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00" w:firstRow="0" w:lastRow="0" w:firstColumn="0" w:lastColumn="0" w:noHBand="0" w:noVBand="0"/>
      </w:tblPr>
      <w:tblGrid>
        <w:gridCol w:w="2236"/>
        <w:gridCol w:w="9654"/>
        <w:gridCol w:w="2397"/>
      </w:tblGrid>
      <w:tr w:rsidR="00BC6B07" w:rsidRPr="009606C2" w:rsidTr="00457022">
        <w:trPr>
          <w:cantSplit/>
        </w:trPr>
        <w:tc>
          <w:tcPr>
            <w:tcW w:w="783" w:type="pct"/>
            <w:tcBorders>
              <w:top w:val="nil"/>
              <w:left w:val="nil"/>
              <w:bottom w:val="nil"/>
              <w:right w:val="nil"/>
            </w:tcBorders>
            <w:shd w:val="clear" w:color="auto" w:fill="A6A6A6"/>
            <w:vAlign w:val="center"/>
          </w:tcPr>
          <w:p w:rsidR="00B22AF5" w:rsidRPr="009606C2" w:rsidRDefault="00B22AF5" w:rsidP="009606C2">
            <w:pPr>
              <w:keepNext/>
              <w:widowControl w:val="0"/>
              <w:autoSpaceDE w:val="0"/>
              <w:autoSpaceDN w:val="0"/>
              <w:adjustRightInd w:val="0"/>
              <w:spacing w:after="0" w:line="240" w:lineRule="auto"/>
              <w:jc w:val="center"/>
              <w:rPr>
                <w:rFonts w:ascii="Arial" w:hAnsi="Arial" w:cs="Arial"/>
                <w:color w:val="000000"/>
                <w:sz w:val="20"/>
                <w:szCs w:val="20"/>
              </w:rPr>
            </w:pPr>
          </w:p>
          <w:p w:rsidR="00B22AF5" w:rsidRPr="009606C2" w:rsidRDefault="00B22AF5" w:rsidP="009606C2">
            <w:pPr>
              <w:widowControl w:val="0"/>
              <w:autoSpaceDE w:val="0"/>
              <w:autoSpaceDN w:val="0"/>
              <w:adjustRightInd w:val="0"/>
              <w:spacing w:after="0" w:line="240" w:lineRule="auto"/>
              <w:jc w:val="center"/>
              <w:rPr>
                <w:rFonts w:ascii="Arial" w:hAnsi="Arial" w:cs="Arial"/>
                <w:color w:val="000000"/>
                <w:sz w:val="20"/>
              </w:rPr>
            </w:pPr>
            <w:r w:rsidRPr="009606C2">
              <w:rPr>
                <w:rFonts w:ascii="Arial" w:hAnsi="Arial" w:cs="Arial"/>
                <w:noProof/>
                <w:color w:val="000000"/>
                <w:sz w:val="20"/>
              </w:rPr>
              <w:drawing>
                <wp:inline distT="0" distB="0" distL="0" distR="0">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9" w:type="pct"/>
            <w:tcBorders>
              <w:top w:val="nil"/>
              <w:left w:val="nil"/>
              <w:bottom w:val="nil"/>
              <w:right w:val="nil"/>
            </w:tcBorders>
            <w:shd w:val="clear" w:color="auto" w:fill="A6A6A6"/>
            <w:vAlign w:val="center"/>
          </w:tcPr>
          <w:p w:rsidR="001539D4" w:rsidRPr="009606C2" w:rsidRDefault="001539D4" w:rsidP="009606C2">
            <w:pPr>
              <w:widowControl w:val="0"/>
              <w:autoSpaceDE w:val="0"/>
              <w:autoSpaceDN w:val="0"/>
              <w:adjustRightInd w:val="0"/>
              <w:spacing w:after="0" w:line="240" w:lineRule="auto"/>
              <w:jc w:val="center"/>
              <w:rPr>
                <w:rFonts w:ascii="Arial" w:hAnsi="Arial" w:cs="Arial"/>
                <w:b/>
                <w:bCs/>
                <w:i/>
                <w:iCs/>
                <w:color w:val="000000"/>
                <w:sz w:val="32"/>
                <w:szCs w:val="32"/>
              </w:rPr>
            </w:pPr>
            <w:r w:rsidRPr="009606C2">
              <w:rPr>
                <w:rFonts w:ascii="Arial" w:hAnsi="Arial" w:cs="Arial"/>
                <w:color w:val="000000"/>
                <w:sz w:val="32"/>
                <w:szCs w:val="32"/>
              </w:rPr>
              <w:t>периодическое</w:t>
            </w:r>
            <w:r w:rsidR="00887618" w:rsidRPr="009606C2">
              <w:rPr>
                <w:rFonts w:ascii="Arial" w:hAnsi="Arial" w:cs="Arial"/>
                <w:color w:val="000000"/>
                <w:sz w:val="32"/>
                <w:szCs w:val="32"/>
              </w:rPr>
              <w:t xml:space="preserve"> </w:t>
            </w:r>
            <w:r w:rsidRPr="009606C2">
              <w:rPr>
                <w:rFonts w:ascii="Arial" w:hAnsi="Arial" w:cs="Arial"/>
                <w:color w:val="000000"/>
                <w:sz w:val="32"/>
                <w:szCs w:val="32"/>
              </w:rPr>
              <w:t>печатное</w:t>
            </w:r>
            <w:r w:rsidR="00887618" w:rsidRPr="009606C2">
              <w:rPr>
                <w:rFonts w:ascii="Arial" w:hAnsi="Arial" w:cs="Arial"/>
                <w:color w:val="000000"/>
                <w:sz w:val="32"/>
                <w:szCs w:val="32"/>
              </w:rPr>
              <w:t xml:space="preserve"> </w:t>
            </w:r>
            <w:r w:rsidRPr="009606C2">
              <w:rPr>
                <w:rFonts w:ascii="Arial" w:hAnsi="Arial" w:cs="Arial"/>
                <w:color w:val="000000"/>
                <w:sz w:val="32"/>
                <w:szCs w:val="32"/>
              </w:rPr>
              <w:t>издание</w:t>
            </w:r>
          </w:p>
          <w:p w:rsidR="00B22AF5" w:rsidRPr="009606C2" w:rsidRDefault="00B22AF5" w:rsidP="009606C2">
            <w:pPr>
              <w:widowControl w:val="0"/>
              <w:autoSpaceDE w:val="0"/>
              <w:autoSpaceDN w:val="0"/>
              <w:adjustRightInd w:val="0"/>
              <w:spacing w:after="0" w:line="240" w:lineRule="auto"/>
              <w:jc w:val="center"/>
              <w:rPr>
                <w:rFonts w:ascii="Arial" w:hAnsi="Arial" w:cs="Arial"/>
                <w:b/>
                <w:bCs/>
                <w:i/>
                <w:iCs/>
                <w:color w:val="000000"/>
                <w:sz w:val="56"/>
                <w:szCs w:val="56"/>
              </w:rPr>
            </w:pPr>
            <w:r w:rsidRPr="009606C2">
              <w:rPr>
                <w:rFonts w:ascii="Arial" w:hAnsi="Arial" w:cs="Arial"/>
                <w:b/>
                <w:bCs/>
                <w:i/>
                <w:iCs/>
                <w:color w:val="000000"/>
                <w:sz w:val="56"/>
                <w:szCs w:val="56"/>
              </w:rPr>
              <w:t>ПОСАДСКИЙ</w:t>
            </w:r>
          </w:p>
          <w:p w:rsidR="00B22AF5" w:rsidRPr="009606C2" w:rsidRDefault="00B22AF5" w:rsidP="009606C2">
            <w:pPr>
              <w:widowControl w:val="0"/>
              <w:autoSpaceDE w:val="0"/>
              <w:autoSpaceDN w:val="0"/>
              <w:adjustRightInd w:val="0"/>
              <w:spacing w:after="0" w:line="240" w:lineRule="auto"/>
              <w:jc w:val="center"/>
              <w:rPr>
                <w:rFonts w:ascii="Arial" w:hAnsi="Arial" w:cs="Arial"/>
                <w:color w:val="000000"/>
                <w:sz w:val="20"/>
              </w:rPr>
            </w:pPr>
            <w:r w:rsidRPr="009606C2">
              <w:rPr>
                <w:rFonts w:ascii="Arial" w:hAnsi="Arial" w:cs="Arial"/>
                <w:b/>
                <w:bCs/>
                <w:i/>
                <w:iCs/>
                <w:color w:val="000000"/>
                <w:sz w:val="56"/>
                <w:szCs w:val="56"/>
              </w:rPr>
              <w:t>ВЕСТНИК</w:t>
            </w:r>
          </w:p>
        </w:tc>
        <w:tc>
          <w:tcPr>
            <w:tcW w:w="839" w:type="pct"/>
            <w:tcBorders>
              <w:top w:val="nil"/>
              <w:left w:val="nil"/>
              <w:bottom w:val="nil"/>
              <w:right w:val="nil"/>
            </w:tcBorders>
            <w:shd w:val="clear" w:color="auto" w:fill="A6A6A6"/>
            <w:vAlign w:val="center"/>
          </w:tcPr>
          <w:p w:rsidR="00B22AF5" w:rsidRPr="009606C2" w:rsidRDefault="00B22AF5" w:rsidP="009606C2">
            <w:pPr>
              <w:widowControl w:val="0"/>
              <w:autoSpaceDE w:val="0"/>
              <w:autoSpaceDN w:val="0"/>
              <w:adjustRightInd w:val="0"/>
              <w:spacing w:after="0" w:line="240" w:lineRule="auto"/>
              <w:jc w:val="center"/>
              <w:rPr>
                <w:rFonts w:ascii="Arial" w:hAnsi="Arial" w:cs="Arial"/>
                <w:b/>
                <w:bCs/>
                <w:color w:val="000000"/>
                <w:sz w:val="32"/>
                <w:szCs w:val="32"/>
              </w:rPr>
            </w:pPr>
            <w:r w:rsidRPr="009606C2">
              <w:rPr>
                <w:rFonts w:ascii="Arial" w:hAnsi="Arial" w:cs="Arial"/>
                <w:b/>
                <w:bCs/>
                <w:color w:val="000000"/>
                <w:sz w:val="32"/>
                <w:szCs w:val="32"/>
              </w:rPr>
              <w:t>202</w:t>
            </w:r>
            <w:r w:rsidR="004C6B5C" w:rsidRPr="009606C2">
              <w:rPr>
                <w:rFonts w:ascii="Arial" w:hAnsi="Arial" w:cs="Arial"/>
                <w:b/>
                <w:bCs/>
                <w:color w:val="000000"/>
                <w:sz w:val="32"/>
                <w:szCs w:val="32"/>
              </w:rPr>
              <w:t>3</w:t>
            </w:r>
          </w:p>
          <w:p w:rsidR="00B22AF5" w:rsidRPr="009606C2" w:rsidRDefault="004D2AC3" w:rsidP="009606C2">
            <w:pPr>
              <w:widowControl w:val="0"/>
              <w:autoSpaceDE w:val="0"/>
              <w:autoSpaceDN w:val="0"/>
              <w:adjustRightInd w:val="0"/>
              <w:spacing w:after="0" w:line="240" w:lineRule="auto"/>
              <w:jc w:val="center"/>
              <w:rPr>
                <w:rFonts w:ascii="Arial" w:hAnsi="Arial" w:cs="Arial"/>
                <w:b/>
                <w:bCs/>
                <w:color w:val="000000"/>
                <w:sz w:val="32"/>
                <w:szCs w:val="32"/>
              </w:rPr>
            </w:pPr>
            <w:r w:rsidRPr="009606C2">
              <w:rPr>
                <w:rFonts w:ascii="Arial" w:hAnsi="Arial" w:cs="Arial"/>
                <w:b/>
                <w:bCs/>
                <w:color w:val="000000"/>
                <w:sz w:val="32"/>
                <w:szCs w:val="32"/>
              </w:rPr>
              <w:t>апрель</w:t>
            </w:r>
            <w:r w:rsidR="00B22AF5" w:rsidRPr="009606C2">
              <w:rPr>
                <w:rFonts w:ascii="Arial" w:hAnsi="Arial" w:cs="Arial"/>
                <w:b/>
                <w:bCs/>
                <w:color w:val="000000"/>
                <w:sz w:val="32"/>
                <w:szCs w:val="32"/>
              </w:rPr>
              <w:t>,</w:t>
            </w:r>
            <w:r w:rsidR="00887618" w:rsidRPr="009606C2">
              <w:rPr>
                <w:rFonts w:ascii="Arial" w:hAnsi="Arial" w:cs="Arial"/>
                <w:b/>
                <w:bCs/>
                <w:color w:val="000000"/>
                <w:sz w:val="32"/>
                <w:szCs w:val="32"/>
              </w:rPr>
              <w:t xml:space="preserve"> </w:t>
            </w:r>
            <w:r w:rsidRPr="009606C2">
              <w:rPr>
                <w:rFonts w:ascii="Arial" w:hAnsi="Arial" w:cs="Arial"/>
                <w:b/>
                <w:bCs/>
                <w:color w:val="000000"/>
                <w:sz w:val="32"/>
                <w:szCs w:val="32"/>
              </w:rPr>
              <w:t>3</w:t>
            </w:r>
            <w:r w:rsidR="00B22AF5" w:rsidRPr="009606C2">
              <w:rPr>
                <w:rFonts w:ascii="Arial" w:hAnsi="Arial" w:cs="Arial"/>
                <w:b/>
                <w:bCs/>
                <w:color w:val="000000"/>
                <w:sz w:val="32"/>
                <w:szCs w:val="32"/>
              </w:rPr>
              <w:t>,</w:t>
            </w:r>
          </w:p>
          <w:p w:rsidR="00B22AF5" w:rsidRPr="009606C2" w:rsidRDefault="00B22AF5" w:rsidP="009606C2">
            <w:pPr>
              <w:widowControl w:val="0"/>
              <w:autoSpaceDE w:val="0"/>
              <w:autoSpaceDN w:val="0"/>
              <w:adjustRightInd w:val="0"/>
              <w:spacing w:after="0" w:line="240" w:lineRule="auto"/>
              <w:jc w:val="center"/>
              <w:rPr>
                <w:rFonts w:ascii="Arial" w:hAnsi="Arial" w:cs="Arial"/>
                <w:b/>
                <w:bCs/>
                <w:color w:val="000000"/>
                <w:sz w:val="32"/>
                <w:szCs w:val="32"/>
              </w:rPr>
            </w:pPr>
            <w:r w:rsidRPr="009606C2">
              <w:rPr>
                <w:rFonts w:ascii="Arial" w:hAnsi="Arial" w:cs="Arial"/>
                <w:b/>
                <w:bCs/>
                <w:color w:val="000000"/>
                <w:sz w:val="32"/>
                <w:szCs w:val="32"/>
              </w:rPr>
              <w:t>понедельник,</w:t>
            </w:r>
          </w:p>
          <w:p w:rsidR="00B22AF5" w:rsidRPr="009606C2" w:rsidRDefault="00B22AF5" w:rsidP="009606C2">
            <w:pPr>
              <w:widowControl w:val="0"/>
              <w:autoSpaceDE w:val="0"/>
              <w:autoSpaceDN w:val="0"/>
              <w:adjustRightInd w:val="0"/>
              <w:spacing w:after="0" w:line="240" w:lineRule="auto"/>
              <w:jc w:val="center"/>
              <w:rPr>
                <w:rFonts w:ascii="Arial" w:hAnsi="Arial" w:cs="Arial"/>
                <w:color w:val="000000"/>
                <w:sz w:val="20"/>
              </w:rPr>
            </w:pPr>
            <w:r w:rsidRPr="009606C2">
              <w:rPr>
                <w:rFonts w:ascii="Arial" w:hAnsi="Arial" w:cs="Arial"/>
                <w:b/>
                <w:bCs/>
                <w:color w:val="000000"/>
                <w:sz w:val="32"/>
                <w:szCs w:val="32"/>
              </w:rPr>
              <w:t>№</w:t>
            </w:r>
            <w:r w:rsidR="00887618" w:rsidRPr="009606C2">
              <w:rPr>
                <w:rFonts w:ascii="Arial" w:hAnsi="Arial" w:cs="Arial"/>
                <w:b/>
                <w:bCs/>
                <w:color w:val="000000"/>
                <w:sz w:val="32"/>
                <w:szCs w:val="32"/>
              </w:rPr>
              <w:t xml:space="preserve"> </w:t>
            </w:r>
            <w:r w:rsidR="00FA71D1" w:rsidRPr="009606C2">
              <w:rPr>
                <w:rFonts w:ascii="Arial" w:hAnsi="Arial" w:cs="Arial"/>
                <w:b/>
                <w:bCs/>
                <w:color w:val="000000"/>
                <w:sz w:val="32"/>
                <w:szCs w:val="32"/>
              </w:rPr>
              <w:t>1</w:t>
            </w:r>
            <w:r w:rsidR="004D2AC3" w:rsidRPr="009606C2">
              <w:rPr>
                <w:rFonts w:ascii="Arial" w:hAnsi="Arial" w:cs="Arial"/>
                <w:b/>
                <w:bCs/>
                <w:color w:val="000000"/>
                <w:sz w:val="32"/>
                <w:szCs w:val="32"/>
              </w:rPr>
              <w:t>3</w:t>
            </w:r>
          </w:p>
        </w:tc>
      </w:tr>
    </w:tbl>
    <w:p w:rsidR="00D47675" w:rsidRPr="009606C2" w:rsidRDefault="00D47675" w:rsidP="009606C2">
      <w:pPr>
        <w:spacing w:after="0" w:line="240" w:lineRule="auto"/>
        <w:rPr>
          <w:rFonts w:ascii="Arial" w:hAnsi="Arial" w:cs="Arial"/>
          <w:color w:val="000000"/>
          <w:sz w:val="20"/>
        </w:rPr>
      </w:pPr>
    </w:p>
    <w:p w:rsidR="00D47675" w:rsidRDefault="004D2AC3" w:rsidP="009606C2">
      <w:pPr>
        <w:spacing w:after="0" w:line="240" w:lineRule="auto"/>
        <w:jc w:val="right"/>
        <w:rPr>
          <w:rStyle w:val="ae"/>
          <w:rFonts w:ascii="Arial" w:hAnsi="Arial" w:cs="Arial"/>
          <w:bCs w:val="0"/>
          <w:color w:val="000000"/>
          <w:sz w:val="20"/>
          <w:szCs w:val="26"/>
        </w:rPr>
      </w:pPr>
      <w:bookmarkStart w:id="0" w:name="sub_1000"/>
      <w:r w:rsidRPr="009606C2">
        <w:rPr>
          <w:rStyle w:val="ae"/>
          <w:rFonts w:ascii="Arial" w:hAnsi="Arial" w:cs="Arial"/>
          <w:bCs w:val="0"/>
          <w:color w:val="000000"/>
          <w:sz w:val="20"/>
          <w:szCs w:val="26"/>
        </w:rPr>
        <w:t>Приложение</w:t>
      </w:r>
      <w:r w:rsidR="00887618" w:rsidRPr="009606C2">
        <w:rPr>
          <w:rStyle w:val="ae"/>
          <w:rFonts w:ascii="Arial" w:hAnsi="Arial" w:cs="Arial"/>
          <w:bCs w:val="0"/>
          <w:color w:val="000000"/>
          <w:sz w:val="20"/>
          <w:szCs w:val="26"/>
        </w:rPr>
        <w:t xml:space="preserve"> </w:t>
      </w:r>
      <w:r w:rsidRPr="009606C2">
        <w:rPr>
          <w:rStyle w:val="ae"/>
          <w:rFonts w:ascii="Arial" w:hAnsi="Arial" w:cs="Arial"/>
          <w:bCs w:val="0"/>
          <w:color w:val="000000"/>
          <w:sz w:val="20"/>
          <w:szCs w:val="26"/>
        </w:rPr>
        <w:t>N</w:t>
      </w:r>
      <w:r w:rsidR="00887618" w:rsidRPr="009606C2">
        <w:rPr>
          <w:rStyle w:val="ae"/>
          <w:rFonts w:ascii="Arial" w:hAnsi="Arial" w:cs="Arial"/>
          <w:bCs w:val="0"/>
          <w:color w:val="000000"/>
          <w:sz w:val="20"/>
          <w:szCs w:val="26"/>
        </w:rPr>
        <w:t xml:space="preserve"> </w:t>
      </w:r>
      <w:r w:rsidRPr="009606C2">
        <w:rPr>
          <w:rStyle w:val="ae"/>
          <w:rFonts w:ascii="Arial" w:hAnsi="Arial" w:cs="Arial"/>
          <w:bCs w:val="0"/>
          <w:color w:val="000000"/>
          <w:sz w:val="20"/>
          <w:szCs w:val="26"/>
        </w:rPr>
        <w:t>1</w:t>
      </w:r>
      <w:r w:rsidRPr="009606C2">
        <w:rPr>
          <w:rStyle w:val="ae"/>
          <w:rFonts w:ascii="Arial" w:hAnsi="Arial" w:cs="Arial"/>
          <w:bCs w:val="0"/>
          <w:color w:val="000000"/>
          <w:sz w:val="20"/>
          <w:szCs w:val="26"/>
        </w:rPr>
        <w:br/>
        <w:t>к</w:t>
      </w:r>
      <w:r w:rsidR="00887618" w:rsidRPr="009606C2">
        <w:rPr>
          <w:rStyle w:val="ae"/>
          <w:rFonts w:ascii="Arial" w:hAnsi="Arial" w:cs="Arial"/>
          <w:bCs w:val="0"/>
          <w:color w:val="000000"/>
          <w:sz w:val="20"/>
          <w:szCs w:val="26"/>
        </w:rPr>
        <w:t xml:space="preserve"> </w:t>
      </w:r>
      <w:hyperlink w:anchor="sub_0" w:history="1">
        <w:r w:rsidRPr="009606C2">
          <w:rPr>
            <w:rStyle w:val="af1"/>
            <w:rFonts w:ascii="Arial" w:hAnsi="Arial" w:cs="Arial"/>
            <w:color w:val="000000"/>
            <w:szCs w:val="26"/>
          </w:rPr>
          <w:t>постановлению</w:t>
        </w:r>
      </w:hyperlink>
      <w:r w:rsidR="00887618" w:rsidRPr="009606C2">
        <w:rPr>
          <w:rStyle w:val="ae"/>
          <w:rFonts w:ascii="Arial" w:hAnsi="Arial" w:cs="Arial"/>
          <w:bCs w:val="0"/>
          <w:color w:val="000000"/>
          <w:sz w:val="20"/>
          <w:szCs w:val="26"/>
        </w:rPr>
        <w:t xml:space="preserve"> </w:t>
      </w:r>
      <w:r w:rsidRPr="009606C2">
        <w:rPr>
          <w:rStyle w:val="ae"/>
          <w:rFonts w:ascii="Arial" w:hAnsi="Arial" w:cs="Arial"/>
          <w:bCs w:val="0"/>
          <w:color w:val="000000"/>
          <w:sz w:val="20"/>
          <w:szCs w:val="26"/>
        </w:rPr>
        <w:t>администрации</w:t>
      </w:r>
      <w:r w:rsidRPr="009606C2">
        <w:rPr>
          <w:rStyle w:val="ae"/>
          <w:rFonts w:ascii="Arial" w:hAnsi="Arial" w:cs="Arial"/>
          <w:bCs w:val="0"/>
          <w:color w:val="000000"/>
          <w:sz w:val="20"/>
          <w:szCs w:val="26"/>
        </w:rPr>
        <w:br/>
        <w:t>Мариинско-Посадского</w:t>
      </w:r>
      <w:r w:rsidR="00887618" w:rsidRPr="009606C2">
        <w:rPr>
          <w:rStyle w:val="ae"/>
          <w:rFonts w:ascii="Arial" w:hAnsi="Arial" w:cs="Arial"/>
          <w:bCs w:val="0"/>
          <w:color w:val="000000"/>
          <w:sz w:val="20"/>
          <w:szCs w:val="26"/>
        </w:rPr>
        <w:t xml:space="preserve"> </w:t>
      </w:r>
      <w:r w:rsidRPr="009606C2">
        <w:rPr>
          <w:rStyle w:val="ae"/>
          <w:rFonts w:ascii="Arial" w:hAnsi="Arial" w:cs="Arial"/>
          <w:bCs w:val="0"/>
          <w:color w:val="000000"/>
          <w:sz w:val="20"/>
          <w:szCs w:val="26"/>
        </w:rPr>
        <w:t>муниципального</w:t>
      </w:r>
      <w:r w:rsidR="00887618" w:rsidRPr="009606C2">
        <w:rPr>
          <w:rStyle w:val="ae"/>
          <w:rFonts w:ascii="Arial" w:hAnsi="Arial" w:cs="Arial"/>
          <w:bCs w:val="0"/>
          <w:color w:val="000000"/>
          <w:sz w:val="20"/>
          <w:szCs w:val="26"/>
        </w:rPr>
        <w:t xml:space="preserve"> </w:t>
      </w:r>
      <w:r w:rsidRPr="009606C2">
        <w:rPr>
          <w:rStyle w:val="ae"/>
          <w:rFonts w:ascii="Arial" w:hAnsi="Arial" w:cs="Arial"/>
          <w:bCs w:val="0"/>
          <w:color w:val="000000"/>
          <w:sz w:val="20"/>
          <w:szCs w:val="26"/>
        </w:rPr>
        <w:t>округа</w:t>
      </w:r>
      <w:r w:rsidRPr="009606C2">
        <w:rPr>
          <w:rStyle w:val="ae"/>
          <w:rFonts w:ascii="Arial" w:hAnsi="Arial" w:cs="Arial"/>
          <w:bCs w:val="0"/>
          <w:color w:val="000000"/>
          <w:sz w:val="20"/>
          <w:szCs w:val="26"/>
        </w:rPr>
        <w:br/>
      </w:r>
      <w:r w:rsidR="00887618" w:rsidRPr="009606C2">
        <w:rPr>
          <w:rStyle w:val="ae"/>
          <w:rFonts w:ascii="Arial" w:hAnsi="Arial" w:cs="Arial"/>
          <w:bCs w:val="0"/>
          <w:color w:val="000000"/>
          <w:sz w:val="20"/>
          <w:szCs w:val="26"/>
        </w:rPr>
        <w:t xml:space="preserve"> </w:t>
      </w:r>
      <w:r w:rsidRPr="009606C2">
        <w:rPr>
          <w:rStyle w:val="ae"/>
          <w:rFonts w:ascii="Arial" w:hAnsi="Arial" w:cs="Arial"/>
          <w:bCs w:val="0"/>
          <w:color w:val="000000"/>
          <w:sz w:val="20"/>
          <w:szCs w:val="26"/>
        </w:rPr>
        <w:t>от</w:t>
      </w:r>
      <w:r w:rsidR="00887618" w:rsidRPr="009606C2">
        <w:rPr>
          <w:rStyle w:val="ae"/>
          <w:rFonts w:ascii="Arial" w:hAnsi="Arial" w:cs="Arial"/>
          <w:bCs w:val="0"/>
          <w:color w:val="000000"/>
          <w:sz w:val="20"/>
          <w:szCs w:val="26"/>
        </w:rPr>
        <w:t xml:space="preserve"> </w:t>
      </w:r>
      <w:r w:rsidRPr="009606C2">
        <w:rPr>
          <w:rStyle w:val="ae"/>
          <w:rFonts w:ascii="Arial" w:hAnsi="Arial" w:cs="Arial"/>
          <w:bCs w:val="0"/>
          <w:color w:val="000000"/>
          <w:sz w:val="20"/>
          <w:szCs w:val="26"/>
        </w:rPr>
        <w:t>16.03.2023N</w:t>
      </w:r>
      <w:r w:rsidR="00887618" w:rsidRPr="009606C2">
        <w:rPr>
          <w:rStyle w:val="ae"/>
          <w:rFonts w:ascii="Arial" w:hAnsi="Arial" w:cs="Arial"/>
          <w:bCs w:val="0"/>
          <w:color w:val="000000"/>
          <w:sz w:val="20"/>
          <w:szCs w:val="26"/>
        </w:rPr>
        <w:t xml:space="preserve"> </w:t>
      </w:r>
      <w:r w:rsidRPr="009606C2">
        <w:rPr>
          <w:rStyle w:val="ae"/>
          <w:rFonts w:ascii="Arial" w:hAnsi="Arial" w:cs="Arial"/>
          <w:bCs w:val="0"/>
          <w:color w:val="000000"/>
          <w:sz w:val="20"/>
          <w:szCs w:val="26"/>
        </w:rPr>
        <w:t>271</w:t>
      </w:r>
      <w:bookmarkEnd w:id="0"/>
    </w:p>
    <w:p w:rsidR="009606C2" w:rsidRPr="009606C2" w:rsidRDefault="009606C2" w:rsidP="009606C2">
      <w:pPr>
        <w:spacing w:after="0" w:line="240" w:lineRule="auto"/>
        <w:jc w:val="right"/>
        <w:rPr>
          <w:rStyle w:val="ae"/>
          <w:rFonts w:ascii="Arial" w:hAnsi="Arial" w:cs="Arial"/>
          <w:bCs w:val="0"/>
          <w:color w:val="000000"/>
          <w:sz w:val="20"/>
          <w:szCs w:val="26"/>
        </w:rPr>
      </w:pPr>
    </w:p>
    <w:p w:rsidR="009606C2" w:rsidRDefault="004D2AC3" w:rsidP="00943B74">
      <w:pPr>
        <w:pStyle w:val="12"/>
        <w:spacing w:line="240" w:lineRule="auto"/>
        <w:rPr>
          <w:rFonts w:ascii="Arial" w:hAnsi="Arial" w:cs="Arial"/>
          <w:color w:val="000000"/>
          <w:sz w:val="20"/>
          <w:szCs w:val="26"/>
        </w:rPr>
      </w:pPr>
      <w:r w:rsidRPr="009606C2">
        <w:rPr>
          <w:rFonts w:ascii="Arial" w:hAnsi="Arial" w:cs="Arial"/>
          <w:color w:val="000000"/>
          <w:sz w:val="20"/>
          <w:szCs w:val="26"/>
        </w:rPr>
        <w:t>Положение</w:t>
      </w:r>
      <w:r w:rsidRPr="009606C2">
        <w:rPr>
          <w:rFonts w:ascii="Arial" w:hAnsi="Arial" w:cs="Arial"/>
          <w:color w:val="000000"/>
          <w:sz w:val="20"/>
          <w:szCs w:val="26"/>
        </w:rPr>
        <w:br/>
        <w:t>об</w:t>
      </w:r>
      <w:r w:rsidR="00887618" w:rsidRPr="009606C2">
        <w:rPr>
          <w:rFonts w:ascii="Arial" w:hAnsi="Arial" w:cs="Arial"/>
          <w:color w:val="000000"/>
          <w:sz w:val="20"/>
          <w:szCs w:val="26"/>
        </w:rPr>
        <w:t xml:space="preserve"> </w:t>
      </w:r>
      <w:r w:rsidRPr="009606C2">
        <w:rPr>
          <w:rFonts w:ascii="Arial" w:hAnsi="Arial" w:cs="Arial"/>
          <w:color w:val="000000"/>
          <w:sz w:val="20"/>
          <w:szCs w:val="26"/>
        </w:rPr>
        <w:t>оплате</w:t>
      </w:r>
      <w:r w:rsidR="00887618" w:rsidRPr="009606C2">
        <w:rPr>
          <w:rFonts w:ascii="Arial" w:hAnsi="Arial" w:cs="Arial"/>
          <w:color w:val="000000"/>
          <w:sz w:val="20"/>
          <w:szCs w:val="26"/>
        </w:rPr>
        <w:t xml:space="preserve"> </w:t>
      </w:r>
      <w:r w:rsidRPr="009606C2">
        <w:rPr>
          <w:rFonts w:ascii="Arial" w:hAnsi="Arial" w:cs="Arial"/>
          <w:color w:val="000000"/>
          <w:sz w:val="20"/>
          <w:szCs w:val="26"/>
        </w:rPr>
        <w:t>труда</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работников</w:t>
      </w:r>
      <w:r w:rsidR="00887618" w:rsidRPr="009606C2">
        <w:rPr>
          <w:rFonts w:ascii="Arial" w:hAnsi="Arial" w:cs="Arial"/>
          <w:color w:val="000000"/>
          <w:sz w:val="20"/>
          <w:szCs w:val="26"/>
        </w:rPr>
        <w:t xml:space="preserve"> </w:t>
      </w:r>
      <w:r w:rsidRPr="009606C2">
        <w:rPr>
          <w:rFonts w:ascii="Arial" w:hAnsi="Arial" w:cs="Arial"/>
          <w:color w:val="000000"/>
          <w:sz w:val="20"/>
          <w:szCs w:val="26"/>
        </w:rPr>
        <w:t>муниципального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казенного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учреждения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"Централизованная</w:t>
      </w:r>
      <w:r w:rsidR="00887618" w:rsidRPr="009606C2">
        <w:rPr>
          <w:rFonts w:ascii="Arial" w:hAnsi="Arial" w:cs="Arial"/>
          <w:color w:val="000000"/>
          <w:sz w:val="20"/>
          <w:szCs w:val="26"/>
        </w:rPr>
        <w:t xml:space="preserve"> </w:t>
      </w:r>
      <w:r w:rsidRPr="009606C2">
        <w:rPr>
          <w:rFonts w:ascii="Arial" w:hAnsi="Arial" w:cs="Arial"/>
          <w:color w:val="000000"/>
          <w:sz w:val="20"/>
          <w:szCs w:val="26"/>
        </w:rPr>
        <w:t>бухгалтерия"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Мариинско-Посадского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муниципального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округа</w:t>
      </w:r>
      <w:r w:rsidR="00887618" w:rsidRPr="009606C2">
        <w:rPr>
          <w:rFonts w:ascii="Arial" w:hAnsi="Arial" w:cs="Arial"/>
          <w:color w:val="000000"/>
          <w:sz w:val="20"/>
          <w:szCs w:val="26"/>
        </w:rPr>
        <w:t xml:space="preserve"> </w:t>
      </w:r>
      <w:r w:rsidRPr="009606C2">
        <w:rPr>
          <w:rFonts w:ascii="Arial" w:hAnsi="Arial" w:cs="Arial"/>
          <w:color w:val="000000"/>
          <w:sz w:val="20"/>
          <w:szCs w:val="26"/>
        </w:rPr>
        <w:t>Чувашской</w:t>
      </w:r>
      <w:r w:rsidR="00887618" w:rsidRPr="009606C2">
        <w:rPr>
          <w:rFonts w:ascii="Arial" w:hAnsi="Arial" w:cs="Arial"/>
          <w:color w:val="000000"/>
          <w:sz w:val="20"/>
          <w:szCs w:val="26"/>
        </w:rPr>
        <w:t xml:space="preserve"> </w:t>
      </w:r>
      <w:r w:rsidRPr="009606C2">
        <w:rPr>
          <w:rFonts w:ascii="Arial" w:hAnsi="Arial" w:cs="Arial"/>
          <w:color w:val="000000"/>
          <w:sz w:val="20"/>
          <w:szCs w:val="26"/>
        </w:rPr>
        <w:t>Республики,</w:t>
      </w:r>
      <w:r w:rsidR="00887618" w:rsidRPr="009606C2">
        <w:rPr>
          <w:rFonts w:ascii="Arial" w:hAnsi="Arial" w:cs="Arial"/>
          <w:color w:val="000000"/>
          <w:sz w:val="20"/>
          <w:szCs w:val="26"/>
        </w:rPr>
        <w:t xml:space="preserve"> </w:t>
      </w:r>
      <w:r w:rsidRPr="009606C2">
        <w:rPr>
          <w:rFonts w:ascii="Arial" w:hAnsi="Arial" w:cs="Arial"/>
          <w:color w:val="000000"/>
          <w:sz w:val="20"/>
          <w:szCs w:val="26"/>
        </w:rPr>
        <w:t>осуществляющих</w:t>
      </w:r>
      <w:r w:rsidR="00887618" w:rsidRPr="009606C2">
        <w:rPr>
          <w:rFonts w:ascii="Arial" w:hAnsi="Arial" w:cs="Arial"/>
          <w:color w:val="000000"/>
          <w:sz w:val="20"/>
          <w:szCs w:val="26"/>
        </w:rPr>
        <w:t xml:space="preserve"> </w:t>
      </w:r>
      <w:r w:rsidRPr="009606C2">
        <w:rPr>
          <w:rFonts w:ascii="Arial" w:hAnsi="Arial" w:cs="Arial"/>
          <w:color w:val="000000"/>
          <w:sz w:val="20"/>
          <w:szCs w:val="26"/>
        </w:rPr>
        <w:t>деятельность</w:t>
      </w:r>
      <w:r w:rsidR="00887618" w:rsidRPr="009606C2">
        <w:rPr>
          <w:rFonts w:ascii="Arial" w:hAnsi="Arial" w:cs="Arial"/>
          <w:color w:val="000000"/>
          <w:sz w:val="20"/>
          <w:szCs w:val="26"/>
        </w:rPr>
        <w:t xml:space="preserve"> </w:t>
      </w:r>
      <w:r w:rsidRPr="009606C2">
        <w:rPr>
          <w:rFonts w:ascii="Arial" w:hAnsi="Arial" w:cs="Arial"/>
          <w:color w:val="000000"/>
          <w:sz w:val="20"/>
          <w:szCs w:val="26"/>
        </w:rPr>
        <w:t>по</w:t>
      </w:r>
      <w:r w:rsidR="00887618" w:rsidRPr="009606C2">
        <w:rPr>
          <w:rFonts w:ascii="Arial" w:hAnsi="Arial" w:cs="Arial"/>
          <w:color w:val="000000"/>
          <w:sz w:val="20"/>
          <w:szCs w:val="26"/>
        </w:rPr>
        <w:t xml:space="preserve"> </w:t>
      </w:r>
      <w:r w:rsidRPr="009606C2">
        <w:rPr>
          <w:rFonts w:ascii="Arial" w:hAnsi="Arial" w:cs="Arial"/>
          <w:color w:val="000000"/>
          <w:sz w:val="20"/>
          <w:szCs w:val="26"/>
        </w:rPr>
        <w:t>общеотраслевым</w:t>
      </w:r>
      <w:r w:rsidR="00887618" w:rsidRPr="009606C2">
        <w:rPr>
          <w:rFonts w:ascii="Arial" w:hAnsi="Arial" w:cs="Arial"/>
          <w:color w:val="000000"/>
          <w:sz w:val="20"/>
          <w:szCs w:val="26"/>
        </w:rPr>
        <w:t xml:space="preserve"> </w:t>
      </w:r>
      <w:r w:rsidRPr="009606C2">
        <w:rPr>
          <w:rFonts w:ascii="Arial" w:hAnsi="Arial" w:cs="Arial"/>
          <w:color w:val="000000"/>
          <w:sz w:val="20"/>
          <w:szCs w:val="26"/>
        </w:rPr>
        <w:t>должностям</w:t>
      </w:r>
      <w:r w:rsidR="00887618" w:rsidRPr="009606C2">
        <w:rPr>
          <w:rFonts w:ascii="Arial" w:hAnsi="Arial" w:cs="Arial"/>
          <w:color w:val="000000"/>
          <w:sz w:val="20"/>
          <w:szCs w:val="26"/>
        </w:rPr>
        <w:t xml:space="preserve"> </w:t>
      </w:r>
      <w:r w:rsidRPr="009606C2">
        <w:rPr>
          <w:rFonts w:ascii="Arial" w:hAnsi="Arial" w:cs="Arial"/>
          <w:color w:val="000000"/>
          <w:sz w:val="20"/>
          <w:szCs w:val="26"/>
        </w:rPr>
        <w:t>специалистов</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служащих,</w:t>
      </w:r>
      <w:r w:rsidR="00887618" w:rsidRPr="009606C2">
        <w:rPr>
          <w:rFonts w:ascii="Arial" w:hAnsi="Arial" w:cs="Arial"/>
          <w:color w:val="000000"/>
          <w:sz w:val="20"/>
          <w:szCs w:val="26"/>
        </w:rPr>
        <w:t xml:space="preserve"> </w:t>
      </w:r>
      <w:r w:rsidRPr="009606C2">
        <w:rPr>
          <w:rFonts w:ascii="Arial" w:hAnsi="Arial" w:cs="Arial"/>
          <w:color w:val="000000"/>
          <w:sz w:val="20"/>
          <w:szCs w:val="26"/>
        </w:rPr>
        <w:t>оказывающих</w:t>
      </w:r>
      <w:r w:rsidR="00887618" w:rsidRPr="009606C2">
        <w:rPr>
          <w:rFonts w:ascii="Arial" w:hAnsi="Arial" w:cs="Arial"/>
          <w:color w:val="000000"/>
          <w:sz w:val="20"/>
          <w:szCs w:val="26"/>
        </w:rPr>
        <w:t xml:space="preserve"> </w:t>
      </w:r>
      <w:r w:rsidRPr="009606C2">
        <w:rPr>
          <w:rFonts w:ascii="Arial" w:hAnsi="Arial" w:cs="Arial"/>
          <w:color w:val="000000"/>
          <w:sz w:val="20"/>
          <w:szCs w:val="26"/>
        </w:rPr>
        <w:t>бухгалтерское</w:t>
      </w:r>
      <w:r w:rsidR="00887618" w:rsidRPr="009606C2">
        <w:rPr>
          <w:rFonts w:ascii="Arial" w:hAnsi="Arial" w:cs="Arial"/>
          <w:color w:val="000000"/>
          <w:sz w:val="20"/>
          <w:szCs w:val="26"/>
        </w:rPr>
        <w:t xml:space="preserve"> </w:t>
      </w:r>
      <w:r w:rsidRPr="009606C2">
        <w:rPr>
          <w:rFonts w:ascii="Arial" w:hAnsi="Arial" w:cs="Arial"/>
          <w:color w:val="000000"/>
          <w:sz w:val="20"/>
          <w:szCs w:val="26"/>
        </w:rPr>
        <w:t>обслуживание</w:t>
      </w:r>
      <w:r w:rsidR="00887618" w:rsidRPr="009606C2">
        <w:rPr>
          <w:rFonts w:ascii="Arial" w:hAnsi="Arial" w:cs="Arial"/>
          <w:color w:val="000000"/>
          <w:sz w:val="20"/>
          <w:szCs w:val="26"/>
        </w:rPr>
        <w:t xml:space="preserve"> </w:t>
      </w:r>
      <w:r w:rsidRPr="009606C2">
        <w:rPr>
          <w:rFonts w:ascii="Arial" w:hAnsi="Arial" w:cs="Arial"/>
          <w:color w:val="000000"/>
          <w:sz w:val="20"/>
          <w:szCs w:val="26"/>
        </w:rPr>
        <w:t>органов</w:t>
      </w:r>
      <w:r w:rsidR="00887618" w:rsidRPr="009606C2">
        <w:rPr>
          <w:rFonts w:ascii="Arial" w:hAnsi="Arial" w:cs="Arial"/>
          <w:color w:val="000000"/>
          <w:sz w:val="20"/>
          <w:szCs w:val="26"/>
        </w:rPr>
        <w:t xml:space="preserve"> </w:t>
      </w:r>
      <w:r w:rsidRPr="009606C2">
        <w:rPr>
          <w:rFonts w:ascii="Arial" w:hAnsi="Arial" w:cs="Arial"/>
          <w:color w:val="000000"/>
          <w:sz w:val="20"/>
          <w:szCs w:val="26"/>
        </w:rPr>
        <w:t>местного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самоуправления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муниципальных</w:t>
      </w:r>
      <w:r w:rsidR="00887618" w:rsidRPr="009606C2">
        <w:rPr>
          <w:rFonts w:ascii="Arial" w:hAnsi="Arial" w:cs="Arial"/>
          <w:color w:val="000000"/>
          <w:sz w:val="20"/>
          <w:szCs w:val="26"/>
        </w:rPr>
        <w:t xml:space="preserve"> </w:t>
      </w:r>
      <w:r w:rsidRPr="009606C2">
        <w:rPr>
          <w:rFonts w:ascii="Arial" w:hAnsi="Arial" w:cs="Arial"/>
          <w:color w:val="000000"/>
          <w:sz w:val="20"/>
          <w:szCs w:val="26"/>
        </w:rPr>
        <w:t>учреждений</w:t>
      </w:r>
    </w:p>
    <w:p w:rsidR="00943B74" w:rsidRPr="00943B74" w:rsidRDefault="00943B74" w:rsidP="00943B74"/>
    <w:p w:rsidR="00D47675" w:rsidRPr="009606C2" w:rsidRDefault="004D2AC3" w:rsidP="009606C2">
      <w:pPr>
        <w:pStyle w:val="12"/>
        <w:spacing w:line="240" w:lineRule="auto"/>
        <w:rPr>
          <w:rFonts w:ascii="Arial" w:hAnsi="Arial" w:cs="Arial"/>
          <w:color w:val="000000"/>
          <w:sz w:val="20"/>
          <w:szCs w:val="26"/>
        </w:rPr>
      </w:pPr>
      <w:bookmarkStart w:id="1" w:name="sub_1001"/>
      <w:r w:rsidRPr="009606C2">
        <w:rPr>
          <w:rFonts w:ascii="Arial" w:hAnsi="Arial" w:cs="Arial"/>
          <w:color w:val="000000"/>
          <w:sz w:val="20"/>
          <w:szCs w:val="26"/>
        </w:rPr>
        <w:t>I.</w:t>
      </w:r>
      <w:r w:rsidR="00887618" w:rsidRPr="009606C2">
        <w:rPr>
          <w:rFonts w:ascii="Arial" w:hAnsi="Arial" w:cs="Arial"/>
          <w:color w:val="000000"/>
          <w:sz w:val="20"/>
          <w:szCs w:val="26"/>
        </w:rPr>
        <w:t xml:space="preserve"> </w:t>
      </w:r>
      <w:r w:rsidRPr="009606C2">
        <w:rPr>
          <w:rFonts w:ascii="Arial" w:hAnsi="Arial" w:cs="Arial"/>
          <w:color w:val="000000"/>
          <w:sz w:val="20"/>
          <w:szCs w:val="26"/>
        </w:rPr>
        <w:t>Общие</w:t>
      </w:r>
      <w:r w:rsidR="00887618" w:rsidRPr="009606C2">
        <w:rPr>
          <w:rFonts w:ascii="Arial" w:hAnsi="Arial" w:cs="Arial"/>
          <w:color w:val="000000"/>
          <w:sz w:val="20"/>
          <w:szCs w:val="26"/>
        </w:rPr>
        <w:t xml:space="preserve"> </w:t>
      </w:r>
      <w:r w:rsidRPr="009606C2">
        <w:rPr>
          <w:rFonts w:ascii="Arial" w:hAnsi="Arial" w:cs="Arial"/>
          <w:color w:val="000000"/>
          <w:sz w:val="20"/>
          <w:szCs w:val="26"/>
        </w:rPr>
        <w:t>положения</w:t>
      </w:r>
      <w:bookmarkEnd w:id="1"/>
    </w:p>
    <w:p w:rsidR="004D2AC3" w:rsidRPr="009606C2" w:rsidRDefault="004D2AC3" w:rsidP="009606C2">
      <w:pPr>
        <w:spacing w:after="0" w:line="240" w:lineRule="auto"/>
        <w:rPr>
          <w:rFonts w:ascii="Arial" w:hAnsi="Arial" w:cs="Arial"/>
          <w:color w:val="000000"/>
          <w:sz w:val="20"/>
          <w:szCs w:val="26"/>
        </w:rPr>
      </w:pPr>
      <w:bookmarkStart w:id="2" w:name="sub_11"/>
      <w:r w:rsidRPr="009606C2">
        <w:rPr>
          <w:rFonts w:ascii="Arial" w:hAnsi="Arial" w:cs="Arial"/>
          <w:color w:val="000000"/>
          <w:sz w:val="20"/>
          <w:szCs w:val="26"/>
        </w:rPr>
        <w:t>1.1.</w:t>
      </w:r>
      <w:r w:rsidR="00887618" w:rsidRPr="009606C2">
        <w:rPr>
          <w:rFonts w:ascii="Arial" w:hAnsi="Arial" w:cs="Arial"/>
          <w:color w:val="000000"/>
          <w:sz w:val="20"/>
          <w:szCs w:val="26"/>
        </w:rPr>
        <w:t xml:space="preserve"> </w:t>
      </w:r>
      <w:r w:rsidRPr="009606C2">
        <w:rPr>
          <w:rFonts w:ascii="Arial" w:hAnsi="Arial" w:cs="Arial"/>
          <w:color w:val="000000"/>
          <w:sz w:val="20"/>
          <w:szCs w:val="26"/>
        </w:rPr>
        <w:t>Настоящее</w:t>
      </w:r>
      <w:r w:rsidR="00887618" w:rsidRPr="009606C2">
        <w:rPr>
          <w:rFonts w:ascii="Arial" w:hAnsi="Arial" w:cs="Arial"/>
          <w:color w:val="000000"/>
          <w:sz w:val="20"/>
          <w:szCs w:val="26"/>
        </w:rPr>
        <w:t xml:space="preserve"> </w:t>
      </w:r>
      <w:r w:rsidRPr="009606C2">
        <w:rPr>
          <w:rFonts w:ascii="Arial" w:hAnsi="Arial" w:cs="Arial"/>
          <w:color w:val="000000"/>
          <w:sz w:val="20"/>
          <w:szCs w:val="26"/>
        </w:rPr>
        <w:t>Положение</w:t>
      </w:r>
      <w:r w:rsidR="00887618" w:rsidRPr="009606C2">
        <w:rPr>
          <w:rFonts w:ascii="Arial" w:hAnsi="Arial" w:cs="Arial"/>
          <w:color w:val="000000"/>
          <w:sz w:val="20"/>
          <w:szCs w:val="26"/>
        </w:rPr>
        <w:t xml:space="preserve"> </w:t>
      </w:r>
      <w:r w:rsidRPr="009606C2">
        <w:rPr>
          <w:rFonts w:ascii="Arial" w:hAnsi="Arial" w:cs="Arial"/>
          <w:color w:val="000000"/>
          <w:sz w:val="20"/>
          <w:szCs w:val="26"/>
        </w:rPr>
        <w:t>об</w:t>
      </w:r>
      <w:r w:rsidR="00887618" w:rsidRPr="009606C2">
        <w:rPr>
          <w:rFonts w:ascii="Arial" w:hAnsi="Arial" w:cs="Arial"/>
          <w:color w:val="000000"/>
          <w:sz w:val="20"/>
          <w:szCs w:val="26"/>
        </w:rPr>
        <w:t xml:space="preserve"> </w:t>
      </w:r>
      <w:r w:rsidRPr="009606C2">
        <w:rPr>
          <w:rFonts w:ascii="Arial" w:hAnsi="Arial" w:cs="Arial"/>
          <w:color w:val="000000"/>
          <w:sz w:val="20"/>
          <w:szCs w:val="26"/>
        </w:rPr>
        <w:t>оплате</w:t>
      </w:r>
      <w:r w:rsidR="00887618" w:rsidRPr="009606C2">
        <w:rPr>
          <w:rFonts w:ascii="Arial" w:hAnsi="Arial" w:cs="Arial"/>
          <w:color w:val="000000"/>
          <w:sz w:val="20"/>
          <w:szCs w:val="26"/>
        </w:rPr>
        <w:t xml:space="preserve"> </w:t>
      </w:r>
      <w:r w:rsidRPr="009606C2">
        <w:rPr>
          <w:rFonts w:ascii="Arial" w:hAnsi="Arial" w:cs="Arial"/>
          <w:color w:val="000000"/>
          <w:sz w:val="20"/>
          <w:szCs w:val="26"/>
        </w:rPr>
        <w:t>труда</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работников</w:t>
      </w:r>
      <w:r w:rsidR="00887618" w:rsidRPr="009606C2">
        <w:rPr>
          <w:rFonts w:ascii="Arial" w:hAnsi="Arial" w:cs="Arial"/>
          <w:color w:val="000000"/>
          <w:sz w:val="20"/>
          <w:szCs w:val="26"/>
        </w:rPr>
        <w:t xml:space="preserve"> </w:t>
      </w:r>
      <w:r w:rsidRPr="009606C2">
        <w:rPr>
          <w:rFonts w:ascii="Arial" w:hAnsi="Arial" w:cs="Arial"/>
          <w:color w:val="000000"/>
          <w:sz w:val="20"/>
          <w:szCs w:val="26"/>
        </w:rPr>
        <w:t>муниципального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бюджетного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учреждения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"Централизованная</w:t>
      </w:r>
      <w:r w:rsidR="00887618" w:rsidRPr="009606C2">
        <w:rPr>
          <w:rFonts w:ascii="Arial" w:hAnsi="Arial" w:cs="Arial"/>
          <w:color w:val="000000"/>
          <w:sz w:val="20"/>
          <w:szCs w:val="26"/>
        </w:rPr>
        <w:t xml:space="preserve"> </w:t>
      </w:r>
      <w:r w:rsidRPr="009606C2">
        <w:rPr>
          <w:rFonts w:ascii="Arial" w:hAnsi="Arial" w:cs="Arial"/>
          <w:color w:val="000000"/>
          <w:sz w:val="20"/>
          <w:szCs w:val="26"/>
        </w:rPr>
        <w:t>бухгалтерия"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Мариинско-Посадского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муниципального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округа</w:t>
      </w:r>
      <w:r w:rsidR="00887618" w:rsidRPr="009606C2">
        <w:rPr>
          <w:rFonts w:ascii="Arial" w:hAnsi="Arial" w:cs="Arial"/>
          <w:color w:val="000000"/>
          <w:sz w:val="20"/>
          <w:szCs w:val="26"/>
        </w:rPr>
        <w:t xml:space="preserve"> </w:t>
      </w:r>
      <w:r w:rsidRPr="009606C2">
        <w:rPr>
          <w:rFonts w:ascii="Arial" w:hAnsi="Arial" w:cs="Arial"/>
          <w:color w:val="000000"/>
          <w:sz w:val="20"/>
          <w:szCs w:val="26"/>
        </w:rPr>
        <w:t>Чувашской</w:t>
      </w:r>
      <w:r w:rsidR="00887618" w:rsidRPr="009606C2">
        <w:rPr>
          <w:rFonts w:ascii="Arial" w:hAnsi="Arial" w:cs="Arial"/>
          <w:color w:val="000000"/>
          <w:sz w:val="20"/>
          <w:szCs w:val="26"/>
        </w:rPr>
        <w:t xml:space="preserve"> </w:t>
      </w:r>
      <w:r w:rsidRPr="009606C2">
        <w:rPr>
          <w:rFonts w:ascii="Arial" w:hAnsi="Arial" w:cs="Arial"/>
          <w:color w:val="000000"/>
          <w:sz w:val="20"/>
          <w:szCs w:val="26"/>
        </w:rPr>
        <w:t>Республики,</w:t>
      </w:r>
      <w:r w:rsidR="00887618" w:rsidRPr="009606C2">
        <w:rPr>
          <w:rFonts w:ascii="Arial" w:hAnsi="Arial" w:cs="Arial"/>
          <w:color w:val="000000"/>
          <w:sz w:val="20"/>
          <w:szCs w:val="26"/>
        </w:rPr>
        <w:t xml:space="preserve"> </w:t>
      </w:r>
      <w:r w:rsidRPr="009606C2">
        <w:rPr>
          <w:rFonts w:ascii="Arial" w:hAnsi="Arial" w:cs="Arial"/>
          <w:color w:val="000000"/>
          <w:sz w:val="20"/>
          <w:szCs w:val="26"/>
        </w:rPr>
        <w:t>осуществляющих</w:t>
      </w:r>
      <w:r w:rsidR="00887618" w:rsidRPr="009606C2">
        <w:rPr>
          <w:rFonts w:ascii="Arial" w:hAnsi="Arial" w:cs="Arial"/>
          <w:color w:val="000000"/>
          <w:sz w:val="20"/>
          <w:szCs w:val="26"/>
        </w:rPr>
        <w:t xml:space="preserve"> </w:t>
      </w:r>
      <w:r w:rsidRPr="009606C2">
        <w:rPr>
          <w:rFonts w:ascii="Arial" w:hAnsi="Arial" w:cs="Arial"/>
          <w:color w:val="000000"/>
          <w:sz w:val="20"/>
          <w:szCs w:val="26"/>
        </w:rPr>
        <w:t>деятельность</w:t>
      </w:r>
      <w:r w:rsidR="00887618" w:rsidRPr="009606C2">
        <w:rPr>
          <w:rFonts w:ascii="Arial" w:hAnsi="Arial" w:cs="Arial"/>
          <w:color w:val="000000"/>
          <w:sz w:val="20"/>
          <w:szCs w:val="26"/>
        </w:rPr>
        <w:t xml:space="preserve"> </w:t>
      </w:r>
      <w:r w:rsidRPr="009606C2">
        <w:rPr>
          <w:rFonts w:ascii="Arial" w:hAnsi="Arial" w:cs="Arial"/>
          <w:color w:val="000000"/>
          <w:sz w:val="20"/>
          <w:szCs w:val="26"/>
        </w:rPr>
        <w:t>по</w:t>
      </w:r>
      <w:r w:rsidR="00887618" w:rsidRPr="009606C2">
        <w:rPr>
          <w:rFonts w:ascii="Arial" w:hAnsi="Arial" w:cs="Arial"/>
          <w:color w:val="000000"/>
          <w:sz w:val="20"/>
          <w:szCs w:val="26"/>
        </w:rPr>
        <w:t xml:space="preserve"> </w:t>
      </w:r>
      <w:r w:rsidRPr="009606C2">
        <w:rPr>
          <w:rFonts w:ascii="Arial" w:hAnsi="Arial" w:cs="Arial"/>
          <w:color w:val="000000"/>
          <w:sz w:val="20"/>
          <w:szCs w:val="26"/>
        </w:rPr>
        <w:t>общеотраслевым</w:t>
      </w:r>
      <w:r w:rsidR="00887618" w:rsidRPr="009606C2">
        <w:rPr>
          <w:rFonts w:ascii="Arial" w:hAnsi="Arial" w:cs="Arial"/>
          <w:color w:val="000000"/>
          <w:sz w:val="20"/>
          <w:szCs w:val="26"/>
        </w:rPr>
        <w:t xml:space="preserve"> </w:t>
      </w:r>
      <w:r w:rsidRPr="009606C2">
        <w:rPr>
          <w:rFonts w:ascii="Arial" w:hAnsi="Arial" w:cs="Arial"/>
          <w:color w:val="000000"/>
          <w:sz w:val="20"/>
          <w:szCs w:val="26"/>
        </w:rPr>
        <w:t>должностям</w:t>
      </w:r>
      <w:r w:rsidR="00887618" w:rsidRPr="009606C2">
        <w:rPr>
          <w:rFonts w:ascii="Arial" w:hAnsi="Arial" w:cs="Arial"/>
          <w:color w:val="000000"/>
          <w:sz w:val="20"/>
          <w:szCs w:val="26"/>
        </w:rPr>
        <w:t xml:space="preserve"> </w:t>
      </w:r>
      <w:r w:rsidRPr="009606C2">
        <w:rPr>
          <w:rFonts w:ascii="Arial" w:hAnsi="Arial" w:cs="Arial"/>
          <w:color w:val="000000"/>
          <w:sz w:val="20"/>
          <w:szCs w:val="26"/>
        </w:rPr>
        <w:t>специалистов</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служащих,</w:t>
      </w:r>
      <w:r w:rsidR="00887618" w:rsidRPr="009606C2">
        <w:rPr>
          <w:rFonts w:ascii="Arial" w:hAnsi="Arial" w:cs="Arial"/>
          <w:color w:val="000000"/>
          <w:sz w:val="20"/>
          <w:szCs w:val="26"/>
        </w:rPr>
        <w:t xml:space="preserve"> </w:t>
      </w:r>
      <w:r w:rsidRPr="009606C2">
        <w:rPr>
          <w:rFonts w:ascii="Arial" w:hAnsi="Arial" w:cs="Arial"/>
          <w:color w:val="000000"/>
          <w:sz w:val="20"/>
          <w:szCs w:val="26"/>
        </w:rPr>
        <w:t>оказывающих</w:t>
      </w:r>
      <w:r w:rsidR="00887618" w:rsidRPr="009606C2">
        <w:rPr>
          <w:rFonts w:ascii="Arial" w:hAnsi="Arial" w:cs="Arial"/>
          <w:color w:val="000000"/>
          <w:sz w:val="20"/>
          <w:szCs w:val="26"/>
        </w:rPr>
        <w:t xml:space="preserve"> </w:t>
      </w:r>
      <w:r w:rsidRPr="009606C2">
        <w:rPr>
          <w:rFonts w:ascii="Arial" w:hAnsi="Arial" w:cs="Arial"/>
          <w:color w:val="000000"/>
          <w:sz w:val="20"/>
          <w:szCs w:val="26"/>
        </w:rPr>
        <w:t>бухгалтерское</w:t>
      </w:r>
      <w:r w:rsidR="00887618" w:rsidRPr="009606C2">
        <w:rPr>
          <w:rFonts w:ascii="Arial" w:hAnsi="Arial" w:cs="Arial"/>
          <w:color w:val="000000"/>
          <w:sz w:val="20"/>
          <w:szCs w:val="26"/>
        </w:rPr>
        <w:t xml:space="preserve"> </w:t>
      </w:r>
      <w:r w:rsidRPr="009606C2">
        <w:rPr>
          <w:rFonts w:ascii="Arial" w:hAnsi="Arial" w:cs="Arial"/>
          <w:color w:val="000000"/>
          <w:sz w:val="20"/>
          <w:szCs w:val="26"/>
        </w:rPr>
        <w:t>обслуживание</w:t>
      </w:r>
      <w:r w:rsidR="00887618" w:rsidRPr="009606C2">
        <w:rPr>
          <w:rFonts w:ascii="Arial" w:hAnsi="Arial" w:cs="Arial"/>
          <w:color w:val="000000"/>
          <w:sz w:val="20"/>
          <w:szCs w:val="26"/>
        </w:rPr>
        <w:t xml:space="preserve"> </w:t>
      </w:r>
      <w:r w:rsidRPr="009606C2">
        <w:rPr>
          <w:rFonts w:ascii="Arial" w:hAnsi="Arial" w:cs="Arial"/>
          <w:color w:val="000000"/>
          <w:sz w:val="20"/>
          <w:szCs w:val="26"/>
        </w:rPr>
        <w:t>органов</w:t>
      </w:r>
      <w:r w:rsidR="00887618" w:rsidRPr="009606C2">
        <w:rPr>
          <w:rFonts w:ascii="Arial" w:hAnsi="Arial" w:cs="Arial"/>
          <w:color w:val="000000"/>
          <w:sz w:val="20"/>
          <w:szCs w:val="26"/>
        </w:rPr>
        <w:t xml:space="preserve"> </w:t>
      </w:r>
      <w:r w:rsidRPr="009606C2">
        <w:rPr>
          <w:rFonts w:ascii="Arial" w:hAnsi="Arial" w:cs="Arial"/>
          <w:color w:val="000000"/>
          <w:sz w:val="20"/>
          <w:szCs w:val="26"/>
        </w:rPr>
        <w:t>местного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самоуправления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муниципальных</w:t>
      </w:r>
      <w:r w:rsidR="00887618" w:rsidRPr="009606C2">
        <w:rPr>
          <w:rFonts w:ascii="Arial" w:hAnsi="Arial" w:cs="Arial"/>
          <w:color w:val="000000"/>
          <w:sz w:val="20"/>
          <w:szCs w:val="26"/>
        </w:rPr>
        <w:t xml:space="preserve"> </w:t>
      </w:r>
      <w:r w:rsidRPr="009606C2">
        <w:rPr>
          <w:rFonts w:ascii="Arial" w:hAnsi="Arial" w:cs="Arial"/>
          <w:color w:val="000000"/>
          <w:sz w:val="20"/>
          <w:szCs w:val="26"/>
        </w:rPr>
        <w:t>бюджетных</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автономных</w:t>
      </w:r>
      <w:r w:rsidR="00887618" w:rsidRPr="009606C2">
        <w:rPr>
          <w:rFonts w:ascii="Arial" w:hAnsi="Arial" w:cs="Arial"/>
          <w:color w:val="000000"/>
          <w:sz w:val="20"/>
          <w:szCs w:val="26"/>
        </w:rPr>
        <w:t xml:space="preserve"> </w:t>
      </w:r>
      <w:r w:rsidRPr="009606C2">
        <w:rPr>
          <w:rFonts w:ascii="Arial" w:hAnsi="Arial" w:cs="Arial"/>
          <w:color w:val="000000"/>
          <w:sz w:val="20"/>
          <w:szCs w:val="26"/>
        </w:rPr>
        <w:t>учреждений</w:t>
      </w:r>
      <w:r w:rsidR="00887618" w:rsidRPr="009606C2">
        <w:rPr>
          <w:rFonts w:ascii="Arial" w:hAnsi="Arial" w:cs="Arial"/>
          <w:color w:val="000000"/>
          <w:sz w:val="20"/>
          <w:szCs w:val="26"/>
        </w:rPr>
        <w:t xml:space="preserve"> </w:t>
      </w:r>
      <w:r w:rsidRPr="009606C2">
        <w:rPr>
          <w:rFonts w:ascii="Arial" w:hAnsi="Arial" w:cs="Arial"/>
          <w:color w:val="000000"/>
          <w:sz w:val="20"/>
          <w:szCs w:val="26"/>
        </w:rPr>
        <w:t>(далее</w:t>
      </w:r>
      <w:r w:rsidR="00887618" w:rsidRPr="009606C2">
        <w:rPr>
          <w:rFonts w:ascii="Arial" w:hAnsi="Arial" w:cs="Arial"/>
          <w:color w:val="000000"/>
          <w:sz w:val="20"/>
          <w:szCs w:val="26"/>
        </w:rPr>
        <w:t xml:space="preserve"> </w:t>
      </w:r>
      <w:r w:rsidRPr="009606C2">
        <w:rPr>
          <w:rFonts w:ascii="Arial" w:hAnsi="Arial" w:cs="Arial"/>
          <w:color w:val="000000"/>
          <w:sz w:val="20"/>
          <w:szCs w:val="26"/>
        </w:rPr>
        <w:t>–</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работники)</w:t>
      </w:r>
      <w:r w:rsidR="00887618" w:rsidRPr="009606C2">
        <w:rPr>
          <w:rFonts w:ascii="Arial" w:hAnsi="Arial" w:cs="Arial"/>
          <w:color w:val="000000"/>
          <w:sz w:val="20"/>
          <w:szCs w:val="26"/>
        </w:rPr>
        <w:t xml:space="preserve"> </w:t>
      </w:r>
      <w:r w:rsidRPr="009606C2">
        <w:rPr>
          <w:rFonts w:ascii="Arial" w:hAnsi="Arial" w:cs="Arial"/>
          <w:color w:val="000000"/>
          <w:sz w:val="20"/>
          <w:szCs w:val="26"/>
        </w:rPr>
        <w:t>Положение</w:t>
      </w:r>
      <w:r w:rsidR="00887618" w:rsidRPr="009606C2">
        <w:rPr>
          <w:rFonts w:ascii="Arial" w:hAnsi="Arial" w:cs="Arial"/>
          <w:color w:val="000000"/>
          <w:sz w:val="20"/>
          <w:szCs w:val="26"/>
        </w:rPr>
        <w:t xml:space="preserve"> </w:t>
      </w:r>
      <w:r w:rsidRPr="009606C2">
        <w:rPr>
          <w:rFonts w:ascii="Arial" w:hAnsi="Arial" w:cs="Arial"/>
          <w:color w:val="000000"/>
          <w:sz w:val="20"/>
          <w:szCs w:val="26"/>
        </w:rPr>
        <w:t>устанавливает:</w:t>
      </w:r>
    </w:p>
    <w:bookmarkEnd w:id="2"/>
    <w:p w:rsidR="004D2AC3"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размеры</w:t>
      </w:r>
      <w:r w:rsidR="00887618" w:rsidRPr="009606C2">
        <w:rPr>
          <w:rFonts w:ascii="Arial" w:hAnsi="Arial" w:cs="Arial"/>
          <w:color w:val="000000"/>
          <w:sz w:val="20"/>
          <w:szCs w:val="26"/>
        </w:rPr>
        <w:t xml:space="preserve"> </w:t>
      </w:r>
      <w:r w:rsidRPr="009606C2">
        <w:rPr>
          <w:rFonts w:ascii="Arial" w:hAnsi="Arial" w:cs="Arial"/>
          <w:color w:val="000000"/>
          <w:sz w:val="20"/>
          <w:szCs w:val="26"/>
        </w:rPr>
        <w:t>окладов</w:t>
      </w:r>
      <w:r w:rsidR="00887618" w:rsidRPr="009606C2">
        <w:rPr>
          <w:rFonts w:ascii="Arial" w:hAnsi="Arial" w:cs="Arial"/>
          <w:color w:val="000000"/>
          <w:sz w:val="20"/>
          <w:szCs w:val="26"/>
        </w:rPr>
        <w:t xml:space="preserve"> </w:t>
      </w:r>
      <w:r w:rsidRPr="009606C2">
        <w:rPr>
          <w:rFonts w:ascii="Arial" w:hAnsi="Arial" w:cs="Arial"/>
          <w:color w:val="000000"/>
          <w:sz w:val="20"/>
          <w:szCs w:val="26"/>
        </w:rPr>
        <w:t>(должностных</w:t>
      </w:r>
      <w:r w:rsidR="00887618" w:rsidRPr="009606C2">
        <w:rPr>
          <w:rFonts w:ascii="Arial" w:hAnsi="Arial" w:cs="Arial"/>
          <w:color w:val="000000"/>
          <w:sz w:val="20"/>
          <w:szCs w:val="26"/>
        </w:rPr>
        <w:t xml:space="preserve"> </w:t>
      </w:r>
      <w:r w:rsidRPr="009606C2">
        <w:rPr>
          <w:rFonts w:ascii="Arial" w:hAnsi="Arial" w:cs="Arial"/>
          <w:color w:val="000000"/>
          <w:sz w:val="20"/>
          <w:szCs w:val="26"/>
        </w:rPr>
        <w:t>окладов),</w:t>
      </w:r>
      <w:r w:rsidR="00887618" w:rsidRPr="009606C2">
        <w:rPr>
          <w:rFonts w:ascii="Arial" w:hAnsi="Arial" w:cs="Arial"/>
          <w:color w:val="000000"/>
          <w:sz w:val="20"/>
          <w:szCs w:val="26"/>
        </w:rPr>
        <w:t xml:space="preserve"> </w:t>
      </w:r>
      <w:r w:rsidRPr="009606C2">
        <w:rPr>
          <w:rFonts w:ascii="Arial" w:hAnsi="Arial" w:cs="Arial"/>
          <w:color w:val="000000"/>
          <w:sz w:val="20"/>
          <w:szCs w:val="26"/>
        </w:rPr>
        <w:t>повышающих</w:t>
      </w:r>
      <w:r w:rsidR="00887618" w:rsidRPr="009606C2">
        <w:rPr>
          <w:rFonts w:ascii="Arial" w:hAnsi="Arial" w:cs="Arial"/>
          <w:color w:val="000000"/>
          <w:sz w:val="20"/>
          <w:szCs w:val="26"/>
        </w:rPr>
        <w:t xml:space="preserve"> </w:t>
      </w:r>
      <w:r w:rsidRPr="009606C2">
        <w:rPr>
          <w:rFonts w:ascii="Arial" w:hAnsi="Arial" w:cs="Arial"/>
          <w:color w:val="000000"/>
          <w:sz w:val="20"/>
          <w:szCs w:val="26"/>
        </w:rPr>
        <w:t>коэффициентов</w:t>
      </w:r>
      <w:r w:rsidR="00887618" w:rsidRPr="009606C2">
        <w:rPr>
          <w:rFonts w:ascii="Arial" w:hAnsi="Arial" w:cs="Arial"/>
          <w:color w:val="000000"/>
          <w:sz w:val="20"/>
          <w:szCs w:val="26"/>
        </w:rPr>
        <w:t xml:space="preserve"> </w:t>
      </w:r>
      <w:r w:rsidRPr="009606C2">
        <w:rPr>
          <w:rFonts w:ascii="Arial" w:hAnsi="Arial" w:cs="Arial"/>
          <w:color w:val="000000"/>
          <w:sz w:val="20"/>
          <w:szCs w:val="26"/>
        </w:rPr>
        <w:t>к</w:t>
      </w:r>
      <w:r w:rsidR="00887618" w:rsidRPr="009606C2">
        <w:rPr>
          <w:rFonts w:ascii="Arial" w:hAnsi="Arial" w:cs="Arial"/>
          <w:color w:val="000000"/>
          <w:sz w:val="20"/>
          <w:szCs w:val="26"/>
        </w:rPr>
        <w:t xml:space="preserve"> </w:t>
      </w:r>
      <w:r w:rsidRPr="009606C2">
        <w:rPr>
          <w:rFonts w:ascii="Arial" w:hAnsi="Arial" w:cs="Arial"/>
          <w:color w:val="000000"/>
          <w:sz w:val="20"/>
          <w:szCs w:val="26"/>
        </w:rPr>
        <w:t>окладам</w:t>
      </w:r>
      <w:r w:rsidR="00887618" w:rsidRPr="009606C2">
        <w:rPr>
          <w:rFonts w:ascii="Arial" w:hAnsi="Arial" w:cs="Arial"/>
          <w:color w:val="000000"/>
          <w:sz w:val="20"/>
          <w:szCs w:val="26"/>
        </w:rPr>
        <w:t xml:space="preserve"> </w:t>
      </w:r>
      <w:r w:rsidRPr="009606C2">
        <w:rPr>
          <w:rFonts w:ascii="Arial" w:hAnsi="Arial" w:cs="Arial"/>
          <w:color w:val="000000"/>
          <w:sz w:val="20"/>
          <w:szCs w:val="26"/>
        </w:rPr>
        <w:t>(должностным</w:t>
      </w:r>
      <w:r w:rsidR="00887618" w:rsidRPr="009606C2">
        <w:rPr>
          <w:rFonts w:ascii="Arial" w:hAnsi="Arial" w:cs="Arial"/>
          <w:color w:val="000000"/>
          <w:sz w:val="20"/>
          <w:szCs w:val="26"/>
        </w:rPr>
        <w:t xml:space="preserve"> </w:t>
      </w:r>
      <w:r w:rsidRPr="009606C2">
        <w:rPr>
          <w:rFonts w:ascii="Arial" w:hAnsi="Arial" w:cs="Arial"/>
          <w:color w:val="000000"/>
          <w:sz w:val="20"/>
          <w:szCs w:val="26"/>
        </w:rPr>
        <w:t>окладам)</w:t>
      </w:r>
      <w:r w:rsidR="00887618" w:rsidRPr="009606C2">
        <w:rPr>
          <w:rFonts w:ascii="Arial" w:hAnsi="Arial" w:cs="Arial"/>
          <w:color w:val="000000"/>
          <w:sz w:val="20"/>
          <w:szCs w:val="26"/>
        </w:rPr>
        <w:t xml:space="preserve"> </w:t>
      </w:r>
      <w:r w:rsidRPr="009606C2">
        <w:rPr>
          <w:rFonts w:ascii="Arial" w:hAnsi="Arial" w:cs="Arial"/>
          <w:color w:val="000000"/>
          <w:sz w:val="20"/>
          <w:szCs w:val="26"/>
        </w:rPr>
        <w:t>по</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профессиональным</w:t>
      </w:r>
      <w:r w:rsidR="00887618" w:rsidRPr="009606C2">
        <w:rPr>
          <w:rFonts w:ascii="Arial" w:hAnsi="Arial" w:cs="Arial"/>
          <w:color w:val="000000"/>
          <w:sz w:val="20"/>
          <w:szCs w:val="26"/>
        </w:rPr>
        <w:t xml:space="preserve"> </w:t>
      </w:r>
      <w:r w:rsidRPr="009606C2">
        <w:rPr>
          <w:rFonts w:ascii="Arial" w:hAnsi="Arial" w:cs="Arial"/>
          <w:color w:val="000000"/>
          <w:sz w:val="20"/>
          <w:szCs w:val="26"/>
        </w:rPr>
        <w:t>квалификационным</w:t>
      </w:r>
      <w:r w:rsidR="00887618" w:rsidRPr="009606C2">
        <w:rPr>
          <w:rFonts w:ascii="Arial" w:hAnsi="Arial" w:cs="Arial"/>
          <w:color w:val="000000"/>
          <w:sz w:val="20"/>
          <w:szCs w:val="26"/>
        </w:rPr>
        <w:t xml:space="preserve"> </w:t>
      </w:r>
      <w:r w:rsidRPr="009606C2">
        <w:rPr>
          <w:rFonts w:ascii="Arial" w:hAnsi="Arial" w:cs="Arial"/>
          <w:color w:val="000000"/>
          <w:sz w:val="20"/>
          <w:szCs w:val="26"/>
        </w:rPr>
        <w:t>группам</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квалификационным</w:t>
      </w:r>
      <w:r w:rsidR="00887618" w:rsidRPr="009606C2">
        <w:rPr>
          <w:rFonts w:ascii="Arial" w:hAnsi="Arial" w:cs="Arial"/>
          <w:color w:val="000000"/>
          <w:sz w:val="20"/>
          <w:szCs w:val="26"/>
        </w:rPr>
        <w:t xml:space="preserve"> </w:t>
      </w:r>
      <w:r w:rsidRPr="009606C2">
        <w:rPr>
          <w:rFonts w:ascii="Arial" w:hAnsi="Arial" w:cs="Arial"/>
          <w:color w:val="000000"/>
          <w:sz w:val="20"/>
          <w:szCs w:val="26"/>
        </w:rPr>
        <w:t>уровням;</w:t>
      </w:r>
    </w:p>
    <w:p w:rsidR="004D2AC3"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условия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размеры</w:t>
      </w:r>
      <w:r w:rsidR="00887618" w:rsidRPr="009606C2">
        <w:rPr>
          <w:rFonts w:ascii="Arial" w:hAnsi="Arial" w:cs="Arial"/>
          <w:color w:val="000000"/>
          <w:sz w:val="20"/>
          <w:szCs w:val="26"/>
        </w:rPr>
        <w:t xml:space="preserve"> </w:t>
      </w:r>
      <w:r w:rsidRPr="009606C2">
        <w:rPr>
          <w:rFonts w:ascii="Arial" w:hAnsi="Arial" w:cs="Arial"/>
          <w:color w:val="000000"/>
          <w:sz w:val="20"/>
          <w:szCs w:val="26"/>
        </w:rPr>
        <w:t>выплат</w:t>
      </w:r>
      <w:r w:rsidR="00887618" w:rsidRPr="009606C2">
        <w:rPr>
          <w:rFonts w:ascii="Arial" w:hAnsi="Arial" w:cs="Arial"/>
          <w:color w:val="000000"/>
          <w:sz w:val="20"/>
          <w:szCs w:val="26"/>
        </w:rPr>
        <w:t xml:space="preserve"> </w:t>
      </w:r>
      <w:r w:rsidRPr="009606C2">
        <w:rPr>
          <w:rFonts w:ascii="Arial" w:hAnsi="Arial" w:cs="Arial"/>
          <w:color w:val="000000"/>
          <w:sz w:val="20"/>
          <w:szCs w:val="26"/>
        </w:rPr>
        <w:t>компенсационного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стимулирующего</w:t>
      </w:r>
      <w:r w:rsidR="00887618" w:rsidRPr="009606C2">
        <w:rPr>
          <w:rFonts w:ascii="Arial" w:hAnsi="Arial" w:cs="Arial"/>
          <w:color w:val="000000"/>
          <w:sz w:val="20"/>
          <w:szCs w:val="26"/>
        </w:rPr>
        <w:t xml:space="preserve"> </w:t>
      </w:r>
      <w:r w:rsidRPr="009606C2">
        <w:rPr>
          <w:rFonts w:ascii="Arial" w:hAnsi="Arial" w:cs="Arial"/>
          <w:color w:val="000000"/>
          <w:sz w:val="20"/>
          <w:szCs w:val="26"/>
        </w:rPr>
        <w:t>характера</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соответствии</w:t>
      </w:r>
      <w:r w:rsidR="00887618" w:rsidRPr="009606C2">
        <w:rPr>
          <w:rFonts w:ascii="Arial" w:hAnsi="Arial" w:cs="Arial"/>
          <w:color w:val="000000"/>
          <w:sz w:val="20"/>
          <w:szCs w:val="26"/>
        </w:rPr>
        <w:t xml:space="preserve"> </w:t>
      </w:r>
      <w:r w:rsidRPr="009606C2">
        <w:rPr>
          <w:rFonts w:ascii="Arial" w:hAnsi="Arial" w:cs="Arial"/>
          <w:color w:val="000000"/>
          <w:sz w:val="20"/>
          <w:szCs w:val="26"/>
        </w:rPr>
        <w:t>с</w:t>
      </w:r>
      <w:r w:rsidR="00887618" w:rsidRPr="009606C2">
        <w:rPr>
          <w:rFonts w:ascii="Arial" w:hAnsi="Arial" w:cs="Arial"/>
          <w:color w:val="000000"/>
          <w:sz w:val="20"/>
          <w:szCs w:val="26"/>
        </w:rPr>
        <w:t xml:space="preserve"> </w:t>
      </w:r>
      <w:r w:rsidRPr="009606C2">
        <w:rPr>
          <w:rFonts w:ascii="Arial" w:hAnsi="Arial" w:cs="Arial"/>
          <w:color w:val="000000"/>
          <w:sz w:val="20"/>
          <w:szCs w:val="26"/>
        </w:rPr>
        <w:t>перечнями</w:t>
      </w:r>
      <w:r w:rsidR="00887618" w:rsidRPr="009606C2">
        <w:rPr>
          <w:rFonts w:ascii="Arial" w:hAnsi="Arial" w:cs="Arial"/>
          <w:color w:val="000000"/>
          <w:sz w:val="20"/>
          <w:szCs w:val="26"/>
        </w:rPr>
        <w:t xml:space="preserve"> </w:t>
      </w:r>
      <w:r w:rsidRPr="009606C2">
        <w:rPr>
          <w:rFonts w:ascii="Arial" w:hAnsi="Arial" w:cs="Arial"/>
          <w:color w:val="000000"/>
          <w:sz w:val="20"/>
          <w:szCs w:val="26"/>
        </w:rPr>
        <w:t>видов</w:t>
      </w:r>
      <w:r w:rsidR="00887618" w:rsidRPr="009606C2">
        <w:rPr>
          <w:rFonts w:ascii="Arial" w:hAnsi="Arial" w:cs="Arial"/>
          <w:color w:val="000000"/>
          <w:sz w:val="20"/>
          <w:szCs w:val="26"/>
        </w:rPr>
        <w:t xml:space="preserve"> </w:t>
      </w:r>
      <w:r w:rsidRPr="009606C2">
        <w:rPr>
          <w:rFonts w:ascii="Arial" w:hAnsi="Arial" w:cs="Arial"/>
          <w:color w:val="000000"/>
          <w:sz w:val="20"/>
          <w:szCs w:val="26"/>
        </w:rPr>
        <w:t>выплат</w:t>
      </w:r>
      <w:r w:rsidR="00887618" w:rsidRPr="009606C2">
        <w:rPr>
          <w:rFonts w:ascii="Arial" w:hAnsi="Arial" w:cs="Arial"/>
          <w:color w:val="000000"/>
          <w:sz w:val="20"/>
          <w:szCs w:val="26"/>
        </w:rPr>
        <w:t xml:space="preserve"> </w:t>
      </w:r>
      <w:r w:rsidRPr="009606C2">
        <w:rPr>
          <w:rFonts w:ascii="Arial" w:hAnsi="Arial" w:cs="Arial"/>
          <w:color w:val="000000"/>
          <w:sz w:val="20"/>
          <w:szCs w:val="26"/>
        </w:rPr>
        <w:t>компенсационного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стимулирующего</w:t>
      </w:r>
      <w:r w:rsidR="00887618" w:rsidRPr="009606C2">
        <w:rPr>
          <w:rFonts w:ascii="Arial" w:hAnsi="Arial" w:cs="Arial"/>
          <w:color w:val="000000"/>
          <w:sz w:val="20"/>
          <w:szCs w:val="26"/>
        </w:rPr>
        <w:t xml:space="preserve"> </w:t>
      </w:r>
      <w:r w:rsidRPr="009606C2">
        <w:rPr>
          <w:rFonts w:ascii="Arial" w:hAnsi="Arial" w:cs="Arial"/>
          <w:color w:val="000000"/>
          <w:sz w:val="20"/>
          <w:szCs w:val="26"/>
        </w:rPr>
        <w:t>характера;</w:t>
      </w:r>
    </w:p>
    <w:p w:rsidR="004D2AC3"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условия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оплаты</w:t>
      </w:r>
      <w:r w:rsidR="00887618" w:rsidRPr="009606C2">
        <w:rPr>
          <w:rFonts w:ascii="Arial" w:hAnsi="Arial" w:cs="Arial"/>
          <w:color w:val="000000"/>
          <w:sz w:val="20"/>
          <w:szCs w:val="26"/>
        </w:rPr>
        <w:t xml:space="preserve"> </w:t>
      </w:r>
      <w:r w:rsidRPr="009606C2">
        <w:rPr>
          <w:rFonts w:ascii="Arial" w:hAnsi="Arial" w:cs="Arial"/>
          <w:color w:val="000000"/>
          <w:sz w:val="20"/>
          <w:szCs w:val="26"/>
        </w:rPr>
        <w:t>труда</w:t>
      </w:r>
      <w:r w:rsidR="00887618" w:rsidRPr="009606C2">
        <w:rPr>
          <w:rFonts w:ascii="Arial" w:hAnsi="Arial" w:cs="Arial"/>
          <w:color w:val="000000"/>
          <w:sz w:val="20"/>
          <w:szCs w:val="26"/>
        </w:rPr>
        <w:t xml:space="preserve"> </w:t>
      </w:r>
      <w:r w:rsidRPr="009606C2">
        <w:rPr>
          <w:rFonts w:ascii="Arial" w:hAnsi="Arial" w:cs="Arial"/>
          <w:color w:val="000000"/>
          <w:sz w:val="20"/>
          <w:szCs w:val="26"/>
        </w:rPr>
        <w:t>руководителя,</w:t>
      </w:r>
      <w:r w:rsidR="00887618" w:rsidRPr="009606C2">
        <w:rPr>
          <w:rFonts w:ascii="Arial" w:hAnsi="Arial" w:cs="Arial"/>
          <w:color w:val="000000"/>
          <w:sz w:val="20"/>
          <w:szCs w:val="26"/>
        </w:rPr>
        <w:t xml:space="preserve"> </w:t>
      </w:r>
      <w:r w:rsidRPr="009606C2">
        <w:rPr>
          <w:rFonts w:ascii="Arial" w:hAnsi="Arial" w:cs="Arial"/>
          <w:color w:val="000000"/>
          <w:sz w:val="20"/>
          <w:szCs w:val="26"/>
        </w:rPr>
        <w:t>его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заместителей.</w:t>
      </w:r>
    </w:p>
    <w:p w:rsidR="004D2AC3" w:rsidRPr="009606C2" w:rsidRDefault="004D2AC3" w:rsidP="009606C2">
      <w:pPr>
        <w:spacing w:after="0" w:line="240" w:lineRule="auto"/>
        <w:rPr>
          <w:rFonts w:ascii="Arial" w:hAnsi="Arial" w:cs="Arial"/>
          <w:color w:val="000000"/>
          <w:sz w:val="20"/>
          <w:szCs w:val="26"/>
        </w:rPr>
      </w:pPr>
      <w:bookmarkStart w:id="3" w:name="sub_12"/>
      <w:r w:rsidRPr="009606C2">
        <w:rPr>
          <w:rFonts w:ascii="Arial" w:hAnsi="Arial" w:cs="Arial"/>
          <w:color w:val="000000"/>
          <w:sz w:val="20"/>
          <w:szCs w:val="26"/>
        </w:rPr>
        <w:t>1.2.</w:t>
      </w:r>
      <w:r w:rsidR="00887618" w:rsidRPr="009606C2">
        <w:rPr>
          <w:rFonts w:ascii="Arial" w:hAnsi="Arial" w:cs="Arial"/>
          <w:color w:val="000000"/>
          <w:sz w:val="20"/>
          <w:szCs w:val="26"/>
        </w:rPr>
        <w:t xml:space="preserve"> </w:t>
      </w:r>
      <w:r w:rsidRPr="009606C2">
        <w:rPr>
          <w:rFonts w:ascii="Arial" w:hAnsi="Arial" w:cs="Arial"/>
          <w:color w:val="000000"/>
          <w:sz w:val="20"/>
          <w:szCs w:val="26"/>
        </w:rPr>
        <w:t>Месячная</w:t>
      </w:r>
      <w:r w:rsidR="00887618" w:rsidRPr="009606C2">
        <w:rPr>
          <w:rFonts w:ascii="Arial" w:hAnsi="Arial" w:cs="Arial"/>
          <w:color w:val="000000"/>
          <w:sz w:val="20"/>
          <w:szCs w:val="26"/>
        </w:rPr>
        <w:t xml:space="preserve"> </w:t>
      </w:r>
      <w:r w:rsidRPr="009606C2">
        <w:rPr>
          <w:rFonts w:ascii="Arial" w:hAnsi="Arial" w:cs="Arial"/>
          <w:color w:val="000000"/>
          <w:sz w:val="20"/>
          <w:szCs w:val="26"/>
        </w:rPr>
        <w:t>заработная</w:t>
      </w:r>
      <w:r w:rsidR="00887618" w:rsidRPr="009606C2">
        <w:rPr>
          <w:rFonts w:ascii="Arial" w:hAnsi="Arial" w:cs="Arial"/>
          <w:color w:val="000000"/>
          <w:sz w:val="20"/>
          <w:szCs w:val="26"/>
        </w:rPr>
        <w:t xml:space="preserve"> </w:t>
      </w:r>
      <w:r w:rsidRPr="009606C2">
        <w:rPr>
          <w:rFonts w:ascii="Arial" w:hAnsi="Arial" w:cs="Arial"/>
          <w:color w:val="000000"/>
          <w:sz w:val="20"/>
          <w:szCs w:val="26"/>
        </w:rPr>
        <w:t>плата</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работников</w:t>
      </w:r>
      <w:r w:rsidR="00887618" w:rsidRPr="009606C2">
        <w:rPr>
          <w:rFonts w:ascii="Arial" w:hAnsi="Arial" w:cs="Arial"/>
          <w:color w:val="000000"/>
          <w:sz w:val="20"/>
          <w:szCs w:val="26"/>
        </w:rPr>
        <w:t xml:space="preserve"> </w:t>
      </w:r>
      <w:r w:rsidRPr="009606C2">
        <w:rPr>
          <w:rFonts w:ascii="Arial" w:hAnsi="Arial" w:cs="Arial"/>
          <w:color w:val="000000"/>
          <w:sz w:val="20"/>
          <w:szCs w:val="26"/>
        </w:rPr>
        <w:t>муниципального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казенного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учреждения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"Централизованная</w:t>
      </w:r>
      <w:r w:rsidR="00887618" w:rsidRPr="009606C2">
        <w:rPr>
          <w:rFonts w:ascii="Arial" w:hAnsi="Arial" w:cs="Arial"/>
          <w:color w:val="000000"/>
          <w:sz w:val="20"/>
          <w:szCs w:val="26"/>
        </w:rPr>
        <w:t xml:space="preserve"> </w:t>
      </w:r>
      <w:r w:rsidRPr="009606C2">
        <w:rPr>
          <w:rFonts w:ascii="Arial" w:hAnsi="Arial" w:cs="Arial"/>
          <w:color w:val="000000"/>
          <w:sz w:val="20"/>
          <w:szCs w:val="26"/>
        </w:rPr>
        <w:t>бухгалтерия"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Мариинско-Посадского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муниципального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округа</w:t>
      </w:r>
      <w:r w:rsidR="00887618" w:rsidRPr="009606C2">
        <w:rPr>
          <w:rFonts w:ascii="Arial" w:hAnsi="Arial" w:cs="Arial"/>
          <w:color w:val="000000"/>
          <w:sz w:val="20"/>
          <w:szCs w:val="26"/>
        </w:rPr>
        <w:t xml:space="preserve"> </w:t>
      </w:r>
      <w:r w:rsidRPr="009606C2">
        <w:rPr>
          <w:rFonts w:ascii="Arial" w:hAnsi="Arial" w:cs="Arial"/>
          <w:color w:val="000000"/>
          <w:sz w:val="20"/>
          <w:szCs w:val="26"/>
        </w:rPr>
        <w:t>Чувашской</w:t>
      </w:r>
      <w:r w:rsidR="00887618" w:rsidRPr="009606C2">
        <w:rPr>
          <w:rFonts w:ascii="Arial" w:hAnsi="Arial" w:cs="Arial"/>
          <w:color w:val="000000"/>
          <w:sz w:val="20"/>
          <w:szCs w:val="26"/>
        </w:rPr>
        <w:t xml:space="preserve"> </w:t>
      </w:r>
      <w:r w:rsidRPr="009606C2">
        <w:rPr>
          <w:rFonts w:ascii="Arial" w:hAnsi="Arial" w:cs="Arial"/>
          <w:color w:val="000000"/>
          <w:sz w:val="20"/>
          <w:szCs w:val="26"/>
        </w:rPr>
        <w:t>Республики</w:t>
      </w:r>
      <w:r w:rsidR="00887618" w:rsidRPr="009606C2">
        <w:rPr>
          <w:rFonts w:ascii="Arial" w:hAnsi="Arial" w:cs="Arial"/>
          <w:color w:val="000000"/>
          <w:sz w:val="20"/>
          <w:szCs w:val="26"/>
        </w:rPr>
        <w:t xml:space="preserve"> </w:t>
      </w:r>
      <w:r w:rsidRPr="009606C2">
        <w:rPr>
          <w:rFonts w:ascii="Arial" w:hAnsi="Arial" w:cs="Arial"/>
          <w:color w:val="000000"/>
          <w:sz w:val="20"/>
          <w:szCs w:val="26"/>
        </w:rPr>
        <w:t>(далее</w:t>
      </w:r>
      <w:r w:rsidR="00887618" w:rsidRPr="009606C2">
        <w:rPr>
          <w:rFonts w:ascii="Arial" w:hAnsi="Arial" w:cs="Arial"/>
          <w:color w:val="000000"/>
          <w:sz w:val="20"/>
          <w:szCs w:val="26"/>
        </w:rPr>
        <w:t xml:space="preserve"> </w:t>
      </w:r>
      <w:r w:rsidRPr="009606C2">
        <w:rPr>
          <w:rFonts w:ascii="Arial" w:hAnsi="Arial" w:cs="Arial"/>
          <w:color w:val="000000"/>
          <w:sz w:val="20"/>
          <w:szCs w:val="26"/>
        </w:rPr>
        <w:t>-</w:t>
      </w:r>
      <w:r w:rsidR="00887618" w:rsidRPr="009606C2">
        <w:rPr>
          <w:rFonts w:ascii="Arial" w:hAnsi="Arial" w:cs="Arial"/>
          <w:color w:val="000000"/>
          <w:sz w:val="20"/>
          <w:szCs w:val="26"/>
        </w:rPr>
        <w:t xml:space="preserve"> </w:t>
      </w:r>
      <w:r w:rsidRPr="009606C2">
        <w:rPr>
          <w:rFonts w:ascii="Arial" w:hAnsi="Arial" w:cs="Arial"/>
          <w:color w:val="000000"/>
          <w:sz w:val="20"/>
          <w:szCs w:val="26"/>
        </w:rPr>
        <w:t>МКУ</w:t>
      </w:r>
      <w:r w:rsidR="00887618" w:rsidRPr="009606C2">
        <w:rPr>
          <w:rFonts w:ascii="Arial" w:hAnsi="Arial" w:cs="Arial"/>
          <w:color w:val="000000"/>
          <w:sz w:val="20"/>
          <w:szCs w:val="26"/>
        </w:rPr>
        <w:t xml:space="preserve"> </w:t>
      </w:r>
      <w:r w:rsidRPr="009606C2">
        <w:rPr>
          <w:rFonts w:ascii="Arial" w:hAnsi="Arial" w:cs="Arial"/>
          <w:color w:val="000000"/>
          <w:sz w:val="20"/>
          <w:szCs w:val="26"/>
        </w:rPr>
        <w:t>«Централизованная</w:t>
      </w:r>
      <w:r w:rsidR="00887618" w:rsidRPr="009606C2">
        <w:rPr>
          <w:rFonts w:ascii="Arial" w:hAnsi="Arial" w:cs="Arial"/>
          <w:color w:val="000000"/>
          <w:sz w:val="20"/>
          <w:szCs w:val="26"/>
        </w:rPr>
        <w:t xml:space="preserve"> </w:t>
      </w:r>
      <w:r w:rsidRPr="009606C2">
        <w:rPr>
          <w:rFonts w:ascii="Arial" w:hAnsi="Arial" w:cs="Arial"/>
          <w:color w:val="000000"/>
          <w:sz w:val="20"/>
          <w:szCs w:val="26"/>
        </w:rPr>
        <w:t>бухгалтерия»,</w:t>
      </w:r>
      <w:r w:rsidR="00887618" w:rsidRPr="009606C2">
        <w:rPr>
          <w:rFonts w:ascii="Arial" w:hAnsi="Arial" w:cs="Arial"/>
          <w:color w:val="000000"/>
          <w:sz w:val="20"/>
          <w:szCs w:val="26"/>
        </w:rPr>
        <w:t xml:space="preserve"> </w:t>
      </w:r>
      <w:r w:rsidRPr="009606C2">
        <w:rPr>
          <w:rFonts w:ascii="Arial" w:hAnsi="Arial" w:cs="Arial"/>
          <w:color w:val="000000"/>
          <w:sz w:val="20"/>
          <w:szCs w:val="26"/>
        </w:rPr>
        <w:t>учреждение),</w:t>
      </w:r>
      <w:r w:rsidR="00887618" w:rsidRPr="009606C2">
        <w:rPr>
          <w:rFonts w:ascii="Arial" w:hAnsi="Arial" w:cs="Arial"/>
          <w:color w:val="000000"/>
          <w:sz w:val="20"/>
          <w:szCs w:val="26"/>
        </w:rPr>
        <w:t xml:space="preserve"> </w:t>
      </w:r>
      <w:r w:rsidRPr="009606C2">
        <w:rPr>
          <w:rFonts w:ascii="Arial" w:hAnsi="Arial" w:cs="Arial"/>
          <w:color w:val="000000"/>
          <w:sz w:val="20"/>
          <w:szCs w:val="26"/>
        </w:rPr>
        <w:t>состоящая</w:t>
      </w:r>
      <w:r w:rsidR="00887618" w:rsidRPr="009606C2">
        <w:rPr>
          <w:rFonts w:ascii="Arial" w:hAnsi="Arial" w:cs="Arial"/>
          <w:color w:val="000000"/>
          <w:sz w:val="20"/>
          <w:szCs w:val="26"/>
        </w:rPr>
        <w:t xml:space="preserve"> </w:t>
      </w:r>
      <w:r w:rsidRPr="009606C2">
        <w:rPr>
          <w:rFonts w:ascii="Arial" w:hAnsi="Arial" w:cs="Arial"/>
          <w:color w:val="000000"/>
          <w:sz w:val="20"/>
          <w:szCs w:val="26"/>
        </w:rPr>
        <w:t>из</w:t>
      </w:r>
      <w:r w:rsidR="00887618" w:rsidRPr="009606C2">
        <w:rPr>
          <w:rFonts w:ascii="Arial" w:hAnsi="Arial" w:cs="Arial"/>
          <w:color w:val="000000"/>
          <w:sz w:val="20"/>
          <w:szCs w:val="26"/>
        </w:rPr>
        <w:t xml:space="preserve"> </w:t>
      </w:r>
      <w:r w:rsidRPr="009606C2">
        <w:rPr>
          <w:rFonts w:ascii="Arial" w:hAnsi="Arial" w:cs="Arial"/>
          <w:color w:val="000000"/>
          <w:sz w:val="20"/>
          <w:szCs w:val="26"/>
        </w:rPr>
        <w:t>вознаграждения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за</w:t>
      </w:r>
      <w:r w:rsidR="00887618" w:rsidRPr="009606C2">
        <w:rPr>
          <w:rFonts w:ascii="Arial" w:hAnsi="Arial" w:cs="Arial"/>
          <w:color w:val="000000"/>
          <w:sz w:val="20"/>
          <w:szCs w:val="26"/>
        </w:rPr>
        <w:t xml:space="preserve"> </w:t>
      </w:r>
      <w:r w:rsidRPr="009606C2">
        <w:rPr>
          <w:rFonts w:ascii="Arial" w:hAnsi="Arial" w:cs="Arial"/>
          <w:color w:val="000000"/>
          <w:sz w:val="20"/>
          <w:szCs w:val="26"/>
        </w:rPr>
        <w:t>труд</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зависимости</w:t>
      </w:r>
      <w:r w:rsidR="00887618" w:rsidRPr="009606C2">
        <w:rPr>
          <w:rFonts w:ascii="Arial" w:hAnsi="Arial" w:cs="Arial"/>
          <w:color w:val="000000"/>
          <w:sz w:val="20"/>
          <w:szCs w:val="26"/>
        </w:rPr>
        <w:t xml:space="preserve"> </w:t>
      </w:r>
      <w:r w:rsidRPr="009606C2">
        <w:rPr>
          <w:rFonts w:ascii="Arial" w:hAnsi="Arial" w:cs="Arial"/>
          <w:color w:val="000000"/>
          <w:sz w:val="20"/>
          <w:szCs w:val="26"/>
        </w:rPr>
        <w:t>от</w:t>
      </w:r>
      <w:r w:rsidR="00887618" w:rsidRPr="009606C2">
        <w:rPr>
          <w:rFonts w:ascii="Arial" w:hAnsi="Arial" w:cs="Arial"/>
          <w:color w:val="000000"/>
          <w:sz w:val="20"/>
          <w:szCs w:val="26"/>
        </w:rPr>
        <w:t xml:space="preserve"> </w:t>
      </w:r>
      <w:r w:rsidRPr="009606C2">
        <w:rPr>
          <w:rFonts w:ascii="Arial" w:hAnsi="Arial" w:cs="Arial"/>
          <w:color w:val="000000"/>
          <w:sz w:val="20"/>
          <w:szCs w:val="26"/>
        </w:rPr>
        <w:t>квалификации</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работника,</w:t>
      </w:r>
      <w:r w:rsidR="00887618" w:rsidRPr="009606C2">
        <w:rPr>
          <w:rFonts w:ascii="Arial" w:hAnsi="Arial" w:cs="Arial"/>
          <w:color w:val="000000"/>
          <w:sz w:val="20"/>
          <w:szCs w:val="26"/>
        </w:rPr>
        <w:t xml:space="preserve"> </w:t>
      </w:r>
      <w:r w:rsidRPr="009606C2">
        <w:rPr>
          <w:rFonts w:ascii="Arial" w:hAnsi="Arial" w:cs="Arial"/>
          <w:color w:val="000000"/>
          <w:sz w:val="20"/>
          <w:szCs w:val="26"/>
        </w:rPr>
        <w:t>сложности,</w:t>
      </w:r>
      <w:r w:rsidR="00887618" w:rsidRPr="009606C2">
        <w:rPr>
          <w:rFonts w:ascii="Arial" w:hAnsi="Arial" w:cs="Arial"/>
          <w:color w:val="000000"/>
          <w:sz w:val="20"/>
          <w:szCs w:val="26"/>
        </w:rPr>
        <w:t xml:space="preserve"> </w:t>
      </w:r>
      <w:r w:rsidRPr="009606C2">
        <w:rPr>
          <w:rFonts w:ascii="Arial" w:hAnsi="Arial" w:cs="Arial"/>
          <w:color w:val="000000"/>
          <w:sz w:val="20"/>
          <w:szCs w:val="26"/>
        </w:rPr>
        <w:t>количества,</w:t>
      </w:r>
      <w:r w:rsidR="00887618" w:rsidRPr="009606C2">
        <w:rPr>
          <w:rFonts w:ascii="Arial" w:hAnsi="Arial" w:cs="Arial"/>
          <w:color w:val="000000"/>
          <w:sz w:val="20"/>
          <w:szCs w:val="26"/>
        </w:rPr>
        <w:t xml:space="preserve"> </w:t>
      </w:r>
      <w:r w:rsidRPr="009606C2">
        <w:rPr>
          <w:rFonts w:ascii="Arial" w:hAnsi="Arial" w:cs="Arial"/>
          <w:color w:val="000000"/>
          <w:sz w:val="20"/>
          <w:szCs w:val="26"/>
        </w:rPr>
        <w:t>качества</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условий</w:t>
      </w:r>
      <w:r w:rsidR="00887618" w:rsidRPr="009606C2">
        <w:rPr>
          <w:rFonts w:ascii="Arial" w:hAnsi="Arial" w:cs="Arial"/>
          <w:color w:val="000000"/>
          <w:sz w:val="20"/>
          <w:szCs w:val="26"/>
        </w:rPr>
        <w:t xml:space="preserve"> </w:t>
      </w:r>
      <w:r w:rsidRPr="009606C2">
        <w:rPr>
          <w:rFonts w:ascii="Arial" w:hAnsi="Arial" w:cs="Arial"/>
          <w:color w:val="000000"/>
          <w:sz w:val="20"/>
          <w:szCs w:val="26"/>
        </w:rPr>
        <w:t>выполняемой</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работы,</w:t>
      </w:r>
      <w:r w:rsidR="00887618" w:rsidRPr="009606C2">
        <w:rPr>
          <w:rFonts w:ascii="Arial" w:hAnsi="Arial" w:cs="Arial"/>
          <w:color w:val="000000"/>
          <w:sz w:val="20"/>
          <w:szCs w:val="26"/>
        </w:rPr>
        <w:t xml:space="preserve"> </w:t>
      </w:r>
      <w:r w:rsidRPr="009606C2">
        <w:rPr>
          <w:rFonts w:ascii="Arial" w:hAnsi="Arial" w:cs="Arial"/>
          <w:color w:val="000000"/>
          <w:sz w:val="20"/>
          <w:szCs w:val="26"/>
        </w:rPr>
        <w:t>компенсационных</w:t>
      </w:r>
      <w:r w:rsidR="00887618" w:rsidRPr="009606C2">
        <w:rPr>
          <w:rFonts w:ascii="Arial" w:hAnsi="Arial" w:cs="Arial"/>
          <w:color w:val="000000"/>
          <w:sz w:val="20"/>
          <w:szCs w:val="26"/>
        </w:rPr>
        <w:t xml:space="preserve"> </w:t>
      </w:r>
      <w:r w:rsidRPr="009606C2">
        <w:rPr>
          <w:rFonts w:ascii="Arial" w:hAnsi="Arial" w:cs="Arial"/>
          <w:color w:val="000000"/>
          <w:sz w:val="20"/>
          <w:szCs w:val="26"/>
        </w:rPr>
        <w:t>выплат</w:t>
      </w:r>
      <w:r w:rsidR="00887618" w:rsidRPr="009606C2">
        <w:rPr>
          <w:rFonts w:ascii="Arial" w:hAnsi="Arial" w:cs="Arial"/>
          <w:color w:val="000000"/>
          <w:sz w:val="20"/>
          <w:szCs w:val="26"/>
        </w:rPr>
        <w:t xml:space="preserve"> </w:t>
      </w:r>
      <w:r w:rsidRPr="009606C2">
        <w:rPr>
          <w:rFonts w:ascii="Arial" w:hAnsi="Arial" w:cs="Arial"/>
          <w:color w:val="000000"/>
          <w:sz w:val="20"/>
          <w:szCs w:val="26"/>
        </w:rPr>
        <w:t>(доплаты</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надбавки</w:t>
      </w:r>
      <w:r w:rsidR="00887618" w:rsidRPr="009606C2">
        <w:rPr>
          <w:rFonts w:ascii="Arial" w:hAnsi="Arial" w:cs="Arial"/>
          <w:color w:val="000000"/>
          <w:sz w:val="20"/>
          <w:szCs w:val="26"/>
        </w:rPr>
        <w:t xml:space="preserve"> </w:t>
      </w:r>
      <w:r w:rsidRPr="009606C2">
        <w:rPr>
          <w:rFonts w:ascii="Arial" w:hAnsi="Arial" w:cs="Arial"/>
          <w:color w:val="000000"/>
          <w:sz w:val="20"/>
          <w:szCs w:val="26"/>
        </w:rPr>
        <w:t>компенсационного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характера,</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том</w:t>
      </w:r>
      <w:r w:rsidR="00887618" w:rsidRPr="009606C2">
        <w:rPr>
          <w:rFonts w:ascii="Arial" w:hAnsi="Arial" w:cs="Arial"/>
          <w:color w:val="000000"/>
          <w:sz w:val="20"/>
          <w:szCs w:val="26"/>
        </w:rPr>
        <w:t xml:space="preserve"> </w:t>
      </w:r>
      <w:r w:rsidRPr="009606C2">
        <w:rPr>
          <w:rFonts w:ascii="Arial" w:hAnsi="Arial" w:cs="Arial"/>
          <w:color w:val="000000"/>
          <w:sz w:val="20"/>
          <w:szCs w:val="26"/>
        </w:rPr>
        <w:t>числе</w:t>
      </w:r>
      <w:r w:rsidR="00887618" w:rsidRPr="009606C2">
        <w:rPr>
          <w:rFonts w:ascii="Arial" w:hAnsi="Arial" w:cs="Arial"/>
          <w:color w:val="000000"/>
          <w:sz w:val="20"/>
          <w:szCs w:val="26"/>
        </w:rPr>
        <w:t xml:space="preserve"> </w:t>
      </w:r>
      <w:r w:rsidRPr="009606C2">
        <w:rPr>
          <w:rFonts w:ascii="Arial" w:hAnsi="Arial" w:cs="Arial"/>
          <w:color w:val="000000"/>
          <w:sz w:val="20"/>
          <w:szCs w:val="26"/>
        </w:rPr>
        <w:t>за</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работу</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условиях,</w:t>
      </w:r>
      <w:r w:rsidR="00887618" w:rsidRPr="009606C2">
        <w:rPr>
          <w:rFonts w:ascii="Arial" w:hAnsi="Arial" w:cs="Arial"/>
          <w:color w:val="000000"/>
          <w:sz w:val="20"/>
          <w:szCs w:val="26"/>
        </w:rPr>
        <w:t xml:space="preserve"> </w:t>
      </w:r>
      <w:r w:rsidRPr="009606C2">
        <w:rPr>
          <w:rFonts w:ascii="Arial" w:hAnsi="Arial" w:cs="Arial"/>
          <w:color w:val="000000"/>
          <w:sz w:val="20"/>
          <w:szCs w:val="26"/>
        </w:rPr>
        <w:t>отклоняющихся</w:t>
      </w:r>
      <w:r w:rsidR="00887618" w:rsidRPr="009606C2">
        <w:rPr>
          <w:rFonts w:ascii="Arial" w:hAnsi="Arial" w:cs="Arial"/>
          <w:color w:val="000000"/>
          <w:sz w:val="20"/>
          <w:szCs w:val="26"/>
        </w:rPr>
        <w:t xml:space="preserve"> </w:t>
      </w:r>
      <w:r w:rsidRPr="009606C2">
        <w:rPr>
          <w:rFonts w:ascii="Arial" w:hAnsi="Arial" w:cs="Arial"/>
          <w:color w:val="000000"/>
          <w:sz w:val="20"/>
          <w:szCs w:val="26"/>
        </w:rPr>
        <w:t>от</w:t>
      </w:r>
      <w:r w:rsidR="00887618" w:rsidRPr="009606C2">
        <w:rPr>
          <w:rFonts w:ascii="Arial" w:hAnsi="Arial" w:cs="Arial"/>
          <w:color w:val="000000"/>
          <w:sz w:val="20"/>
          <w:szCs w:val="26"/>
        </w:rPr>
        <w:t xml:space="preserve"> </w:t>
      </w:r>
      <w:r w:rsidRPr="009606C2">
        <w:rPr>
          <w:rFonts w:ascii="Arial" w:hAnsi="Arial" w:cs="Arial"/>
          <w:color w:val="000000"/>
          <w:sz w:val="20"/>
          <w:szCs w:val="26"/>
        </w:rPr>
        <w:t>нормальных</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иные</w:t>
      </w:r>
      <w:r w:rsidR="00887618" w:rsidRPr="009606C2">
        <w:rPr>
          <w:rFonts w:ascii="Arial" w:hAnsi="Arial" w:cs="Arial"/>
          <w:color w:val="000000"/>
          <w:sz w:val="20"/>
          <w:szCs w:val="26"/>
        </w:rPr>
        <w:t xml:space="preserve"> </w:t>
      </w:r>
      <w:r w:rsidRPr="009606C2">
        <w:rPr>
          <w:rFonts w:ascii="Arial" w:hAnsi="Arial" w:cs="Arial"/>
          <w:color w:val="000000"/>
          <w:sz w:val="20"/>
          <w:szCs w:val="26"/>
        </w:rPr>
        <w:t>выплаты</w:t>
      </w:r>
      <w:r w:rsidR="00887618" w:rsidRPr="009606C2">
        <w:rPr>
          <w:rFonts w:ascii="Arial" w:hAnsi="Arial" w:cs="Arial"/>
          <w:color w:val="000000"/>
          <w:sz w:val="20"/>
          <w:szCs w:val="26"/>
        </w:rPr>
        <w:t xml:space="preserve"> </w:t>
      </w:r>
      <w:r w:rsidRPr="009606C2">
        <w:rPr>
          <w:rFonts w:ascii="Arial" w:hAnsi="Arial" w:cs="Arial"/>
          <w:color w:val="000000"/>
          <w:sz w:val="20"/>
          <w:szCs w:val="26"/>
        </w:rPr>
        <w:t>компенсационного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характера)</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стимулирующих</w:t>
      </w:r>
      <w:r w:rsidR="00887618" w:rsidRPr="009606C2">
        <w:rPr>
          <w:rFonts w:ascii="Arial" w:hAnsi="Arial" w:cs="Arial"/>
          <w:color w:val="000000"/>
          <w:sz w:val="20"/>
          <w:szCs w:val="26"/>
        </w:rPr>
        <w:t xml:space="preserve"> </w:t>
      </w:r>
      <w:r w:rsidRPr="009606C2">
        <w:rPr>
          <w:rFonts w:ascii="Arial" w:hAnsi="Arial" w:cs="Arial"/>
          <w:color w:val="000000"/>
          <w:sz w:val="20"/>
          <w:szCs w:val="26"/>
        </w:rPr>
        <w:t>выплат</w:t>
      </w:r>
      <w:r w:rsidR="00887618" w:rsidRPr="009606C2">
        <w:rPr>
          <w:rFonts w:ascii="Arial" w:hAnsi="Arial" w:cs="Arial"/>
          <w:color w:val="000000"/>
          <w:sz w:val="20"/>
          <w:szCs w:val="26"/>
        </w:rPr>
        <w:t xml:space="preserve"> </w:t>
      </w:r>
      <w:r w:rsidRPr="009606C2">
        <w:rPr>
          <w:rFonts w:ascii="Arial" w:hAnsi="Arial" w:cs="Arial"/>
          <w:color w:val="000000"/>
          <w:sz w:val="20"/>
          <w:szCs w:val="26"/>
        </w:rPr>
        <w:t>(повышающие</w:t>
      </w:r>
      <w:r w:rsidR="00887618" w:rsidRPr="009606C2">
        <w:rPr>
          <w:rFonts w:ascii="Arial" w:hAnsi="Arial" w:cs="Arial"/>
          <w:color w:val="000000"/>
          <w:sz w:val="20"/>
          <w:szCs w:val="26"/>
        </w:rPr>
        <w:t xml:space="preserve"> </w:t>
      </w:r>
      <w:r w:rsidRPr="009606C2">
        <w:rPr>
          <w:rFonts w:ascii="Arial" w:hAnsi="Arial" w:cs="Arial"/>
          <w:color w:val="000000"/>
          <w:sz w:val="20"/>
          <w:szCs w:val="26"/>
        </w:rPr>
        <w:t>коэффициенты</w:t>
      </w:r>
      <w:r w:rsidR="00887618" w:rsidRPr="009606C2">
        <w:rPr>
          <w:rFonts w:ascii="Arial" w:hAnsi="Arial" w:cs="Arial"/>
          <w:color w:val="000000"/>
          <w:sz w:val="20"/>
          <w:szCs w:val="26"/>
        </w:rPr>
        <w:t xml:space="preserve"> </w:t>
      </w:r>
      <w:r w:rsidRPr="009606C2">
        <w:rPr>
          <w:rFonts w:ascii="Arial" w:hAnsi="Arial" w:cs="Arial"/>
          <w:color w:val="000000"/>
          <w:sz w:val="20"/>
          <w:szCs w:val="26"/>
        </w:rPr>
        <w:t>к</w:t>
      </w:r>
      <w:r w:rsidR="00887618" w:rsidRPr="009606C2">
        <w:rPr>
          <w:rFonts w:ascii="Arial" w:hAnsi="Arial" w:cs="Arial"/>
          <w:color w:val="000000"/>
          <w:sz w:val="20"/>
          <w:szCs w:val="26"/>
        </w:rPr>
        <w:t xml:space="preserve"> </w:t>
      </w:r>
      <w:r w:rsidRPr="009606C2">
        <w:rPr>
          <w:rFonts w:ascii="Arial" w:hAnsi="Arial" w:cs="Arial"/>
          <w:color w:val="000000"/>
          <w:sz w:val="20"/>
          <w:szCs w:val="26"/>
        </w:rPr>
        <w:t>окладам,</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премии</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иные</w:t>
      </w:r>
      <w:r w:rsidR="00887618" w:rsidRPr="009606C2">
        <w:rPr>
          <w:rFonts w:ascii="Arial" w:hAnsi="Arial" w:cs="Arial"/>
          <w:color w:val="000000"/>
          <w:sz w:val="20"/>
          <w:szCs w:val="26"/>
        </w:rPr>
        <w:t xml:space="preserve"> </w:t>
      </w:r>
      <w:r w:rsidRPr="009606C2">
        <w:rPr>
          <w:rFonts w:ascii="Arial" w:hAnsi="Arial" w:cs="Arial"/>
          <w:color w:val="000000"/>
          <w:sz w:val="20"/>
          <w:szCs w:val="26"/>
        </w:rPr>
        <w:t>поощрительные</w:t>
      </w:r>
      <w:r w:rsidR="00887618" w:rsidRPr="009606C2">
        <w:rPr>
          <w:rFonts w:ascii="Arial" w:hAnsi="Arial" w:cs="Arial"/>
          <w:color w:val="000000"/>
          <w:sz w:val="20"/>
          <w:szCs w:val="26"/>
        </w:rPr>
        <w:t xml:space="preserve"> </w:t>
      </w:r>
      <w:r w:rsidRPr="009606C2">
        <w:rPr>
          <w:rFonts w:ascii="Arial" w:hAnsi="Arial" w:cs="Arial"/>
          <w:color w:val="000000"/>
          <w:sz w:val="20"/>
          <w:szCs w:val="26"/>
        </w:rPr>
        <w:t>выплаты),</w:t>
      </w:r>
      <w:r w:rsidR="00887618" w:rsidRPr="009606C2">
        <w:rPr>
          <w:rFonts w:ascii="Arial" w:hAnsi="Arial" w:cs="Arial"/>
          <w:color w:val="000000"/>
          <w:sz w:val="20"/>
          <w:szCs w:val="26"/>
        </w:rPr>
        <w:t xml:space="preserve"> </w:t>
      </w:r>
      <w:r w:rsidRPr="009606C2">
        <w:rPr>
          <w:rFonts w:ascii="Arial" w:hAnsi="Arial" w:cs="Arial"/>
          <w:color w:val="000000"/>
          <w:sz w:val="20"/>
          <w:szCs w:val="26"/>
        </w:rPr>
        <w:t>не</w:t>
      </w:r>
      <w:r w:rsidR="00887618" w:rsidRPr="009606C2">
        <w:rPr>
          <w:rFonts w:ascii="Arial" w:hAnsi="Arial" w:cs="Arial"/>
          <w:color w:val="000000"/>
          <w:sz w:val="20"/>
          <w:szCs w:val="26"/>
        </w:rPr>
        <w:t xml:space="preserve"> </w:t>
      </w:r>
      <w:r w:rsidRPr="009606C2">
        <w:rPr>
          <w:rFonts w:ascii="Arial" w:hAnsi="Arial" w:cs="Arial"/>
          <w:color w:val="000000"/>
          <w:sz w:val="20"/>
          <w:szCs w:val="26"/>
        </w:rPr>
        <w:t>может</w:t>
      </w:r>
      <w:r w:rsidR="00887618" w:rsidRPr="009606C2">
        <w:rPr>
          <w:rFonts w:ascii="Arial" w:hAnsi="Arial" w:cs="Arial"/>
          <w:color w:val="000000"/>
          <w:sz w:val="20"/>
          <w:szCs w:val="26"/>
        </w:rPr>
        <w:t xml:space="preserve"> </w:t>
      </w:r>
      <w:r w:rsidRPr="009606C2">
        <w:rPr>
          <w:rFonts w:ascii="Arial" w:hAnsi="Arial" w:cs="Arial"/>
          <w:color w:val="000000"/>
          <w:sz w:val="20"/>
          <w:szCs w:val="26"/>
        </w:rPr>
        <w:t>быть</w:t>
      </w:r>
      <w:r w:rsidR="00887618" w:rsidRPr="009606C2">
        <w:rPr>
          <w:rFonts w:ascii="Arial" w:hAnsi="Arial" w:cs="Arial"/>
          <w:color w:val="000000"/>
          <w:sz w:val="20"/>
          <w:szCs w:val="26"/>
        </w:rPr>
        <w:t xml:space="preserve"> </w:t>
      </w:r>
      <w:r w:rsidRPr="009606C2">
        <w:rPr>
          <w:rFonts w:ascii="Arial" w:hAnsi="Arial" w:cs="Arial"/>
          <w:color w:val="000000"/>
          <w:sz w:val="20"/>
          <w:szCs w:val="26"/>
        </w:rPr>
        <w:t>менее</w:t>
      </w:r>
      <w:r w:rsidR="00887618" w:rsidRPr="009606C2">
        <w:rPr>
          <w:rFonts w:ascii="Arial" w:hAnsi="Arial" w:cs="Arial"/>
          <w:color w:val="000000"/>
          <w:sz w:val="20"/>
          <w:szCs w:val="26"/>
        </w:rPr>
        <w:t xml:space="preserve"> </w:t>
      </w:r>
      <w:r w:rsidRPr="009606C2">
        <w:rPr>
          <w:rFonts w:ascii="Arial" w:hAnsi="Arial" w:cs="Arial"/>
          <w:color w:val="000000"/>
          <w:sz w:val="20"/>
          <w:szCs w:val="26"/>
        </w:rPr>
        <w:t>минимального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оплаты</w:t>
      </w:r>
      <w:r w:rsidR="00887618" w:rsidRPr="009606C2">
        <w:rPr>
          <w:rFonts w:ascii="Arial" w:hAnsi="Arial" w:cs="Arial"/>
          <w:color w:val="000000"/>
          <w:sz w:val="20"/>
          <w:szCs w:val="26"/>
        </w:rPr>
        <w:t xml:space="preserve"> </w:t>
      </w:r>
      <w:r w:rsidRPr="009606C2">
        <w:rPr>
          <w:rFonts w:ascii="Arial" w:hAnsi="Arial" w:cs="Arial"/>
          <w:color w:val="000000"/>
          <w:sz w:val="20"/>
          <w:szCs w:val="26"/>
        </w:rPr>
        <w:t>труда,</w:t>
      </w:r>
      <w:r w:rsidR="00887618" w:rsidRPr="009606C2">
        <w:rPr>
          <w:rFonts w:ascii="Arial" w:hAnsi="Arial" w:cs="Arial"/>
          <w:color w:val="000000"/>
          <w:sz w:val="20"/>
          <w:szCs w:val="26"/>
        </w:rPr>
        <w:t xml:space="preserve"> </w:t>
      </w:r>
      <w:r w:rsidRPr="009606C2">
        <w:rPr>
          <w:rFonts w:ascii="Arial" w:hAnsi="Arial" w:cs="Arial"/>
          <w:color w:val="000000"/>
          <w:sz w:val="20"/>
          <w:szCs w:val="26"/>
        </w:rPr>
        <w:t>установленного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соответствии</w:t>
      </w:r>
      <w:r w:rsidR="00887618" w:rsidRPr="009606C2">
        <w:rPr>
          <w:rFonts w:ascii="Arial" w:hAnsi="Arial" w:cs="Arial"/>
          <w:color w:val="000000"/>
          <w:sz w:val="20"/>
          <w:szCs w:val="26"/>
        </w:rPr>
        <w:t xml:space="preserve"> </w:t>
      </w:r>
      <w:r w:rsidRPr="009606C2">
        <w:rPr>
          <w:rFonts w:ascii="Arial" w:hAnsi="Arial" w:cs="Arial"/>
          <w:color w:val="000000"/>
          <w:sz w:val="20"/>
          <w:szCs w:val="26"/>
        </w:rPr>
        <w:t>с</w:t>
      </w:r>
      <w:r w:rsidR="00887618" w:rsidRPr="009606C2">
        <w:rPr>
          <w:rFonts w:ascii="Arial" w:hAnsi="Arial" w:cs="Arial"/>
          <w:color w:val="000000"/>
          <w:sz w:val="20"/>
          <w:szCs w:val="26"/>
        </w:rPr>
        <w:t xml:space="preserve"> </w:t>
      </w:r>
      <w:r w:rsidRPr="009606C2">
        <w:rPr>
          <w:rFonts w:ascii="Arial" w:hAnsi="Arial" w:cs="Arial"/>
          <w:color w:val="000000"/>
          <w:sz w:val="20"/>
          <w:szCs w:val="26"/>
        </w:rPr>
        <w:t>законодательством</w:t>
      </w:r>
      <w:r w:rsidR="00887618" w:rsidRPr="009606C2">
        <w:rPr>
          <w:rFonts w:ascii="Arial" w:hAnsi="Arial" w:cs="Arial"/>
          <w:color w:val="000000"/>
          <w:sz w:val="20"/>
          <w:szCs w:val="26"/>
        </w:rPr>
        <w:t xml:space="preserve"> </w:t>
      </w:r>
      <w:r w:rsidRPr="009606C2">
        <w:rPr>
          <w:rFonts w:ascii="Arial" w:hAnsi="Arial" w:cs="Arial"/>
          <w:color w:val="000000"/>
          <w:sz w:val="20"/>
          <w:szCs w:val="26"/>
        </w:rPr>
        <w:t>Российской</w:t>
      </w:r>
      <w:r w:rsidR="00887618" w:rsidRPr="009606C2">
        <w:rPr>
          <w:rFonts w:ascii="Arial" w:hAnsi="Arial" w:cs="Arial"/>
          <w:color w:val="000000"/>
          <w:sz w:val="20"/>
          <w:szCs w:val="26"/>
        </w:rPr>
        <w:t xml:space="preserve"> </w:t>
      </w:r>
      <w:r w:rsidRPr="009606C2">
        <w:rPr>
          <w:rFonts w:ascii="Arial" w:hAnsi="Arial" w:cs="Arial"/>
          <w:color w:val="000000"/>
          <w:sz w:val="20"/>
          <w:szCs w:val="26"/>
        </w:rPr>
        <w:t>Федерации.</w:t>
      </w:r>
    </w:p>
    <w:p w:rsidR="004D2AC3" w:rsidRPr="009606C2" w:rsidRDefault="004D2AC3" w:rsidP="009606C2">
      <w:pPr>
        <w:spacing w:after="0" w:line="240" w:lineRule="auto"/>
        <w:rPr>
          <w:rFonts w:ascii="Arial" w:hAnsi="Arial" w:cs="Arial"/>
          <w:color w:val="000000"/>
          <w:sz w:val="20"/>
          <w:szCs w:val="26"/>
        </w:rPr>
      </w:pPr>
      <w:bookmarkStart w:id="4" w:name="sub_13"/>
      <w:bookmarkEnd w:id="3"/>
      <w:r w:rsidRPr="009606C2">
        <w:rPr>
          <w:rFonts w:ascii="Arial" w:hAnsi="Arial" w:cs="Arial"/>
          <w:color w:val="000000"/>
          <w:sz w:val="20"/>
          <w:szCs w:val="26"/>
        </w:rPr>
        <w:t>1.3.</w:t>
      </w:r>
      <w:r w:rsidR="00887618" w:rsidRPr="009606C2">
        <w:rPr>
          <w:rFonts w:ascii="Arial" w:hAnsi="Arial" w:cs="Arial"/>
          <w:color w:val="000000"/>
          <w:sz w:val="20"/>
          <w:szCs w:val="26"/>
        </w:rPr>
        <w:t xml:space="preserve"> </w:t>
      </w:r>
      <w:r w:rsidRPr="009606C2">
        <w:rPr>
          <w:rFonts w:ascii="Arial" w:hAnsi="Arial" w:cs="Arial"/>
          <w:color w:val="000000"/>
          <w:sz w:val="20"/>
          <w:szCs w:val="26"/>
        </w:rPr>
        <w:t>Оплата</w:t>
      </w:r>
      <w:r w:rsidR="00887618" w:rsidRPr="009606C2">
        <w:rPr>
          <w:rFonts w:ascii="Arial" w:hAnsi="Arial" w:cs="Arial"/>
          <w:color w:val="000000"/>
          <w:sz w:val="20"/>
          <w:szCs w:val="26"/>
        </w:rPr>
        <w:t xml:space="preserve"> </w:t>
      </w:r>
      <w:r w:rsidRPr="009606C2">
        <w:rPr>
          <w:rFonts w:ascii="Arial" w:hAnsi="Arial" w:cs="Arial"/>
          <w:color w:val="000000"/>
          <w:sz w:val="20"/>
          <w:szCs w:val="26"/>
        </w:rPr>
        <w:t>труда</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работников,</w:t>
      </w:r>
      <w:r w:rsidR="00887618" w:rsidRPr="009606C2">
        <w:rPr>
          <w:rFonts w:ascii="Arial" w:hAnsi="Arial" w:cs="Arial"/>
          <w:color w:val="000000"/>
          <w:sz w:val="20"/>
          <w:szCs w:val="26"/>
        </w:rPr>
        <w:t xml:space="preserve"> </w:t>
      </w:r>
      <w:r w:rsidRPr="009606C2">
        <w:rPr>
          <w:rFonts w:ascii="Arial" w:hAnsi="Arial" w:cs="Arial"/>
          <w:color w:val="000000"/>
          <w:sz w:val="20"/>
          <w:szCs w:val="26"/>
        </w:rPr>
        <w:t>занятых</w:t>
      </w:r>
      <w:r w:rsidR="00887618" w:rsidRPr="009606C2">
        <w:rPr>
          <w:rFonts w:ascii="Arial" w:hAnsi="Arial" w:cs="Arial"/>
          <w:color w:val="000000"/>
          <w:sz w:val="20"/>
          <w:szCs w:val="26"/>
        </w:rPr>
        <w:t xml:space="preserve"> </w:t>
      </w:r>
      <w:r w:rsidRPr="009606C2">
        <w:rPr>
          <w:rFonts w:ascii="Arial" w:hAnsi="Arial" w:cs="Arial"/>
          <w:color w:val="000000"/>
          <w:sz w:val="20"/>
          <w:szCs w:val="26"/>
        </w:rPr>
        <w:t>по</w:t>
      </w:r>
      <w:r w:rsidR="00887618" w:rsidRPr="009606C2">
        <w:rPr>
          <w:rFonts w:ascii="Arial" w:hAnsi="Arial" w:cs="Arial"/>
          <w:color w:val="000000"/>
          <w:sz w:val="20"/>
          <w:szCs w:val="26"/>
        </w:rPr>
        <w:t xml:space="preserve"> </w:t>
      </w:r>
      <w:r w:rsidRPr="009606C2">
        <w:rPr>
          <w:rFonts w:ascii="Arial" w:hAnsi="Arial" w:cs="Arial"/>
          <w:color w:val="000000"/>
          <w:sz w:val="20"/>
          <w:szCs w:val="26"/>
        </w:rPr>
        <w:t>совместительству,</w:t>
      </w:r>
      <w:r w:rsidR="00887618" w:rsidRPr="009606C2">
        <w:rPr>
          <w:rFonts w:ascii="Arial" w:hAnsi="Arial" w:cs="Arial"/>
          <w:color w:val="000000"/>
          <w:sz w:val="20"/>
          <w:szCs w:val="26"/>
        </w:rPr>
        <w:t xml:space="preserve"> </w:t>
      </w:r>
      <w:r w:rsidRPr="009606C2">
        <w:rPr>
          <w:rFonts w:ascii="Arial" w:hAnsi="Arial" w:cs="Arial"/>
          <w:color w:val="000000"/>
          <w:sz w:val="20"/>
          <w:szCs w:val="26"/>
        </w:rPr>
        <w:t>а</w:t>
      </w:r>
      <w:r w:rsidR="00887618" w:rsidRPr="009606C2">
        <w:rPr>
          <w:rFonts w:ascii="Arial" w:hAnsi="Arial" w:cs="Arial"/>
          <w:color w:val="000000"/>
          <w:sz w:val="20"/>
          <w:szCs w:val="26"/>
        </w:rPr>
        <w:t xml:space="preserve"> </w:t>
      </w:r>
      <w:r w:rsidRPr="009606C2">
        <w:rPr>
          <w:rFonts w:ascii="Arial" w:hAnsi="Arial" w:cs="Arial"/>
          <w:color w:val="000000"/>
          <w:sz w:val="20"/>
          <w:szCs w:val="26"/>
        </w:rPr>
        <w:t>также</w:t>
      </w:r>
      <w:r w:rsidR="00887618" w:rsidRPr="009606C2">
        <w:rPr>
          <w:rFonts w:ascii="Arial" w:hAnsi="Arial" w:cs="Arial"/>
          <w:color w:val="000000"/>
          <w:sz w:val="20"/>
          <w:szCs w:val="26"/>
        </w:rPr>
        <w:t xml:space="preserve"> </w:t>
      </w:r>
      <w:r w:rsidRPr="009606C2">
        <w:rPr>
          <w:rFonts w:ascii="Arial" w:hAnsi="Arial" w:cs="Arial"/>
          <w:color w:val="000000"/>
          <w:sz w:val="20"/>
          <w:szCs w:val="26"/>
        </w:rPr>
        <w:t>на</w:t>
      </w:r>
      <w:r w:rsidR="00887618" w:rsidRPr="009606C2">
        <w:rPr>
          <w:rFonts w:ascii="Arial" w:hAnsi="Arial" w:cs="Arial"/>
          <w:color w:val="000000"/>
          <w:sz w:val="20"/>
          <w:szCs w:val="26"/>
        </w:rPr>
        <w:t xml:space="preserve"> </w:t>
      </w:r>
      <w:r w:rsidRPr="009606C2">
        <w:rPr>
          <w:rFonts w:ascii="Arial" w:hAnsi="Arial" w:cs="Arial"/>
          <w:color w:val="000000"/>
          <w:sz w:val="20"/>
          <w:szCs w:val="26"/>
        </w:rPr>
        <w:t>условиях</w:t>
      </w:r>
      <w:r w:rsidR="00887618" w:rsidRPr="009606C2">
        <w:rPr>
          <w:rFonts w:ascii="Arial" w:hAnsi="Arial" w:cs="Arial"/>
          <w:color w:val="000000"/>
          <w:sz w:val="20"/>
          <w:szCs w:val="26"/>
        </w:rPr>
        <w:t xml:space="preserve"> </w:t>
      </w:r>
      <w:r w:rsidRPr="009606C2">
        <w:rPr>
          <w:rFonts w:ascii="Arial" w:hAnsi="Arial" w:cs="Arial"/>
          <w:color w:val="000000"/>
          <w:sz w:val="20"/>
          <w:szCs w:val="26"/>
        </w:rPr>
        <w:t>неполного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рабочего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времени,</w:t>
      </w:r>
      <w:r w:rsidR="00887618" w:rsidRPr="009606C2">
        <w:rPr>
          <w:rFonts w:ascii="Arial" w:hAnsi="Arial" w:cs="Arial"/>
          <w:color w:val="000000"/>
          <w:sz w:val="20"/>
          <w:szCs w:val="26"/>
        </w:rPr>
        <w:t xml:space="preserve"> </w:t>
      </w:r>
      <w:r w:rsidRPr="009606C2">
        <w:rPr>
          <w:rFonts w:ascii="Arial" w:hAnsi="Arial" w:cs="Arial"/>
          <w:color w:val="000000"/>
          <w:sz w:val="20"/>
          <w:szCs w:val="26"/>
        </w:rPr>
        <w:t>или</w:t>
      </w:r>
      <w:r w:rsidR="00887618" w:rsidRPr="009606C2">
        <w:rPr>
          <w:rFonts w:ascii="Arial" w:hAnsi="Arial" w:cs="Arial"/>
          <w:color w:val="000000"/>
          <w:sz w:val="20"/>
          <w:szCs w:val="26"/>
        </w:rPr>
        <w:t xml:space="preserve"> </w:t>
      </w:r>
      <w:r w:rsidRPr="009606C2">
        <w:rPr>
          <w:rFonts w:ascii="Arial" w:hAnsi="Arial" w:cs="Arial"/>
          <w:color w:val="000000"/>
          <w:sz w:val="20"/>
          <w:szCs w:val="26"/>
        </w:rPr>
        <w:t>неполной</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рабочей</w:t>
      </w:r>
      <w:r w:rsidR="00887618" w:rsidRPr="009606C2">
        <w:rPr>
          <w:rFonts w:ascii="Arial" w:hAnsi="Arial" w:cs="Arial"/>
          <w:color w:val="000000"/>
          <w:sz w:val="20"/>
          <w:szCs w:val="26"/>
        </w:rPr>
        <w:t xml:space="preserve"> </w:t>
      </w:r>
      <w:r w:rsidRPr="009606C2">
        <w:rPr>
          <w:rFonts w:ascii="Arial" w:hAnsi="Arial" w:cs="Arial"/>
          <w:color w:val="000000"/>
          <w:sz w:val="20"/>
          <w:szCs w:val="26"/>
        </w:rPr>
        <w:t>недели,</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производится</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пропорционально</w:t>
      </w:r>
      <w:r w:rsidR="00887618" w:rsidRPr="009606C2">
        <w:rPr>
          <w:rFonts w:ascii="Arial" w:hAnsi="Arial" w:cs="Arial"/>
          <w:color w:val="000000"/>
          <w:sz w:val="20"/>
          <w:szCs w:val="26"/>
        </w:rPr>
        <w:t xml:space="preserve"> </w:t>
      </w:r>
      <w:r w:rsidRPr="009606C2">
        <w:rPr>
          <w:rFonts w:ascii="Arial" w:hAnsi="Arial" w:cs="Arial"/>
          <w:color w:val="000000"/>
          <w:sz w:val="20"/>
          <w:szCs w:val="26"/>
        </w:rPr>
        <w:t>отработанному</w:t>
      </w:r>
      <w:r w:rsidR="00887618" w:rsidRPr="009606C2">
        <w:rPr>
          <w:rFonts w:ascii="Arial" w:hAnsi="Arial" w:cs="Arial"/>
          <w:color w:val="000000"/>
          <w:sz w:val="20"/>
          <w:szCs w:val="26"/>
        </w:rPr>
        <w:t xml:space="preserve"> </w:t>
      </w:r>
      <w:r w:rsidRPr="009606C2">
        <w:rPr>
          <w:rFonts w:ascii="Arial" w:hAnsi="Arial" w:cs="Arial"/>
          <w:color w:val="000000"/>
          <w:sz w:val="20"/>
          <w:szCs w:val="26"/>
        </w:rPr>
        <w:t>времени.</w:t>
      </w:r>
      <w:r w:rsidR="00887618" w:rsidRPr="009606C2">
        <w:rPr>
          <w:rFonts w:ascii="Arial" w:hAnsi="Arial" w:cs="Arial"/>
          <w:color w:val="000000"/>
          <w:sz w:val="20"/>
          <w:szCs w:val="26"/>
        </w:rPr>
        <w:t xml:space="preserve"> </w:t>
      </w:r>
      <w:r w:rsidRPr="009606C2">
        <w:rPr>
          <w:rFonts w:ascii="Arial" w:hAnsi="Arial" w:cs="Arial"/>
          <w:color w:val="000000"/>
          <w:sz w:val="20"/>
          <w:szCs w:val="26"/>
        </w:rPr>
        <w:t>Определение</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размеров</w:t>
      </w:r>
      <w:r w:rsidR="00887618" w:rsidRPr="009606C2">
        <w:rPr>
          <w:rFonts w:ascii="Arial" w:hAnsi="Arial" w:cs="Arial"/>
          <w:color w:val="000000"/>
          <w:sz w:val="20"/>
          <w:szCs w:val="26"/>
        </w:rPr>
        <w:t xml:space="preserve"> </w:t>
      </w:r>
      <w:r w:rsidRPr="009606C2">
        <w:rPr>
          <w:rFonts w:ascii="Arial" w:hAnsi="Arial" w:cs="Arial"/>
          <w:color w:val="000000"/>
          <w:sz w:val="20"/>
          <w:szCs w:val="26"/>
        </w:rPr>
        <w:t>заработной</w:t>
      </w:r>
      <w:r w:rsidR="00887618" w:rsidRPr="009606C2">
        <w:rPr>
          <w:rFonts w:ascii="Arial" w:hAnsi="Arial" w:cs="Arial"/>
          <w:color w:val="000000"/>
          <w:sz w:val="20"/>
          <w:szCs w:val="26"/>
        </w:rPr>
        <w:t xml:space="preserve"> </w:t>
      </w:r>
      <w:r w:rsidRPr="009606C2">
        <w:rPr>
          <w:rFonts w:ascii="Arial" w:hAnsi="Arial" w:cs="Arial"/>
          <w:color w:val="000000"/>
          <w:sz w:val="20"/>
          <w:szCs w:val="26"/>
        </w:rPr>
        <w:t>платы</w:t>
      </w:r>
      <w:r w:rsidR="00887618" w:rsidRPr="009606C2">
        <w:rPr>
          <w:rFonts w:ascii="Arial" w:hAnsi="Arial" w:cs="Arial"/>
          <w:color w:val="000000"/>
          <w:sz w:val="20"/>
          <w:szCs w:val="26"/>
        </w:rPr>
        <w:t xml:space="preserve"> </w:t>
      </w:r>
      <w:r w:rsidRPr="009606C2">
        <w:rPr>
          <w:rFonts w:ascii="Arial" w:hAnsi="Arial" w:cs="Arial"/>
          <w:color w:val="000000"/>
          <w:sz w:val="20"/>
          <w:szCs w:val="26"/>
        </w:rPr>
        <w:t>по</w:t>
      </w:r>
      <w:r w:rsidR="00887618" w:rsidRPr="009606C2">
        <w:rPr>
          <w:rFonts w:ascii="Arial" w:hAnsi="Arial" w:cs="Arial"/>
          <w:color w:val="000000"/>
          <w:sz w:val="20"/>
          <w:szCs w:val="26"/>
        </w:rPr>
        <w:t xml:space="preserve"> </w:t>
      </w:r>
      <w:r w:rsidRPr="009606C2">
        <w:rPr>
          <w:rFonts w:ascii="Arial" w:hAnsi="Arial" w:cs="Arial"/>
          <w:color w:val="000000"/>
          <w:sz w:val="20"/>
          <w:szCs w:val="26"/>
        </w:rPr>
        <w:t>основной</w:t>
      </w:r>
      <w:r w:rsidR="00887618" w:rsidRPr="009606C2">
        <w:rPr>
          <w:rFonts w:ascii="Arial" w:hAnsi="Arial" w:cs="Arial"/>
          <w:color w:val="000000"/>
          <w:sz w:val="20"/>
          <w:szCs w:val="26"/>
        </w:rPr>
        <w:t xml:space="preserve"> </w:t>
      </w:r>
      <w:r w:rsidRPr="009606C2">
        <w:rPr>
          <w:rFonts w:ascii="Arial" w:hAnsi="Arial" w:cs="Arial"/>
          <w:color w:val="000000"/>
          <w:sz w:val="20"/>
          <w:szCs w:val="26"/>
        </w:rPr>
        <w:t>должности</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(профессии),</w:t>
      </w:r>
      <w:r w:rsidR="00887618" w:rsidRPr="009606C2">
        <w:rPr>
          <w:rFonts w:ascii="Arial" w:hAnsi="Arial" w:cs="Arial"/>
          <w:color w:val="000000"/>
          <w:sz w:val="20"/>
          <w:szCs w:val="26"/>
        </w:rPr>
        <w:t xml:space="preserve"> </w:t>
      </w:r>
      <w:r w:rsidRPr="009606C2">
        <w:rPr>
          <w:rFonts w:ascii="Arial" w:hAnsi="Arial" w:cs="Arial"/>
          <w:color w:val="000000"/>
          <w:sz w:val="20"/>
          <w:szCs w:val="26"/>
        </w:rPr>
        <w:t>а</w:t>
      </w:r>
      <w:r w:rsidR="00887618" w:rsidRPr="009606C2">
        <w:rPr>
          <w:rFonts w:ascii="Arial" w:hAnsi="Arial" w:cs="Arial"/>
          <w:color w:val="000000"/>
          <w:sz w:val="20"/>
          <w:szCs w:val="26"/>
        </w:rPr>
        <w:t xml:space="preserve"> </w:t>
      </w:r>
      <w:r w:rsidRPr="009606C2">
        <w:rPr>
          <w:rFonts w:ascii="Arial" w:hAnsi="Arial" w:cs="Arial"/>
          <w:color w:val="000000"/>
          <w:sz w:val="20"/>
          <w:szCs w:val="26"/>
        </w:rPr>
        <w:t>также</w:t>
      </w:r>
      <w:r w:rsidR="00887618" w:rsidRPr="009606C2">
        <w:rPr>
          <w:rFonts w:ascii="Arial" w:hAnsi="Arial" w:cs="Arial"/>
          <w:color w:val="000000"/>
          <w:sz w:val="20"/>
          <w:szCs w:val="26"/>
        </w:rPr>
        <w:t xml:space="preserve"> </w:t>
      </w:r>
      <w:r w:rsidRPr="009606C2">
        <w:rPr>
          <w:rFonts w:ascii="Arial" w:hAnsi="Arial" w:cs="Arial"/>
          <w:color w:val="000000"/>
          <w:sz w:val="20"/>
          <w:szCs w:val="26"/>
        </w:rPr>
        <w:t>по</w:t>
      </w:r>
      <w:r w:rsidR="00887618" w:rsidRPr="009606C2">
        <w:rPr>
          <w:rFonts w:ascii="Arial" w:hAnsi="Arial" w:cs="Arial"/>
          <w:color w:val="000000"/>
          <w:sz w:val="20"/>
          <w:szCs w:val="26"/>
        </w:rPr>
        <w:t xml:space="preserve"> </w:t>
      </w:r>
      <w:r w:rsidRPr="009606C2">
        <w:rPr>
          <w:rFonts w:ascii="Arial" w:hAnsi="Arial" w:cs="Arial"/>
          <w:color w:val="000000"/>
          <w:sz w:val="20"/>
          <w:szCs w:val="26"/>
        </w:rPr>
        <w:t>должности</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(профессии),</w:t>
      </w:r>
      <w:r w:rsidR="00887618" w:rsidRPr="009606C2">
        <w:rPr>
          <w:rFonts w:ascii="Arial" w:hAnsi="Arial" w:cs="Arial"/>
          <w:color w:val="000000"/>
          <w:sz w:val="20"/>
          <w:szCs w:val="26"/>
        </w:rPr>
        <w:t xml:space="preserve"> </w:t>
      </w:r>
      <w:r w:rsidRPr="009606C2">
        <w:rPr>
          <w:rFonts w:ascii="Arial" w:hAnsi="Arial" w:cs="Arial"/>
          <w:color w:val="000000"/>
          <w:sz w:val="20"/>
          <w:szCs w:val="26"/>
        </w:rPr>
        <w:t>занимаемой</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порядке</w:t>
      </w:r>
      <w:r w:rsidR="00887618" w:rsidRPr="009606C2">
        <w:rPr>
          <w:rFonts w:ascii="Arial" w:hAnsi="Arial" w:cs="Arial"/>
          <w:color w:val="000000"/>
          <w:sz w:val="20"/>
          <w:szCs w:val="26"/>
        </w:rPr>
        <w:t xml:space="preserve"> </w:t>
      </w:r>
      <w:r w:rsidRPr="009606C2">
        <w:rPr>
          <w:rFonts w:ascii="Arial" w:hAnsi="Arial" w:cs="Arial"/>
          <w:color w:val="000000"/>
          <w:sz w:val="20"/>
          <w:szCs w:val="26"/>
        </w:rPr>
        <w:t>совместительства,</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производится</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раздельно</w:t>
      </w:r>
      <w:r w:rsidR="00887618" w:rsidRPr="009606C2">
        <w:rPr>
          <w:rFonts w:ascii="Arial" w:hAnsi="Arial" w:cs="Arial"/>
          <w:color w:val="000000"/>
          <w:sz w:val="20"/>
          <w:szCs w:val="26"/>
        </w:rPr>
        <w:t xml:space="preserve"> </w:t>
      </w:r>
      <w:r w:rsidRPr="009606C2">
        <w:rPr>
          <w:rFonts w:ascii="Arial" w:hAnsi="Arial" w:cs="Arial"/>
          <w:color w:val="000000"/>
          <w:sz w:val="20"/>
          <w:szCs w:val="26"/>
        </w:rPr>
        <w:t>по</w:t>
      </w:r>
      <w:r w:rsidR="00887618" w:rsidRPr="009606C2">
        <w:rPr>
          <w:rFonts w:ascii="Arial" w:hAnsi="Arial" w:cs="Arial"/>
          <w:color w:val="000000"/>
          <w:sz w:val="20"/>
          <w:szCs w:val="26"/>
        </w:rPr>
        <w:t xml:space="preserve"> </w:t>
      </w:r>
      <w:r w:rsidRPr="009606C2">
        <w:rPr>
          <w:rFonts w:ascii="Arial" w:hAnsi="Arial" w:cs="Arial"/>
          <w:color w:val="000000"/>
          <w:sz w:val="20"/>
          <w:szCs w:val="26"/>
        </w:rPr>
        <w:t>каждой</w:t>
      </w:r>
      <w:r w:rsidR="00887618" w:rsidRPr="009606C2">
        <w:rPr>
          <w:rFonts w:ascii="Arial" w:hAnsi="Arial" w:cs="Arial"/>
          <w:color w:val="000000"/>
          <w:sz w:val="20"/>
          <w:szCs w:val="26"/>
        </w:rPr>
        <w:t xml:space="preserve"> </w:t>
      </w:r>
      <w:r w:rsidRPr="009606C2">
        <w:rPr>
          <w:rFonts w:ascii="Arial" w:hAnsi="Arial" w:cs="Arial"/>
          <w:color w:val="000000"/>
          <w:sz w:val="20"/>
          <w:szCs w:val="26"/>
        </w:rPr>
        <w:t>из</w:t>
      </w:r>
      <w:r w:rsidR="00887618" w:rsidRPr="009606C2">
        <w:rPr>
          <w:rFonts w:ascii="Arial" w:hAnsi="Arial" w:cs="Arial"/>
          <w:color w:val="000000"/>
          <w:sz w:val="20"/>
          <w:szCs w:val="26"/>
        </w:rPr>
        <w:t xml:space="preserve"> </w:t>
      </w:r>
      <w:r w:rsidRPr="009606C2">
        <w:rPr>
          <w:rFonts w:ascii="Arial" w:hAnsi="Arial" w:cs="Arial"/>
          <w:color w:val="000000"/>
          <w:sz w:val="20"/>
          <w:szCs w:val="26"/>
        </w:rPr>
        <w:t>должностей.</w:t>
      </w:r>
    </w:p>
    <w:p w:rsidR="009606C2" w:rsidRPr="009606C2" w:rsidRDefault="004D2AC3" w:rsidP="009606C2">
      <w:pPr>
        <w:spacing w:after="0" w:line="240" w:lineRule="auto"/>
        <w:rPr>
          <w:rFonts w:ascii="Arial" w:hAnsi="Arial" w:cs="Arial"/>
          <w:color w:val="000000"/>
          <w:sz w:val="20"/>
          <w:szCs w:val="26"/>
        </w:rPr>
      </w:pPr>
      <w:bookmarkStart w:id="5" w:name="sub_14"/>
      <w:bookmarkEnd w:id="4"/>
      <w:r w:rsidRPr="009606C2">
        <w:rPr>
          <w:rFonts w:ascii="Arial" w:hAnsi="Arial" w:cs="Arial"/>
          <w:color w:val="000000"/>
          <w:sz w:val="20"/>
          <w:szCs w:val="26"/>
        </w:rPr>
        <w:t>1.4.</w:t>
      </w:r>
      <w:r w:rsidR="00887618" w:rsidRPr="009606C2">
        <w:rPr>
          <w:rFonts w:ascii="Arial" w:hAnsi="Arial" w:cs="Arial"/>
          <w:color w:val="000000"/>
          <w:sz w:val="20"/>
          <w:szCs w:val="26"/>
        </w:rPr>
        <w:t xml:space="preserve"> </w:t>
      </w:r>
      <w:r w:rsidRPr="009606C2">
        <w:rPr>
          <w:rFonts w:ascii="Arial" w:hAnsi="Arial" w:cs="Arial"/>
          <w:color w:val="000000"/>
          <w:sz w:val="20"/>
          <w:szCs w:val="26"/>
        </w:rPr>
        <w:t>Штатное</w:t>
      </w:r>
      <w:r w:rsidR="00887618" w:rsidRPr="009606C2">
        <w:rPr>
          <w:rFonts w:ascii="Arial" w:hAnsi="Arial" w:cs="Arial"/>
          <w:color w:val="000000"/>
          <w:sz w:val="20"/>
          <w:szCs w:val="26"/>
        </w:rPr>
        <w:t xml:space="preserve"> </w:t>
      </w:r>
      <w:r w:rsidRPr="009606C2">
        <w:rPr>
          <w:rFonts w:ascii="Arial" w:hAnsi="Arial" w:cs="Arial"/>
          <w:color w:val="000000"/>
          <w:sz w:val="20"/>
          <w:szCs w:val="26"/>
        </w:rPr>
        <w:t>расписание</w:t>
      </w:r>
      <w:r w:rsidR="00887618" w:rsidRPr="009606C2">
        <w:rPr>
          <w:rFonts w:ascii="Arial" w:hAnsi="Arial" w:cs="Arial"/>
          <w:color w:val="000000"/>
          <w:sz w:val="20"/>
          <w:szCs w:val="26"/>
        </w:rPr>
        <w:t xml:space="preserve"> </w:t>
      </w:r>
      <w:r w:rsidRPr="009606C2">
        <w:rPr>
          <w:rFonts w:ascii="Arial" w:hAnsi="Arial" w:cs="Arial"/>
          <w:color w:val="000000"/>
          <w:sz w:val="20"/>
          <w:szCs w:val="26"/>
        </w:rPr>
        <w:t>МКУ</w:t>
      </w:r>
      <w:r w:rsidR="00887618" w:rsidRPr="009606C2">
        <w:rPr>
          <w:rFonts w:ascii="Arial" w:hAnsi="Arial" w:cs="Arial"/>
          <w:color w:val="000000"/>
          <w:sz w:val="20"/>
          <w:szCs w:val="26"/>
        </w:rPr>
        <w:t xml:space="preserve"> </w:t>
      </w:r>
      <w:r w:rsidRPr="009606C2">
        <w:rPr>
          <w:rFonts w:ascii="Arial" w:hAnsi="Arial" w:cs="Arial"/>
          <w:color w:val="000000"/>
          <w:sz w:val="20"/>
          <w:szCs w:val="26"/>
        </w:rPr>
        <w:t>«Централизованная</w:t>
      </w:r>
      <w:r w:rsidR="00887618" w:rsidRPr="009606C2">
        <w:rPr>
          <w:rFonts w:ascii="Arial" w:hAnsi="Arial" w:cs="Arial"/>
          <w:color w:val="000000"/>
          <w:sz w:val="20"/>
          <w:szCs w:val="26"/>
        </w:rPr>
        <w:t xml:space="preserve"> </w:t>
      </w:r>
      <w:r w:rsidRPr="009606C2">
        <w:rPr>
          <w:rFonts w:ascii="Arial" w:hAnsi="Arial" w:cs="Arial"/>
          <w:color w:val="000000"/>
          <w:sz w:val="20"/>
          <w:szCs w:val="26"/>
        </w:rPr>
        <w:t>бухгалтерия»</w:t>
      </w:r>
      <w:r w:rsidR="00887618" w:rsidRPr="009606C2">
        <w:rPr>
          <w:rFonts w:ascii="Arial" w:hAnsi="Arial" w:cs="Arial"/>
          <w:color w:val="000000"/>
          <w:sz w:val="20"/>
          <w:szCs w:val="26"/>
        </w:rPr>
        <w:t xml:space="preserve"> </w:t>
      </w:r>
      <w:r w:rsidRPr="009606C2">
        <w:rPr>
          <w:rFonts w:ascii="Arial" w:hAnsi="Arial" w:cs="Arial"/>
          <w:color w:val="000000"/>
          <w:sz w:val="20"/>
          <w:szCs w:val="26"/>
        </w:rPr>
        <w:t>утверждается</w:t>
      </w:r>
      <w:r w:rsidR="00887618" w:rsidRPr="009606C2">
        <w:rPr>
          <w:rFonts w:ascii="Arial" w:hAnsi="Arial" w:cs="Arial"/>
          <w:color w:val="000000"/>
          <w:sz w:val="20"/>
          <w:szCs w:val="26"/>
        </w:rPr>
        <w:t xml:space="preserve"> </w:t>
      </w:r>
      <w:r w:rsidRPr="009606C2">
        <w:rPr>
          <w:rFonts w:ascii="Arial" w:hAnsi="Arial" w:cs="Arial"/>
          <w:color w:val="000000"/>
          <w:sz w:val="20"/>
          <w:szCs w:val="26"/>
        </w:rPr>
        <w:t>руководителем</w:t>
      </w:r>
      <w:r w:rsidR="00887618" w:rsidRPr="009606C2">
        <w:rPr>
          <w:rFonts w:ascii="Arial" w:hAnsi="Arial" w:cs="Arial"/>
          <w:color w:val="000000"/>
          <w:sz w:val="20"/>
          <w:szCs w:val="26"/>
        </w:rPr>
        <w:t xml:space="preserve"> </w:t>
      </w:r>
      <w:r w:rsidRPr="009606C2">
        <w:rPr>
          <w:rFonts w:ascii="Arial" w:hAnsi="Arial" w:cs="Arial"/>
          <w:color w:val="000000"/>
          <w:sz w:val="20"/>
          <w:szCs w:val="26"/>
        </w:rPr>
        <w:t>учреждения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включает</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себя</w:t>
      </w:r>
      <w:r w:rsidR="00887618" w:rsidRPr="009606C2">
        <w:rPr>
          <w:rFonts w:ascii="Arial" w:hAnsi="Arial" w:cs="Arial"/>
          <w:color w:val="000000"/>
          <w:sz w:val="20"/>
          <w:szCs w:val="26"/>
        </w:rPr>
        <w:t xml:space="preserve"> </w:t>
      </w:r>
      <w:r w:rsidRPr="009606C2">
        <w:rPr>
          <w:rFonts w:ascii="Arial" w:hAnsi="Arial" w:cs="Arial"/>
          <w:color w:val="000000"/>
          <w:sz w:val="20"/>
          <w:szCs w:val="26"/>
        </w:rPr>
        <w:t>все</w:t>
      </w:r>
      <w:r w:rsidR="00887618" w:rsidRPr="009606C2">
        <w:rPr>
          <w:rFonts w:ascii="Arial" w:hAnsi="Arial" w:cs="Arial"/>
          <w:color w:val="000000"/>
          <w:sz w:val="20"/>
          <w:szCs w:val="26"/>
        </w:rPr>
        <w:t xml:space="preserve"> </w:t>
      </w:r>
      <w:r w:rsidRPr="009606C2">
        <w:rPr>
          <w:rFonts w:ascii="Arial" w:hAnsi="Arial" w:cs="Arial"/>
          <w:color w:val="000000"/>
          <w:sz w:val="20"/>
          <w:szCs w:val="26"/>
        </w:rPr>
        <w:t>должности</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работников.</w:t>
      </w:r>
      <w:r w:rsidR="00887618" w:rsidRPr="009606C2">
        <w:rPr>
          <w:rFonts w:ascii="Arial" w:hAnsi="Arial" w:cs="Arial"/>
          <w:color w:val="000000"/>
          <w:sz w:val="20"/>
          <w:szCs w:val="26"/>
        </w:rPr>
        <w:t xml:space="preserve"> </w:t>
      </w:r>
      <w:bookmarkEnd w:id="5"/>
    </w:p>
    <w:p w:rsidR="00D47675" w:rsidRPr="009606C2" w:rsidRDefault="004D2AC3" w:rsidP="009606C2">
      <w:pPr>
        <w:pStyle w:val="12"/>
        <w:spacing w:line="240" w:lineRule="auto"/>
        <w:rPr>
          <w:rFonts w:ascii="Arial" w:hAnsi="Arial" w:cs="Arial"/>
          <w:color w:val="000000"/>
          <w:sz w:val="20"/>
          <w:szCs w:val="26"/>
        </w:rPr>
      </w:pPr>
      <w:bookmarkStart w:id="6" w:name="sub_1002"/>
      <w:r w:rsidRPr="009606C2">
        <w:rPr>
          <w:rFonts w:ascii="Arial" w:hAnsi="Arial" w:cs="Arial"/>
          <w:color w:val="000000"/>
          <w:sz w:val="20"/>
          <w:szCs w:val="26"/>
        </w:rPr>
        <w:t>II.</w:t>
      </w:r>
      <w:r w:rsidR="00887618" w:rsidRPr="009606C2">
        <w:rPr>
          <w:rFonts w:ascii="Arial" w:hAnsi="Arial" w:cs="Arial"/>
          <w:color w:val="000000"/>
          <w:sz w:val="20"/>
          <w:szCs w:val="26"/>
        </w:rPr>
        <w:t xml:space="preserve"> </w:t>
      </w:r>
      <w:r w:rsidRPr="009606C2">
        <w:rPr>
          <w:rFonts w:ascii="Arial" w:hAnsi="Arial" w:cs="Arial"/>
          <w:color w:val="000000"/>
          <w:sz w:val="20"/>
          <w:szCs w:val="26"/>
        </w:rPr>
        <w:t>Порядок</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условия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оплаты</w:t>
      </w:r>
      <w:r w:rsidR="00887618" w:rsidRPr="009606C2">
        <w:rPr>
          <w:rFonts w:ascii="Arial" w:hAnsi="Arial" w:cs="Arial"/>
          <w:color w:val="000000"/>
          <w:sz w:val="20"/>
          <w:szCs w:val="26"/>
        </w:rPr>
        <w:t xml:space="preserve"> </w:t>
      </w:r>
      <w:r w:rsidRPr="009606C2">
        <w:rPr>
          <w:rFonts w:ascii="Arial" w:hAnsi="Arial" w:cs="Arial"/>
          <w:color w:val="000000"/>
          <w:sz w:val="20"/>
          <w:szCs w:val="26"/>
        </w:rPr>
        <w:t>труда</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работников</w:t>
      </w:r>
      <w:r w:rsidR="00887618" w:rsidRPr="009606C2">
        <w:rPr>
          <w:rFonts w:ascii="Arial" w:hAnsi="Arial" w:cs="Arial"/>
          <w:color w:val="000000"/>
          <w:sz w:val="20"/>
          <w:szCs w:val="26"/>
        </w:rPr>
        <w:t xml:space="preserve"> </w:t>
      </w:r>
      <w:r w:rsidRPr="009606C2">
        <w:rPr>
          <w:rFonts w:ascii="Arial" w:hAnsi="Arial" w:cs="Arial"/>
          <w:color w:val="000000"/>
          <w:sz w:val="20"/>
          <w:szCs w:val="26"/>
        </w:rPr>
        <w:t>(служащих)</w:t>
      </w:r>
      <w:bookmarkEnd w:id="6"/>
    </w:p>
    <w:p w:rsidR="004D2AC3" w:rsidRPr="009606C2" w:rsidRDefault="004D2AC3" w:rsidP="009606C2">
      <w:pPr>
        <w:spacing w:after="0" w:line="240" w:lineRule="auto"/>
        <w:rPr>
          <w:rFonts w:ascii="Arial" w:hAnsi="Arial" w:cs="Arial"/>
          <w:color w:val="000000"/>
          <w:sz w:val="20"/>
          <w:szCs w:val="26"/>
        </w:rPr>
      </w:pPr>
      <w:bookmarkStart w:id="7" w:name="sub_21"/>
      <w:r w:rsidRPr="009606C2">
        <w:rPr>
          <w:rFonts w:ascii="Arial" w:hAnsi="Arial" w:cs="Arial"/>
          <w:color w:val="000000"/>
          <w:sz w:val="20"/>
          <w:szCs w:val="26"/>
        </w:rPr>
        <w:t>2.1.</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Размеры</w:t>
      </w:r>
      <w:r w:rsidR="00887618" w:rsidRPr="009606C2">
        <w:rPr>
          <w:rFonts w:ascii="Arial" w:hAnsi="Arial" w:cs="Arial"/>
          <w:color w:val="000000"/>
          <w:sz w:val="20"/>
          <w:szCs w:val="26"/>
        </w:rPr>
        <w:t xml:space="preserve"> </w:t>
      </w:r>
      <w:r w:rsidRPr="009606C2">
        <w:rPr>
          <w:rFonts w:ascii="Arial" w:hAnsi="Arial" w:cs="Arial"/>
          <w:color w:val="000000"/>
          <w:sz w:val="20"/>
          <w:szCs w:val="26"/>
        </w:rPr>
        <w:t>окладов</w:t>
      </w:r>
      <w:r w:rsidR="00887618" w:rsidRPr="009606C2">
        <w:rPr>
          <w:rFonts w:ascii="Arial" w:hAnsi="Arial" w:cs="Arial"/>
          <w:color w:val="000000"/>
          <w:sz w:val="20"/>
          <w:szCs w:val="26"/>
        </w:rPr>
        <w:t xml:space="preserve"> </w:t>
      </w:r>
      <w:r w:rsidRPr="009606C2">
        <w:rPr>
          <w:rFonts w:ascii="Arial" w:hAnsi="Arial" w:cs="Arial"/>
          <w:color w:val="000000"/>
          <w:sz w:val="20"/>
          <w:szCs w:val="26"/>
        </w:rPr>
        <w:t>(должностных</w:t>
      </w:r>
      <w:r w:rsidR="00887618" w:rsidRPr="009606C2">
        <w:rPr>
          <w:rFonts w:ascii="Arial" w:hAnsi="Arial" w:cs="Arial"/>
          <w:color w:val="000000"/>
          <w:sz w:val="20"/>
          <w:szCs w:val="26"/>
        </w:rPr>
        <w:t xml:space="preserve"> </w:t>
      </w:r>
      <w:r w:rsidRPr="009606C2">
        <w:rPr>
          <w:rFonts w:ascii="Arial" w:hAnsi="Arial" w:cs="Arial"/>
          <w:color w:val="000000"/>
          <w:sz w:val="20"/>
          <w:szCs w:val="26"/>
        </w:rPr>
        <w:t>окладов)</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работников</w:t>
      </w:r>
      <w:r w:rsidR="00887618" w:rsidRPr="009606C2">
        <w:rPr>
          <w:rFonts w:ascii="Arial" w:hAnsi="Arial" w:cs="Arial"/>
          <w:color w:val="000000"/>
          <w:sz w:val="20"/>
          <w:szCs w:val="26"/>
        </w:rPr>
        <w:t xml:space="preserve"> </w:t>
      </w:r>
      <w:r w:rsidRPr="009606C2">
        <w:rPr>
          <w:rFonts w:ascii="Arial" w:hAnsi="Arial" w:cs="Arial"/>
          <w:color w:val="000000"/>
          <w:sz w:val="20"/>
          <w:szCs w:val="26"/>
        </w:rPr>
        <w:t>устанавливаются</w:t>
      </w:r>
      <w:r w:rsidR="00887618" w:rsidRPr="009606C2">
        <w:rPr>
          <w:rFonts w:ascii="Arial" w:hAnsi="Arial" w:cs="Arial"/>
          <w:color w:val="000000"/>
          <w:sz w:val="20"/>
          <w:szCs w:val="26"/>
        </w:rPr>
        <w:t xml:space="preserve"> </w:t>
      </w:r>
      <w:r w:rsidRPr="009606C2">
        <w:rPr>
          <w:rFonts w:ascii="Arial" w:hAnsi="Arial" w:cs="Arial"/>
          <w:color w:val="000000"/>
          <w:sz w:val="20"/>
          <w:szCs w:val="26"/>
        </w:rPr>
        <w:t>исходя</w:t>
      </w:r>
      <w:r w:rsidR="00887618" w:rsidRPr="009606C2">
        <w:rPr>
          <w:rFonts w:ascii="Arial" w:hAnsi="Arial" w:cs="Arial"/>
          <w:color w:val="000000"/>
          <w:sz w:val="20"/>
          <w:szCs w:val="26"/>
        </w:rPr>
        <w:t xml:space="preserve"> </w:t>
      </w:r>
      <w:r w:rsidRPr="009606C2">
        <w:rPr>
          <w:rFonts w:ascii="Arial" w:hAnsi="Arial" w:cs="Arial"/>
          <w:color w:val="000000"/>
          <w:sz w:val="20"/>
          <w:szCs w:val="26"/>
        </w:rPr>
        <w:t>из</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размеров</w:t>
      </w:r>
      <w:r w:rsidR="00887618" w:rsidRPr="009606C2">
        <w:rPr>
          <w:rFonts w:ascii="Arial" w:hAnsi="Arial" w:cs="Arial"/>
          <w:color w:val="000000"/>
          <w:sz w:val="20"/>
          <w:szCs w:val="26"/>
        </w:rPr>
        <w:t xml:space="preserve"> </w:t>
      </w:r>
      <w:r w:rsidRPr="009606C2">
        <w:rPr>
          <w:rFonts w:ascii="Arial" w:hAnsi="Arial" w:cs="Arial"/>
          <w:color w:val="000000"/>
          <w:sz w:val="20"/>
          <w:szCs w:val="26"/>
        </w:rPr>
        <w:t>минимальных</w:t>
      </w:r>
      <w:r w:rsidR="00887618" w:rsidRPr="009606C2">
        <w:rPr>
          <w:rFonts w:ascii="Arial" w:hAnsi="Arial" w:cs="Arial"/>
          <w:color w:val="000000"/>
          <w:sz w:val="20"/>
          <w:szCs w:val="26"/>
        </w:rPr>
        <w:t xml:space="preserve"> </w:t>
      </w:r>
      <w:r w:rsidRPr="009606C2">
        <w:rPr>
          <w:rFonts w:ascii="Arial" w:hAnsi="Arial" w:cs="Arial"/>
          <w:color w:val="000000"/>
          <w:sz w:val="20"/>
          <w:szCs w:val="26"/>
        </w:rPr>
        <w:t>окладов</w:t>
      </w:r>
      <w:r w:rsidR="00887618" w:rsidRPr="009606C2">
        <w:rPr>
          <w:rFonts w:ascii="Arial" w:hAnsi="Arial" w:cs="Arial"/>
          <w:color w:val="000000"/>
          <w:sz w:val="20"/>
          <w:szCs w:val="26"/>
        </w:rPr>
        <w:t xml:space="preserve"> </w:t>
      </w:r>
      <w:r w:rsidRPr="009606C2">
        <w:rPr>
          <w:rFonts w:ascii="Arial" w:hAnsi="Arial" w:cs="Arial"/>
          <w:color w:val="000000"/>
          <w:sz w:val="20"/>
          <w:szCs w:val="26"/>
        </w:rPr>
        <w:t>(должностных</w:t>
      </w:r>
      <w:r w:rsidR="00887618" w:rsidRPr="009606C2">
        <w:rPr>
          <w:rFonts w:ascii="Arial" w:hAnsi="Arial" w:cs="Arial"/>
          <w:color w:val="000000"/>
          <w:sz w:val="20"/>
          <w:szCs w:val="26"/>
        </w:rPr>
        <w:t xml:space="preserve"> </w:t>
      </w:r>
      <w:r w:rsidRPr="009606C2">
        <w:rPr>
          <w:rFonts w:ascii="Arial" w:hAnsi="Arial" w:cs="Arial"/>
          <w:color w:val="000000"/>
          <w:sz w:val="20"/>
          <w:szCs w:val="26"/>
        </w:rPr>
        <w:t>окладов)</w:t>
      </w:r>
      <w:r w:rsidR="00887618" w:rsidRPr="009606C2">
        <w:rPr>
          <w:rFonts w:ascii="Arial" w:hAnsi="Arial" w:cs="Arial"/>
          <w:color w:val="000000"/>
          <w:sz w:val="20"/>
          <w:szCs w:val="26"/>
        </w:rPr>
        <w:t xml:space="preserve"> </w:t>
      </w:r>
      <w:r w:rsidRPr="009606C2">
        <w:rPr>
          <w:rFonts w:ascii="Arial" w:hAnsi="Arial" w:cs="Arial"/>
          <w:color w:val="000000"/>
          <w:sz w:val="20"/>
          <w:szCs w:val="26"/>
        </w:rPr>
        <w:t>с</w:t>
      </w:r>
      <w:r w:rsidR="00887618" w:rsidRPr="009606C2">
        <w:rPr>
          <w:rFonts w:ascii="Arial" w:hAnsi="Arial" w:cs="Arial"/>
          <w:color w:val="000000"/>
          <w:sz w:val="20"/>
          <w:szCs w:val="26"/>
        </w:rPr>
        <w:t xml:space="preserve"> </w:t>
      </w:r>
      <w:r w:rsidRPr="009606C2">
        <w:rPr>
          <w:rFonts w:ascii="Arial" w:hAnsi="Arial" w:cs="Arial"/>
          <w:color w:val="000000"/>
          <w:sz w:val="20"/>
          <w:szCs w:val="26"/>
        </w:rPr>
        <w:t>учетом</w:t>
      </w:r>
      <w:r w:rsidR="00887618" w:rsidRPr="009606C2">
        <w:rPr>
          <w:rFonts w:ascii="Arial" w:hAnsi="Arial" w:cs="Arial"/>
          <w:color w:val="000000"/>
          <w:sz w:val="20"/>
          <w:szCs w:val="26"/>
        </w:rPr>
        <w:t xml:space="preserve"> </w:t>
      </w:r>
      <w:r w:rsidRPr="009606C2">
        <w:rPr>
          <w:rFonts w:ascii="Arial" w:hAnsi="Arial" w:cs="Arial"/>
          <w:color w:val="000000"/>
          <w:sz w:val="20"/>
          <w:szCs w:val="26"/>
        </w:rPr>
        <w:t>повышающих</w:t>
      </w:r>
      <w:r w:rsidR="00887618" w:rsidRPr="009606C2">
        <w:rPr>
          <w:rFonts w:ascii="Arial" w:hAnsi="Arial" w:cs="Arial"/>
          <w:color w:val="000000"/>
          <w:sz w:val="20"/>
          <w:szCs w:val="26"/>
        </w:rPr>
        <w:t xml:space="preserve"> </w:t>
      </w:r>
      <w:r w:rsidRPr="009606C2">
        <w:rPr>
          <w:rFonts w:ascii="Arial" w:hAnsi="Arial" w:cs="Arial"/>
          <w:color w:val="000000"/>
          <w:sz w:val="20"/>
          <w:szCs w:val="26"/>
        </w:rPr>
        <w:t>коэффициентов</w:t>
      </w:r>
      <w:r w:rsidR="00887618" w:rsidRPr="009606C2">
        <w:rPr>
          <w:rFonts w:ascii="Arial" w:hAnsi="Arial" w:cs="Arial"/>
          <w:color w:val="000000"/>
          <w:sz w:val="20"/>
          <w:szCs w:val="26"/>
        </w:rPr>
        <w:t xml:space="preserve"> </w:t>
      </w:r>
      <w:r w:rsidRPr="009606C2">
        <w:rPr>
          <w:rFonts w:ascii="Arial" w:hAnsi="Arial" w:cs="Arial"/>
          <w:color w:val="000000"/>
          <w:sz w:val="20"/>
          <w:szCs w:val="26"/>
        </w:rPr>
        <w:t>к</w:t>
      </w:r>
      <w:r w:rsidR="00887618" w:rsidRPr="009606C2">
        <w:rPr>
          <w:rFonts w:ascii="Arial" w:hAnsi="Arial" w:cs="Arial"/>
          <w:color w:val="000000"/>
          <w:sz w:val="20"/>
          <w:szCs w:val="26"/>
        </w:rPr>
        <w:t xml:space="preserve"> </w:t>
      </w:r>
      <w:r w:rsidRPr="009606C2">
        <w:rPr>
          <w:rFonts w:ascii="Arial" w:hAnsi="Arial" w:cs="Arial"/>
          <w:color w:val="000000"/>
          <w:sz w:val="20"/>
          <w:szCs w:val="26"/>
        </w:rPr>
        <w:t>минимальным</w:t>
      </w:r>
      <w:r w:rsidR="00887618" w:rsidRPr="009606C2">
        <w:rPr>
          <w:rFonts w:ascii="Arial" w:hAnsi="Arial" w:cs="Arial"/>
          <w:color w:val="000000"/>
          <w:sz w:val="20"/>
          <w:szCs w:val="26"/>
        </w:rPr>
        <w:t xml:space="preserve"> </w:t>
      </w:r>
      <w:r w:rsidRPr="009606C2">
        <w:rPr>
          <w:rFonts w:ascii="Arial" w:hAnsi="Arial" w:cs="Arial"/>
          <w:color w:val="000000"/>
          <w:sz w:val="20"/>
          <w:szCs w:val="26"/>
        </w:rPr>
        <w:t>окладам</w:t>
      </w:r>
      <w:r w:rsidR="00887618" w:rsidRPr="009606C2">
        <w:rPr>
          <w:rFonts w:ascii="Arial" w:hAnsi="Arial" w:cs="Arial"/>
          <w:color w:val="000000"/>
          <w:sz w:val="20"/>
          <w:szCs w:val="26"/>
        </w:rPr>
        <w:t xml:space="preserve"> </w:t>
      </w:r>
      <w:r w:rsidRPr="009606C2">
        <w:rPr>
          <w:rFonts w:ascii="Arial" w:hAnsi="Arial" w:cs="Arial"/>
          <w:color w:val="000000"/>
          <w:sz w:val="20"/>
          <w:szCs w:val="26"/>
        </w:rPr>
        <w:t>(должностным</w:t>
      </w:r>
      <w:r w:rsidR="00887618" w:rsidRPr="009606C2">
        <w:rPr>
          <w:rFonts w:ascii="Arial" w:hAnsi="Arial" w:cs="Arial"/>
          <w:color w:val="000000"/>
          <w:sz w:val="20"/>
          <w:szCs w:val="26"/>
        </w:rPr>
        <w:t xml:space="preserve"> </w:t>
      </w:r>
      <w:r w:rsidRPr="009606C2">
        <w:rPr>
          <w:rFonts w:ascii="Arial" w:hAnsi="Arial" w:cs="Arial"/>
          <w:color w:val="000000"/>
          <w:sz w:val="20"/>
          <w:szCs w:val="26"/>
        </w:rPr>
        <w:t>окладам).</w:t>
      </w:r>
    </w:p>
    <w:p w:rsidR="004D2AC3" w:rsidRPr="009606C2" w:rsidRDefault="004D2AC3" w:rsidP="009606C2">
      <w:pPr>
        <w:pStyle w:val="ConsPlusNormal"/>
        <w:widowControl/>
        <w:ind w:firstLine="709"/>
        <w:jc w:val="both"/>
        <w:rPr>
          <w:color w:val="000000"/>
          <w:szCs w:val="26"/>
        </w:rPr>
      </w:pPr>
      <w:bookmarkStart w:id="8" w:name="sub_22"/>
      <w:bookmarkEnd w:id="7"/>
      <w:r w:rsidRPr="009606C2">
        <w:rPr>
          <w:color w:val="000000"/>
          <w:szCs w:val="26"/>
        </w:rPr>
        <w:t>2.2.</w:t>
      </w:r>
      <w:r w:rsidR="00887618" w:rsidRPr="009606C2">
        <w:rPr>
          <w:color w:val="000000"/>
          <w:szCs w:val="26"/>
        </w:rPr>
        <w:t xml:space="preserve"> </w:t>
      </w:r>
      <w:bookmarkEnd w:id="8"/>
      <w:r w:rsidRPr="009606C2">
        <w:rPr>
          <w:color w:val="000000"/>
          <w:szCs w:val="26"/>
        </w:rPr>
        <w:t>Рекомендуемые</w:t>
      </w:r>
      <w:r w:rsidR="00887618" w:rsidRPr="009606C2">
        <w:rPr>
          <w:color w:val="000000"/>
          <w:szCs w:val="26"/>
        </w:rPr>
        <w:t xml:space="preserve"> </w:t>
      </w:r>
      <w:r w:rsidRPr="009606C2">
        <w:rPr>
          <w:color w:val="000000"/>
          <w:szCs w:val="26"/>
        </w:rPr>
        <w:t>должностные</w:t>
      </w:r>
      <w:r w:rsidR="00887618" w:rsidRPr="009606C2">
        <w:rPr>
          <w:color w:val="000000"/>
          <w:szCs w:val="26"/>
        </w:rPr>
        <w:t xml:space="preserve"> </w:t>
      </w:r>
      <w:r w:rsidRPr="009606C2">
        <w:rPr>
          <w:color w:val="000000"/>
          <w:szCs w:val="26"/>
        </w:rPr>
        <w:t>оклады</w:t>
      </w:r>
      <w:r w:rsidR="00887618" w:rsidRPr="009606C2">
        <w:rPr>
          <w:color w:val="000000"/>
          <w:szCs w:val="26"/>
        </w:rPr>
        <w:t xml:space="preserve"> </w:t>
      </w:r>
      <w:r w:rsidRPr="009606C2">
        <w:rPr>
          <w:color w:val="000000"/>
          <w:szCs w:val="26"/>
        </w:rPr>
        <w:t>работников</w:t>
      </w:r>
      <w:r w:rsidR="00887618" w:rsidRPr="009606C2">
        <w:rPr>
          <w:color w:val="000000"/>
          <w:szCs w:val="26"/>
        </w:rPr>
        <w:t xml:space="preserve"> </w:t>
      </w:r>
      <w:r w:rsidRPr="009606C2">
        <w:rPr>
          <w:color w:val="000000"/>
          <w:szCs w:val="26"/>
        </w:rPr>
        <w:t>учреждения,</w:t>
      </w:r>
      <w:r w:rsidR="00887618" w:rsidRPr="009606C2">
        <w:rPr>
          <w:color w:val="000000"/>
          <w:szCs w:val="26"/>
        </w:rPr>
        <w:t xml:space="preserve"> </w:t>
      </w:r>
      <w:r w:rsidRPr="009606C2">
        <w:rPr>
          <w:color w:val="000000"/>
          <w:szCs w:val="26"/>
        </w:rPr>
        <w:t>осуществляющих</w:t>
      </w:r>
      <w:r w:rsidR="00887618" w:rsidRPr="009606C2">
        <w:rPr>
          <w:color w:val="000000"/>
          <w:szCs w:val="26"/>
        </w:rPr>
        <w:t xml:space="preserve"> </w:t>
      </w:r>
      <w:r w:rsidRPr="009606C2">
        <w:rPr>
          <w:color w:val="000000"/>
          <w:szCs w:val="26"/>
        </w:rPr>
        <w:t>свою</w:t>
      </w:r>
      <w:r w:rsidR="00887618" w:rsidRPr="009606C2">
        <w:rPr>
          <w:color w:val="000000"/>
          <w:szCs w:val="26"/>
        </w:rPr>
        <w:t xml:space="preserve"> </w:t>
      </w:r>
      <w:r w:rsidRPr="009606C2">
        <w:rPr>
          <w:color w:val="000000"/>
          <w:szCs w:val="26"/>
        </w:rPr>
        <w:t>профессиональную</w:t>
      </w:r>
      <w:r w:rsidR="00887618" w:rsidRPr="009606C2">
        <w:rPr>
          <w:color w:val="000000"/>
          <w:szCs w:val="26"/>
        </w:rPr>
        <w:t xml:space="preserve"> </w:t>
      </w:r>
      <w:r w:rsidRPr="009606C2">
        <w:rPr>
          <w:color w:val="000000"/>
          <w:szCs w:val="26"/>
        </w:rPr>
        <w:t>деятельность</w:t>
      </w:r>
      <w:r w:rsidR="00887618" w:rsidRPr="009606C2">
        <w:rPr>
          <w:color w:val="000000"/>
          <w:szCs w:val="26"/>
        </w:rPr>
        <w:t xml:space="preserve"> </w:t>
      </w:r>
      <w:r w:rsidRPr="009606C2">
        <w:rPr>
          <w:color w:val="000000"/>
          <w:szCs w:val="26"/>
        </w:rPr>
        <w:t>по</w:t>
      </w:r>
      <w:r w:rsidR="00887618" w:rsidRPr="009606C2">
        <w:rPr>
          <w:color w:val="000000"/>
          <w:szCs w:val="26"/>
        </w:rPr>
        <w:t xml:space="preserve"> </w:t>
      </w:r>
      <w:r w:rsidRPr="009606C2">
        <w:rPr>
          <w:color w:val="000000"/>
          <w:szCs w:val="26"/>
        </w:rPr>
        <w:t>должностям</w:t>
      </w:r>
      <w:r w:rsidR="00887618" w:rsidRPr="009606C2">
        <w:rPr>
          <w:color w:val="000000"/>
          <w:szCs w:val="26"/>
        </w:rPr>
        <w:t xml:space="preserve"> </w:t>
      </w:r>
      <w:r w:rsidRPr="009606C2">
        <w:rPr>
          <w:color w:val="000000"/>
          <w:szCs w:val="26"/>
        </w:rPr>
        <w:t>служащих,</w:t>
      </w:r>
      <w:r w:rsidR="00887618" w:rsidRPr="009606C2">
        <w:rPr>
          <w:color w:val="000000"/>
          <w:szCs w:val="26"/>
        </w:rPr>
        <w:t xml:space="preserve"> </w:t>
      </w:r>
      <w:r w:rsidRPr="009606C2">
        <w:rPr>
          <w:color w:val="000000"/>
          <w:szCs w:val="26"/>
        </w:rPr>
        <w:t>устанавливаются</w:t>
      </w:r>
      <w:r w:rsidR="00887618" w:rsidRPr="009606C2">
        <w:rPr>
          <w:color w:val="000000"/>
          <w:szCs w:val="26"/>
        </w:rPr>
        <w:t xml:space="preserve"> </w:t>
      </w:r>
      <w:r w:rsidRPr="009606C2">
        <w:rPr>
          <w:color w:val="000000"/>
          <w:szCs w:val="26"/>
        </w:rPr>
        <w:t>на</w:t>
      </w:r>
      <w:r w:rsidR="00887618" w:rsidRPr="009606C2">
        <w:rPr>
          <w:color w:val="000000"/>
          <w:szCs w:val="26"/>
        </w:rPr>
        <w:t xml:space="preserve"> </w:t>
      </w:r>
      <w:r w:rsidRPr="009606C2">
        <w:rPr>
          <w:color w:val="000000"/>
          <w:szCs w:val="26"/>
        </w:rPr>
        <w:t>основе</w:t>
      </w:r>
      <w:r w:rsidR="00887618" w:rsidRPr="009606C2">
        <w:rPr>
          <w:color w:val="000000"/>
          <w:szCs w:val="26"/>
        </w:rPr>
        <w:t xml:space="preserve"> </w:t>
      </w:r>
      <w:r w:rsidRPr="009606C2">
        <w:rPr>
          <w:color w:val="000000"/>
          <w:szCs w:val="26"/>
        </w:rPr>
        <w:t>отнесения</w:t>
      </w:r>
      <w:r w:rsidR="00887618" w:rsidRPr="009606C2">
        <w:rPr>
          <w:color w:val="000000"/>
          <w:szCs w:val="26"/>
        </w:rPr>
        <w:t xml:space="preserve"> </w:t>
      </w:r>
      <w:r w:rsidRPr="009606C2">
        <w:rPr>
          <w:color w:val="000000"/>
          <w:szCs w:val="26"/>
        </w:rPr>
        <w:t>занимаемых</w:t>
      </w:r>
      <w:r w:rsidR="00887618" w:rsidRPr="009606C2">
        <w:rPr>
          <w:color w:val="000000"/>
          <w:szCs w:val="26"/>
        </w:rPr>
        <w:t xml:space="preserve"> </w:t>
      </w:r>
      <w:r w:rsidRPr="009606C2">
        <w:rPr>
          <w:color w:val="000000"/>
          <w:szCs w:val="26"/>
        </w:rPr>
        <w:t>ими</w:t>
      </w:r>
      <w:r w:rsidR="00887618" w:rsidRPr="009606C2">
        <w:rPr>
          <w:color w:val="000000"/>
          <w:szCs w:val="26"/>
        </w:rPr>
        <w:t xml:space="preserve"> </w:t>
      </w:r>
      <w:r w:rsidRPr="009606C2">
        <w:rPr>
          <w:color w:val="000000"/>
          <w:szCs w:val="26"/>
        </w:rPr>
        <w:t>должностей</w:t>
      </w:r>
      <w:r w:rsidR="00887618" w:rsidRPr="009606C2">
        <w:rPr>
          <w:color w:val="000000"/>
          <w:szCs w:val="26"/>
        </w:rPr>
        <w:t xml:space="preserve"> </w:t>
      </w:r>
      <w:r w:rsidRPr="009606C2">
        <w:rPr>
          <w:color w:val="000000"/>
          <w:szCs w:val="26"/>
        </w:rPr>
        <w:t>и</w:t>
      </w:r>
      <w:r w:rsidR="00887618" w:rsidRPr="009606C2">
        <w:rPr>
          <w:color w:val="000000"/>
          <w:szCs w:val="26"/>
        </w:rPr>
        <w:t xml:space="preserve"> </w:t>
      </w:r>
      <w:r w:rsidRPr="009606C2">
        <w:rPr>
          <w:color w:val="000000"/>
          <w:szCs w:val="26"/>
        </w:rPr>
        <w:t>профессий</w:t>
      </w:r>
      <w:r w:rsidR="00887618" w:rsidRPr="009606C2">
        <w:rPr>
          <w:color w:val="000000"/>
          <w:szCs w:val="26"/>
        </w:rPr>
        <w:t xml:space="preserve"> </w:t>
      </w:r>
      <w:r w:rsidRPr="009606C2">
        <w:rPr>
          <w:color w:val="000000"/>
          <w:szCs w:val="26"/>
        </w:rPr>
        <w:t>к</w:t>
      </w:r>
      <w:r w:rsidR="00887618" w:rsidRPr="009606C2">
        <w:rPr>
          <w:color w:val="000000"/>
          <w:szCs w:val="26"/>
        </w:rPr>
        <w:t xml:space="preserve"> </w:t>
      </w:r>
      <w:r w:rsidRPr="009606C2">
        <w:rPr>
          <w:color w:val="000000"/>
          <w:szCs w:val="26"/>
        </w:rPr>
        <w:t>профессиональным</w:t>
      </w:r>
      <w:r w:rsidR="00887618" w:rsidRPr="009606C2">
        <w:rPr>
          <w:color w:val="000000"/>
          <w:szCs w:val="26"/>
        </w:rPr>
        <w:t xml:space="preserve"> </w:t>
      </w:r>
      <w:r w:rsidRPr="009606C2">
        <w:rPr>
          <w:color w:val="000000"/>
          <w:szCs w:val="26"/>
        </w:rPr>
        <w:t>квалификационным</w:t>
      </w:r>
      <w:r w:rsidR="00887618" w:rsidRPr="009606C2">
        <w:rPr>
          <w:color w:val="000000"/>
          <w:szCs w:val="26"/>
        </w:rPr>
        <w:t xml:space="preserve"> </w:t>
      </w:r>
      <w:hyperlink r:id="rId9" w:history="1">
        <w:r w:rsidRPr="009606C2">
          <w:rPr>
            <w:color w:val="000000"/>
            <w:szCs w:val="26"/>
          </w:rPr>
          <w:t>группам</w:t>
        </w:r>
      </w:hyperlink>
      <w:r w:rsidR="00887618" w:rsidRPr="009606C2">
        <w:rPr>
          <w:color w:val="000000"/>
          <w:szCs w:val="26"/>
        </w:rPr>
        <w:t xml:space="preserve"> </w:t>
      </w:r>
      <w:r w:rsidRPr="009606C2">
        <w:rPr>
          <w:color w:val="000000"/>
          <w:szCs w:val="26"/>
        </w:rPr>
        <w:t>общеотраслевых</w:t>
      </w:r>
      <w:r w:rsidR="00887618" w:rsidRPr="009606C2">
        <w:rPr>
          <w:color w:val="000000"/>
          <w:szCs w:val="26"/>
        </w:rPr>
        <w:t xml:space="preserve"> </w:t>
      </w:r>
      <w:r w:rsidRPr="009606C2">
        <w:rPr>
          <w:color w:val="000000"/>
          <w:szCs w:val="26"/>
        </w:rPr>
        <w:t>должностей</w:t>
      </w:r>
      <w:r w:rsidR="00887618" w:rsidRPr="009606C2">
        <w:rPr>
          <w:color w:val="000000"/>
          <w:szCs w:val="26"/>
        </w:rPr>
        <w:t xml:space="preserve"> </w:t>
      </w:r>
      <w:r w:rsidRPr="009606C2">
        <w:rPr>
          <w:color w:val="000000"/>
          <w:szCs w:val="26"/>
        </w:rPr>
        <w:t>руководителей,</w:t>
      </w:r>
      <w:r w:rsidR="00887618" w:rsidRPr="009606C2">
        <w:rPr>
          <w:color w:val="000000"/>
          <w:szCs w:val="26"/>
        </w:rPr>
        <w:t xml:space="preserve"> </w:t>
      </w:r>
      <w:r w:rsidRPr="009606C2">
        <w:rPr>
          <w:color w:val="000000"/>
          <w:szCs w:val="26"/>
        </w:rPr>
        <w:t>специалистов</w:t>
      </w:r>
      <w:r w:rsidR="00887618" w:rsidRPr="009606C2">
        <w:rPr>
          <w:color w:val="000000"/>
          <w:szCs w:val="26"/>
        </w:rPr>
        <w:t xml:space="preserve"> </w:t>
      </w:r>
      <w:r w:rsidRPr="009606C2">
        <w:rPr>
          <w:color w:val="000000"/>
          <w:szCs w:val="26"/>
        </w:rPr>
        <w:t>и</w:t>
      </w:r>
      <w:r w:rsidR="00887618" w:rsidRPr="009606C2">
        <w:rPr>
          <w:color w:val="000000"/>
          <w:szCs w:val="26"/>
        </w:rPr>
        <w:t xml:space="preserve"> </w:t>
      </w:r>
      <w:r w:rsidRPr="009606C2">
        <w:rPr>
          <w:color w:val="000000"/>
          <w:szCs w:val="26"/>
        </w:rPr>
        <w:t>служащих,</w:t>
      </w:r>
      <w:r w:rsidR="00887618" w:rsidRPr="009606C2">
        <w:rPr>
          <w:color w:val="000000"/>
          <w:szCs w:val="26"/>
        </w:rPr>
        <w:t xml:space="preserve"> </w:t>
      </w:r>
      <w:r w:rsidRPr="009606C2">
        <w:rPr>
          <w:color w:val="000000"/>
          <w:szCs w:val="26"/>
        </w:rPr>
        <w:t>утвержденным</w:t>
      </w:r>
      <w:r w:rsidR="00887618" w:rsidRPr="009606C2">
        <w:rPr>
          <w:color w:val="000000"/>
          <w:szCs w:val="26"/>
        </w:rPr>
        <w:t xml:space="preserve"> </w:t>
      </w:r>
      <w:r w:rsidRPr="009606C2">
        <w:rPr>
          <w:color w:val="000000"/>
          <w:szCs w:val="26"/>
        </w:rPr>
        <w:t>приказом</w:t>
      </w:r>
      <w:r w:rsidR="00887618" w:rsidRPr="009606C2">
        <w:rPr>
          <w:color w:val="000000"/>
          <w:szCs w:val="26"/>
        </w:rPr>
        <w:t xml:space="preserve"> </w:t>
      </w:r>
      <w:r w:rsidRPr="009606C2">
        <w:rPr>
          <w:color w:val="000000"/>
          <w:szCs w:val="26"/>
        </w:rPr>
        <w:t>Министерства</w:t>
      </w:r>
      <w:r w:rsidR="00887618" w:rsidRPr="009606C2">
        <w:rPr>
          <w:color w:val="000000"/>
          <w:szCs w:val="26"/>
        </w:rPr>
        <w:t xml:space="preserve"> </w:t>
      </w:r>
      <w:r w:rsidRPr="009606C2">
        <w:rPr>
          <w:color w:val="000000"/>
          <w:szCs w:val="26"/>
        </w:rPr>
        <w:t>здравоохранения</w:t>
      </w:r>
      <w:r w:rsidR="00887618" w:rsidRPr="009606C2">
        <w:rPr>
          <w:color w:val="000000"/>
          <w:szCs w:val="26"/>
        </w:rPr>
        <w:t xml:space="preserve"> </w:t>
      </w:r>
      <w:r w:rsidRPr="009606C2">
        <w:rPr>
          <w:color w:val="000000"/>
          <w:szCs w:val="26"/>
        </w:rPr>
        <w:t>и</w:t>
      </w:r>
      <w:r w:rsidR="00887618" w:rsidRPr="009606C2">
        <w:rPr>
          <w:color w:val="000000"/>
          <w:szCs w:val="26"/>
        </w:rPr>
        <w:t xml:space="preserve"> </w:t>
      </w:r>
      <w:r w:rsidRPr="009606C2">
        <w:rPr>
          <w:color w:val="000000"/>
          <w:szCs w:val="26"/>
        </w:rPr>
        <w:t>социального</w:t>
      </w:r>
      <w:r w:rsidR="00887618" w:rsidRPr="009606C2">
        <w:rPr>
          <w:color w:val="000000"/>
          <w:szCs w:val="26"/>
        </w:rPr>
        <w:t xml:space="preserve"> </w:t>
      </w:r>
      <w:r w:rsidRPr="009606C2">
        <w:rPr>
          <w:color w:val="000000"/>
          <w:szCs w:val="26"/>
        </w:rPr>
        <w:t>развития</w:t>
      </w:r>
      <w:r w:rsidR="00887618" w:rsidRPr="009606C2">
        <w:rPr>
          <w:color w:val="000000"/>
          <w:szCs w:val="26"/>
        </w:rPr>
        <w:t xml:space="preserve"> </w:t>
      </w:r>
      <w:r w:rsidRPr="009606C2">
        <w:rPr>
          <w:color w:val="000000"/>
          <w:szCs w:val="26"/>
        </w:rPr>
        <w:t>Российской</w:t>
      </w:r>
      <w:r w:rsidR="00887618" w:rsidRPr="009606C2">
        <w:rPr>
          <w:color w:val="000000"/>
          <w:szCs w:val="26"/>
        </w:rPr>
        <w:t xml:space="preserve"> </w:t>
      </w:r>
      <w:r w:rsidRPr="009606C2">
        <w:rPr>
          <w:color w:val="000000"/>
          <w:szCs w:val="26"/>
        </w:rPr>
        <w:t>Федерации</w:t>
      </w:r>
      <w:r w:rsidR="00887618" w:rsidRPr="009606C2">
        <w:rPr>
          <w:color w:val="000000"/>
          <w:szCs w:val="26"/>
        </w:rPr>
        <w:t xml:space="preserve"> </w:t>
      </w:r>
      <w:r w:rsidRPr="009606C2">
        <w:rPr>
          <w:color w:val="000000"/>
          <w:szCs w:val="26"/>
        </w:rPr>
        <w:t>от</w:t>
      </w:r>
      <w:r w:rsidR="00887618" w:rsidRPr="009606C2">
        <w:rPr>
          <w:color w:val="000000"/>
          <w:szCs w:val="26"/>
        </w:rPr>
        <w:t xml:space="preserve"> </w:t>
      </w:r>
      <w:r w:rsidRPr="009606C2">
        <w:rPr>
          <w:color w:val="000000"/>
          <w:szCs w:val="26"/>
        </w:rPr>
        <w:t>29</w:t>
      </w:r>
      <w:r w:rsidR="00887618" w:rsidRPr="009606C2">
        <w:rPr>
          <w:color w:val="000000"/>
          <w:szCs w:val="26"/>
        </w:rPr>
        <w:t xml:space="preserve"> </w:t>
      </w:r>
      <w:r w:rsidRPr="009606C2">
        <w:rPr>
          <w:color w:val="000000"/>
          <w:szCs w:val="26"/>
        </w:rPr>
        <w:t>мая</w:t>
      </w:r>
      <w:r w:rsidR="00887618" w:rsidRPr="009606C2">
        <w:rPr>
          <w:color w:val="000000"/>
          <w:szCs w:val="26"/>
        </w:rPr>
        <w:t xml:space="preserve"> </w:t>
      </w:r>
      <w:r w:rsidRPr="009606C2">
        <w:rPr>
          <w:color w:val="000000"/>
          <w:szCs w:val="26"/>
        </w:rPr>
        <w:t>2008</w:t>
      </w:r>
      <w:r w:rsidR="00887618" w:rsidRPr="009606C2">
        <w:rPr>
          <w:color w:val="000000"/>
          <w:szCs w:val="26"/>
        </w:rPr>
        <w:t xml:space="preserve"> </w:t>
      </w:r>
      <w:r w:rsidRPr="009606C2">
        <w:rPr>
          <w:color w:val="000000"/>
          <w:szCs w:val="26"/>
        </w:rPr>
        <w:t>г.</w:t>
      </w:r>
      <w:r w:rsidR="00887618" w:rsidRPr="009606C2">
        <w:rPr>
          <w:color w:val="000000"/>
          <w:szCs w:val="26"/>
        </w:rPr>
        <w:t xml:space="preserve"> </w:t>
      </w:r>
      <w:r w:rsidRPr="009606C2">
        <w:rPr>
          <w:color w:val="000000"/>
          <w:szCs w:val="26"/>
        </w:rPr>
        <w:t>№</w:t>
      </w:r>
      <w:r w:rsidR="00887618" w:rsidRPr="009606C2">
        <w:rPr>
          <w:color w:val="000000"/>
          <w:szCs w:val="26"/>
        </w:rPr>
        <w:t xml:space="preserve"> </w:t>
      </w:r>
      <w:r w:rsidRPr="009606C2">
        <w:rPr>
          <w:color w:val="000000"/>
          <w:szCs w:val="26"/>
        </w:rPr>
        <w:t>247н</w:t>
      </w:r>
      <w:r w:rsidR="00887618" w:rsidRPr="009606C2">
        <w:rPr>
          <w:color w:val="000000"/>
          <w:szCs w:val="26"/>
        </w:rPr>
        <w:t xml:space="preserve"> </w:t>
      </w:r>
      <w:r w:rsidRPr="009606C2">
        <w:rPr>
          <w:color w:val="000000"/>
          <w:szCs w:val="26"/>
        </w:rPr>
        <w:t>«Об</w:t>
      </w:r>
      <w:r w:rsidR="00887618" w:rsidRPr="009606C2">
        <w:rPr>
          <w:color w:val="000000"/>
          <w:szCs w:val="26"/>
        </w:rPr>
        <w:t xml:space="preserve"> </w:t>
      </w:r>
      <w:r w:rsidRPr="009606C2">
        <w:rPr>
          <w:color w:val="000000"/>
          <w:szCs w:val="26"/>
        </w:rPr>
        <w:t>утверждении</w:t>
      </w:r>
      <w:r w:rsidR="00887618" w:rsidRPr="009606C2">
        <w:rPr>
          <w:color w:val="000000"/>
          <w:szCs w:val="26"/>
        </w:rPr>
        <w:t xml:space="preserve"> </w:t>
      </w:r>
      <w:r w:rsidRPr="009606C2">
        <w:rPr>
          <w:color w:val="000000"/>
          <w:szCs w:val="26"/>
        </w:rPr>
        <w:t>профессиональных</w:t>
      </w:r>
      <w:r w:rsidR="00887618" w:rsidRPr="009606C2">
        <w:rPr>
          <w:color w:val="000000"/>
          <w:szCs w:val="26"/>
        </w:rPr>
        <w:t xml:space="preserve"> </w:t>
      </w:r>
      <w:r w:rsidRPr="009606C2">
        <w:rPr>
          <w:color w:val="000000"/>
          <w:szCs w:val="26"/>
        </w:rPr>
        <w:t>квалификационных</w:t>
      </w:r>
      <w:r w:rsidR="00887618" w:rsidRPr="009606C2">
        <w:rPr>
          <w:color w:val="000000"/>
          <w:szCs w:val="26"/>
        </w:rPr>
        <w:t xml:space="preserve"> </w:t>
      </w:r>
      <w:r w:rsidRPr="009606C2">
        <w:rPr>
          <w:color w:val="000000"/>
          <w:szCs w:val="26"/>
        </w:rPr>
        <w:t>групп</w:t>
      </w:r>
      <w:r w:rsidR="00887618" w:rsidRPr="009606C2">
        <w:rPr>
          <w:color w:val="000000"/>
          <w:szCs w:val="26"/>
        </w:rPr>
        <w:t xml:space="preserve"> </w:t>
      </w:r>
      <w:r w:rsidRPr="009606C2">
        <w:rPr>
          <w:color w:val="000000"/>
          <w:szCs w:val="26"/>
        </w:rPr>
        <w:t>общеотраслевых</w:t>
      </w:r>
      <w:r w:rsidR="00887618" w:rsidRPr="009606C2">
        <w:rPr>
          <w:color w:val="000000"/>
          <w:szCs w:val="26"/>
        </w:rPr>
        <w:t xml:space="preserve"> </w:t>
      </w:r>
      <w:r w:rsidRPr="009606C2">
        <w:rPr>
          <w:color w:val="000000"/>
          <w:szCs w:val="26"/>
        </w:rPr>
        <w:t>должностей</w:t>
      </w:r>
      <w:r w:rsidR="00887618" w:rsidRPr="009606C2">
        <w:rPr>
          <w:color w:val="000000"/>
          <w:szCs w:val="26"/>
        </w:rPr>
        <w:t xml:space="preserve"> </w:t>
      </w:r>
      <w:r w:rsidRPr="009606C2">
        <w:rPr>
          <w:color w:val="000000"/>
          <w:szCs w:val="26"/>
        </w:rPr>
        <w:t>руководителей,</w:t>
      </w:r>
      <w:r w:rsidR="00887618" w:rsidRPr="009606C2">
        <w:rPr>
          <w:color w:val="000000"/>
          <w:szCs w:val="26"/>
        </w:rPr>
        <w:t xml:space="preserve"> </w:t>
      </w:r>
      <w:r w:rsidRPr="009606C2">
        <w:rPr>
          <w:color w:val="000000"/>
          <w:szCs w:val="26"/>
        </w:rPr>
        <w:t>специалистов</w:t>
      </w:r>
      <w:r w:rsidR="00887618" w:rsidRPr="009606C2">
        <w:rPr>
          <w:color w:val="000000"/>
          <w:szCs w:val="26"/>
        </w:rPr>
        <w:t xml:space="preserve"> </w:t>
      </w:r>
      <w:r w:rsidRPr="009606C2">
        <w:rPr>
          <w:color w:val="000000"/>
          <w:szCs w:val="26"/>
        </w:rPr>
        <w:t>и</w:t>
      </w:r>
      <w:r w:rsidR="00887618" w:rsidRPr="009606C2">
        <w:rPr>
          <w:color w:val="000000"/>
          <w:szCs w:val="26"/>
        </w:rPr>
        <w:t xml:space="preserve"> </w:t>
      </w:r>
      <w:r w:rsidRPr="009606C2">
        <w:rPr>
          <w:color w:val="000000"/>
          <w:szCs w:val="26"/>
        </w:rPr>
        <w:t>служащих»</w:t>
      </w:r>
      <w:r w:rsidR="00887618" w:rsidRPr="009606C2">
        <w:rPr>
          <w:color w:val="000000"/>
          <w:szCs w:val="26"/>
        </w:rPr>
        <w:t xml:space="preserve"> </w:t>
      </w:r>
      <w:r w:rsidRPr="009606C2">
        <w:rPr>
          <w:color w:val="000000"/>
          <w:szCs w:val="26"/>
        </w:rPr>
        <w:t>(зарегистрирован</w:t>
      </w:r>
      <w:r w:rsidR="00887618" w:rsidRPr="009606C2">
        <w:rPr>
          <w:color w:val="000000"/>
          <w:szCs w:val="26"/>
        </w:rPr>
        <w:t xml:space="preserve"> </w:t>
      </w:r>
      <w:r w:rsidRPr="009606C2">
        <w:rPr>
          <w:color w:val="000000"/>
          <w:szCs w:val="26"/>
        </w:rPr>
        <w:t>в</w:t>
      </w:r>
      <w:r w:rsidR="00887618" w:rsidRPr="009606C2">
        <w:rPr>
          <w:color w:val="000000"/>
          <w:szCs w:val="26"/>
        </w:rPr>
        <w:t xml:space="preserve"> </w:t>
      </w:r>
      <w:r w:rsidRPr="009606C2">
        <w:rPr>
          <w:color w:val="000000"/>
          <w:szCs w:val="26"/>
        </w:rPr>
        <w:t>Министерстве</w:t>
      </w:r>
      <w:r w:rsidR="00887618" w:rsidRPr="009606C2">
        <w:rPr>
          <w:color w:val="000000"/>
          <w:szCs w:val="26"/>
        </w:rPr>
        <w:t xml:space="preserve"> </w:t>
      </w:r>
      <w:r w:rsidRPr="009606C2">
        <w:rPr>
          <w:color w:val="000000"/>
          <w:szCs w:val="26"/>
        </w:rPr>
        <w:t>юстиции</w:t>
      </w:r>
      <w:r w:rsidR="00887618" w:rsidRPr="009606C2">
        <w:rPr>
          <w:color w:val="000000"/>
          <w:szCs w:val="26"/>
        </w:rPr>
        <w:t xml:space="preserve"> </w:t>
      </w:r>
      <w:r w:rsidRPr="009606C2">
        <w:rPr>
          <w:color w:val="000000"/>
          <w:szCs w:val="26"/>
        </w:rPr>
        <w:t>Российской</w:t>
      </w:r>
      <w:r w:rsidR="00887618" w:rsidRPr="009606C2">
        <w:rPr>
          <w:color w:val="000000"/>
          <w:szCs w:val="26"/>
        </w:rPr>
        <w:t xml:space="preserve"> </w:t>
      </w:r>
      <w:r w:rsidRPr="009606C2">
        <w:rPr>
          <w:color w:val="000000"/>
          <w:szCs w:val="26"/>
        </w:rPr>
        <w:t>Федерации</w:t>
      </w:r>
      <w:r w:rsidR="00887618" w:rsidRPr="009606C2">
        <w:rPr>
          <w:color w:val="000000"/>
          <w:szCs w:val="26"/>
        </w:rPr>
        <w:t xml:space="preserve"> </w:t>
      </w:r>
      <w:r w:rsidRPr="009606C2">
        <w:rPr>
          <w:color w:val="000000"/>
          <w:szCs w:val="26"/>
        </w:rPr>
        <w:t>18</w:t>
      </w:r>
      <w:r w:rsidR="00887618" w:rsidRPr="009606C2">
        <w:rPr>
          <w:color w:val="000000"/>
          <w:szCs w:val="26"/>
        </w:rPr>
        <w:t xml:space="preserve"> </w:t>
      </w:r>
      <w:r w:rsidRPr="009606C2">
        <w:rPr>
          <w:color w:val="000000"/>
          <w:szCs w:val="26"/>
        </w:rPr>
        <w:t>июня</w:t>
      </w:r>
      <w:r w:rsidR="00887618" w:rsidRPr="009606C2">
        <w:rPr>
          <w:color w:val="000000"/>
          <w:szCs w:val="26"/>
        </w:rPr>
        <w:t xml:space="preserve"> </w:t>
      </w:r>
      <w:r w:rsidRPr="009606C2">
        <w:rPr>
          <w:color w:val="000000"/>
          <w:szCs w:val="26"/>
        </w:rPr>
        <w:t>2008</w:t>
      </w:r>
      <w:r w:rsidR="00887618" w:rsidRPr="009606C2">
        <w:rPr>
          <w:color w:val="000000"/>
          <w:szCs w:val="26"/>
        </w:rPr>
        <w:t xml:space="preserve"> </w:t>
      </w:r>
      <w:r w:rsidRPr="009606C2">
        <w:rPr>
          <w:color w:val="000000"/>
          <w:szCs w:val="26"/>
        </w:rPr>
        <w:t>г.,</w:t>
      </w:r>
      <w:r w:rsidR="00887618" w:rsidRPr="009606C2">
        <w:rPr>
          <w:color w:val="000000"/>
          <w:szCs w:val="26"/>
        </w:rPr>
        <w:t xml:space="preserve"> </w:t>
      </w:r>
      <w:r w:rsidRPr="009606C2">
        <w:rPr>
          <w:color w:val="000000"/>
          <w:szCs w:val="26"/>
        </w:rPr>
        <w:t>регистрационный</w:t>
      </w:r>
      <w:r w:rsidR="00887618" w:rsidRPr="009606C2">
        <w:rPr>
          <w:color w:val="000000"/>
          <w:szCs w:val="26"/>
        </w:rPr>
        <w:t xml:space="preserve"> </w:t>
      </w:r>
      <w:r w:rsidRPr="009606C2">
        <w:rPr>
          <w:color w:val="000000"/>
          <w:szCs w:val="26"/>
        </w:rPr>
        <w:t>№</w:t>
      </w:r>
      <w:r w:rsidR="00887618" w:rsidRPr="009606C2">
        <w:rPr>
          <w:color w:val="000000"/>
          <w:szCs w:val="26"/>
        </w:rPr>
        <w:t xml:space="preserve"> </w:t>
      </w:r>
      <w:r w:rsidRPr="009606C2">
        <w:rPr>
          <w:color w:val="000000"/>
          <w:szCs w:val="26"/>
        </w:rPr>
        <w:t>11858):</w:t>
      </w:r>
    </w:p>
    <w:p w:rsidR="004D2AC3" w:rsidRPr="009606C2" w:rsidRDefault="004D2AC3" w:rsidP="009606C2">
      <w:pPr>
        <w:spacing w:after="0" w:line="240" w:lineRule="auto"/>
        <w:rPr>
          <w:rFonts w:ascii="Arial" w:hAnsi="Arial" w:cs="Arial"/>
          <w:color w:val="000000"/>
          <w:sz w:val="20"/>
          <w:szCs w:val="26"/>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80"/>
        <w:gridCol w:w="4497"/>
      </w:tblGrid>
      <w:tr w:rsidR="004D2AC3" w:rsidRPr="009606C2" w:rsidTr="00457022">
        <w:trPr>
          <w:cantSplit/>
        </w:trPr>
        <w:tc>
          <w:tcPr>
            <w:tcW w:w="3425"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6"/>
              </w:rPr>
            </w:pPr>
            <w:r w:rsidRPr="009606C2">
              <w:rPr>
                <w:rFonts w:cs="Arial"/>
                <w:color w:val="000000"/>
                <w:sz w:val="20"/>
                <w:szCs w:val="26"/>
              </w:rPr>
              <w:t>Профессиональные</w:t>
            </w:r>
            <w:r w:rsidR="00887618" w:rsidRPr="009606C2">
              <w:rPr>
                <w:rFonts w:cs="Arial"/>
                <w:color w:val="000000"/>
                <w:sz w:val="20"/>
                <w:szCs w:val="26"/>
              </w:rPr>
              <w:t xml:space="preserve"> </w:t>
            </w:r>
            <w:r w:rsidRPr="009606C2">
              <w:rPr>
                <w:rFonts w:cs="Arial"/>
                <w:color w:val="000000"/>
                <w:sz w:val="20"/>
                <w:szCs w:val="26"/>
              </w:rPr>
              <w:t>квалификационные</w:t>
            </w:r>
            <w:r w:rsidR="00887618" w:rsidRPr="009606C2">
              <w:rPr>
                <w:rFonts w:cs="Arial"/>
                <w:color w:val="000000"/>
                <w:sz w:val="20"/>
                <w:szCs w:val="26"/>
              </w:rPr>
              <w:t xml:space="preserve"> </w:t>
            </w:r>
            <w:r w:rsidRPr="009606C2">
              <w:rPr>
                <w:rFonts w:cs="Arial"/>
                <w:color w:val="000000"/>
                <w:sz w:val="20"/>
                <w:szCs w:val="26"/>
              </w:rPr>
              <w:t>группы</w:t>
            </w:r>
          </w:p>
        </w:tc>
        <w:tc>
          <w:tcPr>
            <w:tcW w:w="1575"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26"/>
              </w:rPr>
            </w:pPr>
            <w:r w:rsidRPr="009606C2">
              <w:rPr>
                <w:rFonts w:cs="Arial"/>
                <w:color w:val="000000"/>
                <w:sz w:val="20"/>
                <w:szCs w:val="26"/>
              </w:rPr>
              <w:t>Размер</w:t>
            </w:r>
            <w:r w:rsidR="00887618" w:rsidRPr="009606C2">
              <w:rPr>
                <w:rFonts w:cs="Arial"/>
                <w:color w:val="000000"/>
                <w:sz w:val="20"/>
                <w:szCs w:val="26"/>
              </w:rPr>
              <w:t xml:space="preserve"> </w:t>
            </w:r>
            <w:r w:rsidRPr="009606C2">
              <w:rPr>
                <w:rFonts w:cs="Arial"/>
                <w:color w:val="000000"/>
                <w:sz w:val="20"/>
                <w:szCs w:val="26"/>
              </w:rPr>
              <w:t>минимального</w:t>
            </w:r>
            <w:r w:rsidR="00887618" w:rsidRPr="009606C2">
              <w:rPr>
                <w:rFonts w:cs="Arial"/>
                <w:color w:val="000000"/>
                <w:sz w:val="20"/>
                <w:szCs w:val="26"/>
              </w:rPr>
              <w:t xml:space="preserve"> </w:t>
            </w:r>
            <w:r w:rsidRPr="009606C2">
              <w:rPr>
                <w:rFonts w:cs="Arial"/>
                <w:color w:val="000000"/>
                <w:sz w:val="20"/>
                <w:szCs w:val="26"/>
              </w:rPr>
              <w:t>оклада</w:t>
            </w:r>
            <w:r w:rsidR="00887618" w:rsidRPr="009606C2">
              <w:rPr>
                <w:rFonts w:cs="Arial"/>
                <w:color w:val="000000"/>
                <w:sz w:val="20"/>
                <w:szCs w:val="26"/>
              </w:rPr>
              <w:t xml:space="preserve"> </w:t>
            </w:r>
            <w:r w:rsidRPr="009606C2">
              <w:rPr>
                <w:rFonts w:cs="Arial"/>
                <w:color w:val="000000"/>
                <w:sz w:val="20"/>
                <w:szCs w:val="26"/>
              </w:rPr>
              <w:t>(должностного</w:t>
            </w:r>
            <w:r w:rsidR="00887618" w:rsidRPr="009606C2">
              <w:rPr>
                <w:rFonts w:cs="Arial"/>
                <w:color w:val="000000"/>
                <w:sz w:val="20"/>
                <w:szCs w:val="26"/>
              </w:rPr>
              <w:t xml:space="preserve"> </w:t>
            </w:r>
            <w:r w:rsidRPr="009606C2">
              <w:rPr>
                <w:rFonts w:cs="Arial"/>
                <w:color w:val="000000"/>
                <w:sz w:val="20"/>
                <w:szCs w:val="26"/>
              </w:rPr>
              <w:t>оклада),</w:t>
            </w:r>
            <w:r w:rsidR="00887618" w:rsidRPr="009606C2">
              <w:rPr>
                <w:rFonts w:cs="Arial"/>
                <w:color w:val="000000"/>
                <w:sz w:val="20"/>
                <w:szCs w:val="26"/>
              </w:rPr>
              <w:t xml:space="preserve"> </w:t>
            </w:r>
            <w:r w:rsidRPr="009606C2">
              <w:rPr>
                <w:rFonts w:cs="Arial"/>
                <w:color w:val="000000"/>
                <w:sz w:val="20"/>
                <w:szCs w:val="26"/>
              </w:rPr>
              <w:t>рублей</w:t>
            </w:r>
          </w:p>
        </w:tc>
      </w:tr>
      <w:tr w:rsidR="004D2AC3" w:rsidRPr="009606C2" w:rsidTr="00457022">
        <w:trPr>
          <w:cantSplit/>
        </w:trPr>
        <w:tc>
          <w:tcPr>
            <w:tcW w:w="3425" w:type="pct"/>
            <w:tcBorders>
              <w:top w:val="single" w:sz="4" w:space="0" w:color="auto"/>
              <w:bottom w:val="nil"/>
              <w:right w:val="single" w:sz="4" w:space="0" w:color="auto"/>
            </w:tcBorders>
            <w:vAlign w:val="center"/>
          </w:tcPr>
          <w:p w:rsidR="004D2AC3" w:rsidRPr="009606C2" w:rsidRDefault="004D2AC3" w:rsidP="009606C2">
            <w:pPr>
              <w:pStyle w:val="affc"/>
              <w:jc w:val="center"/>
              <w:rPr>
                <w:rFonts w:ascii="Arial" w:hAnsi="Arial" w:cs="Arial"/>
                <w:color w:val="000000"/>
                <w:sz w:val="20"/>
                <w:szCs w:val="26"/>
              </w:rPr>
            </w:pPr>
            <w:r w:rsidRPr="009606C2">
              <w:rPr>
                <w:rFonts w:ascii="Arial" w:hAnsi="Arial" w:cs="Arial"/>
                <w:color w:val="000000"/>
                <w:sz w:val="20"/>
                <w:szCs w:val="26"/>
              </w:rPr>
              <w:t>Общеотраслевые</w:t>
            </w:r>
            <w:r w:rsidR="00887618" w:rsidRPr="009606C2">
              <w:rPr>
                <w:rFonts w:ascii="Arial" w:hAnsi="Arial" w:cs="Arial"/>
                <w:color w:val="000000"/>
                <w:sz w:val="20"/>
                <w:szCs w:val="26"/>
              </w:rPr>
              <w:t xml:space="preserve"> </w:t>
            </w:r>
            <w:r w:rsidRPr="009606C2">
              <w:rPr>
                <w:rFonts w:ascii="Arial" w:hAnsi="Arial" w:cs="Arial"/>
                <w:color w:val="000000"/>
                <w:sz w:val="20"/>
                <w:szCs w:val="26"/>
              </w:rPr>
              <w:t>должности</w:t>
            </w:r>
            <w:r w:rsidR="00887618" w:rsidRPr="009606C2">
              <w:rPr>
                <w:rFonts w:ascii="Arial" w:hAnsi="Arial" w:cs="Arial"/>
                <w:color w:val="000000"/>
                <w:sz w:val="20"/>
                <w:szCs w:val="26"/>
              </w:rPr>
              <w:t xml:space="preserve"> </w:t>
            </w:r>
            <w:r w:rsidRPr="009606C2">
              <w:rPr>
                <w:rFonts w:ascii="Arial" w:hAnsi="Arial" w:cs="Arial"/>
                <w:color w:val="000000"/>
                <w:sz w:val="20"/>
                <w:szCs w:val="26"/>
              </w:rPr>
              <w:t>служащих</w:t>
            </w:r>
            <w:r w:rsidR="00887618" w:rsidRPr="009606C2">
              <w:rPr>
                <w:rFonts w:ascii="Arial" w:hAnsi="Arial" w:cs="Arial"/>
                <w:color w:val="000000"/>
                <w:sz w:val="20"/>
                <w:szCs w:val="26"/>
              </w:rPr>
              <w:t xml:space="preserve"> </w:t>
            </w:r>
            <w:r w:rsidRPr="009606C2">
              <w:rPr>
                <w:rFonts w:ascii="Arial" w:hAnsi="Arial" w:cs="Arial"/>
                <w:color w:val="000000"/>
                <w:sz w:val="20"/>
                <w:szCs w:val="26"/>
              </w:rPr>
              <w:t>третьего</w:t>
            </w:r>
            <w:r w:rsidR="00887618" w:rsidRPr="009606C2">
              <w:rPr>
                <w:rFonts w:ascii="Arial" w:hAnsi="Arial" w:cs="Arial"/>
                <w:color w:val="000000"/>
                <w:sz w:val="20"/>
                <w:szCs w:val="26"/>
              </w:rPr>
              <w:t xml:space="preserve"> </w:t>
            </w:r>
            <w:r w:rsidRPr="009606C2">
              <w:rPr>
                <w:rFonts w:ascii="Arial" w:hAnsi="Arial" w:cs="Arial"/>
                <w:color w:val="000000"/>
                <w:sz w:val="20"/>
                <w:szCs w:val="26"/>
              </w:rPr>
              <w:t>уровня</w:t>
            </w:r>
          </w:p>
        </w:tc>
        <w:tc>
          <w:tcPr>
            <w:tcW w:w="1575" w:type="pct"/>
            <w:tcBorders>
              <w:top w:val="single" w:sz="4" w:space="0" w:color="auto"/>
              <w:left w:val="single" w:sz="4" w:space="0" w:color="auto"/>
              <w:bottom w:val="nil"/>
            </w:tcBorders>
            <w:vAlign w:val="center"/>
          </w:tcPr>
          <w:p w:rsidR="004D2AC3" w:rsidRPr="009606C2" w:rsidRDefault="004D2AC3" w:rsidP="009606C2">
            <w:pPr>
              <w:pStyle w:val="af2"/>
              <w:jc w:val="center"/>
              <w:rPr>
                <w:rFonts w:cs="Arial"/>
                <w:color w:val="000000"/>
                <w:sz w:val="20"/>
                <w:szCs w:val="26"/>
              </w:rPr>
            </w:pPr>
          </w:p>
        </w:tc>
      </w:tr>
      <w:tr w:rsidR="004D2AC3" w:rsidRPr="009606C2" w:rsidTr="00457022">
        <w:trPr>
          <w:cantSplit/>
        </w:trPr>
        <w:tc>
          <w:tcPr>
            <w:tcW w:w="3425" w:type="pct"/>
            <w:tcBorders>
              <w:top w:val="nil"/>
              <w:bottom w:val="nil"/>
              <w:right w:val="single" w:sz="4" w:space="0" w:color="auto"/>
            </w:tcBorders>
            <w:vAlign w:val="center"/>
          </w:tcPr>
          <w:p w:rsidR="004D2AC3" w:rsidRPr="009606C2" w:rsidRDefault="004D2AC3" w:rsidP="009606C2">
            <w:pPr>
              <w:pStyle w:val="affc"/>
              <w:jc w:val="center"/>
              <w:rPr>
                <w:rFonts w:ascii="Arial" w:hAnsi="Arial" w:cs="Arial"/>
                <w:color w:val="000000"/>
                <w:sz w:val="20"/>
                <w:szCs w:val="26"/>
              </w:rPr>
            </w:pPr>
            <w:r w:rsidRPr="009606C2">
              <w:rPr>
                <w:rFonts w:ascii="Arial" w:hAnsi="Arial" w:cs="Arial"/>
                <w:color w:val="000000"/>
                <w:sz w:val="20"/>
                <w:szCs w:val="26"/>
              </w:rPr>
              <w:t>1</w:t>
            </w:r>
            <w:r w:rsidR="00887618" w:rsidRPr="009606C2">
              <w:rPr>
                <w:rFonts w:ascii="Arial" w:hAnsi="Arial" w:cs="Arial"/>
                <w:color w:val="000000"/>
                <w:sz w:val="20"/>
                <w:szCs w:val="26"/>
              </w:rPr>
              <w:t xml:space="preserve"> </w:t>
            </w:r>
            <w:r w:rsidRPr="009606C2">
              <w:rPr>
                <w:rFonts w:ascii="Arial" w:hAnsi="Arial" w:cs="Arial"/>
                <w:color w:val="000000"/>
                <w:sz w:val="20"/>
                <w:szCs w:val="26"/>
              </w:rPr>
              <w:t>квалификационный</w:t>
            </w:r>
            <w:r w:rsidR="00887618" w:rsidRPr="009606C2">
              <w:rPr>
                <w:rFonts w:ascii="Arial" w:hAnsi="Arial" w:cs="Arial"/>
                <w:color w:val="000000"/>
                <w:sz w:val="20"/>
                <w:szCs w:val="26"/>
              </w:rPr>
              <w:t xml:space="preserve"> </w:t>
            </w:r>
            <w:r w:rsidRPr="009606C2">
              <w:rPr>
                <w:rFonts w:ascii="Arial" w:hAnsi="Arial" w:cs="Arial"/>
                <w:color w:val="000000"/>
                <w:sz w:val="20"/>
                <w:szCs w:val="26"/>
              </w:rPr>
              <w:t>уровень</w:t>
            </w:r>
          </w:p>
          <w:p w:rsidR="004D2AC3" w:rsidRPr="009606C2" w:rsidRDefault="004D2AC3" w:rsidP="009606C2">
            <w:pPr>
              <w:pStyle w:val="affc"/>
              <w:jc w:val="center"/>
              <w:rPr>
                <w:rFonts w:ascii="Arial" w:hAnsi="Arial" w:cs="Arial"/>
                <w:color w:val="000000"/>
                <w:sz w:val="20"/>
                <w:szCs w:val="26"/>
              </w:rPr>
            </w:pPr>
            <w:r w:rsidRPr="009606C2">
              <w:rPr>
                <w:rFonts w:ascii="Arial" w:hAnsi="Arial" w:cs="Arial"/>
                <w:color w:val="000000"/>
                <w:sz w:val="20"/>
                <w:szCs w:val="26"/>
              </w:rPr>
              <w:t>При</w:t>
            </w:r>
            <w:r w:rsidR="00887618" w:rsidRPr="009606C2">
              <w:rPr>
                <w:rFonts w:ascii="Arial" w:hAnsi="Arial" w:cs="Arial"/>
                <w:color w:val="000000"/>
                <w:sz w:val="20"/>
                <w:szCs w:val="26"/>
              </w:rPr>
              <w:t xml:space="preserve"> </w:t>
            </w:r>
            <w:r w:rsidRPr="009606C2">
              <w:rPr>
                <w:rFonts w:ascii="Arial" w:hAnsi="Arial" w:cs="Arial"/>
                <w:color w:val="000000"/>
                <w:sz w:val="20"/>
                <w:szCs w:val="26"/>
              </w:rPr>
              <w:t>наличии</w:t>
            </w:r>
            <w:r w:rsidR="00887618" w:rsidRPr="009606C2">
              <w:rPr>
                <w:rFonts w:ascii="Arial" w:hAnsi="Arial" w:cs="Arial"/>
                <w:color w:val="000000"/>
                <w:sz w:val="20"/>
                <w:szCs w:val="26"/>
              </w:rPr>
              <w:t xml:space="preserve"> </w:t>
            </w:r>
            <w:r w:rsidRPr="009606C2">
              <w:rPr>
                <w:rFonts w:ascii="Arial" w:hAnsi="Arial" w:cs="Arial"/>
                <w:color w:val="000000"/>
                <w:sz w:val="20"/>
                <w:szCs w:val="26"/>
              </w:rPr>
              <w:t>высшего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образования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среднего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профессионального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образования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по</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программам</w:t>
            </w:r>
            <w:r w:rsidR="00887618" w:rsidRPr="009606C2">
              <w:rPr>
                <w:rFonts w:ascii="Arial" w:hAnsi="Arial" w:cs="Arial"/>
                <w:color w:val="000000"/>
                <w:sz w:val="20"/>
                <w:szCs w:val="26"/>
              </w:rPr>
              <w:t xml:space="preserve"> </w:t>
            </w:r>
            <w:r w:rsidRPr="009606C2">
              <w:rPr>
                <w:rFonts w:ascii="Arial" w:hAnsi="Arial" w:cs="Arial"/>
                <w:color w:val="000000"/>
                <w:sz w:val="20"/>
                <w:szCs w:val="26"/>
              </w:rPr>
              <w:t>подготовки</w:t>
            </w:r>
            <w:r w:rsidR="00887618" w:rsidRPr="009606C2">
              <w:rPr>
                <w:rFonts w:ascii="Arial" w:hAnsi="Arial" w:cs="Arial"/>
                <w:color w:val="000000"/>
                <w:sz w:val="20"/>
                <w:szCs w:val="26"/>
              </w:rPr>
              <w:t xml:space="preserve"> </w:t>
            </w:r>
            <w:r w:rsidRPr="009606C2">
              <w:rPr>
                <w:rFonts w:ascii="Arial" w:hAnsi="Arial" w:cs="Arial"/>
                <w:color w:val="000000"/>
                <w:sz w:val="20"/>
                <w:szCs w:val="26"/>
              </w:rPr>
              <w:t>специалистов</w:t>
            </w:r>
            <w:r w:rsidR="00887618" w:rsidRPr="009606C2">
              <w:rPr>
                <w:rFonts w:ascii="Arial" w:hAnsi="Arial" w:cs="Arial"/>
                <w:color w:val="000000"/>
                <w:sz w:val="20"/>
                <w:szCs w:val="26"/>
              </w:rPr>
              <w:t xml:space="preserve"> </w:t>
            </w:r>
            <w:r w:rsidRPr="009606C2">
              <w:rPr>
                <w:rFonts w:ascii="Arial" w:hAnsi="Arial" w:cs="Arial"/>
                <w:color w:val="000000"/>
                <w:sz w:val="20"/>
                <w:szCs w:val="26"/>
              </w:rPr>
              <w:t>среднего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звена</w:t>
            </w:r>
            <w:r w:rsidR="00887618" w:rsidRPr="009606C2">
              <w:rPr>
                <w:rFonts w:ascii="Arial" w:hAnsi="Arial" w:cs="Arial"/>
                <w:color w:val="000000"/>
                <w:sz w:val="20"/>
                <w:szCs w:val="26"/>
              </w:rPr>
              <w:t xml:space="preserve"> </w:t>
            </w:r>
            <w:r w:rsidRPr="009606C2">
              <w:rPr>
                <w:rFonts w:ascii="Arial" w:hAnsi="Arial" w:cs="Arial"/>
                <w:color w:val="000000"/>
                <w:sz w:val="20"/>
                <w:szCs w:val="26"/>
              </w:rPr>
              <w:t>(бухгалтер)</w:t>
            </w:r>
          </w:p>
          <w:p w:rsidR="004D2AC3" w:rsidRPr="009606C2" w:rsidRDefault="004D2AC3" w:rsidP="009606C2">
            <w:pPr>
              <w:spacing w:after="0" w:line="240" w:lineRule="auto"/>
              <w:jc w:val="center"/>
              <w:rPr>
                <w:rFonts w:ascii="Arial" w:hAnsi="Arial" w:cs="Arial"/>
                <w:color w:val="000000"/>
                <w:sz w:val="20"/>
                <w:szCs w:val="26"/>
              </w:rPr>
            </w:pPr>
          </w:p>
        </w:tc>
        <w:tc>
          <w:tcPr>
            <w:tcW w:w="1575" w:type="pct"/>
            <w:tcBorders>
              <w:top w:val="nil"/>
              <w:left w:val="single" w:sz="4" w:space="0" w:color="auto"/>
              <w:bottom w:val="nil"/>
            </w:tcBorders>
            <w:vAlign w:val="center"/>
          </w:tcPr>
          <w:p w:rsidR="00D47675" w:rsidRPr="009606C2" w:rsidRDefault="00D47675" w:rsidP="009606C2">
            <w:pPr>
              <w:spacing w:after="0" w:line="240" w:lineRule="auto"/>
              <w:jc w:val="center"/>
              <w:rPr>
                <w:rFonts w:ascii="Arial" w:hAnsi="Arial" w:cs="Arial"/>
                <w:color w:val="000000"/>
                <w:sz w:val="20"/>
                <w:szCs w:val="26"/>
              </w:rPr>
            </w:pPr>
          </w:p>
          <w:p w:rsidR="004D2AC3" w:rsidRPr="009606C2" w:rsidRDefault="00887618" w:rsidP="009606C2">
            <w:pPr>
              <w:spacing w:after="0" w:line="240" w:lineRule="auto"/>
              <w:jc w:val="center"/>
              <w:rPr>
                <w:rFonts w:ascii="Arial" w:hAnsi="Arial" w:cs="Arial"/>
                <w:color w:val="000000"/>
                <w:sz w:val="20"/>
                <w:szCs w:val="26"/>
              </w:rPr>
            </w:pPr>
            <w:r w:rsidRPr="009606C2">
              <w:rPr>
                <w:rFonts w:ascii="Arial" w:hAnsi="Arial" w:cs="Arial"/>
                <w:color w:val="000000"/>
                <w:sz w:val="20"/>
                <w:szCs w:val="26"/>
              </w:rPr>
              <w:t xml:space="preserve"> </w:t>
            </w:r>
          </w:p>
          <w:p w:rsidR="004D2AC3" w:rsidRPr="009606C2" w:rsidRDefault="00887618" w:rsidP="009606C2">
            <w:pPr>
              <w:spacing w:after="0" w:line="240" w:lineRule="auto"/>
              <w:jc w:val="center"/>
              <w:rPr>
                <w:rFonts w:ascii="Arial" w:hAnsi="Arial" w:cs="Arial"/>
                <w:color w:val="000000"/>
                <w:sz w:val="20"/>
                <w:szCs w:val="26"/>
              </w:rPr>
            </w:pPr>
            <w:r w:rsidRPr="009606C2">
              <w:rPr>
                <w:rFonts w:ascii="Arial" w:hAnsi="Arial" w:cs="Arial"/>
                <w:color w:val="000000"/>
                <w:sz w:val="20"/>
                <w:szCs w:val="26"/>
              </w:rPr>
              <w:t xml:space="preserve"> </w:t>
            </w:r>
            <w:r w:rsidR="004D2AC3" w:rsidRPr="009606C2">
              <w:rPr>
                <w:rFonts w:ascii="Arial" w:hAnsi="Arial" w:cs="Arial"/>
                <w:color w:val="000000"/>
                <w:sz w:val="20"/>
                <w:szCs w:val="26"/>
              </w:rPr>
              <w:t>6758</w:t>
            </w:r>
          </w:p>
          <w:p w:rsidR="004D2AC3" w:rsidRPr="009606C2" w:rsidRDefault="004D2AC3" w:rsidP="009606C2">
            <w:pPr>
              <w:spacing w:after="0" w:line="240" w:lineRule="auto"/>
              <w:jc w:val="center"/>
              <w:rPr>
                <w:rFonts w:ascii="Arial" w:hAnsi="Arial" w:cs="Arial"/>
                <w:color w:val="000000"/>
                <w:sz w:val="20"/>
                <w:szCs w:val="26"/>
                <w:lang w:val="en-US"/>
              </w:rPr>
            </w:pPr>
          </w:p>
        </w:tc>
      </w:tr>
      <w:tr w:rsidR="004D2AC3" w:rsidRPr="009606C2" w:rsidTr="00457022">
        <w:trPr>
          <w:cantSplit/>
        </w:trPr>
        <w:tc>
          <w:tcPr>
            <w:tcW w:w="3425" w:type="pct"/>
            <w:tcBorders>
              <w:top w:val="nil"/>
              <w:bottom w:val="nil"/>
              <w:right w:val="single" w:sz="4" w:space="0" w:color="auto"/>
            </w:tcBorders>
            <w:vAlign w:val="center"/>
          </w:tcPr>
          <w:p w:rsidR="004D2AC3" w:rsidRPr="009606C2" w:rsidRDefault="004D2AC3" w:rsidP="009606C2">
            <w:pPr>
              <w:pStyle w:val="affc"/>
              <w:jc w:val="center"/>
              <w:rPr>
                <w:rFonts w:ascii="Arial" w:hAnsi="Arial" w:cs="Arial"/>
                <w:color w:val="000000"/>
                <w:sz w:val="20"/>
                <w:szCs w:val="26"/>
              </w:rPr>
            </w:pPr>
            <w:r w:rsidRPr="009606C2">
              <w:rPr>
                <w:rFonts w:ascii="Arial" w:hAnsi="Arial" w:cs="Arial"/>
                <w:color w:val="000000"/>
                <w:sz w:val="20"/>
                <w:szCs w:val="26"/>
              </w:rPr>
              <w:t>2</w:t>
            </w:r>
            <w:r w:rsidR="00887618" w:rsidRPr="009606C2">
              <w:rPr>
                <w:rFonts w:ascii="Arial" w:hAnsi="Arial" w:cs="Arial"/>
                <w:color w:val="000000"/>
                <w:sz w:val="20"/>
                <w:szCs w:val="26"/>
              </w:rPr>
              <w:t xml:space="preserve"> </w:t>
            </w:r>
            <w:r w:rsidRPr="009606C2">
              <w:rPr>
                <w:rFonts w:ascii="Arial" w:hAnsi="Arial" w:cs="Arial"/>
                <w:color w:val="000000"/>
                <w:sz w:val="20"/>
                <w:szCs w:val="26"/>
              </w:rPr>
              <w:t>квалификационный</w:t>
            </w:r>
            <w:r w:rsidR="00887618" w:rsidRPr="009606C2">
              <w:rPr>
                <w:rFonts w:ascii="Arial" w:hAnsi="Arial" w:cs="Arial"/>
                <w:color w:val="000000"/>
                <w:sz w:val="20"/>
                <w:szCs w:val="26"/>
              </w:rPr>
              <w:t xml:space="preserve"> </w:t>
            </w:r>
            <w:r w:rsidRPr="009606C2">
              <w:rPr>
                <w:rFonts w:ascii="Arial" w:hAnsi="Arial" w:cs="Arial"/>
                <w:color w:val="000000"/>
                <w:sz w:val="20"/>
                <w:szCs w:val="26"/>
              </w:rPr>
              <w:t>уровень</w:t>
            </w:r>
          </w:p>
          <w:p w:rsidR="004D2AC3" w:rsidRPr="009606C2" w:rsidRDefault="004D2AC3" w:rsidP="009606C2">
            <w:pPr>
              <w:pStyle w:val="affc"/>
              <w:jc w:val="center"/>
              <w:rPr>
                <w:rFonts w:ascii="Arial" w:hAnsi="Arial" w:cs="Arial"/>
                <w:color w:val="000000"/>
                <w:sz w:val="20"/>
                <w:szCs w:val="26"/>
              </w:rPr>
            </w:pPr>
            <w:r w:rsidRPr="009606C2">
              <w:rPr>
                <w:rFonts w:ascii="Arial" w:hAnsi="Arial" w:cs="Arial"/>
                <w:color w:val="000000"/>
                <w:sz w:val="20"/>
                <w:szCs w:val="26"/>
              </w:rPr>
              <w:t>(бухгалтер</w:t>
            </w:r>
            <w:r w:rsidR="00887618" w:rsidRPr="009606C2">
              <w:rPr>
                <w:rFonts w:ascii="Arial" w:hAnsi="Arial" w:cs="Arial"/>
                <w:color w:val="000000"/>
                <w:sz w:val="20"/>
                <w:szCs w:val="26"/>
              </w:rPr>
              <w:t xml:space="preserve"> </w:t>
            </w:r>
            <w:r w:rsidRPr="009606C2">
              <w:rPr>
                <w:rFonts w:ascii="Arial" w:hAnsi="Arial" w:cs="Arial"/>
                <w:color w:val="000000"/>
                <w:sz w:val="20"/>
                <w:szCs w:val="26"/>
              </w:rPr>
              <w:t>2</w:t>
            </w:r>
            <w:r w:rsidR="00887618" w:rsidRPr="009606C2">
              <w:rPr>
                <w:rFonts w:ascii="Arial" w:hAnsi="Arial" w:cs="Arial"/>
                <w:color w:val="000000"/>
                <w:sz w:val="20"/>
                <w:szCs w:val="26"/>
              </w:rPr>
              <w:t xml:space="preserve"> </w:t>
            </w:r>
            <w:r w:rsidRPr="009606C2">
              <w:rPr>
                <w:rFonts w:ascii="Arial" w:hAnsi="Arial" w:cs="Arial"/>
                <w:color w:val="000000"/>
                <w:sz w:val="20"/>
                <w:szCs w:val="26"/>
              </w:rPr>
              <w:t>категории)</w:t>
            </w:r>
          </w:p>
          <w:p w:rsidR="004D2AC3" w:rsidRPr="009606C2" w:rsidRDefault="004D2AC3" w:rsidP="009606C2">
            <w:pPr>
              <w:spacing w:after="0" w:line="240" w:lineRule="auto"/>
              <w:jc w:val="center"/>
              <w:rPr>
                <w:rFonts w:ascii="Arial" w:hAnsi="Arial" w:cs="Arial"/>
                <w:color w:val="000000"/>
                <w:sz w:val="20"/>
                <w:szCs w:val="26"/>
              </w:rPr>
            </w:pPr>
          </w:p>
        </w:tc>
        <w:tc>
          <w:tcPr>
            <w:tcW w:w="1575" w:type="pct"/>
            <w:tcBorders>
              <w:top w:val="nil"/>
              <w:left w:val="single" w:sz="4" w:space="0" w:color="auto"/>
              <w:bottom w:val="nil"/>
            </w:tcBorders>
            <w:vAlign w:val="center"/>
          </w:tcPr>
          <w:p w:rsidR="004D2AC3" w:rsidRPr="009606C2" w:rsidRDefault="004D2AC3" w:rsidP="009606C2">
            <w:pPr>
              <w:pStyle w:val="af2"/>
              <w:jc w:val="center"/>
              <w:rPr>
                <w:rFonts w:cs="Arial"/>
                <w:color w:val="000000"/>
                <w:sz w:val="20"/>
                <w:szCs w:val="26"/>
              </w:rPr>
            </w:pPr>
            <w:r w:rsidRPr="009606C2">
              <w:rPr>
                <w:rFonts w:cs="Arial"/>
                <w:color w:val="000000"/>
                <w:sz w:val="20"/>
                <w:szCs w:val="26"/>
              </w:rPr>
              <w:t>7096</w:t>
            </w:r>
          </w:p>
        </w:tc>
      </w:tr>
      <w:tr w:rsidR="004D2AC3" w:rsidRPr="009606C2" w:rsidTr="00457022">
        <w:trPr>
          <w:cantSplit/>
        </w:trPr>
        <w:tc>
          <w:tcPr>
            <w:tcW w:w="3425" w:type="pct"/>
            <w:tcBorders>
              <w:top w:val="nil"/>
              <w:bottom w:val="nil"/>
              <w:right w:val="single" w:sz="4" w:space="0" w:color="auto"/>
            </w:tcBorders>
            <w:vAlign w:val="center"/>
          </w:tcPr>
          <w:p w:rsidR="004D2AC3" w:rsidRPr="009606C2" w:rsidRDefault="004D2AC3" w:rsidP="009606C2">
            <w:pPr>
              <w:pStyle w:val="affc"/>
              <w:jc w:val="center"/>
              <w:rPr>
                <w:rFonts w:ascii="Arial" w:hAnsi="Arial" w:cs="Arial"/>
                <w:color w:val="000000"/>
                <w:sz w:val="20"/>
                <w:szCs w:val="26"/>
              </w:rPr>
            </w:pPr>
            <w:r w:rsidRPr="009606C2">
              <w:rPr>
                <w:rFonts w:ascii="Arial" w:hAnsi="Arial" w:cs="Arial"/>
                <w:color w:val="000000"/>
                <w:sz w:val="20"/>
                <w:szCs w:val="26"/>
              </w:rPr>
              <w:t>3</w:t>
            </w:r>
            <w:r w:rsidR="00887618" w:rsidRPr="009606C2">
              <w:rPr>
                <w:rFonts w:ascii="Arial" w:hAnsi="Arial" w:cs="Arial"/>
                <w:color w:val="000000"/>
                <w:sz w:val="20"/>
                <w:szCs w:val="26"/>
              </w:rPr>
              <w:t xml:space="preserve"> </w:t>
            </w:r>
            <w:r w:rsidRPr="009606C2">
              <w:rPr>
                <w:rFonts w:ascii="Arial" w:hAnsi="Arial" w:cs="Arial"/>
                <w:color w:val="000000"/>
                <w:sz w:val="20"/>
                <w:szCs w:val="26"/>
              </w:rPr>
              <w:t>квалификационный</w:t>
            </w:r>
            <w:r w:rsidR="00887618" w:rsidRPr="009606C2">
              <w:rPr>
                <w:rFonts w:ascii="Arial" w:hAnsi="Arial" w:cs="Arial"/>
                <w:color w:val="000000"/>
                <w:sz w:val="20"/>
                <w:szCs w:val="26"/>
              </w:rPr>
              <w:t xml:space="preserve"> </w:t>
            </w:r>
            <w:r w:rsidRPr="009606C2">
              <w:rPr>
                <w:rFonts w:ascii="Arial" w:hAnsi="Arial" w:cs="Arial"/>
                <w:color w:val="000000"/>
                <w:sz w:val="20"/>
                <w:szCs w:val="26"/>
              </w:rPr>
              <w:t>уровень</w:t>
            </w:r>
            <w:r w:rsidR="00887618" w:rsidRPr="009606C2">
              <w:rPr>
                <w:rFonts w:ascii="Arial" w:hAnsi="Arial" w:cs="Arial"/>
                <w:color w:val="000000"/>
                <w:sz w:val="20"/>
                <w:szCs w:val="26"/>
              </w:rPr>
              <w:t xml:space="preserve"> </w:t>
            </w:r>
            <w:r w:rsidRPr="009606C2">
              <w:rPr>
                <w:rFonts w:ascii="Arial" w:hAnsi="Arial" w:cs="Arial"/>
                <w:color w:val="000000"/>
                <w:sz w:val="20"/>
                <w:szCs w:val="26"/>
              </w:rPr>
              <w:t>(бухгалтер</w:t>
            </w:r>
            <w:r w:rsidR="00887618" w:rsidRPr="009606C2">
              <w:rPr>
                <w:rFonts w:ascii="Arial" w:hAnsi="Arial" w:cs="Arial"/>
                <w:color w:val="000000"/>
                <w:sz w:val="20"/>
                <w:szCs w:val="26"/>
              </w:rPr>
              <w:t xml:space="preserve"> </w:t>
            </w:r>
            <w:r w:rsidRPr="009606C2">
              <w:rPr>
                <w:rFonts w:ascii="Arial" w:hAnsi="Arial" w:cs="Arial"/>
                <w:color w:val="000000"/>
                <w:sz w:val="20"/>
                <w:szCs w:val="26"/>
              </w:rPr>
              <w:t>1</w:t>
            </w:r>
            <w:r w:rsidR="00887618" w:rsidRPr="009606C2">
              <w:rPr>
                <w:rFonts w:ascii="Arial" w:hAnsi="Arial" w:cs="Arial"/>
                <w:color w:val="000000"/>
                <w:sz w:val="20"/>
                <w:szCs w:val="26"/>
              </w:rPr>
              <w:t xml:space="preserve"> </w:t>
            </w:r>
            <w:r w:rsidRPr="009606C2">
              <w:rPr>
                <w:rFonts w:ascii="Arial" w:hAnsi="Arial" w:cs="Arial"/>
                <w:color w:val="000000"/>
                <w:sz w:val="20"/>
                <w:szCs w:val="26"/>
              </w:rPr>
              <w:t>категории,</w:t>
            </w:r>
            <w:r w:rsidR="00887618" w:rsidRPr="009606C2">
              <w:rPr>
                <w:rFonts w:ascii="Arial" w:hAnsi="Arial" w:cs="Arial"/>
                <w:color w:val="000000"/>
                <w:sz w:val="20"/>
                <w:szCs w:val="26"/>
              </w:rPr>
              <w:t xml:space="preserve"> </w:t>
            </w:r>
            <w:r w:rsidRPr="009606C2">
              <w:rPr>
                <w:rFonts w:ascii="Arial" w:hAnsi="Arial" w:cs="Arial"/>
                <w:color w:val="000000"/>
                <w:sz w:val="20"/>
                <w:szCs w:val="26"/>
              </w:rPr>
              <w:t>специалист</w:t>
            </w:r>
            <w:r w:rsidR="00887618" w:rsidRPr="009606C2">
              <w:rPr>
                <w:rFonts w:ascii="Arial" w:hAnsi="Arial" w:cs="Arial"/>
                <w:color w:val="000000"/>
                <w:sz w:val="20"/>
                <w:szCs w:val="26"/>
              </w:rPr>
              <w:t xml:space="preserve"> </w:t>
            </w:r>
            <w:r w:rsidRPr="009606C2">
              <w:rPr>
                <w:rFonts w:ascii="Arial" w:hAnsi="Arial" w:cs="Arial"/>
                <w:color w:val="000000"/>
                <w:sz w:val="20"/>
                <w:szCs w:val="26"/>
              </w:rPr>
              <w:t>по</w:t>
            </w:r>
            <w:r w:rsidR="00887618" w:rsidRPr="009606C2">
              <w:rPr>
                <w:rFonts w:ascii="Arial" w:hAnsi="Arial" w:cs="Arial"/>
                <w:color w:val="000000"/>
                <w:sz w:val="20"/>
                <w:szCs w:val="26"/>
              </w:rPr>
              <w:t xml:space="preserve"> </w:t>
            </w:r>
            <w:r w:rsidRPr="009606C2">
              <w:rPr>
                <w:rFonts w:ascii="Arial" w:hAnsi="Arial" w:cs="Arial"/>
                <w:color w:val="000000"/>
                <w:sz w:val="20"/>
                <w:szCs w:val="26"/>
              </w:rPr>
              <w:t>закупкам,</w:t>
            </w:r>
            <w:r w:rsidR="00887618" w:rsidRPr="009606C2">
              <w:rPr>
                <w:rFonts w:ascii="Arial" w:hAnsi="Arial" w:cs="Arial"/>
                <w:color w:val="000000"/>
                <w:sz w:val="20"/>
                <w:szCs w:val="26"/>
              </w:rPr>
              <w:t xml:space="preserve"> </w:t>
            </w:r>
            <w:r w:rsidRPr="009606C2">
              <w:rPr>
                <w:rFonts w:ascii="Arial" w:hAnsi="Arial" w:cs="Arial"/>
                <w:color w:val="000000"/>
                <w:sz w:val="20"/>
                <w:szCs w:val="26"/>
              </w:rPr>
              <w:t>экономист)</w:t>
            </w:r>
          </w:p>
          <w:p w:rsidR="004D2AC3" w:rsidRPr="009606C2" w:rsidRDefault="004D2AC3" w:rsidP="009606C2">
            <w:pPr>
              <w:spacing w:after="0" w:line="240" w:lineRule="auto"/>
              <w:jc w:val="center"/>
              <w:rPr>
                <w:rFonts w:ascii="Arial" w:hAnsi="Arial" w:cs="Arial"/>
                <w:color w:val="000000"/>
                <w:sz w:val="20"/>
                <w:szCs w:val="26"/>
              </w:rPr>
            </w:pPr>
          </w:p>
        </w:tc>
        <w:tc>
          <w:tcPr>
            <w:tcW w:w="1575" w:type="pct"/>
            <w:tcBorders>
              <w:top w:val="nil"/>
              <w:left w:val="single" w:sz="4" w:space="0" w:color="auto"/>
              <w:bottom w:val="nil"/>
            </w:tcBorders>
            <w:vAlign w:val="center"/>
          </w:tcPr>
          <w:p w:rsidR="004D2AC3" w:rsidRPr="009606C2" w:rsidRDefault="004D2AC3" w:rsidP="009606C2">
            <w:pPr>
              <w:pStyle w:val="af2"/>
              <w:jc w:val="center"/>
              <w:rPr>
                <w:rFonts w:cs="Arial"/>
                <w:color w:val="000000"/>
                <w:sz w:val="20"/>
                <w:szCs w:val="26"/>
              </w:rPr>
            </w:pPr>
            <w:r w:rsidRPr="009606C2">
              <w:rPr>
                <w:rFonts w:cs="Arial"/>
                <w:color w:val="000000"/>
                <w:sz w:val="20"/>
                <w:szCs w:val="26"/>
              </w:rPr>
              <w:t>7434</w:t>
            </w:r>
          </w:p>
        </w:tc>
      </w:tr>
      <w:tr w:rsidR="004D2AC3" w:rsidRPr="009606C2" w:rsidTr="00457022">
        <w:trPr>
          <w:cantSplit/>
        </w:trPr>
        <w:tc>
          <w:tcPr>
            <w:tcW w:w="3425" w:type="pct"/>
            <w:tcBorders>
              <w:top w:val="nil"/>
              <w:bottom w:val="single" w:sz="4" w:space="0" w:color="auto"/>
              <w:right w:val="single" w:sz="4" w:space="0" w:color="auto"/>
            </w:tcBorders>
            <w:vAlign w:val="center"/>
          </w:tcPr>
          <w:p w:rsidR="00D47675" w:rsidRPr="009606C2" w:rsidRDefault="004D2AC3" w:rsidP="009606C2">
            <w:pPr>
              <w:pStyle w:val="affc"/>
              <w:jc w:val="center"/>
              <w:rPr>
                <w:rFonts w:ascii="Arial" w:hAnsi="Arial" w:cs="Arial"/>
                <w:color w:val="000000"/>
                <w:sz w:val="20"/>
                <w:szCs w:val="26"/>
              </w:rPr>
            </w:pPr>
            <w:r w:rsidRPr="009606C2">
              <w:rPr>
                <w:rFonts w:ascii="Arial" w:hAnsi="Arial" w:cs="Arial"/>
                <w:color w:val="000000"/>
                <w:sz w:val="20"/>
                <w:szCs w:val="26"/>
              </w:rPr>
              <w:t>4</w:t>
            </w:r>
            <w:r w:rsidR="00887618" w:rsidRPr="009606C2">
              <w:rPr>
                <w:rFonts w:ascii="Arial" w:hAnsi="Arial" w:cs="Arial"/>
                <w:color w:val="000000"/>
                <w:sz w:val="20"/>
                <w:szCs w:val="26"/>
              </w:rPr>
              <w:t xml:space="preserve"> </w:t>
            </w:r>
            <w:r w:rsidRPr="009606C2">
              <w:rPr>
                <w:rFonts w:ascii="Arial" w:hAnsi="Arial" w:cs="Arial"/>
                <w:color w:val="000000"/>
                <w:sz w:val="20"/>
                <w:szCs w:val="26"/>
              </w:rPr>
              <w:t>квалификационный</w:t>
            </w:r>
            <w:r w:rsidR="00887618" w:rsidRPr="009606C2">
              <w:rPr>
                <w:rFonts w:ascii="Arial" w:hAnsi="Arial" w:cs="Arial"/>
                <w:color w:val="000000"/>
                <w:sz w:val="20"/>
                <w:szCs w:val="26"/>
              </w:rPr>
              <w:t xml:space="preserve"> </w:t>
            </w:r>
            <w:r w:rsidRPr="009606C2">
              <w:rPr>
                <w:rFonts w:ascii="Arial" w:hAnsi="Arial" w:cs="Arial"/>
                <w:color w:val="000000"/>
                <w:sz w:val="20"/>
                <w:szCs w:val="26"/>
              </w:rPr>
              <w:t>уровень</w:t>
            </w:r>
            <w:r w:rsidR="00887618" w:rsidRPr="009606C2">
              <w:rPr>
                <w:rFonts w:ascii="Arial" w:hAnsi="Arial" w:cs="Arial"/>
                <w:color w:val="000000"/>
                <w:sz w:val="20"/>
                <w:szCs w:val="26"/>
              </w:rPr>
              <w:t xml:space="preserve"> </w:t>
            </w:r>
            <w:r w:rsidRPr="009606C2">
              <w:rPr>
                <w:rFonts w:ascii="Arial" w:hAnsi="Arial" w:cs="Arial"/>
                <w:color w:val="000000"/>
                <w:sz w:val="20"/>
                <w:szCs w:val="26"/>
              </w:rPr>
              <w:t>(ведущий</w:t>
            </w:r>
            <w:r w:rsidR="00887618" w:rsidRPr="009606C2">
              <w:rPr>
                <w:rFonts w:ascii="Arial" w:hAnsi="Arial" w:cs="Arial"/>
                <w:color w:val="000000"/>
                <w:sz w:val="20"/>
                <w:szCs w:val="26"/>
              </w:rPr>
              <w:t xml:space="preserve"> </w:t>
            </w:r>
            <w:r w:rsidRPr="009606C2">
              <w:rPr>
                <w:rFonts w:ascii="Arial" w:hAnsi="Arial" w:cs="Arial"/>
                <w:color w:val="000000"/>
                <w:sz w:val="20"/>
                <w:szCs w:val="26"/>
              </w:rPr>
              <w:t>бухгалтер)</w:t>
            </w:r>
          </w:p>
          <w:p w:rsidR="004D2AC3" w:rsidRPr="009606C2" w:rsidRDefault="004D2AC3" w:rsidP="009606C2">
            <w:pPr>
              <w:spacing w:after="0" w:line="240" w:lineRule="auto"/>
              <w:ind w:firstLine="37"/>
              <w:jc w:val="center"/>
              <w:rPr>
                <w:rFonts w:ascii="Arial" w:hAnsi="Arial" w:cs="Arial"/>
                <w:color w:val="000000"/>
                <w:sz w:val="20"/>
                <w:szCs w:val="26"/>
              </w:rPr>
            </w:pPr>
            <w:r w:rsidRPr="009606C2">
              <w:rPr>
                <w:rFonts w:ascii="Arial" w:hAnsi="Arial" w:cs="Arial"/>
                <w:color w:val="000000"/>
                <w:sz w:val="20"/>
                <w:szCs w:val="26"/>
              </w:rPr>
              <w:t>5</w:t>
            </w:r>
            <w:r w:rsidR="00887618" w:rsidRPr="009606C2">
              <w:rPr>
                <w:rFonts w:ascii="Arial" w:hAnsi="Arial" w:cs="Arial"/>
                <w:color w:val="000000"/>
                <w:sz w:val="20"/>
                <w:szCs w:val="26"/>
              </w:rPr>
              <w:t xml:space="preserve"> </w:t>
            </w:r>
            <w:r w:rsidRPr="009606C2">
              <w:rPr>
                <w:rFonts w:ascii="Arial" w:hAnsi="Arial" w:cs="Arial"/>
                <w:color w:val="000000"/>
                <w:sz w:val="20"/>
                <w:szCs w:val="26"/>
              </w:rPr>
              <w:t>квалификационный</w:t>
            </w:r>
            <w:r w:rsidR="00887618" w:rsidRPr="009606C2">
              <w:rPr>
                <w:rFonts w:ascii="Arial" w:hAnsi="Arial" w:cs="Arial"/>
                <w:color w:val="000000"/>
                <w:sz w:val="20"/>
                <w:szCs w:val="26"/>
              </w:rPr>
              <w:t xml:space="preserve"> </w:t>
            </w:r>
            <w:r w:rsidRPr="009606C2">
              <w:rPr>
                <w:rFonts w:ascii="Arial" w:hAnsi="Arial" w:cs="Arial"/>
                <w:color w:val="000000"/>
                <w:sz w:val="20"/>
                <w:szCs w:val="26"/>
              </w:rPr>
              <w:t>уровень</w:t>
            </w:r>
            <w:r w:rsidR="00887618" w:rsidRPr="009606C2">
              <w:rPr>
                <w:rFonts w:ascii="Arial" w:hAnsi="Arial" w:cs="Arial"/>
                <w:color w:val="000000"/>
                <w:sz w:val="20"/>
                <w:szCs w:val="26"/>
              </w:rPr>
              <w:t xml:space="preserve"> </w:t>
            </w:r>
            <w:r w:rsidRPr="009606C2">
              <w:rPr>
                <w:rFonts w:ascii="Arial" w:hAnsi="Arial" w:cs="Arial"/>
                <w:color w:val="000000"/>
                <w:sz w:val="20"/>
                <w:szCs w:val="26"/>
              </w:rPr>
              <w:t>(главный</w:t>
            </w:r>
            <w:r w:rsidR="00887618" w:rsidRPr="009606C2">
              <w:rPr>
                <w:rFonts w:ascii="Arial" w:hAnsi="Arial" w:cs="Arial"/>
                <w:color w:val="000000"/>
                <w:sz w:val="20"/>
                <w:szCs w:val="26"/>
              </w:rPr>
              <w:t xml:space="preserve"> </w:t>
            </w:r>
            <w:r w:rsidRPr="009606C2">
              <w:rPr>
                <w:rFonts w:ascii="Arial" w:hAnsi="Arial" w:cs="Arial"/>
                <w:color w:val="000000"/>
                <w:sz w:val="20"/>
                <w:szCs w:val="26"/>
              </w:rPr>
              <w:t>экономист)</w:t>
            </w:r>
          </w:p>
          <w:p w:rsidR="004D2AC3" w:rsidRPr="009606C2" w:rsidRDefault="004D2AC3" w:rsidP="009606C2">
            <w:pPr>
              <w:spacing w:after="0" w:line="240" w:lineRule="auto"/>
              <w:jc w:val="center"/>
              <w:rPr>
                <w:rFonts w:ascii="Arial" w:hAnsi="Arial" w:cs="Arial"/>
                <w:color w:val="000000"/>
                <w:sz w:val="20"/>
                <w:szCs w:val="26"/>
              </w:rPr>
            </w:pPr>
          </w:p>
        </w:tc>
        <w:tc>
          <w:tcPr>
            <w:tcW w:w="1575" w:type="pct"/>
            <w:tcBorders>
              <w:top w:val="nil"/>
              <w:left w:val="single" w:sz="4" w:space="0" w:color="auto"/>
              <w:bottom w:val="single" w:sz="4" w:space="0" w:color="auto"/>
            </w:tcBorders>
            <w:vAlign w:val="center"/>
          </w:tcPr>
          <w:p w:rsidR="00D47675" w:rsidRPr="009606C2" w:rsidRDefault="004D2AC3" w:rsidP="009606C2">
            <w:pPr>
              <w:pStyle w:val="af2"/>
              <w:jc w:val="center"/>
              <w:rPr>
                <w:rFonts w:cs="Arial"/>
                <w:color w:val="000000"/>
                <w:sz w:val="20"/>
                <w:szCs w:val="26"/>
              </w:rPr>
            </w:pPr>
            <w:r w:rsidRPr="009606C2">
              <w:rPr>
                <w:rFonts w:cs="Arial"/>
                <w:color w:val="000000"/>
                <w:sz w:val="20"/>
                <w:szCs w:val="26"/>
              </w:rPr>
              <w:t>8109</w:t>
            </w:r>
          </w:p>
          <w:p w:rsidR="004D2AC3" w:rsidRPr="009606C2" w:rsidRDefault="00887618" w:rsidP="009606C2">
            <w:pPr>
              <w:spacing w:after="0" w:line="240" w:lineRule="auto"/>
              <w:jc w:val="center"/>
              <w:rPr>
                <w:rFonts w:ascii="Arial" w:hAnsi="Arial" w:cs="Arial"/>
                <w:color w:val="000000"/>
                <w:sz w:val="20"/>
                <w:szCs w:val="26"/>
                <w:lang w:val="en-US"/>
              </w:rPr>
            </w:pPr>
            <w:r w:rsidRPr="009606C2">
              <w:rPr>
                <w:rFonts w:ascii="Arial" w:hAnsi="Arial" w:cs="Arial"/>
                <w:color w:val="000000"/>
                <w:sz w:val="20"/>
                <w:szCs w:val="26"/>
              </w:rPr>
              <w:t xml:space="preserve"> </w:t>
            </w:r>
            <w:r w:rsidR="004D2AC3" w:rsidRPr="009606C2">
              <w:rPr>
                <w:rFonts w:ascii="Arial" w:hAnsi="Arial" w:cs="Arial"/>
                <w:color w:val="000000"/>
                <w:sz w:val="20"/>
                <w:szCs w:val="26"/>
              </w:rPr>
              <w:t>11826</w:t>
            </w:r>
          </w:p>
        </w:tc>
      </w:tr>
    </w:tbl>
    <w:p w:rsidR="004D2AC3" w:rsidRPr="009606C2" w:rsidRDefault="004D2AC3" w:rsidP="009606C2">
      <w:pPr>
        <w:spacing w:after="0" w:line="240" w:lineRule="auto"/>
        <w:rPr>
          <w:rFonts w:ascii="Arial" w:hAnsi="Arial" w:cs="Arial"/>
          <w:color w:val="000000"/>
          <w:sz w:val="20"/>
          <w:szCs w:val="26"/>
        </w:rPr>
      </w:pPr>
    </w:p>
    <w:p w:rsidR="004D2AC3" w:rsidRPr="009606C2" w:rsidRDefault="004D2AC3" w:rsidP="009606C2">
      <w:pPr>
        <w:spacing w:after="0" w:line="240" w:lineRule="auto"/>
        <w:rPr>
          <w:rFonts w:ascii="Arial" w:hAnsi="Arial" w:cs="Arial"/>
          <w:color w:val="000000"/>
          <w:sz w:val="20"/>
          <w:szCs w:val="26"/>
        </w:rPr>
      </w:pPr>
      <w:bookmarkStart w:id="9" w:name="sub_23"/>
      <w:r w:rsidRPr="009606C2">
        <w:rPr>
          <w:rFonts w:ascii="Arial" w:hAnsi="Arial" w:cs="Arial"/>
          <w:color w:val="000000"/>
          <w:sz w:val="20"/>
          <w:szCs w:val="26"/>
        </w:rPr>
        <w:t>2.3.</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Размеры</w:t>
      </w:r>
      <w:r w:rsidR="00887618" w:rsidRPr="009606C2">
        <w:rPr>
          <w:rFonts w:ascii="Arial" w:hAnsi="Arial" w:cs="Arial"/>
          <w:color w:val="000000"/>
          <w:sz w:val="20"/>
          <w:szCs w:val="26"/>
        </w:rPr>
        <w:t xml:space="preserve"> </w:t>
      </w:r>
      <w:r w:rsidRPr="009606C2">
        <w:rPr>
          <w:rFonts w:ascii="Arial" w:hAnsi="Arial" w:cs="Arial"/>
          <w:color w:val="000000"/>
          <w:sz w:val="20"/>
          <w:szCs w:val="26"/>
        </w:rPr>
        <w:t>должностных</w:t>
      </w:r>
      <w:r w:rsidR="00887618" w:rsidRPr="009606C2">
        <w:rPr>
          <w:rFonts w:ascii="Arial" w:hAnsi="Arial" w:cs="Arial"/>
          <w:color w:val="000000"/>
          <w:sz w:val="20"/>
          <w:szCs w:val="26"/>
        </w:rPr>
        <w:t xml:space="preserve"> </w:t>
      </w:r>
      <w:r w:rsidRPr="009606C2">
        <w:rPr>
          <w:rFonts w:ascii="Arial" w:hAnsi="Arial" w:cs="Arial"/>
          <w:color w:val="000000"/>
          <w:sz w:val="20"/>
          <w:szCs w:val="26"/>
        </w:rPr>
        <w:t>окладов</w:t>
      </w:r>
      <w:r w:rsidR="00887618" w:rsidRPr="009606C2">
        <w:rPr>
          <w:rFonts w:ascii="Arial" w:hAnsi="Arial" w:cs="Arial"/>
          <w:color w:val="000000"/>
          <w:sz w:val="20"/>
          <w:szCs w:val="26"/>
        </w:rPr>
        <w:t xml:space="preserve"> </w:t>
      </w:r>
      <w:r w:rsidRPr="009606C2">
        <w:rPr>
          <w:rFonts w:ascii="Arial" w:hAnsi="Arial" w:cs="Arial"/>
          <w:color w:val="000000"/>
          <w:sz w:val="20"/>
          <w:szCs w:val="26"/>
        </w:rPr>
        <w:t>повышаются</w:t>
      </w:r>
      <w:r w:rsidR="00887618" w:rsidRPr="009606C2">
        <w:rPr>
          <w:rFonts w:ascii="Arial" w:hAnsi="Arial" w:cs="Arial"/>
          <w:color w:val="000000"/>
          <w:sz w:val="20"/>
          <w:szCs w:val="26"/>
        </w:rPr>
        <w:t xml:space="preserve"> </w:t>
      </w:r>
      <w:r w:rsidRPr="009606C2">
        <w:rPr>
          <w:rFonts w:ascii="Arial" w:hAnsi="Arial" w:cs="Arial"/>
          <w:color w:val="000000"/>
          <w:sz w:val="20"/>
          <w:szCs w:val="26"/>
        </w:rPr>
        <w:t>на</w:t>
      </w:r>
      <w:r w:rsidR="00887618" w:rsidRPr="009606C2">
        <w:rPr>
          <w:rFonts w:ascii="Arial" w:hAnsi="Arial" w:cs="Arial"/>
          <w:color w:val="000000"/>
          <w:sz w:val="20"/>
          <w:szCs w:val="26"/>
        </w:rPr>
        <w:t xml:space="preserve"> </w:t>
      </w:r>
      <w:r w:rsidRPr="009606C2">
        <w:rPr>
          <w:rFonts w:ascii="Arial" w:hAnsi="Arial" w:cs="Arial"/>
          <w:color w:val="000000"/>
          <w:sz w:val="20"/>
          <w:szCs w:val="26"/>
        </w:rPr>
        <w:t>коэффициент</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зависимости</w:t>
      </w:r>
      <w:r w:rsidR="00887618" w:rsidRPr="009606C2">
        <w:rPr>
          <w:rFonts w:ascii="Arial" w:hAnsi="Arial" w:cs="Arial"/>
          <w:color w:val="000000"/>
          <w:sz w:val="20"/>
          <w:szCs w:val="26"/>
        </w:rPr>
        <w:t xml:space="preserve"> </w:t>
      </w:r>
      <w:r w:rsidRPr="009606C2">
        <w:rPr>
          <w:rFonts w:ascii="Arial" w:hAnsi="Arial" w:cs="Arial"/>
          <w:color w:val="000000"/>
          <w:sz w:val="20"/>
          <w:szCs w:val="26"/>
        </w:rPr>
        <w:t>от</w:t>
      </w:r>
      <w:r w:rsidR="00887618" w:rsidRPr="009606C2">
        <w:rPr>
          <w:rFonts w:ascii="Arial" w:hAnsi="Arial" w:cs="Arial"/>
          <w:color w:val="000000"/>
          <w:sz w:val="20"/>
          <w:szCs w:val="26"/>
        </w:rPr>
        <w:t xml:space="preserve"> </w:t>
      </w:r>
      <w:r w:rsidRPr="009606C2">
        <w:rPr>
          <w:rFonts w:ascii="Arial" w:hAnsi="Arial" w:cs="Arial"/>
          <w:color w:val="000000"/>
          <w:sz w:val="20"/>
          <w:szCs w:val="26"/>
        </w:rPr>
        <w:t>сложности</w:t>
      </w:r>
      <w:r w:rsidR="00887618" w:rsidRPr="009606C2">
        <w:rPr>
          <w:rFonts w:ascii="Arial" w:hAnsi="Arial" w:cs="Arial"/>
          <w:color w:val="000000"/>
          <w:sz w:val="20"/>
          <w:szCs w:val="26"/>
        </w:rPr>
        <w:t xml:space="preserve"> </w:t>
      </w:r>
      <w:r w:rsidRPr="009606C2">
        <w:rPr>
          <w:rFonts w:ascii="Arial" w:hAnsi="Arial" w:cs="Arial"/>
          <w:color w:val="000000"/>
          <w:sz w:val="20"/>
          <w:szCs w:val="26"/>
        </w:rPr>
        <w:t>выполняемой</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работы</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уровня</w:t>
      </w:r>
      <w:r w:rsidR="00887618" w:rsidRPr="009606C2">
        <w:rPr>
          <w:rFonts w:ascii="Arial" w:hAnsi="Arial" w:cs="Arial"/>
          <w:color w:val="000000"/>
          <w:sz w:val="20"/>
          <w:szCs w:val="26"/>
        </w:rPr>
        <w:t xml:space="preserve"> </w:t>
      </w:r>
      <w:r w:rsidRPr="009606C2">
        <w:rPr>
          <w:rFonts w:ascii="Arial" w:hAnsi="Arial" w:cs="Arial"/>
          <w:color w:val="000000"/>
          <w:sz w:val="20"/>
          <w:szCs w:val="26"/>
        </w:rPr>
        <w:t>квалификационной</w:t>
      </w:r>
      <w:r w:rsidR="00887618" w:rsidRPr="009606C2">
        <w:rPr>
          <w:rFonts w:ascii="Arial" w:hAnsi="Arial" w:cs="Arial"/>
          <w:color w:val="000000"/>
          <w:sz w:val="20"/>
          <w:szCs w:val="26"/>
        </w:rPr>
        <w:t xml:space="preserve"> </w:t>
      </w:r>
      <w:r w:rsidRPr="009606C2">
        <w:rPr>
          <w:rFonts w:ascii="Arial" w:hAnsi="Arial" w:cs="Arial"/>
          <w:color w:val="000000"/>
          <w:sz w:val="20"/>
          <w:szCs w:val="26"/>
        </w:rPr>
        <w:t>подготовки,</w:t>
      </w:r>
      <w:r w:rsidR="00887618" w:rsidRPr="009606C2">
        <w:rPr>
          <w:rFonts w:ascii="Arial" w:hAnsi="Arial" w:cs="Arial"/>
          <w:color w:val="000000"/>
          <w:sz w:val="20"/>
          <w:szCs w:val="26"/>
        </w:rPr>
        <w:t xml:space="preserve"> </w:t>
      </w:r>
      <w:r w:rsidRPr="009606C2">
        <w:rPr>
          <w:rFonts w:ascii="Arial" w:hAnsi="Arial" w:cs="Arial"/>
          <w:color w:val="000000"/>
          <w:sz w:val="20"/>
          <w:szCs w:val="26"/>
        </w:rPr>
        <w:t>необходимой</w:t>
      </w:r>
      <w:r w:rsidR="00887618" w:rsidRPr="009606C2">
        <w:rPr>
          <w:rFonts w:ascii="Arial" w:hAnsi="Arial" w:cs="Arial"/>
          <w:color w:val="000000"/>
          <w:sz w:val="20"/>
          <w:szCs w:val="26"/>
        </w:rPr>
        <w:t xml:space="preserve"> </w:t>
      </w:r>
      <w:r w:rsidRPr="009606C2">
        <w:rPr>
          <w:rFonts w:ascii="Arial" w:hAnsi="Arial" w:cs="Arial"/>
          <w:color w:val="000000"/>
          <w:sz w:val="20"/>
          <w:szCs w:val="26"/>
        </w:rPr>
        <w:t>для</w:t>
      </w:r>
      <w:r w:rsidR="00887618" w:rsidRPr="009606C2">
        <w:rPr>
          <w:rFonts w:ascii="Arial" w:hAnsi="Arial" w:cs="Arial"/>
          <w:color w:val="000000"/>
          <w:sz w:val="20"/>
          <w:szCs w:val="26"/>
        </w:rPr>
        <w:t xml:space="preserve"> </w:t>
      </w:r>
      <w:r w:rsidRPr="009606C2">
        <w:rPr>
          <w:rFonts w:ascii="Arial" w:hAnsi="Arial" w:cs="Arial"/>
          <w:color w:val="000000"/>
          <w:sz w:val="20"/>
          <w:szCs w:val="26"/>
        </w:rPr>
        <w:t>занятия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должности</w:t>
      </w:r>
      <w:r w:rsidR="00887618" w:rsidRPr="009606C2">
        <w:rPr>
          <w:rFonts w:ascii="Arial" w:hAnsi="Arial" w:cs="Arial"/>
          <w:color w:val="000000"/>
          <w:sz w:val="20"/>
          <w:szCs w:val="26"/>
        </w:rPr>
        <w:t xml:space="preserve"> </w:t>
      </w:r>
      <w:r w:rsidRPr="009606C2">
        <w:rPr>
          <w:rFonts w:ascii="Arial" w:hAnsi="Arial" w:cs="Arial"/>
          <w:color w:val="000000"/>
          <w:sz w:val="20"/>
          <w:szCs w:val="26"/>
        </w:rPr>
        <w:t>служащего.</w:t>
      </w:r>
    </w:p>
    <w:bookmarkEnd w:id="9"/>
    <w:p w:rsidR="004D2AC3"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Решение</w:t>
      </w:r>
      <w:r w:rsidR="00887618" w:rsidRPr="009606C2">
        <w:rPr>
          <w:rFonts w:ascii="Arial" w:hAnsi="Arial" w:cs="Arial"/>
          <w:color w:val="000000"/>
          <w:sz w:val="20"/>
          <w:szCs w:val="26"/>
        </w:rPr>
        <w:t xml:space="preserve"> </w:t>
      </w:r>
      <w:r w:rsidRPr="009606C2">
        <w:rPr>
          <w:rFonts w:ascii="Arial" w:hAnsi="Arial" w:cs="Arial"/>
          <w:color w:val="000000"/>
          <w:sz w:val="20"/>
          <w:szCs w:val="26"/>
        </w:rPr>
        <w:t>об</w:t>
      </w:r>
      <w:r w:rsidR="00887618" w:rsidRPr="009606C2">
        <w:rPr>
          <w:rFonts w:ascii="Arial" w:hAnsi="Arial" w:cs="Arial"/>
          <w:color w:val="000000"/>
          <w:sz w:val="20"/>
          <w:szCs w:val="26"/>
        </w:rPr>
        <w:t xml:space="preserve"> </w:t>
      </w:r>
      <w:r w:rsidRPr="009606C2">
        <w:rPr>
          <w:rFonts w:ascii="Arial" w:hAnsi="Arial" w:cs="Arial"/>
          <w:color w:val="000000"/>
          <w:sz w:val="20"/>
          <w:szCs w:val="26"/>
        </w:rPr>
        <w:t>установлении</w:t>
      </w:r>
      <w:r w:rsidR="00887618" w:rsidRPr="009606C2">
        <w:rPr>
          <w:rFonts w:ascii="Arial" w:hAnsi="Arial" w:cs="Arial"/>
          <w:color w:val="000000"/>
          <w:sz w:val="20"/>
          <w:szCs w:val="26"/>
        </w:rPr>
        <w:t xml:space="preserve"> </w:t>
      </w:r>
      <w:r w:rsidRPr="009606C2">
        <w:rPr>
          <w:rFonts w:ascii="Arial" w:hAnsi="Arial" w:cs="Arial"/>
          <w:color w:val="000000"/>
          <w:sz w:val="20"/>
          <w:szCs w:val="26"/>
        </w:rPr>
        <w:t>данного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коэффициента</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его</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размере</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принимается</w:t>
      </w:r>
      <w:r w:rsidR="00887618" w:rsidRPr="009606C2">
        <w:rPr>
          <w:rFonts w:ascii="Arial" w:hAnsi="Arial" w:cs="Arial"/>
          <w:color w:val="000000"/>
          <w:sz w:val="20"/>
          <w:szCs w:val="26"/>
        </w:rPr>
        <w:t xml:space="preserve"> </w:t>
      </w:r>
      <w:r w:rsidRPr="009606C2">
        <w:rPr>
          <w:rFonts w:ascii="Arial" w:hAnsi="Arial" w:cs="Arial"/>
          <w:color w:val="000000"/>
          <w:sz w:val="20"/>
          <w:szCs w:val="26"/>
        </w:rPr>
        <w:t>руководителем</w:t>
      </w:r>
      <w:r w:rsidR="00887618" w:rsidRPr="009606C2">
        <w:rPr>
          <w:rFonts w:ascii="Arial" w:hAnsi="Arial" w:cs="Arial"/>
          <w:color w:val="000000"/>
          <w:sz w:val="20"/>
          <w:szCs w:val="26"/>
        </w:rPr>
        <w:t xml:space="preserve"> </w:t>
      </w:r>
      <w:r w:rsidRPr="009606C2">
        <w:rPr>
          <w:rFonts w:ascii="Arial" w:hAnsi="Arial" w:cs="Arial"/>
          <w:color w:val="000000"/>
          <w:sz w:val="20"/>
          <w:szCs w:val="26"/>
        </w:rPr>
        <w:t>учреждения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персонально</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отношении</w:t>
      </w:r>
      <w:r w:rsidR="00887618" w:rsidRPr="009606C2">
        <w:rPr>
          <w:rFonts w:ascii="Arial" w:hAnsi="Arial" w:cs="Arial"/>
          <w:color w:val="000000"/>
          <w:sz w:val="20"/>
          <w:szCs w:val="26"/>
        </w:rPr>
        <w:t xml:space="preserve"> </w:t>
      </w:r>
      <w:r w:rsidRPr="009606C2">
        <w:rPr>
          <w:rFonts w:ascii="Arial" w:hAnsi="Arial" w:cs="Arial"/>
          <w:color w:val="000000"/>
          <w:sz w:val="20"/>
          <w:szCs w:val="26"/>
        </w:rPr>
        <w:t>конкретного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работника.</w:t>
      </w:r>
      <w:r w:rsidR="00887618" w:rsidRPr="009606C2">
        <w:rPr>
          <w:rFonts w:ascii="Arial" w:hAnsi="Arial" w:cs="Arial"/>
          <w:color w:val="000000"/>
          <w:sz w:val="20"/>
          <w:szCs w:val="26"/>
        </w:rPr>
        <w:t xml:space="preserve"> </w:t>
      </w:r>
      <w:r w:rsidRPr="009606C2">
        <w:rPr>
          <w:rFonts w:ascii="Arial" w:hAnsi="Arial" w:cs="Arial"/>
          <w:color w:val="000000"/>
          <w:sz w:val="20"/>
          <w:szCs w:val="26"/>
        </w:rPr>
        <w:t>Коэффициенты</w:t>
      </w:r>
      <w:r w:rsidR="00887618" w:rsidRPr="009606C2">
        <w:rPr>
          <w:rFonts w:ascii="Arial" w:hAnsi="Arial" w:cs="Arial"/>
          <w:color w:val="000000"/>
          <w:sz w:val="20"/>
          <w:szCs w:val="26"/>
        </w:rPr>
        <w:t xml:space="preserve"> </w:t>
      </w:r>
      <w:r w:rsidRPr="009606C2">
        <w:rPr>
          <w:rFonts w:ascii="Arial" w:hAnsi="Arial" w:cs="Arial"/>
          <w:color w:val="000000"/>
          <w:sz w:val="20"/>
          <w:szCs w:val="26"/>
        </w:rPr>
        <w:t>устанавливаются</w:t>
      </w:r>
      <w:r w:rsidR="00887618" w:rsidRPr="009606C2">
        <w:rPr>
          <w:rFonts w:ascii="Arial" w:hAnsi="Arial" w:cs="Arial"/>
          <w:color w:val="000000"/>
          <w:sz w:val="20"/>
          <w:szCs w:val="26"/>
        </w:rPr>
        <w:t xml:space="preserve"> </w:t>
      </w:r>
      <w:r w:rsidRPr="009606C2">
        <w:rPr>
          <w:rFonts w:ascii="Arial" w:hAnsi="Arial" w:cs="Arial"/>
          <w:color w:val="000000"/>
          <w:sz w:val="20"/>
          <w:szCs w:val="26"/>
        </w:rPr>
        <w:t>на</w:t>
      </w:r>
      <w:r w:rsidR="00887618" w:rsidRPr="009606C2">
        <w:rPr>
          <w:rFonts w:ascii="Arial" w:hAnsi="Arial" w:cs="Arial"/>
          <w:color w:val="000000"/>
          <w:sz w:val="20"/>
          <w:szCs w:val="26"/>
        </w:rPr>
        <w:t xml:space="preserve"> </w:t>
      </w:r>
      <w:r w:rsidRPr="009606C2">
        <w:rPr>
          <w:rFonts w:ascii="Arial" w:hAnsi="Arial" w:cs="Arial"/>
          <w:color w:val="000000"/>
          <w:sz w:val="20"/>
          <w:szCs w:val="26"/>
        </w:rPr>
        <w:t>определенный</w:t>
      </w:r>
      <w:r w:rsidR="00887618" w:rsidRPr="009606C2">
        <w:rPr>
          <w:rFonts w:ascii="Arial" w:hAnsi="Arial" w:cs="Arial"/>
          <w:color w:val="000000"/>
          <w:sz w:val="20"/>
          <w:szCs w:val="26"/>
        </w:rPr>
        <w:t xml:space="preserve"> </w:t>
      </w:r>
      <w:r w:rsidRPr="009606C2">
        <w:rPr>
          <w:rFonts w:ascii="Arial" w:hAnsi="Arial" w:cs="Arial"/>
          <w:color w:val="000000"/>
          <w:sz w:val="20"/>
          <w:szCs w:val="26"/>
        </w:rPr>
        <w:t>период</w:t>
      </w:r>
      <w:r w:rsidR="00887618" w:rsidRPr="009606C2">
        <w:rPr>
          <w:rFonts w:ascii="Arial" w:hAnsi="Arial" w:cs="Arial"/>
          <w:color w:val="000000"/>
          <w:sz w:val="20"/>
          <w:szCs w:val="26"/>
        </w:rPr>
        <w:t xml:space="preserve"> </w:t>
      </w:r>
      <w:r w:rsidRPr="009606C2">
        <w:rPr>
          <w:rFonts w:ascii="Arial" w:hAnsi="Arial" w:cs="Arial"/>
          <w:color w:val="000000"/>
          <w:sz w:val="20"/>
          <w:szCs w:val="26"/>
        </w:rPr>
        <w:t>времени</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течение</w:t>
      </w:r>
      <w:r w:rsidR="00887618" w:rsidRPr="009606C2">
        <w:rPr>
          <w:rFonts w:ascii="Arial" w:hAnsi="Arial" w:cs="Arial"/>
          <w:color w:val="000000"/>
          <w:sz w:val="20"/>
          <w:szCs w:val="26"/>
        </w:rPr>
        <w:t xml:space="preserve"> </w:t>
      </w:r>
      <w:r w:rsidRPr="009606C2">
        <w:rPr>
          <w:rFonts w:ascii="Arial" w:hAnsi="Arial" w:cs="Arial"/>
          <w:color w:val="000000"/>
          <w:sz w:val="20"/>
          <w:szCs w:val="26"/>
        </w:rPr>
        <w:t>соответствующего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календарного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года.</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Размер</w:t>
      </w:r>
      <w:r w:rsidR="00887618" w:rsidRPr="009606C2">
        <w:rPr>
          <w:rFonts w:ascii="Arial" w:hAnsi="Arial" w:cs="Arial"/>
          <w:color w:val="000000"/>
          <w:sz w:val="20"/>
          <w:szCs w:val="26"/>
        </w:rPr>
        <w:t xml:space="preserve"> </w:t>
      </w:r>
      <w:r w:rsidRPr="009606C2">
        <w:rPr>
          <w:rFonts w:ascii="Arial" w:hAnsi="Arial" w:cs="Arial"/>
          <w:color w:val="000000"/>
          <w:sz w:val="20"/>
          <w:szCs w:val="26"/>
        </w:rPr>
        <w:t>повышающего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коэффициента</w:t>
      </w:r>
      <w:r w:rsidR="00887618" w:rsidRPr="009606C2">
        <w:rPr>
          <w:rFonts w:ascii="Arial" w:hAnsi="Arial" w:cs="Arial"/>
          <w:color w:val="000000"/>
          <w:sz w:val="20"/>
          <w:szCs w:val="26"/>
        </w:rPr>
        <w:t xml:space="preserve"> </w:t>
      </w:r>
      <w:r w:rsidRPr="009606C2">
        <w:rPr>
          <w:rFonts w:ascii="Arial" w:hAnsi="Arial" w:cs="Arial"/>
          <w:color w:val="000000"/>
          <w:sz w:val="20"/>
          <w:szCs w:val="26"/>
        </w:rPr>
        <w:t>устанавливается</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следующих</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размерах:</w:t>
      </w:r>
    </w:p>
    <w:p w:rsidR="004D2AC3"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Бухгалтеру-</w:t>
      </w:r>
      <w:r w:rsidR="00887618" w:rsidRPr="009606C2">
        <w:rPr>
          <w:rFonts w:ascii="Arial" w:hAnsi="Arial" w:cs="Arial"/>
          <w:color w:val="000000"/>
          <w:sz w:val="20"/>
          <w:szCs w:val="26"/>
        </w:rPr>
        <w:t xml:space="preserve"> </w:t>
      </w:r>
      <w:r w:rsidRPr="009606C2">
        <w:rPr>
          <w:rFonts w:ascii="Arial" w:hAnsi="Arial" w:cs="Arial"/>
          <w:color w:val="000000"/>
          <w:sz w:val="20"/>
          <w:szCs w:val="26"/>
        </w:rPr>
        <w:t>до</w:t>
      </w:r>
      <w:r w:rsidR="00887618" w:rsidRPr="009606C2">
        <w:rPr>
          <w:rFonts w:ascii="Arial" w:hAnsi="Arial" w:cs="Arial"/>
          <w:color w:val="000000"/>
          <w:sz w:val="20"/>
          <w:szCs w:val="26"/>
        </w:rPr>
        <w:t xml:space="preserve"> </w:t>
      </w:r>
      <w:r w:rsidRPr="009606C2">
        <w:rPr>
          <w:rFonts w:ascii="Arial" w:hAnsi="Arial" w:cs="Arial"/>
          <w:color w:val="000000"/>
          <w:sz w:val="20"/>
          <w:szCs w:val="26"/>
        </w:rPr>
        <w:t>1,8;</w:t>
      </w:r>
    </w:p>
    <w:p w:rsidR="004D2AC3"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бухгалтеру</w:t>
      </w:r>
      <w:r w:rsidR="00887618" w:rsidRPr="009606C2">
        <w:rPr>
          <w:rFonts w:ascii="Arial" w:hAnsi="Arial" w:cs="Arial"/>
          <w:color w:val="000000"/>
          <w:sz w:val="20"/>
          <w:szCs w:val="26"/>
        </w:rPr>
        <w:t xml:space="preserve"> </w:t>
      </w:r>
      <w:r w:rsidRPr="009606C2">
        <w:rPr>
          <w:rFonts w:ascii="Arial" w:hAnsi="Arial" w:cs="Arial"/>
          <w:color w:val="000000"/>
          <w:sz w:val="20"/>
          <w:szCs w:val="26"/>
        </w:rPr>
        <w:t>2</w:t>
      </w:r>
      <w:r w:rsidR="00887618" w:rsidRPr="009606C2">
        <w:rPr>
          <w:rFonts w:ascii="Arial" w:hAnsi="Arial" w:cs="Arial"/>
          <w:color w:val="000000"/>
          <w:sz w:val="20"/>
          <w:szCs w:val="26"/>
        </w:rPr>
        <w:t xml:space="preserve"> </w:t>
      </w:r>
      <w:r w:rsidRPr="009606C2">
        <w:rPr>
          <w:rFonts w:ascii="Arial" w:hAnsi="Arial" w:cs="Arial"/>
          <w:color w:val="000000"/>
          <w:sz w:val="20"/>
          <w:szCs w:val="26"/>
        </w:rPr>
        <w:t>категории</w:t>
      </w:r>
      <w:r w:rsidR="00887618" w:rsidRPr="009606C2">
        <w:rPr>
          <w:rFonts w:ascii="Arial" w:hAnsi="Arial" w:cs="Arial"/>
          <w:color w:val="000000"/>
          <w:sz w:val="20"/>
          <w:szCs w:val="26"/>
        </w:rPr>
        <w:t xml:space="preserve"> </w:t>
      </w:r>
      <w:r w:rsidRPr="009606C2">
        <w:rPr>
          <w:rFonts w:ascii="Arial" w:hAnsi="Arial" w:cs="Arial"/>
          <w:color w:val="000000"/>
          <w:sz w:val="20"/>
          <w:szCs w:val="26"/>
        </w:rPr>
        <w:t>-</w:t>
      </w:r>
      <w:r w:rsidR="00887618" w:rsidRPr="009606C2">
        <w:rPr>
          <w:rFonts w:ascii="Arial" w:hAnsi="Arial" w:cs="Arial"/>
          <w:color w:val="000000"/>
          <w:sz w:val="20"/>
          <w:szCs w:val="26"/>
        </w:rPr>
        <w:t xml:space="preserve"> </w:t>
      </w:r>
      <w:r w:rsidRPr="009606C2">
        <w:rPr>
          <w:rFonts w:ascii="Arial" w:hAnsi="Arial" w:cs="Arial"/>
          <w:color w:val="000000"/>
          <w:sz w:val="20"/>
          <w:szCs w:val="26"/>
        </w:rPr>
        <w:t>до</w:t>
      </w:r>
      <w:r w:rsidR="00887618" w:rsidRPr="009606C2">
        <w:rPr>
          <w:rFonts w:ascii="Arial" w:hAnsi="Arial" w:cs="Arial"/>
          <w:color w:val="000000"/>
          <w:sz w:val="20"/>
          <w:szCs w:val="26"/>
        </w:rPr>
        <w:t xml:space="preserve"> </w:t>
      </w:r>
      <w:r w:rsidRPr="009606C2">
        <w:rPr>
          <w:rFonts w:ascii="Arial" w:hAnsi="Arial" w:cs="Arial"/>
          <w:color w:val="000000"/>
          <w:sz w:val="20"/>
          <w:szCs w:val="26"/>
        </w:rPr>
        <w:t>2,0;</w:t>
      </w:r>
    </w:p>
    <w:p w:rsidR="004D2AC3"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бухгалтеру</w:t>
      </w:r>
      <w:r w:rsidR="00887618" w:rsidRPr="009606C2">
        <w:rPr>
          <w:rFonts w:ascii="Arial" w:hAnsi="Arial" w:cs="Arial"/>
          <w:color w:val="000000"/>
          <w:sz w:val="20"/>
          <w:szCs w:val="26"/>
        </w:rPr>
        <w:t xml:space="preserve"> </w:t>
      </w:r>
      <w:r w:rsidRPr="009606C2">
        <w:rPr>
          <w:rFonts w:ascii="Arial" w:hAnsi="Arial" w:cs="Arial"/>
          <w:color w:val="000000"/>
          <w:sz w:val="20"/>
          <w:szCs w:val="26"/>
        </w:rPr>
        <w:t>1</w:t>
      </w:r>
      <w:r w:rsidR="00887618" w:rsidRPr="009606C2">
        <w:rPr>
          <w:rFonts w:ascii="Arial" w:hAnsi="Arial" w:cs="Arial"/>
          <w:color w:val="000000"/>
          <w:sz w:val="20"/>
          <w:szCs w:val="26"/>
        </w:rPr>
        <w:t xml:space="preserve"> </w:t>
      </w:r>
      <w:r w:rsidRPr="009606C2">
        <w:rPr>
          <w:rFonts w:ascii="Arial" w:hAnsi="Arial" w:cs="Arial"/>
          <w:color w:val="000000"/>
          <w:sz w:val="20"/>
          <w:szCs w:val="26"/>
        </w:rPr>
        <w:t>категории,</w:t>
      </w:r>
      <w:r w:rsidR="00887618" w:rsidRPr="009606C2">
        <w:rPr>
          <w:rFonts w:ascii="Arial" w:hAnsi="Arial" w:cs="Arial"/>
          <w:color w:val="000000"/>
          <w:sz w:val="20"/>
          <w:szCs w:val="26"/>
        </w:rPr>
        <w:t xml:space="preserve"> </w:t>
      </w:r>
      <w:r w:rsidRPr="009606C2">
        <w:rPr>
          <w:rFonts w:ascii="Arial" w:hAnsi="Arial" w:cs="Arial"/>
          <w:color w:val="000000"/>
          <w:sz w:val="20"/>
          <w:szCs w:val="26"/>
        </w:rPr>
        <w:t>специалисту</w:t>
      </w:r>
      <w:r w:rsidR="00887618" w:rsidRPr="009606C2">
        <w:rPr>
          <w:rFonts w:ascii="Arial" w:hAnsi="Arial" w:cs="Arial"/>
          <w:color w:val="000000"/>
          <w:sz w:val="20"/>
          <w:szCs w:val="26"/>
        </w:rPr>
        <w:t xml:space="preserve"> </w:t>
      </w:r>
      <w:r w:rsidRPr="009606C2">
        <w:rPr>
          <w:rFonts w:ascii="Arial" w:hAnsi="Arial" w:cs="Arial"/>
          <w:color w:val="000000"/>
          <w:sz w:val="20"/>
          <w:szCs w:val="26"/>
        </w:rPr>
        <w:t>по</w:t>
      </w:r>
      <w:r w:rsidR="00887618" w:rsidRPr="009606C2">
        <w:rPr>
          <w:rFonts w:ascii="Arial" w:hAnsi="Arial" w:cs="Arial"/>
          <w:color w:val="000000"/>
          <w:sz w:val="20"/>
          <w:szCs w:val="26"/>
        </w:rPr>
        <w:t xml:space="preserve"> </w:t>
      </w:r>
      <w:r w:rsidRPr="009606C2">
        <w:rPr>
          <w:rFonts w:ascii="Arial" w:hAnsi="Arial" w:cs="Arial"/>
          <w:color w:val="000000"/>
          <w:sz w:val="20"/>
          <w:szCs w:val="26"/>
        </w:rPr>
        <w:t>закупкам</w:t>
      </w:r>
      <w:r w:rsidR="00887618" w:rsidRPr="009606C2">
        <w:rPr>
          <w:rFonts w:ascii="Arial" w:hAnsi="Arial" w:cs="Arial"/>
          <w:color w:val="000000"/>
          <w:sz w:val="20"/>
          <w:szCs w:val="26"/>
        </w:rPr>
        <w:t xml:space="preserve"> </w:t>
      </w:r>
      <w:r w:rsidRPr="009606C2">
        <w:rPr>
          <w:rFonts w:ascii="Arial" w:hAnsi="Arial" w:cs="Arial"/>
          <w:color w:val="000000"/>
          <w:sz w:val="20"/>
          <w:szCs w:val="26"/>
        </w:rPr>
        <w:t>-</w:t>
      </w:r>
      <w:r w:rsidR="00887618" w:rsidRPr="009606C2">
        <w:rPr>
          <w:rFonts w:ascii="Arial" w:hAnsi="Arial" w:cs="Arial"/>
          <w:color w:val="000000"/>
          <w:sz w:val="20"/>
          <w:szCs w:val="26"/>
        </w:rPr>
        <w:t xml:space="preserve"> </w:t>
      </w:r>
      <w:r w:rsidRPr="009606C2">
        <w:rPr>
          <w:rFonts w:ascii="Arial" w:hAnsi="Arial" w:cs="Arial"/>
          <w:color w:val="000000"/>
          <w:sz w:val="20"/>
          <w:szCs w:val="26"/>
        </w:rPr>
        <w:t>до</w:t>
      </w:r>
      <w:r w:rsidR="00887618" w:rsidRPr="009606C2">
        <w:rPr>
          <w:rFonts w:ascii="Arial" w:hAnsi="Arial" w:cs="Arial"/>
          <w:color w:val="000000"/>
          <w:sz w:val="20"/>
          <w:szCs w:val="26"/>
        </w:rPr>
        <w:t xml:space="preserve"> </w:t>
      </w:r>
      <w:r w:rsidRPr="009606C2">
        <w:rPr>
          <w:rFonts w:ascii="Arial" w:hAnsi="Arial" w:cs="Arial"/>
          <w:color w:val="000000"/>
          <w:sz w:val="20"/>
          <w:szCs w:val="26"/>
        </w:rPr>
        <w:t>2,2;</w:t>
      </w:r>
    </w:p>
    <w:p w:rsidR="004D2AC3"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ведущему</w:t>
      </w:r>
      <w:r w:rsidR="00887618" w:rsidRPr="009606C2">
        <w:rPr>
          <w:rFonts w:ascii="Arial" w:hAnsi="Arial" w:cs="Arial"/>
          <w:color w:val="000000"/>
          <w:sz w:val="20"/>
          <w:szCs w:val="26"/>
        </w:rPr>
        <w:t xml:space="preserve"> </w:t>
      </w:r>
      <w:r w:rsidRPr="009606C2">
        <w:rPr>
          <w:rFonts w:ascii="Arial" w:hAnsi="Arial" w:cs="Arial"/>
          <w:color w:val="000000"/>
          <w:sz w:val="20"/>
          <w:szCs w:val="26"/>
        </w:rPr>
        <w:t>бухгалтеру</w:t>
      </w:r>
      <w:r w:rsidR="00887618" w:rsidRPr="009606C2">
        <w:rPr>
          <w:rFonts w:ascii="Arial" w:hAnsi="Arial" w:cs="Arial"/>
          <w:color w:val="000000"/>
          <w:sz w:val="20"/>
          <w:szCs w:val="26"/>
        </w:rPr>
        <w:t xml:space="preserve"> </w:t>
      </w:r>
      <w:r w:rsidRPr="009606C2">
        <w:rPr>
          <w:rFonts w:ascii="Arial" w:hAnsi="Arial" w:cs="Arial"/>
          <w:color w:val="000000"/>
          <w:sz w:val="20"/>
          <w:szCs w:val="26"/>
        </w:rPr>
        <w:t>-</w:t>
      </w:r>
      <w:r w:rsidR="00887618" w:rsidRPr="009606C2">
        <w:rPr>
          <w:rFonts w:ascii="Arial" w:hAnsi="Arial" w:cs="Arial"/>
          <w:color w:val="000000"/>
          <w:sz w:val="20"/>
          <w:szCs w:val="26"/>
        </w:rPr>
        <w:t xml:space="preserve"> </w:t>
      </w:r>
      <w:r w:rsidRPr="009606C2">
        <w:rPr>
          <w:rFonts w:ascii="Arial" w:hAnsi="Arial" w:cs="Arial"/>
          <w:color w:val="000000"/>
          <w:sz w:val="20"/>
          <w:szCs w:val="26"/>
        </w:rPr>
        <w:t>до</w:t>
      </w:r>
      <w:r w:rsidR="00887618" w:rsidRPr="009606C2">
        <w:rPr>
          <w:rFonts w:ascii="Arial" w:hAnsi="Arial" w:cs="Arial"/>
          <w:color w:val="000000"/>
          <w:sz w:val="20"/>
          <w:szCs w:val="26"/>
        </w:rPr>
        <w:t xml:space="preserve"> </w:t>
      </w:r>
      <w:r w:rsidRPr="009606C2">
        <w:rPr>
          <w:rFonts w:ascii="Arial" w:hAnsi="Arial" w:cs="Arial"/>
          <w:color w:val="000000"/>
          <w:sz w:val="20"/>
          <w:szCs w:val="26"/>
        </w:rPr>
        <w:t>2,4;</w:t>
      </w:r>
    </w:p>
    <w:p w:rsidR="004D2AC3"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экономисту</w:t>
      </w:r>
      <w:r w:rsidR="00887618" w:rsidRPr="009606C2">
        <w:rPr>
          <w:rFonts w:ascii="Arial" w:hAnsi="Arial" w:cs="Arial"/>
          <w:color w:val="000000"/>
          <w:sz w:val="20"/>
          <w:szCs w:val="26"/>
        </w:rPr>
        <w:t xml:space="preserve"> </w:t>
      </w:r>
      <w:r w:rsidRPr="009606C2">
        <w:rPr>
          <w:rFonts w:ascii="Arial" w:hAnsi="Arial" w:cs="Arial"/>
          <w:color w:val="000000"/>
          <w:sz w:val="20"/>
          <w:szCs w:val="26"/>
        </w:rPr>
        <w:t>–</w:t>
      </w:r>
      <w:r w:rsidR="00887618" w:rsidRPr="009606C2">
        <w:rPr>
          <w:rFonts w:ascii="Arial" w:hAnsi="Arial" w:cs="Arial"/>
          <w:color w:val="000000"/>
          <w:sz w:val="20"/>
          <w:szCs w:val="26"/>
        </w:rPr>
        <w:t xml:space="preserve"> </w:t>
      </w:r>
      <w:r w:rsidRPr="009606C2">
        <w:rPr>
          <w:rFonts w:ascii="Arial" w:hAnsi="Arial" w:cs="Arial"/>
          <w:color w:val="000000"/>
          <w:sz w:val="20"/>
          <w:szCs w:val="26"/>
        </w:rPr>
        <w:t>до</w:t>
      </w:r>
      <w:r w:rsidR="00887618" w:rsidRPr="009606C2">
        <w:rPr>
          <w:rFonts w:ascii="Arial" w:hAnsi="Arial" w:cs="Arial"/>
          <w:color w:val="000000"/>
          <w:sz w:val="20"/>
          <w:szCs w:val="26"/>
        </w:rPr>
        <w:t xml:space="preserve"> </w:t>
      </w:r>
      <w:r w:rsidRPr="009606C2">
        <w:rPr>
          <w:rFonts w:ascii="Arial" w:hAnsi="Arial" w:cs="Arial"/>
          <w:color w:val="000000"/>
          <w:sz w:val="20"/>
          <w:szCs w:val="26"/>
        </w:rPr>
        <w:t>2,2</w:t>
      </w:r>
    </w:p>
    <w:p w:rsidR="004D2AC3"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ведущему</w:t>
      </w:r>
      <w:r w:rsidR="00887618" w:rsidRPr="009606C2">
        <w:rPr>
          <w:rFonts w:ascii="Arial" w:hAnsi="Arial" w:cs="Arial"/>
          <w:color w:val="000000"/>
          <w:sz w:val="20"/>
          <w:szCs w:val="26"/>
        </w:rPr>
        <w:t xml:space="preserve"> </w:t>
      </w:r>
      <w:r w:rsidRPr="009606C2">
        <w:rPr>
          <w:rFonts w:ascii="Arial" w:hAnsi="Arial" w:cs="Arial"/>
          <w:color w:val="000000"/>
          <w:sz w:val="20"/>
          <w:szCs w:val="26"/>
        </w:rPr>
        <w:t>экономисту</w:t>
      </w:r>
      <w:r w:rsidR="00887618" w:rsidRPr="009606C2">
        <w:rPr>
          <w:rFonts w:ascii="Arial" w:hAnsi="Arial" w:cs="Arial"/>
          <w:color w:val="000000"/>
          <w:sz w:val="20"/>
          <w:szCs w:val="26"/>
        </w:rPr>
        <w:t xml:space="preserve"> </w:t>
      </w:r>
      <w:r w:rsidRPr="009606C2">
        <w:rPr>
          <w:rFonts w:ascii="Arial" w:hAnsi="Arial" w:cs="Arial"/>
          <w:color w:val="000000"/>
          <w:sz w:val="20"/>
          <w:szCs w:val="26"/>
        </w:rPr>
        <w:t>–</w:t>
      </w:r>
      <w:r w:rsidR="00887618" w:rsidRPr="009606C2">
        <w:rPr>
          <w:rFonts w:ascii="Arial" w:hAnsi="Arial" w:cs="Arial"/>
          <w:color w:val="000000"/>
          <w:sz w:val="20"/>
          <w:szCs w:val="26"/>
        </w:rPr>
        <w:t xml:space="preserve"> </w:t>
      </w:r>
      <w:r w:rsidRPr="009606C2">
        <w:rPr>
          <w:rFonts w:ascii="Arial" w:hAnsi="Arial" w:cs="Arial"/>
          <w:color w:val="000000"/>
          <w:sz w:val="20"/>
          <w:szCs w:val="26"/>
        </w:rPr>
        <w:t>до</w:t>
      </w:r>
      <w:r w:rsidR="00887618" w:rsidRPr="009606C2">
        <w:rPr>
          <w:rFonts w:ascii="Arial" w:hAnsi="Arial" w:cs="Arial"/>
          <w:color w:val="000000"/>
          <w:sz w:val="20"/>
          <w:szCs w:val="26"/>
        </w:rPr>
        <w:t xml:space="preserve"> </w:t>
      </w:r>
      <w:r w:rsidRPr="009606C2">
        <w:rPr>
          <w:rFonts w:ascii="Arial" w:hAnsi="Arial" w:cs="Arial"/>
          <w:color w:val="000000"/>
          <w:sz w:val="20"/>
          <w:szCs w:val="26"/>
        </w:rPr>
        <w:t>2,4</w:t>
      </w:r>
    </w:p>
    <w:p w:rsidR="00D47675"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главному</w:t>
      </w:r>
      <w:r w:rsidR="00887618" w:rsidRPr="009606C2">
        <w:rPr>
          <w:rFonts w:ascii="Arial" w:hAnsi="Arial" w:cs="Arial"/>
          <w:color w:val="000000"/>
          <w:sz w:val="20"/>
          <w:szCs w:val="26"/>
        </w:rPr>
        <w:t xml:space="preserve"> </w:t>
      </w:r>
      <w:r w:rsidRPr="009606C2">
        <w:rPr>
          <w:rFonts w:ascii="Arial" w:hAnsi="Arial" w:cs="Arial"/>
          <w:color w:val="000000"/>
          <w:sz w:val="20"/>
          <w:szCs w:val="26"/>
        </w:rPr>
        <w:t>экономисту-</w:t>
      </w:r>
      <w:r w:rsidR="00887618" w:rsidRPr="009606C2">
        <w:rPr>
          <w:rFonts w:ascii="Arial" w:hAnsi="Arial" w:cs="Arial"/>
          <w:color w:val="000000"/>
          <w:sz w:val="20"/>
          <w:szCs w:val="26"/>
        </w:rPr>
        <w:t xml:space="preserve"> </w:t>
      </w:r>
      <w:r w:rsidRPr="009606C2">
        <w:rPr>
          <w:rFonts w:ascii="Arial" w:hAnsi="Arial" w:cs="Arial"/>
          <w:color w:val="000000"/>
          <w:sz w:val="20"/>
          <w:szCs w:val="26"/>
        </w:rPr>
        <w:t>до</w:t>
      </w:r>
      <w:r w:rsidR="00887618" w:rsidRPr="009606C2">
        <w:rPr>
          <w:rFonts w:ascii="Arial" w:hAnsi="Arial" w:cs="Arial"/>
          <w:color w:val="000000"/>
          <w:sz w:val="20"/>
          <w:szCs w:val="26"/>
        </w:rPr>
        <w:t xml:space="preserve"> </w:t>
      </w:r>
      <w:r w:rsidRPr="009606C2">
        <w:rPr>
          <w:rFonts w:ascii="Arial" w:hAnsi="Arial" w:cs="Arial"/>
          <w:color w:val="000000"/>
          <w:sz w:val="20"/>
          <w:szCs w:val="26"/>
        </w:rPr>
        <w:t>2,6</w:t>
      </w:r>
    </w:p>
    <w:p w:rsidR="00D47675"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Персональный</w:t>
      </w:r>
      <w:r w:rsidR="00887618" w:rsidRPr="009606C2">
        <w:rPr>
          <w:rFonts w:ascii="Arial" w:hAnsi="Arial" w:cs="Arial"/>
          <w:color w:val="000000"/>
          <w:sz w:val="20"/>
          <w:szCs w:val="26"/>
        </w:rPr>
        <w:t xml:space="preserve"> </w:t>
      </w:r>
      <w:r w:rsidRPr="009606C2">
        <w:rPr>
          <w:rFonts w:ascii="Arial" w:hAnsi="Arial" w:cs="Arial"/>
          <w:color w:val="000000"/>
          <w:sz w:val="20"/>
          <w:szCs w:val="26"/>
        </w:rPr>
        <w:t>повышающий</w:t>
      </w:r>
      <w:r w:rsidR="00887618" w:rsidRPr="009606C2">
        <w:rPr>
          <w:rFonts w:ascii="Arial" w:hAnsi="Arial" w:cs="Arial"/>
          <w:color w:val="000000"/>
          <w:sz w:val="20"/>
          <w:szCs w:val="26"/>
        </w:rPr>
        <w:t xml:space="preserve"> </w:t>
      </w:r>
      <w:r w:rsidRPr="009606C2">
        <w:rPr>
          <w:rFonts w:ascii="Arial" w:hAnsi="Arial" w:cs="Arial"/>
          <w:color w:val="000000"/>
          <w:sz w:val="20"/>
          <w:szCs w:val="26"/>
        </w:rPr>
        <w:t>коэффициент</w:t>
      </w:r>
      <w:r w:rsidR="00887618" w:rsidRPr="009606C2">
        <w:rPr>
          <w:rFonts w:ascii="Arial" w:hAnsi="Arial" w:cs="Arial"/>
          <w:color w:val="000000"/>
          <w:sz w:val="20"/>
          <w:szCs w:val="26"/>
        </w:rPr>
        <w:t xml:space="preserve"> </w:t>
      </w:r>
      <w:r w:rsidRPr="009606C2">
        <w:rPr>
          <w:rFonts w:ascii="Arial" w:hAnsi="Arial" w:cs="Arial"/>
          <w:color w:val="000000"/>
          <w:sz w:val="20"/>
          <w:szCs w:val="26"/>
        </w:rPr>
        <w:t>на</w:t>
      </w:r>
      <w:r w:rsidR="00887618" w:rsidRPr="009606C2">
        <w:rPr>
          <w:rFonts w:ascii="Arial" w:hAnsi="Arial" w:cs="Arial"/>
          <w:color w:val="000000"/>
          <w:sz w:val="20"/>
          <w:szCs w:val="26"/>
        </w:rPr>
        <w:t xml:space="preserve"> </w:t>
      </w:r>
      <w:r w:rsidRPr="009606C2">
        <w:rPr>
          <w:rFonts w:ascii="Arial" w:hAnsi="Arial" w:cs="Arial"/>
          <w:color w:val="000000"/>
          <w:sz w:val="20"/>
          <w:szCs w:val="26"/>
        </w:rPr>
        <w:t>должность</w:t>
      </w:r>
      <w:r w:rsidR="00887618" w:rsidRPr="009606C2">
        <w:rPr>
          <w:rFonts w:ascii="Arial" w:hAnsi="Arial" w:cs="Arial"/>
          <w:color w:val="000000"/>
          <w:sz w:val="20"/>
          <w:szCs w:val="26"/>
        </w:rPr>
        <w:t xml:space="preserve"> </w:t>
      </w:r>
      <w:r w:rsidRPr="009606C2">
        <w:rPr>
          <w:rFonts w:ascii="Arial" w:hAnsi="Arial" w:cs="Arial"/>
          <w:color w:val="000000"/>
          <w:sz w:val="20"/>
          <w:szCs w:val="26"/>
        </w:rPr>
        <w:t>руководителя</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p>
    <w:p w:rsidR="004D2AC3"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заместителей</w:t>
      </w:r>
      <w:r w:rsidR="00887618" w:rsidRPr="009606C2">
        <w:rPr>
          <w:rFonts w:ascii="Arial" w:hAnsi="Arial" w:cs="Arial"/>
          <w:color w:val="000000"/>
          <w:sz w:val="20"/>
          <w:szCs w:val="26"/>
        </w:rPr>
        <w:t xml:space="preserve"> </w:t>
      </w:r>
      <w:r w:rsidRPr="009606C2">
        <w:rPr>
          <w:rFonts w:ascii="Arial" w:hAnsi="Arial" w:cs="Arial"/>
          <w:color w:val="000000"/>
          <w:sz w:val="20"/>
          <w:szCs w:val="26"/>
        </w:rPr>
        <w:t>руководителя</w:t>
      </w:r>
      <w:r w:rsidR="00887618" w:rsidRPr="009606C2">
        <w:rPr>
          <w:rFonts w:ascii="Arial" w:hAnsi="Arial" w:cs="Arial"/>
          <w:color w:val="000000"/>
          <w:sz w:val="20"/>
          <w:szCs w:val="26"/>
        </w:rPr>
        <w:t xml:space="preserve"> </w:t>
      </w:r>
      <w:r w:rsidRPr="009606C2">
        <w:rPr>
          <w:rFonts w:ascii="Arial" w:hAnsi="Arial" w:cs="Arial"/>
          <w:color w:val="000000"/>
          <w:sz w:val="20"/>
          <w:szCs w:val="26"/>
        </w:rPr>
        <w:t>не</w:t>
      </w:r>
      <w:r w:rsidR="00887618" w:rsidRPr="009606C2">
        <w:rPr>
          <w:rFonts w:ascii="Arial" w:hAnsi="Arial" w:cs="Arial"/>
          <w:color w:val="000000"/>
          <w:sz w:val="20"/>
          <w:szCs w:val="26"/>
        </w:rPr>
        <w:t xml:space="preserve"> </w:t>
      </w:r>
      <w:r w:rsidRPr="009606C2">
        <w:rPr>
          <w:rFonts w:ascii="Arial" w:hAnsi="Arial" w:cs="Arial"/>
          <w:color w:val="000000"/>
          <w:sz w:val="20"/>
          <w:szCs w:val="26"/>
        </w:rPr>
        <w:t>распространяется.</w:t>
      </w:r>
    </w:p>
    <w:p w:rsidR="009606C2" w:rsidRPr="009606C2" w:rsidRDefault="004D2AC3" w:rsidP="009606C2">
      <w:pPr>
        <w:spacing w:after="0" w:line="240" w:lineRule="auto"/>
        <w:rPr>
          <w:rFonts w:ascii="Arial" w:hAnsi="Arial" w:cs="Arial"/>
          <w:color w:val="000000"/>
          <w:sz w:val="20"/>
          <w:szCs w:val="26"/>
        </w:rPr>
      </w:pPr>
      <w:bookmarkStart w:id="10" w:name="sub_24"/>
      <w:r w:rsidRPr="009606C2">
        <w:rPr>
          <w:rFonts w:ascii="Arial" w:hAnsi="Arial" w:cs="Arial"/>
          <w:color w:val="000000"/>
          <w:sz w:val="20"/>
          <w:szCs w:val="26"/>
        </w:rPr>
        <w:t>2.4.</w:t>
      </w:r>
      <w:r w:rsidR="00887618" w:rsidRPr="009606C2">
        <w:rPr>
          <w:rFonts w:ascii="Arial" w:hAnsi="Arial" w:cs="Arial"/>
          <w:color w:val="000000"/>
          <w:sz w:val="20"/>
          <w:szCs w:val="26"/>
        </w:rPr>
        <w:t xml:space="preserve"> </w:t>
      </w:r>
      <w:r w:rsidRPr="009606C2">
        <w:rPr>
          <w:rFonts w:ascii="Arial" w:hAnsi="Arial" w:cs="Arial"/>
          <w:color w:val="000000"/>
          <w:sz w:val="20"/>
          <w:szCs w:val="26"/>
        </w:rPr>
        <w:t>С</w:t>
      </w:r>
      <w:r w:rsidR="00887618" w:rsidRPr="009606C2">
        <w:rPr>
          <w:rFonts w:ascii="Arial" w:hAnsi="Arial" w:cs="Arial"/>
          <w:color w:val="000000"/>
          <w:sz w:val="20"/>
          <w:szCs w:val="26"/>
        </w:rPr>
        <w:t xml:space="preserve"> </w:t>
      </w:r>
      <w:r w:rsidRPr="009606C2">
        <w:rPr>
          <w:rFonts w:ascii="Arial" w:hAnsi="Arial" w:cs="Arial"/>
          <w:color w:val="000000"/>
          <w:sz w:val="20"/>
          <w:szCs w:val="26"/>
        </w:rPr>
        <w:t>учетом</w:t>
      </w:r>
      <w:r w:rsidR="00887618" w:rsidRPr="009606C2">
        <w:rPr>
          <w:rFonts w:ascii="Arial" w:hAnsi="Arial" w:cs="Arial"/>
          <w:color w:val="000000"/>
          <w:sz w:val="20"/>
          <w:szCs w:val="26"/>
        </w:rPr>
        <w:t xml:space="preserve"> </w:t>
      </w:r>
      <w:r w:rsidRPr="009606C2">
        <w:rPr>
          <w:rFonts w:ascii="Arial" w:hAnsi="Arial" w:cs="Arial"/>
          <w:color w:val="000000"/>
          <w:sz w:val="20"/>
          <w:szCs w:val="26"/>
        </w:rPr>
        <w:t>условий</w:t>
      </w:r>
      <w:r w:rsidR="00887618" w:rsidRPr="009606C2">
        <w:rPr>
          <w:rFonts w:ascii="Arial" w:hAnsi="Arial" w:cs="Arial"/>
          <w:color w:val="000000"/>
          <w:sz w:val="20"/>
          <w:szCs w:val="26"/>
        </w:rPr>
        <w:t xml:space="preserve"> </w:t>
      </w:r>
      <w:r w:rsidRPr="009606C2">
        <w:rPr>
          <w:rFonts w:ascii="Arial" w:hAnsi="Arial" w:cs="Arial"/>
          <w:color w:val="000000"/>
          <w:sz w:val="20"/>
          <w:szCs w:val="26"/>
        </w:rPr>
        <w:t>труда</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работникам</w:t>
      </w:r>
      <w:r w:rsidR="00887618" w:rsidRPr="009606C2">
        <w:rPr>
          <w:rFonts w:ascii="Arial" w:hAnsi="Arial" w:cs="Arial"/>
          <w:color w:val="000000"/>
          <w:sz w:val="20"/>
          <w:szCs w:val="26"/>
        </w:rPr>
        <w:t xml:space="preserve"> </w:t>
      </w:r>
      <w:r w:rsidRPr="009606C2">
        <w:rPr>
          <w:rFonts w:ascii="Arial" w:hAnsi="Arial" w:cs="Arial"/>
          <w:color w:val="000000"/>
          <w:sz w:val="20"/>
          <w:szCs w:val="26"/>
        </w:rPr>
        <w:t>устанавливаются</w:t>
      </w:r>
      <w:r w:rsidR="00887618" w:rsidRPr="009606C2">
        <w:rPr>
          <w:rFonts w:ascii="Arial" w:hAnsi="Arial" w:cs="Arial"/>
          <w:color w:val="000000"/>
          <w:sz w:val="20"/>
          <w:szCs w:val="26"/>
        </w:rPr>
        <w:t xml:space="preserve"> </w:t>
      </w:r>
      <w:r w:rsidRPr="009606C2">
        <w:rPr>
          <w:rFonts w:ascii="Arial" w:hAnsi="Arial" w:cs="Arial"/>
          <w:color w:val="000000"/>
          <w:sz w:val="20"/>
          <w:szCs w:val="26"/>
        </w:rPr>
        <w:t>выплаты</w:t>
      </w:r>
      <w:r w:rsidR="00887618" w:rsidRPr="009606C2">
        <w:rPr>
          <w:rFonts w:ascii="Arial" w:hAnsi="Arial" w:cs="Arial"/>
          <w:color w:val="000000"/>
          <w:sz w:val="20"/>
          <w:szCs w:val="26"/>
        </w:rPr>
        <w:t xml:space="preserve"> </w:t>
      </w:r>
      <w:r w:rsidRPr="009606C2">
        <w:rPr>
          <w:rFonts w:ascii="Arial" w:hAnsi="Arial" w:cs="Arial"/>
          <w:color w:val="000000"/>
          <w:sz w:val="20"/>
          <w:szCs w:val="26"/>
        </w:rPr>
        <w:t>компенсационного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характера,</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предусмотренные</w:t>
      </w:r>
      <w:r w:rsidR="00887618" w:rsidRPr="009606C2">
        <w:rPr>
          <w:rFonts w:ascii="Arial" w:hAnsi="Arial" w:cs="Arial"/>
          <w:color w:val="000000"/>
          <w:sz w:val="20"/>
          <w:szCs w:val="26"/>
        </w:rPr>
        <w:t xml:space="preserve"> </w:t>
      </w:r>
      <w:hyperlink w:anchor="sub_1004" w:history="1">
        <w:r w:rsidRPr="009606C2">
          <w:rPr>
            <w:rStyle w:val="af1"/>
            <w:rFonts w:ascii="Arial" w:hAnsi="Arial" w:cs="Arial"/>
            <w:color w:val="000000"/>
            <w:szCs w:val="26"/>
          </w:rPr>
          <w:t>разделом</w:t>
        </w:r>
        <w:r w:rsidR="00887618" w:rsidRPr="009606C2">
          <w:rPr>
            <w:rStyle w:val="af1"/>
            <w:rFonts w:ascii="Arial" w:hAnsi="Arial" w:cs="Arial"/>
            <w:color w:val="000000"/>
            <w:szCs w:val="26"/>
          </w:rPr>
          <w:t xml:space="preserve"> </w:t>
        </w:r>
        <w:r w:rsidRPr="009606C2">
          <w:rPr>
            <w:rStyle w:val="af1"/>
            <w:rFonts w:ascii="Arial" w:hAnsi="Arial" w:cs="Arial"/>
            <w:color w:val="000000"/>
            <w:szCs w:val="26"/>
          </w:rPr>
          <w:t>IV</w:t>
        </w:r>
      </w:hyperlink>
      <w:r w:rsidR="00887618" w:rsidRPr="009606C2">
        <w:rPr>
          <w:rFonts w:ascii="Arial" w:hAnsi="Arial" w:cs="Arial"/>
          <w:color w:val="000000"/>
          <w:sz w:val="20"/>
          <w:szCs w:val="26"/>
        </w:rPr>
        <w:t xml:space="preserve"> </w:t>
      </w:r>
      <w:r w:rsidRPr="009606C2">
        <w:rPr>
          <w:rFonts w:ascii="Arial" w:hAnsi="Arial" w:cs="Arial"/>
          <w:color w:val="000000"/>
          <w:sz w:val="20"/>
          <w:szCs w:val="26"/>
        </w:rPr>
        <w:t>настоящего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Положения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выплаты</w:t>
      </w:r>
      <w:r w:rsidR="00887618" w:rsidRPr="009606C2">
        <w:rPr>
          <w:rFonts w:ascii="Arial" w:hAnsi="Arial" w:cs="Arial"/>
          <w:color w:val="000000"/>
          <w:sz w:val="20"/>
          <w:szCs w:val="26"/>
        </w:rPr>
        <w:t xml:space="preserve"> </w:t>
      </w:r>
      <w:r w:rsidRPr="009606C2">
        <w:rPr>
          <w:rFonts w:ascii="Arial" w:hAnsi="Arial" w:cs="Arial"/>
          <w:color w:val="000000"/>
          <w:sz w:val="20"/>
          <w:szCs w:val="26"/>
        </w:rPr>
        <w:t>стимулирующего</w:t>
      </w:r>
      <w:r w:rsidR="00887618" w:rsidRPr="009606C2">
        <w:rPr>
          <w:rFonts w:ascii="Arial" w:hAnsi="Arial" w:cs="Arial"/>
          <w:color w:val="000000"/>
          <w:sz w:val="20"/>
          <w:szCs w:val="26"/>
        </w:rPr>
        <w:t xml:space="preserve"> </w:t>
      </w:r>
      <w:r w:rsidRPr="009606C2">
        <w:rPr>
          <w:rFonts w:ascii="Arial" w:hAnsi="Arial" w:cs="Arial"/>
          <w:color w:val="000000"/>
          <w:sz w:val="20"/>
          <w:szCs w:val="26"/>
        </w:rPr>
        <w:t>характера,</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предусмотренные</w:t>
      </w:r>
      <w:r w:rsidR="00887618" w:rsidRPr="009606C2">
        <w:rPr>
          <w:rFonts w:ascii="Arial" w:hAnsi="Arial" w:cs="Arial"/>
          <w:color w:val="000000"/>
          <w:sz w:val="20"/>
          <w:szCs w:val="26"/>
        </w:rPr>
        <w:t xml:space="preserve"> </w:t>
      </w:r>
      <w:hyperlink w:anchor="sub_1005" w:history="1">
        <w:r w:rsidRPr="009606C2">
          <w:rPr>
            <w:rStyle w:val="af1"/>
            <w:rFonts w:ascii="Arial" w:hAnsi="Arial" w:cs="Arial"/>
            <w:color w:val="000000"/>
            <w:szCs w:val="26"/>
          </w:rPr>
          <w:t>разделом</w:t>
        </w:r>
        <w:r w:rsidR="00887618" w:rsidRPr="009606C2">
          <w:rPr>
            <w:rStyle w:val="af1"/>
            <w:rFonts w:ascii="Arial" w:hAnsi="Arial" w:cs="Arial"/>
            <w:color w:val="000000"/>
            <w:szCs w:val="26"/>
          </w:rPr>
          <w:t xml:space="preserve"> </w:t>
        </w:r>
        <w:r w:rsidRPr="009606C2">
          <w:rPr>
            <w:rStyle w:val="af1"/>
            <w:rFonts w:ascii="Arial" w:hAnsi="Arial" w:cs="Arial"/>
            <w:color w:val="000000"/>
            <w:szCs w:val="26"/>
          </w:rPr>
          <w:t>V</w:t>
        </w:r>
      </w:hyperlink>
      <w:r w:rsidR="00887618" w:rsidRPr="009606C2">
        <w:rPr>
          <w:rFonts w:ascii="Arial" w:hAnsi="Arial" w:cs="Arial"/>
          <w:color w:val="000000"/>
          <w:sz w:val="20"/>
          <w:szCs w:val="26"/>
        </w:rPr>
        <w:t xml:space="preserve"> </w:t>
      </w:r>
      <w:r w:rsidRPr="009606C2">
        <w:rPr>
          <w:rFonts w:ascii="Arial" w:hAnsi="Arial" w:cs="Arial"/>
          <w:color w:val="000000"/>
          <w:sz w:val="20"/>
          <w:szCs w:val="26"/>
        </w:rPr>
        <w:t>настоящего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Положения.</w:t>
      </w:r>
      <w:bookmarkEnd w:id="10"/>
    </w:p>
    <w:p w:rsidR="00D47675" w:rsidRPr="009606C2" w:rsidRDefault="004D2AC3" w:rsidP="009606C2">
      <w:pPr>
        <w:pStyle w:val="12"/>
        <w:spacing w:line="240" w:lineRule="auto"/>
        <w:rPr>
          <w:rFonts w:ascii="Arial" w:hAnsi="Arial" w:cs="Arial"/>
          <w:color w:val="000000"/>
          <w:sz w:val="20"/>
          <w:szCs w:val="26"/>
        </w:rPr>
      </w:pPr>
      <w:bookmarkStart w:id="11" w:name="sub_1003"/>
      <w:r w:rsidRPr="009606C2">
        <w:rPr>
          <w:rFonts w:ascii="Arial" w:hAnsi="Arial" w:cs="Arial"/>
          <w:color w:val="000000"/>
          <w:sz w:val="20"/>
          <w:szCs w:val="26"/>
        </w:rPr>
        <w:t>III.</w:t>
      </w:r>
      <w:r w:rsidR="00887618" w:rsidRPr="009606C2">
        <w:rPr>
          <w:rFonts w:ascii="Arial" w:hAnsi="Arial" w:cs="Arial"/>
          <w:color w:val="000000"/>
          <w:sz w:val="20"/>
          <w:szCs w:val="26"/>
        </w:rPr>
        <w:t xml:space="preserve"> </w:t>
      </w:r>
      <w:r w:rsidRPr="009606C2">
        <w:rPr>
          <w:rFonts w:ascii="Arial" w:hAnsi="Arial" w:cs="Arial"/>
          <w:color w:val="000000"/>
          <w:sz w:val="20"/>
          <w:szCs w:val="26"/>
        </w:rPr>
        <w:t>Условия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оплаты</w:t>
      </w:r>
      <w:r w:rsidR="00887618" w:rsidRPr="009606C2">
        <w:rPr>
          <w:rFonts w:ascii="Arial" w:hAnsi="Arial" w:cs="Arial"/>
          <w:color w:val="000000"/>
          <w:sz w:val="20"/>
          <w:szCs w:val="26"/>
        </w:rPr>
        <w:t xml:space="preserve"> </w:t>
      </w:r>
      <w:r w:rsidRPr="009606C2">
        <w:rPr>
          <w:rFonts w:ascii="Arial" w:hAnsi="Arial" w:cs="Arial"/>
          <w:color w:val="000000"/>
          <w:sz w:val="20"/>
          <w:szCs w:val="26"/>
        </w:rPr>
        <w:t>труда</w:t>
      </w:r>
      <w:r w:rsidR="00887618" w:rsidRPr="009606C2">
        <w:rPr>
          <w:rFonts w:ascii="Arial" w:hAnsi="Arial" w:cs="Arial"/>
          <w:color w:val="000000"/>
          <w:sz w:val="20"/>
          <w:szCs w:val="26"/>
        </w:rPr>
        <w:t xml:space="preserve"> </w:t>
      </w:r>
      <w:r w:rsidRPr="009606C2">
        <w:rPr>
          <w:rFonts w:ascii="Arial" w:hAnsi="Arial" w:cs="Arial"/>
          <w:color w:val="000000"/>
          <w:sz w:val="20"/>
          <w:szCs w:val="26"/>
        </w:rPr>
        <w:t>руководителя</w:t>
      </w:r>
      <w:r w:rsidR="00887618" w:rsidRPr="009606C2">
        <w:rPr>
          <w:rFonts w:ascii="Arial" w:hAnsi="Arial" w:cs="Arial"/>
          <w:color w:val="000000"/>
          <w:sz w:val="20"/>
          <w:szCs w:val="26"/>
        </w:rPr>
        <w:t xml:space="preserve"> </w:t>
      </w:r>
      <w:r w:rsidRPr="009606C2">
        <w:rPr>
          <w:rFonts w:ascii="Arial" w:hAnsi="Arial" w:cs="Arial"/>
          <w:color w:val="000000"/>
          <w:sz w:val="20"/>
          <w:szCs w:val="26"/>
        </w:rPr>
        <w:t>централизованной</w:t>
      </w:r>
      <w:r w:rsidR="00887618" w:rsidRPr="009606C2">
        <w:rPr>
          <w:rFonts w:ascii="Arial" w:hAnsi="Arial" w:cs="Arial"/>
          <w:color w:val="000000"/>
          <w:sz w:val="20"/>
          <w:szCs w:val="26"/>
        </w:rPr>
        <w:t xml:space="preserve"> </w:t>
      </w:r>
      <w:r w:rsidRPr="009606C2">
        <w:rPr>
          <w:rFonts w:ascii="Arial" w:hAnsi="Arial" w:cs="Arial"/>
          <w:color w:val="000000"/>
          <w:sz w:val="20"/>
          <w:szCs w:val="26"/>
        </w:rPr>
        <w:t>бухгалтерии</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его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заместителей</w:t>
      </w:r>
      <w:bookmarkEnd w:id="11"/>
    </w:p>
    <w:p w:rsidR="004D2AC3" w:rsidRPr="009606C2" w:rsidRDefault="004D2AC3" w:rsidP="009606C2">
      <w:pPr>
        <w:spacing w:after="0" w:line="240" w:lineRule="auto"/>
        <w:rPr>
          <w:rFonts w:ascii="Arial" w:hAnsi="Arial" w:cs="Arial"/>
          <w:color w:val="000000"/>
          <w:sz w:val="20"/>
          <w:szCs w:val="26"/>
        </w:rPr>
      </w:pPr>
      <w:bookmarkStart w:id="12" w:name="sub_31"/>
      <w:r w:rsidRPr="009606C2">
        <w:rPr>
          <w:rFonts w:ascii="Arial" w:hAnsi="Arial" w:cs="Arial"/>
          <w:color w:val="000000"/>
          <w:sz w:val="20"/>
          <w:szCs w:val="26"/>
        </w:rPr>
        <w:t>3.1.</w:t>
      </w:r>
      <w:r w:rsidR="00887618" w:rsidRPr="009606C2">
        <w:rPr>
          <w:rFonts w:ascii="Arial" w:hAnsi="Arial" w:cs="Arial"/>
          <w:color w:val="000000"/>
          <w:sz w:val="20"/>
          <w:szCs w:val="26"/>
        </w:rPr>
        <w:t xml:space="preserve"> </w:t>
      </w:r>
      <w:r w:rsidRPr="009606C2">
        <w:rPr>
          <w:rFonts w:ascii="Arial" w:hAnsi="Arial" w:cs="Arial"/>
          <w:color w:val="000000"/>
          <w:sz w:val="20"/>
          <w:szCs w:val="26"/>
        </w:rPr>
        <w:t>Условия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оплаты</w:t>
      </w:r>
      <w:r w:rsidR="00887618" w:rsidRPr="009606C2">
        <w:rPr>
          <w:rFonts w:ascii="Arial" w:hAnsi="Arial" w:cs="Arial"/>
          <w:color w:val="000000"/>
          <w:sz w:val="20"/>
          <w:szCs w:val="26"/>
        </w:rPr>
        <w:t xml:space="preserve"> </w:t>
      </w:r>
      <w:r w:rsidRPr="009606C2">
        <w:rPr>
          <w:rFonts w:ascii="Arial" w:hAnsi="Arial" w:cs="Arial"/>
          <w:color w:val="000000"/>
          <w:sz w:val="20"/>
          <w:szCs w:val="26"/>
        </w:rPr>
        <w:t>труда</w:t>
      </w:r>
      <w:r w:rsidR="00887618" w:rsidRPr="009606C2">
        <w:rPr>
          <w:rFonts w:ascii="Arial" w:hAnsi="Arial" w:cs="Arial"/>
          <w:color w:val="000000"/>
          <w:sz w:val="20"/>
          <w:szCs w:val="26"/>
        </w:rPr>
        <w:t xml:space="preserve"> </w:t>
      </w:r>
      <w:r w:rsidRPr="009606C2">
        <w:rPr>
          <w:rFonts w:ascii="Arial" w:hAnsi="Arial" w:cs="Arial"/>
          <w:color w:val="000000"/>
          <w:sz w:val="20"/>
          <w:szCs w:val="26"/>
        </w:rPr>
        <w:t>руководителя</w:t>
      </w:r>
      <w:r w:rsidR="00887618" w:rsidRPr="009606C2">
        <w:rPr>
          <w:rFonts w:ascii="Arial" w:hAnsi="Arial" w:cs="Arial"/>
          <w:color w:val="000000"/>
          <w:sz w:val="20"/>
          <w:szCs w:val="26"/>
        </w:rPr>
        <w:t xml:space="preserve"> </w:t>
      </w:r>
      <w:r w:rsidRPr="009606C2">
        <w:rPr>
          <w:rFonts w:ascii="Arial" w:hAnsi="Arial" w:cs="Arial"/>
          <w:color w:val="000000"/>
          <w:sz w:val="20"/>
          <w:szCs w:val="26"/>
        </w:rPr>
        <w:t>учреждения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устанавливаются</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трудовом</w:t>
      </w:r>
      <w:r w:rsidR="00887618" w:rsidRPr="009606C2">
        <w:rPr>
          <w:rFonts w:ascii="Arial" w:hAnsi="Arial" w:cs="Arial"/>
          <w:color w:val="000000"/>
          <w:sz w:val="20"/>
          <w:szCs w:val="26"/>
        </w:rPr>
        <w:t xml:space="preserve"> </w:t>
      </w:r>
      <w:r w:rsidRPr="009606C2">
        <w:rPr>
          <w:rFonts w:ascii="Arial" w:hAnsi="Arial" w:cs="Arial"/>
          <w:color w:val="000000"/>
          <w:sz w:val="20"/>
          <w:szCs w:val="26"/>
        </w:rPr>
        <w:t>договоре.</w:t>
      </w:r>
      <w:r w:rsidR="00887618" w:rsidRPr="009606C2">
        <w:rPr>
          <w:rFonts w:ascii="Arial" w:hAnsi="Arial" w:cs="Arial"/>
          <w:color w:val="000000"/>
          <w:sz w:val="20"/>
          <w:szCs w:val="26"/>
        </w:rPr>
        <w:t xml:space="preserve"> </w:t>
      </w:r>
      <w:r w:rsidRPr="009606C2">
        <w:rPr>
          <w:rFonts w:ascii="Arial" w:hAnsi="Arial" w:cs="Arial"/>
          <w:color w:val="000000"/>
          <w:sz w:val="20"/>
          <w:szCs w:val="26"/>
        </w:rPr>
        <w:t>Должностной</w:t>
      </w:r>
      <w:r w:rsidR="00887618" w:rsidRPr="009606C2">
        <w:rPr>
          <w:rFonts w:ascii="Arial" w:hAnsi="Arial" w:cs="Arial"/>
          <w:color w:val="000000"/>
          <w:sz w:val="20"/>
          <w:szCs w:val="26"/>
        </w:rPr>
        <w:t xml:space="preserve"> </w:t>
      </w:r>
      <w:r w:rsidRPr="009606C2">
        <w:rPr>
          <w:rFonts w:ascii="Arial" w:hAnsi="Arial" w:cs="Arial"/>
          <w:color w:val="000000"/>
          <w:sz w:val="20"/>
          <w:szCs w:val="26"/>
        </w:rPr>
        <w:t>оклад</w:t>
      </w:r>
      <w:r w:rsidR="00887618" w:rsidRPr="009606C2">
        <w:rPr>
          <w:rFonts w:ascii="Arial" w:hAnsi="Arial" w:cs="Arial"/>
          <w:color w:val="000000"/>
          <w:sz w:val="20"/>
          <w:szCs w:val="26"/>
        </w:rPr>
        <w:t xml:space="preserve"> </w:t>
      </w:r>
      <w:r w:rsidRPr="009606C2">
        <w:rPr>
          <w:rFonts w:ascii="Arial" w:hAnsi="Arial" w:cs="Arial"/>
          <w:color w:val="000000"/>
          <w:sz w:val="20"/>
          <w:szCs w:val="26"/>
        </w:rPr>
        <w:t>руководителя</w:t>
      </w:r>
      <w:r w:rsidR="00887618" w:rsidRPr="009606C2">
        <w:rPr>
          <w:rFonts w:ascii="Arial" w:hAnsi="Arial" w:cs="Arial"/>
          <w:color w:val="000000"/>
          <w:sz w:val="20"/>
          <w:szCs w:val="26"/>
        </w:rPr>
        <w:t xml:space="preserve"> </w:t>
      </w:r>
      <w:r w:rsidRPr="009606C2">
        <w:rPr>
          <w:rFonts w:ascii="Arial" w:hAnsi="Arial" w:cs="Arial"/>
          <w:color w:val="000000"/>
          <w:sz w:val="20"/>
          <w:szCs w:val="26"/>
        </w:rPr>
        <w:t>устанавливается</w:t>
      </w:r>
      <w:r w:rsidR="00887618" w:rsidRPr="009606C2">
        <w:rPr>
          <w:rFonts w:ascii="Arial" w:hAnsi="Arial" w:cs="Arial"/>
          <w:color w:val="000000"/>
          <w:sz w:val="20"/>
          <w:szCs w:val="26"/>
        </w:rPr>
        <w:t xml:space="preserve"> </w:t>
      </w:r>
      <w:r w:rsidRPr="009606C2">
        <w:rPr>
          <w:rFonts w:ascii="Arial" w:hAnsi="Arial" w:cs="Arial"/>
          <w:color w:val="000000"/>
          <w:sz w:val="20"/>
          <w:szCs w:val="26"/>
        </w:rPr>
        <w:t>главой</w:t>
      </w:r>
      <w:r w:rsidR="00887618" w:rsidRPr="009606C2">
        <w:rPr>
          <w:rFonts w:ascii="Arial" w:hAnsi="Arial" w:cs="Arial"/>
          <w:color w:val="000000"/>
          <w:sz w:val="20"/>
          <w:szCs w:val="26"/>
        </w:rPr>
        <w:t xml:space="preserve"> </w:t>
      </w:r>
      <w:r w:rsidRPr="009606C2">
        <w:rPr>
          <w:rFonts w:ascii="Arial" w:hAnsi="Arial" w:cs="Arial"/>
          <w:color w:val="000000"/>
          <w:sz w:val="20"/>
          <w:szCs w:val="26"/>
        </w:rPr>
        <w:t>Мариинско-Посадского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муниципального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округа.</w:t>
      </w:r>
    </w:p>
    <w:p w:rsidR="004D2AC3" w:rsidRPr="009606C2" w:rsidRDefault="004D2AC3" w:rsidP="009606C2">
      <w:pPr>
        <w:spacing w:after="0" w:line="240" w:lineRule="auto"/>
        <w:rPr>
          <w:rFonts w:ascii="Arial" w:hAnsi="Arial" w:cs="Arial"/>
          <w:color w:val="000000"/>
          <w:sz w:val="20"/>
          <w:szCs w:val="26"/>
        </w:rPr>
      </w:pPr>
      <w:bookmarkStart w:id="13" w:name="sub_32"/>
      <w:bookmarkEnd w:id="12"/>
      <w:r w:rsidRPr="009606C2">
        <w:rPr>
          <w:rFonts w:ascii="Arial" w:hAnsi="Arial" w:cs="Arial"/>
          <w:color w:val="000000"/>
          <w:sz w:val="20"/>
          <w:szCs w:val="26"/>
        </w:rPr>
        <w:t>3.2.</w:t>
      </w:r>
      <w:r w:rsidR="00887618" w:rsidRPr="009606C2">
        <w:rPr>
          <w:rFonts w:ascii="Arial" w:hAnsi="Arial" w:cs="Arial"/>
          <w:color w:val="000000"/>
          <w:sz w:val="20"/>
          <w:szCs w:val="26"/>
        </w:rPr>
        <w:t xml:space="preserve"> </w:t>
      </w:r>
      <w:r w:rsidRPr="009606C2">
        <w:rPr>
          <w:rFonts w:ascii="Arial" w:hAnsi="Arial" w:cs="Arial"/>
          <w:color w:val="000000"/>
          <w:sz w:val="20"/>
          <w:szCs w:val="26"/>
        </w:rPr>
        <w:t>Заработная</w:t>
      </w:r>
      <w:r w:rsidR="00887618" w:rsidRPr="009606C2">
        <w:rPr>
          <w:rFonts w:ascii="Arial" w:hAnsi="Arial" w:cs="Arial"/>
          <w:color w:val="000000"/>
          <w:sz w:val="20"/>
          <w:szCs w:val="26"/>
        </w:rPr>
        <w:t xml:space="preserve"> </w:t>
      </w:r>
      <w:r w:rsidRPr="009606C2">
        <w:rPr>
          <w:rFonts w:ascii="Arial" w:hAnsi="Arial" w:cs="Arial"/>
          <w:color w:val="000000"/>
          <w:sz w:val="20"/>
          <w:szCs w:val="26"/>
        </w:rPr>
        <w:t>плата</w:t>
      </w:r>
      <w:r w:rsidR="00887618" w:rsidRPr="009606C2">
        <w:rPr>
          <w:rFonts w:ascii="Arial" w:hAnsi="Arial" w:cs="Arial"/>
          <w:color w:val="000000"/>
          <w:sz w:val="20"/>
          <w:szCs w:val="26"/>
        </w:rPr>
        <w:t xml:space="preserve"> </w:t>
      </w:r>
      <w:r w:rsidRPr="009606C2">
        <w:rPr>
          <w:rFonts w:ascii="Arial" w:hAnsi="Arial" w:cs="Arial"/>
          <w:color w:val="000000"/>
          <w:sz w:val="20"/>
          <w:szCs w:val="26"/>
        </w:rPr>
        <w:t>руководителя,</w:t>
      </w:r>
      <w:r w:rsidR="00887618" w:rsidRPr="009606C2">
        <w:rPr>
          <w:rFonts w:ascii="Arial" w:hAnsi="Arial" w:cs="Arial"/>
          <w:color w:val="000000"/>
          <w:sz w:val="20"/>
          <w:szCs w:val="26"/>
        </w:rPr>
        <w:t xml:space="preserve"> </w:t>
      </w:r>
      <w:r w:rsidRPr="009606C2">
        <w:rPr>
          <w:rFonts w:ascii="Arial" w:hAnsi="Arial" w:cs="Arial"/>
          <w:color w:val="000000"/>
          <w:sz w:val="20"/>
          <w:szCs w:val="26"/>
        </w:rPr>
        <w:t>его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заместителей</w:t>
      </w:r>
      <w:r w:rsidR="00887618" w:rsidRPr="009606C2">
        <w:rPr>
          <w:rFonts w:ascii="Arial" w:hAnsi="Arial" w:cs="Arial"/>
          <w:color w:val="000000"/>
          <w:sz w:val="20"/>
          <w:szCs w:val="26"/>
        </w:rPr>
        <w:t xml:space="preserve"> </w:t>
      </w:r>
      <w:r w:rsidRPr="009606C2">
        <w:rPr>
          <w:rFonts w:ascii="Arial" w:hAnsi="Arial" w:cs="Arial"/>
          <w:color w:val="000000"/>
          <w:sz w:val="20"/>
          <w:szCs w:val="26"/>
        </w:rPr>
        <w:t>состоит</w:t>
      </w:r>
      <w:r w:rsidR="00887618" w:rsidRPr="009606C2">
        <w:rPr>
          <w:rFonts w:ascii="Arial" w:hAnsi="Arial" w:cs="Arial"/>
          <w:color w:val="000000"/>
          <w:sz w:val="20"/>
          <w:szCs w:val="26"/>
        </w:rPr>
        <w:t xml:space="preserve"> </w:t>
      </w:r>
      <w:r w:rsidRPr="009606C2">
        <w:rPr>
          <w:rFonts w:ascii="Arial" w:hAnsi="Arial" w:cs="Arial"/>
          <w:color w:val="000000"/>
          <w:sz w:val="20"/>
          <w:szCs w:val="26"/>
        </w:rPr>
        <w:t>из</w:t>
      </w:r>
      <w:r w:rsidR="00887618" w:rsidRPr="009606C2">
        <w:rPr>
          <w:rFonts w:ascii="Arial" w:hAnsi="Arial" w:cs="Arial"/>
          <w:color w:val="000000"/>
          <w:sz w:val="20"/>
          <w:szCs w:val="26"/>
        </w:rPr>
        <w:t xml:space="preserve"> </w:t>
      </w:r>
      <w:r w:rsidRPr="009606C2">
        <w:rPr>
          <w:rFonts w:ascii="Arial" w:hAnsi="Arial" w:cs="Arial"/>
          <w:color w:val="000000"/>
          <w:sz w:val="20"/>
          <w:szCs w:val="26"/>
        </w:rPr>
        <w:t>должностного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оклада</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выплат</w:t>
      </w:r>
      <w:r w:rsidR="00887618" w:rsidRPr="009606C2">
        <w:rPr>
          <w:rFonts w:ascii="Arial" w:hAnsi="Arial" w:cs="Arial"/>
          <w:color w:val="000000"/>
          <w:sz w:val="20"/>
          <w:szCs w:val="26"/>
        </w:rPr>
        <w:t xml:space="preserve"> </w:t>
      </w:r>
      <w:r w:rsidRPr="009606C2">
        <w:rPr>
          <w:rFonts w:ascii="Arial" w:hAnsi="Arial" w:cs="Arial"/>
          <w:color w:val="000000"/>
          <w:sz w:val="20"/>
          <w:szCs w:val="26"/>
        </w:rPr>
        <w:t>стимулирующего</w:t>
      </w:r>
      <w:r w:rsidR="00887618" w:rsidRPr="009606C2">
        <w:rPr>
          <w:rFonts w:ascii="Arial" w:hAnsi="Arial" w:cs="Arial"/>
          <w:color w:val="000000"/>
          <w:sz w:val="20"/>
          <w:szCs w:val="26"/>
        </w:rPr>
        <w:t xml:space="preserve"> </w:t>
      </w:r>
      <w:r w:rsidRPr="009606C2">
        <w:rPr>
          <w:rFonts w:ascii="Arial" w:hAnsi="Arial" w:cs="Arial"/>
          <w:color w:val="000000"/>
          <w:sz w:val="20"/>
          <w:szCs w:val="26"/>
        </w:rPr>
        <w:t>характера.</w:t>
      </w:r>
    </w:p>
    <w:p w:rsidR="004D2AC3" w:rsidRPr="009606C2" w:rsidRDefault="004D2AC3" w:rsidP="009606C2">
      <w:pPr>
        <w:spacing w:after="0" w:line="240" w:lineRule="auto"/>
        <w:rPr>
          <w:rFonts w:ascii="Arial" w:hAnsi="Arial" w:cs="Arial"/>
          <w:color w:val="000000"/>
          <w:sz w:val="20"/>
          <w:szCs w:val="26"/>
        </w:rPr>
      </w:pPr>
      <w:bookmarkStart w:id="14" w:name="sub_33"/>
      <w:bookmarkEnd w:id="13"/>
      <w:r w:rsidRPr="009606C2">
        <w:rPr>
          <w:rFonts w:ascii="Arial" w:hAnsi="Arial" w:cs="Arial"/>
          <w:color w:val="000000"/>
          <w:sz w:val="20"/>
          <w:szCs w:val="26"/>
        </w:rPr>
        <w:t>3.3.</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Размер</w:t>
      </w:r>
      <w:r w:rsidR="00887618" w:rsidRPr="009606C2">
        <w:rPr>
          <w:rFonts w:ascii="Arial" w:hAnsi="Arial" w:cs="Arial"/>
          <w:color w:val="000000"/>
          <w:sz w:val="20"/>
          <w:szCs w:val="26"/>
        </w:rPr>
        <w:t xml:space="preserve"> </w:t>
      </w:r>
      <w:r w:rsidRPr="009606C2">
        <w:rPr>
          <w:rFonts w:ascii="Arial" w:hAnsi="Arial" w:cs="Arial"/>
          <w:color w:val="000000"/>
          <w:sz w:val="20"/>
          <w:szCs w:val="26"/>
        </w:rPr>
        <w:t>должностного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оклада</w:t>
      </w:r>
      <w:r w:rsidR="00887618" w:rsidRPr="009606C2">
        <w:rPr>
          <w:rFonts w:ascii="Arial" w:hAnsi="Arial" w:cs="Arial"/>
          <w:color w:val="000000"/>
          <w:sz w:val="20"/>
          <w:szCs w:val="26"/>
        </w:rPr>
        <w:t xml:space="preserve"> </w:t>
      </w:r>
      <w:r w:rsidRPr="009606C2">
        <w:rPr>
          <w:rFonts w:ascii="Arial" w:hAnsi="Arial" w:cs="Arial"/>
          <w:color w:val="000000"/>
          <w:sz w:val="20"/>
          <w:szCs w:val="26"/>
        </w:rPr>
        <w:t>руководителя</w:t>
      </w:r>
      <w:r w:rsidR="00887618" w:rsidRPr="009606C2">
        <w:rPr>
          <w:rFonts w:ascii="Arial" w:hAnsi="Arial" w:cs="Arial"/>
          <w:color w:val="000000"/>
          <w:sz w:val="20"/>
          <w:szCs w:val="26"/>
        </w:rPr>
        <w:t xml:space="preserve"> </w:t>
      </w:r>
      <w:r w:rsidRPr="009606C2">
        <w:rPr>
          <w:rFonts w:ascii="Arial" w:hAnsi="Arial" w:cs="Arial"/>
          <w:color w:val="000000"/>
          <w:sz w:val="20"/>
          <w:szCs w:val="26"/>
        </w:rPr>
        <w:t>устанавливается</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кратном</w:t>
      </w:r>
      <w:r w:rsidR="00887618" w:rsidRPr="009606C2">
        <w:rPr>
          <w:rFonts w:ascii="Arial" w:hAnsi="Arial" w:cs="Arial"/>
          <w:color w:val="000000"/>
          <w:sz w:val="20"/>
          <w:szCs w:val="26"/>
        </w:rPr>
        <w:t xml:space="preserve"> </w:t>
      </w:r>
      <w:r w:rsidRPr="009606C2">
        <w:rPr>
          <w:rFonts w:ascii="Arial" w:hAnsi="Arial" w:cs="Arial"/>
          <w:color w:val="000000"/>
          <w:sz w:val="20"/>
          <w:szCs w:val="26"/>
        </w:rPr>
        <w:t>отношении</w:t>
      </w:r>
      <w:r w:rsidR="00887618" w:rsidRPr="009606C2">
        <w:rPr>
          <w:rFonts w:ascii="Arial" w:hAnsi="Arial" w:cs="Arial"/>
          <w:color w:val="000000"/>
          <w:sz w:val="20"/>
          <w:szCs w:val="26"/>
        </w:rPr>
        <w:t xml:space="preserve"> </w:t>
      </w:r>
      <w:r w:rsidRPr="009606C2">
        <w:rPr>
          <w:rFonts w:ascii="Arial" w:hAnsi="Arial" w:cs="Arial"/>
          <w:color w:val="000000"/>
          <w:sz w:val="20"/>
          <w:szCs w:val="26"/>
        </w:rPr>
        <w:t>к</w:t>
      </w:r>
      <w:r w:rsidR="00887618" w:rsidRPr="009606C2">
        <w:rPr>
          <w:rFonts w:ascii="Arial" w:hAnsi="Arial" w:cs="Arial"/>
          <w:color w:val="000000"/>
          <w:sz w:val="20"/>
          <w:szCs w:val="26"/>
        </w:rPr>
        <w:t xml:space="preserve"> </w:t>
      </w:r>
      <w:r w:rsidRPr="009606C2">
        <w:rPr>
          <w:rFonts w:ascii="Arial" w:hAnsi="Arial" w:cs="Arial"/>
          <w:color w:val="000000"/>
          <w:sz w:val="20"/>
          <w:szCs w:val="26"/>
        </w:rPr>
        <w:t>средней</w:t>
      </w:r>
      <w:r w:rsidR="00887618" w:rsidRPr="009606C2">
        <w:rPr>
          <w:rFonts w:ascii="Arial" w:hAnsi="Arial" w:cs="Arial"/>
          <w:color w:val="000000"/>
          <w:sz w:val="20"/>
          <w:szCs w:val="26"/>
        </w:rPr>
        <w:t xml:space="preserve"> </w:t>
      </w:r>
      <w:r w:rsidRPr="009606C2">
        <w:rPr>
          <w:rFonts w:ascii="Arial" w:hAnsi="Arial" w:cs="Arial"/>
          <w:color w:val="000000"/>
          <w:sz w:val="20"/>
          <w:szCs w:val="26"/>
        </w:rPr>
        <w:t>заработной</w:t>
      </w:r>
      <w:r w:rsidR="00887618" w:rsidRPr="009606C2">
        <w:rPr>
          <w:rFonts w:ascii="Arial" w:hAnsi="Arial" w:cs="Arial"/>
          <w:color w:val="000000"/>
          <w:sz w:val="20"/>
          <w:szCs w:val="26"/>
        </w:rPr>
        <w:t xml:space="preserve"> </w:t>
      </w:r>
      <w:r w:rsidRPr="009606C2">
        <w:rPr>
          <w:rFonts w:ascii="Arial" w:hAnsi="Arial" w:cs="Arial"/>
          <w:color w:val="000000"/>
          <w:sz w:val="20"/>
          <w:szCs w:val="26"/>
        </w:rPr>
        <w:t>платы</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работников</w:t>
      </w:r>
      <w:r w:rsidR="00887618" w:rsidRPr="009606C2">
        <w:rPr>
          <w:rFonts w:ascii="Arial" w:hAnsi="Arial" w:cs="Arial"/>
          <w:color w:val="000000"/>
          <w:sz w:val="20"/>
          <w:szCs w:val="26"/>
        </w:rPr>
        <w:t xml:space="preserve"> </w:t>
      </w:r>
      <w:r w:rsidRPr="009606C2">
        <w:rPr>
          <w:rFonts w:ascii="Arial" w:hAnsi="Arial" w:cs="Arial"/>
          <w:color w:val="000000"/>
          <w:sz w:val="20"/>
          <w:szCs w:val="26"/>
        </w:rPr>
        <w:t>учреждения,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которые</w:t>
      </w:r>
      <w:r w:rsidR="00887618" w:rsidRPr="009606C2">
        <w:rPr>
          <w:rFonts w:ascii="Arial" w:hAnsi="Arial" w:cs="Arial"/>
          <w:color w:val="000000"/>
          <w:sz w:val="20"/>
          <w:szCs w:val="26"/>
        </w:rPr>
        <w:t xml:space="preserve"> </w:t>
      </w:r>
      <w:r w:rsidRPr="009606C2">
        <w:rPr>
          <w:rFonts w:ascii="Arial" w:hAnsi="Arial" w:cs="Arial"/>
          <w:color w:val="000000"/>
          <w:sz w:val="20"/>
          <w:szCs w:val="26"/>
        </w:rPr>
        <w:t>относятся</w:t>
      </w:r>
      <w:r w:rsidR="00887618" w:rsidRPr="009606C2">
        <w:rPr>
          <w:rFonts w:ascii="Arial" w:hAnsi="Arial" w:cs="Arial"/>
          <w:color w:val="000000"/>
          <w:sz w:val="20"/>
          <w:szCs w:val="26"/>
        </w:rPr>
        <w:t xml:space="preserve"> </w:t>
      </w:r>
      <w:r w:rsidRPr="009606C2">
        <w:rPr>
          <w:rFonts w:ascii="Arial" w:hAnsi="Arial" w:cs="Arial"/>
          <w:color w:val="000000"/>
          <w:sz w:val="20"/>
          <w:szCs w:val="26"/>
        </w:rPr>
        <w:t>к</w:t>
      </w:r>
      <w:r w:rsidR="00887618" w:rsidRPr="009606C2">
        <w:rPr>
          <w:rFonts w:ascii="Arial" w:hAnsi="Arial" w:cs="Arial"/>
          <w:color w:val="000000"/>
          <w:sz w:val="20"/>
          <w:szCs w:val="26"/>
        </w:rPr>
        <w:t xml:space="preserve"> </w:t>
      </w:r>
      <w:r w:rsidRPr="009606C2">
        <w:rPr>
          <w:rFonts w:ascii="Arial" w:hAnsi="Arial" w:cs="Arial"/>
          <w:color w:val="000000"/>
          <w:sz w:val="20"/>
          <w:szCs w:val="26"/>
        </w:rPr>
        <w:t>основному</w:t>
      </w:r>
      <w:r w:rsidR="00887618" w:rsidRPr="009606C2">
        <w:rPr>
          <w:rFonts w:ascii="Arial" w:hAnsi="Arial" w:cs="Arial"/>
          <w:color w:val="000000"/>
          <w:sz w:val="20"/>
          <w:szCs w:val="26"/>
        </w:rPr>
        <w:t xml:space="preserve"> </w:t>
      </w:r>
      <w:r w:rsidRPr="009606C2">
        <w:rPr>
          <w:rFonts w:ascii="Arial" w:hAnsi="Arial" w:cs="Arial"/>
          <w:color w:val="000000"/>
          <w:sz w:val="20"/>
          <w:szCs w:val="26"/>
        </w:rPr>
        <w:t>персоналу</w:t>
      </w:r>
      <w:r w:rsidR="00887618" w:rsidRPr="009606C2">
        <w:rPr>
          <w:rFonts w:ascii="Arial" w:hAnsi="Arial" w:cs="Arial"/>
          <w:color w:val="000000"/>
          <w:sz w:val="20"/>
          <w:szCs w:val="26"/>
        </w:rPr>
        <w:t xml:space="preserve"> </w:t>
      </w:r>
      <w:r w:rsidRPr="009606C2">
        <w:rPr>
          <w:rFonts w:ascii="Arial" w:hAnsi="Arial" w:cs="Arial"/>
          <w:color w:val="000000"/>
          <w:sz w:val="20"/>
          <w:szCs w:val="26"/>
        </w:rPr>
        <w:t>возглавляемого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им</w:t>
      </w:r>
      <w:r w:rsidR="00887618" w:rsidRPr="009606C2">
        <w:rPr>
          <w:rFonts w:ascii="Arial" w:hAnsi="Arial" w:cs="Arial"/>
          <w:color w:val="000000"/>
          <w:sz w:val="20"/>
          <w:szCs w:val="26"/>
        </w:rPr>
        <w:t xml:space="preserve"> </w:t>
      </w:r>
      <w:r w:rsidRPr="009606C2">
        <w:rPr>
          <w:rFonts w:ascii="Arial" w:hAnsi="Arial" w:cs="Arial"/>
          <w:color w:val="000000"/>
          <w:sz w:val="20"/>
          <w:szCs w:val="26"/>
        </w:rPr>
        <w:t>учреждения,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зависит</w:t>
      </w:r>
      <w:r w:rsidR="00887618" w:rsidRPr="009606C2">
        <w:rPr>
          <w:rFonts w:ascii="Arial" w:hAnsi="Arial" w:cs="Arial"/>
          <w:color w:val="000000"/>
          <w:sz w:val="20"/>
          <w:szCs w:val="26"/>
        </w:rPr>
        <w:t xml:space="preserve"> </w:t>
      </w:r>
      <w:r w:rsidRPr="009606C2">
        <w:rPr>
          <w:rFonts w:ascii="Arial" w:hAnsi="Arial" w:cs="Arial"/>
          <w:color w:val="000000"/>
          <w:sz w:val="20"/>
          <w:szCs w:val="26"/>
        </w:rPr>
        <w:t>от</w:t>
      </w:r>
      <w:r w:rsidR="00887618" w:rsidRPr="009606C2">
        <w:rPr>
          <w:rFonts w:ascii="Arial" w:hAnsi="Arial" w:cs="Arial"/>
          <w:color w:val="000000"/>
          <w:sz w:val="20"/>
          <w:szCs w:val="26"/>
        </w:rPr>
        <w:t xml:space="preserve"> </w:t>
      </w:r>
      <w:r w:rsidRPr="009606C2">
        <w:rPr>
          <w:rFonts w:ascii="Arial" w:hAnsi="Arial" w:cs="Arial"/>
          <w:color w:val="000000"/>
          <w:sz w:val="20"/>
          <w:szCs w:val="26"/>
        </w:rPr>
        <w:t>количества</w:t>
      </w:r>
      <w:r w:rsidR="00887618" w:rsidRPr="009606C2">
        <w:rPr>
          <w:rFonts w:ascii="Arial" w:hAnsi="Arial" w:cs="Arial"/>
          <w:color w:val="000000"/>
          <w:sz w:val="20"/>
          <w:szCs w:val="26"/>
        </w:rPr>
        <w:t xml:space="preserve"> </w:t>
      </w:r>
      <w:r w:rsidRPr="009606C2">
        <w:rPr>
          <w:rFonts w:ascii="Arial" w:hAnsi="Arial" w:cs="Arial"/>
          <w:color w:val="000000"/>
          <w:sz w:val="20"/>
          <w:szCs w:val="26"/>
        </w:rPr>
        <w:t>обслуживаемых</w:t>
      </w:r>
      <w:r w:rsidR="00887618" w:rsidRPr="009606C2">
        <w:rPr>
          <w:rFonts w:ascii="Arial" w:hAnsi="Arial" w:cs="Arial"/>
          <w:color w:val="000000"/>
          <w:sz w:val="20"/>
          <w:szCs w:val="26"/>
        </w:rPr>
        <w:t xml:space="preserve"> </w:t>
      </w:r>
      <w:r w:rsidRPr="009606C2">
        <w:rPr>
          <w:rFonts w:ascii="Arial" w:hAnsi="Arial" w:cs="Arial"/>
          <w:color w:val="000000"/>
          <w:sz w:val="20"/>
          <w:szCs w:val="26"/>
        </w:rPr>
        <w:t>юридических</w:t>
      </w:r>
      <w:r w:rsidR="00887618" w:rsidRPr="009606C2">
        <w:rPr>
          <w:rFonts w:ascii="Arial" w:hAnsi="Arial" w:cs="Arial"/>
          <w:color w:val="000000"/>
          <w:sz w:val="20"/>
          <w:szCs w:val="26"/>
        </w:rPr>
        <w:t xml:space="preserve"> </w:t>
      </w:r>
      <w:r w:rsidRPr="009606C2">
        <w:rPr>
          <w:rFonts w:ascii="Arial" w:hAnsi="Arial" w:cs="Arial"/>
          <w:color w:val="000000"/>
          <w:sz w:val="20"/>
          <w:szCs w:val="26"/>
        </w:rPr>
        <w:t>лиц</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составляет:</w:t>
      </w:r>
    </w:p>
    <w:bookmarkEnd w:id="14"/>
    <w:p w:rsidR="004D2AC3"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для</w:t>
      </w:r>
      <w:r w:rsidR="00887618" w:rsidRPr="009606C2">
        <w:rPr>
          <w:rFonts w:ascii="Arial" w:hAnsi="Arial" w:cs="Arial"/>
          <w:color w:val="000000"/>
          <w:sz w:val="20"/>
          <w:szCs w:val="26"/>
        </w:rPr>
        <w:t xml:space="preserve"> </w:t>
      </w:r>
      <w:r w:rsidRPr="009606C2">
        <w:rPr>
          <w:rFonts w:ascii="Arial" w:hAnsi="Arial" w:cs="Arial"/>
          <w:color w:val="000000"/>
          <w:sz w:val="20"/>
          <w:szCs w:val="26"/>
        </w:rPr>
        <w:t>руководителя,</w:t>
      </w:r>
      <w:r w:rsidR="00887618" w:rsidRPr="009606C2">
        <w:rPr>
          <w:rFonts w:ascii="Arial" w:hAnsi="Arial" w:cs="Arial"/>
          <w:color w:val="000000"/>
          <w:sz w:val="20"/>
          <w:szCs w:val="26"/>
        </w:rPr>
        <w:t xml:space="preserve"> </w:t>
      </w:r>
      <w:r w:rsidRPr="009606C2">
        <w:rPr>
          <w:rFonts w:ascii="Arial" w:hAnsi="Arial" w:cs="Arial"/>
          <w:color w:val="000000"/>
          <w:sz w:val="20"/>
          <w:szCs w:val="26"/>
        </w:rPr>
        <w:t>возглавляющего</w:t>
      </w:r>
      <w:r w:rsidR="00887618" w:rsidRPr="009606C2">
        <w:rPr>
          <w:rFonts w:ascii="Arial" w:hAnsi="Arial" w:cs="Arial"/>
          <w:color w:val="000000"/>
          <w:sz w:val="20"/>
          <w:szCs w:val="26"/>
        </w:rPr>
        <w:t xml:space="preserve"> </w:t>
      </w:r>
      <w:r w:rsidRPr="009606C2">
        <w:rPr>
          <w:rFonts w:ascii="Arial" w:hAnsi="Arial" w:cs="Arial"/>
          <w:color w:val="000000"/>
          <w:sz w:val="20"/>
          <w:szCs w:val="26"/>
        </w:rPr>
        <w:t>учреждение</w:t>
      </w:r>
      <w:r w:rsidR="00887618" w:rsidRPr="009606C2">
        <w:rPr>
          <w:rFonts w:ascii="Arial" w:hAnsi="Arial" w:cs="Arial"/>
          <w:color w:val="000000"/>
          <w:sz w:val="20"/>
          <w:szCs w:val="26"/>
        </w:rPr>
        <w:t xml:space="preserve"> </w:t>
      </w:r>
      <w:r w:rsidRPr="009606C2">
        <w:rPr>
          <w:rFonts w:ascii="Arial" w:hAnsi="Arial" w:cs="Arial"/>
          <w:color w:val="000000"/>
          <w:sz w:val="20"/>
          <w:szCs w:val="26"/>
        </w:rPr>
        <w:t>с</w:t>
      </w:r>
      <w:r w:rsidR="00887618" w:rsidRPr="009606C2">
        <w:rPr>
          <w:rFonts w:ascii="Arial" w:hAnsi="Arial" w:cs="Arial"/>
          <w:color w:val="000000"/>
          <w:sz w:val="20"/>
          <w:szCs w:val="26"/>
        </w:rPr>
        <w:t xml:space="preserve"> </w:t>
      </w:r>
      <w:r w:rsidRPr="009606C2">
        <w:rPr>
          <w:rFonts w:ascii="Arial" w:hAnsi="Arial" w:cs="Arial"/>
          <w:color w:val="000000"/>
          <w:sz w:val="20"/>
          <w:szCs w:val="26"/>
        </w:rPr>
        <w:t>количеством</w:t>
      </w:r>
      <w:r w:rsidR="00887618" w:rsidRPr="009606C2">
        <w:rPr>
          <w:rFonts w:ascii="Arial" w:hAnsi="Arial" w:cs="Arial"/>
          <w:color w:val="000000"/>
          <w:sz w:val="20"/>
          <w:szCs w:val="26"/>
        </w:rPr>
        <w:t xml:space="preserve"> </w:t>
      </w:r>
      <w:r w:rsidRPr="009606C2">
        <w:rPr>
          <w:rFonts w:ascii="Arial" w:hAnsi="Arial" w:cs="Arial"/>
          <w:color w:val="000000"/>
          <w:sz w:val="20"/>
          <w:szCs w:val="26"/>
        </w:rPr>
        <w:t>обслуживаемых</w:t>
      </w:r>
      <w:r w:rsidR="00887618" w:rsidRPr="009606C2">
        <w:rPr>
          <w:rFonts w:ascii="Arial" w:hAnsi="Arial" w:cs="Arial"/>
          <w:color w:val="000000"/>
          <w:sz w:val="20"/>
          <w:szCs w:val="26"/>
        </w:rPr>
        <w:t xml:space="preserve"> </w:t>
      </w:r>
      <w:r w:rsidRPr="009606C2">
        <w:rPr>
          <w:rFonts w:ascii="Arial" w:hAnsi="Arial" w:cs="Arial"/>
          <w:color w:val="000000"/>
          <w:sz w:val="20"/>
          <w:szCs w:val="26"/>
        </w:rPr>
        <w:t>юридических</w:t>
      </w:r>
      <w:r w:rsidR="00887618" w:rsidRPr="009606C2">
        <w:rPr>
          <w:rFonts w:ascii="Arial" w:hAnsi="Arial" w:cs="Arial"/>
          <w:color w:val="000000"/>
          <w:sz w:val="20"/>
          <w:szCs w:val="26"/>
        </w:rPr>
        <w:t xml:space="preserve"> </w:t>
      </w:r>
      <w:r w:rsidRPr="009606C2">
        <w:rPr>
          <w:rFonts w:ascii="Arial" w:hAnsi="Arial" w:cs="Arial"/>
          <w:color w:val="000000"/>
          <w:sz w:val="20"/>
          <w:szCs w:val="26"/>
        </w:rPr>
        <w:t>лиц</w:t>
      </w:r>
      <w:r w:rsidR="00887618" w:rsidRPr="009606C2">
        <w:rPr>
          <w:rFonts w:ascii="Arial" w:hAnsi="Arial" w:cs="Arial"/>
          <w:color w:val="000000"/>
          <w:sz w:val="20"/>
          <w:szCs w:val="26"/>
        </w:rPr>
        <w:t xml:space="preserve"> </w:t>
      </w:r>
      <w:r w:rsidRPr="009606C2">
        <w:rPr>
          <w:rFonts w:ascii="Arial" w:hAnsi="Arial" w:cs="Arial"/>
          <w:color w:val="000000"/>
          <w:sz w:val="20"/>
          <w:szCs w:val="26"/>
        </w:rPr>
        <w:t>от</w:t>
      </w:r>
      <w:r w:rsidR="00887618" w:rsidRPr="009606C2">
        <w:rPr>
          <w:rFonts w:ascii="Arial" w:hAnsi="Arial" w:cs="Arial"/>
          <w:color w:val="000000"/>
          <w:sz w:val="20"/>
          <w:szCs w:val="26"/>
        </w:rPr>
        <w:t xml:space="preserve"> </w:t>
      </w:r>
      <w:r w:rsidRPr="009606C2">
        <w:rPr>
          <w:rFonts w:ascii="Arial" w:hAnsi="Arial" w:cs="Arial"/>
          <w:color w:val="000000"/>
          <w:sz w:val="20"/>
          <w:szCs w:val="26"/>
        </w:rPr>
        <w:t>1</w:t>
      </w:r>
      <w:r w:rsidR="00887618" w:rsidRPr="009606C2">
        <w:rPr>
          <w:rFonts w:ascii="Arial" w:hAnsi="Arial" w:cs="Arial"/>
          <w:color w:val="000000"/>
          <w:sz w:val="20"/>
          <w:szCs w:val="26"/>
        </w:rPr>
        <w:t xml:space="preserve"> </w:t>
      </w:r>
      <w:r w:rsidRPr="009606C2">
        <w:rPr>
          <w:rFonts w:ascii="Arial" w:hAnsi="Arial" w:cs="Arial"/>
          <w:color w:val="000000"/>
          <w:sz w:val="20"/>
          <w:szCs w:val="26"/>
        </w:rPr>
        <w:t>до</w:t>
      </w:r>
      <w:r w:rsidR="00887618" w:rsidRPr="009606C2">
        <w:rPr>
          <w:rFonts w:ascii="Arial" w:hAnsi="Arial" w:cs="Arial"/>
          <w:color w:val="000000"/>
          <w:sz w:val="20"/>
          <w:szCs w:val="26"/>
        </w:rPr>
        <w:t xml:space="preserve"> </w:t>
      </w:r>
      <w:r w:rsidRPr="009606C2">
        <w:rPr>
          <w:rFonts w:ascii="Arial" w:hAnsi="Arial" w:cs="Arial"/>
          <w:color w:val="000000"/>
          <w:sz w:val="20"/>
          <w:szCs w:val="26"/>
        </w:rPr>
        <w:t>15</w:t>
      </w:r>
      <w:r w:rsidR="00887618" w:rsidRPr="009606C2">
        <w:rPr>
          <w:rFonts w:ascii="Arial" w:hAnsi="Arial" w:cs="Arial"/>
          <w:color w:val="000000"/>
          <w:sz w:val="20"/>
          <w:szCs w:val="26"/>
        </w:rPr>
        <w:t xml:space="preserve"> </w:t>
      </w:r>
      <w:r w:rsidRPr="009606C2">
        <w:rPr>
          <w:rFonts w:ascii="Arial" w:hAnsi="Arial" w:cs="Arial"/>
          <w:color w:val="000000"/>
          <w:sz w:val="20"/>
          <w:szCs w:val="26"/>
        </w:rPr>
        <w:t>–</w:t>
      </w:r>
      <w:r w:rsidR="00887618" w:rsidRPr="009606C2">
        <w:rPr>
          <w:rFonts w:ascii="Arial" w:hAnsi="Arial" w:cs="Arial"/>
          <w:color w:val="000000"/>
          <w:sz w:val="20"/>
          <w:szCs w:val="26"/>
        </w:rPr>
        <w:t xml:space="preserve"> </w:t>
      </w:r>
      <w:r w:rsidRPr="009606C2">
        <w:rPr>
          <w:rFonts w:ascii="Arial" w:hAnsi="Arial" w:cs="Arial"/>
          <w:color w:val="000000"/>
          <w:sz w:val="20"/>
          <w:szCs w:val="26"/>
        </w:rPr>
        <w:t>от</w:t>
      </w:r>
      <w:r w:rsidR="00887618" w:rsidRPr="009606C2">
        <w:rPr>
          <w:rFonts w:ascii="Arial" w:hAnsi="Arial" w:cs="Arial"/>
          <w:color w:val="000000"/>
          <w:sz w:val="20"/>
          <w:szCs w:val="26"/>
        </w:rPr>
        <w:t xml:space="preserve"> </w:t>
      </w:r>
      <w:r w:rsidRPr="009606C2">
        <w:rPr>
          <w:rFonts w:ascii="Arial" w:hAnsi="Arial" w:cs="Arial"/>
          <w:color w:val="000000"/>
          <w:sz w:val="20"/>
          <w:szCs w:val="26"/>
        </w:rPr>
        <w:t>0</w:t>
      </w:r>
      <w:r w:rsidR="00887618" w:rsidRPr="009606C2">
        <w:rPr>
          <w:rFonts w:ascii="Arial" w:hAnsi="Arial" w:cs="Arial"/>
          <w:color w:val="000000"/>
          <w:sz w:val="20"/>
          <w:szCs w:val="26"/>
        </w:rPr>
        <w:t xml:space="preserve"> </w:t>
      </w:r>
      <w:r w:rsidRPr="009606C2">
        <w:rPr>
          <w:rFonts w:ascii="Arial" w:hAnsi="Arial" w:cs="Arial"/>
          <w:color w:val="000000"/>
          <w:sz w:val="20"/>
          <w:szCs w:val="26"/>
        </w:rPr>
        <w:t>до</w:t>
      </w:r>
      <w:r w:rsidR="00887618" w:rsidRPr="009606C2">
        <w:rPr>
          <w:rFonts w:ascii="Arial" w:hAnsi="Arial" w:cs="Arial"/>
          <w:color w:val="000000"/>
          <w:sz w:val="20"/>
          <w:szCs w:val="26"/>
        </w:rPr>
        <w:t xml:space="preserve"> </w:t>
      </w:r>
      <w:r w:rsidRPr="009606C2">
        <w:rPr>
          <w:rFonts w:ascii="Arial" w:hAnsi="Arial" w:cs="Arial"/>
          <w:color w:val="000000"/>
          <w:sz w:val="20"/>
          <w:szCs w:val="26"/>
        </w:rPr>
        <w:t>1,0</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размера</w:t>
      </w:r>
      <w:r w:rsidR="00887618" w:rsidRPr="009606C2">
        <w:rPr>
          <w:rFonts w:ascii="Arial" w:hAnsi="Arial" w:cs="Arial"/>
          <w:color w:val="000000"/>
          <w:sz w:val="20"/>
          <w:szCs w:val="26"/>
        </w:rPr>
        <w:t xml:space="preserve"> </w:t>
      </w:r>
      <w:r w:rsidRPr="009606C2">
        <w:rPr>
          <w:rFonts w:ascii="Arial" w:hAnsi="Arial" w:cs="Arial"/>
          <w:color w:val="000000"/>
          <w:sz w:val="20"/>
          <w:szCs w:val="26"/>
        </w:rPr>
        <w:t>среднего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оклада;</w:t>
      </w:r>
    </w:p>
    <w:p w:rsidR="004D2AC3"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для</w:t>
      </w:r>
      <w:r w:rsidR="00887618" w:rsidRPr="009606C2">
        <w:rPr>
          <w:rFonts w:ascii="Arial" w:hAnsi="Arial" w:cs="Arial"/>
          <w:color w:val="000000"/>
          <w:sz w:val="20"/>
          <w:szCs w:val="26"/>
        </w:rPr>
        <w:t xml:space="preserve"> </w:t>
      </w:r>
      <w:r w:rsidRPr="009606C2">
        <w:rPr>
          <w:rFonts w:ascii="Arial" w:hAnsi="Arial" w:cs="Arial"/>
          <w:color w:val="000000"/>
          <w:sz w:val="20"/>
          <w:szCs w:val="26"/>
        </w:rPr>
        <w:t>руководителя,</w:t>
      </w:r>
      <w:r w:rsidR="00887618" w:rsidRPr="009606C2">
        <w:rPr>
          <w:rFonts w:ascii="Arial" w:hAnsi="Arial" w:cs="Arial"/>
          <w:color w:val="000000"/>
          <w:sz w:val="20"/>
          <w:szCs w:val="26"/>
        </w:rPr>
        <w:t xml:space="preserve"> </w:t>
      </w:r>
      <w:r w:rsidRPr="009606C2">
        <w:rPr>
          <w:rFonts w:ascii="Arial" w:hAnsi="Arial" w:cs="Arial"/>
          <w:color w:val="000000"/>
          <w:sz w:val="20"/>
          <w:szCs w:val="26"/>
        </w:rPr>
        <w:t>возглавляющего</w:t>
      </w:r>
      <w:r w:rsidR="00887618" w:rsidRPr="009606C2">
        <w:rPr>
          <w:rFonts w:ascii="Arial" w:hAnsi="Arial" w:cs="Arial"/>
          <w:color w:val="000000"/>
          <w:sz w:val="20"/>
          <w:szCs w:val="26"/>
        </w:rPr>
        <w:t xml:space="preserve"> </w:t>
      </w:r>
      <w:r w:rsidRPr="009606C2">
        <w:rPr>
          <w:rFonts w:ascii="Arial" w:hAnsi="Arial" w:cs="Arial"/>
          <w:color w:val="000000"/>
          <w:sz w:val="20"/>
          <w:szCs w:val="26"/>
        </w:rPr>
        <w:t>учреждение</w:t>
      </w:r>
      <w:r w:rsidR="00887618" w:rsidRPr="009606C2">
        <w:rPr>
          <w:rFonts w:ascii="Arial" w:hAnsi="Arial" w:cs="Arial"/>
          <w:color w:val="000000"/>
          <w:sz w:val="20"/>
          <w:szCs w:val="26"/>
        </w:rPr>
        <w:t xml:space="preserve"> </w:t>
      </w:r>
      <w:r w:rsidRPr="009606C2">
        <w:rPr>
          <w:rFonts w:ascii="Arial" w:hAnsi="Arial" w:cs="Arial"/>
          <w:color w:val="000000"/>
          <w:sz w:val="20"/>
          <w:szCs w:val="26"/>
        </w:rPr>
        <w:t>с</w:t>
      </w:r>
      <w:r w:rsidR="00887618" w:rsidRPr="009606C2">
        <w:rPr>
          <w:rFonts w:ascii="Arial" w:hAnsi="Arial" w:cs="Arial"/>
          <w:color w:val="000000"/>
          <w:sz w:val="20"/>
          <w:szCs w:val="26"/>
        </w:rPr>
        <w:t xml:space="preserve"> </w:t>
      </w:r>
      <w:r w:rsidRPr="009606C2">
        <w:rPr>
          <w:rFonts w:ascii="Arial" w:hAnsi="Arial" w:cs="Arial"/>
          <w:color w:val="000000"/>
          <w:sz w:val="20"/>
          <w:szCs w:val="26"/>
        </w:rPr>
        <w:t>количеством</w:t>
      </w:r>
      <w:r w:rsidR="00887618" w:rsidRPr="009606C2">
        <w:rPr>
          <w:rFonts w:ascii="Arial" w:hAnsi="Arial" w:cs="Arial"/>
          <w:color w:val="000000"/>
          <w:sz w:val="20"/>
          <w:szCs w:val="26"/>
        </w:rPr>
        <w:t xml:space="preserve"> </w:t>
      </w:r>
      <w:r w:rsidRPr="009606C2">
        <w:rPr>
          <w:rFonts w:ascii="Arial" w:hAnsi="Arial" w:cs="Arial"/>
          <w:color w:val="000000"/>
          <w:sz w:val="20"/>
          <w:szCs w:val="26"/>
        </w:rPr>
        <w:t>обслуживаемых</w:t>
      </w:r>
      <w:r w:rsidR="00887618" w:rsidRPr="009606C2">
        <w:rPr>
          <w:rFonts w:ascii="Arial" w:hAnsi="Arial" w:cs="Arial"/>
          <w:color w:val="000000"/>
          <w:sz w:val="20"/>
          <w:szCs w:val="26"/>
        </w:rPr>
        <w:t xml:space="preserve"> </w:t>
      </w:r>
      <w:r w:rsidRPr="009606C2">
        <w:rPr>
          <w:rFonts w:ascii="Arial" w:hAnsi="Arial" w:cs="Arial"/>
          <w:color w:val="000000"/>
          <w:sz w:val="20"/>
          <w:szCs w:val="26"/>
        </w:rPr>
        <w:t>юридических</w:t>
      </w:r>
      <w:r w:rsidR="00887618" w:rsidRPr="009606C2">
        <w:rPr>
          <w:rFonts w:ascii="Arial" w:hAnsi="Arial" w:cs="Arial"/>
          <w:color w:val="000000"/>
          <w:sz w:val="20"/>
          <w:szCs w:val="26"/>
        </w:rPr>
        <w:t xml:space="preserve"> </w:t>
      </w:r>
      <w:r w:rsidRPr="009606C2">
        <w:rPr>
          <w:rFonts w:ascii="Arial" w:hAnsi="Arial" w:cs="Arial"/>
          <w:color w:val="000000"/>
          <w:sz w:val="20"/>
          <w:szCs w:val="26"/>
        </w:rPr>
        <w:t>лиц</w:t>
      </w:r>
      <w:r w:rsidR="00887618" w:rsidRPr="009606C2">
        <w:rPr>
          <w:rFonts w:ascii="Arial" w:hAnsi="Arial" w:cs="Arial"/>
          <w:color w:val="000000"/>
          <w:sz w:val="20"/>
          <w:szCs w:val="26"/>
        </w:rPr>
        <w:t xml:space="preserve"> </w:t>
      </w:r>
      <w:r w:rsidRPr="009606C2">
        <w:rPr>
          <w:rFonts w:ascii="Arial" w:hAnsi="Arial" w:cs="Arial"/>
          <w:color w:val="000000"/>
          <w:sz w:val="20"/>
          <w:szCs w:val="26"/>
        </w:rPr>
        <w:t>от</w:t>
      </w:r>
      <w:r w:rsidR="00887618" w:rsidRPr="009606C2">
        <w:rPr>
          <w:rFonts w:ascii="Arial" w:hAnsi="Arial" w:cs="Arial"/>
          <w:color w:val="000000"/>
          <w:sz w:val="20"/>
          <w:szCs w:val="26"/>
        </w:rPr>
        <w:t xml:space="preserve"> </w:t>
      </w:r>
      <w:r w:rsidRPr="009606C2">
        <w:rPr>
          <w:rFonts w:ascii="Arial" w:hAnsi="Arial" w:cs="Arial"/>
          <w:color w:val="000000"/>
          <w:sz w:val="20"/>
          <w:szCs w:val="26"/>
        </w:rPr>
        <w:t>16</w:t>
      </w:r>
      <w:r w:rsidR="00887618" w:rsidRPr="009606C2">
        <w:rPr>
          <w:rFonts w:ascii="Arial" w:hAnsi="Arial" w:cs="Arial"/>
          <w:color w:val="000000"/>
          <w:sz w:val="20"/>
          <w:szCs w:val="26"/>
        </w:rPr>
        <w:t xml:space="preserve"> </w:t>
      </w:r>
      <w:r w:rsidRPr="009606C2">
        <w:rPr>
          <w:rFonts w:ascii="Arial" w:hAnsi="Arial" w:cs="Arial"/>
          <w:color w:val="000000"/>
          <w:sz w:val="20"/>
          <w:szCs w:val="26"/>
        </w:rPr>
        <w:t>до</w:t>
      </w:r>
      <w:r w:rsidR="00887618" w:rsidRPr="009606C2">
        <w:rPr>
          <w:rFonts w:ascii="Arial" w:hAnsi="Arial" w:cs="Arial"/>
          <w:color w:val="000000"/>
          <w:sz w:val="20"/>
          <w:szCs w:val="26"/>
        </w:rPr>
        <w:t xml:space="preserve"> </w:t>
      </w:r>
      <w:r w:rsidRPr="009606C2">
        <w:rPr>
          <w:rFonts w:ascii="Arial" w:hAnsi="Arial" w:cs="Arial"/>
          <w:color w:val="000000"/>
          <w:sz w:val="20"/>
          <w:szCs w:val="26"/>
        </w:rPr>
        <w:t>30</w:t>
      </w:r>
      <w:r w:rsidR="00887618" w:rsidRPr="009606C2">
        <w:rPr>
          <w:rFonts w:ascii="Arial" w:hAnsi="Arial" w:cs="Arial"/>
          <w:color w:val="000000"/>
          <w:sz w:val="20"/>
          <w:szCs w:val="26"/>
        </w:rPr>
        <w:t xml:space="preserve"> </w:t>
      </w:r>
      <w:r w:rsidRPr="009606C2">
        <w:rPr>
          <w:rFonts w:ascii="Arial" w:hAnsi="Arial" w:cs="Arial"/>
          <w:color w:val="000000"/>
          <w:sz w:val="20"/>
          <w:szCs w:val="26"/>
        </w:rPr>
        <w:t>–</w:t>
      </w:r>
      <w:r w:rsidR="00887618" w:rsidRPr="009606C2">
        <w:rPr>
          <w:rFonts w:ascii="Arial" w:hAnsi="Arial" w:cs="Arial"/>
          <w:color w:val="000000"/>
          <w:sz w:val="20"/>
          <w:szCs w:val="26"/>
        </w:rPr>
        <w:t xml:space="preserve"> </w:t>
      </w:r>
      <w:r w:rsidRPr="009606C2">
        <w:rPr>
          <w:rFonts w:ascii="Arial" w:hAnsi="Arial" w:cs="Arial"/>
          <w:color w:val="000000"/>
          <w:sz w:val="20"/>
          <w:szCs w:val="26"/>
        </w:rPr>
        <w:t>от</w:t>
      </w:r>
      <w:r w:rsidR="00887618" w:rsidRPr="009606C2">
        <w:rPr>
          <w:rFonts w:ascii="Arial" w:hAnsi="Arial" w:cs="Arial"/>
          <w:color w:val="000000"/>
          <w:sz w:val="20"/>
          <w:szCs w:val="26"/>
        </w:rPr>
        <w:t xml:space="preserve"> </w:t>
      </w:r>
      <w:r w:rsidRPr="009606C2">
        <w:rPr>
          <w:rFonts w:ascii="Arial" w:hAnsi="Arial" w:cs="Arial"/>
          <w:color w:val="000000"/>
          <w:sz w:val="20"/>
          <w:szCs w:val="26"/>
        </w:rPr>
        <w:t>1,0</w:t>
      </w:r>
      <w:r w:rsidR="00887618" w:rsidRPr="009606C2">
        <w:rPr>
          <w:rFonts w:ascii="Arial" w:hAnsi="Arial" w:cs="Arial"/>
          <w:color w:val="000000"/>
          <w:sz w:val="20"/>
          <w:szCs w:val="26"/>
        </w:rPr>
        <w:t xml:space="preserve"> </w:t>
      </w:r>
      <w:r w:rsidRPr="009606C2">
        <w:rPr>
          <w:rFonts w:ascii="Arial" w:hAnsi="Arial" w:cs="Arial"/>
          <w:color w:val="000000"/>
          <w:sz w:val="20"/>
          <w:szCs w:val="26"/>
        </w:rPr>
        <w:t>до</w:t>
      </w:r>
      <w:r w:rsidR="00887618" w:rsidRPr="009606C2">
        <w:rPr>
          <w:rFonts w:ascii="Arial" w:hAnsi="Arial" w:cs="Arial"/>
          <w:color w:val="000000"/>
          <w:sz w:val="20"/>
          <w:szCs w:val="26"/>
        </w:rPr>
        <w:t xml:space="preserve"> </w:t>
      </w:r>
      <w:r w:rsidRPr="009606C2">
        <w:rPr>
          <w:rFonts w:ascii="Arial" w:hAnsi="Arial" w:cs="Arial"/>
          <w:color w:val="000000"/>
          <w:sz w:val="20"/>
          <w:szCs w:val="26"/>
        </w:rPr>
        <w:t>1,5</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размера</w:t>
      </w:r>
      <w:r w:rsidR="00887618" w:rsidRPr="009606C2">
        <w:rPr>
          <w:rFonts w:ascii="Arial" w:hAnsi="Arial" w:cs="Arial"/>
          <w:color w:val="000000"/>
          <w:sz w:val="20"/>
          <w:szCs w:val="26"/>
        </w:rPr>
        <w:t xml:space="preserve"> </w:t>
      </w:r>
      <w:r w:rsidRPr="009606C2">
        <w:rPr>
          <w:rFonts w:ascii="Arial" w:hAnsi="Arial" w:cs="Arial"/>
          <w:color w:val="000000"/>
          <w:sz w:val="20"/>
          <w:szCs w:val="26"/>
        </w:rPr>
        <w:t>среднего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оклада;</w:t>
      </w:r>
    </w:p>
    <w:p w:rsidR="004D2AC3"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для</w:t>
      </w:r>
      <w:r w:rsidR="00887618" w:rsidRPr="009606C2">
        <w:rPr>
          <w:rFonts w:ascii="Arial" w:hAnsi="Arial" w:cs="Arial"/>
          <w:color w:val="000000"/>
          <w:sz w:val="20"/>
          <w:szCs w:val="26"/>
        </w:rPr>
        <w:t xml:space="preserve"> </w:t>
      </w:r>
      <w:r w:rsidRPr="009606C2">
        <w:rPr>
          <w:rFonts w:ascii="Arial" w:hAnsi="Arial" w:cs="Arial"/>
          <w:color w:val="000000"/>
          <w:sz w:val="20"/>
          <w:szCs w:val="26"/>
        </w:rPr>
        <w:t>руководителя,</w:t>
      </w:r>
      <w:r w:rsidR="00887618" w:rsidRPr="009606C2">
        <w:rPr>
          <w:rFonts w:ascii="Arial" w:hAnsi="Arial" w:cs="Arial"/>
          <w:color w:val="000000"/>
          <w:sz w:val="20"/>
          <w:szCs w:val="26"/>
        </w:rPr>
        <w:t xml:space="preserve"> </w:t>
      </w:r>
      <w:r w:rsidRPr="009606C2">
        <w:rPr>
          <w:rFonts w:ascii="Arial" w:hAnsi="Arial" w:cs="Arial"/>
          <w:color w:val="000000"/>
          <w:sz w:val="20"/>
          <w:szCs w:val="26"/>
        </w:rPr>
        <w:t>возглавляющего</w:t>
      </w:r>
      <w:r w:rsidR="00887618" w:rsidRPr="009606C2">
        <w:rPr>
          <w:rFonts w:ascii="Arial" w:hAnsi="Arial" w:cs="Arial"/>
          <w:color w:val="000000"/>
          <w:sz w:val="20"/>
          <w:szCs w:val="26"/>
        </w:rPr>
        <w:t xml:space="preserve"> </w:t>
      </w:r>
      <w:r w:rsidRPr="009606C2">
        <w:rPr>
          <w:rFonts w:ascii="Arial" w:hAnsi="Arial" w:cs="Arial"/>
          <w:color w:val="000000"/>
          <w:sz w:val="20"/>
          <w:szCs w:val="26"/>
        </w:rPr>
        <w:t>учреждение</w:t>
      </w:r>
      <w:r w:rsidR="00887618" w:rsidRPr="009606C2">
        <w:rPr>
          <w:rFonts w:ascii="Arial" w:hAnsi="Arial" w:cs="Arial"/>
          <w:color w:val="000000"/>
          <w:sz w:val="20"/>
          <w:szCs w:val="26"/>
        </w:rPr>
        <w:t xml:space="preserve"> </w:t>
      </w:r>
      <w:r w:rsidRPr="009606C2">
        <w:rPr>
          <w:rFonts w:ascii="Arial" w:hAnsi="Arial" w:cs="Arial"/>
          <w:color w:val="000000"/>
          <w:sz w:val="20"/>
          <w:szCs w:val="26"/>
        </w:rPr>
        <w:t>с</w:t>
      </w:r>
      <w:r w:rsidR="00887618" w:rsidRPr="009606C2">
        <w:rPr>
          <w:rFonts w:ascii="Arial" w:hAnsi="Arial" w:cs="Arial"/>
          <w:color w:val="000000"/>
          <w:sz w:val="20"/>
          <w:szCs w:val="26"/>
        </w:rPr>
        <w:t xml:space="preserve"> </w:t>
      </w:r>
      <w:r w:rsidRPr="009606C2">
        <w:rPr>
          <w:rFonts w:ascii="Arial" w:hAnsi="Arial" w:cs="Arial"/>
          <w:color w:val="000000"/>
          <w:sz w:val="20"/>
          <w:szCs w:val="26"/>
        </w:rPr>
        <w:t>количеством</w:t>
      </w:r>
      <w:r w:rsidR="00887618" w:rsidRPr="009606C2">
        <w:rPr>
          <w:rFonts w:ascii="Arial" w:hAnsi="Arial" w:cs="Arial"/>
          <w:color w:val="000000"/>
          <w:sz w:val="20"/>
          <w:szCs w:val="26"/>
        </w:rPr>
        <w:t xml:space="preserve"> </w:t>
      </w:r>
      <w:r w:rsidRPr="009606C2">
        <w:rPr>
          <w:rFonts w:ascii="Arial" w:hAnsi="Arial" w:cs="Arial"/>
          <w:color w:val="000000"/>
          <w:sz w:val="20"/>
          <w:szCs w:val="26"/>
        </w:rPr>
        <w:t>обслуживаемых</w:t>
      </w:r>
      <w:r w:rsidR="00887618" w:rsidRPr="009606C2">
        <w:rPr>
          <w:rFonts w:ascii="Arial" w:hAnsi="Arial" w:cs="Arial"/>
          <w:color w:val="000000"/>
          <w:sz w:val="20"/>
          <w:szCs w:val="26"/>
        </w:rPr>
        <w:t xml:space="preserve"> </w:t>
      </w:r>
      <w:r w:rsidRPr="009606C2">
        <w:rPr>
          <w:rFonts w:ascii="Arial" w:hAnsi="Arial" w:cs="Arial"/>
          <w:color w:val="000000"/>
          <w:sz w:val="20"/>
          <w:szCs w:val="26"/>
        </w:rPr>
        <w:t>юридических</w:t>
      </w:r>
      <w:r w:rsidR="00887618" w:rsidRPr="009606C2">
        <w:rPr>
          <w:rFonts w:ascii="Arial" w:hAnsi="Arial" w:cs="Arial"/>
          <w:color w:val="000000"/>
          <w:sz w:val="20"/>
          <w:szCs w:val="26"/>
        </w:rPr>
        <w:t xml:space="preserve"> </w:t>
      </w:r>
      <w:r w:rsidRPr="009606C2">
        <w:rPr>
          <w:rFonts w:ascii="Arial" w:hAnsi="Arial" w:cs="Arial"/>
          <w:color w:val="000000"/>
          <w:sz w:val="20"/>
          <w:szCs w:val="26"/>
        </w:rPr>
        <w:t>лиц</w:t>
      </w:r>
      <w:r w:rsidR="00887618" w:rsidRPr="009606C2">
        <w:rPr>
          <w:rFonts w:ascii="Arial" w:hAnsi="Arial" w:cs="Arial"/>
          <w:color w:val="000000"/>
          <w:sz w:val="20"/>
          <w:szCs w:val="26"/>
        </w:rPr>
        <w:t xml:space="preserve"> </w:t>
      </w:r>
      <w:r w:rsidRPr="009606C2">
        <w:rPr>
          <w:rFonts w:ascii="Arial" w:hAnsi="Arial" w:cs="Arial"/>
          <w:color w:val="000000"/>
          <w:sz w:val="20"/>
          <w:szCs w:val="26"/>
        </w:rPr>
        <w:t>от</w:t>
      </w:r>
      <w:r w:rsidR="00887618" w:rsidRPr="009606C2">
        <w:rPr>
          <w:rFonts w:ascii="Arial" w:hAnsi="Arial" w:cs="Arial"/>
          <w:color w:val="000000"/>
          <w:sz w:val="20"/>
          <w:szCs w:val="26"/>
        </w:rPr>
        <w:t xml:space="preserve"> </w:t>
      </w:r>
      <w:r w:rsidRPr="009606C2">
        <w:rPr>
          <w:rFonts w:ascii="Arial" w:hAnsi="Arial" w:cs="Arial"/>
          <w:color w:val="000000"/>
          <w:sz w:val="20"/>
          <w:szCs w:val="26"/>
        </w:rPr>
        <w:t>31</w:t>
      </w:r>
      <w:r w:rsidR="00887618" w:rsidRPr="009606C2">
        <w:rPr>
          <w:rFonts w:ascii="Arial" w:hAnsi="Arial" w:cs="Arial"/>
          <w:color w:val="000000"/>
          <w:sz w:val="20"/>
          <w:szCs w:val="26"/>
        </w:rPr>
        <w:t xml:space="preserve"> </w:t>
      </w:r>
      <w:r w:rsidRPr="009606C2">
        <w:rPr>
          <w:rFonts w:ascii="Arial" w:hAnsi="Arial" w:cs="Arial"/>
          <w:color w:val="000000"/>
          <w:sz w:val="20"/>
          <w:szCs w:val="26"/>
        </w:rPr>
        <w:t>до</w:t>
      </w:r>
      <w:r w:rsidR="00887618" w:rsidRPr="009606C2">
        <w:rPr>
          <w:rFonts w:ascii="Arial" w:hAnsi="Arial" w:cs="Arial"/>
          <w:color w:val="000000"/>
          <w:sz w:val="20"/>
          <w:szCs w:val="26"/>
        </w:rPr>
        <w:t xml:space="preserve"> </w:t>
      </w:r>
      <w:r w:rsidRPr="009606C2">
        <w:rPr>
          <w:rFonts w:ascii="Arial" w:hAnsi="Arial" w:cs="Arial"/>
          <w:color w:val="000000"/>
          <w:sz w:val="20"/>
          <w:szCs w:val="26"/>
        </w:rPr>
        <w:t>45</w:t>
      </w:r>
      <w:r w:rsidR="00887618" w:rsidRPr="009606C2">
        <w:rPr>
          <w:rFonts w:ascii="Arial" w:hAnsi="Arial" w:cs="Arial"/>
          <w:color w:val="000000"/>
          <w:sz w:val="20"/>
          <w:szCs w:val="26"/>
        </w:rPr>
        <w:t xml:space="preserve"> </w:t>
      </w:r>
      <w:r w:rsidRPr="009606C2">
        <w:rPr>
          <w:rFonts w:ascii="Arial" w:hAnsi="Arial" w:cs="Arial"/>
          <w:color w:val="000000"/>
          <w:sz w:val="20"/>
          <w:szCs w:val="26"/>
        </w:rPr>
        <w:t>–</w:t>
      </w:r>
      <w:r w:rsidR="00887618" w:rsidRPr="009606C2">
        <w:rPr>
          <w:rFonts w:ascii="Arial" w:hAnsi="Arial" w:cs="Arial"/>
          <w:color w:val="000000"/>
          <w:sz w:val="20"/>
          <w:szCs w:val="26"/>
        </w:rPr>
        <w:t xml:space="preserve"> </w:t>
      </w:r>
      <w:r w:rsidRPr="009606C2">
        <w:rPr>
          <w:rFonts w:ascii="Arial" w:hAnsi="Arial" w:cs="Arial"/>
          <w:color w:val="000000"/>
          <w:sz w:val="20"/>
          <w:szCs w:val="26"/>
        </w:rPr>
        <w:t>от</w:t>
      </w:r>
      <w:r w:rsidR="00887618" w:rsidRPr="009606C2">
        <w:rPr>
          <w:rFonts w:ascii="Arial" w:hAnsi="Arial" w:cs="Arial"/>
          <w:color w:val="000000"/>
          <w:sz w:val="20"/>
          <w:szCs w:val="26"/>
        </w:rPr>
        <w:t xml:space="preserve"> </w:t>
      </w:r>
      <w:r w:rsidRPr="009606C2">
        <w:rPr>
          <w:rFonts w:ascii="Arial" w:hAnsi="Arial" w:cs="Arial"/>
          <w:color w:val="000000"/>
          <w:sz w:val="20"/>
          <w:szCs w:val="26"/>
        </w:rPr>
        <w:t>1,5</w:t>
      </w:r>
      <w:r w:rsidR="00887618" w:rsidRPr="009606C2">
        <w:rPr>
          <w:rFonts w:ascii="Arial" w:hAnsi="Arial" w:cs="Arial"/>
          <w:color w:val="000000"/>
          <w:sz w:val="20"/>
          <w:szCs w:val="26"/>
        </w:rPr>
        <w:t xml:space="preserve"> </w:t>
      </w:r>
      <w:r w:rsidRPr="009606C2">
        <w:rPr>
          <w:rFonts w:ascii="Arial" w:hAnsi="Arial" w:cs="Arial"/>
          <w:color w:val="000000"/>
          <w:sz w:val="20"/>
          <w:szCs w:val="26"/>
        </w:rPr>
        <w:t>до</w:t>
      </w:r>
      <w:r w:rsidR="00887618" w:rsidRPr="009606C2">
        <w:rPr>
          <w:rFonts w:ascii="Arial" w:hAnsi="Arial" w:cs="Arial"/>
          <w:color w:val="000000"/>
          <w:sz w:val="20"/>
          <w:szCs w:val="26"/>
        </w:rPr>
        <w:t xml:space="preserve"> </w:t>
      </w:r>
      <w:r w:rsidRPr="009606C2">
        <w:rPr>
          <w:rFonts w:ascii="Arial" w:hAnsi="Arial" w:cs="Arial"/>
          <w:color w:val="000000"/>
          <w:sz w:val="20"/>
          <w:szCs w:val="26"/>
        </w:rPr>
        <w:t>2,5</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размера</w:t>
      </w:r>
      <w:r w:rsidR="00887618" w:rsidRPr="009606C2">
        <w:rPr>
          <w:rFonts w:ascii="Arial" w:hAnsi="Arial" w:cs="Arial"/>
          <w:color w:val="000000"/>
          <w:sz w:val="20"/>
          <w:szCs w:val="26"/>
        </w:rPr>
        <w:t xml:space="preserve"> </w:t>
      </w:r>
      <w:r w:rsidRPr="009606C2">
        <w:rPr>
          <w:rFonts w:ascii="Arial" w:hAnsi="Arial" w:cs="Arial"/>
          <w:color w:val="000000"/>
          <w:sz w:val="20"/>
          <w:szCs w:val="26"/>
        </w:rPr>
        <w:t>среднего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оклада;</w:t>
      </w:r>
    </w:p>
    <w:p w:rsidR="004D2AC3" w:rsidRPr="009606C2" w:rsidRDefault="004D2AC3" w:rsidP="009606C2">
      <w:pPr>
        <w:spacing w:after="0" w:line="240" w:lineRule="auto"/>
        <w:rPr>
          <w:rFonts w:ascii="Arial" w:hAnsi="Arial" w:cs="Arial"/>
          <w:color w:val="000000"/>
          <w:sz w:val="20"/>
          <w:szCs w:val="26"/>
        </w:rPr>
      </w:pPr>
      <w:bookmarkStart w:id="15" w:name="sub_34"/>
      <w:r w:rsidRPr="009606C2">
        <w:rPr>
          <w:rFonts w:ascii="Arial" w:hAnsi="Arial" w:cs="Arial"/>
          <w:color w:val="000000"/>
          <w:sz w:val="20"/>
          <w:szCs w:val="26"/>
        </w:rPr>
        <w:t>3.4.</w:t>
      </w:r>
      <w:r w:rsidR="00887618" w:rsidRPr="009606C2">
        <w:rPr>
          <w:rFonts w:ascii="Arial" w:hAnsi="Arial" w:cs="Arial"/>
          <w:color w:val="000000"/>
          <w:sz w:val="20"/>
          <w:szCs w:val="26"/>
        </w:rPr>
        <w:t xml:space="preserve"> </w:t>
      </w:r>
      <w:r w:rsidRPr="009606C2">
        <w:rPr>
          <w:rFonts w:ascii="Arial" w:hAnsi="Arial" w:cs="Arial"/>
          <w:color w:val="000000"/>
          <w:sz w:val="20"/>
          <w:szCs w:val="26"/>
        </w:rPr>
        <w:t>К</w:t>
      </w:r>
      <w:r w:rsidR="00887618" w:rsidRPr="009606C2">
        <w:rPr>
          <w:rFonts w:ascii="Arial" w:hAnsi="Arial" w:cs="Arial"/>
          <w:color w:val="000000"/>
          <w:sz w:val="20"/>
          <w:szCs w:val="26"/>
        </w:rPr>
        <w:t xml:space="preserve"> </w:t>
      </w:r>
      <w:r w:rsidRPr="009606C2">
        <w:rPr>
          <w:rFonts w:ascii="Arial" w:hAnsi="Arial" w:cs="Arial"/>
          <w:color w:val="000000"/>
          <w:sz w:val="20"/>
          <w:szCs w:val="26"/>
        </w:rPr>
        <w:t>должностям</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работников,</w:t>
      </w:r>
      <w:r w:rsidR="00887618" w:rsidRPr="009606C2">
        <w:rPr>
          <w:rFonts w:ascii="Arial" w:hAnsi="Arial" w:cs="Arial"/>
          <w:color w:val="000000"/>
          <w:sz w:val="20"/>
          <w:szCs w:val="26"/>
        </w:rPr>
        <w:t xml:space="preserve"> </w:t>
      </w:r>
      <w:r w:rsidRPr="009606C2">
        <w:rPr>
          <w:rFonts w:ascii="Arial" w:hAnsi="Arial" w:cs="Arial"/>
          <w:color w:val="000000"/>
          <w:sz w:val="20"/>
          <w:szCs w:val="26"/>
        </w:rPr>
        <w:t>относимых</w:t>
      </w:r>
      <w:r w:rsidR="00887618" w:rsidRPr="009606C2">
        <w:rPr>
          <w:rFonts w:ascii="Arial" w:hAnsi="Arial" w:cs="Arial"/>
          <w:color w:val="000000"/>
          <w:sz w:val="20"/>
          <w:szCs w:val="26"/>
        </w:rPr>
        <w:t xml:space="preserve"> </w:t>
      </w:r>
      <w:r w:rsidRPr="009606C2">
        <w:rPr>
          <w:rFonts w:ascii="Arial" w:hAnsi="Arial" w:cs="Arial"/>
          <w:color w:val="000000"/>
          <w:sz w:val="20"/>
          <w:szCs w:val="26"/>
        </w:rPr>
        <w:t>к</w:t>
      </w:r>
      <w:r w:rsidR="00887618" w:rsidRPr="009606C2">
        <w:rPr>
          <w:rFonts w:ascii="Arial" w:hAnsi="Arial" w:cs="Arial"/>
          <w:color w:val="000000"/>
          <w:sz w:val="20"/>
          <w:szCs w:val="26"/>
        </w:rPr>
        <w:t xml:space="preserve"> </w:t>
      </w:r>
      <w:r w:rsidRPr="009606C2">
        <w:rPr>
          <w:rFonts w:ascii="Arial" w:hAnsi="Arial" w:cs="Arial"/>
          <w:color w:val="000000"/>
          <w:sz w:val="20"/>
          <w:szCs w:val="26"/>
        </w:rPr>
        <w:t>основному</w:t>
      </w:r>
      <w:r w:rsidR="00887618" w:rsidRPr="009606C2">
        <w:rPr>
          <w:rFonts w:ascii="Arial" w:hAnsi="Arial" w:cs="Arial"/>
          <w:color w:val="000000"/>
          <w:sz w:val="20"/>
          <w:szCs w:val="26"/>
        </w:rPr>
        <w:t xml:space="preserve"> </w:t>
      </w:r>
      <w:r w:rsidRPr="009606C2">
        <w:rPr>
          <w:rFonts w:ascii="Arial" w:hAnsi="Arial" w:cs="Arial"/>
          <w:color w:val="000000"/>
          <w:sz w:val="20"/>
          <w:szCs w:val="26"/>
        </w:rPr>
        <w:t>персоналу</w:t>
      </w:r>
      <w:r w:rsidR="00887618" w:rsidRPr="009606C2">
        <w:rPr>
          <w:rFonts w:ascii="Arial" w:hAnsi="Arial" w:cs="Arial"/>
          <w:color w:val="000000"/>
          <w:sz w:val="20"/>
          <w:szCs w:val="26"/>
        </w:rPr>
        <w:t xml:space="preserve"> </w:t>
      </w:r>
      <w:r w:rsidRPr="009606C2">
        <w:rPr>
          <w:rFonts w:ascii="Arial" w:hAnsi="Arial" w:cs="Arial"/>
          <w:color w:val="000000"/>
          <w:sz w:val="20"/>
          <w:szCs w:val="26"/>
        </w:rPr>
        <w:t>МКУ</w:t>
      </w:r>
      <w:r w:rsidR="00887618" w:rsidRPr="009606C2">
        <w:rPr>
          <w:rFonts w:ascii="Arial" w:hAnsi="Arial" w:cs="Arial"/>
          <w:color w:val="000000"/>
          <w:sz w:val="20"/>
          <w:szCs w:val="26"/>
        </w:rPr>
        <w:t xml:space="preserve"> </w:t>
      </w:r>
      <w:r w:rsidRPr="009606C2">
        <w:rPr>
          <w:rFonts w:ascii="Arial" w:hAnsi="Arial" w:cs="Arial"/>
          <w:color w:val="000000"/>
          <w:sz w:val="20"/>
          <w:szCs w:val="26"/>
        </w:rPr>
        <w:t>«Централизованная</w:t>
      </w:r>
      <w:r w:rsidR="00887618" w:rsidRPr="009606C2">
        <w:rPr>
          <w:rFonts w:ascii="Arial" w:hAnsi="Arial" w:cs="Arial"/>
          <w:color w:val="000000"/>
          <w:sz w:val="20"/>
          <w:szCs w:val="26"/>
        </w:rPr>
        <w:t xml:space="preserve"> </w:t>
      </w:r>
      <w:r w:rsidRPr="009606C2">
        <w:rPr>
          <w:rFonts w:ascii="Arial" w:hAnsi="Arial" w:cs="Arial"/>
          <w:color w:val="000000"/>
          <w:sz w:val="20"/>
          <w:szCs w:val="26"/>
        </w:rPr>
        <w:t>бухгалтерия»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относятся</w:t>
      </w:r>
      <w:r w:rsidR="00887618" w:rsidRPr="009606C2">
        <w:rPr>
          <w:rFonts w:ascii="Arial" w:hAnsi="Arial" w:cs="Arial"/>
          <w:color w:val="000000"/>
          <w:sz w:val="20"/>
          <w:szCs w:val="26"/>
        </w:rPr>
        <w:t xml:space="preserve"> </w:t>
      </w:r>
      <w:r w:rsidRPr="009606C2">
        <w:rPr>
          <w:rFonts w:ascii="Arial" w:hAnsi="Arial" w:cs="Arial"/>
          <w:color w:val="000000"/>
          <w:sz w:val="20"/>
          <w:szCs w:val="26"/>
        </w:rPr>
        <w:t>специалисты,</w:t>
      </w:r>
      <w:r w:rsidR="00887618" w:rsidRPr="009606C2">
        <w:rPr>
          <w:rFonts w:ascii="Arial" w:hAnsi="Arial" w:cs="Arial"/>
          <w:color w:val="000000"/>
          <w:sz w:val="20"/>
          <w:szCs w:val="26"/>
        </w:rPr>
        <w:t xml:space="preserve"> </w:t>
      </w:r>
      <w:r w:rsidRPr="009606C2">
        <w:rPr>
          <w:rFonts w:ascii="Arial" w:hAnsi="Arial" w:cs="Arial"/>
          <w:color w:val="000000"/>
          <w:sz w:val="20"/>
          <w:szCs w:val="26"/>
        </w:rPr>
        <w:t>указанные</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hyperlink w:anchor="sub_22" w:history="1">
        <w:r w:rsidRPr="009606C2">
          <w:rPr>
            <w:rStyle w:val="af1"/>
            <w:rFonts w:ascii="Arial" w:hAnsi="Arial" w:cs="Arial"/>
            <w:color w:val="000000"/>
            <w:szCs w:val="26"/>
          </w:rPr>
          <w:t>подпункте</w:t>
        </w:r>
        <w:r w:rsidR="00887618" w:rsidRPr="009606C2">
          <w:rPr>
            <w:rStyle w:val="af1"/>
            <w:rFonts w:ascii="Arial" w:hAnsi="Arial" w:cs="Arial"/>
            <w:color w:val="000000"/>
            <w:szCs w:val="26"/>
          </w:rPr>
          <w:t xml:space="preserve"> </w:t>
        </w:r>
        <w:r w:rsidRPr="009606C2">
          <w:rPr>
            <w:rStyle w:val="af1"/>
            <w:rFonts w:ascii="Arial" w:hAnsi="Arial" w:cs="Arial"/>
            <w:color w:val="000000"/>
            <w:szCs w:val="26"/>
          </w:rPr>
          <w:t>2.2</w:t>
        </w:r>
      </w:hyperlink>
      <w:r w:rsidRPr="009606C2">
        <w:rPr>
          <w:rFonts w:ascii="Arial" w:hAnsi="Arial" w:cs="Arial"/>
          <w:color w:val="000000"/>
          <w:sz w:val="20"/>
          <w:szCs w:val="26"/>
        </w:rPr>
        <w:t>.</w:t>
      </w:r>
    </w:p>
    <w:bookmarkEnd w:id="15"/>
    <w:p w:rsidR="004D2AC3"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lastRenderedPageBreak/>
        <w:t>Размер</w:t>
      </w:r>
      <w:r w:rsidR="00887618" w:rsidRPr="009606C2">
        <w:rPr>
          <w:rFonts w:ascii="Arial" w:hAnsi="Arial" w:cs="Arial"/>
          <w:color w:val="000000"/>
          <w:sz w:val="20"/>
          <w:szCs w:val="26"/>
        </w:rPr>
        <w:t xml:space="preserve"> </w:t>
      </w:r>
      <w:r w:rsidRPr="009606C2">
        <w:rPr>
          <w:rFonts w:ascii="Arial" w:hAnsi="Arial" w:cs="Arial"/>
          <w:color w:val="000000"/>
          <w:sz w:val="20"/>
          <w:szCs w:val="26"/>
        </w:rPr>
        <w:t>средней</w:t>
      </w:r>
      <w:r w:rsidR="00887618" w:rsidRPr="009606C2">
        <w:rPr>
          <w:rFonts w:ascii="Arial" w:hAnsi="Arial" w:cs="Arial"/>
          <w:color w:val="000000"/>
          <w:sz w:val="20"/>
          <w:szCs w:val="26"/>
        </w:rPr>
        <w:t xml:space="preserve"> </w:t>
      </w:r>
      <w:r w:rsidRPr="009606C2">
        <w:rPr>
          <w:rFonts w:ascii="Arial" w:hAnsi="Arial" w:cs="Arial"/>
          <w:color w:val="000000"/>
          <w:sz w:val="20"/>
          <w:szCs w:val="26"/>
        </w:rPr>
        <w:t>заработной</w:t>
      </w:r>
      <w:r w:rsidR="00887618" w:rsidRPr="009606C2">
        <w:rPr>
          <w:rFonts w:ascii="Arial" w:hAnsi="Arial" w:cs="Arial"/>
          <w:color w:val="000000"/>
          <w:sz w:val="20"/>
          <w:szCs w:val="26"/>
        </w:rPr>
        <w:t xml:space="preserve"> </w:t>
      </w:r>
      <w:r w:rsidRPr="009606C2">
        <w:rPr>
          <w:rFonts w:ascii="Arial" w:hAnsi="Arial" w:cs="Arial"/>
          <w:color w:val="000000"/>
          <w:sz w:val="20"/>
          <w:szCs w:val="26"/>
        </w:rPr>
        <w:t>платы</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работников</w:t>
      </w:r>
      <w:r w:rsidR="00887618" w:rsidRPr="009606C2">
        <w:rPr>
          <w:rFonts w:ascii="Arial" w:hAnsi="Arial" w:cs="Arial"/>
          <w:color w:val="000000"/>
          <w:sz w:val="20"/>
          <w:szCs w:val="26"/>
        </w:rPr>
        <w:t xml:space="preserve"> </w:t>
      </w:r>
      <w:r w:rsidRPr="009606C2">
        <w:rPr>
          <w:rFonts w:ascii="Arial" w:hAnsi="Arial" w:cs="Arial"/>
          <w:color w:val="000000"/>
          <w:sz w:val="20"/>
          <w:szCs w:val="26"/>
        </w:rPr>
        <w:t>основного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персонала</w:t>
      </w:r>
      <w:r w:rsidR="00887618" w:rsidRPr="009606C2">
        <w:rPr>
          <w:rFonts w:ascii="Arial" w:hAnsi="Arial" w:cs="Arial"/>
          <w:color w:val="000000"/>
          <w:sz w:val="20"/>
          <w:szCs w:val="26"/>
        </w:rPr>
        <w:t xml:space="preserve"> </w:t>
      </w:r>
      <w:r w:rsidRPr="009606C2">
        <w:rPr>
          <w:rFonts w:ascii="Arial" w:hAnsi="Arial" w:cs="Arial"/>
          <w:color w:val="000000"/>
          <w:sz w:val="20"/>
          <w:szCs w:val="26"/>
        </w:rPr>
        <w:t>определяется</w:t>
      </w:r>
      <w:r w:rsidR="00887618" w:rsidRPr="009606C2">
        <w:rPr>
          <w:rFonts w:ascii="Arial" w:hAnsi="Arial" w:cs="Arial"/>
          <w:color w:val="000000"/>
          <w:sz w:val="20"/>
          <w:szCs w:val="26"/>
        </w:rPr>
        <w:t xml:space="preserve"> </w:t>
      </w:r>
      <w:r w:rsidRPr="009606C2">
        <w:rPr>
          <w:rFonts w:ascii="Arial" w:hAnsi="Arial" w:cs="Arial"/>
          <w:color w:val="000000"/>
          <w:sz w:val="20"/>
          <w:szCs w:val="26"/>
        </w:rPr>
        <w:t>согласно</w:t>
      </w:r>
      <w:r w:rsidR="00887618" w:rsidRPr="009606C2">
        <w:rPr>
          <w:rFonts w:ascii="Arial" w:hAnsi="Arial" w:cs="Arial"/>
          <w:color w:val="000000"/>
          <w:sz w:val="20"/>
          <w:szCs w:val="26"/>
        </w:rPr>
        <w:t xml:space="preserve"> </w:t>
      </w:r>
      <w:hyperlink r:id="rId10" w:history="1">
        <w:r w:rsidRPr="009606C2">
          <w:rPr>
            <w:rStyle w:val="af1"/>
            <w:rFonts w:ascii="Arial" w:hAnsi="Arial" w:cs="Arial"/>
            <w:color w:val="000000"/>
            <w:szCs w:val="26"/>
          </w:rPr>
          <w:t>Порядку</w:t>
        </w:r>
      </w:hyperlink>
      <w:r w:rsidR="00887618" w:rsidRPr="009606C2">
        <w:rPr>
          <w:rFonts w:ascii="Arial" w:hAnsi="Arial" w:cs="Arial"/>
          <w:color w:val="000000"/>
          <w:sz w:val="20"/>
          <w:szCs w:val="26"/>
        </w:rPr>
        <w:t xml:space="preserve"> </w:t>
      </w:r>
      <w:r w:rsidRPr="009606C2">
        <w:rPr>
          <w:rFonts w:ascii="Arial" w:hAnsi="Arial" w:cs="Arial"/>
          <w:color w:val="000000"/>
          <w:sz w:val="20"/>
          <w:szCs w:val="26"/>
        </w:rPr>
        <w:t>исчисления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размера</w:t>
      </w:r>
      <w:r w:rsidR="00887618" w:rsidRPr="009606C2">
        <w:rPr>
          <w:rFonts w:ascii="Arial" w:hAnsi="Arial" w:cs="Arial"/>
          <w:color w:val="000000"/>
          <w:sz w:val="20"/>
          <w:szCs w:val="26"/>
        </w:rPr>
        <w:t xml:space="preserve"> </w:t>
      </w:r>
      <w:r w:rsidRPr="009606C2">
        <w:rPr>
          <w:rFonts w:ascii="Arial" w:hAnsi="Arial" w:cs="Arial"/>
          <w:color w:val="000000"/>
          <w:sz w:val="20"/>
          <w:szCs w:val="26"/>
        </w:rPr>
        <w:t>средней</w:t>
      </w:r>
      <w:r w:rsidR="00887618" w:rsidRPr="009606C2">
        <w:rPr>
          <w:rFonts w:ascii="Arial" w:hAnsi="Arial" w:cs="Arial"/>
          <w:color w:val="000000"/>
          <w:sz w:val="20"/>
          <w:szCs w:val="26"/>
        </w:rPr>
        <w:t xml:space="preserve"> </w:t>
      </w:r>
      <w:r w:rsidRPr="009606C2">
        <w:rPr>
          <w:rFonts w:ascii="Arial" w:hAnsi="Arial" w:cs="Arial"/>
          <w:color w:val="000000"/>
          <w:sz w:val="20"/>
          <w:szCs w:val="26"/>
        </w:rPr>
        <w:t>заработной</w:t>
      </w:r>
      <w:r w:rsidR="00887618" w:rsidRPr="009606C2">
        <w:rPr>
          <w:rFonts w:ascii="Arial" w:hAnsi="Arial" w:cs="Arial"/>
          <w:color w:val="000000"/>
          <w:sz w:val="20"/>
          <w:szCs w:val="26"/>
        </w:rPr>
        <w:t xml:space="preserve"> </w:t>
      </w:r>
      <w:r w:rsidRPr="009606C2">
        <w:rPr>
          <w:rFonts w:ascii="Arial" w:hAnsi="Arial" w:cs="Arial"/>
          <w:color w:val="000000"/>
          <w:sz w:val="20"/>
          <w:szCs w:val="26"/>
        </w:rPr>
        <w:t>платы</w:t>
      </w:r>
      <w:r w:rsidR="00887618" w:rsidRPr="009606C2">
        <w:rPr>
          <w:rFonts w:ascii="Arial" w:hAnsi="Arial" w:cs="Arial"/>
          <w:color w:val="000000"/>
          <w:sz w:val="20"/>
          <w:szCs w:val="26"/>
        </w:rPr>
        <w:t xml:space="preserve"> </w:t>
      </w:r>
      <w:r w:rsidRPr="009606C2">
        <w:rPr>
          <w:rFonts w:ascii="Arial" w:hAnsi="Arial" w:cs="Arial"/>
          <w:color w:val="000000"/>
          <w:sz w:val="20"/>
          <w:szCs w:val="26"/>
        </w:rPr>
        <w:t>для</w:t>
      </w:r>
      <w:r w:rsidR="00887618" w:rsidRPr="009606C2">
        <w:rPr>
          <w:rFonts w:ascii="Arial" w:hAnsi="Arial" w:cs="Arial"/>
          <w:color w:val="000000"/>
          <w:sz w:val="20"/>
          <w:szCs w:val="26"/>
        </w:rPr>
        <w:t xml:space="preserve"> </w:t>
      </w:r>
      <w:r w:rsidRPr="009606C2">
        <w:rPr>
          <w:rFonts w:ascii="Arial" w:hAnsi="Arial" w:cs="Arial"/>
          <w:color w:val="000000"/>
          <w:sz w:val="20"/>
          <w:szCs w:val="26"/>
        </w:rPr>
        <w:t>определения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размера</w:t>
      </w:r>
      <w:r w:rsidR="00887618" w:rsidRPr="009606C2">
        <w:rPr>
          <w:rFonts w:ascii="Arial" w:hAnsi="Arial" w:cs="Arial"/>
          <w:color w:val="000000"/>
          <w:sz w:val="20"/>
          <w:szCs w:val="26"/>
        </w:rPr>
        <w:t xml:space="preserve"> </w:t>
      </w:r>
      <w:r w:rsidRPr="009606C2">
        <w:rPr>
          <w:rFonts w:ascii="Arial" w:hAnsi="Arial" w:cs="Arial"/>
          <w:color w:val="000000"/>
          <w:sz w:val="20"/>
          <w:szCs w:val="26"/>
        </w:rPr>
        <w:t>должностного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оклада</w:t>
      </w:r>
      <w:r w:rsidR="00887618" w:rsidRPr="009606C2">
        <w:rPr>
          <w:rFonts w:ascii="Arial" w:hAnsi="Arial" w:cs="Arial"/>
          <w:color w:val="000000"/>
          <w:sz w:val="20"/>
          <w:szCs w:val="26"/>
        </w:rPr>
        <w:t xml:space="preserve"> </w:t>
      </w:r>
      <w:r w:rsidRPr="009606C2">
        <w:rPr>
          <w:rFonts w:ascii="Arial" w:hAnsi="Arial" w:cs="Arial"/>
          <w:color w:val="000000"/>
          <w:sz w:val="20"/>
          <w:szCs w:val="26"/>
        </w:rPr>
        <w:t>руководителя,</w:t>
      </w:r>
      <w:r w:rsidR="00887618" w:rsidRPr="009606C2">
        <w:rPr>
          <w:rFonts w:ascii="Arial" w:hAnsi="Arial" w:cs="Arial"/>
          <w:color w:val="000000"/>
          <w:sz w:val="20"/>
          <w:szCs w:val="26"/>
        </w:rPr>
        <w:t xml:space="preserve"> </w:t>
      </w:r>
      <w:r w:rsidRPr="009606C2">
        <w:rPr>
          <w:rFonts w:ascii="Arial" w:hAnsi="Arial" w:cs="Arial"/>
          <w:color w:val="000000"/>
          <w:sz w:val="20"/>
          <w:szCs w:val="26"/>
        </w:rPr>
        <w:t>утвержденному</w:t>
      </w:r>
      <w:r w:rsidR="00887618" w:rsidRPr="009606C2">
        <w:rPr>
          <w:rFonts w:ascii="Arial" w:hAnsi="Arial" w:cs="Arial"/>
          <w:color w:val="000000"/>
          <w:sz w:val="20"/>
          <w:szCs w:val="26"/>
        </w:rPr>
        <w:t xml:space="preserve"> </w:t>
      </w:r>
      <w:hyperlink r:id="rId11" w:history="1">
        <w:r w:rsidRPr="009606C2">
          <w:rPr>
            <w:rStyle w:val="af1"/>
            <w:rFonts w:ascii="Arial" w:hAnsi="Arial" w:cs="Arial"/>
            <w:color w:val="000000"/>
            <w:szCs w:val="26"/>
          </w:rPr>
          <w:t>приказом</w:t>
        </w:r>
      </w:hyperlink>
      <w:r w:rsidR="00887618" w:rsidRPr="009606C2">
        <w:rPr>
          <w:rFonts w:ascii="Arial" w:hAnsi="Arial" w:cs="Arial"/>
          <w:color w:val="000000"/>
          <w:sz w:val="20"/>
          <w:szCs w:val="26"/>
        </w:rPr>
        <w:t xml:space="preserve"> </w:t>
      </w:r>
      <w:r w:rsidRPr="009606C2">
        <w:rPr>
          <w:rFonts w:ascii="Arial" w:hAnsi="Arial" w:cs="Arial"/>
          <w:color w:val="000000"/>
          <w:sz w:val="20"/>
          <w:szCs w:val="26"/>
        </w:rPr>
        <w:t>Министерства</w:t>
      </w:r>
      <w:r w:rsidR="00887618" w:rsidRPr="009606C2">
        <w:rPr>
          <w:rFonts w:ascii="Arial" w:hAnsi="Arial" w:cs="Arial"/>
          <w:color w:val="000000"/>
          <w:sz w:val="20"/>
          <w:szCs w:val="26"/>
        </w:rPr>
        <w:t xml:space="preserve"> </w:t>
      </w:r>
      <w:r w:rsidRPr="009606C2">
        <w:rPr>
          <w:rFonts w:ascii="Arial" w:hAnsi="Arial" w:cs="Arial"/>
          <w:color w:val="000000"/>
          <w:sz w:val="20"/>
          <w:szCs w:val="26"/>
        </w:rPr>
        <w:t>здравоохранения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социального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развития</w:t>
      </w:r>
      <w:r w:rsidR="00887618" w:rsidRPr="009606C2">
        <w:rPr>
          <w:rFonts w:ascii="Arial" w:hAnsi="Arial" w:cs="Arial"/>
          <w:color w:val="000000"/>
          <w:sz w:val="20"/>
          <w:szCs w:val="26"/>
        </w:rPr>
        <w:t xml:space="preserve"> </w:t>
      </w:r>
      <w:r w:rsidRPr="009606C2">
        <w:rPr>
          <w:rFonts w:ascii="Arial" w:hAnsi="Arial" w:cs="Arial"/>
          <w:color w:val="000000"/>
          <w:sz w:val="20"/>
          <w:szCs w:val="26"/>
        </w:rPr>
        <w:t>Российской</w:t>
      </w:r>
      <w:r w:rsidR="00887618" w:rsidRPr="009606C2">
        <w:rPr>
          <w:rFonts w:ascii="Arial" w:hAnsi="Arial" w:cs="Arial"/>
          <w:color w:val="000000"/>
          <w:sz w:val="20"/>
          <w:szCs w:val="26"/>
        </w:rPr>
        <w:t xml:space="preserve"> </w:t>
      </w:r>
      <w:r w:rsidRPr="009606C2">
        <w:rPr>
          <w:rFonts w:ascii="Arial" w:hAnsi="Arial" w:cs="Arial"/>
          <w:color w:val="000000"/>
          <w:sz w:val="20"/>
          <w:szCs w:val="26"/>
        </w:rPr>
        <w:t>Федерации</w:t>
      </w:r>
      <w:r w:rsidR="00887618" w:rsidRPr="009606C2">
        <w:rPr>
          <w:rFonts w:ascii="Arial" w:hAnsi="Arial" w:cs="Arial"/>
          <w:color w:val="000000"/>
          <w:sz w:val="20"/>
          <w:szCs w:val="26"/>
        </w:rPr>
        <w:t xml:space="preserve"> </w:t>
      </w:r>
      <w:r w:rsidRPr="009606C2">
        <w:rPr>
          <w:rFonts w:ascii="Arial" w:hAnsi="Arial" w:cs="Arial"/>
          <w:color w:val="000000"/>
          <w:sz w:val="20"/>
          <w:szCs w:val="26"/>
        </w:rPr>
        <w:t>от</w:t>
      </w:r>
      <w:r w:rsidR="00887618" w:rsidRPr="009606C2">
        <w:rPr>
          <w:rFonts w:ascii="Arial" w:hAnsi="Arial" w:cs="Arial"/>
          <w:color w:val="000000"/>
          <w:sz w:val="20"/>
          <w:szCs w:val="26"/>
        </w:rPr>
        <w:t xml:space="preserve"> </w:t>
      </w:r>
      <w:r w:rsidRPr="009606C2">
        <w:rPr>
          <w:rFonts w:ascii="Arial" w:hAnsi="Arial" w:cs="Arial"/>
          <w:color w:val="000000"/>
          <w:sz w:val="20"/>
          <w:szCs w:val="26"/>
        </w:rPr>
        <w:t>8</w:t>
      </w:r>
      <w:r w:rsidR="00887618" w:rsidRPr="009606C2">
        <w:rPr>
          <w:rFonts w:ascii="Arial" w:hAnsi="Arial" w:cs="Arial"/>
          <w:color w:val="000000"/>
          <w:sz w:val="20"/>
          <w:szCs w:val="26"/>
        </w:rPr>
        <w:t xml:space="preserve"> </w:t>
      </w:r>
      <w:r w:rsidRPr="009606C2">
        <w:rPr>
          <w:rFonts w:ascii="Arial" w:hAnsi="Arial" w:cs="Arial"/>
          <w:color w:val="000000"/>
          <w:sz w:val="20"/>
          <w:szCs w:val="26"/>
        </w:rPr>
        <w:t>апреля</w:t>
      </w:r>
      <w:r w:rsidR="00887618" w:rsidRPr="009606C2">
        <w:rPr>
          <w:rFonts w:ascii="Arial" w:hAnsi="Arial" w:cs="Arial"/>
          <w:color w:val="000000"/>
          <w:sz w:val="20"/>
          <w:szCs w:val="26"/>
        </w:rPr>
        <w:t xml:space="preserve"> </w:t>
      </w:r>
      <w:r w:rsidRPr="009606C2">
        <w:rPr>
          <w:rFonts w:ascii="Arial" w:hAnsi="Arial" w:cs="Arial"/>
          <w:color w:val="000000"/>
          <w:sz w:val="20"/>
          <w:szCs w:val="26"/>
        </w:rPr>
        <w:t>2008</w:t>
      </w:r>
      <w:r w:rsidR="00887618" w:rsidRPr="009606C2">
        <w:rPr>
          <w:rFonts w:ascii="Arial" w:hAnsi="Arial" w:cs="Arial"/>
          <w:color w:val="000000"/>
          <w:sz w:val="20"/>
          <w:szCs w:val="26"/>
        </w:rPr>
        <w:t xml:space="preserve"> </w:t>
      </w:r>
      <w:r w:rsidRPr="009606C2">
        <w:rPr>
          <w:rFonts w:ascii="Arial" w:hAnsi="Arial" w:cs="Arial"/>
          <w:color w:val="000000"/>
          <w:sz w:val="20"/>
          <w:szCs w:val="26"/>
        </w:rPr>
        <w:t>г.</w:t>
      </w:r>
      <w:r w:rsidR="00887618" w:rsidRPr="009606C2">
        <w:rPr>
          <w:rFonts w:ascii="Arial" w:hAnsi="Arial" w:cs="Arial"/>
          <w:color w:val="000000"/>
          <w:sz w:val="20"/>
          <w:szCs w:val="26"/>
        </w:rPr>
        <w:t xml:space="preserve"> </w:t>
      </w:r>
      <w:r w:rsidRPr="009606C2">
        <w:rPr>
          <w:rFonts w:ascii="Arial" w:hAnsi="Arial" w:cs="Arial"/>
          <w:color w:val="000000"/>
          <w:sz w:val="20"/>
          <w:szCs w:val="26"/>
        </w:rPr>
        <w:t>N</w:t>
      </w:r>
      <w:r w:rsidR="00887618" w:rsidRPr="009606C2">
        <w:rPr>
          <w:rFonts w:ascii="Arial" w:hAnsi="Arial" w:cs="Arial"/>
          <w:color w:val="000000"/>
          <w:sz w:val="20"/>
          <w:szCs w:val="26"/>
        </w:rPr>
        <w:t xml:space="preserve"> </w:t>
      </w:r>
      <w:r w:rsidRPr="009606C2">
        <w:rPr>
          <w:rFonts w:ascii="Arial" w:hAnsi="Arial" w:cs="Arial"/>
          <w:color w:val="000000"/>
          <w:sz w:val="20"/>
          <w:szCs w:val="26"/>
        </w:rPr>
        <w:t>167н</w:t>
      </w:r>
      <w:r w:rsidR="00887618" w:rsidRPr="009606C2">
        <w:rPr>
          <w:rFonts w:ascii="Arial" w:hAnsi="Arial" w:cs="Arial"/>
          <w:color w:val="000000"/>
          <w:sz w:val="20"/>
          <w:szCs w:val="26"/>
        </w:rPr>
        <w:t xml:space="preserve"> </w:t>
      </w:r>
      <w:r w:rsidRPr="009606C2">
        <w:rPr>
          <w:rFonts w:ascii="Arial" w:hAnsi="Arial" w:cs="Arial"/>
          <w:color w:val="000000"/>
          <w:sz w:val="20"/>
          <w:szCs w:val="26"/>
        </w:rPr>
        <w:t>"Об</w:t>
      </w:r>
      <w:r w:rsidR="00887618" w:rsidRPr="009606C2">
        <w:rPr>
          <w:rFonts w:ascii="Arial" w:hAnsi="Arial" w:cs="Arial"/>
          <w:color w:val="000000"/>
          <w:sz w:val="20"/>
          <w:szCs w:val="26"/>
        </w:rPr>
        <w:t xml:space="preserve"> </w:t>
      </w:r>
      <w:r w:rsidRPr="009606C2">
        <w:rPr>
          <w:rFonts w:ascii="Arial" w:hAnsi="Arial" w:cs="Arial"/>
          <w:color w:val="000000"/>
          <w:sz w:val="20"/>
          <w:szCs w:val="26"/>
        </w:rPr>
        <w:t>утверждении</w:t>
      </w:r>
      <w:r w:rsidR="00887618" w:rsidRPr="009606C2">
        <w:rPr>
          <w:rFonts w:ascii="Arial" w:hAnsi="Arial" w:cs="Arial"/>
          <w:color w:val="000000"/>
          <w:sz w:val="20"/>
          <w:szCs w:val="26"/>
        </w:rPr>
        <w:t xml:space="preserve"> </w:t>
      </w:r>
      <w:r w:rsidRPr="009606C2">
        <w:rPr>
          <w:rFonts w:ascii="Arial" w:hAnsi="Arial" w:cs="Arial"/>
          <w:color w:val="000000"/>
          <w:sz w:val="20"/>
          <w:szCs w:val="26"/>
        </w:rPr>
        <w:t>Порядка</w:t>
      </w:r>
      <w:r w:rsidR="00887618" w:rsidRPr="009606C2">
        <w:rPr>
          <w:rFonts w:ascii="Arial" w:hAnsi="Arial" w:cs="Arial"/>
          <w:color w:val="000000"/>
          <w:sz w:val="20"/>
          <w:szCs w:val="26"/>
        </w:rPr>
        <w:t xml:space="preserve"> </w:t>
      </w:r>
      <w:r w:rsidRPr="009606C2">
        <w:rPr>
          <w:rFonts w:ascii="Arial" w:hAnsi="Arial" w:cs="Arial"/>
          <w:color w:val="000000"/>
          <w:sz w:val="20"/>
          <w:szCs w:val="26"/>
        </w:rPr>
        <w:t>исчисления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размера</w:t>
      </w:r>
      <w:r w:rsidR="00887618" w:rsidRPr="009606C2">
        <w:rPr>
          <w:rFonts w:ascii="Arial" w:hAnsi="Arial" w:cs="Arial"/>
          <w:color w:val="000000"/>
          <w:sz w:val="20"/>
          <w:szCs w:val="26"/>
        </w:rPr>
        <w:t xml:space="preserve"> </w:t>
      </w:r>
      <w:r w:rsidRPr="009606C2">
        <w:rPr>
          <w:rFonts w:ascii="Arial" w:hAnsi="Arial" w:cs="Arial"/>
          <w:color w:val="000000"/>
          <w:sz w:val="20"/>
          <w:szCs w:val="26"/>
        </w:rPr>
        <w:t>средней</w:t>
      </w:r>
      <w:r w:rsidR="00887618" w:rsidRPr="009606C2">
        <w:rPr>
          <w:rFonts w:ascii="Arial" w:hAnsi="Arial" w:cs="Arial"/>
          <w:color w:val="000000"/>
          <w:sz w:val="20"/>
          <w:szCs w:val="26"/>
        </w:rPr>
        <w:t xml:space="preserve"> </w:t>
      </w:r>
      <w:r w:rsidRPr="009606C2">
        <w:rPr>
          <w:rFonts w:ascii="Arial" w:hAnsi="Arial" w:cs="Arial"/>
          <w:color w:val="000000"/>
          <w:sz w:val="20"/>
          <w:szCs w:val="26"/>
        </w:rPr>
        <w:t>заработной</w:t>
      </w:r>
      <w:r w:rsidR="00887618" w:rsidRPr="009606C2">
        <w:rPr>
          <w:rFonts w:ascii="Arial" w:hAnsi="Arial" w:cs="Arial"/>
          <w:color w:val="000000"/>
          <w:sz w:val="20"/>
          <w:szCs w:val="26"/>
        </w:rPr>
        <w:t xml:space="preserve"> </w:t>
      </w:r>
      <w:r w:rsidRPr="009606C2">
        <w:rPr>
          <w:rFonts w:ascii="Arial" w:hAnsi="Arial" w:cs="Arial"/>
          <w:color w:val="000000"/>
          <w:sz w:val="20"/>
          <w:szCs w:val="26"/>
        </w:rPr>
        <w:t>платы</w:t>
      </w:r>
      <w:r w:rsidR="00887618" w:rsidRPr="009606C2">
        <w:rPr>
          <w:rFonts w:ascii="Arial" w:hAnsi="Arial" w:cs="Arial"/>
          <w:color w:val="000000"/>
          <w:sz w:val="20"/>
          <w:szCs w:val="26"/>
        </w:rPr>
        <w:t xml:space="preserve"> </w:t>
      </w:r>
      <w:r w:rsidRPr="009606C2">
        <w:rPr>
          <w:rFonts w:ascii="Arial" w:hAnsi="Arial" w:cs="Arial"/>
          <w:color w:val="000000"/>
          <w:sz w:val="20"/>
          <w:szCs w:val="26"/>
        </w:rPr>
        <w:t>для</w:t>
      </w:r>
      <w:r w:rsidR="00887618" w:rsidRPr="009606C2">
        <w:rPr>
          <w:rFonts w:ascii="Arial" w:hAnsi="Arial" w:cs="Arial"/>
          <w:color w:val="000000"/>
          <w:sz w:val="20"/>
          <w:szCs w:val="26"/>
        </w:rPr>
        <w:t xml:space="preserve"> </w:t>
      </w:r>
      <w:r w:rsidRPr="009606C2">
        <w:rPr>
          <w:rFonts w:ascii="Arial" w:hAnsi="Arial" w:cs="Arial"/>
          <w:color w:val="000000"/>
          <w:sz w:val="20"/>
          <w:szCs w:val="26"/>
        </w:rPr>
        <w:t>определения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размера</w:t>
      </w:r>
      <w:r w:rsidR="00887618" w:rsidRPr="009606C2">
        <w:rPr>
          <w:rFonts w:ascii="Arial" w:hAnsi="Arial" w:cs="Arial"/>
          <w:color w:val="000000"/>
          <w:sz w:val="20"/>
          <w:szCs w:val="26"/>
        </w:rPr>
        <w:t xml:space="preserve"> </w:t>
      </w:r>
      <w:r w:rsidRPr="009606C2">
        <w:rPr>
          <w:rFonts w:ascii="Arial" w:hAnsi="Arial" w:cs="Arial"/>
          <w:color w:val="000000"/>
          <w:sz w:val="20"/>
          <w:szCs w:val="26"/>
        </w:rPr>
        <w:t>должностного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оклада</w:t>
      </w:r>
      <w:r w:rsidR="00887618" w:rsidRPr="009606C2">
        <w:rPr>
          <w:rFonts w:ascii="Arial" w:hAnsi="Arial" w:cs="Arial"/>
          <w:color w:val="000000"/>
          <w:sz w:val="20"/>
          <w:szCs w:val="26"/>
        </w:rPr>
        <w:t xml:space="preserve"> </w:t>
      </w:r>
      <w:r w:rsidRPr="009606C2">
        <w:rPr>
          <w:rFonts w:ascii="Arial" w:hAnsi="Arial" w:cs="Arial"/>
          <w:color w:val="000000"/>
          <w:sz w:val="20"/>
          <w:szCs w:val="26"/>
        </w:rPr>
        <w:t>руководителя</w:t>
      </w:r>
      <w:r w:rsidR="00887618" w:rsidRPr="009606C2">
        <w:rPr>
          <w:rFonts w:ascii="Arial" w:hAnsi="Arial" w:cs="Arial"/>
          <w:color w:val="000000"/>
          <w:sz w:val="20"/>
          <w:szCs w:val="26"/>
        </w:rPr>
        <w:t xml:space="preserve"> </w:t>
      </w:r>
      <w:r w:rsidRPr="009606C2">
        <w:rPr>
          <w:rFonts w:ascii="Arial" w:hAnsi="Arial" w:cs="Arial"/>
          <w:color w:val="000000"/>
          <w:sz w:val="20"/>
          <w:szCs w:val="26"/>
        </w:rPr>
        <w:t>федерального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бюджетного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учреждения".</w:t>
      </w:r>
    </w:p>
    <w:p w:rsidR="004D2AC3" w:rsidRPr="009606C2" w:rsidRDefault="004D2AC3" w:rsidP="009606C2">
      <w:pPr>
        <w:spacing w:after="0" w:line="240" w:lineRule="auto"/>
        <w:rPr>
          <w:rFonts w:ascii="Arial" w:hAnsi="Arial" w:cs="Arial"/>
          <w:color w:val="000000"/>
          <w:sz w:val="20"/>
          <w:szCs w:val="26"/>
        </w:rPr>
      </w:pPr>
      <w:bookmarkStart w:id="16" w:name="sub_35"/>
      <w:r w:rsidRPr="009606C2">
        <w:rPr>
          <w:rFonts w:ascii="Arial" w:hAnsi="Arial" w:cs="Arial"/>
          <w:color w:val="000000"/>
          <w:sz w:val="20"/>
          <w:szCs w:val="26"/>
        </w:rPr>
        <w:t>3.5.</w:t>
      </w:r>
      <w:r w:rsidR="00887618" w:rsidRPr="009606C2">
        <w:rPr>
          <w:rFonts w:ascii="Arial" w:hAnsi="Arial" w:cs="Arial"/>
          <w:color w:val="000000"/>
          <w:sz w:val="20"/>
          <w:szCs w:val="26"/>
        </w:rPr>
        <w:t xml:space="preserve"> </w:t>
      </w:r>
      <w:r w:rsidRPr="009606C2">
        <w:rPr>
          <w:rFonts w:ascii="Arial" w:hAnsi="Arial" w:cs="Arial"/>
          <w:color w:val="000000"/>
          <w:sz w:val="20"/>
          <w:szCs w:val="26"/>
        </w:rPr>
        <w:t>Должностной</w:t>
      </w:r>
      <w:r w:rsidR="00887618" w:rsidRPr="009606C2">
        <w:rPr>
          <w:rFonts w:ascii="Arial" w:hAnsi="Arial" w:cs="Arial"/>
          <w:color w:val="000000"/>
          <w:sz w:val="20"/>
          <w:szCs w:val="26"/>
        </w:rPr>
        <w:t xml:space="preserve"> </w:t>
      </w:r>
      <w:r w:rsidRPr="009606C2">
        <w:rPr>
          <w:rFonts w:ascii="Arial" w:hAnsi="Arial" w:cs="Arial"/>
          <w:color w:val="000000"/>
          <w:sz w:val="20"/>
          <w:szCs w:val="26"/>
        </w:rPr>
        <w:t>оклад</w:t>
      </w:r>
      <w:r w:rsidR="00887618" w:rsidRPr="009606C2">
        <w:rPr>
          <w:rFonts w:ascii="Arial" w:hAnsi="Arial" w:cs="Arial"/>
          <w:color w:val="000000"/>
          <w:sz w:val="20"/>
          <w:szCs w:val="26"/>
        </w:rPr>
        <w:t xml:space="preserve"> </w:t>
      </w:r>
      <w:r w:rsidRPr="009606C2">
        <w:rPr>
          <w:rFonts w:ascii="Arial" w:hAnsi="Arial" w:cs="Arial"/>
          <w:color w:val="000000"/>
          <w:sz w:val="20"/>
          <w:szCs w:val="26"/>
        </w:rPr>
        <w:t>заместителей</w:t>
      </w:r>
      <w:r w:rsidR="00887618" w:rsidRPr="009606C2">
        <w:rPr>
          <w:rFonts w:ascii="Arial" w:hAnsi="Arial" w:cs="Arial"/>
          <w:color w:val="000000"/>
          <w:sz w:val="20"/>
          <w:szCs w:val="26"/>
        </w:rPr>
        <w:t xml:space="preserve"> </w:t>
      </w:r>
      <w:r w:rsidRPr="009606C2">
        <w:rPr>
          <w:rFonts w:ascii="Arial" w:hAnsi="Arial" w:cs="Arial"/>
          <w:color w:val="000000"/>
          <w:sz w:val="20"/>
          <w:szCs w:val="26"/>
        </w:rPr>
        <w:t>руководителя,</w:t>
      </w:r>
      <w:r w:rsidR="00887618" w:rsidRPr="009606C2">
        <w:rPr>
          <w:rFonts w:ascii="Arial" w:hAnsi="Arial" w:cs="Arial"/>
          <w:color w:val="000000"/>
          <w:sz w:val="20"/>
          <w:szCs w:val="26"/>
        </w:rPr>
        <w:t xml:space="preserve"> </w:t>
      </w:r>
      <w:r w:rsidRPr="009606C2">
        <w:rPr>
          <w:rFonts w:ascii="Arial" w:hAnsi="Arial" w:cs="Arial"/>
          <w:color w:val="000000"/>
          <w:sz w:val="20"/>
          <w:szCs w:val="26"/>
        </w:rPr>
        <w:t>определяемый</w:t>
      </w:r>
      <w:r w:rsidR="00887618" w:rsidRPr="009606C2">
        <w:rPr>
          <w:rFonts w:ascii="Arial" w:hAnsi="Arial" w:cs="Arial"/>
          <w:color w:val="000000"/>
          <w:sz w:val="20"/>
          <w:szCs w:val="26"/>
        </w:rPr>
        <w:t xml:space="preserve"> </w:t>
      </w:r>
      <w:r w:rsidRPr="009606C2">
        <w:rPr>
          <w:rFonts w:ascii="Arial" w:hAnsi="Arial" w:cs="Arial"/>
          <w:color w:val="000000"/>
          <w:sz w:val="20"/>
          <w:szCs w:val="26"/>
        </w:rPr>
        <w:t>трудовым</w:t>
      </w:r>
      <w:r w:rsidR="00887618" w:rsidRPr="009606C2">
        <w:rPr>
          <w:rFonts w:ascii="Arial" w:hAnsi="Arial" w:cs="Arial"/>
          <w:color w:val="000000"/>
          <w:sz w:val="20"/>
          <w:szCs w:val="26"/>
        </w:rPr>
        <w:t xml:space="preserve"> </w:t>
      </w:r>
      <w:r w:rsidRPr="009606C2">
        <w:rPr>
          <w:rFonts w:ascii="Arial" w:hAnsi="Arial" w:cs="Arial"/>
          <w:color w:val="000000"/>
          <w:sz w:val="20"/>
          <w:szCs w:val="26"/>
        </w:rPr>
        <w:t>договором,</w:t>
      </w:r>
      <w:r w:rsidR="00887618" w:rsidRPr="009606C2">
        <w:rPr>
          <w:rFonts w:ascii="Arial" w:hAnsi="Arial" w:cs="Arial"/>
          <w:color w:val="000000"/>
          <w:sz w:val="20"/>
          <w:szCs w:val="26"/>
        </w:rPr>
        <w:t xml:space="preserve"> </w:t>
      </w:r>
      <w:r w:rsidRPr="009606C2">
        <w:rPr>
          <w:rFonts w:ascii="Arial" w:hAnsi="Arial" w:cs="Arial"/>
          <w:color w:val="000000"/>
          <w:sz w:val="20"/>
          <w:szCs w:val="26"/>
        </w:rPr>
        <w:t>устанавливается</w:t>
      </w:r>
      <w:r w:rsidR="00887618" w:rsidRPr="009606C2">
        <w:rPr>
          <w:rFonts w:ascii="Arial" w:hAnsi="Arial" w:cs="Arial"/>
          <w:color w:val="000000"/>
          <w:sz w:val="20"/>
          <w:szCs w:val="26"/>
        </w:rPr>
        <w:t xml:space="preserve"> </w:t>
      </w:r>
      <w:r w:rsidRPr="009606C2">
        <w:rPr>
          <w:rFonts w:ascii="Arial" w:hAnsi="Arial" w:cs="Arial"/>
          <w:color w:val="000000"/>
          <w:sz w:val="20"/>
          <w:szCs w:val="26"/>
        </w:rPr>
        <w:t>на</w:t>
      </w:r>
      <w:r w:rsidR="00887618" w:rsidRPr="009606C2">
        <w:rPr>
          <w:rFonts w:ascii="Arial" w:hAnsi="Arial" w:cs="Arial"/>
          <w:color w:val="000000"/>
          <w:sz w:val="20"/>
          <w:szCs w:val="26"/>
        </w:rPr>
        <w:t xml:space="preserve"> </w:t>
      </w:r>
      <w:r w:rsidRPr="009606C2">
        <w:rPr>
          <w:rFonts w:ascii="Arial" w:hAnsi="Arial" w:cs="Arial"/>
          <w:color w:val="000000"/>
          <w:sz w:val="20"/>
          <w:szCs w:val="26"/>
        </w:rPr>
        <w:t>20-35</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процентов</w:t>
      </w:r>
      <w:r w:rsidR="00887618" w:rsidRPr="009606C2">
        <w:rPr>
          <w:rFonts w:ascii="Arial" w:hAnsi="Arial" w:cs="Arial"/>
          <w:color w:val="000000"/>
          <w:sz w:val="20"/>
          <w:szCs w:val="26"/>
        </w:rPr>
        <w:t xml:space="preserve"> </w:t>
      </w:r>
      <w:r w:rsidRPr="009606C2">
        <w:rPr>
          <w:rFonts w:ascii="Arial" w:hAnsi="Arial" w:cs="Arial"/>
          <w:color w:val="000000"/>
          <w:sz w:val="20"/>
          <w:szCs w:val="26"/>
        </w:rPr>
        <w:t>ниже</w:t>
      </w:r>
      <w:r w:rsidR="00887618" w:rsidRPr="009606C2">
        <w:rPr>
          <w:rFonts w:ascii="Arial" w:hAnsi="Arial" w:cs="Arial"/>
          <w:color w:val="000000"/>
          <w:sz w:val="20"/>
          <w:szCs w:val="26"/>
        </w:rPr>
        <w:t xml:space="preserve"> </w:t>
      </w:r>
      <w:r w:rsidRPr="009606C2">
        <w:rPr>
          <w:rFonts w:ascii="Arial" w:hAnsi="Arial" w:cs="Arial"/>
          <w:color w:val="000000"/>
          <w:sz w:val="20"/>
          <w:szCs w:val="26"/>
        </w:rPr>
        <w:t>должностного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оклада</w:t>
      </w:r>
      <w:r w:rsidR="00887618" w:rsidRPr="009606C2">
        <w:rPr>
          <w:rFonts w:ascii="Arial" w:hAnsi="Arial" w:cs="Arial"/>
          <w:color w:val="000000"/>
          <w:sz w:val="20"/>
          <w:szCs w:val="26"/>
        </w:rPr>
        <w:t xml:space="preserve"> </w:t>
      </w:r>
      <w:r w:rsidRPr="009606C2">
        <w:rPr>
          <w:rFonts w:ascii="Arial" w:hAnsi="Arial" w:cs="Arial"/>
          <w:color w:val="000000"/>
          <w:sz w:val="20"/>
          <w:szCs w:val="26"/>
        </w:rPr>
        <w:t>руководителя.</w:t>
      </w:r>
    </w:p>
    <w:p w:rsidR="009606C2" w:rsidRPr="009606C2" w:rsidRDefault="004D2AC3" w:rsidP="009606C2">
      <w:pPr>
        <w:spacing w:after="0" w:line="240" w:lineRule="auto"/>
        <w:rPr>
          <w:rFonts w:ascii="Arial" w:hAnsi="Arial" w:cs="Arial"/>
          <w:color w:val="000000"/>
          <w:sz w:val="20"/>
          <w:szCs w:val="26"/>
        </w:rPr>
      </w:pPr>
      <w:bookmarkStart w:id="17" w:name="sub_36"/>
      <w:bookmarkEnd w:id="16"/>
      <w:r w:rsidRPr="009606C2">
        <w:rPr>
          <w:rFonts w:ascii="Arial" w:hAnsi="Arial" w:cs="Arial"/>
          <w:color w:val="000000"/>
          <w:sz w:val="20"/>
          <w:szCs w:val="26"/>
        </w:rPr>
        <w:t>3.6.</w:t>
      </w:r>
      <w:r w:rsidR="00887618" w:rsidRPr="009606C2">
        <w:rPr>
          <w:rFonts w:ascii="Arial" w:hAnsi="Arial" w:cs="Arial"/>
          <w:color w:val="000000"/>
          <w:sz w:val="20"/>
          <w:szCs w:val="26"/>
        </w:rPr>
        <w:t xml:space="preserve"> </w:t>
      </w:r>
      <w:r w:rsidRPr="009606C2">
        <w:rPr>
          <w:rFonts w:ascii="Arial" w:hAnsi="Arial" w:cs="Arial"/>
          <w:color w:val="000000"/>
          <w:sz w:val="20"/>
          <w:szCs w:val="26"/>
        </w:rPr>
        <w:t>Руководителю,</w:t>
      </w:r>
      <w:r w:rsidR="00887618" w:rsidRPr="009606C2">
        <w:rPr>
          <w:rFonts w:ascii="Arial" w:hAnsi="Arial" w:cs="Arial"/>
          <w:color w:val="000000"/>
          <w:sz w:val="20"/>
          <w:szCs w:val="26"/>
        </w:rPr>
        <w:t xml:space="preserve"> </w:t>
      </w:r>
      <w:r w:rsidRPr="009606C2">
        <w:rPr>
          <w:rFonts w:ascii="Arial" w:hAnsi="Arial" w:cs="Arial"/>
          <w:color w:val="000000"/>
          <w:sz w:val="20"/>
          <w:szCs w:val="26"/>
        </w:rPr>
        <w:t>его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заместителям</w:t>
      </w:r>
      <w:r w:rsidR="00887618" w:rsidRPr="009606C2">
        <w:rPr>
          <w:rFonts w:ascii="Arial" w:hAnsi="Arial" w:cs="Arial"/>
          <w:color w:val="000000"/>
          <w:sz w:val="20"/>
          <w:szCs w:val="26"/>
        </w:rPr>
        <w:t xml:space="preserve"> </w:t>
      </w:r>
      <w:r w:rsidRPr="009606C2">
        <w:rPr>
          <w:rFonts w:ascii="Arial" w:hAnsi="Arial" w:cs="Arial"/>
          <w:color w:val="000000"/>
          <w:sz w:val="20"/>
          <w:szCs w:val="26"/>
        </w:rPr>
        <w:t>устанавливаются</w:t>
      </w:r>
      <w:r w:rsidR="00887618" w:rsidRPr="009606C2">
        <w:rPr>
          <w:rFonts w:ascii="Arial" w:hAnsi="Arial" w:cs="Arial"/>
          <w:color w:val="000000"/>
          <w:sz w:val="20"/>
          <w:szCs w:val="26"/>
        </w:rPr>
        <w:t xml:space="preserve"> </w:t>
      </w:r>
      <w:r w:rsidRPr="009606C2">
        <w:rPr>
          <w:rFonts w:ascii="Arial" w:hAnsi="Arial" w:cs="Arial"/>
          <w:color w:val="000000"/>
          <w:sz w:val="20"/>
          <w:szCs w:val="26"/>
        </w:rPr>
        <w:t>выплаты</w:t>
      </w:r>
      <w:r w:rsidR="00887618" w:rsidRPr="009606C2">
        <w:rPr>
          <w:rFonts w:ascii="Arial" w:hAnsi="Arial" w:cs="Arial"/>
          <w:color w:val="000000"/>
          <w:sz w:val="20"/>
          <w:szCs w:val="26"/>
        </w:rPr>
        <w:t xml:space="preserve"> </w:t>
      </w:r>
      <w:r w:rsidRPr="009606C2">
        <w:rPr>
          <w:rFonts w:ascii="Arial" w:hAnsi="Arial" w:cs="Arial"/>
          <w:color w:val="000000"/>
          <w:sz w:val="20"/>
          <w:szCs w:val="26"/>
        </w:rPr>
        <w:t>стимулирующего</w:t>
      </w:r>
      <w:r w:rsidR="00887618" w:rsidRPr="009606C2">
        <w:rPr>
          <w:rFonts w:ascii="Arial" w:hAnsi="Arial" w:cs="Arial"/>
          <w:color w:val="000000"/>
          <w:sz w:val="20"/>
          <w:szCs w:val="26"/>
        </w:rPr>
        <w:t xml:space="preserve"> </w:t>
      </w:r>
      <w:r w:rsidRPr="009606C2">
        <w:rPr>
          <w:rFonts w:ascii="Arial" w:hAnsi="Arial" w:cs="Arial"/>
          <w:color w:val="000000"/>
          <w:sz w:val="20"/>
          <w:szCs w:val="26"/>
        </w:rPr>
        <w:t>характера,</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предусмотренные</w:t>
      </w:r>
      <w:r w:rsidR="00887618" w:rsidRPr="009606C2">
        <w:rPr>
          <w:rFonts w:ascii="Arial" w:hAnsi="Arial" w:cs="Arial"/>
          <w:color w:val="000000"/>
          <w:sz w:val="20"/>
          <w:szCs w:val="26"/>
        </w:rPr>
        <w:t xml:space="preserve"> </w:t>
      </w:r>
      <w:hyperlink w:anchor="sub_54" w:history="1">
        <w:r w:rsidRPr="009606C2">
          <w:rPr>
            <w:rStyle w:val="af1"/>
            <w:rFonts w:ascii="Arial" w:hAnsi="Arial" w:cs="Arial"/>
            <w:color w:val="000000"/>
            <w:szCs w:val="26"/>
          </w:rPr>
          <w:t>пунктом</w:t>
        </w:r>
        <w:r w:rsidR="00887618" w:rsidRPr="009606C2">
          <w:rPr>
            <w:rStyle w:val="af1"/>
            <w:rFonts w:ascii="Arial" w:hAnsi="Arial" w:cs="Arial"/>
            <w:color w:val="000000"/>
            <w:szCs w:val="26"/>
          </w:rPr>
          <w:t xml:space="preserve"> </w:t>
        </w:r>
        <w:r w:rsidRPr="009606C2">
          <w:rPr>
            <w:rStyle w:val="af1"/>
            <w:rFonts w:ascii="Arial" w:hAnsi="Arial" w:cs="Arial"/>
            <w:color w:val="000000"/>
            <w:szCs w:val="26"/>
          </w:rPr>
          <w:t>5.4.</w:t>
        </w:r>
      </w:hyperlink>
      <w:r w:rsidR="00887618" w:rsidRPr="009606C2">
        <w:rPr>
          <w:rFonts w:ascii="Arial" w:hAnsi="Arial" w:cs="Arial"/>
          <w:color w:val="000000"/>
          <w:sz w:val="20"/>
          <w:szCs w:val="26"/>
        </w:rPr>
        <w:t xml:space="preserve"> </w:t>
      </w:r>
      <w:r w:rsidRPr="009606C2">
        <w:rPr>
          <w:rFonts w:ascii="Arial" w:hAnsi="Arial" w:cs="Arial"/>
          <w:color w:val="000000"/>
          <w:sz w:val="20"/>
          <w:szCs w:val="26"/>
        </w:rPr>
        <w:t>настоящего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Положения.</w:t>
      </w:r>
      <w:bookmarkEnd w:id="17"/>
    </w:p>
    <w:p w:rsidR="004D2AC3" w:rsidRPr="009606C2" w:rsidRDefault="004D2AC3" w:rsidP="009606C2">
      <w:pPr>
        <w:pStyle w:val="12"/>
        <w:spacing w:line="240" w:lineRule="auto"/>
        <w:rPr>
          <w:rFonts w:ascii="Arial" w:hAnsi="Arial" w:cs="Arial"/>
          <w:color w:val="000000"/>
          <w:sz w:val="20"/>
          <w:szCs w:val="26"/>
        </w:rPr>
      </w:pPr>
      <w:bookmarkStart w:id="18" w:name="sub_1004"/>
      <w:r w:rsidRPr="009606C2">
        <w:rPr>
          <w:rFonts w:ascii="Arial" w:hAnsi="Arial" w:cs="Arial"/>
          <w:color w:val="000000"/>
          <w:sz w:val="20"/>
          <w:szCs w:val="26"/>
        </w:rPr>
        <w:t>IV.</w:t>
      </w:r>
      <w:r w:rsidR="00887618" w:rsidRPr="009606C2">
        <w:rPr>
          <w:rFonts w:ascii="Arial" w:hAnsi="Arial" w:cs="Arial"/>
          <w:color w:val="000000"/>
          <w:sz w:val="20"/>
          <w:szCs w:val="26"/>
        </w:rPr>
        <w:t xml:space="preserve"> </w:t>
      </w:r>
      <w:r w:rsidRPr="009606C2">
        <w:rPr>
          <w:rFonts w:ascii="Arial" w:hAnsi="Arial" w:cs="Arial"/>
          <w:color w:val="000000"/>
          <w:sz w:val="20"/>
          <w:szCs w:val="26"/>
        </w:rPr>
        <w:t>Порядок</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условия</w:t>
      </w:r>
      <w:r w:rsidR="00887618" w:rsidRPr="009606C2">
        <w:rPr>
          <w:rFonts w:ascii="Arial" w:hAnsi="Arial" w:cs="Arial"/>
          <w:color w:val="000000"/>
          <w:sz w:val="20"/>
          <w:szCs w:val="26"/>
        </w:rPr>
        <w:t xml:space="preserve"> </w:t>
      </w:r>
      <w:r w:rsidRPr="009606C2">
        <w:rPr>
          <w:rFonts w:ascii="Arial" w:hAnsi="Arial" w:cs="Arial"/>
          <w:color w:val="000000"/>
          <w:sz w:val="20"/>
          <w:szCs w:val="26"/>
        </w:rPr>
        <w:t>установления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выплат</w:t>
      </w:r>
      <w:r w:rsidR="00887618" w:rsidRPr="009606C2">
        <w:rPr>
          <w:rFonts w:ascii="Arial" w:hAnsi="Arial" w:cs="Arial"/>
          <w:color w:val="000000"/>
          <w:sz w:val="20"/>
          <w:szCs w:val="26"/>
        </w:rPr>
        <w:t xml:space="preserve"> </w:t>
      </w:r>
      <w:r w:rsidRPr="009606C2">
        <w:rPr>
          <w:rFonts w:ascii="Arial" w:hAnsi="Arial" w:cs="Arial"/>
          <w:color w:val="000000"/>
          <w:sz w:val="20"/>
          <w:szCs w:val="26"/>
        </w:rPr>
        <w:t>компенсационного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характера</w:t>
      </w:r>
    </w:p>
    <w:p w:rsidR="004D2AC3" w:rsidRPr="009606C2" w:rsidRDefault="004D2AC3" w:rsidP="009606C2">
      <w:pPr>
        <w:spacing w:after="0" w:line="240" w:lineRule="auto"/>
        <w:rPr>
          <w:rFonts w:ascii="Arial" w:hAnsi="Arial" w:cs="Arial"/>
          <w:color w:val="000000"/>
          <w:sz w:val="20"/>
          <w:szCs w:val="26"/>
        </w:rPr>
      </w:pPr>
      <w:bookmarkStart w:id="19" w:name="sub_41"/>
      <w:bookmarkEnd w:id="18"/>
      <w:r w:rsidRPr="009606C2">
        <w:rPr>
          <w:rFonts w:ascii="Arial" w:hAnsi="Arial" w:cs="Arial"/>
          <w:color w:val="000000"/>
          <w:sz w:val="20"/>
          <w:szCs w:val="26"/>
        </w:rPr>
        <w:t>4.1.</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Работникам</w:t>
      </w:r>
      <w:r w:rsidR="00887618" w:rsidRPr="009606C2">
        <w:rPr>
          <w:rFonts w:ascii="Arial" w:hAnsi="Arial" w:cs="Arial"/>
          <w:color w:val="000000"/>
          <w:sz w:val="20"/>
          <w:szCs w:val="26"/>
        </w:rPr>
        <w:t xml:space="preserve"> </w:t>
      </w:r>
      <w:r w:rsidRPr="009606C2">
        <w:rPr>
          <w:rFonts w:ascii="Arial" w:hAnsi="Arial" w:cs="Arial"/>
          <w:color w:val="000000"/>
          <w:sz w:val="20"/>
          <w:szCs w:val="26"/>
        </w:rPr>
        <w:t>МКУ</w:t>
      </w:r>
      <w:r w:rsidR="00887618" w:rsidRPr="009606C2">
        <w:rPr>
          <w:rFonts w:ascii="Arial" w:hAnsi="Arial" w:cs="Arial"/>
          <w:color w:val="000000"/>
          <w:sz w:val="20"/>
          <w:szCs w:val="26"/>
        </w:rPr>
        <w:t xml:space="preserve"> </w:t>
      </w:r>
      <w:r w:rsidRPr="009606C2">
        <w:rPr>
          <w:rFonts w:ascii="Arial" w:hAnsi="Arial" w:cs="Arial"/>
          <w:color w:val="000000"/>
          <w:sz w:val="20"/>
          <w:szCs w:val="26"/>
        </w:rPr>
        <w:t>«Централизованная</w:t>
      </w:r>
      <w:r w:rsidR="00887618" w:rsidRPr="009606C2">
        <w:rPr>
          <w:rFonts w:ascii="Arial" w:hAnsi="Arial" w:cs="Arial"/>
          <w:color w:val="000000"/>
          <w:sz w:val="20"/>
          <w:szCs w:val="26"/>
        </w:rPr>
        <w:t xml:space="preserve"> </w:t>
      </w:r>
      <w:r w:rsidRPr="009606C2">
        <w:rPr>
          <w:rFonts w:ascii="Arial" w:hAnsi="Arial" w:cs="Arial"/>
          <w:color w:val="000000"/>
          <w:sz w:val="20"/>
          <w:szCs w:val="26"/>
        </w:rPr>
        <w:t>бухгалтерия»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могут</w:t>
      </w:r>
      <w:r w:rsidR="00887618" w:rsidRPr="009606C2">
        <w:rPr>
          <w:rFonts w:ascii="Arial" w:hAnsi="Arial" w:cs="Arial"/>
          <w:color w:val="000000"/>
          <w:sz w:val="20"/>
          <w:szCs w:val="26"/>
        </w:rPr>
        <w:t xml:space="preserve"> </w:t>
      </w:r>
      <w:r w:rsidRPr="009606C2">
        <w:rPr>
          <w:rFonts w:ascii="Arial" w:hAnsi="Arial" w:cs="Arial"/>
          <w:color w:val="000000"/>
          <w:sz w:val="20"/>
          <w:szCs w:val="26"/>
        </w:rPr>
        <w:t>быть</w:t>
      </w:r>
      <w:r w:rsidR="00887618" w:rsidRPr="009606C2">
        <w:rPr>
          <w:rFonts w:ascii="Arial" w:hAnsi="Arial" w:cs="Arial"/>
          <w:color w:val="000000"/>
          <w:sz w:val="20"/>
          <w:szCs w:val="26"/>
        </w:rPr>
        <w:t xml:space="preserve"> </w:t>
      </w:r>
      <w:r w:rsidRPr="009606C2">
        <w:rPr>
          <w:rFonts w:ascii="Arial" w:hAnsi="Arial" w:cs="Arial"/>
          <w:color w:val="000000"/>
          <w:sz w:val="20"/>
          <w:szCs w:val="26"/>
        </w:rPr>
        <w:t>установлены</w:t>
      </w:r>
      <w:r w:rsidR="00887618" w:rsidRPr="009606C2">
        <w:rPr>
          <w:rFonts w:ascii="Arial" w:hAnsi="Arial" w:cs="Arial"/>
          <w:color w:val="000000"/>
          <w:sz w:val="20"/>
          <w:szCs w:val="26"/>
        </w:rPr>
        <w:t xml:space="preserve"> </w:t>
      </w:r>
      <w:r w:rsidRPr="009606C2">
        <w:rPr>
          <w:rFonts w:ascii="Arial" w:hAnsi="Arial" w:cs="Arial"/>
          <w:color w:val="000000"/>
          <w:sz w:val="20"/>
          <w:szCs w:val="26"/>
        </w:rPr>
        <w:t>следующие</w:t>
      </w:r>
      <w:r w:rsidR="00887618" w:rsidRPr="009606C2">
        <w:rPr>
          <w:rFonts w:ascii="Arial" w:hAnsi="Arial" w:cs="Arial"/>
          <w:color w:val="000000"/>
          <w:sz w:val="20"/>
          <w:szCs w:val="26"/>
        </w:rPr>
        <w:t xml:space="preserve"> </w:t>
      </w:r>
      <w:r w:rsidRPr="009606C2">
        <w:rPr>
          <w:rFonts w:ascii="Arial" w:hAnsi="Arial" w:cs="Arial"/>
          <w:color w:val="000000"/>
          <w:sz w:val="20"/>
          <w:szCs w:val="26"/>
        </w:rPr>
        <w:t>выплаты</w:t>
      </w:r>
      <w:r w:rsidR="00887618" w:rsidRPr="009606C2">
        <w:rPr>
          <w:rFonts w:ascii="Arial" w:hAnsi="Arial" w:cs="Arial"/>
          <w:color w:val="000000"/>
          <w:sz w:val="20"/>
          <w:szCs w:val="26"/>
        </w:rPr>
        <w:t xml:space="preserve"> </w:t>
      </w:r>
      <w:r w:rsidRPr="009606C2">
        <w:rPr>
          <w:rFonts w:ascii="Arial" w:hAnsi="Arial" w:cs="Arial"/>
          <w:color w:val="000000"/>
          <w:sz w:val="20"/>
          <w:szCs w:val="26"/>
        </w:rPr>
        <w:t>компенсационного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характера:</w:t>
      </w:r>
    </w:p>
    <w:bookmarkEnd w:id="19"/>
    <w:p w:rsidR="004D2AC3"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доплата</w:t>
      </w:r>
      <w:r w:rsidR="00887618" w:rsidRPr="009606C2">
        <w:rPr>
          <w:rFonts w:ascii="Arial" w:hAnsi="Arial" w:cs="Arial"/>
          <w:color w:val="000000"/>
          <w:sz w:val="20"/>
          <w:szCs w:val="26"/>
        </w:rPr>
        <w:t xml:space="preserve"> </w:t>
      </w:r>
      <w:r w:rsidRPr="009606C2">
        <w:rPr>
          <w:rFonts w:ascii="Arial" w:hAnsi="Arial" w:cs="Arial"/>
          <w:color w:val="000000"/>
          <w:sz w:val="20"/>
          <w:szCs w:val="26"/>
        </w:rPr>
        <w:t>за</w:t>
      </w:r>
      <w:r w:rsidR="00887618" w:rsidRPr="009606C2">
        <w:rPr>
          <w:rFonts w:ascii="Arial" w:hAnsi="Arial" w:cs="Arial"/>
          <w:color w:val="000000"/>
          <w:sz w:val="20"/>
          <w:szCs w:val="26"/>
        </w:rPr>
        <w:t xml:space="preserve"> </w:t>
      </w:r>
      <w:r w:rsidRPr="009606C2">
        <w:rPr>
          <w:rFonts w:ascii="Arial" w:hAnsi="Arial" w:cs="Arial"/>
          <w:color w:val="000000"/>
          <w:sz w:val="20"/>
          <w:szCs w:val="26"/>
        </w:rPr>
        <w:t>совмещение</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профессий</w:t>
      </w:r>
      <w:r w:rsidR="00887618" w:rsidRPr="009606C2">
        <w:rPr>
          <w:rFonts w:ascii="Arial" w:hAnsi="Arial" w:cs="Arial"/>
          <w:color w:val="000000"/>
          <w:sz w:val="20"/>
          <w:szCs w:val="26"/>
        </w:rPr>
        <w:t xml:space="preserve"> </w:t>
      </w:r>
      <w:r w:rsidRPr="009606C2">
        <w:rPr>
          <w:rFonts w:ascii="Arial" w:hAnsi="Arial" w:cs="Arial"/>
          <w:color w:val="000000"/>
          <w:sz w:val="20"/>
          <w:szCs w:val="26"/>
        </w:rPr>
        <w:t>(должностей);</w:t>
      </w:r>
    </w:p>
    <w:p w:rsidR="004D2AC3"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доплата</w:t>
      </w:r>
      <w:r w:rsidR="00887618" w:rsidRPr="009606C2">
        <w:rPr>
          <w:rFonts w:ascii="Arial" w:hAnsi="Arial" w:cs="Arial"/>
          <w:color w:val="000000"/>
          <w:sz w:val="20"/>
          <w:szCs w:val="26"/>
        </w:rPr>
        <w:t xml:space="preserve"> </w:t>
      </w:r>
      <w:r w:rsidRPr="009606C2">
        <w:rPr>
          <w:rFonts w:ascii="Arial" w:hAnsi="Arial" w:cs="Arial"/>
          <w:color w:val="000000"/>
          <w:sz w:val="20"/>
          <w:szCs w:val="26"/>
        </w:rPr>
        <w:t>за</w:t>
      </w:r>
      <w:r w:rsidR="00887618" w:rsidRPr="009606C2">
        <w:rPr>
          <w:rFonts w:ascii="Arial" w:hAnsi="Arial" w:cs="Arial"/>
          <w:color w:val="000000"/>
          <w:sz w:val="20"/>
          <w:szCs w:val="26"/>
        </w:rPr>
        <w:t xml:space="preserve"> </w:t>
      </w:r>
      <w:r w:rsidRPr="009606C2">
        <w:rPr>
          <w:rFonts w:ascii="Arial" w:hAnsi="Arial" w:cs="Arial"/>
          <w:color w:val="000000"/>
          <w:sz w:val="20"/>
          <w:szCs w:val="26"/>
        </w:rPr>
        <w:t>расширение</w:t>
      </w:r>
      <w:r w:rsidR="00887618" w:rsidRPr="009606C2">
        <w:rPr>
          <w:rFonts w:ascii="Arial" w:hAnsi="Arial" w:cs="Arial"/>
          <w:color w:val="000000"/>
          <w:sz w:val="20"/>
          <w:szCs w:val="26"/>
        </w:rPr>
        <w:t xml:space="preserve"> </w:t>
      </w:r>
      <w:r w:rsidRPr="009606C2">
        <w:rPr>
          <w:rFonts w:ascii="Arial" w:hAnsi="Arial" w:cs="Arial"/>
          <w:color w:val="000000"/>
          <w:sz w:val="20"/>
          <w:szCs w:val="26"/>
        </w:rPr>
        <w:t>зон</w:t>
      </w:r>
      <w:r w:rsidR="00887618" w:rsidRPr="009606C2">
        <w:rPr>
          <w:rFonts w:ascii="Arial" w:hAnsi="Arial" w:cs="Arial"/>
          <w:color w:val="000000"/>
          <w:sz w:val="20"/>
          <w:szCs w:val="26"/>
        </w:rPr>
        <w:t xml:space="preserve"> </w:t>
      </w:r>
      <w:r w:rsidRPr="009606C2">
        <w:rPr>
          <w:rFonts w:ascii="Arial" w:hAnsi="Arial" w:cs="Arial"/>
          <w:color w:val="000000"/>
          <w:sz w:val="20"/>
          <w:szCs w:val="26"/>
        </w:rPr>
        <w:t>обслуживания;</w:t>
      </w:r>
    </w:p>
    <w:p w:rsidR="004D2AC3"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доплата</w:t>
      </w:r>
      <w:r w:rsidR="00887618" w:rsidRPr="009606C2">
        <w:rPr>
          <w:rFonts w:ascii="Arial" w:hAnsi="Arial" w:cs="Arial"/>
          <w:color w:val="000000"/>
          <w:sz w:val="20"/>
          <w:szCs w:val="26"/>
        </w:rPr>
        <w:t xml:space="preserve"> </w:t>
      </w:r>
      <w:r w:rsidRPr="009606C2">
        <w:rPr>
          <w:rFonts w:ascii="Arial" w:hAnsi="Arial" w:cs="Arial"/>
          <w:color w:val="000000"/>
          <w:sz w:val="20"/>
          <w:szCs w:val="26"/>
        </w:rPr>
        <w:t>за</w:t>
      </w:r>
      <w:r w:rsidR="00887618" w:rsidRPr="009606C2">
        <w:rPr>
          <w:rFonts w:ascii="Arial" w:hAnsi="Arial" w:cs="Arial"/>
          <w:color w:val="000000"/>
          <w:sz w:val="20"/>
          <w:szCs w:val="26"/>
        </w:rPr>
        <w:t xml:space="preserve"> </w:t>
      </w:r>
      <w:r w:rsidRPr="009606C2">
        <w:rPr>
          <w:rFonts w:ascii="Arial" w:hAnsi="Arial" w:cs="Arial"/>
          <w:color w:val="000000"/>
          <w:sz w:val="20"/>
          <w:szCs w:val="26"/>
        </w:rPr>
        <w:t>увеличение</w:t>
      </w:r>
      <w:r w:rsidR="00887618" w:rsidRPr="009606C2">
        <w:rPr>
          <w:rFonts w:ascii="Arial" w:hAnsi="Arial" w:cs="Arial"/>
          <w:color w:val="000000"/>
          <w:sz w:val="20"/>
          <w:szCs w:val="26"/>
        </w:rPr>
        <w:t xml:space="preserve"> </w:t>
      </w:r>
      <w:r w:rsidRPr="009606C2">
        <w:rPr>
          <w:rFonts w:ascii="Arial" w:hAnsi="Arial" w:cs="Arial"/>
          <w:color w:val="000000"/>
          <w:sz w:val="20"/>
          <w:szCs w:val="26"/>
        </w:rPr>
        <w:t>объема</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работы</w:t>
      </w:r>
      <w:r w:rsidR="00887618" w:rsidRPr="009606C2">
        <w:rPr>
          <w:rFonts w:ascii="Arial" w:hAnsi="Arial" w:cs="Arial"/>
          <w:color w:val="000000"/>
          <w:sz w:val="20"/>
          <w:szCs w:val="26"/>
        </w:rPr>
        <w:t xml:space="preserve"> </w:t>
      </w:r>
      <w:r w:rsidRPr="009606C2">
        <w:rPr>
          <w:rFonts w:ascii="Arial" w:hAnsi="Arial" w:cs="Arial"/>
          <w:color w:val="000000"/>
          <w:sz w:val="20"/>
          <w:szCs w:val="26"/>
        </w:rPr>
        <w:t>или</w:t>
      </w:r>
      <w:r w:rsidR="00887618" w:rsidRPr="009606C2">
        <w:rPr>
          <w:rFonts w:ascii="Arial" w:hAnsi="Arial" w:cs="Arial"/>
          <w:color w:val="000000"/>
          <w:sz w:val="20"/>
          <w:szCs w:val="26"/>
        </w:rPr>
        <w:t xml:space="preserve"> </w:t>
      </w:r>
      <w:r w:rsidRPr="009606C2">
        <w:rPr>
          <w:rFonts w:ascii="Arial" w:hAnsi="Arial" w:cs="Arial"/>
          <w:color w:val="000000"/>
          <w:sz w:val="20"/>
          <w:szCs w:val="26"/>
        </w:rPr>
        <w:t>исполнение</w:t>
      </w:r>
      <w:r w:rsidR="00887618" w:rsidRPr="009606C2">
        <w:rPr>
          <w:rFonts w:ascii="Arial" w:hAnsi="Arial" w:cs="Arial"/>
          <w:color w:val="000000"/>
          <w:sz w:val="20"/>
          <w:szCs w:val="26"/>
        </w:rPr>
        <w:t xml:space="preserve"> </w:t>
      </w:r>
      <w:r w:rsidRPr="009606C2">
        <w:rPr>
          <w:rFonts w:ascii="Arial" w:hAnsi="Arial" w:cs="Arial"/>
          <w:color w:val="000000"/>
          <w:sz w:val="20"/>
          <w:szCs w:val="26"/>
        </w:rPr>
        <w:t>обязанностей</w:t>
      </w:r>
      <w:r w:rsidR="00887618" w:rsidRPr="009606C2">
        <w:rPr>
          <w:rFonts w:ascii="Arial" w:hAnsi="Arial" w:cs="Arial"/>
          <w:color w:val="000000"/>
          <w:sz w:val="20"/>
          <w:szCs w:val="26"/>
        </w:rPr>
        <w:t xml:space="preserve"> </w:t>
      </w:r>
      <w:r w:rsidRPr="009606C2">
        <w:rPr>
          <w:rFonts w:ascii="Arial" w:hAnsi="Arial" w:cs="Arial"/>
          <w:color w:val="000000"/>
          <w:sz w:val="20"/>
          <w:szCs w:val="26"/>
        </w:rPr>
        <w:t>временно</w:t>
      </w:r>
      <w:r w:rsidR="00887618" w:rsidRPr="009606C2">
        <w:rPr>
          <w:rFonts w:ascii="Arial" w:hAnsi="Arial" w:cs="Arial"/>
          <w:color w:val="000000"/>
          <w:sz w:val="20"/>
          <w:szCs w:val="26"/>
        </w:rPr>
        <w:t xml:space="preserve"> </w:t>
      </w:r>
      <w:r w:rsidRPr="009606C2">
        <w:rPr>
          <w:rFonts w:ascii="Arial" w:hAnsi="Arial" w:cs="Arial"/>
          <w:color w:val="000000"/>
          <w:sz w:val="20"/>
          <w:szCs w:val="26"/>
        </w:rPr>
        <w:t>отсутствующего</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работника</w:t>
      </w:r>
      <w:r w:rsidR="00887618" w:rsidRPr="009606C2">
        <w:rPr>
          <w:rFonts w:ascii="Arial" w:hAnsi="Arial" w:cs="Arial"/>
          <w:color w:val="000000"/>
          <w:sz w:val="20"/>
          <w:szCs w:val="26"/>
        </w:rPr>
        <w:t xml:space="preserve"> </w:t>
      </w:r>
      <w:r w:rsidRPr="009606C2">
        <w:rPr>
          <w:rFonts w:ascii="Arial" w:hAnsi="Arial" w:cs="Arial"/>
          <w:color w:val="000000"/>
          <w:sz w:val="20"/>
          <w:szCs w:val="26"/>
        </w:rPr>
        <w:t>без</w:t>
      </w:r>
      <w:r w:rsidR="00887618" w:rsidRPr="009606C2">
        <w:rPr>
          <w:rFonts w:ascii="Arial" w:hAnsi="Arial" w:cs="Arial"/>
          <w:color w:val="000000"/>
          <w:sz w:val="20"/>
          <w:szCs w:val="26"/>
        </w:rPr>
        <w:t xml:space="preserve"> </w:t>
      </w:r>
      <w:r w:rsidRPr="009606C2">
        <w:rPr>
          <w:rFonts w:ascii="Arial" w:hAnsi="Arial" w:cs="Arial"/>
          <w:color w:val="000000"/>
          <w:sz w:val="20"/>
          <w:szCs w:val="26"/>
        </w:rPr>
        <w:t>освобождения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от</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работы,</w:t>
      </w:r>
      <w:r w:rsidR="00887618" w:rsidRPr="009606C2">
        <w:rPr>
          <w:rFonts w:ascii="Arial" w:hAnsi="Arial" w:cs="Arial"/>
          <w:color w:val="000000"/>
          <w:sz w:val="20"/>
          <w:szCs w:val="26"/>
        </w:rPr>
        <w:t xml:space="preserve"> </w:t>
      </w:r>
      <w:r w:rsidRPr="009606C2">
        <w:rPr>
          <w:rFonts w:ascii="Arial" w:hAnsi="Arial" w:cs="Arial"/>
          <w:color w:val="000000"/>
          <w:sz w:val="20"/>
          <w:szCs w:val="26"/>
        </w:rPr>
        <w:t>определенной</w:t>
      </w:r>
      <w:r w:rsidR="00887618" w:rsidRPr="009606C2">
        <w:rPr>
          <w:rFonts w:ascii="Arial" w:hAnsi="Arial" w:cs="Arial"/>
          <w:color w:val="000000"/>
          <w:sz w:val="20"/>
          <w:szCs w:val="26"/>
        </w:rPr>
        <w:t xml:space="preserve"> </w:t>
      </w:r>
      <w:r w:rsidRPr="009606C2">
        <w:rPr>
          <w:rFonts w:ascii="Arial" w:hAnsi="Arial" w:cs="Arial"/>
          <w:color w:val="000000"/>
          <w:sz w:val="20"/>
          <w:szCs w:val="26"/>
        </w:rPr>
        <w:t>трудовым</w:t>
      </w:r>
      <w:r w:rsidR="00887618" w:rsidRPr="009606C2">
        <w:rPr>
          <w:rFonts w:ascii="Arial" w:hAnsi="Arial" w:cs="Arial"/>
          <w:color w:val="000000"/>
          <w:sz w:val="20"/>
          <w:szCs w:val="26"/>
        </w:rPr>
        <w:t xml:space="preserve"> </w:t>
      </w:r>
      <w:r w:rsidRPr="009606C2">
        <w:rPr>
          <w:rFonts w:ascii="Arial" w:hAnsi="Arial" w:cs="Arial"/>
          <w:color w:val="000000"/>
          <w:sz w:val="20"/>
          <w:szCs w:val="26"/>
        </w:rPr>
        <w:t>договором.</w:t>
      </w:r>
    </w:p>
    <w:p w:rsidR="00D47675" w:rsidRPr="009606C2" w:rsidRDefault="004D2AC3" w:rsidP="009606C2">
      <w:pPr>
        <w:spacing w:after="0" w:line="240" w:lineRule="auto"/>
        <w:rPr>
          <w:rFonts w:ascii="Arial" w:hAnsi="Arial" w:cs="Arial"/>
          <w:color w:val="000000"/>
          <w:sz w:val="20"/>
          <w:szCs w:val="26"/>
        </w:rPr>
      </w:pPr>
      <w:bookmarkStart w:id="20" w:name="sub_42"/>
      <w:r w:rsidRPr="009606C2">
        <w:rPr>
          <w:rFonts w:ascii="Arial" w:hAnsi="Arial" w:cs="Arial"/>
          <w:color w:val="000000"/>
          <w:sz w:val="20"/>
          <w:szCs w:val="26"/>
        </w:rPr>
        <w:t>4.2.</w:t>
      </w:r>
      <w:r w:rsidR="00887618" w:rsidRPr="009606C2">
        <w:rPr>
          <w:rFonts w:ascii="Arial" w:hAnsi="Arial" w:cs="Arial"/>
          <w:color w:val="000000"/>
          <w:sz w:val="20"/>
          <w:szCs w:val="26"/>
        </w:rPr>
        <w:t xml:space="preserve"> </w:t>
      </w:r>
      <w:r w:rsidRPr="009606C2">
        <w:rPr>
          <w:rFonts w:ascii="Arial" w:hAnsi="Arial" w:cs="Arial"/>
          <w:color w:val="000000"/>
          <w:sz w:val="20"/>
          <w:szCs w:val="26"/>
        </w:rPr>
        <w:t>Доплата</w:t>
      </w:r>
      <w:r w:rsidR="00887618" w:rsidRPr="009606C2">
        <w:rPr>
          <w:rFonts w:ascii="Arial" w:hAnsi="Arial" w:cs="Arial"/>
          <w:color w:val="000000"/>
          <w:sz w:val="20"/>
          <w:szCs w:val="26"/>
        </w:rPr>
        <w:t xml:space="preserve"> </w:t>
      </w:r>
      <w:r w:rsidRPr="009606C2">
        <w:rPr>
          <w:rFonts w:ascii="Arial" w:hAnsi="Arial" w:cs="Arial"/>
          <w:color w:val="000000"/>
          <w:sz w:val="20"/>
          <w:szCs w:val="26"/>
        </w:rPr>
        <w:t>за</w:t>
      </w:r>
      <w:r w:rsidR="00887618" w:rsidRPr="009606C2">
        <w:rPr>
          <w:rFonts w:ascii="Arial" w:hAnsi="Arial" w:cs="Arial"/>
          <w:color w:val="000000"/>
          <w:sz w:val="20"/>
          <w:szCs w:val="26"/>
        </w:rPr>
        <w:t xml:space="preserve"> </w:t>
      </w:r>
      <w:r w:rsidRPr="009606C2">
        <w:rPr>
          <w:rFonts w:ascii="Arial" w:hAnsi="Arial" w:cs="Arial"/>
          <w:color w:val="000000"/>
          <w:sz w:val="20"/>
          <w:szCs w:val="26"/>
        </w:rPr>
        <w:t>совмещение</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профессий</w:t>
      </w:r>
      <w:r w:rsidR="00887618" w:rsidRPr="009606C2">
        <w:rPr>
          <w:rFonts w:ascii="Arial" w:hAnsi="Arial" w:cs="Arial"/>
          <w:color w:val="000000"/>
          <w:sz w:val="20"/>
          <w:szCs w:val="26"/>
        </w:rPr>
        <w:t xml:space="preserve"> </w:t>
      </w:r>
      <w:r w:rsidRPr="009606C2">
        <w:rPr>
          <w:rFonts w:ascii="Arial" w:hAnsi="Arial" w:cs="Arial"/>
          <w:color w:val="000000"/>
          <w:sz w:val="20"/>
          <w:szCs w:val="26"/>
        </w:rPr>
        <w:t>(должностей)</w:t>
      </w:r>
      <w:r w:rsidR="00887618" w:rsidRPr="009606C2">
        <w:rPr>
          <w:rFonts w:ascii="Arial" w:hAnsi="Arial" w:cs="Arial"/>
          <w:color w:val="000000"/>
          <w:sz w:val="20"/>
          <w:szCs w:val="26"/>
        </w:rPr>
        <w:t xml:space="preserve"> </w:t>
      </w:r>
      <w:r w:rsidRPr="009606C2">
        <w:rPr>
          <w:rFonts w:ascii="Arial" w:hAnsi="Arial" w:cs="Arial"/>
          <w:color w:val="000000"/>
          <w:sz w:val="20"/>
          <w:szCs w:val="26"/>
        </w:rPr>
        <w:t>устанавливается</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работнику</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при</w:t>
      </w:r>
      <w:r w:rsidR="00887618" w:rsidRPr="009606C2">
        <w:rPr>
          <w:rFonts w:ascii="Arial" w:hAnsi="Arial" w:cs="Arial"/>
          <w:color w:val="000000"/>
          <w:sz w:val="20"/>
          <w:szCs w:val="26"/>
        </w:rPr>
        <w:t xml:space="preserve"> </w:t>
      </w:r>
      <w:r w:rsidRPr="009606C2">
        <w:rPr>
          <w:rFonts w:ascii="Arial" w:hAnsi="Arial" w:cs="Arial"/>
          <w:color w:val="000000"/>
          <w:sz w:val="20"/>
          <w:szCs w:val="26"/>
        </w:rPr>
        <w:t>совмещении</w:t>
      </w:r>
      <w:r w:rsidR="00887618" w:rsidRPr="009606C2">
        <w:rPr>
          <w:rFonts w:ascii="Arial" w:hAnsi="Arial" w:cs="Arial"/>
          <w:color w:val="000000"/>
          <w:sz w:val="20"/>
          <w:szCs w:val="26"/>
        </w:rPr>
        <w:t xml:space="preserve"> </w:t>
      </w:r>
      <w:r w:rsidRPr="009606C2">
        <w:rPr>
          <w:rFonts w:ascii="Arial" w:hAnsi="Arial" w:cs="Arial"/>
          <w:color w:val="000000"/>
          <w:sz w:val="20"/>
          <w:szCs w:val="26"/>
        </w:rPr>
        <w:t>им</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профессий</w:t>
      </w:r>
      <w:r w:rsidR="00887618" w:rsidRPr="009606C2">
        <w:rPr>
          <w:rFonts w:ascii="Arial" w:hAnsi="Arial" w:cs="Arial"/>
          <w:color w:val="000000"/>
          <w:sz w:val="20"/>
          <w:szCs w:val="26"/>
        </w:rPr>
        <w:t xml:space="preserve"> </w:t>
      </w:r>
      <w:r w:rsidRPr="009606C2">
        <w:rPr>
          <w:rFonts w:ascii="Arial" w:hAnsi="Arial" w:cs="Arial"/>
          <w:color w:val="000000"/>
          <w:sz w:val="20"/>
          <w:szCs w:val="26"/>
        </w:rPr>
        <w:t>(должностей).</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Размер</w:t>
      </w:r>
      <w:r w:rsidR="00887618" w:rsidRPr="009606C2">
        <w:rPr>
          <w:rFonts w:ascii="Arial" w:hAnsi="Arial" w:cs="Arial"/>
          <w:color w:val="000000"/>
          <w:sz w:val="20"/>
          <w:szCs w:val="26"/>
        </w:rPr>
        <w:t xml:space="preserve"> </w:t>
      </w:r>
      <w:r w:rsidRPr="009606C2">
        <w:rPr>
          <w:rFonts w:ascii="Arial" w:hAnsi="Arial" w:cs="Arial"/>
          <w:color w:val="000000"/>
          <w:sz w:val="20"/>
          <w:szCs w:val="26"/>
        </w:rPr>
        <w:t>доплаты</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срок,</w:t>
      </w:r>
      <w:r w:rsidR="00887618" w:rsidRPr="009606C2">
        <w:rPr>
          <w:rFonts w:ascii="Arial" w:hAnsi="Arial" w:cs="Arial"/>
          <w:color w:val="000000"/>
          <w:sz w:val="20"/>
          <w:szCs w:val="26"/>
        </w:rPr>
        <w:t xml:space="preserve"> </w:t>
      </w:r>
      <w:r w:rsidRPr="009606C2">
        <w:rPr>
          <w:rFonts w:ascii="Arial" w:hAnsi="Arial" w:cs="Arial"/>
          <w:color w:val="000000"/>
          <w:sz w:val="20"/>
          <w:szCs w:val="26"/>
        </w:rPr>
        <w:t>на</w:t>
      </w:r>
      <w:r w:rsidR="00887618" w:rsidRPr="009606C2">
        <w:rPr>
          <w:rFonts w:ascii="Arial" w:hAnsi="Arial" w:cs="Arial"/>
          <w:color w:val="000000"/>
          <w:sz w:val="20"/>
          <w:szCs w:val="26"/>
        </w:rPr>
        <w:t xml:space="preserve"> </w:t>
      </w:r>
      <w:r w:rsidRPr="009606C2">
        <w:rPr>
          <w:rFonts w:ascii="Arial" w:hAnsi="Arial" w:cs="Arial"/>
          <w:color w:val="000000"/>
          <w:sz w:val="20"/>
          <w:szCs w:val="26"/>
        </w:rPr>
        <w:t>который</w:t>
      </w:r>
      <w:r w:rsidR="00887618" w:rsidRPr="009606C2">
        <w:rPr>
          <w:rFonts w:ascii="Arial" w:hAnsi="Arial" w:cs="Arial"/>
          <w:color w:val="000000"/>
          <w:sz w:val="20"/>
          <w:szCs w:val="26"/>
        </w:rPr>
        <w:t xml:space="preserve"> </w:t>
      </w:r>
      <w:r w:rsidRPr="009606C2">
        <w:rPr>
          <w:rFonts w:ascii="Arial" w:hAnsi="Arial" w:cs="Arial"/>
          <w:color w:val="000000"/>
          <w:sz w:val="20"/>
          <w:szCs w:val="26"/>
        </w:rPr>
        <w:t>она</w:t>
      </w:r>
      <w:r w:rsidR="00887618" w:rsidRPr="009606C2">
        <w:rPr>
          <w:rFonts w:ascii="Arial" w:hAnsi="Arial" w:cs="Arial"/>
          <w:color w:val="000000"/>
          <w:sz w:val="20"/>
          <w:szCs w:val="26"/>
        </w:rPr>
        <w:t xml:space="preserve"> </w:t>
      </w:r>
      <w:r w:rsidRPr="009606C2">
        <w:rPr>
          <w:rFonts w:ascii="Arial" w:hAnsi="Arial" w:cs="Arial"/>
          <w:color w:val="000000"/>
          <w:sz w:val="20"/>
          <w:szCs w:val="26"/>
        </w:rPr>
        <w:t>устанавливается,</w:t>
      </w:r>
      <w:r w:rsidR="00887618" w:rsidRPr="009606C2">
        <w:rPr>
          <w:rFonts w:ascii="Arial" w:hAnsi="Arial" w:cs="Arial"/>
          <w:color w:val="000000"/>
          <w:sz w:val="20"/>
          <w:szCs w:val="26"/>
        </w:rPr>
        <w:t xml:space="preserve"> </w:t>
      </w:r>
      <w:r w:rsidRPr="009606C2">
        <w:rPr>
          <w:rFonts w:ascii="Arial" w:hAnsi="Arial" w:cs="Arial"/>
          <w:color w:val="000000"/>
          <w:sz w:val="20"/>
          <w:szCs w:val="26"/>
        </w:rPr>
        <w:t>определяется</w:t>
      </w:r>
      <w:r w:rsidR="00887618" w:rsidRPr="009606C2">
        <w:rPr>
          <w:rFonts w:ascii="Arial" w:hAnsi="Arial" w:cs="Arial"/>
          <w:color w:val="000000"/>
          <w:sz w:val="20"/>
          <w:szCs w:val="26"/>
        </w:rPr>
        <w:t xml:space="preserve"> </w:t>
      </w:r>
      <w:r w:rsidRPr="009606C2">
        <w:rPr>
          <w:rFonts w:ascii="Arial" w:hAnsi="Arial" w:cs="Arial"/>
          <w:color w:val="000000"/>
          <w:sz w:val="20"/>
          <w:szCs w:val="26"/>
        </w:rPr>
        <w:t>по</w:t>
      </w:r>
      <w:r w:rsidR="00887618" w:rsidRPr="009606C2">
        <w:rPr>
          <w:rFonts w:ascii="Arial" w:hAnsi="Arial" w:cs="Arial"/>
          <w:color w:val="000000"/>
          <w:sz w:val="20"/>
          <w:szCs w:val="26"/>
        </w:rPr>
        <w:t xml:space="preserve"> </w:t>
      </w:r>
      <w:r w:rsidRPr="009606C2">
        <w:rPr>
          <w:rFonts w:ascii="Arial" w:hAnsi="Arial" w:cs="Arial"/>
          <w:color w:val="000000"/>
          <w:sz w:val="20"/>
          <w:szCs w:val="26"/>
        </w:rPr>
        <w:t>соглашению</w:t>
      </w:r>
      <w:r w:rsidR="00887618" w:rsidRPr="009606C2">
        <w:rPr>
          <w:rFonts w:ascii="Arial" w:hAnsi="Arial" w:cs="Arial"/>
          <w:color w:val="000000"/>
          <w:sz w:val="20"/>
          <w:szCs w:val="26"/>
        </w:rPr>
        <w:t xml:space="preserve"> </w:t>
      </w:r>
      <w:r w:rsidRPr="009606C2">
        <w:rPr>
          <w:rFonts w:ascii="Arial" w:hAnsi="Arial" w:cs="Arial"/>
          <w:color w:val="000000"/>
          <w:sz w:val="20"/>
          <w:szCs w:val="26"/>
        </w:rPr>
        <w:t>сторон</w:t>
      </w:r>
      <w:r w:rsidR="00887618" w:rsidRPr="009606C2">
        <w:rPr>
          <w:rFonts w:ascii="Arial" w:hAnsi="Arial" w:cs="Arial"/>
          <w:color w:val="000000"/>
          <w:sz w:val="20"/>
          <w:szCs w:val="26"/>
        </w:rPr>
        <w:t xml:space="preserve"> </w:t>
      </w:r>
      <w:r w:rsidRPr="009606C2">
        <w:rPr>
          <w:rFonts w:ascii="Arial" w:hAnsi="Arial" w:cs="Arial"/>
          <w:color w:val="000000"/>
          <w:sz w:val="20"/>
          <w:szCs w:val="26"/>
        </w:rPr>
        <w:t>трудового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договора</w:t>
      </w:r>
      <w:r w:rsidR="00887618" w:rsidRPr="009606C2">
        <w:rPr>
          <w:rFonts w:ascii="Arial" w:hAnsi="Arial" w:cs="Arial"/>
          <w:color w:val="000000"/>
          <w:sz w:val="20"/>
          <w:szCs w:val="26"/>
        </w:rPr>
        <w:t xml:space="preserve"> </w:t>
      </w:r>
      <w:r w:rsidRPr="009606C2">
        <w:rPr>
          <w:rFonts w:ascii="Arial" w:hAnsi="Arial" w:cs="Arial"/>
          <w:color w:val="000000"/>
          <w:sz w:val="20"/>
          <w:szCs w:val="26"/>
        </w:rPr>
        <w:t>с</w:t>
      </w:r>
      <w:r w:rsidR="00887618" w:rsidRPr="009606C2">
        <w:rPr>
          <w:rFonts w:ascii="Arial" w:hAnsi="Arial" w:cs="Arial"/>
          <w:color w:val="000000"/>
          <w:sz w:val="20"/>
          <w:szCs w:val="26"/>
        </w:rPr>
        <w:t xml:space="preserve"> </w:t>
      </w:r>
      <w:r w:rsidRPr="009606C2">
        <w:rPr>
          <w:rFonts w:ascii="Arial" w:hAnsi="Arial" w:cs="Arial"/>
          <w:color w:val="000000"/>
          <w:sz w:val="20"/>
          <w:szCs w:val="26"/>
        </w:rPr>
        <w:t>учетом</w:t>
      </w:r>
      <w:r w:rsidR="00887618" w:rsidRPr="009606C2">
        <w:rPr>
          <w:rFonts w:ascii="Arial" w:hAnsi="Arial" w:cs="Arial"/>
          <w:color w:val="000000"/>
          <w:sz w:val="20"/>
          <w:szCs w:val="26"/>
        </w:rPr>
        <w:t xml:space="preserve"> </w:t>
      </w:r>
    </w:p>
    <w:p w:rsidR="004D2AC3"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содержания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(или)</w:t>
      </w:r>
      <w:r w:rsidR="00887618" w:rsidRPr="009606C2">
        <w:rPr>
          <w:rFonts w:ascii="Arial" w:hAnsi="Arial" w:cs="Arial"/>
          <w:color w:val="000000"/>
          <w:sz w:val="20"/>
          <w:szCs w:val="26"/>
        </w:rPr>
        <w:t xml:space="preserve"> </w:t>
      </w:r>
      <w:r w:rsidRPr="009606C2">
        <w:rPr>
          <w:rFonts w:ascii="Arial" w:hAnsi="Arial" w:cs="Arial"/>
          <w:color w:val="000000"/>
          <w:sz w:val="20"/>
          <w:szCs w:val="26"/>
        </w:rPr>
        <w:t>объема</w:t>
      </w:r>
      <w:r w:rsidR="00887618" w:rsidRPr="009606C2">
        <w:rPr>
          <w:rFonts w:ascii="Arial" w:hAnsi="Arial" w:cs="Arial"/>
          <w:color w:val="000000"/>
          <w:sz w:val="20"/>
          <w:szCs w:val="26"/>
        </w:rPr>
        <w:t xml:space="preserve"> </w:t>
      </w:r>
      <w:r w:rsidRPr="009606C2">
        <w:rPr>
          <w:rFonts w:ascii="Arial" w:hAnsi="Arial" w:cs="Arial"/>
          <w:color w:val="000000"/>
          <w:sz w:val="20"/>
          <w:szCs w:val="26"/>
        </w:rPr>
        <w:t>дополнительной</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работы.</w:t>
      </w:r>
    </w:p>
    <w:p w:rsidR="009606C2" w:rsidRPr="009606C2" w:rsidRDefault="004D2AC3" w:rsidP="009606C2">
      <w:pPr>
        <w:spacing w:after="0" w:line="240" w:lineRule="auto"/>
        <w:rPr>
          <w:rFonts w:ascii="Arial" w:hAnsi="Arial" w:cs="Arial"/>
          <w:color w:val="000000"/>
          <w:sz w:val="20"/>
          <w:szCs w:val="26"/>
        </w:rPr>
      </w:pPr>
      <w:bookmarkStart w:id="21" w:name="sub_43"/>
      <w:bookmarkEnd w:id="20"/>
      <w:r w:rsidRPr="009606C2">
        <w:rPr>
          <w:rFonts w:ascii="Arial" w:hAnsi="Arial" w:cs="Arial"/>
          <w:color w:val="000000"/>
          <w:sz w:val="20"/>
          <w:szCs w:val="26"/>
        </w:rPr>
        <w:t>4.3.</w:t>
      </w:r>
      <w:r w:rsidR="00887618" w:rsidRPr="009606C2">
        <w:rPr>
          <w:rFonts w:ascii="Arial" w:hAnsi="Arial" w:cs="Arial"/>
          <w:color w:val="000000"/>
          <w:sz w:val="20"/>
          <w:szCs w:val="26"/>
        </w:rPr>
        <w:t xml:space="preserve"> </w:t>
      </w:r>
      <w:r w:rsidRPr="009606C2">
        <w:rPr>
          <w:rFonts w:ascii="Arial" w:hAnsi="Arial" w:cs="Arial"/>
          <w:color w:val="000000"/>
          <w:sz w:val="20"/>
          <w:szCs w:val="26"/>
        </w:rPr>
        <w:t>Доплата</w:t>
      </w:r>
      <w:r w:rsidR="00887618" w:rsidRPr="009606C2">
        <w:rPr>
          <w:rFonts w:ascii="Arial" w:hAnsi="Arial" w:cs="Arial"/>
          <w:color w:val="000000"/>
          <w:sz w:val="20"/>
          <w:szCs w:val="26"/>
        </w:rPr>
        <w:t xml:space="preserve"> </w:t>
      </w:r>
      <w:r w:rsidRPr="009606C2">
        <w:rPr>
          <w:rFonts w:ascii="Arial" w:hAnsi="Arial" w:cs="Arial"/>
          <w:color w:val="000000"/>
          <w:sz w:val="20"/>
          <w:szCs w:val="26"/>
        </w:rPr>
        <w:t>за</w:t>
      </w:r>
      <w:r w:rsidR="00887618" w:rsidRPr="009606C2">
        <w:rPr>
          <w:rFonts w:ascii="Arial" w:hAnsi="Arial" w:cs="Arial"/>
          <w:color w:val="000000"/>
          <w:sz w:val="20"/>
          <w:szCs w:val="26"/>
        </w:rPr>
        <w:t xml:space="preserve"> </w:t>
      </w:r>
      <w:r w:rsidRPr="009606C2">
        <w:rPr>
          <w:rFonts w:ascii="Arial" w:hAnsi="Arial" w:cs="Arial"/>
          <w:color w:val="000000"/>
          <w:sz w:val="20"/>
          <w:szCs w:val="26"/>
        </w:rPr>
        <w:t>расширение</w:t>
      </w:r>
      <w:r w:rsidR="00887618" w:rsidRPr="009606C2">
        <w:rPr>
          <w:rFonts w:ascii="Arial" w:hAnsi="Arial" w:cs="Arial"/>
          <w:color w:val="000000"/>
          <w:sz w:val="20"/>
          <w:szCs w:val="26"/>
        </w:rPr>
        <w:t xml:space="preserve"> </w:t>
      </w:r>
      <w:r w:rsidRPr="009606C2">
        <w:rPr>
          <w:rFonts w:ascii="Arial" w:hAnsi="Arial" w:cs="Arial"/>
          <w:color w:val="000000"/>
          <w:sz w:val="20"/>
          <w:szCs w:val="26"/>
        </w:rPr>
        <w:t>зоны</w:t>
      </w:r>
      <w:r w:rsidR="00887618" w:rsidRPr="009606C2">
        <w:rPr>
          <w:rFonts w:ascii="Arial" w:hAnsi="Arial" w:cs="Arial"/>
          <w:color w:val="000000"/>
          <w:sz w:val="20"/>
          <w:szCs w:val="26"/>
        </w:rPr>
        <w:t xml:space="preserve"> </w:t>
      </w:r>
      <w:r w:rsidRPr="009606C2">
        <w:rPr>
          <w:rFonts w:ascii="Arial" w:hAnsi="Arial" w:cs="Arial"/>
          <w:color w:val="000000"/>
          <w:sz w:val="20"/>
          <w:szCs w:val="26"/>
        </w:rPr>
        <w:t>обслуживания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устанавливается</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работнику</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при</w:t>
      </w:r>
      <w:r w:rsidR="00887618" w:rsidRPr="009606C2">
        <w:rPr>
          <w:rFonts w:ascii="Arial" w:hAnsi="Arial" w:cs="Arial"/>
          <w:color w:val="000000"/>
          <w:sz w:val="20"/>
          <w:szCs w:val="26"/>
        </w:rPr>
        <w:t xml:space="preserve"> </w:t>
      </w:r>
      <w:r w:rsidRPr="009606C2">
        <w:rPr>
          <w:rFonts w:ascii="Arial" w:hAnsi="Arial" w:cs="Arial"/>
          <w:color w:val="000000"/>
          <w:sz w:val="20"/>
          <w:szCs w:val="26"/>
        </w:rPr>
        <w:t>расширении</w:t>
      </w:r>
      <w:r w:rsidR="00887618" w:rsidRPr="009606C2">
        <w:rPr>
          <w:rFonts w:ascii="Arial" w:hAnsi="Arial" w:cs="Arial"/>
          <w:color w:val="000000"/>
          <w:sz w:val="20"/>
          <w:szCs w:val="26"/>
        </w:rPr>
        <w:t xml:space="preserve"> </w:t>
      </w:r>
      <w:r w:rsidRPr="009606C2">
        <w:rPr>
          <w:rFonts w:ascii="Arial" w:hAnsi="Arial" w:cs="Arial"/>
          <w:color w:val="000000"/>
          <w:sz w:val="20"/>
          <w:szCs w:val="26"/>
        </w:rPr>
        <w:t>зон</w:t>
      </w:r>
      <w:r w:rsidR="00887618" w:rsidRPr="009606C2">
        <w:rPr>
          <w:rFonts w:ascii="Arial" w:hAnsi="Arial" w:cs="Arial"/>
          <w:color w:val="000000"/>
          <w:sz w:val="20"/>
          <w:szCs w:val="26"/>
        </w:rPr>
        <w:t xml:space="preserve"> </w:t>
      </w:r>
      <w:r w:rsidRPr="009606C2">
        <w:rPr>
          <w:rFonts w:ascii="Arial" w:hAnsi="Arial" w:cs="Arial"/>
          <w:color w:val="000000"/>
          <w:sz w:val="20"/>
          <w:szCs w:val="26"/>
        </w:rPr>
        <w:t>обслуживания.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Размер</w:t>
      </w:r>
      <w:r w:rsidR="00887618" w:rsidRPr="009606C2">
        <w:rPr>
          <w:rFonts w:ascii="Arial" w:hAnsi="Arial" w:cs="Arial"/>
          <w:color w:val="000000"/>
          <w:sz w:val="20"/>
          <w:szCs w:val="26"/>
        </w:rPr>
        <w:t xml:space="preserve"> </w:t>
      </w:r>
      <w:r w:rsidRPr="009606C2">
        <w:rPr>
          <w:rFonts w:ascii="Arial" w:hAnsi="Arial" w:cs="Arial"/>
          <w:color w:val="000000"/>
          <w:sz w:val="20"/>
          <w:szCs w:val="26"/>
        </w:rPr>
        <w:t>доплаты</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срок,</w:t>
      </w:r>
      <w:r w:rsidR="00887618" w:rsidRPr="009606C2">
        <w:rPr>
          <w:rFonts w:ascii="Arial" w:hAnsi="Arial" w:cs="Arial"/>
          <w:color w:val="000000"/>
          <w:sz w:val="20"/>
          <w:szCs w:val="26"/>
        </w:rPr>
        <w:t xml:space="preserve"> </w:t>
      </w:r>
      <w:r w:rsidRPr="009606C2">
        <w:rPr>
          <w:rFonts w:ascii="Arial" w:hAnsi="Arial" w:cs="Arial"/>
          <w:color w:val="000000"/>
          <w:sz w:val="20"/>
          <w:szCs w:val="26"/>
        </w:rPr>
        <w:t>на</w:t>
      </w:r>
      <w:r w:rsidR="00887618" w:rsidRPr="009606C2">
        <w:rPr>
          <w:rFonts w:ascii="Arial" w:hAnsi="Arial" w:cs="Arial"/>
          <w:color w:val="000000"/>
          <w:sz w:val="20"/>
          <w:szCs w:val="26"/>
        </w:rPr>
        <w:t xml:space="preserve"> </w:t>
      </w:r>
      <w:r w:rsidRPr="009606C2">
        <w:rPr>
          <w:rFonts w:ascii="Arial" w:hAnsi="Arial" w:cs="Arial"/>
          <w:color w:val="000000"/>
          <w:sz w:val="20"/>
          <w:szCs w:val="26"/>
        </w:rPr>
        <w:t>который</w:t>
      </w:r>
      <w:r w:rsidR="00887618" w:rsidRPr="009606C2">
        <w:rPr>
          <w:rFonts w:ascii="Arial" w:hAnsi="Arial" w:cs="Arial"/>
          <w:color w:val="000000"/>
          <w:sz w:val="20"/>
          <w:szCs w:val="26"/>
        </w:rPr>
        <w:t xml:space="preserve"> </w:t>
      </w:r>
      <w:r w:rsidRPr="009606C2">
        <w:rPr>
          <w:rFonts w:ascii="Arial" w:hAnsi="Arial" w:cs="Arial"/>
          <w:color w:val="000000"/>
          <w:sz w:val="20"/>
          <w:szCs w:val="26"/>
        </w:rPr>
        <w:t>она</w:t>
      </w:r>
      <w:r w:rsidR="00887618" w:rsidRPr="009606C2">
        <w:rPr>
          <w:rFonts w:ascii="Arial" w:hAnsi="Arial" w:cs="Arial"/>
          <w:color w:val="000000"/>
          <w:sz w:val="20"/>
          <w:szCs w:val="26"/>
        </w:rPr>
        <w:t xml:space="preserve"> </w:t>
      </w:r>
      <w:r w:rsidRPr="009606C2">
        <w:rPr>
          <w:rFonts w:ascii="Arial" w:hAnsi="Arial" w:cs="Arial"/>
          <w:color w:val="000000"/>
          <w:sz w:val="20"/>
          <w:szCs w:val="26"/>
        </w:rPr>
        <w:t>устанавливается,</w:t>
      </w:r>
      <w:r w:rsidR="00887618" w:rsidRPr="009606C2">
        <w:rPr>
          <w:rFonts w:ascii="Arial" w:hAnsi="Arial" w:cs="Arial"/>
          <w:color w:val="000000"/>
          <w:sz w:val="20"/>
          <w:szCs w:val="26"/>
        </w:rPr>
        <w:t xml:space="preserve"> </w:t>
      </w:r>
      <w:r w:rsidRPr="009606C2">
        <w:rPr>
          <w:rFonts w:ascii="Arial" w:hAnsi="Arial" w:cs="Arial"/>
          <w:color w:val="000000"/>
          <w:sz w:val="20"/>
          <w:szCs w:val="26"/>
        </w:rPr>
        <w:t>определяется</w:t>
      </w:r>
      <w:r w:rsidR="00887618" w:rsidRPr="009606C2">
        <w:rPr>
          <w:rFonts w:ascii="Arial" w:hAnsi="Arial" w:cs="Arial"/>
          <w:color w:val="000000"/>
          <w:sz w:val="20"/>
          <w:szCs w:val="26"/>
        </w:rPr>
        <w:t xml:space="preserve"> </w:t>
      </w:r>
      <w:r w:rsidRPr="009606C2">
        <w:rPr>
          <w:rFonts w:ascii="Arial" w:hAnsi="Arial" w:cs="Arial"/>
          <w:color w:val="000000"/>
          <w:sz w:val="20"/>
          <w:szCs w:val="26"/>
        </w:rPr>
        <w:t>по</w:t>
      </w:r>
      <w:r w:rsidR="00887618" w:rsidRPr="009606C2">
        <w:rPr>
          <w:rFonts w:ascii="Arial" w:hAnsi="Arial" w:cs="Arial"/>
          <w:color w:val="000000"/>
          <w:sz w:val="20"/>
          <w:szCs w:val="26"/>
        </w:rPr>
        <w:t xml:space="preserve"> </w:t>
      </w:r>
      <w:r w:rsidRPr="009606C2">
        <w:rPr>
          <w:rFonts w:ascii="Arial" w:hAnsi="Arial" w:cs="Arial"/>
          <w:color w:val="000000"/>
          <w:sz w:val="20"/>
          <w:szCs w:val="26"/>
        </w:rPr>
        <w:t>соглашению</w:t>
      </w:r>
      <w:r w:rsidR="00887618" w:rsidRPr="009606C2">
        <w:rPr>
          <w:rFonts w:ascii="Arial" w:hAnsi="Arial" w:cs="Arial"/>
          <w:color w:val="000000"/>
          <w:sz w:val="20"/>
          <w:szCs w:val="26"/>
        </w:rPr>
        <w:t xml:space="preserve"> </w:t>
      </w:r>
      <w:r w:rsidRPr="009606C2">
        <w:rPr>
          <w:rFonts w:ascii="Arial" w:hAnsi="Arial" w:cs="Arial"/>
          <w:color w:val="000000"/>
          <w:sz w:val="20"/>
          <w:szCs w:val="26"/>
        </w:rPr>
        <w:t>сторон</w:t>
      </w:r>
      <w:r w:rsidR="00887618" w:rsidRPr="009606C2">
        <w:rPr>
          <w:rFonts w:ascii="Arial" w:hAnsi="Arial" w:cs="Arial"/>
          <w:color w:val="000000"/>
          <w:sz w:val="20"/>
          <w:szCs w:val="26"/>
        </w:rPr>
        <w:t xml:space="preserve"> </w:t>
      </w:r>
      <w:r w:rsidRPr="009606C2">
        <w:rPr>
          <w:rFonts w:ascii="Arial" w:hAnsi="Arial" w:cs="Arial"/>
          <w:color w:val="000000"/>
          <w:sz w:val="20"/>
          <w:szCs w:val="26"/>
        </w:rPr>
        <w:t>трудового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договора</w:t>
      </w:r>
      <w:r w:rsidR="00887618" w:rsidRPr="009606C2">
        <w:rPr>
          <w:rFonts w:ascii="Arial" w:hAnsi="Arial" w:cs="Arial"/>
          <w:color w:val="000000"/>
          <w:sz w:val="20"/>
          <w:szCs w:val="26"/>
        </w:rPr>
        <w:t xml:space="preserve"> </w:t>
      </w:r>
      <w:r w:rsidRPr="009606C2">
        <w:rPr>
          <w:rFonts w:ascii="Arial" w:hAnsi="Arial" w:cs="Arial"/>
          <w:color w:val="000000"/>
          <w:sz w:val="20"/>
          <w:szCs w:val="26"/>
        </w:rPr>
        <w:t>с</w:t>
      </w:r>
      <w:r w:rsidR="00887618" w:rsidRPr="009606C2">
        <w:rPr>
          <w:rFonts w:ascii="Arial" w:hAnsi="Arial" w:cs="Arial"/>
          <w:color w:val="000000"/>
          <w:sz w:val="20"/>
          <w:szCs w:val="26"/>
        </w:rPr>
        <w:t xml:space="preserve"> </w:t>
      </w:r>
      <w:r w:rsidRPr="009606C2">
        <w:rPr>
          <w:rFonts w:ascii="Arial" w:hAnsi="Arial" w:cs="Arial"/>
          <w:color w:val="000000"/>
          <w:sz w:val="20"/>
          <w:szCs w:val="26"/>
        </w:rPr>
        <w:t>учетом</w:t>
      </w:r>
      <w:r w:rsidR="00887618" w:rsidRPr="009606C2">
        <w:rPr>
          <w:rFonts w:ascii="Arial" w:hAnsi="Arial" w:cs="Arial"/>
          <w:color w:val="000000"/>
          <w:sz w:val="20"/>
          <w:szCs w:val="26"/>
        </w:rPr>
        <w:t xml:space="preserve"> </w:t>
      </w:r>
      <w:r w:rsidRPr="009606C2">
        <w:rPr>
          <w:rFonts w:ascii="Arial" w:hAnsi="Arial" w:cs="Arial"/>
          <w:color w:val="000000"/>
          <w:sz w:val="20"/>
          <w:szCs w:val="26"/>
        </w:rPr>
        <w:t>содержания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(или)</w:t>
      </w:r>
      <w:r w:rsidR="00887618" w:rsidRPr="009606C2">
        <w:rPr>
          <w:rFonts w:ascii="Arial" w:hAnsi="Arial" w:cs="Arial"/>
          <w:color w:val="000000"/>
          <w:sz w:val="20"/>
          <w:szCs w:val="26"/>
        </w:rPr>
        <w:t xml:space="preserve"> </w:t>
      </w:r>
      <w:r w:rsidRPr="009606C2">
        <w:rPr>
          <w:rFonts w:ascii="Arial" w:hAnsi="Arial" w:cs="Arial"/>
          <w:color w:val="000000"/>
          <w:sz w:val="20"/>
          <w:szCs w:val="26"/>
        </w:rPr>
        <w:t>объема</w:t>
      </w:r>
      <w:r w:rsidR="00887618" w:rsidRPr="009606C2">
        <w:rPr>
          <w:rFonts w:ascii="Arial" w:hAnsi="Arial" w:cs="Arial"/>
          <w:color w:val="000000"/>
          <w:sz w:val="20"/>
          <w:szCs w:val="26"/>
        </w:rPr>
        <w:t xml:space="preserve"> </w:t>
      </w:r>
      <w:r w:rsidRPr="009606C2">
        <w:rPr>
          <w:rFonts w:ascii="Arial" w:hAnsi="Arial" w:cs="Arial"/>
          <w:color w:val="000000"/>
          <w:sz w:val="20"/>
          <w:szCs w:val="26"/>
        </w:rPr>
        <w:t>дополнительной</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работы.</w:t>
      </w:r>
      <w:bookmarkEnd w:id="21"/>
    </w:p>
    <w:p w:rsidR="00D47675" w:rsidRPr="009606C2" w:rsidRDefault="004D2AC3" w:rsidP="009606C2">
      <w:pPr>
        <w:pStyle w:val="12"/>
        <w:spacing w:line="240" w:lineRule="auto"/>
        <w:rPr>
          <w:rFonts w:ascii="Arial" w:hAnsi="Arial" w:cs="Arial"/>
          <w:color w:val="000000"/>
          <w:sz w:val="20"/>
          <w:szCs w:val="26"/>
        </w:rPr>
      </w:pPr>
      <w:bookmarkStart w:id="22" w:name="sub_1005"/>
      <w:r w:rsidRPr="009606C2">
        <w:rPr>
          <w:rFonts w:ascii="Arial" w:hAnsi="Arial" w:cs="Arial"/>
          <w:color w:val="000000"/>
          <w:sz w:val="20"/>
          <w:szCs w:val="26"/>
        </w:rPr>
        <w:t>V.</w:t>
      </w:r>
      <w:r w:rsidR="00887618" w:rsidRPr="009606C2">
        <w:rPr>
          <w:rFonts w:ascii="Arial" w:hAnsi="Arial" w:cs="Arial"/>
          <w:color w:val="000000"/>
          <w:sz w:val="20"/>
          <w:szCs w:val="26"/>
        </w:rPr>
        <w:t xml:space="preserve"> </w:t>
      </w:r>
      <w:r w:rsidRPr="009606C2">
        <w:rPr>
          <w:rFonts w:ascii="Arial" w:hAnsi="Arial" w:cs="Arial"/>
          <w:color w:val="000000"/>
          <w:sz w:val="20"/>
          <w:szCs w:val="26"/>
        </w:rPr>
        <w:t>Порядок</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условия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осуществления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выплат</w:t>
      </w:r>
      <w:r w:rsidR="00887618" w:rsidRPr="009606C2">
        <w:rPr>
          <w:rFonts w:ascii="Arial" w:hAnsi="Arial" w:cs="Arial"/>
          <w:color w:val="000000"/>
          <w:sz w:val="20"/>
          <w:szCs w:val="26"/>
        </w:rPr>
        <w:t xml:space="preserve"> </w:t>
      </w:r>
      <w:r w:rsidRPr="009606C2">
        <w:rPr>
          <w:rFonts w:ascii="Arial" w:hAnsi="Arial" w:cs="Arial"/>
          <w:color w:val="000000"/>
          <w:sz w:val="20"/>
          <w:szCs w:val="26"/>
        </w:rPr>
        <w:t>стимулирующего</w:t>
      </w:r>
      <w:r w:rsidR="00887618" w:rsidRPr="009606C2">
        <w:rPr>
          <w:rFonts w:ascii="Arial" w:hAnsi="Arial" w:cs="Arial"/>
          <w:color w:val="000000"/>
          <w:sz w:val="20"/>
          <w:szCs w:val="26"/>
        </w:rPr>
        <w:t xml:space="preserve"> </w:t>
      </w:r>
      <w:r w:rsidRPr="009606C2">
        <w:rPr>
          <w:rFonts w:ascii="Arial" w:hAnsi="Arial" w:cs="Arial"/>
          <w:color w:val="000000"/>
          <w:sz w:val="20"/>
          <w:szCs w:val="26"/>
        </w:rPr>
        <w:t>характера</w:t>
      </w:r>
      <w:bookmarkEnd w:id="22"/>
    </w:p>
    <w:p w:rsidR="004D2AC3" w:rsidRPr="009606C2" w:rsidRDefault="004D2AC3" w:rsidP="009606C2">
      <w:pPr>
        <w:spacing w:after="0" w:line="240" w:lineRule="auto"/>
        <w:rPr>
          <w:rFonts w:ascii="Arial" w:hAnsi="Arial" w:cs="Arial"/>
          <w:color w:val="000000"/>
          <w:sz w:val="20"/>
          <w:szCs w:val="26"/>
        </w:rPr>
      </w:pPr>
      <w:bookmarkStart w:id="23" w:name="sub_51"/>
      <w:r w:rsidRPr="009606C2">
        <w:rPr>
          <w:rFonts w:ascii="Arial" w:hAnsi="Arial" w:cs="Arial"/>
          <w:color w:val="000000"/>
          <w:sz w:val="20"/>
          <w:szCs w:val="26"/>
        </w:rPr>
        <w:t>5.1.</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целях</w:t>
      </w:r>
      <w:r w:rsidR="00887618" w:rsidRPr="009606C2">
        <w:rPr>
          <w:rFonts w:ascii="Arial" w:hAnsi="Arial" w:cs="Arial"/>
          <w:color w:val="000000"/>
          <w:sz w:val="20"/>
          <w:szCs w:val="26"/>
        </w:rPr>
        <w:t xml:space="preserve"> </w:t>
      </w:r>
      <w:r w:rsidRPr="009606C2">
        <w:rPr>
          <w:rFonts w:ascii="Arial" w:hAnsi="Arial" w:cs="Arial"/>
          <w:color w:val="000000"/>
          <w:sz w:val="20"/>
          <w:szCs w:val="26"/>
        </w:rPr>
        <w:t>поощрения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работников</w:t>
      </w:r>
      <w:r w:rsidR="00887618" w:rsidRPr="009606C2">
        <w:rPr>
          <w:rFonts w:ascii="Arial" w:hAnsi="Arial" w:cs="Arial"/>
          <w:color w:val="000000"/>
          <w:sz w:val="20"/>
          <w:szCs w:val="26"/>
        </w:rPr>
        <w:t xml:space="preserve"> </w:t>
      </w:r>
      <w:r w:rsidRPr="009606C2">
        <w:rPr>
          <w:rFonts w:ascii="Arial" w:hAnsi="Arial" w:cs="Arial"/>
          <w:color w:val="000000"/>
          <w:sz w:val="20"/>
          <w:szCs w:val="26"/>
        </w:rPr>
        <w:t>за</w:t>
      </w:r>
      <w:r w:rsidR="00887618" w:rsidRPr="009606C2">
        <w:rPr>
          <w:rFonts w:ascii="Arial" w:hAnsi="Arial" w:cs="Arial"/>
          <w:color w:val="000000"/>
          <w:sz w:val="20"/>
          <w:szCs w:val="26"/>
        </w:rPr>
        <w:t xml:space="preserve"> </w:t>
      </w:r>
      <w:r w:rsidRPr="009606C2">
        <w:rPr>
          <w:rFonts w:ascii="Arial" w:hAnsi="Arial" w:cs="Arial"/>
          <w:color w:val="000000"/>
          <w:sz w:val="20"/>
          <w:szCs w:val="26"/>
        </w:rPr>
        <w:t>выполненную</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работу</w:t>
      </w:r>
      <w:r w:rsidR="00887618" w:rsidRPr="009606C2">
        <w:rPr>
          <w:rFonts w:ascii="Arial" w:hAnsi="Arial" w:cs="Arial"/>
          <w:color w:val="000000"/>
          <w:sz w:val="20"/>
          <w:szCs w:val="26"/>
        </w:rPr>
        <w:t xml:space="preserve"> </w:t>
      </w:r>
      <w:r w:rsidRPr="009606C2">
        <w:rPr>
          <w:rFonts w:ascii="Arial" w:hAnsi="Arial" w:cs="Arial"/>
          <w:color w:val="000000"/>
          <w:sz w:val="20"/>
          <w:szCs w:val="26"/>
        </w:rPr>
        <w:t>возможно</w:t>
      </w:r>
      <w:r w:rsidR="00887618" w:rsidRPr="009606C2">
        <w:rPr>
          <w:rFonts w:ascii="Arial" w:hAnsi="Arial" w:cs="Arial"/>
          <w:color w:val="000000"/>
          <w:sz w:val="20"/>
          <w:szCs w:val="26"/>
        </w:rPr>
        <w:t xml:space="preserve"> </w:t>
      </w:r>
      <w:r w:rsidRPr="009606C2">
        <w:rPr>
          <w:rFonts w:ascii="Arial" w:hAnsi="Arial" w:cs="Arial"/>
          <w:color w:val="000000"/>
          <w:sz w:val="20"/>
          <w:szCs w:val="26"/>
        </w:rPr>
        <w:t>установление</w:t>
      </w:r>
      <w:r w:rsidR="00887618" w:rsidRPr="009606C2">
        <w:rPr>
          <w:rFonts w:ascii="Arial" w:hAnsi="Arial" w:cs="Arial"/>
          <w:color w:val="000000"/>
          <w:sz w:val="20"/>
          <w:szCs w:val="26"/>
        </w:rPr>
        <w:t xml:space="preserve"> </w:t>
      </w:r>
      <w:r w:rsidRPr="009606C2">
        <w:rPr>
          <w:rFonts w:ascii="Arial" w:hAnsi="Arial" w:cs="Arial"/>
          <w:color w:val="000000"/>
          <w:sz w:val="20"/>
          <w:szCs w:val="26"/>
        </w:rPr>
        <w:t>следующих</w:t>
      </w:r>
      <w:r w:rsidR="00887618" w:rsidRPr="009606C2">
        <w:rPr>
          <w:rFonts w:ascii="Arial" w:hAnsi="Arial" w:cs="Arial"/>
          <w:color w:val="000000"/>
          <w:sz w:val="20"/>
          <w:szCs w:val="26"/>
        </w:rPr>
        <w:t xml:space="preserve"> </w:t>
      </w:r>
      <w:r w:rsidRPr="009606C2">
        <w:rPr>
          <w:rFonts w:ascii="Arial" w:hAnsi="Arial" w:cs="Arial"/>
          <w:color w:val="000000"/>
          <w:sz w:val="20"/>
          <w:szCs w:val="26"/>
        </w:rPr>
        <w:t>выплат</w:t>
      </w:r>
      <w:r w:rsidR="00887618" w:rsidRPr="009606C2">
        <w:rPr>
          <w:rFonts w:ascii="Arial" w:hAnsi="Arial" w:cs="Arial"/>
          <w:color w:val="000000"/>
          <w:sz w:val="20"/>
          <w:szCs w:val="26"/>
        </w:rPr>
        <w:t xml:space="preserve"> </w:t>
      </w:r>
      <w:r w:rsidRPr="009606C2">
        <w:rPr>
          <w:rFonts w:ascii="Arial" w:hAnsi="Arial" w:cs="Arial"/>
          <w:color w:val="000000"/>
          <w:sz w:val="20"/>
          <w:szCs w:val="26"/>
        </w:rPr>
        <w:t>стимулирующего</w:t>
      </w:r>
      <w:r w:rsidR="00887618" w:rsidRPr="009606C2">
        <w:rPr>
          <w:rFonts w:ascii="Arial" w:hAnsi="Arial" w:cs="Arial"/>
          <w:color w:val="000000"/>
          <w:sz w:val="20"/>
          <w:szCs w:val="26"/>
        </w:rPr>
        <w:t xml:space="preserve"> </w:t>
      </w:r>
      <w:r w:rsidRPr="009606C2">
        <w:rPr>
          <w:rFonts w:ascii="Arial" w:hAnsi="Arial" w:cs="Arial"/>
          <w:color w:val="000000"/>
          <w:sz w:val="20"/>
          <w:szCs w:val="26"/>
        </w:rPr>
        <w:t>характера:</w:t>
      </w:r>
    </w:p>
    <w:bookmarkEnd w:id="23"/>
    <w:p w:rsidR="004D2AC3"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w:t>
      </w:r>
      <w:r w:rsidR="00887618" w:rsidRPr="009606C2">
        <w:rPr>
          <w:rFonts w:ascii="Arial" w:hAnsi="Arial" w:cs="Arial"/>
          <w:color w:val="000000"/>
          <w:sz w:val="20"/>
          <w:szCs w:val="26"/>
        </w:rPr>
        <w:t xml:space="preserve"> </w:t>
      </w:r>
      <w:r w:rsidRPr="009606C2">
        <w:rPr>
          <w:rFonts w:ascii="Arial" w:hAnsi="Arial" w:cs="Arial"/>
          <w:color w:val="000000"/>
          <w:sz w:val="20"/>
          <w:szCs w:val="26"/>
        </w:rPr>
        <w:t>выплата</w:t>
      </w:r>
      <w:r w:rsidR="00887618" w:rsidRPr="009606C2">
        <w:rPr>
          <w:rFonts w:ascii="Arial" w:hAnsi="Arial" w:cs="Arial"/>
          <w:color w:val="000000"/>
          <w:sz w:val="20"/>
          <w:szCs w:val="26"/>
        </w:rPr>
        <w:t xml:space="preserve"> </w:t>
      </w:r>
      <w:r w:rsidRPr="009606C2">
        <w:rPr>
          <w:rFonts w:ascii="Arial" w:hAnsi="Arial" w:cs="Arial"/>
          <w:color w:val="000000"/>
          <w:sz w:val="20"/>
          <w:szCs w:val="26"/>
        </w:rPr>
        <w:t>за</w:t>
      </w:r>
      <w:r w:rsidR="00887618" w:rsidRPr="009606C2">
        <w:rPr>
          <w:rFonts w:ascii="Arial" w:hAnsi="Arial" w:cs="Arial"/>
          <w:color w:val="000000"/>
          <w:sz w:val="20"/>
          <w:szCs w:val="26"/>
        </w:rPr>
        <w:t xml:space="preserve"> </w:t>
      </w:r>
      <w:r w:rsidRPr="009606C2">
        <w:rPr>
          <w:rFonts w:ascii="Arial" w:hAnsi="Arial" w:cs="Arial"/>
          <w:color w:val="000000"/>
          <w:sz w:val="20"/>
          <w:szCs w:val="26"/>
        </w:rPr>
        <w:t>интенсивность</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высокие</w:t>
      </w:r>
      <w:r w:rsidR="00887618" w:rsidRPr="009606C2">
        <w:rPr>
          <w:rFonts w:ascii="Arial" w:hAnsi="Arial" w:cs="Arial"/>
          <w:color w:val="000000"/>
          <w:sz w:val="20"/>
          <w:szCs w:val="26"/>
        </w:rPr>
        <w:t xml:space="preserve"> </w:t>
      </w:r>
      <w:r w:rsidRPr="009606C2">
        <w:rPr>
          <w:rFonts w:ascii="Arial" w:hAnsi="Arial" w:cs="Arial"/>
          <w:color w:val="000000"/>
          <w:sz w:val="20"/>
          <w:szCs w:val="26"/>
        </w:rPr>
        <w:t>результаты;</w:t>
      </w:r>
    </w:p>
    <w:p w:rsidR="004D2AC3"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w:t>
      </w:r>
      <w:r w:rsidR="00887618" w:rsidRPr="009606C2">
        <w:rPr>
          <w:rFonts w:ascii="Arial" w:hAnsi="Arial" w:cs="Arial"/>
          <w:color w:val="000000"/>
          <w:sz w:val="20"/>
          <w:szCs w:val="26"/>
        </w:rPr>
        <w:t xml:space="preserve"> </w:t>
      </w:r>
      <w:r w:rsidRPr="009606C2">
        <w:rPr>
          <w:rFonts w:ascii="Arial" w:hAnsi="Arial" w:cs="Arial"/>
          <w:color w:val="000000"/>
          <w:sz w:val="20"/>
          <w:szCs w:val="26"/>
        </w:rPr>
        <w:t>ежемесячная</w:t>
      </w:r>
      <w:r w:rsidR="00887618" w:rsidRPr="009606C2">
        <w:rPr>
          <w:rFonts w:ascii="Arial" w:hAnsi="Arial" w:cs="Arial"/>
          <w:color w:val="000000"/>
          <w:sz w:val="20"/>
          <w:szCs w:val="26"/>
        </w:rPr>
        <w:t xml:space="preserve"> </w:t>
      </w:r>
      <w:r w:rsidRPr="009606C2">
        <w:rPr>
          <w:rFonts w:ascii="Arial" w:hAnsi="Arial" w:cs="Arial"/>
          <w:color w:val="000000"/>
          <w:sz w:val="20"/>
          <w:szCs w:val="26"/>
        </w:rPr>
        <w:t>надбавка</w:t>
      </w:r>
      <w:r w:rsidR="00887618" w:rsidRPr="009606C2">
        <w:rPr>
          <w:rFonts w:ascii="Arial" w:hAnsi="Arial" w:cs="Arial"/>
          <w:color w:val="000000"/>
          <w:sz w:val="20"/>
          <w:szCs w:val="26"/>
        </w:rPr>
        <w:t xml:space="preserve"> </w:t>
      </w:r>
      <w:r w:rsidRPr="009606C2">
        <w:rPr>
          <w:rFonts w:ascii="Arial" w:hAnsi="Arial" w:cs="Arial"/>
          <w:color w:val="000000"/>
          <w:sz w:val="20"/>
          <w:szCs w:val="26"/>
        </w:rPr>
        <w:t>за</w:t>
      </w:r>
      <w:r w:rsidR="00887618" w:rsidRPr="009606C2">
        <w:rPr>
          <w:rFonts w:ascii="Arial" w:hAnsi="Arial" w:cs="Arial"/>
          <w:color w:val="000000"/>
          <w:sz w:val="20"/>
          <w:szCs w:val="26"/>
        </w:rPr>
        <w:t xml:space="preserve"> </w:t>
      </w:r>
      <w:r w:rsidRPr="009606C2">
        <w:rPr>
          <w:rFonts w:ascii="Arial" w:hAnsi="Arial" w:cs="Arial"/>
          <w:color w:val="000000"/>
          <w:sz w:val="20"/>
          <w:szCs w:val="26"/>
        </w:rPr>
        <w:t>выслугу</w:t>
      </w:r>
      <w:r w:rsidR="00887618" w:rsidRPr="009606C2">
        <w:rPr>
          <w:rFonts w:ascii="Arial" w:hAnsi="Arial" w:cs="Arial"/>
          <w:color w:val="000000"/>
          <w:sz w:val="20"/>
          <w:szCs w:val="26"/>
        </w:rPr>
        <w:t xml:space="preserve"> </w:t>
      </w:r>
      <w:r w:rsidRPr="009606C2">
        <w:rPr>
          <w:rFonts w:ascii="Arial" w:hAnsi="Arial" w:cs="Arial"/>
          <w:color w:val="000000"/>
          <w:sz w:val="20"/>
          <w:szCs w:val="26"/>
        </w:rPr>
        <w:t>лет;</w:t>
      </w:r>
    </w:p>
    <w:p w:rsidR="004D2AC3"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премиальные</w:t>
      </w:r>
      <w:r w:rsidR="00887618" w:rsidRPr="009606C2">
        <w:rPr>
          <w:rFonts w:ascii="Arial" w:hAnsi="Arial" w:cs="Arial"/>
          <w:color w:val="000000"/>
          <w:sz w:val="20"/>
          <w:szCs w:val="26"/>
        </w:rPr>
        <w:t xml:space="preserve"> </w:t>
      </w:r>
      <w:r w:rsidRPr="009606C2">
        <w:rPr>
          <w:rFonts w:ascii="Arial" w:hAnsi="Arial" w:cs="Arial"/>
          <w:color w:val="000000"/>
          <w:sz w:val="20"/>
          <w:szCs w:val="26"/>
        </w:rPr>
        <w:t>выплаты</w:t>
      </w:r>
      <w:r w:rsidR="00887618" w:rsidRPr="009606C2">
        <w:rPr>
          <w:rFonts w:ascii="Arial" w:hAnsi="Arial" w:cs="Arial"/>
          <w:color w:val="000000"/>
          <w:sz w:val="20"/>
          <w:szCs w:val="26"/>
        </w:rPr>
        <w:t xml:space="preserve"> </w:t>
      </w:r>
      <w:r w:rsidRPr="009606C2">
        <w:rPr>
          <w:rFonts w:ascii="Arial" w:hAnsi="Arial" w:cs="Arial"/>
          <w:color w:val="000000"/>
          <w:sz w:val="20"/>
          <w:szCs w:val="26"/>
        </w:rPr>
        <w:t>по</w:t>
      </w:r>
      <w:r w:rsidR="00887618" w:rsidRPr="009606C2">
        <w:rPr>
          <w:rFonts w:ascii="Arial" w:hAnsi="Arial" w:cs="Arial"/>
          <w:color w:val="000000"/>
          <w:sz w:val="20"/>
          <w:szCs w:val="26"/>
        </w:rPr>
        <w:t xml:space="preserve"> </w:t>
      </w:r>
      <w:r w:rsidRPr="009606C2">
        <w:rPr>
          <w:rFonts w:ascii="Arial" w:hAnsi="Arial" w:cs="Arial"/>
          <w:color w:val="000000"/>
          <w:sz w:val="20"/>
          <w:szCs w:val="26"/>
        </w:rPr>
        <w:t>итогам</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работы</w:t>
      </w:r>
      <w:r w:rsidR="00887618" w:rsidRPr="009606C2">
        <w:rPr>
          <w:rFonts w:ascii="Arial" w:hAnsi="Arial" w:cs="Arial"/>
          <w:color w:val="000000"/>
          <w:sz w:val="20"/>
          <w:szCs w:val="26"/>
        </w:rPr>
        <w:t xml:space="preserve"> </w:t>
      </w:r>
      <w:r w:rsidRPr="009606C2">
        <w:rPr>
          <w:rFonts w:ascii="Arial" w:hAnsi="Arial" w:cs="Arial"/>
          <w:color w:val="000000"/>
          <w:sz w:val="20"/>
          <w:szCs w:val="26"/>
        </w:rPr>
        <w:t>(за</w:t>
      </w:r>
      <w:r w:rsidR="00887618" w:rsidRPr="009606C2">
        <w:rPr>
          <w:rFonts w:ascii="Arial" w:hAnsi="Arial" w:cs="Arial"/>
          <w:color w:val="000000"/>
          <w:sz w:val="20"/>
          <w:szCs w:val="26"/>
        </w:rPr>
        <w:t xml:space="preserve"> </w:t>
      </w:r>
      <w:r w:rsidRPr="009606C2">
        <w:rPr>
          <w:rFonts w:ascii="Arial" w:hAnsi="Arial" w:cs="Arial"/>
          <w:color w:val="000000"/>
          <w:sz w:val="20"/>
          <w:szCs w:val="26"/>
        </w:rPr>
        <w:t>месяц</w:t>
      </w:r>
      <w:r w:rsidR="00887618" w:rsidRPr="009606C2">
        <w:rPr>
          <w:rFonts w:ascii="Arial" w:hAnsi="Arial" w:cs="Arial"/>
          <w:color w:val="000000"/>
          <w:sz w:val="20"/>
          <w:szCs w:val="26"/>
        </w:rPr>
        <w:t xml:space="preserve"> </w:t>
      </w:r>
      <w:r w:rsidRPr="009606C2">
        <w:rPr>
          <w:rFonts w:ascii="Arial" w:hAnsi="Arial" w:cs="Arial"/>
          <w:color w:val="000000"/>
          <w:sz w:val="20"/>
          <w:szCs w:val="26"/>
        </w:rPr>
        <w:t>квартал,</w:t>
      </w:r>
      <w:r w:rsidR="00887618" w:rsidRPr="009606C2">
        <w:rPr>
          <w:rFonts w:ascii="Arial" w:hAnsi="Arial" w:cs="Arial"/>
          <w:color w:val="000000"/>
          <w:sz w:val="20"/>
          <w:szCs w:val="26"/>
        </w:rPr>
        <w:t xml:space="preserve"> </w:t>
      </w:r>
      <w:r w:rsidRPr="009606C2">
        <w:rPr>
          <w:rFonts w:ascii="Arial" w:hAnsi="Arial" w:cs="Arial"/>
          <w:color w:val="000000"/>
          <w:sz w:val="20"/>
          <w:szCs w:val="26"/>
        </w:rPr>
        <w:t>полугодие,</w:t>
      </w:r>
      <w:r w:rsidR="00887618" w:rsidRPr="009606C2">
        <w:rPr>
          <w:rFonts w:ascii="Arial" w:hAnsi="Arial" w:cs="Arial"/>
          <w:color w:val="000000"/>
          <w:sz w:val="20"/>
          <w:szCs w:val="26"/>
        </w:rPr>
        <w:t xml:space="preserve"> </w:t>
      </w:r>
      <w:r w:rsidRPr="009606C2">
        <w:rPr>
          <w:rFonts w:ascii="Arial" w:hAnsi="Arial" w:cs="Arial"/>
          <w:color w:val="000000"/>
          <w:sz w:val="20"/>
          <w:szCs w:val="26"/>
        </w:rPr>
        <w:t>9</w:t>
      </w:r>
      <w:r w:rsidR="00887618" w:rsidRPr="009606C2">
        <w:rPr>
          <w:rFonts w:ascii="Arial" w:hAnsi="Arial" w:cs="Arial"/>
          <w:color w:val="000000"/>
          <w:sz w:val="20"/>
          <w:szCs w:val="26"/>
        </w:rPr>
        <w:t xml:space="preserve"> </w:t>
      </w:r>
      <w:r w:rsidRPr="009606C2">
        <w:rPr>
          <w:rFonts w:ascii="Arial" w:hAnsi="Arial" w:cs="Arial"/>
          <w:color w:val="000000"/>
          <w:sz w:val="20"/>
          <w:szCs w:val="26"/>
        </w:rPr>
        <w:t>месяцев,</w:t>
      </w:r>
      <w:r w:rsidR="00887618" w:rsidRPr="009606C2">
        <w:rPr>
          <w:rFonts w:ascii="Arial" w:hAnsi="Arial" w:cs="Arial"/>
          <w:color w:val="000000"/>
          <w:sz w:val="20"/>
          <w:szCs w:val="26"/>
        </w:rPr>
        <w:t xml:space="preserve"> </w:t>
      </w:r>
      <w:r w:rsidRPr="009606C2">
        <w:rPr>
          <w:rFonts w:ascii="Arial" w:hAnsi="Arial" w:cs="Arial"/>
          <w:color w:val="000000"/>
          <w:sz w:val="20"/>
          <w:szCs w:val="26"/>
        </w:rPr>
        <w:t>год),</w:t>
      </w:r>
      <w:r w:rsidR="00887618" w:rsidRPr="009606C2">
        <w:rPr>
          <w:rFonts w:ascii="Arial" w:hAnsi="Arial" w:cs="Arial"/>
          <w:color w:val="000000"/>
          <w:sz w:val="20"/>
          <w:szCs w:val="26"/>
        </w:rPr>
        <w:t xml:space="preserve"> </w:t>
      </w:r>
      <w:r w:rsidRPr="009606C2">
        <w:rPr>
          <w:rFonts w:ascii="Arial" w:hAnsi="Arial" w:cs="Arial"/>
          <w:color w:val="000000"/>
          <w:sz w:val="20"/>
          <w:szCs w:val="26"/>
        </w:rPr>
        <w:t>а</w:t>
      </w:r>
      <w:r w:rsidR="00887618" w:rsidRPr="009606C2">
        <w:rPr>
          <w:rFonts w:ascii="Arial" w:hAnsi="Arial" w:cs="Arial"/>
          <w:color w:val="000000"/>
          <w:sz w:val="20"/>
          <w:szCs w:val="26"/>
        </w:rPr>
        <w:t xml:space="preserve"> </w:t>
      </w:r>
      <w:r w:rsidRPr="009606C2">
        <w:rPr>
          <w:rFonts w:ascii="Arial" w:hAnsi="Arial" w:cs="Arial"/>
          <w:color w:val="000000"/>
          <w:sz w:val="20"/>
          <w:szCs w:val="26"/>
        </w:rPr>
        <w:t>также</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премиальные</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разовые</w:t>
      </w:r>
      <w:r w:rsidR="00887618" w:rsidRPr="009606C2">
        <w:rPr>
          <w:rFonts w:ascii="Arial" w:hAnsi="Arial" w:cs="Arial"/>
          <w:color w:val="000000"/>
          <w:sz w:val="20"/>
          <w:szCs w:val="26"/>
        </w:rPr>
        <w:t xml:space="preserve"> </w:t>
      </w:r>
      <w:r w:rsidRPr="009606C2">
        <w:rPr>
          <w:rFonts w:ascii="Arial" w:hAnsi="Arial" w:cs="Arial"/>
          <w:color w:val="000000"/>
          <w:sz w:val="20"/>
          <w:szCs w:val="26"/>
        </w:rPr>
        <w:t>выплаты</w:t>
      </w:r>
      <w:r w:rsidR="00887618" w:rsidRPr="009606C2">
        <w:rPr>
          <w:rFonts w:ascii="Arial" w:hAnsi="Arial" w:cs="Arial"/>
          <w:color w:val="000000"/>
          <w:sz w:val="20"/>
          <w:szCs w:val="26"/>
        </w:rPr>
        <w:t xml:space="preserve"> </w:t>
      </w:r>
      <w:r w:rsidRPr="009606C2">
        <w:rPr>
          <w:rFonts w:ascii="Arial" w:hAnsi="Arial" w:cs="Arial"/>
          <w:color w:val="000000"/>
          <w:sz w:val="20"/>
          <w:szCs w:val="26"/>
        </w:rPr>
        <w:t>к</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профессиональным</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праздникам,</w:t>
      </w:r>
      <w:r w:rsidR="00887618" w:rsidRPr="009606C2">
        <w:rPr>
          <w:rFonts w:ascii="Arial" w:hAnsi="Arial" w:cs="Arial"/>
          <w:color w:val="000000"/>
          <w:sz w:val="20"/>
          <w:szCs w:val="26"/>
        </w:rPr>
        <w:t xml:space="preserve"> </w:t>
      </w:r>
      <w:r w:rsidRPr="009606C2">
        <w:rPr>
          <w:rFonts w:ascii="Arial" w:hAnsi="Arial" w:cs="Arial"/>
          <w:color w:val="000000"/>
          <w:sz w:val="20"/>
          <w:szCs w:val="26"/>
        </w:rPr>
        <w:t>за</w:t>
      </w:r>
      <w:r w:rsidR="00887618" w:rsidRPr="009606C2">
        <w:rPr>
          <w:rFonts w:ascii="Arial" w:hAnsi="Arial" w:cs="Arial"/>
          <w:color w:val="000000"/>
          <w:sz w:val="20"/>
          <w:szCs w:val="26"/>
        </w:rPr>
        <w:t xml:space="preserve"> </w:t>
      </w:r>
      <w:r w:rsidRPr="009606C2">
        <w:rPr>
          <w:rFonts w:ascii="Arial" w:hAnsi="Arial" w:cs="Arial"/>
          <w:color w:val="000000"/>
          <w:sz w:val="20"/>
          <w:szCs w:val="26"/>
        </w:rPr>
        <w:t>выполнение</w:t>
      </w:r>
      <w:r w:rsidR="00887618" w:rsidRPr="009606C2">
        <w:rPr>
          <w:rFonts w:ascii="Arial" w:hAnsi="Arial" w:cs="Arial"/>
          <w:color w:val="000000"/>
          <w:sz w:val="20"/>
          <w:szCs w:val="26"/>
        </w:rPr>
        <w:t xml:space="preserve"> </w:t>
      </w:r>
      <w:r w:rsidRPr="009606C2">
        <w:rPr>
          <w:rFonts w:ascii="Arial" w:hAnsi="Arial" w:cs="Arial"/>
          <w:color w:val="000000"/>
          <w:sz w:val="20"/>
          <w:szCs w:val="26"/>
        </w:rPr>
        <w:t>особо</w:t>
      </w:r>
      <w:r w:rsidR="00887618" w:rsidRPr="009606C2">
        <w:rPr>
          <w:rFonts w:ascii="Arial" w:hAnsi="Arial" w:cs="Arial"/>
          <w:color w:val="000000"/>
          <w:sz w:val="20"/>
          <w:szCs w:val="26"/>
        </w:rPr>
        <w:t xml:space="preserve"> </w:t>
      </w:r>
      <w:r w:rsidRPr="009606C2">
        <w:rPr>
          <w:rFonts w:ascii="Arial" w:hAnsi="Arial" w:cs="Arial"/>
          <w:color w:val="000000"/>
          <w:sz w:val="20"/>
          <w:szCs w:val="26"/>
        </w:rPr>
        <w:t>важных</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сложных</w:t>
      </w:r>
      <w:r w:rsidR="00887618" w:rsidRPr="009606C2">
        <w:rPr>
          <w:rFonts w:ascii="Arial" w:hAnsi="Arial" w:cs="Arial"/>
          <w:color w:val="000000"/>
          <w:sz w:val="20"/>
          <w:szCs w:val="26"/>
        </w:rPr>
        <w:t xml:space="preserve"> </w:t>
      </w:r>
      <w:r w:rsidRPr="009606C2">
        <w:rPr>
          <w:rFonts w:ascii="Arial" w:hAnsi="Arial" w:cs="Arial"/>
          <w:color w:val="000000"/>
          <w:sz w:val="20"/>
          <w:szCs w:val="26"/>
        </w:rPr>
        <w:t>заданий</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другие</w:t>
      </w:r>
      <w:r w:rsidR="00887618" w:rsidRPr="009606C2">
        <w:rPr>
          <w:rFonts w:ascii="Arial" w:hAnsi="Arial" w:cs="Arial"/>
          <w:color w:val="000000"/>
          <w:sz w:val="20"/>
          <w:szCs w:val="26"/>
        </w:rPr>
        <w:t xml:space="preserve"> </w:t>
      </w:r>
      <w:r w:rsidRPr="009606C2">
        <w:rPr>
          <w:rFonts w:ascii="Arial" w:hAnsi="Arial" w:cs="Arial"/>
          <w:color w:val="000000"/>
          <w:sz w:val="20"/>
          <w:szCs w:val="26"/>
        </w:rPr>
        <w:t>достижения;</w:t>
      </w:r>
    </w:p>
    <w:p w:rsidR="004D2AC3"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w:t>
      </w:r>
      <w:r w:rsidR="00887618" w:rsidRPr="009606C2">
        <w:rPr>
          <w:rFonts w:ascii="Arial" w:hAnsi="Arial" w:cs="Arial"/>
          <w:color w:val="000000"/>
          <w:sz w:val="20"/>
          <w:szCs w:val="26"/>
        </w:rPr>
        <w:t xml:space="preserve"> </w:t>
      </w:r>
      <w:r w:rsidRPr="009606C2">
        <w:rPr>
          <w:rFonts w:ascii="Arial" w:hAnsi="Arial" w:cs="Arial"/>
          <w:color w:val="000000"/>
          <w:sz w:val="20"/>
          <w:szCs w:val="26"/>
        </w:rPr>
        <w:t>единовременные</w:t>
      </w:r>
      <w:r w:rsidR="00887618" w:rsidRPr="009606C2">
        <w:rPr>
          <w:rFonts w:ascii="Arial" w:hAnsi="Arial" w:cs="Arial"/>
          <w:color w:val="000000"/>
          <w:sz w:val="20"/>
          <w:szCs w:val="26"/>
        </w:rPr>
        <w:t xml:space="preserve"> </w:t>
      </w:r>
      <w:r w:rsidRPr="009606C2">
        <w:rPr>
          <w:rFonts w:ascii="Arial" w:hAnsi="Arial" w:cs="Arial"/>
          <w:color w:val="000000"/>
          <w:sz w:val="20"/>
          <w:szCs w:val="26"/>
        </w:rPr>
        <w:t>вознаграждения.</w:t>
      </w:r>
    </w:p>
    <w:p w:rsidR="004D2AC3"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Размеры</w:t>
      </w:r>
      <w:r w:rsidR="00887618" w:rsidRPr="009606C2">
        <w:rPr>
          <w:rFonts w:ascii="Arial" w:hAnsi="Arial" w:cs="Arial"/>
          <w:color w:val="000000"/>
          <w:sz w:val="20"/>
          <w:szCs w:val="26"/>
        </w:rPr>
        <w:t xml:space="preserve"> </w:t>
      </w:r>
      <w:r w:rsidRPr="009606C2">
        <w:rPr>
          <w:rFonts w:ascii="Arial" w:hAnsi="Arial" w:cs="Arial"/>
          <w:color w:val="000000"/>
          <w:sz w:val="20"/>
          <w:szCs w:val="26"/>
        </w:rPr>
        <w:t>стимулирующих</w:t>
      </w:r>
      <w:r w:rsidR="00887618" w:rsidRPr="009606C2">
        <w:rPr>
          <w:rFonts w:ascii="Arial" w:hAnsi="Arial" w:cs="Arial"/>
          <w:color w:val="000000"/>
          <w:sz w:val="20"/>
          <w:szCs w:val="26"/>
        </w:rPr>
        <w:t xml:space="preserve"> </w:t>
      </w:r>
      <w:r w:rsidRPr="009606C2">
        <w:rPr>
          <w:rFonts w:ascii="Arial" w:hAnsi="Arial" w:cs="Arial"/>
          <w:color w:val="000000"/>
          <w:sz w:val="20"/>
          <w:szCs w:val="26"/>
        </w:rPr>
        <w:t>выплат</w:t>
      </w:r>
      <w:r w:rsidR="00887618" w:rsidRPr="009606C2">
        <w:rPr>
          <w:rFonts w:ascii="Arial" w:hAnsi="Arial" w:cs="Arial"/>
          <w:color w:val="000000"/>
          <w:sz w:val="20"/>
          <w:szCs w:val="26"/>
        </w:rPr>
        <w:t xml:space="preserve"> </w:t>
      </w:r>
      <w:r w:rsidRPr="009606C2">
        <w:rPr>
          <w:rFonts w:ascii="Arial" w:hAnsi="Arial" w:cs="Arial"/>
          <w:color w:val="000000"/>
          <w:sz w:val="20"/>
          <w:szCs w:val="26"/>
        </w:rPr>
        <w:t>могут</w:t>
      </w:r>
      <w:r w:rsidR="00887618" w:rsidRPr="009606C2">
        <w:rPr>
          <w:rFonts w:ascii="Arial" w:hAnsi="Arial" w:cs="Arial"/>
          <w:color w:val="000000"/>
          <w:sz w:val="20"/>
          <w:szCs w:val="26"/>
        </w:rPr>
        <w:t xml:space="preserve"> </w:t>
      </w:r>
      <w:r w:rsidRPr="009606C2">
        <w:rPr>
          <w:rFonts w:ascii="Arial" w:hAnsi="Arial" w:cs="Arial"/>
          <w:color w:val="000000"/>
          <w:sz w:val="20"/>
          <w:szCs w:val="26"/>
        </w:rPr>
        <w:t>определяться</w:t>
      </w:r>
      <w:r w:rsidR="00887618" w:rsidRPr="009606C2">
        <w:rPr>
          <w:rFonts w:ascii="Arial" w:hAnsi="Arial" w:cs="Arial"/>
          <w:color w:val="000000"/>
          <w:sz w:val="20"/>
          <w:szCs w:val="26"/>
        </w:rPr>
        <w:t xml:space="preserve"> </w:t>
      </w:r>
      <w:r w:rsidRPr="009606C2">
        <w:rPr>
          <w:rFonts w:ascii="Arial" w:hAnsi="Arial" w:cs="Arial"/>
          <w:color w:val="000000"/>
          <w:sz w:val="20"/>
          <w:szCs w:val="26"/>
        </w:rPr>
        <w:t>как</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процентах</w:t>
      </w:r>
      <w:r w:rsidR="00887618" w:rsidRPr="009606C2">
        <w:rPr>
          <w:rFonts w:ascii="Arial" w:hAnsi="Arial" w:cs="Arial"/>
          <w:color w:val="000000"/>
          <w:sz w:val="20"/>
          <w:szCs w:val="26"/>
        </w:rPr>
        <w:t xml:space="preserve"> </w:t>
      </w:r>
      <w:r w:rsidRPr="009606C2">
        <w:rPr>
          <w:rFonts w:ascii="Arial" w:hAnsi="Arial" w:cs="Arial"/>
          <w:color w:val="000000"/>
          <w:sz w:val="20"/>
          <w:szCs w:val="26"/>
        </w:rPr>
        <w:t>к</w:t>
      </w:r>
      <w:r w:rsidR="00887618" w:rsidRPr="009606C2">
        <w:rPr>
          <w:rFonts w:ascii="Arial" w:hAnsi="Arial" w:cs="Arial"/>
          <w:color w:val="000000"/>
          <w:sz w:val="20"/>
          <w:szCs w:val="26"/>
        </w:rPr>
        <w:t xml:space="preserve"> </w:t>
      </w:r>
      <w:r w:rsidRPr="009606C2">
        <w:rPr>
          <w:rFonts w:ascii="Arial" w:hAnsi="Arial" w:cs="Arial"/>
          <w:color w:val="000000"/>
          <w:sz w:val="20"/>
          <w:szCs w:val="26"/>
        </w:rPr>
        <w:t>окладу</w:t>
      </w:r>
      <w:r w:rsidR="00887618" w:rsidRPr="009606C2">
        <w:rPr>
          <w:rFonts w:ascii="Arial" w:hAnsi="Arial" w:cs="Arial"/>
          <w:color w:val="000000"/>
          <w:sz w:val="20"/>
          <w:szCs w:val="26"/>
        </w:rPr>
        <w:t xml:space="preserve"> </w:t>
      </w:r>
      <w:r w:rsidRPr="009606C2">
        <w:rPr>
          <w:rFonts w:ascii="Arial" w:hAnsi="Arial" w:cs="Arial"/>
          <w:color w:val="000000"/>
          <w:sz w:val="20"/>
          <w:szCs w:val="26"/>
        </w:rPr>
        <w:t>(должностному</w:t>
      </w:r>
      <w:r w:rsidR="00887618" w:rsidRPr="009606C2">
        <w:rPr>
          <w:rFonts w:ascii="Arial" w:hAnsi="Arial" w:cs="Arial"/>
          <w:color w:val="000000"/>
          <w:sz w:val="20"/>
          <w:szCs w:val="26"/>
        </w:rPr>
        <w:t xml:space="preserve"> </w:t>
      </w:r>
      <w:r w:rsidRPr="009606C2">
        <w:rPr>
          <w:rFonts w:ascii="Arial" w:hAnsi="Arial" w:cs="Arial"/>
          <w:color w:val="000000"/>
          <w:sz w:val="20"/>
          <w:szCs w:val="26"/>
        </w:rPr>
        <w:t>окладу)</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работника,</w:t>
      </w:r>
      <w:r w:rsidR="00887618" w:rsidRPr="009606C2">
        <w:rPr>
          <w:rFonts w:ascii="Arial" w:hAnsi="Arial" w:cs="Arial"/>
          <w:color w:val="000000"/>
          <w:sz w:val="20"/>
          <w:szCs w:val="26"/>
        </w:rPr>
        <w:t xml:space="preserve"> </w:t>
      </w:r>
      <w:r w:rsidRPr="009606C2">
        <w:rPr>
          <w:rFonts w:ascii="Arial" w:hAnsi="Arial" w:cs="Arial"/>
          <w:color w:val="000000"/>
          <w:sz w:val="20"/>
          <w:szCs w:val="26"/>
        </w:rPr>
        <w:t>так</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абсолютном</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размере.</w:t>
      </w:r>
    </w:p>
    <w:p w:rsidR="004D2AC3" w:rsidRPr="009606C2" w:rsidRDefault="004D2AC3" w:rsidP="009606C2">
      <w:pPr>
        <w:spacing w:after="0" w:line="240" w:lineRule="auto"/>
        <w:rPr>
          <w:rFonts w:ascii="Arial" w:hAnsi="Arial" w:cs="Arial"/>
          <w:color w:val="000000"/>
          <w:sz w:val="20"/>
          <w:szCs w:val="26"/>
        </w:rPr>
      </w:pPr>
      <w:bookmarkStart w:id="24" w:name="sub_52"/>
      <w:r w:rsidRPr="009606C2">
        <w:rPr>
          <w:rFonts w:ascii="Arial" w:hAnsi="Arial" w:cs="Arial"/>
          <w:color w:val="000000"/>
          <w:sz w:val="20"/>
          <w:szCs w:val="26"/>
        </w:rPr>
        <w:t>5.2.</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При</w:t>
      </w:r>
      <w:r w:rsidR="00887618" w:rsidRPr="009606C2">
        <w:rPr>
          <w:rFonts w:ascii="Arial" w:hAnsi="Arial" w:cs="Arial"/>
          <w:color w:val="000000"/>
          <w:sz w:val="20"/>
          <w:szCs w:val="26"/>
        </w:rPr>
        <w:t xml:space="preserve"> </w:t>
      </w:r>
      <w:r w:rsidRPr="009606C2">
        <w:rPr>
          <w:rFonts w:ascii="Arial" w:hAnsi="Arial" w:cs="Arial"/>
          <w:color w:val="000000"/>
          <w:sz w:val="20"/>
          <w:szCs w:val="26"/>
        </w:rPr>
        <w:t>определении</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размера</w:t>
      </w:r>
      <w:r w:rsidR="00887618" w:rsidRPr="009606C2">
        <w:rPr>
          <w:rFonts w:ascii="Arial" w:hAnsi="Arial" w:cs="Arial"/>
          <w:color w:val="000000"/>
          <w:sz w:val="20"/>
          <w:szCs w:val="26"/>
        </w:rPr>
        <w:t xml:space="preserve"> </w:t>
      </w:r>
      <w:r w:rsidRPr="009606C2">
        <w:rPr>
          <w:rFonts w:ascii="Arial" w:hAnsi="Arial" w:cs="Arial"/>
          <w:color w:val="000000"/>
          <w:sz w:val="20"/>
          <w:szCs w:val="26"/>
        </w:rPr>
        <w:t>стимулирующих</w:t>
      </w:r>
      <w:r w:rsidR="00887618" w:rsidRPr="009606C2">
        <w:rPr>
          <w:rFonts w:ascii="Arial" w:hAnsi="Arial" w:cs="Arial"/>
          <w:color w:val="000000"/>
          <w:sz w:val="20"/>
          <w:szCs w:val="26"/>
        </w:rPr>
        <w:t xml:space="preserve"> </w:t>
      </w:r>
      <w:r w:rsidRPr="009606C2">
        <w:rPr>
          <w:rFonts w:ascii="Arial" w:hAnsi="Arial" w:cs="Arial"/>
          <w:color w:val="000000"/>
          <w:sz w:val="20"/>
          <w:szCs w:val="26"/>
        </w:rPr>
        <w:t>выплат</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процентном</w:t>
      </w:r>
      <w:r w:rsidR="00887618" w:rsidRPr="009606C2">
        <w:rPr>
          <w:rFonts w:ascii="Arial" w:hAnsi="Arial" w:cs="Arial"/>
          <w:color w:val="000000"/>
          <w:sz w:val="20"/>
          <w:szCs w:val="26"/>
        </w:rPr>
        <w:t xml:space="preserve"> </w:t>
      </w:r>
      <w:r w:rsidRPr="009606C2">
        <w:rPr>
          <w:rFonts w:ascii="Arial" w:hAnsi="Arial" w:cs="Arial"/>
          <w:color w:val="000000"/>
          <w:sz w:val="20"/>
          <w:szCs w:val="26"/>
        </w:rPr>
        <w:t>соотношении</w:t>
      </w:r>
      <w:r w:rsidR="00887618" w:rsidRPr="009606C2">
        <w:rPr>
          <w:rFonts w:ascii="Arial" w:hAnsi="Arial" w:cs="Arial"/>
          <w:color w:val="000000"/>
          <w:sz w:val="20"/>
          <w:szCs w:val="26"/>
        </w:rPr>
        <w:t xml:space="preserve"> </w:t>
      </w:r>
      <w:r w:rsidRPr="009606C2">
        <w:rPr>
          <w:rFonts w:ascii="Arial" w:hAnsi="Arial" w:cs="Arial"/>
          <w:color w:val="000000"/>
          <w:sz w:val="20"/>
          <w:szCs w:val="26"/>
        </w:rPr>
        <w:t>под</w:t>
      </w:r>
      <w:r w:rsidR="00887618" w:rsidRPr="009606C2">
        <w:rPr>
          <w:rFonts w:ascii="Arial" w:hAnsi="Arial" w:cs="Arial"/>
          <w:color w:val="000000"/>
          <w:sz w:val="20"/>
          <w:szCs w:val="26"/>
        </w:rPr>
        <w:t xml:space="preserve"> </w:t>
      </w:r>
      <w:r w:rsidRPr="009606C2">
        <w:rPr>
          <w:rFonts w:ascii="Arial" w:hAnsi="Arial" w:cs="Arial"/>
          <w:color w:val="000000"/>
          <w:sz w:val="20"/>
          <w:szCs w:val="26"/>
        </w:rPr>
        <w:t>окладом</w:t>
      </w:r>
      <w:r w:rsidR="00887618" w:rsidRPr="009606C2">
        <w:rPr>
          <w:rFonts w:ascii="Arial" w:hAnsi="Arial" w:cs="Arial"/>
          <w:color w:val="000000"/>
          <w:sz w:val="20"/>
          <w:szCs w:val="26"/>
        </w:rPr>
        <w:t xml:space="preserve"> </w:t>
      </w:r>
      <w:r w:rsidRPr="009606C2">
        <w:rPr>
          <w:rFonts w:ascii="Arial" w:hAnsi="Arial" w:cs="Arial"/>
          <w:color w:val="000000"/>
          <w:sz w:val="20"/>
          <w:szCs w:val="26"/>
        </w:rPr>
        <w:t>(должностным</w:t>
      </w:r>
      <w:r w:rsidR="00887618" w:rsidRPr="009606C2">
        <w:rPr>
          <w:rFonts w:ascii="Arial" w:hAnsi="Arial" w:cs="Arial"/>
          <w:color w:val="000000"/>
          <w:sz w:val="20"/>
          <w:szCs w:val="26"/>
        </w:rPr>
        <w:t xml:space="preserve"> </w:t>
      </w:r>
      <w:r w:rsidRPr="009606C2">
        <w:rPr>
          <w:rFonts w:ascii="Arial" w:hAnsi="Arial" w:cs="Arial"/>
          <w:color w:val="000000"/>
          <w:sz w:val="20"/>
          <w:szCs w:val="26"/>
        </w:rPr>
        <w:t>окладом)</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работника</w:t>
      </w:r>
      <w:r w:rsidR="00887618" w:rsidRPr="009606C2">
        <w:rPr>
          <w:rFonts w:ascii="Arial" w:hAnsi="Arial" w:cs="Arial"/>
          <w:color w:val="000000"/>
          <w:sz w:val="20"/>
          <w:szCs w:val="26"/>
        </w:rPr>
        <w:t xml:space="preserve"> </w:t>
      </w:r>
      <w:r w:rsidRPr="009606C2">
        <w:rPr>
          <w:rFonts w:ascii="Arial" w:hAnsi="Arial" w:cs="Arial"/>
          <w:color w:val="000000"/>
          <w:sz w:val="20"/>
          <w:szCs w:val="26"/>
        </w:rPr>
        <w:t>понимается</w:t>
      </w:r>
      <w:r w:rsidR="00887618" w:rsidRPr="009606C2">
        <w:rPr>
          <w:rFonts w:ascii="Arial" w:hAnsi="Arial" w:cs="Arial"/>
          <w:color w:val="000000"/>
          <w:sz w:val="20"/>
          <w:szCs w:val="26"/>
        </w:rPr>
        <w:t xml:space="preserve"> </w:t>
      </w:r>
      <w:r w:rsidRPr="009606C2">
        <w:rPr>
          <w:rFonts w:ascii="Arial" w:hAnsi="Arial" w:cs="Arial"/>
          <w:color w:val="000000"/>
          <w:sz w:val="20"/>
          <w:szCs w:val="26"/>
        </w:rPr>
        <w:t>оклад</w:t>
      </w:r>
      <w:r w:rsidR="00887618" w:rsidRPr="009606C2">
        <w:rPr>
          <w:rFonts w:ascii="Arial" w:hAnsi="Arial" w:cs="Arial"/>
          <w:color w:val="000000"/>
          <w:sz w:val="20"/>
          <w:szCs w:val="26"/>
        </w:rPr>
        <w:t xml:space="preserve"> </w:t>
      </w:r>
      <w:r w:rsidRPr="009606C2">
        <w:rPr>
          <w:rFonts w:ascii="Arial" w:hAnsi="Arial" w:cs="Arial"/>
          <w:color w:val="000000"/>
          <w:sz w:val="20"/>
          <w:szCs w:val="26"/>
        </w:rPr>
        <w:t>(должностной</w:t>
      </w:r>
      <w:r w:rsidR="00887618" w:rsidRPr="009606C2">
        <w:rPr>
          <w:rFonts w:ascii="Arial" w:hAnsi="Arial" w:cs="Arial"/>
          <w:color w:val="000000"/>
          <w:sz w:val="20"/>
          <w:szCs w:val="26"/>
        </w:rPr>
        <w:t xml:space="preserve"> </w:t>
      </w:r>
      <w:r w:rsidRPr="009606C2">
        <w:rPr>
          <w:rFonts w:ascii="Arial" w:hAnsi="Arial" w:cs="Arial"/>
          <w:color w:val="000000"/>
          <w:sz w:val="20"/>
          <w:szCs w:val="26"/>
        </w:rPr>
        <w:t>оклад)</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работника</w:t>
      </w:r>
      <w:r w:rsidR="00887618" w:rsidRPr="009606C2">
        <w:rPr>
          <w:rFonts w:ascii="Arial" w:hAnsi="Arial" w:cs="Arial"/>
          <w:color w:val="000000"/>
          <w:sz w:val="20"/>
          <w:szCs w:val="26"/>
        </w:rPr>
        <w:t xml:space="preserve"> </w:t>
      </w:r>
      <w:r w:rsidRPr="009606C2">
        <w:rPr>
          <w:rFonts w:ascii="Arial" w:hAnsi="Arial" w:cs="Arial"/>
          <w:color w:val="000000"/>
          <w:sz w:val="20"/>
          <w:szCs w:val="26"/>
        </w:rPr>
        <w:t>без</w:t>
      </w:r>
      <w:r w:rsidR="00887618" w:rsidRPr="009606C2">
        <w:rPr>
          <w:rFonts w:ascii="Arial" w:hAnsi="Arial" w:cs="Arial"/>
          <w:color w:val="000000"/>
          <w:sz w:val="20"/>
          <w:szCs w:val="26"/>
        </w:rPr>
        <w:t xml:space="preserve"> </w:t>
      </w:r>
      <w:r w:rsidRPr="009606C2">
        <w:rPr>
          <w:rFonts w:ascii="Arial" w:hAnsi="Arial" w:cs="Arial"/>
          <w:color w:val="000000"/>
          <w:sz w:val="20"/>
          <w:szCs w:val="26"/>
        </w:rPr>
        <w:t>учета</w:t>
      </w:r>
      <w:r w:rsidR="00887618" w:rsidRPr="009606C2">
        <w:rPr>
          <w:rFonts w:ascii="Arial" w:hAnsi="Arial" w:cs="Arial"/>
          <w:color w:val="000000"/>
          <w:sz w:val="20"/>
          <w:szCs w:val="26"/>
        </w:rPr>
        <w:t xml:space="preserve"> </w:t>
      </w:r>
      <w:r w:rsidRPr="009606C2">
        <w:rPr>
          <w:rFonts w:ascii="Arial" w:hAnsi="Arial" w:cs="Arial"/>
          <w:color w:val="000000"/>
          <w:sz w:val="20"/>
          <w:szCs w:val="26"/>
        </w:rPr>
        <w:t>повышающего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коэффициента</w:t>
      </w:r>
      <w:r w:rsidR="00887618" w:rsidRPr="009606C2">
        <w:rPr>
          <w:rFonts w:ascii="Arial" w:hAnsi="Arial" w:cs="Arial"/>
          <w:color w:val="000000"/>
          <w:sz w:val="20"/>
          <w:szCs w:val="26"/>
        </w:rPr>
        <w:t xml:space="preserve"> </w:t>
      </w:r>
      <w:r w:rsidRPr="009606C2">
        <w:rPr>
          <w:rFonts w:ascii="Arial" w:hAnsi="Arial" w:cs="Arial"/>
          <w:color w:val="000000"/>
          <w:sz w:val="20"/>
          <w:szCs w:val="26"/>
        </w:rPr>
        <w:t>к</w:t>
      </w:r>
      <w:r w:rsidR="00887618" w:rsidRPr="009606C2">
        <w:rPr>
          <w:rFonts w:ascii="Arial" w:hAnsi="Arial" w:cs="Arial"/>
          <w:color w:val="000000"/>
          <w:sz w:val="20"/>
          <w:szCs w:val="26"/>
        </w:rPr>
        <w:t xml:space="preserve"> </w:t>
      </w:r>
      <w:r w:rsidRPr="009606C2">
        <w:rPr>
          <w:rFonts w:ascii="Arial" w:hAnsi="Arial" w:cs="Arial"/>
          <w:color w:val="000000"/>
          <w:sz w:val="20"/>
          <w:szCs w:val="26"/>
        </w:rPr>
        <w:t>минимальному</w:t>
      </w:r>
      <w:r w:rsidR="00887618" w:rsidRPr="009606C2">
        <w:rPr>
          <w:rFonts w:ascii="Arial" w:hAnsi="Arial" w:cs="Arial"/>
          <w:color w:val="000000"/>
          <w:sz w:val="20"/>
          <w:szCs w:val="26"/>
        </w:rPr>
        <w:t xml:space="preserve"> </w:t>
      </w:r>
      <w:r w:rsidRPr="009606C2">
        <w:rPr>
          <w:rFonts w:ascii="Arial" w:hAnsi="Arial" w:cs="Arial"/>
          <w:color w:val="000000"/>
          <w:sz w:val="20"/>
          <w:szCs w:val="26"/>
        </w:rPr>
        <w:t>окладу</w:t>
      </w:r>
      <w:r w:rsidR="00887618" w:rsidRPr="009606C2">
        <w:rPr>
          <w:rFonts w:ascii="Arial" w:hAnsi="Arial" w:cs="Arial"/>
          <w:color w:val="000000"/>
          <w:sz w:val="20"/>
          <w:szCs w:val="26"/>
        </w:rPr>
        <w:t xml:space="preserve"> </w:t>
      </w:r>
      <w:r w:rsidRPr="009606C2">
        <w:rPr>
          <w:rFonts w:ascii="Arial" w:hAnsi="Arial" w:cs="Arial"/>
          <w:color w:val="000000"/>
          <w:sz w:val="20"/>
          <w:szCs w:val="26"/>
        </w:rPr>
        <w:t>(должностному</w:t>
      </w:r>
      <w:r w:rsidR="00887618" w:rsidRPr="009606C2">
        <w:rPr>
          <w:rFonts w:ascii="Arial" w:hAnsi="Arial" w:cs="Arial"/>
          <w:color w:val="000000"/>
          <w:sz w:val="20"/>
          <w:szCs w:val="26"/>
        </w:rPr>
        <w:t xml:space="preserve"> </w:t>
      </w:r>
      <w:r w:rsidRPr="009606C2">
        <w:rPr>
          <w:rFonts w:ascii="Arial" w:hAnsi="Arial" w:cs="Arial"/>
          <w:color w:val="000000"/>
          <w:sz w:val="20"/>
          <w:szCs w:val="26"/>
        </w:rPr>
        <w:t>окладу).</w:t>
      </w:r>
    </w:p>
    <w:p w:rsidR="004D2AC3" w:rsidRPr="009606C2" w:rsidRDefault="004D2AC3" w:rsidP="009606C2">
      <w:pPr>
        <w:spacing w:after="0" w:line="240" w:lineRule="auto"/>
        <w:rPr>
          <w:rFonts w:ascii="Arial" w:hAnsi="Arial" w:cs="Arial"/>
          <w:color w:val="000000"/>
          <w:sz w:val="20"/>
          <w:szCs w:val="26"/>
        </w:rPr>
      </w:pPr>
      <w:bookmarkStart w:id="25" w:name="sub_53"/>
      <w:bookmarkEnd w:id="24"/>
      <w:r w:rsidRPr="009606C2">
        <w:rPr>
          <w:rFonts w:ascii="Arial" w:hAnsi="Arial" w:cs="Arial"/>
          <w:color w:val="000000"/>
          <w:sz w:val="20"/>
          <w:szCs w:val="26"/>
        </w:rPr>
        <w:t>5.3.</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целях</w:t>
      </w:r>
      <w:r w:rsidR="00887618" w:rsidRPr="009606C2">
        <w:rPr>
          <w:rFonts w:ascii="Arial" w:hAnsi="Arial" w:cs="Arial"/>
          <w:color w:val="000000"/>
          <w:sz w:val="20"/>
          <w:szCs w:val="26"/>
        </w:rPr>
        <w:t xml:space="preserve"> </w:t>
      </w:r>
      <w:r w:rsidRPr="009606C2">
        <w:rPr>
          <w:rFonts w:ascii="Arial" w:hAnsi="Arial" w:cs="Arial"/>
          <w:color w:val="000000"/>
          <w:sz w:val="20"/>
          <w:szCs w:val="26"/>
        </w:rPr>
        <w:t>поощрения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работников</w:t>
      </w:r>
      <w:r w:rsidR="00887618" w:rsidRPr="009606C2">
        <w:rPr>
          <w:rFonts w:ascii="Arial" w:hAnsi="Arial" w:cs="Arial"/>
          <w:color w:val="000000"/>
          <w:sz w:val="20"/>
          <w:szCs w:val="26"/>
        </w:rPr>
        <w:t xml:space="preserve"> </w:t>
      </w:r>
      <w:r w:rsidRPr="009606C2">
        <w:rPr>
          <w:rFonts w:ascii="Arial" w:hAnsi="Arial" w:cs="Arial"/>
          <w:color w:val="000000"/>
          <w:sz w:val="20"/>
          <w:szCs w:val="26"/>
        </w:rPr>
        <w:t>за</w:t>
      </w:r>
      <w:r w:rsidR="00887618" w:rsidRPr="009606C2">
        <w:rPr>
          <w:rFonts w:ascii="Arial" w:hAnsi="Arial" w:cs="Arial"/>
          <w:color w:val="000000"/>
          <w:sz w:val="20"/>
          <w:szCs w:val="26"/>
        </w:rPr>
        <w:t xml:space="preserve"> </w:t>
      </w:r>
      <w:r w:rsidRPr="009606C2">
        <w:rPr>
          <w:rFonts w:ascii="Arial" w:hAnsi="Arial" w:cs="Arial"/>
          <w:color w:val="000000"/>
          <w:sz w:val="20"/>
          <w:szCs w:val="26"/>
        </w:rPr>
        <w:t>выполненную</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работу</w:t>
      </w:r>
      <w:r w:rsidR="00887618" w:rsidRPr="009606C2">
        <w:rPr>
          <w:rFonts w:ascii="Arial" w:hAnsi="Arial" w:cs="Arial"/>
          <w:color w:val="000000"/>
          <w:sz w:val="20"/>
          <w:szCs w:val="26"/>
        </w:rPr>
        <w:t xml:space="preserve"> </w:t>
      </w:r>
      <w:r w:rsidRPr="009606C2">
        <w:rPr>
          <w:rFonts w:ascii="Arial" w:hAnsi="Arial" w:cs="Arial"/>
          <w:color w:val="000000"/>
          <w:sz w:val="20"/>
          <w:szCs w:val="26"/>
        </w:rPr>
        <w:t>устанавливаются</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премиальные</w:t>
      </w:r>
      <w:r w:rsidR="00887618" w:rsidRPr="009606C2">
        <w:rPr>
          <w:rFonts w:ascii="Arial" w:hAnsi="Arial" w:cs="Arial"/>
          <w:color w:val="000000"/>
          <w:sz w:val="20"/>
          <w:szCs w:val="26"/>
        </w:rPr>
        <w:t xml:space="preserve"> </w:t>
      </w:r>
      <w:r w:rsidRPr="009606C2">
        <w:rPr>
          <w:rFonts w:ascii="Arial" w:hAnsi="Arial" w:cs="Arial"/>
          <w:color w:val="000000"/>
          <w:sz w:val="20"/>
          <w:szCs w:val="26"/>
        </w:rPr>
        <w:t>выплаты</w:t>
      </w:r>
      <w:r w:rsidR="00887618" w:rsidRPr="009606C2">
        <w:rPr>
          <w:rFonts w:ascii="Arial" w:hAnsi="Arial" w:cs="Arial"/>
          <w:color w:val="000000"/>
          <w:sz w:val="20"/>
          <w:szCs w:val="26"/>
        </w:rPr>
        <w:t xml:space="preserve"> </w:t>
      </w:r>
      <w:r w:rsidRPr="009606C2">
        <w:rPr>
          <w:rFonts w:ascii="Arial" w:hAnsi="Arial" w:cs="Arial"/>
          <w:color w:val="000000"/>
          <w:sz w:val="20"/>
          <w:szCs w:val="26"/>
        </w:rPr>
        <w:t>по</w:t>
      </w:r>
      <w:r w:rsidR="00887618" w:rsidRPr="009606C2">
        <w:rPr>
          <w:rFonts w:ascii="Arial" w:hAnsi="Arial" w:cs="Arial"/>
          <w:color w:val="000000"/>
          <w:sz w:val="20"/>
          <w:szCs w:val="26"/>
        </w:rPr>
        <w:t xml:space="preserve"> </w:t>
      </w:r>
      <w:r w:rsidRPr="009606C2">
        <w:rPr>
          <w:rFonts w:ascii="Arial" w:hAnsi="Arial" w:cs="Arial"/>
          <w:color w:val="000000"/>
          <w:sz w:val="20"/>
          <w:szCs w:val="26"/>
        </w:rPr>
        <w:t>итогам</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работы</w:t>
      </w:r>
      <w:r w:rsidR="00887618" w:rsidRPr="009606C2">
        <w:rPr>
          <w:rFonts w:ascii="Arial" w:hAnsi="Arial" w:cs="Arial"/>
          <w:color w:val="000000"/>
          <w:sz w:val="20"/>
          <w:szCs w:val="26"/>
        </w:rPr>
        <w:t xml:space="preserve"> </w:t>
      </w:r>
      <w:r w:rsidRPr="009606C2">
        <w:rPr>
          <w:rFonts w:ascii="Arial" w:hAnsi="Arial" w:cs="Arial"/>
          <w:color w:val="000000"/>
          <w:sz w:val="20"/>
          <w:szCs w:val="26"/>
        </w:rPr>
        <w:t>(за</w:t>
      </w:r>
      <w:r w:rsidR="00887618" w:rsidRPr="009606C2">
        <w:rPr>
          <w:rFonts w:ascii="Arial" w:hAnsi="Arial" w:cs="Arial"/>
          <w:color w:val="000000"/>
          <w:sz w:val="20"/>
          <w:szCs w:val="26"/>
        </w:rPr>
        <w:t xml:space="preserve"> </w:t>
      </w:r>
      <w:r w:rsidRPr="009606C2">
        <w:rPr>
          <w:rFonts w:ascii="Arial" w:hAnsi="Arial" w:cs="Arial"/>
          <w:color w:val="000000"/>
          <w:sz w:val="20"/>
          <w:szCs w:val="26"/>
        </w:rPr>
        <w:t>квартал,</w:t>
      </w:r>
      <w:r w:rsidR="00887618" w:rsidRPr="009606C2">
        <w:rPr>
          <w:rFonts w:ascii="Arial" w:hAnsi="Arial" w:cs="Arial"/>
          <w:color w:val="000000"/>
          <w:sz w:val="20"/>
          <w:szCs w:val="26"/>
        </w:rPr>
        <w:t xml:space="preserve"> </w:t>
      </w:r>
      <w:r w:rsidRPr="009606C2">
        <w:rPr>
          <w:rFonts w:ascii="Arial" w:hAnsi="Arial" w:cs="Arial"/>
          <w:color w:val="000000"/>
          <w:sz w:val="20"/>
          <w:szCs w:val="26"/>
        </w:rPr>
        <w:t>полугодие,</w:t>
      </w:r>
      <w:r w:rsidR="00887618" w:rsidRPr="009606C2">
        <w:rPr>
          <w:rFonts w:ascii="Arial" w:hAnsi="Arial" w:cs="Arial"/>
          <w:color w:val="000000"/>
          <w:sz w:val="20"/>
          <w:szCs w:val="26"/>
        </w:rPr>
        <w:t xml:space="preserve"> </w:t>
      </w:r>
      <w:r w:rsidRPr="009606C2">
        <w:rPr>
          <w:rFonts w:ascii="Arial" w:hAnsi="Arial" w:cs="Arial"/>
          <w:color w:val="000000"/>
          <w:sz w:val="20"/>
          <w:szCs w:val="26"/>
        </w:rPr>
        <w:t>9</w:t>
      </w:r>
      <w:r w:rsidR="00887618" w:rsidRPr="009606C2">
        <w:rPr>
          <w:rFonts w:ascii="Arial" w:hAnsi="Arial" w:cs="Arial"/>
          <w:color w:val="000000"/>
          <w:sz w:val="20"/>
          <w:szCs w:val="26"/>
        </w:rPr>
        <w:t xml:space="preserve"> </w:t>
      </w:r>
      <w:r w:rsidRPr="009606C2">
        <w:rPr>
          <w:rFonts w:ascii="Arial" w:hAnsi="Arial" w:cs="Arial"/>
          <w:color w:val="000000"/>
          <w:sz w:val="20"/>
          <w:szCs w:val="26"/>
        </w:rPr>
        <w:t>месяцев,</w:t>
      </w:r>
      <w:r w:rsidR="00887618" w:rsidRPr="009606C2">
        <w:rPr>
          <w:rFonts w:ascii="Arial" w:hAnsi="Arial" w:cs="Arial"/>
          <w:color w:val="000000"/>
          <w:sz w:val="20"/>
          <w:szCs w:val="26"/>
        </w:rPr>
        <w:t xml:space="preserve"> </w:t>
      </w:r>
      <w:r w:rsidRPr="009606C2">
        <w:rPr>
          <w:rFonts w:ascii="Arial" w:hAnsi="Arial" w:cs="Arial"/>
          <w:color w:val="000000"/>
          <w:sz w:val="20"/>
          <w:szCs w:val="26"/>
        </w:rPr>
        <w:t>год),</w:t>
      </w:r>
      <w:r w:rsidR="00887618" w:rsidRPr="009606C2">
        <w:rPr>
          <w:rFonts w:ascii="Arial" w:hAnsi="Arial" w:cs="Arial"/>
          <w:color w:val="000000"/>
          <w:sz w:val="20"/>
          <w:szCs w:val="26"/>
        </w:rPr>
        <w:t xml:space="preserve"> </w:t>
      </w:r>
      <w:r w:rsidRPr="009606C2">
        <w:rPr>
          <w:rFonts w:ascii="Arial" w:hAnsi="Arial" w:cs="Arial"/>
          <w:color w:val="000000"/>
          <w:sz w:val="20"/>
          <w:szCs w:val="26"/>
        </w:rPr>
        <w:t>а</w:t>
      </w:r>
      <w:r w:rsidR="00887618" w:rsidRPr="009606C2">
        <w:rPr>
          <w:rFonts w:ascii="Arial" w:hAnsi="Arial" w:cs="Arial"/>
          <w:color w:val="000000"/>
          <w:sz w:val="20"/>
          <w:szCs w:val="26"/>
        </w:rPr>
        <w:t xml:space="preserve"> </w:t>
      </w:r>
      <w:r w:rsidRPr="009606C2">
        <w:rPr>
          <w:rFonts w:ascii="Arial" w:hAnsi="Arial" w:cs="Arial"/>
          <w:color w:val="000000"/>
          <w:sz w:val="20"/>
          <w:szCs w:val="26"/>
        </w:rPr>
        <w:t>также</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премиальные</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разовые</w:t>
      </w:r>
      <w:r w:rsidR="00887618" w:rsidRPr="009606C2">
        <w:rPr>
          <w:rFonts w:ascii="Arial" w:hAnsi="Arial" w:cs="Arial"/>
          <w:color w:val="000000"/>
          <w:sz w:val="20"/>
          <w:szCs w:val="26"/>
        </w:rPr>
        <w:t xml:space="preserve"> </w:t>
      </w:r>
      <w:r w:rsidRPr="009606C2">
        <w:rPr>
          <w:rFonts w:ascii="Arial" w:hAnsi="Arial" w:cs="Arial"/>
          <w:color w:val="000000"/>
          <w:sz w:val="20"/>
          <w:szCs w:val="26"/>
        </w:rPr>
        <w:t>выплаты</w:t>
      </w:r>
      <w:r w:rsidR="00887618" w:rsidRPr="009606C2">
        <w:rPr>
          <w:rFonts w:ascii="Arial" w:hAnsi="Arial" w:cs="Arial"/>
          <w:color w:val="000000"/>
          <w:sz w:val="20"/>
          <w:szCs w:val="26"/>
        </w:rPr>
        <w:t xml:space="preserve"> </w:t>
      </w:r>
      <w:r w:rsidRPr="009606C2">
        <w:rPr>
          <w:rFonts w:ascii="Arial" w:hAnsi="Arial" w:cs="Arial"/>
          <w:color w:val="000000"/>
          <w:sz w:val="20"/>
          <w:szCs w:val="26"/>
        </w:rPr>
        <w:t>к</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профессиональным</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праздникам,</w:t>
      </w:r>
      <w:r w:rsidR="00887618" w:rsidRPr="009606C2">
        <w:rPr>
          <w:rFonts w:ascii="Arial" w:hAnsi="Arial" w:cs="Arial"/>
          <w:color w:val="000000"/>
          <w:sz w:val="20"/>
          <w:szCs w:val="26"/>
        </w:rPr>
        <w:t xml:space="preserve"> </w:t>
      </w:r>
      <w:r w:rsidRPr="009606C2">
        <w:rPr>
          <w:rFonts w:ascii="Arial" w:hAnsi="Arial" w:cs="Arial"/>
          <w:color w:val="000000"/>
          <w:sz w:val="20"/>
          <w:szCs w:val="26"/>
        </w:rPr>
        <w:t>за</w:t>
      </w:r>
      <w:r w:rsidR="00887618" w:rsidRPr="009606C2">
        <w:rPr>
          <w:rFonts w:ascii="Arial" w:hAnsi="Arial" w:cs="Arial"/>
          <w:color w:val="000000"/>
          <w:sz w:val="20"/>
          <w:szCs w:val="26"/>
        </w:rPr>
        <w:t xml:space="preserve"> </w:t>
      </w:r>
      <w:r w:rsidRPr="009606C2">
        <w:rPr>
          <w:rFonts w:ascii="Arial" w:hAnsi="Arial" w:cs="Arial"/>
          <w:color w:val="000000"/>
          <w:sz w:val="20"/>
          <w:szCs w:val="26"/>
        </w:rPr>
        <w:t>выполнение</w:t>
      </w:r>
      <w:r w:rsidR="00887618" w:rsidRPr="009606C2">
        <w:rPr>
          <w:rFonts w:ascii="Arial" w:hAnsi="Arial" w:cs="Arial"/>
          <w:color w:val="000000"/>
          <w:sz w:val="20"/>
          <w:szCs w:val="26"/>
        </w:rPr>
        <w:t xml:space="preserve"> </w:t>
      </w:r>
      <w:r w:rsidRPr="009606C2">
        <w:rPr>
          <w:rFonts w:ascii="Arial" w:hAnsi="Arial" w:cs="Arial"/>
          <w:color w:val="000000"/>
          <w:sz w:val="20"/>
          <w:szCs w:val="26"/>
        </w:rPr>
        <w:t>особо</w:t>
      </w:r>
      <w:r w:rsidR="00887618" w:rsidRPr="009606C2">
        <w:rPr>
          <w:rFonts w:ascii="Arial" w:hAnsi="Arial" w:cs="Arial"/>
          <w:color w:val="000000"/>
          <w:sz w:val="20"/>
          <w:szCs w:val="26"/>
        </w:rPr>
        <w:t xml:space="preserve"> </w:t>
      </w:r>
      <w:r w:rsidRPr="009606C2">
        <w:rPr>
          <w:rFonts w:ascii="Arial" w:hAnsi="Arial" w:cs="Arial"/>
          <w:color w:val="000000"/>
          <w:sz w:val="20"/>
          <w:szCs w:val="26"/>
        </w:rPr>
        <w:t>важных</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сложных</w:t>
      </w:r>
      <w:r w:rsidR="00887618" w:rsidRPr="009606C2">
        <w:rPr>
          <w:rFonts w:ascii="Arial" w:hAnsi="Arial" w:cs="Arial"/>
          <w:color w:val="000000"/>
          <w:sz w:val="20"/>
          <w:szCs w:val="26"/>
        </w:rPr>
        <w:t xml:space="preserve"> </w:t>
      </w:r>
      <w:r w:rsidRPr="009606C2">
        <w:rPr>
          <w:rFonts w:ascii="Arial" w:hAnsi="Arial" w:cs="Arial"/>
          <w:color w:val="000000"/>
          <w:sz w:val="20"/>
          <w:szCs w:val="26"/>
        </w:rPr>
        <w:t>заданий</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другие</w:t>
      </w:r>
      <w:r w:rsidR="00887618" w:rsidRPr="009606C2">
        <w:rPr>
          <w:rFonts w:ascii="Arial" w:hAnsi="Arial" w:cs="Arial"/>
          <w:color w:val="000000"/>
          <w:sz w:val="20"/>
          <w:szCs w:val="26"/>
        </w:rPr>
        <w:t xml:space="preserve"> </w:t>
      </w:r>
      <w:r w:rsidRPr="009606C2">
        <w:rPr>
          <w:rFonts w:ascii="Arial" w:hAnsi="Arial" w:cs="Arial"/>
          <w:color w:val="000000"/>
          <w:sz w:val="20"/>
          <w:szCs w:val="26"/>
        </w:rPr>
        <w:t>достижения;</w:t>
      </w:r>
    </w:p>
    <w:bookmarkEnd w:id="25"/>
    <w:p w:rsidR="004D2AC3"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Премирование</w:t>
      </w:r>
      <w:r w:rsidR="00887618" w:rsidRPr="009606C2">
        <w:rPr>
          <w:rFonts w:ascii="Arial" w:hAnsi="Arial" w:cs="Arial"/>
          <w:color w:val="000000"/>
          <w:sz w:val="20"/>
          <w:szCs w:val="26"/>
        </w:rPr>
        <w:t xml:space="preserve"> </w:t>
      </w:r>
      <w:r w:rsidRPr="009606C2">
        <w:rPr>
          <w:rFonts w:ascii="Arial" w:hAnsi="Arial" w:cs="Arial"/>
          <w:color w:val="000000"/>
          <w:sz w:val="20"/>
          <w:szCs w:val="26"/>
        </w:rPr>
        <w:t>осуществляется</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пределах</w:t>
      </w:r>
      <w:r w:rsidR="00887618" w:rsidRPr="009606C2">
        <w:rPr>
          <w:rFonts w:ascii="Arial" w:hAnsi="Arial" w:cs="Arial"/>
          <w:color w:val="000000"/>
          <w:sz w:val="20"/>
          <w:szCs w:val="26"/>
        </w:rPr>
        <w:t xml:space="preserve"> </w:t>
      </w:r>
      <w:r w:rsidRPr="009606C2">
        <w:rPr>
          <w:rFonts w:ascii="Arial" w:hAnsi="Arial" w:cs="Arial"/>
          <w:color w:val="000000"/>
          <w:sz w:val="20"/>
          <w:szCs w:val="26"/>
        </w:rPr>
        <w:t>утвержденных</w:t>
      </w:r>
      <w:r w:rsidR="00887618" w:rsidRPr="009606C2">
        <w:rPr>
          <w:rFonts w:ascii="Arial" w:hAnsi="Arial" w:cs="Arial"/>
          <w:color w:val="000000"/>
          <w:sz w:val="20"/>
          <w:szCs w:val="26"/>
        </w:rPr>
        <w:t xml:space="preserve"> </w:t>
      </w:r>
      <w:r w:rsidRPr="009606C2">
        <w:rPr>
          <w:rFonts w:ascii="Arial" w:hAnsi="Arial" w:cs="Arial"/>
          <w:color w:val="000000"/>
          <w:sz w:val="20"/>
          <w:szCs w:val="26"/>
        </w:rPr>
        <w:t>лимитов</w:t>
      </w:r>
      <w:r w:rsidR="00887618" w:rsidRPr="009606C2">
        <w:rPr>
          <w:rFonts w:ascii="Arial" w:hAnsi="Arial" w:cs="Arial"/>
          <w:color w:val="000000"/>
          <w:sz w:val="20"/>
          <w:szCs w:val="26"/>
        </w:rPr>
        <w:t xml:space="preserve"> </w:t>
      </w:r>
      <w:r w:rsidRPr="009606C2">
        <w:rPr>
          <w:rFonts w:ascii="Arial" w:hAnsi="Arial" w:cs="Arial"/>
          <w:color w:val="000000"/>
          <w:sz w:val="20"/>
          <w:szCs w:val="26"/>
        </w:rPr>
        <w:t>бюджетных</w:t>
      </w:r>
      <w:r w:rsidR="00887618" w:rsidRPr="009606C2">
        <w:rPr>
          <w:rFonts w:ascii="Arial" w:hAnsi="Arial" w:cs="Arial"/>
          <w:color w:val="000000"/>
          <w:sz w:val="20"/>
          <w:szCs w:val="26"/>
        </w:rPr>
        <w:t xml:space="preserve"> </w:t>
      </w:r>
      <w:r w:rsidRPr="009606C2">
        <w:rPr>
          <w:rFonts w:ascii="Arial" w:hAnsi="Arial" w:cs="Arial"/>
          <w:color w:val="000000"/>
          <w:sz w:val="20"/>
          <w:szCs w:val="26"/>
        </w:rPr>
        <w:t>обязательств</w:t>
      </w:r>
      <w:r w:rsidR="00887618" w:rsidRPr="009606C2">
        <w:rPr>
          <w:rFonts w:ascii="Arial" w:hAnsi="Arial" w:cs="Arial"/>
          <w:color w:val="000000"/>
          <w:sz w:val="20"/>
          <w:szCs w:val="26"/>
        </w:rPr>
        <w:t xml:space="preserve"> </w:t>
      </w:r>
      <w:r w:rsidRPr="009606C2">
        <w:rPr>
          <w:rFonts w:ascii="Arial" w:hAnsi="Arial" w:cs="Arial"/>
          <w:color w:val="000000"/>
          <w:sz w:val="20"/>
          <w:szCs w:val="26"/>
        </w:rPr>
        <w:t>на</w:t>
      </w:r>
      <w:r w:rsidR="00887618" w:rsidRPr="009606C2">
        <w:rPr>
          <w:rFonts w:ascii="Arial" w:hAnsi="Arial" w:cs="Arial"/>
          <w:color w:val="000000"/>
          <w:sz w:val="20"/>
          <w:szCs w:val="26"/>
        </w:rPr>
        <w:t xml:space="preserve"> </w:t>
      </w:r>
      <w:r w:rsidRPr="009606C2">
        <w:rPr>
          <w:rFonts w:ascii="Arial" w:hAnsi="Arial" w:cs="Arial"/>
          <w:color w:val="000000"/>
          <w:sz w:val="20"/>
          <w:szCs w:val="26"/>
        </w:rPr>
        <w:t>оплату</w:t>
      </w:r>
      <w:r w:rsidR="00887618" w:rsidRPr="009606C2">
        <w:rPr>
          <w:rFonts w:ascii="Arial" w:hAnsi="Arial" w:cs="Arial"/>
          <w:color w:val="000000"/>
          <w:sz w:val="20"/>
          <w:szCs w:val="26"/>
        </w:rPr>
        <w:t xml:space="preserve"> </w:t>
      </w:r>
      <w:r w:rsidRPr="009606C2">
        <w:rPr>
          <w:rFonts w:ascii="Arial" w:hAnsi="Arial" w:cs="Arial"/>
          <w:color w:val="000000"/>
          <w:sz w:val="20"/>
          <w:szCs w:val="26"/>
        </w:rPr>
        <w:t>труда</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работников</w:t>
      </w:r>
      <w:r w:rsidR="00887618" w:rsidRPr="009606C2">
        <w:rPr>
          <w:rFonts w:ascii="Arial" w:hAnsi="Arial" w:cs="Arial"/>
          <w:color w:val="000000"/>
          <w:sz w:val="20"/>
          <w:szCs w:val="26"/>
        </w:rPr>
        <w:t xml:space="preserve"> </w:t>
      </w:r>
      <w:r w:rsidRPr="009606C2">
        <w:rPr>
          <w:rFonts w:ascii="Arial" w:hAnsi="Arial" w:cs="Arial"/>
          <w:color w:val="000000"/>
          <w:sz w:val="20"/>
          <w:szCs w:val="26"/>
        </w:rPr>
        <w:t>по</w:t>
      </w:r>
      <w:r w:rsidR="00887618" w:rsidRPr="009606C2">
        <w:rPr>
          <w:rFonts w:ascii="Arial" w:hAnsi="Arial" w:cs="Arial"/>
          <w:color w:val="000000"/>
          <w:sz w:val="20"/>
          <w:szCs w:val="26"/>
        </w:rPr>
        <w:t xml:space="preserve"> </w:t>
      </w:r>
      <w:r w:rsidRPr="009606C2">
        <w:rPr>
          <w:rFonts w:ascii="Arial" w:hAnsi="Arial" w:cs="Arial"/>
          <w:color w:val="000000"/>
          <w:sz w:val="20"/>
          <w:szCs w:val="26"/>
        </w:rPr>
        <w:t>фонду</w:t>
      </w:r>
      <w:r w:rsidR="00887618" w:rsidRPr="009606C2">
        <w:rPr>
          <w:rFonts w:ascii="Arial" w:hAnsi="Arial" w:cs="Arial"/>
          <w:color w:val="000000"/>
          <w:sz w:val="20"/>
          <w:szCs w:val="26"/>
        </w:rPr>
        <w:t xml:space="preserve"> </w:t>
      </w:r>
      <w:r w:rsidRPr="009606C2">
        <w:rPr>
          <w:rFonts w:ascii="Arial" w:hAnsi="Arial" w:cs="Arial"/>
          <w:color w:val="000000"/>
          <w:sz w:val="20"/>
          <w:szCs w:val="26"/>
        </w:rPr>
        <w:t>оплаты</w:t>
      </w:r>
      <w:r w:rsidR="00887618" w:rsidRPr="009606C2">
        <w:rPr>
          <w:rFonts w:ascii="Arial" w:hAnsi="Arial" w:cs="Arial"/>
          <w:color w:val="000000"/>
          <w:sz w:val="20"/>
          <w:szCs w:val="26"/>
        </w:rPr>
        <w:t xml:space="preserve"> </w:t>
      </w:r>
      <w:r w:rsidRPr="009606C2">
        <w:rPr>
          <w:rFonts w:ascii="Arial" w:hAnsi="Arial" w:cs="Arial"/>
          <w:color w:val="000000"/>
          <w:sz w:val="20"/>
          <w:szCs w:val="26"/>
        </w:rPr>
        <w:t>труда.</w:t>
      </w:r>
    </w:p>
    <w:p w:rsidR="004D2AC3" w:rsidRPr="009606C2" w:rsidRDefault="004D2AC3" w:rsidP="009606C2">
      <w:pPr>
        <w:spacing w:after="0" w:line="240" w:lineRule="auto"/>
        <w:rPr>
          <w:rFonts w:ascii="Arial" w:hAnsi="Arial" w:cs="Arial"/>
          <w:color w:val="000000"/>
          <w:sz w:val="20"/>
          <w:szCs w:val="26"/>
        </w:rPr>
      </w:pPr>
      <w:bookmarkStart w:id="26" w:name="sub_531"/>
      <w:r w:rsidRPr="009606C2">
        <w:rPr>
          <w:rFonts w:ascii="Arial" w:hAnsi="Arial" w:cs="Arial"/>
          <w:color w:val="000000"/>
          <w:sz w:val="20"/>
          <w:szCs w:val="26"/>
        </w:rPr>
        <w:t>5.3.1.</w:t>
      </w:r>
      <w:r w:rsidR="00887618" w:rsidRPr="009606C2">
        <w:rPr>
          <w:rFonts w:ascii="Arial" w:hAnsi="Arial" w:cs="Arial"/>
          <w:color w:val="000000"/>
          <w:sz w:val="20"/>
          <w:szCs w:val="26"/>
        </w:rPr>
        <w:t xml:space="preserve"> </w:t>
      </w:r>
      <w:r w:rsidRPr="009606C2">
        <w:rPr>
          <w:rFonts w:ascii="Arial" w:hAnsi="Arial" w:cs="Arial"/>
          <w:color w:val="000000"/>
          <w:sz w:val="20"/>
          <w:szCs w:val="26"/>
        </w:rPr>
        <w:t>Основными</w:t>
      </w:r>
      <w:r w:rsidR="00887618" w:rsidRPr="009606C2">
        <w:rPr>
          <w:rFonts w:ascii="Arial" w:hAnsi="Arial" w:cs="Arial"/>
          <w:color w:val="000000"/>
          <w:sz w:val="20"/>
          <w:szCs w:val="26"/>
        </w:rPr>
        <w:t xml:space="preserve"> </w:t>
      </w:r>
      <w:r w:rsidRPr="009606C2">
        <w:rPr>
          <w:rFonts w:ascii="Arial" w:hAnsi="Arial" w:cs="Arial"/>
          <w:color w:val="000000"/>
          <w:sz w:val="20"/>
          <w:szCs w:val="26"/>
        </w:rPr>
        <w:t>показателями</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премирования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по</w:t>
      </w:r>
      <w:r w:rsidR="00887618" w:rsidRPr="009606C2">
        <w:rPr>
          <w:rFonts w:ascii="Arial" w:hAnsi="Arial" w:cs="Arial"/>
          <w:color w:val="000000"/>
          <w:sz w:val="20"/>
          <w:szCs w:val="26"/>
        </w:rPr>
        <w:t xml:space="preserve"> </w:t>
      </w:r>
      <w:r w:rsidRPr="009606C2">
        <w:rPr>
          <w:rFonts w:ascii="Arial" w:hAnsi="Arial" w:cs="Arial"/>
          <w:color w:val="000000"/>
          <w:sz w:val="20"/>
          <w:szCs w:val="26"/>
        </w:rPr>
        <w:t>итогам</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работы</w:t>
      </w:r>
      <w:r w:rsidR="00887618" w:rsidRPr="009606C2">
        <w:rPr>
          <w:rFonts w:ascii="Arial" w:hAnsi="Arial" w:cs="Arial"/>
          <w:color w:val="000000"/>
          <w:sz w:val="20"/>
          <w:szCs w:val="26"/>
        </w:rPr>
        <w:t xml:space="preserve"> </w:t>
      </w:r>
      <w:r w:rsidRPr="009606C2">
        <w:rPr>
          <w:rFonts w:ascii="Arial" w:hAnsi="Arial" w:cs="Arial"/>
          <w:color w:val="000000"/>
          <w:sz w:val="20"/>
          <w:szCs w:val="26"/>
        </w:rPr>
        <w:t>являются:</w:t>
      </w:r>
    </w:p>
    <w:bookmarkEnd w:id="26"/>
    <w:p w:rsidR="004D2AC3"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w:t>
      </w:r>
      <w:r w:rsidR="00887618" w:rsidRPr="009606C2">
        <w:rPr>
          <w:rFonts w:ascii="Arial" w:hAnsi="Arial" w:cs="Arial"/>
          <w:color w:val="000000"/>
          <w:sz w:val="20"/>
          <w:szCs w:val="26"/>
        </w:rPr>
        <w:t xml:space="preserve"> </w:t>
      </w:r>
      <w:r w:rsidRPr="009606C2">
        <w:rPr>
          <w:rFonts w:ascii="Arial" w:hAnsi="Arial" w:cs="Arial"/>
          <w:color w:val="000000"/>
          <w:sz w:val="20"/>
          <w:szCs w:val="26"/>
        </w:rPr>
        <w:t>качество</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работы,</w:t>
      </w:r>
      <w:r w:rsidR="00887618" w:rsidRPr="009606C2">
        <w:rPr>
          <w:rFonts w:ascii="Arial" w:hAnsi="Arial" w:cs="Arial"/>
          <w:color w:val="000000"/>
          <w:sz w:val="20"/>
          <w:szCs w:val="26"/>
        </w:rPr>
        <w:t xml:space="preserve"> </w:t>
      </w:r>
      <w:r w:rsidRPr="009606C2">
        <w:rPr>
          <w:rFonts w:ascii="Arial" w:hAnsi="Arial" w:cs="Arial"/>
          <w:color w:val="000000"/>
          <w:sz w:val="20"/>
          <w:szCs w:val="26"/>
        </w:rPr>
        <w:t>включая</w:t>
      </w:r>
      <w:r w:rsidR="00887618" w:rsidRPr="009606C2">
        <w:rPr>
          <w:rFonts w:ascii="Arial" w:hAnsi="Arial" w:cs="Arial"/>
          <w:color w:val="000000"/>
          <w:sz w:val="20"/>
          <w:szCs w:val="26"/>
        </w:rPr>
        <w:t xml:space="preserve"> </w:t>
      </w:r>
      <w:r w:rsidRPr="009606C2">
        <w:rPr>
          <w:rFonts w:ascii="Arial" w:hAnsi="Arial" w:cs="Arial"/>
          <w:color w:val="000000"/>
          <w:sz w:val="20"/>
          <w:szCs w:val="26"/>
        </w:rPr>
        <w:t>своевременную</w:t>
      </w:r>
      <w:r w:rsidR="00887618" w:rsidRPr="009606C2">
        <w:rPr>
          <w:rFonts w:ascii="Arial" w:hAnsi="Arial" w:cs="Arial"/>
          <w:color w:val="000000"/>
          <w:sz w:val="20"/>
          <w:szCs w:val="26"/>
        </w:rPr>
        <w:t xml:space="preserve"> </w:t>
      </w:r>
      <w:r w:rsidRPr="009606C2">
        <w:rPr>
          <w:rFonts w:ascii="Arial" w:hAnsi="Arial" w:cs="Arial"/>
          <w:color w:val="000000"/>
          <w:sz w:val="20"/>
          <w:szCs w:val="26"/>
        </w:rPr>
        <w:t>подготовку</w:t>
      </w:r>
      <w:r w:rsidR="00887618" w:rsidRPr="009606C2">
        <w:rPr>
          <w:rFonts w:ascii="Arial" w:hAnsi="Arial" w:cs="Arial"/>
          <w:color w:val="000000"/>
          <w:sz w:val="20"/>
          <w:szCs w:val="26"/>
        </w:rPr>
        <w:t xml:space="preserve"> </w:t>
      </w:r>
      <w:r w:rsidRPr="009606C2">
        <w:rPr>
          <w:rFonts w:ascii="Arial" w:hAnsi="Arial" w:cs="Arial"/>
          <w:color w:val="000000"/>
          <w:sz w:val="20"/>
          <w:szCs w:val="26"/>
        </w:rPr>
        <w:t>всех</w:t>
      </w:r>
      <w:r w:rsidR="00887618" w:rsidRPr="009606C2">
        <w:rPr>
          <w:rFonts w:ascii="Arial" w:hAnsi="Arial" w:cs="Arial"/>
          <w:color w:val="000000"/>
          <w:sz w:val="20"/>
          <w:szCs w:val="26"/>
        </w:rPr>
        <w:t xml:space="preserve"> </w:t>
      </w:r>
      <w:r w:rsidRPr="009606C2">
        <w:rPr>
          <w:rFonts w:ascii="Arial" w:hAnsi="Arial" w:cs="Arial"/>
          <w:color w:val="000000"/>
          <w:sz w:val="20"/>
          <w:szCs w:val="26"/>
        </w:rPr>
        <w:t>бухгалтерских</w:t>
      </w:r>
      <w:r w:rsidR="00887618" w:rsidRPr="009606C2">
        <w:rPr>
          <w:rFonts w:ascii="Arial" w:hAnsi="Arial" w:cs="Arial"/>
          <w:color w:val="000000"/>
          <w:sz w:val="20"/>
          <w:szCs w:val="26"/>
        </w:rPr>
        <w:t xml:space="preserve"> </w:t>
      </w:r>
      <w:r w:rsidRPr="009606C2">
        <w:rPr>
          <w:rFonts w:ascii="Arial" w:hAnsi="Arial" w:cs="Arial"/>
          <w:color w:val="000000"/>
          <w:sz w:val="20"/>
          <w:szCs w:val="26"/>
        </w:rPr>
        <w:t>документов</w:t>
      </w:r>
      <w:r w:rsidR="00887618" w:rsidRPr="009606C2">
        <w:rPr>
          <w:rFonts w:ascii="Arial" w:hAnsi="Arial" w:cs="Arial"/>
          <w:color w:val="000000"/>
          <w:sz w:val="20"/>
          <w:szCs w:val="26"/>
        </w:rPr>
        <w:t xml:space="preserve"> </w:t>
      </w:r>
      <w:r w:rsidRPr="009606C2">
        <w:rPr>
          <w:rFonts w:ascii="Arial" w:hAnsi="Arial" w:cs="Arial"/>
          <w:color w:val="000000"/>
          <w:sz w:val="20"/>
          <w:szCs w:val="26"/>
        </w:rPr>
        <w:t>для</w:t>
      </w:r>
      <w:r w:rsidR="00887618" w:rsidRPr="009606C2">
        <w:rPr>
          <w:rFonts w:ascii="Arial" w:hAnsi="Arial" w:cs="Arial"/>
          <w:color w:val="000000"/>
          <w:sz w:val="20"/>
          <w:szCs w:val="26"/>
        </w:rPr>
        <w:t xml:space="preserve"> </w:t>
      </w:r>
      <w:r w:rsidRPr="009606C2">
        <w:rPr>
          <w:rFonts w:ascii="Arial" w:hAnsi="Arial" w:cs="Arial"/>
          <w:color w:val="000000"/>
          <w:sz w:val="20"/>
          <w:szCs w:val="26"/>
        </w:rPr>
        <w:t>обслуживания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отделов</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других</w:t>
      </w:r>
      <w:r w:rsidR="00887618" w:rsidRPr="009606C2">
        <w:rPr>
          <w:rFonts w:ascii="Arial" w:hAnsi="Arial" w:cs="Arial"/>
          <w:color w:val="000000"/>
          <w:sz w:val="20"/>
          <w:szCs w:val="26"/>
        </w:rPr>
        <w:t xml:space="preserve"> </w:t>
      </w:r>
      <w:r w:rsidRPr="009606C2">
        <w:rPr>
          <w:rFonts w:ascii="Arial" w:hAnsi="Arial" w:cs="Arial"/>
          <w:color w:val="000000"/>
          <w:sz w:val="20"/>
          <w:szCs w:val="26"/>
        </w:rPr>
        <w:t>учреждений</w:t>
      </w:r>
      <w:r w:rsidR="00887618" w:rsidRPr="009606C2">
        <w:rPr>
          <w:rFonts w:ascii="Arial" w:hAnsi="Arial" w:cs="Arial"/>
          <w:color w:val="000000"/>
          <w:sz w:val="20"/>
          <w:szCs w:val="26"/>
        </w:rPr>
        <w:t xml:space="preserve"> </w:t>
      </w:r>
      <w:r w:rsidRPr="009606C2">
        <w:rPr>
          <w:rFonts w:ascii="Arial" w:hAnsi="Arial" w:cs="Arial"/>
          <w:color w:val="000000"/>
          <w:sz w:val="20"/>
          <w:szCs w:val="26"/>
        </w:rPr>
        <w:t>по</w:t>
      </w:r>
      <w:r w:rsidR="00887618" w:rsidRPr="009606C2">
        <w:rPr>
          <w:rFonts w:ascii="Arial" w:hAnsi="Arial" w:cs="Arial"/>
          <w:color w:val="000000"/>
          <w:sz w:val="20"/>
          <w:szCs w:val="26"/>
        </w:rPr>
        <w:t xml:space="preserve"> </w:t>
      </w:r>
      <w:r w:rsidRPr="009606C2">
        <w:rPr>
          <w:rFonts w:ascii="Arial" w:hAnsi="Arial" w:cs="Arial"/>
          <w:color w:val="000000"/>
          <w:sz w:val="20"/>
          <w:szCs w:val="26"/>
        </w:rPr>
        <w:t>перечислениям,</w:t>
      </w:r>
      <w:r w:rsidR="00887618" w:rsidRPr="009606C2">
        <w:rPr>
          <w:rFonts w:ascii="Arial" w:hAnsi="Arial" w:cs="Arial"/>
          <w:color w:val="000000"/>
          <w:sz w:val="20"/>
          <w:szCs w:val="26"/>
        </w:rPr>
        <w:t xml:space="preserve"> </w:t>
      </w:r>
      <w:r w:rsidRPr="009606C2">
        <w:rPr>
          <w:rFonts w:ascii="Arial" w:hAnsi="Arial" w:cs="Arial"/>
          <w:color w:val="000000"/>
          <w:sz w:val="20"/>
          <w:szCs w:val="26"/>
        </w:rPr>
        <w:t>своевременная</w:t>
      </w:r>
      <w:r w:rsidR="00887618" w:rsidRPr="009606C2">
        <w:rPr>
          <w:rFonts w:ascii="Arial" w:hAnsi="Arial" w:cs="Arial"/>
          <w:color w:val="000000"/>
          <w:sz w:val="20"/>
          <w:szCs w:val="26"/>
        </w:rPr>
        <w:t xml:space="preserve"> </w:t>
      </w:r>
      <w:r w:rsidRPr="009606C2">
        <w:rPr>
          <w:rFonts w:ascii="Arial" w:hAnsi="Arial" w:cs="Arial"/>
          <w:color w:val="000000"/>
          <w:sz w:val="20"/>
          <w:szCs w:val="26"/>
        </w:rPr>
        <w:t>подготовка</w:t>
      </w:r>
      <w:r w:rsidR="00887618" w:rsidRPr="009606C2">
        <w:rPr>
          <w:rFonts w:ascii="Arial" w:hAnsi="Arial" w:cs="Arial"/>
          <w:color w:val="000000"/>
          <w:sz w:val="20"/>
          <w:szCs w:val="26"/>
        </w:rPr>
        <w:t xml:space="preserve"> </w:t>
      </w:r>
      <w:r w:rsidRPr="009606C2">
        <w:rPr>
          <w:rFonts w:ascii="Arial" w:hAnsi="Arial" w:cs="Arial"/>
          <w:color w:val="000000"/>
          <w:sz w:val="20"/>
          <w:szCs w:val="26"/>
        </w:rPr>
        <w:t>всех</w:t>
      </w:r>
      <w:r w:rsidR="00887618" w:rsidRPr="009606C2">
        <w:rPr>
          <w:rFonts w:ascii="Arial" w:hAnsi="Arial" w:cs="Arial"/>
          <w:color w:val="000000"/>
          <w:sz w:val="20"/>
          <w:szCs w:val="26"/>
        </w:rPr>
        <w:t xml:space="preserve"> </w:t>
      </w:r>
      <w:r w:rsidRPr="009606C2">
        <w:rPr>
          <w:rFonts w:ascii="Arial" w:hAnsi="Arial" w:cs="Arial"/>
          <w:color w:val="000000"/>
          <w:sz w:val="20"/>
          <w:szCs w:val="26"/>
        </w:rPr>
        <w:t>первичных</w:t>
      </w:r>
      <w:r w:rsidR="00887618" w:rsidRPr="009606C2">
        <w:rPr>
          <w:rFonts w:ascii="Arial" w:hAnsi="Arial" w:cs="Arial"/>
          <w:color w:val="000000"/>
          <w:sz w:val="20"/>
          <w:szCs w:val="26"/>
        </w:rPr>
        <w:t xml:space="preserve"> </w:t>
      </w:r>
      <w:r w:rsidRPr="009606C2">
        <w:rPr>
          <w:rFonts w:ascii="Arial" w:hAnsi="Arial" w:cs="Arial"/>
          <w:color w:val="000000"/>
          <w:sz w:val="20"/>
          <w:szCs w:val="26"/>
        </w:rPr>
        <w:t>документов</w:t>
      </w:r>
      <w:r w:rsidR="00887618" w:rsidRPr="009606C2">
        <w:rPr>
          <w:rFonts w:ascii="Arial" w:hAnsi="Arial" w:cs="Arial"/>
          <w:color w:val="000000"/>
          <w:sz w:val="20"/>
          <w:szCs w:val="26"/>
        </w:rPr>
        <w:t xml:space="preserve"> </w:t>
      </w:r>
      <w:r w:rsidRPr="009606C2">
        <w:rPr>
          <w:rFonts w:ascii="Arial" w:hAnsi="Arial" w:cs="Arial"/>
          <w:color w:val="000000"/>
          <w:sz w:val="20"/>
          <w:szCs w:val="26"/>
        </w:rPr>
        <w:t>для</w:t>
      </w:r>
      <w:r w:rsidR="00887618" w:rsidRPr="009606C2">
        <w:rPr>
          <w:rFonts w:ascii="Arial" w:hAnsi="Arial" w:cs="Arial"/>
          <w:color w:val="000000"/>
          <w:sz w:val="20"/>
          <w:szCs w:val="26"/>
        </w:rPr>
        <w:t xml:space="preserve"> </w:t>
      </w:r>
      <w:r w:rsidRPr="009606C2">
        <w:rPr>
          <w:rFonts w:ascii="Arial" w:hAnsi="Arial" w:cs="Arial"/>
          <w:color w:val="000000"/>
          <w:sz w:val="20"/>
          <w:szCs w:val="26"/>
        </w:rPr>
        <w:t>балансов</w:t>
      </w:r>
      <w:r w:rsidR="00887618" w:rsidRPr="009606C2">
        <w:rPr>
          <w:rFonts w:ascii="Arial" w:hAnsi="Arial" w:cs="Arial"/>
          <w:color w:val="000000"/>
          <w:sz w:val="20"/>
          <w:szCs w:val="26"/>
        </w:rPr>
        <w:t xml:space="preserve"> </w:t>
      </w:r>
      <w:r w:rsidRPr="009606C2">
        <w:rPr>
          <w:rFonts w:ascii="Arial" w:hAnsi="Arial" w:cs="Arial"/>
          <w:color w:val="000000"/>
          <w:sz w:val="20"/>
          <w:szCs w:val="26"/>
        </w:rPr>
        <w:t>отделов</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других</w:t>
      </w:r>
      <w:r w:rsidR="00887618" w:rsidRPr="009606C2">
        <w:rPr>
          <w:rFonts w:ascii="Arial" w:hAnsi="Arial" w:cs="Arial"/>
          <w:color w:val="000000"/>
          <w:sz w:val="20"/>
          <w:szCs w:val="26"/>
        </w:rPr>
        <w:t xml:space="preserve"> </w:t>
      </w:r>
      <w:r w:rsidRPr="009606C2">
        <w:rPr>
          <w:rFonts w:ascii="Arial" w:hAnsi="Arial" w:cs="Arial"/>
          <w:color w:val="000000"/>
          <w:sz w:val="20"/>
          <w:szCs w:val="26"/>
        </w:rPr>
        <w:t>учреждений;</w:t>
      </w:r>
    </w:p>
    <w:p w:rsidR="004D2AC3"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w:t>
      </w:r>
      <w:r w:rsidR="00887618" w:rsidRPr="009606C2">
        <w:rPr>
          <w:rFonts w:ascii="Arial" w:hAnsi="Arial" w:cs="Arial"/>
          <w:color w:val="000000"/>
          <w:sz w:val="20"/>
          <w:szCs w:val="26"/>
        </w:rPr>
        <w:t xml:space="preserve"> </w:t>
      </w:r>
      <w:r w:rsidRPr="009606C2">
        <w:rPr>
          <w:rFonts w:ascii="Arial" w:hAnsi="Arial" w:cs="Arial"/>
          <w:color w:val="000000"/>
          <w:sz w:val="20"/>
          <w:szCs w:val="26"/>
        </w:rPr>
        <w:t>исполнительская</w:t>
      </w:r>
      <w:r w:rsidR="00887618" w:rsidRPr="009606C2">
        <w:rPr>
          <w:rFonts w:ascii="Arial" w:hAnsi="Arial" w:cs="Arial"/>
          <w:color w:val="000000"/>
          <w:sz w:val="20"/>
          <w:szCs w:val="26"/>
        </w:rPr>
        <w:t xml:space="preserve"> </w:t>
      </w:r>
      <w:r w:rsidRPr="009606C2">
        <w:rPr>
          <w:rFonts w:ascii="Arial" w:hAnsi="Arial" w:cs="Arial"/>
          <w:color w:val="000000"/>
          <w:sz w:val="20"/>
          <w:szCs w:val="26"/>
        </w:rPr>
        <w:t>дисциплина,</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том</w:t>
      </w:r>
      <w:r w:rsidR="00887618" w:rsidRPr="009606C2">
        <w:rPr>
          <w:rFonts w:ascii="Arial" w:hAnsi="Arial" w:cs="Arial"/>
          <w:color w:val="000000"/>
          <w:sz w:val="20"/>
          <w:szCs w:val="26"/>
        </w:rPr>
        <w:t xml:space="preserve"> </w:t>
      </w:r>
      <w:r w:rsidRPr="009606C2">
        <w:rPr>
          <w:rFonts w:ascii="Arial" w:hAnsi="Arial" w:cs="Arial"/>
          <w:color w:val="000000"/>
          <w:sz w:val="20"/>
          <w:szCs w:val="26"/>
        </w:rPr>
        <w:t>числе</w:t>
      </w:r>
      <w:r w:rsidR="00887618" w:rsidRPr="009606C2">
        <w:rPr>
          <w:rFonts w:ascii="Arial" w:hAnsi="Arial" w:cs="Arial"/>
          <w:color w:val="000000"/>
          <w:sz w:val="20"/>
          <w:szCs w:val="26"/>
        </w:rPr>
        <w:t xml:space="preserve"> </w:t>
      </w:r>
      <w:r w:rsidRPr="009606C2">
        <w:rPr>
          <w:rFonts w:ascii="Arial" w:hAnsi="Arial" w:cs="Arial"/>
          <w:color w:val="000000"/>
          <w:sz w:val="20"/>
          <w:szCs w:val="26"/>
        </w:rPr>
        <w:t>своевременное</w:t>
      </w:r>
      <w:r w:rsidR="00887618" w:rsidRPr="009606C2">
        <w:rPr>
          <w:rFonts w:ascii="Arial" w:hAnsi="Arial" w:cs="Arial"/>
          <w:color w:val="000000"/>
          <w:sz w:val="20"/>
          <w:szCs w:val="26"/>
        </w:rPr>
        <w:t xml:space="preserve"> </w:t>
      </w:r>
      <w:r w:rsidRPr="009606C2">
        <w:rPr>
          <w:rFonts w:ascii="Arial" w:hAnsi="Arial" w:cs="Arial"/>
          <w:color w:val="000000"/>
          <w:sz w:val="20"/>
          <w:szCs w:val="26"/>
        </w:rPr>
        <w:t>исполнение</w:t>
      </w:r>
      <w:r w:rsidR="00887618" w:rsidRPr="009606C2">
        <w:rPr>
          <w:rFonts w:ascii="Arial" w:hAnsi="Arial" w:cs="Arial"/>
          <w:color w:val="000000"/>
          <w:sz w:val="20"/>
          <w:szCs w:val="26"/>
        </w:rPr>
        <w:t xml:space="preserve"> </w:t>
      </w:r>
      <w:r w:rsidRPr="009606C2">
        <w:rPr>
          <w:rFonts w:ascii="Arial" w:hAnsi="Arial" w:cs="Arial"/>
          <w:color w:val="000000"/>
          <w:sz w:val="20"/>
          <w:szCs w:val="26"/>
        </w:rPr>
        <w:t>поручений</w:t>
      </w:r>
      <w:r w:rsidR="00887618" w:rsidRPr="009606C2">
        <w:rPr>
          <w:rFonts w:ascii="Arial" w:hAnsi="Arial" w:cs="Arial"/>
          <w:color w:val="000000"/>
          <w:sz w:val="20"/>
          <w:szCs w:val="26"/>
        </w:rPr>
        <w:t xml:space="preserve"> </w:t>
      </w:r>
      <w:r w:rsidRPr="009606C2">
        <w:rPr>
          <w:rFonts w:ascii="Arial" w:hAnsi="Arial" w:cs="Arial"/>
          <w:color w:val="000000"/>
          <w:sz w:val="20"/>
          <w:szCs w:val="26"/>
        </w:rPr>
        <w:t>начальника</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обязанностей</w:t>
      </w:r>
      <w:r w:rsidR="00887618" w:rsidRPr="009606C2">
        <w:rPr>
          <w:rFonts w:ascii="Arial" w:hAnsi="Arial" w:cs="Arial"/>
          <w:color w:val="000000"/>
          <w:sz w:val="20"/>
          <w:szCs w:val="26"/>
        </w:rPr>
        <w:t xml:space="preserve"> </w:t>
      </w:r>
      <w:r w:rsidRPr="009606C2">
        <w:rPr>
          <w:rFonts w:ascii="Arial" w:hAnsi="Arial" w:cs="Arial"/>
          <w:color w:val="000000"/>
          <w:sz w:val="20"/>
          <w:szCs w:val="26"/>
        </w:rPr>
        <w:t>бухгалтерами</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другими</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работниками,</w:t>
      </w:r>
      <w:r w:rsidR="00887618" w:rsidRPr="009606C2">
        <w:rPr>
          <w:rFonts w:ascii="Arial" w:hAnsi="Arial" w:cs="Arial"/>
          <w:color w:val="000000"/>
          <w:sz w:val="20"/>
          <w:szCs w:val="26"/>
        </w:rPr>
        <w:t xml:space="preserve"> </w:t>
      </w:r>
      <w:r w:rsidRPr="009606C2">
        <w:rPr>
          <w:rFonts w:ascii="Arial" w:hAnsi="Arial" w:cs="Arial"/>
          <w:color w:val="000000"/>
          <w:sz w:val="20"/>
          <w:szCs w:val="26"/>
        </w:rPr>
        <w:t>исполнение</w:t>
      </w:r>
      <w:r w:rsidR="00887618" w:rsidRPr="009606C2">
        <w:rPr>
          <w:rFonts w:ascii="Arial" w:hAnsi="Arial" w:cs="Arial"/>
          <w:color w:val="000000"/>
          <w:sz w:val="20"/>
          <w:szCs w:val="26"/>
        </w:rPr>
        <w:t xml:space="preserve"> </w:t>
      </w:r>
      <w:r w:rsidRPr="009606C2">
        <w:rPr>
          <w:rFonts w:ascii="Arial" w:hAnsi="Arial" w:cs="Arial"/>
          <w:color w:val="000000"/>
          <w:sz w:val="20"/>
          <w:szCs w:val="26"/>
        </w:rPr>
        <w:t>других</w:t>
      </w:r>
      <w:r w:rsidR="00887618" w:rsidRPr="009606C2">
        <w:rPr>
          <w:rFonts w:ascii="Arial" w:hAnsi="Arial" w:cs="Arial"/>
          <w:color w:val="000000"/>
          <w:sz w:val="20"/>
          <w:szCs w:val="26"/>
        </w:rPr>
        <w:t xml:space="preserve"> </w:t>
      </w:r>
      <w:r w:rsidRPr="009606C2">
        <w:rPr>
          <w:rFonts w:ascii="Arial" w:hAnsi="Arial" w:cs="Arial"/>
          <w:color w:val="000000"/>
          <w:sz w:val="20"/>
          <w:szCs w:val="26"/>
        </w:rPr>
        <w:t>нормативно-правовых</w:t>
      </w:r>
      <w:r w:rsidR="00887618" w:rsidRPr="009606C2">
        <w:rPr>
          <w:rFonts w:ascii="Arial" w:hAnsi="Arial" w:cs="Arial"/>
          <w:color w:val="000000"/>
          <w:sz w:val="20"/>
          <w:szCs w:val="26"/>
        </w:rPr>
        <w:t xml:space="preserve"> </w:t>
      </w:r>
      <w:r w:rsidRPr="009606C2">
        <w:rPr>
          <w:rFonts w:ascii="Arial" w:hAnsi="Arial" w:cs="Arial"/>
          <w:color w:val="000000"/>
          <w:sz w:val="20"/>
          <w:szCs w:val="26"/>
        </w:rPr>
        <w:t>актов;</w:t>
      </w:r>
    </w:p>
    <w:p w:rsidR="004D2AC3"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w:t>
      </w:r>
      <w:r w:rsidR="00887618" w:rsidRPr="009606C2">
        <w:rPr>
          <w:rFonts w:ascii="Arial" w:hAnsi="Arial" w:cs="Arial"/>
          <w:color w:val="000000"/>
          <w:sz w:val="20"/>
          <w:szCs w:val="26"/>
        </w:rPr>
        <w:t xml:space="preserve"> </w:t>
      </w:r>
      <w:r w:rsidRPr="009606C2">
        <w:rPr>
          <w:rFonts w:ascii="Arial" w:hAnsi="Arial" w:cs="Arial"/>
          <w:color w:val="000000"/>
          <w:sz w:val="20"/>
          <w:szCs w:val="26"/>
        </w:rPr>
        <w:t>отсутствие</w:t>
      </w:r>
      <w:r w:rsidR="00887618" w:rsidRPr="009606C2">
        <w:rPr>
          <w:rFonts w:ascii="Arial" w:hAnsi="Arial" w:cs="Arial"/>
          <w:color w:val="000000"/>
          <w:sz w:val="20"/>
          <w:szCs w:val="26"/>
        </w:rPr>
        <w:t xml:space="preserve"> </w:t>
      </w:r>
      <w:r w:rsidRPr="009606C2">
        <w:rPr>
          <w:rFonts w:ascii="Arial" w:hAnsi="Arial" w:cs="Arial"/>
          <w:color w:val="000000"/>
          <w:sz w:val="20"/>
          <w:szCs w:val="26"/>
        </w:rPr>
        <w:t>нарушений</w:t>
      </w:r>
      <w:r w:rsidR="00887618" w:rsidRPr="009606C2">
        <w:rPr>
          <w:rFonts w:ascii="Arial" w:hAnsi="Arial" w:cs="Arial"/>
          <w:color w:val="000000"/>
          <w:sz w:val="20"/>
          <w:szCs w:val="26"/>
        </w:rPr>
        <w:t xml:space="preserve"> </w:t>
      </w:r>
      <w:r w:rsidRPr="009606C2">
        <w:rPr>
          <w:rFonts w:ascii="Arial" w:hAnsi="Arial" w:cs="Arial"/>
          <w:color w:val="000000"/>
          <w:sz w:val="20"/>
          <w:szCs w:val="26"/>
        </w:rPr>
        <w:t>по</w:t>
      </w:r>
      <w:r w:rsidR="00887618" w:rsidRPr="009606C2">
        <w:rPr>
          <w:rFonts w:ascii="Arial" w:hAnsi="Arial" w:cs="Arial"/>
          <w:color w:val="000000"/>
          <w:sz w:val="20"/>
          <w:szCs w:val="26"/>
        </w:rPr>
        <w:t xml:space="preserve"> </w:t>
      </w:r>
      <w:r w:rsidRPr="009606C2">
        <w:rPr>
          <w:rFonts w:ascii="Arial" w:hAnsi="Arial" w:cs="Arial"/>
          <w:color w:val="000000"/>
          <w:sz w:val="20"/>
          <w:szCs w:val="26"/>
        </w:rPr>
        <w:t>результатам</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проверок</w:t>
      </w:r>
      <w:r w:rsidR="00887618" w:rsidRPr="009606C2">
        <w:rPr>
          <w:rFonts w:ascii="Arial" w:hAnsi="Arial" w:cs="Arial"/>
          <w:color w:val="000000"/>
          <w:sz w:val="20"/>
          <w:szCs w:val="26"/>
        </w:rPr>
        <w:t xml:space="preserve"> </w:t>
      </w:r>
      <w:r w:rsidRPr="009606C2">
        <w:rPr>
          <w:rFonts w:ascii="Arial" w:hAnsi="Arial" w:cs="Arial"/>
          <w:color w:val="000000"/>
          <w:sz w:val="20"/>
          <w:szCs w:val="26"/>
        </w:rPr>
        <w:t>контролирующими</w:t>
      </w:r>
      <w:r w:rsidR="00887618" w:rsidRPr="009606C2">
        <w:rPr>
          <w:rFonts w:ascii="Arial" w:hAnsi="Arial" w:cs="Arial"/>
          <w:color w:val="000000"/>
          <w:sz w:val="20"/>
          <w:szCs w:val="26"/>
        </w:rPr>
        <w:t xml:space="preserve"> </w:t>
      </w:r>
      <w:r w:rsidRPr="009606C2">
        <w:rPr>
          <w:rFonts w:ascii="Arial" w:hAnsi="Arial" w:cs="Arial"/>
          <w:color w:val="000000"/>
          <w:sz w:val="20"/>
          <w:szCs w:val="26"/>
        </w:rPr>
        <w:t>органами;</w:t>
      </w:r>
    </w:p>
    <w:p w:rsidR="004D2AC3"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w:t>
      </w:r>
      <w:r w:rsidR="00887618" w:rsidRPr="009606C2">
        <w:rPr>
          <w:rFonts w:ascii="Arial" w:hAnsi="Arial" w:cs="Arial"/>
          <w:color w:val="000000"/>
          <w:sz w:val="20"/>
          <w:szCs w:val="26"/>
        </w:rPr>
        <w:t xml:space="preserve"> </w:t>
      </w:r>
      <w:r w:rsidRPr="009606C2">
        <w:rPr>
          <w:rFonts w:ascii="Arial" w:hAnsi="Arial" w:cs="Arial"/>
          <w:color w:val="000000"/>
          <w:sz w:val="20"/>
          <w:szCs w:val="26"/>
        </w:rPr>
        <w:t>своевременное</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качественное</w:t>
      </w:r>
      <w:r w:rsidR="00887618" w:rsidRPr="009606C2">
        <w:rPr>
          <w:rFonts w:ascii="Arial" w:hAnsi="Arial" w:cs="Arial"/>
          <w:color w:val="000000"/>
          <w:sz w:val="20"/>
          <w:szCs w:val="26"/>
        </w:rPr>
        <w:t xml:space="preserve"> </w:t>
      </w:r>
      <w:r w:rsidRPr="009606C2">
        <w:rPr>
          <w:rFonts w:ascii="Arial" w:hAnsi="Arial" w:cs="Arial"/>
          <w:color w:val="000000"/>
          <w:sz w:val="20"/>
          <w:szCs w:val="26"/>
        </w:rPr>
        <w:t>рассмотрение</w:t>
      </w:r>
      <w:r w:rsidR="00887618" w:rsidRPr="009606C2">
        <w:rPr>
          <w:rFonts w:ascii="Arial" w:hAnsi="Arial" w:cs="Arial"/>
          <w:color w:val="000000"/>
          <w:sz w:val="20"/>
          <w:szCs w:val="26"/>
        </w:rPr>
        <w:t xml:space="preserve"> </w:t>
      </w:r>
      <w:r w:rsidRPr="009606C2">
        <w:rPr>
          <w:rFonts w:ascii="Arial" w:hAnsi="Arial" w:cs="Arial"/>
          <w:color w:val="000000"/>
          <w:sz w:val="20"/>
          <w:szCs w:val="26"/>
        </w:rPr>
        <w:t>обращений,</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представителей</w:t>
      </w:r>
      <w:r w:rsidR="00887618" w:rsidRPr="009606C2">
        <w:rPr>
          <w:rFonts w:ascii="Arial" w:hAnsi="Arial" w:cs="Arial"/>
          <w:color w:val="000000"/>
          <w:sz w:val="20"/>
          <w:szCs w:val="26"/>
        </w:rPr>
        <w:t xml:space="preserve"> </w:t>
      </w:r>
      <w:r w:rsidRPr="009606C2">
        <w:rPr>
          <w:rFonts w:ascii="Arial" w:hAnsi="Arial" w:cs="Arial"/>
          <w:color w:val="000000"/>
          <w:sz w:val="20"/>
          <w:szCs w:val="26"/>
        </w:rPr>
        <w:t>территориальных</w:t>
      </w:r>
      <w:r w:rsidR="00887618" w:rsidRPr="009606C2">
        <w:rPr>
          <w:rFonts w:ascii="Arial" w:hAnsi="Arial" w:cs="Arial"/>
          <w:color w:val="000000"/>
          <w:sz w:val="20"/>
          <w:szCs w:val="26"/>
        </w:rPr>
        <w:t xml:space="preserve"> </w:t>
      </w:r>
      <w:r w:rsidRPr="009606C2">
        <w:rPr>
          <w:rFonts w:ascii="Arial" w:hAnsi="Arial" w:cs="Arial"/>
          <w:color w:val="000000"/>
          <w:sz w:val="20"/>
          <w:szCs w:val="26"/>
        </w:rPr>
        <w:t>отделов</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других</w:t>
      </w:r>
      <w:r w:rsidR="00887618" w:rsidRPr="009606C2">
        <w:rPr>
          <w:rFonts w:ascii="Arial" w:hAnsi="Arial" w:cs="Arial"/>
          <w:color w:val="000000"/>
          <w:sz w:val="20"/>
          <w:szCs w:val="26"/>
        </w:rPr>
        <w:t xml:space="preserve"> </w:t>
      </w:r>
      <w:r w:rsidRPr="009606C2">
        <w:rPr>
          <w:rFonts w:ascii="Arial" w:hAnsi="Arial" w:cs="Arial"/>
          <w:color w:val="000000"/>
          <w:sz w:val="20"/>
          <w:szCs w:val="26"/>
        </w:rPr>
        <w:t>учреждений;</w:t>
      </w:r>
    </w:p>
    <w:p w:rsidR="004D2AC3"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w:t>
      </w:r>
      <w:r w:rsidR="00887618" w:rsidRPr="009606C2">
        <w:rPr>
          <w:rFonts w:ascii="Arial" w:hAnsi="Arial" w:cs="Arial"/>
          <w:color w:val="000000"/>
          <w:sz w:val="20"/>
          <w:szCs w:val="26"/>
        </w:rPr>
        <w:t xml:space="preserve"> </w:t>
      </w:r>
      <w:r w:rsidRPr="009606C2">
        <w:rPr>
          <w:rFonts w:ascii="Arial" w:hAnsi="Arial" w:cs="Arial"/>
          <w:color w:val="000000"/>
          <w:sz w:val="20"/>
          <w:szCs w:val="26"/>
        </w:rPr>
        <w:t>полная</w:t>
      </w:r>
      <w:r w:rsidR="00887618" w:rsidRPr="009606C2">
        <w:rPr>
          <w:rFonts w:ascii="Arial" w:hAnsi="Arial" w:cs="Arial"/>
          <w:color w:val="000000"/>
          <w:sz w:val="20"/>
          <w:szCs w:val="26"/>
        </w:rPr>
        <w:t xml:space="preserve"> </w:t>
      </w:r>
      <w:r w:rsidRPr="009606C2">
        <w:rPr>
          <w:rFonts w:ascii="Arial" w:hAnsi="Arial" w:cs="Arial"/>
          <w:color w:val="000000"/>
          <w:sz w:val="20"/>
          <w:szCs w:val="26"/>
        </w:rPr>
        <w:t>автоматизация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бухгалтерского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учета</w:t>
      </w:r>
      <w:r w:rsidR="00887618" w:rsidRPr="009606C2">
        <w:rPr>
          <w:rFonts w:ascii="Arial" w:hAnsi="Arial" w:cs="Arial"/>
          <w:color w:val="000000"/>
          <w:sz w:val="20"/>
          <w:szCs w:val="26"/>
        </w:rPr>
        <w:t xml:space="preserve"> </w:t>
      </w:r>
      <w:r w:rsidRPr="009606C2">
        <w:rPr>
          <w:rFonts w:ascii="Arial" w:hAnsi="Arial" w:cs="Arial"/>
          <w:color w:val="000000"/>
          <w:sz w:val="20"/>
          <w:szCs w:val="26"/>
        </w:rPr>
        <w:t>по</w:t>
      </w:r>
      <w:r w:rsidR="00887618" w:rsidRPr="009606C2">
        <w:rPr>
          <w:rFonts w:ascii="Arial" w:hAnsi="Arial" w:cs="Arial"/>
          <w:color w:val="000000"/>
          <w:sz w:val="20"/>
          <w:szCs w:val="26"/>
        </w:rPr>
        <w:t xml:space="preserve"> </w:t>
      </w:r>
      <w:r w:rsidRPr="009606C2">
        <w:rPr>
          <w:rFonts w:ascii="Arial" w:hAnsi="Arial" w:cs="Arial"/>
          <w:color w:val="000000"/>
          <w:sz w:val="20"/>
          <w:szCs w:val="26"/>
        </w:rPr>
        <w:t>всем</w:t>
      </w:r>
      <w:r w:rsidR="00887618" w:rsidRPr="009606C2">
        <w:rPr>
          <w:rFonts w:ascii="Arial" w:hAnsi="Arial" w:cs="Arial"/>
          <w:color w:val="000000"/>
          <w:sz w:val="20"/>
          <w:szCs w:val="26"/>
        </w:rPr>
        <w:t xml:space="preserve"> </w:t>
      </w:r>
      <w:r w:rsidRPr="009606C2">
        <w:rPr>
          <w:rFonts w:ascii="Arial" w:hAnsi="Arial" w:cs="Arial"/>
          <w:color w:val="000000"/>
          <w:sz w:val="20"/>
          <w:szCs w:val="26"/>
        </w:rPr>
        <w:t>отделам</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учреждениям;</w:t>
      </w:r>
    </w:p>
    <w:p w:rsidR="004D2AC3"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представление</w:t>
      </w:r>
      <w:r w:rsidR="00887618" w:rsidRPr="009606C2">
        <w:rPr>
          <w:rFonts w:ascii="Arial" w:hAnsi="Arial" w:cs="Arial"/>
          <w:color w:val="000000"/>
          <w:sz w:val="20"/>
          <w:szCs w:val="26"/>
        </w:rPr>
        <w:t xml:space="preserve"> </w:t>
      </w:r>
      <w:r w:rsidRPr="009606C2">
        <w:rPr>
          <w:rFonts w:ascii="Arial" w:hAnsi="Arial" w:cs="Arial"/>
          <w:color w:val="000000"/>
          <w:sz w:val="20"/>
          <w:szCs w:val="26"/>
        </w:rPr>
        <w:t>всех</w:t>
      </w:r>
      <w:r w:rsidR="00887618" w:rsidRPr="009606C2">
        <w:rPr>
          <w:rFonts w:ascii="Arial" w:hAnsi="Arial" w:cs="Arial"/>
          <w:color w:val="000000"/>
          <w:sz w:val="20"/>
          <w:szCs w:val="26"/>
        </w:rPr>
        <w:t xml:space="preserve"> </w:t>
      </w:r>
      <w:r w:rsidRPr="009606C2">
        <w:rPr>
          <w:rFonts w:ascii="Arial" w:hAnsi="Arial" w:cs="Arial"/>
          <w:color w:val="000000"/>
          <w:sz w:val="20"/>
          <w:szCs w:val="26"/>
        </w:rPr>
        <w:t>форм</w:t>
      </w:r>
      <w:r w:rsidR="00887618" w:rsidRPr="009606C2">
        <w:rPr>
          <w:rFonts w:ascii="Arial" w:hAnsi="Arial" w:cs="Arial"/>
          <w:color w:val="000000"/>
          <w:sz w:val="20"/>
          <w:szCs w:val="26"/>
        </w:rPr>
        <w:t xml:space="preserve"> </w:t>
      </w:r>
      <w:r w:rsidRPr="009606C2">
        <w:rPr>
          <w:rFonts w:ascii="Arial" w:hAnsi="Arial" w:cs="Arial"/>
          <w:color w:val="000000"/>
          <w:sz w:val="20"/>
          <w:szCs w:val="26"/>
        </w:rPr>
        <w:t>отчетности</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информации</w:t>
      </w:r>
      <w:r w:rsidR="00887618" w:rsidRPr="009606C2">
        <w:rPr>
          <w:rFonts w:ascii="Arial" w:hAnsi="Arial" w:cs="Arial"/>
          <w:color w:val="000000"/>
          <w:sz w:val="20"/>
          <w:szCs w:val="26"/>
        </w:rPr>
        <w:t xml:space="preserve"> </w:t>
      </w:r>
      <w:r w:rsidRPr="009606C2">
        <w:rPr>
          <w:rFonts w:ascii="Arial" w:hAnsi="Arial" w:cs="Arial"/>
          <w:color w:val="000000"/>
          <w:sz w:val="20"/>
          <w:szCs w:val="26"/>
        </w:rPr>
        <w:t>своевременно</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срок;</w:t>
      </w:r>
    </w:p>
    <w:p w:rsidR="004D2AC3"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w:t>
      </w:r>
      <w:r w:rsidR="00887618" w:rsidRPr="009606C2">
        <w:rPr>
          <w:rFonts w:ascii="Arial" w:hAnsi="Arial" w:cs="Arial"/>
          <w:color w:val="000000"/>
          <w:sz w:val="20"/>
          <w:szCs w:val="26"/>
        </w:rPr>
        <w:t xml:space="preserve"> </w:t>
      </w:r>
      <w:r w:rsidRPr="009606C2">
        <w:rPr>
          <w:rFonts w:ascii="Arial" w:hAnsi="Arial" w:cs="Arial"/>
          <w:color w:val="000000"/>
          <w:sz w:val="20"/>
          <w:szCs w:val="26"/>
        </w:rPr>
        <w:t>высокая</w:t>
      </w:r>
      <w:r w:rsidR="00887618" w:rsidRPr="009606C2">
        <w:rPr>
          <w:rFonts w:ascii="Arial" w:hAnsi="Arial" w:cs="Arial"/>
          <w:color w:val="000000"/>
          <w:sz w:val="20"/>
          <w:szCs w:val="26"/>
        </w:rPr>
        <w:t xml:space="preserve"> </w:t>
      </w:r>
      <w:r w:rsidRPr="009606C2">
        <w:rPr>
          <w:rFonts w:ascii="Arial" w:hAnsi="Arial" w:cs="Arial"/>
          <w:color w:val="000000"/>
          <w:sz w:val="20"/>
          <w:szCs w:val="26"/>
        </w:rPr>
        <w:t>исполнительская</w:t>
      </w:r>
      <w:r w:rsidR="00887618" w:rsidRPr="009606C2">
        <w:rPr>
          <w:rFonts w:ascii="Arial" w:hAnsi="Arial" w:cs="Arial"/>
          <w:color w:val="000000"/>
          <w:sz w:val="20"/>
          <w:szCs w:val="26"/>
        </w:rPr>
        <w:t xml:space="preserve"> </w:t>
      </w:r>
      <w:r w:rsidRPr="009606C2">
        <w:rPr>
          <w:rFonts w:ascii="Arial" w:hAnsi="Arial" w:cs="Arial"/>
          <w:color w:val="000000"/>
          <w:sz w:val="20"/>
          <w:szCs w:val="26"/>
        </w:rPr>
        <w:t>дисциплина</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компетентность</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принятии</w:t>
      </w:r>
      <w:r w:rsidR="00887618" w:rsidRPr="009606C2">
        <w:rPr>
          <w:rFonts w:ascii="Arial" w:hAnsi="Arial" w:cs="Arial"/>
          <w:color w:val="000000"/>
          <w:sz w:val="20"/>
          <w:szCs w:val="26"/>
        </w:rPr>
        <w:t xml:space="preserve"> </w:t>
      </w:r>
      <w:r w:rsidRPr="009606C2">
        <w:rPr>
          <w:rFonts w:ascii="Arial" w:hAnsi="Arial" w:cs="Arial"/>
          <w:color w:val="000000"/>
          <w:sz w:val="20"/>
          <w:szCs w:val="26"/>
        </w:rPr>
        <w:t>управленческих</w:t>
      </w:r>
      <w:r w:rsidR="00887618" w:rsidRPr="009606C2">
        <w:rPr>
          <w:rFonts w:ascii="Arial" w:hAnsi="Arial" w:cs="Arial"/>
          <w:color w:val="000000"/>
          <w:sz w:val="20"/>
          <w:szCs w:val="26"/>
        </w:rPr>
        <w:t xml:space="preserve"> </w:t>
      </w:r>
      <w:r w:rsidRPr="009606C2">
        <w:rPr>
          <w:rFonts w:ascii="Arial" w:hAnsi="Arial" w:cs="Arial"/>
          <w:color w:val="000000"/>
          <w:sz w:val="20"/>
          <w:szCs w:val="26"/>
        </w:rPr>
        <w:t>решений:</w:t>
      </w:r>
    </w:p>
    <w:p w:rsidR="004D2AC3"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w:t>
      </w:r>
      <w:r w:rsidR="00887618" w:rsidRPr="009606C2">
        <w:rPr>
          <w:rFonts w:ascii="Arial" w:hAnsi="Arial" w:cs="Arial"/>
          <w:color w:val="000000"/>
          <w:sz w:val="20"/>
          <w:szCs w:val="26"/>
        </w:rPr>
        <w:t xml:space="preserve"> </w:t>
      </w:r>
      <w:r w:rsidRPr="009606C2">
        <w:rPr>
          <w:rFonts w:ascii="Arial" w:hAnsi="Arial" w:cs="Arial"/>
          <w:color w:val="000000"/>
          <w:sz w:val="20"/>
          <w:szCs w:val="26"/>
        </w:rPr>
        <w:t>инициатива</w:t>
      </w:r>
      <w:r w:rsidR="00887618" w:rsidRPr="009606C2">
        <w:rPr>
          <w:rFonts w:ascii="Arial" w:hAnsi="Arial" w:cs="Arial"/>
          <w:color w:val="000000"/>
          <w:sz w:val="20"/>
          <w:szCs w:val="26"/>
        </w:rPr>
        <w:t xml:space="preserve"> </w:t>
      </w:r>
      <w:r w:rsidRPr="009606C2">
        <w:rPr>
          <w:rFonts w:ascii="Arial" w:hAnsi="Arial" w:cs="Arial"/>
          <w:color w:val="000000"/>
          <w:sz w:val="20"/>
          <w:szCs w:val="26"/>
        </w:rPr>
        <w:t>творчество</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применение</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работе</w:t>
      </w:r>
      <w:r w:rsidR="00887618" w:rsidRPr="009606C2">
        <w:rPr>
          <w:rFonts w:ascii="Arial" w:hAnsi="Arial" w:cs="Arial"/>
          <w:color w:val="000000"/>
          <w:sz w:val="20"/>
          <w:szCs w:val="26"/>
        </w:rPr>
        <w:t xml:space="preserve"> </w:t>
      </w:r>
      <w:r w:rsidRPr="009606C2">
        <w:rPr>
          <w:rFonts w:ascii="Arial" w:hAnsi="Arial" w:cs="Arial"/>
          <w:color w:val="000000"/>
          <w:sz w:val="20"/>
          <w:szCs w:val="26"/>
        </w:rPr>
        <w:t>современных</w:t>
      </w:r>
      <w:r w:rsidR="00887618" w:rsidRPr="009606C2">
        <w:rPr>
          <w:rFonts w:ascii="Arial" w:hAnsi="Arial" w:cs="Arial"/>
          <w:color w:val="000000"/>
          <w:sz w:val="20"/>
          <w:szCs w:val="26"/>
        </w:rPr>
        <w:t xml:space="preserve"> </w:t>
      </w:r>
      <w:r w:rsidRPr="009606C2">
        <w:rPr>
          <w:rFonts w:ascii="Arial" w:hAnsi="Arial" w:cs="Arial"/>
          <w:color w:val="000000"/>
          <w:sz w:val="20"/>
          <w:szCs w:val="26"/>
        </w:rPr>
        <w:t>форм</w:t>
      </w:r>
      <w:r w:rsidR="00887618" w:rsidRPr="009606C2">
        <w:rPr>
          <w:rFonts w:ascii="Arial" w:hAnsi="Arial" w:cs="Arial"/>
          <w:color w:val="000000"/>
          <w:sz w:val="20"/>
          <w:szCs w:val="26"/>
        </w:rPr>
        <w:t xml:space="preserve"> </w:t>
      </w:r>
      <w:r w:rsidRPr="009606C2">
        <w:rPr>
          <w:rFonts w:ascii="Arial" w:hAnsi="Arial" w:cs="Arial"/>
          <w:color w:val="000000"/>
          <w:sz w:val="20"/>
          <w:szCs w:val="26"/>
        </w:rPr>
        <w:t>методов</w:t>
      </w:r>
      <w:r w:rsidR="00887618" w:rsidRPr="009606C2">
        <w:rPr>
          <w:rFonts w:ascii="Arial" w:hAnsi="Arial" w:cs="Arial"/>
          <w:color w:val="000000"/>
          <w:sz w:val="20"/>
          <w:szCs w:val="26"/>
        </w:rPr>
        <w:t xml:space="preserve"> </w:t>
      </w:r>
      <w:r w:rsidRPr="009606C2">
        <w:rPr>
          <w:rFonts w:ascii="Arial" w:hAnsi="Arial" w:cs="Arial"/>
          <w:color w:val="000000"/>
          <w:sz w:val="20"/>
          <w:szCs w:val="26"/>
        </w:rPr>
        <w:t>организации</w:t>
      </w:r>
      <w:r w:rsidR="00887618" w:rsidRPr="009606C2">
        <w:rPr>
          <w:rFonts w:ascii="Arial" w:hAnsi="Arial" w:cs="Arial"/>
          <w:color w:val="000000"/>
          <w:sz w:val="20"/>
          <w:szCs w:val="26"/>
        </w:rPr>
        <w:t xml:space="preserve"> </w:t>
      </w:r>
      <w:r w:rsidRPr="009606C2">
        <w:rPr>
          <w:rFonts w:ascii="Arial" w:hAnsi="Arial" w:cs="Arial"/>
          <w:color w:val="000000"/>
          <w:sz w:val="20"/>
          <w:szCs w:val="26"/>
        </w:rPr>
        <w:t>труда;</w:t>
      </w:r>
    </w:p>
    <w:p w:rsidR="004D2AC3"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w:t>
      </w:r>
      <w:r w:rsidR="00887618" w:rsidRPr="009606C2">
        <w:rPr>
          <w:rFonts w:ascii="Arial" w:hAnsi="Arial" w:cs="Arial"/>
          <w:color w:val="000000"/>
          <w:sz w:val="20"/>
          <w:szCs w:val="26"/>
        </w:rPr>
        <w:t xml:space="preserve"> </w:t>
      </w:r>
      <w:r w:rsidRPr="009606C2">
        <w:rPr>
          <w:rFonts w:ascii="Arial" w:hAnsi="Arial" w:cs="Arial"/>
          <w:color w:val="000000"/>
          <w:sz w:val="20"/>
          <w:szCs w:val="26"/>
        </w:rPr>
        <w:t>участие</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выполнении</w:t>
      </w:r>
      <w:r w:rsidR="00887618" w:rsidRPr="009606C2">
        <w:rPr>
          <w:rFonts w:ascii="Arial" w:hAnsi="Arial" w:cs="Arial"/>
          <w:color w:val="000000"/>
          <w:sz w:val="20"/>
          <w:szCs w:val="26"/>
        </w:rPr>
        <w:t xml:space="preserve"> </w:t>
      </w:r>
      <w:r w:rsidRPr="009606C2">
        <w:rPr>
          <w:rFonts w:ascii="Arial" w:hAnsi="Arial" w:cs="Arial"/>
          <w:color w:val="000000"/>
          <w:sz w:val="20"/>
          <w:szCs w:val="26"/>
        </w:rPr>
        <w:t>особо</w:t>
      </w:r>
      <w:r w:rsidR="00887618" w:rsidRPr="009606C2">
        <w:rPr>
          <w:rFonts w:ascii="Arial" w:hAnsi="Arial" w:cs="Arial"/>
          <w:color w:val="000000"/>
          <w:sz w:val="20"/>
          <w:szCs w:val="26"/>
        </w:rPr>
        <w:t xml:space="preserve"> </w:t>
      </w:r>
      <w:r w:rsidRPr="009606C2">
        <w:rPr>
          <w:rFonts w:ascii="Arial" w:hAnsi="Arial" w:cs="Arial"/>
          <w:color w:val="000000"/>
          <w:sz w:val="20"/>
          <w:szCs w:val="26"/>
        </w:rPr>
        <w:t>важных</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мероприятий.</w:t>
      </w:r>
    </w:p>
    <w:p w:rsidR="004D2AC3"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w:t>
      </w:r>
      <w:r w:rsidR="00887618" w:rsidRPr="009606C2">
        <w:rPr>
          <w:rFonts w:ascii="Arial" w:hAnsi="Arial" w:cs="Arial"/>
          <w:color w:val="000000"/>
          <w:sz w:val="20"/>
          <w:szCs w:val="26"/>
        </w:rPr>
        <w:t xml:space="preserve"> </w:t>
      </w:r>
      <w:r w:rsidRPr="009606C2">
        <w:rPr>
          <w:rFonts w:ascii="Arial" w:hAnsi="Arial" w:cs="Arial"/>
          <w:color w:val="000000"/>
          <w:sz w:val="20"/>
          <w:szCs w:val="26"/>
        </w:rPr>
        <w:t>выполнение</w:t>
      </w:r>
      <w:r w:rsidR="00887618" w:rsidRPr="009606C2">
        <w:rPr>
          <w:rFonts w:ascii="Arial" w:hAnsi="Arial" w:cs="Arial"/>
          <w:color w:val="000000"/>
          <w:sz w:val="20"/>
          <w:szCs w:val="26"/>
        </w:rPr>
        <w:t xml:space="preserve"> </w:t>
      </w:r>
      <w:r w:rsidRPr="009606C2">
        <w:rPr>
          <w:rFonts w:ascii="Arial" w:hAnsi="Arial" w:cs="Arial"/>
          <w:color w:val="000000"/>
          <w:sz w:val="20"/>
          <w:szCs w:val="26"/>
        </w:rPr>
        <w:t>порученной</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работы,</w:t>
      </w:r>
      <w:r w:rsidR="00887618" w:rsidRPr="009606C2">
        <w:rPr>
          <w:rFonts w:ascii="Arial" w:hAnsi="Arial" w:cs="Arial"/>
          <w:color w:val="000000"/>
          <w:sz w:val="20"/>
          <w:szCs w:val="26"/>
        </w:rPr>
        <w:t xml:space="preserve"> </w:t>
      </w:r>
      <w:r w:rsidRPr="009606C2">
        <w:rPr>
          <w:rFonts w:ascii="Arial" w:hAnsi="Arial" w:cs="Arial"/>
          <w:color w:val="000000"/>
          <w:sz w:val="20"/>
          <w:szCs w:val="26"/>
        </w:rPr>
        <w:t>связанной</w:t>
      </w:r>
      <w:r w:rsidR="00887618" w:rsidRPr="009606C2">
        <w:rPr>
          <w:rFonts w:ascii="Arial" w:hAnsi="Arial" w:cs="Arial"/>
          <w:color w:val="000000"/>
          <w:sz w:val="20"/>
          <w:szCs w:val="26"/>
        </w:rPr>
        <w:t xml:space="preserve"> </w:t>
      </w:r>
      <w:r w:rsidRPr="009606C2">
        <w:rPr>
          <w:rFonts w:ascii="Arial" w:hAnsi="Arial" w:cs="Arial"/>
          <w:color w:val="000000"/>
          <w:sz w:val="20"/>
          <w:szCs w:val="26"/>
        </w:rPr>
        <w:t>с</w:t>
      </w:r>
      <w:r w:rsidR="00887618" w:rsidRPr="009606C2">
        <w:rPr>
          <w:rFonts w:ascii="Arial" w:hAnsi="Arial" w:cs="Arial"/>
          <w:color w:val="000000"/>
          <w:sz w:val="20"/>
          <w:szCs w:val="26"/>
        </w:rPr>
        <w:t xml:space="preserve"> </w:t>
      </w:r>
      <w:r w:rsidRPr="009606C2">
        <w:rPr>
          <w:rFonts w:ascii="Arial" w:hAnsi="Arial" w:cs="Arial"/>
          <w:color w:val="000000"/>
          <w:sz w:val="20"/>
          <w:szCs w:val="26"/>
        </w:rPr>
        <w:t>обеспечением</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рабочего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процесса.</w:t>
      </w:r>
    </w:p>
    <w:p w:rsidR="00D47675"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5.3.2</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Премирование</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работников</w:t>
      </w:r>
      <w:r w:rsidR="00887618" w:rsidRPr="009606C2">
        <w:rPr>
          <w:rFonts w:ascii="Arial" w:hAnsi="Arial" w:cs="Arial"/>
          <w:color w:val="000000"/>
          <w:sz w:val="20"/>
          <w:szCs w:val="26"/>
        </w:rPr>
        <w:t xml:space="preserve"> </w:t>
      </w:r>
      <w:r w:rsidRPr="009606C2">
        <w:rPr>
          <w:rFonts w:ascii="Arial" w:hAnsi="Arial" w:cs="Arial"/>
          <w:color w:val="000000"/>
          <w:sz w:val="20"/>
          <w:szCs w:val="26"/>
        </w:rPr>
        <w:t>по</w:t>
      </w:r>
      <w:r w:rsidR="00887618" w:rsidRPr="009606C2">
        <w:rPr>
          <w:rFonts w:ascii="Arial" w:hAnsi="Arial" w:cs="Arial"/>
          <w:color w:val="000000"/>
          <w:sz w:val="20"/>
          <w:szCs w:val="26"/>
        </w:rPr>
        <w:t xml:space="preserve"> </w:t>
      </w:r>
      <w:r w:rsidRPr="009606C2">
        <w:rPr>
          <w:rFonts w:ascii="Arial" w:hAnsi="Arial" w:cs="Arial"/>
          <w:color w:val="000000"/>
          <w:sz w:val="20"/>
          <w:szCs w:val="26"/>
        </w:rPr>
        <w:t>итогу</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работы</w:t>
      </w:r>
      <w:r w:rsidR="00887618" w:rsidRPr="009606C2">
        <w:rPr>
          <w:rFonts w:ascii="Arial" w:hAnsi="Arial" w:cs="Arial"/>
          <w:color w:val="000000"/>
          <w:sz w:val="20"/>
          <w:szCs w:val="26"/>
        </w:rPr>
        <w:t xml:space="preserve"> </w:t>
      </w:r>
      <w:r w:rsidRPr="009606C2">
        <w:rPr>
          <w:rFonts w:ascii="Arial" w:hAnsi="Arial" w:cs="Arial"/>
          <w:color w:val="000000"/>
          <w:sz w:val="20"/>
          <w:szCs w:val="26"/>
        </w:rPr>
        <w:t>за</w:t>
      </w:r>
      <w:r w:rsidR="00887618" w:rsidRPr="009606C2">
        <w:rPr>
          <w:rFonts w:ascii="Arial" w:hAnsi="Arial" w:cs="Arial"/>
          <w:color w:val="000000"/>
          <w:sz w:val="20"/>
          <w:szCs w:val="26"/>
        </w:rPr>
        <w:t xml:space="preserve"> </w:t>
      </w:r>
      <w:r w:rsidRPr="009606C2">
        <w:rPr>
          <w:rFonts w:ascii="Arial" w:hAnsi="Arial" w:cs="Arial"/>
          <w:color w:val="000000"/>
          <w:sz w:val="20"/>
          <w:szCs w:val="26"/>
        </w:rPr>
        <w:t>месяц</w:t>
      </w:r>
      <w:r w:rsidR="00887618" w:rsidRPr="009606C2">
        <w:rPr>
          <w:rFonts w:ascii="Arial" w:hAnsi="Arial" w:cs="Arial"/>
          <w:color w:val="000000"/>
          <w:sz w:val="20"/>
          <w:szCs w:val="26"/>
        </w:rPr>
        <w:t xml:space="preserve"> </w:t>
      </w:r>
      <w:r w:rsidRPr="009606C2">
        <w:rPr>
          <w:rFonts w:ascii="Arial" w:hAnsi="Arial" w:cs="Arial"/>
          <w:color w:val="000000"/>
          <w:sz w:val="20"/>
          <w:szCs w:val="26"/>
        </w:rPr>
        <w:t>начисляется</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размере</w:t>
      </w:r>
      <w:r w:rsidR="00887618" w:rsidRPr="009606C2">
        <w:rPr>
          <w:rFonts w:ascii="Arial" w:hAnsi="Arial" w:cs="Arial"/>
          <w:color w:val="000000"/>
          <w:sz w:val="20"/>
          <w:szCs w:val="26"/>
        </w:rPr>
        <w:t xml:space="preserve"> </w:t>
      </w:r>
      <w:r w:rsidRPr="009606C2">
        <w:rPr>
          <w:rFonts w:ascii="Arial" w:hAnsi="Arial" w:cs="Arial"/>
          <w:color w:val="000000"/>
          <w:sz w:val="20"/>
          <w:szCs w:val="26"/>
        </w:rPr>
        <w:t>месячной</w:t>
      </w:r>
      <w:r w:rsidR="00887618" w:rsidRPr="009606C2">
        <w:rPr>
          <w:rFonts w:ascii="Arial" w:hAnsi="Arial" w:cs="Arial"/>
          <w:color w:val="000000"/>
          <w:sz w:val="20"/>
          <w:szCs w:val="26"/>
        </w:rPr>
        <w:t xml:space="preserve"> </w:t>
      </w:r>
      <w:r w:rsidRPr="009606C2">
        <w:rPr>
          <w:rFonts w:ascii="Arial" w:hAnsi="Arial" w:cs="Arial"/>
          <w:color w:val="000000"/>
          <w:sz w:val="20"/>
          <w:szCs w:val="26"/>
        </w:rPr>
        <w:t>нормы</w:t>
      </w:r>
      <w:r w:rsidR="00887618" w:rsidRPr="009606C2">
        <w:rPr>
          <w:rFonts w:ascii="Arial" w:hAnsi="Arial" w:cs="Arial"/>
          <w:color w:val="000000"/>
          <w:sz w:val="20"/>
          <w:szCs w:val="26"/>
        </w:rPr>
        <w:t xml:space="preserve"> </w:t>
      </w:r>
      <w:r w:rsidRPr="009606C2">
        <w:rPr>
          <w:rFonts w:ascii="Arial" w:hAnsi="Arial" w:cs="Arial"/>
          <w:color w:val="000000"/>
          <w:sz w:val="20"/>
          <w:szCs w:val="26"/>
        </w:rPr>
        <w:t>из</w:t>
      </w:r>
      <w:r w:rsidR="00887618" w:rsidRPr="009606C2">
        <w:rPr>
          <w:rFonts w:ascii="Arial" w:hAnsi="Arial" w:cs="Arial"/>
          <w:color w:val="000000"/>
          <w:sz w:val="20"/>
          <w:szCs w:val="26"/>
        </w:rPr>
        <w:t xml:space="preserve"> </w:t>
      </w:r>
      <w:r w:rsidRPr="009606C2">
        <w:rPr>
          <w:rFonts w:ascii="Arial" w:hAnsi="Arial" w:cs="Arial"/>
          <w:color w:val="000000"/>
          <w:sz w:val="20"/>
          <w:szCs w:val="26"/>
        </w:rPr>
        <w:t>расчета</w:t>
      </w:r>
      <w:r w:rsidR="00887618" w:rsidRPr="009606C2">
        <w:rPr>
          <w:rFonts w:ascii="Arial" w:hAnsi="Arial" w:cs="Arial"/>
          <w:color w:val="000000"/>
          <w:sz w:val="20"/>
          <w:szCs w:val="26"/>
        </w:rPr>
        <w:t xml:space="preserve"> </w:t>
      </w:r>
      <w:r w:rsidRPr="009606C2">
        <w:rPr>
          <w:rFonts w:ascii="Arial" w:hAnsi="Arial" w:cs="Arial"/>
          <w:color w:val="000000"/>
          <w:sz w:val="20"/>
          <w:szCs w:val="26"/>
        </w:rPr>
        <w:t>двух</w:t>
      </w:r>
      <w:r w:rsidR="00887618" w:rsidRPr="009606C2">
        <w:rPr>
          <w:rFonts w:ascii="Arial" w:hAnsi="Arial" w:cs="Arial"/>
          <w:color w:val="000000"/>
          <w:sz w:val="20"/>
          <w:szCs w:val="26"/>
        </w:rPr>
        <w:t xml:space="preserve"> </w:t>
      </w:r>
      <w:r w:rsidRPr="009606C2">
        <w:rPr>
          <w:rFonts w:ascii="Arial" w:hAnsi="Arial" w:cs="Arial"/>
          <w:color w:val="000000"/>
          <w:sz w:val="20"/>
          <w:szCs w:val="26"/>
        </w:rPr>
        <w:t>должностных</w:t>
      </w:r>
      <w:r w:rsidR="00887618" w:rsidRPr="009606C2">
        <w:rPr>
          <w:rFonts w:ascii="Arial" w:hAnsi="Arial" w:cs="Arial"/>
          <w:color w:val="000000"/>
          <w:sz w:val="20"/>
          <w:szCs w:val="26"/>
        </w:rPr>
        <w:t xml:space="preserve"> </w:t>
      </w:r>
      <w:r w:rsidRPr="009606C2">
        <w:rPr>
          <w:rFonts w:ascii="Arial" w:hAnsi="Arial" w:cs="Arial"/>
          <w:color w:val="000000"/>
          <w:sz w:val="20"/>
          <w:szCs w:val="26"/>
        </w:rPr>
        <w:t>окладов</w:t>
      </w:r>
      <w:r w:rsidR="00887618" w:rsidRPr="009606C2">
        <w:rPr>
          <w:rFonts w:ascii="Arial" w:hAnsi="Arial" w:cs="Arial"/>
          <w:color w:val="000000"/>
          <w:sz w:val="20"/>
          <w:szCs w:val="26"/>
        </w:rPr>
        <w:t xml:space="preserve"> </w:t>
      </w:r>
      <w:r w:rsidRPr="009606C2">
        <w:rPr>
          <w:rFonts w:ascii="Arial" w:hAnsi="Arial" w:cs="Arial"/>
          <w:color w:val="000000"/>
          <w:sz w:val="20"/>
          <w:szCs w:val="26"/>
        </w:rPr>
        <w:t>на</w:t>
      </w:r>
      <w:r w:rsidR="00887618" w:rsidRPr="009606C2">
        <w:rPr>
          <w:rFonts w:ascii="Arial" w:hAnsi="Arial" w:cs="Arial"/>
          <w:color w:val="000000"/>
          <w:sz w:val="20"/>
          <w:szCs w:val="26"/>
        </w:rPr>
        <w:t xml:space="preserve"> </w:t>
      </w:r>
      <w:r w:rsidRPr="009606C2">
        <w:rPr>
          <w:rFonts w:ascii="Arial" w:hAnsi="Arial" w:cs="Arial"/>
          <w:color w:val="000000"/>
          <w:sz w:val="20"/>
          <w:szCs w:val="26"/>
        </w:rPr>
        <w:t>год</w:t>
      </w:r>
      <w:r w:rsidR="00887618" w:rsidRPr="009606C2">
        <w:rPr>
          <w:rFonts w:ascii="Arial" w:hAnsi="Arial" w:cs="Arial"/>
          <w:color w:val="000000"/>
          <w:sz w:val="20"/>
          <w:szCs w:val="26"/>
        </w:rPr>
        <w:t xml:space="preserve"> </w:t>
      </w:r>
      <w:r w:rsidRPr="009606C2">
        <w:rPr>
          <w:rFonts w:ascii="Arial" w:hAnsi="Arial" w:cs="Arial"/>
          <w:color w:val="000000"/>
          <w:sz w:val="20"/>
          <w:szCs w:val="26"/>
        </w:rPr>
        <w:t>с</w:t>
      </w:r>
      <w:r w:rsidR="00887618" w:rsidRPr="009606C2">
        <w:rPr>
          <w:rFonts w:ascii="Arial" w:hAnsi="Arial" w:cs="Arial"/>
          <w:color w:val="000000"/>
          <w:sz w:val="20"/>
          <w:szCs w:val="26"/>
        </w:rPr>
        <w:t xml:space="preserve"> </w:t>
      </w:r>
      <w:r w:rsidRPr="009606C2">
        <w:rPr>
          <w:rFonts w:ascii="Arial" w:hAnsi="Arial" w:cs="Arial"/>
          <w:color w:val="000000"/>
          <w:sz w:val="20"/>
          <w:szCs w:val="26"/>
        </w:rPr>
        <w:t>учетом</w:t>
      </w:r>
      <w:r w:rsidR="00887618" w:rsidRPr="009606C2">
        <w:rPr>
          <w:rFonts w:ascii="Arial" w:hAnsi="Arial" w:cs="Arial"/>
          <w:color w:val="000000"/>
          <w:sz w:val="20"/>
          <w:szCs w:val="26"/>
        </w:rPr>
        <w:t xml:space="preserve"> </w:t>
      </w:r>
      <w:r w:rsidRPr="009606C2">
        <w:rPr>
          <w:rFonts w:ascii="Arial" w:hAnsi="Arial" w:cs="Arial"/>
          <w:color w:val="000000"/>
          <w:sz w:val="20"/>
          <w:szCs w:val="26"/>
        </w:rPr>
        <w:t>фактически</w:t>
      </w:r>
    </w:p>
    <w:p w:rsidR="004D2AC3" w:rsidRPr="009606C2" w:rsidRDefault="00887618" w:rsidP="009606C2">
      <w:pPr>
        <w:spacing w:after="0" w:line="240" w:lineRule="auto"/>
        <w:rPr>
          <w:rFonts w:ascii="Arial" w:hAnsi="Arial" w:cs="Arial"/>
          <w:color w:val="000000"/>
          <w:sz w:val="20"/>
          <w:szCs w:val="26"/>
        </w:rPr>
      </w:pPr>
      <w:r w:rsidRPr="009606C2">
        <w:rPr>
          <w:rFonts w:ascii="Arial" w:hAnsi="Arial" w:cs="Arial"/>
          <w:color w:val="000000"/>
          <w:sz w:val="20"/>
          <w:szCs w:val="26"/>
        </w:rPr>
        <w:t xml:space="preserve"> </w:t>
      </w:r>
      <w:r w:rsidR="004D2AC3" w:rsidRPr="009606C2">
        <w:rPr>
          <w:rFonts w:ascii="Arial" w:hAnsi="Arial" w:cs="Arial"/>
          <w:color w:val="000000"/>
          <w:sz w:val="20"/>
          <w:szCs w:val="26"/>
        </w:rPr>
        <w:t>отработанного</w:t>
      </w:r>
      <w:r w:rsidRPr="009606C2">
        <w:rPr>
          <w:rFonts w:ascii="Arial" w:hAnsi="Arial" w:cs="Arial"/>
          <w:color w:val="000000"/>
          <w:sz w:val="20"/>
          <w:szCs w:val="26"/>
        </w:rPr>
        <w:t xml:space="preserve"> </w:t>
      </w:r>
      <w:r w:rsidR="004D2AC3" w:rsidRPr="009606C2">
        <w:rPr>
          <w:rFonts w:ascii="Arial" w:hAnsi="Arial" w:cs="Arial"/>
          <w:color w:val="000000"/>
          <w:sz w:val="20"/>
          <w:szCs w:val="26"/>
        </w:rPr>
        <w:t>времени</w:t>
      </w:r>
      <w:r w:rsidRPr="009606C2">
        <w:rPr>
          <w:rFonts w:ascii="Arial" w:hAnsi="Arial" w:cs="Arial"/>
          <w:color w:val="000000"/>
          <w:sz w:val="20"/>
          <w:szCs w:val="26"/>
        </w:rPr>
        <w:t xml:space="preserve"> </w:t>
      </w:r>
      <w:r w:rsidR="004D2AC3" w:rsidRPr="009606C2">
        <w:rPr>
          <w:rFonts w:ascii="Arial" w:hAnsi="Arial" w:cs="Arial"/>
          <w:color w:val="000000"/>
          <w:sz w:val="20"/>
          <w:szCs w:val="26"/>
        </w:rPr>
        <w:t>в</w:t>
      </w:r>
      <w:r w:rsidRPr="009606C2">
        <w:rPr>
          <w:rFonts w:ascii="Arial" w:hAnsi="Arial" w:cs="Arial"/>
          <w:color w:val="000000"/>
          <w:sz w:val="20"/>
          <w:szCs w:val="26"/>
        </w:rPr>
        <w:t xml:space="preserve"> </w:t>
      </w:r>
      <w:r w:rsidR="004D2AC3" w:rsidRPr="009606C2">
        <w:rPr>
          <w:rFonts w:ascii="Arial" w:hAnsi="Arial" w:cs="Arial"/>
          <w:color w:val="000000"/>
          <w:sz w:val="20"/>
          <w:szCs w:val="26"/>
        </w:rPr>
        <w:t>расчетном</w:t>
      </w:r>
      <w:r w:rsidRPr="009606C2">
        <w:rPr>
          <w:rFonts w:ascii="Arial" w:hAnsi="Arial" w:cs="Arial"/>
          <w:color w:val="000000"/>
          <w:sz w:val="20"/>
          <w:szCs w:val="26"/>
        </w:rPr>
        <w:t xml:space="preserve"> </w:t>
      </w:r>
      <w:r w:rsidR="004D2AC3" w:rsidRPr="009606C2">
        <w:rPr>
          <w:rFonts w:ascii="Arial" w:hAnsi="Arial" w:cs="Arial"/>
          <w:color w:val="000000"/>
          <w:sz w:val="20"/>
          <w:szCs w:val="26"/>
        </w:rPr>
        <w:t>периоде</w:t>
      </w:r>
      <w:r w:rsidRPr="009606C2">
        <w:rPr>
          <w:rFonts w:ascii="Arial" w:hAnsi="Arial" w:cs="Arial"/>
          <w:color w:val="000000"/>
          <w:sz w:val="20"/>
          <w:szCs w:val="26"/>
        </w:rPr>
        <w:t xml:space="preserve"> </w:t>
      </w:r>
      <w:r w:rsidR="004D2AC3" w:rsidRPr="009606C2">
        <w:rPr>
          <w:rFonts w:ascii="Arial" w:hAnsi="Arial" w:cs="Arial"/>
          <w:color w:val="000000"/>
          <w:sz w:val="20"/>
          <w:szCs w:val="26"/>
        </w:rPr>
        <w:t>и</w:t>
      </w:r>
      <w:r w:rsidRPr="009606C2">
        <w:rPr>
          <w:rFonts w:ascii="Arial" w:hAnsi="Arial" w:cs="Arial"/>
          <w:color w:val="000000"/>
          <w:sz w:val="20"/>
          <w:szCs w:val="26"/>
        </w:rPr>
        <w:t xml:space="preserve"> </w:t>
      </w:r>
      <w:r w:rsidR="004D2AC3" w:rsidRPr="009606C2">
        <w:rPr>
          <w:rFonts w:ascii="Arial" w:hAnsi="Arial" w:cs="Arial"/>
          <w:color w:val="000000"/>
          <w:sz w:val="20"/>
          <w:szCs w:val="26"/>
        </w:rPr>
        <w:t>составляет</w:t>
      </w:r>
      <w:r w:rsidRPr="009606C2">
        <w:rPr>
          <w:rFonts w:ascii="Arial" w:hAnsi="Arial" w:cs="Arial"/>
          <w:color w:val="000000"/>
          <w:sz w:val="20"/>
          <w:szCs w:val="26"/>
        </w:rPr>
        <w:t xml:space="preserve"> </w:t>
      </w:r>
      <w:r w:rsidR="004D2AC3" w:rsidRPr="009606C2">
        <w:rPr>
          <w:rFonts w:ascii="Arial" w:hAnsi="Arial" w:cs="Arial"/>
          <w:color w:val="000000"/>
          <w:sz w:val="20"/>
          <w:szCs w:val="26"/>
        </w:rPr>
        <w:t>–</w:t>
      </w:r>
      <w:r w:rsidRPr="009606C2">
        <w:rPr>
          <w:rFonts w:ascii="Arial" w:hAnsi="Arial" w:cs="Arial"/>
          <w:color w:val="000000"/>
          <w:sz w:val="20"/>
          <w:szCs w:val="26"/>
        </w:rPr>
        <w:t xml:space="preserve"> </w:t>
      </w:r>
      <w:r w:rsidR="004D2AC3" w:rsidRPr="009606C2">
        <w:rPr>
          <w:rFonts w:ascii="Arial" w:hAnsi="Arial" w:cs="Arial"/>
          <w:color w:val="000000"/>
          <w:sz w:val="20"/>
          <w:szCs w:val="26"/>
        </w:rPr>
        <w:t>16,5</w:t>
      </w:r>
      <w:r w:rsidRPr="009606C2">
        <w:rPr>
          <w:rFonts w:ascii="Arial" w:hAnsi="Arial" w:cs="Arial"/>
          <w:color w:val="000000"/>
          <w:sz w:val="20"/>
          <w:szCs w:val="26"/>
        </w:rPr>
        <w:t xml:space="preserve"> </w:t>
      </w:r>
      <w:r w:rsidR="004D2AC3" w:rsidRPr="009606C2">
        <w:rPr>
          <w:rFonts w:ascii="Arial" w:hAnsi="Arial" w:cs="Arial"/>
          <w:color w:val="000000"/>
          <w:sz w:val="20"/>
          <w:szCs w:val="26"/>
        </w:rPr>
        <w:t>%</w:t>
      </w:r>
      <w:r w:rsidRPr="009606C2">
        <w:rPr>
          <w:rFonts w:ascii="Arial" w:hAnsi="Arial" w:cs="Arial"/>
          <w:color w:val="000000"/>
          <w:sz w:val="20"/>
          <w:szCs w:val="26"/>
        </w:rPr>
        <w:t xml:space="preserve"> </w:t>
      </w:r>
      <w:r w:rsidR="004D2AC3" w:rsidRPr="009606C2">
        <w:rPr>
          <w:rFonts w:ascii="Arial" w:hAnsi="Arial" w:cs="Arial"/>
          <w:color w:val="000000"/>
          <w:sz w:val="20"/>
          <w:szCs w:val="26"/>
        </w:rPr>
        <w:t>от</w:t>
      </w:r>
      <w:r w:rsidRPr="009606C2">
        <w:rPr>
          <w:rFonts w:ascii="Arial" w:hAnsi="Arial" w:cs="Arial"/>
          <w:color w:val="000000"/>
          <w:sz w:val="20"/>
          <w:szCs w:val="26"/>
        </w:rPr>
        <w:t xml:space="preserve"> </w:t>
      </w:r>
      <w:r w:rsidR="004D2AC3" w:rsidRPr="009606C2">
        <w:rPr>
          <w:rFonts w:ascii="Arial" w:hAnsi="Arial" w:cs="Arial"/>
          <w:color w:val="000000"/>
          <w:sz w:val="20"/>
          <w:szCs w:val="26"/>
        </w:rPr>
        <w:t>оклада.</w:t>
      </w:r>
    </w:p>
    <w:p w:rsidR="004D2AC3" w:rsidRPr="009606C2" w:rsidRDefault="004D2AC3" w:rsidP="009606C2">
      <w:pPr>
        <w:spacing w:after="0" w:line="240" w:lineRule="auto"/>
        <w:rPr>
          <w:rFonts w:ascii="Arial" w:hAnsi="Arial" w:cs="Arial"/>
          <w:color w:val="000000"/>
          <w:sz w:val="20"/>
          <w:szCs w:val="26"/>
        </w:rPr>
      </w:pPr>
      <w:bookmarkStart w:id="27" w:name="sub_532"/>
      <w:r w:rsidRPr="009606C2">
        <w:rPr>
          <w:rFonts w:ascii="Arial" w:hAnsi="Arial" w:cs="Arial"/>
          <w:color w:val="000000"/>
          <w:sz w:val="20"/>
          <w:szCs w:val="26"/>
        </w:rPr>
        <w:t>5.3.3.</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Премирование</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работников</w:t>
      </w:r>
      <w:r w:rsidR="00887618" w:rsidRPr="009606C2">
        <w:rPr>
          <w:rFonts w:ascii="Arial" w:hAnsi="Arial" w:cs="Arial"/>
          <w:color w:val="000000"/>
          <w:sz w:val="20"/>
          <w:szCs w:val="26"/>
        </w:rPr>
        <w:t xml:space="preserve"> </w:t>
      </w:r>
      <w:r w:rsidRPr="009606C2">
        <w:rPr>
          <w:rFonts w:ascii="Arial" w:hAnsi="Arial" w:cs="Arial"/>
          <w:color w:val="000000"/>
          <w:sz w:val="20"/>
          <w:szCs w:val="26"/>
        </w:rPr>
        <w:t>по</w:t>
      </w:r>
      <w:r w:rsidR="00887618" w:rsidRPr="009606C2">
        <w:rPr>
          <w:rFonts w:ascii="Arial" w:hAnsi="Arial" w:cs="Arial"/>
          <w:color w:val="000000"/>
          <w:sz w:val="20"/>
          <w:szCs w:val="26"/>
        </w:rPr>
        <w:t xml:space="preserve"> </w:t>
      </w:r>
      <w:r w:rsidRPr="009606C2">
        <w:rPr>
          <w:rFonts w:ascii="Arial" w:hAnsi="Arial" w:cs="Arial"/>
          <w:color w:val="000000"/>
          <w:sz w:val="20"/>
          <w:szCs w:val="26"/>
        </w:rPr>
        <w:t>итогам</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работы</w:t>
      </w:r>
      <w:r w:rsidR="00887618" w:rsidRPr="009606C2">
        <w:rPr>
          <w:rFonts w:ascii="Arial" w:hAnsi="Arial" w:cs="Arial"/>
          <w:color w:val="000000"/>
          <w:sz w:val="20"/>
          <w:szCs w:val="26"/>
        </w:rPr>
        <w:t xml:space="preserve"> </w:t>
      </w:r>
      <w:r w:rsidRPr="009606C2">
        <w:rPr>
          <w:rFonts w:ascii="Arial" w:hAnsi="Arial" w:cs="Arial"/>
          <w:color w:val="000000"/>
          <w:sz w:val="20"/>
          <w:szCs w:val="26"/>
        </w:rPr>
        <w:t>за</w:t>
      </w:r>
      <w:r w:rsidR="00887618" w:rsidRPr="009606C2">
        <w:rPr>
          <w:rFonts w:ascii="Arial" w:hAnsi="Arial" w:cs="Arial"/>
          <w:color w:val="000000"/>
          <w:sz w:val="20"/>
          <w:szCs w:val="26"/>
        </w:rPr>
        <w:t xml:space="preserve"> </w:t>
      </w:r>
      <w:r w:rsidRPr="009606C2">
        <w:rPr>
          <w:rFonts w:ascii="Arial" w:hAnsi="Arial" w:cs="Arial"/>
          <w:color w:val="000000"/>
          <w:sz w:val="20"/>
          <w:szCs w:val="26"/>
        </w:rPr>
        <w:t>квартал</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производится</w:t>
      </w:r>
      <w:r w:rsidR="00887618" w:rsidRPr="009606C2">
        <w:rPr>
          <w:rFonts w:ascii="Arial" w:hAnsi="Arial" w:cs="Arial"/>
          <w:color w:val="000000"/>
          <w:sz w:val="20"/>
          <w:szCs w:val="26"/>
        </w:rPr>
        <w:t xml:space="preserve"> </w:t>
      </w:r>
      <w:r w:rsidRPr="009606C2">
        <w:rPr>
          <w:rFonts w:ascii="Arial" w:hAnsi="Arial" w:cs="Arial"/>
          <w:color w:val="000000"/>
          <w:sz w:val="20"/>
          <w:szCs w:val="26"/>
        </w:rPr>
        <w:t>за</w:t>
      </w:r>
      <w:r w:rsidR="00887618" w:rsidRPr="009606C2">
        <w:rPr>
          <w:rFonts w:ascii="Arial" w:hAnsi="Arial" w:cs="Arial"/>
          <w:color w:val="000000"/>
          <w:sz w:val="20"/>
          <w:szCs w:val="26"/>
        </w:rPr>
        <w:t xml:space="preserve"> </w:t>
      </w:r>
      <w:r w:rsidRPr="009606C2">
        <w:rPr>
          <w:rFonts w:ascii="Arial" w:hAnsi="Arial" w:cs="Arial"/>
          <w:color w:val="000000"/>
          <w:sz w:val="20"/>
          <w:szCs w:val="26"/>
        </w:rPr>
        <w:t>выполнение</w:t>
      </w:r>
      <w:r w:rsidR="00887618" w:rsidRPr="009606C2">
        <w:rPr>
          <w:rFonts w:ascii="Arial" w:hAnsi="Arial" w:cs="Arial"/>
          <w:color w:val="000000"/>
          <w:sz w:val="20"/>
          <w:szCs w:val="26"/>
        </w:rPr>
        <w:t xml:space="preserve"> </w:t>
      </w:r>
      <w:r w:rsidRPr="009606C2">
        <w:rPr>
          <w:rFonts w:ascii="Arial" w:hAnsi="Arial" w:cs="Arial"/>
          <w:color w:val="000000"/>
          <w:sz w:val="20"/>
          <w:szCs w:val="26"/>
        </w:rPr>
        <w:t>показателей</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премирования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с</w:t>
      </w:r>
      <w:r w:rsidR="00887618" w:rsidRPr="009606C2">
        <w:rPr>
          <w:rFonts w:ascii="Arial" w:hAnsi="Arial" w:cs="Arial"/>
          <w:color w:val="000000"/>
          <w:sz w:val="20"/>
          <w:szCs w:val="26"/>
        </w:rPr>
        <w:t xml:space="preserve"> </w:t>
      </w:r>
      <w:r w:rsidRPr="009606C2">
        <w:rPr>
          <w:rFonts w:ascii="Arial" w:hAnsi="Arial" w:cs="Arial"/>
          <w:color w:val="000000"/>
          <w:sz w:val="20"/>
          <w:szCs w:val="26"/>
        </w:rPr>
        <w:t>учетом</w:t>
      </w:r>
      <w:r w:rsidR="00887618" w:rsidRPr="009606C2">
        <w:rPr>
          <w:rFonts w:ascii="Arial" w:hAnsi="Arial" w:cs="Arial"/>
          <w:color w:val="000000"/>
          <w:sz w:val="20"/>
          <w:szCs w:val="26"/>
        </w:rPr>
        <w:t xml:space="preserve"> </w:t>
      </w:r>
      <w:r w:rsidRPr="009606C2">
        <w:rPr>
          <w:rFonts w:ascii="Arial" w:hAnsi="Arial" w:cs="Arial"/>
          <w:color w:val="000000"/>
          <w:sz w:val="20"/>
          <w:szCs w:val="26"/>
        </w:rPr>
        <w:t>коэффициентов</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премирования,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устанавливаемых</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приказом</w:t>
      </w:r>
      <w:r w:rsidR="00887618" w:rsidRPr="009606C2">
        <w:rPr>
          <w:rFonts w:ascii="Arial" w:hAnsi="Arial" w:cs="Arial"/>
          <w:color w:val="000000"/>
          <w:sz w:val="20"/>
          <w:szCs w:val="26"/>
        </w:rPr>
        <w:t xml:space="preserve"> </w:t>
      </w:r>
      <w:r w:rsidRPr="009606C2">
        <w:rPr>
          <w:rFonts w:ascii="Arial" w:hAnsi="Arial" w:cs="Arial"/>
          <w:color w:val="000000"/>
          <w:sz w:val="20"/>
          <w:szCs w:val="26"/>
        </w:rPr>
        <w:t>руководителя</w:t>
      </w:r>
      <w:r w:rsidR="00887618" w:rsidRPr="009606C2">
        <w:rPr>
          <w:rFonts w:ascii="Arial" w:hAnsi="Arial" w:cs="Arial"/>
          <w:color w:val="000000"/>
          <w:sz w:val="20"/>
          <w:szCs w:val="26"/>
        </w:rPr>
        <w:t xml:space="preserve"> </w:t>
      </w:r>
      <w:r w:rsidRPr="009606C2">
        <w:rPr>
          <w:rFonts w:ascii="Arial" w:hAnsi="Arial" w:cs="Arial"/>
          <w:color w:val="000000"/>
          <w:sz w:val="20"/>
          <w:szCs w:val="26"/>
        </w:rPr>
        <w:t>учреждения.</w:t>
      </w:r>
    </w:p>
    <w:p w:rsidR="004D2AC3" w:rsidRPr="009606C2" w:rsidRDefault="004D2AC3" w:rsidP="009606C2">
      <w:pPr>
        <w:spacing w:after="0" w:line="240" w:lineRule="auto"/>
        <w:rPr>
          <w:rFonts w:ascii="Arial" w:hAnsi="Arial" w:cs="Arial"/>
          <w:color w:val="000000"/>
          <w:sz w:val="20"/>
          <w:szCs w:val="26"/>
        </w:rPr>
      </w:pPr>
      <w:bookmarkStart w:id="28" w:name="sub_533"/>
      <w:bookmarkEnd w:id="27"/>
      <w:r w:rsidRPr="009606C2">
        <w:rPr>
          <w:rFonts w:ascii="Arial" w:hAnsi="Arial" w:cs="Arial"/>
          <w:color w:val="000000"/>
          <w:sz w:val="20"/>
          <w:szCs w:val="26"/>
        </w:rPr>
        <w:t>5.3.4.</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Премирование</w:t>
      </w:r>
      <w:r w:rsidR="00887618" w:rsidRPr="009606C2">
        <w:rPr>
          <w:rFonts w:ascii="Arial" w:hAnsi="Arial" w:cs="Arial"/>
          <w:color w:val="000000"/>
          <w:sz w:val="20"/>
          <w:szCs w:val="26"/>
        </w:rPr>
        <w:t xml:space="preserve"> </w:t>
      </w:r>
      <w:r w:rsidRPr="009606C2">
        <w:rPr>
          <w:rFonts w:ascii="Arial" w:hAnsi="Arial" w:cs="Arial"/>
          <w:color w:val="000000"/>
          <w:sz w:val="20"/>
          <w:szCs w:val="26"/>
        </w:rPr>
        <w:t>за</w:t>
      </w:r>
      <w:r w:rsidR="00887618" w:rsidRPr="009606C2">
        <w:rPr>
          <w:rFonts w:ascii="Arial" w:hAnsi="Arial" w:cs="Arial"/>
          <w:color w:val="000000"/>
          <w:sz w:val="20"/>
          <w:szCs w:val="26"/>
        </w:rPr>
        <w:t xml:space="preserve"> </w:t>
      </w:r>
      <w:r w:rsidRPr="009606C2">
        <w:rPr>
          <w:rFonts w:ascii="Arial" w:hAnsi="Arial" w:cs="Arial"/>
          <w:color w:val="000000"/>
          <w:sz w:val="20"/>
          <w:szCs w:val="26"/>
        </w:rPr>
        <w:t>квартал</w:t>
      </w:r>
      <w:r w:rsidR="00887618" w:rsidRPr="009606C2">
        <w:rPr>
          <w:rFonts w:ascii="Arial" w:hAnsi="Arial" w:cs="Arial"/>
          <w:color w:val="000000"/>
          <w:sz w:val="20"/>
          <w:szCs w:val="26"/>
        </w:rPr>
        <w:t xml:space="preserve"> </w:t>
      </w:r>
      <w:r w:rsidRPr="009606C2">
        <w:rPr>
          <w:rFonts w:ascii="Arial" w:hAnsi="Arial" w:cs="Arial"/>
          <w:color w:val="000000"/>
          <w:sz w:val="20"/>
          <w:szCs w:val="26"/>
        </w:rPr>
        <w:t>осуществляется</w:t>
      </w:r>
      <w:r w:rsidR="00887618" w:rsidRPr="009606C2">
        <w:rPr>
          <w:rFonts w:ascii="Arial" w:hAnsi="Arial" w:cs="Arial"/>
          <w:color w:val="000000"/>
          <w:sz w:val="20"/>
          <w:szCs w:val="26"/>
        </w:rPr>
        <w:t xml:space="preserve"> </w:t>
      </w:r>
      <w:r w:rsidRPr="009606C2">
        <w:rPr>
          <w:rFonts w:ascii="Arial" w:hAnsi="Arial" w:cs="Arial"/>
          <w:color w:val="000000"/>
          <w:sz w:val="20"/>
          <w:szCs w:val="26"/>
        </w:rPr>
        <w:t>за</w:t>
      </w:r>
      <w:r w:rsidR="00887618" w:rsidRPr="009606C2">
        <w:rPr>
          <w:rFonts w:ascii="Arial" w:hAnsi="Arial" w:cs="Arial"/>
          <w:color w:val="000000"/>
          <w:sz w:val="20"/>
          <w:szCs w:val="26"/>
        </w:rPr>
        <w:t xml:space="preserve"> </w:t>
      </w:r>
      <w:r w:rsidRPr="009606C2">
        <w:rPr>
          <w:rFonts w:ascii="Arial" w:hAnsi="Arial" w:cs="Arial"/>
          <w:color w:val="000000"/>
          <w:sz w:val="20"/>
          <w:szCs w:val="26"/>
        </w:rPr>
        <w:t>фактически</w:t>
      </w:r>
      <w:r w:rsidR="00887618" w:rsidRPr="009606C2">
        <w:rPr>
          <w:rFonts w:ascii="Arial" w:hAnsi="Arial" w:cs="Arial"/>
          <w:color w:val="000000"/>
          <w:sz w:val="20"/>
          <w:szCs w:val="26"/>
        </w:rPr>
        <w:t xml:space="preserve"> </w:t>
      </w:r>
      <w:r w:rsidRPr="009606C2">
        <w:rPr>
          <w:rFonts w:ascii="Arial" w:hAnsi="Arial" w:cs="Arial"/>
          <w:color w:val="000000"/>
          <w:sz w:val="20"/>
          <w:szCs w:val="26"/>
        </w:rPr>
        <w:t>отработанное</w:t>
      </w:r>
      <w:r w:rsidR="00887618" w:rsidRPr="009606C2">
        <w:rPr>
          <w:rFonts w:ascii="Arial" w:hAnsi="Arial" w:cs="Arial"/>
          <w:color w:val="000000"/>
          <w:sz w:val="20"/>
          <w:szCs w:val="26"/>
        </w:rPr>
        <w:t xml:space="preserve"> </w:t>
      </w:r>
      <w:r w:rsidRPr="009606C2">
        <w:rPr>
          <w:rFonts w:ascii="Arial" w:hAnsi="Arial" w:cs="Arial"/>
          <w:color w:val="000000"/>
          <w:sz w:val="20"/>
          <w:szCs w:val="26"/>
        </w:rPr>
        <w:t>время</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соответствующем</w:t>
      </w:r>
      <w:r w:rsidR="00887618" w:rsidRPr="009606C2">
        <w:rPr>
          <w:rFonts w:ascii="Arial" w:hAnsi="Arial" w:cs="Arial"/>
          <w:color w:val="000000"/>
          <w:sz w:val="20"/>
          <w:szCs w:val="26"/>
        </w:rPr>
        <w:t xml:space="preserve"> </w:t>
      </w:r>
      <w:r w:rsidRPr="009606C2">
        <w:rPr>
          <w:rFonts w:ascii="Arial" w:hAnsi="Arial" w:cs="Arial"/>
          <w:color w:val="000000"/>
          <w:sz w:val="20"/>
          <w:szCs w:val="26"/>
        </w:rPr>
        <w:t>квартале</w:t>
      </w:r>
      <w:r w:rsidR="00887618" w:rsidRPr="009606C2">
        <w:rPr>
          <w:rFonts w:ascii="Arial" w:hAnsi="Arial" w:cs="Arial"/>
          <w:color w:val="000000"/>
          <w:sz w:val="20"/>
          <w:szCs w:val="26"/>
        </w:rPr>
        <w:t xml:space="preserve"> </w:t>
      </w:r>
      <w:r w:rsidRPr="009606C2">
        <w:rPr>
          <w:rFonts w:ascii="Arial" w:hAnsi="Arial" w:cs="Arial"/>
          <w:color w:val="000000"/>
          <w:sz w:val="20"/>
          <w:szCs w:val="26"/>
        </w:rPr>
        <w:t>каждого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конкретного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работника</w:t>
      </w:r>
      <w:r w:rsidR="00887618" w:rsidRPr="009606C2">
        <w:rPr>
          <w:rFonts w:ascii="Arial" w:hAnsi="Arial" w:cs="Arial"/>
          <w:color w:val="000000"/>
          <w:sz w:val="20"/>
          <w:szCs w:val="26"/>
        </w:rPr>
        <w:t xml:space="preserve"> </w:t>
      </w:r>
      <w:r w:rsidRPr="009606C2">
        <w:rPr>
          <w:rFonts w:ascii="Arial" w:hAnsi="Arial" w:cs="Arial"/>
          <w:color w:val="000000"/>
          <w:sz w:val="20"/>
          <w:szCs w:val="26"/>
        </w:rPr>
        <w:t>учреждения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следующем</w:t>
      </w:r>
      <w:r w:rsidR="00887618" w:rsidRPr="009606C2">
        <w:rPr>
          <w:rFonts w:ascii="Arial" w:hAnsi="Arial" w:cs="Arial"/>
          <w:color w:val="000000"/>
          <w:sz w:val="20"/>
          <w:szCs w:val="26"/>
        </w:rPr>
        <w:t xml:space="preserve"> </w:t>
      </w:r>
      <w:r w:rsidRPr="009606C2">
        <w:rPr>
          <w:rFonts w:ascii="Arial" w:hAnsi="Arial" w:cs="Arial"/>
          <w:color w:val="000000"/>
          <w:sz w:val="20"/>
          <w:szCs w:val="26"/>
        </w:rPr>
        <w:t>порядке:</w:t>
      </w:r>
    </w:p>
    <w:bookmarkEnd w:id="28"/>
    <w:p w:rsidR="004D2AC3"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пределах</w:t>
      </w:r>
      <w:r w:rsidR="00887618" w:rsidRPr="009606C2">
        <w:rPr>
          <w:rFonts w:ascii="Arial" w:hAnsi="Arial" w:cs="Arial"/>
          <w:color w:val="000000"/>
          <w:sz w:val="20"/>
          <w:szCs w:val="26"/>
        </w:rPr>
        <w:t xml:space="preserve"> </w:t>
      </w:r>
      <w:r w:rsidRPr="009606C2">
        <w:rPr>
          <w:rFonts w:ascii="Arial" w:hAnsi="Arial" w:cs="Arial"/>
          <w:color w:val="000000"/>
          <w:sz w:val="20"/>
          <w:szCs w:val="26"/>
        </w:rPr>
        <w:t>квартального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премиального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фонда</w:t>
      </w:r>
      <w:r w:rsidR="00887618" w:rsidRPr="009606C2">
        <w:rPr>
          <w:rFonts w:ascii="Arial" w:hAnsi="Arial" w:cs="Arial"/>
          <w:color w:val="000000"/>
          <w:sz w:val="20"/>
          <w:szCs w:val="26"/>
        </w:rPr>
        <w:t xml:space="preserve"> </w:t>
      </w:r>
      <w:r w:rsidRPr="009606C2">
        <w:rPr>
          <w:rFonts w:ascii="Arial" w:hAnsi="Arial" w:cs="Arial"/>
          <w:color w:val="000000"/>
          <w:sz w:val="20"/>
          <w:szCs w:val="26"/>
        </w:rPr>
        <w:t>с</w:t>
      </w:r>
      <w:r w:rsidR="00887618" w:rsidRPr="009606C2">
        <w:rPr>
          <w:rFonts w:ascii="Arial" w:hAnsi="Arial" w:cs="Arial"/>
          <w:color w:val="000000"/>
          <w:sz w:val="20"/>
          <w:szCs w:val="26"/>
        </w:rPr>
        <w:t xml:space="preserve"> </w:t>
      </w:r>
      <w:r w:rsidRPr="009606C2">
        <w:rPr>
          <w:rFonts w:ascii="Arial" w:hAnsi="Arial" w:cs="Arial"/>
          <w:color w:val="000000"/>
          <w:sz w:val="20"/>
          <w:szCs w:val="26"/>
        </w:rPr>
        <w:t>учетом</w:t>
      </w:r>
      <w:r w:rsidR="00887618" w:rsidRPr="009606C2">
        <w:rPr>
          <w:rFonts w:ascii="Arial" w:hAnsi="Arial" w:cs="Arial"/>
          <w:color w:val="000000"/>
          <w:sz w:val="20"/>
          <w:szCs w:val="26"/>
        </w:rPr>
        <w:t xml:space="preserve"> </w:t>
      </w:r>
      <w:r w:rsidRPr="009606C2">
        <w:rPr>
          <w:rFonts w:ascii="Arial" w:hAnsi="Arial" w:cs="Arial"/>
          <w:color w:val="000000"/>
          <w:sz w:val="20"/>
          <w:szCs w:val="26"/>
        </w:rPr>
        <w:t>образовавшейся</w:t>
      </w:r>
      <w:r w:rsidR="00887618" w:rsidRPr="009606C2">
        <w:rPr>
          <w:rFonts w:ascii="Arial" w:hAnsi="Arial" w:cs="Arial"/>
          <w:color w:val="000000"/>
          <w:sz w:val="20"/>
          <w:szCs w:val="26"/>
        </w:rPr>
        <w:t xml:space="preserve"> </w:t>
      </w:r>
      <w:r w:rsidRPr="009606C2">
        <w:rPr>
          <w:rFonts w:ascii="Arial" w:hAnsi="Arial" w:cs="Arial"/>
          <w:color w:val="000000"/>
          <w:sz w:val="20"/>
          <w:szCs w:val="26"/>
        </w:rPr>
        <w:t>экономии</w:t>
      </w:r>
      <w:r w:rsidR="00887618" w:rsidRPr="009606C2">
        <w:rPr>
          <w:rFonts w:ascii="Arial" w:hAnsi="Arial" w:cs="Arial"/>
          <w:color w:val="000000"/>
          <w:sz w:val="20"/>
          <w:szCs w:val="26"/>
        </w:rPr>
        <w:t xml:space="preserve"> </w:t>
      </w:r>
      <w:r w:rsidRPr="009606C2">
        <w:rPr>
          <w:rFonts w:ascii="Arial" w:hAnsi="Arial" w:cs="Arial"/>
          <w:color w:val="000000"/>
          <w:sz w:val="20"/>
          <w:szCs w:val="26"/>
        </w:rPr>
        <w:t>по</w:t>
      </w:r>
      <w:r w:rsidR="00887618" w:rsidRPr="009606C2">
        <w:rPr>
          <w:rFonts w:ascii="Arial" w:hAnsi="Arial" w:cs="Arial"/>
          <w:color w:val="000000"/>
          <w:sz w:val="20"/>
          <w:szCs w:val="26"/>
        </w:rPr>
        <w:t xml:space="preserve"> </w:t>
      </w:r>
      <w:r w:rsidRPr="009606C2">
        <w:rPr>
          <w:rFonts w:ascii="Arial" w:hAnsi="Arial" w:cs="Arial"/>
          <w:color w:val="000000"/>
          <w:sz w:val="20"/>
          <w:szCs w:val="26"/>
        </w:rPr>
        <w:t>фонду</w:t>
      </w:r>
      <w:r w:rsidR="00887618" w:rsidRPr="009606C2">
        <w:rPr>
          <w:rFonts w:ascii="Arial" w:hAnsi="Arial" w:cs="Arial"/>
          <w:color w:val="000000"/>
          <w:sz w:val="20"/>
          <w:szCs w:val="26"/>
        </w:rPr>
        <w:t xml:space="preserve"> </w:t>
      </w:r>
      <w:r w:rsidRPr="009606C2">
        <w:rPr>
          <w:rFonts w:ascii="Arial" w:hAnsi="Arial" w:cs="Arial"/>
          <w:color w:val="000000"/>
          <w:sz w:val="20"/>
          <w:szCs w:val="26"/>
        </w:rPr>
        <w:t>оплаты</w:t>
      </w:r>
      <w:r w:rsidR="00887618" w:rsidRPr="009606C2">
        <w:rPr>
          <w:rFonts w:ascii="Arial" w:hAnsi="Arial" w:cs="Arial"/>
          <w:color w:val="000000"/>
          <w:sz w:val="20"/>
          <w:szCs w:val="26"/>
        </w:rPr>
        <w:t xml:space="preserve"> </w:t>
      </w:r>
      <w:r w:rsidRPr="009606C2">
        <w:rPr>
          <w:rFonts w:ascii="Arial" w:hAnsi="Arial" w:cs="Arial"/>
          <w:color w:val="000000"/>
          <w:sz w:val="20"/>
          <w:szCs w:val="26"/>
        </w:rPr>
        <w:t>труда</w:t>
      </w:r>
      <w:r w:rsidR="00887618" w:rsidRPr="009606C2">
        <w:rPr>
          <w:rFonts w:ascii="Arial" w:hAnsi="Arial" w:cs="Arial"/>
          <w:color w:val="000000"/>
          <w:sz w:val="20"/>
          <w:szCs w:val="26"/>
        </w:rPr>
        <w:t xml:space="preserve"> </w:t>
      </w:r>
      <w:r w:rsidRPr="009606C2">
        <w:rPr>
          <w:rFonts w:ascii="Arial" w:hAnsi="Arial" w:cs="Arial"/>
          <w:color w:val="000000"/>
          <w:sz w:val="20"/>
          <w:szCs w:val="26"/>
        </w:rPr>
        <w:t>как</w:t>
      </w:r>
      <w:r w:rsidR="00887618" w:rsidRPr="009606C2">
        <w:rPr>
          <w:rFonts w:ascii="Arial" w:hAnsi="Arial" w:cs="Arial"/>
          <w:color w:val="000000"/>
          <w:sz w:val="20"/>
          <w:szCs w:val="26"/>
        </w:rPr>
        <w:t xml:space="preserve"> </w:t>
      </w:r>
      <w:r w:rsidRPr="009606C2">
        <w:rPr>
          <w:rFonts w:ascii="Arial" w:hAnsi="Arial" w:cs="Arial"/>
          <w:color w:val="000000"/>
          <w:sz w:val="20"/>
          <w:szCs w:val="26"/>
        </w:rPr>
        <w:t>умножение</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размера</w:t>
      </w:r>
      <w:r w:rsidR="00887618" w:rsidRPr="009606C2">
        <w:rPr>
          <w:rFonts w:ascii="Arial" w:hAnsi="Arial" w:cs="Arial"/>
          <w:color w:val="000000"/>
          <w:sz w:val="20"/>
          <w:szCs w:val="26"/>
        </w:rPr>
        <w:t xml:space="preserve"> </w:t>
      </w:r>
      <w:r w:rsidRPr="009606C2">
        <w:rPr>
          <w:rFonts w:ascii="Arial" w:hAnsi="Arial" w:cs="Arial"/>
          <w:color w:val="000000"/>
          <w:sz w:val="20"/>
          <w:szCs w:val="26"/>
        </w:rPr>
        <w:t>начисленной</w:t>
      </w:r>
      <w:r w:rsidR="00887618" w:rsidRPr="009606C2">
        <w:rPr>
          <w:rFonts w:ascii="Arial" w:hAnsi="Arial" w:cs="Arial"/>
          <w:color w:val="000000"/>
          <w:sz w:val="20"/>
          <w:szCs w:val="26"/>
        </w:rPr>
        <w:t xml:space="preserve"> </w:t>
      </w:r>
      <w:r w:rsidRPr="009606C2">
        <w:rPr>
          <w:rFonts w:ascii="Arial" w:hAnsi="Arial" w:cs="Arial"/>
          <w:color w:val="000000"/>
          <w:sz w:val="20"/>
          <w:szCs w:val="26"/>
        </w:rPr>
        <w:t>оплаты</w:t>
      </w:r>
      <w:r w:rsidR="00887618" w:rsidRPr="009606C2">
        <w:rPr>
          <w:rFonts w:ascii="Arial" w:hAnsi="Arial" w:cs="Arial"/>
          <w:color w:val="000000"/>
          <w:sz w:val="20"/>
          <w:szCs w:val="26"/>
        </w:rPr>
        <w:t xml:space="preserve"> </w:t>
      </w:r>
      <w:r w:rsidRPr="009606C2">
        <w:rPr>
          <w:rFonts w:ascii="Arial" w:hAnsi="Arial" w:cs="Arial"/>
          <w:color w:val="000000"/>
          <w:sz w:val="20"/>
          <w:szCs w:val="26"/>
        </w:rPr>
        <w:t>труда</w:t>
      </w:r>
      <w:r w:rsidR="00887618" w:rsidRPr="009606C2">
        <w:rPr>
          <w:rFonts w:ascii="Arial" w:hAnsi="Arial" w:cs="Arial"/>
          <w:color w:val="000000"/>
          <w:sz w:val="20"/>
          <w:szCs w:val="26"/>
        </w:rPr>
        <w:t xml:space="preserve"> </w:t>
      </w:r>
      <w:r w:rsidRPr="009606C2">
        <w:rPr>
          <w:rFonts w:ascii="Arial" w:hAnsi="Arial" w:cs="Arial"/>
          <w:color w:val="000000"/>
          <w:sz w:val="20"/>
          <w:szCs w:val="26"/>
        </w:rPr>
        <w:t>за</w:t>
      </w:r>
      <w:r w:rsidR="00887618" w:rsidRPr="009606C2">
        <w:rPr>
          <w:rFonts w:ascii="Arial" w:hAnsi="Arial" w:cs="Arial"/>
          <w:color w:val="000000"/>
          <w:sz w:val="20"/>
          <w:szCs w:val="26"/>
        </w:rPr>
        <w:t xml:space="preserve"> </w:t>
      </w:r>
      <w:r w:rsidRPr="009606C2">
        <w:rPr>
          <w:rFonts w:ascii="Arial" w:hAnsi="Arial" w:cs="Arial"/>
          <w:color w:val="000000"/>
          <w:sz w:val="20"/>
          <w:szCs w:val="26"/>
        </w:rPr>
        <w:t>фактически</w:t>
      </w:r>
      <w:r w:rsidR="00887618" w:rsidRPr="009606C2">
        <w:rPr>
          <w:rFonts w:ascii="Arial" w:hAnsi="Arial" w:cs="Arial"/>
          <w:color w:val="000000"/>
          <w:sz w:val="20"/>
          <w:szCs w:val="26"/>
        </w:rPr>
        <w:t xml:space="preserve"> </w:t>
      </w:r>
      <w:r w:rsidRPr="009606C2">
        <w:rPr>
          <w:rFonts w:ascii="Arial" w:hAnsi="Arial" w:cs="Arial"/>
          <w:color w:val="000000"/>
          <w:sz w:val="20"/>
          <w:szCs w:val="26"/>
        </w:rPr>
        <w:t>отработанное</w:t>
      </w:r>
      <w:r w:rsidR="00887618" w:rsidRPr="009606C2">
        <w:rPr>
          <w:rFonts w:ascii="Arial" w:hAnsi="Arial" w:cs="Arial"/>
          <w:color w:val="000000"/>
          <w:sz w:val="20"/>
          <w:szCs w:val="26"/>
        </w:rPr>
        <w:t xml:space="preserve"> </w:t>
      </w:r>
      <w:r w:rsidRPr="009606C2">
        <w:rPr>
          <w:rFonts w:ascii="Arial" w:hAnsi="Arial" w:cs="Arial"/>
          <w:color w:val="000000"/>
          <w:sz w:val="20"/>
          <w:szCs w:val="26"/>
        </w:rPr>
        <w:t>время</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соответствующем</w:t>
      </w:r>
      <w:r w:rsidR="00887618" w:rsidRPr="009606C2">
        <w:rPr>
          <w:rFonts w:ascii="Arial" w:hAnsi="Arial" w:cs="Arial"/>
          <w:color w:val="000000"/>
          <w:sz w:val="20"/>
          <w:szCs w:val="26"/>
        </w:rPr>
        <w:t xml:space="preserve"> </w:t>
      </w:r>
      <w:r w:rsidRPr="009606C2">
        <w:rPr>
          <w:rFonts w:ascii="Arial" w:hAnsi="Arial" w:cs="Arial"/>
          <w:color w:val="000000"/>
          <w:sz w:val="20"/>
          <w:szCs w:val="26"/>
        </w:rPr>
        <w:t>квартале</w:t>
      </w:r>
      <w:r w:rsidR="00887618" w:rsidRPr="009606C2">
        <w:rPr>
          <w:rFonts w:ascii="Arial" w:hAnsi="Arial" w:cs="Arial"/>
          <w:color w:val="000000"/>
          <w:sz w:val="20"/>
          <w:szCs w:val="26"/>
        </w:rPr>
        <w:t xml:space="preserve"> </w:t>
      </w:r>
      <w:r w:rsidRPr="009606C2">
        <w:rPr>
          <w:rFonts w:ascii="Arial" w:hAnsi="Arial" w:cs="Arial"/>
          <w:color w:val="000000"/>
          <w:sz w:val="20"/>
          <w:szCs w:val="26"/>
        </w:rPr>
        <w:t>каждого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конкретного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работника</w:t>
      </w:r>
      <w:r w:rsidR="00887618" w:rsidRPr="009606C2">
        <w:rPr>
          <w:rFonts w:ascii="Arial" w:hAnsi="Arial" w:cs="Arial"/>
          <w:color w:val="000000"/>
          <w:sz w:val="20"/>
          <w:szCs w:val="26"/>
        </w:rPr>
        <w:t xml:space="preserve"> </w:t>
      </w:r>
      <w:r w:rsidRPr="009606C2">
        <w:rPr>
          <w:rFonts w:ascii="Arial" w:hAnsi="Arial" w:cs="Arial"/>
          <w:color w:val="000000"/>
          <w:sz w:val="20"/>
          <w:szCs w:val="26"/>
        </w:rPr>
        <w:t>(без</w:t>
      </w:r>
      <w:r w:rsidR="00887618" w:rsidRPr="009606C2">
        <w:rPr>
          <w:rFonts w:ascii="Arial" w:hAnsi="Arial" w:cs="Arial"/>
          <w:color w:val="000000"/>
          <w:sz w:val="20"/>
          <w:szCs w:val="26"/>
        </w:rPr>
        <w:t xml:space="preserve"> </w:t>
      </w:r>
      <w:r w:rsidRPr="009606C2">
        <w:rPr>
          <w:rFonts w:ascii="Arial" w:hAnsi="Arial" w:cs="Arial"/>
          <w:color w:val="000000"/>
          <w:sz w:val="20"/>
          <w:szCs w:val="26"/>
        </w:rPr>
        <w:t>учета</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премий,</w:t>
      </w:r>
      <w:r w:rsidR="00887618" w:rsidRPr="009606C2">
        <w:rPr>
          <w:rFonts w:ascii="Arial" w:hAnsi="Arial" w:cs="Arial"/>
          <w:color w:val="000000"/>
          <w:sz w:val="20"/>
          <w:szCs w:val="26"/>
        </w:rPr>
        <w:t xml:space="preserve"> </w:t>
      </w:r>
      <w:r w:rsidRPr="009606C2">
        <w:rPr>
          <w:rFonts w:ascii="Arial" w:hAnsi="Arial" w:cs="Arial"/>
          <w:color w:val="000000"/>
          <w:sz w:val="20"/>
          <w:szCs w:val="26"/>
        </w:rPr>
        <w:t>единовременных</w:t>
      </w:r>
      <w:r w:rsidR="00887618" w:rsidRPr="009606C2">
        <w:rPr>
          <w:rFonts w:ascii="Arial" w:hAnsi="Arial" w:cs="Arial"/>
          <w:color w:val="000000"/>
          <w:sz w:val="20"/>
          <w:szCs w:val="26"/>
        </w:rPr>
        <w:t xml:space="preserve"> </w:t>
      </w:r>
      <w:r w:rsidRPr="009606C2">
        <w:rPr>
          <w:rFonts w:ascii="Arial" w:hAnsi="Arial" w:cs="Arial"/>
          <w:color w:val="000000"/>
          <w:sz w:val="20"/>
          <w:szCs w:val="26"/>
        </w:rPr>
        <w:t>выплат,</w:t>
      </w:r>
      <w:r w:rsidR="00887618" w:rsidRPr="009606C2">
        <w:rPr>
          <w:rFonts w:ascii="Arial" w:hAnsi="Arial" w:cs="Arial"/>
          <w:color w:val="000000"/>
          <w:sz w:val="20"/>
          <w:szCs w:val="26"/>
        </w:rPr>
        <w:t xml:space="preserve"> </w:t>
      </w:r>
      <w:r w:rsidRPr="009606C2">
        <w:rPr>
          <w:rFonts w:ascii="Arial" w:hAnsi="Arial" w:cs="Arial"/>
          <w:color w:val="000000"/>
          <w:sz w:val="20"/>
          <w:szCs w:val="26"/>
        </w:rPr>
        <w:t>материальной</w:t>
      </w:r>
      <w:r w:rsidR="00887618" w:rsidRPr="009606C2">
        <w:rPr>
          <w:rFonts w:ascii="Arial" w:hAnsi="Arial" w:cs="Arial"/>
          <w:color w:val="000000"/>
          <w:sz w:val="20"/>
          <w:szCs w:val="26"/>
        </w:rPr>
        <w:t xml:space="preserve"> </w:t>
      </w:r>
      <w:r w:rsidRPr="009606C2">
        <w:rPr>
          <w:rFonts w:ascii="Arial" w:hAnsi="Arial" w:cs="Arial"/>
          <w:color w:val="000000"/>
          <w:sz w:val="20"/>
          <w:szCs w:val="26"/>
        </w:rPr>
        <w:t>помощи,</w:t>
      </w:r>
      <w:r w:rsidR="00887618" w:rsidRPr="009606C2">
        <w:rPr>
          <w:rFonts w:ascii="Arial" w:hAnsi="Arial" w:cs="Arial"/>
          <w:color w:val="000000"/>
          <w:sz w:val="20"/>
          <w:szCs w:val="26"/>
        </w:rPr>
        <w:t xml:space="preserve"> </w:t>
      </w:r>
      <w:r w:rsidRPr="009606C2">
        <w:rPr>
          <w:rFonts w:ascii="Arial" w:hAnsi="Arial" w:cs="Arial"/>
          <w:color w:val="000000"/>
          <w:sz w:val="20"/>
          <w:szCs w:val="26"/>
        </w:rPr>
        <w:t>оплаты</w:t>
      </w:r>
      <w:r w:rsidR="00887618" w:rsidRPr="009606C2">
        <w:rPr>
          <w:rFonts w:ascii="Arial" w:hAnsi="Arial" w:cs="Arial"/>
          <w:color w:val="000000"/>
          <w:sz w:val="20"/>
          <w:szCs w:val="26"/>
        </w:rPr>
        <w:t xml:space="preserve"> </w:t>
      </w:r>
      <w:r w:rsidRPr="009606C2">
        <w:rPr>
          <w:rFonts w:ascii="Arial" w:hAnsi="Arial" w:cs="Arial"/>
          <w:color w:val="000000"/>
          <w:sz w:val="20"/>
          <w:szCs w:val="26"/>
        </w:rPr>
        <w:t>отпусков</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листов</w:t>
      </w:r>
      <w:r w:rsidR="00887618" w:rsidRPr="009606C2">
        <w:rPr>
          <w:rFonts w:ascii="Arial" w:hAnsi="Arial" w:cs="Arial"/>
          <w:color w:val="000000"/>
          <w:sz w:val="20"/>
          <w:szCs w:val="26"/>
        </w:rPr>
        <w:t xml:space="preserve"> </w:t>
      </w:r>
      <w:r w:rsidRPr="009606C2">
        <w:rPr>
          <w:rFonts w:ascii="Arial" w:hAnsi="Arial" w:cs="Arial"/>
          <w:color w:val="000000"/>
          <w:sz w:val="20"/>
          <w:szCs w:val="26"/>
        </w:rPr>
        <w:t>нетрудоспособности)</w:t>
      </w:r>
      <w:r w:rsidR="00887618" w:rsidRPr="009606C2">
        <w:rPr>
          <w:rFonts w:ascii="Arial" w:hAnsi="Arial" w:cs="Arial"/>
          <w:color w:val="000000"/>
          <w:sz w:val="20"/>
          <w:szCs w:val="26"/>
        </w:rPr>
        <w:t xml:space="preserve"> </w:t>
      </w:r>
      <w:r w:rsidRPr="009606C2">
        <w:rPr>
          <w:rFonts w:ascii="Arial" w:hAnsi="Arial" w:cs="Arial"/>
          <w:color w:val="000000"/>
          <w:sz w:val="20"/>
          <w:szCs w:val="26"/>
        </w:rPr>
        <w:t>на</w:t>
      </w:r>
      <w:r w:rsidR="00887618" w:rsidRPr="009606C2">
        <w:rPr>
          <w:rFonts w:ascii="Arial" w:hAnsi="Arial" w:cs="Arial"/>
          <w:color w:val="000000"/>
          <w:sz w:val="20"/>
          <w:szCs w:val="26"/>
        </w:rPr>
        <w:t xml:space="preserve"> </w:t>
      </w:r>
      <w:r w:rsidRPr="009606C2">
        <w:rPr>
          <w:rFonts w:ascii="Arial" w:hAnsi="Arial" w:cs="Arial"/>
          <w:color w:val="000000"/>
          <w:sz w:val="20"/>
          <w:szCs w:val="26"/>
        </w:rPr>
        <w:t>долю</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премии</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на</w:t>
      </w:r>
      <w:r w:rsidR="00887618" w:rsidRPr="009606C2">
        <w:rPr>
          <w:rFonts w:ascii="Arial" w:hAnsi="Arial" w:cs="Arial"/>
          <w:color w:val="000000"/>
          <w:sz w:val="20"/>
          <w:szCs w:val="26"/>
        </w:rPr>
        <w:t xml:space="preserve"> </w:t>
      </w:r>
      <w:r w:rsidRPr="009606C2">
        <w:rPr>
          <w:rFonts w:ascii="Arial" w:hAnsi="Arial" w:cs="Arial"/>
          <w:color w:val="000000"/>
          <w:sz w:val="20"/>
          <w:szCs w:val="26"/>
        </w:rPr>
        <w:t>коэффициент</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премирования.</w:t>
      </w:r>
    </w:p>
    <w:p w:rsidR="004D2AC3"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Доля</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премии</w:t>
      </w:r>
      <w:r w:rsidR="00887618" w:rsidRPr="009606C2">
        <w:rPr>
          <w:rFonts w:ascii="Arial" w:hAnsi="Arial" w:cs="Arial"/>
          <w:color w:val="000000"/>
          <w:sz w:val="20"/>
          <w:szCs w:val="26"/>
        </w:rPr>
        <w:t xml:space="preserve"> </w:t>
      </w:r>
      <w:r w:rsidRPr="009606C2">
        <w:rPr>
          <w:rFonts w:ascii="Arial" w:hAnsi="Arial" w:cs="Arial"/>
          <w:color w:val="000000"/>
          <w:sz w:val="20"/>
          <w:szCs w:val="26"/>
        </w:rPr>
        <w:t>исчисляется</w:t>
      </w:r>
      <w:r w:rsidR="00887618" w:rsidRPr="009606C2">
        <w:rPr>
          <w:rFonts w:ascii="Arial" w:hAnsi="Arial" w:cs="Arial"/>
          <w:color w:val="000000"/>
          <w:sz w:val="20"/>
          <w:szCs w:val="26"/>
        </w:rPr>
        <w:t xml:space="preserve"> </w:t>
      </w:r>
      <w:r w:rsidRPr="009606C2">
        <w:rPr>
          <w:rFonts w:ascii="Arial" w:hAnsi="Arial" w:cs="Arial"/>
          <w:color w:val="000000"/>
          <w:sz w:val="20"/>
          <w:szCs w:val="26"/>
        </w:rPr>
        <w:t>как</w:t>
      </w:r>
      <w:r w:rsidR="00887618" w:rsidRPr="009606C2">
        <w:rPr>
          <w:rFonts w:ascii="Arial" w:hAnsi="Arial" w:cs="Arial"/>
          <w:color w:val="000000"/>
          <w:sz w:val="20"/>
          <w:szCs w:val="26"/>
        </w:rPr>
        <w:t xml:space="preserve"> </w:t>
      </w:r>
      <w:r w:rsidRPr="009606C2">
        <w:rPr>
          <w:rFonts w:ascii="Arial" w:hAnsi="Arial" w:cs="Arial"/>
          <w:color w:val="000000"/>
          <w:sz w:val="20"/>
          <w:szCs w:val="26"/>
        </w:rPr>
        <w:t>отношение</w:t>
      </w:r>
      <w:r w:rsidR="00887618" w:rsidRPr="009606C2">
        <w:rPr>
          <w:rFonts w:ascii="Arial" w:hAnsi="Arial" w:cs="Arial"/>
          <w:color w:val="000000"/>
          <w:sz w:val="20"/>
          <w:szCs w:val="26"/>
        </w:rPr>
        <w:t xml:space="preserve"> </w:t>
      </w:r>
      <w:r w:rsidRPr="009606C2">
        <w:rPr>
          <w:rFonts w:ascii="Arial" w:hAnsi="Arial" w:cs="Arial"/>
          <w:color w:val="000000"/>
          <w:sz w:val="20"/>
          <w:szCs w:val="26"/>
        </w:rPr>
        <w:t>фонда</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премирования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к</w:t>
      </w:r>
      <w:r w:rsidR="00887618" w:rsidRPr="009606C2">
        <w:rPr>
          <w:rFonts w:ascii="Arial" w:hAnsi="Arial" w:cs="Arial"/>
          <w:color w:val="000000"/>
          <w:sz w:val="20"/>
          <w:szCs w:val="26"/>
        </w:rPr>
        <w:t xml:space="preserve"> </w:t>
      </w:r>
      <w:r w:rsidRPr="009606C2">
        <w:rPr>
          <w:rFonts w:ascii="Arial" w:hAnsi="Arial" w:cs="Arial"/>
          <w:color w:val="000000"/>
          <w:sz w:val="20"/>
          <w:szCs w:val="26"/>
        </w:rPr>
        <w:t>начисленным</w:t>
      </w:r>
      <w:r w:rsidR="00887618" w:rsidRPr="009606C2">
        <w:rPr>
          <w:rFonts w:ascii="Arial" w:hAnsi="Arial" w:cs="Arial"/>
          <w:color w:val="000000"/>
          <w:sz w:val="20"/>
          <w:szCs w:val="26"/>
        </w:rPr>
        <w:t xml:space="preserve"> </w:t>
      </w:r>
      <w:r w:rsidRPr="009606C2">
        <w:rPr>
          <w:rFonts w:ascii="Arial" w:hAnsi="Arial" w:cs="Arial"/>
          <w:color w:val="000000"/>
          <w:sz w:val="20"/>
          <w:szCs w:val="26"/>
        </w:rPr>
        <w:t>за</w:t>
      </w:r>
      <w:r w:rsidR="00887618" w:rsidRPr="009606C2">
        <w:rPr>
          <w:rFonts w:ascii="Arial" w:hAnsi="Arial" w:cs="Arial"/>
          <w:color w:val="000000"/>
          <w:sz w:val="20"/>
          <w:szCs w:val="26"/>
        </w:rPr>
        <w:t xml:space="preserve"> </w:t>
      </w:r>
      <w:r w:rsidRPr="009606C2">
        <w:rPr>
          <w:rFonts w:ascii="Arial" w:hAnsi="Arial" w:cs="Arial"/>
          <w:color w:val="000000"/>
          <w:sz w:val="20"/>
          <w:szCs w:val="26"/>
        </w:rPr>
        <w:t>соответствующий</w:t>
      </w:r>
      <w:r w:rsidR="00887618" w:rsidRPr="009606C2">
        <w:rPr>
          <w:rFonts w:ascii="Arial" w:hAnsi="Arial" w:cs="Arial"/>
          <w:color w:val="000000"/>
          <w:sz w:val="20"/>
          <w:szCs w:val="26"/>
        </w:rPr>
        <w:t xml:space="preserve"> </w:t>
      </w:r>
      <w:r w:rsidRPr="009606C2">
        <w:rPr>
          <w:rFonts w:ascii="Arial" w:hAnsi="Arial" w:cs="Arial"/>
          <w:color w:val="000000"/>
          <w:sz w:val="20"/>
          <w:szCs w:val="26"/>
        </w:rPr>
        <w:t>расчетный</w:t>
      </w:r>
      <w:r w:rsidR="00887618" w:rsidRPr="009606C2">
        <w:rPr>
          <w:rFonts w:ascii="Arial" w:hAnsi="Arial" w:cs="Arial"/>
          <w:color w:val="000000"/>
          <w:sz w:val="20"/>
          <w:szCs w:val="26"/>
        </w:rPr>
        <w:t xml:space="preserve"> </w:t>
      </w:r>
      <w:r w:rsidRPr="009606C2">
        <w:rPr>
          <w:rFonts w:ascii="Arial" w:hAnsi="Arial" w:cs="Arial"/>
          <w:color w:val="000000"/>
          <w:sz w:val="20"/>
          <w:szCs w:val="26"/>
        </w:rPr>
        <w:t>период</w:t>
      </w:r>
      <w:r w:rsidR="00887618" w:rsidRPr="009606C2">
        <w:rPr>
          <w:rFonts w:ascii="Arial" w:hAnsi="Arial" w:cs="Arial"/>
          <w:color w:val="000000"/>
          <w:sz w:val="20"/>
          <w:szCs w:val="26"/>
        </w:rPr>
        <w:t xml:space="preserve"> </w:t>
      </w:r>
      <w:r w:rsidRPr="009606C2">
        <w:rPr>
          <w:rFonts w:ascii="Arial" w:hAnsi="Arial" w:cs="Arial"/>
          <w:color w:val="000000"/>
          <w:sz w:val="20"/>
          <w:szCs w:val="26"/>
        </w:rPr>
        <w:t>расходам</w:t>
      </w:r>
      <w:r w:rsidR="00887618" w:rsidRPr="009606C2">
        <w:rPr>
          <w:rFonts w:ascii="Arial" w:hAnsi="Arial" w:cs="Arial"/>
          <w:color w:val="000000"/>
          <w:sz w:val="20"/>
          <w:szCs w:val="26"/>
        </w:rPr>
        <w:t xml:space="preserve"> </w:t>
      </w:r>
      <w:r w:rsidRPr="009606C2">
        <w:rPr>
          <w:rFonts w:ascii="Arial" w:hAnsi="Arial" w:cs="Arial"/>
          <w:color w:val="000000"/>
          <w:sz w:val="20"/>
          <w:szCs w:val="26"/>
        </w:rPr>
        <w:t>по</w:t>
      </w:r>
      <w:r w:rsidR="00887618" w:rsidRPr="009606C2">
        <w:rPr>
          <w:rFonts w:ascii="Arial" w:hAnsi="Arial" w:cs="Arial"/>
          <w:color w:val="000000"/>
          <w:sz w:val="20"/>
          <w:szCs w:val="26"/>
        </w:rPr>
        <w:t xml:space="preserve"> </w:t>
      </w:r>
      <w:r w:rsidRPr="009606C2">
        <w:rPr>
          <w:rFonts w:ascii="Arial" w:hAnsi="Arial" w:cs="Arial"/>
          <w:color w:val="000000"/>
          <w:sz w:val="20"/>
          <w:szCs w:val="26"/>
        </w:rPr>
        <w:t>оплате</w:t>
      </w:r>
      <w:r w:rsidR="00887618" w:rsidRPr="009606C2">
        <w:rPr>
          <w:rFonts w:ascii="Arial" w:hAnsi="Arial" w:cs="Arial"/>
          <w:color w:val="000000"/>
          <w:sz w:val="20"/>
          <w:szCs w:val="26"/>
        </w:rPr>
        <w:t xml:space="preserve"> </w:t>
      </w:r>
      <w:r w:rsidRPr="009606C2">
        <w:rPr>
          <w:rFonts w:ascii="Arial" w:hAnsi="Arial" w:cs="Arial"/>
          <w:color w:val="000000"/>
          <w:sz w:val="20"/>
          <w:szCs w:val="26"/>
        </w:rPr>
        <w:t>труда</w:t>
      </w:r>
      <w:r w:rsidR="00887618" w:rsidRPr="009606C2">
        <w:rPr>
          <w:rFonts w:ascii="Arial" w:hAnsi="Arial" w:cs="Arial"/>
          <w:color w:val="000000"/>
          <w:sz w:val="20"/>
          <w:szCs w:val="26"/>
        </w:rPr>
        <w:t xml:space="preserve"> </w:t>
      </w:r>
      <w:r w:rsidRPr="009606C2">
        <w:rPr>
          <w:rFonts w:ascii="Arial" w:hAnsi="Arial" w:cs="Arial"/>
          <w:color w:val="000000"/>
          <w:sz w:val="20"/>
          <w:szCs w:val="26"/>
        </w:rPr>
        <w:t>(без</w:t>
      </w:r>
      <w:r w:rsidR="00887618" w:rsidRPr="009606C2">
        <w:rPr>
          <w:rFonts w:ascii="Arial" w:hAnsi="Arial" w:cs="Arial"/>
          <w:color w:val="000000"/>
          <w:sz w:val="20"/>
          <w:szCs w:val="26"/>
        </w:rPr>
        <w:t xml:space="preserve"> </w:t>
      </w:r>
      <w:r w:rsidRPr="009606C2">
        <w:rPr>
          <w:rFonts w:ascii="Arial" w:hAnsi="Arial" w:cs="Arial"/>
          <w:color w:val="000000"/>
          <w:sz w:val="20"/>
          <w:szCs w:val="26"/>
        </w:rPr>
        <w:t>учета</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премий,</w:t>
      </w:r>
      <w:r w:rsidR="00887618" w:rsidRPr="009606C2">
        <w:rPr>
          <w:rFonts w:ascii="Arial" w:hAnsi="Arial" w:cs="Arial"/>
          <w:color w:val="000000"/>
          <w:sz w:val="20"/>
          <w:szCs w:val="26"/>
        </w:rPr>
        <w:t xml:space="preserve"> </w:t>
      </w:r>
      <w:r w:rsidRPr="009606C2">
        <w:rPr>
          <w:rFonts w:ascii="Arial" w:hAnsi="Arial" w:cs="Arial"/>
          <w:color w:val="000000"/>
          <w:sz w:val="20"/>
          <w:szCs w:val="26"/>
        </w:rPr>
        <w:t>единовременных</w:t>
      </w:r>
      <w:r w:rsidR="00887618" w:rsidRPr="009606C2">
        <w:rPr>
          <w:rFonts w:ascii="Arial" w:hAnsi="Arial" w:cs="Arial"/>
          <w:color w:val="000000"/>
          <w:sz w:val="20"/>
          <w:szCs w:val="26"/>
        </w:rPr>
        <w:t xml:space="preserve"> </w:t>
      </w:r>
      <w:r w:rsidRPr="009606C2">
        <w:rPr>
          <w:rFonts w:ascii="Arial" w:hAnsi="Arial" w:cs="Arial"/>
          <w:color w:val="000000"/>
          <w:sz w:val="20"/>
          <w:szCs w:val="26"/>
        </w:rPr>
        <w:t>выплат,</w:t>
      </w:r>
      <w:r w:rsidR="00887618" w:rsidRPr="009606C2">
        <w:rPr>
          <w:rFonts w:ascii="Arial" w:hAnsi="Arial" w:cs="Arial"/>
          <w:color w:val="000000"/>
          <w:sz w:val="20"/>
          <w:szCs w:val="26"/>
        </w:rPr>
        <w:t xml:space="preserve"> </w:t>
      </w:r>
      <w:r w:rsidRPr="009606C2">
        <w:rPr>
          <w:rFonts w:ascii="Arial" w:hAnsi="Arial" w:cs="Arial"/>
          <w:color w:val="000000"/>
          <w:sz w:val="20"/>
          <w:szCs w:val="26"/>
        </w:rPr>
        <w:t>материальной</w:t>
      </w:r>
      <w:r w:rsidR="00887618" w:rsidRPr="009606C2">
        <w:rPr>
          <w:rFonts w:ascii="Arial" w:hAnsi="Arial" w:cs="Arial"/>
          <w:color w:val="000000"/>
          <w:sz w:val="20"/>
          <w:szCs w:val="26"/>
        </w:rPr>
        <w:t xml:space="preserve"> </w:t>
      </w:r>
      <w:r w:rsidRPr="009606C2">
        <w:rPr>
          <w:rFonts w:ascii="Arial" w:hAnsi="Arial" w:cs="Arial"/>
          <w:color w:val="000000"/>
          <w:sz w:val="20"/>
          <w:szCs w:val="26"/>
        </w:rPr>
        <w:t>помощи,</w:t>
      </w:r>
      <w:r w:rsidR="00887618" w:rsidRPr="009606C2">
        <w:rPr>
          <w:rFonts w:ascii="Arial" w:hAnsi="Arial" w:cs="Arial"/>
          <w:color w:val="000000"/>
          <w:sz w:val="20"/>
          <w:szCs w:val="26"/>
        </w:rPr>
        <w:t xml:space="preserve"> </w:t>
      </w:r>
      <w:r w:rsidRPr="009606C2">
        <w:rPr>
          <w:rFonts w:ascii="Arial" w:hAnsi="Arial" w:cs="Arial"/>
          <w:color w:val="000000"/>
          <w:sz w:val="20"/>
          <w:szCs w:val="26"/>
        </w:rPr>
        <w:t>оплаты</w:t>
      </w:r>
      <w:r w:rsidR="00887618" w:rsidRPr="009606C2">
        <w:rPr>
          <w:rFonts w:ascii="Arial" w:hAnsi="Arial" w:cs="Arial"/>
          <w:color w:val="000000"/>
          <w:sz w:val="20"/>
          <w:szCs w:val="26"/>
        </w:rPr>
        <w:t xml:space="preserve"> </w:t>
      </w:r>
      <w:r w:rsidRPr="009606C2">
        <w:rPr>
          <w:rFonts w:ascii="Arial" w:hAnsi="Arial" w:cs="Arial"/>
          <w:color w:val="000000"/>
          <w:sz w:val="20"/>
          <w:szCs w:val="26"/>
        </w:rPr>
        <w:t>отпусков</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листов</w:t>
      </w:r>
      <w:r w:rsidR="00887618" w:rsidRPr="009606C2">
        <w:rPr>
          <w:rFonts w:ascii="Arial" w:hAnsi="Arial" w:cs="Arial"/>
          <w:color w:val="000000"/>
          <w:sz w:val="20"/>
          <w:szCs w:val="26"/>
        </w:rPr>
        <w:t xml:space="preserve"> </w:t>
      </w:r>
      <w:r w:rsidRPr="009606C2">
        <w:rPr>
          <w:rFonts w:ascii="Arial" w:hAnsi="Arial" w:cs="Arial"/>
          <w:color w:val="000000"/>
          <w:sz w:val="20"/>
          <w:szCs w:val="26"/>
        </w:rPr>
        <w:t>нетрудоспособности).</w:t>
      </w:r>
    </w:p>
    <w:p w:rsidR="004D2AC3"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Коэффициент</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премирования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при</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работе</w:t>
      </w:r>
      <w:r w:rsidR="00887618" w:rsidRPr="009606C2">
        <w:rPr>
          <w:rFonts w:ascii="Arial" w:hAnsi="Arial" w:cs="Arial"/>
          <w:color w:val="000000"/>
          <w:sz w:val="20"/>
          <w:szCs w:val="26"/>
        </w:rPr>
        <w:t xml:space="preserve"> </w:t>
      </w:r>
      <w:r w:rsidRPr="009606C2">
        <w:rPr>
          <w:rFonts w:ascii="Arial" w:hAnsi="Arial" w:cs="Arial"/>
          <w:color w:val="000000"/>
          <w:sz w:val="20"/>
          <w:szCs w:val="26"/>
        </w:rPr>
        <w:t>без</w:t>
      </w:r>
      <w:r w:rsidR="00887618" w:rsidRPr="009606C2">
        <w:rPr>
          <w:rFonts w:ascii="Arial" w:hAnsi="Arial" w:cs="Arial"/>
          <w:color w:val="000000"/>
          <w:sz w:val="20"/>
          <w:szCs w:val="26"/>
        </w:rPr>
        <w:t xml:space="preserve"> </w:t>
      </w:r>
      <w:r w:rsidRPr="009606C2">
        <w:rPr>
          <w:rFonts w:ascii="Arial" w:hAnsi="Arial" w:cs="Arial"/>
          <w:color w:val="000000"/>
          <w:sz w:val="20"/>
          <w:szCs w:val="26"/>
        </w:rPr>
        <w:t>замечаний</w:t>
      </w:r>
      <w:r w:rsidR="00887618" w:rsidRPr="009606C2">
        <w:rPr>
          <w:rFonts w:ascii="Arial" w:hAnsi="Arial" w:cs="Arial"/>
          <w:color w:val="000000"/>
          <w:sz w:val="20"/>
          <w:szCs w:val="26"/>
        </w:rPr>
        <w:t xml:space="preserve"> </w:t>
      </w:r>
      <w:r w:rsidRPr="009606C2">
        <w:rPr>
          <w:rFonts w:ascii="Arial" w:hAnsi="Arial" w:cs="Arial"/>
          <w:color w:val="000000"/>
          <w:sz w:val="20"/>
          <w:szCs w:val="26"/>
        </w:rPr>
        <w:t>оценивается</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1,0</w:t>
      </w:r>
      <w:r w:rsidR="00887618" w:rsidRPr="009606C2">
        <w:rPr>
          <w:rFonts w:ascii="Arial" w:hAnsi="Arial" w:cs="Arial"/>
          <w:color w:val="000000"/>
          <w:sz w:val="20"/>
          <w:szCs w:val="26"/>
        </w:rPr>
        <w:t xml:space="preserve"> </w:t>
      </w:r>
      <w:r w:rsidRPr="009606C2">
        <w:rPr>
          <w:rFonts w:ascii="Arial" w:hAnsi="Arial" w:cs="Arial"/>
          <w:color w:val="000000"/>
          <w:sz w:val="20"/>
          <w:szCs w:val="26"/>
        </w:rPr>
        <w:t>(один)</w:t>
      </w:r>
      <w:r w:rsidR="00887618" w:rsidRPr="009606C2">
        <w:rPr>
          <w:rFonts w:ascii="Arial" w:hAnsi="Arial" w:cs="Arial"/>
          <w:color w:val="000000"/>
          <w:sz w:val="20"/>
          <w:szCs w:val="26"/>
        </w:rPr>
        <w:t xml:space="preserve"> </w:t>
      </w:r>
      <w:r w:rsidRPr="009606C2">
        <w:rPr>
          <w:rFonts w:ascii="Arial" w:hAnsi="Arial" w:cs="Arial"/>
          <w:color w:val="000000"/>
          <w:sz w:val="20"/>
          <w:szCs w:val="26"/>
        </w:rPr>
        <w:t>балл.</w:t>
      </w:r>
    </w:p>
    <w:p w:rsidR="004D2AC3"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Дни,</w:t>
      </w:r>
      <w:r w:rsidR="00887618" w:rsidRPr="009606C2">
        <w:rPr>
          <w:rFonts w:ascii="Arial" w:hAnsi="Arial" w:cs="Arial"/>
          <w:color w:val="000000"/>
          <w:sz w:val="20"/>
          <w:szCs w:val="26"/>
        </w:rPr>
        <w:t xml:space="preserve"> </w:t>
      </w:r>
      <w:r w:rsidRPr="009606C2">
        <w:rPr>
          <w:rFonts w:ascii="Arial" w:hAnsi="Arial" w:cs="Arial"/>
          <w:color w:val="000000"/>
          <w:sz w:val="20"/>
          <w:szCs w:val="26"/>
        </w:rPr>
        <w:t>когда</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работник</w:t>
      </w:r>
      <w:r w:rsidR="00887618" w:rsidRPr="009606C2">
        <w:rPr>
          <w:rFonts w:ascii="Arial" w:hAnsi="Arial" w:cs="Arial"/>
          <w:color w:val="000000"/>
          <w:sz w:val="20"/>
          <w:szCs w:val="26"/>
        </w:rPr>
        <w:t xml:space="preserve"> </w:t>
      </w:r>
      <w:r w:rsidRPr="009606C2">
        <w:rPr>
          <w:rFonts w:ascii="Arial" w:hAnsi="Arial" w:cs="Arial"/>
          <w:color w:val="000000"/>
          <w:sz w:val="20"/>
          <w:szCs w:val="26"/>
        </w:rPr>
        <w:t>находился</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очередном</w:t>
      </w:r>
      <w:r w:rsidR="00887618" w:rsidRPr="009606C2">
        <w:rPr>
          <w:rFonts w:ascii="Arial" w:hAnsi="Arial" w:cs="Arial"/>
          <w:color w:val="000000"/>
          <w:sz w:val="20"/>
          <w:szCs w:val="26"/>
        </w:rPr>
        <w:t xml:space="preserve"> </w:t>
      </w:r>
      <w:r w:rsidRPr="009606C2">
        <w:rPr>
          <w:rFonts w:ascii="Arial" w:hAnsi="Arial" w:cs="Arial"/>
          <w:color w:val="000000"/>
          <w:sz w:val="20"/>
          <w:szCs w:val="26"/>
        </w:rPr>
        <w:t>отпуске,</w:t>
      </w:r>
      <w:r w:rsidR="00887618" w:rsidRPr="009606C2">
        <w:rPr>
          <w:rFonts w:ascii="Arial" w:hAnsi="Arial" w:cs="Arial"/>
          <w:color w:val="000000"/>
          <w:sz w:val="20"/>
          <w:szCs w:val="26"/>
        </w:rPr>
        <w:t xml:space="preserve"> </w:t>
      </w:r>
      <w:r w:rsidRPr="009606C2">
        <w:rPr>
          <w:rFonts w:ascii="Arial" w:hAnsi="Arial" w:cs="Arial"/>
          <w:color w:val="000000"/>
          <w:sz w:val="20"/>
          <w:szCs w:val="26"/>
        </w:rPr>
        <w:t>учебном</w:t>
      </w:r>
      <w:r w:rsidR="00887618" w:rsidRPr="009606C2">
        <w:rPr>
          <w:rFonts w:ascii="Arial" w:hAnsi="Arial" w:cs="Arial"/>
          <w:color w:val="000000"/>
          <w:sz w:val="20"/>
          <w:szCs w:val="26"/>
        </w:rPr>
        <w:t xml:space="preserve"> </w:t>
      </w:r>
      <w:r w:rsidRPr="009606C2">
        <w:rPr>
          <w:rFonts w:ascii="Arial" w:hAnsi="Arial" w:cs="Arial"/>
          <w:color w:val="000000"/>
          <w:sz w:val="20"/>
          <w:szCs w:val="26"/>
        </w:rPr>
        <w:t>отпуске,</w:t>
      </w:r>
      <w:r w:rsidR="00887618" w:rsidRPr="009606C2">
        <w:rPr>
          <w:rFonts w:ascii="Arial" w:hAnsi="Arial" w:cs="Arial"/>
          <w:color w:val="000000"/>
          <w:sz w:val="20"/>
          <w:szCs w:val="26"/>
        </w:rPr>
        <w:t xml:space="preserve"> </w:t>
      </w:r>
      <w:r w:rsidRPr="009606C2">
        <w:rPr>
          <w:rFonts w:ascii="Arial" w:hAnsi="Arial" w:cs="Arial"/>
          <w:color w:val="000000"/>
          <w:sz w:val="20"/>
          <w:szCs w:val="26"/>
        </w:rPr>
        <w:t>отсутствовал</w:t>
      </w:r>
      <w:r w:rsidR="00887618" w:rsidRPr="009606C2">
        <w:rPr>
          <w:rFonts w:ascii="Arial" w:hAnsi="Arial" w:cs="Arial"/>
          <w:color w:val="000000"/>
          <w:sz w:val="20"/>
          <w:szCs w:val="26"/>
        </w:rPr>
        <w:t xml:space="preserve"> </w:t>
      </w:r>
      <w:r w:rsidRPr="009606C2">
        <w:rPr>
          <w:rFonts w:ascii="Arial" w:hAnsi="Arial" w:cs="Arial"/>
          <w:color w:val="000000"/>
          <w:sz w:val="20"/>
          <w:szCs w:val="26"/>
        </w:rPr>
        <w:t>по</w:t>
      </w:r>
      <w:r w:rsidR="00887618" w:rsidRPr="009606C2">
        <w:rPr>
          <w:rFonts w:ascii="Arial" w:hAnsi="Arial" w:cs="Arial"/>
          <w:color w:val="000000"/>
          <w:sz w:val="20"/>
          <w:szCs w:val="26"/>
        </w:rPr>
        <w:t xml:space="preserve"> </w:t>
      </w:r>
      <w:r w:rsidRPr="009606C2">
        <w:rPr>
          <w:rFonts w:ascii="Arial" w:hAnsi="Arial" w:cs="Arial"/>
          <w:color w:val="000000"/>
          <w:sz w:val="20"/>
          <w:szCs w:val="26"/>
        </w:rPr>
        <w:t>болезни</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другим</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причинам,</w:t>
      </w:r>
      <w:r w:rsidR="00887618" w:rsidRPr="009606C2">
        <w:rPr>
          <w:rFonts w:ascii="Arial" w:hAnsi="Arial" w:cs="Arial"/>
          <w:color w:val="000000"/>
          <w:sz w:val="20"/>
          <w:szCs w:val="26"/>
        </w:rPr>
        <w:t xml:space="preserve"> </w:t>
      </w:r>
      <w:r w:rsidRPr="009606C2">
        <w:rPr>
          <w:rFonts w:ascii="Arial" w:hAnsi="Arial" w:cs="Arial"/>
          <w:color w:val="000000"/>
          <w:sz w:val="20"/>
          <w:szCs w:val="26"/>
        </w:rPr>
        <w:t>к</w:t>
      </w:r>
      <w:r w:rsidR="00887618" w:rsidRPr="009606C2">
        <w:rPr>
          <w:rFonts w:ascii="Arial" w:hAnsi="Arial" w:cs="Arial"/>
          <w:color w:val="000000"/>
          <w:sz w:val="20"/>
          <w:szCs w:val="26"/>
        </w:rPr>
        <w:t xml:space="preserve"> </w:t>
      </w:r>
      <w:r w:rsidRPr="009606C2">
        <w:rPr>
          <w:rFonts w:ascii="Arial" w:hAnsi="Arial" w:cs="Arial"/>
          <w:color w:val="000000"/>
          <w:sz w:val="20"/>
          <w:szCs w:val="26"/>
        </w:rPr>
        <w:t>фактически</w:t>
      </w:r>
      <w:r w:rsidR="00887618" w:rsidRPr="009606C2">
        <w:rPr>
          <w:rFonts w:ascii="Arial" w:hAnsi="Arial" w:cs="Arial"/>
          <w:color w:val="000000"/>
          <w:sz w:val="20"/>
          <w:szCs w:val="26"/>
        </w:rPr>
        <w:t xml:space="preserve"> </w:t>
      </w:r>
      <w:r w:rsidRPr="009606C2">
        <w:rPr>
          <w:rFonts w:ascii="Arial" w:hAnsi="Arial" w:cs="Arial"/>
          <w:color w:val="000000"/>
          <w:sz w:val="20"/>
          <w:szCs w:val="26"/>
        </w:rPr>
        <w:t>отработанному</w:t>
      </w:r>
      <w:r w:rsidR="00887618" w:rsidRPr="009606C2">
        <w:rPr>
          <w:rFonts w:ascii="Arial" w:hAnsi="Arial" w:cs="Arial"/>
          <w:color w:val="000000"/>
          <w:sz w:val="20"/>
          <w:szCs w:val="26"/>
        </w:rPr>
        <w:t xml:space="preserve"> </w:t>
      </w:r>
      <w:r w:rsidRPr="009606C2">
        <w:rPr>
          <w:rFonts w:ascii="Arial" w:hAnsi="Arial" w:cs="Arial"/>
          <w:color w:val="000000"/>
          <w:sz w:val="20"/>
          <w:szCs w:val="26"/>
        </w:rPr>
        <w:t>времени</w:t>
      </w:r>
      <w:r w:rsidR="00887618" w:rsidRPr="009606C2">
        <w:rPr>
          <w:rFonts w:ascii="Arial" w:hAnsi="Arial" w:cs="Arial"/>
          <w:color w:val="000000"/>
          <w:sz w:val="20"/>
          <w:szCs w:val="26"/>
        </w:rPr>
        <w:t xml:space="preserve"> </w:t>
      </w:r>
      <w:r w:rsidRPr="009606C2">
        <w:rPr>
          <w:rFonts w:ascii="Arial" w:hAnsi="Arial" w:cs="Arial"/>
          <w:color w:val="000000"/>
          <w:sz w:val="20"/>
          <w:szCs w:val="26"/>
        </w:rPr>
        <w:t>не</w:t>
      </w:r>
      <w:r w:rsidR="00887618" w:rsidRPr="009606C2">
        <w:rPr>
          <w:rFonts w:ascii="Arial" w:hAnsi="Arial" w:cs="Arial"/>
          <w:color w:val="000000"/>
          <w:sz w:val="20"/>
          <w:szCs w:val="26"/>
        </w:rPr>
        <w:t xml:space="preserve"> </w:t>
      </w:r>
      <w:r w:rsidRPr="009606C2">
        <w:rPr>
          <w:rFonts w:ascii="Arial" w:hAnsi="Arial" w:cs="Arial"/>
          <w:color w:val="000000"/>
          <w:sz w:val="20"/>
          <w:szCs w:val="26"/>
        </w:rPr>
        <w:t>относятся.</w:t>
      </w:r>
    </w:p>
    <w:p w:rsidR="004D2AC3"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Коэффициент</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премирования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определяется</w:t>
      </w:r>
      <w:r w:rsidR="00887618" w:rsidRPr="009606C2">
        <w:rPr>
          <w:rFonts w:ascii="Arial" w:hAnsi="Arial" w:cs="Arial"/>
          <w:color w:val="000000"/>
          <w:sz w:val="20"/>
          <w:szCs w:val="26"/>
        </w:rPr>
        <w:t xml:space="preserve"> </w:t>
      </w:r>
      <w:r w:rsidRPr="009606C2">
        <w:rPr>
          <w:rFonts w:ascii="Arial" w:hAnsi="Arial" w:cs="Arial"/>
          <w:color w:val="000000"/>
          <w:sz w:val="20"/>
          <w:szCs w:val="26"/>
        </w:rPr>
        <w:t>с</w:t>
      </w:r>
      <w:r w:rsidR="00887618" w:rsidRPr="009606C2">
        <w:rPr>
          <w:rFonts w:ascii="Arial" w:hAnsi="Arial" w:cs="Arial"/>
          <w:color w:val="000000"/>
          <w:sz w:val="20"/>
          <w:szCs w:val="26"/>
        </w:rPr>
        <w:t xml:space="preserve"> </w:t>
      </w:r>
      <w:r w:rsidRPr="009606C2">
        <w:rPr>
          <w:rFonts w:ascii="Arial" w:hAnsi="Arial" w:cs="Arial"/>
          <w:color w:val="000000"/>
          <w:sz w:val="20"/>
          <w:szCs w:val="26"/>
        </w:rPr>
        <w:t>учетом</w:t>
      </w:r>
      <w:r w:rsidR="00887618" w:rsidRPr="009606C2">
        <w:rPr>
          <w:rFonts w:ascii="Arial" w:hAnsi="Arial" w:cs="Arial"/>
          <w:color w:val="000000"/>
          <w:sz w:val="20"/>
          <w:szCs w:val="26"/>
        </w:rPr>
        <w:t xml:space="preserve"> </w:t>
      </w:r>
      <w:r w:rsidRPr="009606C2">
        <w:rPr>
          <w:rFonts w:ascii="Arial" w:hAnsi="Arial" w:cs="Arial"/>
          <w:color w:val="000000"/>
          <w:sz w:val="20"/>
          <w:szCs w:val="26"/>
        </w:rPr>
        <w:t>личного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вклада</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работников</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организации</w:t>
      </w:r>
      <w:r w:rsidR="00887618" w:rsidRPr="009606C2">
        <w:rPr>
          <w:rFonts w:ascii="Arial" w:hAnsi="Arial" w:cs="Arial"/>
          <w:color w:val="000000"/>
          <w:sz w:val="20"/>
          <w:szCs w:val="26"/>
        </w:rPr>
        <w:t xml:space="preserve"> </w:t>
      </w:r>
      <w:r w:rsidRPr="009606C2">
        <w:rPr>
          <w:rFonts w:ascii="Arial" w:hAnsi="Arial" w:cs="Arial"/>
          <w:color w:val="000000"/>
          <w:sz w:val="20"/>
          <w:szCs w:val="26"/>
        </w:rPr>
        <w:t>бухгалтерского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обслуживания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отделов</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учреждений.</w:t>
      </w:r>
    </w:p>
    <w:p w:rsidR="004D2AC3" w:rsidRPr="009606C2" w:rsidRDefault="004D2AC3" w:rsidP="009606C2">
      <w:pPr>
        <w:spacing w:after="0" w:line="240" w:lineRule="auto"/>
        <w:rPr>
          <w:rFonts w:ascii="Arial" w:hAnsi="Arial" w:cs="Arial"/>
          <w:color w:val="000000"/>
          <w:sz w:val="20"/>
          <w:szCs w:val="26"/>
        </w:rPr>
      </w:pPr>
      <w:bookmarkStart w:id="29" w:name="sub_534"/>
      <w:r w:rsidRPr="009606C2">
        <w:rPr>
          <w:rFonts w:ascii="Arial" w:hAnsi="Arial" w:cs="Arial"/>
          <w:color w:val="000000"/>
          <w:sz w:val="20"/>
          <w:szCs w:val="26"/>
        </w:rPr>
        <w:t>5.3.5.</w:t>
      </w:r>
      <w:r w:rsidR="00887618" w:rsidRPr="009606C2">
        <w:rPr>
          <w:rFonts w:ascii="Arial" w:hAnsi="Arial" w:cs="Arial"/>
          <w:color w:val="000000"/>
          <w:sz w:val="20"/>
          <w:szCs w:val="26"/>
        </w:rPr>
        <w:t xml:space="preserve"> </w:t>
      </w:r>
      <w:r w:rsidRPr="009606C2">
        <w:rPr>
          <w:rFonts w:ascii="Arial" w:hAnsi="Arial" w:cs="Arial"/>
          <w:color w:val="000000"/>
          <w:sz w:val="20"/>
          <w:szCs w:val="26"/>
        </w:rPr>
        <w:t>По</w:t>
      </w:r>
      <w:r w:rsidR="00887618" w:rsidRPr="009606C2">
        <w:rPr>
          <w:rFonts w:ascii="Arial" w:hAnsi="Arial" w:cs="Arial"/>
          <w:color w:val="000000"/>
          <w:sz w:val="20"/>
          <w:szCs w:val="26"/>
        </w:rPr>
        <w:t xml:space="preserve"> </w:t>
      </w:r>
      <w:r w:rsidRPr="009606C2">
        <w:rPr>
          <w:rFonts w:ascii="Arial" w:hAnsi="Arial" w:cs="Arial"/>
          <w:color w:val="000000"/>
          <w:sz w:val="20"/>
          <w:szCs w:val="26"/>
        </w:rPr>
        <w:t>усмотрению</w:t>
      </w:r>
      <w:r w:rsidR="00887618" w:rsidRPr="009606C2">
        <w:rPr>
          <w:rFonts w:ascii="Arial" w:hAnsi="Arial" w:cs="Arial"/>
          <w:color w:val="000000"/>
          <w:sz w:val="20"/>
          <w:szCs w:val="26"/>
        </w:rPr>
        <w:t xml:space="preserve"> </w:t>
      </w:r>
      <w:r w:rsidRPr="009606C2">
        <w:rPr>
          <w:rFonts w:ascii="Arial" w:hAnsi="Arial" w:cs="Arial"/>
          <w:color w:val="000000"/>
          <w:sz w:val="20"/>
          <w:szCs w:val="26"/>
        </w:rPr>
        <w:t>руководителя</w:t>
      </w:r>
      <w:r w:rsidR="00887618" w:rsidRPr="009606C2">
        <w:rPr>
          <w:rFonts w:ascii="Arial" w:hAnsi="Arial" w:cs="Arial"/>
          <w:color w:val="000000"/>
          <w:sz w:val="20"/>
          <w:szCs w:val="26"/>
        </w:rPr>
        <w:t xml:space="preserve"> </w:t>
      </w:r>
      <w:r w:rsidRPr="009606C2">
        <w:rPr>
          <w:rFonts w:ascii="Arial" w:hAnsi="Arial" w:cs="Arial"/>
          <w:color w:val="000000"/>
          <w:sz w:val="20"/>
          <w:szCs w:val="26"/>
        </w:rPr>
        <w:t>учреждения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премия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отдельным</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работникам</w:t>
      </w:r>
      <w:r w:rsidR="00887618" w:rsidRPr="009606C2">
        <w:rPr>
          <w:rFonts w:ascii="Arial" w:hAnsi="Arial" w:cs="Arial"/>
          <w:color w:val="000000"/>
          <w:sz w:val="20"/>
          <w:szCs w:val="26"/>
        </w:rPr>
        <w:t xml:space="preserve"> </w:t>
      </w:r>
      <w:r w:rsidRPr="009606C2">
        <w:rPr>
          <w:rFonts w:ascii="Arial" w:hAnsi="Arial" w:cs="Arial"/>
          <w:color w:val="000000"/>
          <w:sz w:val="20"/>
          <w:szCs w:val="26"/>
        </w:rPr>
        <w:t>может</w:t>
      </w:r>
      <w:r w:rsidR="00887618" w:rsidRPr="009606C2">
        <w:rPr>
          <w:rFonts w:ascii="Arial" w:hAnsi="Arial" w:cs="Arial"/>
          <w:color w:val="000000"/>
          <w:sz w:val="20"/>
          <w:szCs w:val="26"/>
        </w:rPr>
        <w:t xml:space="preserve"> </w:t>
      </w:r>
      <w:r w:rsidRPr="009606C2">
        <w:rPr>
          <w:rFonts w:ascii="Arial" w:hAnsi="Arial" w:cs="Arial"/>
          <w:color w:val="000000"/>
          <w:sz w:val="20"/>
          <w:szCs w:val="26"/>
        </w:rPr>
        <w:t>быть</w:t>
      </w:r>
      <w:r w:rsidR="00887618" w:rsidRPr="009606C2">
        <w:rPr>
          <w:rFonts w:ascii="Arial" w:hAnsi="Arial" w:cs="Arial"/>
          <w:color w:val="000000"/>
          <w:sz w:val="20"/>
          <w:szCs w:val="26"/>
        </w:rPr>
        <w:t xml:space="preserve"> </w:t>
      </w:r>
      <w:r w:rsidRPr="009606C2">
        <w:rPr>
          <w:rFonts w:ascii="Arial" w:hAnsi="Arial" w:cs="Arial"/>
          <w:color w:val="000000"/>
          <w:sz w:val="20"/>
          <w:szCs w:val="26"/>
        </w:rPr>
        <w:t>повышена</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пределах</w:t>
      </w:r>
      <w:r w:rsidR="00887618" w:rsidRPr="009606C2">
        <w:rPr>
          <w:rFonts w:ascii="Arial" w:hAnsi="Arial" w:cs="Arial"/>
          <w:color w:val="000000"/>
          <w:sz w:val="20"/>
          <w:szCs w:val="26"/>
        </w:rPr>
        <w:t xml:space="preserve"> </w:t>
      </w:r>
      <w:r w:rsidRPr="009606C2">
        <w:rPr>
          <w:rFonts w:ascii="Arial" w:hAnsi="Arial" w:cs="Arial"/>
          <w:color w:val="000000"/>
          <w:sz w:val="20"/>
          <w:szCs w:val="26"/>
        </w:rPr>
        <w:t>квартального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фонда</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премирования.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При</w:t>
      </w:r>
      <w:r w:rsidR="00887618" w:rsidRPr="009606C2">
        <w:rPr>
          <w:rFonts w:ascii="Arial" w:hAnsi="Arial" w:cs="Arial"/>
          <w:color w:val="000000"/>
          <w:sz w:val="20"/>
          <w:szCs w:val="26"/>
        </w:rPr>
        <w:t xml:space="preserve"> </w:t>
      </w:r>
      <w:r w:rsidRPr="009606C2">
        <w:rPr>
          <w:rFonts w:ascii="Arial" w:hAnsi="Arial" w:cs="Arial"/>
          <w:color w:val="000000"/>
          <w:sz w:val="20"/>
          <w:szCs w:val="26"/>
        </w:rPr>
        <w:t>этом</w:t>
      </w:r>
      <w:r w:rsidR="00887618" w:rsidRPr="009606C2">
        <w:rPr>
          <w:rFonts w:ascii="Arial" w:hAnsi="Arial" w:cs="Arial"/>
          <w:color w:val="000000"/>
          <w:sz w:val="20"/>
          <w:szCs w:val="26"/>
        </w:rPr>
        <w:t xml:space="preserve"> </w:t>
      </w:r>
      <w:r w:rsidRPr="009606C2">
        <w:rPr>
          <w:rFonts w:ascii="Arial" w:hAnsi="Arial" w:cs="Arial"/>
          <w:color w:val="000000"/>
          <w:sz w:val="20"/>
          <w:szCs w:val="26"/>
        </w:rPr>
        <w:t>могут</w:t>
      </w:r>
      <w:r w:rsidR="00887618" w:rsidRPr="009606C2">
        <w:rPr>
          <w:rFonts w:ascii="Arial" w:hAnsi="Arial" w:cs="Arial"/>
          <w:color w:val="000000"/>
          <w:sz w:val="20"/>
          <w:szCs w:val="26"/>
        </w:rPr>
        <w:t xml:space="preserve"> </w:t>
      </w:r>
      <w:r w:rsidRPr="009606C2">
        <w:rPr>
          <w:rFonts w:ascii="Arial" w:hAnsi="Arial" w:cs="Arial"/>
          <w:color w:val="000000"/>
          <w:sz w:val="20"/>
          <w:szCs w:val="26"/>
        </w:rPr>
        <w:t>быть</w:t>
      </w:r>
      <w:r w:rsidR="00887618" w:rsidRPr="009606C2">
        <w:rPr>
          <w:rFonts w:ascii="Arial" w:hAnsi="Arial" w:cs="Arial"/>
          <w:color w:val="000000"/>
          <w:sz w:val="20"/>
          <w:szCs w:val="26"/>
        </w:rPr>
        <w:t xml:space="preserve"> </w:t>
      </w:r>
      <w:r w:rsidRPr="009606C2">
        <w:rPr>
          <w:rFonts w:ascii="Arial" w:hAnsi="Arial" w:cs="Arial"/>
          <w:color w:val="000000"/>
          <w:sz w:val="20"/>
          <w:szCs w:val="26"/>
        </w:rPr>
        <w:t>учтены</w:t>
      </w:r>
      <w:r w:rsidR="00887618" w:rsidRPr="009606C2">
        <w:rPr>
          <w:rFonts w:ascii="Arial" w:hAnsi="Arial" w:cs="Arial"/>
          <w:color w:val="000000"/>
          <w:sz w:val="20"/>
          <w:szCs w:val="26"/>
        </w:rPr>
        <w:t xml:space="preserve"> </w:t>
      </w:r>
      <w:r w:rsidRPr="009606C2">
        <w:rPr>
          <w:rFonts w:ascii="Arial" w:hAnsi="Arial" w:cs="Arial"/>
          <w:color w:val="000000"/>
          <w:sz w:val="20"/>
          <w:szCs w:val="26"/>
        </w:rPr>
        <w:t>такие</w:t>
      </w:r>
      <w:r w:rsidR="00887618" w:rsidRPr="009606C2">
        <w:rPr>
          <w:rFonts w:ascii="Arial" w:hAnsi="Arial" w:cs="Arial"/>
          <w:color w:val="000000"/>
          <w:sz w:val="20"/>
          <w:szCs w:val="26"/>
        </w:rPr>
        <w:t xml:space="preserve"> </w:t>
      </w:r>
      <w:r w:rsidRPr="009606C2">
        <w:rPr>
          <w:rFonts w:ascii="Arial" w:hAnsi="Arial" w:cs="Arial"/>
          <w:color w:val="000000"/>
          <w:sz w:val="20"/>
          <w:szCs w:val="26"/>
        </w:rPr>
        <w:t>факторы,</w:t>
      </w:r>
      <w:r w:rsidR="00887618" w:rsidRPr="009606C2">
        <w:rPr>
          <w:rFonts w:ascii="Arial" w:hAnsi="Arial" w:cs="Arial"/>
          <w:color w:val="000000"/>
          <w:sz w:val="20"/>
          <w:szCs w:val="26"/>
        </w:rPr>
        <w:t xml:space="preserve"> </w:t>
      </w:r>
      <w:r w:rsidRPr="009606C2">
        <w:rPr>
          <w:rFonts w:ascii="Arial" w:hAnsi="Arial" w:cs="Arial"/>
          <w:color w:val="000000"/>
          <w:sz w:val="20"/>
          <w:szCs w:val="26"/>
        </w:rPr>
        <w:t>как</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проведение</w:t>
      </w:r>
      <w:r w:rsidR="00887618" w:rsidRPr="009606C2">
        <w:rPr>
          <w:rFonts w:ascii="Arial" w:hAnsi="Arial" w:cs="Arial"/>
          <w:color w:val="000000"/>
          <w:sz w:val="20"/>
          <w:szCs w:val="26"/>
        </w:rPr>
        <w:t xml:space="preserve"> </w:t>
      </w:r>
      <w:r w:rsidRPr="009606C2">
        <w:rPr>
          <w:rFonts w:ascii="Arial" w:hAnsi="Arial" w:cs="Arial"/>
          <w:color w:val="000000"/>
          <w:sz w:val="20"/>
          <w:szCs w:val="26"/>
        </w:rPr>
        <w:t>на</w:t>
      </w:r>
      <w:r w:rsidR="00887618" w:rsidRPr="009606C2">
        <w:rPr>
          <w:rFonts w:ascii="Arial" w:hAnsi="Arial" w:cs="Arial"/>
          <w:color w:val="000000"/>
          <w:sz w:val="20"/>
          <w:szCs w:val="26"/>
        </w:rPr>
        <w:t xml:space="preserve"> </w:t>
      </w:r>
      <w:r w:rsidRPr="009606C2">
        <w:rPr>
          <w:rFonts w:ascii="Arial" w:hAnsi="Arial" w:cs="Arial"/>
          <w:color w:val="000000"/>
          <w:sz w:val="20"/>
          <w:szCs w:val="26"/>
        </w:rPr>
        <w:t>высоком</w:t>
      </w:r>
      <w:r w:rsidR="00887618" w:rsidRPr="009606C2">
        <w:rPr>
          <w:rFonts w:ascii="Arial" w:hAnsi="Arial" w:cs="Arial"/>
          <w:color w:val="000000"/>
          <w:sz w:val="20"/>
          <w:szCs w:val="26"/>
        </w:rPr>
        <w:t xml:space="preserve"> </w:t>
      </w:r>
      <w:r w:rsidRPr="009606C2">
        <w:rPr>
          <w:rFonts w:ascii="Arial" w:hAnsi="Arial" w:cs="Arial"/>
          <w:color w:val="000000"/>
          <w:sz w:val="20"/>
          <w:szCs w:val="26"/>
        </w:rPr>
        <w:t>организационном</w:t>
      </w:r>
      <w:r w:rsidR="00887618" w:rsidRPr="009606C2">
        <w:rPr>
          <w:rFonts w:ascii="Arial" w:hAnsi="Arial" w:cs="Arial"/>
          <w:color w:val="000000"/>
          <w:sz w:val="20"/>
          <w:szCs w:val="26"/>
        </w:rPr>
        <w:t xml:space="preserve"> </w:t>
      </w:r>
      <w:r w:rsidRPr="009606C2">
        <w:rPr>
          <w:rFonts w:ascii="Arial" w:hAnsi="Arial" w:cs="Arial"/>
          <w:color w:val="000000"/>
          <w:sz w:val="20"/>
          <w:szCs w:val="26"/>
        </w:rPr>
        <w:t>уровне</w:t>
      </w:r>
      <w:r w:rsidR="00887618" w:rsidRPr="009606C2">
        <w:rPr>
          <w:rFonts w:ascii="Arial" w:hAnsi="Arial" w:cs="Arial"/>
          <w:color w:val="000000"/>
          <w:sz w:val="20"/>
          <w:szCs w:val="26"/>
        </w:rPr>
        <w:t xml:space="preserve"> </w:t>
      </w:r>
      <w:r w:rsidRPr="009606C2">
        <w:rPr>
          <w:rFonts w:ascii="Arial" w:hAnsi="Arial" w:cs="Arial"/>
          <w:color w:val="000000"/>
          <w:sz w:val="20"/>
          <w:szCs w:val="26"/>
        </w:rPr>
        <w:t>всей</w:t>
      </w:r>
      <w:r w:rsidR="00887618" w:rsidRPr="009606C2">
        <w:rPr>
          <w:rFonts w:ascii="Arial" w:hAnsi="Arial" w:cs="Arial"/>
          <w:color w:val="000000"/>
          <w:sz w:val="20"/>
          <w:szCs w:val="26"/>
        </w:rPr>
        <w:t xml:space="preserve"> </w:t>
      </w:r>
      <w:r w:rsidRPr="009606C2">
        <w:rPr>
          <w:rFonts w:ascii="Arial" w:hAnsi="Arial" w:cs="Arial"/>
          <w:color w:val="000000"/>
          <w:sz w:val="20"/>
          <w:szCs w:val="26"/>
        </w:rPr>
        <w:t>бухгалтерской</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работы</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исполнение</w:t>
      </w:r>
      <w:r w:rsidR="00887618" w:rsidRPr="009606C2">
        <w:rPr>
          <w:rFonts w:ascii="Arial" w:hAnsi="Arial" w:cs="Arial"/>
          <w:color w:val="000000"/>
          <w:sz w:val="20"/>
          <w:szCs w:val="26"/>
        </w:rPr>
        <w:t xml:space="preserve"> </w:t>
      </w:r>
      <w:r w:rsidRPr="009606C2">
        <w:rPr>
          <w:rFonts w:ascii="Arial" w:hAnsi="Arial" w:cs="Arial"/>
          <w:color w:val="000000"/>
          <w:sz w:val="20"/>
          <w:szCs w:val="26"/>
        </w:rPr>
        <w:t>указаний</w:t>
      </w:r>
      <w:r w:rsidR="00887618" w:rsidRPr="009606C2">
        <w:rPr>
          <w:rFonts w:ascii="Arial" w:hAnsi="Arial" w:cs="Arial"/>
          <w:color w:val="000000"/>
          <w:sz w:val="20"/>
          <w:szCs w:val="26"/>
        </w:rPr>
        <w:t xml:space="preserve"> </w:t>
      </w:r>
      <w:r w:rsidRPr="009606C2">
        <w:rPr>
          <w:rFonts w:ascii="Arial" w:hAnsi="Arial" w:cs="Arial"/>
          <w:color w:val="000000"/>
          <w:sz w:val="20"/>
          <w:szCs w:val="26"/>
        </w:rPr>
        <w:t>начальника,</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том</w:t>
      </w:r>
      <w:r w:rsidR="00887618" w:rsidRPr="009606C2">
        <w:rPr>
          <w:rFonts w:ascii="Arial" w:hAnsi="Arial" w:cs="Arial"/>
          <w:color w:val="000000"/>
          <w:sz w:val="20"/>
          <w:szCs w:val="26"/>
        </w:rPr>
        <w:t xml:space="preserve"> </w:t>
      </w:r>
      <w:r w:rsidRPr="009606C2">
        <w:rPr>
          <w:rFonts w:ascii="Arial" w:hAnsi="Arial" w:cs="Arial"/>
          <w:color w:val="000000"/>
          <w:sz w:val="20"/>
          <w:szCs w:val="26"/>
        </w:rPr>
        <w:t>числе</w:t>
      </w:r>
      <w:r w:rsidR="00887618" w:rsidRPr="009606C2">
        <w:rPr>
          <w:rFonts w:ascii="Arial" w:hAnsi="Arial" w:cs="Arial"/>
          <w:color w:val="000000"/>
          <w:sz w:val="20"/>
          <w:szCs w:val="26"/>
        </w:rPr>
        <w:t xml:space="preserve"> </w:t>
      </w:r>
      <w:r w:rsidRPr="009606C2">
        <w:rPr>
          <w:rFonts w:ascii="Arial" w:hAnsi="Arial" w:cs="Arial"/>
          <w:color w:val="000000"/>
          <w:sz w:val="20"/>
          <w:szCs w:val="26"/>
        </w:rPr>
        <w:t>устные</w:t>
      </w:r>
      <w:r w:rsidR="00887618" w:rsidRPr="009606C2">
        <w:rPr>
          <w:rFonts w:ascii="Arial" w:hAnsi="Arial" w:cs="Arial"/>
          <w:color w:val="000000"/>
          <w:sz w:val="20"/>
          <w:szCs w:val="26"/>
        </w:rPr>
        <w:t xml:space="preserve"> </w:t>
      </w:r>
      <w:r w:rsidRPr="009606C2">
        <w:rPr>
          <w:rFonts w:ascii="Arial" w:hAnsi="Arial" w:cs="Arial"/>
          <w:color w:val="000000"/>
          <w:sz w:val="20"/>
          <w:szCs w:val="26"/>
        </w:rPr>
        <w:t>указания,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другие</w:t>
      </w:r>
      <w:r w:rsidR="00887618" w:rsidRPr="009606C2">
        <w:rPr>
          <w:rFonts w:ascii="Arial" w:hAnsi="Arial" w:cs="Arial"/>
          <w:color w:val="000000"/>
          <w:sz w:val="20"/>
          <w:szCs w:val="26"/>
        </w:rPr>
        <w:t xml:space="preserve"> </w:t>
      </w:r>
      <w:r w:rsidRPr="009606C2">
        <w:rPr>
          <w:rFonts w:ascii="Arial" w:hAnsi="Arial" w:cs="Arial"/>
          <w:color w:val="000000"/>
          <w:sz w:val="20"/>
          <w:szCs w:val="26"/>
        </w:rPr>
        <w:t>положительные</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значительные</w:t>
      </w:r>
      <w:r w:rsidR="00887618" w:rsidRPr="009606C2">
        <w:rPr>
          <w:rFonts w:ascii="Arial" w:hAnsi="Arial" w:cs="Arial"/>
          <w:color w:val="000000"/>
          <w:sz w:val="20"/>
          <w:szCs w:val="26"/>
        </w:rPr>
        <w:t xml:space="preserve"> </w:t>
      </w:r>
      <w:r w:rsidRPr="009606C2">
        <w:rPr>
          <w:rFonts w:ascii="Arial" w:hAnsi="Arial" w:cs="Arial"/>
          <w:color w:val="000000"/>
          <w:sz w:val="20"/>
          <w:szCs w:val="26"/>
        </w:rPr>
        <w:t>результаты</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работы.</w:t>
      </w:r>
    </w:p>
    <w:p w:rsidR="004D2AC3" w:rsidRPr="009606C2" w:rsidRDefault="004D2AC3" w:rsidP="009606C2">
      <w:pPr>
        <w:spacing w:after="0" w:line="240" w:lineRule="auto"/>
        <w:rPr>
          <w:rFonts w:ascii="Arial" w:hAnsi="Arial" w:cs="Arial"/>
          <w:color w:val="000000"/>
          <w:sz w:val="20"/>
          <w:szCs w:val="26"/>
        </w:rPr>
      </w:pPr>
      <w:bookmarkStart w:id="30" w:name="sub_535"/>
      <w:bookmarkEnd w:id="29"/>
      <w:r w:rsidRPr="009606C2">
        <w:rPr>
          <w:rFonts w:ascii="Arial" w:hAnsi="Arial" w:cs="Arial"/>
          <w:color w:val="000000"/>
          <w:sz w:val="20"/>
          <w:szCs w:val="26"/>
        </w:rPr>
        <w:t>5.3.6.</w:t>
      </w:r>
      <w:r w:rsidR="00887618" w:rsidRPr="009606C2">
        <w:rPr>
          <w:rFonts w:ascii="Arial" w:hAnsi="Arial" w:cs="Arial"/>
          <w:color w:val="000000"/>
          <w:sz w:val="20"/>
          <w:szCs w:val="26"/>
        </w:rPr>
        <w:t xml:space="preserve"> </w:t>
      </w:r>
      <w:r w:rsidRPr="009606C2">
        <w:rPr>
          <w:rFonts w:ascii="Arial" w:hAnsi="Arial" w:cs="Arial"/>
          <w:color w:val="000000"/>
          <w:sz w:val="20"/>
          <w:szCs w:val="26"/>
        </w:rPr>
        <w:t>Коэффициент</w:t>
      </w:r>
      <w:r w:rsidR="00887618" w:rsidRPr="009606C2">
        <w:rPr>
          <w:rFonts w:ascii="Arial" w:hAnsi="Arial" w:cs="Arial"/>
          <w:color w:val="000000"/>
          <w:sz w:val="20"/>
          <w:szCs w:val="26"/>
        </w:rPr>
        <w:t xml:space="preserve"> </w:t>
      </w:r>
      <w:r w:rsidRPr="009606C2">
        <w:rPr>
          <w:rFonts w:ascii="Arial" w:hAnsi="Arial" w:cs="Arial"/>
          <w:color w:val="000000"/>
          <w:sz w:val="20"/>
          <w:szCs w:val="26"/>
        </w:rPr>
        <w:t>снижения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оценки</w:t>
      </w:r>
      <w:r w:rsidR="00887618" w:rsidRPr="009606C2">
        <w:rPr>
          <w:rFonts w:ascii="Arial" w:hAnsi="Arial" w:cs="Arial"/>
          <w:color w:val="000000"/>
          <w:sz w:val="20"/>
          <w:szCs w:val="26"/>
        </w:rPr>
        <w:t xml:space="preserve"> </w:t>
      </w:r>
      <w:r w:rsidRPr="009606C2">
        <w:rPr>
          <w:rFonts w:ascii="Arial" w:hAnsi="Arial" w:cs="Arial"/>
          <w:color w:val="000000"/>
          <w:sz w:val="20"/>
          <w:szCs w:val="26"/>
        </w:rPr>
        <w:t>качества</w:t>
      </w:r>
      <w:r w:rsidR="00887618" w:rsidRPr="009606C2">
        <w:rPr>
          <w:rFonts w:ascii="Arial" w:hAnsi="Arial" w:cs="Arial"/>
          <w:color w:val="000000"/>
          <w:sz w:val="20"/>
          <w:szCs w:val="26"/>
        </w:rPr>
        <w:t xml:space="preserve"> </w:t>
      </w:r>
      <w:r w:rsidRPr="009606C2">
        <w:rPr>
          <w:rFonts w:ascii="Arial" w:hAnsi="Arial" w:cs="Arial"/>
          <w:color w:val="000000"/>
          <w:sz w:val="20"/>
          <w:szCs w:val="26"/>
        </w:rPr>
        <w:t>труда</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работников</w:t>
      </w:r>
      <w:r w:rsidR="00887618" w:rsidRPr="009606C2">
        <w:rPr>
          <w:rFonts w:ascii="Arial" w:hAnsi="Arial" w:cs="Arial"/>
          <w:color w:val="000000"/>
          <w:sz w:val="20"/>
          <w:szCs w:val="26"/>
        </w:rPr>
        <w:t xml:space="preserve"> </w:t>
      </w:r>
      <w:r w:rsidRPr="009606C2">
        <w:rPr>
          <w:rFonts w:ascii="Arial" w:hAnsi="Arial" w:cs="Arial"/>
          <w:color w:val="000000"/>
          <w:sz w:val="20"/>
          <w:szCs w:val="26"/>
        </w:rPr>
        <w:t>определяется</w:t>
      </w:r>
      <w:r w:rsidR="00887618" w:rsidRPr="009606C2">
        <w:rPr>
          <w:rFonts w:ascii="Arial" w:hAnsi="Arial" w:cs="Arial"/>
          <w:color w:val="000000"/>
          <w:sz w:val="20"/>
          <w:szCs w:val="26"/>
        </w:rPr>
        <w:t xml:space="preserve"> </w:t>
      </w:r>
      <w:r w:rsidRPr="009606C2">
        <w:rPr>
          <w:rFonts w:ascii="Arial" w:hAnsi="Arial" w:cs="Arial"/>
          <w:color w:val="000000"/>
          <w:sz w:val="20"/>
          <w:szCs w:val="26"/>
        </w:rPr>
        <w:t>согласно</w:t>
      </w:r>
      <w:r w:rsidR="00887618" w:rsidRPr="009606C2">
        <w:rPr>
          <w:rFonts w:ascii="Arial" w:hAnsi="Arial" w:cs="Arial"/>
          <w:color w:val="000000"/>
          <w:sz w:val="20"/>
          <w:szCs w:val="26"/>
        </w:rPr>
        <w:t xml:space="preserve"> </w:t>
      </w:r>
      <w:r w:rsidRPr="009606C2">
        <w:rPr>
          <w:rFonts w:ascii="Arial" w:hAnsi="Arial" w:cs="Arial"/>
          <w:color w:val="000000"/>
          <w:sz w:val="20"/>
          <w:szCs w:val="26"/>
        </w:rPr>
        <w:t>классификатору</w:t>
      </w:r>
    </w:p>
    <w:bookmarkEnd w:id="30"/>
    <w:p w:rsidR="004D2AC3" w:rsidRPr="009606C2" w:rsidRDefault="004D2AC3" w:rsidP="009606C2">
      <w:pPr>
        <w:spacing w:after="0" w:line="240" w:lineRule="auto"/>
        <w:rPr>
          <w:rFonts w:ascii="Arial" w:hAnsi="Arial" w:cs="Arial"/>
          <w:color w:val="000000"/>
          <w:sz w:val="20"/>
          <w:szCs w:val="26"/>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90"/>
        <w:gridCol w:w="8261"/>
        <w:gridCol w:w="2413"/>
        <w:gridCol w:w="2413"/>
      </w:tblGrid>
      <w:tr w:rsidR="004D2AC3" w:rsidRPr="009606C2" w:rsidTr="00457022">
        <w:trPr>
          <w:cantSplit/>
        </w:trPr>
        <w:tc>
          <w:tcPr>
            <w:tcW w:w="417"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6"/>
              </w:rPr>
            </w:pPr>
            <w:r w:rsidRPr="009606C2">
              <w:rPr>
                <w:rFonts w:cs="Arial"/>
                <w:color w:val="000000"/>
                <w:sz w:val="20"/>
                <w:szCs w:val="26"/>
              </w:rPr>
              <w:t>N</w:t>
            </w:r>
            <w:r w:rsidR="00887618" w:rsidRPr="009606C2">
              <w:rPr>
                <w:rFonts w:cs="Arial"/>
                <w:color w:val="000000"/>
                <w:sz w:val="20"/>
                <w:szCs w:val="26"/>
              </w:rPr>
              <w:t xml:space="preserve"> </w:t>
            </w:r>
            <w:r w:rsidRPr="009606C2">
              <w:rPr>
                <w:rFonts w:cs="Arial"/>
                <w:color w:val="000000"/>
                <w:sz w:val="20"/>
                <w:szCs w:val="26"/>
              </w:rPr>
              <w:t>п/п</w:t>
            </w:r>
          </w:p>
        </w:tc>
        <w:tc>
          <w:tcPr>
            <w:tcW w:w="289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6"/>
              </w:rPr>
            </w:pPr>
            <w:r w:rsidRPr="009606C2">
              <w:rPr>
                <w:rFonts w:cs="Arial"/>
                <w:color w:val="000000"/>
                <w:sz w:val="20"/>
                <w:szCs w:val="26"/>
              </w:rPr>
              <w:t>Наименование</w:t>
            </w:r>
            <w:r w:rsidR="00887618" w:rsidRPr="009606C2">
              <w:rPr>
                <w:rFonts w:cs="Arial"/>
                <w:color w:val="000000"/>
                <w:sz w:val="20"/>
                <w:szCs w:val="26"/>
              </w:rPr>
              <w:t xml:space="preserve"> </w:t>
            </w:r>
            <w:r w:rsidRPr="009606C2">
              <w:rPr>
                <w:rFonts w:cs="Arial"/>
                <w:color w:val="000000"/>
                <w:sz w:val="20"/>
                <w:szCs w:val="26"/>
              </w:rPr>
              <w:t>показателя</w:t>
            </w:r>
            <w:r w:rsidR="00887618" w:rsidRPr="009606C2">
              <w:rPr>
                <w:rFonts w:cs="Arial"/>
                <w:color w:val="000000"/>
                <w:sz w:val="20"/>
                <w:szCs w:val="26"/>
              </w:rPr>
              <w:t xml:space="preserve"> </w:t>
            </w:r>
            <w:r w:rsidRPr="009606C2">
              <w:rPr>
                <w:rFonts w:cs="Arial"/>
                <w:color w:val="000000"/>
                <w:sz w:val="20"/>
                <w:szCs w:val="26"/>
              </w:rPr>
              <w:t>снижения</w:t>
            </w:r>
          </w:p>
        </w:tc>
        <w:tc>
          <w:tcPr>
            <w:tcW w:w="84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6"/>
              </w:rPr>
            </w:pPr>
            <w:r w:rsidRPr="009606C2">
              <w:rPr>
                <w:rFonts w:cs="Arial"/>
                <w:color w:val="000000"/>
                <w:sz w:val="20"/>
                <w:szCs w:val="26"/>
              </w:rPr>
              <w:t>Единица</w:t>
            </w:r>
            <w:r w:rsidR="00887618" w:rsidRPr="009606C2">
              <w:rPr>
                <w:rFonts w:cs="Arial"/>
                <w:color w:val="000000"/>
                <w:sz w:val="20"/>
                <w:szCs w:val="26"/>
              </w:rPr>
              <w:t xml:space="preserve"> </w:t>
            </w:r>
            <w:r w:rsidRPr="009606C2">
              <w:rPr>
                <w:rFonts w:cs="Arial"/>
                <w:color w:val="000000"/>
                <w:sz w:val="20"/>
                <w:szCs w:val="26"/>
              </w:rPr>
              <w:t>измерения</w:t>
            </w:r>
          </w:p>
        </w:tc>
        <w:tc>
          <w:tcPr>
            <w:tcW w:w="845"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26"/>
              </w:rPr>
            </w:pPr>
            <w:r w:rsidRPr="009606C2">
              <w:rPr>
                <w:rFonts w:cs="Arial"/>
                <w:color w:val="000000"/>
                <w:sz w:val="20"/>
                <w:szCs w:val="26"/>
              </w:rPr>
              <w:t>Коэффициент</w:t>
            </w:r>
            <w:r w:rsidR="00887618" w:rsidRPr="009606C2">
              <w:rPr>
                <w:rFonts w:cs="Arial"/>
                <w:color w:val="000000"/>
                <w:sz w:val="20"/>
                <w:szCs w:val="26"/>
              </w:rPr>
              <w:t xml:space="preserve"> </w:t>
            </w:r>
            <w:r w:rsidRPr="009606C2">
              <w:rPr>
                <w:rFonts w:cs="Arial"/>
                <w:color w:val="000000"/>
                <w:sz w:val="20"/>
                <w:szCs w:val="26"/>
              </w:rPr>
              <w:t>снижения</w:t>
            </w:r>
          </w:p>
        </w:tc>
      </w:tr>
      <w:tr w:rsidR="004D2AC3" w:rsidRPr="009606C2" w:rsidTr="00457022">
        <w:trPr>
          <w:cantSplit/>
        </w:trPr>
        <w:tc>
          <w:tcPr>
            <w:tcW w:w="417"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6"/>
              </w:rPr>
            </w:pPr>
            <w:r w:rsidRPr="009606C2">
              <w:rPr>
                <w:rFonts w:cs="Arial"/>
                <w:color w:val="000000"/>
                <w:sz w:val="20"/>
                <w:szCs w:val="26"/>
              </w:rPr>
              <w:t>1.</w:t>
            </w:r>
          </w:p>
        </w:tc>
        <w:tc>
          <w:tcPr>
            <w:tcW w:w="289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6"/>
              </w:rPr>
            </w:pPr>
            <w:r w:rsidRPr="009606C2">
              <w:rPr>
                <w:rFonts w:ascii="Arial" w:hAnsi="Arial" w:cs="Arial"/>
                <w:color w:val="000000"/>
                <w:sz w:val="20"/>
                <w:szCs w:val="26"/>
              </w:rPr>
              <w:t>Объявление</w:t>
            </w:r>
            <w:r w:rsidR="00887618" w:rsidRPr="009606C2">
              <w:rPr>
                <w:rFonts w:ascii="Arial" w:hAnsi="Arial" w:cs="Arial"/>
                <w:color w:val="000000"/>
                <w:sz w:val="20"/>
                <w:szCs w:val="26"/>
              </w:rPr>
              <w:t xml:space="preserve"> </w:t>
            </w:r>
            <w:r w:rsidRPr="009606C2">
              <w:rPr>
                <w:rFonts w:ascii="Arial" w:hAnsi="Arial" w:cs="Arial"/>
                <w:color w:val="000000"/>
                <w:sz w:val="20"/>
                <w:szCs w:val="26"/>
              </w:rPr>
              <w:t>административного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взыскания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по</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приказу</w:t>
            </w:r>
            <w:r w:rsidR="00887618" w:rsidRPr="009606C2">
              <w:rPr>
                <w:rFonts w:ascii="Arial" w:hAnsi="Arial" w:cs="Arial"/>
                <w:color w:val="000000"/>
                <w:sz w:val="20"/>
                <w:szCs w:val="26"/>
              </w:rPr>
              <w:t xml:space="preserve"> </w:t>
            </w:r>
            <w:r w:rsidRPr="009606C2">
              <w:rPr>
                <w:rFonts w:ascii="Arial" w:hAnsi="Arial" w:cs="Arial"/>
                <w:color w:val="000000"/>
                <w:sz w:val="20"/>
                <w:szCs w:val="26"/>
              </w:rPr>
              <w:t>начальника</w:t>
            </w:r>
            <w:r w:rsidR="00887618" w:rsidRPr="009606C2">
              <w:rPr>
                <w:rFonts w:ascii="Arial" w:hAnsi="Arial" w:cs="Arial"/>
                <w:color w:val="000000"/>
                <w:sz w:val="20"/>
                <w:szCs w:val="26"/>
              </w:rPr>
              <w:t xml:space="preserve"> </w:t>
            </w:r>
            <w:r w:rsidRPr="009606C2">
              <w:rPr>
                <w:rFonts w:ascii="Arial" w:hAnsi="Arial" w:cs="Arial"/>
                <w:color w:val="000000"/>
                <w:sz w:val="20"/>
                <w:szCs w:val="26"/>
              </w:rPr>
              <w:t>МКУ</w:t>
            </w:r>
            <w:r w:rsidR="00887618" w:rsidRPr="009606C2">
              <w:rPr>
                <w:rFonts w:ascii="Arial" w:hAnsi="Arial" w:cs="Arial"/>
                <w:color w:val="000000"/>
                <w:sz w:val="20"/>
                <w:szCs w:val="26"/>
              </w:rPr>
              <w:t xml:space="preserve"> </w:t>
            </w:r>
            <w:r w:rsidRPr="009606C2">
              <w:rPr>
                <w:rFonts w:ascii="Arial" w:hAnsi="Arial" w:cs="Arial"/>
                <w:color w:val="000000"/>
                <w:sz w:val="20"/>
                <w:szCs w:val="26"/>
              </w:rPr>
              <w:t>«Централизованная</w:t>
            </w:r>
            <w:r w:rsidR="00887618" w:rsidRPr="009606C2">
              <w:rPr>
                <w:rFonts w:ascii="Arial" w:hAnsi="Arial" w:cs="Arial"/>
                <w:color w:val="000000"/>
                <w:sz w:val="20"/>
                <w:szCs w:val="26"/>
              </w:rPr>
              <w:t xml:space="preserve"> </w:t>
            </w:r>
            <w:r w:rsidRPr="009606C2">
              <w:rPr>
                <w:rFonts w:ascii="Arial" w:hAnsi="Arial" w:cs="Arial"/>
                <w:color w:val="000000"/>
                <w:sz w:val="20"/>
                <w:szCs w:val="26"/>
              </w:rPr>
              <w:t>бухгалтерия»</w:t>
            </w:r>
          </w:p>
        </w:tc>
        <w:tc>
          <w:tcPr>
            <w:tcW w:w="84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6"/>
              </w:rPr>
            </w:pPr>
            <w:r w:rsidRPr="009606C2">
              <w:rPr>
                <w:rFonts w:ascii="Arial" w:hAnsi="Arial" w:cs="Arial"/>
                <w:color w:val="000000"/>
                <w:sz w:val="20"/>
                <w:szCs w:val="26"/>
              </w:rPr>
              <w:t>За</w:t>
            </w:r>
            <w:r w:rsidR="00887618" w:rsidRPr="009606C2">
              <w:rPr>
                <w:rFonts w:ascii="Arial" w:hAnsi="Arial" w:cs="Arial"/>
                <w:color w:val="000000"/>
                <w:sz w:val="20"/>
                <w:szCs w:val="26"/>
              </w:rPr>
              <w:t xml:space="preserve"> </w:t>
            </w:r>
            <w:r w:rsidRPr="009606C2">
              <w:rPr>
                <w:rFonts w:ascii="Arial" w:hAnsi="Arial" w:cs="Arial"/>
                <w:color w:val="000000"/>
                <w:sz w:val="20"/>
                <w:szCs w:val="26"/>
              </w:rPr>
              <w:t>каждый</w:t>
            </w:r>
            <w:r w:rsidR="00887618" w:rsidRPr="009606C2">
              <w:rPr>
                <w:rFonts w:ascii="Arial" w:hAnsi="Arial" w:cs="Arial"/>
                <w:color w:val="000000"/>
                <w:sz w:val="20"/>
                <w:szCs w:val="26"/>
              </w:rPr>
              <w:t xml:space="preserve"> </w:t>
            </w:r>
            <w:r w:rsidRPr="009606C2">
              <w:rPr>
                <w:rFonts w:ascii="Arial" w:hAnsi="Arial" w:cs="Arial"/>
                <w:color w:val="000000"/>
                <w:sz w:val="20"/>
                <w:szCs w:val="26"/>
              </w:rPr>
              <w:t>случай</w:t>
            </w:r>
          </w:p>
        </w:tc>
        <w:tc>
          <w:tcPr>
            <w:tcW w:w="845"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26"/>
              </w:rPr>
            </w:pPr>
            <w:r w:rsidRPr="009606C2">
              <w:rPr>
                <w:rFonts w:cs="Arial"/>
                <w:color w:val="000000"/>
                <w:sz w:val="20"/>
                <w:szCs w:val="26"/>
              </w:rPr>
              <w:t>0,1</w:t>
            </w:r>
          </w:p>
        </w:tc>
      </w:tr>
      <w:tr w:rsidR="004D2AC3" w:rsidRPr="009606C2" w:rsidTr="00457022">
        <w:trPr>
          <w:cantSplit/>
        </w:trPr>
        <w:tc>
          <w:tcPr>
            <w:tcW w:w="417"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6"/>
              </w:rPr>
            </w:pPr>
            <w:r w:rsidRPr="009606C2">
              <w:rPr>
                <w:rFonts w:cs="Arial"/>
                <w:color w:val="000000"/>
                <w:sz w:val="20"/>
                <w:szCs w:val="26"/>
              </w:rPr>
              <w:t>2.</w:t>
            </w:r>
          </w:p>
        </w:tc>
        <w:tc>
          <w:tcPr>
            <w:tcW w:w="289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6"/>
              </w:rPr>
            </w:pPr>
            <w:r w:rsidRPr="009606C2">
              <w:rPr>
                <w:rFonts w:ascii="Arial" w:hAnsi="Arial" w:cs="Arial"/>
                <w:color w:val="000000"/>
                <w:sz w:val="20"/>
                <w:szCs w:val="26"/>
              </w:rPr>
              <w:t>Несвоевременное</w:t>
            </w:r>
            <w:r w:rsidR="00887618" w:rsidRPr="009606C2">
              <w:rPr>
                <w:rFonts w:ascii="Arial" w:hAnsi="Arial" w:cs="Arial"/>
                <w:color w:val="000000"/>
                <w:sz w:val="20"/>
                <w:szCs w:val="26"/>
              </w:rPr>
              <w:t xml:space="preserve"> </w:t>
            </w:r>
            <w:r w:rsidRPr="009606C2">
              <w:rPr>
                <w:rFonts w:ascii="Arial" w:hAnsi="Arial" w:cs="Arial"/>
                <w:color w:val="000000"/>
                <w:sz w:val="20"/>
                <w:szCs w:val="26"/>
              </w:rPr>
              <w:t>выполнение</w:t>
            </w:r>
            <w:r w:rsidR="00887618" w:rsidRPr="009606C2">
              <w:rPr>
                <w:rFonts w:ascii="Arial" w:hAnsi="Arial" w:cs="Arial"/>
                <w:color w:val="000000"/>
                <w:sz w:val="20"/>
                <w:szCs w:val="26"/>
              </w:rPr>
              <w:t xml:space="preserve"> </w:t>
            </w:r>
            <w:r w:rsidRPr="009606C2">
              <w:rPr>
                <w:rFonts w:ascii="Arial" w:hAnsi="Arial" w:cs="Arial"/>
                <w:color w:val="000000"/>
                <w:sz w:val="20"/>
                <w:szCs w:val="26"/>
              </w:rPr>
              <w:t>поручения,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приказа,</w:t>
            </w:r>
            <w:r w:rsidR="00887618" w:rsidRPr="009606C2">
              <w:rPr>
                <w:rFonts w:ascii="Arial" w:hAnsi="Arial" w:cs="Arial"/>
                <w:color w:val="000000"/>
                <w:sz w:val="20"/>
                <w:szCs w:val="26"/>
              </w:rPr>
              <w:t xml:space="preserve"> </w:t>
            </w:r>
            <w:r w:rsidRPr="009606C2">
              <w:rPr>
                <w:rFonts w:ascii="Arial" w:hAnsi="Arial" w:cs="Arial"/>
                <w:color w:val="000000"/>
                <w:sz w:val="20"/>
                <w:szCs w:val="26"/>
              </w:rPr>
              <w:t>распоряжения,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указания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начальника</w:t>
            </w:r>
          </w:p>
        </w:tc>
        <w:tc>
          <w:tcPr>
            <w:tcW w:w="84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6"/>
              </w:rPr>
            </w:pPr>
            <w:r w:rsidRPr="009606C2">
              <w:rPr>
                <w:rFonts w:ascii="Arial" w:hAnsi="Arial" w:cs="Arial"/>
                <w:color w:val="000000"/>
                <w:sz w:val="20"/>
                <w:szCs w:val="26"/>
              </w:rPr>
              <w:t>За</w:t>
            </w:r>
            <w:r w:rsidR="00887618" w:rsidRPr="009606C2">
              <w:rPr>
                <w:rFonts w:ascii="Arial" w:hAnsi="Arial" w:cs="Arial"/>
                <w:color w:val="000000"/>
                <w:sz w:val="20"/>
                <w:szCs w:val="26"/>
              </w:rPr>
              <w:t xml:space="preserve"> </w:t>
            </w:r>
            <w:r w:rsidRPr="009606C2">
              <w:rPr>
                <w:rFonts w:ascii="Arial" w:hAnsi="Arial" w:cs="Arial"/>
                <w:color w:val="000000"/>
                <w:sz w:val="20"/>
                <w:szCs w:val="26"/>
              </w:rPr>
              <w:t>каждый</w:t>
            </w:r>
            <w:r w:rsidR="00887618" w:rsidRPr="009606C2">
              <w:rPr>
                <w:rFonts w:ascii="Arial" w:hAnsi="Arial" w:cs="Arial"/>
                <w:color w:val="000000"/>
                <w:sz w:val="20"/>
                <w:szCs w:val="26"/>
              </w:rPr>
              <w:t xml:space="preserve"> </w:t>
            </w:r>
            <w:r w:rsidRPr="009606C2">
              <w:rPr>
                <w:rFonts w:ascii="Arial" w:hAnsi="Arial" w:cs="Arial"/>
                <w:color w:val="000000"/>
                <w:sz w:val="20"/>
                <w:szCs w:val="26"/>
              </w:rPr>
              <w:t>случай</w:t>
            </w:r>
          </w:p>
        </w:tc>
        <w:tc>
          <w:tcPr>
            <w:tcW w:w="845"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26"/>
              </w:rPr>
            </w:pPr>
            <w:r w:rsidRPr="009606C2">
              <w:rPr>
                <w:rFonts w:cs="Arial"/>
                <w:color w:val="000000"/>
                <w:sz w:val="20"/>
                <w:szCs w:val="26"/>
              </w:rPr>
              <w:t>0,05</w:t>
            </w:r>
          </w:p>
        </w:tc>
      </w:tr>
      <w:tr w:rsidR="004D2AC3" w:rsidRPr="009606C2" w:rsidTr="00457022">
        <w:trPr>
          <w:cantSplit/>
        </w:trPr>
        <w:tc>
          <w:tcPr>
            <w:tcW w:w="417"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6"/>
              </w:rPr>
            </w:pPr>
            <w:r w:rsidRPr="009606C2">
              <w:rPr>
                <w:rFonts w:cs="Arial"/>
                <w:color w:val="000000"/>
                <w:sz w:val="20"/>
                <w:szCs w:val="26"/>
              </w:rPr>
              <w:t>3.</w:t>
            </w:r>
          </w:p>
        </w:tc>
        <w:tc>
          <w:tcPr>
            <w:tcW w:w="289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6"/>
              </w:rPr>
            </w:pPr>
            <w:r w:rsidRPr="009606C2">
              <w:rPr>
                <w:rFonts w:ascii="Arial" w:hAnsi="Arial" w:cs="Arial"/>
                <w:color w:val="000000"/>
                <w:sz w:val="20"/>
                <w:szCs w:val="26"/>
              </w:rPr>
              <w:t>Несвоевременное</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предоставление</w:t>
            </w:r>
            <w:r w:rsidR="00887618" w:rsidRPr="009606C2">
              <w:rPr>
                <w:rFonts w:ascii="Arial" w:hAnsi="Arial" w:cs="Arial"/>
                <w:color w:val="000000"/>
                <w:sz w:val="20"/>
                <w:szCs w:val="26"/>
              </w:rPr>
              <w:t xml:space="preserve"> </w:t>
            </w:r>
            <w:r w:rsidRPr="009606C2">
              <w:rPr>
                <w:rFonts w:ascii="Arial" w:hAnsi="Arial" w:cs="Arial"/>
                <w:color w:val="000000"/>
                <w:sz w:val="20"/>
                <w:szCs w:val="26"/>
              </w:rPr>
              <w:t>отчетов</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отраслевые</w:t>
            </w:r>
            <w:r w:rsidR="00887618" w:rsidRPr="009606C2">
              <w:rPr>
                <w:rFonts w:ascii="Arial" w:hAnsi="Arial" w:cs="Arial"/>
                <w:color w:val="000000"/>
                <w:sz w:val="20"/>
                <w:szCs w:val="26"/>
              </w:rPr>
              <w:t xml:space="preserve"> </w:t>
            </w:r>
            <w:r w:rsidRPr="009606C2">
              <w:rPr>
                <w:rFonts w:ascii="Arial" w:hAnsi="Arial" w:cs="Arial"/>
                <w:color w:val="000000"/>
                <w:sz w:val="20"/>
                <w:szCs w:val="26"/>
              </w:rPr>
              <w:t>министерства</w:t>
            </w:r>
            <w:r w:rsidR="00887618" w:rsidRPr="009606C2">
              <w:rPr>
                <w:rFonts w:ascii="Arial" w:hAnsi="Arial" w:cs="Arial"/>
                <w:color w:val="000000"/>
                <w:sz w:val="20"/>
                <w:szCs w:val="26"/>
              </w:rPr>
              <w:t xml:space="preserve"> </w:t>
            </w:r>
            <w:r w:rsidRPr="009606C2">
              <w:rPr>
                <w:rFonts w:ascii="Arial" w:hAnsi="Arial" w:cs="Arial"/>
                <w:color w:val="000000"/>
                <w:sz w:val="20"/>
                <w:szCs w:val="26"/>
              </w:rPr>
              <w:t>Чувашской</w:t>
            </w:r>
            <w:r w:rsidR="00887618" w:rsidRPr="009606C2">
              <w:rPr>
                <w:rFonts w:ascii="Arial" w:hAnsi="Arial" w:cs="Arial"/>
                <w:color w:val="000000"/>
                <w:sz w:val="20"/>
                <w:szCs w:val="26"/>
              </w:rPr>
              <w:t xml:space="preserve"> </w:t>
            </w:r>
            <w:r w:rsidRPr="009606C2">
              <w:rPr>
                <w:rFonts w:ascii="Arial" w:hAnsi="Arial" w:cs="Arial"/>
                <w:color w:val="000000"/>
                <w:sz w:val="20"/>
                <w:szCs w:val="26"/>
              </w:rPr>
              <w:t>Республики,</w:t>
            </w:r>
            <w:r w:rsidR="00887618" w:rsidRPr="009606C2">
              <w:rPr>
                <w:rFonts w:ascii="Arial" w:hAnsi="Arial" w:cs="Arial"/>
                <w:color w:val="000000"/>
                <w:sz w:val="20"/>
                <w:szCs w:val="26"/>
              </w:rPr>
              <w:t xml:space="preserve"> </w:t>
            </w:r>
            <w:r w:rsidRPr="009606C2">
              <w:rPr>
                <w:rFonts w:ascii="Arial" w:hAnsi="Arial" w:cs="Arial"/>
                <w:color w:val="000000"/>
                <w:sz w:val="20"/>
                <w:szCs w:val="26"/>
              </w:rPr>
              <w:t>выполнение</w:t>
            </w:r>
            <w:r w:rsidR="00887618" w:rsidRPr="009606C2">
              <w:rPr>
                <w:rFonts w:ascii="Arial" w:hAnsi="Arial" w:cs="Arial"/>
                <w:color w:val="000000"/>
                <w:sz w:val="20"/>
                <w:szCs w:val="26"/>
              </w:rPr>
              <w:t xml:space="preserve"> </w:t>
            </w:r>
            <w:r w:rsidRPr="009606C2">
              <w:rPr>
                <w:rFonts w:ascii="Arial" w:hAnsi="Arial" w:cs="Arial"/>
                <w:color w:val="000000"/>
                <w:sz w:val="20"/>
                <w:szCs w:val="26"/>
              </w:rPr>
              <w:t>постановлений,</w:t>
            </w:r>
            <w:r w:rsidR="00887618" w:rsidRPr="009606C2">
              <w:rPr>
                <w:rFonts w:ascii="Arial" w:hAnsi="Arial" w:cs="Arial"/>
                <w:color w:val="000000"/>
                <w:sz w:val="20"/>
                <w:szCs w:val="26"/>
              </w:rPr>
              <w:t xml:space="preserve"> </w:t>
            </w:r>
            <w:r w:rsidRPr="009606C2">
              <w:rPr>
                <w:rFonts w:ascii="Arial" w:hAnsi="Arial" w:cs="Arial"/>
                <w:color w:val="000000"/>
                <w:sz w:val="20"/>
                <w:szCs w:val="26"/>
              </w:rPr>
              <w:t>распоряжений</w:t>
            </w:r>
            <w:r w:rsidR="00887618" w:rsidRPr="009606C2">
              <w:rPr>
                <w:rFonts w:ascii="Arial" w:hAnsi="Arial" w:cs="Arial"/>
                <w:color w:val="000000"/>
                <w:sz w:val="20"/>
                <w:szCs w:val="26"/>
              </w:rPr>
              <w:t xml:space="preserve"> </w:t>
            </w:r>
            <w:r w:rsidRPr="009606C2">
              <w:rPr>
                <w:rFonts w:ascii="Arial" w:hAnsi="Arial" w:cs="Arial"/>
                <w:color w:val="000000"/>
                <w:sz w:val="20"/>
                <w:szCs w:val="26"/>
              </w:rPr>
              <w:t>главы</w:t>
            </w:r>
            <w:r w:rsidR="00887618" w:rsidRPr="009606C2">
              <w:rPr>
                <w:rFonts w:ascii="Arial" w:hAnsi="Arial" w:cs="Arial"/>
                <w:color w:val="000000"/>
                <w:sz w:val="20"/>
                <w:szCs w:val="26"/>
              </w:rPr>
              <w:t xml:space="preserve"> </w:t>
            </w:r>
            <w:r w:rsidRPr="009606C2">
              <w:rPr>
                <w:rFonts w:ascii="Arial" w:hAnsi="Arial" w:cs="Arial"/>
                <w:color w:val="000000"/>
                <w:sz w:val="20"/>
                <w:szCs w:val="26"/>
              </w:rPr>
              <w:t>Мариинско-Посадского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муниципального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округа.</w:t>
            </w:r>
          </w:p>
        </w:tc>
        <w:tc>
          <w:tcPr>
            <w:tcW w:w="84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6"/>
              </w:rPr>
            </w:pPr>
            <w:r w:rsidRPr="009606C2">
              <w:rPr>
                <w:rFonts w:ascii="Arial" w:hAnsi="Arial" w:cs="Arial"/>
                <w:color w:val="000000"/>
                <w:sz w:val="20"/>
                <w:szCs w:val="26"/>
              </w:rPr>
              <w:t>За</w:t>
            </w:r>
            <w:r w:rsidR="00887618" w:rsidRPr="009606C2">
              <w:rPr>
                <w:rFonts w:ascii="Arial" w:hAnsi="Arial" w:cs="Arial"/>
                <w:color w:val="000000"/>
                <w:sz w:val="20"/>
                <w:szCs w:val="26"/>
              </w:rPr>
              <w:t xml:space="preserve"> </w:t>
            </w:r>
            <w:r w:rsidRPr="009606C2">
              <w:rPr>
                <w:rFonts w:ascii="Arial" w:hAnsi="Arial" w:cs="Arial"/>
                <w:color w:val="000000"/>
                <w:sz w:val="20"/>
                <w:szCs w:val="26"/>
              </w:rPr>
              <w:t>каждый</w:t>
            </w:r>
            <w:r w:rsidR="00887618" w:rsidRPr="009606C2">
              <w:rPr>
                <w:rFonts w:ascii="Arial" w:hAnsi="Arial" w:cs="Arial"/>
                <w:color w:val="000000"/>
                <w:sz w:val="20"/>
                <w:szCs w:val="26"/>
              </w:rPr>
              <w:t xml:space="preserve"> </w:t>
            </w:r>
            <w:r w:rsidRPr="009606C2">
              <w:rPr>
                <w:rFonts w:ascii="Arial" w:hAnsi="Arial" w:cs="Arial"/>
                <w:color w:val="000000"/>
                <w:sz w:val="20"/>
                <w:szCs w:val="26"/>
              </w:rPr>
              <w:t>случай</w:t>
            </w:r>
          </w:p>
        </w:tc>
        <w:tc>
          <w:tcPr>
            <w:tcW w:w="845"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26"/>
              </w:rPr>
            </w:pPr>
            <w:r w:rsidRPr="009606C2">
              <w:rPr>
                <w:rFonts w:cs="Arial"/>
                <w:color w:val="000000"/>
                <w:sz w:val="20"/>
                <w:szCs w:val="26"/>
              </w:rPr>
              <w:t>0,05</w:t>
            </w:r>
          </w:p>
        </w:tc>
      </w:tr>
      <w:tr w:rsidR="004D2AC3" w:rsidRPr="009606C2" w:rsidTr="00457022">
        <w:trPr>
          <w:cantSplit/>
        </w:trPr>
        <w:tc>
          <w:tcPr>
            <w:tcW w:w="417"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6"/>
              </w:rPr>
            </w:pPr>
            <w:r w:rsidRPr="009606C2">
              <w:rPr>
                <w:rFonts w:cs="Arial"/>
                <w:color w:val="000000"/>
                <w:sz w:val="20"/>
                <w:szCs w:val="26"/>
              </w:rPr>
              <w:t>4.</w:t>
            </w:r>
          </w:p>
        </w:tc>
        <w:tc>
          <w:tcPr>
            <w:tcW w:w="289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6"/>
              </w:rPr>
            </w:pPr>
            <w:r w:rsidRPr="009606C2">
              <w:rPr>
                <w:rFonts w:ascii="Arial" w:hAnsi="Arial" w:cs="Arial"/>
                <w:color w:val="000000"/>
                <w:sz w:val="20"/>
                <w:szCs w:val="26"/>
              </w:rPr>
              <w:t>Неудовлетворительная</w:t>
            </w:r>
            <w:r w:rsidR="00887618" w:rsidRPr="009606C2">
              <w:rPr>
                <w:rFonts w:ascii="Arial" w:hAnsi="Arial" w:cs="Arial"/>
                <w:color w:val="000000"/>
                <w:sz w:val="20"/>
                <w:szCs w:val="26"/>
              </w:rPr>
              <w:t xml:space="preserve"> </w:t>
            </w:r>
            <w:r w:rsidRPr="009606C2">
              <w:rPr>
                <w:rFonts w:ascii="Arial" w:hAnsi="Arial" w:cs="Arial"/>
                <w:color w:val="000000"/>
                <w:sz w:val="20"/>
                <w:szCs w:val="26"/>
              </w:rPr>
              <w:t>подготовка</w:t>
            </w:r>
            <w:r w:rsidR="00887618" w:rsidRPr="009606C2">
              <w:rPr>
                <w:rFonts w:ascii="Arial" w:hAnsi="Arial" w:cs="Arial"/>
                <w:color w:val="000000"/>
                <w:sz w:val="20"/>
                <w:szCs w:val="26"/>
              </w:rPr>
              <w:t xml:space="preserve"> </w:t>
            </w:r>
            <w:r w:rsidRPr="009606C2">
              <w:rPr>
                <w:rFonts w:ascii="Arial" w:hAnsi="Arial" w:cs="Arial"/>
                <w:color w:val="000000"/>
                <w:sz w:val="20"/>
                <w:szCs w:val="26"/>
              </w:rPr>
              <w:t>документов</w:t>
            </w:r>
            <w:r w:rsidR="00887618" w:rsidRPr="009606C2">
              <w:rPr>
                <w:rFonts w:ascii="Arial" w:hAnsi="Arial" w:cs="Arial"/>
                <w:color w:val="000000"/>
                <w:sz w:val="20"/>
                <w:szCs w:val="26"/>
              </w:rPr>
              <w:t xml:space="preserve"> </w:t>
            </w:r>
            <w:r w:rsidRPr="009606C2">
              <w:rPr>
                <w:rFonts w:ascii="Arial" w:hAnsi="Arial" w:cs="Arial"/>
                <w:color w:val="000000"/>
                <w:sz w:val="20"/>
                <w:szCs w:val="26"/>
              </w:rPr>
              <w:t>для</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представления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вышестоящие</w:t>
            </w:r>
            <w:r w:rsidR="00887618" w:rsidRPr="009606C2">
              <w:rPr>
                <w:rFonts w:ascii="Arial" w:hAnsi="Arial" w:cs="Arial"/>
                <w:color w:val="000000"/>
                <w:sz w:val="20"/>
                <w:szCs w:val="26"/>
              </w:rPr>
              <w:t xml:space="preserve"> </w:t>
            </w:r>
            <w:r w:rsidRPr="009606C2">
              <w:rPr>
                <w:rFonts w:ascii="Arial" w:hAnsi="Arial" w:cs="Arial"/>
                <w:color w:val="000000"/>
                <w:sz w:val="20"/>
                <w:szCs w:val="26"/>
              </w:rPr>
              <w:t>органы</w:t>
            </w:r>
          </w:p>
        </w:tc>
        <w:tc>
          <w:tcPr>
            <w:tcW w:w="84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6"/>
              </w:rPr>
            </w:pPr>
            <w:r w:rsidRPr="009606C2">
              <w:rPr>
                <w:rFonts w:ascii="Arial" w:hAnsi="Arial" w:cs="Arial"/>
                <w:color w:val="000000"/>
                <w:sz w:val="20"/>
                <w:szCs w:val="26"/>
              </w:rPr>
              <w:t>За</w:t>
            </w:r>
            <w:r w:rsidR="00887618" w:rsidRPr="009606C2">
              <w:rPr>
                <w:rFonts w:ascii="Arial" w:hAnsi="Arial" w:cs="Arial"/>
                <w:color w:val="000000"/>
                <w:sz w:val="20"/>
                <w:szCs w:val="26"/>
              </w:rPr>
              <w:t xml:space="preserve"> </w:t>
            </w:r>
            <w:r w:rsidRPr="009606C2">
              <w:rPr>
                <w:rFonts w:ascii="Arial" w:hAnsi="Arial" w:cs="Arial"/>
                <w:color w:val="000000"/>
                <w:sz w:val="20"/>
                <w:szCs w:val="26"/>
              </w:rPr>
              <w:t>каждый</w:t>
            </w:r>
            <w:r w:rsidR="00887618" w:rsidRPr="009606C2">
              <w:rPr>
                <w:rFonts w:ascii="Arial" w:hAnsi="Arial" w:cs="Arial"/>
                <w:color w:val="000000"/>
                <w:sz w:val="20"/>
                <w:szCs w:val="26"/>
              </w:rPr>
              <w:t xml:space="preserve"> </w:t>
            </w:r>
            <w:r w:rsidRPr="009606C2">
              <w:rPr>
                <w:rFonts w:ascii="Arial" w:hAnsi="Arial" w:cs="Arial"/>
                <w:color w:val="000000"/>
                <w:sz w:val="20"/>
                <w:szCs w:val="26"/>
              </w:rPr>
              <w:t>случай</w:t>
            </w:r>
          </w:p>
        </w:tc>
        <w:tc>
          <w:tcPr>
            <w:tcW w:w="845"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26"/>
              </w:rPr>
            </w:pPr>
            <w:r w:rsidRPr="009606C2">
              <w:rPr>
                <w:rFonts w:cs="Arial"/>
                <w:color w:val="000000"/>
                <w:sz w:val="20"/>
                <w:szCs w:val="26"/>
              </w:rPr>
              <w:t>0,05</w:t>
            </w:r>
          </w:p>
        </w:tc>
      </w:tr>
      <w:tr w:rsidR="004D2AC3" w:rsidRPr="009606C2" w:rsidTr="00457022">
        <w:trPr>
          <w:cantSplit/>
        </w:trPr>
        <w:tc>
          <w:tcPr>
            <w:tcW w:w="417"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6"/>
              </w:rPr>
            </w:pPr>
            <w:r w:rsidRPr="009606C2">
              <w:rPr>
                <w:rFonts w:cs="Arial"/>
                <w:color w:val="000000"/>
                <w:sz w:val="20"/>
                <w:szCs w:val="26"/>
              </w:rPr>
              <w:t>5.</w:t>
            </w:r>
          </w:p>
        </w:tc>
        <w:tc>
          <w:tcPr>
            <w:tcW w:w="289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6"/>
              </w:rPr>
            </w:pPr>
            <w:r w:rsidRPr="009606C2">
              <w:rPr>
                <w:rFonts w:ascii="Arial" w:hAnsi="Arial" w:cs="Arial"/>
                <w:color w:val="000000"/>
                <w:sz w:val="20"/>
                <w:szCs w:val="26"/>
              </w:rPr>
              <w:t>Невыполнение</w:t>
            </w:r>
            <w:r w:rsidR="00887618" w:rsidRPr="009606C2">
              <w:rPr>
                <w:rFonts w:ascii="Arial" w:hAnsi="Arial" w:cs="Arial"/>
                <w:color w:val="000000"/>
                <w:sz w:val="20"/>
                <w:szCs w:val="26"/>
              </w:rPr>
              <w:t xml:space="preserve"> </w:t>
            </w:r>
            <w:r w:rsidRPr="009606C2">
              <w:rPr>
                <w:rFonts w:ascii="Arial" w:hAnsi="Arial" w:cs="Arial"/>
                <w:color w:val="000000"/>
                <w:sz w:val="20"/>
                <w:szCs w:val="26"/>
              </w:rPr>
              <w:t>плана</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работы</w:t>
            </w:r>
          </w:p>
        </w:tc>
        <w:tc>
          <w:tcPr>
            <w:tcW w:w="84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6"/>
              </w:rPr>
            </w:pPr>
            <w:r w:rsidRPr="009606C2">
              <w:rPr>
                <w:rFonts w:ascii="Arial" w:hAnsi="Arial" w:cs="Arial"/>
                <w:color w:val="000000"/>
                <w:sz w:val="20"/>
                <w:szCs w:val="26"/>
              </w:rPr>
              <w:t>За</w:t>
            </w:r>
            <w:r w:rsidR="00887618" w:rsidRPr="009606C2">
              <w:rPr>
                <w:rFonts w:ascii="Arial" w:hAnsi="Arial" w:cs="Arial"/>
                <w:color w:val="000000"/>
                <w:sz w:val="20"/>
                <w:szCs w:val="26"/>
              </w:rPr>
              <w:t xml:space="preserve"> </w:t>
            </w:r>
            <w:r w:rsidRPr="009606C2">
              <w:rPr>
                <w:rFonts w:ascii="Arial" w:hAnsi="Arial" w:cs="Arial"/>
                <w:color w:val="000000"/>
                <w:sz w:val="20"/>
                <w:szCs w:val="26"/>
              </w:rPr>
              <w:t>каждый</w:t>
            </w:r>
            <w:r w:rsidR="00887618" w:rsidRPr="009606C2">
              <w:rPr>
                <w:rFonts w:ascii="Arial" w:hAnsi="Arial" w:cs="Arial"/>
                <w:color w:val="000000"/>
                <w:sz w:val="20"/>
                <w:szCs w:val="26"/>
              </w:rPr>
              <w:t xml:space="preserve"> </w:t>
            </w:r>
            <w:r w:rsidRPr="009606C2">
              <w:rPr>
                <w:rFonts w:ascii="Arial" w:hAnsi="Arial" w:cs="Arial"/>
                <w:color w:val="000000"/>
                <w:sz w:val="20"/>
                <w:szCs w:val="26"/>
              </w:rPr>
              <w:t>случай</w:t>
            </w:r>
          </w:p>
        </w:tc>
        <w:tc>
          <w:tcPr>
            <w:tcW w:w="845"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26"/>
              </w:rPr>
            </w:pPr>
            <w:r w:rsidRPr="009606C2">
              <w:rPr>
                <w:rFonts w:cs="Arial"/>
                <w:color w:val="000000"/>
                <w:sz w:val="20"/>
                <w:szCs w:val="26"/>
              </w:rPr>
              <w:t>0,1</w:t>
            </w:r>
          </w:p>
        </w:tc>
      </w:tr>
      <w:tr w:rsidR="004D2AC3" w:rsidRPr="009606C2" w:rsidTr="00457022">
        <w:trPr>
          <w:cantSplit/>
        </w:trPr>
        <w:tc>
          <w:tcPr>
            <w:tcW w:w="417"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6"/>
              </w:rPr>
            </w:pPr>
            <w:r w:rsidRPr="009606C2">
              <w:rPr>
                <w:rFonts w:cs="Arial"/>
                <w:color w:val="000000"/>
                <w:sz w:val="20"/>
                <w:szCs w:val="26"/>
              </w:rPr>
              <w:t>6.</w:t>
            </w:r>
          </w:p>
        </w:tc>
        <w:tc>
          <w:tcPr>
            <w:tcW w:w="289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6"/>
              </w:rPr>
            </w:pPr>
            <w:r w:rsidRPr="009606C2">
              <w:rPr>
                <w:rFonts w:ascii="Arial" w:hAnsi="Arial" w:cs="Arial"/>
                <w:color w:val="000000"/>
                <w:sz w:val="20"/>
                <w:szCs w:val="26"/>
              </w:rPr>
              <w:t>Необеспечение</w:t>
            </w:r>
            <w:r w:rsidR="00887618" w:rsidRPr="009606C2">
              <w:rPr>
                <w:rFonts w:ascii="Arial" w:hAnsi="Arial" w:cs="Arial"/>
                <w:color w:val="000000"/>
                <w:sz w:val="20"/>
                <w:szCs w:val="26"/>
              </w:rPr>
              <w:t xml:space="preserve"> </w:t>
            </w:r>
            <w:r w:rsidRPr="009606C2">
              <w:rPr>
                <w:rFonts w:ascii="Arial" w:hAnsi="Arial" w:cs="Arial"/>
                <w:color w:val="000000"/>
                <w:sz w:val="20"/>
                <w:szCs w:val="26"/>
              </w:rPr>
              <w:t>сохранности</w:t>
            </w:r>
            <w:r w:rsidR="00887618" w:rsidRPr="009606C2">
              <w:rPr>
                <w:rFonts w:ascii="Arial" w:hAnsi="Arial" w:cs="Arial"/>
                <w:color w:val="000000"/>
                <w:sz w:val="20"/>
                <w:szCs w:val="26"/>
              </w:rPr>
              <w:t xml:space="preserve"> </w:t>
            </w:r>
            <w:r w:rsidRPr="009606C2">
              <w:rPr>
                <w:rFonts w:ascii="Arial" w:hAnsi="Arial" w:cs="Arial"/>
                <w:color w:val="000000"/>
                <w:sz w:val="20"/>
                <w:szCs w:val="26"/>
              </w:rPr>
              <w:t>материальных</w:t>
            </w:r>
            <w:r w:rsidR="00887618" w:rsidRPr="009606C2">
              <w:rPr>
                <w:rFonts w:ascii="Arial" w:hAnsi="Arial" w:cs="Arial"/>
                <w:color w:val="000000"/>
                <w:sz w:val="20"/>
                <w:szCs w:val="26"/>
              </w:rPr>
              <w:t xml:space="preserve"> </w:t>
            </w:r>
            <w:r w:rsidRPr="009606C2">
              <w:rPr>
                <w:rFonts w:ascii="Arial" w:hAnsi="Arial" w:cs="Arial"/>
                <w:color w:val="000000"/>
                <w:sz w:val="20"/>
                <w:szCs w:val="26"/>
              </w:rPr>
              <w:t>ценностей</w:t>
            </w:r>
          </w:p>
        </w:tc>
        <w:tc>
          <w:tcPr>
            <w:tcW w:w="84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6"/>
              </w:rPr>
            </w:pPr>
            <w:r w:rsidRPr="009606C2">
              <w:rPr>
                <w:rFonts w:ascii="Arial" w:hAnsi="Arial" w:cs="Arial"/>
                <w:color w:val="000000"/>
                <w:sz w:val="20"/>
                <w:szCs w:val="26"/>
              </w:rPr>
              <w:t>За</w:t>
            </w:r>
            <w:r w:rsidR="00887618" w:rsidRPr="009606C2">
              <w:rPr>
                <w:rFonts w:ascii="Arial" w:hAnsi="Arial" w:cs="Arial"/>
                <w:color w:val="000000"/>
                <w:sz w:val="20"/>
                <w:szCs w:val="26"/>
              </w:rPr>
              <w:t xml:space="preserve"> </w:t>
            </w:r>
            <w:r w:rsidRPr="009606C2">
              <w:rPr>
                <w:rFonts w:ascii="Arial" w:hAnsi="Arial" w:cs="Arial"/>
                <w:color w:val="000000"/>
                <w:sz w:val="20"/>
                <w:szCs w:val="26"/>
              </w:rPr>
              <w:t>каждый</w:t>
            </w:r>
            <w:r w:rsidR="00887618" w:rsidRPr="009606C2">
              <w:rPr>
                <w:rFonts w:ascii="Arial" w:hAnsi="Arial" w:cs="Arial"/>
                <w:color w:val="000000"/>
                <w:sz w:val="20"/>
                <w:szCs w:val="26"/>
              </w:rPr>
              <w:t xml:space="preserve"> </w:t>
            </w:r>
            <w:r w:rsidRPr="009606C2">
              <w:rPr>
                <w:rFonts w:ascii="Arial" w:hAnsi="Arial" w:cs="Arial"/>
                <w:color w:val="000000"/>
                <w:sz w:val="20"/>
                <w:szCs w:val="26"/>
              </w:rPr>
              <w:t>случай</w:t>
            </w:r>
          </w:p>
        </w:tc>
        <w:tc>
          <w:tcPr>
            <w:tcW w:w="845"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26"/>
              </w:rPr>
            </w:pPr>
            <w:r w:rsidRPr="009606C2">
              <w:rPr>
                <w:rFonts w:cs="Arial"/>
                <w:color w:val="000000"/>
                <w:sz w:val="20"/>
                <w:szCs w:val="26"/>
              </w:rPr>
              <w:t>0,2</w:t>
            </w:r>
          </w:p>
        </w:tc>
      </w:tr>
      <w:tr w:rsidR="004D2AC3" w:rsidRPr="009606C2" w:rsidTr="00457022">
        <w:trPr>
          <w:cantSplit/>
        </w:trPr>
        <w:tc>
          <w:tcPr>
            <w:tcW w:w="417"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6"/>
              </w:rPr>
            </w:pPr>
            <w:r w:rsidRPr="009606C2">
              <w:rPr>
                <w:rFonts w:cs="Arial"/>
                <w:color w:val="000000"/>
                <w:sz w:val="20"/>
                <w:szCs w:val="26"/>
              </w:rPr>
              <w:t>7.</w:t>
            </w:r>
          </w:p>
        </w:tc>
        <w:tc>
          <w:tcPr>
            <w:tcW w:w="289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6"/>
              </w:rPr>
            </w:pPr>
            <w:r w:rsidRPr="009606C2">
              <w:rPr>
                <w:rFonts w:ascii="Arial" w:hAnsi="Arial" w:cs="Arial"/>
                <w:color w:val="000000"/>
                <w:sz w:val="20"/>
                <w:szCs w:val="26"/>
              </w:rPr>
              <w:t>Неудовлетворительное</w:t>
            </w:r>
            <w:r w:rsidR="00887618" w:rsidRPr="009606C2">
              <w:rPr>
                <w:rFonts w:ascii="Arial" w:hAnsi="Arial" w:cs="Arial"/>
                <w:color w:val="000000"/>
                <w:sz w:val="20"/>
                <w:szCs w:val="26"/>
              </w:rPr>
              <w:t xml:space="preserve"> </w:t>
            </w:r>
            <w:r w:rsidRPr="009606C2">
              <w:rPr>
                <w:rFonts w:ascii="Arial" w:hAnsi="Arial" w:cs="Arial"/>
                <w:color w:val="000000"/>
                <w:sz w:val="20"/>
                <w:szCs w:val="26"/>
              </w:rPr>
              <w:t>состояние</w:t>
            </w:r>
            <w:r w:rsidR="00887618" w:rsidRPr="009606C2">
              <w:rPr>
                <w:rFonts w:ascii="Arial" w:hAnsi="Arial" w:cs="Arial"/>
                <w:color w:val="000000"/>
                <w:sz w:val="20"/>
                <w:szCs w:val="26"/>
              </w:rPr>
              <w:t xml:space="preserve"> </w:t>
            </w:r>
            <w:r w:rsidRPr="009606C2">
              <w:rPr>
                <w:rFonts w:ascii="Arial" w:hAnsi="Arial" w:cs="Arial"/>
                <w:color w:val="000000"/>
                <w:sz w:val="20"/>
                <w:szCs w:val="26"/>
              </w:rPr>
              <w:t>делопроизводства</w:t>
            </w:r>
          </w:p>
        </w:tc>
        <w:tc>
          <w:tcPr>
            <w:tcW w:w="84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6"/>
              </w:rPr>
            </w:pPr>
            <w:r w:rsidRPr="009606C2">
              <w:rPr>
                <w:rFonts w:ascii="Arial" w:hAnsi="Arial" w:cs="Arial"/>
                <w:color w:val="000000"/>
                <w:sz w:val="20"/>
                <w:szCs w:val="26"/>
              </w:rPr>
              <w:t>За</w:t>
            </w:r>
            <w:r w:rsidR="00887618" w:rsidRPr="009606C2">
              <w:rPr>
                <w:rFonts w:ascii="Arial" w:hAnsi="Arial" w:cs="Arial"/>
                <w:color w:val="000000"/>
                <w:sz w:val="20"/>
                <w:szCs w:val="26"/>
              </w:rPr>
              <w:t xml:space="preserve"> </w:t>
            </w:r>
            <w:r w:rsidRPr="009606C2">
              <w:rPr>
                <w:rFonts w:ascii="Arial" w:hAnsi="Arial" w:cs="Arial"/>
                <w:color w:val="000000"/>
                <w:sz w:val="20"/>
                <w:szCs w:val="26"/>
              </w:rPr>
              <w:t>каждый</w:t>
            </w:r>
            <w:r w:rsidR="00887618" w:rsidRPr="009606C2">
              <w:rPr>
                <w:rFonts w:ascii="Arial" w:hAnsi="Arial" w:cs="Arial"/>
                <w:color w:val="000000"/>
                <w:sz w:val="20"/>
                <w:szCs w:val="26"/>
              </w:rPr>
              <w:t xml:space="preserve"> </w:t>
            </w:r>
            <w:r w:rsidRPr="009606C2">
              <w:rPr>
                <w:rFonts w:ascii="Arial" w:hAnsi="Arial" w:cs="Arial"/>
                <w:color w:val="000000"/>
                <w:sz w:val="20"/>
                <w:szCs w:val="26"/>
              </w:rPr>
              <w:t>случай</w:t>
            </w:r>
          </w:p>
        </w:tc>
        <w:tc>
          <w:tcPr>
            <w:tcW w:w="845"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26"/>
              </w:rPr>
            </w:pPr>
            <w:r w:rsidRPr="009606C2">
              <w:rPr>
                <w:rFonts w:cs="Arial"/>
                <w:color w:val="000000"/>
                <w:sz w:val="20"/>
                <w:szCs w:val="26"/>
              </w:rPr>
              <w:t>0,05</w:t>
            </w:r>
          </w:p>
        </w:tc>
      </w:tr>
      <w:tr w:rsidR="004D2AC3" w:rsidRPr="009606C2" w:rsidTr="00457022">
        <w:trPr>
          <w:cantSplit/>
        </w:trPr>
        <w:tc>
          <w:tcPr>
            <w:tcW w:w="417"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6"/>
              </w:rPr>
            </w:pPr>
            <w:r w:rsidRPr="009606C2">
              <w:rPr>
                <w:rFonts w:cs="Arial"/>
                <w:color w:val="000000"/>
                <w:sz w:val="20"/>
                <w:szCs w:val="26"/>
              </w:rPr>
              <w:t>8.</w:t>
            </w:r>
          </w:p>
        </w:tc>
        <w:tc>
          <w:tcPr>
            <w:tcW w:w="289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6"/>
              </w:rPr>
            </w:pPr>
            <w:r w:rsidRPr="009606C2">
              <w:rPr>
                <w:rFonts w:ascii="Arial" w:hAnsi="Arial" w:cs="Arial"/>
                <w:color w:val="000000"/>
                <w:sz w:val="20"/>
                <w:szCs w:val="26"/>
              </w:rPr>
              <w:t>Несоблюдение</w:t>
            </w:r>
            <w:r w:rsidR="00887618" w:rsidRPr="009606C2">
              <w:rPr>
                <w:rFonts w:ascii="Arial" w:hAnsi="Arial" w:cs="Arial"/>
                <w:color w:val="000000"/>
                <w:sz w:val="20"/>
                <w:szCs w:val="26"/>
              </w:rPr>
              <w:t xml:space="preserve"> </w:t>
            </w:r>
            <w:r w:rsidRPr="009606C2">
              <w:rPr>
                <w:rFonts w:ascii="Arial" w:hAnsi="Arial" w:cs="Arial"/>
                <w:color w:val="000000"/>
                <w:sz w:val="20"/>
                <w:szCs w:val="26"/>
              </w:rPr>
              <w:t>графика</w:t>
            </w:r>
            <w:r w:rsidR="00887618" w:rsidRPr="009606C2">
              <w:rPr>
                <w:rFonts w:ascii="Arial" w:hAnsi="Arial" w:cs="Arial"/>
                <w:color w:val="000000"/>
                <w:sz w:val="20"/>
                <w:szCs w:val="26"/>
              </w:rPr>
              <w:t xml:space="preserve"> </w:t>
            </w:r>
            <w:r w:rsidRPr="009606C2">
              <w:rPr>
                <w:rFonts w:ascii="Arial" w:hAnsi="Arial" w:cs="Arial"/>
                <w:color w:val="000000"/>
                <w:sz w:val="20"/>
                <w:szCs w:val="26"/>
              </w:rPr>
              <w:t>документооборота</w:t>
            </w:r>
            <w:r w:rsidR="00887618" w:rsidRPr="009606C2">
              <w:rPr>
                <w:rFonts w:ascii="Arial" w:hAnsi="Arial" w:cs="Arial"/>
                <w:color w:val="000000"/>
                <w:sz w:val="20"/>
                <w:szCs w:val="26"/>
              </w:rPr>
              <w:t xml:space="preserve"> </w:t>
            </w:r>
            <w:r w:rsidRPr="009606C2">
              <w:rPr>
                <w:rFonts w:ascii="Arial" w:hAnsi="Arial" w:cs="Arial"/>
                <w:color w:val="000000"/>
                <w:sz w:val="20"/>
                <w:szCs w:val="26"/>
              </w:rPr>
              <w:t>сроков</w:t>
            </w:r>
            <w:r w:rsidR="00887618" w:rsidRPr="009606C2">
              <w:rPr>
                <w:rFonts w:ascii="Arial" w:hAnsi="Arial" w:cs="Arial"/>
                <w:color w:val="000000"/>
                <w:sz w:val="20"/>
                <w:szCs w:val="26"/>
              </w:rPr>
              <w:t xml:space="preserve"> </w:t>
            </w:r>
            <w:r w:rsidRPr="009606C2">
              <w:rPr>
                <w:rFonts w:ascii="Arial" w:hAnsi="Arial" w:cs="Arial"/>
                <w:color w:val="000000"/>
                <w:sz w:val="20"/>
                <w:szCs w:val="26"/>
              </w:rPr>
              <w:t>исполнения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по</w:t>
            </w:r>
            <w:r w:rsidR="00887618" w:rsidRPr="009606C2">
              <w:rPr>
                <w:rFonts w:ascii="Arial" w:hAnsi="Arial" w:cs="Arial"/>
                <w:color w:val="000000"/>
                <w:sz w:val="20"/>
                <w:szCs w:val="26"/>
              </w:rPr>
              <w:t xml:space="preserve"> </w:t>
            </w:r>
            <w:r w:rsidRPr="009606C2">
              <w:rPr>
                <w:rFonts w:ascii="Arial" w:hAnsi="Arial" w:cs="Arial"/>
                <w:color w:val="000000"/>
                <w:sz w:val="20"/>
                <w:szCs w:val="26"/>
              </w:rPr>
              <w:t>заключенному</w:t>
            </w:r>
            <w:r w:rsidR="00887618" w:rsidRPr="009606C2">
              <w:rPr>
                <w:rFonts w:ascii="Arial" w:hAnsi="Arial" w:cs="Arial"/>
                <w:color w:val="000000"/>
                <w:sz w:val="20"/>
                <w:szCs w:val="26"/>
              </w:rPr>
              <w:t xml:space="preserve"> </w:t>
            </w:r>
            <w:r w:rsidRPr="009606C2">
              <w:rPr>
                <w:rFonts w:ascii="Arial" w:hAnsi="Arial" w:cs="Arial"/>
                <w:color w:val="000000"/>
                <w:sz w:val="20"/>
                <w:szCs w:val="26"/>
              </w:rPr>
              <w:t>соглашению</w:t>
            </w:r>
            <w:r w:rsidR="00887618" w:rsidRPr="009606C2">
              <w:rPr>
                <w:rFonts w:ascii="Arial" w:hAnsi="Arial" w:cs="Arial"/>
                <w:color w:val="000000"/>
                <w:sz w:val="20"/>
                <w:szCs w:val="26"/>
              </w:rPr>
              <w:t xml:space="preserve"> </w:t>
            </w:r>
            <w:r w:rsidRPr="009606C2">
              <w:rPr>
                <w:rFonts w:ascii="Arial" w:hAnsi="Arial" w:cs="Arial"/>
                <w:color w:val="000000"/>
                <w:sz w:val="20"/>
                <w:szCs w:val="26"/>
              </w:rPr>
              <w:t>на</w:t>
            </w:r>
            <w:r w:rsidR="00887618" w:rsidRPr="009606C2">
              <w:rPr>
                <w:rFonts w:ascii="Arial" w:hAnsi="Arial" w:cs="Arial"/>
                <w:color w:val="000000"/>
                <w:sz w:val="20"/>
                <w:szCs w:val="26"/>
              </w:rPr>
              <w:t xml:space="preserve"> </w:t>
            </w:r>
            <w:r w:rsidRPr="009606C2">
              <w:rPr>
                <w:rFonts w:ascii="Arial" w:hAnsi="Arial" w:cs="Arial"/>
                <w:color w:val="000000"/>
                <w:sz w:val="20"/>
                <w:szCs w:val="26"/>
              </w:rPr>
              <w:t>ведение</w:t>
            </w:r>
            <w:r w:rsidR="00887618" w:rsidRPr="009606C2">
              <w:rPr>
                <w:rFonts w:ascii="Arial" w:hAnsi="Arial" w:cs="Arial"/>
                <w:color w:val="000000"/>
                <w:sz w:val="20"/>
                <w:szCs w:val="26"/>
              </w:rPr>
              <w:t xml:space="preserve"> </w:t>
            </w:r>
            <w:r w:rsidRPr="009606C2">
              <w:rPr>
                <w:rFonts w:ascii="Arial" w:hAnsi="Arial" w:cs="Arial"/>
                <w:color w:val="000000"/>
                <w:sz w:val="20"/>
                <w:szCs w:val="26"/>
              </w:rPr>
              <w:t>бюджетного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(бухгалтерского</w:t>
            </w:r>
            <w:r w:rsidR="00887618" w:rsidRPr="009606C2">
              <w:rPr>
                <w:rFonts w:ascii="Arial" w:hAnsi="Arial" w:cs="Arial"/>
                <w:color w:val="000000"/>
                <w:sz w:val="20"/>
                <w:szCs w:val="26"/>
              </w:rPr>
              <w:t xml:space="preserve"> </w:t>
            </w:r>
            <w:proofErr w:type="spellStart"/>
            <w:r w:rsidRPr="009606C2">
              <w:rPr>
                <w:rFonts w:ascii="Arial" w:hAnsi="Arial" w:cs="Arial"/>
                <w:color w:val="000000"/>
                <w:sz w:val="20"/>
                <w:szCs w:val="26"/>
              </w:rPr>
              <w:t>уч</w:t>
            </w:r>
            <w:r w:rsidR="009606C2" w:rsidRPr="009606C2">
              <w:rPr>
                <w:rFonts w:ascii="Arial" w:hAnsi="Arial" w:cs="Arial"/>
                <w:color w:val="000000"/>
                <w:sz w:val="20"/>
                <w:szCs w:val="26"/>
              </w:rPr>
              <w:t>Ă</w:t>
            </w:r>
            <w:r w:rsidRPr="009606C2">
              <w:rPr>
                <w:rFonts w:ascii="Arial" w:hAnsi="Arial" w:cs="Arial"/>
                <w:color w:val="000000"/>
                <w:sz w:val="20"/>
                <w:szCs w:val="26"/>
              </w:rPr>
              <w:t>та</w:t>
            </w:r>
            <w:proofErr w:type="spellEnd"/>
            <w:r w:rsidRPr="009606C2">
              <w:rPr>
                <w:rFonts w:ascii="Arial" w:hAnsi="Arial" w:cs="Arial"/>
                <w:color w:val="000000"/>
                <w:sz w:val="20"/>
                <w:szCs w:val="26"/>
              </w:rPr>
              <w:t>)</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составление</w:t>
            </w:r>
            <w:r w:rsidR="00887618" w:rsidRPr="009606C2">
              <w:rPr>
                <w:rFonts w:ascii="Arial" w:hAnsi="Arial" w:cs="Arial"/>
                <w:color w:val="000000"/>
                <w:sz w:val="20"/>
                <w:szCs w:val="26"/>
              </w:rPr>
              <w:t xml:space="preserve"> </w:t>
            </w:r>
            <w:r w:rsidR="009606C2" w:rsidRPr="009606C2">
              <w:rPr>
                <w:rFonts w:ascii="Arial" w:hAnsi="Arial" w:cs="Arial"/>
                <w:color w:val="000000"/>
                <w:sz w:val="20"/>
                <w:szCs w:val="26"/>
              </w:rPr>
              <w:t>отчет</w:t>
            </w:r>
            <w:r w:rsidRPr="009606C2">
              <w:rPr>
                <w:rFonts w:ascii="Arial" w:hAnsi="Arial" w:cs="Arial"/>
                <w:color w:val="000000"/>
                <w:sz w:val="20"/>
                <w:szCs w:val="26"/>
              </w:rPr>
              <w:t>ности.</w:t>
            </w:r>
          </w:p>
        </w:tc>
        <w:tc>
          <w:tcPr>
            <w:tcW w:w="84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6"/>
              </w:rPr>
            </w:pPr>
            <w:r w:rsidRPr="009606C2">
              <w:rPr>
                <w:rFonts w:ascii="Arial" w:hAnsi="Arial" w:cs="Arial"/>
                <w:color w:val="000000"/>
                <w:sz w:val="20"/>
                <w:szCs w:val="26"/>
              </w:rPr>
              <w:t>За</w:t>
            </w:r>
            <w:r w:rsidR="00887618" w:rsidRPr="009606C2">
              <w:rPr>
                <w:rFonts w:ascii="Arial" w:hAnsi="Arial" w:cs="Arial"/>
                <w:color w:val="000000"/>
                <w:sz w:val="20"/>
                <w:szCs w:val="26"/>
              </w:rPr>
              <w:t xml:space="preserve"> </w:t>
            </w:r>
            <w:r w:rsidRPr="009606C2">
              <w:rPr>
                <w:rFonts w:ascii="Arial" w:hAnsi="Arial" w:cs="Arial"/>
                <w:color w:val="000000"/>
                <w:sz w:val="20"/>
                <w:szCs w:val="26"/>
              </w:rPr>
              <w:t>каждый</w:t>
            </w:r>
            <w:r w:rsidR="00887618" w:rsidRPr="009606C2">
              <w:rPr>
                <w:rFonts w:ascii="Arial" w:hAnsi="Arial" w:cs="Arial"/>
                <w:color w:val="000000"/>
                <w:sz w:val="20"/>
                <w:szCs w:val="26"/>
              </w:rPr>
              <w:t xml:space="preserve"> </w:t>
            </w:r>
            <w:r w:rsidRPr="009606C2">
              <w:rPr>
                <w:rFonts w:ascii="Arial" w:hAnsi="Arial" w:cs="Arial"/>
                <w:color w:val="000000"/>
                <w:sz w:val="20"/>
                <w:szCs w:val="26"/>
              </w:rPr>
              <w:t>случай</w:t>
            </w:r>
          </w:p>
        </w:tc>
        <w:tc>
          <w:tcPr>
            <w:tcW w:w="845" w:type="pct"/>
            <w:tcBorders>
              <w:top w:val="single" w:sz="4" w:space="0" w:color="auto"/>
              <w:left w:val="single" w:sz="4" w:space="0" w:color="auto"/>
              <w:bottom w:val="single" w:sz="4" w:space="0" w:color="auto"/>
            </w:tcBorders>
            <w:vAlign w:val="center"/>
          </w:tcPr>
          <w:p w:rsidR="004D2AC3" w:rsidRPr="009606C2" w:rsidRDefault="00887618" w:rsidP="009606C2">
            <w:pPr>
              <w:pStyle w:val="af2"/>
              <w:jc w:val="center"/>
              <w:rPr>
                <w:rFonts w:cs="Arial"/>
                <w:color w:val="000000"/>
                <w:sz w:val="20"/>
                <w:szCs w:val="26"/>
              </w:rPr>
            </w:pPr>
            <w:r w:rsidRPr="009606C2">
              <w:rPr>
                <w:rFonts w:cs="Arial"/>
                <w:color w:val="000000"/>
                <w:sz w:val="20"/>
                <w:szCs w:val="26"/>
              </w:rPr>
              <w:t xml:space="preserve"> </w:t>
            </w:r>
            <w:r w:rsidR="004D2AC3" w:rsidRPr="009606C2">
              <w:rPr>
                <w:rFonts w:cs="Arial"/>
                <w:color w:val="000000"/>
                <w:sz w:val="20"/>
                <w:szCs w:val="26"/>
              </w:rPr>
              <w:t>от</w:t>
            </w:r>
            <w:r w:rsidRPr="009606C2">
              <w:rPr>
                <w:rFonts w:cs="Arial"/>
                <w:color w:val="000000"/>
                <w:sz w:val="20"/>
                <w:szCs w:val="26"/>
              </w:rPr>
              <w:t xml:space="preserve"> </w:t>
            </w:r>
            <w:r w:rsidR="004D2AC3" w:rsidRPr="009606C2">
              <w:rPr>
                <w:rFonts w:cs="Arial"/>
                <w:color w:val="000000"/>
                <w:sz w:val="20"/>
                <w:szCs w:val="26"/>
              </w:rPr>
              <w:t>0,05</w:t>
            </w:r>
            <w:r w:rsidRPr="009606C2">
              <w:rPr>
                <w:rFonts w:cs="Arial"/>
                <w:color w:val="000000"/>
                <w:sz w:val="20"/>
                <w:szCs w:val="26"/>
              </w:rPr>
              <w:t xml:space="preserve"> </w:t>
            </w:r>
            <w:r w:rsidR="004D2AC3" w:rsidRPr="009606C2">
              <w:rPr>
                <w:rFonts w:cs="Arial"/>
                <w:color w:val="000000"/>
                <w:sz w:val="20"/>
                <w:szCs w:val="26"/>
              </w:rPr>
              <w:t>до</w:t>
            </w:r>
            <w:r w:rsidRPr="009606C2">
              <w:rPr>
                <w:rFonts w:cs="Arial"/>
                <w:color w:val="000000"/>
                <w:sz w:val="20"/>
                <w:szCs w:val="26"/>
              </w:rPr>
              <w:t xml:space="preserve"> </w:t>
            </w:r>
            <w:r w:rsidR="004D2AC3" w:rsidRPr="009606C2">
              <w:rPr>
                <w:rFonts w:cs="Arial"/>
                <w:color w:val="000000"/>
                <w:sz w:val="20"/>
                <w:szCs w:val="26"/>
              </w:rPr>
              <w:t>1,0</w:t>
            </w:r>
            <w:r w:rsidRPr="009606C2">
              <w:rPr>
                <w:rFonts w:cs="Arial"/>
                <w:color w:val="000000"/>
                <w:sz w:val="20"/>
                <w:szCs w:val="26"/>
              </w:rPr>
              <w:t xml:space="preserve"> </w:t>
            </w:r>
            <w:r w:rsidR="004D2AC3" w:rsidRPr="009606C2">
              <w:rPr>
                <w:rFonts w:cs="Arial"/>
                <w:color w:val="000000"/>
                <w:sz w:val="20"/>
                <w:szCs w:val="26"/>
              </w:rPr>
              <w:t>(в</w:t>
            </w:r>
            <w:r w:rsidRPr="009606C2">
              <w:rPr>
                <w:rFonts w:cs="Arial"/>
                <w:color w:val="000000"/>
                <w:sz w:val="20"/>
                <w:szCs w:val="26"/>
              </w:rPr>
              <w:t xml:space="preserve"> </w:t>
            </w:r>
            <w:r w:rsidR="004D2AC3" w:rsidRPr="009606C2">
              <w:rPr>
                <w:rFonts w:cs="Arial"/>
                <w:color w:val="000000"/>
                <w:sz w:val="20"/>
                <w:szCs w:val="26"/>
              </w:rPr>
              <w:t>зависимости</w:t>
            </w:r>
            <w:r w:rsidRPr="009606C2">
              <w:rPr>
                <w:rFonts w:cs="Arial"/>
                <w:color w:val="000000"/>
                <w:sz w:val="20"/>
                <w:szCs w:val="26"/>
              </w:rPr>
              <w:t xml:space="preserve"> </w:t>
            </w:r>
            <w:r w:rsidR="004D2AC3" w:rsidRPr="009606C2">
              <w:rPr>
                <w:rFonts w:cs="Arial"/>
                <w:color w:val="000000"/>
                <w:sz w:val="20"/>
                <w:szCs w:val="26"/>
              </w:rPr>
              <w:t>от</w:t>
            </w:r>
            <w:r w:rsidRPr="009606C2">
              <w:rPr>
                <w:rFonts w:cs="Arial"/>
                <w:color w:val="000000"/>
                <w:sz w:val="20"/>
                <w:szCs w:val="26"/>
              </w:rPr>
              <w:t xml:space="preserve"> </w:t>
            </w:r>
            <w:r w:rsidR="004D2AC3" w:rsidRPr="009606C2">
              <w:rPr>
                <w:rFonts w:cs="Arial"/>
                <w:color w:val="000000"/>
                <w:sz w:val="20"/>
                <w:szCs w:val="26"/>
              </w:rPr>
              <w:t>последствия</w:t>
            </w:r>
            <w:r w:rsidRPr="009606C2">
              <w:rPr>
                <w:rFonts w:cs="Arial"/>
                <w:color w:val="000000"/>
                <w:sz w:val="20"/>
                <w:szCs w:val="26"/>
              </w:rPr>
              <w:t xml:space="preserve"> </w:t>
            </w:r>
            <w:r w:rsidR="004D2AC3" w:rsidRPr="009606C2">
              <w:rPr>
                <w:rFonts w:cs="Arial"/>
                <w:color w:val="000000"/>
                <w:sz w:val="20"/>
                <w:szCs w:val="26"/>
              </w:rPr>
              <w:t>исполнения</w:t>
            </w:r>
            <w:r w:rsidRPr="009606C2">
              <w:rPr>
                <w:rFonts w:cs="Arial"/>
                <w:color w:val="000000"/>
                <w:sz w:val="20"/>
                <w:szCs w:val="26"/>
              </w:rPr>
              <w:t xml:space="preserve"> </w:t>
            </w:r>
            <w:r w:rsidR="004D2AC3" w:rsidRPr="009606C2">
              <w:rPr>
                <w:rFonts w:cs="Arial"/>
                <w:color w:val="000000"/>
                <w:sz w:val="20"/>
                <w:szCs w:val="26"/>
              </w:rPr>
              <w:t>документа)</w:t>
            </w:r>
          </w:p>
        </w:tc>
      </w:tr>
    </w:tbl>
    <w:p w:rsidR="004D2AC3" w:rsidRPr="009606C2" w:rsidRDefault="004D2AC3" w:rsidP="009606C2">
      <w:pPr>
        <w:spacing w:after="0" w:line="240" w:lineRule="auto"/>
        <w:rPr>
          <w:rFonts w:ascii="Arial" w:hAnsi="Arial" w:cs="Arial"/>
          <w:color w:val="000000"/>
          <w:sz w:val="20"/>
          <w:szCs w:val="26"/>
        </w:rPr>
      </w:pPr>
    </w:p>
    <w:p w:rsidR="004D2AC3" w:rsidRPr="009606C2" w:rsidRDefault="004D2AC3" w:rsidP="009606C2">
      <w:pPr>
        <w:spacing w:after="0" w:line="240" w:lineRule="auto"/>
        <w:rPr>
          <w:rFonts w:ascii="Arial" w:hAnsi="Arial" w:cs="Arial"/>
          <w:color w:val="000000"/>
          <w:sz w:val="20"/>
          <w:szCs w:val="26"/>
        </w:rPr>
      </w:pPr>
      <w:bookmarkStart w:id="31" w:name="sub_536"/>
      <w:r w:rsidRPr="009606C2">
        <w:rPr>
          <w:rFonts w:ascii="Arial" w:hAnsi="Arial" w:cs="Arial"/>
          <w:color w:val="000000"/>
          <w:sz w:val="20"/>
          <w:szCs w:val="26"/>
        </w:rPr>
        <w:t>5.3.7.</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Работникам,</w:t>
      </w:r>
      <w:r w:rsidR="00887618" w:rsidRPr="009606C2">
        <w:rPr>
          <w:rFonts w:ascii="Arial" w:hAnsi="Arial" w:cs="Arial"/>
          <w:color w:val="000000"/>
          <w:sz w:val="20"/>
          <w:szCs w:val="26"/>
        </w:rPr>
        <w:t xml:space="preserve"> </w:t>
      </w:r>
      <w:r w:rsidRPr="009606C2">
        <w:rPr>
          <w:rFonts w:ascii="Arial" w:hAnsi="Arial" w:cs="Arial"/>
          <w:color w:val="000000"/>
          <w:sz w:val="20"/>
          <w:szCs w:val="26"/>
        </w:rPr>
        <w:t>не</w:t>
      </w:r>
      <w:r w:rsidR="00887618" w:rsidRPr="009606C2">
        <w:rPr>
          <w:rFonts w:ascii="Arial" w:hAnsi="Arial" w:cs="Arial"/>
          <w:color w:val="000000"/>
          <w:sz w:val="20"/>
          <w:szCs w:val="26"/>
        </w:rPr>
        <w:t xml:space="preserve"> </w:t>
      </w:r>
      <w:r w:rsidRPr="009606C2">
        <w:rPr>
          <w:rFonts w:ascii="Arial" w:hAnsi="Arial" w:cs="Arial"/>
          <w:color w:val="000000"/>
          <w:sz w:val="20"/>
          <w:szCs w:val="26"/>
        </w:rPr>
        <w:t>обеспечившим</w:t>
      </w:r>
      <w:r w:rsidR="00887618" w:rsidRPr="009606C2">
        <w:rPr>
          <w:rFonts w:ascii="Arial" w:hAnsi="Arial" w:cs="Arial"/>
          <w:color w:val="000000"/>
          <w:sz w:val="20"/>
          <w:szCs w:val="26"/>
        </w:rPr>
        <w:t xml:space="preserve"> </w:t>
      </w:r>
      <w:r w:rsidRPr="009606C2">
        <w:rPr>
          <w:rFonts w:ascii="Arial" w:hAnsi="Arial" w:cs="Arial"/>
          <w:color w:val="000000"/>
          <w:sz w:val="20"/>
          <w:szCs w:val="26"/>
        </w:rPr>
        <w:t>выполнение</w:t>
      </w:r>
      <w:r w:rsidR="00887618" w:rsidRPr="009606C2">
        <w:rPr>
          <w:rFonts w:ascii="Arial" w:hAnsi="Arial" w:cs="Arial"/>
          <w:color w:val="000000"/>
          <w:sz w:val="20"/>
          <w:szCs w:val="26"/>
        </w:rPr>
        <w:t xml:space="preserve"> </w:t>
      </w:r>
      <w:r w:rsidRPr="009606C2">
        <w:rPr>
          <w:rFonts w:ascii="Arial" w:hAnsi="Arial" w:cs="Arial"/>
          <w:color w:val="000000"/>
          <w:sz w:val="20"/>
          <w:szCs w:val="26"/>
        </w:rPr>
        <w:t>условий</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премирования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допустившим</w:t>
      </w:r>
      <w:r w:rsidR="00887618" w:rsidRPr="009606C2">
        <w:rPr>
          <w:rFonts w:ascii="Arial" w:hAnsi="Arial" w:cs="Arial"/>
          <w:color w:val="000000"/>
          <w:sz w:val="20"/>
          <w:szCs w:val="26"/>
        </w:rPr>
        <w:t xml:space="preserve"> </w:t>
      </w:r>
      <w:r w:rsidRPr="009606C2">
        <w:rPr>
          <w:rFonts w:ascii="Arial" w:hAnsi="Arial" w:cs="Arial"/>
          <w:color w:val="000000"/>
          <w:sz w:val="20"/>
          <w:szCs w:val="26"/>
        </w:rPr>
        <w:t>упущения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работе,</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премия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может</w:t>
      </w:r>
      <w:r w:rsidR="00887618" w:rsidRPr="009606C2">
        <w:rPr>
          <w:rFonts w:ascii="Arial" w:hAnsi="Arial" w:cs="Arial"/>
          <w:color w:val="000000"/>
          <w:sz w:val="20"/>
          <w:szCs w:val="26"/>
        </w:rPr>
        <w:t xml:space="preserve"> </w:t>
      </w:r>
      <w:r w:rsidRPr="009606C2">
        <w:rPr>
          <w:rFonts w:ascii="Arial" w:hAnsi="Arial" w:cs="Arial"/>
          <w:color w:val="000000"/>
          <w:sz w:val="20"/>
          <w:szCs w:val="26"/>
        </w:rPr>
        <w:t>быть</w:t>
      </w:r>
      <w:r w:rsidR="00887618" w:rsidRPr="009606C2">
        <w:rPr>
          <w:rFonts w:ascii="Arial" w:hAnsi="Arial" w:cs="Arial"/>
          <w:color w:val="000000"/>
          <w:sz w:val="20"/>
          <w:szCs w:val="26"/>
        </w:rPr>
        <w:t xml:space="preserve"> </w:t>
      </w:r>
      <w:r w:rsidRPr="009606C2">
        <w:rPr>
          <w:rFonts w:ascii="Arial" w:hAnsi="Arial" w:cs="Arial"/>
          <w:color w:val="000000"/>
          <w:sz w:val="20"/>
          <w:szCs w:val="26"/>
        </w:rPr>
        <w:t>снижена</w:t>
      </w:r>
      <w:r w:rsidR="00887618" w:rsidRPr="009606C2">
        <w:rPr>
          <w:rFonts w:ascii="Arial" w:hAnsi="Arial" w:cs="Arial"/>
          <w:color w:val="000000"/>
          <w:sz w:val="20"/>
          <w:szCs w:val="26"/>
        </w:rPr>
        <w:t xml:space="preserve"> </w:t>
      </w:r>
      <w:r w:rsidRPr="009606C2">
        <w:rPr>
          <w:rFonts w:ascii="Arial" w:hAnsi="Arial" w:cs="Arial"/>
          <w:color w:val="000000"/>
          <w:sz w:val="20"/>
          <w:szCs w:val="26"/>
        </w:rPr>
        <w:t>частично</w:t>
      </w:r>
      <w:r w:rsidR="00887618" w:rsidRPr="009606C2">
        <w:rPr>
          <w:rFonts w:ascii="Arial" w:hAnsi="Arial" w:cs="Arial"/>
          <w:color w:val="000000"/>
          <w:sz w:val="20"/>
          <w:szCs w:val="26"/>
        </w:rPr>
        <w:t xml:space="preserve"> </w:t>
      </w:r>
      <w:r w:rsidRPr="009606C2">
        <w:rPr>
          <w:rFonts w:ascii="Arial" w:hAnsi="Arial" w:cs="Arial"/>
          <w:color w:val="000000"/>
          <w:sz w:val="20"/>
          <w:szCs w:val="26"/>
        </w:rPr>
        <w:t>или</w:t>
      </w:r>
      <w:r w:rsidR="00887618" w:rsidRPr="009606C2">
        <w:rPr>
          <w:rFonts w:ascii="Arial" w:hAnsi="Arial" w:cs="Arial"/>
          <w:color w:val="000000"/>
          <w:sz w:val="20"/>
          <w:szCs w:val="26"/>
        </w:rPr>
        <w:t xml:space="preserve"> </w:t>
      </w:r>
      <w:r w:rsidRPr="009606C2">
        <w:rPr>
          <w:rFonts w:ascii="Arial" w:hAnsi="Arial" w:cs="Arial"/>
          <w:color w:val="000000"/>
          <w:sz w:val="20"/>
          <w:szCs w:val="26"/>
        </w:rPr>
        <w:t>не</w:t>
      </w:r>
      <w:r w:rsidR="00887618" w:rsidRPr="009606C2">
        <w:rPr>
          <w:rFonts w:ascii="Arial" w:hAnsi="Arial" w:cs="Arial"/>
          <w:color w:val="000000"/>
          <w:sz w:val="20"/>
          <w:szCs w:val="26"/>
        </w:rPr>
        <w:t xml:space="preserve"> </w:t>
      </w:r>
      <w:r w:rsidRPr="009606C2">
        <w:rPr>
          <w:rFonts w:ascii="Arial" w:hAnsi="Arial" w:cs="Arial"/>
          <w:color w:val="000000"/>
          <w:sz w:val="20"/>
          <w:szCs w:val="26"/>
        </w:rPr>
        <w:t>выплачена</w:t>
      </w:r>
      <w:r w:rsidR="00887618" w:rsidRPr="009606C2">
        <w:rPr>
          <w:rFonts w:ascii="Arial" w:hAnsi="Arial" w:cs="Arial"/>
          <w:color w:val="000000"/>
          <w:sz w:val="20"/>
          <w:szCs w:val="26"/>
        </w:rPr>
        <w:t xml:space="preserve"> </w:t>
      </w:r>
      <w:r w:rsidRPr="009606C2">
        <w:rPr>
          <w:rFonts w:ascii="Arial" w:hAnsi="Arial" w:cs="Arial"/>
          <w:color w:val="000000"/>
          <w:sz w:val="20"/>
          <w:szCs w:val="26"/>
        </w:rPr>
        <w:t>полностью</w:t>
      </w:r>
      <w:r w:rsidR="00887618" w:rsidRPr="009606C2">
        <w:rPr>
          <w:rFonts w:ascii="Arial" w:hAnsi="Arial" w:cs="Arial"/>
          <w:color w:val="000000"/>
          <w:sz w:val="20"/>
          <w:szCs w:val="26"/>
        </w:rPr>
        <w:t xml:space="preserve"> </w:t>
      </w:r>
      <w:r w:rsidRPr="009606C2">
        <w:rPr>
          <w:rFonts w:ascii="Arial" w:hAnsi="Arial" w:cs="Arial"/>
          <w:color w:val="000000"/>
          <w:sz w:val="20"/>
          <w:szCs w:val="26"/>
        </w:rPr>
        <w:t>по</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приказу</w:t>
      </w:r>
      <w:r w:rsidR="00887618" w:rsidRPr="009606C2">
        <w:rPr>
          <w:rFonts w:ascii="Arial" w:hAnsi="Arial" w:cs="Arial"/>
          <w:color w:val="000000"/>
          <w:sz w:val="20"/>
          <w:szCs w:val="26"/>
        </w:rPr>
        <w:t xml:space="preserve"> </w:t>
      </w:r>
      <w:r w:rsidRPr="009606C2">
        <w:rPr>
          <w:rFonts w:ascii="Arial" w:hAnsi="Arial" w:cs="Arial"/>
          <w:color w:val="000000"/>
          <w:sz w:val="20"/>
          <w:szCs w:val="26"/>
        </w:rPr>
        <w:t>начальника</w:t>
      </w:r>
      <w:r w:rsidR="00887618" w:rsidRPr="009606C2">
        <w:rPr>
          <w:rFonts w:ascii="Arial" w:hAnsi="Arial" w:cs="Arial"/>
          <w:color w:val="000000"/>
          <w:sz w:val="20"/>
          <w:szCs w:val="26"/>
        </w:rPr>
        <w:t xml:space="preserve"> </w:t>
      </w:r>
      <w:r w:rsidRPr="009606C2">
        <w:rPr>
          <w:rFonts w:ascii="Arial" w:hAnsi="Arial" w:cs="Arial"/>
          <w:color w:val="000000"/>
          <w:sz w:val="20"/>
          <w:szCs w:val="26"/>
        </w:rPr>
        <w:t>МКУ</w:t>
      </w:r>
      <w:r w:rsidR="00887618" w:rsidRPr="009606C2">
        <w:rPr>
          <w:rFonts w:ascii="Arial" w:hAnsi="Arial" w:cs="Arial"/>
          <w:color w:val="000000"/>
          <w:sz w:val="20"/>
          <w:szCs w:val="26"/>
        </w:rPr>
        <w:t xml:space="preserve"> </w:t>
      </w:r>
      <w:r w:rsidRPr="009606C2">
        <w:rPr>
          <w:rFonts w:ascii="Arial" w:hAnsi="Arial" w:cs="Arial"/>
          <w:color w:val="000000"/>
          <w:sz w:val="20"/>
          <w:szCs w:val="26"/>
        </w:rPr>
        <w:t>«Централизованная</w:t>
      </w:r>
      <w:r w:rsidR="00887618" w:rsidRPr="009606C2">
        <w:rPr>
          <w:rFonts w:ascii="Arial" w:hAnsi="Arial" w:cs="Arial"/>
          <w:color w:val="000000"/>
          <w:sz w:val="20"/>
          <w:szCs w:val="26"/>
        </w:rPr>
        <w:t xml:space="preserve"> </w:t>
      </w:r>
      <w:r w:rsidRPr="009606C2">
        <w:rPr>
          <w:rFonts w:ascii="Arial" w:hAnsi="Arial" w:cs="Arial"/>
          <w:color w:val="000000"/>
          <w:sz w:val="20"/>
          <w:szCs w:val="26"/>
        </w:rPr>
        <w:t>бухгалтерия».</w:t>
      </w:r>
    </w:p>
    <w:bookmarkEnd w:id="31"/>
    <w:p w:rsidR="004D2AC3"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При</w:t>
      </w:r>
      <w:r w:rsidR="00887618" w:rsidRPr="009606C2">
        <w:rPr>
          <w:rFonts w:ascii="Arial" w:hAnsi="Arial" w:cs="Arial"/>
          <w:color w:val="000000"/>
          <w:sz w:val="20"/>
          <w:szCs w:val="26"/>
        </w:rPr>
        <w:t xml:space="preserve"> </w:t>
      </w:r>
      <w:r w:rsidRPr="009606C2">
        <w:rPr>
          <w:rFonts w:ascii="Arial" w:hAnsi="Arial" w:cs="Arial"/>
          <w:color w:val="000000"/>
          <w:sz w:val="20"/>
          <w:szCs w:val="26"/>
        </w:rPr>
        <w:t>наличии</w:t>
      </w:r>
      <w:r w:rsidR="00887618" w:rsidRPr="009606C2">
        <w:rPr>
          <w:rFonts w:ascii="Arial" w:hAnsi="Arial" w:cs="Arial"/>
          <w:color w:val="000000"/>
          <w:sz w:val="20"/>
          <w:szCs w:val="26"/>
        </w:rPr>
        <w:t xml:space="preserve"> </w:t>
      </w:r>
      <w:r w:rsidRPr="009606C2">
        <w:rPr>
          <w:rFonts w:ascii="Arial" w:hAnsi="Arial" w:cs="Arial"/>
          <w:color w:val="000000"/>
          <w:sz w:val="20"/>
          <w:szCs w:val="26"/>
        </w:rPr>
        <w:t>замечаний</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упущений</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работе</w:t>
      </w:r>
      <w:r w:rsidR="00887618" w:rsidRPr="009606C2">
        <w:rPr>
          <w:rFonts w:ascii="Arial" w:hAnsi="Arial" w:cs="Arial"/>
          <w:color w:val="000000"/>
          <w:sz w:val="20"/>
          <w:szCs w:val="26"/>
        </w:rPr>
        <w:t xml:space="preserve"> </w:t>
      </w:r>
      <w:r w:rsidRPr="009606C2">
        <w:rPr>
          <w:rFonts w:ascii="Arial" w:hAnsi="Arial" w:cs="Arial"/>
          <w:color w:val="000000"/>
          <w:sz w:val="20"/>
          <w:szCs w:val="26"/>
        </w:rPr>
        <w:t>по</w:t>
      </w:r>
      <w:r w:rsidR="00887618" w:rsidRPr="009606C2">
        <w:rPr>
          <w:rFonts w:ascii="Arial" w:hAnsi="Arial" w:cs="Arial"/>
          <w:color w:val="000000"/>
          <w:sz w:val="20"/>
          <w:szCs w:val="26"/>
        </w:rPr>
        <w:t xml:space="preserve"> </w:t>
      </w:r>
      <w:r w:rsidRPr="009606C2">
        <w:rPr>
          <w:rFonts w:ascii="Arial" w:hAnsi="Arial" w:cs="Arial"/>
          <w:color w:val="000000"/>
          <w:sz w:val="20"/>
          <w:szCs w:val="26"/>
        </w:rPr>
        <w:t>выполнению</w:t>
      </w:r>
      <w:r w:rsidR="00887618" w:rsidRPr="009606C2">
        <w:rPr>
          <w:rFonts w:ascii="Arial" w:hAnsi="Arial" w:cs="Arial"/>
          <w:color w:val="000000"/>
          <w:sz w:val="20"/>
          <w:szCs w:val="26"/>
        </w:rPr>
        <w:t xml:space="preserve"> </w:t>
      </w:r>
      <w:r w:rsidRPr="009606C2">
        <w:rPr>
          <w:rFonts w:ascii="Arial" w:hAnsi="Arial" w:cs="Arial"/>
          <w:color w:val="000000"/>
          <w:sz w:val="20"/>
          <w:szCs w:val="26"/>
        </w:rPr>
        <w:t>показателей</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премирования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коэффициент</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премирования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за</w:t>
      </w:r>
      <w:r w:rsidR="00887618" w:rsidRPr="009606C2">
        <w:rPr>
          <w:rFonts w:ascii="Arial" w:hAnsi="Arial" w:cs="Arial"/>
          <w:color w:val="000000"/>
          <w:sz w:val="20"/>
          <w:szCs w:val="26"/>
        </w:rPr>
        <w:t xml:space="preserve"> </w:t>
      </w:r>
      <w:r w:rsidRPr="009606C2">
        <w:rPr>
          <w:rFonts w:ascii="Arial" w:hAnsi="Arial" w:cs="Arial"/>
          <w:color w:val="000000"/>
          <w:sz w:val="20"/>
          <w:szCs w:val="26"/>
        </w:rPr>
        <w:t>каждый</w:t>
      </w:r>
      <w:r w:rsidR="00887618" w:rsidRPr="009606C2">
        <w:rPr>
          <w:rFonts w:ascii="Arial" w:hAnsi="Arial" w:cs="Arial"/>
          <w:color w:val="000000"/>
          <w:sz w:val="20"/>
          <w:szCs w:val="26"/>
        </w:rPr>
        <w:t xml:space="preserve"> </w:t>
      </w:r>
      <w:r w:rsidRPr="009606C2">
        <w:rPr>
          <w:rFonts w:ascii="Arial" w:hAnsi="Arial" w:cs="Arial"/>
          <w:color w:val="000000"/>
          <w:sz w:val="20"/>
          <w:szCs w:val="26"/>
        </w:rPr>
        <w:t>случай</w:t>
      </w:r>
      <w:r w:rsidR="00887618" w:rsidRPr="009606C2">
        <w:rPr>
          <w:rFonts w:ascii="Arial" w:hAnsi="Arial" w:cs="Arial"/>
          <w:color w:val="000000"/>
          <w:sz w:val="20"/>
          <w:szCs w:val="26"/>
        </w:rPr>
        <w:t xml:space="preserve"> </w:t>
      </w:r>
      <w:r w:rsidRPr="009606C2">
        <w:rPr>
          <w:rFonts w:ascii="Arial" w:hAnsi="Arial" w:cs="Arial"/>
          <w:color w:val="000000"/>
          <w:sz w:val="20"/>
          <w:szCs w:val="26"/>
        </w:rPr>
        <w:t>может</w:t>
      </w:r>
      <w:r w:rsidR="00887618" w:rsidRPr="009606C2">
        <w:rPr>
          <w:rFonts w:ascii="Arial" w:hAnsi="Arial" w:cs="Arial"/>
          <w:color w:val="000000"/>
          <w:sz w:val="20"/>
          <w:szCs w:val="26"/>
        </w:rPr>
        <w:t xml:space="preserve"> </w:t>
      </w:r>
      <w:r w:rsidRPr="009606C2">
        <w:rPr>
          <w:rFonts w:ascii="Arial" w:hAnsi="Arial" w:cs="Arial"/>
          <w:color w:val="000000"/>
          <w:sz w:val="20"/>
          <w:szCs w:val="26"/>
        </w:rPr>
        <w:t>быть</w:t>
      </w:r>
      <w:r w:rsidR="00887618" w:rsidRPr="009606C2">
        <w:rPr>
          <w:rFonts w:ascii="Arial" w:hAnsi="Arial" w:cs="Arial"/>
          <w:color w:val="000000"/>
          <w:sz w:val="20"/>
          <w:szCs w:val="26"/>
        </w:rPr>
        <w:t xml:space="preserve"> </w:t>
      </w:r>
      <w:r w:rsidRPr="009606C2">
        <w:rPr>
          <w:rFonts w:ascii="Arial" w:hAnsi="Arial" w:cs="Arial"/>
          <w:color w:val="000000"/>
          <w:sz w:val="20"/>
          <w:szCs w:val="26"/>
        </w:rPr>
        <w:t>снижен</w:t>
      </w:r>
      <w:r w:rsidR="00887618" w:rsidRPr="009606C2">
        <w:rPr>
          <w:rFonts w:ascii="Arial" w:hAnsi="Arial" w:cs="Arial"/>
          <w:color w:val="000000"/>
          <w:sz w:val="20"/>
          <w:szCs w:val="26"/>
        </w:rPr>
        <w:t xml:space="preserve"> </w:t>
      </w:r>
      <w:r w:rsidRPr="009606C2">
        <w:rPr>
          <w:rFonts w:ascii="Arial" w:hAnsi="Arial" w:cs="Arial"/>
          <w:color w:val="000000"/>
          <w:sz w:val="20"/>
          <w:szCs w:val="26"/>
        </w:rPr>
        <w:t>на</w:t>
      </w:r>
      <w:r w:rsidR="00887618" w:rsidRPr="009606C2">
        <w:rPr>
          <w:rFonts w:ascii="Arial" w:hAnsi="Arial" w:cs="Arial"/>
          <w:color w:val="000000"/>
          <w:sz w:val="20"/>
          <w:szCs w:val="26"/>
        </w:rPr>
        <w:t xml:space="preserve"> </w:t>
      </w:r>
      <w:r w:rsidRPr="009606C2">
        <w:rPr>
          <w:rFonts w:ascii="Arial" w:hAnsi="Arial" w:cs="Arial"/>
          <w:color w:val="000000"/>
          <w:sz w:val="20"/>
          <w:szCs w:val="26"/>
        </w:rPr>
        <w:t>0,1</w:t>
      </w:r>
      <w:r w:rsidR="00887618" w:rsidRPr="009606C2">
        <w:rPr>
          <w:rFonts w:ascii="Arial" w:hAnsi="Arial" w:cs="Arial"/>
          <w:color w:val="000000"/>
          <w:sz w:val="20"/>
          <w:szCs w:val="26"/>
        </w:rPr>
        <w:t xml:space="preserve"> </w:t>
      </w:r>
      <w:r w:rsidRPr="009606C2">
        <w:rPr>
          <w:rFonts w:ascii="Arial" w:hAnsi="Arial" w:cs="Arial"/>
          <w:color w:val="000000"/>
          <w:sz w:val="20"/>
          <w:szCs w:val="26"/>
        </w:rPr>
        <w:t>балла.</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При</w:t>
      </w:r>
      <w:r w:rsidR="00887618" w:rsidRPr="009606C2">
        <w:rPr>
          <w:rFonts w:ascii="Arial" w:hAnsi="Arial" w:cs="Arial"/>
          <w:color w:val="000000"/>
          <w:sz w:val="20"/>
          <w:szCs w:val="26"/>
        </w:rPr>
        <w:t xml:space="preserve"> </w:t>
      </w:r>
      <w:r w:rsidRPr="009606C2">
        <w:rPr>
          <w:rFonts w:ascii="Arial" w:hAnsi="Arial" w:cs="Arial"/>
          <w:color w:val="000000"/>
          <w:sz w:val="20"/>
          <w:szCs w:val="26"/>
        </w:rPr>
        <w:t>внесении</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предложений</w:t>
      </w:r>
      <w:r w:rsidR="00887618" w:rsidRPr="009606C2">
        <w:rPr>
          <w:rFonts w:ascii="Arial" w:hAnsi="Arial" w:cs="Arial"/>
          <w:color w:val="000000"/>
          <w:sz w:val="20"/>
          <w:szCs w:val="26"/>
        </w:rPr>
        <w:t xml:space="preserve"> </w:t>
      </w:r>
      <w:r w:rsidRPr="009606C2">
        <w:rPr>
          <w:rFonts w:ascii="Arial" w:hAnsi="Arial" w:cs="Arial"/>
          <w:color w:val="000000"/>
          <w:sz w:val="20"/>
          <w:szCs w:val="26"/>
        </w:rPr>
        <w:t>о</w:t>
      </w:r>
      <w:r w:rsidR="00887618" w:rsidRPr="009606C2">
        <w:rPr>
          <w:rFonts w:ascii="Arial" w:hAnsi="Arial" w:cs="Arial"/>
          <w:color w:val="000000"/>
          <w:sz w:val="20"/>
          <w:szCs w:val="26"/>
        </w:rPr>
        <w:t xml:space="preserve"> </w:t>
      </w:r>
      <w:r w:rsidRPr="009606C2">
        <w:rPr>
          <w:rFonts w:ascii="Arial" w:hAnsi="Arial" w:cs="Arial"/>
          <w:color w:val="000000"/>
          <w:sz w:val="20"/>
          <w:szCs w:val="26"/>
        </w:rPr>
        <w:t>снижении</w:t>
      </w:r>
      <w:r w:rsidR="00887618" w:rsidRPr="009606C2">
        <w:rPr>
          <w:rFonts w:ascii="Arial" w:hAnsi="Arial" w:cs="Arial"/>
          <w:color w:val="000000"/>
          <w:sz w:val="20"/>
          <w:szCs w:val="26"/>
        </w:rPr>
        <w:t xml:space="preserve"> </w:t>
      </w:r>
      <w:r w:rsidRPr="009606C2">
        <w:rPr>
          <w:rFonts w:ascii="Arial" w:hAnsi="Arial" w:cs="Arial"/>
          <w:color w:val="000000"/>
          <w:sz w:val="20"/>
          <w:szCs w:val="26"/>
        </w:rPr>
        <w:t>коэффициента</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премирования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ниже</w:t>
      </w:r>
      <w:r w:rsidR="00887618" w:rsidRPr="009606C2">
        <w:rPr>
          <w:rFonts w:ascii="Arial" w:hAnsi="Arial" w:cs="Arial"/>
          <w:color w:val="000000"/>
          <w:sz w:val="20"/>
          <w:szCs w:val="26"/>
        </w:rPr>
        <w:t xml:space="preserve"> </w:t>
      </w:r>
      <w:r w:rsidRPr="009606C2">
        <w:rPr>
          <w:rFonts w:ascii="Arial" w:hAnsi="Arial" w:cs="Arial"/>
          <w:color w:val="000000"/>
          <w:sz w:val="20"/>
          <w:szCs w:val="26"/>
        </w:rPr>
        <w:t>1,0</w:t>
      </w:r>
      <w:r w:rsidR="00887618" w:rsidRPr="009606C2">
        <w:rPr>
          <w:rFonts w:ascii="Arial" w:hAnsi="Arial" w:cs="Arial"/>
          <w:color w:val="000000"/>
          <w:sz w:val="20"/>
          <w:szCs w:val="26"/>
        </w:rPr>
        <w:t xml:space="preserve"> </w:t>
      </w:r>
      <w:r w:rsidRPr="009606C2">
        <w:rPr>
          <w:rFonts w:ascii="Arial" w:hAnsi="Arial" w:cs="Arial"/>
          <w:color w:val="000000"/>
          <w:sz w:val="20"/>
          <w:szCs w:val="26"/>
        </w:rPr>
        <w:t>к</w:t>
      </w:r>
      <w:r w:rsidR="00887618" w:rsidRPr="009606C2">
        <w:rPr>
          <w:rFonts w:ascii="Arial" w:hAnsi="Arial" w:cs="Arial"/>
          <w:color w:val="000000"/>
          <w:sz w:val="20"/>
          <w:szCs w:val="26"/>
        </w:rPr>
        <w:t xml:space="preserve"> </w:t>
      </w:r>
      <w:r w:rsidRPr="009606C2">
        <w:rPr>
          <w:rFonts w:ascii="Arial" w:hAnsi="Arial" w:cs="Arial"/>
          <w:color w:val="000000"/>
          <w:sz w:val="20"/>
          <w:szCs w:val="26"/>
        </w:rPr>
        <w:t>ним</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прилагаются</w:t>
      </w:r>
      <w:r w:rsidR="00887618" w:rsidRPr="009606C2">
        <w:rPr>
          <w:rFonts w:ascii="Arial" w:hAnsi="Arial" w:cs="Arial"/>
          <w:color w:val="000000"/>
          <w:sz w:val="20"/>
          <w:szCs w:val="26"/>
        </w:rPr>
        <w:t xml:space="preserve"> </w:t>
      </w:r>
      <w:r w:rsidRPr="009606C2">
        <w:rPr>
          <w:rFonts w:ascii="Arial" w:hAnsi="Arial" w:cs="Arial"/>
          <w:color w:val="000000"/>
          <w:sz w:val="20"/>
          <w:szCs w:val="26"/>
        </w:rPr>
        <w:t>письменные</w:t>
      </w:r>
      <w:r w:rsidR="00887618" w:rsidRPr="009606C2">
        <w:rPr>
          <w:rFonts w:ascii="Arial" w:hAnsi="Arial" w:cs="Arial"/>
          <w:color w:val="000000"/>
          <w:sz w:val="20"/>
          <w:szCs w:val="26"/>
        </w:rPr>
        <w:t xml:space="preserve"> </w:t>
      </w:r>
      <w:r w:rsidRPr="009606C2">
        <w:rPr>
          <w:rFonts w:ascii="Arial" w:hAnsi="Arial" w:cs="Arial"/>
          <w:color w:val="000000"/>
          <w:sz w:val="20"/>
          <w:szCs w:val="26"/>
        </w:rPr>
        <w:t>обоснования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причин</w:t>
      </w:r>
      <w:r w:rsidR="00887618" w:rsidRPr="009606C2">
        <w:rPr>
          <w:rFonts w:ascii="Arial" w:hAnsi="Arial" w:cs="Arial"/>
          <w:color w:val="000000"/>
          <w:sz w:val="20"/>
          <w:szCs w:val="26"/>
        </w:rPr>
        <w:t xml:space="preserve"> </w:t>
      </w:r>
      <w:r w:rsidRPr="009606C2">
        <w:rPr>
          <w:rFonts w:ascii="Arial" w:hAnsi="Arial" w:cs="Arial"/>
          <w:color w:val="000000"/>
          <w:sz w:val="20"/>
          <w:szCs w:val="26"/>
        </w:rPr>
        <w:t>снижения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коэффициента</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подтверждающие</w:t>
      </w:r>
      <w:r w:rsidR="00887618" w:rsidRPr="009606C2">
        <w:rPr>
          <w:rFonts w:ascii="Arial" w:hAnsi="Arial" w:cs="Arial"/>
          <w:color w:val="000000"/>
          <w:sz w:val="20"/>
          <w:szCs w:val="26"/>
        </w:rPr>
        <w:t xml:space="preserve"> </w:t>
      </w:r>
      <w:r w:rsidRPr="009606C2">
        <w:rPr>
          <w:rFonts w:ascii="Arial" w:hAnsi="Arial" w:cs="Arial"/>
          <w:color w:val="000000"/>
          <w:sz w:val="20"/>
          <w:szCs w:val="26"/>
        </w:rPr>
        <w:t>их</w:t>
      </w:r>
      <w:r w:rsidR="00887618" w:rsidRPr="009606C2">
        <w:rPr>
          <w:rFonts w:ascii="Arial" w:hAnsi="Arial" w:cs="Arial"/>
          <w:color w:val="000000"/>
          <w:sz w:val="20"/>
          <w:szCs w:val="26"/>
        </w:rPr>
        <w:t xml:space="preserve"> </w:t>
      </w:r>
      <w:r w:rsidRPr="009606C2">
        <w:rPr>
          <w:rFonts w:ascii="Arial" w:hAnsi="Arial" w:cs="Arial"/>
          <w:color w:val="000000"/>
          <w:sz w:val="20"/>
          <w:szCs w:val="26"/>
        </w:rPr>
        <w:t>документы.</w:t>
      </w:r>
    </w:p>
    <w:p w:rsidR="004D2AC3" w:rsidRPr="009606C2" w:rsidRDefault="004D2AC3" w:rsidP="009606C2">
      <w:pPr>
        <w:spacing w:after="0" w:line="240" w:lineRule="auto"/>
        <w:rPr>
          <w:rFonts w:ascii="Arial" w:hAnsi="Arial" w:cs="Arial"/>
          <w:color w:val="000000"/>
          <w:sz w:val="20"/>
          <w:szCs w:val="26"/>
        </w:rPr>
      </w:pPr>
      <w:bookmarkStart w:id="32" w:name="sub_537"/>
      <w:r w:rsidRPr="009606C2">
        <w:rPr>
          <w:rFonts w:ascii="Arial" w:hAnsi="Arial" w:cs="Arial"/>
          <w:color w:val="000000"/>
          <w:sz w:val="20"/>
          <w:szCs w:val="26"/>
        </w:rPr>
        <w:lastRenderedPageBreak/>
        <w:t>5.3.8.</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Работникам</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специалистам,</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проработавшим</w:t>
      </w:r>
      <w:r w:rsidR="00887618" w:rsidRPr="009606C2">
        <w:rPr>
          <w:rFonts w:ascii="Arial" w:hAnsi="Arial" w:cs="Arial"/>
          <w:color w:val="000000"/>
          <w:sz w:val="20"/>
          <w:szCs w:val="26"/>
        </w:rPr>
        <w:t xml:space="preserve"> </w:t>
      </w:r>
      <w:r w:rsidRPr="009606C2">
        <w:rPr>
          <w:rFonts w:ascii="Arial" w:hAnsi="Arial" w:cs="Arial"/>
          <w:color w:val="000000"/>
          <w:sz w:val="20"/>
          <w:szCs w:val="26"/>
        </w:rPr>
        <w:t>неполный</w:t>
      </w:r>
      <w:r w:rsidR="00887618" w:rsidRPr="009606C2">
        <w:rPr>
          <w:rFonts w:ascii="Arial" w:hAnsi="Arial" w:cs="Arial"/>
          <w:color w:val="000000"/>
          <w:sz w:val="20"/>
          <w:szCs w:val="26"/>
        </w:rPr>
        <w:t xml:space="preserve"> </w:t>
      </w:r>
      <w:r w:rsidRPr="009606C2">
        <w:rPr>
          <w:rFonts w:ascii="Arial" w:hAnsi="Arial" w:cs="Arial"/>
          <w:color w:val="000000"/>
          <w:sz w:val="20"/>
          <w:szCs w:val="26"/>
        </w:rPr>
        <w:t>квартал</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связи</w:t>
      </w:r>
      <w:r w:rsidR="00887618" w:rsidRPr="009606C2">
        <w:rPr>
          <w:rFonts w:ascii="Arial" w:hAnsi="Arial" w:cs="Arial"/>
          <w:color w:val="000000"/>
          <w:sz w:val="20"/>
          <w:szCs w:val="26"/>
        </w:rPr>
        <w:t xml:space="preserve"> </w:t>
      </w:r>
      <w:r w:rsidRPr="009606C2">
        <w:rPr>
          <w:rFonts w:ascii="Arial" w:hAnsi="Arial" w:cs="Arial"/>
          <w:color w:val="000000"/>
          <w:sz w:val="20"/>
          <w:szCs w:val="26"/>
        </w:rPr>
        <w:t>с</w:t>
      </w:r>
      <w:r w:rsidR="00887618" w:rsidRPr="009606C2">
        <w:rPr>
          <w:rFonts w:ascii="Arial" w:hAnsi="Arial" w:cs="Arial"/>
          <w:color w:val="000000"/>
          <w:sz w:val="20"/>
          <w:szCs w:val="26"/>
        </w:rPr>
        <w:t xml:space="preserve"> </w:t>
      </w:r>
      <w:r w:rsidRPr="009606C2">
        <w:rPr>
          <w:rFonts w:ascii="Arial" w:hAnsi="Arial" w:cs="Arial"/>
          <w:color w:val="000000"/>
          <w:sz w:val="20"/>
          <w:szCs w:val="26"/>
        </w:rPr>
        <w:t>поступлением</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учебное</w:t>
      </w:r>
      <w:r w:rsidR="00887618" w:rsidRPr="009606C2">
        <w:rPr>
          <w:rFonts w:ascii="Arial" w:hAnsi="Arial" w:cs="Arial"/>
          <w:color w:val="000000"/>
          <w:sz w:val="20"/>
          <w:szCs w:val="26"/>
        </w:rPr>
        <w:t xml:space="preserve"> </w:t>
      </w:r>
      <w:r w:rsidRPr="009606C2">
        <w:rPr>
          <w:rFonts w:ascii="Arial" w:hAnsi="Arial" w:cs="Arial"/>
          <w:color w:val="000000"/>
          <w:sz w:val="20"/>
          <w:szCs w:val="26"/>
        </w:rPr>
        <w:t>заведение,</w:t>
      </w:r>
      <w:r w:rsidR="00887618" w:rsidRPr="009606C2">
        <w:rPr>
          <w:rFonts w:ascii="Arial" w:hAnsi="Arial" w:cs="Arial"/>
          <w:color w:val="000000"/>
          <w:sz w:val="20"/>
          <w:szCs w:val="26"/>
        </w:rPr>
        <w:t xml:space="preserve"> </w:t>
      </w:r>
      <w:r w:rsidRPr="009606C2">
        <w:rPr>
          <w:rFonts w:ascii="Arial" w:hAnsi="Arial" w:cs="Arial"/>
          <w:color w:val="000000"/>
          <w:sz w:val="20"/>
          <w:szCs w:val="26"/>
        </w:rPr>
        <w:t>уходом</w:t>
      </w:r>
      <w:r w:rsidR="00887618" w:rsidRPr="009606C2">
        <w:rPr>
          <w:rFonts w:ascii="Arial" w:hAnsi="Arial" w:cs="Arial"/>
          <w:color w:val="000000"/>
          <w:sz w:val="20"/>
          <w:szCs w:val="26"/>
        </w:rPr>
        <w:t xml:space="preserve"> </w:t>
      </w:r>
      <w:r w:rsidRPr="009606C2">
        <w:rPr>
          <w:rFonts w:ascii="Arial" w:hAnsi="Arial" w:cs="Arial"/>
          <w:color w:val="000000"/>
          <w:sz w:val="20"/>
          <w:szCs w:val="26"/>
        </w:rPr>
        <w:t>на</w:t>
      </w:r>
      <w:r w:rsidR="00887618" w:rsidRPr="009606C2">
        <w:rPr>
          <w:rFonts w:ascii="Arial" w:hAnsi="Arial" w:cs="Arial"/>
          <w:color w:val="000000"/>
          <w:sz w:val="20"/>
          <w:szCs w:val="26"/>
        </w:rPr>
        <w:t xml:space="preserve"> </w:t>
      </w:r>
      <w:r w:rsidRPr="009606C2">
        <w:rPr>
          <w:rFonts w:ascii="Arial" w:hAnsi="Arial" w:cs="Arial"/>
          <w:color w:val="000000"/>
          <w:sz w:val="20"/>
          <w:szCs w:val="26"/>
        </w:rPr>
        <w:t>пенсию,</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при</w:t>
      </w:r>
      <w:r w:rsidR="00887618" w:rsidRPr="009606C2">
        <w:rPr>
          <w:rFonts w:ascii="Arial" w:hAnsi="Arial" w:cs="Arial"/>
          <w:color w:val="000000"/>
          <w:sz w:val="20"/>
          <w:szCs w:val="26"/>
        </w:rPr>
        <w:t xml:space="preserve"> </w:t>
      </w:r>
      <w:r w:rsidRPr="009606C2">
        <w:rPr>
          <w:rFonts w:ascii="Arial" w:hAnsi="Arial" w:cs="Arial"/>
          <w:color w:val="000000"/>
          <w:sz w:val="20"/>
          <w:szCs w:val="26"/>
        </w:rPr>
        <w:t>переводе</w:t>
      </w:r>
      <w:r w:rsidR="00887618" w:rsidRPr="009606C2">
        <w:rPr>
          <w:rFonts w:ascii="Arial" w:hAnsi="Arial" w:cs="Arial"/>
          <w:color w:val="000000"/>
          <w:sz w:val="20"/>
          <w:szCs w:val="26"/>
        </w:rPr>
        <w:t xml:space="preserve"> </w:t>
      </w:r>
      <w:r w:rsidRPr="009606C2">
        <w:rPr>
          <w:rFonts w:ascii="Arial" w:hAnsi="Arial" w:cs="Arial"/>
          <w:color w:val="000000"/>
          <w:sz w:val="20"/>
          <w:szCs w:val="26"/>
        </w:rPr>
        <w:t>на</w:t>
      </w:r>
      <w:r w:rsidR="00887618" w:rsidRPr="009606C2">
        <w:rPr>
          <w:rFonts w:ascii="Arial" w:hAnsi="Arial" w:cs="Arial"/>
          <w:color w:val="000000"/>
          <w:sz w:val="20"/>
          <w:szCs w:val="26"/>
        </w:rPr>
        <w:t xml:space="preserve"> </w:t>
      </w:r>
      <w:r w:rsidRPr="009606C2">
        <w:rPr>
          <w:rFonts w:ascii="Arial" w:hAnsi="Arial" w:cs="Arial"/>
          <w:color w:val="000000"/>
          <w:sz w:val="20"/>
          <w:szCs w:val="26"/>
        </w:rPr>
        <w:t>другую</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работу,</w:t>
      </w:r>
      <w:r w:rsidR="00887618" w:rsidRPr="009606C2">
        <w:rPr>
          <w:rFonts w:ascii="Arial" w:hAnsi="Arial" w:cs="Arial"/>
          <w:color w:val="000000"/>
          <w:sz w:val="20"/>
          <w:szCs w:val="26"/>
        </w:rPr>
        <w:t xml:space="preserve"> </w:t>
      </w:r>
      <w:r w:rsidRPr="009606C2">
        <w:rPr>
          <w:rFonts w:ascii="Arial" w:hAnsi="Arial" w:cs="Arial"/>
          <w:color w:val="000000"/>
          <w:sz w:val="20"/>
          <w:szCs w:val="26"/>
        </w:rPr>
        <w:t>с</w:t>
      </w:r>
      <w:r w:rsidR="00887618" w:rsidRPr="009606C2">
        <w:rPr>
          <w:rFonts w:ascii="Arial" w:hAnsi="Arial" w:cs="Arial"/>
          <w:color w:val="000000"/>
          <w:sz w:val="20"/>
          <w:szCs w:val="26"/>
        </w:rPr>
        <w:t xml:space="preserve"> </w:t>
      </w:r>
      <w:r w:rsidRPr="009606C2">
        <w:rPr>
          <w:rFonts w:ascii="Arial" w:hAnsi="Arial" w:cs="Arial"/>
          <w:color w:val="000000"/>
          <w:sz w:val="20"/>
          <w:szCs w:val="26"/>
        </w:rPr>
        <w:t>уходом</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отпуск</w:t>
      </w:r>
      <w:r w:rsidR="00887618" w:rsidRPr="009606C2">
        <w:rPr>
          <w:rFonts w:ascii="Arial" w:hAnsi="Arial" w:cs="Arial"/>
          <w:color w:val="000000"/>
          <w:sz w:val="20"/>
          <w:szCs w:val="26"/>
        </w:rPr>
        <w:t xml:space="preserve"> </w:t>
      </w:r>
      <w:r w:rsidRPr="009606C2">
        <w:rPr>
          <w:rFonts w:ascii="Arial" w:hAnsi="Arial" w:cs="Arial"/>
          <w:color w:val="000000"/>
          <w:sz w:val="20"/>
          <w:szCs w:val="26"/>
        </w:rPr>
        <w:t>по</w:t>
      </w:r>
      <w:r w:rsidR="00887618" w:rsidRPr="009606C2">
        <w:rPr>
          <w:rFonts w:ascii="Arial" w:hAnsi="Arial" w:cs="Arial"/>
          <w:color w:val="000000"/>
          <w:sz w:val="20"/>
          <w:szCs w:val="26"/>
        </w:rPr>
        <w:t xml:space="preserve"> </w:t>
      </w:r>
      <w:r w:rsidRPr="009606C2">
        <w:rPr>
          <w:rFonts w:ascii="Arial" w:hAnsi="Arial" w:cs="Arial"/>
          <w:color w:val="000000"/>
          <w:sz w:val="20"/>
          <w:szCs w:val="26"/>
        </w:rPr>
        <w:t>уходу</w:t>
      </w:r>
      <w:r w:rsidR="00887618" w:rsidRPr="009606C2">
        <w:rPr>
          <w:rFonts w:ascii="Arial" w:hAnsi="Arial" w:cs="Arial"/>
          <w:color w:val="000000"/>
          <w:sz w:val="20"/>
          <w:szCs w:val="26"/>
        </w:rPr>
        <w:t xml:space="preserve"> </w:t>
      </w:r>
      <w:r w:rsidRPr="009606C2">
        <w:rPr>
          <w:rFonts w:ascii="Arial" w:hAnsi="Arial" w:cs="Arial"/>
          <w:color w:val="000000"/>
          <w:sz w:val="20"/>
          <w:szCs w:val="26"/>
        </w:rPr>
        <w:t>за</w:t>
      </w:r>
      <w:r w:rsidR="00887618" w:rsidRPr="009606C2">
        <w:rPr>
          <w:rFonts w:ascii="Arial" w:hAnsi="Arial" w:cs="Arial"/>
          <w:color w:val="000000"/>
          <w:sz w:val="20"/>
          <w:szCs w:val="26"/>
        </w:rPr>
        <w:t xml:space="preserve"> </w:t>
      </w:r>
      <w:r w:rsidRPr="009606C2">
        <w:rPr>
          <w:rFonts w:ascii="Arial" w:hAnsi="Arial" w:cs="Arial"/>
          <w:color w:val="000000"/>
          <w:sz w:val="20"/>
          <w:szCs w:val="26"/>
        </w:rPr>
        <w:t>ребенком</w:t>
      </w:r>
      <w:r w:rsidR="00887618" w:rsidRPr="009606C2">
        <w:rPr>
          <w:rFonts w:ascii="Arial" w:hAnsi="Arial" w:cs="Arial"/>
          <w:color w:val="000000"/>
          <w:sz w:val="20"/>
          <w:szCs w:val="26"/>
        </w:rPr>
        <w:t xml:space="preserve"> </w:t>
      </w:r>
      <w:r w:rsidRPr="009606C2">
        <w:rPr>
          <w:rFonts w:ascii="Arial" w:hAnsi="Arial" w:cs="Arial"/>
          <w:color w:val="000000"/>
          <w:sz w:val="20"/>
          <w:szCs w:val="26"/>
        </w:rPr>
        <w:t>до</w:t>
      </w:r>
      <w:r w:rsidR="00887618" w:rsidRPr="009606C2">
        <w:rPr>
          <w:rFonts w:ascii="Arial" w:hAnsi="Arial" w:cs="Arial"/>
          <w:color w:val="000000"/>
          <w:sz w:val="20"/>
          <w:szCs w:val="26"/>
        </w:rPr>
        <w:t xml:space="preserve"> </w:t>
      </w:r>
      <w:r w:rsidRPr="009606C2">
        <w:rPr>
          <w:rFonts w:ascii="Arial" w:hAnsi="Arial" w:cs="Arial"/>
          <w:color w:val="000000"/>
          <w:sz w:val="20"/>
          <w:szCs w:val="26"/>
        </w:rPr>
        <w:t>достижения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им</w:t>
      </w:r>
      <w:r w:rsidR="00887618" w:rsidRPr="009606C2">
        <w:rPr>
          <w:rFonts w:ascii="Arial" w:hAnsi="Arial" w:cs="Arial"/>
          <w:color w:val="000000"/>
          <w:sz w:val="20"/>
          <w:szCs w:val="26"/>
        </w:rPr>
        <w:t xml:space="preserve"> </w:t>
      </w:r>
      <w:r w:rsidRPr="009606C2">
        <w:rPr>
          <w:rFonts w:ascii="Arial" w:hAnsi="Arial" w:cs="Arial"/>
          <w:color w:val="000000"/>
          <w:sz w:val="20"/>
          <w:szCs w:val="26"/>
        </w:rPr>
        <w:t>возраста</w:t>
      </w:r>
      <w:r w:rsidR="00887618" w:rsidRPr="009606C2">
        <w:rPr>
          <w:rFonts w:ascii="Arial" w:hAnsi="Arial" w:cs="Arial"/>
          <w:color w:val="000000"/>
          <w:sz w:val="20"/>
          <w:szCs w:val="26"/>
        </w:rPr>
        <w:t xml:space="preserve"> </w:t>
      </w:r>
      <w:r w:rsidRPr="009606C2">
        <w:rPr>
          <w:rFonts w:ascii="Arial" w:hAnsi="Arial" w:cs="Arial"/>
          <w:color w:val="000000"/>
          <w:sz w:val="20"/>
          <w:szCs w:val="26"/>
        </w:rPr>
        <w:t>трех</w:t>
      </w:r>
      <w:r w:rsidR="00887618" w:rsidRPr="009606C2">
        <w:rPr>
          <w:rFonts w:ascii="Arial" w:hAnsi="Arial" w:cs="Arial"/>
          <w:color w:val="000000"/>
          <w:sz w:val="20"/>
          <w:szCs w:val="26"/>
        </w:rPr>
        <w:t xml:space="preserve"> </w:t>
      </w:r>
      <w:r w:rsidRPr="009606C2">
        <w:rPr>
          <w:rFonts w:ascii="Arial" w:hAnsi="Arial" w:cs="Arial"/>
          <w:color w:val="000000"/>
          <w:sz w:val="20"/>
          <w:szCs w:val="26"/>
        </w:rPr>
        <w:t>лет</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других</w:t>
      </w:r>
      <w:r w:rsidR="00887618" w:rsidRPr="009606C2">
        <w:rPr>
          <w:rFonts w:ascii="Arial" w:hAnsi="Arial" w:cs="Arial"/>
          <w:color w:val="000000"/>
          <w:sz w:val="20"/>
          <w:szCs w:val="26"/>
        </w:rPr>
        <w:t xml:space="preserve"> </w:t>
      </w:r>
      <w:r w:rsidRPr="009606C2">
        <w:rPr>
          <w:rFonts w:ascii="Arial" w:hAnsi="Arial" w:cs="Arial"/>
          <w:color w:val="000000"/>
          <w:sz w:val="20"/>
          <w:szCs w:val="26"/>
        </w:rPr>
        <w:t>случаях,</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предусмотренных</w:t>
      </w:r>
      <w:r w:rsidR="00887618" w:rsidRPr="009606C2">
        <w:rPr>
          <w:rFonts w:ascii="Arial" w:hAnsi="Arial" w:cs="Arial"/>
          <w:color w:val="000000"/>
          <w:sz w:val="20"/>
          <w:szCs w:val="26"/>
        </w:rPr>
        <w:t xml:space="preserve"> </w:t>
      </w:r>
      <w:r w:rsidRPr="009606C2">
        <w:rPr>
          <w:rFonts w:ascii="Arial" w:hAnsi="Arial" w:cs="Arial"/>
          <w:color w:val="000000"/>
          <w:sz w:val="20"/>
          <w:szCs w:val="26"/>
        </w:rPr>
        <w:t>действующим</w:t>
      </w:r>
      <w:r w:rsidR="00887618" w:rsidRPr="009606C2">
        <w:rPr>
          <w:rFonts w:ascii="Arial" w:hAnsi="Arial" w:cs="Arial"/>
          <w:color w:val="000000"/>
          <w:sz w:val="20"/>
          <w:szCs w:val="26"/>
        </w:rPr>
        <w:t xml:space="preserve"> </w:t>
      </w:r>
      <w:r w:rsidRPr="009606C2">
        <w:rPr>
          <w:rFonts w:ascii="Arial" w:hAnsi="Arial" w:cs="Arial"/>
          <w:color w:val="000000"/>
          <w:sz w:val="20"/>
          <w:szCs w:val="26"/>
        </w:rPr>
        <w:t>законодательством,</w:t>
      </w:r>
      <w:r w:rsidR="00887618" w:rsidRPr="009606C2">
        <w:rPr>
          <w:rFonts w:ascii="Arial" w:hAnsi="Arial" w:cs="Arial"/>
          <w:color w:val="000000"/>
          <w:sz w:val="20"/>
          <w:szCs w:val="26"/>
        </w:rPr>
        <w:t xml:space="preserve"> </w:t>
      </w:r>
      <w:r w:rsidRPr="009606C2">
        <w:rPr>
          <w:rFonts w:ascii="Arial" w:hAnsi="Arial" w:cs="Arial"/>
          <w:color w:val="000000"/>
          <w:sz w:val="20"/>
          <w:szCs w:val="26"/>
        </w:rPr>
        <w:t>выплата</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премии</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производится</w:t>
      </w:r>
      <w:r w:rsidR="00887618" w:rsidRPr="009606C2">
        <w:rPr>
          <w:rFonts w:ascii="Arial" w:hAnsi="Arial" w:cs="Arial"/>
          <w:color w:val="000000"/>
          <w:sz w:val="20"/>
          <w:szCs w:val="26"/>
        </w:rPr>
        <w:t xml:space="preserve"> </w:t>
      </w:r>
      <w:r w:rsidRPr="009606C2">
        <w:rPr>
          <w:rFonts w:ascii="Arial" w:hAnsi="Arial" w:cs="Arial"/>
          <w:color w:val="000000"/>
          <w:sz w:val="20"/>
          <w:szCs w:val="26"/>
        </w:rPr>
        <w:t>за</w:t>
      </w:r>
      <w:r w:rsidR="00887618" w:rsidRPr="009606C2">
        <w:rPr>
          <w:rFonts w:ascii="Arial" w:hAnsi="Arial" w:cs="Arial"/>
          <w:color w:val="000000"/>
          <w:sz w:val="20"/>
          <w:szCs w:val="26"/>
        </w:rPr>
        <w:t xml:space="preserve"> </w:t>
      </w:r>
      <w:r w:rsidRPr="009606C2">
        <w:rPr>
          <w:rFonts w:ascii="Arial" w:hAnsi="Arial" w:cs="Arial"/>
          <w:color w:val="000000"/>
          <w:sz w:val="20"/>
          <w:szCs w:val="26"/>
        </w:rPr>
        <w:t>фактически</w:t>
      </w:r>
      <w:r w:rsidR="00887618" w:rsidRPr="009606C2">
        <w:rPr>
          <w:rFonts w:ascii="Arial" w:hAnsi="Arial" w:cs="Arial"/>
          <w:color w:val="000000"/>
          <w:sz w:val="20"/>
          <w:szCs w:val="26"/>
        </w:rPr>
        <w:t xml:space="preserve"> </w:t>
      </w:r>
      <w:r w:rsidRPr="009606C2">
        <w:rPr>
          <w:rFonts w:ascii="Arial" w:hAnsi="Arial" w:cs="Arial"/>
          <w:color w:val="000000"/>
          <w:sz w:val="20"/>
          <w:szCs w:val="26"/>
        </w:rPr>
        <w:t>отработанное</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данном</w:t>
      </w:r>
      <w:r w:rsidR="00887618" w:rsidRPr="009606C2">
        <w:rPr>
          <w:rFonts w:ascii="Arial" w:hAnsi="Arial" w:cs="Arial"/>
          <w:color w:val="000000"/>
          <w:sz w:val="20"/>
          <w:szCs w:val="26"/>
        </w:rPr>
        <w:t xml:space="preserve"> </w:t>
      </w:r>
      <w:r w:rsidRPr="009606C2">
        <w:rPr>
          <w:rFonts w:ascii="Arial" w:hAnsi="Arial" w:cs="Arial"/>
          <w:color w:val="000000"/>
          <w:sz w:val="20"/>
          <w:szCs w:val="26"/>
        </w:rPr>
        <w:t>расчетном</w:t>
      </w:r>
      <w:r w:rsidR="00887618" w:rsidRPr="009606C2">
        <w:rPr>
          <w:rFonts w:ascii="Arial" w:hAnsi="Arial" w:cs="Arial"/>
          <w:color w:val="000000"/>
          <w:sz w:val="20"/>
          <w:szCs w:val="26"/>
        </w:rPr>
        <w:t xml:space="preserve"> </w:t>
      </w:r>
      <w:r w:rsidRPr="009606C2">
        <w:rPr>
          <w:rFonts w:ascii="Arial" w:hAnsi="Arial" w:cs="Arial"/>
          <w:color w:val="000000"/>
          <w:sz w:val="20"/>
          <w:szCs w:val="26"/>
        </w:rPr>
        <w:t>периоде</w:t>
      </w:r>
      <w:r w:rsidR="00887618" w:rsidRPr="009606C2">
        <w:rPr>
          <w:rFonts w:ascii="Arial" w:hAnsi="Arial" w:cs="Arial"/>
          <w:color w:val="000000"/>
          <w:sz w:val="20"/>
          <w:szCs w:val="26"/>
        </w:rPr>
        <w:t xml:space="preserve"> </w:t>
      </w:r>
      <w:r w:rsidRPr="009606C2">
        <w:rPr>
          <w:rFonts w:ascii="Arial" w:hAnsi="Arial" w:cs="Arial"/>
          <w:color w:val="000000"/>
          <w:sz w:val="20"/>
          <w:szCs w:val="26"/>
        </w:rPr>
        <w:t>время.</w:t>
      </w:r>
    </w:p>
    <w:bookmarkEnd w:id="32"/>
    <w:p w:rsidR="004D2AC3"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Вновь</w:t>
      </w:r>
      <w:r w:rsidR="00887618" w:rsidRPr="009606C2">
        <w:rPr>
          <w:rFonts w:ascii="Arial" w:hAnsi="Arial" w:cs="Arial"/>
          <w:color w:val="000000"/>
          <w:sz w:val="20"/>
          <w:szCs w:val="26"/>
        </w:rPr>
        <w:t xml:space="preserve"> </w:t>
      </w:r>
      <w:r w:rsidRPr="009606C2">
        <w:rPr>
          <w:rFonts w:ascii="Arial" w:hAnsi="Arial" w:cs="Arial"/>
          <w:color w:val="000000"/>
          <w:sz w:val="20"/>
          <w:szCs w:val="26"/>
        </w:rPr>
        <w:t>назначенному</w:t>
      </w:r>
      <w:r w:rsidR="00887618" w:rsidRPr="009606C2">
        <w:rPr>
          <w:rFonts w:ascii="Arial" w:hAnsi="Arial" w:cs="Arial"/>
          <w:color w:val="000000"/>
          <w:sz w:val="20"/>
          <w:szCs w:val="26"/>
        </w:rPr>
        <w:t xml:space="preserve"> </w:t>
      </w:r>
      <w:r w:rsidRPr="009606C2">
        <w:rPr>
          <w:rFonts w:ascii="Arial" w:hAnsi="Arial" w:cs="Arial"/>
          <w:color w:val="000000"/>
          <w:sz w:val="20"/>
          <w:szCs w:val="26"/>
        </w:rPr>
        <w:t>на</w:t>
      </w:r>
      <w:r w:rsidR="00887618" w:rsidRPr="009606C2">
        <w:rPr>
          <w:rFonts w:ascii="Arial" w:hAnsi="Arial" w:cs="Arial"/>
          <w:color w:val="000000"/>
          <w:sz w:val="20"/>
          <w:szCs w:val="26"/>
        </w:rPr>
        <w:t xml:space="preserve"> </w:t>
      </w:r>
      <w:r w:rsidRPr="009606C2">
        <w:rPr>
          <w:rFonts w:ascii="Arial" w:hAnsi="Arial" w:cs="Arial"/>
          <w:color w:val="000000"/>
          <w:sz w:val="20"/>
          <w:szCs w:val="26"/>
        </w:rPr>
        <w:t>должность</w:t>
      </w:r>
      <w:r w:rsidR="00887618" w:rsidRPr="009606C2">
        <w:rPr>
          <w:rFonts w:ascii="Arial" w:hAnsi="Arial" w:cs="Arial"/>
          <w:color w:val="000000"/>
          <w:sz w:val="20"/>
          <w:szCs w:val="26"/>
        </w:rPr>
        <w:t xml:space="preserve"> </w:t>
      </w:r>
      <w:r w:rsidRPr="009606C2">
        <w:rPr>
          <w:rFonts w:ascii="Arial" w:hAnsi="Arial" w:cs="Arial"/>
          <w:color w:val="000000"/>
          <w:sz w:val="20"/>
          <w:szCs w:val="26"/>
        </w:rPr>
        <w:t>специалисту</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премия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выплачивается</w:t>
      </w:r>
      <w:r w:rsidR="00887618" w:rsidRPr="009606C2">
        <w:rPr>
          <w:rFonts w:ascii="Arial" w:hAnsi="Arial" w:cs="Arial"/>
          <w:color w:val="000000"/>
          <w:sz w:val="20"/>
          <w:szCs w:val="26"/>
        </w:rPr>
        <w:t xml:space="preserve"> </w:t>
      </w:r>
      <w:r w:rsidRPr="009606C2">
        <w:rPr>
          <w:rFonts w:ascii="Arial" w:hAnsi="Arial" w:cs="Arial"/>
          <w:color w:val="000000"/>
          <w:sz w:val="20"/>
          <w:szCs w:val="26"/>
        </w:rPr>
        <w:t>за</w:t>
      </w:r>
      <w:r w:rsidR="00887618" w:rsidRPr="009606C2">
        <w:rPr>
          <w:rFonts w:ascii="Arial" w:hAnsi="Arial" w:cs="Arial"/>
          <w:color w:val="000000"/>
          <w:sz w:val="20"/>
          <w:szCs w:val="26"/>
        </w:rPr>
        <w:t xml:space="preserve"> </w:t>
      </w:r>
      <w:r w:rsidRPr="009606C2">
        <w:rPr>
          <w:rFonts w:ascii="Arial" w:hAnsi="Arial" w:cs="Arial"/>
          <w:color w:val="000000"/>
          <w:sz w:val="20"/>
          <w:szCs w:val="26"/>
        </w:rPr>
        <w:t>фактически</w:t>
      </w:r>
      <w:r w:rsidR="00887618" w:rsidRPr="009606C2">
        <w:rPr>
          <w:rFonts w:ascii="Arial" w:hAnsi="Arial" w:cs="Arial"/>
          <w:color w:val="000000"/>
          <w:sz w:val="20"/>
          <w:szCs w:val="26"/>
        </w:rPr>
        <w:t xml:space="preserve"> </w:t>
      </w:r>
      <w:r w:rsidRPr="009606C2">
        <w:rPr>
          <w:rFonts w:ascii="Arial" w:hAnsi="Arial" w:cs="Arial"/>
          <w:color w:val="000000"/>
          <w:sz w:val="20"/>
          <w:szCs w:val="26"/>
        </w:rPr>
        <w:t>отработанное</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данном</w:t>
      </w:r>
      <w:r w:rsidR="00887618" w:rsidRPr="009606C2">
        <w:rPr>
          <w:rFonts w:ascii="Arial" w:hAnsi="Arial" w:cs="Arial"/>
          <w:color w:val="000000"/>
          <w:sz w:val="20"/>
          <w:szCs w:val="26"/>
        </w:rPr>
        <w:t xml:space="preserve"> </w:t>
      </w:r>
      <w:r w:rsidRPr="009606C2">
        <w:rPr>
          <w:rFonts w:ascii="Arial" w:hAnsi="Arial" w:cs="Arial"/>
          <w:color w:val="000000"/>
          <w:sz w:val="20"/>
          <w:szCs w:val="26"/>
        </w:rPr>
        <w:t>квартале</w:t>
      </w:r>
      <w:r w:rsidR="00887618" w:rsidRPr="009606C2">
        <w:rPr>
          <w:rFonts w:ascii="Arial" w:hAnsi="Arial" w:cs="Arial"/>
          <w:color w:val="000000"/>
          <w:sz w:val="20"/>
          <w:szCs w:val="26"/>
        </w:rPr>
        <w:t xml:space="preserve"> </w:t>
      </w:r>
      <w:r w:rsidRPr="009606C2">
        <w:rPr>
          <w:rFonts w:ascii="Arial" w:hAnsi="Arial" w:cs="Arial"/>
          <w:color w:val="000000"/>
          <w:sz w:val="20"/>
          <w:szCs w:val="26"/>
        </w:rPr>
        <w:t>время.</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При</w:t>
      </w:r>
      <w:r w:rsidR="00887618" w:rsidRPr="009606C2">
        <w:rPr>
          <w:rFonts w:ascii="Arial" w:hAnsi="Arial" w:cs="Arial"/>
          <w:color w:val="000000"/>
          <w:sz w:val="20"/>
          <w:szCs w:val="26"/>
        </w:rPr>
        <w:t xml:space="preserve"> </w:t>
      </w:r>
      <w:r w:rsidRPr="009606C2">
        <w:rPr>
          <w:rFonts w:ascii="Arial" w:hAnsi="Arial" w:cs="Arial"/>
          <w:color w:val="000000"/>
          <w:sz w:val="20"/>
          <w:szCs w:val="26"/>
        </w:rPr>
        <w:t>увольнении</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работника</w:t>
      </w:r>
      <w:r w:rsidR="00887618" w:rsidRPr="009606C2">
        <w:rPr>
          <w:rFonts w:ascii="Arial" w:hAnsi="Arial" w:cs="Arial"/>
          <w:color w:val="000000"/>
          <w:sz w:val="20"/>
          <w:szCs w:val="26"/>
        </w:rPr>
        <w:t xml:space="preserve"> </w:t>
      </w:r>
      <w:r w:rsidRPr="009606C2">
        <w:rPr>
          <w:rFonts w:ascii="Arial" w:hAnsi="Arial" w:cs="Arial"/>
          <w:color w:val="000000"/>
          <w:sz w:val="20"/>
          <w:szCs w:val="26"/>
        </w:rPr>
        <w:t>по</w:t>
      </w:r>
      <w:r w:rsidR="00887618" w:rsidRPr="009606C2">
        <w:rPr>
          <w:rFonts w:ascii="Arial" w:hAnsi="Arial" w:cs="Arial"/>
          <w:color w:val="000000"/>
          <w:sz w:val="20"/>
          <w:szCs w:val="26"/>
        </w:rPr>
        <w:t xml:space="preserve"> </w:t>
      </w:r>
      <w:r w:rsidRPr="009606C2">
        <w:rPr>
          <w:rFonts w:ascii="Arial" w:hAnsi="Arial" w:cs="Arial"/>
          <w:color w:val="000000"/>
          <w:sz w:val="20"/>
          <w:szCs w:val="26"/>
        </w:rPr>
        <w:t>собственному</w:t>
      </w:r>
      <w:r w:rsidR="00887618" w:rsidRPr="009606C2">
        <w:rPr>
          <w:rFonts w:ascii="Arial" w:hAnsi="Arial" w:cs="Arial"/>
          <w:color w:val="000000"/>
          <w:sz w:val="20"/>
          <w:szCs w:val="26"/>
        </w:rPr>
        <w:t xml:space="preserve"> </w:t>
      </w:r>
      <w:r w:rsidRPr="009606C2">
        <w:rPr>
          <w:rFonts w:ascii="Arial" w:hAnsi="Arial" w:cs="Arial"/>
          <w:color w:val="000000"/>
          <w:sz w:val="20"/>
          <w:szCs w:val="26"/>
        </w:rPr>
        <w:t>желанию</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не</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проработавшему</w:t>
      </w:r>
      <w:r w:rsidR="00887618" w:rsidRPr="009606C2">
        <w:rPr>
          <w:rFonts w:ascii="Arial" w:hAnsi="Arial" w:cs="Arial"/>
          <w:color w:val="000000"/>
          <w:sz w:val="20"/>
          <w:szCs w:val="26"/>
        </w:rPr>
        <w:t xml:space="preserve"> </w:t>
      </w:r>
      <w:r w:rsidRPr="009606C2">
        <w:rPr>
          <w:rFonts w:ascii="Arial" w:hAnsi="Arial" w:cs="Arial"/>
          <w:color w:val="000000"/>
          <w:sz w:val="20"/>
          <w:szCs w:val="26"/>
        </w:rPr>
        <w:t>полный</w:t>
      </w:r>
      <w:r w:rsidR="00887618" w:rsidRPr="009606C2">
        <w:rPr>
          <w:rFonts w:ascii="Arial" w:hAnsi="Arial" w:cs="Arial"/>
          <w:color w:val="000000"/>
          <w:sz w:val="20"/>
          <w:szCs w:val="26"/>
        </w:rPr>
        <w:t xml:space="preserve"> </w:t>
      </w:r>
      <w:r w:rsidRPr="009606C2">
        <w:rPr>
          <w:rFonts w:ascii="Arial" w:hAnsi="Arial" w:cs="Arial"/>
          <w:color w:val="000000"/>
          <w:sz w:val="20"/>
          <w:szCs w:val="26"/>
        </w:rPr>
        <w:t>квартал,</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премия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не</w:t>
      </w:r>
      <w:r w:rsidR="00887618" w:rsidRPr="009606C2">
        <w:rPr>
          <w:rFonts w:ascii="Arial" w:hAnsi="Arial" w:cs="Arial"/>
          <w:color w:val="000000"/>
          <w:sz w:val="20"/>
          <w:szCs w:val="26"/>
        </w:rPr>
        <w:t xml:space="preserve"> </w:t>
      </w:r>
      <w:r w:rsidRPr="009606C2">
        <w:rPr>
          <w:rFonts w:ascii="Arial" w:hAnsi="Arial" w:cs="Arial"/>
          <w:color w:val="000000"/>
          <w:sz w:val="20"/>
          <w:szCs w:val="26"/>
        </w:rPr>
        <w:t>выплачивается.</w:t>
      </w:r>
    </w:p>
    <w:p w:rsidR="004D2AC3"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Полное</w:t>
      </w:r>
      <w:r w:rsidR="00887618" w:rsidRPr="009606C2">
        <w:rPr>
          <w:rFonts w:ascii="Arial" w:hAnsi="Arial" w:cs="Arial"/>
          <w:color w:val="000000"/>
          <w:sz w:val="20"/>
          <w:szCs w:val="26"/>
        </w:rPr>
        <w:t xml:space="preserve"> </w:t>
      </w:r>
      <w:r w:rsidRPr="009606C2">
        <w:rPr>
          <w:rFonts w:ascii="Arial" w:hAnsi="Arial" w:cs="Arial"/>
          <w:color w:val="000000"/>
          <w:sz w:val="20"/>
          <w:szCs w:val="26"/>
        </w:rPr>
        <w:t>лишение</w:t>
      </w:r>
      <w:r w:rsidR="00887618" w:rsidRPr="009606C2">
        <w:rPr>
          <w:rFonts w:ascii="Arial" w:hAnsi="Arial" w:cs="Arial"/>
          <w:color w:val="000000"/>
          <w:sz w:val="20"/>
          <w:szCs w:val="26"/>
        </w:rPr>
        <w:t xml:space="preserve"> </w:t>
      </w:r>
      <w:r w:rsidRPr="009606C2">
        <w:rPr>
          <w:rFonts w:ascii="Arial" w:hAnsi="Arial" w:cs="Arial"/>
          <w:color w:val="000000"/>
          <w:sz w:val="20"/>
          <w:szCs w:val="26"/>
        </w:rPr>
        <w:t>или</w:t>
      </w:r>
      <w:r w:rsidR="00887618" w:rsidRPr="009606C2">
        <w:rPr>
          <w:rFonts w:ascii="Arial" w:hAnsi="Arial" w:cs="Arial"/>
          <w:color w:val="000000"/>
          <w:sz w:val="20"/>
          <w:szCs w:val="26"/>
        </w:rPr>
        <w:t xml:space="preserve"> </w:t>
      </w:r>
      <w:r w:rsidRPr="009606C2">
        <w:rPr>
          <w:rFonts w:ascii="Arial" w:hAnsi="Arial" w:cs="Arial"/>
          <w:color w:val="000000"/>
          <w:sz w:val="20"/>
          <w:szCs w:val="26"/>
        </w:rPr>
        <w:t>частичное</w:t>
      </w:r>
      <w:r w:rsidR="00887618" w:rsidRPr="009606C2">
        <w:rPr>
          <w:rFonts w:ascii="Arial" w:hAnsi="Arial" w:cs="Arial"/>
          <w:color w:val="000000"/>
          <w:sz w:val="20"/>
          <w:szCs w:val="26"/>
        </w:rPr>
        <w:t xml:space="preserve"> </w:t>
      </w:r>
      <w:r w:rsidRPr="009606C2">
        <w:rPr>
          <w:rFonts w:ascii="Arial" w:hAnsi="Arial" w:cs="Arial"/>
          <w:color w:val="000000"/>
          <w:sz w:val="20"/>
          <w:szCs w:val="26"/>
        </w:rPr>
        <w:t>снижение</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премии</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производится</w:t>
      </w:r>
      <w:r w:rsidR="00887618" w:rsidRPr="009606C2">
        <w:rPr>
          <w:rFonts w:ascii="Arial" w:hAnsi="Arial" w:cs="Arial"/>
          <w:color w:val="000000"/>
          <w:sz w:val="20"/>
          <w:szCs w:val="26"/>
        </w:rPr>
        <w:t xml:space="preserve"> </w:t>
      </w:r>
      <w:r w:rsidRPr="009606C2">
        <w:rPr>
          <w:rFonts w:ascii="Arial" w:hAnsi="Arial" w:cs="Arial"/>
          <w:color w:val="000000"/>
          <w:sz w:val="20"/>
          <w:szCs w:val="26"/>
        </w:rPr>
        <w:t>за</w:t>
      </w:r>
      <w:r w:rsidR="00887618" w:rsidRPr="009606C2">
        <w:rPr>
          <w:rFonts w:ascii="Arial" w:hAnsi="Arial" w:cs="Arial"/>
          <w:color w:val="000000"/>
          <w:sz w:val="20"/>
          <w:szCs w:val="26"/>
        </w:rPr>
        <w:t xml:space="preserve"> </w:t>
      </w:r>
      <w:r w:rsidRPr="009606C2">
        <w:rPr>
          <w:rFonts w:ascii="Arial" w:hAnsi="Arial" w:cs="Arial"/>
          <w:color w:val="000000"/>
          <w:sz w:val="20"/>
          <w:szCs w:val="26"/>
        </w:rPr>
        <w:t>тот</w:t>
      </w:r>
      <w:r w:rsidR="00887618" w:rsidRPr="009606C2">
        <w:rPr>
          <w:rFonts w:ascii="Arial" w:hAnsi="Arial" w:cs="Arial"/>
          <w:color w:val="000000"/>
          <w:sz w:val="20"/>
          <w:szCs w:val="26"/>
        </w:rPr>
        <w:t xml:space="preserve"> </w:t>
      </w:r>
      <w:r w:rsidRPr="009606C2">
        <w:rPr>
          <w:rFonts w:ascii="Arial" w:hAnsi="Arial" w:cs="Arial"/>
          <w:color w:val="000000"/>
          <w:sz w:val="20"/>
          <w:szCs w:val="26"/>
        </w:rPr>
        <w:t>квартал,</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котором</w:t>
      </w:r>
      <w:r w:rsidR="00887618" w:rsidRPr="009606C2">
        <w:rPr>
          <w:rFonts w:ascii="Arial" w:hAnsi="Arial" w:cs="Arial"/>
          <w:color w:val="000000"/>
          <w:sz w:val="20"/>
          <w:szCs w:val="26"/>
        </w:rPr>
        <w:t xml:space="preserve"> </w:t>
      </w:r>
      <w:r w:rsidRPr="009606C2">
        <w:rPr>
          <w:rFonts w:ascii="Arial" w:hAnsi="Arial" w:cs="Arial"/>
          <w:color w:val="000000"/>
          <w:sz w:val="20"/>
          <w:szCs w:val="26"/>
        </w:rPr>
        <w:t>имели</w:t>
      </w:r>
      <w:r w:rsidR="00887618" w:rsidRPr="009606C2">
        <w:rPr>
          <w:rFonts w:ascii="Arial" w:hAnsi="Arial" w:cs="Arial"/>
          <w:color w:val="000000"/>
          <w:sz w:val="20"/>
          <w:szCs w:val="26"/>
        </w:rPr>
        <w:t xml:space="preserve"> </w:t>
      </w:r>
      <w:r w:rsidRPr="009606C2">
        <w:rPr>
          <w:rFonts w:ascii="Arial" w:hAnsi="Arial" w:cs="Arial"/>
          <w:color w:val="000000"/>
          <w:sz w:val="20"/>
          <w:szCs w:val="26"/>
        </w:rPr>
        <w:t>место</w:t>
      </w:r>
      <w:r w:rsidR="00887618" w:rsidRPr="009606C2">
        <w:rPr>
          <w:rFonts w:ascii="Arial" w:hAnsi="Arial" w:cs="Arial"/>
          <w:color w:val="000000"/>
          <w:sz w:val="20"/>
          <w:szCs w:val="26"/>
        </w:rPr>
        <w:t xml:space="preserve"> </w:t>
      </w:r>
      <w:r w:rsidRPr="009606C2">
        <w:rPr>
          <w:rFonts w:ascii="Arial" w:hAnsi="Arial" w:cs="Arial"/>
          <w:color w:val="000000"/>
          <w:sz w:val="20"/>
          <w:szCs w:val="26"/>
        </w:rPr>
        <w:t>упущения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работе.</w:t>
      </w:r>
      <w:r w:rsidR="00887618" w:rsidRPr="009606C2">
        <w:rPr>
          <w:rFonts w:ascii="Arial" w:hAnsi="Arial" w:cs="Arial"/>
          <w:color w:val="000000"/>
          <w:sz w:val="20"/>
          <w:szCs w:val="26"/>
        </w:rPr>
        <w:t xml:space="preserve"> </w:t>
      </w:r>
      <w:r w:rsidRPr="009606C2">
        <w:rPr>
          <w:rFonts w:ascii="Arial" w:hAnsi="Arial" w:cs="Arial"/>
          <w:color w:val="000000"/>
          <w:sz w:val="20"/>
          <w:szCs w:val="26"/>
        </w:rPr>
        <w:t>Если</w:t>
      </w:r>
      <w:r w:rsidR="00887618" w:rsidRPr="009606C2">
        <w:rPr>
          <w:rFonts w:ascii="Arial" w:hAnsi="Arial" w:cs="Arial"/>
          <w:color w:val="000000"/>
          <w:sz w:val="20"/>
          <w:szCs w:val="26"/>
        </w:rPr>
        <w:t xml:space="preserve"> </w:t>
      </w:r>
      <w:r w:rsidRPr="009606C2">
        <w:rPr>
          <w:rFonts w:ascii="Arial" w:hAnsi="Arial" w:cs="Arial"/>
          <w:color w:val="000000"/>
          <w:sz w:val="20"/>
          <w:szCs w:val="26"/>
        </w:rPr>
        <w:t>они</w:t>
      </w:r>
      <w:r w:rsidR="00887618" w:rsidRPr="009606C2">
        <w:rPr>
          <w:rFonts w:ascii="Arial" w:hAnsi="Arial" w:cs="Arial"/>
          <w:color w:val="000000"/>
          <w:sz w:val="20"/>
          <w:szCs w:val="26"/>
        </w:rPr>
        <w:t xml:space="preserve"> </w:t>
      </w:r>
      <w:r w:rsidRPr="009606C2">
        <w:rPr>
          <w:rFonts w:ascii="Arial" w:hAnsi="Arial" w:cs="Arial"/>
          <w:color w:val="000000"/>
          <w:sz w:val="20"/>
          <w:szCs w:val="26"/>
        </w:rPr>
        <w:t>были</w:t>
      </w:r>
      <w:r w:rsidR="00887618" w:rsidRPr="009606C2">
        <w:rPr>
          <w:rFonts w:ascii="Arial" w:hAnsi="Arial" w:cs="Arial"/>
          <w:color w:val="000000"/>
          <w:sz w:val="20"/>
          <w:szCs w:val="26"/>
        </w:rPr>
        <w:t xml:space="preserve"> </w:t>
      </w:r>
      <w:r w:rsidRPr="009606C2">
        <w:rPr>
          <w:rFonts w:ascii="Arial" w:hAnsi="Arial" w:cs="Arial"/>
          <w:color w:val="000000"/>
          <w:sz w:val="20"/>
          <w:szCs w:val="26"/>
        </w:rPr>
        <w:t>выявлены</w:t>
      </w:r>
      <w:r w:rsidR="00887618" w:rsidRPr="009606C2">
        <w:rPr>
          <w:rFonts w:ascii="Arial" w:hAnsi="Arial" w:cs="Arial"/>
          <w:color w:val="000000"/>
          <w:sz w:val="20"/>
          <w:szCs w:val="26"/>
        </w:rPr>
        <w:t xml:space="preserve"> </w:t>
      </w:r>
      <w:r w:rsidRPr="009606C2">
        <w:rPr>
          <w:rFonts w:ascii="Arial" w:hAnsi="Arial" w:cs="Arial"/>
          <w:color w:val="000000"/>
          <w:sz w:val="20"/>
          <w:szCs w:val="26"/>
        </w:rPr>
        <w:t>после</w:t>
      </w:r>
      <w:r w:rsidR="00887618" w:rsidRPr="009606C2">
        <w:rPr>
          <w:rFonts w:ascii="Arial" w:hAnsi="Arial" w:cs="Arial"/>
          <w:color w:val="000000"/>
          <w:sz w:val="20"/>
          <w:szCs w:val="26"/>
        </w:rPr>
        <w:t xml:space="preserve"> </w:t>
      </w:r>
      <w:r w:rsidRPr="009606C2">
        <w:rPr>
          <w:rFonts w:ascii="Arial" w:hAnsi="Arial" w:cs="Arial"/>
          <w:color w:val="000000"/>
          <w:sz w:val="20"/>
          <w:szCs w:val="26"/>
        </w:rPr>
        <w:t>выплаты</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премии,</w:t>
      </w:r>
      <w:r w:rsidR="00887618" w:rsidRPr="009606C2">
        <w:rPr>
          <w:rFonts w:ascii="Arial" w:hAnsi="Arial" w:cs="Arial"/>
          <w:color w:val="000000"/>
          <w:sz w:val="20"/>
          <w:szCs w:val="26"/>
        </w:rPr>
        <w:t xml:space="preserve"> </w:t>
      </w:r>
      <w:r w:rsidRPr="009606C2">
        <w:rPr>
          <w:rFonts w:ascii="Arial" w:hAnsi="Arial" w:cs="Arial"/>
          <w:color w:val="000000"/>
          <w:sz w:val="20"/>
          <w:szCs w:val="26"/>
        </w:rPr>
        <w:t>то</w:t>
      </w:r>
      <w:r w:rsidR="00887618" w:rsidRPr="009606C2">
        <w:rPr>
          <w:rFonts w:ascii="Arial" w:hAnsi="Arial" w:cs="Arial"/>
          <w:color w:val="000000"/>
          <w:sz w:val="20"/>
          <w:szCs w:val="26"/>
        </w:rPr>
        <w:t xml:space="preserve"> </w:t>
      </w:r>
      <w:r w:rsidRPr="009606C2">
        <w:rPr>
          <w:rFonts w:ascii="Arial" w:hAnsi="Arial" w:cs="Arial"/>
          <w:color w:val="000000"/>
          <w:sz w:val="20"/>
          <w:szCs w:val="26"/>
        </w:rPr>
        <w:t>снижение</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премии</w:t>
      </w:r>
      <w:r w:rsidR="00887618" w:rsidRPr="009606C2">
        <w:rPr>
          <w:rFonts w:ascii="Arial" w:hAnsi="Arial" w:cs="Arial"/>
          <w:color w:val="000000"/>
          <w:sz w:val="20"/>
          <w:szCs w:val="26"/>
        </w:rPr>
        <w:t xml:space="preserve"> </w:t>
      </w:r>
      <w:r w:rsidRPr="009606C2">
        <w:rPr>
          <w:rFonts w:ascii="Arial" w:hAnsi="Arial" w:cs="Arial"/>
          <w:color w:val="000000"/>
          <w:sz w:val="20"/>
          <w:szCs w:val="26"/>
        </w:rPr>
        <w:t>или</w:t>
      </w:r>
      <w:r w:rsidR="00887618" w:rsidRPr="009606C2">
        <w:rPr>
          <w:rFonts w:ascii="Arial" w:hAnsi="Arial" w:cs="Arial"/>
          <w:color w:val="000000"/>
          <w:sz w:val="20"/>
          <w:szCs w:val="26"/>
        </w:rPr>
        <w:t xml:space="preserve"> </w:t>
      </w:r>
      <w:r w:rsidRPr="009606C2">
        <w:rPr>
          <w:rFonts w:ascii="Arial" w:hAnsi="Arial" w:cs="Arial"/>
          <w:color w:val="000000"/>
          <w:sz w:val="20"/>
          <w:szCs w:val="26"/>
        </w:rPr>
        <w:t>ее</w:t>
      </w:r>
      <w:r w:rsidR="00887618" w:rsidRPr="009606C2">
        <w:rPr>
          <w:rFonts w:ascii="Arial" w:hAnsi="Arial" w:cs="Arial"/>
          <w:color w:val="000000"/>
          <w:sz w:val="20"/>
          <w:szCs w:val="26"/>
        </w:rPr>
        <w:t xml:space="preserve"> </w:t>
      </w:r>
      <w:r w:rsidRPr="009606C2">
        <w:rPr>
          <w:rFonts w:ascii="Arial" w:hAnsi="Arial" w:cs="Arial"/>
          <w:color w:val="000000"/>
          <w:sz w:val="20"/>
          <w:szCs w:val="26"/>
        </w:rPr>
        <w:t>лишение</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производится</w:t>
      </w:r>
      <w:r w:rsidR="00887618" w:rsidRPr="009606C2">
        <w:rPr>
          <w:rFonts w:ascii="Arial" w:hAnsi="Arial" w:cs="Arial"/>
          <w:color w:val="000000"/>
          <w:sz w:val="20"/>
          <w:szCs w:val="26"/>
        </w:rPr>
        <w:t xml:space="preserve"> </w:t>
      </w:r>
      <w:r w:rsidRPr="009606C2">
        <w:rPr>
          <w:rFonts w:ascii="Arial" w:hAnsi="Arial" w:cs="Arial"/>
          <w:color w:val="000000"/>
          <w:sz w:val="20"/>
          <w:szCs w:val="26"/>
        </w:rPr>
        <w:t>за</w:t>
      </w:r>
      <w:r w:rsidR="00887618" w:rsidRPr="009606C2">
        <w:rPr>
          <w:rFonts w:ascii="Arial" w:hAnsi="Arial" w:cs="Arial"/>
          <w:color w:val="000000"/>
          <w:sz w:val="20"/>
          <w:szCs w:val="26"/>
        </w:rPr>
        <w:t xml:space="preserve"> </w:t>
      </w:r>
      <w:r w:rsidRPr="009606C2">
        <w:rPr>
          <w:rFonts w:ascii="Arial" w:hAnsi="Arial" w:cs="Arial"/>
          <w:color w:val="000000"/>
          <w:sz w:val="20"/>
          <w:szCs w:val="26"/>
        </w:rPr>
        <w:t>тот</w:t>
      </w:r>
      <w:r w:rsidR="00887618" w:rsidRPr="009606C2">
        <w:rPr>
          <w:rFonts w:ascii="Arial" w:hAnsi="Arial" w:cs="Arial"/>
          <w:color w:val="000000"/>
          <w:sz w:val="20"/>
          <w:szCs w:val="26"/>
        </w:rPr>
        <w:t xml:space="preserve"> </w:t>
      </w:r>
      <w:r w:rsidRPr="009606C2">
        <w:rPr>
          <w:rFonts w:ascii="Arial" w:hAnsi="Arial" w:cs="Arial"/>
          <w:color w:val="000000"/>
          <w:sz w:val="20"/>
          <w:szCs w:val="26"/>
        </w:rPr>
        <w:t>квартал,</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котором</w:t>
      </w:r>
      <w:r w:rsidR="00887618" w:rsidRPr="009606C2">
        <w:rPr>
          <w:rFonts w:ascii="Arial" w:hAnsi="Arial" w:cs="Arial"/>
          <w:color w:val="000000"/>
          <w:sz w:val="20"/>
          <w:szCs w:val="26"/>
        </w:rPr>
        <w:t xml:space="preserve"> </w:t>
      </w:r>
      <w:r w:rsidRPr="009606C2">
        <w:rPr>
          <w:rFonts w:ascii="Arial" w:hAnsi="Arial" w:cs="Arial"/>
          <w:color w:val="000000"/>
          <w:sz w:val="20"/>
          <w:szCs w:val="26"/>
        </w:rPr>
        <w:t>обнаружены</w:t>
      </w:r>
      <w:r w:rsidR="00887618" w:rsidRPr="009606C2">
        <w:rPr>
          <w:rFonts w:ascii="Arial" w:hAnsi="Arial" w:cs="Arial"/>
          <w:color w:val="000000"/>
          <w:sz w:val="20"/>
          <w:szCs w:val="26"/>
        </w:rPr>
        <w:t xml:space="preserve"> </w:t>
      </w:r>
      <w:r w:rsidRPr="009606C2">
        <w:rPr>
          <w:rFonts w:ascii="Arial" w:hAnsi="Arial" w:cs="Arial"/>
          <w:color w:val="000000"/>
          <w:sz w:val="20"/>
          <w:szCs w:val="26"/>
        </w:rPr>
        <w:t>упущения.</w:t>
      </w:r>
    </w:p>
    <w:p w:rsidR="004D2AC3" w:rsidRPr="009606C2" w:rsidRDefault="004D2AC3" w:rsidP="009606C2">
      <w:pPr>
        <w:spacing w:after="0" w:line="240" w:lineRule="auto"/>
        <w:rPr>
          <w:rFonts w:ascii="Arial" w:hAnsi="Arial" w:cs="Arial"/>
          <w:color w:val="000000"/>
          <w:sz w:val="20"/>
          <w:szCs w:val="26"/>
        </w:rPr>
      </w:pPr>
      <w:bookmarkStart w:id="33" w:name="sub_538"/>
      <w:r w:rsidRPr="009606C2">
        <w:rPr>
          <w:rFonts w:ascii="Arial" w:hAnsi="Arial" w:cs="Arial"/>
          <w:color w:val="000000"/>
          <w:sz w:val="20"/>
          <w:szCs w:val="26"/>
        </w:rPr>
        <w:t>5.3.9.</w:t>
      </w:r>
      <w:r w:rsidR="00887618" w:rsidRPr="009606C2">
        <w:rPr>
          <w:rFonts w:ascii="Arial" w:hAnsi="Arial" w:cs="Arial"/>
          <w:color w:val="000000"/>
          <w:sz w:val="20"/>
          <w:szCs w:val="26"/>
        </w:rPr>
        <w:t xml:space="preserve"> </w:t>
      </w:r>
      <w:r w:rsidRPr="009606C2">
        <w:rPr>
          <w:rFonts w:ascii="Arial" w:hAnsi="Arial" w:cs="Arial"/>
          <w:color w:val="000000"/>
          <w:sz w:val="20"/>
          <w:szCs w:val="26"/>
        </w:rPr>
        <w:t>Финансирование</w:t>
      </w:r>
      <w:r w:rsidR="00887618" w:rsidRPr="009606C2">
        <w:rPr>
          <w:rFonts w:ascii="Arial" w:hAnsi="Arial" w:cs="Arial"/>
          <w:color w:val="000000"/>
          <w:sz w:val="20"/>
          <w:szCs w:val="26"/>
        </w:rPr>
        <w:t xml:space="preserve"> </w:t>
      </w:r>
      <w:r w:rsidRPr="009606C2">
        <w:rPr>
          <w:rFonts w:ascii="Arial" w:hAnsi="Arial" w:cs="Arial"/>
          <w:color w:val="000000"/>
          <w:sz w:val="20"/>
          <w:szCs w:val="26"/>
        </w:rPr>
        <w:t>расходов</w:t>
      </w:r>
      <w:r w:rsidR="00887618" w:rsidRPr="009606C2">
        <w:rPr>
          <w:rFonts w:ascii="Arial" w:hAnsi="Arial" w:cs="Arial"/>
          <w:color w:val="000000"/>
          <w:sz w:val="20"/>
          <w:szCs w:val="26"/>
        </w:rPr>
        <w:t xml:space="preserve"> </w:t>
      </w:r>
      <w:r w:rsidRPr="009606C2">
        <w:rPr>
          <w:rFonts w:ascii="Arial" w:hAnsi="Arial" w:cs="Arial"/>
          <w:color w:val="000000"/>
          <w:sz w:val="20"/>
          <w:szCs w:val="26"/>
        </w:rPr>
        <w:t>на</w:t>
      </w:r>
      <w:r w:rsidR="00887618" w:rsidRPr="009606C2">
        <w:rPr>
          <w:rFonts w:ascii="Arial" w:hAnsi="Arial" w:cs="Arial"/>
          <w:color w:val="000000"/>
          <w:sz w:val="20"/>
          <w:szCs w:val="26"/>
        </w:rPr>
        <w:t xml:space="preserve"> </w:t>
      </w:r>
      <w:r w:rsidRPr="009606C2">
        <w:rPr>
          <w:rFonts w:ascii="Arial" w:hAnsi="Arial" w:cs="Arial"/>
          <w:color w:val="000000"/>
          <w:sz w:val="20"/>
          <w:szCs w:val="26"/>
        </w:rPr>
        <w:t>выплату</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премии</w:t>
      </w:r>
      <w:r w:rsidR="00887618" w:rsidRPr="009606C2">
        <w:rPr>
          <w:rFonts w:ascii="Arial" w:hAnsi="Arial" w:cs="Arial"/>
          <w:color w:val="000000"/>
          <w:sz w:val="20"/>
          <w:szCs w:val="26"/>
        </w:rPr>
        <w:t xml:space="preserve"> </w:t>
      </w:r>
      <w:r w:rsidRPr="009606C2">
        <w:rPr>
          <w:rFonts w:ascii="Arial" w:hAnsi="Arial" w:cs="Arial"/>
          <w:color w:val="000000"/>
          <w:sz w:val="20"/>
          <w:szCs w:val="26"/>
        </w:rPr>
        <w:t>осуществляется</w:t>
      </w:r>
      <w:r w:rsidR="00887618" w:rsidRPr="009606C2">
        <w:rPr>
          <w:rFonts w:ascii="Arial" w:hAnsi="Arial" w:cs="Arial"/>
          <w:color w:val="000000"/>
          <w:sz w:val="20"/>
          <w:szCs w:val="26"/>
        </w:rPr>
        <w:t xml:space="preserve"> </w:t>
      </w:r>
      <w:r w:rsidRPr="009606C2">
        <w:rPr>
          <w:rFonts w:ascii="Arial" w:hAnsi="Arial" w:cs="Arial"/>
          <w:color w:val="000000"/>
          <w:sz w:val="20"/>
          <w:szCs w:val="26"/>
        </w:rPr>
        <w:t>за</w:t>
      </w:r>
      <w:r w:rsidR="00887618" w:rsidRPr="009606C2">
        <w:rPr>
          <w:rFonts w:ascii="Arial" w:hAnsi="Arial" w:cs="Arial"/>
          <w:color w:val="000000"/>
          <w:sz w:val="20"/>
          <w:szCs w:val="26"/>
        </w:rPr>
        <w:t xml:space="preserve"> </w:t>
      </w:r>
      <w:r w:rsidRPr="009606C2">
        <w:rPr>
          <w:rFonts w:ascii="Arial" w:hAnsi="Arial" w:cs="Arial"/>
          <w:color w:val="000000"/>
          <w:sz w:val="20"/>
          <w:szCs w:val="26"/>
        </w:rPr>
        <w:t>счет</w:t>
      </w:r>
      <w:r w:rsidR="00887618" w:rsidRPr="009606C2">
        <w:rPr>
          <w:rFonts w:ascii="Arial" w:hAnsi="Arial" w:cs="Arial"/>
          <w:color w:val="000000"/>
          <w:sz w:val="20"/>
          <w:szCs w:val="26"/>
        </w:rPr>
        <w:t xml:space="preserve"> </w:t>
      </w:r>
      <w:r w:rsidRPr="009606C2">
        <w:rPr>
          <w:rFonts w:ascii="Arial" w:hAnsi="Arial" w:cs="Arial"/>
          <w:color w:val="000000"/>
          <w:sz w:val="20"/>
          <w:szCs w:val="26"/>
        </w:rPr>
        <w:t>средств</w:t>
      </w:r>
      <w:r w:rsidR="00887618" w:rsidRPr="009606C2">
        <w:rPr>
          <w:rFonts w:ascii="Arial" w:hAnsi="Arial" w:cs="Arial"/>
          <w:color w:val="000000"/>
          <w:sz w:val="20"/>
          <w:szCs w:val="26"/>
        </w:rPr>
        <w:t xml:space="preserve"> </w:t>
      </w:r>
      <w:r w:rsidRPr="009606C2">
        <w:rPr>
          <w:rFonts w:ascii="Arial" w:hAnsi="Arial" w:cs="Arial"/>
          <w:color w:val="000000"/>
          <w:sz w:val="20"/>
          <w:szCs w:val="26"/>
        </w:rPr>
        <w:t>бюджета</w:t>
      </w:r>
      <w:r w:rsidR="00887618" w:rsidRPr="009606C2">
        <w:rPr>
          <w:rFonts w:ascii="Arial" w:hAnsi="Arial" w:cs="Arial"/>
          <w:color w:val="000000"/>
          <w:sz w:val="20"/>
          <w:szCs w:val="26"/>
        </w:rPr>
        <w:t xml:space="preserve"> </w:t>
      </w:r>
      <w:r w:rsidRPr="009606C2">
        <w:rPr>
          <w:rFonts w:ascii="Arial" w:hAnsi="Arial" w:cs="Arial"/>
          <w:color w:val="000000"/>
          <w:sz w:val="20"/>
          <w:szCs w:val="26"/>
        </w:rPr>
        <w:t>Мариинско-Посадского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муниципального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округа</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пределах,</w:t>
      </w:r>
      <w:r w:rsidR="00887618" w:rsidRPr="009606C2">
        <w:rPr>
          <w:rFonts w:ascii="Arial" w:hAnsi="Arial" w:cs="Arial"/>
          <w:color w:val="000000"/>
          <w:sz w:val="20"/>
          <w:szCs w:val="26"/>
        </w:rPr>
        <w:t xml:space="preserve"> </w:t>
      </w:r>
      <w:r w:rsidRPr="009606C2">
        <w:rPr>
          <w:rFonts w:ascii="Arial" w:hAnsi="Arial" w:cs="Arial"/>
          <w:color w:val="000000"/>
          <w:sz w:val="20"/>
          <w:szCs w:val="26"/>
        </w:rPr>
        <w:t>утвержденных</w:t>
      </w:r>
      <w:r w:rsidR="00887618" w:rsidRPr="009606C2">
        <w:rPr>
          <w:rFonts w:ascii="Arial" w:hAnsi="Arial" w:cs="Arial"/>
          <w:color w:val="000000"/>
          <w:sz w:val="20"/>
          <w:szCs w:val="26"/>
        </w:rPr>
        <w:t xml:space="preserve"> </w:t>
      </w:r>
      <w:r w:rsidRPr="009606C2">
        <w:rPr>
          <w:rFonts w:ascii="Arial" w:hAnsi="Arial" w:cs="Arial"/>
          <w:color w:val="000000"/>
          <w:sz w:val="20"/>
          <w:szCs w:val="26"/>
        </w:rPr>
        <w:t>МКУ</w:t>
      </w:r>
      <w:r w:rsidR="00887618" w:rsidRPr="009606C2">
        <w:rPr>
          <w:rFonts w:ascii="Arial" w:hAnsi="Arial" w:cs="Arial"/>
          <w:color w:val="000000"/>
          <w:sz w:val="20"/>
          <w:szCs w:val="26"/>
        </w:rPr>
        <w:t xml:space="preserve"> </w:t>
      </w:r>
      <w:r w:rsidRPr="009606C2">
        <w:rPr>
          <w:rFonts w:ascii="Arial" w:hAnsi="Arial" w:cs="Arial"/>
          <w:color w:val="000000"/>
          <w:sz w:val="20"/>
          <w:szCs w:val="26"/>
        </w:rPr>
        <w:t>«Централизованная</w:t>
      </w:r>
      <w:r w:rsidR="00887618" w:rsidRPr="009606C2">
        <w:rPr>
          <w:rFonts w:ascii="Arial" w:hAnsi="Arial" w:cs="Arial"/>
          <w:color w:val="000000"/>
          <w:sz w:val="20"/>
          <w:szCs w:val="26"/>
        </w:rPr>
        <w:t xml:space="preserve"> </w:t>
      </w:r>
      <w:r w:rsidRPr="009606C2">
        <w:rPr>
          <w:rFonts w:ascii="Arial" w:hAnsi="Arial" w:cs="Arial"/>
          <w:color w:val="000000"/>
          <w:sz w:val="20"/>
          <w:szCs w:val="26"/>
        </w:rPr>
        <w:t>бухгалтерия»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лимитов.</w:t>
      </w:r>
    </w:p>
    <w:p w:rsidR="004D2AC3" w:rsidRPr="009606C2" w:rsidRDefault="004D2AC3" w:rsidP="009606C2">
      <w:pPr>
        <w:spacing w:after="0" w:line="240" w:lineRule="auto"/>
        <w:rPr>
          <w:rFonts w:ascii="Arial" w:hAnsi="Arial" w:cs="Arial"/>
          <w:color w:val="000000"/>
          <w:sz w:val="20"/>
          <w:szCs w:val="26"/>
        </w:rPr>
      </w:pPr>
      <w:bookmarkStart w:id="34" w:name="sub_54"/>
      <w:bookmarkEnd w:id="33"/>
      <w:r w:rsidRPr="009606C2">
        <w:rPr>
          <w:rFonts w:ascii="Arial" w:hAnsi="Arial" w:cs="Arial"/>
          <w:color w:val="000000"/>
          <w:sz w:val="20"/>
          <w:szCs w:val="26"/>
        </w:rPr>
        <w:t>5.4.</w:t>
      </w:r>
      <w:r w:rsidR="00887618" w:rsidRPr="009606C2">
        <w:rPr>
          <w:rFonts w:ascii="Arial" w:hAnsi="Arial" w:cs="Arial"/>
          <w:color w:val="000000"/>
          <w:sz w:val="20"/>
          <w:szCs w:val="26"/>
        </w:rPr>
        <w:t xml:space="preserve"> </w:t>
      </w:r>
      <w:r w:rsidRPr="009606C2">
        <w:rPr>
          <w:rFonts w:ascii="Arial" w:hAnsi="Arial" w:cs="Arial"/>
          <w:color w:val="000000"/>
          <w:sz w:val="20"/>
          <w:szCs w:val="26"/>
        </w:rPr>
        <w:t>Выплаты</w:t>
      </w:r>
      <w:r w:rsidR="00887618" w:rsidRPr="009606C2">
        <w:rPr>
          <w:rFonts w:ascii="Arial" w:hAnsi="Arial" w:cs="Arial"/>
          <w:color w:val="000000"/>
          <w:sz w:val="20"/>
          <w:szCs w:val="26"/>
        </w:rPr>
        <w:t xml:space="preserve"> </w:t>
      </w:r>
      <w:r w:rsidRPr="009606C2">
        <w:rPr>
          <w:rFonts w:ascii="Arial" w:hAnsi="Arial" w:cs="Arial"/>
          <w:color w:val="000000"/>
          <w:sz w:val="20"/>
          <w:szCs w:val="26"/>
        </w:rPr>
        <w:t>за</w:t>
      </w:r>
      <w:r w:rsidR="00887618" w:rsidRPr="009606C2">
        <w:rPr>
          <w:rFonts w:ascii="Arial" w:hAnsi="Arial" w:cs="Arial"/>
          <w:color w:val="000000"/>
          <w:sz w:val="20"/>
          <w:szCs w:val="26"/>
        </w:rPr>
        <w:t xml:space="preserve"> </w:t>
      </w:r>
      <w:r w:rsidRPr="009606C2">
        <w:rPr>
          <w:rFonts w:ascii="Arial" w:hAnsi="Arial" w:cs="Arial"/>
          <w:color w:val="000000"/>
          <w:sz w:val="20"/>
          <w:szCs w:val="26"/>
        </w:rPr>
        <w:t>интенсивность</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высокие</w:t>
      </w:r>
      <w:r w:rsidR="00887618" w:rsidRPr="009606C2">
        <w:rPr>
          <w:rFonts w:ascii="Arial" w:hAnsi="Arial" w:cs="Arial"/>
          <w:color w:val="000000"/>
          <w:sz w:val="20"/>
          <w:szCs w:val="26"/>
        </w:rPr>
        <w:t xml:space="preserve"> </w:t>
      </w:r>
      <w:r w:rsidRPr="009606C2">
        <w:rPr>
          <w:rFonts w:ascii="Arial" w:hAnsi="Arial" w:cs="Arial"/>
          <w:color w:val="000000"/>
          <w:sz w:val="20"/>
          <w:szCs w:val="26"/>
        </w:rPr>
        <w:t>результаты</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работы</w:t>
      </w:r>
      <w:r w:rsidR="00887618" w:rsidRPr="009606C2">
        <w:rPr>
          <w:rFonts w:ascii="Arial" w:hAnsi="Arial" w:cs="Arial"/>
          <w:color w:val="000000"/>
          <w:sz w:val="20"/>
          <w:szCs w:val="26"/>
        </w:rPr>
        <w:t xml:space="preserve"> </w:t>
      </w:r>
      <w:r w:rsidRPr="009606C2">
        <w:rPr>
          <w:rFonts w:ascii="Arial" w:hAnsi="Arial" w:cs="Arial"/>
          <w:color w:val="000000"/>
          <w:sz w:val="20"/>
          <w:szCs w:val="26"/>
        </w:rPr>
        <w:t>устанавливаются</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размере</w:t>
      </w:r>
      <w:r w:rsidR="00887618" w:rsidRPr="009606C2">
        <w:rPr>
          <w:rFonts w:ascii="Arial" w:hAnsi="Arial" w:cs="Arial"/>
          <w:color w:val="000000"/>
          <w:sz w:val="20"/>
          <w:szCs w:val="26"/>
        </w:rPr>
        <w:t xml:space="preserve"> </w:t>
      </w:r>
      <w:r w:rsidRPr="009606C2">
        <w:rPr>
          <w:rFonts w:ascii="Arial" w:hAnsi="Arial" w:cs="Arial"/>
          <w:color w:val="000000"/>
          <w:sz w:val="20"/>
          <w:szCs w:val="26"/>
        </w:rPr>
        <w:t>до</w:t>
      </w:r>
      <w:r w:rsidR="00887618" w:rsidRPr="009606C2">
        <w:rPr>
          <w:rFonts w:ascii="Arial" w:hAnsi="Arial" w:cs="Arial"/>
          <w:color w:val="000000"/>
          <w:sz w:val="20"/>
          <w:szCs w:val="26"/>
        </w:rPr>
        <w:t xml:space="preserve"> </w:t>
      </w:r>
      <w:r w:rsidRPr="009606C2">
        <w:rPr>
          <w:rFonts w:ascii="Arial" w:hAnsi="Arial" w:cs="Arial"/>
          <w:color w:val="000000"/>
          <w:sz w:val="20"/>
          <w:szCs w:val="26"/>
        </w:rPr>
        <w:t>200</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процентов</w:t>
      </w:r>
      <w:r w:rsidR="00887618" w:rsidRPr="009606C2">
        <w:rPr>
          <w:rFonts w:ascii="Arial" w:hAnsi="Arial" w:cs="Arial"/>
          <w:color w:val="000000"/>
          <w:sz w:val="20"/>
          <w:szCs w:val="26"/>
        </w:rPr>
        <w:t xml:space="preserve"> </w:t>
      </w:r>
      <w:r w:rsidRPr="009606C2">
        <w:rPr>
          <w:rFonts w:ascii="Arial" w:hAnsi="Arial" w:cs="Arial"/>
          <w:color w:val="000000"/>
          <w:sz w:val="20"/>
          <w:szCs w:val="26"/>
        </w:rPr>
        <w:t>к</w:t>
      </w:r>
      <w:r w:rsidR="00887618" w:rsidRPr="009606C2">
        <w:rPr>
          <w:rFonts w:ascii="Arial" w:hAnsi="Arial" w:cs="Arial"/>
          <w:color w:val="000000"/>
          <w:sz w:val="20"/>
          <w:szCs w:val="26"/>
        </w:rPr>
        <w:t xml:space="preserve"> </w:t>
      </w:r>
      <w:r w:rsidRPr="009606C2">
        <w:rPr>
          <w:rFonts w:ascii="Arial" w:hAnsi="Arial" w:cs="Arial"/>
          <w:color w:val="000000"/>
          <w:sz w:val="20"/>
          <w:szCs w:val="26"/>
        </w:rPr>
        <w:t>окладу</w:t>
      </w:r>
      <w:r w:rsidR="00887618" w:rsidRPr="009606C2">
        <w:rPr>
          <w:rFonts w:ascii="Arial" w:hAnsi="Arial" w:cs="Arial"/>
          <w:color w:val="000000"/>
          <w:sz w:val="20"/>
          <w:szCs w:val="26"/>
        </w:rPr>
        <w:t xml:space="preserve"> </w:t>
      </w:r>
      <w:r w:rsidRPr="009606C2">
        <w:rPr>
          <w:rFonts w:ascii="Arial" w:hAnsi="Arial" w:cs="Arial"/>
          <w:color w:val="000000"/>
          <w:sz w:val="20"/>
          <w:szCs w:val="26"/>
        </w:rPr>
        <w:t>(должностному</w:t>
      </w:r>
      <w:r w:rsidR="00887618" w:rsidRPr="009606C2">
        <w:rPr>
          <w:rFonts w:ascii="Arial" w:hAnsi="Arial" w:cs="Arial"/>
          <w:color w:val="000000"/>
          <w:sz w:val="20"/>
          <w:szCs w:val="26"/>
        </w:rPr>
        <w:t xml:space="preserve"> </w:t>
      </w:r>
      <w:r w:rsidRPr="009606C2">
        <w:rPr>
          <w:rFonts w:ascii="Arial" w:hAnsi="Arial" w:cs="Arial"/>
          <w:color w:val="000000"/>
          <w:sz w:val="20"/>
          <w:szCs w:val="26"/>
        </w:rPr>
        <w:t>окладу)</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пределах</w:t>
      </w:r>
      <w:r w:rsidR="00887618" w:rsidRPr="009606C2">
        <w:rPr>
          <w:rFonts w:ascii="Arial" w:hAnsi="Arial" w:cs="Arial"/>
          <w:color w:val="000000"/>
          <w:sz w:val="20"/>
          <w:szCs w:val="26"/>
        </w:rPr>
        <w:t xml:space="preserve"> </w:t>
      </w:r>
      <w:r w:rsidRPr="009606C2">
        <w:rPr>
          <w:rFonts w:ascii="Arial" w:hAnsi="Arial" w:cs="Arial"/>
          <w:color w:val="000000"/>
          <w:sz w:val="20"/>
          <w:szCs w:val="26"/>
        </w:rPr>
        <w:t>выделенных</w:t>
      </w:r>
      <w:r w:rsidR="00887618" w:rsidRPr="009606C2">
        <w:rPr>
          <w:rFonts w:ascii="Arial" w:hAnsi="Arial" w:cs="Arial"/>
          <w:color w:val="000000"/>
          <w:sz w:val="20"/>
          <w:szCs w:val="26"/>
        </w:rPr>
        <w:t xml:space="preserve"> </w:t>
      </w:r>
      <w:r w:rsidRPr="009606C2">
        <w:rPr>
          <w:rFonts w:ascii="Arial" w:hAnsi="Arial" w:cs="Arial"/>
          <w:color w:val="000000"/>
          <w:sz w:val="20"/>
          <w:szCs w:val="26"/>
        </w:rPr>
        <w:t>бюджетных</w:t>
      </w:r>
      <w:r w:rsidR="00887618" w:rsidRPr="009606C2">
        <w:rPr>
          <w:rFonts w:ascii="Arial" w:hAnsi="Arial" w:cs="Arial"/>
          <w:color w:val="000000"/>
          <w:sz w:val="20"/>
          <w:szCs w:val="26"/>
        </w:rPr>
        <w:t xml:space="preserve"> </w:t>
      </w:r>
      <w:r w:rsidRPr="009606C2">
        <w:rPr>
          <w:rFonts w:ascii="Arial" w:hAnsi="Arial" w:cs="Arial"/>
          <w:color w:val="000000"/>
          <w:sz w:val="20"/>
          <w:szCs w:val="26"/>
        </w:rPr>
        <w:t>ассигнований</w:t>
      </w:r>
      <w:r w:rsidR="00887618" w:rsidRPr="009606C2">
        <w:rPr>
          <w:rFonts w:ascii="Arial" w:hAnsi="Arial" w:cs="Arial"/>
          <w:color w:val="000000"/>
          <w:sz w:val="20"/>
          <w:szCs w:val="26"/>
        </w:rPr>
        <w:t xml:space="preserve"> </w:t>
      </w:r>
      <w:r w:rsidRPr="009606C2">
        <w:rPr>
          <w:rFonts w:ascii="Arial" w:hAnsi="Arial" w:cs="Arial"/>
          <w:color w:val="000000"/>
          <w:sz w:val="20"/>
          <w:szCs w:val="26"/>
        </w:rPr>
        <w:t>на</w:t>
      </w:r>
      <w:r w:rsidR="00887618" w:rsidRPr="009606C2">
        <w:rPr>
          <w:rFonts w:ascii="Arial" w:hAnsi="Arial" w:cs="Arial"/>
          <w:color w:val="000000"/>
          <w:sz w:val="20"/>
          <w:szCs w:val="26"/>
        </w:rPr>
        <w:t xml:space="preserve"> </w:t>
      </w:r>
      <w:r w:rsidRPr="009606C2">
        <w:rPr>
          <w:rFonts w:ascii="Arial" w:hAnsi="Arial" w:cs="Arial"/>
          <w:color w:val="000000"/>
          <w:sz w:val="20"/>
          <w:szCs w:val="26"/>
        </w:rPr>
        <w:t>основании</w:t>
      </w:r>
      <w:r w:rsidR="00887618" w:rsidRPr="009606C2">
        <w:rPr>
          <w:rFonts w:ascii="Arial" w:hAnsi="Arial" w:cs="Arial"/>
          <w:color w:val="000000"/>
          <w:sz w:val="20"/>
          <w:szCs w:val="26"/>
        </w:rPr>
        <w:t xml:space="preserve"> </w:t>
      </w:r>
      <w:r w:rsidRPr="009606C2">
        <w:rPr>
          <w:rFonts w:ascii="Arial" w:hAnsi="Arial" w:cs="Arial"/>
          <w:color w:val="000000"/>
          <w:sz w:val="20"/>
          <w:szCs w:val="26"/>
        </w:rPr>
        <w:t>локального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нормативного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акта</w:t>
      </w:r>
      <w:r w:rsidR="00887618" w:rsidRPr="009606C2">
        <w:rPr>
          <w:rFonts w:ascii="Arial" w:hAnsi="Arial" w:cs="Arial"/>
          <w:color w:val="000000"/>
          <w:sz w:val="20"/>
          <w:szCs w:val="26"/>
        </w:rPr>
        <w:t xml:space="preserve"> </w:t>
      </w:r>
      <w:r w:rsidRPr="009606C2">
        <w:rPr>
          <w:rFonts w:ascii="Arial" w:hAnsi="Arial" w:cs="Arial"/>
          <w:color w:val="000000"/>
          <w:sz w:val="20"/>
          <w:szCs w:val="26"/>
        </w:rPr>
        <w:t>МКУ</w:t>
      </w:r>
      <w:r w:rsidR="00887618" w:rsidRPr="009606C2">
        <w:rPr>
          <w:rFonts w:ascii="Arial" w:hAnsi="Arial" w:cs="Arial"/>
          <w:color w:val="000000"/>
          <w:sz w:val="20"/>
          <w:szCs w:val="26"/>
        </w:rPr>
        <w:t xml:space="preserve"> </w:t>
      </w:r>
      <w:r w:rsidRPr="009606C2">
        <w:rPr>
          <w:rFonts w:ascii="Arial" w:hAnsi="Arial" w:cs="Arial"/>
          <w:color w:val="000000"/>
          <w:sz w:val="20"/>
          <w:szCs w:val="26"/>
        </w:rPr>
        <w:t>«Централизованная</w:t>
      </w:r>
      <w:r w:rsidR="00887618" w:rsidRPr="009606C2">
        <w:rPr>
          <w:rFonts w:ascii="Arial" w:hAnsi="Arial" w:cs="Arial"/>
          <w:color w:val="000000"/>
          <w:sz w:val="20"/>
          <w:szCs w:val="26"/>
        </w:rPr>
        <w:t xml:space="preserve"> </w:t>
      </w:r>
      <w:r w:rsidRPr="009606C2">
        <w:rPr>
          <w:rFonts w:ascii="Arial" w:hAnsi="Arial" w:cs="Arial"/>
          <w:color w:val="000000"/>
          <w:sz w:val="20"/>
          <w:szCs w:val="26"/>
        </w:rPr>
        <w:t>бухгалтерия»</w:t>
      </w:r>
      <w:r w:rsidR="00887618" w:rsidRPr="009606C2">
        <w:rPr>
          <w:rFonts w:ascii="Arial" w:hAnsi="Arial" w:cs="Arial"/>
          <w:color w:val="000000"/>
          <w:sz w:val="20"/>
          <w:szCs w:val="26"/>
        </w:rPr>
        <w:t xml:space="preserve"> </w:t>
      </w:r>
      <w:r w:rsidRPr="009606C2">
        <w:rPr>
          <w:rFonts w:ascii="Arial" w:hAnsi="Arial" w:cs="Arial"/>
          <w:color w:val="000000"/>
          <w:sz w:val="20"/>
          <w:szCs w:val="26"/>
        </w:rPr>
        <w:t>с</w:t>
      </w:r>
      <w:r w:rsidR="00887618" w:rsidRPr="009606C2">
        <w:rPr>
          <w:rFonts w:ascii="Arial" w:hAnsi="Arial" w:cs="Arial"/>
          <w:color w:val="000000"/>
          <w:sz w:val="20"/>
          <w:szCs w:val="26"/>
        </w:rPr>
        <w:t xml:space="preserve"> </w:t>
      </w:r>
      <w:r w:rsidRPr="009606C2">
        <w:rPr>
          <w:rFonts w:ascii="Arial" w:hAnsi="Arial" w:cs="Arial"/>
          <w:color w:val="000000"/>
          <w:sz w:val="20"/>
          <w:szCs w:val="26"/>
        </w:rPr>
        <w:t>указанием</w:t>
      </w:r>
      <w:r w:rsidR="00887618" w:rsidRPr="009606C2">
        <w:rPr>
          <w:rFonts w:ascii="Arial" w:hAnsi="Arial" w:cs="Arial"/>
          <w:color w:val="000000"/>
          <w:sz w:val="20"/>
          <w:szCs w:val="26"/>
        </w:rPr>
        <w:t xml:space="preserve"> </w:t>
      </w:r>
      <w:r w:rsidRPr="009606C2">
        <w:rPr>
          <w:rFonts w:ascii="Arial" w:hAnsi="Arial" w:cs="Arial"/>
          <w:color w:val="000000"/>
          <w:sz w:val="20"/>
          <w:szCs w:val="26"/>
        </w:rPr>
        <w:t>конкретного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размера</w:t>
      </w:r>
      <w:r w:rsidR="00887618" w:rsidRPr="009606C2">
        <w:rPr>
          <w:rFonts w:ascii="Arial" w:hAnsi="Arial" w:cs="Arial"/>
          <w:color w:val="000000"/>
          <w:sz w:val="20"/>
          <w:szCs w:val="26"/>
        </w:rPr>
        <w:t xml:space="preserve"> </w:t>
      </w:r>
      <w:r w:rsidRPr="009606C2">
        <w:rPr>
          <w:rFonts w:ascii="Arial" w:hAnsi="Arial" w:cs="Arial"/>
          <w:color w:val="000000"/>
          <w:sz w:val="20"/>
          <w:szCs w:val="26"/>
        </w:rPr>
        <w:t>на</w:t>
      </w:r>
      <w:r w:rsidR="00887618" w:rsidRPr="009606C2">
        <w:rPr>
          <w:rFonts w:ascii="Arial" w:hAnsi="Arial" w:cs="Arial"/>
          <w:color w:val="000000"/>
          <w:sz w:val="20"/>
          <w:szCs w:val="26"/>
        </w:rPr>
        <w:t xml:space="preserve"> </w:t>
      </w:r>
      <w:r w:rsidRPr="009606C2">
        <w:rPr>
          <w:rFonts w:ascii="Arial" w:hAnsi="Arial" w:cs="Arial"/>
          <w:color w:val="000000"/>
          <w:sz w:val="20"/>
          <w:szCs w:val="26"/>
        </w:rPr>
        <w:t>определенный</w:t>
      </w:r>
      <w:r w:rsidR="00887618" w:rsidRPr="009606C2">
        <w:rPr>
          <w:rFonts w:ascii="Arial" w:hAnsi="Arial" w:cs="Arial"/>
          <w:color w:val="000000"/>
          <w:sz w:val="20"/>
          <w:szCs w:val="26"/>
        </w:rPr>
        <w:t xml:space="preserve"> </w:t>
      </w:r>
      <w:r w:rsidRPr="009606C2">
        <w:rPr>
          <w:rFonts w:ascii="Arial" w:hAnsi="Arial" w:cs="Arial"/>
          <w:color w:val="000000"/>
          <w:sz w:val="20"/>
          <w:szCs w:val="26"/>
        </w:rPr>
        <w:t>период</w:t>
      </w:r>
      <w:r w:rsidR="00887618" w:rsidRPr="009606C2">
        <w:rPr>
          <w:rFonts w:ascii="Arial" w:hAnsi="Arial" w:cs="Arial"/>
          <w:color w:val="000000"/>
          <w:sz w:val="20"/>
          <w:szCs w:val="26"/>
        </w:rPr>
        <w:t xml:space="preserve"> </w:t>
      </w:r>
      <w:r w:rsidRPr="009606C2">
        <w:rPr>
          <w:rFonts w:ascii="Arial" w:hAnsi="Arial" w:cs="Arial"/>
          <w:color w:val="000000"/>
          <w:sz w:val="20"/>
          <w:szCs w:val="26"/>
        </w:rPr>
        <w:t>(не</w:t>
      </w:r>
      <w:r w:rsidR="00887618" w:rsidRPr="009606C2">
        <w:rPr>
          <w:rFonts w:ascii="Arial" w:hAnsi="Arial" w:cs="Arial"/>
          <w:color w:val="000000"/>
          <w:sz w:val="20"/>
          <w:szCs w:val="26"/>
        </w:rPr>
        <w:t xml:space="preserve"> </w:t>
      </w:r>
      <w:r w:rsidRPr="009606C2">
        <w:rPr>
          <w:rFonts w:ascii="Arial" w:hAnsi="Arial" w:cs="Arial"/>
          <w:color w:val="000000"/>
          <w:sz w:val="20"/>
          <w:szCs w:val="26"/>
        </w:rPr>
        <w:t>более</w:t>
      </w:r>
      <w:r w:rsidR="00887618" w:rsidRPr="009606C2">
        <w:rPr>
          <w:rFonts w:ascii="Arial" w:hAnsi="Arial" w:cs="Arial"/>
          <w:color w:val="000000"/>
          <w:sz w:val="20"/>
          <w:szCs w:val="26"/>
        </w:rPr>
        <w:t xml:space="preserve"> </w:t>
      </w:r>
      <w:r w:rsidRPr="009606C2">
        <w:rPr>
          <w:rFonts w:ascii="Arial" w:hAnsi="Arial" w:cs="Arial"/>
          <w:color w:val="000000"/>
          <w:sz w:val="20"/>
          <w:szCs w:val="26"/>
        </w:rPr>
        <w:t>чем</w:t>
      </w:r>
      <w:r w:rsidR="00887618" w:rsidRPr="009606C2">
        <w:rPr>
          <w:rFonts w:ascii="Arial" w:hAnsi="Arial" w:cs="Arial"/>
          <w:color w:val="000000"/>
          <w:sz w:val="20"/>
          <w:szCs w:val="26"/>
        </w:rPr>
        <w:t xml:space="preserve"> </w:t>
      </w:r>
      <w:r w:rsidRPr="009606C2">
        <w:rPr>
          <w:rFonts w:ascii="Arial" w:hAnsi="Arial" w:cs="Arial"/>
          <w:color w:val="000000"/>
          <w:sz w:val="20"/>
          <w:szCs w:val="26"/>
        </w:rPr>
        <w:t>на</w:t>
      </w:r>
      <w:r w:rsidR="00887618" w:rsidRPr="009606C2">
        <w:rPr>
          <w:rFonts w:ascii="Arial" w:hAnsi="Arial" w:cs="Arial"/>
          <w:color w:val="000000"/>
          <w:sz w:val="20"/>
          <w:szCs w:val="26"/>
        </w:rPr>
        <w:t xml:space="preserve"> </w:t>
      </w:r>
      <w:r w:rsidRPr="009606C2">
        <w:rPr>
          <w:rFonts w:ascii="Arial" w:hAnsi="Arial" w:cs="Arial"/>
          <w:color w:val="000000"/>
          <w:sz w:val="20"/>
          <w:szCs w:val="26"/>
        </w:rPr>
        <w:t>один</w:t>
      </w:r>
      <w:r w:rsidR="00887618" w:rsidRPr="009606C2">
        <w:rPr>
          <w:rFonts w:ascii="Arial" w:hAnsi="Arial" w:cs="Arial"/>
          <w:color w:val="000000"/>
          <w:sz w:val="20"/>
          <w:szCs w:val="26"/>
        </w:rPr>
        <w:t xml:space="preserve"> </w:t>
      </w:r>
      <w:r w:rsidRPr="009606C2">
        <w:rPr>
          <w:rFonts w:ascii="Arial" w:hAnsi="Arial" w:cs="Arial"/>
          <w:color w:val="000000"/>
          <w:sz w:val="20"/>
          <w:szCs w:val="26"/>
        </w:rPr>
        <w:t>год).</w:t>
      </w:r>
    </w:p>
    <w:bookmarkEnd w:id="34"/>
    <w:p w:rsidR="004D2AC3"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При</w:t>
      </w:r>
      <w:r w:rsidR="00887618" w:rsidRPr="009606C2">
        <w:rPr>
          <w:rFonts w:ascii="Arial" w:hAnsi="Arial" w:cs="Arial"/>
          <w:color w:val="000000"/>
          <w:sz w:val="20"/>
          <w:szCs w:val="26"/>
        </w:rPr>
        <w:t xml:space="preserve"> </w:t>
      </w:r>
      <w:r w:rsidRPr="009606C2">
        <w:rPr>
          <w:rFonts w:ascii="Arial" w:hAnsi="Arial" w:cs="Arial"/>
          <w:color w:val="000000"/>
          <w:sz w:val="20"/>
          <w:szCs w:val="26"/>
        </w:rPr>
        <w:t>назначении</w:t>
      </w:r>
      <w:r w:rsidR="00887618" w:rsidRPr="009606C2">
        <w:rPr>
          <w:rFonts w:ascii="Arial" w:hAnsi="Arial" w:cs="Arial"/>
          <w:color w:val="000000"/>
          <w:sz w:val="20"/>
          <w:szCs w:val="26"/>
        </w:rPr>
        <w:t xml:space="preserve"> </w:t>
      </w:r>
      <w:r w:rsidRPr="009606C2">
        <w:rPr>
          <w:rFonts w:ascii="Arial" w:hAnsi="Arial" w:cs="Arial"/>
          <w:color w:val="000000"/>
          <w:sz w:val="20"/>
          <w:szCs w:val="26"/>
        </w:rPr>
        <w:t>учитывается:</w:t>
      </w:r>
    </w:p>
    <w:p w:rsidR="004D2AC3"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w:t>
      </w:r>
      <w:r w:rsidR="00887618" w:rsidRPr="009606C2">
        <w:rPr>
          <w:rFonts w:ascii="Arial" w:hAnsi="Arial" w:cs="Arial"/>
          <w:color w:val="000000"/>
          <w:sz w:val="20"/>
          <w:szCs w:val="26"/>
        </w:rPr>
        <w:t xml:space="preserve"> </w:t>
      </w:r>
      <w:r w:rsidRPr="009606C2">
        <w:rPr>
          <w:rFonts w:ascii="Arial" w:hAnsi="Arial" w:cs="Arial"/>
          <w:color w:val="000000"/>
          <w:sz w:val="20"/>
          <w:szCs w:val="26"/>
        </w:rPr>
        <w:t>высокая</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производительность</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напряженность</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работы;</w:t>
      </w:r>
    </w:p>
    <w:p w:rsidR="004D2AC3"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w:t>
      </w:r>
      <w:r w:rsidR="00887618" w:rsidRPr="009606C2">
        <w:rPr>
          <w:rFonts w:ascii="Arial" w:hAnsi="Arial" w:cs="Arial"/>
          <w:color w:val="000000"/>
          <w:sz w:val="20"/>
          <w:szCs w:val="26"/>
        </w:rPr>
        <w:t xml:space="preserve"> </w:t>
      </w:r>
      <w:r w:rsidRPr="009606C2">
        <w:rPr>
          <w:rFonts w:ascii="Arial" w:hAnsi="Arial" w:cs="Arial"/>
          <w:color w:val="000000"/>
          <w:sz w:val="20"/>
          <w:szCs w:val="26"/>
        </w:rPr>
        <w:t>интенсивность</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напряженность</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работы,</w:t>
      </w:r>
      <w:r w:rsidR="00887618" w:rsidRPr="009606C2">
        <w:rPr>
          <w:rFonts w:ascii="Arial" w:hAnsi="Arial" w:cs="Arial"/>
          <w:color w:val="000000"/>
          <w:sz w:val="20"/>
          <w:szCs w:val="26"/>
        </w:rPr>
        <w:t xml:space="preserve"> </w:t>
      </w:r>
      <w:r w:rsidRPr="009606C2">
        <w:rPr>
          <w:rFonts w:ascii="Arial" w:hAnsi="Arial" w:cs="Arial"/>
          <w:color w:val="000000"/>
          <w:sz w:val="20"/>
          <w:szCs w:val="26"/>
        </w:rPr>
        <w:t>связанные</w:t>
      </w:r>
      <w:r w:rsidR="00887618" w:rsidRPr="009606C2">
        <w:rPr>
          <w:rFonts w:ascii="Arial" w:hAnsi="Arial" w:cs="Arial"/>
          <w:color w:val="000000"/>
          <w:sz w:val="20"/>
          <w:szCs w:val="26"/>
        </w:rPr>
        <w:t xml:space="preserve"> </w:t>
      </w:r>
      <w:r w:rsidRPr="009606C2">
        <w:rPr>
          <w:rFonts w:ascii="Arial" w:hAnsi="Arial" w:cs="Arial"/>
          <w:color w:val="000000"/>
          <w:sz w:val="20"/>
          <w:szCs w:val="26"/>
        </w:rPr>
        <w:t>со</w:t>
      </w:r>
      <w:r w:rsidR="00887618" w:rsidRPr="009606C2">
        <w:rPr>
          <w:rFonts w:ascii="Arial" w:hAnsi="Arial" w:cs="Arial"/>
          <w:color w:val="000000"/>
          <w:sz w:val="20"/>
          <w:szCs w:val="26"/>
        </w:rPr>
        <w:t xml:space="preserve"> </w:t>
      </w:r>
      <w:r w:rsidRPr="009606C2">
        <w:rPr>
          <w:rFonts w:ascii="Arial" w:hAnsi="Arial" w:cs="Arial"/>
          <w:color w:val="000000"/>
          <w:sz w:val="20"/>
          <w:szCs w:val="26"/>
        </w:rPr>
        <w:t>срочностью</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большим</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разнообразием</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предоставляемой</w:t>
      </w:r>
      <w:r w:rsidR="00887618" w:rsidRPr="009606C2">
        <w:rPr>
          <w:rFonts w:ascii="Arial" w:hAnsi="Arial" w:cs="Arial"/>
          <w:color w:val="000000"/>
          <w:sz w:val="20"/>
          <w:szCs w:val="26"/>
        </w:rPr>
        <w:t xml:space="preserve"> </w:t>
      </w:r>
      <w:r w:rsidRPr="009606C2">
        <w:rPr>
          <w:rFonts w:ascii="Arial" w:hAnsi="Arial" w:cs="Arial"/>
          <w:color w:val="000000"/>
          <w:sz w:val="20"/>
          <w:szCs w:val="26"/>
        </w:rPr>
        <w:t>информации;</w:t>
      </w:r>
    </w:p>
    <w:p w:rsidR="004D2AC3"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w:t>
      </w:r>
      <w:r w:rsidR="00887618" w:rsidRPr="009606C2">
        <w:rPr>
          <w:rFonts w:ascii="Arial" w:hAnsi="Arial" w:cs="Arial"/>
          <w:color w:val="000000"/>
          <w:sz w:val="20"/>
          <w:szCs w:val="26"/>
        </w:rPr>
        <w:t xml:space="preserve"> </w:t>
      </w:r>
      <w:r w:rsidRPr="009606C2">
        <w:rPr>
          <w:rFonts w:ascii="Arial" w:hAnsi="Arial" w:cs="Arial"/>
          <w:color w:val="000000"/>
          <w:sz w:val="20"/>
          <w:szCs w:val="26"/>
        </w:rPr>
        <w:t>непосредственное</w:t>
      </w:r>
      <w:r w:rsidR="00887618" w:rsidRPr="009606C2">
        <w:rPr>
          <w:rFonts w:ascii="Arial" w:hAnsi="Arial" w:cs="Arial"/>
          <w:color w:val="000000"/>
          <w:sz w:val="20"/>
          <w:szCs w:val="26"/>
        </w:rPr>
        <w:t xml:space="preserve"> </w:t>
      </w:r>
      <w:r w:rsidRPr="009606C2">
        <w:rPr>
          <w:rFonts w:ascii="Arial" w:hAnsi="Arial" w:cs="Arial"/>
          <w:color w:val="000000"/>
          <w:sz w:val="20"/>
          <w:szCs w:val="26"/>
        </w:rPr>
        <w:t>участие</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реализации</w:t>
      </w:r>
      <w:r w:rsidR="00887618" w:rsidRPr="009606C2">
        <w:rPr>
          <w:rFonts w:ascii="Arial" w:hAnsi="Arial" w:cs="Arial"/>
          <w:color w:val="000000"/>
          <w:sz w:val="20"/>
          <w:szCs w:val="26"/>
        </w:rPr>
        <w:t xml:space="preserve"> </w:t>
      </w:r>
      <w:r w:rsidRPr="009606C2">
        <w:rPr>
          <w:rFonts w:ascii="Arial" w:hAnsi="Arial" w:cs="Arial"/>
          <w:color w:val="000000"/>
          <w:sz w:val="20"/>
          <w:szCs w:val="26"/>
        </w:rPr>
        <w:t>федеральных,</w:t>
      </w:r>
      <w:r w:rsidR="00887618" w:rsidRPr="009606C2">
        <w:rPr>
          <w:rFonts w:ascii="Arial" w:hAnsi="Arial" w:cs="Arial"/>
          <w:color w:val="000000"/>
          <w:sz w:val="20"/>
          <w:szCs w:val="26"/>
        </w:rPr>
        <w:t xml:space="preserve"> </w:t>
      </w:r>
      <w:r w:rsidRPr="009606C2">
        <w:rPr>
          <w:rFonts w:ascii="Arial" w:hAnsi="Arial" w:cs="Arial"/>
          <w:color w:val="000000"/>
          <w:sz w:val="20"/>
          <w:szCs w:val="26"/>
        </w:rPr>
        <w:t>республиканских</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муниципальных</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программ.</w:t>
      </w:r>
    </w:p>
    <w:p w:rsidR="004D2AC3" w:rsidRPr="009606C2" w:rsidRDefault="004D2AC3" w:rsidP="009606C2">
      <w:pPr>
        <w:spacing w:after="0" w:line="240" w:lineRule="auto"/>
        <w:rPr>
          <w:rFonts w:ascii="Arial" w:hAnsi="Arial" w:cs="Arial"/>
          <w:color w:val="000000"/>
          <w:sz w:val="20"/>
          <w:szCs w:val="26"/>
        </w:rPr>
      </w:pPr>
      <w:bookmarkStart w:id="35" w:name="sub_55"/>
      <w:r w:rsidRPr="009606C2">
        <w:rPr>
          <w:rFonts w:ascii="Arial" w:hAnsi="Arial" w:cs="Arial"/>
          <w:color w:val="000000"/>
          <w:sz w:val="20"/>
          <w:szCs w:val="26"/>
        </w:rPr>
        <w:t>5.5.</w:t>
      </w:r>
      <w:r w:rsidR="00887618" w:rsidRPr="009606C2">
        <w:rPr>
          <w:rFonts w:ascii="Arial" w:hAnsi="Arial" w:cs="Arial"/>
          <w:color w:val="000000"/>
          <w:sz w:val="20"/>
          <w:szCs w:val="26"/>
        </w:rPr>
        <w:t xml:space="preserve"> </w:t>
      </w:r>
      <w:r w:rsidRPr="009606C2">
        <w:rPr>
          <w:rFonts w:ascii="Arial" w:hAnsi="Arial" w:cs="Arial"/>
          <w:color w:val="000000"/>
          <w:sz w:val="20"/>
          <w:szCs w:val="26"/>
        </w:rPr>
        <w:t>Ежемесячная</w:t>
      </w:r>
      <w:r w:rsidR="00887618" w:rsidRPr="009606C2">
        <w:rPr>
          <w:rFonts w:ascii="Arial" w:hAnsi="Arial" w:cs="Arial"/>
          <w:color w:val="000000"/>
          <w:sz w:val="20"/>
          <w:szCs w:val="26"/>
        </w:rPr>
        <w:t xml:space="preserve"> </w:t>
      </w:r>
      <w:r w:rsidRPr="009606C2">
        <w:rPr>
          <w:rFonts w:ascii="Arial" w:hAnsi="Arial" w:cs="Arial"/>
          <w:color w:val="000000"/>
          <w:sz w:val="20"/>
          <w:szCs w:val="26"/>
        </w:rPr>
        <w:t>надбавка</w:t>
      </w:r>
      <w:r w:rsidR="00887618" w:rsidRPr="009606C2">
        <w:rPr>
          <w:rFonts w:ascii="Arial" w:hAnsi="Arial" w:cs="Arial"/>
          <w:color w:val="000000"/>
          <w:sz w:val="20"/>
          <w:szCs w:val="26"/>
        </w:rPr>
        <w:t xml:space="preserve"> </w:t>
      </w:r>
      <w:r w:rsidRPr="009606C2">
        <w:rPr>
          <w:rFonts w:ascii="Arial" w:hAnsi="Arial" w:cs="Arial"/>
          <w:color w:val="000000"/>
          <w:sz w:val="20"/>
          <w:szCs w:val="26"/>
        </w:rPr>
        <w:t>за</w:t>
      </w:r>
      <w:r w:rsidR="00887618" w:rsidRPr="009606C2">
        <w:rPr>
          <w:rFonts w:ascii="Arial" w:hAnsi="Arial" w:cs="Arial"/>
          <w:color w:val="000000"/>
          <w:sz w:val="20"/>
          <w:szCs w:val="26"/>
        </w:rPr>
        <w:t xml:space="preserve"> </w:t>
      </w:r>
      <w:r w:rsidRPr="009606C2">
        <w:rPr>
          <w:rFonts w:ascii="Arial" w:hAnsi="Arial" w:cs="Arial"/>
          <w:color w:val="000000"/>
          <w:sz w:val="20"/>
          <w:szCs w:val="26"/>
        </w:rPr>
        <w:t>выслугу</w:t>
      </w:r>
      <w:r w:rsidR="00887618" w:rsidRPr="009606C2">
        <w:rPr>
          <w:rFonts w:ascii="Arial" w:hAnsi="Arial" w:cs="Arial"/>
          <w:color w:val="000000"/>
          <w:sz w:val="20"/>
          <w:szCs w:val="26"/>
        </w:rPr>
        <w:t xml:space="preserve"> </w:t>
      </w:r>
      <w:r w:rsidRPr="009606C2">
        <w:rPr>
          <w:rFonts w:ascii="Arial" w:hAnsi="Arial" w:cs="Arial"/>
          <w:color w:val="000000"/>
          <w:sz w:val="20"/>
          <w:szCs w:val="26"/>
        </w:rPr>
        <w:t>лет</w:t>
      </w:r>
      <w:r w:rsidR="00887618" w:rsidRPr="009606C2">
        <w:rPr>
          <w:rFonts w:ascii="Arial" w:hAnsi="Arial" w:cs="Arial"/>
          <w:color w:val="000000"/>
          <w:sz w:val="20"/>
          <w:szCs w:val="26"/>
        </w:rPr>
        <w:t xml:space="preserve"> </w:t>
      </w:r>
      <w:r w:rsidRPr="009606C2">
        <w:rPr>
          <w:rFonts w:ascii="Arial" w:hAnsi="Arial" w:cs="Arial"/>
          <w:color w:val="000000"/>
          <w:sz w:val="20"/>
          <w:szCs w:val="26"/>
        </w:rPr>
        <w:t>начисляется</w:t>
      </w:r>
      <w:r w:rsidR="00887618" w:rsidRPr="009606C2">
        <w:rPr>
          <w:rFonts w:ascii="Arial" w:hAnsi="Arial" w:cs="Arial"/>
          <w:color w:val="000000"/>
          <w:sz w:val="20"/>
          <w:szCs w:val="26"/>
        </w:rPr>
        <w:t xml:space="preserve"> </w:t>
      </w:r>
      <w:r w:rsidRPr="009606C2">
        <w:rPr>
          <w:rFonts w:ascii="Arial" w:hAnsi="Arial" w:cs="Arial"/>
          <w:color w:val="000000"/>
          <w:sz w:val="20"/>
          <w:szCs w:val="26"/>
        </w:rPr>
        <w:t>всем</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работникам</w:t>
      </w:r>
      <w:r w:rsidR="00887618" w:rsidRPr="009606C2">
        <w:rPr>
          <w:rFonts w:ascii="Arial" w:hAnsi="Arial" w:cs="Arial"/>
          <w:color w:val="000000"/>
          <w:sz w:val="20"/>
          <w:szCs w:val="26"/>
        </w:rPr>
        <w:t xml:space="preserve"> </w:t>
      </w:r>
      <w:r w:rsidRPr="009606C2">
        <w:rPr>
          <w:rFonts w:ascii="Arial" w:hAnsi="Arial" w:cs="Arial"/>
          <w:color w:val="000000"/>
          <w:sz w:val="20"/>
          <w:szCs w:val="26"/>
        </w:rPr>
        <w:t>МКУ</w:t>
      </w:r>
      <w:r w:rsidR="00887618" w:rsidRPr="009606C2">
        <w:rPr>
          <w:rFonts w:ascii="Arial" w:hAnsi="Arial" w:cs="Arial"/>
          <w:color w:val="000000"/>
          <w:sz w:val="20"/>
          <w:szCs w:val="26"/>
        </w:rPr>
        <w:t xml:space="preserve"> </w:t>
      </w:r>
      <w:r w:rsidRPr="009606C2">
        <w:rPr>
          <w:rFonts w:ascii="Arial" w:hAnsi="Arial" w:cs="Arial"/>
          <w:color w:val="000000"/>
          <w:sz w:val="20"/>
          <w:szCs w:val="26"/>
        </w:rPr>
        <w:t>«Централизованная</w:t>
      </w:r>
      <w:r w:rsidR="00887618" w:rsidRPr="009606C2">
        <w:rPr>
          <w:rFonts w:ascii="Arial" w:hAnsi="Arial" w:cs="Arial"/>
          <w:color w:val="000000"/>
          <w:sz w:val="20"/>
          <w:szCs w:val="26"/>
        </w:rPr>
        <w:t xml:space="preserve"> </w:t>
      </w:r>
      <w:r w:rsidRPr="009606C2">
        <w:rPr>
          <w:rFonts w:ascii="Arial" w:hAnsi="Arial" w:cs="Arial"/>
          <w:color w:val="000000"/>
          <w:sz w:val="20"/>
          <w:szCs w:val="26"/>
        </w:rPr>
        <w:t>бухгалтерия»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зависимости</w:t>
      </w:r>
      <w:r w:rsidR="00887618" w:rsidRPr="009606C2">
        <w:rPr>
          <w:rFonts w:ascii="Arial" w:hAnsi="Arial" w:cs="Arial"/>
          <w:color w:val="000000"/>
          <w:sz w:val="20"/>
          <w:szCs w:val="26"/>
        </w:rPr>
        <w:t xml:space="preserve"> </w:t>
      </w:r>
      <w:r w:rsidRPr="009606C2">
        <w:rPr>
          <w:rFonts w:ascii="Arial" w:hAnsi="Arial" w:cs="Arial"/>
          <w:color w:val="000000"/>
          <w:sz w:val="20"/>
          <w:szCs w:val="26"/>
        </w:rPr>
        <w:t>от</w:t>
      </w:r>
      <w:r w:rsidR="00887618" w:rsidRPr="009606C2">
        <w:rPr>
          <w:rFonts w:ascii="Arial" w:hAnsi="Arial" w:cs="Arial"/>
          <w:color w:val="000000"/>
          <w:sz w:val="20"/>
          <w:szCs w:val="26"/>
        </w:rPr>
        <w:t xml:space="preserve"> </w:t>
      </w:r>
      <w:r w:rsidRPr="009606C2">
        <w:rPr>
          <w:rFonts w:ascii="Arial" w:hAnsi="Arial" w:cs="Arial"/>
          <w:color w:val="000000"/>
          <w:sz w:val="20"/>
          <w:szCs w:val="26"/>
        </w:rPr>
        <w:t>количества</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проработанных</w:t>
      </w:r>
      <w:r w:rsidR="00887618" w:rsidRPr="009606C2">
        <w:rPr>
          <w:rFonts w:ascii="Arial" w:hAnsi="Arial" w:cs="Arial"/>
          <w:color w:val="000000"/>
          <w:sz w:val="20"/>
          <w:szCs w:val="26"/>
        </w:rPr>
        <w:t xml:space="preserve"> </w:t>
      </w:r>
      <w:r w:rsidRPr="009606C2">
        <w:rPr>
          <w:rFonts w:ascii="Arial" w:hAnsi="Arial" w:cs="Arial"/>
          <w:color w:val="000000"/>
          <w:sz w:val="20"/>
          <w:szCs w:val="26"/>
        </w:rPr>
        <w:t>лет</w:t>
      </w:r>
      <w:r w:rsidR="00887618" w:rsidRPr="009606C2">
        <w:rPr>
          <w:rFonts w:ascii="Arial" w:hAnsi="Arial" w:cs="Arial"/>
          <w:color w:val="000000"/>
          <w:sz w:val="20"/>
          <w:szCs w:val="26"/>
        </w:rPr>
        <w:t xml:space="preserve"> </w:t>
      </w:r>
      <w:r w:rsidRPr="009606C2">
        <w:rPr>
          <w:rFonts w:ascii="Arial" w:hAnsi="Arial" w:cs="Arial"/>
          <w:color w:val="000000"/>
          <w:sz w:val="20"/>
          <w:szCs w:val="26"/>
        </w:rPr>
        <w:t>на</w:t>
      </w:r>
      <w:r w:rsidR="00887618" w:rsidRPr="009606C2">
        <w:rPr>
          <w:rFonts w:ascii="Arial" w:hAnsi="Arial" w:cs="Arial"/>
          <w:color w:val="000000"/>
          <w:sz w:val="20"/>
          <w:szCs w:val="26"/>
        </w:rPr>
        <w:t xml:space="preserve"> </w:t>
      </w:r>
      <w:r w:rsidRPr="009606C2">
        <w:rPr>
          <w:rFonts w:ascii="Arial" w:hAnsi="Arial" w:cs="Arial"/>
          <w:color w:val="000000"/>
          <w:sz w:val="20"/>
          <w:szCs w:val="26"/>
        </w:rPr>
        <w:t>должностной</w:t>
      </w:r>
      <w:r w:rsidR="00887618" w:rsidRPr="009606C2">
        <w:rPr>
          <w:rFonts w:ascii="Arial" w:hAnsi="Arial" w:cs="Arial"/>
          <w:color w:val="000000"/>
          <w:sz w:val="20"/>
          <w:szCs w:val="26"/>
        </w:rPr>
        <w:t xml:space="preserve"> </w:t>
      </w:r>
      <w:r w:rsidRPr="009606C2">
        <w:rPr>
          <w:rFonts w:ascii="Arial" w:hAnsi="Arial" w:cs="Arial"/>
          <w:color w:val="000000"/>
          <w:sz w:val="20"/>
          <w:szCs w:val="26"/>
        </w:rPr>
        <w:t>оклад</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следующих</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размерах:</w:t>
      </w:r>
    </w:p>
    <w:bookmarkEnd w:id="35"/>
    <w:p w:rsidR="004D2AC3"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при</w:t>
      </w:r>
      <w:r w:rsidR="00887618" w:rsidRPr="009606C2">
        <w:rPr>
          <w:rFonts w:ascii="Arial" w:hAnsi="Arial" w:cs="Arial"/>
          <w:color w:val="000000"/>
          <w:sz w:val="20"/>
          <w:szCs w:val="26"/>
        </w:rPr>
        <w:t xml:space="preserve"> </w:t>
      </w:r>
      <w:r w:rsidRPr="009606C2">
        <w:rPr>
          <w:rFonts w:ascii="Arial" w:hAnsi="Arial" w:cs="Arial"/>
          <w:color w:val="000000"/>
          <w:sz w:val="20"/>
          <w:szCs w:val="26"/>
        </w:rPr>
        <w:t>выслуге</w:t>
      </w:r>
      <w:r w:rsidR="00887618" w:rsidRPr="009606C2">
        <w:rPr>
          <w:rFonts w:ascii="Arial" w:hAnsi="Arial" w:cs="Arial"/>
          <w:color w:val="000000"/>
          <w:sz w:val="20"/>
          <w:szCs w:val="26"/>
        </w:rPr>
        <w:t xml:space="preserve"> </w:t>
      </w:r>
      <w:r w:rsidRPr="009606C2">
        <w:rPr>
          <w:rFonts w:ascii="Arial" w:hAnsi="Arial" w:cs="Arial"/>
          <w:color w:val="000000"/>
          <w:sz w:val="20"/>
          <w:szCs w:val="26"/>
        </w:rPr>
        <w:t>лет</w:t>
      </w:r>
      <w:r w:rsidR="00887618" w:rsidRPr="009606C2">
        <w:rPr>
          <w:rFonts w:ascii="Arial" w:hAnsi="Arial" w:cs="Arial"/>
          <w:color w:val="000000"/>
          <w:sz w:val="20"/>
          <w:szCs w:val="26"/>
        </w:rPr>
        <w:t xml:space="preserve"> </w:t>
      </w:r>
      <w:r w:rsidRPr="009606C2">
        <w:rPr>
          <w:rFonts w:ascii="Arial" w:hAnsi="Arial" w:cs="Arial"/>
          <w:color w:val="000000"/>
          <w:sz w:val="20"/>
          <w:szCs w:val="26"/>
        </w:rPr>
        <w:t>от</w:t>
      </w:r>
      <w:r w:rsidR="00887618" w:rsidRPr="009606C2">
        <w:rPr>
          <w:rFonts w:ascii="Arial" w:hAnsi="Arial" w:cs="Arial"/>
          <w:color w:val="000000"/>
          <w:sz w:val="20"/>
          <w:szCs w:val="26"/>
        </w:rPr>
        <w:t xml:space="preserve"> </w:t>
      </w:r>
      <w:r w:rsidRPr="009606C2">
        <w:rPr>
          <w:rFonts w:ascii="Arial" w:hAnsi="Arial" w:cs="Arial"/>
          <w:color w:val="000000"/>
          <w:sz w:val="20"/>
          <w:szCs w:val="26"/>
        </w:rPr>
        <w:t>0</w:t>
      </w:r>
      <w:r w:rsidR="00887618" w:rsidRPr="009606C2">
        <w:rPr>
          <w:rFonts w:ascii="Arial" w:hAnsi="Arial" w:cs="Arial"/>
          <w:color w:val="000000"/>
          <w:sz w:val="20"/>
          <w:szCs w:val="26"/>
        </w:rPr>
        <w:t xml:space="preserve"> </w:t>
      </w:r>
      <w:r w:rsidRPr="009606C2">
        <w:rPr>
          <w:rFonts w:ascii="Arial" w:hAnsi="Arial" w:cs="Arial"/>
          <w:color w:val="000000"/>
          <w:sz w:val="20"/>
          <w:szCs w:val="26"/>
        </w:rPr>
        <w:t>до</w:t>
      </w:r>
      <w:r w:rsidR="00887618" w:rsidRPr="009606C2">
        <w:rPr>
          <w:rFonts w:ascii="Arial" w:hAnsi="Arial" w:cs="Arial"/>
          <w:color w:val="000000"/>
          <w:sz w:val="20"/>
          <w:szCs w:val="26"/>
        </w:rPr>
        <w:t xml:space="preserve"> </w:t>
      </w:r>
      <w:r w:rsidRPr="009606C2">
        <w:rPr>
          <w:rFonts w:ascii="Arial" w:hAnsi="Arial" w:cs="Arial"/>
          <w:color w:val="000000"/>
          <w:sz w:val="20"/>
          <w:szCs w:val="26"/>
        </w:rPr>
        <w:t>5</w:t>
      </w:r>
      <w:r w:rsidR="00887618" w:rsidRPr="009606C2">
        <w:rPr>
          <w:rFonts w:ascii="Arial" w:hAnsi="Arial" w:cs="Arial"/>
          <w:color w:val="000000"/>
          <w:sz w:val="20"/>
          <w:szCs w:val="26"/>
        </w:rPr>
        <w:t xml:space="preserve"> </w:t>
      </w:r>
      <w:r w:rsidRPr="009606C2">
        <w:rPr>
          <w:rFonts w:ascii="Arial" w:hAnsi="Arial" w:cs="Arial"/>
          <w:color w:val="000000"/>
          <w:sz w:val="20"/>
          <w:szCs w:val="26"/>
        </w:rPr>
        <w:t>лет</w:t>
      </w:r>
      <w:r w:rsidR="00887618" w:rsidRPr="009606C2">
        <w:rPr>
          <w:rFonts w:ascii="Arial" w:hAnsi="Arial" w:cs="Arial"/>
          <w:color w:val="000000"/>
          <w:sz w:val="20"/>
          <w:szCs w:val="26"/>
        </w:rPr>
        <w:t xml:space="preserve"> </w:t>
      </w:r>
      <w:r w:rsidRPr="009606C2">
        <w:rPr>
          <w:rFonts w:ascii="Arial" w:hAnsi="Arial" w:cs="Arial"/>
          <w:color w:val="000000"/>
          <w:sz w:val="20"/>
          <w:szCs w:val="26"/>
        </w:rPr>
        <w:t>-</w:t>
      </w:r>
      <w:r w:rsidR="00887618" w:rsidRPr="009606C2">
        <w:rPr>
          <w:rFonts w:ascii="Arial" w:hAnsi="Arial" w:cs="Arial"/>
          <w:color w:val="000000"/>
          <w:sz w:val="20"/>
          <w:szCs w:val="26"/>
        </w:rPr>
        <w:t xml:space="preserve"> </w:t>
      </w:r>
      <w:r w:rsidRPr="009606C2">
        <w:rPr>
          <w:rFonts w:ascii="Arial" w:hAnsi="Arial" w:cs="Arial"/>
          <w:color w:val="000000"/>
          <w:sz w:val="20"/>
          <w:szCs w:val="26"/>
        </w:rPr>
        <w:t>до</w:t>
      </w:r>
      <w:r w:rsidR="00887618" w:rsidRPr="009606C2">
        <w:rPr>
          <w:rFonts w:ascii="Arial" w:hAnsi="Arial" w:cs="Arial"/>
          <w:color w:val="000000"/>
          <w:sz w:val="20"/>
          <w:szCs w:val="26"/>
        </w:rPr>
        <w:t xml:space="preserve"> </w:t>
      </w:r>
      <w:r w:rsidRPr="009606C2">
        <w:rPr>
          <w:rFonts w:ascii="Arial" w:hAnsi="Arial" w:cs="Arial"/>
          <w:color w:val="000000"/>
          <w:sz w:val="20"/>
          <w:szCs w:val="26"/>
        </w:rPr>
        <w:t>10</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процентов;</w:t>
      </w:r>
    </w:p>
    <w:p w:rsidR="004D2AC3"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при</w:t>
      </w:r>
      <w:r w:rsidR="00887618" w:rsidRPr="009606C2">
        <w:rPr>
          <w:rFonts w:ascii="Arial" w:hAnsi="Arial" w:cs="Arial"/>
          <w:color w:val="000000"/>
          <w:sz w:val="20"/>
          <w:szCs w:val="26"/>
        </w:rPr>
        <w:t xml:space="preserve"> </w:t>
      </w:r>
      <w:r w:rsidRPr="009606C2">
        <w:rPr>
          <w:rFonts w:ascii="Arial" w:hAnsi="Arial" w:cs="Arial"/>
          <w:color w:val="000000"/>
          <w:sz w:val="20"/>
          <w:szCs w:val="26"/>
        </w:rPr>
        <w:t>выслуге</w:t>
      </w:r>
      <w:r w:rsidR="00887618" w:rsidRPr="009606C2">
        <w:rPr>
          <w:rFonts w:ascii="Arial" w:hAnsi="Arial" w:cs="Arial"/>
          <w:color w:val="000000"/>
          <w:sz w:val="20"/>
          <w:szCs w:val="26"/>
        </w:rPr>
        <w:t xml:space="preserve"> </w:t>
      </w:r>
      <w:r w:rsidRPr="009606C2">
        <w:rPr>
          <w:rFonts w:ascii="Arial" w:hAnsi="Arial" w:cs="Arial"/>
          <w:color w:val="000000"/>
          <w:sz w:val="20"/>
          <w:szCs w:val="26"/>
        </w:rPr>
        <w:t>лет</w:t>
      </w:r>
      <w:r w:rsidR="00887618" w:rsidRPr="009606C2">
        <w:rPr>
          <w:rFonts w:ascii="Arial" w:hAnsi="Arial" w:cs="Arial"/>
          <w:color w:val="000000"/>
          <w:sz w:val="20"/>
          <w:szCs w:val="26"/>
        </w:rPr>
        <w:t xml:space="preserve"> </w:t>
      </w:r>
      <w:r w:rsidRPr="009606C2">
        <w:rPr>
          <w:rFonts w:ascii="Arial" w:hAnsi="Arial" w:cs="Arial"/>
          <w:color w:val="000000"/>
          <w:sz w:val="20"/>
          <w:szCs w:val="26"/>
        </w:rPr>
        <w:t>от</w:t>
      </w:r>
      <w:r w:rsidR="00887618" w:rsidRPr="009606C2">
        <w:rPr>
          <w:rFonts w:ascii="Arial" w:hAnsi="Arial" w:cs="Arial"/>
          <w:color w:val="000000"/>
          <w:sz w:val="20"/>
          <w:szCs w:val="26"/>
        </w:rPr>
        <w:t xml:space="preserve"> </w:t>
      </w:r>
      <w:r w:rsidRPr="009606C2">
        <w:rPr>
          <w:rFonts w:ascii="Arial" w:hAnsi="Arial" w:cs="Arial"/>
          <w:color w:val="000000"/>
          <w:sz w:val="20"/>
          <w:szCs w:val="26"/>
        </w:rPr>
        <w:t>5</w:t>
      </w:r>
      <w:r w:rsidR="00887618" w:rsidRPr="009606C2">
        <w:rPr>
          <w:rFonts w:ascii="Arial" w:hAnsi="Arial" w:cs="Arial"/>
          <w:color w:val="000000"/>
          <w:sz w:val="20"/>
          <w:szCs w:val="26"/>
        </w:rPr>
        <w:t xml:space="preserve"> </w:t>
      </w:r>
      <w:r w:rsidRPr="009606C2">
        <w:rPr>
          <w:rFonts w:ascii="Arial" w:hAnsi="Arial" w:cs="Arial"/>
          <w:color w:val="000000"/>
          <w:sz w:val="20"/>
          <w:szCs w:val="26"/>
        </w:rPr>
        <w:t>до</w:t>
      </w:r>
      <w:r w:rsidR="00887618" w:rsidRPr="009606C2">
        <w:rPr>
          <w:rFonts w:ascii="Arial" w:hAnsi="Arial" w:cs="Arial"/>
          <w:color w:val="000000"/>
          <w:sz w:val="20"/>
          <w:szCs w:val="26"/>
        </w:rPr>
        <w:t xml:space="preserve"> </w:t>
      </w:r>
      <w:r w:rsidRPr="009606C2">
        <w:rPr>
          <w:rFonts w:ascii="Arial" w:hAnsi="Arial" w:cs="Arial"/>
          <w:color w:val="000000"/>
          <w:sz w:val="20"/>
          <w:szCs w:val="26"/>
        </w:rPr>
        <w:t>10</w:t>
      </w:r>
      <w:r w:rsidR="00887618" w:rsidRPr="009606C2">
        <w:rPr>
          <w:rFonts w:ascii="Arial" w:hAnsi="Arial" w:cs="Arial"/>
          <w:color w:val="000000"/>
          <w:sz w:val="20"/>
          <w:szCs w:val="26"/>
        </w:rPr>
        <w:t xml:space="preserve"> </w:t>
      </w:r>
      <w:r w:rsidRPr="009606C2">
        <w:rPr>
          <w:rFonts w:ascii="Arial" w:hAnsi="Arial" w:cs="Arial"/>
          <w:color w:val="000000"/>
          <w:sz w:val="20"/>
          <w:szCs w:val="26"/>
        </w:rPr>
        <w:t>лет</w:t>
      </w:r>
      <w:r w:rsidR="00887618" w:rsidRPr="009606C2">
        <w:rPr>
          <w:rFonts w:ascii="Arial" w:hAnsi="Arial" w:cs="Arial"/>
          <w:color w:val="000000"/>
          <w:sz w:val="20"/>
          <w:szCs w:val="26"/>
        </w:rPr>
        <w:t xml:space="preserve"> </w:t>
      </w:r>
      <w:r w:rsidRPr="009606C2">
        <w:rPr>
          <w:rFonts w:ascii="Arial" w:hAnsi="Arial" w:cs="Arial"/>
          <w:color w:val="000000"/>
          <w:sz w:val="20"/>
          <w:szCs w:val="26"/>
        </w:rPr>
        <w:t>-</w:t>
      </w:r>
      <w:r w:rsidR="00887618" w:rsidRPr="009606C2">
        <w:rPr>
          <w:rFonts w:ascii="Arial" w:hAnsi="Arial" w:cs="Arial"/>
          <w:color w:val="000000"/>
          <w:sz w:val="20"/>
          <w:szCs w:val="26"/>
        </w:rPr>
        <w:t xml:space="preserve"> </w:t>
      </w:r>
      <w:r w:rsidRPr="009606C2">
        <w:rPr>
          <w:rFonts w:ascii="Arial" w:hAnsi="Arial" w:cs="Arial"/>
          <w:color w:val="000000"/>
          <w:sz w:val="20"/>
          <w:szCs w:val="26"/>
        </w:rPr>
        <w:t>до</w:t>
      </w:r>
      <w:r w:rsidR="00887618" w:rsidRPr="009606C2">
        <w:rPr>
          <w:rFonts w:ascii="Arial" w:hAnsi="Arial" w:cs="Arial"/>
          <w:color w:val="000000"/>
          <w:sz w:val="20"/>
          <w:szCs w:val="26"/>
        </w:rPr>
        <w:t xml:space="preserve"> </w:t>
      </w:r>
      <w:r w:rsidRPr="009606C2">
        <w:rPr>
          <w:rFonts w:ascii="Arial" w:hAnsi="Arial" w:cs="Arial"/>
          <w:color w:val="000000"/>
          <w:sz w:val="20"/>
          <w:szCs w:val="26"/>
        </w:rPr>
        <w:t>15</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процентов;</w:t>
      </w:r>
    </w:p>
    <w:p w:rsidR="004D2AC3"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при</w:t>
      </w:r>
      <w:r w:rsidR="00887618" w:rsidRPr="009606C2">
        <w:rPr>
          <w:rFonts w:ascii="Arial" w:hAnsi="Arial" w:cs="Arial"/>
          <w:color w:val="000000"/>
          <w:sz w:val="20"/>
          <w:szCs w:val="26"/>
        </w:rPr>
        <w:t xml:space="preserve"> </w:t>
      </w:r>
      <w:r w:rsidRPr="009606C2">
        <w:rPr>
          <w:rFonts w:ascii="Arial" w:hAnsi="Arial" w:cs="Arial"/>
          <w:color w:val="000000"/>
          <w:sz w:val="20"/>
          <w:szCs w:val="26"/>
        </w:rPr>
        <w:t>выслуге</w:t>
      </w:r>
      <w:r w:rsidR="00887618" w:rsidRPr="009606C2">
        <w:rPr>
          <w:rFonts w:ascii="Arial" w:hAnsi="Arial" w:cs="Arial"/>
          <w:color w:val="000000"/>
          <w:sz w:val="20"/>
          <w:szCs w:val="26"/>
        </w:rPr>
        <w:t xml:space="preserve"> </w:t>
      </w:r>
      <w:r w:rsidRPr="009606C2">
        <w:rPr>
          <w:rFonts w:ascii="Arial" w:hAnsi="Arial" w:cs="Arial"/>
          <w:color w:val="000000"/>
          <w:sz w:val="20"/>
          <w:szCs w:val="26"/>
        </w:rPr>
        <w:t>лет</w:t>
      </w:r>
      <w:r w:rsidR="00887618" w:rsidRPr="009606C2">
        <w:rPr>
          <w:rFonts w:ascii="Arial" w:hAnsi="Arial" w:cs="Arial"/>
          <w:color w:val="000000"/>
          <w:sz w:val="20"/>
          <w:szCs w:val="26"/>
        </w:rPr>
        <w:t xml:space="preserve"> </w:t>
      </w:r>
      <w:r w:rsidRPr="009606C2">
        <w:rPr>
          <w:rFonts w:ascii="Arial" w:hAnsi="Arial" w:cs="Arial"/>
          <w:color w:val="000000"/>
          <w:sz w:val="20"/>
          <w:szCs w:val="26"/>
        </w:rPr>
        <w:t>от</w:t>
      </w:r>
      <w:r w:rsidR="00887618" w:rsidRPr="009606C2">
        <w:rPr>
          <w:rFonts w:ascii="Arial" w:hAnsi="Arial" w:cs="Arial"/>
          <w:color w:val="000000"/>
          <w:sz w:val="20"/>
          <w:szCs w:val="26"/>
        </w:rPr>
        <w:t xml:space="preserve"> </w:t>
      </w:r>
      <w:r w:rsidRPr="009606C2">
        <w:rPr>
          <w:rFonts w:ascii="Arial" w:hAnsi="Arial" w:cs="Arial"/>
          <w:color w:val="000000"/>
          <w:sz w:val="20"/>
          <w:szCs w:val="26"/>
        </w:rPr>
        <w:t>10</w:t>
      </w:r>
      <w:r w:rsidR="00887618" w:rsidRPr="009606C2">
        <w:rPr>
          <w:rFonts w:ascii="Arial" w:hAnsi="Arial" w:cs="Arial"/>
          <w:color w:val="000000"/>
          <w:sz w:val="20"/>
          <w:szCs w:val="26"/>
        </w:rPr>
        <w:t xml:space="preserve"> </w:t>
      </w:r>
      <w:r w:rsidRPr="009606C2">
        <w:rPr>
          <w:rFonts w:ascii="Arial" w:hAnsi="Arial" w:cs="Arial"/>
          <w:color w:val="000000"/>
          <w:sz w:val="20"/>
          <w:szCs w:val="26"/>
        </w:rPr>
        <w:t>до</w:t>
      </w:r>
      <w:r w:rsidR="00887618" w:rsidRPr="009606C2">
        <w:rPr>
          <w:rFonts w:ascii="Arial" w:hAnsi="Arial" w:cs="Arial"/>
          <w:color w:val="000000"/>
          <w:sz w:val="20"/>
          <w:szCs w:val="26"/>
        </w:rPr>
        <w:t xml:space="preserve"> </w:t>
      </w:r>
      <w:r w:rsidRPr="009606C2">
        <w:rPr>
          <w:rFonts w:ascii="Arial" w:hAnsi="Arial" w:cs="Arial"/>
          <w:color w:val="000000"/>
          <w:sz w:val="20"/>
          <w:szCs w:val="26"/>
        </w:rPr>
        <w:t>15</w:t>
      </w:r>
      <w:r w:rsidR="00887618" w:rsidRPr="009606C2">
        <w:rPr>
          <w:rFonts w:ascii="Arial" w:hAnsi="Arial" w:cs="Arial"/>
          <w:color w:val="000000"/>
          <w:sz w:val="20"/>
          <w:szCs w:val="26"/>
        </w:rPr>
        <w:t xml:space="preserve"> </w:t>
      </w:r>
      <w:r w:rsidRPr="009606C2">
        <w:rPr>
          <w:rFonts w:ascii="Arial" w:hAnsi="Arial" w:cs="Arial"/>
          <w:color w:val="000000"/>
          <w:sz w:val="20"/>
          <w:szCs w:val="26"/>
        </w:rPr>
        <w:t>лет</w:t>
      </w:r>
      <w:r w:rsidR="00887618" w:rsidRPr="009606C2">
        <w:rPr>
          <w:rFonts w:ascii="Arial" w:hAnsi="Arial" w:cs="Arial"/>
          <w:color w:val="000000"/>
          <w:sz w:val="20"/>
          <w:szCs w:val="26"/>
        </w:rPr>
        <w:t xml:space="preserve"> </w:t>
      </w:r>
      <w:r w:rsidRPr="009606C2">
        <w:rPr>
          <w:rFonts w:ascii="Arial" w:hAnsi="Arial" w:cs="Arial"/>
          <w:color w:val="000000"/>
          <w:sz w:val="20"/>
          <w:szCs w:val="26"/>
        </w:rPr>
        <w:t>-</w:t>
      </w:r>
      <w:r w:rsidR="00887618" w:rsidRPr="009606C2">
        <w:rPr>
          <w:rFonts w:ascii="Arial" w:hAnsi="Arial" w:cs="Arial"/>
          <w:color w:val="000000"/>
          <w:sz w:val="20"/>
          <w:szCs w:val="26"/>
        </w:rPr>
        <w:t xml:space="preserve"> </w:t>
      </w:r>
      <w:r w:rsidRPr="009606C2">
        <w:rPr>
          <w:rFonts w:ascii="Arial" w:hAnsi="Arial" w:cs="Arial"/>
          <w:color w:val="000000"/>
          <w:sz w:val="20"/>
          <w:szCs w:val="26"/>
        </w:rPr>
        <w:t>до</w:t>
      </w:r>
      <w:r w:rsidR="00887618" w:rsidRPr="009606C2">
        <w:rPr>
          <w:rFonts w:ascii="Arial" w:hAnsi="Arial" w:cs="Arial"/>
          <w:color w:val="000000"/>
          <w:sz w:val="20"/>
          <w:szCs w:val="26"/>
        </w:rPr>
        <w:t xml:space="preserve"> </w:t>
      </w:r>
      <w:r w:rsidRPr="009606C2">
        <w:rPr>
          <w:rFonts w:ascii="Arial" w:hAnsi="Arial" w:cs="Arial"/>
          <w:color w:val="000000"/>
          <w:sz w:val="20"/>
          <w:szCs w:val="26"/>
        </w:rPr>
        <w:t>20</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процентов:</w:t>
      </w:r>
    </w:p>
    <w:p w:rsidR="004D2AC3"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при</w:t>
      </w:r>
      <w:r w:rsidR="00887618" w:rsidRPr="009606C2">
        <w:rPr>
          <w:rFonts w:ascii="Arial" w:hAnsi="Arial" w:cs="Arial"/>
          <w:color w:val="000000"/>
          <w:sz w:val="20"/>
          <w:szCs w:val="26"/>
        </w:rPr>
        <w:t xml:space="preserve"> </w:t>
      </w:r>
      <w:r w:rsidRPr="009606C2">
        <w:rPr>
          <w:rFonts w:ascii="Arial" w:hAnsi="Arial" w:cs="Arial"/>
          <w:color w:val="000000"/>
          <w:sz w:val="20"/>
          <w:szCs w:val="26"/>
        </w:rPr>
        <w:t>выслуге</w:t>
      </w:r>
      <w:r w:rsidR="00887618" w:rsidRPr="009606C2">
        <w:rPr>
          <w:rFonts w:ascii="Arial" w:hAnsi="Arial" w:cs="Arial"/>
          <w:color w:val="000000"/>
          <w:sz w:val="20"/>
          <w:szCs w:val="26"/>
        </w:rPr>
        <w:t xml:space="preserve"> </w:t>
      </w:r>
      <w:r w:rsidRPr="009606C2">
        <w:rPr>
          <w:rFonts w:ascii="Arial" w:hAnsi="Arial" w:cs="Arial"/>
          <w:color w:val="000000"/>
          <w:sz w:val="20"/>
          <w:szCs w:val="26"/>
        </w:rPr>
        <w:t>лет</w:t>
      </w:r>
      <w:r w:rsidR="00887618" w:rsidRPr="009606C2">
        <w:rPr>
          <w:rFonts w:ascii="Arial" w:hAnsi="Arial" w:cs="Arial"/>
          <w:color w:val="000000"/>
          <w:sz w:val="20"/>
          <w:szCs w:val="26"/>
        </w:rPr>
        <w:t xml:space="preserve"> </w:t>
      </w:r>
      <w:r w:rsidRPr="009606C2">
        <w:rPr>
          <w:rFonts w:ascii="Arial" w:hAnsi="Arial" w:cs="Arial"/>
          <w:color w:val="000000"/>
          <w:sz w:val="20"/>
          <w:szCs w:val="26"/>
        </w:rPr>
        <w:t>от</w:t>
      </w:r>
      <w:r w:rsidR="00887618" w:rsidRPr="009606C2">
        <w:rPr>
          <w:rFonts w:ascii="Arial" w:hAnsi="Arial" w:cs="Arial"/>
          <w:color w:val="000000"/>
          <w:sz w:val="20"/>
          <w:szCs w:val="26"/>
        </w:rPr>
        <w:t xml:space="preserve"> </w:t>
      </w:r>
      <w:r w:rsidRPr="009606C2">
        <w:rPr>
          <w:rFonts w:ascii="Arial" w:hAnsi="Arial" w:cs="Arial"/>
          <w:color w:val="000000"/>
          <w:sz w:val="20"/>
          <w:szCs w:val="26"/>
        </w:rPr>
        <w:t>15</w:t>
      </w:r>
      <w:r w:rsidR="00887618" w:rsidRPr="009606C2">
        <w:rPr>
          <w:rFonts w:ascii="Arial" w:hAnsi="Arial" w:cs="Arial"/>
          <w:color w:val="000000"/>
          <w:sz w:val="20"/>
          <w:szCs w:val="26"/>
        </w:rPr>
        <w:t xml:space="preserve"> </w:t>
      </w:r>
      <w:r w:rsidRPr="009606C2">
        <w:rPr>
          <w:rFonts w:ascii="Arial" w:hAnsi="Arial" w:cs="Arial"/>
          <w:color w:val="000000"/>
          <w:sz w:val="20"/>
          <w:szCs w:val="26"/>
        </w:rPr>
        <w:t>до</w:t>
      </w:r>
      <w:r w:rsidR="00887618" w:rsidRPr="009606C2">
        <w:rPr>
          <w:rFonts w:ascii="Arial" w:hAnsi="Arial" w:cs="Arial"/>
          <w:color w:val="000000"/>
          <w:sz w:val="20"/>
          <w:szCs w:val="26"/>
        </w:rPr>
        <w:t xml:space="preserve"> </w:t>
      </w:r>
      <w:r w:rsidRPr="009606C2">
        <w:rPr>
          <w:rFonts w:ascii="Arial" w:hAnsi="Arial" w:cs="Arial"/>
          <w:color w:val="000000"/>
          <w:sz w:val="20"/>
          <w:szCs w:val="26"/>
        </w:rPr>
        <w:t>20</w:t>
      </w:r>
      <w:r w:rsidR="00887618" w:rsidRPr="009606C2">
        <w:rPr>
          <w:rFonts w:ascii="Arial" w:hAnsi="Arial" w:cs="Arial"/>
          <w:color w:val="000000"/>
          <w:sz w:val="20"/>
          <w:szCs w:val="26"/>
        </w:rPr>
        <w:t xml:space="preserve"> </w:t>
      </w:r>
      <w:r w:rsidRPr="009606C2">
        <w:rPr>
          <w:rFonts w:ascii="Arial" w:hAnsi="Arial" w:cs="Arial"/>
          <w:color w:val="000000"/>
          <w:sz w:val="20"/>
          <w:szCs w:val="26"/>
        </w:rPr>
        <w:t>лет</w:t>
      </w:r>
      <w:r w:rsidR="00887618" w:rsidRPr="009606C2">
        <w:rPr>
          <w:rFonts w:ascii="Arial" w:hAnsi="Arial" w:cs="Arial"/>
          <w:color w:val="000000"/>
          <w:sz w:val="20"/>
          <w:szCs w:val="26"/>
        </w:rPr>
        <w:t xml:space="preserve"> </w:t>
      </w:r>
      <w:r w:rsidRPr="009606C2">
        <w:rPr>
          <w:rFonts w:ascii="Arial" w:hAnsi="Arial" w:cs="Arial"/>
          <w:color w:val="000000"/>
          <w:sz w:val="20"/>
          <w:szCs w:val="26"/>
        </w:rPr>
        <w:t>-</w:t>
      </w:r>
      <w:r w:rsidR="00887618" w:rsidRPr="009606C2">
        <w:rPr>
          <w:rFonts w:ascii="Arial" w:hAnsi="Arial" w:cs="Arial"/>
          <w:color w:val="000000"/>
          <w:sz w:val="20"/>
          <w:szCs w:val="26"/>
        </w:rPr>
        <w:t xml:space="preserve"> </w:t>
      </w:r>
      <w:r w:rsidRPr="009606C2">
        <w:rPr>
          <w:rFonts w:ascii="Arial" w:hAnsi="Arial" w:cs="Arial"/>
          <w:color w:val="000000"/>
          <w:sz w:val="20"/>
          <w:szCs w:val="26"/>
        </w:rPr>
        <w:t>до</w:t>
      </w:r>
      <w:r w:rsidR="00887618" w:rsidRPr="009606C2">
        <w:rPr>
          <w:rFonts w:ascii="Arial" w:hAnsi="Arial" w:cs="Arial"/>
          <w:color w:val="000000"/>
          <w:sz w:val="20"/>
          <w:szCs w:val="26"/>
        </w:rPr>
        <w:t xml:space="preserve"> </w:t>
      </w:r>
      <w:r w:rsidRPr="009606C2">
        <w:rPr>
          <w:rFonts w:ascii="Arial" w:hAnsi="Arial" w:cs="Arial"/>
          <w:color w:val="000000"/>
          <w:sz w:val="20"/>
          <w:szCs w:val="26"/>
        </w:rPr>
        <w:t>25</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процентов;</w:t>
      </w:r>
    </w:p>
    <w:p w:rsidR="004D2AC3"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при</w:t>
      </w:r>
      <w:r w:rsidR="00887618" w:rsidRPr="009606C2">
        <w:rPr>
          <w:rFonts w:ascii="Arial" w:hAnsi="Arial" w:cs="Arial"/>
          <w:color w:val="000000"/>
          <w:sz w:val="20"/>
          <w:szCs w:val="26"/>
        </w:rPr>
        <w:t xml:space="preserve"> </w:t>
      </w:r>
      <w:r w:rsidRPr="009606C2">
        <w:rPr>
          <w:rFonts w:ascii="Arial" w:hAnsi="Arial" w:cs="Arial"/>
          <w:color w:val="000000"/>
          <w:sz w:val="20"/>
          <w:szCs w:val="26"/>
        </w:rPr>
        <w:t>выслуге</w:t>
      </w:r>
      <w:r w:rsidR="00887618" w:rsidRPr="009606C2">
        <w:rPr>
          <w:rFonts w:ascii="Arial" w:hAnsi="Arial" w:cs="Arial"/>
          <w:color w:val="000000"/>
          <w:sz w:val="20"/>
          <w:szCs w:val="26"/>
        </w:rPr>
        <w:t xml:space="preserve"> </w:t>
      </w:r>
      <w:r w:rsidRPr="009606C2">
        <w:rPr>
          <w:rFonts w:ascii="Arial" w:hAnsi="Arial" w:cs="Arial"/>
          <w:color w:val="000000"/>
          <w:sz w:val="20"/>
          <w:szCs w:val="26"/>
        </w:rPr>
        <w:t>лет</w:t>
      </w:r>
      <w:r w:rsidR="00887618" w:rsidRPr="009606C2">
        <w:rPr>
          <w:rFonts w:ascii="Arial" w:hAnsi="Arial" w:cs="Arial"/>
          <w:color w:val="000000"/>
          <w:sz w:val="20"/>
          <w:szCs w:val="26"/>
        </w:rPr>
        <w:t xml:space="preserve"> </w:t>
      </w:r>
      <w:r w:rsidRPr="009606C2">
        <w:rPr>
          <w:rFonts w:ascii="Arial" w:hAnsi="Arial" w:cs="Arial"/>
          <w:color w:val="000000"/>
          <w:sz w:val="20"/>
          <w:szCs w:val="26"/>
        </w:rPr>
        <w:t>свыше</w:t>
      </w:r>
      <w:r w:rsidR="00887618" w:rsidRPr="009606C2">
        <w:rPr>
          <w:rFonts w:ascii="Arial" w:hAnsi="Arial" w:cs="Arial"/>
          <w:color w:val="000000"/>
          <w:sz w:val="20"/>
          <w:szCs w:val="26"/>
        </w:rPr>
        <w:t xml:space="preserve"> </w:t>
      </w:r>
      <w:r w:rsidRPr="009606C2">
        <w:rPr>
          <w:rFonts w:ascii="Arial" w:hAnsi="Arial" w:cs="Arial"/>
          <w:color w:val="000000"/>
          <w:sz w:val="20"/>
          <w:szCs w:val="26"/>
        </w:rPr>
        <w:t>20</w:t>
      </w:r>
      <w:r w:rsidR="00887618" w:rsidRPr="009606C2">
        <w:rPr>
          <w:rFonts w:ascii="Arial" w:hAnsi="Arial" w:cs="Arial"/>
          <w:color w:val="000000"/>
          <w:sz w:val="20"/>
          <w:szCs w:val="26"/>
        </w:rPr>
        <w:t xml:space="preserve"> </w:t>
      </w:r>
      <w:r w:rsidRPr="009606C2">
        <w:rPr>
          <w:rFonts w:ascii="Arial" w:hAnsi="Arial" w:cs="Arial"/>
          <w:color w:val="000000"/>
          <w:sz w:val="20"/>
          <w:szCs w:val="26"/>
        </w:rPr>
        <w:t>лет</w:t>
      </w:r>
      <w:r w:rsidR="00887618" w:rsidRPr="009606C2">
        <w:rPr>
          <w:rFonts w:ascii="Arial" w:hAnsi="Arial" w:cs="Arial"/>
          <w:color w:val="000000"/>
          <w:sz w:val="20"/>
          <w:szCs w:val="26"/>
        </w:rPr>
        <w:t xml:space="preserve"> </w:t>
      </w:r>
      <w:r w:rsidRPr="009606C2">
        <w:rPr>
          <w:rFonts w:ascii="Arial" w:hAnsi="Arial" w:cs="Arial"/>
          <w:color w:val="000000"/>
          <w:sz w:val="20"/>
          <w:szCs w:val="26"/>
        </w:rPr>
        <w:t>-</w:t>
      </w:r>
      <w:r w:rsidR="00887618" w:rsidRPr="009606C2">
        <w:rPr>
          <w:rFonts w:ascii="Arial" w:hAnsi="Arial" w:cs="Arial"/>
          <w:color w:val="000000"/>
          <w:sz w:val="20"/>
          <w:szCs w:val="26"/>
        </w:rPr>
        <w:t xml:space="preserve"> </w:t>
      </w:r>
      <w:r w:rsidRPr="009606C2">
        <w:rPr>
          <w:rFonts w:ascii="Arial" w:hAnsi="Arial" w:cs="Arial"/>
          <w:color w:val="000000"/>
          <w:sz w:val="20"/>
          <w:szCs w:val="26"/>
        </w:rPr>
        <w:t>до</w:t>
      </w:r>
      <w:r w:rsidR="00887618" w:rsidRPr="009606C2">
        <w:rPr>
          <w:rFonts w:ascii="Arial" w:hAnsi="Arial" w:cs="Arial"/>
          <w:color w:val="000000"/>
          <w:sz w:val="20"/>
          <w:szCs w:val="26"/>
        </w:rPr>
        <w:t xml:space="preserve"> </w:t>
      </w:r>
      <w:r w:rsidRPr="009606C2">
        <w:rPr>
          <w:rFonts w:ascii="Arial" w:hAnsi="Arial" w:cs="Arial"/>
          <w:color w:val="000000"/>
          <w:sz w:val="20"/>
          <w:szCs w:val="26"/>
        </w:rPr>
        <w:t>30</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процентов.</w:t>
      </w:r>
    </w:p>
    <w:p w:rsidR="004D2AC3"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стаж</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работы</w:t>
      </w:r>
      <w:r w:rsidR="00887618" w:rsidRPr="009606C2">
        <w:rPr>
          <w:rFonts w:ascii="Arial" w:hAnsi="Arial" w:cs="Arial"/>
          <w:color w:val="000000"/>
          <w:sz w:val="20"/>
          <w:szCs w:val="26"/>
        </w:rPr>
        <w:t xml:space="preserve"> </w:t>
      </w:r>
      <w:r w:rsidRPr="009606C2">
        <w:rPr>
          <w:rFonts w:ascii="Arial" w:hAnsi="Arial" w:cs="Arial"/>
          <w:color w:val="000000"/>
          <w:sz w:val="20"/>
          <w:szCs w:val="26"/>
        </w:rPr>
        <w:t>включаются</w:t>
      </w:r>
      <w:r w:rsidR="00887618" w:rsidRPr="009606C2">
        <w:rPr>
          <w:rFonts w:ascii="Arial" w:hAnsi="Arial" w:cs="Arial"/>
          <w:color w:val="000000"/>
          <w:sz w:val="20"/>
          <w:szCs w:val="26"/>
        </w:rPr>
        <w:t xml:space="preserve"> </w:t>
      </w:r>
      <w:r w:rsidRPr="009606C2">
        <w:rPr>
          <w:rFonts w:ascii="Arial" w:hAnsi="Arial" w:cs="Arial"/>
          <w:color w:val="000000"/>
          <w:sz w:val="20"/>
          <w:szCs w:val="26"/>
        </w:rPr>
        <w:t>периоды</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работы</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МКУ</w:t>
      </w:r>
      <w:r w:rsidR="00887618" w:rsidRPr="009606C2">
        <w:rPr>
          <w:rFonts w:ascii="Arial" w:hAnsi="Arial" w:cs="Arial"/>
          <w:color w:val="000000"/>
          <w:sz w:val="20"/>
          <w:szCs w:val="26"/>
        </w:rPr>
        <w:t xml:space="preserve"> </w:t>
      </w:r>
      <w:r w:rsidRPr="009606C2">
        <w:rPr>
          <w:rFonts w:ascii="Arial" w:hAnsi="Arial" w:cs="Arial"/>
          <w:color w:val="000000"/>
          <w:sz w:val="20"/>
          <w:szCs w:val="26"/>
        </w:rPr>
        <w:t>«Централизованная</w:t>
      </w:r>
      <w:r w:rsidR="00887618" w:rsidRPr="009606C2">
        <w:rPr>
          <w:rFonts w:ascii="Arial" w:hAnsi="Arial" w:cs="Arial"/>
          <w:color w:val="000000"/>
          <w:sz w:val="20"/>
          <w:szCs w:val="26"/>
        </w:rPr>
        <w:t xml:space="preserve"> </w:t>
      </w:r>
      <w:r w:rsidRPr="009606C2">
        <w:rPr>
          <w:rFonts w:ascii="Arial" w:hAnsi="Arial" w:cs="Arial"/>
          <w:color w:val="000000"/>
          <w:sz w:val="20"/>
          <w:szCs w:val="26"/>
        </w:rPr>
        <w:t>бухгалтерия»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других</w:t>
      </w:r>
      <w:r w:rsidR="00887618" w:rsidRPr="009606C2">
        <w:rPr>
          <w:rFonts w:ascii="Arial" w:hAnsi="Arial" w:cs="Arial"/>
          <w:color w:val="000000"/>
          <w:sz w:val="20"/>
          <w:szCs w:val="26"/>
        </w:rPr>
        <w:t xml:space="preserve"> </w:t>
      </w:r>
      <w:r w:rsidRPr="009606C2">
        <w:rPr>
          <w:rFonts w:ascii="Arial" w:hAnsi="Arial" w:cs="Arial"/>
          <w:color w:val="000000"/>
          <w:sz w:val="20"/>
          <w:szCs w:val="26"/>
        </w:rPr>
        <w:t>организациях</w:t>
      </w:r>
      <w:r w:rsidR="00887618" w:rsidRPr="009606C2">
        <w:rPr>
          <w:rFonts w:ascii="Arial" w:hAnsi="Arial" w:cs="Arial"/>
          <w:color w:val="000000"/>
          <w:sz w:val="20"/>
          <w:szCs w:val="26"/>
        </w:rPr>
        <w:t xml:space="preserve"> </w:t>
      </w:r>
      <w:r w:rsidRPr="009606C2">
        <w:rPr>
          <w:rFonts w:ascii="Arial" w:hAnsi="Arial" w:cs="Arial"/>
          <w:color w:val="000000"/>
          <w:sz w:val="20"/>
          <w:szCs w:val="26"/>
        </w:rPr>
        <w:t>по</w:t>
      </w:r>
      <w:r w:rsidR="00887618" w:rsidRPr="009606C2">
        <w:rPr>
          <w:rFonts w:ascii="Arial" w:hAnsi="Arial" w:cs="Arial"/>
          <w:color w:val="000000"/>
          <w:sz w:val="20"/>
          <w:szCs w:val="26"/>
        </w:rPr>
        <w:t xml:space="preserve"> </w:t>
      </w:r>
      <w:r w:rsidRPr="009606C2">
        <w:rPr>
          <w:rFonts w:ascii="Arial" w:hAnsi="Arial" w:cs="Arial"/>
          <w:color w:val="000000"/>
          <w:sz w:val="20"/>
          <w:szCs w:val="26"/>
        </w:rPr>
        <w:t>специальности,</w:t>
      </w:r>
      <w:r w:rsidR="00887618" w:rsidRPr="009606C2">
        <w:rPr>
          <w:rFonts w:ascii="Arial" w:hAnsi="Arial" w:cs="Arial"/>
          <w:color w:val="000000"/>
          <w:sz w:val="20"/>
          <w:szCs w:val="26"/>
        </w:rPr>
        <w:t xml:space="preserve"> </w:t>
      </w:r>
      <w:r w:rsidRPr="009606C2">
        <w:rPr>
          <w:rFonts w:ascii="Arial" w:hAnsi="Arial" w:cs="Arial"/>
          <w:color w:val="000000"/>
          <w:sz w:val="20"/>
          <w:szCs w:val="26"/>
        </w:rPr>
        <w:t>соответствующей</w:t>
      </w:r>
      <w:r w:rsidR="00887618" w:rsidRPr="009606C2">
        <w:rPr>
          <w:rFonts w:ascii="Arial" w:hAnsi="Arial" w:cs="Arial"/>
          <w:color w:val="000000"/>
          <w:sz w:val="20"/>
          <w:szCs w:val="26"/>
        </w:rPr>
        <w:t xml:space="preserve"> </w:t>
      </w:r>
      <w:r w:rsidRPr="009606C2">
        <w:rPr>
          <w:rFonts w:ascii="Arial" w:hAnsi="Arial" w:cs="Arial"/>
          <w:color w:val="000000"/>
          <w:sz w:val="20"/>
          <w:szCs w:val="26"/>
        </w:rPr>
        <w:t>занимаемой</w:t>
      </w:r>
      <w:r w:rsidR="00887618" w:rsidRPr="009606C2">
        <w:rPr>
          <w:rFonts w:ascii="Arial" w:hAnsi="Arial" w:cs="Arial"/>
          <w:color w:val="000000"/>
          <w:sz w:val="20"/>
          <w:szCs w:val="26"/>
        </w:rPr>
        <w:t xml:space="preserve"> </w:t>
      </w:r>
      <w:r w:rsidRPr="009606C2">
        <w:rPr>
          <w:rFonts w:ascii="Arial" w:hAnsi="Arial" w:cs="Arial"/>
          <w:color w:val="000000"/>
          <w:sz w:val="20"/>
          <w:szCs w:val="26"/>
        </w:rPr>
        <w:t>должности.</w:t>
      </w:r>
    </w:p>
    <w:p w:rsidR="009606C2"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Основным</w:t>
      </w:r>
      <w:r w:rsidR="00887618" w:rsidRPr="009606C2">
        <w:rPr>
          <w:rFonts w:ascii="Arial" w:hAnsi="Arial" w:cs="Arial"/>
          <w:color w:val="000000"/>
          <w:sz w:val="20"/>
          <w:szCs w:val="26"/>
        </w:rPr>
        <w:t xml:space="preserve"> </w:t>
      </w:r>
      <w:r w:rsidRPr="009606C2">
        <w:rPr>
          <w:rFonts w:ascii="Arial" w:hAnsi="Arial" w:cs="Arial"/>
          <w:color w:val="000000"/>
          <w:sz w:val="20"/>
          <w:szCs w:val="26"/>
        </w:rPr>
        <w:t>документом</w:t>
      </w:r>
      <w:r w:rsidR="00887618" w:rsidRPr="009606C2">
        <w:rPr>
          <w:rFonts w:ascii="Arial" w:hAnsi="Arial" w:cs="Arial"/>
          <w:color w:val="000000"/>
          <w:sz w:val="20"/>
          <w:szCs w:val="26"/>
        </w:rPr>
        <w:t xml:space="preserve"> </w:t>
      </w:r>
      <w:r w:rsidRPr="009606C2">
        <w:rPr>
          <w:rFonts w:ascii="Arial" w:hAnsi="Arial" w:cs="Arial"/>
          <w:color w:val="000000"/>
          <w:sz w:val="20"/>
          <w:szCs w:val="26"/>
        </w:rPr>
        <w:t>для</w:t>
      </w:r>
      <w:r w:rsidR="00887618" w:rsidRPr="009606C2">
        <w:rPr>
          <w:rFonts w:ascii="Arial" w:hAnsi="Arial" w:cs="Arial"/>
          <w:color w:val="000000"/>
          <w:sz w:val="20"/>
          <w:szCs w:val="26"/>
        </w:rPr>
        <w:t xml:space="preserve"> </w:t>
      </w:r>
      <w:r w:rsidRPr="009606C2">
        <w:rPr>
          <w:rFonts w:ascii="Arial" w:hAnsi="Arial" w:cs="Arial"/>
          <w:color w:val="000000"/>
          <w:sz w:val="20"/>
          <w:szCs w:val="26"/>
        </w:rPr>
        <w:t>определения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стажа</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работы</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работника</w:t>
      </w:r>
      <w:r w:rsidR="00887618" w:rsidRPr="009606C2">
        <w:rPr>
          <w:rFonts w:ascii="Arial" w:hAnsi="Arial" w:cs="Arial"/>
          <w:color w:val="000000"/>
          <w:sz w:val="20"/>
          <w:szCs w:val="26"/>
        </w:rPr>
        <w:t xml:space="preserve"> </w:t>
      </w:r>
      <w:r w:rsidRPr="009606C2">
        <w:rPr>
          <w:rFonts w:ascii="Arial" w:hAnsi="Arial" w:cs="Arial"/>
          <w:color w:val="000000"/>
          <w:sz w:val="20"/>
          <w:szCs w:val="26"/>
        </w:rPr>
        <w:t>МКУ</w:t>
      </w:r>
      <w:r w:rsidR="00887618" w:rsidRPr="009606C2">
        <w:rPr>
          <w:rFonts w:ascii="Arial" w:hAnsi="Arial" w:cs="Arial"/>
          <w:color w:val="000000"/>
          <w:sz w:val="20"/>
          <w:szCs w:val="26"/>
        </w:rPr>
        <w:t xml:space="preserve"> </w:t>
      </w:r>
      <w:r w:rsidRPr="009606C2">
        <w:rPr>
          <w:rFonts w:ascii="Arial" w:hAnsi="Arial" w:cs="Arial"/>
          <w:color w:val="000000"/>
          <w:sz w:val="20"/>
          <w:szCs w:val="26"/>
        </w:rPr>
        <w:t>«Централизованная</w:t>
      </w:r>
      <w:r w:rsidR="00887618" w:rsidRPr="009606C2">
        <w:rPr>
          <w:rFonts w:ascii="Arial" w:hAnsi="Arial" w:cs="Arial"/>
          <w:color w:val="000000"/>
          <w:sz w:val="20"/>
          <w:szCs w:val="26"/>
        </w:rPr>
        <w:t xml:space="preserve"> </w:t>
      </w:r>
      <w:r w:rsidRPr="009606C2">
        <w:rPr>
          <w:rFonts w:ascii="Arial" w:hAnsi="Arial" w:cs="Arial"/>
          <w:color w:val="000000"/>
          <w:sz w:val="20"/>
          <w:szCs w:val="26"/>
        </w:rPr>
        <w:t>бухгалтерия»</w:t>
      </w:r>
      <w:r w:rsidR="00887618" w:rsidRPr="009606C2">
        <w:rPr>
          <w:rFonts w:ascii="Arial" w:hAnsi="Arial" w:cs="Arial"/>
          <w:color w:val="000000"/>
          <w:sz w:val="20"/>
          <w:szCs w:val="26"/>
        </w:rPr>
        <w:t xml:space="preserve"> </w:t>
      </w:r>
      <w:r w:rsidRPr="009606C2">
        <w:rPr>
          <w:rFonts w:ascii="Arial" w:hAnsi="Arial" w:cs="Arial"/>
          <w:color w:val="000000"/>
          <w:sz w:val="20"/>
          <w:szCs w:val="26"/>
        </w:rPr>
        <w:t>является</w:t>
      </w:r>
      <w:r w:rsidR="00887618" w:rsidRPr="009606C2">
        <w:rPr>
          <w:rFonts w:ascii="Arial" w:hAnsi="Arial" w:cs="Arial"/>
          <w:color w:val="000000"/>
          <w:sz w:val="20"/>
          <w:szCs w:val="26"/>
        </w:rPr>
        <w:t xml:space="preserve"> </w:t>
      </w:r>
      <w:r w:rsidRPr="009606C2">
        <w:rPr>
          <w:rFonts w:ascii="Arial" w:hAnsi="Arial" w:cs="Arial"/>
          <w:color w:val="000000"/>
          <w:sz w:val="20"/>
          <w:szCs w:val="26"/>
        </w:rPr>
        <w:t>трудовая</w:t>
      </w:r>
      <w:r w:rsidR="00887618" w:rsidRPr="009606C2">
        <w:rPr>
          <w:rFonts w:ascii="Arial" w:hAnsi="Arial" w:cs="Arial"/>
          <w:color w:val="000000"/>
          <w:sz w:val="20"/>
          <w:szCs w:val="26"/>
        </w:rPr>
        <w:t xml:space="preserve"> </w:t>
      </w:r>
      <w:r w:rsidRPr="009606C2">
        <w:rPr>
          <w:rFonts w:ascii="Arial" w:hAnsi="Arial" w:cs="Arial"/>
          <w:color w:val="000000"/>
          <w:sz w:val="20"/>
          <w:szCs w:val="26"/>
        </w:rPr>
        <w:t>книжка.</w:t>
      </w:r>
    </w:p>
    <w:p w:rsidR="00D47675" w:rsidRPr="009606C2" w:rsidRDefault="004D2AC3" w:rsidP="009606C2">
      <w:pPr>
        <w:pStyle w:val="12"/>
        <w:spacing w:line="240" w:lineRule="auto"/>
        <w:rPr>
          <w:rFonts w:ascii="Arial" w:hAnsi="Arial" w:cs="Arial"/>
          <w:color w:val="000000"/>
          <w:sz w:val="20"/>
          <w:szCs w:val="26"/>
        </w:rPr>
      </w:pPr>
      <w:bookmarkStart w:id="36" w:name="sub_1006"/>
      <w:r w:rsidRPr="009606C2">
        <w:rPr>
          <w:rFonts w:ascii="Arial" w:hAnsi="Arial" w:cs="Arial"/>
          <w:color w:val="000000"/>
          <w:sz w:val="20"/>
          <w:szCs w:val="26"/>
        </w:rPr>
        <w:t>VI.</w:t>
      </w:r>
      <w:r w:rsidR="00887618" w:rsidRPr="009606C2">
        <w:rPr>
          <w:rFonts w:ascii="Arial" w:hAnsi="Arial" w:cs="Arial"/>
          <w:color w:val="000000"/>
          <w:sz w:val="20"/>
          <w:szCs w:val="26"/>
        </w:rPr>
        <w:t xml:space="preserve"> </w:t>
      </w:r>
      <w:r w:rsidRPr="009606C2">
        <w:rPr>
          <w:rFonts w:ascii="Arial" w:hAnsi="Arial" w:cs="Arial"/>
          <w:color w:val="000000"/>
          <w:sz w:val="20"/>
          <w:szCs w:val="26"/>
        </w:rPr>
        <w:t>Другие</w:t>
      </w:r>
      <w:r w:rsidR="00887618" w:rsidRPr="009606C2">
        <w:rPr>
          <w:rFonts w:ascii="Arial" w:hAnsi="Arial" w:cs="Arial"/>
          <w:color w:val="000000"/>
          <w:sz w:val="20"/>
          <w:szCs w:val="26"/>
        </w:rPr>
        <w:t xml:space="preserve"> </w:t>
      </w:r>
      <w:r w:rsidRPr="009606C2">
        <w:rPr>
          <w:rFonts w:ascii="Arial" w:hAnsi="Arial" w:cs="Arial"/>
          <w:color w:val="000000"/>
          <w:sz w:val="20"/>
          <w:szCs w:val="26"/>
        </w:rPr>
        <w:t>вопросы</w:t>
      </w:r>
      <w:r w:rsidR="00887618" w:rsidRPr="009606C2">
        <w:rPr>
          <w:rFonts w:ascii="Arial" w:hAnsi="Arial" w:cs="Arial"/>
          <w:color w:val="000000"/>
          <w:sz w:val="20"/>
          <w:szCs w:val="26"/>
        </w:rPr>
        <w:t xml:space="preserve"> </w:t>
      </w:r>
      <w:r w:rsidRPr="009606C2">
        <w:rPr>
          <w:rFonts w:ascii="Arial" w:hAnsi="Arial" w:cs="Arial"/>
          <w:color w:val="000000"/>
          <w:sz w:val="20"/>
          <w:szCs w:val="26"/>
        </w:rPr>
        <w:t>оплаты</w:t>
      </w:r>
      <w:r w:rsidR="00887618" w:rsidRPr="009606C2">
        <w:rPr>
          <w:rFonts w:ascii="Arial" w:hAnsi="Arial" w:cs="Arial"/>
          <w:color w:val="000000"/>
          <w:sz w:val="20"/>
          <w:szCs w:val="26"/>
        </w:rPr>
        <w:t xml:space="preserve"> </w:t>
      </w:r>
      <w:r w:rsidRPr="009606C2">
        <w:rPr>
          <w:rFonts w:ascii="Arial" w:hAnsi="Arial" w:cs="Arial"/>
          <w:color w:val="000000"/>
          <w:sz w:val="20"/>
          <w:szCs w:val="26"/>
        </w:rPr>
        <w:t>труда</w:t>
      </w:r>
      <w:bookmarkEnd w:id="36"/>
    </w:p>
    <w:p w:rsidR="004D2AC3" w:rsidRPr="009606C2" w:rsidRDefault="004D2AC3" w:rsidP="009606C2">
      <w:pPr>
        <w:spacing w:after="0" w:line="240" w:lineRule="auto"/>
        <w:rPr>
          <w:rFonts w:ascii="Arial" w:hAnsi="Arial" w:cs="Arial"/>
          <w:color w:val="000000"/>
          <w:sz w:val="20"/>
          <w:szCs w:val="26"/>
        </w:rPr>
      </w:pPr>
      <w:bookmarkStart w:id="37" w:name="sub_61"/>
      <w:r w:rsidRPr="009606C2">
        <w:rPr>
          <w:rFonts w:ascii="Arial" w:hAnsi="Arial" w:cs="Arial"/>
          <w:color w:val="000000"/>
          <w:sz w:val="20"/>
          <w:szCs w:val="26"/>
        </w:rPr>
        <w:t>6.1.</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Работникам</w:t>
      </w:r>
      <w:r w:rsidR="00887618" w:rsidRPr="009606C2">
        <w:rPr>
          <w:rFonts w:ascii="Arial" w:hAnsi="Arial" w:cs="Arial"/>
          <w:color w:val="000000"/>
          <w:sz w:val="20"/>
          <w:szCs w:val="26"/>
        </w:rPr>
        <w:t xml:space="preserve"> </w:t>
      </w:r>
      <w:r w:rsidRPr="009606C2">
        <w:rPr>
          <w:rFonts w:ascii="Arial" w:hAnsi="Arial" w:cs="Arial"/>
          <w:color w:val="000000"/>
          <w:sz w:val="20"/>
          <w:szCs w:val="26"/>
        </w:rPr>
        <w:t>оказывается</w:t>
      </w:r>
      <w:r w:rsidR="00887618" w:rsidRPr="009606C2">
        <w:rPr>
          <w:rFonts w:ascii="Arial" w:hAnsi="Arial" w:cs="Arial"/>
          <w:color w:val="000000"/>
          <w:sz w:val="20"/>
          <w:szCs w:val="26"/>
        </w:rPr>
        <w:t xml:space="preserve"> </w:t>
      </w:r>
      <w:r w:rsidRPr="009606C2">
        <w:rPr>
          <w:rFonts w:ascii="Arial" w:hAnsi="Arial" w:cs="Arial"/>
          <w:color w:val="000000"/>
          <w:sz w:val="20"/>
          <w:szCs w:val="26"/>
        </w:rPr>
        <w:t>материальная</w:t>
      </w:r>
      <w:r w:rsidR="00887618" w:rsidRPr="009606C2">
        <w:rPr>
          <w:rFonts w:ascii="Arial" w:hAnsi="Arial" w:cs="Arial"/>
          <w:color w:val="000000"/>
          <w:sz w:val="20"/>
          <w:szCs w:val="26"/>
        </w:rPr>
        <w:t xml:space="preserve"> </w:t>
      </w:r>
      <w:r w:rsidRPr="009606C2">
        <w:rPr>
          <w:rFonts w:ascii="Arial" w:hAnsi="Arial" w:cs="Arial"/>
          <w:color w:val="000000"/>
          <w:sz w:val="20"/>
          <w:szCs w:val="26"/>
        </w:rPr>
        <w:t>помощь</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единовременные</w:t>
      </w:r>
      <w:r w:rsidR="00887618" w:rsidRPr="009606C2">
        <w:rPr>
          <w:rFonts w:ascii="Arial" w:hAnsi="Arial" w:cs="Arial"/>
          <w:color w:val="000000"/>
          <w:sz w:val="20"/>
          <w:szCs w:val="26"/>
        </w:rPr>
        <w:t xml:space="preserve"> </w:t>
      </w:r>
      <w:r w:rsidRPr="009606C2">
        <w:rPr>
          <w:rFonts w:ascii="Arial" w:hAnsi="Arial" w:cs="Arial"/>
          <w:color w:val="000000"/>
          <w:sz w:val="20"/>
          <w:szCs w:val="26"/>
        </w:rPr>
        <w:t>выплаты</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при</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предоставлении</w:t>
      </w:r>
      <w:r w:rsidR="00887618" w:rsidRPr="009606C2">
        <w:rPr>
          <w:rFonts w:ascii="Arial" w:hAnsi="Arial" w:cs="Arial"/>
          <w:color w:val="000000"/>
          <w:sz w:val="20"/>
          <w:szCs w:val="26"/>
        </w:rPr>
        <w:t xml:space="preserve"> </w:t>
      </w:r>
      <w:r w:rsidRPr="009606C2">
        <w:rPr>
          <w:rFonts w:ascii="Arial" w:hAnsi="Arial" w:cs="Arial"/>
          <w:color w:val="000000"/>
          <w:sz w:val="20"/>
          <w:szCs w:val="26"/>
        </w:rPr>
        <w:t>ежегодного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оплачиваемого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отпуска</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размере</w:t>
      </w:r>
      <w:r w:rsidR="00887618" w:rsidRPr="009606C2">
        <w:rPr>
          <w:rFonts w:ascii="Arial" w:hAnsi="Arial" w:cs="Arial"/>
          <w:color w:val="000000"/>
          <w:sz w:val="20"/>
          <w:szCs w:val="26"/>
        </w:rPr>
        <w:t xml:space="preserve"> </w:t>
      </w:r>
      <w:r w:rsidRPr="009606C2">
        <w:rPr>
          <w:rFonts w:ascii="Arial" w:hAnsi="Arial" w:cs="Arial"/>
          <w:color w:val="000000"/>
          <w:sz w:val="20"/>
          <w:szCs w:val="26"/>
        </w:rPr>
        <w:t>трех</w:t>
      </w:r>
      <w:r w:rsidR="00887618" w:rsidRPr="009606C2">
        <w:rPr>
          <w:rFonts w:ascii="Arial" w:hAnsi="Arial" w:cs="Arial"/>
          <w:color w:val="000000"/>
          <w:sz w:val="20"/>
          <w:szCs w:val="26"/>
        </w:rPr>
        <w:t xml:space="preserve"> </w:t>
      </w:r>
      <w:r w:rsidRPr="009606C2">
        <w:rPr>
          <w:rFonts w:ascii="Arial" w:hAnsi="Arial" w:cs="Arial"/>
          <w:color w:val="000000"/>
          <w:sz w:val="20"/>
          <w:szCs w:val="26"/>
        </w:rPr>
        <w:t>должностных</w:t>
      </w:r>
      <w:r w:rsidR="00887618" w:rsidRPr="009606C2">
        <w:rPr>
          <w:rFonts w:ascii="Arial" w:hAnsi="Arial" w:cs="Arial"/>
          <w:color w:val="000000"/>
          <w:sz w:val="20"/>
          <w:szCs w:val="26"/>
        </w:rPr>
        <w:t xml:space="preserve"> </w:t>
      </w:r>
      <w:r w:rsidRPr="009606C2">
        <w:rPr>
          <w:rFonts w:ascii="Arial" w:hAnsi="Arial" w:cs="Arial"/>
          <w:color w:val="000000"/>
          <w:sz w:val="20"/>
          <w:szCs w:val="26"/>
        </w:rPr>
        <w:t>окладов</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год</w:t>
      </w:r>
      <w:r w:rsidR="00887618" w:rsidRPr="009606C2">
        <w:rPr>
          <w:rFonts w:ascii="Arial" w:hAnsi="Arial" w:cs="Arial"/>
          <w:color w:val="000000"/>
          <w:sz w:val="20"/>
          <w:szCs w:val="26"/>
        </w:rPr>
        <w:t xml:space="preserve"> </w:t>
      </w:r>
      <w:r w:rsidRPr="009606C2">
        <w:rPr>
          <w:rFonts w:ascii="Arial" w:hAnsi="Arial" w:cs="Arial"/>
          <w:color w:val="000000"/>
          <w:sz w:val="20"/>
          <w:szCs w:val="26"/>
        </w:rPr>
        <w:t>на</w:t>
      </w:r>
      <w:r w:rsidR="00887618" w:rsidRPr="009606C2">
        <w:rPr>
          <w:rFonts w:ascii="Arial" w:hAnsi="Arial" w:cs="Arial"/>
          <w:color w:val="000000"/>
          <w:sz w:val="20"/>
          <w:szCs w:val="26"/>
        </w:rPr>
        <w:t xml:space="preserve"> </w:t>
      </w:r>
      <w:r w:rsidRPr="009606C2">
        <w:rPr>
          <w:rFonts w:ascii="Arial" w:hAnsi="Arial" w:cs="Arial"/>
          <w:color w:val="000000"/>
          <w:sz w:val="20"/>
          <w:szCs w:val="26"/>
        </w:rPr>
        <w:t>основании</w:t>
      </w:r>
      <w:r w:rsidR="00887618" w:rsidRPr="009606C2">
        <w:rPr>
          <w:rFonts w:ascii="Arial" w:hAnsi="Arial" w:cs="Arial"/>
          <w:color w:val="000000"/>
          <w:sz w:val="20"/>
          <w:szCs w:val="26"/>
        </w:rPr>
        <w:t xml:space="preserve"> </w:t>
      </w:r>
      <w:r w:rsidRPr="009606C2">
        <w:rPr>
          <w:rFonts w:ascii="Arial" w:hAnsi="Arial" w:cs="Arial"/>
          <w:color w:val="000000"/>
          <w:sz w:val="20"/>
          <w:szCs w:val="26"/>
        </w:rPr>
        <w:t>письменного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заявления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работника.</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случае</w:t>
      </w:r>
      <w:r w:rsidR="00887618" w:rsidRPr="009606C2">
        <w:rPr>
          <w:rFonts w:ascii="Arial" w:hAnsi="Arial" w:cs="Arial"/>
          <w:color w:val="000000"/>
          <w:sz w:val="20"/>
          <w:szCs w:val="26"/>
        </w:rPr>
        <w:t xml:space="preserve"> </w:t>
      </w:r>
      <w:r w:rsidRPr="009606C2">
        <w:rPr>
          <w:rFonts w:ascii="Arial" w:hAnsi="Arial" w:cs="Arial"/>
          <w:color w:val="000000"/>
          <w:sz w:val="20"/>
          <w:szCs w:val="26"/>
        </w:rPr>
        <w:t>если</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работник</w:t>
      </w:r>
      <w:r w:rsidR="00887618" w:rsidRPr="009606C2">
        <w:rPr>
          <w:rFonts w:ascii="Arial" w:hAnsi="Arial" w:cs="Arial"/>
          <w:color w:val="000000"/>
          <w:sz w:val="20"/>
          <w:szCs w:val="26"/>
        </w:rPr>
        <w:t xml:space="preserve"> </w:t>
      </w:r>
      <w:r w:rsidRPr="009606C2">
        <w:rPr>
          <w:rFonts w:ascii="Arial" w:hAnsi="Arial" w:cs="Arial"/>
          <w:color w:val="000000"/>
          <w:sz w:val="20"/>
          <w:szCs w:val="26"/>
        </w:rPr>
        <w:t>не</w:t>
      </w:r>
      <w:r w:rsidR="00887618" w:rsidRPr="009606C2">
        <w:rPr>
          <w:rFonts w:ascii="Arial" w:hAnsi="Arial" w:cs="Arial"/>
          <w:color w:val="000000"/>
          <w:sz w:val="20"/>
          <w:szCs w:val="26"/>
        </w:rPr>
        <w:t xml:space="preserve"> </w:t>
      </w:r>
      <w:r w:rsidRPr="009606C2">
        <w:rPr>
          <w:rFonts w:ascii="Arial" w:hAnsi="Arial" w:cs="Arial"/>
          <w:color w:val="000000"/>
          <w:sz w:val="20"/>
          <w:szCs w:val="26"/>
        </w:rPr>
        <w:t>использовал</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течение</w:t>
      </w:r>
      <w:r w:rsidR="00887618" w:rsidRPr="009606C2">
        <w:rPr>
          <w:rFonts w:ascii="Arial" w:hAnsi="Arial" w:cs="Arial"/>
          <w:color w:val="000000"/>
          <w:sz w:val="20"/>
          <w:szCs w:val="26"/>
        </w:rPr>
        <w:t xml:space="preserve"> </w:t>
      </w:r>
      <w:r w:rsidRPr="009606C2">
        <w:rPr>
          <w:rFonts w:ascii="Arial" w:hAnsi="Arial" w:cs="Arial"/>
          <w:color w:val="000000"/>
          <w:sz w:val="20"/>
          <w:szCs w:val="26"/>
        </w:rPr>
        <w:t>года</w:t>
      </w:r>
      <w:r w:rsidR="00887618" w:rsidRPr="009606C2">
        <w:rPr>
          <w:rFonts w:ascii="Arial" w:hAnsi="Arial" w:cs="Arial"/>
          <w:color w:val="000000"/>
          <w:sz w:val="20"/>
          <w:szCs w:val="26"/>
        </w:rPr>
        <w:t xml:space="preserve"> </w:t>
      </w:r>
      <w:r w:rsidRPr="009606C2">
        <w:rPr>
          <w:rFonts w:ascii="Arial" w:hAnsi="Arial" w:cs="Arial"/>
          <w:color w:val="000000"/>
          <w:sz w:val="20"/>
          <w:szCs w:val="26"/>
        </w:rPr>
        <w:t>своего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права</w:t>
      </w:r>
      <w:r w:rsidR="00887618" w:rsidRPr="009606C2">
        <w:rPr>
          <w:rFonts w:ascii="Arial" w:hAnsi="Arial" w:cs="Arial"/>
          <w:color w:val="000000"/>
          <w:sz w:val="20"/>
          <w:szCs w:val="26"/>
        </w:rPr>
        <w:t xml:space="preserve"> </w:t>
      </w:r>
      <w:r w:rsidRPr="009606C2">
        <w:rPr>
          <w:rFonts w:ascii="Arial" w:hAnsi="Arial" w:cs="Arial"/>
          <w:color w:val="000000"/>
          <w:sz w:val="20"/>
          <w:szCs w:val="26"/>
        </w:rPr>
        <w:t>на</w:t>
      </w:r>
      <w:r w:rsidR="00887618" w:rsidRPr="009606C2">
        <w:rPr>
          <w:rFonts w:ascii="Arial" w:hAnsi="Arial" w:cs="Arial"/>
          <w:color w:val="000000"/>
          <w:sz w:val="20"/>
          <w:szCs w:val="26"/>
        </w:rPr>
        <w:t xml:space="preserve"> </w:t>
      </w:r>
      <w:r w:rsidRPr="009606C2">
        <w:rPr>
          <w:rFonts w:ascii="Arial" w:hAnsi="Arial" w:cs="Arial"/>
          <w:color w:val="000000"/>
          <w:sz w:val="20"/>
          <w:szCs w:val="26"/>
        </w:rPr>
        <w:t>отпуск,</w:t>
      </w:r>
      <w:r w:rsidR="00887618" w:rsidRPr="009606C2">
        <w:rPr>
          <w:rFonts w:ascii="Arial" w:hAnsi="Arial" w:cs="Arial"/>
          <w:color w:val="000000"/>
          <w:sz w:val="20"/>
          <w:szCs w:val="26"/>
        </w:rPr>
        <w:t xml:space="preserve"> </w:t>
      </w:r>
      <w:r w:rsidRPr="009606C2">
        <w:rPr>
          <w:rFonts w:ascii="Arial" w:hAnsi="Arial" w:cs="Arial"/>
          <w:color w:val="000000"/>
          <w:sz w:val="20"/>
          <w:szCs w:val="26"/>
        </w:rPr>
        <w:t>единовременная</w:t>
      </w:r>
      <w:r w:rsidR="00887618" w:rsidRPr="009606C2">
        <w:rPr>
          <w:rFonts w:ascii="Arial" w:hAnsi="Arial" w:cs="Arial"/>
          <w:color w:val="000000"/>
          <w:sz w:val="20"/>
          <w:szCs w:val="26"/>
        </w:rPr>
        <w:t xml:space="preserve"> </w:t>
      </w:r>
      <w:r w:rsidRPr="009606C2">
        <w:rPr>
          <w:rFonts w:ascii="Arial" w:hAnsi="Arial" w:cs="Arial"/>
          <w:color w:val="000000"/>
          <w:sz w:val="20"/>
          <w:szCs w:val="26"/>
        </w:rPr>
        <w:t>выплата</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производится</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конце</w:t>
      </w:r>
      <w:r w:rsidR="00887618" w:rsidRPr="009606C2">
        <w:rPr>
          <w:rFonts w:ascii="Arial" w:hAnsi="Arial" w:cs="Arial"/>
          <w:color w:val="000000"/>
          <w:sz w:val="20"/>
          <w:szCs w:val="26"/>
        </w:rPr>
        <w:t xml:space="preserve"> </w:t>
      </w:r>
      <w:r w:rsidRPr="009606C2">
        <w:rPr>
          <w:rFonts w:ascii="Arial" w:hAnsi="Arial" w:cs="Arial"/>
          <w:color w:val="000000"/>
          <w:sz w:val="20"/>
          <w:szCs w:val="26"/>
        </w:rPr>
        <w:t>года</w:t>
      </w:r>
      <w:r w:rsidR="00887618" w:rsidRPr="009606C2">
        <w:rPr>
          <w:rFonts w:ascii="Arial" w:hAnsi="Arial" w:cs="Arial"/>
          <w:color w:val="000000"/>
          <w:sz w:val="20"/>
          <w:szCs w:val="26"/>
        </w:rPr>
        <w:t xml:space="preserve"> </w:t>
      </w:r>
      <w:r w:rsidRPr="009606C2">
        <w:rPr>
          <w:rFonts w:ascii="Arial" w:hAnsi="Arial" w:cs="Arial"/>
          <w:color w:val="000000"/>
          <w:sz w:val="20"/>
          <w:szCs w:val="26"/>
        </w:rPr>
        <w:t>по</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приказу</w:t>
      </w:r>
      <w:r w:rsidR="00887618" w:rsidRPr="009606C2">
        <w:rPr>
          <w:rFonts w:ascii="Arial" w:hAnsi="Arial" w:cs="Arial"/>
          <w:color w:val="000000"/>
          <w:sz w:val="20"/>
          <w:szCs w:val="26"/>
        </w:rPr>
        <w:t xml:space="preserve"> </w:t>
      </w:r>
      <w:r w:rsidRPr="009606C2">
        <w:rPr>
          <w:rFonts w:ascii="Arial" w:hAnsi="Arial" w:cs="Arial"/>
          <w:color w:val="000000"/>
          <w:sz w:val="20"/>
          <w:szCs w:val="26"/>
        </w:rPr>
        <w:t>руководителя</w:t>
      </w:r>
      <w:r w:rsidR="00887618" w:rsidRPr="009606C2">
        <w:rPr>
          <w:rFonts w:ascii="Arial" w:hAnsi="Arial" w:cs="Arial"/>
          <w:color w:val="000000"/>
          <w:sz w:val="20"/>
          <w:szCs w:val="26"/>
        </w:rPr>
        <w:t xml:space="preserve"> </w:t>
      </w:r>
      <w:r w:rsidRPr="009606C2">
        <w:rPr>
          <w:rFonts w:ascii="Arial" w:hAnsi="Arial" w:cs="Arial"/>
          <w:color w:val="000000"/>
          <w:sz w:val="20"/>
          <w:szCs w:val="26"/>
        </w:rPr>
        <w:t>на</w:t>
      </w:r>
      <w:r w:rsidR="00887618" w:rsidRPr="009606C2">
        <w:rPr>
          <w:rFonts w:ascii="Arial" w:hAnsi="Arial" w:cs="Arial"/>
          <w:color w:val="000000"/>
          <w:sz w:val="20"/>
          <w:szCs w:val="26"/>
        </w:rPr>
        <w:t xml:space="preserve"> </w:t>
      </w:r>
      <w:r w:rsidRPr="009606C2">
        <w:rPr>
          <w:rFonts w:ascii="Arial" w:hAnsi="Arial" w:cs="Arial"/>
          <w:color w:val="000000"/>
          <w:sz w:val="20"/>
          <w:szCs w:val="26"/>
        </w:rPr>
        <w:t>основании</w:t>
      </w:r>
      <w:r w:rsidR="00887618" w:rsidRPr="009606C2">
        <w:rPr>
          <w:rFonts w:ascii="Arial" w:hAnsi="Arial" w:cs="Arial"/>
          <w:color w:val="000000"/>
          <w:sz w:val="20"/>
          <w:szCs w:val="26"/>
        </w:rPr>
        <w:t xml:space="preserve"> </w:t>
      </w:r>
      <w:r w:rsidRPr="009606C2">
        <w:rPr>
          <w:rFonts w:ascii="Arial" w:hAnsi="Arial" w:cs="Arial"/>
          <w:color w:val="000000"/>
          <w:sz w:val="20"/>
          <w:szCs w:val="26"/>
        </w:rPr>
        <w:t>письменного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заявления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работника.</w:t>
      </w:r>
      <w:r w:rsidR="00887618" w:rsidRPr="009606C2">
        <w:rPr>
          <w:rFonts w:ascii="Arial" w:hAnsi="Arial" w:cs="Arial"/>
          <w:color w:val="000000"/>
          <w:sz w:val="20"/>
          <w:szCs w:val="26"/>
        </w:rPr>
        <w:t xml:space="preserve"> </w:t>
      </w:r>
    </w:p>
    <w:p w:rsidR="004D2AC3"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Руководителю</w:t>
      </w:r>
      <w:r w:rsidR="00887618" w:rsidRPr="009606C2">
        <w:rPr>
          <w:rFonts w:ascii="Arial" w:hAnsi="Arial" w:cs="Arial"/>
          <w:color w:val="000000"/>
          <w:sz w:val="20"/>
          <w:szCs w:val="26"/>
        </w:rPr>
        <w:t xml:space="preserve"> </w:t>
      </w:r>
      <w:r w:rsidRPr="009606C2">
        <w:rPr>
          <w:rFonts w:ascii="Arial" w:hAnsi="Arial" w:cs="Arial"/>
          <w:color w:val="000000"/>
          <w:sz w:val="20"/>
          <w:szCs w:val="26"/>
        </w:rPr>
        <w:t>учреждения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материальная</w:t>
      </w:r>
      <w:r w:rsidR="00887618" w:rsidRPr="009606C2">
        <w:rPr>
          <w:rFonts w:ascii="Arial" w:hAnsi="Arial" w:cs="Arial"/>
          <w:color w:val="000000"/>
          <w:sz w:val="20"/>
          <w:szCs w:val="26"/>
        </w:rPr>
        <w:t xml:space="preserve"> </w:t>
      </w:r>
      <w:r w:rsidRPr="009606C2">
        <w:rPr>
          <w:rFonts w:ascii="Arial" w:hAnsi="Arial" w:cs="Arial"/>
          <w:color w:val="000000"/>
          <w:sz w:val="20"/>
          <w:szCs w:val="26"/>
        </w:rPr>
        <w:t>помощь</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единовременные</w:t>
      </w:r>
      <w:r w:rsidR="00887618" w:rsidRPr="009606C2">
        <w:rPr>
          <w:rFonts w:ascii="Arial" w:hAnsi="Arial" w:cs="Arial"/>
          <w:color w:val="000000"/>
          <w:sz w:val="20"/>
          <w:szCs w:val="26"/>
        </w:rPr>
        <w:t xml:space="preserve"> </w:t>
      </w:r>
      <w:r w:rsidRPr="009606C2">
        <w:rPr>
          <w:rFonts w:ascii="Arial" w:hAnsi="Arial" w:cs="Arial"/>
          <w:color w:val="000000"/>
          <w:sz w:val="20"/>
          <w:szCs w:val="26"/>
        </w:rPr>
        <w:t>выплата</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при</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предоставлении</w:t>
      </w:r>
      <w:r w:rsidR="00887618" w:rsidRPr="009606C2">
        <w:rPr>
          <w:rFonts w:ascii="Arial" w:hAnsi="Arial" w:cs="Arial"/>
          <w:color w:val="000000"/>
          <w:sz w:val="20"/>
          <w:szCs w:val="26"/>
        </w:rPr>
        <w:t xml:space="preserve"> </w:t>
      </w:r>
      <w:r w:rsidRPr="009606C2">
        <w:rPr>
          <w:rFonts w:ascii="Arial" w:hAnsi="Arial" w:cs="Arial"/>
          <w:color w:val="000000"/>
          <w:sz w:val="20"/>
          <w:szCs w:val="26"/>
        </w:rPr>
        <w:t>ежегодно</w:t>
      </w:r>
      <w:r w:rsidR="00887618" w:rsidRPr="009606C2">
        <w:rPr>
          <w:rFonts w:ascii="Arial" w:hAnsi="Arial" w:cs="Arial"/>
          <w:color w:val="000000"/>
          <w:sz w:val="20"/>
          <w:szCs w:val="26"/>
        </w:rPr>
        <w:t xml:space="preserve"> </w:t>
      </w:r>
      <w:r w:rsidRPr="009606C2">
        <w:rPr>
          <w:rFonts w:ascii="Arial" w:hAnsi="Arial" w:cs="Arial"/>
          <w:color w:val="000000"/>
          <w:sz w:val="20"/>
          <w:szCs w:val="26"/>
        </w:rPr>
        <w:t>оплачиваемого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отпуска</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размере</w:t>
      </w:r>
      <w:r w:rsidR="00887618" w:rsidRPr="009606C2">
        <w:rPr>
          <w:rFonts w:ascii="Arial" w:hAnsi="Arial" w:cs="Arial"/>
          <w:color w:val="000000"/>
          <w:sz w:val="20"/>
          <w:szCs w:val="26"/>
        </w:rPr>
        <w:t xml:space="preserve"> </w:t>
      </w:r>
      <w:r w:rsidRPr="009606C2">
        <w:rPr>
          <w:rFonts w:ascii="Arial" w:hAnsi="Arial" w:cs="Arial"/>
          <w:color w:val="000000"/>
          <w:sz w:val="20"/>
          <w:szCs w:val="26"/>
        </w:rPr>
        <w:t>трех</w:t>
      </w:r>
      <w:r w:rsidR="00887618" w:rsidRPr="009606C2">
        <w:rPr>
          <w:rFonts w:ascii="Arial" w:hAnsi="Arial" w:cs="Arial"/>
          <w:color w:val="000000"/>
          <w:sz w:val="20"/>
          <w:szCs w:val="26"/>
        </w:rPr>
        <w:t xml:space="preserve"> </w:t>
      </w:r>
      <w:r w:rsidRPr="009606C2">
        <w:rPr>
          <w:rFonts w:ascii="Arial" w:hAnsi="Arial" w:cs="Arial"/>
          <w:color w:val="000000"/>
          <w:sz w:val="20"/>
          <w:szCs w:val="26"/>
        </w:rPr>
        <w:t>должностных</w:t>
      </w:r>
      <w:r w:rsidR="00887618" w:rsidRPr="009606C2">
        <w:rPr>
          <w:rFonts w:ascii="Arial" w:hAnsi="Arial" w:cs="Arial"/>
          <w:color w:val="000000"/>
          <w:sz w:val="20"/>
          <w:szCs w:val="26"/>
        </w:rPr>
        <w:t xml:space="preserve"> </w:t>
      </w:r>
      <w:r w:rsidRPr="009606C2">
        <w:rPr>
          <w:rFonts w:ascii="Arial" w:hAnsi="Arial" w:cs="Arial"/>
          <w:color w:val="000000"/>
          <w:sz w:val="20"/>
          <w:szCs w:val="26"/>
        </w:rPr>
        <w:t>окладов,</w:t>
      </w:r>
      <w:r w:rsidR="00887618" w:rsidRPr="009606C2">
        <w:rPr>
          <w:rFonts w:ascii="Arial" w:hAnsi="Arial" w:cs="Arial"/>
          <w:color w:val="000000"/>
          <w:sz w:val="20"/>
          <w:szCs w:val="26"/>
        </w:rPr>
        <w:t xml:space="preserve"> </w:t>
      </w:r>
      <w:r w:rsidRPr="009606C2">
        <w:rPr>
          <w:rFonts w:ascii="Arial" w:hAnsi="Arial" w:cs="Arial"/>
          <w:color w:val="000000"/>
          <w:sz w:val="20"/>
          <w:szCs w:val="26"/>
        </w:rPr>
        <w:t>выплачивается</w:t>
      </w:r>
      <w:r w:rsidR="00887618" w:rsidRPr="009606C2">
        <w:rPr>
          <w:rFonts w:ascii="Arial" w:hAnsi="Arial" w:cs="Arial"/>
          <w:color w:val="000000"/>
          <w:sz w:val="20"/>
          <w:szCs w:val="26"/>
        </w:rPr>
        <w:t xml:space="preserve"> </w:t>
      </w:r>
      <w:r w:rsidRPr="009606C2">
        <w:rPr>
          <w:rFonts w:ascii="Arial" w:hAnsi="Arial" w:cs="Arial"/>
          <w:color w:val="000000"/>
          <w:sz w:val="20"/>
          <w:szCs w:val="26"/>
        </w:rPr>
        <w:t>на</w:t>
      </w:r>
      <w:r w:rsidR="00887618" w:rsidRPr="009606C2">
        <w:rPr>
          <w:rFonts w:ascii="Arial" w:hAnsi="Arial" w:cs="Arial"/>
          <w:color w:val="000000"/>
          <w:sz w:val="20"/>
          <w:szCs w:val="26"/>
        </w:rPr>
        <w:t xml:space="preserve"> </w:t>
      </w:r>
      <w:r w:rsidRPr="009606C2">
        <w:rPr>
          <w:rFonts w:ascii="Arial" w:hAnsi="Arial" w:cs="Arial"/>
          <w:color w:val="000000"/>
          <w:sz w:val="20"/>
          <w:szCs w:val="26"/>
        </w:rPr>
        <w:t>основании</w:t>
      </w:r>
      <w:r w:rsidR="00887618" w:rsidRPr="009606C2">
        <w:rPr>
          <w:rFonts w:ascii="Arial" w:hAnsi="Arial" w:cs="Arial"/>
          <w:color w:val="000000"/>
          <w:sz w:val="20"/>
          <w:szCs w:val="26"/>
        </w:rPr>
        <w:t xml:space="preserve"> </w:t>
      </w:r>
      <w:r w:rsidRPr="009606C2">
        <w:rPr>
          <w:rFonts w:ascii="Arial" w:hAnsi="Arial" w:cs="Arial"/>
          <w:color w:val="000000"/>
          <w:sz w:val="20"/>
          <w:szCs w:val="26"/>
        </w:rPr>
        <w:t>распоряжения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главы</w:t>
      </w:r>
      <w:r w:rsidR="00887618" w:rsidRPr="009606C2">
        <w:rPr>
          <w:rFonts w:ascii="Arial" w:hAnsi="Arial" w:cs="Arial"/>
          <w:color w:val="000000"/>
          <w:sz w:val="20"/>
          <w:szCs w:val="26"/>
        </w:rPr>
        <w:t xml:space="preserve"> </w:t>
      </w:r>
      <w:r w:rsidRPr="009606C2">
        <w:rPr>
          <w:rFonts w:ascii="Arial" w:hAnsi="Arial" w:cs="Arial"/>
          <w:color w:val="000000"/>
          <w:sz w:val="20"/>
          <w:szCs w:val="26"/>
        </w:rPr>
        <w:t>Администрации</w:t>
      </w:r>
      <w:r w:rsidR="00887618" w:rsidRPr="009606C2">
        <w:rPr>
          <w:rFonts w:ascii="Arial" w:hAnsi="Arial" w:cs="Arial"/>
          <w:color w:val="000000"/>
          <w:sz w:val="20"/>
          <w:szCs w:val="26"/>
        </w:rPr>
        <w:t xml:space="preserve"> </w:t>
      </w:r>
      <w:r w:rsidRPr="009606C2">
        <w:rPr>
          <w:rFonts w:ascii="Arial" w:hAnsi="Arial" w:cs="Arial"/>
          <w:color w:val="000000"/>
          <w:sz w:val="20"/>
          <w:szCs w:val="26"/>
        </w:rPr>
        <w:t>Мариинско-Посадского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муниципального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округа.</w:t>
      </w:r>
    </w:p>
    <w:p w:rsidR="004D2AC3"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Заместителям</w:t>
      </w:r>
      <w:r w:rsidR="00887618" w:rsidRPr="009606C2">
        <w:rPr>
          <w:rFonts w:ascii="Arial" w:hAnsi="Arial" w:cs="Arial"/>
          <w:color w:val="000000"/>
          <w:sz w:val="20"/>
          <w:szCs w:val="26"/>
        </w:rPr>
        <w:t xml:space="preserve"> </w:t>
      </w:r>
      <w:r w:rsidRPr="009606C2">
        <w:rPr>
          <w:rFonts w:ascii="Arial" w:hAnsi="Arial" w:cs="Arial"/>
          <w:color w:val="000000"/>
          <w:sz w:val="20"/>
          <w:szCs w:val="26"/>
        </w:rPr>
        <w:t>руководителя</w:t>
      </w:r>
      <w:r w:rsidR="00887618" w:rsidRPr="009606C2">
        <w:rPr>
          <w:rFonts w:ascii="Arial" w:hAnsi="Arial" w:cs="Arial"/>
          <w:color w:val="000000"/>
          <w:sz w:val="20"/>
          <w:szCs w:val="26"/>
        </w:rPr>
        <w:t xml:space="preserve"> </w:t>
      </w:r>
      <w:r w:rsidRPr="009606C2">
        <w:rPr>
          <w:rFonts w:ascii="Arial" w:hAnsi="Arial" w:cs="Arial"/>
          <w:color w:val="000000"/>
          <w:sz w:val="20"/>
          <w:szCs w:val="26"/>
        </w:rPr>
        <w:t>учреждения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на</w:t>
      </w:r>
      <w:r w:rsidR="00887618" w:rsidRPr="009606C2">
        <w:rPr>
          <w:rFonts w:ascii="Arial" w:hAnsi="Arial" w:cs="Arial"/>
          <w:color w:val="000000"/>
          <w:sz w:val="20"/>
          <w:szCs w:val="26"/>
        </w:rPr>
        <w:t xml:space="preserve"> </w:t>
      </w:r>
      <w:r w:rsidRPr="009606C2">
        <w:rPr>
          <w:rFonts w:ascii="Arial" w:hAnsi="Arial" w:cs="Arial"/>
          <w:color w:val="000000"/>
          <w:sz w:val="20"/>
          <w:szCs w:val="26"/>
        </w:rPr>
        <w:t>основании</w:t>
      </w:r>
      <w:r w:rsidR="00887618" w:rsidRPr="009606C2">
        <w:rPr>
          <w:rFonts w:ascii="Arial" w:hAnsi="Arial" w:cs="Arial"/>
          <w:color w:val="000000"/>
          <w:sz w:val="20"/>
          <w:szCs w:val="26"/>
        </w:rPr>
        <w:t xml:space="preserve"> </w:t>
      </w:r>
      <w:r w:rsidRPr="009606C2">
        <w:rPr>
          <w:rFonts w:ascii="Arial" w:hAnsi="Arial" w:cs="Arial"/>
          <w:color w:val="000000"/>
          <w:sz w:val="20"/>
          <w:szCs w:val="26"/>
        </w:rPr>
        <w:t>личного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заявления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выплачивается</w:t>
      </w:r>
      <w:r w:rsidR="00887618" w:rsidRPr="009606C2">
        <w:rPr>
          <w:rFonts w:ascii="Arial" w:hAnsi="Arial" w:cs="Arial"/>
          <w:color w:val="000000"/>
          <w:sz w:val="20"/>
          <w:szCs w:val="26"/>
        </w:rPr>
        <w:t xml:space="preserve"> </w:t>
      </w:r>
      <w:r w:rsidRPr="009606C2">
        <w:rPr>
          <w:rFonts w:ascii="Arial" w:hAnsi="Arial" w:cs="Arial"/>
          <w:color w:val="000000"/>
          <w:sz w:val="20"/>
          <w:szCs w:val="26"/>
        </w:rPr>
        <w:t>материальная</w:t>
      </w:r>
      <w:r w:rsidR="00887618" w:rsidRPr="009606C2">
        <w:rPr>
          <w:rFonts w:ascii="Arial" w:hAnsi="Arial" w:cs="Arial"/>
          <w:color w:val="000000"/>
          <w:sz w:val="20"/>
          <w:szCs w:val="26"/>
        </w:rPr>
        <w:t xml:space="preserve"> </w:t>
      </w:r>
      <w:r w:rsidRPr="009606C2">
        <w:rPr>
          <w:rFonts w:ascii="Arial" w:hAnsi="Arial" w:cs="Arial"/>
          <w:color w:val="000000"/>
          <w:sz w:val="20"/>
          <w:szCs w:val="26"/>
        </w:rPr>
        <w:t>помощь</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единовременные</w:t>
      </w:r>
      <w:r w:rsidR="00887618" w:rsidRPr="009606C2">
        <w:rPr>
          <w:rFonts w:ascii="Arial" w:hAnsi="Arial" w:cs="Arial"/>
          <w:color w:val="000000"/>
          <w:sz w:val="20"/>
          <w:szCs w:val="26"/>
        </w:rPr>
        <w:t xml:space="preserve"> </w:t>
      </w:r>
      <w:r w:rsidRPr="009606C2">
        <w:rPr>
          <w:rFonts w:ascii="Arial" w:hAnsi="Arial" w:cs="Arial"/>
          <w:color w:val="000000"/>
          <w:sz w:val="20"/>
          <w:szCs w:val="26"/>
        </w:rPr>
        <w:t>выплаты</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при</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предоставлении</w:t>
      </w:r>
      <w:r w:rsidR="00887618" w:rsidRPr="009606C2">
        <w:rPr>
          <w:rFonts w:ascii="Arial" w:hAnsi="Arial" w:cs="Arial"/>
          <w:color w:val="000000"/>
          <w:sz w:val="20"/>
          <w:szCs w:val="26"/>
        </w:rPr>
        <w:t xml:space="preserve"> </w:t>
      </w:r>
      <w:r w:rsidRPr="009606C2">
        <w:rPr>
          <w:rFonts w:ascii="Arial" w:hAnsi="Arial" w:cs="Arial"/>
          <w:color w:val="000000"/>
          <w:sz w:val="20"/>
          <w:szCs w:val="26"/>
        </w:rPr>
        <w:t>ежегодного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оплачиваемого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отпуска</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размере</w:t>
      </w:r>
      <w:r w:rsidR="00887618" w:rsidRPr="009606C2">
        <w:rPr>
          <w:rFonts w:ascii="Arial" w:hAnsi="Arial" w:cs="Arial"/>
          <w:color w:val="000000"/>
          <w:sz w:val="20"/>
          <w:szCs w:val="26"/>
        </w:rPr>
        <w:t xml:space="preserve"> </w:t>
      </w:r>
      <w:r w:rsidRPr="009606C2">
        <w:rPr>
          <w:rFonts w:ascii="Arial" w:hAnsi="Arial" w:cs="Arial"/>
          <w:color w:val="000000"/>
          <w:sz w:val="20"/>
          <w:szCs w:val="26"/>
        </w:rPr>
        <w:t>трех</w:t>
      </w:r>
      <w:r w:rsidR="00887618" w:rsidRPr="009606C2">
        <w:rPr>
          <w:rFonts w:ascii="Arial" w:hAnsi="Arial" w:cs="Arial"/>
          <w:color w:val="000000"/>
          <w:sz w:val="20"/>
          <w:szCs w:val="26"/>
        </w:rPr>
        <w:t xml:space="preserve"> </w:t>
      </w:r>
      <w:r w:rsidRPr="009606C2">
        <w:rPr>
          <w:rFonts w:ascii="Arial" w:hAnsi="Arial" w:cs="Arial"/>
          <w:color w:val="000000"/>
          <w:sz w:val="20"/>
          <w:szCs w:val="26"/>
        </w:rPr>
        <w:t>должностных</w:t>
      </w:r>
      <w:r w:rsidR="00887618" w:rsidRPr="009606C2">
        <w:rPr>
          <w:rFonts w:ascii="Arial" w:hAnsi="Arial" w:cs="Arial"/>
          <w:color w:val="000000"/>
          <w:sz w:val="20"/>
          <w:szCs w:val="26"/>
        </w:rPr>
        <w:t xml:space="preserve"> </w:t>
      </w:r>
      <w:r w:rsidRPr="009606C2">
        <w:rPr>
          <w:rFonts w:ascii="Arial" w:hAnsi="Arial" w:cs="Arial"/>
          <w:color w:val="000000"/>
          <w:sz w:val="20"/>
          <w:szCs w:val="26"/>
        </w:rPr>
        <w:t>окладов,</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соответствии</w:t>
      </w:r>
      <w:r w:rsidR="00887618" w:rsidRPr="009606C2">
        <w:rPr>
          <w:rFonts w:ascii="Arial" w:hAnsi="Arial" w:cs="Arial"/>
          <w:color w:val="000000"/>
          <w:sz w:val="20"/>
          <w:szCs w:val="26"/>
        </w:rPr>
        <w:t xml:space="preserve"> </w:t>
      </w:r>
      <w:r w:rsidRPr="009606C2">
        <w:rPr>
          <w:rFonts w:ascii="Arial" w:hAnsi="Arial" w:cs="Arial"/>
          <w:color w:val="000000"/>
          <w:sz w:val="20"/>
          <w:szCs w:val="26"/>
        </w:rPr>
        <w:t>с</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приказом</w:t>
      </w:r>
      <w:r w:rsidR="00887618" w:rsidRPr="009606C2">
        <w:rPr>
          <w:rFonts w:ascii="Arial" w:hAnsi="Arial" w:cs="Arial"/>
          <w:color w:val="000000"/>
          <w:sz w:val="20"/>
          <w:szCs w:val="26"/>
        </w:rPr>
        <w:t xml:space="preserve"> </w:t>
      </w:r>
      <w:r w:rsidRPr="009606C2">
        <w:rPr>
          <w:rFonts w:ascii="Arial" w:hAnsi="Arial" w:cs="Arial"/>
          <w:color w:val="000000"/>
          <w:sz w:val="20"/>
          <w:szCs w:val="26"/>
        </w:rPr>
        <w:t>руководителя.</w:t>
      </w:r>
    </w:p>
    <w:p w:rsidR="004D2AC3" w:rsidRPr="009606C2" w:rsidRDefault="004D2AC3" w:rsidP="009606C2">
      <w:pPr>
        <w:spacing w:after="0" w:line="240" w:lineRule="auto"/>
        <w:rPr>
          <w:rFonts w:ascii="Arial" w:hAnsi="Arial" w:cs="Arial"/>
          <w:color w:val="000000"/>
          <w:sz w:val="20"/>
          <w:szCs w:val="26"/>
        </w:rPr>
      </w:pPr>
      <w:bookmarkStart w:id="38" w:name="sub_62"/>
      <w:bookmarkEnd w:id="37"/>
      <w:r w:rsidRPr="009606C2">
        <w:rPr>
          <w:rFonts w:ascii="Arial" w:hAnsi="Arial" w:cs="Arial"/>
          <w:color w:val="000000"/>
          <w:sz w:val="20"/>
          <w:szCs w:val="26"/>
        </w:rPr>
        <w:t>6.2.</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Работникам</w:t>
      </w:r>
      <w:r w:rsidR="00887618" w:rsidRPr="009606C2">
        <w:rPr>
          <w:rFonts w:ascii="Arial" w:hAnsi="Arial" w:cs="Arial"/>
          <w:color w:val="000000"/>
          <w:sz w:val="20"/>
          <w:szCs w:val="26"/>
        </w:rPr>
        <w:t xml:space="preserve"> </w:t>
      </w:r>
      <w:r w:rsidRPr="009606C2">
        <w:rPr>
          <w:rFonts w:ascii="Arial" w:hAnsi="Arial" w:cs="Arial"/>
          <w:color w:val="000000"/>
          <w:sz w:val="20"/>
          <w:szCs w:val="26"/>
        </w:rPr>
        <w:t>учреждения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может</w:t>
      </w:r>
      <w:r w:rsidR="00887618" w:rsidRPr="009606C2">
        <w:rPr>
          <w:rFonts w:ascii="Arial" w:hAnsi="Arial" w:cs="Arial"/>
          <w:color w:val="000000"/>
          <w:sz w:val="20"/>
          <w:szCs w:val="26"/>
        </w:rPr>
        <w:t xml:space="preserve"> </w:t>
      </w:r>
      <w:r w:rsidRPr="009606C2">
        <w:rPr>
          <w:rFonts w:ascii="Arial" w:hAnsi="Arial" w:cs="Arial"/>
          <w:color w:val="000000"/>
          <w:sz w:val="20"/>
          <w:szCs w:val="26"/>
        </w:rPr>
        <w:t>оказываться</w:t>
      </w:r>
      <w:r w:rsidR="00887618" w:rsidRPr="009606C2">
        <w:rPr>
          <w:rFonts w:ascii="Arial" w:hAnsi="Arial" w:cs="Arial"/>
          <w:color w:val="000000"/>
          <w:sz w:val="20"/>
          <w:szCs w:val="26"/>
        </w:rPr>
        <w:t xml:space="preserve"> </w:t>
      </w:r>
      <w:r w:rsidRPr="009606C2">
        <w:rPr>
          <w:rFonts w:ascii="Arial" w:hAnsi="Arial" w:cs="Arial"/>
          <w:color w:val="000000"/>
          <w:sz w:val="20"/>
          <w:szCs w:val="26"/>
        </w:rPr>
        <w:t>дополнительная</w:t>
      </w:r>
      <w:r w:rsidR="00887618" w:rsidRPr="009606C2">
        <w:rPr>
          <w:rFonts w:ascii="Arial" w:hAnsi="Arial" w:cs="Arial"/>
          <w:color w:val="000000"/>
          <w:sz w:val="20"/>
          <w:szCs w:val="26"/>
        </w:rPr>
        <w:t xml:space="preserve"> </w:t>
      </w:r>
      <w:r w:rsidRPr="009606C2">
        <w:rPr>
          <w:rFonts w:ascii="Arial" w:hAnsi="Arial" w:cs="Arial"/>
          <w:color w:val="000000"/>
          <w:sz w:val="20"/>
          <w:szCs w:val="26"/>
        </w:rPr>
        <w:t>материальная</w:t>
      </w:r>
      <w:r w:rsidR="00887618" w:rsidRPr="009606C2">
        <w:rPr>
          <w:rFonts w:ascii="Arial" w:hAnsi="Arial" w:cs="Arial"/>
          <w:color w:val="000000"/>
          <w:sz w:val="20"/>
          <w:szCs w:val="26"/>
        </w:rPr>
        <w:t xml:space="preserve"> </w:t>
      </w:r>
      <w:r w:rsidRPr="009606C2">
        <w:rPr>
          <w:rFonts w:ascii="Arial" w:hAnsi="Arial" w:cs="Arial"/>
          <w:color w:val="000000"/>
          <w:sz w:val="20"/>
          <w:szCs w:val="26"/>
        </w:rPr>
        <w:t>помощь</w:t>
      </w:r>
      <w:r w:rsidR="00887618" w:rsidRPr="009606C2">
        <w:rPr>
          <w:rFonts w:ascii="Arial" w:hAnsi="Arial" w:cs="Arial"/>
          <w:color w:val="000000"/>
          <w:sz w:val="20"/>
          <w:szCs w:val="26"/>
        </w:rPr>
        <w:t xml:space="preserve"> </w:t>
      </w:r>
      <w:r w:rsidRPr="009606C2">
        <w:rPr>
          <w:rFonts w:ascii="Arial" w:hAnsi="Arial" w:cs="Arial"/>
          <w:color w:val="000000"/>
          <w:sz w:val="20"/>
          <w:szCs w:val="26"/>
        </w:rPr>
        <w:t>на</w:t>
      </w:r>
      <w:r w:rsidR="00887618" w:rsidRPr="009606C2">
        <w:rPr>
          <w:rFonts w:ascii="Arial" w:hAnsi="Arial" w:cs="Arial"/>
          <w:color w:val="000000"/>
          <w:sz w:val="20"/>
          <w:szCs w:val="26"/>
        </w:rPr>
        <w:t xml:space="preserve"> </w:t>
      </w:r>
      <w:r w:rsidRPr="009606C2">
        <w:rPr>
          <w:rFonts w:ascii="Arial" w:hAnsi="Arial" w:cs="Arial"/>
          <w:color w:val="000000"/>
          <w:sz w:val="20"/>
          <w:szCs w:val="26"/>
        </w:rPr>
        <w:t>основании</w:t>
      </w:r>
      <w:r w:rsidR="00887618" w:rsidRPr="009606C2">
        <w:rPr>
          <w:rFonts w:ascii="Arial" w:hAnsi="Arial" w:cs="Arial"/>
          <w:color w:val="000000"/>
          <w:sz w:val="20"/>
          <w:szCs w:val="26"/>
        </w:rPr>
        <w:t xml:space="preserve"> </w:t>
      </w:r>
      <w:r w:rsidRPr="009606C2">
        <w:rPr>
          <w:rFonts w:ascii="Arial" w:hAnsi="Arial" w:cs="Arial"/>
          <w:color w:val="000000"/>
          <w:sz w:val="20"/>
          <w:szCs w:val="26"/>
        </w:rPr>
        <w:t>личного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заявления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работника</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следующих</w:t>
      </w:r>
      <w:r w:rsidR="00887618" w:rsidRPr="009606C2">
        <w:rPr>
          <w:rFonts w:ascii="Arial" w:hAnsi="Arial" w:cs="Arial"/>
          <w:color w:val="000000"/>
          <w:sz w:val="20"/>
          <w:szCs w:val="26"/>
        </w:rPr>
        <w:t xml:space="preserve"> </w:t>
      </w:r>
      <w:r w:rsidRPr="009606C2">
        <w:rPr>
          <w:rFonts w:ascii="Arial" w:hAnsi="Arial" w:cs="Arial"/>
          <w:color w:val="000000"/>
          <w:sz w:val="20"/>
          <w:szCs w:val="26"/>
        </w:rPr>
        <w:t>случаях:</w:t>
      </w:r>
    </w:p>
    <w:bookmarkEnd w:id="38"/>
    <w:p w:rsidR="004D2AC3"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связи</w:t>
      </w:r>
      <w:r w:rsidR="00887618" w:rsidRPr="009606C2">
        <w:rPr>
          <w:rFonts w:ascii="Arial" w:hAnsi="Arial" w:cs="Arial"/>
          <w:color w:val="000000"/>
          <w:sz w:val="20"/>
          <w:szCs w:val="26"/>
        </w:rPr>
        <w:t xml:space="preserve"> </w:t>
      </w:r>
      <w:r w:rsidRPr="009606C2">
        <w:rPr>
          <w:rFonts w:ascii="Arial" w:hAnsi="Arial" w:cs="Arial"/>
          <w:color w:val="000000"/>
          <w:sz w:val="20"/>
          <w:szCs w:val="26"/>
        </w:rPr>
        <w:t>с</w:t>
      </w:r>
      <w:r w:rsidR="00887618" w:rsidRPr="009606C2">
        <w:rPr>
          <w:rFonts w:ascii="Arial" w:hAnsi="Arial" w:cs="Arial"/>
          <w:color w:val="000000"/>
          <w:sz w:val="20"/>
          <w:szCs w:val="26"/>
        </w:rPr>
        <w:t xml:space="preserve"> </w:t>
      </w:r>
      <w:r w:rsidRPr="009606C2">
        <w:rPr>
          <w:rFonts w:ascii="Arial" w:hAnsi="Arial" w:cs="Arial"/>
          <w:color w:val="000000"/>
          <w:sz w:val="20"/>
          <w:szCs w:val="26"/>
        </w:rPr>
        <w:t>юбилейной</w:t>
      </w:r>
      <w:r w:rsidR="00887618" w:rsidRPr="009606C2">
        <w:rPr>
          <w:rFonts w:ascii="Arial" w:hAnsi="Arial" w:cs="Arial"/>
          <w:color w:val="000000"/>
          <w:sz w:val="20"/>
          <w:szCs w:val="26"/>
        </w:rPr>
        <w:t xml:space="preserve"> </w:t>
      </w:r>
      <w:r w:rsidRPr="009606C2">
        <w:rPr>
          <w:rFonts w:ascii="Arial" w:hAnsi="Arial" w:cs="Arial"/>
          <w:color w:val="000000"/>
          <w:sz w:val="20"/>
          <w:szCs w:val="26"/>
        </w:rPr>
        <w:t>датой</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работника</w:t>
      </w:r>
      <w:r w:rsidR="00887618" w:rsidRPr="009606C2">
        <w:rPr>
          <w:rFonts w:ascii="Arial" w:hAnsi="Arial" w:cs="Arial"/>
          <w:color w:val="000000"/>
          <w:sz w:val="20"/>
          <w:szCs w:val="26"/>
        </w:rPr>
        <w:t xml:space="preserve"> </w:t>
      </w:r>
      <w:r w:rsidRPr="009606C2">
        <w:rPr>
          <w:rFonts w:ascii="Arial" w:hAnsi="Arial" w:cs="Arial"/>
          <w:color w:val="000000"/>
          <w:sz w:val="20"/>
          <w:szCs w:val="26"/>
        </w:rPr>
        <w:t>(50,</w:t>
      </w:r>
      <w:r w:rsidR="00887618" w:rsidRPr="009606C2">
        <w:rPr>
          <w:rFonts w:ascii="Arial" w:hAnsi="Arial" w:cs="Arial"/>
          <w:color w:val="000000"/>
          <w:sz w:val="20"/>
          <w:szCs w:val="26"/>
        </w:rPr>
        <w:t xml:space="preserve"> </w:t>
      </w:r>
      <w:r w:rsidRPr="009606C2">
        <w:rPr>
          <w:rFonts w:ascii="Arial" w:hAnsi="Arial" w:cs="Arial"/>
          <w:color w:val="000000"/>
          <w:sz w:val="20"/>
          <w:szCs w:val="26"/>
        </w:rPr>
        <w:t>55,</w:t>
      </w:r>
      <w:r w:rsidR="00887618" w:rsidRPr="009606C2">
        <w:rPr>
          <w:rFonts w:ascii="Arial" w:hAnsi="Arial" w:cs="Arial"/>
          <w:color w:val="000000"/>
          <w:sz w:val="20"/>
          <w:szCs w:val="26"/>
        </w:rPr>
        <w:t xml:space="preserve"> </w:t>
      </w:r>
      <w:r w:rsidRPr="009606C2">
        <w:rPr>
          <w:rFonts w:ascii="Arial" w:hAnsi="Arial" w:cs="Arial"/>
          <w:color w:val="000000"/>
          <w:sz w:val="20"/>
          <w:szCs w:val="26"/>
        </w:rPr>
        <w:t>60,</w:t>
      </w:r>
      <w:r w:rsidR="00887618" w:rsidRPr="009606C2">
        <w:rPr>
          <w:rFonts w:ascii="Arial" w:hAnsi="Arial" w:cs="Arial"/>
          <w:color w:val="000000"/>
          <w:sz w:val="20"/>
          <w:szCs w:val="26"/>
        </w:rPr>
        <w:t xml:space="preserve"> </w:t>
      </w:r>
      <w:r w:rsidRPr="009606C2">
        <w:rPr>
          <w:rFonts w:ascii="Arial" w:hAnsi="Arial" w:cs="Arial"/>
          <w:color w:val="000000"/>
          <w:sz w:val="20"/>
          <w:szCs w:val="26"/>
        </w:rPr>
        <w:t>65</w:t>
      </w:r>
      <w:r w:rsidR="00887618" w:rsidRPr="009606C2">
        <w:rPr>
          <w:rFonts w:ascii="Arial" w:hAnsi="Arial" w:cs="Arial"/>
          <w:color w:val="000000"/>
          <w:sz w:val="20"/>
          <w:szCs w:val="26"/>
        </w:rPr>
        <w:t xml:space="preserve"> </w:t>
      </w:r>
      <w:r w:rsidRPr="009606C2">
        <w:rPr>
          <w:rFonts w:ascii="Arial" w:hAnsi="Arial" w:cs="Arial"/>
          <w:color w:val="000000"/>
          <w:sz w:val="20"/>
          <w:szCs w:val="26"/>
        </w:rPr>
        <w:t>лет)</w:t>
      </w:r>
      <w:r w:rsidR="00887618" w:rsidRPr="009606C2">
        <w:rPr>
          <w:rFonts w:ascii="Arial" w:hAnsi="Arial" w:cs="Arial"/>
          <w:color w:val="000000"/>
          <w:sz w:val="20"/>
          <w:szCs w:val="26"/>
        </w:rPr>
        <w:t xml:space="preserve"> </w:t>
      </w:r>
      <w:r w:rsidRPr="009606C2">
        <w:rPr>
          <w:rFonts w:ascii="Arial" w:hAnsi="Arial" w:cs="Arial"/>
          <w:color w:val="000000"/>
          <w:sz w:val="20"/>
          <w:szCs w:val="26"/>
        </w:rPr>
        <w:t>по</w:t>
      </w:r>
      <w:r w:rsidR="00887618" w:rsidRPr="009606C2">
        <w:rPr>
          <w:rFonts w:ascii="Arial" w:hAnsi="Arial" w:cs="Arial"/>
          <w:color w:val="000000"/>
          <w:sz w:val="20"/>
          <w:szCs w:val="26"/>
        </w:rPr>
        <w:t xml:space="preserve"> </w:t>
      </w:r>
      <w:r w:rsidRPr="009606C2">
        <w:rPr>
          <w:rFonts w:ascii="Arial" w:hAnsi="Arial" w:cs="Arial"/>
          <w:color w:val="000000"/>
          <w:sz w:val="20"/>
          <w:szCs w:val="26"/>
        </w:rPr>
        <w:t>усмотрению</w:t>
      </w:r>
      <w:r w:rsidR="00887618" w:rsidRPr="009606C2">
        <w:rPr>
          <w:rFonts w:ascii="Arial" w:hAnsi="Arial" w:cs="Arial"/>
          <w:color w:val="000000"/>
          <w:sz w:val="20"/>
          <w:szCs w:val="26"/>
        </w:rPr>
        <w:t xml:space="preserve"> </w:t>
      </w:r>
      <w:r w:rsidRPr="009606C2">
        <w:rPr>
          <w:rFonts w:ascii="Arial" w:hAnsi="Arial" w:cs="Arial"/>
          <w:color w:val="000000"/>
          <w:sz w:val="20"/>
          <w:szCs w:val="26"/>
        </w:rPr>
        <w:t>руководителя;</w:t>
      </w:r>
    </w:p>
    <w:p w:rsidR="004D2AC3"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связи</w:t>
      </w:r>
      <w:r w:rsidR="00887618" w:rsidRPr="009606C2">
        <w:rPr>
          <w:rFonts w:ascii="Arial" w:hAnsi="Arial" w:cs="Arial"/>
          <w:color w:val="000000"/>
          <w:sz w:val="20"/>
          <w:szCs w:val="26"/>
        </w:rPr>
        <w:t xml:space="preserve"> </w:t>
      </w:r>
      <w:r w:rsidRPr="009606C2">
        <w:rPr>
          <w:rFonts w:ascii="Arial" w:hAnsi="Arial" w:cs="Arial"/>
          <w:color w:val="000000"/>
          <w:sz w:val="20"/>
          <w:szCs w:val="26"/>
        </w:rPr>
        <w:t>с</w:t>
      </w:r>
      <w:r w:rsidR="00887618" w:rsidRPr="009606C2">
        <w:rPr>
          <w:rFonts w:ascii="Arial" w:hAnsi="Arial" w:cs="Arial"/>
          <w:color w:val="000000"/>
          <w:sz w:val="20"/>
          <w:szCs w:val="26"/>
        </w:rPr>
        <w:t xml:space="preserve"> </w:t>
      </w:r>
      <w:r w:rsidRPr="009606C2">
        <w:rPr>
          <w:rFonts w:ascii="Arial" w:hAnsi="Arial" w:cs="Arial"/>
          <w:color w:val="000000"/>
          <w:sz w:val="20"/>
          <w:szCs w:val="26"/>
        </w:rPr>
        <w:t>рождением</w:t>
      </w:r>
      <w:r w:rsidR="00887618" w:rsidRPr="009606C2">
        <w:rPr>
          <w:rFonts w:ascii="Arial" w:hAnsi="Arial" w:cs="Arial"/>
          <w:color w:val="000000"/>
          <w:sz w:val="20"/>
          <w:szCs w:val="26"/>
        </w:rPr>
        <w:t xml:space="preserve"> </w:t>
      </w:r>
      <w:r w:rsidRPr="009606C2">
        <w:rPr>
          <w:rFonts w:ascii="Arial" w:hAnsi="Arial" w:cs="Arial"/>
          <w:color w:val="000000"/>
          <w:sz w:val="20"/>
          <w:szCs w:val="26"/>
        </w:rPr>
        <w:t>ребенка;</w:t>
      </w:r>
    </w:p>
    <w:p w:rsidR="004D2AC3"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связи</w:t>
      </w:r>
      <w:r w:rsidR="00887618" w:rsidRPr="009606C2">
        <w:rPr>
          <w:rFonts w:ascii="Arial" w:hAnsi="Arial" w:cs="Arial"/>
          <w:color w:val="000000"/>
          <w:sz w:val="20"/>
          <w:szCs w:val="26"/>
        </w:rPr>
        <w:t xml:space="preserve"> </w:t>
      </w:r>
      <w:r w:rsidRPr="009606C2">
        <w:rPr>
          <w:rFonts w:ascii="Arial" w:hAnsi="Arial" w:cs="Arial"/>
          <w:color w:val="000000"/>
          <w:sz w:val="20"/>
          <w:szCs w:val="26"/>
        </w:rPr>
        <w:t>с</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профессиональным</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праздником;</w:t>
      </w:r>
    </w:p>
    <w:p w:rsidR="004D2AC3"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при</w:t>
      </w:r>
      <w:r w:rsidR="00887618" w:rsidRPr="009606C2">
        <w:rPr>
          <w:rFonts w:ascii="Arial" w:hAnsi="Arial" w:cs="Arial"/>
          <w:color w:val="000000"/>
          <w:sz w:val="20"/>
          <w:szCs w:val="26"/>
        </w:rPr>
        <w:t xml:space="preserve"> </w:t>
      </w:r>
      <w:r w:rsidRPr="009606C2">
        <w:rPr>
          <w:rFonts w:ascii="Arial" w:hAnsi="Arial" w:cs="Arial"/>
          <w:color w:val="000000"/>
          <w:sz w:val="20"/>
          <w:szCs w:val="26"/>
        </w:rPr>
        <w:t>наступлении</w:t>
      </w:r>
      <w:r w:rsidR="00887618" w:rsidRPr="009606C2">
        <w:rPr>
          <w:rFonts w:ascii="Arial" w:hAnsi="Arial" w:cs="Arial"/>
          <w:color w:val="000000"/>
          <w:sz w:val="20"/>
          <w:szCs w:val="26"/>
        </w:rPr>
        <w:t xml:space="preserve"> </w:t>
      </w:r>
      <w:r w:rsidRPr="009606C2">
        <w:rPr>
          <w:rFonts w:ascii="Arial" w:hAnsi="Arial" w:cs="Arial"/>
          <w:color w:val="000000"/>
          <w:sz w:val="20"/>
          <w:szCs w:val="26"/>
        </w:rPr>
        <w:t>непредвиденных</w:t>
      </w:r>
      <w:r w:rsidR="00887618" w:rsidRPr="009606C2">
        <w:rPr>
          <w:rFonts w:ascii="Arial" w:hAnsi="Arial" w:cs="Arial"/>
          <w:color w:val="000000"/>
          <w:sz w:val="20"/>
          <w:szCs w:val="26"/>
        </w:rPr>
        <w:t xml:space="preserve"> </w:t>
      </w:r>
      <w:r w:rsidRPr="009606C2">
        <w:rPr>
          <w:rFonts w:ascii="Arial" w:hAnsi="Arial" w:cs="Arial"/>
          <w:color w:val="000000"/>
          <w:sz w:val="20"/>
          <w:szCs w:val="26"/>
        </w:rPr>
        <w:t>событий</w:t>
      </w:r>
      <w:r w:rsidR="00887618" w:rsidRPr="009606C2">
        <w:rPr>
          <w:rFonts w:ascii="Arial" w:hAnsi="Arial" w:cs="Arial"/>
          <w:color w:val="000000"/>
          <w:sz w:val="20"/>
          <w:szCs w:val="26"/>
        </w:rPr>
        <w:t xml:space="preserve"> </w:t>
      </w:r>
      <w:r w:rsidRPr="009606C2">
        <w:rPr>
          <w:rFonts w:ascii="Arial" w:hAnsi="Arial" w:cs="Arial"/>
          <w:color w:val="000000"/>
          <w:sz w:val="20"/>
          <w:szCs w:val="26"/>
        </w:rPr>
        <w:t>(несчастный</w:t>
      </w:r>
      <w:r w:rsidR="00887618" w:rsidRPr="009606C2">
        <w:rPr>
          <w:rFonts w:ascii="Arial" w:hAnsi="Arial" w:cs="Arial"/>
          <w:color w:val="000000"/>
          <w:sz w:val="20"/>
          <w:szCs w:val="26"/>
        </w:rPr>
        <w:t xml:space="preserve"> </w:t>
      </w:r>
      <w:r w:rsidRPr="009606C2">
        <w:rPr>
          <w:rFonts w:ascii="Arial" w:hAnsi="Arial" w:cs="Arial"/>
          <w:color w:val="000000"/>
          <w:sz w:val="20"/>
          <w:szCs w:val="26"/>
        </w:rPr>
        <w:t>случай,</w:t>
      </w:r>
      <w:r w:rsidR="00887618" w:rsidRPr="009606C2">
        <w:rPr>
          <w:rFonts w:ascii="Arial" w:hAnsi="Arial" w:cs="Arial"/>
          <w:color w:val="000000"/>
          <w:sz w:val="20"/>
          <w:szCs w:val="26"/>
        </w:rPr>
        <w:t xml:space="preserve"> </w:t>
      </w:r>
      <w:r w:rsidRPr="009606C2">
        <w:rPr>
          <w:rFonts w:ascii="Arial" w:hAnsi="Arial" w:cs="Arial"/>
          <w:color w:val="000000"/>
          <w:sz w:val="20"/>
          <w:szCs w:val="26"/>
        </w:rPr>
        <w:t>пожар,</w:t>
      </w:r>
      <w:r w:rsidR="00887618" w:rsidRPr="009606C2">
        <w:rPr>
          <w:rFonts w:ascii="Arial" w:hAnsi="Arial" w:cs="Arial"/>
          <w:color w:val="000000"/>
          <w:sz w:val="20"/>
          <w:szCs w:val="26"/>
        </w:rPr>
        <w:t xml:space="preserve"> </w:t>
      </w:r>
      <w:r w:rsidRPr="009606C2">
        <w:rPr>
          <w:rFonts w:ascii="Arial" w:hAnsi="Arial" w:cs="Arial"/>
          <w:color w:val="000000"/>
          <w:sz w:val="20"/>
          <w:szCs w:val="26"/>
        </w:rPr>
        <w:t>кража,</w:t>
      </w:r>
      <w:r w:rsidR="00887618" w:rsidRPr="009606C2">
        <w:rPr>
          <w:rFonts w:ascii="Arial" w:hAnsi="Arial" w:cs="Arial"/>
          <w:color w:val="000000"/>
          <w:sz w:val="20"/>
          <w:szCs w:val="26"/>
        </w:rPr>
        <w:t xml:space="preserve"> </w:t>
      </w:r>
      <w:r w:rsidRPr="009606C2">
        <w:rPr>
          <w:rFonts w:ascii="Arial" w:hAnsi="Arial" w:cs="Arial"/>
          <w:color w:val="000000"/>
          <w:sz w:val="20"/>
          <w:szCs w:val="26"/>
        </w:rPr>
        <w:t>длительная</w:t>
      </w:r>
      <w:r w:rsidR="00887618" w:rsidRPr="009606C2">
        <w:rPr>
          <w:rFonts w:ascii="Arial" w:hAnsi="Arial" w:cs="Arial"/>
          <w:color w:val="000000"/>
          <w:sz w:val="20"/>
          <w:szCs w:val="26"/>
        </w:rPr>
        <w:t xml:space="preserve"> </w:t>
      </w:r>
      <w:r w:rsidRPr="009606C2">
        <w:rPr>
          <w:rFonts w:ascii="Arial" w:hAnsi="Arial" w:cs="Arial"/>
          <w:color w:val="000000"/>
          <w:sz w:val="20"/>
          <w:szCs w:val="26"/>
        </w:rPr>
        <w:t>нетрудоспособность</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работника</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др.),</w:t>
      </w:r>
      <w:r w:rsidR="00887618" w:rsidRPr="009606C2">
        <w:rPr>
          <w:rFonts w:ascii="Arial" w:hAnsi="Arial" w:cs="Arial"/>
          <w:color w:val="000000"/>
          <w:sz w:val="20"/>
          <w:szCs w:val="26"/>
        </w:rPr>
        <w:t xml:space="preserve"> </w:t>
      </w:r>
      <w:r w:rsidRPr="009606C2">
        <w:rPr>
          <w:rFonts w:ascii="Arial" w:hAnsi="Arial" w:cs="Arial"/>
          <w:color w:val="000000"/>
          <w:sz w:val="20"/>
          <w:szCs w:val="26"/>
        </w:rPr>
        <w:t>требующих</w:t>
      </w:r>
      <w:r w:rsidR="00887618" w:rsidRPr="009606C2">
        <w:rPr>
          <w:rFonts w:ascii="Arial" w:hAnsi="Arial" w:cs="Arial"/>
          <w:color w:val="000000"/>
          <w:sz w:val="20"/>
          <w:szCs w:val="26"/>
        </w:rPr>
        <w:t xml:space="preserve"> </w:t>
      </w:r>
      <w:r w:rsidRPr="009606C2">
        <w:rPr>
          <w:rFonts w:ascii="Arial" w:hAnsi="Arial" w:cs="Arial"/>
          <w:color w:val="000000"/>
          <w:sz w:val="20"/>
          <w:szCs w:val="26"/>
        </w:rPr>
        <w:t>значительных</w:t>
      </w:r>
      <w:r w:rsidR="00887618" w:rsidRPr="009606C2">
        <w:rPr>
          <w:rFonts w:ascii="Arial" w:hAnsi="Arial" w:cs="Arial"/>
          <w:color w:val="000000"/>
          <w:sz w:val="20"/>
          <w:szCs w:val="26"/>
        </w:rPr>
        <w:t xml:space="preserve"> </w:t>
      </w:r>
      <w:r w:rsidRPr="009606C2">
        <w:rPr>
          <w:rFonts w:ascii="Arial" w:hAnsi="Arial" w:cs="Arial"/>
          <w:color w:val="000000"/>
          <w:sz w:val="20"/>
          <w:szCs w:val="26"/>
        </w:rPr>
        <w:t>затрат</w:t>
      </w:r>
      <w:r w:rsidR="00887618" w:rsidRPr="009606C2">
        <w:rPr>
          <w:rFonts w:ascii="Arial" w:hAnsi="Arial" w:cs="Arial"/>
          <w:color w:val="000000"/>
          <w:sz w:val="20"/>
          <w:szCs w:val="26"/>
        </w:rPr>
        <w:t xml:space="preserve"> </w:t>
      </w:r>
      <w:r w:rsidRPr="009606C2">
        <w:rPr>
          <w:rFonts w:ascii="Arial" w:hAnsi="Arial" w:cs="Arial"/>
          <w:color w:val="000000"/>
          <w:sz w:val="20"/>
          <w:szCs w:val="26"/>
        </w:rPr>
        <w:t>денежных</w:t>
      </w:r>
      <w:r w:rsidR="00887618" w:rsidRPr="009606C2">
        <w:rPr>
          <w:rFonts w:ascii="Arial" w:hAnsi="Arial" w:cs="Arial"/>
          <w:color w:val="000000"/>
          <w:sz w:val="20"/>
          <w:szCs w:val="26"/>
        </w:rPr>
        <w:t xml:space="preserve"> </w:t>
      </w:r>
      <w:r w:rsidRPr="009606C2">
        <w:rPr>
          <w:rFonts w:ascii="Arial" w:hAnsi="Arial" w:cs="Arial"/>
          <w:color w:val="000000"/>
          <w:sz w:val="20"/>
          <w:szCs w:val="26"/>
        </w:rPr>
        <w:t>средств,</w:t>
      </w:r>
      <w:r w:rsidR="00887618" w:rsidRPr="009606C2">
        <w:rPr>
          <w:rFonts w:ascii="Arial" w:hAnsi="Arial" w:cs="Arial"/>
          <w:color w:val="000000"/>
          <w:sz w:val="20"/>
          <w:szCs w:val="26"/>
        </w:rPr>
        <w:t xml:space="preserve"> </w:t>
      </w:r>
      <w:r w:rsidRPr="009606C2">
        <w:rPr>
          <w:rFonts w:ascii="Arial" w:hAnsi="Arial" w:cs="Arial"/>
          <w:color w:val="000000"/>
          <w:sz w:val="20"/>
          <w:szCs w:val="26"/>
        </w:rPr>
        <w:t>подтвержденных</w:t>
      </w:r>
      <w:r w:rsidR="00887618" w:rsidRPr="009606C2">
        <w:rPr>
          <w:rFonts w:ascii="Arial" w:hAnsi="Arial" w:cs="Arial"/>
          <w:color w:val="000000"/>
          <w:sz w:val="20"/>
          <w:szCs w:val="26"/>
        </w:rPr>
        <w:t xml:space="preserve"> </w:t>
      </w:r>
      <w:r w:rsidRPr="009606C2">
        <w:rPr>
          <w:rFonts w:ascii="Arial" w:hAnsi="Arial" w:cs="Arial"/>
          <w:color w:val="000000"/>
          <w:sz w:val="20"/>
          <w:szCs w:val="26"/>
        </w:rPr>
        <w:t>соответствующими</w:t>
      </w:r>
      <w:r w:rsidR="00887618" w:rsidRPr="009606C2">
        <w:rPr>
          <w:rFonts w:ascii="Arial" w:hAnsi="Arial" w:cs="Arial"/>
          <w:color w:val="000000"/>
          <w:sz w:val="20"/>
          <w:szCs w:val="26"/>
        </w:rPr>
        <w:t xml:space="preserve"> </w:t>
      </w:r>
      <w:r w:rsidRPr="009606C2">
        <w:rPr>
          <w:rFonts w:ascii="Arial" w:hAnsi="Arial" w:cs="Arial"/>
          <w:color w:val="000000"/>
          <w:sz w:val="20"/>
          <w:szCs w:val="26"/>
        </w:rPr>
        <w:t>документами;</w:t>
      </w:r>
    </w:p>
    <w:p w:rsidR="004D2AC3"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смерти</w:t>
      </w:r>
      <w:r w:rsidR="00887618" w:rsidRPr="009606C2">
        <w:rPr>
          <w:rFonts w:ascii="Arial" w:hAnsi="Arial" w:cs="Arial"/>
          <w:color w:val="000000"/>
          <w:sz w:val="20"/>
          <w:szCs w:val="26"/>
        </w:rPr>
        <w:t xml:space="preserve"> </w:t>
      </w:r>
      <w:r w:rsidRPr="009606C2">
        <w:rPr>
          <w:rFonts w:ascii="Arial" w:hAnsi="Arial" w:cs="Arial"/>
          <w:color w:val="000000"/>
          <w:sz w:val="20"/>
          <w:szCs w:val="26"/>
        </w:rPr>
        <w:t>близких</w:t>
      </w:r>
      <w:r w:rsidR="00887618" w:rsidRPr="009606C2">
        <w:rPr>
          <w:rFonts w:ascii="Arial" w:hAnsi="Arial" w:cs="Arial"/>
          <w:color w:val="000000"/>
          <w:sz w:val="20"/>
          <w:szCs w:val="26"/>
        </w:rPr>
        <w:t xml:space="preserve"> </w:t>
      </w:r>
      <w:r w:rsidRPr="009606C2">
        <w:rPr>
          <w:rFonts w:ascii="Arial" w:hAnsi="Arial" w:cs="Arial"/>
          <w:color w:val="000000"/>
          <w:sz w:val="20"/>
          <w:szCs w:val="26"/>
        </w:rPr>
        <w:t>родственников,</w:t>
      </w:r>
      <w:r w:rsidR="00887618" w:rsidRPr="009606C2">
        <w:rPr>
          <w:rFonts w:ascii="Arial" w:hAnsi="Arial" w:cs="Arial"/>
          <w:color w:val="000000"/>
          <w:sz w:val="20"/>
          <w:szCs w:val="26"/>
        </w:rPr>
        <w:t xml:space="preserve"> </w:t>
      </w:r>
      <w:r w:rsidRPr="009606C2">
        <w:rPr>
          <w:rFonts w:ascii="Arial" w:hAnsi="Arial" w:cs="Arial"/>
          <w:color w:val="000000"/>
          <w:sz w:val="20"/>
          <w:szCs w:val="26"/>
        </w:rPr>
        <w:t>подтвержденной</w:t>
      </w:r>
      <w:r w:rsidR="00887618" w:rsidRPr="009606C2">
        <w:rPr>
          <w:rFonts w:ascii="Arial" w:hAnsi="Arial" w:cs="Arial"/>
          <w:color w:val="000000"/>
          <w:sz w:val="20"/>
          <w:szCs w:val="26"/>
        </w:rPr>
        <w:t xml:space="preserve"> </w:t>
      </w:r>
      <w:r w:rsidRPr="009606C2">
        <w:rPr>
          <w:rFonts w:ascii="Arial" w:hAnsi="Arial" w:cs="Arial"/>
          <w:color w:val="000000"/>
          <w:sz w:val="20"/>
          <w:szCs w:val="26"/>
        </w:rPr>
        <w:t>соответствующими</w:t>
      </w:r>
      <w:r w:rsidR="00887618" w:rsidRPr="009606C2">
        <w:rPr>
          <w:rFonts w:ascii="Arial" w:hAnsi="Arial" w:cs="Arial"/>
          <w:color w:val="000000"/>
          <w:sz w:val="20"/>
          <w:szCs w:val="26"/>
        </w:rPr>
        <w:t xml:space="preserve"> </w:t>
      </w:r>
      <w:r w:rsidRPr="009606C2">
        <w:rPr>
          <w:rFonts w:ascii="Arial" w:hAnsi="Arial" w:cs="Arial"/>
          <w:color w:val="000000"/>
          <w:sz w:val="20"/>
          <w:szCs w:val="26"/>
        </w:rPr>
        <w:t>документами.</w:t>
      </w:r>
    </w:p>
    <w:p w:rsidR="004D2AC3"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случае</w:t>
      </w:r>
      <w:r w:rsidR="00887618" w:rsidRPr="009606C2">
        <w:rPr>
          <w:rFonts w:ascii="Arial" w:hAnsi="Arial" w:cs="Arial"/>
          <w:color w:val="000000"/>
          <w:sz w:val="20"/>
          <w:szCs w:val="26"/>
        </w:rPr>
        <w:t xml:space="preserve"> </w:t>
      </w:r>
      <w:r w:rsidRPr="009606C2">
        <w:rPr>
          <w:rFonts w:ascii="Arial" w:hAnsi="Arial" w:cs="Arial"/>
          <w:color w:val="000000"/>
          <w:sz w:val="20"/>
          <w:szCs w:val="26"/>
        </w:rPr>
        <w:t>смерти</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работника</w:t>
      </w:r>
      <w:r w:rsidR="00887618" w:rsidRPr="009606C2">
        <w:rPr>
          <w:rFonts w:ascii="Arial" w:hAnsi="Arial" w:cs="Arial"/>
          <w:color w:val="000000"/>
          <w:sz w:val="20"/>
          <w:szCs w:val="26"/>
        </w:rPr>
        <w:t xml:space="preserve"> </w:t>
      </w:r>
      <w:r w:rsidRPr="009606C2">
        <w:rPr>
          <w:rFonts w:ascii="Arial" w:hAnsi="Arial" w:cs="Arial"/>
          <w:color w:val="000000"/>
          <w:sz w:val="20"/>
          <w:szCs w:val="26"/>
        </w:rPr>
        <w:t>материальная</w:t>
      </w:r>
      <w:r w:rsidR="00887618" w:rsidRPr="009606C2">
        <w:rPr>
          <w:rFonts w:ascii="Arial" w:hAnsi="Arial" w:cs="Arial"/>
          <w:color w:val="000000"/>
          <w:sz w:val="20"/>
          <w:szCs w:val="26"/>
        </w:rPr>
        <w:t xml:space="preserve"> </w:t>
      </w:r>
      <w:r w:rsidRPr="009606C2">
        <w:rPr>
          <w:rFonts w:ascii="Arial" w:hAnsi="Arial" w:cs="Arial"/>
          <w:color w:val="000000"/>
          <w:sz w:val="20"/>
          <w:szCs w:val="26"/>
        </w:rPr>
        <w:t>помощь</w:t>
      </w:r>
      <w:r w:rsidR="00887618" w:rsidRPr="009606C2">
        <w:rPr>
          <w:rFonts w:ascii="Arial" w:hAnsi="Arial" w:cs="Arial"/>
          <w:color w:val="000000"/>
          <w:sz w:val="20"/>
          <w:szCs w:val="26"/>
        </w:rPr>
        <w:t xml:space="preserve"> </w:t>
      </w:r>
      <w:r w:rsidRPr="009606C2">
        <w:rPr>
          <w:rFonts w:ascii="Arial" w:hAnsi="Arial" w:cs="Arial"/>
          <w:color w:val="000000"/>
          <w:sz w:val="20"/>
          <w:szCs w:val="26"/>
        </w:rPr>
        <w:t>выплачивается</w:t>
      </w:r>
      <w:r w:rsidR="00887618" w:rsidRPr="009606C2">
        <w:rPr>
          <w:rFonts w:ascii="Arial" w:hAnsi="Arial" w:cs="Arial"/>
          <w:color w:val="000000"/>
          <w:sz w:val="20"/>
          <w:szCs w:val="26"/>
        </w:rPr>
        <w:t xml:space="preserve"> </w:t>
      </w:r>
      <w:r w:rsidRPr="009606C2">
        <w:rPr>
          <w:rFonts w:ascii="Arial" w:hAnsi="Arial" w:cs="Arial"/>
          <w:color w:val="000000"/>
          <w:sz w:val="20"/>
          <w:szCs w:val="26"/>
        </w:rPr>
        <w:t>членам</w:t>
      </w:r>
      <w:r w:rsidR="00887618" w:rsidRPr="009606C2">
        <w:rPr>
          <w:rFonts w:ascii="Arial" w:hAnsi="Arial" w:cs="Arial"/>
          <w:color w:val="000000"/>
          <w:sz w:val="20"/>
          <w:szCs w:val="26"/>
        </w:rPr>
        <w:t xml:space="preserve"> </w:t>
      </w:r>
      <w:r w:rsidRPr="009606C2">
        <w:rPr>
          <w:rFonts w:ascii="Arial" w:hAnsi="Arial" w:cs="Arial"/>
          <w:color w:val="000000"/>
          <w:sz w:val="20"/>
          <w:szCs w:val="26"/>
        </w:rPr>
        <w:t>его</w:t>
      </w:r>
      <w:r w:rsidR="00887618" w:rsidRPr="009606C2">
        <w:rPr>
          <w:rFonts w:ascii="Arial" w:hAnsi="Arial" w:cs="Arial"/>
          <w:color w:val="000000"/>
          <w:sz w:val="20"/>
          <w:szCs w:val="26"/>
        </w:rPr>
        <w:t xml:space="preserve"> </w:t>
      </w:r>
      <w:r w:rsidRPr="009606C2">
        <w:rPr>
          <w:rFonts w:ascii="Arial" w:hAnsi="Arial" w:cs="Arial"/>
          <w:color w:val="000000"/>
          <w:sz w:val="20"/>
          <w:szCs w:val="26"/>
        </w:rPr>
        <w:t>семьи.</w:t>
      </w:r>
    </w:p>
    <w:p w:rsidR="004D2AC3"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Материальная</w:t>
      </w:r>
      <w:r w:rsidR="00887618" w:rsidRPr="009606C2">
        <w:rPr>
          <w:rFonts w:ascii="Arial" w:hAnsi="Arial" w:cs="Arial"/>
          <w:color w:val="000000"/>
          <w:sz w:val="20"/>
          <w:szCs w:val="26"/>
        </w:rPr>
        <w:t xml:space="preserve"> </w:t>
      </w:r>
      <w:r w:rsidRPr="009606C2">
        <w:rPr>
          <w:rFonts w:ascii="Arial" w:hAnsi="Arial" w:cs="Arial"/>
          <w:color w:val="000000"/>
          <w:sz w:val="20"/>
          <w:szCs w:val="26"/>
        </w:rPr>
        <w:t>помощь</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работнику</w:t>
      </w:r>
      <w:r w:rsidR="00887618" w:rsidRPr="009606C2">
        <w:rPr>
          <w:rFonts w:ascii="Arial" w:hAnsi="Arial" w:cs="Arial"/>
          <w:color w:val="000000"/>
          <w:sz w:val="20"/>
          <w:szCs w:val="26"/>
        </w:rPr>
        <w:t xml:space="preserve"> </w:t>
      </w:r>
      <w:r w:rsidRPr="009606C2">
        <w:rPr>
          <w:rFonts w:ascii="Arial" w:hAnsi="Arial" w:cs="Arial"/>
          <w:color w:val="000000"/>
          <w:sz w:val="20"/>
          <w:szCs w:val="26"/>
        </w:rPr>
        <w:t>оказывается</w:t>
      </w:r>
      <w:r w:rsidR="00887618" w:rsidRPr="009606C2">
        <w:rPr>
          <w:rFonts w:ascii="Arial" w:hAnsi="Arial" w:cs="Arial"/>
          <w:color w:val="000000"/>
          <w:sz w:val="20"/>
          <w:szCs w:val="26"/>
        </w:rPr>
        <w:t xml:space="preserve"> </w:t>
      </w:r>
      <w:r w:rsidRPr="009606C2">
        <w:rPr>
          <w:rFonts w:ascii="Arial" w:hAnsi="Arial" w:cs="Arial"/>
          <w:color w:val="000000"/>
          <w:sz w:val="20"/>
          <w:szCs w:val="26"/>
        </w:rPr>
        <w:t>на</w:t>
      </w:r>
      <w:r w:rsidR="00887618" w:rsidRPr="009606C2">
        <w:rPr>
          <w:rFonts w:ascii="Arial" w:hAnsi="Arial" w:cs="Arial"/>
          <w:color w:val="000000"/>
          <w:sz w:val="20"/>
          <w:szCs w:val="26"/>
        </w:rPr>
        <w:t xml:space="preserve"> </w:t>
      </w:r>
      <w:r w:rsidRPr="009606C2">
        <w:rPr>
          <w:rFonts w:ascii="Arial" w:hAnsi="Arial" w:cs="Arial"/>
          <w:color w:val="000000"/>
          <w:sz w:val="20"/>
          <w:szCs w:val="26"/>
        </w:rPr>
        <w:t>основании</w:t>
      </w:r>
      <w:r w:rsidR="00887618" w:rsidRPr="009606C2">
        <w:rPr>
          <w:rFonts w:ascii="Arial" w:hAnsi="Arial" w:cs="Arial"/>
          <w:color w:val="000000"/>
          <w:sz w:val="20"/>
          <w:szCs w:val="26"/>
        </w:rPr>
        <w:t xml:space="preserve"> </w:t>
      </w:r>
      <w:r w:rsidRPr="009606C2">
        <w:rPr>
          <w:rFonts w:ascii="Arial" w:hAnsi="Arial" w:cs="Arial"/>
          <w:color w:val="000000"/>
          <w:sz w:val="20"/>
          <w:szCs w:val="26"/>
        </w:rPr>
        <w:t>его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личного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заявления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по</w:t>
      </w:r>
      <w:r w:rsidR="00887618" w:rsidRPr="009606C2">
        <w:rPr>
          <w:rFonts w:ascii="Arial" w:hAnsi="Arial" w:cs="Arial"/>
          <w:color w:val="000000"/>
          <w:sz w:val="20"/>
          <w:szCs w:val="26"/>
        </w:rPr>
        <w:t xml:space="preserve"> </w:t>
      </w:r>
      <w:r w:rsidRPr="009606C2">
        <w:rPr>
          <w:rFonts w:ascii="Arial" w:hAnsi="Arial" w:cs="Arial"/>
          <w:color w:val="000000"/>
          <w:sz w:val="20"/>
          <w:szCs w:val="26"/>
        </w:rPr>
        <w:t>решению</w:t>
      </w:r>
      <w:r w:rsidR="00887618" w:rsidRPr="009606C2">
        <w:rPr>
          <w:rFonts w:ascii="Arial" w:hAnsi="Arial" w:cs="Arial"/>
          <w:color w:val="000000"/>
          <w:sz w:val="20"/>
          <w:szCs w:val="26"/>
        </w:rPr>
        <w:t xml:space="preserve"> </w:t>
      </w:r>
      <w:r w:rsidRPr="009606C2">
        <w:rPr>
          <w:rFonts w:ascii="Arial" w:hAnsi="Arial" w:cs="Arial"/>
          <w:color w:val="000000"/>
          <w:sz w:val="20"/>
          <w:szCs w:val="26"/>
        </w:rPr>
        <w:t>руководителя</w:t>
      </w:r>
      <w:r w:rsidR="00887618" w:rsidRPr="009606C2">
        <w:rPr>
          <w:rFonts w:ascii="Arial" w:hAnsi="Arial" w:cs="Arial"/>
          <w:color w:val="000000"/>
          <w:sz w:val="20"/>
          <w:szCs w:val="26"/>
        </w:rPr>
        <w:t xml:space="preserve"> </w:t>
      </w:r>
      <w:r w:rsidRPr="009606C2">
        <w:rPr>
          <w:rFonts w:ascii="Arial" w:hAnsi="Arial" w:cs="Arial"/>
          <w:color w:val="000000"/>
          <w:sz w:val="20"/>
          <w:szCs w:val="26"/>
        </w:rPr>
        <w:t>учреждения.</w:t>
      </w:r>
    </w:p>
    <w:p w:rsidR="00D47675"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Премия</w:t>
      </w:r>
      <w:r w:rsidR="00887618" w:rsidRPr="009606C2">
        <w:rPr>
          <w:rFonts w:ascii="Arial" w:hAnsi="Arial" w:cs="Arial"/>
          <w:color w:val="000000"/>
          <w:sz w:val="20"/>
          <w:szCs w:val="26"/>
        </w:rPr>
        <w:t xml:space="preserve"> </w:t>
      </w:r>
      <w:r w:rsidRPr="009606C2">
        <w:rPr>
          <w:rFonts w:ascii="Arial" w:hAnsi="Arial" w:cs="Arial"/>
          <w:color w:val="000000"/>
          <w:sz w:val="20"/>
          <w:szCs w:val="26"/>
        </w:rPr>
        <w:t>руководителю</w:t>
      </w:r>
      <w:r w:rsidR="00887618" w:rsidRPr="009606C2">
        <w:rPr>
          <w:rFonts w:ascii="Arial" w:hAnsi="Arial" w:cs="Arial"/>
          <w:color w:val="000000"/>
          <w:sz w:val="20"/>
          <w:szCs w:val="26"/>
        </w:rPr>
        <w:t xml:space="preserve"> </w:t>
      </w:r>
      <w:r w:rsidRPr="009606C2">
        <w:rPr>
          <w:rFonts w:ascii="Arial" w:hAnsi="Arial" w:cs="Arial"/>
          <w:color w:val="000000"/>
          <w:sz w:val="20"/>
          <w:szCs w:val="26"/>
        </w:rPr>
        <w:t>учреждения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по</w:t>
      </w:r>
      <w:r w:rsidR="00887618" w:rsidRPr="009606C2">
        <w:rPr>
          <w:rFonts w:ascii="Arial" w:hAnsi="Arial" w:cs="Arial"/>
          <w:color w:val="000000"/>
          <w:sz w:val="20"/>
          <w:szCs w:val="26"/>
        </w:rPr>
        <w:t xml:space="preserve"> </w:t>
      </w:r>
      <w:r w:rsidRPr="009606C2">
        <w:rPr>
          <w:rFonts w:ascii="Arial" w:hAnsi="Arial" w:cs="Arial"/>
          <w:color w:val="000000"/>
          <w:sz w:val="20"/>
          <w:szCs w:val="26"/>
        </w:rPr>
        <w:t>итогам</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работы</w:t>
      </w:r>
      <w:r w:rsidR="00887618" w:rsidRPr="009606C2">
        <w:rPr>
          <w:rFonts w:ascii="Arial" w:hAnsi="Arial" w:cs="Arial"/>
          <w:color w:val="000000"/>
          <w:sz w:val="20"/>
          <w:szCs w:val="26"/>
        </w:rPr>
        <w:t xml:space="preserve"> </w:t>
      </w:r>
      <w:r w:rsidRPr="009606C2">
        <w:rPr>
          <w:rFonts w:ascii="Arial" w:hAnsi="Arial" w:cs="Arial"/>
          <w:color w:val="000000"/>
          <w:sz w:val="20"/>
          <w:szCs w:val="26"/>
        </w:rPr>
        <w:t>устанавливается</w:t>
      </w:r>
      <w:r w:rsidR="00887618" w:rsidRPr="009606C2">
        <w:rPr>
          <w:rFonts w:ascii="Arial" w:hAnsi="Arial" w:cs="Arial"/>
          <w:color w:val="000000"/>
          <w:sz w:val="20"/>
          <w:szCs w:val="26"/>
        </w:rPr>
        <w:t xml:space="preserve"> </w:t>
      </w:r>
      <w:r w:rsidRPr="009606C2">
        <w:rPr>
          <w:rFonts w:ascii="Arial" w:hAnsi="Arial" w:cs="Arial"/>
          <w:color w:val="000000"/>
          <w:sz w:val="20"/>
          <w:szCs w:val="26"/>
        </w:rPr>
        <w:t>распоряжением</w:t>
      </w:r>
      <w:r w:rsidR="00887618" w:rsidRPr="009606C2">
        <w:rPr>
          <w:rFonts w:ascii="Arial" w:hAnsi="Arial" w:cs="Arial"/>
          <w:color w:val="000000"/>
          <w:sz w:val="20"/>
          <w:szCs w:val="26"/>
        </w:rPr>
        <w:t xml:space="preserve"> </w:t>
      </w:r>
      <w:r w:rsidRPr="009606C2">
        <w:rPr>
          <w:rFonts w:ascii="Arial" w:hAnsi="Arial" w:cs="Arial"/>
          <w:color w:val="000000"/>
          <w:sz w:val="20"/>
          <w:szCs w:val="26"/>
        </w:rPr>
        <w:t>главы</w:t>
      </w:r>
      <w:r w:rsidR="00887618" w:rsidRPr="009606C2">
        <w:rPr>
          <w:rFonts w:ascii="Arial" w:hAnsi="Arial" w:cs="Arial"/>
          <w:color w:val="000000"/>
          <w:sz w:val="20"/>
          <w:szCs w:val="26"/>
        </w:rPr>
        <w:t xml:space="preserve"> </w:t>
      </w:r>
      <w:r w:rsidRPr="009606C2">
        <w:rPr>
          <w:rFonts w:ascii="Arial" w:hAnsi="Arial" w:cs="Arial"/>
          <w:color w:val="000000"/>
          <w:sz w:val="20"/>
          <w:szCs w:val="26"/>
        </w:rPr>
        <w:t>Мариинско-Посадского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муниципального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округа.</w:t>
      </w:r>
    </w:p>
    <w:p w:rsidR="004D2AC3" w:rsidRDefault="004D2AC3" w:rsidP="009606C2">
      <w:pPr>
        <w:spacing w:after="0" w:line="240" w:lineRule="auto"/>
        <w:rPr>
          <w:rFonts w:ascii="Arial" w:hAnsi="Arial" w:cs="Arial"/>
          <w:color w:val="000000"/>
          <w:sz w:val="20"/>
        </w:rPr>
      </w:pPr>
    </w:p>
    <w:p w:rsidR="001421FB" w:rsidRPr="009606C2" w:rsidRDefault="001421FB" w:rsidP="009606C2">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349"/>
        <w:gridCol w:w="1786"/>
        <w:gridCol w:w="6152"/>
      </w:tblGrid>
      <w:tr w:rsidR="004D2AC3" w:rsidRPr="009606C2" w:rsidTr="00457022">
        <w:trPr>
          <w:cantSplit/>
        </w:trPr>
        <w:tc>
          <w:tcPr>
            <w:tcW w:w="2222" w:type="pct"/>
            <w:vAlign w:val="center"/>
          </w:tcPr>
          <w:p w:rsidR="004D2AC3" w:rsidRPr="009606C2" w:rsidRDefault="004D2AC3" w:rsidP="009606C2">
            <w:pPr>
              <w:spacing w:after="0" w:line="240" w:lineRule="auto"/>
              <w:jc w:val="center"/>
              <w:rPr>
                <w:rFonts w:ascii="Arial" w:hAnsi="Arial" w:cs="Arial"/>
                <w:b/>
                <w:color w:val="000000"/>
                <w:sz w:val="20"/>
              </w:rPr>
            </w:pPr>
          </w:p>
          <w:p w:rsidR="004D2AC3" w:rsidRPr="009606C2" w:rsidRDefault="004D2AC3" w:rsidP="009606C2">
            <w:pPr>
              <w:spacing w:after="0" w:line="240" w:lineRule="auto"/>
              <w:jc w:val="center"/>
              <w:rPr>
                <w:rFonts w:ascii="Arial" w:hAnsi="Arial" w:cs="Arial"/>
                <w:b/>
                <w:color w:val="000000"/>
                <w:sz w:val="20"/>
              </w:rPr>
            </w:pPr>
            <w:proofErr w:type="spellStart"/>
            <w:r w:rsidRPr="009606C2">
              <w:rPr>
                <w:rFonts w:ascii="Arial" w:hAnsi="Arial" w:cs="Arial"/>
                <w:b/>
                <w:color w:val="000000"/>
                <w:sz w:val="20"/>
              </w:rPr>
              <w:t>Чăваш</w:t>
            </w:r>
            <w:proofErr w:type="spellEnd"/>
            <w:r w:rsidR="00887618" w:rsidRPr="009606C2">
              <w:rPr>
                <w:rFonts w:ascii="Arial" w:hAnsi="Arial" w:cs="Arial"/>
                <w:b/>
                <w:color w:val="000000"/>
                <w:sz w:val="20"/>
              </w:rPr>
              <w:t xml:space="preserve"> </w:t>
            </w:r>
            <w:proofErr w:type="spellStart"/>
            <w:r w:rsidRPr="009606C2">
              <w:rPr>
                <w:rFonts w:ascii="Arial" w:hAnsi="Arial" w:cs="Arial"/>
                <w:b/>
                <w:color w:val="000000"/>
                <w:sz w:val="20"/>
              </w:rPr>
              <w:t>Республикин</w:t>
            </w:r>
            <w:proofErr w:type="spellEnd"/>
          </w:p>
          <w:p w:rsidR="004D2AC3" w:rsidRPr="009606C2" w:rsidRDefault="004D2AC3" w:rsidP="009606C2">
            <w:pPr>
              <w:spacing w:after="0" w:line="240" w:lineRule="auto"/>
              <w:jc w:val="center"/>
              <w:rPr>
                <w:rFonts w:ascii="Arial" w:hAnsi="Arial" w:cs="Arial"/>
                <w:b/>
                <w:color w:val="000000"/>
                <w:sz w:val="20"/>
              </w:rPr>
            </w:pPr>
            <w:proofErr w:type="spellStart"/>
            <w:r w:rsidRPr="009606C2">
              <w:rPr>
                <w:rFonts w:ascii="Arial" w:hAnsi="Arial" w:cs="Arial"/>
                <w:b/>
                <w:color w:val="000000"/>
                <w:sz w:val="20"/>
              </w:rPr>
              <w:t>Сĕнтĕрвăрри</w:t>
            </w:r>
            <w:proofErr w:type="spellEnd"/>
            <w:r w:rsidR="00887618" w:rsidRPr="009606C2">
              <w:rPr>
                <w:rFonts w:ascii="Arial" w:hAnsi="Arial" w:cs="Arial"/>
                <w:b/>
                <w:color w:val="000000"/>
                <w:sz w:val="20"/>
              </w:rPr>
              <w:t xml:space="preserve"> </w:t>
            </w:r>
            <w:proofErr w:type="spellStart"/>
            <w:r w:rsidRPr="009606C2">
              <w:rPr>
                <w:rFonts w:ascii="Arial" w:hAnsi="Arial" w:cs="Arial"/>
                <w:b/>
                <w:color w:val="000000"/>
                <w:sz w:val="20"/>
              </w:rPr>
              <w:t>муниципаллă</w:t>
            </w:r>
            <w:proofErr w:type="spellEnd"/>
            <w:r w:rsidR="00887618" w:rsidRPr="009606C2">
              <w:rPr>
                <w:rFonts w:ascii="Arial" w:hAnsi="Arial" w:cs="Arial"/>
                <w:b/>
                <w:color w:val="000000"/>
                <w:sz w:val="20"/>
              </w:rPr>
              <w:t xml:space="preserve"> </w:t>
            </w:r>
          </w:p>
          <w:p w:rsidR="00D47675" w:rsidRPr="009606C2" w:rsidRDefault="004D2AC3" w:rsidP="009606C2">
            <w:pPr>
              <w:spacing w:after="0" w:line="240" w:lineRule="auto"/>
              <w:jc w:val="center"/>
              <w:rPr>
                <w:rFonts w:ascii="Arial" w:hAnsi="Arial" w:cs="Arial"/>
                <w:b/>
                <w:color w:val="000000"/>
                <w:sz w:val="20"/>
              </w:rPr>
            </w:pPr>
            <w:proofErr w:type="spellStart"/>
            <w:r w:rsidRPr="009606C2">
              <w:rPr>
                <w:rFonts w:ascii="Arial" w:hAnsi="Arial" w:cs="Arial"/>
                <w:b/>
                <w:color w:val="000000"/>
                <w:sz w:val="20"/>
              </w:rPr>
              <w:t>округĕн</w:t>
            </w:r>
            <w:proofErr w:type="spellEnd"/>
            <w:r w:rsidR="00887618" w:rsidRPr="009606C2">
              <w:rPr>
                <w:rFonts w:ascii="Arial" w:hAnsi="Arial" w:cs="Arial"/>
                <w:b/>
                <w:color w:val="000000"/>
                <w:sz w:val="20"/>
              </w:rPr>
              <w:t xml:space="preserve"> </w:t>
            </w:r>
            <w:proofErr w:type="spellStart"/>
            <w:r w:rsidRPr="009606C2">
              <w:rPr>
                <w:rFonts w:ascii="Arial" w:hAnsi="Arial" w:cs="Arial"/>
                <w:b/>
                <w:color w:val="000000"/>
                <w:sz w:val="20"/>
              </w:rPr>
              <w:t>администрацийĕ</w:t>
            </w:r>
            <w:proofErr w:type="spellEnd"/>
          </w:p>
          <w:p w:rsidR="00D47675" w:rsidRPr="009606C2" w:rsidRDefault="004D2AC3" w:rsidP="009606C2">
            <w:pPr>
              <w:keepNext/>
              <w:spacing w:after="0" w:line="240" w:lineRule="auto"/>
              <w:jc w:val="center"/>
              <w:outlineLvl w:val="0"/>
              <w:rPr>
                <w:rFonts w:ascii="Arial" w:hAnsi="Arial" w:cs="Arial"/>
                <w:b/>
                <w:bCs/>
                <w:color w:val="000000"/>
                <w:sz w:val="20"/>
              </w:rPr>
            </w:pPr>
            <w:r w:rsidRPr="009606C2">
              <w:rPr>
                <w:rFonts w:ascii="Arial" w:hAnsi="Arial" w:cs="Arial"/>
                <w:b/>
                <w:bCs/>
                <w:color w:val="000000"/>
                <w:sz w:val="20"/>
              </w:rPr>
              <w:t>Й</w:t>
            </w:r>
            <w:r w:rsidR="00887618" w:rsidRPr="009606C2">
              <w:rPr>
                <w:rFonts w:ascii="Arial" w:hAnsi="Arial" w:cs="Arial"/>
                <w:b/>
                <w:bCs/>
                <w:color w:val="000000"/>
                <w:sz w:val="20"/>
              </w:rPr>
              <w:t xml:space="preserve"> </w:t>
            </w:r>
            <w:r w:rsidRPr="009606C2">
              <w:rPr>
                <w:rFonts w:ascii="Arial" w:hAnsi="Arial" w:cs="Arial"/>
                <w:b/>
                <w:bCs/>
                <w:color w:val="000000"/>
                <w:sz w:val="20"/>
              </w:rPr>
              <w:t>Ы</w:t>
            </w:r>
            <w:r w:rsidR="00887618" w:rsidRPr="009606C2">
              <w:rPr>
                <w:rFonts w:ascii="Arial" w:hAnsi="Arial" w:cs="Arial"/>
                <w:b/>
                <w:bCs/>
                <w:color w:val="000000"/>
                <w:sz w:val="20"/>
              </w:rPr>
              <w:t xml:space="preserve"> </w:t>
            </w:r>
            <w:r w:rsidRPr="009606C2">
              <w:rPr>
                <w:rFonts w:ascii="Arial" w:hAnsi="Arial" w:cs="Arial"/>
                <w:b/>
                <w:bCs/>
                <w:color w:val="000000"/>
                <w:sz w:val="20"/>
              </w:rPr>
              <w:t>Ш</w:t>
            </w:r>
            <w:r w:rsidR="00887618" w:rsidRPr="009606C2">
              <w:rPr>
                <w:rFonts w:ascii="Arial" w:hAnsi="Arial" w:cs="Arial"/>
                <w:b/>
                <w:bCs/>
                <w:color w:val="000000"/>
                <w:sz w:val="20"/>
              </w:rPr>
              <w:t xml:space="preserve"> </w:t>
            </w:r>
            <w:r w:rsidRPr="009606C2">
              <w:rPr>
                <w:rFonts w:ascii="Arial" w:hAnsi="Arial" w:cs="Arial"/>
                <w:b/>
                <w:bCs/>
                <w:color w:val="000000"/>
                <w:sz w:val="20"/>
              </w:rPr>
              <w:t>Ă</w:t>
            </w:r>
            <w:r w:rsidR="00887618" w:rsidRPr="009606C2">
              <w:rPr>
                <w:rFonts w:ascii="Arial" w:hAnsi="Arial" w:cs="Arial"/>
                <w:b/>
                <w:bCs/>
                <w:color w:val="000000"/>
                <w:sz w:val="20"/>
              </w:rPr>
              <w:t xml:space="preserve"> </w:t>
            </w:r>
            <w:r w:rsidRPr="009606C2">
              <w:rPr>
                <w:rFonts w:ascii="Arial" w:hAnsi="Arial" w:cs="Arial"/>
                <w:b/>
                <w:bCs/>
                <w:color w:val="000000"/>
                <w:sz w:val="20"/>
              </w:rPr>
              <w:t>Н</w:t>
            </w:r>
            <w:r w:rsidR="00887618" w:rsidRPr="009606C2">
              <w:rPr>
                <w:rFonts w:ascii="Arial" w:hAnsi="Arial" w:cs="Arial"/>
                <w:b/>
                <w:bCs/>
                <w:color w:val="000000"/>
                <w:sz w:val="20"/>
              </w:rPr>
              <w:t xml:space="preserve"> </w:t>
            </w:r>
            <w:r w:rsidRPr="009606C2">
              <w:rPr>
                <w:rFonts w:ascii="Arial" w:hAnsi="Arial" w:cs="Arial"/>
                <w:b/>
                <w:bCs/>
                <w:color w:val="000000"/>
                <w:sz w:val="20"/>
              </w:rPr>
              <w:t>У</w:t>
            </w:r>
          </w:p>
          <w:p w:rsidR="00D47675" w:rsidRPr="009606C2" w:rsidRDefault="00887618" w:rsidP="009606C2">
            <w:pPr>
              <w:spacing w:after="0" w:line="240" w:lineRule="auto"/>
              <w:jc w:val="center"/>
              <w:rPr>
                <w:rFonts w:ascii="Arial" w:hAnsi="Arial" w:cs="Arial"/>
                <w:b/>
                <w:color w:val="000000"/>
                <w:sz w:val="20"/>
              </w:rPr>
            </w:pPr>
            <w:r w:rsidRPr="009606C2">
              <w:rPr>
                <w:rFonts w:ascii="Arial" w:hAnsi="Arial" w:cs="Arial"/>
                <w:b/>
                <w:color w:val="000000"/>
                <w:sz w:val="20"/>
              </w:rPr>
              <w:t xml:space="preserve"> </w:t>
            </w:r>
            <w:r w:rsidR="004D2AC3" w:rsidRPr="009606C2">
              <w:rPr>
                <w:rFonts w:ascii="Arial" w:hAnsi="Arial" w:cs="Arial"/>
                <w:b/>
                <w:color w:val="000000"/>
                <w:sz w:val="20"/>
              </w:rPr>
              <w:t>№</w:t>
            </w:r>
          </w:p>
          <w:p w:rsidR="00D47675" w:rsidRPr="009606C2" w:rsidRDefault="004D2AC3" w:rsidP="009606C2">
            <w:pPr>
              <w:spacing w:after="0" w:line="240" w:lineRule="auto"/>
              <w:jc w:val="center"/>
              <w:rPr>
                <w:rFonts w:ascii="Arial" w:hAnsi="Arial" w:cs="Arial"/>
                <w:b/>
                <w:color w:val="000000"/>
                <w:sz w:val="20"/>
              </w:rPr>
            </w:pPr>
            <w:proofErr w:type="spellStart"/>
            <w:r w:rsidRPr="009606C2">
              <w:rPr>
                <w:rFonts w:ascii="Arial" w:hAnsi="Arial" w:cs="Arial"/>
                <w:b/>
                <w:color w:val="000000"/>
                <w:sz w:val="20"/>
              </w:rPr>
              <w:t>Сĕнтĕрвăрри</w:t>
            </w:r>
            <w:proofErr w:type="spellEnd"/>
            <w:r w:rsidR="00887618" w:rsidRPr="009606C2">
              <w:rPr>
                <w:rFonts w:ascii="Arial" w:hAnsi="Arial" w:cs="Arial"/>
                <w:b/>
                <w:color w:val="000000"/>
                <w:sz w:val="20"/>
              </w:rPr>
              <w:t xml:space="preserve"> </w:t>
            </w:r>
            <w:r w:rsidRPr="009606C2">
              <w:rPr>
                <w:rFonts w:ascii="Arial" w:hAnsi="Arial" w:cs="Arial"/>
                <w:b/>
                <w:color w:val="000000"/>
                <w:sz w:val="20"/>
              </w:rPr>
              <w:t>хули</w:t>
            </w:r>
          </w:p>
          <w:p w:rsidR="004D2AC3" w:rsidRPr="009606C2" w:rsidRDefault="004D2AC3" w:rsidP="009606C2">
            <w:pPr>
              <w:spacing w:after="0" w:line="240" w:lineRule="auto"/>
              <w:jc w:val="center"/>
              <w:rPr>
                <w:rFonts w:ascii="Arial" w:hAnsi="Arial" w:cs="Arial"/>
                <w:b/>
                <w:color w:val="000000"/>
                <w:sz w:val="20"/>
              </w:rPr>
            </w:pPr>
          </w:p>
        </w:tc>
        <w:tc>
          <w:tcPr>
            <w:tcW w:w="625" w:type="pct"/>
            <w:vAlign w:val="center"/>
          </w:tcPr>
          <w:p w:rsidR="004D2AC3" w:rsidRPr="009606C2" w:rsidRDefault="00943B74" w:rsidP="009606C2">
            <w:pPr>
              <w:spacing w:after="0" w:line="240" w:lineRule="auto"/>
              <w:ind w:hanging="783"/>
              <w:jc w:val="center"/>
              <w:rPr>
                <w:rFonts w:ascii="Arial" w:hAnsi="Arial" w:cs="Arial"/>
                <w:color w:val="000000"/>
                <w:sz w:val="20"/>
              </w:rPr>
            </w:pPr>
            <w:r>
              <w:rPr>
                <w:rFonts w:ascii="Arial" w:hAnsi="Arial" w:cs="Arial"/>
                <w:noProof/>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s1078" type="#_x0000_t75" alt="герб_ум" style="position:absolute;left:0;text-align:left;margin-left:-43.3pt;margin-top:17.25pt;width:46.95pt;height:61.05pt;z-index:251659264;visibility:visible;mso-left-percent:-10001;mso-top-percent:-10001;mso-position-horizontal-relative:margin;mso-position-vertical-relative:margin;mso-left-percent:-10001;mso-top-percent:-10001">
                  <v:imagedata r:id="rId12" o:title=""/>
                  <w10:wrap type="square" anchorx="margin" anchory="margin"/>
                </v:shape>
              </w:pict>
            </w:r>
            <w:r w:rsidR="00887618" w:rsidRPr="009606C2">
              <w:rPr>
                <w:rFonts w:ascii="Arial" w:hAnsi="Arial" w:cs="Arial"/>
                <w:color w:val="000000"/>
                <w:sz w:val="20"/>
              </w:rPr>
              <w:t xml:space="preserve"> </w:t>
            </w:r>
          </w:p>
          <w:p w:rsidR="004D2AC3" w:rsidRPr="009606C2" w:rsidRDefault="004D2AC3" w:rsidP="009606C2">
            <w:pPr>
              <w:spacing w:after="0" w:line="240" w:lineRule="auto"/>
              <w:jc w:val="center"/>
              <w:rPr>
                <w:rFonts w:ascii="Arial" w:hAnsi="Arial" w:cs="Arial"/>
                <w:color w:val="000000"/>
                <w:sz w:val="20"/>
              </w:rPr>
            </w:pPr>
          </w:p>
        </w:tc>
        <w:tc>
          <w:tcPr>
            <w:tcW w:w="2153" w:type="pct"/>
            <w:vAlign w:val="center"/>
          </w:tcPr>
          <w:p w:rsidR="004D2AC3" w:rsidRPr="009606C2" w:rsidRDefault="004D2AC3" w:rsidP="009606C2">
            <w:pPr>
              <w:spacing w:after="0" w:line="240" w:lineRule="auto"/>
              <w:jc w:val="center"/>
              <w:rPr>
                <w:rFonts w:ascii="Arial" w:hAnsi="Arial" w:cs="Arial"/>
                <w:b/>
                <w:color w:val="000000"/>
                <w:sz w:val="20"/>
              </w:rPr>
            </w:pPr>
          </w:p>
          <w:p w:rsidR="004D2AC3"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Чувашская</w:t>
            </w:r>
            <w:r w:rsidR="00887618" w:rsidRPr="009606C2">
              <w:rPr>
                <w:rFonts w:ascii="Arial" w:hAnsi="Arial" w:cs="Arial"/>
                <w:b/>
                <w:color w:val="000000"/>
                <w:sz w:val="20"/>
              </w:rPr>
              <w:t xml:space="preserve"> </w:t>
            </w:r>
            <w:r w:rsidRPr="009606C2">
              <w:rPr>
                <w:rFonts w:ascii="Arial" w:hAnsi="Arial" w:cs="Arial"/>
                <w:b/>
                <w:color w:val="000000"/>
                <w:sz w:val="20"/>
              </w:rPr>
              <w:t>Республика</w:t>
            </w:r>
          </w:p>
          <w:p w:rsidR="004D2AC3"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Администрация</w:t>
            </w:r>
          </w:p>
          <w:p w:rsidR="004D2AC3"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Мариинско-Посадского</w:t>
            </w:r>
          </w:p>
          <w:p w:rsidR="00D47675"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муниципального</w:t>
            </w:r>
            <w:r w:rsidR="00887618" w:rsidRPr="009606C2">
              <w:rPr>
                <w:rFonts w:ascii="Arial" w:hAnsi="Arial" w:cs="Arial"/>
                <w:b/>
                <w:color w:val="000000"/>
                <w:sz w:val="20"/>
              </w:rPr>
              <w:t xml:space="preserve"> </w:t>
            </w:r>
            <w:r w:rsidRPr="009606C2">
              <w:rPr>
                <w:rFonts w:ascii="Arial" w:hAnsi="Arial" w:cs="Arial"/>
                <w:b/>
                <w:color w:val="000000"/>
                <w:sz w:val="20"/>
              </w:rPr>
              <w:t>округа</w:t>
            </w:r>
            <w:r w:rsidR="00887618" w:rsidRPr="009606C2">
              <w:rPr>
                <w:rFonts w:ascii="Arial" w:hAnsi="Arial" w:cs="Arial"/>
                <w:b/>
                <w:color w:val="000000"/>
                <w:sz w:val="20"/>
              </w:rPr>
              <w:t xml:space="preserve"> </w:t>
            </w:r>
          </w:p>
          <w:p w:rsidR="00D47675"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П</w:t>
            </w:r>
            <w:r w:rsidR="00887618" w:rsidRPr="009606C2">
              <w:rPr>
                <w:rFonts w:ascii="Arial" w:hAnsi="Arial" w:cs="Arial"/>
                <w:b/>
                <w:color w:val="000000"/>
                <w:sz w:val="20"/>
              </w:rPr>
              <w:t xml:space="preserve"> </w:t>
            </w:r>
            <w:r w:rsidRPr="009606C2">
              <w:rPr>
                <w:rFonts w:ascii="Arial" w:hAnsi="Arial" w:cs="Arial"/>
                <w:b/>
                <w:color w:val="000000"/>
                <w:sz w:val="20"/>
              </w:rPr>
              <w:t>О</w:t>
            </w:r>
            <w:r w:rsidR="00887618" w:rsidRPr="009606C2">
              <w:rPr>
                <w:rFonts w:ascii="Arial" w:hAnsi="Arial" w:cs="Arial"/>
                <w:b/>
                <w:color w:val="000000"/>
                <w:sz w:val="20"/>
              </w:rPr>
              <w:t xml:space="preserve"> </w:t>
            </w:r>
            <w:r w:rsidRPr="009606C2">
              <w:rPr>
                <w:rFonts w:ascii="Arial" w:hAnsi="Arial" w:cs="Arial"/>
                <w:b/>
                <w:color w:val="000000"/>
                <w:sz w:val="20"/>
              </w:rPr>
              <w:t>С</w:t>
            </w:r>
            <w:r w:rsidR="00887618" w:rsidRPr="009606C2">
              <w:rPr>
                <w:rFonts w:ascii="Arial" w:hAnsi="Arial" w:cs="Arial"/>
                <w:b/>
                <w:color w:val="000000"/>
                <w:sz w:val="20"/>
              </w:rPr>
              <w:t xml:space="preserve"> </w:t>
            </w:r>
            <w:r w:rsidRPr="009606C2">
              <w:rPr>
                <w:rFonts w:ascii="Arial" w:hAnsi="Arial" w:cs="Arial"/>
                <w:b/>
                <w:color w:val="000000"/>
                <w:sz w:val="20"/>
              </w:rPr>
              <w:t>Т</w:t>
            </w:r>
            <w:r w:rsidR="00887618" w:rsidRPr="009606C2">
              <w:rPr>
                <w:rFonts w:ascii="Arial" w:hAnsi="Arial" w:cs="Arial"/>
                <w:b/>
                <w:color w:val="000000"/>
                <w:sz w:val="20"/>
              </w:rPr>
              <w:t xml:space="preserve"> </w:t>
            </w:r>
            <w:r w:rsidRPr="009606C2">
              <w:rPr>
                <w:rFonts w:ascii="Arial" w:hAnsi="Arial" w:cs="Arial"/>
                <w:b/>
                <w:color w:val="000000"/>
                <w:sz w:val="20"/>
              </w:rPr>
              <w:t>А</w:t>
            </w:r>
            <w:r w:rsidR="00887618" w:rsidRPr="009606C2">
              <w:rPr>
                <w:rFonts w:ascii="Arial" w:hAnsi="Arial" w:cs="Arial"/>
                <w:b/>
                <w:color w:val="000000"/>
                <w:sz w:val="20"/>
              </w:rPr>
              <w:t xml:space="preserve"> </w:t>
            </w:r>
            <w:r w:rsidRPr="009606C2">
              <w:rPr>
                <w:rFonts w:ascii="Arial" w:hAnsi="Arial" w:cs="Arial"/>
                <w:b/>
                <w:color w:val="000000"/>
                <w:sz w:val="20"/>
              </w:rPr>
              <w:t>Н</w:t>
            </w:r>
            <w:r w:rsidR="00887618" w:rsidRPr="009606C2">
              <w:rPr>
                <w:rFonts w:ascii="Arial" w:hAnsi="Arial" w:cs="Arial"/>
                <w:b/>
                <w:color w:val="000000"/>
                <w:sz w:val="20"/>
              </w:rPr>
              <w:t xml:space="preserve"> </w:t>
            </w:r>
            <w:r w:rsidRPr="009606C2">
              <w:rPr>
                <w:rFonts w:ascii="Arial" w:hAnsi="Arial" w:cs="Arial"/>
                <w:b/>
                <w:color w:val="000000"/>
                <w:sz w:val="20"/>
              </w:rPr>
              <w:t>О</w:t>
            </w:r>
            <w:r w:rsidR="00887618" w:rsidRPr="009606C2">
              <w:rPr>
                <w:rFonts w:ascii="Arial" w:hAnsi="Arial" w:cs="Arial"/>
                <w:b/>
                <w:color w:val="000000"/>
                <w:sz w:val="20"/>
              </w:rPr>
              <w:t xml:space="preserve"> </w:t>
            </w:r>
            <w:r w:rsidRPr="009606C2">
              <w:rPr>
                <w:rFonts w:ascii="Arial" w:hAnsi="Arial" w:cs="Arial"/>
                <w:b/>
                <w:color w:val="000000"/>
                <w:sz w:val="20"/>
              </w:rPr>
              <w:t>В</w:t>
            </w:r>
            <w:r w:rsidR="00887618" w:rsidRPr="009606C2">
              <w:rPr>
                <w:rFonts w:ascii="Arial" w:hAnsi="Arial" w:cs="Arial"/>
                <w:b/>
                <w:color w:val="000000"/>
                <w:sz w:val="20"/>
              </w:rPr>
              <w:t xml:space="preserve"> </w:t>
            </w:r>
            <w:r w:rsidRPr="009606C2">
              <w:rPr>
                <w:rFonts w:ascii="Arial" w:hAnsi="Arial" w:cs="Arial"/>
                <w:b/>
                <w:color w:val="000000"/>
                <w:sz w:val="20"/>
              </w:rPr>
              <w:t>Л</w:t>
            </w:r>
            <w:r w:rsidR="00887618" w:rsidRPr="009606C2">
              <w:rPr>
                <w:rFonts w:ascii="Arial" w:hAnsi="Arial" w:cs="Arial"/>
                <w:b/>
                <w:color w:val="000000"/>
                <w:sz w:val="20"/>
              </w:rPr>
              <w:t xml:space="preserve"> </w:t>
            </w:r>
            <w:r w:rsidRPr="009606C2">
              <w:rPr>
                <w:rFonts w:ascii="Arial" w:hAnsi="Arial" w:cs="Arial"/>
                <w:b/>
                <w:color w:val="000000"/>
                <w:sz w:val="20"/>
              </w:rPr>
              <w:t>Е</w:t>
            </w:r>
            <w:r w:rsidR="00887618" w:rsidRPr="009606C2">
              <w:rPr>
                <w:rFonts w:ascii="Arial" w:hAnsi="Arial" w:cs="Arial"/>
                <w:b/>
                <w:color w:val="000000"/>
                <w:sz w:val="20"/>
              </w:rPr>
              <w:t xml:space="preserve"> </w:t>
            </w:r>
            <w:r w:rsidRPr="009606C2">
              <w:rPr>
                <w:rFonts w:ascii="Arial" w:hAnsi="Arial" w:cs="Arial"/>
                <w:b/>
                <w:color w:val="000000"/>
                <w:sz w:val="20"/>
              </w:rPr>
              <w:t>Н</w:t>
            </w:r>
            <w:r w:rsidR="00887618" w:rsidRPr="009606C2">
              <w:rPr>
                <w:rFonts w:ascii="Arial" w:hAnsi="Arial" w:cs="Arial"/>
                <w:b/>
                <w:color w:val="000000"/>
                <w:sz w:val="20"/>
              </w:rPr>
              <w:t xml:space="preserve"> </w:t>
            </w:r>
            <w:r w:rsidRPr="009606C2">
              <w:rPr>
                <w:rFonts w:ascii="Arial" w:hAnsi="Arial" w:cs="Arial"/>
                <w:b/>
                <w:color w:val="000000"/>
                <w:sz w:val="20"/>
              </w:rPr>
              <w:t>И</w:t>
            </w:r>
            <w:r w:rsidR="00887618" w:rsidRPr="009606C2">
              <w:rPr>
                <w:rFonts w:ascii="Arial" w:hAnsi="Arial" w:cs="Arial"/>
                <w:b/>
                <w:color w:val="000000"/>
                <w:sz w:val="20"/>
              </w:rPr>
              <w:t xml:space="preserve"> </w:t>
            </w:r>
            <w:r w:rsidRPr="009606C2">
              <w:rPr>
                <w:rFonts w:ascii="Arial" w:hAnsi="Arial" w:cs="Arial"/>
                <w:b/>
                <w:color w:val="000000"/>
                <w:sz w:val="20"/>
              </w:rPr>
              <w:t>Е</w:t>
            </w:r>
            <w:r w:rsidR="00887618" w:rsidRPr="009606C2">
              <w:rPr>
                <w:rFonts w:ascii="Arial" w:hAnsi="Arial" w:cs="Arial"/>
                <w:b/>
                <w:color w:val="000000"/>
                <w:sz w:val="20"/>
              </w:rPr>
              <w:t xml:space="preserve"> </w:t>
            </w:r>
          </w:p>
          <w:p w:rsidR="00D47675"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16.03.2023</w:t>
            </w:r>
            <w:r w:rsidR="00887618" w:rsidRPr="009606C2">
              <w:rPr>
                <w:rFonts w:ascii="Arial" w:hAnsi="Arial" w:cs="Arial"/>
                <w:b/>
                <w:color w:val="000000"/>
                <w:sz w:val="20"/>
              </w:rPr>
              <w:t xml:space="preserve"> </w:t>
            </w:r>
            <w:r w:rsidRPr="009606C2">
              <w:rPr>
                <w:rFonts w:ascii="Arial" w:hAnsi="Arial" w:cs="Arial"/>
                <w:b/>
                <w:color w:val="000000"/>
                <w:sz w:val="20"/>
              </w:rPr>
              <w:t>№</w:t>
            </w:r>
            <w:r w:rsidR="00887618" w:rsidRPr="009606C2">
              <w:rPr>
                <w:rFonts w:ascii="Arial" w:hAnsi="Arial" w:cs="Arial"/>
                <w:b/>
                <w:color w:val="000000"/>
                <w:sz w:val="20"/>
              </w:rPr>
              <w:t xml:space="preserve"> </w:t>
            </w:r>
            <w:r w:rsidRPr="009606C2">
              <w:rPr>
                <w:rFonts w:ascii="Arial" w:hAnsi="Arial" w:cs="Arial"/>
                <w:b/>
                <w:color w:val="000000"/>
                <w:sz w:val="20"/>
              </w:rPr>
              <w:t>271</w:t>
            </w:r>
          </w:p>
          <w:p w:rsidR="00D47675"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г.</w:t>
            </w:r>
            <w:r w:rsidR="00887618" w:rsidRPr="009606C2">
              <w:rPr>
                <w:rFonts w:ascii="Arial" w:hAnsi="Arial" w:cs="Arial"/>
                <w:b/>
                <w:color w:val="000000"/>
                <w:sz w:val="20"/>
              </w:rPr>
              <w:t xml:space="preserve"> </w:t>
            </w:r>
            <w:r w:rsidRPr="009606C2">
              <w:rPr>
                <w:rFonts w:ascii="Arial" w:hAnsi="Arial" w:cs="Arial"/>
                <w:b/>
                <w:color w:val="000000"/>
                <w:sz w:val="20"/>
              </w:rPr>
              <w:t>Мариинский</w:t>
            </w:r>
            <w:r w:rsidR="00887618" w:rsidRPr="009606C2">
              <w:rPr>
                <w:rFonts w:ascii="Arial" w:hAnsi="Arial" w:cs="Arial"/>
                <w:b/>
                <w:color w:val="000000"/>
                <w:sz w:val="20"/>
              </w:rPr>
              <w:t xml:space="preserve"> </w:t>
            </w:r>
            <w:r w:rsidRPr="009606C2">
              <w:rPr>
                <w:rFonts w:ascii="Arial" w:hAnsi="Arial" w:cs="Arial"/>
                <w:b/>
                <w:color w:val="000000"/>
                <w:sz w:val="20"/>
              </w:rPr>
              <w:t>Посад</w:t>
            </w:r>
          </w:p>
          <w:p w:rsidR="004D2AC3" w:rsidRPr="009606C2" w:rsidRDefault="004D2AC3" w:rsidP="009606C2">
            <w:pPr>
              <w:spacing w:after="0" w:line="240" w:lineRule="auto"/>
              <w:jc w:val="center"/>
              <w:rPr>
                <w:rFonts w:ascii="Arial" w:hAnsi="Arial" w:cs="Arial"/>
                <w:b/>
                <w:i/>
                <w:color w:val="000000"/>
                <w:sz w:val="20"/>
                <w:u w:val="single"/>
              </w:rPr>
            </w:pPr>
          </w:p>
        </w:tc>
      </w:tr>
      <w:tr w:rsidR="004D2AC3" w:rsidRPr="009606C2" w:rsidTr="00457022">
        <w:trPr>
          <w:cantSplit/>
        </w:trPr>
        <w:tc>
          <w:tcPr>
            <w:tcW w:w="2847" w:type="pct"/>
            <w:gridSpan w:val="2"/>
            <w:vAlign w:val="center"/>
          </w:tcPr>
          <w:p w:rsidR="004D2AC3"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Об</w:t>
            </w:r>
            <w:r w:rsidR="00887618" w:rsidRPr="009606C2">
              <w:rPr>
                <w:rFonts w:ascii="Arial" w:hAnsi="Arial" w:cs="Arial"/>
                <w:b/>
                <w:color w:val="000000"/>
                <w:sz w:val="20"/>
              </w:rPr>
              <w:t xml:space="preserve"> </w:t>
            </w:r>
            <w:r w:rsidRPr="009606C2">
              <w:rPr>
                <w:rFonts w:ascii="Arial" w:hAnsi="Arial" w:cs="Arial"/>
                <w:b/>
                <w:color w:val="000000"/>
                <w:sz w:val="20"/>
              </w:rPr>
              <w:t>утверждении</w:t>
            </w:r>
            <w:r w:rsidR="00887618" w:rsidRPr="009606C2">
              <w:rPr>
                <w:rFonts w:ascii="Arial" w:hAnsi="Arial" w:cs="Arial"/>
                <w:b/>
                <w:color w:val="000000"/>
                <w:sz w:val="20"/>
              </w:rPr>
              <w:t xml:space="preserve"> </w:t>
            </w:r>
            <w:r w:rsidRPr="009606C2">
              <w:rPr>
                <w:rFonts w:ascii="Arial" w:hAnsi="Arial" w:cs="Arial"/>
                <w:b/>
                <w:color w:val="000000"/>
                <w:sz w:val="20"/>
              </w:rPr>
              <w:t>Положения</w:t>
            </w:r>
            <w:r w:rsidR="00887618" w:rsidRPr="009606C2">
              <w:rPr>
                <w:rFonts w:ascii="Arial" w:hAnsi="Arial" w:cs="Arial"/>
                <w:b/>
                <w:color w:val="000000"/>
                <w:sz w:val="20"/>
              </w:rPr>
              <w:t xml:space="preserve"> </w:t>
            </w:r>
            <w:r w:rsidRPr="009606C2">
              <w:rPr>
                <w:rFonts w:ascii="Arial" w:hAnsi="Arial" w:cs="Arial"/>
                <w:b/>
                <w:color w:val="000000"/>
                <w:sz w:val="20"/>
              </w:rPr>
              <w:t>об</w:t>
            </w:r>
            <w:r w:rsidR="00887618" w:rsidRPr="009606C2">
              <w:rPr>
                <w:rFonts w:ascii="Arial" w:hAnsi="Arial" w:cs="Arial"/>
                <w:b/>
                <w:color w:val="000000"/>
                <w:sz w:val="20"/>
              </w:rPr>
              <w:t xml:space="preserve"> </w:t>
            </w:r>
            <w:r w:rsidRPr="009606C2">
              <w:rPr>
                <w:rFonts w:ascii="Arial" w:hAnsi="Arial" w:cs="Arial"/>
                <w:b/>
                <w:color w:val="000000"/>
                <w:sz w:val="20"/>
              </w:rPr>
              <w:t>оплате</w:t>
            </w:r>
            <w:r w:rsidR="00887618" w:rsidRPr="009606C2">
              <w:rPr>
                <w:rFonts w:ascii="Arial" w:hAnsi="Arial" w:cs="Arial"/>
                <w:b/>
                <w:color w:val="000000"/>
                <w:sz w:val="20"/>
              </w:rPr>
              <w:t xml:space="preserve"> </w:t>
            </w:r>
            <w:r w:rsidRPr="009606C2">
              <w:rPr>
                <w:rFonts w:ascii="Arial" w:hAnsi="Arial" w:cs="Arial"/>
                <w:b/>
                <w:color w:val="000000"/>
                <w:sz w:val="20"/>
              </w:rPr>
              <w:t>труда</w:t>
            </w:r>
            <w:r w:rsidR="00887618" w:rsidRPr="009606C2">
              <w:rPr>
                <w:rFonts w:ascii="Arial" w:hAnsi="Arial" w:cs="Arial"/>
                <w:b/>
                <w:color w:val="000000"/>
                <w:sz w:val="20"/>
              </w:rPr>
              <w:t xml:space="preserve"> </w:t>
            </w:r>
            <w:r w:rsidRPr="009606C2">
              <w:rPr>
                <w:rFonts w:ascii="Arial" w:hAnsi="Arial" w:cs="Arial"/>
                <w:b/>
                <w:color w:val="000000"/>
                <w:sz w:val="20"/>
              </w:rPr>
              <w:t>работников</w:t>
            </w:r>
            <w:r w:rsidR="00887618" w:rsidRPr="009606C2">
              <w:rPr>
                <w:rFonts w:ascii="Arial" w:hAnsi="Arial" w:cs="Arial"/>
                <w:b/>
                <w:color w:val="000000"/>
                <w:sz w:val="20"/>
              </w:rPr>
              <w:t xml:space="preserve"> </w:t>
            </w:r>
            <w:r w:rsidRPr="009606C2">
              <w:rPr>
                <w:rFonts w:ascii="Arial" w:hAnsi="Arial" w:cs="Arial"/>
                <w:b/>
                <w:color w:val="000000"/>
                <w:sz w:val="20"/>
              </w:rPr>
              <w:t>муниципального</w:t>
            </w:r>
            <w:r w:rsidR="00887618" w:rsidRPr="009606C2">
              <w:rPr>
                <w:rFonts w:ascii="Arial" w:hAnsi="Arial" w:cs="Arial"/>
                <w:b/>
                <w:color w:val="000000"/>
                <w:sz w:val="20"/>
              </w:rPr>
              <w:t xml:space="preserve"> </w:t>
            </w:r>
            <w:r w:rsidRPr="009606C2">
              <w:rPr>
                <w:rFonts w:ascii="Arial" w:hAnsi="Arial" w:cs="Arial"/>
                <w:b/>
                <w:color w:val="000000"/>
                <w:sz w:val="20"/>
              </w:rPr>
              <w:t>казенного</w:t>
            </w:r>
            <w:r w:rsidR="00887618" w:rsidRPr="009606C2">
              <w:rPr>
                <w:rFonts w:ascii="Arial" w:hAnsi="Arial" w:cs="Arial"/>
                <w:b/>
                <w:color w:val="000000"/>
                <w:sz w:val="20"/>
              </w:rPr>
              <w:t xml:space="preserve"> </w:t>
            </w:r>
            <w:r w:rsidRPr="009606C2">
              <w:rPr>
                <w:rFonts w:ascii="Arial" w:hAnsi="Arial" w:cs="Arial"/>
                <w:b/>
                <w:color w:val="000000"/>
                <w:sz w:val="20"/>
              </w:rPr>
              <w:t>учреждения</w:t>
            </w:r>
            <w:r w:rsidR="00887618" w:rsidRPr="009606C2">
              <w:rPr>
                <w:rFonts w:ascii="Arial" w:hAnsi="Arial" w:cs="Arial"/>
                <w:b/>
                <w:color w:val="000000"/>
                <w:sz w:val="20"/>
              </w:rPr>
              <w:t xml:space="preserve"> </w:t>
            </w:r>
            <w:r w:rsidRPr="009606C2">
              <w:rPr>
                <w:rFonts w:ascii="Arial" w:hAnsi="Arial" w:cs="Arial"/>
                <w:b/>
                <w:color w:val="000000"/>
                <w:sz w:val="20"/>
              </w:rPr>
              <w:t>«Централизованная</w:t>
            </w:r>
            <w:r w:rsidR="00887618" w:rsidRPr="009606C2">
              <w:rPr>
                <w:rFonts w:ascii="Arial" w:hAnsi="Arial" w:cs="Arial"/>
                <w:b/>
                <w:color w:val="000000"/>
                <w:sz w:val="20"/>
              </w:rPr>
              <w:t xml:space="preserve"> </w:t>
            </w:r>
            <w:r w:rsidRPr="009606C2">
              <w:rPr>
                <w:rFonts w:ascii="Arial" w:hAnsi="Arial" w:cs="Arial"/>
                <w:b/>
                <w:color w:val="000000"/>
                <w:sz w:val="20"/>
              </w:rPr>
              <w:t>бухгалтерия</w:t>
            </w:r>
            <w:r w:rsidR="00887618" w:rsidRPr="009606C2">
              <w:rPr>
                <w:rFonts w:ascii="Arial" w:hAnsi="Arial" w:cs="Arial"/>
                <w:b/>
                <w:color w:val="000000"/>
                <w:sz w:val="20"/>
              </w:rPr>
              <w:t xml:space="preserve"> </w:t>
            </w:r>
            <w:r w:rsidRPr="009606C2">
              <w:rPr>
                <w:rFonts w:ascii="Arial" w:hAnsi="Arial" w:cs="Arial"/>
                <w:b/>
                <w:color w:val="000000"/>
                <w:sz w:val="20"/>
              </w:rPr>
              <w:t>Мариинско-Посадского</w:t>
            </w:r>
            <w:r w:rsidR="00887618" w:rsidRPr="009606C2">
              <w:rPr>
                <w:rFonts w:ascii="Arial" w:hAnsi="Arial" w:cs="Arial"/>
                <w:b/>
                <w:color w:val="000000"/>
                <w:sz w:val="20"/>
              </w:rPr>
              <w:t xml:space="preserve"> </w:t>
            </w:r>
            <w:r w:rsidRPr="009606C2">
              <w:rPr>
                <w:rFonts w:ascii="Arial" w:hAnsi="Arial" w:cs="Arial"/>
                <w:b/>
                <w:color w:val="000000"/>
                <w:sz w:val="20"/>
              </w:rPr>
              <w:t>муниципального</w:t>
            </w:r>
            <w:r w:rsidR="00887618" w:rsidRPr="009606C2">
              <w:rPr>
                <w:rFonts w:ascii="Arial" w:hAnsi="Arial" w:cs="Arial"/>
                <w:b/>
                <w:color w:val="000000"/>
                <w:sz w:val="20"/>
              </w:rPr>
              <w:t xml:space="preserve"> </w:t>
            </w:r>
            <w:r w:rsidRPr="009606C2">
              <w:rPr>
                <w:rFonts w:ascii="Arial" w:hAnsi="Arial" w:cs="Arial"/>
                <w:b/>
                <w:color w:val="000000"/>
                <w:sz w:val="20"/>
              </w:rPr>
              <w:t>округа</w:t>
            </w:r>
            <w:r w:rsidR="00887618" w:rsidRPr="009606C2">
              <w:rPr>
                <w:rFonts w:ascii="Arial" w:hAnsi="Arial" w:cs="Arial"/>
                <w:b/>
                <w:color w:val="000000"/>
                <w:sz w:val="20"/>
              </w:rPr>
              <w:t xml:space="preserve"> </w:t>
            </w:r>
            <w:r w:rsidRPr="009606C2">
              <w:rPr>
                <w:rFonts w:ascii="Arial" w:hAnsi="Arial" w:cs="Arial"/>
                <w:b/>
                <w:color w:val="000000"/>
                <w:sz w:val="20"/>
              </w:rPr>
              <w:t>Чувашской</w:t>
            </w:r>
            <w:r w:rsidR="00887618" w:rsidRPr="009606C2">
              <w:rPr>
                <w:rFonts w:ascii="Arial" w:hAnsi="Arial" w:cs="Arial"/>
                <w:b/>
                <w:color w:val="000000"/>
                <w:sz w:val="20"/>
              </w:rPr>
              <w:t xml:space="preserve"> </w:t>
            </w:r>
            <w:r w:rsidRPr="009606C2">
              <w:rPr>
                <w:rFonts w:ascii="Arial" w:hAnsi="Arial" w:cs="Arial"/>
                <w:b/>
                <w:color w:val="000000"/>
                <w:sz w:val="20"/>
              </w:rPr>
              <w:t>Республики»</w:t>
            </w:r>
          </w:p>
        </w:tc>
        <w:tc>
          <w:tcPr>
            <w:tcW w:w="2153" w:type="pct"/>
            <w:vAlign w:val="center"/>
          </w:tcPr>
          <w:p w:rsidR="004D2AC3" w:rsidRPr="009606C2" w:rsidRDefault="004D2AC3" w:rsidP="009606C2">
            <w:pPr>
              <w:spacing w:after="0" w:line="240" w:lineRule="auto"/>
              <w:jc w:val="center"/>
              <w:rPr>
                <w:rFonts w:ascii="Arial" w:hAnsi="Arial" w:cs="Arial"/>
                <w:b/>
                <w:color w:val="000000"/>
                <w:sz w:val="20"/>
              </w:rPr>
            </w:pPr>
          </w:p>
        </w:tc>
      </w:tr>
    </w:tbl>
    <w:p w:rsidR="004D2AC3" w:rsidRPr="009606C2" w:rsidRDefault="004D2AC3" w:rsidP="00943B74">
      <w:pPr>
        <w:pStyle w:val="12"/>
        <w:spacing w:line="240" w:lineRule="auto"/>
        <w:jc w:val="left"/>
        <w:rPr>
          <w:rFonts w:ascii="Arial" w:hAnsi="Arial" w:cs="Arial"/>
          <w:b w:val="0"/>
          <w:color w:val="000000"/>
          <w:sz w:val="20"/>
        </w:rPr>
      </w:pPr>
    </w:p>
    <w:p w:rsidR="004D2AC3" w:rsidRPr="009606C2" w:rsidRDefault="00943B74" w:rsidP="009606C2">
      <w:pPr>
        <w:spacing w:after="0" w:line="240" w:lineRule="auto"/>
        <w:rPr>
          <w:rFonts w:ascii="Arial" w:hAnsi="Arial" w:cs="Arial"/>
          <w:color w:val="000000"/>
          <w:sz w:val="20"/>
          <w:szCs w:val="26"/>
        </w:rPr>
      </w:pPr>
      <w:hyperlink r:id="rId13" w:history="1">
        <w:r w:rsidR="00887618" w:rsidRPr="009606C2">
          <w:rPr>
            <w:rStyle w:val="af1"/>
            <w:rFonts w:ascii="Arial" w:hAnsi="Arial" w:cs="Arial"/>
            <w:b/>
            <w:bCs/>
            <w:color w:val="000000"/>
          </w:rPr>
          <w:t xml:space="preserve"> </w:t>
        </w:r>
      </w:hyperlink>
      <w:r w:rsidR="00887618" w:rsidRPr="009606C2">
        <w:rPr>
          <w:rFonts w:ascii="Arial" w:hAnsi="Arial" w:cs="Arial"/>
          <w:b/>
          <w:color w:val="000000"/>
          <w:sz w:val="20"/>
        </w:rPr>
        <w:t xml:space="preserve"> </w:t>
      </w:r>
      <w:r w:rsidR="004D2AC3" w:rsidRPr="009606C2">
        <w:rPr>
          <w:rFonts w:ascii="Arial" w:hAnsi="Arial" w:cs="Arial"/>
          <w:color w:val="000000"/>
          <w:sz w:val="20"/>
          <w:szCs w:val="26"/>
        </w:rPr>
        <w:t>Администрация</w:t>
      </w:r>
      <w:r w:rsidR="00887618" w:rsidRPr="009606C2">
        <w:rPr>
          <w:rFonts w:ascii="Arial" w:hAnsi="Arial" w:cs="Arial"/>
          <w:color w:val="000000"/>
          <w:sz w:val="20"/>
          <w:szCs w:val="26"/>
        </w:rPr>
        <w:t xml:space="preserve"> </w:t>
      </w:r>
      <w:r w:rsidR="004D2AC3" w:rsidRPr="009606C2">
        <w:rPr>
          <w:rFonts w:ascii="Arial" w:hAnsi="Arial" w:cs="Arial"/>
          <w:color w:val="000000"/>
          <w:sz w:val="20"/>
          <w:szCs w:val="26"/>
        </w:rPr>
        <w:t>Мариинско-Посадского</w:t>
      </w:r>
      <w:r w:rsidR="00887618" w:rsidRPr="009606C2">
        <w:rPr>
          <w:rFonts w:ascii="Arial" w:hAnsi="Arial" w:cs="Arial"/>
          <w:color w:val="000000"/>
          <w:sz w:val="20"/>
          <w:szCs w:val="26"/>
        </w:rPr>
        <w:t xml:space="preserve"> </w:t>
      </w:r>
      <w:r w:rsidR="004D2AC3" w:rsidRPr="009606C2">
        <w:rPr>
          <w:rFonts w:ascii="Arial" w:hAnsi="Arial" w:cs="Arial"/>
          <w:color w:val="000000"/>
          <w:sz w:val="20"/>
          <w:szCs w:val="26"/>
        </w:rPr>
        <w:t>муниципального</w:t>
      </w:r>
      <w:r w:rsidR="00887618" w:rsidRPr="009606C2">
        <w:rPr>
          <w:rFonts w:ascii="Arial" w:hAnsi="Arial" w:cs="Arial"/>
          <w:color w:val="000000"/>
          <w:sz w:val="20"/>
          <w:szCs w:val="26"/>
        </w:rPr>
        <w:t xml:space="preserve"> </w:t>
      </w:r>
      <w:r w:rsidR="004D2AC3" w:rsidRPr="009606C2">
        <w:rPr>
          <w:rFonts w:ascii="Arial" w:hAnsi="Arial" w:cs="Arial"/>
          <w:color w:val="000000"/>
          <w:sz w:val="20"/>
          <w:szCs w:val="26"/>
        </w:rPr>
        <w:t>округа</w:t>
      </w:r>
      <w:r w:rsidR="00887618" w:rsidRPr="009606C2">
        <w:rPr>
          <w:rFonts w:ascii="Arial" w:hAnsi="Arial" w:cs="Arial"/>
          <w:color w:val="000000"/>
          <w:sz w:val="20"/>
          <w:szCs w:val="26"/>
        </w:rPr>
        <w:t xml:space="preserve"> </w:t>
      </w:r>
      <w:r w:rsidR="004D2AC3" w:rsidRPr="009606C2">
        <w:rPr>
          <w:rFonts w:ascii="Arial" w:hAnsi="Arial" w:cs="Arial"/>
          <w:color w:val="000000"/>
          <w:sz w:val="20"/>
          <w:szCs w:val="26"/>
        </w:rPr>
        <w:t>постановляет:</w:t>
      </w:r>
    </w:p>
    <w:p w:rsidR="004D2AC3" w:rsidRPr="009606C2" w:rsidRDefault="004D2AC3" w:rsidP="009606C2">
      <w:pPr>
        <w:spacing w:after="0" w:line="240" w:lineRule="auto"/>
        <w:rPr>
          <w:rFonts w:ascii="Arial" w:hAnsi="Arial" w:cs="Arial"/>
          <w:color w:val="000000"/>
          <w:sz w:val="20"/>
          <w:szCs w:val="26"/>
        </w:rPr>
      </w:pPr>
      <w:bookmarkStart w:id="39" w:name="sub_1"/>
      <w:r w:rsidRPr="009606C2">
        <w:rPr>
          <w:rFonts w:ascii="Arial" w:hAnsi="Arial" w:cs="Arial"/>
          <w:color w:val="000000"/>
          <w:sz w:val="20"/>
          <w:szCs w:val="26"/>
        </w:rPr>
        <w:t>1.</w:t>
      </w:r>
      <w:r w:rsidR="00887618" w:rsidRPr="009606C2">
        <w:rPr>
          <w:rFonts w:ascii="Arial" w:hAnsi="Arial" w:cs="Arial"/>
          <w:color w:val="000000"/>
          <w:sz w:val="20"/>
          <w:szCs w:val="26"/>
        </w:rPr>
        <w:t xml:space="preserve"> </w:t>
      </w:r>
      <w:r w:rsidRPr="009606C2">
        <w:rPr>
          <w:rFonts w:ascii="Arial" w:hAnsi="Arial" w:cs="Arial"/>
          <w:color w:val="000000"/>
          <w:sz w:val="20"/>
          <w:szCs w:val="26"/>
        </w:rPr>
        <w:t>Утвердить</w:t>
      </w:r>
      <w:r w:rsidR="00887618" w:rsidRPr="009606C2">
        <w:rPr>
          <w:rFonts w:ascii="Arial" w:hAnsi="Arial" w:cs="Arial"/>
          <w:color w:val="000000"/>
          <w:sz w:val="20"/>
          <w:szCs w:val="26"/>
        </w:rPr>
        <w:t xml:space="preserve"> </w:t>
      </w:r>
      <w:r w:rsidRPr="009606C2">
        <w:rPr>
          <w:rFonts w:ascii="Arial" w:hAnsi="Arial" w:cs="Arial"/>
          <w:color w:val="000000"/>
          <w:sz w:val="20"/>
          <w:szCs w:val="26"/>
        </w:rPr>
        <w:t>Положение</w:t>
      </w:r>
      <w:r w:rsidR="00887618" w:rsidRPr="009606C2">
        <w:rPr>
          <w:rFonts w:ascii="Arial" w:hAnsi="Arial" w:cs="Arial"/>
          <w:color w:val="000000"/>
          <w:sz w:val="20"/>
          <w:szCs w:val="26"/>
        </w:rPr>
        <w:t xml:space="preserve"> </w:t>
      </w:r>
      <w:r w:rsidRPr="009606C2">
        <w:rPr>
          <w:rFonts w:ascii="Arial" w:hAnsi="Arial" w:cs="Arial"/>
          <w:color w:val="000000"/>
          <w:sz w:val="20"/>
          <w:szCs w:val="26"/>
        </w:rPr>
        <w:t>об</w:t>
      </w:r>
      <w:r w:rsidR="00887618" w:rsidRPr="009606C2">
        <w:rPr>
          <w:rFonts w:ascii="Arial" w:hAnsi="Arial" w:cs="Arial"/>
          <w:color w:val="000000"/>
          <w:sz w:val="20"/>
          <w:szCs w:val="26"/>
        </w:rPr>
        <w:t xml:space="preserve"> </w:t>
      </w:r>
      <w:r w:rsidRPr="009606C2">
        <w:rPr>
          <w:rFonts w:ascii="Arial" w:hAnsi="Arial" w:cs="Arial"/>
          <w:color w:val="000000"/>
          <w:sz w:val="20"/>
          <w:szCs w:val="26"/>
        </w:rPr>
        <w:t>оплате</w:t>
      </w:r>
      <w:r w:rsidR="00887618" w:rsidRPr="009606C2">
        <w:rPr>
          <w:rFonts w:ascii="Arial" w:hAnsi="Arial" w:cs="Arial"/>
          <w:color w:val="000000"/>
          <w:sz w:val="20"/>
          <w:szCs w:val="26"/>
        </w:rPr>
        <w:t xml:space="preserve"> </w:t>
      </w:r>
      <w:r w:rsidRPr="009606C2">
        <w:rPr>
          <w:rFonts w:ascii="Arial" w:hAnsi="Arial" w:cs="Arial"/>
          <w:color w:val="000000"/>
          <w:sz w:val="20"/>
          <w:szCs w:val="26"/>
        </w:rPr>
        <w:t>труда</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работников</w:t>
      </w:r>
      <w:r w:rsidR="00887618" w:rsidRPr="009606C2">
        <w:rPr>
          <w:rFonts w:ascii="Arial" w:hAnsi="Arial" w:cs="Arial"/>
          <w:color w:val="000000"/>
          <w:sz w:val="20"/>
          <w:szCs w:val="26"/>
        </w:rPr>
        <w:t xml:space="preserve"> </w:t>
      </w:r>
      <w:r w:rsidRPr="009606C2">
        <w:rPr>
          <w:rFonts w:ascii="Arial" w:hAnsi="Arial" w:cs="Arial"/>
          <w:color w:val="000000"/>
          <w:sz w:val="20"/>
          <w:szCs w:val="26"/>
        </w:rPr>
        <w:t>Муниципального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казенного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учреждения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"Централизованная</w:t>
      </w:r>
      <w:r w:rsidR="00887618" w:rsidRPr="009606C2">
        <w:rPr>
          <w:rFonts w:ascii="Arial" w:hAnsi="Arial" w:cs="Arial"/>
          <w:color w:val="000000"/>
          <w:sz w:val="20"/>
          <w:szCs w:val="26"/>
        </w:rPr>
        <w:t xml:space="preserve"> </w:t>
      </w:r>
      <w:r w:rsidRPr="009606C2">
        <w:rPr>
          <w:rFonts w:ascii="Arial" w:hAnsi="Arial" w:cs="Arial"/>
          <w:color w:val="000000"/>
          <w:sz w:val="20"/>
          <w:szCs w:val="26"/>
        </w:rPr>
        <w:t>бухгалтерия"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Мариинско-Посадского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муниципального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округа</w:t>
      </w:r>
      <w:r w:rsidR="00887618" w:rsidRPr="009606C2">
        <w:rPr>
          <w:rFonts w:ascii="Arial" w:hAnsi="Arial" w:cs="Arial"/>
          <w:color w:val="000000"/>
          <w:sz w:val="20"/>
          <w:szCs w:val="26"/>
        </w:rPr>
        <w:t xml:space="preserve"> </w:t>
      </w:r>
      <w:r w:rsidRPr="009606C2">
        <w:rPr>
          <w:rFonts w:ascii="Arial" w:hAnsi="Arial" w:cs="Arial"/>
          <w:color w:val="000000"/>
          <w:sz w:val="20"/>
          <w:szCs w:val="26"/>
        </w:rPr>
        <w:t>Чувашской</w:t>
      </w:r>
      <w:r w:rsidR="00887618" w:rsidRPr="009606C2">
        <w:rPr>
          <w:rFonts w:ascii="Arial" w:hAnsi="Arial" w:cs="Arial"/>
          <w:color w:val="000000"/>
          <w:sz w:val="20"/>
          <w:szCs w:val="26"/>
        </w:rPr>
        <w:t xml:space="preserve"> </w:t>
      </w:r>
      <w:r w:rsidRPr="009606C2">
        <w:rPr>
          <w:rFonts w:ascii="Arial" w:hAnsi="Arial" w:cs="Arial"/>
          <w:color w:val="000000"/>
          <w:sz w:val="20"/>
          <w:szCs w:val="26"/>
        </w:rPr>
        <w:t>Республики,</w:t>
      </w:r>
      <w:r w:rsidR="00887618" w:rsidRPr="009606C2">
        <w:rPr>
          <w:rFonts w:ascii="Arial" w:hAnsi="Arial" w:cs="Arial"/>
          <w:color w:val="000000"/>
          <w:sz w:val="20"/>
          <w:szCs w:val="26"/>
        </w:rPr>
        <w:t xml:space="preserve"> </w:t>
      </w:r>
      <w:r w:rsidRPr="009606C2">
        <w:rPr>
          <w:rFonts w:ascii="Arial" w:hAnsi="Arial" w:cs="Arial"/>
          <w:color w:val="000000"/>
          <w:sz w:val="20"/>
          <w:szCs w:val="26"/>
        </w:rPr>
        <w:t>осуществляющих</w:t>
      </w:r>
      <w:r w:rsidR="00887618" w:rsidRPr="009606C2">
        <w:rPr>
          <w:rFonts w:ascii="Arial" w:hAnsi="Arial" w:cs="Arial"/>
          <w:color w:val="000000"/>
          <w:sz w:val="20"/>
          <w:szCs w:val="26"/>
        </w:rPr>
        <w:t xml:space="preserve"> </w:t>
      </w:r>
      <w:r w:rsidRPr="009606C2">
        <w:rPr>
          <w:rFonts w:ascii="Arial" w:hAnsi="Arial" w:cs="Arial"/>
          <w:color w:val="000000"/>
          <w:sz w:val="20"/>
          <w:szCs w:val="26"/>
        </w:rPr>
        <w:t>деятельность</w:t>
      </w:r>
      <w:r w:rsidR="00887618" w:rsidRPr="009606C2">
        <w:rPr>
          <w:rFonts w:ascii="Arial" w:hAnsi="Arial" w:cs="Arial"/>
          <w:color w:val="000000"/>
          <w:sz w:val="20"/>
          <w:szCs w:val="26"/>
        </w:rPr>
        <w:t xml:space="preserve"> </w:t>
      </w:r>
      <w:r w:rsidRPr="009606C2">
        <w:rPr>
          <w:rFonts w:ascii="Arial" w:hAnsi="Arial" w:cs="Arial"/>
          <w:color w:val="000000"/>
          <w:sz w:val="20"/>
          <w:szCs w:val="26"/>
        </w:rPr>
        <w:t>по</w:t>
      </w:r>
      <w:r w:rsidR="00887618" w:rsidRPr="009606C2">
        <w:rPr>
          <w:rFonts w:ascii="Arial" w:hAnsi="Arial" w:cs="Arial"/>
          <w:color w:val="000000"/>
          <w:sz w:val="20"/>
          <w:szCs w:val="26"/>
        </w:rPr>
        <w:t xml:space="preserve"> </w:t>
      </w:r>
      <w:r w:rsidRPr="009606C2">
        <w:rPr>
          <w:rFonts w:ascii="Arial" w:hAnsi="Arial" w:cs="Arial"/>
          <w:color w:val="000000"/>
          <w:sz w:val="20"/>
          <w:szCs w:val="26"/>
        </w:rPr>
        <w:t>общеотраслевым</w:t>
      </w:r>
      <w:r w:rsidR="00887618" w:rsidRPr="009606C2">
        <w:rPr>
          <w:rFonts w:ascii="Arial" w:hAnsi="Arial" w:cs="Arial"/>
          <w:color w:val="000000"/>
          <w:sz w:val="20"/>
          <w:szCs w:val="26"/>
        </w:rPr>
        <w:t xml:space="preserve"> </w:t>
      </w:r>
      <w:r w:rsidRPr="009606C2">
        <w:rPr>
          <w:rFonts w:ascii="Arial" w:hAnsi="Arial" w:cs="Arial"/>
          <w:color w:val="000000"/>
          <w:sz w:val="20"/>
          <w:szCs w:val="26"/>
        </w:rPr>
        <w:t>должностям</w:t>
      </w:r>
      <w:r w:rsidR="00887618" w:rsidRPr="009606C2">
        <w:rPr>
          <w:rFonts w:ascii="Arial" w:hAnsi="Arial" w:cs="Arial"/>
          <w:color w:val="000000"/>
          <w:sz w:val="20"/>
          <w:szCs w:val="26"/>
        </w:rPr>
        <w:t xml:space="preserve"> </w:t>
      </w:r>
      <w:r w:rsidRPr="009606C2">
        <w:rPr>
          <w:rFonts w:ascii="Arial" w:hAnsi="Arial" w:cs="Arial"/>
          <w:color w:val="000000"/>
          <w:sz w:val="20"/>
          <w:szCs w:val="26"/>
        </w:rPr>
        <w:t>специалистов</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служащих,</w:t>
      </w:r>
      <w:r w:rsidR="00887618" w:rsidRPr="009606C2">
        <w:rPr>
          <w:rFonts w:ascii="Arial" w:hAnsi="Arial" w:cs="Arial"/>
          <w:color w:val="000000"/>
          <w:sz w:val="20"/>
          <w:szCs w:val="26"/>
        </w:rPr>
        <w:t xml:space="preserve"> </w:t>
      </w:r>
      <w:r w:rsidRPr="009606C2">
        <w:rPr>
          <w:rFonts w:ascii="Arial" w:hAnsi="Arial" w:cs="Arial"/>
          <w:color w:val="000000"/>
          <w:sz w:val="20"/>
          <w:szCs w:val="26"/>
        </w:rPr>
        <w:t>оказывающих</w:t>
      </w:r>
      <w:r w:rsidR="00887618" w:rsidRPr="009606C2">
        <w:rPr>
          <w:rFonts w:ascii="Arial" w:hAnsi="Arial" w:cs="Arial"/>
          <w:color w:val="000000"/>
          <w:sz w:val="20"/>
          <w:szCs w:val="26"/>
        </w:rPr>
        <w:t xml:space="preserve"> </w:t>
      </w:r>
      <w:r w:rsidRPr="009606C2">
        <w:rPr>
          <w:rFonts w:ascii="Arial" w:hAnsi="Arial" w:cs="Arial"/>
          <w:color w:val="000000"/>
          <w:sz w:val="20"/>
          <w:szCs w:val="26"/>
        </w:rPr>
        <w:t>бухгалтерское</w:t>
      </w:r>
      <w:r w:rsidR="00887618" w:rsidRPr="009606C2">
        <w:rPr>
          <w:rFonts w:ascii="Arial" w:hAnsi="Arial" w:cs="Arial"/>
          <w:color w:val="000000"/>
          <w:sz w:val="20"/>
          <w:szCs w:val="26"/>
        </w:rPr>
        <w:t xml:space="preserve"> </w:t>
      </w:r>
      <w:r w:rsidRPr="009606C2">
        <w:rPr>
          <w:rFonts w:ascii="Arial" w:hAnsi="Arial" w:cs="Arial"/>
          <w:color w:val="000000"/>
          <w:sz w:val="20"/>
          <w:szCs w:val="26"/>
        </w:rPr>
        <w:t>обслуживание</w:t>
      </w:r>
      <w:r w:rsidR="00887618" w:rsidRPr="009606C2">
        <w:rPr>
          <w:rFonts w:ascii="Arial" w:hAnsi="Arial" w:cs="Arial"/>
          <w:color w:val="000000"/>
          <w:sz w:val="20"/>
          <w:szCs w:val="26"/>
        </w:rPr>
        <w:t xml:space="preserve"> </w:t>
      </w:r>
      <w:r w:rsidRPr="009606C2">
        <w:rPr>
          <w:rFonts w:ascii="Arial" w:hAnsi="Arial" w:cs="Arial"/>
          <w:color w:val="000000"/>
          <w:sz w:val="20"/>
          <w:szCs w:val="26"/>
        </w:rPr>
        <w:t>органов</w:t>
      </w:r>
      <w:r w:rsidR="00887618" w:rsidRPr="009606C2">
        <w:rPr>
          <w:rFonts w:ascii="Arial" w:hAnsi="Arial" w:cs="Arial"/>
          <w:color w:val="000000"/>
          <w:sz w:val="20"/>
          <w:szCs w:val="26"/>
        </w:rPr>
        <w:t xml:space="preserve"> </w:t>
      </w:r>
      <w:r w:rsidRPr="009606C2">
        <w:rPr>
          <w:rFonts w:ascii="Arial" w:hAnsi="Arial" w:cs="Arial"/>
          <w:color w:val="000000"/>
          <w:sz w:val="20"/>
          <w:szCs w:val="26"/>
        </w:rPr>
        <w:t>местного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самоуправления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муниципальных</w:t>
      </w:r>
      <w:r w:rsidR="00887618" w:rsidRPr="009606C2">
        <w:rPr>
          <w:rFonts w:ascii="Arial" w:hAnsi="Arial" w:cs="Arial"/>
          <w:color w:val="000000"/>
          <w:sz w:val="20"/>
          <w:szCs w:val="26"/>
        </w:rPr>
        <w:t xml:space="preserve"> </w:t>
      </w:r>
      <w:r w:rsidRPr="009606C2">
        <w:rPr>
          <w:rFonts w:ascii="Arial" w:hAnsi="Arial" w:cs="Arial"/>
          <w:color w:val="000000"/>
          <w:sz w:val="20"/>
          <w:szCs w:val="26"/>
        </w:rPr>
        <w:t>учреждений,</w:t>
      </w:r>
      <w:r w:rsidR="00887618" w:rsidRPr="009606C2">
        <w:rPr>
          <w:rFonts w:ascii="Arial" w:hAnsi="Arial" w:cs="Arial"/>
          <w:color w:val="000000"/>
          <w:sz w:val="20"/>
          <w:szCs w:val="26"/>
        </w:rPr>
        <w:t xml:space="preserve"> </w:t>
      </w:r>
      <w:r w:rsidRPr="009606C2">
        <w:rPr>
          <w:rFonts w:ascii="Arial" w:hAnsi="Arial" w:cs="Arial"/>
          <w:color w:val="000000"/>
          <w:sz w:val="20"/>
          <w:szCs w:val="26"/>
        </w:rPr>
        <w:t>согласно</w:t>
      </w:r>
      <w:r w:rsidR="00887618" w:rsidRPr="009606C2">
        <w:rPr>
          <w:rFonts w:ascii="Arial" w:hAnsi="Arial" w:cs="Arial"/>
          <w:color w:val="000000"/>
          <w:sz w:val="20"/>
          <w:szCs w:val="26"/>
        </w:rPr>
        <w:t xml:space="preserve"> </w:t>
      </w:r>
      <w:hyperlink w:anchor="sub_1000" w:history="1">
        <w:r w:rsidRPr="009606C2">
          <w:rPr>
            <w:rStyle w:val="af1"/>
            <w:rFonts w:ascii="Arial" w:hAnsi="Arial" w:cs="Arial"/>
            <w:color w:val="000000"/>
            <w:szCs w:val="26"/>
          </w:rPr>
          <w:t>Приложению</w:t>
        </w:r>
        <w:r w:rsidR="00887618" w:rsidRPr="009606C2">
          <w:rPr>
            <w:rStyle w:val="af1"/>
            <w:rFonts w:ascii="Arial" w:hAnsi="Arial" w:cs="Arial"/>
            <w:color w:val="000000"/>
            <w:szCs w:val="26"/>
          </w:rPr>
          <w:t xml:space="preserve"> </w:t>
        </w:r>
        <w:r w:rsidRPr="009606C2">
          <w:rPr>
            <w:rStyle w:val="af1"/>
            <w:rFonts w:ascii="Arial" w:hAnsi="Arial" w:cs="Arial"/>
            <w:color w:val="000000"/>
            <w:szCs w:val="26"/>
          </w:rPr>
          <w:t>N</w:t>
        </w:r>
        <w:r w:rsidR="00887618" w:rsidRPr="009606C2">
          <w:rPr>
            <w:rStyle w:val="af1"/>
            <w:rFonts w:ascii="Arial" w:hAnsi="Arial" w:cs="Arial"/>
            <w:color w:val="000000"/>
            <w:szCs w:val="26"/>
          </w:rPr>
          <w:t xml:space="preserve"> </w:t>
        </w:r>
        <w:r w:rsidRPr="009606C2">
          <w:rPr>
            <w:rStyle w:val="af1"/>
            <w:rFonts w:ascii="Arial" w:hAnsi="Arial" w:cs="Arial"/>
            <w:color w:val="000000"/>
            <w:szCs w:val="26"/>
          </w:rPr>
          <w:t>1</w:t>
        </w:r>
      </w:hyperlink>
      <w:r w:rsidR="00887618" w:rsidRPr="009606C2">
        <w:rPr>
          <w:rFonts w:ascii="Arial" w:hAnsi="Arial" w:cs="Arial"/>
          <w:color w:val="000000"/>
          <w:sz w:val="20"/>
          <w:szCs w:val="26"/>
        </w:rPr>
        <w:t xml:space="preserve"> </w:t>
      </w:r>
      <w:r w:rsidRPr="009606C2">
        <w:rPr>
          <w:rFonts w:ascii="Arial" w:hAnsi="Arial" w:cs="Arial"/>
          <w:color w:val="000000"/>
          <w:sz w:val="20"/>
          <w:szCs w:val="26"/>
        </w:rPr>
        <w:t>к</w:t>
      </w:r>
      <w:r w:rsidR="00887618" w:rsidRPr="009606C2">
        <w:rPr>
          <w:rFonts w:ascii="Arial" w:hAnsi="Arial" w:cs="Arial"/>
          <w:color w:val="000000"/>
          <w:sz w:val="20"/>
          <w:szCs w:val="26"/>
        </w:rPr>
        <w:t xml:space="preserve"> </w:t>
      </w:r>
      <w:r w:rsidRPr="009606C2">
        <w:rPr>
          <w:rFonts w:ascii="Arial" w:hAnsi="Arial" w:cs="Arial"/>
          <w:color w:val="000000"/>
          <w:sz w:val="20"/>
          <w:szCs w:val="26"/>
        </w:rPr>
        <w:t>настоящему</w:t>
      </w:r>
      <w:r w:rsidR="00887618" w:rsidRPr="009606C2">
        <w:rPr>
          <w:rFonts w:ascii="Arial" w:hAnsi="Arial" w:cs="Arial"/>
          <w:color w:val="000000"/>
          <w:sz w:val="20"/>
          <w:szCs w:val="26"/>
        </w:rPr>
        <w:t xml:space="preserve"> </w:t>
      </w:r>
      <w:r w:rsidRPr="009606C2">
        <w:rPr>
          <w:rFonts w:ascii="Arial" w:hAnsi="Arial" w:cs="Arial"/>
          <w:color w:val="000000"/>
          <w:sz w:val="20"/>
          <w:szCs w:val="26"/>
        </w:rPr>
        <w:t>постановлению.</w:t>
      </w:r>
    </w:p>
    <w:p w:rsidR="004D2AC3" w:rsidRPr="009606C2" w:rsidRDefault="004D2AC3" w:rsidP="009606C2">
      <w:pPr>
        <w:spacing w:after="0" w:line="240" w:lineRule="auto"/>
        <w:rPr>
          <w:rFonts w:ascii="Arial" w:hAnsi="Arial" w:cs="Arial"/>
          <w:color w:val="000000"/>
          <w:sz w:val="20"/>
          <w:szCs w:val="26"/>
        </w:rPr>
      </w:pPr>
      <w:bookmarkStart w:id="40" w:name="sub_3"/>
      <w:bookmarkEnd w:id="39"/>
      <w:r w:rsidRPr="009606C2">
        <w:rPr>
          <w:rFonts w:ascii="Arial" w:hAnsi="Arial" w:cs="Arial"/>
          <w:color w:val="000000"/>
          <w:sz w:val="20"/>
          <w:szCs w:val="26"/>
        </w:rPr>
        <w:t>2.</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Признать</w:t>
      </w:r>
      <w:r w:rsidR="00887618" w:rsidRPr="009606C2">
        <w:rPr>
          <w:rFonts w:ascii="Arial" w:hAnsi="Arial" w:cs="Arial"/>
          <w:color w:val="000000"/>
          <w:sz w:val="20"/>
          <w:szCs w:val="26"/>
        </w:rPr>
        <w:t xml:space="preserve"> </w:t>
      </w:r>
      <w:r w:rsidRPr="009606C2">
        <w:rPr>
          <w:rFonts w:ascii="Arial" w:hAnsi="Arial" w:cs="Arial"/>
          <w:color w:val="000000"/>
          <w:sz w:val="20"/>
          <w:szCs w:val="26"/>
        </w:rPr>
        <w:t>утратившими</w:t>
      </w:r>
      <w:r w:rsidR="00887618" w:rsidRPr="009606C2">
        <w:rPr>
          <w:rFonts w:ascii="Arial" w:hAnsi="Arial" w:cs="Arial"/>
          <w:color w:val="000000"/>
          <w:sz w:val="20"/>
          <w:szCs w:val="26"/>
        </w:rPr>
        <w:t xml:space="preserve"> </w:t>
      </w:r>
      <w:r w:rsidRPr="009606C2">
        <w:rPr>
          <w:rFonts w:ascii="Arial" w:hAnsi="Arial" w:cs="Arial"/>
          <w:color w:val="000000"/>
          <w:sz w:val="20"/>
          <w:szCs w:val="26"/>
        </w:rPr>
        <w:t>силу:</w:t>
      </w:r>
    </w:p>
    <w:bookmarkStart w:id="41" w:name="sub_4"/>
    <w:bookmarkEnd w:id="40"/>
    <w:p w:rsidR="004D2AC3"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fldChar w:fldCharType="begin"/>
      </w:r>
      <w:r w:rsidRPr="009606C2">
        <w:rPr>
          <w:rFonts w:ascii="Arial" w:hAnsi="Arial" w:cs="Arial"/>
          <w:color w:val="000000"/>
          <w:sz w:val="20"/>
          <w:szCs w:val="26"/>
        </w:rPr>
        <w:instrText>HYPERLINK "http://internet.garant.ru/document/redirect/72904308/0"</w:instrText>
      </w:r>
      <w:r w:rsidRPr="009606C2">
        <w:rPr>
          <w:rFonts w:ascii="Arial" w:hAnsi="Arial" w:cs="Arial"/>
          <w:color w:val="000000"/>
          <w:sz w:val="20"/>
          <w:szCs w:val="26"/>
        </w:rPr>
        <w:fldChar w:fldCharType="separate"/>
      </w:r>
      <w:r w:rsidRPr="009606C2">
        <w:rPr>
          <w:rStyle w:val="af1"/>
          <w:rFonts w:ascii="Arial" w:hAnsi="Arial" w:cs="Arial"/>
          <w:color w:val="000000"/>
          <w:szCs w:val="26"/>
        </w:rPr>
        <w:t>постановление</w:t>
      </w:r>
      <w:r w:rsidRPr="009606C2">
        <w:rPr>
          <w:rFonts w:ascii="Arial" w:hAnsi="Arial" w:cs="Arial"/>
          <w:color w:val="000000"/>
          <w:sz w:val="20"/>
          <w:szCs w:val="26"/>
        </w:rPr>
        <w:fldChar w:fldCharType="end"/>
      </w:r>
      <w:r w:rsidR="00887618" w:rsidRPr="009606C2">
        <w:rPr>
          <w:rFonts w:ascii="Arial" w:hAnsi="Arial" w:cs="Arial"/>
          <w:color w:val="000000"/>
          <w:sz w:val="20"/>
          <w:szCs w:val="26"/>
        </w:rPr>
        <w:t xml:space="preserve"> </w:t>
      </w:r>
      <w:r w:rsidRPr="009606C2">
        <w:rPr>
          <w:rFonts w:ascii="Arial" w:hAnsi="Arial" w:cs="Arial"/>
          <w:color w:val="000000"/>
          <w:sz w:val="20"/>
          <w:szCs w:val="26"/>
        </w:rPr>
        <w:t>администрации</w:t>
      </w:r>
      <w:r w:rsidR="00887618" w:rsidRPr="009606C2">
        <w:rPr>
          <w:rFonts w:ascii="Arial" w:hAnsi="Arial" w:cs="Arial"/>
          <w:color w:val="000000"/>
          <w:sz w:val="20"/>
          <w:szCs w:val="26"/>
        </w:rPr>
        <w:t xml:space="preserve"> </w:t>
      </w:r>
      <w:r w:rsidRPr="009606C2">
        <w:rPr>
          <w:rFonts w:ascii="Arial" w:hAnsi="Arial" w:cs="Arial"/>
          <w:color w:val="000000"/>
          <w:sz w:val="20"/>
          <w:szCs w:val="26"/>
        </w:rPr>
        <w:t>Мариинско-Посадского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муниципального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округа</w:t>
      </w:r>
      <w:r w:rsidR="00887618" w:rsidRPr="009606C2">
        <w:rPr>
          <w:rFonts w:ascii="Arial" w:hAnsi="Arial" w:cs="Arial"/>
          <w:color w:val="000000"/>
          <w:sz w:val="20"/>
          <w:szCs w:val="26"/>
        </w:rPr>
        <w:t xml:space="preserve"> </w:t>
      </w:r>
      <w:r w:rsidRPr="009606C2">
        <w:rPr>
          <w:rFonts w:ascii="Arial" w:hAnsi="Arial" w:cs="Arial"/>
          <w:color w:val="000000"/>
          <w:sz w:val="20"/>
          <w:szCs w:val="26"/>
        </w:rPr>
        <w:t>от</w:t>
      </w:r>
      <w:r w:rsidR="00887618" w:rsidRPr="009606C2">
        <w:rPr>
          <w:rFonts w:ascii="Arial" w:hAnsi="Arial" w:cs="Arial"/>
          <w:color w:val="000000"/>
          <w:sz w:val="20"/>
          <w:szCs w:val="26"/>
        </w:rPr>
        <w:t xml:space="preserve"> </w:t>
      </w:r>
      <w:r w:rsidRPr="009606C2">
        <w:rPr>
          <w:rFonts w:ascii="Arial" w:hAnsi="Arial" w:cs="Arial"/>
          <w:color w:val="000000"/>
          <w:sz w:val="20"/>
          <w:szCs w:val="26"/>
        </w:rPr>
        <w:t>18.01.2023</w:t>
      </w:r>
      <w:r w:rsidR="00887618" w:rsidRPr="009606C2">
        <w:rPr>
          <w:rFonts w:ascii="Arial" w:hAnsi="Arial" w:cs="Arial"/>
          <w:color w:val="000000"/>
          <w:sz w:val="20"/>
          <w:szCs w:val="26"/>
        </w:rPr>
        <w:t xml:space="preserve"> </w:t>
      </w:r>
      <w:r w:rsidRPr="009606C2">
        <w:rPr>
          <w:rFonts w:ascii="Arial" w:hAnsi="Arial" w:cs="Arial"/>
          <w:color w:val="000000"/>
          <w:sz w:val="20"/>
          <w:szCs w:val="26"/>
        </w:rPr>
        <w:t>N</w:t>
      </w:r>
      <w:r w:rsidR="00887618" w:rsidRPr="009606C2">
        <w:rPr>
          <w:rFonts w:ascii="Arial" w:hAnsi="Arial" w:cs="Arial"/>
          <w:color w:val="000000"/>
          <w:sz w:val="20"/>
          <w:szCs w:val="26"/>
        </w:rPr>
        <w:t xml:space="preserve"> </w:t>
      </w:r>
      <w:r w:rsidRPr="009606C2">
        <w:rPr>
          <w:rFonts w:ascii="Arial" w:hAnsi="Arial" w:cs="Arial"/>
          <w:color w:val="000000"/>
          <w:sz w:val="20"/>
          <w:szCs w:val="26"/>
        </w:rPr>
        <w:t>23</w:t>
      </w:r>
      <w:r w:rsidR="00887618" w:rsidRPr="009606C2">
        <w:rPr>
          <w:rFonts w:ascii="Arial" w:hAnsi="Arial" w:cs="Arial"/>
          <w:color w:val="000000"/>
          <w:sz w:val="20"/>
          <w:szCs w:val="26"/>
        </w:rPr>
        <w:t xml:space="preserve"> </w:t>
      </w:r>
      <w:r w:rsidRPr="009606C2">
        <w:rPr>
          <w:rFonts w:ascii="Arial" w:hAnsi="Arial" w:cs="Arial"/>
          <w:color w:val="000000"/>
          <w:sz w:val="20"/>
          <w:szCs w:val="26"/>
        </w:rPr>
        <w:t>«Об</w:t>
      </w:r>
      <w:r w:rsidR="00887618" w:rsidRPr="009606C2">
        <w:rPr>
          <w:rFonts w:ascii="Arial" w:hAnsi="Arial" w:cs="Arial"/>
          <w:color w:val="000000"/>
          <w:sz w:val="20"/>
          <w:szCs w:val="26"/>
        </w:rPr>
        <w:t xml:space="preserve"> </w:t>
      </w:r>
      <w:r w:rsidRPr="009606C2">
        <w:rPr>
          <w:rFonts w:ascii="Arial" w:hAnsi="Arial" w:cs="Arial"/>
          <w:color w:val="000000"/>
          <w:sz w:val="20"/>
          <w:szCs w:val="26"/>
        </w:rPr>
        <w:t>утверждении</w:t>
      </w:r>
      <w:r w:rsidR="00887618" w:rsidRPr="009606C2">
        <w:rPr>
          <w:rFonts w:ascii="Arial" w:hAnsi="Arial" w:cs="Arial"/>
          <w:color w:val="000000"/>
          <w:sz w:val="20"/>
          <w:szCs w:val="26"/>
        </w:rPr>
        <w:t xml:space="preserve"> </w:t>
      </w:r>
      <w:r w:rsidRPr="009606C2">
        <w:rPr>
          <w:rFonts w:ascii="Arial" w:hAnsi="Arial" w:cs="Arial"/>
          <w:color w:val="000000"/>
          <w:sz w:val="20"/>
          <w:szCs w:val="26"/>
        </w:rPr>
        <w:t>Положения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об</w:t>
      </w:r>
      <w:r w:rsidR="00887618" w:rsidRPr="009606C2">
        <w:rPr>
          <w:rFonts w:ascii="Arial" w:hAnsi="Arial" w:cs="Arial"/>
          <w:color w:val="000000"/>
          <w:sz w:val="20"/>
          <w:szCs w:val="26"/>
        </w:rPr>
        <w:t xml:space="preserve"> </w:t>
      </w:r>
      <w:r w:rsidRPr="009606C2">
        <w:rPr>
          <w:rFonts w:ascii="Arial" w:hAnsi="Arial" w:cs="Arial"/>
          <w:color w:val="000000"/>
          <w:sz w:val="20"/>
          <w:szCs w:val="26"/>
        </w:rPr>
        <w:t>оплате</w:t>
      </w:r>
      <w:r w:rsidR="00887618" w:rsidRPr="009606C2">
        <w:rPr>
          <w:rFonts w:ascii="Arial" w:hAnsi="Arial" w:cs="Arial"/>
          <w:color w:val="000000"/>
          <w:sz w:val="20"/>
          <w:szCs w:val="26"/>
        </w:rPr>
        <w:t xml:space="preserve"> </w:t>
      </w:r>
      <w:r w:rsidRPr="009606C2">
        <w:rPr>
          <w:rFonts w:ascii="Arial" w:hAnsi="Arial" w:cs="Arial"/>
          <w:color w:val="000000"/>
          <w:sz w:val="20"/>
          <w:szCs w:val="26"/>
        </w:rPr>
        <w:t>труда</w:t>
      </w:r>
      <w:r w:rsidR="00887618" w:rsidRPr="009606C2">
        <w:rPr>
          <w:rFonts w:ascii="Arial" w:hAnsi="Arial" w:cs="Arial"/>
          <w:color w:val="000000"/>
          <w:sz w:val="20"/>
          <w:szCs w:val="26"/>
        </w:rPr>
        <w:t xml:space="preserve"> </w:t>
      </w:r>
      <w:r w:rsidRPr="009606C2">
        <w:rPr>
          <w:rFonts w:ascii="Arial" w:hAnsi="Arial" w:cs="Arial"/>
          <w:color w:val="000000"/>
          <w:sz w:val="20"/>
          <w:szCs w:val="26"/>
        </w:rPr>
        <w:t>работников</w:t>
      </w:r>
      <w:r w:rsidR="00887618" w:rsidRPr="009606C2">
        <w:rPr>
          <w:rFonts w:ascii="Arial" w:hAnsi="Arial" w:cs="Arial"/>
          <w:color w:val="000000"/>
          <w:sz w:val="20"/>
          <w:szCs w:val="26"/>
        </w:rPr>
        <w:t xml:space="preserve"> </w:t>
      </w:r>
      <w:r w:rsidRPr="009606C2">
        <w:rPr>
          <w:rFonts w:ascii="Arial" w:hAnsi="Arial" w:cs="Arial"/>
          <w:color w:val="000000"/>
          <w:sz w:val="20"/>
          <w:szCs w:val="26"/>
        </w:rPr>
        <w:t>муниципального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казенного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учреждения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«Централизованная</w:t>
      </w:r>
      <w:r w:rsidR="00887618" w:rsidRPr="009606C2">
        <w:rPr>
          <w:rFonts w:ascii="Arial" w:hAnsi="Arial" w:cs="Arial"/>
          <w:color w:val="000000"/>
          <w:sz w:val="20"/>
          <w:szCs w:val="26"/>
        </w:rPr>
        <w:t xml:space="preserve"> </w:t>
      </w:r>
      <w:r w:rsidRPr="009606C2">
        <w:rPr>
          <w:rFonts w:ascii="Arial" w:hAnsi="Arial" w:cs="Arial"/>
          <w:color w:val="000000"/>
          <w:sz w:val="20"/>
          <w:szCs w:val="26"/>
        </w:rPr>
        <w:t>бухгалтерия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Мариинско-Посадского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муниципального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округа</w:t>
      </w:r>
      <w:r w:rsidR="00887618" w:rsidRPr="009606C2">
        <w:rPr>
          <w:rFonts w:ascii="Arial" w:hAnsi="Arial" w:cs="Arial"/>
          <w:color w:val="000000"/>
          <w:sz w:val="20"/>
          <w:szCs w:val="26"/>
        </w:rPr>
        <w:t xml:space="preserve"> </w:t>
      </w:r>
      <w:r w:rsidRPr="009606C2">
        <w:rPr>
          <w:rFonts w:ascii="Arial" w:hAnsi="Arial" w:cs="Arial"/>
          <w:color w:val="000000"/>
          <w:sz w:val="20"/>
          <w:szCs w:val="26"/>
        </w:rPr>
        <w:t>Чувашской</w:t>
      </w:r>
      <w:r w:rsidR="00887618" w:rsidRPr="009606C2">
        <w:rPr>
          <w:rFonts w:ascii="Arial" w:hAnsi="Arial" w:cs="Arial"/>
          <w:color w:val="000000"/>
          <w:sz w:val="20"/>
          <w:szCs w:val="26"/>
        </w:rPr>
        <w:t xml:space="preserve"> </w:t>
      </w:r>
      <w:r w:rsidRPr="009606C2">
        <w:rPr>
          <w:rFonts w:ascii="Arial" w:hAnsi="Arial" w:cs="Arial"/>
          <w:color w:val="000000"/>
          <w:sz w:val="20"/>
          <w:szCs w:val="26"/>
        </w:rPr>
        <w:t>Республики»;</w:t>
      </w:r>
    </w:p>
    <w:p w:rsidR="004D2AC3" w:rsidRPr="009606C2" w:rsidRDefault="004D2AC3" w:rsidP="009606C2">
      <w:pPr>
        <w:spacing w:after="0" w:line="240" w:lineRule="auto"/>
        <w:rPr>
          <w:rFonts w:ascii="Arial" w:hAnsi="Arial" w:cs="Arial"/>
          <w:color w:val="000000"/>
          <w:sz w:val="20"/>
          <w:szCs w:val="26"/>
        </w:rPr>
      </w:pPr>
      <w:r w:rsidRPr="009606C2">
        <w:rPr>
          <w:rFonts w:ascii="Arial" w:hAnsi="Arial" w:cs="Arial"/>
          <w:color w:val="000000"/>
          <w:sz w:val="20"/>
          <w:szCs w:val="26"/>
        </w:rPr>
        <w:t>3.</w:t>
      </w:r>
      <w:r w:rsidR="00887618" w:rsidRPr="009606C2">
        <w:rPr>
          <w:rFonts w:ascii="Arial" w:hAnsi="Arial" w:cs="Arial"/>
          <w:color w:val="000000"/>
          <w:sz w:val="20"/>
          <w:szCs w:val="26"/>
        </w:rPr>
        <w:t xml:space="preserve"> </w:t>
      </w:r>
      <w:r w:rsidRPr="009606C2">
        <w:rPr>
          <w:rFonts w:ascii="Arial" w:hAnsi="Arial" w:cs="Arial"/>
          <w:color w:val="000000"/>
          <w:sz w:val="20"/>
          <w:szCs w:val="26"/>
        </w:rPr>
        <w:t>Настоящее</w:t>
      </w:r>
      <w:r w:rsidR="00887618" w:rsidRPr="009606C2">
        <w:rPr>
          <w:rFonts w:ascii="Arial" w:hAnsi="Arial" w:cs="Arial"/>
          <w:color w:val="000000"/>
          <w:sz w:val="20"/>
          <w:szCs w:val="26"/>
        </w:rPr>
        <w:t xml:space="preserve"> </w:t>
      </w:r>
      <w:r w:rsidRPr="009606C2">
        <w:rPr>
          <w:rFonts w:ascii="Arial" w:hAnsi="Arial" w:cs="Arial"/>
          <w:color w:val="000000"/>
          <w:sz w:val="20"/>
          <w:szCs w:val="26"/>
        </w:rPr>
        <w:t>постановление</w:t>
      </w:r>
      <w:r w:rsidR="00887618" w:rsidRPr="009606C2">
        <w:rPr>
          <w:rFonts w:ascii="Arial" w:hAnsi="Arial" w:cs="Arial"/>
          <w:color w:val="000000"/>
          <w:sz w:val="20"/>
          <w:szCs w:val="26"/>
        </w:rPr>
        <w:t xml:space="preserve"> </w:t>
      </w:r>
      <w:r w:rsidRPr="009606C2">
        <w:rPr>
          <w:rFonts w:ascii="Arial" w:hAnsi="Arial" w:cs="Arial"/>
          <w:color w:val="000000"/>
          <w:sz w:val="20"/>
          <w:szCs w:val="26"/>
        </w:rPr>
        <w:t>вступает</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силу</w:t>
      </w:r>
      <w:r w:rsidR="00887618" w:rsidRPr="009606C2">
        <w:rPr>
          <w:rFonts w:ascii="Arial" w:hAnsi="Arial" w:cs="Arial"/>
          <w:color w:val="000000"/>
          <w:sz w:val="20"/>
          <w:szCs w:val="26"/>
        </w:rPr>
        <w:t xml:space="preserve"> </w:t>
      </w:r>
      <w:r w:rsidRPr="009606C2">
        <w:rPr>
          <w:rFonts w:ascii="Arial" w:hAnsi="Arial" w:cs="Arial"/>
          <w:color w:val="000000"/>
          <w:sz w:val="20"/>
          <w:szCs w:val="26"/>
        </w:rPr>
        <w:t>после</w:t>
      </w:r>
      <w:r w:rsidR="00887618" w:rsidRPr="009606C2">
        <w:rPr>
          <w:rFonts w:ascii="Arial" w:hAnsi="Arial" w:cs="Arial"/>
          <w:color w:val="000000"/>
          <w:sz w:val="20"/>
          <w:szCs w:val="26"/>
        </w:rPr>
        <w:t xml:space="preserve"> </w:t>
      </w:r>
      <w:r w:rsidRPr="009606C2">
        <w:rPr>
          <w:rFonts w:ascii="Arial" w:hAnsi="Arial" w:cs="Arial"/>
          <w:color w:val="000000"/>
          <w:sz w:val="20"/>
          <w:szCs w:val="26"/>
        </w:rPr>
        <w:t>его</w:t>
      </w:r>
      <w:r w:rsidR="00887618" w:rsidRPr="009606C2">
        <w:rPr>
          <w:rFonts w:ascii="Arial" w:hAnsi="Arial" w:cs="Arial"/>
          <w:color w:val="000000"/>
          <w:sz w:val="20"/>
          <w:szCs w:val="26"/>
        </w:rPr>
        <w:t xml:space="preserve"> </w:t>
      </w:r>
      <w:hyperlink r:id="rId14" w:history="1">
        <w:r w:rsidRPr="009606C2">
          <w:rPr>
            <w:rStyle w:val="af1"/>
            <w:rFonts w:ascii="Arial" w:hAnsi="Arial" w:cs="Arial"/>
            <w:color w:val="000000"/>
            <w:szCs w:val="26"/>
          </w:rPr>
          <w:t>официального</w:t>
        </w:r>
        <w:r w:rsidR="00887618" w:rsidRPr="009606C2">
          <w:rPr>
            <w:rStyle w:val="af1"/>
            <w:rFonts w:ascii="Arial" w:hAnsi="Arial" w:cs="Arial"/>
            <w:color w:val="000000"/>
            <w:szCs w:val="26"/>
          </w:rPr>
          <w:t xml:space="preserve"> </w:t>
        </w:r>
        <w:r w:rsidRPr="009606C2">
          <w:rPr>
            <w:rStyle w:val="af1"/>
            <w:rFonts w:ascii="Arial" w:hAnsi="Arial" w:cs="Arial"/>
            <w:color w:val="000000"/>
            <w:szCs w:val="26"/>
          </w:rPr>
          <w:t>опубликования</w:t>
        </w:r>
      </w:hyperlink>
      <w:r w:rsidR="00887618" w:rsidRPr="009606C2">
        <w:rPr>
          <w:rFonts w:ascii="Arial" w:hAnsi="Arial" w:cs="Arial"/>
          <w:color w:val="000000"/>
          <w:sz w:val="20"/>
          <w:szCs w:val="26"/>
        </w:rPr>
        <w:t xml:space="preserve"> </w:t>
      </w:r>
      <w:r w:rsidRPr="009606C2">
        <w:rPr>
          <w:rFonts w:ascii="Arial" w:hAnsi="Arial" w:cs="Arial"/>
          <w:color w:val="000000"/>
          <w:sz w:val="20"/>
          <w:szCs w:val="26"/>
        </w:rPr>
        <w:t>на</w:t>
      </w:r>
      <w:r w:rsidR="00887618" w:rsidRPr="009606C2">
        <w:rPr>
          <w:rFonts w:ascii="Arial" w:hAnsi="Arial" w:cs="Arial"/>
          <w:color w:val="000000"/>
          <w:sz w:val="20"/>
          <w:szCs w:val="26"/>
        </w:rPr>
        <w:t xml:space="preserve"> </w:t>
      </w:r>
      <w:hyperlink r:id="rId15" w:history="1">
        <w:r w:rsidRPr="009606C2">
          <w:rPr>
            <w:rStyle w:val="af1"/>
            <w:rFonts w:ascii="Arial" w:hAnsi="Arial" w:cs="Arial"/>
            <w:color w:val="000000"/>
            <w:szCs w:val="26"/>
          </w:rPr>
          <w:t>официальном</w:t>
        </w:r>
        <w:r w:rsidR="00887618" w:rsidRPr="009606C2">
          <w:rPr>
            <w:rStyle w:val="af1"/>
            <w:rFonts w:ascii="Arial" w:hAnsi="Arial" w:cs="Arial"/>
            <w:color w:val="000000"/>
            <w:szCs w:val="26"/>
          </w:rPr>
          <w:t xml:space="preserve"> </w:t>
        </w:r>
        <w:r w:rsidRPr="009606C2">
          <w:rPr>
            <w:rStyle w:val="af1"/>
            <w:rFonts w:ascii="Arial" w:hAnsi="Arial" w:cs="Arial"/>
            <w:color w:val="000000"/>
            <w:szCs w:val="26"/>
          </w:rPr>
          <w:t>сайте</w:t>
        </w:r>
      </w:hyperlink>
      <w:r w:rsidR="00887618" w:rsidRPr="009606C2">
        <w:rPr>
          <w:rFonts w:ascii="Arial" w:hAnsi="Arial" w:cs="Arial"/>
          <w:color w:val="000000"/>
          <w:sz w:val="20"/>
          <w:szCs w:val="26"/>
        </w:rPr>
        <w:t xml:space="preserve"> </w:t>
      </w:r>
      <w:r w:rsidRPr="009606C2">
        <w:rPr>
          <w:rFonts w:ascii="Arial" w:hAnsi="Arial" w:cs="Arial"/>
          <w:color w:val="000000"/>
          <w:sz w:val="20"/>
          <w:szCs w:val="26"/>
        </w:rPr>
        <w:t>Мариинско-Посадского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муниципального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округа</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информационно-телекоммуникационной</w:t>
      </w:r>
      <w:r w:rsidR="00887618" w:rsidRPr="009606C2">
        <w:rPr>
          <w:rFonts w:ascii="Arial" w:hAnsi="Arial" w:cs="Arial"/>
          <w:color w:val="000000"/>
          <w:sz w:val="20"/>
          <w:szCs w:val="26"/>
        </w:rPr>
        <w:t xml:space="preserve"> </w:t>
      </w:r>
      <w:r w:rsidRPr="009606C2">
        <w:rPr>
          <w:rFonts w:ascii="Arial" w:hAnsi="Arial" w:cs="Arial"/>
          <w:color w:val="000000"/>
          <w:sz w:val="20"/>
          <w:szCs w:val="26"/>
        </w:rPr>
        <w:t>сети</w:t>
      </w:r>
      <w:r w:rsidR="00887618" w:rsidRPr="009606C2">
        <w:rPr>
          <w:rFonts w:ascii="Arial" w:hAnsi="Arial" w:cs="Arial"/>
          <w:color w:val="000000"/>
          <w:sz w:val="20"/>
          <w:szCs w:val="26"/>
        </w:rPr>
        <w:t xml:space="preserve"> </w:t>
      </w:r>
      <w:r w:rsidRPr="009606C2">
        <w:rPr>
          <w:rFonts w:ascii="Arial" w:hAnsi="Arial" w:cs="Arial"/>
          <w:color w:val="000000"/>
          <w:sz w:val="20"/>
          <w:szCs w:val="26"/>
        </w:rPr>
        <w:t>"Интернет"</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распространяется</w:t>
      </w:r>
      <w:r w:rsidR="00887618" w:rsidRPr="009606C2">
        <w:rPr>
          <w:rFonts w:ascii="Arial" w:hAnsi="Arial" w:cs="Arial"/>
          <w:color w:val="000000"/>
          <w:sz w:val="20"/>
          <w:szCs w:val="26"/>
        </w:rPr>
        <w:t xml:space="preserve"> </w:t>
      </w:r>
      <w:r w:rsidRPr="009606C2">
        <w:rPr>
          <w:rFonts w:ascii="Arial" w:hAnsi="Arial" w:cs="Arial"/>
          <w:color w:val="000000"/>
          <w:sz w:val="20"/>
          <w:szCs w:val="26"/>
        </w:rPr>
        <w:t>на</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правоотношения,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возникшие</w:t>
      </w:r>
      <w:r w:rsidR="00887618" w:rsidRPr="009606C2">
        <w:rPr>
          <w:rFonts w:ascii="Arial" w:hAnsi="Arial" w:cs="Arial"/>
          <w:color w:val="000000"/>
          <w:sz w:val="20"/>
          <w:szCs w:val="26"/>
        </w:rPr>
        <w:t xml:space="preserve"> </w:t>
      </w:r>
      <w:r w:rsidRPr="009606C2">
        <w:rPr>
          <w:rFonts w:ascii="Arial" w:hAnsi="Arial" w:cs="Arial"/>
          <w:color w:val="000000"/>
          <w:sz w:val="20"/>
          <w:szCs w:val="26"/>
        </w:rPr>
        <w:t>с</w:t>
      </w:r>
      <w:r w:rsidR="00887618" w:rsidRPr="009606C2">
        <w:rPr>
          <w:rFonts w:ascii="Arial" w:hAnsi="Arial" w:cs="Arial"/>
          <w:color w:val="000000"/>
          <w:sz w:val="20"/>
          <w:szCs w:val="26"/>
        </w:rPr>
        <w:t xml:space="preserve"> </w:t>
      </w:r>
      <w:r w:rsidRPr="009606C2">
        <w:rPr>
          <w:rFonts w:ascii="Arial" w:hAnsi="Arial" w:cs="Arial"/>
          <w:color w:val="000000"/>
          <w:sz w:val="20"/>
          <w:szCs w:val="26"/>
        </w:rPr>
        <w:t>01.01.2023</w:t>
      </w:r>
      <w:r w:rsidR="00887618" w:rsidRPr="009606C2">
        <w:rPr>
          <w:rFonts w:ascii="Arial" w:hAnsi="Arial" w:cs="Arial"/>
          <w:color w:val="000000"/>
          <w:sz w:val="20"/>
          <w:szCs w:val="26"/>
        </w:rPr>
        <w:t xml:space="preserve"> </w:t>
      </w:r>
      <w:r w:rsidRPr="009606C2">
        <w:rPr>
          <w:rFonts w:ascii="Arial" w:hAnsi="Arial" w:cs="Arial"/>
          <w:color w:val="000000"/>
          <w:sz w:val="20"/>
          <w:szCs w:val="26"/>
        </w:rPr>
        <w:t>года.</w:t>
      </w:r>
    </w:p>
    <w:bookmarkEnd w:id="41"/>
    <w:p w:rsidR="004D2AC3" w:rsidRPr="009606C2" w:rsidRDefault="004D2AC3" w:rsidP="009606C2">
      <w:pPr>
        <w:spacing w:after="0" w:line="240" w:lineRule="auto"/>
        <w:rPr>
          <w:rFonts w:ascii="Arial" w:hAnsi="Arial" w:cs="Arial"/>
          <w:color w:val="000000"/>
          <w:sz w:val="20"/>
          <w:szCs w:val="26"/>
        </w:rPr>
      </w:pPr>
    </w:p>
    <w:p w:rsidR="00D47675" w:rsidRPr="009606C2" w:rsidRDefault="00D47675" w:rsidP="009606C2">
      <w:pPr>
        <w:pStyle w:val="12"/>
        <w:spacing w:line="240" w:lineRule="auto"/>
        <w:jc w:val="both"/>
        <w:rPr>
          <w:rFonts w:ascii="Arial" w:hAnsi="Arial" w:cs="Arial"/>
          <w:color w:val="000000"/>
          <w:sz w:val="20"/>
        </w:rPr>
      </w:pP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Глава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p>
    <w:p w:rsidR="00D47675"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В.В.</w:t>
      </w:r>
      <w:r w:rsidR="00887618" w:rsidRPr="009606C2">
        <w:rPr>
          <w:rFonts w:ascii="Arial" w:hAnsi="Arial" w:cs="Arial"/>
          <w:color w:val="000000"/>
          <w:sz w:val="20"/>
        </w:rPr>
        <w:t xml:space="preserve"> </w:t>
      </w:r>
      <w:r w:rsidRPr="009606C2">
        <w:rPr>
          <w:rFonts w:ascii="Arial" w:hAnsi="Arial" w:cs="Arial"/>
          <w:color w:val="000000"/>
          <w:sz w:val="20"/>
        </w:rPr>
        <w:t>Петров</w:t>
      </w:r>
    </w:p>
    <w:p w:rsidR="004D2AC3" w:rsidRDefault="004D2AC3" w:rsidP="009606C2">
      <w:pPr>
        <w:spacing w:after="0" w:line="240" w:lineRule="auto"/>
        <w:jc w:val="right"/>
        <w:rPr>
          <w:rStyle w:val="ae"/>
          <w:rFonts w:ascii="Arial" w:hAnsi="Arial" w:cs="Arial"/>
          <w:b w:val="0"/>
          <w:bCs w:val="0"/>
          <w:color w:val="000000"/>
          <w:sz w:val="20"/>
        </w:rPr>
      </w:pPr>
    </w:p>
    <w:p w:rsidR="001421FB" w:rsidRPr="009606C2" w:rsidRDefault="001421FB" w:rsidP="009606C2">
      <w:pPr>
        <w:spacing w:after="0" w:line="240" w:lineRule="auto"/>
        <w:jc w:val="right"/>
        <w:rPr>
          <w:rStyle w:val="ae"/>
          <w:rFonts w:ascii="Arial" w:hAnsi="Arial" w:cs="Arial"/>
          <w:b w:val="0"/>
          <w:bCs w:val="0"/>
          <w:color w:val="000000"/>
          <w:sz w:val="20"/>
        </w:rPr>
      </w:pPr>
    </w:p>
    <w:tbl>
      <w:tblPr>
        <w:tblW w:w="5000" w:type="pct"/>
        <w:tblLook w:val="0000" w:firstRow="0" w:lastRow="0" w:firstColumn="0" w:lastColumn="0" w:noHBand="0" w:noVBand="0"/>
      </w:tblPr>
      <w:tblGrid>
        <w:gridCol w:w="5955"/>
        <w:gridCol w:w="1389"/>
        <w:gridCol w:w="6943"/>
      </w:tblGrid>
      <w:tr w:rsidR="004D2AC3" w:rsidRPr="009606C2" w:rsidTr="00457022">
        <w:trPr>
          <w:cantSplit/>
        </w:trPr>
        <w:tc>
          <w:tcPr>
            <w:tcW w:w="2084" w:type="pct"/>
            <w:vAlign w:val="center"/>
          </w:tcPr>
          <w:p w:rsidR="004D2AC3" w:rsidRPr="009606C2" w:rsidRDefault="004D2AC3" w:rsidP="009606C2">
            <w:pPr>
              <w:spacing w:after="0" w:line="240" w:lineRule="auto"/>
              <w:jc w:val="center"/>
              <w:rPr>
                <w:rFonts w:ascii="Arial" w:hAnsi="Arial" w:cs="Arial"/>
                <w:b/>
                <w:color w:val="000000"/>
                <w:sz w:val="20"/>
              </w:rPr>
            </w:pPr>
          </w:p>
          <w:p w:rsidR="004D2AC3" w:rsidRPr="009606C2" w:rsidRDefault="004D2AC3" w:rsidP="009606C2">
            <w:pPr>
              <w:spacing w:after="0" w:line="240" w:lineRule="auto"/>
              <w:jc w:val="center"/>
              <w:rPr>
                <w:rFonts w:ascii="Arial" w:hAnsi="Arial" w:cs="Arial"/>
                <w:b/>
                <w:color w:val="000000"/>
                <w:sz w:val="20"/>
              </w:rPr>
            </w:pPr>
            <w:proofErr w:type="spellStart"/>
            <w:r w:rsidRPr="009606C2">
              <w:rPr>
                <w:rFonts w:ascii="Arial" w:hAnsi="Arial" w:cs="Arial"/>
                <w:b/>
                <w:color w:val="000000"/>
                <w:sz w:val="20"/>
              </w:rPr>
              <w:t>Чăваш</w:t>
            </w:r>
            <w:proofErr w:type="spellEnd"/>
            <w:r w:rsidR="00887618" w:rsidRPr="009606C2">
              <w:rPr>
                <w:rFonts w:ascii="Arial" w:hAnsi="Arial" w:cs="Arial"/>
                <w:b/>
                <w:color w:val="000000"/>
                <w:sz w:val="20"/>
              </w:rPr>
              <w:t xml:space="preserve"> </w:t>
            </w:r>
            <w:proofErr w:type="spellStart"/>
            <w:r w:rsidRPr="009606C2">
              <w:rPr>
                <w:rFonts w:ascii="Arial" w:hAnsi="Arial" w:cs="Arial"/>
                <w:b/>
                <w:color w:val="000000"/>
                <w:sz w:val="20"/>
              </w:rPr>
              <w:t>Республикин</w:t>
            </w:r>
            <w:proofErr w:type="spellEnd"/>
          </w:p>
          <w:p w:rsidR="004D2AC3" w:rsidRPr="009606C2" w:rsidRDefault="004D2AC3" w:rsidP="009606C2">
            <w:pPr>
              <w:spacing w:after="0" w:line="240" w:lineRule="auto"/>
              <w:jc w:val="center"/>
              <w:rPr>
                <w:rFonts w:ascii="Arial" w:hAnsi="Arial" w:cs="Arial"/>
                <w:b/>
                <w:color w:val="000000"/>
                <w:sz w:val="20"/>
              </w:rPr>
            </w:pPr>
            <w:proofErr w:type="spellStart"/>
            <w:r w:rsidRPr="009606C2">
              <w:rPr>
                <w:rFonts w:ascii="Arial" w:hAnsi="Arial" w:cs="Arial"/>
                <w:b/>
                <w:color w:val="000000"/>
                <w:sz w:val="20"/>
              </w:rPr>
              <w:t>Сĕнтĕрвăрри</w:t>
            </w:r>
            <w:proofErr w:type="spellEnd"/>
            <w:r w:rsidR="00887618" w:rsidRPr="009606C2">
              <w:rPr>
                <w:rFonts w:ascii="Arial" w:hAnsi="Arial" w:cs="Arial"/>
                <w:b/>
                <w:color w:val="000000"/>
                <w:sz w:val="20"/>
              </w:rPr>
              <w:t xml:space="preserve"> </w:t>
            </w:r>
            <w:proofErr w:type="spellStart"/>
            <w:r w:rsidRPr="009606C2">
              <w:rPr>
                <w:rFonts w:ascii="Arial" w:hAnsi="Arial" w:cs="Arial"/>
                <w:b/>
                <w:color w:val="000000"/>
                <w:sz w:val="20"/>
              </w:rPr>
              <w:t>муниципаллă</w:t>
            </w:r>
            <w:proofErr w:type="spellEnd"/>
            <w:r w:rsidR="00887618" w:rsidRPr="009606C2">
              <w:rPr>
                <w:rFonts w:ascii="Arial" w:hAnsi="Arial" w:cs="Arial"/>
                <w:b/>
                <w:color w:val="000000"/>
                <w:sz w:val="20"/>
              </w:rPr>
              <w:t xml:space="preserve"> </w:t>
            </w:r>
          </w:p>
          <w:p w:rsidR="00D47675" w:rsidRPr="009606C2" w:rsidRDefault="004D2AC3" w:rsidP="009606C2">
            <w:pPr>
              <w:spacing w:after="0" w:line="240" w:lineRule="auto"/>
              <w:jc w:val="center"/>
              <w:rPr>
                <w:rFonts w:ascii="Arial" w:hAnsi="Arial" w:cs="Arial"/>
                <w:b/>
                <w:color w:val="000000"/>
                <w:sz w:val="20"/>
              </w:rPr>
            </w:pPr>
            <w:proofErr w:type="spellStart"/>
            <w:r w:rsidRPr="009606C2">
              <w:rPr>
                <w:rFonts w:ascii="Arial" w:hAnsi="Arial" w:cs="Arial"/>
                <w:b/>
                <w:color w:val="000000"/>
                <w:sz w:val="20"/>
              </w:rPr>
              <w:t>округĕн</w:t>
            </w:r>
            <w:proofErr w:type="spellEnd"/>
            <w:r w:rsidR="00887618" w:rsidRPr="009606C2">
              <w:rPr>
                <w:rFonts w:ascii="Arial" w:hAnsi="Arial" w:cs="Arial"/>
                <w:b/>
                <w:color w:val="000000"/>
                <w:sz w:val="20"/>
              </w:rPr>
              <w:t xml:space="preserve"> </w:t>
            </w:r>
            <w:proofErr w:type="spellStart"/>
            <w:r w:rsidRPr="009606C2">
              <w:rPr>
                <w:rFonts w:ascii="Arial" w:hAnsi="Arial" w:cs="Arial"/>
                <w:b/>
                <w:color w:val="000000"/>
                <w:sz w:val="20"/>
              </w:rPr>
              <w:t>администрацийĕ</w:t>
            </w:r>
            <w:proofErr w:type="spellEnd"/>
          </w:p>
          <w:p w:rsidR="00D47675" w:rsidRPr="009606C2" w:rsidRDefault="004D2AC3" w:rsidP="009606C2">
            <w:pPr>
              <w:keepNext/>
              <w:spacing w:after="0" w:line="240" w:lineRule="auto"/>
              <w:jc w:val="center"/>
              <w:outlineLvl w:val="0"/>
              <w:rPr>
                <w:rFonts w:ascii="Arial" w:hAnsi="Arial" w:cs="Arial"/>
                <w:b/>
                <w:bCs/>
                <w:color w:val="000000"/>
                <w:sz w:val="20"/>
              </w:rPr>
            </w:pPr>
            <w:r w:rsidRPr="009606C2">
              <w:rPr>
                <w:rFonts w:ascii="Arial" w:hAnsi="Arial" w:cs="Arial"/>
                <w:b/>
                <w:bCs/>
                <w:color w:val="000000"/>
                <w:sz w:val="20"/>
              </w:rPr>
              <w:t>Й</w:t>
            </w:r>
            <w:r w:rsidR="00887618" w:rsidRPr="009606C2">
              <w:rPr>
                <w:rFonts w:ascii="Arial" w:hAnsi="Arial" w:cs="Arial"/>
                <w:b/>
                <w:bCs/>
                <w:color w:val="000000"/>
                <w:sz w:val="20"/>
              </w:rPr>
              <w:t xml:space="preserve"> </w:t>
            </w:r>
            <w:r w:rsidRPr="009606C2">
              <w:rPr>
                <w:rFonts w:ascii="Arial" w:hAnsi="Arial" w:cs="Arial"/>
                <w:b/>
                <w:bCs/>
                <w:color w:val="000000"/>
                <w:sz w:val="20"/>
              </w:rPr>
              <w:t>Ы</w:t>
            </w:r>
            <w:r w:rsidR="00887618" w:rsidRPr="009606C2">
              <w:rPr>
                <w:rFonts w:ascii="Arial" w:hAnsi="Arial" w:cs="Arial"/>
                <w:b/>
                <w:bCs/>
                <w:color w:val="000000"/>
                <w:sz w:val="20"/>
              </w:rPr>
              <w:t xml:space="preserve"> </w:t>
            </w:r>
            <w:r w:rsidRPr="009606C2">
              <w:rPr>
                <w:rFonts w:ascii="Arial" w:hAnsi="Arial" w:cs="Arial"/>
                <w:b/>
                <w:bCs/>
                <w:color w:val="000000"/>
                <w:sz w:val="20"/>
              </w:rPr>
              <w:t>Ш</w:t>
            </w:r>
            <w:r w:rsidR="00887618" w:rsidRPr="009606C2">
              <w:rPr>
                <w:rFonts w:ascii="Arial" w:hAnsi="Arial" w:cs="Arial"/>
                <w:b/>
                <w:bCs/>
                <w:color w:val="000000"/>
                <w:sz w:val="20"/>
              </w:rPr>
              <w:t xml:space="preserve"> </w:t>
            </w:r>
            <w:r w:rsidRPr="009606C2">
              <w:rPr>
                <w:rFonts w:ascii="Arial" w:hAnsi="Arial" w:cs="Arial"/>
                <w:b/>
                <w:bCs/>
                <w:color w:val="000000"/>
                <w:sz w:val="20"/>
              </w:rPr>
              <w:t>Ă</w:t>
            </w:r>
            <w:r w:rsidR="00887618" w:rsidRPr="009606C2">
              <w:rPr>
                <w:rFonts w:ascii="Arial" w:hAnsi="Arial" w:cs="Arial"/>
                <w:b/>
                <w:bCs/>
                <w:color w:val="000000"/>
                <w:sz w:val="20"/>
              </w:rPr>
              <w:t xml:space="preserve"> </w:t>
            </w:r>
            <w:r w:rsidRPr="009606C2">
              <w:rPr>
                <w:rFonts w:ascii="Arial" w:hAnsi="Arial" w:cs="Arial"/>
                <w:b/>
                <w:bCs/>
                <w:color w:val="000000"/>
                <w:sz w:val="20"/>
              </w:rPr>
              <w:t>Н</w:t>
            </w:r>
            <w:r w:rsidR="00887618" w:rsidRPr="009606C2">
              <w:rPr>
                <w:rFonts w:ascii="Arial" w:hAnsi="Arial" w:cs="Arial"/>
                <w:b/>
                <w:bCs/>
                <w:color w:val="000000"/>
                <w:sz w:val="20"/>
              </w:rPr>
              <w:t xml:space="preserve"> </w:t>
            </w:r>
            <w:r w:rsidRPr="009606C2">
              <w:rPr>
                <w:rFonts w:ascii="Arial" w:hAnsi="Arial" w:cs="Arial"/>
                <w:b/>
                <w:bCs/>
                <w:color w:val="000000"/>
                <w:sz w:val="20"/>
              </w:rPr>
              <w:t>У</w:t>
            </w:r>
          </w:p>
          <w:p w:rsidR="00D47675" w:rsidRPr="009606C2" w:rsidRDefault="00887618" w:rsidP="009606C2">
            <w:pPr>
              <w:spacing w:after="0" w:line="240" w:lineRule="auto"/>
              <w:jc w:val="center"/>
              <w:rPr>
                <w:rFonts w:ascii="Arial" w:hAnsi="Arial" w:cs="Arial"/>
                <w:b/>
                <w:color w:val="000000"/>
                <w:sz w:val="20"/>
              </w:rPr>
            </w:pPr>
            <w:r w:rsidRPr="009606C2">
              <w:rPr>
                <w:rFonts w:ascii="Arial" w:hAnsi="Arial" w:cs="Arial"/>
                <w:b/>
                <w:color w:val="000000"/>
                <w:sz w:val="20"/>
              </w:rPr>
              <w:t xml:space="preserve"> </w:t>
            </w:r>
            <w:r w:rsidR="004D2AC3" w:rsidRPr="009606C2">
              <w:rPr>
                <w:rFonts w:ascii="Arial" w:hAnsi="Arial" w:cs="Arial"/>
                <w:b/>
                <w:color w:val="000000"/>
                <w:sz w:val="20"/>
              </w:rPr>
              <w:t>№</w:t>
            </w:r>
          </w:p>
          <w:p w:rsidR="00D47675" w:rsidRPr="009606C2" w:rsidRDefault="004D2AC3" w:rsidP="009606C2">
            <w:pPr>
              <w:spacing w:after="0" w:line="240" w:lineRule="auto"/>
              <w:jc w:val="center"/>
              <w:rPr>
                <w:rFonts w:ascii="Arial" w:hAnsi="Arial" w:cs="Arial"/>
                <w:b/>
                <w:color w:val="000000"/>
                <w:sz w:val="20"/>
              </w:rPr>
            </w:pPr>
            <w:proofErr w:type="spellStart"/>
            <w:r w:rsidRPr="009606C2">
              <w:rPr>
                <w:rFonts w:ascii="Arial" w:hAnsi="Arial" w:cs="Arial"/>
                <w:b/>
                <w:color w:val="000000"/>
                <w:sz w:val="20"/>
              </w:rPr>
              <w:t>Сĕнтĕрвăрри</w:t>
            </w:r>
            <w:proofErr w:type="spellEnd"/>
            <w:r w:rsidR="00887618" w:rsidRPr="009606C2">
              <w:rPr>
                <w:rFonts w:ascii="Arial" w:hAnsi="Arial" w:cs="Arial"/>
                <w:b/>
                <w:color w:val="000000"/>
                <w:sz w:val="20"/>
              </w:rPr>
              <w:t xml:space="preserve"> </w:t>
            </w:r>
            <w:r w:rsidRPr="009606C2">
              <w:rPr>
                <w:rFonts w:ascii="Arial" w:hAnsi="Arial" w:cs="Arial"/>
                <w:b/>
                <w:color w:val="000000"/>
                <w:sz w:val="20"/>
              </w:rPr>
              <w:t>хули</w:t>
            </w:r>
          </w:p>
          <w:p w:rsidR="004D2AC3" w:rsidRPr="009606C2" w:rsidRDefault="004D2AC3" w:rsidP="009606C2">
            <w:pPr>
              <w:spacing w:after="0" w:line="240" w:lineRule="auto"/>
              <w:jc w:val="center"/>
              <w:rPr>
                <w:rFonts w:ascii="Arial" w:hAnsi="Arial" w:cs="Arial"/>
                <w:b/>
                <w:color w:val="000000"/>
                <w:sz w:val="20"/>
              </w:rPr>
            </w:pPr>
          </w:p>
        </w:tc>
        <w:tc>
          <w:tcPr>
            <w:tcW w:w="486" w:type="pct"/>
            <w:vAlign w:val="center"/>
          </w:tcPr>
          <w:p w:rsidR="004D2AC3" w:rsidRPr="009606C2" w:rsidRDefault="00943B74" w:rsidP="009606C2">
            <w:pPr>
              <w:spacing w:after="0" w:line="240" w:lineRule="auto"/>
              <w:ind w:hanging="783"/>
              <w:jc w:val="center"/>
              <w:rPr>
                <w:rFonts w:ascii="Arial" w:hAnsi="Arial" w:cs="Arial"/>
                <w:color w:val="000000"/>
                <w:sz w:val="20"/>
              </w:rPr>
            </w:pPr>
            <w:r>
              <w:rPr>
                <w:rFonts w:ascii="Arial" w:hAnsi="Arial" w:cs="Arial"/>
                <w:noProof/>
                <w:color w:val="000000"/>
                <w:sz w:val="20"/>
              </w:rPr>
              <w:pict>
                <v:shape id="_x0000_s1079" type="#_x0000_t75" alt="герб_ум" style="position:absolute;left:0;text-align:left;margin-left:-43.3pt;margin-top:17.25pt;width:46.95pt;height:61.05pt;z-index:251661312;visibility:visible;mso-left-percent:-10001;mso-top-percent:-10001;mso-position-horizontal-relative:margin;mso-position-vertical-relative:margin;mso-left-percent:-10001;mso-top-percent:-10001">
                  <v:imagedata r:id="rId12" o:title=""/>
                  <w10:wrap type="square" anchorx="margin" anchory="margin"/>
                </v:shape>
              </w:pict>
            </w:r>
            <w:r w:rsidR="00887618" w:rsidRPr="009606C2">
              <w:rPr>
                <w:rFonts w:ascii="Arial" w:hAnsi="Arial" w:cs="Arial"/>
                <w:color w:val="000000"/>
                <w:sz w:val="20"/>
              </w:rPr>
              <w:t xml:space="preserve"> </w:t>
            </w:r>
          </w:p>
          <w:p w:rsidR="004D2AC3" w:rsidRPr="009606C2" w:rsidRDefault="004D2AC3" w:rsidP="009606C2">
            <w:pPr>
              <w:spacing w:after="0" w:line="240" w:lineRule="auto"/>
              <w:jc w:val="center"/>
              <w:rPr>
                <w:rFonts w:ascii="Arial" w:hAnsi="Arial" w:cs="Arial"/>
                <w:color w:val="000000"/>
                <w:sz w:val="20"/>
              </w:rPr>
            </w:pPr>
          </w:p>
        </w:tc>
        <w:tc>
          <w:tcPr>
            <w:tcW w:w="2430" w:type="pct"/>
            <w:vAlign w:val="center"/>
          </w:tcPr>
          <w:p w:rsidR="004D2AC3" w:rsidRPr="009606C2" w:rsidRDefault="004D2AC3" w:rsidP="009606C2">
            <w:pPr>
              <w:spacing w:after="0" w:line="240" w:lineRule="auto"/>
              <w:jc w:val="center"/>
              <w:rPr>
                <w:rFonts w:ascii="Arial" w:hAnsi="Arial" w:cs="Arial"/>
                <w:b/>
                <w:color w:val="000000"/>
                <w:sz w:val="20"/>
              </w:rPr>
            </w:pPr>
          </w:p>
          <w:p w:rsidR="004D2AC3"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Чувашская</w:t>
            </w:r>
            <w:r w:rsidR="00887618" w:rsidRPr="009606C2">
              <w:rPr>
                <w:rFonts w:ascii="Arial" w:hAnsi="Arial" w:cs="Arial"/>
                <w:b/>
                <w:color w:val="000000"/>
                <w:sz w:val="20"/>
              </w:rPr>
              <w:t xml:space="preserve"> </w:t>
            </w:r>
            <w:r w:rsidRPr="009606C2">
              <w:rPr>
                <w:rFonts w:ascii="Arial" w:hAnsi="Arial" w:cs="Arial"/>
                <w:b/>
                <w:color w:val="000000"/>
                <w:sz w:val="20"/>
              </w:rPr>
              <w:t>Республика</w:t>
            </w:r>
          </w:p>
          <w:p w:rsidR="004D2AC3"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Администрация</w:t>
            </w:r>
          </w:p>
          <w:p w:rsidR="004D2AC3"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Мариинско-Посадского</w:t>
            </w:r>
          </w:p>
          <w:p w:rsidR="00D47675"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муниципального</w:t>
            </w:r>
            <w:r w:rsidR="00887618" w:rsidRPr="009606C2">
              <w:rPr>
                <w:rFonts w:ascii="Arial" w:hAnsi="Arial" w:cs="Arial"/>
                <w:b/>
                <w:color w:val="000000"/>
                <w:sz w:val="20"/>
              </w:rPr>
              <w:t xml:space="preserve"> </w:t>
            </w:r>
            <w:r w:rsidRPr="009606C2">
              <w:rPr>
                <w:rFonts w:ascii="Arial" w:hAnsi="Arial" w:cs="Arial"/>
                <w:b/>
                <w:color w:val="000000"/>
                <w:sz w:val="20"/>
              </w:rPr>
              <w:t>округа</w:t>
            </w:r>
            <w:r w:rsidR="00887618" w:rsidRPr="009606C2">
              <w:rPr>
                <w:rFonts w:ascii="Arial" w:hAnsi="Arial" w:cs="Arial"/>
                <w:b/>
                <w:color w:val="000000"/>
                <w:sz w:val="20"/>
              </w:rPr>
              <w:t xml:space="preserve"> </w:t>
            </w:r>
          </w:p>
          <w:p w:rsidR="00D47675"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П</w:t>
            </w:r>
            <w:r w:rsidR="00887618" w:rsidRPr="009606C2">
              <w:rPr>
                <w:rFonts w:ascii="Arial" w:hAnsi="Arial" w:cs="Arial"/>
                <w:b/>
                <w:color w:val="000000"/>
                <w:sz w:val="20"/>
              </w:rPr>
              <w:t xml:space="preserve"> </w:t>
            </w:r>
            <w:r w:rsidRPr="009606C2">
              <w:rPr>
                <w:rFonts w:ascii="Arial" w:hAnsi="Arial" w:cs="Arial"/>
                <w:b/>
                <w:color w:val="000000"/>
                <w:sz w:val="20"/>
              </w:rPr>
              <w:t>О</w:t>
            </w:r>
            <w:r w:rsidR="00887618" w:rsidRPr="009606C2">
              <w:rPr>
                <w:rFonts w:ascii="Arial" w:hAnsi="Arial" w:cs="Arial"/>
                <w:b/>
                <w:color w:val="000000"/>
                <w:sz w:val="20"/>
              </w:rPr>
              <w:t xml:space="preserve"> </w:t>
            </w:r>
            <w:r w:rsidRPr="009606C2">
              <w:rPr>
                <w:rFonts w:ascii="Arial" w:hAnsi="Arial" w:cs="Arial"/>
                <w:b/>
                <w:color w:val="000000"/>
                <w:sz w:val="20"/>
              </w:rPr>
              <w:t>С</w:t>
            </w:r>
            <w:r w:rsidR="00887618" w:rsidRPr="009606C2">
              <w:rPr>
                <w:rFonts w:ascii="Arial" w:hAnsi="Arial" w:cs="Arial"/>
                <w:b/>
                <w:color w:val="000000"/>
                <w:sz w:val="20"/>
              </w:rPr>
              <w:t xml:space="preserve"> </w:t>
            </w:r>
            <w:r w:rsidRPr="009606C2">
              <w:rPr>
                <w:rFonts w:ascii="Arial" w:hAnsi="Arial" w:cs="Arial"/>
                <w:b/>
                <w:color w:val="000000"/>
                <w:sz w:val="20"/>
              </w:rPr>
              <w:t>Т</w:t>
            </w:r>
            <w:r w:rsidR="00887618" w:rsidRPr="009606C2">
              <w:rPr>
                <w:rFonts w:ascii="Arial" w:hAnsi="Arial" w:cs="Arial"/>
                <w:b/>
                <w:color w:val="000000"/>
                <w:sz w:val="20"/>
              </w:rPr>
              <w:t xml:space="preserve"> </w:t>
            </w:r>
            <w:r w:rsidRPr="009606C2">
              <w:rPr>
                <w:rFonts w:ascii="Arial" w:hAnsi="Arial" w:cs="Arial"/>
                <w:b/>
                <w:color w:val="000000"/>
                <w:sz w:val="20"/>
              </w:rPr>
              <w:t>А</w:t>
            </w:r>
            <w:r w:rsidR="00887618" w:rsidRPr="009606C2">
              <w:rPr>
                <w:rFonts w:ascii="Arial" w:hAnsi="Arial" w:cs="Arial"/>
                <w:b/>
                <w:color w:val="000000"/>
                <w:sz w:val="20"/>
              </w:rPr>
              <w:t xml:space="preserve"> </w:t>
            </w:r>
            <w:r w:rsidRPr="009606C2">
              <w:rPr>
                <w:rFonts w:ascii="Arial" w:hAnsi="Arial" w:cs="Arial"/>
                <w:b/>
                <w:color w:val="000000"/>
                <w:sz w:val="20"/>
              </w:rPr>
              <w:t>Н</w:t>
            </w:r>
            <w:r w:rsidR="00887618" w:rsidRPr="009606C2">
              <w:rPr>
                <w:rFonts w:ascii="Arial" w:hAnsi="Arial" w:cs="Arial"/>
                <w:b/>
                <w:color w:val="000000"/>
                <w:sz w:val="20"/>
              </w:rPr>
              <w:t xml:space="preserve"> </w:t>
            </w:r>
            <w:r w:rsidRPr="009606C2">
              <w:rPr>
                <w:rFonts w:ascii="Arial" w:hAnsi="Arial" w:cs="Arial"/>
                <w:b/>
                <w:color w:val="000000"/>
                <w:sz w:val="20"/>
              </w:rPr>
              <w:t>О</w:t>
            </w:r>
            <w:r w:rsidR="00887618" w:rsidRPr="009606C2">
              <w:rPr>
                <w:rFonts w:ascii="Arial" w:hAnsi="Arial" w:cs="Arial"/>
                <w:b/>
                <w:color w:val="000000"/>
                <w:sz w:val="20"/>
              </w:rPr>
              <w:t xml:space="preserve"> </w:t>
            </w:r>
            <w:r w:rsidRPr="009606C2">
              <w:rPr>
                <w:rFonts w:ascii="Arial" w:hAnsi="Arial" w:cs="Arial"/>
                <w:b/>
                <w:color w:val="000000"/>
                <w:sz w:val="20"/>
              </w:rPr>
              <w:t>В</w:t>
            </w:r>
            <w:r w:rsidR="00887618" w:rsidRPr="009606C2">
              <w:rPr>
                <w:rFonts w:ascii="Arial" w:hAnsi="Arial" w:cs="Arial"/>
                <w:b/>
                <w:color w:val="000000"/>
                <w:sz w:val="20"/>
              </w:rPr>
              <w:t xml:space="preserve"> </w:t>
            </w:r>
            <w:r w:rsidRPr="009606C2">
              <w:rPr>
                <w:rFonts w:ascii="Arial" w:hAnsi="Arial" w:cs="Arial"/>
                <w:b/>
                <w:color w:val="000000"/>
                <w:sz w:val="20"/>
              </w:rPr>
              <w:t>Л</w:t>
            </w:r>
            <w:r w:rsidR="00887618" w:rsidRPr="009606C2">
              <w:rPr>
                <w:rFonts w:ascii="Arial" w:hAnsi="Arial" w:cs="Arial"/>
                <w:b/>
                <w:color w:val="000000"/>
                <w:sz w:val="20"/>
              </w:rPr>
              <w:t xml:space="preserve"> </w:t>
            </w:r>
            <w:r w:rsidRPr="009606C2">
              <w:rPr>
                <w:rFonts w:ascii="Arial" w:hAnsi="Arial" w:cs="Arial"/>
                <w:b/>
                <w:color w:val="000000"/>
                <w:sz w:val="20"/>
              </w:rPr>
              <w:t>Е</w:t>
            </w:r>
            <w:r w:rsidR="00887618" w:rsidRPr="009606C2">
              <w:rPr>
                <w:rFonts w:ascii="Arial" w:hAnsi="Arial" w:cs="Arial"/>
                <w:b/>
                <w:color w:val="000000"/>
                <w:sz w:val="20"/>
              </w:rPr>
              <w:t xml:space="preserve"> </w:t>
            </w:r>
            <w:r w:rsidRPr="009606C2">
              <w:rPr>
                <w:rFonts w:ascii="Arial" w:hAnsi="Arial" w:cs="Arial"/>
                <w:b/>
                <w:color w:val="000000"/>
                <w:sz w:val="20"/>
              </w:rPr>
              <w:t>Н</w:t>
            </w:r>
            <w:r w:rsidR="00887618" w:rsidRPr="009606C2">
              <w:rPr>
                <w:rFonts w:ascii="Arial" w:hAnsi="Arial" w:cs="Arial"/>
                <w:b/>
                <w:color w:val="000000"/>
                <w:sz w:val="20"/>
              </w:rPr>
              <w:t xml:space="preserve"> </w:t>
            </w:r>
            <w:r w:rsidRPr="009606C2">
              <w:rPr>
                <w:rFonts w:ascii="Arial" w:hAnsi="Arial" w:cs="Arial"/>
                <w:b/>
                <w:color w:val="000000"/>
                <w:sz w:val="20"/>
              </w:rPr>
              <w:t>И</w:t>
            </w:r>
            <w:r w:rsidR="00887618" w:rsidRPr="009606C2">
              <w:rPr>
                <w:rFonts w:ascii="Arial" w:hAnsi="Arial" w:cs="Arial"/>
                <w:b/>
                <w:color w:val="000000"/>
                <w:sz w:val="20"/>
              </w:rPr>
              <w:t xml:space="preserve"> </w:t>
            </w:r>
            <w:r w:rsidRPr="009606C2">
              <w:rPr>
                <w:rFonts w:ascii="Arial" w:hAnsi="Arial" w:cs="Arial"/>
                <w:b/>
                <w:color w:val="000000"/>
                <w:sz w:val="20"/>
              </w:rPr>
              <w:t>Е</w:t>
            </w:r>
            <w:r w:rsidR="00887618" w:rsidRPr="009606C2">
              <w:rPr>
                <w:rFonts w:ascii="Arial" w:hAnsi="Arial" w:cs="Arial"/>
                <w:b/>
                <w:color w:val="000000"/>
                <w:sz w:val="20"/>
              </w:rPr>
              <w:t xml:space="preserve"> </w:t>
            </w:r>
          </w:p>
          <w:p w:rsidR="00D47675"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28.03.2023</w:t>
            </w:r>
            <w:r w:rsidR="00887618" w:rsidRPr="009606C2">
              <w:rPr>
                <w:rFonts w:ascii="Arial" w:hAnsi="Arial" w:cs="Arial"/>
                <w:b/>
                <w:color w:val="000000"/>
                <w:sz w:val="20"/>
              </w:rPr>
              <w:t xml:space="preserve"> </w:t>
            </w:r>
            <w:r w:rsidRPr="009606C2">
              <w:rPr>
                <w:rFonts w:ascii="Arial" w:hAnsi="Arial" w:cs="Arial"/>
                <w:b/>
                <w:color w:val="000000"/>
                <w:sz w:val="20"/>
              </w:rPr>
              <w:t>№</w:t>
            </w:r>
            <w:r w:rsidR="00887618" w:rsidRPr="009606C2">
              <w:rPr>
                <w:rFonts w:ascii="Arial" w:hAnsi="Arial" w:cs="Arial"/>
                <w:b/>
                <w:color w:val="000000"/>
                <w:sz w:val="20"/>
              </w:rPr>
              <w:t xml:space="preserve"> </w:t>
            </w:r>
            <w:r w:rsidRPr="009606C2">
              <w:rPr>
                <w:rFonts w:ascii="Arial" w:hAnsi="Arial" w:cs="Arial"/>
                <w:b/>
                <w:color w:val="000000"/>
                <w:sz w:val="20"/>
              </w:rPr>
              <w:t>315</w:t>
            </w:r>
          </w:p>
          <w:p w:rsidR="00D47675"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г.</w:t>
            </w:r>
            <w:r w:rsidR="00887618" w:rsidRPr="009606C2">
              <w:rPr>
                <w:rFonts w:ascii="Arial" w:hAnsi="Arial" w:cs="Arial"/>
                <w:b/>
                <w:color w:val="000000"/>
                <w:sz w:val="20"/>
              </w:rPr>
              <w:t xml:space="preserve"> </w:t>
            </w:r>
            <w:r w:rsidRPr="009606C2">
              <w:rPr>
                <w:rFonts w:ascii="Arial" w:hAnsi="Arial" w:cs="Arial"/>
                <w:b/>
                <w:color w:val="000000"/>
                <w:sz w:val="20"/>
              </w:rPr>
              <w:t>Мариинский</w:t>
            </w:r>
            <w:r w:rsidR="00887618" w:rsidRPr="009606C2">
              <w:rPr>
                <w:rFonts w:ascii="Arial" w:hAnsi="Arial" w:cs="Arial"/>
                <w:b/>
                <w:color w:val="000000"/>
                <w:sz w:val="20"/>
              </w:rPr>
              <w:t xml:space="preserve"> </w:t>
            </w:r>
            <w:r w:rsidRPr="009606C2">
              <w:rPr>
                <w:rFonts w:ascii="Arial" w:hAnsi="Arial" w:cs="Arial"/>
                <w:b/>
                <w:color w:val="000000"/>
                <w:sz w:val="20"/>
              </w:rPr>
              <w:t>Посад</w:t>
            </w:r>
          </w:p>
          <w:p w:rsidR="004D2AC3" w:rsidRPr="009606C2" w:rsidRDefault="004D2AC3" w:rsidP="009606C2">
            <w:pPr>
              <w:spacing w:after="0" w:line="240" w:lineRule="auto"/>
              <w:jc w:val="center"/>
              <w:rPr>
                <w:rFonts w:ascii="Arial" w:hAnsi="Arial" w:cs="Arial"/>
                <w:b/>
                <w:i/>
                <w:color w:val="000000"/>
                <w:sz w:val="20"/>
                <w:u w:val="single"/>
              </w:rPr>
            </w:pPr>
          </w:p>
        </w:tc>
      </w:tr>
      <w:tr w:rsidR="004D2AC3" w:rsidRPr="009606C2" w:rsidTr="00457022">
        <w:trPr>
          <w:cantSplit/>
        </w:trPr>
        <w:tc>
          <w:tcPr>
            <w:tcW w:w="2570" w:type="pct"/>
            <w:gridSpan w:val="2"/>
            <w:vAlign w:val="center"/>
          </w:tcPr>
          <w:p w:rsidR="004D2AC3"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О</w:t>
            </w:r>
            <w:r w:rsidR="00887618" w:rsidRPr="009606C2">
              <w:rPr>
                <w:rFonts w:ascii="Arial" w:hAnsi="Arial" w:cs="Arial"/>
                <w:b/>
                <w:color w:val="000000"/>
                <w:sz w:val="20"/>
              </w:rPr>
              <w:t xml:space="preserve"> </w:t>
            </w:r>
            <w:r w:rsidRPr="009606C2">
              <w:rPr>
                <w:rFonts w:ascii="Arial" w:hAnsi="Arial" w:cs="Arial"/>
                <w:b/>
                <w:color w:val="000000"/>
                <w:sz w:val="20"/>
              </w:rPr>
              <w:t>мерах</w:t>
            </w:r>
            <w:r w:rsidR="00887618" w:rsidRPr="009606C2">
              <w:rPr>
                <w:rFonts w:ascii="Arial" w:hAnsi="Arial" w:cs="Arial"/>
                <w:b/>
                <w:color w:val="000000"/>
                <w:sz w:val="20"/>
              </w:rPr>
              <w:t xml:space="preserve"> </w:t>
            </w:r>
            <w:r w:rsidRPr="009606C2">
              <w:rPr>
                <w:rFonts w:ascii="Arial" w:hAnsi="Arial" w:cs="Arial"/>
                <w:b/>
                <w:color w:val="000000"/>
                <w:sz w:val="20"/>
              </w:rPr>
              <w:t>по</w:t>
            </w:r>
            <w:r w:rsidR="00887618" w:rsidRPr="009606C2">
              <w:rPr>
                <w:rFonts w:ascii="Arial" w:hAnsi="Arial" w:cs="Arial"/>
                <w:b/>
                <w:color w:val="000000"/>
                <w:sz w:val="20"/>
              </w:rPr>
              <w:t xml:space="preserve"> </w:t>
            </w:r>
            <w:r w:rsidRPr="009606C2">
              <w:rPr>
                <w:rFonts w:ascii="Arial" w:hAnsi="Arial" w:cs="Arial"/>
                <w:b/>
                <w:color w:val="000000"/>
                <w:sz w:val="20"/>
              </w:rPr>
              <w:t>реализации</w:t>
            </w:r>
            <w:r w:rsidR="00887618" w:rsidRPr="009606C2">
              <w:rPr>
                <w:rFonts w:ascii="Arial" w:hAnsi="Arial" w:cs="Arial"/>
                <w:b/>
                <w:color w:val="000000"/>
                <w:sz w:val="20"/>
              </w:rPr>
              <w:t xml:space="preserve"> </w:t>
            </w:r>
            <w:r w:rsidRPr="009606C2">
              <w:rPr>
                <w:rFonts w:ascii="Arial" w:hAnsi="Arial" w:cs="Arial"/>
                <w:b/>
                <w:color w:val="000000"/>
                <w:sz w:val="20"/>
              </w:rPr>
              <w:t>решения</w:t>
            </w:r>
            <w:r w:rsidR="00887618" w:rsidRPr="009606C2">
              <w:rPr>
                <w:rFonts w:ascii="Arial" w:hAnsi="Arial" w:cs="Arial"/>
                <w:b/>
                <w:color w:val="000000"/>
                <w:sz w:val="20"/>
              </w:rPr>
              <w:t xml:space="preserve"> </w:t>
            </w:r>
            <w:r w:rsidRPr="009606C2">
              <w:rPr>
                <w:rFonts w:ascii="Arial" w:hAnsi="Arial" w:cs="Arial"/>
                <w:b/>
                <w:color w:val="000000"/>
                <w:sz w:val="20"/>
              </w:rPr>
              <w:t>Собрания</w:t>
            </w:r>
            <w:r w:rsidR="00887618" w:rsidRPr="009606C2">
              <w:rPr>
                <w:rFonts w:ascii="Arial" w:hAnsi="Arial" w:cs="Arial"/>
                <w:b/>
                <w:color w:val="000000"/>
                <w:sz w:val="20"/>
              </w:rPr>
              <w:t xml:space="preserve"> </w:t>
            </w:r>
            <w:r w:rsidRPr="009606C2">
              <w:rPr>
                <w:rFonts w:ascii="Arial" w:hAnsi="Arial" w:cs="Arial"/>
                <w:b/>
                <w:color w:val="000000"/>
                <w:sz w:val="20"/>
              </w:rPr>
              <w:t>депутатов</w:t>
            </w:r>
            <w:r w:rsidR="00887618" w:rsidRPr="009606C2">
              <w:rPr>
                <w:rFonts w:ascii="Arial" w:hAnsi="Arial" w:cs="Arial"/>
                <w:b/>
                <w:color w:val="000000"/>
                <w:sz w:val="20"/>
              </w:rPr>
              <w:t xml:space="preserve"> </w:t>
            </w:r>
            <w:r w:rsidRPr="009606C2">
              <w:rPr>
                <w:rFonts w:ascii="Arial" w:hAnsi="Arial" w:cs="Arial"/>
                <w:b/>
                <w:color w:val="000000"/>
                <w:sz w:val="20"/>
              </w:rPr>
              <w:t>Мариинско-Посадского</w:t>
            </w:r>
            <w:r w:rsidR="00887618" w:rsidRPr="009606C2">
              <w:rPr>
                <w:rFonts w:ascii="Arial" w:hAnsi="Arial" w:cs="Arial"/>
                <w:b/>
                <w:color w:val="000000"/>
                <w:sz w:val="20"/>
              </w:rPr>
              <w:t xml:space="preserve"> </w:t>
            </w:r>
            <w:r w:rsidRPr="009606C2">
              <w:rPr>
                <w:rFonts w:ascii="Arial" w:hAnsi="Arial" w:cs="Arial"/>
                <w:b/>
                <w:color w:val="000000"/>
                <w:sz w:val="20"/>
              </w:rPr>
              <w:t>муниципального</w:t>
            </w:r>
            <w:r w:rsidR="00887618" w:rsidRPr="009606C2">
              <w:rPr>
                <w:rFonts w:ascii="Arial" w:hAnsi="Arial" w:cs="Arial"/>
                <w:b/>
                <w:color w:val="000000"/>
                <w:sz w:val="20"/>
              </w:rPr>
              <w:t xml:space="preserve"> </w:t>
            </w:r>
            <w:r w:rsidRPr="009606C2">
              <w:rPr>
                <w:rFonts w:ascii="Arial" w:hAnsi="Arial" w:cs="Arial"/>
                <w:b/>
                <w:color w:val="000000"/>
                <w:sz w:val="20"/>
              </w:rPr>
              <w:t>округа</w:t>
            </w:r>
            <w:r w:rsidR="00887618" w:rsidRPr="009606C2">
              <w:rPr>
                <w:rFonts w:ascii="Arial" w:hAnsi="Arial" w:cs="Arial"/>
                <w:b/>
                <w:color w:val="000000"/>
                <w:sz w:val="20"/>
              </w:rPr>
              <w:t xml:space="preserve"> </w:t>
            </w:r>
            <w:r w:rsidRPr="009606C2">
              <w:rPr>
                <w:rFonts w:ascii="Arial" w:hAnsi="Arial" w:cs="Arial"/>
                <w:b/>
                <w:color w:val="000000"/>
                <w:sz w:val="20"/>
              </w:rPr>
              <w:t>Чувашской</w:t>
            </w:r>
            <w:r w:rsidR="00887618" w:rsidRPr="009606C2">
              <w:rPr>
                <w:rFonts w:ascii="Arial" w:hAnsi="Arial" w:cs="Arial"/>
                <w:b/>
                <w:color w:val="000000"/>
                <w:sz w:val="20"/>
              </w:rPr>
              <w:t xml:space="preserve"> </w:t>
            </w:r>
            <w:r w:rsidRPr="009606C2">
              <w:rPr>
                <w:rFonts w:ascii="Arial" w:hAnsi="Arial" w:cs="Arial"/>
                <w:b/>
                <w:color w:val="000000"/>
                <w:sz w:val="20"/>
              </w:rPr>
              <w:t>Республики</w:t>
            </w:r>
            <w:r w:rsidR="00887618" w:rsidRPr="009606C2">
              <w:rPr>
                <w:rFonts w:ascii="Arial" w:hAnsi="Arial" w:cs="Arial"/>
                <w:b/>
                <w:color w:val="000000"/>
                <w:sz w:val="20"/>
              </w:rPr>
              <w:t xml:space="preserve"> </w:t>
            </w:r>
            <w:r w:rsidRPr="009606C2">
              <w:rPr>
                <w:rFonts w:ascii="Arial" w:hAnsi="Arial" w:cs="Arial"/>
                <w:b/>
                <w:color w:val="000000"/>
                <w:sz w:val="20"/>
              </w:rPr>
              <w:t>«О</w:t>
            </w:r>
            <w:r w:rsidR="00887618" w:rsidRPr="009606C2">
              <w:rPr>
                <w:rFonts w:ascii="Arial" w:hAnsi="Arial" w:cs="Arial"/>
                <w:b/>
                <w:color w:val="000000"/>
                <w:sz w:val="20"/>
              </w:rPr>
              <w:t xml:space="preserve"> </w:t>
            </w:r>
            <w:r w:rsidRPr="009606C2">
              <w:rPr>
                <w:rFonts w:ascii="Arial" w:hAnsi="Arial" w:cs="Arial"/>
                <w:b/>
                <w:color w:val="000000"/>
                <w:sz w:val="20"/>
              </w:rPr>
              <w:t>внесении</w:t>
            </w:r>
            <w:r w:rsidR="00887618" w:rsidRPr="009606C2">
              <w:rPr>
                <w:rFonts w:ascii="Arial" w:hAnsi="Arial" w:cs="Arial"/>
                <w:b/>
                <w:color w:val="000000"/>
                <w:sz w:val="20"/>
              </w:rPr>
              <w:t xml:space="preserve"> </w:t>
            </w:r>
            <w:r w:rsidRPr="009606C2">
              <w:rPr>
                <w:rFonts w:ascii="Arial" w:hAnsi="Arial" w:cs="Arial"/>
                <w:b/>
                <w:color w:val="000000"/>
                <w:sz w:val="20"/>
              </w:rPr>
              <w:t>изменений</w:t>
            </w:r>
            <w:r w:rsidR="00887618" w:rsidRPr="009606C2">
              <w:rPr>
                <w:rFonts w:ascii="Arial" w:hAnsi="Arial" w:cs="Arial"/>
                <w:b/>
                <w:color w:val="000000"/>
                <w:sz w:val="20"/>
              </w:rPr>
              <w:t xml:space="preserve"> </w:t>
            </w:r>
            <w:r w:rsidRPr="009606C2">
              <w:rPr>
                <w:rFonts w:ascii="Arial" w:hAnsi="Arial" w:cs="Arial"/>
                <w:b/>
                <w:color w:val="000000"/>
                <w:sz w:val="20"/>
              </w:rPr>
              <w:t>в</w:t>
            </w:r>
            <w:r w:rsidR="00887618" w:rsidRPr="009606C2">
              <w:rPr>
                <w:rFonts w:ascii="Arial" w:hAnsi="Arial" w:cs="Arial"/>
                <w:b/>
                <w:color w:val="000000"/>
                <w:sz w:val="20"/>
              </w:rPr>
              <w:t xml:space="preserve"> </w:t>
            </w:r>
            <w:r w:rsidRPr="009606C2">
              <w:rPr>
                <w:rFonts w:ascii="Arial" w:hAnsi="Arial" w:cs="Arial"/>
                <w:b/>
                <w:color w:val="000000"/>
                <w:sz w:val="20"/>
              </w:rPr>
              <w:t>решение</w:t>
            </w:r>
            <w:r w:rsidR="00887618" w:rsidRPr="009606C2">
              <w:rPr>
                <w:rFonts w:ascii="Arial" w:hAnsi="Arial" w:cs="Arial"/>
                <w:b/>
                <w:color w:val="000000"/>
                <w:sz w:val="20"/>
              </w:rPr>
              <w:t xml:space="preserve"> </w:t>
            </w:r>
            <w:r w:rsidRPr="009606C2">
              <w:rPr>
                <w:rFonts w:ascii="Arial" w:hAnsi="Arial" w:cs="Arial"/>
                <w:b/>
                <w:color w:val="000000"/>
                <w:sz w:val="20"/>
              </w:rPr>
              <w:t>Собрания</w:t>
            </w:r>
            <w:r w:rsidR="00887618" w:rsidRPr="009606C2">
              <w:rPr>
                <w:rFonts w:ascii="Arial" w:hAnsi="Arial" w:cs="Arial"/>
                <w:b/>
                <w:color w:val="000000"/>
                <w:sz w:val="20"/>
              </w:rPr>
              <w:t xml:space="preserve"> </w:t>
            </w:r>
            <w:r w:rsidRPr="009606C2">
              <w:rPr>
                <w:rFonts w:ascii="Arial" w:hAnsi="Arial" w:cs="Arial"/>
                <w:b/>
                <w:color w:val="000000"/>
                <w:sz w:val="20"/>
              </w:rPr>
              <w:t>депутатов</w:t>
            </w:r>
            <w:r w:rsidR="00887618" w:rsidRPr="009606C2">
              <w:rPr>
                <w:rFonts w:ascii="Arial" w:hAnsi="Arial" w:cs="Arial"/>
                <w:b/>
                <w:color w:val="000000"/>
                <w:sz w:val="20"/>
              </w:rPr>
              <w:t xml:space="preserve"> </w:t>
            </w:r>
            <w:r w:rsidRPr="009606C2">
              <w:rPr>
                <w:rFonts w:ascii="Arial" w:hAnsi="Arial" w:cs="Arial"/>
                <w:b/>
                <w:color w:val="000000"/>
                <w:sz w:val="20"/>
              </w:rPr>
              <w:t>Мариинско-Посадского</w:t>
            </w:r>
            <w:r w:rsidR="00887618" w:rsidRPr="009606C2">
              <w:rPr>
                <w:rFonts w:ascii="Arial" w:hAnsi="Arial" w:cs="Arial"/>
                <w:b/>
                <w:color w:val="000000"/>
                <w:sz w:val="20"/>
              </w:rPr>
              <w:t xml:space="preserve"> </w:t>
            </w:r>
            <w:r w:rsidRPr="009606C2">
              <w:rPr>
                <w:rFonts w:ascii="Arial" w:hAnsi="Arial" w:cs="Arial"/>
                <w:b/>
                <w:color w:val="000000"/>
                <w:sz w:val="20"/>
              </w:rPr>
              <w:t>муниципального</w:t>
            </w:r>
            <w:r w:rsidR="00887618" w:rsidRPr="009606C2">
              <w:rPr>
                <w:rFonts w:ascii="Arial" w:hAnsi="Arial" w:cs="Arial"/>
                <w:b/>
                <w:color w:val="000000"/>
                <w:sz w:val="20"/>
              </w:rPr>
              <w:t xml:space="preserve"> </w:t>
            </w:r>
            <w:r w:rsidRPr="009606C2">
              <w:rPr>
                <w:rFonts w:ascii="Arial" w:hAnsi="Arial" w:cs="Arial"/>
                <w:b/>
                <w:color w:val="000000"/>
                <w:sz w:val="20"/>
              </w:rPr>
              <w:t>округа</w:t>
            </w:r>
            <w:r w:rsidR="00887618" w:rsidRPr="009606C2">
              <w:rPr>
                <w:rFonts w:ascii="Arial" w:hAnsi="Arial" w:cs="Arial"/>
                <w:b/>
                <w:color w:val="000000"/>
                <w:sz w:val="20"/>
              </w:rPr>
              <w:t xml:space="preserve"> </w:t>
            </w:r>
            <w:r w:rsidRPr="009606C2">
              <w:rPr>
                <w:rFonts w:ascii="Arial" w:hAnsi="Arial" w:cs="Arial"/>
                <w:b/>
                <w:color w:val="000000"/>
                <w:sz w:val="20"/>
              </w:rPr>
              <w:t>Чувашской</w:t>
            </w:r>
            <w:r w:rsidR="00887618" w:rsidRPr="009606C2">
              <w:rPr>
                <w:rFonts w:ascii="Arial" w:hAnsi="Arial" w:cs="Arial"/>
                <w:b/>
                <w:color w:val="000000"/>
                <w:sz w:val="20"/>
              </w:rPr>
              <w:t xml:space="preserve"> </w:t>
            </w:r>
            <w:r w:rsidRPr="009606C2">
              <w:rPr>
                <w:rFonts w:ascii="Arial" w:hAnsi="Arial" w:cs="Arial"/>
                <w:b/>
                <w:color w:val="000000"/>
                <w:sz w:val="20"/>
              </w:rPr>
              <w:t>Республики</w:t>
            </w:r>
            <w:r w:rsidR="00887618" w:rsidRPr="009606C2">
              <w:rPr>
                <w:rFonts w:ascii="Arial" w:hAnsi="Arial" w:cs="Arial"/>
                <w:b/>
                <w:color w:val="000000"/>
                <w:sz w:val="20"/>
              </w:rPr>
              <w:t xml:space="preserve"> </w:t>
            </w:r>
            <w:r w:rsidRPr="009606C2">
              <w:rPr>
                <w:rFonts w:ascii="Arial" w:hAnsi="Arial" w:cs="Arial"/>
                <w:b/>
                <w:color w:val="000000"/>
                <w:sz w:val="20"/>
              </w:rPr>
              <w:t>«О</w:t>
            </w:r>
            <w:r w:rsidR="00887618" w:rsidRPr="009606C2">
              <w:rPr>
                <w:rFonts w:ascii="Arial" w:hAnsi="Arial" w:cs="Arial"/>
                <w:b/>
                <w:color w:val="000000"/>
                <w:sz w:val="20"/>
              </w:rPr>
              <w:t xml:space="preserve"> </w:t>
            </w:r>
            <w:r w:rsidRPr="009606C2">
              <w:rPr>
                <w:rFonts w:ascii="Arial" w:hAnsi="Arial" w:cs="Arial"/>
                <w:b/>
                <w:color w:val="000000"/>
                <w:sz w:val="20"/>
              </w:rPr>
              <w:t>бюджете</w:t>
            </w:r>
            <w:r w:rsidR="00887618" w:rsidRPr="009606C2">
              <w:rPr>
                <w:rFonts w:ascii="Arial" w:hAnsi="Arial" w:cs="Arial"/>
                <w:b/>
                <w:color w:val="000000"/>
                <w:sz w:val="20"/>
              </w:rPr>
              <w:t xml:space="preserve"> </w:t>
            </w:r>
            <w:r w:rsidRPr="009606C2">
              <w:rPr>
                <w:rFonts w:ascii="Arial" w:hAnsi="Arial" w:cs="Arial"/>
                <w:b/>
                <w:color w:val="000000"/>
                <w:sz w:val="20"/>
              </w:rPr>
              <w:t>Мариинско-Посадского</w:t>
            </w:r>
            <w:r w:rsidR="00887618" w:rsidRPr="009606C2">
              <w:rPr>
                <w:rFonts w:ascii="Arial" w:hAnsi="Arial" w:cs="Arial"/>
                <w:b/>
                <w:color w:val="000000"/>
                <w:sz w:val="20"/>
              </w:rPr>
              <w:t xml:space="preserve"> </w:t>
            </w:r>
            <w:r w:rsidRPr="009606C2">
              <w:rPr>
                <w:rFonts w:ascii="Arial" w:hAnsi="Arial" w:cs="Arial"/>
                <w:b/>
                <w:color w:val="000000"/>
                <w:sz w:val="20"/>
              </w:rPr>
              <w:t>муниципального</w:t>
            </w:r>
            <w:r w:rsidR="00887618" w:rsidRPr="009606C2">
              <w:rPr>
                <w:rFonts w:ascii="Arial" w:hAnsi="Arial" w:cs="Arial"/>
                <w:b/>
                <w:color w:val="000000"/>
                <w:sz w:val="20"/>
              </w:rPr>
              <w:t xml:space="preserve"> </w:t>
            </w:r>
            <w:r w:rsidRPr="009606C2">
              <w:rPr>
                <w:rFonts w:ascii="Arial" w:hAnsi="Arial" w:cs="Arial"/>
                <w:b/>
                <w:color w:val="000000"/>
                <w:sz w:val="20"/>
              </w:rPr>
              <w:t>округа</w:t>
            </w:r>
            <w:r w:rsidR="00887618" w:rsidRPr="009606C2">
              <w:rPr>
                <w:rFonts w:ascii="Arial" w:hAnsi="Arial" w:cs="Arial"/>
                <w:b/>
                <w:color w:val="000000"/>
                <w:sz w:val="20"/>
              </w:rPr>
              <w:t xml:space="preserve"> </w:t>
            </w:r>
            <w:r w:rsidRPr="009606C2">
              <w:rPr>
                <w:rFonts w:ascii="Arial" w:hAnsi="Arial" w:cs="Arial"/>
                <w:b/>
                <w:color w:val="000000"/>
                <w:sz w:val="20"/>
              </w:rPr>
              <w:t>Чувашской</w:t>
            </w:r>
            <w:r w:rsidR="00887618" w:rsidRPr="009606C2">
              <w:rPr>
                <w:rFonts w:ascii="Arial" w:hAnsi="Arial" w:cs="Arial"/>
                <w:b/>
                <w:color w:val="000000"/>
                <w:sz w:val="20"/>
              </w:rPr>
              <w:t xml:space="preserve"> </w:t>
            </w:r>
            <w:r w:rsidRPr="009606C2">
              <w:rPr>
                <w:rFonts w:ascii="Arial" w:hAnsi="Arial" w:cs="Arial"/>
                <w:b/>
                <w:color w:val="000000"/>
                <w:sz w:val="20"/>
              </w:rPr>
              <w:t>Республики</w:t>
            </w:r>
            <w:r w:rsidR="00887618" w:rsidRPr="009606C2">
              <w:rPr>
                <w:rFonts w:ascii="Arial" w:hAnsi="Arial" w:cs="Arial"/>
                <w:b/>
                <w:color w:val="000000"/>
                <w:sz w:val="20"/>
              </w:rPr>
              <w:t xml:space="preserve"> </w:t>
            </w:r>
            <w:r w:rsidRPr="009606C2">
              <w:rPr>
                <w:rFonts w:ascii="Arial" w:hAnsi="Arial" w:cs="Arial"/>
                <w:b/>
                <w:color w:val="000000"/>
                <w:sz w:val="20"/>
              </w:rPr>
              <w:t>на</w:t>
            </w:r>
            <w:r w:rsidR="00887618" w:rsidRPr="009606C2">
              <w:rPr>
                <w:rFonts w:ascii="Arial" w:hAnsi="Arial" w:cs="Arial"/>
                <w:b/>
                <w:color w:val="000000"/>
                <w:sz w:val="20"/>
              </w:rPr>
              <w:t xml:space="preserve"> </w:t>
            </w:r>
            <w:r w:rsidRPr="009606C2">
              <w:rPr>
                <w:rFonts w:ascii="Arial" w:hAnsi="Arial" w:cs="Arial"/>
                <w:b/>
                <w:color w:val="000000"/>
                <w:sz w:val="20"/>
              </w:rPr>
              <w:t>2023</w:t>
            </w:r>
            <w:r w:rsidR="00887618" w:rsidRPr="009606C2">
              <w:rPr>
                <w:rFonts w:ascii="Arial" w:hAnsi="Arial" w:cs="Arial"/>
                <w:b/>
                <w:color w:val="000000"/>
                <w:sz w:val="20"/>
              </w:rPr>
              <w:t xml:space="preserve"> </w:t>
            </w:r>
            <w:r w:rsidRPr="009606C2">
              <w:rPr>
                <w:rFonts w:ascii="Arial" w:hAnsi="Arial" w:cs="Arial"/>
                <w:b/>
                <w:color w:val="000000"/>
                <w:sz w:val="20"/>
              </w:rPr>
              <w:t>год</w:t>
            </w:r>
            <w:r w:rsidR="00887618" w:rsidRPr="009606C2">
              <w:rPr>
                <w:rFonts w:ascii="Arial" w:hAnsi="Arial" w:cs="Arial"/>
                <w:b/>
                <w:color w:val="000000"/>
                <w:sz w:val="20"/>
              </w:rPr>
              <w:t xml:space="preserve"> </w:t>
            </w:r>
            <w:r w:rsidRPr="009606C2">
              <w:rPr>
                <w:rFonts w:ascii="Arial" w:hAnsi="Arial" w:cs="Arial"/>
                <w:b/>
                <w:color w:val="000000"/>
                <w:sz w:val="20"/>
              </w:rPr>
              <w:t>и</w:t>
            </w:r>
            <w:r w:rsidR="00887618" w:rsidRPr="009606C2">
              <w:rPr>
                <w:rFonts w:ascii="Arial" w:hAnsi="Arial" w:cs="Arial"/>
                <w:b/>
                <w:color w:val="000000"/>
                <w:sz w:val="20"/>
              </w:rPr>
              <w:t xml:space="preserve"> </w:t>
            </w:r>
            <w:r w:rsidRPr="009606C2">
              <w:rPr>
                <w:rFonts w:ascii="Arial" w:hAnsi="Arial" w:cs="Arial"/>
                <w:b/>
                <w:color w:val="000000"/>
                <w:sz w:val="20"/>
              </w:rPr>
              <w:t>на</w:t>
            </w:r>
            <w:r w:rsidR="00887618" w:rsidRPr="009606C2">
              <w:rPr>
                <w:rFonts w:ascii="Arial" w:hAnsi="Arial" w:cs="Arial"/>
                <w:b/>
                <w:color w:val="000000"/>
                <w:sz w:val="20"/>
              </w:rPr>
              <w:t xml:space="preserve"> </w:t>
            </w:r>
            <w:r w:rsidRPr="009606C2">
              <w:rPr>
                <w:rFonts w:ascii="Arial" w:hAnsi="Arial" w:cs="Arial"/>
                <w:b/>
                <w:color w:val="000000"/>
                <w:sz w:val="20"/>
              </w:rPr>
              <w:t>плановый</w:t>
            </w:r>
            <w:r w:rsidR="00887618" w:rsidRPr="009606C2">
              <w:rPr>
                <w:rFonts w:ascii="Arial" w:hAnsi="Arial" w:cs="Arial"/>
                <w:b/>
                <w:color w:val="000000"/>
                <w:sz w:val="20"/>
              </w:rPr>
              <w:t xml:space="preserve"> </w:t>
            </w:r>
            <w:r w:rsidRPr="009606C2">
              <w:rPr>
                <w:rFonts w:ascii="Arial" w:hAnsi="Arial" w:cs="Arial"/>
                <w:b/>
                <w:color w:val="000000"/>
                <w:sz w:val="20"/>
              </w:rPr>
              <w:t>период</w:t>
            </w:r>
            <w:r w:rsidR="00887618" w:rsidRPr="009606C2">
              <w:rPr>
                <w:rFonts w:ascii="Arial" w:hAnsi="Arial" w:cs="Arial"/>
                <w:b/>
                <w:color w:val="000000"/>
                <w:sz w:val="20"/>
              </w:rPr>
              <w:t xml:space="preserve"> </w:t>
            </w:r>
            <w:r w:rsidRPr="009606C2">
              <w:rPr>
                <w:rFonts w:ascii="Arial" w:hAnsi="Arial" w:cs="Arial"/>
                <w:b/>
                <w:color w:val="000000"/>
                <w:sz w:val="20"/>
              </w:rPr>
              <w:t>2024</w:t>
            </w:r>
            <w:r w:rsidR="00887618" w:rsidRPr="009606C2">
              <w:rPr>
                <w:rFonts w:ascii="Arial" w:hAnsi="Arial" w:cs="Arial"/>
                <w:b/>
                <w:color w:val="000000"/>
                <w:sz w:val="20"/>
              </w:rPr>
              <w:t xml:space="preserve"> </w:t>
            </w:r>
            <w:r w:rsidRPr="009606C2">
              <w:rPr>
                <w:rFonts w:ascii="Arial" w:hAnsi="Arial" w:cs="Arial"/>
                <w:b/>
                <w:color w:val="000000"/>
                <w:sz w:val="20"/>
              </w:rPr>
              <w:t>и</w:t>
            </w:r>
            <w:r w:rsidR="00887618" w:rsidRPr="009606C2">
              <w:rPr>
                <w:rFonts w:ascii="Arial" w:hAnsi="Arial" w:cs="Arial"/>
                <w:b/>
                <w:color w:val="000000"/>
                <w:sz w:val="20"/>
              </w:rPr>
              <w:t xml:space="preserve"> </w:t>
            </w:r>
            <w:r w:rsidRPr="009606C2">
              <w:rPr>
                <w:rFonts w:ascii="Arial" w:hAnsi="Arial" w:cs="Arial"/>
                <w:b/>
                <w:color w:val="000000"/>
                <w:sz w:val="20"/>
              </w:rPr>
              <w:t>2025</w:t>
            </w:r>
            <w:r w:rsidR="00887618" w:rsidRPr="009606C2">
              <w:rPr>
                <w:rFonts w:ascii="Arial" w:hAnsi="Arial" w:cs="Arial"/>
                <w:b/>
                <w:color w:val="000000"/>
                <w:sz w:val="20"/>
              </w:rPr>
              <w:t xml:space="preserve"> </w:t>
            </w:r>
            <w:r w:rsidRPr="009606C2">
              <w:rPr>
                <w:rFonts w:ascii="Arial" w:hAnsi="Arial" w:cs="Arial"/>
                <w:b/>
                <w:color w:val="000000"/>
                <w:sz w:val="20"/>
              </w:rPr>
              <w:t>годов»</w:t>
            </w:r>
          </w:p>
        </w:tc>
        <w:tc>
          <w:tcPr>
            <w:tcW w:w="2430" w:type="pct"/>
            <w:vAlign w:val="center"/>
          </w:tcPr>
          <w:p w:rsidR="004D2AC3" w:rsidRPr="009606C2" w:rsidRDefault="004D2AC3" w:rsidP="009606C2">
            <w:pPr>
              <w:spacing w:after="0" w:line="240" w:lineRule="auto"/>
              <w:jc w:val="center"/>
              <w:rPr>
                <w:rFonts w:ascii="Arial" w:hAnsi="Arial" w:cs="Arial"/>
                <w:b/>
                <w:color w:val="000000"/>
                <w:sz w:val="20"/>
              </w:rPr>
            </w:pPr>
          </w:p>
        </w:tc>
      </w:tr>
    </w:tbl>
    <w:p w:rsidR="004D2AC3" w:rsidRPr="009606C2" w:rsidRDefault="004D2AC3" w:rsidP="00943B74">
      <w:pPr>
        <w:pStyle w:val="12"/>
        <w:spacing w:line="240" w:lineRule="auto"/>
        <w:jc w:val="left"/>
        <w:rPr>
          <w:rFonts w:ascii="Arial" w:hAnsi="Arial" w:cs="Arial"/>
          <w:b w:val="0"/>
          <w:color w:val="000000"/>
          <w:sz w:val="20"/>
        </w:rPr>
      </w:pPr>
    </w:p>
    <w:p w:rsidR="004D2AC3" w:rsidRPr="009606C2" w:rsidRDefault="00943B74" w:rsidP="009606C2">
      <w:pPr>
        <w:spacing w:after="0" w:line="240" w:lineRule="auto"/>
        <w:ind w:left="-697" w:firstLine="709"/>
        <w:rPr>
          <w:rFonts w:ascii="Arial" w:hAnsi="Arial" w:cs="Arial"/>
          <w:color w:val="000000"/>
          <w:sz w:val="20"/>
          <w:szCs w:val="26"/>
        </w:rPr>
      </w:pPr>
      <w:hyperlink r:id="rId16" w:history="1">
        <w:r w:rsidR="00887618" w:rsidRPr="009606C2">
          <w:rPr>
            <w:rStyle w:val="af1"/>
            <w:rFonts w:ascii="Arial" w:hAnsi="Arial" w:cs="Arial"/>
            <w:b/>
            <w:bCs/>
            <w:color w:val="000000"/>
          </w:rPr>
          <w:t xml:space="preserve"> </w:t>
        </w:r>
      </w:hyperlink>
      <w:r w:rsidR="00887618" w:rsidRPr="009606C2">
        <w:rPr>
          <w:rFonts w:ascii="Arial" w:hAnsi="Arial" w:cs="Arial"/>
          <w:b/>
          <w:color w:val="000000"/>
          <w:sz w:val="20"/>
        </w:rPr>
        <w:t xml:space="preserve"> </w:t>
      </w:r>
      <w:r w:rsidR="004D2AC3" w:rsidRPr="009606C2">
        <w:rPr>
          <w:rFonts w:ascii="Arial" w:hAnsi="Arial" w:cs="Arial"/>
          <w:color w:val="000000"/>
          <w:sz w:val="20"/>
          <w:szCs w:val="26"/>
        </w:rPr>
        <w:t>Администрация</w:t>
      </w:r>
      <w:r w:rsidR="00887618" w:rsidRPr="009606C2">
        <w:rPr>
          <w:rFonts w:ascii="Arial" w:hAnsi="Arial" w:cs="Arial"/>
          <w:color w:val="000000"/>
          <w:sz w:val="20"/>
          <w:szCs w:val="26"/>
        </w:rPr>
        <w:t xml:space="preserve"> </w:t>
      </w:r>
      <w:r w:rsidR="004D2AC3" w:rsidRPr="009606C2">
        <w:rPr>
          <w:rFonts w:ascii="Arial" w:hAnsi="Arial" w:cs="Arial"/>
          <w:color w:val="000000"/>
          <w:sz w:val="20"/>
          <w:szCs w:val="26"/>
        </w:rPr>
        <w:t>Мариинско-Посадского</w:t>
      </w:r>
      <w:r w:rsidR="00887618" w:rsidRPr="009606C2">
        <w:rPr>
          <w:rFonts w:ascii="Arial" w:hAnsi="Arial" w:cs="Arial"/>
          <w:color w:val="000000"/>
          <w:sz w:val="20"/>
          <w:szCs w:val="26"/>
        </w:rPr>
        <w:t xml:space="preserve"> </w:t>
      </w:r>
      <w:r w:rsidR="004D2AC3" w:rsidRPr="009606C2">
        <w:rPr>
          <w:rFonts w:ascii="Arial" w:hAnsi="Arial" w:cs="Arial"/>
          <w:color w:val="000000"/>
          <w:sz w:val="20"/>
          <w:szCs w:val="26"/>
        </w:rPr>
        <w:t>муниципального</w:t>
      </w:r>
      <w:r w:rsidR="00887618" w:rsidRPr="009606C2">
        <w:rPr>
          <w:rFonts w:ascii="Arial" w:hAnsi="Arial" w:cs="Arial"/>
          <w:color w:val="000000"/>
          <w:sz w:val="20"/>
          <w:szCs w:val="26"/>
        </w:rPr>
        <w:t xml:space="preserve"> </w:t>
      </w:r>
      <w:r w:rsidR="004D2AC3" w:rsidRPr="009606C2">
        <w:rPr>
          <w:rFonts w:ascii="Arial" w:hAnsi="Arial" w:cs="Arial"/>
          <w:color w:val="000000"/>
          <w:sz w:val="20"/>
          <w:szCs w:val="26"/>
        </w:rPr>
        <w:t>округа,</w:t>
      </w:r>
      <w:r w:rsidR="00887618" w:rsidRPr="009606C2">
        <w:rPr>
          <w:rFonts w:ascii="Arial" w:hAnsi="Arial" w:cs="Arial"/>
          <w:color w:val="000000"/>
          <w:sz w:val="20"/>
          <w:szCs w:val="26"/>
        </w:rPr>
        <w:t xml:space="preserve"> </w:t>
      </w:r>
      <w:r w:rsidR="004D2AC3" w:rsidRPr="009606C2">
        <w:rPr>
          <w:rFonts w:ascii="Arial" w:hAnsi="Arial" w:cs="Arial"/>
          <w:color w:val="000000"/>
          <w:sz w:val="20"/>
          <w:szCs w:val="26"/>
        </w:rPr>
        <w:t>п</w:t>
      </w:r>
      <w:r w:rsidR="00887618" w:rsidRPr="009606C2">
        <w:rPr>
          <w:rFonts w:ascii="Arial" w:hAnsi="Arial" w:cs="Arial"/>
          <w:color w:val="000000"/>
          <w:sz w:val="20"/>
          <w:szCs w:val="26"/>
        </w:rPr>
        <w:t xml:space="preserve"> </w:t>
      </w:r>
      <w:r w:rsidR="004D2AC3" w:rsidRPr="009606C2">
        <w:rPr>
          <w:rFonts w:ascii="Arial" w:hAnsi="Arial" w:cs="Arial"/>
          <w:color w:val="000000"/>
          <w:sz w:val="20"/>
          <w:szCs w:val="26"/>
        </w:rPr>
        <w:t>о</w:t>
      </w:r>
      <w:r w:rsidR="00887618" w:rsidRPr="009606C2">
        <w:rPr>
          <w:rFonts w:ascii="Arial" w:hAnsi="Arial" w:cs="Arial"/>
          <w:color w:val="000000"/>
          <w:sz w:val="20"/>
          <w:szCs w:val="26"/>
        </w:rPr>
        <w:t xml:space="preserve"> </w:t>
      </w:r>
      <w:r w:rsidR="004D2AC3" w:rsidRPr="009606C2">
        <w:rPr>
          <w:rFonts w:ascii="Arial" w:hAnsi="Arial" w:cs="Arial"/>
          <w:color w:val="000000"/>
          <w:sz w:val="20"/>
          <w:szCs w:val="26"/>
        </w:rPr>
        <w:t>с</w:t>
      </w:r>
      <w:r w:rsidR="00887618" w:rsidRPr="009606C2">
        <w:rPr>
          <w:rFonts w:ascii="Arial" w:hAnsi="Arial" w:cs="Arial"/>
          <w:color w:val="000000"/>
          <w:sz w:val="20"/>
          <w:szCs w:val="26"/>
        </w:rPr>
        <w:t xml:space="preserve"> </w:t>
      </w:r>
      <w:proofErr w:type="gramStart"/>
      <w:r w:rsidR="004D2AC3" w:rsidRPr="009606C2">
        <w:rPr>
          <w:rFonts w:ascii="Arial" w:hAnsi="Arial" w:cs="Arial"/>
          <w:color w:val="000000"/>
          <w:sz w:val="20"/>
          <w:szCs w:val="26"/>
        </w:rPr>
        <w:t>т</w:t>
      </w:r>
      <w:proofErr w:type="gramEnd"/>
      <w:r w:rsidR="00887618" w:rsidRPr="009606C2">
        <w:rPr>
          <w:rFonts w:ascii="Arial" w:hAnsi="Arial" w:cs="Arial"/>
          <w:color w:val="000000"/>
          <w:sz w:val="20"/>
          <w:szCs w:val="26"/>
        </w:rPr>
        <w:t xml:space="preserve"> </w:t>
      </w:r>
      <w:r w:rsidR="004D2AC3" w:rsidRPr="009606C2">
        <w:rPr>
          <w:rFonts w:ascii="Arial" w:hAnsi="Arial" w:cs="Arial"/>
          <w:color w:val="000000"/>
          <w:sz w:val="20"/>
          <w:szCs w:val="26"/>
        </w:rPr>
        <w:t>а</w:t>
      </w:r>
      <w:r w:rsidR="00887618" w:rsidRPr="009606C2">
        <w:rPr>
          <w:rFonts w:ascii="Arial" w:hAnsi="Arial" w:cs="Arial"/>
          <w:color w:val="000000"/>
          <w:sz w:val="20"/>
          <w:szCs w:val="26"/>
        </w:rPr>
        <w:t xml:space="preserve"> </w:t>
      </w:r>
      <w:r w:rsidR="004D2AC3" w:rsidRPr="009606C2">
        <w:rPr>
          <w:rFonts w:ascii="Arial" w:hAnsi="Arial" w:cs="Arial"/>
          <w:color w:val="000000"/>
          <w:sz w:val="20"/>
          <w:szCs w:val="26"/>
        </w:rPr>
        <w:t>н</w:t>
      </w:r>
      <w:r w:rsidR="00887618" w:rsidRPr="009606C2">
        <w:rPr>
          <w:rFonts w:ascii="Arial" w:hAnsi="Arial" w:cs="Arial"/>
          <w:color w:val="000000"/>
          <w:sz w:val="20"/>
          <w:szCs w:val="26"/>
        </w:rPr>
        <w:t xml:space="preserve"> </w:t>
      </w:r>
      <w:r w:rsidR="004D2AC3" w:rsidRPr="009606C2">
        <w:rPr>
          <w:rFonts w:ascii="Arial" w:hAnsi="Arial" w:cs="Arial"/>
          <w:color w:val="000000"/>
          <w:sz w:val="20"/>
          <w:szCs w:val="26"/>
        </w:rPr>
        <w:t>о</w:t>
      </w:r>
      <w:r w:rsidR="00887618" w:rsidRPr="009606C2">
        <w:rPr>
          <w:rFonts w:ascii="Arial" w:hAnsi="Arial" w:cs="Arial"/>
          <w:color w:val="000000"/>
          <w:sz w:val="20"/>
          <w:szCs w:val="26"/>
        </w:rPr>
        <w:t xml:space="preserve"> </w:t>
      </w:r>
      <w:r w:rsidR="004D2AC3"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004D2AC3" w:rsidRPr="009606C2">
        <w:rPr>
          <w:rFonts w:ascii="Arial" w:hAnsi="Arial" w:cs="Arial"/>
          <w:color w:val="000000"/>
          <w:sz w:val="20"/>
          <w:szCs w:val="26"/>
        </w:rPr>
        <w:t>л</w:t>
      </w:r>
      <w:r w:rsidR="00887618" w:rsidRPr="009606C2">
        <w:rPr>
          <w:rFonts w:ascii="Arial" w:hAnsi="Arial" w:cs="Arial"/>
          <w:color w:val="000000"/>
          <w:sz w:val="20"/>
          <w:szCs w:val="26"/>
        </w:rPr>
        <w:t xml:space="preserve"> </w:t>
      </w:r>
      <w:r w:rsidR="004D2AC3" w:rsidRPr="009606C2">
        <w:rPr>
          <w:rFonts w:ascii="Arial" w:hAnsi="Arial" w:cs="Arial"/>
          <w:color w:val="000000"/>
          <w:sz w:val="20"/>
          <w:szCs w:val="26"/>
        </w:rPr>
        <w:t>я</w:t>
      </w:r>
      <w:r w:rsidR="00887618" w:rsidRPr="009606C2">
        <w:rPr>
          <w:rFonts w:ascii="Arial" w:hAnsi="Arial" w:cs="Arial"/>
          <w:color w:val="000000"/>
          <w:sz w:val="20"/>
          <w:szCs w:val="26"/>
        </w:rPr>
        <w:t xml:space="preserve"> </w:t>
      </w:r>
      <w:r w:rsidR="004D2AC3" w:rsidRPr="009606C2">
        <w:rPr>
          <w:rFonts w:ascii="Arial" w:hAnsi="Arial" w:cs="Arial"/>
          <w:color w:val="000000"/>
          <w:sz w:val="20"/>
          <w:szCs w:val="26"/>
        </w:rPr>
        <w:t>е</w:t>
      </w:r>
      <w:r w:rsidR="00887618" w:rsidRPr="009606C2">
        <w:rPr>
          <w:rFonts w:ascii="Arial" w:hAnsi="Arial" w:cs="Arial"/>
          <w:color w:val="000000"/>
          <w:sz w:val="20"/>
          <w:szCs w:val="26"/>
        </w:rPr>
        <w:t xml:space="preserve"> </w:t>
      </w:r>
      <w:r w:rsidR="004D2AC3" w:rsidRPr="009606C2">
        <w:rPr>
          <w:rFonts w:ascii="Arial" w:hAnsi="Arial" w:cs="Arial"/>
          <w:color w:val="000000"/>
          <w:sz w:val="20"/>
          <w:szCs w:val="26"/>
        </w:rPr>
        <w:t>т:</w:t>
      </w:r>
    </w:p>
    <w:p w:rsidR="004D2AC3" w:rsidRPr="009606C2" w:rsidRDefault="004D2AC3" w:rsidP="009606C2">
      <w:pPr>
        <w:widowControl w:val="0"/>
        <w:numPr>
          <w:ilvl w:val="0"/>
          <w:numId w:val="1"/>
        </w:numPr>
        <w:autoSpaceDE w:val="0"/>
        <w:autoSpaceDN w:val="0"/>
        <w:adjustRightInd w:val="0"/>
        <w:spacing w:after="0" w:line="240" w:lineRule="auto"/>
        <w:ind w:left="-700" w:firstLine="709"/>
        <w:jc w:val="both"/>
        <w:rPr>
          <w:rFonts w:ascii="Arial" w:hAnsi="Arial" w:cs="Arial"/>
          <w:color w:val="000000"/>
          <w:sz w:val="20"/>
          <w:szCs w:val="26"/>
        </w:rPr>
      </w:pPr>
      <w:r w:rsidRPr="009606C2">
        <w:rPr>
          <w:rFonts w:ascii="Arial" w:hAnsi="Arial" w:cs="Arial"/>
          <w:color w:val="000000"/>
          <w:sz w:val="20"/>
          <w:szCs w:val="26"/>
        </w:rPr>
        <w:t>Принять</w:t>
      </w:r>
      <w:r w:rsidR="00887618" w:rsidRPr="009606C2">
        <w:rPr>
          <w:rFonts w:ascii="Arial" w:hAnsi="Arial" w:cs="Arial"/>
          <w:color w:val="000000"/>
          <w:sz w:val="20"/>
          <w:szCs w:val="26"/>
        </w:rPr>
        <w:t xml:space="preserve"> </w:t>
      </w:r>
      <w:r w:rsidRPr="009606C2">
        <w:rPr>
          <w:rFonts w:ascii="Arial" w:hAnsi="Arial" w:cs="Arial"/>
          <w:color w:val="000000"/>
          <w:sz w:val="20"/>
          <w:szCs w:val="26"/>
        </w:rPr>
        <w:t>к</w:t>
      </w:r>
      <w:r w:rsidR="00887618" w:rsidRPr="009606C2">
        <w:rPr>
          <w:rFonts w:ascii="Arial" w:hAnsi="Arial" w:cs="Arial"/>
          <w:color w:val="000000"/>
          <w:sz w:val="20"/>
          <w:szCs w:val="26"/>
        </w:rPr>
        <w:t xml:space="preserve"> </w:t>
      </w:r>
      <w:r w:rsidRPr="009606C2">
        <w:rPr>
          <w:rFonts w:ascii="Arial" w:hAnsi="Arial" w:cs="Arial"/>
          <w:color w:val="000000"/>
          <w:sz w:val="20"/>
          <w:szCs w:val="26"/>
        </w:rPr>
        <w:t>исполнению</w:t>
      </w:r>
      <w:r w:rsidR="00887618" w:rsidRPr="009606C2">
        <w:rPr>
          <w:rFonts w:ascii="Arial" w:hAnsi="Arial" w:cs="Arial"/>
          <w:color w:val="000000"/>
          <w:sz w:val="20"/>
          <w:szCs w:val="26"/>
        </w:rPr>
        <w:t xml:space="preserve"> </w:t>
      </w:r>
      <w:r w:rsidRPr="009606C2">
        <w:rPr>
          <w:rFonts w:ascii="Arial" w:hAnsi="Arial" w:cs="Arial"/>
          <w:color w:val="000000"/>
          <w:sz w:val="20"/>
          <w:szCs w:val="26"/>
        </w:rPr>
        <w:t>бюджет</w:t>
      </w:r>
      <w:r w:rsidR="00887618" w:rsidRPr="009606C2">
        <w:rPr>
          <w:rFonts w:ascii="Arial" w:hAnsi="Arial" w:cs="Arial"/>
          <w:color w:val="000000"/>
          <w:sz w:val="20"/>
          <w:szCs w:val="26"/>
        </w:rPr>
        <w:t xml:space="preserve"> </w:t>
      </w:r>
      <w:r w:rsidRPr="009606C2">
        <w:rPr>
          <w:rFonts w:ascii="Arial" w:hAnsi="Arial" w:cs="Arial"/>
          <w:color w:val="000000"/>
          <w:sz w:val="20"/>
          <w:szCs w:val="26"/>
        </w:rPr>
        <w:t>Мариинско-Посадского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муниципального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округа</w:t>
      </w:r>
      <w:r w:rsidR="00887618" w:rsidRPr="009606C2">
        <w:rPr>
          <w:rFonts w:ascii="Arial" w:hAnsi="Arial" w:cs="Arial"/>
          <w:color w:val="000000"/>
          <w:sz w:val="20"/>
          <w:szCs w:val="26"/>
        </w:rPr>
        <w:t xml:space="preserve"> </w:t>
      </w:r>
      <w:r w:rsidRPr="009606C2">
        <w:rPr>
          <w:rFonts w:ascii="Arial" w:hAnsi="Arial" w:cs="Arial"/>
          <w:color w:val="000000"/>
          <w:sz w:val="20"/>
          <w:szCs w:val="26"/>
        </w:rPr>
        <w:t>Чувашской</w:t>
      </w:r>
      <w:r w:rsidR="00887618" w:rsidRPr="009606C2">
        <w:rPr>
          <w:rFonts w:ascii="Arial" w:hAnsi="Arial" w:cs="Arial"/>
          <w:color w:val="000000"/>
          <w:sz w:val="20"/>
          <w:szCs w:val="26"/>
        </w:rPr>
        <w:t xml:space="preserve"> </w:t>
      </w:r>
      <w:r w:rsidRPr="009606C2">
        <w:rPr>
          <w:rFonts w:ascii="Arial" w:hAnsi="Arial" w:cs="Arial"/>
          <w:color w:val="000000"/>
          <w:sz w:val="20"/>
          <w:szCs w:val="26"/>
        </w:rPr>
        <w:t>Республики</w:t>
      </w:r>
      <w:r w:rsidR="00887618" w:rsidRPr="009606C2">
        <w:rPr>
          <w:rFonts w:ascii="Arial" w:hAnsi="Arial" w:cs="Arial"/>
          <w:color w:val="000000"/>
          <w:sz w:val="20"/>
          <w:szCs w:val="26"/>
        </w:rPr>
        <w:t xml:space="preserve"> </w:t>
      </w:r>
      <w:r w:rsidRPr="009606C2">
        <w:rPr>
          <w:rFonts w:ascii="Arial" w:hAnsi="Arial" w:cs="Arial"/>
          <w:color w:val="000000"/>
          <w:sz w:val="20"/>
          <w:szCs w:val="26"/>
        </w:rPr>
        <w:t>на</w:t>
      </w:r>
      <w:r w:rsidR="00887618" w:rsidRPr="009606C2">
        <w:rPr>
          <w:rFonts w:ascii="Arial" w:hAnsi="Arial" w:cs="Arial"/>
          <w:color w:val="000000"/>
          <w:sz w:val="20"/>
          <w:szCs w:val="26"/>
        </w:rPr>
        <w:t xml:space="preserve"> </w:t>
      </w:r>
      <w:r w:rsidRPr="009606C2">
        <w:rPr>
          <w:rFonts w:ascii="Arial" w:hAnsi="Arial" w:cs="Arial"/>
          <w:color w:val="000000"/>
          <w:sz w:val="20"/>
          <w:szCs w:val="26"/>
        </w:rPr>
        <w:t>2023</w:t>
      </w:r>
      <w:r w:rsidR="00887618" w:rsidRPr="009606C2">
        <w:rPr>
          <w:rFonts w:ascii="Arial" w:hAnsi="Arial" w:cs="Arial"/>
          <w:color w:val="000000"/>
          <w:sz w:val="20"/>
          <w:szCs w:val="26"/>
        </w:rPr>
        <w:t xml:space="preserve"> </w:t>
      </w:r>
      <w:r w:rsidRPr="009606C2">
        <w:rPr>
          <w:rFonts w:ascii="Arial" w:hAnsi="Arial" w:cs="Arial"/>
          <w:color w:val="000000"/>
          <w:sz w:val="20"/>
          <w:szCs w:val="26"/>
        </w:rPr>
        <w:t>год</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на</w:t>
      </w:r>
      <w:r w:rsidR="00887618" w:rsidRPr="009606C2">
        <w:rPr>
          <w:rFonts w:ascii="Arial" w:hAnsi="Arial" w:cs="Arial"/>
          <w:color w:val="000000"/>
          <w:sz w:val="20"/>
          <w:szCs w:val="26"/>
        </w:rPr>
        <w:t xml:space="preserve"> </w:t>
      </w:r>
      <w:r w:rsidRPr="009606C2">
        <w:rPr>
          <w:rFonts w:ascii="Arial" w:hAnsi="Arial" w:cs="Arial"/>
          <w:color w:val="000000"/>
          <w:sz w:val="20"/>
          <w:szCs w:val="26"/>
        </w:rPr>
        <w:t>плановый</w:t>
      </w:r>
      <w:r w:rsidR="00887618" w:rsidRPr="009606C2">
        <w:rPr>
          <w:rFonts w:ascii="Arial" w:hAnsi="Arial" w:cs="Arial"/>
          <w:color w:val="000000"/>
          <w:sz w:val="20"/>
          <w:szCs w:val="26"/>
        </w:rPr>
        <w:t xml:space="preserve"> </w:t>
      </w:r>
      <w:r w:rsidRPr="009606C2">
        <w:rPr>
          <w:rFonts w:ascii="Arial" w:hAnsi="Arial" w:cs="Arial"/>
          <w:color w:val="000000"/>
          <w:sz w:val="20"/>
          <w:szCs w:val="26"/>
        </w:rPr>
        <w:t>период</w:t>
      </w:r>
      <w:r w:rsidR="00887618" w:rsidRPr="009606C2">
        <w:rPr>
          <w:rFonts w:ascii="Arial" w:hAnsi="Arial" w:cs="Arial"/>
          <w:color w:val="000000"/>
          <w:sz w:val="20"/>
          <w:szCs w:val="26"/>
        </w:rPr>
        <w:t xml:space="preserve"> </w:t>
      </w:r>
      <w:r w:rsidRPr="009606C2">
        <w:rPr>
          <w:rFonts w:ascii="Arial" w:hAnsi="Arial" w:cs="Arial"/>
          <w:color w:val="000000"/>
          <w:sz w:val="20"/>
          <w:szCs w:val="26"/>
        </w:rPr>
        <w:t>2024</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2025</w:t>
      </w:r>
      <w:r w:rsidR="00887618" w:rsidRPr="009606C2">
        <w:rPr>
          <w:rFonts w:ascii="Arial" w:hAnsi="Arial" w:cs="Arial"/>
          <w:color w:val="000000"/>
          <w:sz w:val="20"/>
          <w:szCs w:val="26"/>
        </w:rPr>
        <w:t xml:space="preserve"> </w:t>
      </w:r>
      <w:r w:rsidRPr="009606C2">
        <w:rPr>
          <w:rFonts w:ascii="Arial" w:hAnsi="Arial" w:cs="Arial"/>
          <w:color w:val="000000"/>
          <w:sz w:val="20"/>
          <w:szCs w:val="26"/>
        </w:rPr>
        <w:t>годов</w:t>
      </w:r>
      <w:r w:rsidR="00887618" w:rsidRPr="009606C2">
        <w:rPr>
          <w:rFonts w:ascii="Arial" w:hAnsi="Arial" w:cs="Arial"/>
          <w:color w:val="000000"/>
          <w:sz w:val="20"/>
          <w:szCs w:val="26"/>
        </w:rPr>
        <w:t xml:space="preserve"> </w:t>
      </w:r>
      <w:r w:rsidRPr="009606C2">
        <w:rPr>
          <w:rFonts w:ascii="Arial" w:hAnsi="Arial" w:cs="Arial"/>
          <w:color w:val="000000"/>
          <w:sz w:val="20"/>
          <w:szCs w:val="26"/>
        </w:rPr>
        <w:t>с</w:t>
      </w:r>
      <w:r w:rsidR="00887618" w:rsidRPr="009606C2">
        <w:rPr>
          <w:rFonts w:ascii="Arial" w:hAnsi="Arial" w:cs="Arial"/>
          <w:color w:val="000000"/>
          <w:sz w:val="20"/>
          <w:szCs w:val="26"/>
        </w:rPr>
        <w:t xml:space="preserve"> </w:t>
      </w:r>
      <w:r w:rsidRPr="009606C2">
        <w:rPr>
          <w:rFonts w:ascii="Arial" w:hAnsi="Arial" w:cs="Arial"/>
          <w:color w:val="000000"/>
          <w:sz w:val="20"/>
          <w:szCs w:val="26"/>
        </w:rPr>
        <w:t>учетом</w:t>
      </w:r>
      <w:r w:rsidR="00887618" w:rsidRPr="009606C2">
        <w:rPr>
          <w:rFonts w:ascii="Arial" w:hAnsi="Arial" w:cs="Arial"/>
          <w:color w:val="000000"/>
          <w:sz w:val="20"/>
          <w:szCs w:val="26"/>
        </w:rPr>
        <w:t xml:space="preserve"> </w:t>
      </w:r>
      <w:r w:rsidRPr="009606C2">
        <w:rPr>
          <w:rFonts w:ascii="Arial" w:hAnsi="Arial" w:cs="Arial"/>
          <w:color w:val="000000"/>
          <w:sz w:val="20"/>
          <w:szCs w:val="26"/>
        </w:rPr>
        <w:t>изменений,</w:t>
      </w:r>
      <w:r w:rsidR="00887618" w:rsidRPr="009606C2">
        <w:rPr>
          <w:rFonts w:ascii="Arial" w:hAnsi="Arial" w:cs="Arial"/>
          <w:color w:val="000000"/>
          <w:sz w:val="20"/>
          <w:szCs w:val="26"/>
        </w:rPr>
        <w:t xml:space="preserve"> </w:t>
      </w:r>
      <w:r w:rsidRPr="009606C2">
        <w:rPr>
          <w:rFonts w:ascii="Arial" w:hAnsi="Arial" w:cs="Arial"/>
          <w:color w:val="000000"/>
          <w:sz w:val="20"/>
          <w:szCs w:val="26"/>
        </w:rPr>
        <w:t>внесенных</w:t>
      </w:r>
      <w:r w:rsidR="00887618" w:rsidRPr="009606C2">
        <w:rPr>
          <w:rFonts w:ascii="Arial" w:hAnsi="Arial" w:cs="Arial"/>
          <w:color w:val="000000"/>
          <w:sz w:val="20"/>
          <w:szCs w:val="26"/>
        </w:rPr>
        <w:t xml:space="preserve"> </w:t>
      </w:r>
      <w:r w:rsidRPr="009606C2">
        <w:rPr>
          <w:rFonts w:ascii="Arial" w:hAnsi="Arial" w:cs="Arial"/>
          <w:color w:val="000000"/>
          <w:sz w:val="20"/>
          <w:szCs w:val="26"/>
        </w:rPr>
        <w:t>решением</w:t>
      </w:r>
      <w:r w:rsidR="00887618" w:rsidRPr="009606C2">
        <w:rPr>
          <w:rFonts w:ascii="Arial" w:hAnsi="Arial" w:cs="Arial"/>
          <w:color w:val="000000"/>
          <w:sz w:val="20"/>
          <w:szCs w:val="26"/>
        </w:rPr>
        <w:t xml:space="preserve"> </w:t>
      </w:r>
      <w:r w:rsidRPr="009606C2">
        <w:rPr>
          <w:rFonts w:ascii="Arial" w:hAnsi="Arial" w:cs="Arial"/>
          <w:color w:val="000000"/>
          <w:sz w:val="20"/>
          <w:szCs w:val="26"/>
        </w:rPr>
        <w:t>Собрания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депутатов</w:t>
      </w:r>
      <w:r w:rsidR="00887618" w:rsidRPr="009606C2">
        <w:rPr>
          <w:rFonts w:ascii="Arial" w:hAnsi="Arial" w:cs="Arial"/>
          <w:color w:val="000000"/>
          <w:sz w:val="20"/>
          <w:szCs w:val="26"/>
        </w:rPr>
        <w:t xml:space="preserve"> </w:t>
      </w:r>
      <w:r w:rsidRPr="009606C2">
        <w:rPr>
          <w:rFonts w:ascii="Arial" w:hAnsi="Arial" w:cs="Arial"/>
          <w:color w:val="000000"/>
          <w:sz w:val="20"/>
          <w:szCs w:val="26"/>
        </w:rPr>
        <w:t>Мариинско-Посадского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муниципального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округа</w:t>
      </w:r>
      <w:r w:rsidR="00887618" w:rsidRPr="009606C2">
        <w:rPr>
          <w:rFonts w:ascii="Arial" w:hAnsi="Arial" w:cs="Arial"/>
          <w:color w:val="000000"/>
          <w:sz w:val="20"/>
          <w:szCs w:val="26"/>
        </w:rPr>
        <w:t xml:space="preserve"> </w:t>
      </w:r>
      <w:r w:rsidRPr="009606C2">
        <w:rPr>
          <w:rFonts w:ascii="Arial" w:hAnsi="Arial" w:cs="Arial"/>
          <w:color w:val="000000"/>
          <w:sz w:val="20"/>
          <w:szCs w:val="26"/>
        </w:rPr>
        <w:t>от</w:t>
      </w:r>
      <w:r w:rsidR="00887618" w:rsidRPr="009606C2">
        <w:rPr>
          <w:rFonts w:ascii="Arial" w:hAnsi="Arial" w:cs="Arial"/>
          <w:color w:val="000000"/>
          <w:sz w:val="20"/>
          <w:szCs w:val="26"/>
        </w:rPr>
        <w:t xml:space="preserve"> </w:t>
      </w:r>
      <w:r w:rsidRPr="009606C2">
        <w:rPr>
          <w:rFonts w:ascii="Arial" w:hAnsi="Arial" w:cs="Arial"/>
          <w:color w:val="000000"/>
          <w:sz w:val="20"/>
          <w:szCs w:val="26"/>
        </w:rPr>
        <w:t>23</w:t>
      </w:r>
      <w:r w:rsidR="00887618" w:rsidRPr="009606C2">
        <w:rPr>
          <w:rFonts w:ascii="Arial" w:hAnsi="Arial" w:cs="Arial"/>
          <w:color w:val="000000"/>
          <w:sz w:val="20"/>
          <w:szCs w:val="26"/>
        </w:rPr>
        <w:t xml:space="preserve"> </w:t>
      </w:r>
      <w:r w:rsidRPr="009606C2">
        <w:rPr>
          <w:rFonts w:ascii="Arial" w:hAnsi="Arial" w:cs="Arial"/>
          <w:color w:val="000000"/>
          <w:sz w:val="20"/>
          <w:szCs w:val="26"/>
        </w:rPr>
        <w:t>марта</w:t>
      </w:r>
      <w:r w:rsidR="00887618" w:rsidRPr="009606C2">
        <w:rPr>
          <w:rFonts w:ascii="Arial" w:hAnsi="Arial" w:cs="Arial"/>
          <w:color w:val="000000"/>
          <w:sz w:val="20"/>
          <w:szCs w:val="26"/>
        </w:rPr>
        <w:t xml:space="preserve"> </w:t>
      </w:r>
      <w:r w:rsidRPr="009606C2">
        <w:rPr>
          <w:rFonts w:ascii="Arial" w:hAnsi="Arial" w:cs="Arial"/>
          <w:color w:val="000000"/>
          <w:sz w:val="20"/>
          <w:szCs w:val="26"/>
        </w:rPr>
        <w:t>2023</w:t>
      </w:r>
      <w:r w:rsidR="00887618" w:rsidRPr="009606C2">
        <w:rPr>
          <w:rFonts w:ascii="Arial" w:hAnsi="Arial" w:cs="Arial"/>
          <w:color w:val="000000"/>
          <w:sz w:val="20"/>
          <w:szCs w:val="26"/>
        </w:rPr>
        <w:t xml:space="preserve"> </w:t>
      </w:r>
      <w:r w:rsidRPr="009606C2">
        <w:rPr>
          <w:rFonts w:ascii="Arial" w:hAnsi="Arial" w:cs="Arial"/>
          <w:color w:val="000000"/>
          <w:sz w:val="20"/>
          <w:szCs w:val="26"/>
        </w:rPr>
        <w:t>года</w:t>
      </w:r>
      <w:r w:rsidR="00887618" w:rsidRPr="009606C2">
        <w:rPr>
          <w:rFonts w:ascii="Arial" w:hAnsi="Arial" w:cs="Arial"/>
          <w:color w:val="000000"/>
          <w:sz w:val="20"/>
          <w:szCs w:val="26"/>
        </w:rPr>
        <w:t xml:space="preserve"> </w:t>
      </w:r>
      <w:r w:rsidRPr="009606C2">
        <w:rPr>
          <w:rFonts w:ascii="Arial" w:hAnsi="Arial" w:cs="Arial"/>
          <w:color w:val="000000"/>
          <w:sz w:val="20"/>
          <w:szCs w:val="26"/>
        </w:rPr>
        <w:t>№</w:t>
      </w:r>
      <w:r w:rsidR="00887618" w:rsidRPr="009606C2">
        <w:rPr>
          <w:rFonts w:ascii="Arial" w:hAnsi="Arial" w:cs="Arial"/>
          <w:color w:val="000000"/>
          <w:sz w:val="20"/>
          <w:szCs w:val="26"/>
        </w:rPr>
        <w:t xml:space="preserve"> </w:t>
      </w:r>
      <w:r w:rsidRPr="009606C2">
        <w:rPr>
          <w:rFonts w:ascii="Arial" w:hAnsi="Arial" w:cs="Arial"/>
          <w:color w:val="000000"/>
          <w:sz w:val="20"/>
          <w:szCs w:val="26"/>
        </w:rPr>
        <w:t>10/3</w:t>
      </w:r>
      <w:r w:rsidR="00887618" w:rsidRPr="009606C2">
        <w:rPr>
          <w:rFonts w:ascii="Arial" w:hAnsi="Arial" w:cs="Arial"/>
          <w:color w:val="000000"/>
          <w:sz w:val="20"/>
          <w:szCs w:val="26"/>
        </w:rPr>
        <w:t xml:space="preserve"> </w:t>
      </w:r>
      <w:r w:rsidRPr="009606C2">
        <w:rPr>
          <w:rFonts w:ascii="Arial" w:hAnsi="Arial" w:cs="Arial"/>
          <w:color w:val="000000"/>
          <w:sz w:val="20"/>
          <w:szCs w:val="26"/>
        </w:rPr>
        <w:t>«О</w:t>
      </w:r>
      <w:r w:rsidR="00887618" w:rsidRPr="009606C2">
        <w:rPr>
          <w:rFonts w:ascii="Arial" w:hAnsi="Arial" w:cs="Arial"/>
          <w:color w:val="000000"/>
          <w:sz w:val="20"/>
          <w:szCs w:val="26"/>
        </w:rPr>
        <w:t xml:space="preserve"> </w:t>
      </w:r>
      <w:r w:rsidRPr="009606C2">
        <w:rPr>
          <w:rFonts w:ascii="Arial" w:hAnsi="Arial" w:cs="Arial"/>
          <w:color w:val="000000"/>
          <w:sz w:val="20"/>
          <w:szCs w:val="26"/>
        </w:rPr>
        <w:t>внесении</w:t>
      </w:r>
      <w:r w:rsidR="00887618" w:rsidRPr="009606C2">
        <w:rPr>
          <w:rFonts w:ascii="Arial" w:hAnsi="Arial" w:cs="Arial"/>
          <w:color w:val="000000"/>
          <w:sz w:val="20"/>
          <w:szCs w:val="26"/>
        </w:rPr>
        <w:t xml:space="preserve"> </w:t>
      </w:r>
      <w:r w:rsidRPr="009606C2">
        <w:rPr>
          <w:rFonts w:ascii="Arial" w:hAnsi="Arial" w:cs="Arial"/>
          <w:color w:val="000000"/>
          <w:sz w:val="20"/>
          <w:szCs w:val="26"/>
        </w:rPr>
        <w:t>изменений</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решение</w:t>
      </w:r>
      <w:r w:rsidR="00887618" w:rsidRPr="009606C2">
        <w:rPr>
          <w:rFonts w:ascii="Arial" w:hAnsi="Arial" w:cs="Arial"/>
          <w:color w:val="000000"/>
          <w:sz w:val="20"/>
          <w:szCs w:val="26"/>
        </w:rPr>
        <w:t xml:space="preserve"> </w:t>
      </w:r>
      <w:r w:rsidRPr="009606C2">
        <w:rPr>
          <w:rFonts w:ascii="Arial" w:hAnsi="Arial" w:cs="Arial"/>
          <w:color w:val="000000"/>
          <w:sz w:val="20"/>
          <w:szCs w:val="26"/>
        </w:rPr>
        <w:t>Собрания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депутатов</w:t>
      </w:r>
      <w:r w:rsidR="00887618" w:rsidRPr="009606C2">
        <w:rPr>
          <w:rFonts w:ascii="Arial" w:hAnsi="Arial" w:cs="Arial"/>
          <w:color w:val="000000"/>
          <w:sz w:val="20"/>
          <w:szCs w:val="26"/>
        </w:rPr>
        <w:t xml:space="preserve"> </w:t>
      </w:r>
      <w:r w:rsidRPr="009606C2">
        <w:rPr>
          <w:rFonts w:ascii="Arial" w:hAnsi="Arial" w:cs="Arial"/>
          <w:color w:val="000000"/>
          <w:sz w:val="20"/>
          <w:szCs w:val="26"/>
        </w:rPr>
        <w:t>Мариинско-Посадского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муниципального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округа</w:t>
      </w:r>
      <w:r w:rsidR="00887618" w:rsidRPr="009606C2">
        <w:rPr>
          <w:rFonts w:ascii="Arial" w:hAnsi="Arial" w:cs="Arial"/>
          <w:color w:val="000000"/>
          <w:sz w:val="20"/>
          <w:szCs w:val="26"/>
        </w:rPr>
        <w:t xml:space="preserve"> </w:t>
      </w:r>
      <w:r w:rsidRPr="009606C2">
        <w:rPr>
          <w:rFonts w:ascii="Arial" w:hAnsi="Arial" w:cs="Arial"/>
          <w:color w:val="000000"/>
          <w:sz w:val="20"/>
          <w:szCs w:val="26"/>
        </w:rPr>
        <w:t>Чувашской</w:t>
      </w:r>
      <w:r w:rsidR="00887618" w:rsidRPr="009606C2">
        <w:rPr>
          <w:rFonts w:ascii="Arial" w:hAnsi="Arial" w:cs="Arial"/>
          <w:color w:val="000000"/>
          <w:sz w:val="20"/>
          <w:szCs w:val="26"/>
        </w:rPr>
        <w:t xml:space="preserve"> </w:t>
      </w:r>
      <w:r w:rsidRPr="009606C2">
        <w:rPr>
          <w:rFonts w:ascii="Arial" w:hAnsi="Arial" w:cs="Arial"/>
          <w:color w:val="000000"/>
          <w:sz w:val="20"/>
          <w:szCs w:val="26"/>
        </w:rPr>
        <w:t>Республики</w:t>
      </w:r>
      <w:r w:rsidR="00887618" w:rsidRPr="009606C2">
        <w:rPr>
          <w:rFonts w:ascii="Arial" w:hAnsi="Arial" w:cs="Arial"/>
          <w:color w:val="000000"/>
          <w:sz w:val="20"/>
          <w:szCs w:val="26"/>
        </w:rPr>
        <w:t xml:space="preserve"> </w:t>
      </w:r>
      <w:r w:rsidRPr="009606C2">
        <w:rPr>
          <w:rFonts w:ascii="Arial" w:hAnsi="Arial" w:cs="Arial"/>
          <w:color w:val="000000"/>
          <w:sz w:val="20"/>
          <w:szCs w:val="26"/>
        </w:rPr>
        <w:t>«О</w:t>
      </w:r>
      <w:r w:rsidR="00887618" w:rsidRPr="009606C2">
        <w:rPr>
          <w:rFonts w:ascii="Arial" w:hAnsi="Arial" w:cs="Arial"/>
          <w:color w:val="000000"/>
          <w:sz w:val="20"/>
          <w:szCs w:val="26"/>
        </w:rPr>
        <w:t xml:space="preserve"> </w:t>
      </w:r>
      <w:r w:rsidRPr="009606C2">
        <w:rPr>
          <w:rFonts w:ascii="Arial" w:hAnsi="Arial" w:cs="Arial"/>
          <w:color w:val="000000"/>
          <w:sz w:val="20"/>
          <w:szCs w:val="26"/>
        </w:rPr>
        <w:t>бюджете</w:t>
      </w:r>
      <w:r w:rsidR="00887618" w:rsidRPr="009606C2">
        <w:rPr>
          <w:rFonts w:ascii="Arial" w:hAnsi="Arial" w:cs="Arial"/>
          <w:color w:val="000000"/>
          <w:sz w:val="20"/>
          <w:szCs w:val="26"/>
        </w:rPr>
        <w:t xml:space="preserve"> </w:t>
      </w:r>
      <w:r w:rsidRPr="009606C2">
        <w:rPr>
          <w:rFonts w:ascii="Arial" w:hAnsi="Arial" w:cs="Arial"/>
          <w:color w:val="000000"/>
          <w:sz w:val="20"/>
          <w:szCs w:val="26"/>
        </w:rPr>
        <w:t>Мариинско-Посадского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муниципального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округа</w:t>
      </w:r>
      <w:r w:rsidR="00887618" w:rsidRPr="009606C2">
        <w:rPr>
          <w:rFonts w:ascii="Arial" w:hAnsi="Arial" w:cs="Arial"/>
          <w:color w:val="000000"/>
          <w:sz w:val="20"/>
          <w:szCs w:val="26"/>
        </w:rPr>
        <w:t xml:space="preserve"> </w:t>
      </w:r>
      <w:r w:rsidRPr="009606C2">
        <w:rPr>
          <w:rFonts w:ascii="Arial" w:hAnsi="Arial" w:cs="Arial"/>
          <w:color w:val="000000"/>
          <w:sz w:val="20"/>
          <w:szCs w:val="26"/>
        </w:rPr>
        <w:t>Чувашской</w:t>
      </w:r>
      <w:r w:rsidR="00887618" w:rsidRPr="009606C2">
        <w:rPr>
          <w:rFonts w:ascii="Arial" w:hAnsi="Arial" w:cs="Arial"/>
          <w:color w:val="000000"/>
          <w:sz w:val="20"/>
          <w:szCs w:val="26"/>
        </w:rPr>
        <w:t xml:space="preserve"> </w:t>
      </w:r>
      <w:r w:rsidRPr="009606C2">
        <w:rPr>
          <w:rFonts w:ascii="Arial" w:hAnsi="Arial" w:cs="Arial"/>
          <w:color w:val="000000"/>
          <w:sz w:val="20"/>
          <w:szCs w:val="26"/>
        </w:rPr>
        <w:t>Республики</w:t>
      </w:r>
      <w:r w:rsidR="00887618" w:rsidRPr="009606C2">
        <w:rPr>
          <w:rFonts w:ascii="Arial" w:hAnsi="Arial" w:cs="Arial"/>
          <w:color w:val="000000"/>
          <w:sz w:val="20"/>
          <w:szCs w:val="26"/>
        </w:rPr>
        <w:t xml:space="preserve"> </w:t>
      </w:r>
      <w:r w:rsidRPr="009606C2">
        <w:rPr>
          <w:rFonts w:ascii="Arial" w:hAnsi="Arial" w:cs="Arial"/>
          <w:color w:val="000000"/>
          <w:sz w:val="20"/>
          <w:szCs w:val="26"/>
        </w:rPr>
        <w:t>на</w:t>
      </w:r>
      <w:r w:rsidR="00887618" w:rsidRPr="009606C2">
        <w:rPr>
          <w:rFonts w:ascii="Arial" w:hAnsi="Arial" w:cs="Arial"/>
          <w:color w:val="000000"/>
          <w:sz w:val="20"/>
          <w:szCs w:val="26"/>
        </w:rPr>
        <w:t xml:space="preserve"> </w:t>
      </w:r>
      <w:r w:rsidRPr="009606C2">
        <w:rPr>
          <w:rFonts w:ascii="Arial" w:hAnsi="Arial" w:cs="Arial"/>
          <w:color w:val="000000"/>
          <w:sz w:val="20"/>
          <w:szCs w:val="26"/>
        </w:rPr>
        <w:t>2023</w:t>
      </w:r>
      <w:r w:rsidR="00887618" w:rsidRPr="009606C2">
        <w:rPr>
          <w:rFonts w:ascii="Arial" w:hAnsi="Arial" w:cs="Arial"/>
          <w:color w:val="000000"/>
          <w:sz w:val="20"/>
          <w:szCs w:val="26"/>
        </w:rPr>
        <w:t xml:space="preserve"> </w:t>
      </w:r>
      <w:r w:rsidRPr="009606C2">
        <w:rPr>
          <w:rFonts w:ascii="Arial" w:hAnsi="Arial" w:cs="Arial"/>
          <w:color w:val="000000"/>
          <w:sz w:val="20"/>
          <w:szCs w:val="26"/>
        </w:rPr>
        <w:t>год</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на</w:t>
      </w:r>
      <w:r w:rsidR="00887618" w:rsidRPr="009606C2">
        <w:rPr>
          <w:rFonts w:ascii="Arial" w:hAnsi="Arial" w:cs="Arial"/>
          <w:color w:val="000000"/>
          <w:sz w:val="20"/>
          <w:szCs w:val="26"/>
        </w:rPr>
        <w:t xml:space="preserve"> </w:t>
      </w:r>
      <w:r w:rsidRPr="009606C2">
        <w:rPr>
          <w:rFonts w:ascii="Arial" w:hAnsi="Arial" w:cs="Arial"/>
          <w:color w:val="000000"/>
          <w:sz w:val="20"/>
          <w:szCs w:val="26"/>
        </w:rPr>
        <w:t>плановый</w:t>
      </w:r>
      <w:r w:rsidR="00887618" w:rsidRPr="009606C2">
        <w:rPr>
          <w:rFonts w:ascii="Arial" w:hAnsi="Arial" w:cs="Arial"/>
          <w:color w:val="000000"/>
          <w:sz w:val="20"/>
          <w:szCs w:val="26"/>
        </w:rPr>
        <w:t xml:space="preserve"> </w:t>
      </w:r>
      <w:r w:rsidRPr="009606C2">
        <w:rPr>
          <w:rFonts w:ascii="Arial" w:hAnsi="Arial" w:cs="Arial"/>
          <w:color w:val="000000"/>
          <w:sz w:val="20"/>
          <w:szCs w:val="26"/>
        </w:rPr>
        <w:t>период</w:t>
      </w:r>
      <w:r w:rsidR="00887618" w:rsidRPr="009606C2">
        <w:rPr>
          <w:rFonts w:ascii="Arial" w:hAnsi="Arial" w:cs="Arial"/>
          <w:color w:val="000000"/>
          <w:sz w:val="20"/>
          <w:szCs w:val="26"/>
        </w:rPr>
        <w:t xml:space="preserve"> </w:t>
      </w:r>
      <w:r w:rsidRPr="009606C2">
        <w:rPr>
          <w:rFonts w:ascii="Arial" w:hAnsi="Arial" w:cs="Arial"/>
          <w:color w:val="000000"/>
          <w:sz w:val="20"/>
          <w:szCs w:val="26"/>
        </w:rPr>
        <w:t>2024</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2025</w:t>
      </w:r>
      <w:r w:rsidR="00887618" w:rsidRPr="009606C2">
        <w:rPr>
          <w:rFonts w:ascii="Arial" w:hAnsi="Arial" w:cs="Arial"/>
          <w:color w:val="000000"/>
          <w:sz w:val="20"/>
          <w:szCs w:val="26"/>
        </w:rPr>
        <w:t xml:space="preserve"> </w:t>
      </w:r>
      <w:r w:rsidRPr="009606C2">
        <w:rPr>
          <w:rFonts w:ascii="Arial" w:hAnsi="Arial" w:cs="Arial"/>
          <w:color w:val="000000"/>
          <w:sz w:val="20"/>
          <w:szCs w:val="26"/>
        </w:rPr>
        <w:t>годов»</w:t>
      </w:r>
      <w:r w:rsidR="00887618" w:rsidRPr="009606C2">
        <w:rPr>
          <w:rFonts w:ascii="Arial" w:hAnsi="Arial" w:cs="Arial"/>
          <w:color w:val="000000"/>
          <w:sz w:val="20"/>
          <w:szCs w:val="26"/>
        </w:rPr>
        <w:t xml:space="preserve"> </w:t>
      </w:r>
      <w:r w:rsidRPr="009606C2">
        <w:rPr>
          <w:rFonts w:ascii="Arial" w:hAnsi="Arial" w:cs="Arial"/>
          <w:color w:val="000000"/>
          <w:sz w:val="20"/>
          <w:szCs w:val="26"/>
        </w:rPr>
        <w:t>(далее</w:t>
      </w:r>
      <w:r w:rsidR="00887618" w:rsidRPr="009606C2">
        <w:rPr>
          <w:rFonts w:ascii="Arial" w:hAnsi="Arial" w:cs="Arial"/>
          <w:color w:val="000000"/>
          <w:sz w:val="20"/>
          <w:szCs w:val="26"/>
        </w:rPr>
        <w:t xml:space="preserve"> </w:t>
      </w:r>
      <w:r w:rsidRPr="009606C2">
        <w:rPr>
          <w:rFonts w:ascii="Arial" w:hAnsi="Arial" w:cs="Arial"/>
          <w:color w:val="000000"/>
          <w:sz w:val="20"/>
          <w:szCs w:val="26"/>
        </w:rPr>
        <w:t>–</w:t>
      </w:r>
      <w:r w:rsidR="00887618" w:rsidRPr="009606C2">
        <w:rPr>
          <w:rFonts w:ascii="Arial" w:hAnsi="Arial" w:cs="Arial"/>
          <w:color w:val="000000"/>
          <w:sz w:val="20"/>
          <w:szCs w:val="26"/>
        </w:rPr>
        <w:t xml:space="preserve"> </w:t>
      </w:r>
      <w:r w:rsidRPr="009606C2">
        <w:rPr>
          <w:rFonts w:ascii="Arial" w:hAnsi="Arial" w:cs="Arial"/>
          <w:color w:val="000000"/>
          <w:sz w:val="20"/>
          <w:szCs w:val="26"/>
        </w:rPr>
        <w:t>Решение</w:t>
      </w:r>
      <w:r w:rsidR="00887618" w:rsidRPr="009606C2">
        <w:rPr>
          <w:rFonts w:ascii="Arial" w:hAnsi="Arial" w:cs="Arial"/>
          <w:color w:val="000000"/>
          <w:sz w:val="20"/>
          <w:szCs w:val="26"/>
        </w:rPr>
        <w:t xml:space="preserve"> </w:t>
      </w:r>
      <w:r w:rsidRPr="009606C2">
        <w:rPr>
          <w:rFonts w:ascii="Arial" w:hAnsi="Arial" w:cs="Arial"/>
          <w:color w:val="000000"/>
          <w:sz w:val="20"/>
          <w:szCs w:val="26"/>
        </w:rPr>
        <w:t>о</w:t>
      </w:r>
      <w:r w:rsidR="00887618" w:rsidRPr="009606C2">
        <w:rPr>
          <w:rFonts w:ascii="Arial" w:hAnsi="Arial" w:cs="Arial"/>
          <w:color w:val="000000"/>
          <w:sz w:val="20"/>
          <w:szCs w:val="26"/>
        </w:rPr>
        <w:t xml:space="preserve"> </w:t>
      </w:r>
      <w:r w:rsidRPr="009606C2">
        <w:rPr>
          <w:rFonts w:ascii="Arial" w:hAnsi="Arial" w:cs="Arial"/>
          <w:color w:val="000000"/>
          <w:sz w:val="20"/>
          <w:szCs w:val="26"/>
        </w:rPr>
        <w:t>бюджете).</w:t>
      </w:r>
    </w:p>
    <w:p w:rsidR="004D2AC3" w:rsidRPr="009606C2" w:rsidRDefault="004D2AC3" w:rsidP="009606C2">
      <w:pPr>
        <w:widowControl w:val="0"/>
        <w:numPr>
          <w:ilvl w:val="0"/>
          <w:numId w:val="1"/>
        </w:numPr>
        <w:autoSpaceDE w:val="0"/>
        <w:autoSpaceDN w:val="0"/>
        <w:adjustRightInd w:val="0"/>
        <w:spacing w:after="0" w:line="240" w:lineRule="auto"/>
        <w:ind w:left="-700" w:firstLine="709"/>
        <w:jc w:val="both"/>
        <w:rPr>
          <w:rFonts w:ascii="Arial" w:hAnsi="Arial" w:cs="Arial"/>
          <w:color w:val="000000"/>
          <w:sz w:val="20"/>
          <w:szCs w:val="26"/>
        </w:rPr>
      </w:pPr>
      <w:r w:rsidRPr="009606C2">
        <w:rPr>
          <w:rFonts w:ascii="Arial" w:hAnsi="Arial" w:cs="Arial"/>
          <w:color w:val="000000"/>
          <w:sz w:val="20"/>
          <w:szCs w:val="26"/>
        </w:rPr>
        <w:t>Утвердить</w:t>
      </w:r>
      <w:r w:rsidR="00887618" w:rsidRPr="009606C2">
        <w:rPr>
          <w:rFonts w:ascii="Arial" w:hAnsi="Arial" w:cs="Arial"/>
          <w:color w:val="000000"/>
          <w:sz w:val="20"/>
          <w:szCs w:val="26"/>
        </w:rPr>
        <w:t xml:space="preserve"> </w:t>
      </w:r>
      <w:r w:rsidRPr="009606C2">
        <w:rPr>
          <w:rFonts w:ascii="Arial" w:hAnsi="Arial" w:cs="Arial"/>
          <w:color w:val="000000"/>
          <w:sz w:val="20"/>
          <w:szCs w:val="26"/>
        </w:rPr>
        <w:t>прилагаемый</w:t>
      </w:r>
      <w:r w:rsidR="00887618" w:rsidRPr="009606C2">
        <w:rPr>
          <w:rFonts w:ascii="Arial" w:hAnsi="Arial" w:cs="Arial"/>
          <w:color w:val="000000"/>
          <w:sz w:val="20"/>
          <w:szCs w:val="26"/>
        </w:rPr>
        <w:t xml:space="preserve"> </w:t>
      </w:r>
      <w:r w:rsidRPr="009606C2">
        <w:rPr>
          <w:rFonts w:ascii="Arial" w:hAnsi="Arial" w:cs="Arial"/>
          <w:color w:val="000000"/>
          <w:sz w:val="20"/>
          <w:szCs w:val="26"/>
        </w:rPr>
        <w:t>перечень</w:t>
      </w:r>
      <w:r w:rsidR="00887618" w:rsidRPr="009606C2">
        <w:rPr>
          <w:rFonts w:ascii="Arial" w:hAnsi="Arial" w:cs="Arial"/>
          <w:color w:val="000000"/>
          <w:sz w:val="20"/>
          <w:szCs w:val="26"/>
        </w:rPr>
        <w:t xml:space="preserve"> </w:t>
      </w:r>
      <w:r w:rsidRPr="009606C2">
        <w:rPr>
          <w:rFonts w:ascii="Arial" w:hAnsi="Arial" w:cs="Arial"/>
          <w:color w:val="000000"/>
          <w:sz w:val="20"/>
          <w:szCs w:val="26"/>
        </w:rPr>
        <w:t>мероприятий</w:t>
      </w:r>
      <w:r w:rsidR="00887618" w:rsidRPr="009606C2">
        <w:rPr>
          <w:rFonts w:ascii="Arial" w:hAnsi="Arial" w:cs="Arial"/>
          <w:color w:val="000000"/>
          <w:sz w:val="20"/>
          <w:szCs w:val="26"/>
        </w:rPr>
        <w:t xml:space="preserve"> </w:t>
      </w:r>
      <w:r w:rsidRPr="009606C2">
        <w:rPr>
          <w:rFonts w:ascii="Arial" w:hAnsi="Arial" w:cs="Arial"/>
          <w:color w:val="000000"/>
          <w:sz w:val="20"/>
          <w:szCs w:val="26"/>
        </w:rPr>
        <w:t>по</w:t>
      </w:r>
      <w:r w:rsidR="00887618" w:rsidRPr="009606C2">
        <w:rPr>
          <w:rFonts w:ascii="Arial" w:hAnsi="Arial" w:cs="Arial"/>
          <w:color w:val="000000"/>
          <w:sz w:val="20"/>
          <w:szCs w:val="26"/>
        </w:rPr>
        <w:t xml:space="preserve"> </w:t>
      </w:r>
      <w:r w:rsidRPr="009606C2">
        <w:rPr>
          <w:rFonts w:ascii="Arial" w:hAnsi="Arial" w:cs="Arial"/>
          <w:color w:val="000000"/>
          <w:sz w:val="20"/>
          <w:szCs w:val="26"/>
        </w:rPr>
        <w:t>реализации</w:t>
      </w:r>
      <w:r w:rsidR="00887618" w:rsidRPr="009606C2">
        <w:rPr>
          <w:rFonts w:ascii="Arial" w:hAnsi="Arial" w:cs="Arial"/>
          <w:color w:val="000000"/>
          <w:sz w:val="20"/>
          <w:szCs w:val="26"/>
        </w:rPr>
        <w:t xml:space="preserve"> </w:t>
      </w:r>
      <w:r w:rsidRPr="009606C2">
        <w:rPr>
          <w:rFonts w:ascii="Arial" w:hAnsi="Arial" w:cs="Arial"/>
          <w:color w:val="000000"/>
          <w:sz w:val="20"/>
          <w:szCs w:val="26"/>
        </w:rPr>
        <w:t>Решения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о</w:t>
      </w:r>
      <w:r w:rsidR="00887618" w:rsidRPr="009606C2">
        <w:rPr>
          <w:rFonts w:ascii="Arial" w:hAnsi="Arial" w:cs="Arial"/>
          <w:color w:val="000000"/>
          <w:sz w:val="20"/>
          <w:szCs w:val="26"/>
        </w:rPr>
        <w:t xml:space="preserve"> </w:t>
      </w:r>
      <w:r w:rsidRPr="009606C2">
        <w:rPr>
          <w:rFonts w:ascii="Arial" w:hAnsi="Arial" w:cs="Arial"/>
          <w:color w:val="000000"/>
          <w:sz w:val="20"/>
          <w:szCs w:val="26"/>
        </w:rPr>
        <w:t>бюджете</w:t>
      </w:r>
      <w:r w:rsidR="00887618" w:rsidRPr="009606C2">
        <w:rPr>
          <w:rFonts w:ascii="Arial" w:hAnsi="Arial" w:cs="Arial"/>
          <w:color w:val="000000"/>
          <w:sz w:val="20"/>
          <w:szCs w:val="26"/>
        </w:rPr>
        <w:t xml:space="preserve"> </w:t>
      </w:r>
      <w:r w:rsidRPr="009606C2">
        <w:rPr>
          <w:rFonts w:ascii="Arial" w:hAnsi="Arial" w:cs="Arial"/>
          <w:color w:val="000000"/>
          <w:sz w:val="20"/>
          <w:szCs w:val="26"/>
        </w:rPr>
        <w:t>от</w:t>
      </w:r>
      <w:r w:rsidR="00887618" w:rsidRPr="009606C2">
        <w:rPr>
          <w:rFonts w:ascii="Arial" w:hAnsi="Arial" w:cs="Arial"/>
          <w:color w:val="000000"/>
          <w:sz w:val="20"/>
          <w:szCs w:val="26"/>
        </w:rPr>
        <w:t xml:space="preserve"> </w:t>
      </w:r>
      <w:r w:rsidRPr="009606C2">
        <w:rPr>
          <w:rFonts w:ascii="Arial" w:hAnsi="Arial" w:cs="Arial"/>
          <w:color w:val="000000"/>
          <w:sz w:val="20"/>
          <w:szCs w:val="26"/>
        </w:rPr>
        <w:t>23</w:t>
      </w:r>
      <w:r w:rsidR="00887618" w:rsidRPr="009606C2">
        <w:rPr>
          <w:rFonts w:ascii="Arial" w:hAnsi="Arial" w:cs="Arial"/>
          <w:color w:val="000000"/>
          <w:sz w:val="20"/>
          <w:szCs w:val="26"/>
        </w:rPr>
        <w:t xml:space="preserve"> </w:t>
      </w:r>
      <w:r w:rsidRPr="009606C2">
        <w:rPr>
          <w:rFonts w:ascii="Arial" w:hAnsi="Arial" w:cs="Arial"/>
          <w:color w:val="000000"/>
          <w:sz w:val="20"/>
          <w:szCs w:val="26"/>
        </w:rPr>
        <w:t>марта</w:t>
      </w:r>
      <w:r w:rsidR="00887618" w:rsidRPr="009606C2">
        <w:rPr>
          <w:rFonts w:ascii="Arial" w:hAnsi="Arial" w:cs="Arial"/>
          <w:color w:val="000000"/>
          <w:sz w:val="20"/>
          <w:szCs w:val="26"/>
        </w:rPr>
        <w:t xml:space="preserve"> </w:t>
      </w:r>
      <w:r w:rsidRPr="009606C2">
        <w:rPr>
          <w:rFonts w:ascii="Arial" w:hAnsi="Arial" w:cs="Arial"/>
          <w:color w:val="000000"/>
          <w:sz w:val="20"/>
          <w:szCs w:val="26"/>
        </w:rPr>
        <w:t>2023</w:t>
      </w:r>
      <w:r w:rsidR="00887618" w:rsidRPr="009606C2">
        <w:rPr>
          <w:rFonts w:ascii="Arial" w:hAnsi="Arial" w:cs="Arial"/>
          <w:color w:val="000000"/>
          <w:sz w:val="20"/>
          <w:szCs w:val="26"/>
        </w:rPr>
        <w:t xml:space="preserve"> </w:t>
      </w:r>
      <w:r w:rsidRPr="009606C2">
        <w:rPr>
          <w:rFonts w:ascii="Arial" w:hAnsi="Arial" w:cs="Arial"/>
          <w:color w:val="000000"/>
          <w:sz w:val="20"/>
          <w:szCs w:val="26"/>
        </w:rPr>
        <w:t>года</w:t>
      </w:r>
      <w:r w:rsidR="00887618" w:rsidRPr="009606C2">
        <w:rPr>
          <w:rFonts w:ascii="Arial" w:hAnsi="Arial" w:cs="Arial"/>
          <w:color w:val="000000"/>
          <w:sz w:val="20"/>
          <w:szCs w:val="26"/>
        </w:rPr>
        <w:t xml:space="preserve"> </w:t>
      </w:r>
      <w:r w:rsidRPr="009606C2">
        <w:rPr>
          <w:rFonts w:ascii="Arial" w:hAnsi="Arial" w:cs="Arial"/>
          <w:color w:val="000000"/>
          <w:sz w:val="20"/>
          <w:szCs w:val="26"/>
        </w:rPr>
        <w:t>№</w:t>
      </w:r>
      <w:r w:rsidR="00887618" w:rsidRPr="009606C2">
        <w:rPr>
          <w:rFonts w:ascii="Arial" w:hAnsi="Arial" w:cs="Arial"/>
          <w:color w:val="000000"/>
          <w:sz w:val="20"/>
          <w:szCs w:val="26"/>
        </w:rPr>
        <w:t xml:space="preserve"> </w:t>
      </w:r>
      <w:r w:rsidRPr="009606C2">
        <w:rPr>
          <w:rFonts w:ascii="Arial" w:hAnsi="Arial" w:cs="Arial"/>
          <w:color w:val="000000"/>
          <w:sz w:val="20"/>
          <w:szCs w:val="26"/>
        </w:rPr>
        <w:t>10/3</w:t>
      </w:r>
      <w:r w:rsidR="00887618" w:rsidRPr="009606C2">
        <w:rPr>
          <w:rFonts w:ascii="Arial" w:hAnsi="Arial" w:cs="Arial"/>
          <w:color w:val="000000"/>
          <w:sz w:val="20"/>
          <w:szCs w:val="26"/>
        </w:rPr>
        <w:t xml:space="preserve"> </w:t>
      </w:r>
      <w:r w:rsidRPr="009606C2">
        <w:rPr>
          <w:rFonts w:ascii="Arial" w:hAnsi="Arial" w:cs="Arial"/>
          <w:color w:val="000000"/>
          <w:sz w:val="20"/>
          <w:szCs w:val="26"/>
        </w:rPr>
        <w:t>«О</w:t>
      </w:r>
      <w:r w:rsidR="00887618" w:rsidRPr="009606C2">
        <w:rPr>
          <w:rFonts w:ascii="Arial" w:hAnsi="Arial" w:cs="Arial"/>
          <w:color w:val="000000"/>
          <w:sz w:val="20"/>
          <w:szCs w:val="26"/>
        </w:rPr>
        <w:t xml:space="preserve"> </w:t>
      </w:r>
      <w:r w:rsidRPr="009606C2">
        <w:rPr>
          <w:rFonts w:ascii="Arial" w:hAnsi="Arial" w:cs="Arial"/>
          <w:color w:val="000000"/>
          <w:sz w:val="20"/>
          <w:szCs w:val="26"/>
        </w:rPr>
        <w:t>внесении</w:t>
      </w:r>
      <w:r w:rsidR="00887618" w:rsidRPr="009606C2">
        <w:rPr>
          <w:rFonts w:ascii="Arial" w:hAnsi="Arial" w:cs="Arial"/>
          <w:color w:val="000000"/>
          <w:sz w:val="20"/>
          <w:szCs w:val="26"/>
        </w:rPr>
        <w:t xml:space="preserve"> </w:t>
      </w:r>
      <w:r w:rsidRPr="009606C2">
        <w:rPr>
          <w:rFonts w:ascii="Arial" w:hAnsi="Arial" w:cs="Arial"/>
          <w:color w:val="000000"/>
          <w:sz w:val="20"/>
          <w:szCs w:val="26"/>
        </w:rPr>
        <w:t>изменений</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решение</w:t>
      </w:r>
      <w:r w:rsidR="00887618" w:rsidRPr="009606C2">
        <w:rPr>
          <w:rFonts w:ascii="Arial" w:hAnsi="Arial" w:cs="Arial"/>
          <w:color w:val="000000"/>
          <w:sz w:val="20"/>
          <w:szCs w:val="26"/>
        </w:rPr>
        <w:t xml:space="preserve"> </w:t>
      </w:r>
      <w:r w:rsidRPr="009606C2">
        <w:rPr>
          <w:rFonts w:ascii="Arial" w:hAnsi="Arial" w:cs="Arial"/>
          <w:color w:val="000000"/>
          <w:sz w:val="20"/>
          <w:szCs w:val="26"/>
        </w:rPr>
        <w:t>Собрания</w:t>
      </w:r>
      <w:r w:rsidR="00887618" w:rsidRPr="009606C2">
        <w:rPr>
          <w:rFonts w:ascii="Arial" w:hAnsi="Arial" w:cs="Arial"/>
          <w:color w:val="000000"/>
          <w:sz w:val="20"/>
          <w:szCs w:val="26"/>
        </w:rPr>
        <w:t xml:space="preserve"> </w:t>
      </w:r>
      <w:r w:rsidRPr="009606C2">
        <w:rPr>
          <w:rFonts w:ascii="Arial" w:hAnsi="Arial" w:cs="Arial"/>
          <w:color w:val="000000"/>
          <w:sz w:val="20"/>
          <w:szCs w:val="26"/>
        </w:rPr>
        <w:t>депутатов</w:t>
      </w:r>
      <w:r w:rsidR="00887618" w:rsidRPr="009606C2">
        <w:rPr>
          <w:rFonts w:ascii="Arial" w:hAnsi="Arial" w:cs="Arial"/>
          <w:color w:val="000000"/>
          <w:sz w:val="20"/>
          <w:szCs w:val="26"/>
        </w:rPr>
        <w:t xml:space="preserve"> </w:t>
      </w:r>
      <w:r w:rsidRPr="009606C2">
        <w:rPr>
          <w:rFonts w:ascii="Arial" w:hAnsi="Arial" w:cs="Arial"/>
          <w:color w:val="000000"/>
          <w:sz w:val="20"/>
          <w:szCs w:val="26"/>
        </w:rPr>
        <w:t>Мариинско-Посадского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муниципального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округа</w:t>
      </w:r>
      <w:r w:rsidR="00887618" w:rsidRPr="009606C2">
        <w:rPr>
          <w:rFonts w:ascii="Arial" w:hAnsi="Arial" w:cs="Arial"/>
          <w:color w:val="000000"/>
          <w:sz w:val="20"/>
          <w:szCs w:val="26"/>
        </w:rPr>
        <w:t xml:space="preserve"> </w:t>
      </w:r>
      <w:r w:rsidRPr="009606C2">
        <w:rPr>
          <w:rFonts w:ascii="Arial" w:hAnsi="Arial" w:cs="Arial"/>
          <w:color w:val="000000"/>
          <w:sz w:val="20"/>
          <w:szCs w:val="26"/>
        </w:rPr>
        <w:t>«О</w:t>
      </w:r>
      <w:r w:rsidR="00887618" w:rsidRPr="009606C2">
        <w:rPr>
          <w:rFonts w:ascii="Arial" w:hAnsi="Arial" w:cs="Arial"/>
          <w:color w:val="000000"/>
          <w:sz w:val="20"/>
          <w:szCs w:val="26"/>
        </w:rPr>
        <w:t xml:space="preserve"> </w:t>
      </w:r>
      <w:r w:rsidRPr="009606C2">
        <w:rPr>
          <w:rFonts w:ascii="Arial" w:hAnsi="Arial" w:cs="Arial"/>
          <w:color w:val="000000"/>
          <w:sz w:val="20"/>
          <w:szCs w:val="26"/>
        </w:rPr>
        <w:t>бюджете</w:t>
      </w:r>
      <w:r w:rsidR="00887618" w:rsidRPr="009606C2">
        <w:rPr>
          <w:rFonts w:ascii="Arial" w:hAnsi="Arial" w:cs="Arial"/>
          <w:color w:val="000000"/>
          <w:sz w:val="20"/>
          <w:szCs w:val="26"/>
        </w:rPr>
        <w:t xml:space="preserve"> </w:t>
      </w:r>
      <w:r w:rsidRPr="009606C2">
        <w:rPr>
          <w:rFonts w:ascii="Arial" w:hAnsi="Arial" w:cs="Arial"/>
          <w:color w:val="000000"/>
          <w:sz w:val="20"/>
          <w:szCs w:val="26"/>
        </w:rPr>
        <w:t>Мариинско-Посадского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муниципального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округа</w:t>
      </w:r>
      <w:r w:rsidR="00887618" w:rsidRPr="009606C2">
        <w:rPr>
          <w:rFonts w:ascii="Arial" w:hAnsi="Arial" w:cs="Arial"/>
          <w:color w:val="000000"/>
          <w:sz w:val="20"/>
          <w:szCs w:val="26"/>
        </w:rPr>
        <w:t xml:space="preserve"> </w:t>
      </w:r>
      <w:r w:rsidRPr="009606C2">
        <w:rPr>
          <w:rFonts w:ascii="Arial" w:hAnsi="Arial" w:cs="Arial"/>
          <w:color w:val="000000"/>
          <w:sz w:val="20"/>
          <w:szCs w:val="26"/>
        </w:rPr>
        <w:t>Чувашской</w:t>
      </w:r>
      <w:r w:rsidR="00887618" w:rsidRPr="009606C2">
        <w:rPr>
          <w:rFonts w:ascii="Arial" w:hAnsi="Arial" w:cs="Arial"/>
          <w:color w:val="000000"/>
          <w:sz w:val="20"/>
          <w:szCs w:val="26"/>
        </w:rPr>
        <w:t xml:space="preserve"> </w:t>
      </w:r>
      <w:r w:rsidRPr="009606C2">
        <w:rPr>
          <w:rFonts w:ascii="Arial" w:hAnsi="Arial" w:cs="Arial"/>
          <w:color w:val="000000"/>
          <w:sz w:val="20"/>
          <w:szCs w:val="26"/>
        </w:rPr>
        <w:t>Республики</w:t>
      </w:r>
      <w:r w:rsidR="00887618" w:rsidRPr="009606C2">
        <w:rPr>
          <w:rFonts w:ascii="Arial" w:hAnsi="Arial" w:cs="Arial"/>
          <w:color w:val="000000"/>
          <w:sz w:val="20"/>
          <w:szCs w:val="26"/>
        </w:rPr>
        <w:t xml:space="preserve"> </w:t>
      </w:r>
      <w:r w:rsidRPr="009606C2">
        <w:rPr>
          <w:rFonts w:ascii="Arial" w:hAnsi="Arial" w:cs="Arial"/>
          <w:color w:val="000000"/>
          <w:sz w:val="20"/>
          <w:szCs w:val="26"/>
        </w:rPr>
        <w:t>на</w:t>
      </w:r>
      <w:r w:rsidR="00887618" w:rsidRPr="009606C2">
        <w:rPr>
          <w:rFonts w:ascii="Arial" w:hAnsi="Arial" w:cs="Arial"/>
          <w:color w:val="000000"/>
          <w:sz w:val="20"/>
          <w:szCs w:val="26"/>
        </w:rPr>
        <w:t xml:space="preserve"> </w:t>
      </w:r>
      <w:r w:rsidRPr="009606C2">
        <w:rPr>
          <w:rFonts w:ascii="Arial" w:hAnsi="Arial" w:cs="Arial"/>
          <w:color w:val="000000"/>
          <w:sz w:val="20"/>
          <w:szCs w:val="26"/>
        </w:rPr>
        <w:t>2023</w:t>
      </w:r>
      <w:r w:rsidR="00887618" w:rsidRPr="009606C2">
        <w:rPr>
          <w:rFonts w:ascii="Arial" w:hAnsi="Arial" w:cs="Arial"/>
          <w:color w:val="000000"/>
          <w:sz w:val="20"/>
          <w:szCs w:val="26"/>
        </w:rPr>
        <w:t xml:space="preserve"> </w:t>
      </w:r>
      <w:r w:rsidRPr="009606C2">
        <w:rPr>
          <w:rFonts w:ascii="Arial" w:hAnsi="Arial" w:cs="Arial"/>
          <w:color w:val="000000"/>
          <w:sz w:val="20"/>
          <w:szCs w:val="26"/>
        </w:rPr>
        <w:t>год</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на</w:t>
      </w:r>
      <w:r w:rsidR="00887618" w:rsidRPr="009606C2">
        <w:rPr>
          <w:rFonts w:ascii="Arial" w:hAnsi="Arial" w:cs="Arial"/>
          <w:color w:val="000000"/>
          <w:sz w:val="20"/>
          <w:szCs w:val="26"/>
        </w:rPr>
        <w:t xml:space="preserve"> </w:t>
      </w:r>
      <w:r w:rsidRPr="009606C2">
        <w:rPr>
          <w:rFonts w:ascii="Arial" w:hAnsi="Arial" w:cs="Arial"/>
          <w:color w:val="000000"/>
          <w:sz w:val="20"/>
          <w:szCs w:val="26"/>
        </w:rPr>
        <w:t>плановый</w:t>
      </w:r>
      <w:r w:rsidR="00887618" w:rsidRPr="009606C2">
        <w:rPr>
          <w:rFonts w:ascii="Arial" w:hAnsi="Arial" w:cs="Arial"/>
          <w:color w:val="000000"/>
          <w:sz w:val="20"/>
          <w:szCs w:val="26"/>
        </w:rPr>
        <w:t xml:space="preserve"> </w:t>
      </w:r>
      <w:r w:rsidRPr="009606C2">
        <w:rPr>
          <w:rFonts w:ascii="Arial" w:hAnsi="Arial" w:cs="Arial"/>
          <w:color w:val="000000"/>
          <w:sz w:val="20"/>
          <w:szCs w:val="26"/>
        </w:rPr>
        <w:t>период</w:t>
      </w:r>
      <w:r w:rsidR="00887618" w:rsidRPr="009606C2">
        <w:rPr>
          <w:rFonts w:ascii="Arial" w:hAnsi="Arial" w:cs="Arial"/>
          <w:color w:val="000000"/>
          <w:sz w:val="20"/>
          <w:szCs w:val="26"/>
        </w:rPr>
        <w:t xml:space="preserve"> </w:t>
      </w:r>
      <w:r w:rsidRPr="009606C2">
        <w:rPr>
          <w:rFonts w:ascii="Arial" w:hAnsi="Arial" w:cs="Arial"/>
          <w:color w:val="000000"/>
          <w:sz w:val="20"/>
          <w:szCs w:val="26"/>
        </w:rPr>
        <w:t>2024</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2025</w:t>
      </w:r>
      <w:r w:rsidR="00887618" w:rsidRPr="009606C2">
        <w:rPr>
          <w:rFonts w:ascii="Arial" w:hAnsi="Arial" w:cs="Arial"/>
          <w:color w:val="000000"/>
          <w:sz w:val="20"/>
          <w:szCs w:val="26"/>
        </w:rPr>
        <w:t xml:space="preserve"> </w:t>
      </w:r>
      <w:r w:rsidRPr="009606C2">
        <w:rPr>
          <w:rFonts w:ascii="Arial" w:hAnsi="Arial" w:cs="Arial"/>
          <w:color w:val="000000"/>
          <w:sz w:val="20"/>
          <w:szCs w:val="26"/>
        </w:rPr>
        <w:t>годов».</w:t>
      </w:r>
      <w:r w:rsidR="00887618" w:rsidRPr="009606C2">
        <w:rPr>
          <w:rFonts w:ascii="Arial" w:hAnsi="Arial" w:cs="Arial"/>
          <w:color w:val="000000"/>
          <w:sz w:val="20"/>
          <w:szCs w:val="26"/>
        </w:rPr>
        <w:t xml:space="preserve"> </w:t>
      </w:r>
    </w:p>
    <w:p w:rsidR="004D2AC3" w:rsidRPr="009606C2" w:rsidRDefault="004D2AC3" w:rsidP="009606C2">
      <w:pPr>
        <w:widowControl w:val="0"/>
        <w:numPr>
          <w:ilvl w:val="0"/>
          <w:numId w:val="1"/>
        </w:numPr>
        <w:autoSpaceDE w:val="0"/>
        <w:autoSpaceDN w:val="0"/>
        <w:adjustRightInd w:val="0"/>
        <w:spacing w:after="0" w:line="240" w:lineRule="auto"/>
        <w:ind w:left="-700" w:firstLine="709"/>
        <w:jc w:val="both"/>
        <w:rPr>
          <w:rFonts w:ascii="Arial" w:hAnsi="Arial" w:cs="Arial"/>
          <w:color w:val="000000"/>
          <w:sz w:val="20"/>
          <w:szCs w:val="26"/>
        </w:rPr>
      </w:pPr>
      <w:r w:rsidRPr="009606C2">
        <w:rPr>
          <w:rFonts w:ascii="Arial" w:hAnsi="Arial" w:cs="Arial"/>
          <w:color w:val="000000"/>
          <w:sz w:val="20"/>
          <w:szCs w:val="26"/>
        </w:rPr>
        <w:t>Главным</w:t>
      </w:r>
      <w:r w:rsidR="00887618" w:rsidRPr="009606C2">
        <w:rPr>
          <w:rFonts w:ascii="Arial" w:hAnsi="Arial" w:cs="Arial"/>
          <w:color w:val="000000"/>
          <w:sz w:val="20"/>
          <w:szCs w:val="26"/>
        </w:rPr>
        <w:t xml:space="preserve"> </w:t>
      </w:r>
      <w:r w:rsidRPr="009606C2">
        <w:rPr>
          <w:rFonts w:ascii="Arial" w:hAnsi="Arial" w:cs="Arial"/>
          <w:color w:val="000000"/>
          <w:sz w:val="20"/>
          <w:szCs w:val="26"/>
        </w:rPr>
        <w:t>распорядителям</w:t>
      </w:r>
      <w:r w:rsidR="00887618" w:rsidRPr="009606C2">
        <w:rPr>
          <w:rFonts w:ascii="Arial" w:hAnsi="Arial" w:cs="Arial"/>
          <w:color w:val="000000"/>
          <w:sz w:val="20"/>
          <w:szCs w:val="26"/>
        </w:rPr>
        <w:t xml:space="preserve"> </w:t>
      </w:r>
      <w:r w:rsidRPr="009606C2">
        <w:rPr>
          <w:rFonts w:ascii="Arial" w:hAnsi="Arial" w:cs="Arial"/>
          <w:color w:val="000000"/>
          <w:sz w:val="20"/>
          <w:szCs w:val="26"/>
        </w:rPr>
        <w:t>и</w:t>
      </w:r>
      <w:r w:rsidR="00887618" w:rsidRPr="009606C2">
        <w:rPr>
          <w:rFonts w:ascii="Arial" w:hAnsi="Arial" w:cs="Arial"/>
          <w:color w:val="000000"/>
          <w:sz w:val="20"/>
          <w:szCs w:val="26"/>
        </w:rPr>
        <w:t xml:space="preserve"> </w:t>
      </w:r>
      <w:r w:rsidRPr="009606C2">
        <w:rPr>
          <w:rFonts w:ascii="Arial" w:hAnsi="Arial" w:cs="Arial"/>
          <w:color w:val="000000"/>
          <w:sz w:val="20"/>
          <w:szCs w:val="26"/>
        </w:rPr>
        <w:t>получателям</w:t>
      </w:r>
      <w:r w:rsidR="00887618" w:rsidRPr="009606C2">
        <w:rPr>
          <w:rFonts w:ascii="Arial" w:hAnsi="Arial" w:cs="Arial"/>
          <w:color w:val="000000"/>
          <w:sz w:val="20"/>
          <w:szCs w:val="26"/>
        </w:rPr>
        <w:t xml:space="preserve"> </w:t>
      </w:r>
      <w:r w:rsidRPr="009606C2">
        <w:rPr>
          <w:rFonts w:ascii="Arial" w:hAnsi="Arial" w:cs="Arial"/>
          <w:color w:val="000000"/>
          <w:sz w:val="20"/>
          <w:szCs w:val="26"/>
        </w:rPr>
        <w:t>средств</w:t>
      </w:r>
      <w:r w:rsidR="00887618" w:rsidRPr="009606C2">
        <w:rPr>
          <w:rFonts w:ascii="Arial" w:hAnsi="Arial" w:cs="Arial"/>
          <w:color w:val="000000"/>
          <w:sz w:val="20"/>
          <w:szCs w:val="26"/>
        </w:rPr>
        <w:t xml:space="preserve"> </w:t>
      </w:r>
      <w:r w:rsidRPr="009606C2">
        <w:rPr>
          <w:rFonts w:ascii="Arial" w:hAnsi="Arial" w:cs="Arial"/>
          <w:color w:val="000000"/>
          <w:sz w:val="20"/>
          <w:szCs w:val="26"/>
        </w:rPr>
        <w:t>бюджета</w:t>
      </w:r>
      <w:r w:rsidR="00887618" w:rsidRPr="009606C2">
        <w:rPr>
          <w:rFonts w:ascii="Arial" w:hAnsi="Arial" w:cs="Arial"/>
          <w:color w:val="000000"/>
          <w:sz w:val="20"/>
          <w:szCs w:val="26"/>
        </w:rPr>
        <w:t xml:space="preserve"> </w:t>
      </w:r>
      <w:r w:rsidRPr="009606C2">
        <w:rPr>
          <w:rFonts w:ascii="Arial" w:hAnsi="Arial" w:cs="Arial"/>
          <w:color w:val="000000"/>
          <w:sz w:val="20"/>
          <w:szCs w:val="26"/>
        </w:rPr>
        <w:t>Мариинско-Посадского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муниципального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округа</w:t>
      </w:r>
      <w:r w:rsidR="00887618" w:rsidRPr="009606C2">
        <w:rPr>
          <w:rFonts w:ascii="Arial" w:hAnsi="Arial" w:cs="Arial"/>
          <w:color w:val="000000"/>
          <w:sz w:val="20"/>
          <w:szCs w:val="26"/>
        </w:rPr>
        <w:t xml:space="preserve"> </w:t>
      </w:r>
      <w:r w:rsidRPr="009606C2">
        <w:rPr>
          <w:rFonts w:ascii="Arial" w:hAnsi="Arial" w:cs="Arial"/>
          <w:color w:val="000000"/>
          <w:sz w:val="20"/>
          <w:szCs w:val="26"/>
        </w:rPr>
        <w:t>Чувашской</w:t>
      </w:r>
      <w:r w:rsidR="00887618" w:rsidRPr="009606C2">
        <w:rPr>
          <w:rFonts w:ascii="Arial" w:hAnsi="Arial" w:cs="Arial"/>
          <w:color w:val="000000"/>
          <w:sz w:val="20"/>
          <w:szCs w:val="26"/>
        </w:rPr>
        <w:t xml:space="preserve"> </w:t>
      </w:r>
      <w:r w:rsidRPr="009606C2">
        <w:rPr>
          <w:rFonts w:ascii="Arial" w:hAnsi="Arial" w:cs="Arial"/>
          <w:color w:val="000000"/>
          <w:sz w:val="20"/>
          <w:szCs w:val="26"/>
        </w:rPr>
        <w:t>Республики</w:t>
      </w:r>
      <w:r w:rsidR="00887618" w:rsidRPr="009606C2">
        <w:rPr>
          <w:rFonts w:ascii="Arial" w:hAnsi="Arial" w:cs="Arial"/>
          <w:color w:val="000000"/>
          <w:sz w:val="20"/>
          <w:szCs w:val="26"/>
        </w:rPr>
        <w:t xml:space="preserve"> </w:t>
      </w:r>
      <w:r w:rsidRPr="009606C2">
        <w:rPr>
          <w:rFonts w:ascii="Arial" w:hAnsi="Arial" w:cs="Arial"/>
          <w:color w:val="000000"/>
          <w:sz w:val="20"/>
          <w:szCs w:val="26"/>
        </w:rPr>
        <w:t>обеспечить</w:t>
      </w:r>
      <w:r w:rsidR="00887618" w:rsidRPr="009606C2">
        <w:rPr>
          <w:rFonts w:ascii="Arial" w:hAnsi="Arial" w:cs="Arial"/>
          <w:color w:val="000000"/>
          <w:sz w:val="20"/>
          <w:szCs w:val="26"/>
        </w:rPr>
        <w:t xml:space="preserve"> </w:t>
      </w:r>
      <w:r w:rsidRPr="009606C2">
        <w:rPr>
          <w:rFonts w:ascii="Arial" w:hAnsi="Arial" w:cs="Arial"/>
          <w:color w:val="000000"/>
          <w:sz w:val="20"/>
          <w:szCs w:val="26"/>
        </w:rPr>
        <w:t>результативное</w:t>
      </w:r>
      <w:r w:rsidR="00887618" w:rsidRPr="009606C2">
        <w:rPr>
          <w:rFonts w:ascii="Arial" w:hAnsi="Arial" w:cs="Arial"/>
          <w:color w:val="000000"/>
          <w:sz w:val="20"/>
          <w:szCs w:val="26"/>
        </w:rPr>
        <w:t xml:space="preserve"> </w:t>
      </w:r>
      <w:r w:rsidRPr="009606C2">
        <w:rPr>
          <w:rFonts w:ascii="Arial" w:hAnsi="Arial" w:cs="Arial"/>
          <w:color w:val="000000"/>
          <w:sz w:val="20"/>
          <w:szCs w:val="26"/>
        </w:rPr>
        <w:t>использование</w:t>
      </w:r>
      <w:r w:rsidR="00887618" w:rsidRPr="009606C2">
        <w:rPr>
          <w:rFonts w:ascii="Arial" w:hAnsi="Arial" w:cs="Arial"/>
          <w:color w:val="000000"/>
          <w:sz w:val="20"/>
          <w:szCs w:val="26"/>
        </w:rPr>
        <w:t xml:space="preserve"> </w:t>
      </w:r>
      <w:r w:rsidRPr="009606C2">
        <w:rPr>
          <w:rFonts w:ascii="Arial" w:hAnsi="Arial" w:cs="Arial"/>
          <w:color w:val="000000"/>
          <w:sz w:val="20"/>
          <w:szCs w:val="26"/>
        </w:rPr>
        <w:t>безвозмездных</w:t>
      </w:r>
      <w:r w:rsidR="00887618" w:rsidRPr="009606C2">
        <w:rPr>
          <w:rFonts w:ascii="Arial" w:hAnsi="Arial" w:cs="Arial"/>
          <w:color w:val="000000"/>
          <w:sz w:val="20"/>
          <w:szCs w:val="26"/>
        </w:rPr>
        <w:t xml:space="preserve"> </w:t>
      </w:r>
      <w:r w:rsidRPr="009606C2">
        <w:rPr>
          <w:rFonts w:ascii="Arial" w:hAnsi="Arial" w:cs="Arial"/>
          <w:color w:val="000000"/>
          <w:sz w:val="20"/>
          <w:szCs w:val="26"/>
        </w:rPr>
        <w:t>поступлений,</w:t>
      </w:r>
      <w:r w:rsidR="00887618" w:rsidRPr="009606C2">
        <w:rPr>
          <w:rFonts w:ascii="Arial" w:hAnsi="Arial" w:cs="Arial"/>
          <w:color w:val="000000"/>
          <w:sz w:val="20"/>
          <w:szCs w:val="26"/>
        </w:rPr>
        <w:t xml:space="preserve"> </w:t>
      </w:r>
      <w:r w:rsidRPr="009606C2">
        <w:rPr>
          <w:rFonts w:ascii="Arial" w:hAnsi="Arial" w:cs="Arial"/>
          <w:color w:val="000000"/>
          <w:sz w:val="20"/>
          <w:szCs w:val="26"/>
        </w:rPr>
        <w:t>имеющих</w:t>
      </w:r>
      <w:r w:rsidR="00887618" w:rsidRPr="009606C2">
        <w:rPr>
          <w:rFonts w:ascii="Arial" w:hAnsi="Arial" w:cs="Arial"/>
          <w:color w:val="000000"/>
          <w:sz w:val="20"/>
          <w:szCs w:val="26"/>
        </w:rPr>
        <w:t xml:space="preserve"> </w:t>
      </w:r>
      <w:r w:rsidRPr="009606C2">
        <w:rPr>
          <w:rFonts w:ascii="Arial" w:hAnsi="Arial" w:cs="Arial"/>
          <w:color w:val="000000"/>
          <w:sz w:val="20"/>
          <w:szCs w:val="26"/>
        </w:rPr>
        <w:t>целевое</w:t>
      </w:r>
      <w:r w:rsidR="00887618" w:rsidRPr="009606C2">
        <w:rPr>
          <w:rFonts w:ascii="Arial" w:hAnsi="Arial" w:cs="Arial"/>
          <w:color w:val="000000"/>
          <w:sz w:val="20"/>
          <w:szCs w:val="26"/>
        </w:rPr>
        <w:t xml:space="preserve"> </w:t>
      </w:r>
      <w:r w:rsidRPr="009606C2">
        <w:rPr>
          <w:rFonts w:ascii="Arial" w:hAnsi="Arial" w:cs="Arial"/>
          <w:color w:val="000000"/>
          <w:sz w:val="20"/>
          <w:szCs w:val="26"/>
        </w:rPr>
        <w:t>значение.</w:t>
      </w:r>
      <w:r w:rsidR="00887618" w:rsidRPr="009606C2">
        <w:rPr>
          <w:rFonts w:ascii="Arial" w:hAnsi="Arial" w:cs="Arial"/>
          <w:color w:val="000000"/>
          <w:sz w:val="20"/>
          <w:szCs w:val="26"/>
        </w:rPr>
        <w:t xml:space="preserve"> </w:t>
      </w:r>
    </w:p>
    <w:p w:rsidR="00D47675" w:rsidRDefault="004D2AC3" w:rsidP="009606C2">
      <w:pPr>
        <w:spacing w:after="0" w:line="240" w:lineRule="auto"/>
        <w:ind w:left="-601" w:firstLine="709"/>
        <w:rPr>
          <w:rFonts w:ascii="Arial" w:hAnsi="Arial" w:cs="Arial"/>
          <w:color w:val="000000"/>
          <w:sz w:val="20"/>
          <w:szCs w:val="26"/>
        </w:rPr>
      </w:pPr>
      <w:r w:rsidRPr="009606C2">
        <w:rPr>
          <w:rFonts w:ascii="Arial" w:hAnsi="Arial" w:cs="Arial"/>
          <w:color w:val="000000"/>
          <w:sz w:val="20"/>
          <w:szCs w:val="26"/>
        </w:rPr>
        <w:t>4.</w:t>
      </w:r>
      <w:r w:rsidR="00887618" w:rsidRPr="009606C2">
        <w:rPr>
          <w:rFonts w:ascii="Arial" w:hAnsi="Arial" w:cs="Arial"/>
          <w:color w:val="000000"/>
          <w:sz w:val="20"/>
          <w:szCs w:val="26"/>
        </w:rPr>
        <w:t xml:space="preserve"> </w:t>
      </w:r>
      <w:r w:rsidRPr="009606C2">
        <w:rPr>
          <w:rFonts w:ascii="Arial" w:hAnsi="Arial" w:cs="Arial"/>
          <w:color w:val="000000"/>
          <w:sz w:val="20"/>
          <w:szCs w:val="26"/>
        </w:rPr>
        <w:t>Настоящее</w:t>
      </w:r>
      <w:r w:rsidR="00887618" w:rsidRPr="009606C2">
        <w:rPr>
          <w:rFonts w:ascii="Arial" w:hAnsi="Arial" w:cs="Arial"/>
          <w:color w:val="000000"/>
          <w:sz w:val="20"/>
          <w:szCs w:val="26"/>
        </w:rPr>
        <w:t xml:space="preserve"> </w:t>
      </w:r>
      <w:r w:rsidRPr="009606C2">
        <w:rPr>
          <w:rFonts w:ascii="Arial" w:hAnsi="Arial" w:cs="Arial"/>
          <w:color w:val="000000"/>
          <w:sz w:val="20"/>
          <w:szCs w:val="26"/>
        </w:rPr>
        <w:t>постановление</w:t>
      </w:r>
      <w:r w:rsidR="00887618" w:rsidRPr="009606C2">
        <w:rPr>
          <w:rFonts w:ascii="Arial" w:hAnsi="Arial" w:cs="Arial"/>
          <w:color w:val="000000"/>
          <w:sz w:val="20"/>
          <w:szCs w:val="26"/>
        </w:rPr>
        <w:t xml:space="preserve"> </w:t>
      </w:r>
      <w:r w:rsidRPr="009606C2">
        <w:rPr>
          <w:rFonts w:ascii="Arial" w:hAnsi="Arial" w:cs="Arial"/>
          <w:color w:val="000000"/>
          <w:sz w:val="20"/>
          <w:szCs w:val="26"/>
        </w:rPr>
        <w:t>вступает</w:t>
      </w:r>
      <w:r w:rsidR="00887618" w:rsidRPr="009606C2">
        <w:rPr>
          <w:rFonts w:ascii="Arial" w:hAnsi="Arial" w:cs="Arial"/>
          <w:color w:val="000000"/>
          <w:sz w:val="20"/>
          <w:szCs w:val="26"/>
        </w:rPr>
        <w:t xml:space="preserve"> </w:t>
      </w:r>
      <w:r w:rsidRPr="009606C2">
        <w:rPr>
          <w:rFonts w:ascii="Arial" w:hAnsi="Arial" w:cs="Arial"/>
          <w:color w:val="000000"/>
          <w:sz w:val="20"/>
          <w:szCs w:val="26"/>
        </w:rPr>
        <w:t>в</w:t>
      </w:r>
      <w:r w:rsidR="00887618" w:rsidRPr="009606C2">
        <w:rPr>
          <w:rFonts w:ascii="Arial" w:hAnsi="Arial" w:cs="Arial"/>
          <w:color w:val="000000"/>
          <w:sz w:val="20"/>
          <w:szCs w:val="26"/>
        </w:rPr>
        <w:t xml:space="preserve"> </w:t>
      </w:r>
      <w:r w:rsidRPr="009606C2">
        <w:rPr>
          <w:rFonts w:ascii="Arial" w:hAnsi="Arial" w:cs="Arial"/>
          <w:color w:val="000000"/>
          <w:sz w:val="20"/>
          <w:szCs w:val="26"/>
        </w:rPr>
        <w:t>силу</w:t>
      </w:r>
      <w:r w:rsidR="00887618" w:rsidRPr="009606C2">
        <w:rPr>
          <w:rFonts w:ascii="Arial" w:hAnsi="Arial" w:cs="Arial"/>
          <w:color w:val="000000"/>
          <w:sz w:val="20"/>
          <w:szCs w:val="26"/>
        </w:rPr>
        <w:t xml:space="preserve"> </w:t>
      </w:r>
      <w:r w:rsidRPr="009606C2">
        <w:rPr>
          <w:rFonts w:ascii="Arial" w:hAnsi="Arial" w:cs="Arial"/>
          <w:color w:val="000000"/>
          <w:sz w:val="20"/>
          <w:szCs w:val="26"/>
        </w:rPr>
        <w:t>со</w:t>
      </w:r>
      <w:r w:rsidR="00887618" w:rsidRPr="009606C2">
        <w:rPr>
          <w:rFonts w:ascii="Arial" w:hAnsi="Arial" w:cs="Arial"/>
          <w:color w:val="000000"/>
          <w:sz w:val="20"/>
          <w:szCs w:val="26"/>
        </w:rPr>
        <w:t xml:space="preserve"> </w:t>
      </w:r>
      <w:r w:rsidRPr="009606C2">
        <w:rPr>
          <w:rFonts w:ascii="Arial" w:hAnsi="Arial" w:cs="Arial"/>
          <w:color w:val="000000"/>
          <w:sz w:val="20"/>
          <w:szCs w:val="26"/>
        </w:rPr>
        <w:t>дня</w:t>
      </w:r>
      <w:r w:rsidR="00887618" w:rsidRPr="009606C2">
        <w:rPr>
          <w:rFonts w:ascii="Arial" w:hAnsi="Arial" w:cs="Arial"/>
          <w:color w:val="000000"/>
          <w:sz w:val="20"/>
          <w:szCs w:val="26"/>
        </w:rPr>
        <w:t xml:space="preserve"> </w:t>
      </w:r>
      <w:r w:rsidRPr="009606C2">
        <w:rPr>
          <w:rFonts w:ascii="Arial" w:hAnsi="Arial" w:cs="Arial"/>
          <w:color w:val="000000"/>
          <w:sz w:val="20"/>
          <w:szCs w:val="26"/>
        </w:rPr>
        <w:t>его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официального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опубликования.</w:t>
      </w:r>
    </w:p>
    <w:p w:rsidR="001421FB" w:rsidRPr="009606C2" w:rsidRDefault="001421FB" w:rsidP="009606C2">
      <w:pPr>
        <w:spacing w:after="0" w:line="240" w:lineRule="auto"/>
        <w:ind w:left="-601" w:firstLine="709"/>
        <w:rPr>
          <w:rFonts w:ascii="Arial" w:hAnsi="Arial" w:cs="Arial"/>
          <w:color w:val="000000"/>
          <w:sz w:val="20"/>
          <w:szCs w:val="26"/>
        </w:rPr>
      </w:pPr>
    </w:p>
    <w:p w:rsidR="001421FB" w:rsidRDefault="001421FB" w:rsidP="009606C2">
      <w:pPr>
        <w:spacing w:after="0" w:line="240" w:lineRule="auto"/>
        <w:ind w:left="-709"/>
        <w:rPr>
          <w:rFonts w:ascii="Arial" w:hAnsi="Arial" w:cs="Arial"/>
          <w:color w:val="000000"/>
          <w:sz w:val="20"/>
          <w:szCs w:val="26"/>
        </w:rPr>
      </w:pPr>
    </w:p>
    <w:p w:rsidR="004D2AC3" w:rsidRPr="009606C2" w:rsidRDefault="004D2AC3" w:rsidP="009606C2">
      <w:pPr>
        <w:spacing w:after="0" w:line="240" w:lineRule="auto"/>
        <w:ind w:left="-709"/>
        <w:rPr>
          <w:rFonts w:ascii="Arial" w:hAnsi="Arial" w:cs="Arial"/>
          <w:color w:val="000000"/>
          <w:sz w:val="20"/>
          <w:szCs w:val="26"/>
        </w:rPr>
      </w:pPr>
      <w:r w:rsidRPr="009606C2">
        <w:rPr>
          <w:rFonts w:ascii="Arial" w:hAnsi="Arial" w:cs="Arial"/>
          <w:color w:val="000000"/>
          <w:sz w:val="20"/>
          <w:szCs w:val="26"/>
        </w:rPr>
        <w:t>Глава</w:t>
      </w:r>
      <w:r w:rsidR="00887618" w:rsidRPr="009606C2">
        <w:rPr>
          <w:rFonts w:ascii="Arial" w:hAnsi="Arial" w:cs="Arial"/>
          <w:color w:val="000000"/>
          <w:sz w:val="20"/>
          <w:szCs w:val="26"/>
        </w:rPr>
        <w:t xml:space="preserve"> </w:t>
      </w:r>
      <w:r w:rsidRPr="009606C2">
        <w:rPr>
          <w:rFonts w:ascii="Arial" w:hAnsi="Arial" w:cs="Arial"/>
          <w:color w:val="000000"/>
          <w:sz w:val="20"/>
          <w:szCs w:val="26"/>
        </w:rPr>
        <w:t>Мариинско-</w:t>
      </w:r>
      <w:r w:rsidR="00887618" w:rsidRPr="009606C2">
        <w:rPr>
          <w:rFonts w:ascii="Arial" w:hAnsi="Arial" w:cs="Arial"/>
          <w:color w:val="000000"/>
          <w:sz w:val="20"/>
          <w:szCs w:val="26"/>
        </w:rPr>
        <w:t xml:space="preserve"> </w:t>
      </w:r>
      <w:r w:rsidRPr="009606C2">
        <w:rPr>
          <w:rFonts w:ascii="Arial" w:hAnsi="Arial" w:cs="Arial"/>
          <w:color w:val="000000"/>
          <w:sz w:val="20"/>
          <w:szCs w:val="26"/>
        </w:rPr>
        <w:t>Посадского</w:t>
      </w:r>
    </w:p>
    <w:p w:rsidR="001421FB" w:rsidRDefault="004D2AC3" w:rsidP="00943B74">
      <w:pPr>
        <w:spacing w:after="0" w:line="240" w:lineRule="auto"/>
        <w:ind w:left="-709"/>
        <w:rPr>
          <w:rFonts w:ascii="Arial" w:hAnsi="Arial" w:cs="Arial"/>
          <w:color w:val="000000"/>
          <w:sz w:val="20"/>
        </w:rPr>
      </w:pPr>
      <w:r w:rsidRPr="009606C2">
        <w:rPr>
          <w:rFonts w:ascii="Arial" w:hAnsi="Arial" w:cs="Arial"/>
          <w:color w:val="000000"/>
          <w:sz w:val="20"/>
          <w:szCs w:val="26"/>
        </w:rPr>
        <w:t>муниципального</w:t>
      </w:r>
      <w:r w:rsidR="00887618" w:rsidRPr="009606C2">
        <w:rPr>
          <w:rFonts w:ascii="Arial" w:hAnsi="Arial" w:cs="Arial"/>
          <w:color w:val="000000"/>
          <w:sz w:val="20"/>
          <w:szCs w:val="26"/>
        </w:rPr>
        <w:t xml:space="preserve"> </w:t>
      </w:r>
      <w:r w:rsidRPr="009606C2">
        <w:rPr>
          <w:rFonts w:ascii="Arial" w:hAnsi="Arial" w:cs="Arial"/>
          <w:color w:val="000000"/>
          <w:sz w:val="20"/>
          <w:szCs w:val="26"/>
        </w:rPr>
        <w:t>округа</w:t>
      </w:r>
      <w:r w:rsidR="00887618" w:rsidRPr="009606C2">
        <w:rPr>
          <w:rFonts w:ascii="Arial" w:hAnsi="Arial" w:cs="Arial"/>
          <w:color w:val="000000"/>
          <w:sz w:val="20"/>
          <w:szCs w:val="26"/>
        </w:rPr>
        <w:t xml:space="preserve"> </w:t>
      </w:r>
      <w:proofErr w:type="spellStart"/>
      <w:r w:rsidRPr="009606C2">
        <w:rPr>
          <w:rFonts w:ascii="Arial" w:hAnsi="Arial" w:cs="Arial"/>
          <w:color w:val="000000"/>
          <w:sz w:val="20"/>
          <w:szCs w:val="26"/>
        </w:rPr>
        <w:t>В.В.Петров</w:t>
      </w:r>
      <w:proofErr w:type="spellEnd"/>
    </w:p>
    <w:p w:rsidR="004D2AC3" w:rsidRPr="009606C2" w:rsidRDefault="004D2AC3" w:rsidP="001421FB">
      <w:pPr>
        <w:spacing w:after="0" w:line="240" w:lineRule="auto"/>
        <w:ind w:left="10146"/>
        <w:jc w:val="right"/>
        <w:rPr>
          <w:rFonts w:ascii="Arial" w:hAnsi="Arial" w:cs="Arial"/>
          <w:color w:val="000000"/>
          <w:sz w:val="20"/>
        </w:rPr>
      </w:pPr>
      <w:r w:rsidRPr="009606C2">
        <w:rPr>
          <w:rFonts w:ascii="Arial" w:hAnsi="Arial" w:cs="Arial"/>
          <w:color w:val="000000"/>
          <w:sz w:val="20"/>
        </w:rPr>
        <w:t>УТВЕРЖДЕН</w:t>
      </w:r>
    </w:p>
    <w:p w:rsidR="004D2AC3" w:rsidRPr="009606C2" w:rsidRDefault="004D2AC3" w:rsidP="001421FB">
      <w:pPr>
        <w:spacing w:after="0" w:line="240" w:lineRule="auto"/>
        <w:ind w:left="10146"/>
        <w:jc w:val="right"/>
        <w:rPr>
          <w:rFonts w:ascii="Arial" w:hAnsi="Arial" w:cs="Arial"/>
          <w:color w:val="000000"/>
          <w:sz w:val="20"/>
        </w:rPr>
      </w:pPr>
      <w:r w:rsidRPr="009606C2">
        <w:rPr>
          <w:rFonts w:ascii="Arial" w:hAnsi="Arial" w:cs="Arial"/>
          <w:color w:val="000000"/>
          <w:sz w:val="20"/>
        </w:rPr>
        <w:t>постановлением</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p>
    <w:p w:rsidR="004D2AC3" w:rsidRPr="009606C2" w:rsidRDefault="004D2AC3" w:rsidP="001421FB">
      <w:pPr>
        <w:spacing w:after="0" w:line="240" w:lineRule="auto"/>
        <w:ind w:left="10146"/>
        <w:jc w:val="right"/>
        <w:rPr>
          <w:rFonts w:ascii="Arial" w:hAnsi="Arial" w:cs="Arial"/>
          <w:color w:val="000000"/>
          <w:sz w:val="20"/>
        </w:rPr>
      </w:pP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p>
    <w:p w:rsidR="004D2AC3" w:rsidRPr="009606C2" w:rsidRDefault="004D2AC3" w:rsidP="001421FB">
      <w:pPr>
        <w:spacing w:after="0" w:line="240" w:lineRule="auto"/>
        <w:ind w:left="10146"/>
        <w:jc w:val="right"/>
        <w:rPr>
          <w:rFonts w:ascii="Arial" w:hAnsi="Arial" w:cs="Arial"/>
          <w:color w:val="000000"/>
          <w:sz w:val="20"/>
        </w:rPr>
      </w:pP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4D2AC3" w:rsidRDefault="00887618" w:rsidP="001421FB">
      <w:pPr>
        <w:spacing w:after="0" w:line="240" w:lineRule="auto"/>
        <w:ind w:left="10146" w:firstLine="567"/>
        <w:jc w:val="right"/>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от</w:t>
      </w:r>
      <w:r w:rsidRPr="009606C2">
        <w:rPr>
          <w:rFonts w:ascii="Arial" w:hAnsi="Arial" w:cs="Arial"/>
          <w:color w:val="000000"/>
          <w:sz w:val="20"/>
        </w:rPr>
        <w:t xml:space="preserve"> </w:t>
      </w:r>
      <w:r w:rsidR="004D2AC3" w:rsidRPr="009606C2">
        <w:rPr>
          <w:rFonts w:ascii="Arial" w:hAnsi="Arial" w:cs="Arial"/>
          <w:color w:val="000000"/>
          <w:sz w:val="20"/>
        </w:rPr>
        <w:t>28.03.2023г.</w:t>
      </w:r>
      <w:r w:rsidRPr="009606C2">
        <w:rPr>
          <w:rFonts w:ascii="Arial" w:hAnsi="Arial" w:cs="Arial"/>
          <w:color w:val="000000"/>
          <w:sz w:val="20"/>
        </w:rPr>
        <w:t xml:space="preserve"> </w:t>
      </w:r>
      <w:r w:rsidR="004D2AC3" w:rsidRPr="009606C2">
        <w:rPr>
          <w:rFonts w:ascii="Arial" w:hAnsi="Arial" w:cs="Arial"/>
          <w:color w:val="000000"/>
          <w:sz w:val="20"/>
        </w:rPr>
        <w:t>№315</w:t>
      </w:r>
    </w:p>
    <w:p w:rsidR="001421FB" w:rsidRPr="009606C2" w:rsidRDefault="001421FB" w:rsidP="001421FB">
      <w:pPr>
        <w:spacing w:after="0" w:line="240" w:lineRule="auto"/>
        <w:ind w:left="10146" w:firstLine="567"/>
        <w:jc w:val="right"/>
        <w:rPr>
          <w:rFonts w:ascii="Arial" w:hAnsi="Arial" w:cs="Arial"/>
          <w:color w:val="000000"/>
          <w:sz w:val="20"/>
        </w:rPr>
      </w:pPr>
    </w:p>
    <w:p w:rsidR="00D47675" w:rsidRPr="009606C2" w:rsidRDefault="00887618" w:rsidP="009606C2">
      <w:pPr>
        <w:spacing w:after="0" w:line="240" w:lineRule="auto"/>
        <w:rPr>
          <w:rFonts w:ascii="Arial" w:hAnsi="Arial" w:cs="Arial"/>
          <w:color w:val="000000"/>
          <w:sz w:val="20"/>
        </w:rPr>
      </w:pPr>
      <w:r w:rsidRPr="009606C2">
        <w:rPr>
          <w:rFonts w:ascii="Arial" w:hAnsi="Arial" w:cs="Arial"/>
          <w:color w:val="000000"/>
          <w:sz w:val="20"/>
        </w:rPr>
        <w:t xml:space="preserve"> </w:t>
      </w:r>
    </w:p>
    <w:p w:rsidR="004D2AC3"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П</w:t>
      </w:r>
      <w:r w:rsidR="00887618" w:rsidRPr="009606C2">
        <w:rPr>
          <w:rFonts w:ascii="Arial" w:hAnsi="Arial" w:cs="Arial"/>
          <w:b/>
          <w:color w:val="000000"/>
          <w:sz w:val="20"/>
        </w:rPr>
        <w:t xml:space="preserve"> </w:t>
      </w:r>
      <w:r w:rsidRPr="009606C2">
        <w:rPr>
          <w:rFonts w:ascii="Arial" w:hAnsi="Arial" w:cs="Arial"/>
          <w:b/>
          <w:color w:val="000000"/>
          <w:sz w:val="20"/>
        </w:rPr>
        <w:t>Е</w:t>
      </w:r>
      <w:r w:rsidR="00887618" w:rsidRPr="009606C2">
        <w:rPr>
          <w:rFonts w:ascii="Arial" w:hAnsi="Arial" w:cs="Arial"/>
          <w:b/>
          <w:color w:val="000000"/>
          <w:sz w:val="20"/>
        </w:rPr>
        <w:t xml:space="preserve"> </w:t>
      </w:r>
      <w:r w:rsidRPr="009606C2">
        <w:rPr>
          <w:rFonts w:ascii="Arial" w:hAnsi="Arial" w:cs="Arial"/>
          <w:b/>
          <w:color w:val="000000"/>
          <w:sz w:val="20"/>
        </w:rPr>
        <w:t>Р</w:t>
      </w:r>
      <w:r w:rsidR="00887618" w:rsidRPr="009606C2">
        <w:rPr>
          <w:rFonts w:ascii="Arial" w:hAnsi="Arial" w:cs="Arial"/>
          <w:b/>
          <w:color w:val="000000"/>
          <w:sz w:val="20"/>
        </w:rPr>
        <w:t xml:space="preserve"> </w:t>
      </w:r>
      <w:r w:rsidRPr="009606C2">
        <w:rPr>
          <w:rFonts w:ascii="Arial" w:hAnsi="Arial" w:cs="Arial"/>
          <w:b/>
          <w:color w:val="000000"/>
          <w:sz w:val="20"/>
        </w:rPr>
        <w:t>Е</w:t>
      </w:r>
      <w:r w:rsidR="00887618" w:rsidRPr="009606C2">
        <w:rPr>
          <w:rFonts w:ascii="Arial" w:hAnsi="Arial" w:cs="Arial"/>
          <w:b/>
          <w:color w:val="000000"/>
          <w:sz w:val="20"/>
        </w:rPr>
        <w:t xml:space="preserve"> </w:t>
      </w:r>
      <w:r w:rsidRPr="009606C2">
        <w:rPr>
          <w:rFonts w:ascii="Arial" w:hAnsi="Arial" w:cs="Arial"/>
          <w:b/>
          <w:color w:val="000000"/>
          <w:sz w:val="20"/>
        </w:rPr>
        <w:t>Ч</w:t>
      </w:r>
      <w:r w:rsidR="00887618" w:rsidRPr="009606C2">
        <w:rPr>
          <w:rFonts w:ascii="Arial" w:hAnsi="Arial" w:cs="Arial"/>
          <w:b/>
          <w:color w:val="000000"/>
          <w:sz w:val="20"/>
        </w:rPr>
        <w:t xml:space="preserve"> </w:t>
      </w:r>
      <w:r w:rsidRPr="009606C2">
        <w:rPr>
          <w:rFonts w:ascii="Arial" w:hAnsi="Arial" w:cs="Arial"/>
          <w:b/>
          <w:color w:val="000000"/>
          <w:sz w:val="20"/>
        </w:rPr>
        <w:t>Е</w:t>
      </w:r>
      <w:r w:rsidR="00887618" w:rsidRPr="009606C2">
        <w:rPr>
          <w:rFonts w:ascii="Arial" w:hAnsi="Arial" w:cs="Arial"/>
          <w:b/>
          <w:color w:val="000000"/>
          <w:sz w:val="20"/>
        </w:rPr>
        <w:t xml:space="preserve"> </w:t>
      </w:r>
      <w:r w:rsidRPr="009606C2">
        <w:rPr>
          <w:rFonts w:ascii="Arial" w:hAnsi="Arial" w:cs="Arial"/>
          <w:b/>
          <w:color w:val="000000"/>
          <w:sz w:val="20"/>
        </w:rPr>
        <w:t>Н</w:t>
      </w:r>
      <w:r w:rsidR="00887618" w:rsidRPr="009606C2">
        <w:rPr>
          <w:rFonts w:ascii="Arial" w:hAnsi="Arial" w:cs="Arial"/>
          <w:b/>
          <w:color w:val="000000"/>
          <w:sz w:val="20"/>
        </w:rPr>
        <w:t xml:space="preserve"> </w:t>
      </w:r>
      <w:r w:rsidRPr="009606C2">
        <w:rPr>
          <w:rFonts w:ascii="Arial" w:hAnsi="Arial" w:cs="Arial"/>
          <w:b/>
          <w:color w:val="000000"/>
          <w:sz w:val="20"/>
        </w:rPr>
        <w:t>Ь</w:t>
      </w:r>
    </w:p>
    <w:p w:rsidR="004D2AC3"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мероприятий</w:t>
      </w:r>
      <w:r w:rsidR="00887618" w:rsidRPr="009606C2">
        <w:rPr>
          <w:rFonts w:ascii="Arial" w:hAnsi="Arial" w:cs="Arial"/>
          <w:b/>
          <w:color w:val="000000"/>
          <w:sz w:val="20"/>
        </w:rPr>
        <w:t xml:space="preserve"> </w:t>
      </w:r>
      <w:r w:rsidRPr="009606C2">
        <w:rPr>
          <w:rFonts w:ascii="Arial" w:hAnsi="Arial" w:cs="Arial"/>
          <w:b/>
          <w:color w:val="000000"/>
          <w:sz w:val="20"/>
        </w:rPr>
        <w:t>по</w:t>
      </w:r>
      <w:r w:rsidR="00887618" w:rsidRPr="009606C2">
        <w:rPr>
          <w:rFonts w:ascii="Arial" w:hAnsi="Arial" w:cs="Arial"/>
          <w:b/>
          <w:color w:val="000000"/>
          <w:sz w:val="20"/>
        </w:rPr>
        <w:t xml:space="preserve"> </w:t>
      </w:r>
      <w:r w:rsidRPr="009606C2">
        <w:rPr>
          <w:rFonts w:ascii="Arial" w:hAnsi="Arial" w:cs="Arial"/>
          <w:b/>
          <w:color w:val="000000"/>
          <w:sz w:val="20"/>
        </w:rPr>
        <w:t>реализации</w:t>
      </w:r>
      <w:r w:rsidR="00887618" w:rsidRPr="009606C2">
        <w:rPr>
          <w:rFonts w:ascii="Arial" w:hAnsi="Arial" w:cs="Arial"/>
          <w:b/>
          <w:color w:val="000000"/>
          <w:sz w:val="20"/>
        </w:rPr>
        <w:t xml:space="preserve"> </w:t>
      </w:r>
      <w:r w:rsidRPr="009606C2">
        <w:rPr>
          <w:rFonts w:ascii="Arial" w:hAnsi="Arial" w:cs="Arial"/>
          <w:b/>
          <w:color w:val="000000"/>
          <w:sz w:val="20"/>
        </w:rPr>
        <w:t>решения</w:t>
      </w:r>
      <w:r w:rsidR="00887618" w:rsidRPr="009606C2">
        <w:rPr>
          <w:rFonts w:ascii="Arial" w:hAnsi="Arial" w:cs="Arial"/>
          <w:b/>
          <w:color w:val="000000"/>
          <w:sz w:val="20"/>
        </w:rPr>
        <w:t xml:space="preserve"> </w:t>
      </w:r>
      <w:r w:rsidRPr="009606C2">
        <w:rPr>
          <w:rFonts w:ascii="Arial" w:hAnsi="Arial" w:cs="Arial"/>
          <w:b/>
          <w:color w:val="000000"/>
          <w:sz w:val="20"/>
        </w:rPr>
        <w:t>Собрания</w:t>
      </w:r>
      <w:r w:rsidR="00887618" w:rsidRPr="009606C2">
        <w:rPr>
          <w:rFonts w:ascii="Arial" w:hAnsi="Arial" w:cs="Arial"/>
          <w:b/>
          <w:color w:val="000000"/>
          <w:sz w:val="20"/>
        </w:rPr>
        <w:t xml:space="preserve"> </w:t>
      </w:r>
      <w:r w:rsidRPr="009606C2">
        <w:rPr>
          <w:rFonts w:ascii="Arial" w:hAnsi="Arial" w:cs="Arial"/>
          <w:b/>
          <w:color w:val="000000"/>
          <w:sz w:val="20"/>
        </w:rPr>
        <w:t>депутатов</w:t>
      </w:r>
      <w:r w:rsidR="00887618" w:rsidRPr="009606C2">
        <w:rPr>
          <w:rFonts w:ascii="Arial" w:hAnsi="Arial" w:cs="Arial"/>
          <w:b/>
          <w:color w:val="000000"/>
          <w:sz w:val="20"/>
        </w:rPr>
        <w:t xml:space="preserve"> </w:t>
      </w:r>
      <w:r w:rsidRPr="009606C2">
        <w:rPr>
          <w:rFonts w:ascii="Arial" w:hAnsi="Arial" w:cs="Arial"/>
          <w:b/>
          <w:color w:val="000000"/>
          <w:sz w:val="20"/>
        </w:rPr>
        <w:t>Мариинско-Посадского</w:t>
      </w:r>
      <w:r w:rsidR="00887618" w:rsidRPr="009606C2">
        <w:rPr>
          <w:rFonts w:ascii="Arial" w:hAnsi="Arial" w:cs="Arial"/>
          <w:b/>
          <w:color w:val="000000"/>
          <w:sz w:val="20"/>
        </w:rPr>
        <w:t xml:space="preserve"> </w:t>
      </w:r>
      <w:r w:rsidRPr="009606C2">
        <w:rPr>
          <w:rFonts w:ascii="Arial" w:hAnsi="Arial" w:cs="Arial"/>
          <w:b/>
          <w:color w:val="000000"/>
          <w:sz w:val="20"/>
        </w:rPr>
        <w:t>муниципального</w:t>
      </w:r>
      <w:r w:rsidR="00887618" w:rsidRPr="009606C2">
        <w:rPr>
          <w:rFonts w:ascii="Arial" w:hAnsi="Arial" w:cs="Arial"/>
          <w:b/>
          <w:color w:val="000000"/>
          <w:sz w:val="20"/>
        </w:rPr>
        <w:t xml:space="preserve"> </w:t>
      </w:r>
      <w:r w:rsidRPr="009606C2">
        <w:rPr>
          <w:rFonts w:ascii="Arial" w:hAnsi="Arial" w:cs="Arial"/>
          <w:b/>
          <w:color w:val="000000"/>
          <w:sz w:val="20"/>
        </w:rPr>
        <w:t>округа</w:t>
      </w:r>
      <w:r w:rsidR="00887618" w:rsidRPr="009606C2">
        <w:rPr>
          <w:rFonts w:ascii="Arial" w:hAnsi="Arial" w:cs="Arial"/>
          <w:b/>
          <w:color w:val="000000"/>
          <w:sz w:val="20"/>
        </w:rPr>
        <w:t xml:space="preserve"> </w:t>
      </w:r>
      <w:r w:rsidRPr="009606C2">
        <w:rPr>
          <w:rFonts w:ascii="Arial" w:hAnsi="Arial" w:cs="Arial"/>
          <w:b/>
          <w:color w:val="000000"/>
          <w:sz w:val="20"/>
        </w:rPr>
        <w:t>от</w:t>
      </w:r>
      <w:r w:rsidR="00887618" w:rsidRPr="009606C2">
        <w:rPr>
          <w:rFonts w:ascii="Arial" w:hAnsi="Arial" w:cs="Arial"/>
          <w:b/>
          <w:color w:val="000000"/>
          <w:sz w:val="20"/>
        </w:rPr>
        <w:t xml:space="preserve"> </w:t>
      </w:r>
      <w:r w:rsidRPr="009606C2">
        <w:rPr>
          <w:rFonts w:ascii="Arial" w:hAnsi="Arial" w:cs="Arial"/>
          <w:b/>
          <w:color w:val="000000"/>
          <w:sz w:val="20"/>
        </w:rPr>
        <w:t>23</w:t>
      </w:r>
      <w:r w:rsidR="00887618" w:rsidRPr="009606C2">
        <w:rPr>
          <w:rFonts w:ascii="Arial" w:hAnsi="Arial" w:cs="Arial"/>
          <w:b/>
          <w:color w:val="000000"/>
          <w:sz w:val="20"/>
        </w:rPr>
        <w:t xml:space="preserve"> </w:t>
      </w:r>
      <w:r w:rsidRPr="009606C2">
        <w:rPr>
          <w:rFonts w:ascii="Arial" w:hAnsi="Arial" w:cs="Arial"/>
          <w:b/>
          <w:color w:val="000000"/>
          <w:sz w:val="20"/>
        </w:rPr>
        <w:t>марта</w:t>
      </w:r>
      <w:r w:rsidR="00887618" w:rsidRPr="009606C2">
        <w:rPr>
          <w:rFonts w:ascii="Arial" w:hAnsi="Arial" w:cs="Arial"/>
          <w:b/>
          <w:color w:val="000000"/>
          <w:sz w:val="20"/>
        </w:rPr>
        <w:t xml:space="preserve"> </w:t>
      </w:r>
      <w:r w:rsidRPr="009606C2">
        <w:rPr>
          <w:rFonts w:ascii="Arial" w:hAnsi="Arial" w:cs="Arial"/>
          <w:b/>
          <w:color w:val="000000"/>
          <w:sz w:val="20"/>
        </w:rPr>
        <w:t>2023</w:t>
      </w:r>
      <w:r w:rsidR="00887618" w:rsidRPr="009606C2">
        <w:rPr>
          <w:rFonts w:ascii="Arial" w:hAnsi="Arial" w:cs="Arial"/>
          <w:b/>
          <w:color w:val="000000"/>
          <w:sz w:val="20"/>
        </w:rPr>
        <w:t xml:space="preserve"> </w:t>
      </w:r>
      <w:r w:rsidRPr="009606C2">
        <w:rPr>
          <w:rFonts w:ascii="Arial" w:hAnsi="Arial" w:cs="Arial"/>
          <w:b/>
          <w:color w:val="000000"/>
          <w:sz w:val="20"/>
        </w:rPr>
        <w:t>года</w:t>
      </w:r>
      <w:r w:rsidR="00887618" w:rsidRPr="009606C2">
        <w:rPr>
          <w:rFonts w:ascii="Arial" w:hAnsi="Arial" w:cs="Arial"/>
          <w:b/>
          <w:color w:val="000000"/>
          <w:sz w:val="20"/>
        </w:rPr>
        <w:t xml:space="preserve"> </w:t>
      </w:r>
      <w:r w:rsidRPr="009606C2">
        <w:rPr>
          <w:rFonts w:ascii="Arial" w:hAnsi="Arial" w:cs="Arial"/>
          <w:b/>
          <w:color w:val="000000"/>
          <w:sz w:val="20"/>
        </w:rPr>
        <w:t>№</w:t>
      </w:r>
      <w:r w:rsidR="00887618" w:rsidRPr="009606C2">
        <w:rPr>
          <w:rFonts w:ascii="Arial" w:hAnsi="Arial" w:cs="Arial"/>
          <w:b/>
          <w:color w:val="000000"/>
          <w:sz w:val="20"/>
        </w:rPr>
        <w:t xml:space="preserve"> </w:t>
      </w:r>
      <w:r w:rsidRPr="009606C2">
        <w:rPr>
          <w:rFonts w:ascii="Arial" w:hAnsi="Arial" w:cs="Arial"/>
          <w:b/>
          <w:color w:val="000000"/>
          <w:sz w:val="20"/>
        </w:rPr>
        <w:t>10/3</w:t>
      </w:r>
      <w:r w:rsidR="00887618" w:rsidRPr="009606C2">
        <w:rPr>
          <w:rFonts w:ascii="Arial" w:hAnsi="Arial" w:cs="Arial"/>
          <w:b/>
          <w:color w:val="000000"/>
          <w:sz w:val="20"/>
        </w:rPr>
        <w:t xml:space="preserve"> </w:t>
      </w:r>
      <w:r w:rsidRPr="009606C2">
        <w:rPr>
          <w:rFonts w:ascii="Arial" w:hAnsi="Arial" w:cs="Arial"/>
          <w:b/>
          <w:color w:val="000000"/>
          <w:sz w:val="20"/>
        </w:rPr>
        <w:t>«О</w:t>
      </w:r>
      <w:r w:rsidR="00887618" w:rsidRPr="009606C2">
        <w:rPr>
          <w:rFonts w:ascii="Arial" w:hAnsi="Arial" w:cs="Arial"/>
          <w:b/>
          <w:color w:val="000000"/>
          <w:sz w:val="20"/>
        </w:rPr>
        <w:t xml:space="preserve"> </w:t>
      </w:r>
      <w:r w:rsidRPr="009606C2">
        <w:rPr>
          <w:rFonts w:ascii="Arial" w:hAnsi="Arial" w:cs="Arial"/>
          <w:b/>
          <w:color w:val="000000"/>
          <w:sz w:val="20"/>
        </w:rPr>
        <w:t>внесении</w:t>
      </w:r>
      <w:r w:rsidR="00887618" w:rsidRPr="009606C2">
        <w:rPr>
          <w:rFonts w:ascii="Arial" w:hAnsi="Arial" w:cs="Arial"/>
          <w:b/>
          <w:color w:val="000000"/>
          <w:sz w:val="20"/>
        </w:rPr>
        <w:t xml:space="preserve"> </w:t>
      </w:r>
      <w:r w:rsidRPr="009606C2">
        <w:rPr>
          <w:rFonts w:ascii="Arial" w:hAnsi="Arial" w:cs="Arial"/>
          <w:b/>
          <w:color w:val="000000"/>
          <w:sz w:val="20"/>
        </w:rPr>
        <w:t>изменений</w:t>
      </w:r>
      <w:r w:rsidR="00887618" w:rsidRPr="009606C2">
        <w:rPr>
          <w:rFonts w:ascii="Arial" w:hAnsi="Arial" w:cs="Arial"/>
          <w:b/>
          <w:color w:val="000000"/>
          <w:sz w:val="20"/>
        </w:rPr>
        <w:t xml:space="preserve"> </w:t>
      </w:r>
      <w:r w:rsidRPr="009606C2">
        <w:rPr>
          <w:rFonts w:ascii="Arial" w:hAnsi="Arial" w:cs="Arial"/>
          <w:b/>
          <w:color w:val="000000"/>
          <w:sz w:val="20"/>
        </w:rPr>
        <w:t>в</w:t>
      </w:r>
      <w:r w:rsidR="00887618" w:rsidRPr="009606C2">
        <w:rPr>
          <w:rFonts w:ascii="Arial" w:hAnsi="Arial" w:cs="Arial"/>
          <w:b/>
          <w:color w:val="000000"/>
          <w:sz w:val="20"/>
        </w:rPr>
        <w:t xml:space="preserve"> </w:t>
      </w:r>
      <w:r w:rsidRPr="009606C2">
        <w:rPr>
          <w:rFonts w:ascii="Arial" w:hAnsi="Arial" w:cs="Arial"/>
          <w:b/>
          <w:color w:val="000000"/>
          <w:sz w:val="20"/>
        </w:rPr>
        <w:t>решение</w:t>
      </w:r>
      <w:r w:rsidR="00887618" w:rsidRPr="009606C2">
        <w:rPr>
          <w:rFonts w:ascii="Arial" w:hAnsi="Arial" w:cs="Arial"/>
          <w:b/>
          <w:color w:val="000000"/>
          <w:sz w:val="20"/>
        </w:rPr>
        <w:t xml:space="preserve"> </w:t>
      </w:r>
      <w:r w:rsidRPr="009606C2">
        <w:rPr>
          <w:rFonts w:ascii="Arial" w:hAnsi="Arial" w:cs="Arial"/>
          <w:b/>
          <w:color w:val="000000"/>
          <w:sz w:val="20"/>
        </w:rPr>
        <w:t>Собрания</w:t>
      </w:r>
      <w:r w:rsidR="00887618" w:rsidRPr="009606C2">
        <w:rPr>
          <w:rFonts w:ascii="Arial" w:hAnsi="Arial" w:cs="Arial"/>
          <w:b/>
          <w:color w:val="000000"/>
          <w:sz w:val="20"/>
        </w:rPr>
        <w:t xml:space="preserve"> </w:t>
      </w:r>
      <w:r w:rsidRPr="009606C2">
        <w:rPr>
          <w:rFonts w:ascii="Arial" w:hAnsi="Arial" w:cs="Arial"/>
          <w:b/>
          <w:color w:val="000000"/>
          <w:sz w:val="20"/>
        </w:rPr>
        <w:t>депутатов</w:t>
      </w:r>
      <w:r w:rsidR="00887618" w:rsidRPr="009606C2">
        <w:rPr>
          <w:rFonts w:ascii="Arial" w:hAnsi="Arial" w:cs="Arial"/>
          <w:b/>
          <w:color w:val="000000"/>
          <w:sz w:val="20"/>
        </w:rPr>
        <w:t xml:space="preserve"> </w:t>
      </w:r>
      <w:r w:rsidRPr="009606C2">
        <w:rPr>
          <w:rFonts w:ascii="Arial" w:hAnsi="Arial" w:cs="Arial"/>
          <w:b/>
          <w:color w:val="000000"/>
          <w:sz w:val="20"/>
        </w:rPr>
        <w:t>Мариинско-Посадского</w:t>
      </w:r>
      <w:r w:rsidR="00887618" w:rsidRPr="009606C2">
        <w:rPr>
          <w:rFonts w:ascii="Arial" w:hAnsi="Arial" w:cs="Arial"/>
          <w:b/>
          <w:color w:val="000000"/>
          <w:sz w:val="20"/>
        </w:rPr>
        <w:t xml:space="preserve"> </w:t>
      </w:r>
      <w:r w:rsidRPr="009606C2">
        <w:rPr>
          <w:rFonts w:ascii="Arial" w:hAnsi="Arial" w:cs="Arial"/>
          <w:b/>
          <w:color w:val="000000"/>
          <w:sz w:val="20"/>
        </w:rPr>
        <w:t>муниципального</w:t>
      </w:r>
      <w:r w:rsidR="00887618" w:rsidRPr="009606C2">
        <w:rPr>
          <w:rFonts w:ascii="Arial" w:hAnsi="Arial" w:cs="Arial"/>
          <w:b/>
          <w:color w:val="000000"/>
          <w:sz w:val="20"/>
        </w:rPr>
        <w:t xml:space="preserve"> </w:t>
      </w:r>
      <w:r w:rsidRPr="009606C2">
        <w:rPr>
          <w:rFonts w:ascii="Arial" w:hAnsi="Arial" w:cs="Arial"/>
          <w:b/>
          <w:color w:val="000000"/>
          <w:sz w:val="20"/>
        </w:rPr>
        <w:t>округа</w:t>
      </w:r>
      <w:r w:rsidR="00887618" w:rsidRPr="009606C2">
        <w:rPr>
          <w:rFonts w:ascii="Arial" w:hAnsi="Arial" w:cs="Arial"/>
          <w:b/>
          <w:color w:val="000000"/>
          <w:sz w:val="20"/>
        </w:rPr>
        <w:t xml:space="preserve"> </w:t>
      </w:r>
      <w:r w:rsidRPr="009606C2">
        <w:rPr>
          <w:rFonts w:ascii="Arial" w:hAnsi="Arial" w:cs="Arial"/>
          <w:b/>
          <w:color w:val="000000"/>
          <w:sz w:val="20"/>
        </w:rPr>
        <w:t>«О</w:t>
      </w:r>
      <w:r w:rsidR="00887618" w:rsidRPr="009606C2">
        <w:rPr>
          <w:rFonts w:ascii="Arial" w:hAnsi="Arial" w:cs="Arial"/>
          <w:b/>
          <w:color w:val="000000"/>
          <w:sz w:val="20"/>
        </w:rPr>
        <w:t xml:space="preserve"> </w:t>
      </w:r>
      <w:r w:rsidRPr="009606C2">
        <w:rPr>
          <w:rFonts w:ascii="Arial" w:hAnsi="Arial" w:cs="Arial"/>
          <w:b/>
          <w:color w:val="000000"/>
          <w:sz w:val="20"/>
        </w:rPr>
        <w:t>бюджете</w:t>
      </w:r>
      <w:r w:rsidR="00887618" w:rsidRPr="009606C2">
        <w:rPr>
          <w:rFonts w:ascii="Arial" w:hAnsi="Arial" w:cs="Arial"/>
          <w:b/>
          <w:color w:val="000000"/>
          <w:sz w:val="20"/>
        </w:rPr>
        <w:t xml:space="preserve"> </w:t>
      </w:r>
      <w:r w:rsidRPr="009606C2">
        <w:rPr>
          <w:rFonts w:ascii="Arial" w:hAnsi="Arial" w:cs="Arial"/>
          <w:b/>
          <w:color w:val="000000"/>
          <w:sz w:val="20"/>
        </w:rPr>
        <w:t>Мариинско-Посадского</w:t>
      </w:r>
      <w:r w:rsidR="00887618" w:rsidRPr="009606C2">
        <w:rPr>
          <w:rFonts w:ascii="Arial" w:hAnsi="Arial" w:cs="Arial"/>
          <w:b/>
          <w:color w:val="000000"/>
          <w:sz w:val="20"/>
        </w:rPr>
        <w:t xml:space="preserve"> </w:t>
      </w:r>
      <w:r w:rsidRPr="009606C2">
        <w:rPr>
          <w:rFonts w:ascii="Arial" w:hAnsi="Arial" w:cs="Arial"/>
          <w:b/>
          <w:color w:val="000000"/>
          <w:sz w:val="20"/>
        </w:rPr>
        <w:t>муниципального</w:t>
      </w:r>
      <w:r w:rsidR="00887618" w:rsidRPr="009606C2">
        <w:rPr>
          <w:rFonts w:ascii="Arial" w:hAnsi="Arial" w:cs="Arial"/>
          <w:b/>
          <w:color w:val="000000"/>
          <w:sz w:val="20"/>
        </w:rPr>
        <w:t xml:space="preserve"> </w:t>
      </w:r>
      <w:r w:rsidRPr="009606C2">
        <w:rPr>
          <w:rFonts w:ascii="Arial" w:hAnsi="Arial" w:cs="Arial"/>
          <w:b/>
          <w:color w:val="000000"/>
          <w:sz w:val="20"/>
        </w:rPr>
        <w:t>округа</w:t>
      </w:r>
      <w:r w:rsidR="00887618" w:rsidRPr="009606C2">
        <w:rPr>
          <w:rFonts w:ascii="Arial" w:hAnsi="Arial" w:cs="Arial"/>
          <w:b/>
          <w:color w:val="000000"/>
          <w:sz w:val="20"/>
        </w:rPr>
        <w:t xml:space="preserve"> </w:t>
      </w:r>
      <w:r w:rsidRPr="009606C2">
        <w:rPr>
          <w:rFonts w:ascii="Arial" w:hAnsi="Arial" w:cs="Arial"/>
          <w:b/>
          <w:color w:val="000000"/>
          <w:sz w:val="20"/>
        </w:rPr>
        <w:t>Чувашской</w:t>
      </w:r>
      <w:r w:rsidR="00887618" w:rsidRPr="009606C2">
        <w:rPr>
          <w:rFonts w:ascii="Arial" w:hAnsi="Arial" w:cs="Arial"/>
          <w:b/>
          <w:color w:val="000000"/>
          <w:sz w:val="20"/>
        </w:rPr>
        <w:t xml:space="preserve"> </w:t>
      </w:r>
      <w:r w:rsidRPr="009606C2">
        <w:rPr>
          <w:rFonts w:ascii="Arial" w:hAnsi="Arial" w:cs="Arial"/>
          <w:b/>
          <w:color w:val="000000"/>
          <w:sz w:val="20"/>
        </w:rPr>
        <w:t>Республики</w:t>
      </w:r>
      <w:r w:rsidR="00887618" w:rsidRPr="009606C2">
        <w:rPr>
          <w:rFonts w:ascii="Arial" w:hAnsi="Arial" w:cs="Arial"/>
          <w:b/>
          <w:color w:val="000000"/>
          <w:sz w:val="20"/>
        </w:rPr>
        <w:t xml:space="preserve"> </w:t>
      </w:r>
      <w:r w:rsidRPr="009606C2">
        <w:rPr>
          <w:rFonts w:ascii="Arial" w:hAnsi="Arial" w:cs="Arial"/>
          <w:b/>
          <w:color w:val="000000"/>
          <w:sz w:val="20"/>
        </w:rPr>
        <w:t>на</w:t>
      </w:r>
      <w:r w:rsidR="00887618" w:rsidRPr="009606C2">
        <w:rPr>
          <w:rFonts w:ascii="Arial" w:hAnsi="Arial" w:cs="Arial"/>
          <w:b/>
          <w:color w:val="000000"/>
          <w:sz w:val="20"/>
        </w:rPr>
        <w:t xml:space="preserve"> </w:t>
      </w:r>
      <w:r w:rsidRPr="009606C2">
        <w:rPr>
          <w:rFonts w:ascii="Arial" w:hAnsi="Arial" w:cs="Arial"/>
          <w:b/>
          <w:color w:val="000000"/>
          <w:sz w:val="20"/>
        </w:rPr>
        <w:t>2023</w:t>
      </w:r>
      <w:r w:rsidR="00887618" w:rsidRPr="009606C2">
        <w:rPr>
          <w:rFonts w:ascii="Arial" w:hAnsi="Arial" w:cs="Arial"/>
          <w:b/>
          <w:color w:val="000000"/>
          <w:sz w:val="20"/>
        </w:rPr>
        <w:t xml:space="preserve"> </w:t>
      </w:r>
      <w:r w:rsidRPr="009606C2">
        <w:rPr>
          <w:rFonts w:ascii="Arial" w:hAnsi="Arial" w:cs="Arial"/>
          <w:b/>
          <w:color w:val="000000"/>
          <w:sz w:val="20"/>
        </w:rPr>
        <w:t>год</w:t>
      </w:r>
      <w:r w:rsidR="00887618" w:rsidRPr="009606C2">
        <w:rPr>
          <w:rFonts w:ascii="Arial" w:hAnsi="Arial" w:cs="Arial"/>
          <w:b/>
          <w:color w:val="000000"/>
          <w:sz w:val="20"/>
        </w:rPr>
        <w:t xml:space="preserve"> </w:t>
      </w:r>
      <w:r w:rsidRPr="009606C2">
        <w:rPr>
          <w:rFonts w:ascii="Arial" w:hAnsi="Arial" w:cs="Arial"/>
          <w:b/>
          <w:color w:val="000000"/>
          <w:sz w:val="20"/>
        </w:rPr>
        <w:t>и</w:t>
      </w:r>
      <w:r w:rsidR="00887618" w:rsidRPr="009606C2">
        <w:rPr>
          <w:rFonts w:ascii="Arial" w:hAnsi="Arial" w:cs="Arial"/>
          <w:b/>
          <w:color w:val="000000"/>
          <w:sz w:val="20"/>
        </w:rPr>
        <w:t xml:space="preserve"> </w:t>
      </w:r>
      <w:r w:rsidRPr="009606C2">
        <w:rPr>
          <w:rFonts w:ascii="Arial" w:hAnsi="Arial" w:cs="Arial"/>
          <w:b/>
          <w:color w:val="000000"/>
          <w:sz w:val="20"/>
        </w:rPr>
        <w:t>на</w:t>
      </w:r>
      <w:r w:rsidR="00887618" w:rsidRPr="009606C2">
        <w:rPr>
          <w:rFonts w:ascii="Arial" w:hAnsi="Arial" w:cs="Arial"/>
          <w:b/>
          <w:color w:val="000000"/>
          <w:sz w:val="20"/>
        </w:rPr>
        <w:t xml:space="preserve"> </w:t>
      </w:r>
      <w:r w:rsidRPr="009606C2">
        <w:rPr>
          <w:rFonts w:ascii="Arial" w:hAnsi="Arial" w:cs="Arial"/>
          <w:b/>
          <w:color w:val="000000"/>
          <w:sz w:val="20"/>
        </w:rPr>
        <w:t>плановый</w:t>
      </w:r>
      <w:r w:rsidR="00887618" w:rsidRPr="009606C2">
        <w:rPr>
          <w:rFonts w:ascii="Arial" w:hAnsi="Arial" w:cs="Arial"/>
          <w:b/>
          <w:color w:val="000000"/>
          <w:sz w:val="20"/>
        </w:rPr>
        <w:t xml:space="preserve"> </w:t>
      </w:r>
      <w:r w:rsidRPr="009606C2">
        <w:rPr>
          <w:rFonts w:ascii="Arial" w:hAnsi="Arial" w:cs="Arial"/>
          <w:b/>
          <w:color w:val="000000"/>
          <w:sz w:val="20"/>
        </w:rPr>
        <w:t>период</w:t>
      </w:r>
      <w:r w:rsidR="00887618" w:rsidRPr="009606C2">
        <w:rPr>
          <w:rFonts w:ascii="Arial" w:hAnsi="Arial" w:cs="Arial"/>
          <w:b/>
          <w:color w:val="000000"/>
          <w:sz w:val="20"/>
        </w:rPr>
        <w:t xml:space="preserve"> </w:t>
      </w:r>
      <w:r w:rsidRPr="009606C2">
        <w:rPr>
          <w:rFonts w:ascii="Arial" w:hAnsi="Arial" w:cs="Arial"/>
          <w:b/>
          <w:color w:val="000000"/>
          <w:sz w:val="20"/>
        </w:rPr>
        <w:t>2024</w:t>
      </w:r>
      <w:r w:rsidR="00887618" w:rsidRPr="009606C2">
        <w:rPr>
          <w:rFonts w:ascii="Arial" w:hAnsi="Arial" w:cs="Arial"/>
          <w:b/>
          <w:color w:val="000000"/>
          <w:sz w:val="20"/>
        </w:rPr>
        <w:t xml:space="preserve"> </w:t>
      </w:r>
      <w:r w:rsidRPr="009606C2">
        <w:rPr>
          <w:rFonts w:ascii="Arial" w:hAnsi="Arial" w:cs="Arial"/>
          <w:b/>
          <w:color w:val="000000"/>
          <w:sz w:val="20"/>
        </w:rPr>
        <w:t>и</w:t>
      </w:r>
      <w:r w:rsidR="00887618" w:rsidRPr="009606C2">
        <w:rPr>
          <w:rFonts w:ascii="Arial" w:hAnsi="Arial" w:cs="Arial"/>
          <w:b/>
          <w:color w:val="000000"/>
          <w:sz w:val="20"/>
        </w:rPr>
        <w:t xml:space="preserve"> </w:t>
      </w:r>
      <w:r w:rsidRPr="009606C2">
        <w:rPr>
          <w:rFonts w:ascii="Arial" w:hAnsi="Arial" w:cs="Arial"/>
          <w:b/>
          <w:color w:val="000000"/>
          <w:sz w:val="20"/>
        </w:rPr>
        <w:t>2025</w:t>
      </w:r>
      <w:r w:rsidR="00887618" w:rsidRPr="009606C2">
        <w:rPr>
          <w:rFonts w:ascii="Arial" w:hAnsi="Arial" w:cs="Arial"/>
          <w:b/>
          <w:color w:val="000000"/>
          <w:sz w:val="20"/>
        </w:rPr>
        <w:t xml:space="preserve"> </w:t>
      </w:r>
      <w:r w:rsidRPr="009606C2">
        <w:rPr>
          <w:rFonts w:ascii="Arial" w:hAnsi="Arial" w:cs="Arial"/>
          <w:b/>
          <w:color w:val="000000"/>
          <w:sz w:val="20"/>
        </w:rPr>
        <w:t>годов»</w:t>
      </w:r>
    </w:p>
    <w:p w:rsidR="004D2AC3" w:rsidRPr="009606C2" w:rsidRDefault="004D2AC3" w:rsidP="009606C2">
      <w:pPr>
        <w:spacing w:after="0" w:line="240" w:lineRule="auto"/>
        <w:rPr>
          <w:rFonts w:ascii="Arial" w:hAnsi="Arial" w:cs="Arial"/>
          <w:b/>
          <w:color w:val="000000"/>
          <w:sz w:val="20"/>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8496"/>
        <w:gridCol w:w="2377"/>
        <w:gridCol w:w="2909"/>
      </w:tblGrid>
      <w:tr w:rsidR="004D2AC3" w:rsidRPr="009606C2" w:rsidTr="00457022">
        <w:trPr>
          <w:cantSplit/>
        </w:trPr>
        <w:tc>
          <w:tcPr>
            <w:tcW w:w="166"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proofErr w:type="spellStart"/>
            <w:r w:rsidRPr="009606C2">
              <w:rPr>
                <w:rFonts w:ascii="Arial" w:hAnsi="Arial" w:cs="Arial"/>
                <w:color w:val="000000"/>
                <w:sz w:val="20"/>
              </w:rPr>
              <w:t>пп</w:t>
            </w:r>
            <w:proofErr w:type="spellEnd"/>
          </w:p>
        </w:tc>
        <w:tc>
          <w:tcPr>
            <w:tcW w:w="2978"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Наименование</w:t>
            </w:r>
            <w:r w:rsidR="00887618" w:rsidRPr="009606C2">
              <w:rPr>
                <w:rFonts w:ascii="Arial" w:hAnsi="Arial" w:cs="Arial"/>
                <w:color w:val="000000"/>
                <w:sz w:val="20"/>
              </w:rPr>
              <w:t xml:space="preserve"> </w:t>
            </w:r>
            <w:r w:rsidRPr="009606C2">
              <w:rPr>
                <w:rFonts w:ascii="Arial" w:hAnsi="Arial" w:cs="Arial"/>
                <w:color w:val="000000"/>
                <w:sz w:val="20"/>
              </w:rPr>
              <w:t>мероприятия</w:t>
            </w:r>
          </w:p>
        </w:tc>
        <w:tc>
          <w:tcPr>
            <w:tcW w:w="835"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Сроки</w:t>
            </w:r>
            <w:r w:rsidR="00887618" w:rsidRPr="009606C2">
              <w:rPr>
                <w:rFonts w:ascii="Arial" w:hAnsi="Arial" w:cs="Arial"/>
                <w:color w:val="000000"/>
                <w:sz w:val="20"/>
              </w:rPr>
              <w:t xml:space="preserve"> </w:t>
            </w:r>
            <w:r w:rsidRPr="009606C2">
              <w:rPr>
                <w:rFonts w:ascii="Arial" w:hAnsi="Arial" w:cs="Arial"/>
                <w:color w:val="000000"/>
                <w:sz w:val="20"/>
              </w:rPr>
              <w:t>реализации</w:t>
            </w:r>
          </w:p>
        </w:tc>
        <w:tc>
          <w:tcPr>
            <w:tcW w:w="1021" w:type="pct"/>
            <w:vAlign w:val="center"/>
          </w:tcPr>
          <w:p w:rsidR="004D2AC3" w:rsidRPr="009606C2" w:rsidRDefault="004D2AC3" w:rsidP="009606C2">
            <w:pPr>
              <w:spacing w:after="0" w:line="240" w:lineRule="auto"/>
              <w:ind w:hanging="15"/>
              <w:jc w:val="center"/>
              <w:rPr>
                <w:rFonts w:ascii="Arial" w:hAnsi="Arial" w:cs="Arial"/>
                <w:color w:val="000000"/>
                <w:sz w:val="20"/>
              </w:rPr>
            </w:pPr>
            <w:r w:rsidRPr="009606C2">
              <w:rPr>
                <w:rFonts w:ascii="Arial" w:hAnsi="Arial" w:cs="Arial"/>
                <w:color w:val="000000"/>
                <w:sz w:val="20"/>
              </w:rPr>
              <w:t>Ответственный</w:t>
            </w:r>
          </w:p>
          <w:p w:rsidR="004D2AC3" w:rsidRPr="009606C2" w:rsidRDefault="004D2AC3" w:rsidP="009606C2">
            <w:pPr>
              <w:spacing w:after="0" w:line="240" w:lineRule="auto"/>
              <w:ind w:hanging="15"/>
              <w:jc w:val="center"/>
              <w:rPr>
                <w:rFonts w:ascii="Arial" w:hAnsi="Arial" w:cs="Arial"/>
                <w:color w:val="000000"/>
                <w:sz w:val="20"/>
              </w:rPr>
            </w:pPr>
            <w:r w:rsidRPr="009606C2">
              <w:rPr>
                <w:rFonts w:ascii="Arial" w:hAnsi="Arial" w:cs="Arial"/>
                <w:color w:val="000000"/>
                <w:sz w:val="20"/>
              </w:rPr>
              <w:t>исполнитель</w:t>
            </w:r>
          </w:p>
        </w:tc>
      </w:tr>
      <w:tr w:rsidR="004D2AC3" w:rsidRPr="009606C2" w:rsidTr="00943B74">
        <w:tblPrEx>
          <w:tblLook w:val="0480" w:firstRow="0" w:lastRow="0" w:firstColumn="1" w:lastColumn="0" w:noHBand="0" w:noVBand="1"/>
        </w:tblPrEx>
        <w:trPr>
          <w:cantSplit/>
          <w:tblHeader/>
        </w:trPr>
        <w:tc>
          <w:tcPr>
            <w:tcW w:w="166"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w:t>
            </w:r>
          </w:p>
        </w:tc>
        <w:tc>
          <w:tcPr>
            <w:tcW w:w="2978"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2</w:t>
            </w:r>
          </w:p>
        </w:tc>
        <w:tc>
          <w:tcPr>
            <w:tcW w:w="835"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w:t>
            </w:r>
          </w:p>
        </w:tc>
        <w:tc>
          <w:tcPr>
            <w:tcW w:w="1021"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4</w:t>
            </w:r>
          </w:p>
        </w:tc>
      </w:tr>
      <w:tr w:rsidR="004D2AC3" w:rsidRPr="009606C2" w:rsidTr="00943B74">
        <w:tblPrEx>
          <w:tblLook w:val="0480" w:firstRow="0" w:lastRow="0" w:firstColumn="1" w:lastColumn="0" w:noHBand="0" w:noVBand="1"/>
        </w:tblPrEx>
        <w:trPr>
          <w:cantSplit/>
        </w:trPr>
        <w:tc>
          <w:tcPr>
            <w:tcW w:w="166"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lang w:val="en-US"/>
              </w:rPr>
              <w:t>1</w:t>
            </w:r>
            <w:r w:rsidRPr="009606C2">
              <w:rPr>
                <w:rFonts w:ascii="Arial" w:hAnsi="Arial" w:cs="Arial"/>
                <w:color w:val="000000"/>
                <w:sz w:val="20"/>
              </w:rPr>
              <w:t>1</w:t>
            </w:r>
            <w:r w:rsidRPr="009606C2">
              <w:rPr>
                <w:rFonts w:ascii="Arial" w:hAnsi="Arial" w:cs="Arial"/>
                <w:color w:val="000000"/>
                <w:sz w:val="20"/>
                <w:lang w:val="en-US"/>
              </w:rPr>
              <w:t>.</w:t>
            </w:r>
          </w:p>
        </w:tc>
        <w:tc>
          <w:tcPr>
            <w:tcW w:w="2978" w:type="pct"/>
            <w:vAlign w:val="center"/>
          </w:tcPr>
          <w:p w:rsidR="004D2AC3" w:rsidRPr="009606C2" w:rsidRDefault="004D2AC3" w:rsidP="009606C2">
            <w:pPr>
              <w:spacing w:after="0" w:line="240" w:lineRule="auto"/>
              <w:ind w:hanging="7"/>
              <w:jc w:val="center"/>
              <w:rPr>
                <w:rFonts w:ascii="Arial" w:hAnsi="Arial" w:cs="Arial"/>
                <w:color w:val="000000"/>
                <w:sz w:val="20"/>
              </w:rPr>
            </w:pPr>
            <w:r w:rsidRPr="009606C2">
              <w:rPr>
                <w:rFonts w:ascii="Arial" w:hAnsi="Arial" w:cs="Arial"/>
                <w:color w:val="000000"/>
                <w:sz w:val="20"/>
              </w:rPr>
              <w:t>Представление</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финансовый</w:t>
            </w:r>
            <w:r w:rsidR="00887618" w:rsidRPr="009606C2">
              <w:rPr>
                <w:rFonts w:ascii="Arial" w:hAnsi="Arial" w:cs="Arial"/>
                <w:color w:val="000000"/>
                <w:sz w:val="20"/>
              </w:rPr>
              <w:t xml:space="preserve"> </w:t>
            </w:r>
            <w:r w:rsidRPr="009606C2">
              <w:rPr>
                <w:rFonts w:ascii="Arial" w:hAnsi="Arial" w:cs="Arial"/>
                <w:color w:val="000000"/>
                <w:sz w:val="20"/>
              </w:rPr>
              <w:t>отдел</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сводных</w:t>
            </w:r>
            <w:r w:rsidR="00887618" w:rsidRPr="009606C2">
              <w:rPr>
                <w:rFonts w:ascii="Arial" w:hAnsi="Arial" w:cs="Arial"/>
                <w:color w:val="000000"/>
                <w:sz w:val="20"/>
              </w:rPr>
              <w:t xml:space="preserve"> </w:t>
            </w:r>
            <w:r w:rsidRPr="009606C2">
              <w:rPr>
                <w:rFonts w:ascii="Arial" w:hAnsi="Arial" w:cs="Arial"/>
                <w:color w:val="000000"/>
                <w:sz w:val="20"/>
              </w:rPr>
              <w:t>справок</w:t>
            </w:r>
            <w:r w:rsidR="00887618" w:rsidRPr="009606C2">
              <w:rPr>
                <w:rFonts w:ascii="Arial" w:hAnsi="Arial" w:cs="Arial"/>
                <w:color w:val="000000"/>
                <w:sz w:val="20"/>
              </w:rPr>
              <w:t xml:space="preserve"> </w:t>
            </w:r>
            <w:r w:rsidRPr="009606C2">
              <w:rPr>
                <w:rFonts w:ascii="Arial" w:hAnsi="Arial" w:cs="Arial"/>
                <w:color w:val="000000"/>
                <w:sz w:val="20"/>
              </w:rPr>
              <w:t>об</w:t>
            </w:r>
            <w:r w:rsidR="00887618" w:rsidRPr="009606C2">
              <w:rPr>
                <w:rFonts w:ascii="Arial" w:hAnsi="Arial" w:cs="Arial"/>
                <w:color w:val="000000"/>
                <w:sz w:val="20"/>
              </w:rPr>
              <w:t xml:space="preserve"> </w:t>
            </w:r>
            <w:r w:rsidRPr="009606C2">
              <w:rPr>
                <w:rFonts w:ascii="Arial" w:hAnsi="Arial" w:cs="Arial"/>
                <w:color w:val="000000"/>
                <w:sz w:val="20"/>
              </w:rPr>
              <w:t>изменении</w:t>
            </w:r>
            <w:r w:rsidR="00887618" w:rsidRPr="009606C2">
              <w:rPr>
                <w:rFonts w:ascii="Arial" w:hAnsi="Arial" w:cs="Arial"/>
                <w:color w:val="000000"/>
                <w:sz w:val="20"/>
              </w:rPr>
              <w:t xml:space="preserve"> </w:t>
            </w:r>
            <w:r w:rsidRPr="009606C2">
              <w:rPr>
                <w:rFonts w:ascii="Arial" w:hAnsi="Arial" w:cs="Arial"/>
                <w:color w:val="000000"/>
                <w:sz w:val="20"/>
              </w:rPr>
              <w:t>бюджетной</w:t>
            </w:r>
            <w:r w:rsidR="00887618" w:rsidRPr="009606C2">
              <w:rPr>
                <w:rFonts w:ascii="Arial" w:hAnsi="Arial" w:cs="Arial"/>
                <w:color w:val="000000"/>
                <w:sz w:val="20"/>
              </w:rPr>
              <w:t xml:space="preserve"> </w:t>
            </w:r>
            <w:r w:rsidRPr="009606C2">
              <w:rPr>
                <w:rFonts w:ascii="Arial" w:hAnsi="Arial" w:cs="Arial"/>
                <w:color w:val="000000"/>
                <w:sz w:val="20"/>
              </w:rPr>
              <w:t>росписи</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главному</w:t>
            </w:r>
            <w:r w:rsidR="00887618" w:rsidRPr="009606C2">
              <w:rPr>
                <w:rFonts w:ascii="Arial" w:hAnsi="Arial" w:cs="Arial"/>
                <w:color w:val="000000"/>
                <w:sz w:val="20"/>
              </w:rPr>
              <w:t xml:space="preserve"> </w:t>
            </w:r>
            <w:r w:rsidRPr="009606C2">
              <w:rPr>
                <w:rFonts w:ascii="Arial" w:hAnsi="Arial" w:cs="Arial"/>
                <w:color w:val="000000"/>
                <w:sz w:val="20"/>
              </w:rPr>
              <w:t>распорядителю</w:t>
            </w:r>
            <w:r w:rsidR="00887618" w:rsidRPr="009606C2">
              <w:rPr>
                <w:rFonts w:ascii="Arial" w:hAnsi="Arial" w:cs="Arial"/>
                <w:color w:val="000000"/>
                <w:sz w:val="20"/>
              </w:rPr>
              <w:t xml:space="preserve"> </w:t>
            </w:r>
            <w:r w:rsidRPr="009606C2">
              <w:rPr>
                <w:rFonts w:ascii="Arial" w:hAnsi="Arial" w:cs="Arial"/>
                <w:color w:val="000000"/>
                <w:sz w:val="20"/>
              </w:rPr>
              <w:t>(распорядителю)</w:t>
            </w:r>
            <w:r w:rsidR="00887618" w:rsidRPr="009606C2">
              <w:rPr>
                <w:rFonts w:ascii="Arial" w:hAnsi="Arial" w:cs="Arial"/>
                <w:color w:val="000000"/>
                <w:sz w:val="20"/>
              </w:rPr>
              <w:t xml:space="preserve"> </w:t>
            </w:r>
            <w:r w:rsidRPr="009606C2">
              <w:rPr>
                <w:rFonts w:ascii="Arial" w:hAnsi="Arial" w:cs="Arial"/>
                <w:color w:val="000000"/>
                <w:sz w:val="20"/>
              </w:rPr>
              <w:t>средств</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справок</w:t>
            </w:r>
            <w:r w:rsidR="00887618" w:rsidRPr="009606C2">
              <w:rPr>
                <w:rFonts w:ascii="Arial" w:hAnsi="Arial" w:cs="Arial"/>
                <w:color w:val="000000"/>
                <w:sz w:val="20"/>
              </w:rPr>
              <w:t xml:space="preserve"> </w:t>
            </w:r>
            <w:r w:rsidRPr="009606C2">
              <w:rPr>
                <w:rFonts w:ascii="Arial" w:hAnsi="Arial" w:cs="Arial"/>
                <w:color w:val="000000"/>
                <w:sz w:val="20"/>
              </w:rPr>
              <w:t>об</w:t>
            </w:r>
            <w:r w:rsidR="00887618" w:rsidRPr="009606C2">
              <w:rPr>
                <w:rFonts w:ascii="Arial" w:hAnsi="Arial" w:cs="Arial"/>
                <w:color w:val="000000"/>
                <w:sz w:val="20"/>
              </w:rPr>
              <w:t xml:space="preserve"> </w:t>
            </w:r>
            <w:r w:rsidRPr="009606C2">
              <w:rPr>
                <w:rFonts w:ascii="Arial" w:hAnsi="Arial" w:cs="Arial"/>
                <w:color w:val="000000"/>
                <w:sz w:val="20"/>
              </w:rPr>
              <w:t>изменении</w:t>
            </w:r>
            <w:r w:rsidR="00887618" w:rsidRPr="009606C2">
              <w:rPr>
                <w:rFonts w:ascii="Arial" w:hAnsi="Arial" w:cs="Arial"/>
                <w:color w:val="000000"/>
                <w:sz w:val="20"/>
              </w:rPr>
              <w:t xml:space="preserve"> </w:t>
            </w:r>
            <w:r w:rsidRPr="009606C2">
              <w:rPr>
                <w:rFonts w:ascii="Arial" w:hAnsi="Arial" w:cs="Arial"/>
                <w:color w:val="000000"/>
                <w:sz w:val="20"/>
              </w:rPr>
              <w:t>бюджетных</w:t>
            </w:r>
            <w:r w:rsidR="00887618" w:rsidRPr="009606C2">
              <w:rPr>
                <w:rFonts w:ascii="Arial" w:hAnsi="Arial" w:cs="Arial"/>
                <w:color w:val="000000"/>
                <w:sz w:val="20"/>
              </w:rPr>
              <w:t xml:space="preserve"> </w:t>
            </w:r>
            <w:r w:rsidRPr="009606C2">
              <w:rPr>
                <w:rFonts w:ascii="Arial" w:hAnsi="Arial" w:cs="Arial"/>
                <w:color w:val="000000"/>
                <w:sz w:val="20"/>
              </w:rPr>
              <w:t>ассигнований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получателям</w:t>
            </w:r>
            <w:r w:rsidR="00887618" w:rsidRPr="009606C2">
              <w:rPr>
                <w:rFonts w:ascii="Arial" w:hAnsi="Arial" w:cs="Arial"/>
                <w:color w:val="000000"/>
                <w:sz w:val="20"/>
              </w:rPr>
              <w:t xml:space="preserve"> </w:t>
            </w:r>
            <w:r w:rsidRPr="009606C2">
              <w:rPr>
                <w:rFonts w:ascii="Arial" w:hAnsi="Arial" w:cs="Arial"/>
                <w:color w:val="000000"/>
                <w:sz w:val="20"/>
              </w:rPr>
              <w:t>бюджетных</w:t>
            </w:r>
            <w:r w:rsidR="00887618" w:rsidRPr="009606C2">
              <w:rPr>
                <w:rFonts w:ascii="Arial" w:hAnsi="Arial" w:cs="Arial"/>
                <w:color w:val="000000"/>
                <w:sz w:val="20"/>
              </w:rPr>
              <w:t xml:space="preserve"> </w:t>
            </w:r>
            <w:r w:rsidRPr="009606C2">
              <w:rPr>
                <w:rFonts w:ascii="Arial" w:hAnsi="Arial" w:cs="Arial"/>
                <w:color w:val="000000"/>
                <w:sz w:val="20"/>
              </w:rPr>
              <w:t>средств</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установленным</w:t>
            </w:r>
            <w:r w:rsidR="00887618" w:rsidRPr="009606C2">
              <w:rPr>
                <w:rFonts w:ascii="Arial" w:hAnsi="Arial" w:cs="Arial"/>
                <w:color w:val="000000"/>
                <w:sz w:val="20"/>
              </w:rPr>
              <w:t xml:space="preserve"> </w:t>
            </w:r>
            <w:r w:rsidRPr="009606C2">
              <w:rPr>
                <w:rFonts w:ascii="Arial" w:hAnsi="Arial" w:cs="Arial"/>
                <w:color w:val="000000"/>
                <w:sz w:val="20"/>
              </w:rPr>
              <w:t>формам</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предложений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уточнению</w:t>
            </w:r>
            <w:r w:rsidR="00887618" w:rsidRPr="009606C2">
              <w:rPr>
                <w:rFonts w:ascii="Arial" w:hAnsi="Arial" w:cs="Arial"/>
                <w:color w:val="000000"/>
                <w:sz w:val="20"/>
              </w:rPr>
              <w:t xml:space="preserve"> </w:t>
            </w:r>
            <w:r w:rsidRPr="009606C2">
              <w:rPr>
                <w:rFonts w:ascii="Arial" w:hAnsi="Arial" w:cs="Arial"/>
                <w:color w:val="000000"/>
                <w:sz w:val="20"/>
              </w:rPr>
              <w:t>показателей</w:t>
            </w:r>
            <w:r w:rsidR="00887618" w:rsidRPr="009606C2">
              <w:rPr>
                <w:rFonts w:ascii="Arial" w:hAnsi="Arial" w:cs="Arial"/>
                <w:color w:val="000000"/>
                <w:sz w:val="20"/>
              </w:rPr>
              <w:t xml:space="preserve"> </w:t>
            </w:r>
            <w:r w:rsidRPr="009606C2">
              <w:rPr>
                <w:rFonts w:ascii="Arial" w:hAnsi="Arial" w:cs="Arial"/>
                <w:color w:val="000000"/>
                <w:sz w:val="20"/>
              </w:rPr>
              <w:t>кассового</w:t>
            </w:r>
            <w:r w:rsidR="00887618" w:rsidRPr="009606C2">
              <w:rPr>
                <w:rFonts w:ascii="Arial" w:hAnsi="Arial" w:cs="Arial"/>
                <w:color w:val="000000"/>
                <w:sz w:val="20"/>
              </w:rPr>
              <w:t xml:space="preserve"> </w:t>
            </w:r>
            <w:r w:rsidRPr="009606C2">
              <w:rPr>
                <w:rFonts w:ascii="Arial" w:hAnsi="Arial" w:cs="Arial"/>
                <w:color w:val="000000"/>
                <w:sz w:val="20"/>
              </w:rPr>
              <w:t>плана</w:t>
            </w:r>
            <w:r w:rsidR="00887618" w:rsidRPr="009606C2">
              <w:rPr>
                <w:rFonts w:ascii="Arial" w:hAnsi="Arial" w:cs="Arial"/>
                <w:color w:val="000000"/>
                <w:sz w:val="20"/>
              </w:rPr>
              <w:t xml:space="preserve"> </w:t>
            </w:r>
            <w:r w:rsidRPr="009606C2">
              <w:rPr>
                <w:rFonts w:ascii="Arial" w:hAnsi="Arial" w:cs="Arial"/>
                <w:color w:val="000000"/>
                <w:sz w:val="20"/>
              </w:rPr>
              <w:t>исполнения</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w:t>
            </w:r>
          </w:p>
        </w:tc>
        <w:tc>
          <w:tcPr>
            <w:tcW w:w="835" w:type="pct"/>
            <w:vAlign w:val="center"/>
          </w:tcPr>
          <w:p w:rsidR="004D2AC3" w:rsidRPr="009606C2" w:rsidRDefault="004D2AC3" w:rsidP="009606C2">
            <w:pPr>
              <w:spacing w:after="0" w:line="240" w:lineRule="auto"/>
              <w:ind w:firstLine="78"/>
              <w:jc w:val="center"/>
              <w:rPr>
                <w:rFonts w:ascii="Arial" w:hAnsi="Arial" w:cs="Arial"/>
                <w:color w:val="000000"/>
                <w:sz w:val="20"/>
              </w:rPr>
            </w:pPr>
            <w:r w:rsidRPr="009606C2">
              <w:rPr>
                <w:rFonts w:ascii="Arial" w:hAnsi="Arial" w:cs="Arial"/>
                <w:color w:val="000000"/>
                <w:sz w:val="20"/>
              </w:rPr>
              <w:t>не</w:t>
            </w:r>
            <w:r w:rsidR="00887618" w:rsidRPr="009606C2">
              <w:rPr>
                <w:rFonts w:ascii="Arial" w:hAnsi="Arial" w:cs="Arial"/>
                <w:color w:val="000000"/>
                <w:sz w:val="20"/>
              </w:rPr>
              <w:t xml:space="preserve"> </w:t>
            </w:r>
            <w:r w:rsidRPr="009606C2">
              <w:rPr>
                <w:rFonts w:ascii="Arial" w:hAnsi="Arial" w:cs="Arial"/>
                <w:color w:val="000000"/>
                <w:sz w:val="20"/>
              </w:rPr>
              <w:t>позднее</w:t>
            </w:r>
            <w:r w:rsidR="00887618" w:rsidRPr="009606C2">
              <w:rPr>
                <w:rFonts w:ascii="Arial" w:hAnsi="Arial" w:cs="Arial"/>
                <w:color w:val="000000"/>
                <w:sz w:val="20"/>
              </w:rPr>
              <w:t xml:space="preserve"> </w:t>
            </w:r>
            <w:r w:rsidRPr="009606C2">
              <w:rPr>
                <w:rFonts w:ascii="Arial" w:hAnsi="Arial" w:cs="Arial"/>
                <w:color w:val="000000"/>
                <w:sz w:val="20"/>
              </w:rPr>
              <w:t>30</w:t>
            </w:r>
            <w:r w:rsidR="00887618" w:rsidRPr="009606C2">
              <w:rPr>
                <w:rFonts w:ascii="Arial" w:hAnsi="Arial" w:cs="Arial"/>
                <w:color w:val="000000"/>
                <w:sz w:val="20"/>
              </w:rPr>
              <w:t xml:space="preserve"> </w:t>
            </w:r>
            <w:r w:rsidRPr="009606C2">
              <w:rPr>
                <w:rFonts w:ascii="Arial" w:hAnsi="Arial" w:cs="Arial"/>
                <w:color w:val="000000"/>
                <w:sz w:val="20"/>
              </w:rPr>
              <w:t>марта</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года</w:t>
            </w:r>
          </w:p>
        </w:tc>
        <w:tc>
          <w:tcPr>
            <w:tcW w:w="1021" w:type="pct"/>
            <w:vAlign w:val="center"/>
          </w:tcPr>
          <w:p w:rsidR="004D2AC3" w:rsidRPr="009606C2" w:rsidRDefault="004D2AC3" w:rsidP="009606C2">
            <w:pPr>
              <w:spacing w:after="0" w:line="240" w:lineRule="auto"/>
              <w:ind w:hanging="15"/>
              <w:jc w:val="center"/>
              <w:rPr>
                <w:rFonts w:ascii="Arial" w:hAnsi="Arial" w:cs="Arial"/>
                <w:color w:val="000000"/>
                <w:sz w:val="20"/>
              </w:rPr>
            </w:pPr>
            <w:r w:rsidRPr="009606C2">
              <w:rPr>
                <w:rFonts w:ascii="Arial" w:hAnsi="Arial" w:cs="Arial"/>
                <w:color w:val="000000"/>
                <w:sz w:val="20"/>
              </w:rPr>
              <w:t>главные</w:t>
            </w:r>
            <w:r w:rsidR="00887618" w:rsidRPr="009606C2">
              <w:rPr>
                <w:rFonts w:ascii="Arial" w:hAnsi="Arial" w:cs="Arial"/>
                <w:color w:val="000000"/>
                <w:sz w:val="20"/>
              </w:rPr>
              <w:t xml:space="preserve"> </w:t>
            </w:r>
            <w:r w:rsidRPr="009606C2">
              <w:rPr>
                <w:rFonts w:ascii="Arial" w:hAnsi="Arial" w:cs="Arial"/>
                <w:color w:val="000000"/>
                <w:sz w:val="20"/>
              </w:rPr>
              <w:t>распорядители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получатели</w:t>
            </w:r>
            <w:r w:rsidR="00887618" w:rsidRPr="009606C2">
              <w:rPr>
                <w:rFonts w:ascii="Arial" w:hAnsi="Arial" w:cs="Arial"/>
                <w:color w:val="000000"/>
                <w:sz w:val="20"/>
              </w:rPr>
              <w:t xml:space="preserve"> </w:t>
            </w:r>
            <w:r w:rsidRPr="009606C2">
              <w:rPr>
                <w:rFonts w:ascii="Arial" w:hAnsi="Arial" w:cs="Arial"/>
                <w:color w:val="000000"/>
                <w:sz w:val="20"/>
              </w:rPr>
              <w:t>средств</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tc>
      </w:tr>
      <w:tr w:rsidR="004D2AC3" w:rsidRPr="009606C2" w:rsidTr="00943B74">
        <w:tblPrEx>
          <w:tblLook w:val="0480" w:firstRow="0" w:lastRow="0" w:firstColumn="1" w:lastColumn="0" w:noHBand="0" w:noVBand="1"/>
        </w:tblPrEx>
        <w:trPr>
          <w:cantSplit/>
        </w:trPr>
        <w:tc>
          <w:tcPr>
            <w:tcW w:w="166"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lang w:val="en-US"/>
              </w:rPr>
              <w:t>2</w:t>
            </w:r>
            <w:r w:rsidRPr="009606C2">
              <w:rPr>
                <w:rFonts w:ascii="Arial" w:hAnsi="Arial" w:cs="Arial"/>
                <w:color w:val="000000"/>
                <w:sz w:val="20"/>
              </w:rPr>
              <w:t>2.</w:t>
            </w:r>
          </w:p>
        </w:tc>
        <w:tc>
          <w:tcPr>
            <w:tcW w:w="2978"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Внесение</w:t>
            </w:r>
            <w:r w:rsidR="00887618" w:rsidRPr="009606C2">
              <w:rPr>
                <w:rFonts w:ascii="Arial" w:hAnsi="Arial" w:cs="Arial"/>
                <w:color w:val="000000"/>
                <w:sz w:val="20"/>
              </w:rPr>
              <w:t xml:space="preserve"> </w:t>
            </w:r>
            <w:r w:rsidRPr="009606C2">
              <w:rPr>
                <w:rFonts w:ascii="Arial" w:hAnsi="Arial" w:cs="Arial"/>
                <w:color w:val="000000"/>
                <w:sz w:val="20"/>
              </w:rPr>
              <w:t>изменений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сводную</w:t>
            </w:r>
            <w:r w:rsidR="00887618" w:rsidRPr="009606C2">
              <w:rPr>
                <w:rFonts w:ascii="Arial" w:hAnsi="Arial" w:cs="Arial"/>
                <w:color w:val="000000"/>
                <w:sz w:val="20"/>
              </w:rPr>
              <w:t xml:space="preserve"> </w:t>
            </w:r>
            <w:r w:rsidRPr="009606C2">
              <w:rPr>
                <w:rFonts w:ascii="Arial" w:hAnsi="Arial" w:cs="Arial"/>
                <w:color w:val="000000"/>
                <w:sz w:val="20"/>
              </w:rPr>
              <w:t>бюджетную</w:t>
            </w:r>
            <w:r w:rsidR="00887618" w:rsidRPr="009606C2">
              <w:rPr>
                <w:rFonts w:ascii="Arial" w:hAnsi="Arial" w:cs="Arial"/>
                <w:color w:val="000000"/>
                <w:sz w:val="20"/>
              </w:rPr>
              <w:t xml:space="preserve"> </w:t>
            </w:r>
            <w:r w:rsidRPr="009606C2">
              <w:rPr>
                <w:rFonts w:ascii="Arial" w:hAnsi="Arial" w:cs="Arial"/>
                <w:color w:val="000000"/>
                <w:sz w:val="20"/>
              </w:rPr>
              <w:t>роспись</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w:t>
            </w:r>
            <w:r w:rsidR="00887618" w:rsidRPr="009606C2">
              <w:rPr>
                <w:rFonts w:ascii="Arial" w:hAnsi="Arial" w:cs="Arial"/>
                <w:color w:val="000000"/>
                <w:sz w:val="20"/>
              </w:rPr>
              <w:t xml:space="preserve"> </w:t>
            </w:r>
          </w:p>
        </w:tc>
        <w:tc>
          <w:tcPr>
            <w:tcW w:w="835"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не</w:t>
            </w:r>
            <w:r w:rsidR="00887618" w:rsidRPr="009606C2">
              <w:rPr>
                <w:rFonts w:ascii="Arial" w:hAnsi="Arial" w:cs="Arial"/>
                <w:color w:val="000000"/>
                <w:sz w:val="20"/>
              </w:rPr>
              <w:t xml:space="preserve"> </w:t>
            </w:r>
            <w:r w:rsidRPr="009606C2">
              <w:rPr>
                <w:rFonts w:ascii="Arial" w:hAnsi="Arial" w:cs="Arial"/>
                <w:color w:val="000000"/>
                <w:sz w:val="20"/>
              </w:rPr>
              <w:t>позднее</w:t>
            </w:r>
            <w:r w:rsidR="00887618" w:rsidRPr="009606C2">
              <w:rPr>
                <w:rFonts w:ascii="Arial" w:hAnsi="Arial" w:cs="Arial"/>
                <w:color w:val="000000"/>
                <w:sz w:val="20"/>
              </w:rPr>
              <w:t xml:space="preserve"> </w:t>
            </w:r>
            <w:r w:rsidRPr="009606C2">
              <w:rPr>
                <w:rFonts w:ascii="Arial" w:hAnsi="Arial" w:cs="Arial"/>
                <w:color w:val="000000"/>
                <w:sz w:val="20"/>
              </w:rPr>
              <w:t>30</w:t>
            </w:r>
            <w:r w:rsidR="00887618" w:rsidRPr="009606C2">
              <w:rPr>
                <w:rFonts w:ascii="Arial" w:hAnsi="Arial" w:cs="Arial"/>
                <w:color w:val="000000"/>
                <w:sz w:val="20"/>
              </w:rPr>
              <w:t xml:space="preserve"> </w:t>
            </w:r>
            <w:r w:rsidRPr="009606C2">
              <w:rPr>
                <w:rFonts w:ascii="Arial" w:hAnsi="Arial" w:cs="Arial"/>
                <w:color w:val="000000"/>
                <w:sz w:val="20"/>
              </w:rPr>
              <w:t>марта</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года</w:t>
            </w:r>
          </w:p>
        </w:tc>
        <w:tc>
          <w:tcPr>
            <w:tcW w:w="1021"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Финансовый</w:t>
            </w:r>
            <w:r w:rsidR="00887618" w:rsidRPr="009606C2">
              <w:rPr>
                <w:rFonts w:ascii="Arial" w:hAnsi="Arial" w:cs="Arial"/>
                <w:color w:val="000000"/>
                <w:sz w:val="20"/>
              </w:rPr>
              <w:t xml:space="preserve"> </w:t>
            </w:r>
            <w:r w:rsidRPr="009606C2">
              <w:rPr>
                <w:rFonts w:ascii="Arial" w:hAnsi="Arial" w:cs="Arial"/>
                <w:color w:val="000000"/>
                <w:sz w:val="20"/>
              </w:rPr>
              <w:t>отдел</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tc>
      </w:tr>
      <w:tr w:rsidR="004D2AC3" w:rsidRPr="009606C2" w:rsidTr="00943B74">
        <w:tblPrEx>
          <w:tblLook w:val="0480" w:firstRow="0" w:lastRow="0" w:firstColumn="1" w:lastColumn="0" w:noHBand="0" w:noVBand="1"/>
        </w:tblPrEx>
        <w:trPr>
          <w:cantSplit/>
        </w:trPr>
        <w:tc>
          <w:tcPr>
            <w:tcW w:w="166"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33.</w:t>
            </w:r>
          </w:p>
        </w:tc>
        <w:tc>
          <w:tcPr>
            <w:tcW w:w="2978" w:type="pct"/>
            <w:vAlign w:val="center"/>
          </w:tcPr>
          <w:p w:rsidR="004D2AC3" w:rsidRPr="009606C2" w:rsidRDefault="004D2AC3" w:rsidP="009606C2">
            <w:pPr>
              <w:spacing w:after="0" w:line="240" w:lineRule="auto"/>
              <w:ind w:hanging="7"/>
              <w:jc w:val="center"/>
              <w:rPr>
                <w:rFonts w:ascii="Arial" w:hAnsi="Arial" w:cs="Arial"/>
                <w:color w:val="000000"/>
                <w:sz w:val="20"/>
              </w:rPr>
            </w:pPr>
            <w:r w:rsidRPr="009606C2">
              <w:rPr>
                <w:rFonts w:ascii="Arial" w:hAnsi="Arial" w:cs="Arial"/>
                <w:color w:val="000000"/>
                <w:sz w:val="20"/>
              </w:rPr>
              <w:t>Представление</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финансовый</w:t>
            </w:r>
            <w:r w:rsidR="00887618" w:rsidRPr="009606C2">
              <w:rPr>
                <w:rFonts w:ascii="Arial" w:hAnsi="Arial" w:cs="Arial"/>
                <w:color w:val="000000"/>
                <w:sz w:val="20"/>
              </w:rPr>
              <w:t xml:space="preserve"> </w:t>
            </w:r>
            <w:r w:rsidRPr="009606C2">
              <w:rPr>
                <w:rFonts w:ascii="Arial" w:hAnsi="Arial" w:cs="Arial"/>
                <w:color w:val="000000"/>
                <w:sz w:val="20"/>
              </w:rPr>
              <w:t>отдел</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уточненных</w:t>
            </w:r>
            <w:r w:rsidR="00887618" w:rsidRPr="009606C2">
              <w:rPr>
                <w:rFonts w:ascii="Arial" w:hAnsi="Arial" w:cs="Arial"/>
                <w:color w:val="000000"/>
                <w:sz w:val="20"/>
              </w:rPr>
              <w:t xml:space="preserve"> </w:t>
            </w:r>
            <w:r w:rsidRPr="009606C2">
              <w:rPr>
                <w:rFonts w:ascii="Arial" w:hAnsi="Arial" w:cs="Arial"/>
                <w:color w:val="000000"/>
                <w:sz w:val="20"/>
              </w:rPr>
              <w:t>бюджетных</w:t>
            </w:r>
            <w:r w:rsidR="00887618" w:rsidRPr="009606C2">
              <w:rPr>
                <w:rFonts w:ascii="Arial" w:hAnsi="Arial" w:cs="Arial"/>
                <w:color w:val="000000"/>
                <w:sz w:val="20"/>
              </w:rPr>
              <w:t xml:space="preserve"> </w:t>
            </w:r>
            <w:r w:rsidRPr="009606C2">
              <w:rPr>
                <w:rFonts w:ascii="Arial" w:hAnsi="Arial" w:cs="Arial"/>
                <w:color w:val="000000"/>
                <w:sz w:val="20"/>
              </w:rPr>
              <w:t>смет</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учреждений,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которым</w:t>
            </w:r>
            <w:r w:rsidR="00887618" w:rsidRPr="009606C2">
              <w:rPr>
                <w:rFonts w:ascii="Arial" w:hAnsi="Arial" w:cs="Arial"/>
                <w:color w:val="000000"/>
                <w:sz w:val="20"/>
              </w:rPr>
              <w:t xml:space="preserve"> </w:t>
            </w:r>
            <w:r w:rsidRPr="009606C2">
              <w:rPr>
                <w:rFonts w:ascii="Arial" w:hAnsi="Arial" w:cs="Arial"/>
                <w:color w:val="000000"/>
                <w:sz w:val="20"/>
              </w:rPr>
              <w:t>были</w:t>
            </w:r>
            <w:r w:rsidR="00887618" w:rsidRPr="009606C2">
              <w:rPr>
                <w:rFonts w:ascii="Arial" w:hAnsi="Arial" w:cs="Arial"/>
                <w:color w:val="000000"/>
                <w:sz w:val="20"/>
              </w:rPr>
              <w:t xml:space="preserve"> </w:t>
            </w:r>
            <w:r w:rsidRPr="009606C2">
              <w:rPr>
                <w:rFonts w:ascii="Arial" w:hAnsi="Arial" w:cs="Arial"/>
                <w:color w:val="000000"/>
                <w:sz w:val="20"/>
              </w:rPr>
              <w:t>внесены</w:t>
            </w:r>
            <w:r w:rsidR="00887618" w:rsidRPr="009606C2">
              <w:rPr>
                <w:rFonts w:ascii="Arial" w:hAnsi="Arial" w:cs="Arial"/>
                <w:color w:val="000000"/>
                <w:sz w:val="20"/>
              </w:rPr>
              <w:t xml:space="preserve"> </w:t>
            </w:r>
            <w:r w:rsidRPr="009606C2">
              <w:rPr>
                <w:rFonts w:ascii="Arial" w:hAnsi="Arial" w:cs="Arial"/>
                <w:color w:val="000000"/>
                <w:sz w:val="20"/>
              </w:rPr>
              <w:t>изменения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планов</w:t>
            </w:r>
            <w:r w:rsidR="00887618" w:rsidRPr="009606C2">
              <w:rPr>
                <w:rFonts w:ascii="Arial" w:hAnsi="Arial" w:cs="Arial"/>
                <w:color w:val="000000"/>
                <w:sz w:val="20"/>
              </w:rPr>
              <w:t xml:space="preserve"> </w:t>
            </w:r>
            <w:r w:rsidRPr="009606C2">
              <w:rPr>
                <w:rFonts w:ascii="Arial" w:hAnsi="Arial" w:cs="Arial"/>
                <w:color w:val="000000"/>
                <w:sz w:val="20"/>
              </w:rPr>
              <w:t>финансово-хозяйственной</w:t>
            </w:r>
            <w:r w:rsidR="00887618" w:rsidRPr="009606C2">
              <w:rPr>
                <w:rFonts w:ascii="Arial" w:hAnsi="Arial" w:cs="Arial"/>
                <w:color w:val="000000"/>
                <w:sz w:val="20"/>
              </w:rPr>
              <w:t xml:space="preserve"> </w:t>
            </w:r>
            <w:r w:rsidRPr="009606C2">
              <w:rPr>
                <w:rFonts w:ascii="Arial" w:hAnsi="Arial" w:cs="Arial"/>
                <w:color w:val="000000"/>
                <w:sz w:val="20"/>
              </w:rPr>
              <w:t>деятельности</w:t>
            </w:r>
            <w:r w:rsidR="00887618" w:rsidRPr="009606C2">
              <w:rPr>
                <w:rFonts w:ascii="Arial" w:hAnsi="Arial" w:cs="Arial"/>
                <w:color w:val="000000"/>
                <w:sz w:val="20"/>
              </w:rPr>
              <w:t xml:space="preserve"> </w:t>
            </w:r>
            <w:r w:rsidRPr="009606C2">
              <w:rPr>
                <w:rFonts w:ascii="Arial" w:hAnsi="Arial" w:cs="Arial"/>
                <w:color w:val="000000"/>
                <w:sz w:val="20"/>
              </w:rPr>
              <w:t>бюджетных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автономных</w:t>
            </w:r>
            <w:r w:rsidR="00887618" w:rsidRPr="009606C2">
              <w:rPr>
                <w:rFonts w:ascii="Arial" w:hAnsi="Arial" w:cs="Arial"/>
                <w:color w:val="000000"/>
                <w:sz w:val="20"/>
              </w:rPr>
              <w:t xml:space="preserve"> </w:t>
            </w:r>
            <w:r w:rsidRPr="009606C2">
              <w:rPr>
                <w:rFonts w:ascii="Arial" w:hAnsi="Arial" w:cs="Arial"/>
                <w:color w:val="000000"/>
                <w:sz w:val="20"/>
              </w:rPr>
              <w:t>учреждений</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которые</w:t>
            </w:r>
            <w:r w:rsidR="00887618" w:rsidRPr="009606C2">
              <w:rPr>
                <w:rFonts w:ascii="Arial" w:hAnsi="Arial" w:cs="Arial"/>
                <w:color w:val="000000"/>
                <w:sz w:val="20"/>
              </w:rPr>
              <w:t xml:space="preserve"> </w:t>
            </w:r>
            <w:r w:rsidRPr="009606C2">
              <w:rPr>
                <w:rFonts w:ascii="Arial" w:hAnsi="Arial" w:cs="Arial"/>
                <w:color w:val="000000"/>
                <w:sz w:val="20"/>
              </w:rPr>
              <w:t>были</w:t>
            </w:r>
            <w:r w:rsidR="00887618" w:rsidRPr="009606C2">
              <w:rPr>
                <w:rFonts w:ascii="Arial" w:hAnsi="Arial" w:cs="Arial"/>
                <w:color w:val="000000"/>
                <w:sz w:val="20"/>
              </w:rPr>
              <w:t xml:space="preserve"> </w:t>
            </w:r>
            <w:r w:rsidRPr="009606C2">
              <w:rPr>
                <w:rFonts w:ascii="Arial" w:hAnsi="Arial" w:cs="Arial"/>
                <w:color w:val="000000"/>
                <w:sz w:val="20"/>
              </w:rPr>
              <w:t>внесены</w:t>
            </w:r>
            <w:r w:rsidR="00887618" w:rsidRPr="009606C2">
              <w:rPr>
                <w:rFonts w:ascii="Arial" w:hAnsi="Arial" w:cs="Arial"/>
                <w:color w:val="000000"/>
                <w:sz w:val="20"/>
              </w:rPr>
              <w:t xml:space="preserve"> </w:t>
            </w:r>
            <w:r w:rsidRPr="009606C2">
              <w:rPr>
                <w:rFonts w:ascii="Arial" w:hAnsi="Arial" w:cs="Arial"/>
                <w:color w:val="000000"/>
                <w:sz w:val="20"/>
              </w:rPr>
              <w:t>изменения</w:t>
            </w:r>
            <w:r w:rsidR="00887618" w:rsidRPr="009606C2">
              <w:rPr>
                <w:rFonts w:ascii="Arial" w:hAnsi="Arial" w:cs="Arial"/>
                <w:color w:val="000000"/>
                <w:sz w:val="20"/>
              </w:rPr>
              <w:t xml:space="preserve"> </w:t>
            </w:r>
          </w:p>
        </w:tc>
        <w:tc>
          <w:tcPr>
            <w:tcW w:w="835"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не</w:t>
            </w:r>
            <w:r w:rsidR="00887618" w:rsidRPr="009606C2">
              <w:rPr>
                <w:rFonts w:ascii="Arial" w:hAnsi="Arial" w:cs="Arial"/>
                <w:color w:val="000000"/>
                <w:sz w:val="20"/>
              </w:rPr>
              <w:t xml:space="preserve"> </w:t>
            </w:r>
            <w:r w:rsidRPr="009606C2">
              <w:rPr>
                <w:rFonts w:ascii="Arial" w:hAnsi="Arial" w:cs="Arial"/>
                <w:color w:val="000000"/>
                <w:sz w:val="20"/>
              </w:rPr>
              <w:t>позднее</w:t>
            </w:r>
            <w:r w:rsidR="00887618" w:rsidRPr="009606C2">
              <w:rPr>
                <w:rFonts w:ascii="Arial" w:hAnsi="Arial" w:cs="Arial"/>
                <w:color w:val="000000"/>
                <w:sz w:val="20"/>
              </w:rPr>
              <w:t xml:space="preserve"> </w:t>
            </w:r>
            <w:r w:rsidRPr="009606C2">
              <w:rPr>
                <w:rFonts w:ascii="Arial" w:hAnsi="Arial" w:cs="Arial"/>
                <w:color w:val="000000"/>
                <w:sz w:val="20"/>
              </w:rPr>
              <w:t>30</w:t>
            </w:r>
            <w:r w:rsidR="00887618" w:rsidRPr="009606C2">
              <w:rPr>
                <w:rFonts w:ascii="Arial" w:hAnsi="Arial" w:cs="Arial"/>
                <w:color w:val="000000"/>
                <w:sz w:val="20"/>
              </w:rPr>
              <w:t xml:space="preserve"> </w:t>
            </w:r>
            <w:r w:rsidRPr="009606C2">
              <w:rPr>
                <w:rFonts w:ascii="Arial" w:hAnsi="Arial" w:cs="Arial"/>
                <w:color w:val="000000"/>
                <w:sz w:val="20"/>
              </w:rPr>
              <w:t>марта</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года</w:t>
            </w:r>
          </w:p>
        </w:tc>
        <w:tc>
          <w:tcPr>
            <w:tcW w:w="1021"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главные</w:t>
            </w:r>
            <w:r w:rsidR="00887618" w:rsidRPr="009606C2">
              <w:rPr>
                <w:rFonts w:ascii="Arial" w:hAnsi="Arial" w:cs="Arial"/>
                <w:color w:val="000000"/>
                <w:sz w:val="20"/>
              </w:rPr>
              <w:t xml:space="preserve"> </w:t>
            </w:r>
            <w:r w:rsidRPr="009606C2">
              <w:rPr>
                <w:rFonts w:ascii="Arial" w:hAnsi="Arial" w:cs="Arial"/>
                <w:color w:val="000000"/>
                <w:sz w:val="20"/>
              </w:rPr>
              <w:t>распорядители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получатели</w:t>
            </w:r>
            <w:r w:rsidR="00887618" w:rsidRPr="009606C2">
              <w:rPr>
                <w:rFonts w:ascii="Arial" w:hAnsi="Arial" w:cs="Arial"/>
                <w:color w:val="000000"/>
                <w:sz w:val="20"/>
              </w:rPr>
              <w:t xml:space="preserve"> </w:t>
            </w:r>
            <w:r w:rsidRPr="009606C2">
              <w:rPr>
                <w:rFonts w:ascii="Arial" w:hAnsi="Arial" w:cs="Arial"/>
                <w:color w:val="000000"/>
                <w:sz w:val="20"/>
              </w:rPr>
              <w:t>средств</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tc>
      </w:tr>
      <w:tr w:rsidR="004D2AC3" w:rsidRPr="009606C2" w:rsidTr="00943B74">
        <w:tblPrEx>
          <w:tblLook w:val="0480" w:firstRow="0" w:lastRow="0" w:firstColumn="1" w:lastColumn="0" w:noHBand="0" w:noVBand="1"/>
        </w:tblPrEx>
        <w:trPr>
          <w:cantSplit/>
        </w:trPr>
        <w:tc>
          <w:tcPr>
            <w:tcW w:w="166" w:type="pct"/>
            <w:vAlign w:val="center"/>
          </w:tcPr>
          <w:p w:rsidR="004D2AC3" w:rsidRPr="009606C2" w:rsidRDefault="004D2AC3" w:rsidP="009606C2">
            <w:pPr>
              <w:spacing w:after="0" w:line="240" w:lineRule="auto"/>
              <w:jc w:val="center"/>
              <w:rPr>
                <w:rFonts w:ascii="Arial" w:hAnsi="Arial" w:cs="Arial"/>
                <w:color w:val="000000"/>
                <w:sz w:val="20"/>
              </w:rPr>
            </w:pP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44.</w:t>
            </w:r>
          </w:p>
        </w:tc>
        <w:tc>
          <w:tcPr>
            <w:tcW w:w="2978" w:type="pct"/>
            <w:vAlign w:val="center"/>
          </w:tcPr>
          <w:p w:rsidR="004D2AC3" w:rsidRPr="009606C2" w:rsidRDefault="004D2AC3" w:rsidP="009606C2">
            <w:pPr>
              <w:spacing w:after="0" w:line="240" w:lineRule="auto"/>
              <w:ind w:hanging="7"/>
              <w:jc w:val="center"/>
              <w:rPr>
                <w:rFonts w:ascii="Arial" w:hAnsi="Arial" w:cs="Arial"/>
                <w:color w:val="000000"/>
                <w:sz w:val="20"/>
              </w:rPr>
            </w:pPr>
            <w:r w:rsidRPr="009606C2">
              <w:rPr>
                <w:rFonts w:ascii="Arial" w:hAnsi="Arial" w:cs="Arial"/>
                <w:color w:val="000000"/>
                <w:sz w:val="20"/>
              </w:rPr>
              <w:t>Внесение</w:t>
            </w:r>
            <w:r w:rsidR="00887618" w:rsidRPr="009606C2">
              <w:rPr>
                <w:rFonts w:ascii="Arial" w:hAnsi="Arial" w:cs="Arial"/>
                <w:color w:val="000000"/>
                <w:sz w:val="20"/>
              </w:rPr>
              <w:t xml:space="preserve"> </w:t>
            </w:r>
            <w:r w:rsidRPr="009606C2">
              <w:rPr>
                <w:rFonts w:ascii="Arial" w:hAnsi="Arial" w:cs="Arial"/>
                <w:color w:val="000000"/>
                <w:sz w:val="20"/>
              </w:rPr>
              <w:t>изменений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муниципальные</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целях</w:t>
            </w:r>
            <w:r w:rsidR="00887618" w:rsidRPr="009606C2">
              <w:rPr>
                <w:rFonts w:ascii="Arial" w:hAnsi="Arial" w:cs="Arial"/>
                <w:color w:val="000000"/>
                <w:sz w:val="20"/>
              </w:rPr>
              <w:t xml:space="preserve"> </w:t>
            </w:r>
            <w:r w:rsidRPr="009606C2">
              <w:rPr>
                <w:rFonts w:ascii="Arial" w:hAnsi="Arial" w:cs="Arial"/>
                <w:color w:val="000000"/>
                <w:sz w:val="20"/>
              </w:rPr>
              <w:t>их</w:t>
            </w:r>
            <w:r w:rsidR="00887618" w:rsidRPr="009606C2">
              <w:rPr>
                <w:rFonts w:ascii="Arial" w:hAnsi="Arial" w:cs="Arial"/>
                <w:color w:val="000000"/>
                <w:sz w:val="20"/>
              </w:rPr>
              <w:t xml:space="preserve"> </w:t>
            </w:r>
            <w:r w:rsidRPr="009606C2">
              <w:rPr>
                <w:rFonts w:ascii="Arial" w:hAnsi="Arial" w:cs="Arial"/>
                <w:color w:val="000000"/>
                <w:sz w:val="20"/>
              </w:rPr>
              <w:t>приведения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соответствие</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решением</w:t>
            </w:r>
            <w:r w:rsidR="00887618" w:rsidRPr="009606C2">
              <w:rPr>
                <w:rFonts w:ascii="Arial" w:hAnsi="Arial" w:cs="Arial"/>
                <w:color w:val="000000"/>
                <w:sz w:val="20"/>
              </w:rPr>
              <w:t xml:space="preserve"> </w:t>
            </w:r>
            <w:r w:rsidRPr="009606C2">
              <w:rPr>
                <w:rFonts w:ascii="Arial" w:hAnsi="Arial" w:cs="Arial"/>
                <w:color w:val="000000"/>
                <w:sz w:val="20"/>
              </w:rPr>
              <w:t>Собрания</w:t>
            </w:r>
            <w:r w:rsidR="00887618" w:rsidRPr="009606C2">
              <w:rPr>
                <w:rFonts w:ascii="Arial" w:hAnsi="Arial" w:cs="Arial"/>
                <w:color w:val="000000"/>
                <w:sz w:val="20"/>
              </w:rPr>
              <w:t xml:space="preserve"> </w:t>
            </w:r>
            <w:r w:rsidRPr="009606C2">
              <w:rPr>
                <w:rFonts w:ascii="Arial" w:hAnsi="Arial" w:cs="Arial"/>
                <w:color w:val="000000"/>
                <w:sz w:val="20"/>
              </w:rPr>
              <w:t>депутатов</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23</w:t>
            </w:r>
            <w:r w:rsidR="00887618" w:rsidRPr="009606C2">
              <w:rPr>
                <w:rFonts w:ascii="Arial" w:hAnsi="Arial" w:cs="Arial"/>
                <w:color w:val="000000"/>
                <w:sz w:val="20"/>
              </w:rPr>
              <w:t xml:space="preserve"> </w:t>
            </w:r>
            <w:r w:rsidRPr="009606C2">
              <w:rPr>
                <w:rFonts w:ascii="Arial" w:hAnsi="Arial" w:cs="Arial"/>
                <w:color w:val="000000"/>
                <w:sz w:val="20"/>
              </w:rPr>
              <w:t>марта</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года</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10/3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внесении</w:t>
            </w:r>
            <w:r w:rsidR="00887618" w:rsidRPr="009606C2">
              <w:rPr>
                <w:rFonts w:ascii="Arial" w:hAnsi="Arial" w:cs="Arial"/>
                <w:color w:val="000000"/>
                <w:sz w:val="20"/>
              </w:rPr>
              <w:t xml:space="preserve"> </w:t>
            </w:r>
            <w:r w:rsidRPr="009606C2">
              <w:rPr>
                <w:rFonts w:ascii="Arial" w:hAnsi="Arial" w:cs="Arial"/>
                <w:color w:val="000000"/>
                <w:sz w:val="20"/>
              </w:rPr>
              <w:t>изменений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решение</w:t>
            </w:r>
            <w:r w:rsidR="00887618" w:rsidRPr="009606C2">
              <w:rPr>
                <w:rFonts w:ascii="Arial" w:hAnsi="Arial" w:cs="Arial"/>
                <w:color w:val="000000"/>
                <w:sz w:val="20"/>
              </w:rPr>
              <w:t xml:space="preserve"> </w:t>
            </w:r>
            <w:r w:rsidRPr="009606C2">
              <w:rPr>
                <w:rFonts w:ascii="Arial" w:hAnsi="Arial" w:cs="Arial"/>
                <w:color w:val="000000"/>
                <w:sz w:val="20"/>
              </w:rPr>
              <w:t>Собрания</w:t>
            </w:r>
            <w:r w:rsidR="00887618" w:rsidRPr="009606C2">
              <w:rPr>
                <w:rFonts w:ascii="Arial" w:hAnsi="Arial" w:cs="Arial"/>
                <w:color w:val="000000"/>
                <w:sz w:val="20"/>
              </w:rPr>
              <w:t xml:space="preserve"> </w:t>
            </w:r>
            <w:r w:rsidRPr="009606C2">
              <w:rPr>
                <w:rFonts w:ascii="Arial" w:hAnsi="Arial" w:cs="Arial"/>
                <w:color w:val="000000"/>
                <w:sz w:val="20"/>
              </w:rPr>
              <w:t>депутатов</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бюджете</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плановый</w:t>
            </w:r>
            <w:r w:rsidR="00887618" w:rsidRPr="009606C2">
              <w:rPr>
                <w:rFonts w:ascii="Arial" w:hAnsi="Arial" w:cs="Arial"/>
                <w:color w:val="000000"/>
                <w:sz w:val="20"/>
              </w:rPr>
              <w:t xml:space="preserve"> </w:t>
            </w:r>
            <w:r w:rsidRPr="009606C2">
              <w:rPr>
                <w:rFonts w:ascii="Arial" w:hAnsi="Arial" w:cs="Arial"/>
                <w:color w:val="000000"/>
                <w:sz w:val="20"/>
              </w:rPr>
              <w:t>период</w:t>
            </w:r>
            <w:r w:rsidR="00887618" w:rsidRPr="009606C2">
              <w:rPr>
                <w:rFonts w:ascii="Arial" w:hAnsi="Arial" w:cs="Arial"/>
                <w:color w:val="000000"/>
                <w:sz w:val="20"/>
              </w:rPr>
              <w:t xml:space="preserve"> </w:t>
            </w:r>
            <w:r w:rsidRPr="009606C2">
              <w:rPr>
                <w:rFonts w:ascii="Arial" w:hAnsi="Arial" w:cs="Arial"/>
                <w:color w:val="000000"/>
                <w:sz w:val="20"/>
              </w:rPr>
              <w:t>2024</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годов»</w:t>
            </w:r>
          </w:p>
        </w:tc>
        <w:tc>
          <w:tcPr>
            <w:tcW w:w="835" w:type="pct"/>
            <w:vAlign w:val="center"/>
          </w:tcPr>
          <w:p w:rsidR="004D2AC3" w:rsidRPr="009606C2" w:rsidRDefault="004D2AC3" w:rsidP="009606C2">
            <w:pPr>
              <w:spacing w:after="0" w:line="240" w:lineRule="auto"/>
              <w:ind w:firstLine="33"/>
              <w:contextualSpacing/>
              <w:jc w:val="center"/>
              <w:outlineLvl w:val="0"/>
              <w:rPr>
                <w:rFonts w:ascii="Arial" w:hAnsi="Arial" w:cs="Arial"/>
                <w:bCs/>
                <w:color w:val="000000"/>
                <w:sz w:val="20"/>
                <w:lang w:eastAsia="en-US"/>
              </w:rPr>
            </w:pPr>
            <w:r w:rsidRPr="009606C2">
              <w:rPr>
                <w:rFonts w:ascii="Arial" w:hAnsi="Arial" w:cs="Arial"/>
                <w:bCs/>
                <w:color w:val="000000"/>
                <w:sz w:val="20"/>
                <w:lang w:eastAsia="en-US"/>
              </w:rPr>
              <w:t>в</w:t>
            </w:r>
            <w:r w:rsidR="00887618" w:rsidRPr="009606C2">
              <w:rPr>
                <w:rFonts w:ascii="Arial" w:hAnsi="Arial" w:cs="Arial"/>
                <w:bCs/>
                <w:color w:val="000000"/>
                <w:sz w:val="20"/>
                <w:lang w:eastAsia="en-US"/>
              </w:rPr>
              <w:t xml:space="preserve"> </w:t>
            </w:r>
            <w:r w:rsidRPr="009606C2">
              <w:rPr>
                <w:rFonts w:ascii="Arial" w:hAnsi="Arial" w:cs="Arial"/>
                <w:bCs/>
                <w:color w:val="000000"/>
                <w:sz w:val="20"/>
                <w:lang w:eastAsia="en-US"/>
              </w:rPr>
              <w:t>течение</w:t>
            </w:r>
            <w:r w:rsidR="00887618" w:rsidRPr="009606C2">
              <w:rPr>
                <w:rFonts w:ascii="Arial" w:hAnsi="Arial" w:cs="Arial"/>
                <w:bCs/>
                <w:color w:val="000000"/>
                <w:sz w:val="20"/>
                <w:lang w:eastAsia="en-US"/>
              </w:rPr>
              <w:t xml:space="preserve"> </w:t>
            </w:r>
            <w:r w:rsidRPr="009606C2">
              <w:rPr>
                <w:rFonts w:ascii="Arial" w:hAnsi="Arial" w:cs="Arial"/>
                <w:bCs/>
                <w:color w:val="000000"/>
                <w:sz w:val="20"/>
                <w:lang w:eastAsia="en-US"/>
              </w:rPr>
              <w:t>трех</w:t>
            </w:r>
            <w:r w:rsidR="00887618" w:rsidRPr="009606C2">
              <w:rPr>
                <w:rFonts w:ascii="Arial" w:hAnsi="Arial" w:cs="Arial"/>
                <w:bCs/>
                <w:color w:val="000000"/>
                <w:sz w:val="20"/>
                <w:lang w:eastAsia="en-US"/>
              </w:rPr>
              <w:t xml:space="preserve"> </w:t>
            </w:r>
            <w:r w:rsidRPr="009606C2">
              <w:rPr>
                <w:rFonts w:ascii="Arial" w:hAnsi="Arial" w:cs="Arial"/>
                <w:bCs/>
                <w:color w:val="000000"/>
                <w:sz w:val="20"/>
                <w:lang w:eastAsia="en-US"/>
              </w:rPr>
              <w:t>месяцев</w:t>
            </w:r>
            <w:r w:rsidR="00887618" w:rsidRPr="009606C2">
              <w:rPr>
                <w:rFonts w:ascii="Arial" w:hAnsi="Arial" w:cs="Arial"/>
                <w:bCs/>
                <w:color w:val="000000"/>
                <w:sz w:val="20"/>
                <w:lang w:eastAsia="en-US"/>
              </w:rPr>
              <w:t xml:space="preserve"> </w:t>
            </w:r>
            <w:r w:rsidRPr="009606C2">
              <w:rPr>
                <w:rFonts w:ascii="Arial" w:hAnsi="Arial" w:cs="Arial"/>
                <w:bCs/>
                <w:color w:val="000000"/>
                <w:sz w:val="20"/>
                <w:lang w:eastAsia="en-US"/>
              </w:rPr>
              <w:t>со</w:t>
            </w:r>
            <w:r w:rsidR="00887618" w:rsidRPr="009606C2">
              <w:rPr>
                <w:rFonts w:ascii="Arial" w:hAnsi="Arial" w:cs="Arial"/>
                <w:bCs/>
                <w:color w:val="000000"/>
                <w:sz w:val="20"/>
                <w:lang w:eastAsia="en-US"/>
              </w:rPr>
              <w:t xml:space="preserve"> </w:t>
            </w:r>
            <w:r w:rsidRPr="009606C2">
              <w:rPr>
                <w:rFonts w:ascii="Arial" w:hAnsi="Arial" w:cs="Arial"/>
                <w:bCs/>
                <w:color w:val="000000"/>
                <w:sz w:val="20"/>
                <w:lang w:eastAsia="en-US"/>
              </w:rPr>
              <w:t>дня</w:t>
            </w:r>
            <w:r w:rsidR="00887618" w:rsidRPr="009606C2">
              <w:rPr>
                <w:rFonts w:ascii="Arial" w:hAnsi="Arial" w:cs="Arial"/>
                <w:bCs/>
                <w:color w:val="000000"/>
                <w:sz w:val="20"/>
                <w:lang w:eastAsia="en-US"/>
              </w:rPr>
              <w:t xml:space="preserve"> </w:t>
            </w:r>
            <w:r w:rsidRPr="009606C2">
              <w:rPr>
                <w:rFonts w:ascii="Arial" w:hAnsi="Arial" w:cs="Arial"/>
                <w:bCs/>
                <w:color w:val="000000"/>
                <w:sz w:val="20"/>
                <w:lang w:eastAsia="en-US"/>
              </w:rPr>
              <w:t>вступления</w:t>
            </w:r>
            <w:r w:rsidR="00887618" w:rsidRPr="009606C2">
              <w:rPr>
                <w:rFonts w:ascii="Arial" w:hAnsi="Arial" w:cs="Arial"/>
                <w:bCs/>
                <w:color w:val="000000"/>
                <w:sz w:val="20"/>
                <w:lang w:eastAsia="en-US"/>
              </w:rPr>
              <w:t xml:space="preserve"> </w:t>
            </w:r>
            <w:r w:rsidRPr="009606C2">
              <w:rPr>
                <w:rFonts w:ascii="Arial" w:hAnsi="Arial" w:cs="Arial"/>
                <w:bCs/>
                <w:color w:val="000000"/>
                <w:sz w:val="20"/>
                <w:lang w:eastAsia="en-US"/>
              </w:rPr>
              <w:t>в</w:t>
            </w:r>
            <w:r w:rsidR="00887618" w:rsidRPr="009606C2">
              <w:rPr>
                <w:rFonts w:ascii="Arial" w:hAnsi="Arial" w:cs="Arial"/>
                <w:bCs/>
                <w:color w:val="000000"/>
                <w:sz w:val="20"/>
                <w:lang w:eastAsia="en-US"/>
              </w:rPr>
              <w:t xml:space="preserve"> </w:t>
            </w:r>
            <w:r w:rsidRPr="009606C2">
              <w:rPr>
                <w:rFonts w:ascii="Arial" w:hAnsi="Arial" w:cs="Arial"/>
                <w:bCs/>
                <w:color w:val="000000"/>
                <w:sz w:val="20"/>
                <w:lang w:eastAsia="en-US"/>
              </w:rPr>
              <w:t>силу</w:t>
            </w:r>
            <w:r w:rsidR="00887618" w:rsidRPr="009606C2">
              <w:rPr>
                <w:rFonts w:ascii="Arial" w:hAnsi="Arial" w:cs="Arial"/>
                <w:bCs/>
                <w:color w:val="000000"/>
                <w:sz w:val="20"/>
                <w:lang w:eastAsia="en-US"/>
              </w:rPr>
              <w:t xml:space="preserve"> </w:t>
            </w:r>
            <w:r w:rsidRPr="009606C2">
              <w:rPr>
                <w:rFonts w:ascii="Arial" w:hAnsi="Arial" w:cs="Arial"/>
                <w:bCs/>
                <w:color w:val="000000"/>
                <w:sz w:val="20"/>
                <w:lang w:eastAsia="en-US"/>
              </w:rPr>
              <w:t>Решения</w:t>
            </w:r>
            <w:r w:rsidR="00887618" w:rsidRPr="009606C2">
              <w:rPr>
                <w:rFonts w:ascii="Arial" w:hAnsi="Arial" w:cs="Arial"/>
                <w:bCs/>
                <w:color w:val="000000"/>
                <w:sz w:val="20"/>
                <w:lang w:eastAsia="en-US"/>
              </w:rPr>
              <w:t xml:space="preserve"> </w:t>
            </w:r>
            <w:r w:rsidRPr="009606C2">
              <w:rPr>
                <w:rFonts w:ascii="Arial" w:hAnsi="Arial" w:cs="Arial"/>
                <w:bCs/>
                <w:color w:val="000000"/>
                <w:sz w:val="20"/>
                <w:lang w:eastAsia="en-US"/>
              </w:rPr>
              <w:t>о</w:t>
            </w:r>
            <w:r w:rsidR="00887618" w:rsidRPr="009606C2">
              <w:rPr>
                <w:rFonts w:ascii="Arial" w:hAnsi="Arial" w:cs="Arial"/>
                <w:bCs/>
                <w:color w:val="000000"/>
                <w:sz w:val="20"/>
                <w:lang w:eastAsia="en-US"/>
              </w:rPr>
              <w:t xml:space="preserve"> </w:t>
            </w:r>
            <w:r w:rsidRPr="009606C2">
              <w:rPr>
                <w:rFonts w:ascii="Arial" w:hAnsi="Arial" w:cs="Arial"/>
                <w:bCs/>
                <w:color w:val="000000"/>
                <w:sz w:val="20"/>
                <w:lang w:eastAsia="en-US"/>
              </w:rPr>
              <w:t>бюджете</w:t>
            </w:r>
          </w:p>
          <w:p w:rsidR="004D2AC3" w:rsidRPr="009606C2" w:rsidRDefault="004D2AC3" w:rsidP="009606C2">
            <w:pPr>
              <w:spacing w:after="0" w:line="240" w:lineRule="auto"/>
              <w:jc w:val="center"/>
              <w:rPr>
                <w:rFonts w:ascii="Arial" w:hAnsi="Arial" w:cs="Arial"/>
                <w:color w:val="000000"/>
                <w:sz w:val="20"/>
              </w:rPr>
            </w:pPr>
          </w:p>
        </w:tc>
        <w:tc>
          <w:tcPr>
            <w:tcW w:w="1021"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Структурные</w:t>
            </w:r>
            <w:r w:rsidR="00887618" w:rsidRPr="009606C2">
              <w:rPr>
                <w:rFonts w:ascii="Arial" w:hAnsi="Arial" w:cs="Arial"/>
                <w:color w:val="000000"/>
                <w:sz w:val="20"/>
              </w:rPr>
              <w:t xml:space="preserve"> </w:t>
            </w:r>
            <w:r w:rsidRPr="009606C2">
              <w:rPr>
                <w:rFonts w:ascii="Arial" w:hAnsi="Arial" w:cs="Arial"/>
                <w:color w:val="000000"/>
                <w:sz w:val="20"/>
              </w:rPr>
              <w:t>подразделения</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являющиеся</w:t>
            </w:r>
            <w:r w:rsidR="00887618" w:rsidRPr="009606C2">
              <w:rPr>
                <w:rFonts w:ascii="Arial" w:hAnsi="Arial" w:cs="Arial"/>
                <w:color w:val="000000"/>
                <w:sz w:val="20"/>
              </w:rPr>
              <w:t xml:space="preserve"> </w:t>
            </w:r>
            <w:r w:rsidRPr="009606C2">
              <w:rPr>
                <w:rFonts w:ascii="Arial" w:hAnsi="Arial" w:cs="Arial"/>
                <w:color w:val="000000"/>
                <w:sz w:val="20"/>
              </w:rPr>
              <w:t>ответственными</w:t>
            </w:r>
            <w:r w:rsidR="00887618" w:rsidRPr="009606C2">
              <w:rPr>
                <w:rFonts w:ascii="Arial" w:hAnsi="Arial" w:cs="Arial"/>
                <w:color w:val="000000"/>
                <w:sz w:val="20"/>
              </w:rPr>
              <w:t xml:space="preserve"> </w:t>
            </w:r>
            <w:r w:rsidRPr="009606C2">
              <w:rPr>
                <w:rFonts w:ascii="Arial" w:hAnsi="Arial" w:cs="Arial"/>
                <w:color w:val="000000"/>
                <w:sz w:val="20"/>
              </w:rPr>
              <w:t>исполнителями</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программ</w:t>
            </w:r>
            <w:r w:rsidR="00887618" w:rsidRPr="009606C2">
              <w:rPr>
                <w:rFonts w:ascii="Arial" w:hAnsi="Arial" w:cs="Arial"/>
                <w:color w:val="000000"/>
                <w:sz w:val="20"/>
              </w:rPr>
              <w:t xml:space="preserve"> </w:t>
            </w:r>
          </w:p>
        </w:tc>
      </w:tr>
    </w:tbl>
    <w:p w:rsidR="00D47675" w:rsidRPr="009606C2" w:rsidRDefault="00D47675" w:rsidP="009606C2">
      <w:pPr>
        <w:spacing w:after="0" w:line="240" w:lineRule="auto"/>
        <w:jc w:val="center"/>
        <w:rPr>
          <w:rFonts w:ascii="Arial" w:hAnsi="Arial" w:cs="Arial"/>
          <w:color w:val="000000"/>
          <w:sz w:val="20"/>
        </w:rPr>
      </w:pPr>
    </w:p>
    <w:p w:rsidR="004D2AC3" w:rsidRPr="009606C2" w:rsidRDefault="004D2AC3" w:rsidP="009606C2">
      <w:pPr>
        <w:spacing w:after="0" w:line="240" w:lineRule="auto"/>
        <w:jc w:val="center"/>
        <w:rPr>
          <w:rFonts w:ascii="Arial" w:hAnsi="Arial" w:cs="Arial"/>
          <w:color w:val="000000"/>
          <w:sz w:val="20"/>
        </w:rPr>
      </w:pPr>
    </w:p>
    <w:tbl>
      <w:tblPr>
        <w:tblW w:w="5000" w:type="pct"/>
        <w:tblLook w:val="0000" w:firstRow="0" w:lastRow="0" w:firstColumn="0" w:lastColumn="0" w:noHBand="0" w:noVBand="0"/>
      </w:tblPr>
      <w:tblGrid>
        <w:gridCol w:w="6235"/>
        <w:gridCol w:w="1663"/>
        <w:gridCol w:w="6389"/>
      </w:tblGrid>
      <w:tr w:rsidR="004D2AC3" w:rsidRPr="009606C2" w:rsidTr="00457022">
        <w:trPr>
          <w:cantSplit/>
        </w:trPr>
        <w:tc>
          <w:tcPr>
            <w:tcW w:w="2182" w:type="pct"/>
            <w:vAlign w:val="center"/>
          </w:tcPr>
          <w:p w:rsidR="004D2AC3" w:rsidRPr="009606C2" w:rsidRDefault="004D2AC3" w:rsidP="001421FB">
            <w:pPr>
              <w:spacing w:after="0" w:line="240" w:lineRule="auto"/>
              <w:rPr>
                <w:rFonts w:ascii="Arial" w:hAnsi="Arial" w:cs="Arial"/>
                <w:b/>
                <w:color w:val="000000"/>
                <w:sz w:val="20"/>
              </w:rPr>
            </w:pPr>
          </w:p>
          <w:p w:rsidR="004D2AC3" w:rsidRPr="009606C2" w:rsidRDefault="004D2AC3" w:rsidP="009606C2">
            <w:pPr>
              <w:spacing w:after="0" w:line="240" w:lineRule="auto"/>
              <w:jc w:val="center"/>
              <w:rPr>
                <w:rFonts w:ascii="Arial" w:hAnsi="Arial" w:cs="Arial"/>
                <w:b/>
                <w:color w:val="000000"/>
                <w:sz w:val="20"/>
              </w:rPr>
            </w:pPr>
            <w:proofErr w:type="spellStart"/>
            <w:r w:rsidRPr="009606C2">
              <w:rPr>
                <w:rFonts w:ascii="Arial" w:hAnsi="Arial" w:cs="Arial"/>
                <w:b/>
                <w:color w:val="000000"/>
                <w:sz w:val="20"/>
              </w:rPr>
              <w:t>Чăваш</w:t>
            </w:r>
            <w:proofErr w:type="spellEnd"/>
            <w:r w:rsidR="00887618" w:rsidRPr="009606C2">
              <w:rPr>
                <w:rFonts w:ascii="Arial" w:hAnsi="Arial" w:cs="Arial"/>
                <w:b/>
                <w:color w:val="000000"/>
                <w:sz w:val="20"/>
              </w:rPr>
              <w:t xml:space="preserve"> </w:t>
            </w:r>
            <w:proofErr w:type="spellStart"/>
            <w:r w:rsidRPr="009606C2">
              <w:rPr>
                <w:rFonts w:ascii="Arial" w:hAnsi="Arial" w:cs="Arial"/>
                <w:b/>
                <w:color w:val="000000"/>
                <w:sz w:val="20"/>
              </w:rPr>
              <w:t>Республикин</w:t>
            </w:r>
            <w:proofErr w:type="spellEnd"/>
          </w:p>
          <w:p w:rsidR="004D2AC3" w:rsidRPr="009606C2" w:rsidRDefault="004D2AC3" w:rsidP="009606C2">
            <w:pPr>
              <w:spacing w:after="0" w:line="240" w:lineRule="auto"/>
              <w:jc w:val="center"/>
              <w:rPr>
                <w:rFonts w:ascii="Arial" w:hAnsi="Arial" w:cs="Arial"/>
                <w:b/>
                <w:color w:val="000000"/>
                <w:sz w:val="20"/>
              </w:rPr>
            </w:pPr>
            <w:proofErr w:type="spellStart"/>
            <w:r w:rsidRPr="009606C2">
              <w:rPr>
                <w:rFonts w:ascii="Arial" w:hAnsi="Arial" w:cs="Arial"/>
                <w:b/>
                <w:color w:val="000000"/>
                <w:sz w:val="20"/>
              </w:rPr>
              <w:t>Сĕнтĕрвăрри</w:t>
            </w:r>
            <w:proofErr w:type="spellEnd"/>
            <w:r w:rsidR="00887618" w:rsidRPr="009606C2">
              <w:rPr>
                <w:rFonts w:ascii="Arial" w:hAnsi="Arial" w:cs="Arial"/>
                <w:b/>
                <w:color w:val="000000"/>
                <w:sz w:val="20"/>
              </w:rPr>
              <w:t xml:space="preserve"> </w:t>
            </w:r>
            <w:proofErr w:type="spellStart"/>
            <w:r w:rsidRPr="009606C2">
              <w:rPr>
                <w:rFonts w:ascii="Arial" w:hAnsi="Arial" w:cs="Arial"/>
                <w:b/>
                <w:color w:val="000000"/>
                <w:sz w:val="20"/>
              </w:rPr>
              <w:t>муниципаллă</w:t>
            </w:r>
            <w:proofErr w:type="spellEnd"/>
            <w:r w:rsidR="00887618" w:rsidRPr="009606C2">
              <w:rPr>
                <w:rFonts w:ascii="Arial" w:hAnsi="Arial" w:cs="Arial"/>
                <w:b/>
                <w:color w:val="000000"/>
                <w:sz w:val="20"/>
              </w:rPr>
              <w:t xml:space="preserve"> </w:t>
            </w:r>
          </w:p>
          <w:p w:rsidR="00D47675" w:rsidRPr="009606C2" w:rsidRDefault="004D2AC3" w:rsidP="009606C2">
            <w:pPr>
              <w:spacing w:after="0" w:line="240" w:lineRule="auto"/>
              <w:jc w:val="center"/>
              <w:rPr>
                <w:rFonts w:ascii="Arial" w:hAnsi="Arial" w:cs="Arial"/>
                <w:b/>
                <w:color w:val="000000"/>
                <w:sz w:val="20"/>
              </w:rPr>
            </w:pPr>
            <w:proofErr w:type="spellStart"/>
            <w:r w:rsidRPr="009606C2">
              <w:rPr>
                <w:rFonts w:ascii="Arial" w:hAnsi="Arial" w:cs="Arial"/>
                <w:b/>
                <w:color w:val="000000"/>
                <w:sz w:val="20"/>
              </w:rPr>
              <w:t>округĕн</w:t>
            </w:r>
            <w:proofErr w:type="spellEnd"/>
            <w:r w:rsidR="00887618" w:rsidRPr="009606C2">
              <w:rPr>
                <w:rFonts w:ascii="Arial" w:hAnsi="Arial" w:cs="Arial"/>
                <w:b/>
                <w:color w:val="000000"/>
                <w:sz w:val="20"/>
              </w:rPr>
              <w:t xml:space="preserve"> </w:t>
            </w:r>
            <w:proofErr w:type="spellStart"/>
            <w:r w:rsidRPr="009606C2">
              <w:rPr>
                <w:rFonts w:ascii="Arial" w:hAnsi="Arial" w:cs="Arial"/>
                <w:b/>
                <w:color w:val="000000"/>
                <w:sz w:val="20"/>
              </w:rPr>
              <w:t>администрацийĕ</w:t>
            </w:r>
            <w:proofErr w:type="spellEnd"/>
          </w:p>
          <w:p w:rsidR="00D47675" w:rsidRPr="009606C2" w:rsidRDefault="004D2AC3" w:rsidP="009606C2">
            <w:pPr>
              <w:keepNext/>
              <w:spacing w:after="0" w:line="240" w:lineRule="auto"/>
              <w:jc w:val="center"/>
              <w:outlineLvl w:val="0"/>
              <w:rPr>
                <w:rFonts w:ascii="Arial" w:hAnsi="Arial" w:cs="Arial"/>
                <w:b/>
                <w:bCs/>
                <w:color w:val="000000"/>
                <w:sz w:val="20"/>
              </w:rPr>
            </w:pPr>
            <w:r w:rsidRPr="009606C2">
              <w:rPr>
                <w:rFonts w:ascii="Arial" w:hAnsi="Arial" w:cs="Arial"/>
                <w:b/>
                <w:bCs/>
                <w:color w:val="000000"/>
                <w:sz w:val="20"/>
              </w:rPr>
              <w:t>Й</w:t>
            </w:r>
            <w:r w:rsidR="00887618" w:rsidRPr="009606C2">
              <w:rPr>
                <w:rFonts w:ascii="Arial" w:hAnsi="Arial" w:cs="Arial"/>
                <w:b/>
                <w:bCs/>
                <w:color w:val="000000"/>
                <w:sz w:val="20"/>
              </w:rPr>
              <w:t xml:space="preserve"> </w:t>
            </w:r>
            <w:r w:rsidRPr="009606C2">
              <w:rPr>
                <w:rFonts w:ascii="Arial" w:hAnsi="Arial" w:cs="Arial"/>
                <w:b/>
                <w:bCs/>
                <w:color w:val="000000"/>
                <w:sz w:val="20"/>
              </w:rPr>
              <w:t>Ы</w:t>
            </w:r>
            <w:r w:rsidR="00887618" w:rsidRPr="009606C2">
              <w:rPr>
                <w:rFonts w:ascii="Arial" w:hAnsi="Arial" w:cs="Arial"/>
                <w:b/>
                <w:bCs/>
                <w:color w:val="000000"/>
                <w:sz w:val="20"/>
              </w:rPr>
              <w:t xml:space="preserve"> </w:t>
            </w:r>
            <w:r w:rsidRPr="009606C2">
              <w:rPr>
                <w:rFonts w:ascii="Arial" w:hAnsi="Arial" w:cs="Arial"/>
                <w:b/>
                <w:bCs/>
                <w:color w:val="000000"/>
                <w:sz w:val="20"/>
              </w:rPr>
              <w:t>Ш</w:t>
            </w:r>
            <w:r w:rsidR="00887618" w:rsidRPr="009606C2">
              <w:rPr>
                <w:rFonts w:ascii="Arial" w:hAnsi="Arial" w:cs="Arial"/>
                <w:b/>
                <w:bCs/>
                <w:color w:val="000000"/>
                <w:sz w:val="20"/>
              </w:rPr>
              <w:t xml:space="preserve"> </w:t>
            </w:r>
            <w:r w:rsidRPr="009606C2">
              <w:rPr>
                <w:rFonts w:ascii="Arial" w:hAnsi="Arial" w:cs="Arial"/>
                <w:b/>
                <w:bCs/>
                <w:color w:val="000000"/>
                <w:sz w:val="20"/>
              </w:rPr>
              <w:t>Ă</w:t>
            </w:r>
            <w:r w:rsidR="00887618" w:rsidRPr="009606C2">
              <w:rPr>
                <w:rFonts w:ascii="Arial" w:hAnsi="Arial" w:cs="Arial"/>
                <w:b/>
                <w:bCs/>
                <w:color w:val="000000"/>
                <w:sz w:val="20"/>
              </w:rPr>
              <w:t xml:space="preserve"> </w:t>
            </w:r>
            <w:r w:rsidRPr="009606C2">
              <w:rPr>
                <w:rFonts w:ascii="Arial" w:hAnsi="Arial" w:cs="Arial"/>
                <w:b/>
                <w:bCs/>
                <w:color w:val="000000"/>
                <w:sz w:val="20"/>
              </w:rPr>
              <w:t>Н</w:t>
            </w:r>
            <w:r w:rsidR="00887618" w:rsidRPr="009606C2">
              <w:rPr>
                <w:rFonts w:ascii="Arial" w:hAnsi="Arial" w:cs="Arial"/>
                <w:b/>
                <w:bCs/>
                <w:color w:val="000000"/>
                <w:sz w:val="20"/>
              </w:rPr>
              <w:t xml:space="preserve"> </w:t>
            </w:r>
            <w:r w:rsidRPr="009606C2">
              <w:rPr>
                <w:rFonts w:ascii="Arial" w:hAnsi="Arial" w:cs="Arial"/>
                <w:b/>
                <w:bCs/>
                <w:color w:val="000000"/>
                <w:sz w:val="20"/>
              </w:rPr>
              <w:t>У</w:t>
            </w:r>
          </w:p>
          <w:p w:rsidR="00D47675" w:rsidRPr="009606C2" w:rsidRDefault="00887618" w:rsidP="009606C2">
            <w:pPr>
              <w:spacing w:after="0" w:line="240" w:lineRule="auto"/>
              <w:jc w:val="center"/>
              <w:rPr>
                <w:rFonts w:ascii="Arial" w:hAnsi="Arial" w:cs="Arial"/>
                <w:b/>
                <w:color w:val="000000"/>
                <w:sz w:val="20"/>
              </w:rPr>
            </w:pPr>
            <w:r w:rsidRPr="009606C2">
              <w:rPr>
                <w:rFonts w:ascii="Arial" w:hAnsi="Arial" w:cs="Arial"/>
                <w:b/>
                <w:color w:val="000000"/>
                <w:sz w:val="20"/>
              </w:rPr>
              <w:t xml:space="preserve"> </w:t>
            </w:r>
            <w:r w:rsidR="004D2AC3" w:rsidRPr="009606C2">
              <w:rPr>
                <w:rFonts w:ascii="Arial" w:hAnsi="Arial" w:cs="Arial"/>
                <w:b/>
                <w:color w:val="000000"/>
                <w:sz w:val="20"/>
              </w:rPr>
              <w:t>№</w:t>
            </w:r>
          </w:p>
          <w:p w:rsidR="00D47675" w:rsidRPr="009606C2" w:rsidRDefault="004D2AC3" w:rsidP="009606C2">
            <w:pPr>
              <w:spacing w:after="0" w:line="240" w:lineRule="auto"/>
              <w:jc w:val="center"/>
              <w:rPr>
                <w:rFonts w:ascii="Arial" w:hAnsi="Arial" w:cs="Arial"/>
                <w:b/>
                <w:color w:val="000000"/>
                <w:sz w:val="20"/>
              </w:rPr>
            </w:pPr>
            <w:proofErr w:type="spellStart"/>
            <w:r w:rsidRPr="009606C2">
              <w:rPr>
                <w:rFonts w:ascii="Arial" w:hAnsi="Arial" w:cs="Arial"/>
                <w:b/>
                <w:color w:val="000000"/>
                <w:sz w:val="20"/>
              </w:rPr>
              <w:t>Сĕнтĕрвăрри</w:t>
            </w:r>
            <w:proofErr w:type="spellEnd"/>
            <w:r w:rsidR="00887618" w:rsidRPr="009606C2">
              <w:rPr>
                <w:rFonts w:ascii="Arial" w:hAnsi="Arial" w:cs="Arial"/>
                <w:b/>
                <w:color w:val="000000"/>
                <w:sz w:val="20"/>
              </w:rPr>
              <w:t xml:space="preserve"> </w:t>
            </w:r>
            <w:r w:rsidRPr="009606C2">
              <w:rPr>
                <w:rFonts w:ascii="Arial" w:hAnsi="Arial" w:cs="Arial"/>
                <w:b/>
                <w:color w:val="000000"/>
                <w:sz w:val="20"/>
              </w:rPr>
              <w:t>хули</w:t>
            </w:r>
          </w:p>
          <w:p w:rsidR="004D2AC3" w:rsidRPr="009606C2" w:rsidRDefault="004D2AC3" w:rsidP="009606C2">
            <w:pPr>
              <w:spacing w:after="0" w:line="240" w:lineRule="auto"/>
              <w:jc w:val="center"/>
              <w:rPr>
                <w:rFonts w:ascii="Arial" w:hAnsi="Arial" w:cs="Arial"/>
                <w:b/>
                <w:color w:val="000000"/>
                <w:sz w:val="20"/>
              </w:rPr>
            </w:pPr>
          </w:p>
        </w:tc>
        <w:tc>
          <w:tcPr>
            <w:tcW w:w="582" w:type="pct"/>
            <w:vAlign w:val="center"/>
          </w:tcPr>
          <w:p w:rsidR="004D2AC3" w:rsidRPr="009606C2" w:rsidRDefault="00887618" w:rsidP="009606C2">
            <w:pPr>
              <w:spacing w:after="0" w:line="240" w:lineRule="auto"/>
              <w:ind w:hanging="783"/>
              <w:jc w:val="center"/>
              <w:rPr>
                <w:rFonts w:ascii="Arial" w:hAnsi="Arial" w:cs="Arial"/>
                <w:color w:val="000000"/>
                <w:sz w:val="20"/>
              </w:rPr>
            </w:pPr>
            <w:r w:rsidRPr="009606C2">
              <w:rPr>
                <w:rFonts w:ascii="Arial" w:hAnsi="Arial" w:cs="Arial"/>
                <w:color w:val="000000"/>
                <w:sz w:val="20"/>
              </w:rPr>
              <w:t xml:space="preserve"> </w:t>
            </w:r>
          </w:p>
          <w:p w:rsidR="004D2AC3" w:rsidRPr="009606C2" w:rsidRDefault="00943B74" w:rsidP="009606C2">
            <w:pPr>
              <w:spacing w:after="0" w:line="240" w:lineRule="auto"/>
              <w:jc w:val="center"/>
              <w:rPr>
                <w:rFonts w:ascii="Arial" w:hAnsi="Arial" w:cs="Arial"/>
                <w:color w:val="000000"/>
                <w:sz w:val="20"/>
              </w:rPr>
            </w:pPr>
            <w:r>
              <w:rPr>
                <w:rFonts w:ascii="Arial" w:hAnsi="Arial" w:cs="Arial"/>
                <w:noProof/>
                <w:color w:val="000000"/>
                <w:sz w:val="20"/>
              </w:rPr>
              <w:pict>
                <v:shape id="Рисунок 1" o:spid="_x0000_i1025" type="#_x0000_t75" style="width:45pt;height:57.75pt;visibility:visible">
                  <v:imagedata r:id="rId17" o:title="gerb"/>
                </v:shape>
              </w:pict>
            </w:r>
          </w:p>
        </w:tc>
        <w:tc>
          <w:tcPr>
            <w:tcW w:w="2237" w:type="pct"/>
            <w:vAlign w:val="center"/>
          </w:tcPr>
          <w:p w:rsidR="004D2AC3" w:rsidRPr="009606C2" w:rsidRDefault="004D2AC3" w:rsidP="009606C2">
            <w:pPr>
              <w:spacing w:after="0" w:line="240" w:lineRule="auto"/>
              <w:jc w:val="center"/>
              <w:rPr>
                <w:rFonts w:ascii="Arial" w:hAnsi="Arial" w:cs="Arial"/>
                <w:b/>
                <w:color w:val="000000"/>
                <w:sz w:val="20"/>
              </w:rPr>
            </w:pPr>
          </w:p>
          <w:p w:rsidR="004D2AC3" w:rsidRPr="009606C2" w:rsidRDefault="004D2AC3" w:rsidP="009606C2">
            <w:pPr>
              <w:spacing w:after="0" w:line="240" w:lineRule="auto"/>
              <w:ind w:firstLine="176"/>
              <w:jc w:val="center"/>
              <w:rPr>
                <w:rFonts w:ascii="Arial" w:hAnsi="Arial" w:cs="Arial"/>
                <w:b/>
                <w:color w:val="000000"/>
                <w:sz w:val="20"/>
              </w:rPr>
            </w:pPr>
            <w:r w:rsidRPr="009606C2">
              <w:rPr>
                <w:rFonts w:ascii="Arial" w:hAnsi="Arial" w:cs="Arial"/>
                <w:b/>
                <w:color w:val="000000"/>
                <w:sz w:val="20"/>
              </w:rPr>
              <w:t>Чувашская</w:t>
            </w:r>
            <w:r w:rsidR="00887618" w:rsidRPr="009606C2">
              <w:rPr>
                <w:rFonts w:ascii="Arial" w:hAnsi="Arial" w:cs="Arial"/>
                <w:b/>
                <w:color w:val="000000"/>
                <w:sz w:val="20"/>
              </w:rPr>
              <w:t xml:space="preserve"> </w:t>
            </w:r>
            <w:r w:rsidRPr="009606C2">
              <w:rPr>
                <w:rFonts w:ascii="Arial" w:hAnsi="Arial" w:cs="Arial"/>
                <w:b/>
                <w:color w:val="000000"/>
                <w:sz w:val="20"/>
              </w:rPr>
              <w:t>Республика</w:t>
            </w:r>
          </w:p>
          <w:p w:rsidR="004D2AC3" w:rsidRPr="009606C2" w:rsidRDefault="004D2AC3" w:rsidP="009606C2">
            <w:pPr>
              <w:spacing w:after="0" w:line="240" w:lineRule="auto"/>
              <w:ind w:firstLine="176"/>
              <w:jc w:val="center"/>
              <w:rPr>
                <w:rFonts w:ascii="Arial" w:hAnsi="Arial" w:cs="Arial"/>
                <w:b/>
                <w:color w:val="000000"/>
                <w:sz w:val="20"/>
              </w:rPr>
            </w:pPr>
            <w:r w:rsidRPr="009606C2">
              <w:rPr>
                <w:rFonts w:ascii="Arial" w:hAnsi="Arial" w:cs="Arial"/>
                <w:b/>
                <w:color w:val="000000"/>
                <w:sz w:val="20"/>
              </w:rPr>
              <w:t>Администрация</w:t>
            </w:r>
          </w:p>
          <w:p w:rsidR="004D2AC3" w:rsidRPr="009606C2" w:rsidRDefault="004D2AC3" w:rsidP="009606C2">
            <w:pPr>
              <w:spacing w:after="0" w:line="240" w:lineRule="auto"/>
              <w:ind w:firstLine="176"/>
              <w:jc w:val="center"/>
              <w:rPr>
                <w:rFonts w:ascii="Arial" w:hAnsi="Arial" w:cs="Arial"/>
                <w:b/>
                <w:color w:val="000000"/>
                <w:sz w:val="20"/>
              </w:rPr>
            </w:pPr>
            <w:r w:rsidRPr="009606C2">
              <w:rPr>
                <w:rFonts w:ascii="Arial" w:hAnsi="Arial" w:cs="Arial"/>
                <w:b/>
                <w:color w:val="000000"/>
                <w:sz w:val="20"/>
              </w:rPr>
              <w:t>Мариинско-Посадского</w:t>
            </w:r>
          </w:p>
          <w:p w:rsidR="00D47675" w:rsidRPr="009606C2" w:rsidRDefault="004D2AC3" w:rsidP="009606C2">
            <w:pPr>
              <w:spacing w:after="0" w:line="240" w:lineRule="auto"/>
              <w:ind w:firstLine="176"/>
              <w:jc w:val="center"/>
              <w:rPr>
                <w:rFonts w:ascii="Arial" w:hAnsi="Arial" w:cs="Arial"/>
                <w:b/>
                <w:color w:val="000000"/>
                <w:sz w:val="20"/>
              </w:rPr>
            </w:pPr>
            <w:r w:rsidRPr="009606C2">
              <w:rPr>
                <w:rFonts w:ascii="Arial" w:hAnsi="Arial" w:cs="Arial"/>
                <w:b/>
                <w:color w:val="000000"/>
                <w:sz w:val="20"/>
              </w:rPr>
              <w:t>муниципального</w:t>
            </w:r>
            <w:r w:rsidR="00887618" w:rsidRPr="009606C2">
              <w:rPr>
                <w:rFonts w:ascii="Arial" w:hAnsi="Arial" w:cs="Arial"/>
                <w:b/>
                <w:color w:val="000000"/>
                <w:sz w:val="20"/>
              </w:rPr>
              <w:t xml:space="preserve"> </w:t>
            </w:r>
            <w:r w:rsidRPr="009606C2">
              <w:rPr>
                <w:rFonts w:ascii="Arial" w:hAnsi="Arial" w:cs="Arial"/>
                <w:b/>
                <w:color w:val="000000"/>
                <w:sz w:val="20"/>
              </w:rPr>
              <w:t>округа</w:t>
            </w:r>
            <w:r w:rsidR="00887618" w:rsidRPr="009606C2">
              <w:rPr>
                <w:rFonts w:ascii="Arial" w:hAnsi="Arial" w:cs="Arial"/>
                <w:b/>
                <w:color w:val="000000"/>
                <w:sz w:val="20"/>
              </w:rPr>
              <w:t xml:space="preserve"> </w:t>
            </w:r>
          </w:p>
          <w:p w:rsidR="00D47675" w:rsidRPr="009606C2" w:rsidRDefault="004D2AC3" w:rsidP="009606C2">
            <w:pPr>
              <w:spacing w:after="0" w:line="240" w:lineRule="auto"/>
              <w:ind w:firstLine="176"/>
              <w:jc w:val="center"/>
              <w:rPr>
                <w:rFonts w:ascii="Arial" w:hAnsi="Arial" w:cs="Arial"/>
                <w:b/>
                <w:color w:val="000000"/>
                <w:sz w:val="20"/>
              </w:rPr>
            </w:pPr>
            <w:r w:rsidRPr="009606C2">
              <w:rPr>
                <w:rFonts w:ascii="Arial" w:hAnsi="Arial" w:cs="Arial"/>
                <w:b/>
                <w:color w:val="000000"/>
                <w:sz w:val="20"/>
              </w:rPr>
              <w:t>П</w:t>
            </w:r>
            <w:r w:rsidR="00887618" w:rsidRPr="009606C2">
              <w:rPr>
                <w:rFonts w:ascii="Arial" w:hAnsi="Arial" w:cs="Arial"/>
                <w:b/>
                <w:color w:val="000000"/>
                <w:sz w:val="20"/>
              </w:rPr>
              <w:t xml:space="preserve"> </w:t>
            </w:r>
            <w:r w:rsidRPr="009606C2">
              <w:rPr>
                <w:rFonts w:ascii="Arial" w:hAnsi="Arial" w:cs="Arial"/>
                <w:b/>
                <w:color w:val="000000"/>
                <w:sz w:val="20"/>
              </w:rPr>
              <w:t>О</w:t>
            </w:r>
            <w:r w:rsidR="00887618" w:rsidRPr="009606C2">
              <w:rPr>
                <w:rFonts w:ascii="Arial" w:hAnsi="Arial" w:cs="Arial"/>
                <w:b/>
                <w:color w:val="000000"/>
                <w:sz w:val="20"/>
              </w:rPr>
              <w:t xml:space="preserve"> </w:t>
            </w:r>
            <w:r w:rsidRPr="009606C2">
              <w:rPr>
                <w:rFonts w:ascii="Arial" w:hAnsi="Arial" w:cs="Arial"/>
                <w:b/>
                <w:color w:val="000000"/>
                <w:sz w:val="20"/>
              </w:rPr>
              <w:t>С</w:t>
            </w:r>
            <w:r w:rsidR="00887618" w:rsidRPr="009606C2">
              <w:rPr>
                <w:rFonts w:ascii="Arial" w:hAnsi="Arial" w:cs="Arial"/>
                <w:b/>
                <w:color w:val="000000"/>
                <w:sz w:val="20"/>
              </w:rPr>
              <w:t xml:space="preserve"> </w:t>
            </w:r>
            <w:r w:rsidRPr="009606C2">
              <w:rPr>
                <w:rFonts w:ascii="Arial" w:hAnsi="Arial" w:cs="Arial"/>
                <w:b/>
                <w:color w:val="000000"/>
                <w:sz w:val="20"/>
              </w:rPr>
              <w:t>Т</w:t>
            </w:r>
            <w:r w:rsidR="00887618" w:rsidRPr="009606C2">
              <w:rPr>
                <w:rFonts w:ascii="Arial" w:hAnsi="Arial" w:cs="Arial"/>
                <w:b/>
                <w:color w:val="000000"/>
                <w:sz w:val="20"/>
              </w:rPr>
              <w:t xml:space="preserve"> </w:t>
            </w:r>
            <w:r w:rsidRPr="009606C2">
              <w:rPr>
                <w:rFonts w:ascii="Arial" w:hAnsi="Arial" w:cs="Arial"/>
                <w:b/>
                <w:color w:val="000000"/>
                <w:sz w:val="20"/>
              </w:rPr>
              <w:t>А</w:t>
            </w:r>
            <w:r w:rsidR="00887618" w:rsidRPr="009606C2">
              <w:rPr>
                <w:rFonts w:ascii="Arial" w:hAnsi="Arial" w:cs="Arial"/>
                <w:b/>
                <w:color w:val="000000"/>
                <w:sz w:val="20"/>
              </w:rPr>
              <w:t xml:space="preserve"> </w:t>
            </w:r>
            <w:r w:rsidRPr="009606C2">
              <w:rPr>
                <w:rFonts w:ascii="Arial" w:hAnsi="Arial" w:cs="Arial"/>
                <w:b/>
                <w:color w:val="000000"/>
                <w:sz w:val="20"/>
              </w:rPr>
              <w:t>Н</w:t>
            </w:r>
            <w:r w:rsidR="00887618" w:rsidRPr="009606C2">
              <w:rPr>
                <w:rFonts w:ascii="Arial" w:hAnsi="Arial" w:cs="Arial"/>
                <w:b/>
                <w:color w:val="000000"/>
                <w:sz w:val="20"/>
              </w:rPr>
              <w:t xml:space="preserve"> </w:t>
            </w:r>
            <w:r w:rsidRPr="009606C2">
              <w:rPr>
                <w:rFonts w:ascii="Arial" w:hAnsi="Arial" w:cs="Arial"/>
                <w:b/>
                <w:color w:val="000000"/>
                <w:sz w:val="20"/>
              </w:rPr>
              <w:t>О</w:t>
            </w:r>
            <w:r w:rsidR="00887618" w:rsidRPr="009606C2">
              <w:rPr>
                <w:rFonts w:ascii="Arial" w:hAnsi="Arial" w:cs="Arial"/>
                <w:b/>
                <w:color w:val="000000"/>
                <w:sz w:val="20"/>
              </w:rPr>
              <w:t xml:space="preserve"> </w:t>
            </w:r>
            <w:r w:rsidRPr="009606C2">
              <w:rPr>
                <w:rFonts w:ascii="Arial" w:hAnsi="Arial" w:cs="Arial"/>
                <w:b/>
                <w:color w:val="000000"/>
                <w:sz w:val="20"/>
              </w:rPr>
              <w:t>В</w:t>
            </w:r>
            <w:r w:rsidR="00887618" w:rsidRPr="009606C2">
              <w:rPr>
                <w:rFonts w:ascii="Arial" w:hAnsi="Arial" w:cs="Arial"/>
                <w:b/>
                <w:color w:val="000000"/>
                <w:sz w:val="20"/>
              </w:rPr>
              <w:t xml:space="preserve"> </w:t>
            </w:r>
            <w:r w:rsidRPr="009606C2">
              <w:rPr>
                <w:rFonts w:ascii="Arial" w:hAnsi="Arial" w:cs="Arial"/>
                <w:b/>
                <w:color w:val="000000"/>
                <w:sz w:val="20"/>
              </w:rPr>
              <w:t>Л</w:t>
            </w:r>
            <w:r w:rsidR="00887618" w:rsidRPr="009606C2">
              <w:rPr>
                <w:rFonts w:ascii="Arial" w:hAnsi="Arial" w:cs="Arial"/>
                <w:b/>
                <w:color w:val="000000"/>
                <w:sz w:val="20"/>
              </w:rPr>
              <w:t xml:space="preserve"> </w:t>
            </w:r>
            <w:r w:rsidRPr="009606C2">
              <w:rPr>
                <w:rFonts w:ascii="Arial" w:hAnsi="Arial" w:cs="Arial"/>
                <w:b/>
                <w:color w:val="000000"/>
                <w:sz w:val="20"/>
              </w:rPr>
              <w:t>Е</w:t>
            </w:r>
            <w:r w:rsidR="00887618" w:rsidRPr="009606C2">
              <w:rPr>
                <w:rFonts w:ascii="Arial" w:hAnsi="Arial" w:cs="Arial"/>
                <w:b/>
                <w:color w:val="000000"/>
                <w:sz w:val="20"/>
              </w:rPr>
              <w:t xml:space="preserve"> </w:t>
            </w:r>
            <w:r w:rsidRPr="009606C2">
              <w:rPr>
                <w:rFonts w:ascii="Arial" w:hAnsi="Arial" w:cs="Arial"/>
                <w:b/>
                <w:color w:val="000000"/>
                <w:sz w:val="20"/>
              </w:rPr>
              <w:t>Н</w:t>
            </w:r>
            <w:r w:rsidR="00887618" w:rsidRPr="009606C2">
              <w:rPr>
                <w:rFonts w:ascii="Arial" w:hAnsi="Arial" w:cs="Arial"/>
                <w:b/>
                <w:color w:val="000000"/>
                <w:sz w:val="20"/>
              </w:rPr>
              <w:t xml:space="preserve"> </w:t>
            </w:r>
            <w:r w:rsidRPr="009606C2">
              <w:rPr>
                <w:rFonts w:ascii="Arial" w:hAnsi="Arial" w:cs="Arial"/>
                <w:b/>
                <w:color w:val="000000"/>
                <w:sz w:val="20"/>
              </w:rPr>
              <w:t>И</w:t>
            </w:r>
            <w:r w:rsidR="00887618" w:rsidRPr="009606C2">
              <w:rPr>
                <w:rFonts w:ascii="Arial" w:hAnsi="Arial" w:cs="Arial"/>
                <w:b/>
                <w:color w:val="000000"/>
                <w:sz w:val="20"/>
              </w:rPr>
              <w:t xml:space="preserve"> </w:t>
            </w:r>
            <w:r w:rsidRPr="009606C2">
              <w:rPr>
                <w:rFonts w:ascii="Arial" w:hAnsi="Arial" w:cs="Arial"/>
                <w:b/>
                <w:color w:val="000000"/>
                <w:sz w:val="20"/>
              </w:rPr>
              <w:t>Е</w:t>
            </w:r>
            <w:r w:rsidR="00887618" w:rsidRPr="009606C2">
              <w:rPr>
                <w:rFonts w:ascii="Arial" w:hAnsi="Arial" w:cs="Arial"/>
                <w:b/>
                <w:color w:val="000000"/>
                <w:sz w:val="20"/>
              </w:rPr>
              <w:t xml:space="preserve"> </w:t>
            </w:r>
          </w:p>
          <w:p w:rsidR="00D47675" w:rsidRPr="009606C2" w:rsidRDefault="004D2AC3" w:rsidP="009606C2">
            <w:pPr>
              <w:spacing w:after="0" w:line="240" w:lineRule="auto"/>
              <w:ind w:firstLine="176"/>
              <w:jc w:val="center"/>
              <w:rPr>
                <w:rFonts w:ascii="Arial" w:hAnsi="Arial" w:cs="Arial"/>
                <w:b/>
                <w:color w:val="000000"/>
                <w:sz w:val="20"/>
              </w:rPr>
            </w:pPr>
            <w:r w:rsidRPr="009606C2">
              <w:rPr>
                <w:rFonts w:ascii="Arial" w:hAnsi="Arial" w:cs="Arial"/>
                <w:b/>
                <w:color w:val="000000"/>
                <w:sz w:val="20"/>
              </w:rPr>
              <w:t>31.03.2023</w:t>
            </w:r>
            <w:r w:rsidR="00887618" w:rsidRPr="009606C2">
              <w:rPr>
                <w:rFonts w:ascii="Arial" w:hAnsi="Arial" w:cs="Arial"/>
                <w:b/>
                <w:color w:val="000000"/>
                <w:sz w:val="20"/>
              </w:rPr>
              <w:t xml:space="preserve"> </w:t>
            </w:r>
            <w:r w:rsidRPr="009606C2">
              <w:rPr>
                <w:rFonts w:ascii="Arial" w:hAnsi="Arial" w:cs="Arial"/>
                <w:b/>
                <w:color w:val="000000"/>
                <w:sz w:val="20"/>
              </w:rPr>
              <w:t>№</w:t>
            </w:r>
            <w:r w:rsidR="00887618" w:rsidRPr="009606C2">
              <w:rPr>
                <w:rFonts w:ascii="Arial" w:hAnsi="Arial" w:cs="Arial"/>
                <w:b/>
                <w:color w:val="000000"/>
                <w:sz w:val="20"/>
              </w:rPr>
              <w:t xml:space="preserve"> </w:t>
            </w:r>
            <w:r w:rsidRPr="009606C2">
              <w:rPr>
                <w:rFonts w:ascii="Arial" w:hAnsi="Arial" w:cs="Arial"/>
                <w:b/>
                <w:color w:val="000000"/>
                <w:sz w:val="20"/>
              </w:rPr>
              <w:t>342</w:t>
            </w:r>
          </w:p>
          <w:p w:rsidR="004D2AC3" w:rsidRPr="009606C2" w:rsidRDefault="004D2AC3" w:rsidP="009606C2">
            <w:pPr>
              <w:spacing w:after="0" w:line="240" w:lineRule="auto"/>
              <w:ind w:firstLine="176"/>
              <w:jc w:val="center"/>
              <w:rPr>
                <w:rFonts w:ascii="Arial" w:hAnsi="Arial" w:cs="Arial"/>
                <w:b/>
                <w:color w:val="000000"/>
                <w:sz w:val="20"/>
              </w:rPr>
            </w:pPr>
            <w:r w:rsidRPr="009606C2">
              <w:rPr>
                <w:rFonts w:ascii="Arial" w:hAnsi="Arial" w:cs="Arial"/>
                <w:b/>
                <w:color w:val="000000"/>
                <w:sz w:val="20"/>
              </w:rPr>
              <w:t>г.</w:t>
            </w:r>
            <w:r w:rsidR="00887618" w:rsidRPr="009606C2">
              <w:rPr>
                <w:rFonts w:ascii="Arial" w:hAnsi="Arial" w:cs="Arial"/>
                <w:b/>
                <w:color w:val="000000"/>
                <w:sz w:val="20"/>
              </w:rPr>
              <w:t xml:space="preserve"> </w:t>
            </w:r>
            <w:r w:rsidRPr="009606C2">
              <w:rPr>
                <w:rFonts w:ascii="Arial" w:hAnsi="Arial" w:cs="Arial"/>
                <w:b/>
                <w:color w:val="000000"/>
                <w:sz w:val="20"/>
              </w:rPr>
              <w:t>Мариинский</w:t>
            </w:r>
            <w:r w:rsidR="00887618" w:rsidRPr="009606C2">
              <w:rPr>
                <w:rFonts w:ascii="Arial" w:hAnsi="Arial" w:cs="Arial"/>
                <w:b/>
                <w:color w:val="000000"/>
                <w:sz w:val="20"/>
              </w:rPr>
              <w:t xml:space="preserve"> </w:t>
            </w:r>
            <w:r w:rsidRPr="009606C2">
              <w:rPr>
                <w:rFonts w:ascii="Arial" w:hAnsi="Arial" w:cs="Arial"/>
                <w:b/>
                <w:color w:val="000000"/>
                <w:sz w:val="20"/>
              </w:rPr>
              <w:t>Посад</w:t>
            </w:r>
          </w:p>
          <w:p w:rsidR="004D2AC3" w:rsidRPr="009606C2" w:rsidRDefault="004D2AC3" w:rsidP="009606C2">
            <w:pPr>
              <w:spacing w:after="0" w:line="240" w:lineRule="auto"/>
              <w:jc w:val="center"/>
              <w:rPr>
                <w:rFonts w:ascii="Arial" w:hAnsi="Arial" w:cs="Arial"/>
                <w:b/>
                <w:i/>
                <w:color w:val="000000"/>
                <w:sz w:val="20"/>
                <w:u w:val="single"/>
              </w:rPr>
            </w:pPr>
          </w:p>
        </w:tc>
      </w:tr>
    </w:tbl>
    <w:p w:rsidR="001421FB" w:rsidRDefault="004D2AC3" w:rsidP="001421FB">
      <w:pPr>
        <w:pStyle w:val="119"/>
        <w:ind w:left="0" w:right="4720"/>
        <w:jc w:val="both"/>
        <w:rPr>
          <w:rFonts w:ascii="Arial" w:hAnsi="Arial" w:cs="Arial"/>
          <w:color w:val="000000"/>
          <w:sz w:val="20"/>
        </w:rPr>
      </w:pPr>
      <w:r w:rsidRPr="001421FB">
        <w:rPr>
          <w:rFonts w:ascii="Arial" w:hAnsi="Arial" w:cs="Arial"/>
          <w:color w:val="000000"/>
          <w:sz w:val="20"/>
        </w:rPr>
        <w:t>Об</w:t>
      </w:r>
      <w:r w:rsidR="00887618" w:rsidRPr="001421FB">
        <w:rPr>
          <w:rFonts w:ascii="Arial" w:hAnsi="Arial" w:cs="Arial"/>
          <w:color w:val="000000"/>
          <w:sz w:val="20"/>
        </w:rPr>
        <w:t xml:space="preserve"> </w:t>
      </w:r>
      <w:r w:rsidRPr="001421FB">
        <w:rPr>
          <w:rFonts w:ascii="Arial" w:hAnsi="Arial" w:cs="Arial"/>
          <w:color w:val="000000"/>
          <w:sz w:val="20"/>
        </w:rPr>
        <w:t>утверждении</w:t>
      </w:r>
      <w:r w:rsidR="00887618" w:rsidRPr="001421FB">
        <w:rPr>
          <w:rFonts w:ascii="Arial" w:hAnsi="Arial" w:cs="Arial"/>
          <w:color w:val="000000"/>
          <w:sz w:val="20"/>
        </w:rPr>
        <w:t xml:space="preserve"> </w:t>
      </w:r>
      <w:r w:rsidRPr="001421FB">
        <w:rPr>
          <w:rFonts w:ascii="Arial" w:hAnsi="Arial" w:cs="Arial"/>
          <w:color w:val="000000"/>
          <w:sz w:val="20"/>
        </w:rPr>
        <w:t>муниципальной</w:t>
      </w:r>
      <w:r w:rsidR="00887618" w:rsidRPr="001421FB">
        <w:rPr>
          <w:rFonts w:ascii="Arial" w:hAnsi="Arial" w:cs="Arial"/>
          <w:color w:val="000000"/>
          <w:sz w:val="20"/>
        </w:rPr>
        <w:t xml:space="preserve"> </w:t>
      </w:r>
      <w:r w:rsidRPr="001421FB">
        <w:rPr>
          <w:rFonts w:ascii="Arial" w:hAnsi="Arial" w:cs="Arial"/>
          <w:color w:val="000000"/>
          <w:sz w:val="20"/>
        </w:rPr>
        <w:t>программы</w:t>
      </w:r>
      <w:r w:rsidR="00887618" w:rsidRPr="001421FB">
        <w:rPr>
          <w:rFonts w:ascii="Arial" w:hAnsi="Arial" w:cs="Arial"/>
          <w:color w:val="000000"/>
          <w:sz w:val="20"/>
        </w:rPr>
        <w:t xml:space="preserve"> </w:t>
      </w:r>
      <w:r w:rsidRPr="001421FB">
        <w:rPr>
          <w:rFonts w:ascii="Arial" w:hAnsi="Arial" w:cs="Arial"/>
          <w:color w:val="000000"/>
          <w:sz w:val="20"/>
        </w:rPr>
        <w:t>Мариинско-Посадского</w:t>
      </w:r>
      <w:r w:rsidR="00887618" w:rsidRPr="001421FB">
        <w:rPr>
          <w:rFonts w:ascii="Arial" w:hAnsi="Arial" w:cs="Arial"/>
          <w:color w:val="000000"/>
          <w:sz w:val="20"/>
        </w:rPr>
        <w:t xml:space="preserve"> </w:t>
      </w:r>
    </w:p>
    <w:p w:rsidR="001421FB" w:rsidRDefault="004D2AC3" w:rsidP="001421FB">
      <w:pPr>
        <w:pStyle w:val="119"/>
        <w:ind w:left="0" w:right="4720"/>
        <w:jc w:val="both"/>
        <w:rPr>
          <w:rFonts w:ascii="Arial" w:hAnsi="Arial" w:cs="Arial"/>
          <w:bCs w:val="0"/>
          <w:color w:val="000000"/>
          <w:sz w:val="20"/>
        </w:rPr>
      </w:pPr>
      <w:r w:rsidRPr="001421FB">
        <w:rPr>
          <w:rFonts w:ascii="Arial" w:hAnsi="Arial" w:cs="Arial"/>
          <w:color w:val="000000"/>
          <w:sz w:val="20"/>
        </w:rPr>
        <w:t>муниципального</w:t>
      </w:r>
      <w:r w:rsidR="00887618" w:rsidRPr="001421FB">
        <w:rPr>
          <w:rFonts w:ascii="Arial" w:hAnsi="Arial" w:cs="Arial"/>
          <w:color w:val="000000"/>
          <w:sz w:val="20"/>
        </w:rPr>
        <w:t xml:space="preserve"> </w:t>
      </w:r>
      <w:r w:rsidRPr="001421FB">
        <w:rPr>
          <w:rFonts w:ascii="Arial" w:hAnsi="Arial" w:cs="Arial"/>
          <w:color w:val="000000"/>
          <w:sz w:val="20"/>
        </w:rPr>
        <w:t>округа</w:t>
      </w:r>
      <w:r w:rsidR="00887618" w:rsidRPr="001421FB">
        <w:rPr>
          <w:rFonts w:ascii="Arial" w:hAnsi="Arial" w:cs="Arial"/>
          <w:color w:val="000000"/>
          <w:sz w:val="20"/>
        </w:rPr>
        <w:t xml:space="preserve"> </w:t>
      </w:r>
      <w:r w:rsidRPr="001421FB">
        <w:rPr>
          <w:rFonts w:ascii="Arial" w:hAnsi="Arial" w:cs="Arial"/>
          <w:color w:val="000000"/>
          <w:sz w:val="20"/>
        </w:rPr>
        <w:t>Чувашской</w:t>
      </w:r>
      <w:r w:rsidR="00887618" w:rsidRPr="001421FB">
        <w:rPr>
          <w:rFonts w:ascii="Arial" w:hAnsi="Arial" w:cs="Arial"/>
          <w:color w:val="000000"/>
          <w:sz w:val="20"/>
        </w:rPr>
        <w:t xml:space="preserve"> </w:t>
      </w:r>
      <w:r w:rsidRPr="001421FB">
        <w:rPr>
          <w:rFonts w:ascii="Arial" w:hAnsi="Arial" w:cs="Arial"/>
          <w:color w:val="000000"/>
          <w:sz w:val="20"/>
        </w:rPr>
        <w:t>Республики</w:t>
      </w:r>
      <w:r w:rsidR="00887618" w:rsidRPr="001421FB">
        <w:rPr>
          <w:rFonts w:ascii="Arial" w:hAnsi="Arial" w:cs="Arial"/>
          <w:color w:val="000000"/>
          <w:sz w:val="20"/>
        </w:rPr>
        <w:t xml:space="preserve"> </w:t>
      </w:r>
      <w:r w:rsidRPr="001421FB">
        <w:rPr>
          <w:rFonts w:ascii="Arial" w:hAnsi="Arial" w:cs="Arial"/>
          <w:color w:val="000000"/>
          <w:sz w:val="20"/>
        </w:rPr>
        <w:t>«</w:t>
      </w:r>
      <w:r w:rsidRPr="001421FB">
        <w:rPr>
          <w:rFonts w:ascii="Arial" w:hAnsi="Arial" w:cs="Arial"/>
          <w:bCs w:val="0"/>
          <w:color w:val="000000"/>
          <w:sz w:val="20"/>
        </w:rPr>
        <w:t>Развитие</w:t>
      </w:r>
      <w:r w:rsidR="00887618" w:rsidRPr="001421FB">
        <w:rPr>
          <w:rFonts w:ascii="Arial" w:hAnsi="Arial" w:cs="Arial"/>
          <w:bCs w:val="0"/>
          <w:color w:val="000000"/>
          <w:sz w:val="20"/>
        </w:rPr>
        <w:t xml:space="preserve"> </w:t>
      </w:r>
      <w:r w:rsidRPr="001421FB">
        <w:rPr>
          <w:rFonts w:ascii="Arial" w:hAnsi="Arial" w:cs="Arial"/>
          <w:bCs w:val="0"/>
          <w:color w:val="000000"/>
          <w:sz w:val="20"/>
        </w:rPr>
        <w:t>потенциала</w:t>
      </w:r>
      <w:r w:rsidR="00887618" w:rsidRPr="001421FB">
        <w:rPr>
          <w:rFonts w:ascii="Arial" w:hAnsi="Arial" w:cs="Arial"/>
          <w:bCs w:val="0"/>
          <w:color w:val="000000"/>
          <w:sz w:val="20"/>
        </w:rPr>
        <w:t xml:space="preserve"> </w:t>
      </w:r>
    </w:p>
    <w:p w:rsidR="00D47675" w:rsidRDefault="004D2AC3" w:rsidP="001421FB">
      <w:pPr>
        <w:pStyle w:val="119"/>
        <w:ind w:left="0" w:right="4720"/>
        <w:jc w:val="both"/>
        <w:rPr>
          <w:rFonts w:ascii="Arial" w:hAnsi="Arial" w:cs="Arial"/>
          <w:bCs w:val="0"/>
          <w:color w:val="000000"/>
          <w:sz w:val="20"/>
        </w:rPr>
      </w:pPr>
      <w:r w:rsidRPr="001421FB">
        <w:rPr>
          <w:rFonts w:ascii="Arial" w:hAnsi="Arial" w:cs="Arial"/>
          <w:bCs w:val="0"/>
          <w:color w:val="000000"/>
          <w:sz w:val="20"/>
        </w:rPr>
        <w:t>муниципального</w:t>
      </w:r>
      <w:r w:rsidR="00887618" w:rsidRPr="001421FB">
        <w:rPr>
          <w:rFonts w:ascii="Arial" w:hAnsi="Arial" w:cs="Arial"/>
          <w:bCs w:val="0"/>
          <w:color w:val="000000"/>
          <w:sz w:val="20"/>
        </w:rPr>
        <w:t xml:space="preserve"> </w:t>
      </w:r>
      <w:r w:rsidRPr="001421FB">
        <w:rPr>
          <w:rFonts w:ascii="Arial" w:hAnsi="Arial" w:cs="Arial"/>
          <w:bCs w:val="0"/>
          <w:color w:val="000000"/>
          <w:sz w:val="20"/>
        </w:rPr>
        <w:t>управления»</w:t>
      </w:r>
    </w:p>
    <w:p w:rsidR="001421FB" w:rsidRPr="001421FB" w:rsidRDefault="001421FB" w:rsidP="001421FB">
      <w:pPr>
        <w:pStyle w:val="119"/>
        <w:ind w:left="0" w:right="4720"/>
        <w:jc w:val="both"/>
        <w:rPr>
          <w:rFonts w:ascii="Arial" w:hAnsi="Arial" w:cs="Arial"/>
          <w:bCs w:val="0"/>
          <w:color w:val="000000"/>
          <w:sz w:val="20"/>
        </w:rPr>
      </w:pPr>
    </w:p>
    <w:p w:rsidR="004D2AC3" w:rsidRPr="009606C2" w:rsidRDefault="004D2AC3" w:rsidP="009606C2">
      <w:pPr>
        <w:shd w:val="clear" w:color="auto" w:fill="FFFFFF"/>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целях</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государственной</w:t>
      </w:r>
      <w:r w:rsidR="00887618" w:rsidRPr="009606C2">
        <w:rPr>
          <w:rFonts w:ascii="Arial" w:hAnsi="Arial" w:cs="Arial"/>
          <w:color w:val="000000"/>
          <w:sz w:val="20"/>
        </w:rPr>
        <w:t xml:space="preserve"> </w:t>
      </w:r>
      <w:r w:rsidRPr="009606C2">
        <w:rPr>
          <w:rFonts w:ascii="Arial" w:hAnsi="Arial" w:cs="Arial"/>
          <w:color w:val="000000"/>
          <w:sz w:val="20"/>
        </w:rPr>
        <w:t>политики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области</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управления</w:t>
      </w:r>
      <w:r w:rsidR="00887618" w:rsidRPr="009606C2">
        <w:rPr>
          <w:rFonts w:ascii="Arial" w:hAnsi="Arial" w:cs="Arial"/>
          <w:color w:val="000000"/>
          <w:sz w:val="20"/>
        </w:rPr>
        <w:t xml:space="preserve"> </w:t>
      </w:r>
      <w:r w:rsidRPr="009606C2">
        <w:rPr>
          <w:rFonts w:ascii="Arial" w:hAnsi="Arial" w:cs="Arial"/>
          <w:color w:val="000000"/>
          <w:sz w:val="20"/>
        </w:rPr>
        <w:t>администрация</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b/>
          <w:color w:val="000000"/>
          <w:sz w:val="20"/>
        </w:rPr>
        <w:t>п</w:t>
      </w:r>
      <w:r w:rsidR="00887618" w:rsidRPr="009606C2">
        <w:rPr>
          <w:rFonts w:ascii="Arial" w:hAnsi="Arial" w:cs="Arial"/>
          <w:b/>
          <w:color w:val="000000"/>
          <w:sz w:val="20"/>
        </w:rPr>
        <w:t xml:space="preserve"> </w:t>
      </w:r>
      <w:r w:rsidRPr="009606C2">
        <w:rPr>
          <w:rFonts w:ascii="Arial" w:hAnsi="Arial" w:cs="Arial"/>
          <w:b/>
          <w:color w:val="000000"/>
          <w:sz w:val="20"/>
        </w:rPr>
        <w:t>о</w:t>
      </w:r>
      <w:r w:rsidR="00887618" w:rsidRPr="009606C2">
        <w:rPr>
          <w:rFonts w:ascii="Arial" w:hAnsi="Arial" w:cs="Arial"/>
          <w:b/>
          <w:color w:val="000000"/>
          <w:sz w:val="20"/>
        </w:rPr>
        <w:t xml:space="preserve"> </w:t>
      </w:r>
      <w:r w:rsidRPr="009606C2">
        <w:rPr>
          <w:rFonts w:ascii="Arial" w:hAnsi="Arial" w:cs="Arial"/>
          <w:b/>
          <w:color w:val="000000"/>
          <w:sz w:val="20"/>
        </w:rPr>
        <w:t>с</w:t>
      </w:r>
      <w:r w:rsidR="00887618" w:rsidRPr="009606C2">
        <w:rPr>
          <w:rFonts w:ascii="Arial" w:hAnsi="Arial" w:cs="Arial"/>
          <w:b/>
          <w:color w:val="000000"/>
          <w:sz w:val="20"/>
        </w:rPr>
        <w:t xml:space="preserve"> </w:t>
      </w:r>
      <w:proofErr w:type="gramStart"/>
      <w:r w:rsidRPr="009606C2">
        <w:rPr>
          <w:rFonts w:ascii="Arial" w:hAnsi="Arial" w:cs="Arial"/>
          <w:b/>
          <w:color w:val="000000"/>
          <w:sz w:val="20"/>
        </w:rPr>
        <w:t>т</w:t>
      </w:r>
      <w:proofErr w:type="gramEnd"/>
      <w:r w:rsidR="00887618" w:rsidRPr="009606C2">
        <w:rPr>
          <w:rFonts w:ascii="Arial" w:hAnsi="Arial" w:cs="Arial"/>
          <w:b/>
          <w:color w:val="000000"/>
          <w:sz w:val="20"/>
        </w:rPr>
        <w:t xml:space="preserve"> </w:t>
      </w:r>
      <w:r w:rsidRPr="009606C2">
        <w:rPr>
          <w:rFonts w:ascii="Arial" w:hAnsi="Arial" w:cs="Arial"/>
          <w:b/>
          <w:color w:val="000000"/>
          <w:sz w:val="20"/>
        </w:rPr>
        <w:t>а</w:t>
      </w:r>
      <w:r w:rsidR="00887618" w:rsidRPr="009606C2">
        <w:rPr>
          <w:rFonts w:ascii="Arial" w:hAnsi="Arial" w:cs="Arial"/>
          <w:b/>
          <w:color w:val="000000"/>
          <w:sz w:val="20"/>
        </w:rPr>
        <w:t xml:space="preserve"> </w:t>
      </w:r>
      <w:r w:rsidRPr="009606C2">
        <w:rPr>
          <w:rFonts w:ascii="Arial" w:hAnsi="Arial" w:cs="Arial"/>
          <w:b/>
          <w:color w:val="000000"/>
          <w:sz w:val="20"/>
        </w:rPr>
        <w:t>н</w:t>
      </w:r>
      <w:r w:rsidR="00887618" w:rsidRPr="009606C2">
        <w:rPr>
          <w:rFonts w:ascii="Arial" w:hAnsi="Arial" w:cs="Arial"/>
          <w:b/>
          <w:color w:val="000000"/>
          <w:sz w:val="20"/>
        </w:rPr>
        <w:t xml:space="preserve"> </w:t>
      </w:r>
      <w:r w:rsidRPr="009606C2">
        <w:rPr>
          <w:rFonts w:ascii="Arial" w:hAnsi="Arial" w:cs="Arial"/>
          <w:b/>
          <w:color w:val="000000"/>
          <w:sz w:val="20"/>
        </w:rPr>
        <w:t>о</w:t>
      </w:r>
      <w:r w:rsidR="00887618" w:rsidRPr="009606C2">
        <w:rPr>
          <w:rFonts w:ascii="Arial" w:hAnsi="Arial" w:cs="Arial"/>
          <w:b/>
          <w:color w:val="000000"/>
          <w:sz w:val="20"/>
        </w:rPr>
        <w:t xml:space="preserve"> </w:t>
      </w:r>
      <w:r w:rsidRPr="009606C2">
        <w:rPr>
          <w:rFonts w:ascii="Arial" w:hAnsi="Arial" w:cs="Arial"/>
          <w:b/>
          <w:color w:val="000000"/>
          <w:sz w:val="20"/>
        </w:rPr>
        <w:t>в</w:t>
      </w:r>
      <w:r w:rsidR="00887618" w:rsidRPr="009606C2">
        <w:rPr>
          <w:rFonts w:ascii="Arial" w:hAnsi="Arial" w:cs="Arial"/>
          <w:b/>
          <w:color w:val="000000"/>
          <w:sz w:val="20"/>
        </w:rPr>
        <w:t xml:space="preserve"> </w:t>
      </w:r>
      <w:r w:rsidRPr="009606C2">
        <w:rPr>
          <w:rFonts w:ascii="Arial" w:hAnsi="Arial" w:cs="Arial"/>
          <w:b/>
          <w:color w:val="000000"/>
          <w:sz w:val="20"/>
        </w:rPr>
        <w:t>л</w:t>
      </w:r>
      <w:r w:rsidR="00887618" w:rsidRPr="009606C2">
        <w:rPr>
          <w:rFonts w:ascii="Arial" w:hAnsi="Arial" w:cs="Arial"/>
          <w:b/>
          <w:color w:val="000000"/>
          <w:sz w:val="20"/>
        </w:rPr>
        <w:t xml:space="preserve"> </w:t>
      </w:r>
      <w:r w:rsidRPr="009606C2">
        <w:rPr>
          <w:rFonts w:ascii="Arial" w:hAnsi="Arial" w:cs="Arial"/>
          <w:b/>
          <w:color w:val="000000"/>
          <w:sz w:val="20"/>
        </w:rPr>
        <w:t>я</w:t>
      </w:r>
      <w:r w:rsidR="00887618" w:rsidRPr="009606C2">
        <w:rPr>
          <w:rFonts w:ascii="Arial" w:hAnsi="Arial" w:cs="Arial"/>
          <w:b/>
          <w:color w:val="000000"/>
          <w:sz w:val="20"/>
        </w:rPr>
        <w:t xml:space="preserve"> </w:t>
      </w:r>
      <w:r w:rsidRPr="009606C2">
        <w:rPr>
          <w:rFonts w:ascii="Arial" w:hAnsi="Arial" w:cs="Arial"/>
          <w:b/>
          <w:color w:val="000000"/>
          <w:sz w:val="20"/>
        </w:rPr>
        <w:t>е</w:t>
      </w:r>
      <w:r w:rsidR="00887618" w:rsidRPr="009606C2">
        <w:rPr>
          <w:rFonts w:ascii="Arial" w:hAnsi="Arial" w:cs="Arial"/>
          <w:b/>
          <w:color w:val="000000"/>
          <w:sz w:val="20"/>
        </w:rPr>
        <w:t xml:space="preserve"> </w:t>
      </w:r>
      <w:r w:rsidRPr="009606C2">
        <w:rPr>
          <w:rFonts w:ascii="Arial" w:hAnsi="Arial" w:cs="Arial"/>
          <w:b/>
          <w:color w:val="000000"/>
          <w:sz w:val="20"/>
        </w:rPr>
        <w:t>т</w:t>
      </w:r>
      <w:r w:rsidRPr="009606C2">
        <w:rPr>
          <w:rFonts w:ascii="Arial" w:hAnsi="Arial" w:cs="Arial"/>
          <w:color w:val="000000"/>
          <w:sz w:val="20"/>
        </w:rPr>
        <w:t>:</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Утвердить</w:t>
      </w:r>
      <w:r w:rsidR="00887618" w:rsidRPr="009606C2">
        <w:rPr>
          <w:rFonts w:ascii="Arial" w:hAnsi="Arial" w:cs="Arial"/>
          <w:color w:val="000000"/>
          <w:sz w:val="20"/>
        </w:rPr>
        <w:t xml:space="preserve"> </w:t>
      </w:r>
      <w:r w:rsidRPr="009606C2">
        <w:rPr>
          <w:rFonts w:ascii="Arial" w:hAnsi="Arial" w:cs="Arial"/>
          <w:color w:val="000000"/>
          <w:sz w:val="20"/>
        </w:rPr>
        <w:t>муниципальную</w:t>
      </w:r>
      <w:r w:rsidR="00887618" w:rsidRPr="009606C2">
        <w:rPr>
          <w:rFonts w:ascii="Arial" w:hAnsi="Arial" w:cs="Arial"/>
          <w:color w:val="000000"/>
          <w:sz w:val="20"/>
        </w:rPr>
        <w:t xml:space="preserve"> </w:t>
      </w:r>
      <w:r w:rsidRPr="009606C2">
        <w:rPr>
          <w:rFonts w:ascii="Arial" w:hAnsi="Arial" w:cs="Arial"/>
          <w:color w:val="000000"/>
          <w:sz w:val="20"/>
        </w:rPr>
        <w:t>программу</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«Развитие</w:t>
      </w:r>
      <w:r w:rsidR="00887618" w:rsidRPr="009606C2">
        <w:rPr>
          <w:rFonts w:ascii="Arial" w:hAnsi="Arial" w:cs="Arial"/>
          <w:color w:val="000000"/>
          <w:sz w:val="20"/>
        </w:rPr>
        <w:t xml:space="preserve"> </w:t>
      </w:r>
      <w:r w:rsidRPr="009606C2">
        <w:rPr>
          <w:rFonts w:ascii="Arial" w:hAnsi="Arial" w:cs="Arial"/>
          <w:color w:val="000000"/>
          <w:sz w:val="20"/>
        </w:rPr>
        <w:t>потенциала</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управления»</w:t>
      </w:r>
      <w:r w:rsidR="00887618" w:rsidRPr="009606C2">
        <w:rPr>
          <w:rFonts w:ascii="Arial" w:hAnsi="Arial" w:cs="Arial"/>
          <w:color w:val="000000"/>
          <w:sz w:val="20"/>
        </w:rPr>
        <w:t xml:space="preserve"> </w:t>
      </w:r>
      <w:r w:rsidRPr="009606C2">
        <w:rPr>
          <w:rFonts w:ascii="Arial" w:hAnsi="Arial" w:cs="Arial"/>
          <w:color w:val="000000"/>
          <w:sz w:val="20"/>
        </w:rPr>
        <w:t>(далее</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Муниципальная</w:t>
      </w:r>
      <w:r w:rsidR="00887618" w:rsidRPr="009606C2">
        <w:rPr>
          <w:rFonts w:ascii="Arial" w:hAnsi="Arial" w:cs="Arial"/>
          <w:color w:val="000000"/>
          <w:sz w:val="20"/>
        </w:rPr>
        <w:t xml:space="preserve"> </w:t>
      </w:r>
      <w:r w:rsidRPr="009606C2">
        <w:rPr>
          <w:rFonts w:ascii="Arial" w:hAnsi="Arial" w:cs="Arial"/>
          <w:color w:val="000000"/>
          <w:sz w:val="20"/>
        </w:rPr>
        <w:t>программа).</w:t>
      </w:r>
    </w:p>
    <w:p w:rsidR="004D2AC3" w:rsidRPr="009606C2" w:rsidRDefault="00887618" w:rsidP="009606C2">
      <w:pPr>
        <w:tabs>
          <w:tab w:val="left" w:pos="9356"/>
        </w:tabs>
        <w:autoSpaceDE w:val="0"/>
        <w:autoSpaceDN w:val="0"/>
        <w:adjustRightInd w:val="0"/>
        <w:spacing w:after="0" w:line="240" w:lineRule="auto"/>
        <w:ind w:right="-1"/>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2.</w:t>
      </w:r>
      <w:r w:rsidRPr="009606C2">
        <w:rPr>
          <w:rFonts w:ascii="Arial" w:hAnsi="Arial" w:cs="Arial"/>
          <w:color w:val="000000"/>
          <w:sz w:val="20"/>
        </w:rPr>
        <w:t xml:space="preserve"> </w:t>
      </w:r>
      <w:r w:rsidR="004D2AC3" w:rsidRPr="009606C2">
        <w:rPr>
          <w:rFonts w:ascii="Arial" w:hAnsi="Arial" w:cs="Arial"/>
          <w:color w:val="000000"/>
          <w:sz w:val="20"/>
        </w:rPr>
        <w:t>Признать</w:t>
      </w:r>
      <w:r w:rsidRPr="009606C2">
        <w:rPr>
          <w:rFonts w:ascii="Arial" w:hAnsi="Arial" w:cs="Arial"/>
          <w:color w:val="000000"/>
          <w:sz w:val="20"/>
        </w:rPr>
        <w:t xml:space="preserve"> </w:t>
      </w:r>
      <w:r w:rsidR="004D2AC3" w:rsidRPr="009606C2">
        <w:rPr>
          <w:rFonts w:ascii="Arial" w:hAnsi="Arial" w:cs="Arial"/>
          <w:color w:val="000000"/>
          <w:sz w:val="20"/>
        </w:rPr>
        <w:t>утратившими</w:t>
      </w:r>
      <w:r w:rsidRPr="009606C2">
        <w:rPr>
          <w:rFonts w:ascii="Arial" w:hAnsi="Arial" w:cs="Arial"/>
          <w:color w:val="000000"/>
          <w:sz w:val="20"/>
        </w:rPr>
        <w:t xml:space="preserve"> </w:t>
      </w:r>
      <w:r w:rsidR="004D2AC3" w:rsidRPr="009606C2">
        <w:rPr>
          <w:rFonts w:ascii="Arial" w:hAnsi="Arial" w:cs="Arial"/>
          <w:color w:val="000000"/>
          <w:sz w:val="20"/>
        </w:rPr>
        <w:t>силу</w:t>
      </w:r>
      <w:r w:rsidRPr="009606C2">
        <w:rPr>
          <w:rFonts w:ascii="Arial" w:hAnsi="Arial" w:cs="Arial"/>
          <w:color w:val="000000"/>
          <w:sz w:val="20"/>
        </w:rPr>
        <w:t xml:space="preserve"> </w:t>
      </w:r>
      <w:r w:rsidR="004D2AC3" w:rsidRPr="009606C2">
        <w:rPr>
          <w:rFonts w:ascii="Arial" w:hAnsi="Arial" w:cs="Arial"/>
          <w:color w:val="000000"/>
          <w:sz w:val="20"/>
        </w:rPr>
        <w:t>постановления</w:t>
      </w:r>
      <w:r w:rsidRPr="009606C2">
        <w:rPr>
          <w:rFonts w:ascii="Arial" w:hAnsi="Arial" w:cs="Arial"/>
          <w:color w:val="000000"/>
          <w:sz w:val="20"/>
        </w:rPr>
        <w:t xml:space="preserve"> </w:t>
      </w:r>
      <w:r w:rsidR="004D2AC3" w:rsidRPr="009606C2">
        <w:rPr>
          <w:rFonts w:ascii="Arial" w:hAnsi="Arial" w:cs="Arial"/>
          <w:color w:val="000000"/>
          <w:sz w:val="20"/>
        </w:rPr>
        <w:t>администрации</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Мариинско-Посадского</w:t>
      </w:r>
      <w:r w:rsidRPr="009606C2">
        <w:rPr>
          <w:rFonts w:ascii="Arial" w:hAnsi="Arial" w:cs="Arial"/>
          <w:color w:val="000000"/>
          <w:sz w:val="20"/>
        </w:rPr>
        <w:t xml:space="preserve"> </w:t>
      </w:r>
      <w:r w:rsidR="004D2AC3" w:rsidRPr="009606C2">
        <w:rPr>
          <w:rFonts w:ascii="Arial" w:hAnsi="Arial" w:cs="Arial"/>
          <w:color w:val="000000"/>
          <w:sz w:val="20"/>
        </w:rPr>
        <w:t>района</w:t>
      </w:r>
      <w:r w:rsidRPr="009606C2">
        <w:rPr>
          <w:rFonts w:ascii="Arial" w:hAnsi="Arial" w:cs="Arial"/>
          <w:color w:val="000000"/>
          <w:sz w:val="20"/>
        </w:rPr>
        <w:t xml:space="preserve"> </w:t>
      </w:r>
      <w:r w:rsidR="004D2AC3" w:rsidRPr="009606C2">
        <w:rPr>
          <w:rFonts w:ascii="Arial" w:hAnsi="Arial" w:cs="Arial"/>
          <w:color w:val="000000"/>
          <w:sz w:val="20"/>
        </w:rPr>
        <w:t>Чувашской</w:t>
      </w:r>
      <w:r w:rsidRPr="009606C2">
        <w:rPr>
          <w:rFonts w:ascii="Arial" w:hAnsi="Arial" w:cs="Arial"/>
          <w:color w:val="000000"/>
          <w:sz w:val="20"/>
        </w:rPr>
        <w:t xml:space="preserve"> </w:t>
      </w:r>
      <w:r w:rsidR="004D2AC3" w:rsidRPr="009606C2">
        <w:rPr>
          <w:rFonts w:ascii="Arial" w:hAnsi="Arial" w:cs="Arial"/>
          <w:color w:val="000000"/>
          <w:sz w:val="20"/>
        </w:rPr>
        <w:t>Республики:</w:t>
      </w:r>
      <w:r w:rsidRPr="009606C2">
        <w:rPr>
          <w:rFonts w:ascii="Arial" w:hAnsi="Arial" w:cs="Arial"/>
          <w:color w:val="000000"/>
          <w:sz w:val="20"/>
        </w:rPr>
        <w:t xml:space="preserve"> </w:t>
      </w:r>
    </w:p>
    <w:p w:rsidR="004D2AC3" w:rsidRPr="009606C2" w:rsidRDefault="004D2AC3" w:rsidP="009606C2">
      <w:pPr>
        <w:tabs>
          <w:tab w:val="left" w:pos="9356"/>
        </w:tabs>
        <w:autoSpaceDE w:val="0"/>
        <w:autoSpaceDN w:val="0"/>
        <w:adjustRightInd w:val="0"/>
        <w:spacing w:after="0" w:line="240" w:lineRule="auto"/>
        <w:ind w:right="-1"/>
        <w:jc w:val="both"/>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17.07.2019</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522</w:t>
      </w:r>
      <w:r w:rsidR="00887618" w:rsidRPr="009606C2">
        <w:rPr>
          <w:rFonts w:ascii="Arial" w:hAnsi="Arial" w:cs="Arial"/>
          <w:color w:val="000000"/>
          <w:sz w:val="20"/>
        </w:rPr>
        <w:t xml:space="preserve"> </w:t>
      </w:r>
      <w:r w:rsidRPr="009606C2">
        <w:rPr>
          <w:rFonts w:ascii="Arial" w:hAnsi="Arial" w:cs="Arial"/>
          <w:color w:val="000000"/>
          <w:sz w:val="20"/>
        </w:rPr>
        <w:t>«Об</w:t>
      </w:r>
      <w:r w:rsidR="00887618" w:rsidRPr="009606C2">
        <w:rPr>
          <w:rFonts w:ascii="Arial" w:hAnsi="Arial" w:cs="Arial"/>
          <w:color w:val="000000"/>
          <w:sz w:val="20"/>
        </w:rPr>
        <w:t xml:space="preserve"> </w:t>
      </w:r>
      <w:r w:rsidRPr="009606C2">
        <w:rPr>
          <w:rFonts w:ascii="Arial" w:hAnsi="Arial" w:cs="Arial"/>
          <w:color w:val="000000"/>
          <w:sz w:val="20"/>
        </w:rPr>
        <w:t>утверждении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«Развитие</w:t>
      </w:r>
      <w:r w:rsidR="00887618" w:rsidRPr="009606C2">
        <w:rPr>
          <w:rFonts w:ascii="Arial" w:hAnsi="Arial" w:cs="Arial"/>
          <w:color w:val="000000"/>
          <w:sz w:val="20"/>
        </w:rPr>
        <w:t xml:space="preserve"> </w:t>
      </w:r>
      <w:r w:rsidRPr="009606C2">
        <w:rPr>
          <w:rFonts w:ascii="Arial" w:hAnsi="Arial" w:cs="Arial"/>
          <w:color w:val="000000"/>
          <w:sz w:val="20"/>
        </w:rPr>
        <w:t>потенциала</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самоуправления</w:t>
      </w:r>
      <w:r w:rsidR="00887618" w:rsidRPr="009606C2">
        <w:rPr>
          <w:rFonts w:ascii="Arial" w:hAnsi="Arial" w:cs="Arial"/>
          <w:bCs/>
          <w:color w:val="000000"/>
          <w:sz w:val="20"/>
        </w:rPr>
        <w:t xml:space="preserve"> </w:t>
      </w:r>
      <w:r w:rsidRPr="009606C2">
        <w:rPr>
          <w:rFonts w:ascii="Arial" w:hAnsi="Arial" w:cs="Arial"/>
          <w:bCs/>
          <w:color w:val="000000"/>
          <w:sz w:val="20"/>
        </w:rPr>
        <w:t>Мариинско-Посадского</w:t>
      </w:r>
      <w:r w:rsidR="00887618" w:rsidRPr="009606C2">
        <w:rPr>
          <w:rFonts w:ascii="Arial" w:hAnsi="Arial" w:cs="Arial"/>
          <w:bCs/>
          <w:color w:val="000000"/>
          <w:sz w:val="20"/>
        </w:rPr>
        <w:t xml:space="preserve"> </w:t>
      </w:r>
      <w:r w:rsidRPr="009606C2">
        <w:rPr>
          <w:rFonts w:ascii="Arial" w:hAnsi="Arial" w:cs="Arial"/>
          <w:bCs/>
          <w:color w:val="000000"/>
          <w:sz w:val="20"/>
        </w:rPr>
        <w:t>района</w:t>
      </w:r>
      <w:r w:rsidR="00887618" w:rsidRPr="009606C2">
        <w:rPr>
          <w:rFonts w:ascii="Arial" w:hAnsi="Arial" w:cs="Arial"/>
          <w:bCs/>
          <w:color w:val="000000"/>
          <w:sz w:val="20"/>
        </w:rPr>
        <w:t xml:space="preserve"> </w:t>
      </w:r>
      <w:r w:rsidRPr="009606C2">
        <w:rPr>
          <w:rFonts w:ascii="Arial" w:hAnsi="Arial" w:cs="Arial"/>
          <w:bCs/>
          <w:color w:val="000000"/>
          <w:sz w:val="20"/>
        </w:rPr>
        <w:t>Чувашской</w:t>
      </w:r>
      <w:r w:rsidR="00887618" w:rsidRPr="009606C2">
        <w:rPr>
          <w:rFonts w:ascii="Arial" w:hAnsi="Arial" w:cs="Arial"/>
          <w:bCs/>
          <w:color w:val="000000"/>
          <w:sz w:val="20"/>
        </w:rPr>
        <w:t xml:space="preserve"> </w:t>
      </w:r>
      <w:r w:rsidRPr="009606C2">
        <w:rPr>
          <w:rFonts w:ascii="Arial" w:hAnsi="Arial" w:cs="Arial"/>
          <w:bCs/>
          <w:color w:val="000000"/>
          <w:sz w:val="20"/>
        </w:rPr>
        <w:t>Республики</w:t>
      </w:r>
      <w:r w:rsidRPr="009606C2">
        <w:rPr>
          <w:rFonts w:ascii="Arial" w:hAnsi="Arial" w:cs="Arial"/>
          <w:color w:val="000000"/>
          <w:sz w:val="20"/>
        </w:rPr>
        <w:t>»;</w:t>
      </w:r>
    </w:p>
    <w:p w:rsidR="004D2AC3" w:rsidRPr="009606C2" w:rsidRDefault="004D2AC3" w:rsidP="009606C2">
      <w:pPr>
        <w:tabs>
          <w:tab w:val="left" w:pos="9356"/>
        </w:tabs>
        <w:autoSpaceDE w:val="0"/>
        <w:autoSpaceDN w:val="0"/>
        <w:adjustRightInd w:val="0"/>
        <w:spacing w:after="0" w:line="240" w:lineRule="auto"/>
        <w:ind w:right="-1"/>
        <w:jc w:val="both"/>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11912.2019</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936</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внесении</w:t>
      </w:r>
      <w:r w:rsidR="00887618" w:rsidRPr="009606C2">
        <w:rPr>
          <w:rFonts w:ascii="Arial" w:hAnsi="Arial" w:cs="Arial"/>
          <w:color w:val="000000"/>
          <w:sz w:val="20"/>
        </w:rPr>
        <w:t xml:space="preserve"> </w:t>
      </w:r>
      <w:r w:rsidRPr="009606C2">
        <w:rPr>
          <w:rFonts w:ascii="Arial" w:hAnsi="Arial" w:cs="Arial"/>
          <w:color w:val="000000"/>
          <w:sz w:val="20"/>
        </w:rPr>
        <w:t>изменений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муниципальную</w:t>
      </w:r>
      <w:r w:rsidR="00887618" w:rsidRPr="009606C2">
        <w:rPr>
          <w:rFonts w:ascii="Arial" w:hAnsi="Arial" w:cs="Arial"/>
          <w:color w:val="000000"/>
          <w:sz w:val="20"/>
        </w:rPr>
        <w:t xml:space="preserve"> </w:t>
      </w:r>
      <w:r w:rsidRPr="009606C2">
        <w:rPr>
          <w:rFonts w:ascii="Arial" w:hAnsi="Arial" w:cs="Arial"/>
          <w:color w:val="000000"/>
          <w:sz w:val="20"/>
        </w:rPr>
        <w:t>программу</w:t>
      </w:r>
      <w:r w:rsidR="00887618" w:rsidRPr="009606C2">
        <w:rPr>
          <w:rFonts w:ascii="Arial" w:hAnsi="Arial" w:cs="Arial"/>
          <w:color w:val="000000"/>
          <w:sz w:val="20"/>
        </w:rPr>
        <w:t xml:space="preserve"> </w:t>
      </w:r>
      <w:r w:rsidRPr="009606C2">
        <w:rPr>
          <w:rFonts w:ascii="Arial" w:hAnsi="Arial" w:cs="Arial"/>
          <w:color w:val="000000"/>
          <w:sz w:val="20"/>
        </w:rPr>
        <w:t>«</w:t>
      </w:r>
      <w:r w:rsidRPr="009606C2">
        <w:rPr>
          <w:rFonts w:ascii="Arial" w:hAnsi="Arial" w:cs="Arial"/>
          <w:bCs/>
          <w:color w:val="000000"/>
          <w:sz w:val="20"/>
        </w:rPr>
        <w:t>Развитие</w:t>
      </w:r>
      <w:r w:rsidR="00887618" w:rsidRPr="009606C2">
        <w:rPr>
          <w:rFonts w:ascii="Arial" w:hAnsi="Arial" w:cs="Arial"/>
          <w:bCs/>
          <w:color w:val="000000"/>
          <w:sz w:val="20"/>
        </w:rPr>
        <w:t xml:space="preserve"> </w:t>
      </w:r>
      <w:r w:rsidRPr="009606C2">
        <w:rPr>
          <w:rFonts w:ascii="Arial" w:hAnsi="Arial" w:cs="Arial"/>
          <w:bCs/>
          <w:color w:val="000000"/>
          <w:sz w:val="20"/>
        </w:rPr>
        <w:t>потенциала</w:t>
      </w:r>
      <w:r w:rsidR="00887618" w:rsidRPr="009606C2">
        <w:rPr>
          <w:rFonts w:ascii="Arial" w:hAnsi="Arial" w:cs="Arial"/>
          <w:bCs/>
          <w:color w:val="000000"/>
          <w:sz w:val="20"/>
        </w:rPr>
        <w:t xml:space="preserve"> </w:t>
      </w:r>
      <w:r w:rsidRPr="009606C2">
        <w:rPr>
          <w:rFonts w:ascii="Arial" w:hAnsi="Arial" w:cs="Arial"/>
          <w:bCs/>
          <w:color w:val="000000"/>
          <w:sz w:val="20"/>
        </w:rPr>
        <w:t>муниципального</w:t>
      </w:r>
      <w:r w:rsidR="00887618" w:rsidRPr="009606C2">
        <w:rPr>
          <w:rFonts w:ascii="Arial" w:hAnsi="Arial" w:cs="Arial"/>
          <w:bCs/>
          <w:color w:val="000000"/>
          <w:sz w:val="20"/>
        </w:rPr>
        <w:t xml:space="preserve"> </w:t>
      </w:r>
      <w:r w:rsidRPr="009606C2">
        <w:rPr>
          <w:rFonts w:ascii="Arial" w:hAnsi="Arial" w:cs="Arial"/>
          <w:bCs/>
          <w:color w:val="000000"/>
          <w:sz w:val="20"/>
        </w:rPr>
        <w:t>управления»</w:t>
      </w:r>
      <w:r w:rsidRPr="009606C2">
        <w:rPr>
          <w:rFonts w:ascii="Arial" w:hAnsi="Arial" w:cs="Arial"/>
          <w:color w:val="000000"/>
          <w:sz w:val="20"/>
        </w:rPr>
        <w:t>.</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3.</w:t>
      </w:r>
      <w:r w:rsidR="00887618" w:rsidRPr="009606C2">
        <w:rPr>
          <w:rFonts w:ascii="Arial" w:hAnsi="Arial" w:cs="Arial"/>
          <w:color w:val="000000"/>
          <w:sz w:val="20"/>
        </w:rPr>
        <w:t xml:space="preserve"> </w:t>
      </w:r>
      <w:r w:rsidRPr="009606C2">
        <w:rPr>
          <w:rFonts w:ascii="Arial" w:hAnsi="Arial" w:cs="Arial"/>
          <w:color w:val="000000"/>
          <w:sz w:val="20"/>
        </w:rPr>
        <w:t>Контроль</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выполнением</w:t>
      </w:r>
      <w:r w:rsidR="00887618" w:rsidRPr="009606C2">
        <w:rPr>
          <w:rFonts w:ascii="Arial" w:hAnsi="Arial" w:cs="Arial"/>
          <w:color w:val="000000"/>
          <w:sz w:val="20"/>
        </w:rPr>
        <w:t xml:space="preserve"> </w:t>
      </w:r>
      <w:r w:rsidRPr="009606C2">
        <w:rPr>
          <w:rFonts w:ascii="Arial" w:hAnsi="Arial" w:cs="Arial"/>
          <w:color w:val="000000"/>
          <w:sz w:val="20"/>
        </w:rPr>
        <w:t>настоящего</w:t>
      </w:r>
      <w:r w:rsidR="00887618" w:rsidRPr="009606C2">
        <w:rPr>
          <w:rFonts w:ascii="Arial" w:hAnsi="Arial" w:cs="Arial"/>
          <w:color w:val="000000"/>
          <w:sz w:val="20"/>
        </w:rPr>
        <w:t xml:space="preserve"> </w:t>
      </w:r>
      <w:r w:rsidRPr="009606C2">
        <w:rPr>
          <w:rFonts w:ascii="Arial" w:hAnsi="Arial" w:cs="Arial"/>
          <w:color w:val="000000"/>
          <w:sz w:val="20"/>
        </w:rPr>
        <w:t>постановления</w:t>
      </w:r>
      <w:r w:rsidR="00887618" w:rsidRPr="009606C2">
        <w:rPr>
          <w:rFonts w:ascii="Arial" w:hAnsi="Arial" w:cs="Arial"/>
          <w:color w:val="000000"/>
          <w:sz w:val="20"/>
        </w:rPr>
        <w:t xml:space="preserve"> </w:t>
      </w:r>
      <w:r w:rsidRPr="009606C2">
        <w:rPr>
          <w:rFonts w:ascii="Arial" w:hAnsi="Arial" w:cs="Arial"/>
          <w:color w:val="000000"/>
          <w:sz w:val="20"/>
        </w:rPr>
        <w:t>возложить</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отдел</w:t>
      </w:r>
      <w:r w:rsidR="00887618" w:rsidRPr="009606C2">
        <w:rPr>
          <w:rFonts w:ascii="Arial" w:hAnsi="Arial" w:cs="Arial"/>
          <w:color w:val="000000"/>
          <w:sz w:val="20"/>
        </w:rPr>
        <w:t xml:space="preserve"> </w:t>
      </w:r>
      <w:r w:rsidRPr="009606C2">
        <w:rPr>
          <w:rFonts w:ascii="Arial" w:hAnsi="Arial" w:cs="Arial"/>
          <w:color w:val="000000"/>
          <w:sz w:val="20"/>
        </w:rPr>
        <w:t>организационно-контрольной</w:t>
      </w:r>
      <w:r w:rsidR="00887618" w:rsidRPr="009606C2">
        <w:rPr>
          <w:rFonts w:ascii="Arial" w:hAnsi="Arial" w:cs="Arial"/>
          <w:color w:val="000000"/>
          <w:sz w:val="20"/>
        </w:rPr>
        <w:t xml:space="preserve"> </w:t>
      </w:r>
      <w:r w:rsidRPr="009606C2">
        <w:rPr>
          <w:rFonts w:ascii="Arial" w:hAnsi="Arial" w:cs="Arial"/>
          <w:color w:val="000000"/>
          <w:sz w:val="20"/>
        </w:rPr>
        <w:t>работы</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D47675"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4.</w:t>
      </w:r>
      <w:r w:rsidR="00887618" w:rsidRPr="009606C2">
        <w:rPr>
          <w:rFonts w:ascii="Arial" w:hAnsi="Arial" w:cs="Arial"/>
          <w:color w:val="000000"/>
          <w:sz w:val="20"/>
        </w:rPr>
        <w:t xml:space="preserve"> </w:t>
      </w:r>
      <w:r w:rsidRPr="009606C2">
        <w:rPr>
          <w:rFonts w:ascii="Arial" w:hAnsi="Arial" w:cs="Arial"/>
          <w:color w:val="000000"/>
          <w:sz w:val="20"/>
        </w:rPr>
        <w:t>Настоящее</w:t>
      </w:r>
      <w:r w:rsidR="00887618" w:rsidRPr="009606C2">
        <w:rPr>
          <w:rFonts w:ascii="Arial" w:hAnsi="Arial" w:cs="Arial"/>
          <w:color w:val="000000"/>
          <w:sz w:val="20"/>
        </w:rPr>
        <w:t xml:space="preserve"> </w:t>
      </w:r>
      <w:r w:rsidRPr="009606C2">
        <w:rPr>
          <w:rFonts w:ascii="Arial" w:hAnsi="Arial" w:cs="Arial"/>
          <w:color w:val="000000"/>
          <w:sz w:val="20"/>
        </w:rPr>
        <w:t>постановление</w:t>
      </w:r>
      <w:r w:rsidR="00887618" w:rsidRPr="009606C2">
        <w:rPr>
          <w:rFonts w:ascii="Arial" w:hAnsi="Arial" w:cs="Arial"/>
          <w:color w:val="000000"/>
          <w:sz w:val="20"/>
        </w:rPr>
        <w:t xml:space="preserve"> </w:t>
      </w:r>
      <w:r w:rsidRPr="009606C2">
        <w:rPr>
          <w:rFonts w:ascii="Arial" w:hAnsi="Arial" w:cs="Arial"/>
          <w:color w:val="000000"/>
          <w:sz w:val="20"/>
        </w:rPr>
        <w:t>вступает</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силу</w:t>
      </w:r>
      <w:r w:rsidR="00887618" w:rsidRPr="009606C2">
        <w:rPr>
          <w:rFonts w:ascii="Arial" w:hAnsi="Arial" w:cs="Arial"/>
          <w:color w:val="000000"/>
          <w:sz w:val="20"/>
        </w:rPr>
        <w:t xml:space="preserve"> </w:t>
      </w:r>
      <w:r w:rsidRPr="009606C2">
        <w:rPr>
          <w:rFonts w:ascii="Arial" w:hAnsi="Arial" w:cs="Arial"/>
          <w:color w:val="000000"/>
          <w:sz w:val="20"/>
        </w:rPr>
        <w:t>со</w:t>
      </w:r>
      <w:r w:rsidR="00887618" w:rsidRPr="009606C2">
        <w:rPr>
          <w:rFonts w:ascii="Arial" w:hAnsi="Arial" w:cs="Arial"/>
          <w:color w:val="000000"/>
          <w:sz w:val="20"/>
        </w:rPr>
        <w:t xml:space="preserve"> </w:t>
      </w:r>
      <w:r w:rsidRPr="009606C2">
        <w:rPr>
          <w:rFonts w:ascii="Arial" w:hAnsi="Arial" w:cs="Arial"/>
          <w:color w:val="000000"/>
          <w:sz w:val="20"/>
        </w:rPr>
        <w:t>дня</w:t>
      </w:r>
      <w:r w:rsidR="00887618" w:rsidRPr="009606C2">
        <w:rPr>
          <w:rFonts w:ascii="Arial" w:hAnsi="Arial" w:cs="Arial"/>
          <w:color w:val="000000"/>
          <w:sz w:val="20"/>
        </w:rPr>
        <w:t xml:space="preserve"> </w:t>
      </w:r>
      <w:r w:rsidRPr="009606C2">
        <w:rPr>
          <w:rFonts w:ascii="Arial" w:hAnsi="Arial" w:cs="Arial"/>
          <w:color w:val="000000"/>
          <w:sz w:val="20"/>
        </w:rPr>
        <w:t>его</w:t>
      </w:r>
      <w:r w:rsidR="00887618" w:rsidRPr="009606C2">
        <w:rPr>
          <w:rFonts w:ascii="Arial" w:hAnsi="Arial" w:cs="Arial"/>
          <w:color w:val="000000"/>
          <w:sz w:val="20"/>
        </w:rPr>
        <w:t xml:space="preserve"> </w:t>
      </w:r>
      <w:r w:rsidRPr="009606C2">
        <w:rPr>
          <w:rFonts w:ascii="Arial" w:hAnsi="Arial" w:cs="Arial"/>
          <w:color w:val="000000"/>
          <w:sz w:val="20"/>
        </w:rPr>
        <w:t>подписания,</w:t>
      </w:r>
      <w:r w:rsidR="00887618" w:rsidRPr="009606C2">
        <w:rPr>
          <w:rFonts w:ascii="Arial" w:hAnsi="Arial" w:cs="Arial"/>
          <w:color w:val="000000"/>
          <w:sz w:val="20"/>
        </w:rPr>
        <w:t xml:space="preserve"> </w:t>
      </w:r>
      <w:r w:rsidRPr="009606C2">
        <w:rPr>
          <w:rFonts w:ascii="Arial" w:hAnsi="Arial" w:cs="Arial"/>
          <w:color w:val="000000"/>
          <w:sz w:val="20"/>
        </w:rPr>
        <w:t>подлежит</w:t>
      </w:r>
      <w:r w:rsidR="00887618" w:rsidRPr="009606C2">
        <w:rPr>
          <w:rFonts w:ascii="Arial" w:hAnsi="Arial" w:cs="Arial"/>
          <w:color w:val="000000"/>
          <w:sz w:val="20"/>
        </w:rPr>
        <w:t xml:space="preserve"> </w:t>
      </w:r>
      <w:r w:rsidRPr="009606C2">
        <w:rPr>
          <w:rFonts w:ascii="Arial" w:hAnsi="Arial" w:cs="Arial"/>
          <w:color w:val="000000"/>
          <w:sz w:val="20"/>
        </w:rPr>
        <w:t>официальному</w:t>
      </w:r>
      <w:r w:rsidR="00887618" w:rsidRPr="009606C2">
        <w:rPr>
          <w:rFonts w:ascii="Arial" w:hAnsi="Arial" w:cs="Arial"/>
          <w:color w:val="000000"/>
          <w:sz w:val="20"/>
        </w:rPr>
        <w:t xml:space="preserve"> </w:t>
      </w:r>
      <w:r w:rsidRPr="009606C2">
        <w:rPr>
          <w:rFonts w:ascii="Arial" w:hAnsi="Arial" w:cs="Arial"/>
          <w:color w:val="000000"/>
          <w:sz w:val="20"/>
        </w:rPr>
        <w:t>опубликованию</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распространяется</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правоотношения,</w:t>
      </w:r>
      <w:r w:rsidR="00887618" w:rsidRPr="009606C2">
        <w:rPr>
          <w:rFonts w:ascii="Arial" w:hAnsi="Arial" w:cs="Arial"/>
          <w:color w:val="000000"/>
          <w:sz w:val="20"/>
        </w:rPr>
        <w:t xml:space="preserve"> </w:t>
      </w:r>
      <w:r w:rsidRPr="009606C2">
        <w:rPr>
          <w:rFonts w:ascii="Arial" w:hAnsi="Arial" w:cs="Arial"/>
          <w:color w:val="000000"/>
          <w:sz w:val="20"/>
        </w:rPr>
        <w:t>возникшие</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января</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года.</w:t>
      </w:r>
    </w:p>
    <w:p w:rsidR="001421FB" w:rsidRDefault="001421FB" w:rsidP="009606C2">
      <w:pPr>
        <w:autoSpaceDE w:val="0"/>
        <w:autoSpaceDN w:val="0"/>
        <w:adjustRightInd w:val="0"/>
        <w:spacing w:after="0" w:line="240" w:lineRule="auto"/>
        <w:ind w:firstLine="709"/>
        <w:jc w:val="both"/>
        <w:rPr>
          <w:rFonts w:ascii="Arial" w:hAnsi="Arial" w:cs="Arial"/>
          <w:color w:val="000000"/>
          <w:sz w:val="20"/>
        </w:rPr>
      </w:pPr>
    </w:p>
    <w:p w:rsidR="00943B74" w:rsidRPr="009606C2" w:rsidRDefault="00943B74" w:rsidP="009606C2">
      <w:pPr>
        <w:autoSpaceDE w:val="0"/>
        <w:autoSpaceDN w:val="0"/>
        <w:adjustRightInd w:val="0"/>
        <w:spacing w:after="0" w:line="240" w:lineRule="auto"/>
        <w:ind w:firstLine="709"/>
        <w:jc w:val="both"/>
        <w:rPr>
          <w:rFonts w:ascii="Arial" w:hAnsi="Arial" w:cs="Arial"/>
          <w:color w:val="000000"/>
          <w:sz w:val="20"/>
        </w:rPr>
      </w:pP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Глава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p>
    <w:p w:rsidR="00D47675"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В.В.</w:t>
      </w:r>
      <w:r w:rsidR="00887618" w:rsidRPr="009606C2">
        <w:rPr>
          <w:rFonts w:ascii="Arial" w:hAnsi="Arial" w:cs="Arial"/>
          <w:color w:val="000000"/>
          <w:sz w:val="20"/>
        </w:rPr>
        <w:t xml:space="preserve"> </w:t>
      </w:r>
      <w:r w:rsidRPr="009606C2">
        <w:rPr>
          <w:rFonts w:ascii="Arial" w:hAnsi="Arial" w:cs="Arial"/>
          <w:color w:val="000000"/>
          <w:sz w:val="20"/>
        </w:rPr>
        <w:t>Петров</w:t>
      </w:r>
    </w:p>
    <w:p w:rsidR="004D2AC3" w:rsidRPr="009606C2" w:rsidRDefault="004D2AC3" w:rsidP="001421FB">
      <w:pPr>
        <w:widowControl w:val="0"/>
        <w:autoSpaceDE w:val="0"/>
        <w:autoSpaceDN w:val="0"/>
        <w:adjustRightInd w:val="0"/>
        <w:spacing w:after="0" w:line="240" w:lineRule="auto"/>
        <w:ind w:left="4800"/>
        <w:jc w:val="right"/>
        <w:rPr>
          <w:rFonts w:ascii="Arial" w:hAnsi="Arial" w:cs="Arial"/>
          <w:caps/>
          <w:color w:val="000000"/>
          <w:sz w:val="20"/>
        </w:rPr>
      </w:pPr>
      <w:r w:rsidRPr="009606C2">
        <w:rPr>
          <w:rFonts w:ascii="Arial" w:hAnsi="Arial" w:cs="Arial"/>
          <w:caps/>
          <w:color w:val="000000"/>
          <w:sz w:val="20"/>
        </w:rPr>
        <w:t>УтвержденА</w:t>
      </w:r>
    </w:p>
    <w:p w:rsidR="004D2AC3" w:rsidRPr="009606C2" w:rsidRDefault="004D2AC3" w:rsidP="001421FB">
      <w:pPr>
        <w:widowControl w:val="0"/>
        <w:autoSpaceDE w:val="0"/>
        <w:autoSpaceDN w:val="0"/>
        <w:adjustRightInd w:val="0"/>
        <w:spacing w:after="0" w:line="240" w:lineRule="auto"/>
        <w:ind w:left="4800"/>
        <w:jc w:val="right"/>
        <w:rPr>
          <w:rFonts w:ascii="Arial" w:hAnsi="Arial" w:cs="Arial"/>
          <w:color w:val="000000"/>
          <w:sz w:val="20"/>
        </w:rPr>
      </w:pPr>
      <w:r w:rsidRPr="009606C2">
        <w:rPr>
          <w:rFonts w:ascii="Arial" w:hAnsi="Arial" w:cs="Arial"/>
          <w:color w:val="000000"/>
          <w:sz w:val="20"/>
        </w:rPr>
        <w:t>постановлением</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p>
    <w:p w:rsidR="00D47675" w:rsidRDefault="004D2AC3" w:rsidP="001421FB">
      <w:pPr>
        <w:widowControl w:val="0"/>
        <w:autoSpaceDE w:val="0"/>
        <w:autoSpaceDN w:val="0"/>
        <w:adjustRightInd w:val="0"/>
        <w:spacing w:after="0" w:line="240" w:lineRule="auto"/>
        <w:ind w:left="4800"/>
        <w:jc w:val="right"/>
        <w:rPr>
          <w:rFonts w:ascii="Arial" w:hAnsi="Arial" w:cs="Arial"/>
          <w:color w:val="000000"/>
          <w:sz w:val="20"/>
        </w:rPr>
      </w:pP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31.03.2023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342</w:t>
      </w:r>
    </w:p>
    <w:p w:rsidR="001421FB" w:rsidRPr="009606C2" w:rsidRDefault="001421FB" w:rsidP="001421FB">
      <w:pPr>
        <w:widowControl w:val="0"/>
        <w:autoSpaceDE w:val="0"/>
        <w:autoSpaceDN w:val="0"/>
        <w:adjustRightInd w:val="0"/>
        <w:spacing w:after="0" w:line="240" w:lineRule="auto"/>
        <w:ind w:left="4800"/>
        <w:jc w:val="right"/>
        <w:rPr>
          <w:rFonts w:ascii="Arial" w:hAnsi="Arial" w:cs="Arial"/>
          <w:color w:val="000000"/>
          <w:sz w:val="20"/>
        </w:rPr>
      </w:pPr>
    </w:p>
    <w:p w:rsidR="004D2AC3" w:rsidRPr="009606C2" w:rsidRDefault="004D2AC3" w:rsidP="009606C2">
      <w:pPr>
        <w:pStyle w:val="ConsPlusNormal"/>
        <w:jc w:val="center"/>
        <w:rPr>
          <w:b/>
          <w:caps/>
          <w:color w:val="000000"/>
          <w:szCs w:val="24"/>
        </w:rPr>
      </w:pPr>
      <w:r w:rsidRPr="009606C2">
        <w:rPr>
          <w:b/>
          <w:caps/>
          <w:color w:val="000000"/>
          <w:szCs w:val="24"/>
        </w:rPr>
        <w:t>п</w:t>
      </w:r>
      <w:r w:rsidR="00887618" w:rsidRPr="009606C2">
        <w:rPr>
          <w:b/>
          <w:caps/>
          <w:color w:val="000000"/>
          <w:szCs w:val="24"/>
        </w:rPr>
        <w:t xml:space="preserve"> </w:t>
      </w:r>
      <w:r w:rsidRPr="009606C2">
        <w:rPr>
          <w:b/>
          <w:caps/>
          <w:color w:val="000000"/>
          <w:szCs w:val="24"/>
        </w:rPr>
        <w:t>а</w:t>
      </w:r>
      <w:r w:rsidR="00887618" w:rsidRPr="009606C2">
        <w:rPr>
          <w:b/>
          <w:caps/>
          <w:color w:val="000000"/>
          <w:szCs w:val="24"/>
        </w:rPr>
        <w:t xml:space="preserve"> </w:t>
      </w:r>
      <w:r w:rsidRPr="009606C2">
        <w:rPr>
          <w:b/>
          <w:caps/>
          <w:color w:val="000000"/>
          <w:szCs w:val="24"/>
        </w:rPr>
        <w:t>с</w:t>
      </w:r>
      <w:r w:rsidR="00887618" w:rsidRPr="009606C2">
        <w:rPr>
          <w:b/>
          <w:caps/>
          <w:color w:val="000000"/>
          <w:szCs w:val="24"/>
        </w:rPr>
        <w:t xml:space="preserve"> </w:t>
      </w:r>
      <w:r w:rsidRPr="009606C2">
        <w:rPr>
          <w:b/>
          <w:caps/>
          <w:color w:val="000000"/>
          <w:szCs w:val="24"/>
        </w:rPr>
        <w:t>п</w:t>
      </w:r>
      <w:r w:rsidR="00887618" w:rsidRPr="009606C2">
        <w:rPr>
          <w:b/>
          <w:caps/>
          <w:color w:val="000000"/>
          <w:szCs w:val="24"/>
        </w:rPr>
        <w:t xml:space="preserve"> </w:t>
      </w:r>
      <w:r w:rsidRPr="009606C2">
        <w:rPr>
          <w:b/>
          <w:caps/>
          <w:color w:val="000000"/>
          <w:szCs w:val="24"/>
        </w:rPr>
        <w:t>о</w:t>
      </w:r>
      <w:r w:rsidR="00887618" w:rsidRPr="009606C2">
        <w:rPr>
          <w:b/>
          <w:caps/>
          <w:color w:val="000000"/>
          <w:szCs w:val="24"/>
        </w:rPr>
        <w:t xml:space="preserve"> </w:t>
      </w:r>
      <w:r w:rsidRPr="009606C2">
        <w:rPr>
          <w:b/>
          <w:caps/>
          <w:color w:val="000000"/>
          <w:szCs w:val="24"/>
        </w:rPr>
        <w:t>р</w:t>
      </w:r>
      <w:r w:rsidR="00887618" w:rsidRPr="009606C2">
        <w:rPr>
          <w:b/>
          <w:caps/>
          <w:color w:val="000000"/>
          <w:szCs w:val="24"/>
        </w:rPr>
        <w:t xml:space="preserve"> </w:t>
      </w:r>
      <w:r w:rsidRPr="009606C2">
        <w:rPr>
          <w:b/>
          <w:caps/>
          <w:color w:val="000000"/>
          <w:szCs w:val="24"/>
        </w:rPr>
        <w:t>т</w:t>
      </w:r>
    </w:p>
    <w:p w:rsidR="004D2AC3" w:rsidRPr="009606C2" w:rsidRDefault="004D2AC3" w:rsidP="009606C2">
      <w:pPr>
        <w:pStyle w:val="ConsPlusNormal"/>
        <w:jc w:val="center"/>
        <w:rPr>
          <w:b/>
          <w:color w:val="000000"/>
          <w:szCs w:val="24"/>
        </w:rPr>
      </w:pPr>
      <w:r w:rsidRPr="009606C2">
        <w:rPr>
          <w:b/>
          <w:color w:val="000000"/>
          <w:szCs w:val="24"/>
        </w:rPr>
        <w:t>муниципальной</w:t>
      </w:r>
      <w:r w:rsidR="00887618" w:rsidRPr="009606C2">
        <w:rPr>
          <w:b/>
          <w:color w:val="000000"/>
          <w:szCs w:val="24"/>
        </w:rPr>
        <w:t xml:space="preserve"> </w:t>
      </w:r>
      <w:r w:rsidRPr="009606C2">
        <w:rPr>
          <w:b/>
          <w:color w:val="000000"/>
          <w:szCs w:val="24"/>
        </w:rPr>
        <w:t>программы</w:t>
      </w:r>
      <w:r w:rsidR="00887618" w:rsidRPr="009606C2">
        <w:rPr>
          <w:b/>
          <w:color w:val="000000"/>
          <w:szCs w:val="24"/>
        </w:rPr>
        <w:t xml:space="preserve"> </w:t>
      </w:r>
      <w:r w:rsidRPr="009606C2">
        <w:rPr>
          <w:b/>
          <w:color w:val="000000"/>
          <w:szCs w:val="24"/>
        </w:rPr>
        <w:t>Мариинско-Посадского</w:t>
      </w:r>
      <w:r w:rsidR="00887618" w:rsidRPr="009606C2">
        <w:rPr>
          <w:b/>
          <w:color w:val="000000"/>
          <w:szCs w:val="24"/>
        </w:rPr>
        <w:t xml:space="preserve"> </w:t>
      </w:r>
      <w:r w:rsidRPr="009606C2">
        <w:rPr>
          <w:b/>
          <w:color w:val="000000"/>
          <w:szCs w:val="24"/>
        </w:rPr>
        <w:t>муниципального</w:t>
      </w:r>
      <w:r w:rsidR="00887618" w:rsidRPr="009606C2">
        <w:rPr>
          <w:b/>
          <w:color w:val="000000"/>
          <w:szCs w:val="24"/>
        </w:rPr>
        <w:t xml:space="preserve"> </w:t>
      </w:r>
      <w:r w:rsidRPr="009606C2">
        <w:rPr>
          <w:b/>
          <w:color w:val="000000"/>
          <w:szCs w:val="24"/>
        </w:rPr>
        <w:t>округа</w:t>
      </w:r>
    </w:p>
    <w:p w:rsidR="004D2AC3" w:rsidRPr="009606C2" w:rsidRDefault="004D2AC3" w:rsidP="009606C2">
      <w:pPr>
        <w:pStyle w:val="ConsPlusNormal"/>
        <w:jc w:val="center"/>
        <w:rPr>
          <w:b/>
          <w:color w:val="000000"/>
          <w:szCs w:val="24"/>
        </w:rPr>
      </w:pPr>
      <w:r w:rsidRPr="009606C2">
        <w:rPr>
          <w:b/>
          <w:color w:val="000000"/>
          <w:szCs w:val="24"/>
        </w:rPr>
        <w:lastRenderedPageBreak/>
        <w:t>«Развитие</w:t>
      </w:r>
      <w:r w:rsidR="00887618" w:rsidRPr="009606C2">
        <w:rPr>
          <w:b/>
          <w:color w:val="000000"/>
          <w:szCs w:val="24"/>
        </w:rPr>
        <w:t xml:space="preserve"> </w:t>
      </w:r>
      <w:r w:rsidRPr="009606C2">
        <w:rPr>
          <w:b/>
          <w:color w:val="000000"/>
          <w:szCs w:val="24"/>
        </w:rPr>
        <w:t>потенциала</w:t>
      </w:r>
      <w:r w:rsidR="00887618" w:rsidRPr="009606C2">
        <w:rPr>
          <w:b/>
          <w:color w:val="000000"/>
          <w:szCs w:val="24"/>
        </w:rPr>
        <w:t xml:space="preserve"> </w:t>
      </w:r>
      <w:r w:rsidRPr="009606C2">
        <w:rPr>
          <w:b/>
          <w:color w:val="000000"/>
          <w:szCs w:val="24"/>
        </w:rPr>
        <w:t>муниципального</w:t>
      </w:r>
      <w:r w:rsidR="00887618" w:rsidRPr="009606C2">
        <w:rPr>
          <w:b/>
          <w:color w:val="000000"/>
          <w:szCs w:val="24"/>
        </w:rPr>
        <w:t xml:space="preserve"> </w:t>
      </w:r>
      <w:r w:rsidRPr="009606C2">
        <w:rPr>
          <w:b/>
          <w:color w:val="000000"/>
          <w:szCs w:val="24"/>
        </w:rPr>
        <w:t>управления»</w:t>
      </w:r>
    </w:p>
    <w:p w:rsidR="004D2AC3" w:rsidRPr="009606C2" w:rsidRDefault="004D2AC3" w:rsidP="009606C2">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5114"/>
        <w:gridCol w:w="1365"/>
        <w:gridCol w:w="7798"/>
      </w:tblGrid>
      <w:tr w:rsidR="004D2AC3" w:rsidRPr="009606C2" w:rsidTr="00943B74">
        <w:trPr>
          <w:cantSplit/>
        </w:trPr>
        <w:tc>
          <w:tcPr>
            <w:tcW w:w="1791" w:type="pct"/>
            <w:vAlign w:val="center"/>
          </w:tcPr>
          <w:p w:rsidR="004D2AC3" w:rsidRPr="009606C2" w:rsidRDefault="004D2AC3" w:rsidP="009606C2">
            <w:pPr>
              <w:pStyle w:val="affc"/>
              <w:jc w:val="center"/>
              <w:rPr>
                <w:rFonts w:ascii="Arial" w:hAnsi="Arial" w:cs="Arial"/>
                <w:color w:val="000000"/>
                <w:sz w:val="20"/>
              </w:rPr>
            </w:pPr>
            <w:bookmarkStart w:id="42" w:name="sub_111"/>
            <w:r w:rsidRPr="009606C2">
              <w:rPr>
                <w:rFonts w:ascii="Arial" w:hAnsi="Arial" w:cs="Arial"/>
                <w:color w:val="000000"/>
                <w:sz w:val="20"/>
              </w:rPr>
              <w:t>Ответственный</w:t>
            </w:r>
            <w:r w:rsidR="00887618" w:rsidRPr="009606C2">
              <w:rPr>
                <w:rFonts w:ascii="Arial" w:hAnsi="Arial" w:cs="Arial"/>
                <w:color w:val="000000"/>
                <w:sz w:val="20"/>
              </w:rPr>
              <w:t xml:space="preserve"> </w:t>
            </w:r>
            <w:r w:rsidRPr="009606C2">
              <w:rPr>
                <w:rFonts w:ascii="Arial" w:hAnsi="Arial" w:cs="Arial"/>
                <w:color w:val="000000"/>
                <w:sz w:val="20"/>
              </w:rPr>
              <w:t>исполнитель</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bookmarkEnd w:id="42"/>
          </w:p>
          <w:p w:rsidR="004D2AC3" w:rsidRPr="009606C2" w:rsidRDefault="004D2AC3" w:rsidP="009606C2">
            <w:pPr>
              <w:pStyle w:val="ConsPlusNormal"/>
              <w:jc w:val="center"/>
              <w:rPr>
                <w:color w:val="000000"/>
                <w:szCs w:val="24"/>
              </w:rPr>
            </w:pPr>
          </w:p>
        </w:tc>
        <w:tc>
          <w:tcPr>
            <w:tcW w:w="478" w:type="pct"/>
            <w:vAlign w:val="center"/>
          </w:tcPr>
          <w:p w:rsidR="004D2AC3" w:rsidRPr="009606C2" w:rsidRDefault="004D2AC3" w:rsidP="009606C2">
            <w:pPr>
              <w:pStyle w:val="ConsPlusNormal"/>
              <w:jc w:val="center"/>
              <w:rPr>
                <w:color w:val="000000"/>
                <w:szCs w:val="24"/>
              </w:rPr>
            </w:pPr>
            <w:r w:rsidRPr="009606C2">
              <w:rPr>
                <w:color w:val="000000"/>
                <w:szCs w:val="24"/>
              </w:rPr>
              <w:t>–</w:t>
            </w:r>
          </w:p>
        </w:tc>
        <w:tc>
          <w:tcPr>
            <w:tcW w:w="2731" w:type="pct"/>
            <w:vAlign w:val="center"/>
          </w:tcPr>
          <w:p w:rsidR="004D2AC3" w:rsidRPr="009606C2" w:rsidRDefault="004D2AC3" w:rsidP="009606C2">
            <w:pPr>
              <w:pStyle w:val="ConsPlusNormal"/>
              <w:jc w:val="center"/>
              <w:rPr>
                <w:color w:val="000000"/>
                <w:szCs w:val="24"/>
              </w:rPr>
            </w:pPr>
            <w:r w:rsidRPr="009606C2">
              <w:rPr>
                <w:color w:val="000000"/>
                <w:szCs w:val="24"/>
              </w:rPr>
              <w:t>Отдел</w:t>
            </w:r>
            <w:r w:rsidR="00887618" w:rsidRPr="009606C2">
              <w:rPr>
                <w:color w:val="000000"/>
                <w:szCs w:val="24"/>
              </w:rPr>
              <w:t xml:space="preserve"> </w:t>
            </w:r>
            <w:r w:rsidRPr="009606C2">
              <w:rPr>
                <w:color w:val="000000"/>
                <w:szCs w:val="24"/>
              </w:rPr>
              <w:t>организационно-контрольной</w:t>
            </w:r>
            <w:r w:rsidR="00887618" w:rsidRPr="009606C2">
              <w:rPr>
                <w:color w:val="000000"/>
                <w:szCs w:val="24"/>
              </w:rPr>
              <w:t xml:space="preserve"> </w:t>
            </w:r>
            <w:r w:rsidRPr="009606C2">
              <w:rPr>
                <w:color w:val="000000"/>
                <w:szCs w:val="24"/>
              </w:rPr>
              <w:t>работы</w:t>
            </w:r>
            <w:r w:rsidR="00887618" w:rsidRPr="009606C2">
              <w:rPr>
                <w:color w:val="000000"/>
                <w:szCs w:val="24"/>
              </w:rPr>
              <w:t xml:space="preserve"> </w:t>
            </w:r>
            <w:r w:rsidRPr="009606C2">
              <w:rPr>
                <w:color w:val="000000"/>
                <w:szCs w:val="24"/>
              </w:rPr>
              <w:t>администрации</w:t>
            </w:r>
            <w:r w:rsidR="00887618" w:rsidRPr="009606C2">
              <w:rPr>
                <w:color w:val="000000"/>
                <w:szCs w:val="24"/>
              </w:rPr>
              <w:t xml:space="preserve"> </w:t>
            </w:r>
            <w:r w:rsidRPr="009606C2">
              <w:rPr>
                <w:color w:val="000000"/>
                <w:szCs w:val="24"/>
              </w:rPr>
              <w:t>Мариинско-Посадского</w:t>
            </w:r>
            <w:r w:rsidR="00887618" w:rsidRPr="009606C2">
              <w:rPr>
                <w:color w:val="000000"/>
                <w:szCs w:val="24"/>
              </w:rPr>
              <w:t xml:space="preserve"> </w:t>
            </w:r>
            <w:r w:rsidRPr="009606C2">
              <w:rPr>
                <w:color w:val="000000"/>
                <w:szCs w:val="24"/>
              </w:rPr>
              <w:t>муниципального</w:t>
            </w:r>
            <w:r w:rsidR="00887618" w:rsidRPr="009606C2">
              <w:rPr>
                <w:color w:val="000000"/>
                <w:szCs w:val="24"/>
              </w:rPr>
              <w:t xml:space="preserve"> </w:t>
            </w:r>
            <w:r w:rsidRPr="009606C2">
              <w:rPr>
                <w:color w:val="000000"/>
                <w:szCs w:val="24"/>
              </w:rPr>
              <w:t>округа</w:t>
            </w:r>
          </w:p>
        </w:tc>
      </w:tr>
      <w:tr w:rsidR="004D2AC3" w:rsidRPr="009606C2" w:rsidTr="00943B74">
        <w:trPr>
          <w:cantSplit/>
        </w:trPr>
        <w:tc>
          <w:tcPr>
            <w:tcW w:w="1791" w:type="pct"/>
            <w:vAlign w:val="center"/>
          </w:tcPr>
          <w:p w:rsidR="004D2AC3" w:rsidRPr="009606C2" w:rsidRDefault="004D2AC3" w:rsidP="009606C2">
            <w:pPr>
              <w:pStyle w:val="ConsPlusNormal"/>
              <w:jc w:val="center"/>
              <w:rPr>
                <w:color w:val="000000"/>
                <w:szCs w:val="24"/>
              </w:rPr>
            </w:pPr>
            <w:r w:rsidRPr="009606C2">
              <w:rPr>
                <w:color w:val="000000"/>
                <w:szCs w:val="24"/>
              </w:rPr>
              <w:t>Соисполнители</w:t>
            </w:r>
            <w:r w:rsidR="00887618" w:rsidRPr="009606C2">
              <w:rPr>
                <w:color w:val="000000"/>
                <w:szCs w:val="24"/>
              </w:rPr>
              <w:t xml:space="preserve"> </w:t>
            </w:r>
            <w:r w:rsidRPr="009606C2">
              <w:rPr>
                <w:color w:val="000000"/>
                <w:szCs w:val="24"/>
              </w:rPr>
              <w:t>Муниципальной</w:t>
            </w:r>
            <w:r w:rsidR="00887618" w:rsidRPr="009606C2">
              <w:rPr>
                <w:color w:val="000000"/>
                <w:szCs w:val="24"/>
              </w:rPr>
              <w:t xml:space="preserve"> </w:t>
            </w:r>
            <w:r w:rsidRPr="009606C2">
              <w:rPr>
                <w:color w:val="000000"/>
                <w:szCs w:val="24"/>
              </w:rPr>
              <w:t>программы</w:t>
            </w:r>
          </w:p>
        </w:tc>
        <w:tc>
          <w:tcPr>
            <w:tcW w:w="478" w:type="pct"/>
            <w:vAlign w:val="center"/>
          </w:tcPr>
          <w:p w:rsidR="004D2AC3" w:rsidRPr="009606C2" w:rsidRDefault="004D2AC3" w:rsidP="009606C2">
            <w:pPr>
              <w:pStyle w:val="ConsPlusNormal"/>
              <w:jc w:val="center"/>
              <w:rPr>
                <w:color w:val="000000"/>
                <w:szCs w:val="24"/>
              </w:rPr>
            </w:pPr>
            <w:r w:rsidRPr="009606C2">
              <w:rPr>
                <w:color w:val="000000"/>
                <w:szCs w:val="24"/>
              </w:rPr>
              <w:t>–</w:t>
            </w:r>
          </w:p>
        </w:tc>
        <w:tc>
          <w:tcPr>
            <w:tcW w:w="2731" w:type="pct"/>
            <w:vAlign w:val="center"/>
          </w:tcPr>
          <w:p w:rsidR="004D2AC3" w:rsidRPr="009606C2" w:rsidRDefault="004D2AC3" w:rsidP="009606C2">
            <w:pPr>
              <w:pStyle w:val="ConsPlusNormal"/>
              <w:jc w:val="center"/>
              <w:rPr>
                <w:color w:val="000000"/>
                <w:szCs w:val="24"/>
              </w:rPr>
            </w:pPr>
            <w:r w:rsidRPr="009606C2">
              <w:rPr>
                <w:color w:val="000000"/>
                <w:szCs w:val="24"/>
              </w:rPr>
              <w:t>Отдел</w:t>
            </w:r>
            <w:r w:rsidR="00887618" w:rsidRPr="009606C2">
              <w:rPr>
                <w:color w:val="000000"/>
                <w:szCs w:val="24"/>
              </w:rPr>
              <w:t xml:space="preserve"> </w:t>
            </w:r>
            <w:r w:rsidRPr="009606C2">
              <w:rPr>
                <w:color w:val="000000"/>
                <w:szCs w:val="24"/>
              </w:rPr>
              <w:t>правового</w:t>
            </w:r>
            <w:r w:rsidR="00887618" w:rsidRPr="009606C2">
              <w:rPr>
                <w:color w:val="000000"/>
                <w:szCs w:val="24"/>
              </w:rPr>
              <w:t xml:space="preserve"> </w:t>
            </w:r>
            <w:r w:rsidRPr="009606C2">
              <w:rPr>
                <w:color w:val="000000"/>
                <w:szCs w:val="24"/>
              </w:rPr>
              <w:t>обеспечения</w:t>
            </w:r>
            <w:r w:rsidR="00887618" w:rsidRPr="009606C2">
              <w:rPr>
                <w:color w:val="000000"/>
                <w:szCs w:val="24"/>
              </w:rPr>
              <w:t xml:space="preserve"> </w:t>
            </w:r>
            <w:r w:rsidRPr="009606C2">
              <w:rPr>
                <w:color w:val="000000"/>
                <w:szCs w:val="24"/>
              </w:rPr>
              <w:t>администрации</w:t>
            </w:r>
            <w:r w:rsidR="00887618" w:rsidRPr="009606C2">
              <w:rPr>
                <w:color w:val="000000"/>
                <w:szCs w:val="24"/>
              </w:rPr>
              <w:t xml:space="preserve"> </w:t>
            </w:r>
            <w:r w:rsidRPr="009606C2">
              <w:rPr>
                <w:color w:val="000000"/>
                <w:szCs w:val="24"/>
              </w:rPr>
              <w:t>Мариинско-Посадского</w:t>
            </w:r>
            <w:r w:rsidR="00887618" w:rsidRPr="009606C2">
              <w:rPr>
                <w:color w:val="000000"/>
                <w:szCs w:val="24"/>
              </w:rPr>
              <w:t xml:space="preserve"> </w:t>
            </w:r>
            <w:r w:rsidRPr="009606C2">
              <w:rPr>
                <w:color w:val="000000"/>
                <w:szCs w:val="24"/>
              </w:rPr>
              <w:t>муниципального</w:t>
            </w:r>
            <w:r w:rsidR="00887618" w:rsidRPr="009606C2">
              <w:rPr>
                <w:color w:val="000000"/>
                <w:szCs w:val="24"/>
              </w:rPr>
              <w:t xml:space="preserve"> </w:t>
            </w:r>
            <w:r w:rsidRPr="009606C2">
              <w:rPr>
                <w:color w:val="000000"/>
                <w:szCs w:val="24"/>
              </w:rPr>
              <w:t>округа;</w:t>
            </w:r>
          </w:p>
          <w:p w:rsidR="004D2AC3" w:rsidRPr="009606C2" w:rsidRDefault="004D2AC3" w:rsidP="009606C2">
            <w:pPr>
              <w:pStyle w:val="ConsPlusNormal"/>
              <w:jc w:val="center"/>
              <w:rPr>
                <w:color w:val="000000"/>
                <w:szCs w:val="24"/>
              </w:rPr>
            </w:pPr>
            <w:r w:rsidRPr="009606C2">
              <w:rPr>
                <w:color w:val="000000"/>
                <w:szCs w:val="24"/>
              </w:rPr>
              <w:t>Отдел</w:t>
            </w:r>
            <w:r w:rsidR="00887618" w:rsidRPr="009606C2">
              <w:rPr>
                <w:color w:val="000000"/>
                <w:szCs w:val="24"/>
              </w:rPr>
              <w:t xml:space="preserve"> </w:t>
            </w:r>
            <w:r w:rsidRPr="009606C2">
              <w:rPr>
                <w:color w:val="000000"/>
                <w:szCs w:val="24"/>
              </w:rPr>
              <w:t>ЗАГС</w:t>
            </w:r>
            <w:r w:rsidR="00887618" w:rsidRPr="009606C2">
              <w:rPr>
                <w:color w:val="000000"/>
                <w:szCs w:val="24"/>
              </w:rPr>
              <w:t xml:space="preserve"> </w:t>
            </w:r>
            <w:r w:rsidRPr="009606C2">
              <w:rPr>
                <w:color w:val="000000"/>
                <w:szCs w:val="24"/>
              </w:rPr>
              <w:t>администрации</w:t>
            </w:r>
            <w:r w:rsidR="00887618" w:rsidRPr="009606C2">
              <w:rPr>
                <w:color w:val="000000"/>
                <w:szCs w:val="24"/>
              </w:rPr>
              <w:t xml:space="preserve"> </w:t>
            </w:r>
            <w:r w:rsidRPr="009606C2">
              <w:rPr>
                <w:color w:val="000000"/>
                <w:szCs w:val="24"/>
              </w:rPr>
              <w:t>Мариинско-Посадского</w:t>
            </w:r>
            <w:r w:rsidR="00887618" w:rsidRPr="009606C2">
              <w:rPr>
                <w:color w:val="000000"/>
                <w:szCs w:val="24"/>
              </w:rPr>
              <w:t xml:space="preserve"> </w:t>
            </w:r>
            <w:r w:rsidRPr="009606C2">
              <w:rPr>
                <w:color w:val="000000"/>
                <w:szCs w:val="24"/>
              </w:rPr>
              <w:t>муниципального</w:t>
            </w:r>
            <w:r w:rsidR="00887618" w:rsidRPr="009606C2">
              <w:rPr>
                <w:color w:val="000000"/>
                <w:szCs w:val="24"/>
              </w:rPr>
              <w:t xml:space="preserve"> </w:t>
            </w:r>
            <w:r w:rsidRPr="009606C2">
              <w:rPr>
                <w:color w:val="000000"/>
                <w:szCs w:val="24"/>
              </w:rPr>
              <w:t>округа;</w:t>
            </w:r>
          </w:p>
          <w:p w:rsidR="004D2AC3" w:rsidRPr="009606C2" w:rsidRDefault="004D2AC3" w:rsidP="009606C2">
            <w:pPr>
              <w:pStyle w:val="ConsPlusNormal"/>
              <w:jc w:val="center"/>
              <w:rPr>
                <w:color w:val="000000"/>
                <w:szCs w:val="24"/>
              </w:rPr>
            </w:pPr>
            <w:r w:rsidRPr="009606C2">
              <w:rPr>
                <w:color w:val="000000"/>
                <w:szCs w:val="24"/>
              </w:rPr>
              <w:t>МКУ</w:t>
            </w:r>
            <w:r w:rsidR="00887618" w:rsidRPr="009606C2">
              <w:rPr>
                <w:color w:val="000000"/>
                <w:szCs w:val="24"/>
              </w:rPr>
              <w:t xml:space="preserve"> </w:t>
            </w:r>
            <w:r w:rsidRPr="009606C2">
              <w:rPr>
                <w:color w:val="000000"/>
                <w:szCs w:val="24"/>
              </w:rPr>
              <w:t>«Централизованная</w:t>
            </w:r>
            <w:r w:rsidR="00887618" w:rsidRPr="009606C2">
              <w:rPr>
                <w:color w:val="000000"/>
                <w:szCs w:val="24"/>
              </w:rPr>
              <w:t xml:space="preserve"> </w:t>
            </w:r>
            <w:r w:rsidRPr="009606C2">
              <w:rPr>
                <w:color w:val="000000"/>
                <w:szCs w:val="24"/>
              </w:rPr>
              <w:t>бухгалтерия</w:t>
            </w:r>
            <w:r w:rsidR="00887618" w:rsidRPr="009606C2">
              <w:rPr>
                <w:color w:val="000000"/>
                <w:szCs w:val="24"/>
              </w:rPr>
              <w:t xml:space="preserve"> </w:t>
            </w:r>
            <w:r w:rsidRPr="009606C2">
              <w:rPr>
                <w:color w:val="000000"/>
                <w:szCs w:val="24"/>
              </w:rPr>
              <w:t>Мариинско-Посадского</w:t>
            </w:r>
            <w:r w:rsidR="00887618" w:rsidRPr="009606C2">
              <w:rPr>
                <w:color w:val="000000"/>
                <w:szCs w:val="24"/>
              </w:rPr>
              <w:t xml:space="preserve"> </w:t>
            </w:r>
            <w:r w:rsidRPr="009606C2">
              <w:rPr>
                <w:color w:val="000000"/>
                <w:szCs w:val="24"/>
              </w:rPr>
              <w:t>муниципального</w:t>
            </w:r>
            <w:r w:rsidR="00887618" w:rsidRPr="009606C2">
              <w:rPr>
                <w:color w:val="000000"/>
                <w:szCs w:val="24"/>
              </w:rPr>
              <w:t xml:space="preserve"> </w:t>
            </w:r>
            <w:r w:rsidRPr="009606C2">
              <w:rPr>
                <w:color w:val="000000"/>
                <w:szCs w:val="24"/>
              </w:rPr>
              <w:t>округа</w:t>
            </w:r>
            <w:r w:rsidR="00887618" w:rsidRPr="009606C2">
              <w:rPr>
                <w:color w:val="000000"/>
                <w:szCs w:val="24"/>
              </w:rPr>
              <w:t xml:space="preserve"> </w:t>
            </w:r>
            <w:r w:rsidRPr="009606C2">
              <w:rPr>
                <w:color w:val="000000"/>
                <w:szCs w:val="24"/>
              </w:rPr>
              <w:t>Чувашской</w:t>
            </w:r>
            <w:r w:rsidR="00887618" w:rsidRPr="009606C2">
              <w:rPr>
                <w:color w:val="000000"/>
                <w:szCs w:val="24"/>
              </w:rPr>
              <w:t xml:space="preserve"> </w:t>
            </w:r>
            <w:r w:rsidRPr="009606C2">
              <w:rPr>
                <w:color w:val="000000"/>
                <w:szCs w:val="24"/>
              </w:rPr>
              <w:t>Республики»</w:t>
            </w:r>
          </w:p>
        </w:tc>
      </w:tr>
      <w:tr w:rsidR="004D2AC3" w:rsidRPr="009606C2" w:rsidTr="00943B74">
        <w:trPr>
          <w:cantSplit/>
        </w:trPr>
        <w:tc>
          <w:tcPr>
            <w:tcW w:w="1791" w:type="pct"/>
            <w:vAlign w:val="center"/>
          </w:tcPr>
          <w:p w:rsidR="004D2AC3" w:rsidRPr="009606C2" w:rsidRDefault="004D2AC3" w:rsidP="009606C2">
            <w:pPr>
              <w:pStyle w:val="ConsPlusNormal"/>
              <w:jc w:val="center"/>
              <w:rPr>
                <w:color w:val="000000"/>
                <w:szCs w:val="24"/>
              </w:rPr>
            </w:pPr>
            <w:r w:rsidRPr="009606C2">
              <w:rPr>
                <w:color w:val="000000"/>
                <w:szCs w:val="24"/>
              </w:rPr>
              <w:t>Участники</w:t>
            </w:r>
            <w:r w:rsidR="00887618" w:rsidRPr="009606C2">
              <w:rPr>
                <w:color w:val="000000"/>
                <w:szCs w:val="24"/>
              </w:rPr>
              <w:t xml:space="preserve"> </w:t>
            </w:r>
            <w:r w:rsidRPr="009606C2">
              <w:rPr>
                <w:color w:val="000000"/>
                <w:szCs w:val="24"/>
              </w:rPr>
              <w:t>Муниципальной</w:t>
            </w:r>
            <w:r w:rsidR="00887618" w:rsidRPr="009606C2">
              <w:rPr>
                <w:color w:val="000000"/>
                <w:szCs w:val="24"/>
              </w:rPr>
              <w:t xml:space="preserve"> </w:t>
            </w:r>
            <w:r w:rsidRPr="009606C2">
              <w:rPr>
                <w:color w:val="000000"/>
                <w:szCs w:val="24"/>
              </w:rPr>
              <w:t>программы</w:t>
            </w:r>
          </w:p>
        </w:tc>
        <w:tc>
          <w:tcPr>
            <w:tcW w:w="478"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w:t>
            </w:r>
          </w:p>
        </w:tc>
        <w:tc>
          <w:tcPr>
            <w:tcW w:w="2731"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Структурные</w:t>
            </w:r>
            <w:r w:rsidR="00887618" w:rsidRPr="009606C2">
              <w:rPr>
                <w:rFonts w:ascii="Arial" w:hAnsi="Arial" w:cs="Arial"/>
                <w:color w:val="000000"/>
                <w:sz w:val="20"/>
              </w:rPr>
              <w:t xml:space="preserve"> </w:t>
            </w:r>
            <w:r w:rsidR="00943B74">
              <w:rPr>
                <w:rFonts w:ascii="Arial" w:hAnsi="Arial" w:cs="Arial"/>
                <w:color w:val="000000"/>
                <w:sz w:val="20"/>
              </w:rPr>
              <w:t>подразделени</w:t>
            </w:r>
            <w:r w:rsidRPr="009606C2">
              <w:rPr>
                <w:rFonts w:ascii="Arial" w:hAnsi="Arial" w:cs="Arial"/>
                <w:color w:val="000000"/>
                <w:sz w:val="20"/>
              </w:rPr>
              <w:t>я</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p>
        </w:tc>
      </w:tr>
      <w:tr w:rsidR="004D2AC3" w:rsidRPr="009606C2" w:rsidTr="00943B74">
        <w:trPr>
          <w:cantSplit/>
        </w:trPr>
        <w:tc>
          <w:tcPr>
            <w:tcW w:w="1791" w:type="pct"/>
            <w:vAlign w:val="center"/>
          </w:tcPr>
          <w:p w:rsidR="004D2AC3" w:rsidRPr="009606C2" w:rsidRDefault="004D2AC3" w:rsidP="009606C2">
            <w:pPr>
              <w:pStyle w:val="ConsPlusNormal"/>
              <w:jc w:val="center"/>
              <w:rPr>
                <w:color w:val="000000"/>
                <w:szCs w:val="24"/>
              </w:rPr>
            </w:pPr>
            <w:r w:rsidRPr="009606C2">
              <w:rPr>
                <w:color w:val="000000"/>
                <w:szCs w:val="24"/>
              </w:rPr>
              <w:t>Подпрограммы</w:t>
            </w:r>
            <w:r w:rsidR="00887618" w:rsidRPr="009606C2">
              <w:rPr>
                <w:color w:val="000000"/>
                <w:szCs w:val="24"/>
              </w:rPr>
              <w:t xml:space="preserve"> </w:t>
            </w:r>
            <w:r w:rsidRPr="009606C2">
              <w:rPr>
                <w:color w:val="000000"/>
                <w:szCs w:val="24"/>
              </w:rPr>
              <w:t>Муниципальной</w:t>
            </w:r>
            <w:r w:rsidR="00887618" w:rsidRPr="009606C2">
              <w:rPr>
                <w:color w:val="000000"/>
                <w:szCs w:val="24"/>
              </w:rPr>
              <w:t xml:space="preserve"> </w:t>
            </w:r>
            <w:r w:rsidRPr="009606C2">
              <w:rPr>
                <w:color w:val="000000"/>
                <w:szCs w:val="24"/>
              </w:rPr>
              <w:t>программы</w:t>
            </w:r>
            <w:r w:rsidR="00887618" w:rsidRPr="009606C2">
              <w:rPr>
                <w:color w:val="000000"/>
                <w:szCs w:val="24"/>
              </w:rPr>
              <w:t xml:space="preserve"> </w:t>
            </w:r>
          </w:p>
        </w:tc>
        <w:tc>
          <w:tcPr>
            <w:tcW w:w="478" w:type="pct"/>
            <w:vAlign w:val="center"/>
          </w:tcPr>
          <w:p w:rsidR="004D2AC3" w:rsidRPr="009606C2" w:rsidRDefault="004D2AC3" w:rsidP="009606C2">
            <w:pPr>
              <w:pStyle w:val="ConsPlusNormal"/>
              <w:jc w:val="center"/>
              <w:rPr>
                <w:color w:val="000000"/>
                <w:szCs w:val="24"/>
              </w:rPr>
            </w:pPr>
            <w:r w:rsidRPr="009606C2">
              <w:rPr>
                <w:color w:val="000000"/>
                <w:szCs w:val="24"/>
              </w:rPr>
              <w:t>–</w:t>
            </w:r>
          </w:p>
        </w:tc>
        <w:tc>
          <w:tcPr>
            <w:tcW w:w="2731" w:type="pct"/>
            <w:vAlign w:val="center"/>
          </w:tcPr>
          <w:p w:rsidR="004D2AC3" w:rsidRPr="009606C2" w:rsidRDefault="004D2AC3" w:rsidP="009606C2">
            <w:pPr>
              <w:pStyle w:val="ConsPlusNormal"/>
              <w:jc w:val="center"/>
              <w:rPr>
                <w:color w:val="000000"/>
                <w:szCs w:val="24"/>
              </w:rPr>
            </w:pPr>
            <w:r w:rsidRPr="009606C2">
              <w:rPr>
                <w:color w:val="000000"/>
                <w:szCs w:val="24"/>
              </w:rPr>
              <w:t>«Совершенствование</w:t>
            </w:r>
            <w:r w:rsidR="00887618" w:rsidRPr="009606C2">
              <w:rPr>
                <w:color w:val="000000"/>
                <w:szCs w:val="24"/>
              </w:rPr>
              <w:t xml:space="preserve"> </w:t>
            </w:r>
            <w:r w:rsidRPr="009606C2">
              <w:rPr>
                <w:color w:val="000000"/>
                <w:szCs w:val="24"/>
              </w:rPr>
              <w:t>муниципального</w:t>
            </w:r>
            <w:r w:rsidR="00887618" w:rsidRPr="009606C2">
              <w:rPr>
                <w:color w:val="000000"/>
                <w:szCs w:val="24"/>
              </w:rPr>
              <w:t xml:space="preserve"> </w:t>
            </w:r>
            <w:r w:rsidRPr="009606C2">
              <w:rPr>
                <w:color w:val="000000"/>
                <w:szCs w:val="24"/>
              </w:rPr>
              <w:t>управления</w:t>
            </w:r>
            <w:r w:rsidR="00887618" w:rsidRPr="009606C2">
              <w:rPr>
                <w:color w:val="000000"/>
                <w:szCs w:val="24"/>
              </w:rPr>
              <w:t xml:space="preserve"> </w:t>
            </w:r>
            <w:r w:rsidRPr="009606C2">
              <w:rPr>
                <w:color w:val="000000"/>
                <w:szCs w:val="24"/>
              </w:rPr>
              <w:t>в</w:t>
            </w:r>
            <w:r w:rsidR="00887618" w:rsidRPr="009606C2">
              <w:rPr>
                <w:color w:val="000000"/>
                <w:szCs w:val="24"/>
              </w:rPr>
              <w:t xml:space="preserve"> </w:t>
            </w:r>
            <w:r w:rsidRPr="009606C2">
              <w:rPr>
                <w:color w:val="000000"/>
                <w:szCs w:val="24"/>
              </w:rPr>
              <w:t>сфере</w:t>
            </w:r>
            <w:r w:rsidR="00887618" w:rsidRPr="009606C2">
              <w:rPr>
                <w:color w:val="000000"/>
                <w:szCs w:val="24"/>
              </w:rPr>
              <w:t xml:space="preserve"> </w:t>
            </w:r>
            <w:r w:rsidRPr="009606C2">
              <w:rPr>
                <w:color w:val="000000"/>
                <w:szCs w:val="24"/>
              </w:rPr>
              <w:t>юстиции»;</w:t>
            </w:r>
          </w:p>
          <w:p w:rsidR="004D2AC3" w:rsidRPr="009606C2" w:rsidRDefault="00887618" w:rsidP="009606C2">
            <w:pPr>
              <w:pStyle w:val="ConsPlusNormal"/>
              <w:jc w:val="center"/>
              <w:rPr>
                <w:color w:val="000000"/>
                <w:szCs w:val="24"/>
              </w:rPr>
            </w:pPr>
            <w:r w:rsidRPr="009606C2">
              <w:rPr>
                <w:color w:val="000000"/>
                <w:szCs w:val="24"/>
              </w:rPr>
              <w:t xml:space="preserve"> </w:t>
            </w:r>
            <w:r w:rsidR="004D2AC3" w:rsidRPr="009606C2">
              <w:rPr>
                <w:color w:val="000000"/>
                <w:szCs w:val="24"/>
              </w:rPr>
              <w:t>«Развитие</w:t>
            </w:r>
            <w:r w:rsidRPr="009606C2">
              <w:rPr>
                <w:color w:val="000000"/>
                <w:szCs w:val="24"/>
              </w:rPr>
              <w:t xml:space="preserve"> </w:t>
            </w:r>
            <w:r w:rsidR="004D2AC3" w:rsidRPr="009606C2">
              <w:rPr>
                <w:color w:val="000000"/>
                <w:szCs w:val="24"/>
              </w:rPr>
              <w:t>муниципальной</w:t>
            </w:r>
            <w:r w:rsidRPr="009606C2">
              <w:rPr>
                <w:color w:val="000000"/>
                <w:szCs w:val="24"/>
              </w:rPr>
              <w:t xml:space="preserve"> </w:t>
            </w:r>
            <w:r w:rsidR="004D2AC3" w:rsidRPr="009606C2">
              <w:rPr>
                <w:color w:val="000000"/>
                <w:szCs w:val="24"/>
              </w:rPr>
              <w:t>службы</w:t>
            </w:r>
            <w:r w:rsidRPr="009606C2">
              <w:rPr>
                <w:color w:val="000000"/>
                <w:szCs w:val="24"/>
              </w:rPr>
              <w:t xml:space="preserve"> </w:t>
            </w:r>
            <w:r w:rsidR="004D2AC3" w:rsidRPr="009606C2">
              <w:rPr>
                <w:color w:val="000000"/>
                <w:szCs w:val="24"/>
              </w:rPr>
              <w:t>в</w:t>
            </w:r>
            <w:r w:rsidRPr="009606C2">
              <w:rPr>
                <w:color w:val="000000"/>
                <w:szCs w:val="24"/>
              </w:rPr>
              <w:t xml:space="preserve"> </w:t>
            </w:r>
            <w:r w:rsidR="004D2AC3" w:rsidRPr="009606C2">
              <w:rPr>
                <w:color w:val="000000"/>
                <w:szCs w:val="24"/>
              </w:rPr>
              <w:t>Мариинско-Посадском</w:t>
            </w:r>
            <w:r w:rsidRPr="009606C2">
              <w:rPr>
                <w:color w:val="000000"/>
                <w:szCs w:val="24"/>
              </w:rPr>
              <w:t xml:space="preserve"> </w:t>
            </w:r>
            <w:r w:rsidR="004D2AC3" w:rsidRPr="009606C2">
              <w:rPr>
                <w:color w:val="000000"/>
                <w:szCs w:val="24"/>
              </w:rPr>
              <w:t>муниципальном</w:t>
            </w:r>
            <w:r w:rsidRPr="009606C2">
              <w:rPr>
                <w:color w:val="000000"/>
                <w:szCs w:val="24"/>
              </w:rPr>
              <w:t xml:space="preserve"> </w:t>
            </w:r>
            <w:r w:rsidR="004D2AC3" w:rsidRPr="009606C2">
              <w:rPr>
                <w:color w:val="000000"/>
                <w:szCs w:val="24"/>
              </w:rPr>
              <w:t>округе»;</w:t>
            </w:r>
          </w:p>
          <w:p w:rsidR="004D2AC3" w:rsidRPr="009606C2" w:rsidRDefault="004D2AC3" w:rsidP="009606C2">
            <w:pPr>
              <w:pStyle w:val="ConsPlusNormal"/>
              <w:jc w:val="center"/>
              <w:rPr>
                <w:color w:val="000000"/>
                <w:szCs w:val="24"/>
              </w:rPr>
            </w:pPr>
            <w:r w:rsidRPr="009606C2">
              <w:rPr>
                <w:color w:val="000000"/>
                <w:szCs w:val="24"/>
              </w:rPr>
              <w:t>«Противодействие</w:t>
            </w:r>
            <w:r w:rsidR="00887618" w:rsidRPr="009606C2">
              <w:rPr>
                <w:color w:val="000000"/>
                <w:szCs w:val="24"/>
              </w:rPr>
              <w:t xml:space="preserve"> </w:t>
            </w:r>
            <w:r w:rsidRPr="009606C2">
              <w:rPr>
                <w:color w:val="000000"/>
                <w:szCs w:val="24"/>
              </w:rPr>
              <w:t>коррупции</w:t>
            </w:r>
            <w:r w:rsidR="00887618" w:rsidRPr="009606C2">
              <w:rPr>
                <w:color w:val="000000"/>
                <w:szCs w:val="24"/>
              </w:rPr>
              <w:t xml:space="preserve"> </w:t>
            </w:r>
            <w:r w:rsidRPr="009606C2">
              <w:rPr>
                <w:color w:val="000000"/>
                <w:szCs w:val="24"/>
              </w:rPr>
              <w:t>в</w:t>
            </w:r>
            <w:r w:rsidR="00887618" w:rsidRPr="009606C2">
              <w:rPr>
                <w:color w:val="000000"/>
                <w:szCs w:val="24"/>
              </w:rPr>
              <w:t xml:space="preserve"> </w:t>
            </w:r>
            <w:r w:rsidRPr="009606C2">
              <w:rPr>
                <w:color w:val="000000"/>
                <w:szCs w:val="24"/>
              </w:rPr>
              <w:t>Мариинско-Посадском</w:t>
            </w:r>
            <w:r w:rsidR="00887618" w:rsidRPr="009606C2">
              <w:rPr>
                <w:color w:val="000000"/>
                <w:szCs w:val="24"/>
              </w:rPr>
              <w:t xml:space="preserve"> </w:t>
            </w:r>
            <w:r w:rsidRPr="009606C2">
              <w:rPr>
                <w:color w:val="000000"/>
                <w:szCs w:val="24"/>
              </w:rPr>
              <w:t>муниципальном</w:t>
            </w:r>
            <w:r w:rsidR="00887618" w:rsidRPr="009606C2">
              <w:rPr>
                <w:color w:val="000000"/>
                <w:szCs w:val="24"/>
              </w:rPr>
              <w:t xml:space="preserve"> </w:t>
            </w:r>
            <w:r w:rsidRPr="009606C2">
              <w:rPr>
                <w:color w:val="000000"/>
                <w:szCs w:val="24"/>
              </w:rPr>
              <w:t>округе»;</w:t>
            </w:r>
          </w:p>
          <w:p w:rsidR="004D2AC3" w:rsidRPr="009606C2" w:rsidRDefault="00887618" w:rsidP="009606C2">
            <w:pPr>
              <w:pStyle w:val="ConsPlusNormal"/>
              <w:jc w:val="center"/>
              <w:rPr>
                <w:color w:val="000000"/>
                <w:szCs w:val="24"/>
              </w:rPr>
            </w:pPr>
            <w:r w:rsidRPr="009606C2">
              <w:rPr>
                <w:color w:val="000000"/>
                <w:szCs w:val="24"/>
              </w:rPr>
              <w:t xml:space="preserve"> </w:t>
            </w:r>
            <w:r w:rsidR="004D2AC3" w:rsidRPr="009606C2">
              <w:rPr>
                <w:color w:val="000000"/>
                <w:szCs w:val="24"/>
              </w:rPr>
              <w:t>«Обеспечение</w:t>
            </w:r>
            <w:r w:rsidRPr="009606C2">
              <w:rPr>
                <w:color w:val="000000"/>
                <w:szCs w:val="24"/>
              </w:rPr>
              <w:t xml:space="preserve"> </w:t>
            </w:r>
            <w:r w:rsidR="004D2AC3" w:rsidRPr="009606C2">
              <w:rPr>
                <w:color w:val="000000"/>
                <w:szCs w:val="24"/>
              </w:rPr>
              <w:t>реализации</w:t>
            </w:r>
            <w:r w:rsidRPr="009606C2">
              <w:rPr>
                <w:color w:val="000000"/>
                <w:szCs w:val="24"/>
              </w:rPr>
              <w:t xml:space="preserve"> </w:t>
            </w:r>
            <w:r w:rsidR="004D2AC3" w:rsidRPr="009606C2">
              <w:rPr>
                <w:color w:val="000000"/>
                <w:szCs w:val="24"/>
              </w:rPr>
              <w:t>муниципальной</w:t>
            </w:r>
            <w:r w:rsidRPr="009606C2">
              <w:rPr>
                <w:color w:val="000000"/>
                <w:szCs w:val="24"/>
              </w:rPr>
              <w:t xml:space="preserve"> </w:t>
            </w:r>
            <w:r w:rsidR="004D2AC3" w:rsidRPr="009606C2">
              <w:rPr>
                <w:color w:val="000000"/>
                <w:szCs w:val="24"/>
              </w:rPr>
              <w:t>программы</w:t>
            </w:r>
            <w:r w:rsidRPr="009606C2">
              <w:rPr>
                <w:color w:val="000000"/>
                <w:szCs w:val="24"/>
              </w:rPr>
              <w:t xml:space="preserve"> </w:t>
            </w:r>
            <w:r w:rsidR="004D2AC3" w:rsidRPr="009606C2">
              <w:rPr>
                <w:color w:val="000000"/>
                <w:szCs w:val="24"/>
              </w:rPr>
              <w:t>Мариинско-Посадского</w:t>
            </w:r>
            <w:r w:rsidRPr="009606C2">
              <w:rPr>
                <w:color w:val="000000"/>
                <w:szCs w:val="24"/>
              </w:rPr>
              <w:t xml:space="preserve"> </w:t>
            </w:r>
            <w:r w:rsidR="004D2AC3" w:rsidRPr="009606C2">
              <w:rPr>
                <w:color w:val="000000"/>
                <w:szCs w:val="24"/>
              </w:rPr>
              <w:t>муниципального</w:t>
            </w:r>
            <w:r w:rsidRPr="009606C2">
              <w:rPr>
                <w:color w:val="000000"/>
                <w:szCs w:val="24"/>
              </w:rPr>
              <w:t xml:space="preserve"> </w:t>
            </w:r>
            <w:r w:rsidR="004D2AC3" w:rsidRPr="009606C2">
              <w:rPr>
                <w:color w:val="000000"/>
                <w:szCs w:val="24"/>
              </w:rPr>
              <w:t>округа</w:t>
            </w:r>
            <w:r w:rsidRPr="009606C2">
              <w:rPr>
                <w:color w:val="000000"/>
                <w:szCs w:val="24"/>
              </w:rPr>
              <w:t xml:space="preserve"> </w:t>
            </w:r>
            <w:r w:rsidR="004D2AC3" w:rsidRPr="009606C2">
              <w:rPr>
                <w:color w:val="000000"/>
                <w:szCs w:val="24"/>
              </w:rPr>
              <w:t>«Развитие</w:t>
            </w:r>
            <w:r w:rsidRPr="009606C2">
              <w:rPr>
                <w:color w:val="000000"/>
                <w:szCs w:val="24"/>
              </w:rPr>
              <w:t xml:space="preserve"> </w:t>
            </w:r>
            <w:r w:rsidR="004D2AC3" w:rsidRPr="009606C2">
              <w:rPr>
                <w:color w:val="000000"/>
                <w:szCs w:val="24"/>
              </w:rPr>
              <w:t>потенциала</w:t>
            </w:r>
            <w:r w:rsidRPr="009606C2">
              <w:rPr>
                <w:color w:val="000000"/>
                <w:szCs w:val="24"/>
              </w:rPr>
              <w:t xml:space="preserve"> </w:t>
            </w:r>
            <w:r w:rsidR="004D2AC3" w:rsidRPr="009606C2">
              <w:rPr>
                <w:color w:val="000000"/>
                <w:szCs w:val="24"/>
              </w:rPr>
              <w:t>муниципального</w:t>
            </w:r>
            <w:r w:rsidRPr="009606C2">
              <w:rPr>
                <w:color w:val="000000"/>
                <w:szCs w:val="24"/>
              </w:rPr>
              <w:t xml:space="preserve"> </w:t>
            </w:r>
            <w:r w:rsidR="004D2AC3" w:rsidRPr="009606C2">
              <w:rPr>
                <w:color w:val="000000"/>
                <w:szCs w:val="24"/>
              </w:rPr>
              <w:t>управления»</w:t>
            </w:r>
          </w:p>
          <w:p w:rsidR="004D2AC3" w:rsidRPr="009606C2" w:rsidRDefault="004D2AC3" w:rsidP="009606C2">
            <w:pPr>
              <w:pStyle w:val="ConsPlusNormal"/>
              <w:jc w:val="center"/>
              <w:rPr>
                <w:color w:val="000000"/>
                <w:szCs w:val="24"/>
              </w:rPr>
            </w:pPr>
            <w:r w:rsidRPr="009606C2">
              <w:rPr>
                <w:color w:val="000000"/>
                <w:szCs w:val="24"/>
              </w:rPr>
              <w:t>«Обеспечение</w:t>
            </w:r>
            <w:r w:rsidR="00887618" w:rsidRPr="009606C2">
              <w:rPr>
                <w:color w:val="000000"/>
                <w:szCs w:val="24"/>
              </w:rPr>
              <w:t xml:space="preserve"> </w:t>
            </w:r>
            <w:r w:rsidRPr="009606C2">
              <w:rPr>
                <w:color w:val="000000"/>
                <w:szCs w:val="24"/>
              </w:rPr>
              <w:t>реализации</w:t>
            </w:r>
            <w:r w:rsidR="00887618" w:rsidRPr="009606C2">
              <w:rPr>
                <w:color w:val="000000"/>
                <w:szCs w:val="24"/>
              </w:rPr>
              <w:t xml:space="preserve"> </w:t>
            </w:r>
            <w:r w:rsidRPr="009606C2">
              <w:rPr>
                <w:color w:val="000000"/>
                <w:szCs w:val="24"/>
              </w:rPr>
              <w:t>государственной</w:t>
            </w:r>
            <w:r w:rsidR="00887618" w:rsidRPr="009606C2">
              <w:rPr>
                <w:color w:val="000000"/>
                <w:szCs w:val="24"/>
              </w:rPr>
              <w:t xml:space="preserve"> </w:t>
            </w:r>
            <w:r w:rsidRPr="009606C2">
              <w:rPr>
                <w:color w:val="000000"/>
                <w:szCs w:val="24"/>
              </w:rPr>
              <w:t>программы</w:t>
            </w:r>
            <w:r w:rsidR="00887618" w:rsidRPr="009606C2">
              <w:rPr>
                <w:color w:val="000000"/>
                <w:szCs w:val="24"/>
              </w:rPr>
              <w:t xml:space="preserve"> </w:t>
            </w:r>
            <w:r w:rsidRPr="009606C2">
              <w:rPr>
                <w:color w:val="000000"/>
                <w:szCs w:val="24"/>
              </w:rPr>
              <w:t>Чувашской</w:t>
            </w:r>
            <w:r w:rsidR="00887618" w:rsidRPr="009606C2">
              <w:rPr>
                <w:color w:val="000000"/>
                <w:szCs w:val="24"/>
              </w:rPr>
              <w:t xml:space="preserve"> </w:t>
            </w:r>
            <w:r w:rsidRPr="009606C2">
              <w:rPr>
                <w:color w:val="000000"/>
                <w:szCs w:val="24"/>
              </w:rPr>
              <w:t>Республики</w:t>
            </w:r>
            <w:r w:rsidR="00887618" w:rsidRPr="009606C2">
              <w:rPr>
                <w:color w:val="000000"/>
                <w:szCs w:val="24"/>
              </w:rPr>
              <w:t xml:space="preserve"> </w:t>
            </w:r>
            <w:r w:rsidRPr="009606C2">
              <w:rPr>
                <w:color w:val="000000"/>
                <w:szCs w:val="24"/>
              </w:rPr>
              <w:t>"Развитие</w:t>
            </w:r>
            <w:r w:rsidR="00887618" w:rsidRPr="009606C2">
              <w:rPr>
                <w:color w:val="000000"/>
                <w:szCs w:val="24"/>
              </w:rPr>
              <w:t xml:space="preserve"> </w:t>
            </w:r>
            <w:r w:rsidRPr="009606C2">
              <w:rPr>
                <w:color w:val="000000"/>
                <w:szCs w:val="24"/>
              </w:rPr>
              <w:t>потенциала</w:t>
            </w:r>
            <w:r w:rsidR="00887618" w:rsidRPr="009606C2">
              <w:rPr>
                <w:color w:val="000000"/>
                <w:szCs w:val="24"/>
              </w:rPr>
              <w:t xml:space="preserve"> </w:t>
            </w:r>
            <w:r w:rsidRPr="009606C2">
              <w:rPr>
                <w:color w:val="000000"/>
                <w:szCs w:val="24"/>
              </w:rPr>
              <w:t>государственного</w:t>
            </w:r>
            <w:r w:rsidR="00887618" w:rsidRPr="009606C2">
              <w:rPr>
                <w:color w:val="000000"/>
                <w:szCs w:val="24"/>
              </w:rPr>
              <w:t xml:space="preserve"> </w:t>
            </w:r>
            <w:r w:rsidRPr="009606C2">
              <w:rPr>
                <w:color w:val="000000"/>
                <w:szCs w:val="24"/>
              </w:rPr>
              <w:t>управления»</w:t>
            </w:r>
          </w:p>
          <w:p w:rsidR="004D2AC3" w:rsidRPr="009606C2" w:rsidRDefault="004D2AC3" w:rsidP="009606C2">
            <w:pPr>
              <w:pStyle w:val="ConsPlusNormal"/>
              <w:jc w:val="center"/>
              <w:rPr>
                <w:color w:val="000000"/>
                <w:szCs w:val="24"/>
              </w:rPr>
            </w:pPr>
          </w:p>
        </w:tc>
      </w:tr>
      <w:tr w:rsidR="004D2AC3" w:rsidRPr="009606C2" w:rsidTr="00943B74">
        <w:trPr>
          <w:cantSplit/>
        </w:trPr>
        <w:tc>
          <w:tcPr>
            <w:tcW w:w="1791" w:type="pct"/>
            <w:vAlign w:val="center"/>
          </w:tcPr>
          <w:p w:rsidR="004D2AC3" w:rsidRPr="009606C2" w:rsidRDefault="004D2AC3" w:rsidP="009606C2">
            <w:pPr>
              <w:pStyle w:val="ConsPlusNormal"/>
              <w:jc w:val="center"/>
              <w:rPr>
                <w:color w:val="000000"/>
                <w:szCs w:val="24"/>
              </w:rPr>
            </w:pPr>
            <w:r w:rsidRPr="009606C2">
              <w:rPr>
                <w:color w:val="000000"/>
                <w:szCs w:val="24"/>
              </w:rPr>
              <w:t>Цели</w:t>
            </w:r>
            <w:r w:rsidR="00887618" w:rsidRPr="009606C2">
              <w:rPr>
                <w:color w:val="000000"/>
                <w:szCs w:val="24"/>
              </w:rPr>
              <w:t xml:space="preserve"> </w:t>
            </w:r>
            <w:r w:rsidRPr="009606C2">
              <w:rPr>
                <w:color w:val="000000"/>
                <w:szCs w:val="24"/>
              </w:rPr>
              <w:t>Муниципальной</w:t>
            </w:r>
            <w:r w:rsidR="00887618" w:rsidRPr="009606C2">
              <w:rPr>
                <w:color w:val="000000"/>
                <w:szCs w:val="24"/>
              </w:rPr>
              <w:t xml:space="preserve"> </w:t>
            </w:r>
            <w:r w:rsidRPr="009606C2">
              <w:rPr>
                <w:color w:val="000000"/>
                <w:szCs w:val="24"/>
              </w:rPr>
              <w:t>программы</w:t>
            </w:r>
          </w:p>
        </w:tc>
        <w:tc>
          <w:tcPr>
            <w:tcW w:w="478"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lang w:eastAsia="en-US"/>
              </w:rPr>
            </w:pPr>
            <w:r w:rsidRPr="009606C2">
              <w:rPr>
                <w:rFonts w:ascii="Arial" w:hAnsi="Arial" w:cs="Arial"/>
                <w:bCs/>
                <w:color w:val="000000"/>
                <w:sz w:val="20"/>
                <w:lang w:eastAsia="en-US"/>
              </w:rPr>
              <w:t>–</w:t>
            </w:r>
          </w:p>
        </w:tc>
        <w:tc>
          <w:tcPr>
            <w:tcW w:w="273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совершенствование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системы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управления</w:t>
            </w:r>
            <w:r w:rsidR="00887618" w:rsidRPr="009606C2">
              <w:rPr>
                <w:rFonts w:ascii="Arial" w:hAnsi="Arial" w:cs="Arial"/>
                <w:color w:val="000000"/>
                <w:sz w:val="20"/>
                <w:lang w:eastAsia="en-US"/>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Pr="009606C2">
              <w:rPr>
                <w:rFonts w:ascii="Arial" w:hAnsi="Arial" w:cs="Arial"/>
                <w:color w:val="000000"/>
                <w:sz w:val="20"/>
                <w:lang w:eastAsia="en-US"/>
              </w:rPr>
              <w:t>;</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повышение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эффективности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результативности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деятельности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служащих</w:t>
            </w:r>
            <w:r w:rsidR="00887618" w:rsidRPr="009606C2">
              <w:rPr>
                <w:rFonts w:ascii="Arial" w:hAnsi="Arial" w:cs="Arial"/>
                <w:color w:val="000000"/>
                <w:sz w:val="20"/>
                <w:lang w:eastAsia="en-US"/>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lang w:eastAsia="en-US"/>
              </w:rPr>
              <w:t xml:space="preserve"> </w:t>
            </w:r>
          </w:p>
        </w:tc>
      </w:tr>
      <w:tr w:rsidR="004D2AC3" w:rsidRPr="009606C2" w:rsidTr="00943B74">
        <w:trPr>
          <w:cantSplit/>
        </w:trPr>
        <w:tc>
          <w:tcPr>
            <w:tcW w:w="1791" w:type="pct"/>
            <w:vAlign w:val="center"/>
          </w:tcPr>
          <w:p w:rsidR="004D2AC3" w:rsidRPr="009606C2" w:rsidRDefault="004D2AC3" w:rsidP="009606C2">
            <w:pPr>
              <w:pStyle w:val="ConsPlusNormal"/>
              <w:jc w:val="center"/>
              <w:rPr>
                <w:color w:val="000000"/>
                <w:szCs w:val="24"/>
              </w:rPr>
            </w:pPr>
            <w:r w:rsidRPr="009606C2">
              <w:rPr>
                <w:color w:val="000000"/>
                <w:szCs w:val="24"/>
              </w:rPr>
              <w:t>Задачи</w:t>
            </w:r>
            <w:r w:rsidR="00887618" w:rsidRPr="009606C2">
              <w:rPr>
                <w:color w:val="000000"/>
                <w:szCs w:val="24"/>
              </w:rPr>
              <w:t xml:space="preserve"> </w:t>
            </w:r>
            <w:r w:rsidRPr="009606C2">
              <w:rPr>
                <w:color w:val="000000"/>
                <w:szCs w:val="24"/>
              </w:rPr>
              <w:t>Муниципальной</w:t>
            </w:r>
            <w:r w:rsidR="00887618" w:rsidRPr="009606C2">
              <w:rPr>
                <w:color w:val="000000"/>
                <w:szCs w:val="24"/>
              </w:rPr>
              <w:t xml:space="preserve"> </w:t>
            </w:r>
            <w:r w:rsidRPr="009606C2">
              <w:rPr>
                <w:color w:val="000000"/>
                <w:szCs w:val="24"/>
              </w:rPr>
              <w:t>программы</w:t>
            </w:r>
          </w:p>
        </w:tc>
        <w:tc>
          <w:tcPr>
            <w:tcW w:w="478"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w:t>
            </w:r>
          </w:p>
        </w:tc>
        <w:tc>
          <w:tcPr>
            <w:tcW w:w="273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повышение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эффективности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местного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самоуправления,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взаимодействия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органов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власти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всех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уровней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гражданским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обществом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бизнесом;</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формирование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высококвалифицированного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кадрового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состава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органов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местного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самоуправления,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способного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обеспечить</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эффективность</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управления;</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обеспечение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общедоступности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достоверности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сведений,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содержащихся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регистре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нормативных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правовых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актов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Чувашской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Республики</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p>
        </w:tc>
      </w:tr>
      <w:tr w:rsidR="004D2AC3" w:rsidRPr="009606C2" w:rsidTr="00943B74">
        <w:trPr>
          <w:cantSplit/>
        </w:trPr>
        <w:tc>
          <w:tcPr>
            <w:tcW w:w="1791" w:type="pct"/>
            <w:vAlign w:val="center"/>
          </w:tcPr>
          <w:p w:rsidR="004D2AC3" w:rsidRPr="009606C2" w:rsidRDefault="004D2AC3" w:rsidP="009606C2">
            <w:pPr>
              <w:pStyle w:val="ConsPlusNormal"/>
              <w:jc w:val="center"/>
              <w:rPr>
                <w:color w:val="000000"/>
                <w:szCs w:val="24"/>
              </w:rPr>
            </w:pPr>
            <w:r w:rsidRPr="009606C2">
              <w:rPr>
                <w:color w:val="000000"/>
                <w:szCs w:val="24"/>
              </w:rPr>
              <w:t>Целевые</w:t>
            </w:r>
            <w:r w:rsidR="00887618" w:rsidRPr="009606C2">
              <w:rPr>
                <w:color w:val="000000"/>
                <w:szCs w:val="24"/>
              </w:rPr>
              <w:t xml:space="preserve"> </w:t>
            </w:r>
            <w:r w:rsidRPr="009606C2">
              <w:rPr>
                <w:color w:val="000000"/>
                <w:szCs w:val="24"/>
              </w:rPr>
              <w:t>индикаторы</w:t>
            </w:r>
            <w:r w:rsidR="00887618" w:rsidRPr="009606C2">
              <w:rPr>
                <w:color w:val="000000"/>
                <w:szCs w:val="24"/>
              </w:rPr>
              <w:t xml:space="preserve"> </w:t>
            </w:r>
            <w:r w:rsidRPr="009606C2">
              <w:rPr>
                <w:color w:val="000000"/>
                <w:szCs w:val="24"/>
              </w:rPr>
              <w:t>и</w:t>
            </w:r>
            <w:r w:rsidR="00887618" w:rsidRPr="009606C2">
              <w:rPr>
                <w:color w:val="000000"/>
                <w:szCs w:val="24"/>
              </w:rPr>
              <w:t xml:space="preserve"> </w:t>
            </w:r>
            <w:r w:rsidRPr="009606C2">
              <w:rPr>
                <w:color w:val="000000"/>
                <w:szCs w:val="24"/>
              </w:rPr>
              <w:t>показатели</w:t>
            </w:r>
            <w:r w:rsidR="00887618" w:rsidRPr="009606C2">
              <w:rPr>
                <w:color w:val="000000"/>
                <w:szCs w:val="24"/>
              </w:rPr>
              <w:t xml:space="preserve"> </w:t>
            </w:r>
            <w:r w:rsidRPr="009606C2">
              <w:rPr>
                <w:color w:val="000000"/>
                <w:szCs w:val="24"/>
              </w:rPr>
              <w:t>Муниципальной</w:t>
            </w:r>
            <w:r w:rsidR="00887618" w:rsidRPr="009606C2">
              <w:rPr>
                <w:color w:val="000000"/>
                <w:szCs w:val="24"/>
              </w:rPr>
              <w:t xml:space="preserve"> </w:t>
            </w:r>
            <w:r w:rsidRPr="009606C2">
              <w:rPr>
                <w:color w:val="000000"/>
                <w:szCs w:val="24"/>
              </w:rPr>
              <w:t>программы</w:t>
            </w:r>
          </w:p>
        </w:tc>
        <w:tc>
          <w:tcPr>
            <w:tcW w:w="478"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w:t>
            </w:r>
          </w:p>
        </w:tc>
        <w:tc>
          <w:tcPr>
            <w:tcW w:w="273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к</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2036</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году</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будут</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достигнуты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следующие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целевые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индикаторы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показатели:</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доля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нормативных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правовых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актов,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внесенных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регистр</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нормативных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правовых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актов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Чувашской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Республики,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100,0</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процента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от</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общего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числа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поступивших</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p>
        </w:tc>
      </w:tr>
      <w:tr w:rsidR="004D2AC3" w:rsidRPr="009606C2" w:rsidTr="00943B74">
        <w:trPr>
          <w:cantSplit/>
        </w:trPr>
        <w:tc>
          <w:tcPr>
            <w:tcW w:w="1791" w:type="pct"/>
            <w:vAlign w:val="center"/>
          </w:tcPr>
          <w:p w:rsidR="004D2AC3" w:rsidRPr="009606C2" w:rsidRDefault="004D2AC3" w:rsidP="009606C2">
            <w:pPr>
              <w:pStyle w:val="ConsPlusNormal"/>
              <w:jc w:val="center"/>
              <w:rPr>
                <w:color w:val="000000"/>
                <w:szCs w:val="24"/>
              </w:rPr>
            </w:pPr>
            <w:r w:rsidRPr="009606C2">
              <w:rPr>
                <w:color w:val="000000"/>
                <w:szCs w:val="24"/>
              </w:rPr>
              <w:t>Сроки</w:t>
            </w:r>
            <w:r w:rsidR="00887618" w:rsidRPr="009606C2">
              <w:rPr>
                <w:color w:val="000000"/>
                <w:szCs w:val="24"/>
              </w:rPr>
              <w:t xml:space="preserve"> </w:t>
            </w:r>
            <w:r w:rsidRPr="009606C2">
              <w:rPr>
                <w:color w:val="000000"/>
                <w:szCs w:val="24"/>
              </w:rPr>
              <w:t>и</w:t>
            </w:r>
            <w:r w:rsidR="00887618" w:rsidRPr="009606C2">
              <w:rPr>
                <w:color w:val="000000"/>
                <w:szCs w:val="24"/>
              </w:rPr>
              <w:t xml:space="preserve"> </w:t>
            </w:r>
            <w:r w:rsidRPr="009606C2">
              <w:rPr>
                <w:color w:val="000000"/>
                <w:szCs w:val="24"/>
              </w:rPr>
              <w:t>этапы</w:t>
            </w:r>
            <w:r w:rsidR="00887618" w:rsidRPr="009606C2">
              <w:rPr>
                <w:color w:val="000000"/>
                <w:szCs w:val="24"/>
              </w:rPr>
              <w:t xml:space="preserve"> </w:t>
            </w:r>
            <w:r w:rsidRPr="009606C2">
              <w:rPr>
                <w:color w:val="000000"/>
                <w:szCs w:val="24"/>
              </w:rPr>
              <w:t>реализации</w:t>
            </w:r>
            <w:r w:rsidR="00887618" w:rsidRPr="009606C2">
              <w:rPr>
                <w:color w:val="000000"/>
                <w:szCs w:val="24"/>
              </w:rPr>
              <w:t xml:space="preserve"> </w:t>
            </w:r>
            <w:r w:rsidRPr="009606C2">
              <w:rPr>
                <w:color w:val="000000"/>
                <w:szCs w:val="24"/>
              </w:rPr>
              <w:t>Муниципальной</w:t>
            </w:r>
            <w:r w:rsidR="00887618" w:rsidRPr="009606C2">
              <w:rPr>
                <w:color w:val="000000"/>
                <w:szCs w:val="24"/>
              </w:rPr>
              <w:t xml:space="preserve"> </w:t>
            </w:r>
            <w:r w:rsidRPr="009606C2">
              <w:rPr>
                <w:color w:val="000000"/>
                <w:szCs w:val="24"/>
              </w:rPr>
              <w:t>программы</w:t>
            </w:r>
          </w:p>
        </w:tc>
        <w:tc>
          <w:tcPr>
            <w:tcW w:w="478" w:type="pct"/>
            <w:vAlign w:val="center"/>
          </w:tcPr>
          <w:p w:rsidR="004D2AC3" w:rsidRPr="009606C2" w:rsidRDefault="004D2AC3" w:rsidP="009606C2">
            <w:pPr>
              <w:pStyle w:val="ConsPlusNormal"/>
              <w:jc w:val="center"/>
              <w:rPr>
                <w:color w:val="000000"/>
                <w:szCs w:val="24"/>
              </w:rPr>
            </w:pPr>
            <w:r w:rsidRPr="009606C2">
              <w:rPr>
                <w:color w:val="000000"/>
                <w:szCs w:val="24"/>
              </w:rPr>
              <w:t>–</w:t>
            </w:r>
          </w:p>
        </w:tc>
        <w:tc>
          <w:tcPr>
            <w:tcW w:w="2731" w:type="pct"/>
            <w:vAlign w:val="center"/>
          </w:tcPr>
          <w:p w:rsidR="004D2AC3" w:rsidRPr="009606C2" w:rsidRDefault="004D2AC3" w:rsidP="009606C2">
            <w:pPr>
              <w:pStyle w:val="ConsPlusNormal"/>
              <w:jc w:val="center"/>
              <w:rPr>
                <w:color w:val="000000"/>
                <w:szCs w:val="24"/>
              </w:rPr>
            </w:pPr>
            <w:r w:rsidRPr="009606C2">
              <w:rPr>
                <w:color w:val="000000"/>
                <w:szCs w:val="24"/>
              </w:rPr>
              <w:t>2023–2035</w:t>
            </w:r>
            <w:r w:rsidR="00887618" w:rsidRPr="009606C2">
              <w:rPr>
                <w:color w:val="000000"/>
                <w:szCs w:val="24"/>
              </w:rPr>
              <w:t xml:space="preserve"> </w:t>
            </w:r>
            <w:r w:rsidRPr="009606C2">
              <w:rPr>
                <w:color w:val="000000"/>
                <w:szCs w:val="24"/>
              </w:rPr>
              <w:t>годы:</w:t>
            </w:r>
          </w:p>
          <w:p w:rsidR="004D2AC3" w:rsidRPr="009606C2" w:rsidRDefault="004D2AC3" w:rsidP="009606C2">
            <w:pPr>
              <w:autoSpaceDE w:val="0"/>
              <w:autoSpaceDN w:val="0"/>
              <w:adjustRightInd w:val="0"/>
              <w:spacing w:after="0" w:line="240" w:lineRule="auto"/>
              <w:jc w:val="center"/>
              <w:rPr>
                <w:rFonts w:ascii="Arial" w:hAnsi="Arial" w:cs="Arial"/>
                <w:color w:val="000000"/>
                <w:sz w:val="20"/>
              </w:rPr>
            </w:pP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этап</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2023–2025</w:t>
            </w:r>
            <w:r w:rsidR="00887618" w:rsidRPr="009606C2">
              <w:rPr>
                <w:rFonts w:ascii="Arial" w:hAnsi="Arial" w:cs="Arial"/>
                <w:color w:val="000000"/>
                <w:sz w:val="20"/>
              </w:rPr>
              <w:t xml:space="preserve"> </w:t>
            </w:r>
            <w:r w:rsidRPr="009606C2">
              <w:rPr>
                <w:rFonts w:ascii="Arial" w:hAnsi="Arial" w:cs="Arial"/>
                <w:color w:val="000000"/>
                <w:sz w:val="20"/>
              </w:rPr>
              <w:t>годы;</w:t>
            </w:r>
          </w:p>
          <w:p w:rsidR="004D2AC3" w:rsidRPr="009606C2" w:rsidRDefault="004D2AC3" w:rsidP="009606C2">
            <w:pPr>
              <w:autoSpaceDE w:val="0"/>
              <w:autoSpaceDN w:val="0"/>
              <w:adjustRightInd w:val="0"/>
              <w:spacing w:after="0" w:line="240" w:lineRule="auto"/>
              <w:jc w:val="center"/>
              <w:rPr>
                <w:rFonts w:ascii="Arial" w:hAnsi="Arial" w:cs="Arial"/>
                <w:color w:val="000000"/>
                <w:sz w:val="20"/>
              </w:rPr>
            </w:pPr>
            <w:r w:rsidRPr="009606C2">
              <w:rPr>
                <w:rFonts w:ascii="Arial" w:hAnsi="Arial" w:cs="Arial"/>
                <w:color w:val="000000"/>
                <w:sz w:val="20"/>
              </w:rPr>
              <w:t>2</w:t>
            </w:r>
            <w:r w:rsidR="00887618" w:rsidRPr="009606C2">
              <w:rPr>
                <w:rFonts w:ascii="Arial" w:hAnsi="Arial" w:cs="Arial"/>
                <w:color w:val="000000"/>
                <w:sz w:val="20"/>
              </w:rPr>
              <w:t xml:space="preserve"> </w:t>
            </w:r>
            <w:r w:rsidRPr="009606C2">
              <w:rPr>
                <w:rFonts w:ascii="Arial" w:hAnsi="Arial" w:cs="Arial"/>
                <w:color w:val="000000"/>
                <w:sz w:val="20"/>
              </w:rPr>
              <w:t>этап</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2026–2030</w:t>
            </w:r>
            <w:r w:rsidR="00887618" w:rsidRPr="009606C2">
              <w:rPr>
                <w:rFonts w:ascii="Arial" w:hAnsi="Arial" w:cs="Arial"/>
                <w:color w:val="000000"/>
                <w:sz w:val="20"/>
              </w:rPr>
              <w:t xml:space="preserve"> </w:t>
            </w:r>
            <w:r w:rsidRPr="009606C2">
              <w:rPr>
                <w:rFonts w:ascii="Arial" w:hAnsi="Arial" w:cs="Arial"/>
                <w:color w:val="000000"/>
                <w:sz w:val="20"/>
              </w:rPr>
              <w:t>годы;</w:t>
            </w:r>
          </w:p>
          <w:p w:rsidR="004D2AC3" w:rsidRPr="009606C2" w:rsidRDefault="004D2AC3" w:rsidP="009606C2">
            <w:pPr>
              <w:autoSpaceDE w:val="0"/>
              <w:autoSpaceDN w:val="0"/>
              <w:adjustRightInd w:val="0"/>
              <w:spacing w:after="0" w:line="240" w:lineRule="auto"/>
              <w:jc w:val="center"/>
              <w:rPr>
                <w:rFonts w:ascii="Arial" w:hAnsi="Arial" w:cs="Arial"/>
                <w:color w:val="000000"/>
                <w:sz w:val="20"/>
              </w:rPr>
            </w:pPr>
            <w:r w:rsidRPr="009606C2">
              <w:rPr>
                <w:rFonts w:ascii="Arial" w:hAnsi="Arial" w:cs="Arial"/>
                <w:color w:val="000000"/>
                <w:sz w:val="20"/>
              </w:rPr>
              <w:t>3</w:t>
            </w:r>
            <w:r w:rsidR="00887618" w:rsidRPr="009606C2">
              <w:rPr>
                <w:rFonts w:ascii="Arial" w:hAnsi="Arial" w:cs="Arial"/>
                <w:color w:val="000000"/>
                <w:sz w:val="20"/>
              </w:rPr>
              <w:t xml:space="preserve"> </w:t>
            </w:r>
            <w:r w:rsidRPr="009606C2">
              <w:rPr>
                <w:rFonts w:ascii="Arial" w:hAnsi="Arial" w:cs="Arial"/>
                <w:color w:val="000000"/>
                <w:sz w:val="20"/>
              </w:rPr>
              <w:t>этап</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2031–2035</w:t>
            </w:r>
            <w:r w:rsidR="00887618" w:rsidRPr="009606C2">
              <w:rPr>
                <w:rFonts w:ascii="Arial" w:hAnsi="Arial" w:cs="Arial"/>
                <w:color w:val="000000"/>
                <w:sz w:val="20"/>
              </w:rPr>
              <w:t xml:space="preserve"> </w:t>
            </w:r>
            <w:r w:rsidRPr="009606C2">
              <w:rPr>
                <w:rFonts w:ascii="Arial" w:hAnsi="Arial" w:cs="Arial"/>
                <w:color w:val="000000"/>
                <w:sz w:val="20"/>
              </w:rPr>
              <w:t>годы</w:t>
            </w:r>
          </w:p>
          <w:p w:rsidR="004D2AC3" w:rsidRPr="009606C2" w:rsidRDefault="004D2AC3" w:rsidP="009606C2">
            <w:pPr>
              <w:autoSpaceDE w:val="0"/>
              <w:autoSpaceDN w:val="0"/>
              <w:adjustRightInd w:val="0"/>
              <w:spacing w:after="0" w:line="240" w:lineRule="auto"/>
              <w:jc w:val="center"/>
              <w:rPr>
                <w:rFonts w:ascii="Arial" w:hAnsi="Arial" w:cs="Arial"/>
                <w:color w:val="000000"/>
                <w:sz w:val="20"/>
              </w:rPr>
            </w:pPr>
          </w:p>
        </w:tc>
      </w:tr>
      <w:tr w:rsidR="004D2AC3" w:rsidRPr="009606C2" w:rsidTr="00943B74">
        <w:trPr>
          <w:cantSplit/>
        </w:trPr>
        <w:tc>
          <w:tcPr>
            <w:tcW w:w="1791" w:type="pct"/>
            <w:vAlign w:val="center"/>
          </w:tcPr>
          <w:p w:rsidR="004D2AC3" w:rsidRPr="009606C2" w:rsidRDefault="004D2AC3" w:rsidP="009606C2">
            <w:pPr>
              <w:pStyle w:val="ConsPlusNormal"/>
              <w:jc w:val="center"/>
              <w:rPr>
                <w:color w:val="000000"/>
                <w:szCs w:val="24"/>
              </w:rPr>
            </w:pPr>
            <w:r w:rsidRPr="009606C2">
              <w:rPr>
                <w:color w:val="000000"/>
                <w:szCs w:val="24"/>
              </w:rPr>
              <w:t>Объемы</w:t>
            </w:r>
            <w:r w:rsidR="00887618" w:rsidRPr="009606C2">
              <w:rPr>
                <w:color w:val="000000"/>
                <w:szCs w:val="24"/>
              </w:rPr>
              <w:t xml:space="preserve"> </w:t>
            </w:r>
            <w:r w:rsidRPr="009606C2">
              <w:rPr>
                <w:color w:val="000000"/>
                <w:szCs w:val="24"/>
              </w:rPr>
              <w:t>финансирования</w:t>
            </w:r>
            <w:r w:rsidR="00887618" w:rsidRPr="009606C2">
              <w:rPr>
                <w:color w:val="000000"/>
                <w:szCs w:val="24"/>
              </w:rPr>
              <w:t xml:space="preserve"> </w:t>
            </w:r>
            <w:r w:rsidRPr="009606C2">
              <w:rPr>
                <w:color w:val="000000"/>
                <w:szCs w:val="24"/>
              </w:rPr>
              <w:t>Муниципальной</w:t>
            </w:r>
            <w:r w:rsidR="00887618" w:rsidRPr="009606C2">
              <w:rPr>
                <w:color w:val="000000"/>
                <w:szCs w:val="24"/>
              </w:rPr>
              <w:t xml:space="preserve"> </w:t>
            </w:r>
            <w:r w:rsidRPr="009606C2">
              <w:rPr>
                <w:color w:val="000000"/>
                <w:szCs w:val="24"/>
              </w:rPr>
              <w:t>программы</w:t>
            </w:r>
            <w:r w:rsidR="00887618" w:rsidRPr="009606C2">
              <w:rPr>
                <w:color w:val="000000"/>
                <w:szCs w:val="24"/>
              </w:rPr>
              <w:t xml:space="preserve"> </w:t>
            </w:r>
            <w:r w:rsidRPr="009606C2">
              <w:rPr>
                <w:color w:val="000000"/>
                <w:szCs w:val="24"/>
              </w:rPr>
              <w:t>с</w:t>
            </w:r>
            <w:r w:rsidR="00887618" w:rsidRPr="009606C2">
              <w:rPr>
                <w:color w:val="000000"/>
                <w:szCs w:val="24"/>
              </w:rPr>
              <w:t xml:space="preserve"> </w:t>
            </w:r>
            <w:r w:rsidRPr="009606C2">
              <w:rPr>
                <w:color w:val="000000"/>
                <w:szCs w:val="24"/>
              </w:rPr>
              <w:t>разбивкой</w:t>
            </w:r>
            <w:r w:rsidR="00887618" w:rsidRPr="009606C2">
              <w:rPr>
                <w:color w:val="000000"/>
                <w:szCs w:val="24"/>
              </w:rPr>
              <w:t xml:space="preserve"> </w:t>
            </w:r>
            <w:r w:rsidRPr="009606C2">
              <w:rPr>
                <w:color w:val="000000"/>
                <w:szCs w:val="24"/>
              </w:rPr>
              <w:t>по</w:t>
            </w:r>
            <w:r w:rsidR="00887618" w:rsidRPr="009606C2">
              <w:rPr>
                <w:color w:val="000000"/>
                <w:szCs w:val="24"/>
              </w:rPr>
              <w:t xml:space="preserve"> </w:t>
            </w:r>
            <w:r w:rsidRPr="009606C2">
              <w:rPr>
                <w:color w:val="000000"/>
                <w:szCs w:val="24"/>
              </w:rPr>
              <w:t>годам</w:t>
            </w:r>
            <w:r w:rsidR="00887618" w:rsidRPr="009606C2">
              <w:rPr>
                <w:color w:val="000000"/>
                <w:szCs w:val="24"/>
              </w:rPr>
              <w:t xml:space="preserve"> </w:t>
            </w:r>
            <w:r w:rsidRPr="009606C2">
              <w:rPr>
                <w:color w:val="000000"/>
                <w:szCs w:val="24"/>
              </w:rPr>
              <w:t>реализации</w:t>
            </w:r>
            <w:r w:rsidR="00887618" w:rsidRPr="009606C2">
              <w:rPr>
                <w:color w:val="000000"/>
                <w:szCs w:val="24"/>
              </w:rPr>
              <w:t xml:space="preserve"> </w:t>
            </w:r>
          </w:p>
        </w:tc>
        <w:tc>
          <w:tcPr>
            <w:tcW w:w="478"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w:t>
            </w:r>
          </w:p>
        </w:tc>
        <w:tc>
          <w:tcPr>
            <w:tcW w:w="273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прогнозируемые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объемы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финансирования</w:t>
            </w:r>
            <w:r w:rsidR="00887618" w:rsidRPr="009606C2">
              <w:rPr>
                <w:rFonts w:ascii="Arial" w:hAnsi="Arial" w:cs="Arial"/>
                <w:color w:val="000000"/>
                <w:sz w:val="20"/>
                <w:lang w:eastAsia="en-US"/>
              </w:rPr>
              <w:t xml:space="preserve"> </w:t>
            </w:r>
            <w:r w:rsidRPr="009606C2">
              <w:rPr>
                <w:rFonts w:ascii="Arial" w:hAnsi="Arial" w:cs="Arial"/>
                <w:color w:val="000000"/>
                <w:sz w:val="20"/>
              </w:rPr>
              <w:t>Муниципальной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программы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2023–2035</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годах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составляют</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194713,6</w:t>
            </w:r>
            <w:r w:rsidR="00887618" w:rsidRPr="009606C2">
              <w:rPr>
                <w:rFonts w:ascii="Arial" w:hAnsi="Arial" w:cs="Arial"/>
                <w:color w:val="000000"/>
                <w:sz w:val="20"/>
                <w:lang w:eastAsia="en-US"/>
              </w:rPr>
              <w:t xml:space="preserve"> </w:t>
            </w:r>
            <w:proofErr w:type="spellStart"/>
            <w:proofErr w:type="gramStart"/>
            <w:r w:rsidRPr="009606C2">
              <w:rPr>
                <w:rFonts w:ascii="Arial" w:hAnsi="Arial" w:cs="Arial"/>
                <w:color w:val="000000"/>
                <w:sz w:val="20"/>
                <w:lang w:eastAsia="en-US"/>
              </w:rPr>
              <w:t>тыс.рублей</w:t>
            </w:r>
            <w:proofErr w:type="spellEnd"/>
            <w:proofErr w:type="gramEnd"/>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том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числе:</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2023</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году</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78391,4</w:t>
            </w:r>
            <w:r w:rsidR="00887618" w:rsidRPr="009606C2">
              <w:rPr>
                <w:rFonts w:ascii="Arial" w:hAnsi="Arial" w:cs="Arial"/>
                <w:color w:val="000000"/>
                <w:sz w:val="20"/>
                <w:lang w:eastAsia="en-US"/>
              </w:rPr>
              <w:t xml:space="preserve"> </w:t>
            </w:r>
            <w:proofErr w:type="spellStart"/>
            <w:proofErr w:type="gramStart"/>
            <w:r w:rsidRPr="009606C2">
              <w:rPr>
                <w:rFonts w:ascii="Arial" w:hAnsi="Arial" w:cs="Arial"/>
                <w:color w:val="000000"/>
                <w:sz w:val="20"/>
                <w:lang w:eastAsia="en-US"/>
              </w:rPr>
              <w:t>тыс.рублей</w:t>
            </w:r>
            <w:proofErr w:type="spellEnd"/>
            <w:proofErr w:type="gramEnd"/>
            <w:r w:rsidRPr="009606C2">
              <w:rPr>
                <w:rFonts w:ascii="Arial" w:hAnsi="Arial" w:cs="Arial"/>
                <w:color w:val="000000"/>
                <w:sz w:val="20"/>
                <w:lang w:eastAsia="en-US"/>
              </w:rPr>
              <w:t>;</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2024</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году</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58158,0</w:t>
            </w:r>
            <w:r w:rsidR="00887618" w:rsidRPr="009606C2">
              <w:rPr>
                <w:rFonts w:ascii="Arial" w:hAnsi="Arial" w:cs="Arial"/>
                <w:color w:val="000000"/>
                <w:sz w:val="20"/>
                <w:lang w:eastAsia="en-US"/>
              </w:rPr>
              <w:t xml:space="preserve"> </w:t>
            </w:r>
            <w:proofErr w:type="spellStart"/>
            <w:proofErr w:type="gramStart"/>
            <w:r w:rsidRPr="009606C2">
              <w:rPr>
                <w:rFonts w:ascii="Arial" w:hAnsi="Arial" w:cs="Arial"/>
                <w:color w:val="000000"/>
                <w:sz w:val="20"/>
                <w:lang w:eastAsia="en-US"/>
              </w:rPr>
              <w:t>тыс.рублей</w:t>
            </w:r>
            <w:proofErr w:type="spellEnd"/>
            <w:proofErr w:type="gramEnd"/>
            <w:r w:rsidRPr="009606C2">
              <w:rPr>
                <w:rFonts w:ascii="Arial" w:hAnsi="Arial" w:cs="Arial"/>
                <w:color w:val="000000"/>
                <w:sz w:val="20"/>
                <w:lang w:eastAsia="en-US"/>
              </w:rPr>
              <w:t>;</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2025</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году</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58164,2</w:t>
            </w:r>
            <w:r w:rsidR="00887618" w:rsidRPr="009606C2">
              <w:rPr>
                <w:rFonts w:ascii="Arial" w:hAnsi="Arial" w:cs="Arial"/>
                <w:color w:val="000000"/>
                <w:sz w:val="20"/>
                <w:lang w:eastAsia="en-US"/>
              </w:rPr>
              <w:t xml:space="preserve"> </w:t>
            </w:r>
            <w:proofErr w:type="spellStart"/>
            <w:proofErr w:type="gramStart"/>
            <w:r w:rsidRPr="009606C2">
              <w:rPr>
                <w:rFonts w:ascii="Arial" w:hAnsi="Arial" w:cs="Arial"/>
                <w:color w:val="000000"/>
                <w:sz w:val="20"/>
                <w:lang w:eastAsia="en-US"/>
              </w:rPr>
              <w:t>тыс.рублей</w:t>
            </w:r>
            <w:proofErr w:type="spellEnd"/>
            <w:proofErr w:type="gramEnd"/>
            <w:r w:rsidRPr="009606C2">
              <w:rPr>
                <w:rFonts w:ascii="Arial" w:hAnsi="Arial" w:cs="Arial"/>
                <w:color w:val="000000"/>
                <w:sz w:val="20"/>
                <w:lang w:eastAsia="en-US"/>
              </w:rPr>
              <w:t>;</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2026–2030</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годах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0</w:t>
            </w:r>
            <w:r w:rsidR="00887618" w:rsidRPr="009606C2">
              <w:rPr>
                <w:rFonts w:ascii="Arial" w:hAnsi="Arial" w:cs="Arial"/>
                <w:color w:val="000000"/>
                <w:sz w:val="20"/>
                <w:lang w:eastAsia="en-US"/>
              </w:rPr>
              <w:t xml:space="preserve"> </w:t>
            </w:r>
            <w:proofErr w:type="spellStart"/>
            <w:proofErr w:type="gramStart"/>
            <w:r w:rsidRPr="009606C2">
              <w:rPr>
                <w:rFonts w:ascii="Arial" w:hAnsi="Arial" w:cs="Arial"/>
                <w:color w:val="000000"/>
                <w:sz w:val="20"/>
                <w:lang w:eastAsia="en-US"/>
              </w:rPr>
              <w:t>тыс.рублей</w:t>
            </w:r>
            <w:proofErr w:type="spellEnd"/>
            <w:proofErr w:type="gramEnd"/>
            <w:r w:rsidRPr="009606C2">
              <w:rPr>
                <w:rFonts w:ascii="Arial" w:hAnsi="Arial" w:cs="Arial"/>
                <w:color w:val="000000"/>
                <w:sz w:val="20"/>
                <w:lang w:eastAsia="en-US"/>
              </w:rPr>
              <w:t>;</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2031–2035</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годах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0</w:t>
            </w:r>
            <w:r w:rsidR="00887618" w:rsidRPr="009606C2">
              <w:rPr>
                <w:rFonts w:ascii="Arial" w:hAnsi="Arial" w:cs="Arial"/>
                <w:color w:val="000000"/>
                <w:sz w:val="20"/>
                <w:lang w:eastAsia="en-US"/>
              </w:rPr>
              <w:t xml:space="preserve"> </w:t>
            </w:r>
            <w:proofErr w:type="spellStart"/>
            <w:proofErr w:type="gramStart"/>
            <w:r w:rsidRPr="009606C2">
              <w:rPr>
                <w:rFonts w:ascii="Arial" w:hAnsi="Arial" w:cs="Arial"/>
                <w:color w:val="000000"/>
                <w:sz w:val="20"/>
                <w:lang w:eastAsia="en-US"/>
              </w:rPr>
              <w:t>тыс.рублей</w:t>
            </w:r>
            <w:proofErr w:type="spellEnd"/>
            <w:proofErr w:type="gramEnd"/>
            <w:r w:rsidRPr="009606C2">
              <w:rPr>
                <w:rFonts w:ascii="Arial" w:hAnsi="Arial" w:cs="Arial"/>
                <w:color w:val="000000"/>
                <w:sz w:val="20"/>
                <w:lang w:eastAsia="en-US"/>
              </w:rPr>
              <w:t>;</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из</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них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средства:</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федерального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бюджета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4190,2</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тыс.</w:t>
            </w:r>
            <w:r w:rsidR="00887618" w:rsidRPr="009606C2">
              <w:rPr>
                <w:rFonts w:ascii="Arial" w:hAnsi="Arial" w:cs="Arial"/>
                <w:color w:val="000000"/>
                <w:sz w:val="20"/>
                <w:lang w:eastAsia="en-US"/>
              </w:rPr>
              <w:t xml:space="preserve"> </w:t>
            </w:r>
            <w:proofErr w:type="gramStart"/>
            <w:r w:rsidRPr="009606C2">
              <w:rPr>
                <w:rFonts w:ascii="Arial" w:hAnsi="Arial" w:cs="Arial"/>
                <w:color w:val="000000"/>
                <w:sz w:val="20"/>
                <w:lang w:eastAsia="en-US"/>
              </w:rPr>
              <w:t>рублей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proofErr w:type="gramEnd"/>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том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числе:</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2023</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году</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1345,0</w:t>
            </w:r>
            <w:r w:rsidR="00887618" w:rsidRPr="009606C2">
              <w:rPr>
                <w:rFonts w:ascii="Arial" w:hAnsi="Arial" w:cs="Arial"/>
                <w:color w:val="000000"/>
                <w:sz w:val="20"/>
                <w:lang w:eastAsia="en-US"/>
              </w:rPr>
              <w:t xml:space="preserve"> </w:t>
            </w:r>
            <w:proofErr w:type="spellStart"/>
            <w:proofErr w:type="gramStart"/>
            <w:r w:rsidRPr="009606C2">
              <w:rPr>
                <w:rFonts w:ascii="Arial" w:hAnsi="Arial" w:cs="Arial"/>
                <w:color w:val="000000"/>
                <w:sz w:val="20"/>
                <w:lang w:eastAsia="en-US"/>
              </w:rPr>
              <w:t>тыс.рублей</w:t>
            </w:r>
            <w:proofErr w:type="spellEnd"/>
            <w:proofErr w:type="gramEnd"/>
            <w:r w:rsidRPr="009606C2">
              <w:rPr>
                <w:rFonts w:ascii="Arial" w:hAnsi="Arial" w:cs="Arial"/>
                <w:color w:val="000000"/>
                <w:sz w:val="20"/>
                <w:lang w:eastAsia="en-US"/>
              </w:rPr>
              <w:t>;</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2024</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году</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–1419,5</w:t>
            </w:r>
            <w:r w:rsidR="00887618" w:rsidRPr="009606C2">
              <w:rPr>
                <w:rFonts w:ascii="Arial" w:hAnsi="Arial" w:cs="Arial"/>
                <w:color w:val="000000"/>
                <w:sz w:val="20"/>
                <w:lang w:eastAsia="en-US"/>
              </w:rPr>
              <w:t xml:space="preserve"> </w:t>
            </w:r>
            <w:proofErr w:type="spellStart"/>
            <w:proofErr w:type="gramStart"/>
            <w:r w:rsidRPr="009606C2">
              <w:rPr>
                <w:rFonts w:ascii="Arial" w:hAnsi="Arial" w:cs="Arial"/>
                <w:color w:val="000000"/>
                <w:sz w:val="20"/>
                <w:lang w:eastAsia="en-US"/>
              </w:rPr>
              <w:t>тыс.рублей</w:t>
            </w:r>
            <w:proofErr w:type="spellEnd"/>
            <w:proofErr w:type="gramEnd"/>
            <w:r w:rsidRPr="009606C2">
              <w:rPr>
                <w:rFonts w:ascii="Arial" w:hAnsi="Arial" w:cs="Arial"/>
                <w:color w:val="000000"/>
                <w:sz w:val="20"/>
                <w:lang w:eastAsia="en-US"/>
              </w:rPr>
              <w:t>;</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2025</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году</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-1425,7</w:t>
            </w:r>
            <w:r w:rsidR="00887618" w:rsidRPr="009606C2">
              <w:rPr>
                <w:rFonts w:ascii="Arial" w:hAnsi="Arial" w:cs="Arial"/>
                <w:color w:val="000000"/>
                <w:sz w:val="20"/>
                <w:lang w:eastAsia="en-US"/>
              </w:rPr>
              <w:t xml:space="preserve"> </w:t>
            </w:r>
            <w:proofErr w:type="spellStart"/>
            <w:proofErr w:type="gramStart"/>
            <w:r w:rsidRPr="009606C2">
              <w:rPr>
                <w:rFonts w:ascii="Arial" w:hAnsi="Arial" w:cs="Arial"/>
                <w:color w:val="000000"/>
                <w:sz w:val="20"/>
                <w:lang w:eastAsia="en-US"/>
              </w:rPr>
              <w:t>тыс.рублей</w:t>
            </w:r>
            <w:proofErr w:type="spellEnd"/>
            <w:proofErr w:type="gramEnd"/>
            <w:r w:rsidRPr="009606C2">
              <w:rPr>
                <w:rFonts w:ascii="Arial" w:hAnsi="Arial" w:cs="Arial"/>
                <w:color w:val="000000"/>
                <w:sz w:val="20"/>
                <w:lang w:eastAsia="en-US"/>
              </w:rPr>
              <w:t>;</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2026–2030</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годах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0</w:t>
            </w:r>
            <w:r w:rsidR="00887618" w:rsidRPr="009606C2">
              <w:rPr>
                <w:rFonts w:ascii="Arial" w:hAnsi="Arial" w:cs="Arial"/>
                <w:color w:val="000000"/>
                <w:sz w:val="20"/>
                <w:lang w:eastAsia="en-US"/>
              </w:rPr>
              <w:t xml:space="preserve"> </w:t>
            </w:r>
            <w:proofErr w:type="spellStart"/>
            <w:proofErr w:type="gramStart"/>
            <w:r w:rsidRPr="009606C2">
              <w:rPr>
                <w:rFonts w:ascii="Arial" w:hAnsi="Arial" w:cs="Arial"/>
                <w:color w:val="000000"/>
                <w:sz w:val="20"/>
                <w:lang w:eastAsia="en-US"/>
              </w:rPr>
              <w:t>тыс.рублей</w:t>
            </w:r>
            <w:proofErr w:type="spellEnd"/>
            <w:proofErr w:type="gramEnd"/>
            <w:r w:rsidRPr="009606C2">
              <w:rPr>
                <w:rFonts w:ascii="Arial" w:hAnsi="Arial" w:cs="Arial"/>
                <w:color w:val="000000"/>
                <w:sz w:val="20"/>
                <w:lang w:eastAsia="en-US"/>
              </w:rPr>
              <w:t>;</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2031–2035</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годах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0</w:t>
            </w:r>
            <w:r w:rsidR="00887618" w:rsidRPr="009606C2">
              <w:rPr>
                <w:rFonts w:ascii="Arial" w:hAnsi="Arial" w:cs="Arial"/>
                <w:color w:val="000000"/>
                <w:sz w:val="20"/>
                <w:lang w:eastAsia="en-US"/>
              </w:rPr>
              <w:t xml:space="preserve"> </w:t>
            </w:r>
            <w:proofErr w:type="spellStart"/>
            <w:proofErr w:type="gramStart"/>
            <w:r w:rsidRPr="009606C2">
              <w:rPr>
                <w:rFonts w:ascii="Arial" w:hAnsi="Arial" w:cs="Arial"/>
                <w:color w:val="000000"/>
                <w:sz w:val="20"/>
                <w:lang w:eastAsia="en-US"/>
              </w:rPr>
              <w:t>тыс.рублей</w:t>
            </w:r>
            <w:proofErr w:type="spellEnd"/>
            <w:proofErr w:type="gramEnd"/>
            <w:r w:rsidRPr="009606C2">
              <w:rPr>
                <w:rFonts w:ascii="Arial" w:hAnsi="Arial" w:cs="Arial"/>
                <w:color w:val="000000"/>
                <w:sz w:val="20"/>
                <w:lang w:eastAsia="en-US"/>
              </w:rPr>
              <w:t>;</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республиканского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бюджета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Чувашской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Республики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0</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рублей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(0</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процента),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том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числе:</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2023</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году</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0</w:t>
            </w:r>
            <w:r w:rsidR="00887618" w:rsidRPr="009606C2">
              <w:rPr>
                <w:rFonts w:ascii="Arial" w:hAnsi="Arial" w:cs="Arial"/>
                <w:color w:val="000000"/>
                <w:sz w:val="20"/>
                <w:lang w:eastAsia="en-US"/>
              </w:rPr>
              <w:t xml:space="preserve"> </w:t>
            </w:r>
            <w:proofErr w:type="spellStart"/>
            <w:proofErr w:type="gramStart"/>
            <w:r w:rsidRPr="009606C2">
              <w:rPr>
                <w:rFonts w:ascii="Arial" w:hAnsi="Arial" w:cs="Arial"/>
                <w:color w:val="000000"/>
                <w:sz w:val="20"/>
                <w:lang w:eastAsia="en-US"/>
              </w:rPr>
              <w:t>тыс.рублей</w:t>
            </w:r>
            <w:proofErr w:type="spellEnd"/>
            <w:proofErr w:type="gramEnd"/>
            <w:r w:rsidRPr="009606C2">
              <w:rPr>
                <w:rFonts w:ascii="Arial" w:hAnsi="Arial" w:cs="Arial"/>
                <w:color w:val="000000"/>
                <w:sz w:val="20"/>
                <w:lang w:eastAsia="en-US"/>
              </w:rPr>
              <w:t>;</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2024</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году</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0</w:t>
            </w:r>
            <w:r w:rsidR="00887618" w:rsidRPr="009606C2">
              <w:rPr>
                <w:rFonts w:ascii="Arial" w:hAnsi="Arial" w:cs="Arial"/>
                <w:color w:val="000000"/>
                <w:sz w:val="20"/>
                <w:lang w:eastAsia="en-US"/>
              </w:rPr>
              <w:t xml:space="preserve"> </w:t>
            </w:r>
            <w:proofErr w:type="spellStart"/>
            <w:proofErr w:type="gramStart"/>
            <w:r w:rsidRPr="009606C2">
              <w:rPr>
                <w:rFonts w:ascii="Arial" w:hAnsi="Arial" w:cs="Arial"/>
                <w:color w:val="000000"/>
                <w:sz w:val="20"/>
                <w:lang w:eastAsia="en-US"/>
              </w:rPr>
              <w:t>тыс.рублей</w:t>
            </w:r>
            <w:proofErr w:type="spellEnd"/>
            <w:proofErr w:type="gramEnd"/>
            <w:r w:rsidRPr="009606C2">
              <w:rPr>
                <w:rFonts w:ascii="Arial" w:hAnsi="Arial" w:cs="Arial"/>
                <w:color w:val="000000"/>
                <w:sz w:val="20"/>
                <w:lang w:eastAsia="en-US"/>
              </w:rPr>
              <w:t>;</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2025</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году</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0</w:t>
            </w:r>
            <w:r w:rsidR="00887618" w:rsidRPr="009606C2">
              <w:rPr>
                <w:rFonts w:ascii="Arial" w:hAnsi="Arial" w:cs="Arial"/>
                <w:color w:val="000000"/>
                <w:sz w:val="20"/>
                <w:lang w:eastAsia="en-US"/>
              </w:rPr>
              <w:t xml:space="preserve"> </w:t>
            </w:r>
            <w:proofErr w:type="spellStart"/>
            <w:proofErr w:type="gramStart"/>
            <w:r w:rsidRPr="009606C2">
              <w:rPr>
                <w:rFonts w:ascii="Arial" w:hAnsi="Arial" w:cs="Arial"/>
                <w:color w:val="000000"/>
                <w:sz w:val="20"/>
                <w:lang w:eastAsia="en-US"/>
              </w:rPr>
              <w:t>тыс.рублей</w:t>
            </w:r>
            <w:proofErr w:type="spellEnd"/>
            <w:proofErr w:type="gramEnd"/>
            <w:r w:rsidRPr="009606C2">
              <w:rPr>
                <w:rFonts w:ascii="Arial" w:hAnsi="Arial" w:cs="Arial"/>
                <w:color w:val="000000"/>
                <w:sz w:val="20"/>
                <w:lang w:eastAsia="en-US"/>
              </w:rPr>
              <w:t>;</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2026–2030</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годах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0</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рублей;</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2031–2035</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годах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0</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рублей;</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местных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бюджетов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190523,4</w:t>
            </w:r>
            <w:r w:rsidR="00887618" w:rsidRPr="009606C2">
              <w:rPr>
                <w:rFonts w:ascii="Arial" w:hAnsi="Arial" w:cs="Arial"/>
                <w:color w:val="000000"/>
                <w:sz w:val="20"/>
                <w:lang w:eastAsia="en-US"/>
              </w:rPr>
              <w:t xml:space="preserve"> </w:t>
            </w:r>
            <w:proofErr w:type="spellStart"/>
            <w:proofErr w:type="gramStart"/>
            <w:r w:rsidRPr="009606C2">
              <w:rPr>
                <w:rFonts w:ascii="Arial" w:hAnsi="Arial" w:cs="Arial"/>
                <w:color w:val="000000"/>
                <w:sz w:val="20"/>
                <w:lang w:eastAsia="en-US"/>
              </w:rPr>
              <w:t>тыс.рублей</w:t>
            </w:r>
            <w:proofErr w:type="spellEnd"/>
            <w:proofErr w:type="gramEnd"/>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том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числе:</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2023</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году</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77046,4</w:t>
            </w:r>
            <w:r w:rsidR="00887618" w:rsidRPr="009606C2">
              <w:rPr>
                <w:rFonts w:ascii="Arial" w:hAnsi="Arial" w:cs="Arial"/>
                <w:color w:val="000000"/>
                <w:sz w:val="20"/>
                <w:lang w:eastAsia="en-US"/>
              </w:rPr>
              <w:t xml:space="preserve"> </w:t>
            </w:r>
            <w:proofErr w:type="spellStart"/>
            <w:proofErr w:type="gramStart"/>
            <w:r w:rsidRPr="009606C2">
              <w:rPr>
                <w:rFonts w:ascii="Arial" w:hAnsi="Arial" w:cs="Arial"/>
                <w:color w:val="000000"/>
                <w:sz w:val="20"/>
                <w:lang w:eastAsia="en-US"/>
              </w:rPr>
              <w:t>тыс.рублей</w:t>
            </w:r>
            <w:proofErr w:type="spellEnd"/>
            <w:proofErr w:type="gramEnd"/>
            <w:r w:rsidRPr="009606C2">
              <w:rPr>
                <w:rFonts w:ascii="Arial" w:hAnsi="Arial" w:cs="Arial"/>
                <w:color w:val="000000"/>
                <w:sz w:val="20"/>
                <w:lang w:eastAsia="en-US"/>
              </w:rPr>
              <w:t>;</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2024</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году</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56738,5</w:t>
            </w:r>
            <w:r w:rsidR="00887618" w:rsidRPr="009606C2">
              <w:rPr>
                <w:rFonts w:ascii="Arial" w:hAnsi="Arial" w:cs="Arial"/>
                <w:color w:val="000000"/>
                <w:sz w:val="20"/>
                <w:lang w:eastAsia="en-US"/>
              </w:rPr>
              <w:t xml:space="preserve"> </w:t>
            </w:r>
            <w:proofErr w:type="spellStart"/>
            <w:proofErr w:type="gramStart"/>
            <w:r w:rsidRPr="009606C2">
              <w:rPr>
                <w:rFonts w:ascii="Arial" w:hAnsi="Arial" w:cs="Arial"/>
                <w:color w:val="000000"/>
                <w:sz w:val="20"/>
                <w:lang w:eastAsia="en-US"/>
              </w:rPr>
              <w:t>тыс.рублей</w:t>
            </w:r>
            <w:proofErr w:type="spellEnd"/>
            <w:proofErr w:type="gramEnd"/>
            <w:r w:rsidRPr="009606C2">
              <w:rPr>
                <w:rFonts w:ascii="Arial" w:hAnsi="Arial" w:cs="Arial"/>
                <w:color w:val="000000"/>
                <w:sz w:val="20"/>
                <w:lang w:eastAsia="en-US"/>
              </w:rPr>
              <w:t>;</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2025</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году</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proofErr w:type="gramStart"/>
            <w:r w:rsidRPr="009606C2">
              <w:rPr>
                <w:rFonts w:ascii="Arial" w:hAnsi="Arial" w:cs="Arial"/>
                <w:color w:val="000000"/>
                <w:sz w:val="20"/>
                <w:lang w:eastAsia="en-US"/>
              </w:rPr>
              <w:t>56738,5ыс.рублей</w:t>
            </w:r>
            <w:proofErr w:type="gramEnd"/>
            <w:r w:rsidRPr="009606C2">
              <w:rPr>
                <w:rFonts w:ascii="Arial" w:hAnsi="Arial" w:cs="Arial"/>
                <w:color w:val="000000"/>
                <w:sz w:val="20"/>
                <w:lang w:eastAsia="en-US"/>
              </w:rPr>
              <w:t>;</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2026–2030</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годах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–0</w:t>
            </w:r>
            <w:r w:rsidR="00887618" w:rsidRPr="009606C2">
              <w:rPr>
                <w:rFonts w:ascii="Arial" w:hAnsi="Arial" w:cs="Arial"/>
                <w:color w:val="000000"/>
                <w:sz w:val="20"/>
                <w:lang w:eastAsia="en-US"/>
              </w:rPr>
              <w:t xml:space="preserve"> </w:t>
            </w:r>
            <w:proofErr w:type="spellStart"/>
            <w:proofErr w:type="gramStart"/>
            <w:r w:rsidRPr="009606C2">
              <w:rPr>
                <w:rFonts w:ascii="Arial" w:hAnsi="Arial" w:cs="Arial"/>
                <w:color w:val="000000"/>
                <w:sz w:val="20"/>
                <w:lang w:eastAsia="en-US"/>
              </w:rPr>
              <w:t>тыс.рублей</w:t>
            </w:r>
            <w:proofErr w:type="spellEnd"/>
            <w:proofErr w:type="gramEnd"/>
            <w:r w:rsidRPr="009606C2">
              <w:rPr>
                <w:rFonts w:ascii="Arial" w:hAnsi="Arial" w:cs="Arial"/>
                <w:color w:val="000000"/>
                <w:sz w:val="20"/>
                <w:lang w:eastAsia="en-US"/>
              </w:rPr>
              <w:t>;</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2031–2035</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годах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–0</w:t>
            </w:r>
            <w:r w:rsidR="00887618" w:rsidRPr="009606C2">
              <w:rPr>
                <w:rFonts w:ascii="Arial" w:hAnsi="Arial" w:cs="Arial"/>
                <w:color w:val="000000"/>
                <w:sz w:val="20"/>
                <w:lang w:eastAsia="en-US"/>
              </w:rPr>
              <w:t xml:space="preserve"> </w:t>
            </w:r>
            <w:proofErr w:type="spellStart"/>
            <w:proofErr w:type="gramStart"/>
            <w:r w:rsidRPr="009606C2">
              <w:rPr>
                <w:rFonts w:ascii="Arial" w:hAnsi="Arial" w:cs="Arial"/>
                <w:color w:val="000000"/>
                <w:sz w:val="20"/>
                <w:lang w:eastAsia="en-US"/>
              </w:rPr>
              <w:t>тыс.рублей</w:t>
            </w:r>
            <w:proofErr w:type="spellEnd"/>
            <w:proofErr w:type="gramEnd"/>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p>
        </w:tc>
      </w:tr>
      <w:tr w:rsidR="004D2AC3" w:rsidRPr="009606C2" w:rsidTr="00943B74">
        <w:trPr>
          <w:cantSplit/>
        </w:trPr>
        <w:tc>
          <w:tcPr>
            <w:tcW w:w="1791" w:type="pct"/>
            <w:vAlign w:val="center"/>
          </w:tcPr>
          <w:p w:rsidR="004D2AC3" w:rsidRPr="009606C2" w:rsidRDefault="004D2AC3" w:rsidP="009606C2">
            <w:pPr>
              <w:pStyle w:val="ConsPlusNormal"/>
              <w:jc w:val="center"/>
              <w:rPr>
                <w:color w:val="000000"/>
                <w:szCs w:val="24"/>
              </w:rPr>
            </w:pPr>
            <w:r w:rsidRPr="009606C2">
              <w:rPr>
                <w:color w:val="000000"/>
                <w:szCs w:val="24"/>
              </w:rPr>
              <w:t>Ожидаемые</w:t>
            </w:r>
            <w:r w:rsidR="00887618" w:rsidRPr="009606C2">
              <w:rPr>
                <w:color w:val="000000"/>
                <w:szCs w:val="24"/>
              </w:rPr>
              <w:t xml:space="preserve"> </w:t>
            </w:r>
            <w:r w:rsidRPr="009606C2">
              <w:rPr>
                <w:color w:val="000000"/>
                <w:szCs w:val="24"/>
              </w:rPr>
              <w:t>результаты</w:t>
            </w:r>
            <w:r w:rsidR="00887618" w:rsidRPr="009606C2">
              <w:rPr>
                <w:color w:val="000000"/>
                <w:szCs w:val="24"/>
              </w:rPr>
              <w:t xml:space="preserve"> </w:t>
            </w:r>
            <w:r w:rsidRPr="009606C2">
              <w:rPr>
                <w:color w:val="000000"/>
                <w:szCs w:val="24"/>
              </w:rPr>
              <w:t>реализации</w:t>
            </w:r>
            <w:r w:rsidR="00887618" w:rsidRPr="009606C2">
              <w:rPr>
                <w:color w:val="000000"/>
                <w:szCs w:val="24"/>
              </w:rPr>
              <w:t xml:space="preserve"> </w:t>
            </w:r>
            <w:r w:rsidRPr="009606C2">
              <w:rPr>
                <w:color w:val="000000"/>
                <w:szCs w:val="24"/>
              </w:rPr>
              <w:t>Муниципальной</w:t>
            </w:r>
            <w:r w:rsidR="00887618" w:rsidRPr="009606C2">
              <w:rPr>
                <w:color w:val="000000"/>
                <w:szCs w:val="24"/>
              </w:rPr>
              <w:t xml:space="preserve"> </w:t>
            </w:r>
            <w:r w:rsidRPr="009606C2">
              <w:rPr>
                <w:color w:val="000000"/>
                <w:szCs w:val="24"/>
              </w:rPr>
              <w:t>программы</w:t>
            </w:r>
          </w:p>
        </w:tc>
        <w:tc>
          <w:tcPr>
            <w:tcW w:w="478"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w:t>
            </w:r>
          </w:p>
        </w:tc>
        <w:tc>
          <w:tcPr>
            <w:tcW w:w="273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реализация</w:t>
            </w:r>
            <w:r w:rsidR="00887618" w:rsidRPr="009606C2">
              <w:rPr>
                <w:rFonts w:ascii="Arial" w:hAnsi="Arial" w:cs="Arial"/>
                <w:color w:val="000000"/>
                <w:sz w:val="20"/>
                <w:lang w:eastAsia="en-US"/>
              </w:rPr>
              <w:t xml:space="preserve"> </w:t>
            </w:r>
            <w:r w:rsidRPr="009606C2">
              <w:rPr>
                <w:rFonts w:ascii="Arial" w:hAnsi="Arial" w:cs="Arial"/>
                <w:color w:val="000000"/>
                <w:sz w:val="20"/>
              </w:rPr>
              <w:t>Муниципальной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программы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позволит:</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повысить</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эффективность</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местного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самоуправления,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взаимодействия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гражданского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общества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бизнеса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органами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власти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всех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уровней;</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обеспечить</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высокий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уровень</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доступности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для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населения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информации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технологий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области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местного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самоуправления;</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укрепить</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доверие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граждан</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органам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местного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самоуправления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Мариинско-Посадском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округе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(далее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также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органы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местного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самоуправления);</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сформировать</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высококвалифицированный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кадровый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состав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органа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местного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самоуправления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Мариинско-Посадского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округа;</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реализовать</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конституционные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права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граждан</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на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получение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достоверной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информации,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создать</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условия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для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получения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информации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нормативных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правовых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актах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органами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государственной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власти,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органами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местного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самоуправления,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должностными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лицами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организациями.</w:t>
            </w:r>
          </w:p>
          <w:p w:rsidR="004D2AC3" w:rsidRPr="009606C2" w:rsidRDefault="004D2AC3" w:rsidP="009606C2">
            <w:pPr>
              <w:pStyle w:val="ConsPlusNormal"/>
              <w:jc w:val="center"/>
              <w:rPr>
                <w:color w:val="000000"/>
                <w:szCs w:val="24"/>
              </w:rPr>
            </w:pPr>
          </w:p>
        </w:tc>
      </w:tr>
    </w:tbl>
    <w:p w:rsidR="004D2AC3" w:rsidRPr="009606C2" w:rsidRDefault="004D2AC3" w:rsidP="009606C2">
      <w:pPr>
        <w:spacing w:after="0" w:line="240" w:lineRule="auto"/>
        <w:rPr>
          <w:rFonts w:ascii="Arial" w:hAnsi="Arial" w:cs="Arial"/>
          <w:color w:val="000000"/>
          <w:sz w:val="20"/>
        </w:rPr>
      </w:pPr>
    </w:p>
    <w:p w:rsidR="00943B74" w:rsidRDefault="00887618" w:rsidP="009606C2">
      <w:pPr>
        <w:spacing w:after="0" w:line="240" w:lineRule="auto"/>
        <w:jc w:val="center"/>
        <w:rPr>
          <w:rFonts w:ascii="Arial" w:hAnsi="Arial" w:cs="Arial"/>
          <w:color w:val="000000"/>
          <w:sz w:val="20"/>
        </w:rPr>
      </w:pPr>
      <w:r w:rsidRPr="009606C2">
        <w:rPr>
          <w:rFonts w:ascii="Arial" w:hAnsi="Arial" w:cs="Arial"/>
          <w:color w:val="000000"/>
          <w:sz w:val="20"/>
        </w:rPr>
        <w:t xml:space="preserve"> </w:t>
      </w:r>
    </w:p>
    <w:p w:rsidR="00943B74" w:rsidRDefault="00943B74" w:rsidP="009606C2">
      <w:pPr>
        <w:spacing w:after="0" w:line="240" w:lineRule="auto"/>
        <w:jc w:val="center"/>
        <w:rPr>
          <w:rFonts w:ascii="Arial" w:hAnsi="Arial" w:cs="Arial"/>
          <w:color w:val="000000"/>
          <w:sz w:val="20"/>
        </w:rPr>
      </w:pPr>
    </w:p>
    <w:p w:rsidR="004D2AC3"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lastRenderedPageBreak/>
        <w:t>Раздел</w:t>
      </w:r>
      <w:r w:rsidR="00887618" w:rsidRPr="009606C2">
        <w:rPr>
          <w:rFonts w:ascii="Arial" w:hAnsi="Arial" w:cs="Arial"/>
          <w:b/>
          <w:color w:val="000000"/>
          <w:sz w:val="20"/>
        </w:rPr>
        <w:t xml:space="preserve"> </w:t>
      </w:r>
      <w:r w:rsidRPr="009606C2">
        <w:rPr>
          <w:rFonts w:ascii="Arial" w:hAnsi="Arial" w:cs="Arial"/>
          <w:b/>
          <w:color w:val="000000"/>
          <w:sz w:val="20"/>
        </w:rPr>
        <w:t>I.</w:t>
      </w:r>
      <w:r w:rsidR="00887618" w:rsidRPr="009606C2">
        <w:rPr>
          <w:rFonts w:ascii="Arial" w:hAnsi="Arial" w:cs="Arial"/>
          <w:b/>
          <w:color w:val="000000"/>
          <w:sz w:val="20"/>
        </w:rPr>
        <w:t xml:space="preserve"> </w:t>
      </w:r>
      <w:r w:rsidRPr="009606C2">
        <w:rPr>
          <w:rFonts w:ascii="Arial" w:hAnsi="Arial" w:cs="Arial"/>
          <w:b/>
          <w:color w:val="000000"/>
          <w:sz w:val="20"/>
        </w:rPr>
        <w:t>Приоритеты</w:t>
      </w:r>
      <w:r w:rsidR="00887618" w:rsidRPr="009606C2">
        <w:rPr>
          <w:rFonts w:ascii="Arial" w:hAnsi="Arial" w:cs="Arial"/>
          <w:b/>
          <w:color w:val="000000"/>
          <w:sz w:val="20"/>
        </w:rPr>
        <w:t xml:space="preserve"> </w:t>
      </w:r>
      <w:r w:rsidRPr="009606C2">
        <w:rPr>
          <w:rFonts w:ascii="Arial" w:hAnsi="Arial" w:cs="Arial"/>
          <w:b/>
          <w:color w:val="000000"/>
          <w:sz w:val="20"/>
        </w:rPr>
        <w:t>политики</w:t>
      </w:r>
      <w:r w:rsidR="00887618" w:rsidRPr="009606C2">
        <w:rPr>
          <w:rFonts w:ascii="Arial" w:hAnsi="Arial" w:cs="Arial"/>
          <w:b/>
          <w:color w:val="000000"/>
          <w:sz w:val="20"/>
        </w:rPr>
        <w:t xml:space="preserve"> </w:t>
      </w:r>
      <w:r w:rsidRPr="009606C2">
        <w:rPr>
          <w:rFonts w:ascii="Arial" w:hAnsi="Arial" w:cs="Arial"/>
          <w:b/>
          <w:color w:val="000000"/>
          <w:sz w:val="20"/>
        </w:rPr>
        <w:t>в</w:t>
      </w:r>
      <w:r w:rsidR="00887618" w:rsidRPr="009606C2">
        <w:rPr>
          <w:rFonts w:ascii="Arial" w:hAnsi="Arial" w:cs="Arial"/>
          <w:b/>
          <w:color w:val="000000"/>
          <w:sz w:val="20"/>
        </w:rPr>
        <w:t xml:space="preserve"> </w:t>
      </w:r>
      <w:r w:rsidRPr="009606C2">
        <w:rPr>
          <w:rFonts w:ascii="Arial" w:hAnsi="Arial" w:cs="Arial"/>
          <w:b/>
          <w:color w:val="000000"/>
          <w:sz w:val="20"/>
        </w:rPr>
        <w:t>сфере</w:t>
      </w:r>
      <w:r w:rsidR="00887618" w:rsidRPr="009606C2">
        <w:rPr>
          <w:rFonts w:ascii="Arial" w:hAnsi="Arial" w:cs="Arial"/>
          <w:b/>
          <w:color w:val="000000"/>
          <w:sz w:val="20"/>
        </w:rPr>
        <w:t xml:space="preserve"> </w:t>
      </w:r>
      <w:r w:rsidRPr="009606C2">
        <w:rPr>
          <w:rFonts w:ascii="Arial" w:hAnsi="Arial" w:cs="Arial"/>
          <w:b/>
          <w:color w:val="000000"/>
          <w:sz w:val="20"/>
        </w:rPr>
        <w:t>реализации</w:t>
      </w:r>
      <w:r w:rsidR="00887618" w:rsidRPr="009606C2">
        <w:rPr>
          <w:rFonts w:ascii="Arial" w:hAnsi="Arial" w:cs="Arial"/>
          <w:b/>
          <w:color w:val="000000"/>
          <w:sz w:val="20"/>
        </w:rPr>
        <w:t xml:space="preserve"> </w:t>
      </w:r>
    </w:p>
    <w:p w:rsidR="004D2AC3"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муниципальной</w:t>
      </w:r>
      <w:r w:rsidR="00887618" w:rsidRPr="009606C2">
        <w:rPr>
          <w:rFonts w:ascii="Arial" w:hAnsi="Arial" w:cs="Arial"/>
          <w:b/>
          <w:color w:val="000000"/>
          <w:sz w:val="20"/>
        </w:rPr>
        <w:t xml:space="preserve"> </w:t>
      </w:r>
      <w:r w:rsidRPr="009606C2">
        <w:rPr>
          <w:rFonts w:ascii="Arial" w:hAnsi="Arial" w:cs="Arial"/>
          <w:b/>
          <w:color w:val="000000"/>
          <w:sz w:val="20"/>
        </w:rPr>
        <w:t>программы</w:t>
      </w:r>
      <w:r w:rsidR="00887618" w:rsidRPr="009606C2">
        <w:rPr>
          <w:rFonts w:ascii="Arial" w:hAnsi="Arial" w:cs="Arial"/>
          <w:b/>
          <w:color w:val="000000"/>
          <w:sz w:val="20"/>
        </w:rPr>
        <w:t xml:space="preserve"> </w:t>
      </w:r>
      <w:r w:rsidRPr="009606C2">
        <w:rPr>
          <w:rFonts w:ascii="Arial" w:hAnsi="Arial" w:cs="Arial"/>
          <w:b/>
          <w:color w:val="000000"/>
          <w:sz w:val="20"/>
        </w:rPr>
        <w:t>Мариинско-Посадского</w:t>
      </w:r>
      <w:r w:rsidR="00887618" w:rsidRPr="009606C2">
        <w:rPr>
          <w:rFonts w:ascii="Arial" w:hAnsi="Arial" w:cs="Arial"/>
          <w:b/>
          <w:color w:val="000000"/>
          <w:sz w:val="20"/>
        </w:rPr>
        <w:t xml:space="preserve"> </w:t>
      </w:r>
      <w:r w:rsidRPr="009606C2">
        <w:rPr>
          <w:rFonts w:ascii="Arial" w:hAnsi="Arial" w:cs="Arial"/>
          <w:b/>
          <w:color w:val="000000"/>
          <w:sz w:val="20"/>
        </w:rPr>
        <w:t>муниципального</w:t>
      </w:r>
      <w:r w:rsidR="00887618" w:rsidRPr="009606C2">
        <w:rPr>
          <w:rFonts w:ascii="Arial" w:hAnsi="Arial" w:cs="Arial"/>
          <w:b/>
          <w:color w:val="000000"/>
          <w:sz w:val="20"/>
        </w:rPr>
        <w:t xml:space="preserve"> </w:t>
      </w:r>
      <w:r w:rsidRPr="009606C2">
        <w:rPr>
          <w:rFonts w:ascii="Arial" w:hAnsi="Arial" w:cs="Arial"/>
          <w:b/>
          <w:color w:val="000000"/>
          <w:sz w:val="20"/>
        </w:rPr>
        <w:t>округа</w:t>
      </w:r>
      <w:r w:rsidR="00887618" w:rsidRPr="009606C2">
        <w:rPr>
          <w:rFonts w:ascii="Arial" w:hAnsi="Arial" w:cs="Arial"/>
          <w:b/>
          <w:color w:val="000000"/>
          <w:sz w:val="20"/>
        </w:rPr>
        <w:t xml:space="preserve"> </w:t>
      </w:r>
    </w:p>
    <w:p w:rsidR="004D2AC3"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«Развитие</w:t>
      </w:r>
      <w:r w:rsidR="00887618" w:rsidRPr="009606C2">
        <w:rPr>
          <w:rFonts w:ascii="Arial" w:hAnsi="Arial" w:cs="Arial"/>
          <w:b/>
          <w:color w:val="000000"/>
          <w:sz w:val="20"/>
        </w:rPr>
        <w:t xml:space="preserve"> </w:t>
      </w:r>
      <w:r w:rsidRPr="009606C2">
        <w:rPr>
          <w:rFonts w:ascii="Arial" w:hAnsi="Arial" w:cs="Arial"/>
          <w:b/>
          <w:color w:val="000000"/>
          <w:sz w:val="20"/>
        </w:rPr>
        <w:t>потенциала</w:t>
      </w:r>
      <w:r w:rsidR="00887618" w:rsidRPr="009606C2">
        <w:rPr>
          <w:rFonts w:ascii="Arial" w:hAnsi="Arial" w:cs="Arial"/>
          <w:b/>
          <w:color w:val="000000"/>
          <w:sz w:val="20"/>
        </w:rPr>
        <w:t xml:space="preserve"> </w:t>
      </w:r>
      <w:r w:rsidRPr="009606C2">
        <w:rPr>
          <w:rFonts w:ascii="Arial" w:hAnsi="Arial" w:cs="Arial"/>
          <w:b/>
          <w:color w:val="000000"/>
          <w:sz w:val="20"/>
        </w:rPr>
        <w:t>муниципального</w:t>
      </w:r>
      <w:r w:rsidR="00887618" w:rsidRPr="009606C2">
        <w:rPr>
          <w:rFonts w:ascii="Arial" w:hAnsi="Arial" w:cs="Arial"/>
          <w:b/>
          <w:color w:val="000000"/>
          <w:sz w:val="20"/>
        </w:rPr>
        <w:t xml:space="preserve"> </w:t>
      </w:r>
      <w:r w:rsidRPr="009606C2">
        <w:rPr>
          <w:rFonts w:ascii="Arial" w:hAnsi="Arial" w:cs="Arial"/>
          <w:b/>
          <w:color w:val="000000"/>
          <w:sz w:val="20"/>
        </w:rPr>
        <w:t>управления»,</w:t>
      </w:r>
      <w:r w:rsidR="00887618" w:rsidRPr="009606C2">
        <w:rPr>
          <w:rFonts w:ascii="Arial" w:hAnsi="Arial" w:cs="Arial"/>
          <w:b/>
          <w:color w:val="000000"/>
          <w:sz w:val="20"/>
        </w:rPr>
        <w:t xml:space="preserve"> </w:t>
      </w:r>
    </w:p>
    <w:p w:rsidR="004D2AC3"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цели,</w:t>
      </w:r>
      <w:r w:rsidR="00887618" w:rsidRPr="009606C2">
        <w:rPr>
          <w:rFonts w:ascii="Arial" w:hAnsi="Arial" w:cs="Arial"/>
          <w:b/>
          <w:color w:val="000000"/>
          <w:sz w:val="20"/>
        </w:rPr>
        <w:t xml:space="preserve"> </w:t>
      </w:r>
      <w:r w:rsidRPr="009606C2">
        <w:rPr>
          <w:rFonts w:ascii="Arial" w:hAnsi="Arial" w:cs="Arial"/>
          <w:b/>
          <w:color w:val="000000"/>
          <w:sz w:val="20"/>
        </w:rPr>
        <w:t>задачи,</w:t>
      </w:r>
      <w:r w:rsidR="00887618" w:rsidRPr="009606C2">
        <w:rPr>
          <w:rFonts w:ascii="Arial" w:hAnsi="Arial" w:cs="Arial"/>
          <w:b/>
          <w:color w:val="000000"/>
          <w:sz w:val="20"/>
        </w:rPr>
        <w:t xml:space="preserve"> </w:t>
      </w:r>
      <w:r w:rsidRPr="009606C2">
        <w:rPr>
          <w:rFonts w:ascii="Arial" w:hAnsi="Arial" w:cs="Arial"/>
          <w:b/>
          <w:color w:val="000000"/>
          <w:sz w:val="20"/>
        </w:rPr>
        <w:t>описание</w:t>
      </w:r>
      <w:r w:rsidR="00887618" w:rsidRPr="009606C2">
        <w:rPr>
          <w:rFonts w:ascii="Arial" w:hAnsi="Arial" w:cs="Arial"/>
          <w:b/>
          <w:color w:val="000000"/>
          <w:sz w:val="20"/>
        </w:rPr>
        <w:t xml:space="preserve"> </w:t>
      </w:r>
      <w:r w:rsidRPr="009606C2">
        <w:rPr>
          <w:rFonts w:ascii="Arial" w:hAnsi="Arial" w:cs="Arial"/>
          <w:b/>
          <w:color w:val="000000"/>
          <w:sz w:val="20"/>
        </w:rPr>
        <w:t>сроков</w:t>
      </w:r>
      <w:r w:rsidR="00887618" w:rsidRPr="009606C2">
        <w:rPr>
          <w:rFonts w:ascii="Arial" w:hAnsi="Arial" w:cs="Arial"/>
          <w:b/>
          <w:color w:val="000000"/>
          <w:sz w:val="20"/>
        </w:rPr>
        <w:t xml:space="preserve"> </w:t>
      </w:r>
      <w:r w:rsidRPr="009606C2">
        <w:rPr>
          <w:rFonts w:ascii="Arial" w:hAnsi="Arial" w:cs="Arial"/>
          <w:b/>
          <w:color w:val="000000"/>
          <w:sz w:val="20"/>
        </w:rPr>
        <w:t>и</w:t>
      </w:r>
      <w:r w:rsidR="00887618" w:rsidRPr="009606C2">
        <w:rPr>
          <w:rFonts w:ascii="Arial" w:hAnsi="Arial" w:cs="Arial"/>
          <w:b/>
          <w:color w:val="000000"/>
          <w:sz w:val="20"/>
        </w:rPr>
        <w:t xml:space="preserve"> </w:t>
      </w:r>
      <w:r w:rsidRPr="009606C2">
        <w:rPr>
          <w:rFonts w:ascii="Arial" w:hAnsi="Arial" w:cs="Arial"/>
          <w:b/>
          <w:color w:val="000000"/>
          <w:sz w:val="20"/>
        </w:rPr>
        <w:t>этапов</w:t>
      </w:r>
      <w:r w:rsidR="00887618" w:rsidRPr="009606C2">
        <w:rPr>
          <w:rFonts w:ascii="Arial" w:hAnsi="Arial" w:cs="Arial"/>
          <w:b/>
          <w:color w:val="000000"/>
          <w:sz w:val="20"/>
        </w:rPr>
        <w:t xml:space="preserve"> </w:t>
      </w:r>
    </w:p>
    <w:p w:rsidR="00D47675"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реализации</w:t>
      </w:r>
      <w:r w:rsidR="00887618" w:rsidRPr="009606C2">
        <w:rPr>
          <w:rFonts w:ascii="Arial" w:hAnsi="Arial" w:cs="Arial"/>
          <w:b/>
          <w:color w:val="000000"/>
          <w:sz w:val="20"/>
        </w:rPr>
        <w:t xml:space="preserve"> </w:t>
      </w:r>
      <w:r w:rsidRPr="009606C2">
        <w:rPr>
          <w:rFonts w:ascii="Arial" w:hAnsi="Arial" w:cs="Arial"/>
          <w:b/>
          <w:color w:val="000000"/>
          <w:sz w:val="20"/>
        </w:rPr>
        <w:t>Муниципальной</w:t>
      </w:r>
      <w:r w:rsidR="00887618" w:rsidRPr="009606C2">
        <w:rPr>
          <w:rFonts w:ascii="Arial" w:hAnsi="Arial" w:cs="Arial"/>
          <w:b/>
          <w:color w:val="000000"/>
          <w:sz w:val="20"/>
        </w:rPr>
        <w:t xml:space="preserve"> </w:t>
      </w:r>
      <w:r w:rsidRPr="009606C2">
        <w:rPr>
          <w:rFonts w:ascii="Arial" w:hAnsi="Arial" w:cs="Arial"/>
          <w:b/>
          <w:color w:val="000000"/>
          <w:sz w:val="20"/>
        </w:rPr>
        <w:t>программы</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lang w:eastAsia="en-US"/>
        </w:rPr>
        <w:t>Приоритеты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государственной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политики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сфере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развития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управления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Мариинско-Посадского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округа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определены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rPr>
        <w:t>Стратегии</w:t>
      </w:r>
      <w:r w:rsidR="00887618" w:rsidRPr="009606C2">
        <w:rPr>
          <w:rFonts w:ascii="Arial" w:hAnsi="Arial" w:cs="Arial"/>
          <w:color w:val="000000"/>
          <w:sz w:val="20"/>
        </w:rPr>
        <w:t xml:space="preserve"> </w:t>
      </w:r>
      <w:r w:rsidRPr="009606C2">
        <w:rPr>
          <w:rFonts w:ascii="Arial" w:hAnsi="Arial" w:cs="Arial"/>
          <w:color w:val="000000"/>
          <w:sz w:val="20"/>
        </w:rPr>
        <w:t>социально-эко</w:t>
      </w:r>
      <w:r w:rsidRPr="009606C2">
        <w:rPr>
          <w:rFonts w:ascii="Arial" w:hAnsi="Arial" w:cs="Arial"/>
          <w:color w:val="000000"/>
          <w:sz w:val="20"/>
        </w:rPr>
        <w:softHyphen/>
        <w:t>номического</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до</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года,</w:t>
      </w:r>
      <w:r w:rsidR="00887618" w:rsidRPr="009606C2">
        <w:rPr>
          <w:rFonts w:ascii="Arial" w:hAnsi="Arial" w:cs="Arial"/>
          <w:color w:val="000000"/>
          <w:sz w:val="20"/>
        </w:rPr>
        <w:t xml:space="preserve"> </w:t>
      </w:r>
      <w:r w:rsidRPr="009606C2">
        <w:rPr>
          <w:rFonts w:ascii="Arial" w:hAnsi="Arial" w:cs="Arial"/>
          <w:color w:val="000000"/>
          <w:sz w:val="20"/>
        </w:rPr>
        <w:t>утвержденной</w:t>
      </w:r>
      <w:r w:rsidR="00887618" w:rsidRPr="009606C2">
        <w:rPr>
          <w:rFonts w:ascii="Arial" w:hAnsi="Arial" w:cs="Arial"/>
          <w:color w:val="000000"/>
          <w:sz w:val="20"/>
        </w:rPr>
        <w:t xml:space="preserve"> </w:t>
      </w:r>
      <w:r w:rsidRPr="009606C2">
        <w:rPr>
          <w:rFonts w:ascii="Arial" w:hAnsi="Arial" w:cs="Arial"/>
          <w:color w:val="000000"/>
          <w:sz w:val="20"/>
        </w:rPr>
        <w:t>постановлением</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ежегодных</w:t>
      </w:r>
      <w:r w:rsidR="00887618" w:rsidRPr="009606C2">
        <w:rPr>
          <w:rFonts w:ascii="Arial" w:hAnsi="Arial" w:cs="Arial"/>
          <w:color w:val="000000"/>
          <w:sz w:val="20"/>
        </w:rPr>
        <w:t xml:space="preserve"> </w:t>
      </w:r>
      <w:r w:rsidRPr="009606C2">
        <w:rPr>
          <w:rFonts w:ascii="Arial" w:hAnsi="Arial" w:cs="Arial"/>
          <w:color w:val="000000"/>
          <w:sz w:val="20"/>
        </w:rPr>
        <w:t>посланиях</w:t>
      </w:r>
      <w:r w:rsidR="00887618" w:rsidRPr="009606C2">
        <w:rPr>
          <w:rFonts w:ascii="Arial" w:hAnsi="Arial" w:cs="Arial"/>
          <w:color w:val="000000"/>
          <w:sz w:val="20"/>
        </w:rPr>
        <w:t xml:space="preserve"> </w:t>
      </w:r>
      <w:r w:rsidRPr="009606C2">
        <w:rPr>
          <w:rFonts w:ascii="Arial" w:hAnsi="Arial" w:cs="Arial"/>
          <w:color w:val="000000"/>
          <w:sz w:val="20"/>
        </w:rPr>
        <w:t>Главы</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Государственному</w:t>
      </w:r>
      <w:r w:rsidR="00887618" w:rsidRPr="009606C2">
        <w:rPr>
          <w:rFonts w:ascii="Arial" w:hAnsi="Arial" w:cs="Arial"/>
          <w:color w:val="000000"/>
          <w:sz w:val="20"/>
        </w:rPr>
        <w:t xml:space="preserve"> </w:t>
      </w:r>
      <w:r w:rsidRPr="009606C2">
        <w:rPr>
          <w:rFonts w:ascii="Arial" w:hAnsi="Arial" w:cs="Arial"/>
          <w:color w:val="000000"/>
          <w:sz w:val="20"/>
        </w:rPr>
        <w:t>Совету</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Муниципальная</w:t>
      </w:r>
      <w:r w:rsidR="00887618" w:rsidRPr="009606C2">
        <w:rPr>
          <w:rFonts w:ascii="Arial" w:hAnsi="Arial" w:cs="Arial"/>
          <w:color w:val="000000"/>
          <w:sz w:val="20"/>
        </w:rPr>
        <w:t xml:space="preserve"> </w:t>
      </w:r>
      <w:r w:rsidRPr="009606C2">
        <w:rPr>
          <w:rFonts w:ascii="Arial" w:hAnsi="Arial" w:cs="Arial"/>
          <w:color w:val="000000"/>
          <w:sz w:val="20"/>
        </w:rPr>
        <w:t>программа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«Развитие</w:t>
      </w:r>
      <w:r w:rsidR="00887618" w:rsidRPr="009606C2">
        <w:rPr>
          <w:rFonts w:ascii="Arial" w:hAnsi="Arial" w:cs="Arial"/>
          <w:color w:val="000000"/>
          <w:sz w:val="20"/>
        </w:rPr>
        <w:t xml:space="preserve"> </w:t>
      </w:r>
      <w:r w:rsidRPr="009606C2">
        <w:rPr>
          <w:rFonts w:ascii="Arial" w:hAnsi="Arial" w:cs="Arial"/>
          <w:color w:val="000000"/>
          <w:sz w:val="20"/>
        </w:rPr>
        <w:t>потенциала</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управления»</w:t>
      </w:r>
      <w:r w:rsidR="00887618" w:rsidRPr="009606C2">
        <w:rPr>
          <w:rFonts w:ascii="Arial" w:hAnsi="Arial" w:cs="Arial"/>
          <w:color w:val="000000"/>
          <w:sz w:val="20"/>
        </w:rPr>
        <w:t xml:space="preserve"> </w:t>
      </w:r>
      <w:r w:rsidRPr="009606C2">
        <w:rPr>
          <w:rFonts w:ascii="Arial" w:hAnsi="Arial" w:cs="Arial"/>
          <w:color w:val="000000"/>
          <w:sz w:val="20"/>
        </w:rPr>
        <w:t>(далее</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Муниципальная</w:t>
      </w:r>
      <w:r w:rsidR="00887618" w:rsidRPr="009606C2">
        <w:rPr>
          <w:rFonts w:ascii="Arial" w:hAnsi="Arial" w:cs="Arial"/>
          <w:color w:val="000000"/>
          <w:sz w:val="20"/>
        </w:rPr>
        <w:t xml:space="preserve"> </w:t>
      </w:r>
      <w:r w:rsidRPr="009606C2">
        <w:rPr>
          <w:rFonts w:ascii="Arial" w:hAnsi="Arial" w:cs="Arial"/>
          <w:color w:val="000000"/>
          <w:sz w:val="20"/>
        </w:rPr>
        <w:t>программа)</w:t>
      </w:r>
      <w:r w:rsidR="00887618" w:rsidRPr="009606C2">
        <w:rPr>
          <w:rFonts w:ascii="Arial" w:hAnsi="Arial" w:cs="Arial"/>
          <w:color w:val="000000"/>
          <w:sz w:val="20"/>
        </w:rPr>
        <w:t xml:space="preserve"> </w:t>
      </w:r>
      <w:r w:rsidRPr="009606C2">
        <w:rPr>
          <w:rFonts w:ascii="Arial" w:hAnsi="Arial" w:cs="Arial"/>
          <w:color w:val="000000"/>
          <w:sz w:val="20"/>
        </w:rPr>
        <w:t>направлена</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достижение</w:t>
      </w:r>
      <w:r w:rsidR="00887618" w:rsidRPr="009606C2">
        <w:rPr>
          <w:rFonts w:ascii="Arial" w:hAnsi="Arial" w:cs="Arial"/>
          <w:color w:val="000000"/>
          <w:sz w:val="20"/>
        </w:rPr>
        <w:t xml:space="preserve"> </w:t>
      </w:r>
      <w:r w:rsidRPr="009606C2">
        <w:rPr>
          <w:rFonts w:ascii="Arial" w:hAnsi="Arial" w:cs="Arial"/>
          <w:color w:val="000000"/>
          <w:sz w:val="20"/>
        </w:rPr>
        <w:t>следующих</w:t>
      </w:r>
      <w:r w:rsidR="00887618" w:rsidRPr="009606C2">
        <w:rPr>
          <w:rFonts w:ascii="Arial" w:hAnsi="Arial" w:cs="Arial"/>
          <w:color w:val="000000"/>
          <w:sz w:val="20"/>
        </w:rPr>
        <w:t xml:space="preserve"> </w:t>
      </w:r>
      <w:r w:rsidRPr="009606C2">
        <w:rPr>
          <w:rFonts w:ascii="Arial" w:hAnsi="Arial" w:cs="Arial"/>
          <w:color w:val="000000"/>
          <w:sz w:val="20"/>
        </w:rPr>
        <w:t>целей:</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совершенствование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системы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управления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Мариинско-Посадского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округа;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lang w:eastAsia="en-US"/>
        </w:rPr>
        <w:t>повышение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эффективности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результативности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деятельности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служащих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Мариинско-Посадского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округа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(далее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также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муниципальные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служащие).</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достижения</w:t>
      </w:r>
      <w:r w:rsidR="00887618" w:rsidRPr="009606C2">
        <w:rPr>
          <w:rFonts w:ascii="Arial" w:hAnsi="Arial" w:cs="Arial"/>
          <w:color w:val="000000"/>
          <w:sz w:val="20"/>
        </w:rPr>
        <w:t xml:space="preserve"> </w:t>
      </w:r>
      <w:r w:rsidRPr="009606C2">
        <w:rPr>
          <w:rFonts w:ascii="Arial" w:hAnsi="Arial" w:cs="Arial"/>
          <w:color w:val="000000"/>
          <w:sz w:val="20"/>
        </w:rPr>
        <w:t>поставленных</w:t>
      </w:r>
      <w:r w:rsidR="00887618" w:rsidRPr="009606C2">
        <w:rPr>
          <w:rFonts w:ascii="Arial" w:hAnsi="Arial" w:cs="Arial"/>
          <w:color w:val="000000"/>
          <w:sz w:val="20"/>
        </w:rPr>
        <w:t xml:space="preserve"> </w:t>
      </w:r>
      <w:r w:rsidRPr="009606C2">
        <w:rPr>
          <w:rFonts w:ascii="Arial" w:hAnsi="Arial" w:cs="Arial"/>
          <w:color w:val="000000"/>
          <w:sz w:val="20"/>
        </w:rPr>
        <w:t>целей</w:t>
      </w:r>
      <w:r w:rsidR="00887618" w:rsidRPr="009606C2">
        <w:rPr>
          <w:rFonts w:ascii="Arial" w:hAnsi="Arial" w:cs="Arial"/>
          <w:color w:val="000000"/>
          <w:sz w:val="20"/>
        </w:rPr>
        <w:t xml:space="preserve"> </w:t>
      </w:r>
      <w:r w:rsidRPr="009606C2">
        <w:rPr>
          <w:rFonts w:ascii="Arial" w:hAnsi="Arial" w:cs="Arial"/>
          <w:color w:val="000000"/>
          <w:sz w:val="20"/>
        </w:rPr>
        <w:t>необходимо</w:t>
      </w:r>
      <w:r w:rsidR="00887618" w:rsidRPr="009606C2">
        <w:rPr>
          <w:rFonts w:ascii="Arial" w:hAnsi="Arial" w:cs="Arial"/>
          <w:color w:val="000000"/>
          <w:sz w:val="20"/>
        </w:rPr>
        <w:t xml:space="preserve"> </w:t>
      </w:r>
      <w:r w:rsidRPr="009606C2">
        <w:rPr>
          <w:rFonts w:ascii="Arial" w:hAnsi="Arial" w:cs="Arial"/>
          <w:color w:val="000000"/>
          <w:sz w:val="20"/>
        </w:rPr>
        <w:t>решение</w:t>
      </w:r>
      <w:r w:rsidR="00887618" w:rsidRPr="009606C2">
        <w:rPr>
          <w:rFonts w:ascii="Arial" w:hAnsi="Arial" w:cs="Arial"/>
          <w:color w:val="000000"/>
          <w:sz w:val="20"/>
        </w:rPr>
        <w:t xml:space="preserve"> </w:t>
      </w:r>
      <w:r w:rsidRPr="009606C2">
        <w:rPr>
          <w:rFonts w:ascii="Arial" w:hAnsi="Arial" w:cs="Arial"/>
          <w:color w:val="000000"/>
          <w:sz w:val="20"/>
        </w:rPr>
        <w:t>следующих</w:t>
      </w:r>
      <w:r w:rsidR="00887618" w:rsidRPr="009606C2">
        <w:rPr>
          <w:rFonts w:ascii="Arial" w:hAnsi="Arial" w:cs="Arial"/>
          <w:color w:val="000000"/>
          <w:sz w:val="20"/>
        </w:rPr>
        <w:t xml:space="preserve"> </w:t>
      </w:r>
      <w:r w:rsidRPr="009606C2">
        <w:rPr>
          <w:rFonts w:ascii="Arial" w:hAnsi="Arial" w:cs="Arial"/>
          <w:color w:val="000000"/>
          <w:sz w:val="20"/>
        </w:rPr>
        <w:t>задач:</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повышение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эффективности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местного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самоуправления,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взаимодействия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органов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власти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всех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уровней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гражданским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обществом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бизнесом;</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формирование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высококвалифицированного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кадрового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состава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органов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местного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самоуправления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Мариинско-Посадского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округа,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способного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обеспечить</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эффективность</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управления;</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обеспечение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общедоступности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достоверности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сведений,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содержащихся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регистре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нормативных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правовых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актов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Чувашской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Республики.</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Муниципальная</w:t>
      </w:r>
      <w:r w:rsidR="00887618" w:rsidRPr="009606C2">
        <w:rPr>
          <w:rFonts w:ascii="Arial" w:hAnsi="Arial" w:cs="Arial"/>
          <w:color w:val="000000"/>
          <w:sz w:val="20"/>
        </w:rPr>
        <w:t xml:space="preserve"> </w:t>
      </w:r>
      <w:r w:rsidRPr="009606C2">
        <w:rPr>
          <w:rFonts w:ascii="Arial" w:hAnsi="Arial" w:cs="Arial"/>
          <w:color w:val="000000"/>
          <w:sz w:val="20"/>
        </w:rPr>
        <w:t>программа</w:t>
      </w:r>
      <w:r w:rsidR="00887618" w:rsidRPr="009606C2">
        <w:rPr>
          <w:rFonts w:ascii="Arial" w:hAnsi="Arial" w:cs="Arial"/>
          <w:color w:val="000000"/>
          <w:sz w:val="20"/>
        </w:rPr>
        <w:t xml:space="preserve"> </w:t>
      </w:r>
      <w:r w:rsidRPr="009606C2">
        <w:rPr>
          <w:rFonts w:ascii="Arial" w:hAnsi="Arial" w:cs="Arial"/>
          <w:color w:val="000000"/>
          <w:sz w:val="20"/>
        </w:rPr>
        <w:t>будет</w:t>
      </w:r>
      <w:r w:rsidR="00887618" w:rsidRPr="009606C2">
        <w:rPr>
          <w:rFonts w:ascii="Arial" w:hAnsi="Arial" w:cs="Arial"/>
          <w:color w:val="000000"/>
          <w:sz w:val="20"/>
        </w:rPr>
        <w:t xml:space="preserve"> </w:t>
      </w:r>
      <w:r w:rsidRPr="009606C2">
        <w:rPr>
          <w:rFonts w:ascii="Arial" w:hAnsi="Arial" w:cs="Arial"/>
          <w:color w:val="000000"/>
          <w:sz w:val="20"/>
        </w:rPr>
        <w:t>реализовываться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2023–2035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три</w:t>
      </w:r>
      <w:r w:rsidR="00887618" w:rsidRPr="009606C2">
        <w:rPr>
          <w:rFonts w:ascii="Arial" w:hAnsi="Arial" w:cs="Arial"/>
          <w:color w:val="000000"/>
          <w:sz w:val="20"/>
        </w:rPr>
        <w:t xml:space="preserve"> </w:t>
      </w:r>
      <w:r w:rsidRPr="009606C2">
        <w:rPr>
          <w:rFonts w:ascii="Arial" w:hAnsi="Arial" w:cs="Arial"/>
          <w:color w:val="000000"/>
          <w:sz w:val="20"/>
        </w:rPr>
        <w:t>этапа:</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этап</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2023–2025</w:t>
      </w:r>
      <w:r w:rsidR="00887618" w:rsidRPr="009606C2">
        <w:rPr>
          <w:rFonts w:ascii="Arial" w:hAnsi="Arial" w:cs="Arial"/>
          <w:color w:val="000000"/>
          <w:sz w:val="20"/>
        </w:rPr>
        <w:t xml:space="preserve"> </w:t>
      </w:r>
      <w:r w:rsidRPr="009606C2">
        <w:rPr>
          <w:rFonts w:ascii="Arial" w:hAnsi="Arial" w:cs="Arial"/>
          <w:color w:val="000000"/>
          <w:sz w:val="20"/>
        </w:rPr>
        <w:t>годы;</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2</w:t>
      </w:r>
      <w:r w:rsidR="00887618" w:rsidRPr="009606C2">
        <w:rPr>
          <w:rFonts w:ascii="Arial" w:hAnsi="Arial" w:cs="Arial"/>
          <w:color w:val="000000"/>
          <w:sz w:val="20"/>
        </w:rPr>
        <w:t xml:space="preserve"> </w:t>
      </w:r>
      <w:r w:rsidRPr="009606C2">
        <w:rPr>
          <w:rFonts w:ascii="Arial" w:hAnsi="Arial" w:cs="Arial"/>
          <w:color w:val="000000"/>
          <w:sz w:val="20"/>
        </w:rPr>
        <w:t>этап</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2026–2030</w:t>
      </w:r>
      <w:r w:rsidR="00887618" w:rsidRPr="009606C2">
        <w:rPr>
          <w:rFonts w:ascii="Arial" w:hAnsi="Arial" w:cs="Arial"/>
          <w:color w:val="000000"/>
          <w:sz w:val="20"/>
        </w:rPr>
        <w:t xml:space="preserve"> </w:t>
      </w:r>
      <w:r w:rsidRPr="009606C2">
        <w:rPr>
          <w:rFonts w:ascii="Arial" w:hAnsi="Arial" w:cs="Arial"/>
          <w:color w:val="000000"/>
          <w:sz w:val="20"/>
        </w:rPr>
        <w:t>годы;</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3</w:t>
      </w:r>
      <w:r w:rsidR="00887618" w:rsidRPr="009606C2">
        <w:rPr>
          <w:rFonts w:ascii="Arial" w:hAnsi="Arial" w:cs="Arial"/>
          <w:color w:val="000000"/>
          <w:sz w:val="20"/>
        </w:rPr>
        <w:t xml:space="preserve"> </w:t>
      </w:r>
      <w:r w:rsidRPr="009606C2">
        <w:rPr>
          <w:rFonts w:ascii="Arial" w:hAnsi="Arial" w:cs="Arial"/>
          <w:color w:val="000000"/>
          <w:sz w:val="20"/>
        </w:rPr>
        <w:t>этап</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2031–2035</w:t>
      </w:r>
      <w:r w:rsidR="00887618" w:rsidRPr="009606C2">
        <w:rPr>
          <w:rFonts w:ascii="Arial" w:hAnsi="Arial" w:cs="Arial"/>
          <w:color w:val="000000"/>
          <w:sz w:val="20"/>
        </w:rPr>
        <w:t xml:space="preserve"> </w:t>
      </w:r>
      <w:r w:rsidRPr="009606C2">
        <w:rPr>
          <w:rFonts w:ascii="Arial" w:hAnsi="Arial" w:cs="Arial"/>
          <w:color w:val="000000"/>
          <w:sz w:val="20"/>
        </w:rPr>
        <w:t>годы.</w:t>
      </w:r>
    </w:p>
    <w:p w:rsidR="004D2AC3" w:rsidRPr="009606C2" w:rsidRDefault="004D2AC3" w:rsidP="009606C2">
      <w:pPr>
        <w:pStyle w:val="ConsPlusNormal"/>
        <w:widowControl/>
        <w:ind w:firstLine="709"/>
        <w:jc w:val="both"/>
        <w:rPr>
          <w:color w:val="000000"/>
          <w:szCs w:val="24"/>
          <w:lang w:eastAsia="en-US"/>
        </w:rPr>
      </w:pPr>
      <w:r w:rsidRPr="009606C2">
        <w:rPr>
          <w:color w:val="000000"/>
          <w:szCs w:val="24"/>
        </w:rPr>
        <w:t>В</w:t>
      </w:r>
      <w:r w:rsidR="00887618" w:rsidRPr="009606C2">
        <w:rPr>
          <w:color w:val="000000"/>
          <w:szCs w:val="24"/>
        </w:rPr>
        <w:t xml:space="preserve"> </w:t>
      </w:r>
      <w:r w:rsidRPr="009606C2">
        <w:rPr>
          <w:color w:val="000000"/>
          <w:szCs w:val="24"/>
        </w:rPr>
        <w:t>рамках</w:t>
      </w:r>
      <w:r w:rsidR="00887618" w:rsidRPr="009606C2">
        <w:rPr>
          <w:color w:val="000000"/>
          <w:szCs w:val="24"/>
        </w:rPr>
        <w:t xml:space="preserve"> </w:t>
      </w:r>
      <w:r w:rsidRPr="009606C2">
        <w:rPr>
          <w:color w:val="000000"/>
          <w:szCs w:val="24"/>
        </w:rPr>
        <w:t>1</w:t>
      </w:r>
      <w:r w:rsidR="00887618" w:rsidRPr="009606C2">
        <w:rPr>
          <w:color w:val="000000"/>
          <w:szCs w:val="24"/>
        </w:rPr>
        <w:t xml:space="preserve"> </w:t>
      </w:r>
      <w:r w:rsidRPr="009606C2">
        <w:rPr>
          <w:color w:val="000000"/>
          <w:szCs w:val="24"/>
        </w:rPr>
        <w:t>этапа</w:t>
      </w:r>
      <w:r w:rsidR="00887618" w:rsidRPr="009606C2">
        <w:rPr>
          <w:color w:val="000000"/>
          <w:szCs w:val="24"/>
        </w:rPr>
        <w:t xml:space="preserve"> </w:t>
      </w:r>
      <w:r w:rsidRPr="009606C2">
        <w:rPr>
          <w:color w:val="000000"/>
          <w:szCs w:val="24"/>
        </w:rPr>
        <w:t>будет</w:t>
      </w:r>
      <w:r w:rsidR="00887618" w:rsidRPr="009606C2">
        <w:rPr>
          <w:color w:val="000000"/>
          <w:szCs w:val="24"/>
        </w:rPr>
        <w:t xml:space="preserve"> </w:t>
      </w:r>
      <w:r w:rsidRPr="009606C2">
        <w:rPr>
          <w:color w:val="000000"/>
          <w:szCs w:val="24"/>
        </w:rPr>
        <w:t>продолжена</w:t>
      </w:r>
      <w:r w:rsidR="00887618" w:rsidRPr="009606C2">
        <w:rPr>
          <w:color w:val="000000"/>
          <w:szCs w:val="24"/>
        </w:rPr>
        <w:t xml:space="preserve"> </w:t>
      </w:r>
      <w:r w:rsidRPr="009606C2">
        <w:rPr>
          <w:color w:val="000000"/>
          <w:szCs w:val="24"/>
        </w:rPr>
        <w:t>реализация</w:t>
      </w:r>
      <w:r w:rsidR="00887618" w:rsidRPr="009606C2">
        <w:rPr>
          <w:color w:val="000000"/>
          <w:szCs w:val="24"/>
        </w:rPr>
        <w:t xml:space="preserve"> </w:t>
      </w:r>
      <w:r w:rsidRPr="009606C2">
        <w:rPr>
          <w:color w:val="000000"/>
          <w:szCs w:val="24"/>
        </w:rPr>
        <w:t>ранее</w:t>
      </w:r>
      <w:r w:rsidR="00887618" w:rsidRPr="009606C2">
        <w:rPr>
          <w:color w:val="000000"/>
          <w:szCs w:val="24"/>
        </w:rPr>
        <w:t xml:space="preserve"> </w:t>
      </w:r>
      <w:r w:rsidRPr="009606C2">
        <w:rPr>
          <w:color w:val="000000"/>
          <w:szCs w:val="24"/>
        </w:rPr>
        <w:t>начатых</w:t>
      </w:r>
      <w:r w:rsidR="00887618" w:rsidRPr="009606C2">
        <w:rPr>
          <w:color w:val="000000"/>
          <w:szCs w:val="24"/>
        </w:rPr>
        <w:t xml:space="preserve"> </w:t>
      </w:r>
      <w:r w:rsidRPr="009606C2">
        <w:rPr>
          <w:color w:val="000000"/>
          <w:szCs w:val="24"/>
        </w:rPr>
        <w:t>мероприятий,</w:t>
      </w:r>
      <w:r w:rsidR="00887618" w:rsidRPr="009606C2">
        <w:rPr>
          <w:color w:val="000000"/>
          <w:szCs w:val="24"/>
        </w:rPr>
        <w:t xml:space="preserve"> </w:t>
      </w:r>
      <w:r w:rsidRPr="009606C2">
        <w:rPr>
          <w:color w:val="000000"/>
          <w:szCs w:val="24"/>
        </w:rPr>
        <w:t>направленных</w:t>
      </w:r>
      <w:r w:rsidR="00887618" w:rsidRPr="009606C2">
        <w:rPr>
          <w:color w:val="000000"/>
          <w:szCs w:val="24"/>
        </w:rPr>
        <w:t xml:space="preserve"> </w:t>
      </w:r>
      <w:r w:rsidRPr="009606C2">
        <w:rPr>
          <w:color w:val="000000"/>
          <w:szCs w:val="24"/>
        </w:rPr>
        <w:t>на</w:t>
      </w:r>
      <w:r w:rsidR="00887618" w:rsidRPr="009606C2">
        <w:rPr>
          <w:color w:val="000000"/>
          <w:szCs w:val="24"/>
        </w:rPr>
        <w:t xml:space="preserve"> </w:t>
      </w:r>
      <w:r w:rsidRPr="009606C2">
        <w:rPr>
          <w:color w:val="000000"/>
          <w:szCs w:val="24"/>
          <w:lang w:eastAsia="en-US"/>
        </w:rPr>
        <w:t>совершенствование</w:t>
      </w:r>
      <w:r w:rsidR="00887618" w:rsidRPr="009606C2">
        <w:rPr>
          <w:color w:val="000000"/>
          <w:szCs w:val="24"/>
          <w:lang w:eastAsia="en-US"/>
        </w:rPr>
        <w:t xml:space="preserve"> </w:t>
      </w:r>
      <w:r w:rsidRPr="009606C2">
        <w:rPr>
          <w:color w:val="000000"/>
          <w:szCs w:val="24"/>
          <w:lang w:eastAsia="en-US"/>
        </w:rPr>
        <w:t>системы</w:t>
      </w:r>
      <w:r w:rsidR="00887618" w:rsidRPr="009606C2">
        <w:rPr>
          <w:color w:val="000000"/>
          <w:szCs w:val="24"/>
          <w:lang w:eastAsia="en-US"/>
        </w:rPr>
        <w:t xml:space="preserve"> </w:t>
      </w:r>
      <w:r w:rsidRPr="009606C2">
        <w:rPr>
          <w:color w:val="000000"/>
          <w:szCs w:val="24"/>
          <w:lang w:eastAsia="en-US"/>
        </w:rPr>
        <w:t>муниципального</w:t>
      </w:r>
      <w:r w:rsidR="00887618" w:rsidRPr="009606C2">
        <w:rPr>
          <w:color w:val="000000"/>
          <w:szCs w:val="24"/>
          <w:lang w:eastAsia="en-US"/>
        </w:rPr>
        <w:t xml:space="preserve"> </w:t>
      </w:r>
      <w:r w:rsidRPr="009606C2">
        <w:rPr>
          <w:color w:val="000000"/>
          <w:szCs w:val="24"/>
          <w:lang w:eastAsia="en-US"/>
        </w:rPr>
        <w:t>управления,</w:t>
      </w:r>
      <w:r w:rsidR="00887618" w:rsidRPr="009606C2">
        <w:rPr>
          <w:color w:val="000000"/>
          <w:szCs w:val="24"/>
          <w:lang w:eastAsia="en-US"/>
        </w:rPr>
        <w:t xml:space="preserve"> </w:t>
      </w:r>
      <w:r w:rsidRPr="009606C2">
        <w:rPr>
          <w:color w:val="000000"/>
          <w:szCs w:val="24"/>
          <w:lang w:eastAsia="en-US"/>
        </w:rPr>
        <w:t>повышение</w:t>
      </w:r>
      <w:r w:rsidR="00887618" w:rsidRPr="009606C2">
        <w:rPr>
          <w:color w:val="000000"/>
          <w:szCs w:val="24"/>
          <w:lang w:eastAsia="en-US"/>
        </w:rPr>
        <w:t xml:space="preserve"> </w:t>
      </w:r>
      <w:r w:rsidRPr="009606C2">
        <w:rPr>
          <w:color w:val="000000"/>
          <w:szCs w:val="24"/>
          <w:lang w:eastAsia="en-US"/>
        </w:rPr>
        <w:t>эффективности</w:t>
      </w:r>
      <w:r w:rsidR="00887618" w:rsidRPr="009606C2">
        <w:rPr>
          <w:color w:val="000000"/>
          <w:szCs w:val="24"/>
          <w:lang w:eastAsia="en-US"/>
        </w:rPr>
        <w:t xml:space="preserve"> </w:t>
      </w:r>
      <w:r w:rsidRPr="009606C2">
        <w:rPr>
          <w:color w:val="000000"/>
          <w:szCs w:val="24"/>
          <w:lang w:eastAsia="en-US"/>
        </w:rPr>
        <w:t>и</w:t>
      </w:r>
      <w:r w:rsidR="00887618" w:rsidRPr="009606C2">
        <w:rPr>
          <w:color w:val="000000"/>
          <w:szCs w:val="24"/>
          <w:lang w:eastAsia="en-US"/>
        </w:rPr>
        <w:t xml:space="preserve"> </w:t>
      </w:r>
      <w:r w:rsidRPr="009606C2">
        <w:rPr>
          <w:color w:val="000000"/>
          <w:szCs w:val="24"/>
          <w:lang w:eastAsia="en-US"/>
        </w:rPr>
        <w:t>информационной</w:t>
      </w:r>
      <w:r w:rsidR="00887618" w:rsidRPr="009606C2">
        <w:rPr>
          <w:color w:val="000000"/>
          <w:szCs w:val="24"/>
          <w:lang w:eastAsia="en-US"/>
        </w:rPr>
        <w:t xml:space="preserve"> </w:t>
      </w:r>
      <w:r w:rsidRPr="009606C2">
        <w:rPr>
          <w:color w:val="000000"/>
          <w:szCs w:val="24"/>
          <w:lang w:eastAsia="en-US"/>
        </w:rPr>
        <w:t>прозрачности</w:t>
      </w:r>
      <w:r w:rsidR="00887618" w:rsidRPr="009606C2">
        <w:rPr>
          <w:color w:val="000000"/>
          <w:szCs w:val="24"/>
          <w:lang w:eastAsia="en-US"/>
        </w:rPr>
        <w:t xml:space="preserve"> </w:t>
      </w:r>
      <w:r w:rsidRPr="009606C2">
        <w:rPr>
          <w:color w:val="000000"/>
          <w:szCs w:val="24"/>
          <w:lang w:eastAsia="en-US"/>
        </w:rPr>
        <w:t>деятельности</w:t>
      </w:r>
      <w:r w:rsidR="00887618" w:rsidRPr="009606C2">
        <w:rPr>
          <w:color w:val="000000"/>
          <w:szCs w:val="24"/>
          <w:lang w:eastAsia="en-US"/>
        </w:rPr>
        <w:t xml:space="preserve"> </w:t>
      </w:r>
      <w:r w:rsidRPr="009606C2">
        <w:rPr>
          <w:color w:val="000000"/>
          <w:szCs w:val="24"/>
          <w:lang w:eastAsia="en-US"/>
        </w:rPr>
        <w:t>органов</w:t>
      </w:r>
      <w:r w:rsidR="00887618" w:rsidRPr="009606C2">
        <w:rPr>
          <w:color w:val="000000"/>
          <w:szCs w:val="24"/>
          <w:lang w:eastAsia="en-US"/>
        </w:rPr>
        <w:t xml:space="preserve"> </w:t>
      </w:r>
      <w:r w:rsidRPr="009606C2">
        <w:rPr>
          <w:color w:val="000000"/>
          <w:szCs w:val="24"/>
          <w:lang w:eastAsia="en-US"/>
        </w:rPr>
        <w:t>местного</w:t>
      </w:r>
      <w:r w:rsidR="00887618" w:rsidRPr="009606C2">
        <w:rPr>
          <w:color w:val="000000"/>
          <w:szCs w:val="24"/>
          <w:lang w:eastAsia="en-US"/>
        </w:rPr>
        <w:t xml:space="preserve"> </w:t>
      </w:r>
      <w:r w:rsidRPr="009606C2">
        <w:rPr>
          <w:color w:val="000000"/>
          <w:szCs w:val="24"/>
          <w:lang w:eastAsia="en-US"/>
        </w:rPr>
        <w:t>самоуправления</w:t>
      </w:r>
      <w:r w:rsidR="00887618" w:rsidRPr="009606C2">
        <w:rPr>
          <w:color w:val="000000"/>
          <w:szCs w:val="24"/>
          <w:lang w:eastAsia="en-US"/>
        </w:rPr>
        <w:t xml:space="preserve"> </w:t>
      </w:r>
      <w:r w:rsidRPr="009606C2">
        <w:rPr>
          <w:color w:val="000000"/>
          <w:szCs w:val="24"/>
          <w:lang w:eastAsia="en-US"/>
        </w:rPr>
        <w:t>в</w:t>
      </w:r>
      <w:r w:rsidR="00887618" w:rsidRPr="009606C2">
        <w:rPr>
          <w:color w:val="000000"/>
          <w:szCs w:val="24"/>
          <w:lang w:eastAsia="en-US"/>
        </w:rPr>
        <w:t xml:space="preserve"> </w:t>
      </w:r>
      <w:r w:rsidRPr="009606C2">
        <w:rPr>
          <w:color w:val="000000"/>
          <w:szCs w:val="24"/>
          <w:lang w:eastAsia="en-US"/>
        </w:rPr>
        <w:t>Мариинско-Посадском</w:t>
      </w:r>
      <w:r w:rsidR="00887618" w:rsidRPr="009606C2">
        <w:rPr>
          <w:color w:val="000000"/>
          <w:szCs w:val="24"/>
          <w:lang w:eastAsia="en-US"/>
        </w:rPr>
        <w:t xml:space="preserve"> </w:t>
      </w:r>
      <w:r w:rsidRPr="009606C2">
        <w:rPr>
          <w:color w:val="000000"/>
          <w:szCs w:val="24"/>
          <w:lang w:eastAsia="en-US"/>
        </w:rPr>
        <w:t>муниципальном</w:t>
      </w:r>
      <w:r w:rsidR="00887618" w:rsidRPr="009606C2">
        <w:rPr>
          <w:color w:val="000000"/>
          <w:szCs w:val="24"/>
          <w:lang w:eastAsia="en-US"/>
        </w:rPr>
        <w:t xml:space="preserve"> </w:t>
      </w:r>
      <w:r w:rsidRPr="009606C2">
        <w:rPr>
          <w:color w:val="000000"/>
          <w:szCs w:val="24"/>
          <w:lang w:eastAsia="en-US"/>
        </w:rPr>
        <w:t>округе.</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2</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3</w:t>
      </w:r>
      <w:r w:rsidR="00887618" w:rsidRPr="009606C2">
        <w:rPr>
          <w:rFonts w:ascii="Arial" w:hAnsi="Arial" w:cs="Arial"/>
          <w:color w:val="000000"/>
          <w:sz w:val="20"/>
        </w:rPr>
        <w:t xml:space="preserve"> </w:t>
      </w:r>
      <w:r w:rsidRPr="009606C2">
        <w:rPr>
          <w:rFonts w:ascii="Arial" w:hAnsi="Arial" w:cs="Arial"/>
          <w:color w:val="000000"/>
          <w:sz w:val="20"/>
        </w:rPr>
        <w:t>этапах</w:t>
      </w:r>
      <w:r w:rsidR="00887618" w:rsidRPr="009606C2">
        <w:rPr>
          <w:rFonts w:ascii="Arial" w:hAnsi="Arial" w:cs="Arial"/>
          <w:color w:val="000000"/>
          <w:sz w:val="20"/>
        </w:rPr>
        <w:t xml:space="preserve"> </w:t>
      </w:r>
      <w:r w:rsidRPr="009606C2">
        <w:rPr>
          <w:rFonts w:ascii="Arial" w:hAnsi="Arial" w:cs="Arial"/>
          <w:color w:val="000000"/>
          <w:sz w:val="20"/>
        </w:rPr>
        <w:t>планируется</w:t>
      </w:r>
      <w:r w:rsidR="00887618" w:rsidRPr="009606C2">
        <w:rPr>
          <w:rFonts w:ascii="Arial" w:hAnsi="Arial" w:cs="Arial"/>
          <w:color w:val="000000"/>
          <w:sz w:val="20"/>
        </w:rPr>
        <w:t xml:space="preserve"> </w:t>
      </w:r>
      <w:r w:rsidRPr="009606C2">
        <w:rPr>
          <w:rFonts w:ascii="Arial" w:hAnsi="Arial" w:cs="Arial"/>
          <w:color w:val="000000"/>
          <w:sz w:val="20"/>
        </w:rPr>
        <w:t>продолжить</w:t>
      </w:r>
      <w:r w:rsidR="00887618" w:rsidRPr="009606C2">
        <w:rPr>
          <w:rFonts w:ascii="Arial" w:hAnsi="Arial" w:cs="Arial"/>
          <w:color w:val="000000"/>
          <w:sz w:val="20"/>
        </w:rPr>
        <w:t xml:space="preserve"> </w:t>
      </w:r>
      <w:r w:rsidRPr="009606C2">
        <w:rPr>
          <w:rFonts w:ascii="Arial" w:hAnsi="Arial" w:cs="Arial"/>
          <w:color w:val="000000"/>
          <w:sz w:val="20"/>
        </w:rPr>
        <w:t>работу</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lang w:eastAsia="en-US"/>
        </w:rPr>
        <w:t>предупреждению</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искоренению</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коррупции,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повышению</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эффективности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взаимодействия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органов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местного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самоуправления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гражданского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общества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сфере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управления,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обеспечения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защиты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прав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законных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интересов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граждан</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организаций.</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Сведения</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целевых</w:t>
      </w:r>
      <w:r w:rsidR="00887618" w:rsidRPr="009606C2">
        <w:rPr>
          <w:rFonts w:ascii="Arial" w:hAnsi="Arial" w:cs="Arial"/>
          <w:color w:val="000000"/>
          <w:sz w:val="20"/>
        </w:rPr>
        <w:t xml:space="preserve"> </w:t>
      </w:r>
      <w:r w:rsidRPr="009606C2">
        <w:rPr>
          <w:rFonts w:ascii="Arial" w:hAnsi="Arial" w:cs="Arial"/>
          <w:color w:val="000000"/>
          <w:sz w:val="20"/>
        </w:rPr>
        <w:t>индикаторах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показателях</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подпрограмм</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их</w:t>
      </w:r>
      <w:r w:rsidR="00887618" w:rsidRPr="009606C2">
        <w:rPr>
          <w:rFonts w:ascii="Arial" w:hAnsi="Arial" w:cs="Arial"/>
          <w:color w:val="000000"/>
          <w:sz w:val="20"/>
        </w:rPr>
        <w:t xml:space="preserve"> </w:t>
      </w:r>
      <w:r w:rsidRPr="009606C2">
        <w:rPr>
          <w:rFonts w:ascii="Arial" w:hAnsi="Arial" w:cs="Arial"/>
          <w:color w:val="000000"/>
          <w:sz w:val="20"/>
        </w:rPr>
        <w:t>значениях</w:t>
      </w:r>
      <w:r w:rsidR="00887618" w:rsidRPr="009606C2">
        <w:rPr>
          <w:rFonts w:ascii="Arial" w:hAnsi="Arial" w:cs="Arial"/>
          <w:color w:val="000000"/>
          <w:sz w:val="20"/>
        </w:rPr>
        <w:t xml:space="preserve"> </w:t>
      </w:r>
      <w:r w:rsidRPr="009606C2">
        <w:rPr>
          <w:rFonts w:ascii="Arial" w:hAnsi="Arial" w:cs="Arial"/>
          <w:color w:val="000000"/>
          <w:sz w:val="20"/>
        </w:rPr>
        <w:t>приведены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приложении</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настоящей</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программе.</w:t>
      </w:r>
    </w:p>
    <w:p w:rsidR="00D47675"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Перечень</w:t>
      </w:r>
      <w:r w:rsidR="00887618" w:rsidRPr="009606C2">
        <w:rPr>
          <w:rFonts w:ascii="Arial" w:hAnsi="Arial" w:cs="Arial"/>
          <w:color w:val="000000"/>
          <w:sz w:val="20"/>
        </w:rPr>
        <w:t xml:space="preserve"> </w:t>
      </w:r>
      <w:r w:rsidRPr="009606C2">
        <w:rPr>
          <w:rFonts w:ascii="Arial" w:hAnsi="Arial" w:cs="Arial"/>
          <w:color w:val="000000"/>
          <w:sz w:val="20"/>
        </w:rPr>
        <w:t>целевых</w:t>
      </w:r>
      <w:r w:rsidR="00887618" w:rsidRPr="009606C2">
        <w:rPr>
          <w:rFonts w:ascii="Arial" w:hAnsi="Arial" w:cs="Arial"/>
          <w:color w:val="000000"/>
          <w:sz w:val="20"/>
        </w:rPr>
        <w:t xml:space="preserve"> </w:t>
      </w:r>
      <w:r w:rsidRPr="009606C2">
        <w:rPr>
          <w:rFonts w:ascii="Arial" w:hAnsi="Arial" w:cs="Arial"/>
          <w:color w:val="000000"/>
          <w:sz w:val="20"/>
        </w:rPr>
        <w:t>индикаторов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показателей</w:t>
      </w:r>
      <w:r w:rsidR="00887618" w:rsidRPr="009606C2">
        <w:rPr>
          <w:rFonts w:ascii="Arial" w:hAnsi="Arial" w:cs="Arial"/>
          <w:color w:val="000000"/>
          <w:sz w:val="20"/>
        </w:rPr>
        <w:t xml:space="preserve"> </w:t>
      </w:r>
      <w:r w:rsidRPr="009606C2">
        <w:rPr>
          <w:rFonts w:ascii="Arial" w:hAnsi="Arial" w:cs="Arial"/>
          <w:color w:val="000000"/>
          <w:sz w:val="20"/>
        </w:rPr>
        <w:t>носит</w:t>
      </w:r>
      <w:r w:rsidR="00887618" w:rsidRPr="009606C2">
        <w:rPr>
          <w:rFonts w:ascii="Arial" w:hAnsi="Arial" w:cs="Arial"/>
          <w:color w:val="000000"/>
          <w:sz w:val="20"/>
        </w:rPr>
        <w:t xml:space="preserve"> </w:t>
      </w:r>
      <w:r w:rsidRPr="009606C2">
        <w:rPr>
          <w:rFonts w:ascii="Arial" w:hAnsi="Arial" w:cs="Arial"/>
          <w:color w:val="000000"/>
          <w:sz w:val="20"/>
        </w:rPr>
        <w:t>открытый</w:t>
      </w:r>
      <w:r w:rsidR="00887618" w:rsidRPr="009606C2">
        <w:rPr>
          <w:rFonts w:ascii="Arial" w:hAnsi="Arial" w:cs="Arial"/>
          <w:color w:val="000000"/>
          <w:sz w:val="20"/>
        </w:rPr>
        <w:t xml:space="preserve"> </w:t>
      </w:r>
      <w:r w:rsidRPr="009606C2">
        <w:rPr>
          <w:rFonts w:ascii="Arial" w:hAnsi="Arial" w:cs="Arial"/>
          <w:color w:val="000000"/>
          <w:sz w:val="20"/>
        </w:rPr>
        <w:t>характер</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предусматривает</w:t>
      </w:r>
      <w:r w:rsidR="00887618" w:rsidRPr="009606C2">
        <w:rPr>
          <w:rFonts w:ascii="Arial" w:hAnsi="Arial" w:cs="Arial"/>
          <w:color w:val="000000"/>
          <w:sz w:val="20"/>
        </w:rPr>
        <w:t xml:space="preserve"> </w:t>
      </w:r>
      <w:r w:rsidRPr="009606C2">
        <w:rPr>
          <w:rFonts w:ascii="Arial" w:hAnsi="Arial" w:cs="Arial"/>
          <w:color w:val="000000"/>
          <w:sz w:val="20"/>
        </w:rPr>
        <w:t>возможность</w:t>
      </w:r>
      <w:r w:rsidR="00887618" w:rsidRPr="009606C2">
        <w:rPr>
          <w:rFonts w:ascii="Arial" w:hAnsi="Arial" w:cs="Arial"/>
          <w:color w:val="000000"/>
          <w:sz w:val="20"/>
        </w:rPr>
        <w:t xml:space="preserve"> </w:t>
      </w:r>
      <w:r w:rsidRPr="009606C2">
        <w:rPr>
          <w:rFonts w:ascii="Arial" w:hAnsi="Arial" w:cs="Arial"/>
          <w:color w:val="000000"/>
          <w:sz w:val="20"/>
        </w:rPr>
        <w:t>корректировки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случае</w:t>
      </w:r>
      <w:r w:rsidR="00887618" w:rsidRPr="009606C2">
        <w:rPr>
          <w:rFonts w:ascii="Arial" w:hAnsi="Arial" w:cs="Arial"/>
          <w:color w:val="000000"/>
          <w:sz w:val="20"/>
        </w:rPr>
        <w:t xml:space="preserve"> </w:t>
      </w:r>
      <w:r w:rsidRPr="009606C2">
        <w:rPr>
          <w:rFonts w:ascii="Arial" w:hAnsi="Arial" w:cs="Arial"/>
          <w:color w:val="000000"/>
          <w:sz w:val="20"/>
        </w:rPr>
        <w:t>потери</w:t>
      </w:r>
      <w:r w:rsidR="00887618" w:rsidRPr="009606C2">
        <w:rPr>
          <w:rFonts w:ascii="Arial" w:hAnsi="Arial" w:cs="Arial"/>
          <w:color w:val="000000"/>
          <w:sz w:val="20"/>
        </w:rPr>
        <w:t xml:space="preserve"> </w:t>
      </w:r>
      <w:r w:rsidRPr="009606C2">
        <w:rPr>
          <w:rFonts w:ascii="Arial" w:hAnsi="Arial" w:cs="Arial"/>
          <w:color w:val="000000"/>
          <w:sz w:val="20"/>
        </w:rPr>
        <w:t>информативности</w:t>
      </w:r>
      <w:r w:rsidR="00887618" w:rsidRPr="009606C2">
        <w:rPr>
          <w:rFonts w:ascii="Arial" w:hAnsi="Arial" w:cs="Arial"/>
          <w:color w:val="000000"/>
          <w:sz w:val="20"/>
        </w:rPr>
        <w:t xml:space="preserve"> </w:t>
      </w:r>
      <w:r w:rsidRPr="009606C2">
        <w:rPr>
          <w:rFonts w:ascii="Arial" w:hAnsi="Arial" w:cs="Arial"/>
          <w:color w:val="000000"/>
          <w:sz w:val="20"/>
        </w:rPr>
        <w:t>целевого</w:t>
      </w:r>
      <w:r w:rsidR="00887618" w:rsidRPr="009606C2">
        <w:rPr>
          <w:rFonts w:ascii="Arial" w:hAnsi="Arial" w:cs="Arial"/>
          <w:color w:val="000000"/>
          <w:sz w:val="20"/>
        </w:rPr>
        <w:t xml:space="preserve"> </w:t>
      </w:r>
      <w:r w:rsidRPr="009606C2">
        <w:rPr>
          <w:rFonts w:ascii="Arial" w:hAnsi="Arial" w:cs="Arial"/>
          <w:color w:val="000000"/>
          <w:sz w:val="20"/>
        </w:rPr>
        <w:t>индикатора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показателя</w:t>
      </w:r>
      <w:r w:rsidR="00887618" w:rsidRPr="009606C2">
        <w:rPr>
          <w:rFonts w:ascii="Arial" w:hAnsi="Arial" w:cs="Arial"/>
          <w:color w:val="000000"/>
          <w:sz w:val="20"/>
        </w:rPr>
        <w:t xml:space="preserve"> </w:t>
      </w:r>
      <w:r w:rsidRPr="009606C2">
        <w:rPr>
          <w:rFonts w:ascii="Arial" w:hAnsi="Arial" w:cs="Arial"/>
          <w:color w:val="000000"/>
          <w:sz w:val="20"/>
        </w:rPr>
        <w:t>(достижение</w:t>
      </w:r>
      <w:r w:rsidR="00887618" w:rsidRPr="009606C2">
        <w:rPr>
          <w:rFonts w:ascii="Arial" w:hAnsi="Arial" w:cs="Arial"/>
          <w:color w:val="000000"/>
          <w:sz w:val="20"/>
        </w:rPr>
        <w:t xml:space="preserve"> </w:t>
      </w:r>
      <w:r w:rsidRPr="009606C2">
        <w:rPr>
          <w:rFonts w:ascii="Arial" w:hAnsi="Arial" w:cs="Arial"/>
          <w:color w:val="000000"/>
          <w:sz w:val="20"/>
        </w:rPr>
        <w:t>максимального</w:t>
      </w:r>
      <w:r w:rsidR="00887618" w:rsidRPr="009606C2">
        <w:rPr>
          <w:rFonts w:ascii="Arial" w:hAnsi="Arial" w:cs="Arial"/>
          <w:color w:val="000000"/>
          <w:sz w:val="20"/>
        </w:rPr>
        <w:t xml:space="preserve"> </w:t>
      </w:r>
      <w:r w:rsidRPr="009606C2">
        <w:rPr>
          <w:rFonts w:ascii="Arial" w:hAnsi="Arial" w:cs="Arial"/>
          <w:color w:val="000000"/>
          <w:sz w:val="20"/>
        </w:rPr>
        <w:t>значения)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изменения</w:t>
      </w:r>
      <w:r w:rsidR="00887618" w:rsidRPr="009606C2">
        <w:rPr>
          <w:rFonts w:ascii="Arial" w:hAnsi="Arial" w:cs="Arial"/>
          <w:color w:val="000000"/>
          <w:sz w:val="20"/>
        </w:rPr>
        <w:t xml:space="preserve"> </w:t>
      </w:r>
      <w:r w:rsidRPr="009606C2">
        <w:rPr>
          <w:rFonts w:ascii="Arial" w:hAnsi="Arial" w:cs="Arial"/>
          <w:color w:val="000000"/>
          <w:sz w:val="20"/>
        </w:rPr>
        <w:t>приоритетов</w:t>
      </w:r>
      <w:r w:rsidR="00887618" w:rsidRPr="009606C2">
        <w:rPr>
          <w:rFonts w:ascii="Arial" w:hAnsi="Arial" w:cs="Arial"/>
          <w:color w:val="000000"/>
          <w:sz w:val="20"/>
        </w:rPr>
        <w:t xml:space="preserve"> </w:t>
      </w:r>
      <w:r w:rsidRPr="009606C2">
        <w:rPr>
          <w:rFonts w:ascii="Arial" w:hAnsi="Arial" w:cs="Arial"/>
          <w:color w:val="000000"/>
          <w:sz w:val="20"/>
        </w:rPr>
        <w:t>государственной</w:t>
      </w:r>
      <w:r w:rsidR="00887618" w:rsidRPr="009606C2">
        <w:rPr>
          <w:rFonts w:ascii="Arial" w:hAnsi="Arial" w:cs="Arial"/>
          <w:color w:val="000000"/>
          <w:sz w:val="20"/>
        </w:rPr>
        <w:t xml:space="preserve"> </w:t>
      </w:r>
      <w:r w:rsidRPr="009606C2">
        <w:rPr>
          <w:rFonts w:ascii="Arial" w:hAnsi="Arial" w:cs="Arial"/>
          <w:color w:val="000000"/>
          <w:sz w:val="20"/>
        </w:rPr>
        <w:t>политики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рассматриваемой</w:t>
      </w:r>
      <w:r w:rsidR="00887618" w:rsidRPr="009606C2">
        <w:rPr>
          <w:rFonts w:ascii="Arial" w:hAnsi="Arial" w:cs="Arial"/>
          <w:color w:val="000000"/>
          <w:sz w:val="20"/>
        </w:rPr>
        <w:t xml:space="preserve"> </w:t>
      </w:r>
      <w:r w:rsidRPr="009606C2">
        <w:rPr>
          <w:rFonts w:ascii="Arial" w:hAnsi="Arial" w:cs="Arial"/>
          <w:color w:val="000000"/>
          <w:sz w:val="20"/>
        </w:rPr>
        <w:t>сфере.</w:t>
      </w:r>
      <w:r w:rsidR="00887618" w:rsidRPr="009606C2">
        <w:rPr>
          <w:rFonts w:ascii="Arial" w:hAnsi="Arial" w:cs="Arial"/>
          <w:color w:val="000000"/>
          <w:sz w:val="20"/>
        </w:rPr>
        <w:t xml:space="preserve"> </w:t>
      </w:r>
    </w:p>
    <w:p w:rsidR="004D2AC3" w:rsidRPr="009606C2" w:rsidRDefault="004D2AC3" w:rsidP="009606C2">
      <w:pPr>
        <w:autoSpaceDE w:val="0"/>
        <w:autoSpaceDN w:val="0"/>
        <w:adjustRightInd w:val="0"/>
        <w:spacing w:after="0" w:line="240" w:lineRule="auto"/>
        <w:jc w:val="center"/>
        <w:outlineLvl w:val="0"/>
        <w:rPr>
          <w:rFonts w:ascii="Arial" w:hAnsi="Arial" w:cs="Arial"/>
          <w:b/>
          <w:color w:val="000000"/>
          <w:sz w:val="20"/>
        </w:rPr>
      </w:pPr>
      <w:r w:rsidRPr="009606C2">
        <w:rPr>
          <w:rFonts w:ascii="Arial" w:hAnsi="Arial" w:cs="Arial"/>
          <w:b/>
          <w:color w:val="000000"/>
          <w:sz w:val="20"/>
        </w:rPr>
        <w:t>Раздел</w:t>
      </w:r>
      <w:r w:rsidR="00887618" w:rsidRPr="009606C2">
        <w:rPr>
          <w:rFonts w:ascii="Arial" w:hAnsi="Arial" w:cs="Arial"/>
          <w:b/>
          <w:color w:val="000000"/>
          <w:sz w:val="20"/>
        </w:rPr>
        <w:t xml:space="preserve"> </w:t>
      </w:r>
      <w:r w:rsidRPr="009606C2">
        <w:rPr>
          <w:rFonts w:ascii="Arial" w:hAnsi="Arial" w:cs="Arial"/>
          <w:b/>
          <w:color w:val="000000"/>
          <w:sz w:val="20"/>
        </w:rPr>
        <w:t>II.</w:t>
      </w:r>
      <w:r w:rsidR="00887618" w:rsidRPr="009606C2">
        <w:rPr>
          <w:rFonts w:ascii="Arial" w:hAnsi="Arial" w:cs="Arial"/>
          <w:b/>
          <w:color w:val="000000"/>
          <w:sz w:val="20"/>
        </w:rPr>
        <w:t xml:space="preserve"> </w:t>
      </w:r>
      <w:r w:rsidRPr="009606C2">
        <w:rPr>
          <w:rFonts w:ascii="Arial" w:hAnsi="Arial" w:cs="Arial"/>
          <w:b/>
          <w:color w:val="000000"/>
          <w:sz w:val="20"/>
        </w:rPr>
        <w:t>Обобщенная</w:t>
      </w:r>
      <w:r w:rsidR="00887618" w:rsidRPr="009606C2">
        <w:rPr>
          <w:rFonts w:ascii="Arial" w:hAnsi="Arial" w:cs="Arial"/>
          <w:b/>
          <w:color w:val="000000"/>
          <w:sz w:val="20"/>
        </w:rPr>
        <w:t xml:space="preserve"> </w:t>
      </w:r>
      <w:r w:rsidRPr="009606C2">
        <w:rPr>
          <w:rFonts w:ascii="Arial" w:hAnsi="Arial" w:cs="Arial"/>
          <w:b/>
          <w:color w:val="000000"/>
          <w:sz w:val="20"/>
        </w:rPr>
        <w:t>характеристика</w:t>
      </w:r>
      <w:r w:rsidR="00887618" w:rsidRPr="009606C2">
        <w:rPr>
          <w:rFonts w:ascii="Arial" w:hAnsi="Arial" w:cs="Arial"/>
          <w:b/>
          <w:color w:val="000000"/>
          <w:sz w:val="20"/>
        </w:rPr>
        <w:t xml:space="preserve"> </w:t>
      </w:r>
      <w:r w:rsidRPr="009606C2">
        <w:rPr>
          <w:rFonts w:ascii="Arial" w:hAnsi="Arial" w:cs="Arial"/>
          <w:b/>
          <w:color w:val="000000"/>
          <w:sz w:val="20"/>
        </w:rPr>
        <w:t>основных</w:t>
      </w:r>
      <w:r w:rsidR="00887618" w:rsidRPr="009606C2">
        <w:rPr>
          <w:rFonts w:ascii="Arial" w:hAnsi="Arial" w:cs="Arial"/>
          <w:b/>
          <w:color w:val="000000"/>
          <w:sz w:val="20"/>
        </w:rPr>
        <w:t xml:space="preserve"> </w:t>
      </w:r>
      <w:r w:rsidRPr="009606C2">
        <w:rPr>
          <w:rFonts w:ascii="Arial" w:hAnsi="Arial" w:cs="Arial"/>
          <w:b/>
          <w:color w:val="000000"/>
          <w:sz w:val="20"/>
        </w:rPr>
        <w:t>мероприятий</w:t>
      </w:r>
      <w:r w:rsidR="00887618" w:rsidRPr="009606C2">
        <w:rPr>
          <w:rFonts w:ascii="Arial" w:hAnsi="Arial" w:cs="Arial"/>
          <w:b/>
          <w:color w:val="000000"/>
          <w:sz w:val="20"/>
        </w:rPr>
        <w:t xml:space="preserve"> </w:t>
      </w:r>
    </w:p>
    <w:p w:rsidR="004D2AC3" w:rsidRPr="009606C2" w:rsidRDefault="004D2AC3" w:rsidP="009606C2">
      <w:pPr>
        <w:autoSpaceDE w:val="0"/>
        <w:autoSpaceDN w:val="0"/>
        <w:adjustRightInd w:val="0"/>
        <w:spacing w:after="0" w:line="240" w:lineRule="auto"/>
        <w:jc w:val="center"/>
        <w:outlineLvl w:val="0"/>
        <w:rPr>
          <w:rFonts w:ascii="Arial" w:hAnsi="Arial" w:cs="Arial"/>
          <w:b/>
          <w:color w:val="000000"/>
          <w:sz w:val="20"/>
        </w:rPr>
      </w:pPr>
      <w:r w:rsidRPr="009606C2">
        <w:rPr>
          <w:rFonts w:ascii="Arial" w:hAnsi="Arial" w:cs="Arial"/>
          <w:b/>
          <w:color w:val="000000"/>
          <w:sz w:val="20"/>
        </w:rPr>
        <w:t>подпрограмм</w:t>
      </w:r>
      <w:r w:rsidR="00887618" w:rsidRPr="009606C2">
        <w:rPr>
          <w:rFonts w:ascii="Arial" w:hAnsi="Arial" w:cs="Arial"/>
          <w:b/>
          <w:color w:val="000000"/>
          <w:sz w:val="20"/>
        </w:rPr>
        <w:t xml:space="preserve"> </w:t>
      </w:r>
      <w:r w:rsidRPr="009606C2">
        <w:rPr>
          <w:rFonts w:ascii="Arial" w:hAnsi="Arial" w:cs="Arial"/>
          <w:b/>
          <w:color w:val="000000"/>
          <w:sz w:val="20"/>
        </w:rPr>
        <w:t>Муниципальной</w:t>
      </w:r>
      <w:r w:rsidR="00887618" w:rsidRPr="009606C2">
        <w:rPr>
          <w:rFonts w:ascii="Arial" w:hAnsi="Arial" w:cs="Arial"/>
          <w:b/>
          <w:color w:val="000000"/>
          <w:sz w:val="20"/>
        </w:rPr>
        <w:t xml:space="preserve"> </w:t>
      </w:r>
      <w:r w:rsidRPr="009606C2">
        <w:rPr>
          <w:rFonts w:ascii="Arial" w:hAnsi="Arial" w:cs="Arial"/>
          <w:b/>
          <w:color w:val="000000"/>
          <w:sz w:val="20"/>
        </w:rPr>
        <w:t>программы</w:t>
      </w:r>
      <w:r w:rsidR="00887618" w:rsidRPr="009606C2">
        <w:rPr>
          <w:rFonts w:ascii="Arial" w:hAnsi="Arial" w:cs="Arial"/>
          <w:b/>
          <w:color w:val="000000"/>
          <w:sz w:val="20"/>
        </w:rPr>
        <w:t xml:space="preserve"> </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Выстроенная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настоящей</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система</w:t>
      </w:r>
      <w:r w:rsidR="00887618" w:rsidRPr="009606C2">
        <w:rPr>
          <w:rFonts w:ascii="Arial" w:hAnsi="Arial" w:cs="Arial"/>
          <w:color w:val="000000"/>
          <w:sz w:val="20"/>
        </w:rPr>
        <w:t xml:space="preserve"> </w:t>
      </w:r>
      <w:r w:rsidRPr="009606C2">
        <w:rPr>
          <w:rFonts w:ascii="Arial" w:hAnsi="Arial" w:cs="Arial"/>
          <w:color w:val="000000"/>
          <w:sz w:val="20"/>
        </w:rPr>
        <w:t>целевых</w:t>
      </w:r>
      <w:r w:rsidR="00887618" w:rsidRPr="009606C2">
        <w:rPr>
          <w:rFonts w:ascii="Arial" w:hAnsi="Arial" w:cs="Arial"/>
          <w:color w:val="000000"/>
          <w:sz w:val="20"/>
        </w:rPr>
        <w:t xml:space="preserve"> </w:t>
      </w:r>
      <w:r w:rsidRPr="009606C2">
        <w:rPr>
          <w:rFonts w:ascii="Arial" w:hAnsi="Arial" w:cs="Arial"/>
          <w:color w:val="000000"/>
          <w:sz w:val="20"/>
        </w:rPr>
        <w:t>ориентиров</w:t>
      </w:r>
      <w:r w:rsidR="00887618" w:rsidRPr="009606C2">
        <w:rPr>
          <w:rFonts w:ascii="Arial" w:hAnsi="Arial" w:cs="Arial"/>
          <w:color w:val="000000"/>
          <w:sz w:val="20"/>
        </w:rPr>
        <w:t xml:space="preserve"> </w:t>
      </w:r>
      <w:r w:rsidRPr="009606C2">
        <w:rPr>
          <w:rFonts w:ascii="Arial" w:hAnsi="Arial" w:cs="Arial"/>
          <w:color w:val="000000"/>
          <w:sz w:val="20"/>
        </w:rPr>
        <w:t>(цели,</w:t>
      </w:r>
      <w:r w:rsidR="00887618" w:rsidRPr="009606C2">
        <w:rPr>
          <w:rFonts w:ascii="Arial" w:hAnsi="Arial" w:cs="Arial"/>
          <w:color w:val="000000"/>
          <w:sz w:val="20"/>
        </w:rPr>
        <w:t xml:space="preserve"> </w:t>
      </w:r>
      <w:r w:rsidRPr="009606C2">
        <w:rPr>
          <w:rFonts w:ascii="Arial" w:hAnsi="Arial" w:cs="Arial"/>
          <w:color w:val="000000"/>
          <w:sz w:val="20"/>
        </w:rPr>
        <w:t>задачи,</w:t>
      </w:r>
      <w:r w:rsidR="00887618" w:rsidRPr="009606C2">
        <w:rPr>
          <w:rFonts w:ascii="Arial" w:hAnsi="Arial" w:cs="Arial"/>
          <w:color w:val="000000"/>
          <w:sz w:val="20"/>
        </w:rPr>
        <w:t xml:space="preserve"> </w:t>
      </w:r>
      <w:r w:rsidRPr="009606C2">
        <w:rPr>
          <w:rFonts w:ascii="Arial" w:hAnsi="Arial" w:cs="Arial"/>
          <w:color w:val="000000"/>
          <w:sz w:val="20"/>
        </w:rPr>
        <w:t>ожидаемые</w:t>
      </w:r>
      <w:r w:rsidR="00887618" w:rsidRPr="009606C2">
        <w:rPr>
          <w:rFonts w:ascii="Arial" w:hAnsi="Arial" w:cs="Arial"/>
          <w:color w:val="000000"/>
          <w:sz w:val="20"/>
        </w:rPr>
        <w:t xml:space="preserve"> </w:t>
      </w:r>
      <w:r w:rsidRPr="009606C2">
        <w:rPr>
          <w:rFonts w:ascii="Arial" w:hAnsi="Arial" w:cs="Arial"/>
          <w:color w:val="000000"/>
          <w:sz w:val="20"/>
        </w:rPr>
        <w:t>результаты)</w:t>
      </w:r>
      <w:r w:rsidR="00887618" w:rsidRPr="009606C2">
        <w:rPr>
          <w:rFonts w:ascii="Arial" w:hAnsi="Arial" w:cs="Arial"/>
          <w:color w:val="000000"/>
          <w:sz w:val="20"/>
        </w:rPr>
        <w:t xml:space="preserve"> </w:t>
      </w:r>
      <w:r w:rsidRPr="009606C2">
        <w:rPr>
          <w:rFonts w:ascii="Arial" w:hAnsi="Arial" w:cs="Arial"/>
          <w:color w:val="000000"/>
          <w:sz w:val="20"/>
        </w:rPr>
        <w:t>представляет</w:t>
      </w:r>
      <w:r w:rsidR="00887618" w:rsidRPr="009606C2">
        <w:rPr>
          <w:rFonts w:ascii="Arial" w:hAnsi="Arial" w:cs="Arial"/>
          <w:color w:val="000000"/>
          <w:sz w:val="20"/>
        </w:rPr>
        <w:t xml:space="preserve"> </w:t>
      </w:r>
      <w:r w:rsidRPr="009606C2">
        <w:rPr>
          <w:rFonts w:ascii="Arial" w:hAnsi="Arial" w:cs="Arial"/>
          <w:color w:val="000000"/>
          <w:sz w:val="20"/>
        </w:rPr>
        <w:t>собой</w:t>
      </w:r>
      <w:r w:rsidR="00887618" w:rsidRPr="009606C2">
        <w:rPr>
          <w:rFonts w:ascii="Arial" w:hAnsi="Arial" w:cs="Arial"/>
          <w:color w:val="000000"/>
          <w:sz w:val="20"/>
        </w:rPr>
        <w:t xml:space="preserve"> </w:t>
      </w:r>
      <w:r w:rsidRPr="009606C2">
        <w:rPr>
          <w:rFonts w:ascii="Arial" w:hAnsi="Arial" w:cs="Arial"/>
          <w:color w:val="000000"/>
          <w:sz w:val="20"/>
        </w:rPr>
        <w:t>четкую</w:t>
      </w:r>
      <w:r w:rsidR="00887618" w:rsidRPr="009606C2">
        <w:rPr>
          <w:rFonts w:ascii="Arial" w:hAnsi="Arial" w:cs="Arial"/>
          <w:color w:val="000000"/>
          <w:sz w:val="20"/>
        </w:rPr>
        <w:t xml:space="preserve"> </w:t>
      </w:r>
      <w:r w:rsidRPr="009606C2">
        <w:rPr>
          <w:rFonts w:ascii="Arial" w:hAnsi="Arial" w:cs="Arial"/>
          <w:color w:val="000000"/>
          <w:sz w:val="20"/>
        </w:rPr>
        <w:t>согласованную</w:t>
      </w:r>
      <w:r w:rsidR="00887618" w:rsidRPr="009606C2">
        <w:rPr>
          <w:rFonts w:ascii="Arial" w:hAnsi="Arial" w:cs="Arial"/>
          <w:color w:val="000000"/>
          <w:sz w:val="20"/>
        </w:rPr>
        <w:t xml:space="preserve"> </w:t>
      </w:r>
      <w:r w:rsidRPr="009606C2">
        <w:rPr>
          <w:rFonts w:ascii="Arial" w:hAnsi="Arial" w:cs="Arial"/>
          <w:color w:val="000000"/>
          <w:sz w:val="20"/>
        </w:rPr>
        <w:t>структуру,</w:t>
      </w:r>
      <w:r w:rsidR="00887618" w:rsidRPr="009606C2">
        <w:rPr>
          <w:rFonts w:ascii="Arial" w:hAnsi="Arial" w:cs="Arial"/>
          <w:color w:val="000000"/>
          <w:sz w:val="20"/>
        </w:rPr>
        <w:t xml:space="preserve"> </w:t>
      </w:r>
      <w:r w:rsidRPr="009606C2">
        <w:rPr>
          <w:rFonts w:ascii="Arial" w:hAnsi="Arial" w:cs="Arial"/>
          <w:color w:val="000000"/>
          <w:sz w:val="20"/>
        </w:rPr>
        <w:t>посредством</w:t>
      </w:r>
      <w:r w:rsidR="00887618" w:rsidRPr="009606C2">
        <w:rPr>
          <w:rFonts w:ascii="Arial" w:hAnsi="Arial" w:cs="Arial"/>
          <w:color w:val="000000"/>
          <w:sz w:val="20"/>
        </w:rPr>
        <w:t xml:space="preserve"> </w:t>
      </w:r>
      <w:r w:rsidRPr="009606C2">
        <w:rPr>
          <w:rFonts w:ascii="Arial" w:hAnsi="Arial" w:cs="Arial"/>
          <w:color w:val="000000"/>
          <w:sz w:val="20"/>
        </w:rPr>
        <w:t>которой</w:t>
      </w:r>
      <w:r w:rsidR="00887618" w:rsidRPr="009606C2">
        <w:rPr>
          <w:rFonts w:ascii="Arial" w:hAnsi="Arial" w:cs="Arial"/>
          <w:color w:val="000000"/>
          <w:sz w:val="20"/>
        </w:rPr>
        <w:t xml:space="preserve"> </w:t>
      </w:r>
      <w:r w:rsidRPr="009606C2">
        <w:rPr>
          <w:rFonts w:ascii="Arial" w:hAnsi="Arial" w:cs="Arial"/>
          <w:color w:val="000000"/>
          <w:sz w:val="20"/>
        </w:rPr>
        <w:t>установлена</w:t>
      </w:r>
      <w:r w:rsidR="00887618" w:rsidRPr="009606C2">
        <w:rPr>
          <w:rFonts w:ascii="Arial" w:hAnsi="Arial" w:cs="Arial"/>
          <w:color w:val="000000"/>
          <w:sz w:val="20"/>
        </w:rPr>
        <w:t xml:space="preserve"> </w:t>
      </w:r>
      <w:r w:rsidRPr="009606C2">
        <w:rPr>
          <w:rFonts w:ascii="Arial" w:hAnsi="Arial" w:cs="Arial"/>
          <w:color w:val="000000"/>
          <w:sz w:val="20"/>
        </w:rPr>
        <w:t>прозрачная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понятная</w:t>
      </w:r>
      <w:r w:rsidR="00887618" w:rsidRPr="009606C2">
        <w:rPr>
          <w:rFonts w:ascii="Arial" w:hAnsi="Arial" w:cs="Arial"/>
          <w:color w:val="000000"/>
          <w:sz w:val="20"/>
        </w:rPr>
        <w:t xml:space="preserve"> </w:t>
      </w:r>
      <w:r w:rsidRPr="009606C2">
        <w:rPr>
          <w:rFonts w:ascii="Arial" w:hAnsi="Arial" w:cs="Arial"/>
          <w:color w:val="000000"/>
          <w:sz w:val="20"/>
        </w:rPr>
        <w:t>связь</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отдельных</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достижением</w:t>
      </w:r>
      <w:r w:rsidR="00887618" w:rsidRPr="009606C2">
        <w:rPr>
          <w:rFonts w:ascii="Arial" w:hAnsi="Arial" w:cs="Arial"/>
          <w:color w:val="000000"/>
          <w:sz w:val="20"/>
        </w:rPr>
        <w:t xml:space="preserve"> </w:t>
      </w:r>
      <w:r w:rsidRPr="009606C2">
        <w:rPr>
          <w:rFonts w:ascii="Arial" w:hAnsi="Arial" w:cs="Arial"/>
          <w:color w:val="000000"/>
          <w:sz w:val="20"/>
        </w:rPr>
        <w:t>конкретных</w:t>
      </w:r>
      <w:r w:rsidR="00887618" w:rsidRPr="009606C2">
        <w:rPr>
          <w:rFonts w:ascii="Arial" w:hAnsi="Arial" w:cs="Arial"/>
          <w:color w:val="000000"/>
          <w:sz w:val="20"/>
        </w:rPr>
        <w:t xml:space="preserve"> </w:t>
      </w:r>
      <w:r w:rsidRPr="009606C2">
        <w:rPr>
          <w:rFonts w:ascii="Arial" w:hAnsi="Arial" w:cs="Arial"/>
          <w:color w:val="000000"/>
          <w:sz w:val="20"/>
        </w:rPr>
        <w:t>целей</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Задачи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будут</w:t>
      </w:r>
      <w:r w:rsidR="00887618" w:rsidRPr="009606C2">
        <w:rPr>
          <w:rFonts w:ascii="Arial" w:hAnsi="Arial" w:cs="Arial"/>
          <w:color w:val="000000"/>
          <w:sz w:val="20"/>
        </w:rPr>
        <w:t xml:space="preserve"> </w:t>
      </w:r>
      <w:r w:rsidRPr="009606C2">
        <w:rPr>
          <w:rFonts w:ascii="Arial" w:hAnsi="Arial" w:cs="Arial"/>
          <w:color w:val="000000"/>
          <w:sz w:val="20"/>
        </w:rPr>
        <w:t>решаться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четырех</w:t>
      </w:r>
      <w:r w:rsidR="00887618" w:rsidRPr="009606C2">
        <w:rPr>
          <w:rFonts w:ascii="Arial" w:hAnsi="Arial" w:cs="Arial"/>
          <w:color w:val="000000"/>
          <w:sz w:val="20"/>
        </w:rPr>
        <w:t xml:space="preserve"> </w:t>
      </w:r>
      <w:r w:rsidRPr="009606C2">
        <w:rPr>
          <w:rFonts w:ascii="Arial" w:hAnsi="Arial" w:cs="Arial"/>
          <w:color w:val="000000"/>
          <w:sz w:val="20"/>
        </w:rPr>
        <w:t>подпрограмм.</w:t>
      </w:r>
    </w:p>
    <w:p w:rsidR="004D2AC3" w:rsidRPr="009606C2" w:rsidRDefault="004D2AC3" w:rsidP="009606C2">
      <w:pPr>
        <w:spacing w:after="0" w:line="240" w:lineRule="auto"/>
        <w:ind w:firstLine="709"/>
        <w:jc w:val="both"/>
        <w:rPr>
          <w:rFonts w:ascii="Arial" w:hAnsi="Arial" w:cs="Arial"/>
          <w:b/>
          <w:color w:val="000000"/>
          <w:sz w:val="20"/>
        </w:rPr>
      </w:pPr>
      <w:r w:rsidRPr="009606C2">
        <w:rPr>
          <w:rFonts w:ascii="Arial" w:hAnsi="Arial" w:cs="Arial"/>
          <w:b/>
          <w:color w:val="000000"/>
          <w:sz w:val="20"/>
        </w:rPr>
        <w:t>Подпрограмма</w:t>
      </w:r>
      <w:r w:rsidR="00887618" w:rsidRPr="009606C2">
        <w:rPr>
          <w:rFonts w:ascii="Arial" w:hAnsi="Arial" w:cs="Arial"/>
          <w:b/>
          <w:color w:val="000000"/>
          <w:sz w:val="20"/>
        </w:rPr>
        <w:t xml:space="preserve"> </w:t>
      </w:r>
      <w:r w:rsidRPr="009606C2">
        <w:rPr>
          <w:rFonts w:ascii="Arial" w:hAnsi="Arial" w:cs="Arial"/>
          <w:b/>
          <w:color w:val="000000"/>
          <w:sz w:val="20"/>
        </w:rPr>
        <w:t>«Совершенствование</w:t>
      </w:r>
      <w:r w:rsidR="00887618" w:rsidRPr="009606C2">
        <w:rPr>
          <w:rFonts w:ascii="Arial" w:hAnsi="Arial" w:cs="Arial"/>
          <w:b/>
          <w:color w:val="000000"/>
          <w:sz w:val="20"/>
        </w:rPr>
        <w:t xml:space="preserve"> </w:t>
      </w:r>
      <w:r w:rsidRPr="009606C2">
        <w:rPr>
          <w:rFonts w:ascii="Arial" w:hAnsi="Arial" w:cs="Arial"/>
          <w:b/>
          <w:color w:val="000000"/>
          <w:sz w:val="20"/>
        </w:rPr>
        <w:t>государственного</w:t>
      </w:r>
      <w:r w:rsidR="00887618" w:rsidRPr="009606C2">
        <w:rPr>
          <w:rFonts w:ascii="Arial" w:hAnsi="Arial" w:cs="Arial"/>
          <w:b/>
          <w:color w:val="000000"/>
          <w:sz w:val="20"/>
        </w:rPr>
        <w:t xml:space="preserve"> </w:t>
      </w:r>
      <w:r w:rsidRPr="009606C2">
        <w:rPr>
          <w:rFonts w:ascii="Arial" w:hAnsi="Arial" w:cs="Arial"/>
          <w:b/>
          <w:color w:val="000000"/>
          <w:sz w:val="20"/>
        </w:rPr>
        <w:t>управления</w:t>
      </w:r>
      <w:r w:rsidR="00887618" w:rsidRPr="009606C2">
        <w:rPr>
          <w:rFonts w:ascii="Arial" w:hAnsi="Arial" w:cs="Arial"/>
          <w:b/>
          <w:color w:val="000000"/>
          <w:sz w:val="20"/>
        </w:rPr>
        <w:t xml:space="preserve"> </w:t>
      </w:r>
      <w:r w:rsidRPr="009606C2">
        <w:rPr>
          <w:rFonts w:ascii="Arial" w:hAnsi="Arial" w:cs="Arial"/>
          <w:b/>
          <w:color w:val="000000"/>
          <w:sz w:val="20"/>
        </w:rPr>
        <w:t>в</w:t>
      </w:r>
      <w:r w:rsidR="00887618" w:rsidRPr="009606C2">
        <w:rPr>
          <w:rFonts w:ascii="Arial" w:hAnsi="Arial" w:cs="Arial"/>
          <w:b/>
          <w:color w:val="000000"/>
          <w:sz w:val="20"/>
        </w:rPr>
        <w:t xml:space="preserve"> </w:t>
      </w:r>
      <w:r w:rsidRPr="009606C2">
        <w:rPr>
          <w:rFonts w:ascii="Arial" w:hAnsi="Arial" w:cs="Arial"/>
          <w:b/>
          <w:color w:val="000000"/>
          <w:sz w:val="20"/>
        </w:rPr>
        <w:t>сфере</w:t>
      </w:r>
      <w:r w:rsidR="00887618" w:rsidRPr="009606C2">
        <w:rPr>
          <w:rFonts w:ascii="Arial" w:hAnsi="Arial" w:cs="Arial"/>
          <w:b/>
          <w:color w:val="000000"/>
          <w:sz w:val="20"/>
        </w:rPr>
        <w:t xml:space="preserve"> </w:t>
      </w:r>
      <w:r w:rsidRPr="009606C2">
        <w:rPr>
          <w:rFonts w:ascii="Arial" w:hAnsi="Arial" w:cs="Arial"/>
          <w:b/>
          <w:color w:val="000000"/>
          <w:sz w:val="20"/>
        </w:rPr>
        <w:t>юстиции»,</w:t>
      </w:r>
      <w:r w:rsidR="00887618" w:rsidRPr="009606C2">
        <w:rPr>
          <w:rFonts w:ascii="Arial" w:hAnsi="Arial" w:cs="Arial"/>
          <w:b/>
          <w:color w:val="000000"/>
          <w:sz w:val="20"/>
        </w:rPr>
        <w:t xml:space="preserve"> </w:t>
      </w:r>
      <w:r w:rsidRPr="009606C2">
        <w:rPr>
          <w:rFonts w:ascii="Arial" w:hAnsi="Arial" w:cs="Arial"/>
          <w:b/>
          <w:color w:val="000000"/>
          <w:sz w:val="20"/>
        </w:rPr>
        <w:t>основные</w:t>
      </w:r>
      <w:r w:rsidR="00887618" w:rsidRPr="009606C2">
        <w:rPr>
          <w:rFonts w:ascii="Arial" w:hAnsi="Arial" w:cs="Arial"/>
          <w:b/>
          <w:color w:val="000000"/>
          <w:sz w:val="20"/>
        </w:rPr>
        <w:t xml:space="preserve"> </w:t>
      </w:r>
      <w:r w:rsidRPr="009606C2">
        <w:rPr>
          <w:rFonts w:ascii="Arial" w:hAnsi="Arial" w:cs="Arial"/>
          <w:b/>
          <w:color w:val="000000"/>
          <w:sz w:val="20"/>
        </w:rPr>
        <w:t>мероприятия:</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Основное</w:t>
      </w:r>
      <w:r w:rsidR="00887618" w:rsidRPr="009606C2">
        <w:rPr>
          <w:rFonts w:ascii="Arial" w:hAnsi="Arial" w:cs="Arial"/>
          <w:color w:val="000000"/>
          <w:sz w:val="20"/>
        </w:rPr>
        <w:t xml:space="preserve"> </w:t>
      </w: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lang w:eastAsia="en-US"/>
        </w:rPr>
        <w:t>Обеспечение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деятельности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мировых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судей</w:t>
      </w:r>
      <w:r w:rsidR="00887618" w:rsidRPr="009606C2">
        <w:rPr>
          <w:rFonts w:ascii="Arial" w:hAnsi="Arial" w:cs="Arial"/>
          <w:color w:val="000000"/>
          <w:sz w:val="20"/>
          <w:lang w:eastAsia="en-US"/>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целях</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прав,</w:t>
      </w:r>
      <w:r w:rsidR="00887618" w:rsidRPr="009606C2">
        <w:rPr>
          <w:rFonts w:ascii="Arial" w:hAnsi="Arial" w:cs="Arial"/>
          <w:color w:val="000000"/>
          <w:sz w:val="20"/>
        </w:rPr>
        <w:t xml:space="preserve"> </w:t>
      </w:r>
      <w:r w:rsidRPr="009606C2">
        <w:rPr>
          <w:rFonts w:ascii="Arial" w:hAnsi="Arial" w:cs="Arial"/>
          <w:color w:val="000000"/>
          <w:sz w:val="20"/>
        </w:rPr>
        <w:t>свобод</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законных</w:t>
      </w:r>
      <w:r w:rsidR="00887618" w:rsidRPr="009606C2">
        <w:rPr>
          <w:rFonts w:ascii="Arial" w:hAnsi="Arial" w:cs="Arial"/>
          <w:color w:val="000000"/>
          <w:sz w:val="20"/>
        </w:rPr>
        <w:t xml:space="preserve"> </w:t>
      </w:r>
      <w:r w:rsidRPr="009606C2">
        <w:rPr>
          <w:rFonts w:ascii="Arial" w:hAnsi="Arial" w:cs="Arial"/>
          <w:color w:val="000000"/>
          <w:sz w:val="20"/>
        </w:rPr>
        <w:t>интересов</w:t>
      </w:r>
      <w:r w:rsidR="00887618" w:rsidRPr="009606C2">
        <w:rPr>
          <w:rFonts w:ascii="Arial" w:hAnsi="Arial" w:cs="Arial"/>
          <w:color w:val="000000"/>
          <w:sz w:val="20"/>
        </w:rPr>
        <w:t xml:space="preserve"> </w:t>
      </w:r>
      <w:r w:rsidRPr="009606C2">
        <w:rPr>
          <w:rFonts w:ascii="Arial" w:hAnsi="Arial" w:cs="Arial"/>
          <w:color w:val="000000"/>
          <w:sz w:val="20"/>
        </w:rPr>
        <w:t>граждан</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юридических</w:t>
      </w:r>
      <w:r w:rsidR="00887618" w:rsidRPr="009606C2">
        <w:rPr>
          <w:rFonts w:ascii="Arial" w:hAnsi="Arial" w:cs="Arial"/>
          <w:color w:val="000000"/>
          <w:sz w:val="20"/>
        </w:rPr>
        <w:t xml:space="preserve"> </w:t>
      </w:r>
      <w:r w:rsidRPr="009606C2">
        <w:rPr>
          <w:rFonts w:ascii="Arial" w:hAnsi="Arial" w:cs="Arial"/>
          <w:color w:val="000000"/>
          <w:sz w:val="20"/>
        </w:rPr>
        <w:t>лиц.</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данного</w:t>
      </w:r>
      <w:r w:rsidR="00887618" w:rsidRPr="009606C2">
        <w:rPr>
          <w:rFonts w:ascii="Arial" w:hAnsi="Arial" w:cs="Arial"/>
          <w:color w:val="000000"/>
          <w:sz w:val="20"/>
        </w:rPr>
        <w:t xml:space="preserve"> </w:t>
      </w:r>
      <w:r w:rsidRPr="009606C2">
        <w:rPr>
          <w:rFonts w:ascii="Arial" w:hAnsi="Arial" w:cs="Arial"/>
          <w:color w:val="000000"/>
          <w:sz w:val="20"/>
        </w:rPr>
        <w:t>основного</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w:t>
      </w:r>
      <w:r w:rsidRPr="009606C2">
        <w:rPr>
          <w:rFonts w:ascii="Arial" w:hAnsi="Arial" w:cs="Arial"/>
          <w:color w:val="000000"/>
          <w:sz w:val="20"/>
          <w:lang w:eastAsia="en-US"/>
        </w:rPr>
        <w:t>редусматривается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составление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(изменение)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списков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кандидатов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присяжные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заседатели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федеральных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судов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общей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юрисдикции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Российской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Федерации.</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Основное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мероприятие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Ведение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регистра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нормативных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правовых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актов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Чувашской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Республики.</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данного</w:t>
      </w:r>
      <w:r w:rsidR="00887618" w:rsidRPr="009606C2">
        <w:rPr>
          <w:rFonts w:ascii="Arial" w:hAnsi="Arial" w:cs="Arial"/>
          <w:color w:val="000000"/>
          <w:sz w:val="20"/>
        </w:rPr>
        <w:t xml:space="preserve"> </w:t>
      </w:r>
      <w:r w:rsidRPr="009606C2">
        <w:rPr>
          <w:rFonts w:ascii="Arial" w:hAnsi="Arial" w:cs="Arial"/>
          <w:color w:val="000000"/>
          <w:sz w:val="20"/>
        </w:rPr>
        <w:t>основного</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предусматривается</w:t>
      </w:r>
      <w:r w:rsidR="00887618" w:rsidRPr="009606C2">
        <w:rPr>
          <w:rFonts w:ascii="Arial" w:hAnsi="Arial" w:cs="Arial"/>
          <w:color w:val="000000"/>
          <w:sz w:val="20"/>
        </w:rPr>
        <w:t xml:space="preserve"> </w:t>
      </w:r>
      <w:r w:rsidRPr="009606C2">
        <w:rPr>
          <w:rFonts w:ascii="Arial" w:hAnsi="Arial" w:cs="Arial"/>
          <w:color w:val="000000"/>
          <w:sz w:val="20"/>
        </w:rPr>
        <w:t>внесение</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нормативных</w:t>
      </w:r>
      <w:r w:rsidR="00887618" w:rsidRPr="009606C2">
        <w:rPr>
          <w:rFonts w:ascii="Arial" w:hAnsi="Arial" w:cs="Arial"/>
          <w:color w:val="000000"/>
          <w:sz w:val="20"/>
        </w:rPr>
        <w:t xml:space="preserve"> </w:t>
      </w:r>
      <w:r w:rsidRPr="009606C2">
        <w:rPr>
          <w:rFonts w:ascii="Arial" w:hAnsi="Arial" w:cs="Arial"/>
          <w:color w:val="000000"/>
          <w:sz w:val="20"/>
        </w:rPr>
        <w:t>правовых</w:t>
      </w:r>
      <w:r w:rsidR="00887618" w:rsidRPr="009606C2">
        <w:rPr>
          <w:rFonts w:ascii="Arial" w:hAnsi="Arial" w:cs="Arial"/>
          <w:color w:val="000000"/>
          <w:sz w:val="20"/>
        </w:rPr>
        <w:t xml:space="preserve"> </w:t>
      </w:r>
      <w:r w:rsidRPr="009606C2">
        <w:rPr>
          <w:rFonts w:ascii="Arial" w:hAnsi="Arial" w:cs="Arial"/>
          <w:color w:val="000000"/>
          <w:sz w:val="20"/>
        </w:rPr>
        <w:t>актов</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регистр</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нормативных</w:t>
      </w:r>
      <w:r w:rsidR="00887618" w:rsidRPr="009606C2">
        <w:rPr>
          <w:rFonts w:ascii="Arial" w:hAnsi="Arial" w:cs="Arial"/>
          <w:color w:val="000000"/>
          <w:sz w:val="20"/>
        </w:rPr>
        <w:t xml:space="preserve"> </w:t>
      </w:r>
      <w:r w:rsidRPr="009606C2">
        <w:rPr>
          <w:rFonts w:ascii="Arial" w:hAnsi="Arial" w:cs="Arial"/>
          <w:color w:val="000000"/>
          <w:sz w:val="20"/>
        </w:rPr>
        <w:t>правовых</w:t>
      </w:r>
      <w:r w:rsidR="00887618" w:rsidRPr="009606C2">
        <w:rPr>
          <w:rFonts w:ascii="Arial" w:hAnsi="Arial" w:cs="Arial"/>
          <w:color w:val="000000"/>
          <w:sz w:val="20"/>
        </w:rPr>
        <w:t xml:space="preserve"> </w:t>
      </w:r>
      <w:r w:rsidRPr="009606C2">
        <w:rPr>
          <w:rFonts w:ascii="Arial" w:hAnsi="Arial" w:cs="Arial"/>
          <w:color w:val="000000"/>
          <w:sz w:val="20"/>
        </w:rPr>
        <w:t>актов</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актуализация</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нормативных</w:t>
      </w:r>
      <w:r w:rsidR="00887618" w:rsidRPr="009606C2">
        <w:rPr>
          <w:rFonts w:ascii="Arial" w:hAnsi="Arial" w:cs="Arial"/>
          <w:color w:val="000000"/>
          <w:sz w:val="20"/>
        </w:rPr>
        <w:t xml:space="preserve"> </w:t>
      </w:r>
      <w:r w:rsidRPr="009606C2">
        <w:rPr>
          <w:rFonts w:ascii="Arial" w:hAnsi="Arial" w:cs="Arial"/>
          <w:color w:val="000000"/>
          <w:sz w:val="20"/>
        </w:rPr>
        <w:t>правовых</w:t>
      </w:r>
      <w:r w:rsidR="00887618" w:rsidRPr="009606C2">
        <w:rPr>
          <w:rFonts w:ascii="Arial" w:hAnsi="Arial" w:cs="Arial"/>
          <w:color w:val="000000"/>
          <w:sz w:val="20"/>
        </w:rPr>
        <w:t xml:space="preserve"> </w:t>
      </w:r>
      <w:r w:rsidRPr="009606C2">
        <w:rPr>
          <w:rFonts w:ascii="Arial" w:hAnsi="Arial" w:cs="Arial"/>
          <w:color w:val="000000"/>
          <w:sz w:val="20"/>
        </w:rPr>
        <w:t>актов,</w:t>
      </w:r>
      <w:r w:rsidR="00887618" w:rsidRPr="009606C2">
        <w:rPr>
          <w:rFonts w:ascii="Arial" w:hAnsi="Arial" w:cs="Arial"/>
          <w:color w:val="000000"/>
          <w:sz w:val="20"/>
        </w:rPr>
        <w:t xml:space="preserve"> </w:t>
      </w:r>
      <w:r w:rsidRPr="009606C2">
        <w:rPr>
          <w:rFonts w:ascii="Arial" w:hAnsi="Arial" w:cs="Arial"/>
          <w:color w:val="000000"/>
          <w:sz w:val="20"/>
        </w:rPr>
        <w:t>проведение</w:t>
      </w:r>
      <w:r w:rsidR="00887618" w:rsidRPr="009606C2">
        <w:rPr>
          <w:rFonts w:ascii="Arial" w:hAnsi="Arial" w:cs="Arial"/>
          <w:color w:val="000000"/>
          <w:sz w:val="20"/>
        </w:rPr>
        <w:t xml:space="preserve"> </w:t>
      </w:r>
      <w:r w:rsidRPr="009606C2">
        <w:rPr>
          <w:rFonts w:ascii="Arial" w:hAnsi="Arial" w:cs="Arial"/>
          <w:color w:val="000000"/>
          <w:sz w:val="20"/>
        </w:rPr>
        <w:t>правовой</w:t>
      </w:r>
      <w:r w:rsidR="00887618" w:rsidRPr="009606C2">
        <w:rPr>
          <w:rFonts w:ascii="Arial" w:hAnsi="Arial" w:cs="Arial"/>
          <w:color w:val="000000"/>
          <w:sz w:val="20"/>
        </w:rPr>
        <w:t xml:space="preserve"> </w:t>
      </w:r>
      <w:r w:rsidRPr="009606C2">
        <w:rPr>
          <w:rFonts w:ascii="Arial" w:hAnsi="Arial" w:cs="Arial"/>
          <w:color w:val="000000"/>
          <w:sz w:val="20"/>
        </w:rPr>
        <w:t>экспертизы</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нормативных</w:t>
      </w:r>
      <w:r w:rsidR="00887618" w:rsidRPr="009606C2">
        <w:rPr>
          <w:rFonts w:ascii="Arial" w:hAnsi="Arial" w:cs="Arial"/>
          <w:color w:val="000000"/>
          <w:sz w:val="20"/>
        </w:rPr>
        <w:t xml:space="preserve"> </w:t>
      </w:r>
      <w:r w:rsidRPr="009606C2">
        <w:rPr>
          <w:rFonts w:ascii="Arial" w:hAnsi="Arial" w:cs="Arial"/>
          <w:color w:val="000000"/>
          <w:sz w:val="20"/>
        </w:rPr>
        <w:t>правовых</w:t>
      </w:r>
      <w:r w:rsidR="00887618" w:rsidRPr="009606C2">
        <w:rPr>
          <w:rFonts w:ascii="Arial" w:hAnsi="Arial" w:cs="Arial"/>
          <w:color w:val="000000"/>
          <w:sz w:val="20"/>
        </w:rPr>
        <w:t xml:space="preserve"> </w:t>
      </w:r>
      <w:r w:rsidRPr="009606C2">
        <w:rPr>
          <w:rFonts w:ascii="Arial" w:hAnsi="Arial" w:cs="Arial"/>
          <w:color w:val="000000"/>
          <w:sz w:val="20"/>
        </w:rPr>
        <w:t>актов</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соответствие</w:t>
      </w:r>
      <w:r w:rsidR="00887618" w:rsidRPr="009606C2">
        <w:rPr>
          <w:rFonts w:ascii="Arial" w:hAnsi="Arial" w:cs="Arial"/>
          <w:color w:val="000000"/>
          <w:sz w:val="20"/>
        </w:rPr>
        <w:t xml:space="preserve"> </w:t>
      </w:r>
      <w:r w:rsidRPr="009606C2">
        <w:rPr>
          <w:rFonts w:ascii="Arial" w:hAnsi="Arial" w:cs="Arial"/>
          <w:color w:val="000000"/>
          <w:sz w:val="20"/>
        </w:rPr>
        <w:t>их</w:t>
      </w:r>
      <w:r w:rsidR="00887618" w:rsidRPr="009606C2">
        <w:rPr>
          <w:rFonts w:ascii="Arial" w:hAnsi="Arial" w:cs="Arial"/>
          <w:color w:val="000000"/>
          <w:sz w:val="20"/>
        </w:rPr>
        <w:t xml:space="preserve"> </w:t>
      </w:r>
      <w:r w:rsidRPr="009606C2">
        <w:rPr>
          <w:rFonts w:ascii="Arial" w:hAnsi="Arial" w:cs="Arial"/>
          <w:color w:val="000000"/>
          <w:sz w:val="20"/>
        </w:rPr>
        <w:t>законодательству</w:t>
      </w:r>
      <w:r w:rsidR="00887618" w:rsidRPr="009606C2">
        <w:rPr>
          <w:rFonts w:ascii="Arial" w:hAnsi="Arial" w:cs="Arial"/>
          <w:color w:val="000000"/>
          <w:sz w:val="20"/>
        </w:rPr>
        <w:t xml:space="preserve"> </w:t>
      </w:r>
      <w:r w:rsidRPr="009606C2">
        <w:rPr>
          <w:rFonts w:ascii="Arial" w:hAnsi="Arial" w:cs="Arial"/>
          <w:color w:val="000000"/>
          <w:sz w:val="20"/>
        </w:rPr>
        <w:t>Российской</w:t>
      </w:r>
      <w:r w:rsidR="00887618" w:rsidRPr="009606C2">
        <w:rPr>
          <w:rFonts w:ascii="Arial" w:hAnsi="Arial" w:cs="Arial"/>
          <w:color w:val="000000"/>
          <w:sz w:val="20"/>
        </w:rPr>
        <w:t xml:space="preserve"> </w:t>
      </w:r>
      <w:r w:rsidRPr="009606C2">
        <w:rPr>
          <w:rFonts w:ascii="Arial" w:hAnsi="Arial" w:cs="Arial"/>
          <w:color w:val="000000"/>
          <w:sz w:val="20"/>
        </w:rPr>
        <w:t>Федерации,</w:t>
      </w:r>
      <w:r w:rsidR="00887618" w:rsidRPr="009606C2">
        <w:rPr>
          <w:rFonts w:ascii="Arial" w:hAnsi="Arial" w:cs="Arial"/>
          <w:color w:val="000000"/>
          <w:sz w:val="20"/>
        </w:rPr>
        <w:t xml:space="preserve"> </w:t>
      </w:r>
      <w:r w:rsidRPr="009606C2">
        <w:rPr>
          <w:rFonts w:ascii="Arial" w:hAnsi="Arial" w:cs="Arial"/>
          <w:color w:val="000000"/>
          <w:sz w:val="20"/>
        </w:rPr>
        <w:t>законодательству</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уставу</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образования,</w:t>
      </w:r>
      <w:r w:rsidR="00887618" w:rsidRPr="009606C2">
        <w:rPr>
          <w:rFonts w:ascii="Arial" w:hAnsi="Arial" w:cs="Arial"/>
          <w:color w:val="000000"/>
          <w:sz w:val="20"/>
        </w:rPr>
        <w:t xml:space="preserve"> </w:t>
      </w:r>
      <w:r w:rsidRPr="009606C2">
        <w:rPr>
          <w:rFonts w:ascii="Arial" w:hAnsi="Arial" w:cs="Arial"/>
          <w:color w:val="000000"/>
          <w:sz w:val="20"/>
        </w:rPr>
        <w:t>а</w:t>
      </w:r>
      <w:r w:rsidR="00887618" w:rsidRPr="009606C2">
        <w:rPr>
          <w:rFonts w:ascii="Arial" w:hAnsi="Arial" w:cs="Arial"/>
          <w:color w:val="000000"/>
          <w:sz w:val="20"/>
        </w:rPr>
        <w:t xml:space="preserve"> </w:t>
      </w:r>
      <w:r w:rsidRPr="009606C2">
        <w:rPr>
          <w:rFonts w:ascii="Arial" w:hAnsi="Arial" w:cs="Arial"/>
          <w:color w:val="000000"/>
          <w:sz w:val="20"/>
        </w:rPr>
        <w:t>также</w:t>
      </w:r>
      <w:r w:rsidR="00887618" w:rsidRPr="009606C2">
        <w:rPr>
          <w:rFonts w:ascii="Arial" w:hAnsi="Arial" w:cs="Arial"/>
          <w:color w:val="000000"/>
          <w:sz w:val="20"/>
        </w:rPr>
        <w:t xml:space="preserve"> </w:t>
      </w:r>
      <w:r w:rsidRPr="009606C2">
        <w:rPr>
          <w:rFonts w:ascii="Arial" w:hAnsi="Arial" w:cs="Arial"/>
          <w:color w:val="000000"/>
          <w:sz w:val="20"/>
        </w:rPr>
        <w:t>предоставление</w:t>
      </w:r>
      <w:r w:rsidR="00887618" w:rsidRPr="009606C2">
        <w:rPr>
          <w:rFonts w:ascii="Arial" w:hAnsi="Arial" w:cs="Arial"/>
          <w:color w:val="000000"/>
          <w:sz w:val="20"/>
        </w:rPr>
        <w:t xml:space="preserve"> </w:t>
      </w:r>
      <w:r w:rsidRPr="009606C2">
        <w:rPr>
          <w:rFonts w:ascii="Arial" w:hAnsi="Arial" w:cs="Arial"/>
          <w:color w:val="000000"/>
          <w:sz w:val="20"/>
        </w:rPr>
        <w:t>сведений</w:t>
      </w:r>
      <w:r w:rsidR="00887618" w:rsidRPr="009606C2">
        <w:rPr>
          <w:rFonts w:ascii="Arial" w:hAnsi="Arial" w:cs="Arial"/>
          <w:color w:val="000000"/>
          <w:sz w:val="20"/>
        </w:rPr>
        <w:t xml:space="preserve"> </w:t>
      </w:r>
      <w:r w:rsidRPr="009606C2">
        <w:rPr>
          <w:rFonts w:ascii="Arial" w:hAnsi="Arial" w:cs="Arial"/>
          <w:color w:val="000000"/>
          <w:sz w:val="20"/>
        </w:rPr>
        <w:t>из</w:t>
      </w:r>
      <w:r w:rsidR="00887618" w:rsidRPr="009606C2">
        <w:rPr>
          <w:rFonts w:ascii="Arial" w:hAnsi="Arial" w:cs="Arial"/>
          <w:color w:val="000000"/>
          <w:sz w:val="20"/>
        </w:rPr>
        <w:t xml:space="preserve"> </w:t>
      </w:r>
      <w:r w:rsidRPr="009606C2">
        <w:rPr>
          <w:rFonts w:ascii="Arial" w:hAnsi="Arial" w:cs="Arial"/>
          <w:color w:val="000000"/>
          <w:sz w:val="20"/>
        </w:rPr>
        <w:t>регистра</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нормативных</w:t>
      </w:r>
      <w:r w:rsidR="00887618" w:rsidRPr="009606C2">
        <w:rPr>
          <w:rFonts w:ascii="Arial" w:hAnsi="Arial" w:cs="Arial"/>
          <w:color w:val="000000"/>
          <w:sz w:val="20"/>
        </w:rPr>
        <w:t xml:space="preserve"> </w:t>
      </w:r>
      <w:r w:rsidRPr="009606C2">
        <w:rPr>
          <w:rFonts w:ascii="Arial" w:hAnsi="Arial" w:cs="Arial"/>
          <w:color w:val="000000"/>
          <w:sz w:val="20"/>
        </w:rPr>
        <w:t>правовых</w:t>
      </w:r>
      <w:r w:rsidR="00887618" w:rsidRPr="009606C2">
        <w:rPr>
          <w:rFonts w:ascii="Arial" w:hAnsi="Arial" w:cs="Arial"/>
          <w:color w:val="000000"/>
          <w:sz w:val="20"/>
        </w:rPr>
        <w:t xml:space="preserve"> </w:t>
      </w:r>
      <w:r w:rsidRPr="009606C2">
        <w:rPr>
          <w:rFonts w:ascii="Arial" w:hAnsi="Arial" w:cs="Arial"/>
          <w:color w:val="000000"/>
          <w:sz w:val="20"/>
        </w:rPr>
        <w:t>актов</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органам</w:t>
      </w:r>
      <w:r w:rsidR="00887618" w:rsidRPr="009606C2">
        <w:rPr>
          <w:rFonts w:ascii="Arial" w:hAnsi="Arial" w:cs="Arial"/>
          <w:color w:val="000000"/>
          <w:sz w:val="20"/>
        </w:rPr>
        <w:t xml:space="preserve"> </w:t>
      </w:r>
      <w:r w:rsidRPr="009606C2">
        <w:rPr>
          <w:rFonts w:ascii="Arial" w:hAnsi="Arial" w:cs="Arial"/>
          <w:color w:val="000000"/>
          <w:sz w:val="20"/>
        </w:rPr>
        <w:t>власти</w:t>
      </w:r>
      <w:r w:rsidR="00887618" w:rsidRPr="009606C2">
        <w:rPr>
          <w:rFonts w:ascii="Arial" w:hAnsi="Arial" w:cs="Arial"/>
          <w:color w:val="000000"/>
          <w:sz w:val="20"/>
        </w:rPr>
        <w:t xml:space="preserve"> </w:t>
      </w:r>
      <w:r w:rsidRPr="009606C2">
        <w:rPr>
          <w:rFonts w:ascii="Arial" w:hAnsi="Arial" w:cs="Arial"/>
          <w:color w:val="000000"/>
          <w:sz w:val="20"/>
        </w:rPr>
        <w:t>всех</w:t>
      </w:r>
      <w:r w:rsidR="00887618" w:rsidRPr="009606C2">
        <w:rPr>
          <w:rFonts w:ascii="Arial" w:hAnsi="Arial" w:cs="Arial"/>
          <w:color w:val="000000"/>
          <w:sz w:val="20"/>
        </w:rPr>
        <w:t xml:space="preserve"> </w:t>
      </w:r>
      <w:r w:rsidRPr="009606C2">
        <w:rPr>
          <w:rFonts w:ascii="Arial" w:hAnsi="Arial" w:cs="Arial"/>
          <w:color w:val="000000"/>
          <w:sz w:val="20"/>
        </w:rPr>
        <w:t>уровней,</w:t>
      </w:r>
      <w:r w:rsidR="00887618" w:rsidRPr="009606C2">
        <w:rPr>
          <w:rFonts w:ascii="Arial" w:hAnsi="Arial" w:cs="Arial"/>
          <w:color w:val="000000"/>
          <w:sz w:val="20"/>
        </w:rPr>
        <w:t xml:space="preserve"> </w:t>
      </w:r>
      <w:r w:rsidRPr="009606C2">
        <w:rPr>
          <w:rFonts w:ascii="Arial" w:hAnsi="Arial" w:cs="Arial"/>
          <w:color w:val="000000"/>
          <w:sz w:val="20"/>
        </w:rPr>
        <w:t>юридическим</w:t>
      </w:r>
      <w:r w:rsidR="00887618" w:rsidRPr="009606C2">
        <w:rPr>
          <w:rFonts w:ascii="Arial" w:hAnsi="Arial" w:cs="Arial"/>
          <w:color w:val="000000"/>
          <w:sz w:val="20"/>
        </w:rPr>
        <w:t xml:space="preserve"> </w:t>
      </w:r>
      <w:r w:rsidRPr="009606C2">
        <w:rPr>
          <w:rFonts w:ascii="Arial" w:hAnsi="Arial" w:cs="Arial"/>
          <w:color w:val="000000"/>
          <w:sz w:val="20"/>
        </w:rPr>
        <w:t>лицам</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гражданам.</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Основное</w:t>
      </w:r>
      <w:r w:rsidR="00887618" w:rsidRPr="009606C2">
        <w:rPr>
          <w:rFonts w:ascii="Arial" w:hAnsi="Arial" w:cs="Arial"/>
          <w:color w:val="000000"/>
          <w:sz w:val="20"/>
        </w:rPr>
        <w:t xml:space="preserve"> </w:t>
      </w: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3.</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оказания</w:t>
      </w:r>
      <w:r w:rsidR="00887618" w:rsidRPr="009606C2">
        <w:rPr>
          <w:rFonts w:ascii="Arial" w:hAnsi="Arial" w:cs="Arial"/>
          <w:color w:val="000000"/>
          <w:sz w:val="20"/>
        </w:rPr>
        <w:t xml:space="preserve"> </w:t>
      </w:r>
      <w:r w:rsidRPr="009606C2">
        <w:rPr>
          <w:rFonts w:ascii="Arial" w:hAnsi="Arial" w:cs="Arial"/>
          <w:color w:val="000000"/>
          <w:sz w:val="20"/>
        </w:rPr>
        <w:t>бесплатной</w:t>
      </w:r>
      <w:r w:rsidR="00887618" w:rsidRPr="009606C2">
        <w:rPr>
          <w:rFonts w:ascii="Arial" w:hAnsi="Arial" w:cs="Arial"/>
          <w:color w:val="000000"/>
          <w:sz w:val="20"/>
        </w:rPr>
        <w:t xml:space="preserve"> </w:t>
      </w:r>
      <w:r w:rsidRPr="009606C2">
        <w:rPr>
          <w:rFonts w:ascii="Arial" w:hAnsi="Arial" w:cs="Arial"/>
          <w:color w:val="000000"/>
          <w:sz w:val="20"/>
        </w:rPr>
        <w:t>юридической</w:t>
      </w:r>
      <w:r w:rsidR="00887618" w:rsidRPr="009606C2">
        <w:rPr>
          <w:rFonts w:ascii="Arial" w:hAnsi="Arial" w:cs="Arial"/>
          <w:color w:val="000000"/>
          <w:sz w:val="20"/>
        </w:rPr>
        <w:t xml:space="preserve"> </w:t>
      </w:r>
      <w:r w:rsidRPr="009606C2">
        <w:rPr>
          <w:rFonts w:ascii="Arial" w:hAnsi="Arial" w:cs="Arial"/>
          <w:color w:val="000000"/>
          <w:sz w:val="20"/>
        </w:rPr>
        <w:t>помощи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Мариинско-Посадском</w:t>
      </w:r>
      <w:r w:rsidR="00887618" w:rsidRPr="009606C2">
        <w:rPr>
          <w:rFonts w:ascii="Arial" w:hAnsi="Arial" w:cs="Arial"/>
          <w:color w:val="000000"/>
          <w:sz w:val="20"/>
        </w:rPr>
        <w:t xml:space="preserve"> </w:t>
      </w:r>
      <w:r w:rsidRPr="009606C2">
        <w:rPr>
          <w:rFonts w:ascii="Arial" w:hAnsi="Arial" w:cs="Arial"/>
          <w:color w:val="000000"/>
          <w:sz w:val="20"/>
        </w:rPr>
        <w:t>муниципальном</w:t>
      </w:r>
      <w:r w:rsidR="00887618" w:rsidRPr="009606C2">
        <w:rPr>
          <w:rFonts w:ascii="Arial" w:hAnsi="Arial" w:cs="Arial"/>
          <w:color w:val="000000"/>
          <w:sz w:val="20"/>
        </w:rPr>
        <w:t xml:space="preserve"> </w:t>
      </w:r>
      <w:r w:rsidRPr="009606C2">
        <w:rPr>
          <w:rFonts w:ascii="Arial" w:hAnsi="Arial" w:cs="Arial"/>
          <w:color w:val="000000"/>
          <w:sz w:val="20"/>
        </w:rPr>
        <w:t>округе.</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данного</w:t>
      </w:r>
      <w:r w:rsidR="00887618" w:rsidRPr="009606C2">
        <w:rPr>
          <w:rFonts w:ascii="Arial" w:hAnsi="Arial" w:cs="Arial"/>
          <w:color w:val="000000"/>
          <w:sz w:val="20"/>
        </w:rPr>
        <w:t xml:space="preserve"> </w:t>
      </w:r>
      <w:r w:rsidRPr="009606C2">
        <w:rPr>
          <w:rFonts w:ascii="Arial" w:hAnsi="Arial" w:cs="Arial"/>
          <w:color w:val="000000"/>
          <w:sz w:val="20"/>
        </w:rPr>
        <w:t>основного</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предусматривается</w:t>
      </w:r>
      <w:r w:rsidR="00887618" w:rsidRPr="009606C2">
        <w:rPr>
          <w:rFonts w:ascii="Arial" w:hAnsi="Arial" w:cs="Arial"/>
          <w:color w:val="000000"/>
          <w:sz w:val="20"/>
        </w:rPr>
        <w:t xml:space="preserve"> </w:t>
      </w:r>
      <w:r w:rsidRPr="009606C2">
        <w:rPr>
          <w:rFonts w:ascii="Arial" w:hAnsi="Arial" w:cs="Arial"/>
          <w:color w:val="000000"/>
          <w:sz w:val="20"/>
        </w:rPr>
        <w:t>разработка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мониторинг</w:t>
      </w:r>
      <w:r w:rsidR="00887618" w:rsidRPr="009606C2">
        <w:rPr>
          <w:rFonts w:ascii="Arial" w:hAnsi="Arial" w:cs="Arial"/>
          <w:color w:val="000000"/>
          <w:sz w:val="20"/>
        </w:rPr>
        <w:t xml:space="preserve"> </w:t>
      </w:r>
      <w:r w:rsidRPr="009606C2">
        <w:rPr>
          <w:rFonts w:ascii="Arial" w:hAnsi="Arial" w:cs="Arial"/>
          <w:color w:val="000000"/>
          <w:sz w:val="20"/>
        </w:rPr>
        <w:t>нормативных</w:t>
      </w:r>
      <w:r w:rsidR="00887618" w:rsidRPr="009606C2">
        <w:rPr>
          <w:rFonts w:ascii="Arial" w:hAnsi="Arial" w:cs="Arial"/>
          <w:color w:val="000000"/>
          <w:sz w:val="20"/>
        </w:rPr>
        <w:t xml:space="preserve"> </w:t>
      </w:r>
      <w:r w:rsidRPr="009606C2">
        <w:rPr>
          <w:rFonts w:ascii="Arial" w:hAnsi="Arial" w:cs="Arial"/>
          <w:color w:val="000000"/>
          <w:sz w:val="20"/>
        </w:rPr>
        <w:t>правовых</w:t>
      </w:r>
      <w:r w:rsidR="00887618" w:rsidRPr="009606C2">
        <w:rPr>
          <w:rFonts w:ascii="Arial" w:hAnsi="Arial" w:cs="Arial"/>
          <w:color w:val="000000"/>
          <w:sz w:val="20"/>
        </w:rPr>
        <w:t xml:space="preserve"> </w:t>
      </w:r>
      <w:r w:rsidRPr="009606C2">
        <w:rPr>
          <w:rFonts w:ascii="Arial" w:hAnsi="Arial" w:cs="Arial"/>
          <w:color w:val="000000"/>
          <w:sz w:val="20"/>
        </w:rPr>
        <w:t>актов</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регулирующих</w:t>
      </w:r>
      <w:r w:rsidR="00887618" w:rsidRPr="009606C2">
        <w:rPr>
          <w:rFonts w:ascii="Arial" w:hAnsi="Arial" w:cs="Arial"/>
          <w:color w:val="000000"/>
          <w:sz w:val="20"/>
        </w:rPr>
        <w:t xml:space="preserve"> </w:t>
      </w:r>
      <w:r w:rsidRPr="009606C2">
        <w:rPr>
          <w:rFonts w:ascii="Arial" w:hAnsi="Arial" w:cs="Arial"/>
          <w:color w:val="000000"/>
          <w:sz w:val="20"/>
        </w:rPr>
        <w:t>вопросы</w:t>
      </w:r>
      <w:r w:rsidR="00887618" w:rsidRPr="009606C2">
        <w:rPr>
          <w:rFonts w:ascii="Arial" w:hAnsi="Arial" w:cs="Arial"/>
          <w:color w:val="000000"/>
          <w:sz w:val="20"/>
        </w:rPr>
        <w:t xml:space="preserve"> </w:t>
      </w:r>
      <w:r w:rsidRPr="009606C2">
        <w:rPr>
          <w:rFonts w:ascii="Arial" w:hAnsi="Arial" w:cs="Arial"/>
          <w:color w:val="000000"/>
          <w:sz w:val="20"/>
        </w:rPr>
        <w:t>оказания</w:t>
      </w:r>
      <w:r w:rsidR="00887618" w:rsidRPr="009606C2">
        <w:rPr>
          <w:rFonts w:ascii="Arial" w:hAnsi="Arial" w:cs="Arial"/>
          <w:color w:val="000000"/>
          <w:sz w:val="20"/>
        </w:rPr>
        <w:t xml:space="preserve"> </w:t>
      </w:r>
      <w:r w:rsidRPr="009606C2">
        <w:rPr>
          <w:rFonts w:ascii="Arial" w:hAnsi="Arial" w:cs="Arial"/>
          <w:color w:val="000000"/>
          <w:sz w:val="20"/>
        </w:rPr>
        <w:t>бесплатной</w:t>
      </w:r>
      <w:r w:rsidR="00887618" w:rsidRPr="009606C2">
        <w:rPr>
          <w:rFonts w:ascii="Arial" w:hAnsi="Arial" w:cs="Arial"/>
          <w:color w:val="000000"/>
          <w:sz w:val="20"/>
        </w:rPr>
        <w:t xml:space="preserve"> </w:t>
      </w:r>
      <w:r w:rsidRPr="009606C2">
        <w:rPr>
          <w:rFonts w:ascii="Arial" w:hAnsi="Arial" w:cs="Arial"/>
          <w:color w:val="000000"/>
          <w:sz w:val="20"/>
        </w:rPr>
        <w:t>юридической</w:t>
      </w:r>
      <w:r w:rsidR="00887618" w:rsidRPr="009606C2">
        <w:rPr>
          <w:rFonts w:ascii="Arial" w:hAnsi="Arial" w:cs="Arial"/>
          <w:color w:val="000000"/>
          <w:sz w:val="20"/>
        </w:rPr>
        <w:t xml:space="preserve"> </w:t>
      </w:r>
      <w:r w:rsidRPr="009606C2">
        <w:rPr>
          <w:rFonts w:ascii="Arial" w:hAnsi="Arial" w:cs="Arial"/>
          <w:color w:val="000000"/>
          <w:sz w:val="20"/>
        </w:rPr>
        <w:t>помощи,</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отдельных</w:t>
      </w:r>
      <w:r w:rsidR="00887618" w:rsidRPr="009606C2">
        <w:rPr>
          <w:rFonts w:ascii="Arial" w:hAnsi="Arial" w:cs="Arial"/>
          <w:color w:val="000000"/>
          <w:sz w:val="20"/>
        </w:rPr>
        <w:t xml:space="preserve"> </w:t>
      </w:r>
      <w:r w:rsidRPr="009606C2">
        <w:rPr>
          <w:rFonts w:ascii="Arial" w:hAnsi="Arial" w:cs="Arial"/>
          <w:color w:val="000000"/>
          <w:sz w:val="20"/>
        </w:rPr>
        <w:t>категорий</w:t>
      </w:r>
      <w:r w:rsidR="00887618" w:rsidRPr="009606C2">
        <w:rPr>
          <w:rFonts w:ascii="Arial" w:hAnsi="Arial" w:cs="Arial"/>
          <w:color w:val="000000"/>
          <w:sz w:val="20"/>
        </w:rPr>
        <w:t xml:space="preserve"> </w:t>
      </w:r>
      <w:r w:rsidRPr="009606C2">
        <w:rPr>
          <w:rFonts w:ascii="Arial" w:hAnsi="Arial" w:cs="Arial"/>
          <w:color w:val="000000"/>
          <w:sz w:val="20"/>
        </w:rPr>
        <w:t>граждан</w:t>
      </w:r>
      <w:r w:rsidR="00887618" w:rsidRPr="009606C2">
        <w:rPr>
          <w:rFonts w:ascii="Arial" w:hAnsi="Arial" w:cs="Arial"/>
          <w:color w:val="000000"/>
          <w:sz w:val="20"/>
        </w:rPr>
        <w:t xml:space="preserve"> </w:t>
      </w:r>
      <w:r w:rsidRPr="009606C2">
        <w:rPr>
          <w:rFonts w:ascii="Arial" w:hAnsi="Arial" w:cs="Arial"/>
          <w:color w:val="000000"/>
          <w:sz w:val="20"/>
        </w:rPr>
        <w:t>бесплатной</w:t>
      </w:r>
      <w:r w:rsidR="00887618" w:rsidRPr="009606C2">
        <w:rPr>
          <w:rFonts w:ascii="Arial" w:hAnsi="Arial" w:cs="Arial"/>
          <w:color w:val="000000"/>
          <w:sz w:val="20"/>
        </w:rPr>
        <w:t xml:space="preserve"> </w:t>
      </w:r>
      <w:r w:rsidRPr="009606C2">
        <w:rPr>
          <w:rFonts w:ascii="Arial" w:hAnsi="Arial" w:cs="Arial"/>
          <w:color w:val="000000"/>
          <w:sz w:val="20"/>
        </w:rPr>
        <w:t>юридической</w:t>
      </w:r>
      <w:r w:rsidR="00887618" w:rsidRPr="009606C2">
        <w:rPr>
          <w:rFonts w:ascii="Arial" w:hAnsi="Arial" w:cs="Arial"/>
          <w:color w:val="000000"/>
          <w:sz w:val="20"/>
        </w:rPr>
        <w:t xml:space="preserve"> </w:t>
      </w:r>
      <w:r w:rsidRPr="009606C2">
        <w:rPr>
          <w:rFonts w:ascii="Arial" w:hAnsi="Arial" w:cs="Arial"/>
          <w:color w:val="000000"/>
          <w:sz w:val="20"/>
        </w:rPr>
        <w:t>помощью,</w:t>
      </w:r>
      <w:r w:rsidR="00887618" w:rsidRPr="009606C2">
        <w:rPr>
          <w:rFonts w:ascii="Arial" w:hAnsi="Arial" w:cs="Arial"/>
          <w:color w:val="000000"/>
          <w:sz w:val="20"/>
        </w:rPr>
        <w:t xml:space="preserve"> </w:t>
      </w:r>
      <w:r w:rsidRPr="009606C2">
        <w:rPr>
          <w:rFonts w:ascii="Arial" w:hAnsi="Arial" w:cs="Arial"/>
          <w:color w:val="000000"/>
          <w:sz w:val="20"/>
        </w:rPr>
        <w:t>а</w:t>
      </w:r>
      <w:r w:rsidR="00887618" w:rsidRPr="009606C2">
        <w:rPr>
          <w:rFonts w:ascii="Arial" w:hAnsi="Arial" w:cs="Arial"/>
          <w:color w:val="000000"/>
          <w:sz w:val="20"/>
        </w:rPr>
        <w:t xml:space="preserve"> </w:t>
      </w:r>
      <w:r w:rsidRPr="009606C2">
        <w:rPr>
          <w:rFonts w:ascii="Arial" w:hAnsi="Arial" w:cs="Arial"/>
          <w:color w:val="000000"/>
          <w:sz w:val="20"/>
        </w:rPr>
        <w:t>также</w:t>
      </w:r>
      <w:r w:rsidR="00887618" w:rsidRPr="009606C2">
        <w:rPr>
          <w:rFonts w:ascii="Arial" w:hAnsi="Arial" w:cs="Arial"/>
          <w:color w:val="000000"/>
          <w:sz w:val="20"/>
        </w:rPr>
        <w:t xml:space="preserve"> </w:t>
      </w: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проекта</w:t>
      </w:r>
      <w:r w:rsidR="00887618" w:rsidRPr="009606C2">
        <w:rPr>
          <w:rFonts w:ascii="Arial" w:hAnsi="Arial" w:cs="Arial"/>
          <w:color w:val="000000"/>
          <w:sz w:val="20"/>
        </w:rPr>
        <w:t xml:space="preserve"> </w:t>
      </w:r>
      <w:r w:rsidRPr="009606C2">
        <w:rPr>
          <w:rFonts w:ascii="Arial" w:hAnsi="Arial" w:cs="Arial"/>
          <w:color w:val="000000"/>
          <w:sz w:val="20"/>
        </w:rPr>
        <w:t>«Юристы</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населению».</w:t>
      </w:r>
    </w:p>
    <w:p w:rsidR="004D2AC3" w:rsidRPr="009606C2" w:rsidRDefault="004D2AC3" w:rsidP="009606C2">
      <w:pPr>
        <w:pStyle w:val="ConsPlusNormal"/>
        <w:ind w:firstLine="540"/>
        <w:jc w:val="both"/>
        <w:rPr>
          <w:color w:val="000000"/>
          <w:szCs w:val="24"/>
        </w:rPr>
      </w:pPr>
      <w:r w:rsidRPr="009606C2">
        <w:rPr>
          <w:color w:val="000000"/>
          <w:szCs w:val="24"/>
        </w:rPr>
        <w:t>Основное</w:t>
      </w:r>
      <w:r w:rsidR="00887618" w:rsidRPr="009606C2">
        <w:rPr>
          <w:color w:val="000000"/>
          <w:szCs w:val="24"/>
        </w:rPr>
        <w:t xml:space="preserve"> </w:t>
      </w:r>
      <w:r w:rsidRPr="009606C2">
        <w:rPr>
          <w:color w:val="000000"/>
          <w:szCs w:val="24"/>
        </w:rPr>
        <w:t>мероприятие</w:t>
      </w:r>
      <w:r w:rsidR="00887618" w:rsidRPr="009606C2">
        <w:rPr>
          <w:color w:val="000000"/>
          <w:szCs w:val="24"/>
        </w:rPr>
        <w:t xml:space="preserve"> </w:t>
      </w:r>
      <w:r w:rsidRPr="009606C2">
        <w:rPr>
          <w:color w:val="000000"/>
          <w:szCs w:val="24"/>
        </w:rPr>
        <w:t>4.</w:t>
      </w:r>
      <w:r w:rsidR="00887618" w:rsidRPr="009606C2">
        <w:rPr>
          <w:color w:val="000000"/>
          <w:szCs w:val="24"/>
        </w:rPr>
        <w:t xml:space="preserve"> </w:t>
      </w:r>
      <w:r w:rsidRPr="009606C2">
        <w:rPr>
          <w:color w:val="000000"/>
          <w:szCs w:val="24"/>
        </w:rPr>
        <w:t>Повышение</w:t>
      </w:r>
      <w:r w:rsidR="00887618" w:rsidRPr="009606C2">
        <w:rPr>
          <w:color w:val="000000"/>
          <w:szCs w:val="24"/>
        </w:rPr>
        <w:t xml:space="preserve"> </w:t>
      </w:r>
      <w:r w:rsidRPr="009606C2">
        <w:rPr>
          <w:color w:val="000000"/>
          <w:szCs w:val="24"/>
        </w:rPr>
        <w:t>качества</w:t>
      </w:r>
      <w:r w:rsidR="00887618" w:rsidRPr="009606C2">
        <w:rPr>
          <w:color w:val="000000"/>
          <w:szCs w:val="24"/>
        </w:rPr>
        <w:t xml:space="preserve"> </w:t>
      </w:r>
      <w:r w:rsidRPr="009606C2">
        <w:rPr>
          <w:color w:val="000000"/>
          <w:szCs w:val="24"/>
        </w:rPr>
        <w:t>и</w:t>
      </w:r>
      <w:r w:rsidR="00887618" w:rsidRPr="009606C2">
        <w:rPr>
          <w:color w:val="000000"/>
          <w:szCs w:val="24"/>
        </w:rPr>
        <w:t xml:space="preserve"> </w:t>
      </w:r>
      <w:r w:rsidRPr="009606C2">
        <w:rPr>
          <w:color w:val="000000"/>
          <w:szCs w:val="24"/>
        </w:rPr>
        <w:t>доступности</w:t>
      </w:r>
      <w:r w:rsidR="00887618" w:rsidRPr="009606C2">
        <w:rPr>
          <w:color w:val="000000"/>
          <w:szCs w:val="24"/>
        </w:rPr>
        <w:t xml:space="preserve"> </w:t>
      </w:r>
      <w:r w:rsidRPr="009606C2">
        <w:rPr>
          <w:color w:val="000000"/>
          <w:szCs w:val="24"/>
        </w:rPr>
        <w:t>государственных</w:t>
      </w:r>
      <w:r w:rsidR="00887618" w:rsidRPr="009606C2">
        <w:rPr>
          <w:color w:val="000000"/>
          <w:szCs w:val="24"/>
        </w:rPr>
        <w:t xml:space="preserve"> </w:t>
      </w:r>
      <w:r w:rsidRPr="009606C2">
        <w:rPr>
          <w:color w:val="000000"/>
          <w:szCs w:val="24"/>
        </w:rPr>
        <w:t>услуг</w:t>
      </w:r>
      <w:r w:rsidR="00887618" w:rsidRPr="009606C2">
        <w:rPr>
          <w:color w:val="000000"/>
          <w:szCs w:val="24"/>
        </w:rPr>
        <w:t xml:space="preserve"> </w:t>
      </w:r>
      <w:r w:rsidRPr="009606C2">
        <w:rPr>
          <w:color w:val="000000"/>
          <w:szCs w:val="24"/>
        </w:rPr>
        <w:t>в</w:t>
      </w:r>
      <w:r w:rsidR="00887618" w:rsidRPr="009606C2">
        <w:rPr>
          <w:color w:val="000000"/>
          <w:szCs w:val="24"/>
        </w:rPr>
        <w:t xml:space="preserve"> </w:t>
      </w:r>
      <w:r w:rsidRPr="009606C2">
        <w:rPr>
          <w:color w:val="000000"/>
          <w:szCs w:val="24"/>
        </w:rPr>
        <w:t>сфере</w:t>
      </w:r>
      <w:r w:rsidR="00887618" w:rsidRPr="009606C2">
        <w:rPr>
          <w:color w:val="000000"/>
          <w:szCs w:val="24"/>
        </w:rPr>
        <w:t xml:space="preserve"> </w:t>
      </w:r>
      <w:r w:rsidRPr="009606C2">
        <w:rPr>
          <w:color w:val="000000"/>
          <w:szCs w:val="24"/>
        </w:rPr>
        <w:t>государственной</w:t>
      </w:r>
      <w:r w:rsidR="00887618" w:rsidRPr="009606C2">
        <w:rPr>
          <w:color w:val="000000"/>
          <w:szCs w:val="24"/>
        </w:rPr>
        <w:t xml:space="preserve"> </w:t>
      </w:r>
      <w:r w:rsidRPr="009606C2">
        <w:rPr>
          <w:color w:val="000000"/>
          <w:szCs w:val="24"/>
        </w:rPr>
        <w:t>регистрации</w:t>
      </w:r>
      <w:r w:rsidR="00887618" w:rsidRPr="009606C2">
        <w:rPr>
          <w:color w:val="000000"/>
          <w:szCs w:val="24"/>
        </w:rPr>
        <w:t xml:space="preserve"> </w:t>
      </w:r>
      <w:r w:rsidRPr="009606C2">
        <w:rPr>
          <w:color w:val="000000"/>
          <w:szCs w:val="24"/>
        </w:rPr>
        <w:t>актов</w:t>
      </w:r>
      <w:r w:rsidR="00887618" w:rsidRPr="009606C2">
        <w:rPr>
          <w:color w:val="000000"/>
          <w:szCs w:val="24"/>
        </w:rPr>
        <w:t xml:space="preserve"> </w:t>
      </w:r>
      <w:r w:rsidRPr="009606C2">
        <w:rPr>
          <w:color w:val="000000"/>
          <w:szCs w:val="24"/>
        </w:rPr>
        <w:t>гражданского</w:t>
      </w:r>
      <w:r w:rsidR="00887618" w:rsidRPr="009606C2">
        <w:rPr>
          <w:color w:val="000000"/>
          <w:szCs w:val="24"/>
        </w:rPr>
        <w:t xml:space="preserve"> </w:t>
      </w:r>
      <w:r w:rsidRPr="009606C2">
        <w:rPr>
          <w:color w:val="000000"/>
          <w:szCs w:val="24"/>
        </w:rPr>
        <w:t>состояния,</w:t>
      </w:r>
      <w:r w:rsidR="00887618" w:rsidRPr="009606C2">
        <w:rPr>
          <w:color w:val="000000"/>
          <w:szCs w:val="24"/>
        </w:rPr>
        <w:t xml:space="preserve"> </w:t>
      </w:r>
      <w:r w:rsidRPr="009606C2">
        <w:rPr>
          <w:color w:val="000000"/>
          <w:szCs w:val="24"/>
        </w:rPr>
        <w:t>в</w:t>
      </w:r>
      <w:r w:rsidR="00887618" w:rsidRPr="009606C2">
        <w:rPr>
          <w:color w:val="000000"/>
          <w:szCs w:val="24"/>
        </w:rPr>
        <w:t xml:space="preserve"> </w:t>
      </w:r>
      <w:r w:rsidRPr="009606C2">
        <w:rPr>
          <w:color w:val="000000"/>
          <w:szCs w:val="24"/>
        </w:rPr>
        <w:t>том</w:t>
      </w:r>
      <w:r w:rsidR="00887618" w:rsidRPr="009606C2">
        <w:rPr>
          <w:color w:val="000000"/>
          <w:szCs w:val="24"/>
        </w:rPr>
        <w:t xml:space="preserve"> </w:t>
      </w:r>
      <w:r w:rsidRPr="009606C2">
        <w:rPr>
          <w:color w:val="000000"/>
          <w:szCs w:val="24"/>
        </w:rPr>
        <w:t>числе</w:t>
      </w:r>
      <w:r w:rsidR="00887618" w:rsidRPr="009606C2">
        <w:rPr>
          <w:color w:val="000000"/>
          <w:szCs w:val="24"/>
        </w:rPr>
        <w:t xml:space="preserve"> </w:t>
      </w:r>
      <w:r w:rsidRPr="009606C2">
        <w:rPr>
          <w:color w:val="000000"/>
          <w:szCs w:val="24"/>
        </w:rPr>
        <w:t>в</w:t>
      </w:r>
      <w:r w:rsidR="00887618" w:rsidRPr="009606C2">
        <w:rPr>
          <w:color w:val="000000"/>
          <w:szCs w:val="24"/>
        </w:rPr>
        <w:t xml:space="preserve"> </w:t>
      </w:r>
      <w:r w:rsidRPr="009606C2">
        <w:rPr>
          <w:color w:val="000000"/>
          <w:szCs w:val="24"/>
        </w:rPr>
        <w:t>электронном</w:t>
      </w:r>
      <w:r w:rsidR="00887618" w:rsidRPr="009606C2">
        <w:rPr>
          <w:color w:val="000000"/>
          <w:szCs w:val="24"/>
        </w:rPr>
        <w:t xml:space="preserve"> </w:t>
      </w:r>
      <w:r w:rsidRPr="009606C2">
        <w:rPr>
          <w:color w:val="000000"/>
          <w:szCs w:val="24"/>
        </w:rPr>
        <w:t>виде</w:t>
      </w:r>
    </w:p>
    <w:p w:rsidR="00D47675" w:rsidRPr="009606C2" w:rsidRDefault="004D2AC3" w:rsidP="009606C2">
      <w:pPr>
        <w:pStyle w:val="ConsPlusNormal"/>
        <w:ind w:firstLine="540"/>
        <w:jc w:val="both"/>
        <w:rPr>
          <w:color w:val="000000"/>
          <w:szCs w:val="24"/>
        </w:rPr>
      </w:pPr>
      <w:r w:rsidRPr="009606C2">
        <w:rPr>
          <w:color w:val="000000"/>
          <w:szCs w:val="24"/>
        </w:rPr>
        <w:t>Ожидаются</w:t>
      </w:r>
      <w:r w:rsidR="00887618" w:rsidRPr="009606C2">
        <w:rPr>
          <w:color w:val="000000"/>
          <w:szCs w:val="24"/>
        </w:rPr>
        <w:t xml:space="preserve"> </w:t>
      </w:r>
      <w:r w:rsidRPr="009606C2">
        <w:rPr>
          <w:color w:val="000000"/>
          <w:szCs w:val="24"/>
        </w:rPr>
        <w:t>повышение</w:t>
      </w:r>
      <w:r w:rsidR="00887618" w:rsidRPr="009606C2">
        <w:rPr>
          <w:color w:val="000000"/>
          <w:szCs w:val="24"/>
        </w:rPr>
        <w:t xml:space="preserve"> </w:t>
      </w:r>
      <w:r w:rsidRPr="009606C2">
        <w:rPr>
          <w:color w:val="000000"/>
          <w:szCs w:val="24"/>
        </w:rPr>
        <w:t>информационной</w:t>
      </w:r>
      <w:r w:rsidR="00887618" w:rsidRPr="009606C2">
        <w:rPr>
          <w:color w:val="000000"/>
          <w:szCs w:val="24"/>
        </w:rPr>
        <w:t xml:space="preserve"> </w:t>
      </w:r>
      <w:r w:rsidRPr="009606C2">
        <w:rPr>
          <w:color w:val="000000"/>
          <w:szCs w:val="24"/>
        </w:rPr>
        <w:t>эффективности</w:t>
      </w:r>
      <w:r w:rsidR="00887618" w:rsidRPr="009606C2">
        <w:rPr>
          <w:color w:val="000000"/>
          <w:szCs w:val="24"/>
        </w:rPr>
        <w:t xml:space="preserve"> </w:t>
      </w:r>
      <w:r w:rsidRPr="009606C2">
        <w:rPr>
          <w:color w:val="000000"/>
          <w:szCs w:val="24"/>
        </w:rPr>
        <w:t>органов</w:t>
      </w:r>
      <w:r w:rsidR="00887618" w:rsidRPr="009606C2">
        <w:rPr>
          <w:color w:val="000000"/>
          <w:szCs w:val="24"/>
        </w:rPr>
        <w:t xml:space="preserve"> </w:t>
      </w:r>
      <w:r w:rsidRPr="009606C2">
        <w:rPr>
          <w:color w:val="000000"/>
          <w:szCs w:val="24"/>
        </w:rPr>
        <w:t>записи</w:t>
      </w:r>
      <w:r w:rsidR="00887618" w:rsidRPr="009606C2">
        <w:rPr>
          <w:color w:val="000000"/>
          <w:szCs w:val="24"/>
        </w:rPr>
        <w:t xml:space="preserve"> </w:t>
      </w:r>
      <w:r w:rsidRPr="009606C2">
        <w:rPr>
          <w:color w:val="000000"/>
          <w:szCs w:val="24"/>
        </w:rPr>
        <w:t>актов</w:t>
      </w:r>
      <w:r w:rsidR="00887618" w:rsidRPr="009606C2">
        <w:rPr>
          <w:color w:val="000000"/>
          <w:szCs w:val="24"/>
        </w:rPr>
        <w:t xml:space="preserve"> </w:t>
      </w:r>
      <w:r w:rsidRPr="009606C2">
        <w:rPr>
          <w:color w:val="000000"/>
          <w:szCs w:val="24"/>
        </w:rPr>
        <w:t>гражданского</w:t>
      </w:r>
      <w:r w:rsidR="00887618" w:rsidRPr="009606C2">
        <w:rPr>
          <w:color w:val="000000"/>
          <w:szCs w:val="24"/>
        </w:rPr>
        <w:t xml:space="preserve"> </w:t>
      </w:r>
      <w:r w:rsidRPr="009606C2">
        <w:rPr>
          <w:color w:val="000000"/>
          <w:szCs w:val="24"/>
        </w:rPr>
        <w:t>состояния</w:t>
      </w:r>
      <w:r w:rsidR="00887618" w:rsidRPr="009606C2">
        <w:rPr>
          <w:color w:val="000000"/>
          <w:szCs w:val="24"/>
        </w:rPr>
        <w:t xml:space="preserve"> </w:t>
      </w:r>
      <w:r w:rsidRPr="009606C2">
        <w:rPr>
          <w:color w:val="000000"/>
          <w:szCs w:val="24"/>
        </w:rPr>
        <w:t>в</w:t>
      </w:r>
      <w:r w:rsidR="00887618" w:rsidRPr="009606C2">
        <w:rPr>
          <w:color w:val="000000"/>
          <w:szCs w:val="24"/>
        </w:rPr>
        <w:t xml:space="preserve"> </w:t>
      </w:r>
      <w:r w:rsidRPr="009606C2">
        <w:rPr>
          <w:color w:val="000000"/>
          <w:szCs w:val="24"/>
        </w:rPr>
        <w:t>Чувашской</w:t>
      </w:r>
      <w:r w:rsidR="00887618" w:rsidRPr="009606C2">
        <w:rPr>
          <w:color w:val="000000"/>
          <w:szCs w:val="24"/>
        </w:rPr>
        <w:t xml:space="preserve"> </w:t>
      </w:r>
      <w:r w:rsidRPr="009606C2">
        <w:rPr>
          <w:color w:val="000000"/>
          <w:szCs w:val="24"/>
        </w:rPr>
        <w:t>Республике</w:t>
      </w:r>
      <w:r w:rsidR="00887618" w:rsidRPr="009606C2">
        <w:rPr>
          <w:color w:val="000000"/>
          <w:szCs w:val="24"/>
        </w:rPr>
        <w:t xml:space="preserve"> </w:t>
      </w:r>
      <w:r w:rsidRPr="009606C2">
        <w:rPr>
          <w:color w:val="000000"/>
          <w:szCs w:val="24"/>
        </w:rPr>
        <w:t>при</w:t>
      </w:r>
      <w:r w:rsidR="00887618" w:rsidRPr="009606C2">
        <w:rPr>
          <w:color w:val="000000"/>
          <w:szCs w:val="24"/>
        </w:rPr>
        <w:t xml:space="preserve"> </w:t>
      </w:r>
      <w:r w:rsidRPr="009606C2">
        <w:rPr>
          <w:color w:val="000000"/>
          <w:szCs w:val="24"/>
        </w:rPr>
        <w:t>их</w:t>
      </w:r>
      <w:r w:rsidR="00887618" w:rsidRPr="009606C2">
        <w:rPr>
          <w:color w:val="000000"/>
          <w:szCs w:val="24"/>
        </w:rPr>
        <w:t xml:space="preserve"> </w:t>
      </w:r>
      <w:r w:rsidRPr="009606C2">
        <w:rPr>
          <w:color w:val="000000"/>
          <w:szCs w:val="24"/>
        </w:rPr>
        <w:t>взаимодействии</w:t>
      </w:r>
      <w:r w:rsidR="00887618" w:rsidRPr="009606C2">
        <w:rPr>
          <w:color w:val="000000"/>
          <w:szCs w:val="24"/>
        </w:rPr>
        <w:t xml:space="preserve"> </w:t>
      </w:r>
      <w:r w:rsidRPr="009606C2">
        <w:rPr>
          <w:color w:val="000000"/>
          <w:szCs w:val="24"/>
        </w:rPr>
        <w:t>с</w:t>
      </w:r>
      <w:r w:rsidR="00887618" w:rsidRPr="009606C2">
        <w:rPr>
          <w:color w:val="000000"/>
          <w:szCs w:val="24"/>
        </w:rPr>
        <w:t xml:space="preserve"> </w:t>
      </w:r>
      <w:r w:rsidRPr="009606C2">
        <w:rPr>
          <w:color w:val="000000"/>
          <w:szCs w:val="24"/>
        </w:rPr>
        <w:t>гражданами</w:t>
      </w:r>
      <w:r w:rsidR="00887618" w:rsidRPr="009606C2">
        <w:rPr>
          <w:color w:val="000000"/>
          <w:szCs w:val="24"/>
        </w:rPr>
        <w:t xml:space="preserve"> </w:t>
      </w:r>
      <w:r w:rsidRPr="009606C2">
        <w:rPr>
          <w:color w:val="000000"/>
          <w:szCs w:val="24"/>
        </w:rPr>
        <w:t>и</w:t>
      </w:r>
      <w:r w:rsidR="00887618" w:rsidRPr="009606C2">
        <w:rPr>
          <w:color w:val="000000"/>
          <w:szCs w:val="24"/>
        </w:rPr>
        <w:t xml:space="preserve"> </w:t>
      </w:r>
      <w:r w:rsidRPr="009606C2">
        <w:rPr>
          <w:color w:val="000000"/>
          <w:szCs w:val="24"/>
        </w:rPr>
        <w:t>организациями,</w:t>
      </w:r>
      <w:r w:rsidR="00887618" w:rsidRPr="009606C2">
        <w:rPr>
          <w:color w:val="000000"/>
          <w:szCs w:val="24"/>
        </w:rPr>
        <w:t xml:space="preserve"> </w:t>
      </w:r>
      <w:r w:rsidRPr="009606C2">
        <w:rPr>
          <w:color w:val="000000"/>
          <w:szCs w:val="24"/>
        </w:rPr>
        <w:t>развитие</w:t>
      </w:r>
      <w:r w:rsidR="00887618" w:rsidRPr="009606C2">
        <w:rPr>
          <w:color w:val="000000"/>
          <w:szCs w:val="24"/>
        </w:rPr>
        <w:t xml:space="preserve"> </w:t>
      </w:r>
      <w:r w:rsidRPr="009606C2">
        <w:rPr>
          <w:color w:val="000000"/>
          <w:szCs w:val="24"/>
        </w:rPr>
        <w:t>систем</w:t>
      </w:r>
      <w:r w:rsidR="00887618" w:rsidRPr="009606C2">
        <w:rPr>
          <w:color w:val="000000"/>
          <w:szCs w:val="24"/>
        </w:rPr>
        <w:t xml:space="preserve"> </w:t>
      </w:r>
      <w:r w:rsidRPr="009606C2">
        <w:rPr>
          <w:color w:val="000000"/>
          <w:szCs w:val="24"/>
        </w:rPr>
        <w:t>услуг</w:t>
      </w:r>
      <w:r w:rsidR="00887618" w:rsidRPr="009606C2">
        <w:rPr>
          <w:color w:val="000000"/>
          <w:szCs w:val="24"/>
        </w:rPr>
        <w:t xml:space="preserve"> </w:t>
      </w:r>
      <w:r w:rsidRPr="009606C2">
        <w:rPr>
          <w:color w:val="000000"/>
          <w:szCs w:val="24"/>
        </w:rPr>
        <w:t>и</w:t>
      </w:r>
      <w:r w:rsidR="00887618" w:rsidRPr="009606C2">
        <w:rPr>
          <w:color w:val="000000"/>
          <w:szCs w:val="24"/>
        </w:rPr>
        <w:t xml:space="preserve"> </w:t>
      </w:r>
      <w:r w:rsidRPr="009606C2">
        <w:rPr>
          <w:color w:val="000000"/>
          <w:szCs w:val="24"/>
        </w:rPr>
        <w:t>реальное</w:t>
      </w:r>
      <w:r w:rsidR="00887618" w:rsidRPr="009606C2">
        <w:rPr>
          <w:color w:val="000000"/>
          <w:szCs w:val="24"/>
        </w:rPr>
        <w:t xml:space="preserve"> </w:t>
      </w:r>
      <w:r w:rsidRPr="009606C2">
        <w:rPr>
          <w:color w:val="000000"/>
          <w:szCs w:val="24"/>
        </w:rPr>
        <w:t>обеспечение</w:t>
      </w:r>
      <w:r w:rsidR="00887618" w:rsidRPr="009606C2">
        <w:rPr>
          <w:color w:val="000000"/>
          <w:szCs w:val="24"/>
        </w:rPr>
        <w:t xml:space="preserve"> </w:t>
      </w:r>
      <w:r w:rsidRPr="009606C2">
        <w:rPr>
          <w:color w:val="000000"/>
          <w:szCs w:val="24"/>
        </w:rPr>
        <w:t>равных</w:t>
      </w:r>
      <w:r w:rsidR="00887618" w:rsidRPr="009606C2">
        <w:rPr>
          <w:color w:val="000000"/>
          <w:szCs w:val="24"/>
        </w:rPr>
        <w:t xml:space="preserve"> </w:t>
      </w:r>
      <w:r w:rsidRPr="009606C2">
        <w:rPr>
          <w:color w:val="000000"/>
          <w:szCs w:val="24"/>
        </w:rPr>
        <w:t>прав</w:t>
      </w:r>
      <w:r w:rsidR="00887618" w:rsidRPr="009606C2">
        <w:rPr>
          <w:color w:val="000000"/>
          <w:szCs w:val="24"/>
        </w:rPr>
        <w:t xml:space="preserve"> </w:t>
      </w:r>
      <w:r w:rsidRPr="009606C2">
        <w:rPr>
          <w:color w:val="000000"/>
          <w:szCs w:val="24"/>
        </w:rPr>
        <w:t>всех</w:t>
      </w:r>
      <w:r w:rsidR="00887618" w:rsidRPr="009606C2">
        <w:rPr>
          <w:color w:val="000000"/>
          <w:szCs w:val="24"/>
        </w:rPr>
        <w:t xml:space="preserve"> </w:t>
      </w:r>
      <w:r w:rsidRPr="009606C2">
        <w:rPr>
          <w:color w:val="000000"/>
          <w:szCs w:val="24"/>
        </w:rPr>
        <w:t>граждан</w:t>
      </w:r>
      <w:r w:rsidR="00887618" w:rsidRPr="009606C2">
        <w:rPr>
          <w:color w:val="000000"/>
          <w:szCs w:val="24"/>
        </w:rPr>
        <w:t xml:space="preserve"> </w:t>
      </w:r>
      <w:r w:rsidRPr="009606C2">
        <w:rPr>
          <w:color w:val="000000"/>
          <w:szCs w:val="24"/>
        </w:rPr>
        <w:t>в</w:t>
      </w:r>
      <w:r w:rsidR="00887618" w:rsidRPr="009606C2">
        <w:rPr>
          <w:color w:val="000000"/>
          <w:szCs w:val="24"/>
        </w:rPr>
        <w:t xml:space="preserve"> </w:t>
      </w:r>
      <w:r w:rsidRPr="009606C2">
        <w:rPr>
          <w:color w:val="000000"/>
          <w:szCs w:val="24"/>
        </w:rPr>
        <w:t>сфере</w:t>
      </w:r>
      <w:r w:rsidR="00887618" w:rsidRPr="009606C2">
        <w:rPr>
          <w:color w:val="000000"/>
          <w:szCs w:val="24"/>
        </w:rPr>
        <w:t xml:space="preserve"> </w:t>
      </w:r>
      <w:r w:rsidRPr="009606C2">
        <w:rPr>
          <w:color w:val="000000"/>
          <w:szCs w:val="24"/>
        </w:rPr>
        <w:t>государственной</w:t>
      </w:r>
      <w:r w:rsidR="00887618" w:rsidRPr="009606C2">
        <w:rPr>
          <w:color w:val="000000"/>
          <w:szCs w:val="24"/>
        </w:rPr>
        <w:t xml:space="preserve"> </w:t>
      </w:r>
      <w:r w:rsidRPr="009606C2">
        <w:rPr>
          <w:color w:val="000000"/>
          <w:szCs w:val="24"/>
        </w:rPr>
        <w:t>регистрации</w:t>
      </w:r>
      <w:r w:rsidR="00887618" w:rsidRPr="009606C2">
        <w:rPr>
          <w:color w:val="000000"/>
          <w:szCs w:val="24"/>
        </w:rPr>
        <w:t xml:space="preserve"> </w:t>
      </w:r>
      <w:r w:rsidRPr="009606C2">
        <w:rPr>
          <w:color w:val="000000"/>
          <w:szCs w:val="24"/>
        </w:rPr>
        <w:t>актов</w:t>
      </w:r>
      <w:r w:rsidR="00887618" w:rsidRPr="009606C2">
        <w:rPr>
          <w:color w:val="000000"/>
          <w:szCs w:val="24"/>
        </w:rPr>
        <w:t xml:space="preserve"> </w:t>
      </w:r>
      <w:r w:rsidRPr="009606C2">
        <w:rPr>
          <w:color w:val="000000"/>
          <w:szCs w:val="24"/>
        </w:rPr>
        <w:t>гражданского</w:t>
      </w:r>
      <w:r w:rsidR="00887618" w:rsidRPr="009606C2">
        <w:rPr>
          <w:color w:val="000000"/>
          <w:szCs w:val="24"/>
        </w:rPr>
        <w:t xml:space="preserve"> </w:t>
      </w:r>
      <w:r w:rsidRPr="009606C2">
        <w:rPr>
          <w:color w:val="000000"/>
          <w:szCs w:val="24"/>
        </w:rPr>
        <w:t>состояния.</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b/>
          <w:color w:val="000000"/>
          <w:sz w:val="20"/>
          <w:lang w:eastAsia="en-US"/>
        </w:rPr>
        <w:t>Подпрограмма</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«Развитие</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муниципальной</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службы</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в</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Мариинско-Посадском</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муниципальном</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округе»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объединяет</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пять</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основных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мероприятий:</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rPr>
        <w:t>Основное</w:t>
      </w:r>
      <w:r w:rsidR="00887618" w:rsidRPr="009606C2">
        <w:rPr>
          <w:rFonts w:ascii="Arial" w:hAnsi="Arial" w:cs="Arial"/>
          <w:color w:val="000000"/>
          <w:sz w:val="20"/>
        </w:rPr>
        <w:t xml:space="preserve"> </w:t>
      </w: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lang w:eastAsia="en-US"/>
        </w:rPr>
        <w:t>Развитие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нормативно-правовой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базы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Мариинско-Посадского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округа,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регулирующей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вопросы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службы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Мариинско-Посадском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округе.</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данного</w:t>
      </w:r>
      <w:r w:rsidR="00887618" w:rsidRPr="009606C2">
        <w:rPr>
          <w:rFonts w:ascii="Arial" w:hAnsi="Arial" w:cs="Arial"/>
          <w:color w:val="000000"/>
          <w:sz w:val="20"/>
        </w:rPr>
        <w:t xml:space="preserve"> </w:t>
      </w:r>
      <w:r w:rsidRPr="009606C2">
        <w:rPr>
          <w:rFonts w:ascii="Arial" w:hAnsi="Arial" w:cs="Arial"/>
          <w:color w:val="000000"/>
          <w:sz w:val="20"/>
        </w:rPr>
        <w:t>основного</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предусматривается</w:t>
      </w:r>
      <w:r w:rsidR="00887618" w:rsidRPr="009606C2">
        <w:rPr>
          <w:rFonts w:ascii="Arial" w:hAnsi="Arial" w:cs="Arial"/>
          <w:color w:val="000000"/>
          <w:sz w:val="20"/>
        </w:rPr>
        <w:t xml:space="preserve"> </w:t>
      </w:r>
      <w:r w:rsidRPr="009606C2">
        <w:rPr>
          <w:rFonts w:ascii="Arial" w:hAnsi="Arial" w:cs="Arial"/>
          <w:color w:val="000000"/>
          <w:sz w:val="20"/>
        </w:rPr>
        <w:t>дальнейшее</w:t>
      </w:r>
      <w:r w:rsidR="00887618" w:rsidRPr="009606C2">
        <w:rPr>
          <w:rFonts w:ascii="Arial" w:hAnsi="Arial" w:cs="Arial"/>
          <w:color w:val="000000"/>
          <w:sz w:val="20"/>
        </w:rPr>
        <w:t xml:space="preserve"> </w:t>
      </w:r>
      <w:r w:rsidRPr="009606C2">
        <w:rPr>
          <w:rFonts w:ascii="Arial" w:hAnsi="Arial" w:cs="Arial"/>
          <w:color w:val="000000"/>
          <w:sz w:val="20"/>
        </w:rPr>
        <w:t>с</w:t>
      </w:r>
      <w:r w:rsidRPr="009606C2">
        <w:rPr>
          <w:rFonts w:ascii="Arial" w:hAnsi="Arial" w:cs="Arial"/>
          <w:color w:val="000000"/>
          <w:sz w:val="20"/>
          <w:lang w:eastAsia="en-US"/>
        </w:rPr>
        <w:t>овершенствование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развитие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нормативно-правовой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базы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Мариинско-Посадского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округа,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регулирующей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вопросы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службы,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методическое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консультационное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обеспечение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деятельности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кадровых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служб</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органов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местного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самоуправления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Мариинско-Посадском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округе.</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Основное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мероприятие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Организация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дополнительного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профессионального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развития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служащих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Мариинско-Посадском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округе.</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данного</w:t>
      </w:r>
      <w:r w:rsidR="00887618" w:rsidRPr="009606C2">
        <w:rPr>
          <w:rFonts w:ascii="Arial" w:hAnsi="Arial" w:cs="Arial"/>
          <w:color w:val="000000"/>
          <w:sz w:val="20"/>
        </w:rPr>
        <w:t xml:space="preserve"> </w:t>
      </w:r>
      <w:r w:rsidRPr="009606C2">
        <w:rPr>
          <w:rFonts w:ascii="Arial" w:hAnsi="Arial" w:cs="Arial"/>
          <w:color w:val="000000"/>
          <w:sz w:val="20"/>
        </w:rPr>
        <w:t>основного</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предусматривается</w:t>
      </w:r>
      <w:r w:rsidR="00887618" w:rsidRPr="009606C2">
        <w:rPr>
          <w:rFonts w:ascii="Arial" w:hAnsi="Arial" w:cs="Arial"/>
          <w:color w:val="000000"/>
          <w:sz w:val="20"/>
        </w:rPr>
        <w:t xml:space="preserve"> </w:t>
      </w: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мер</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переподготовке</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повышению</w:t>
      </w:r>
      <w:r w:rsidR="00887618" w:rsidRPr="009606C2">
        <w:rPr>
          <w:rFonts w:ascii="Arial" w:hAnsi="Arial" w:cs="Arial"/>
          <w:color w:val="000000"/>
          <w:sz w:val="20"/>
        </w:rPr>
        <w:t xml:space="preserve"> </w:t>
      </w:r>
      <w:r w:rsidRPr="009606C2">
        <w:rPr>
          <w:rFonts w:ascii="Arial" w:hAnsi="Arial" w:cs="Arial"/>
          <w:color w:val="000000"/>
          <w:sz w:val="20"/>
        </w:rPr>
        <w:t>квалификации</w:t>
      </w:r>
      <w:r w:rsidR="00887618" w:rsidRPr="009606C2">
        <w:rPr>
          <w:rFonts w:ascii="Arial" w:hAnsi="Arial" w:cs="Arial"/>
          <w:color w:val="000000"/>
          <w:sz w:val="20"/>
        </w:rPr>
        <w:t xml:space="preserve"> </w:t>
      </w:r>
      <w:r w:rsidRPr="009606C2">
        <w:rPr>
          <w:rFonts w:ascii="Arial" w:hAnsi="Arial" w:cs="Arial"/>
          <w:color w:val="000000"/>
          <w:sz w:val="20"/>
        </w:rPr>
        <w:t>кадров</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службы,</w:t>
      </w:r>
      <w:r w:rsidR="00887618" w:rsidRPr="009606C2">
        <w:rPr>
          <w:rFonts w:ascii="Arial" w:hAnsi="Arial" w:cs="Arial"/>
          <w:color w:val="000000"/>
          <w:sz w:val="20"/>
        </w:rPr>
        <w:t xml:space="preserve"> </w:t>
      </w:r>
      <w:r w:rsidRPr="009606C2">
        <w:rPr>
          <w:rFonts w:ascii="Arial" w:hAnsi="Arial" w:cs="Arial"/>
          <w:color w:val="000000"/>
          <w:sz w:val="20"/>
        </w:rPr>
        <w:t>о</w:t>
      </w:r>
      <w:r w:rsidRPr="009606C2">
        <w:rPr>
          <w:rFonts w:ascii="Arial" w:hAnsi="Arial" w:cs="Arial"/>
          <w:color w:val="000000"/>
          <w:sz w:val="20"/>
          <w:lang w:eastAsia="en-US"/>
        </w:rPr>
        <w:t>рганизации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прохождения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практики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студентами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образовательных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организаций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высшего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образования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органах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местного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самоуправления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Мариинско-Посадском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округе.</w:t>
      </w:r>
    </w:p>
    <w:p w:rsidR="004D2AC3" w:rsidRPr="009606C2" w:rsidRDefault="004D2AC3" w:rsidP="009606C2">
      <w:pPr>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Основное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мероприятие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3.</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Внедрение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на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службе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современных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кадровых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технологий.</w:t>
      </w:r>
    </w:p>
    <w:p w:rsidR="004D2AC3" w:rsidRPr="009606C2" w:rsidRDefault="004D2AC3" w:rsidP="009606C2">
      <w:pPr>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Данное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основное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мероприятие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предусматривает</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создание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объективных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прозрачных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механизмов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конкурсного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отбора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кандидатов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на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замещение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должностей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службы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включение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кадровые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резервы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органов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местного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самоуправления.</w:t>
      </w:r>
    </w:p>
    <w:p w:rsidR="004D2AC3" w:rsidRPr="009606C2" w:rsidRDefault="004D2AC3" w:rsidP="009606C2">
      <w:pPr>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Основное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мероприятие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4.</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Повышение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престижа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службы.</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данного</w:t>
      </w:r>
      <w:r w:rsidR="00887618" w:rsidRPr="009606C2">
        <w:rPr>
          <w:rFonts w:ascii="Arial" w:hAnsi="Arial" w:cs="Arial"/>
          <w:color w:val="000000"/>
          <w:sz w:val="20"/>
        </w:rPr>
        <w:t xml:space="preserve"> </w:t>
      </w:r>
      <w:r w:rsidRPr="009606C2">
        <w:rPr>
          <w:rFonts w:ascii="Arial" w:hAnsi="Arial" w:cs="Arial"/>
          <w:color w:val="000000"/>
          <w:sz w:val="20"/>
        </w:rPr>
        <w:t>основного</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предусматривает</w:t>
      </w:r>
      <w:r w:rsidR="00887618" w:rsidRPr="009606C2">
        <w:rPr>
          <w:rFonts w:ascii="Arial" w:hAnsi="Arial" w:cs="Arial"/>
          <w:color w:val="000000"/>
          <w:sz w:val="20"/>
        </w:rPr>
        <w:t xml:space="preserve"> </w:t>
      </w:r>
      <w:r w:rsidRPr="009606C2">
        <w:rPr>
          <w:rFonts w:ascii="Arial" w:hAnsi="Arial" w:cs="Arial"/>
          <w:color w:val="000000"/>
          <w:sz w:val="20"/>
        </w:rPr>
        <w:t>ф</w:t>
      </w:r>
      <w:r w:rsidRPr="009606C2">
        <w:rPr>
          <w:rFonts w:ascii="Arial" w:hAnsi="Arial" w:cs="Arial"/>
          <w:color w:val="000000"/>
          <w:sz w:val="20"/>
          <w:lang w:eastAsia="en-US"/>
        </w:rPr>
        <w:t>ормирование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кадровых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резервов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эффективное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использование,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также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проведение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конкурса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«Лучший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муниципальный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служащий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Мариинско-Посадском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округе».</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lang w:eastAsia="en-US"/>
        </w:rPr>
        <w:t>Предусматривается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также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w:t>
      </w:r>
      <w:r w:rsidRPr="009606C2">
        <w:rPr>
          <w:rFonts w:ascii="Arial" w:hAnsi="Arial" w:cs="Arial"/>
          <w:color w:val="000000"/>
          <w:sz w:val="20"/>
        </w:rPr>
        <w:t>рганизация</w:t>
      </w:r>
      <w:r w:rsidR="00887618" w:rsidRPr="009606C2">
        <w:rPr>
          <w:rFonts w:ascii="Arial" w:hAnsi="Arial" w:cs="Arial"/>
          <w:color w:val="000000"/>
          <w:sz w:val="20"/>
        </w:rPr>
        <w:t xml:space="preserve"> </w:t>
      </w:r>
      <w:r w:rsidRPr="009606C2">
        <w:rPr>
          <w:rFonts w:ascii="Arial" w:hAnsi="Arial" w:cs="Arial"/>
          <w:color w:val="000000"/>
          <w:sz w:val="20"/>
        </w:rPr>
        <w:t>органами</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самоуправления</w:t>
      </w:r>
      <w:r w:rsidR="00887618" w:rsidRPr="009606C2">
        <w:rPr>
          <w:rFonts w:ascii="Arial" w:hAnsi="Arial" w:cs="Arial"/>
          <w:color w:val="000000"/>
          <w:sz w:val="20"/>
        </w:rPr>
        <w:t xml:space="preserve"> </w:t>
      </w:r>
      <w:r w:rsidRPr="009606C2">
        <w:rPr>
          <w:rFonts w:ascii="Arial" w:hAnsi="Arial" w:cs="Arial"/>
          <w:color w:val="000000"/>
          <w:sz w:val="20"/>
        </w:rPr>
        <w:t>ежегодного</w:t>
      </w:r>
      <w:r w:rsidR="00887618" w:rsidRPr="009606C2">
        <w:rPr>
          <w:rFonts w:ascii="Arial" w:hAnsi="Arial" w:cs="Arial"/>
          <w:color w:val="000000"/>
          <w:sz w:val="20"/>
        </w:rPr>
        <w:t xml:space="preserve"> </w:t>
      </w:r>
      <w:r w:rsidRPr="009606C2">
        <w:rPr>
          <w:rFonts w:ascii="Arial" w:hAnsi="Arial" w:cs="Arial"/>
          <w:color w:val="000000"/>
          <w:sz w:val="20"/>
        </w:rPr>
        <w:t>прохождения</w:t>
      </w:r>
      <w:r w:rsidR="00887618" w:rsidRPr="009606C2">
        <w:rPr>
          <w:rFonts w:ascii="Arial" w:hAnsi="Arial" w:cs="Arial"/>
          <w:color w:val="000000"/>
          <w:sz w:val="20"/>
        </w:rPr>
        <w:t xml:space="preserve"> </w:t>
      </w:r>
      <w:r w:rsidRPr="009606C2">
        <w:rPr>
          <w:rFonts w:ascii="Arial" w:hAnsi="Arial" w:cs="Arial"/>
          <w:color w:val="000000"/>
          <w:sz w:val="20"/>
        </w:rPr>
        <w:t>диспансеризации</w:t>
      </w:r>
      <w:r w:rsidR="00887618" w:rsidRPr="009606C2">
        <w:rPr>
          <w:rFonts w:ascii="Arial" w:hAnsi="Arial" w:cs="Arial"/>
          <w:color w:val="000000"/>
          <w:sz w:val="20"/>
        </w:rPr>
        <w:t xml:space="preserve"> </w:t>
      </w:r>
      <w:r w:rsidRPr="009606C2">
        <w:rPr>
          <w:rFonts w:ascii="Arial" w:hAnsi="Arial" w:cs="Arial"/>
          <w:color w:val="000000"/>
          <w:sz w:val="20"/>
        </w:rPr>
        <w:t>муниципальными</w:t>
      </w:r>
      <w:r w:rsidR="00887618" w:rsidRPr="009606C2">
        <w:rPr>
          <w:rFonts w:ascii="Arial" w:hAnsi="Arial" w:cs="Arial"/>
          <w:color w:val="000000"/>
          <w:sz w:val="20"/>
        </w:rPr>
        <w:t xml:space="preserve"> </w:t>
      </w:r>
      <w:r w:rsidRPr="009606C2">
        <w:rPr>
          <w:rFonts w:ascii="Arial" w:hAnsi="Arial" w:cs="Arial"/>
          <w:color w:val="000000"/>
          <w:sz w:val="20"/>
        </w:rPr>
        <w:t>служащими.</w:t>
      </w:r>
    </w:p>
    <w:p w:rsidR="004D2AC3" w:rsidRPr="009606C2" w:rsidRDefault="004D2AC3" w:rsidP="009606C2">
      <w:pPr>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Основное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мероприятие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5.</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Формирование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положительного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имиджа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органов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местного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самоуправления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Мариинско-Посадском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округе.</w:t>
      </w:r>
    </w:p>
    <w:p w:rsidR="004D2AC3" w:rsidRPr="009606C2" w:rsidRDefault="004D2AC3" w:rsidP="009606C2">
      <w:pPr>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рамках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данного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основного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мероприятия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планируется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проведение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социологических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опросов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или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интернет-опросов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на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предмет</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оценки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удовлетворенности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служащих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условиями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результатами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своей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работы,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морально-психологическим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климатом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коллективе,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также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анализ</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результатов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социологических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опросов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или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интернет-опросов.</w:t>
      </w:r>
    </w:p>
    <w:p w:rsidR="004D2AC3" w:rsidRPr="009606C2" w:rsidRDefault="004D2AC3" w:rsidP="009606C2">
      <w:pPr>
        <w:spacing w:after="0" w:line="240" w:lineRule="auto"/>
        <w:ind w:firstLine="709"/>
        <w:jc w:val="both"/>
        <w:rPr>
          <w:rFonts w:ascii="Arial" w:hAnsi="Arial" w:cs="Arial"/>
          <w:color w:val="000000"/>
          <w:sz w:val="20"/>
          <w:lang w:eastAsia="en-US"/>
        </w:rPr>
      </w:pPr>
      <w:r w:rsidRPr="009606C2">
        <w:rPr>
          <w:rFonts w:ascii="Arial" w:hAnsi="Arial" w:cs="Arial"/>
          <w:b/>
          <w:color w:val="000000"/>
          <w:sz w:val="20"/>
        </w:rPr>
        <w:t>Подпрограмма</w:t>
      </w:r>
      <w:r w:rsidR="00887618" w:rsidRPr="009606C2">
        <w:rPr>
          <w:rFonts w:ascii="Arial" w:hAnsi="Arial" w:cs="Arial"/>
          <w:b/>
          <w:color w:val="000000"/>
          <w:sz w:val="20"/>
        </w:rPr>
        <w:t xml:space="preserve"> </w:t>
      </w:r>
      <w:r w:rsidRPr="009606C2">
        <w:rPr>
          <w:rFonts w:ascii="Arial" w:hAnsi="Arial" w:cs="Arial"/>
          <w:b/>
          <w:color w:val="000000"/>
          <w:sz w:val="20"/>
        </w:rPr>
        <w:t>«Противодействие</w:t>
      </w:r>
      <w:r w:rsidR="00887618" w:rsidRPr="009606C2">
        <w:rPr>
          <w:rFonts w:ascii="Arial" w:hAnsi="Arial" w:cs="Arial"/>
          <w:b/>
          <w:color w:val="000000"/>
          <w:sz w:val="20"/>
        </w:rPr>
        <w:t xml:space="preserve"> </w:t>
      </w:r>
      <w:r w:rsidRPr="009606C2">
        <w:rPr>
          <w:rFonts w:ascii="Arial" w:hAnsi="Arial" w:cs="Arial"/>
          <w:b/>
          <w:color w:val="000000"/>
          <w:sz w:val="20"/>
        </w:rPr>
        <w:t>коррупции</w:t>
      </w:r>
      <w:r w:rsidR="00887618" w:rsidRPr="009606C2">
        <w:rPr>
          <w:rFonts w:ascii="Arial" w:hAnsi="Arial" w:cs="Arial"/>
          <w:b/>
          <w:color w:val="000000"/>
          <w:sz w:val="20"/>
        </w:rPr>
        <w:t xml:space="preserve"> </w:t>
      </w:r>
      <w:r w:rsidRPr="009606C2">
        <w:rPr>
          <w:rFonts w:ascii="Arial" w:hAnsi="Arial" w:cs="Arial"/>
          <w:b/>
          <w:color w:val="000000"/>
          <w:sz w:val="20"/>
        </w:rPr>
        <w:t>в</w:t>
      </w:r>
      <w:r w:rsidR="00887618" w:rsidRPr="009606C2">
        <w:rPr>
          <w:rFonts w:ascii="Arial" w:hAnsi="Arial" w:cs="Arial"/>
          <w:b/>
          <w:color w:val="000000"/>
          <w:sz w:val="20"/>
        </w:rPr>
        <w:t xml:space="preserve"> </w:t>
      </w:r>
      <w:r w:rsidRPr="009606C2">
        <w:rPr>
          <w:rFonts w:ascii="Arial" w:hAnsi="Arial" w:cs="Arial"/>
          <w:b/>
          <w:color w:val="000000"/>
          <w:sz w:val="20"/>
        </w:rPr>
        <w:t>Мариинско-Посадском</w:t>
      </w:r>
      <w:r w:rsidR="00887618" w:rsidRPr="009606C2">
        <w:rPr>
          <w:rFonts w:ascii="Arial" w:hAnsi="Arial" w:cs="Arial"/>
          <w:b/>
          <w:color w:val="000000"/>
          <w:sz w:val="20"/>
        </w:rPr>
        <w:t xml:space="preserve"> </w:t>
      </w:r>
      <w:r w:rsidRPr="009606C2">
        <w:rPr>
          <w:rFonts w:ascii="Arial" w:hAnsi="Arial" w:cs="Arial"/>
          <w:b/>
          <w:color w:val="000000"/>
          <w:sz w:val="20"/>
        </w:rPr>
        <w:t>муниципальном</w:t>
      </w:r>
      <w:r w:rsidR="00887618" w:rsidRPr="009606C2">
        <w:rPr>
          <w:rFonts w:ascii="Arial" w:hAnsi="Arial" w:cs="Arial"/>
          <w:b/>
          <w:color w:val="000000"/>
          <w:sz w:val="20"/>
        </w:rPr>
        <w:t xml:space="preserve"> </w:t>
      </w:r>
      <w:r w:rsidRPr="009606C2">
        <w:rPr>
          <w:rFonts w:ascii="Arial" w:hAnsi="Arial" w:cs="Arial"/>
          <w:b/>
          <w:color w:val="000000"/>
          <w:sz w:val="20"/>
        </w:rPr>
        <w:t>округе»</w:t>
      </w:r>
      <w:r w:rsidR="00887618" w:rsidRPr="009606C2">
        <w:rPr>
          <w:rFonts w:ascii="Arial" w:hAnsi="Arial" w:cs="Arial"/>
          <w:color w:val="000000"/>
          <w:sz w:val="20"/>
        </w:rPr>
        <w:t xml:space="preserve"> </w:t>
      </w:r>
      <w:r w:rsidRPr="009606C2">
        <w:rPr>
          <w:rFonts w:ascii="Arial" w:hAnsi="Arial" w:cs="Arial"/>
          <w:color w:val="000000"/>
          <w:sz w:val="20"/>
        </w:rPr>
        <w:t>объединяет</w:t>
      </w:r>
      <w:r w:rsidR="00887618" w:rsidRPr="009606C2">
        <w:rPr>
          <w:rFonts w:ascii="Arial" w:hAnsi="Arial" w:cs="Arial"/>
          <w:color w:val="000000"/>
          <w:sz w:val="20"/>
        </w:rPr>
        <w:t xml:space="preserve"> </w:t>
      </w:r>
      <w:r w:rsidRPr="009606C2">
        <w:rPr>
          <w:rFonts w:ascii="Arial" w:hAnsi="Arial" w:cs="Arial"/>
          <w:color w:val="000000"/>
          <w:sz w:val="20"/>
        </w:rPr>
        <w:t>девять</w:t>
      </w:r>
      <w:r w:rsidR="00887618" w:rsidRPr="009606C2">
        <w:rPr>
          <w:rFonts w:ascii="Arial" w:hAnsi="Arial" w:cs="Arial"/>
          <w:color w:val="000000"/>
          <w:sz w:val="20"/>
        </w:rPr>
        <w:t xml:space="preserve"> </w:t>
      </w:r>
      <w:r w:rsidRPr="009606C2">
        <w:rPr>
          <w:rFonts w:ascii="Arial" w:hAnsi="Arial" w:cs="Arial"/>
          <w:color w:val="000000"/>
          <w:sz w:val="20"/>
        </w:rPr>
        <w:t>основных</w:t>
      </w:r>
      <w:r w:rsidR="00887618" w:rsidRPr="009606C2">
        <w:rPr>
          <w:rFonts w:ascii="Arial" w:hAnsi="Arial" w:cs="Arial"/>
          <w:color w:val="000000"/>
          <w:sz w:val="20"/>
        </w:rPr>
        <w:t xml:space="preserve"> </w:t>
      </w:r>
      <w:r w:rsidRPr="009606C2">
        <w:rPr>
          <w:rFonts w:ascii="Arial" w:hAnsi="Arial" w:cs="Arial"/>
          <w:color w:val="000000"/>
          <w:sz w:val="20"/>
        </w:rPr>
        <w:t>мероприятий:</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Основное</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мероприятие</w:t>
      </w:r>
      <w:r w:rsidR="00887618" w:rsidRPr="009606C2">
        <w:rPr>
          <w:rFonts w:ascii="Arial" w:hAnsi="Arial" w:cs="Arial"/>
          <w:color w:val="000000"/>
          <w:sz w:val="20"/>
          <w:szCs w:val="24"/>
        </w:rPr>
        <w:t xml:space="preserve"> </w:t>
      </w:r>
      <w:r w:rsidRPr="009606C2">
        <w:rPr>
          <w:rFonts w:ascii="Arial" w:hAnsi="Arial" w:cs="Arial"/>
          <w:color w:val="000000"/>
          <w:sz w:val="20"/>
          <w:szCs w:val="24"/>
        </w:rPr>
        <w:t>1.</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Организационные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меры</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созданию</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механизма</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реализации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антикоррупционной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политики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округе.</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данного</w:t>
      </w:r>
      <w:r w:rsidR="00887618" w:rsidRPr="009606C2">
        <w:rPr>
          <w:rFonts w:ascii="Arial" w:hAnsi="Arial" w:cs="Arial"/>
          <w:color w:val="000000"/>
          <w:sz w:val="20"/>
        </w:rPr>
        <w:t xml:space="preserve"> </w:t>
      </w:r>
      <w:r w:rsidRPr="009606C2">
        <w:rPr>
          <w:rFonts w:ascii="Arial" w:hAnsi="Arial" w:cs="Arial"/>
          <w:color w:val="000000"/>
          <w:sz w:val="20"/>
        </w:rPr>
        <w:t>основного</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предусматривается</w:t>
      </w:r>
      <w:r w:rsidR="00887618" w:rsidRPr="009606C2">
        <w:rPr>
          <w:rFonts w:ascii="Arial" w:hAnsi="Arial" w:cs="Arial"/>
          <w:color w:val="000000"/>
          <w:sz w:val="20"/>
        </w:rPr>
        <w:t xml:space="preserve"> </w:t>
      </w:r>
      <w:r w:rsidRPr="009606C2">
        <w:rPr>
          <w:rFonts w:ascii="Arial" w:hAnsi="Arial" w:cs="Arial"/>
          <w:color w:val="000000"/>
          <w:sz w:val="20"/>
        </w:rPr>
        <w:t>разработка</w:t>
      </w:r>
      <w:r w:rsidR="00887618" w:rsidRPr="009606C2">
        <w:rPr>
          <w:rFonts w:ascii="Arial" w:hAnsi="Arial" w:cs="Arial"/>
          <w:color w:val="000000"/>
          <w:sz w:val="20"/>
        </w:rPr>
        <w:t xml:space="preserve"> </w:t>
      </w:r>
      <w:r w:rsidRPr="009606C2">
        <w:rPr>
          <w:rFonts w:ascii="Arial" w:hAnsi="Arial" w:cs="Arial"/>
          <w:color w:val="000000"/>
          <w:sz w:val="20"/>
        </w:rPr>
        <w:t>органами</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самоуправления</w:t>
      </w:r>
      <w:r w:rsidR="00887618" w:rsidRPr="009606C2">
        <w:rPr>
          <w:rFonts w:ascii="Arial" w:hAnsi="Arial" w:cs="Arial"/>
          <w:color w:val="000000"/>
          <w:sz w:val="20"/>
        </w:rPr>
        <w:t xml:space="preserve"> </w:t>
      </w:r>
      <w:r w:rsidRPr="009606C2">
        <w:rPr>
          <w:rFonts w:ascii="Arial" w:hAnsi="Arial" w:cs="Arial"/>
          <w:color w:val="000000"/>
          <w:sz w:val="20"/>
        </w:rPr>
        <w:t>планов</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противодействию</w:t>
      </w:r>
      <w:r w:rsidR="00887618" w:rsidRPr="009606C2">
        <w:rPr>
          <w:rFonts w:ascii="Arial" w:hAnsi="Arial" w:cs="Arial"/>
          <w:color w:val="000000"/>
          <w:sz w:val="20"/>
        </w:rPr>
        <w:t xml:space="preserve"> </w:t>
      </w:r>
      <w:r w:rsidRPr="009606C2">
        <w:rPr>
          <w:rFonts w:ascii="Arial" w:hAnsi="Arial" w:cs="Arial"/>
          <w:color w:val="000000"/>
          <w:sz w:val="20"/>
        </w:rPr>
        <w:t>коррупции.</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Основное</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мероприятие</w:t>
      </w:r>
      <w:r w:rsidR="00887618" w:rsidRPr="009606C2">
        <w:rPr>
          <w:rFonts w:ascii="Arial" w:hAnsi="Arial" w:cs="Arial"/>
          <w:color w:val="000000"/>
          <w:sz w:val="20"/>
          <w:szCs w:val="24"/>
        </w:rPr>
        <w:t xml:space="preserve"> </w:t>
      </w:r>
      <w:r w:rsidRPr="009606C2">
        <w:rPr>
          <w:rFonts w:ascii="Arial" w:hAnsi="Arial" w:cs="Arial"/>
          <w:color w:val="000000"/>
          <w:sz w:val="20"/>
          <w:szCs w:val="24"/>
        </w:rPr>
        <w:t>2.</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Нормативно-правовое</w:t>
      </w:r>
      <w:r w:rsidR="00887618" w:rsidRPr="009606C2">
        <w:rPr>
          <w:rFonts w:ascii="Arial" w:hAnsi="Arial" w:cs="Arial"/>
          <w:color w:val="000000"/>
          <w:sz w:val="20"/>
          <w:szCs w:val="24"/>
        </w:rPr>
        <w:t xml:space="preserve"> </w:t>
      </w:r>
      <w:r w:rsidRPr="009606C2">
        <w:rPr>
          <w:rFonts w:ascii="Arial" w:hAnsi="Arial" w:cs="Arial"/>
          <w:color w:val="000000"/>
          <w:sz w:val="20"/>
          <w:szCs w:val="24"/>
        </w:rPr>
        <w:t>обеспечение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антикоррупционной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lastRenderedPageBreak/>
        <w:t>Данное</w:t>
      </w:r>
      <w:r w:rsidR="00887618" w:rsidRPr="009606C2">
        <w:rPr>
          <w:rFonts w:ascii="Arial" w:hAnsi="Arial" w:cs="Arial"/>
          <w:color w:val="000000"/>
          <w:sz w:val="20"/>
          <w:szCs w:val="24"/>
        </w:rPr>
        <w:t xml:space="preserve"> </w:t>
      </w:r>
      <w:r w:rsidRPr="009606C2">
        <w:rPr>
          <w:rFonts w:ascii="Arial" w:hAnsi="Arial" w:cs="Arial"/>
          <w:color w:val="000000"/>
          <w:sz w:val="20"/>
          <w:szCs w:val="24"/>
        </w:rPr>
        <w:t>основное</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мероприятие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предусматривает</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разработку</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целях</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реализации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Национального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плана</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противодействия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коррупции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на</w:t>
      </w:r>
      <w:r w:rsidR="00887618" w:rsidRPr="009606C2">
        <w:rPr>
          <w:rFonts w:ascii="Arial" w:hAnsi="Arial" w:cs="Arial"/>
          <w:color w:val="000000"/>
          <w:sz w:val="20"/>
          <w:szCs w:val="24"/>
        </w:rPr>
        <w:t xml:space="preserve"> </w:t>
      </w:r>
      <w:r w:rsidRPr="009606C2">
        <w:rPr>
          <w:rFonts w:ascii="Arial" w:hAnsi="Arial" w:cs="Arial"/>
          <w:color w:val="000000"/>
          <w:sz w:val="20"/>
          <w:szCs w:val="24"/>
        </w:rPr>
        <w:t>2021–2024</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годы,</w:t>
      </w:r>
      <w:r w:rsidR="00887618" w:rsidRPr="009606C2">
        <w:rPr>
          <w:rFonts w:ascii="Arial" w:hAnsi="Arial" w:cs="Arial"/>
          <w:color w:val="000000"/>
          <w:sz w:val="20"/>
          <w:szCs w:val="24"/>
        </w:rPr>
        <w:t xml:space="preserve"> </w:t>
      </w:r>
      <w:r w:rsidRPr="009606C2">
        <w:rPr>
          <w:rFonts w:ascii="Arial" w:hAnsi="Arial" w:cs="Arial"/>
          <w:color w:val="000000"/>
          <w:sz w:val="20"/>
          <w:szCs w:val="24"/>
        </w:rPr>
        <w:t>утвержденного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Указом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Президента</w:t>
      </w:r>
      <w:r w:rsidR="00887618" w:rsidRPr="009606C2">
        <w:rPr>
          <w:rFonts w:ascii="Arial" w:hAnsi="Arial" w:cs="Arial"/>
          <w:color w:val="000000"/>
          <w:sz w:val="20"/>
          <w:szCs w:val="24"/>
        </w:rPr>
        <w:t xml:space="preserve"> </w:t>
      </w:r>
      <w:r w:rsidRPr="009606C2">
        <w:rPr>
          <w:rFonts w:ascii="Arial" w:hAnsi="Arial" w:cs="Arial"/>
          <w:color w:val="000000"/>
          <w:sz w:val="20"/>
          <w:szCs w:val="24"/>
        </w:rPr>
        <w:t>Российской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Федерации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от</w:t>
      </w:r>
      <w:r w:rsidR="00887618" w:rsidRPr="009606C2">
        <w:rPr>
          <w:rFonts w:ascii="Arial" w:hAnsi="Arial" w:cs="Arial"/>
          <w:color w:val="000000"/>
          <w:sz w:val="20"/>
          <w:szCs w:val="24"/>
        </w:rPr>
        <w:t xml:space="preserve"> </w:t>
      </w:r>
      <w:r w:rsidRPr="009606C2">
        <w:rPr>
          <w:rFonts w:ascii="Arial" w:hAnsi="Arial" w:cs="Arial"/>
          <w:color w:val="000000"/>
          <w:sz w:val="20"/>
          <w:szCs w:val="24"/>
        </w:rPr>
        <w:t>16.08.2021</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478,</w:t>
      </w:r>
      <w:r w:rsidR="00887618" w:rsidRPr="009606C2">
        <w:rPr>
          <w:rFonts w:ascii="Arial" w:hAnsi="Arial" w:cs="Arial"/>
          <w:color w:val="000000"/>
          <w:sz w:val="20"/>
          <w:szCs w:val="24"/>
        </w:rPr>
        <w:t xml:space="preserve"> </w:t>
      </w:r>
      <w:r w:rsidRPr="009606C2">
        <w:rPr>
          <w:rFonts w:ascii="Arial" w:hAnsi="Arial" w:cs="Arial"/>
          <w:color w:val="000000"/>
          <w:sz w:val="20"/>
          <w:szCs w:val="24"/>
        </w:rPr>
        <w:t>а</w:t>
      </w:r>
      <w:r w:rsidR="00887618" w:rsidRPr="009606C2">
        <w:rPr>
          <w:rFonts w:ascii="Arial" w:hAnsi="Arial" w:cs="Arial"/>
          <w:color w:val="000000"/>
          <w:sz w:val="20"/>
          <w:szCs w:val="24"/>
        </w:rPr>
        <w:t xml:space="preserve"> </w:t>
      </w:r>
      <w:r w:rsidRPr="009606C2">
        <w:rPr>
          <w:rFonts w:ascii="Arial" w:hAnsi="Arial" w:cs="Arial"/>
          <w:color w:val="000000"/>
          <w:sz w:val="20"/>
          <w:szCs w:val="24"/>
        </w:rPr>
        <w:t>также</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совершенствование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нормативно-правовой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базы</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регулирующей</w:t>
      </w:r>
      <w:r w:rsidR="00887618" w:rsidRPr="009606C2">
        <w:rPr>
          <w:rFonts w:ascii="Arial" w:hAnsi="Arial" w:cs="Arial"/>
          <w:color w:val="000000"/>
          <w:sz w:val="20"/>
          <w:szCs w:val="24"/>
        </w:rPr>
        <w:t xml:space="preserve"> </w:t>
      </w:r>
      <w:r w:rsidRPr="009606C2">
        <w:rPr>
          <w:rFonts w:ascii="Arial" w:hAnsi="Arial" w:cs="Arial"/>
          <w:color w:val="000000"/>
          <w:sz w:val="20"/>
          <w:szCs w:val="24"/>
        </w:rPr>
        <w:t>вопросы</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противодействия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коррупции.</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Основное</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мероприятие</w:t>
      </w:r>
      <w:r w:rsidR="00887618" w:rsidRPr="009606C2">
        <w:rPr>
          <w:rFonts w:ascii="Arial" w:hAnsi="Arial" w:cs="Arial"/>
          <w:color w:val="000000"/>
          <w:sz w:val="20"/>
          <w:szCs w:val="24"/>
        </w:rPr>
        <w:t xml:space="preserve"> </w:t>
      </w:r>
      <w:r w:rsidRPr="009606C2">
        <w:rPr>
          <w:rFonts w:ascii="Arial" w:hAnsi="Arial" w:cs="Arial"/>
          <w:color w:val="000000"/>
          <w:sz w:val="20"/>
          <w:szCs w:val="24"/>
        </w:rPr>
        <w:t>3.</w:t>
      </w:r>
      <w:r w:rsidR="00887618" w:rsidRPr="009606C2">
        <w:rPr>
          <w:rFonts w:ascii="Arial" w:hAnsi="Arial" w:cs="Arial"/>
          <w:color w:val="000000"/>
          <w:sz w:val="20"/>
          <w:szCs w:val="24"/>
        </w:rPr>
        <w:t xml:space="preserve"> </w:t>
      </w:r>
      <w:r w:rsidRPr="009606C2">
        <w:rPr>
          <w:rFonts w:ascii="Arial" w:hAnsi="Arial" w:cs="Arial"/>
          <w:color w:val="000000"/>
          <w:sz w:val="20"/>
          <w:szCs w:val="24"/>
        </w:rPr>
        <w:t>Антикоррупционная</w:t>
      </w:r>
      <w:r w:rsidR="00887618" w:rsidRPr="009606C2">
        <w:rPr>
          <w:rFonts w:ascii="Arial" w:hAnsi="Arial" w:cs="Arial"/>
          <w:color w:val="000000"/>
          <w:sz w:val="20"/>
          <w:szCs w:val="24"/>
        </w:rPr>
        <w:t xml:space="preserve"> </w:t>
      </w:r>
      <w:r w:rsidRPr="009606C2">
        <w:rPr>
          <w:rFonts w:ascii="Arial" w:hAnsi="Arial" w:cs="Arial"/>
          <w:color w:val="000000"/>
          <w:sz w:val="20"/>
          <w:szCs w:val="24"/>
        </w:rPr>
        <w:t>экспертиза</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проектов.</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рамках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данного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основного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мероприятия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предусматривается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дальнейшее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антикоррупционной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экспертизы</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проектов.</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Планируется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также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семинаров-совещаний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участием</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представителей</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местного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самоуправления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граждан,</w:t>
      </w:r>
      <w:r w:rsidR="00887618" w:rsidRPr="009606C2">
        <w:rPr>
          <w:rFonts w:ascii="Arial" w:hAnsi="Arial" w:cs="Arial"/>
          <w:color w:val="000000"/>
          <w:sz w:val="20"/>
          <w:szCs w:val="24"/>
        </w:rPr>
        <w:t xml:space="preserve"> </w:t>
      </w:r>
      <w:r w:rsidRPr="009606C2">
        <w:rPr>
          <w:rFonts w:ascii="Arial" w:hAnsi="Arial" w:cs="Arial"/>
          <w:color w:val="000000"/>
          <w:sz w:val="20"/>
          <w:szCs w:val="24"/>
        </w:rPr>
        <w:t>уполномоченных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на</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независимой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антикоррупционной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экспертизы</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вопросам</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антикоррупционной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экспертизы</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проектов.</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Основное</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мероприятие</w:t>
      </w:r>
      <w:r w:rsidR="00887618" w:rsidRPr="009606C2">
        <w:rPr>
          <w:rFonts w:ascii="Arial" w:hAnsi="Arial" w:cs="Arial"/>
          <w:color w:val="000000"/>
          <w:sz w:val="20"/>
          <w:szCs w:val="24"/>
        </w:rPr>
        <w:t xml:space="preserve"> </w:t>
      </w:r>
      <w:r w:rsidRPr="009606C2">
        <w:rPr>
          <w:rFonts w:ascii="Arial" w:hAnsi="Arial" w:cs="Arial"/>
          <w:color w:val="000000"/>
          <w:sz w:val="20"/>
          <w:szCs w:val="24"/>
        </w:rPr>
        <w:t>4.</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Организация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мониторинга</w:t>
      </w:r>
      <w:r w:rsidR="00887618" w:rsidRPr="009606C2">
        <w:rPr>
          <w:rFonts w:ascii="Arial" w:hAnsi="Arial" w:cs="Arial"/>
          <w:color w:val="000000"/>
          <w:sz w:val="20"/>
          <w:szCs w:val="24"/>
        </w:rPr>
        <w:t xml:space="preserve"> </w:t>
      </w:r>
      <w:r w:rsidRPr="009606C2">
        <w:rPr>
          <w:rFonts w:ascii="Arial" w:hAnsi="Arial" w:cs="Arial"/>
          <w:color w:val="000000"/>
          <w:sz w:val="20"/>
          <w:szCs w:val="24"/>
        </w:rPr>
        <w:t>факторов,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порождающих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коррупцию</w:t>
      </w:r>
      <w:r w:rsidR="00887618" w:rsidRPr="009606C2">
        <w:rPr>
          <w:rFonts w:ascii="Arial" w:hAnsi="Arial" w:cs="Arial"/>
          <w:color w:val="000000"/>
          <w:sz w:val="20"/>
          <w:szCs w:val="24"/>
        </w:rPr>
        <w:t xml:space="preserve"> </w:t>
      </w:r>
      <w:r w:rsidRPr="009606C2">
        <w:rPr>
          <w:rFonts w:ascii="Arial" w:hAnsi="Arial" w:cs="Arial"/>
          <w:color w:val="000000"/>
          <w:sz w:val="20"/>
          <w:szCs w:val="24"/>
        </w:rPr>
        <w:t>или</w:t>
      </w:r>
      <w:r w:rsidR="00887618" w:rsidRPr="009606C2">
        <w:rPr>
          <w:rFonts w:ascii="Arial" w:hAnsi="Arial" w:cs="Arial"/>
          <w:color w:val="000000"/>
          <w:sz w:val="20"/>
          <w:szCs w:val="24"/>
        </w:rPr>
        <w:t xml:space="preserve"> </w:t>
      </w:r>
      <w:r w:rsidRPr="009606C2">
        <w:rPr>
          <w:rFonts w:ascii="Arial" w:hAnsi="Arial" w:cs="Arial"/>
          <w:color w:val="000000"/>
          <w:sz w:val="20"/>
          <w:szCs w:val="24"/>
        </w:rPr>
        <w:t>способствующих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ее</w:t>
      </w:r>
      <w:r w:rsidR="00887618" w:rsidRPr="009606C2">
        <w:rPr>
          <w:rFonts w:ascii="Arial" w:hAnsi="Arial" w:cs="Arial"/>
          <w:color w:val="000000"/>
          <w:sz w:val="20"/>
          <w:szCs w:val="24"/>
        </w:rPr>
        <w:t xml:space="preserve"> </w:t>
      </w:r>
      <w:r w:rsidRPr="009606C2">
        <w:rPr>
          <w:rFonts w:ascii="Arial" w:hAnsi="Arial" w:cs="Arial"/>
          <w:color w:val="000000"/>
          <w:sz w:val="20"/>
          <w:szCs w:val="24"/>
        </w:rPr>
        <w:t>распространению,</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мер</w:t>
      </w:r>
      <w:r w:rsidR="00887618" w:rsidRPr="009606C2">
        <w:rPr>
          <w:rFonts w:ascii="Arial" w:hAnsi="Arial" w:cs="Arial"/>
          <w:color w:val="000000"/>
          <w:sz w:val="20"/>
          <w:szCs w:val="24"/>
        </w:rPr>
        <w:t xml:space="preserve"> </w:t>
      </w:r>
      <w:r w:rsidRPr="009606C2">
        <w:rPr>
          <w:rFonts w:ascii="Arial" w:hAnsi="Arial" w:cs="Arial"/>
          <w:color w:val="000000"/>
          <w:sz w:val="20"/>
          <w:szCs w:val="24"/>
        </w:rPr>
        <w:t>антикоррупционной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политики.</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данного</w:t>
      </w:r>
      <w:r w:rsidR="00887618" w:rsidRPr="009606C2">
        <w:rPr>
          <w:rFonts w:ascii="Arial" w:hAnsi="Arial" w:cs="Arial"/>
          <w:color w:val="000000"/>
          <w:sz w:val="20"/>
        </w:rPr>
        <w:t xml:space="preserve"> </w:t>
      </w:r>
      <w:r w:rsidRPr="009606C2">
        <w:rPr>
          <w:rFonts w:ascii="Arial" w:hAnsi="Arial" w:cs="Arial"/>
          <w:color w:val="000000"/>
          <w:sz w:val="20"/>
        </w:rPr>
        <w:t>основного</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предусматривается</w:t>
      </w:r>
      <w:r w:rsidR="00887618" w:rsidRPr="009606C2">
        <w:rPr>
          <w:rFonts w:ascii="Arial" w:hAnsi="Arial" w:cs="Arial"/>
          <w:color w:val="000000"/>
          <w:sz w:val="20"/>
        </w:rPr>
        <w:t xml:space="preserve"> </w:t>
      </w:r>
      <w:r w:rsidRPr="009606C2">
        <w:rPr>
          <w:rFonts w:ascii="Arial" w:hAnsi="Arial" w:cs="Arial"/>
          <w:color w:val="000000"/>
          <w:sz w:val="20"/>
        </w:rPr>
        <w:t>проведение</w:t>
      </w:r>
      <w:r w:rsidR="00887618" w:rsidRPr="009606C2">
        <w:rPr>
          <w:rFonts w:ascii="Arial" w:hAnsi="Arial" w:cs="Arial"/>
          <w:color w:val="000000"/>
          <w:sz w:val="20"/>
        </w:rPr>
        <w:t xml:space="preserve"> </w:t>
      </w:r>
      <w:r w:rsidRPr="009606C2">
        <w:rPr>
          <w:rFonts w:ascii="Arial" w:hAnsi="Arial" w:cs="Arial"/>
          <w:color w:val="000000"/>
          <w:sz w:val="20"/>
        </w:rPr>
        <w:t>социологических</w:t>
      </w:r>
      <w:r w:rsidR="00887618" w:rsidRPr="009606C2">
        <w:rPr>
          <w:rFonts w:ascii="Arial" w:hAnsi="Arial" w:cs="Arial"/>
          <w:color w:val="000000"/>
          <w:sz w:val="20"/>
        </w:rPr>
        <w:t xml:space="preserve"> </w:t>
      </w:r>
      <w:r w:rsidRPr="009606C2">
        <w:rPr>
          <w:rFonts w:ascii="Arial" w:hAnsi="Arial" w:cs="Arial"/>
          <w:color w:val="000000"/>
          <w:sz w:val="20"/>
        </w:rPr>
        <w:t>исследований</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предмет</w:t>
      </w:r>
      <w:r w:rsidR="00887618" w:rsidRPr="009606C2">
        <w:rPr>
          <w:rFonts w:ascii="Arial" w:hAnsi="Arial" w:cs="Arial"/>
          <w:color w:val="000000"/>
          <w:sz w:val="20"/>
        </w:rPr>
        <w:t xml:space="preserve"> </w:t>
      </w:r>
      <w:r w:rsidRPr="009606C2">
        <w:rPr>
          <w:rFonts w:ascii="Arial" w:hAnsi="Arial" w:cs="Arial"/>
          <w:color w:val="000000"/>
          <w:sz w:val="20"/>
        </w:rPr>
        <w:t>оценки</w:t>
      </w:r>
      <w:r w:rsidR="00887618" w:rsidRPr="009606C2">
        <w:rPr>
          <w:rFonts w:ascii="Arial" w:hAnsi="Arial" w:cs="Arial"/>
          <w:color w:val="000000"/>
          <w:sz w:val="20"/>
        </w:rPr>
        <w:t xml:space="preserve"> </w:t>
      </w:r>
      <w:r w:rsidRPr="009606C2">
        <w:rPr>
          <w:rFonts w:ascii="Arial" w:hAnsi="Arial" w:cs="Arial"/>
          <w:color w:val="000000"/>
          <w:sz w:val="20"/>
        </w:rPr>
        <w:t>уровня</w:t>
      </w:r>
      <w:r w:rsidR="00887618" w:rsidRPr="009606C2">
        <w:rPr>
          <w:rFonts w:ascii="Arial" w:hAnsi="Arial" w:cs="Arial"/>
          <w:color w:val="000000"/>
          <w:sz w:val="20"/>
        </w:rPr>
        <w:t xml:space="preserve"> </w:t>
      </w:r>
      <w:r w:rsidRPr="009606C2">
        <w:rPr>
          <w:rFonts w:ascii="Arial" w:hAnsi="Arial" w:cs="Arial"/>
          <w:color w:val="000000"/>
          <w:sz w:val="20"/>
        </w:rPr>
        <w:t>коррупции.</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Основное</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мероприятие</w:t>
      </w:r>
      <w:r w:rsidR="00887618" w:rsidRPr="009606C2">
        <w:rPr>
          <w:rFonts w:ascii="Arial" w:hAnsi="Arial" w:cs="Arial"/>
          <w:color w:val="000000"/>
          <w:sz w:val="20"/>
          <w:szCs w:val="24"/>
        </w:rPr>
        <w:t xml:space="preserve"> </w:t>
      </w:r>
      <w:r w:rsidRPr="009606C2">
        <w:rPr>
          <w:rFonts w:ascii="Arial" w:hAnsi="Arial" w:cs="Arial"/>
          <w:color w:val="000000"/>
          <w:sz w:val="20"/>
          <w:szCs w:val="24"/>
        </w:rPr>
        <w:t>5.</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Совершенствование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мер</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противодействию</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коррупции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сфере</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закупок</w:t>
      </w:r>
      <w:r w:rsidR="00887618" w:rsidRPr="009606C2">
        <w:rPr>
          <w:rFonts w:ascii="Arial" w:hAnsi="Arial" w:cs="Arial"/>
          <w:color w:val="000000"/>
          <w:sz w:val="20"/>
          <w:szCs w:val="24"/>
        </w:rPr>
        <w:t xml:space="preserve"> </w:t>
      </w:r>
      <w:r w:rsidRPr="009606C2">
        <w:rPr>
          <w:rFonts w:ascii="Arial" w:hAnsi="Arial" w:cs="Arial"/>
          <w:color w:val="000000"/>
          <w:sz w:val="20"/>
          <w:szCs w:val="24"/>
        </w:rPr>
        <w:t>товаров,</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работ,</w:t>
      </w:r>
      <w:r w:rsidR="00887618" w:rsidRPr="009606C2">
        <w:rPr>
          <w:rFonts w:ascii="Arial" w:hAnsi="Arial" w:cs="Arial"/>
          <w:color w:val="000000"/>
          <w:sz w:val="20"/>
          <w:szCs w:val="24"/>
        </w:rPr>
        <w:t xml:space="preserve"> </w:t>
      </w:r>
      <w:r w:rsidRPr="009606C2">
        <w:rPr>
          <w:rFonts w:ascii="Arial" w:hAnsi="Arial" w:cs="Arial"/>
          <w:color w:val="000000"/>
          <w:sz w:val="20"/>
          <w:szCs w:val="24"/>
        </w:rPr>
        <w:t>услуг</w:t>
      </w:r>
      <w:r w:rsidR="00887618" w:rsidRPr="009606C2">
        <w:rPr>
          <w:rFonts w:ascii="Arial" w:hAnsi="Arial" w:cs="Arial"/>
          <w:color w:val="000000"/>
          <w:sz w:val="20"/>
          <w:szCs w:val="24"/>
        </w:rPr>
        <w:t xml:space="preserve"> </w:t>
      </w:r>
      <w:r w:rsidRPr="009606C2">
        <w:rPr>
          <w:rFonts w:ascii="Arial" w:hAnsi="Arial" w:cs="Arial"/>
          <w:color w:val="000000"/>
          <w:sz w:val="20"/>
          <w:szCs w:val="24"/>
        </w:rPr>
        <w:t>для</w:t>
      </w:r>
      <w:r w:rsidR="00887618" w:rsidRPr="009606C2">
        <w:rPr>
          <w:rFonts w:ascii="Arial" w:hAnsi="Arial" w:cs="Arial"/>
          <w:color w:val="000000"/>
          <w:sz w:val="20"/>
          <w:szCs w:val="24"/>
        </w:rPr>
        <w:t xml:space="preserve"> </w:t>
      </w:r>
      <w:r w:rsidRPr="009606C2">
        <w:rPr>
          <w:rFonts w:ascii="Arial" w:hAnsi="Arial" w:cs="Arial"/>
          <w:color w:val="000000"/>
          <w:sz w:val="20"/>
          <w:szCs w:val="24"/>
        </w:rPr>
        <w:t>обеспечения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нужд.</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данного</w:t>
      </w:r>
      <w:r w:rsidR="00887618" w:rsidRPr="009606C2">
        <w:rPr>
          <w:rFonts w:ascii="Arial" w:hAnsi="Arial" w:cs="Arial"/>
          <w:color w:val="000000"/>
          <w:sz w:val="20"/>
        </w:rPr>
        <w:t xml:space="preserve"> </w:t>
      </w:r>
      <w:r w:rsidRPr="009606C2">
        <w:rPr>
          <w:rFonts w:ascii="Arial" w:hAnsi="Arial" w:cs="Arial"/>
          <w:color w:val="000000"/>
          <w:sz w:val="20"/>
        </w:rPr>
        <w:t>основного</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планируется</w:t>
      </w:r>
      <w:r w:rsidR="00887618" w:rsidRPr="009606C2">
        <w:rPr>
          <w:rFonts w:ascii="Arial" w:hAnsi="Arial" w:cs="Arial"/>
          <w:color w:val="000000"/>
          <w:sz w:val="20"/>
        </w:rPr>
        <w:t xml:space="preserve"> </w:t>
      </w:r>
      <w:r w:rsidRPr="009606C2">
        <w:rPr>
          <w:rFonts w:ascii="Arial" w:hAnsi="Arial" w:cs="Arial"/>
          <w:color w:val="000000"/>
          <w:sz w:val="20"/>
        </w:rPr>
        <w:t>осуществление</w:t>
      </w:r>
      <w:r w:rsidR="00887618" w:rsidRPr="009606C2">
        <w:rPr>
          <w:rFonts w:ascii="Arial" w:hAnsi="Arial" w:cs="Arial"/>
          <w:color w:val="000000"/>
          <w:sz w:val="20"/>
        </w:rPr>
        <w:t xml:space="preserve"> </w:t>
      </w:r>
      <w:r w:rsidRPr="009606C2">
        <w:rPr>
          <w:rFonts w:ascii="Arial" w:hAnsi="Arial" w:cs="Arial"/>
          <w:color w:val="000000"/>
          <w:sz w:val="20"/>
        </w:rPr>
        <w:t>мониторинга</w:t>
      </w:r>
      <w:r w:rsidR="00887618" w:rsidRPr="009606C2">
        <w:rPr>
          <w:rFonts w:ascii="Arial" w:hAnsi="Arial" w:cs="Arial"/>
          <w:color w:val="000000"/>
          <w:sz w:val="20"/>
        </w:rPr>
        <w:t xml:space="preserve"> </w:t>
      </w:r>
      <w:r w:rsidRPr="009606C2">
        <w:rPr>
          <w:rFonts w:ascii="Arial" w:hAnsi="Arial" w:cs="Arial"/>
          <w:color w:val="000000"/>
          <w:sz w:val="20"/>
        </w:rPr>
        <w:t>закупок</w:t>
      </w:r>
      <w:r w:rsidR="00887618" w:rsidRPr="009606C2">
        <w:rPr>
          <w:rFonts w:ascii="Arial" w:hAnsi="Arial" w:cs="Arial"/>
          <w:color w:val="000000"/>
          <w:sz w:val="20"/>
        </w:rPr>
        <w:t xml:space="preserve"> </w:t>
      </w:r>
      <w:r w:rsidRPr="009606C2">
        <w:rPr>
          <w:rFonts w:ascii="Arial" w:hAnsi="Arial" w:cs="Arial"/>
          <w:color w:val="000000"/>
          <w:sz w:val="20"/>
        </w:rPr>
        <w:t>товаров,</w:t>
      </w:r>
      <w:r w:rsidR="00887618" w:rsidRPr="009606C2">
        <w:rPr>
          <w:rFonts w:ascii="Arial" w:hAnsi="Arial" w:cs="Arial"/>
          <w:color w:val="000000"/>
          <w:sz w:val="20"/>
        </w:rPr>
        <w:t xml:space="preserve"> </w:t>
      </w:r>
      <w:r w:rsidRPr="009606C2">
        <w:rPr>
          <w:rFonts w:ascii="Arial" w:hAnsi="Arial" w:cs="Arial"/>
          <w:color w:val="000000"/>
          <w:sz w:val="20"/>
        </w:rPr>
        <w:t>работ,</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обеспечения</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нужд,</w:t>
      </w:r>
      <w:r w:rsidR="00887618" w:rsidRPr="009606C2">
        <w:rPr>
          <w:rFonts w:ascii="Arial" w:hAnsi="Arial" w:cs="Arial"/>
          <w:color w:val="000000"/>
          <w:sz w:val="20"/>
        </w:rPr>
        <w:t xml:space="preserve"> </w:t>
      </w:r>
      <w:r w:rsidRPr="009606C2">
        <w:rPr>
          <w:rFonts w:ascii="Arial" w:hAnsi="Arial" w:cs="Arial"/>
          <w:color w:val="000000"/>
          <w:sz w:val="20"/>
        </w:rPr>
        <w:t>а</w:t>
      </w:r>
      <w:r w:rsidR="00887618" w:rsidRPr="009606C2">
        <w:rPr>
          <w:rFonts w:ascii="Arial" w:hAnsi="Arial" w:cs="Arial"/>
          <w:color w:val="000000"/>
          <w:sz w:val="20"/>
        </w:rPr>
        <w:t xml:space="preserve"> </w:t>
      </w:r>
      <w:r w:rsidRPr="009606C2">
        <w:rPr>
          <w:rFonts w:ascii="Arial" w:hAnsi="Arial" w:cs="Arial"/>
          <w:color w:val="000000"/>
          <w:sz w:val="20"/>
        </w:rPr>
        <w:t>также</w:t>
      </w:r>
      <w:r w:rsidR="00887618" w:rsidRPr="009606C2">
        <w:rPr>
          <w:rFonts w:ascii="Arial" w:hAnsi="Arial" w:cs="Arial"/>
          <w:color w:val="000000"/>
          <w:sz w:val="20"/>
        </w:rPr>
        <w:t xml:space="preserve"> </w:t>
      </w:r>
      <w:r w:rsidRPr="009606C2">
        <w:rPr>
          <w:rFonts w:ascii="Arial" w:hAnsi="Arial" w:cs="Arial"/>
          <w:color w:val="000000"/>
          <w:sz w:val="20"/>
        </w:rPr>
        <w:t>проведение</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исключению</w:t>
      </w:r>
      <w:r w:rsidR="00887618" w:rsidRPr="009606C2">
        <w:rPr>
          <w:rFonts w:ascii="Arial" w:hAnsi="Arial" w:cs="Arial"/>
          <w:color w:val="000000"/>
          <w:sz w:val="20"/>
        </w:rPr>
        <w:t xml:space="preserve"> </w:t>
      </w:r>
      <w:r w:rsidRPr="009606C2">
        <w:rPr>
          <w:rFonts w:ascii="Arial" w:hAnsi="Arial" w:cs="Arial"/>
          <w:color w:val="000000"/>
          <w:sz w:val="20"/>
        </w:rPr>
        <w:t>случаев</w:t>
      </w:r>
      <w:r w:rsidR="00887618" w:rsidRPr="009606C2">
        <w:rPr>
          <w:rFonts w:ascii="Arial" w:hAnsi="Arial" w:cs="Arial"/>
          <w:color w:val="000000"/>
          <w:sz w:val="20"/>
        </w:rPr>
        <w:t xml:space="preserve"> </w:t>
      </w:r>
      <w:r w:rsidRPr="009606C2">
        <w:rPr>
          <w:rFonts w:ascii="Arial" w:hAnsi="Arial" w:cs="Arial"/>
          <w:color w:val="000000"/>
          <w:sz w:val="20"/>
        </w:rPr>
        <w:t>участия</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стороне</w:t>
      </w:r>
      <w:r w:rsidR="00887618" w:rsidRPr="009606C2">
        <w:rPr>
          <w:rFonts w:ascii="Arial" w:hAnsi="Arial" w:cs="Arial"/>
          <w:color w:val="000000"/>
          <w:sz w:val="20"/>
        </w:rPr>
        <w:t xml:space="preserve"> </w:t>
      </w:r>
      <w:r w:rsidRPr="009606C2">
        <w:rPr>
          <w:rFonts w:ascii="Arial" w:hAnsi="Arial" w:cs="Arial"/>
          <w:color w:val="000000"/>
          <w:sz w:val="20"/>
        </w:rPr>
        <w:t>поставщиков</w:t>
      </w:r>
      <w:r w:rsidR="00887618" w:rsidRPr="009606C2">
        <w:rPr>
          <w:rFonts w:ascii="Arial" w:hAnsi="Arial" w:cs="Arial"/>
          <w:color w:val="000000"/>
          <w:sz w:val="20"/>
        </w:rPr>
        <w:t xml:space="preserve"> </w:t>
      </w:r>
      <w:r w:rsidRPr="009606C2">
        <w:rPr>
          <w:rFonts w:ascii="Arial" w:hAnsi="Arial" w:cs="Arial"/>
          <w:color w:val="000000"/>
          <w:sz w:val="20"/>
        </w:rPr>
        <w:t>(подрядчиков,</w:t>
      </w:r>
      <w:r w:rsidR="00887618" w:rsidRPr="009606C2">
        <w:rPr>
          <w:rFonts w:ascii="Arial" w:hAnsi="Arial" w:cs="Arial"/>
          <w:color w:val="000000"/>
          <w:sz w:val="20"/>
        </w:rPr>
        <w:t xml:space="preserve"> </w:t>
      </w:r>
      <w:r w:rsidRPr="009606C2">
        <w:rPr>
          <w:rFonts w:ascii="Arial" w:hAnsi="Arial" w:cs="Arial"/>
          <w:color w:val="000000"/>
          <w:sz w:val="20"/>
        </w:rPr>
        <w:t>исполнителей)</w:t>
      </w:r>
      <w:r w:rsidR="00887618" w:rsidRPr="009606C2">
        <w:rPr>
          <w:rFonts w:ascii="Arial" w:hAnsi="Arial" w:cs="Arial"/>
          <w:color w:val="000000"/>
          <w:sz w:val="20"/>
        </w:rPr>
        <w:t xml:space="preserve"> </w:t>
      </w:r>
      <w:r w:rsidRPr="009606C2">
        <w:rPr>
          <w:rFonts w:ascii="Arial" w:hAnsi="Arial" w:cs="Arial"/>
          <w:color w:val="000000"/>
          <w:sz w:val="20"/>
        </w:rPr>
        <w:t>товаров</w:t>
      </w:r>
      <w:r w:rsidR="00887618" w:rsidRPr="009606C2">
        <w:rPr>
          <w:rFonts w:ascii="Arial" w:hAnsi="Arial" w:cs="Arial"/>
          <w:color w:val="000000"/>
          <w:sz w:val="20"/>
        </w:rPr>
        <w:t xml:space="preserve"> </w:t>
      </w:r>
      <w:r w:rsidRPr="009606C2">
        <w:rPr>
          <w:rFonts w:ascii="Arial" w:hAnsi="Arial" w:cs="Arial"/>
          <w:color w:val="000000"/>
          <w:sz w:val="20"/>
        </w:rPr>
        <w:t>(работ,</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обеспечения</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нужд</w:t>
      </w:r>
      <w:r w:rsidR="00887618" w:rsidRPr="009606C2">
        <w:rPr>
          <w:rFonts w:ascii="Arial" w:hAnsi="Arial" w:cs="Arial"/>
          <w:color w:val="000000"/>
          <w:sz w:val="20"/>
        </w:rPr>
        <w:t xml:space="preserve"> </w:t>
      </w:r>
      <w:r w:rsidRPr="009606C2">
        <w:rPr>
          <w:rFonts w:ascii="Arial" w:hAnsi="Arial" w:cs="Arial"/>
          <w:color w:val="000000"/>
          <w:sz w:val="20"/>
        </w:rPr>
        <w:t>близких</w:t>
      </w:r>
      <w:r w:rsidR="00887618" w:rsidRPr="009606C2">
        <w:rPr>
          <w:rFonts w:ascii="Arial" w:hAnsi="Arial" w:cs="Arial"/>
          <w:color w:val="000000"/>
          <w:sz w:val="20"/>
        </w:rPr>
        <w:t xml:space="preserve"> </w:t>
      </w:r>
      <w:r w:rsidRPr="009606C2">
        <w:rPr>
          <w:rFonts w:ascii="Arial" w:hAnsi="Arial" w:cs="Arial"/>
          <w:color w:val="000000"/>
          <w:sz w:val="20"/>
        </w:rPr>
        <w:t>родственников,</w:t>
      </w:r>
      <w:r w:rsidR="00887618" w:rsidRPr="009606C2">
        <w:rPr>
          <w:rFonts w:ascii="Arial" w:hAnsi="Arial" w:cs="Arial"/>
          <w:color w:val="000000"/>
          <w:sz w:val="20"/>
        </w:rPr>
        <w:t xml:space="preserve"> </w:t>
      </w:r>
      <w:r w:rsidRPr="009606C2">
        <w:rPr>
          <w:rFonts w:ascii="Arial" w:hAnsi="Arial" w:cs="Arial"/>
          <w:color w:val="000000"/>
          <w:sz w:val="20"/>
        </w:rPr>
        <w:t>а</w:t>
      </w:r>
      <w:r w:rsidR="00887618" w:rsidRPr="009606C2">
        <w:rPr>
          <w:rFonts w:ascii="Arial" w:hAnsi="Arial" w:cs="Arial"/>
          <w:color w:val="000000"/>
          <w:sz w:val="20"/>
        </w:rPr>
        <w:t xml:space="preserve"> </w:t>
      </w:r>
      <w:r w:rsidRPr="009606C2">
        <w:rPr>
          <w:rFonts w:ascii="Arial" w:hAnsi="Arial" w:cs="Arial"/>
          <w:color w:val="000000"/>
          <w:sz w:val="20"/>
        </w:rPr>
        <w:t>также</w:t>
      </w:r>
      <w:r w:rsidR="00887618" w:rsidRPr="009606C2">
        <w:rPr>
          <w:rFonts w:ascii="Arial" w:hAnsi="Arial" w:cs="Arial"/>
          <w:color w:val="000000"/>
          <w:sz w:val="20"/>
        </w:rPr>
        <w:t xml:space="preserve"> </w:t>
      </w:r>
      <w:r w:rsidRPr="009606C2">
        <w:rPr>
          <w:rFonts w:ascii="Arial" w:hAnsi="Arial" w:cs="Arial"/>
          <w:color w:val="000000"/>
          <w:sz w:val="20"/>
        </w:rPr>
        <w:t>лиц,</w:t>
      </w:r>
      <w:r w:rsidR="00887618" w:rsidRPr="009606C2">
        <w:rPr>
          <w:rFonts w:ascii="Arial" w:hAnsi="Arial" w:cs="Arial"/>
          <w:color w:val="000000"/>
          <w:sz w:val="20"/>
        </w:rPr>
        <w:t xml:space="preserve"> </w:t>
      </w:r>
      <w:r w:rsidRPr="009606C2">
        <w:rPr>
          <w:rFonts w:ascii="Arial" w:hAnsi="Arial" w:cs="Arial"/>
          <w:color w:val="000000"/>
          <w:sz w:val="20"/>
        </w:rPr>
        <w:t>которые</w:t>
      </w:r>
      <w:r w:rsidR="00887618" w:rsidRPr="009606C2">
        <w:rPr>
          <w:rFonts w:ascii="Arial" w:hAnsi="Arial" w:cs="Arial"/>
          <w:color w:val="000000"/>
          <w:sz w:val="20"/>
        </w:rPr>
        <w:t xml:space="preserve"> </w:t>
      </w:r>
      <w:r w:rsidRPr="009606C2">
        <w:rPr>
          <w:rFonts w:ascii="Arial" w:hAnsi="Arial" w:cs="Arial"/>
          <w:color w:val="000000"/>
          <w:sz w:val="20"/>
        </w:rPr>
        <w:t>могут</w:t>
      </w:r>
      <w:r w:rsidR="00887618" w:rsidRPr="009606C2">
        <w:rPr>
          <w:rFonts w:ascii="Arial" w:hAnsi="Arial" w:cs="Arial"/>
          <w:color w:val="000000"/>
          <w:sz w:val="20"/>
        </w:rPr>
        <w:t xml:space="preserve"> </w:t>
      </w:r>
      <w:r w:rsidRPr="009606C2">
        <w:rPr>
          <w:rFonts w:ascii="Arial" w:hAnsi="Arial" w:cs="Arial"/>
          <w:color w:val="000000"/>
          <w:sz w:val="20"/>
        </w:rPr>
        <w:t>оказать</w:t>
      </w:r>
      <w:r w:rsidR="00887618" w:rsidRPr="009606C2">
        <w:rPr>
          <w:rFonts w:ascii="Arial" w:hAnsi="Arial" w:cs="Arial"/>
          <w:color w:val="000000"/>
          <w:sz w:val="20"/>
        </w:rPr>
        <w:t xml:space="preserve"> </w:t>
      </w:r>
      <w:r w:rsidRPr="009606C2">
        <w:rPr>
          <w:rFonts w:ascii="Arial" w:hAnsi="Arial" w:cs="Arial"/>
          <w:color w:val="000000"/>
          <w:sz w:val="20"/>
        </w:rPr>
        <w:t>прямое</w:t>
      </w:r>
      <w:r w:rsidR="00887618" w:rsidRPr="009606C2">
        <w:rPr>
          <w:rFonts w:ascii="Arial" w:hAnsi="Arial" w:cs="Arial"/>
          <w:color w:val="000000"/>
          <w:sz w:val="20"/>
        </w:rPr>
        <w:t xml:space="preserve"> </w:t>
      </w:r>
      <w:r w:rsidRPr="009606C2">
        <w:rPr>
          <w:rFonts w:ascii="Arial" w:hAnsi="Arial" w:cs="Arial"/>
          <w:color w:val="000000"/>
          <w:sz w:val="20"/>
        </w:rPr>
        <w:t>влияние</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процесс</w:t>
      </w:r>
      <w:r w:rsidR="00887618" w:rsidRPr="009606C2">
        <w:rPr>
          <w:rFonts w:ascii="Arial" w:hAnsi="Arial" w:cs="Arial"/>
          <w:color w:val="000000"/>
          <w:sz w:val="20"/>
        </w:rPr>
        <w:t xml:space="preserve"> </w:t>
      </w:r>
      <w:r w:rsidRPr="009606C2">
        <w:rPr>
          <w:rFonts w:ascii="Arial" w:hAnsi="Arial" w:cs="Arial"/>
          <w:color w:val="000000"/>
          <w:sz w:val="20"/>
        </w:rPr>
        <w:t>формирования,</w:t>
      </w:r>
      <w:r w:rsidR="00887618" w:rsidRPr="009606C2">
        <w:rPr>
          <w:rFonts w:ascii="Arial" w:hAnsi="Arial" w:cs="Arial"/>
          <w:color w:val="000000"/>
          <w:sz w:val="20"/>
        </w:rPr>
        <w:t xml:space="preserve"> </w:t>
      </w:r>
      <w:r w:rsidRPr="009606C2">
        <w:rPr>
          <w:rFonts w:ascii="Arial" w:hAnsi="Arial" w:cs="Arial"/>
          <w:color w:val="000000"/>
          <w:sz w:val="20"/>
        </w:rPr>
        <w:t>размещения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контроля</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проведением</w:t>
      </w:r>
      <w:r w:rsidR="00887618" w:rsidRPr="009606C2">
        <w:rPr>
          <w:rFonts w:ascii="Arial" w:hAnsi="Arial" w:cs="Arial"/>
          <w:color w:val="000000"/>
          <w:sz w:val="20"/>
        </w:rPr>
        <w:t xml:space="preserve"> </w:t>
      </w:r>
      <w:r w:rsidRPr="009606C2">
        <w:rPr>
          <w:rFonts w:ascii="Arial" w:hAnsi="Arial" w:cs="Arial"/>
          <w:color w:val="000000"/>
          <w:sz w:val="20"/>
        </w:rPr>
        <w:t>закупок,</w:t>
      </w:r>
      <w:r w:rsidR="00887618" w:rsidRPr="009606C2">
        <w:rPr>
          <w:rFonts w:ascii="Arial" w:hAnsi="Arial" w:cs="Arial"/>
          <w:color w:val="000000"/>
          <w:sz w:val="20"/>
        </w:rPr>
        <w:t xml:space="preserve"> </w:t>
      </w:r>
      <w:r w:rsidRPr="009606C2">
        <w:rPr>
          <w:rFonts w:ascii="Arial" w:hAnsi="Arial" w:cs="Arial"/>
          <w:color w:val="000000"/>
          <w:sz w:val="20"/>
        </w:rPr>
        <w:t>работ,</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обеспечения</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нужд.</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Основное</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мероприятие</w:t>
      </w:r>
      <w:r w:rsidR="00887618" w:rsidRPr="009606C2">
        <w:rPr>
          <w:rFonts w:ascii="Arial" w:hAnsi="Arial" w:cs="Arial"/>
          <w:color w:val="000000"/>
          <w:sz w:val="20"/>
          <w:szCs w:val="24"/>
        </w:rPr>
        <w:t xml:space="preserve"> </w:t>
      </w:r>
      <w:r w:rsidRPr="009606C2">
        <w:rPr>
          <w:rFonts w:ascii="Arial" w:hAnsi="Arial" w:cs="Arial"/>
          <w:color w:val="000000"/>
          <w:sz w:val="20"/>
          <w:szCs w:val="24"/>
        </w:rPr>
        <w:t>6.</w:t>
      </w:r>
      <w:r w:rsidR="00887618" w:rsidRPr="009606C2">
        <w:rPr>
          <w:rFonts w:ascii="Arial" w:hAnsi="Arial" w:cs="Arial"/>
          <w:color w:val="000000"/>
          <w:sz w:val="20"/>
          <w:szCs w:val="24"/>
        </w:rPr>
        <w:t xml:space="preserve"> </w:t>
      </w:r>
      <w:r w:rsidRPr="009606C2">
        <w:rPr>
          <w:rFonts w:ascii="Arial" w:hAnsi="Arial" w:cs="Arial"/>
          <w:color w:val="000000"/>
          <w:sz w:val="20"/>
          <w:szCs w:val="24"/>
        </w:rPr>
        <w:t>Внедрение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антикоррупционных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механизмов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рамках</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реализации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кадровой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политики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местного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самоуправления.</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Предполагается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разработка</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реализация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комплекса</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мероприятий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формированию</w:t>
      </w:r>
      <w:r w:rsidR="00887618" w:rsidRPr="009606C2">
        <w:rPr>
          <w:rFonts w:ascii="Arial" w:hAnsi="Arial" w:cs="Arial"/>
          <w:color w:val="000000"/>
          <w:sz w:val="20"/>
          <w:szCs w:val="24"/>
        </w:rPr>
        <w:t xml:space="preserve"> </w:t>
      </w:r>
      <w:r w:rsidRPr="009606C2">
        <w:rPr>
          <w:rFonts w:ascii="Arial" w:hAnsi="Arial" w:cs="Arial"/>
          <w:color w:val="000000"/>
          <w:sz w:val="20"/>
          <w:szCs w:val="24"/>
        </w:rPr>
        <w:t>среди</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служащих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обстановки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нетерпимости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к</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коррупционным</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проявлениям,</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организация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мониторинг</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комиссий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соблюдению</w:t>
      </w:r>
      <w:r w:rsidR="00887618" w:rsidRPr="009606C2">
        <w:rPr>
          <w:rFonts w:ascii="Arial" w:hAnsi="Arial" w:cs="Arial"/>
          <w:color w:val="000000"/>
          <w:sz w:val="20"/>
          <w:szCs w:val="24"/>
        </w:rPr>
        <w:t xml:space="preserve"> </w:t>
      </w:r>
      <w:r w:rsidRPr="009606C2">
        <w:rPr>
          <w:rFonts w:ascii="Arial" w:hAnsi="Arial" w:cs="Arial"/>
          <w:color w:val="000000"/>
          <w:sz w:val="20"/>
          <w:szCs w:val="24"/>
        </w:rPr>
        <w:t>требований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к</w:t>
      </w:r>
      <w:r w:rsidR="00887618" w:rsidRPr="009606C2">
        <w:rPr>
          <w:rFonts w:ascii="Arial" w:hAnsi="Arial" w:cs="Arial"/>
          <w:color w:val="000000"/>
          <w:sz w:val="20"/>
          <w:szCs w:val="24"/>
        </w:rPr>
        <w:t xml:space="preserve"> </w:t>
      </w:r>
      <w:r w:rsidRPr="009606C2">
        <w:rPr>
          <w:rFonts w:ascii="Arial" w:hAnsi="Arial" w:cs="Arial"/>
          <w:color w:val="000000"/>
          <w:sz w:val="20"/>
          <w:szCs w:val="24"/>
        </w:rPr>
        <w:t>служебному</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поведению</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урегулированию</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конфликта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интересов,</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созданных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местного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самоуправления.</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Основное</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мероприятие</w:t>
      </w:r>
      <w:r w:rsidR="00887618" w:rsidRPr="009606C2">
        <w:rPr>
          <w:rFonts w:ascii="Arial" w:hAnsi="Arial" w:cs="Arial"/>
          <w:color w:val="000000"/>
          <w:sz w:val="20"/>
          <w:szCs w:val="24"/>
        </w:rPr>
        <w:t xml:space="preserve"> </w:t>
      </w:r>
      <w:r w:rsidRPr="009606C2">
        <w:rPr>
          <w:rFonts w:ascii="Arial" w:hAnsi="Arial" w:cs="Arial"/>
          <w:color w:val="000000"/>
          <w:sz w:val="20"/>
          <w:szCs w:val="24"/>
        </w:rPr>
        <w:t>7.</w:t>
      </w:r>
      <w:r w:rsidR="00887618" w:rsidRPr="009606C2">
        <w:rPr>
          <w:rFonts w:ascii="Arial" w:hAnsi="Arial" w:cs="Arial"/>
          <w:color w:val="000000"/>
          <w:sz w:val="20"/>
          <w:szCs w:val="24"/>
        </w:rPr>
        <w:t xml:space="preserve"> </w:t>
      </w:r>
      <w:r w:rsidRPr="009606C2">
        <w:rPr>
          <w:rFonts w:ascii="Arial" w:hAnsi="Arial" w:cs="Arial"/>
          <w:color w:val="000000"/>
          <w:sz w:val="20"/>
          <w:szCs w:val="24"/>
        </w:rPr>
        <w:t>Внедрение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внутреннего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контроля</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местного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самоуправления.</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Данное</w:t>
      </w:r>
      <w:r w:rsidR="00887618" w:rsidRPr="009606C2">
        <w:rPr>
          <w:rFonts w:ascii="Arial" w:hAnsi="Arial" w:cs="Arial"/>
          <w:color w:val="000000"/>
          <w:sz w:val="20"/>
        </w:rPr>
        <w:t xml:space="preserve"> </w:t>
      </w:r>
      <w:r w:rsidRPr="009606C2">
        <w:rPr>
          <w:rFonts w:ascii="Arial" w:hAnsi="Arial" w:cs="Arial"/>
          <w:color w:val="000000"/>
          <w:sz w:val="20"/>
        </w:rPr>
        <w:t>основное</w:t>
      </w:r>
      <w:r w:rsidR="00887618" w:rsidRPr="009606C2">
        <w:rPr>
          <w:rFonts w:ascii="Arial" w:hAnsi="Arial" w:cs="Arial"/>
          <w:color w:val="000000"/>
          <w:sz w:val="20"/>
        </w:rPr>
        <w:t xml:space="preserve"> </w:t>
      </w: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включает</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себя</w:t>
      </w:r>
      <w:r w:rsidR="00887618" w:rsidRPr="009606C2">
        <w:rPr>
          <w:rFonts w:ascii="Arial" w:hAnsi="Arial" w:cs="Arial"/>
          <w:color w:val="000000"/>
          <w:sz w:val="20"/>
        </w:rPr>
        <w:t xml:space="preserve"> </w:t>
      </w:r>
      <w:r w:rsidRPr="009606C2">
        <w:rPr>
          <w:rFonts w:ascii="Arial" w:hAnsi="Arial" w:cs="Arial"/>
          <w:color w:val="000000"/>
          <w:sz w:val="20"/>
        </w:rPr>
        <w:t>реализацию</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организации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обеспечению</w:t>
      </w:r>
      <w:r w:rsidR="00887618" w:rsidRPr="009606C2">
        <w:rPr>
          <w:rFonts w:ascii="Arial" w:hAnsi="Arial" w:cs="Arial"/>
          <w:color w:val="000000"/>
          <w:sz w:val="20"/>
        </w:rPr>
        <w:t xml:space="preserve"> </w:t>
      </w:r>
      <w:r w:rsidRPr="009606C2">
        <w:rPr>
          <w:rFonts w:ascii="Arial" w:hAnsi="Arial" w:cs="Arial"/>
          <w:color w:val="000000"/>
          <w:sz w:val="20"/>
        </w:rPr>
        <w:t>эффективного</w:t>
      </w:r>
      <w:r w:rsidR="00887618" w:rsidRPr="009606C2">
        <w:rPr>
          <w:rFonts w:ascii="Arial" w:hAnsi="Arial" w:cs="Arial"/>
          <w:color w:val="000000"/>
          <w:sz w:val="20"/>
        </w:rPr>
        <w:t xml:space="preserve"> </w:t>
      </w:r>
      <w:r w:rsidRPr="009606C2">
        <w:rPr>
          <w:rFonts w:ascii="Arial" w:hAnsi="Arial" w:cs="Arial"/>
          <w:color w:val="000000"/>
          <w:sz w:val="20"/>
        </w:rPr>
        <w:t>контроля</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соблюдением</w:t>
      </w:r>
      <w:r w:rsidR="00887618" w:rsidRPr="009606C2">
        <w:rPr>
          <w:rFonts w:ascii="Arial" w:hAnsi="Arial" w:cs="Arial"/>
          <w:color w:val="000000"/>
          <w:sz w:val="20"/>
        </w:rPr>
        <w:t xml:space="preserve"> </w:t>
      </w:r>
      <w:r w:rsidRPr="009606C2">
        <w:rPr>
          <w:rFonts w:ascii="Arial" w:hAnsi="Arial" w:cs="Arial"/>
          <w:color w:val="000000"/>
          <w:sz w:val="20"/>
        </w:rPr>
        <w:t>муниципальными</w:t>
      </w:r>
      <w:r w:rsidR="00887618" w:rsidRPr="009606C2">
        <w:rPr>
          <w:rFonts w:ascii="Arial" w:hAnsi="Arial" w:cs="Arial"/>
          <w:color w:val="000000"/>
          <w:sz w:val="20"/>
        </w:rPr>
        <w:t xml:space="preserve"> </w:t>
      </w:r>
      <w:r w:rsidRPr="009606C2">
        <w:rPr>
          <w:rFonts w:ascii="Arial" w:hAnsi="Arial" w:cs="Arial"/>
          <w:color w:val="000000"/>
          <w:sz w:val="20"/>
        </w:rPr>
        <w:t>служащими</w:t>
      </w:r>
      <w:r w:rsidR="00887618" w:rsidRPr="009606C2">
        <w:rPr>
          <w:rFonts w:ascii="Arial" w:hAnsi="Arial" w:cs="Arial"/>
          <w:color w:val="000000"/>
          <w:sz w:val="20"/>
        </w:rPr>
        <w:t xml:space="preserve"> </w:t>
      </w:r>
      <w:r w:rsidRPr="009606C2">
        <w:rPr>
          <w:rFonts w:ascii="Arial" w:hAnsi="Arial" w:cs="Arial"/>
          <w:color w:val="000000"/>
          <w:sz w:val="20"/>
        </w:rPr>
        <w:t>ограничений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запретов,</w:t>
      </w:r>
      <w:r w:rsidR="00887618" w:rsidRPr="009606C2">
        <w:rPr>
          <w:rFonts w:ascii="Arial" w:hAnsi="Arial" w:cs="Arial"/>
          <w:color w:val="000000"/>
          <w:sz w:val="20"/>
        </w:rPr>
        <w:t xml:space="preserve"> </w:t>
      </w:r>
      <w:r w:rsidRPr="009606C2">
        <w:rPr>
          <w:rFonts w:ascii="Arial" w:hAnsi="Arial" w:cs="Arial"/>
          <w:color w:val="000000"/>
          <w:sz w:val="20"/>
        </w:rPr>
        <w:t>предусмотренных</w:t>
      </w:r>
      <w:r w:rsidR="00887618" w:rsidRPr="009606C2">
        <w:rPr>
          <w:rFonts w:ascii="Arial" w:hAnsi="Arial" w:cs="Arial"/>
          <w:color w:val="000000"/>
          <w:sz w:val="20"/>
        </w:rPr>
        <w:t xml:space="preserve"> </w:t>
      </w:r>
      <w:r w:rsidRPr="009606C2">
        <w:rPr>
          <w:rFonts w:ascii="Arial" w:hAnsi="Arial" w:cs="Arial"/>
          <w:color w:val="000000"/>
          <w:sz w:val="20"/>
        </w:rPr>
        <w:t>соответственно</w:t>
      </w:r>
      <w:r w:rsidR="00887618" w:rsidRPr="009606C2">
        <w:rPr>
          <w:rFonts w:ascii="Arial" w:hAnsi="Arial" w:cs="Arial"/>
          <w:color w:val="000000"/>
          <w:sz w:val="20"/>
        </w:rPr>
        <w:t xml:space="preserve"> </w:t>
      </w:r>
      <w:r w:rsidRPr="009606C2">
        <w:rPr>
          <w:rFonts w:ascii="Arial" w:hAnsi="Arial" w:cs="Arial"/>
          <w:color w:val="000000"/>
          <w:sz w:val="20"/>
        </w:rPr>
        <w:t>законодательством</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службе</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Республике</w:t>
      </w:r>
      <w:r w:rsidR="00887618" w:rsidRPr="009606C2">
        <w:rPr>
          <w:rFonts w:ascii="Arial" w:hAnsi="Arial" w:cs="Arial"/>
          <w:color w:val="000000"/>
          <w:sz w:val="20"/>
        </w:rPr>
        <w:t xml:space="preserve"> </w:t>
      </w:r>
      <w:r w:rsidRPr="009606C2">
        <w:rPr>
          <w:rFonts w:ascii="Arial" w:hAnsi="Arial" w:cs="Arial"/>
          <w:color w:val="000000"/>
          <w:sz w:val="20"/>
        </w:rPr>
        <w:t>(далее</w:t>
      </w:r>
      <w:r w:rsidR="00887618" w:rsidRPr="009606C2">
        <w:rPr>
          <w:rFonts w:ascii="Arial" w:hAnsi="Arial" w:cs="Arial"/>
          <w:color w:val="000000"/>
          <w:sz w:val="20"/>
        </w:rPr>
        <w:t xml:space="preserve"> </w:t>
      </w:r>
      <w:r w:rsidRPr="009606C2">
        <w:rPr>
          <w:rFonts w:ascii="Arial" w:hAnsi="Arial" w:cs="Arial"/>
          <w:color w:val="000000"/>
          <w:sz w:val="20"/>
        </w:rPr>
        <w:t>также</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муниципальная</w:t>
      </w:r>
      <w:r w:rsidR="00887618" w:rsidRPr="009606C2">
        <w:rPr>
          <w:rFonts w:ascii="Arial" w:hAnsi="Arial" w:cs="Arial"/>
          <w:color w:val="000000"/>
          <w:sz w:val="20"/>
        </w:rPr>
        <w:t xml:space="preserve"> </w:t>
      </w:r>
      <w:r w:rsidRPr="009606C2">
        <w:rPr>
          <w:rFonts w:ascii="Arial" w:hAnsi="Arial" w:cs="Arial"/>
          <w:color w:val="000000"/>
          <w:sz w:val="20"/>
        </w:rPr>
        <w:t>служба),</w:t>
      </w:r>
      <w:r w:rsidR="00887618" w:rsidRPr="009606C2">
        <w:rPr>
          <w:rFonts w:ascii="Arial" w:hAnsi="Arial" w:cs="Arial"/>
          <w:color w:val="000000"/>
          <w:sz w:val="20"/>
        </w:rPr>
        <w:t xml:space="preserve"> </w:t>
      </w:r>
      <w:r w:rsidRPr="009606C2">
        <w:rPr>
          <w:rFonts w:ascii="Arial" w:hAnsi="Arial" w:cs="Arial"/>
          <w:color w:val="000000"/>
          <w:sz w:val="20"/>
        </w:rPr>
        <w:t>проведению</w:t>
      </w:r>
      <w:r w:rsidR="00887618" w:rsidRPr="009606C2">
        <w:rPr>
          <w:rFonts w:ascii="Arial" w:hAnsi="Arial" w:cs="Arial"/>
          <w:color w:val="000000"/>
          <w:sz w:val="20"/>
        </w:rPr>
        <w:t xml:space="preserve"> </w:t>
      </w:r>
      <w:r w:rsidRPr="009606C2">
        <w:rPr>
          <w:rFonts w:ascii="Arial" w:hAnsi="Arial" w:cs="Arial"/>
          <w:color w:val="000000"/>
          <w:sz w:val="20"/>
        </w:rPr>
        <w:t>анализа</w:t>
      </w:r>
      <w:r w:rsidR="00887618" w:rsidRPr="009606C2">
        <w:rPr>
          <w:rFonts w:ascii="Arial" w:hAnsi="Arial" w:cs="Arial"/>
          <w:color w:val="000000"/>
          <w:sz w:val="20"/>
        </w:rPr>
        <w:t xml:space="preserve"> </w:t>
      </w:r>
      <w:r w:rsidRPr="009606C2">
        <w:rPr>
          <w:rFonts w:ascii="Arial" w:hAnsi="Arial" w:cs="Arial"/>
          <w:color w:val="000000"/>
          <w:sz w:val="20"/>
        </w:rPr>
        <w:t>сведений</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доходах,</w:t>
      </w:r>
      <w:r w:rsidR="00887618" w:rsidRPr="009606C2">
        <w:rPr>
          <w:rFonts w:ascii="Arial" w:hAnsi="Arial" w:cs="Arial"/>
          <w:color w:val="000000"/>
          <w:sz w:val="20"/>
        </w:rPr>
        <w:t xml:space="preserve"> </w:t>
      </w:r>
      <w:r w:rsidRPr="009606C2">
        <w:rPr>
          <w:rFonts w:ascii="Arial" w:hAnsi="Arial" w:cs="Arial"/>
          <w:color w:val="000000"/>
          <w:sz w:val="20"/>
        </w:rPr>
        <w:t>расходах,</w:t>
      </w:r>
      <w:r w:rsidR="00887618" w:rsidRPr="009606C2">
        <w:rPr>
          <w:rFonts w:ascii="Arial" w:hAnsi="Arial" w:cs="Arial"/>
          <w:color w:val="000000"/>
          <w:sz w:val="20"/>
        </w:rPr>
        <w:t xml:space="preserve"> </w:t>
      </w:r>
      <w:r w:rsidRPr="009606C2">
        <w:rPr>
          <w:rFonts w:ascii="Arial" w:hAnsi="Arial" w:cs="Arial"/>
          <w:color w:val="000000"/>
          <w:sz w:val="20"/>
        </w:rPr>
        <w:t>об</w:t>
      </w:r>
      <w:r w:rsidR="00887618" w:rsidRPr="009606C2">
        <w:rPr>
          <w:rFonts w:ascii="Arial" w:hAnsi="Arial" w:cs="Arial"/>
          <w:color w:val="000000"/>
          <w:sz w:val="20"/>
        </w:rPr>
        <w:t xml:space="preserve"> </w:t>
      </w:r>
      <w:r w:rsidRPr="009606C2">
        <w:rPr>
          <w:rFonts w:ascii="Arial" w:hAnsi="Arial" w:cs="Arial"/>
          <w:color w:val="000000"/>
          <w:sz w:val="20"/>
        </w:rPr>
        <w:t>имуществе</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обязательствах</w:t>
      </w:r>
      <w:r w:rsidR="00887618" w:rsidRPr="009606C2">
        <w:rPr>
          <w:rFonts w:ascii="Arial" w:hAnsi="Arial" w:cs="Arial"/>
          <w:color w:val="000000"/>
          <w:sz w:val="20"/>
        </w:rPr>
        <w:t xml:space="preserve"> </w:t>
      </w:r>
      <w:r w:rsidRPr="009606C2">
        <w:rPr>
          <w:rFonts w:ascii="Arial" w:hAnsi="Arial" w:cs="Arial"/>
          <w:color w:val="000000"/>
          <w:sz w:val="20"/>
        </w:rPr>
        <w:t>имущественного</w:t>
      </w:r>
      <w:r w:rsidR="00887618" w:rsidRPr="009606C2">
        <w:rPr>
          <w:rFonts w:ascii="Arial" w:hAnsi="Arial" w:cs="Arial"/>
          <w:color w:val="000000"/>
          <w:sz w:val="20"/>
        </w:rPr>
        <w:t xml:space="preserve"> </w:t>
      </w:r>
      <w:r w:rsidRPr="009606C2">
        <w:rPr>
          <w:rFonts w:ascii="Arial" w:hAnsi="Arial" w:cs="Arial"/>
          <w:color w:val="000000"/>
          <w:sz w:val="20"/>
        </w:rPr>
        <w:t>характера,</w:t>
      </w:r>
      <w:r w:rsidR="00887618" w:rsidRPr="009606C2">
        <w:rPr>
          <w:rFonts w:ascii="Arial" w:hAnsi="Arial" w:cs="Arial"/>
          <w:color w:val="000000"/>
          <w:sz w:val="20"/>
        </w:rPr>
        <w:t xml:space="preserve"> </w:t>
      </w:r>
      <w:r w:rsidRPr="009606C2">
        <w:rPr>
          <w:rFonts w:ascii="Arial" w:hAnsi="Arial" w:cs="Arial"/>
          <w:color w:val="000000"/>
          <w:sz w:val="20"/>
        </w:rPr>
        <w:t>представленных</w:t>
      </w:r>
      <w:r w:rsidR="00887618" w:rsidRPr="009606C2">
        <w:rPr>
          <w:rFonts w:ascii="Arial" w:hAnsi="Arial" w:cs="Arial"/>
          <w:color w:val="000000"/>
          <w:sz w:val="20"/>
        </w:rPr>
        <w:t xml:space="preserve"> </w:t>
      </w:r>
      <w:r w:rsidRPr="009606C2">
        <w:rPr>
          <w:rFonts w:ascii="Arial" w:hAnsi="Arial" w:cs="Arial"/>
          <w:color w:val="000000"/>
          <w:sz w:val="20"/>
        </w:rPr>
        <w:t>лицами,</w:t>
      </w:r>
      <w:r w:rsidR="00887618" w:rsidRPr="009606C2">
        <w:rPr>
          <w:rFonts w:ascii="Arial" w:hAnsi="Arial" w:cs="Arial"/>
          <w:color w:val="000000"/>
          <w:sz w:val="20"/>
        </w:rPr>
        <w:t xml:space="preserve"> </w:t>
      </w:r>
      <w:r w:rsidRPr="009606C2">
        <w:rPr>
          <w:rFonts w:ascii="Arial" w:hAnsi="Arial" w:cs="Arial"/>
          <w:color w:val="000000"/>
          <w:sz w:val="20"/>
        </w:rPr>
        <w:t>замещающими</w:t>
      </w:r>
      <w:r w:rsidR="00887618" w:rsidRPr="009606C2">
        <w:rPr>
          <w:rFonts w:ascii="Arial" w:hAnsi="Arial" w:cs="Arial"/>
          <w:color w:val="000000"/>
          <w:sz w:val="20"/>
        </w:rPr>
        <w:t xml:space="preserve"> </w:t>
      </w:r>
      <w:r w:rsidRPr="009606C2">
        <w:rPr>
          <w:rFonts w:ascii="Arial" w:hAnsi="Arial" w:cs="Arial"/>
          <w:color w:val="000000"/>
          <w:sz w:val="20"/>
        </w:rPr>
        <w:t>муниципальные</w:t>
      </w:r>
      <w:r w:rsidR="00887618" w:rsidRPr="009606C2">
        <w:rPr>
          <w:rFonts w:ascii="Arial" w:hAnsi="Arial" w:cs="Arial"/>
          <w:color w:val="000000"/>
          <w:sz w:val="20"/>
        </w:rPr>
        <w:t xml:space="preserve"> </w:t>
      </w:r>
      <w:r w:rsidRPr="009606C2">
        <w:rPr>
          <w:rFonts w:ascii="Arial" w:hAnsi="Arial" w:cs="Arial"/>
          <w:color w:val="000000"/>
          <w:sz w:val="20"/>
        </w:rPr>
        <w:t>должности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муниципальными</w:t>
      </w:r>
      <w:r w:rsidR="00887618" w:rsidRPr="009606C2">
        <w:rPr>
          <w:rFonts w:ascii="Arial" w:hAnsi="Arial" w:cs="Arial"/>
          <w:color w:val="000000"/>
          <w:sz w:val="20"/>
        </w:rPr>
        <w:t xml:space="preserve"> </w:t>
      </w:r>
      <w:r w:rsidRPr="009606C2">
        <w:rPr>
          <w:rFonts w:ascii="Arial" w:hAnsi="Arial" w:cs="Arial"/>
          <w:color w:val="000000"/>
          <w:sz w:val="20"/>
        </w:rPr>
        <w:t>служащими,</w:t>
      </w:r>
      <w:r w:rsidR="00887618" w:rsidRPr="009606C2">
        <w:rPr>
          <w:rFonts w:ascii="Arial" w:hAnsi="Arial" w:cs="Arial"/>
          <w:color w:val="000000"/>
          <w:sz w:val="20"/>
        </w:rPr>
        <w:t xml:space="preserve"> </w:t>
      </w:r>
      <w:r w:rsidRPr="009606C2">
        <w:rPr>
          <w:rFonts w:ascii="Arial" w:hAnsi="Arial" w:cs="Arial"/>
          <w:color w:val="000000"/>
          <w:sz w:val="20"/>
        </w:rPr>
        <w:t>соблюдения</w:t>
      </w:r>
      <w:r w:rsidR="00887618" w:rsidRPr="009606C2">
        <w:rPr>
          <w:rFonts w:ascii="Arial" w:hAnsi="Arial" w:cs="Arial"/>
          <w:color w:val="000000"/>
          <w:sz w:val="20"/>
        </w:rPr>
        <w:t xml:space="preserve"> </w:t>
      </w:r>
      <w:r w:rsidRPr="009606C2">
        <w:rPr>
          <w:rFonts w:ascii="Arial" w:hAnsi="Arial" w:cs="Arial"/>
          <w:color w:val="000000"/>
          <w:sz w:val="20"/>
        </w:rPr>
        <w:t>ограничений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запретов,</w:t>
      </w:r>
      <w:r w:rsidR="00887618" w:rsidRPr="009606C2">
        <w:rPr>
          <w:rFonts w:ascii="Arial" w:hAnsi="Arial" w:cs="Arial"/>
          <w:color w:val="000000"/>
          <w:sz w:val="20"/>
        </w:rPr>
        <w:t xml:space="preserve"> </w:t>
      </w:r>
      <w:r w:rsidRPr="009606C2">
        <w:rPr>
          <w:rFonts w:ascii="Arial" w:hAnsi="Arial" w:cs="Arial"/>
          <w:color w:val="000000"/>
          <w:sz w:val="20"/>
        </w:rPr>
        <w:t>требований</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предотвращении</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урегулировании</w:t>
      </w:r>
      <w:r w:rsidR="00887618" w:rsidRPr="009606C2">
        <w:rPr>
          <w:rFonts w:ascii="Arial" w:hAnsi="Arial" w:cs="Arial"/>
          <w:color w:val="000000"/>
          <w:sz w:val="20"/>
        </w:rPr>
        <w:t xml:space="preserve"> </w:t>
      </w:r>
      <w:r w:rsidRPr="009606C2">
        <w:rPr>
          <w:rFonts w:ascii="Arial" w:hAnsi="Arial" w:cs="Arial"/>
          <w:color w:val="000000"/>
          <w:sz w:val="20"/>
        </w:rPr>
        <w:t>конфликта</w:t>
      </w:r>
      <w:r w:rsidR="00887618" w:rsidRPr="009606C2">
        <w:rPr>
          <w:rFonts w:ascii="Arial" w:hAnsi="Arial" w:cs="Arial"/>
          <w:color w:val="000000"/>
          <w:sz w:val="20"/>
        </w:rPr>
        <w:t xml:space="preserve"> </w:t>
      </w:r>
      <w:r w:rsidRPr="009606C2">
        <w:rPr>
          <w:rFonts w:ascii="Arial" w:hAnsi="Arial" w:cs="Arial"/>
          <w:color w:val="000000"/>
          <w:sz w:val="20"/>
        </w:rPr>
        <w:t>интересов,</w:t>
      </w:r>
      <w:r w:rsidR="00887618" w:rsidRPr="009606C2">
        <w:rPr>
          <w:rFonts w:ascii="Arial" w:hAnsi="Arial" w:cs="Arial"/>
          <w:color w:val="000000"/>
          <w:sz w:val="20"/>
        </w:rPr>
        <w:t xml:space="preserve"> </w:t>
      </w:r>
      <w:r w:rsidRPr="009606C2">
        <w:rPr>
          <w:rFonts w:ascii="Arial" w:hAnsi="Arial" w:cs="Arial"/>
          <w:color w:val="000000"/>
          <w:sz w:val="20"/>
        </w:rPr>
        <w:t>исполнения</w:t>
      </w:r>
      <w:r w:rsidR="00887618" w:rsidRPr="009606C2">
        <w:rPr>
          <w:rFonts w:ascii="Arial" w:hAnsi="Arial" w:cs="Arial"/>
          <w:color w:val="000000"/>
          <w:sz w:val="20"/>
        </w:rPr>
        <w:t xml:space="preserve"> </w:t>
      </w:r>
      <w:r w:rsidRPr="009606C2">
        <w:rPr>
          <w:rFonts w:ascii="Arial" w:hAnsi="Arial" w:cs="Arial"/>
          <w:color w:val="000000"/>
          <w:sz w:val="20"/>
        </w:rPr>
        <w:t>ими</w:t>
      </w:r>
      <w:r w:rsidR="00887618" w:rsidRPr="009606C2">
        <w:rPr>
          <w:rFonts w:ascii="Arial" w:hAnsi="Arial" w:cs="Arial"/>
          <w:color w:val="000000"/>
          <w:sz w:val="20"/>
        </w:rPr>
        <w:t xml:space="preserve"> </w:t>
      </w:r>
      <w:r w:rsidRPr="009606C2">
        <w:rPr>
          <w:rFonts w:ascii="Arial" w:hAnsi="Arial" w:cs="Arial"/>
          <w:color w:val="000000"/>
          <w:sz w:val="20"/>
        </w:rPr>
        <w:t>должностных</w:t>
      </w:r>
      <w:r w:rsidR="00887618" w:rsidRPr="009606C2">
        <w:rPr>
          <w:rFonts w:ascii="Arial" w:hAnsi="Arial" w:cs="Arial"/>
          <w:color w:val="000000"/>
          <w:sz w:val="20"/>
        </w:rPr>
        <w:t xml:space="preserve"> </w:t>
      </w:r>
      <w:r w:rsidRPr="009606C2">
        <w:rPr>
          <w:rFonts w:ascii="Arial" w:hAnsi="Arial" w:cs="Arial"/>
          <w:color w:val="000000"/>
          <w:sz w:val="20"/>
        </w:rPr>
        <w:t>обязанностей,</w:t>
      </w:r>
      <w:r w:rsidR="00887618" w:rsidRPr="009606C2">
        <w:rPr>
          <w:rFonts w:ascii="Arial" w:hAnsi="Arial" w:cs="Arial"/>
          <w:color w:val="000000"/>
          <w:sz w:val="20"/>
        </w:rPr>
        <w:t xml:space="preserve"> </w:t>
      </w:r>
      <w:r w:rsidRPr="009606C2">
        <w:rPr>
          <w:rFonts w:ascii="Arial" w:hAnsi="Arial" w:cs="Arial"/>
          <w:color w:val="000000"/>
          <w:sz w:val="20"/>
        </w:rPr>
        <w:t>а</w:t>
      </w:r>
      <w:r w:rsidR="00887618" w:rsidRPr="009606C2">
        <w:rPr>
          <w:rFonts w:ascii="Arial" w:hAnsi="Arial" w:cs="Arial"/>
          <w:color w:val="000000"/>
          <w:sz w:val="20"/>
        </w:rPr>
        <w:t xml:space="preserve"> </w:t>
      </w:r>
      <w:r w:rsidRPr="009606C2">
        <w:rPr>
          <w:rFonts w:ascii="Arial" w:hAnsi="Arial" w:cs="Arial"/>
          <w:color w:val="000000"/>
          <w:sz w:val="20"/>
        </w:rPr>
        <w:t>также</w:t>
      </w:r>
      <w:r w:rsidR="00887618" w:rsidRPr="009606C2">
        <w:rPr>
          <w:rFonts w:ascii="Arial" w:hAnsi="Arial" w:cs="Arial"/>
          <w:color w:val="000000"/>
          <w:sz w:val="20"/>
        </w:rPr>
        <w:t xml:space="preserve"> </w:t>
      </w:r>
      <w:r w:rsidRPr="009606C2">
        <w:rPr>
          <w:rFonts w:ascii="Arial" w:hAnsi="Arial" w:cs="Arial"/>
          <w:color w:val="000000"/>
          <w:sz w:val="20"/>
        </w:rPr>
        <w:t>проведению</w:t>
      </w:r>
      <w:r w:rsidR="00887618" w:rsidRPr="009606C2">
        <w:rPr>
          <w:rFonts w:ascii="Arial" w:hAnsi="Arial" w:cs="Arial"/>
          <w:color w:val="000000"/>
          <w:sz w:val="20"/>
        </w:rPr>
        <w:t xml:space="preserve"> </w:t>
      </w:r>
      <w:r w:rsidRPr="009606C2">
        <w:rPr>
          <w:rFonts w:ascii="Arial" w:hAnsi="Arial" w:cs="Arial"/>
          <w:color w:val="000000"/>
          <w:sz w:val="20"/>
        </w:rPr>
        <w:t>проверок</w:t>
      </w:r>
      <w:r w:rsidR="00887618" w:rsidRPr="009606C2">
        <w:rPr>
          <w:rFonts w:ascii="Arial" w:hAnsi="Arial" w:cs="Arial"/>
          <w:color w:val="000000"/>
          <w:sz w:val="20"/>
        </w:rPr>
        <w:t xml:space="preserve"> </w:t>
      </w:r>
      <w:r w:rsidRPr="009606C2">
        <w:rPr>
          <w:rFonts w:ascii="Arial" w:hAnsi="Arial" w:cs="Arial"/>
          <w:color w:val="000000"/>
          <w:sz w:val="20"/>
        </w:rPr>
        <w:t>достоверности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полноты</w:t>
      </w:r>
      <w:r w:rsidR="00887618" w:rsidRPr="009606C2">
        <w:rPr>
          <w:rFonts w:ascii="Arial" w:hAnsi="Arial" w:cs="Arial"/>
          <w:color w:val="000000"/>
          <w:sz w:val="20"/>
        </w:rPr>
        <w:t xml:space="preserve"> </w:t>
      </w:r>
      <w:r w:rsidRPr="009606C2">
        <w:rPr>
          <w:rFonts w:ascii="Arial" w:hAnsi="Arial" w:cs="Arial"/>
          <w:color w:val="000000"/>
          <w:sz w:val="20"/>
        </w:rPr>
        <w:t>указанных</w:t>
      </w:r>
      <w:r w:rsidR="00887618" w:rsidRPr="009606C2">
        <w:rPr>
          <w:rFonts w:ascii="Arial" w:hAnsi="Arial" w:cs="Arial"/>
          <w:color w:val="000000"/>
          <w:sz w:val="20"/>
        </w:rPr>
        <w:t xml:space="preserve"> </w:t>
      </w:r>
      <w:r w:rsidRPr="009606C2">
        <w:rPr>
          <w:rFonts w:ascii="Arial" w:hAnsi="Arial" w:cs="Arial"/>
          <w:color w:val="000000"/>
          <w:sz w:val="20"/>
        </w:rPr>
        <w:t>сведений.</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Основное</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мероприятие</w:t>
      </w:r>
      <w:r w:rsidR="00887618" w:rsidRPr="009606C2">
        <w:rPr>
          <w:rFonts w:ascii="Arial" w:hAnsi="Arial" w:cs="Arial"/>
          <w:color w:val="000000"/>
          <w:sz w:val="20"/>
          <w:szCs w:val="24"/>
        </w:rPr>
        <w:t xml:space="preserve"> </w:t>
      </w:r>
      <w:r w:rsidRPr="009606C2">
        <w:rPr>
          <w:rFonts w:ascii="Arial" w:hAnsi="Arial" w:cs="Arial"/>
          <w:color w:val="000000"/>
          <w:sz w:val="20"/>
          <w:szCs w:val="24"/>
        </w:rPr>
        <w:t>8.</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Организация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антикоррупционной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пропаганды</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просвещения.</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рамках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данного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основного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мероприятия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планируется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конкурсов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антикоррупционной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направленности,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последующем</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размещение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работ</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победителей</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конкурса</w:t>
      </w:r>
      <w:r w:rsidR="00887618" w:rsidRPr="009606C2">
        <w:rPr>
          <w:rFonts w:ascii="Arial" w:hAnsi="Arial" w:cs="Arial"/>
          <w:color w:val="000000"/>
          <w:sz w:val="20"/>
          <w:szCs w:val="24"/>
        </w:rPr>
        <w:t xml:space="preserve"> </w:t>
      </w:r>
      <w:r w:rsidRPr="009606C2">
        <w:rPr>
          <w:rFonts w:ascii="Arial" w:hAnsi="Arial" w:cs="Arial"/>
          <w:color w:val="000000"/>
          <w:sz w:val="20"/>
          <w:szCs w:val="24"/>
        </w:rPr>
        <w:t>на</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разработку</w:t>
      </w:r>
      <w:r w:rsidR="00887618" w:rsidRPr="009606C2">
        <w:rPr>
          <w:rFonts w:ascii="Arial" w:hAnsi="Arial" w:cs="Arial"/>
          <w:color w:val="000000"/>
          <w:sz w:val="20"/>
          <w:szCs w:val="24"/>
        </w:rPr>
        <w:t xml:space="preserve"> </w:t>
      </w:r>
      <w:r w:rsidRPr="009606C2">
        <w:rPr>
          <w:rFonts w:ascii="Arial" w:hAnsi="Arial" w:cs="Arial"/>
          <w:color w:val="000000"/>
          <w:sz w:val="20"/>
          <w:szCs w:val="24"/>
        </w:rPr>
        <w:t>сценариев</w:t>
      </w:r>
      <w:r w:rsidR="00887618" w:rsidRPr="009606C2">
        <w:rPr>
          <w:rFonts w:ascii="Arial" w:hAnsi="Arial" w:cs="Arial"/>
          <w:color w:val="000000"/>
          <w:sz w:val="20"/>
          <w:szCs w:val="24"/>
        </w:rPr>
        <w:t xml:space="preserve"> </w:t>
      </w:r>
      <w:r w:rsidRPr="009606C2">
        <w:rPr>
          <w:rFonts w:ascii="Arial" w:hAnsi="Arial" w:cs="Arial"/>
          <w:color w:val="000000"/>
          <w:sz w:val="20"/>
          <w:szCs w:val="24"/>
        </w:rPr>
        <w:t>социальной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рекламы</w:t>
      </w:r>
      <w:r w:rsidR="00887618" w:rsidRPr="009606C2">
        <w:rPr>
          <w:rFonts w:ascii="Arial" w:hAnsi="Arial" w:cs="Arial"/>
          <w:color w:val="000000"/>
          <w:sz w:val="20"/>
          <w:szCs w:val="24"/>
        </w:rPr>
        <w:t xml:space="preserve"> </w:t>
      </w:r>
      <w:r w:rsidRPr="009606C2">
        <w:rPr>
          <w:rFonts w:ascii="Arial" w:hAnsi="Arial" w:cs="Arial"/>
          <w:color w:val="000000"/>
          <w:sz w:val="20"/>
          <w:szCs w:val="24"/>
        </w:rPr>
        <w:t>антикоррупционной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направленности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на</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радио</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телевидении,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средствах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массовой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информации.</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Основное</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мероприятие</w:t>
      </w:r>
      <w:r w:rsidR="00887618" w:rsidRPr="009606C2">
        <w:rPr>
          <w:rFonts w:ascii="Arial" w:hAnsi="Arial" w:cs="Arial"/>
          <w:color w:val="000000"/>
          <w:sz w:val="20"/>
          <w:szCs w:val="24"/>
        </w:rPr>
        <w:t xml:space="preserve"> </w:t>
      </w:r>
      <w:r w:rsidRPr="009606C2">
        <w:rPr>
          <w:rFonts w:ascii="Arial" w:hAnsi="Arial" w:cs="Arial"/>
          <w:color w:val="000000"/>
          <w:sz w:val="20"/>
          <w:szCs w:val="24"/>
        </w:rPr>
        <w:t>9.</w:t>
      </w:r>
      <w:r w:rsidR="00887618" w:rsidRPr="009606C2">
        <w:rPr>
          <w:rFonts w:ascii="Arial" w:hAnsi="Arial" w:cs="Arial"/>
          <w:color w:val="000000"/>
          <w:sz w:val="20"/>
          <w:szCs w:val="24"/>
        </w:rPr>
        <w:t xml:space="preserve"> </w:t>
      </w:r>
      <w:r w:rsidRPr="009606C2">
        <w:rPr>
          <w:rFonts w:ascii="Arial" w:hAnsi="Arial" w:cs="Arial"/>
          <w:color w:val="000000"/>
          <w:sz w:val="20"/>
          <w:szCs w:val="24"/>
        </w:rPr>
        <w:t>Обеспечение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доступа</w:t>
      </w:r>
      <w:r w:rsidR="00887618" w:rsidRPr="009606C2">
        <w:rPr>
          <w:rFonts w:ascii="Arial" w:hAnsi="Arial" w:cs="Arial"/>
          <w:color w:val="000000"/>
          <w:sz w:val="20"/>
          <w:szCs w:val="24"/>
        </w:rPr>
        <w:t xml:space="preserve"> </w:t>
      </w:r>
      <w:r w:rsidRPr="009606C2">
        <w:rPr>
          <w:rFonts w:ascii="Arial" w:hAnsi="Arial" w:cs="Arial"/>
          <w:color w:val="000000"/>
          <w:sz w:val="20"/>
          <w:szCs w:val="24"/>
        </w:rPr>
        <w:t>граждан</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организаций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к</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информации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местного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самоуправления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округе.</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данного</w:t>
      </w:r>
      <w:r w:rsidR="00887618" w:rsidRPr="009606C2">
        <w:rPr>
          <w:rFonts w:ascii="Arial" w:hAnsi="Arial" w:cs="Arial"/>
          <w:color w:val="000000"/>
          <w:sz w:val="20"/>
        </w:rPr>
        <w:t xml:space="preserve"> </w:t>
      </w:r>
      <w:r w:rsidRPr="009606C2">
        <w:rPr>
          <w:rFonts w:ascii="Arial" w:hAnsi="Arial" w:cs="Arial"/>
          <w:color w:val="000000"/>
          <w:sz w:val="20"/>
        </w:rPr>
        <w:t>основного</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предусматривается</w:t>
      </w:r>
      <w:r w:rsidR="00887618" w:rsidRPr="009606C2">
        <w:rPr>
          <w:rFonts w:ascii="Arial" w:hAnsi="Arial" w:cs="Arial"/>
          <w:color w:val="000000"/>
          <w:sz w:val="20"/>
        </w:rPr>
        <w:t xml:space="preserve"> </w:t>
      </w:r>
      <w:r w:rsidRPr="009606C2">
        <w:rPr>
          <w:rFonts w:ascii="Arial" w:hAnsi="Arial" w:cs="Arial"/>
          <w:color w:val="000000"/>
          <w:sz w:val="20"/>
        </w:rPr>
        <w:t>организация</w:t>
      </w:r>
      <w:r w:rsidR="00887618" w:rsidRPr="009606C2">
        <w:rPr>
          <w:rFonts w:ascii="Arial" w:hAnsi="Arial" w:cs="Arial"/>
          <w:color w:val="000000"/>
          <w:sz w:val="20"/>
        </w:rPr>
        <w:t xml:space="preserve"> </w:t>
      </w:r>
      <w:r w:rsidRPr="009606C2">
        <w:rPr>
          <w:rFonts w:ascii="Arial" w:hAnsi="Arial" w:cs="Arial"/>
          <w:color w:val="000000"/>
          <w:sz w:val="20"/>
        </w:rPr>
        <w:t>размещения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средствах</w:t>
      </w:r>
      <w:r w:rsidR="00887618" w:rsidRPr="009606C2">
        <w:rPr>
          <w:rFonts w:ascii="Arial" w:hAnsi="Arial" w:cs="Arial"/>
          <w:color w:val="000000"/>
          <w:sz w:val="20"/>
        </w:rPr>
        <w:t xml:space="preserve"> </w:t>
      </w:r>
      <w:r w:rsidRPr="009606C2">
        <w:rPr>
          <w:rFonts w:ascii="Arial" w:hAnsi="Arial" w:cs="Arial"/>
          <w:color w:val="000000"/>
          <w:sz w:val="20"/>
        </w:rPr>
        <w:t>массовой</w:t>
      </w:r>
      <w:r w:rsidR="00887618" w:rsidRPr="009606C2">
        <w:rPr>
          <w:rFonts w:ascii="Arial" w:hAnsi="Arial" w:cs="Arial"/>
          <w:color w:val="000000"/>
          <w:sz w:val="20"/>
        </w:rPr>
        <w:t xml:space="preserve"> </w:t>
      </w:r>
      <w:r w:rsidRPr="009606C2">
        <w:rPr>
          <w:rFonts w:ascii="Arial" w:hAnsi="Arial" w:cs="Arial"/>
          <w:color w:val="000000"/>
          <w:sz w:val="20"/>
        </w:rPr>
        <w:t>информации</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информационных</w:t>
      </w:r>
      <w:r w:rsidR="00887618" w:rsidRPr="009606C2">
        <w:rPr>
          <w:rFonts w:ascii="Arial" w:hAnsi="Arial" w:cs="Arial"/>
          <w:color w:val="000000"/>
          <w:sz w:val="20"/>
        </w:rPr>
        <w:t xml:space="preserve"> </w:t>
      </w:r>
      <w:r w:rsidRPr="009606C2">
        <w:rPr>
          <w:rFonts w:ascii="Arial" w:hAnsi="Arial" w:cs="Arial"/>
          <w:color w:val="000000"/>
          <w:sz w:val="20"/>
        </w:rPr>
        <w:t>сюжетов,</w:t>
      </w:r>
      <w:r w:rsidR="00887618" w:rsidRPr="009606C2">
        <w:rPr>
          <w:rFonts w:ascii="Arial" w:hAnsi="Arial" w:cs="Arial"/>
          <w:color w:val="000000"/>
          <w:sz w:val="20"/>
        </w:rPr>
        <w:t xml:space="preserve"> </w:t>
      </w:r>
      <w:r w:rsidRPr="009606C2">
        <w:rPr>
          <w:rFonts w:ascii="Arial" w:hAnsi="Arial" w:cs="Arial"/>
          <w:color w:val="000000"/>
          <w:sz w:val="20"/>
        </w:rPr>
        <w:t>интервью</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вопросам</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территории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государственной</w:t>
      </w:r>
      <w:r w:rsidR="00887618" w:rsidRPr="009606C2">
        <w:rPr>
          <w:rFonts w:ascii="Arial" w:hAnsi="Arial" w:cs="Arial"/>
          <w:color w:val="000000"/>
          <w:sz w:val="20"/>
        </w:rPr>
        <w:t xml:space="preserve"> </w:t>
      </w:r>
      <w:r w:rsidRPr="009606C2">
        <w:rPr>
          <w:rFonts w:ascii="Arial" w:hAnsi="Arial" w:cs="Arial"/>
          <w:color w:val="000000"/>
          <w:sz w:val="20"/>
        </w:rPr>
        <w:t>политики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области</w:t>
      </w:r>
      <w:r w:rsidR="00887618" w:rsidRPr="009606C2">
        <w:rPr>
          <w:rFonts w:ascii="Arial" w:hAnsi="Arial" w:cs="Arial"/>
          <w:color w:val="000000"/>
          <w:sz w:val="20"/>
        </w:rPr>
        <w:t xml:space="preserve"> </w:t>
      </w:r>
      <w:r w:rsidRPr="009606C2">
        <w:rPr>
          <w:rFonts w:ascii="Arial" w:hAnsi="Arial" w:cs="Arial"/>
          <w:color w:val="000000"/>
          <w:sz w:val="20"/>
        </w:rPr>
        <w:t>противодействия</w:t>
      </w:r>
      <w:r w:rsidR="00887618" w:rsidRPr="009606C2">
        <w:rPr>
          <w:rFonts w:ascii="Arial" w:hAnsi="Arial" w:cs="Arial"/>
          <w:color w:val="000000"/>
          <w:sz w:val="20"/>
        </w:rPr>
        <w:t xml:space="preserve"> </w:t>
      </w:r>
      <w:r w:rsidRPr="009606C2">
        <w:rPr>
          <w:rFonts w:ascii="Arial" w:hAnsi="Arial" w:cs="Arial"/>
          <w:color w:val="000000"/>
          <w:sz w:val="20"/>
        </w:rPr>
        <w:t>коррупции,</w:t>
      </w:r>
      <w:r w:rsidR="00887618" w:rsidRPr="009606C2">
        <w:rPr>
          <w:rFonts w:ascii="Arial" w:hAnsi="Arial" w:cs="Arial"/>
          <w:color w:val="000000"/>
          <w:sz w:val="20"/>
        </w:rPr>
        <w:t xml:space="preserve"> </w:t>
      </w:r>
      <w:r w:rsidRPr="009606C2">
        <w:rPr>
          <w:rFonts w:ascii="Arial" w:hAnsi="Arial" w:cs="Arial"/>
          <w:color w:val="000000"/>
          <w:sz w:val="20"/>
        </w:rPr>
        <w:t>а</w:t>
      </w:r>
      <w:r w:rsidR="00887618" w:rsidRPr="009606C2">
        <w:rPr>
          <w:rFonts w:ascii="Arial" w:hAnsi="Arial" w:cs="Arial"/>
          <w:color w:val="000000"/>
          <w:sz w:val="20"/>
        </w:rPr>
        <w:t xml:space="preserve"> </w:t>
      </w:r>
      <w:r w:rsidRPr="009606C2">
        <w:rPr>
          <w:rFonts w:ascii="Arial" w:hAnsi="Arial" w:cs="Arial"/>
          <w:color w:val="000000"/>
          <w:sz w:val="20"/>
        </w:rPr>
        <w:t>также</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размещения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средствах</w:t>
      </w:r>
      <w:r w:rsidR="00887618" w:rsidRPr="009606C2">
        <w:rPr>
          <w:rFonts w:ascii="Arial" w:hAnsi="Arial" w:cs="Arial"/>
          <w:color w:val="000000"/>
          <w:sz w:val="20"/>
        </w:rPr>
        <w:t xml:space="preserve"> </w:t>
      </w:r>
      <w:r w:rsidRPr="009606C2">
        <w:rPr>
          <w:rFonts w:ascii="Arial" w:hAnsi="Arial" w:cs="Arial"/>
          <w:color w:val="000000"/>
          <w:sz w:val="20"/>
        </w:rPr>
        <w:t>массовой</w:t>
      </w:r>
      <w:r w:rsidR="00887618" w:rsidRPr="009606C2">
        <w:rPr>
          <w:rFonts w:ascii="Arial" w:hAnsi="Arial" w:cs="Arial"/>
          <w:color w:val="000000"/>
          <w:sz w:val="20"/>
        </w:rPr>
        <w:t xml:space="preserve"> </w:t>
      </w:r>
      <w:r w:rsidRPr="009606C2">
        <w:rPr>
          <w:rFonts w:ascii="Arial" w:hAnsi="Arial" w:cs="Arial"/>
          <w:color w:val="000000"/>
          <w:sz w:val="20"/>
        </w:rPr>
        <w:t>информации</w:t>
      </w:r>
      <w:r w:rsidR="00887618" w:rsidRPr="009606C2">
        <w:rPr>
          <w:rFonts w:ascii="Arial" w:hAnsi="Arial" w:cs="Arial"/>
          <w:color w:val="000000"/>
          <w:sz w:val="20"/>
        </w:rPr>
        <w:t xml:space="preserve"> </w:t>
      </w:r>
      <w:r w:rsidRPr="009606C2">
        <w:rPr>
          <w:rFonts w:ascii="Arial" w:hAnsi="Arial" w:cs="Arial"/>
          <w:color w:val="000000"/>
          <w:sz w:val="20"/>
        </w:rPr>
        <w:t>сведений</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фактах</w:t>
      </w:r>
      <w:r w:rsidR="00887618" w:rsidRPr="009606C2">
        <w:rPr>
          <w:rFonts w:ascii="Arial" w:hAnsi="Arial" w:cs="Arial"/>
          <w:color w:val="000000"/>
          <w:sz w:val="20"/>
        </w:rPr>
        <w:t xml:space="preserve"> </w:t>
      </w:r>
      <w:r w:rsidRPr="009606C2">
        <w:rPr>
          <w:rFonts w:ascii="Arial" w:hAnsi="Arial" w:cs="Arial"/>
          <w:color w:val="000000"/>
          <w:sz w:val="20"/>
        </w:rPr>
        <w:t>привлечения</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ответственности</w:t>
      </w:r>
      <w:r w:rsidR="00887618" w:rsidRPr="009606C2">
        <w:rPr>
          <w:rFonts w:ascii="Arial" w:hAnsi="Arial" w:cs="Arial"/>
          <w:color w:val="000000"/>
          <w:sz w:val="20"/>
        </w:rPr>
        <w:t xml:space="preserve"> </w:t>
      </w:r>
      <w:r w:rsidRPr="009606C2">
        <w:rPr>
          <w:rFonts w:ascii="Arial" w:hAnsi="Arial" w:cs="Arial"/>
          <w:color w:val="000000"/>
          <w:sz w:val="20"/>
        </w:rPr>
        <w:t>должностных</w:t>
      </w:r>
      <w:r w:rsidR="00887618" w:rsidRPr="009606C2">
        <w:rPr>
          <w:rFonts w:ascii="Arial" w:hAnsi="Arial" w:cs="Arial"/>
          <w:color w:val="000000"/>
          <w:sz w:val="20"/>
        </w:rPr>
        <w:t xml:space="preserve"> </w:t>
      </w:r>
      <w:r w:rsidRPr="009606C2">
        <w:rPr>
          <w:rFonts w:ascii="Arial" w:hAnsi="Arial" w:cs="Arial"/>
          <w:color w:val="000000"/>
          <w:sz w:val="20"/>
        </w:rPr>
        <w:t>лиц</w:t>
      </w:r>
      <w:r w:rsidR="00887618" w:rsidRPr="009606C2">
        <w:rPr>
          <w:rFonts w:ascii="Arial" w:hAnsi="Arial" w:cs="Arial"/>
          <w:color w:val="000000"/>
          <w:sz w:val="20"/>
        </w:rPr>
        <w:t xml:space="preserve"> </w:t>
      </w:r>
      <w:r w:rsidRPr="009606C2">
        <w:rPr>
          <w:rFonts w:ascii="Arial" w:hAnsi="Arial" w:cs="Arial"/>
          <w:color w:val="000000"/>
          <w:sz w:val="20"/>
        </w:rPr>
        <w:t>органов</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самоуправления</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правонарушения,</w:t>
      </w:r>
      <w:r w:rsidR="00887618" w:rsidRPr="009606C2">
        <w:rPr>
          <w:rFonts w:ascii="Arial" w:hAnsi="Arial" w:cs="Arial"/>
          <w:color w:val="000000"/>
          <w:sz w:val="20"/>
        </w:rPr>
        <w:t xml:space="preserve"> </w:t>
      </w:r>
      <w:r w:rsidRPr="009606C2">
        <w:rPr>
          <w:rFonts w:ascii="Arial" w:hAnsi="Arial" w:cs="Arial"/>
          <w:color w:val="000000"/>
          <w:sz w:val="20"/>
        </w:rPr>
        <w:t>связанные</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использованием</w:t>
      </w:r>
      <w:r w:rsidR="00887618" w:rsidRPr="009606C2">
        <w:rPr>
          <w:rFonts w:ascii="Arial" w:hAnsi="Arial" w:cs="Arial"/>
          <w:color w:val="000000"/>
          <w:sz w:val="20"/>
        </w:rPr>
        <w:t xml:space="preserve"> </w:t>
      </w:r>
      <w:r w:rsidRPr="009606C2">
        <w:rPr>
          <w:rFonts w:ascii="Arial" w:hAnsi="Arial" w:cs="Arial"/>
          <w:color w:val="000000"/>
          <w:sz w:val="20"/>
        </w:rPr>
        <w:t>своего</w:t>
      </w:r>
      <w:r w:rsidR="00887618" w:rsidRPr="009606C2">
        <w:rPr>
          <w:rFonts w:ascii="Arial" w:hAnsi="Arial" w:cs="Arial"/>
          <w:color w:val="000000"/>
          <w:sz w:val="20"/>
        </w:rPr>
        <w:t xml:space="preserve"> </w:t>
      </w:r>
      <w:r w:rsidRPr="009606C2">
        <w:rPr>
          <w:rFonts w:ascii="Arial" w:hAnsi="Arial" w:cs="Arial"/>
          <w:color w:val="000000"/>
          <w:sz w:val="20"/>
        </w:rPr>
        <w:t>служебного</w:t>
      </w:r>
      <w:r w:rsidR="00887618" w:rsidRPr="009606C2">
        <w:rPr>
          <w:rFonts w:ascii="Arial" w:hAnsi="Arial" w:cs="Arial"/>
          <w:color w:val="000000"/>
          <w:sz w:val="20"/>
        </w:rPr>
        <w:t xml:space="preserve"> </w:t>
      </w:r>
      <w:r w:rsidRPr="009606C2">
        <w:rPr>
          <w:rFonts w:ascii="Arial" w:hAnsi="Arial" w:cs="Arial"/>
          <w:color w:val="000000"/>
          <w:sz w:val="20"/>
        </w:rPr>
        <w:t>положения.</w:t>
      </w:r>
      <w:r w:rsidR="00887618" w:rsidRPr="009606C2">
        <w:rPr>
          <w:rFonts w:ascii="Arial" w:hAnsi="Arial" w:cs="Arial"/>
          <w:color w:val="000000"/>
          <w:sz w:val="20"/>
        </w:rPr>
        <w:t xml:space="preserve"> </w:t>
      </w:r>
    </w:p>
    <w:p w:rsidR="004D2AC3" w:rsidRPr="009606C2" w:rsidRDefault="004D2AC3" w:rsidP="009606C2">
      <w:pPr>
        <w:pStyle w:val="ConsPlusNormal"/>
        <w:ind w:firstLine="708"/>
        <w:jc w:val="both"/>
        <w:rPr>
          <w:b/>
          <w:color w:val="000000"/>
          <w:szCs w:val="24"/>
        </w:rPr>
      </w:pPr>
      <w:r w:rsidRPr="009606C2">
        <w:rPr>
          <w:b/>
          <w:color w:val="000000"/>
          <w:szCs w:val="24"/>
        </w:rPr>
        <w:t>Подпрограмма</w:t>
      </w:r>
      <w:r w:rsidR="00887618" w:rsidRPr="009606C2">
        <w:rPr>
          <w:b/>
          <w:color w:val="000000"/>
          <w:szCs w:val="24"/>
        </w:rPr>
        <w:t xml:space="preserve"> </w:t>
      </w:r>
      <w:r w:rsidRPr="009606C2">
        <w:rPr>
          <w:b/>
          <w:color w:val="000000"/>
          <w:szCs w:val="24"/>
        </w:rPr>
        <w:t>«Обеспечение</w:t>
      </w:r>
      <w:r w:rsidR="00887618" w:rsidRPr="009606C2">
        <w:rPr>
          <w:b/>
          <w:color w:val="000000"/>
          <w:szCs w:val="24"/>
        </w:rPr>
        <w:t xml:space="preserve"> </w:t>
      </w:r>
      <w:r w:rsidRPr="009606C2">
        <w:rPr>
          <w:b/>
          <w:color w:val="000000"/>
          <w:szCs w:val="24"/>
        </w:rPr>
        <w:t>реализации</w:t>
      </w:r>
      <w:r w:rsidR="00887618" w:rsidRPr="009606C2">
        <w:rPr>
          <w:b/>
          <w:color w:val="000000"/>
          <w:szCs w:val="24"/>
        </w:rPr>
        <w:t xml:space="preserve"> </w:t>
      </w:r>
      <w:r w:rsidRPr="009606C2">
        <w:rPr>
          <w:b/>
          <w:color w:val="000000"/>
          <w:szCs w:val="24"/>
        </w:rPr>
        <w:t>государственной</w:t>
      </w:r>
      <w:r w:rsidR="00887618" w:rsidRPr="009606C2">
        <w:rPr>
          <w:b/>
          <w:color w:val="000000"/>
          <w:szCs w:val="24"/>
        </w:rPr>
        <w:t xml:space="preserve"> </w:t>
      </w:r>
      <w:r w:rsidRPr="009606C2">
        <w:rPr>
          <w:b/>
          <w:color w:val="000000"/>
          <w:szCs w:val="24"/>
        </w:rPr>
        <w:t>программы</w:t>
      </w:r>
      <w:r w:rsidR="00887618" w:rsidRPr="009606C2">
        <w:rPr>
          <w:b/>
          <w:color w:val="000000"/>
          <w:szCs w:val="24"/>
        </w:rPr>
        <w:t xml:space="preserve"> </w:t>
      </w:r>
      <w:r w:rsidRPr="009606C2">
        <w:rPr>
          <w:b/>
          <w:color w:val="000000"/>
          <w:szCs w:val="24"/>
        </w:rPr>
        <w:t>Чувашской</w:t>
      </w:r>
      <w:r w:rsidR="00887618" w:rsidRPr="009606C2">
        <w:rPr>
          <w:b/>
          <w:color w:val="000000"/>
          <w:szCs w:val="24"/>
        </w:rPr>
        <w:t xml:space="preserve"> </w:t>
      </w:r>
      <w:r w:rsidRPr="009606C2">
        <w:rPr>
          <w:b/>
          <w:color w:val="000000"/>
          <w:szCs w:val="24"/>
        </w:rPr>
        <w:t>Республики</w:t>
      </w:r>
      <w:r w:rsidR="00887618" w:rsidRPr="009606C2">
        <w:rPr>
          <w:b/>
          <w:color w:val="000000"/>
          <w:szCs w:val="24"/>
        </w:rPr>
        <w:t xml:space="preserve"> </w:t>
      </w:r>
      <w:r w:rsidRPr="009606C2">
        <w:rPr>
          <w:b/>
          <w:color w:val="000000"/>
          <w:szCs w:val="24"/>
        </w:rPr>
        <w:t>"Развитие</w:t>
      </w:r>
      <w:r w:rsidR="00887618" w:rsidRPr="009606C2">
        <w:rPr>
          <w:b/>
          <w:color w:val="000000"/>
          <w:szCs w:val="24"/>
        </w:rPr>
        <w:t xml:space="preserve"> </w:t>
      </w:r>
      <w:r w:rsidRPr="009606C2">
        <w:rPr>
          <w:b/>
          <w:color w:val="000000"/>
          <w:szCs w:val="24"/>
        </w:rPr>
        <w:t>потенциала</w:t>
      </w:r>
      <w:r w:rsidR="00887618" w:rsidRPr="009606C2">
        <w:rPr>
          <w:b/>
          <w:color w:val="000000"/>
          <w:szCs w:val="24"/>
        </w:rPr>
        <w:t xml:space="preserve"> </w:t>
      </w:r>
      <w:r w:rsidRPr="009606C2">
        <w:rPr>
          <w:b/>
          <w:color w:val="000000"/>
          <w:szCs w:val="24"/>
        </w:rPr>
        <w:t>муниципального</w:t>
      </w:r>
      <w:r w:rsidR="00887618" w:rsidRPr="009606C2">
        <w:rPr>
          <w:b/>
          <w:color w:val="000000"/>
          <w:szCs w:val="24"/>
        </w:rPr>
        <w:t xml:space="preserve"> </w:t>
      </w:r>
      <w:r w:rsidRPr="009606C2">
        <w:rPr>
          <w:b/>
          <w:color w:val="000000"/>
          <w:szCs w:val="24"/>
        </w:rPr>
        <w:t>управления».</w:t>
      </w:r>
    </w:p>
    <w:p w:rsidR="004D2AC3" w:rsidRPr="009606C2" w:rsidRDefault="004D2AC3" w:rsidP="009606C2">
      <w:pPr>
        <w:spacing w:after="0" w:line="240" w:lineRule="auto"/>
        <w:jc w:val="both"/>
        <w:rPr>
          <w:rFonts w:ascii="Arial" w:hAnsi="Arial" w:cs="Arial"/>
          <w:color w:val="000000"/>
          <w:sz w:val="20"/>
        </w:rPr>
      </w:pP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предполагает</w:t>
      </w:r>
      <w:r w:rsidR="00887618" w:rsidRPr="009606C2">
        <w:rPr>
          <w:rFonts w:ascii="Arial" w:hAnsi="Arial" w:cs="Arial"/>
          <w:color w:val="000000"/>
          <w:sz w:val="20"/>
        </w:rPr>
        <w:t xml:space="preserve"> </w:t>
      </w:r>
      <w:r w:rsidRPr="009606C2">
        <w:rPr>
          <w:rFonts w:ascii="Arial" w:hAnsi="Arial" w:cs="Arial"/>
          <w:color w:val="000000"/>
          <w:sz w:val="20"/>
        </w:rPr>
        <w:t>реализацию</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следующим</w:t>
      </w:r>
      <w:r w:rsidR="00887618" w:rsidRPr="009606C2">
        <w:rPr>
          <w:rFonts w:ascii="Arial" w:hAnsi="Arial" w:cs="Arial"/>
          <w:color w:val="000000"/>
          <w:sz w:val="20"/>
        </w:rPr>
        <w:t xml:space="preserve"> </w:t>
      </w:r>
      <w:r w:rsidRPr="009606C2">
        <w:rPr>
          <w:rFonts w:ascii="Arial" w:hAnsi="Arial" w:cs="Arial"/>
          <w:color w:val="000000"/>
          <w:sz w:val="20"/>
        </w:rPr>
        <w:t>направлениям:</w:t>
      </w:r>
    </w:p>
    <w:p w:rsidR="004D2AC3" w:rsidRPr="009606C2" w:rsidRDefault="004D2AC3" w:rsidP="009606C2">
      <w:pPr>
        <w:spacing w:after="0" w:line="240" w:lineRule="auto"/>
        <w:jc w:val="both"/>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выполнения</w:t>
      </w:r>
      <w:r w:rsidR="00887618" w:rsidRPr="009606C2">
        <w:rPr>
          <w:rFonts w:ascii="Arial" w:hAnsi="Arial" w:cs="Arial"/>
          <w:color w:val="000000"/>
          <w:sz w:val="20"/>
        </w:rPr>
        <w:t xml:space="preserve"> </w:t>
      </w:r>
      <w:r w:rsidRPr="009606C2">
        <w:rPr>
          <w:rFonts w:ascii="Arial" w:hAnsi="Arial" w:cs="Arial"/>
          <w:color w:val="000000"/>
          <w:sz w:val="20"/>
        </w:rPr>
        <w:t>полномочий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функций</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D47675" w:rsidRDefault="004D2AC3" w:rsidP="009606C2">
      <w:pPr>
        <w:spacing w:after="0" w:line="240" w:lineRule="auto"/>
        <w:jc w:val="both"/>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развитие</w:t>
      </w:r>
      <w:r w:rsidR="00887618" w:rsidRPr="009606C2">
        <w:rPr>
          <w:rFonts w:ascii="Arial" w:hAnsi="Arial" w:cs="Arial"/>
          <w:color w:val="000000"/>
          <w:sz w:val="20"/>
        </w:rPr>
        <w:t xml:space="preserve"> </w:t>
      </w:r>
      <w:r w:rsidRPr="009606C2">
        <w:rPr>
          <w:rFonts w:ascii="Arial" w:hAnsi="Arial" w:cs="Arial"/>
          <w:color w:val="000000"/>
          <w:sz w:val="20"/>
        </w:rPr>
        <w:t>материально-технической</w:t>
      </w:r>
      <w:r w:rsidR="00887618" w:rsidRPr="009606C2">
        <w:rPr>
          <w:rFonts w:ascii="Arial" w:hAnsi="Arial" w:cs="Arial"/>
          <w:color w:val="000000"/>
          <w:sz w:val="20"/>
        </w:rPr>
        <w:t xml:space="preserve"> </w:t>
      </w:r>
      <w:r w:rsidRPr="009606C2">
        <w:rPr>
          <w:rFonts w:ascii="Arial" w:hAnsi="Arial" w:cs="Arial"/>
          <w:color w:val="000000"/>
          <w:sz w:val="20"/>
        </w:rPr>
        <w:t>базы</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1421FB" w:rsidRPr="009606C2" w:rsidRDefault="001421FB" w:rsidP="009606C2">
      <w:pPr>
        <w:spacing w:after="0" w:line="240" w:lineRule="auto"/>
        <w:jc w:val="both"/>
        <w:rPr>
          <w:rFonts w:ascii="Arial" w:hAnsi="Arial" w:cs="Arial"/>
          <w:color w:val="000000"/>
          <w:sz w:val="20"/>
        </w:rPr>
      </w:pPr>
    </w:p>
    <w:p w:rsidR="004D2AC3" w:rsidRPr="009606C2" w:rsidRDefault="004D2AC3" w:rsidP="001421FB">
      <w:pPr>
        <w:autoSpaceDE w:val="0"/>
        <w:autoSpaceDN w:val="0"/>
        <w:adjustRightInd w:val="0"/>
        <w:spacing w:after="0" w:line="240" w:lineRule="auto"/>
        <w:ind w:left="7938"/>
        <w:jc w:val="right"/>
        <w:outlineLvl w:val="0"/>
        <w:rPr>
          <w:rFonts w:ascii="Arial" w:hAnsi="Arial" w:cs="Arial"/>
          <w:color w:val="000000"/>
          <w:sz w:val="20"/>
          <w:lang w:eastAsia="en-US"/>
        </w:rPr>
      </w:pPr>
      <w:r w:rsidRPr="009606C2">
        <w:rPr>
          <w:rFonts w:ascii="Arial" w:hAnsi="Arial" w:cs="Arial"/>
          <w:color w:val="000000"/>
          <w:sz w:val="20"/>
          <w:lang w:eastAsia="en-US"/>
        </w:rPr>
        <w:t>Приложение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1</w:t>
      </w:r>
    </w:p>
    <w:p w:rsidR="004D2AC3" w:rsidRPr="009606C2" w:rsidRDefault="004D2AC3" w:rsidP="001421FB">
      <w:pPr>
        <w:autoSpaceDE w:val="0"/>
        <w:autoSpaceDN w:val="0"/>
        <w:adjustRightInd w:val="0"/>
        <w:spacing w:after="0" w:line="240" w:lineRule="auto"/>
        <w:ind w:left="7938"/>
        <w:jc w:val="right"/>
        <w:rPr>
          <w:rFonts w:ascii="Arial" w:hAnsi="Arial" w:cs="Arial"/>
          <w:color w:val="000000"/>
          <w:sz w:val="20"/>
          <w:lang w:eastAsia="en-US"/>
        </w:rPr>
      </w:pPr>
      <w:r w:rsidRPr="009606C2">
        <w:rPr>
          <w:rFonts w:ascii="Arial" w:hAnsi="Arial" w:cs="Arial"/>
          <w:color w:val="000000"/>
          <w:sz w:val="20"/>
          <w:lang w:eastAsia="en-US"/>
        </w:rPr>
        <w:t>к</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программе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Мариинско-Посадского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округа</w:t>
      </w:r>
    </w:p>
    <w:p w:rsidR="00D47675" w:rsidRDefault="004D2AC3" w:rsidP="001421FB">
      <w:pPr>
        <w:autoSpaceDE w:val="0"/>
        <w:autoSpaceDN w:val="0"/>
        <w:adjustRightInd w:val="0"/>
        <w:spacing w:after="0" w:line="240" w:lineRule="auto"/>
        <w:ind w:left="7938"/>
        <w:jc w:val="right"/>
        <w:rPr>
          <w:rFonts w:ascii="Arial" w:hAnsi="Arial" w:cs="Arial"/>
          <w:color w:val="000000"/>
          <w:sz w:val="20"/>
          <w:lang w:eastAsia="en-US"/>
        </w:rPr>
      </w:pPr>
      <w:r w:rsidRPr="009606C2">
        <w:rPr>
          <w:rFonts w:ascii="Arial" w:hAnsi="Arial" w:cs="Arial"/>
          <w:color w:val="000000"/>
          <w:sz w:val="20"/>
          <w:lang w:eastAsia="en-US"/>
        </w:rPr>
        <w:t>«Развитие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потенциала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управления»</w:t>
      </w:r>
    </w:p>
    <w:p w:rsidR="001421FB" w:rsidRPr="009606C2" w:rsidRDefault="001421FB" w:rsidP="001421FB">
      <w:pPr>
        <w:autoSpaceDE w:val="0"/>
        <w:autoSpaceDN w:val="0"/>
        <w:adjustRightInd w:val="0"/>
        <w:spacing w:after="0" w:line="240" w:lineRule="auto"/>
        <w:ind w:left="7938"/>
        <w:jc w:val="right"/>
        <w:rPr>
          <w:rFonts w:ascii="Arial" w:hAnsi="Arial" w:cs="Arial"/>
          <w:color w:val="000000"/>
          <w:sz w:val="20"/>
          <w:lang w:eastAsia="en-US"/>
        </w:rPr>
      </w:pPr>
    </w:p>
    <w:p w:rsidR="004D2AC3" w:rsidRPr="009606C2" w:rsidRDefault="004D2AC3" w:rsidP="009606C2">
      <w:pPr>
        <w:autoSpaceDE w:val="0"/>
        <w:autoSpaceDN w:val="0"/>
        <w:adjustRightInd w:val="0"/>
        <w:spacing w:after="0" w:line="240" w:lineRule="auto"/>
        <w:jc w:val="center"/>
        <w:rPr>
          <w:rFonts w:ascii="Arial" w:hAnsi="Arial" w:cs="Arial"/>
          <w:b/>
          <w:color w:val="000000"/>
          <w:sz w:val="20"/>
          <w:lang w:eastAsia="en-US"/>
        </w:rPr>
      </w:pPr>
      <w:r w:rsidRPr="009606C2">
        <w:rPr>
          <w:rFonts w:ascii="Arial" w:hAnsi="Arial" w:cs="Arial"/>
          <w:b/>
          <w:color w:val="000000"/>
          <w:sz w:val="20"/>
          <w:lang w:eastAsia="en-US"/>
        </w:rPr>
        <w:t>С</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В</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Е</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Д</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Е</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Н</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И</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Я</w:t>
      </w:r>
    </w:p>
    <w:p w:rsidR="004D2AC3" w:rsidRPr="009606C2" w:rsidRDefault="004D2AC3" w:rsidP="009606C2">
      <w:pPr>
        <w:autoSpaceDE w:val="0"/>
        <w:autoSpaceDN w:val="0"/>
        <w:adjustRightInd w:val="0"/>
        <w:spacing w:after="0" w:line="240" w:lineRule="auto"/>
        <w:jc w:val="center"/>
        <w:rPr>
          <w:rFonts w:ascii="Arial" w:hAnsi="Arial" w:cs="Arial"/>
          <w:b/>
          <w:color w:val="000000"/>
          <w:sz w:val="20"/>
          <w:lang w:eastAsia="en-US"/>
        </w:rPr>
      </w:pPr>
      <w:r w:rsidRPr="009606C2">
        <w:rPr>
          <w:rFonts w:ascii="Arial" w:hAnsi="Arial" w:cs="Arial"/>
          <w:b/>
          <w:color w:val="000000"/>
          <w:sz w:val="20"/>
          <w:lang w:eastAsia="en-US"/>
        </w:rPr>
        <w:t>о</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целевых</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индикаторах</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и</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показателях</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муниципальной</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программы</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Мариинско-Посадского</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муниципального</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округа</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«Развитие</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потенциала</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муниципального</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управления»,</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подпрограмм</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муниципальной</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программы</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Мариинско-Посадского</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муниципального</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округа</w:t>
      </w:r>
      <w:r w:rsidR="00887618" w:rsidRPr="009606C2">
        <w:rPr>
          <w:rFonts w:ascii="Arial" w:hAnsi="Arial" w:cs="Arial"/>
          <w:b/>
          <w:color w:val="000000"/>
          <w:sz w:val="20"/>
          <w:lang w:eastAsia="en-US"/>
        </w:rPr>
        <w:t xml:space="preserve"> </w:t>
      </w:r>
    </w:p>
    <w:p w:rsidR="004D2AC3" w:rsidRDefault="004D2AC3" w:rsidP="009606C2">
      <w:pPr>
        <w:autoSpaceDE w:val="0"/>
        <w:autoSpaceDN w:val="0"/>
        <w:adjustRightInd w:val="0"/>
        <w:spacing w:after="0" w:line="240" w:lineRule="auto"/>
        <w:jc w:val="center"/>
        <w:rPr>
          <w:rFonts w:ascii="Arial" w:hAnsi="Arial" w:cs="Arial"/>
          <w:b/>
          <w:color w:val="000000"/>
          <w:sz w:val="20"/>
          <w:lang w:eastAsia="en-US"/>
        </w:rPr>
      </w:pPr>
      <w:r w:rsidRPr="009606C2">
        <w:rPr>
          <w:rFonts w:ascii="Arial" w:hAnsi="Arial" w:cs="Arial"/>
          <w:b/>
          <w:color w:val="000000"/>
          <w:sz w:val="20"/>
          <w:lang w:eastAsia="en-US"/>
        </w:rPr>
        <w:t>«Развитие</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потенциала</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муниципального</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управления»</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и</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их</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значениях</w:t>
      </w:r>
    </w:p>
    <w:p w:rsidR="00943B74" w:rsidRPr="009606C2" w:rsidRDefault="00943B74" w:rsidP="009606C2">
      <w:pPr>
        <w:autoSpaceDE w:val="0"/>
        <w:autoSpaceDN w:val="0"/>
        <w:adjustRightInd w:val="0"/>
        <w:spacing w:after="0" w:line="240" w:lineRule="auto"/>
        <w:jc w:val="center"/>
        <w:rPr>
          <w:rFonts w:ascii="Arial" w:hAnsi="Arial" w:cs="Arial"/>
          <w:b/>
          <w:color w:val="000000"/>
          <w:sz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1061"/>
        <w:gridCol w:w="2561"/>
        <w:gridCol w:w="1850"/>
        <w:gridCol w:w="447"/>
        <w:gridCol w:w="424"/>
        <w:gridCol w:w="475"/>
        <w:gridCol w:w="507"/>
        <w:gridCol w:w="507"/>
        <w:gridCol w:w="1289"/>
        <w:gridCol w:w="1289"/>
        <w:gridCol w:w="1289"/>
        <w:gridCol w:w="1289"/>
        <w:gridCol w:w="1289"/>
      </w:tblGrid>
      <w:tr w:rsidR="004D2AC3" w:rsidRPr="009606C2" w:rsidTr="00943B74">
        <w:tc>
          <w:tcPr>
            <w:tcW w:w="138" w:type="pct"/>
            <w:vMerge w:val="restart"/>
            <w:shd w:val="clear" w:color="auto" w:fill="auto"/>
            <w:vAlign w:val="center"/>
          </w:tcPr>
          <w:p w:rsidR="004D2AC3" w:rsidRPr="009606C2" w:rsidRDefault="004D2AC3" w:rsidP="009606C2">
            <w:pPr>
              <w:pStyle w:val="ConsPlusNormal"/>
              <w:jc w:val="center"/>
              <w:rPr>
                <w:color w:val="000000"/>
              </w:rPr>
            </w:pPr>
            <w:r w:rsidRPr="009606C2">
              <w:rPr>
                <w:color w:val="000000"/>
              </w:rPr>
              <w:t>№</w:t>
            </w:r>
          </w:p>
          <w:p w:rsidR="004D2AC3" w:rsidRPr="009606C2" w:rsidRDefault="004D2AC3" w:rsidP="009606C2">
            <w:pPr>
              <w:pStyle w:val="ConsPlusNormal"/>
              <w:jc w:val="center"/>
              <w:rPr>
                <w:color w:val="000000"/>
              </w:rPr>
            </w:pPr>
            <w:proofErr w:type="spellStart"/>
            <w:r w:rsidRPr="009606C2">
              <w:rPr>
                <w:color w:val="000000"/>
              </w:rPr>
              <w:t>пп</w:t>
            </w:r>
            <w:proofErr w:type="spellEnd"/>
          </w:p>
        </w:tc>
        <w:tc>
          <w:tcPr>
            <w:tcW w:w="1076" w:type="pct"/>
            <w:vMerge w:val="restart"/>
            <w:shd w:val="clear" w:color="auto" w:fill="auto"/>
            <w:vAlign w:val="center"/>
          </w:tcPr>
          <w:p w:rsidR="004D2AC3" w:rsidRPr="009606C2" w:rsidRDefault="004D2AC3" w:rsidP="009606C2">
            <w:pPr>
              <w:pStyle w:val="ConsPlusNormal"/>
              <w:jc w:val="center"/>
              <w:rPr>
                <w:color w:val="000000"/>
              </w:rPr>
            </w:pPr>
            <w:r w:rsidRPr="009606C2">
              <w:rPr>
                <w:color w:val="000000"/>
              </w:rPr>
              <w:t>Целевой</w:t>
            </w:r>
            <w:r w:rsidR="00887618" w:rsidRPr="009606C2">
              <w:rPr>
                <w:color w:val="000000"/>
              </w:rPr>
              <w:t xml:space="preserve"> </w:t>
            </w:r>
            <w:r w:rsidRPr="009606C2">
              <w:rPr>
                <w:color w:val="000000"/>
              </w:rPr>
              <w:t>индикатор</w:t>
            </w:r>
            <w:r w:rsidR="00887618" w:rsidRPr="009606C2">
              <w:rPr>
                <w:color w:val="000000"/>
              </w:rPr>
              <w:t xml:space="preserve"> </w:t>
            </w:r>
            <w:r w:rsidRPr="009606C2">
              <w:rPr>
                <w:color w:val="000000"/>
              </w:rPr>
              <w:t>и</w:t>
            </w:r>
            <w:r w:rsidR="00887618" w:rsidRPr="009606C2">
              <w:rPr>
                <w:color w:val="000000"/>
              </w:rPr>
              <w:t xml:space="preserve"> </w:t>
            </w:r>
            <w:r w:rsidRPr="009606C2">
              <w:rPr>
                <w:color w:val="000000"/>
              </w:rPr>
              <w:t>показатель</w:t>
            </w:r>
            <w:r w:rsidR="00887618" w:rsidRPr="009606C2">
              <w:rPr>
                <w:color w:val="000000"/>
              </w:rPr>
              <w:t xml:space="preserve"> </w:t>
            </w:r>
            <w:r w:rsidRPr="009606C2">
              <w:rPr>
                <w:color w:val="000000"/>
              </w:rPr>
              <w:t>(наименование)</w:t>
            </w:r>
          </w:p>
        </w:tc>
        <w:tc>
          <w:tcPr>
            <w:tcW w:w="467" w:type="pct"/>
            <w:vMerge w:val="restart"/>
            <w:shd w:val="clear" w:color="auto" w:fill="auto"/>
            <w:vAlign w:val="center"/>
          </w:tcPr>
          <w:p w:rsidR="004D2AC3" w:rsidRPr="009606C2" w:rsidRDefault="004D2AC3" w:rsidP="009606C2">
            <w:pPr>
              <w:pStyle w:val="ConsPlusNormal"/>
              <w:jc w:val="center"/>
              <w:rPr>
                <w:color w:val="000000"/>
              </w:rPr>
            </w:pPr>
            <w:r w:rsidRPr="009606C2">
              <w:rPr>
                <w:color w:val="000000"/>
              </w:rPr>
              <w:t>Единица</w:t>
            </w:r>
            <w:r w:rsidR="00887618" w:rsidRPr="009606C2">
              <w:rPr>
                <w:color w:val="000000"/>
              </w:rPr>
              <w:t xml:space="preserve"> </w:t>
            </w:r>
          </w:p>
          <w:p w:rsidR="004D2AC3" w:rsidRPr="009606C2" w:rsidRDefault="004D2AC3" w:rsidP="009606C2">
            <w:pPr>
              <w:pStyle w:val="ConsPlusNormal"/>
              <w:jc w:val="center"/>
              <w:rPr>
                <w:color w:val="000000"/>
              </w:rPr>
            </w:pPr>
            <w:r w:rsidRPr="009606C2">
              <w:rPr>
                <w:color w:val="000000"/>
              </w:rPr>
              <w:t>измерения</w:t>
            </w:r>
          </w:p>
        </w:tc>
        <w:tc>
          <w:tcPr>
            <w:tcW w:w="3318" w:type="pct"/>
            <w:gridSpan w:val="10"/>
            <w:shd w:val="clear" w:color="auto" w:fill="auto"/>
            <w:vAlign w:val="center"/>
          </w:tcPr>
          <w:p w:rsidR="004D2AC3" w:rsidRPr="009606C2" w:rsidRDefault="004D2AC3" w:rsidP="009606C2">
            <w:pPr>
              <w:pStyle w:val="ConsPlusNormal"/>
              <w:jc w:val="center"/>
              <w:rPr>
                <w:color w:val="000000"/>
              </w:rPr>
            </w:pPr>
            <w:r w:rsidRPr="009606C2">
              <w:rPr>
                <w:color w:val="000000"/>
              </w:rPr>
              <w:t>Значения</w:t>
            </w:r>
            <w:r w:rsidR="00887618" w:rsidRPr="009606C2">
              <w:rPr>
                <w:color w:val="000000"/>
              </w:rPr>
              <w:t xml:space="preserve"> </w:t>
            </w:r>
            <w:r w:rsidRPr="009606C2">
              <w:rPr>
                <w:color w:val="000000"/>
              </w:rPr>
              <w:t>целевых</w:t>
            </w:r>
            <w:r w:rsidR="00887618" w:rsidRPr="009606C2">
              <w:rPr>
                <w:color w:val="000000"/>
              </w:rPr>
              <w:t xml:space="preserve"> </w:t>
            </w:r>
            <w:r w:rsidRPr="009606C2">
              <w:rPr>
                <w:color w:val="000000"/>
              </w:rPr>
              <w:t>индикаторов</w:t>
            </w:r>
            <w:r w:rsidR="00887618" w:rsidRPr="009606C2">
              <w:rPr>
                <w:color w:val="000000"/>
              </w:rPr>
              <w:t xml:space="preserve"> </w:t>
            </w:r>
            <w:r w:rsidRPr="009606C2">
              <w:rPr>
                <w:color w:val="000000"/>
              </w:rPr>
              <w:t>и</w:t>
            </w:r>
            <w:r w:rsidR="00887618" w:rsidRPr="009606C2">
              <w:rPr>
                <w:color w:val="000000"/>
              </w:rPr>
              <w:t xml:space="preserve"> </w:t>
            </w:r>
            <w:r w:rsidRPr="009606C2">
              <w:rPr>
                <w:color w:val="000000"/>
              </w:rPr>
              <w:t>показателей</w:t>
            </w:r>
            <w:r w:rsidR="00887618" w:rsidRPr="009606C2">
              <w:rPr>
                <w:color w:val="000000"/>
              </w:rPr>
              <w:t xml:space="preserve"> </w:t>
            </w:r>
            <w:r w:rsidRPr="009606C2">
              <w:rPr>
                <w:color w:val="000000"/>
              </w:rPr>
              <w:t>по</w:t>
            </w:r>
            <w:r w:rsidR="00887618" w:rsidRPr="009606C2">
              <w:rPr>
                <w:color w:val="000000"/>
              </w:rPr>
              <w:t xml:space="preserve"> </w:t>
            </w:r>
            <w:r w:rsidRPr="009606C2">
              <w:rPr>
                <w:color w:val="000000"/>
              </w:rPr>
              <w:t>годам</w:t>
            </w:r>
          </w:p>
        </w:tc>
      </w:tr>
      <w:tr w:rsidR="004D2AC3" w:rsidRPr="009606C2" w:rsidTr="00943B74">
        <w:tc>
          <w:tcPr>
            <w:tcW w:w="13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20"/>
              </w:rPr>
            </w:pPr>
          </w:p>
        </w:tc>
        <w:tc>
          <w:tcPr>
            <w:tcW w:w="107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20"/>
              </w:rPr>
            </w:pPr>
          </w:p>
        </w:tc>
        <w:tc>
          <w:tcPr>
            <w:tcW w:w="467"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20"/>
              </w:rPr>
            </w:pPr>
          </w:p>
        </w:tc>
        <w:tc>
          <w:tcPr>
            <w:tcW w:w="335" w:type="pct"/>
            <w:shd w:val="clear" w:color="auto" w:fill="auto"/>
            <w:vAlign w:val="center"/>
          </w:tcPr>
          <w:p w:rsidR="004D2AC3" w:rsidRPr="009606C2" w:rsidRDefault="004D2AC3" w:rsidP="009606C2">
            <w:pPr>
              <w:pStyle w:val="ConsPlusNormal"/>
              <w:jc w:val="center"/>
              <w:rPr>
                <w:color w:val="000000"/>
              </w:rPr>
            </w:pPr>
          </w:p>
        </w:tc>
        <w:tc>
          <w:tcPr>
            <w:tcW w:w="327" w:type="pct"/>
            <w:shd w:val="clear" w:color="auto" w:fill="auto"/>
            <w:vAlign w:val="center"/>
          </w:tcPr>
          <w:p w:rsidR="004D2AC3" w:rsidRPr="009606C2" w:rsidRDefault="004D2AC3" w:rsidP="009606C2">
            <w:pPr>
              <w:pStyle w:val="ConsPlusNormal"/>
              <w:jc w:val="center"/>
              <w:rPr>
                <w:color w:val="000000"/>
              </w:rPr>
            </w:pPr>
          </w:p>
        </w:tc>
        <w:tc>
          <w:tcPr>
            <w:tcW w:w="345" w:type="pct"/>
            <w:shd w:val="clear" w:color="auto" w:fill="auto"/>
            <w:vAlign w:val="center"/>
          </w:tcPr>
          <w:p w:rsidR="004D2AC3" w:rsidRPr="009606C2" w:rsidRDefault="004D2AC3" w:rsidP="009606C2">
            <w:pPr>
              <w:pStyle w:val="ConsPlusNormal"/>
              <w:jc w:val="center"/>
              <w:rPr>
                <w:color w:val="000000"/>
              </w:rPr>
            </w:pPr>
          </w:p>
        </w:tc>
        <w:tc>
          <w:tcPr>
            <w:tcW w:w="356" w:type="pct"/>
            <w:shd w:val="clear" w:color="auto" w:fill="auto"/>
            <w:vAlign w:val="center"/>
          </w:tcPr>
          <w:p w:rsidR="004D2AC3" w:rsidRPr="009606C2" w:rsidRDefault="004D2AC3" w:rsidP="009606C2">
            <w:pPr>
              <w:pStyle w:val="ConsPlusNormal"/>
              <w:jc w:val="center"/>
              <w:rPr>
                <w:color w:val="000000"/>
              </w:rPr>
            </w:pPr>
          </w:p>
        </w:tc>
        <w:tc>
          <w:tcPr>
            <w:tcW w:w="356" w:type="pct"/>
            <w:shd w:val="clear" w:color="auto" w:fill="auto"/>
            <w:vAlign w:val="center"/>
          </w:tcPr>
          <w:p w:rsidR="004D2AC3" w:rsidRPr="009606C2" w:rsidRDefault="004D2AC3" w:rsidP="009606C2">
            <w:pPr>
              <w:pStyle w:val="ConsPlusNormal"/>
              <w:jc w:val="center"/>
              <w:rPr>
                <w:color w:val="000000"/>
              </w:rPr>
            </w:pPr>
          </w:p>
        </w:tc>
        <w:tc>
          <w:tcPr>
            <w:tcW w:w="327" w:type="pct"/>
            <w:shd w:val="clear" w:color="auto" w:fill="auto"/>
            <w:vAlign w:val="center"/>
          </w:tcPr>
          <w:p w:rsidR="004D2AC3" w:rsidRPr="009606C2" w:rsidRDefault="004D2AC3" w:rsidP="009606C2">
            <w:pPr>
              <w:pStyle w:val="ConsPlusNormal"/>
              <w:jc w:val="center"/>
              <w:rPr>
                <w:color w:val="000000"/>
              </w:rPr>
            </w:pPr>
            <w:r w:rsidRPr="009606C2">
              <w:rPr>
                <w:color w:val="000000"/>
              </w:rPr>
              <w:t>2023</w:t>
            </w:r>
          </w:p>
        </w:tc>
        <w:tc>
          <w:tcPr>
            <w:tcW w:w="327" w:type="pct"/>
            <w:shd w:val="clear" w:color="auto" w:fill="auto"/>
            <w:vAlign w:val="center"/>
          </w:tcPr>
          <w:p w:rsidR="004D2AC3" w:rsidRPr="009606C2" w:rsidRDefault="004D2AC3" w:rsidP="009606C2">
            <w:pPr>
              <w:pStyle w:val="ConsPlusNormal"/>
              <w:jc w:val="center"/>
              <w:rPr>
                <w:color w:val="000000"/>
              </w:rPr>
            </w:pPr>
            <w:r w:rsidRPr="009606C2">
              <w:rPr>
                <w:color w:val="000000"/>
              </w:rPr>
              <w:t>2024</w:t>
            </w:r>
          </w:p>
        </w:tc>
        <w:tc>
          <w:tcPr>
            <w:tcW w:w="327" w:type="pct"/>
            <w:shd w:val="clear" w:color="auto" w:fill="auto"/>
            <w:vAlign w:val="center"/>
          </w:tcPr>
          <w:p w:rsidR="004D2AC3" w:rsidRPr="009606C2" w:rsidRDefault="004D2AC3" w:rsidP="009606C2">
            <w:pPr>
              <w:pStyle w:val="ConsPlusNormal"/>
              <w:jc w:val="center"/>
              <w:rPr>
                <w:color w:val="000000"/>
              </w:rPr>
            </w:pPr>
            <w:r w:rsidRPr="009606C2">
              <w:rPr>
                <w:color w:val="000000"/>
              </w:rPr>
              <w:t>2025</w:t>
            </w:r>
          </w:p>
        </w:tc>
        <w:tc>
          <w:tcPr>
            <w:tcW w:w="327" w:type="pct"/>
            <w:shd w:val="clear" w:color="auto" w:fill="auto"/>
            <w:vAlign w:val="center"/>
          </w:tcPr>
          <w:p w:rsidR="004D2AC3" w:rsidRPr="009606C2" w:rsidRDefault="004D2AC3" w:rsidP="009606C2">
            <w:pPr>
              <w:pStyle w:val="ConsPlusNormal"/>
              <w:jc w:val="center"/>
              <w:rPr>
                <w:color w:val="000000"/>
              </w:rPr>
            </w:pPr>
            <w:r w:rsidRPr="009606C2">
              <w:rPr>
                <w:color w:val="000000"/>
              </w:rPr>
              <w:t>2030</w:t>
            </w:r>
          </w:p>
        </w:tc>
        <w:tc>
          <w:tcPr>
            <w:tcW w:w="290" w:type="pct"/>
            <w:shd w:val="clear" w:color="auto" w:fill="auto"/>
            <w:vAlign w:val="center"/>
          </w:tcPr>
          <w:p w:rsidR="004D2AC3" w:rsidRPr="009606C2" w:rsidRDefault="004D2AC3" w:rsidP="009606C2">
            <w:pPr>
              <w:pStyle w:val="ConsPlusNormal"/>
              <w:jc w:val="center"/>
              <w:rPr>
                <w:color w:val="000000"/>
              </w:rPr>
            </w:pPr>
            <w:r w:rsidRPr="009606C2">
              <w:rPr>
                <w:color w:val="000000"/>
              </w:rPr>
              <w:t>2035</w:t>
            </w:r>
          </w:p>
        </w:tc>
      </w:tr>
    </w:tbl>
    <w:p w:rsidR="004D2AC3" w:rsidRPr="009606C2" w:rsidRDefault="004D2AC3" w:rsidP="009606C2">
      <w:pPr>
        <w:widowControl w:val="0"/>
        <w:suppressAutoHyphens/>
        <w:spacing w:after="0" w:line="240" w:lineRule="auto"/>
        <w:rPr>
          <w:rFonts w:ascii="Arial" w:hAnsi="Arial" w:cs="Arial"/>
          <w:color w:val="000000"/>
          <w:sz w:val="20"/>
        </w:rPr>
      </w:pPr>
    </w:p>
    <w:tbl>
      <w:tblPr>
        <w:tblW w:w="5000" w:type="pct"/>
        <w:tblBorders>
          <w:top w:val="single" w:sz="4" w:space="0" w:color="auto"/>
          <w:bottom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953"/>
        <w:gridCol w:w="2170"/>
        <w:gridCol w:w="1712"/>
        <w:gridCol w:w="903"/>
        <w:gridCol w:w="903"/>
        <w:gridCol w:w="903"/>
        <w:gridCol w:w="903"/>
        <w:gridCol w:w="903"/>
        <w:gridCol w:w="903"/>
        <w:gridCol w:w="1006"/>
        <w:gridCol w:w="1006"/>
        <w:gridCol w:w="1006"/>
        <w:gridCol w:w="1006"/>
      </w:tblGrid>
      <w:tr w:rsidR="00457022" w:rsidRPr="009606C2" w:rsidTr="00943B74">
        <w:trPr>
          <w:cantSplit/>
          <w:tblHeader/>
        </w:trPr>
        <w:tc>
          <w:tcPr>
            <w:tcW w:w="138" w:type="pct"/>
            <w:tcBorders>
              <w:left w:val="single" w:sz="4" w:space="0" w:color="auto"/>
            </w:tcBorders>
            <w:vAlign w:val="center"/>
          </w:tcPr>
          <w:p w:rsidR="004D2AC3" w:rsidRPr="009606C2" w:rsidRDefault="004D2AC3" w:rsidP="009606C2">
            <w:pPr>
              <w:pStyle w:val="ConsPlusNormal"/>
              <w:jc w:val="center"/>
              <w:rPr>
                <w:color w:val="000000"/>
              </w:rPr>
            </w:pPr>
            <w:r w:rsidRPr="009606C2">
              <w:rPr>
                <w:color w:val="000000"/>
              </w:rPr>
              <w:t>1</w:t>
            </w:r>
          </w:p>
        </w:tc>
        <w:tc>
          <w:tcPr>
            <w:tcW w:w="1076" w:type="pct"/>
            <w:vAlign w:val="center"/>
          </w:tcPr>
          <w:p w:rsidR="004D2AC3" w:rsidRPr="009606C2" w:rsidRDefault="004D2AC3" w:rsidP="009606C2">
            <w:pPr>
              <w:pStyle w:val="ConsPlusNormal"/>
              <w:jc w:val="center"/>
              <w:rPr>
                <w:color w:val="000000"/>
              </w:rPr>
            </w:pPr>
            <w:r w:rsidRPr="009606C2">
              <w:rPr>
                <w:color w:val="000000"/>
              </w:rPr>
              <w:t>2</w:t>
            </w:r>
          </w:p>
        </w:tc>
        <w:tc>
          <w:tcPr>
            <w:tcW w:w="467" w:type="pct"/>
            <w:vAlign w:val="center"/>
          </w:tcPr>
          <w:p w:rsidR="004D2AC3" w:rsidRPr="009606C2" w:rsidRDefault="004D2AC3" w:rsidP="009606C2">
            <w:pPr>
              <w:pStyle w:val="ConsPlusNormal"/>
              <w:jc w:val="center"/>
              <w:rPr>
                <w:color w:val="000000"/>
              </w:rPr>
            </w:pPr>
            <w:r w:rsidRPr="009606C2">
              <w:rPr>
                <w:color w:val="000000"/>
              </w:rPr>
              <w:t>3</w:t>
            </w:r>
          </w:p>
        </w:tc>
        <w:tc>
          <w:tcPr>
            <w:tcW w:w="335" w:type="pct"/>
            <w:vAlign w:val="center"/>
          </w:tcPr>
          <w:p w:rsidR="004D2AC3" w:rsidRPr="009606C2" w:rsidRDefault="004D2AC3" w:rsidP="009606C2">
            <w:pPr>
              <w:pStyle w:val="ConsPlusNormal"/>
              <w:jc w:val="center"/>
              <w:rPr>
                <w:color w:val="000000"/>
              </w:rPr>
            </w:pPr>
            <w:r w:rsidRPr="009606C2">
              <w:rPr>
                <w:color w:val="000000"/>
              </w:rPr>
              <w:t>4</w:t>
            </w:r>
          </w:p>
        </w:tc>
        <w:tc>
          <w:tcPr>
            <w:tcW w:w="327" w:type="pct"/>
            <w:vAlign w:val="center"/>
          </w:tcPr>
          <w:p w:rsidR="004D2AC3" w:rsidRPr="009606C2" w:rsidRDefault="004D2AC3" w:rsidP="009606C2">
            <w:pPr>
              <w:pStyle w:val="ConsPlusNormal"/>
              <w:jc w:val="center"/>
              <w:rPr>
                <w:color w:val="000000"/>
              </w:rPr>
            </w:pPr>
            <w:r w:rsidRPr="009606C2">
              <w:rPr>
                <w:color w:val="000000"/>
              </w:rPr>
              <w:t>5</w:t>
            </w:r>
          </w:p>
        </w:tc>
        <w:tc>
          <w:tcPr>
            <w:tcW w:w="345" w:type="pct"/>
            <w:vAlign w:val="center"/>
          </w:tcPr>
          <w:p w:rsidR="004D2AC3" w:rsidRPr="009606C2" w:rsidRDefault="004D2AC3" w:rsidP="009606C2">
            <w:pPr>
              <w:pStyle w:val="ConsPlusNormal"/>
              <w:jc w:val="center"/>
              <w:rPr>
                <w:color w:val="000000"/>
              </w:rPr>
            </w:pPr>
            <w:r w:rsidRPr="009606C2">
              <w:rPr>
                <w:color w:val="000000"/>
              </w:rPr>
              <w:t>6</w:t>
            </w:r>
          </w:p>
        </w:tc>
        <w:tc>
          <w:tcPr>
            <w:tcW w:w="356" w:type="pct"/>
            <w:vAlign w:val="center"/>
          </w:tcPr>
          <w:p w:rsidR="004D2AC3" w:rsidRPr="009606C2" w:rsidRDefault="004D2AC3" w:rsidP="009606C2">
            <w:pPr>
              <w:pStyle w:val="ConsPlusNormal"/>
              <w:jc w:val="center"/>
              <w:rPr>
                <w:color w:val="000000"/>
              </w:rPr>
            </w:pPr>
            <w:r w:rsidRPr="009606C2">
              <w:rPr>
                <w:color w:val="000000"/>
              </w:rPr>
              <w:t>7</w:t>
            </w:r>
          </w:p>
        </w:tc>
        <w:tc>
          <w:tcPr>
            <w:tcW w:w="356" w:type="pct"/>
            <w:tcBorders>
              <w:right w:val="nil"/>
            </w:tcBorders>
            <w:vAlign w:val="center"/>
          </w:tcPr>
          <w:p w:rsidR="004D2AC3" w:rsidRPr="009606C2" w:rsidRDefault="004D2AC3" w:rsidP="009606C2">
            <w:pPr>
              <w:pStyle w:val="ConsPlusNormal"/>
              <w:jc w:val="center"/>
              <w:rPr>
                <w:color w:val="000000"/>
              </w:rPr>
            </w:pPr>
            <w:r w:rsidRPr="009606C2">
              <w:rPr>
                <w:color w:val="000000"/>
              </w:rPr>
              <w:t>8</w:t>
            </w:r>
          </w:p>
        </w:tc>
        <w:tc>
          <w:tcPr>
            <w:tcW w:w="327" w:type="pct"/>
            <w:tcBorders>
              <w:right w:val="nil"/>
            </w:tcBorders>
            <w:vAlign w:val="center"/>
          </w:tcPr>
          <w:p w:rsidR="004D2AC3" w:rsidRPr="009606C2" w:rsidRDefault="004D2AC3" w:rsidP="009606C2">
            <w:pPr>
              <w:pStyle w:val="ConsPlusNormal"/>
              <w:jc w:val="center"/>
              <w:rPr>
                <w:color w:val="000000"/>
              </w:rPr>
            </w:pPr>
            <w:r w:rsidRPr="009606C2">
              <w:rPr>
                <w:color w:val="000000"/>
              </w:rPr>
              <w:t>9</w:t>
            </w:r>
          </w:p>
        </w:tc>
        <w:tc>
          <w:tcPr>
            <w:tcW w:w="327" w:type="pct"/>
            <w:tcBorders>
              <w:right w:val="nil"/>
            </w:tcBorders>
            <w:vAlign w:val="center"/>
          </w:tcPr>
          <w:p w:rsidR="004D2AC3" w:rsidRPr="009606C2" w:rsidRDefault="004D2AC3" w:rsidP="009606C2">
            <w:pPr>
              <w:pStyle w:val="ConsPlusNormal"/>
              <w:jc w:val="center"/>
              <w:rPr>
                <w:color w:val="000000"/>
              </w:rPr>
            </w:pPr>
            <w:r w:rsidRPr="009606C2">
              <w:rPr>
                <w:color w:val="000000"/>
              </w:rPr>
              <w:t>10</w:t>
            </w:r>
          </w:p>
        </w:tc>
        <w:tc>
          <w:tcPr>
            <w:tcW w:w="327" w:type="pct"/>
            <w:tcBorders>
              <w:right w:val="nil"/>
            </w:tcBorders>
            <w:vAlign w:val="center"/>
          </w:tcPr>
          <w:p w:rsidR="004D2AC3" w:rsidRPr="009606C2" w:rsidRDefault="004D2AC3" w:rsidP="009606C2">
            <w:pPr>
              <w:pStyle w:val="ConsPlusNormal"/>
              <w:jc w:val="center"/>
              <w:rPr>
                <w:color w:val="000000"/>
              </w:rPr>
            </w:pPr>
            <w:r w:rsidRPr="009606C2">
              <w:rPr>
                <w:color w:val="000000"/>
              </w:rPr>
              <w:t>11</w:t>
            </w:r>
          </w:p>
        </w:tc>
        <w:tc>
          <w:tcPr>
            <w:tcW w:w="327" w:type="pct"/>
            <w:tcBorders>
              <w:right w:val="nil"/>
            </w:tcBorders>
            <w:vAlign w:val="center"/>
          </w:tcPr>
          <w:p w:rsidR="004D2AC3" w:rsidRPr="009606C2" w:rsidRDefault="004D2AC3" w:rsidP="009606C2">
            <w:pPr>
              <w:pStyle w:val="ConsPlusNormal"/>
              <w:jc w:val="center"/>
              <w:rPr>
                <w:color w:val="000000"/>
              </w:rPr>
            </w:pPr>
            <w:r w:rsidRPr="009606C2">
              <w:rPr>
                <w:color w:val="000000"/>
              </w:rPr>
              <w:t>12</w:t>
            </w:r>
          </w:p>
        </w:tc>
        <w:tc>
          <w:tcPr>
            <w:tcW w:w="290" w:type="pct"/>
            <w:tcBorders>
              <w:right w:val="single" w:sz="4" w:space="0" w:color="auto"/>
            </w:tcBorders>
            <w:vAlign w:val="center"/>
          </w:tcPr>
          <w:p w:rsidR="004D2AC3" w:rsidRPr="009606C2" w:rsidRDefault="004D2AC3" w:rsidP="009606C2">
            <w:pPr>
              <w:pStyle w:val="ConsPlusNormal"/>
              <w:jc w:val="center"/>
              <w:rPr>
                <w:color w:val="000000"/>
              </w:rPr>
            </w:pPr>
            <w:r w:rsidRPr="009606C2">
              <w:rPr>
                <w:color w:val="000000"/>
              </w:rPr>
              <w:t>13</w:t>
            </w:r>
          </w:p>
        </w:tc>
      </w:tr>
      <w:tr w:rsidR="004D2AC3" w:rsidRPr="009606C2" w:rsidTr="00943B74">
        <w:trPr>
          <w:cantSplit/>
        </w:trPr>
        <w:tc>
          <w:tcPr>
            <w:tcW w:w="5000" w:type="pct"/>
            <w:gridSpan w:val="13"/>
            <w:tcBorders>
              <w:left w:val="single" w:sz="4" w:space="0" w:color="auto"/>
              <w:right w:val="single" w:sz="4" w:space="0" w:color="auto"/>
            </w:tcBorders>
            <w:vAlign w:val="center"/>
          </w:tcPr>
          <w:p w:rsidR="004D2AC3" w:rsidRPr="009606C2" w:rsidRDefault="004D2AC3" w:rsidP="009606C2">
            <w:pPr>
              <w:pStyle w:val="ConsPlusNormal"/>
              <w:jc w:val="center"/>
              <w:rPr>
                <w:b/>
                <w:color w:val="000000"/>
                <w:szCs w:val="24"/>
              </w:rPr>
            </w:pPr>
            <w:r w:rsidRPr="009606C2">
              <w:rPr>
                <w:b/>
                <w:color w:val="000000"/>
              </w:rPr>
              <w:t>Муниципальная</w:t>
            </w:r>
            <w:r w:rsidR="00887618" w:rsidRPr="009606C2">
              <w:rPr>
                <w:b/>
                <w:color w:val="000000"/>
              </w:rPr>
              <w:t xml:space="preserve"> </w:t>
            </w:r>
            <w:r w:rsidRPr="009606C2">
              <w:rPr>
                <w:b/>
                <w:color w:val="000000"/>
              </w:rPr>
              <w:t>программа</w:t>
            </w:r>
            <w:r w:rsidR="00887618" w:rsidRPr="009606C2">
              <w:rPr>
                <w:b/>
                <w:color w:val="000000"/>
              </w:rPr>
              <w:t xml:space="preserve"> </w:t>
            </w:r>
            <w:r w:rsidRPr="009606C2">
              <w:rPr>
                <w:b/>
                <w:color w:val="000000"/>
              </w:rPr>
              <w:t>Мариинско-Посадского</w:t>
            </w:r>
            <w:r w:rsidR="00887618" w:rsidRPr="009606C2">
              <w:rPr>
                <w:b/>
                <w:color w:val="000000"/>
              </w:rPr>
              <w:t xml:space="preserve"> </w:t>
            </w:r>
            <w:r w:rsidRPr="009606C2">
              <w:rPr>
                <w:b/>
                <w:color w:val="000000"/>
              </w:rPr>
              <w:t>муниципального</w:t>
            </w:r>
            <w:r w:rsidR="00887618" w:rsidRPr="009606C2">
              <w:rPr>
                <w:b/>
                <w:color w:val="000000"/>
              </w:rPr>
              <w:t xml:space="preserve"> </w:t>
            </w:r>
            <w:r w:rsidRPr="009606C2">
              <w:rPr>
                <w:b/>
                <w:color w:val="000000"/>
              </w:rPr>
              <w:t>округа</w:t>
            </w:r>
            <w:r w:rsidR="00887618" w:rsidRPr="009606C2">
              <w:rPr>
                <w:b/>
                <w:color w:val="000000"/>
              </w:rPr>
              <w:t xml:space="preserve"> </w:t>
            </w:r>
            <w:r w:rsidRPr="009606C2">
              <w:rPr>
                <w:b/>
                <w:color w:val="000000"/>
              </w:rPr>
              <w:t>«Развитие</w:t>
            </w:r>
            <w:r w:rsidR="00887618" w:rsidRPr="009606C2">
              <w:rPr>
                <w:b/>
                <w:color w:val="000000"/>
              </w:rPr>
              <w:t xml:space="preserve"> </w:t>
            </w:r>
            <w:r w:rsidRPr="009606C2">
              <w:rPr>
                <w:b/>
                <w:color w:val="000000"/>
              </w:rPr>
              <w:t>потенциала</w:t>
            </w:r>
            <w:r w:rsidR="00887618" w:rsidRPr="009606C2">
              <w:rPr>
                <w:b/>
                <w:color w:val="000000"/>
              </w:rPr>
              <w:t xml:space="preserve"> </w:t>
            </w:r>
            <w:r w:rsidRPr="009606C2">
              <w:rPr>
                <w:b/>
                <w:color w:val="000000"/>
              </w:rPr>
              <w:t>муниципального</w:t>
            </w:r>
            <w:r w:rsidR="00887618" w:rsidRPr="009606C2">
              <w:rPr>
                <w:b/>
                <w:color w:val="000000"/>
              </w:rPr>
              <w:t xml:space="preserve"> </w:t>
            </w:r>
            <w:r w:rsidRPr="009606C2">
              <w:rPr>
                <w:b/>
                <w:color w:val="000000"/>
              </w:rPr>
              <w:t>управления»</w:t>
            </w:r>
          </w:p>
        </w:tc>
      </w:tr>
      <w:tr w:rsidR="00457022" w:rsidRPr="009606C2" w:rsidTr="00943B74">
        <w:trPr>
          <w:cantSplit/>
        </w:trPr>
        <w:tc>
          <w:tcPr>
            <w:tcW w:w="138" w:type="pct"/>
            <w:tcBorders>
              <w:left w:val="single" w:sz="4" w:space="0" w:color="auto"/>
            </w:tcBorders>
            <w:vAlign w:val="center"/>
          </w:tcPr>
          <w:p w:rsidR="004D2AC3" w:rsidRPr="009606C2" w:rsidRDefault="004D2AC3" w:rsidP="009606C2">
            <w:pPr>
              <w:pStyle w:val="ConsPlusNormal"/>
              <w:jc w:val="center"/>
              <w:rPr>
                <w:color w:val="000000"/>
              </w:rPr>
            </w:pPr>
            <w:r w:rsidRPr="009606C2">
              <w:rPr>
                <w:color w:val="000000"/>
              </w:rPr>
              <w:t>1.</w:t>
            </w:r>
          </w:p>
        </w:tc>
        <w:tc>
          <w:tcPr>
            <w:tcW w:w="1076"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Доля</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нормативных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правовых</w:t>
            </w:r>
            <w:r w:rsidR="00887618" w:rsidRPr="009606C2">
              <w:rPr>
                <w:rFonts w:ascii="Arial" w:hAnsi="Arial" w:cs="Arial"/>
                <w:color w:val="000000"/>
                <w:sz w:val="20"/>
                <w:szCs w:val="18"/>
              </w:rPr>
              <w:t xml:space="preserve"> </w:t>
            </w:r>
            <w:r w:rsidRPr="009606C2">
              <w:rPr>
                <w:rFonts w:ascii="Arial" w:hAnsi="Arial" w:cs="Arial"/>
                <w:color w:val="000000"/>
                <w:sz w:val="20"/>
                <w:szCs w:val="18"/>
              </w:rPr>
              <w:t>актов,</w:t>
            </w:r>
            <w:r w:rsidR="00887618" w:rsidRPr="009606C2">
              <w:rPr>
                <w:rFonts w:ascii="Arial" w:hAnsi="Arial" w:cs="Arial"/>
                <w:color w:val="000000"/>
                <w:sz w:val="20"/>
                <w:szCs w:val="18"/>
              </w:rPr>
              <w:t xml:space="preserve"> </w:t>
            </w:r>
            <w:r w:rsidRPr="009606C2">
              <w:rPr>
                <w:rFonts w:ascii="Arial" w:hAnsi="Arial" w:cs="Arial"/>
                <w:color w:val="000000"/>
                <w:sz w:val="20"/>
                <w:szCs w:val="18"/>
              </w:rPr>
              <w:t>внесенных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в</w:t>
            </w:r>
            <w:r w:rsidR="00887618" w:rsidRPr="009606C2">
              <w:rPr>
                <w:rFonts w:ascii="Arial" w:hAnsi="Arial" w:cs="Arial"/>
                <w:color w:val="000000"/>
                <w:sz w:val="20"/>
                <w:szCs w:val="18"/>
              </w:rPr>
              <w:t xml:space="preserve"> </w:t>
            </w:r>
            <w:r w:rsidRPr="009606C2">
              <w:rPr>
                <w:rFonts w:ascii="Arial" w:hAnsi="Arial" w:cs="Arial"/>
                <w:color w:val="000000"/>
                <w:sz w:val="20"/>
                <w:szCs w:val="18"/>
              </w:rPr>
              <w:t>регистр</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нормативных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правовых</w:t>
            </w:r>
            <w:r w:rsidR="00887618" w:rsidRPr="009606C2">
              <w:rPr>
                <w:rFonts w:ascii="Arial" w:hAnsi="Arial" w:cs="Arial"/>
                <w:color w:val="000000"/>
                <w:sz w:val="20"/>
                <w:szCs w:val="18"/>
              </w:rPr>
              <w:t xml:space="preserve"> </w:t>
            </w:r>
            <w:r w:rsidRPr="009606C2">
              <w:rPr>
                <w:rFonts w:ascii="Arial" w:hAnsi="Arial" w:cs="Arial"/>
                <w:color w:val="000000"/>
                <w:sz w:val="20"/>
                <w:szCs w:val="18"/>
              </w:rPr>
              <w:t>актов</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467" w:type="pct"/>
            <w:vAlign w:val="center"/>
          </w:tcPr>
          <w:p w:rsidR="004D2AC3" w:rsidRPr="009606C2" w:rsidRDefault="004D2AC3" w:rsidP="009606C2">
            <w:pPr>
              <w:pStyle w:val="ConsPlusNormal"/>
              <w:jc w:val="center"/>
              <w:rPr>
                <w:color w:val="000000"/>
              </w:rPr>
            </w:pPr>
            <w:r w:rsidRPr="009606C2">
              <w:rPr>
                <w:color w:val="000000"/>
              </w:rPr>
              <w:t>процентов</w:t>
            </w:r>
            <w:r w:rsidR="00887618" w:rsidRPr="009606C2">
              <w:rPr>
                <w:color w:val="000000"/>
              </w:rPr>
              <w:t xml:space="preserve"> </w:t>
            </w:r>
            <w:r w:rsidRPr="009606C2">
              <w:rPr>
                <w:color w:val="000000"/>
              </w:rPr>
              <w:t>от</w:t>
            </w:r>
            <w:r w:rsidR="00887618" w:rsidRPr="009606C2">
              <w:rPr>
                <w:color w:val="000000"/>
              </w:rPr>
              <w:t xml:space="preserve"> </w:t>
            </w:r>
            <w:r w:rsidRPr="009606C2">
              <w:rPr>
                <w:color w:val="000000"/>
              </w:rPr>
              <w:t>общего</w:t>
            </w:r>
            <w:r w:rsidR="00887618" w:rsidRPr="009606C2">
              <w:rPr>
                <w:color w:val="000000"/>
              </w:rPr>
              <w:t xml:space="preserve"> </w:t>
            </w:r>
            <w:r w:rsidRPr="009606C2">
              <w:rPr>
                <w:color w:val="000000"/>
              </w:rPr>
              <w:t>числа</w:t>
            </w:r>
            <w:r w:rsidR="00887618" w:rsidRPr="009606C2">
              <w:rPr>
                <w:color w:val="000000"/>
              </w:rPr>
              <w:t xml:space="preserve"> </w:t>
            </w:r>
            <w:r w:rsidRPr="009606C2">
              <w:rPr>
                <w:color w:val="000000"/>
              </w:rPr>
              <w:t>поступивших</w:t>
            </w:r>
          </w:p>
        </w:tc>
        <w:tc>
          <w:tcPr>
            <w:tcW w:w="335" w:type="pct"/>
            <w:vAlign w:val="center"/>
          </w:tcPr>
          <w:p w:rsidR="004D2AC3" w:rsidRPr="009606C2" w:rsidRDefault="004D2AC3" w:rsidP="009606C2">
            <w:pPr>
              <w:pStyle w:val="ConsPlusNormal"/>
              <w:jc w:val="center"/>
              <w:rPr>
                <w:color w:val="000000"/>
              </w:rPr>
            </w:pPr>
          </w:p>
        </w:tc>
        <w:tc>
          <w:tcPr>
            <w:tcW w:w="327" w:type="pct"/>
            <w:vAlign w:val="center"/>
          </w:tcPr>
          <w:p w:rsidR="004D2AC3" w:rsidRPr="009606C2" w:rsidRDefault="004D2AC3" w:rsidP="009606C2">
            <w:pPr>
              <w:spacing w:after="0" w:line="240" w:lineRule="auto"/>
              <w:jc w:val="center"/>
              <w:rPr>
                <w:rFonts w:ascii="Arial" w:hAnsi="Arial" w:cs="Arial"/>
                <w:color w:val="000000"/>
                <w:sz w:val="20"/>
                <w:szCs w:val="20"/>
              </w:rPr>
            </w:pPr>
          </w:p>
        </w:tc>
        <w:tc>
          <w:tcPr>
            <w:tcW w:w="345" w:type="pct"/>
            <w:vAlign w:val="center"/>
          </w:tcPr>
          <w:p w:rsidR="004D2AC3" w:rsidRPr="009606C2" w:rsidRDefault="004D2AC3" w:rsidP="009606C2">
            <w:pPr>
              <w:spacing w:after="0" w:line="240" w:lineRule="auto"/>
              <w:jc w:val="center"/>
              <w:rPr>
                <w:rFonts w:ascii="Arial" w:hAnsi="Arial" w:cs="Arial"/>
                <w:color w:val="000000"/>
                <w:sz w:val="20"/>
                <w:szCs w:val="20"/>
              </w:rPr>
            </w:pPr>
          </w:p>
        </w:tc>
        <w:tc>
          <w:tcPr>
            <w:tcW w:w="356" w:type="pct"/>
            <w:vAlign w:val="center"/>
          </w:tcPr>
          <w:p w:rsidR="004D2AC3" w:rsidRPr="009606C2" w:rsidRDefault="004D2AC3" w:rsidP="009606C2">
            <w:pPr>
              <w:spacing w:after="0" w:line="240" w:lineRule="auto"/>
              <w:jc w:val="center"/>
              <w:rPr>
                <w:rFonts w:ascii="Arial" w:hAnsi="Arial" w:cs="Arial"/>
                <w:color w:val="000000"/>
                <w:sz w:val="20"/>
                <w:szCs w:val="20"/>
              </w:rPr>
            </w:pPr>
          </w:p>
        </w:tc>
        <w:tc>
          <w:tcPr>
            <w:tcW w:w="356" w:type="pct"/>
            <w:tcBorders>
              <w:right w:val="nil"/>
            </w:tcBorders>
            <w:vAlign w:val="center"/>
          </w:tcPr>
          <w:p w:rsidR="004D2AC3" w:rsidRPr="009606C2" w:rsidRDefault="004D2AC3" w:rsidP="009606C2">
            <w:pPr>
              <w:spacing w:after="0" w:line="240" w:lineRule="auto"/>
              <w:jc w:val="center"/>
              <w:rPr>
                <w:rFonts w:ascii="Arial" w:hAnsi="Arial" w:cs="Arial"/>
                <w:color w:val="000000"/>
                <w:sz w:val="20"/>
                <w:szCs w:val="20"/>
              </w:rPr>
            </w:pPr>
          </w:p>
        </w:tc>
        <w:tc>
          <w:tcPr>
            <w:tcW w:w="327" w:type="pct"/>
            <w:tcBorders>
              <w:right w:val="nil"/>
            </w:tcBorders>
            <w:vAlign w:val="center"/>
          </w:tcPr>
          <w:p w:rsidR="004D2AC3" w:rsidRPr="009606C2" w:rsidRDefault="004D2AC3" w:rsidP="009606C2">
            <w:pPr>
              <w:spacing w:after="0" w:line="240" w:lineRule="auto"/>
              <w:jc w:val="center"/>
              <w:rPr>
                <w:rFonts w:ascii="Arial" w:hAnsi="Arial" w:cs="Arial"/>
                <w:color w:val="000000"/>
                <w:sz w:val="20"/>
                <w:szCs w:val="20"/>
              </w:rPr>
            </w:pPr>
            <w:r w:rsidRPr="009606C2">
              <w:rPr>
                <w:rFonts w:ascii="Arial" w:hAnsi="Arial" w:cs="Arial"/>
                <w:color w:val="000000"/>
                <w:sz w:val="20"/>
                <w:szCs w:val="20"/>
              </w:rPr>
              <w:t>100,0</w:t>
            </w:r>
          </w:p>
        </w:tc>
        <w:tc>
          <w:tcPr>
            <w:tcW w:w="327" w:type="pct"/>
            <w:tcBorders>
              <w:right w:val="nil"/>
            </w:tcBorders>
            <w:vAlign w:val="center"/>
          </w:tcPr>
          <w:p w:rsidR="004D2AC3" w:rsidRPr="009606C2" w:rsidRDefault="004D2AC3" w:rsidP="009606C2">
            <w:pPr>
              <w:spacing w:after="0" w:line="240" w:lineRule="auto"/>
              <w:jc w:val="center"/>
              <w:rPr>
                <w:rFonts w:ascii="Arial" w:hAnsi="Arial" w:cs="Arial"/>
                <w:color w:val="000000"/>
                <w:sz w:val="20"/>
                <w:szCs w:val="20"/>
              </w:rPr>
            </w:pPr>
            <w:r w:rsidRPr="009606C2">
              <w:rPr>
                <w:rFonts w:ascii="Arial" w:hAnsi="Arial" w:cs="Arial"/>
                <w:color w:val="000000"/>
                <w:sz w:val="20"/>
                <w:szCs w:val="20"/>
              </w:rPr>
              <w:t>100,0</w:t>
            </w:r>
          </w:p>
        </w:tc>
        <w:tc>
          <w:tcPr>
            <w:tcW w:w="327" w:type="pct"/>
            <w:tcBorders>
              <w:right w:val="nil"/>
            </w:tcBorders>
            <w:vAlign w:val="center"/>
          </w:tcPr>
          <w:p w:rsidR="004D2AC3" w:rsidRPr="009606C2" w:rsidRDefault="004D2AC3" w:rsidP="009606C2">
            <w:pPr>
              <w:spacing w:after="0" w:line="240" w:lineRule="auto"/>
              <w:jc w:val="center"/>
              <w:rPr>
                <w:rFonts w:ascii="Arial" w:hAnsi="Arial" w:cs="Arial"/>
                <w:color w:val="000000"/>
                <w:sz w:val="20"/>
                <w:szCs w:val="20"/>
              </w:rPr>
            </w:pPr>
            <w:r w:rsidRPr="009606C2">
              <w:rPr>
                <w:rFonts w:ascii="Arial" w:hAnsi="Arial" w:cs="Arial"/>
                <w:color w:val="000000"/>
                <w:sz w:val="20"/>
                <w:szCs w:val="20"/>
              </w:rPr>
              <w:t>100,0</w:t>
            </w:r>
          </w:p>
        </w:tc>
        <w:tc>
          <w:tcPr>
            <w:tcW w:w="327" w:type="pct"/>
            <w:tcBorders>
              <w:right w:val="nil"/>
            </w:tcBorders>
            <w:vAlign w:val="center"/>
          </w:tcPr>
          <w:p w:rsidR="004D2AC3" w:rsidRPr="009606C2" w:rsidRDefault="004D2AC3" w:rsidP="009606C2">
            <w:pPr>
              <w:spacing w:after="0" w:line="240" w:lineRule="auto"/>
              <w:jc w:val="center"/>
              <w:rPr>
                <w:rFonts w:ascii="Arial" w:hAnsi="Arial" w:cs="Arial"/>
                <w:color w:val="000000"/>
                <w:sz w:val="20"/>
                <w:szCs w:val="20"/>
              </w:rPr>
            </w:pPr>
            <w:r w:rsidRPr="009606C2">
              <w:rPr>
                <w:rFonts w:ascii="Arial" w:hAnsi="Arial" w:cs="Arial"/>
                <w:color w:val="000000"/>
                <w:sz w:val="20"/>
                <w:szCs w:val="20"/>
              </w:rPr>
              <w:t>100,0</w:t>
            </w:r>
          </w:p>
        </w:tc>
        <w:tc>
          <w:tcPr>
            <w:tcW w:w="290" w:type="pct"/>
            <w:tcBorders>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r w:rsidRPr="009606C2">
              <w:rPr>
                <w:rFonts w:ascii="Arial" w:hAnsi="Arial" w:cs="Arial"/>
                <w:color w:val="000000"/>
                <w:sz w:val="20"/>
                <w:szCs w:val="20"/>
              </w:rPr>
              <w:t>100,0</w:t>
            </w:r>
          </w:p>
        </w:tc>
      </w:tr>
      <w:tr w:rsidR="004D2AC3" w:rsidRPr="009606C2" w:rsidTr="00943B74">
        <w:tblPrEx>
          <w:tblBorders>
            <w:top w:val="none" w:sz="0" w:space="0" w:color="auto"/>
            <w:bottom w:val="none" w:sz="0" w:space="0" w:color="auto"/>
            <w:insideH w:val="none" w:sz="0" w:space="0" w:color="auto"/>
            <w:insideV w:val="none" w:sz="0" w:space="0" w:color="auto"/>
          </w:tblBorders>
        </w:tblPrEx>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b/>
                <w:color w:val="000000"/>
                <w:sz w:val="20"/>
                <w:szCs w:val="18"/>
              </w:rPr>
            </w:pPr>
            <w:r w:rsidRPr="009606C2">
              <w:rPr>
                <w:rFonts w:ascii="Arial" w:hAnsi="Arial" w:cs="Arial"/>
                <w:b/>
                <w:color w:val="000000"/>
                <w:sz w:val="20"/>
                <w:szCs w:val="18"/>
              </w:rPr>
              <w:t>Подпрограмма</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«Совершенствование</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государственного</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управления</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в</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сфере</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юстиции»</w:t>
            </w:r>
          </w:p>
        </w:tc>
      </w:tr>
      <w:tr w:rsidR="00457022" w:rsidRPr="009606C2" w:rsidTr="00943B74">
        <w:tblPrEx>
          <w:tblBorders>
            <w:top w:val="none" w:sz="0" w:space="0" w:color="auto"/>
            <w:bottom w:val="none" w:sz="0" w:space="0" w:color="auto"/>
            <w:insideH w:val="none" w:sz="0" w:space="0" w:color="auto"/>
            <w:insideV w:val="none" w:sz="0" w:space="0" w:color="auto"/>
          </w:tblBorders>
        </w:tblPrEx>
        <w:trPr>
          <w:cantSplit/>
        </w:trPr>
        <w:tc>
          <w:tcPr>
            <w:tcW w:w="13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1.</w:t>
            </w:r>
          </w:p>
        </w:tc>
        <w:tc>
          <w:tcPr>
            <w:tcW w:w="107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Актуализация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нормативных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правовых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актов,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внесенных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регистр</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нормативных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правовых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актов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Чувашской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Республики</w:t>
            </w:r>
          </w:p>
        </w:tc>
        <w:tc>
          <w:tcPr>
            <w:tcW w:w="4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процентов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от</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общего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числа</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поступивших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нормативных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правовых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актов</w:t>
            </w:r>
          </w:p>
        </w:tc>
        <w:tc>
          <w:tcPr>
            <w:tcW w:w="33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p>
        </w:tc>
        <w:tc>
          <w:tcPr>
            <w:tcW w:w="34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p>
        </w:tc>
        <w:tc>
          <w:tcPr>
            <w:tcW w:w="35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p>
        </w:tc>
        <w:tc>
          <w:tcPr>
            <w:tcW w:w="35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r w:rsidRPr="009606C2">
              <w:rPr>
                <w:rFonts w:ascii="Arial" w:hAnsi="Arial" w:cs="Arial"/>
                <w:color w:val="000000"/>
                <w:sz w:val="20"/>
                <w:szCs w:val="20"/>
                <w:lang w:eastAsia="en-US"/>
              </w:rPr>
              <w:t>100,0</w:t>
            </w: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r w:rsidRPr="009606C2">
              <w:rPr>
                <w:rFonts w:ascii="Arial" w:hAnsi="Arial" w:cs="Arial"/>
                <w:color w:val="000000"/>
                <w:sz w:val="20"/>
                <w:szCs w:val="20"/>
                <w:lang w:eastAsia="en-US"/>
              </w:rPr>
              <w:t>100,0</w:t>
            </w: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r w:rsidRPr="009606C2">
              <w:rPr>
                <w:rFonts w:ascii="Arial" w:hAnsi="Arial" w:cs="Arial"/>
                <w:color w:val="000000"/>
                <w:sz w:val="20"/>
                <w:szCs w:val="20"/>
                <w:lang w:eastAsia="en-US"/>
              </w:rPr>
              <w:t>100,0</w:t>
            </w: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r w:rsidRPr="009606C2">
              <w:rPr>
                <w:rFonts w:ascii="Arial" w:hAnsi="Arial" w:cs="Arial"/>
                <w:color w:val="000000"/>
                <w:sz w:val="20"/>
                <w:szCs w:val="20"/>
                <w:lang w:eastAsia="en-US"/>
              </w:rPr>
              <w:t>100,0</w:t>
            </w:r>
          </w:p>
        </w:tc>
        <w:tc>
          <w:tcPr>
            <w:tcW w:w="28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r w:rsidRPr="009606C2">
              <w:rPr>
                <w:rFonts w:ascii="Arial" w:hAnsi="Arial" w:cs="Arial"/>
                <w:color w:val="000000"/>
                <w:sz w:val="20"/>
                <w:szCs w:val="20"/>
                <w:lang w:eastAsia="en-US"/>
              </w:rPr>
              <w:t>100,0</w:t>
            </w:r>
          </w:p>
        </w:tc>
      </w:tr>
      <w:tr w:rsidR="00457022" w:rsidRPr="009606C2" w:rsidTr="00943B74">
        <w:tblPrEx>
          <w:tblBorders>
            <w:top w:val="none" w:sz="0" w:space="0" w:color="auto"/>
            <w:bottom w:val="none" w:sz="0" w:space="0" w:color="auto"/>
            <w:insideH w:val="none" w:sz="0" w:space="0" w:color="auto"/>
            <w:insideV w:val="none" w:sz="0" w:space="0" w:color="auto"/>
          </w:tblBorders>
        </w:tblPrEx>
        <w:trPr>
          <w:cantSplit/>
        </w:trPr>
        <w:tc>
          <w:tcPr>
            <w:tcW w:w="13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lastRenderedPageBreak/>
              <w:t>2.</w:t>
            </w:r>
          </w:p>
        </w:tc>
        <w:tc>
          <w:tcPr>
            <w:tcW w:w="107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Доля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подготовленных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нормативных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правовых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актов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Мариинско-Посадского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округа,</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регулирующих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вопросы</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оказания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бесплатной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юридической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помощи,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отнесенные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к</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компетенции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органов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местного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самоуправления</w:t>
            </w:r>
          </w:p>
        </w:tc>
        <w:tc>
          <w:tcPr>
            <w:tcW w:w="4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процентов</w:t>
            </w:r>
          </w:p>
        </w:tc>
        <w:tc>
          <w:tcPr>
            <w:tcW w:w="33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p>
        </w:tc>
        <w:tc>
          <w:tcPr>
            <w:tcW w:w="34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p>
        </w:tc>
        <w:tc>
          <w:tcPr>
            <w:tcW w:w="35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p>
        </w:tc>
        <w:tc>
          <w:tcPr>
            <w:tcW w:w="35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100,0</w:t>
            </w: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100,0</w:t>
            </w: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100,0</w:t>
            </w: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100,0</w:t>
            </w:r>
          </w:p>
        </w:tc>
        <w:tc>
          <w:tcPr>
            <w:tcW w:w="28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100,0</w:t>
            </w:r>
          </w:p>
        </w:tc>
      </w:tr>
      <w:tr w:rsidR="00457022" w:rsidRPr="009606C2" w:rsidTr="00943B74">
        <w:tblPrEx>
          <w:tblBorders>
            <w:top w:val="none" w:sz="0" w:space="0" w:color="auto"/>
            <w:bottom w:val="none" w:sz="0" w:space="0" w:color="auto"/>
            <w:insideH w:val="none" w:sz="0" w:space="0" w:color="auto"/>
            <w:insideV w:val="none" w:sz="0" w:space="0" w:color="auto"/>
          </w:tblBorders>
        </w:tblPrEx>
        <w:trPr>
          <w:cantSplit/>
        </w:trPr>
        <w:tc>
          <w:tcPr>
            <w:tcW w:w="13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3.</w:t>
            </w:r>
          </w:p>
        </w:tc>
        <w:tc>
          <w:tcPr>
            <w:tcW w:w="107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ConsPlusNormal"/>
              <w:jc w:val="center"/>
              <w:rPr>
                <w:color w:val="000000"/>
                <w:szCs w:val="18"/>
              </w:rPr>
            </w:pPr>
            <w:r w:rsidRPr="009606C2">
              <w:rPr>
                <w:color w:val="000000"/>
                <w:szCs w:val="18"/>
              </w:rPr>
              <w:t>Составление</w:t>
            </w:r>
            <w:r w:rsidR="00887618" w:rsidRPr="009606C2">
              <w:rPr>
                <w:color w:val="000000"/>
                <w:szCs w:val="18"/>
              </w:rPr>
              <w:t xml:space="preserve"> </w:t>
            </w:r>
            <w:r w:rsidRPr="009606C2">
              <w:rPr>
                <w:color w:val="000000"/>
                <w:szCs w:val="18"/>
              </w:rPr>
              <w:t>(изменение)</w:t>
            </w:r>
            <w:r w:rsidR="00887618" w:rsidRPr="009606C2">
              <w:rPr>
                <w:color w:val="000000"/>
                <w:szCs w:val="18"/>
              </w:rPr>
              <w:t xml:space="preserve"> </w:t>
            </w:r>
            <w:r w:rsidRPr="009606C2">
              <w:rPr>
                <w:color w:val="000000"/>
                <w:szCs w:val="18"/>
              </w:rPr>
              <w:t>списков</w:t>
            </w:r>
            <w:r w:rsidR="00887618" w:rsidRPr="009606C2">
              <w:rPr>
                <w:color w:val="000000"/>
                <w:szCs w:val="18"/>
              </w:rPr>
              <w:t xml:space="preserve"> </w:t>
            </w:r>
            <w:r w:rsidRPr="009606C2">
              <w:rPr>
                <w:color w:val="000000"/>
                <w:szCs w:val="18"/>
              </w:rPr>
              <w:t>кандидатов</w:t>
            </w:r>
            <w:r w:rsidR="00887618" w:rsidRPr="009606C2">
              <w:rPr>
                <w:color w:val="000000"/>
                <w:szCs w:val="18"/>
              </w:rPr>
              <w:t xml:space="preserve"> </w:t>
            </w:r>
            <w:r w:rsidRPr="009606C2">
              <w:rPr>
                <w:color w:val="000000"/>
                <w:szCs w:val="18"/>
              </w:rPr>
              <w:t>в</w:t>
            </w:r>
            <w:r w:rsidR="00887618" w:rsidRPr="009606C2">
              <w:rPr>
                <w:color w:val="000000"/>
                <w:szCs w:val="18"/>
              </w:rPr>
              <w:t xml:space="preserve"> </w:t>
            </w:r>
            <w:r w:rsidRPr="009606C2">
              <w:rPr>
                <w:color w:val="000000"/>
                <w:szCs w:val="18"/>
              </w:rPr>
              <w:t>присяжные</w:t>
            </w:r>
            <w:r w:rsidR="00887618" w:rsidRPr="009606C2">
              <w:rPr>
                <w:color w:val="000000"/>
                <w:szCs w:val="18"/>
              </w:rPr>
              <w:t xml:space="preserve"> </w:t>
            </w:r>
            <w:r w:rsidRPr="009606C2">
              <w:rPr>
                <w:color w:val="000000"/>
                <w:szCs w:val="18"/>
              </w:rPr>
              <w:t>заседатели</w:t>
            </w:r>
          </w:p>
        </w:tc>
        <w:tc>
          <w:tcPr>
            <w:tcW w:w="4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ConsPlusNormal"/>
              <w:jc w:val="center"/>
              <w:rPr>
                <w:color w:val="000000"/>
              </w:rPr>
            </w:pPr>
            <w:r w:rsidRPr="009606C2">
              <w:rPr>
                <w:color w:val="000000"/>
              </w:rPr>
              <w:t>процентов</w:t>
            </w:r>
          </w:p>
        </w:tc>
        <w:tc>
          <w:tcPr>
            <w:tcW w:w="33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ConsPlusNormal"/>
              <w:jc w:val="center"/>
              <w:rPr>
                <w:color w:val="000000"/>
              </w:rPr>
            </w:pP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p>
        </w:tc>
        <w:tc>
          <w:tcPr>
            <w:tcW w:w="34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p>
        </w:tc>
        <w:tc>
          <w:tcPr>
            <w:tcW w:w="35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p>
        </w:tc>
        <w:tc>
          <w:tcPr>
            <w:tcW w:w="35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r w:rsidRPr="009606C2">
              <w:rPr>
                <w:rFonts w:ascii="Arial" w:hAnsi="Arial" w:cs="Arial"/>
                <w:color w:val="000000"/>
                <w:sz w:val="20"/>
                <w:szCs w:val="20"/>
              </w:rPr>
              <w:t>100</w:t>
            </w: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r w:rsidRPr="009606C2">
              <w:rPr>
                <w:rFonts w:ascii="Arial" w:hAnsi="Arial" w:cs="Arial"/>
                <w:color w:val="000000"/>
                <w:sz w:val="20"/>
                <w:szCs w:val="20"/>
              </w:rPr>
              <w:t>100</w:t>
            </w: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r w:rsidRPr="009606C2">
              <w:rPr>
                <w:rFonts w:ascii="Arial" w:hAnsi="Arial" w:cs="Arial"/>
                <w:color w:val="000000"/>
                <w:sz w:val="20"/>
                <w:szCs w:val="20"/>
              </w:rPr>
              <w:t>100</w:t>
            </w: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r w:rsidRPr="009606C2">
              <w:rPr>
                <w:rFonts w:ascii="Arial" w:hAnsi="Arial" w:cs="Arial"/>
                <w:color w:val="000000"/>
                <w:sz w:val="20"/>
                <w:szCs w:val="20"/>
              </w:rPr>
              <w:t>100</w:t>
            </w:r>
          </w:p>
        </w:tc>
        <w:tc>
          <w:tcPr>
            <w:tcW w:w="28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r w:rsidRPr="009606C2">
              <w:rPr>
                <w:rFonts w:ascii="Arial" w:hAnsi="Arial" w:cs="Arial"/>
                <w:color w:val="000000"/>
                <w:sz w:val="20"/>
                <w:szCs w:val="20"/>
              </w:rPr>
              <w:t>100</w:t>
            </w:r>
          </w:p>
        </w:tc>
      </w:tr>
      <w:tr w:rsidR="00457022" w:rsidRPr="009606C2" w:rsidTr="00943B74">
        <w:tblPrEx>
          <w:tblBorders>
            <w:top w:val="none" w:sz="0" w:space="0" w:color="auto"/>
            <w:bottom w:val="none" w:sz="0" w:space="0" w:color="auto"/>
            <w:insideH w:val="none" w:sz="0" w:space="0" w:color="auto"/>
            <w:insideV w:val="none" w:sz="0" w:space="0" w:color="auto"/>
          </w:tblBorders>
        </w:tblPrEx>
        <w:trPr>
          <w:cantSplit/>
        </w:trPr>
        <w:tc>
          <w:tcPr>
            <w:tcW w:w="13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4.</w:t>
            </w:r>
          </w:p>
        </w:tc>
        <w:tc>
          <w:tcPr>
            <w:tcW w:w="107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ConsPlusNormal"/>
              <w:jc w:val="center"/>
              <w:rPr>
                <w:color w:val="000000"/>
                <w:szCs w:val="18"/>
              </w:rPr>
            </w:pPr>
            <w:r w:rsidRPr="009606C2">
              <w:rPr>
                <w:color w:val="000000"/>
                <w:szCs w:val="18"/>
              </w:rPr>
              <w:t>Наполняемость</w:t>
            </w:r>
            <w:r w:rsidR="00887618" w:rsidRPr="009606C2">
              <w:rPr>
                <w:color w:val="000000"/>
                <w:szCs w:val="18"/>
              </w:rPr>
              <w:t xml:space="preserve"> </w:t>
            </w:r>
            <w:r w:rsidRPr="009606C2">
              <w:rPr>
                <w:color w:val="000000"/>
                <w:szCs w:val="18"/>
              </w:rPr>
              <w:t>электронной</w:t>
            </w:r>
            <w:r w:rsidR="00887618" w:rsidRPr="009606C2">
              <w:rPr>
                <w:color w:val="000000"/>
                <w:szCs w:val="18"/>
              </w:rPr>
              <w:t xml:space="preserve"> </w:t>
            </w:r>
            <w:r w:rsidRPr="009606C2">
              <w:rPr>
                <w:color w:val="000000"/>
                <w:szCs w:val="18"/>
              </w:rPr>
              <w:t>базы</w:t>
            </w:r>
            <w:r w:rsidR="00887618" w:rsidRPr="009606C2">
              <w:rPr>
                <w:color w:val="000000"/>
                <w:szCs w:val="18"/>
              </w:rPr>
              <w:t xml:space="preserve"> </w:t>
            </w:r>
            <w:r w:rsidRPr="009606C2">
              <w:rPr>
                <w:color w:val="000000"/>
                <w:szCs w:val="18"/>
              </w:rPr>
              <w:t>данных</w:t>
            </w:r>
            <w:r w:rsidR="00887618" w:rsidRPr="009606C2">
              <w:rPr>
                <w:color w:val="000000"/>
                <w:szCs w:val="18"/>
              </w:rPr>
              <w:t xml:space="preserve"> </w:t>
            </w:r>
            <w:r w:rsidRPr="009606C2">
              <w:rPr>
                <w:color w:val="000000"/>
                <w:szCs w:val="18"/>
              </w:rPr>
              <w:t>актов</w:t>
            </w:r>
            <w:r w:rsidR="00887618" w:rsidRPr="009606C2">
              <w:rPr>
                <w:color w:val="000000"/>
                <w:szCs w:val="18"/>
              </w:rPr>
              <w:t xml:space="preserve"> </w:t>
            </w:r>
            <w:r w:rsidRPr="009606C2">
              <w:rPr>
                <w:color w:val="000000"/>
                <w:szCs w:val="18"/>
              </w:rPr>
              <w:t>гражданского</w:t>
            </w:r>
            <w:r w:rsidR="00887618" w:rsidRPr="009606C2">
              <w:rPr>
                <w:color w:val="000000"/>
                <w:szCs w:val="18"/>
              </w:rPr>
              <w:t xml:space="preserve"> </w:t>
            </w:r>
            <w:r w:rsidRPr="009606C2">
              <w:rPr>
                <w:color w:val="000000"/>
                <w:szCs w:val="18"/>
              </w:rPr>
              <w:t>состояния,</w:t>
            </w:r>
            <w:r w:rsidR="00887618" w:rsidRPr="009606C2">
              <w:rPr>
                <w:color w:val="000000"/>
                <w:szCs w:val="18"/>
              </w:rPr>
              <w:t xml:space="preserve"> </w:t>
            </w:r>
            <w:r w:rsidRPr="009606C2">
              <w:rPr>
                <w:color w:val="000000"/>
                <w:szCs w:val="18"/>
              </w:rPr>
              <w:t>поддержка</w:t>
            </w:r>
            <w:r w:rsidR="00887618" w:rsidRPr="009606C2">
              <w:rPr>
                <w:color w:val="000000"/>
                <w:szCs w:val="18"/>
              </w:rPr>
              <w:t xml:space="preserve"> </w:t>
            </w:r>
            <w:r w:rsidRPr="009606C2">
              <w:rPr>
                <w:color w:val="000000"/>
                <w:szCs w:val="18"/>
              </w:rPr>
              <w:t>ее</w:t>
            </w:r>
            <w:r w:rsidR="00887618" w:rsidRPr="009606C2">
              <w:rPr>
                <w:color w:val="000000"/>
                <w:szCs w:val="18"/>
              </w:rPr>
              <w:t xml:space="preserve"> </w:t>
            </w:r>
            <w:r w:rsidRPr="009606C2">
              <w:rPr>
                <w:color w:val="000000"/>
                <w:szCs w:val="18"/>
              </w:rPr>
              <w:t>в</w:t>
            </w:r>
            <w:r w:rsidR="00887618" w:rsidRPr="009606C2">
              <w:rPr>
                <w:color w:val="000000"/>
                <w:szCs w:val="18"/>
              </w:rPr>
              <w:t xml:space="preserve"> </w:t>
            </w:r>
            <w:r w:rsidRPr="009606C2">
              <w:rPr>
                <w:color w:val="000000"/>
                <w:szCs w:val="18"/>
              </w:rPr>
              <w:t>актуальном</w:t>
            </w:r>
            <w:r w:rsidR="00887618" w:rsidRPr="009606C2">
              <w:rPr>
                <w:color w:val="000000"/>
                <w:szCs w:val="18"/>
              </w:rPr>
              <w:t xml:space="preserve"> </w:t>
            </w:r>
            <w:r w:rsidRPr="009606C2">
              <w:rPr>
                <w:color w:val="000000"/>
                <w:szCs w:val="18"/>
              </w:rPr>
              <w:t>состоянии</w:t>
            </w:r>
            <w:r w:rsidR="00887618" w:rsidRPr="009606C2">
              <w:rPr>
                <w:color w:val="000000"/>
                <w:szCs w:val="18"/>
              </w:rPr>
              <w:t xml:space="preserve"> </w:t>
            </w:r>
            <w:r w:rsidRPr="009606C2">
              <w:rPr>
                <w:color w:val="000000"/>
                <w:szCs w:val="18"/>
              </w:rPr>
              <w:t>и</w:t>
            </w:r>
            <w:r w:rsidR="00887618" w:rsidRPr="009606C2">
              <w:rPr>
                <w:color w:val="000000"/>
                <w:szCs w:val="18"/>
              </w:rPr>
              <w:t xml:space="preserve"> </w:t>
            </w:r>
            <w:r w:rsidRPr="009606C2">
              <w:rPr>
                <w:color w:val="000000"/>
                <w:szCs w:val="18"/>
              </w:rPr>
              <w:t>обеспечение</w:t>
            </w:r>
            <w:r w:rsidR="00887618" w:rsidRPr="009606C2">
              <w:rPr>
                <w:color w:val="000000"/>
                <w:szCs w:val="18"/>
              </w:rPr>
              <w:t xml:space="preserve"> </w:t>
            </w:r>
            <w:r w:rsidRPr="009606C2">
              <w:rPr>
                <w:color w:val="000000"/>
                <w:szCs w:val="18"/>
              </w:rPr>
              <w:t>сохранности</w:t>
            </w:r>
          </w:p>
        </w:tc>
        <w:tc>
          <w:tcPr>
            <w:tcW w:w="4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ConsPlusNormal"/>
              <w:jc w:val="center"/>
              <w:rPr>
                <w:color w:val="000000"/>
              </w:rPr>
            </w:pPr>
            <w:r w:rsidRPr="009606C2">
              <w:rPr>
                <w:color w:val="000000"/>
              </w:rPr>
              <w:t>процентов</w:t>
            </w:r>
          </w:p>
        </w:tc>
        <w:tc>
          <w:tcPr>
            <w:tcW w:w="33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ConsPlusNormal"/>
              <w:jc w:val="center"/>
              <w:rPr>
                <w:color w:val="000000"/>
              </w:rPr>
            </w:pP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p>
        </w:tc>
        <w:tc>
          <w:tcPr>
            <w:tcW w:w="34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p>
        </w:tc>
        <w:tc>
          <w:tcPr>
            <w:tcW w:w="35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p>
        </w:tc>
        <w:tc>
          <w:tcPr>
            <w:tcW w:w="35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r w:rsidRPr="009606C2">
              <w:rPr>
                <w:rFonts w:ascii="Arial" w:hAnsi="Arial" w:cs="Arial"/>
                <w:color w:val="000000"/>
                <w:sz w:val="20"/>
                <w:szCs w:val="20"/>
              </w:rPr>
              <w:t>100</w:t>
            </w: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r w:rsidRPr="009606C2">
              <w:rPr>
                <w:rFonts w:ascii="Arial" w:hAnsi="Arial" w:cs="Arial"/>
                <w:color w:val="000000"/>
                <w:sz w:val="20"/>
                <w:szCs w:val="20"/>
              </w:rPr>
              <w:t>100</w:t>
            </w: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r w:rsidRPr="009606C2">
              <w:rPr>
                <w:rFonts w:ascii="Arial" w:hAnsi="Arial" w:cs="Arial"/>
                <w:color w:val="000000"/>
                <w:sz w:val="20"/>
                <w:szCs w:val="20"/>
              </w:rPr>
              <w:t>100</w:t>
            </w: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r w:rsidRPr="009606C2">
              <w:rPr>
                <w:rFonts w:ascii="Arial" w:hAnsi="Arial" w:cs="Arial"/>
                <w:color w:val="000000"/>
                <w:sz w:val="20"/>
                <w:szCs w:val="20"/>
              </w:rPr>
              <w:t>100</w:t>
            </w:r>
          </w:p>
        </w:tc>
        <w:tc>
          <w:tcPr>
            <w:tcW w:w="28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r w:rsidRPr="009606C2">
              <w:rPr>
                <w:rFonts w:ascii="Arial" w:hAnsi="Arial" w:cs="Arial"/>
                <w:color w:val="000000"/>
                <w:sz w:val="20"/>
                <w:szCs w:val="20"/>
              </w:rPr>
              <w:t>100</w:t>
            </w:r>
          </w:p>
        </w:tc>
      </w:tr>
      <w:tr w:rsidR="004D2AC3" w:rsidRPr="009606C2" w:rsidTr="00943B74">
        <w:tblPrEx>
          <w:tblBorders>
            <w:top w:val="none" w:sz="0" w:space="0" w:color="auto"/>
            <w:bottom w:val="none" w:sz="0" w:space="0" w:color="auto"/>
            <w:insideH w:val="none" w:sz="0" w:space="0" w:color="auto"/>
            <w:insideV w:val="none" w:sz="0" w:space="0" w:color="auto"/>
          </w:tblBorders>
        </w:tblPrEx>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b/>
                <w:color w:val="000000"/>
                <w:sz w:val="20"/>
                <w:szCs w:val="18"/>
                <w:lang w:eastAsia="en-US"/>
              </w:rPr>
            </w:pPr>
            <w:r w:rsidRPr="009606C2">
              <w:rPr>
                <w:rFonts w:ascii="Arial" w:hAnsi="Arial" w:cs="Arial"/>
                <w:b/>
                <w:color w:val="000000"/>
                <w:sz w:val="20"/>
                <w:szCs w:val="18"/>
                <w:lang w:eastAsia="en-US"/>
              </w:rPr>
              <w:t>Подпрограмма</w:t>
            </w:r>
            <w:r w:rsidR="00887618" w:rsidRPr="009606C2">
              <w:rPr>
                <w:rFonts w:ascii="Arial" w:hAnsi="Arial" w:cs="Arial"/>
                <w:b/>
                <w:color w:val="000000"/>
                <w:sz w:val="20"/>
                <w:szCs w:val="18"/>
                <w:lang w:eastAsia="en-US"/>
              </w:rPr>
              <w:t xml:space="preserve"> </w:t>
            </w:r>
            <w:r w:rsidRPr="009606C2">
              <w:rPr>
                <w:rFonts w:ascii="Arial" w:hAnsi="Arial" w:cs="Arial"/>
                <w:b/>
                <w:color w:val="000000"/>
                <w:sz w:val="20"/>
                <w:szCs w:val="18"/>
                <w:lang w:eastAsia="en-US"/>
              </w:rPr>
              <w:t>«Развитие</w:t>
            </w:r>
            <w:r w:rsidR="00887618" w:rsidRPr="009606C2">
              <w:rPr>
                <w:rFonts w:ascii="Arial" w:hAnsi="Arial" w:cs="Arial"/>
                <w:b/>
                <w:color w:val="000000"/>
                <w:sz w:val="20"/>
                <w:szCs w:val="18"/>
                <w:lang w:eastAsia="en-US"/>
              </w:rPr>
              <w:t xml:space="preserve"> </w:t>
            </w:r>
            <w:r w:rsidRPr="009606C2">
              <w:rPr>
                <w:rFonts w:ascii="Arial" w:hAnsi="Arial" w:cs="Arial"/>
                <w:b/>
                <w:color w:val="000000"/>
                <w:sz w:val="20"/>
                <w:szCs w:val="18"/>
                <w:lang w:eastAsia="en-US"/>
              </w:rPr>
              <w:t>муниципальной</w:t>
            </w:r>
            <w:r w:rsidR="00887618" w:rsidRPr="009606C2">
              <w:rPr>
                <w:rFonts w:ascii="Arial" w:hAnsi="Arial" w:cs="Arial"/>
                <w:b/>
                <w:color w:val="000000"/>
                <w:sz w:val="20"/>
                <w:szCs w:val="18"/>
                <w:lang w:eastAsia="en-US"/>
              </w:rPr>
              <w:t xml:space="preserve"> </w:t>
            </w:r>
            <w:r w:rsidRPr="009606C2">
              <w:rPr>
                <w:rFonts w:ascii="Arial" w:hAnsi="Arial" w:cs="Arial"/>
                <w:b/>
                <w:color w:val="000000"/>
                <w:sz w:val="20"/>
                <w:szCs w:val="18"/>
                <w:lang w:eastAsia="en-US"/>
              </w:rPr>
              <w:t>службы</w:t>
            </w:r>
            <w:r w:rsidR="00887618" w:rsidRPr="009606C2">
              <w:rPr>
                <w:rFonts w:ascii="Arial" w:hAnsi="Arial" w:cs="Arial"/>
                <w:b/>
                <w:color w:val="000000"/>
                <w:sz w:val="20"/>
                <w:szCs w:val="18"/>
                <w:lang w:eastAsia="en-US"/>
              </w:rPr>
              <w:t xml:space="preserve"> </w:t>
            </w:r>
            <w:r w:rsidRPr="009606C2">
              <w:rPr>
                <w:rFonts w:ascii="Arial" w:hAnsi="Arial" w:cs="Arial"/>
                <w:b/>
                <w:color w:val="000000"/>
                <w:sz w:val="20"/>
                <w:szCs w:val="18"/>
                <w:lang w:eastAsia="en-US"/>
              </w:rPr>
              <w:t>в</w:t>
            </w:r>
            <w:r w:rsidR="00887618" w:rsidRPr="009606C2">
              <w:rPr>
                <w:rFonts w:ascii="Arial" w:hAnsi="Arial" w:cs="Arial"/>
                <w:b/>
                <w:color w:val="000000"/>
                <w:sz w:val="20"/>
                <w:szCs w:val="18"/>
                <w:lang w:eastAsia="en-US"/>
              </w:rPr>
              <w:t xml:space="preserve"> </w:t>
            </w:r>
            <w:r w:rsidRPr="009606C2">
              <w:rPr>
                <w:rFonts w:ascii="Arial" w:hAnsi="Arial" w:cs="Arial"/>
                <w:b/>
                <w:color w:val="000000"/>
                <w:sz w:val="20"/>
                <w:szCs w:val="18"/>
                <w:lang w:eastAsia="en-US"/>
              </w:rPr>
              <w:t>Мариинско-Посадском</w:t>
            </w:r>
            <w:r w:rsidR="00887618" w:rsidRPr="009606C2">
              <w:rPr>
                <w:rFonts w:ascii="Arial" w:hAnsi="Arial" w:cs="Arial"/>
                <w:b/>
                <w:color w:val="000000"/>
                <w:sz w:val="20"/>
                <w:szCs w:val="18"/>
                <w:lang w:eastAsia="en-US"/>
              </w:rPr>
              <w:t xml:space="preserve"> </w:t>
            </w:r>
            <w:r w:rsidRPr="009606C2">
              <w:rPr>
                <w:rFonts w:ascii="Arial" w:hAnsi="Arial" w:cs="Arial"/>
                <w:b/>
                <w:color w:val="000000"/>
                <w:sz w:val="20"/>
                <w:szCs w:val="18"/>
                <w:lang w:eastAsia="en-US"/>
              </w:rPr>
              <w:t>муниципальном</w:t>
            </w:r>
            <w:r w:rsidR="00887618" w:rsidRPr="009606C2">
              <w:rPr>
                <w:rFonts w:ascii="Arial" w:hAnsi="Arial" w:cs="Arial"/>
                <w:b/>
                <w:color w:val="000000"/>
                <w:sz w:val="20"/>
                <w:szCs w:val="18"/>
                <w:lang w:eastAsia="en-US"/>
              </w:rPr>
              <w:t xml:space="preserve"> </w:t>
            </w:r>
            <w:r w:rsidRPr="009606C2">
              <w:rPr>
                <w:rFonts w:ascii="Arial" w:hAnsi="Arial" w:cs="Arial"/>
                <w:b/>
                <w:color w:val="000000"/>
                <w:sz w:val="20"/>
                <w:szCs w:val="18"/>
                <w:lang w:eastAsia="en-US"/>
              </w:rPr>
              <w:t>округе»</w:t>
            </w:r>
          </w:p>
        </w:tc>
      </w:tr>
      <w:tr w:rsidR="00457022" w:rsidRPr="009606C2" w:rsidTr="00943B74">
        <w:tblPrEx>
          <w:tblBorders>
            <w:top w:val="none" w:sz="0" w:space="0" w:color="auto"/>
            <w:bottom w:val="none" w:sz="0" w:space="0" w:color="auto"/>
            <w:insideH w:val="none" w:sz="0" w:space="0" w:color="auto"/>
            <w:insideV w:val="none" w:sz="0" w:space="0" w:color="auto"/>
          </w:tblBorders>
        </w:tblPrEx>
        <w:trPr>
          <w:cantSplit/>
        </w:trPr>
        <w:tc>
          <w:tcPr>
            <w:tcW w:w="13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1.</w:t>
            </w:r>
          </w:p>
        </w:tc>
        <w:tc>
          <w:tcPr>
            <w:tcW w:w="107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Доля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подготовленных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нормативных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правовых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актов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Мариинско-Посадского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округа,</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регулирующих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вопросы</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службы</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отнесенные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к</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компетенции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органов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местного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самоуправления</w:t>
            </w:r>
          </w:p>
        </w:tc>
        <w:tc>
          <w:tcPr>
            <w:tcW w:w="4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процентов</w:t>
            </w:r>
          </w:p>
        </w:tc>
        <w:tc>
          <w:tcPr>
            <w:tcW w:w="33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p>
        </w:tc>
        <w:tc>
          <w:tcPr>
            <w:tcW w:w="34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p>
        </w:tc>
        <w:tc>
          <w:tcPr>
            <w:tcW w:w="35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p>
        </w:tc>
        <w:tc>
          <w:tcPr>
            <w:tcW w:w="35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100,0</w:t>
            </w: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100,0</w:t>
            </w: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100,0</w:t>
            </w: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100,0</w:t>
            </w:r>
          </w:p>
        </w:tc>
        <w:tc>
          <w:tcPr>
            <w:tcW w:w="28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100,0</w:t>
            </w:r>
          </w:p>
        </w:tc>
      </w:tr>
      <w:tr w:rsidR="00457022" w:rsidRPr="009606C2" w:rsidTr="00943B74">
        <w:tblPrEx>
          <w:tblBorders>
            <w:top w:val="none" w:sz="0" w:space="0" w:color="auto"/>
            <w:bottom w:val="none" w:sz="0" w:space="0" w:color="auto"/>
            <w:insideH w:val="none" w:sz="0" w:space="0" w:color="auto"/>
            <w:insideV w:val="none" w:sz="0" w:space="0" w:color="auto"/>
          </w:tblBorders>
        </w:tblPrEx>
        <w:trPr>
          <w:cantSplit/>
        </w:trPr>
        <w:tc>
          <w:tcPr>
            <w:tcW w:w="13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2.</w:t>
            </w:r>
          </w:p>
        </w:tc>
        <w:tc>
          <w:tcPr>
            <w:tcW w:w="107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Количество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служащих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Мариинско-Посадском</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муниципальном</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округе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(далее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также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муниципальные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служащие),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прошедших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дополнительное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профессиональное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образование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текущем</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году</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за</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счет</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средств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республиканского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бюджета</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Чувашской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Республики,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бюджета</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Мариинско-Посадского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округа</w:t>
            </w:r>
          </w:p>
        </w:tc>
        <w:tc>
          <w:tcPr>
            <w:tcW w:w="4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человек</w:t>
            </w:r>
          </w:p>
        </w:tc>
        <w:tc>
          <w:tcPr>
            <w:tcW w:w="33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val="en-US"/>
              </w:rPr>
            </w:pP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rPr>
            </w:pPr>
          </w:p>
        </w:tc>
        <w:tc>
          <w:tcPr>
            <w:tcW w:w="34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rPr>
            </w:pPr>
          </w:p>
        </w:tc>
        <w:tc>
          <w:tcPr>
            <w:tcW w:w="35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rPr>
            </w:pPr>
          </w:p>
        </w:tc>
        <w:tc>
          <w:tcPr>
            <w:tcW w:w="35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rPr>
            </w:pP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20"/>
                <w:lang w:val="en-US"/>
              </w:rPr>
              <w:t>5</w:t>
            </w: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20"/>
                <w:lang w:val="en-US"/>
              </w:rPr>
              <w:t>5</w:t>
            </w: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20"/>
                <w:lang w:val="en-US"/>
              </w:rPr>
              <w:t>5</w:t>
            </w: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20"/>
                <w:lang w:val="en-US"/>
              </w:rPr>
              <w:t>5</w:t>
            </w:r>
          </w:p>
        </w:tc>
        <w:tc>
          <w:tcPr>
            <w:tcW w:w="28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20"/>
                <w:lang w:val="en-US"/>
              </w:rPr>
              <w:t>5</w:t>
            </w:r>
          </w:p>
        </w:tc>
      </w:tr>
      <w:tr w:rsidR="00457022" w:rsidRPr="009606C2" w:rsidTr="00943B74">
        <w:tblPrEx>
          <w:tblBorders>
            <w:top w:val="none" w:sz="0" w:space="0" w:color="auto"/>
            <w:bottom w:val="none" w:sz="0" w:space="0" w:color="auto"/>
            <w:insideH w:val="none" w:sz="0" w:space="0" w:color="auto"/>
            <w:insideV w:val="none" w:sz="0" w:space="0" w:color="auto"/>
          </w:tblBorders>
        </w:tblPrEx>
        <w:trPr>
          <w:cantSplit/>
        </w:trPr>
        <w:tc>
          <w:tcPr>
            <w:tcW w:w="13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3.</w:t>
            </w:r>
          </w:p>
        </w:tc>
        <w:tc>
          <w:tcPr>
            <w:tcW w:w="107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Доля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вакантных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должностей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службы,</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замещаемых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из</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кадрового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резерва</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органов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местного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самоуправления</w:t>
            </w:r>
            <w:r w:rsidR="00887618" w:rsidRPr="009606C2">
              <w:rPr>
                <w:rFonts w:ascii="Arial" w:hAnsi="Arial" w:cs="Arial"/>
                <w:color w:val="000000"/>
                <w:sz w:val="20"/>
                <w:szCs w:val="18"/>
                <w:lang w:eastAsia="en-US"/>
              </w:rPr>
              <w:t xml:space="preserve"> </w:t>
            </w:r>
          </w:p>
        </w:tc>
        <w:tc>
          <w:tcPr>
            <w:tcW w:w="4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процентов</w:t>
            </w:r>
          </w:p>
        </w:tc>
        <w:tc>
          <w:tcPr>
            <w:tcW w:w="33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p>
        </w:tc>
        <w:tc>
          <w:tcPr>
            <w:tcW w:w="34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p>
        </w:tc>
        <w:tc>
          <w:tcPr>
            <w:tcW w:w="35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p>
        </w:tc>
        <w:tc>
          <w:tcPr>
            <w:tcW w:w="35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r w:rsidRPr="009606C2">
              <w:rPr>
                <w:rFonts w:ascii="Arial" w:hAnsi="Arial" w:cs="Arial"/>
                <w:color w:val="000000"/>
                <w:sz w:val="20"/>
                <w:szCs w:val="20"/>
              </w:rPr>
              <w:t>5,0</w:t>
            </w: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r w:rsidRPr="009606C2">
              <w:rPr>
                <w:rFonts w:ascii="Arial" w:hAnsi="Arial" w:cs="Arial"/>
                <w:color w:val="000000"/>
                <w:sz w:val="20"/>
                <w:szCs w:val="20"/>
                <w:lang w:eastAsia="en-US"/>
              </w:rPr>
              <w:t>5,0</w:t>
            </w: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r w:rsidRPr="009606C2">
              <w:rPr>
                <w:rFonts w:ascii="Arial" w:hAnsi="Arial" w:cs="Arial"/>
                <w:color w:val="000000"/>
                <w:sz w:val="20"/>
                <w:szCs w:val="20"/>
              </w:rPr>
              <w:t>5,0</w:t>
            </w: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r w:rsidRPr="009606C2">
              <w:rPr>
                <w:rFonts w:ascii="Arial" w:hAnsi="Arial" w:cs="Arial"/>
                <w:color w:val="000000"/>
                <w:sz w:val="20"/>
                <w:szCs w:val="20"/>
                <w:lang w:eastAsia="en-US"/>
              </w:rPr>
              <w:t>5,0</w:t>
            </w:r>
          </w:p>
        </w:tc>
        <w:tc>
          <w:tcPr>
            <w:tcW w:w="28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r w:rsidRPr="009606C2">
              <w:rPr>
                <w:rFonts w:ascii="Arial" w:hAnsi="Arial" w:cs="Arial"/>
                <w:color w:val="000000"/>
                <w:sz w:val="20"/>
                <w:szCs w:val="20"/>
              </w:rPr>
              <w:t>5,0</w:t>
            </w:r>
          </w:p>
        </w:tc>
      </w:tr>
      <w:tr w:rsidR="00457022" w:rsidRPr="009606C2" w:rsidTr="00943B74">
        <w:tblPrEx>
          <w:tblBorders>
            <w:top w:val="none" w:sz="0" w:space="0" w:color="auto"/>
            <w:bottom w:val="none" w:sz="0" w:space="0" w:color="auto"/>
            <w:insideH w:val="none" w:sz="0" w:space="0" w:color="auto"/>
            <w:insideV w:val="none" w:sz="0" w:space="0" w:color="auto"/>
          </w:tblBorders>
        </w:tblPrEx>
        <w:trPr>
          <w:cantSplit/>
        </w:trPr>
        <w:tc>
          <w:tcPr>
            <w:tcW w:w="13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4.</w:t>
            </w:r>
          </w:p>
        </w:tc>
        <w:tc>
          <w:tcPr>
            <w:tcW w:w="107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Доля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служащих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возрасте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до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30</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лет</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общей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численности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служащих,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имеющих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стаж</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службы</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более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3</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лет</w:t>
            </w:r>
          </w:p>
        </w:tc>
        <w:tc>
          <w:tcPr>
            <w:tcW w:w="4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процентов</w:t>
            </w:r>
          </w:p>
        </w:tc>
        <w:tc>
          <w:tcPr>
            <w:tcW w:w="33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rPr>
            </w:pPr>
          </w:p>
        </w:tc>
        <w:tc>
          <w:tcPr>
            <w:tcW w:w="34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rPr>
            </w:pPr>
          </w:p>
        </w:tc>
        <w:tc>
          <w:tcPr>
            <w:tcW w:w="35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rPr>
            </w:pPr>
          </w:p>
        </w:tc>
        <w:tc>
          <w:tcPr>
            <w:tcW w:w="35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rPr>
            </w:pP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20"/>
              </w:rPr>
              <w:t>1</w:t>
            </w:r>
            <w:r w:rsidRPr="009606C2">
              <w:rPr>
                <w:rFonts w:ascii="Arial" w:hAnsi="Arial" w:cs="Arial"/>
                <w:color w:val="000000"/>
                <w:sz w:val="20"/>
                <w:szCs w:val="20"/>
                <w:lang w:val="en-US"/>
              </w:rPr>
              <w:t>0</w:t>
            </w:r>
            <w:r w:rsidRPr="009606C2">
              <w:rPr>
                <w:rFonts w:ascii="Arial" w:hAnsi="Arial" w:cs="Arial"/>
                <w:color w:val="000000"/>
                <w:sz w:val="20"/>
                <w:szCs w:val="20"/>
              </w:rPr>
              <w:t>,0</w:t>
            </w: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20"/>
              </w:rPr>
              <w:t>1</w:t>
            </w:r>
            <w:r w:rsidRPr="009606C2">
              <w:rPr>
                <w:rFonts w:ascii="Arial" w:hAnsi="Arial" w:cs="Arial"/>
                <w:color w:val="000000"/>
                <w:sz w:val="20"/>
                <w:szCs w:val="20"/>
                <w:lang w:val="en-US"/>
              </w:rPr>
              <w:t>0</w:t>
            </w:r>
            <w:r w:rsidRPr="009606C2">
              <w:rPr>
                <w:rFonts w:ascii="Arial" w:hAnsi="Arial" w:cs="Arial"/>
                <w:color w:val="000000"/>
                <w:sz w:val="20"/>
                <w:szCs w:val="20"/>
              </w:rPr>
              <w:t>,0</w:t>
            </w: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20"/>
              </w:rPr>
              <w:t>1</w:t>
            </w:r>
            <w:r w:rsidRPr="009606C2">
              <w:rPr>
                <w:rFonts w:ascii="Arial" w:hAnsi="Arial" w:cs="Arial"/>
                <w:color w:val="000000"/>
                <w:sz w:val="20"/>
                <w:szCs w:val="20"/>
                <w:lang w:val="en-US"/>
              </w:rPr>
              <w:t>0</w:t>
            </w:r>
            <w:r w:rsidRPr="009606C2">
              <w:rPr>
                <w:rFonts w:ascii="Arial" w:hAnsi="Arial" w:cs="Arial"/>
                <w:color w:val="000000"/>
                <w:sz w:val="20"/>
                <w:szCs w:val="20"/>
              </w:rPr>
              <w:t>,0</w:t>
            </w: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20"/>
              </w:rPr>
              <w:t>1</w:t>
            </w:r>
            <w:r w:rsidRPr="009606C2">
              <w:rPr>
                <w:rFonts w:ascii="Arial" w:hAnsi="Arial" w:cs="Arial"/>
                <w:color w:val="000000"/>
                <w:sz w:val="20"/>
                <w:szCs w:val="20"/>
                <w:lang w:val="en-US"/>
              </w:rPr>
              <w:t>0</w:t>
            </w:r>
            <w:r w:rsidRPr="009606C2">
              <w:rPr>
                <w:rFonts w:ascii="Arial" w:hAnsi="Arial" w:cs="Arial"/>
                <w:color w:val="000000"/>
                <w:sz w:val="20"/>
                <w:szCs w:val="20"/>
              </w:rPr>
              <w:t>,0</w:t>
            </w:r>
          </w:p>
        </w:tc>
        <w:tc>
          <w:tcPr>
            <w:tcW w:w="28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20"/>
              </w:rPr>
              <w:t>1</w:t>
            </w:r>
            <w:r w:rsidRPr="009606C2">
              <w:rPr>
                <w:rFonts w:ascii="Arial" w:hAnsi="Arial" w:cs="Arial"/>
                <w:color w:val="000000"/>
                <w:sz w:val="20"/>
                <w:szCs w:val="20"/>
                <w:lang w:val="en-US"/>
              </w:rPr>
              <w:t>0</w:t>
            </w:r>
            <w:r w:rsidRPr="009606C2">
              <w:rPr>
                <w:rFonts w:ascii="Arial" w:hAnsi="Arial" w:cs="Arial"/>
                <w:color w:val="000000"/>
                <w:sz w:val="20"/>
                <w:szCs w:val="20"/>
              </w:rPr>
              <w:t>,0</w:t>
            </w:r>
          </w:p>
        </w:tc>
      </w:tr>
      <w:tr w:rsidR="00457022" w:rsidRPr="009606C2" w:rsidTr="00943B74">
        <w:tblPrEx>
          <w:tblBorders>
            <w:top w:val="none" w:sz="0" w:space="0" w:color="auto"/>
            <w:bottom w:val="none" w:sz="0" w:space="0" w:color="auto"/>
            <w:insideH w:val="none" w:sz="0" w:space="0" w:color="auto"/>
            <w:insideV w:val="none" w:sz="0" w:space="0" w:color="auto"/>
          </w:tblBorders>
        </w:tblPrEx>
        <w:trPr>
          <w:cantSplit/>
        </w:trPr>
        <w:tc>
          <w:tcPr>
            <w:tcW w:w="13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lastRenderedPageBreak/>
              <w:t>5.</w:t>
            </w:r>
          </w:p>
        </w:tc>
        <w:tc>
          <w:tcPr>
            <w:tcW w:w="107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Доля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служащих,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оценивших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условия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результаты</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своей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работы,</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морально-психоло</w:t>
            </w:r>
            <w:r w:rsidRPr="009606C2">
              <w:rPr>
                <w:rFonts w:ascii="Arial" w:hAnsi="Arial" w:cs="Arial"/>
                <w:color w:val="000000"/>
                <w:sz w:val="20"/>
                <w:szCs w:val="18"/>
                <w:lang w:eastAsia="en-US"/>
              </w:rPr>
              <w:softHyphen/>
              <w:t>гический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климат</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коллективе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не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ниже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оценки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«удовлетворительно»</w:t>
            </w:r>
          </w:p>
        </w:tc>
        <w:tc>
          <w:tcPr>
            <w:tcW w:w="4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процентов</w:t>
            </w:r>
            <w:r w:rsidR="00887618" w:rsidRPr="009606C2">
              <w:rPr>
                <w:rFonts w:ascii="Arial" w:hAnsi="Arial" w:cs="Arial"/>
                <w:color w:val="000000"/>
                <w:sz w:val="20"/>
                <w:szCs w:val="20"/>
                <w:lang w:eastAsia="en-US"/>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числа</w:t>
            </w:r>
            <w:r w:rsidR="00887618" w:rsidRPr="009606C2">
              <w:rPr>
                <w:rFonts w:ascii="Arial" w:hAnsi="Arial" w:cs="Arial"/>
                <w:color w:val="000000"/>
                <w:sz w:val="20"/>
              </w:rPr>
              <w:t xml:space="preserve"> </w:t>
            </w:r>
            <w:r w:rsidRPr="009606C2">
              <w:rPr>
                <w:rFonts w:ascii="Arial" w:hAnsi="Arial" w:cs="Arial"/>
                <w:color w:val="000000"/>
                <w:sz w:val="20"/>
              </w:rPr>
              <w:t>опрошенных</w:t>
            </w:r>
          </w:p>
        </w:tc>
        <w:tc>
          <w:tcPr>
            <w:tcW w:w="33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p>
        </w:tc>
        <w:tc>
          <w:tcPr>
            <w:tcW w:w="34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p>
        </w:tc>
        <w:tc>
          <w:tcPr>
            <w:tcW w:w="35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p>
        </w:tc>
        <w:tc>
          <w:tcPr>
            <w:tcW w:w="35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80,0</w:t>
            </w: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80,0</w:t>
            </w: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80,0</w:t>
            </w: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80,0</w:t>
            </w:r>
          </w:p>
        </w:tc>
        <w:tc>
          <w:tcPr>
            <w:tcW w:w="28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80,0</w:t>
            </w:r>
          </w:p>
        </w:tc>
      </w:tr>
      <w:tr w:rsidR="004D2AC3" w:rsidRPr="009606C2" w:rsidTr="00943B74">
        <w:tblPrEx>
          <w:tblBorders>
            <w:top w:val="none" w:sz="0" w:space="0" w:color="auto"/>
            <w:bottom w:val="none" w:sz="0" w:space="0" w:color="auto"/>
            <w:insideH w:val="none" w:sz="0" w:space="0" w:color="auto"/>
            <w:insideV w:val="none" w:sz="0" w:space="0" w:color="auto"/>
          </w:tblBorders>
        </w:tblPrEx>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outlineLvl w:val="1"/>
              <w:rPr>
                <w:rFonts w:ascii="Arial" w:hAnsi="Arial" w:cs="Arial"/>
                <w:b/>
                <w:color w:val="000000"/>
                <w:sz w:val="20"/>
                <w:szCs w:val="18"/>
                <w:lang w:eastAsia="en-US"/>
              </w:rPr>
            </w:pPr>
            <w:r w:rsidRPr="009606C2">
              <w:rPr>
                <w:rFonts w:ascii="Arial" w:hAnsi="Arial" w:cs="Arial"/>
                <w:b/>
                <w:color w:val="000000"/>
                <w:sz w:val="20"/>
                <w:szCs w:val="18"/>
                <w:lang w:eastAsia="en-US"/>
              </w:rPr>
              <w:t>Подпрограмма</w:t>
            </w:r>
            <w:r w:rsidR="00887618" w:rsidRPr="009606C2">
              <w:rPr>
                <w:rFonts w:ascii="Arial" w:hAnsi="Arial" w:cs="Arial"/>
                <w:b/>
                <w:color w:val="000000"/>
                <w:sz w:val="20"/>
                <w:szCs w:val="18"/>
                <w:lang w:eastAsia="en-US"/>
              </w:rPr>
              <w:t xml:space="preserve"> </w:t>
            </w:r>
            <w:r w:rsidRPr="009606C2">
              <w:rPr>
                <w:rFonts w:ascii="Arial" w:hAnsi="Arial" w:cs="Arial"/>
                <w:b/>
                <w:color w:val="000000"/>
                <w:sz w:val="20"/>
                <w:szCs w:val="18"/>
                <w:lang w:eastAsia="en-US"/>
              </w:rPr>
              <w:t>«Противодействие</w:t>
            </w:r>
            <w:r w:rsidR="00887618" w:rsidRPr="009606C2">
              <w:rPr>
                <w:rFonts w:ascii="Arial" w:hAnsi="Arial" w:cs="Arial"/>
                <w:b/>
                <w:color w:val="000000"/>
                <w:sz w:val="20"/>
                <w:szCs w:val="18"/>
                <w:lang w:eastAsia="en-US"/>
              </w:rPr>
              <w:t xml:space="preserve"> </w:t>
            </w:r>
            <w:r w:rsidRPr="009606C2">
              <w:rPr>
                <w:rFonts w:ascii="Arial" w:hAnsi="Arial" w:cs="Arial"/>
                <w:b/>
                <w:color w:val="000000"/>
                <w:sz w:val="20"/>
                <w:szCs w:val="18"/>
                <w:lang w:eastAsia="en-US"/>
              </w:rPr>
              <w:t>коррупции</w:t>
            </w:r>
            <w:r w:rsidR="00887618" w:rsidRPr="009606C2">
              <w:rPr>
                <w:rFonts w:ascii="Arial" w:hAnsi="Arial" w:cs="Arial"/>
                <w:b/>
                <w:color w:val="000000"/>
                <w:sz w:val="20"/>
                <w:szCs w:val="18"/>
                <w:lang w:eastAsia="en-US"/>
              </w:rPr>
              <w:t xml:space="preserve"> </w:t>
            </w:r>
            <w:r w:rsidRPr="009606C2">
              <w:rPr>
                <w:rFonts w:ascii="Arial" w:hAnsi="Arial" w:cs="Arial"/>
                <w:b/>
                <w:color w:val="000000"/>
                <w:sz w:val="20"/>
                <w:szCs w:val="18"/>
                <w:lang w:eastAsia="en-US"/>
              </w:rPr>
              <w:t>в</w:t>
            </w:r>
            <w:r w:rsidR="00887618" w:rsidRPr="009606C2">
              <w:rPr>
                <w:rFonts w:ascii="Arial" w:hAnsi="Arial" w:cs="Arial"/>
                <w:b/>
                <w:color w:val="000000"/>
                <w:sz w:val="20"/>
                <w:szCs w:val="18"/>
                <w:lang w:eastAsia="en-US"/>
              </w:rPr>
              <w:t xml:space="preserve"> </w:t>
            </w:r>
            <w:r w:rsidRPr="009606C2">
              <w:rPr>
                <w:rFonts w:ascii="Arial" w:hAnsi="Arial" w:cs="Arial"/>
                <w:b/>
                <w:color w:val="000000"/>
                <w:sz w:val="20"/>
                <w:szCs w:val="18"/>
                <w:lang w:eastAsia="en-US"/>
              </w:rPr>
              <w:t>Мариинско-Посадском</w:t>
            </w:r>
            <w:r w:rsidR="00887618" w:rsidRPr="009606C2">
              <w:rPr>
                <w:rFonts w:ascii="Arial" w:hAnsi="Arial" w:cs="Arial"/>
                <w:b/>
                <w:color w:val="000000"/>
                <w:sz w:val="20"/>
                <w:szCs w:val="18"/>
                <w:lang w:eastAsia="en-US"/>
              </w:rPr>
              <w:t xml:space="preserve"> </w:t>
            </w:r>
            <w:r w:rsidRPr="009606C2">
              <w:rPr>
                <w:rFonts w:ascii="Arial" w:hAnsi="Arial" w:cs="Arial"/>
                <w:b/>
                <w:color w:val="000000"/>
                <w:sz w:val="20"/>
                <w:szCs w:val="18"/>
                <w:lang w:eastAsia="en-US"/>
              </w:rPr>
              <w:t>муниципальном</w:t>
            </w:r>
            <w:r w:rsidR="00887618" w:rsidRPr="009606C2">
              <w:rPr>
                <w:rFonts w:ascii="Arial" w:hAnsi="Arial" w:cs="Arial"/>
                <w:b/>
                <w:color w:val="000000"/>
                <w:sz w:val="20"/>
                <w:szCs w:val="18"/>
                <w:lang w:eastAsia="en-US"/>
              </w:rPr>
              <w:t xml:space="preserve"> </w:t>
            </w:r>
            <w:r w:rsidRPr="009606C2">
              <w:rPr>
                <w:rFonts w:ascii="Arial" w:hAnsi="Arial" w:cs="Arial"/>
                <w:b/>
                <w:color w:val="000000"/>
                <w:sz w:val="20"/>
                <w:szCs w:val="18"/>
                <w:lang w:eastAsia="en-US"/>
              </w:rPr>
              <w:t>округе»</w:t>
            </w:r>
          </w:p>
        </w:tc>
      </w:tr>
      <w:tr w:rsidR="00457022" w:rsidRPr="009606C2" w:rsidTr="00943B74">
        <w:tblPrEx>
          <w:tblBorders>
            <w:top w:val="none" w:sz="0" w:space="0" w:color="auto"/>
            <w:bottom w:val="none" w:sz="0" w:space="0" w:color="auto"/>
            <w:insideH w:val="none" w:sz="0" w:space="0" w:color="auto"/>
            <w:insideV w:val="none" w:sz="0" w:space="0" w:color="auto"/>
          </w:tblBorders>
        </w:tblPrEx>
        <w:trPr>
          <w:cantSplit/>
        </w:trPr>
        <w:tc>
          <w:tcPr>
            <w:tcW w:w="13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1.</w:t>
            </w:r>
          </w:p>
        </w:tc>
        <w:tc>
          <w:tcPr>
            <w:tcW w:w="107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Количество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закупок</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товаров,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работ,</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услуг</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заказчиков,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осуществляющих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закупки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товаров,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работ,</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услуг</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для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нужд,</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отношении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которых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проведен</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мониторинг</w:t>
            </w:r>
          </w:p>
        </w:tc>
        <w:tc>
          <w:tcPr>
            <w:tcW w:w="4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процедур</w:t>
            </w:r>
          </w:p>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закупок</w:t>
            </w:r>
          </w:p>
        </w:tc>
        <w:tc>
          <w:tcPr>
            <w:tcW w:w="33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val="en-US" w:eastAsia="en-US"/>
              </w:rPr>
            </w:pPr>
          </w:p>
        </w:tc>
        <w:tc>
          <w:tcPr>
            <w:tcW w:w="34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val="en-US" w:eastAsia="en-US"/>
              </w:rPr>
            </w:pPr>
          </w:p>
        </w:tc>
        <w:tc>
          <w:tcPr>
            <w:tcW w:w="35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val="en-US" w:eastAsia="en-US"/>
              </w:rPr>
            </w:pPr>
          </w:p>
        </w:tc>
        <w:tc>
          <w:tcPr>
            <w:tcW w:w="35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val="en-US" w:eastAsia="en-US"/>
              </w:rPr>
            </w:pP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val="en-US" w:eastAsia="en-US"/>
              </w:rPr>
            </w:pPr>
            <w:r w:rsidRPr="009606C2">
              <w:rPr>
                <w:rFonts w:ascii="Arial" w:hAnsi="Arial" w:cs="Arial"/>
                <w:color w:val="000000"/>
                <w:sz w:val="20"/>
                <w:szCs w:val="20"/>
                <w:lang w:val="en-US" w:eastAsia="en-US"/>
              </w:rPr>
              <w:t>40</w:t>
            </w: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val="en-US" w:eastAsia="en-US"/>
              </w:rPr>
            </w:pPr>
            <w:r w:rsidRPr="009606C2">
              <w:rPr>
                <w:rFonts w:ascii="Arial" w:hAnsi="Arial" w:cs="Arial"/>
                <w:color w:val="000000"/>
                <w:sz w:val="20"/>
                <w:szCs w:val="20"/>
                <w:lang w:val="en-US" w:eastAsia="en-US"/>
              </w:rPr>
              <w:t>43</w:t>
            </w: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val="en-US" w:eastAsia="en-US"/>
              </w:rPr>
            </w:pPr>
            <w:r w:rsidRPr="009606C2">
              <w:rPr>
                <w:rFonts w:ascii="Arial" w:hAnsi="Arial" w:cs="Arial"/>
                <w:color w:val="000000"/>
                <w:sz w:val="20"/>
                <w:szCs w:val="20"/>
                <w:lang w:val="en-US" w:eastAsia="en-US"/>
              </w:rPr>
              <w:t>45</w:t>
            </w: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val="en-US" w:eastAsia="en-US"/>
              </w:rPr>
            </w:pPr>
            <w:r w:rsidRPr="009606C2">
              <w:rPr>
                <w:rFonts w:ascii="Arial" w:hAnsi="Arial" w:cs="Arial"/>
                <w:color w:val="000000"/>
                <w:sz w:val="20"/>
                <w:szCs w:val="20"/>
                <w:lang w:val="en-US" w:eastAsia="en-US"/>
              </w:rPr>
              <w:t>45</w:t>
            </w:r>
          </w:p>
        </w:tc>
        <w:tc>
          <w:tcPr>
            <w:tcW w:w="28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val="en-US" w:eastAsia="en-US"/>
              </w:rPr>
            </w:pPr>
            <w:r w:rsidRPr="009606C2">
              <w:rPr>
                <w:rFonts w:ascii="Arial" w:hAnsi="Arial" w:cs="Arial"/>
                <w:color w:val="000000"/>
                <w:sz w:val="20"/>
                <w:szCs w:val="20"/>
                <w:lang w:val="en-US" w:eastAsia="en-US"/>
              </w:rPr>
              <w:t>45</w:t>
            </w:r>
          </w:p>
        </w:tc>
      </w:tr>
      <w:tr w:rsidR="00457022" w:rsidRPr="009606C2" w:rsidTr="00943B74">
        <w:tblPrEx>
          <w:tblBorders>
            <w:top w:val="none" w:sz="0" w:space="0" w:color="auto"/>
            <w:bottom w:val="none" w:sz="0" w:space="0" w:color="auto"/>
            <w:insideH w:val="none" w:sz="0" w:space="0" w:color="auto"/>
            <w:insideV w:val="none" w:sz="0" w:space="0" w:color="auto"/>
          </w:tblBorders>
        </w:tblPrEx>
        <w:trPr>
          <w:cantSplit/>
        </w:trPr>
        <w:tc>
          <w:tcPr>
            <w:tcW w:w="13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2.</w:t>
            </w:r>
          </w:p>
        </w:tc>
        <w:tc>
          <w:tcPr>
            <w:tcW w:w="107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Уровень</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коррупции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Мариинско-Посадском</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муниципальном</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округе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оценке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граждан,</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полученный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посредством</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проведения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социологических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исследований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вопросам</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коррупции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10-бал</w:t>
            </w:r>
            <w:r w:rsidRPr="009606C2">
              <w:rPr>
                <w:rFonts w:ascii="Arial" w:hAnsi="Arial" w:cs="Arial"/>
                <w:color w:val="000000"/>
                <w:sz w:val="20"/>
                <w:szCs w:val="18"/>
                <w:lang w:eastAsia="en-US"/>
              </w:rPr>
              <w:softHyphen/>
              <w:t>льной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шкале,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где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1</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означает</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отсутствие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коррупции,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а</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10</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максимальный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уровень</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коррупции)</w:t>
            </w:r>
          </w:p>
        </w:tc>
        <w:tc>
          <w:tcPr>
            <w:tcW w:w="4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баллов</w:t>
            </w:r>
          </w:p>
        </w:tc>
        <w:tc>
          <w:tcPr>
            <w:tcW w:w="33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p>
        </w:tc>
        <w:tc>
          <w:tcPr>
            <w:tcW w:w="34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p>
        </w:tc>
        <w:tc>
          <w:tcPr>
            <w:tcW w:w="35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p>
        </w:tc>
        <w:tc>
          <w:tcPr>
            <w:tcW w:w="35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4</w:t>
            </w: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4</w:t>
            </w: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4</w:t>
            </w: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4</w:t>
            </w:r>
          </w:p>
        </w:tc>
        <w:tc>
          <w:tcPr>
            <w:tcW w:w="28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4</w:t>
            </w:r>
          </w:p>
        </w:tc>
      </w:tr>
      <w:tr w:rsidR="00457022" w:rsidRPr="009606C2" w:rsidTr="00943B74">
        <w:tblPrEx>
          <w:tblBorders>
            <w:top w:val="none" w:sz="0" w:space="0" w:color="auto"/>
            <w:bottom w:val="none" w:sz="0" w:space="0" w:color="auto"/>
            <w:insideH w:val="none" w:sz="0" w:space="0" w:color="auto"/>
            <w:insideV w:val="none" w:sz="0" w:space="0" w:color="auto"/>
          </w:tblBorders>
        </w:tblPrEx>
        <w:trPr>
          <w:cantSplit/>
        </w:trPr>
        <w:tc>
          <w:tcPr>
            <w:tcW w:w="13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3.</w:t>
            </w:r>
          </w:p>
        </w:tc>
        <w:tc>
          <w:tcPr>
            <w:tcW w:w="107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Уровень</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коррупции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Мариинско-Посадском</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муниципальном</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округе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оценке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предпринимателей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руководителей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коммерческих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организаций,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полученный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посредством</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проведения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социологических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исследований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вопросам</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коррупции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10-балльной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шкале,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где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1</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означает</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отсутствие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коррупции,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а</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10</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максимальный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уровень</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коррупции)</w:t>
            </w:r>
          </w:p>
        </w:tc>
        <w:tc>
          <w:tcPr>
            <w:tcW w:w="4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баллов</w:t>
            </w:r>
          </w:p>
        </w:tc>
        <w:tc>
          <w:tcPr>
            <w:tcW w:w="33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p>
        </w:tc>
        <w:tc>
          <w:tcPr>
            <w:tcW w:w="34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p>
        </w:tc>
        <w:tc>
          <w:tcPr>
            <w:tcW w:w="35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p>
        </w:tc>
        <w:tc>
          <w:tcPr>
            <w:tcW w:w="35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4</w:t>
            </w: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4</w:t>
            </w: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4</w:t>
            </w: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4</w:t>
            </w:r>
          </w:p>
        </w:tc>
        <w:tc>
          <w:tcPr>
            <w:tcW w:w="28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4</w:t>
            </w:r>
          </w:p>
        </w:tc>
      </w:tr>
      <w:tr w:rsidR="00457022" w:rsidRPr="009606C2" w:rsidTr="00943B74">
        <w:tblPrEx>
          <w:tblBorders>
            <w:top w:val="none" w:sz="0" w:space="0" w:color="auto"/>
            <w:bottom w:val="none" w:sz="0" w:space="0" w:color="auto"/>
            <w:insideH w:val="none" w:sz="0" w:space="0" w:color="auto"/>
            <w:insideV w:val="none" w:sz="0" w:space="0" w:color="auto"/>
          </w:tblBorders>
        </w:tblPrEx>
        <w:trPr>
          <w:cantSplit/>
        </w:trPr>
        <w:tc>
          <w:tcPr>
            <w:tcW w:w="13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4.</w:t>
            </w:r>
          </w:p>
        </w:tc>
        <w:tc>
          <w:tcPr>
            <w:tcW w:w="107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Доля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служащих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Мариинско-Посадском</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муниципальном</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округе,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осуществляющих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соответствии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с</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должностными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обязанностями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закупки,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прошедших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установленные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сроки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обучение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программам</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повышения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квалификации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сфере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закупок,</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включающим</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вопросы</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антикоррупционной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тематике</w:t>
            </w:r>
          </w:p>
        </w:tc>
        <w:tc>
          <w:tcPr>
            <w:tcW w:w="4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процентов</w:t>
            </w:r>
            <w:r w:rsidR="00887618" w:rsidRPr="009606C2">
              <w:rPr>
                <w:rFonts w:ascii="Arial" w:hAnsi="Arial" w:cs="Arial"/>
                <w:color w:val="000000"/>
                <w:sz w:val="20"/>
                <w:szCs w:val="20"/>
                <w:lang w:eastAsia="en-US"/>
              </w:rPr>
              <w:t xml:space="preserve"> </w:t>
            </w:r>
          </w:p>
        </w:tc>
        <w:tc>
          <w:tcPr>
            <w:tcW w:w="33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p>
        </w:tc>
        <w:tc>
          <w:tcPr>
            <w:tcW w:w="34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p>
        </w:tc>
        <w:tc>
          <w:tcPr>
            <w:tcW w:w="35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p>
        </w:tc>
        <w:tc>
          <w:tcPr>
            <w:tcW w:w="35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33,0</w:t>
            </w: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33,0</w:t>
            </w: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33,0</w:t>
            </w: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33,0</w:t>
            </w:r>
          </w:p>
        </w:tc>
        <w:tc>
          <w:tcPr>
            <w:tcW w:w="28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33,0</w:t>
            </w:r>
          </w:p>
        </w:tc>
      </w:tr>
      <w:tr w:rsidR="00457022" w:rsidRPr="009606C2" w:rsidTr="00943B74">
        <w:tblPrEx>
          <w:tblBorders>
            <w:top w:val="none" w:sz="0" w:space="0" w:color="auto"/>
            <w:bottom w:val="none" w:sz="0" w:space="0" w:color="auto"/>
            <w:insideH w:val="none" w:sz="0" w:space="0" w:color="auto"/>
            <w:insideV w:val="none" w:sz="0" w:space="0" w:color="auto"/>
          </w:tblBorders>
        </w:tblPrEx>
        <w:trPr>
          <w:cantSplit/>
        </w:trPr>
        <w:tc>
          <w:tcPr>
            <w:tcW w:w="13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lastRenderedPageBreak/>
              <w:t>5.</w:t>
            </w:r>
          </w:p>
        </w:tc>
        <w:tc>
          <w:tcPr>
            <w:tcW w:w="107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Доля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подготовленных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нормативных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правовых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актов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Мариинско-Посадского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округа,</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регулирующих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вопросы</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противодействия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коррупции,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отнесенных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к</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компетенции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органов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местного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самоуправления</w:t>
            </w:r>
          </w:p>
        </w:tc>
        <w:tc>
          <w:tcPr>
            <w:tcW w:w="4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процентов</w:t>
            </w:r>
          </w:p>
        </w:tc>
        <w:tc>
          <w:tcPr>
            <w:tcW w:w="33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p>
        </w:tc>
        <w:tc>
          <w:tcPr>
            <w:tcW w:w="34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p>
        </w:tc>
        <w:tc>
          <w:tcPr>
            <w:tcW w:w="35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p>
        </w:tc>
        <w:tc>
          <w:tcPr>
            <w:tcW w:w="35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100,0</w:t>
            </w: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100,0</w:t>
            </w: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100,0</w:t>
            </w: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100,0</w:t>
            </w:r>
          </w:p>
        </w:tc>
        <w:tc>
          <w:tcPr>
            <w:tcW w:w="28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100,0</w:t>
            </w:r>
          </w:p>
        </w:tc>
      </w:tr>
      <w:tr w:rsidR="00457022" w:rsidRPr="009606C2" w:rsidTr="00943B74">
        <w:tblPrEx>
          <w:tblBorders>
            <w:top w:val="none" w:sz="0" w:space="0" w:color="auto"/>
            <w:bottom w:val="none" w:sz="0" w:space="0" w:color="auto"/>
            <w:insideH w:val="none" w:sz="0" w:space="0" w:color="auto"/>
            <w:insideV w:val="none" w:sz="0" w:space="0" w:color="auto"/>
          </w:tblBorders>
        </w:tblPrEx>
        <w:trPr>
          <w:cantSplit/>
        </w:trPr>
        <w:tc>
          <w:tcPr>
            <w:tcW w:w="13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6.</w:t>
            </w:r>
          </w:p>
        </w:tc>
        <w:tc>
          <w:tcPr>
            <w:tcW w:w="107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Доля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лиц,</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замещающих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муниципальные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должности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Мариинско-Посадского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округа</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служащих,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отношении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которых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лицами,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ответственными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за</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работу</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профилактике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коррупционных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иных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правонарушений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органах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местного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самоуправления,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ежегодно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проводится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анализ</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представленных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ими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сведений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доходах,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об</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имуществе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обязательствах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имущественного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характера,</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соблюдения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ограничений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запретов,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требований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предотвращении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или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урегулировании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конфликта</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интересов,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исполнения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ими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должностных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обязанностей</w:t>
            </w:r>
          </w:p>
        </w:tc>
        <w:tc>
          <w:tcPr>
            <w:tcW w:w="4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процентов</w:t>
            </w:r>
          </w:p>
        </w:tc>
        <w:tc>
          <w:tcPr>
            <w:tcW w:w="33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p>
        </w:tc>
        <w:tc>
          <w:tcPr>
            <w:tcW w:w="34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p>
        </w:tc>
        <w:tc>
          <w:tcPr>
            <w:tcW w:w="35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p>
        </w:tc>
        <w:tc>
          <w:tcPr>
            <w:tcW w:w="35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100,0</w:t>
            </w: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100,0</w:t>
            </w: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100,0</w:t>
            </w: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100,0</w:t>
            </w:r>
          </w:p>
        </w:tc>
        <w:tc>
          <w:tcPr>
            <w:tcW w:w="28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100,0</w:t>
            </w:r>
          </w:p>
        </w:tc>
      </w:tr>
      <w:tr w:rsidR="00457022" w:rsidRPr="009606C2" w:rsidTr="00943B74">
        <w:tblPrEx>
          <w:tblBorders>
            <w:top w:val="none" w:sz="0" w:space="0" w:color="auto"/>
            <w:bottom w:val="none" w:sz="0" w:space="0" w:color="auto"/>
            <w:insideH w:val="none" w:sz="0" w:space="0" w:color="auto"/>
            <w:insideV w:val="none" w:sz="0" w:space="0" w:color="auto"/>
          </w:tblBorders>
        </w:tblPrEx>
        <w:trPr>
          <w:cantSplit/>
        </w:trPr>
        <w:tc>
          <w:tcPr>
            <w:tcW w:w="13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7.</w:t>
            </w:r>
          </w:p>
        </w:tc>
        <w:tc>
          <w:tcPr>
            <w:tcW w:w="107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Доля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лиц,</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ответственных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за</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работу</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профилактике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коррупционных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иных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правонарушений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органах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местного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самоуправления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Мариинско-Посадском</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муниципальном</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округе,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прошедших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обучение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антикоррупционной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тематике</w:t>
            </w:r>
          </w:p>
        </w:tc>
        <w:tc>
          <w:tcPr>
            <w:tcW w:w="4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процентов</w:t>
            </w:r>
          </w:p>
        </w:tc>
        <w:tc>
          <w:tcPr>
            <w:tcW w:w="33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p>
        </w:tc>
        <w:tc>
          <w:tcPr>
            <w:tcW w:w="34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p>
        </w:tc>
        <w:tc>
          <w:tcPr>
            <w:tcW w:w="35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p>
        </w:tc>
        <w:tc>
          <w:tcPr>
            <w:tcW w:w="35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100,0</w:t>
            </w: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100,0</w:t>
            </w: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100,0</w:t>
            </w: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100,0</w:t>
            </w:r>
          </w:p>
        </w:tc>
        <w:tc>
          <w:tcPr>
            <w:tcW w:w="28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100,0</w:t>
            </w:r>
          </w:p>
        </w:tc>
      </w:tr>
      <w:tr w:rsidR="00457022" w:rsidRPr="009606C2" w:rsidTr="00943B74">
        <w:tblPrEx>
          <w:tblBorders>
            <w:top w:val="none" w:sz="0" w:space="0" w:color="auto"/>
            <w:bottom w:val="none" w:sz="0" w:space="0" w:color="auto"/>
            <w:insideH w:val="none" w:sz="0" w:space="0" w:color="auto"/>
            <w:insideV w:val="none" w:sz="0" w:space="0" w:color="auto"/>
          </w:tblBorders>
        </w:tblPrEx>
        <w:trPr>
          <w:cantSplit/>
        </w:trPr>
        <w:tc>
          <w:tcPr>
            <w:tcW w:w="13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8.</w:t>
            </w:r>
          </w:p>
        </w:tc>
        <w:tc>
          <w:tcPr>
            <w:tcW w:w="107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Доля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лиц,</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сведения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доходах,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расходах,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об</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имуществе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обязательствах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имущественного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характера</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которых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опубликованы,</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общем</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количестве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лиц,</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обязанных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представить</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сведения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доходах,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расходах,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об</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имуществе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обязательствах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имущественного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характера,</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подлежащие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опубликованию</w:t>
            </w:r>
          </w:p>
        </w:tc>
        <w:tc>
          <w:tcPr>
            <w:tcW w:w="4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процентов</w:t>
            </w:r>
          </w:p>
        </w:tc>
        <w:tc>
          <w:tcPr>
            <w:tcW w:w="33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p>
        </w:tc>
        <w:tc>
          <w:tcPr>
            <w:tcW w:w="34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p>
        </w:tc>
        <w:tc>
          <w:tcPr>
            <w:tcW w:w="35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p>
        </w:tc>
        <w:tc>
          <w:tcPr>
            <w:tcW w:w="35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100,0</w:t>
            </w: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100,0</w:t>
            </w: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100,0</w:t>
            </w: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100,0</w:t>
            </w:r>
          </w:p>
        </w:tc>
        <w:tc>
          <w:tcPr>
            <w:tcW w:w="28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100,0</w:t>
            </w:r>
          </w:p>
        </w:tc>
      </w:tr>
      <w:tr w:rsidR="00457022" w:rsidRPr="009606C2" w:rsidTr="00943B74">
        <w:tblPrEx>
          <w:tblBorders>
            <w:top w:val="none" w:sz="0" w:space="0" w:color="auto"/>
            <w:bottom w:val="none" w:sz="0" w:space="0" w:color="auto"/>
            <w:insideH w:val="none" w:sz="0" w:space="0" w:color="auto"/>
            <w:insideV w:val="none" w:sz="0" w:space="0" w:color="auto"/>
          </w:tblBorders>
        </w:tblPrEx>
        <w:trPr>
          <w:cantSplit/>
        </w:trPr>
        <w:tc>
          <w:tcPr>
            <w:tcW w:w="13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lastRenderedPageBreak/>
              <w:t>9.</w:t>
            </w:r>
          </w:p>
        </w:tc>
        <w:tc>
          <w:tcPr>
            <w:tcW w:w="107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Количество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служащих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Мариинско-Посадском</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муниципальном</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округе,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прошедших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обучение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программам</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повышения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квалификации,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которые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включены</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вопросы</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антикоррупционной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тематике</w:t>
            </w:r>
          </w:p>
        </w:tc>
        <w:tc>
          <w:tcPr>
            <w:tcW w:w="4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человек</w:t>
            </w:r>
          </w:p>
        </w:tc>
        <w:tc>
          <w:tcPr>
            <w:tcW w:w="33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rPr>
            </w:pPr>
          </w:p>
        </w:tc>
        <w:tc>
          <w:tcPr>
            <w:tcW w:w="34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rPr>
            </w:pPr>
          </w:p>
        </w:tc>
        <w:tc>
          <w:tcPr>
            <w:tcW w:w="35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rPr>
            </w:pPr>
          </w:p>
        </w:tc>
        <w:tc>
          <w:tcPr>
            <w:tcW w:w="35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rPr>
            </w:pP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20"/>
                <w:lang w:eastAsia="en-US"/>
              </w:rPr>
              <w:t>3</w:t>
            </w: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20"/>
                <w:lang w:eastAsia="en-US"/>
              </w:rPr>
              <w:t>3</w:t>
            </w: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20"/>
                <w:lang w:eastAsia="en-US"/>
              </w:rPr>
              <w:t>3</w:t>
            </w: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20"/>
                <w:lang w:eastAsia="en-US"/>
              </w:rPr>
              <w:t>3</w:t>
            </w:r>
          </w:p>
        </w:tc>
        <w:tc>
          <w:tcPr>
            <w:tcW w:w="28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20"/>
                <w:lang w:eastAsia="en-US"/>
              </w:rPr>
              <w:t>3</w:t>
            </w:r>
          </w:p>
        </w:tc>
      </w:tr>
      <w:tr w:rsidR="00457022" w:rsidRPr="009606C2" w:rsidTr="00943B74">
        <w:tblPrEx>
          <w:tblBorders>
            <w:top w:val="none" w:sz="0" w:space="0" w:color="auto"/>
            <w:bottom w:val="none" w:sz="0" w:space="0" w:color="auto"/>
            <w:insideH w:val="none" w:sz="0" w:space="0" w:color="auto"/>
            <w:insideV w:val="none" w:sz="0" w:space="0" w:color="auto"/>
          </w:tblBorders>
        </w:tblPrEx>
        <w:trPr>
          <w:cantSplit/>
        </w:trPr>
        <w:tc>
          <w:tcPr>
            <w:tcW w:w="13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10.</w:t>
            </w:r>
          </w:p>
        </w:tc>
        <w:tc>
          <w:tcPr>
            <w:tcW w:w="107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Доля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служащих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Мариинско-Посадском</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муниципальном</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округе,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впервые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поступивших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на</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муниципальную</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службу</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для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замещения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должностей,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включенных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перечни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должностей,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утвержденные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нормативными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правовыми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актами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органов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местного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самоуправления,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прошедших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обучение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образовательным</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программам</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области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противодействия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коррупции</w:t>
            </w:r>
          </w:p>
        </w:tc>
        <w:tc>
          <w:tcPr>
            <w:tcW w:w="4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процентов</w:t>
            </w:r>
          </w:p>
        </w:tc>
        <w:tc>
          <w:tcPr>
            <w:tcW w:w="33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p>
        </w:tc>
        <w:tc>
          <w:tcPr>
            <w:tcW w:w="34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p>
        </w:tc>
        <w:tc>
          <w:tcPr>
            <w:tcW w:w="35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p>
        </w:tc>
        <w:tc>
          <w:tcPr>
            <w:tcW w:w="35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100,0</w:t>
            </w: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100,0</w:t>
            </w: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100,0</w:t>
            </w: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100,0</w:t>
            </w:r>
          </w:p>
        </w:tc>
        <w:tc>
          <w:tcPr>
            <w:tcW w:w="28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100,0</w:t>
            </w:r>
          </w:p>
        </w:tc>
      </w:tr>
      <w:tr w:rsidR="00457022" w:rsidRPr="009606C2" w:rsidTr="00943B74">
        <w:tblPrEx>
          <w:tblBorders>
            <w:top w:val="none" w:sz="0" w:space="0" w:color="auto"/>
            <w:bottom w:val="none" w:sz="0" w:space="0" w:color="auto"/>
            <w:insideH w:val="none" w:sz="0" w:space="0" w:color="auto"/>
            <w:insideV w:val="none" w:sz="0" w:space="0" w:color="auto"/>
          </w:tblBorders>
        </w:tblPrEx>
        <w:trPr>
          <w:cantSplit/>
        </w:trPr>
        <w:tc>
          <w:tcPr>
            <w:tcW w:w="13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11.</w:t>
            </w:r>
          </w:p>
        </w:tc>
        <w:tc>
          <w:tcPr>
            <w:tcW w:w="107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Количество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информационно-анали</w:t>
            </w:r>
            <w:r w:rsidRPr="009606C2">
              <w:rPr>
                <w:rFonts w:ascii="Arial" w:hAnsi="Arial" w:cs="Arial"/>
                <w:color w:val="000000"/>
                <w:sz w:val="20"/>
                <w:szCs w:val="18"/>
                <w:lang w:eastAsia="en-US"/>
              </w:rPr>
              <w:softHyphen/>
              <w:t>тических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материалов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публикаций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на</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тему</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коррупции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противодействия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коррупции,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размещенных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средствах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массовой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информации,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распространяемых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на</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территории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Мариинско-Посадского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округа</w:t>
            </w:r>
          </w:p>
        </w:tc>
        <w:tc>
          <w:tcPr>
            <w:tcW w:w="4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единиц</w:t>
            </w:r>
          </w:p>
        </w:tc>
        <w:tc>
          <w:tcPr>
            <w:tcW w:w="33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p>
        </w:tc>
        <w:tc>
          <w:tcPr>
            <w:tcW w:w="34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p>
        </w:tc>
        <w:tc>
          <w:tcPr>
            <w:tcW w:w="35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p>
        </w:tc>
        <w:tc>
          <w:tcPr>
            <w:tcW w:w="35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8</w:t>
            </w: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9</w:t>
            </w: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10</w:t>
            </w:r>
          </w:p>
        </w:tc>
        <w:tc>
          <w:tcPr>
            <w:tcW w:w="3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15</w:t>
            </w:r>
          </w:p>
        </w:tc>
        <w:tc>
          <w:tcPr>
            <w:tcW w:w="28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lang w:eastAsia="en-US"/>
              </w:rPr>
            </w:pPr>
            <w:r w:rsidRPr="009606C2">
              <w:rPr>
                <w:rFonts w:ascii="Arial" w:hAnsi="Arial" w:cs="Arial"/>
                <w:color w:val="000000"/>
                <w:sz w:val="20"/>
                <w:szCs w:val="20"/>
                <w:lang w:eastAsia="en-US"/>
              </w:rPr>
              <w:t>20</w:t>
            </w:r>
          </w:p>
        </w:tc>
      </w:tr>
    </w:tbl>
    <w:p w:rsidR="00D47675" w:rsidRPr="009606C2" w:rsidRDefault="00D47675" w:rsidP="001421FB">
      <w:pPr>
        <w:spacing w:after="0" w:line="240" w:lineRule="auto"/>
        <w:jc w:val="right"/>
        <w:rPr>
          <w:rFonts w:ascii="Arial" w:hAnsi="Arial" w:cs="Arial"/>
          <w:color w:val="000000"/>
          <w:sz w:val="20"/>
        </w:rPr>
      </w:pPr>
    </w:p>
    <w:p w:rsidR="004D2AC3" w:rsidRPr="009606C2" w:rsidRDefault="004D2AC3" w:rsidP="001421FB">
      <w:pPr>
        <w:autoSpaceDE w:val="0"/>
        <w:autoSpaceDN w:val="0"/>
        <w:adjustRightInd w:val="0"/>
        <w:spacing w:after="0" w:line="240" w:lineRule="auto"/>
        <w:ind w:left="7938"/>
        <w:jc w:val="right"/>
        <w:outlineLvl w:val="0"/>
        <w:rPr>
          <w:rFonts w:ascii="Arial" w:hAnsi="Arial" w:cs="Arial"/>
          <w:color w:val="000000"/>
          <w:sz w:val="20"/>
          <w:lang w:eastAsia="en-US"/>
        </w:rPr>
      </w:pPr>
      <w:r w:rsidRPr="009606C2">
        <w:rPr>
          <w:rFonts w:ascii="Arial" w:hAnsi="Arial" w:cs="Arial"/>
          <w:color w:val="000000"/>
          <w:sz w:val="20"/>
          <w:lang w:eastAsia="en-US"/>
        </w:rPr>
        <w:t>Приложение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w:t>
      </w:r>
    </w:p>
    <w:p w:rsidR="004D2AC3" w:rsidRPr="009606C2" w:rsidRDefault="004D2AC3" w:rsidP="001421FB">
      <w:pPr>
        <w:autoSpaceDE w:val="0"/>
        <w:autoSpaceDN w:val="0"/>
        <w:adjustRightInd w:val="0"/>
        <w:spacing w:after="0" w:line="240" w:lineRule="auto"/>
        <w:ind w:left="7938"/>
        <w:jc w:val="right"/>
        <w:rPr>
          <w:rFonts w:ascii="Arial" w:hAnsi="Arial" w:cs="Arial"/>
          <w:color w:val="000000"/>
          <w:sz w:val="20"/>
          <w:lang w:eastAsia="en-US"/>
        </w:rPr>
      </w:pPr>
      <w:r w:rsidRPr="009606C2">
        <w:rPr>
          <w:rFonts w:ascii="Arial" w:hAnsi="Arial" w:cs="Arial"/>
          <w:color w:val="000000"/>
          <w:sz w:val="20"/>
          <w:lang w:eastAsia="en-US"/>
        </w:rPr>
        <w:t>к</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программе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Мариинско-Посадского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округа</w:t>
      </w:r>
    </w:p>
    <w:p w:rsidR="00D47675" w:rsidRDefault="004D2AC3" w:rsidP="001421FB">
      <w:pPr>
        <w:autoSpaceDE w:val="0"/>
        <w:autoSpaceDN w:val="0"/>
        <w:adjustRightInd w:val="0"/>
        <w:spacing w:after="0" w:line="240" w:lineRule="auto"/>
        <w:ind w:left="7938"/>
        <w:jc w:val="right"/>
        <w:rPr>
          <w:rFonts w:ascii="Arial" w:hAnsi="Arial" w:cs="Arial"/>
          <w:color w:val="000000"/>
          <w:sz w:val="20"/>
          <w:lang w:eastAsia="en-US"/>
        </w:rPr>
      </w:pPr>
      <w:r w:rsidRPr="009606C2">
        <w:rPr>
          <w:rFonts w:ascii="Arial" w:hAnsi="Arial" w:cs="Arial"/>
          <w:color w:val="000000"/>
          <w:sz w:val="20"/>
          <w:lang w:eastAsia="en-US"/>
        </w:rPr>
        <w:t>«Развитие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потенциала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управления»</w:t>
      </w:r>
    </w:p>
    <w:p w:rsidR="001421FB" w:rsidRPr="009606C2" w:rsidRDefault="001421FB" w:rsidP="001421FB">
      <w:pPr>
        <w:autoSpaceDE w:val="0"/>
        <w:autoSpaceDN w:val="0"/>
        <w:adjustRightInd w:val="0"/>
        <w:spacing w:after="0" w:line="240" w:lineRule="auto"/>
        <w:ind w:left="7938"/>
        <w:jc w:val="right"/>
        <w:rPr>
          <w:rFonts w:ascii="Arial" w:hAnsi="Arial" w:cs="Arial"/>
          <w:color w:val="000000"/>
          <w:sz w:val="20"/>
          <w:lang w:eastAsia="en-US"/>
        </w:rPr>
      </w:pPr>
    </w:p>
    <w:p w:rsidR="004D2AC3" w:rsidRDefault="004D2AC3" w:rsidP="009606C2">
      <w:pPr>
        <w:pStyle w:val="ConsPlusNormal"/>
        <w:jc w:val="center"/>
        <w:rPr>
          <w:b/>
          <w:color w:val="000000"/>
          <w:szCs w:val="24"/>
        </w:rPr>
      </w:pPr>
      <w:bookmarkStart w:id="43" w:name="P1851"/>
      <w:bookmarkEnd w:id="43"/>
      <w:r w:rsidRPr="009606C2">
        <w:rPr>
          <w:b/>
          <w:color w:val="000000"/>
          <w:szCs w:val="24"/>
        </w:rPr>
        <w:t>Ресурсное</w:t>
      </w:r>
      <w:r w:rsidR="00887618" w:rsidRPr="009606C2">
        <w:rPr>
          <w:b/>
          <w:color w:val="000000"/>
          <w:szCs w:val="24"/>
        </w:rPr>
        <w:t xml:space="preserve"> </w:t>
      </w:r>
      <w:r w:rsidRPr="009606C2">
        <w:rPr>
          <w:b/>
          <w:color w:val="000000"/>
          <w:szCs w:val="24"/>
        </w:rPr>
        <w:t>обеспечение</w:t>
      </w:r>
      <w:r w:rsidR="00887618" w:rsidRPr="009606C2">
        <w:rPr>
          <w:b/>
          <w:color w:val="000000"/>
          <w:szCs w:val="24"/>
        </w:rPr>
        <w:t xml:space="preserve"> </w:t>
      </w:r>
      <w:r w:rsidRPr="009606C2">
        <w:rPr>
          <w:b/>
          <w:color w:val="000000"/>
          <w:szCs w:val="24"/>
        </w:rPr>
        <w:t>и</w:t>
      </w:r>
      <w:r w:rsidR="00887618" w:rsidRPr="009606C2">
        <w:rPr>
          <w:b/>
          <w:color w:val="000000"/>
          <w:szCs w:val="24"/>
        </w:rPr>
        <w:t xml:space="preserve"> </w:t>
      </w:r>
      <w:r w:rsidRPr="009606C2">
        <w:rPr>
          <w:b/>
          <w:color w:val="000000"/>
          <w:szCs w:val="24"/>
        </w:rPr>
        <w:t>прогнозная</w:t>
      </w:r>
      <w:r w:rsidR="00887618" w:rsidRPr="009606C2">
        <w:rPr>
          <w:b/>
          <w:color w:val="000000"/>
          <w:szCs w:val="24"/>
        </w:rPr>
        <w:t xml:space="preserve"> </w:t>
      </w:r>
      <w:r w:rsidRPr="009606C2">
        <w:rPr>
          <w:b/>
          <w:color w:val="000000"/>
          <w:szCs w:val="24"/>
        </w:rPr>
        <w:t>(справочная)</w:t>
      </w:r>
      <w:r w:rsidR="00887618" w:rsidRPr="009606C2">
        <w:rPr>
          <w:b/>
          <w:color w:val="000000"/>
          <w:szCs w:val="24"/>
        </w:rPr>
        <w:t xml:space="preserve"> </w:t>
      </w:r>
      <w:r w:rsidRPr="009606C2">
        <w:rPr>
          <w:b/>
          <w:color w:val="000000"/>
          <w:szCs w:val="24"/>
        </w:rPr>
        <w:t>оценка</w:t>
      </w:r>
      <w:r w:rsidR="00887618" w:rsidRPr="009606C2">
        <w:rPr>
          <w:b/>
          <w:color w:val="000000"/>
          <w:szCs w:val="24"/>
        </w:rPr>
        <w:t xml:space="preserve"> </w:t>
      </w:r>
      <w:r w:rsidRPr="009606C2">
        <w:rPr>
          <w:b/>
          <w:color w:val="000000"/>
          <w:szCs w:val="24"/>
        </w:rPr>
        <w:t>расходов</w:t>
      </w:r>
      <w:r w:rsidR="00887618" w:rsidRPr="009606C2">
        <w:rPr>
          <w:b/>
          <w:color w:val="000000"/>
          <w:szCs w:val="24"/>
        </w:rPr>
        <w:t xml:space="preserve"> </w:t>
      </w:r>
      <w:r w:rsidRPr="009606C2">
        <w:rPr>
          <w:b/>
          <w:color w:val="000000"/>
          <w:szCs w:val="24"/>
        </w:rPr>
        <w:t>за</w:t>
      </w:r>
      <w:r w:rsidR="00887618" w:rsidRPr="009606C2">
        <w:rPr>
          <w:b/>
          <w:color w:val="000000"/>
          <w:szCs w:val="24"/>
        </w:rPr>
        <w:t xml:space="preserve"> </w:t>
      </w:r>
      <w:r w:rsidRPr="009606C2">
        <w:rPr>
          <w:b/>
          <w:color w:val="000000"/>
          <w:szCs w:val="24"/>
        </w:rPr>
        <w:t>счет</w:t>
      </w:r>
      <w:r w:rsidR="00887618" w:rsidRPr="009606C2">
        <w:rPr>
          <w:b/>
          <w:color w:val="000000"/>
          <w:szCs w:val="24"/>
        </w:rPr>
        <w:t xml:space="preserve"> </w:t>
      </w:r>
      <w:r w:rsidRPr="009606C2">
        <w:rPr>
          <w:b/>
          <w:color w:val="000000"/>
          <w:szCs w:val="24"/>
        </w:rPr>
        <w:t>всех</w:t>
      </w:r>
      <w:r w:rsidR="00887618" w:rsidRPr="009606C2">
        <w:rPr>
          <w:b/>
          <w:color w:val="000000"/>
          <w:szCs w:val="24"/>
        </w:rPr>
        <w:t xml:space="preserve"> </w:t>
      </w:r>
      <w:r w:rsidRPr="009606C2">
        <w:rPr>
          <w:b/>
          <w:color w:val="000000"/>
          <w:szCs w:val="24"/>
        </w:rPr>
        <w:t>источников</w:t>
      </w:r>
      <w:r w:rsidR="00887618" w:rsidRPr="009606C2">
        <w:rPr>
          <w:b/>
          <w:color w:val="000000"/>
          <w:szCs w:val="24"/>
        </w:rPr>
        <w:t xml:space="preserve"> </w:t>
      </w:r>
      <w:r w:rsidRPr="009606C2">
        <w:rPr>
          <w:b/>
          <w:color w:val="000000"/>
          <w:szCs w:val="24"/>
        </w:rPr>
        <w:t>финансирования</w:t>
      </w:r>
      <w:r w:rsidR="00887618" w:rsidRPr="009606C2">
        <w:rPr>
          <w:b/>
          <w:color w:val="000000"/>
          <w:szCs w:val="24"/>
        </w:rPr>
        <w:t xml:space="preserve"> </w:t>
      </w:r>
      <w:r w:rsidRPr="009606C2">
        <w:rPr>
          <w:b/>
          <w:color w:val="000000"/>
          <w:szCs w:val="24"/>
        </w:rPr>
        <w:t>реализации</w:t>
      </w:r>
      <w:r w:rsidR="00887618" w:rsidRPr="009606C2">
        <w:rPr>
          <w:b/>
          <w:color w:val="000000"/>
          <w:szCs w:val="24"/>
        </w:rPr>
        <w:t xml:space="preserve"> </w:t>
      </w:r>
      <w:r w:rsidRPr="009606C2">
        <w:rPr>
          <w:b/>
          <w:color w:val="000000"/>
          <w:szCs w:val="24"/>
        </w:rPr>
        <w:t>муниципальной</w:t>
      </w:r>
      <w:r w:rsidR="00887618" w:rsidRPr="009606C2">
        <w:rPr>
          <w:b/>
          <w:color w:val="000000"/>
          <w:szCs w:val="24"/>
        </w:rPr>
        <w:t xml:space="preserve"> </w:t>
      </w:r>
      <w:r w:rsidRPr="009606C2">
        <w:rPr>
          <w:b/>
          <w:color w:val="000000"/>
          <w:szCs w:val="24"/>
        </w:rPr>
        <w:t>программы</w:t>
      </w:r>
      <w:r w:rsidR="00887618" w:rsidRPr="009606C2">
        <w:rPr>
          <w:b/>
          <w:color w:val="000000"/>
          <w:szCs w:val="24"/>
        </w:rPr>
        <w:t xml:space="preserve"> </w:t>
      </w:r>
      <w:r w:rsidRPr="009606C2">
        <w:rPr>
          <w:b/>
          <w:color w:val="000000"/>
          <w:szCs w:val="24"/>
        </w:rPr>
        <w:t>«Развитие</w:t>
      </w:r>
      <w:r w:rsidR="00887618" w:rsidRPr="009606C2">
        <w:rPr>
          <w:b/>
          <w:color w:val="000000"/>
          <w:szCs w:val="24"/>
        </w:rPr>
        <w:t xml:space="preserve"> </w:t>
      </w:r>
      <w:r w:rsidRPr="009606C2">
        <w:rPr>
          <w:b/>
          <w:color w:val="000000"/>
          <w:szCs w:val="24"/>
        </w:rPr>
        <w:t>потенциала</w:t>
      </w:r>
      <w:r w:rsidR="00887618" w:rsidRPr="009606C2">
        <w:rPr>
          <w:b/>
          <w:color w:val="000000"/>
          <w:szCs w:val="24"/>
        </w:rPr>
        <w:t xml:space="preserve"> </w:t>
      </w:r>
      <w:r w:rsidRPr="009606C2">
        <w:rPr>
          <w:b/>
          <w:color w:val="000000"/>
          <w:szCs w:val="24"/>
        </w:rPr>
        <w:t>муниципального</w:t>
      </w:r>
      <w:r w:rsidR="00887618" w:rsidRPr="009606C2">
        <w:rPr>
          <w:b/>
          <w:color w:val="000000"/>
          <w:szCs w:val="24"/>
        </w:rPr>
        <w:t xml:space="preserve"> </w:t>
      </w:r>
      <w:r w:rsidRPr="009606C2">
        <w:rPr>
          <w:b/>
          <w:color w:val="000000"/>
          <w:szCs w:val="24"/>
        </w:rPr>
        <w:t>управления»</w:t>
      </w:r>
      <w:r w:rsidR="00887618" w:rsidRPr="009606C2">
        <w:rPr>
          <w:b/>
          <w:color w:val="000000"/>
          <w:szCs w:val="24"/>
        </w:rPr>
        <w:t xml:space="preserve"> </w:t>
      </w:r>
    </w:p>
    <w:p w:rsidR="00943B74" w:rsidRPr="009606C2" w:rsidRDefault="00943B74" w:rsidP="009606C2">
      <w:pPr>
        <w:pStyle w:val="ConsPlusNormal"/>
        <w:jc w:val="center"/>
        <w:rPr>
          <w:b/>
          <w:color w:val="000000"/>
          <w:szCs w:val="24"/>
        </w:rPr>
      </w:pPr>
    </w:p>
    <w:tbl>
      <w:tblPr>
        <w:tblW w:w="5000" w:type="pct"/>
        <w:tblLook w:val="04A0" w:firstRow="1" w:lastRow="0" w:firstColumn="1" w:lastColumn="0" w:noHBand="0" w:noVBand="1"/>
      </w:tblPr>
      <w:tblGrid>
        <w:gridCol w:w="1360"/>
        <w:gridCol w:w="1737"/>
        <w:gridCol w:w="1271"/>
        <w:gridCol w:w="2125"/>
        <w:gridCol w:w="1774"/>
        <w:gridCol w:w="300"/>
        <w:gridCol w:w="300"/>
        <w:gridCol w:w="300"/>
        <w:gridCol w:w="300"/>
        <w:gridCol w:w="962"/>
        <w:gridCol w:w="962"/>
        <w:gridCol w:w="962"/>
        <w:gridCol w:w="962"/>
        <w:gridCol w:w="962"/>
      </w:tblGrid>
      <w:tr w:rsidR="00457022" w:rsidRPr="009606C2" w:rsidTr="00457022">
        <w:tc>
          <w:tcPr>
            <w:tcW w:w="5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Статус</w:t>
            </w:r>
          </w:p>
        </w:tc>
        <w:tc>
          <w:tcPr>
            <w:tcW w:w="5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Наименование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программы,</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подпрограммы,</w:t>
            </w:r>
            <w:r w:rsidR="00887618" w:rsidRPr="009606C2">
              <w:rPr>
                <w:rFonts w:ascii="Arial" w:hAnsi="Arial" w:cs="Arial"/>
                <w:color w:val="000000"/>
                <w:sz w:val="20"/>
                <w:szCs w:val="18"/>
              </w:rPr>
              <w:t xml:space="preserve"> </w:t>
            </w:r>
            <w:r w:rsidRPr="009606C2">
              <w:rPr>
                <w:rFonts w:ascii="Arial" w:hAnsi="Arial" w:cs="Arial"/>
                <w:color w:val="000000"/>
                <w:sz w:val="20"/>
                <w:szCs w:val="18"/>
              </w:rPr>
              <w:t>основного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мероприятия</w:t>
            </w:r>
          </w:p>
        </w:tc>
        <w:tc>
          <w:tcPr>
            <w:tcW w:w="724" w:type="pct"/>
            <w:gridSpan w:val="2"/>
            <w:tcBorders>
              <w:top w:val="single" w:sz="4" w:space="0" w:color="auto"/>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Код</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бюджетной</w:t>
            </w:r>
            <w:r w:rsidR="00887618" w:rsidRPr="009606C2">
              <w:rPr>
                <w:rFonts w:ascii="Arial" w:hAnsi="Arial" w:cs="Arial"/>
                <w:color w:val="000000"/>
                <w:sz w:val="20"/>
                <w:szCs w:val="18"/>
              </w:rPr>
              <w:t xml:space="preserve"> </w:t>
            </w:r>
          </w:p>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классификации</w:t>
            </w:r>
          </w:p>
        </w:tc>
        <w:tc>
          <w:tcPr>
            <w:tcW w:w="4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Источники</w:t>
            </w:r>
            <w:r w:rsidR="00887618" w:rsidRPr="009606C2">
              <w:rPr>
                <w:rFonts w:ascii="Arial" w:hAnsi="Arial" w:cs="Arial"/>
                <w:color w:val="000000"/>
                <w:sz w:val="20"/>
                <w:szCs w:val="18"/>
              </w:rPr>
              <w:t xml:space="preserve"> </w:t>
            </w:r>
          </w:p>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финансирования</w:t>
            </w:r>
          </w:p>
        </w:tc>
        <w:tc>
          <w:tcPr>
            <w:tcW w:w="2775" w:type="pct"/>
            <w:gridSpan w:val="9"/>
            <w:tcBorders>
              <w:top w:val="single" w:sz="4" w:space="0" w:color="auto"/>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Расходы</w:t>
            </w:r>
            <w:r w:rsidR="00887618" w:rsidRPr="009606C2">
              <w:rPr>
                <w:rFonts w:ascii="Arial" w:hAnsi="Arial" w:cs="Arial"/>
                <w:color w:val="000000"/>
                <w:sz w:val="20"/>
                <w:szCs w:val="18"/>
              </w:rPr>
              <w:t xml:space="preserve"> </w:t>
            </w:r>
            <w:r w:rsidRPr="009606C2">
              <w:rPr>
                <w:rFonts w:ascii="Arial" w:hAnsi="Arial" w:cs="Arial"/>
                <w:color w:val="000000"/>
                <w:sz w:val="20"/>
                <w:szCs w:val="18"/>
              </w:rPr>
              <w:t>по</w:t>
            </w:r>
            <w:r w:rsidR="00887618" w:rsidRPr="009606C2">
              <w:rPr>
                <w:rFonts w:ascii="Arial" w:hAnsi="Arial" w:cs="Arial"/>
                <w:color w:val="000000"/>
                <w:sz w:val="20"/>
                <w:szCs w:val="18"/>
              </w:rPr>
              <w:t xml:space="preserve"> </w:t>
            </w:r>
            <w:r w:rsidRPr="009606C2">
              <w:rPr>
                <w:rFonts w:ascii="Arial" w:hAnsi="Arial" w:cs="Arial"/>
                <w:color w:val="000000"/>
                <w:sz w:val="20"/>
                <w:szCs w:val="18"/>
              </w:rPr>
              <w:t>годам,</w:t>
            </w:r>
            <w:r w:rsidR="00887618" w:rsidRPr="009606C2">
              <w:rPr>
                <w:rFonts w:ascii="Arial" w:hAnsi="Arial" w:cs="Arial"/>
                <w:color w:val="000000"/>
                <w:sz w:val="20"/>
                <w:szCs w:val="18"/>
              </w:rPr>
              <w:t xml:space="preserve"> </w:t>
            </w:r>
            <w:r w:rsidRPr="009606C2">
              <w:rPr>
                <w:rFonts w:ascii="Arial" w:hAnsi="Arial" w:cs="Arial"/>
                <w:color w:val="000000"/>
                <w:sz w:val="20"/>
                <w:szCs w:val="18"/>
              </w:rPr>
              <w:t>рублей</w:t>
            </w:r>
          </w:p>
        </w:tc>
      </w:tr>
      <w:tr w:rsidR="009606C2" w:rsidRPr="009606C2" w:rsidTr="00457022">
        <w:tc>
          <w:tcPr>
            <w:tcW w:w="503" w:type="pct"/>
            <w:vMerge/>
            <w:tcBorders>
              <w:top w:val="single" w:sz="4" w:space="0" w:color="auto"/>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single" w:sz="4" w:space="0" w:color="auto"/>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главный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распорядитель</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средств</w:t>
            </w:r>
          </w:p>
        </w:tc>
        <w:tc>
          <w:tcPr>
            <w:tcW w:w="407"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целевая</w:t>
            </w:r>
            <w:r w:rsidR="00887618" w:rsidRPr="009606C2">
              <w:rPr>
                <w:rFonts w:ascii="Arial" w:hAnsi="Arial" w:cs="Arial"/>
                <w:color w:val="000000"/>
                <w:sz w:val="20"/>
                <w:szCs w:val="18"/>
              </w:rPr>
              <w:t xml:space="preserve"> </w:t>
            </w:r>
            <w:r w:rsidRPr="009606C2">
              <w:rPr>
                <w:rFonts w:ascii="Arial" w:hAnsi="Arial" w:cs="Arial"/>
                <w:color w:val="000000"/>
                <w:sz w:val="20"/>
                <w:szCs w:val="18"/>
              </w:rPr>
              <w:t>статья</w:t>
            </w:r>
            <w:r w:rsidR="00887618" w:rsidRPr="009606C2">
              <w:rPr>
                <w:rFonts w:ascii="Arial" w:hAnsi="Arial" w:cs="Arial"/>
                <w:color w:val="000000"/>
                <w:sz w:val="20"/>
                <w:szCs w:val="18"/>
              </w:rPr>
              <w:t xml:space="preserve"> </w:t>
            </w:r>
            <w:r w:rsidRPr="009606C2">
              <w:rPr>
                <w:rFonts w:ascii="Arial" w:hAnsi="Arial" w:cs="Arial"/>
                <w:color w:val="000000"/>
                <w:sz w:val="20"/>
                <w:szCs w:val="18"/>
              </w:rPr>
              <w:t>расходов</w:t>
            </w:r>
          </w:p>
        </w:tc>
        <w:tc>
          <w:tcPr>
            <w:tcW w:w="453" w:type="pct"/>
            <w:vMerge/>
            <w:tcBorders>
              <w:top w:val="single" w:sz="4" w:space="0" w:color="auto"/>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2023</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2024</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2025</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2026-2030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2031-2035</w:t>
            </w:r>
          </w:p>
        </w:tc>
      </w:tr>
      <w:tr w:rsidR="009606C2" w:rsidRPr="009606C2" w:rsidTr="00457022">
        <w:trPr>
          <w:cantSplit/>
        </w:trPr>
        <w:tc>
          <w:tcPr>
            <w:tcW w:w="503" w:type="pct"/>
            <w:tcBorders>
              <w:top w:val="nil"/>
              <w:left w:val="single" w:sz="4" w:space="0" w:color="auto"/>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1</w:t>
            </w:r>
          </w:p>
        </w:tc>
        <w:tc>
          <w:tcPr>
            <w:tcW w:w="544"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2</w:t>
            </w: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3</w:t>
            </w: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4</w:t>
            </w:r>
          </w:p>
        </w:tc>
        <w:tc>
          <w:tcPr>
            <w:tcW w:w="453"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5</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6</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7</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8</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9</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10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11</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12</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13</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14</w:t>
            </w:r>
          </w:p>
        </w:tc>
      </w:tr>
      <w:tr w:rsidR="009606C2" w:rsidRPr="009606C2" w:rsidTr="00457022">
        <w:tc>
          <w:tcPr>
            <w:tcW w:w="503" w:type="pct"/>
            <w:vMerge w:val="restart"/>
            <w:tcBorders>
              <w:top w:val="nil"/>
              <w:left w:val="single" w:sz="4" w:space="0" w:color="auto"/>
              <w:bottom w:val="single" w:sz="4" w:space="0" w:color="000000"/>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Муниципальная</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программа</w:t>
            </w:r>
            <w:r w:rsidR="00887618" w:rsidRPr="009606C2">
              <w:rPr>
                <w:rFonts w:ascii="Arial" w:hAnsi="Arial" w:cs="Arial"/>
                <w:color w:val="000000"/>
                <w:sz w:val="20"/>
                <w:szCs w:val="18"/>
              </w:rPr>
              <w:t xml:space="preserve"> </w:t>
            </w:r>
          </w:p>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p>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p>
        </w:tc>
        <w:tc>
          <w:tcPr>
            <w:tcW w:w="544" w:type="pct"/>
            <w:vMerge w:val="restart"/>
            <w:tcBorders>
              <w:top w:val="nil"/>
              <w:left w:val="single" w:sz="4" w:space="0" w:color="auto"/>
              <w:bottom w:val="single" w:sz="4" w:space="0" w:color="000000"/>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"Развитие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потенциала</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управления"</w:t>
            </w: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903</w:t>
            </w: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Ч500000000</w:t>
            </w:r>
          </w:p>
        </w:tc>
        <w:tc>
          <w:tcPr>
            <w:tcW w:w="453"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всего</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78391,4</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58158,0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58164,2</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w:t>
            </w:r>
          </w:p>
        </w:tc>
      </w:tr>
      <w:tr w:rsidR="009606C2" w:rsidRPr="009606C2" w:rsidTr="00457022">
        <w:tc>
          <w:tcPr>
            <w:tcW w:w="503" w:type="pct"/>
            <w:vMerge/>
            <w:tcBorders>
              <w:top w:val="nil"/>
              <w:left w:val="single" w:sz="4" w:space="0" w:color="auto"/>
              <w:bottom w:val="single" w:sz="4" w:space="0" w:color="000000"/>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000000"/>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903</w:t>
            </w: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Ч500000000</w:t>
            </w:r>
          </w:p>
        </w:tc>
        <w:tc>
          <w:tcPr>
            <w:tcW w:w="453"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федеральный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1345,0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1419,5</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1425,7</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20"/>
              </w:rPr>
            </w:pPr>
            <w:r w:rsidRPr="009606C2">
              <w:rPr>
                <w:rFonts w:ascii="Arial" w:hAnsi="Arial" w:cs="Arial"/>
                <w:color w:val="000000"/>
                <w:sz w:val="20"/>
                <w:szCs w:val="20"/>
              </w:rPr>
              <w:t>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20"/>
              </w:rPr>
            </w:pPr>
            <w:r w:rsidRPr="009606C2">
              <w:rPr>
                <w:rFonts w:ascii="Arial" w:hAnsi="Arial" w:cs="Arial"/>
                <w:color w:val="000000"/>
                <w:sz w:val="20"/>
                <w:szCs w:val="20"/>
              </w:rPr>
              <w:t>0</w:t>
            </w:r>
          </w:p>
        </w:tc>
      </w:tr>
      <w:tr w:rsidR="009606C2" w:rsidRPr="009606C2" w:rsidTr="00457022">
        <w:tc>
          <w:tcPr>
            <w:tcW w:w="503" w:type="pct"/>
            <w:vMerge/>
            <w:tcBorders>
              <w:top w:val="nil"/>
              <w:left w:val="single" w:sz="4" w:space="0" w:color="auto"/>
              <w:bottom w:val="single" w:sz="4" w:space="0" w:color="000000"/>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000000"/>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tcBorders>
              <w:top w:val="nil"/>
              <w:left w:val="single" w:sz="4" w:space="0" w:color="auto"/>
              <w:bottom w:val="single" w:sz="4" w:space="0" w:color="000000"/>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000000"/>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77046,4</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56742,8</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56742,3</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w:t>
            </w:r>
          </w:p>
        </w:tc>
      </w:tr>
      <w:tr w:rsidR="009606C2" w:rsidRPr="009606C2" w:rsidTr="00457022">
        <w:tc>
          <w:tcPr>
            <w:tcW w:w="503" w:type="pct"/>
            <w:vMerge/>
            <w:tcBorders>
              <w:top w:val="nil"/>
              <w:left w:val="single" w:sz="4" w:space="0" w:color="auto"/>
              <w:bottom w:val="single" w:sz="4" w:space="0" w:color="000000"/>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000000"/>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внебюджетные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источники</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Подпрограмма</w:t>
            </w:r>
          </w:p>
        </w:tc>
        <w:tc>
          <w:tcPr>
            <w:tcW w:w="544" w:type="pct"/>
            <w:vMerge w:val="restart"/>
            <w:tcBorders>
              <w:top w:val="nil"/>
              <w:left w:val="single" w:sz="4" w:space="0" w:color="auto"/>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«Совершенствование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государственного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управления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в</w:t>
            </w:r>
            <w:r w:rsidR="00887618" w:rsidRPr="009606C2">
              <w:rPr>
                <w:rFonts w:ascii="Arial" w:hAnsi="Arial" w:cs="Arial"/>
                <w:color w:val="000000"/>
                <w:sz w:val="20"/>
                <w:szCs w:val="18"/>
              </w:rPr>
              <w:t xml:space="preserve"> </w:t>
            </w:r>
            <w:r w:rsidRPr="009606C2">
              <w:rPr>
                <w:rFonts w:ascii="Arial" w:hAnsi="Arial" w:cs="Arial"/>
                <w:color w:val="000000"/>
                <w:sz w:val="20"/>
                <w:szCs w:val="18"/>
              </w:rPr>
              <w:t>сфере</w:t>
            </w:r>
            <w:r w:rsidR="00887618" w:rsidRPr="009606C2">
              <w:rPr>
                <w:rFonts w:ascii="Arial" w:hAnsi="Arial" w:cs="Arial"/>
                <w:color w:val="000000"/>
                <w:sz w:val="20"/>
                <w:szCs w:val="18"/>
              </w:rPr>
              <w:t xml:space="preserve"> </w:t>
            </w:r>
            <w:r w:rsidRPr="009606C2">
              <w:rPr>
                <w:rFonts w:ascii="Arial" w:hAnsi="Arial" w:cs="Arial"/>
                <w:color w:val="000000"/>
                <w:sz w:val="20"/>
                <w:szCs w:val="18"/>
              </w:rPr>
              <w:t>юстиции»</w:t>
            </w: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903</w:t>
            </w: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Ч540000000</w:t>
            </w:r>
          </w:p>
        </w:tc>
        <w:tc>
          <w:tcPr>
            <w:tcW w:w="453"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всего</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1345,0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1419,5</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1425,7</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903</w:t>
            </w:r>
          </w:p>
        </w:tc>
        <w:tc>
          <w:tcPr>
            <w:tcW w:w="407"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Ч540000000</w:t>
            </w:r>
          </w:p>
        </w:tc>
        <w:tc>
          <w:tcPr>
            <w:tcW w:w="453"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федеральный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1345,0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1419,5</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1425,7</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20"/>
              </w:rPr>
            </w:pPr>
            <w:r w:rsidRPr="009606C2">
              <w:rPr>
                <w:rFonts w:ascii="Arial" w:hAnsi="Arial" w:cs="Arial"/>
                <w:color w:val="000000"/>
                <w:sz w:val="20"/>
                <w:szCs w:val="20"/>
              </w:rPr>
              <w:t>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20"/>
              </w:rPr>
            </w:pPr>
            <w:r w:rsidRPr="009606C2">
              <w:rPr>
                <w:rFonts w:ascii="Arial" w:hAnsi="Arial" w:cs="Arial"/>
                <w:color w:val="000000"/>
                <w:sz w:val="20"/>
                <w:szCs w:val="20"/>
              </w:rPr>
              <w:t>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внебюджетные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источники</w:t>
            </w:r>
          </w:p>
        </w:tc>
        <w:tc>
          <w:tcPr>
            <w:tcW w:w="325" w:type="pct"/>
            <w:tcBorders>
              <w:top w:val="nil"/>
              <w:left w:val="nil"/>
              <w:bottom w:val="nil"/>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nil"/>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nil"/>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nil"/>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nil"/>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nil"/>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nil"/>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nil"/>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nil"/>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Основное</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мероприятие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1</w:t>
            </w:r>
          </w:p>
        </w:tc>
        <w:tc>
          <w:tcPr>
            <w:tcW w:w="544" w:type="pct"/>
            <w:vMerge w:val="restart"/>
            <w:tcBorders>
              <w:top w:val="nil"/>
              <w:left w:val="single" w:sz="4" w:space="0" w:color="auto"/>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Обеспечение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деятельности</w:t>
            </w:r>
            <w:r w:rsidR="00887618" w:rsidRPr="009606C2">
              <w:rPr>
                <w:rFonts w:ascii="Arial" w:hAnsi="Arial" w:cs="Arial"/>
                <w:color w:val="000000"/>
                <w:sz w:val="20"/>
                <w:szCs w:val="18"/>
              </w:rPr>
              <w:t xml:space="preserve"> </w:t>
            </w:r>
            <w:r w:rsidRPr="009606C2">
              <w:rPr>
                <w:rFonts w:ascii="Arial" w:hAnsi="Arial" w:cs="Arial"/>
                <w:color w:val="000000"/>
                <w:sz w:val="20"/>
                <w:szCs w:val="18"/>
              </w:rPr>
              <w:t>мировых</w:t>
            </w:r>
            <w:r w:rsidR="00887618" w:rsidRPr="009606C2">
              <w:rPr>
                <w:rFonts w:ascii="Arial" w:hAnsi="Arial" w:cs="Arial"/>
                <w:color w:val="000000"/>
                <w:sz w:val="20"/>
                <w:szCs w:val="18"/>
              </w:rPr>
              <w:t xml:space="preserve"> </w:t>
            </w:r>
            <w:r w:rsidRPr="009606C2">
              <w:rPr>
                <w:rFonts w:ascii="Arial" w:hAnsi="Arial" w:cs="Arial"/>
                <w:color w:val="000000"/>
                <w:sz w:val="20"/>
                <w:szCs w:val="18"/>
              </w:rPr>
              <w:t>судей</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r w:rsidR="00887618" w:rsidRPr="009606C2">
              <w:rPr>
                <w:rFonts w:ascii="Arial" w:hAnsi="Arial" w:cs="Arial"/>
                <w:color w:val="000000"/>
                <w:sz w:val="20"/>
                <w:szCs w:val="18"/>
              </w:rPr>
              <w:t xml:space="preserve"> </w:t>
            </w:r>
            <w:r w:rsidRPr="009606C2">
              <w:rPr>
                <w:rFonts w:ascii="Arial" w:hAnsi="Arial" w:cs="Arial"/>
                <w:color w:val="000000"/>
                <w:sz w:val="20"/>
                <w:szCs w:val="18"/>
              </w:rPr>
              <w:t>в</w:t>
            </w:r>
            <w:r w:rsidR="00887618" w:rsidRPr="009606C2">
              <w:rPr>
                <w:rFonts w:ascii="Arial" w:hAnsi="Arial" w:cs="Arial"/>
                <w:color w:val="000000"/>
                <w:sz w:val="20"/>
                <w:szCs w:val="18"/>
              </w:rPr>
              <w:t xml:space="preserve"> </w:t>
            </w:r>
            <w:r w:rsidRPr="009606C2">
              <w:rPr>
                <w:rFonts w:ascii="Arial" w:hAnsi="Arial" w:cs="Arial"/>
                <w:color w:val="000000"/>
                <w:sz w:val="20"/>
                <w:szCs w:val="18"/>
              </w:rPr>
              <w:t>целях</w:t>
            </w:r>
            <w:r w:rsidR="00887618" w:rsidRPr="009606C2">
              <w:rPr>
                <w:rFonts w:ascii="Arial" w:hAnsi="Arial" w:cs="Arial"/>
                <w:color w:val="000000"/>
                <w:sz w:val="20"/>
                <w:szCs w:val="18"/>
              </w:rPr>
              <w:t xml:space="preserve"> </w:t>
            </w:r>
            <w:r w:rsidRPr="009606C2">
              <w:rPr>
                <w:rFonts w:ascii="Arial" w:hAnsi="Arial" w:cs="Arial"/>
                <w:color w:val="000000"/>
                <w:sz w:val="20"/>
                <w:szCs w:val="18"/>
              </w:rPr>
              <w:t>реализации</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прав,</w:t>
            </w:r>
            <w:r w:rsidR="00887618" w:rsidRPr="009606C2">
              <w:rPr>
                <w:rFonts w:ascii="Arial" w:hAnsi="Arial" w:cs="Arial"/>
                <w:color w:val="000000"/>
                <w:sz w:val="20"/>
                <w:szCs w:val="18"/>
              </w:rPr>
              <w:t xml:space="preserve"> </w:t>
            </w:r>
            <w:r w:rsidRPr="009606C2">
              <w:rPr>
                <w:rFonts w:ascii="Arial" w:hAnsi="Arial" w:cs="Arial"/>
                <w:color w:val="000000"/>
                <w:sz w:val="20"/>
                <w:szCs w:val="18"/>
              </w:rPr>
              <w:t>свобод</w:t>
            </w:r>
            <w:r w:rsidR="00887618" w:rsidRPr="009606C2">
              <w:rPr>
                <w:rFonts w:ascii="Arial" w:hAnsi="Arial" w:cs="Arial"/>
                <w:color w:val="000000"/>
                <w:sz w:val="20"/>
                <w:szCs w:val="18"/>
              </w:rPr>
              <w:t xml:space="preserve"> </w:t>
            </w:r>
            <w:r w:rsidRPr="009606C2">
              <w:rPr>
                <w:rFonts w:ascii="Arial" w:hAnsi="Arial" w:cs="Arial"/>
                <w:color w:val="000000"/>
                <w:sz w:val="20"/>
                <w:szCs w:val="18"/>
              </w:rPr>
              <w:t>и</w:t>
            </w:r>
            <w:r w:rsidR="00887618" w:rsidRPr="009606C2">
              <w:rPr>
                <w:rFonts w:ascii="Arial" w:hAnsi="Arial" w:cs="Arial"/>
                <w:color w:val="000000"/>
                <w:sz w:val="20"/>
                <w:szCs w:val="18"/>
              </w:rPr>
              <w:t xml:space="preserve"> </w:t>
            </w:r>
            <w:r w:rsidRPr="009606C2">
              <w:rPr>
                <w:rFonts w:ascii="Arial" w:hAnsi="Arial" w:cs="Arial"/>
                <w:color w:val="000000"/>
                <w:sz w:val="20"/>
                <w:szCs w:val="18"/>
              </w:rPr>
              <w:t>законных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интересов</w:t>
            </w:r>
            <w:r w:rsidR="00887618" w:rsidRPr="009606C2">
              <w:rPr>
                <w:rFonts w:ascii="Arial" w:hAnsi="Arial" w:cs="Arial"/>
                <w:color w:val="000000"/>
                <w:sz w:val="20"/>
                <w:szCs w:val="18"/>
              </w:rPr>
              <w:t xml:space="preserve"> </w:t>
            </w:r>
            <w:r w:rsidRPr="009606C2">
              <w:rPr>
                <w:rFonts w:ascii="Arial" w:hAnsi="Arial" w:cs="Arial"/>
                <w:color w:val="000000"/>
                <w:sz w:val="20"/>
                <w:szCs w:val="18"/>
              </w:rPr>
              <w:t>граждан</w:t>
            </w:r>
            <w:r w:rsidR="00887618" w:rsidRPr="009606C2">
              <w:rPr>
                <w:rFonts w:ascii="Arial" w:hAnsi="Arial" w:cs="Arial"/>
                <w:color w:val="000000"/>
                <w:sz w:val="20"/>
                <w:szCs w:val="18"/>
              </w:rPr>
              <w:t xml:space="preserve"> </w:t>
            </w:r>
            <w:r w:rsidRPr="009606C2">
              <w:rPr>
                <w:rFonts w:ascii="Arial" w:hAnsi="Arial" w:cs="Arial"/>
                <w:color w:val="000000"/>
                <w:sz w:val="20"/>
                <w:szCs w:val="18"/>
              </w:rPr>
              <w:t>и</w:t>
            </w:r>
            <w:r w:rsidR="00887618" w:rsidRPr="009606C2">
              <w:rPr>
                <w:rFonts w:ascii="Arial" w:hAnsi="Arial" w:cs="Arial"/>
                <w:color w:val="000000"/>
                <w:sz w:val="20"/>
                <w:szCs w:val="18"/>
              </w:rPr>
              <w:t xml:space="preserve"> </w:t>
            </w:r>
            <w:r w:rsidRPr="009606C2">
              <w:rPr>
                <w:rFonts w:ascii="Arial" w:hAnsi="Arial" w:cs="Arial"/>
                <w:color w:val="000000"/>
                <w:sz w:val="20"/>
                <w:szCs w:val="18"/>
              </w:rPr>
              <w:t>юридических</w:t>
            </w:r>
            <w:r w:rsidR="00887618" w:rsidRPr="009606C2">
              <w:rPr>
                <w:rFonts w:ascii="Arial" w:hAnsi="Arial" w:cs="Arial"/>
                <w:color w:val="000000"/>
                <w:sz w:val="20"/>
                <w:szCs w:val="18"/>
              </w:rPr>
              <w:t xml:space="preserve"> </w:t>
            </w:r>
            <w:r w:rsidRPr="009606C2">
              <w:rPr>
                <w:rFonts w:ascii="Arial" w:hAnsi="Arial" w:cs="Arial"/>
                <w:color w:val="000000"/>
                <w:sz w:val="20"/>
                <w:szCs w:val="18"/>
              </w:rPr>
              <w:t>лиц</w:t>
            </w: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903</w:t>
            </w: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Ч540151200</w:t>
            </w:r>
          </w:p>
        </w:tc>
        <w:tc>
          <w:tcPr>
            <w:tcW w:w="453" w:type="pct"/>
            <w:tcBorders>
              <w:top w:val="nil"/>
              <w:left w:val="nil"/>
              <w:bottom w:val="single" w:sz="4" w:space="0" w:color="auto"/>
              <w:right w:val="nil"/>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всего</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4,1</w:t>
            </w: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4,3</w:t>
            </w: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3,8</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20"/>
              </w:rPr>
            </w:pPr>
            <w:r w:rsidRPr="009606C2">
              <w:rPr>
                <w:rFonts w:ascii="Arial" w:hAnsi="Arial" w:cs="Arial"/>
                <w:color w:val="000000"/>
                <w:sz w:val="20"/>
                <w:szCs w:val="20"/>
              </w:rPr>
              <w:t>00,</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20"/>
              </w:rPr>
            </w:pPr>
            <w:r w:rsidRPr="009606C2">
              <w:rPr>
                <w:rFonts w:ascii="Arial" w:hAnsi="Arial" w:cs="Arial"/>
                <w:color w:val="000000"/>
                <w:sz w:val="20"/>
                <w:szCs w:val="2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903</w:t>
            </w:r>
          </w:p>
        </w:tc>
        <w:tc>
          <w:tcPr>
            <w:tcW w:w="407"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Ч540151200</w:t>
            </w:r>
          </w:p>
        </w:tc>
        <w:tc>
          <w:tcPr>
            <w:tcW w:w="453" w:type="pct"/>
            <w:tcBorders>
              <w:top w:val="nil"/>
              <w:left w:val="nil"/>
              <w:bottom w:val="single" w:sz="4" w:space="0" w:color="auto"/>
              <w:right w:val="nil"/>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федеральный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325" w:type="pct"/>
            <w:tcBorders>
              <w:top w:val="nil"/>
              <w:left w:val="single" w:sz="4" w:space="0" w:color="auto"/>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299"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299"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299"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299"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4,1</w:t>
            </w:r>
          </w:p>
        </w:tc>
        <w:tc>
          <w:tcPr>
            <w:tcW w:w="299"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4,3</w:t>
            </w:r>
          </w:p>
        </w:tc>
        <w:tc>
          <w:tcPr>
            <w:tcW w:w="299"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3,8</w:t>
            </w:r>
          </w:p>
        </w:tc>
        <w:tc>
          <w:tcPr>
            <w:tcW w:w="328"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20"/>
              </w:rPr>
            </w:pPr>
            <w:r w:rsidRPr="009606C2">
              <w:rPr>
                <w:rFonts w:ascii="Arial" w:hAnsi="Arial" w:cs="Arial"/>
                <w:color w:val="000000"/>
                <w:sz w:val="20"/>
                <w:szCs w:val="20"/>
              </w:rPr>
              <w:t>00,</w:t>
            </w:r>
          </w:p>
        </w:tc>
        <w:tc>
          <w:tcPr>
            <w:tcW w:w="328"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20"/>
              </w:rPr>
            </w:pPr>
            <w:r w:rsidRPr="009606C2">
              <w:rPr>
                <w:rFonts w:ascii="Arial" w:hAnsi="Arial" w:cs="Arial"/>
                <w:color w:val="000000"/>
                <w:sz w:val="20"/>
                <w:szCs w:val="2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внебюджетные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источники</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Основное</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мероприятие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2</w:t>
            </w:r>
          </w:p>
        </w:tc>
        <w:tc>
          <w:tcPr>
            <w:tcW w:w="544" w:type="pct"/>
            <w:vMerge w:val="restart"/>
            <w:tcBorders>
              <w:top w:val="nil"/>
              <w:left w:val="single" w:sz="4" w:space="0" w:color="auto"/>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Ведение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регистра</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нормативных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правовых</w:t>
            </w:r>
            <w:r w:rsidR="00887618" w:rsidRPr="009606C2">
              <w:rPr>
                <w:rFonts w:ascii="Arial" w:hAnsi="Arial" w:cs="Arial"/>
                <w:color w:val="000000"/>
                <w:sz w:val="20"/>
                <w:szCs w:val="18"/>
              </w:rPr>
              <w:t xml:space="preserve"> </w:t>
            </w:r>
            <w:r w:rsidRPr="009606C2">
              <w:rPr>
                <w:rFonts w:ascii="Arial" w:hAnsi="Arial" w:cs="Arial"/>
                <w:color w:val="000000"/>
                <w:sz w:val="20"/>
                <w:szCs w:val="18"/>
              </w:rPr>
              <w:t>актов</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всего</w:t>
            </w:r>
          </w:p>
        </w:tc>
        <w:tc>
          <w:tcPr>
            <w:tcW w:w="325"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федеральный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внебюджетные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источники</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Основное</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мероприятие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3</w:t>
            </w:r>
          </w:p>
        </w:tc>
        <w:tc>
          <w:tcPr>
            <w:tcW w:w="544" w:type="pct"/>
            <w:vMerge w:val="restart"/>
            <w:tcBorders>
              <w:top w:val="nil"/>
              <w:left w:val="single" w:sz="4" w:space="0" w:color="auto"/>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Обеспечение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оказания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бесплатной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юридической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помощи</w:t>
            </w:r>
            <w:r w:rsidR="00887618" w:rsidRPr="009606C2">
              <w:rPr>
                <w:rFonts w:ascii="Arial" w:hAnsi="Arial" w:cs="Arial"/>
                <w:color w:val="000000"/>
                <w:sz w:val="20"/>
                <w:szCs w:val="18"/>
              </w:rPr>
              <w:t xml:space="preserve"> </w:t>
            </w:r>
            <w:r w:rsidRPr="009606C2">
              <w:rPr>
                <w:rFonts w:ascii="Arial" w:hAnsi="Arial" w:cs="Arial"/>
                <w:color w:val="000000"/>
                <w:sz w:val="20"/>
                <w:szCs w:val="18"/>
              </w:rPr>
              <w:t>в</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Мариинско-Посадском</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муниципальном</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округе</w:t>
            </w:r>
            <w:r w:rsidR="00887618" w:rsidRPr="009606C2">
              <w:rPr>
                <w:rFonts w:ascii="Arial" w:hAnsi="Arial" w:cs="Arial"/>
                <w:color w:val="000000"/>
                <w:sz w:val="20"/>
                <w:szCs w:val="18"/>
              </w:rPr>
              <w:t xml:space="preserve"> </w:t>
            </w: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всего</w:t>
            </w:r>
          </w:p>
        </w:tc>
        <w:tc>
          <w:tcPr>
            <w:tcW w:w="325"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aff8"/>
              <w:spacing w:before="0" w:beforeAutospacing="0" w:after="0" w:afterAutospacing="0"/>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aff8"/>
              <w:spacing w:before="0" w:beforeAutospacing="0" w:after="0" w:afterAutospacing="0"/>
              <w:jc w:val="center"/>
              <w:rPr>
                <w:rFonts w:ascii="Arial" w:hAnsi="Arial" w:cs="Arial"/>
                <w:color w:val="000000"/>
                <w:sz w:val="20"/>
              </w:rPr>
            </w:pPr>
            <w:r w:rsidRPr="009606C2">
              <w:rPr>
                <w:rFonts w:ascii="Arial" w:hAnsi="Arial" w:cs="Arial"/>
                <w:color w:val="000000"/>
                <w:sz w:val="2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федеральный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aff8"/>
              <w:spacing w:before="0" w:beforeAutospacing="0" w:after="0" w:afterAutospacing="0"/>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aff8"/>
              <w:spacing w:before="0" w:beforeAutospacing="0" w:after="0" w:afterAutospacing="0"/>
              <w:jc w:val="center"/>
              <w:rPr>
                <w:rFonts w:ascii="Arial" w:hAnsi="Arial" w:cs="Arial"/>
                <w:color w:val="000000"/>
                <w:sz w:val="20"/>
              </w:rPr>
            </w:pPr>
            <w:r w:rsidRPr="009606C2">
              <w:rPr>
                <w:rFonts w:ascii="Arial" w:hAnsi="Arial" w:cs="Arial"/>
                <w:color w:val="000000"/>
                <w:sz w:val="2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aff8"/>
              <w:spacing w:before="0" w:beforeAutospacing="0" w:after="0" w:afterAutospacing="0"/>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внебюджетные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источники</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val="restart"/>
            <w:tcBorders>
              <w:top w:val="nil"/>
              <w:left w:val="single" w:sz="4" w:space="0" w:color="auto"/>
              <w:right w:val="single" w:sz="4" w:space="0" w:color="auto"/>
            </w:tcBorders>
            <w:vAlign w:val="center"/>
            <w:hideMark/>
          </w:tcPr>
          <w:p w:rsidR="004D2AC3" w:rsidRPr="009606C2" w:rsidRDefault="004D2AC3" w:rsidP="009606C2">
            <w:pPr>
              <w:pStyle w:val="ConsPlusNormal"/>
              <w:ind w:firstLine="49"/>
              <w:jc w:val="center"/>
              <w:rPr>
                <w:color w:val="000000"/>
                <w:szCs w:val="18"/>
              </w:rPr>
            </w:pPr>
            <w:r w:rsidRPr="009606C2">
              <w:rPr>
                <w:color w:val="000000"/>
                <w:szCs w:val="18"/>
              </w:rPr>
              <w:t>Основное</w:t>
            </w:r>
            <w:r w:rsidR="00887618" w:rsidRPr="009606C2">
              <w:rPr>
                <w:color w:val="000000"/>
                <w:szCs w:val="18"/>
              </w:rPr>
              <w:t xml:space="preserve"> </w:t>
            </w:r>
            <w:r w:rsidRPr="009606C2">
              <w:rPr>
                <w:color w:val="000000"/>
                <w:szCs w:val="18"/>
              </w:rPr>
              <w:t>мероприятие</w:t>
            </w:r>
            <w:r w:rsidR="00887618" w:rsidRPr="009606C2">
              <w:rPr>
                <w:color w:val="000000"/>
                <w:szCs w:val="18"/>
              </w:rPr>
              <w:t xml:space="preserve"> </w:t>
            </w:r>
            <w:r w:rsidRPr="009606C2">
              <w:rPr>
                <w:color w:val="000000"/>
                <w:szCs w:val="18"/>
              </w:rPr>
              <w:t>4.</w:t>
            </w:r>
          </w:p>
          <w:p w:rsidR="004D2AC3" w:rsidRPr="009606C2" w:rsidRDefault="004D2AC3" w:rsidP="009606C2">
            <w:pPr>
              <w:spacing w:after="0" w:line="240" w:lineRule="auto"/>
              <w:ind w:firstLine="49"/>
              <w:jc w:val="center"/>
              <w:rPr>
                <w:rFonts w:ascii="Arial" w:hAnsi="Arial" w:cs="Arial"/>
                <w:color w:val="000000"/>
                <w:sz w:val="20"/>
                <w:szCs w:val="18"/>
              </w:rPr>
            </w:pPr>
          </w:p>
        </w:tc>
        <w:tc>
          <w:tcPr>
            <w:tcW w:w="544" w:type="pct"/>
            <w:vMerge w:val="restart"/>
            <w:tcBorders>
              <w:top w:val="nil"/>
              <w:left w:val="single" w:sz="4" w:space="0" w:color="auto"/>
              <w:right w:val="single" w:sz="4" w:space="0" w:color="auto"/>
            </w:tcBorders>
            <w:vAlign w:val="center"/>
            <w:hideMark/>
          </w:tcPr>
          <w:p w:rsidR="004D2AC3" w:rsidRPr="009606C2" w:rsidRDefault="004D2AC3" w:rsidP="009606C2">
            <w:pPr>
              <w:spacing w:after="0" w:line="240" w:lineRule="auto"/>
              <w:ind w:firstLine="49"/>
              <w:jc w:val="center"/>
              <w:rPr>
                <w:rFonts w:ascii="Arial" w:hAnsi="Arial" w:cs="Arial"/>
                <w:color w:val="000000"/>
                <w:sz w:val="20"/>
                <w:szCs w:val="18"/>
              </w:rPr>
            </w:pPr>
            <w:r w:rsidRPr="009606C2">
              <w:rPr>
                <w:rFonts w:ascii="Arial" w:hAnsi="Arial" w:cs="Arial"/>
                <w:color w:val="000000"/>
                <w:sz w:val="20"/>
                <w:szCs w:val="18"/>
              </w:rPr>
              <w:t>Повышение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качества</w:t>
            </w:r>
            <w:r w:rsidR="00887618" w:rsidRPr="009606C2">
              <w:rPr>
                <w:rFonts w:ascii="Arial" w:hAnsi="Arial" w:cs="Arial"/>
                <w:color w:val="000000"/>
                <w:sz w:val="20"/>
                <w:szCs w:val="18"/>
              </w:rPr>
              <w:t xml:space="preserve"> </w:t>
            </w:r>
            <w:r w:rsidRPr="009606C2">
              <w:rPr>
                <w:rFonts w:ascii="Arial" w:hAnsi="Arial" w:cs="Arial"/>
                <w:color w:val="000000"/>
                <w:sz w:val="20"/>
                <w:szCs w:val="18"/>
              </w:rPr>
              <w:t>и</w:t>
            </w:r>
            <w:r w:rsidR="00887618" w:rsidRPr="009606C2">
              <w:rPr>
                <w:rFonts w:ascii="Arial" w:hAnsi="Arial" w:cs="Arial"/>
                <w:color w:val="000000"/>
                <w:sz w:val="20"/>
                <w:szCs w:val="18"/>
              </w:rPr>
              <w:t xml:space="preserve"> </w:t>
            </w:r>
            <w:r w:rsidRPr="009606C2">
              <w:rPr>
                <w:rFonts w:ascii="Arial" w:hAnsi="Arial" w:cs="Arial"/>
                <w:color w:val="000000"/>
                <w:sz w:val="20"/>
                <w:szCs w:val="18"/>
              </w:rPr>
              <w:t>доступности</w:t>
            </w:r>
            <w:r w:rsidR="00887618" w:rsidRPr="009606C2">
              <w:rPr>
                <w:rFonts w:ascii="Arial" w:hAnsi="Arial" w:cs="Arial"/>
                <w:color w:val="000000"/>
                <w:sz w:val="20"/>
                <w:szCs w:val="18"/>
              </w:rPr>
              <w:t xml:space="preserve"> </w:t>
            </w:r>
            <w:r w:rsidRPr="009606C2">
              <w:rPr>
                <w:rFonts w:ascii="Arial" w:hAnsi="Arial" w:cs="Arial"/>
                <w:color w:val="000000"/>
                <w:sz w:val="20"/>
                <w:szCs w:val="18"/>
              </w:rPr>
              <w:t>государственных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услуг</w:t>
            </w:r>
            <w:r w:rsidR="00887618" w:rsidRPr="009606C2">
              <w:rPr>
                <w:rFonts w:ascii="Arial" w:hAnsi="Arial" w:cs="Arial"/>
                <w:color w:val="000000"/>
                <w:sz w:val="20"/>
                <w:szCs w:val="18"/>
              </w:rPr>
              <w:t xml:space="preserve"> </w:t>
            </w:r>
            <w:r w:rsidRPr="009606C2">
              <w:rPr>
                <w:rFonts w:ascii="Arial" w:hAnsi="Arial" w:cs="Arial"/>
                <w:color w:val="000000"/>
                <w:sz w:val="20"/>
                <w:szCs w:val="18"/>
              </w:rPr>
              <w:t>в</w:t>
            </w:r>
            <w:r w:rsidR="00887618" w:rsidRPr="009606C2">
              <w:rPr>
                <w:rFonts w:ascii="Arial" w:hAnsi="Arial" w:cs="Arial"/>
                <w:color w:val="000000"/>
                <w:sz w:val="20"/>
                <w:szCs w:val="18"/>
              </w:rPr>
              <w:t xml:space="preserve"> </w:t>
            </w:r>
            <w:r w:rsidRPr="009606C2">
              <w:rPr>
                <w:rFonts w:ascii="Arial" w:hAnsi="Arial" w:cs="Arial"/>
                <w:color w:val="000000"/>
                <w:sz w:val="20"/>
                <w:szCs w:val="18"/>
              </w:rPr>
              <w:t>сфере</w:t>
            </w:r>
            <w:r w:rsidR="00887618" w:rsidRPr="009606C2">
              <w:rPr>
                <w:rFonts w:ascii="Arial" w:hAnsi="Arial" w:cs="Arial"/>
                <w:color w:val="000000"/>
                <w:sz w:val="20"/>
                <w:szCs w:val="18"/>
              </w:rPr>
              <w:t xml:space="preserve"> </w:t>
            </w:r>
            <w:r w:rsidRPr="009606C2">
              <w:rPr>
                <w:rFonts w:ascii="Arial" w:hAnsi="Arial" w:cs="Arial"/>
                <w:color w:val="000000"/>
                <w:sz w:val="20"/>
                <w:szCs w:val="18"/>
              </w:rPr>
              <w:t>государственной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регистрации</w:t>
            </w:r>
            <w:r w:rsidR="00887618" w:rsidRPr="009606C2">
              <w:rPr>
                <w:rFonts w:ascii="Arial" w:hAnsi="Arial" w:cs="Arial"/>
                <w:color w:val="000000"/>
                <w:sz w:val="20"/>
                <w:szCs w:val="18"/>
              </w:rPr>
              <w:t xml:space="preserve"> </w:t>
            </w:r>
            <w:r w:rsidRPr="009606C2">
              <w:rPr>
                <w:rFonts w:ascii="Arial" w:hAnsi="Arial" w:cs="Arial"/>
                <w:color w:val="000000"/>
                <w:sz w:val="20"/>
                <w:szCs w:val="18"/>
              </w:rPr>
              <w:t>актов</w:t>
            </w:r>
            <w:r w:rsidR="00887618" w:rsidRPr="009606C2">
              <w:rPr>
                <w:rFonts w:ascii="Arial" w:hAnsi="Arial" w:cs="Arial"/>
                <w:color w:val="000000"/>
                <w:sz w:val="20"/>
                <w:szCs w:val="18"/>
              </w:rPr>
              <w:t xml:space="preserve"> </w:t>
            </w:r>
            <w:r w:rsidRPr="009606C2">
              <w:rPr>
                <w:rFonts w:ascii="Arial" w:hAnsi="Arial" w:cs="Arial"/>
                <w:color w:val="000000"/>
                <w:sz w:val="20"/>
                <w:szCs w:val="18"/>
              </w:rPr>
              <w:t>гражданского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состояния,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в</w:t>
            </w:r>
            <w:r w:rsidR="00887618" w:rsidRPr="009606C2">
              <w:rPr>
                <w:rFonts w:ascii="Arial" w:hAnsi="Arial" w:cs="Arial"/>
                <w:color w:val="000000"/>
                <w:sz w:val="20"/>
                <w:szCs w:val="18"/>
              </w:rPr>
              <w:t xml:space="preserve"> </w:t>
            </w:r>
            <w:r w:rsidRPr="009606C2">
              <w:rPr>
                <w:rFonts w:ascii="Arial" w:hAnsi="Arial" w:cs="Arial"/>
                <w:color w:val="000000"/>
                <w:sz w:val="20"/>
                <w:szCs w:val="18"/>
              </w:rPr>
              <w:t>том</w:t>
            </w:r>
            <w:r w:rsidR="00887618" w:rsidRPr="009606C2">
              <w:rPr>
                <w:rFonts w:ascii="Arial" w:hAnsi="Arial" w:cs="Arial"/>
                <w:color w:val="000000"/>
                <w:sz w:val="20"/>
                <w:szCs w:val="18"/>
              </w:rPr>
              <w:t xml:space="preserve"> </w:t>
            </w:r>
            <w:r w:rsidRPr="009606C2">
              <w:rPr>
                <w:rFonts w:ascii="Arial" w:hAnsi="Arial" w:cs="Arial"/>
                <w:color w:val="000000"/>
                <w:sz w:val="20"/>
                <w:szCs w:val="18"/>
              </w:rPr>
              <w:t>числе</w:t>
            </w:r>
            <w:r w:rsidR="00887618" w:rsidRPr="009606C2">
              <w:rPr>
                <w:rFonts w:ascii="Arial" w:hAnsi="Arial" w:cs="Arial"/>
                <w:color w:val="000000"/>
                <w:sz w:val="20"/>
                <w:szCs w:val="18"/>
              </w:rPr>
              <w:t xml:space="preserve"> </w:t>
            </w:r>
            <w:r w:rsidRPr="009606C2">
              <w:rPr>
                <w:rFonts w:ascii="Arial" w:hAnsi="Arial" w:cs="Arial"/>
                <w:color w:val="000000"/>
                <w:sz w:val="20"/>
                <w:szCs w:val="18"/>
              </w:rPr>
              <w:t>в</w:t>
            </w:r>
            <w:r w:rsidR="00887618" w:rsidRPr="009606C2">
              <w:rPr>
                <w:rFonts w:ascii="Arial" w:hAnsi="Arial" w:cs="Arial"/>
                <w:color w:val="000000"/>
                <w:sz w:val="20"/>
                <w:szCs w:val="18"/>
              </w:rPr>
              <w:t xml:space="preserve"> </w:t>
            </w:r>
            <w:r w:rsidRPr="009606C2">
              <w:rPr>
                <w:rFonts w:ascii="Arial" w:hAnsi="Arial" w:cs="Arial"/>
                <w:color w:val="000000"/>
                <w:sz w:val="20"/>
                <w:szCs w:val="18"/>
              </w:rPr>
              <w:t>электронном</w:t>
            </w:r>
            <w:r w:rsidR="00887618" w:rsidRPr="009606C2">
              <w:rPr>
                <w:rFonts w:ascii="Arial" w:hAnsi="Arial" w:cs="Arial"/>
                <w:color w:val="000000"/>
                <w:sz w:val="20"/>
                <w:szCs w:val="18"/>
              </w:rPr>
              <w:t xml:space="preserve"> </w:t>
            </w:r>
            <w:r w:rsidRPr="009606C2">
              <w:rPr>
                <w:rFonts w:ascii="Arial" w:hAnsi="Arial" w:cs="Arial"/>
                <w:color w:val="000000"/>
                <w:sz w:val="20"/>
                <w:szCs w:val="18"/>
              </w:rPr>
              <w:t>виде</w:t>
            </w: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903</w:t>
            </w: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6"/>
              </w:rPr>
            </w:pPr>
            <w:r w:rsidRPr="009606C2">
              <w:rPr>
                <w:rFonts w:ascii="Arial" w:hAnsi="Arial" w:cs="Arial"/>
                <w:color w:val="000000"/>
                <w:sz w:val="20"/>
                <w:szCs w:val="16"/>
              </w:rPr>
              <w:t>Ч540259300</w:t>
            </w: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всего</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1340,9</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1415,2</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1421,9</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9606C2" w:rsidRPr="009606C2" w:rsidTr="00457022">
        <w:tc>
          <w:tcPr>
            <w:tcW w:w="503" w:type="pct"/>
            <w:vMerge/>
            <w:tcBorders>
              <w:left w:val="single" w:sz="4" w:space="0" w:color="auto"/>
              <w:right w:val="single" w:sz="4" w:space="0" w:color="auto"/>
            </w:tcBorders>
            <w:vAlign w:val="center"/>
            <w:hideMark/>
          </w:tcPr>
          <w:p w:rsidR="004D2AC3" w:rsidRPr="009606C2" w:rsidRDefault="004D2AC3" w:rsidP="009606C2">
            <w:pPr>
              <w:pStyle w:val="ConsPlusNormal"/>
              <w:ind w:firstLine="49"/>
              <w:jc w:val="center"/>
              <w:rPr>
                <w:color w:val="000000"/>
                <w:szCs w:val="18"/>
              </w:rPr>
            </w:pPr>
          </w:p>
        </w:tc>
        <w:tc>
          <w:tcPr>
            <w:tcW w:w="544" w:type="pct"/>
            <w:vMerge/>
            <w:tcBorders>
              <w:left w:val="single" w:sz="4" w:space="0" w:color="auto"/>
              <w:right w:val="single" w:sz="4" w:space="0" w:color="auto"/>
            </w:tcBorders>
            <w:vAlign w:val="center"/>
            <w:hideMark/>
          </w:tcPr>
          <w:p w:rsidR="004D2AC3" w:rsidRPr="009606C2" w:rsidRDefault="004D2AC3" w:rsidP="009606C2">
            <w:pPr>
              <w:spacing w:after="0" w:line="240" w:lineRule="auto"/>
              <w:ind w:firstLine="49"/>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903</w:t>
            </w: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6"/>
              </w:rPr>
            </w:pPr>
            <w:r w:rsidRPr="009606C2">
              <w:rPr>
                <w:rFonts w:ascii="Arial" w:hAnsi="Arial" w:cs="Arial"/>
                <w:color w:val="000000"/>
                <w:sz w:val="20"/>
                <w:szCs w:val="16"/>
              </w:rPr>
              <w:t>Ч540259300</w:t>
            </w: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федеральный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1340,9</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1415,2</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1421,9</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9606C2" w:rsidRPr="009606C2" w:rsidTr="00457022">
        <w:tc>
          <w:tcPr>
            <w:tcW w:w="503" w:type="pct"/>
            <w:vMerge/>
            <w:tcBorders>
              <w:left w:val="single" w:sz="4" w:space="0" w:color="auto"/>
              <w:right w:val="single" w:sz="4" w:space="0" w:color="auto"/>
            </w:tcBorders>
            <w:vAlign w:val="center"/>
            <w:hideMark/>
          </w:tcPr>
          <w:p w:rsidR="004D2AC3" w:rsidRPr="009606C2" w:rsidRDefault="004D2AC3" w:rsidP="009606C2">
            <w:pPr>
              <w:pStyle w:val="ConsPlusNormal"/>
              <w:ind w:firstLine="49"/>
              <w:jc w:val="center"/>
              <w:rPr>
                <w:color w:val="000000"/>
                <w:szCs w:val="18"/>
              </w:rPr>
            </w:pPr>
          </w:p>
        </w:tc>
        <w:tc>
          <w:tcPr>
            <w:tcW w:w="544" w:type="pct"/>
            <w:vMerge/>
            <w:tcBorders>
              <w:left w:val="single" w:sz="4" w:space="0" w:color="auto"/>
              <w:right w:val="single" w:sz="4" w:space="0" w:color="auto"/>
            </w:tcBorders>
            <w:vAlign w:val="center"/>
            <w:hideMark/>
          </w:tcPr>
          <w:p w:rsidR="004D2AC3" w:rsidRPr="009606C2" w:rsidRDefault="004D2AC3" w:rsidP="009606C2">
            <w:pPr>
              <w:spacing w:after="0" w:line="240" w:lineRule="auto"/>
              <w:ind w:firstLine="49"/>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tcBorders>
              <w:left w:val="single" w:sz="4" w:space="0" w:color="auto"/>
              <w:right w:val="single" w:sz="4" w:space="0" w:color="auto"/>
            </w:tcBorders>
            <w:vAlign w:val="center"/>
            <w:hideMark/>
          </w:tcPr>
          <w:p w:rsidR="004D2AC3" w:rsidRPr="009606C2" w:rsidRDefault="004D2AC3" w:rsidP="009606C2">
            <w:pPr>
              <w:pStyle w:val="ConsPlusNormal"/>
              <w:ind w:firstLine="49"/>
              <w:jc w:val="center"/>
              <w:rPr>
                <w:color w:val="000000"/>
                <w:szCs w:val="18"/>
              </w:rPr>
            </w:pPr>
          </w:p>
        </w:tc>
        <w:tc>
          <w:tcPr>
            <w:tcW w:w="544" w:type="pct"/>
            <w:vMerge/>
            <w:tcBorders>
              <w:left w:val="single" w:sz="4" w:space="0" w:color="auto"/>
              <w:right w:val="single" w:sz="4" w:space="0" w:color="auto"/>
            </w:tcBorders>
            <w:vAlign w:val="center"/>
            <w:hideMark/>
          </w:tcPr>
          <w:p w:rsidR="004D2AC3" w:rsidRPr="009606C2" w:rsidRDefault="004D2AC3" w:rsidP="009606C2">
            <w:pPr>
              <w:spacing w:after="0" w:line="240" w:lineRule="auto"/>
              <w:ind w:firstLine="49"/>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tcBorders>
              <w:left w:val="single" w:sz="4" w:space="0" w:color="auto"/>
              <w:bottom w:val="single" w:sz="4" w:space="0" w:color="auto"/>
              <w:right w:val="single" w:sz="4" w:space="0" w:color="auto"/>
            </w:tcBorders>
            <w:vAlign w:val="center"/>
            <w:hideMark/>
          </w:tcPr>
          <w:p w:rsidR="004D2AC3" w:rsidRPr="009606C2" w:rsidRDefault="004D2AC3" w:rsidP="009606C2">
            <w:pPr>
              <w:pStyle w:val="ConsPlusNormal"/>
              <w:ind w:firstLine="49"/>
              <w:jc w:val="center"/>
              <w:rPr>
                <w:color w:val="000000"/>
                <w:szCs w:val="18"/>
              </w:rPr>
            </w:pPr>
          </w:p>
        </w:tc>
        <w:tc>
          <w:tcPr>
            <w:tcW w:w="544" w:type="pct"/>
            <w:vMerge/>
            <w:tcBorders>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ind w:firstLine="49"/>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внебюджетные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источники</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Подпрограмма</w:t>
            </w:r>
          </w:p>
        </w:tc>
        <w:tc>
          <w:tcPr>
            <w:tcW w:w="544" w:type="pct"/>
            <w:vMerge w:val="restart"/>
            <w:tcBorders>
              <w:top w:val="nil"/>
              <w:left w:val="single" w:sz="4" w:space="0" w:color="auto"/>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«Развитие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службы</w:t>
            </w:r>
            <w:r w:rsidR="00887618" w:rsidRPr="009606C2">
              <w:rPr>
                <w:rFonts w:ascii="Arial" w:hAnsi="Arial" w:cs="Arial"/>
                <w:color w:val="000000"/>
                <w:sz w:val="20"/>
                <w:szCs w:val="18"/>
              </w:rPr>
              <w:t xml:space="preserve"> </w:t>
            </w:r>
            <w:r w:rsidRPr="009606C2">
              <w:rPr>
                <w:rFonts w:ascii="Arial" w:hAnsi="Arial" w:cs="Arial"/>
                <w:color w:val="000000"/>
                <w:sz w:val="20"/>
                <w:szCs w:val="18"/>
              </w:rPr>
              <w:t>в</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округе»</w:t>
            </w: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903</w:t>
            </w: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Ч530273710</w:t>
            </w:r>
          </w:p>
        </w:tc>
        <w:tc>
          <w:tcPr>
            <w:tcW w:w="453"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всего</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федеральный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903</w:t>
            </w:r>
          </w:p>
        </w:tc>
        <w:tc>
          <w:tcPr>
            <w:tcW w:w="407"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Ч530273710</w:t>
            </w: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внебюджетные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источники</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Основное</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мероприятие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1</w:t>
            </w:r>
          </w:p>
        </w:tc>
        <w:tc>
          <w:tcPr>
            <w:tcW w:w="544" w:type="pct"/>
            <w:vMerge w:val="restart"/>
            <w:tcBorders>
              <w:top w:val="nil"/>
              <w:left w:val="single" w:sz="4" w:space="0" w:color="auto"/>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Развитие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нормативно-</w:t>
            </w:r>
            <w:r w:rsidRPr="009606C2">
              <w:rPr>
                <w:rFonts w:ascii="Arial" w:hAnsi="Arial" w:cs="Arial"/>
                <w:color w:val="000000"/>
                <w:sz w:val="20"/>
                <w:szCs w:val="18"/>
              </w:rPr>
              <w:lastRenderedPageBreak/>
              <w:t>правовой</w:t>
            </w:r>
            <w:r w:rsidR="00887618" w:rsidRPr="009606C2">
              <w:rPr>
                <w:rFonts w:ascii="Arial" w:hAnsi="Arial" w:cs="Arial"/>
                <w:color w:val="000000"/>
                <w:sz w:val="20"/>
                <w:szCs w:val="18"/>
              </w:rPr>
              <w:t xml:space="preserve"> </w:t>
            </w:r>
            <w:r w:rsidRPr="009606C2">
              <w:rPr>
                <w:rFonts w:ascii="Arial" w:hAnsi="Arial" w:cs="Arial"/>
                <w:color w:val="000000"/>
                <w:sz w:val="20"/>
                <w:szCs w:val="18"/>
              </w:rPr>
              <w:t>базы</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r w:rsidR="00887618" w:rsidRPr="009606C2">
              <w:rPr>
                <w:rFonts w:ascii="Arial" w:hAnsi="Arial" w:cs="Arial"/>
                <w:color w:val="000000"/>
                <w:sz w:val="20"/>
                <w:szCs w:val="18"/>
              </w:rPr>
              <w:t xml:space="preserve"> </w:t>
            </w:r>
            <w:r w:rsidRPr="009606C2">
              <w:rPr>
                <w:rFonts w:ascii="Arial" w:hAnsi="Arial" w:cs="Arial"/>
                <w:color w:val="000000"/>
                <w:sz w:val="20"/>
                <w:szCs w:val="18"/>
              </w:rPr>
              <w:t>регулирующей</w:t>
            </w:r>
            <w:r w:rsidR="00887618" w:rsidRPr="009606C2">
              <w:rPr>
                <w:rFonts w:ascii="Arial" w:hAnsi="Arial" w:cs="Arial"/>
                <w:color w:val="000000"/>
                <w:sz w:val="20"/>
                <w:szCs w:val="18"/>
              </w:rPr>
              <w:t xml:space="preserve"> </w:t>
            </w:r>
            <w:r w:rsidRPr="009606C2">
              <w:rPr>
                <w:rFonts w:ascii="Arial" w:hAnsi="Arial" w:cs="Arial"/>
                <w:color w:val="000000"/>
                <w:sz w:val="20"/>
                <w:szCs w:val="18"/>
              </w:rPr>
              <w:t>вопросы</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службы</w:t>
            </w:r>
            <w:r w:rsidR="00887618" w:rsidRPr="009606C2">
              <w:rPr>
                <w:rFonts w:ascii="Arial" w:hAnsi="Arial" w:cs="Arial"/>
                <w:color w:val="000000"/>
                <w:sz w:val="20"/>
                <w:szCs w:val="18"/>
              </w:rPr>
              <w:t xml:space="preserve"> </w:t>
            </w:r>
            <w:r w:rsidRPr="009606C2">
              <w:rPr>
                <w:rFonts w:ascii="Arial" w:hAnsi="Arial" w:cs="Arial"/>
                <w:color w:val="000000"/>
                <w:sz w:val="20"/>
                <w:szCs w:val="18"/>
              </w:rPr>
              <w:t>в</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муниципальном</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округе</w:t>
            </w:r>
            <w:r w:rsidR="00887618" w:rsidRPr="009606C2">
              <w:rPr>
                <w:rFonts w:ascii="Arial" w:hAnsi="Arial" w:cs="Arial"/>
                <w:color w:val="000000"/>
                <w:sz w:val="20"/>
                <w:szCs w:val="18"/>
              </w:rPr>
              <w:t xml:space="preserve"> </w:t>
            </w:r>
            <w:r w:rsidRPr="009606C2">
              <w:rPr>
                <w:rFonts w:ascii="Arial" w:hAnsi="Arial" w:cs="Arial"/>
                <w:color w:val="000000"/>
                <w:sz w:val="20"/>
                <w:szCs w:val="18"/>
              </w:rPr>
              <w:t>(далее</w:t>
            </w:r>
            <w:r w:rsidR="00887618" w:rsidRPr="009606C2">
              <w:rPr>
                <w:rFonts w:ascii="Arial" w:hAnsi="Arial" w:cs="Arial"/>
                <w:color w:val="000000"/>
                <w:sz w:val="20"/>
                <w:szCs w:val="18"/>
              </w:rPr>
              <w:t xml:space="preserve"> </w:t>
            </w:r>
            <w:r w:rsidRPr="009606C2">
              <w:rPr>
                <w:rFonts w:ascii="Arial" w:hAnsi="Arial" w:cs="Arial"/>
                <w:color w:val="000000"/>
                <w:sz w:val="20"/>
                <w:szCs w:val="18"/>
              </w:rPr>
              <w:t>–</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муниципальная</w:t>
            </w:r>
            <w:r w:rsidR="00887618" w:rsidRPr="009606C2">
              <w:rPr>
                <w:rFonts w:ascii="Arial" w:hAnsi="Arial" w:cs="Arial"/>
                <w:color w:val="000000"/>
                <w:sz w:val="20"/>
                <w:szCs w:val="18"/>
              </w:rPr>
              <w:t xml:space="preserve"> </w:t>
            </w:r>
            <w:r w:rsidRPr="009606C2">
              <w:rPr>
                <w:rFonts w:ascii="Arial" w:hAnsi="Arial" w:cs="Arial"/>
                <w:color w:val="000000"/>
                <w:sz w:val="20"/>
                <w:szCs w:val="18"/>
              </w:rPr>
              <w:t>служба)</w:t>
            </w: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всего</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aff8"/>
              <w:spacing w:before="0" w:beforeAutospacing="0" w:after="0" w:afterAutospacing="0"/>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aff8"/>
              <w:spacing w:before="0" w:beforeAutospacing="0" w:after="0" w:afterAutospacing="0"/>
              <w:jc w:val="center"/>
              <w:rPr>
                <w:rFonts w:ascii="Arial" w:hAnsi="Arial" w:cs="Arial"/>
                <w:color w:val="000000"/>
                <w:sz w:val="20"/>
              </w:rPr>
            </w:pPr>
            <w:r w:rsidRPr="009606C2">
              <w:rPr>
                <w:rFonts w:ascii="Arial" w:hAnsi="Arial" w:cs="Arial"/>
                <w:color w:val="000000"/>
                <w:sz w:val="2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федеральный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aff8"/>
              <w:spacing w:before="0" w:beforeAutospacing="0" w:after="0" w:afterAutospacing="0"/>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aff8"/>
              <w:spacing w:before="0" w:beforeAutospacing="0" w:after="0" w:afterAutospacing="0"/>
              <w:jc w:val="center"/>
              <w:rPr>
                <w:rFonts w:ascii="Arial" w:hAnsi="Arial" w:cs="Arial"/>
                <w:color w:val="000000"/>
                <w:sz w:val="20"/>
              </w:rPr>
            </w:pPr>
            <w:r w:rsidRPr="009606C2">
              <w:rPr>
                <w:rFonts w:ascii="Arial" w:hAnsi="Arial" w:cs="Arial"/>
                <w:color w:val="000000"/>
                <w:sz w:val="2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aff8"/>
              <w:spacing w:before="0" w:beforeAutospacing="0" w:after="0" w:afterAutospacing="0"/>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aff8"/>
              <w:spacing w:before="0" w:beforeAutospacing="0" w:after="0" w:afterAutospacing="0"/>
              <w:jc w:val="center"/>
              <w:rPr>
                <w:rFonts w:ascii="Arial" w:hAnsi="Arial" w:cs="Arial"/>
                <w:color w:val="000000"/>
                <w:sz w:val="20"/>
              </w:rPr>
            </w:pPr>
            <w:r w:rsidRPr="009606C2">
              <w:rPr>
                <w:rFonts w:ascii="Arial" w:hAnsi="Arial" w:cs="Arial"/>
                <w:color w:val="000000"/>
                <w:sz w:val="2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внебюджетные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источники</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Основное</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мероприятие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2</w:t>
            </w:r>
          </w:p>
        </w:tc>
        <w:tc>
          <w:tcPr>
            <w:tcW w:w="544" w:type="pct"/>
            <w:vMerge w:val="restart"/>
            <w:tcBorders>
              <w:top w:val="nil"/>
              <w:left w:val="single" w:sz="4" w:space="0" w:color="auto"/>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Организация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дополнительного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профессионального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развития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служащих</w:t>
            </w:r>
            <w:r w:rsidR="00887618" w:rsidRPr="009606C2">
              <w:rPr>
                <w:rFonts w:ascii="Arial" w:hAnsi="Arial" w:cs="Arial"/>
                <w:color w:val="000000"/>
                <w:sz w:val="20"/>
                <w:szCs w:val="18"/>
              </w:rPr>
              <w:t xml:space="preserve"> </w:t>
            </w:r>
            <w:r w:rsidRPr="009606C2">
              <w:rPr>
                <w:rFonts w:ascii="Arial" w:hAnsi="Arial" w:cs="Arial"/>
                <w:color w:val="000000"/>
                <w:sz w:val="20"/>
                <w:szCs w:val="18"/>
              </w:rPr>
              <w:t>в</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Мариинско-Посадском</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муниципальном</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округе</w:t>
            </w:r>
            <w:r w:rsidR="00887618" w:rsidRPr="009606C2">
              <w:rPr>
                <w:rFonts w:ascii="Arial" w:hAnsi="Arial" w:cs="Arial"/>
                <w:color w:val="000000"/>
                <w:sz w:val="20"/>
                <w:szCs w:val="18"/>
              </w:rPr>
              <w:t xml:space="preserve"> </w:t>
            </w:r>
            <w:r w:rsidRPr="009606C2">
              <w:rPr>
                <w:rFonts w:ascii="Arial" w:hAnsi="Arial" w:cs="Arial"/>
                <w:color w:val="000000"/>
                <w:sz w:val="20"/>
                <w:szCs w:val="18"/>
              </w:rPr>
              <w:t>(далее</w:t>
            </w:r>
            <w:r w:rsidR="00887618" w:rsidRPr="009606C2">
              <w:rPr>
                <w:rFonts w:ascii="Arial" w:hAnsi="Arial" w:cs="Arial"/>
                <w:color w:val="000000"/>
                <w:sz w:val="20"/>
                <w:szCs w:val="18"/>
              </w:rPr>
              <w:t xml:space="preserve"> </w:t>
            </w:r>
            <w:r w:rsidRPr="009606C2">
              <w:rPr>
                <w:rFonts w:ascii="Arial" w:hAnsi="Arial" w:cs="Arial"/>
                <w:color w:val="000000"/>
                <w:sz w:val="20"/>
                <w:szCs w:val="18"/>
              </w:rPr>
              <w:t>–</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служащие)</w:t>
            </w: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903</w:t>
            </w: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Ч530273710</w:t>
            </w:r>
          </w:p>
        </w:tc>
        <w:tc>
          <w:tcPr>
            <w:tcW w:w="453"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всего</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федеральный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aff8"/>
              <w:spacing w:before="0" w:beforeAutospacing="0" w:after="0" w:afterAutospacing="0"/>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aff8"/>
              <w:spacing w:before="0" w:beforeAutospacing="0" w:after="0" w:afterAutospacing="0"/>
              <w:jc w:val="center"/>
              <w:rPr>
                <w:rFonts w:ascii="Arial" w:hAnsi="Arial" w:cs="Arial"/>
                <w:color w:val="000000"/>
                <w:sz w:val="20"/>
              </w:rPr>
            </w:pPr>
            <w:r w:rsidRPr="009606C2">
              <w:rPr>
                <w:rFonts w:ascii="Arial" w:hAnsi="Arial" w:cs="Arial"/>
                <w:color w:val="000000"/>
                <w:sz w:val="2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nil"/>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325" w:type="pct"/>
            <w:tcBorders>
              <w:top w:val="nil"/>
              <w:left w:val="nil"/>
              <w:bottom w:val="nil"/>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nil"/>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nil"/>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nil"/>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nil"/>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299" w:type="pct"/>
            <w:tcBorders>
              <w:top w:val="nil"/>
              <w:left w:val="nil"/>
              <w:bottom w:val="nil"/>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299" w:type="pct"/>
            <w:tcBorders>
              <w:top w:val="nil"/>
              <w:left w:val="nil"/>
              <w:bottom w:val="nil"/>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nil"/>
              <w:right w:val="single" w:sz="4" w:space="0" w:color="auto"/>
            </w:tcBorders>
            <w:shd w:val="clear" w:color="auto" w:fill="auto"/>
            <w:noWrap/>
            <w:vAlign w:val="center"/>
            <w:hideMark/>
          </w:tcPr>
          <w:p w:rsidR="004D2AC3" w:rsidRPr="009606C2" w:rsidRDefault="004D2AC3" w:rsidP="009606C2">
            <w:pPr>
              <w:pStyle w:val="aff8"/>
              <w:spacing w:before="0" w:beforeAutospacing="0" w:after="0" w:afterAutospacing="0"/>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nil"/>
              <w:right w:val="single" w:sz="4" w:space="0" w:color="auto"/>
            </w:tcBorders>
            <w:shd w:val="clear" w:color="auto" w:fill="auto"/>
            <w:noWrap/>
            <w:vAlign w:val="center"/>
            <w:hideMark/>
          </w:tcPr>
          <w:p w:rsidR="004D2AC3" w:rsidRPr="009606C2" w:rsidRDefault="004D2AC3" w:rsidP="009606C2">
            <w:pPr>
              <w:pStyle w:val="aff8"/>
              <w:spacing w:before="0" w:beforeAutospacing="0" w:after="0" w:afterAutospacing="0"/>
              <w:jc w:val="center"/>
              <w:rPr>
                <w:rFonts w:ascii="Arial" w:hAnsi="Arial" w:cs="Arial"/>
                <w:color w:val="000000"/>
                <w:sz w:val="20"/>
              </w:rPr>
            </w:pPr>
            <w:r w:rsidRPr="009606C2">
              <w:rPr>
                <w:rFonts w:ascii="Arial" w:hAnsi="Arial" w:cs="Arial"/>
                <w:color w:val="000000"/>
                <w:sz w:val="2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nil"/>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903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Ч530273710</w:t>
            </w:r>
          </w:p>
        </w:tc>
        <w:tc>
          <w:tcPr>
            <w:tcW w:w="453" w:type="pct"/>
            <w:tcBorders>
              <w:top w:val="nil"/>
              <w:left w:val="nil"/>
              <w:bottom w:val="single" w:sz="4" w:space="0" w:color="auto"/>
              <w:right w:val="nil"/>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D2AC3" w:rsidRPr="009606C2" w:rsidRDefault="004D2AC3" w:rsidP="009606C2">
            <w:pPr>
              <w:pStyle w:val="ConsPlusNormal"/>
              <w:jc w:val="center"/>
              <w:rPr>
                <w:color w:val="000000"/>
              </w:rPr>
            </w:pP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4D2AC3" w:rsidRPr="009606C2" w:rsidRDefault="004D2AC3" w:rsidP="009606C2">
            <w:pPr>
              <w:pStyle w:val="ConsPlusNormal"/>
              <w:jc w:val="center"/>
              <w:rPr>
                <w:color w:val="000000"/>
              </w:rPr>
            </w:pP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внебюджетные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источники</w:t>
            </w:r>
          </w:p>
        </w:tc>
        <w:tc>
          <w:tcPr>
            <w:tcW w:w="325" w:type="pct"/>
            <w:tcBorders>
              <w:top w:val="nil"/>
              <w:left w:val="nil"/>
              <w:bottom w:val="nil"/>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nil"/>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nil"/>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nil"/>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nil"/>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nil"/>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nil"/>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nil"/>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nil"/>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Основное</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мероприятие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3</w:t>
            </w:r>
          </w:p>
        </w:tc>
        <w:tc>
          <w:tcPr>
            <w:tcW w:w="544" w:type="pct"/>
            <w:vMerge w:val="restart"/>
            <w:tcBorders>
              <w:top w:val="nil"/>
              <w:left w:val="single" w:sz="4" w:space="0" w:color="auto"/>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Внедрение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на</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службе</w:t>
            </w:r>
            <w:r w:rsidR="00887618" w:rsidRPr="009606C2">
              <w:rPr>
                <w:rFonts w:ascii="Arial" w:hAnsi="Arial" w:cs="Arial"/>
                <w:color w:val="000000"/>
                <w:sz w:val="20"/>
                <w:szCs w:val="18"/>
              </w:rPr>
              <w:t xml:space="preserve"> </w:t>
            </w:r>
            <w:r w:rsidRPr="009606C2">
              <w:rPr>
                <w:rFonts w:ascii="Arial" w:hAnsi="Arial" w:cs="Arial"/>
                <w:color w:val="000000"/>
                <w:sz w:val="20"/>
                <w:szCs w:val="18"/>
              </w:rPr>
              <w:t>современных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кадровых</w:t>
            </w:r>
            <w:r w:rsidR="00887618" w:rsidRPr="009606C2">
              <w:rPr>
                <w:rFonts w:ascii="Arial" w:hAnsi="Arial" w:cs="Arial"/>
                <w:color w:val="000000"/>
                <w:sz w:val="20"/>
                <w:szCs w:val="18"/>
              </w:rPr>
              <w:t xml:space="preserve"> </w:t>
            </w:r>
            <w:r w:rsidRPr="009606C2">
              <w:rPr>
                <w:rFonts w:ascii="Arial" w:hAnsi="Arial" w:cs="Arial"/>
                <w:color w:val="000000"/>
                <w:sz w:val="20"/>
                <w:szCs w:val="18"/>
              </w:rPr>
              <w:t>технологий</w:t>
            </w: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всего</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single" w:sz="4" w:space="0" w:color="auto"/>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single" w:sz="4" w:space="0" w:color="auto"/>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single" w:sz="4" w:space="0" w:color="auto"/>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single" w:sz="4" w:space="0" w:color="auto"/>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single" w:sz="4" w:space="0" w:color="auto"/>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single" w:sz="4" w:space="0" w:color="auto"/>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федеральный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aff8"/>
              <w:spacing w:before="0" w:beforeAutospacing="0" w:after="0" w:afterAutospacing="0"/>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aff8"/>
              <w:spacing w:before="0" w:beforeAutospacing="0" w:after="0" w:afterAutospacing="0"/>
              <w:jc w:val="center"/>
              <w:rPr>
                <w:rFonts w:ascii="Arial" w:hAnsi="Arial" w:cs="Arial"/>
                <w:color w:val="000000"/>
                <w:sz w:val="20"/>
              </w:rPr>
            </w:pPr>
            <w:r w:rsidRPr="009606C2">
              <w:rPr>
                <w:rFonts w:ascii="Arial" w:hAnsi="Arial" w:cs="Arial"/>
                <w:color w:val="000000"/>
                <w:sz w:val="2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внебюджетные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источники</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Основное</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мероприятие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4</w:t>
            </w:r>
          </w:p>
        </w:tc>
        <w:tc>
          <w:tcPr>
            <w:tcW w:w="544" w:type="pct"/>
            <w:vMerge w:val="restart"/>
            <w:tcBorders>
              <w:top w:val="nil"/>
              <w:left w:val="single" w:sz="4" w:space="0" w:color="auto"/>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Повышение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престижа</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службы</w:t>
            </w: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всего</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aff8"/>
              <w:spacing w:before="0" w:beforeAutospacing="0" w:after="0" w:afterAutospacing="0"/>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aff8"/>
              <w:spacing w:before="0" w:beforeAutospacing="0" w:after="0" w:afterAutospacing="0"/>
              <w:jc w:val="center"/>
              <w:rPr>
                <w:rFonts w:ascii="Arial" w:hAnsi="Arial" w:cs="Arial"/>
                <w:color w:val="000000"/>
                <w:sz w:val="20"/>
              </w:rPr>
            </w:pPr>
            <w:r w:rsidRPr="009606C2">
              <w:rPr>
                <w:rFonts w:ascii="Arial" w:hAnsi="Arial" w:cs="Arial"/>
                <w:color w:val="000000"/>
                <w:sz w:val="2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федеральный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aff8"/>
              <w:spacing w:before="0" w:beforeAutospacing="0" w:after="0" w:afterAutospacing="0"/>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aff8"/>
              <w:spacing w:before="0" w:beforeAutospacing="0" w:after="0" w:afterAutospacing="0"/>
              <w:jc w:val="center"/>
              <w:rPr>
                <w:rFonts w:ascii="Arial" w:hAnsi="Arial" w:cs="Arial"/>
                <w:color w:val="000000"/>
                <w:sz w:val="20"/>
              </w:rPr>
            </w:pPr>
            <w:r w:rsidRPr="009606C2">
              <w:rPr>
                <w:rFonts w:ascii="Arial" w:hAnsi="Arial" w:cs="Arial"/>
                <w:color w:val="000000"/>
                <w:sz w:val="2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внебюджетные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источники</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aff8"/>
              <w:spacing w:before="0" w:beforeAutospacing="0" w:after="0" w:afterAutospacing="0"/>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aff8"/>
              <w:spacing w:before="0" w:beforeAutospacing="0" w:after="0" w:afterAutospacing="0"/>
              <w:jc w:val="center"/>
              <w:rPr>
                <w:rFonts w:ascii="Arial" w:hAnsi="Arial" w:cs="Arial"/>
                <w:color w:val="000000"/>
                <w:sz w:val="20"/>
              </w:rPr>
            </w:pPr>
            <w:r w:rsidRPr="009606C2">
              <w:rPr>
                <w:rFonts w:ascii="Arial" w:hAnsi="Arial" w:cs="Arial"/>
                <w:color w:val="000000"/>
                <w:sz w:val="20"/>
              </w:rPr>
              <w:t>0,0</w:t>
            </w:r>
          </w:p>
        </w:tc>
      </w:tr>
      <w:tr w:rsidR="009606C2" w:rsidRPr="009606C2" w:rsidTr="00457022">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Основное</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мероприятие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5</w:t>
            </w:r>
          </w:p>
        </w:tc>
        <w:tc>
          <w:tcPr>
            <w:tcW w:w="544" w:type="pct"/>
            <w:vMerge w:val="restart"/>
            <w:tcBorders>
              <w:top w:val="nil"/>
              <w:left w:val="single" w:sz="4" w:space="0" w:color="auto"/>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Формирование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положительного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имиджа</w:t>
            </w:r>
            <w:r w:rsidR="00887618" w:rsidRPr="009606C2">
              <w:rPr>
                <w:rFonts w:ascii="Arial" w:hAnsi="Arial" w:cs="Arial"/>
                <w:color w:val="000000"/>
                <w:sz w:val="20"/>
                <w:szCs w:val="18"/>
              </w:rPr>
              <w:t xml:space="preserve"> </w:t>
            </w:r>
            <w:r w:rsidRPr="009606C2">
              <w:rPr>
                <w:rFonts w:ascii="Arial" w:hAnsi="Arial" w:cs="Arial"/>
                <w:color w:val="000000"/>
                <w:sz w:val="20"/>
                <w:szCs w:val="18"/>
              </w:rPr>
              <w:t>органов</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местного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самоуправления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в</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муниципальном</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округе</w:t>
            </w: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всего</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федеральный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внебюджетные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источники</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Подпрограмма</w:t>
            </w:r>
          </w:p>
        </w:tc>
        <w:tc>
          <w:tcPr>
            <w:tcW w:w="544" w:type="pct"/>
            <w:vMerge w:val="restart"/>
            <w:tcBorders>
              <w:top w:val="nil"/>
              <w:left w:val="single" w:sz="4" w:space="0" w:color="auto"/>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«Противодействие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коррупции</w:t>
            </w:r>
            <w:r w:rsidR="00887618" w:rsidRPr="009606C2">
              <w:rPr>
                <w:rFonts w:ascii="Arial" w:hAnsi="Arial" w:cs="Arial"/>
                <w:color w:val="000000"/>
                <w:sz w:val="20"/>
                <w:szCs w:val="18"/>
              </w:rPr>
              <w:t xml:space="preserve"> </w:t>
            </w:r>
            <w:r w:rsidRPr="009606C2">
              <w:rPr>
                <w:rFonts w:ascii="Arial" w:hAnsi="Arial" w:cs="Arial"/>
                <w:color w:val="000000"/>
                <w:sz w:val="20"/>
                <w:szCs w:val="18"/>
              </w:rPr>
              <w:t>в</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муниципальном</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округе»</w:t>
            </w: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всего</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федеральный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внебюджетные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источники</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Основное</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мероприятие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1</w:t>
            </w:r>
          </w:p>
        </w:tc>
        <w:tc>
          <w:tcPr>
            <w:tcW w:w="544" w:type="pct"/>
            <w:vMerge w:val="restart"/>
            <w:tcBorders>
              <w:top w:val="nil"/>
              <w:left w:val="single" w:sz="4" w:space="0" w:color="auto"/>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Организационные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меры</w:t>
            </w:r>
            <w:r w:rsidR="00887618" w:rsidRPr="009606C2">
              <w:rPr>
                <w:rFonts w:ascii="Arial" w:hAnsi="Arial" w:cs="Arial"/>
                <w:color w:val="000000"/>
                <w:sz w:val="20"/>
                <w:szCs w:val="18"/>
              </w:rPr>
              <w:t xml:space="preserve"> </w:t>
            </w:r>
            <w:r w:rsidRPr="009606C2">
              <w:rPr>
                <w:rFonts w:ascii="Arial" w:hAnsi="Arial" w:cs="Arial"/>
                <w:color w:val="000000"/>
                <w:sz w:val="20"/>
                <w:szCs w:val="18"/>
              </w:rPr>
              <w:t>по</w:t>
            </w:r>
            <w:r w:rsidR="00887618" w:rsidRPr="009606C2">
              <w:rPr>
                <w:rFonts w:ascii="Arial" w:hAnsi="Arial" w:cs="Arial"/>
                <w:color w:val="000000"/>
                <w:sz w:val="20"/>
                <w:szCs w:val="18"/>
              </w:rPr>
              <w:t xml:space="preserve"> </w:t>
            </w:r>
            <w:r w:rsidRPr="009606C2">
              <w:rPr>
                <w:rFonts w:ascii="Arial" w:hAnsi="Arial" w:cs="Arial"/>
                <w:color w:val="000000"/>
                <w:sz w:val="20"/>
                <w:szCs w:val="18"/>
              </w:rPr>
              <w:t>созданию</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механизма</w:t>
            </w:r>
            <w:r w:rsidR="00887618" w:rsidRPr="009606C2">
              <w:rPr>
                <w:rFonts w:ascii="Arial" w:hAnsi="Arial" w:cs="Arial"/>
                <w:color w:val="000000"/>
                <w:sz w:val="20"/>
                <w:szCs w:val="18"/>
              </w:rPr>
              <w:t xml:space="preserve"> </w:t>
            </w:r>
            <w:r w:rsidRPr="009606C2">
              <w:rPr>
                <w:rFonts w:ascii="Arial" w:hAnsi="Arial" w:cs="Arial"/>
                <w:color w:val="000000"/>
                <w:sz w:val="20"/>
                <w:szCs w:val="18"/>
              </w:rPr>
              <w:t>реализации</w:t>
            </w:r>
            <w:r w:rsidR="00887618" w:rsidRPr="009606C2">
              <w:rPr>
                <w:rFonts w:ascii="Arial" w:hAnsi="Arial" w:cs="Arial"/>
                <w:color w:val="000000"/>
                <w:sz w:val="20"/>
                <w:szCs w:val="18"/>
              </w:rPr>
              <w:t xml:space="preserve"> </w:t>
            </w:r>
            <w:r w:rsidRPr="009606C2">
              <w:rPr>
                <w:rFonts w:ascii="Arial" w:hAnsi="Arial" w:cs="Arial"/>
                <w:color w:val="000000"/>
                <w:sz w:val="20"/>
                <w:szCs w:val="18"/>
              </w:rPr>
              <w:t>антикоррупционной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политики</w:t>
            </w:r>
            <w:r w:rsidR="00887618" w:rsidRPr="009606C2">
              <w:rPr>
                <w:rFonts w:ascii="Arial" w:hAnsi="Arial" w:cs="Arial"/>
                <w:color w:val="000000"/>
                <w:sz w:val="20"/>
                <w:szCs w:val="18"/>
              </w:rPr>
              <w:t xml:space="preserve"> </w:t>
            </w:r>
            <w:r w:rsidRPr="009606C2">
              <w:rPr>
                <w:rFonts w:ascii="Arial" w:hAnsi="Arial" w:cs="Arial"/>
                <w:color w:val="000000"/>
                <w:sz w:val="20"/>
                <w:szCs w:val="18"/>
              </w:rPr>
              <w:t>в</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муниципальном</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округе</w:t>
            </w: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всего</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w:t>
            </w:r>
            <w:r w:rsidRPr="009606C2">
              <w:rPr>
                <w:color w:val="000000"/>
              </w:rPr>
              <w:lastRenderedPageBreak/>
              <w:t>,0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aff8"/>
              <w:spacing w:before="0" w:beforeAutospacing="0" w:after="0" w:afterAutospacing="0"/>
              <w:jc w:val="center"/>
              <w:rPr>
                <w:rFonts w:ascii="Arial" w:hAnsi="Arial" w:cs="Arial"/>
                <w:color w:val="000000"/>
                <w:sz w:val="20"/>
              </w:rPr>
            </w:pPr>
            <w:r w:rsidRPr="009606C2">
              <w:rPr>
                <w:rFonts w:ascii="Arial" w:hAnsi="Arial" w:cs="Arial"/>
                <w:color w:val="000000"/>
                <w:sz w:val="20"/>
              </w:rPr>
              <w:lastRenderedPageBreak/>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aff8"/>
              <w:spacing w:before="0" w:beforeAutospacing="0" w:after="0" w:afterAutospacing="0"/>
              <w:jc w:val="center"/>
              <w:rPr>
                <w:rFonts w:ascii="Arial" w:hAnsi="Arial" w:cs="Arial"/>
                <w:color w:val="000000"/>
                <w:sz w:val="20"/>
              </w:rPr>
            </w:pPr>
            <w:r w:rsidRPr="009606C2">
              <w:rPr>
                <w:rFonts w:ascii="Arial" w:hAnsi="Arial" w:cs="Arial"/>
                <w:color w:val="000000"/>
                <w:sz w:val="2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федеральный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aff8"/>
              <w:spacing w:before="0" w:beforeAutospacing="0" w:after="0" w:afterAutospacing="0"/>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aff8"/>
              <w:spacing w:before="0" w:beforeAutospacing="0" w:after="0" w:afterAutospacing="0"/>
              <w:jc w:val="center"/>
              <w:rPr>
                <w:rFonts w:ascii="Arial" w:hAnsi="Arial" w:cs="Arial"/>
                <w:color w:val="000000"/>
                <w:sz w:val="20"/>
              </w:rPr>
            </w:pPr>
            <w:r w:rsidRPr="009606C2">
              <w:rPr>
                <w:rFonts w:ascii="Arial" w:hAnsi="Arial" w:cs="Arial"/>
                <w:color w:val="000000"/>
                <w:sz w:val="2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aff8"/>
              <w:spacing w:before="0" w:beforeAutospacing="0" w:after="0" w:afterAutospacing="0"/>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aff8"/>
              <w:spacing w:before="0" w:beforeAutospacing="0" w:after="0" w:afterAutospacing="0"/>
              <w:jc w:val="center"/>
              <w:rPr>
                <w:rFonts w:ascii="Arial" w:hAnsi="Arial" w:cs="Arial"/>
                <w:color w:val="000000"/>
                <w:sz w:val="20"/>
              </w:rPr>
            </w:pPr>
            <w:r w:rsidRPr="009606C2">
              <w:rPr>
                <w:rFonts w:ascii="Arial" w:hAnsi="Arial" w:cs="Arial"/>
                <w:color w:val="000000"/>
                <w:sz w:val="2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внебюджетные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источники</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Основное</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мероприятие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2</w:t>
            </w:r>
          </w:p>
        </w:tc>
        <w:tc>
          <w:tcPr>
            <w:tcW w:w="544" w:type="pct"/>
            <w:vMerge w:val="restart"/>
            <w:tcBorders>
              <w:top w:val="nil"/>
              <w:left w:val="single" w:sz="4" w:space="0" w:color="auto"/>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Нормативно-право</w:t>
            </w:r>
            <w:r w:rsidRPr="009606C2">
              <w:rPr>
                <w:rFonts w:ascii="Arial" w:hAnsi="Arial" w:cs="Arial"/>
                <w:color w:val="000000"/>
                <w:sz w:val="20"/>
                <w:szCs w:val="18"/>
              </w:rPr>
              <w:softHyphen/>
              <w:t>вое</w:t>
            </w:r>
            <w:r w:rsidR="00887618" w:rsidRPr="009606C2">
              <w:rPr>
                <w:rFonts w:ascii="Arial" w:hAnsi="Arial" w:cs="Arial"/>
                <w:color w:val="000000"/>
                <w:sz w:val="20"/>
                <w:szCs w:val="18"/>
              </w:rPr>
              <w:t xml:space="preserve"> </w:t>
            </w:r>
            <w:r w:rsidRPr="009606C2">
              <w:rPr>
                <w:rFonts w:ascii="Arial" w:hAnsi="Arial" w:cs="Arial"/>
                <w:color w:val="000000"/>
                <w:sz w:val="20"/>
                <w:szCs w:val="18"/>
              </w:rPr>
              <w:t>обеспечение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антикоррупционной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деятельности</w:t>
            </w: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всего</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федеральный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aff8"/>
              <w:spacing w:before="0" w:beforeAutospacing="0" w:after="0" w:afterAutospacing="0"/>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aff8"/>
              <w:spacing w:before="0" w:beforeAutospacing="0" w:after="0" w:afterAutospacing="0"/>
              <w:jc w:val="center"/>
              <w:rPr>
                <w:rFonts w:ascii="Arial" w:hAnsi="Arial" w:cs="Arial"/>
                <w:color w:val="000000"/>
                <w:sz w:val="20"/>
              </w:rPr>
            </w:pPr>
            <w:r w:rsidRPr="009606C2">
              <w:rPr>
                <w:rFonts w:ascii="Arial" w:hAnsi="Arial" w:cs="Arial"/>
                <w:color w:val="000000"/>
                <w:sz w:val="2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внебюджетные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источники</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Основное</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мероприятие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3</w:t>
            </w:r>
          </w:p>
        </w:tc>
        <w:tc>
          <w:tcPr>
            <w:tcW w:w="544" w:type="pct"/>
            <w:vMerge w:val="restart"/>
            <w:tcBorders>
              <w:top w:val="nil"/>
              <w:left w:val="single" w:sz="4" w:space="0" w:color="auto"/>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Антикоррупционная</w:t>
            </w:r>
            <w:r w:rsidR="00887618" w:rsidRPr="009606C2">
              <w:rPr>
                <w:rFonts w:ascii="Arial" w:hAnsi="Arial" w:cs="Arial"/>
                <w:color w:val="000000"/>
                <w:sz w:val="20"/>
                <w:szCs w:val="18"/>
              </w:rPr>
              <w:t xml:space="preserve"> </w:t>
            </w:r>
            <w:r w:rsidRPr="009606C2">
              <w:rPr>
                <w:rFonts w:ascii="Arial" w:hAnsi="Arial" w:cs="Arial"/>
                <w:color w:val="000000"/>
                <w:sz w:val="20"/>
                <w:szCs w:val="18"/>
              </w:rPr>
              <w:t>экспертиза</w:t>
            </w:r>
            <w:r w:rsidR="00887618" w:rsidRPr="009606C2">
              <w:rPr>
                <w:rFonts w:ascii="Arial" w:hAnsi="Arial" w:cs="Arial"/>
                <w:color w:val="000000"/>
                <w:sz w:val="20"/>
                <w:szCs w:val="18"/>
              </w:rPr>
              <w:t xml:space="preserve"> </w:t>
            </w:r>
            <w:r w:rsidRPr="009606C2">
              <w:rPr>
                <w:rFonts w:ascii="Arial" w:hAnsi="Arial" w:cs="Arial"/>
                <w:color w:val="000000"/>
                <w:sz w:val="20"/>
                <w:szCs w:val="18"/>
              </w:rPr>
              <w:t>нормативных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правовых</w:t>
            </w:r>
            <w:r w:rsidR="00887618" w:rsidRPr="009606C2">
              <w:rPr>
                <w:rFonts w:ascii="Arial" w:hAnsi="Arial" w:cs="Arial"/>
                <w:color w:val="000000"/>
                <w:sz w:val="20"/>
                <w:szCs w:val="18"/>
              </w:rPr>
              <w:t xml:space="preserve"> </w:t>
            </w:r>
            <w:r w:rsidRPr="009606C2">
              <w:rPr>
                <w:rFonts w:ascii="Arial" w:hAnsi="Arial" w:cs="Arial"/>
                <w:color w:val="000000"/>
                <w:sz w:val="20"/>
                <w:szCs w:val="18"/>
              </w:rPr>
              <w:t>актов</w:t>
            </w:r>
            <w:r w:rsidR="00887618" w:rsidRPr="009606C2">
              <w:rPr>
                <w:rFonts w:ascii="Arial" w:hAnsi="Arial" w:cs="Arial"/>
                <w:color w:val="000000"/>
                <w:sz w:val="20"/>
                <w:szCs w:val="18"/>
              </w:rPr>
              <w:t xml:space="preserve"> </w:t>
            </w:r>
            <w:r w:rsidRPr="009606C2">
              <w:rPr>
                <w:rFonts w:ascii="Arial" w:hAnsi="Arial" w:cs="Arial"/>
                <w:color w:val="000000"/>
                <w:sz w:val="20"/>
                <w:szCs w:val="18"/>
              </w:rPr>
              <w:t>и</w:t>
            </w:r>
            <w:r w:rsidR="00887618" w:rsidRPr="009606C2">
              <w:rPr>
                <w:rFonts w:ascii="Arial" w:hAnsi="Arial" w:cs="Arial"/>
                <w:color w:val="000000"/>
                <w:sz w:val="20"/>
                <w:szCs w:val="18"/>
              </w:rPr>
              <w:t xml:space="preserve"> </w:t>
            </w:r>
            <w:r w:rsidRPr="009606C2">
              <w:rPr>
                <w:rFonts w:ascii="Arial" w:hAnsi="Arial" w:cs="Arial"/>
                <w:color w:val="000000"/>
                <w:sz w:val="20"/>
                <w:szCs w:val="18"/>
              </w:rPr>
              <w:t>их</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проектов</w:t>
            </w: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всего</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федеральный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aff8"/>
              <w:spacing w:before="0" w:beforeAutospacing="0" w:after="0" w:afterAutospacing="0"/>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aff8"/>
              <w:spacing w:before="0" w:beforeAutospacing="0" w:after="0" w:afterAutospacing="0"/>
              <w:jc w:val="center"/>
              <w:rPr>
                <w:rFonts w:ascii="Arial" w:hAnsi="Arial" w:cs="Arial"/>
                <w:color w:val="000000"/>
                <w:sz w:val="20"/>
              </w:rPr>
            </w:pPr>
            <w:r w:rsidRPr="009606C2">
              <w:rPr>
                <w:rFonts w:ascii="Arial" w:hAnsi="Arial" w:cs="Arial"/>
                <w:color w:val="000000"/>
                <w:sz w:val="2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внебюджетные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источники</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Основное</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мероприятие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4</w:t>
            </w:r>
          </w:p>
        </w:tc>
        <w:tc>
          <w:tcPr>
            <w:tcW w:w="544" w:type="pct"/>
            <w:vMerge w:val="restart"/>
            <w:tcBorders>
              <w:top w:val="nil"/>
              <w:left w:val="single" w:sz="4" w:space="0" w:color="auto"/>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Организация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мониторинга</w:t>
            </w:r>
            <w:r w:rsidR="00887618" w:rsidRPr="009606C2">
              <w:rPr>
                <w:rFonts w:ascii="Arial" w:hAnsi="Arial" w:cs="Arial"/>
                <w:color w:val="000000"/>
                <w:sz w:val="20"/>
                <w:szCs w:val="18"/>
              </w:rPr>
              <w:t xml:space="preserve"> </w:t>
            </w:r>
            <w:r w:rsidRPr="009606C2">
              <w:rPr>
                <w:rFonts w:ascii="Arial" w:hAnsi="Arial" w:cs="Arial"/>
                <w:color w:val="000000"/>
                <w:sz w:val="20"/>
                <w:szCs w:val="18"/>
              </w:rPr>
              <w:t>факторов,</w:t>
            </w:r>
            <w:r w:rsidR="00887618" w:rsidRPr="009606C2">
              <w:rPr>
                <w:rFonts w:ascii="Arial" w:hAnsi="Arial" w:cs="Arial"/>
                <w:color w:val="000000"/>
                <w:sz w:val="20"/>
                <w:szCs w:val="18"/>
              </w:rPr>
              <w:t xml:space="preserve"> </w:t>
            </w:r>
            <w:r w:rsidRPr="009606C2">
              <w:rPr>
                <w:rFonts w:ascii="Arial" w:hAnsi="Arial" w:cs="Arial"/>
                <w:color w:val="000000"/>
                <w:sz w:val="20"/>
                <w:szCs w:val="18"/>
              </w:rPr>
              <w:t>порождающих</w:t>
            </w:r>
            <w:r w:rsidR="00887618" w:rsidRPr="009606C2">
              <w:rPr>
                <w:rFonts w:ascii="Arial" w:hAnsi="Arial" w:cs="Arial"/>
                <w:color w:val="000000"/>
                <w:sz w:val="20"/>
                <w:szCs w:val="18"/>
              </w:rPr>
              <w:t xml:space="preserve"> </w:t>
            </w:r>
            <w:r w:rsidRPr="009606C2">
              <w:rPr>
                <w:rFonts w:ascii="Arial" w:hAnsi="Arial" w:cs="Arial"/>
                <w:color w:val="000000"/>
                <w:sz w:val="20"/>
                <w:szCs w:val="18"/>
              </w:rPr>
              <w:t>коррупцию</w:t>
            </w:r>
            <w:r w:rsidR="00887618" w:rsidRPr="009606C2">
              <w:rPr>
                <w:rFonts w:ascii="Arial" w:hAnsi="Arial" w:cs="Arial"/>
                <w:color w:val="000000"/>
                <w:sz w:val="20"/>
                <w:szCs w:val="18"/>
              </w:rPr>
              <w:t xml:space="preserve"> </w:t>
            </w:r>
            <w:r w:rsidRPr="009606C2">
              <w:rPr>
                <w:rFonts w:ascii="Arial" w:hAnsi="Arial" w:cs="Arial"/>
                <w:color w:val="000000"/>
                <w:sz w:val="20"/>
                <w:szCs w:val="18"/>
              </w:rPr>
              <w:t>или</w:t>
            </w:r>
            <w:r w:rsidR="00887618" w:rsidRPr="009606C2">
              <w:rPr>
                <w:rFonts w:ascii="Arial" w:hAnsi="Arial" w:cs="Arial"/>
                <w:color w:val="000000"/>
                <w:sz w:val="20"/>
                <w:szCs w:val="18"/>
              </w:rPr>
              <w:t xml:space="preserve"> </w:t>
            </w:r>
            <w:r w:rsidRPr="009606C2">
              <w:rPr>
                <w:rFonts w:ascii="Arial" w:hAnsi="Arial" w:cs="Arial"/>
                <w:color w:val="000000"/>
                <w:sz w:val="20"/>
                <w:szCs w:val="18"/>
              </w:rPr>
              <w:t>способствующих</w:t>
            </w:r>
            <w:r w:rsidR="00887618" w:rsidRPr="009606C2">
              <w:rPr>
                <w:rFonts w:ascii="Arial" w:hAnsi="Arial" w:cs="Arial"/>
                <w:color w:val="000000"/>
                <w:sz w:val="20"/>
                <w:szCs w:val="18"/>
              </w:rPr>
              <w:t xml:space="preserve"> </w:t>
            </w:r>
            <w:r w:rsidRPr="009606C2">
              <w:rPr>
                <w:rFonts w:ascii="Arial" w:hAnsi="Arial" w:cs="Arial"/>
                <w:color w:val="000000"/>
                <w:sz w:val="20"/>
                <w:szCs w:val="18"/>
              </w:rPr>
              <w:t>ее</w:t>
            </w:r>
            <w:r w:rsidR="00887618" w:rsidRPr="009606C2">
              <w:rPr>
                <w:rFonts w:ascii="Arial" w:hAnsi="Arial" w:cs="Arial"/>
                <w:color w:val="000000"/>
                <w:sz w:val="20"/>
                <w:szCs w:val="18"/>
              </w:rPr>
              <w:t xml:space="preserve"> </w:t>
            </w:r>
            <w:r w:rsidRPr="009606C2">
              <w:rPr>
                <w:rFonts w:ascii="Arial" w:hAnsi="Arial" w:cs="Arial"/>
                <w:color w:val="000000"/>
                <w:sz w:val="20"/>
                <w:szCs w:val="18"/>
              </w:rPr>
              <w:t>распространению,</w:t>
            </w:r>
            <w:r w:rsidR="00887618" w:rsidRPr="009606C2">
              <w:rPr>
                <w:rFonts w:ascii="Arial" w:hAnsi="Arial" w:cs="Arial"/>
                <w:color w:val="000000"/>
                <w:sz w:val="20"/>
                <w:szCs w:val="18"/>
              </w:rPr>
              <w:t xml:space="preserve"> </w:t>
            </w:r>
            <w:r w:rsidRPr="009606C2">
              <w:rPr>
                <w:rFonts w:ascii="Arial" w:hAnsi="Arial" w:cs="Arial"/>
                <w:color w:val="000000"/>
                <w:sz w:val="20"/>
                <w:szCs w:val="18"/>
              </w:rPr>
              <w:t>и</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мер</w:t>
            </w:r>
            <w:r w:rsidR="00887618" w:rsidRPr="009606C2">
              <w:rPr>
                <w:rFonts w:ascii="Arial" w:hAnsi="Arial" w:cs="Arial"/>
                <w:color w:val="000000"/>
                <w:sz w:val="20"/>
                <w:szCs w:val="18"/>
              </w:rPr>
              <w:t xml:space="preserve"> </w:t>
            </w:r>
            <w:r w:rsidRPr="009606C2">
              <w:rPr>
                <w:rFonts w:ascii="Arial" w:hAnsi="Arial" w:cs="Arial"/>
                <w:color w:val="000000"/>
                <w:sz w:val="20"/>
                <w:szCs w:val="18"/>
              </w:rPr>
              <w:t>антикоррупционной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политики</w:t>
            </w: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всего</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aff8"/>
              <w:spacing w:before="0" w:beforeAutospacing="0" w:after="0" w:afterAutospacing="0"/>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aff8"/>
              <w:spacing w:before="0" w:beforeAutospacing="0" w:after="0" w:afterAutospacing="0"/>
              <w:jc w:val="center"/>
              <w:rPr>
                <w:rFonts w:ascii="Arial" w:hAnsi="Arial" w:cs="Arial"/>
                <w:color w:val="000000"/>
                <w:sz w:val="20"/>
              </w:rPr>
            </w:pPr>
            <w:r w:rsidRPr="009606C2">
              <w:rPr>
                <w:rFonts w:ascii="Arial" w:hAnsi="Arial" w:cs="Arial"/>
                <w:color w:val="000000"/>
                <w:sz w:val="2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федеральный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aff8"/>
              <w:spacing w:before="0" w:beforeAutospacing="0" w:after="0" w:afterAutospacing="0"/>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aff8"/>
              <w:spacing w:before="0" w:beforeAutospacing="0" w:after="0" w:afterAutospacing="0"/>
              <w:jc w:val="center"/>
              <w:rPr>
                <w:rFonts w:ascii="Arial" w:hAnsi="Arial" w:cs="Arial"/>
                <w:color w:val="000000"/>
                <w:sz w:val="20"/>
              </w:rPr>
            </w:pPr>
            <w:r w:rsidRPr="009606C2">
              <w:rPr>
                <w:rFonts w:ascii="Arial" w:hAnsi="Arial" w:cs="Arial"/>
                <w:color w:val="000000"/>
                <w:sz w:val="2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внебюджетные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источники</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Основное</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мероприятие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5</w:t>
            </w:r>
          </w:p>
        </w:tc>
        <w:tc>
          <w:tcPr>
            <w:tcW w:w="544" w:type="pct"/>
            <w:vMerge w:val="restart"/>
            <w:tcBorders>
              <w:top w:val="nil"/>
              <w:left w:val="single" w:sz="4" w:space="0" w:color="auto"/>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Совершенствование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мер</w:t>
            </w:r>
            <w:r w:rsidR="00887618" w:rsidRPr="009606C2">
              <w:rPr>
                <w:rFonts w:ascii="Arial" w:hAnsi="Arial" w:cs="Arial"/>
                <w:color w:val="000000"/>
                <w:sz w:val="20"/>
                <w:szCs w:val="18"/>
              </w:rPr>
              <w:t xml:space="preserve"> </w:t>
            </w:r>
            <w:r w:rsidRPr="009606C2">
              <w:rPr>
                <w:rFonts w:ascii="Arial" w:hAnsi="Arial" w:cs="Arial"/>
                <w:color w:val="000000"/>
                <w:sz w:val="20"/>
                <w:szCs w:val="18"/>
              </w:rPr>
              <w:t>по</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противодействию</w:t>
            </w:r>
            <w:r w:rsidR="00887618" w:rsidRPr="009606C2">
              <w:rPr>
                <w:rFonts w:ascii="Arial" w:hAnsi="Arial" w:cs="Arial"/>
                <w:color w:val="000000"/>
                <w:sz w:val="20"/>
                <w:szCs w:val="18"/>
              </w:rPr>
              <w:t xml:space="preserve"> </w:t>
            </w:r>
            <w:r w:rsidRPr="009606C2">
              <w:rPr>
                <w:rFonts w:ascii="Arial" w:hAnsi="Arial" w:cs="Arial"/>
                <w:color w:val="000000"/>
                <w:sz w:val="20"/>
                <w:szCs w:val="18"/>
              </w:rPr>
              <w:t>коррупции</w:t>
            </w:r>
            <w:r w:rsidR="00887618" w:rsidRPr="009606C2">
              <w:rPr>
                <w:rFonts w:ascii="Arial" w:hAnsi="Arial" w:cs="Arial"/>
                <w:color w:val="000000"/>
                <w:sz w:val="20"/>
                <w:szCs w:val="18"/>
              </w:rPr>
              <w:t xml:space="preserve"> </w:t>
            </w:r>
            <w:r w:rsidRPr="009606C2">
              <w:rPr>
                <w:rFonts w:ascii="Arial" w:hAnsi="Arial" w:cs="Arial"/>
                <w:color w:val="000000"/>
                <w:sz w:val="20"/>
                <w:szCs w:val="18"/>
              </w:rPr>
              <w:t>в</w:t>
            </w:r>
            <w:r w:rsidR="00887618" w:rsidRPr="009606C2">
              <w:rPr>
                <w:rFonts w:ascii="Arial" w:hAnsi="Arial" w:cs="Arial"/>
                <w:color w:val="000000"/>
                <w:sz w:val="20"/>
                <w:szCs w:val="18"/>
              </w:rPr>
              <w:t xml:space="preserve"> </w:t>
            </w:r>
            <w:r w:rsidRPr="009606C2">
              <w:rPr>
                <w:rFonts w:ascii="Arial" w:hAnsi="Arial" w:cs="Arial"/>
                <w:color w:val="000000"/>
                <w:sz w:val="20"/>
                <w:szCs w:val="18"/>
              </w:rPr>
              <w:t>сфере</w:t>
            </w:r>
            <w:r w:rsidR="00887618" w:rsidRPr="009606C2">
              <w:rPr>
                <w:rFonts w:ascii="Arial" w:hAnsi="Arial" w:cs="Arial"/>
                <w:color w:val="000000"/>
                <w:sz w:val="20"/>
                <w:szCs w:val="18"/>
              </w:rPr>
              <w:t xml:space="preserve"> </w:t>
            </w:r>
            <w:r w:rsidRPr="009606C2">
              <w:rPr>
                <w:rFonts w:ascii="Arial" w:hAnsi="Arial" w:cs="Arial"/>
                <w:color w:val="000000"/>
                <w:sz w:val="20"/>
                <w:szCs w:val="18"/>
              </w:rPr>
              <w:t>закупок</w:t>
            </w:r>
            <w:r w:rsidR="00887618" w:rsidRPr="009606C2">
              <w:rPr>
                <w:rFonts w:ascii="Arial" w:hAnsi="Arial" w:cs="Arial"/>
                <w:color w:val="000000"/>
                <w:sz w:val="20"/>
                <w:szCs w:val="18"/>
              </w:rPr>
              <w:t xml:space="preserve"> </w:t>
            </w:r>
            <w:r w:rsidRPr="009606C2">
              <w:rPr>
                <w:rFonts w:ascii="Arial" w:hAnsi="Arial" w:cs="Arial"/>
                <w:color w:val="000000"/>
                <w:sz w:val="20"/>
                <w:szCs w:val="18"/>
              </w:rPr>
              <w:t>товаров,</w:t>
            </w:r>
            <w:r w:rsidR="00887618" w:rsidRPr="009606C2">
              <w:rPr>
                <w:rFonts w:ascii="Arial" w:hAnsi="Arial" w:cs="Arial"/>
                <w:color w:val="000000"/>
                <w:sz w:val="20"/>
                <w:szCs w:val="18"/>
              </w:rPr>
              <w:t xml:space="preserve"> </w:t>
            </w:r>
            <w:r w:rsidRPr="009606C2">
              <w:rPr>
                <w:rFonts w:ascii="Arial" w:hAnsi="Arial" w:cs="Arial"/>
                <w:color w:val="000000"/>
                <w:sz w:val="20"/>
                <w:szCs w:val="18"/>
              </w:rPr>
              <w:t>работ,</w:t>
            </w:r>
            <w:r w:rsidR="00887618" w:rsidRPr="009606C2">
              <w:rPr>
                <w:rFonts w:ascii="Arial" w:hAnsi="Arial" w:cs="Arial"/>
                <w:color w:val="000000"/>
                <w:sz w:val="20"/>
                <w:szCs w:val="18"/>
              </w:rPr>
              <w:t xml:space="preserve"> </w:t>
            </w:r>
            <w:r w:rsidRPr="009606C2">
              <w:rPr>
                <w:rFonts w:ascii="Arial" w:hAnsi="Arial" w:cs="Arial"/>
                <w:color w:val="000000"/>
                <w:sz w:val="20"/>
                <w:szCs w:val="18"/>
              </w:rPr>
              <w:t>услуг</w:t>
            </w:r>
            <w:r w:rsidR="00887618" w:rsidRPr="009606C2">
              <w:rPr>
                <w:rFonts w:ascii="Arial" w:hAnsi="Arial" w:cs="Arial"/>
                <w:color w:val="000000"/>
                <w:sz w:val="20"/>
                <w:szCs w:val="18"/>
              </w:rPr>
              <w:t xml:space="preserve"> </w:t>
            </w:r>
            <w:r w:rsidRPr="009606C2">
              <w:rPr>
                <w:rFonts w:ascii="Arial" w:hAnsi="Arial" w:cs="Arial"/>
                <w:color w:val="000000"/>
                <w:sz w:val="20"/>
                <w:szCs w:val="18"/>
              </w:rPr>
              <w:t>(далее</w:t>
            </w:r>
            <w:r w:rsidR="00887618" w:rsidRPr="009606C2">
              <w:rPr>
                <w:rFonts w:ascii="Arial" w:hAnsi="Arial" w:cs="Arial"/>
                <w:color w:val="000000"/>
                <w:sz w:val="20"/>
                <w:szCs w:val="18"/>
              </w:rPr>
              <w:t xml:space="preserve"> </w:t>
            </w:r>
            <w:r w:rsidRPr="009606C2">
              <w:rPr>
                <w:rFonts w:ascii="Arial" w:hAnsi="Arial" w:cs="Arial"/>
                <w:color w:val="000000"/>
                <w:sz w:val="20"/>
                <w:szCs w:val="18"/>
              </w:rPr>
              <w:t>также</w:t>
            </w:r>
            <w:r w:rsidR="00887618" w:rsidRPr="009606C2">
              <w:rPr>
                <w:rFonts w:ascii="Arial" w:hAnsi="Arial" w:cs="Arial"/>
                <w:color w:val="000000"/>
                <w:sz w:val="20"/>
                <w:szCs w:val="18"/>
              </w:rPr>
              <w:t xml:space="preserve"> </w:t>
            </w:r>
            <w:r w:rsidRPr="009606C2">
              <w:rPr>
                <w:rFonts w:ascii="Arial" w:hAnsi="Arial" w:cs="Arial"/>
                <w:color w:val="000000"/>
                <w:sz w:val="20"/>
                <w:szCs w:val="18"/>
              </w:rPr>
              <w:t>–</w:t>
            </w:r>
            <w:r w:rsidR="00887618" w:rsidRPr="009606C2">
              <w:rPr>
                <w:rFonts w:ascii="Arial" w:hAnsi="Arial" w:cs="Arial"/>
                <w:color w:val="000000"/>
                <w:sz w:val="20"/>
                <w:szCs w:val="18"/>
              </w:rPr>
              <w:t xml:space="preserve"> </w:t>
            </w:r>
            <w:r w:rsidRPr="009606C2">
              <w:rPr>
                <w:rFonts w:ascii="Arial" w:hAnsi="Arial" w:cs="Arial"/>
                <w:color w:val="000000"/>
                <w:sz w:val="20"/>
                <w:szCs w:val="18"/>
              </w:rPr>
              <w:t>закупка)</w:t>
            </w:r>
            <w:r w:rsidR="00887618" w:rsidRPr="009606C2">
              <w:rPr>
                <w:rFonts w:ascii="Arial" w:hAnsi="Arial" w:cs="Arial"/>
                <w:color w:val="000000"/>
                <w:sz w:val="20"/>
                <w:szCs w:val="18"/>
              </w:rPr>
              <w:t xml:space="preserve"> </w:t>
            </w:r>
            <w:r w:rsidRPr="009606C2">
              <w:rPr>
                <w:rFonts w:ascii="Arial" w:hAnsi="Arial" w:cs="Arial"/>
                <w:color w:val="000000"/>
                <w:sz w:val="20"/>
                <w:szCs w:val="18"/>
              </w:rPr>
              <w:t>для</w:t>
            </w:r>
            <w:r w:rsidR="00887618" w:rsidRPr="009606C2">
              <w:rPr>
                <w:rFonts w:ascii="Arial" w:hAnsi="Arial" w:cs="Arial"/>
                <w:color w:val="000000"/>
                <w:sz w:val="20"/>
                <w:szCs w:val="18"/>
              </w:rPr>
              <w:t xml:space="preserve"> </w:t>
            </w:r>
            <w:r w:rsidRPr="009606C2">
              <w:rPr>
                <w:rFonts w:ascii="Arial" w:hAnsi="Arial" w:cs="Arial"/>
                <w:color w:val="000000"/>
                <w:sz w:val="20"/>
                <w:szCs w:val="18"/>
              </w:rPr>
              <w:t>обеспечения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нужд</w:t>
            </w: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всего</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федеральный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внебюджетные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источники</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Основное</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мероприятие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6</w:t>
            </w:r>
          </w:p>
        </w:tc>
        <w:tc>
          <w:tcPr>
            <w:tcW w:w="544" w:type="pct"/>
            <w:vMerge w:val="restart"/>
            <w:tcBorders>
              <w:top w:val="nil"/>
              <w:left w:val="single" w:sz="4" w:space="0" w:color="auto"/>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Внедрение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антикоррупционных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механизмов</w:t>
            </w:r>
            <w:r w:rsidR="00887618" w:rsidRPr="009606C2">
              <w:rPr>
                <w:rFonts w:ascii="Arial" w:hAnsi="Arial" w:cs="Arial"/>
                <w:color w:val="000000"/>
                <w:sz w:val="20"/>
                <w:szCs w:val="18"/>
              </w:rPr>
              <w:t xml:space="preserve"> </w:t>
            </w:r>
            <w:r w:rsidRPr="009606C2">
              <w:rPr>
                <w:rFonts w:ascii="Arial" w:hAnsi="Arial" w:cs="Arial"/>
                <w:color w:val="000000"/>
                <w:sz w:val="20"/>
                <w:szCs w:val="18"/>
              </w:rPr>
              <w:t>в</w:t>
            </w:r>
            <w:r w:rsidR="00887618" w:rsidRPr="009606C2">
              <w:rPr>
                <w:rFonts w:ascii="Arial" w:hAnsi="Arial" w:cs="Arial"/>
                <w:color w:val="000000"/>
                <w:sz w:val="20"/>
                <w:szCs w:val="18"/>
              </w:rPr>
              <w:t xml:space="preserve"> </w:t>
            </w:r>
            <w:r w:rsidRPr="009606C2">
              <w:rPr>
                <w:rFonts w:ascii="Arial" w:hAnsi="Arial" w:cs="Arial"/>
                <w:color w:val="000000"/>
                <w:sz w:val="20"/>
                <w:szCs w:val="18"/>
              </w:rPr>
              <w:t>рамках</w:t>
            </w:r>
            <w:r w:rsidR="00887618" w:rsidRPr="009606C2">
              <w:rPr>
                <w:rFonts w:ascii="Arial" w:hAnsi="Arial" w:cs="Arial"/>
                <w:color w:val="000000"/>
                <w:sz w:val="20"/>
                <w:szCs w:val="18"/>
              </w:rPr>
              <w:t xml:space="preserve"> </w:t>
            </w:r>
            <w:r w:rsidRPr="009606C2">
              <w:rPr>
                <w:rFonts w:ascii="Arial" w:hAnsi="Arial" w:cs="Arial"/>
                <w:color w:val="000000"/>
                <w:sz w:val="20"/>
                <w:szCs w:val="18"/>
              </w:rPr>
              <w:t>реализации</w:t>
            </w:r>
            <w:r w:rsidR="00887618" w:rsidRPr="009606C2">
              <w:rPr>
                <w:rFonts w:ascii="Arial" w:hAnsi="Arial" w:cs="Arial"/>
                <w:color w:val="000000"/>
                <w:sz w:val="20"/>
                <w:szCs w:val="18"/>
              </w:rPr>
              <w:t xml:space="preserve"> </w:t>
            </w:r>
            <w:r w:rsidRPr="009606C2">
              <w:rPr>
                <w:rFonts w:ascii="Arial" w:hAnsi="Arial" w:cs="Arial"/>
                <w:color w:val="000000"/>
                <w:sz w:val="20"/>
                <w:szCs w:val="18"/>
              </w:rPr>
              <w:t>кадровой</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политики</w:t>
            </w:r>
            <w:r w:rsidR="00887618" w:rsidRPr="009606C2">
              <w:rPr>
                <w:rFonts w:ascii="Arial" w:hAnsi="Arial" w:cs="Arial"/>
                <w:color w:val="000000"/>
                <w:sz w:val="20"/>
                <w:szCs w:val="18"/>
              </w:rPr>
              <w:t xml:space="preserve"> </w:t>
            </w:r>
            <w:r w:rsidRPr="009606C2">
              <w:rPr>
                <w:rFonts w:ascii="Arial" w:hAnsi="Arial" w:cs="Arial"/>
                <w:color w:val="000000"/>
                <w:sz w:val="20"/>
                <w:szCs w:val="18"/>
              </w:rPr>
              <w:t>в</w:t>
            </w:r>
            <w:r w:rsidR="00887618" w:rsidRPr="009606C2">
              <w:rPr>
                <w:rFonts w:ascii="Arial" w:hAnsi="Arial" w:cs="Arial"/>
                <w:color w:val="000000"/>
                <w:sz w:val="20"/>
                <w:szCs w:val="18"/>
              </w:rPr>
              <w:t xml:space="preserve"> </w:t>
            </w:r>
            <w:r w:rsidRPr="009606C2">
              <w:rPr>
                <w:rFonts w:ascii="Arial" w:hAnsi="Arial" w:cs="Arial"/>
                <w:color w:val="000000"/>
                <w:sz w:val="20"/>
                <w:szCs w:val="18"/>
              </w:rPr>
              <w:t>органах</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местного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самоуправления</w:t>
            </w: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всего</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aff8"/>
              <w:spacing w:before="0" w:beforeAutospacing="0" w:after="0" w:afterAutospacing="0"/>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aff8"/>
              <w:spacing w:before="0" w:beforeAutospacing="0" w:after="0" w:afterAutospacing="0"/>
              <w:jc w:val="center"/>
              <w:rPr>
                <w:rFonts w:ascii="Arial" w:hAnsi="Arial" w:cs="Arial"/>
                <w:color w:val="000000"/>
                <w:sz w:val="20"/>
              </w:rPr>
            </w:pPr>
            <w:r w:rsidRPr="009606C2">
              <w:rPr>
                <w:rFonts w:ascii="Arial" w:hAnsi="Arial" w:cs="Arial"/>
                <w:color w:val="000000"/>
                <w:sz w:val="2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федеральный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aff8"/>
              <w:spacing w:before="0" w:beforeAutospacing="0" w:after="0" w:afterAutospacing="0"/>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aff8"/>
              <w:spacing w:before="0" w:beforeAutospacing="0" w:after="0" w:afterAutospacing="0"/>
              <w:jc w:val="center"/>
              <w:rPr>
                <w:rFonts w:ascii="Arial" w:hAnsi="Arial" w:cs="Arial"/>
                <w:color w:val="000000"/>
                <w:sz w:val="20"/>
              </w:rPr>
            </w:pPr>
            <w:r w:rsidRPr="009606C2">
              <w:rPr>
                <w:rFonts w:ascii="Arial" w:hAnsi="Arial" w:cs="Arial"/>
                <w:color w:val="000000"/>
                <w:sz w:val="2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внебюджетные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источники</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Основное</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мероприятие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7</w:t>
            </w:r>
          </w:p>
        </w:tc>
        <w:tc>
          <w:tcPr>
            <w:tcW w:w="544" w:type="pct"/>
            <w:vMerge w:val="restart"/>
            <w:tcBorders>
              <w:top w:val="nil"/>
              <w:left w:val="single" w:sz="4" w:space="0" w:color="auto"/>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Внедрение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внутреннего</w:t>
            </w:r>
            <w:r w:rsidR="00887618" w:rsidRPr="009606C2">
              <w:rPr>
                <w:rFonts w:ascii="Arial" w:hAnsi="Arial" w:cs="Arial"/>
                <w:color w:val="000000"/>
                <w:sz w:val="20"/>
                <w:szCs w:val="18"/>
              </w:rPr>
              <w:t xml:space="preserve"> </w:t>
            </w:r>
            <w:r w:rsidRPr="009606C2">
              <w:rPr>
                <w:rFonts w:ascii="Arial" w:hAnsi="Arial" w:cs="Arial"/>
                <w:color w:val="000000"/>
                <w:sz w:val="20"/>
                <w:szCs w:val="18"/>
              </w:rPr>
              <w:lastRenderedPageBreak/>
              <w:t>контроля</w:t>
            </w:r>
            <w:r w:rsidR="00887618" w:rsidRPr="009606C2">
              <w:rPr>
                <w:rFonts w:ascii="Arial" w:hAnsi="Arial" w:cs="Arial"/>
                <w:color w:val="000000"/>
                <w:sz w:val="20"/>
                <w:szCs w:val="18"/>
              </w:rPr>
              <w:t xml:space="preserve"> </w:t>
            </w:r>
            <w:r w:rsidRPr="009606C2">
              <w:rPr>
                <w:rFonts w:ascii="Arial" w:hAnsi="Arial" w:cs="Arial"/>
                <w:color w:val="000000"/>
                <w:sz w:val="20"/>
                <w:szCs w:val="18"/>
              </w:rPr>
              <w:t>в</w:t>
            </w:r>
            <w:r w:rsidR="00887618" w:rsidRPr="009606C2">
              <w:rPr>
                <w:rFonts w:ascii="Arial" w:hAnsi="Arial" w:cs="Arial"/>
                <w:color w:val="000000"/>
                <w:sz w:val="20"/>
                <w:szCs w:val="18"/>
              </w:rPr>
              <w:t xml:space="preserve"> </w:t>
            </w:r>
            <w:r w:rsidRPr="009606C2">
              <w:rPr>
                <w:rFonts w:ascii="Arial" w:hAnsi="Arial" w:cs="Arial"/>
                <w:color w:val="000000"/>
                <w:sz w:val="20"/>
                <w:szCs w:val="18"/>
              </w:rPr>
              <w:t>органах</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местного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самоуправления</w:t>
            </w: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всего</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федеральный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aff8"/>
              <w:spacing w:before="0" w:beforeAutospacing="0" w:after="0" w:afterAutospacing="0"/>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aff8"/>
              <w:spacing w:before="0" w:beforeAutospacing="0" w:after="0" w:afterAutospacing="0"/>
              <w:jc w:val="center"/>
              <w:rPr>
                <w:rFonts w:ascii="Arial" w:hAnsi="Arial" w:cs="Arial"/>
                <w:color w:val="000000"/>
                <w:sz w:val="20"/>
              </w:rPr>
            </w:pPr>
            <w:r w:rsidRPr="009606C2">
              <w:rPr>
                <w:rFonts w:ascii="Arial" w:hAnsi="Arial" w:cs="Arial"/>
                <w:color w:val="000000"/>
                <w:sz w:val="2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внебюджетные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источники</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aff8"/>
              <w:spacing w:before="0" w:beforeAutospacing="0" w:after="0" w:afterAutospacing="0"/>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aff8"/>
              <w:spacing w:before="0" w:beforeAutospacing="0" w:after="0" w:afterAutospacing="0"/>
              <w:jc w:val="center"/>
              <w:rPr>
                <w:rFonts w:ascii="Arial" w:hAnsi="Arial" w:cs="Arial"/>
                <w:color w:val="000000"/>
                <w:sz w:val="20"/>
              </w:rPr>
            </w:pPr>
            <w:r w:rsidRPr="009606C2">
              <w:rPr>
                <w:rFonts w:ascii="Arial" w:hAnsi="Arial" w:cs="Arial"/>
                <w:color w:val="000000"/>
                <w:sz w:val="20"/>
              </w:rPr>
              <w:t>0,0</w:t>
            </w:r>
          </w:p>
        </w:tc>
      </w:tr>
      <w:tr w:rsidR="009606C2" w:rsidRPr="009606C2" w:rsidTr="00457022">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Основное</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мероприятие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8</w:t>
            </w:r>
          </w:p>
        </w:tc>
        <w:tc>
          <w:tcPr>
            <w:tcW w:w="544" w:type="pct"/>
            <w:vMerge w:val="restart"/>
            <w:tcBorders>
              <w:top w:val="nil"/>
              <w:left w:val="single" w:sz="4" w:space="0" w:color="auto"/>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Организация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антикоррупционной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пропаганды</w:t>
            </w:r>
            <w:r w:rsidR="00887618" w:rsidRPr="009606C2">
              <w:rPr>
                <w:rFonts w:ascii="Arial" w:hAnsi="Arial" w:cs="Arial"/>
                <w:color w:val="000000"/>
                <w:sz w:val="20"/>
                <w:szCs w:val="18"/>
              </w:rPr>
              <w:t xml:space="preserve"> </w:t>
            </w:r>
            <w:r w:rsidRPr="009606C2">
              <w:rPr>
                <w:rFonts w:ascii="Arial" w:hAnsi="Arial" w:cs="Arial"/>
                <w:color w:val="000000"/>
                <w:sz w:val="20"/>
                <w:szCs w:val="18"/>
              </w:rPr>
              <w:t>и</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просвещения</w:t>
            </w: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всего</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aff8"/>
              <w:spacing w:before="0" w:beforeAutospacing="0" w:after="0" w:afterAutospacing="0"/>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aff8"/>
              <w:spacing w:before="0" w:beforeAutospacing="0" w:after="0" w:afterAutospacing="0"/>
              <w:jc w:val="center"/>
              <w:rPr>
                <w:rFonts w:ascii="Arial" w:hAnsi="Arial" w:cs="Arial"/>
                <w:color w:val="000000"/>
                <w:sz w:val="20"/>
              </w:rPr>
            </w:pPr>
            <w:r w:rsidRPr="009606C2">
              <w:rPr>
                <w:rFonts w:ascii="Arial" w:hAnsi="Arial" w:cs="Arial"/>
                <w:color w:val="000000"/>
                <w:sz w:val="2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федеральный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внебюджетные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источники</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Основное</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мероприятие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9</w:t>
            </w:r>
          </w:p>
        </w:tc>
        <w:tc>
          <w:tcPr>
            <w:tcW w:w="544" w:type="pct"/>
            <w:vMerge w:val="restart"/>
            <w:tcBorders>
              <w:top w:val="nil"/>
              <w:left w:val="single" w:sz="4" w:space="0" w:color="auto"/>
              <w:bottom w:val="single" w:sz="4" w:space="0" w:color="000000"/>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Обеспечение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доступа</w:t>
            </w:r>
            <w:r w:rsidR="00887618" w:rsidRPr="009606C2">
              <w:rPr>
                <w:rFonts w:ascii="Arial" w:hAnsi="Arial" w:cs="Arial"/>
                <w:color w:val="000000"/>
                <w:sz w:val="20"/>
                <w:szCs w:val="18"/>
              </w:rPr>
              <w:t xml:space="preserve"> </w:t>
            </w:r>
            <w:r w:rsidRPr="009606C2">
              <w:rPr>
                <w:rFonts w:ascii="Arial" w:hAnsi="Arial" w:cs="Arial"/>
                <w:color w:val="000000"/>
                <w:sz w:val="20"/>
                <w:szCs w:val="18"/>
              </w:rPr>
              <w:t>граждан</w:t>
            </w:r>
            <w:r w:rsidR="00887618" w:rsidRPr="009606C2">
              <w:rPr>
                <w:rFonts w:ascii="Arial" w:hAnsi="Arial" w:cs="Arial"/>
                <w:color w:val="000000"/>
                <w:sz w:val="20"/>
                <w:szCs w:val="18"/>
              </w:rPr>
              <w:t xml:space="preserve"> </w:t>
            </w:r>
            <w:r w:rsidRPr="009606C2">
              <w:rPr>
                <w:rFonts w:ascii="Arial" w:hAnsi="Arial" w:cs="Arial"/>
                <w:color w:val="000000"/>
                <w:sz w:val="20"/>
                <w:szCs w:val="18"/>
              </w:rPr>
              <w:t>и</w:t>
            </w:r>
            <w:r w:rsidR="00887618" w:rsidRPr="009606C2">
              <w:rPr>
                <w:rFonts w:ascii="Arial" w:hAnsi="Arial" w:cs="Arial"/>
                <w:color w:val="000000"/>
                <w:sz w:val="20"/>
                <w:szCs w:val="18"/>
              </w:rPr>
              <w:t xml:space="preserve"> </w:t>
            </w:r>
            <w:r w:rsidRPr="009606C2">
              <w:rPr>
                <w:rFonts w:ascii="Arial" w:hAnsi="Arial" w:cs="Arial"/>
                <w:color w:val="000000"/>
                <w:sz w:val="20"/>
                <w:szCs w:val="18"/>
              </w:rPr>
              <w:t>организаций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к</w:t>
            </w:r>
            <w:r w:rsidR="00887618" w:rsidRPr="009606C2">
              <w:rPr>
                <w:rFonts w:ascii="Arial" w:hAnsi="Arial" w:cs="Arial"/>
                <w:color w:val="000000"/>
                <w:sz w:val="20"/>
                <w:szCs w:val="18"/>
              </w:rPr>
              <w:t xml:space="preserve"> </w:t>
            </w:r>
            <w:r w:rsidRPr="009606C2">
              <w:rPr>
                <w:rFonts w:ascii="Arial" w:hAnsi="Arial" w:cs="Arial"/>
                <w:color w:val="000000"/>
                <w:sz w:val="20"/>
                <w:szCs w:val="18"/>
              </w:rPr>
              <w:t>информации</w:t>
            </w:r>
            <w:r w:rsidR="00887618" w:rsidRPr="009606C2">
              <w:rPr>
                <w:rFonts w:ascii="Arial" w:hAnsi="Arial" w:cs="Arial"/>
                <w:color w:val="000000"/>
                <w:sz w:val="20"/>
                <w:szCs w:val="18"/>
              </w:rPr>
              <w:t xml:space="preserve"> </w:t>
            </w:r>
            <w:r w:rsidRPr="009606C2">
              <w:rPr>
                <w:rFonts w:ascii="Arial" w:hAnsi="Arial" w:cs="Arial"/>
                <w:color w:val="000000"/>
                <w:sz w:val="20"/>
                <w:szCs w:val="18"/>
              </w:rPr>
              <w:t>о</w:t>
            </w:r>
            <w:r w:rsidR="00887618" w:rsidRPr="009606C2">
              <w:rPr>
                <w:rFonts w:ascii="Arial" w:hAnsi="Arial" w:cs="Arial"/>
                <w:color w:val="000000"/>
                <w:sz w:val="20"/>
                <w:szCs w:val="18"/>
              </w:rPr>
              <w:t xml:space="preserve"> </w:t>
            </w:r>
            <w:r w:rsidRPr="009606C2">
              <w:rPr>
                <w:rFonts w:ascii="Arial" w:hAnsi="Arial" w:cs="Arial"/>
                <w:color w:val="000000"/>
                <w:sz w:val="20"/>
                <w:szCs w:val="18"/>
              </w:rPr>
              <w:t>деятельности</w:t>
            </w:r>
            <w:r w:rsidR="00887618" w:rsidRPr="009606C2">
              <w:rPr>
                <w:rFonts w:ascii="Arial" w:hAnsi="Arial" w:cs="Arial"/>
                <w:color w:val="000000"/>
                <w:sz w:val="20"/>
                <w:szCs w:val="18"/>
              </w:rPr>
              <w:t xml:space="preserve"> </w:t>
            </w:r>
            <w:r w:rsidRPr="009606C2">
              <w:rPr>
                <w:rFonts w:ascii="Arial" w:hAnsi="Arial" w:cs="Arial"/>
                <w:color w:val="000000"/>
                <w:sz w:val="20"/>
                <w:szCs w:val="18"/>
              </w:rPr>
              <w:t>органов</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местного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самоуправления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в</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муниципальном</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округе</w:t>
            </w: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всего</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000000"/>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федеральный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000000"/>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000000"/>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9606C2" w:rsidRPr="009606C2" w:rsidTr="00457022">
        <w:tc>
          <w:tcPr>
            <w:tcW w:w="503" w:type="pct"/>
            <w:vMerge/>
            <w:tcBorders>
              <w:top w:val="nil"/>
              <w:left w:val="single" w:sz="4" w:space="0" w:color="auto"/>
              <w:bottom w:val="single" w:sz="4" w:space="0" w:color="auto"/>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544" w:type="pct"/>
            <w:vMerge/>
            <w:tcBorders>
              <w:top w:val="nil"/>
              <w:left w:val="single" w:sz="4" w:space="0" w:color="auto"/>
              <w:bottom w:val="single" w:sz="4" w:space="0" w:color="000000"/>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внебюджетные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источники</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457022" w:rsidRPr="009606C2" w:rsidTr="00457022">
        <w:tc>
          <w:tcPr>
            <w:tcW w:w="1047"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Подпрограмма</w:t>
            </w:r>
            <w:r w:rsidR="00887618" w:rsidRPr="009606C2">
              <w:rPr>
                <w:rFonts w:ascii="Arial" w:hAnsi="Arial" w:cs="Arial"/>
                <w:color w:val="000000"/>
                <w:sz w:val="20"/>
                <w:szCs w:val="18"/>
              </w:rPr>
              <w:t xml:space="preserve"> </w:t>
            </w:r>
            <w:r w:rsidRPr="009606C2">
              <w:rPr>
                <w:rFonts w:ascii="Arial" w:hAnsi="Arial" w:cs="Arial"/>
                <w:color w:val="000000"/>
                <w:sz w:val="20"/>
                <w:szCs w:val="18"/>
              </w:rPr>
              <w:t>«Обеспечение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реализации</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программы</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r w:rsidR="00887618" w:rsidRPr="009606C2">
              <w:rPr>
                <w:rFonts w:ascii="Arial" w:hAnsi="Arial" w:cs="Arial"/>
                <w:color w:val="000000"/>
                <w:sz w:val="20"/>
                <w:szCs w:val="18"/>
              </w:rPr>
              <w:t xml:space="preserve"> </w:t>
            </w:r>
            <w:r w:rsidRPr="009606C2">
              <w:rPr>
                <w:rFonts w:ascii="Arial" w:hAnsi="Arial" w:cs="Arial"/>
                <w:color w:val="000000"/>
                <w:sz w:val="20"/>
                <w:szCs w:val="18"/>
              </w:rPr>
              <w:t>«Развитие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потенциала</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управления»</w:t>
            </w: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903</w:t>
            </w: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Ч5Э0100200,</w:t>
            </w:r>
            <w:r w:rsidR="00887618" w:rsidRPr="009606C2">
              <w:rPr>
                <w:rFonts w:ascii="Arial" w:hAnsi="Arial" w:cs="Arial"/>
                <w:color w:val="000000"/>
                <w:sz w:val="20"/>
                <w:szCs w:val="18"/>
              </w:rPr>
              <w:t xml:space="preserve"> </w:t>
            </w:r>
            <w:r w:rsidRPr="009606C2">
              <w:rPr>
                <w:rFonts w:ascii="Arial" w:hAnsi="Arial" w:cs="Arial"/>
                <w:color w:val="000000"/>
                <w:sz w:val="20"/>
                <w:szCs w:val="18"/>
              </w:rPr>
              <w:t>Ч45Э0100600</w:t>
            </w:r>
          </w:p>
        </w:tc>
        <w:tc>
          <w:tcPr>
            <w:tcW w:w="453"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всего</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77046,4</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56738,5</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56738,5</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w:t>
            </w:r>
          </w:p>
        </w:tc>
      </w:tr>
      <w:tr w:rsidR="00457022" w:rsidRPr="009606C2" w:rsidTr="00457022">
        <w:tc>
          <w:tcPr>
            <w:tcW w:w="1047" w:type="pct"/>
            <w:gridSpan w:val="2"/>
            <w:vMerge/>
            <w:tcBorders>
              <w:top w:val="single" w:sz="4" w:space="0" w:color="auto"/>
              <w:left w:val="single" w:sz="4" w:space="0" w:color="auto"/>
              <w:bottom w:val="single" w:sz="4" w:space="0" w:color="000000"/>
              <w:right w:val="single" w:sz="4" w:space="0" w:color="000000"/>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федеральный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r w:rsidR="00457022" w:rsidRPr="009606C2" w:rsidTr="00457022">
        <w:tc>
          <w:tcPr>
            <w:tcW w:w="1047" w:type="pct"/>
            <w:gridSpan w:val="2"/>
            <w:vMerge/>
            <w:tcBorders>
              <w:top w:val="single" w:sz="4" w:space="0" w:color="auto"/>
              <w:left w:val="single" w:sz="4" w:space="0" w:color="auto"/>
              <w:bottom w:val="single" w:sz="4" w:space="0" w:color="000000"/>
              <w:right w:val="single" w:sz="4" w:space="0" w:color="000000"/>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r>
      <w:tr w:rsidR="00457022" w:rsidRPr="009606C2" w:rsidTr="00457022">
        <w:tc>
          <w:tcPr>
            <w:tcW w:w="1047" w:type="pct"/>
            <w:gridSpan w:val="2"/>
            <w:vMerge/>
            <w:tcBorders>
              <w:top w:val="single" w:sz="4" w:space="0" w:color="auto"/>
              <w:left w:val="single" w:sz="4" w:space="0" w:color="auto"/>
              <w:bottom w:val="single" w:sz="4" w:space="0" w:color="000000"/>
              <w:right w:val="single" w:sz="4" w:space="0" w:color="000000"/>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903</w:t>
            </w:r>
          </w:p>
        </w:tc>
        <w:tc>
          <w:tcPr>
            <w:tcW w:w="407"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Ч5Э0100200,</w:t>
            </w:r>
            <w:r w:rsidR="00887618" w:rsidRPr="009606C2">
              <w:rPr>
                <w:rFonts w:ascii="Arial" w:hAnsi="Arial" w:cs="Arial"/>
                <w:color w:val="000000"/>
                <w:sz w:val="20"/>
                <w:szCs w:val="18"/>
              </w:rPr>
              <w:t xml:space="preserve"> </w:t>
            </w:r>
            <w:r w:rsidRPr="009606C2">
              <w:rPr>
                <w:rFonts w:ascii="Arial" w:hAnsi="Arial" w:cs="Arial"/>
                <w:color w:val="000000"/>
                <w:sz w:val="20"/>
                <w:szCs w:val="18"/>
              </w:rPr>
              <w:t>Ч45Э0100600</w:t>
            </w: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77046,1</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56738,5</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56738,5</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w:t>
            </w:r>
          </w:p>
        </w:tc>
      </w:tr>
      <w:tr w:rsidR="00457022" w:rsidRPr="009606C2" w:rsidTr="00457022">
        <w:tc>
          <w:tcPr>
            <w:tcW w:w="1047" w:type="pct"/>
            <w:gridSpan w:val="2"/>
            <w:vMerge/>
            <w:tcBorders>
              <w:top w:val="single" w:sz="4" w:space="0" w:color="auto"/>
              <w:left w:val="single" w:sz="4" w:space="0" w:color="auto"/>
              <w:bottom w:val="single" w:sz="4" w:space="0" w:color="000000"/>
              <w:right w:val="single" w:sz="4" w:space="0" w:color="000000"/>
            </w:tcBorders>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31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07"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18"/>
              </w:rPr>
            </w:pPr>
          </w:p>
        </w:tc>
        <w:tc>
          <w:tcPr>
            <w:tcW w:w="453" w:type="pct"/>
            <w:tcBorders>
              <w:top w:val="nil"/>
              <w:left w:val="nil"/>
              <w:bottom w:val="single" w:sz="4" w:space="0" w:color="auto"/>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внебюджетные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источники</w:t>
            </w:r>
          </w:p>
        </w:tc>
        <w:tc>
          <w:tcPr>
            <w:tcW w:w="325"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299"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c>
          <w:tcPr>
            <w:tcW w:w="32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pStyle w:val="ConsPlusNormal"/>
              <w:jc w:val="center"/>
              <w:rPr>
                <w:color w:val="000000"/>
              </w:rPr>
            </w:pPr>
            <w:r w:rsidRPr="009606C2">
              <w:rPr>
                <w:color w:val="000000"/>
              </w:rPr>
              <w:t>0,0</w:t>
            </w:r>
          </w:p>
        </w:tc>
      </w:tr>
    </w:tbl>
    <w:p w:rsidR="00D47675" w:rsidRPr="009606C2" w:rsidRDefault="00D47675" w:rsidP="009606C2">
      <w:pPr>
        <w:pStyle w:val="ConsPlusNormal"/>
        <w:jc w:val="center"/>
        <w:rPr>
          <w:b/>
          <w:color w:val="000000"/>
          <w:szCs w:val="24"/>
        </w:rPr>
      </w:pPr>
    </w:p>
    <w:p w:rsidR="004D2AC3" w:rsidRPr="009606C2" w:rsidRDefault="004D2AC3" w:rsidP="001421FB">
      <w:pPr>
        <w:autoSpaceDE w:val="0"/>
        <w:autoSpaceDN w:val="0"/>
        <w:adjustRightInd w:val="0"/>
        <w:spacing w:after="0" w:line="240" w:lineRule="auto"/>
        <w:ind w:left="2835" w:firstLine="13"/>
        <w:jc w:val="right"/>
        <w:outlineLvl w:val="0"/>
        <w:rPr>
          <w:rFonts w:ascii="Arial" w:hAnsi="Arial" w:cs="Arial"/>
          <w:color w:val="000000"/>
          <w:sz w:val="20"/>
          <w:lang w:eastAsia="en-US"/>
        </w:rPr>
      </w:pPr>
      <w:r w:rsidRPr="009606C2">
        <w:rPr>
          <w:rFonts w:ascii="Arial" w:hAnsi="Arial" w:cs="Arial"/>
          <w:color w:val="000000"/>
          <w:sz w:val="20"/>
          <w:lang w:eastAsia="en-US"/>
        </w:rPr>
        <w:t>Приложение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3</w:t>
      </w:r>
    </w:p>
    <w:p w:rsidR="004D2AC3" w:rsidRPr="009606C2" w:rsidRDefault="004D2AC3" w:rsidP="001421FB">
      <w:pPr>
        <w:autoSpaceDE w:val="0"/>
        <w:autoSpaceDN w:val="0"/>
        <w:adjustRightInd w:val="0"/>
        <w:spacing w:after="0" w:line="240" w:lineRule="auto"/>
        <w:ind w:left="2835" w:firstLine="13"/>
        <w:jc w:val="right"/>
        <w:rPr>
          <w:rFonts w:ascii="Arial" w:hAnsi="Arial" w:cs="Arial"/>
          <w:color w:val="000000"/>
          <w:sz w:val="20"/>
          <w:lang w:eastAsia="en-US"/>
        </w:rPr>
      </w:pPr>
      <w:r w:rsidRPr="009606C2">
        <w:rPr>
          <w:rFonts w:ascii="Arial" w:hAnsi="Arial" w:cs="Arial"/>
          <w:color w:val="000000"/>
          <w:sz w:val="20"/>
          <w:lang w:eastAsia="en-US"/>
        </w:rPr>
        <w:t>к</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программе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Мариинско-Посадского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округа</w:t>
      </w:r>
    </w:p>
    <w:p w:rsidR="00D47675" w:rsidRDefault="004D2AC3" w:rsidP="001421FB">
      <w:pPr>
        <w:autoSpaceDE w:val="0"/>
        <w:autoSpaceDN w:val="0"/>
        <w:adjustRightInd w:val="0"/>
        <w:spacing w:after="0" w:line="240" w:lineRule="auto"/>
        <w:ind w:left="2835" w:firstLine="13"/>
        <w:jc w:val="right"/>
        <w:rPr>
          <w:rFonts w:ascii="Arial" w:hAnsi="Arial" w:cs="Arial"/>
          <w:color w:val="000000"/>
          <w:sz w:val="20"/>
          <w:lang w:eastAsia="en-US"/>
        </w:rPr>
      </w:pPr>
      <w:r w:rsidRPr="009606C2">
        <w:rPr>
          <w:rFonts w:ascii="Arial" w:hAnsi="Arial" w:cs="Arial"/>
          <w:color w:val="000000"/>
          <w:sz w:val="20"/>
          <w:lang w:eastAsia="en-US"/>
        </w:rPr>
        <w:t>«Развитие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потенциала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управления»</w:t>
      </w:r>
    </w:p>
    <w:p w:rsidR="001421FB" w:rsidRPr="009606C2" w:rsidRDefault="001421FB" w:rsidP="001421FB">
      <w:pPr>
        <w:autoSpaceDE w:val="0"/>
        <w:autoSpaceDN w:val="0"/>
        <w:adjustRightInd w:val="0"/>
        <w:spacing w:after="0" w:line="240" w:lineRule="auto"/>
        <w:ind w:left="2835" w:firstLine="13"/>
        <w:jc w:val="right"/>
        <w:rPr>
          <w:rFonts w:ascii="Arial" w:hAnsi="Arial" w:cs="Arial"/>
          <w:color w:val="000000"/>
          <w:sz w:val="20"/>
          <w:lang w:eastAsia="en-US"/>
        </w:rPr>
      </w:pPr>
    </w:p>
    <w:p w:rsidR="004D2AC3" w:rsidRPr="009606C2" w:rsidRDefault="004D2AC3" w:rsidP="009606C2">
      <w:pPr>
        <w:autoSpaceDE w:val="0"/>
        <w:autoSpaceDN w:val="0"/>
        <w:adjustRightInd w:val="0"/>
        <w:spacing w:after="0" w:line="240" w:lineRule="auto"/>
        <w:jc w:val="center"/>
        <w:rPr>
          <w:rFonts w:ascii="Arial" w:hAnsi="Arial" w:cs="Arial"/>
          <w:b/>
          <w:color w:val="000000"/>
          <w:sz w:val="20"/>
          <w:lang w:eastAsia="en-US"/>
        </w:rPr>
      </w:pPr>
      <w:r w:rsidRPr="009606C2">
        <w:rPr>
          <w:rFonts w:ascii="Arial" w:hAnsi="Arial" w:cs="Arial"/>
          <w:b/>
          <w:color w:val="000000"/>
          <w:sz w:val="20"/>
          <w:lang w:eastAsia="en-US"/>
        </w:rPr>
        <w:t>ПОДПРОГРАММА</w:t>
      </w:r>
      <w:r w:rsidR="00887618" w:rsidRPr="009606C2">
        <w:rPr>
          <w:rFonts w:ascii="Arial" w:hAnsi="Arial" w:cs="Arial"/>
          <w:b/>
          <w:color w:val="000000"/>
          <w:sz w:val="20"/>
          <w:lang w:eastAsia="en-US"/>
        </w:rPr>
        <w:t xml:space="preserve"> </w:t>
      </w:r>
    </w:p>
    <w:p w:rsidR="004D2AC3" w:rsidRPr="009606C2" w:rsidRDefault="004D2AC3" w:rsidP="009606C2">
      <w:pPr>
        <w:autoSpaceDE w:val="0"/>
        <w:autoSpaceDN w:val="0"/>
        <w:adjustRightInd w:val="0"/>
        <w:spacing w:after="0" w:line="240" w:lineRule="auto"/>
        <w:jc w:val="center"/>
        <w:rPr>
          <w:rFonts w:ascii="Arial" w:hAnsi="Arial" w:cs="Arial"/>
          <w:b/>
          <w:color w:val="000000"/>
          <w:sz w:val="20"/>
          <w:lang w:eastAsia="en-US"/>
        </w:rPr>
      </w:pPr>
      <w:r w:rsidRPr="009606C2">
        <w:rPr>
          <w:rFonts w:ascii="Arial" w:hAnsi="Arial" w:cs="Arial"/>
          <w:b/>
          <w:color w:val="000000"/>
          <w:sz w:val="20"/>
          <w:lang w:eastAsia="en-US"/>
        </w:rPr>
        <w:t>«Совершенствование</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государственного</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управления</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в</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сфере</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юстиции»</w:t>
      </w:r>
      <w:r w:rsidR="00887618" w:rsidRPr="009606C2">
        <w:rPr>
          <w:rFonts w:ascii="Arial" w:hAnsi="Arial" w:cs="Arial"/>
          <w:b/>
          <w:color w:val="000000"/>
          <w:sz w:val="20"/>
          <w:lang w:eastAsia="en-US"/>
        </w:rPr>
        <w:t xml:space="preserve"> </w:t>
      </w:r>
    </w:p>
    <w:p w:rsidR="004D2AC3" w:rsidRPr="009606C2" w:rsidRDefault="004D2AC3" w:rsidP="009606C2">
      <w:pPr>
        <w:autoSpaceDE w:val="0"/>
        <w:autoSpaceDN w:val="0"/>
        <w:adjustRightInd w:val="0"/>
        <w:spacing w:after="0" w:line="240" w:lineRule="auto"/>
        <w:jc w:val="center"/>
        <w:rPr>
          <w:rFonts w:ascii="Arial" w:hAnsi="Arial" w:cs="Arial"/>
          <w:b/>
          <w:color w:val="000000"/>
          <w:sz w:val="20"/>
          <w:lang w:eastAsia="en-US"/>
        </w:rPr>
      </w:pPr>
      <w:r w:rsidRPr="009606C2">
        <w:rPr>
          <w:rFonts w:ascii="Arial" w:hAnsi="Arial" w:cs="Arial"/>
          <w:b/>
          <w:color w:val="000000"/>
          <w:sz w:val="20"/>
          <w:lang w:eastAsia="en-US"/>
        </w:rPr>
        <w:t>муниципальной</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программы</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Мариинско-Посадского</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муниципального</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округа</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«Развитие</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потенциала</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муниципального</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управления»</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4277"/>
        <w:gridCol w:w="777"/>
        <w:gridCol w:w="9223"/>
      </w:tblGrid>
      <w:tr w:rsidR="004D2AC3" w:rsidRPr="009606C2" w:rsidTr="00943B74">
        <w:trPr>
          <w:cantSplit/>
        </w:trPr>
        <w:tc>
          <w:tcPr>
            <w:tcW w:w="1498"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Ответственный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исполнитель</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подпрограммы</w:t>
            </w:r>
          </w:p>
        </w:tc>
        <w:tc>
          <w:tcPr>
            <w:tcW w:w="27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rPr>
            </w:pPr>
            <w:r w:rsidRPr="009606C2">
              <w:rPr>
                <w:rFonts w:ascii="Arial" w:hAnsi="Arial" w:cs="Arial"/>
                <w:color w:val="000000"/>
                <w:sz w:val="20"/>
              </w:rPr>
              <w:t>–</w:t>
            </w:r>
          </w:p>
        </w:tc>
        <w:tc>
          <w:tcPr>
            <w:tcW w:w="3230"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rPr>
            </w:pPr>
            <w:r w:rsidRPr="009606C2">
              <w:rPr>
                <w:rFonts w:ascii="Arial" w:hAnsi="Arial" w:cs="Arial"/>
                <w:color w:val="000000"/>
                <w:sz w:val="20"/>
              </w:rPr>
              <w:t>Отдел</w:t>
            </w:r>
            <w:r w:rsidR="00887618" w:rsidRPr="009606C2">
              <w:rPr>
                <w:rFonts w:ascii="Arial" w:hAnsi="Arial" w:cs="Arial"/>
                <w:color w:val="000000"/>
                <w:sz w:val="20"/>
              </w:rPr>
              <w:t xml:space="preserve"> </w:t>
            </w:r>
            <w:r w:rsidRPr="009606C2">
              <w:rPr>
                <w:rFonts w:ascii="Arial" w:hAnsi="Arial" w:cs="Arial"/>
                <w:color w:val="000000"/>
                <w:sz w:val="20"/>
              </w:rPr>
              <w:t>правового</w:t>
            </w:r>
            <w:r w:rsidR="00887618" w:rsidRPr="009606C2">
              <w:rPr>
                <w:rFonts w:ascii="Arial" w:hAnsi="Arial" w:cs="Arial"/>
                <w:color w:val="000000"/>
                <w:sz w:val="20"/>
              </w:rPr>
              <w:t xml:space="preserve"> </w:t>
            </w:r>
            <w:r w:rsidRPr="009606C2">
              <w:rPr>
                <w:rFonts w:ascii="Arial" w:hAnsi="Arial" w:cs="Arial"/>
                <w:color w:val="000000"/>
                <w:sz w:val="20"/>
              </w:rPr>
              <w:t>обеспечения</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отдел</w:t>
            </w:r>
            <w:r w:rsidR="00887618" w:rsidRPr="009606C2">
              <w:rPr>
                <w:rFonts w:ascii="Arial" w:hAnsi="Arial" w:cs="Arial"/>
                <w:color w:val="000000"/>
                <w:sz w:val="20"/>
              </w:rPr>
              <w:t xml:space="preserve"> </w:t>
            </w:r>
            <w:r w:rsidRPr="009606C2">
              <w:rPr>
                <w:rFonts w:ascii="Arial" w:hAnsi="Arial" w:cs="Arial"/>
                <w:color w:val="000000"/>
                <w:sz w:val="20"/>
              </w:rPr>
              <w:t>ЗАГС</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p>
        </w:tc>
      </w:tr>
      <w:tr w:rsidR="004D2AC3" w:rsidRPr="009606C2" w:rsidTr="00943B74">
        <w:trPr>
          <w:cantSplit/>
        </w:trPr>
        <w:tc>
          <w:tcPr>
            <w:tcW w:w="1498"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Цель</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подпрограммы</w:t>
            </w:r>
            <w:r w:rsidR="00887618" w:rsidRPr="009606C2">
              <w:rPr>
                <w:rFonts w:ascii="Arial" w:hAnsi="Arial" w:cs="Arial"/>
                <w:color w:val="000000"/>
                <w:sz w:val="20"/>
                <w:lang w:eastAsia="en-US"/>
              </w:rPr>
              <w:t xml:space="preserve"> </w:t>
            </w:r>
          </w:p>
        </w:tc>
        <w:tc>
          <w:tcPr>
            <w:tcW w:w="272"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w:t>
            </w:r>
          </w:p>
        </w:tc>
        <w:tc>
          <w:tcPr>
            <w:tcW w:w="3230"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rPr>
            </w:pP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государственной</w:t>
            </w:r>
            <w:r w:rsidR="00887618" w:rsidRPr="009606C2">
              <w:rPr>
                <w:rFonts w:ascii="Arial" w:hAnsi="Arial" w:cs="Arial"/>
                <w:color w:val="000000"/>
                <w:sz w:val="20"/>
              </w:rPr>
              <w:t xml:space="preserve"> </w:t>
            </w:r>
            <w:r w:rsidRPr="009606C2">
              <w:rPr>
                <w:rFonts w:ascii="Arial" w:hAnsi="Arial" w:cs="Arial"/>
                <w:color w:val="000000"/>
                <w:sz w:val="20"/>
              </w:rPr>
              <w:t>политики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сфере</w:t>
            </w:r>
            <w:r w:rsidR="00887618" w:rsidRPr="009606C2">
              <w:rPr>
                <w:rFonts w:ascii="Arial" w:hAnsi="Arial" w:cs="Arial"/>
                <w:color w:val="000000"/>
                <w:sz w:val="20"/>
              </w:rPr>
              <w:t xml:space="preserve"> </w:t>
            </w:r>
            <w:r w:rsidRPr="009606C2">
              <w:rPr>
                <w:rFonts w:ascii="Arial" w:hAnsi="Arial" w:cs="Arial"/>
                <w:color w:val="000000"/>
                <w:sz w:val="20"/>
              </w:rPr>
              <w:t>юстиции,</w:t>
            </w:r>
            <w:r w:rsidR="00887618" w:rsidRPr="009606C2">
              <w:rPr>
                <w:rFonts w:ascii="Arial" w:hAnsi="Arial" w:cs="Arial"/>
                <w:color w:val="000000"/>
                <w:sz w:val="20"/>
              </w:rPr>
              <w:t xml:space="preserve"> </w:t>
            </w:r>
            <w:r w:rsidRPr="009606C2">
              <w:rPr>
                <w:rFonts w:ascii="Arial" w:hAnsi="Arial" w:cs="Arial"/>
                <w:color w:val="000000"/>
                <w:sz w:val="20"/>
              </w:rPr>
              <w:t>находящейся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ведении</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4D2AC3" w:rsidRPr="009606C2" w:rsidRDefault="004D2AC3" w:rsidP="009606C2">
            <w:pPr>
              <w:autoSpaceDE w:val="0"/>
              <w:autoSpaceDN w:val="0"/>
              <w:adjustRightInd w:val="0"/>
              <w:spacing w:after="0" w:line="240" w:lineRule="auto"/>
              <w:jc w:val="center"/>
              <w:rPr>
                <w:rFonts w:ascii="Arial" w:hAnsi="Arial" w:cs="Arial"/>
                <w:color w:val="000000"/>
                <w:sz w:val="20"/>
              </w:rPr>
            </w:pPr>
          </w:p>
        </w:tc>
      </w:tr>
      <w:tr w:rsidR="004D2AC3" w:rsidRPr="009606C2" w:rsidTr="00943B74">
        <w:trPr>
          <w:cantSplit/>
        </w:trPr>
        <w:tc>
          <w:tcPr>
            <w:tcW w:w="1498"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Задачи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подпрограммы</w:t>
            </w:r>
          </w:p>
        </w:tc>
        <w:tc>
          <w:tcPr>
            <w:tcW w:w="272"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w:t>
            </w:r>
          </w:p>
        </w:tc>
        <w:tc>
          <w:tcPr>
            <w:tcW w:w="3230"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rPr>
            </w:pPr>
            <w:r w:rsidRPr="009606C2">
              <w:rPr>
                <w:rFonts w:ascii="Arial" w:hAnsi="Arial" w:cs="Arial"/>
                <w:color w:val="000000"/>
                <w:sz w:val="20"/>
              </w:rPr>
              <w:t>учет</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систематизация</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нормативных</w:t>
            </w:r>
            <w:r w:rsidR="00887618" w:rsidRPr="009606C2">
              <w:rPr>
                <w:rFonts w:ascii="Arial" w:hAnsi="Arial" w:cs="Arial"/>
                <w:color w:val="000000"/>
                <w:sz w:val="20"/>
              </w:rPr>
              <w:t xml:space="preserve"> </w:t>
            </w:r>
            <w:r w:rsidRPr="009606C2">
              <w:rPr>
                <w:rFonts w:ascii="Arial" w:hAnsi="Arial" w:cs="Arial"/>
                <w:color w:val="000000"/>
                <w:sz w:val="20"/>
              </w:rPr>
              <w:t>правовых</w:t>
            </w:r>
            <w:r w:rsidR="00887618" w:rsidRPr="009606C2">
              <w:rPr>
                <w:rFonts w:ascii="Arial" w:hAnsi="Arial" w:cs="Arial"/>
                <w:color w:val="000000"/>
                <w:sz w:val="20"/>
              </w:rPr>
              <w:t xml:space="preserve"> </w:t>
            </w:r>
            <w:r w:rsidRPr="009606C2">
              <w:rPr>
                <w:rFonts w:ascii="Arial" w:hAnsi="Arial" w:cs="Arial"/>
                <w:color w:val="000000"/>
                <w:sz w:val="20"/>
              </w:rPr>
              <w:t>актов;</w:t>
            </w:r>
          </w:p>
          <w:p w:rsidR="004D2AC3" w:rsidRPr="009606C2" w:rsidRDefault="004D2AC3" w:rsidP="009606C2">
            <w:pPr>
              <w:autoSpaceDE w:val="0"/>
              <w:autoSpaceDN w:val="0"/>
              <w:adjustRightInd w:val="0"/>
              <w:spacing w:after="0" w:line="240" w:lineRule="auto"/>
              <w:jc w:val="center"/>
              <w:rPr>
                <w:rFonts w:ascii="Arial" w:hAnsi="Arial" w:cs="Arial"/>
                <w:color w:val="000000"/>
                <w:sz w:val="20"/>
              </w:rPr>
            </w:pP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оказания</w:t>
            </w:r>
            <w:r w:rsidR="00887618" w:rsidRPr="009606C2">
              <w:rPr>
                <w:rFonts w:ascii="Arial" w:hAnsi="Arial" w:cs="Arial"/>
                <w:color w:val="000000"/>
                <w:sz w:val="20"/>
              </w:rPr>
              <w:t xml:space="preserve"> </w:t>
            </w:r>
            <w:r w:rsidRPr="009606C2">
              <w:rPr>
                <w:rFonts w:ascii="Arial" w:hAnsi="Arial" w:cs="Arial"/>
                <w:color w:val="000000"/>
                <w:sz w:val="20"/>
              </w:rPr>
              <w:t>бесплатной</w:t>
            </w:r>
            <w:r w:rsidR="00887618" w:rsidRPr="009606C2">
              <w:rPr>
                <w:rFonts w:ascii="Arial" w:hAnsi="Arial" w:cs="Arial"/>
                <w:color w:val="000000"/>
                <w:sz w:val="20"/>
              </w:rPr>
              <w:t xml:space="preserve"> </w:t>
            </w:r>
            <w:r w:rsidRPr="009606C2">
              <w:rPr>
                <w:rFonts w:ascii="Arial" w:hAnsi="Arial" w:cs="Arial"/>
                <w:color w:val="000000"/>
                <w:sz w:val="20"/>
              </w:rPr>
              <w:t>юридической</w:t>
            </w:r>
            <w:r w:rsidR="00887618" w:rsidRPr="009606C2">
              <w:rPr>
                <w:rFonts w:ascii="Arial" w:hAnsi="Arial" w:cs="Arial"/>
                <w:color w:val="000000"/>
                <w:sz w:val="20"/>
              </w:rPr>
              <w:t xml:space="preserve"> </w:t>
            </w:r>
            <w:r w:rsidRPr="009606C2">
              <w:rPr>
                <w:rFonts w:ascii="Arial" w:hAnsi="Arial" w:cs="Arial"/>
                <w:color w:val="000000"/>
                <w:sz w:val="20"/>
              </w:rPr>
              <w:t>помощи;</w:t>
            </w:r>
          </w:p>
          <w:p w:rsidR="004D2AC3" w:rsidRPr="009606C2" w:rsidRDefault="004D2AC3" w:rsidP="009606C2">
            <w:pPr>
              <w:autoSpaceDE w:val="0"/>
              <w:autoSpaceDN w:val="0"/>
              <w:adjustRightInd w:val="0"/>
              <w:spacing w:after="0" w:line="240" w:lineRule="auto"/>
              <w:jc w:val="center"/>
              <w:rPr>
                <w:rFonts w:ascii="Arial" w:hAnsi="Arial" w:cs="Arial"/>
                <w:color w:val="000000"/>
                <w:sz w:val="20"/>
              </w:rPr>
            </w:pP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единства</w:t>
            </w:r>
            <w:r w:rsidR="00887618" w:rsidRPr="009606C2">
              <w:rPr>
                <w:rFonts w:ascii="Arial" w:hAnsi="Arial" w:cs="Arial"/>
                <w:color w:val="000000"/>
                <w:sz w:val="20"/>
              </w:rPr>
              <w:t xml:space="preserve"> </w:t>
            </w:r>
            <w:r w:rsidRPr="009606C2">
              <w:rPr>
                <w:rFonts w:ascii="Arial" w:hAnsi="Arial" w:cs="Arial"/>
                <w:color w:val="000000"/>
                <w:sz w:val="20"/>
              </w:rPr>
              <w:t>правового</w:t>
            </w:r>
            <w:r w:rsidR="00887618" w:rsidRPr="009606C2">
              <w:rPr>
                <w:rFonts w:ascii="Arial" w:hAnsi="Arial" w:cs="Arial"/>
                <w:color w:val="000000"/>
                <w:sz w:val="20"/>
              </w:rPr>
              <w:t xml:space="preserve"> </w:t>
            </w:r>
            <w:r w:rsidRPr="009606C2">
              <w:rPr>
                <w:rFonts w:ascii="Arial" w:hAnsi="Arial" w:cs="Arial"/>
                <w:color w:val="000000"/>
                <w:sz w:val="20"/>
              </w:rPr>
              <w:t>пространства;</w:t>
            </w:r>
          </w:p>
          <w:p w:rsidR="004D2AC3" w:rsidRPr="009606C2" w:rsidRDefault="004D2AC3" w:rsidP="009606C2">
            <w:pPr>
              <w:autoSpaceDE w:val="0"/>
              <w:autoSpaceDN w:val="0"/>
              <w:adjustRightInd w:val="0"/>
              <w:spacing w:after="0" w:line="240" w:lineRule="auto"/>
              <w:jc w:val="center"/>
              <w:rPr>
                <w:rFonts w:ascii="Arial" w:hAnsi="Arial" w:cs="Arial"/>
                <w:color w:val="000000"/>
                <w:sz w:val="20"/>
              </w:rPr>
            </w:pPr>
          </w:p>
        </w:tc>
      </w:tr>
      <w:tr w:rsidR="004D2AC3" w:rsidRPr="009606C2" w:rsidTr="00943B74">
        <w:trPr>
          <w:cantSplit/>
        </w:trPr>
        <w:tc>
          <w:tcPr>
            <w:tcW w:w="1498"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Целевые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индикаторы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показатели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подпрограммы</w:t>
            </w:r>
          </w:p>
        </w:tc>
        <w:tc>
          <w:tcPr>
            <w:tcW w:w="272"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w:t>
            </w:r>
          </w:p>
        </w:tc>
        <w:tc>
          <w:tcPr>
            <w:tcW w:w="3230"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rPr>
            </w:pPr>
            <w:r w:rsidRPr="009606C2">
              <w:rPr>
                <w:rFonts w:ascii="Arial" w:hAnsi="Arial" w:cs="Arial"/>
                <w:color w:val="000000"/>
                <w:sz w:val="20"/>
                <w:lang w:eastAsia="en-US"/>
              </w:rPr>
              <w:t>к</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2036</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году</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предусматривается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достижение</w:t>
            </w:r>
            <w:r w:rsidR="00887618" w:rsidRPr="009606C2">
              <w:rPr>
                <w:rFonts w:ascii="Arial" w:hAnsi="Arial" w:cs="Arial"/>
                <w:color w:val="000000"/>
                <w:sz w:val="20"/>
                <w:lang w:eastAsia="en-US"/>
              </w:rPr>
              <w:t xml:space="preserve"> </w:t>
            </w:r>
            <w:r w:rsidRPr="009606C2">
              <w:rPr>
                <w:rFonts w:ascii="Arial" w:hAnsi="Arial" w:cs="Arial"/>
                <w:color w:val="000000"/>
                <w:sz w:val="20"/>
              </w:rPr>
              <w:t>следующих</w:t>
            </w:r>
            <w:r w:rsidR="00887618" w:rsidRPr="009606C2">
              <w:rPr>
                <w:rFonts w:ascii="Arial" w:hAnsi="Arial" w:cs="Arial"/>
                <w:color w:val="000000"/>
                <w:sz w:val="20"/>
              </w:rPr>
              <w:t xml:space="preserve"> </w:t>
            </w:r>
            <w:r w:rsidRPr="009606C2">
              <w:rPr>
                <w:rFonts w:ascii="Arial" w:hAnsi="Arial" w:cs="Arial"/>
                <w:color w:val="000000"/>
                <w:sz w:val="20"/>
              </w:rPr>
              <w:t>целевых</w:t>
            </w:r>
            <w:r w:rsidR="00887618" w:rsidRPr="009606C2">
              <w:rPr>
                <w:rFonts w:ascii="Arial" w:hAnsi="Arial" w:cs="Arial"/>
                <w:color w:val="000000"/>
                <w:sz w:val="20"/>
              </w:rPr>
              <w:t xml:space="preserve"> </w:t>
            </w:r>
            <w:r w:rsidRPr="009606C2">
              <w:rPr>
                <w:rFonts w:ascii="Arial" w:hAnsi="Arial" w:cs="Arial"/>
                <w:color w:val="000000"/>
                <w:sz w:val="20"/>
              </w:rPr>
              <w:t>индикаторов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показателей:</w:t>
            </w:r>
          </w:p>
          <w:p w:rsidR="004D2AC3" w:rsidRPr="009606C2" w:rsidRDefault="004D2AC3" w:rsidP="009606C2">
            <w:pPr>
              <w:autoSpaceDE w:val="0"/>
              <w:autoSpaceDN w:val="0"/>
              <w:adjustRightInd w:val="0"/>
              <w:spacing w:after="0" w:line="240" w:lineRule="auto"/>
              <w:jc w:val="center"/>
              <w:rPr>
                <w:rFonts w:ascii="Arial" w:hAnsi="Arial" w:cs="Arial"/>
                <w:color w:val="000000"/>
                <w:sz w:val="20"/>
              </w:rPr>
            </w:pPr>
            <w:r w:rsidRPr="009606C2">
              <w:rPr>
                <w:rFonts w:ascii="Arial" w:hAnsi="Arial" w:cs="Arial"/>
                <w:color w:val="000000"/>
                <w:sz w:val="20"/>
              </w:rPr>
              <w:t>актуализация</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нормативных</w:t>
            </w:r>
            <w:r w:rsidR="00887618" w:rsidRPr="009606C2">
              <w:rPr>
                <w:rFonts w:ascii="Arial" w:hAnsi="Arial" w:cs="Arial"/>
                <w:color w:val="000000"/>
                <w:sz w:val="20"/>
              </w:rPr>
              <w:t xml:space="preserve"> </w:t>
            </w:r>
            <w:r w:rsidRPr="009606C2">
              <w:rPr>
                <w:rFonts w:ascii="Arial" w:hAnsi="Arial" w:cs="Arial"/>
                <w:color w:val="000000"/>
                <w:sz w:val="20"/>
              </w:rPr>
              <w:t>правовых</w:t>
            </w:r>
            <w:r w:rsidR="00887618" w:rsidRPr="009606C2">
              <w:rPr>
                <w:rFonts w:ascii="Arial" w:hAnsi="Arial" w:cs="Arial"/>
                <w:color w:val="000000"/>
                <w:sz w:val="20"/>
              </w:rPr>
              <w:t xml:space="preserve"> </w:t>
            </w:r>
            <w:r w:rsidRPr="009606C2">
              <w:rPr>
                <w:rFonts w:ascii="Arial" w:hAnsi="Arial" w:cs="Arial"/>
                <w:color w:val="000000"/>
                <w:sz w:val="20"/>
              </w:rPr>
              <w:t>актов,</w:t>
            </w:r>
            <w:r w:rsidR="00887618" w:rsidRPr="009606C2">
              <w:rPr>
                <w:rFonts w:ascii="Arial" w:hAnsi="Arial" w:cs="Arial"/>
                <w:color w:val="000000"/>
                <w:sz w:val="20"/>
              </w:rPr>
              <w:t xml:space="preserve"> </w:t>
            </w:r>
            <w:r w:rsidRPr="009606C2">
              <w:rPr>
                <w:rFonts w:ascii="Arial" w:hAnsi="Arial" w:cs="Arial"/>
                <w:color w:val="000000"/>
                <w:sz w:val="20"/>
              </w:rPr>
              <w:t>внесенных</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регистр</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нормативных</w:t>
            </w:r>
            <w:r w:rsidR="00887618" w:rsidRPr="009606C2">
              <w:rPr>
                <w:rFonts w:ascii="Arial" w:hAnsi="Arial" w:cs="Arial"/>
                <w:color w:val="000000"/>
                <w:sz w:val="20"/>
              </w:rPr>
              <w:t xml:space="preserve"> </w:t>
            </w:r>
            <w:r w:rsidRPr="009606C2">
              <w:rPr>
                <w:rFonts w:ascii="Arial" w:hAnsi="Arial" w:cs="Arial"/>
                <w:color w:val="000000"/>
                <w:sz w:val="20"/>
              </w:rPr>
              <w:t>правовых</w:t>
            </w:r>
            <w:r w:rsidR="00887618" w:rsidRPr="009606C2">
              <w:rPr>
                <w:rFonts w:ascii="Arial" w:hAnsi="Arial" w:cs="Arial"/>
                <w:color w:val="000000"/>
                <w:sz w:val="20"/>
              </w:rPr>
              <w:t xml:space="preserve"> </w:t>
            </w:r>
            <w:r w:rsidRPr="009606C2">
              <w:rPr>
                <w:rFonts w:ascii="Arial" w:hAnsi="Arial" w:cs="Arial"/>
                <w:color w:val="000000"/>
                <w:sz w:val="20"/>
              </w:rPr>
              <w:t>актов</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lang w:eastAsia="en-US"/>
              </w:rPr>
              <w:t>–</w:t>
            </w:r>
            <w:r w:rsidR="00887618" w:rsidRPr="009606C2">
              <w:rPr>
                <w:rFonts w:ascii="Arial" w:hAnsi="Arial" w:cs="Arial"/>
                <w:color w:val="000000"/>
                <w:sz w:val="20"/>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r w:rsidRPr="009606C2">
              <w:rPr>
                <w:rFonts w:ascii="Arial" w:hAnsi="Arial" w:cs="Arial"/>
                <w:color w:val="000000"/>
                <w:sz w:val="20"/>
              </w:rPr>
              <w:t>процента</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общего</w:t>
            </w:r>
            <w:r w:rsidR="00887618" w:rsidRPr="009606C2">
              <w:rPr>
                <w:rFonts w:ascii="Arial" w:hAnsi="Arial" w:cs="Arial"/>
                <w:color w:val="000000"/>
                <w:sz w:val="20"/>
              </w:rPr>
              <w:t xml:space="preserve"> </w:t>
            </w:r>
            <w:r w:rsidRPr="009606C2">
              <w:rPr>
                <w:rFonts w:ascii="Arial" w:hAnsi="Arial" w:cs="Arial"/>
                <w:color w:val="000000"/>
                <w:sz w:val="20"/>
              </w:rPr>
              <w:t>числа</w:t>
            </w:r>
            <w:r w:rsidR="00887618" w:rsidRPr="009606C2">
              <w:rPr>
                <w:rFonts w:ascii="Arial" w:hAnsi="Arial" w:cs="Arial"/>
                <w:color w:val="000000"/>
                <w:sz w:val="20"/>
              </w:rPr>
              <w:t xml:space="preserve"> </w:t>
            </w:r>
            <w:r w:rsidRPr="009606C2">
              <w:rPr>
                <w:rFonts w:ascii="Arial" w:hAnsi="Arial" w:cs="Arial"/>
                <w:color w:val="000000"/>
                <w:sz w:val="20"/>
              </w:rPr>
              <w:t>поступивших</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нормативных</w:t>
            </w:r>
            <w:r w:rsidR="00887618" w:rsidRPr="009606C2">
              <w:rPr>
                <w:rFonts w:ascii="Arial" w:hAnsi="Arial" w:cs="Arial"/>
                <w:color w:val="000000"/>
                <w:sz w:val="20"/>
              </w:rPr>
              <w:t xml:space="preserve"> </w:t>
            </w:r>
            <w:r w:rsidRPr="009606C2">
              <w:rPr>
                <w:rFonts w:ascii="Arial" w:hAnsi="Arial" w:cs="Arial"/>
                <w:color w:val="000000"/>
                <w:sz w:val="20"/>
              </w:rPr>
              <w:t>правовых</w:t>
            </w:r>
            <w:r w:rsidR="00887618" w:rsidRPr="009606C2">
              <w:rPr>
                <w:rFonts w:ascii="Arial" w:hAnsi="Arial" w:cs="Arial"/>
                <w:color w:val="000000"/>
                <w:sz w:val="20"/>
              </w:rPr>
              <w:t xml:space="preserve"> </w:t>
            </w:r>
            <w:r w:rsidRPr="009606C2">
              <w:rPr>
                <w:rFonts w:ascii="Arial" w:hAnsi="Arial" w:cs="Arial"/>
                <w:color w:val="000000"/>
                <w:sz w:val="20"/>
              </w:rPr>
              <w:t>актов;</w:t>
            </w:r>
          </w:p>
          <w:p w:rsidR="00D47675" w:rsidRPr="009606C2" w:rsidRDefault="004D2AC3" w:rsidP="009606C2">
            <w:pPr>
              <w:autoSpaceDE w:val="0"/>
              <w:autoSpaceDN w:val="0"/>
              <w:adjustRightInd w:val="0"/>
              <w:spacing w:after="0" w:line="240" w:lineRule="auto"/>
              <w:jc w:val="center"/>
              <w:rPr>
                <w:rFonts w:ascii="Arial" w:hAnsi="Arial" w:cs="Arial"/>
                <w:color w:val="000000"/>
                <w:sz w:val="20"/>
              </w:rPr>
            </w:pPr>
            <w:r w:rsidRPr="009606C2">
              <w:rPr>
                <w:rFonts w:ascii="Arial" w:hAnsi="Arial" w:cs="Arial"/>
                <w:color w:val="000000"/>
                <w:sz w:val="20"/>
              </w:rPr>
              <w:t>доля</w:t>
            </w:r>
            <w:r w:rsidR="00887618" w:rsidRPr="009606C2">
              <w:rPr>
                <w:rFonts w:ascii="Arial" w:hAnsi="Arial" w:cs="Arial"/>
                <w:color w:val="000000"/>
                <w:sz w:val="20"/>
              </w:rPr>
              <w:t xml:space="preserve"> </w:t>
            </w:r>
            <w:r w:rsidRPr="009606C2">
              <w:rPr>
                <w:rFonts w:ascii="Arial" w:hAnsi="Arial" w:cs="Arial"/>
                <w:color w:val="000000"/>
                <w:sz w:val="20"/>
              </w:rPr>
              <w:t>подготовленных</w:t>
            </w:r>
            <w:r w:rsidR="00887618" w:rsidRPr="009606C2">
              <w:rPr>
                <w:rFonts w:ascii="Arial" w:hAnsi="Arial" w:cs="Arial"/>
                <w:color w:val="000000"/>
                <w:sz w:val="20"/>
              </w:rPr>
              <w:t xml:space="preserve"> </w:t>
            </w:r>
            <w:r w:rsidRPr="009606C2">
              <w:rPr>
                <w:rFonts w:ascii="Arial" w:hAnsi="Arial" w:cs="Arial"/>
                <w:color w:val="000000"/>
                <w:sz w:val="20"/>
              </w:rPr>
              <w:t>нормативных</w:t>
            </w:r>
            <w:r w:rsidR="00887618" w:rsidRPr="009606C2">
              <w:rPr>
                <w:rFonts w:ascii="Arial" w:hAnsi="Arial" w:cs="Arial"/>
                <w:color w:val="000000"/>
                <w:sz w:val="20"/>
              </w:rPr>
              <w:t xml:space="preserve"> </w:t>
            </w:r>
            <w:r w:rsidRPr="009606C2">
              <w:rPr>
                <w:rFonts w:ascii="Arial" w:hAnsi="Arial" w:cs="Arial"/>
                <w:color w:val="000000"/>
                <w:sz w:val="20"/>
              </w:rPr>
              <w:t>правовых</w:t>
            </w:r>
            <w:r w:rsidR="00887618" w:rsidRPr="009606C2">
              <w:rPr>
                <w:rFonts w:ascii="Arial" w:hAnsi="Arial" w:cs="Arial"/>
                <w:color w:val="000000"/>
                <w:sz w:val="20"/>
              </w:rPr>
              <w:t xml:space="preserve"> </w:t>
            </w:r>
            <w:r w:rsidRPr="009606C2">
              <w:rPr>
                <w:rFonts w:ascii="Arial" w:hAnsi="Arial" w:cs="Arial"/>
                <w:color w:val="000000"/>
                <w:sz w:val="20"/>
              </w:rPr>
              <w:t>актов</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регулирующих</w:t>
            </w:r>
            <w:r w:rsidR="00887618" w:rsidRPr="009606C2">
              <w:rPr>
                <w:rFonts w:ascii="Arial" w:hAnsi="Arial" w:cs="Arial"/>
                <w:color w:val="000000"/>
                <w:sz w:val="20"/>
              </w:rPr>
              <w:t xml:space="preserve"> </w:t>
            </w:r>
            <w:r w:rsidRPr="009606C2">
              <w:rPr>
                <w:rFonts w:ascii="Arial" w:hAnsi="Arial" w:cs="Arial"/>
                <w:color w:val="000000"/>
                <w:sz w:val="20"/>
              </w:rPr>
              <w:t>вопросы</w:t>
            </w:r>
            <w:r w:rsidR="00887618" w:rsidRPr="009606C2">
              <w:rPr>
                <w:rFonts w:ascii="Arial" w:hAnsi="Arial" w:cs="Arial"/>
                <w:color w:val="000000"/>
                <w:sz w:val="20"/>
              </w:rPr>
              <w:t xml:space="preserve"> </w:t>
            </w:r>
            <w:r w:rsidRPr="009606C2">
              <w:rPr>
                <w:rFonts w:ascii="Arial" w:hAnsi="Arial" w:cs="Arial"/>
                <w:color w:val="000000"/>
                <w:sz w:val="20"/>
              </w:rPr>
              <w:t>оказания</w:t>
            </w:r>
            <w:r w:rsidR="00887618" w:rsidRPr="009606C2">
              <w:rPr>
                <w:rFonts w:ascii="Arial" w:hAnsi="Arial" w:cs="Arial"/>
                <w:color w:val="000000"/>
                <w:sz w:val="20"/>
              </w:rPr>
              <w:t xml:space="preserve"> </w:t>
            </w:r>
            <w:r w:rsidRPr="009606C2">
              <w:rPr>
                <w:rFonts w:ascii="Arial" w:hAnsi="Arial" w:cs="Arial"/>
                <w:color w:val="000000"/>
                <w:sz w:val="20"/>
              </w:rPr>
              <w:t>бесплатной</w:t>
            </w:r>
            <w:r w:rsidR="00887618" w:rsidRPr="009606C2">
              <w:rPr>
                <w:rFonts w:ascii="Arial" w:hAnsi="Arial" w:cs="Arial"/>
                <w:color w:val="000000"/>
                <w:sz w:val="20"/>
              </w:rPr>
              <w:t xml:space="preserve"> </w:t>
            </w:r>
            <w:r w:rsidRPr="009606C2">
              <w:rPr>
                <w:rFonts w:ascii="Arial" w:hAnsi="Arial" w:cs="Arial"/>
                <w:color w:val="000000"/>
                <w:sz w:val="20"/>
              </w:rPr>
              <w:t>юридической</w:t>
            </w:r>
            <w:r w:rsidR="00887618" w:rsidRPr="009606C2">
              <w:rPr>
                <w:rFonts w:ascii="Arial" w:hAnsi="Arial" w:cs="Arial"/>
                <w:color w:val="000000"/>
                <w:sz w:val="20"/>
              </w:rPr>
              <w:t xml:space="preserve"> </w:t>
            </w:r>
            <w:r w:rsidRPr="009606C2">
              <w:rPr>
                <w:rFonts w:ascii="Arial" w:hAnsi="Arial" w:cs="Arial"/>
                <w:color w:val="000000"/>
                <w:sz w:val="20"/>
              </w:rPr>
              <w:t>помощи,</w:t>
            </w:r>
            <w:r w:rsidR="00887618" w:rsidRPr="009606C2">
              <w:rPr>
                <w:rFonts w:ascii="Arial" w:hAnsi="Arial" w:cs="Arial"/>
                <w:color w:val="000000"/>
                <w:sz w:val="20"/>
              </w:rPr>
              <w:t xml:space="preserve"> </w:t>
            </w:r>
            <w:r w:rsidRPr="009606C2">
              <w:rPr>
                <w:rFonts w:ascii="Arial" w:hAnsi="Arial" w:cs="Arial"/>
                <w:color w:val="000000"/>
                <w:sz w:val="20"/>
              </w:rPr>
              <w:t>отнесенные</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компетенции</w:t>
            </w:r>
            <w:r w:rsidR="00887618" w:rsidRPr="009606C2">
              <w:rPr>
                <w:rFonts w:ascii="Arial" w:hAnsi="Arial" w:cs="Arial"/>
                <w:color w:val="000000"/>
                <w:sz w:val="20"/>
              </w:rPr>
              <w:t xml:space="preserve"> </w:t>
            </w:r>
            <w:r w:rsidRPr="009606C2">
              <w:rPr>
                <w:rFonts w:ascii="Arial" w:hAnsi="Arial" w:cs="Arial"/>
                <w:color w:val="000000"/>
                <w:sz w:val="20"/>
              </w:rPr>
              <w:t>органов</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самоуправления,</w:t>
            </w:r>
            <w:r w:rsidR="00887618" w:rsidRPr="009606C2">
              <w:rPr>
                <w:rFonts w:ascii="Arial" w:hAnsi="Arial" w:cs="Arial"/>
                <w:color w:val="000000"/>
                <w:sz w:val="20"/>
              </w:rPr>
              <w:t xml:space="preserve"> </w:t>
            </w:r>
            <w:r w:rsidRPr="009606C2">
              <w:rPr>
                <w:rFonts w:ascii="Arial" w:hAnsi="Arial" w:cs="Arial"/>
                <w:color w:val="000000"/>
                <w:sz w:val="20"/>
                <w:lang w:eastAsia="en-US"/>
              </w:rPr>
              <w:t>–</w:t>
            </w:r>
            <w:r w:rsidR="00887618" w:rsidRPr="009606C2">
              <w:rPr>
                <w:rFonts w:ascii="Arial" w:hAnsi="Arial" w:cs="Arial"/>
                <w:color w:val="000000"/>
                <w:sz w:val="20"/>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r w:rsidRPr="009606C2">
              <w:rPr>
                <w:rFonts w:ascii="Arial" w:hAnsi="Arial" w:cs="Arial"/>
                <w:color w:val="000000"/>
                <w:sz w:val="20"/>
              </w:rPr>
              <w:t>процента</w:t>
            </w:r>
          </w:p>
          <w:p w:rsidR="004D2AC3" w:rsidRPr="009606C2" w:rsidRDefault="004D2AC3" w:rsidP="009606C2">
            <w:pPr>
              <w:autoSpaceDE w:val="0"/>
              <w:autoSpaceDN w:val="0"/>
              <w:adjustRightInd w:val="0"/>
              <w:spacing w:after="0" w:line="240" w:lineRule="auto"/>
              <w:jc w:val="center"/>
              <w:rPr>
                <w:rFonts w:ascii="Arial" w:hAnsi="Arial" w:cs="Arial"/>
                <w:color w:val="000000"/>
                <w:sz w:val="20"/>
              </w:rPr>
            </w:pPr>
          </w:p>
        </w:tc>
      </w:tr>
      <w:tr w:rsidR="004D2AC3" w:rsidRPr="009606C2" w:rsidTr="00943B74">
        <w:trPr>
          <w:cantSplit/>
        </w:trPr>
        <w:tc>
          <w:tcPr>
            <w:tcW w:w="1498"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Этапы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сроки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реализации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подпрограммы</w:t>
            </w:r>
          </w:p>
        </w:tc>
        <w:tc>
          <w:tcPr>
            <w:tcW w:w="272"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w:t>
            </w:r>
          </w:p>
        </w:tc>
        <w:tc>
          <w:tcPr>
            <w:tcW w:w="3230"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2023–2035</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годы:</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1</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этап</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2023–2025</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годы;</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2</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этап</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2026–2030</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годы;</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3</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этап</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2031–2035</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годы</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p>
        </w:tc>
      </w:tr>
      <w:tr w:rsidR="004D2AC3" w:rsidRPr="009606C2" w:rsidTr="00943B74">
        <w:trPr>
          <w:cantSplit/>
        </w:trPr>
        <w:tc>
          <w:tcPr>
            <w:tcW w:w="1498"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lastRenderedPageBreak/>
              <w:t>Объемы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финансирования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подпрограммы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разбивкой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годам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br/>
              <w:t>реа</w:t>
            </w:r>
            <w:r w:rsidRPr="009606C2">
              <w:rPr>
                <w:rFonts w:ascii="Arial" w:hAnsi="Arial" w:cs="Arial"/>
                <w:color w:val="000000"/>
                <w:sz w:val="20"/>
                <w:lang w:eastAsia="en-US"/>
              </w:rPr>
              <w:softHyphen/>
              <w:t>лизации</w:t>
            </w:r>
            <w:r w:rsidR="00887618" w:rsidRPr="009606C2">
              <w:rPr>
                <w:rFonts w:ascii="Arial" w:hAnsi="Arial" w:cs="Arial"/>
                <w:color w:val="000000"/>
                <w:sz w:val="20"/>
                <w:lang w:eastAsia="en-US"/>
              </w:rPr>
              <w:t xml:space="preserve"> </w:t>
            </w:r>
          </w:p>
        </w:tc>
        <w:tc>
          <w:tcPr>
            <w:tcW w:w="272"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w:t>
            </w:r>
          </w:p>
        </w:tc>
        <w:tc>
          <w:tcPr>
            <w:tcW w:w="3230"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прогнозируемые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объемы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финансирования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мероприятий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подпрограммы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2023–2035</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годах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составляют</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4190,2</w:t>
            </w:r>
            <w:r w:rsidR="00887618" w:rsidRPr="009606C2">
              <w:rPr>
                <w:rFonts w:ascii="Arial" w:hAnsi="Arial" w:cs="Arial"/>
                <w:color w:val="000000"/>
                <w:sz w:val="20"/>
                <w:lang w:eastAsia="en-US"/>
              </w:rPr>
              <w:t xml:space="preserve"> </w:t>
            </w:r>
            <w:proofErr w:type="spellStart"/>
            <w:proofErr w:type="gramStart"/>
            <w:r w:rsidRPr="009606C2">
              <w:rPr>
                <w:rFonts w:ascii="Arial" w:hAnsi="Arial" w:cs="Arial"/>
                <w:color w:val="000000"/>
                <w:sz w:val="20"/>
                <w:lang w:eastAsia="en-US"/>
              </w:rPr>
              <w:t>тыс.рублей</w:t>
            </w:r>
            <w:proofErr w:type="spellEnd"/>
            <w:proofErr w:type="gramEnd"/>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том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числе:</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2023</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году</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1345,0</w:t>
            </w:r>
            <w:r w:rsidR="00887618" w:rsidRPr="009606C2">
              <w:rPr>
                <w:rFonts w:ascii="Arial" w:hAnsi="Arial" w:cs="Arial"/>
                <w:color w:val="000000"/>
                <w:sz w:val="20"/>
                <w:lang w:eastAsia="en-US"/>
              </w:rPr>
              <w:t xml:space="preserve"> </w:t>
            </w:r>
            <w:proofErr w:type="spellStart"/>
            <w:proofErr w:type="gramStart"/>
            <w:r w:rsidRPr="009606C2">
              <w:rPr>
                <w:rFonts w:ascii="Arial" w:hAnsi="Arial" w:cs="Arial"/>
                <w:color w:val="000000"/>
                <w:sz w:val="20"/>
                <w:lang w:eastAsia="en-US"/>
              </w:rPr>
              <w:t>тыс.рублей</w:t>
            </w:r>
            <w:proofErr w:type="spellEnd"/>
            <w:proofErr w:type="gramEnd"/>
            <w:r w:rsidRPr="009606C2">
              <w:rPr>
                <w:rFonts w:ascii="Arial" w:hAnsi="Arial" w:cs="Arial"/>
                <w:color w:val="000000"/>
                <w:sz w:val="20"/>
                <w:lang w:eastAsia="en-US"/>
              </w:rPr>
              <w:t>;</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2024</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году</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1419,5</w:t>
            </w:r>
            <w:r w:rsidR="00887618" w:rsidRPr="009606C2">
              <w:rPr>
                <w:rFonts w:ascii="Arial" w:hAnsi="Arial" w:cs="Arial"/>
                <w:color w:val="000000"/>
                <w:sz w:val="20"/>
                <w:lang w:eastAsia="en-US"/>
              </w:rPr>
              <w:t xml:space="preserve"> </w:t>
            </w:r>
            <w:proofErr w:type="spellStart"/>
            <w:proofErr w:type="gramStart"/>
            <w:r w:rsidRPr="009606C2">
              <w:rPr>
                <w:rFonts w:ascii="Arial" w:hAnsi="Arial" w:cs="Arial"/>
                <w:color w:val="000000"/>
                <w:sz w:val="20"/>
                <w:lang w:eastAsia="en-US"/>
              </w:rPr>
              <w:t>тыс.рублей</w:t>
            </w:r>
            <w:proofErr w:type="spellEnd"/>
            <w:proofErr w:type="gramEnd"/>
            <w:r w:rsidRPr="009606C2">
              <w:rPr>
                <w:rFonts w:ascii="Arial" w:hAnsi="Arial" w:cs="Arial"/>
                <w:color w:val="000000"/>
                <w:sz w:val="20"/>
                <w:lang w:eastAsia="en-US"/>
              </w:rPr>
              <w:t>;</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2025</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году</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1425,7</w:t>
            </w:r>
            <w:r w:rsidR="00887618" w:rsidRPr="009606C2">
              <w:rPr>
                <w:rFonts w:ascii="Arial" w:hAnsi="Arial" w:cs="Arial"/>
                <w:color w:val="000000"/>
                <w:sz w:val="20"/>
                <w:lang w:eastAsia="en-US"/>
              </w:rPr>
              <w:t xml:space="preserve"> </w:t>
            </w:r>
            <w:proofErr w:type="spellStart"/>
            <w:proofErr w:type="gramStart"/>
            <w:r w:rsidRPr="009606C2">
              <w:rPr>
                <w:rFonts w:ascii="Arial" w:hAnsi="Arial" w:cs="Arial"/>
                <w:color w:val="000000"/>
                <w:sz w:val="20"/>
                <w:lang w:eastAsia="en-US"/>
              </w:rPr>
              <w:t>тыс.рублей</w:t>
            </w:r>
            <w:proofErr w:type="spellEnd"/>
            <w:proofErr w:type="gramEnd"/>
            <w:r w:rsidRPr="009606C2">
              <w:rPr>
                <w:rFonts w:ascii="Arial" w:hAnsi="Arial" w:cs="Arial"/>
                <w:color w:val="000000"/>
                <w:sz w:val="20"/>
                <w:lang w:eastAsia="en-US"/>
              </w:rPr>
              <w:t>;</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2026–2030</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годах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0</w:t>
            </w:r>
            <w:r w:rsidR="00887618" w:rsidRPr="009606C2">
              <w:rPr>
                <w:rFonts w:ascii="Arial" w:hAnsi="Arial" w:cs="Arial"/>
                <w:color w:val="000000"/>
                <w:sz w:val="20"/>
                <w:lang w:eastAsia="en-US"/>
              </w:rPr>
              <w:t xml:space="preserve"> </w:t>
            </w:r>
            <w:proofErr w:type="spellStart"/>
            <w:proofErr w:type="gramStart"/>
            <w:r w:rsidRPr="009606C2">
              <w:rPr>
                <w:rFonts w:ascii="Arial" w:hAnsi="Arial" w:cs="Arial"/>
                <w:color w:val="000000"/>
                <w:sz w:val="20"/>
                <w:lang w:eastAsia="en-US"/>
              </w:rPr>
              <w:t>тыс.рублей</w:t>
            </w:r>
            <w:proofErr w:type="spellEnd"/>
            <w:proofErr w:type="gramEnd"/>
            <w:r w:rsidRPr="009606C2">
              <w:rPr>
                <w:rFonts w:ascii="Arial" w:hAnsi="Arial" w:cs="Arial"/>
                <w:color w:val="000000"/>
                <w:sz w:val="20"/>
                <w:lang w:eastAsia="en-US"/>
              </w:rPr>
              <w:t>;</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2031–2035</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годах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–0</w:t>
            </w:r>
            <w:r w:rsidR="00887618" w:rsidRPr="009606C2">
              <w:rPr>
                <w:rFonts w:ascii="Arial" w:hAnsi="Arial" w:cs="Arial"/>
                <w:color w:val="000000"/>
                <w:sz w:val="20"/>
                <w:lang w:eastAsia="en-US"/>
              </w:rPr>
              <w:t xml:space="preserve"> </w:t>
            </w:r>
            <w:proofErr w:type="spellStart"/>
            <w:proofErr w:type="gramStart"/>
            <w:r w:rsidRPr="009606C2">
              <w:rPr>
                <w:rFonts w:ascii="Arial" w:hAnsi="Arial" w:cs="Arial"/>
                <w:color w:val="000000"/>
                <w:sz w:val="20"/>
                <w:lang w:eastAsia="en-US"/>
              </w:rPr>
              <w:t>тыс.рублей</w:t>
            </w:r>
            <w:proofErr w:type="spellEnd"/>
            <w:proofErr w:type="gramEnd"/>
            <w:r w:rsidRPr="009606C2">
              <w:rPr>
                <w:rFonts w:ascii="Arial" w:hAnsi="Arial" w:cs="Arial"/>
                <w:color w:val="000000"/>
                <w:sz w:val="20"/>
                <w:lang w:eastAsia="en-US"/>
              </w:rPr>
              <w:t>;</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из</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них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средства:</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федерального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бюджета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4190,2</w:t>
            </w:r>
            <w:r w:rsidR="00887618" w:rsidRPr="009606C2">
              <w:rPr>
                <w:rFonts w:ascii="Arial" w:hAnsi="Arial" w:cs="Arial"/>
                <w:color w:val="000000"/>
                <w:sz w:val="20"/>
                <w:lang w:eastAsia="en-US"/>
              </w:rPr>
              <w:t xml:space="preserve"> </w:t>
            </w:r>
            <w:proofErr w:type="spellStart"/>
            <w:proofErr w:type="gramStart"/>
            <w:r w:rsidRPr="009606C2">
              <w:rPr>
                <w:rFonts w:ascii="Arial" w:hAnsi="Arial" w:cs="Arial"/>
                <w:color w:val="000000"/>
                <w:sz w:val="20"/>
                <w:lang w:eastAsia="en-US"/>
              </w:rPr>
              <w:t>тыс.рублей</w:t>
            </w:r>
            <w:proofErr w:type="spellEnd"/>
            <w:proofErr w:type="gramEnd"/>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(100</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процентов),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том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числе:</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2023</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году</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1345,0</w:t>
            </w:r>
            <w:r w:rsidR="00887618" w:rsidRPr="009606C2">
              <w:rPr>
                <w:rFonts w:ascii="Arial" w:hAnsi="Arial" w:cs="Arial"/>
                <w:color w:val="000000"/>
                <w:sz w:val="20"/>
                <w:lang w:eastAsia="en-US"/>
              </w:rPr>
              <w:t xml:space="preserve"> </w:t>
            </w:r>
            <w:proofErr w:type="spellStart"/>
            <w:proofErr w:type="gramStart"/>
            <w:r w:rsidRPr="009606C2">
              <w:rPr>
                <w:rFonts w:ascii="Arial" w:hAnsi="Arial" w:cs="Arial"/>
                <w:color w:val="000000"/>
                <w:sz w:val="20"/>
                <w:lang w:eastAsia="en-US"/>
              </w:rPr>
              <w:t>тыс.рублей</w:t>
            </w:r>
            <w:proofErr w:type="spellEnd"/>
            <w:proofErr w:type="gramEnd"/>
            <w:r w:rsidRPr="009606C2">
              <w:rPr>
                <w:rFonts w:ascii="Arial" w:hAnsi="Arial" w:cs="Arial"/>
                <w:color w:val="000000"/>
                <w:sz w:val="20"/>
                <w:lang w:eastAsia="en-US"/>
              </w:rPr>
              <w:t>;</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2024</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году</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1419,5</w:t>
            </w:r>
            <w:r w:rsidR="00887618" w:rsidRPr="009606C2">
              <w:rPr>
                <w:rFonts w:ascii="Arial" w:hAnsi="Arial" w:cs="Arial"/>
                <w:color w:val="000000"/>
                <w:sz w:val="20"/>
                <w:lang w:eastAsia="en-US"/>
              </w:rPr>
              <w:t xml:space="preserve"> </w:t>
            </w:r>
            <w:proofErr w:type="spellStart"/>
            <w:proofErr w:type="gramStart"/>
            <w:r w:rsidRPr="009606C2">
              <w:rPr>
                <w:rFonts w:ascii="Arial" w:hAnsi="Arial" w:cs="Arial"/>
                <w:color w:val="000000"/>
                <w:sz w:val="20"/>
                <w:lang w:eastAsia="en-US"/>
              </w:rPr>
              <w:t>тыс.рублей</w:t>
            </w:r>
            <w:proofErr w:type="spellEnd"/>
            <w:proofErr w:type="gramEnd"/>
            <w:r w:rsidRPr="009606C2">
              <w:rPr>
                <w:rFonts w:ascii="Arial" w:hAnsi="Arial" w:cs="Arial"/>
                <w:color w:val="000000"/>
                <w:sz w:val="20"/>
                <w:lang w:eastAsia="en-US"/>
              </w:rPr>
              <w:t>;</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2025</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году</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1425,7</w:t>
            </w:r>
            <w:r w:rsidR="00887618" w:rsidRPr="009606C2">
              <w:rPr>
                <w:rFonts w:ascii="Arial" w:hAnsi="Arial" w:cs="Arial"/>
                <w:color w:val="000000"/>
                <w:sz w:val="20"/>
                <w:lang w:eastAsia="en-US"/>
              </w:rPr>
              <w:t xml:space="preserve"> </w:t>
            </w:r>
            <w:proofErr w:type="spellStart"/>
            <w:proofErr w:type="gramStart"/>
            <w:r w:rsidRPr="009606C2">
              <w:rPr>
                <w:rFonts w:ascii="Arial" w:hAnsi="Arial" w:cs="Arial"/>
                <w:color w:val="000000"/>
                <w:sz w:val="20"/>
                <w:lang w:eastAsia="en-US"/>
              </w:rPr>
              <w:t>тыс.рублей</w:t>
            </w:r>
            <w:proofErr w:type="spellEnd"/>
            <w:proofErr w:type="gramEnd"/>
            <w:r w:rsidRPr="009606C2">
              <w:rPr>
                <w:rFonts w:ascii="Arial" w:hAnsi="Arial" w:cs="Arial"/>
                <w:color w:val="000000"/>
                <w:sz w:val="20"/>
                <w:lang w:eastAsia="en-US"/>
              </w:rPr>
              <w:t>;</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2026–2030</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годах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0</w:t>
            </w:r>
            <w:r w:rsidR="00887618" w:rsidRPr="009606C2">
              <w:rPr>
                <w:rFonts w:ascii="Arial" w:hAnsi="Arial" w:cs="Arial"/>
                <w:color w:val="000000"/>
                <w:sz w:val="20"/>
                <w:lang w:eastAsia="en-US"/>
              </w:rPr>
              <w:t xml:space="preserve"> </w:t>
            </w:r>
            <w:proofErr w:type="spellStart"/>
            <w:proofErr w:type="gramStart"/>
            <w:r w:rsidRPr="009606C2">
              <w:rPr>
                <w:rFonts w:ascii="Arial" w:hAnsi="Arial" w:cs="Arial"/>
                <w:color w:val="000000"/>
                <w:sz w:val="20"/>
                <w:lang w:eastAsia="en-US"/>
              </w:rPr>
              <w:t>тыс.рублей</w:t>
            </w:r>
            <w:proofErr w:type="spellEnd"/>
            <w:proofErr w:type="gramEnd"/>
            <w:r w:rsidRPr="009606C2">
              <w:rPr>
                <w:rFonts w:ascii="Arial" w:hAnsi="Arial" w:cs="Arial"/>
                <w:color w:val="000000"/>
                <w:sz w:val="20"/>
                <w:lang w:eastAsia="en-US"/>
              </w:rPr>
              <w:t>;</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2031–2035</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годах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–0</w:t>
            </w:r>
            <w:r w:rsidR="00887618" w:rsidRPr="009606C2">
              <w:rPr>
                <w:rFonts w:ascii="Arial" w:hAnsi="Arial" w:cs="Arial"/>
                <w:color w:val="000000"/>
                <w:sz w:val="20"/>
                <w:lang w:eastAsia="en-US"/>
              </w:rPr>
              <w:t xml:space="preserve"> </w:t>
            </w:r>
            <w:proofErr w:type="spellStart"/>
            <w:proofErr w:type="gramStart"/>
            <w:r w:rsidRPr="009606C2">
              <w:rPr>
                <w:rFonts w:ascii="Arial" w:hAnsi="Arial" w:cs="Arial"/>
                <w:color w:val="000000"/>
                <w:sz w:val="20"/>
                <w:lang w:eastAsia="en-US"/>
              </w:rPr>
              <w:t>тыс.рублей</w:t>
            </w:r>
            <w:proofErr w:type="spellEnd"/>
            <w:proofErr w:type="gramEnd"/>
            <w:r w:rsidRPr="009606C2">
              <w:rPr>
                <w:rFonts w:ascii="Arial" w:hAnsi="Arial" w:cs="Arial"/>
                <w:color w:val="000000"/>
                <w:sz w:val="20"/>
                <w:lang w:eastAsia="en-US"/>
              </w:rPr>
              <w:t>;</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p>
        </w:tc>
      </w:tr>
      <w:tr w:rsidR="004D2AC3" w:rsidRPr="009606C2" w:rsidTr="00943B74">
        <w:trPr>
          <w:cantSplit/>
        </w:trPr>
        <w:tc>
          <w:tcPr>
            <w:tcW w:w="1498"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Ожидаемые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результаты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реализации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подпрограммы</w:t>
            </w:r>
          </w:p>
        </w:tc>
        <w:tc>
          <w:tcPr>
            <w:tcW w:w="272"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w:t>
            </w:r>
          </w:p>
        </w:tc>
        <w:tc>
          <w:tcPr>
            <w:tcW w:w="3230"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обеспечение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актуальности,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общедоступности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достоверности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сведений,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содержащихся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регистре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нормативных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правовых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актов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Чувашской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Республики;</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обеспечение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оказания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квалифицированной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бесплатной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юридической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помощи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Мариинско-Посадском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округе;</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rPr>
              <w:t>совершенствование</w:t>
            </w:r>
            <w:r w:rsidR="00887618" w:rsidRPr="009606C2">
              <w:rPr>
                <w:rFonts w:ascii="Arial" w:hAnsi="Arial" w:cs="Arial"/>
                <w:color w:val="000000"/>
                <w:sz w:val="20"/>
              </w:rPr>
              <w:t xml:space="preserve"> </w:t>
            </w:r>
            <w:r w:rsidRPr="009606C2">
              <w:rPr>
                <w:rFonts w:ascii="Arial" w:hAnsi="Arial" w:cs="Arial"/>
                <w:color w:val="000000"/>
                <w:sz w:val="20"/>
              </w:rPr>
              <w:t>порядка</w:t>
            </w:r>
            <w:r w:rsidR="00887618" w:rsidRPr="009606C2">
              <w:rPr>
                <w:rFonts w:ascii="Arial" w:hAnsi="Arial" w:cs="Arial"/>
                <w:color w:val="000000"/>
                <w:sz w:val="20"/>
              </w:rPr>
              <w:t xml:space="preserve"> </w:t>
            </w:r>
            <w:r w:rsidRPr="009606C2">
              <w:rPr>
                <w:rFonts w:ascii="Arial" w:hAnsi="Arial" w:cs="Arial"/>
                <w:color w:val="000000"/>
                <w:sz w:val="20"/>
              </w:rPr>
              <w:t>предоставления</w:t>
            </w:r>
            <w:r w:rsidR="00887618" w:rsidRPr="009606C2">
              <w:rPr>
                <w:rFonts w:ascii="Arial" w:hAnsi="Arial" w:cs="Arial"/>
                <w:color w:val="000000"/>
                <w:sz w:val="20"/>
              </w:rPr>
              <w:t xml:space="preserve"> </w:t>
            </w:r>
            <w:r w:rsidRPr="009606C2">
              <w:rPr>
                <w:rFonts w:ascii="Arial" w:hAnsi="Arial" w:cs="Arial"/>
                <w:color w:val="000000"/>
                <w:sz w:val="20"/>
              </w:rPr>
              <w:t>государственных</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сфере</w:t>
            </w:r>
            <w:r w:rsidR="00887618" w:rsidRPr="009606C2">
              <w:rPr>
                <w:rFonts w:ascii="Arial" w:hAnsi="Arial" w:cs="Arial"/>
                <w:color w:val="000000"/>
                <w:sz w:val="20"/>
              </w:rPr>
              <w:t xml:space="preserve"> </w:t>
            </w:r>
            <w:r w:rsidRPr="009606C2">
              <w:rPr>
                <w:rFonts w:ascii="Arial" w:hAnsi="Arial" w:cs="Arial"/>
                <w:color w:val="000000"/>
                <w:sz w:val="20"/>
              </w:rPr>
              <w:t>государственной</w:t>
            </w:r>
            <w:r w:rsidR="00887618" w:rsidRPr="009606C2">
              <w:rPr>
                <w:rFonts w:ascii="Arial" w:hAnsi="Arial" w:cs="Arial"/>
                <w:color w:val="000000"/>
                <w:sz w:val="20"/>
              </w:rPr>
              <w:t xml:space="preserve"> </w:t>
            </w:r>
            <w:r w:rsidRPr="009606C2">
              <w:rPr>
                <w:rFonts w:ascii="Arial" w:hAnsi="Arial" w:cs="Arial"/>
                <w:color w:val="000000"/>
                <w:sz w:val="20"/>
              </w:rPr>
              <w:t>регистрации</w:t>
            </w:r>
            <w:r w:rsidR="00887618" w:rsidRPr="009606C2">
              <w:rPr>
                <w:rFonts w:ascii="Arial" w:hAnsi="Arial" w:cs="Arial"/>
                <w:color w:val="000000"/>
                <w:sz w:val="20"/>
              </w:rPr>
              <w:t xml:space="preserve"> </w:t>
            </w:r>
            <w:r w:rsidRPr="009606C2">
              <w:rPr>
                <w:rFonts w:ascii="Arial" w:hAnsi="Arial" w:cs="Arial"/>
                <w:color w:val="000000"/>
                <w:sz w:val="20"/>
              </w:rPr>
              <w:t>актов</w:t>
            </w:r>
            <w:r w:rsidR="00887618" w:rsidRPr="009606C2">
              <w:rPr>
                <w:rFonts w:ascii="Arial" w:hAnsi="Arial" w:cs="Arial"/>
                <w:color w:val="000000"/>
                <w:sz w:val="20"/>
              </w:rPr>
              <w:t xml:space="preserve"> </w:t>
            </w:r>
            <w:r w:rsidRPr="009606C2">
              <w:rPr>
                <w:rFonts w:ascii="Arial" w:hAnsi="Arial" w:cs="Arial"/>
                <w:color w:val="000000"/>
                <w:sz w:val="20"/>
              </w:rPr>
              <w:t>гражданского</w:t>
            </w:r>
            <w:r w:rsidR="00887618" w:rsidRPr="009606C2">
              <w:rPr>
                <w:rFonts w:ascii="Arial" w:hAnsi="Arial" w:cs="Arial"/>
                <w:color w:val="000000"/>
                <w:sz w:val="20"/>
              </w:rPr>
              <w:t xml:space="preserve"> </w:t>
            </w:r>
            <w:r w:rsidRPr="009606C2">
              <w:rPr>
                <w:rFonts w:ascii="Arial" w:hAnsi="Arial" w:cs="Arial"/>
                <w:color w:val="000000"/>
                <w:sz w:val="20"/>
              </w:rPr>
              <w:t>состояния</w:t>
            </w:r>
            <w:r w:rsidR="00887618" w:rsidRPr="009606C2">
              <w:rPr>
                <w:rFonts w:ascii="Arial" w:hAnsi="Arial" w:cs="Arial"/>
                <w:color w:val="000000"/>
                <w:sz w:val="20"/>
              </w:rPr>
              <w:t xml:space="preserve"> </w:t>
            </w:r>
            <w:r w:rsidRPr="009606C2">
              <w:rPr>
                <w:rFonts w:ascii="Arial" w:hAnsi="Arial" w:cs="Arial"/>
                <w:color w:val="000000"/>
                <w:sz w:val="20"/>
              </w:rPr>
              <w:t>как</w:t>
            </w:r>
            <w:r w:rsidR="00887618" w:rsidRPr="009606C2">
              <w:rPr>
                <w:rFonts w:ascii="Arial" w:hAnsi="Arial" w:cs="Arial"/>
                <w:color w:val="000000"/>
                <w:sz w:val="20"/>
              </w:rPr>
              <w:t xml:space="preserve"> </w:t>
            </w:r>
            <w:r w:rsidRPr="009606C2">
              <w:rPr>
                <w:rFonts w:ascii="Arial" w:hAnsi="Arial" w:cs="Arial"/>
                <w:color w:val="000000"/>
                <w:sz w:val="20"/>
              </w:rPr>
              <w:t>наиболее</w:t>
            </w:r>
            <w:r w:rsidR="00887618" w:rsidRPr="009606C2">
              <w:rPr>
                <w:rFonts w:ascii="Arial" w:hAnsi="Arial" w:cs="Arial"/>
                <w:color w:val="000000"/>
                <w:sz w:val="20"/>
              </w:rPr>
              <w:t xml:space="preserve"> </w:t>
            </w:r>
            <w:r w:rsidRPr="009606C2">
              <w:rPr>
                <w:rFonts w:ascii="Arial" w:hAnsi="Arial" w:cs="Arial"/>
                <w:color w:val="000000"/>
                <w:sz w:val="20"/>
              </w:rPr>
              <w:t>востребованных</w:t>
            </w:r>
            <w:r w:rsidR="00887618" w:rsidRPr="009606C2">
              <w:rPr>
                <w:rFonts w:ascii="Arial" w:hAnsi="Arial" w:cs="Arial"/>
                <w:color w:val="000000"/>
                <w:sz w:val="20"/>
              </w:rPr>
              <w:t xml:space="preserve"> </w:t>
            </w:r>
            <w:r w:rsidRPr="009606C2">
              <w:rPr>
                <w:rFonts w:ascii="Arial" w:hAnsi="Arial" w:cs="Arial"/>
                <w:color w:val="000000"/>
                <w:sz w:val="20"/>
              </w:rPr>
              <w:t>(массовых)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приоритетных.</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p>
        </w:tc>
      </w:tr>
    </w:tbl>
    <w:p w:rsidR="00D47675" w:rsidRPr="009606C2" w:rsidRDefault="00D47675" w:rsidP="009606C2">
      <w:pPr>
        <w:autoSpaceDE w:val="0"/>
        <w:autoSpaceDN w:val="0"/>
        <w:adjustRightInd w:val="0"/>
        <w:spacing w:after="0" w:line="240" w:lineRule="auto"/>
        <w:jc w:val="center"/>
        <w:rPr>
          <w:rFonts w:ascii="Arial" w:hAnsi="Arial" w:cs="Arial"/>
          <w:color w:val="000000"/>
          <w:sz w:val="20"/>
        </w:rPr>
      </w:pPr>
    </w:p>
    <w:p w:rsidR="001421FB" w:rsidRPr="009606C2" w:rsidRDefault="00887618" w:rsidP="001421FB">
      <w:pPr>
        <w:autoSpaceDE w:val="0"/>
        <w:autoSpaceDN w:val="0"/>
        <w:adjustRightInd w:val="0"/>
        <w:spacing w:after="0" w:line="240" w:lineRule="auto"/>
        <w:jc w:val="center"/>
        <w:rPr>
          <w:rFonts w:ascii="Arial" w:hAnsi="Arial" w:cs="Arial"/>
          <w:b/>
          <w:color w:val="000000"/>
          <w:sz w:val="20"/>
          <w:lang w:eastAsia="en-US"/>
        </w:rPr>
      </w:pPr>
      <w:r w:rsidRPr="009606C2">
        <w:rPr>
          <w:rFonts w:ascii="Arial" w:hAnsi="Arial" w:cs="Arial"/>
          <w:color w:val="000000"/>
          <w:sz w:val="20"/>
        </w:rPr>
        <w:t xml:space="preserve"> </w:t>
      </w:r>
      <w:r w:rsidR="004D2AC3" w:rsidRPr="009606C2">
        <w:rPr>
          <w:rFonts w:ascii="Arial" w:hAnsi="Arial" w:cs="Arial"/>
          <w:b/>
          <w:color w:val="000000"/>
          <w:sz w:val="20"/>
        </w:rPr>
        <w:t>Раздел</w:t>
      </w:r>
      <w:r w:rsidRPr="009606C2">
        <w:rPr>
          <w:rFonts w:ascii="Arial" w:hAnsi="Arial" w:cs="Arial"/>
          <w:b/>
          <w:color w:val="000000"/>
          <w:sz w:val="20"/>
        </w:rPr>
        <w:t xml:space="preserve"> </w:t>
      </w:r>
      <w:r w:rsidR="004D2AC3" w:rsidRPr="009606C2">
        <w:rPr>
          <w:rFonts w:ascii="Arial" w:hAnsi="Arial" w:cs="Arial"/>
          <w:b/>
          <w:color w:val="000000"/>
          <w:sz w:val="20"/>
        </w:rPr>
        <w:t>I.</w:t>
      </w:r>
      <w:r w:rsidRPr="009606C2">
        <w:rPr>
          <w:rFonts w:ascii="Arial" w:hAnsi="Arial" w:cs="Arial"/>
          <w:b/>
          <w:color w:val="000000"/>
          <w:sz w:val="20"/>
        </w:rPr>
        <w:t xml:space="preserve"> </w:t>
      </w:r>
      <w:r w:rsidR="004D2AC3" w:rsidRPr="009606C2">
        <w:rPr>
          <w:rFonts w:ascii="Arial" w:hAnsi="Arial" w:cs="Arial"/>
          <w:b/>
          <w:color w:val="000000"/>
          <w:sz w:val="20"/>
          <w:lang w:eastAsia="en-US"/>
        </w:rPr>
        <w:t>Приоритеты</w:t>
      </w:r>
      <w:r w:rsidRPr="009606C2">
        <w:rPr>
          <w:rFonts w:ascii="Arial" w:hAnsi="Arial" w:cs="Arial"/>
          <w:b/>
          <w:color w:val="000000"/>
          <w:sz w:val="20"/>
          <w:lang w:eastAsia="en-US"/>
        </w:rPr>
        <w:t xml:space="preserve"> </w:t>
      </w:r>
      <w:r w:rsidR="004D2AC3" w:rsidRPr="009606C2">
        <w:rPr>
          <w:rFonts w:ascii="Arial" w:hAnsi="Arial" w:cs="Arial"/>
          <w:b/>
          <w:color w:val="000000"/>
          <w:sz w:val="20"/>
          <w:lang w:eastAsia="en-US"/>
        </w:rPr>
        <w:t>и</w:t>
      </w:r>
      <w:r w:rsidRPr="009606C2">
        <w:rPr>
          <w:rFonts w:ascii="Arial" w:hAnsi="Arial" w:cs="Arial"/>
          <w:b/>
          <w:color w:val="000000"/>
          <w:sz w:val="20"/>
          <w:lang w:eastAsia="en-US"/>
        </w:rPr>
        <w:t xml:space="preserve"> </w:t>
      </w:r>
      <w:r w:rsidR="004D2AC3" w:rsidRPr="009606C2">
        <w:rPr>
          <w:rFonts w:ascii="Arial" w:hAnsi="Arial" w:cs="Arial"/>
          <w:b/>
          <w:color w:val="000000"/>
          <w:sz w:val="20"/>
          <w:lang w:eastAsia="en-US"/>
        </w:rPr>
        <w:t>цель</w:t>
      </w:r>
      <w:r w:rsidRPr="009606C2">
        <w:rPr>
          <w:rFonts w:ascii="Arial" w:hAnsi="Arial" w:cs="Arial"/>
          <w:b/>
          <w:color w:val="000000"/>
          <w:sz w:val="20"/>
          <w:lang w:eastAsia="en-US"/>
        </w:rPr>
        <w:t xml:space="preserve"> </w:t>
      </w:r>
      <w:r w:rsidR="004D2AC3" w:rsidRPr="009606C2">
        <w:rPr>
          <w:rFonts w:ascii="Arial" w:hAnsi="Arial" w:cs="Arial"/>
          <w:b/>
          <w:color w:val="000000"/>
          <w:sz w:val="20"/>
          <w:lang w:eastAsia="en-US"/>
        </w:rPr>
        <w:t>подпрограммы</w:t>
      </w:r>
      <w:r w:rsidRPr="009606C2">
        <w:rPr>
          <w:rFonts w:ascii="Arial" w:hAnsi="Arial" w:cs="Arial"/>
          <w:b/>
          <w:color w:val="000000"/>
          <w:sz w:val="20"/>
          <w:lang w:eastAsia="en-US"/>
        </w:rPr>
        <w:t xml:space="preserve"> </w:t>
      </w:r>
      <w:r w:rsidR="004D2AC3" w:rsidRPr="009606C2">
        <w:rPr>
          <w:rFonts w:ascii="Arial" w:hAnsi="Arial" w:cs="Arial"/>
          <w:b/>
          <w:color w:val="000000"/>
          <w:sz w:val="20"/>
          <w:lang w:eastAsia="en-US"/>
        </w:rPr>
        <w:t>«Совершенствование</w:t>
      </w:r>
      <w:r w:rsidRPr="009606C2">
        <w:rPr>
          <w:rFonts w:ascii="Arial" w:hAnsi="Arial" w:cs="Arial"/>
          <w:b/>
          <w:color w:val="000000"/>
          <w:sz w:val="20"/>
          <w:lang w:eastAsia="en-US"/>
        </w:rPr>
        <w:t xml:space="preserve"> </w:t>
      </w:r>
    </w:p>
    <w:p w:rsidR="004D2AC3" w:rsidRPr="009606C2" w:rsidRDefault="004D2AC3" w:rsidP="009606C2">
      <w:pPr>
        <w:autoSpaceDE w:val="0"/>
        <w:autoSpaceDN w:val="0"/>
        <w:adjustRightInd w:val="0"/>
        <w:spacing w:after="0" w:line="240" w:lineRule="auto"/>
        <w:jc w:val="both"/>
        <w:rPr>
          <w:rFonts w:ascii="Arial" w:hAnsi="Arial" w:cs="Arial"/>
          <w:b/>
          <w:color w:val="000000"/>
          <w:sz w:val="20"/>
          <w:lang w:eastAsia="en-US"/>
        </w:rPr>
      </w:pPr>
      <w:r w:rsidRPr="009606C2">
        <w:rPr>
          <w:rFonts w:ascii="Arial" w:hAnsi="Arial" w:cs="Arial"/>
          <w:b/>
          <w:color w:val="000000"/>
          <w:sz w:val="20"/>
          <w:lang w:eastAsia="en-US"/>
        </w:rPr>
        <w:t>государственного</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управления</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в</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сфере</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юстиции»</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муниципальной</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программы</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Мариинско-Посадского</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муниципального</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округа</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«Развитие</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потенциала</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муниципального</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управления».</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Приоритетным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направлением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государственной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политики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сфере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юстиции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является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обеспечение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соответствия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норм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Конституции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Чувашской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Республики,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законов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Чувашской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Республики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нормативных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правовых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актов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Чувашской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Республики,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устава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Мариинско-Посадского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округа,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нормативных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правовых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актов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Мариинско-Посадского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округа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Конституции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Российской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Федерации,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федеральным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законам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иным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нормативным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правовым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актам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Российской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Федерации.</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Основной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целью</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подпрограммы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«Совершенствование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государственного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управления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сфере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юстиции»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программы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Мариинско-Посадского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округа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«Развитие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потенциала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управления»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(далее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подпрограмма)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является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реализация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государственной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политики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сфере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юстиции,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находящейся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ведении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Чувашской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Республики.</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Достижению</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поставленной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подпрограмме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цели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способствует</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решение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следующих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приоритетных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задач:</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учет</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систематизация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нормативных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правовых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актов;</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обеспечение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оказания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бесплатной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юридической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помощи;</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обеспечение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единства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правового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пространства.</w:t>
      </w:r>
    </w:p>
    <w:p w:rsidR="001421FB" w:rsidRPr="009606C2" w:rsidRDefault="004D2AC3" w:rsidP="00943B74">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Подпрограмма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предусматривает</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активное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участие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органов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местного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самоуправления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Мариинско-Посадском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округе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оказанию</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бесплатной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юридической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помощи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гражданам,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имеющим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право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на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получение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бесплатной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юридической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помощи,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реализации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проекта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«Юристы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населению»,</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обеспечению</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актуальности,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общедоступности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достоверности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сведений,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содержащихся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регистре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нормативных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правовых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актов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Чувашской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Республики.</w:t>
      </w:r>
      <w:r w:rsidR="00887618" w:rsidRPr="009606C2">
        <w:rPr>
          <w:rFonts w:ascii="Arial" w:hAnsi="Arial" w:cs="Arial"/>
          <w:color w:val="000000"/>
          <w:sz w:val="20"/>
          <w:lang w:eastAsia="en-US"/>
        </w:rPr>
        <w:t xml:space="preserve"> </w:t>
      </w:r>
    </w:p>
    <w:p w:rsidR="001421FB" w:rsidRPr="009606C2" w:rsidRDefault="004D2AC3" w:rsidP="001421FB">
      <w:pPr>
        <w:autoSpaceDE w:val="0"/>
        <w:autoSpaceDN w:val="0"/>
        <w:adjustRightInd w:val="0"/>
        <w:spacing w:after="0" w:line="240" w:lineRule="auto"/>
        <w:jc w:val="center"/>
        <w:rPr>
          <w:rFonts w:ascii="Arial" w:hAnsi="Arial" w:cs="Arial"/>
          <w:b/>
          <w:color w:val="000000"/>
          <w:sz w:val="20"/>
        </w:rPr>
      </w:pPr>
      <w:r w:rsidRPr="009606C2">
        <w:rPr>
          <w:rFonts w:ascii="Arial" w:hAnsi="Arial" w:cs="Arial"/>
          <w:b/>
          <w:color w:val="000000"/>
          <w:sz w:val="20"/>
        </w:rPr>
        <w:t>Раздел</w:t>
      </w:r>
      <w:r w:rsidR="00887618" w:rsidRPr="009606C2">
        <w:rPr>
          <w:rFonts w:ascii="Arial" w:hAnsi="Arial" w:cs="Arial"/>
          <w:b/>
          <w:color w:val="000000"/>
          <w:sz w:val="20"/>
        </w:rPr>
        <w:t xml:space="preserve"> </w:t>
      </w:r>
      <w:r w:rsidRPr="009606C2">
        <w:rPr>
          <w:rFonts w:ascii="Arial" w:hAnsi="Arial" w:cs="Arial"/>
          <w:b/>
          <w:color w:val="000000"/>
          <w:sz w:val="20"/>
        </w:rPr>
        <w:t>II.</w:t>
      </w:r>
      <w:r w:rsidR="00887618" w:rsidRPr="009606C2">
        <w:rPr>
          <w:rFonts w:ascii="Arial" w:hAnsi="Arial" w:cs="Arial"/>
          <w:b/>
          <w:color w:val="000000"/>
          <w:sz w:val="20"/>
        </w:rPr>
        <w:t xml:space="preserve"> </w:t>
      </w:r>
      <w:r w:rsidRPr="009606C2">
        <w:rPr>
          <w:rFonts w:ascii="Arial" w:hAnsi="Arial" w:cs="Arial"/>
          <w:b/>
          <w:color w:val="000000"/>
          <w:sz w:val="20"/>
        </w:rPr>
        <w:t>Перечень</w:t>
      </w:r>
      <w:r w:rsidR="00887618" w:rsidRPr="009606C2">
        <w:rPr>
          <w:rFonts w:ascii="Arial" w:hAnsi="Arial" w:cs="Arial"/>
          <w:b/>
          <w:color w:val="000000"/>
          <w:sz w:val="20"/>
        </w:rPr>
        <w:t xml:space="preserve"> </w:t>
      </w:r>
      <w:r w:rsidRPr="009606C2">
        <w:rPr>
          <w:rFonts w:ascii="Arial" w:hAnsi="Arial" w:cs="Arial"/>
          <w:b/>
          <w:color w:val="000000"/>
          <w:sz w:val="20"/>
        </w:rPr>
        <w:t>и</w:t>
      </w:r>
      <w:r w:rsidR="00887618" w:rsidRPr="009606C2">
        <w:rPr>
          <w:rFonts w:ascii="Arial" w:hAnsi="Arial" w:cs="Arial"/>
          <w:b/>
          <w:color w:val="000000"/>
          <w:sz w:val="20"/>
        </w:rPr>
        <w:t xml:space="preserve"> </w:t>
      </w:r>
      <w:r w:rsidRPr="009606C2">
        <w:rPr>
          <w:rFonts w:ascii="Arial" w:hAnsi="Arial" w:cs="Arial"/>
          <w:b/>
          <w:color w:val="000000"/>
          <w:sz w:val="20"/>
        </w:rPr>
        <w:t>сведения</w:t>
      </w:r>
      <w:r w:rsidR="00887618" w:rsidRPr="009606C2">
        <w:rPr>
          <w:rFonts w:ascii="Arial" w:hAnsi="Arial" w:cs="Arial"/>
          <w:b/>
          <w:color w:val="000000"/>
          <w:sz w:val="20"/>
        </w:rPr>
        <w:t xml:space="preserve"> </w:t>
      </w:r>
      <w:r w:rsidRPr="009606C2">
        <w:rPr>
          <w:rFonts w:ascii="Arial" w:hAnsi="Arial" w:cs="Arial"/>
          <w:b/>
          <w:color w:val="000000"/>
          <w:sz w:val="20"/>
        </w:rPr>
        <w:t>о</w:t>
      </w:r>
      <w:r w:rsidR="00887618" w:rsidRPr="009606C2">
        <w:rPr>
          <w:rFonts w:ascii="Arial" w:hAnsi="Arial" w:cs="Arial"/>
          <w:b/>
          <w:color w:val="000000"/>
          <w:sz w:val="20"/>
        </w:rPr>
        <w:t xml:space="preserve"> </w:t>
      </w:r>
      <w:r w:rsidRPr="009606C2">
        <w:rPr>
          <w:rFonts w:ascii="Arial" w:hAnsi="Arial" w:cs="Arial"/>
          <w:b/>
          <w:color w:val="000000"/>
          <w:sz w:val="20"/>
        </w:rPr>
        <w:t>целевых</w:t>
      </w:r>
      <w:r w:rsidR="00887618" w:rsidRPr="009606C2">
        <w:rPr>
          <w:rFonts w:ascii="Arial" w:hAnsi="Arial" w:cs="Arial"/>
          <w:b/>
          <w:color w:val="000000"/>
          <w:sz w:val="20"/>
        </w:rPr>
        <w:t xml:space="preserve"> </w:t>
      </w:r>
      <w:r w:rsidRPr="009606C2">
        <w:rPr>
          <w:rFonts w:ascii="Arial" w:hAnsi="Arial" w:cs="Arial"/>
          <w:b/>
          <w:color w:val="000000"/>
          <w:sz w:val="20"/>
        </w:rPr>
        <w:t>индикаторах</w:t>
      </w:r>
      <w:r w:rsidR="00887618" w:rsidRPr="009606C2">
        <w:rPr>
          <w:rFonts w:ascii="Arial" w:hAnsi="Arial" w:cs="Arial"/>
          <w:b/>
          <w:color w:val="000000"/>
          <w:sz w:val="20"/>
        </w:rPr>
        <w:t xml:space="preserve"> </w:t>
      </w:r>
      <w:r w:rsidRPr="009606C2">
        <w:rPr>
          <w:rFonts w:ascii="Arial" w:hAnsi="Arial" w:cs="Arial"/>
          <w:b/>
          <w:color w:val="000000"/>
          <w:sz w:val="20"/>
        </w:rPr>
        <w:t>и</w:t>
      </w:r>
      <w:r w:rsidR="00887618" w:rsidRPr="009606C2">
        <w:rPr>
          <w:rFonts w:ascii="Arial" w:hAnsi="Arial" w:cs="Arial"/>
          <w:b/>
          <w:color w:val="000000"/>
          <w:sz w:val="20"/>
        </w:rPr>
        <w:t xml:space="preserve"> </w:t>
      </w:r>
      <w:r w:rsidRPr="009606C2">
        <w:rPr>
          <w:rFonts w:ascii="Arial" w:hAnsi="Arial" w:cs="Arial"/>
          <w:b/>
          <w:color w:val="000000"/>
          <w:sz w:val="20"/>
        </w:rPr>
        <w:t>показателях</w:t>
      </w:r>
      <w:r w:rsidR="00887618" w:rsidRPr="009606C2">
        <w:rPr>
          <w:rFonts w:ascii="Arial" w:hAnsi="Arial" w:cs="Arial"/>
          <w:b/>
          <w:color w:val="000000"/>
          <w:sz w:val="20"/>
        </w:rPr>
        <w:t xml:space="preserve"> </w:t>
      </w:r>
    </w:p>
    <w:p w:rsidR="004D2AC3" w:rsidRPr="009606C2" w:rsidRDefault="004D2AC3" w:rsidP="009606C2">
      <w:pPr>
        <w:autoSpaceDE w:val="0"/>
        <w:autoSpaceDN w:val="0"/>
        <w:adjustRightInd w:val="0"/>
        <w:spacing w:after="0" w:line="240" w:lineRule="auto"/>
        <w:jc w:val="center"/>
        <w:rPr>
          <w:rFonts w:ascii="Arial" w:hAnsi="Arial" w:cs="Arial"/>
          <w:b/>
          <w:color w:val="000000"/>
          <w:sz w:val="20"/>
        </w:rPr>
      </w:pPr>
      <w:r w:rsidRPr="009606C2">
        <w:rPr>
          <w:rFonts w:ascii="Arial" w:hAnsi="Arial" w:cs="Arial"/>
          <w:b/>
          <w:color w:val="000000"/>
          <w:sz w:val="20"/>
        </w:rPr>
        <w:t>подпрограммы</w:t>
      </w:r>
      <w:r w:rsidR="00887618" w:rsidRPr="009606C2">
        <w:rPr>
          <w:rFonts w:ascii="Arial" w:hAnsi="Arial" w:cs="Arial"/>
          <w:b/>
          <w:color w:val="000000"/>
          <w:sz w:val="20"/>
        </w:rPr>
        <w:t xml:space="preserve"> </w:t>
      </w:r>
      <w:r w:rsidRPr="009606C2">
        <w:rPr>
          <w:rFonts w:ascii="Arial" w:hAnsi="Arial" w:cs="Arial"/>
          <w:b/>
          <w:color w:val="000000"/>
          <w:sz w:val="20"/>
        </w:rPr>
        <w:t>с</w:t>
      </w:r>
      <w:r w:rsidR="00887618" w:rsidRPr="009606C2">
        <w:rPr>
          <w:rFonts w:ascii="Arial" w:hAnsi="Arial" w:cs="Arial"/>
          <w:b/>
          <w:color w:val="000000"/>
          <w:sz w:val="20"/>
        </w:rPr>
        <w:t xml:space="preserve"> </w:t>
      </w:r>
      <w:r w:rsidRPr="009606C2">
        <w:rPr>
          <w:rFonts w:ascii="Arial" w:hAnsi="Arial" w:cs="Arial"/>
          <w:b/>
          <w:color w:val="000000"/>
          <w:sz w:val="20"/>
        </w:rPr>
        <w:t>расшифровкой</w:t>
      </w:r>
      <w:r w:rsidR="00887618" w:rsidRPr="009606C2">
        <w:rPr>
          <w:rFonts w:ascii="Arial" w:hAnsi="Arial" w:cs="Arial"/>
          <w:b/>
          <w:color w:val="000000"/>
          <w:sz w:val="20"/>
        </w:rPr>
        <w:t xml:space="preserve"> </w:t>
      </w:r>
      <w:r w:rsidRPr="009606C2">
        <w:rPr>
          <w:rFonts w:ascii="Arial" w:hAnsi="Arial" w:cs="Arial"/>
          <w:b/>
          <w:color w:val="000000"/>
          <w:sz w:val="20"/>
        </w:rPr>
        <w:t>плановых</w:t>
      </w:r>
      <w:r w:rsidR="00887618" w:rsidRPr="009606C2">
        <w:rPr>
          <w:rFonts w:ascii="Arial" w:hAnsi="Arial" w:cs="Arial"/>
          <w:b/>
          <w:color w:val="000000"/>
          <w:sz w:val="20"/>
        </w:rPr>
        <w:t xml:space="preserve"> </w:t>
      </w:r>
      <w:r w:rsidRPr="009606C2">
        <w:rPr>
          <w:rFonts w:ascii="Arial" w:hAnsi="Arial" w:cs="Arial"/>
          <w:b/>
          <w:color w:val="000000"/>
          <w:sz w:val="20"/>
        </w:rPr>
        <w:t>значений</w:t>
      </w:r>
      <w:r w:rsidR="00887618" w:rsidRPr="009606C2">
        <w:rPr>
          <w:rFonts w:ascii="Arial" w:hAnsi="Arial" w:cs="Arial"/>
          <w:b/>
          <w:color w:val="000000"/>
          <w:sz w:val="20"/>
        </w:rPr>
        <w:t xml:space="preserve"> </w:t>
      </w:r>
      <w:r w:rsidRPr="009606C2">
        <w:rPr>
          <w:rFonts w:ascii="Arial" w:hAnsi="Arial" w:cs="Arial"/>
          <w:b/>
          <w:color w:val="000000"/>
          <w:sz w:val="20"/>
        </w:rPr>
        <w:t>по</w:t>
      </w:r>
      <w:r w:rsidR="00887618" w:rsidRPr="009606C2">
        <w:rPr>
          <w:rFonts w:ascii="Arial" w:hAnsi="Arial" w:cs="Arial"/>
          <w:b/>
          <w:color w:val="000000"/>
          <w:sz w:val="20"/>
        </w:rPr>
        <w:t xml:space="preserve"> </w:t>
      </w:r>
      <w:r w:rsidRPr="009606C2">
        <w:rPr>
          <w:rFonts w:ascii="Arial" w:hAnsi="Arial" w:cs="Arial"/>
          <w:b/>
          <w:color w:val="000000"/>
          <w:sz w:val="20"/>
        </w:rPr>
        <w:t>годам</w:t>
      </w:r>
      <w:r w:rsidR="00887618" w:rsidRPr="009606C2">
        <w:rPr>
          <w:rFonts w:ascii="Arial" w:hAnsi="Arial" w:cs="Arial"/>
          <w:b/>
          <w:color w:val="000000"/>
          <w:sz w:val="20"/>
        </w:rPr>
        <w:t xml:space="preserve"> </w:t>
      </w:r>
      <w:r w:rsidRPr="009606C2">
        <w:rPr>
          <w:rFonts w:ascii="Arial" w:hAnsi="Arial" w:cs="Arial"/>
          <w:b/>
          <w:color w:val="000000"/>
          <w:sz w:val="20"/>
        </w:rPr>
        <w:t>ее</w:t>
      </w:r>
      <w:r w:rsidR="00887618" w:rsidRPr="009606C2">
        <w:rPr>
          <w:rFonts w:ascii="Arial" w:hAnsi="Arial" w:cs="Arial"/>
          <w:b/>
          <w:color w:val="000000"/>
          <w:sz w:val="20"/>
        </w:rPr>
        <w:t xml:space="preserve"> </w:t>
      </w:r>
      <w:r w:rsidRPr="009606C2">
        <w:rPr>
          <w:rFonts w:ascii="Arial" w:hAnsi="Arial" w:cs="Arial"/>
          <w:b/>
          <w:color w:val="000000"/>
          <w:sz w:val="20"/>
        </w:rPr>
        <w:t>реализации</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Целевыми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индикаторами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показателями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подпрограммы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являются:</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актуализация</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нормативных</w:t>
      </w:r>
      <w:r w:rsidR="00887618" w:rsidRPr="009606C2">
        <w:rPr>
          <w:rFonts w:ascii="Arial" w:hAnsi="Arial" w:cs="Arial"/>
          <w:color w:val="000000"/>
          <w:sz w:val="20"/>
        </w:rPr>
        <w:t xml:space="preserve"> </w:t>
      </w:r>
      <w:r w:rsidRPr="009606C2">
        <w:rPr>
          <w:rFonts w:ascii="Arial" w:hAnsi="Arial" w:cs="Arial"/>
          <w:color w:val="000000"/>
          <w:sz w:val="20"/>
        </w:rPr>
        <w:t>правовых</w:t>
      </w:r>
      <w:r w:rsidR="00887618" w:rsidRPr="009606C2">
        <w:rPr>
          <w:rFonts w:ascii="Arial" w:hAnsi="Arial" w:cs="Arial"/>
          <w:color w:val="000000"/>
          <w:sz w:val="20"/>
        </w:rPr>
        <w:t xml:space="preserve"> </w:t>
      </w:r>
      <w:r w:rsidRPr="009606C2">
        <w:rPr>
          <w:rFonts w:ascii="Arial" w:hAnsi="Arial" w:cs="Arial"/>
          <w:color w:val="000000"/>
          <w:sz w:val="20"/>
        </w:rPr>
        <w:t>актов,</w:t>
      </w:r>
      <w:r w:rsidR="00887618" w:rsidRPr="009606C2">
        <w:rPr>
          <w:rFonts w:ascii="Arial" w:hAnsi="Arial" w:cs="Arial"/>
          <w:color w:val="000000"/>
          <w:sz w:val="20"/>
        </w:rPr>
        <w:t xml:space="preserve"> </w:t>
      </w:r>
      <w:r w:rsidRPr="009606C2">
        <w:rPr>
          <w:rFonts w:ascii="Arial" w:hAnsi="Arial" w:cs="Arial"/>
          <w:color w:val="000000"/>
          <w:sz w:val="20"/>
        </w:rPr>
        <w:t>внесенных</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регистр</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нормативных</w:t>
      </w:r>
      <w:r w:rsidR="00887618" w:rsidRPr="009606C2">
        <w:rPr>
          <w:rFonts w:ascii="Arial" w:hAnsi="Arial" w:cs="Arial"/>
          <w:color w:val="000000"/>
          <w:sz w:val="20"/>
        </w:rPr>
        <w:t xml:space="preserve"> </w:t>
      </w:r>
      <w:r w:rsidRPr="009606C2">
        <w:rPr>
          <w:rFonts w:ascii="Arial" w:hAnsi="Arial" w:cs="Arial"/>
          <w:color w:val="000000"/>
          <w:sz w:val="20"/>
        </w:rPr>
        <w:t>правовых</w:t>
      </w:r>
      <w:r w:rsidR="00887618" w:rsidRPr="009606C2">
        <w:rPr>
          <w:rFonts w:ascii="Arial" w:hAnsi="Arial" w:cs="Arial"/>
          <w:color w:val="000000"/>
          <w:sz w:val="20"/>
        </w:rPr>
        <w:t xml:space="preserve"> </w:t>
      </w:r>
      <w:r w:rsidRPr="009606C2">
        <w:rPr>
          <w:rFonts w:ascii="Arial" w:hAnsi="Arial" w:cs="Arial"/>
          <w:color w:val="000000"/>
          <w:sz w:val="20"/>
        </w:rPr>
        <w:t>актов</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lang w:eastAsia="en-US"/>
        </w:rPr>
        <w:t>–</w:t>
      </w:r>
      <w:r w:rsidR="00887618" w:rsidRPr="009606C2">
        <w:rPr>
          <w:rFonts w:ascii="Arial" w:hAnsi="Arial" w:cs="Arial"/>
          <w:color w:val="000000"/>
          <w:sz w:val="20"/>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r w:rsidRPr="009606C2">
        <w:rPr>
          <w:rFonts w:ascii="Arial" w:hAnsi="Arial" w:cs="Arial"/>
          <w:color w:val="000000"/>
          <w:sz w:val="20"/>
        </w:rPr>
        <w:t>процента</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общего</w:t>
      </w:r>
      <w:r w:rsidR="00887618" w:rsidRPr="009606C2">
        <w:rPr>
          <w:rFonts w:ascii="Arial" w:hAnsi="Arial" w:cs="Arial"/>
          <w:color w:val="000000"/>
          <w:sz w:val="20"/>
        </w:rPr>
        <w:t xml:space="preserve"> </w:t>
      </w:r>
      <w:r w:rsidRPr="009606C2">
        <w:rPr>
          <w:rFonts w:ascii="Arial" w:hAnsi="Arial" w:cs="Arial"/>
          <w:color w:val="000000"/>
          <w:sz w:val="20"/>
        </w:rPr>
        <w:t>числа</w:t>
      </w:r>
      <w:r w:rsidR="00887618" w:rsidRPr="009606C2">
        <w:rPr>
          <w:rFonts w:ascii="Arial" w:hAnsi="Arial" w:cs="Arial"/>
          <w:color w:val="000000"/>
          <w:sz w:val="20"/>
        </w:rPr>
        <w:t xml:space="preserve"> </w:t>
      </w:r>
      <w:r w:rsidRPr="009606C2">
        <w:rPr>
          <w:rFonts w:ascii="Arial" w:hAnsi="Arial" w:cs="Arial"/>
          <w:color w:val="000000"/>
          <w:sz w:val="20"/>
        </w:rPr>
        <w:t>поступивших</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нормативных</w:t>
      </w:r>
      <w:r w:rsidR="00887618" w:rsidRPr="009606C2">
        <w:rPr>
          <w:rFonts w:ascii="Arial" w:hAnsi="Arial" w:cs="Arial"/>
          <w:color w:val="000000"/>
          <w:sz w:val="20"/>
        </w:rPr>
        <w:t xml:space="preserve"> </w:t>
      </w:r>
      <w:r w:rsidRPr="009606C2">
        <w:rPr>
          <w:rFonts w:ascii="Arial" w:hAnsi="Arial" w:cs="Arial"/>
          <w:color w:val="000000"/>
          <w:sz w:val="20"/>
        </w:rPr>
        <w:t>правовых</w:t>
      </w:r>
      <w:r w:rsidR="00887618" w:rsidRPr="009606C2">
        <w:rPr>
          <w:rFonts w:ascii="Arial" w:hAnsi="Arial" w:cs="Arial"/>
          <w:color w:val="000000"/>
          <w:sz w:val="20"/>
        </w:rPr>
        <w:t xml:space="preserve"> </w:t>
      </w:r>
      <w:r w:rsidRPr="009606C2">
        <w:rPr>
          <w:rFonts w:ascii="Arial" w:hAnsi="Arial" w:cs="Arial"/>
          <w:color w:val="000000"/>
          <w:sz w:val="20"/>
        </w:rPr>
        <w:t>актов;</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доля</w:t>
      </w:r>
      <w:r w:rsidR="00887618" w:rsidRPr="009606C2">
        <w:rPr>
          <w:rFonts w:ascii="Arial" w:hAnsi="Arial" w:cs="Arial"/>
          <w:color w:val="000000"/>
          <w:sz w:val="20"/>
        </w:rPr>
        <w:t xml:space="preserve"> </w:t>
      </w:r>
      <w:r w:rsidRPr="009606C2">
        <w:rPr>
          <w:rFonts w:ascii="Arial" w:hAnsi="Arial" w:cs="Arial"/>
          <w:color w:val="000000"/>
          <w:sz w:val="20"/>
        </w:rPr>
        <w:t>подготовленных</w:t>
      </w:r>
      <w:r w:rsidR="00887618" w:rsidRPr="009606C2">
        <w:rPr>
          <w:rFonts w:ascii="Arial" w:hAnsi="Arial" w:cs="Arial"/>
          <w:color w:val="000000"/>
          <w:sz w:val="20"/>
        </w:rPr>
        <w:t xml:space="preserve"> </w:t>
      </w:r>
      <w:r w:rsidRPr="009606C2">
        <w:rPr>
          <w:rFonts w:ascii="Arial" w:hAnsi="Arial" w:cs="Arial"/>
          <w:color w:val="000000"/>
          <w:sz w:val="20"/>
        </w:rPr>
        <w:t>нормативных</w:t>
      </w:r>
      <w:r w:rsidR="00887618" w:rsidRPr="009606C2">
        <w:rPr>
          <w:rFonts w:ascii="Arial" w:hAnsi="Arial" w:cs="Arial"/>
          <w:color w:val="000000"/>
          <w:sz w:val="20"/>
        </w:rPr>
        <w:t xml:space="preserve"> </w:t>
      </w:r>
      <w:r w:rsidRPr="009606C2">
        <w:rPr>
          <w:rFonts w:ascii="Arial" w:hAnsi="Arial" w:cs="Arial"/>
          <w:color w:val="000000"/>
          <w:sz w:val="20"/>
        </w:rPr>
        <w:t>правовых</w:t>
      </w:r>
      <w:r w:rsidR="00887618" w:rsidRPr="009606C2">
        <w:rPr>
          <w:rFonts w:ascii="Arial" w:hAnsi="Arial" w:cs="Arial"/>
          <w:color w:val="000000"/>
          <w:sz w:val="20"/>
        </w:rPr>
        <w:t xml:space="preserve"> </w:t>
      </w:r>
      <w:r w:rsidRPr="009606C2">
        <w:rPr>
          <w:rFonts w:ascii="Arial" w:hAnsi="Arial" w:cs="Arial"/>
          <w:color w:val="000000"/>
          <w:sz w:val="20"/>
        </w:rPr>
        <w:t>актов</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регулирующих</w:t>
      </w:r>
      <w:r w:rsidR="00887618" w:rsidRPr="009606C2">
        <w:rPr>
          <w:rFonts w:ascii="Arial" w:hAnsi="Arial" w:cs="Arial"/>
          <w:color w:val="000000"/>
          <w:sz w:val="20"/>
        </w:rPr>
        <w:t xml:space="preserve"> </w:t>
      </w:r>
      <w:r w:rsidRPr="009606C2">
        <w:rPr>
          <w:rFonts w:ascii="Arial" w:hAnsi="Arial" w:cs="Arial"/>
          <w:color w:val="000000"/>
          <w:sz w:val="20"/>
        </w:rPr>
        <w:t>вопросы</w:t>
      </w:r>
      <w:r w:rsidR="00887618" w:rsidRPr="009606C2">
        <w:rPr>
          <w:rFonts w:ascii="Arial" w:hAnsi="Arial" w:cs="Arial"/>
          <w:color w:val="000000"/>
          <w:sz w:val="20"/>
        </w:rPr>
        <w:t xml:space="preserve"> </w:t>
      </w:r>
      <w:r w:rsidRPr="009606C2">
        <w:rPr>
          <w:rFonts w:ascii="Arial" w:hAnsi="Arial" w:cs="Arial"/>
          <w:color w:val="000000"/>
          <w:sz w:val="20"/>
        </w:rPr>
        <w:t>оказания</w:t>
      </w:r>
      <w:r w:rsidR="00887618" w:rsidRPr="009606C2">
        <w:rPr>
          <w:rFonts w:ascii="Arial" w:hAnsi="Arial" w:cs="Arial"/>
          <w:color w:val="000000"/>
          <w:sz w:val="20"/>
        </w:rPr>
        <w:t xml:space="preserve"> </w:t>
      </w:r>
      <w:r w:rsidRPr="009606C2">
        <w:rPr>
          <w:rFonts w:ascii="Arial" w:hAnsi="Arial" w:cs="Arial"/>
          <w:color w:val="000000"/>
          <w:sz w:val="20"/>
        </w:rPr>
        <w:t>бесплатной</w:t>
      </w:r>
      <w:r w:rsidR="00887618" w:rsidRPr="009606C2">
        <w:rPr>
          <w:rFonts w:ascii="Arial" w:hAnsi="Arial" w:cs="Arial"/>
          <w:color w:val="000000"/>
          <w:sz w:val="20"/>
        </w:rPr>
        <w:t xml:space="preserve"> </w:t>
      </w:r>
      <w:r w:rsidRPr="009606C2">
        <w:rPr>
          <w:rFonts w:ascii="Arial" w:hAnsi="Arial" w:cs="Arial"/>
          <w:color w:val="000000"/>
          <w:sz w:val="20"/>
        </w:rPr>
        <w:t>юридической</w:t>
      </w:r>
      <w:r w:rsidR="00887618" w:rsidRPr="009606C2">
        <w:rPr>
          <w:rFonts w:ascii="Arial" w:hAnsi="Arial" w:cs="Arial"/>
          <w:color w:val="000000"/>
          <w:sz w:val="20"/>
        </w:rPr>
        <w:t xml:space="preserve"> </w:t>
      </w:r>
      <w:r w:rsidRPr="009606C2">
        <w:rPr>
          <w:rFonts w:ascii="Arial" w:hAnsi="Arial" w:cs="Arial"/>
          <w:color w:val="000000"/>
          <w:sz w:val="20"/>
        </w:rPr>
        <w:t>помощи,</w:t>
      </w:r>
      <w:r w:rsidR="00887618" w:rsidRPr="009606C2">
        <w:rPr>
          <w:rFonts w:ascii="Arial" w:hAnsi="Arial" w:cs="Arial"/>
          <w:color w:val="000000"/>
          <w:sz w:val="20"/>
        </w:rPr>
        <w:t xml:space="preserve"> </w:t>
      </w:r>
      <w:r w:rsidRPr="009606C2">
        <w:rPr>
          <w:rFonts w:ascii="Arial" w:hAnsi="Arial" w:cs="Arial"/>
          <w:color w:val="000000"/>
          <w:sz w:val="20"/>
        </w:rPr>
        <w:t>отнесенные</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компетенции</w:t>
      </w:r>
      <w:r w:rsidR="00887618" w:rsidRPr="009606C2">
        <w:rPr>
          <w:rFonts w:ascii="Arial" w:hAnsi="Arial" w:cs="Arial"/>
          <w:color w:val="000000"/>
          <w:sz w:val="20"/>
        </w:rPr>
        <w:t xml:space="preserve"> </w:t>
      </w:r>
      <w:r w:rsidRPr="009606C2">
        <w:rPr>
          <w:rFonts w:ascii="Arial" w:hAnsi="Arial" w:cs="Arial"/>
          <w:color w:val="000000"/>
          <w:sz w:val="20"/>
        </w:rPr>
        <w:t>органов</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самоуправления,</w:t>
      </w:r>
      <w:r w:rsidR="00887618" w:rsidRPr="009606C2">
        <w:rPr>
          <w:rFonts w:ascii="Arial" w:hAnsi="Arial" w:cs="Arial"/>
          <w:color w:val="000000"/>
          <w:sz w:val="20"/>
        </w:rPr>
        <w:t xml:space="preserve"> </w:t>
      </w:r>
      <w:r w:rsidRPr="009606C2">
        <w:rPr>
          <w:rFonts w:ascii="Arial" w:hAnsi="Arial" w:cs="Arial"/>
          <w:color w:val="000000"/>
          <w:sz w:val="20"/>
          <w:lang w:eastAsia="en-US"/>
        </w:rPr>
        <w:t>–</w:t>
      </w:r>
      <w:r w:rsidR="00887618" w:rsidRPr="009606C2">
        <w:rPr>
          <w:rFonts w:ascii="Arial" w:hAnsi="Arial" w:cs="Arial"/>
          <w:color w:val="000000"/>
          <w:sz w:val="20"/>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r w:rsidRPr="009606C2">
        <w:rPr>
          <w:rFonts w:ascii="Arial" w:hAnsi="Arial" w:cs="Arial"/>
          <w:color w:val="000000"/>
          <w:sz w:val="20"/>
        </w:rPr>
        <w:t>процента;</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результате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реализации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мероприятий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подпрограммы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ожидается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достижение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следующих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целевых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индикаторов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показателей:</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rPr>
        <w:t>актуализация</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нормативных</w:t>
      </w:r>
      <w:r w:rsidR="00887618" w:rsidRPr="009606C2">
        <w:rPr>
          <w:rFonts w:ascii="Arial" w:hAnsi="Arial" w:cs="Arial"/>
          <w:color w:val="000000"/>
          <w:sz w:val="20"/>
        </w:rPr>
        <w:t xml:space="preserve"> </w:t>
      </w:r>
      <w:r w:rsidRPr="009606C2">
        <w:rPr>
          <w:rFonts w:ascii="Arial" w:hAnsi="Arial" w:cs="Arial"/>
          <w:color w:val="000000"/>
          <w:sz w:val="20"/>
        </w:rPr>
        <w:t>правовых</w:t>
      </w:r>
      <w:r w:rsidR="00887618" w:rsidRPr="009606C2">
        <w:rPr>
          <w:rFonts w:ascii="Arial" w:hAnsi="Arial" w:cs="Arial"/>
          <w:color w:val="000000"/>
          <w:sz w:val="20"/>
        </w:rPr>
        <w:t xml:space="preserve"> </w:t>
      </w:r>
      <w:r w:rsidRPr="009606C2">
        <w:rPr>
          <w:rFonts w:ascii="Arial" w:hAnsi="Arial" w:cs="Arial"/>
          <w:color w:val="000000"/>
          <w:sz w:val="20"/>
        </w:rPr>
        <w:t>актов,</w:t>
      </w:r>
      <w:r w:rsidR="00887618" w:rsidRPr="009606C2">
        <w:rPr>
          <w:rFonts w:ascii="Arial" w:hAnsi="Arial" w:cs="Arial"/>
          <w:color w:val="000000"/>
          <w:sz w:val="20"/>
        </w:rPr>
        <w:t xml:space="preserve"> </w:t>
      </w:r>
      <w:r w:rsidRPr="009606C2">
        <w:rPr>
          <w:rFonts w:ascii="Arial" w:hAnsi="Arial" w:cs="Arial"/>
          <w:color w:val="000000"/>
          <w:sz w:val="20"/>
        </w:rPr>
        <w:t>внесенных</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регистр</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нормативных</w:t>
      </w:r>
      <w:r w:rsidR="00887618" w:rsidRPr="009606C2">
        <w:rPr>
          <w:rFonts w:ascii="Arial" w:hAnsi="Arial" w:cs="Arial"/>
          <w:color w:val="000000"/>
          <w:sz w:val="20"/>
        </w:rPr>
        <w:t xml:space="preserve"> </w:t>
      </w:r>
      <w:r w:rsidRPr="009606C2">
        <w:rPr>
          <w:rFonts w:ascii="Arial" w:hAnsi="Arial" w:cs="Arial"/>
          <w:color w:val="000000"/>
          <w:sz w:val="20"/>
        </w:rPr>
        <w:t>правовых</w:t>
      </w:r>
      <w:r w:rsidR="00887618" w:rsidRPr="009606C2">
        <w:rPr>
          <w:rFonts w:ascii="Arial" w:hAnsi="Arial" w:cs="Arial"/>
          <w:color w:val="000000"/>
          <w:sz w:val="20"/>
        </w:rPr>
        <w:t xml:space="preserve"> </w:t>
      </w:r>
      <w:r w:rsidRPr="009606C2">
        <w:rPr>
          <w:rFonts w:ascii="Arial" w:hAnsi="Arial" w:cs="Arial"/>
          <w:color w:val="000000"/>
          <w:sz w:val="20"/>
        </w:rPr>
        <w:t>актов</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Pr="009606C2">
        <w:rPr>
          <w:rFonts w:ascii="Arial" w:hAnsi="Arial" w:cs="Arial"/>
          <w:color w:val="000000"/>
          <w:sz w:val="20"/>
          <w:lang w:eastAsia="en-US"/>
        </w:rPr>
        <w:t>:</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2023</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году</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r w:rsidRPr="009606C2">
        <w:rPr>
          <w:rFonts w:ascii="Arial" w:hAnsi="Arial" w:cs="Arial"/>
          <w:color w:val="000000"/>
          <w:sz w:val="20"/>
        </w:rPr>
        <w:t>процента</w:t>
      </w:r>
      <w:r w:rsidRPr="009606C2">
        <w:rPr>
          <w:rFonts w:ascii="Arial" w:hAnsi="Arial" w:cs="Arial"/>
          <w:color w:val="000000"/>
          <w:sz w:val="20"/>
          <w:lang w:eastAsia="en-US"/>
        </w:rPr>
        <w:t>;</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2024</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году</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r w:rsidRPr="009606C2">
        <w:rPr>
          <w:rFonts w:ascii="Arial" w:hAnsi="Arial" w:cs="Arial"/>
          <w:color w:val="000000"/>
          <w:sz w:val="20"/>
        </w:rPr>
        <w:t>процента</w:t>
      </w:r>
      <w:r w:rsidRPr="009606C2">
        <w:rPr>
          <w:rFonts w:ascii="Arial" w:hAnsi="Arial" w:cs="Arial"/>
          <w:color w:val="000000"/>
          <w:sz w:val="20"/>
          <w:lang w:eastAsia="en-US"/>
        </w:rPr>
        <w:t>;</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2025</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году</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r w:rsidRPr="009606C2">
        <w:rPr>
          <w:rFonts w:ascii="Arial" w:hAnsi="Arial" w:cs="Arial"/>
          <w:color w:val="000000"/>
          <w:sz w:val="20"/>
        </w:rPr>
        <w:t>процента</w:t>
      </w:r>
      <w:r w:rsidRPr="009606C2">
        <w:rPr>
          <w:rFonts w:ascii="Arial" w:hAnsi="Arial" w:cs="Arial"/>
          <w:color w:val="000000"/>
          <w:sz w:val="20"/>
          <w:lang w:eastAsia="en-US"/>
        </w:rPr>
        <w:t>;</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2030</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году</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r w:rsidRPr="009606C2">
        <w:rPr>
          <w:rFonts w:ascii="Arial" w:hAnsi="Arial" w:cs="Arial"/>
          <w:color w:val="000000"/>
          <w:sz w:val="20"/>
        </w:rPr>
        <w:t>процента</w:t>
      </w:r>
      <w:r w:rsidRPr="009606C2">
        <w:rPr>
          <w:rFonts w:ascii="Arial" w:hAnsi="Arial" w:cs="Arial"/>
          <w:color w:val="000000"/>
          <w:sz w:val="20"/>
          <w:lang w:eastAsia="en-US"/>
        </w:rPr>
        <w:t>;</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2035</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году</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r w:rsidRPr="009606C2">
        <w:rPr>
          <w:rFonts w:ascii="Arial" w:hAnsi="Arial" w:cs="Arial"/>
          <w:color w:val="000000"/>
          <w:sz w:val="20"/>
        </w:rPr>
        <w:t>процента</w:t>
      </w:r>
      <w:r w:rsidRPr="009606C2">
        <w:rPr>
          <w:rFonts w:ascii="Arial" w:hAnsi="Arial" w:cs="Arial"/>
          <w:color w:val="000000"/>
          <w:sz w:val="20"/>
          <w:lang w:eastAsia="en-US"/>
        </w:rPr>
        <w:t>;</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rPr>
        <w:t>доля</w:t>
      </w:r>
      <w:r w:rsidR="00887618" w:rsidRPr="009606C2">
        <w:rPr>
          <w:rFonts w:ascii="Arial" w:hAnsi="Arial" w:cs="Arial"/>
          <w:color w:val="000000"/>
          <w:sz w:val="20"/>
        </w:rPr>
        <w:t xml:space="preserve"> </w:t>
      </w:r>
      <w:r w:rsidRPr="009606C2">
        <w:rPr>
          <w:rFonts w:ascii="Arial" w:hAnsi="Arial" w:cs="Arial"/>
          <w:color w:val="000000"/>
          <w:sz w:val="20"/>
        </w:rPr>
        <w:t>подготовленных</w:t>
      </w:r>
      <w:r w:rsidR="00887618" w:rsidRPr="009606C2">
        <w:rPr>
          <w:rFonts w:ascii="Arial" w:hAnsi="Arial" w:cs="Arial"/>
          <w:color w:val="000000"/>
          <w:sz w:val="20"/>
        </w:rPr>
        <w:t xml:space="preserve"> </w:t>
      </w:r>
      <w:r w:rsidRPr="009606C2">
        <w:rPr>
          <w:rFonts w:ascii="Arial" w:hAnsi="Arial" w:cs="Arial"/>
          <w:color w:val="000000"/>
          <w:sz w:val="20"/>
        </w:rPr>
        <w:t>нормативных</w:t>
      </w:r>
      <w:r w:rsidR="00887618" w:rsidRPr="009606C2">
        <w:rPr>
          <w:rFonts w:ascii="Arial" w:hAnsi="Arial" w:cs="Arial"/>
          <w:color w:val="000000"/>
          <w:sz w:val="20"/>
        </w:rPr>
        <w:t xml:space="preserve"> </w:t>
      </w:r>
      <w:r w:rsidRPr="009606C2">
        <w:rPr>
          <w:rFonts w:ascii="Arial" w:hAnsi="Arial" w:cs="Arial"/>
          <w:color w:val="000000"/>
          <w:sz w:val="20"/>
        </w:rPr>
        <w:t>правовых</w:t>
      </w:r>
      <w:r w:rsidR="00887618" w:rsidRPr="009606C2">
        <w:rPr>
          <w:rFonts w:ascii="Arial" w:hAnsi="Arial" w:cs="Arial"/>
          <w:color w:val="000000"/>
          <w:sz w:val="20"/>
        </w:rPr>
        <w:t xml:space="preserve"> </w:t>
      </w:r>
      <w:r w:rsidRPr="009606C2">
        <w:rPr>
          <w:rFonts w:ascii="Arial" w:hAnsi="Arial" w:cs="Arial"/>
          <w:color w:val="000000"/>
          <w:sz w:val="20"/>
        </w:rPr>
        <w:t>актов</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регулирующих</w:t>
      </w:r>
      <w:r w:rsidR="00887618" w:rsidRPr="009606C2">
        <w:rPr>
          <w:rFonts w:ascii="Arial" w:hAnsi="Arial" w:cs="Arial"/>
          <w:color w:val="000000"/>
          <w:sz w:val="20"/>
        </w:rPr>
        <w:t xml:space="preserve"> </w:t>
      </w:r>
      <w:r w:rsidRPr="009606C2">
        <w:rPr>
          <w:rFonts w:ascii="Arial" w:hAnsi="Arial" w:cs="Arial"/>
          <w:color w:val="000000"/>
          <w:sz w:val="20"/>
        </w:rPr>
        <w:t>вопросы</w:t>
      </w:r>
      <w:r w:rsidR="00887618" w:rsidRPr="009606C2">
        <w:rPr>
          <w:rFonts w:ascii="Arial" w:hAnsi="Arial" w:cs="Arial"/>
          <w:color w:val="000000"/>
          <w:sz w:val="20"/>
        </w:rPr>
        <w:t xml:space="preserve"> </w:t>
      </w:r>
      <w:r w:rsidRPr="009606C2">
        <w:rPr>
          <w:rFonts w:ascii="Arial" w:hAnsi="Arial" w:cs="Arial"/>
          <w:color w:val="000000"/>
          <w:sz w:val="20"/>
        </w:rPr>
        <w:t>оказания</w:t>
      </w:r>
      <w:r w:rsidR="00887618" w:rsidRPr="009606C2">
        <w:rPr>
          <w:rFonts w:ascii="Arial" w:hAnsi="Arial" w:cs="Arial"/>
          <w:color w:val="000000"/>
          <w:sz w:val="20"/>
        </w:rPr>
        <w:t xml:space="preserve"> </w:t>
      </w:r>
      <w:r w:rsidRPr="009606C2">
        <w:rPr>
          <w:rFonts w:ascii="Arial" w:hAnsi="Arial" w:cs="Arial"/>
          <w:color w:val="000000"/>
          <w:sz w:val="20"/>
        </w:rPr>
        <w:t>бесплатной</w:t>
      </w:r>
      <w:r w:rsidR="00887618" w:rsidRPr="009606C2">
        <w:rPr>
          <w:rFonts w:ascii="Arial" w:hAnsi="Arial" w:cs="Arial"/>
          <w:color w:val="000000"/>
          <w:sz w:val="20"/>
        </w:rPr>
        <w:t xml:space="preserve"> </w:t>
      </w:r>
      <w:r w:rsidRPr="009606C2">
        <w:rPr>
          <w:rFonts w:ascii="Arial" w:hAnsi="Arial" w:cs="Arial"/>
          <w:color w:val="000000"/>
          <w:sz w:val="20"/>
        </w:rPr>
        <w:t>юридической</w:t>
      </w:r>
      <w:r w:rsidR="00887618" w:rsidRPr="009606C2">
        <w:rPr>
          <w:rFonts w:ascii="Arial" w:hAnsi="Arial" w:cs="Arial"/>
          <w:color w:val="000000"/>
          <w:sz w:val="20"/>
        </w:rPr>
        <w:t xml:space="preserve"> </w:t>
      </w:r>
      <w:r w:rsidRPr="009606C2">
        <w:rPr>
          <w:rFonts w:ascii="Arial" w:hAnsi="Arial" w:cs="Arial"/>
          <w:color w:val="000000"/>
          <w:sz w:val="20"/>
        </w:rPr>
        <w:t>помощи,</w:t>
      </w:r>
      <w:r w:rsidR="00887618" w:rsidRPr="009606C2">
        <w:rPr>
          <w:rFonts w:ascii="Arial" w:hAnsi="Arial" w:cs="Arial"/>
          <w:color w:val="000000"/>
          <w:sz w:val="20"/>
        </w:rPr>
        <w:t xml:space="preserve"> </w:t>
      </w:r>
      <w:r w:rsidRPr="009606C2">
        <w:rPr>
          <w:rFonts w:ascii="Arial" w:hAnsi="Arial" w:cs="Arial"/>
          <w:color w:val="000000"/>
          <w:sz w:val="20"/>
        </w:rPr>
        <w:t>отнесенные</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компетенции</w:t>
      </w:r>
      <w:r w:rsidR="00887618" w:rsidRPr="009606C2">
        <w:rPr>
          <w:rFonts w:ascii="Arial" w:hAnsi="Arial" w:cs="Arial"/>
          <w:color w:val="000000"/>
          <w:sz w:val="20"/>
        </w:rPr>
        <w:t xml:space="preserve"> </w:t>
      </w:r>
      <w:r w:rsidRPr="009606C2">
        <w:rPr>
          <w:rFonts w:ascii="Arial" w:hAnsi="Arial" w:cs="Arial"/>
          <w:color w:val="000000"/>
          <w:sz w:val="20"/>
        </w:rPr>
        <w:t>органов</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самоуправления</w:t>
      </w:r>
      <w:r w:rsidRPr="009606C2">
        <w:rPr>
          <w:rFonts w:ascii="Arial" w:hAnsi="Arial" w:cs="Arial"/>
          <w:color w:val="000000"/>
          <w:sz w:val="20"/>
          <w:lang w:eastAsia="en-US"/>
        </w:rPr>
        <w:t>:</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2023</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году</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r w:rsidRPr="009606C2">
        <w:rPr>
          <w:rFonts w:ascii="Arial" w:hAnsi="Arial" w:cs="Arial"/>
          <w:color w:val="000000"/>
          <w:sz w:val="20"/>
        </w:rPr>
        <w:t>процента</w:t>
      </w:r>
      <w:r w:rsidRPr="009606C2">
        <w:rPr>
          <w:rFonts w:ascii="Arial" w:hAnsi="Arial" w:cs="Arial"/>
          <w:color w:val="000000"/>
          <w:sz w:val="20"/>
          <w:lang w:eastAsia="en-US"/>
        </w:rPr>
        <w:t>;</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2024</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году</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r w:rsidRPr="009606C2">
        <w:rPr>
          <w:rFonts w:ascii="Arial" w:hAnsi="Arial" w:cs="Arial"/>
          <w:color w:val="000000"/>
          <w:sz w:val="20"/>
        </w:rPr>
        <w:t>процента</w:t>
      </w:r>
      <w:r w:rsidRPr="009606C2">
        <w:rPr>
          <w:rFonts w:ascii="Arial" w:hAnsi="Arial" w:cs="Arial"/>
          <w:color w:val="000000"/>
          <w:sz w:val="20"/>
          <w:lang w:eastAsia="en-US"/>
        </w:rPr>
        <w:t>;</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2025</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году</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r w:rsidRPr="009606C2">
        <w:rPr>
          <w:rFonts w:ascii="Arial" w:hAnsi="Arial" w:cs="Arial"/>
          <w:color w:val="000000"/>
          <w:sz w:val="20"/>
        </w:rPr>
        <w:t>процента</w:t>
      </w:r>
      <w:r w:rsidRPr="009606C2">
        <w:rPr>
          <w:rFonts w:ascii="Arial" w:hAnsi="Arial" w:cs="Arial"/>
          <w:color w:val="000000"/>
          <w:sz w:val="20"/>
          <w:lang w:eastAsia="en-US"/>
        </w:rPr>
        <w:t>;</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2030</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году</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r w:rsidRPr="009606C2">
        <w:rPr>
          <w:rFonts w:ascii="Arial" w:hAnsi="Arial" w:cs="Arial"/>
          <w:color w:val="000000"/>
          <w:sz w:val="20"/>
        </w:rPr>
        <w:t>процента</w:t>
      </w:r>
      <w:r w:rsidRPr="009606C2">
        <w:rPr>
          <w:rFonts w:ascii="Arial" w:hAnsi="Arial" w:cs="Arial"/>
          <w:color w:val="000000"/>
          <w:sz w:val="20"/>
          <w:lang w:eastAsia="en-US"/>
        </w:rPr>
        <w:t>;</w:t>
      </w:r>
    </w:p>
    <w:p w:rsidR="001421FB" w:rsidRPr="009606C2" w:rsidRDefault="004D2AC3" w:rsidP="00943B74">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2035</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году</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r w:rsidRPr="009606C2">
        <w:rPr>
          <w:rFonts w:ascii="Arial" w:hAnsi="Arial" w:cs="Arial"/>
          <w:color w:val="000000"/>
          <w:sz w:val="20"/>
        </w:rPr>
        <w:t>процента.</w:t>
      </w:r>
    </w:p>
    <w:p w:rsidR="004D2AC3" w:rsidRPr="009606C2" w:rsidRDefault="004D2AC3" w:rsidP="009606C2">
      <w:pPr>
        <w:autoSpaceDE w:val="0"/>
        <w:autoSpaceDN w:val="0"/>
        <w:adjustRightInd w:val="0"/>
        <w:spacing w:after="0" w:line="240" w:lineRule="auto"/>
        <w:jc w:val="center"/>
        <w:rPr>
          <w:rFonts w:ascii="Arial" w:hAnsi="Arial" w:cs="Arial"/>
          <w:b/>
          <w:color w:val="000000"/>
          <w:sz w:val="20"/>
          <w:lang w:eastAsia="en-US"/>
        </w:rPr>
      </w:pPr>
      <w:r w:rsidRPr="009606C2">
        <w:rPr>
          <w:rFonts w:ascii="Arial" w:hAnsi="Arial" w:cs="Arial"/>
          <w:b/>
          <w:color w:val="000000"/>
          <w:sz w:val="20"/>
          <w:lang w:eastAsia="en-US"/>
        </w:rPr>
        <w:t>Раздел</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III.</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Характеристика</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основных</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мероприятий,</w:t>
      </w:r>
      <w:r w:rsidR="00887618" w:rsidRPr="009606C2">
        <w:rPr>
          <w:rFonts w:ascii="Arial" w:hAnsi="Arial" w:cs="Arial"/>
          <w:b/>
          <w:color w:val="000000"/>
          <w:sz w:val="20"/>
          <w:lang w:eastAsia="en-US"/>
        </w:rPr>
        <w:t xml:space="preserve"> </w:t>
      </w:r>
    </w:p>
    <w:p w:rsidR="004D2AC3" w:rsidRPr="009606C2" w:rsidRDefault="004D2AC3" w:rsidP="009606C2">
      <w:pPr>
        <w:autoSpaceDE w:val="0"/>
        <w:autoSpaceDN w:val="0"/>
        <w:adjustRightInd w:val="0"/>
        <w:spacing w:after="0" w:line="240" w:lineRule="auto"/>
        <w:jc w:val="center"/>
        <w:rPr>
          <w:rFonts w:ascii="Arial" w:hAnsi="Arial" w:cs="Arial"/>
          <w:b/>
          <w:color w:val="000000"/>
          <w:sz w:val="20"/>
          <w:lang w:eastAsia="en-US"/>
        </w:rPr>
      </w:pPr>
      <w:r w:rsidRPr="009606C2">
        <w:rPr>
          <w:rFonts w:ascii="Arial" w:hAnsi="Arial" w:cs="Arial"/>
          <w:b/>
          <w:color w:val="000000"/>
          <w:sz w:val="20"/>
          <w:lang w:eastAsia="en-US"/>
        </w:rPr>
        <w:t>мероприятий</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подпрограммы</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с</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указанием</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сроков</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и</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этапов</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их</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реализации</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Основные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мероприятия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подпрограммы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направлены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на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реализацию</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поставленных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целей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задач</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подпрограммы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программы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целом.</w:t>
      </w:r>
      <w:r w:rsidR="00887618" w:rsidRPr="009606C2">
        <w:rPr>
          <w:rFonts w:ascii="Arial" w:hAnsi="Arial" w:cs="Arial"/>
          <w:color w:val="000000"/>
          <w:sz w:val="20"/>
          <w:lang w:eastAsia="en-US"/>
        </w:rPr>
        <w:t xml:space="preserve"> </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Подпрограмма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объединяет</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три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основных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мероприятия:</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Основное</w:t>
      </w:r>
      <w:r w:rsidR="00887618" w:rsidRPr="009606C2">
        <w:rPr>
          <w:rFonts w:ascii="Arial" w:hAnsi="Arial" w:cs="Arial"/>
          <w:color w:val="000000"/>
          <w:sz w:val="20"/>
        </w:rPr>
        <w:t xml:space="preserve"> </w:t>
      </w: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lang w:eastAsia="en-US"/>
        </w:rPr>
        <w:t>Обеспечение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деятельности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мировых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судей</w:t>
      </w:r>
      <w:r w:rsidR="00887618" w:rsidRPr="009606C2">
        <w:rPr>
          <w:rFonts w:ascii="Arial" w:hAnsi="Arial" w:cs="Arial"/>
          <w:color w:val="000000"/>
          <w:sz w:val="20"/>
          <w:lang w:eastAsia="en-US"/>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целях</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прав,</w:t>
      </w:r>
      <w:r w:rsidR="00887618" w:rsidRPr="009606C2">
        <w:rPr>
          <w:rFonts w:ascii="Arial" w:hAnsi="Arial" w:cs="Arial"/>
          <w:color w:val="000000"/>
          <w:sz w:val="20"/>
        </w:rPr>
        <w:t xml:space="preserve"> </w:t>
      </w:r>
      <w:r w:rsidRPr="009606C2">
        <w:rPr>
          <w:rFonts w:ascii="Arial" w:hAnsi="Arial" w:cs="Arial"/>
          <w:color w:val="000000"/>
          <w:sz w:val="20"/>
        </w:rPr>
        <w:t>свобод</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законных</w:t>
      </w:r>
      <w:r w:rsidR="00887618" w:rsidRPr="009606C2">
        <w:rPr>
          <w:rFonts w:ascii="Arial" w:hAnsi="Arial" w:cs="Arial"/>
          <w:color w:val="000000"/>
          <w:sz w:val="20"/>
        </w:rPr>
        <w:t xml:space="preserve"> </w:t>
      </w:r>
      <w:r w:rsidRPr="009606C2">
        <w:rPr>
          <w:rFonts w:ascii="Arial" w:hAnsi="Arial" w:cs="Arial"/>
          <w:color w:val="000000"/>
          <w:sz w:val="20"/>
        </w:rPr>
        <w:t>интересов</w:t>
      </w:r>
      <w:r w:rsidR="00887618" w:rsidRPr="009606C2">
        <w:rPr>
          <w:rFonts w:ascii="Arial" w:hAnsi="Arial" w:cs="Arial"/>
          <w:color w:val="000000"/>
          <w:sz w:val="20"/>
        </w:rPr>
        <w:t xml:space="preserve"> </w:t>
      </w:r>
      <w:r w:rsidRPr="009606C2">
        <w:rPr>
          <w:rFonts w:ascii="Arial" w:hAnsi="Arial" w:cs="Arial"/>
          <w:color w:val="000000"/>
          <w:sz w:val="20"/>
        </w:rPr>
        <w:t>граждан</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юридических</w:t>
      </w:r>
      <w:r w:rsidR="00887618" w:rsidRPr="009606C2">
        <w:rPr>
          <w:rFonts w:ascii="Arial" w:hAnsi="Arial" w:cs="Arial"/>
          <w:color w:val="000000"/>
          <w:sz w:val="20"/>
        </w:rPr>
        <w:t xml:space="preserve"> </w:t>
      </w:r>
      <w:r w:rsidRPr="009606C2">
        <w:rPr>
          <w:rFonts w:ascii="Arial" w:hAnsi="Arial" w:cs="Arial"/>
          <w:color w:val="000000"/>
          <w:sz w:val="20"/>
        </w:rPr>
        <w:t>лиц</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данного</w:t>
      </w:r>
      <w:r w:rsidR="00887618" w:rsidRPr="009606C2">
        <w:rPr>
          <w:rFonts w:ascii="Arial" w:hAnsi="Arial" w:cs="Arial"/>
          <w:color w:val="000000"/>
          <w:sz w:val="20"/>
        </w:rPr>
        <w:t xml:space="preserve"> </w:t>
      </w:r>
      <w:r w:rsidRPr="009606C2">
        <w:rPr>
          <w:rFonts w:ascii="Arial" w:hAnsi="Arial" w:cs="Arial"/>
          <w:color w:val="000000"/>
          <w:sz w:val="20"/>
        </w:rPr>
        <w:t>основного</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предусматривается</w:t>
      </w:r>
      <w:r w:rsidR="00887618" w:rsidRPr="009606C2">
        <w:rPr>
          <w:rFonts w:ascii="Arial" w:hAnsi="Arial" w:cs="Arial"/>
          <w:color w:val="000000"/>
          <w:sz w:val="20"/>
        </w:rPr>
        <w:t xml:space="preserve"> </w:t>
      </w: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следующих</w:t>
      </w:r>
      <w:r w:rsidR="00887618" w:rsidRPr="009606C2">
        <w:rPr>
          <w:rFonts w:ascii="Arial" w:hAnsi="Arial" w:cs="Arial"/>
          <w:color w:val="000000"/>
          <w:sz w:val="20"/>
        </w:rPr>
        <w:t xml:space="preserve"> </w:t>
      </w:r>
      <w:r w:rsidRPr="009606C2">
        <w:rPr>
          <w:rFonts w:ascii="Arial" w:hAnsi="Arial" w:cs="Arial"/>
          <w:color w:val="000000"/>
          <w:sz w:val="20"/>
        </w:rPr>
        <w:t>мероприятий:</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1.1.</w:t>
      </w:r>
      <w:r w:rsidR="00887618" w:rsidRPr="009606C2">
        <w:rPr>
          <w:rFonts w:ascii="Arial" w:hAnsi="Arial" w:cs="Arial"/>
          <w:color w:val="000000"/>
          <w:sz w:val="20"/>
        </w:rPr>
        <w:t xml:space="preserve"> </w:t>
      </w:r>
      <w:r w:rsidRPr="009606C2">
        <w:rPr>
          <w:rFonts w:ascii="Arial" w:hAnsi="Arial" w:cs="Arial"/>
          <w:color w:val="000000"/>
          <w:sz w:val="20"/>
        </w:rPr>
        <w:t>Осуществление</w:t>
      </w:r>
      <w:r w:rsidR="00887618" w:rsidRPr="009606C2">
        <w:rPr>
          <w:rFonts w:ascii="Arial" w:hAnsi="Arial" w:cs="Arial"/>
          <w:color w:val="000000"/>
          <w:sz w:val="20"/>
        </w:rPr>
        <w:t xml:space="preserve"> </w:t>
      </w:r>
      <w:r w:rsidRPr="009606C2">
        <w:rPr>
          <w:rFonts w:ascii="Arial" w:hAnsi="Arial" w:cs="Arial"/>
          <w:color w:val="000000"/>
          <w:sz w:val="20"/>
        </w:rPr>
        <w:t>полномочий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составлению</w:t>
      </w:r>
      <w:r w:rsidR="00887618" w:rsidRPr="009606C2">
        <w:rPr>
          <w:rFonts w:ascii="Arial" w:hAnsi="Arial" w:cs="Arial"/>
          <w:color w:val="000000"/>
          <w:sz w:val="20"/>
        </w:rPr>
        <w:t xml:space="preserve"> </w:t>
      </w:r>
      <w:r w:rsidRPr="009606C2">
        <w:rPr>
          <w:rFonts w:ascii="Arial" w:hAnsi="Arial" w:cs="Arial"/>
          <w:color w:val="000000"/>
          <w:sz w:val="20"/>
        </w:rPr>
        <w:t>(изменению)</w:t>
      </w:r>
      <w:r w:rsidR="00887618" w:rsidRPr="009606C2">
        <w:rPr>
          <w:rFonts w:ascii="Arial" w:hAnsi="Arial" w:cs="Arial"/>
          <w:color w:val="000000"/>
          <w:sz w:val="20"/>
        </w:rPr>
        <w:t xml:space="preserve"> </w:t>
      </w:r>
      <w:r w:rsidRPr="009606C2">
        <w:rPr>
          <w:rFonts w:ascii="Arial" w:hAnsi="Arial" w:cs="Arial"/>
          <w:color w:val="000000"/>
          <w:sz w:val="20"/>
        </w:rPr>
        <w:t>списков</w:t>
      </w:r>
      <w:r w:rsidR="00887618" w:rsidRPr="009606C2">
        <w:rPr>
          <w:rFonts w:ascii="Arial" w:hAnsi="Arial" w:cs="Arial"/>
          <w:color w:val="000000"/>
          <w:sz w:val="20"/>
        </w:rPr>
        <w:t xml:space="preserve"> </w:t>
      </w:r>
      <w:r w:rsidRPr="009606C2">
        <w:rPr>
          <w:rFonts w:ascii="Arial" w:hAnsi="Arial" w:cs="Arial"/>
          <w:color w:val="000000"/>
          <w:sz w:val="20"/>
        </w:rPr>
        <w:t>кандидатов</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присяжные</w:t>
      </w:r>
      <w:r w:rsidR="00887618" w:rsidRPr="009606C2">
        <w:rPr>
          <w:rFonts w:ascii="Arial" w:hAnsi="Arial" w:cs="Arial"/>
          <w:color w:val="000000"/>
          <w:sz w:val="20"/>
        </w:rPr>
        <w:t xml:space="preserve"> </w:t>
      </w:r>
      <w:r w:rsidRPr="009606C2">
        <w:rPr>
          <w:rFonts w:ascii="Arial" w:hAnsi="Arial" w:cs="Arial"/>
          <w:color w:val="000000"/>
          <w:sz w:val="20"/>
        </w:rPr>
        <w:t>заседатели</w:t>
      </w:r>
      <w:r w:rsidR="00887618" w:rsidRPr="009606C2">
        <w:rPr>
          <w:rFonts w:ascii="Arial" w:hAnsi="Arial" w:cs="Arial"/>
          <w:color w:val="000000"/>
          <w:sz w:val="20"/>
        </w:rPr>
        <w:t xml:space="preserve"> </w:t>
      </w:r>
      <w:r w:rsidRPr="009606C2">
        <w:rPr>
          <w:rFonts w:ascii="Arial" w:hAnsi="Arial" w:cs="Arial"/>
          <w:color w:val="000000"/>
          <w:sz w:val="20"/>
        </w:rPr>
        <w:t>федеральных</w:t>
      </w:r>
      <w:r w:rsidR="00887618" w:rsidRPr="009606C2">
        <w:rPr>
          <w:rFonts w:ascii="Arial" w:hAnsi="Arial" w:cs="Arial"/>
          <w:color w:val="000000"/>
          <w:sz w:val="20"/>
        </w:rPr>
        <w:t xml:space="preserve"> </w:t>
      </w:r>
      <w:r w:rsidRPr="009606C2">
        <w:rPr>
          <w:rFonts w:ascii="Arial" w:hAnsi="Arial" w:cs="Arial"/>
          <w:color w:val="000000"/>
          <w:sz w:val="20"/>
        </w:rPr>
        <w:t>судов</w:t>
      </w:r>
      <w:r w:rsidR="00887618" w:rsidRPr="009606C2">
        <w:rPr>
          <w:rFonts w:ascii="Arial" w:hAnsi="Arial" w:cs="Arial"/>
          <w:color w:val="000000"/>
          <w:sz w:val="20"/>
        </w:rPr>
        <w:t xml:space="preserve"> </w:t>
      </w:r>
      <w:r w:rsidRPr="009606C2">
        <w:rPr>
          <w:rFonts w:ascii="Arial" w:hAnsi="Arial" w:cs="Arial"/>
          <w:color w:val="000000"/>
          <w:sz w:val="20"/>
        </w:rPr>
        <w:t>общей</w:t>
      </w:r>
      <w:r w:rsidR="00887618" w:rsidRPr="009606C2">
        <w:rPr>
          <w:rFonts w:ascii="Arial" w:hAnsi="Arial" w:cs="Arial"/>
          <w:color w:val="000000"/>
          <w:sz w:val="20"/>
        </w:rPr>
        <w:t xml:space="preserve"> </w:t>
      </w:r>
      <w:r w:rsidRPr="009606C2">
        <w:rPr>
          <w:rFonts w:ascii="Arial" w:hAnsi="Arial" w:cs="Arial"/>
          <w:color w:val="000000"/>
          <w:sz w:val="20"/>
        </w:rPr>
        <w:t>юрисдикции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Российской</w:t>
      </w:r>
      <w:r w:rsidR="00887618" w:rsidRPr="009606C2">
        <w:rPr>
          <w:rFonts w:ascii="Arial" w:hAnsi="Arial" w:cs="Arial"/>
          <w:color w:val="000000"/>
          <w:sz w:val="20"/>
        </w:rPr>
        <w:t xml:space="preserve"> </w:t>
      </w:r>
      <w:r w:rsidRPr="009606C2">
        <w:rPr>
          <w:rFonts w:ascii="Arial" w:hAnsi="Arial" w:cs="Arial"/>
          <w:color w:val="000000"/>
          <w:sz w:val="20"/>
        </w:rPr>
        <w:t>Федерации</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счет</w:t>
      </w:r>
      <w:r w:rsidR="00887618" w:rsidRPr="009606C2">
        <w:rPr>
          <w:rFonts w:ascii="Arial" w:hAnsi="Arial" w:cs="Arial"/>
          <w:color w:val="000000"/>
          <w:sz w:val="20"/>
        </w:rPr>
        <w:t xml:space="preserve"> </w:t>
      </w:r>
      <w:r w:rsidRPr="009606C2">
        <w:rPr>
          <w:rFonts w:ascii="Arial" w:hAnsi="Arial" w:cs="Arial"/>
          <w:color w:val="000000"/>
          <w:sz w:val="20"/>
        </w:rPr>
        <w:t>субвенции,</w:t>
      </w:r>
      <w:r w:rsidR="00887618" w:rsidRPr="009606C2">
        <w:rPr>
          <w:rFonts w:ascii="Arial" w:hAnsi="Arial" w:cs="Arial"/>
          <w:color w:val="000000"/>
          <w:sz w:val="20"/>
        </w:rPr>
        <w:t xml:space="preserve"> </w:t>
      </w:r>
      <w:r w:rsidRPr="009606C2">
        <w:rPr>
          <w:rFonts w:ascii="Arial" w:hAnsi="Arial" w:cs="Arial"/>
          <w:color w:val="000000"/>
          <w:sz w:val="20"/>
        </w:rPr>
        <w:t>предоставляемой</w:t>
      </w:r>
      <w:r w:rsidR="00887618" w:rsidRPr="009606C2">
        <w:rPr>
          <w:rFonts w:ascii="Arial" w:hAnsi="Arial" w:cs="Arial"/>
          <w:color w:val="000000"/>
          <w:sz w:val="20"/>
        </w:rPr>
        <w:t xml:space="preserve"> </w:t>
      </w:r>
      <w:r w:rsidRPr="009606C2">
        <w:rPr>
          <w:rFonts w:ascii="Arial" w:hAnsi="Arial" w:cs="Arial"/>
          <w:color w:val="000000"/>
          <w:sz w:val="20"/>
        </w:rPr>
        <w:t>из</w:t>
      </w:r>
      <w:r w:rsidR="00887618" w:rsidRPr="009606C2">
        <w:rPr>
          <w:rFonts w:ascii="Arial" w:hAnsi="Arial" w:cs="Arial"/>
          <w:color w:val="000000"/>
          <w:sz w:val="20"/>
        </w:rPr>
        <w:t xml:space="preserve"> </w:t>
      </w:r>
      <w:r w:rsidRPr="009606C2">
        <w:rPr>
          <w:rFonts w:ascii="Arial" w:hAnsi="Arial" w:cs="Arial"/>
          <w:color w:val="000000"/>
          <w:sz w:val="20"/>
        </w:rPr>
        <w:t>федерального</w:t>
      </w:r>
      <w:r w:rsidR="00887618" w:rsidRPr="009606C2">
        <w:rPr>
          <w:rFonts w:ascii="Arial" w:hAnsi="Arial" w:cs="Arial"/>
          <w:color w:val="000000"/>
          <w:sz w:val="20"/>
        </w:rPr>
        <w:t xml:space="preserve"> </w:t>
      </w:r>
      <w:r w:rsidRPr="009606C2">
        <w:rPr>
          <w:rFonts w:ascii="Arial" w:hAnsi="Arial" w:cs="Arial"/>
          <w:color w:val="000000"/>
          <w:sz w:val="20"/>
        </w:rPr>
        <w:t>бюджета.</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Основное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мероприятие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Ведение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регистра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нормативных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правовых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актов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Чувашской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Республики</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данного</w:t>
      </w:r>
      <w:r w:rsidR="00887618" w:rsidRPr="009606C2">
        <w:rPr>
          <w:rFonts w:ascii="Arial" w:hAnsi="Arial" w:cs="Arial"/>
          <w:color w:val="000000"/>
          <w:sz w:val="20"/>
        </w:rPr>
        <w:t xml:space="preserve"> </w:t>
      </w:r>
      <w:r w:rsidRPr="009606C2">
        <w:rPr>
          <w:rFonts w:ascii="Arial" w:hAnsi="Arial" w:cs="Arial"/>
          <w:color w:val="000000"/>
          <w:sz w:val="20"/>
        </w:rPr>
        <w:t>основного</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предусматривается</w:t>
      </w:r>
      <w:r w:rsidR="00887618" w:rsidRPr="009606C2">
        <w:rPr>
          <w:rFonts w:ascii="Arial" w:hAnsi="Arial" w:cs="Arial"/>
          <w:color w:val="000000"/>
          <w:sz w:val="20"/>
        </w:rPr>
        <w:t xml:space="preserve"> </w:t>
      </w: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следующих</w:t>
      </w:r>
      <w:r w:rsidR="00887618" w:rsidRPr="009606C2">
        <w:rPr>
          <w:rFonts w:ascii="Arial" w:hAnsi="Arial" w:cs="Arial"/>
          <w:color w:val="000000"/>
          <w:sz w:val="20"/>
        </w:rPr>
        <w:t xml:space="preserve"> </w:t>
      </w:r>
      <w:r w:rsidRPr="009606C2">
        <w:rPr>
          <w:rFonts w:ascii="Arial" w:hAnsi="Arial" w:cs="Arial"/>
          <w:color w:val="000000"/>
          <w:sz w:val="20"/>
        </w:rPr>
        <w:t>мероприятий:</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2.1.</w:t>
      </w:r>
      <w:r w:rsidR="00887618" w:rsidRPr="009606C2">
        <w:rPr>
          <w:rFonts w:ascii="Arial" w:hAnsi="Arial" w:cs="Arial"/>
          <w:color w:val="000000"/>
          <w:sz w:val="20"/>
        </w:rPr>
        <w:t xml:space="preserve"> </w:t>
      </w:r>
      <w:r w:rsidRPr="009606C2">
        <w:rPr>
          <w:rFonts w:ascii="Arial" w:hAnsi="Arial" w:cs="Arial"/>
          <w:color w:val="000000"/>
          <w:sz w:val="20"/>
        </w:rPr>
        <w:t>Внесение</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нормативных</w:t>
      </w:r>
      <w:r w:rsidR="00887618" w:rsidRPr="009606C2">
        <w:rPr>
          <w:rFonts w:ascii="Arial" w:hAnsi="Arial" w:cs="Arial"/>
          <w:color w:val="000000"/>
          <w:sz w:val="20"/>
        </w:rPr>
        <w:t xml:space="preserve"> </w:t>
      </w:r>
      <w:r w:rsidRPr="009606C2">
        <w:rPr>
          <w:rFonts w:ascii="Arial" w:hAnsi="Arial" w:cs="Arial"/>
          <w:color w:val="000000"/>
          <w:sz w:val="20"/>
        </w:rPr>
        <w:t>правовых</w:t>
      </w:r>
      <w:r w:rsidR="00887618" w:rsidRPr="009606C2">
        <w:rPr>
          <w:rFonts w:ascii="Arial" w:hAnsi="Arial" w:cs="Arial"/>
          <w:color w:val="000000"/>
          <w:sz w:val="20"/>
        </w:rPr>
        <w:t xml:space="preserve"> </w:t>
      </w:r>
      <w:r w:rsidRPr="009606C2">
        <w:rPr>
          <w:rFonts w:ascii="Arial" w:hAnsi="Arial" w:cs="Arial"/>
          <w:color w:val="000000"/>
          <w:sz w:val="20"/>
        </w:rPr>
        <w:t>актов</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регистр</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нормативных</w:t>
      </w:r>
      <w:r w:rsidR="00887618" w:rsidRPr="009606C2">
        <w:rPr>
          <w:rFonts w:ascii="Arial" w:hAnsi="Arial" w:cs="Arial"/>
          <w:color w:val="000000"/>
          <w:sz w:val="20"/>
        </w:rPr>
        <w:t xml:space="preserve"> </w:t>
      </w:r>
      <w:r w:rsidRPr="009606C2">
        <w:rPr>
          <w:rFonts w:ascii="Arial" w:hAnsi="Arial" w:cs="Arial"/>
          <w:color w:val="000000"/>
          <w:sz w:val="20"/>
        </w:rPr>
        <w:t>правовых</w:t>
      </w:r>
      <w:r w:rsidR="00887618" w:rsidRPr="009606C2">
        <w:rPr>
          <w:rFonts w:ascii="Arial" w:hAnsi="Arial" w:cs="Arial"/>
          <w:color w:val="000000"/>
          <w:sz w:val="20"/>
        </w:rPr>
        <w:t xml:space="preserve"> </w:t>
      </w:r>
      <w:r w:rsidRPr="009606C2">
        <w:rPr>
          <w:rFonts w:ascii="Arial" w:hAnsi="Arial" w:cs="Arial"/>
          <w:color w:val="000000"/>
          <w:sz w:val="20"/>
        </w:rPr>
        <w:t>актов</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2.2.</w:t>
      </w:r>
      <w:r w:rsidR="00887618" w:rsidRPr="009606C2">
        <w:rPr>
          <w:rFonts w:ascii="Arial" w:hAnsi="Arial" w:cs="Arial"/>
          <w:color w:val="000000"/>
          <w:sz w:val="20"/>
        </w:rPr>
        <w:t xml:space="preserve"> </w:t>
      </w:r>
      <w:r w:rsidRPr="009606C2">
        <w:rPr>
          <w:rFonts w:ascii="Arial" w:hAnsi="Arial" w:cs="Arial"/>
          <w:color w:val="000000"/>
          <w:sz w:val="20"/>
        </w:rPr>
        <w:t>Актуализация</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нормативных</w:t>
      </w:r>
      <w:r w:rsidR="00887618" w:rsidRPr="009606C2">
        <w:rPr>
          <w:rFonts w:ascii="Arial" w:hAnsi="Arial" w:cs="Arial"/>
          <w:color w:val="000000"/>
          <w:sz w:val="20"/>
        </w:rPr>
        <w:t xml:space="preserve"> </w:t>
      </w:r>
      <w:r w:rsidRPr="009606C2">
        <w:rPr>
          <w:rFonts w:ascii="Arial" w:hAnsi="Arial" w:cs="Arial"/>
          <w:color w:val="000000"/>
          <w:sz w:val="20"/>
        </w:rPr>
        <w:t>правовых</w:t>
      </w:r>
      <w:r w:rsidR="00887618" w:rsidRPr="009606C2">
        <w:rPr>
          <w:rFonts w:ascii="Arial" w:hAnsi="Arial" w:cs="Arial"/>
          <w:color w:val="000000"/>
          <w:sz w:val="20"/>
        </w:rPr>
        <w:t xml:space="preserve"> </w:t>
      </w:r>
      <w:r w:rsidRPr="009606C2">
        <w:rPr>
          <w:rFonts w:ascii="Arial" w:hAnsi="Arial" w:cs="Arial"/>
          <w:color w:val="000000"/>
          <w:sz w:val="20"/>
        </w:rPr>
        <w:t>актов.</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2.3.</w:t>
      </w:r>
      <w:r w:rsidR="00887618" w:rsidRPr="009606C2">
        <w:rPr>
          <w:rFonts w:ascii="Arial" w:hAnsi="Arial" w:cs="Arial"/>
          <w:color w:val="000000"/>
          <w:sz w:val="20"/>
        </w:rPr>
        <w:t xml:space="preserve"> </w:t>
      </w:r>
      <w:r w:rsidRPr="009606C2">
        <w:rPr>
          <w:rFonts w:ascii="Arial" w:hAnsi="Arial" w:cs="Arial"/>
          <w:color w:val="000000"/>
          <w:sz w:val="20"/>
        </w:rPr>
        <w:t>Предоставление</w:t>
      </w:r>
      <w:r w:rsidR="00887618" w:rsidRPr="009606C2">
        <w:rPr>
          <w:rFonts w:ascii="Arial" w:hAnsi="Arial" w:cs="Arial"/>
          <w:color w:val="000000"/>
          <w:sz w:val="20"/>
        </w:rPr>
        <w:t xml:space="preserve"> </w:t>
      </w:r>
      <w:r w:rsidRPr="009606C2">
        <w:rPr>
          <w:rFonts w:ascii="Arial" w:hAnsi="Arial" w:cs="Arial"/>
          <w:color w:val="000000"/>
          <w:sz w:val="20"/>
        </w:rPr>
        <w:t>сведений</w:t>
      </w:r>
      <w:r w:rsidR="00887618" w:rsidRPr="009606C2">
        <w:rPr>
          <w:rFonts w:ascii="Arial" w:hAnsi="Arial" w:cs="Arial"/>
          <w:color w:val="000000"/>
          <w:sz w:val="20"/>
        </w:rPr>
        <w:t xml:space="preserve"> </w:t>
      </w:r>
      <w:r w:rsidRPr="009606C2">
        <w:rPr>
          <w:rFonts w:ascii="Arial" w:hAnsi="Arial" w:cs="Arial"/>
          <w:color w:val="000000"/>
          <w:sz w:val="20"/>
        </w:rPr>
        <w:t>из</w:t>
      </w:r>
      <w:r w:rsidR="00887618" w:rsidRPr="009606C2">
        <w:rPr>
          <w:rFonts w:ascii="Arial" w:hAnsi="Arial" w:cs="Arial"/>
          <w:color w:val="000000"/>
          <w:sz w:val="20"/>
        </w:rPr>
        <w:t xml:space="preserve"> </w:t>
      </w:r>
      <w:r w:rsidRPr="009606C2">
        <w:rPr>
          <w:rFonts w:ascii="Arial" w:hAnsi="Arial" w:cs="Arial"/>
          <w:color w:val="000000"/>
          <w:sz w:val="20"/>
        </w:rPr>
        <w:t>регистра</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нормативных</w:t>
      </w:r>
      <w:r w:rsidR="00887618" w:rsidRPr="009606C2">
        <w:rPr>
          <w:rFonts w:ascii="Arial" w:hAnsi="Arial" w:cs="Arial"/>
          <w:color w:val="000000"/>
          <w:sz w:val="20"/>
        </w:rPr>
        <w:t xml:space="preserve"> </w:t>
      </w:r>
      <w:r w:rsidRPr="009606C2">
        <w:rPr>
          <w:rFonts w:ascii="Arial" w:hAnsi="Arial" w:cs="Arial"/>
          <w:color w:val="000000"/>
          <w:sz w:val="20"/>
        </w:rPr>
        <w:t>правовых</w:t>
      </w:r>
      <w:r w:rsidR="00887618" w:rsidRPr="009606C2">
        <w:rPr>
          <w:rFonts w:ascii="Arial" w:hAnsi="Arial" w:cs="Arial"/>
          <w:color w:val="000000"/>
          <w:sz w:val="20"/>
        </w:rPr>
        <w:t xml:space="preserve"> </w:t>
      </w:r>
      <w:r w:rsidRPr="009606C2">
        <w:rPr>
          <w:rFonts w:ascii="Arial" w:hAnsi="Arial" w:cs="Arial"/>
          <w:color w:val="000000"/>
          <w:sz w:val="20"/>
        </w:rPr>
        <w:t>актов</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органам</w:t>
      </w:r>
      <w:r w:rsidR="00887618" w:rsidRPr="009606C2">
        <w:rPr>
          <w:rFonts w:ascii="Arial" w:hAnsi="Arial" w:cs="Arial"/>
          <w:color w:val="000000"/>
          <w:sz w:val="20"/>
        </w:rPr>
        <w:t xml:space="preserve"> </w:t>
      </w:r>
      <w:r w:rsidRPr="009606C2">
        <w:rPr>
          <w:rFonts w:ascii="Arial" w:hAnsi="Arial" w:cs="Arial"/>
          <w:color w:val="000000"/>
          <w:sz w:val="20"/>
        </w:rPr>
        <w:t>власти</w:t>
      </w:r>
      <w:r w:rsidR="00887618" w:rsidRPr="009606C2">
        <w:rPr>
          <w:rFonts w:ascii="Arial" w:hAnsi="Arial" w:cs="Arial"/>
          <w:color w:val="000000"/>
          <w:sz w:val="20"/>
        </w:rPr>
        <w:t xml:space="preserve"> </w:t>
      </w:r>
      <w:r w:rsidRPr="009606C2">
        <w:rPr>
          <w:rFonts w:ascii="Arial" w:hAnsi="Arial" w:cs="Arial"/>
          <w:color w:val="000000"/>
          <w:sz w:val="20"/>
        </w:rPr>
        <w:t>всех</w:t>
      </w:r>
      <w:r w:rsidR="00887618" w:rsidRPr="009606C2">
        <w:rPr>
          <w:rFonts w:ascii="Arial" w:hAnsi="Arial" w:cs="Arial"/>
          <w:color w:val="000000"/>
          <w:sz w:val="20"/>
        </w:rPr>
        <w:t xml:space="preserve"> </w:t>
      </w:r>
      <w:r w:rsidRPr="009606C2">
        <w:rPr>
          <w:rFonts w:ascii="Arial" w:hAnsi="Arial" w:cs="Arial"/>
          <w:color w:val="000000"/>
          <w:sz w:val="20"/>
        </w:rPr>
        <w:t>уровней,</w:t>
      </w:r>
      <w:r w:rsidR="00887618" w:rsidRPr="009606C2">
        <w:rPr>
          <w:rFonts w:ascii="Arial" w:hAnsi="Arial" w:cs="Arial"/>
          <w:color w:val="000000"/>
          <w:sz w:val="20"/>
        </w:rPr>
        <w:t xml:space="preserve"> </w:t>
      </w:r>
      <w:r w:rsidRPr="009606C2">
        <w:rPr>
          <w:rFonts w:ascii="Arial" w:hAnsi="Arial" w:cs="Arial"/>
          <w:color w:val="000000"/>
          <w:sz w:val="20"/>
        </w:rPr>
        <w:t>юридическим</w:t>
      </w:r>
      <w:r w:rsidR="00887618" w:rsidRPr="009606C2">
        <w:rPr>
          <w:rFonts w:ascii="Arial" w:hAnsi="Arial" w:cs="Arial"/>
          <w:color w:val="000000"/>
          <w:sz w:val="20"/>
        </w:rPr>
        <w:t xml:space="preserve"> </w:t>
      </w:r>
      <w:r w:rsidRPr="009606C2">
        <w:rPr>
          <w:rFonts w:ascii="Arial" w:hAnsi="Arial" w:cs="Arial"/>
          <w:color w:val="000000"/>
          <w:sz w:val="20"/>
        </w:rPr>
        <w:t>лицам</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гражданам.</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Основное</w:t>
      </w:r>
      <w:r w:rsidR="00887618" w:rsidRPr="009606C2">
        <w:rPr>
          <w:rFonts w:ascii="Arial" w:hAnsi="Arial" w:cs="Arial"/>
          <w:color w:val="000000"/>
          <w:sz w:val="20"/>
        </w:rPr>
        <w:t xml:space="preserve"> </w:t>
      </w: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3.</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оказания</w:t>
      </w:r>
      <w:r w:rsidR="00887618" w:rsidRPr="009606C2">
        <w:rPr>
          <w:rFonts w:ascii="Arial" w:hAnsi="Arial" w:cs="Arial"/>
          <w:color w:val="000000"/>
          <w:sz w:val="20"/>
        </w:rPr>
        <w:t xml:space="preserve"> </w:t>
      </w:r>
      <w:r w:rsidRPr="009606C2">
        <w:rPr>
          <w:rFonts w:ascii="Arial" w:hAnsi="Arial" w:cs="Arial"/>
          <w:color w:val="000000"/>
          <w:sz w:val="20"/>
        </w:rPr>
        <w:t>бесплатной</w:t>
      </w:r>
      <w:r w:rsidR="00887618" w:rsidRPr="009606C2">
        <w:rPr>
          <w:rFonts w:ascii="Arial" w:hAnsi="Arial" w:cs="Arial"/>
          <w:color w:val="000000"/>
          <w:sz w:val="20"/>
        </w:rPr>
        <w:t xml:space="preserve"> </w:t>
      </w:r>
      <w:r w:rsidRPr="009606C2">
        <w:rPr>
          <w:rFonts w:ascii="Arial" w:hAnsi="Arial" w:cs="Arial"/>
          <w:color w:val="000000"/>
          <w:sz w:val="20"/>
        </w:rPr>
        <w:t>юридической</w:t>
      </w:r>
      <w:r w:rsidR="00887618" w:rsidRPr="009606C2">
        <w:rPr>
          <w:rFonts w:ascii="Arial" w:hAnsi="Arial" w:cs="Arial"/>
          <w:color w:val="000000"/>
          <w:sz w:val="20"/>
        </w:rPr>
        <w:t xml:space="preserve"> </w:t>
      </w:r>
      <w:r w:rsidRPr="009606C2">
        <w:rPr>
          <w:rFonts w:ascii="Arial" w:hAnsi="Arial" w:cs="Arial"/>
          <w:color w:val="000000"/>
          <w:sz w:val="20"/>
        </w:rPr>
        <w:t>помощи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Мариинско-Посадском</w:t>
      </w:r>
      <w:r w:rsidR="00887618" w:rsidRPr="009606C2">
        <w:rPr>
          <w:rFonts w:ascii="Arial" w:hAnsi="Arial" w:cs="Arial"/>
          <w:color w:val="000000"/>
          <w:sz w:val="20"/>
        </w:rPr>
        <w:t xml:space="preserve"> </w:t>
      </w:r>
      <w:r w:rsidRPr="009606C2">
        <w:rPr>
          <w:rFonts w:ascii="Arial" w:hAnsi="Arial" w:cs="Arial"/>
          <w:color w:val="000000"/>
          <w:sz w:val="20"/>
        </w:rPr>
        <w:t>муниципальном</w:t>
      </w:r>
      <w:r w:rsidR="00887618" w:rsidRPr="009606C2">
        <w:rPr>
          <w:rFonts w:ascii="Arial" w:hAnsi="Arial" w:cs="Arial"/>
          <w:color w:val="000000"/>
          <w:sz w:val="20"/>
        </w:rPr>
        <w:t xml:space="preserve"> </w:t>
      </w:r>
      <w:r w:rsidRPr="009606C2">
        <w:rPr>
          <w:rFonts w:ascii="Arial" w:hAnsi="Arial" w:cs="Arial"/>
          <w:color w:val="000000"/>
          <w:sz w:val="20"/>
        </w:rPr>
        <w:t>округе</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Данное</w:t>
      </w:r>
      <w:r w:rsidR="00887618" w:rsidRPr="009606C2">
        <w:rPr>
          <w:rFonts w:ascii="Arial" w:hAnsi="Arial" w:cs="Arial"/>
          <w:color w:val="000000"/>
          <w:sz w:val="20"/>
        </w:rPr>
        <w:t xml:space="preserve"> </w:t>
      </w:r>
      <w:r w:rsidRPr="009606C2">
        <w:rPr>
          <w:rFonts w:ascii="Arial" w:hAnsi="Arial" w:cs="Arial"/>
          <w:color w:val="000000"/>
          <w:sz w:val="20"/>
        </w:rPr>
        <w:t>основное</w:t>
      </w:r>
      <w:r w:rsidR="00887618" w:rsidRPr="009606C2">
        <w:rPr>
          <w:rFonts w:ascii="Arial" w:hAnsi="Arial" w:cs="Arial"/>
          <w:color w:val="000000"/>
          <w:sz w:val="20"/>
        </w:rPr>
        <w:t xml:space="preserve"> </w:t>
      </w: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включает</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себя</w:t>
      </w:r>
      <w:r w:rsidR="00887618" w:rsidRPr="009606C2">
        <w:rPr>
          <w:rFonts w:ascii="Arial" w:hAnsi="Arial" w:cs="Arial"/>
          <w:color w:val="000000"/>
          <w:sz w:val="20"/>
        </w:rPr>
        <w:t xml:space="preserve"> </w:t>
      </w:r>
      <w:r w:rsidRPr="009606C2">
        <w:rPr>
          <w:rFonts w:ascii="Arial" w:hAnsi="Arial" w:cs="Arial"/>
          <w:color w:val="000000"/>
          <w:sz w:val="20"/>
        </w:rPr>
        <w:t>реализацию</w:t>
      </w:r>
      <w:r w:rsidR="00887618" w:rsidRPr="009606C2">
        <w:rPr>
          <w:rFonts w:ascii="Arial" w:hAnsi="Arial" w:cs="Arial"/>
          <w:color w:val="000000"/>
          <w:sz w:val="20"/>
        </w:rPr>
        <w:t xml:space="preserve"> </w:t>
      </w:r>
      <w:r w:rsidRPr="009606C2">
        <w:rPr>
          <w:rFonts w:ascii="Arial" w:hAnsi="Arial" w:cs="Arial"/>
          <w:color w:val="000000"/>
          <w:sz w:val="20"/>
        </w:rPr>
        <w:t>следующих</w:t>
      </w:r>
      <w:r w:rsidR="00887618" w:rsidRPr="009606C2">
        <w:rPr>
          <w:rFonts w:ascii="Arial" w:hAnsi="Arial" w:cs="Arial"/>
          <w:color w:val="000000"/>
          <w:sz w:val="20"/>
        </w:rPr>
        <w:t xml:space="preserve"> </w:t>
      </w:r>
      <w:r w:rsidRPr="009606C2">
        <w:rPr>
          <w:rFonts w:ascii="Arial" w:hAnsi="Arial" w:cs="Arial"/>
          <w:color w:val="000000"/>
          <w:sz w:val="20"/>
        </w:rPr>
        <w:t>мероприятий:</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3.1.</w:t>
      </w:r>
      <w:r w:rsidR="00887618" w:rsidRPr="009606C2">
        <w:rPr>
          <w:rFonts w:ascii="Arial" w:hAnsi="Arial" w:cs="Arial"/>
          <w:color w:val="000000"/>
          <w:sz w:val="20"/>
        </w:rPr>
        <w:t xml:space="preserve"> </w:t>
      </w:r>
      <w:r w:rsidRPr="009606C2">
        <w:rPr>
          <w:rFonts w:ascii="Arial" w:hAnsi="Arial" w:cs="Arial"/>
          <w:color w:val="000000"/>
          <w:sz w:val="20"/>
        </w:rPr>
        <w:t>Разработка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мониторинг</w:t>
      </w:r>
      <w:r w:rsidR="00887618" w:rsidRPr="009606C2">
        <w:rPr>
          <w:rFonts w:ascii="Arial" w:hAnsi="Arial" w:cs="Arial"/>
          <w:color w:val="000000"/>
          <w:sz w:val="20"/>
        </w:rPr>
        <w:t xml:space="preserve"> </w:t>
      </w:r>
      <w:r w:rsidRPr="009606C2">
        <w:rPr>
          <w:rFonts w:ascii="Arial" w:hAnsi="Arial" w:cs="Arial"/>
          <w:color w:val="000000"/>
          <w:sz w:val="20"/>
        </w:rPr>
        <w:t>нормативных</w:t>
      </w:r>
      <w:r w:rsidR="00887618" w:rsidRPr="009606C2">
        <w:rPr>
          <w:rFonts w:ascii="Arial" w:hAnsi="Arial" w:cs="Arial"/>
          <w:color w:val="000000"/>
          <w:sz w:val="20"/>
        </w:rPr>
        <w:t xml:space="preserve"> </w:t>
      </w:r>
      <w:r w:rsidRPr="009606C2">
        <w:rPr>
          <w:rFonts w:ascii="Arial" w:hAnsi="Arial" w:cs="Arial"/>
          <w:color w:val="000000"/>
          <w:sz w:val="20"/>
        </w:rPr>
        <w:t>правовых</w:t>
      </w:r>
      <w:r w:rsidR="00887618" w:rsidRPr="009606C2">
        <w:rPr>
          <w:rFonts w:ascii="Arial" w:hAnsi="Arial" w:cs="Arial"/>
          <w:color w:val="000000"/>
          <w:sz w:val="20"/>
        </w:rPr>
        <w:t xml:space="preserve"> </w:t>
      </w:r>
      <w:r w:rsidRPr="009606C2">
        <w:rPr>
          <w:rFonts w:ascii="Arial" w:hAnsi="Arial" w:cs="Arial"/>
          <w:color w:val="000000"/>
          <w:sz w:val="20"/>
        </w:rPr>
        <w:t>актов</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регулирующих</w:t>
      </w:r>
      <w:r w:rsidR="00887618" w:rsidRPr="009606C2">
        <w:rPr>
          <w:rFonts w:ascii="Arial" w:hAnsi="Arial" w:cs="Arial"/>
          <w:color w:val="000000"/>
          <w:sz w:val="20"/>
        </w:rPr>
        <w:t xml:space="preserve"> </w:t>
      </w:r>
      <w:r w:rsidRPr="009606C2">
        <w:rPr>
          <w:rFonts w:ascii="Arial" w:hAnsi="Arial" w:cs="Arial"/>
          <w:color w:val="000000"/>
          <w:sz w:val="20"/>
        </w:rPr>
        <w:t>вопросы</w:t>
      </w:r>
      <w:r w:rsidR="00887618" w:rsidRPr="009606C2">
        <w:rPr>
          <w:rFonts w:ascii="Arial" w:hAnsi="Arial" w:cs="Arial"/>
          <w:color w:val="000000"/>
          <w:sz w:val="20"/>
        </w:rPr>
        <w:t xml:space="preserve"> </w:t>
      </w:r>
      <w:r w:rsidRPr="009606C2">
        <w:rPr>
          <w:rFonts w:ascii="Arial" w:hAnsi="Arial" w:cs="Arial"/>
          <w:color w:val="000000"/>
          <w:sz w:val="20"/>
        </w:rPr>
        <w:t>оказания</w:t>
      </w:r>
      <w:r w:rsidR="00887618" w:rsidRPr="009606C2">
        <w:rPr>
          <w:rFonts w:ascii="Arial" w:hAnsi="Arial" w:cs="Arial"/>
          <w:color w:val="000000"/>
          <w:sz w:val="20"/>
        </w:rPr>
        <w:t xml:space="preserve"> </w:t>
      </w:r>
      <w:r w:rsidRPr="009606C2">
        <w:rPr>
          <w:rFonts w:ascii="Arial" w:hAnsi="Arial" w:cs="Arial"/>
          <w:color w:val="000000"/>
          <w:sz w:val="20"/>
        </w:rPr>
        <w:t>бесплатной</w:t>
      </w:r>
      <w:r w:rsidR="00887618" w:rsidRPr="009606C2">
        <w:rPr>
          <w:rFonts w:ascii="Arial" w:hAnsi="Arial" w:cs="Arial"/>
          <w:color w:val="000000"/>
          <w:sz w:val="20"/>
        </w:rPr>
        <w:t xml:space="preserve"> </w:t>
      </w:r>
      <w:r w:rsidRPr="009606C2">
        <w:rPr>
          <w:rFonts w:ascii="Arial" w:hAnsi="Arial" w:cs="Arial"/>
          <w:color w:val="000000"/>
          <w:sz w:val="20"/>
        </w:rPr>
        <w:t>юридической</w:t>
      </w:r>
      <w:r w:rsidR="00887618" w:rsidRPr="009606C2">
        <w:rPr>
          <w:rFonts w:ascii="Arial" w:hAnsi="Arial" w:cs="Arial"/>
          <w:color w:val="000000"/>
          <w:sz w:val="20"/>
        </w:rPr>
        <w:t xml:space="preserve"> </w:t>
      </w:r>
      <w:r w:rsidRPr="009606C2">
        <w:rPr>
          <w:rFonts w:ascii="Arial" w:hAnsi="Arial" w:cs="Arial"/>
          <w:color w:val="000000"/>
          <w:sz w:val="20"/>
        </w:rPr>
        <w:t>помощи.</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3.2.</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отдельных</w:t>
      </w:r>
      <w:r w:rsidR="00887618" w:rsidRPr="009606C2">
        <w:rPr>
          <w:rFonts w:ascii="Arial" w:hAnsi="Arial" w:cs="Arial"/>
          <w:color w:val="000000"/>
          <w:sz w:val="20"/>
        </w:rPr>
        <w:t xml:space="preserve"> </w:t>
      </w:r>
      <w:r w:rsidRPr="009606C2">
        <w:rPr>
          <w:rFonts w:ascii="Arial" w:hAnsi="Arial" w:cs="Arial"/>
          <w:color w:val="000000"/>
          <w:sz w:val="20"/>
        </w:rPr>
        <w:t>категорий</w:t>
      </w:r>
      <w:r w:rsidR="00887618" w:rsidRPr="009606C2">
        <w:rPr>
          <w:rFonts w:ascii="Arial" w:hAnsi="Arial" w:cs="Arial"/>
          <w:color w:val="000000"/>
          <w:sz w:val="20"/>
        </w:rPr>
        <w:t xml:space="preserve"> </w:t>
      </w:r>
      <w:r w:rsidRPr="009606C2">
        <w:rPr>
          <w:rFonts w:ascii="Arial" w:hAnsi="Arial" w:cs="Arial"/>
          <w:color w:val="000000"/>
          <w:sz w:val="20"/>
        </w:rPr>
        <w:t>граждан</w:t>
      </w:r>
      <w:r w:rsidR="00887618" w:rsidRPr="009606C2">
        <w:rPr>
          <w:rFonts w:ascii="Arial" w:hAnsi="Arial" w:cs="Arial"/>
          <w:color w:val="000000"/>
          <w:sz w:val="20"/>
        </w:rPr>
        <w:t xml:space="preserve"> </w:t>
      </w:r>
      <w:r w:rsidRPr="009606C2">
        <w:rPr>
          <w:rFonts w:ascii="Arial" w:hAnsi="Arial" w:cs="Arial"/>
          <w:color w:val="000000"/>
          <w:sz w:val="20"/>
        </w:rPr>
        <w:t>бесплатной</w:t>
      </w:r>
      <w:r w:rsidR="00887618" w:rsidRPr="009606C2">
        <w:rPr>
          <w:rFonts w:ascii="Arial" w:hAnsi="Arial" w:cs="Arial"/>
          <w:color w:val="000000"/>
          <w:sz w:val="20"/>
        </w:rPr>
        <w:t xml:space="preserve"> </w:t>
      </w:r>
      <w:r w:rsidRPr="009606C2">
        <w:rPr>
          <w:rFonts w:ascii="Arial" w:hAnsi="Arial" w:cs="Arial"/>
          <w:color w:val="000000"/>
          <w:sz w:val="20"/>
        </w:rPr>
        <w:t>юридической</w:t>
      </w:r>
      <w:r w:rsidR="00887618" w:rsidRPr="009606C2">
        <w:rPr>
          <w:rFonts w:ascii="Arial" w:hAnsi="Arial" w:cs="Arial"/>
          <w:color w:val="000000"/>
          <w:sz w:val="20"/>
        </w:rPr>
        <w:t xml:space="preserve"> </w:t>
      </w:r>
      <w:r w:rsidRPr="009606C2">
        <w:rPr>
          <w:rFonts w:ascii="Arial" w:hAnsi="Arial" w:cs="Arial"/>
          <w:color w:val="000000"/>
          <w:sz w:val="20"/>
        </w:rPr>
        <w:t>помощью.</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3.3.</w:t>
      </w:r>
      <w:r w:rsidR="00887618" w:rsidRPr="009606C2">
        <w:rPr>
          <w:rFonts w:ascii="Arial" w:hAnsi="Arial" w:cs="Arial"/>
          <w:color w:val="000000"/>
          <w:sz w:val="20"/>
        </w:rPr>
        <w:t xml:space="preserve"> </w:t>
      </w: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проекта</w:t>
      </w:r>
      <w:r w:rsidR="00887618" w:rsidRPr="009606C2">
        <w:rPr>
          <w:rFonts w:ascii="Arial" w:hAnsi="Arial" w:cs="Arial"/>
          <w:color w:val="000000"/>
          <w:sz w:val="20"/>
        </w:rPr>
        <w:t xml:space="preserve"> </w:t>
      </w:r>
      <w:r w:rsidRPr="009606C2">
        <w:rPr>
          <w:rFonts w:ascii="Arial" w:hAnsi="Arial" w:cs="Arial"/>
          <w:color w:val="000000"/>
          <w:sz w:val="20"/>
        </w:rPr>
        <w:t>«Юристы</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населению».</w:t>
      </w:r>
    </w:p>
    <w:p w:rsidR="004D2AC3" w:rsidRPr="009606C2" w:rsidRDefault="004D2AC3" w:rsidP="009606C2">
      <w:pPr>
        <w:pStyle w:val="ConsPlusNormal"/>
        <w:ind w:firstLine="709"/>
        <w:jc w:val="both"/>
        <w:rPr>
          <w:color w:val="000000"/>
        </w:rPr>
      </w:pPr>
      <w:r w:rsidRPr="009606C2">
        <w:rPr>
          <w:color w:val="000000"/>
          <w:szCs w:val="24"/>
        </w:rPr>
        <w:t>Основное</w:t>
      </w:r>
      <w:r w:rsidR="00887618" w:rsidRPr="009606C2">
        <w:rPr>
          <w:color w:val="000000"/>
          <w:szCs w:val="24"/>
        </w:rPr>
        <w:t xml:space="preserve"> </w:t>
      </w:r>
      <w:r w:rsidRPr="009606C2">
        <w:rPr>
          <w:color w:val="000000"/>
          <w:szCs w:val="24"/>
        </w:rPr>
        <w:t>мероприятие</w:t>
      </w:r>
      <w:r w:rsidR="00887618" w:rsidRPr="009606C2">
        <w:rPr>
          <w:color w:val="000000"/>
          <w:szCs w:val="24"/>
        </w:rPr>
        <w:t xml:space="preserve"> </w:t>
      </w:r>
      <w:r w:rsidRPr="009606C2">
        <w:rPr>
          <w:color w:val="000000"/>
          <w:szCs w:val="24"/>
        </w:rPr>
        <w:t>4.</w:t>
      </w:r>
      <w:r w:rsidR="00887618" w:rsidRPr="009606C2">
        <w:rPr>
          <w:color w:val="000000"/>
          <w:szCs w:val="24"/>
        </w:rPr>
        <w:t xml:space="preserve"> </w:t>
      </w:r>
      <w:r w:rsidRPr="009606C2">
        <w:rPr>
          <w:color w:val="000000"/>
          <w:szCs w:val="24"/>
        </w:rPr>
        <w:t>Повышение</w:t>
      </w:r>
      <w:r w:rsidR="00887618" w:rsidRPr="009606C2">
        <w:rPr>
          <w:color w:val="000000"/>
          <w:szCs w:val="24"/>
        </w:rPr>
        <w:t xml:space="preserve"> </w:t>
      </w:r>
      <w:r w:rsidRPr="009606C2">
        <w:rPr>
          <w:color w:val="000000"/>
          <w:szCs w:val="24"/>
        </w:rPr>
        <w:t>качества</w:t>
      </w:r>
      <w:r w:rsidR="00887618" w:rsidRPr="009606C2">
        <w:rPr>
          <w:color w:val="000000"/>
          <w:szCs w:val="24"/>
        </w:rPr>
        <w:t xml:space="preserve"> </w:t>
      </w:r>
      <w:r w:rsidRPr="009606C2">
        <w:rPr>
          <w:color w:val="000000"/>
          <w:szCs w:val="24"/>
        </w:rPr>
        <w:t>и</w:t>
      </w:r>
      <w:r w:rsidR="00887618" w:rsidRPr="009606C2">
        <w:rPr>
          <w:color w:val="000000"/>
          <w:szCs w:val="24"/>
        </w:rPr>
        <w:t xml:space="preserve"> </w:t>
      </w:r>
      <w:r w:rsidRPr="009606C2">
        <w:rPr>
          <w:color w:val="000000"/>
          <w:szCs w:val="24"/>
        </w:rPr>
        <w:t>доступности</w:t>
      </w:r>
      <w:r w:rsidR="00887618" w:rsidRPr="009606C2">
        <w:rPr>
          <w:color w:val="000000"/>
          <w:szCs w:val="24"/>
        </w:rPr>
        <w:t xml:space="preserve"> </w:t>
      </w:r>
      <w:r w:rsidRPr="009606C2">
        <w:rPr>
          <w:color w:val="000000"/>
          <w:szCs w:val="24"/>
        </w:rPr>
        <w:t>государственных</w:t>
      </w:r>
      <w:r w:rsidR="00887618" w:rsidRPr="009606C2">
        <w:rPr>
          <w:color w:val="000000"/>
          <w:szCs w:val="24"/>
        </w:rPr>
        <w:t xml:space="preserve"> </w:t>
      </w:r>
      <w:r w:rsidRPr="009606C2">
        <w:rPr>
          <w:color w:val="000000"/>
          <w:szCs w:val="24"/>
        </w:rPr>
        <w:t>услуг</w:t>
      </w:r>
      <w:r w:rsidR="00887618" w:rsidRPr="009606C2">
        <w:rPr>
          <w:color w:val="000000"/>
          <w:szCs w:val="24"/>
        </w:rPr>
        <w:t xml:space="preserve"> </w:t>
      </w:r>
      <w:r w:rsidRPr="009606C2">
        <w:rPr>
          <w:color w:val="000000"/>
          <w:szCs w:val="24"/>
        </w:rPr>
        <w:t>в</w:t>
      </w:r>
      <w:r w:rsidR="00887618" w:rsidRPr="009606C2">
        <w:rPr>
          <w:color w:val="000000"/>
          <w:szCs w:val="24"/>
        </w:rPr>
        <w:t xml:space="preserve"> </w:t>
      </w:r>
      <w:r w:rsidRPr="009606C2">
        <w:rPr>
          <w:color w:val="000000"/>
          <w:szCs w:val="24"/>
        </w:rPr>
        <w:t>сфере</w:t>
      </w:r>
      <w:r w:rsidR="00887618" w:rsidRPr="009606C2">
        <w:rPr>
          <w:color w:val="000000"/>
          <w:szCs w:val="24"/>
        </w:rPr>
        <w:t xml:space="preserve"> </w:t>
      </w:r>
      <w:r w:rsidRPr="009606C2">
        <w:rPr>
          <w:color w:val="000000"/>
          <w:szCs w:val="24"/>
        </w:rPr>
        <w:t>государственной</w:t>
      </w:r>
      <w:r w:rsidR="00887618" w:rsidRPr="009606C2">
        <w:rPr>
          <w:color w:val="000000"/>
          <w:szCs w:val="24"/>
        </w:rPr>
        <w:t xml:space="preserve"> </w:t>
      </w:r>
      <w:r w:rsidRPr="009606C2">
        <w:rPr>
          <w:color w:val="000000"/>
          <w:szCs w:val="24"/>
        </w:rPr>
        <w:t>регистрации</w:t>
      </w:r>
      <w:r w:rsidR="00887618" w:rsidRPr="009606C2">
        <w:rPr>
          <w:color w:val="000000"/>
          <w:szCs w:val="24"/>
        </w:rPr>
        <w:t xml:space="preserve"> </w:t>
      </w:r>
      <w:r w:rsidRPr="009606C2">
        <w:rPr>
          <w:color w:val="000000"/>
          <w:szCs w:val="24"/>
        </w:rPr>
        <w:t>актов</w:t>
      </w:r>
      <w:r w:rsidR="00887618" w:rsidRPr="009606C2">
        <w:rPr>
          <w:color w:val="000000"/>
          <w:szCs w:val="24"/>
        </w:rPr>
        <w:t xml:space="preserve"> </w:t>
      </w:r>
      <w:r w:rsidRPr="009606C2">
        <w:rPr>
          <w:color w:val="000000"/>
          <w:szCs w:val="24"/>
        </w:rPr>
        <w:t>гражданского</w:t>
      </w:r>
      <w:r w:rsidR="00887618" w:rsidRPr="009606C2">
        <w:rPr>
          <w:color w:val="000000"/>
          <w:szCs w:val="24"/>
        </w:rPr>
        <w:t xml:space="preserve"> </w:t>
      </w:r>
      <w:r w:rsidRPr="009606C2">
        <w:rPr>
          <w:color w:val="000000"/>
          <w:szCs w:val="24"/>
        </w:rPr>
        <w:t>состояния,</w:t>
      </w:r>
      <w:r w:rsidR="00887618" w:rsidRPr="009606C2">
        <w:rPr>
          <w:color w:val="000000"/>
          <w:szCs w:val="24"/>
        </w:rPr>
        <w:t xml:space="preserve"> </w:t>
      </w:r>
      <w:r w:rsidRPr="009606C2">
        <w:rPr>
          <w:color w:val="000000"/>
          <w:szCs w:val="24"/>
        </w:rPr>
        <w:t>в</w:t>
      </w:r>
      <w:r w:rsidR="00887618" w:rsidRPr="009606C2">
        <w:rPr>
          <w:color w:val="000000"/>
          <w:szCs w:val="24"/>
        </w:rPr>
        <w:t xml:space="preserve"> </w:t>
      </w:r>
      <w:r w:rsidRPr="009606C2">
        <w:rPr>
          <w:color w:val="000000"/>
          <w:szCs w:val="24"/>
        </w:rPr>
        <w:t>том</w:t>
      </w:r>
      <w:r w:rsidR="00887618" w:rsidRPr="009606C2">
        <w:rPr>
          <w:color w:val="000000"/>
          <w:szCs w:val="24"/>
        </w:rPr>
        <w:t xml:space="preserve"> </w:t>
      </w:r>
      <w:r w:rsidRPr="009606C2">
        <w:rPr>
          <w:color w:val="000000"/>
          <w:szCs w:val="24"/>
        </w:rPr>
        <w:t>числе</w:t>
      </w:r>
      <w:r w:rsidR="00887618" w:rsidRPr="009606C2">
        <w:rPr>
          <w:color w:val="000000"/>
          <w:szCs w:val="24"/>
        </w:rPr>
        <w:t xml:space="preserve"> </w:t>
      </w:r>
      <w:r w:rsidRPr="009606C2">
        <w:rPr>
          <w:color w:val="000000"/>
          <w:szCs w:val="24"/>
        </w:rPr>
        <w:t>в</w:t>
      </w:r>
      <w:r w:rsidR="00887618" w:rsidRPr="009606C2">
        <w:rPr>
          <w:color w:val="000000"/>
          <w:szCs w:val="24"/>
        </w:rPr>
        <w:t xml:space="preserve"> </w:t>
      </w:r>
      <w:r w:rsidRPr="009606C2">
        <w:rPr>
          <w:color w:val="000000"/>
          <w:szCs w:val="24"/>
        </w:rPr>
        <w:t>электронном</w:t>
      </w:r>
      <w:r w:rsidR="00887618" w:rsidRPr="009606C2">
        <w:rPr>
          <w:color w:val="000000"/>
          <w:szCs w:val="24"/>
        </w:rPr>
        <w:t xml:space="preserve"> </w:t>
      </w:r>
      <w:r w:rsidRPr="009606C2">
        <w:rPr>
          <w:color w:val="000000"/>
          <w:szCs w:val="24"/>
        </w:rPr>
        <w:t>виде</w:t>
      </w:r>
    </w:p>
    <w:p w:rsidR="001421FB" w:rsidRDefault="001421FB" w:rsidP="009606C2">
      <w:pPr>
        <w:spacing w:after="0" w:line="240" w:lineRule="auto"/>
        <w:ind w:left="5670"/>
        <w:jc w:val="center"/>
        <w:rPr>
          <w:rFonts w:ascii="Arial" w:hAnsi="Arial" w:cs="Arial"/>
          <w:color w:val="000000"/>
          <w:sz w:val="20"/>
        </w:rPr>
      </w:pPr>
    </w:p>
    <w:p w:rsidR="00943B74" w:rsidRDefault="00943B74" w:rsidP="001421FB">
      <w:pPr>
        <w:spacing w:after="0" w:line="240" w:lineRule="auto"/>
        <w:ind w:left="5670"/>
        <w:jc w:val="right"/>
        <w:rPr>
          <w:rFonts w:ascii="Arial" w:hAnsi="Arial" w:cs="Arial"/>
          <w:color w:val="000000"/>
          <w:sz w:val="20"/>
          <w:lang w:eastAsia="en-US"/>
        </w:rPr>
      </w:pPr>
    </w:p>
    <w:p w:rsidR="00943B74" w:rsidRDefault="00943B74" w:rsidP="001421FB">
      <w:pPr>
        <w:spacing w:after="0" w:line="240" w:lineRule="auto"/>
        <w:ind w:left="5670"/>
        <w:jc w:val="right"/>
        <w:rPr>
          <w:rFonts w:ascii="Arial" w:hAnsi="Arial" w:cs="Arial"/>
          <w:color w:val="000000"/>
          <w:sz w:val="20"/>
          <w:lang w:eastAsia="en-US"/>
        </w:rPr>
      </w:pPr>
    </w:p>
    <w:p w:rsidR="004D2AC3" w:rsidRPr="009606C2" w:rsidRDefault="004D2AC3" w:rsidP="001421FB">
      <w:pPr>
        <w:spacing w:after="0" w:line="240" w:lineRule="auto"/>
        <w:ind w:left="5670"/>
        <w:jc w:val="right"/>
        <w:rPr>
          <w:rFonts w:ascii="Arial" w:hAnsi="Arial" w:cs="Arial"/>
          <w:color w:val="000000"/>
          <w:sz w:val="20"/>
          <w:lang w:eastAsia="en-US"/>
        </w:rPr>
      </w:pPr>
      <w:r w:rsidRPr="009606C2">
        <w:rPr>
          <w:rFonts w:ascii="Arial" w:hAnsi="Arial" w:cs="Arial"/>
          <w:color w:val="000000"/>
          <w:sz w:val="20"/>
          <w:lang w:eastAsia="en-US"/>
        </w:rPr>
        <w:lastRenderedPageBreak/>
        <w:t>Приложение</w:t>
      </w:r>
    </w:p>
    <w:p w:rsidR="004D2AC3" w:rsidRPr="009606C2" w:rsidRDefault="004D2AC3" w:rsidP="001421FB">
      <w:pPr>
        <w:autoSpaceDE w:val="0"/>
        <w:autoSpaceDN w:val="0"/>
        <w:adjustRightInd w:val="0"/>
        <w:spacing w:after="0" w:line="240" w:lineRule="auto"/>
        <w:ind w:left="5670"/>
        <w:jc w:val="right"/>
        <w:rPr>
          <w:rFonts w:ascii="Arial" w:hAnsi="Arial" w:cs="Arial"/>
          <w:color w:val="000000"/>
          <w:sz w:val="20"/>
          <w:lang w:eastAsia="en-US"/>
        </w:rPr>
      </w:pPr>
      <w:r w:rsidRPr="009606C2">
        <w:rPr>
          <w:rFonts w:ascii="Arial" w:hAnsi="Arial" w:cs="Arial"/>
          <w:color w:val="000000"/>
          <w:sz w:val="20"/>
          <w:lang w:eastAsia="en-US"/>
        </w:rPr>
        <w:t>к</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подпрограмме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«Совершенствование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государственного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управления</w:t>
      </w:r>
      <w:r w:rsidR="00887618" w:rsidRPr="009606C2">
        <w:rPr>
          <w:rFonts w:ascii="Arial" w:hAnsi="Arial" w:cs="Arial"/>
          <w:color w:val="000000"/>
          <w:sz w:val="20"/>
          <w:lang w:eastAsia="en-US"/>
        </w:rPr>
        <w:t xml:space="preserve"> </w:t>
      </w:r>
    </w:p>
    <w:p w:rsidR="004D2AC3" w:rsidRPr="009606C2" w:rsidRDefault="004D2AC3" w:rsidP="001421FB">
      <w:pPr>
        <w:autoSpaceDE w:val="0"/>
        <w:autoSpaceDN w:val="0"/>
        <w:adjustRightInd w:val="0"/>
        <w:spacing w:after="0" w:line="240" w:lineRule="auto"/>
        <w:ind w:left="5670"/>
        <w:jc w:val="right"/>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сфере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юстиции»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программы</w:t>
      </w:r>
      <w:r w:rsidR="00887618" w:rsidRPr="009606C2">
        <w:rPr>
          <w:rFonts w:ascii="Arial" w:hAnsi="Arial" w:cs="Arial"/>
          <w:color w:val="000000"/>
          <w:sz w:val="20"/>
          <w:lang w:eastAsia="en-US"/>
        </w:rPr>
        <w:t xml:space="preserve"> </w:t>
      </w:r>
    </w:p>
    <w:p w:rsidR="001421FB" w:rsidRDefault="004D2AC3" w:rsidP="001421FB">
      <w:pPr>
        <w:autoSpaceDE w:val="0"/>
        <w:autoSpaceDN w:val="0"/>
        <w:adjustRightInd w:val="0"/>
        <w:spacing w:after="0" w:line="240" w:lineRule="auto"/>
        <w:ind w:left="5670"/>
        <w:jc w:val="right"/>
        <w:rPr>
          <w:rFonts w:ascii="Arial" w:hAnsi="Arial" w:cs="Arial"/>
          <w:color w:val="000000"/>
          <w:sz w:val="20"/>
          <w:lang w:eastAsia="en-US"/>
        </w:rPr>
      </w:pPr>
      <w:r w:rsidRPr="009606C2">
        <w:rPr>
          <w:rFonts w:ascii="Arial" w:hAnsi="Arial" w:cs="Arial"/>
          <w:color w:val="000000"/>
          <w:sz w:val="20"/>
          <w:lang w:eastAsia="en-US"/>
        </w:rPr>
        <w:t>Мариинско-Посадского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округа</w:t>
      </w:r>
      <w:r w:rsidR="00887618" w:rsidRPr="009606C2">
        <w:rPr>
          <w:rFonts w:ascii="Arial" w:hAnsi="Arial" w:cs="Arial"/>
          <w:color w:val="000000"/>
          <w:sz w:val="20"/>
          <w:lang w:eastAsia="en-US"/>
        </w:rPr>
        <w:t xml:space="preserve"> </w:t>
      </w:r>
    </w:p>
    <w:p w:rsidR="00D47675" w:rsidRDefault="004D2AC3" w:rsidP="001421FB">
      <w:pPr>
        <w:autoSpaceDE w:val="0"/>
        <w:autoSpaceDN w:val="0"/>
        <w:adjustRightInd w:val="0"/>
        <w:spacing w:after="0" w:line="240" w:lineRule="auto"/>
        <w:ind w:left="5670"/>
        <w:jc w:val="right"/>
        <w:rPr>
          <w:rFonts w:ascii="Arial" w:hAnsi="Arial" w:cs="Arial"/>
          <w:color w:val="000000"/>
          <w:sz w:val="20"/>
          <w:lang w:eastAsia="en-US"/>
        </w:rPr>
      </w:pPr>
      <w:r w:rsidRPr="009606C2">
        <w:rPr>
          <w:rFonts w:ascii="Arial" w:hAnsi="Arial" w:cs="Arial"/>
          <w:color w:val="000000"/>
          <w:sz w:val="20"/>
          <w:lang w:eastAsia="en-US"/>
        </w:rPr>
        <w:t>«Развитие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потенциала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управления»</w:t>
      </w:r>
    </w:p>
    <w:p w:rsidR="001421FB" w:rsidRPr="009606C2" w:rsidRDefault="001421FB" w:rsidP="001421FB">
      <w:pPr>
        <w:autoSpaceDE w:val="0"/>
        <w:autoSpaceDN w:val="0"/>
        <w:adjustRightInd w:val="0"/>
        <w:spacing w:after="0" w:line="240" w:lineRule="auto"/>
        <w:ind w:left="5670"/>
        <w:jc w:val="right"/>
        <w:rPr>
          <w:rFonts w:ascii="Arial" w:hAnsi="Arial" w:cs="Arial"/>
          <w:color w:val="000000"/>
          <w:sz w:val="20"/>
          <w:lang w:eastAsia="en-US"/>
        </w:rPr>
      </w:pPr>
    </w:p>
    <w:p w:rsidR="004D2AC3" w:rsidRPr="009606C2" w:rsidRDefault="004D2AC3" w:rsidP="009606C2">
      <w:pPr>
        <w:autoSpaceDE w:val="0"/>
        <w:autoSpaceDN w:val="0"/>
        <w:adjustRightInd w:val="0"/>
        <w:spacing w:after="0" w:line="240" w:lineRule="auto"/>
        <w:jc w:val="center"/>
        <w:rPr>
          <w:rFonts w:ascii="Arial" w:hAnsi="Arial" w:cs="Arial"/>
          <w:b/>
          <w:color w:val="000000"/>
          <w:sz w:val="20"/>
          <w:lang w:eastAsia="en-US"/>
        </w:rPr>
      </w:pPr>
      <w:r w:rsidRPr="009606C2">
        <w:rPr>
          <w:rFonts w:ascii="Arial" w:hAnsi="Arial" w:cs="Arial"/>
          <w:b/>
          <w:color w:val="000000"/>
          <w:sz w:val="20"/>
          <w:lang w:eastAsia="en-US"/>
        </w:rPr>
        <w:t>РЕСУРСНОЕ</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ОБЕСПЕЧЕНИЕ</w:t>
      </w:r>
    </w:p>
    <w:p w:rsidR="004D2AC3" w:rsidRPr="009606C2" w:rsidRDefault="004D2AC3" w:rsidP="009606C2">
      <w:pPr>
        <w:autoSpaceDE w:val="0"/>
        <w:autoSpaceDN w:val="0"/>
        <w:adjustRightInd w:val="0"/>
        <w:spacing w:after="0" w:line="240" w:lineRule="auto"/>
        <w:jc w:val="center"/>
        <w:rPr>
          <w:rFonts w:ascii="Arial" w:hAnsi="Arial" w:cs="Arial"/>
          <w:b/>
          <w:color w:val="000000"/>
          <w:sz w:val="20"/>
          <w:lang w:eastAsia="en-US"/>
        </w:rPr>
      </w:pPr>
      <w:r w:rsidRPr="009606C2">
        <w:rPr>
          <w:rFonts w:ascii="Arial" w:hAnsi="Arial" w:cs="Arial"/>
          <w:b/>
          <w:color w:val="000000"/>
          <w:sz w:val="20"/>
          <w:lang w:eastAsia="en-US"/>
        </w:rPr>
        <w:t>реализации</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подпрограммы</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«Совершенствование</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государственного</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управления</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в</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сфере</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юстиции»</w:t>
      </w:r>
      <w:r w:rsidR="00887618" w:rsidRPr="009606C2">
        <w:rPr>
          <w:rFonts w:ascii="Arial" w:hAnsi="Arial" w:cs="Arial"/>
          <w:b/>
          <w:color w:val="000000"/>
          <w:sz w:val="20"/>
          <w:lang w:eastAsia="en-US"/>
        </w:rPr>
        <w:t xml:space="preserve"> </w:t>
      </w:r>
    </w:p>
    <w:p w:rsidR="004D2AC3" w:rsidRPr="009606C2" w:rsidRDefault="004D2AC3" w:rsidP="009606C2">
      <w:pPr>
        <w:autoSpaceDE w:val="0"/>
        <w:autoSpaceDN w:val="0"/>
        <w:adjustRightInd w:val="0"/>
        <w:spacing w:after="0" w:line="240" w:lineRule="auto"/>
        <w:jc w:val="center"/>
        <w:rPr>
          <w:rFonts w:ascii="Arial" w:hAnsi="Arial" w:cs="Arial"/>
          <w:b/>
          <w:color w:val="000000"/>
          <w:sz w:val="20"/>
          <w:lang w:eastAsia="en-US"/>
        </w:rPr>
      </w:pPr>
      <w:r w:rsidRPr="009606C2">
        <w:rPr>
          <w:rFonts w:ascii="Arial" w:hAnsi="Arial" w:cs="Arial"/>
          <w:b/>
          <w:color w:val="000000"/>
          <w:sz w:val="20"/>
          <w:lang w:eastAsia="en-US"/>
        </w:rPr>
        <w:t>муниципальной</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программы</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Мариинско-Посадского</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муниципального</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округа</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«Развитие</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потенциала</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муниципального</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управления»</w:t>
      </w:r>
      <w:r w:rsidR="00887618" w:rsidRPr="009606C2">
        <w:rPr>
          <w:rFonts w:ascii="Arial" w:hAnsi="Arial" w:cs="Arial"/>
          <w:b/>
          <w:color w:val="000000"/>
          <w:sz w:val="20"/>
          <w:lang w:eastAsia="en-US"/>
        </w:rPr>
        <w:t xml:space="preserve"> </w:t>
      </w:r>
    </w:p>
    <w:p w:rsidR="004D2AC3" w:rsidRDefault="004D2AC3" w:rsidP="009606C2">
      <w:pPr>
        <w:autoSpaceDE w:val="0"/>
        <w:autoSpaceDN w:val="0"/>
        <w:adjustRightInd w:val="0"/>
        <w:spacing w:after="0" w:line="240" w:lineRule="auto"/>
        <w:jc w:val="center"/>
        <w:rPr>
          <w:rFonts w:ascii="Arial" w:hAnsi="Arial" w:cs="Arial"/>
          <w:b/>
          <w:color w:val="000000"/>
          <w:sz w:val="20"/>
          <w:lang w:eastAsia="en-US"/>
        </w:rPr>
      </w:pPr>
      <w:r w:rsidRPr="009606C2">
        <w:rPr>
          <w:rFonts w:ascii="Arial" w:hAnsi="Arial" w:cs="Arial"/>
          <w:b/>
          <w:color w:val="000000"/>
          <w:sz w:val="20"/>
          <w:lang w:eastAsia="en-US"/>
        </w:rPr>
        <w:t>за</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счет</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всех</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источников</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финансирования</w:t>
      </w:r>
    </w:p>
    <w:p w:rsidR="00943B74" w:rsidRPr="009606C2" w:rsidRDefault="00943B74" w:rsidP="009606C2">
      <w:pPr>
        <w:autoSpaceDE w:val="0"/>
        <w:autoSpaceDN w:val="0"/>
        <w:adjustRightInd w:val="0"/>
        <w:spacing w:after="0" w:line="240" w:lineRule="auto"/>
        <w:jc w:val="center"/>
        <w:rPr>
          <w:rFonts w:ascii="Arial" w:hAnsi="Arial" w:cs="Arial"/>
          <w:b/>
          <w:color w:val="000000"/>
          <w:sz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709"/>
        <w:gridCol w:w="1526"/>
        <w:gridCol w:w="1526"/>
        <w:gridCol w:w="1443"/>
        <w:gridCol w:w="1365"/>
        <w:gridCol w:w="1035"/>
        <w:gridCol w:w="918"/>
        <w:gridCol w:w="1061"/>
        <w:gridCol w:w="1579"/>
        <w:gridCol w:w="129"/>
        <w:gridCol w:w="129"/>
        <w:gridCol w:w="129"/>
        <w:gridCol w:w="129"/>
        <w:gridCol w:w="479"/>
        <w:gridCol w:w="479"/>
        <w:gridCol w:w="479"/>
        <w:gridCol w:w="581"/>
        <w:gridCol w:w="581"/>
      </w:tblGrid>
      <w:tr w:rsidR="004D2AC3" w:rsidRPr="009606C2" w:rsidTr="00943B74">
        <w:tc>
          <w:tcPr>
            <w:tcW w:w="273" w:type="pct"/>
            <w:vMerge w:val="restart"/>
            <w:shd w:val="clear" w:color="auto" w:fill="auto"/>
            <w:vAlign w:val="center"/>
          </w:tcPr>
          <w:p w:rsidR="004D2AC3" w:rsidRPr="009606C2" w:rsidRDefault="00887618"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 xml:space="preserve"> </w:t>
            </w:r>
            <w:r w:rsidR="004D2AC3" w:rsidRPr="009606C2">
              <w:rPr>
                <w:rFonts w:ascii="Arial" w:hAnsi="Arial" w:cs="Arial"/>
                <w:color w:val="000000"/>
                <w:sz w:val="20"/>
                <w:szCs w:val="18"/>
                <w:lang w:eastAsia="en-US"/>
              </w:rPr>
              <w:t>Статус</w:t>
            </w:r>
          </w:p>
        </w:tc>
        <w:tc>
          <w:tcPr>
            <w:tcW w:w="545" w:type="pct"/>
            <w:vMerge w:val="restar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Наименование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подпрограммы</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программы</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Мариинско-Посадского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округа</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(основного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мероприятия,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мероприятия)</w:t>
            </w:r>
          </w:p>
        </w:tc>
        <w:tc>
          <w:tcPr>
            <w:tcW w:w="455" w:type="pct"/>
            <w:vMerge w:val="restar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Задача</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подпрограммы</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программы</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Мариинско-Посадского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округа</w:t>
            </w:r>
          </w:p>
        </w:tc>
        <w:tc>
          <w:tcPr>
            <w:tcW w:w="318" w:type="pct"/>
            <w:vMerge w:val="restar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Ответственный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исполнитель,</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участники</w:t>
            </w:r>
          </w:p>
        </w:tc>
        <w:tc>
          <w:tcPr>
            <w:tcW w:w="788" w:type="pct"/>
            <w:gridSpan w:val="4"/>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Код</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бюджетной</w:t>
            </w:r>
            <w:r w:rsidR="00887618" w:rsidRPr="009606C2">
              <w:rPr>
                <w:rFonts w:ascii="Arial" w:hAnsi="Arial" w:cs="Arial"/>
                <w:color w:val="000000"/>
                <w:sz w:val="20"/>
                <w:szCs w:val="18"/>
                <w:lang w:eastAsia="en-US"/>
              </w:rPr>
              <w:t xml:space="preserve"> </w:t>
            </w:r>
          </w:p>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классификации</w:t>
            </w:r>
          </w:p>
        </w:tc>
        <w:tc>
          <w:tcPr>
            <w:tcW w:w="497" w:type="pct"/>
            <w:vMerge w:val="restar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Источники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финансирования</w:t>
            </w:r>
          </w:p>
        </w:tc>
        <w:tc>
          <w:tcPr>
            <w:tcW w:w="2124" w:type="pct"/>
            <w:gridSpan w:val="9"/>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Расходы</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годам,</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тыс.</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рублей</w:t>
            </w:r>
          </w:p>
        </w:tc>
      </w:tr>
      <w:tr w:rsidR="00457022" w:rsidRPr="009606C2" w:rsidTr="00943B74">
        <w:tc>
          <w:tcPr>
            <w:tcW w:w="273"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54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45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318"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192"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главный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распорядитель</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бюджетных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средств</w:t>
            </w:r>
          </w:p>
        </w:tc>
        <w:tc>
          <w:tcPr>
            <w:tcW w:w="19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раздел,</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подраздел</w:t>
            </w:r>
          </w:p>
        </w:tc>
        <w:tc>
          <w:tcPr>
            <w:tcW w:w="238"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целевая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статья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расходов</w:t>
            </w:r>
          </w:p>
        </w:tc>
        <w:tc>
          <w:tcPr>
            <w:tcW w:w="16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группа</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(подгруппа)</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вида</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расходов</w:t>
            </w:r>
          </w:p>
        </w:tc>
        <w:tc>
          <w:tcPr>
            <w:tcW w:w="497" w:type="pct"/>
            <w:vMerge/>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p>
        </w:tc>
        <w:tc>
          <w:tcPr>
            <w:tcW w:w="23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7"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2023</w:t>
            </w: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2024</w:t>
            </w:r>
          </w:p>
        </w:tc>
        <w:tc>
          <w:tcPr>
            <w:tcW w:w="231"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2025</w:t>
            </w:r>
          </w:p>
        </w:tc>
        <w:tc>
          <w:tcPr>
            <w:tcW w:w="239"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2026–2030</w:t>
            </w:r>
          </w:p>
        </w:tc>
        <w:tc>
          <w:tcPr>
            <w:tcW w:w="24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2031–2035</w:t>
            </w:r>
          </w:p>
        </w:tc>
      </w:tr>
    </w:tbl>
    <w:p w:rsidR="004D2AC3" w:rsidRPr="009606C2" w:rsidRDefault="004D2AC3" w:rsidP="009606C2">
      <w:pPr>
        <w:widowControl w:val="0"/>
        <w:suppressAutoHyphens/>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1332"/>
        <w:gridCol w:w="1843"/>
        <w:gridCol w:w="1712"/>
        <w:gridCol w:w="1418"/>
        <w:gridCol w:w="406"/>
        <w:gridCol w:w="500"/>
        <w:gridCol w:w="1082"/>
        <w:gridCol w:w="406"/>
        <w:gridCol w:w="1469"/>
        <w:gridCol w:w="264"/>
        <w:gridCol w:w="264"/>
        <w:gridCol w:w="264"/>
        <w:gridCol w:w="264"/>
        <w:gridCol w:w="641"/>
        <w:gridCol w:w="641"/>
        <w:gridCol w:w="641"/>
        <w:gridCol w:w="565"/>
        <w:gridCol w:w="565"/>
      </w:tblGrid>
      <w:tr w:rsidR="009606C2" w:rsidRPr="009606C2" w:rsidTr="00943B74">
        <w:trPr>
          <w:cantSplit/>
          <w:tblHeader/>
        </w:trPr>
        <w:tc>
          <w:tcPr>
            <w:tcW w:w="273" w:type="pct"/>
            <w:shd w:val="clear" w:color="auto" w:fill="auto"/>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lang w:eastAsia="en-US"/>
              </w:rPr>
            </w:pPr>
            <w:r w:rsidRPr="009606C2">
              <w:rPr>
                <w:rFonts w:ascii="Arial" w:hAnsi="Arial" w:cs="Arial"/>
                <w:color w:val="000000"/>
                <w:sz w:val="20"/>
                <w:szCs w:val="18"/>
                <w:lang w:eastAsia="en-US"/>
              </w:rPr>
              <w:t>1</w:t>
            </w:r>
          </w:p>
        </w:tc>
        <w:tc>
          <w:tcPr>
            <w:tcW w:w="545"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2</w:t>
            </w:r>
          </w:p>
        </w:tc>
        <w:tc>
          <w:tcPr>
            <w:tcW w:w="455"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3</w:t>
            </w:r>
          </w:p>
        </w:tc>
        <w:tc>
          <w:tcPr>
            <w:tcW w:w="318"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4</w:t>
            </w:r>
          </w:p>
        </w:tc>
        <w:tc>
          <w:tcPr>
            <w:tcW w:w="192"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5</w:t>
            </w:r>
          </w:p>
        </w:tc>
        <w:tc>
          <w:tcPr>
            <w:tcW w:w="19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6</w:t>
            </w:r>
          </w:p>
        </w:tc>
        <w:tc>
          <w:tcPr>
            <w:tcW w:w="238"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7</w:t>
            </w:r>
          </w:p>
        </w:tc>
        <w:tc>
          <w:tcPr>
            <w:tcW w:w="16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8</w:t>
            </w:r>
          </w:p>
        </w:tc>
        <w:tc>
          <w:tcPr>
            <w:tcW w:w="497"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9</w:t>
            </w:r>
          </w:p>
        </w:tc>
        <w:tc>
          <w:tcPr>
            <w:tcW w:w="23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10</w:t>
            </w: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11</w:t>
            </w: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12</w:t>
            </w: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13</w:t>
            </w:r>
          </w:p>
        </w:tc>
        <w:tc>
          <w:tcPr>
            <w:tcW w:w="237"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14</w:t>
            </w: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15</w:t>
            </w:r>
          </w:p>
        </w:tc>
        <w:tc>
          <w:tcPr>
            <w:tcW w:w="231"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16</w:t>
            </w:r>
          </w:p>
        </w:tc>
        <w:tc>
          <w:tcPr>
            <w:tcW w:w="239"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17</w:t>
            </w:r>
          </w:p>
        </w:tc>
        <w:tc>
          <w:tcPr>
            <w:tcW w:w="24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18</w:t>
            </w:r>
          </w:p>
        </w:tc>
      </w:tr>
      <w:tr w:rsidR="009606C2" w:rsidRPr="009606C2" w:rsidTr="00943B74">
        <w:tc>
          <w:tcPr>
            <w:tcW w:w="273" w:type="pct"/>
            <w:vMerge w:val="restart"/>
            <w:shd w:val="clear" w:color="auto" w:fill="auto"/>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lang w:eastAsia="en-US"/>
              </w:rPr>
            </w:pPr>
            <w:r w:rsidRPr="009606C2">
              <w:rPr>
                <w:rFonts w:ascii="Arial" w:hAnsi="Arial" w:cs="Arial"/>
                <w:color w:val="000000"/>
                <w:sz w:val="20"/>
                <w:szCs w:val="18"/>
                <w:lang w:eastAsia="en-US"/>
              </w:rPr>
              <w:t>Подпрограмма</w:t>
            </w:r>
          </w:p>
        </w:tc>
        <w:tc>
          <w:tcPr>
            <w:tcW w:w="545" w:type="pct"/>
            <w:vMerge w:val="restar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«Совершенствование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государственного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управления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сфере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юстиции»</w:t>
            </w:r>
          </w:p>
        </w:tc>
        <w:tc>
          <w:tcPr>
            <w:tcW w:w="455" w:type="pct"/>
            <w:vMerge w:val="restar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p>
        </w:tc>
        <w:tc>
          <w:tcPr>
            <w:tcW w:w="318" w:type="pct"/>
            <w:vMerge w:val="restar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ответственный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исполнитель</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Отдел</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правового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обеспечения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администрации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Мариинско-Посадского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округа</w:t>
            </w:r>
          </w:p>
        </w:tc>
        <w:tc>
          <w:tcPr>
            <w:tcW w:w="192"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9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238"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6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497"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всего</w:t>
            </w:r>
          </w:p>
        </w:tc>
        <w:tc>
          <w:tcPr>
            <w:tcW w:w="234"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235"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235"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235"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237"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1345,0</w:t>
            </w:r>
          </w:p>
        </w:tc>
        <w:tc>
          <w:tcPr>
            <w:tcW w:w="235"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1419,5</w:t>
            </w:r>
          </w:p>
        </w:tc>
        <w:tc>
          <w:tcPr>
            <w:tcW w:w="23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1425,7</w:t>
            </w:r>
          </w:p>
        </w:tc>
        <w:tc>
          <w:tcPr>
            <w:tcW w:w="239"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w:t>
            </w:r>
          </w:p>
        </w:tc>
        <w:tc>
          <w:tcPr>
            <w:tcW w:w="244"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w:t>
            </w:r>
          </w:p>
        </w:tc>
      </w:tr>
      <w:tr w:rsidR="009606C2" w:rsidRPr="009606C2" w:rsidTr="00943B74">
        <w:tc>
          <w:tcPr>
            <w:tcW w:w="273" w:type="pct"/>
            <w:vMerge/>
            <w:shd w:val="clear" w:color="auto" w:fill="auto"/>
            <w:vAlign w:val="center"/>
          </w:tcPr>
          <w:p w:rsidR="004D2AC3" w:rsidRPr="009606C2" w:rsidRDefault="004D2AC3" w:rsidP="009606C2">
            <w:pPr>
              <w:autoSpaceDE w:val="0"/>
              <w:autoSpaceDN w:val="0"/>
              <w:adjustRightInd w:val="0"/>
              <w:spacing w:after="0" w:line="240" w:lineRule="auto"/>
              <w:ind w:left="-57"/>
              <w:jc w:val="center"/>
              <w:outlineLvl w:val="0"/>
              <w:rPr>
                <w:rFonts w:ascii="Arial" w:hAnsi="Arial" w:cs="Arial"/>
                <w:color w:val="000000"/>
                <w:sz w:val="20"/>
                <w:szCs w:val="18"/>
                <w:lang w:eastAsia="en-US"/>
              </w:rPr>
            </w:pPr>
          </w:p>
        </w:tc>
        <w:tc>
          <w:tcPr>
            <w:tcW w:w="54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45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318"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192"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9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238"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6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497"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федеральный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бюджет</w:t>
            </w:r>
          </w:p>
        </w:tc>
        <w:tc>
          <w:tcPr>
            <w:tcW w:w="234"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235"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235"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235"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237"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1345,0</w:t>
            </w:r>
          </w:p>
        </w:tc>
        <w:tc>
          <w:tcPr>
            <w:tcW w:w="235"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1419,5</w:t>
            </w:r>
          </w:p>
        </w:tc>
        <w:tc>
          <w:tcPr>
            <w:tcW w:w="23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1425,7</w:t>
            </w:r>
          </w:p>
        </w:tc>
        <w:tc>
          <w:tcPr>
            <w:tcW w:w="239"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w:t>
            </w:r>
          </w:p>
        </w:tc>
        <w:tc>
          <w:tcPr>
            <w:tcW w:w="244"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w:t>
            </w:r>
          </w:p>
        </w:tc>
      </w:tr>
      <w:tr w:rsidR="009606C2" w:rsidRPr="009606C2" w:rsidTr="00943B74">
        <w:tc>
          <w:tcPr>
            <w:tcW w:w="273" w:type="pct"/>
            <w:vMerge/>
            <w:shd w:val="clear" w:color="auto" w:fill="auto"/>
            <w:vAlign w:val="center"/>
          </w:tcPr>
          <w:p w:rsidR="004D2AC3" w:rsidRPr="009606C2" w:rsidRDefault="004D2AC3" w:rsidP="009606C2">
            <w:pPr>
              <w:autoSpaceDE w:val="0"/>
              <w:autoSpaceDN w:val="0"/>
              <w:adjustRightInd w:val="0"/>
              <w:spacing w:after="0" w:line="240" w:lineRule="auto"/>
              <w:ind w:left="-57"/>
              <w:jc w:val="center"/>
              <w:outlineLvl w:val="0"/>
              <w:rPr>
                <w:rFonts w:ascii="Arial" w:hAnsi="Arial" w:cs="Arial"/>
                <w:color w:val="000000"/>
                <w:sz w:val="20"/>
                <w:szCs w:val="18"/>
                <w:lang w:eastAsia="en-US"/>
              </w:rPr>
            </w:pPr>
          </w:p>
        </w:tc>
        <w:tc>
          <w:tcPr>
            <w:tcW w:w="54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45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318"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192"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9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238"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6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497"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республиканский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бюджет</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Чувашской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Республики</w:t>
            </w:r>
          </w:p>
        </w:tc>
        <w:tc>
          <w:tcPr>
            <w:tcW w:w="23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7"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1"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9"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4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r>
      <w:tr w:rsidR="009606C2" w:rsidRPr="009606C2" w:rsidTr="00943B74">
        <w:tc>
          <w:tcPr>
            <w:tcW w:w="273" w:type="pct"/>
            <w:vMerge/>
            <w:shd w:val="clear" w:color="auto" w:fill="auto"/>
            <w:vAlign w:val="center"/>
          </w:tcPr>
          <w:p w:rsidR="004D2AC3" w:rsidRPr="009606C2" w:rsidRDefault="004D2AC3" w:rsidP="009606C2">
            <w:pPr>
              <w:autoSpaceDE w:val="0"/>
              <w:autoSpaceDN w:val="0"/>
              <w:adjustRightInd w:val="0"/>
              <w:spacing w:after="0" w:line="240" w:lineRule="auto"/>
              <w:ind w:left="-57"/>
              <w:jc w:val="center"/>
              <w:outlineLvl w:val="0"/>
              <w:rPr>
                <w:rFonts w:ascii="Arial" w:hAnsi="Arial" w:cs="Arial"/>
                <w:color w:val="000000"/>
                <w:sz w:val="20"/>
                <w:szCs w:val="18"/>
                <w:lang w:eastAsia="en-US"/>
              </w:rPr>
            </w:pPr>
          </w:p>
        </w:tc>
        <w:tc>
          <w:tcPr>
            <w:tcW w:w="54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45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318"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192"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9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238"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6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497"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бюджет</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Мариинско-Посадского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округа</w:t>
            </w:r>
          </w:p>
        </w:tc>
        <w:tc>
          <w:tcPr>
            <w:tcW w:w="23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7"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1"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9"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4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r>
      <w:tr w:rsidR="009606C2" w:rsidRPr="009606C2" w:rsidTr="00943B74">
        <w:tc>
          <w:tcPr>
            <w:tcW w:w="273" w:type="pct"/>
            <w:vMerge/>
            <w:shd w:val="clear" w:color="auto" w:fill="auto"/>
            <w:vAlign w:val="center"/>
          </w:tcPr>
          <w:p w:rsidR="004D2AC3" w:rsidRPr="009606C2" w:rsidRDefault="004D2AC3" w:rsidP="009606C2">
            <w:pPr>
              <w:autoSpaceDE w:val="0"/>
              <w:autoSpaceDN w:val="0"/>
              <w:adjustRightInd w:val="0"/>
              <w:spacing w:after="0" w:line="240" w:lineRule="auto"/>
              <w:ind w:left="-57"/>
              <w:jc w:val="center"/>
              <w:outlineLvl w:val="0"/>
              <w:rPr>
                <w:rFonts w:ascii="Arial" w:hAnsi="Arial" w:cs="Arial"/>
                <w:color w:val="000000"/>
                <w:sz w:val="20"/>
                <w:szCs w:val="18"/>
                <w:lang w:eastAsia="en-US"/>
              </w:rPr>
            </w:pPr>
          </w:p>
        </w:tc>
        <w:tc>
          <w:tcPr>
            <w:tcW w:w="54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45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318"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192"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9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238"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6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497"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внебюджетные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источники</w:t>
            </w:r>
          </w:p>
        </w:tc>
        <w:tc>
          <w:tcPr>
            <w:tcW w:w="23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7"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1"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9"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4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r>
      <w:tr w:rsidR="004D2AC3" w:rsidRPr="009606C2" w:rsidTr="00943B74">
        <w:trPr>
          <w:cantSplit/>
        </w:trPr>
        <w:tc>
          <w:tcPr>
            <w:tcW w:w="5000" w:type="pct"/>
            <w:gridSpan w:val="18"/>
            <w:shd w:val="clear" w:color="auto" w:fill="auto"/>
            <w:vAlign w:val="center"/>
          </w:tcPr>
          <w:p w:rsidR="004D2AC3" w:rsidRPr="009606C2" w:rsidRDefault="004D2AC3" w:rsidP="009606C2">
            <w:pPr>
              <w:autoSpaceDE w:val="0"/>
              <w:autoSpaceDN w:val="0"/>
              <w:adjustRightInd w:val="0"/>
              <w:spacing w:after="0" w:line="240" w:lineRule="auto"/>
              <w:ind w:left="-57"/>
              <w:jc w:val="center"/>
              <w:rPr>
                <w:rFonts w:ascii="Arial" w:hAnsi="Arial" w:cs="Arial"/>
                <w:b/>
                <w:color w:val="000000"/>
                <w:sz w:val="20"/>
                <w:lang w:eastAsia="en-US"/>
              </w:rPr>
            </w:pPr>
            <w:r w:rsidRPr="009606C2">
              <w:rPr>
                <w:rFonts w:ascii="Arial" w:hAnsi="Arial" w:cs="Arial"/>
                <w:b/>
                <w:color w:val="000000"/>
                <w:sz w:val="20"/>
                <w:szCs w:val="18"/>
                <w:lang w:eastAsia="en-US"/>
              </w:rPr>
              <w:t>Цель</w:t>
            </w:r>
            <w:r w:rsidR="00887618" w:rsidRPr="009606C2">
              <w:rPr>
                <w:rFonts w:ascii="Arial" w:hAnsi="Arial" w:cs="Arial"/>
                <w:b/>
                <w:color w:val="000000"/>
                <w:sz w:val="20"/>
                <w:szCs w:val="18"/>
                <w:lang w:eastAsia="en-US"/>
              </w:rPr>
              <w:t xml:space="preserve"> </w:t>
            </w:r>
            <w:r w:rsidRPr="009606C2">
              <w:rPr>
                <w:rFonts w:ascii="Arial" w:hAnsi="Arial" w:cs="Arial"/>
                <w:b/>
                <w:color w:val="000000"/>
                <w:sz w:val="20"/>
                <w:szCs w:val="18"/>
                <w:lang w:eastAsia="en-US"/>
              </w:rPr>
              <w:t>«Реализация</w:t>
            </w:r>
            <w:r w:rsidR="00887618" w:rsidRPr="009606C2">
              <w:rPr>
                <w:rFonts w:ascii="Arial" w:hAnsi="Arial" w:cs="Arial"/>
                <w:b/>
                <w:color w:val="000000"/>
                <w:sz w:val="20"/>
                <w:szCs w:val="18"/>
                <w:lang w:eastAsia="en-US"/>
              </w:rPr>
              <w:t xml:space="preserve"> </w:t>
            </w:r>
            <w:r w:rsidRPr="009606C2">
              <w:rPr>
                <w:rFonts w:ascii="Arial" w:hAnsi="Arial" w:cs="Arial"/>
                <w:b/>
                <w:color w:val="000000"/>
                <w:sz w:val="20"/>
                <w:szCs w:val="18"/>
                <w:lang w:eastAsia="en-US"/>
              </w:rPr>
              <w:t>государственной</w:t>
            </w:r>
            <w:r w:rsidR="00887618" w:rsidRPr="009606C2">
              <w:rPr>
                <w:rFonts w:ascii="Arial" w:hAnsi="Arial" w:cs="Arial"/>
                <w:b/>
                <w:color w:val="000000"/>
                <w:sz w:val="20"/>
                <w:szCs w:val="18"/>
                <w:lang w:eastAsia="en-US"/>
              </w:rPr>
              <w:t xml:space="preserve"> </w:t>
            </w:r>
            <w:r w:rsidRPr="009606C2">
              <w:rPr>
                <w:rFonts w:ascii="Arial" w:hAnsi="Arial" w:cs="Arial"/>
                <w:b/>
                <w:color w:val="000000"/>
                <w:sz w:val="20"/>
                <w:szCs w:val="18"/>
                <w:lang w:eastAsia="en-US"/>
              </w:rPr>
              <w:t>политики</w:t>
            </w:r>
            <w:r w:rsidR="00887618" w:rsidRPr="009606C2">
              <w:rPr>
                <w:rFonts w:ascii="Arial" w:hAnsi="Arial" w:cs="Arial"/>
                <w:b/>
                <w:color w:val="000000"/>
                <w:sz w:val="20"/>
                <w:szCs w:val="18"/>
                <w:lang w:eastAsia="en-US"/>
              </w:rPr>
              <w:t xml:space="preserve"> </w:t>
            </w:r>
            <w:r w:rsidRPr="009606C2">
              <w:rPr>
                <w:rFonts w:ascii="Arial" w:hAnsi="Arial" w:cs="Arial"/>
                <w:b/>
                <w:color w:val="000000"/>
                <w:sz w:val="20"/>
                <w:szCs w:val="18"/>
                <w:lang w:eastAsia="en-US"/>
              </w:rPr>
              <w:t>в</w:t>
            </w:r>
            <w:r w:rsidR="00887618" w:rsidRPr="009606C2">
              <w:rPr>
                <w:rFonts w:ascii="Arial" w:hAnsi="Arial" w:cs="Arial"/>
                <w:b/>
                <w:color w:val="000000"/>
                <w:sz w:val="20"/>
                <w:szCs w:val="18"/>
                <w:lang w:eastAsia="en-US"/>
              </w:rPr>
              <w:t xml:space="preserve"> </w:t>
            </w:r>
            <w:r w:rsidRPr="009606C2">
              <w:rPr>
                <w:rFonts w:ascii="Arial" w:hAnsi="Arial" w:cs="Arial"/>
                <w:b/>
                <w:color w:val="000000"/>
                <w:sz w:val="20"/>
                <w:szCs w:val="18"/>
                <w:lang w:eastAsia="en-US"/>
              </w:rPr>
              <w:t>сфере</w:t>
            </w:r>
            <w:r w:rsidR="00887618" w:rsidRPr="009606C2">
              <w:rPr>
                <w:rFonts w:ascii="Arial" w:hAnsi="Arial" w:cs="Arial"/>
                <w:b/>
                <w:color w:val="000000"/>
                <w:sz w:val="20"/>
                <w:szCs w:val="18"/>
                <w:lang w:eastAsia="en-US"/>
              </w:rPr>
              <w:t xml:space="preserve"> </w:t>
            </w:r>
            <w:r w:rsidRPr="009606C2">
              <w:rPr>
                <w:rFonts w:ascii="Arial" w:hAnsi="Arial" w:cs="Arial"/>
                <w:b/>
                <w:color w:val="000000"/>
                <w:sz w:val="20"/>
                <w:szCs w:val="18"/>
                <w:lang w:eastAsia="en-US"/>
              </w:rPr>
              <w:t>юстиции,</w:t>
            </w:r>
            <w:r w:rsidR="00887618" w:rsidRPr="009606C2">
              <w:rPr>
                <w:rFonts w:ascii="Arial" w:hAnsi="Arial" w:cs="Arial"/>
                <w:b/>
                <w:color w:val="000000"/>
                <w:sz w:val="20"/>
                <w:szCs w:val="18"/>
                <w:lang w:eastAsia="en-US"/>
              </w:rPr>
              <w:t xml:space="preserve"> </w:t>
            </w:r>
            <w:r w:rsidRPr="009606C2">
              <w:rPr>
                <w:rFonts w:ascii="Arial" w:hAnsi="Arial" w:cs="Arial"/>
                <w:b/>
                <w:color w:val="000000"/>
                <w:sz w:val="20"/>
                <w:szCs w:val="18"/>
                <w:lang w:eastAsia="en-US"/>
              </w:rPr>
              <w:t>находящейся</w:t>
            </w:r>
            <w:r w:rsidR="00887618" w:rsidRPr="009606C2">
              <w:rPr>
                <w:rFonts w:ascii="Arial" w:hAnsi="Arial" w:cs="Arial"/>
                <w:b/>
                <w:color w:val="000000"/>
                <w:sz w:val="20"/>
                <w:szCs w:val="18"/>
                <w:lang w:eastAsia="en-US"/>
              </w:rPr>
              <w:t xml:space="preserve"> </w:t>
            </w:r>
            <w:r w:rsidRPr="009606C2">
              <w:rPr>
                <w:rFonts w:ascii="Arial" w:hAnsi="Arial" w:cs="Arial"/>
                <w:b/>
                <w:color w:val="000000"/>
                <w:sz w:val="20"/>
                <w:szCs w:val="18"/>
                <w:lang w:eastAsia="en-US"/>
              </w:rPr>
              <w:t>в</w:t>
            </w:r>
            <w:r w:rsidR="00887618" w:rsidRPr="009606C2">
              <w:rPr>
                <w:rFonts w:ascii="Arial" w:hAnsi="Arial" w:cs="Arial"/>
                <w:b/>
                <w:color w:val="000000"/>
                <w:sz w:val="20"/>
                <w:szCs w:val="18"/>
                <w:lang w:eastAsia="en-US"/>
              </w:rPr>
              <w:t xml:space="preserve"> </w:t>
            </w:r>
            <w:r w:rsidRPr="009606C2">
              <w:rPr>
                <w:rFonts w:ascii="Arial" w:hAnsi="Arial" w:cs="Arial"/>
                <w:b/>
                <w:color w:val="000000"/>
                <w:sz w:val="20"/>
                <w:szCs w:val="18"/>
                <w:lang w:eastAsia="en-US"/>
              </w:rPr>
              <w:t>ведении</w:t>
            </w:r>
            <w:r w:rsidR="00887618" w:rsidRPr="009606C2">
              <w:rPr>
                <w:rFonts w:ascii="Arial" w:hAnsi="Arial" w:cs="Arial"/>
                <w:b/>
                <w:color w:val="000000"/>
                <w:sz w:val="20"/>
                <w:szCs w:val="18"/>
                <w:lang w:eastAsia="en-US"/>
              </w:rPr>
              <w:t xml:space="preserve"> </w:t>
            </w:r>
            <w:r w:rsidRPr="009606C2">
              <w:rPr>
                <w:rFonts w:ascii="Arial" w:hAnsi="Arial" w:cs="Arial"/>
                <w:b/>
                <w:color w:val="000000"/>
                <w:sz w:val="20"/>
                <w:szCs w:val="18"/>
                <w:lang w:eastAsia="en-US"/>
              </w:rPr>
              <w:t>Чувашской</w:t>
            </w:r>
            <w:r w:rsidR="00887618" w:rsidRPr="009606C2">
              <w:rPr>
                <w:rFonts w:ascii="Arial" w:hAnsi="Arial" w:cs="Arial"/>
                <w:b/>
                <w:color w:val="000000"/>
                <w:sz w:val="20"/>
                <w:szCs w:val="18"/>
                <w:lang w:eastAsia="en-US"/>
              </w:rPr>
              <w:t xml:space="preserve"> </w:t>
            </w:r>
            <w:r w:rsidRPr="009606C2">
              <w:rPr>
                <w:rFonts w:ascii="Arial" w:hAnsi="Arial" w:cs="Arial"/>
                <w:b/>
                <w:color w:val="000000"/>
                <w:sz w:val="20"/>
                <w:szCs w:val="18"/>
                <w:lang w:eastAsia="en-US"/>
              </w:rPr>
              <w:t>Республики»</w:t>
            </w:r>
          </w:p>
        </w:tc>
      </w:tr>
      <w:tr w:rsidR="009606C2" w:rsidRPr="009606C2" w:rsidTr="00943B74">
        <w:tc>
          <w:tcPr>
            <w:tcW w:w="273" w:type="pct"/>
            <w:vMerge w:val="restart"/>
            <w:shd w:val="clear" w:color="auto" w:fill="auto"/>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lang w:eastAsia="en-US"/>
              </w:rPr>
            </w:pPr>
            <w:r w:rsidRPr="009606C2">
              <w:rPr>
                <w:rFonts w:ascii="Arial" w:hAnsi="Arial" w:cs="Arial"/>
                <w:color w:val="000000"/>
                <w:sz w:val="20"/>
                <w:szCs w:val="18"/>
                <w:lang w:eastAsia="en-US"/>
              </w:rPr>
              <w:t>Основное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мероприятие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1</w:t>
            </w:r>
          </w:p>
        </w:tc>
        <w:tc>
          <w:tcPr>
            <w:tcW w:w="545" w:type="pct"/>
            <w:vMerge w:val="restar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Обеспечение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деятельности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мировых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судей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Чувашской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Республики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целях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реализации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прав,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свобод</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законных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интересов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граждан</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юридических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лиц</w:t>
            </w:r>
          </w:p>
        </w:tc>
        <w:tc>
          <w:tcPr>
            <w:tcW w:w="455" w:type="pct"/>
            <w:vMerge w:val="restar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обеспечение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единства</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правового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пространства</w:t>
            </w:r>
          </w:p>
        </w:tc>
        <w:tc>
          <w:tcPr>
            <w:tcW w:w="318" w:type="pct"/>
            <w:vMerge w:val="restar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ответственный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исполнитель</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Отдел</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правового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обеспечения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администрации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Мариинско-Посадского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округа</w:t>
            </w:r>
          </w:p>
        </w:tc>
        <w:tc>
          <w:tcPr>
            <w:tcW w:w="192"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9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238"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6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497"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всего</w:t>
            </w:r>
          </w:p>
        </w:tc>
        <w:tc>
          <w:tcPr>
            <w:tcW w:w="234"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235"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235"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235"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237"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4,1</w:t>
            </w:r>
          </w:p>
        </w:tc>
        <w:tc>
          <w:tcPr>
            <w:tcW w:w="235"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4,3</w:t>
            </w:r>
          </w:p>
        </w:tc>
        <w:tc>
          <w:tcPr>
            <w:tcW w:w="23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3,8</w:t>
            </w:r>
          </w:p>
        </w:tc>
        <w:tc>
          <w:tcPr>
            <w:tcW w:w="239"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w:t>
            </w:r>
          </w:p>
        </w:tc>
        <w:tc>
          <w:tcPr>
            <w:tcW w:w="244"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w:t>
            </w:r>
          </w:p>
        </w:tc>
      </w:tr>
      <w:tr w:rsidR="009606C2" w:rsidRPr="009606C2" w:rsidTr="00943B74">
        <w:tc>
          <w:tcPr>
            <w:tcW w:w="273" w:type="pct"/>
            <w:vMerge/>
            <w:shd w:val="clear" w:color="auto" w:fill="auto"/>
            <w:vAlign w:val="center"/>
          </w:tcPr>
          <w:p w:rsidR="004D2AC3" w:rsidRPr="009606C2" w:rsidRDefault="004D2AC3" w:rsidP="009606C2">
            <w:pPr>
              <w:autoSpaceDE w:val="0"/>
              <w:autoSpaceDN w:val="0"/>
              <w:adjustRightInd w:val="0"/>
              <w:spacing w:after="0" w:line="240" w:lineRule="auto"/>
              <w:ind w:left="-57"/>
              <w:jc w:val="center"/>
              <w:outlineLvl w:val="0"/>
              <w:rPr>
                <w:rFonts w:ascii="Arial" w:hAnsi="Arial" w:cs="Arial"/>
                <w:color w:val="000000"/>
                <w:sz w:val="20"/>
                <w:szCs w:val="18"/>
                <w:lang w:eastAsia="en-US"/>
              </w:rPr>
            </w:pPr>
          </w:p>
        </w:tc>
        <w:tc>
          <w:tcPr>
            <w:tcW w:w="54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45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318"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192"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9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238"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6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497"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федеральный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бюджет</w:t>
            </w:r>
          </w:p>
        </w:tc>
        <w:tc>
          <w:tcPr>
            <w:tcW w:w="234"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235"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235"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235"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237"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4,1</w:t>
            </w:r>
          </w:p>
        </w:tc>
        <w:tc>
          <w:tcPr>
            <w:tcW w:w="235"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4,3</w:t>
            </w:r>
          </w:p>
        </w:tc>
        <w:tc>
          <w:tcPr>
            <w:tcW w:w="23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3,8</w:t>
            </w:r>
          </w:p>
        </w:tc>
        <w:tc>
          <w:tcPr>
            <w:tcW w:w="239"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w:t>
            </w:r>
          </w:p>
        </w:tc>
        <w:tc>
          <w:tcPr>
            <w:tcW w:w="244"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w:t>
            </w:r>
          </w:p>
        </w:tc>
      </w:tr>
      <w:tr w:rsidR="009606C2" w:rsidRPr="009606C2" w:rsidTr="00943B74">
        <w:tc>
          <w:tcPr>
            <w:tcW w:w="273" w:type="pct"/>
            <w:vMerge/>
            <w:shd w:val="clear" w:color="auto" w:fill="auto"/>
            <w:vAlign w:val="center"/>
          </w:tcPr>
          <w:p w:rsidR="004D2AC3" w:rsidRPr="009606C2" w:rsidRDefault="004D2AC3" w:rsidP="009606C2">
            <w:pPr>
              <w:autoSpaceDE w:val="0"/>
              <w:autoSpaceDN w:val="0"/>
              <w:adjustRightInd w:val="0"/>
              <w:spacing w:after="0" w:line="240" w:lineRule="auto"/>
              <w:ind w:left="-57"/>
              <w:jc w:val="center"/>
              <w:outlineLvl w:val="0"/>
              <w:rPr>
                <w:rFonts w:ascii="Arial" w:hAnsi="Arial" w:cs="Arial"/>
                <w:color w:val="000000"/>
                <w:sz w:val="20"/>
                <w:szCs w:val="18"/>
                <w:lang w:eastAsia="en-US"/>
              </w:rPr>
            </w:pPr>
          </w:p>
        </w:tc>
        <w:tc>
          <w:tcPr>
            <w:tcW w:w="54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45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318"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192"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9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238"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6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497"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республиканский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бюджет</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Чувашской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Республики</w:t>
            </w:r>
          </w:p>
        </w:tc>
        <w:tc>
          <w:tcPr>
            <w:tcW w:w="23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7"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1"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9"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4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r>
      <w:tr w:rsidR="009606C2" w:rsidRPr="009606C2" w:rsidTr="00943B74">
        <w:tc>
          <w:tcPr>
            <w:tcW w:w="273" w:type="pct"/>
            <w:vMerge/>
            <w:shd w:val="clear" w:color="auto" w:fill="auto"/>
            <w:vAlign w:val="center"/>
          </w:tcPr>
          <w:p w:rsidR="004D2AC3" w:rsidRPr="009606C2" w:rsidRDefault="004D2AC3" w:rsidP="009606C2">
            <w:pPr>
              <w:autoSpaceDE w:val="0"/>
              <w:autoSpaceDN w:val="0"/>
              <w:adjustRightInd w:val="0"/>
              <w:spacing w:after="0" w:line="240" w:lineRule="auto"/>
              <w:ind w:left="-57"/>
              <w:jc w:val="center"/>
              <w:outlineLvl w:val="0"/>
              <w:rPr>
                <w:rFonts w:ascii="Arial" w:hAnsi="Arial" w:cs="Arial"/>
                <w:color w:val="000000"/>
                <w:sz w:val="20"/>
                <w:szCs w:val="18"/>
                <w:lang w:eastAsia="en-US"/>
              </w:rPr>
            </w:pPr>
          </w:p>
        </w:tc>
        <w:tc>
          <w:tcPr>
            <w:tcW w:w="54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45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318"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192"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9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238"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6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497"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бюджет</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Мариинско-Посадского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округа</w:t>
            </w:r>
          </w:p>
        </w:tc>
        <w:tc>
          <w:tcPr>
            <w:tcW w:w="23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7"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1"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9"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4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r>
      <w:tr w:rsidR="009606C2" w:rsidRPr="009606C2" w:rsidTr="00943B74">
        <w:tc>
          <w:tcPr>
            <w:tcW w:w="273" w:type="pct"/>
            <w:vMerge/>
            <w:shd w:val="clear" w:color="auto" w:fill="auto"/>
            <w:vAlign w:val="center"/>
          </w:tcPr>
          <w:p w:rsidR="004D2AC3" w:rsidRPr="009606C2" w:rsidRDefault="004D2AC3" w:rsidP="009606C2">
            <w:pPr>
              <w:autoSpaceDE w:val="0"/>
              <w:autoSpaceDN w:val="0"/>
              <w:adjustRightInd w:val="0"/>
              <w:spacing w:after="0" w:line="240" w:lineRule="auto"/>
              <w:ind w:left="-57"/>
              <w:jc w:val="center"/>
              <w:outlineLvl w:val="0"/>
              <w:rPr>
                <w:rFonts w:ascii="Arial" w:hAnsi="Arial" w:cs="Arial"/>
                <w:color w:val="000000"/>
                <w:sz w:val="20"/>
                <w:szCs w:val="18"/>
                <w:lang w:eastAsia="en-US"/>
              </w:rPr>
            </w:pPr>
          </w:p>
        </w:tc>
        <w:tc>
          <w:tcPr>
            <w:tcW w:w="54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45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318"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192"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9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238"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6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497"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внебюджетные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источники</w:t>
            </w:r>
          </w:p>
        </w:tc>
        <w:tc>
          <w:tcPr>
            <w:tcW w:w="23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7"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1"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9"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4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r>
      <w:tr w:rsidR="009606C2" w:rsidRPr="009606C2" w:rsidTr="00943B74">
        <w:tc>
          <w:tcPr>
            <w:tcW w:w="273" w:type="pct"/>
            <w:vMerge w:val="restart"/>
            <w:shd w:val="clear" w:color="auto" w:fill="auto"/>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lang w:eastAsia="en-US"/>
              </w:rPr>
            </w:pPr>
            <w:r w:rsidRPr="009606C2">
              <w:rPr>
                <w:rFonts w:ascii="Arial" w:hAnsi="Arial" w:cs="Arial"/>
                <w:color w:val="000000"/>
                <w:sz w:val="20"/>
                <w:szCs w:val="18"/>
                <w:lang w:eastAsia="en-US"/>
              </w:rPr>
              <w:t>Целевые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индикаторы</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показатели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подпрограммы,</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увязанные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с</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основным</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меропри</w:t>
            </w:r>
            <w:r w:rsidRPr="009606C2">
              <w:rPr>
                <w:rFonts w:ascii="Arial" w:hAnsi="Arial" w:cs="Arial"/>
                <w:color w:val="000000"/>
                <w:sz w:val="20"/>
                <w:szCs w:val="18"/>
                <w:lang w:eastAsia="en-US"/>
              </w:rPr>
              <w:softHyphen/>
              <w:t>ятием</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1</w:t>
            </w:r>
          </w:p>
        </w:tc>
        <w:tc>
          <w:tcPr>
            <w:tcW w:w="2106" w:type="pct"/>
            <w:gridSpan w:val="7"/>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p>
        </w:tc>
        <w:tc>
          <w:tcPr>
            <w:tcW w:w="497"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23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spacing w:after="0" w:line="240" w:lineRule="auto"/>
              <w:ind w:left="-57" w:right="-57"/>
              <w:jc w:val="center"/>
              <w:rPr>
                <w:rFonts w:ascii="Arial" w:hAnsi="Arial" w:cs="Arial"/>
                <w:color w:val="000000"/>
                <w:sz w:val="20"/>
                <w:szCs w:val="18"/>
              </w:rPr>
            </w:pPr>
          </w:p>
        </w:tc>
        <w:tc>
          <w:tcPr>
            <w:tcW w:w="235" w:type="pct"/>
            <w:shd w:val="clear" w:color="auto" w:fill="auto"/>
            <w:vAlign w:val="center"/>
          </w:tcPr>
          <w:p w:rsidR="004D2AC3" w:rsidRPr="009606C2" w:rsidRDefault="004D2AC3" w:rsidP="009606C2">
            <w:pPr>
              <w:spacing w:after="0" w:line="240" w:lineRule="auto"/>
              <w:ind w:left="-57" w:right="-57"/>
              <w:jc w:val="center"/>
              <w:rPr>
                <w:rFonts w:ascii="Arial" w:hAnsi="Arial" w:cs="Arial"/>
                <w:color w:val="000000"/>
                <w:sz w:val="20"/>
                <w:szCs w:val="18"/>
              </w:rPr>
            </w:pPr>
          </w:p>
        </w:tc>
        <w:tc>
          <w:tcPr>
            <w:tcW w:w="235" w:type="pct"/>
            <w:shd w:val="clear" w:color="auto" w:fill="auto"/>
            <w:vAlign w:val="center"/>
          </w:tcPr>
          <w:p w:rsidR="004D2AC3" w:rsidRPr="009606C2" w:rsidRDefault="004D2AC3" w:rsidP="009606C2">
            <w:pPr>
              <w:spacing w:after="0" w:line="240" w:lineRule="auto"/>
              <w:ind w:left="-57" w:right="-57"/>
              <w:jc w:val="center"/>
              <w:rPr>
                <w:rFonts w:ascii="Arial" w:hAnsi="Arial" w:cs="Arial"/>
                <w:color w:val="000000"/>
                <w:sz w:val="20"/>
                <w:szCs w:val="18"/>
              </w:rPr>
            </w:pPr>
          </w:p>
        </w:tc>
        <w:tc>
          <w:tcPr>
            <w:tcW w:w="237" w:type="pct"/>
            <w:shd w:val="clear" w:color="auto" w:fill="auto"/>
            <w:vAlign w:val="center"/>
          </w:tcPr>
          <w:p w:rsidR="004D2AC3" w:rsidRPr="009606C2" w:rsidRDefault="004D2AC3" w:rsidP="009606C2">
            <w:pPr>
              <w:spacing w:after="0" w:line="240" w:lineRule="auto"/>
              <w:ind w:left="-57" w:right="-57"/>
              <w:jc w:val="center"/>
              <w:rPr>
                <w:rFonts w:ascii="Arial" w:hAnsi="Arial" w:cs="Arial"/>
                <w:color w:val="000000"/>
                <w:sz w:val="20"/>
                <w:szCs w:val="18"/>
              </w:rPr>
            </w:pPr>
          </w:p>
        </w:tc>
        <w:tc>
          <w:tcPr>
            <w:tcW w:w="235" w:type="pct"/>
            <w:shd w:val="clear" w:color="auto" w:fill="auto"/>
            <w:vAlign w:val="center"/>
          </w:tcPr>
          <w:p w:rsidR="004D2AC3" w:rsidRPr="009606C2" w:rsidRDefault="004D2AC3" w:rsidP="009606C2">
            <w:pPr>
              <w:spacing w:after="0" w:line="240" w:lineRule="auto"/>
              <w:ind w:left="-57" w:right="-57"/>
              <w:jc w:val="center"/>
              <w:rPr>
                <w:rFonts w:ascii="Arial" w:hAnsi="Arial" w:cs="Arial"/>
                <w:color w:val="000000"/>
                <w:sz w:val="20"/>
                <w:szCs w:val="18"/>
              </w:rPr>
            </w:pPr>
          </w:p>
        </w:tc>
        <w:tc>
          <w:tcPr>
            <w:tcW w:w="231" w:type="pct"/>
            <w:shd w:val="clear" w:color="auto" w:fill="auto"/>
            <w:vAlign w:val="center"/>
          </w:tcPr>
          <w:p w:rsidR="004D2AC3" w:rsidRPr="009606C2" w:rsidRDefault="004D2AC3" w:rsidP="009606C2">
            <w:pPr>
              <w:spacing w:after="0" w:line="240" w:lineRule="auto"/>
              <w:ind w:left="-57" w:right="-57"/>
              <w:jc w:val="center"/>
              <w:rPr>
                <w:rFonts w:ascii="Arial" w:hAnsi="Arial" w:cs="Arial"/>
                <w:color w:val="000000"/>
                <w:sz w:val="20"/>
                <w:szCs w:val="18"/>
              </w:rPr>
            </w:pPr>
          </w:p>
        </w:tc>
        <w:tc>
          <w:tcPr>
            <w:tcW w:w="239" w:type="pct"/>
            <w:shd w:val="clear" w:color="auto" w:fill="auto"/>
            <w:vAlign w:val="center"/>
          </w:tcPr>
          <w:p w:rsidR="004D2AC3" w:rsidRPr="009606C2" w:rsidRDefault="004D2AC3" w:rsidP="009606C2">
            <w:pPr>
              <w:spacing w:after="0" w:line="240" w:lineRule="auto"/>
              <w:ind w:left="-57" w:right="-57"/>
              <w:jc w:val="center"/>
              <w:rPr>
                <w:rFonts w:ascii="Arial" w:hAnsi="Arial" w:cs="Arial"/>
                <w:color w:val="000000"/>
                <w:sz w:val="20"/>
                <w:szCs w:val="18"/>
              </w:rPr>
            </w:pPr>
          </w:p>
        </w:tc>
        <w:tc>
          <w:tcPr>
            <w:tcW w:w="244" w:type="pct"/>
            <w:shd w:val="clear" w:color="auto" w:fill="auto"/>
            <w:vAlign w:val="center"/>
          </w:tcPr>
          <w:p w:rsidR="004D2AC3" w:rsidRPr="009606C2" w:rsidRDefault="004D2AC3" w:rsidP="009606C2">
            <w:pPr>
              <w:spacing w:after="0" w:line="240" w:lineRule="auto"/>
              <w:ind w:left="-57" w:right="-57"/>
              <w:jc w:val="center"/>
              <w:rPr>
                <w:rFonts w:ascii="Arial" w:hAnsi="Arial" w:cs="Arial"/>
                <w:color w:val="000000"/>
                <w:sz w:val="20"/>
                <w:szCs w:val="18"/>
              </w:rPr>
            </w:pPr>
          </w:p>
        </w:tc>
      </w:tr>
      <w:tr w:rsidR="009606C2" w:rsidRPr="009606C2" w:rsidTr="00943B74">
        <w:tc>
          <w:tcPr>
            <w:tcW w:w="273" w:type="pct"/>
            <w:vMerge/>
            <w:shd w:val="clear" w:color="auto" w:fill="auto"/>
            <w:vAlign w:val="center"/>
          </w:tcPr>
          <w:p w:rsidR="004D2AC3" w:rsidRPr="009606C2" w:rsidRDefault="004D2AC3" w:rsidP="009606C2">
            <w:pPr>
              <w:autoSpaceDE w:val="0"/>
              <w:autoSpaceDN w:val="0"/>
              <w:adjustRightInd w:val="0"/>
              <w:spacing w:after="0" w:line="240" w:lineRule="auto"/>
              <w:ind w:left="-57"/>
              <w:jc w:val="center"/>
              <w:outlineLvl w:val="0"/>
              <w:rPr>
                <w:rFonts w:ascii="Arial" w:hAnsi="Arial" w:cs="Arial"/>
                <w:color w:val="000000"/>
                <w:sz w:val="20"/>
                <w:szCs w:val="18"/>
                <w:lang w:eastAsia="en-US"/>
              </w:rPr>
            </w:pPr>
          </w:p>
        </w:tc>
        <w:tc>
          <w:tcPr>
            <w:tcW w:w="2106" w:type="pct"/>
            <w:gridSpan w:val="7"/>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p>
        </w:tc>
        <w:tc>
          <w:tcPr>
            <w:tcW w:w="497"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23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spacing w:after="0" w:line="240" w:lineRule="auto"/>
              <w:ind w:left="-57" w:right="-57"/>
              <w:jc w:val="center"/>
              <w:rPr>
                <w:rFonts w:ascii="Arial" w:hAnsi="Arial" w:cs="Arial"/>
                <w:color w:val="000000"/>
                <w:sz w:val="20"/>
                <w:szCs w:val="18"/>
              </w:rPr>
            </w:pPr>
          </w:p>
        </w:tc>
        <w:tc>
          <w:tcPr>
            <w:tcW w:w="235" w:type="pct"/>
            <w:shd w:val="clear" w:color="auto" w:fill="auto"/>
            <w:vAlign w:val="center"/>
          </w:tcPr>
          <w:p w:rsidR="004D2AC3" w:rsidRPr="009606C2" w:rsidRDefault="004D2AC3" w:rsidP="009606C2">
            <w:pPr>
              <w:spacing w:after="0" w:line="240" w:lineRule="auto"/>
              <w:ind w:left="-57" w:right="-57"/>
              <w:jc w:val="center"/>
              <w:rPr>
                <w:rFonts w:ascii="Arial" w:hAnsi="Arial" w:cs="Arial"/>
                <w:color w:val="000000"/>
                <w:sz w:val="20"/>
                <w:szCs w:val="18"/>
              </w:rPr>
            </w:pPr>
          </w:p>
        </w:tc>
        <w:tc>
          <w:tcPr>
            <w:tcW w:w="237" w:type="pct"/>
            <w:shd w:val="clear" w:color="auto" w:fill="auto"/>
            <w:vAlign w:val="center"/>
          </w:tcPr>
          <w:p w:rsidR="004D2AC3" w:rsidRPr="009606C2" w:rsidRDefault="004D2AC3" w:rsidP="009606C2">
            <w:pPr>
              <w:spacing w:after="0" w:line="240" w:lineRule="auto"/>
              <w:ind w:left="-57" w:right="-57"/>
              <w:jc w:val="center"/>
              <w:rPr>
                <w:rFonts w:ascii="Arial" w:hAnsi="Arial" w:cs="Arial"/>
                <w:color w:val="000000"/>
                <w:sz w:val="20"/>
                <w:szCs w:val="18"/>
              </w:rPr>
            </w:pPr>
          </w:p>
        </w:tc>
        <w:tc>
          <w:tcPr>
            <w:tcW w:w="235" w:type="pct"/>
            <w:shd w:val="clear" w:color="auto" w:fill="auto"/>
            <w:vAlign w:val="center"/>
          </w:tcPr>
          <w:p w:rsidR="004D2AC3" w:rsidRPr="009606C2" w:rsidRDefault="004D2AC3" w:rsidP="009606C2">
            <w:pPr>
              <w:spacing w:after="0" w:line="240" w:lineRule="auto"/>
              <w:ind w:left="-57" w:right="-57"/>
              <w:jc w:val="center"/>
              <w:rPr>
                <w:rFonts w:ascii="Arial" w:hAnsi="Arial" w:cs="Arial"/>
                <w:color w:val="000000"/>
                <w:sz w:val="20"/>
                <w:szCs w:val="18"/>
              </w:rPr>
            </w:pPr>
          </w:p>
        </w:tc>
        <w:tc>
          <w:tcPr>
            <w:tcW w:w="231" w:type="pct"/>
            <w:shd w:val="clear" w:color="auto" w:fill="auto"/>
            <w:vAlign w:val="center"/>
          </w:tcPr>
          <w:p w:rsidR="004D2AC3" w:rsidRPr="009606C2" w:rsidRDefault="004D2AC3" w:rsidP="009606C2">
            <w:pPr>
              <w:spacing w:after="0" w:line="240" w:lineRule="auto"/>
              <w:ind w:left="-57" w:right="-57"/>
              <w:jc w:val="center"/>
              <w:rPr>
                <w:rFonts w:ascii="Arial" w:hAnsi="Arial" w:cs="Arial"/>
                <w:color w:val="000000"/>
                <w:sz w:val="20"/>
                <w:szCs w:val="18"/>
              </w:rPr>
            </w:pPr>
          </w:p>
        </w:tc>
        <w:tc>
          <w:tcPr>
            <w:tcW w:w="239" w:type="pct"/>
            <w:shd w:val="clear" w:color="auto" w:fill="auto"/>
            <w:vAlign w:val="center"/>
          </w:tcPr>
          <w:p w:rsidR="004D2AC3" w:rsidRPr="009606C2" w:rsidRDefault="004D2AC3" w:rsidP="009606C2">
            <w:pPr>
              <w:spacing w:after="0" w:line="240" w:lineRule="auto"/>
              <w:ind w:left="-57" w:right="-57"/>
              <w:jc w:val="center"/>
              <w:rPr>
                <w:rFonts w:ascii="Arial" w:hAnsi="Arial" w:cs="Arial"/>
                <w:color w:val="000000"/>
                <w:sz w:val="20"/>
                <w:szCs w:val="18"/>
              </w:rPr>
            </w:pPr>
          </w:p>
        </w:tc>
        <w:tc>
          <w:tcPr>
            <w:tcW w:w="244" w:type="pct"/>
            <w:shd w:val="clear" w:color="auto" w:fill="auto"/>
            <w:vAlign w:val="center"/>
          </w:tcPr>
          <w:p w:rsidR="004D2AC3" w:rsidRPr="009606C2" w:rsidRDefault="004D2AC3" w:rsidP="009606C2">
            <w:pPr>
              <w:spacing w:after="0" w:line="240" w:lineRule="auto"/>
              <w:ind w:left="-57" w:right="-57"/>
              <w:jc w:val="center"/>
              <w:rPr>
                <w:rFonts w:ascii="Arial" w:hAnsi="Arial" w:cs="Arial"/>
                <w:color w:val="000000"/>
                <w:sz w:val="20"/>
                <w:szCs w:val="18"/>
              </w:rPr>
            </w:pPr>
          </w:p>
        </w:tc>
      </w:tr>
      <w:tr w:rsidR="009606C2" w:rsidRPr="009606C2" w:rsidTr="00943B74">
        <w:tc>
          <w:tcPr>
            <w:tcW w:w="273" w:type="pct"/>
            <w:vMerge w:val="restart"/>
            <w:shd w:val="clear" w:color="auto" w:fill="auto"/>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lang w:eastAsia="en-US"/>
              </w:rPr>
            </w:pPr>
            <w:r w:rsidRPr="009606C2">
              <w:rPr>
                <w:rFonts w:ascii="Arial" w:hAnsi="Arial" w:cs="Arial"/>
                <w:color w:val="000000"/>
                <w:sz w:val="20"/>
                <w:szCs w:val="18"/>
                <w:lang w:eastAsia="en-US"/>
              </w:rPr>
              <w:t>Меропри</w:t>
            </w:r>
            <w:r w:rsidRPr="009606C2">
              <w:rPr>
                <w:rFonts w:ascii="Arial" w:hAnsi="Arial" w:cs="Arial"/>
                <w:color w:val="000000"/>
                <w:sz w:val="20"/>
                <w:szCs w:val="18"/>
                <w:lang w:eastAsia="en-US"/>
              </w:rPr>
              <w:softHyphen/>
              <w:t>ятие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1.1</w:t>
            </w:r>
          </w:p>
        </w:tc>
        <w:tc>
          <w:tcPr>
            <w:tcW w:w="545" w:type="pct"/>
            <w:vMerge w:val="restar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Осуществление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полномочий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составлению</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(изменению)</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списков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кандидатов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присяжные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заседатели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федеральных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судов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общей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юрисдикции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Российской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Федерации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за</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счет</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субвенции,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предоставляемой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из</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федерального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бюджета</w:t>
            </w:r>
          </w:p>
        </w:tc>
        <w:tc>
          <w:tcPr>
            <w:tcW w:w="455" w:type="pct"/>
            <w:vMerge w:val="restar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p>
        </w:tc>
        <w:tc>
          <w:tcPr>
            <w:tcW w:w="318" w:type="pct"/>
            <w:vMerge w:val="restar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ответственный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исполнитель</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Отдел</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правового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обеспечения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администрации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Мариинско-Посадского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округа</w:t>
            </w:r>
          </w:p>
        </w:tc>
        <w:tc>
          <w:tcPr>
            <w:tcW w:w="192"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х</w:t>
            </w:r>
          </w:p>
        </w:tc>
        <w:tc>
          <w:tcPr>
            <w:tcW w:w="19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238"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6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497"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всего</w:t>
            </w:r>
          </w:p>
        </w:tc>
        <w:tc>
          <w:tcPr>
            <w:tcW w:w="234"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235"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235"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235"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237"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4,1</w:t>
            </w:r>
          </w:p>
        </w:tc>
        <w:tc>
          <w:tcPr>
            <w:tcW w:w="235"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4,3</w:t>
            </w:r>
          </w:p>
        </w:tc>
        <w:tc>
          <w:tcPr>
            <w:tcW w:w="23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3,8</w:t>
            </w:r>
          </w:p>
        </w:tc>
        <w:tc>
          <w:tcPr>
            <w:tcW w:w="239"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w:t>
            </w:r>
          </w:p>
        </w:tc>
        <w:tc>
          <w:tcPr>
            <w:tcW w:w="244"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w:t>
            </w:r>
          </w:p>
        </w:tc>
      </w:tr>
      <w:tr w:rsidR="009606C2" w:rsidRPr="009606C2" w:rsidTr="00943B74">
        <w:tc>
          <w:tcPr>
            <w:tcW w:w="273" w:type="pct"/>
            <w:vMerge/>
            <w:shd w:val="clear" w:color="auto" w:fill="auto"/>
            <w:vAlign w:val="center"/>
          </w:tcPr>
          <w:p w:rsidR="004D2AC3" w:rsidRPr="009606C2" w:rsidRDefault="004D2AC3" w:rsidP="009606C2">
            <w:pPr>
              <w:autoSpaceDE w:val="0"/>
              <w:autoSpaceDN w:val="0"/>
              <w:adjustRightInd w:val="0"/>
              <w:spacing w:after="0" w:line="240" w:lineRule="auto"/>
              <w:ind w:left="-57"/>
              <w:jc w:val="center"/>
              <w:outlineLvl w:val="0"/>
              <w:rPr>
                <w:rFonts w:ascii="Arial" w:hAnsi="Arial" w:cs="Arial"/>
                <w:color w:val="000000"/>
                <w:sz w:val="20"/>
                <w:szCs w:val="18"/>
                <w:lang w:eastAsia="en-US"/>
              </w:rPr>
            </w:pPr>
          </w:p>
        </w:tc>
        <w:tc>
          <w:tcPr>
            <w:tcW w:w="54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45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318"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192"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903</w:t>
            </w:r>
          </w:p>
        </w:tc>
        <w:tc>
          <w:tcPr>
            <w:tcW w:w="19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0105</w:t>
            </w:r>
          </w:p>
        </w:tc>
        <w:tc>
          <w:tcPr>
            <w:tcW w:w="238"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Ч540151200</w:t>
            </w:r>
          </w:p>
        </w:tc>
        <w:tc>
          <w:tcPr>
            <w:tcW w:w="16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240</w:t>
            </w:r>
          </w:p>
        </w:tc>
        <w:tc>
          <w:tcPr>
            <w:tcW w:w="497"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федеральный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бюджет</w:t>
            </w:r>
          </w:p>
        </w:tc>
        <w:tc>
          <w:tcPr>
            <w:tcW w:w="234"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235"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235"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235"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237"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4,1</w:t>
            </w:r>
          </w:p>
        </w:tc>
        <w:tc>
          <w:tcPr>
            <w:tcW w:w="235"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4,3</w:t>
            </w:r>
          </w:p>
        </w:tc>
        <w:tc>
          <w:tcPr>
            <w:tcW w:w="23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3,8</w:t>
            </w:r>
          </w:p>
        </w:tc>
        <w:tc>
          <w:tcPr>
            <w:tcW w:w="239"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w:t>
            </w:r>
          </w:p>
        </w:tc>
        <w:tc>
          <w:tcPr>
            <w:tcW w:w="244"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w:t>
            </w:r>
          </w:p>
        </w:tc>
      </w:tr>
      <w:tr w:rsidR="009606C2" w:rsidRPr="009606C2" w:rsidTr="00943B74">
        <w:tc>
          <w:tcPr>
            <w:tcW w:w="273" w:type="pct"/>
            <w:vMerge/>
            <w:shd w:val="clear" w:color="auto" w:fill="auto"/>
            <w:vAlign w:val="center"/>
          </w:tcPr>
          <w:p w:rsidR="004D2AC3" w:rsidRPr="009606C2" w:rsidRDefault="004D2AC3" w:rsidP="009606C2">
            <w:pPr>
              <w:autoSpaceDE w:val="0"/>
              <w:autoSpaceDN w:val="0"/>
              <w:adjustRightInd w:val="0"/>
              <w:spacing w:after="0" w:line="240" w:lineRule="auto"/>
              <w:ind w:left="-57"/>
              <w:jc w:val="center"/>
              <w:outlineLvl w:val="0"/>
              <w:rPr>
                <w:rFonts w:ascii="Arial" w:hAnsi="Arial" w:cs="Arial"/>
                <w:color w:val="000000"/>
                <w:sz w:val="20"/>
                <w:szCs w:val="18"/>
                <w:lang w:eastAsia="en-US"/>
              </w:rPr>
            </w:pPr>
          </w:p>
        </w:tc>
        <w:tc>
          <w:tcPr>
            <w:tcW w:w="54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45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318"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192"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9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238"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6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497"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республиканский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бюджет</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Чувашской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Республики</w:t>
            </w:r>
          </w:p>
        </w:tc>
        <w:tc>
          <w:tcPr>
            <w:tcW w:w="23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7"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1"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9"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4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r>
      <w:tr w:rsidR="009606C2" w:rsidRPr="009606C2" w:rsidTr="00943B74">
        <w:tc>
          <w:tcPr>
            <w:tcW w:w="273" w:type="pct"/>
            <w:vMerge/>
            <w:shd w:val="clear" w:color="auto" w:fill="auto"/>
            <w:vAlign w:val="center"/>
          </w:tcPr>
          <w:p w:rsidR="004D2AC3" w:rsidRPr="009606C2" w:rsidRDefault="004D2AC3" w:rsidP="009606C2">
            <w:pPr>
              <w:autoSpaceDE w:val="0"/>
              <w:autoSpaceDN w:val="0"/>
              <w:adjustRightInd w:val="0"/>
              <w:spacing w:after="0" w:line="240" w:lineRule="auto"/>
              <w:ind w:left="-57"/>
              <w:jc w:val="center"/>
              <w:outlineLvl w:val="0"/>
              <w:rPr>
                <w:rFonts w:ascii="Arial" w:hAnsi="Arial" w:cs="Arial"/>
                <w:color w:val="000000"/>
                <w:sz w:val="20"/>
                <w:szCs w:val="18"/>
                <w:lang w:eastAsia="en-US"/>
              </w:rPr>
            </w:pPr>
          </w:p>
        </w:tc>
        <w:tc>
          <w:tcPr>
            <w:tcW w:w="54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45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318"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192"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9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238"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6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497"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бюджет</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Мариинско-Посадского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округа</w:t>
            </w:r>
          </w:p>
        </w:tc>
        <w:tc>
          <w:tcPr>
            <w:tcW w:w="23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7"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1"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9"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4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r>
      <w:tr w:rsidR="009606C2" w:rsidRPr="009606C2" w:rsidTr="00943B74">
        <w:tc>
          <w:tcPr>
            <w:tcW w:w="273" w:type="pct"/>
            <w:vMerge/>
            <w:shd w:val="clear" w:color="auto" w:fill="auto"/>
            <w:vAlign w:val="center"/>
          </w:tcPr>
          <w:p w:rsidR="004D2AC3" w:rsidRPr="009606C2" w:rsidRDefault="004D2AC3" w:rsidP="009606C2">
            <w:pPr>
              <w:autoSpaceDE w:val="0"/>
              <w:autoSpaceDN w:val="0"/>
              <w:adjustRightInd w:val="0"/>
              <w:spacing w:after="0" w:line="240" w:lineRule="auto"/>
              <w:ind w:left="-57"/>
              <w:jc w:val="center"/>
              <w:outlineLvl w:val="0"/>
              <w:rPr>
                <w:rFonts w:ascii="Arial" w:hAnsi="Arial" w:cs="Arial"/>
                <w:color w:val="000000"/>
                <w:sz w:val="20"/>
                <w:szCs w:val="18"/>
                <w:lang w:eastAsia="en-US"/>
              </w:rPr>
            </w:pPr>
          </w:p>
        </w:tc>
        <w:tc>
          <w:tcPr>
            <w:tcW w:w="54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45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318"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192"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9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238"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6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497"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внебюджетные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источники</w:t>
            </w:r>
          </w:p>
        </w:tc>
        <w:tc>
          <w:tcPr>
            <w:tcW w:w="23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7"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1"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9"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4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r>
      <w:tr w:rsidR="004D2AC3" w:rsidRPr="009606C2" w:rsidTr="00943B74">
        <w:trPr>
          <w:cantSplit/>
        </w:trPr>
        <w:tc>
          <w:tcPr>
            <w:tcW w:w="5000" w:type="pct"/>
            <w:gridSpan w:val="18"/>
            <w:shd w:val="clear" w:color="auto" w:fill="auto"/>
            <w:vAlign w:val="center"/>
          </w:tcPr>
          <w:p w:rsidR="004D2AC3" w:rsidRPr="009606C2" w:rsidRDefault="004D2AC3" w:rsidP="009606C2">
            <w:pPr>
              <w:autoSpaceDE w:val="0"/>
              <w:autoSpaceDN w:val="0"/>
              <w:adjustRightInd w:val="0"/>
              <w:spacing w:after="0" w:line="240" w:lineRule="auto"/>
              <w:ind w:left="-57"/>
              <w:jc w:val="center"/>
              <w:rPr>
                <w:rFonts w:ascii="Arial" w:hAnsi="Arial" w:cs="Arial"/>
                <w:b/>
                <w:color w:val="000000"/>
                <w:sz w:val="20"/>
                <w:szCs w:val="18"/>
                <w:lang w:eastAsia="en-US"/>
              </w:rPr>
            </w:pPr>
            <w:r w:rsidRPr="009606C2">
              <w:rPr>
                <w:rFonts w:ascii="Arial" w:hAnsi="Arial" w:cs="Arial"/>
                <w:b/>
                <w:color w:val="000000"/>
                <w:sz w:val="20"/>
                <w:szCs w:val="18"/>
                <w:lang w:eastAsia="en-US"/>
              </w:rPr>
              <w:t>Цель</w:t>
            </w:r>
            <w:r w:rsidR="00887618" w:rsidRPr="009606C2">
              <w:rPr>
                <w:rFonts w:ascii="Arial" w:hAnsi="Arial" w:cs="Arial"/>
                <w:b/>
                <w:color w:val="000000"/>
                <w:sz w:val="20"/>
                <w:szCs w:val="18"/>
                <w:lang w:eastAsia="en-US"/>
              </w:rPr>
              <w:t xml:space="preserve"> </w:t>
            </w:r>
            <w:r w:rsidRPr="009606C2">
              <w:rPr>
                <w:rFonts w:ascii="Arial" w:hAnsi="Arial" w:cs="Arial"/>
                <w:b/>
                <w:color w:val="000000"/>
                <w:sz w:val="20"/>
                <w:szCs w:val="18"/>
                <w:lang w:eastAsia="en-US"/>
              </w:rPr>
              <w:t>«Реализация</w:t>
            </w:r>
            <w:r w:rsidR="00887618" w:rsidRPr="009606C2">
              <w:rPr>
                <w:rFonts w:ascii="Arial" w:hAnsi="Arial" w:cs="Arial"/>
                <w:b/>
                <w:color w:val="000000"/>
                <w:sz w:val="20"/>
                <w:szCs w:val="18"/>
                <w:lang w:eastAsia="en-US"/>
              </w:rPr>
              <w:t xml:space="preserve"> </w:t>
            </w:r>
            <w:r w:rsidRPr="009606C2">
              <w:rPr>
                <w:rFonts w:ascii="Arial" w:hAnsi="Arial" w:cs="Arial"/>
                <w:b/>
                <w:color w:val="000000"/>
                <w:sz w:val="20"/>
                <w:szCs w:val="18"/>
                <w:lang w:eastAsia="en-US"/>
              </w:rPr>
              <w:t>государственной</w:t>
            </w:r>
            <w:r w:rsidR="00887618" w:rsidRPr="009606C2">
              <w:rPr>
                <w:rFonts w:ascii="Arial" w:hAnsi="Arial" w:cs="Arial"/>
                <w:b/>
                <w:color w:val="000000"/>
                <w:sz w:val="20"/>
                <w:szCs w:val="18"/>
                <w:lang w:eastAsia="en-US"/>
              </w:rPr>
              <w:t xml:space="preserve"> </w:t>
            </w:r>
            <w:r w:rsidRPr="009606C2">
              <w:rPr>
                <w:rFonts w:ascii="Arial" w:hAnsi="Arial" w:cs="Arial"/>
                <w:b/>
                <w:color w:val="000000"/>
                <w:sz w:val="20"/>
                <w:szCs w:val="18"/>
                <w:lang w:eastAsia="en-US"/>
              </w:rPr>
              <w:t>политики</w:t>
            </w:r>
            <w:r w:rsidR="00887618" w:rsidRPr="009606C2">
              <w:rPr>
                <w:rFonts w:ascii="Arial" w:hAnsi="Arial" w:cs="Arial"/>
                <w:b/>
                <w:color w:val="000000"/>
                <w:sz w:val="20"/>
                <w:szCs w:val="18"/>
                <w:lang w:eastAsia="en-US"/>
              </w:rPr>
              <w:t xml:space="preserve"> </w:t>
            </w:r>
            <w:r w:rsidRPr="009606C2">
              <w:rPr>
                <w:rFonts w:ascii="Arial" w:hAnsi="Arial" w:cs="Arial"/>
                <w:b/>
                <w:color w:val="000000"/>
                <w:sz w:val="20"/>
                <w:szCs w:val="18"/>
                <w:lang w:eastAsia="en-US"/>
              </w:rPr>
              <w:t>в</w:t>
            </w:r>
            <w:r w:rsidR="00887618" w:rsidRPr="009606C2">
              <w:rPr>
                <w:rFonts w:ascii="Arial" w:hAnsi="Arial" w:cs="Arial"/>
                <w:b/>
                <w:color w:val="000000"/>
                <w:sz w:val="20"/>
                <w:szCs w:val="18"/>
                <w:lang w:eastAsia="en-US"/>
              </w:rPr>
              <w:t xml:space="preserve"> </w:t>
            </w:r>
            <w:r w:rsidRPr="009606C2">
              <w:rPr>
                <w:rFonts w:ascii="Arial" w:hAnsi="Arial" w:cs="Arial"/>
                <w:b/>
                <w:color w:val="000000"/>
                <w:sz w:val="20"/>
                <w:szCs w:val="18"/>
                <w:lang w:eastAsia="en-US"/>
              </w:rPr>
              <w:t>сфере</w:t>
            </w:r>
            <w:r w:rsidR="00887618" w:rsidRPr="009606C2">
              <w:rPr>
                <w:rFonts w:ascii="Arial" w:hAnsi="Arial" w:cs="Arial"/>
                <w:b/>
                <w:color w:val="000000"/>
                <w:sz w:val="20"/>
                <w:szCs w:val="18"/>
                <w:lang w:eastAsia="en-US"/>
              </w:rPr>
              <w:t xml:space="preserve"> </w:t>
            </w:r>
            <w:r w:rsidRPr="009606C2">
              <w:rPr>
                <w:rFonts w:ascii="Arial" w:hAnsi="Arial" w:cs="Arial"/>
                <w:b/>
                <w:color w:val="000000"/>
                <w:sz w:val="20"/>
                <w:szCs w:val="18"/>
                <w:lang w:eastAsia="en-US"/>
              </w:rPr>
              <w:t>юстиции,</w:t>
            </w:r>
            <w:r w:rsidR="00887618" w:rsidRPr="009606C2">
              <w:rPr>
                <w:rFonts w:ascii="Arial" w:hAnsi="Arial" w:cs="Arial"/>
                <w:b/>
                <w:color w:val="000000"/>
                <w:sz w:val="20"/>
                <w:szCs w:val="18"/>
                <w:lang w:eastAsia="en-US"/>
              </w:rPr>
              <w:t xml:space="preserve"> </w:t>
            </w:r>
            <w:r w:rsidRPr="009606C2">
              <w:rPr>
                <w:rFonts w:ascii="Arial" w:hAnsi="Arial" w:cs="Arial"/>
                <w:b/>
                <w:color w:val="000000"/>
                <w:sz w:val="20"/>
                <w:szCs w:val="18"/>
                <w:lang w:eastAsia="en-US"/>
              </w:rPr>
              <w:t>находящейся</w:t>
            </w:r>
            <w:r w:rsidR="00887618" w:rsidRPr="009606C2">
              <w:rPr>
                <w:rFonts w:ascii="Arial" w:hAnsi="Arial" w:cs="Arial"/>
                <w:b/>
                <w:color w:val="000000"/>
                <w:sz w:val="20"/>
                <w:szCs w:val="18"/>
                <w:lang w:eastAsia="en-US"/>
              </w:rPr>
              <w:t xml:space="preserve"> </w:t>
            </w:r>
            <w:r w:rsidRPr="009606C2">
              <w:rPr>
                <w:rFonts w:ascii="Arial" w:hAnsi="Arial" w:cs="Arial"/>
                <w:b/>
                <w:color w:val="000000"/>
                <w:sz w:val="20"/>
                <w:szCs w:val="18"/>
                <w:lang w:eastAsia="en-US"/>
              </w:rPr>
              <w:t>в</w:t>
            </w:r>
            <w:r w:rsidR="00887618" w:rsidRPr="009606C2">
              <w:rPr>
                <w:rFonts w:ascii="Arial" w:hAnsi="Arial" w:cs="Arial"/>
                <w:b/>
                <w:color w:val="000000"/>
                <w:sz w:val="20"/>
                <w:szCs w:val="18"/>
                <w:lang w:eastAsia="en-US"/>
              </w:rPr>
              <w:t xml:space="preserve"> </w:t>
            </w:r>
            <w:r w:rsidRPr="009606C2">
              <w:rPr>
                <w:rFonts w:ascii="Arial" w:hAnsi="Arial" w:cs="Arial"/>
                <w:b/>
                <w:color w:val="000000"/>
                <w:sz w:val="20"/>
                <w:szCs w:val="18"/>
                <w:lang w:eastAsia="en-US"/>
              </w:rPr>
              <w:t>ведении</w:t>
            </w:r>
            <w:r w:rsidR="00887618" w:rsidRPr="009606C2">
              <w:rPr>
                <w:rFonts w:ascii="Arial" w:hAnsi="Arial" w:cs="Arial"/>
                <w:b/>
                <w:color w:val="000000"/>
                <w:sz w:val="20"/>
                <w:szCs w:val="18"/>
                <w:lang w:eastAsia="en-US"/>
              </w:rPr>
              <w:t xml:space="preserve"> </w:t>
            </w:r>
            <w:r w:rsidRPr="009606C2">
              <w:rPr>
                <w:rFonts w:ascii="Arial" w:hAnsi="Arial" w:cs="Arial"/>
                <w:b/>
                <w:color w:val="000000"/>
                <w:sz w:val="20"/>
                <w:szCs w:val="18"/>
                <w:lang w:eastAsia="en-US"/>
              </w:rPr>
              <w:t>Чувашской</w:t>
            </w:r>
            <w:r w:rsidR="00887618" w:rsidRPr="009606C2">
              <w:rPr>
                <w:rFonts w:ascii="Arial" w:hAnsi="Arial" w:cs="Arial"/>
                <w:b/>
                <w:color w:val="000000"/>
                <w:sz w:val="20"/>
                <w:szCs w:val="18"/>
                <w:lang w:eastAsia="en-US"/>
              </w:rPr>
              <w:t xml:space="preserve"> </w:t>
            </w:r>
            <w:r w:rsidRPr="009606C2">
              <w:rPr>
                <w:rFonts w:ascii="Arial" w:hAnsi="Arial" w:cs="Arial"/>
                <w:b/>
                <w:color w:val="000000"/>
                <w:sz w:val="20"/>
                <w:szCs w:val="18"/>
                <w:lang w:eastAsia="en-US"/>
              </w:rPr>
              <w:t>Республики»</w:t>
            </w:r>
          </w:p>
        </w:tc>
      </w:tr>
      <w:tr w:rsidR="009606C2" w:rsidRPr="009606C2" w:rsidTr="00943B74">
        <w:tc>
          <w:tcPr>
            <w:tcW w:w="273" w:type="pct"/>
            <w:vMerge w:val="restart"/>
            <w:shd w:val="clear" w:color="auto" w:fill="auto"/>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lang w:eastAsia="en-US"/>
              </w:rPr>
            </w:pPr>
            <w:r w:rsidRPr="009606C2">
              <w:rPr>
                <w:rFonts w:ascii="Arial" w:hAnsi="Arial" w:cs="Arial"/>
                <w:color w:val="000000"/>
                <w:sz w:val="20"/>
                <w:szCs w:val="18"/>
                <w:lang w:eastAsia="en-US"/>
              </w:rPr>
              <w:t>Основное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мероприятие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2</w:t>
            </w:r>
          </w:p>
        </w:tc>
        <w:tc>
          <w:tcPr>
            <w:tcW w:w="545" w:type="pct"/>
            <w:vMerge w:val="restar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Ведение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регистра</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нормативных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правовых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актов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Чувашской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Республики</w:t>
            </w:r>
          </w:p>
        </w:tc>
        <w:tc>
          <w:tcPr>
            <w:tcW w:w="455" w:type="pct"/>
            <w:vMerge w:val="restar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учет</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систематизация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правовых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актов</w:t>
            </w:r>
          </w:p>
        </w:tc>
        <w:tc>
          <w:tcPr>
            <w:tcW w:w="318" w:type="pct"/>
            <w:vMerge w:val="restar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ответственный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исполнитель</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Отдел</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правового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обеспечения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администрации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Мариинско-Посадского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lastRenderedPageBreak/>
              <w:t>муниципального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округа</w:t>
            </w:r>
          </w:p>
        </w:tc>
        <w:tc>
          <w:tcPr>
            <w:tcW w:w="192"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lastRenderedPageBreak/>
              <w:t>903</w:t>
            </w:r>
          </w:p>
        </w:tc>
        <w:tc>
          <w:tcPr>
            <w:tcW w:w="19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0304</w:t>
            </w:r>
          </w:p>
        </w:tc>
        <w:tc>
          <w:tcPr>
            <w:tcW w:w="238"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Ч540259300</w:t>
            </w:r>
          </w:p>
        </w:tc>
        <w:tc>
          <w:tcPr>
            <w:tcW w:w="16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497"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всего</w:t>
            </w:r>
          </w:p>
        </w:tc>
        <w:tc>
          <w:tcPr>
            <w:tcW w:w="23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7"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1340,9</w:t>
            </w: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1415,2</w:t>
            </w:r>
          </w:p>
        </w:tc>
        <w:tc>
          <w:tcPr>
            <w:tcW w:w="231"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1421,9</w:t>
            </w:r>
          </w:p>
        </w:tc>
        <w:tc>
          <w:tcPr>
            <w:tcW w:w="239"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4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r>
      <w:tr w:rsidR="009606C2" w:rsidRPr="009606C2" w:rsidTr="00943B74">
        <w:tc>
          <w:tcPr>
            <w:tcW w:w="273" w:type="pct"/>
            <w:vMerge/>
            <w:shd w:val="clear" w:color="auto" w:fill="auto"/>
            <w:vAlign w:val="center"/>
          </w:tcPr>
          <w:p w:rsidR="004D2AC3" w:rsidRPr="009606C2" w:rsidRDefault="004D2AC3" w:rsidP="009606C2">
            <w:pPr>
              <w:autoSpaceDE w:val="0"/>
              <w:autoSpaceDN w:val="0"/>
              <w:adjustRightInd w:val="0"/>
              <w:spacing w:after="0" w:line="240" w:lineRule="auto"/>
              <w:ind w:left="-57"/>
              <w:jc w:val="center"/>
              <w:outlineLvl w:val="0"/>
              <w:rPr>
                <w:rFonts w:ascii="Arial" w:hAnsi="Arial" w:cs="Arial"/>
                <w:color w:val="000000"/>
                <w:sz w:val="20"/>
                <w:szCs w:val="18"/>
                <w:lang w:eastAsia="en-US"/>
              </w:rPr>
            </w:pPr>
          </w:p>
        </w:tc>
        <w:tc>
          <w:tcPr>
            <w:tcW w:w="54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45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318"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192"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9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238"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6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497"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федеральный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бюджет</w:t>
            </w:r>
          </w:p>
        </w:tc>
        <w:tc>
          <w:tcPr>
            <w:tcW w:w="23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7"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1340,9</w:t>
            </w: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1415,2</w:t>
            </w:r>
          </w:p>
        </w:tc>
        <w:tc>
          <w:tcPr>
            <w:tcW w:w="231"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1421,9</w:t>
            </w:r>
          </w:p>
        </w:tc>
        <w:tc>
          <w:tcPr>
            <w:tcW w:w="239"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4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r>
      <w:tr w:rsidR="009606C2" w:rsidRPr="009606C2" w:rsidTr="00943B74">
        <w:tc>
          <w:tcPr>
            <w:tcW w:w="273" w:type="pct"/>
            <w:vMerge/>
            <w:shd w:val="clear" w:color="auto" w:fill="auto"/>
            <w:vAlign w:val="center"/>
          </w:tcPr>
          <w:p w:rsidR="004D2AC3" w:rsidRPr="009606C2" w:rsidRDefault="004D2AC3" w:rsidP="009606C2">
            <w:pPr>
              <w:autoSpaceDE w:val="0"/>
              <w:autoSpaceDN w:val="0"/>
              <w:adjustRightInd w:val="0"/>
              <w:spacing w:after="0" w:line="240" w:lineRule="auto"/>
              <w:ind w:left="-57"/>
              <w:jc w:val="center"/>
              <w:outlineLvl w:val="0"/>
              <w:rPr>
                <w:rFonts w:ascii="Arial" w:hAnsi="Arial" w:cs="Arial"/>
                <w:color w:val="000000"/>
                <w:sz w:val="20"/>
                <w:szCs w:val="18"/>
                <w:lang w:eastAsia="en-US"/>
              </w:rPr>
            </w:pPr>
          </w:p>
        </w:tc>
        <w:tc>
          <w:tcPr>
            <w:tcW w:w="54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45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318"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192"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9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238"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6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497"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республиканский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бюджет</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Чувашской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Республики</w:t>
            </w:r>
          </w:p>
        </w:tc>
        <w:tc>
          <w:tcPr>
            <w:tcW w:w="23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7"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1"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9"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4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r>
      <w:tr w:rsidR="009606C2" w:rsidRPr="009606C2" w:rsidTr="00943B74">
        <w:tc>
          <w:tcPr>
            <w:tcW w:w="273" w:type="pct"/>
            <w:vMerge/>
            <w:shd w:val="clear" w:color="auto" w:fill="auto"/>
            <w:vAlign w:val="center"/>
          </w:tcPr>
          <w:p w:rsidR="004D2AC3" w:rsidRPr="009606C2" w:rsidRDefault="004D2AC3" w:rsidP="009606C2">
            <w:pPr>
              <w:autoSpaceDE w:val="0"/>
              <w:autoSpaceDN w:val="0"/>
              <w:adjustRightInd w:val="0"/>
              <w:spacing w:after="0" w:line="240" w:lineRule="auto"/>
              <w:ind w:left="-57"/>
              <w:jc w:val="center"/>
              <w:outlineLvl w:val="0"/>
              <w:rPr>
                <w:rFonts w:ascii="Arial" w:hAnsi="Arial" w:cs="Arial"/>
                <w:color w:val="000000"/>
                <w:sz w:val="20"/>
                <w:szCs w:val="18"/>
                <w:lang w:eastAsia="en-US"/>
              </w:rPr>
            </w:pPr>
          </w:p>
        </w:tc>
        <w:tc>
          <w:tcPr>
            <w:tcW w:w="54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45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318"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192"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9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238"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6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497"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бюджет</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Мариинско-Посадского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lastRenderedPageBreak/>
              <w:t>муниципального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округа</w:t>
            </w:r>
          </w:p>
        </w:tc>
        <w:tc>
          <w:tcPr>
            <w:tcW w:w="23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7"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1"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9"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4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r>
      <w:tr w:rsidR="009606C2" w:rsidRPr="009606C2" w:rsidTr="00943B74">
        <w:tc>
          <w:tcPr>
            <w:tcW w:w="273" w:type="pct"/>
            <w:vMerge/>
            <w:shd w:val="clear" w:color="auto" w:fill="auto"/>
            <w:vAlign w:val="center"/>
          </w:tcPr>
          <w:p w:rsidR="004D2AC3" w:rsidRPr="009606C2" w:rsidRDefault="004D2AC3" w:rsidP="009606C2">
            <w:pPr>
              <w:autoSpaceDE w:val="0"/>
              <w:autoSpaceDN w:val="0"/>
              <w:adjustRightInd w:val="0"/>
              <w:spacing w:after="0" w:line="240" w:lineRule="auto"/>
              <w:ind w:left="-57"/>
              <w:jc w:val="center"/>
              <w:outlineLvl w:val="0"/>
              <w:rPr>
                <w:rFonts w:ascii="Arial" w:hAnsi="Arial" w:cs="Arial"/>
                <w:color w:val="000000"/>
                <w:sz w:val="20"/>
                <w:szCs w:val="18"/>
                <w:lang w:eastAsia="en-US"/>
              </w:rPr>
            </w:pPr>
          </w:p>
        </w:tc>
        <w:tc>
          <w:tcPr>
            <w:tcW w:w="54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45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318"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192"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9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238"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6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497"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внебюджетные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источники</w:t>
            </w:r>
          </w:p>
        </w:tc>
        <w:tc>
          <w:tcPr>
            <w:tcW w:w="23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7"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1"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9"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4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r>
      <w:tr w:rsidR="009606C2" w:rsidRPr="009606C2" w:rsidTr="00943B74">
        <w:tc>
          <w:tcPr>
            <w:tcW w:w="273" w:type="pct"/>
            <w:vMerge w:val="restart"/>
            <w:shd w:val="clear" w:color="auto" w:fill="auto"/>
            <w:vAlign w:val="center"/>
          </w:tcPr>
          <w:p w:rsidR="004D2AC3" w:rsidRPr="009606C2" w:rsidRDefault="004D2AC3" w:rsidP="009606C2">
            <w:pPr>
              <w:keepNext/>
              <w:autoSpaceDE w:val="0"/>
              <w:autoSpaceDN w:val="0"/>
              <w:adjustRightInd w:val="0"/>
              <w:spacing w:after="0" w:line="240" w:lineRule="auto"/>
              <w:ind w:left="-57"/>
              <w:jc w:val="center"/>
              <w:rPr>
                <w:rFonts w:ascii="Arial" w:hAnsi="Arial" w:cs="Arial"/>
                <w:color w:val="000000"/>
                <w:sz w:val="20"/>
                <w:szCs w:val="18"/>
                <w:lang w:eastAsia="en-US"/>
              </w:rPr>
            </w:pPr>
            <w:r w:rsidRPr="009606C2">
              <w:rPr>
                <w:rFonts w:ascii="Arial" w:hAnsi="Arial" w:cs="Arial"/>
                <w:color w:val="000000"/>
                <w:sz w:val="20"/>
                <w:szCs w:val="18"/>
                <w:lang w:eastAsia="en-US"/>
              </w:rPr>
              <w:t>Целевые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индикаторы</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показатели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программы</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подпрограммы,</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увязанные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с</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основным</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меропри</w:t>
            </w:r>
            <w:r w:rsidRPr="009606C2">
              <w:rPr>
                <w:rFonts w:ascii="Arial" w:hAnsi="Arial" w:cs="Arial"/>
                <w:color w:val="000000"/>
                <w:sz w:val="20"/>
                <w:szCs w:val="18"/>
                <w:lang w:eastAsia="en-US"/>
              </w:rPr>
              <w:softHyphen/>
              <w:t>ятием</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3</w:t>
            </w:r>
          </w:p>
        </w:tc>
        <w:tc>
          <w:tcPr>
            <w:tcW w:w="2106" w:type="pct"/>
            <w:gridSpan w:val="7"/>
            <w:shd w:val="clear" w:color="auto" w:fill="auto"/>
            <w:vAlign w:val="center"/>
          </w:tcPr>
          <w:p w:rsidR="004D2AC3" w:rsidRPr="009606C2" w:rsidRDefault="004D2AC3" w:rsidP="009606C2">
            <w:pPr>
              <w:keepNext/>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Актуализация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нормативных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правовых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актов,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внесенных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регистр</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нормативных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правовых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актов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Чувашской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Республики,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процентов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от</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общего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числа</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поступивших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нормативных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правовых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актов</w:t>
            </w:r>
          </w:p>
        </w:tc>
        <w:tc>
          <w:tcPr>
            <w:tcW w:w="497" w:type="pct"/>
            <w:shd w:val="clear" w:color="auto" w:fill="auto"/>
            <w:vAlign w:val="center"/>
          </w:tcPr>
          <w:p w:rsidR="004D2AC3" w:rsidRPr="009606C2" w:rsidRDefault="004D2AC3" w:rsidP="009606C2">
            <w:pPr>
              <w:keepNext/>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234" w:type="pct"/>
            <w:shd w:val="clear" w:color="auto" w:fill="auto"/>
            <w:vAlign w:val="center"/>
          </w:tcPr>
          <w:p w:rsidR="004D2AC3" w:rsidRPr="009606C2" w:rsidRDefault="004D2AC3" w:rsidP="009606C2">
            <w:pPr>
              <w:keepNext/>
              <w:spacing w:after="0" w:line="240" w:lineRule="auto"/>
              <w:ind w:left="-57" w:right="-57"/>
              <w:jc w:val="center"/>
              <w:rPr>
                <w:rFonts w:ascii="Arial" w:hAnsi="Arial" w:cs="Arial"/>
                <w:color w:val="000000"/>
                <w:sz w:val="20"/>
                <w:szCs w:val="18"/>
              </w:rPr>
            </w:pPr>
          </w:p>
        </w:tc>
        <w:tc>
          <w:tcPr>
            <w:tcW w:w="235" w:type="pct"/>
            <w:shd w:val="clear" w:color="auto" w:fill="auto"/>
            <w:vAlign w:val="center"/>
          </w:tcPr>
          <w:p w:rsidR="004D2AC3" w:rsidRPr="009606C2" w:rsidRDefault="004D2AC3" w:rsidP="009606C2">
            <w:pPr>
              <w:keepNext/>
              <w:spacing w:after="0" w:line="240" w:lineRule="auto"/>
              <w:ind w:left="-57" w:right="-57"/>
              <w:jc w:val="center"/>
              <w:rPr>
                <w:rFonts w:ascii="Arial" w:hAnsi="Arial" w:cs="Arial"/>
                <w:color w:val="000000"/>
                <w:sz w:val="20"/>
                <w:szCs w:val="18"/>
              </w:rPr>
            </w:pPr>
          </w:p>
        </w:tc>
        <w:tc>
          <w:tcPr>
            <w:tcW w:w="235" w:type="pct"/>
            <w:shd w:val="clear" w:color="auto" w:fill="auto"/>
            <w:vAlign w:val="center"/>
          </w:tcPr>
          <w:p w:rsidR="004D2AC3" w:rsidRPr="009606C2" w:rsidRDefault="004D2AC3" w:rsidP="009606C2">
            <w:pPr>
              <w:keepNext/>
              <w:spacing w:after="0" w:line="240" w:lineRule="auto"/>
              <w:ind w:left="-57" w:right="-57"/>
              <w:jc w:val="center"/>
              <w:rPr>
                <w:rFonts w:ascii="Arial" w:hAnsi="Arial" w:cs="Arial"/>
                <w:color w:val="000000"/>
                <w:sz w:val="20"/>
                <w:szCs w:val="18"/>
              </w:rPr>
            </w:pPr>
          </w:p>
        </w:tc>
        <w:tc>
          <w:tcPr>
            <w:tcW w:w="235" w:type="pct"/>
            <w:shd w:val="clear" w:color="auto" w:fill="auto"/>
            <w:vAlign w:val="center"/>
          </w:tcPr>
          <w:p w:rsidR="004D2AC3" w:rsidRPr="009606C2" w:rsidRDefault="004D2AC3" w:rsidP="009606C2">
            <w:pPr>
              <w:keepNext/>
              <w:spacing w:after="0" w:line="240" w:lineRule="auto"/>
              <w:ind w:left="-57" w:right="-57"/>
              <w:jc w:val="center"/>
              <w:rPr>
                <w:rFonts w:ascii="Arial" w:hAnsi="Arial" w:cs="Arial"/>
                <w:color w:val="000000"/>
                <w:sz w:val="20"/>
                <w:szCs w:val="18"/>
              </w:rPr>
            </w:pPr>
          </w:p>
        </w:tc>
        <w:tc>
          <w:tcPr>
            <w:tcW w:w="237" w:type="pct"/>
            <w:shd w:val="clear" w:color="auto" w:fill="auto"/>
            <w:vAlign w:val="center"/>
          </w:tcPr>
          <w:p w:rsidR="004D2AC3" w:rsidRPr="009606C2" w:rsidRDefault="004D2AC3" w:rsidP="009606C2">
            <w:pPr>
              <w:keepNext/>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lang w:eastAsia="en-US"/>
              </w:rPr>
              <w:t>100,0</w:t>
            </w:r>
          </w:p>
        </w:tc>
        <w:tc>
          <w:tcPr>
            <w:tcW w:w="235" w:type="pct"/>
            <w:shd w:val="clear" w:color="auto" w:fill="auto"/>
            <w:vAlign w:val="center"/>
          </w:tcPr>
          <w:p w:rsidR="004D2AC3" w:rsidRPr="009606C2" w:rsidRDefault="004D2AC3" w:rsidP="009606C2">
            <w:pPr>
              <w:keepNext/>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100,0</w:t>
            </w:r>
          </w:p>
        </w:tc>
        <w:tc>
          <w:tcPr>
            <w:tcW w:w="231" w:type="pct"/>
            <w:shd w:val="clear" w:color="auto" w:fill="auto"/>
            <w:vAlign w:val="center"/>
          </w:tcPr>
          <w:p w:rsidR="004D2AC3" w:rsidRPr="009606C2" w:rsidRDefault="004D2AC3" w:rsidP="009606C2">
            <w:pPr>
              <w:keepNext/>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100,0</w:t>
            </w:r>
          </w:p>
        </w:tc>
        <w:tc>
          <w:tcPr>
            <w:tcW w:w="239" w:type="pct"/>
            <w:shd w:val="clear" w:color="auto" w:fill="auto"/>
            <w:vAlign w:val="center"/>
          </w:tcPr>
          <w:p w:rsidR="004D2AC3" w:rsidRPr="009606C2" w:rsidRDefault="004D2AC3" w:rsidP="009606C2">
            <w:pPr>
              <w:keepNext/>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100,0*</w:t>
            </w:r>
          </w:p>
        </w:tc>
        <w:tc>
          <w:tcPr>
            <w:tcW w:w="244" w:type="pct"/>
            <w:shd w:val="clear" w:color="auto" w:fill="auto"/>
            <w:vAlign w:val="center"/>
          </w:tcPr>
          <w:p w:rsidR="004D2AC3" w:rsidRPr="009606C2" w:rsidRDefault="004D2AC3" w:rsidP="009606C2">
            <w:pPr>
              <w:keepNext/>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100,0*</w:t>
            </w:r>
          </w:p>
        </w:tc>
      </w:tr>
      <w:tr w:rsidR="009606C2" w:rsidRPr="009606C2" w:rsidTr="00943B74">
        <w:tc>
          <w:tcPr>
            <w:tcW w:w="273" w:type="pct"/>
            <w:vMerge/>
            <w:shd w:val="clear" w:color="auto" w:fill="auto"/>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lang w:eastAsia="en-US"/>
              </w:rPr>
            </w:pPr>
          </w:p>
        </w:tc>
        <w:tc>
          <w:tcPr>
            <w:tcW w:w="2106" w:type="pct"/>
            <w:gridSpan w:val="7"/>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Доля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нормативных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правовых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актов,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внесенных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регистр</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нормативных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правовых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актов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Чувашской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Республики,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процентов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от</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общего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числа</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поступивших</w:t>
            </w:r>
          </w:p>
        </w:tc>
        <w:tc>
          <w:tcPr>
            <w:tcW w:w="497"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х</w:t>
            </w:r>
          </w:p>
        </w:tc>
        <w:tc>
          <w:tcPr>
            <w:tcW w:w="234" w:type="pct"/>
            <w:shd w:val="clear" w:color="auto" w:fill="auto"/>
            <w:vAlign w:val="center"/>
          </w:tcPr>
          <w:p w:rsidR="004D2AC3" w:rsidRPr="009606C2" w:rsidRDefault="004D2AC3" w:rsidP="009606C2">
            <w:pPr>
              <w:spacing w:after="0" w:line="240" w:lineRule="auto"/>
              <w:ind w:left="-57" w:right="-57"/>
              <w:jc w:val="center"/>
              <w:rPr>
                <w:rFonts w:ascii="Arial" w:hAnsi="Arial" w:cs="Arial"/>
                <w:color w:val="000000"/>
                <w:sz w:val="20"/>
                <w:szCs w:val="18"/>
              </w:rPr>
            </w:pPr>
          </w:p>
        </w:tc>
        <w:tc>
          <w:tcPr>
            <w:tcW w:w="235" w:type="pct"/>
            <w:shd w:val="clear" w:color="auto" w:fill="auto"/>
            <w:vAlign w:val="center"/>
          </w:tcPr>
          <w:p w:rsidR="004D2AC3" w:rsidRPr="009606C2" w:rsidRDefault="004D2AC3" w:rsidP="009606C2">
            <w:pPr>
              <w:spacing w:after="0" w:line="240" w:lineRule="auto"/>
              <w:ind w:left="-57" w:right="-57"/>
              <w:jc w:val="center"/>
              <w:rPr>
                <w:rFonts w:ascii="Arial" w:hAnsi="Arial" w:cs="Arial"/>
                <w:color w:val="000000"/>
                <w:sz w:val="20"/>
                <w:szCs w:val="18"/>
              </w:rPr>
            </w:pPr>
          </w:p>
        </w:tc>
        <w:tc>
          <w:tcPr>
            <w:tcW w:w="235" w:type="pct"/>
            <w:shd w:val="clear" w:color="auto" w:fill="auto"/>
            <w:vAlign w:val="center"/>
          </w:tcPr>
          <w:p w:rsidR="004D2AC3" w:rsidRPr="009606C2" w:rsidRDefault="004D2AC3" w:rsidP="009606C2">
            <w:pPr>
              <w:spacing w:after="0" w:line="240" w:lineRule="auto"/>
              <w:ind w:left="-57" w:right="-57"/>
              <w:jc w:val="center"/>
              <w:rPr>
                <w:rFonts w:ascii="Arial" w:hAnsi="Arial" w:cs="Arial"/>
                <w:color w:val="000000"/>
                <w:sz w:val="20"/>
                <w:szCs w:val="18"/>
              </w:rPr>
            </w:pPr>
          </w:p>
        </w:tc>
        <w:tc>
          <w:tcPr>
            <w:tcW w:w="235" w:type="pct"/>
            <w:shd w:val="clear" w:color="auto" w:fill="auto"/>
            <w:vAlign w:val="center"/>
          </w:tcPr>
          <w:p w:rsidR="004D2AC3" w:rsidRPr="009606C2" w:rsidRDefault="004D2AC3" w:rsidP="009606C2">
            <w:pPr>
              <w:spacing w:after="0" w:line="240" w:lineRule="auto"/>
              <w:ind w:left="-57" w:right="-57"/>
              <w:jc w:val="center"/>
              <w:rPr>
                <w:rFonts w:ascii="Arial" w:hAnsi="Arial" w:cs="Arial"/>
                <w:color w:val="000000"/>
                <w:sz w:val="20"/>
                <w:szCs w:val="18"/>
              </w:rPr>
            </w:pPr>
          </w:p>
        </w:tc>
        <w:tc>
          <w:tcPr>
            <w:tcW w:w="237" w:type="pct"/>
            <w:shd w:val="clear" w:color="auto" w:fill="auto"/>
            <w:vAlign w:val="center"/>
          </w:tcPr>
          <w:p w:rsidR="004D2AC3" w:rsidRPr="009606C2" w:rsidRDefault="004D2AC3" w:rsidP="009606C2">
            <w:pPr>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lang w:eastAsia="en-US"/>
              </w:rPr>
              <w:t>100,0</w:t>
            </w: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100,0</w:t>
            </w:r>
          </w:p>
        </w:tc>
        <w:tc>
          <w:tcPr>
            <w:tcW w:w="231"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100,0</w:t>
            </w:r>
          </w:p>
        </w:tc>
        <w:tc>
          <w:tcPr>
            <w:tcW w:w="239"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100,0*</w:t>
            </w:r>
          </w:p>
        </w:tc>
        <w:tc>
          <w:tcPr>
            <w:tcW w:w="24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100,0*</w:t>
            </w:r>
          </w:p>
        </w:tc>
      </w:tr>
      <w:tr w:rsidR="009606C2" w:rsidRPr="009606C2" w:rsidTr="00943B74">
        <w:tc>
          <w:tcPr>
            <w:tcW w:w="273" w:type="pct"/>
            <w:vMerge w:val="restart"/>
            <w:shd w:val="clear" w:color="auto" w:fill="auto"/>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lang w:eastAsia="en-US"/>
              </w:rPr>
            </w:pPr>
            <w:r w:rsidRPr="009606C2">
              <w:rPr>
                <w:rFonts w:ascii="Arial" w:hAnsi="Arial" w:cs="Arial"/>
                <w:color w:val="000000"/>
                <w:sz w:val="20"/>
                <w:szCs w:val="18"/>
                <w:lang w:eastAsia="en-US"/>
              </w:rPr>
              <w:t>Меропри</w:t>
            </w:r>
            <w:r w:rsidRPr="009606C2">
              <w:rPr>
                <w:rFonts w:ascii="Arial" w:hAnsi="Arial" w:cs="Arial"/>
                <w:color w:val="000000"/>
                <w:sz w:val="20"/>
                <w:szCs w:val="18"/>
                <w:lang w:eastAsia="en-US"/>
              </w:rPr>
              <w:softHyphen/>
              <w:t>ятие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2.1</w:t>
            </w:r>
          </w:p>
        </w:tc>
        <w:tc>
          <w:tcPr>
            <w:tcW w:w="545" w:type="pct"/>
            <w:vMerge w:val="restar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Внесение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нормативных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правовых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актов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регистр</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нормативных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правовых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актов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Чувашской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Республики</w:t>
            </w:r>
          </w:p>
        </w:tc>
        <w:tc>
          <w:tcPr>
            <w:tcW w:w="455" w:type="pct"/>
            <w:vMerge w:val="restar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p>
        </w:tc>
        <w:tc>
          <w:tcPr>
            <w:tcW w:w="318"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ответственный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исполнитель</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Отдел</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правового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обеспечения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администрации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Мариинско-Посадского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округа</w:t>
            </w:r>
          </w:p>
          <w:p w:rsidR="004D2AC3" w:rsidRPr="009606C2" w:rsidRDefault="004D2AC3" w:rsidP="009606C2">
            <w:pPr>
              <w:spacing w:after="0" w:line="240" w:lineRule="auto"/>
              <w:jc w:val="center"/>
              <w:rPr>
                <w:rFonts w:ascii="Arial" w:hAnsi="Arial" w:cs="Arial"/>
                <w:color w:val="000000"/>
                <w:sz w:val="20"/>
              </w:rPr>
            </w:pPr>
          </w:p>
        </w:tc>
        <w:tc>
          <w:tcPr>
            <w:tcW w:w="192"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9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238"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6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497"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всего</w:t>
            </w:r>
          </w:p>
        </w:tc>
        <w:tc>
          <w:tcPr>
            <w:tcW w:w="23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7"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1"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9"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4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r>
      <w:tr w:rsidR="009606C2" w:rsidRPr="009606C2" w:rsidTr="00943B74">
        <w:tc>
          <w:tcPr>
            <w:tcW w:w="273" w:type="pct"/>
            <w:vMerge/>
            <w:shd w:val="clear" w:color="auto" w:fill="auto"/>
            <w:vAlign w:val="center"/>
          </w:tcPr>
          <w:p w:rsidR="004D2AC3" w:rsidRPr="009606C2" w:rsidRDefault="004D2AC3" w:rsidP="009606C2">
            <w:pPr>
              <w:autoSpaceDE w:val="0"/>
              <w:autoSpaceDN w:val="0"/>
              <w:adjustRightInd w:val="0"/>
              <w:spacing w:after="0" w:line="240" w:lineRule="auto"/>
              <w:ind w:left="-57"/>
              <w:jc w:val="center"/>
              <w:outlineLvl w:val="0"/>
              <w:rPr>
                <w:rFonts w:ascii="Arial" w:hAnsi="Arial" w:cs="Arial"/>
                <w:color w:val="000000"/>
                <w:sz w:val="20"/>
                <w:szCs w:val="18"/>
                <w:lang w:eastAsia="en-US"/>
              </w:rPr>
            </w:pPr>
          </w:p>
        </w:tc>
        <w:tc>
          <w:tcPr>
            <w:tcW w:w="54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45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318"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192"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9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238"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6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497"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федеральный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бюджет</w:t>
            </w:r>
          </w:p>
        </w:tc>
        <w:tc>
          <w:tcPr>
            <w:tcW w:w="23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7"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1"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9"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4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r>
      <w:tr w:rsidR="009606C2" w:rsidRPr="009606C2" w:rsidTr="00943B74">
        <w:tc>
          <w:tcPr>
            <w:tcW w:w="273" w:type="pct"/>
            <w:vMerge/>
            <w:shd w:val="clear" w:color="auto" w:fill="auto"/>
            <w:vAlign w:val="center"/>
          </w:tcPr>
          <w:p w:rsidR="004D2AC3" w:rsidRPr="009606C2" w:rsidRDefault="004D2AC3" w:rsidP="009606C2">
            <w:pPr>
              <w:autoSpaceDE w:val="0"/>
              <w:autoSpaceDN w:val="0"/>
              <w:adjustRightInd w:val="0"/>
              <w:spacing w:after="0" w:line="240" w:lineRule="auto"/>
              <w:ind w:left="-57"/>
              <w:jc w:val="center"/>
              <w:outlineLvl w:val="0"/>
              <w:rPr>
                <w:rFonts w:ascii="Arial" w:hAnsi="Arial" w:cs="Arial"/>
                <w:color w:val="000000"/>
                <w:sz w:val="20"/>
                <w:szCs w:val="18"/>
                <w:lang w:eastAsia="en-US"/>
              </w:rPr>
            </w:pPr>
          </w:p>
        </w:tc>
        <w:tc>
          <w:tcPr>
            <w:tcW w:w="54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45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318"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192"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9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238"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6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497"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республиканский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бюджет</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Чувашской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Республики</w:t>
            </w:r>
          </w:p>
        </w:tc>
        <w:tc>
          <w:tcPr>
            <w:tcW w:w="23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7"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1"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9"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4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r>
      <w:tr w:rsidR="009606C2" w:rsidRPr="009606C2" w:rsidTr="00943B74">
        <w:tc>
          <w:tcPr>
            <w:tcW w:w="273" w:type="pct"/>
            <w:vMerge/>
            <w:shd w:val="clear" w:color="auto" w:fill="auto"/>
            <w:vAlign w:val="center"/>
          </w:tcPr>
          <w:p w:rsidR="004D2AC3" w:rsidRPr="009606C2" w:rsidRDefault="004D2AC3" w:rsidP="009606C2">
            <w:pPr>
              <w:autoSpaceDE w:val="0"/>
              <w:autoSpaceDN w:val="0"/>
              <w:adjustRightInd w:val="0"/>
              <w:spacing w:after="0" w:line="240" w:lineRule="auto"/>
              <w:ind w:left="-57"/>
              <w:jc w:val="center"/>
              <w:outlineLvl w:val="0"/>
              <w:rPr>
                <w:rFonts w:ascii="Arial" w:hAnsi="Arial" w:cs="Arial"/>
                <w:color w:val="000000"/>
                <w:sz w:val="20"/>
                <w:szCs w:val="18"/>
                <w:lang w:eastAsia="en-US"/>
              </w:rPr>
            </w:pPr>
          </w:p>
        </w:tc>
        <w:tc>
          <w:tcPr>
            <w:tcW w:w="54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45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318"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192"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9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238"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6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497"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бюджет</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Мариинско-Посадского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округа</w:t>
            </w:r>
          </w:p>
        </w:tc>
        <w:tc>
          <w:tcPr>
            <w:tcW w:w="23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7"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1"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9"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4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r>
      <w:tr w:rsidR="009606C2" w:rsidRPr="009606C2" w:rsidTr="00943B74">
        <w:tc>
          <w:tcPr>
            <w:tcW w:w="273" w:type="pct"/>
            <w:vMerge/>
            <w:shd w:val="clear" w:color="auto" w:fill="auto"/>
            <w:vAlign w:val="center"/>
          </w:tcPr>
          <w:p w:rsidR="004D2AC3" w:rsidRPr="009606C2" w:rsidRDefault="004D2AC3" w:rsidP="009606C2">
            <w:pPr>
              <w:autoSpaceDE w:val="0"/>
              <w:autoSpaceDN w:val="0"/>
              <w:adjustRightInd w:val="0"/>
              <w:spacing w:after="0" w:line="240" w:lineRule="auto"/>
              <w:ind w:left="-57"/>
              <w:jc w:val="center"/>
              <w:outlineLvl w:val="0"/>
              <w:rPr>
                <w:rFonts w:ascii="Arial" w:hAnsi="Arial" w:cs="Arial"/>
                <w:color w:val="000000"/>
                <w:sz w:val="20"/>
                <w:szCs w:val="18"/>
                <w:lang w:eastAsia="en-US"/>
              </w:rPr>
            </w:pPr>
          </w:p>
        </w:tc>
        <w:tc>
          <w:tcPr>
            <w:tcW w:w="54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45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318"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192"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9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238"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6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497"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внебюджетные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источники</w:t>
            </w:r>
          </w:p>
        </w:tc>
        <w:tc>
          <w:tcPr>
            <w:tcW w:w="23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7"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1"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9"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4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r>
      <w:tr w:rsidR="009606C2" w:rsidRPr="009606C2" w:rsidTr="00943B74">
        <w:tc>
          <w:tcPr>
            <w:tcW w:w="273" w:type="pct"/>
            <w:vMerge w:val="restart"/>
            <w:shd w:val="clear" w:color="auto" w:fill="auto"/>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lang w:eastAsia="en-US"/>
              </w:rPr>
            </w:pPr>
            <w:r w:rsidRPr="009606C2">
              <w:rPr>
                <w:rFonts w:ascii="Arial" w:hAnsi="Arial" w:cs="Arial"/>
                <w:color w:val="000000"/>
                <w:sz w:val="20"/>
                <w:szCs w:val="18"/>
                <w:lang w:eastAsia="en-US"/>
              </w:rPr>
              <w:t>Меропри</w:t>
            </w:r>
            <w:r w:rsidRPr="009606C2">
              <w:rPr>
                <w:rFonts w:ascii="Arial" w:hAnsi="Arial" w:cs="Arial"/>
                <w:color w:val="000000"/>
                <w:sz w:val="20"/>
                <w:szCs w:val="18"/>
                <w:lang w:eastAsia="en-US"/>
              </w:rPr>
              <w:softHyphen/>
              <w:t>ятие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2.2</w:t>
            </w:r>
          </w:p>
        </w:tc>
        <w:tc>
          <w:tcPr>
            <w:tcW w:w="545" w:type="pct"/>
            <w:vMerge w:val="restar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Актуализация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нормативных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правовых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актов</w:t>
            </w:r>
            <w:r w:rsidR="00887618" w:rsidRPr="009606C2">
              <w:rPr>
                <w:rFonts w:ascii="Arial" w:hAnsi="Arial" w:cs="Arial"/>
                <w:color w:val="000000"/>
                <w:sz w:val="20"/>
                <w:szCs w:val="18"/>
                <w:lang w:eastAsia="en-US"/>
              </w:rPr>
              <w:t xml:space="preserve"> </w:t>
            </w:r>
          </w:p>
        </w:tc>
        <w:tc>
          <w:tcPr>
            <w:tcW w:w="455" w:type="pct"/>
            <w:vMerge w:val="restar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p>
        </w:tc>
        <w:tc>
          <w:tcPr>
            <w:tcW w:w="318"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lang w:eastAsia="en-US"/>
              </w:rPr>
              <w:t>ответственный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исполнитель</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Отдел</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правового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обеспечения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администрации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Мариинско-Посадского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округа</w:t>
            </w:r>
          </w:p>
        </w:tc>
        <w:tc>
          <w:tcPr>
            <w:tcW w:w="192"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9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238"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6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497"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всего</w:t>
            </w:r>
          </w:p>
        </w:tc>
        <w:tc>
          <w:tcPr>
            <w:tcW w:w="23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7"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1"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9"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4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r>
      <w:tr w:rsidR="009606C2" w:rsidRPr="009606C2" w:rsidTr="00943B74">
        <w:tc>
          <w:tcPr>
            <w:tcW w:w="273" w:type="pct"/>
            <w:vMerge/>
            <w:shd w:val="clear" w:color="auto" w:fill="auto"/>
            <w:vAlign w:val="center"/>
          </w:tcPr>
          <w:p w:rsidR="004D2AC3" w:rsidRPr="009606C2" w:rsidRDefault="004D2AC3" w:rsidP="009606C2">
            <w:pPr>
              <w:autoSpaceDE w:val="0"/>
              <w:autoSpaceDN w:val="0"/>
              <w:adjustRightInd w:val="0"/>
              <w:spacing w:after="0" w:line="240" w:lineRule="auto"/>
              <w:ind w:left="-57"/>
              <w:jc w:val="center"/>
              <w:outlineLvl w:val="0"/>
              <w:rPr>
                <w:rFonts w:ascii="Arial" w:hAnsi="Arial" w:cs="Arial"/>
                <w:color w:val="000000"/>
                <w:sz w:val="20"/>
                <w:szCs w:val="18"/>
                <w:lang w:eastAsia="en-US"/>
              </w:rPr>
            </w:pPr>
          </w:p>
        </w:tc>
        <w:tc>
          <w:tcPr>
            <w:tcW w:w="54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45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318"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192"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9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238"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6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497"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федеральный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бюджет</w:t>
            </w:r>
          </w:p>
        </w:tc>
        <w:tc>
          <w:tcPr>
            <w:tcW w:w="23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7"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1"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9"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4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r>
      <w:tr w:rsidR="009606C2" w:rsidRPr="009606C2" w:rsidTr="00943B74">
        <w:tc>
          <w:tcPr>
            <w:tcW w:w="273" w:type="pct"/>
            <w:vMerge/>
            <w:shd w:val="clear" w:color="auto" w:fill="auto"/>
            <w:vAlign w:val="center"/>
          </w:tcPr>
          <w:p w:rsidR="004D2AC3" w:rsidRPr="009606C2" w:rsidRDefault="004D2AC3" w:rsidP="009606C2">
            <w:pPr>
              <w:autoSpaceDE w:val="0"/>
              <w:autoSpaceDN w:val="0"/>
              <w:adjustRightInd w:val="0"/>
              <w:spacing w:after="0" w:line="240" w:lineRule="auto"/>
              <w:ind w:left="-57"/>
              <w:jc w:val="center"/>
              <w:outlineLvl w:val="0"/>
              <w:rPr>
                <w:rFonts w:ascii="Arial" w:hAnsi="Arial" w:cs="Arial"/>
                <w:color w:val="000000"/>
                <w:sz w:val="20"/>
                <w:szCs w:val="18"/>
                <w:lang w:eastAsia="en-US"/>
              </w:rPr>
            </w:pPr>
          </w:p>
        </w:tc>
        <w:tc>
          <w:tcPr>
            <w:tcW w:w="54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45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318"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192"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9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238"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6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497"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республиканский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бюджет</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Чувашской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Республики</w:t>
            </w:r>
          </w:p>
        </w:tc>
        <w:tc>
          <w:tcPr>
            <w:tcW w:w="23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7"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1"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9"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4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r>
      <w:tr w:rsidR="009606C2" w:rsidRPr="009606C2" w:rsidTr="00943B74">
        <w:tc>
          <w:tcPr>
            <w:tcW w:w="273" w:type="pct"/>
            <w:vMerge/>
            <w:shd w:val="clear" w:color="auto" w:fill="auto"/>
            <w:vAlign w:val="center"/>
          </w:tcPr>
          <w:p w:rsidR="004D2AC3" w:rsidRPr="009606C2" w:rsidRDefault="004D2AC3" w:rsidP="009606C2">
            <w:pPr>
              <w:autoSpaceDE w:val="0"/>
              <w:autoSpaceDN w:val="0"/>
              <w:adjustRightInd w:val="0"/>
              <w:spacing w:after="0" w:line="240" w:lineRule="auto"/>
              <w:ind w:left="-57"/>
              <w:jc w:val="center"/>
              <w:outlineLvl w:val="0"/>
              <w:rPr>
                <w:rFonts w:ascii="Arial" w:hAnsi="Arial" w:cs="Arial"/>
                <w:color w:val="000000"/>
                <w:sz w:val="20"/>
                <w:szCs w:val="18"/>
                <w:lang w:eastAsia="en-US"/>
              </w:rPr>
            </w:pPr>
          </w:p>
        </w:tc>
        <w:tc>
          <w:tcPr>
            <w:tcW w:w="54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45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318"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192"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9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238"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6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497"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бюджет</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Мариинско-Посадского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округа</w:t>
            </w:r>
          </w:p>
        </w:tc>
        <w:tc>
          <w:tcPr>
            <w:tcW w:w="23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7"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1"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9"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4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r>
      <w:tr w:rsidR="009606C2" w:rsidRPr="009606C2" w:rsidTr="00943B74">
        <w:tc>
          <w:tcPr>
            <w:tcW w:w="273" w:type="pct"/>
            <w:vMerge/>
            <w:shd w:val="clear" w:color="auto" w:fill="auto"/>
            <w:vAlign w:val="center"/>
          </w:tcPr>
          <w:p w:rsidR="004D2AC3" w:rsidRPr="009606C2" w:rsidRDefault="004D2AC3" w:rsidP="009606C2">
            <w:pPr>
              <w:autoSpaceDE w:val="0"/>
              <w:autoSpaceDN w:val="0"/>
              <w:adjustRightInd w:val="0"/>
              <w:spacing w:after="0" w:line="240" w:lineRule="auto"/>
              <w:ind w:left="-57"/>
              <w:jc w:val="center"/>
              <w:outlineLvl w:val="0"/>
              <w:rPr>
                <w:rFonts w:ascii="Arial" w:hAnsi="Arial" w:cs="Arial"/>
                <w:color w:val="000000"/>
                <w:sz w:val="20"/>
                <w:szCs w:val="18"/>
                <w:lang w:eastAsia="en-US"/>
              </w:rPr>
            </w:pPr>
          </w:p>
        </w:tc>
        <w:tc>
          <w:tcPr>
            <w:tcW w:w="54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45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318"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192"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9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238"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6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497"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внебюджетные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источники</w:t>
            </w:r>
          </w:p>
        </w:tc>
        <w:tc>
          <w:tcPr>
            <w:tcW w:w="23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7"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1"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9"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4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r>
      <w:tr w:rsidR="009606C2" w:rsidRPr="009606C2" w:rsidTr="00943B74">
        <w:tc>
          <w:tcPr>
            <w:tcW w:w="273" w:type="pct"/>
            <w:vMerge w:val="restart"/>
            <w:shd w:val="clear" w:color="auto" w:fill="auto"/>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lang w:eastAsia="en-US"/>
              </w:rPr>
            </w:pPr>
            <w:r w:rsidRPr="009606C2">
              <w:rPr>
                <w:rFonts w:ascii="Arial" w:hAnsi="Arial" w:cs="Arial"/>
                <w:color w:val="000000"/>
                <w:sz w:val="20"/>
                <w:szCs w:val="18"/>
                <w:lang w:eastAsia="en-US"/>
              </w:rPr>
              <w:t>Меропри</w:t>
            </w:r>
            <w:r w:rsidRPr="009606C2">
              <w:rPr>
                <w:rFonts w:ascii="Arial" w:hAnsi="Arial" w:cs="Arial"/>
                <w:color w:val="000000"/>
                <w:sz w:val="20"/>
                <w:szCs w:val="18"/>
                <w:lang w:eastAsia="en-US"/>
              </w:rPr>
              <w:softHyphen/>
              <w:t>ятие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2.3</w:t>
            </w:r>
          </w:p>
        </w:tc>
        <w:tc>
          <w:tcPr>
            <w:tcW w:w="545" w:type="pct"/>
            <w:vMerge w:val="restar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Предоставление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сведений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из</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регистра</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нормативных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правовых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актов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Чувашской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Республики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органам</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власти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всех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уровней,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юридическим</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лицам</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гражданам</w:t>
            </w:r>
          </w:p>
        </w:tc>
        <w:tc>
          <w:tcPr>
            <w:tcW w:w="455" w:type="pct"/>
            <w:vMerge w:val="restar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p>
        </w:tc>
        <w:tc>
          <w:tcPr>
            <w:tcW w:w="318" w:type="pct"/>
            <w:vMerge w:val="restar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ответственный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исполнитель</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Отдел</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правового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обеспечения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администрации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Мариинско-Посадского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округа</w:t>
            </w:r>
          </w:p>
        </w:tc>
        <w:tc>
          <w:tcPr>
            <w:tcW w:w="192"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9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238"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6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497"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всего</w:t>
            </w:r>
          </w:p>
        </w:tc>
        <w:tc>
          <w:tcPr>
            <w:tcW w:w="23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7"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1"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9"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4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r>
      <w:tr w:rsidR="009606C2" w:rsidRPr="009606C2" w:rsidTr="00943B74">
        <w:tc>
          <w:tcPr>
            <w:tcW w:w="273" w:type="pct"/>
            <w:vMerge/>
            <w:shd w:val="clear" w:color="auto" w:fill="auto"/>
            <w:vAlign w:val="center"/>
          </w:tcPr>
          <w:p w:rsidR="004D2AC3" w:rsidRPr="009606C2" w:rsidRDefault="004D2AC3" w:rsidP="009606C2">
            <w:pPr>
              <w:autoSpaceDE w:val="0"/>
              <w:autoSpaceDN w:val="0"/>
              <w:adjustRightInd w:val="0"/>
              <w:spacing w:after="0" w:line="240" w:lineRule="auto"/>
              <w:ind w:left="-57"/>
              <w:jc w:val="center"/>
              <w:outlineLvl w:val="0"/>
              <w:rPr>
                <w:rFonts w:ascii="Arial" w:hAnsi="Arial" w:cs="Arial"/>
                <w:color w:val="000000"/>
                <w:sz w:val="20"/>
                <w:szCs w:val="18"/>
                <w:lang w:eastAsia="en-US"/>
              </w:rPr>
            </w:pPr>
          </w:p>
        </w:tc>
        <w:tc>
          <w:tcPr>
            <w:tcW w:w="54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45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318"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192"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9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238"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6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497"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федеральный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бюджет</w:t>
            </w:r>
          </w:p>
        </w:tc>
        <w:tc>
          <w:tcPr>
            <w:tcW w:w="23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7"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1"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9"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4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r>
      <w:tr w:rsidR="009606C2" w:rsidRPr="009606C2" w:rsidTr="00943B74">
        <w:tc>
          <w:tcPr>
            <w:tcW w:w="273" w:type="pct"/>
            <w:vMerge/>
            <w:shd w:val="clear" w:color="auto" w:fill="auto"/>
            <w:vAlign w:val="center"/>
          </w:tcPr>
          <w:p w:rsidR="004D2AC3" w:rsidRPr="009606C2" w:rsidRDefault="004D2AC3" w:rsidP="009606C2">
            <w:pPr>
              <w:autoSpaceDE w:val="0"/>
              <w:autoSpaceDN w:val="0"/>
              <w:adjustRightInd w:val="0"/>
              <w:spacing w:after="0" w:line="240" w:lineRule="auto"/>
              <w:ind w:left="-57"/>
              <w:jc w:val="center"/>
              <w:outlineLvl w:val="0"/>
              <w:rPr>
                <w:rFonts w:ascii="Arial" w:hAnsi="Arial" w:cs="Arial"/>
                <w:color w:val="000000"/>
                <w:sz w:val="20"/>
                <w:szCs w:val="18"/>
                <w:lang w:eastAsia="en-US"/>
              </w:rPr>
            </w:pPr>
          </w:p>
        </w:tc>
        <w:tc>
          <w:tcPr>
            <w:tcW w:w="54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45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318"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192"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9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238"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6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497"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республиканский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бюджет</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Чувашской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Республики</w:t>
            </w:r>
          </w:p>
        </w:tc>
        <w:tc>
          <w:tcPr>
            <w:tcW w:w="23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7"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1"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9"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4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r>
      <w:tr w:rsidR="009606C2" w:rsidRPr="009606C2" w:rsidTr="00943B74">
        <w:tc>
          <w:tcPr>
            <w:tcW w:w="273" w:type="pct"/>
            <w:vMerge/>
            <w:shd w:val="clear" w:color="auto" w:fill="auto"/>
            <w:vAlign w:val="center"/>
          </w:tcPr>
          <w:p w:rsidR="004D2AC3" w:rsidRPr="009606C2" w:rsidRDefault="004D2AC3" w:rsidP="009606C2">
            <w:pPr>
              <w:autoSpaceDE w:val="0"/>
              <w:autoSpaceDN w:val="0"/>
              <w:adjustRightInd w:val="0"/>
              <w:spacing w:after="0" w:line="240" w:lineRule="auto"/>
              <w:ind w:left="-57"/>
              <w:jc w:val="center"/>
              <w:outlineLvl w:val="0"/>
              <w:rPr>
                <w:rFonts w:ascii="Arial" w:hAnsi="Arial" w:cs="Arial"/>
                <w:color w:val="000000"/>
                <w:sz w:val="20"/>
                <w:szCs w:val="18"/>
                <w:lang w:eastAsia="en-US"/>
              </w:rPr>
            </w:pPr>
          </w:p>
        </w:tc>
        <w:tc>
          <w:tcPr>
            <w:tcW w:w="54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45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318"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192"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9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238"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6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497"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бюджет</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Мариинско-Посадского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округа</w:t>
            </w:r>
          </w:p>
        </w:tc>
        <w:tc>
          <w:tcPr>
            <w:tcW w:w="23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7"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1"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9"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4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r>
      <w:tr w:rsidR="009606C2" w:rsidRPr="009606C2" w:rsidTr="00943B74">
        <w:tc>
          <w:tcPr>
            <w:tcW w:w="273" w:type="pct"/>
            <w:vMerge/>
            <w:shd w:val="clear" w:color="auto" w:fill="auto"/>
            <w:vAlign w:val="center"/>
          </w:tcPr>
          <w:p w:rsidR="004D2AC3" w:rsidRPr="009606C2" w:rsidRDefault="004D2AC3" w:rsidP="009606C2">
            <w:pPr>
              <w:autoSpaceDE w:val="0"/>
              <w:autoSpaceDN w:val="0"/>
              <w:adjustRightInd w:val="0"/>
              <w:spacing w:after="0" w:line="240" w:lineRule="auto"/>
              <w:ind w:left="-57"/>
              <w:jc w:val="center"/>
              <w:outlineLvl w:val="0"/>
              <w:rPr>
                <w:rFonts w:ascii="Arial" w:hAnsi="Arial" w:cs="Arial"/>
                <w:color w:val="000000"/>
                <w:sz w:val="20"/>
                <w:szCs w:val="18"/>
                <w:lang w:eastAsia="en-US"/>
              </w:rPr>
            </w:pPr>
          </w:p>
        </w:tc>
        <w:tc>
          <w:tcPr>
            <w:tcW w:w="54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45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318"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192"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9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238"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6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497"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внебюджетные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источники</w:t>
            </w:r>
          </w:p>
        </w:tc>
        <w:tc>
          <w:tcPr>
            <w:tcW w:w="23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7"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1"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9"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4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r>
      <w:tr w:rsidR="004D2AC3" w:rsidRPr="009606C2" w:rsidTr="00943B74">
        <w:trPr>
          <w:cantSplit/>
        </w:trPr>
        <w:tc>
          <w:tcPr>
            <w:tcW w:w="5000" w:type="pct"/>
            <w:gridSpan w:val="18"/>
            <w:shd w:val="clear" w:color="auto" w:fill="auto"/>
            <w:vAlign w:val="center"/>
          </w:tcPr>
          <w:p w:rsidR="004D2AC3" w:rsidRPr="009606C2" w:rsidRDefault="004D2AC3" w:rsidP="009606C2">
            <w:pPr>
              <w:autoSpaceDE w:val="0"/>
              <w:autoSpaceDN w:val="0"/>
              <w:adjustRightInd w:val="0"/>
              <w:spacing w:after="0" w:line="240" w:lineRule="auto"/>
              <w:ind w:left="-57"/>
              <w:jc w:val="center"/>
              <w:rPr>
                <w:rFonts w:ascii="Arial" w:hAnsi="Arial" w:cs="Arial"/>
                <w:b/>
                <w:color w:val="000000"/>
                <w:sz w:val="20"/>
                <w:szCs w:val="12"/>
                <w:lang w:eastAsia="en-US"/>
              </w:rPr>
            </w:pPr>
            <w:r w:rsidRPr="009606C2">
              <w:rPr>
                <w:rFonts w:ascii="Arial" w:hAnsi="Arial" w:cs="Arial"/>
                <w:b/>
                <w:color w:val="000000"/>
                <w:sz w:val="20"/>
                <w:szCs w:val="18"/>
                <w:lang w:eastAsia="en-US"/>
              </w:rPr>
              <w:t>Цель</w:t>
            </w:r>
            <w:r w:rsidR="00887618" w:rsidRPr="009606C2">
              <w:rPr>
                <w:rFonts w:ascii="Arial" w:hAnsi="Arial" w:cs="Arial"/>
                <w:b/>
                <w:color w:val="000000"/>
                <w:sz w:val="20"/>
                <w:szCs w:val="18"/>
                <w:lang w:eastAsia="en-US"/>
              </w:rPr>
              <w:t xml:space="preserve"> </w:t>
            </w:r>
            <w:r w:rsidRPr="009606C2">
              <w:rPr>
                <w:rFonts w:ascii="Arial" w:hAnsi="Arial" w:cs="Arial"/>
                <w:b/>
                <w:color w:val="000000"/>
                <w:sz w:val="20"/>
                <w:szCs w:val="18"/>
                <w:lang w:eastAsia="en-US"/>
              </w:rPr>
              <w:t>«Реализация</w:t>
            </w:r>
            <w:r w:rsidR="00887618" w:rsidRPr="009606C2">
              <w:rPr>
                <w:rFonts w:ascii="Arial" w:hAnsi="Arial" w:cs="Arial"/>
                <w:b/>
                <w:color w:val="000000"/>
                <w:sz w:val="20"/>
                <w:szCs w:val="18"/>
                <w:lang w:eastAsia="en-US"/>
              </w:rPr>
              <w:t xml:space="preserve"> </w:t>
            </w:r>
            <w:r w:rsidRPr="009606C2">
              <w:rPr>
                <w:rFonts w:ascii="Arial" w:hAnsi="Arial" w:cs="Arial"/>
                <w:b/>
                <w:color w:val="000000"/>
                <w:sz w:val="20"/>
                <w:szCs w:val="18"/>
                <w:lang w:eastAsia="en-US"/>
              </w:rPr>
              <w:t>государственной</w:t>
            </w:r>
            <w:r w:rsidR="00887618" w:rsidRPr="009606C2">
              <w:rPr>
                <w:rFonts w:ascii="Arial" w:hAnsi="Arial" w:cs="Arial"/>
                <w:b/>
                <w:color w:val="000000"/>
                <w:sz w:val="20"/>
                <w:szCs w:val="18"/>
                <w:lang w:eastAsia="en-US"/>
              </w:rPr>
              <w:t xml:space="preserve"> </w:t>
            </w:r>
            <w:r w:rsidRPr="009606C2">
              <w:rPr>
                <w:rFonts w:ascii="Arial" w:hAnsi="Arial" w:cs="Arial"/>
                <w:b/>
                <w:color w:val="000000"/>
                <w:sz w:val="20"/>
                <w:szCs w:val="18"/>
                <w:lang w:eastAsia="en-US"/>
              </w:rPr>
              <w:t>политики</w:t>
            </w:r>
            <w:r w:rsidR="00887618" w:rsidRPr="009606C2">
              <w:rPr>
                <w:rFonts w:ascii="Arial" w:hAnsi="Arial" w:cs="Arial"/>
                <w:b/>
                <w:color w:val="000000"/>
                <w:sz w:val="20"/>
                <w:szCs w:val="18"/>
                <w:lang w:eastAsia="en-US"/>
              </w:rPr>
              <w:t xml:space="preserve"> </w:t>
            </w:r>
            <w:r w:rsidRPr="009606C2">
              <w:rPr>
                <w:rFonts w:ascii="Arial" w:hAnsi="Arial" w:cs="Arial"/>
                <w:b/>
                <w:color w:val="000000"/>
                <w:sz w:val="20"/>
                <w:szCs w:val="18"/>
                <w:lang w:eastAsia="en-US"/>
              </w:rPr>
              <w:t>в</w:t>
            </w:r>
            <w:r w:rsidR="00887618" w:rsidRPr="009606C2">
              <w:rPr>
                <w:rFonts w:ascii="Arial" w:hAnsi="Arial" w:cs="Arial"/>
                <w:b/>
                <w:color w:val="000000"/>
                <w:sz w:val="20"/>
                <w:szCs w:val="18"/>
                <w:lang w:eastAsia="en-US"/>
              </w:rPr>
              <w:t xml:space="preserve"> </w:t>
            </w:r>
            <w:r w:rsidRPr="009606C2">
              <w:rPr>
                <w:rFonts w:ascii="Arial" w:hAnsi="Arial" w:cs="Arial"/>
                <w:b/>
                <w:color w:val="000000"/>
                <w:sz w:val="20"/>
                <w:szCs w:val="18"/>
                <w:lang w:eastAsia="en-US"/>
              </w:rPr>
              <w:t>сфере</w:t>
            </w:r>
            <w:r w:rsidR="00887618" w:rsidRPr="009606C2">
              <w:rPr>
                <w:rFonts w:ascii="Arial" w:hAnsi="Arial" w:cs="Arial"/>
                <w:b/>
                <w:color w:val="000000"/>
                <w:sz w:val="20"/>
                <w:szCs w:val="18"/>
                <w:lang w:eastAsia="en-US"/>
              </w:rPr>
              <w:t xml:space="preserve"> </w:t>
            </w:r>
            <w:r w:rsidRPr="009606C2">
              <w:rPr>
                <w:rFonts w:ascii="Arial" w:hAnsi="Arial" w:cs="Arial"/>
                <w:b/>
                <w:color w:val="000000"/>
                <w:sz w:val="20"/>
                <w:szCs w:val="18"/>
                <w:lang w:eastAsia="en-US"/>
              </w:rPr>
              <w:t>юстиции,</w:t>
            </w:r>
            <w:r w:rsidR="00887618" w:rsidRPr="009606C2">
              <w:rPr>
                <w:rFonts w:ascii="Arial" w:hAnsi="Arial" w:cs="Arial"/>
                <w:b/>
                <w:color w:val="000000"/>
                <w:sz w:val="20"/>
                <w:szCs w:val="18"/>
                <w:lang w:eastAsia="en-US"/>
              </w:rPr>
              <w:t xml:space="preserve"> </w:t>
            </w:r>
            <w:r w:rsidRPr="009606C2">
              <w:rPr>
                <w:rFonts w:ascii="Arial" w:hAnsi="Arial" w:cs="Arial"/>
                <w:b/>
                <w:color w:val="000000"/>
                <w:sz w:val="20"/>
                <w:szCs w:val="18"/>
                <w:lang w:eastAsia="en-US"/>
              </w:rPr>
              <w:t>находящейся</w:t>
            </w:r>
            <w:r w:rsidR="00887618" w:rsidRPr="009606C2">
              <w:rPr>
                <w:rFonts w:ascii="Arial" w:hAnsi="Arial" w:cs="Arial"/>
                <w:b/>
                <w:color w:val="000000"/>
                <w:sz w:val="20"/>
                <w:szCs w:val="18"/>
                <w:lang w:eastAsia="en-US"/>
              </w:rPr>
              <w:t xml:space="preserve"> </w:t>
            </w:r>
            <w:r w:rsidRPr="009606C2">
              <w:rPr>
                <w:rFonts w:ascii="Arial" w:hAnsi="Arial" w:cs="Arial"/>
                <w:b/>
                <w:color w:val="000000"/>
                <w:sz w:val="20"/>
                <w:szCs w:val="18"/>
                <w:lang w:eastAsia="en-US"/>
              </w:rPr>
              <w:t>в</w:t>
            </w:r>
            <w:r w:rsidR="00887618" w:rsidRPr="009606C2">
              <w:rPr>
                <w:rFonts w:ascii="Arial" w:hAnsi="Arial" w:cs="Arial"/>
                <w:b/>
                <w:color w:val="000000"/>
                <w:sz w:val="20"/>
                <w:szCs w:val="18"/>
                <w:lang w:eastAsia="en-US"/>
              </w:rPr>
              <w:t xml:space="preserve"> </w:t>
            </w:r>
            <w:r w:rsidRPr="009606C2">
              <w:rPr>
                <w:rFonts w:ascii="Arial" w:hAnsi="Arial" w:cs="Arial"/>
                <w:b/>
                <w:color w:val="000000"/>
                <w:sz w:val="20"/>
                <w:szCs w:val="18"/>
                <w:lang w:eastAsia="en-US"/>
              </w:rPr>
              <w:t>ведении</w:t>
            </w:r>
            <w:r w:rsidR="00887618" w:rsidRPr="009606C2">
              <w:rPr>
                <w:rFonts w:ascii="Arial" w:hAnsi="Arial" w:cs="Arial"/>
                <w:b/>
                <w:color w:val="000000"/>
                <w:sz w:val="20"/>
                <w:szCs w:val="18"/>
                <w:lang w:eastAsia="en-US"/>
              </w:rPr>
              <w:t xml:space="preserve"> </w:t>
            </w:r>
            <w:r w:rsidRPr="009606C2">
              <w:rPr>
                <w:rFonts w:ascii="Arial" w:hAnsi="Arial" w:cs="Arial"/>
                <w:b/>
                <w:color w:val="000000"/>
                <w:sz w:val="20"/>
                <w:szCs w:val="18"/>
                <w:lang w:eastAsia="en-US"/>
              </w:rPr>
              <w:t>Чувашской</w:t>
            </w:r>
            <w:r w:rsidR="00887618" w:rsidRPr="009606C2">
              <w:rPr>
                <w:rFonts w:ascii="Arial" w:hAnsi="Arial" w:cs="Arial"/>
                <w:b/>
                <w:color w:val="000000"/>
                <w:sz w:val="20"/>
                <w:szCs w:val="18"/>
                <w:lang w:eastAsia="en-US"/>
              </w:rPr>
              <w:t xml:space="preserve"> </w:t>
            </w:r>
            <w:r w:rsidRPr="009606C2">
              <w:rPr>
                <w:rFonts w:ascii="Arial" w:hAnsi="Arial" w:cs="Arial"/>
                <w:b/>
                <w:color w:val="000000"/>
                <w:sz w:val="20"/>
                <w:szCs w:val="18"/>
                <w:lang w:eastAsia="en-US"/>
              </w:rPr>
              <w:t>Республики»</w:t>
            </w:r>
          </w:p>
        </w:tc>
      </w:tr>
      <w:tr w:rsidR="009606C2" w:rsidRPr="009606C2" w:rsidTr="00943B74">
        <w:tc>
          <w:tcPr>
            <w:tcW w:w="273" w:type="pct"/>
            <w:vMerge w:val="restart"/>
            <w:shd w:val="clear" w:color="auto" w:fill="auto"/>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lang w:eastAsia="en-US"/>
              </w:rPr>
            </w:pPr>
            <w:r w:rsidRPr="009606C2">
              <w:rPr>
                <w:rFonts w:ascii="Arial" w:hAnsi="Arial" w:cs="Arial"/>
                <w:color w:val="000000"/>
                <w:sz w:val="20"/>
                <w:szCs w:val="18"/>
                <w:lang w:eastAsia="en-US"/>
              </w:rPr>
              <w:t>Основное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мероприятие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3</w:t>
            </w:r>
          </w:p>
        </w:tc>
        <w:tc>
          <w:tcPr>
            <w:tcW w:w="545" w:type="pct"/>
            <w:vMerge w:val="restar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Обеспечение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оказания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бесплатной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юридической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помощи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Мариинско-Посадском</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муниципальном</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округе</w:t>
            </w:r>
          </w:p>
        </w:tc>
        <w:tc>
          <w:tcPr>
            <w:tcW w:w="455" w:type="pct"/>
            <w:vMerge w:val="restar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обеспечение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оказания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бесплатной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юридической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помощи</w:t>
            </w:r>
          </w:p>
        </w:tc>
        <w:tc>
          <w:tcPr>
            <w:tcW w:w="318" w:type="pct"/>
            <w:vMerge w:val="restar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ответственный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исполнитель</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Отдел</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правового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обеспечения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администрации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Мариинско-Посадского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округа</w:t>
            </w:r>
          </w:p>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p>
        </w:tc>
        <w:tc>
          <w:tcPr>
            <w:tcW w:w="192"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9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238"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6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497"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всего</w:t>
            </w:r>
          </w:p>
        </w:tc>
        <w:tc>
          <w:tcPr>
            <w:tcW w:w="23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7"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1"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9"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4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r>
      <w:tr w:rsidR="009606C2" w:rsidRPr="009606C2" w:rsidTr="00943B74">
        <w:tc>
          <w:tcPr>
            <w:tcW w:w="273" w:type="pct"/>
            <w:vMerge/>
            <w:shd w:val="clear" w:color="auto" w:fill="auto"/>
            <w:vAlign w:val="center"/>
          </w:tcPr>
          <w:p w:rsidR="004D2AC3" w:rsidRPr="009606C2" w:rsidRDefault="004D2AC3" w:rsidP="009606C2">
            <w:pPr>
              <w:autoSpaceDE w:val="0"/>
              <w:autoSpaceDN w:val="0"/>
              <w:adjustRightInd w:val="0"/>
              <w:spacing w:after="0" w:line="240" w:lineRule="auto"/>
              <w:ind w:left="-57"/>
              <w:jc w:val="center"/>
              <w:outlineLvl w:val="0"/>
              <w:rPr>
                <w:rFonts w:ascii="Arial" w:hAnsi="Arial" w:cs="Arial"/>
                <w:color w:val="000000"/>
                <w:sz w:val="20"/>
                <w:szCs w:val="18"/>
                <w:lang w:eastAsia="en-US"/>
              </w:rPr>
            </w:pPr>
          </w:p>
        </w:tc>
        <w:tc>
          <w:tcPr>
            <w:tcW w:w="54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45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318"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192"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9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238"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6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497"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федеральный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бюджет</w:t>
            </w:r>
          </w:p>
        </w:tc>
        <w:tc>
          <w:tcPr>
            <w:tcW w:w="23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7"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1"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9"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4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r>
      <w:tr w:rsidR="009606C2" w:rsidRPr="009606C2" w:rsidTr="00943B74">
        <w:tc>
          <w:tcPr>
            <w:tcW w:w="273" w:type="pct"/>
            <w:vMerge/>
            <w:shd w:val="clear" w:color="auto" w:fill="auto"/>
            <w:vAlign w:val="center"/>
          </w:tcPr>
          <w:p w:rsidR="004D2AC3" w:rsidRPr="009606C2" w:rsidRDefault="004D2AC3" w:rsidP="009606C2">
            <w:pPr>
              <w:autoSpaceDE w:val="0"/>
              <w:autoSpaceDN w:val="0"/>
              <w:adjustRightInd w:val="0"/>
              <w:spacing w:after="0" w:line="240" w:lineRule="auto"/>
              <w:ind w:left="-57"/>
              <w:jc w:val="center"/>
              <w:outlineLvl w:val="0"/>
              <w:rPr>
                <w:rFonts w:ascii="Arial" w:hAnsi="Arial" w:cs="Arial"/>
                <w:color w:val="000000"/>
                <w:sz w:val="20"/>
                <w:szCs w:val="18"/>
                <w:lang w:eastAsia="en-US"/>
              </w:rPr>
            </w:pPr>
          </w:p>
        </w:tc>
        <w:tc>
          <w:tcPr>
            <w:tcW w:w="54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45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318"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192"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9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238"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6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497"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республиканский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бюджет</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Чувашской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Республики</w:t>
            </w:r>
          </w:p>
        </w:tc>
        <w:tc>
          <w:tcPr>
            <w:tcW w:w="23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7"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1"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9"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4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r>
      <w:tr w:rsidR="009606C2" w:rsidRPr="009606C2" w:rsidTr="00943B74">
        <w:tc>
          <w:tcPr>
            <w:tcW w:w="273" w:type="pct"/>
            <w:vMerge/>
            <w:shd w:val="clear" w:color="auto" w:fill="auto"/>
            <w:vAlign w:val="center"/>
          </w:tcPr>
          <w:p w:rsidR="004D2AC3" w:rsidRPr="009606C2" w:rsidRDefault="004D2AC3" w:rsidP="009606C2">
            <w:pPr>
              <w:autoSpaceDE w:val="0"/>
              <w:autoSpaceDN w:val="0"/>
              <w:adjustRightInd w:val="0"/>
              <w:spacing w:after="0" w:line="240" w:lineRule="auto"/>
              <w:ind w:left="-57"/>
              <w:jc w:val="center"/>
              <w:outlineLvl w:val="0"/>
              <w:rPr>
                <w:rFonts w:ascii="Arial" w:hAnsi="Arial" w:cs="Arial"/>
                <w:color w:val="000000"/>
                <w:sz w:val="20"/>
                <w:szCs w:val="18"/>
                <w:lang w:eastAsia="en-US"/>
              </w:rPr>
            </w:pPr>
          </w:p>
        </w:tc>
        <w:tc>
          <w:tcPr>
            <w:tcW w:w="54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45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318"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192"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9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238"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6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497"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бюджет</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Мариинско-Посадского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округа</w:t>
            </w:r>
          </w:p>
        </w:tc>
        <w:tc>
          <w:tcPr>
            <w:tcW w:w="23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7"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1"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9"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4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r>
      <w:tr w:rsidR="009606C2" w:rsidRPr="009606C2" w:rsidTr="00943B74">
        <w:tc>
          <w:tcPr>
            <w:tcW w:w="273" w:type="pct"/>
            <w:vMerge/>
            <w:shd w:val="clear" w:color="auto" w:fill="auto"/>
            <w:vAlign w:val="center"/>
          </w:tcPr>
          <w:p w:rsidR="004D2AC3" w:rsidRPr="009606C2" w:rsidRDefault="004D2AC3" w:rsidP="009606C2">
            <w:pPr>
              <w:autoSpaceDE w:val="0"/>
              <w:autoSpaceDN w:val="0"/>
              <w:adjustRightInd w:val="0"/>
              <w:spacing w:after="0" w:line="240" w:lineRule="auto"/>
              <w:ind w:left="-57"/>
              <w:jc w:val="center"/>
              <w:outlineLvl w:val="0"/>
              <w:rPr>
                <w:rFonts w:ascii="Arial" w:hAnsi="Arial" w:cs="Arial"/>
                <w:color w:val="000000"/>
                <w:sz w:val="20"/>
                <w:szCs w:val="18"/>
                <w:lang w:eastAsia="en-US"/>
              </w:rPr>
            </w:pPr>
          </w:p>
        </w:tc>
        <w:tc>
          <w:tcPr>
            <w:tcW w:w="54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45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318"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192"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9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238"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6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497"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внебюджетные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источники</w:t>
            </w:r>
          </w:p>
        </w:tc>
        <w:tc>
          <w:tcPr>
            <w:tcW w:w="23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7"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1"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9"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4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r>
      <w:tr w:rsidR="009606C2" w:rsidRPr="009606C2" w:rsidTr="00943B74">
        <w:trPr>
          <w:cantSplit/>
        </w:trPr>
        <w:tc>
          <w:tcPr>
            <w:tcW w:w="273" w:type="pct"/>
            <w:shd w:val="clear" w:color="auto" w:fill="auto"/>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lang w:eastAsia="en-US"/>
              </w:rPr>
            </w:pPr>
            <w:r w:rsidRPr="009606C2">
              <w:rPr>
                <w:rFonts w:ascii="Arial" w:hAnsi="Arial" w:cs="Arial"/>
                <w:color w:val="000000"/>
                <w:sz w:val="20"/>
                <w:szCs w:val="18"/>
                <w:lang w:eastAsia="en-US"/>
              </w:rPr>
              <w:t>Целевой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индикатор</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показатель</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подпрограммы,</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увязанные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с</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основным</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меропри</w:t>
            </w:r>
            <w:r w:rsidRPr="009606C2">
              <w:rPr>
                <w:rFonts w:ascii="Arial" w:hAnsi="Arial" w:cs="Arial"/>
                <w:color w:val="000000"/>
                <w:sz w:val="20"/>
                <w:szCs w:val="18"/>
                <w:lang w:eastAsia="en-US"/>
              </w:rPr>
              <w:softHyphen/>
              <w:t>ятием</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4</w:t>
            </w:r>
          </w:p>
        </w:tc>
        <w:tc>
          <w:tcPr>
            <w:tcW w:w="2106" w:type="pct"/>
            <w:gridSpan w:val="7"/>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Доля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подготовленных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нормативных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правовых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актов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Мариинско-Посадского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округа,</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регулирующих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вопросы</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оказания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бесплатной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юридической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помощи,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отнесенные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к</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компетенции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органов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местного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самоуправления,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процентов</w:t>
            </w:r>
          </w:p>
        </w:tc>
        <w:tc>
          <w:tcPr>
            <w:tcW w:w="497"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234" w:type="pct"/>
            <w:shd w:val="clear" w:color="auto" w:fill="auto"/>
            <w:vAlign w:val="center"/>
          </w:tcPr>
          <w:p w:rsidR="004D2AC3" w:rsidRPr="009606C2" w:rsidRDefault="004D2AC3" w:rsidP="009606C2">
            <w:pPr>
              <w:spacing w:after="0" w:line="240" w:lineRule="auto"/>
              <w:ind w:left="-57" w:right="-57"/>
              <w:jc w:val="center"/>
              <w:rPr>
                <w:rFonts w:ascii="Arial" w:hAnsi="Arial" w:cs="Arial"/>
                <w:color w:val="000000"/>
                <w:sz w:val="20"/>
                <w:szCs w:val="18"/>
              </w:rPr>
            </w:pPr>
          </w:p>
        </w:tc>
        <w:tc>
          <w:tcPr>
            <w:tcW w:w="235" w:type="pct"/>
            <w:shd w:val="clear" w:color="auto" w:fill="auto"/>
            <w:vAlign w:val="center"/>
          </w:tcPr>
          <w:p w:rsidR="004D2AC3" w:rsidRPr="009606C2" w:rsidRDefault="004D2AC3" w:rsidP="009606C2">
            <w:pPr>
              <w:spacing w:after="0" w:line="240" w:lineRule="auto"/>
              <w:ind w:left="-57" w:right="-57"/>
              <w:jc w:val="center"/>
              <w:rPr>
                <w:rFonts w:ascii="Arial" w:hAnsi="Arial" w:cs="Arial"/>
                <w:color w:val="000000"/>
                <w:sz w:val="20"/>
                <w:szCs w:val="18"/>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7"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100,0</w:t>
            </w: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100,0</w:t>
            </w:r>
          </w:p>
        </w:tc>
        <w:tc>
          <w:tcPr>
            <w:tcW w:w="231"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100,0</w:t>
            </w:r>
          </w:p>
        </w:tc>
        <w:tc>
          <w:tcPr>
            <w:tcW w:w="239"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100,0*</w:t>
            </w:r>
          </w:p>
        </w:tc>
        <w:tc>
          <w:tcPr>
            <w:tcW w:w="24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100,0*</w:t>
            </w:r>
          </w:p>
        </w:tc>
      </w:tr>
      <w:tr w:rsidR="009606C2" w:rsidRPr="009606C2" w:rsidTr="00943B74">
        <w:tc>
          <w:tcPr>
            <w:tcW w:w="273" w:type="pct"/>
            <w:vMerge w:val="restart"/>
            <w:shd w:val="clear" w:color="auto" w:fill="auto"/>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lang w:eastAsia="en-US"/>
              </w:rPr>
            </w:pPr>
            <w:r w:rsidRPr="009606C2">
              <w:rPr>
                <w:rFonts w:ascii="Arial" w:hAnsi="Arial" w:cs="Arial"/>
                <w:color w:val="000000"/>
                <w:sz w:val="20"/>
                <w:szCs w:val="18"/>
                <w:lang w:eastAsia="en-US"/>
              </w:rPr>
              <w:t>Меропри</w:t>
            </w:r>
            <w:r w:rsidRPr="009606C2">
              <w:rPr>
                <w:rFonts w:ascii="Arial" w:hAnsi="Arial" w:cs="Arial"/>
                <w:color w:val="000000"/>
                <w:sz w:val="20"/>
                <w:szCs w:val="18"/>
                <w:lang w:eastAsia="en-US"/>
              </w:rPr>
              <w:softHyphen/>
              <w:t>ятие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3.1</w:t>
            </w:r>
          </w:p>
        </w:tc>
        <w:tc>
          <w:tcPr>
            <w:tcW w:w="545" w:type="pct"/>
            <w:vMerge w:val="restar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Разработка</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мониторинг</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нормативных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правовых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актов</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Мариинско-Посадского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округа,</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регулирующих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вопросы</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оказания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lastRenderedPageBreak/>
              <w:t>бесплатной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юридической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помощи</w:t>
            </w:r>
          </w:p>
        </w:tc>
        <w:tc>
          <w:tcPr>
            <w:tcW w:w="455" w:type="pct"/>
            <w:vMerge w:val="restar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p>
        </w:tc>
        <w:tc>
          <w:tcPr>
            <w:tcW w:w="318" w:type="pct"/>
            <w:vMerge w:val="restar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ответственный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исполнитель</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Отдел</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правового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обеспечения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администрации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Мариинско-Посадского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lastRenderedPageBreak/>
              <w:t>муниципального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округа</w:t>
            </w:r>
          </w:p>
        </w:tc>
        <w:tc>
          <w:tcPr>
            <w:tcW w:w="192"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lastRenderedPageBreak/>
              <w:t>x</w:t>
            </w:r>
          </w:p>
        </w:tc>
        <w:tc>
          <w:tcPr>
            <w:tcW w:w="19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238"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6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497"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всего</w:t>
            </w:r>
          </w:p>
        </w:tc>
        <w:tc>
          <w:tcPr>
            <w:tcW w:w="23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7"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1"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9"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4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r>
      <w:tr w:rsidR="009606C2" w:rsidRPr="009606C2" w:rsidTr="00943B74">
        <w:tc>
          <w:tcPr>
            <w:tcW w:w="273" w:type="pct"/>
            <w:vMerge/>
            <w:shd w:val="clear" w:color="auto" w:fill="auto"/>
            <w:vAlign w:val="center"/>
          </w:tcPr>
          <w:p w:rsidR="004D2AC3" w:rsidRPr="009606C2" w:rsidRDefault="004D2AC3" w:rsidP="009606C2">
            <w:pPr>
              <w:autoSpaceDE w:val="0"/>
              <w:autoSpaceDN w:val="0"/>
              <w:adjustRightInd w:val="0"/>
              <w:spacing w:after="0" w:line="240" w:lineRule="auto"/>
              <w:ind w:left="-57"/>
              <w:jc w:val="center"/>
              <w:outlineLvl w:val="0"/>
              <w:rPr>
                <w:rFonts w:ascii="Arial" w:hAnsi="Arial" w:cs="Arial"/>
                <w:color w:val="000000"/>
                <w:sz w:val="20"/>
                <w:szCs w:val="18"/>
                <w:lang w:eastAsia="en-US"/>
              </w:rPr>
            </w:pPr>
          </w:p>
        </w:tc>
        <w:tc>
          <w:tcPr>
            <w:tcW w:w="54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45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318"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192"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9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238"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6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497"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федеральный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бюджет</w:t>
            </w:r>
          </w:p>
        </w:tc>
        <w:tc>
          <w:tcPr>
            <w:tcW w:w="23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7"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1"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9"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4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r>
      <w:tr w:rsidR="009606C2" w:rsidRPr="009606C2" w:rsidTr="00943B74">
        <w:tc>
          <w:tcPr>
            <w:tcW w:w="273" w:type="pct"/>
            <w:vMerge/>
            <w:shd w:val="clear" w:color="auto" w:fill="auto"/>
            <w:vAlign w:val="center"/>
          </w:tcPr>
          <w:p w:rsidR="004D2AC3" w:rsidRPr="009606C2" w:rsidRDefault="004D2AC3" w:rsidP="009606C2">
            <w:pPr>
              <w:autoSpaceDE w:val="0"/>
              <w:autoSpaceDN w:val="0"/>
              <w:adjustRightInd w:val="0"/>
              <w:spacing w:after="0" w:line="240" w:lineRule="auto"/>
              <w:ind w:left="-57"/>
              <w:jc w:val="center"/>
              <w:outlineLvl w:val="0"/>
              <w:rPr>
                <w:rFonts w:ascii="Arial" w:hAnsi="Arial" w:cs="Arial"/>
                <w:color w:val="000000"/>
                <w:sz w:val="20"/>
                <w:szCs w:val="18"/>
                <w:lang w:eastAsia="en-US"/>
              </w:rPr>
            </w:pPr>
          </w:p>
        </w:tc>
        <w:tc>
          <w:tcPr>
            <w:tcW w:w="54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45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318"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192"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9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238"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6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497"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республиканский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бюджет</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Чувашской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Республики</w:t>
            </w:r>
          </w:p>
        </w:tc>
        <w:tc>
          <w:tcPr>
            <w:tcW w:w="23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7"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1"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9"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4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r>
      <w:tr w:rsidR="009606C2" w:rsidRPr="009606C2" w:rsidTr="00943B74">
        <w:tc>
          <w:tcPr>
            <w:tcW w:w="273" w:type="pct"/>
            <w:vMerge/>
            <w:shd w:val="clear" w:color="auto" w:fill="auto"/>
            <w:vAlign w:val="center"/>
          </w:tcPr>
          <w:p w:rsidR="004D2AC3" w:rsidRPr="009606C2" w:rsidRDefault="004D2AC3" w:rsidP="009606C2">
            <w:pPr>
              <w:autoSpaceDE w:val="0"/>
              <w:autoSpaceDN w:val="0"/>
              <w:adjustRightInd w:val="0"/>
              <w:spacing w:after="0" w:line="240" w:lineRule="auto"/>
              <w:ind w:left="-57"/>
              <w:jc w:val="center"/>
              <w:outlineLvl w:val="0"/>
              <w:rPr>
                <w:rFonts w:ascii="Arial" w:hAnsi="Arial" w:cs="Arial"/>
                <w:color w:val="000000"/>
                <w:sz w:val="20"/>
                <w:szCs w:val="18"/>
                <w:lang w:eastAsia="en-US"/>
              </w:rPr>
            </w:pPr>
          </w:p>
        </w:tc>
        <w:tc>
          <w:tcPr>
            <w:tcW w:w="54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45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318"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192"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9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238"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6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497"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бюджет</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Мариинско-Посадского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lastRenderedPageBreak/>
              <w:t>муниципального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округа</w:t>
            </w:r>
          </w:p>
        </w:tc>
        <w:tc>
          <w:tcPr>
            <w:tcW w:w="23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7"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1"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9"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4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r>
      <w:tr w:rsidR="009606C2" w:rsidRPr="009606C2" w:rsidTr="00943B74">
        <w:tc>
          <w:tcPr>
            <w:tcW w:w="273" w:type="pct"/>
            <w:vMerge/>
            <w:shd w:val="clear" w:color="auto" w:fill="auto"/>
            <w:vAlign w:val="center"/>
          </w:tcPr>
          <w:p w:rsidR="004D2AC3" w:rsidRPr="009606C2" w:rsidRDefault="004D2AC3" w:rsidP="009606C2">
            <w:pPr>
              <w:autoSpaceDE w:val="0"/>
              <w:autoSpaceDN w:val="0"/>
              <w:adjustRightInd w:val="0"/>
              <w:spacing w:after="0" w:line="240" w:lineRule="auto"/>
              <w:ind w:left="-57"/>
              <w:jc w:val="center"/>
              <w:outlineLvl w:val="0"/>
              <w:rPr>
                <w:rFonts w:ascii="Arial" w:hAnsi="Arial" w:cs="Arial"/>
                <w:color w:val="000000"/>
                <w:sz w:val="20"/>
                <w:szCs w:val="18"/>
                <w:lang w:eastAsia="en-US"/>
              </w:rPr>
            </w:pPr>
          </w:p>
        </w:tc>
        <w:tc>
          <w:tcPr>
            <w:tcW w:w="54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45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318"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192"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9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238"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6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497"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внебюджетные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источники</w:t>
            </w:r>
          </w:p>
        </w:tc>
        <w:tc>
          <w:tcPr>
            <w:tcW w:w="23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7"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1"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9"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4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r>
      <w:tr w:rsidR="009606C2" w:rsidRPr="009606C2" w:rsidTr="00943B74">
        <w:tc>
          <w:tcPr>
            <w:tcW w:w="273" w:type="pct"/>
            <w:vMerge w:val="restart"/>
            <w:shd w:val="clear" w:color="auto" w:fill="auto"/>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lang w:eastAsia="en-US"/>
              </w:rPr>
            </w:pPr>
            <w:r w:rsidRPr="009606C2">
              <w:rPr>
                <w:rFonts w:ascii="Arial" w:hAnsi="Arial" w:cs="Arial"/>
                <w:color w:val="000000"/>
                <w:sz w:val="20"/>
                <w:szCs w:val="18"/>
                <w:lang w:eastAsia="en-US"/>
              </w:rPr>
              <w:t>Меропри</w:t>
            </w:r>
            <w:r w:rsidRPr="009606C2">
              <w:rPr>
                <w:rFonts w:ascii="Arial" w:hAnsi="Arial" w:cs="Arial"/>
                <w:color w:val="000000"/>
                <w:sz w:val="20"/>
                <w:szCs w:val="18"/>
                <w:lang w:eastAsia="en-US"/>
              </w:rPr>
              <w:softHyphen/>
              <w:t>ятие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3.2</w:t>
            </w:r>
          </w:p>
        </w:tc>
        <w:tc>
          <w:tcPr>
            <w:tcW w:w="545" w:type="pct"/>
            <w:vMerge w:val="restar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Обеспечение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отдельных</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категорий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граждан</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бесплатной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юридической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помощью</w:t>
            </w:r>
          </w:p>
        </w:tc>
        <w:tc>
          <w:tcPr>
            <w:tcW w:w="455" w:type="pct"/>
            <w:vMerge w:val="restar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p>
        </w:tc>
        <w:tc>
          <w:tcPr>
            <w:tcW w:w="318" w:type="pct"/>
            <w:vMerge w:val="restar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ответственный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исполнитель</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Отдел</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правового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обеспечения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администрации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Мариинско-Посадского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округа</w:t>
            </w:r>
          </w:p>
        </w:tc>
        <w:tc>
          <w:tcPr>
            <w:tcW w:w="192"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9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238"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6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497"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всего</w:t>
            </w:r>
          </w:p>
        </w:tc>
        <w:tc>
          <w:tcPr>
            <w:tcW w:w="23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7"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1"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9"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4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r>
      <w:tr w:rsidR="009606C2" w:rsidRPr="009606C2" w:rsidTr="00943B74">
        <w:tc>
          <w:tcPr>
            <w:tcW w:w="273" w:type="pct"/>
            <w:vMerge/>
            <w:shd w:val="clear" w:color="auto" w:fill="auto"/>
            <w:vAlign w:val="center"/>
          </w:tcPr>
          <w:p w:rsidR="004D2AC3" w:rsidRPr="009606C2" w:rsidRDefault="004D2AC3" w:rsidP="009606C2">
            <w:pPr>
              <w:autoSpaceDE w:val="0"/>
              <w:autoSpaceDN w:val="0"/>
              <w:adjustRightInd w:val="0"/>
              <w:spacing w:after="0" w:line="240" w:lineRule="auto"/>
              <w:ind w:left="-57"/>
              <w:jc w:val="center"/>
              <w:outlineLvl w:val="0"/>
              <w:rPr>
                <w:rFonts w:ascii="Arial" w:hAnsi="Arial" w:cs="Arial"/>
                <w:color w:val="000000"/>
                <w:sz w:val="20"/>
                <w:szCs w:val="18"/>
                <w:lang w:eastAsia="en-US"/>
              </w:rPr>
            </w:pPr>
          </w:p>
        </w:tc>
        <w:tc>
          <w:tcPr>
            <w:tcW w:w="54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45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318"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192"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9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238"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6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497"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федеральный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бюджет</w:t>
            </w:r>
          </w:p>
        </w:tc>
        <w:tc>
          <w:tcPr>
            <w:tcW w:w="23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7"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1"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9"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4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r>
      <w:tr w:rsidR="009606C2" w:rsidRPr="009606C2" w:rsidTr="00943B74">
        <w:tc>
          <w:tcPr>
            <w:tcW w:w="273" w:type="pct"/>
            <w:vMerge/>
            <w:shd w:val="clear" w:color="auto" w:fill="auto"/>
            <w:vAlign w:val="center"/>
          </w:tcPr>
          <w:p w:rsidR="004D2AC3" w:rsidRPr="009606C2" w:rsidRDefault="004D2AC3" w:rsidP="009606C2">
            <w:pPr>
              <w:autoSpaceDE w:val="0"/>
              <w:autoSpaceDN w:val="0"/>
              <w:adjustRightInd w:val="0"/>
              <w:spacing w:after="0" w:line="240" w:lineRule="auto"/>
              <w:ind w:left="-57"/>
              <w:jc w:val="center"/>
              <w:outlineLvl w:val="0"/>
              <w:rPr>
                <w:rFonts w:ascii="Arial" w:hAnsi="Arial" w:cs="Arial"/>
                <w:color w:val="000000"/>
                <w:sz w:val="20"/>
                <w:szCs w:val="18"/>
                <w:lang w:eastAsia="en-US"/>
              </w:rPr>
            </w:pPr>
          </w:p>
        </w:tc>
        <w:tc>
          <w:tcPr>
            <w:tcW w:w="54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45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318"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192"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9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238"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6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497"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республиканский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бюджет</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Чувашской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Республики</w:t>
            </w:r>
          </w:p>
        </w:tc>
        <w:tc>
          <w:tcPr>
            <w:tcW w:w="23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7"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1"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9"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4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r>
      <w:tr w:rsidR="009606C2" w:rsidRPr="009606C2" w:rsidTr="00943B74">
        <w:tc>
          <w:tcPr>
            <w:tcW w:w="273" w:type="pct"/>
            <w:vMerge/>
            <w:shd w:val="clear" w:color="auto" w:fill="auto"/>
            <w:vAlign w:val="center"/>
          </w:tcPr>
          <w:p w:rsidR="004D2AC3" w:rsidRPr="009606C2" w:rsidRDefault="004D2AC3" w:rsidP="009606C2">
            <w:pPr>
              <w:autoSpaceDE w:val="0"/>
              <w:autoSpaceDN w:val="0"/>
              <w:adjustRightInd w:val="0"/>
              <w:spacing w:after="0" w:line="240" w:lineRule="auto"/>
              <w:ind w:left="-57"/>
              <w:jc w:val="center"/>
              <w:outlineLvl w:val="0"/>
              <w:rPr>
                <w:rFonts w:ascii="Arial" w:hAnsi="Arial" w:cs="Arial"/>
                <w:color w:val="000000"/>
                <w:sz w:val="20"/>
                <w:szCs w:val="18"/>
                <w:lang w:eastAsia="en-US"/>
              </w:rPr>
            </w:pPr>
          </w:p>
        </w:tc>
        <w:tc>
          <w:tcPr>
            <w:tcW w:w="54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45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318"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192"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9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238"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6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497"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бюджет</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Мариинско-Посадского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округа</w:t>
            </w:r>
          </w:p>
        </w:tc>
        <w:tc>
          <w:tcPr>
            <w:tcW w:w="23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7"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1"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9"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4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r>
      <w:tr w:rsidR="009606C2" w:rsidRPr="009606C2" w:rsidTr="00943B74">
        <w:tc>
          <w:tcPr>
            <w:tcW w:w="273" w:type="pct"/>
            <w:vMerge/>
            <w:shd w:val="clear" w:color="auto" w:fill="auto"/>
            <w:vAlign w:val="center"/>
          </w:tcPr>
          <w:p w:rsidR="004D2AC3" w:rsidRPr="009606C2" w:rsidRDefault="004D2AC3" w:rsidP="009606C2">
            <w:pPr>
              <w:autoSpaceDE w:val="0"/>
              <w:autoSpaceDN w:val="0"/>
              <w:adjustRightInd w:val="0"/>
              <w:spacing w:after="0" w:line="240" w:lineRule="auto"/>
              <w:ind w:left="-57"/>
              <w:jc w:val="center"/>
              <w:outlineLvl w:val="0"/>
              <w:rPr>
                <w:rFonts w:ascii="Arial" w:hAnsi="Arial" w:cs="Arial"/>
                <w:color w:val="000000"/>
                <w:sz w:val="20"/>
                <w:szCs w:val="18"/>
                <w:lang w:eastAsia="en-US"/>
              </w:rPr>
            </w:pPr>
          </w:p>
        </w:tc>
        <w:tc>
          <w:tcPr>
            <w:tcW w:w="54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45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318"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192"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9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238"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6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497"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внебюджетные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источники</w:t>
            </w:r>
          </w:p>
        </w:tc>
        <w:tc>
          <w:tcPr>
            <w:tcW w:w="23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7"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1"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9"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4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r>
      <w:tr w:rsidR="009606C2" w:rsidRPr="009606C2" w:rsidTr="00943B74">
        <w:tc>
          <w:tcPr>
            <w:tcW w:w="273" w:type="pct"/>
            <w:vMerge w:val="restart"/>
            <w:shd w:val="clear" w:color="auto" w:fill="auto"/>
            <w:vAlign w:val="center"/>
          </w:tcPr>
          <w:p w:rsidR="004D2AC3" w:rsidRPr="009606C2" w:rsidRDefault="004D2AC3" w:rsidP="009606C2">
            <w:pPr>
              <w:keepNext/>
              <w:autoSpaceDE w:val="0"/>
              <w:autoSpaceDN w:val="0"/>
              <w:adjustRightInd w:val="0"/>
              <w:spacing w:after="0" w:line="240" w:lineRule="auto"/>
              <w:ind w:left="-57"/>
              <w:jc w:val="center"/>
              <w:rPr>
                <w:rFonts w:ascii="Arial" w:hAnsi="Arial" w:cs="Arial"/>
                <w:color w:val="000000"/>
                <w:sz w:val="20"/>
                <w:szCs w:val="18"/>
                <w:lang w:eastAsia="en-US"/>
              </w:rPr>
            </w:pPr>
            <w:r w:rsidRPr="009606C2">
              <w:rPr>
                <w:rFonts w:ascii="Arial" w:hAnsi="Arial" w:cs="Arial"/>
                <w:color w:val="000000"/>
                <w:sz w:val="20"/>
                <w:szCs w:val="18"/>
                <w:lang w:eastAsia="en-US"/>
              </w:rPr>
              <w:t>Меропри</w:t>
            </w:r>
            <w:r w:rsidRPr="009606C2">
              <w:rPr>
                <w:rFonts w:ascii="Arial" w:hAnsi="Arial" w:cs="Arial"/>
                <w:color w:val="000000"/>
                <w:sz w:val="20"/>
                <w:szCs w:val="18"/>
                <w:lang w:eastAsia="en-US"/>
              </w:rPr>
              <w:softHyphen/>
              <w:t>ятие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3.3</w:t>
            </w:r>
          </w:p>
        </w:tc>
        <w:tc>
          <w:tcPr>
            <w:tcW w:w="545" w:type="pct"/>
            <w:vMerge w:val="restart"/>
            <w:shd w:val="clear" w:color="auto" w:fill="auto"/>
            <w:vAlign w:val="center"/>
          </w:tcPr>
          <w:p w:rsidR="004D2AC3" w:rsidRPr="009606C2" w:rsidRDefault="004D2AC3" w:rsidP="009606C2">
            <w:pPr>
              <w:keepNext/>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Реализация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проекта</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«Юристы</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населению»</w:t>
            </w:r>
          </w:p>
        </w:tc>
        <w:tc>
          <w:tcPr>
            <w:tcW w:w="455" w:type="pct"/>
            <w:vMerge w:val="restart"/>
            <w:shd w:val="clear" w:color="auto" w:fill="auto"/>
            <w:vAlign w:val="center"/>
          </w:tcPr>
          <w:p w:rsidR="004D2AC3" w:rsidRPr="009606C2" w:rsidRDefault="004D2AC3" w:rsidP="009606C2">
            <w:pPr>
              <w:keepNext/>
              <w:autoSpaceDE w:val="0"/>
              <w:autoSpaceDN w:val="0"/>
              <w:adjustRightInd w:val="0"/>
              <w:spacing w:after="0" w:line="240" w:lineRule="auto"/>
              <w:jc w:val="center"/>
              <w:rPr>
                <w:rFonts w:ascii="Arial" w:hAnsi="Arial" w:cs="Arial"/>
                <w:color w:val="000000"/>
                <w:sz w:val="20"/>
                <w:szCs w:val="18"/>
                <w:lang w:eastAsia="en-US"/>
              </w:rPr>
            </w:pPr>
          </w:p>
        </w:tc>
        <w:tc>
          <w:tcPr>
            <w:tcW w:w="318" w:type="pct"/>
            <w:vMerge w:val="restart"/>
            <w:shd w:val="clear" w:color="auto" w:fill="auto"/>
            <w:vAlign w:val="center"/>
          </w:tcPr>
          <w:p w:rsidR="004D2AC3" w:rsidRPr="009606C2" w:rsidRDefault="004D2AC3" w:rsidP="009606C2">
            <w:pPr>
              <w:keepNext/>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ответственный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исполнитель</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Отдел</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правового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обеспечения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администрации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Мариинско-Посадского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округа</w:t>
            </w:r>
          </w:p>
        </w:tc>
        <w:tc>
          <w:tcPr>
            <w:tcW w:w="192" w:type="pct"/>
            <w:shd w:val="clear" w:color="auto" w:fill="auto"/>
            <w:vAlign w:val="center"/>
          </w:tcPr>
          <w:p w:rsidR="004D2AC3" w:rsidRPr="009606C2" w:rsidRDefault="004D2AC3" w:rsidP="009606C2">
            <w:pPr>
              <w:keepNext/>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94" w:type="pct"/>
            <w:shd w:val="clear" w:color="auto" w:fill="auto"/>
            <w:vAlign w:val="center"/>
          </w:tcPr>
          <w:p w:rsidR="004D2AC3" w:rsidRPr="009606C2" w:rsidRDefault="004D2AC3" w:rsidP="009606C2">
            <w:pPr>
              <w:keepNext/>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238" w:type="pct"/>
            <w:shd w:val="clear" w:color="auto" w:fill="auto"/>
            <w:vAlign w:val="center"/>
          </w:tcPr>
          <w:p w:rsidR="004D2AC3" w:rsidRPr="009606C2" w:rsidRDefault="004D2AC3" w:rsidP="009606C2">
            <w:pPr>
              <w:keepNext/>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64" w:type="pct"/>
            <w:shd w:val="clear" w:color="auto" w:fill="auto"/>
            <w:vAlign w:val="center"/>
          </w:tcPr>
          <w:p w:rsidR="004D2AC3" w:rsidRPr="009606C2" w:rsidRDefault="004D2AC3" w:rsidP="009606C2">
            <w:pPr>
              <w:keepNext/>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497" w:type="pct"/>
            <w:shd w:val="clear" w:color="auto" w:fill="auto"/>
            <w:vAlign w:val="center"/>
          </w:tcPr>
          <w:p w:rsidR="004D2AC3" w:rsidRPr="009606C2" w:rsidRDefault="004D2AC3" w:rsidP="009606C2">
            <w:pPr>
              <w:keepNext/>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всего</w:t>
            </w:r>
          </w:p>
        </w:tc>
        <w:tc>
          <w:tcPr>
            <w:tcW w:w="234" w:type="pct"/>
            <w:shd w:val="clear" w:color="auto" w:fill="auto"/>
            <w:vAlign w:val="center"/>
          </w:tcPr>
          <w:p w:rsidR="004D2AC3" w:rsidRPr="009606C2" w:rsidRDefault="004D2AC3" w:rsidP="009606C2">
            <w:pPr>
              <w:keepNext/>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keepNext/>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keepNext/>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keepNext/>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7" w:type="pct"/>
            <w:shd w:val="clear" w:color="auto" w:fill="auto"/>
            <w:vAlign w:val="center"/>
          </w:tcPr>
          <w:p w:rsidR="004D2AC3" w:rsidRPr="009606C2" w:rsidRDefault="004D2AC3" w:rsidP="009606C2">
            <w:pPr>
              <w:keepNext/>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5" w:type="pct"/>
            <w:shd w:val="clear" w:color="auto" w:fill="auto"/>
            <w:vAlign w:val="center"/>
          </w:tcPr>
          <w:p w:rsidR="004D2AC3" w:rsidRPr="009606C2" w:rsidRDefault="004D2AC3" w:rsidP="009606C2">
            <w:pPr>
              <w:keepNext/>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1" w:type="pct"/>
            <w:shd w:val="clear" w:color="auto" w:fill="auto"/>
            <w:vAlign w:val="center"/>
          </w:tcPr>
          <w:p w:rsidR="004D2AC3" w:rsidRPr="009606C2" w:rsidRDefault="004D2AC3" w:rsidP="009606C2">
            <w:pPr>
              <w:keepNext/>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9" w:type="pct"/>
            <w:shd w:val="clear" w:color="auto" w:fill="auto"/>
            <w:vAlign w:val="center"/>
          </w:tcPr>
          <w:p w:rsidR="004D2AC3" w:rsidRPr="009606C2" w:rsidRDefault="004D2AC3" w:rsidP="009606C2">
            <w:pPr>
              <w:keepNext/>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44" w:type="pct"/>
            <w:shd w:val="clear" w:color="auto" w:fill="auto"/>
            <w:vAlign w:val="center"/>
          </w:tcPr>
          <w:p w:rsidR="004D2AC3" w:rsidRPr="009606C2" w:rsidRDefault="004D2AC3" w:rsidP="009606C2">
            <w:pPr>
              <w:keepNext/>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r>
      <w:tr w:rsidR="009606C2" w:rsidRPr="009606C2" w:rsidTr="00943B74">
        <w:tc>
          <w:tcPr>
            <w:tcW w:w="273" w:type="pct"/>
            <w:vMerge/>
            <w:shd w:val="clear" w:color="auto" w:fill="auto"/>
            <w:vAlign w:val="center"/>
          </w:tcPr>
          <w:p w:rsidR="004D2AC3" w:rsidRPr="009606C2" w:rsidRDefault="004D2AC3" w:rsidP="009606C2">
            <w:pPr>
              <w:autoSpaceDE w:val="0"/>
              <w:autoSpaceDN w:val="0"/>
              <w:adjustRightInd w:val="0"/>
              <w:spacing w:after="0" w:line="240" w:lineRule="auto"/>
              <w:ind w:left="-57"/>
              <w:jc w:val="center"/>
              <w:outlineLvl w:val="0"/>
              <w:rPr>
                <w:rFonts w:ascii="Arial" w:hAnsi="Arial" w:cs="Arial"/>
                <w:color w:val="000000"/>
                <w:sz w:val="20"/>
                <w:szCs w:val="18"/>
                <w:lang w:eastAsia="en-US"/>
              </w:rPr>
            </w:pPr>
          </w:p>
        </w:tc>
        <w:tc>
          <w:tcPr>
            <w:tcW w:w="54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45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318"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192"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9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238"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6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497"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федеральный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бюджет</w:t>
            </w:r>
          </w:p>
        </w:tc>
        <w:tc>
          <w:tcPr>
            <w:tcW w:w="23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7"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1"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9"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4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r>
      <w:tr w:rsidR="009606C2" w:rsidRPr="009606C2" w:rsidTr="00943B74">
        <w:tc>
          <w:tcPr>
            <w:tcW w:w="273" w:type="pct"/>
            <w:vMerge/>
            <w:shd w:val="clear" w:color="auto" w:fill="auto"/>
            <w:vAlign w:val="center"/>
          </w:tcPr>
          <w:p w:rsidR="004D2AC3" w:rsidRPr="009606C2" w:rsidRDefault="004D2AC3" w:rsidP="009606C2">
            <w:pPr>
              <w:autoSpaceDE w:val="0"/>
              <w:autoSpaceDN w:val="0"/>
              <w:adjustRightInd w:val="0"/>
              <w:spacing w:after="0" w:line="240" w:lineRule="auto"/>
              <w:ind w:left="-57"/>
              <w:jc w:val="center"/>
              <w:outlineLvl w:val="0"/>
              <w:rPr>
                <w:rFonts w:ascii="Arial" w:hAnsi="Arial" w:cs="Arial"/>
                <w:color w:val="000000"/>
                <w:sz w:val="20"/>
                <w:szCs w:val="18"/>
                <w:lang w:eastAsia="en-US"/>
              </w:rPr>
            </w:pPr>
          </w:p>
        </w:tc>
        <w:tc>
          <w:tcPr>
            <w:tcW w:w="54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45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318"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192"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9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238"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6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497"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республиканский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бюджет</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Чувашской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Республики</w:t>
            </w:r>
          </w:p>
        </w:tc>
        <w:tc>
          <w:tcPr>
            <w:tcW w:w="23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7"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1"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9"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4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r>
      <w:tr w:rsidR="009606C2" w:rsidRPr="009606C2" w:rsidTr="00943B74">
        <w:tc>
          <w:tcPr>
            <w:tcW w:w="273" w:type="pct"/>
            <w:vMerge/>
            <w:shd w:val="clear" w:color="auto" w:fill="auto"/>
            <w:vAlign w:val="center"/>
          </w:tcPr>
          <w:p w:rsidR="004D2AC3" w:rsidRPr="009606C2" w:rsidRDefault="004D2AC3" w:rsidP="009606C2">
            <w:pPr>
              <w:autoSpaceDE w:val="0"/>
              <w:autoSpaceDN w:val="0"/>
              <w:adjustRightInd w:val="0"/>
              <w:spacing w:after="0" w:line="240" w:lineRule="auto"/>
              <w:ind w:left="-57"/>
              <w:jc w:val="center"/>
              <w:outlineLvl w:val="0"/>
              <w:rPr>
                <w:rFonts w:ascii="Arial" w:hAnsi="Arial" w:cs="Arial"/>
                <w:color w:val="000000"/>
                <w:sz w:val="20"/>
                <w:szCs w:val="18"/>
                <w:lang w:eastAsia="en-US"/>
              </w:rPr>
            </w:pPr>
          </w:p>
        </w:tc>
        <w:tc>
          <w:tcPr>
            <w:tcW w:w="54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45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318"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192"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9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238"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6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497"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бюджет</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Мариинско-Посадского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округа</w:t>
            </w:r>
          </w:p>
        </w:tc>
        <w:tc>
          <w:tcPr>
            <w:tcW w:w="23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7"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1"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9"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4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r>
      <w:tr w:rsidR="009606C2" w:rsidRPr="009606C2" w:rsidTr="00943B74">
        <w:tc>
          <w:tcPr>
            <w:tcW w:w="273" w:type="pct"/>
            <w:vMerge/>
            <w:shd w:val="clear" w:color="auto" w:fill="auto"/>
            <w:vAlign w:val="center"/>
          </w:tcPr>
          <w:p w:rsidR="004D2AC3" w:rsidRPr="009606C2" w:rsidRDefault="004D2AC3" w:rsidP="009606C2">
            <w:pPr>
              <w:autoSpaceDE w:val="0"/>
              <w:autoSpaceDN w:val="0"/>
              <w:adjustRightInd w:val="0"/>
              <w:spacing w:after="0" w:line="240" w:lineRule="auto"/>
              <w:ind w:left="-57"/>
              <w:jc w:val="center"/>
              <w:outlineLvl w:val="0"/>
              <w:rPr>
                <w:rFonts w:ascii="Arial" w:hAnsi="Arial" w:cs="Arial"/>
                <w:color w:val="000000"/>
                <w:sz w:val="20"/>
                <w:szCs w:val="18"/>
                <w:lang w:eastAsia="en-US"/>
              </w:rPr>
            </w:pPr>
          </w:p>
        </w:tc>
        <w:tc>
          <w:tcPr>
            <w:tcW w:w="54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45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318"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192"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9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238"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16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x</w:t>
            </w:r>
          </w:p>
        </w:tc>
        <w:tc>
          <w:tcPr>
            <w:tcW w:w="497"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внебюджетные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источники</w:t>
            </w:r>
          </w:p>
        </w:tc>
        <w:tc>
          <w:tcPr>
            <w:tcW w:w="23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7"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1"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9"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4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r>
      <w:tr w:rsidR="009606C2" w:rsidRPr="009606C2" w:rsidTr="00943B74">
        <w:tc>
          <w:tcPr>
            <w:tcW w:w="273" w:type="pct"/>
            <w:vMerge w:val="restart"/>
            <w:shd w:val="clear" w:color="auto" w:fill="auto"/>
            <w:vAlign w:val="center"/>
          </w:tcPr>
          <w:p w:rsidR="004D2AC3" w:rsidRPr="009606C2" w:rsidRDefault="004D2AC3" w:rsidP="009606C2">
            <w:pPr>
              <w:autoSpaceDE w:val="0"/>
              <w:autoSpaceDN w:val="0"/>
              <w:adjustRightInd w:val="0"/>
              <w:spacing w:after="0" w:line="240" w:lineRule="auto"/>
              <w:ind w:left="-57"/>
              <w:jc w:val="center"/>
              <w:outlineLvl w:val="0"/>
              <w:rPr>
                <w:rFonts w:ascii="Arial" w:hAnsi="Arial" w:cs="Arial"/>
                <w:color w:val="000000"/>
                <w:sz w:val="20"/>
                <w:szCs w:val="18"/>
                <w:lang w:eastAsia="en-US"/>
              </w:rPr>
            </w:pPr>
            <w:r w:rsidRPr="009606C2">
              <w:rPr>
                <w:rFonts w:ascii="Arial" w:hAnsi="Arial" w:cs="Arial"/>
                <w:color w:val="000000"/>
                <w:sz w:val="20"/>
                <w:szCs w:val="18"/>
                <w:lang w:eastAsia="en-US"/>
              </w:rPr>
              <w:t>Основное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мероприятие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4</w:t>
            </w:r>
          </w:p>
        </w:tc>
        <w:tc>
          <w:tcPr>
            <w:tcW w:w="545" w:type="pct"/>
            <w:vMerge w:val="restart"/>
            <w:shd w:val="clear" w:color="auto" w:fill="auto"/>
            <w:vAlign w:val="center"/>
          </w:tcPr>
          <w:p w:rsidR="004D2AC3" w:rsidRPr="009606C2" w:rsidRDefault="004D2AC3" w:rsidP="009606C2">
            <w:pPr>
              <w:pStyle w:val="ConsPlusNormal"/>
              <w:jc w:val="center"/>
              <w:rPr>
                <w:color w:val="000000"/>
                <w:szCs w:val="18"/>
              </w:rPr>
            </w:pPr>
            <w:r w:rsidRPr="009606C2">
              <w:rPr>
                <w:color w:val="000000"/>
                <w:szCs w:val="18"/>
              </w:rPr>
              <w:t>Повышение</w:t>
            </w:r>
            <w:r w:rsidR="00887618" w:rsidRPr="009606C2">
              <w:rPr>
                <w:color w:val="000000"/>
                <w:szCs w:val="18"/>
              </w:rPr>
              <w:t xml:space="preserve"> </w:t>
            </w:r>
            <w:r w:rsidRPr="009606C2">
              <w:rPr>
                <w:color w:val="000000"/>
                <w:szCs w:val="18"/>
              </w:rPr>
              <w:t>качества</w:t>
            </w:r>
            <w:r w:rsidR="00887618" w:rsidRPr="009606C2">
              <w:rPr>
                <w:color w:val="000000"/>
                <w:szCs w:val="18"/>
              </w:rPr>
              <w:t xml:space="preserve"> </w:t>
            </w:r>
            <w:r w:rsidRPr="009606C2">
              <w:rPr>
                <w:color w:val="000000"/>
                <w:szCs w:val="18"/>
              </w:rPr>
              <w:t>и</w:t>
            </w:r>
            <w:r w:rsidR="00887618" w:rsidRPr="009606C2">
              <w:rPr>
                <w:color w:val="000000"/>
                <w:szCs w:val="18"/>
              </w:rPr>
              <w:t xml:space="preserve"> </w:t>
            </w:r>
            <w:r w:rsidRPr="009606C2">
              <w:rPr>
                <w:color w:val="000000"/>
                <w:szCs w:val="18"/>
              </w:rPr>
              <w:t>доступности</w:t>
            </w:r>
            <w:r w:rsidR="00887618" w:rsidRPr="009606C2">
              <w:rPr>
                <w:color w:val="000000"/>
                <w:szCs w:val="18"/>
              </w:rPr>
              <w:t xml:space="preserve"> </w:t>
            </w:r>
            <w:r w:rsidRPr="009606C2">
              <w:rPr>
                <w:color w:val="000000"/>
                <w:szCs w:val="18"/>
              </w:rPr>
              <w:t>государственных</w:t>
            </w:r>
            <w:r w:rsidR="00887618" w:rsidRPr="009606C2">
              <w:rPr>
                <w:color w:val="000000"/>
                <w:szCs w:val="18"/>
              </w:rPr>
              <w:t xml:space="preserve"> </w:t>
            </w:r>
            <w:r w:rsidRPr="009606C2">
              <w:rPr>
                <w:color w:val="000000"/>
                <w:szCs w:val="18"/>
              </w:rPr>
              <w:t>услуг</w:t>
            </w:r>
            <w:r w:rsidR="00887618" w:rsidRPr="009606C2">
              <w:rPr>
                <w:color w:val="000000"/>
                <w:szCs w:val="18"/>
              </w:rPr>
              <w:t xml:space="preserve"> </w:t>
            </w:r>
            <w:r w:rsidRPr="009606C2">
              <w:rPr>
                <w:color w:val="000000"/>
                <w:szCs w:val="18"/>
              </w:rPr>
              <w:t>в</w:t>
            </w:r>
            <w:r w:rsidR="00887618" w:rsidRPr="009606C2">
              <w:rPr>
                <w:color w:val="000000"/>
                <w:szCs w:val="18"/>
              </w:rPr>
              <w:t xml:space="preserve"> </w:t>
            </w:r>
            <w:r w:rsidRPr="009606C2">
              <w:rPr>
                <w:color w:val="000000"/>
                <w:szCs w:val="18"/>
              </w:rPr>
              <w:t>сфере</w:t>
            </w:r>
            <w:r w:rsidR="00887618" w:rsidRPr="009606C2">
              <w:rPr>
                <w:color w:val="000000"/>
                <w:szCs w:val="18"/>
              </w:rPr>
              <w:t xml:space="preserve"> </w:t>
            </w:r>
            <w:r w:rsidRPr="009606C2">
              <w:rPr>
                <w:color w:val="000000"/>
                <w:szCs w:val="18"/>
              </w:rPr>
              <w:t>государственной</w:t>
            </w:r>
            <w:r w:rsidR="00887618" w:rsidRPr="009606C2">
              <w:rPr>
                <w:color w:val="000000"/>
                <w:szCs w:val="18"/>
              </w:rPr>
              <w:t xml:space="preserve"> </w:t>
            </w:r>
            <w:r w:rsidRPr="009606C2">
              <w:rPr>
                <w:color w:val="000000"/>
                <w:szCs w:val="18"/>
              </w:rPr>
              <w:t>регистрации</w:t>
            </w:r>
            <w:r w:rsidR="00887618" w:rsidRPr="009606C2">
              <w:rPr>
                <w:color w:val="000000"/>
                <w:szCs w:val="18"/>
              </w:rPr>
              <w:t xml:space="preserve"> </w:t>
            </w:r>
            <w:r w:rsidRPr="009606C2">
              <w:rPr>
                <w:color w:val="000000"/>
                <w:szCs w:val="18"/>
              </w:rPr>
              <w:t>актов</w:t>
            </w:r>
            <w:r w:rsidR="00887618" w:rsidRPr="009606C2">
              <w:rPr>
                <w:color w:val="000000"/>
                <w:szCs w:val="18"/>
              </w:rPr>
              <w:t xml:space="preserve"> </w:t>
            </w:r>
            <w:r w:rsidRPr="009606C2">
              <w:rPr>
                <w:color w:val="000000"/>
                <w:szCs w:val="18"/>
              </w:rPr>
              <w:t>гражданского</w:t>
            </w:r>
            <w:r w:rsidR="00887618" w:rsidRPr="009606C2">
              <w:rPr>
                <w:color w:val="000000"/>
                <w:szCs w:val="18"/>
              </w:rPr>
              <w:t xml:space="preserve"> </w:t>
            </w:r>
            <w:r w:rsidRPr="009606C2">
              <w:rPr>
                <w:color w:val="000000"/>
                <w:szCs w:val="18"/>
              </w:rPr>
              <w:t>состояния,</w:t>
            </w:r>
            <w:r w:rsidR="00887618" w:rsidRPr="009606C2">
              <w:rPr>
                <w:color w:val="000000"/>
                <w:szCs w:val="18"/>
              </w:rPr>
              <w:t xml:space="preserve"> </w:t>
            </w:r>
            <w:r w:rsidRPr="009606C2">
              <w:rPr>
                <w:color w:val="000000"/>
                <w:szCs w:val="18"/>
              </w:rPr>
              <w:t>в</w:t>
            </w:r>
            <w:r w:rsidR="00887618" w:rsidRPr="009606C2">
              <w:rPr>
                <w:color w:val="000000"/>
                <w:szCs w:val="18"/>
              </w:rPr>
              <w:t xml:space="preserve"> </w:t>
            </w:r>
            <w:r w:rsidRPr="009606C2">
              <w:rPr>
                <w:color w:val="000000"/>
                <w:szCs w:val="18"/>
              </w:rPr>
              <w:t>том</w:t>
            </w:r>
            <w:r w:rsidR="00887618" w:rsidRPr="009606C2">
              <w:rPr>
                <w:color w:val="000000"/>
                <w:szCs w:val="18"/>
              </w:rPr>
              <w:t xml:space="preserve"> </w:t>
            </w:r>
            <w:r w:rsidRPr="009606C2">
              <w:rPr>
                <w:color w:val="000000"/>
                <w:szCs w:val="18"/>
              </w:rPr>
              <w:t>числе</w:t>
            </w:r>
            <w:r w:rsidR="00887618" w:rsidRPr="009606C2">
              <w:rPr>
                <w:color w:val="000000"/>
                <w:szCs w:val="18"/>
              </w:rPr>
              <w:t xml:space="preserve"> </w:t>
            </w:r>
            <w:r w:rsidRPr="009606C2">
              <w:rPr>
                <w:color w:val="000000"/>
                <w:szCs w:val="18"/>
              </w:rPr>
              <w:t>в</w:t>
            </w:r>
            <w:r w:rsidR="00887618" w:rsidRPr="009606C2">
              <w:rPr>
                <w:color w:val="000000"/>
                <w:szCs w:val="18"/>
              </w:rPr>
              <w:t xml:space="preserve"> </w:t>
            </w:r>
            <w:r w:rsidRPr="009606C2">
              <w:rPr>
                <w:color w:val="000000"/>
                <w:szCs w:val="18"/>
              </w:rPr>
              <w:t>электронном</w:t>
            </w:r>
            <w:r w:rsidR="00887618" w:rsidRPr="009606C2">
              <w:rPr>
                <w:color w:val="000000"/>
                <w:szCs w:val="18"/>
              </w:rPr>
              <w:t xml:space="preserve"> </w:t>
            </w:r>
            <w:r w:rsidRPr="009606C2">
              <w:rPr>
                <w:color w:val="000000"/>
                <w:szCs w:val="18"/>
              </w:rPr>
              <w:t>виде</w:t>
            </w:r>
          </w:p>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455" w:type="pct"/>
            <w:vMerge w:val="restart"/>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r w:rsidRPr="009606C2">
              <w:rPr>
                <w:rFonts w:ascii="Arial" w:hAnsi="Arial" w:cs="Arial"/>
                <w:color w:val="000000"/>
                <w:sz w:val="20"/>
                <w:szCs w:val="18"/>
              </w:rPr>
              <w:t>совершенствование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порядка</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предоставления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государственных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услуг</w:t>
            </w:r>
            <w:r w:rsidR="00887618" w:rsidRPr="009606C2">
              <w:rPr>
                <w:rFonts w:ascii="Arial" w:hAnsi="Arial" w:cs="Arial"/>
                <w:color w:val="000000"/>
                <w:sz w:val="20"/>
                <w:szCs w:val="18"/>
              </w:rPr>
              <w:t xml:space="preserve"> </w:t>
            </w:r>
            <w:r w:rsidRPr="009606C2">
              <w:rPr>
                <w:rFonts w:ascii="Arial" w:hAnsi="Arial" w:cs="Arial"/>
                <w:color w:val="000000"/>
                <w:sz w:val="20"/>
                <w:szCs w:val="18"/>
              </w:rPr>
              <w:t>в</w:t>
            </w:r>
            <w:r w:rsidR="00887618" w:rsidRPr="009606C2">
              <w:rPr>
                <w:rFonts w:ascii="Arial" w:hAnsi="Arial" w:cs="Arial"/>
                <w:color w:val="000000"/>
                <w:sz w:val="20"/>
                <w:szCs w:val="18"/>
              </w:rPr>
              <w:t xml:space="preserve"> </w:t>
            </w:r>
            <w:r w:rsidRPr="009606C2">
              <w:rPr>
                <w:rFonts w:ascii="Arial" w:hAnsi="Arial" w:cs="Arial"/>
                <w:color w:val="000000"/>
                <w:sz w:val="20"/>
                <w:szCs w:val="18"/>
              </w:rPr>
              <w:t>сфере</w:t>
            </w:r>
            <w:r w:rsidR="00887618" w:rsidRPr="009606C2">
              <w:rPr>
                <w:rFonts w:ascii="Arial" w:hAnsi="Arial" w:cs="Arial"/>
                <w:color w:val="000000"/>
                <w:sz w:val="20"/>
                <w:szCs w:val="18"/>
              </w:rPr>
              <w:t xml:space="preserve"> </w:t>
            </w:r>
            <w:r w:rsidRPr="009606C2">
              <w:rPr>
                <w:rFonts w:ascii="Arial" w:hAnsi="Arial" w:cs="Arial"/>
                <w:color w:val="000000"/>
                <w:sz w:val="20"/>
                <w:szCs w:val="18"/>
              </w:rPr>
              <w:t>государственной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регистрации</w:t>
            </w:r>
            <w:r w:rsidR="00887618" w:rsidRPr="009606C2">
              <w:rPr>
                <w:rFonts w:ascii="Arial" w:hAnsi="Arial" w:cs="Arial"/>
                <w:color w:val="000000"/>
                <w:sz w:val="20"/>
                <w:szCs w:val="18"/>
              </w:rPr>
              <w:t xml:space="preserve"> </w:t>
            </w:r>
            <w:r w:rsidRPr="009606C2">
              <w:rPr>
                <w:rFonts w:ascii="Arial" w:hAnsi="Arial" w:cs="Arial"/>
                <w:color w:val="000000"/>
                <w:sz w:val="20"/>
                <w:szCs w:val="18"/>
              </w:rPr>
              <w:t>актов</w:t>
            </w:r>
            <w:r w:rsidR="00887618" w:rsidRPr="009606C2">
              <w:rPr>
                <w:rFonts w:ascii="Arial" w:hAnsi="Arial" w:cs="Arial"/>
                <w:color w:val="000000"/>
                <w:sz w:val="20"/>
                <w:szCs w:val="18"/>
              </w:rPr>
              <w:t xml:space="preserve"> </w:t>
            </w:r>
            <w:r w:rsidRPr="009606C2">
              <w:rPr>
                <w:rFonts w:ascii="Arial" w:hAnsi="Arial" w:cs="Arial"/>
                <w:color w:val="000000"/>
                <w:sz w:val="20"/>
                <w:szCs w:val="18"/>
              </w:rPr>
              <w:t>гражданского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состояния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как</w:t>
            </w:r>
            <w:r w:rsidR="00887618" w:rsidRPr="009606C2">
              <w:rPr>
                <w:rFonts w:ascii="Arial" w:hAnsi="Arial" w:cs="Arial"/>
                <w:color w:val="000000"/>
                <w:sz w:val="20"/>
                <w:szCs w:val="18"/>
              </w:rPr>
              <w:t xml:space="preserve"> </w:t>
            </w:r>
            <w:r w:rsidRPr="009606C2">
              <w:rPr>
                <w:rFonts w:ascii="Arial" w:hAnsi="Arial" w:cs="Arial"/>
                <w:color w:val="000000"/>
                <w:sz w:val="20"/>
                <w:szCs w:val="18"/>
              </w:rPr>
              <w:t>наиболее</w:t>
            </w:r>
            <w:r w:rsidR="00887618" w:rsidRPr="009606C2">
              <w:rPr>
                <w:rFonts w:ascii="Arial" w:hAnsi="Arial" w:cs="Arial"/>
                <w:color w:val="000000"/>
                <w:sz w:val="20"/>
                <w:szCs w:val="18"/>
              </w:rPr>
              <w:t xml:space="preserve"> </w:t>
            </w:r>
            <w:r w:rsidRPr="009606C2">
              <w:rPr>
                <w:rFonts w:ascii="Arial" w:hAnsi="Arial" w:cs="Arial"/>
                <w:color w:val="000000"/>
                <w:sz w:val="20"/>
                <w:szCs w:val="18"/>
              </w:rPr>
              <w:t>востребованных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(массовых)</w:t>
            </w:r>
            <w:r w:rsidR="00887618" w:rsidRPr="009606C2">
              <w:rPr>
                <w:rFonts w:ascii="Arial" w:hAnsi="Arial" w:cs="Arial"/>
                <w:color w:val="000000"/>
                <w:sz w:val="20"/>
                <w:szCs w:val="18"/>
              </w:rPr>
              <w:t xml:space="preserve"> </w:t>
            </w:r>
            <w:r w:rsidRPr="009606C2">
              <w:rPr>
                <w:rFonts w:ascii="Arial" w:hAnsi="Arial" w:cs="Arial"/>
                <w:color w:val="000000"/>
                <w:sz w:val="20"/>
                <w:szCs w:val="18"/>
              </w:rPr>
              <w:t>и</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приоритетных;</w:t>
            </w:r>
          </w:p>
        </w:tc>
        <w:tc>
          <w:tcPr>
            <w:tcW w:w="318" w:type="pct"/>
            <w:vMerge w:val="restart"/>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r w:rsidRPr="009606C2">
              <w:rPr>
                <w:rFonts w:ascii="Arial" w:hAnsi="Arial" w:cs="Arial"/>
                <w:color w:val="000000"/>
                <w:sz w:val="20"/>
                <w:szCs w:val="18"/>
                <w:lang w:eastAsia="en-US"/>
              </w:rPr>
              <w:t>Отдел</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ЗАГС</w:t>
            </w:r>
          </w:p>
        </w:tc>
        <w:tc>
          <w:tcPr>
            <w:tcW w:w="192"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903</w:t>
            </w:r>
          </w:p>
        </w:tc>
        <w:tc>
          <w:tcPr>
            <w:tcW w:w="19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0304</w:t>
            </w:r>
          </w:p>
        </w:tc>
        <w:tc>
          <w:tcPr>
            <w:tcW w:w="238"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Ч540259300</w:t>
            </w:r>
          </w:p>
        </w:tc>
        <w:tc>
          <w:tcPr>
            <w:tcW w:w="16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120</w:t>
            </w:r>
          </w:p>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240</w:t>
            </w:r>
          </w:p>
        </w:tc>
        <w:tc>
          <w:tcPr>
            <w:tcW w:w="497" w:type="pct"/>
            <w:shd w:val="clear" w:color="auto" w:fill="auto"/>
            <w:vAlign w:val="center"/>
          </w:tcPr>
          <w:p w:rsidR="004D2AC3" w:rsidRPr="009606C2" w:rsidRDefault="004D2AC3" w:rsidP="009606C2">
            <w:pPr>
              <w:keepNext/>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всего</w:t>
            </w:r>
          </w:p>
        </w:tc>
        <w:tc>
          <w:tcPr>
            <w:tcW w:w="23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235"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235"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237"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1340,9</w:t>
            </w: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1415,2</w:t>
            </w:r>
          </w:p>
        </w:tc>
        <w:tc>
          <w:tcPr>
            <w:tcW w:w="231"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1421,9</w:t>
            </w:r>
          </w:p>
        </w:tc>
        <w:tc>
          <w:tcPr>
            <w:tcW w:w="239"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4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r>
      <w:tr w:rsidR="009606C2" w:rsidRPr="009606C2" w:rsidTr="00943B74">
        <w:tc>
          <w:tcPr>
            <w:tcW w:w="273" w:type="pct"/>
            <w:vMerge/>
            <w:shd w:val="clear" w:color="auto" w:fill="auto"/>
            <w:vAlign w:val="center"/>
          </w:tcPr>
          <w:p w:rsidR="004D2AC3" w:rsidRPr="009606C2" w:rsidRDefault="004D2AC3" w:rsidP="009606C2">
            <w:pPr>
              <w:autoSpaceDE w:val="0"/>
              <w:autoSpaceDN w:val="0"/>
              <w:adjustRightInd w:val="0"/>
              <w:spacing w:after="0" w:line="240" w:lineRule="auto"/>
              <w:ind w:left="-57"/>
              <w:jc w:val="center"/>
              <w:outlineLvl w:val="0"/>
              <w:rPr>
                <w:rFonts w:ascii="Arial" w:hAnsi="Arial" w:cs="Arial"/>
                <w:color w:val="000000"/>
                <w:sz w:val="20"/>
                <w:szCs w:val="18"/>
                <w:lang w:eastAsia="en-US"/>
              </w:rPr>
            </w:pPr>
          </w:p>
        </w:tc>
        <w:tc>
          <w:tcPr>
            <w:tcW w:w="54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45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318"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192"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903</w:t>
            </w:r>
          </w:p>
        </w:tc>
        <w:tc>
          <w:tcPr>
            <w:tcW w:w="19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0304</w:t>
            </w:r>
          </w:p>
        </w:tc>
        <w:tc>
          <w:tcPr>
            <w:tcW w:w="238"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Ч540259300</w:t>
            </w:r>
          </w:p>
        </w:tc>
        <w:tc>
          <w:tcPr>
            <w:tcW w:w="16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120</w:t>
            </w:r>
          </w:p>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240</w:t>
            </w:r>
          </w:p>
        </w:tc>
        <w:tc>
          <w:tcPr>
            <w:tcW w:w="497"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федеральный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бюджет</w:t>
            </w:r>
          </w:p>
        </w:tc>
        <w:tc>
          <w:tcPr>
            <w:tcW w:w="23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235"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235"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237"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1340,9</w:t>
            </w: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1415,2</w:t>
            </w:r>
          </w:p>
        </w:tc>
        <w:tc>
          <w:tcPr>
            <w:tcW w:w="231"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1421,9</w:t>
            </w:r>
          </w:p>
        </w:tc>
        <w:tc>
          <w:tcPr>
            <w:tcW w:w="239"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4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r>
      <w:tr w:rsidR="009606C2" w:rsidRPr="009606C2" w:rsidTr="00943B74">
        <w:tc>
          <w:tcPr>
            <w:tcW w:w="273" w:type="pct"/>
            <w:vMerge/>
            <w:shd w:val="clear" w:color="auto" w:fill="auto"/>
            <w:vAlign w:val="center"/>
          </w:tcPr>
          <w:p w:rsidR="004D2AC3" w:rsidRPr="009606C2" w:rsidRDefault="004D2AC3" w:rsidP="009606C2">
            <w:pPr>
              <w:autoSpaceDE w:val="0"/>
              <w:autoSpaceDN w:val="0"/>
              <w:adjustRightInd w:val="0"/>
              <w:spacing w:after="0" w:line="240" w:lineRule="auto"/>
              <w:ind w:left="-57"/>
              <w:jc w:val="center"/>
              <w:outlineLvl w:val="0"/>
              <w:rPr>
                <w:rFonts w:ascii="Arial" w:hAnsi="Arial" w:cs="Arial"/>
                <w:color w:val="000000"/>
                <w:sz w:val="20"/>
                <w:szCs w:val="18"/>
                <w:lang w:eastAsia="en-US"/>
              </w:rPr>
            </w:pPr>
          </w:p>
        </w:tc>
        <w:tc>
          <w:tcPr>
            <w:tcW w:w="54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45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318"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192"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p>
        </w:tc>
        <w:tc>
          <w:tcPr>
            <w:tcW w:w="19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p>
        </w:tc>
        <w:tc>
          <w:tcPr>
            <w:tcW w:w="238"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p>
        </w:tc>
        <w:tc>
          <w:tcPr>
            <w:tcW w:w="16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p>
        </w:tc>
        <w:tc>
          <w:tcPr>
            <w:tcW w:w="497"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республиканский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бюджет</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Чувашской</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Республики</w:t>
            </w:r>
          </w:p>
        </w:tc>
        <w:tc>
          <w:tcPr>
            <w:tcW w:w="23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7"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1"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9"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4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r>
      <w:tr w:rsidR="009606C2" w:rsidRPr="009606C2" w:rsidTr="00943B74">
        <w:tc>
          <w:tcPr>
            <w:tcW w:w="273" w:type="pct"/>
            <w:vMerge/>
            <w:shd w:val="clear" w:color="auto" w:fill="auto"/>
            <w:vAlign w:val="center"/>
          </w:tcPr>
          <w:p w:rsidR="004D2AC3" w:rsidRPr="009606C2" w:rsidRDefault="004D2AC3" w:rsidP="009606C2">
            <w:pPr>
              <w:autoSpaceDE w:val="0"/>
              <w:autoSpaceDN w:val="0"/>
              <w:adjustRightInd w:val="0"/>
              <w:spacing w:after="0" w:line="240" w:lineRule="auto"/>
              <w:ind w:left="-57"/>
              <w:jc w:val="center"/>
              <w:outlineLvl w:val="0"/>
              <w:rPr>
                <w:rFonts w:ascii="Arial" w:hAnsi="Arial" w:cs="Arial"/>
                <w:color w:val="000000"/>
                <w:sz w:val="20"/>
                <w:szCs w:val="18"/>
                <w:lang w:eastAsia="en-US"/>
              </w:rPr>
            </w:pPr>
          </w:p>
        </w:tc>
        <w:tc>
          <w:tcPr>
            <w:tcW w:w="54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45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318"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192"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p>
        </w:tc>
        <w:tc>
          <w:tcPr>
            <w:tcW w:w="19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p>
        </w:tc>
        <w:tc>
          <w:tcPr>
            <w:tcW w:w="238"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p>
        </w:tc>
        <w:tc>
          <w:tcPr>
            <w:tcW w:w="16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p>
        </w:tc>
        <w:tc>
          <w:tcPr>
            <w:tcW w:w="497"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бюджет</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Мариинско-Посадского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округа</w:t>
            </w:r>
          </w:p>
        </w:tc>
        <w:tc>
          <w:tcPr>
            <w:tcW w:w="23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7"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1"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9"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4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r>
      <w:tr w:rsidR="009606C2" w:rsidRPr="009606C2" w:rsidTr="00943B74">
        <w:tc>
          <w:tcPr>
            <w:tcW w:w="273" w:type="pct"/>
            <w:vMerge/>
            <w:shd w:val="clear" w:color="auto" w:fill="auto"/>
            <w:vAlign w:val="center"/>
          </w:tcPr>
          <w:p w:rsidR="004D2AC3" w:rsidRPr="009606C2" w:rsidRDefault="004D2AC3" w:rsidP="009606C2">
            <w:pPr>
              <w:autoSpaceDE w:val="0"/>
              <w:autoSpaceDN w:val="0"/>
              <w:adjustRightInd w:val="0"/>
              <w:spacing w:after="0" w:line="240" w:lineRule="auto"/>
              <w:ind w:left="-57"/>
              <w:jc w:val="center"/>
              <w:outlineLvl w:val="0"/>
              <w:rPr>
                <w:rFonts w:ascii="Arial" w:hAnsi="Arial" w:cs="Arial"/>
                <w:color w:val="000000"/>
                <w:sz w:val="20"/>
                <w:szCs w:val="18"/>
                <w:lang w:eastAsia="en-US"/>
              </w:rPr>
            </w:pPr>
          </w:p>
        </w:tc>
        <w:tc>
          <w:tcPr>
            <w:tcW w:w="54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455"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318" w:type="pct"/>
            <w:vMerge/>
            <w:shd w:val="clear" w:color="auto" w:fill="auto"/>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szCs w:val="18"/>
                <w:lang w:eastAsia="en-US"/>
              </w:rPr>
            </w:pPr>
          </w:p>
        </w:tc>
        <w:tc>
          <w:tcPr>
            <w:tcW w:w="192"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p>
        </w:tc>
        <w:tc>
          <w:tcPr>
            <w:tcW w:w="19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p>
        </w:tc>
        <w:tc>
          <w:tcPr>
            <w:tcW w:w="238"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p>
        </w:tc>
        <w:tc>
          <w:tcPr>
            <w:tcW w:w="164"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p>
        </w:tc>
        <w:tc>
          <w:tcPr>
            <w:tcW w:w="497"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color w:val="000000"/>
                <w:sz w:val="20"/>
                <w:szCs w:val="18"/>
                <w:lang w:eastAsia="en-US"/>
              </w:rPr>
              <w:t>внебюджетные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источники</w:t>
            </w:r>
          </w:p>
        </w:tc>
        <w:tc>
          <w:tcPr>
            <w:tcW w:w="23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p>
        </w:tc>
        <w:tc>
          <w:tcPr>
            <w:tcW w:w="237"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1"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39"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c>
          <w:tcPr>
            <w:tcW w:w="24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lang w:eastAsia="en-US"/>
              </w:rPr>
            </w:pPr>
            <w:r w:rsidRPr="009606C2">
              <w:rPr>
                <w:rFonts w:ascii="Arial" w:hAnsi="Arial" w:cs="Arial"/>
                <w:color w:val="000000"/>
                <w:sz w:val="20"/>
                <w:szCs w:val="18"/>
                <w:lang w:eastAsia="en-US"/>
              </w:rPr>
              <w:t>0,0</w:t>
            </w:r>
          </w:p>
        </w:tc>
      </w:tr>
    </w:tbl>
    <w:p w:rsidR="00D47675" w:rsidRPr="009606C2" w:rsidRDefault="00D47675" w:rsidP="009606C2">
      <w:pPr>
        <w:autoSpaceDE w:val="0"/>
        <w:autoSpaceDN w:val="0"/>
        <w:adjustRightInd w:val="0"/>
        <w:spacing w:after="0" w:line="240" w:lineRule="auto"/>
        <w:jc w:val="center"/>
        <w:rPr>
          <w:rFonts w:ascii="Arial" w:hAnsi="Arial" w:cs="Arial"/>
          <w:b/>
          <w:color w:val="000000"/>
          <w:sz w:val="20"/>
          <w:lang w:eastAsia="en-US"/>
        </w:rPr>
      </w:pPr>
    </w:p>
    <w:p w:rsidR="004D2AC3" w:rsidRDefault="004D2AC3" w:rsidP="009606C2">
      <w:pPr>
        <w:autoSpaceDE w:val="0"/>
        <w:autoSpaceDN w:val="0"/>
        <w:adjustRightInd w:val="0"/>
        <w:spacing w:after="0" w:line="240" w:lineRule="auto"/>
        <w:ind w:hanging="360"/>
        <w:jc w:val="both"/>
        <w:rPr>
          <w:rFonts w:ascii="Arial" w:hAnsi="Arial" w:cs="Arial"/>
          <w:color w:val="000000"/>
          <w:sz w:val="20"/>
          <w:szCs w:val="16"/>
        </w:rPr>
      </w:pPr>
      <w:r w:rsidRPr="009606C2">
        <w:rPr>
          <w:rFonts w:ascii="Arial" w:hAnsi="Arial" w:cs="Arial"/>
          <w:color w:val="000000"/>
          <w:sz w:val="20"/>
          <w:szCs w:val="16"/>
          <w:lang w:eastAsia="en-US"/>
        </w:rPr>
        <w:t>*</w:t>
      </w:r>
      <w:r w:rsidR="00887618" w:rsidRPr="009606C2">
        <w:rPr>
          <w:rFonts w:ascii="Arial" w:hAnsi="Arial" w:cs="Arial"/>
          <w:color w:val="000000"/>
          <w:sz w:val="20"/>
          <w:szCs w:val="16"/>
          <w:lang w:eastAsia="en-US"/>
        </w:rPr>
        <w:t xml:space="preserve"> </w:t>
      </w:r>
      <w:r w:rsidRPr="009606C2">
        <w:rPr>
          <w:rFonts w:ascii="Arial" w:hAnsi="Arial" w:cs="Arial"/>
          <w:color w:val="000000"/>
          <w:sz w:val="20"/>
          <w:szCs w:val="16"/>
        </w:rPr>
        <w:t>Приводятся</w:t>
      </w:r>
      <w:r w:rsidR="00887618" w:rsidRPr="009606C2">
        <w:rPr>
          <w:rFonts w:ascii="Arial" w:hAnsi="Arial" w:cs="Arial"/>
          <w:color w:val="000000"/>
          <w:sz w:val="20"/>
          <w:szCs w:val="16"/>
        </w:rPr>
        <w:t xml:space="preserve"> </w:t>
      </w:r>
      <w:r w:rsidRPr="009606C2">
        <w:rPr>
          <w:rFonts w:ascii="Arial" w:hAnsi="Arial" w:cs="Arial"/>
          <w:color w:val="000000"/>
          <w:sz w:val="20"/>
          <w:szCs w:val="16"/>
        </w:rPr>
        <w:t>значения</w:t>
      </w:r>
      <w:r w:rsidR="00887618" w:rsidRPr="009606C2">
        <w:rPr>
          <w:rFonts w:ascii="Arial" w:hAnsi="Arial" w:cs="Arial"/>
          <w:color w:val="000000"/>
          <w:sz w:val="20"/>
          <w:szCs w:val="16"/>
        </w:rPr>
        <w:t xml:space="preserve"> </w:t>
      </w:r>
      <w:r w:rsidRPr="009606C2">
        <w:rPr>
          <w:rFonts w:ascii="Arial" w:hAnsi="Arial" w:cs="Arial"/>
          <w:color w:val="000000"/>
          <w:sz w:val="20"/>
          <w:szCs w:val="16"/>
        </w:rPr>
        <w:t>целевых</w:t>
      </w:r>
      <w:r w:rsidR="00887618" w:rsidRPr="009606C2">
        <w:rPr>
          <w:rFonts w:ascii="Arial" w:hAnsi="Arial" w:cs="Arial"/>
          <w:color w:val="000000"/>
          <w:sz w:val="20"/>
          <w:szCs w:val="16"/>
        </w:rPr>
        <w:t xml:space="preserve"> </w:t>
      </w:r>
      <w:r w:rsidRPr="009606C2">
        <w:rPr>
          <w:rFonts w:ascii="Arial" w:hAnsi="Arial" w:cs="Arial"/>
          <w:color w:val="000000"/>
          <w:sz w:val="20"/>
          <w:szCs w:val="16"/>
        </w:rPr>
        <w:t>индикаторов</w:t>
      </w:r>
      <w:r w:rsidR="00887618" w:rsidRPr="009606C2">
        <w:rPr>
          <w:rFonts w:ascii="Arial" w:hAnsi="Arial" w:cs="Arial"/>
          <w:color w:val="000000"/>
          <w:sz w:val="20"/>
          <w:szCs w:val="16"/>
        </w:rPr>
        <w:t xml:space="preserve"> </w:t>
      </w:r>
      <w:r w:rsidRPr="009606C2">
        <w:rPr>
          <w:rFonts w:ascii="Arial" w:hAnsi="Arial" w:cs="Arial"/>
          <w:color w:val="000000"/>
          <w:sz w:val="20"/>
          <w:szCs w:val="16"/>
        </w:rPr>
        <w:t>и</w:t>
      </w:r>
      <w:r w:rsidR="00887618" w:rsidRPr="009606C2">
        <w:rPr>
          <w:rFonts w:ascii="Arial" w:hAnsi="Arial" w:cs="Arial"/>
          <w:color w:val="000000"/>
          <w:sz w:val="20"/>
          <w:szCs w:val="16"/>
        </w:rPr>
        <w:t xml:space="preserve"> </w:t>
      </w:r>
      <w:r w:rsidRPr="009606C2">
        <w:rPr>
          <w:rFonts w:ascii="Arial" w:hAnsi="Arial" w:cs="Arial"/>
          <w:color w:val="000000"/>
          <w:sz w:val="20"/>
          <w:szCs w:val="16"/>
        </w:rPr>
        <w:t>показателей</w:t>
      </w:r>
      <w:r w:rsidR="00887618" w:rsidRPr="009606C2">
        <w:rPr>
          <w:rFonts w:ascii="Arial" w:hAnsi="Arial" w:cs="Arial"/>
          <w:color w:val="000000"/>
          <w:sz w:val="20"/>
          <w:szCs w:val="16"/>
        </w:rPr>
        <w:t xml:space="preserve"> </w:t>
      </w:r>
      <w:r w:rsidRPr="009606C2">
        <w:rPr>
          <w:rFonts w:ascii="Arial" w:hAnsi="Arial" w:cs="Arial"/>
          <w:color w:val="000000"/>
          <w:sz w:val="20"/>
          <w:szCs w:val="16"/>
        </w:rPr>
        <w:t>в</w:t>
      </w:r>
      <w:r w:rsidR="00887618" w:rsidRPr="009606C2">
        <w:rPr>
          <w:rFonts w:ascii="Arial" w:hAnsi="Arial" w:cs="Arial"/>
          <w:color w:val="000000"/>
          <w:sz w:val="20"/>
          <w:szCs w:val="16"/>
        </w:rPr>
        <w:t xml:space="preserve"> </w:t>
      </w:r>
      <w:r w:rsidRPr="009606C2">
        <w:rPr>
          <w:rFonts w:ascii="Arial" w:hAnsi="Arial" w:cs="Arial"/>
          <w:color w:val="000000"/>
          <w:sz w:val="20"/>
          <w:szCs w:val="16"/>
        </w:rPr>
        <w:t>2030</w:t>
      </w:r>
      <w:r w:rsidR="00887618" w:rsidRPr="009606C2">
        <w:rPr>
          <w:rFonts w:ascii="Arial" w:hAnsi="Arial" w:cs="Arial"/>
          <w:color w:val="000000"/>
          <w:sz w:val="20"/>
          <w:szCs w:val="16"/>
        </w:rPr>
        <w:t xml:space="preserve"> </w:t>
      </w:r>
      <w:r w:rsidRPr="009606C2">
        <w:rPr>
          <w:rFonts w:ascii="Arial" w:hAnsi="Arial" w:cs="Arial"/>
          <w:color w:val="000000"/>
          <w:sz w:val="20"/>
          <w:szCs w:val="16"/>
        </w:rPr>
        <w:t>и</w:t>
      </w:r>
      <w:r w:rsidR="00887618" w:rsidRPr="009606C2">
        <w:rPr>
          <w:rFonts w:ascii="Arial" w:hAnsi="Arial" w:cs="Arial"/>
          <w:color w:val="000000"/>
          <w:sz w:val="20"/>
          <w:szCs w:val="16"/>
        </w:rPr>
        <w:t xml:space="preserve"> </w:t>
      </w:r>
      <w:r w:rsidRPr="009606C2">
        <w:rPr>
          <w:rFonts w:ascii="Arial" w:hAnsi="Arial" w:cs="Arial"/>
          <w:color w:val="000000"/>
          <w:sz w:val="20"/>
          <w:szCs w:val="16"/>
        </w:rPr>
        <w:t>2035</w:t>
      </w:r>
      <w:r w:rsidR="00887618" w:rsidRPr="009606C2">
        <w:rPr>
          <w:rFonts w:ascii="Arial" w:hAnsi="Arial" w:cs="Arial"/>
          <w:color w:val="000000"/>
          <w:sz w:val="20"/>
          <w:szCs w:val="16"/>
        </w:rPr>
        <w:t xml:space="preserve"> </w:t>
      </w:r>
      <w:r w:rsidRPr="009606C2">
        <w:rPr>
          <w:rFonts w:ascii="Arial" w:hAnsi="Arial" w:cs="Arial"/>
          <w:color w:val="000000"/>
          <w:sz w:val="20"/>
          <w:szCs w:val="16"/>
        </w:rPr>
        <w:t>годах</w:t>
      </w:r>
      <w:r w:rsidR="00887618" w:rsidRPr="009606C2">
        <w:rPr>
          <w:rFonts w:ascii="Arial" w:hAnsi="Arial" w:cs="Arial"/>
          <w:color w:val="000000"/>
          <w:sz w:val="20"/>
          <w:szCs w:val="16"/>
        </w:rPr>
        <w:t xml:space="preserve"> </w:t>
      </w:r>
      <w:r w:rsidRPr="009606C2">
        <w:rPr>
          <w:rFonts w:ascii="Arial" w:hAnsi="Arial" w:cs="Arial"/>
          <w:color w:val="000000"/>
          <w:sz w:val="20"/>
          <w:szCs w:val="16"/>
        </w:rPr>
        <w:t>соответственно.</w:t>
      </w:r>
    </w:p>
    <w:p w:rsidR="001421FB" w:rsidRPr="009606C2" w:rsidRDefault="001421FB" w:rsidP="009606C2">
      <w:pPr>
        <w:autoSpaceDE w:val="0"/>
        <w:autoSpaceDN w:val="0"/>
        <w:adjustRightInd w:val="0"/>
        <w:spacing w:after="0" w:line="240" w:lineRule="auto"/>
        <w:ind w:hanging="360"/>
        <w:jc w:val="both"/>
        <w:rPr>
          <w:rFonts w:ascii="Arial" w:hAnsi="Arial" w:cs="Arial"/>
          <w:color w:val="000000"/>
          <w:sz w:val="20"/>
          <w:szCs w:val="16"/>
        </w:rPr>
      </w:pPr>
    </w:p>
    <w:p w:rsidR="004D2AC3" w:rsidRPr="009606C2" w:rsidRDefault="004D2AC3" w:rsidP="001421FB">
      <w:pPr>
        <w:autoSpaceDE w:val="0"/>
        <w:autoSpaceDN w:val="0"/>
        <w:adjustRightInd w:val="0"/>
        <w:spacing w:after="0" w:line="240" w:lineRule="auto"/>
        <w:ind w:left="2835"/>
        <w:jc w:val="right"/>
        <w:outlineLvl w:val="0"/>
        <w:rPr>
          <w:rFonts w:ascii="Arial" w:hAnsi="Arial" w:cs="Arial"/>
          <w:color w:val="000000"/>
          <w:sz w:val="20"/>
          <w:lang w:eastAsia="en-US"/>
        </w:rPr>
      </w:pPr>
      <w:r w:rsidRPr="009606C2">
        <w:rPr>
          <w:rFonts w:ascii="Arial" w:hAnsi="Arial" w:cs="Arial"/>
          <w:color w:val="000000"/>
          <w:sz w:val="20"/>
          <w:lang w:eastAsia="en-US"/>
        </w:rPr>
        <w:t>Приложение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4</w:t>
      </w:r>
    </w:p>
    <w:p w:rsidR="004D2AC3" w:rsidRPr="009606C2" w:rsidRDefault="004D2AC3" w:rsidP="001421FB">
      <w:pPr>
        <w:autoSpaceDE w:val="0"/>
        <w:autoSpaceDN w:val="0"/>
        <w:adjustRightInd w:val="0"/>
        <w:spacing w:after="0" w:line="240" w:lineRule="auto"/>
        <w:ind w:left="2835"/>
        <w:jc w:val="right"/>
        <w:rPr>
          <w:rFonts w:ascii="Arial" w:hAnsi="Arial" w:cs="Arial"/>
          <w:color w:val="000000"/>
          <w:sz w:val="20"/>
          <w:lang w:eastAsia="en-US"/>
        </w:rPr>
      </w:pPr>
      <w:r w:rsidRPr="009606C2">
        <w:rPr>
          <w:rFonts w:ascii="Arial" w:hAnsi="Arial" w:cs="Arial"/>
          <w:color w:val="000000"/>
          <w:sz w:val="20"/>
          <w:lang w:eastAsia="en-US"/>
        </w:rPr>
        <w:t>к</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программе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Мариинско-Посадского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округа</w:t>
      </w:r>
    </w:p>
    <w:p w:rsidR="00D47675" w:rsidRDefault="004D2AC3" w:rsidP="001421FB">
      <w:pPr>
        <w:autoSpaceDE w:val="0"/>
        <w:autoSpaceDN w:val="0"/>
        <w:adjustRightInd w:val="0"/>
        <w:spacing w:after="0" w:line="240" w:lineRule="auto"/>
        <w:ind w:left="2835"/>
        <w:jc w:val="right"/>
        <w:rPr>
          <w:rFonts w:ascii="Arial" w:hAnsi="Arial" w:cs="Arial"/>
          <w:color w:val="000000"/>
          <w:sz w:val="20"/>
          <w:lang w:eastAsia="en-US"/>
        </w:rPr>
      </w:pPr>
      <w:r w:rsidRPr="009606C2">
        <w:rPr>
          <w:rFonts w:ascii="Arial" w:hAnsi="Arial" w:cs="Arial"/>
          <w:color w:val="000000"/>
          <w:sz w:val="20"/>
          <w:lang w:eastAsia="en-US"/>
        </w:rPr>
        <w:t>«Развитие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потенциала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управления»</w:t>
      </w:r>
    </w:p>
    <w:p w:rsidR="001421FB" w:rsidRPr="009606C2" w:rsidRDefault="001421FB" w:rsidP="001421FB">
      <w:pPr>
        <w:autoSpaceDE w:val="0"/>
        <w:autoSpaceDN w:val="0"/>
        <w:adjustRightInd w:val="0"/>
        <w:spacing w:after="0" w:line="240" w:lineRule="auto"/>
        <w:ind w:left="2835"/>
        <w:jc w:val="right"/>
        <w:rPr>
          <w:rFonts w:ascii="Arial" w:hAnsi="Arial" w:cs="Arial"/>
          <w:color w:val="000000"/>
          <w:sz w:val="20"/>
          <w:lang w:eastAsia="en-US"/>
        </w:rPr>
      </w:pPr>
    </w:p>
    <w:p w:rsidR="004D2AC3" w:rsidRPr="009606C2" w:rsidRDefault="004D2AC3" w:rsidP="009606C2">
      <w:pPr>
        <w:autoSpaceDE w:val="0"/>
        <w:autoSpaceDN w:val="0"/>
        <w:adjustRightInd w:val="0"/>
        <w:spacing w:after="0" w:line="240" w:lineRule="auto"/>
        <w:jc w:val="center"/>
        <w:rPr>
          <w:rFonts w:ascii="Arial" w:hAnsi="Arial" w:cs="Arial"/>
          <w:b/>
          <w:color w:val="000000"/>
          <w:sz w:val="20"/>
          <w:lang w:eastAsia="en-US"/>
        </w:rPr>
      </w:pPr>
      <w:r w:rsidRPr="009606C2">
        <w:rPr>
          <w:rFonts w:ascii="Arial" w:hAnsi="Arial" w:cs="Arial"/>
          <w:b/>
          <w:color w:val="000000"/>
          <w:sz w:val="20"/>
          <w:lang w:eastAsia="en-US"/>
        </w:rPr>
        <w:t>П</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О</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Д</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П</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Р</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О</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Г</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Р</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А</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М</w:t>
      </w:r>
      <w:r w:rsidR="00887618" w:rsidRPr="009606C2">
        <w:rPr>
          <w:rFonts w:ascii="Arial" w:hAnsi="Arial" w:cs="Arial"/>
          <w:b/>
          <w:color w:val="000000"/>
          <w:sz w:val="20"/>
          <w:lang w:eastAsia="en-US"/>
        </w:rPr>
        <w:t xml:space="preserve"> </w:t>
      </w:r>
      <w:proofErr w:type="spellStart"/>
      <w:r w:rsidRPr="009606C2">
        <w:rPr>
          <w:rFonts w:ascii="Arial" w:hAnsi="Arial" w:cs="Arial"/>
          <w:b/>
          <w:color w:val="000000"/>
          <w:sz w:val="20"/>
          <w:lang w:eastAsia="en-US"/>
        </w:rPr>
        <w:t>М</w:t>
      </w:r>
      <w:proofErr w:type="spellEnd"/>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А</w:t>
      </w:r>
      <w:r w:rsidR="00887618" w:rsidRPr="009606C2">
        <w:rPr>
          <w:rFonts w:ascii="Arial" w:hAnsi="Arial" w:cs="Arial"/>
          <w:b/>
          <w:color w:val="000000"/>
          <w:sz w:val="20"/>
          <w:lang w:eastAsia="en-US"/>
        </w:rPr>
        <w:t xml:space="preserve"> </w:t>
      </w:r>
    </w:p>
    <w:p w:rsidR="004D2AC3" w:rsidRPr="009606C2" w:rsidRDefault="004D2AC3" w:rsidP="009606C2">
      <w:pPr>
        <w:autoSpaceDE w:val="0"/>
        <w:autoSpaceDN w:val="0"/>
        <w:adjustRightInd w:val="0"/>
        <w:spacing w:after="0" w:line="240" w:lineRule="auto"/>
        <w:jc w:val="center"/>
        <w:rPr>
          <w:rFonts w:ascii="Arial" w:hAnsi="Arial" w:cs="Arial"/>
          <w:b/>
          <w:color w:val="000000"/>
          <w:sz w:val="20"/>
          <w:lang w:eastAsia="en-US"/>
        </w:rPr>
      </w:pPr>
      <w:r w:rsidRPr="009606C2">
        <w:rPr>
          <w:rFonts w:ascii="Arial" w:hAnsi="Arial" w:cs="Arial"/>
          <w:b/>
          <w:color w:val="000000"/>
          <w:sz w:val="20"/>
          <w:lang w:eastAsia="en-US"/>
        </w:rPr>
        <w:t>«Развитие</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муниципальной</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службы</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в</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Мариинско-Посадском</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муниципальном</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округе»</w:t>
      </w:r>
      <w:r w:rsidR="00887618" w:rsidRPr="009606C2">
        <w:rPr>
          <w:rFonts w:ascii="Arial" w:hAnsi="Arial" w:cs="Arial"/>
          <w:b/>
          <w:color w:val="000000"/>
          <w:sz w:val="20"/>
          <w:lang w:eastAsia="en-US"/>
        </w:rPr>
        <w:t xml:space="preserve"> </w:t>
      </w:r>
    </w:p>
    <w:p w:rsidR="004D2AC3" w:rsidRPr="009606C2" w:rsidRDefault="004D2AC3" w:rsidP="009606C2">
      <w:pPr>
        <w:autoSpaceDE w:val="0"/>
        <w:autoSpaceDN w:val="0"/>
        <w:adjustRightInd w:val="0"/>
        <w:spacing w:after="0" w:line="240" w:lineRule="auto"/>
        <w:jc w:val="center"/>
        <w:rPr>
          <w:rFonts w:ascii="Arial" w:hAnsi="Arial" w:cs="Arial"/>
          <w:b/>
          <w:color w:val="000000"/>
          <w:sz w:val="20"/>
          <w:lang w:eastAsia="en-US"/>
        </w:rPr>
      </w:pPr>
      <w:r w:rsidRPr="009606C2">
        <w:rPr>
          <w:rFonts w:ascii="Arial" w:hAnsi="Arial" w:cs="Arial"/>
          <w:b/>
          <w:color w:val="000000"/>
          <w:sz w:val="20"/>
          <w:lang w:eastAsia="en-US"/>
        </w:rPr>
        <w:t>муниципальной</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программы</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Мариинско-Посадского</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муниципального</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округа</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«Развитие</w:t>
      </w:r>
      <w:r w:rsidR="00887618" w:rsidRPr="009606C2">
        <w:rPr>
          <w:rFonts w:ascii="Arial" w:hAnsi="Arial" w:cs="Arial"/>
          <w:b/>
          <w:color w:val="000000"/>
          <w:sz w:val="20"/>
          <w:lang w:eastAsia="en-US"/>
        </w:rPr>
        <w:t xml:space="preserve"> </w:t>
      </w:r>
    </w:p>
    <w:p w:rsidR="00D47675" w:rsidRPr="009606C2" w:rsidRDefault="004D2AC3" w:rsidP="009606C2">
      <w:pPr>
        <w:autoSpaceDE w:val="0"/>
        <w:autoSpaceDN w:val="0"/>
        <w:adjustRightInd w:val="0"/>
        <w:spacing w:after="0" w:line="240" w:lineRule="auto"/>
        <w:jc w:val="center"/>
        <w:rPr>
          <w:rFonts w:ascii="Arial" w:hAnsi="Arial" w:cs="Arial"/>
          <w:b/>
          <w:color w:val="000000"/>
          <w:sz w:val="20"/>
          <w:lang w:eastAsia="en-US"/>
        </w:rPr>
      </w:pPr>
      <w:r w:rsidRPr="009606C2">
        <w:rPr>
          <w:rFonts w:ascii="Arial" w:hAnsi="Arial" w:cs="Arial"/>
          <w:b/>
          <w:color w:val="000000"/>
          <w:sz w:val="20"/>
          <w:lang w:eastAsia="en-US"/>
        </w:rPr>
        <w:t>потенциала</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муниципального</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управления»</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4343"/>
        <w:gridCol w:w="451"/>
        <w:gridCol w:w="9483"/>
      </w:tblGrid>
      <w:tr w:rsidR="004D2AC3" w:rsidRPr="009606C2" w:rsidTr="00943B74">
        <w:trPr>
          <w:cantSplit/>
        </w:trPr>
        <w:tc>
          <w:tcPr>
            <w:tcW w:w="152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Ответственный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исполнитель</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подпрограммы</w:t>
            </w:r>
          </w:p>
        </w:tc>
        <w:tc>
          <w:tcPr>
            <w:tcW w:w="158"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rPr>
            </w:pPr>
            <w:r w:rsidRPr="009606C2">
              <w:rPr>
                <w:rFonts w:ascii="Arial" w:hAnsi="Arial" w:cs="Arial"/>
                <w:color w:val="000000"/>
                <w:sz w:val="20"/>
              </w:rPr>
              <w:t>–</w:t>
            </w:r>
          </w:p>
        </w:tc>
        <w:tc>
          <w:tcPr>
            <w:tcW w:w="332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rPr>
            </w:pPr>
            <w:r w:rsidRPr="009606C2">
              <w:rPr>
                <w:rFonts w:ascii="Arial" w:hAnsi="Arial" w:cs="Arial"/>
                <w:color w:val="000000"/>
                <w:sz w:val="20"/>
              </w:rPr>
              <w:t>Отдел</w:t>
            </w:r>
            <w:r w:rsidR="00887618" w:rsidRPr="009606C2">
              <w:rPr>
                <w:rFonts w:ascii="Arial" w:hAnsi="Arial" w:cs="Arial"/>
                <w:color w:val="000000"/>
                <w:sz w:val="20"/>
              </w:rPr>
              <w:t xml:space="preserve"> </w:t>
            </w:r>
            <w:r w:rsidRPr="009606C2">
              <w:rPr>
                <w:rFonts w:ascii="Arial" w:hAnsi="Arial" w:cs="Arial"/>
                <w:color w:val="000000"/>
                <w:sz w:val="20"/>
              </w:rPr>
              <w:t>организационно-контрольной</w:t>
            </w:r>
            <w:r w:rsidR="00887618" w:rsidRPr="009606C2">
              <w:rPr>
                <w:rFonts w:ascii="Arial" w:hAnsi="Arial" w:cs="Arial"/>
                <w:color w:val="000000"/>
                <w:sz w:val="20"/>
              </w:rPr>
              <w:t xml:space="preserve"> </w:t>
            </w:r>
            <w:r w:rsidRPr="009606C2">
              <w:rPr>
                <w:rFonts w:ascii="Arial" w:hAnsi="Arial" w:cs="Arial"/>
                <w:color w:val="000000"/>
                <w:sz w:val="20"/>
              </w:rPr>
              <w:t>работы</w:t>
            </w:r>
            <w:r w:rsidR="00887618" w:rsidRPr="009606C2">
              <w:rPr>
                <w:rFonts w:ascii="Arial" w:hAnsi="Arial" w:cs="Arial"/>
                <w:color w:val="000000"/>
                <w:sz w:val="20"/>
              </w:rPr>
              <w:t xml:space="preserve"> </w:t>
            </w:r>
            <w:r w:rsidRPr="009606C2">
              <w:rPr>
                <w:rFonts w:ascii="Arial" w:hAnsi="Arial" w:cs="Arial"/>
                <w:color w:val="000000"/>
                <w:sz w:val="20"/>
              </w:rPr>
              <w:t>администрация</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p>
        </w:tc>
      </w:tr>
      <w:tr w:rsidR="004D2AC3" w:rsidRPr="009606C2" w:rsidTr="00943B74">
        <w:trPr>
          <w:cantSplit/>
        </w:trPr>
        <w:tc>
          <w:tcPr>
            <w:tcW w:w="152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Соисполнитель</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подпрограммы</w:t>
            </w:r>
          </w:p>
        </w:tc>
        <w:tc>
          <w:tcPr>
            <w:tcW w:w="158"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w:t>
            </w:r>
          </w:p>
        </w:tc>
        <w:tc>
          <w:tcPr>
            <w:tcW w:w="332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Структурные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подразделения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администрации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Мариинско-Посадского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округа</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p>
        </w:tc>
      </w:tr>
      <w:tr w:rsidR="004D2AC3" w:rsidRPr="009606C2" w:rsidTr="00943B74">
        <w:trPr>
          <w:cantSplit/>
        </w:trPr>
        <w:tc>
          <w:tcPr>
            <w:tcW w:w="152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Цель</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подпрограммы</w:t>
            </w:r>
            <w:r w:rsidR="00887618" w:rsidRPr="009606C2">
              <w:rPr>
                <w:rFonts w:ascii="Arial" w:hAnsi="Arial" w:cs="Arial"/>
                <w:color w:val="000000"/>
                <w:sz w:val="20"/>
                <w:lang w:eastAsia="en-US"/>
              </w:rPr>
              <w:t xml:space="preserve"> </w:t>
            </w:r>
          </w:p>
        </w:tc>
        <w:tc>
          <w:tcPr>
            <w:tcW w:w="158"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w:t>
            </w:r>
          </w:p>
        </w:tc>
        <w:tc>
          <w:tcPr>
            <w:tcW w:w="332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повышение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эффективности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службы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Мариинско-Посадском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округе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(далее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также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муниципальная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служба),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также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результативности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профессиональной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служебной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деятельности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служащих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Мариинско-Посадском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округе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(далее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также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муниципальные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служащие)</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p>
        </w:tc>
      </w:tr>
      <w:tr w:rsidR="004D2AC3" w:rsidRPr="009606C2" w:rsidTr="00943B74">
        <w:trPr>
          <w:cantSplit/>
        </w:trPr>
        <w:tc>
          <w:tcPr>
            <w:tcW w:w="152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Задачи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подпрограммы</w:t>
            </w:r>
          </w:p>
        </w:tc>
        <w:tc>
          <w:tcPr>
            <w:tcW w:w="158"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w:t>
            </w:r>
          </w:p>
        </w:tc>
        <w:tc>
          <w:tcPr>
            <w:tcW w:w="332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совершенствование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системы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правового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регулирования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службы;</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внедрение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новых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кадровых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технологий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на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службе;</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эффективность</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подготовки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кадров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для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службы,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профессионального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развития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служащих,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лиц,</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состоящих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кадровых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резервах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органов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местного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самоуправления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Мариинско-Посадском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округе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(далее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также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соответственно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кадровые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резервы,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органы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местного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самоуправления);</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повышение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престижа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службы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органов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местного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самоуправления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Мариинско-Посадском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округе;</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совершенствование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порядка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формирования,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использования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подготовки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кадровых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резервов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органов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местного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самоуправления;</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создание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объективных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прозрачных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механизмов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конкурсного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отбора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кандидатов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на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замещение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должностей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службы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включение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кадровые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резервы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органов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местного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самоуправления;</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формирование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положительного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имиджа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органов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местного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самоуправления;</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обеспечение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стабильности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кадрового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состава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органов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местного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самоуправления;</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совершенствование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организационной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системы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управ</w:t>
            </w:r>
            <w:r w:rsidRPr="009606C2">
              <w:rPr>
                <w:rFonts w:ascii="Arial" w:hAnsi="Arial" w:cs="Arial"/>
                <w:color w:val="000000"/>
                <w:sz w:val="20"/>
                <w:lang w:eastAsia="en-US"/>
              </w:rPr>
              <w:softHyphen/>
              <w:t>ле</w:t>
            </w:r>
            <w:r w:rsidRPr="009606C2">
              <w:rPr>
                <w:rFonts w:ascii="Arial" w:hAnsi="Arial" w:cs="Arial"/>
                <w:color w:val="000000"/>
                <w:sz w:val="20"/>
                <w:lang w:eastAsia="en-US"/>
              </w:rPr>
              <w:softHyphen/>
              <w:t>ния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кадровыми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процессами</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p>
        </w:tc>
      </w:tr>
      <w:tr w:rsidR="004D2AC3" w:rsidRPr="009606C2" w:rsidTr="00943B74">
        <w:trPr>
          <w:cantSplit/>
        </w:trPr>
        <w:tc>
          <w:tcPr>
            <w:tcW w:w="152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lastRenderedPageBreak/>
              <w:t>Целевые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индикаторы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показатели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подпрограммы</w:t>
            </w:r>
          </w:p>
        </w:tc>
        <w:tc>
          <w:tcPr>
            <w:tcW w:w="158"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w:t>
            </w:r>
          </w:p>
        </w:tc>
        <w:tc>
          <w:tcPr>
            <w:tcW w:w="332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к</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2036</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году</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предусматривается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достижение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следующих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целевых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индикаторов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показателей:</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доля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подготовленных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нормативных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правовых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актов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Мариинско-Посадского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округа,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регулирующих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вопросы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службы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Мариинско-Посадском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округе,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отнесенные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компетенции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органов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местного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самоуправления,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100,0</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процента;</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количество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служащих,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прошедших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дополнительное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профессиональное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образование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текущем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году</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за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счет</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средств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республиканского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бюджета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Чувашской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Республики,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бюджета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Мариинско-Посадского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округа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5</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человек;</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доля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вакантных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должностей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службы,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замещаемых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из</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кадрового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резерва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органов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местного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самоуправления,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5,0</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процента;</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доля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служащих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возрасте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до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30</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лет</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общей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численности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служащих,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имеющих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стаж</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службы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более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3</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лет,</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10,0</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процента;</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доля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служащих,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оценивших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условия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результаты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своей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работы,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морально-психологичес</w:t>
            </w:r>
            <w:r w:rsidRPr="009606C2">
              <w:rPr>
                <w:rFonts w:ascii="Arial" w:hAnsi="Arial" w:cs="Arial"/>
                <w:color w:val="000000"/>
                <w:sz w:val="20"/>
                <w:lang w:eastAsia="en-US"/>
              </w:rPr>
              <w:softHyphen/>
              <w:t>кий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климат</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коллективе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не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ниже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оценки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«удовлетворительно»,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80</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процентов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от</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числа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опрошенных</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p>
        </w:tc>
      </w:tr>
      <w:tr w:rsidR="004D2AC3" w:rsidRPr="009606C2" w:rsidTr="00943B74">
        <w:trPr>
          <w:cantSplit/>
        </w:trPr>
        <w:tc>
          <w:tcPr>
            <w:tcW w:w="152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Этапы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сроки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реализации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подпрограммы</w:t>
            </w:r>
          </w:p>
        </w:tc>
        <w:tc>
          <w:tcPr>
            <w:tcW w:w="158"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w:t>
            </w:r>
          </w:p>
        </w:tc>
        <w:tc>
          <w:tcPr>
            <w:tcW w:w="332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2023–2035</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годы:</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1</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этап</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2023–2025</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годы;</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2</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этап</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2026–2030</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годы;</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3</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этап</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2031–2035</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годы</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p>
        </w:tc>
      </w:tr>
      <w:tr w:rsidR="004D2AC3" w:rsidRPr="009606C2" w:rsidTr="00943B74">
        <w:trPr>
          <w:cantSplit/>
        </w:trPr>
        <w:tc>
          <w:tcPr>
            <w:tcW w:w="152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Объемы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финансирования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подпрограммы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разбивкой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годам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реализации</w:t>
            </w:r>
            <w:r w:rsidR="00887618" w:rsidRPr="009606C2">
              <w:rPr>
                <w:rFonts w:ascii="Arial" w:hAnsi="Arial" w:cs="Arial"/>
                <w:color w:val="000000"/>
                <w:sz w:val="20"/>
                <w:lang w:eastAsia="en-US"/>
              </w:rPr>
              <w:t xml:space="preserve"> </w:t>
            </w:r>
          </w:p>
        </w:tc>
        <w:tc>
          <w:tcPr>
            <w:tcW w:w="158"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w:t>
            </w:r>
          </w:p>
        </w:tc>
        <w:tc>
          <w:tcPr>
            <w:tcW w:w="332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прогнозируемые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объемы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финансирования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мероприятий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подпрограммы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2023–2035</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годах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составляют</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0,0</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рублей.</w:t>
            </w:r>
            <w:r w:rsidR="00887618" w:rsidRPr="009606C2">
              <w:rPr>
                <w:rFonts w:ascii="Arial" w:hAnsi="Arial" w:cs="Arial"/>
                <w:color w:val="000000"/>
                <w:sz w:val="20"/>
                <w:lang w:eastAsia="en-US"/>
              </w:rPr>
              <w:t xml:space="preserve"> </w:t>
            </w:r>
          </w:p>
        </w:tc>
      </w:tr>
      <w:tr w:rsidR="004D2AC3" w:rsidRPr="009606C2" w:rsidTr="00943B74">
        <w:trPr>
          <w:cantSplit/>
        </w:trPr>
        <w:tc>
          <w:tcPr>
            <w:tcW w:w="152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Ожидаемые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результаты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реализации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подпрограммы</w:t>
            </w:r>
          </w:p>
        </w:tc>
        <w:tc>
          <w:tcPr>
            <w:tcW w:w="158"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w:t>
            </w:r>
          </w:p>
        </w:tc>
        <w:tc>
          <w:tcPr>
            <w:tcW w:w="332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полнота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нормативно-правовой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базы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Мариинско-Посадского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округа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вопросам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службы;</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создание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эффективной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системы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поиска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отбора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кандидатов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для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замещения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должностей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службы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включения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кадровые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резервы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органов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местного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самоуправления,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основанной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на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принципах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открытости,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объективности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равного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доступа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граждан</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службе;</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использование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инновационных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технологий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профессионального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развития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служащих,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лиц,</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состоящих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кадровых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резервах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органов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местного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самоуправления;</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применение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современных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методов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оценки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граждан</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служащих;</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доверие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граждан</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деятельности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служащих;</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стабильность</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профессионального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кадрового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состава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службы;</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эффективность</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кадровых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резервов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органов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местного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самоуправления;</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престиж</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службы;</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формирование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положительного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имиджа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органов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местного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самоуправления.</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p>
        </w:tc>
      </w:tr>
    </w:tbl>
    <w:p w:rsidR="001421FB" w:rsidRDefault="001421FB" w:rsidP="009606C2">
      <w:pPr>
        <w:autoSpaceDE w:val="0"/>
        <w:autoSpaceDN w:val="0"/>
        <w:adjustRightInd w:val="0"/>
        <w:spacing w:after="0" w:line="240" w:lineRule="auto"/>
        <w:jc w:val="center"/>
        <w:rPr>
          <w:rFonts w:ascii="Arial" w:hAnsi="Arial" w:cs="Arial"/>
          <w:color w:val="000000"/>
          <w:sz w:val="20"/>
        </w:rPr>
      </w:pPr>
    </w:p>
    <w:p w:rsidR="004D2AC3" w:rsidRPr="009606C2" w:rsidRDefault="00887618" w:rsidP="009606C2">
      <w:pPr>
        <w:autoSpaceDE w:val="0"/>
        <w:autoSpaceDN w:val="0"/>
        <w:adjustRightInd w:val="0"/>
        <w:spacing w:after="0" w:line="240" w:lineRule="auto"/>
        <w:jc w:val="center"/>
        <w:rPr>
          <w:rFonts w:ascii="Arial" w:hAnsi="Arial" w:cs="Arial"/>
          <w:b/>
          <w:color w:val="000000"/>
          <w:sz w:val="20"/>
          <w:lang w:eastAsia="en-US"/>
        </w:rPr>
      </w:pPr>
      <w:r w:rsidRPr="009606C2">
        <w:rPr>
          <w:rFonts w:ascii="Arial" w:hAnsi="Arial" w:cs="Arial"/>
          <w:color w:val="000000"/>
          <w:sz w:val="20"/>
        </w:rPr>
        <w:t xml:space="preserve"> </w:t>
      </w:r>
      <w:r w:rsidR="004D2AC3" w:rsidRPr="009606C2">
        <w:rPr>
          <w:rFonts w:ascii="Arial" w:hAnsi="Arial" w:cs="Arial"/>
          <w:b/>
          <w:color w:val="000000"/>
          <w:sz w:val="20"/>
        </w:rPr>
        <w:t>Раздел</w:t>
      </w:r>
      <w:r w:rsidRPr="009606C2">
        <w:rPr>
          <w:rFonts w:ascii="Arial" w:hAnsi="Arial" w:cs="Arial"/>
          <w:b/>
          <w:color w:val="000000"/>
          <w:sz w:val="20"/>
        </w:rPr>
        <w:t xml:space="preserve"> </w:t>
      </w:r>
      <w:r w:rsidR="004D2AC3" w:rsidRPr="009606C2">
        <w:rPr>
          <w:rFonts w:ascii="Arial" w:hAnsi="Arial" w:cs="Arial"/>
          <w:b/>
          <w:color w:val="000000"/>
          <w:sz w:val="20"/>
        </w:rPr>
        <w:t>I.</w:t>
      </w:r>
      <w:r w:rsidRPr="009606C2">
        <w:rPr>
          <w:rFonts w:ascii="Arial" w:hAnsi="Arial" w:cs="Arial"/>
          <w:b/>
          <w:color w:val="000000"/>
          <w:sz w:val="20"/>
        </w:rPr>
        <w:t xml:space="preserve"> </w:t>
      </w:r>
      <w:r w:rsidR="004D2AC3" w:rsidRPr="009606C2">
        <w:rPr>
          <w:rFonts w:ascii="Arial" w:hAnsi="Arial" w:cs="Arial"/>
          <w:b/>
          <w:color w:val="000000"/>
          <w:sz w:val="20"/>
          <w:lang w:eastAsia="en-US"/>
        </w:rPr>
        <w:t>Приоритеты</w:t>
      </w:r>
      <w:r w:rsidRPr="009606C2">
        <w:rPr>
          <w:rFonts w:ascii="Arial" w:hAnsi="Arial" w:cs="Arial"/>
          <w:b/>
          <w:color w:val="000000"/>
          <w:sz w:val="20"/>
          <w:lang w:eastAsia="en-US"/>
        </w:rPr>
        <w:t xml:space="preserve"> </w:t>
      </w:r>
      <w:r w:rsidR="004D2AC3" w:rsidRPr="009606C2">
        <w:rPr>
          <w:rFonts w:ascii="Arial" w:hAnsi="Arial" w:cs="Arial"/>
          <w:b/>
          <w:color w:val="000000"/>
          <w:sz w:val="20"/>
          <w:lang w:eastAsia="en-US"/>
        </w:rPr>
        <w:t>и</w:t>
      </w:r>
      <w:r w:rsidRPr="009606C2">
        <w:rPr>
          <w:rFonts w:ascii="Arial" w:hAnsi="Arial" w:cs="Arial"/>
          <w:b/>
          <w:color w:val="000000"/>
          <w:sz w:val="20"/>
          <w:lang w:eastAsia="en-US"/>
        </w:rPr>
        <w:t xml:space="preserve"> </w:t>
      </w:r>
      <w:r w:rsidR="004D2AC3" w:rsidRPr="009606C2">
        <w:rPr>
          <w:rFonts w:ascii="Arial" w:hAnsi="Arial" w:cs="Arial"/>
          <w:b/>
          <w:color w:val="000000"/>
          <w:sz w:val="20"/>
          <w:lang w:eastAsia="en-US"/>
        </w:rPr>
        <w:t>цель</w:t>
      </w:r>
      <w:r w:rsidRPr="009606C2">
        <w:rPr>
          <w:rFonts w:ascii="Arial" w:hAnsi="Arial" w:cs="Arial"/>
          <w:b/>
          <w:color w:val="000000"/>
          <w:sz w:val="20"/>
          <w:lang w:eastAsia="en-US"/>
        </w:rPr>
        <w:t xml:space="preserve"> </w:t>
      </w:r>
      <w:r w:rsidR="004D2AC3" w:rsidRPr="009606C2">
        <w:rPr>
          <w:rFonts w:ascii="Arial" w:hAnsi="Arial" w:cs="Arial"/>
          <w:b/>
          <w:color w:val="000000"/>
          <w:sz w:val="20"/>
          <w:lang w:eastAsia="en-US"/>
        </w:rPr>
        <w:t>подпрограммы</w:t>
      </w:r>
      <w:r w:rsidRPr="009606C2">
        <w:rPr>
          <w:rFonts w:ascii="Arial" w:hAnsi="Arial" w:cs="Arial"/>
          <w:b/>
          <w:color w:val="000000"/>
          <w:sz w:val="20"/>
          <w:lang w:eastAsia="en-US"/>
        </w:rPr>
        <w:t xml:space="preserve"> </w:t>
      </w:r>
      <w:r w:rsidR="004D2AC3" w:rsidRPr="009606C2">
        <w:rPr>
          <w:rFonts w:ascii="Arial" w:hAnsi="Arial" w:cs="Arial"/>
          <w:b/>
          <w:color w:val="000000"/>
          <w:sz w:val="20"/>
          <w:lang w:eastAsia="en-US"/>
        </w:rPr>
        <w:t>«Развитие</w:t>
      </w:r>
      <w:r w:rsidRPr="009606C2">
        <w:rPr>
          <w:rFonts w:ascii="Arial" w:hAnsi="Arial" w:cs="Arial"/>
          <w:b/>
          <w:color w:val="000000"/>
          <w:sz w:val="20"/>
          <w:lang w:eastAsia="en-US"/>
        </w:rPr>
        <w:t xml:space="preserve"> </w:t>
      </w:r>
      <w:r w:rsidR="004D2AC3" w:rsidRPr="009606C2">
        <w:rPr>
          <w:rFonts w:ascii="Arial" w:hAnsi="Arial" w:cs="Arial"/>
          <w:b/>
          <w:color w:val="000000"/>
          <w:sz w:val="20"/>
          <w:lang w:eastAsia="en-US"/>
        </w:rPr>
        <w:t>муниципальной</w:t>
      </w:r>
      <w:r w:rsidRPr="009606C2">
        <w:rPr>
          <w:rFonts w:ascii="Arial" w:hAnsi="Arial" w:cs="Arial"/>
          <w:b/>
          <w:color w:val="000000"/>
          <w:sz w:val="20"/>
          <w:lang w:eastAsia="en-US"/>
        </w:rPr>
        <w:t xml:space="preserve"> </w:t>
      </w:r>
    </w:p>
    <w:p w:rsidR="004D2AC3" w:rsidRPr="009606C2" w:rsidRDefault="004D2AC3" w:rsidP="009606C2">
      <w:pPr>
        <w:autoSpaceDE w:val="0"/>
        <w:autoSpaceDN w:val="0"/>
        <w:adjustRightInd w:val="0"/>
        <w:spacing w:after="0" w:line="240" w:lineRule="auto"/>
        <w:jc w:val="center"/>
        <w:rPr>
          <w:rFonts w:ascii="Arial" w:hAnsi="Arial" w:cs="Arial"/>
          <w:b/>
          <w:color w:val="000000"/>
          <w:sz w:val="20"/>
          <w:lang w:eastAsia="en-US"/>
        </w:rPr>
      </w:pPr>
      <w:r w:rsidRPr="009606C2">
        <w:rPr>
          <w:rFonts w:ascii="Arial" w:hAnsi="Arial" w:cs="Arial"/>
          <w:b/>
          <w:color w:val="000000"/>
          <w:sz w:val="20"/>
          <w:lang w:eastAsia="en-US"/>
        </w:rPr>
        <w:t>службы</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в</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Мариинско-Посадском</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муниципальном</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округе»</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муниципальной</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программы</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Мариинско-Посадского</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муниципального</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округа</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«Развитие</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потенциала</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муниципального</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управления»</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Приоритеты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вопросах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развития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службы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определены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Федеральным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законом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службе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Российской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Федерации»,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Указом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Президента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Российской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Федерации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от</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7</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мая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2012</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601</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«Об</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основных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направлениях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совершенствования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государственного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управления»,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Законом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Чувашской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Республики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службе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Чувашской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Республике»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основными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целями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программы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Мариинско-Посадского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округа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«Развитие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потенциала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управления».</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Основной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целью</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подпрограммы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«Развитие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службы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Мариинско-Посадском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округе»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программы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Мариинско-Посадского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округа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«Развитие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потенциала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управления»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(далее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подпрограмма)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является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повышение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эффективности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службы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Мариинско-Посадском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округе,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также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результативности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профессиональной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служебной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деятельности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служащих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Мариинско-Посадском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округе.</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Достижению</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поставленной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подпрограмме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цели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способствует</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решение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следующих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задач:</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совершенствование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системы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правового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регулирования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службы;</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внедрение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новых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кадровых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технологий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на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службе;</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эффективность</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подготовки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кадров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для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службы,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профессионального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развития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служащих,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лиц,</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состоящих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кадровых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резервах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органов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местного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самоуправления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Мариинско-Посадском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округе;</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повышение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престижа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службы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органов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местного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самоуправления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Мариинско-Посадском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округе;</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совершенствование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порядка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формирования,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использования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подготовки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кадровых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резервов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органов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местного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самоуправления;</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создание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объективных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прозрачных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механизмов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конкурсного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отбора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кандидатов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на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замещение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должностей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службы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включение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кадровые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резервы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органов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местного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самоуправления;</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формирование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положительного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имиджа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органов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местного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самоуправления;</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обеспечение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стабильности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кадрового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состава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органов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местного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самоуправления;</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совершенствование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организационной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системы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управления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кадровыми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процессами.</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Подпрограмма</w:t>
      </w:r>
      <w:r w:rsidR="00887618" w:rsidRPr="009606C2">
        <w:rPr>
          <w:rFonts w:ascii="Arial" w:hAnsi="Arial" w:cs="Arial"/>
          <w:color w:val="000000"/>
          <w:sz w:val="20"/>
        </w:rPr>
        <w:t xml:space="preserve"> </w:t>
      </w:r>
      <w:r w:rsidRPr="009606C2">
        <w:rPr>
          <w:rFonts w:ascii="Arial" w:hAnsi="Arial" w:cs="Arial"/>
          <w:color w:val="000000"/>
          <w:sz w:val="20"/>
        </w:rPr>
        <w:t>отражает</w:t>
      </w:r>
      <w:r w:rsidR="00887618" w:rsidRPr="009606C2">
        <w:rPr>
          <w:rFonts w:ascii="Arial" w:hAnsi="Arial" w:cs="Arial"/>
          <w:color w:val="000000"/>
          <w:sz w:val="20"/>
        </w:rPr>
        <w:t xml:space="preserve"> </w:t>
      </w:r>
      <w:r w:rsidRPr="009606C2">
        <w:rPr>
          <w:rFonts w:ascii="Arial" w:hAnsi="Arial" w:cs="Arial"/>
          <w:color w:val="000000"/>
          <w:sz w:val="20"/>
        </w:rPr>
        <w:t>участие</w:t>
      </w:r>
      <w:r w:rsidR="00887618" w:rsidRPr="009606C2">
        <w:rPr>
          <w:rFonts w:ascii="Arial" w:hAnsi="Arial" w:cs="Arial"/>
          <w:color w:val="000000"/>
          <w:sz w:val="20"/>
        </w:rPr>
        <w:t xml:space="preserve"> </w:t>
      </w:r>
      <w:r w:rsidRPr="009606C2">
        <w:rPr>
          <w:rFonts w:ascii="Arial" w:hAnsi="Arial" w:cs="Arial"/>
          <w:color w:val="000000"/>
          <w:sz w:val="20"/>
        </w:rPr>
        <w:t>органов</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самоуправления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предусмотренных</w:t>
      </w:r>
      <w:r w:rsidR="00887618" w:rsidRPr="009606C2">
        <w:rPr>
          <w:rFonts w:ascii="Arial" w:hAnsi="Arial" w:cs="Arial"/>
          <w:color w:val="000000"/>
          <w:sz w:val="20"/>
        </w:rPr>
        <w:t xml:space="preserve"> </w:t>
      </w:r>
      <w:r w:rsidRPr="009606C2">
        <w:rPr>
          <w:rFonts w:ascii="Arial" w:hAnsi="Arial" w:cs="Arial"/>
          <w:color w:val="000000"/>
          <w:sz w:val="20"/>
        </w:rPr>
        <w:t>подпрограммой.</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предусмотрены</w:t>
      </w:r>
      <w:r w:rsidR="00887618" w:rsidRPr="009606C2">
        <w:rPr>
          <w:rFonts w:ascii="Arial" w:hAnsi="Arial" w:cs="Arial"/>
          <w:color w:val="000000"/>
          <w:sz w:val="20"/>
        </w:rPr>
        <w:t xml:space="preserve"> </w:t>
      </w:r>
      <w:r w:rsidRPr="009606C2">
        <w:rPr>
          <w:rFonts w:ascii="Arial" w:hAnsi="Arial" w:cs="Arial"/>
          <w:color w:val="000000"/>
          <w:sz w:val="20"/>
        </w:rPr>
        <w:t>методическое</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консультационное</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деятельности</w:t>
      </w:r>
      <w:r w:rsidR="00887618" w:rsidRPr="009606C2">
        <w:rPr>
          <w:rFonts w:ascii="Arial" w:hAnsi="Arial" w:cs="Arial"/>
          <w:color w:val="000000"/>
          <w:sz w:val="20"/>
        </w:rPr>
        <w:t xml:space="preserve"> </w:t>
      </w:r>
      <w:r w:rsidRPr="009606C2">
        <w:rPr>
          <w:rFonts w:ascii="Arial" w:hAnsi="Arial" w:cs="Arial"/>
          <w:color w:val="000000"/>
          <w:sz w:val="20"/>
        </w:rPr>
        <w:t>кадровых</w:t>
      </w:r>
      <w:r w:rsidR="00887618" w:rsidRPr="009606C2">
        <w:rPr>
          <w:rFonts w:ascii="Arial" w:hAnsi="Arial" w:cs="Arial"/>
          <w:color w:val="000000"/>
          <w:sz w:val="20"/>
        </w:rPr>
        <w:t xml:space="preserve"> </w:t>
      </w:r>
      <w:r w:rsidRPr="009606C2">
        <w:rPr>
          <w:rFonts w:ascii="Arial" w:hAnsi="Arial" w:cs="Arial"/>
          <w:color w:val="000000"/>
          <w:sz w:val="20"/>
        </w:rPr>
        <w:t>служб</w:t>
      </w:r>
      <w:r w:rsidR="00887618" w:rsidRPr="009606C2">
        <w:rPr>
          <w:rFonts w:ascii="Arial" w:hAnsi="Arial" w:cs="Arial"/>
          <w:color w:val="000000"/>
          <w:sz w:val="20"/>
        </w:rPr>
        <w:t xml:space="preserve"> </w:t>
      </w:r>
      <w:r w:rsidRPr="009606C2">
        <w:rPr>
          <w:rFonts w:ascii="Arial" w:hAnsi="Arial" w:cs="Arial"/>
          <w:color w:val="000000"/>
          <w:sz w:val="20"/>
        </w:rPr>
        <w:t>органов</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самоуправления,</w:t>
      </w:r>
      <w:r w:rsidR="00887618" w:rsidRPr="009606C2">
        <w:rPr>
          <w:rFonts w:ascii="Arial" w:hAnsi="Arial" w:cs="Arial"/>
          <w:color w:val="000000"/>
          <w:sz w:val="20"/>
        </w:rPr>
        <w:t xml:space="preserve"> </w:t>
      </w:r>
      <w:r w:rsidRPr="009606C2">
        <w:rPr>
          <w:rFonts w:ascii="Arial" w:hAnsi="Arial" w:cs="Arial"/>
          <w:color w:val="000000"/>
          <w:sz w:val="20"/>
        </w:rPr>
        <w:t>организация</w:t>
      </w:r>
      <w:r w:rsidR="00887618" w:rsidRPr="009606C2">
        <w:rPr>
          <w:rFonts w:ascii="Arial" w:hAnsi="Arial" w:cs="Arial"/>
          <w:color w:val="000000"/>
          <w:sz w:val="20"/>
        </w:rPr>
        <w:t xml:space="preserve"> </w:t>
      </w:r>
      <w:r w:rsidRPr="009606C2">
        <w:rPr>
          <w:rFonts w:ascii="Arial" w:hAnsi="Arial" w:cs="Arial"/>
          <w:color w:val="000000"/>
          <w:sz w:val="20"/>
        </w:rPr>
        <w:t>дополнительного</w:t>
      </w:r>
      <w:r w:rsidR="00887618" w:rsidRPr="009606C2">
        <w:rPr>
          <w:rFonts w:ascii="Arial" w:hAnsi="Arial" w:cs="Arial"/>
          <w:color w:val="000000"/>
          <w:sz w:val="20"/>
        </w:rPr>
        <w:t xml:space="preserve"> </w:t>
      </w:r>
      <w:r w:rsidRPr="009606C2">
        <w:rPr>
          <w:rFonts w:ascii="Arial" w:hAnsi="Arial" w:cs="Arial"/>
          <w:color w:val="000000"/>
          <w:sz w:val="20"/>
        </w:rPr>
        <w:t>профессионального</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служащих</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Мариинско-Посадском</w:t>
      </w:r>
      <w:r w:rsidR="00887618" w:rsidRPr="009606C2">
        <w:rPr>
          <w:rFonts w:ascii="Arial" w:hAnsi="Arial" w:cs="Arial"/>
          <w:color w:val="000000"/>
          <w:sz w:val="20"/>
        </w:rPr>
        <w:t xml:space="preserve"> </w:t>
      </w:r>
      <w:r w:rsidRPr="009606C2">
        <w:rPr>
          <w:rFonts w:ascii="Arial" w:hAnsi="Arial" w:cs="Arial"/>
          <w:color w:val="000000"/>
          <w:sz w:val="20"/>
        </w:rPr>
        <w:t>муниципальном</w:t>
      </w:r>
      <w:r w:rsidR="00887618" w:rsidRPr="009606C2">
        <w:rPr>
          <w:rFonts w:ascii="Arial" w:hAnsi="Arial" w:cs="Arial"/>
          <w:color w:val="000000"/>
          <w:sz w:val="20"/>
        </w:rPr>
        <w:t xml:space="preserve"> </w:t>
      </w:r>
      <w:r w:rsidRPr="009606C2">
        <w:rPr>
          <w:rFonts w:ascii="Arial" w:hAnsi="Arial" w:cs="Arial"/>
          <w:color w:val="000000"/>
          <w:sz w:val="20"/>
        </w:rPr>
        <w:t>округе,</w:t>
      </w:r>
      <w:r w:rsidR="00887618" w:rsidRPr="009606C2">
        <w:rPr>
          <w:rFonts w:ascii="Arial" w:hAnsi="Arial" w:cs="Arial"/>
          <w:color w:val="000000"/>
          <w:sz w:val="20"/>
        </w:rPr>
        <w:t xml:space="preserve"> </w:t>
      </w:r>
      <w:r w:rsidRPr="009606C2">
        <w:rPr>
          <w:rFonts w:ascii="Arial" w:hAnsi="Arial" w:cs="Arial"/>
          <w:color w:val="000000"/>
          <w:sz w:val="20"/>
        </w:rPr>
        <w:t>внедрение</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службе</w:t>
      </w:r>
      <w:r w:rsidR="00887618" w:rsidRPr="009606C2">
        <w:rPr>
          <w:rFonts w:ascii="Arial" w:hAnsi="Arial" w:cs="Arial"/>
          <w:color w:val="000000"/>
          <w:sz w:val="20"/>
        </w:rPr>
        <w:t xml:space="preserve"> </w:t>
      </w:r>
      <w:r w:rsidRPr="009606C2">
        <w:rPr>
          <w:rFonts w:ascii="Arial" w:hAnsi="Arial" w:cs="Arial"/>
          <w:color w:val="000000"/>
          <w:sz w:val="20"/>
        </w:rPr>
        <w:t>современных</w:t>
      </w:r>
      <w:r w:rsidR="00887618" w:rsidRPr="009606C2">
        <w:rPr>
          <w:rFonts w:ascii="Arial" w:hAnsi="Arial" w:cs="Arial"/>
          <w:color w:val="000000"/>
          <w:sz w:val="20"/>
        </w:rPr>
        <w:t xml:space="preserve"> </w:t>
      </w:r>
      <w:r w:rsidRPr="009606C2">
        <w:rPr>
          <w:rFonts w:ascii="Arial" w:hAnsi="Arial" w:cs="Arial"/>
          <w:color w:val="000000"/>
          <w:sz w:val="20"/>
        </w:rPr>
        <w:t>кадровых</w:t>
      </w:r>
      <w:r w:rsidR="00887618" w:rsidRPr="009606C2">
        <w:rPr>
          <w:rFonts w:ascii="Arial" w:hAnsi="Arial" w:cs="Arial"/>
          <w:color w:val="000000"/>
          <w:sz w:val="20"/>
        </w:rPr>
        <w:t xml:space="preserve"> </w:t>
      </w:r>
      <w:r w:rsidRPr="009606C2">
        <w:rPr>
          <w:rFonts w:ascii="Arial" w:hAnsi="Arial" w:cs="Arial"/>
          <w:color w:val="000000"/>
          <w:sz w:val="20"/>
        </w:rPr>
        <w:t>технологий.</w:t>
      </w:r>
    </w:p>
    <w:p w:rsidR="001421FB" w:rsidRPr="009606C2" w:rsidRDefault="004D2AC3" w:rsidP="00943B74">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повышения</w:t>
      </w:r>
      <w:r w:rsidR="00887618" w:rsidRPr="009606C2">
        <w:rPr>
          <w:rFonts w:ascii="Arial" w:hAnsi="Arial" w:cs="Arial"/>
          <w:color w:val="000000"/>
          <w:sz w:val="20"/>
        </w:rPr>
        <w:t xml:space="preserve"> </w:t>
      </w:r>
      <w:r w:rsidRPr="009606C2">
        <w:rPr>
          <w:rFonts w:ascii="Arial" w:hAnsi="Arial" w:cs="Arial"/>
          <w:color w:val="000000"/>
          <w:sz w:val="20"/>
        </w:rPr>
        <w:t>престижа</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службы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формирования</w:t>
      </w:r>
      <w:r w:rsidR="00887618" w:rsidRPr="009606C2">
        <w:rPr>
          <w:rFonts w:ascii="Arial" w:hAnsi="Arial" w:cs="Arial"/>
          <w:color w:val="000000"/>
          <w:sz w:val="20"/>
        </w:rPr>
        <w:t xml:space="preserve"> </w:t>
      </w:r>
      <w:r w:rsidRPr="009606C2">
        <w:rPr>
          <w:rFonts w:ascii="Arial" w:hAnsi="Arial" w:cs="Arial"/>
          <w:color w:val="000000"/>
          <w:sz w:val="20"/>
        </w:rPr>
        <w:t>положительного</w:t>
      </w:r>
      <w:r w:rsidR="00887618" w:rsidRPr="009606C2">
        <w:rPr>
          <w:rFonts w:ascii="Arial" w:hAnsi="Arial" w:cs="Arial"/>
          <w:color w:val="000000"/>
          <w:sz w:val="20"/>
        </w:rPr>
        <w:t xml:space="preserve"> </w:t>
      </w:r>
      <w:r w:rsidRPr="009606C2">
        <w:rPr>
          <w:rFonts w:ascii="Arial" w:hAnsi="Arial" w:cs="Arial"/>
          <w:color w:val="000000"/>
          <w:sz w:val="20"/>
        </w:rPr>
        <w:t>имиджа</w:t>
      </w:r>
      <w:r w:rsidR="00887618" w:rsidRPr="009606C2">
        <w:rPr>
          <w:rFonts w:ascii="Arial" w:hAnsi="Arial" w:cs="Arial"/>
          <w:color w:val="000000"/>
          <w:sz w:val="20"/>
        </w:rPr>
        <w:t xml:space="preserve"> </w:t>
      </w:r>
      <w:r w:rsidRPr="009606C2">
        <w:rPr>
          <w:rFonts w:ascii="Arial" w:hAnsi="Arial" w:cs="Arial"/>
          <w:color w:val="000000"/>
          <w:sz w:val="20"/>
        </w:rPr>
        <w:t>органов</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самоуправления</w:t>
      </w:r>
      <w:r w:rsidR="00887618" w:rsidRPr="009606C2">
        <w:rPr>
          <w:rFonts w:ascii="Arial" w:hAnsi="Arial" w:cs="Arial"/>
          <w:color w:val="000000"/>
          <w:sz w:val="20"/>
        </w:rPr>
        <w:t xml:space="preserve"> </w:t>
      </w:r>
      <w:r w:rsidRPr="009606C2">
        <w:rPr>
          <w:rFonts w:ascii="Arial" w:hAnsi="Arial" w:cs="Arial"/>
          <w:color w:val="000000"/>
          <w:sz w:val="20"/>
        </w:rPr>
        <w:t>важное</w:t>
      </w:r>
      <w:r w:rsidR="00887618" w:rsidRPr="009606C2">
        <w:rPr>
          <w:rFonts w:ascii="Arial" w:hAnsi="Arial" w:cs="Arial"/>
          <w:color w:val="000000"/>
          <w:sz w:val="20"/>
        </w:rPr>
        <w:t xml:space="preserve"> </w:t>
      </w:r>
      <w:r w:rsidRPr="009606C2">
        <w:rPr>
          <w:rFonts w:ascii="Arial" w:hAnsi="Arial" w:cs="Arial"/>
          <w:color w:val="000000"/>
          <w:sz w:val="20"/>
        </w:rPr>
        <w:t>значение</w:t>
      </w:r>
      <w:r w:rsidR="00887618" w:rsidRPr="009606C2">
        <w:rPr>
          <w:rFonts w:ascii="Arial" w:hAnsi="Arial" w:cs="Arial"/>
          <w:color w:val="000000"/>
          <w:sz w:val="20"/>
        </w:rPr>
        <w:t xml:space="preserve"> </w:t>
      </w:r>
      <w:r w:rsidRPr="009606C2">
        <w:rPr>
          <w:rFonts w:ascii="Arial" w:hAnsi="Arial" w:cs="Arial"/>
          <w:color w:val="000000"/>
          <w:sz w:val="20"/>
        </w:rPr>
        <w:t>имеет</w:t>
      </w:r>
      <w:r w:rsidR="00887618" w:rsidRPr="009606C2">
        <w:rPr>
          <w:rFonts w:ascii="Arial" w:hAnsi="Arial" w:cs="Arial"/>
          <w:color w:val="000000"/>
          <w:sz w:val="20"/>
        </w:rPr>
        <w:t xml:space="preserve"> </w:t>
      </w: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программ</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развитию</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службы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органах</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самоуправления,</w:t>
      </w:r>
      <w:r w:rsidR="00887618" w:rsidRPr="009606C2">
        <w:rPr>
          <w:rFonts w:ascii="Arial" w:hAnsi="Arial" w:cs="Arial"/>
          <w:color w:val="000000"/>
          <w:sz w:val="20"/>
        </w:rPr>
        <w:t xml:space="preserve"> </w:t>
      </w:r>
      <w:r w:rsidRPr="009606C2">
        <w:rPr>
          <w:rFonts w:ascii="Arial" w:hAnsi="Arial" w:cs="Arial"/>
          <w:color w:val="000000"/>
          <w:sz w:val="20"/>
        </w:rPr>
        <w:t>предусматривающих</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lang w:eastAsia="en-US"/>
        </w:rPr>
        <w:t>созданию</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эффективной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системы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поиска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отбора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кандидатов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для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замещения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должностей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службы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включения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кадровые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резервы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органов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местного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самоуправления,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основанной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на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принципах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открытости,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объективности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равного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доступа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граждан</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службе,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использование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инновационных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технологий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профессионального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развития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служащих,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лиц,</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состоящих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кадровых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резервах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органов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местного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самоуправления,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т.д.</w:t>
      </w:r>
    </w:p>
    <w:p w:rsidR="004D2AC3" w:rsidRPr="009606C2" w:rsidRDefault="004D2AC3" w:rsidP="009606C2">
      <w:pPr>
        <w:autoSpaceDE w:val="0"/>
        <w:autoSpaceDN w:val="0"/>
        <w:adjustRightInd w:val="0"/>
        <w:spacing w:after="0" w:line="240" w:lineRule="auto"/>
        <w:jc w:val="center"/>
        <w:rPr>
          <w:rFonts w:ascii="Arial" w:hAnsi="Arial" w:cs="Arial"/>
          <w:b/>
          <w:color w:val="000000"/>
          <w:sz w:val="20"/>
        </w:rPr>
      </w:pPr>
      <w:r w:rsidRPr="009606C2">
        <w:rPr>
          <w:rFonts w:ascii="Arial" w:hAnsi="Arial" w:cs="Arial"/>
          <w:b/>
          <w:color w:val="000000"/>
          <w:sz w:val="20"/>
        </w:rPr>
        <w:t>Раздел</w:t>
      </w:r>
      <w:r w:rsidR="00887618" w:rsidRPr="009606C2">
        <w:rPr>
          <w:rFonts w:ascii="Arial" w:hAnsi="Arial" w:cs="Arial"/>
          <w:b/>
          <w:color w:val="000000"/>
          <w:sz w:val="20"/>
        </w:rPr>
        <w:t xml:space="preserve"> </w:t>
      </w:r>
      <w:r w:rsidRPr="009606C2">
        <w:rPr>
          <w:rFonts w:ascii="Arial" w:hAnsi="Arial" w:cs="Arial"/>
          <w:b/>
          <w:color w:val="000000"/>
          <w:sz w:val="20"/>
        </w:rPr>
        <w:t>II.</w:t>
      </w:r>
      <w:r w:rsidR="00887618" w:rsidRPr="009606C2">
        <w:rPr>
          <w:rFonts w:ascii="Arial" w:hAnsi="Arial" w:cs="Arial"/>
          <w:b/>
          <w:color w:val="000000"/>
          <w:sz w:val="20"/>
        </w:rPr>
        <w:t xml:space="preserve"> </w:t>
      </w:r>
      <w:r w:rsidRPr="009606C2">
        <w:rPr>
          <w:rFonts w:ascii="Arial" w:hAnsi="Arial" w:cs="Arial"/>
          <w:b/>
          <w:color w:val="000000"/>
          <w:sz w:val="20"/>
        </w:rPr>
        <w:t>Перечень</w:t>
      </w:r>
      <w:r w:rsidR="00887618" w:rsidRPr="009606C2">
        <w:rPr>
          <w:rFonts w:ascii="Arial" w:hAnsi="Arial" w:cs="Arial"/>
          <w:b/>
          <w:color w:val="000000"/>
          <w:sz w:val="20"/>
        </w:rPr>
        <w:t xml:space="preserve"> </w:t>
      </w:r>
      <w:r w:rsidRPr="009606C2">
        <w:rPr>
          <w:rFonts w:ascii="Arial" w:hAnsi="Arial" w:cs="Arial"/>
          <w:b/>
          <w:color w:val="000000"/>
          <w:sz w:val="20"/>
        </w:rPr>
        <w:t>и</w:t>
      </w:r>
      <w:r w:rsidR="00887618" w:rsidRPr="009606C2">
        <w:rPr>
          <w:rFonts w:ascii="Arial" w:hAnsi="Arial" w:cs="Arial"/>
          <w:b/>
          <w:color w:val="000000"/>
          <w:sz w:val="20"/>
        </w:rPr>
        <w:t xml:space="preserve"> </w:t>
      </w:r>
      <w:r w:rsidRPr="009606C2">
        <w:rPr>
          <w:rFonts w:ascii="Arial" w:hAnsi="Arial" w:cs="Arial"/>
          <w:b/>
          <w:color w:val="000000"/>
          <w:sz w:val="20"/>
        </w:rPr>
        <w:t>сведения</w:t>
      </w:r>
      <w:r w:rsidR="00887618" w:rsidRPr="009606C2">
        <w:rPr>
          <w:rFonts w:ascii="Arial" w:hAnsi="Arial" w:cs="Arial"/>
          <w:b/>
          <w:color w:val="000000"/>
          <w:sz w:val="20"/>
        </w:rPr>
        <w:t xml:space="preserve"> </w:t>
      </w:r>
      <w:r w:rsidRPr="009606C2">
        <w:rPr>
          <w:rFonts w:ascii="Arial" w:hAnsi="Arial" w:cs="Arial"/>
          <w:b/>
          <w:color w:val="000000"/>
          <w:sz w:val="20"/>
        </w:rPr>
        <w:t>о</w:t>
      </w:r>
      <w:r w:rsidR="00887618" w:rsidRPr="009606C2">
        <w:rPr>
          <w:rFonts w:ascii="Arial" w:hAnsi="Arial" w:cs="Arial"/>
          <w:b/>
          <w:color w:val="000000"/>
          <w:sz w:val="20"/>
        </w:rPr>
        <w:t xml:space="preserve"> </w:t>
      </w:r>
      <w:r w:rsidRPr="009606C2">
        <w:rPr>
          <w:rFonts w:ascii="Arial" w:hAnsi="Arial" w:cs="Arial"/>
          <w:b/>
          <w:color w:val="000000"/>
          <w:sz w:val="20"/>
        </w:rPr>
        <w:t>целевых</w:t>
      </w:r>
      <w:r w:rsidR="00887618" w:rsidRPr="009606C2">
        <w:rPr>
          <w:rFonts w:ascii="Arial" w:hAnsi="Arial" w:cs="Arial"/>
          <w:b/>
          <w:color w:val="000000"/>
          <w:sz w:val="20"/>
        </w:rPr>
        <w:t xml:space="preserve"> </w:t>
      </w:r>
      <w:r w:rsidRPr="009606C2">
        <w:rPr>
          <w:rFonts w:ascii="Arial" w:hAnsi="Arial" w:cs="Arial"/>
          <w:b/>
          <w:color w:val="000000"/>
          <w:sz w:val="20"/>
        </w:rPr>
        <w:t>индикаторах</w:t>
      </w:r>
      <w:r w:rsidR="00887618" w:rsidRPr="009606C2">
        <w:rPr>
          <w:rFonts w:ascii="Arial" w:hAnsi="Arial" w:cs="Arial"/>
          <w:b/>
          <w:color w:val="000000"/>
          <w:sz w:val="20"/>
        </w:rPr>
        <w:t xml:space="preserve"> </w:t>
      </w:r>
      <w:r w:rsidRPr="009606C2">
        <w:rPr>
          <w:rFonts w:ascii="Arial" w:hAnsi="Arial" w:cs="Arial"/>
          <w:b/>
          <w:color w:val="000000"/>
          <w:sz w:val="20"/>
        </w:rPr>
        <w:t>и</w:t>
      </w:r>
      <w:r w:rsidR="00887618" w:rsidRPr="009606C2">
        <w:rPr>
          <w:rFonts w:ascii="Arial" w:hAnsi="Arial" w:cs="Arial"/>
          <w:b/>
          <w:color w:val="000000"/>
          <w:sz w:val="20"/>
        </w:rPr>
        <w:t xml:space="preserve"> </w:t>
      </w:r>
      <w:r w:rsidRPr="009606C2">
        <w:rPr>
          <w:rFonts w:ascii="Arial" w:hAnsi="Arial" w:cs="Arial"/>
          <w:b/>
          <w:color w:val="000000"/>
          <w:sz w:val="20"/>
        </w:rPr>
        <w:t>показателях</w:t>
      </w:r>
      <w:r w:rsidR="00887618" w:rsidRPr="009606C2">
        <w:rPr>
          <w:rFonts w:ascii="Arial" w:hAnsi="Arial" w:cs="Arial"/>
          <w:b/>
          <w:color w:val="000000"/>
          <w:sz w:val="20"/>
        </w:rPr>
        <w:t xml:space="preserve"> </w:t>
      </w:r>
    </w:p>
    <w:p w:rsidR="004D2AC3" w:rsidRPr="009606C2" w:rsidRDefault="004D2AC3" w:rsidP="009606C2">
      <w:pPr>
        <w:autoSpaceDE w:val="0"/>
        <w:autoSpaceDN w:val="0"/>
        <w:adjustRightInd w:val="0"/>
        <w:spacing w:after="0" w:line="240" w:lineRule="auto"/>
        <w:jc w:val="center"/>
        <w:rPr>
          <w:rFonts w:ascii="Arial" w:hAnsi="Arial" w:cs="Arial"/>
          <w:b/>
          <w:color w:val="000000"/>
          <w:sz w:val="20"/>
        </w:rPr>
      </w:pPr>
      <w:r w:rsidRPr="009606C2">
        <w:rPr>
          <w:rFonts w:ascii="Arial" w:hAnsi="Arial" w:cs="Arial"/>
          <w:b/>
          <w:color w:val="000000"/>
          <w:sz w:val="20"/>
        </w:rPr>
        <w:t>подпрограммы</w:t>
      </w:r>
      <w:r w:rsidR="00887618" w:rsidRPr="009606C2">
        <w:rPr>
          <w:rFonts w:ascii="Arial" w:hAnsi="Arial" w:cs="Arial"/>
          <w:b/>
          <w:color w:val="000000"/>
          <w:sz w:val="20"/>
        </w:rPr>
        <w:t xml:space="preserve"> </w:t>
      </w:r>
      <w:r w:rsidRPr="009606C2">
        <w:rPr>
          <w:rFonts w:ascii="Arial" w:hAnsi="Arial" w:cs="Arial"/>
          <w:b/>
          <w:color w:val="000000"/>
          <w:sz w:val="20"/>
        </w:rPr>
        <w:t>с</w:t>
      </w:r>
      <w:r w:rsidR="00887618" w:rsidRPr="009606C2">
        <w:rPr>
          <w:rFonts w:ascii="Arial" w:hAnsi="Arial" w:cs="Arial"/>
          <w:b/>
          <w:color w:val="000000"/>
          <w:sz w:val="20"/>
        </w:rPr>
        <w:t xml:space="preserve"> </w:t>
      </w:r>
      <w:r w:rsidRPr="009606C2">
        <w:rPr>
          <w:rFonts w:ascii="Arial" w:hAnsi="Arial" w:cs="Arial"/>
          <w:b/>
          <w:color w:val="000000"/>
          <w:sz w:val="20"/>
        </w:rPr>
        <w:t>расшифровкой</w:t>
      </w:r>
      <w:r w:rsidR="00887618" w:rsidRPr="009606C2">
        <w:rPr>
          <w:rFonts w:ascii="Arial" w:hAnsi="Arial" w:cs="Arial"/>
          <w:b/>
          <w:color w:val="000000"/>
          <w:sz w:val="20"/>
        </w:rPr>
        <w:t xml:space="preserve"> </w:t>
      </w:r>
      <w:r w:rsidRPr="009606C2">
        <w:rPr>
          <w:rFonts w:ascii="Arial" w:hAnsi="Arial" w:cs="Arial"/>
          <w:b/>
          <w:color w:val="000000"/>
          <w:sz w:val="20"/>
        </w:rPr>
        <w:t>плановых</w:t>
      </w:r>
      <w:r w:rsidR="00887618" w:rsidRPr="009606C2">
        <w:rPr>
          <w:rFonts w:ascii="Arial" w:hAnsi="Arial" w:cs="Arial"/>
          <w:b/>
          <w:color w:val="000000"/>
          <w:sz w:val="20"/>
        </w:rPr>
        <w:t xml:space="preserve"> </w:t>
      </w:r>
      <w:r w:rsidRPr="009606C2">
        <w:rPr>
          <w:rFonts w:ascii="Arial" w:hAnsi="Arial" w:cs="Arial"/>
          <w:b/>
          <w:color w:val="000000"/>
          <w:sz w:val="20"/>
        </w:rPr>
        <w:t>значений</w:t>
      </w:r>
      <w:r w:rsidR="00887618" w:rsidRPr="009606C2">
        <w:rPr>
          <w:rFonts w:ascii="Arial" w:hAnsi="Arial" w:cs="Arial"/>
          <w:b/>
          <w:color w:val="000000"/>
          <w:sz w:val="20"/>
        </w:rPr>
        <w:t xml:space="preserve"> </w:t>
      </w:r>
      <w:r w:rsidRPr="009606C2">
        <w:rPr>
          <w:rFonts w:ascii="Arial" w:hAnsi="Arial" w:cs="Arial"/>
          <w:b/>
          <w:color w:val="000000"/>
          <w:sz w:val="20"/>
        </w:rPr>
        <w:t>по</w:t>
      </w:r>
      <w:r w:rsidR="00887618" w:rsidRPr="009606C2">
        <w:rPr>
          <w:rFonts w:ascii="Arial" w:hAnsi="Arial" w:cs="Arial"/>
          <w:b/>
          <w:color w:val="000000"/>
          <w:sz w:val="20"/>
        </w:rPr>
        <w:t xml:space="preserve"> </w:t>
      </w:r>
      <w:r w:rsidRPr="009606C2">
        <w:rPr>
          <w:rFonts w:ascii="Arial" w:hAnsi="Arial" w:cs="Arial"/>
          <w:b/>
          <w:color w:val="000000"/>
          <w:sz w:val="20"/>
        </w:rPr>
        <w:t>годам</w:t>
      </w:r>
      <w:r w:rsidR="00887618" w:rsidRPr="009606C2">
        <w:rPr>
          <w:rFonts w:ascii="Arial" w:hAnsi="Arial" w:cs="Arial"/>
          <w:b/>
          <w:color w:val="000000"/>
          <w:sz w:val="20"/>
        </w:rPr>
        <w:t xml:space="preserve"> </w:t>
      </w:r>
      <w:r w:rsidRPr="009606C2">
        <w:rPr>
          <w:rFonts w:ascii="Arial" w:hAnsi="Arial" w:cs="Arial"/>
          <w:b/>
          <w:color w:val="000000"/>
          <w:sz w:val="20"/>
        </w:rPr>
        <w:t>ее</w:t>
      </w:r>
      <w:r w:rsidR="00887618" w:rsidRPr="009606C2">
        <w:rPr>
          <w:rFonts w:ascii="Arial" w:hAnsi="Arial" w:cs="Arial"/>
          <w:b/>
          <w:color w:val="000000"/>
          <w:sz w:val="20"/>
        </w:rPr>
        <w:t xml:space="preserve"> </w:t>
      </w:r>
      <w:r w:rsidRPr="009606C2">
        <w:rPr>
          <w:rFonts w:ascii="Arial" w:hAnsi="Arial" w:cs="Arial"/>
          <w:b/>
          <w:color w:val="000000"/>
          <w:sz w:val="20"/>
        </w:rPr>
        <w:t>реализации</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Целевыми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индикаторами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показателями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подпрограммы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являются:</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доля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подготовленных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нормативных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правовых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актов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Мариинско-Посадского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округа,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регулирующих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вопросы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службы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Мариинско-Посадском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округе,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отнесенные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компетенции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органов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местного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самоуправления;</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количество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служащих,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прошедших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дополнительное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профессиональное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образование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текущем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году</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за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счет</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средств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республиканского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бюджета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Чувашской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Республики,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бюджета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Мариинско-Посадского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округа;</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доля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вакантных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должностей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службы,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замещаемых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из</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кадрового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резерва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органов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местного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самоуправления;</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доля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служащих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возрасте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до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30</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лет</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общей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численности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служащих,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имеющих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стаж</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службы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более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3</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лет;</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доля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служащих,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оценивших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условия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результаты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своей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работы,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морально-психологический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климат</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коллективе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не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ниже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оценки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«удовлетворительно».</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результате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реализации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мероприятий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подпрограммы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ожидается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достижение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следующих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целевых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индикаторов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показателей:</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доля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подготовленных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нормативных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правовых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актов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Мариинско-Посадского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округа,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регулирующих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вопросы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службы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Мариинско-Посадском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округе,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отнесенные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компетенции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органов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местного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самоуправления:</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2023</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году</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100,0</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процента;</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2024</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году</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100,0</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процента;</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2025</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году</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100,0</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процента;</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2030</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году</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100,0</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процента;</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2035</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году</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100,0</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процента;</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lastRenderedPageBreak/>
        <w:t>количество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служащих,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прошедших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дополнительное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профессиональное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образование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текущем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году</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за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счет</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средств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республиканского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бюджета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Чувашской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Республики,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бюджета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Мариинско-Посадского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округа:</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2023</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году</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5</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человек;</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2024</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году</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5</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человек;</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2025</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году</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5</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человек;</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2030</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году</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5</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человек;</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2035</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году</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5</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человек;</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доля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вакантных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должностей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службы,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замещаемых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из</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кадрового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резерва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органов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местного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самоуправления:</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2023</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году</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5,0</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процента;</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2024</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году</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5,0</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процента;</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2025</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году</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5,0</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процента;</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2030</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году</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5,0</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процента;</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2035</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году</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5,0</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процента;</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доля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служащих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возрасте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до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30</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лет</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общей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численности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служащих,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имеющих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стаж</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службы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более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3</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лет:</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2023</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году</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10,0</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процента;</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2024</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году</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10,0</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процента;</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2025</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году</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10,0</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процента;</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2030</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году</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10,0</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процента;</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2035</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году</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10,0</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процента;</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доля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служащих,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оценивших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условия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результаты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своей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работы,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морально-психологический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климат</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коллективе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не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ниже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оценки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«удовлетворительно»:</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2023</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году</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80,0</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процента;</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2024</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году</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80,0</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процента;</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2025</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году</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80,0</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процента;</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2030</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году</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80,0</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процента;</w:t>
      </w:r>
    </w:p>
    <w:p w:rsidR="001421FB" w:rsidRPr="009606C2" w:rsidRDefault="004D2AC3" w:rsidP="00943B74">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2035</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году</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80,0</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процента.</w:t>
      </w:r>
    </w:p>
    <w:p w:rsidR="004D2AC3" w:rsidRPr="009606C2" w:rsidRDefault="004D2AC3" w:rsidP="009606C2">
      <w:pPr>
        <w:autoSpaceDE w:val="0"/>
        <w:autoSpaceDN w:val="0"/>
        <w:adjustRightInd w:val="0"/>
        <w:spacing w:after="0" w:line="240" w:lineRule="auto"/>
        <w:jc w:val="center"/>
        <w:rPr>
          <w:rFonts w:ascii="Arial" w:hAnsi="Arial" w:cs="Arial"/>
          <w:b/>
          <w:color w:val="000000"/>
          <w:sz w:val="20"/>
          <w:lang w:eastAsia="en-US"/>
        </w:rPr>
      </w:pPr>
      <w:r w:rsidRPr="009606C2">
        <w:rPr>
          <w:rFonts w:ascii="Arial" w:hAnsi="Arial" w:cs="Arial"/>
          <w:b/>
          <w:color w:val="000000"/>
          <w:sz w:val="20"/>
          <w:lang w:eastAsia="en-US"/>
        </w:rPr>
        <w:t>Раздел</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III.</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Характеристики</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основных</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мероприятий,</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мероприятий</w:t>
      </w:r>
      <w:r w:rsidR="00887618" w:rsidRPr="009606C2">
        <w:rPr>
          <w:rFonts w:ascii="Arial" w:hAnsi="Arial" w:cs="Arial"/>
          <w:b/>
          <w:color w:val="000000"/>
          <w:sz w:val="20"/>
          <w:lang w:eastAsia="en-US"/>
        </w:rPr>
        <w:t xml:space="preserve"> </w:t>
      </w:r>
    </w:p>
    <w:p w:rsidR="004D2AC3" w:rsidRPr="009606C2" w:rsidRDefault="004D2AC3" w:rsidP="009606C2">
      <w:pPr>
        <w:autoSpaceDE w:val="0"/>
        <w:autoSpaceDN w:val="0"/>
        <w:adjustRightInd w:val="0"/>
        <w:spacing w:after="0" w:line="240" w:lineRule="auto"/>
        <w:jc w:val="center"/>
        <w:rPr>
          <w:rFonts w:ascii="Arial" w:hAnsi="Arial" w:cs="Arial"/>
          <w:b/>
          <w:color w:val="000000"/>
          <w:sz w:val="20"/>
          <w:lang w:eastAsia="en-US"/>
        </w:rPr>
      </w:pPr>
      <w:r w:rsidRPr="009606C2">
        <w:rPr>
          <w:rFonts w:ascii="Arial" w:hAnsi="Arial" w:cs="Arial"/>
          <w:b/>
          <w:color w:val="000000"/>
          <w:sz w:val="20"/>
          <w:lang w:eastAsia="en-US"/>
        </w:rPr>
        <w:t>подпрограммы</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с</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указанием</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сроков</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и</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этапов</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их</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реализации</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Основные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мероприятия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подпрограммы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направлены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на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реализацию</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поставленных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целей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задач</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подпрограммы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программы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целом.</w:t>
      </w:r>
      <w:r w:rsidR="00887618" w:rsidRPr="009606C2">
        <w:rPr>
          <w:rFonts w:ascii="Arial" w:hAnsi="Arial" w:cs="Arial"/>
          <w:color w:val="000000"/>
          <w:sz w:val="20"/>
          <w:lang w:eastAsia="en-US"/>
        </w:rPr>
        <w:t xml:space="preserve"> </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Подпрограмма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объединяет</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пять</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основных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мероприятий:</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rPr>
        <w:t>Основное</w:t>
      </w:r>
      <w:r w:rsidR="00887618" w:rsidRPr="009606C2">
        <w:rPr>
          <w:rFonts w:ascii="Arial" w:hAnsi="Arial" w:cs="Arial"/>
          <w:color w:val="000000"/>
          <w:sz w:val="20"/>
        </w:rPr>
        <w:t xml:space="preserve"> </w:t>
      </w: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lang w:eastAsia="en-US"/>
        </w:rPr>
        <w:t>Развитие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нормативно-правовой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базы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Мариинско-Посадского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округа,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регулирующей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вопросы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службы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Мариинско-Посадском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округе</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данного</w:t>
      </w:r>
      <w:r w:rsidR="00887618" w:rsidRPr="009606C2">
        <w:rPr>
          <w:rFonts w:ascii="Arial" w:hAnsi="Arial" w:cs="Arial"/>
          <w:color w:val="000000"/>
          <w:sz w:val="20"/>
        </w:rPr>
        <w:t xml:space="preserve"> </w:t>
      </w:r>
      <w:r w:rsidRPr="009606C2">
        <w:rPr>
          <w:rFonts w:ascii="Arial" w:hAnsi="Arial" w:cs="Arial"/>
          <w:color w:val="000000"/>
          <w:sz w:val="20"/>
        </w:rPr>
        <w:t>основного</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предусматривается</w:t>
      </w:r>
      <w:r w:rsidR="00887618" w:rsidRPr="009606C2">
        <w:rPr>
          <w:rFonts w:ascii="Arial" w:hAnsi="Arial" w:cs="Arial"/>
          <w:color w:val="000000"/>
          <w:sz w:val="20"/>
        </w:rPr>
        <w:t xml:space="preserve"> </w:t>
      </w: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следующих</w:t>
      </w:r>
      <w:r w:rsidR="00887618" w:rsidRPr="009606C2">
        <w:rPr>
          <w:rFonts w:ascii="Arial" w:hAnsi="Arial" w:cs="Arial"/>
          <w:color w:val="000000"/>
          <w:sz w:val="20"/>
        </w:rPr>
        <w:t xml:space="preserve"> </w:t>
      </w:r>
      <w:r w:rsidRPr="009606C2">
        <w:rPr>
          <w:rFonts w:ascii="Arial" w:hAnsi="Arial" w:cs="Arial"/>
          <w:color w:val="000000"/>
          <w:sz w:val="20"/>
        </w:rPr>
        <w:t>мероприятий:</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Мероприятие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1.1.</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Совершенствование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развитие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нормативно-правовой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базы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Мариинско-Посадского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округа,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регулирующей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вопросы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службы.</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Мероприятие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1.2.</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Методическое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консультационное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обеспечение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деятельности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кадровых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служб</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органов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местного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самоуправления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Мариинско-Посадском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округе.</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Основное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мероприятие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Организация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дополнительного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профессионального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развития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служащих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Мариинско-Посадском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округе</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данного</w:t>
      </w:r>
      <w:r w:rsidR="00887618" w:rsidRPr="009606C2">
        <w:rPr>
          <w:rFonts w:ascii="Arial" w:hAnsi="Arial" w:cs="Arial"/>
          <w:color w:val="000000"/>
          <w:sz w:val="20"/>
        </w:rPr>
        <w:t xml:space="preserve"> </w:t>
      </w:r>
      <w:r w:rsidRPr="009606C2">
        <w:rPr>
          <w:rFonts w:ascii="Arial" w:hAnsi="Arial" w:cs="Arial"/>
          <w:color w:val="000000"/>
          <w:sz w:val="20"/>
        </w:rPr>
        <w:t>основного</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будут</w:t>
      </w:r>
      <w:r w:rsidR="00887618" w:rsidRPr="009606C2">
        <w:rPr>
          <w:rFonts w:ascii="Arial" w:hAnsi="Arial" w:cs="Arial"/>
          <w:color w:val="000000"/>
          <w:sz w:val="20"/>
        </w:rPr>
        <w:t xml:space="preserve"> </w:t>
      </w:r>
      <w:r w:rsidRPr="009606C2">
        <w:rPr>
          <w:rFonts w:ascii="Arial" w:hAnsi="Arial" w:cs="Arial"/>
          <w:color w:val="000000"/>
          <w:sz w:val="20"/>
        </w:rPr>
        <w:t>реализованы</w:t>
      </w:r>
      <w:r w:rsidR="00887618" w:rsidRPr="009606C2">
        <w:rPr>
          <w:rFonts w:ascii="Arial" w:hAnsi="Arial" w:cs="Arial"/>
          <w:color w:val="000000"/>
          <w:sz w:val="20"/>
        </w:rPr>
        <w:t xml:space="preserve"> </w:t>
      </w:r>
      <w:r w:rsidRPr="009606C2">
        <w:rPr>
          <w:rFonts w:ascii="Arial" w:hAnsi="Arial" w:cs="Arial"/>
          <w:color w:val="000000"/>
          <w:sz w:val="20"/>
        </w:rPr>
        <w:t>следующие</w:t>
      </w:r>
      <w:r w:rsidR="00887618" w:rsidRPr="009606C2">
        <w:rPr>
          <w:rFonts w:ascii="Arial" w:hAnsi="Arial" w:cs="Arial"/>
          <w:color w:val="000000"/>
          <w:sz w:val="20"/>
        </w:rPr>
        <w:t xml:space="preserve"> </w:t>
      </w:r>
      <w:r w:rsidRPr="009606C2">
        <w:rPr>
          <w:rFonts w:ascii="Arial" w:hAnsi="Arial" w:cs="Arial"/>
          <w:color w:val="000000"/>
          <w:sz w:val="20"/>
        </w:rPr>
        <w:t>мероприятия:</w:t>
      </w:r>
    </w:p>
    <w:p w:rsidR="004D2AC3" w:rsidRPr="009606C2" w:rsidRDefault="004D2AC3" w:rsidP="009606C2">
      <w:pPr>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Мероприятие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2.1.</w:t>
      </w:r>
      <w:r w:rsidR="00887618" w:rsidRPr="009606C2">
        <w:rPr>
          <w:rFonts w:ascii="Arial" w:hAnsi="Arial" w:cs="Arial"/>
          <w:color w:val="000000"/>
          <w:sz w:val="20"/>
          <w:lang w:eastAsia="en-US"/>
        </w:rPr>
        <w:t xml:space="preserve"> </w:t>
      </w:r>
      <w:r w:rsidRPr="009606C2">
        <w:rPr>
          <w:rFonts w:ascii="Arial" w:hAnsi="Arial" w:cs="Arial"/>
          <w:color w:val="000000"/>
          <w:sz w:val="20"/>
        </w:rPr>
        <w:t>Переподготовка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квалификации</w:t>
      </w:r>
      <w:r w:rsidR="00887618" w:rsidRPr="009606C2">
        <w:rPr>
          <w:rFonts w:ascii="Arial" w:hAnsi="Arial" w:cs="Arial"/>
          <w:color w:val="000000"/>
          <w:sz w:val="20"/>
        </w:rPr>
        <w:t xml:space="preserve"> </w:t>
      </w:r>
      <w:r w:rsidRPr="009606C2">
        <w:rPr>
          <w:rFonts w:ascii="Arial" w:hAnsi="Arial" w:cs="Arial"/>
          <w:color w:val="000000"/>
          <w:sz w:val="20"/>
        </w:rPr>
        <w:t>кадров</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службы.</w:t>
      </w:r>
    </w:p>
    <w:p w:rsidR="004D2AC3" w:rsidRPr="009606C2" w:rsidRDefault="004D2AC3" w:rsidP="009606C2">
      <w:pPr>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Мероприятие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2.2.</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Организация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прохождения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практики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студентами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образовательных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организаций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высшего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образования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органах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местного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самоуправления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Мариинско-Посадском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округе.</w:t>
      </w:r>
    </w:p>
    <w:p w:rsidR="004D2AC3" w:rsidRPr="009606C2" w:rsidRDefault="004D2AC3" w:rsidP="009606C2">
      <w:pPr>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Основное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мероприятие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3.</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Внедрение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на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службе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современных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кадровых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технологий</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данного</w:t>
      </w:r>
      <w:r w:rsidR="00887618" w:rsidRPr="009606C2">
        <w:rPr>
          <w:rFonts w:ascii="Arial" w:hAnsi="Arial" w:cs="Arial"/>
          <w:color w:val="000000"/>
          <w:sz w:val="20"/>
        </w:rPr>
        <w:t xml:space="preserve"> </w:t>
      </w:r>
      <w:r w:rsidRPr="009606C2">
        <w:rPr>
          <w:rFonts w:ascii="Arial" w:hAnsi="Arial" w:cs="Arial"/>
          <w:color w:val="000000"/>
          <w:sz w:val="20"/>
        </w:rPr>
        <w:t>основного</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предусматривается</w:t>
      </w:r>
      <w:r w:rsidR="00887618" w:rsidRPr="009606C2">
        <w:rPr>
          <w:rFonts w:ascii="Arial" w:hAnsi="Arial" w:cs="Arial"/>
          <w:color w:val="000000"/>
          <w:sz w:val="20"/>
        </w:rPr>
        <w:t xml:space="preserve"> </w:t>
      </w: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следующих</w:t>
      </w:r>
      <w:r w:rsidR="00887618" w:rsidRPr="009606C2">
        <w:rPr>
          <w:rFonts w:ascii="Arial" w:hAnsi="Arial" w:cs="Arial"/>
          <w:color w:val="000000"/>
          <w:sz w:val="20"/>
        </w:rPr>
        <w:t xml:space="preserve"> </w:t>
      </w:r>
      <w:r w:rsidRPr="009606C2">
        <w:rPr>
          <w:rFonts w:ascii="Arial" w:hAnsi="Arial" w:cs="Arial"/>
          <w:color w:val="000000"/>
          <w:sz w:val="20"/>
        </w:rPr>
        <w:t>мероприятий:</w:t>
      </w:r>
    </w:p>
    <w:p w:rsidR="004D2AC3" w:rsidRPr="009606C2" w:rsidRDefault="004D2AC3" w:rsidP="009606C2">
      <w:pPr>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Мероприятие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3.1.</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Создание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объективных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прозрачных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механизмов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конкурсного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отбора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кандидатов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на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замещение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должностей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службы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включение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кадровые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резервы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органов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местного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самоуправления.</w:t>
      </w:r>
    </w:p>
    <w:p w:rsidR="004D2AC3" w:rsidRPr="009606C2" w:rsidRDefault="004D2AC3" w:rsidP="009606C2">
      <w:pPr>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Мероприятие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3.2.</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Использование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единых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критериев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оценки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соответствия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кандидатов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квалификационным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требованиям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проведении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конкурсов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на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замещение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вакантных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должностей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службы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включение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кадровые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резервы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органов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местного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самоуправления.</w:t>
      </w:r>
    </w:p>
    <w:p w:rsidR="004D2AC3" w:rsidRPr="009606C2" w:rsidRDefault="004D2AC3" w:rsidP="009606C2">
      <w:pPr>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Основное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мероприятие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4.</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Повышение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престижа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службы</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данного</w:t>
      </w:r>
      <w:r w:rsidR="00887618" w:rsidRPr="009606C2">
        <w:rPr>
          <w:rFonts w:ascii="Arial" w:hAnsi="Arial" w:cs="Arial"/>
          <w:color w:val="000000"/>
          <w:sz w:val="20"/>
        </w:rPr>
        <w:t xml:space="preserve"> </w:t>
      </w:r>
      <w:r w:rsidRPr="009606C2">
        <w:rPr>
          <w:rFonts w:ascii="Arial" w:hAnsi="Arial" w:cs="Arial"/>
          <w:color w:val="000000"/>
          <w:sz w:val="20"/>
        </w:rPr>
        <w:t>основного</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предусматривается</w:t>
      </w:r>
      <w:r w:rsidR="00887618" w:rsidRPr="009606C2">
        <w:rPr>
          <w:rFonts w:ascii="Arial" w:hAnsi="Arial" w:cs="Arial"/>
          <w:color w:val="000000"/>
          <w:sz w:val="20"/>
        </w:rPr>
        <w:t xml:space="preserve"> </w:t>
      </w: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следующих</w:t>
      </w:r>
      <w:r w:rsidR="00887618" w:rsidRPr="009606C2">
        <w:rPr>
          <w:rFonts w:ascii="Arial" w:hAnsi="Arial" w:cs="Arial"/>
          <w:color w:val="000000"/>
          <w:sz w:val="20"/>
        </w:rPr>
        <w:t xml:space="preserve"> </w:t>
      </w:r>
      <w:r w:rsidRPr="009606C2">
        <w:rPr>
          <w:rFonts w:ascii="Arial" w:hAnsi="Arial" w:cs="Arial"/>
          <w:color w:val="000000"/>
          <w:sz w:val="20"/>
        </w:rPr>
        <w:t>мероприятий:</w:t>
      </w:r>
    </w:p>
    <w:p w:rsidR="004D2AC3" w:rsidRPr="009606C2" w:rsidRDefault="004D2AC3" w:rsidP="009606C2">
      <w:pPr>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Мероприятие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4.1.</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Формирование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кадровых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резервов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эффективное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использование.</w:t>
      </w:r>
    </w:p>
    <w:p w:rsidR="004D2AC3" w:rsidRPr="009606C2" w:rsidRDefault="004D2AC3" w:rsidP="009606C2">
      <w:pPr>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Мероприятие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4.2.</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Проведение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конкурса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«Лучший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муниципальный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служащий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Мариинско-Посадском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округе».</w:t>
      </w:r>
    </w:p>
    <w:p w:rsidR="004D2AC3" w:rsidRPr="009606C2" w:rsidRDefault="004D2AC3" w:rsidP="009606C2">
      <w:pPr>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Основное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мероприятие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5.</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Формирование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положительного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имиджа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органов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местного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самоуправления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Мариинско-Посадском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округе</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данного</w:t>
      </w:r>
      <w:r w:rsidR="00887618" w:rsidRPr="009606C2">
        <w:rPr>
          <w:rFonts w:ascii="Arial" w:hAnsi="Arial" w:cs="Arial"/>
          <w:color w:val="000000"/>
          <w:sz w:val="20"/>
        </w:rPr>
        <w:t xml:space="preserve"> </w:t>
      </w:r>
      <w:r w:rsidRPr="009606C2">
        <w:rPr>
          <w:rFonts w:ascii="Arial" w:hAnsi="Arial" w:cs="Arial"/>
          <w:color w:val="000000"/>
          <w:sz w:val="20"/>
        </w:rPr>
        <w:t>основного</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предусматривается</w:t>
      </w:r>
      <w:r w:rsidR="00887618" w:rsidRPr="009606C2">
        <w:rPr>
          <w:rFonts w:ascii="Arial" w:hAnsi="Arial" w:cs="Arial"/>
          <w:color w:val="000000"/>
          <w:sz w:val="20"/>
        </w:rPr>
        <w:t xml:space="preserve"> </w:t>
      </w: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следующих</w:t>
      </w:r>
      <w:r w:rsidR="00887618" w:rsidRPr="009606C2">
        <w:rPr>
          <w:rFonts w:ascii="Arial" w:hAnsi="Arial" w:cs="Arial"/>
          <w:color w:val="000000"/>
          <w:sz w:val="20"/>
        </w:rPr>
        <w:t xml:space="preserve"> </w:t>
      </w:r>
      <w:r w:rsidRPr="009606C2">
        <w:rPr>
          <w:rFonts w:ascii="Arial" w:hAnsi="Arial" w:cs="Arial"/>
          <w:color w:val="000000"/>
          <w:sz w:val="20"/>
        </w:rPr>
        <w:t>мероприятий:</w:t>
      </w:r>
    </w:p>
    <w:p w:rsidR="004D2AC3" w:rsidRPr="009606C2" w:rsidRDefault="004D2AC3" w:rsidP="009606C2">
      <w:pPr>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Мероприятие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5.1.</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Проведение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социологических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опросов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или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интернет-оп</w:t>
      </w:r>
      <w:r w:rsidRPr="009606C2">
        <w:rPr>
          <w:rFonts w:ascii="Arial" w:hAnsi="Arial" w:cs="Arial"/>
          <w:color w:val="000000"/>
          <w:sz w:val="20"/>
          <w:lang w:eastAsia="en-US"/>
        </w:rPr>
        <w:softHyphen/>
        <w:t>росов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на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предмет</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оценки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удовлетворенности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муниципальных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служащих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условиями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результатами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своей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работы,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морально-психологическим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климатом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коллективе.</w:t>
      </w:r>
    </w:p>
    <w:p w:rsidR="004D2AC3" w:rsidRPr="009606C2" w:rsidRDefault="004D2AC3" w:rsidP="009606C2">
      <w:pPr>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Мероприятие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5.2.</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Анализ</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результатов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социологических</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опросов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или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интернет-опросов.</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Подпрограмма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реализуется</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период</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2023</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2035</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три</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этапа:</w:t>
      </w:r>
    </w:p>
    <w:p w:rsidR="004D2AC3" w:rsidRPr="009606C2" w:rsidRDefault="004D2AC3" w:rsidP="009606C2">
      <w:pPr>
        <w:autoSpaceDE w:val="0"/>
        <w:autoSpaceDN w:val="0"/>
        <w:adjustRightInd w:val="0"/>
        <w:spacing w:after="0" w:line="240" w:lineRule="auto"/>
        <w:ind w:firstLine="709"/>
        <w:rPr>
          <w:rFonts w:ascii="Arial" w:hAnsi="Arial" w:cs="Arial"/>
          <w:color w:val="000000"/>
          <w:sz w:val="20"/>
          <w:lang w:eastAsia="en-US"/>
        </w:rPr>
      </w:pPr>
      <w:r w:rsidRPr="009606C2">
        <w:rPr>
          <w:rFonts w:ascii="Arial" w:hAnsi="Arial" w:cs="Arial"/>
          <w:color w:val="000000"/>
          <w:sz w:val="20"/>
          <w:lang w:eastAsia="en-US"/>
        </w:rPr>
        <w:t>1</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этап</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2023–2025</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годы;</w:t>
      </w:r>
    </w:p>
    <w:p w:rsidR="004D2AC3" w:rsidRPr="009606C2" w:rsidRDefault="004D2AC3" w:rsidP="009606C2">
      <w:pPr>
        <w:autoSpaceDE w:val="0"/>
        <w:autoSpaceDN w:val="0"/>
        <w:adjustRightInd w:val="0"/>
        <w:spacing w:after="0" w:line="240" w:lineRule="auto"/>
        <w:ind w:firstLine="709"/>
        <w:rPr>
          <w:rFonts w:ascii="Arial" w:hAnsi="Arial" w:cs="Arial"/>
          <w:color w:val="000000"/>
          <w:sz w:val="20"/>
          <w:lang w:eastAsia="en-US"/>
        </w:rPr>
      </w:pPr>
      <w:r w:rsidRPr="009606C2">
        <w:rPr>
          <w:rFonts w:ascii="Arial" w:hAnsi="Arial" w:cs="Arial"/>
          <w:color w:val="000000"/>
          <w:sz w:val="20"/>
          <w:lang w:eastAsia="en-US"/>
        </w:rPr>
        <w:t>2</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этап</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2026–2030</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годы;</w:t>
      </w:r>
    </w:p>
    <w:p w:rsidR="004D2AC3" w:rsidRPr="009606C2" w:rsidRDefault="004D2AC3" w:rsidP="009606C2">
      <w:pPr>
        <w:spacing w:after="0" w:line="240" w:lineRule="auto"/>
        <w:ind w:firstLine="709"/>
        <w:jc w:val="both"/>
        <w:rPr>
          <w:rFonts w:ascii="Arial" w:hAnsi="Arial" w:cs="Arial"/>
          <w:color w:val="000000"/>
          <w:sz w:val="20"/>
          <w:lang w:eastAsia="en-US"/>
        </w:rPr>
      </w:pPr>
      <w:r w:rsidRPr="009606C2">
        <w:rPr>
          <w:rFonts w:ascii="Arial" w:hAnsi="Arial" w:cs="Arial"/>
          <w:color w:val="000000"/>
          <w:sz w:val="20"/>
          <w:lang w:eastAsia="en-US"/>
        </w:rPr>
        <w:t>3</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этап</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2031–2035</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годы.</w:t>
      </w:r>
    </w:p>
    <w:p w:rsidR="004D2AC3" w:rsidRPr="009606C2" w:rsidRDefault="004D2AC3" w:rsidP="001421FB">
      <w:pPr>
        <w:tabs>
          <w:tab w:val="left" w:pos="9090"/>
          <w:tab w:val="right" w:pos="14570"/>
        </w:tabs>
        <w:spacing w:after="0" w:line="240" w:lineRule="auto"/>
        <w:ind w:left="5529"/>
        <w:jc w:val="right"/>
        <w:rPr>
          <w:rFonts w:ascii="Arial" w:hAnsi="Arial" w:cs="Arial"/>
          <w:color w:val="000000"/>
          <w:sz w:val="20"/>
          <w:lang w:eastAsia="en-US"/>
        </w:rPr>
      </w:pPr>
      <w:r w:rsidRPr="009606C2">
        <w:rPr>
          <w:rFonts w:ascii="Arial" w:hAnsi="Arial" w:cs="Arial"/>
          <w:color w:val="000000"/>
          <w:sz w:val="20"/>
          <w:lang w:eastAsia="en-US"/>
        </w:rPr>
        <w:t>Приложение</w:t>
      </w:r>
    </w:p>
    <w:p w:rsidR="004D2AC3" w:rsidRDefault="004D2AC3" w:rsidP="001421FB">
      <w:pPr>
        <w:autoSpaceDE w:val="0"/>
        <w:autoSpaceDN w:val="0"/>
        <w:adjustRightInd w:val="0"/>
        <w:spacing w:after="0" w:line="240" w:lineRule="auto"/>
        <w:ind w:left="5529"/>
        <w:jc w:val="right"/>
        <w:rPr>
          <w:rFonts w:ascii="Arial" w:hAnsi="Arial" w:cs="Arial"/>
          <w:color w:val="000000"/>
          <w:sz w:val="20"/>
          <w:lang w:eastAsia="en-US"/>
        </w:rPr>
      </w:pPr>
      <w:r w:rsidRPr="009606C2">
        <w:rPr>
          <w:rFonts w:ascii="Arial" w:hAnsi="Arial" w:cs="Arial"/>
          <w:color w:val="000000"/>
          <w:sz w:val="20"/>
          <w:lang w:eastAsia="en-US"/>
        </w:rPr>
        <w:t>к</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подпрограмме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«Развитие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службы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в</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Мариинско-Посадском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муниципальном</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округе»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муниципальной</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программы</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Мариинско-Посадского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округа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«Развитие</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потенциала</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муниципального</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управления»</w:t>
      </w:r>
    </w:p>
    <w:p w:rsidR="001421FB" w:rsidRPr="009606C2" w:rsidRDefault="001421FB" w:rsidP="001421FB">
      <w:pPr>
        <w:autoSpaceDE w:val="0"/>
        <w:autoSpaceDN w:val="0"/>
        <w:adjustRightInd w:val="0"/>
        <w:spacing w:after="0" w:line="240" w:lineRule="auto"/>
        <w:ind w:left="5529"/>
        <w:jc w:val="right"/>
        <w:rPr>
          <w:rFonts w:ascii="Arial" w:hAnsi="Arial" w:cs="Arial"/>
          <w:color w:val="000000"/>
          <w:sz w:val="20"/>
          <w:lang w:eastAsia="en-US"/>
        </w:rPr>
      </w:pPr>
    </w:p>
    <w:p w:rsidR="004D2AC3" w:rsidRPr="009606C2" w:rsidRDefault="004D2AC3" w:rsidP="009606C2">
      <w:pPr>
        <w:autoSpaceDE w:val="0"/>
        <w:autoSpaceDN w:val="0"/>
        <w:adjustRightInd w:val="0"/>
        <w:spacing w:after="0" w:line="240" w:lineRule="auto"/>
        <w:jc w:val="center"/>
        <w:rPr>
          <w:rFonts w:ascii="Arial" w:hAnsi="Arial" w:cs="Arial"/>
          <w:b/>
          <w:color w:val="000000"/>
          <w:sz w:val="20"/>
          <w:szCs w:val="26"/>
          <w:lang w:eastAsia="en-US"/>
        </w:rPr>
      </w:pPr>
      <w:r w:rsidRPr="009606C2">
        <w:rPr>
          <w:rFonts w:ascii="Arial" w:hAnsi="Arial" w:cs="Arial"/>
          <w:b/>
          <w:color w:val="000000"/>
          <w:sz w:val="20"/>
          <w:szCs w:val="26"/>
          <w:lang w:eastAsia="en-US"/>
        </w:rPr>
        <w:t>РЕСУРСНОЕ</w:t>
      </w:r>
      <w:r w:rsidR="00887618" w:rsidRPr="009606C2">
        <w:rPr>
          <w:rFonts w:ascii="Arial" w:hAnsi="Arial" w:cs="Arial"/>
          <w:b/>
          <w:color w:val="000000"/>
          <w:sz w:val="20"/>
          <w:szCs w:val="26"/>
          <w:lang w:eastAsia="en-US"/>
        </w:rPr>
        <w:t xml:space="preserve"> </w:t>
      </w:r>
      <w:r w:rsidRPr="009606C2">
        <w:rPr>
          <w:rFonts w:ascii="Arial" w:hAnsi="Arial" w:cs="Arial"/>
          <w:b/>
          <w:color w:val="000000"/>
          <w:sz w:val="20"/>
          <w:szCs w:val="26"/>
          <w:lang w:eastAsia="en-US"/>
        </w:rPr>
        <w:t>ОБЕСПЕЧЕНИЕ</w:t>
      </w:r>
    </w:p>
    <w:p w:rsidR="004D2AC3" w:rsidRDefault="004D2AC3" w:rsidP="009606C2">
      <w:pPr>
        <w:autoSpaceDE w:val="0"/>
        <w:autoSpaceDN w:val="0"/>
        <w:adjustRightInd w:val="0"/>
        <w:spacing w:after="0" w:line="240" w:lineRule="auto"/>
        <w:jc w:val="center"/>
        <w:rPr>
          <w:rFonts w:ascii="Arial" w:hAnsi="Arial" w:cs="Arial"/>
          <w:b/>
          <w:color w:val="000000"/>
          <w:sz w:val="20"/>
          <w:lang w:eastAsia="en-US"/>
        </w:rPr>
      </w:pPr>
      <w:r w:rsidRPr="009606C2">
        <w:rPr>
          <w:rFonts w:ascii="Arial" w:hAnsi="Arial" w:cs="Arial"/>
          <w:b/>
          <w:color w:val="000000"/>
          <w:sz w:val="20"/>
          <w:lang w:eastAsia="en-US"/>
        </w:rPr>
        <w:t>реализации</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подпрограммы</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«Развитие</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муниципальной</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службы</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в</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Мариинско-Посадском</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муниципальном</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округе»</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муниципальной</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программы</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Мариинско-Посадского</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муниципального</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округа</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«Развитие</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потенциала</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муниципального</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управления»</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за</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счет</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всех</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источников</w:t>
      </w:r>
      <w:r w:rsidR="00887618" w:rsidRPr="009606C2">
        <w:rPr>
          <w:rFonts w:ascii="Arial" w:hAnsi="Arial" w:cs="Arial"/>
          <w:b/>
          <w:color w:val="000000"/>
          <w:sz w:val="20"/>
          <w:lang w:eastAsia="en-US"/>
        </w:rPr>
        <w:t xml:space="preserve"> </w:t>
      </w:r>
      <w:r w:rsidRPr="009606C2">
        <w:rPr>
          <w:rFonts w:ascii="Arial" w:hAnsi="Arial" w:cs="Arial"/>
          <w:b/>
          <w:color w:val="000000"/>
          <w:sz w:val="20"/>
          <w:lang w:eastAsia="en-US"/>
        </w:rPr>
        <w:t>финансирования</w:t>
      </w:r>
    </w:p>
    <w:p w:rsidR="00943B74" w:rsidRPr="009606C2" w:rsidRDefault="00943B74" w:rsidP="009606C2">
      <w:pPr>
        <w:autoSpaceDE w:val="0"/>
        <w:autoSpaceDN w:val="0"/>
        <w:adjustRightInd w:val="0"/>
        <w:spacing w:after="0" w:line="240" w:lineRule="auto"/>
        <w:jc w:val="center"/>
        <w:rPr>
          <w:rFonts w:ascii="Arial" w:hAnsi="Arial" w:cs="Arial"/>
          <w:b/>
          <w:color w:val="000000"/>
          <w:sz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666"/>
        <w:gridCol w:w="1552"/>
        <w:gridCol w:w="1552"/>
        <w:gridCol w:w="1493"/>
        <w:gridCol w:w="1388"/>
        <w:gridCol w:w="1052"/>
        <w:gridCol w:w="933"/>
        <w:gridCol w:w="880"/>
        <w:gridCol w:w="1606"/>
        <w:gridCol w:w="130"/>
        <w:gridCol w:w="130"/>
        <w:gridCol w:w="130"/>
        <w:gridCol w:w="130"/>
        <w:gridCol w:w="485"/>
        <w:gridCol w:w="485"/>
        <w:gridCol w:w="485"/>
        <w:gridCol w:w="590"/>
        <w:gridCol w:w="590"/>
      </w:tblGrid>
      <w:tr w:rsidR="004D2AC3" w:rsidRPr="009606C2" w:rsidTr="00943B74">
        <w:tc>
          <w:tcPr>
            <w:tcW w:w="279" w:type="pct"/>
            <w:vMerge w:val="restart"/>
            <w:shd w:val="clear" w:color="auto" w:fill="auto"/>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r w:rsidRPr="009606C2">
              <w:rPr>
                <w:rFonts w:ascii="Arial" w:hAnsi="Arial" w:cs="Arial"/>
                <w:color w:val="000000"/>
                <w:sz w:val="20"/>
                <w:szCs w:val="18"/>
              </w:rPr>
              <w:t>Статус</w:t>
            </w:r>
          </w:p>
        </w:tc>
        <w:tc>
          <w:tcPr>
            <w:tcW w:w="551" w:type="pct"/>
            <w:vMerge w:val="restar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Наименование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подпрограммы</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программы</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r w:rsidR="00887618" w:rsidRPr="009606C2">
              <w:rPr>
                <w:rFonts w:ascii="Arial" w:hAnsi="Arial" w:cs="Arial"/>
                <w:color w:val="000000"/>
                <w:sz w:val="20"/>
                <w:szCs w:val="18"/>
              </w:rPr>
              <w:t xml:space="preserve"> </w:t>
            </w:r>
            <w:r w:rsidRPr="009606C2">
              <w:rPr>
                <w:rFonts w:ascii="Arial" w:hAnsi="Arial" w:cs="Arial"/>
                <w:color w:val="000000"/>
                <w:sz w:val="20"/>
                <w:szCs w:val="18"/>
              </w:rPr>
              <w:t>(основного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мероприятия,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мероприятия)</w:t>
            </w:r>
          </w:p>
        </w:tc>
        <w:tc>
          <w:tcPr>
            <w:tcW w:w="462" w:type="pct"/>
            <w:vMerge w:val="restar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Задача</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подпрограммы</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программы</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p>
        </w:tc>
        <w:tc>
          <w:tcPr>
            <w:tcW w:w="522" w:type="pct"/>
            <w:vMerge w:val="restar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Ответственный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исполнитель,</w:t>
            </w:r>
            <w:r w:rsidR="00887618" w:rsidRPr="009606C2">
              <w:rPr>
                <w:rFonts w:ascii="Arial" w:hAnsi="Arial" w:cs="Arial"/>
                <w:color w:val="000000"/>
                <w:sz w:val="20"/>
                <w:szCs w:val="18"/>
              </w:rPr>
              <w:t xml:space="preserve"> </w:t>
            </w:r>
            <w:r w:rsidRPr="009606C2">
              <w:rPr>
                <w:rFonts w:ascii="Arial" w:hAnsi="Arial" w:cs="Arial"/>
                <w:color w:val="000000"/>
                <w:sz w:val="20"/>
                <w:szCs w:val="18"/>
              </w:rPr>
              <w:t>соисполнители,</w:t>
            </w:r>
            <w:r w:rsidR="00887618" w:rsidRPr="009606C2">
              <w:rPr>
                <w:rFonts w:ascii="Arial" w:hAnsi="Arial" w:cs="Arial"/>
                <w:color w:val="000000"/>
                <w:sz w:val="20"/>
                <w:szCs w:val="18"/>
              </w:rPr>
              <w:t xml:space="preserve"> </w:t>
            </w:r>
            <w:r w:rsidRPr="009606C2">
              <w:rPr>
                <w:rFonts w:ascii="Arial" w:hAnsi="Arial" w:cs="Arial"/>
                <w:color w:val="000000"/>
                <w:sz w:val="20"/>
                <w:szCs w:val="18"/>
              </w:rPr>
              <w:t>участники</w:t>
            </w:r>
          </w:p>
        </w:tc>
        <w:tc>
          <w:tcPr>
            <w:tcW w:w="804" w:type="pct"/>
            <w:gridSpan w:val="4"/>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Код</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бюджетной</w:t>
            </w:r>
            <w:r w:rsidR="00887618" w:rsidRPr="009606C2">
              <w:rPr>
                <w:rFonts w:ascii="Arial" w:hAnsi="Arial" w:cs="Arial"/>
                <w:color w:val="000000"/>
                <w:sz w:val="20"/>
                <w:szCs w:val="18"/>
              </w:rPr>
              <w:t xml:space="preserve"> </w:t>
            </w:r>
          </w:p>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классификации</w:t>
            </w:r>
          </w:p>
        </w:tc>
        <w:tc>
          <w:tcPr>
            <w:tcW w:w="503" w:type="pct"/>
            <w:vMerge w:val="restar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Источники</w:t>
            </w:r>
            <w:r w:rsidR="00887618" w:rsidRPr="009606C2">
              <w:rPr>
                <w:rFonts w:ascii="Arial" w:hAnsi="Arial" w:cs="Arial"/>
                <w:color w:val="000000"/>
                <w:sz w:val="20"/>
                <w:szCs w:val="18"/>
              </w:rPr>
              <w:t xml:space="preserve"> </w:t>
            </w:r>
          </w:p>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финансирования</w:t>
            </w:r>
          </w:p>
        </w:tc>
        <w:tc>
          <w:tcPr>
            <w:tcW w:w="1880" w:type="pct"/>
            <w:gridSpan w:val="9"/>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Расходы</w:t>
            </w:r>
            <w:r w:rsidR="00887618" w:rsidRPr="009606C2">
              <w:rPr>
                <w:rFonts w:ascii="Arial" w:hAnsi="Arial" w:cs="Arial"/>
                <w:color w:val="000000"/>
                <w:sz w:val="20"/>
                <w:szCs w:val="18"/>
              </w:rPr>
              <w:t xml:space="preserve"> </w:t>
            </w:r>
            <w:r w:rsidRPr="009606C2">
              <w:rPr>
                <w:rFonts w:ascii="Arial" w:hAnsi="Arial" w:cs="Arial"/>
                <w:color w:val="000000"/>
                <w:sz w:val="20"/>
                <w:szCs w:val="18"/>
              </w:rPr>
              <w:t>по</w:t>
            </w:r>
            <w:r w:rsidR="00887618" w:rsidRPr="009606C2">
              <w:rPr>
                <w:rFonts w:ascii="Arial" w:hAnsi="Arial" w:cs="Arial"/>
                <w:color w:val="000000"/>
                <w:sz w:val="20"/>
                <w:szCs w:val="18"/>
              </w:rPr>
              <w:t xml:space="preserve"> </w:t>
            </w:r>
            <w:r w:rsidRPr="009606C2">
              <w:rPr>
                <w:rFonts w:ascii="Arial" w:hAnsi="Arial" w:cs="Arial"/>
                <w:color w:val="000000"/>
                <w:sz w:val="20"/>
                <w:szCs w:val="18"/>
              </w:rPr>
              <w:t>годам,</w:t>
            </w:r>
            <w:r w:rsidR="00887618" w:rsidRPr="009606C2">
              <w:rPr>
                <w:rFonts w:ascii="Arial" w:hAnsi="Arial" w:cs="Arial"/>
                <w:color w:val="000000"/>
                <w:sz w:val="20"/>
                <w:szCs w:val="18"/>
              </w:rPr>
              <w:t xml:space="preserve"> </w:t>
            </w:r>
            <w:r w:rsidRPr="009606C2">
              <w:rPr>
                <w:rFonts w:ascii="Arial" w:hAnsi="Arial" w:cs="Arial"/>
                <w:color w:val="000000"/>
                <w:sz w:val="20"/>
                <w:szCs w:val="18"/>
              </w:rPr>
              <w:t>тыс.</w:t>
            </w:r>
            <w:r w:rsidR="00887618" w:rsidRPr="009606C2">
              <w:rPr>
                <w:rFonts w:ascii="Arial" w:hAnsi="Arial" w:cs="Arial"/>
                <w:color w:val="000000"/>
                <w:sz w:val="20"/>
                <w:szCs w:val="18"/>
              </w:rPr>
              <w:t xml:space="preserve"> </w:t>
            </w:r>
            <w:r w:rsidRPr="009606C2">
              <w:rPr>
                <w:rFonts w:ascii="Arial" w:hAnsi="Arial" w:cs="Arial"/>
                <w:color w:val="000000"/>
                <w:sz w:val="20"/>
                <w:szCs w:val="18"/>
              </w:rPr>
              <w:t>рублей</w:t>
            </w:r>
          </w:p>
        </w:tc>
      </w:tr>
      <w:tr w:rsidR="00457022" w:rsidRPr="009606C2" w:rsidTr="00943B74">
        <w:tc>
          <w:tcPr>
            <w:tcW w:w="279" w:type="pct"/>
            <w:vMerge/>
            <w:shd w:val="clear" w:color="auto" w:fill="auto"/>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2" w:type="pct"/>
            <w:vMerge/>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главный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распорядитель</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w:t>
            </w:r>
            <w:r w:rsidRPr="009606C2">
              <w:rPr>
                <w:rFonts w:ascii="Arial" w:hAnsi="Arial" w:cs="Arial"/>
                <w:color w:val="000000"/>
                <w:sz w:val="20"/>
                <w:szCs w:val="18"/>
              </w:rPr>
              <w:softHyphen/>
              <w:t>жетных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средств</w:t>
            </w:r>
          </w:p>
        </w:tc>
        <w:tc>
          <w:tcPr>
            <w:tcW w:w="195"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раздел,</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подраздел</w:t>
            </w:r>
          </w:p>
        </w:tc>
        <w:tc>
          <w:tcPr>
            <w:tcW w:w="243"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целевая</w:t>
            </w:r>
            <w:r w:rsidR="00887618" w:rsidRPr="009606C2">
              <w:rPr>
                <w:rFonts w:ascii="Arial" w:hAnsi="Arial" w:cs="Arial"/>
                <w:color w:val="000000"/>
                <w:sz w:val="20"/>
                <w:szCs w:val="18"/>
              </w:rPr>
              <w:t xml:space="preserve"> </w:t>
            </w:r>
            <w:r w:rsidRPr="009606C2">
              <w:rPr>
                <w:rFonts w:ascii="Arial" w:hAnsi="Arial" w:cs="Arial"/>
                <w:color w:val="000000"/>
                <w:sz w:val="20"/>
                <w:szCs w:val="18"/>
              </w:rPr>
              <w:t>статья</w:t>
            </w:r>
            <w:r w:rsidR="00887618" w:rsidRPr="009606C2">
              <w:rPr>
                <w:rFonts w:ascii="Arial" w:hAnsi="Arial" w:cs="Arial"/>
                <w:color w:val="000000"/>
                <w:sz w:val="20"/>
                <w:szCs w:val="18"/>
              </w:rPr>
              <w:t xml:space="preserve"> </w:t>
            </w:r>
            <w:r w:rsidRPr="009606C2">
              <w:rPr>
                <w:rFonts w:ascii="Arial" w:hAnsi="Arial" w:cs="Arial"/>
                <w:color w:val="000000"/>
                <w:sz w:val="20"/>
                <w:szCs w:val="18"/>
              </w:rPr>
              <w:t>расходов</w:t>
            </w:r>
          </w:p>
        </w:tc>
        <w:tc>
          <w:tcPr>
            <w:tcW w:w="166"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груп</w:t>
            </w:r>
            <w:r w:rsidRPr="009606C2">
              <w:rPr>
                <w:rFonts w:ascii="Arial" w:hAnsi="Arial" w:cs="Arial"/>
                <w:color w:val="000000"/>
                <w:sz w:val="20"/>
                <w:szCs w:val="18"/>
              </w:rPr>
              <w:softHyphen/>
              <w:t>па</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(под</w:t>
            </w:r>
            <w:r w:rsidRPr="009606C2">
              <w:rPr>
                <w:rFonts w:ascii="Arial" w:hAnsi="Arial" w:cs="Arial"/>
                <w:color w:val="000000"/>
                <w:sz w:val="20"/>
                <w:szCs w:val="18"/>
              </w:rPr>
              <w:softHyphen/>
              <w:t>груп</w:t>
            </w:r>
            <w:r w:rsidRPr="009606C2">
              <w:rPr>
                <w:rFonts w:ascii="Arial" w:hAnsi="Arial" w:cs="Arial"/>
                <w:color w:val="000000"/>
                <w:sz w:val="20"/>
                <w:szCs w:val="18"/>
              </w:rPr>
              <w:softHyphen/>
              <w:t>па)</w:t>
            </w:r>
            <w:r w:rsidR="00887618" w:rsidRPr="009606C2">
              <w:rPr>
                <w:rFonts w:ascii="Arial" w:hAnsi="Arial" w:cs="Arial"/>
                <w:color w:val="000000"/>
                <w:sz w:val="20"/>
                <w:szCs w:val="18"/>
              </w:rPr>
              <w:t xml:space="preserve"> </w:t>
            </w:r>
            <w:r w:rsidRPr="009606C2">
              <w:rPr>
                <w:rFonts w:ascii="Arial" w:hAnsi="Arial" w:cs="Arial"/>
                <w:color w:val="000000"/>
                <w:sz w:val="20"/>
                <w:szCs w:val="18"/>
              </w:rPr>
              <w:t>вида</w:t>
            </w:r>
            <w:r w:rsidR="00887618" w:rsidRPr="009606C2">
              <w:rPr>
                <w:rFonts w:ascii="Arial" w:hAnsi="Arial" w:cs="Arial"/>
                <w:color w:val="000000"/>
                <w:sz w:val="20"/>
                <w:szCs w:val="18"/>
              </w:rPr>
              <w:t xml:space="preserve"> </w:t>
            </w:r>
            <w:r w:rsidRPr="009606C2">
              <w:rPr>
                <w:rFonts w:ascii="Arial" w:hAnsi="Arial" w:cs="Arial"/>
                <w:color w:val="000000"/>
                <w:sz w:val="20"/>
                <w:szCs w:val="18"/>
              </w:rPr>
              <w:t>расходов</w:t>
            </w:r>
          </w:p>
        </w:tc>
        <w:tc>
          <w:tcPr>
            <w:tcW w:w="503" w:type="pct"/>
            <w:vMerge/>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1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2023</w:t>
            </w:r>
          </w:p>
        </w:tc>
        <w:tc>
          <w:tcPr>
            <w:tcW w:w="19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2024</w:t>
            </w:r>
          </w:p>
        </w:tc>
        <w:tc>
          <w:tcPr>
            <w:tcW w:w="210"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2025</w:t>
            </w:r>
          </w:p>
        </w:tc>
        <w:tc>
          <w:tcPr>
            <w:tcW w:w="208"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2026–2030</w:t>
            </w:r>
          </w:p>
        </w:tc>
        <w:tc>
          <w:tcPr>
            <w:tcW w:w="230"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2031–2035</w:t>
            </w:r>
          </w:p>
        </w:tc>
      </w:tr>
    </w:tbl>
    <w:p w:rsidR="004D2AC3" w:rsidRPr="009606C2" w:rsidRDefault="004D2AC3" w:rsidP="009606C2">
      <w:pPr>
        <w:widowControl w:val="0"/>
        <w:suppressAutoHyphens/>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1294"/>
        <w:gridCol w:w="1757"/>
        <w:gridCol w:w="1720"/>
        <w:gridCol w:w="1453"/>
        <w:gridCol w:w="407"/>
        <w:gridCol w:w="501"/>
        <w:gridCol w:w="1086"/>
        <w:gridCol w:w="407"/>
        <w:gridCol w:w="1475"/>
        <w:gridCol w:w="265"/>
        <w:gridCol w:w="265"/>
        <w:gridCol w:w="265"/>
        <w:gridCol w:w="265"/>
        <w:gridCol w:w="617"/>
        <w:gridCol w:w="617"/>
        <w:gridCol w:w="617"/>
        <w:gridCol w:w="633"/>
        <w:gridCol w:w="633"/>
      </w:tblGrid>
      <w:tr w:rsidR="00457022" w:rsidRPr="009606C2" w:rsidTr="00943B74">
        <w:trPr>
          <w:cantSplit/>
          <w:tblHeader/>
        </w:trPr>
        <w:tc>
          <w:tcPr>
            <w:tcW w:w="280" w:type="pct"/>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r w:rsidRPr="009606C2">
              <w:rPr>
                <w:rFonts w:ascii="Arial" w:hAnsi="Arial" w:cs="Arial"/>
                <w:color w:val="000000"/>
                <w:sz w:val="20"/>
                <w:szCs w:val="18"/>
              </w:rPr>
              <w:t>1</w:t>
            </w:r>
          </w:p>
        </w:tc>
        <w:tc>
          <w:tcPr>
            <w:tcW w:w="55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2</w:t>
            </w:r>
          </w:p>
        </w:tc>
        <w:tc>
          <w:tcPr>
            <w:tcW w:w="46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3</w:t>
            </w:r>
          </w:p>
        </w:tc>
        <w:tc>
          <w:tcPr>
            <w:tcW w:w="52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4</w:t>
            </w: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5</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6</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7</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8</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9</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10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11</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12</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13</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14</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15</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16</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17</w:t>
            </w:r>
          </w:p>
        </w:tc>
        <w:tc>
          <w:tcPr>
            <w:tcW w:w="23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18</w:t>
            </w:r>
          </w:p>
        </w:tc>
      </w:tr>
      <w:tr w:rsidR="00457022" w:rsidRPr="009606C2" w:rsidTr="00943B74">
        <w:tc>
          <w:tcPr>
            <w:tcW w:w="280" w:type="pct"/>
            <w:vMerge w:val="restart"/>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r w:rsidRPr="009606C2">
              <w:rPr>
                <w:rFonts w:ascii="Arial" w:hAnsi="Arial" w:cs="Arial"/>
                <w:color w:val="000000"/>
                <w:sz w:val="20"/>
                <w:szCs w:val="18"/>
              </w:rPr>
              <w:t>Подпрограмма</w:t>
            </w:r>
          </w:p>
        </w:tc>
        <w:tc>
          <w:tcPr>
            <w:tcW w:w="551"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«Развитие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службы</w:t>
            </w:r>
            <w:r w:rsidR="00887618" w:rsidRPr="009606C2">
              <w:rPr>
                <w:rFonts w:ascii="Arial" w:hAnsi="Arial" w:cs="Arial"/>
                <w:color w:val="000000"/>
                <w:sz w:val="20"/>
                <w:szCs w:val="18"/>
              </w:rPr>
              <w:t xml:space="preserve"> </w:t>
            </w:r>
            <w:r w:rsidRPr="009606C2">
              <w:rPr>
                <w:rFonts w:ascii="Arial" w:hAnsi="Arial" w:cs="Arial"/>
                <w:color w:val="000000"/>
                <w:sz w:val="20"/>
                <w:szCs w:val="18"/>
              </w:rPr>
              <w:t>в</w:t>
            </w:r>
            <w:r w:rsidR="00887618" w:rsidRPr="009606C2">
              <w:rPr>
                <w:rFonts w:ascii="Arial" w:hAnsi="Arial" w:cs="Arial"/>
                <w:color w:val="000000"/>
                <w:sz w:val="20"/>
                <w:szCs w:val="18"/>
              </w:rPr>
              <w:t xml:space="preserve"> </w:t>
            </w:r>
            <w:r w:rsidRPr="009606C2">
              <w:rPr>
                <w:rFonts w:ascii="Arial" w:hAnsi="Arial" w:cs="Arial"/>
                <w:color w:val="000000"/>
                <w:sz w:val="20"/>
                <w:szCs w:val="18"/>
              </w:rPr>
              <w:lastRenderedPageBreak/>
              <w:t>Мариинско-Посадском</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муниципальном</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округе»</w:t>
            </w:r>
          </w:p>
        </w:tc>
        <w:tc>
          <w:tcPr>
            <w:tcW w:w="461"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ответственный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исполнитель</w:t>
            </w:r>
            <w:r w:rsidR="00887618" w:rsidRPr="009606C2">
              <w:rPr>
                <w:rFonts w:ascii="Arial" w:hAnsi="Arial" w:cs="Arial"/>
                <w:color w:val="000000"/>
                <w:sz w:val="20"/>
                <w:szCs w:val="18"/>
              </w:rPr>
              <w:t xml:space="preserve"> </w:t>
            </w:r>
            <w:r w:rsidRPr="009606C2">
              <w:rPr>
                <w:rFonts w:ascii="Arial" w:hAnsi="Arial" w:cs="Arial"/>
                <w:color w:val="000000"/>
                <w:sz w:val="20"/>
                <w:szCs w:val="18"/>
              </w:rPr>
              <w:lastRenderedPageBreak/>
              <w:t>–отдел</w:t>
            </w:r>
            <w:r w:rsidR="00887618" w:rsidRPr="009606C2">
              <w:rPr>
                <w:rFonts w:ascii="Arial" w:hAnsi="Arial" w:cs="Arial"/>
                <w:color w:val="000000"/>
                <w:sz w:val="20"/>
                <w:szCs w:val="18"/>
              </w:rPr>
              <w:t xml:space="preserve"> </w:t>
            </w:r>
            <w:r w:rsidRPr="009606C2">
              <w:rPr>
                <w:rFonts w:ascii="Arial" w:hAnsi="Arial" w:cs="Arial"/>
                <w:color w:val="000000"/>
                <w:sz w:val="20"/>
                <w:szCs w:val="18"/>
              </w:rPr>
              <w:t>организационно-контрольной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работы</w:t>
            </w:r>
            <w:r w:rsidR="00887618" w:rsidRPr="009606C2">
              <w:rPr>
                <w:rFonts w:ascii="Arial" w:hAnsi="Arial" w:cs="Arial"/>
                <w:color w:val="000000"/>
                <w:sz w:val="20"/>
                <w:szCs w:val="18"/>
              </w:rPr>
              <w:t xml:space="preserve"> </w:t>
            </w:r>
            <w:r w:rsidRPr="009606C2">
              <w:rPr>
                <w:rFonts w:ascii="Arial" w:hAnsi="Arial" w:cs="Arial"/>
                <w:color w:val="000000"/>
                <w:sz w:val="20"/>
                <w:szCs w:val="18"/>
              </w:rPr>
              <w:t>администрации</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r w:rsidR="00887618" w:rsidRPr="009606C2">
              <w:rPr>
                <w:rFonts w:ascii="Arial" w:hAnsi="Arial" w:cs="Arial"/>
                <w:color w:val="000000"/>
                <w:sz w:val="20"/>
                <w:szCs w:val="18"/>
              </w:rPr>
              <w:t xml:space="preserve"> </w:t>
            </w:r>
            <w:r w:rsidRPr="009606C2">
              <w:rPr>
                <w:rFonts w:ascii="Arial" w:hAnsi="Arial" w:cs="Arial"/>
                <w:color w:val="000000"/>
                <w:sz w:val="20"/>
                <w:szCs w:val="18"/>
              </w:rPr>
              <w:t>участники</w:t>
            </w:r>
            <w:r w:rsidR="00887618" w:rsidRPr="009606C2">
              <w:rPr>
                <w:rFonts w:ascii="Arial" w:hAnsi="Arial" w:cs="Arial"/>
                <w:color w:val="000000"/>
                <w:sz w:val="20"/>
                <w:szCs w:val="18"/>
              </w:rPr>
              <w:t xml:space="preserve"> </w:t>
            </w:r>
            <w:r w:rsidRPr="009606C2">
              <w:rPr>
                <w:rFonts w:ascii="Arial" w:hAnsi="Arial" w:cs="Arial"/>
                <w:color w:val="000000"/>
                <w:sz w:val="20"/>
                <w:szCs w:val="18"/>
              </w:rPr>
              <w:t>–</w:t>
            </w:r>
            <w:r w:rsidR="00887618" w:rsidRPr="009606C2">
              <w:rPr>
                <w:rFonts w:ascii="Arial" w:hAnsi="Arial" w:cs="Arial"/>
                <w:color w:val="000000"/>
                <w:sz w:val="20"/>
                <w:szCs w:val="18"/>
              </w:rPr>
              <w:t xml:space="preserve"> </w:t>
            </w:r>
            <w:r w:rsidRPr="009606C2">
              <w:rPr>
                <w:rFonts w:ascii="Arial" w:hAnsi="Arial" w:cs="Arial"/>
                <w:color w:val="000000"/>
                <w:sz w:val="20"/>
                <w:szCs w:val="18"/>
              </w:rPr>
              <w:t>структурные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подразделения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администрации</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lastRenderedPageBreak/>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всего</w:t>
            </w:r>
          </w:p>
        </w:tc>
        <w:tc>
          <w:tcPr>
            <w:tcW w:w="214" w:type="pct"/>
            <w:vAlign w:val="center"/>
          </w:tcPr>
          <w:p w:rsidR="004D2AC3" w:rsidRPr="009606C2" w:rsidRDefault="004D2AC3" w:rsidP="009606C2">
            <w:pPr>
              <w:spacing w:after="0" w:line="240" w:lineRule="auto"/>
              <w:ind w:left="-57" w:right="-57"/>
              <w:jc w:val="center"/>
              <w:rPr>
                <w:rFonts w:ascii="Arial" w:hAnsi="Arial" w:cs="Arial"/>
                <w:color w:val="000000"/>
                <w:sz w:val="20"/>
                <w:szCs w:val="16"/>
              </w:rPr>
            </w:pPr>
          </w:p>
        </w:tc>
        <w:tc>
          <w:tcPr>
            <w:tcW w:w="208" w:type="pct"/>
            <w:vAlign w:val="center"/>
          </w:tcPr>
          <w:p w:rsidR="004D2AC3" w:rsidRPr="009606C2" w:rsidRDefault="004D2AC3" w:rsidP="009606C2">
            <w:pPr>
              <w:spacing w:after="0" w:line="240" w:lineRule="auto"/>
              <w:jc w:val="center"/>
              <w:rPr>
                <w:rFonts w:ascii="Arial" w:hAnsi="Arial" w:cs="Arial"/>
                <w:color w:val="000000"/>
                <w:sz w:val="20"/>
                <w:szCs w:val="16"/>
              </w:rPr>
            </w:pPr>
          </w:p>
        </w:tc>
        <w:tc>
          <w:tcPr>
            <w:tcW w:w="210" w:type="pct"/>
            <w:vAlign w:val="center"/>
          </w:tcPr>
          <w:p w:rsidR="004D2AC3" w:rsidRPr="009606C2" w:rsidRDefault="004D2AC3" w:rsidP="009606C2">
            <w:pPr>
              <w:spacing w:after="0" w:line="240" w:lineRule="auto"/>
              <w:jc w:val="center"/>
              <w:rPr>
                <w:rFonts w:ascii="Arial" w:hAnsi="Arial" w:cs="Arial"/>
                <w:color w:val="000000"/>
                <w:sz w:val="20"/>
                <w:szCs w:val="16"/>
              </w:rPr>
            </w:pPr>
          </w:p>
        </w:tc>
        <w:tc>
          <w:tcPr>
            <w:tcW w:w="208" w:type="pct"/>
            <w:vAlign w:val="center"/>
          </w:tcPr>
          <w:p w:rsidR="004D2AC3" w:rsidRPr="009606C2" w:rsidRDefault="004D2AC3" w:rsidP="009606C2">
            <w:pPr>
              <w:spacing w:after="0" w:line="240" w:lineRule="auto"/>
              <w:jc w:val="center"/>
              <w:rPr>
                <w:rFonts w:ascii="Arial" w:hAnsi="Arial" w:cs="Arial"/>
                <w:color w:val="000000"/>
                <w:sz w:val="20"/>
                <w:szCs w:val="16"/>
              </w:rPr>
            </w:pPr>
          </w:p>
        </w:tc>
        <w:tc>
          <w:tcPr>
            <w:tcW w:w="195" w:type="pct"/>
            <w:vAlign w:val="center"/>
          </w:tcPr>
          <w:p w:rsidR="004D2AC3" w:rsidRPr="009606C2" w:rsidRDefault="004D2AC3" w:rsidP="009606C2">
            <w:pPr>
              <w:spacing w:after="0" w:line="240" w:lineRule="auto"/>
              <w:jc w:val="center"/>
              <w:rPr>
                <w:rFonts w:ascii="Arial" w:hAnsi="Arial" w:cs="Arial"/>
                <w:color w:val="000000"/>
                <w:sz w:val="20"/>
                <w:szCs w:val="16"/>
              </w:rPr>
            </w:pPr>
            <w:r w:rsidRPr="009606C2">
              <w:rPr>
                <w:rFonts w:ascii="Arial" w:hAnsi="Arial" w:cs="Arial"/>
                <w:color w:val="000000"/>
                <w:sz w:val="20"/>
                <w:szCs w:val="16"/>
              </w:rPr>
              <w:t>0,0</w:t>
            </w:r>
          </w:p>
        </w:tc>
        <w:tc>
          <w:tcPr>
            <w:tcW w:w="195" w:type="pct"/>
            <w:vAlign w:val="center"/>
          </w:tcPr>
          <w:p w:rsidR="004D2AC3" w:rsidRPr="009606C2" w:rsidRDefault="004D2AC3" w:rsidP="009606C2">
            <w:pPr>
              <w:spacing w:after="0" w:line="240" w:lineRule="auto"/>
              <w:jc w:val="center"/>
              <w:rPr>
                <w:rFonts w:ascii="Arial" w:hAnsi="Arial" w:cs="Arial"/>
                <w:color w:val="000000"/>
                <w:sz w:val="20"/>
                <w:szCs w:val="16"/>
              </w:rPr>
            </w:pPr>
            <w:r w:rsidRPr="009606C2">
              <w:rPr>
                <w:rFonts w:ascii="Arial" w:hAnsi="Arial" w:cs="Arial"/>
                <w:color w:val="000000"/>
                <w:sz w:val="20"/>
                <w:szCs w:val="16"/>
              </w:rPr>
              <w:t>0,0</w:t>
            </w:r>
          </w:p>
        </w:tc>
        <w:tc>
          <w:tcPr>
            <w:tcW w:w="210" w:type="pct"/>
            <w:vAlign w:val="center"/>
          </w:tcPr>
          <w:p w:rsidR="004D2AC3" w:rsidRPr="009606C2" w:rsidRDefault="004D2AC3" w:rsidP="009606C2">
            <w:pPr>
              <w:spacing w:after="0" w:line="240" w:lineRule="auto"/>
              <w:jc w:val="center"/>
              <w:rPr>
                <w:rFonts w:ascii="Arial" w:hAnsi="Arial" w:cs="Arial"/>
                <w:color w:val="000000"/>
                <w:sz w:val="20"/>
                <w:szCs w:val="16"/>
              </w:rPr>
            </w:pPr>
            <w:r w:rsidRPr="009606C2">
              <w:rPr>
                <w:rFonts w:ascii="Arial" w:hAnsi="Arial" w:cs="Arial"/>
                <w:color w:val="000000"/>
                <w:sz w:val="20"/>
                <w:szCs w:val="16"/>
              </w:rPr>
              <w:t>0,0</w:t>
            </w:r>
          </w:p>
        </w:tc>
        <w:tc>
          <w:tcPr>
            <w:tcW w:w="208" w:type="pct"/>
            <w:vAlign w:val="center"/>
          </w:tcPr>
          <w:p w:rsidR="004D2AC3" w:rsidRPr="009606C2" w:rsidRDefault="004D2AC3" w:rsidP="009606C2">
            <w:pPr>
              <w:spacing w:after="0" w:line="240" w:lineRule="auto"/>
              <w:ind w:left="-57" w:right="-57"/>
              <w:jc w:val="center"/>
              <w:rPr>
                <w:rFonts w:ascii="Arial" w:hAnsi="Arial" w:cs="Arial"/>
                <w:color w:val="000000"/>
                <w:sz w:val="20"/>
                <w:szCs w:val="16"/>
              </w:rPr>
            </w:pPr>
            <w:r w:rsidRPr="009606C2">
              <w:rPr>
                <w:rFonts w:ascii="Arial" w:hAnsi="Arial" w:cs="Arial"/>
                <w:color w:val="000000"/>
                <w:sz w:val="20"/>
                <w:szCs w:val="16"/>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szCs w:val="16"/>
              </w:rPr>
            </w:pPr>
            <w:r w:rsidRPr="009606C2">
              <w:rPr>
                <w:rFonts w:ascii="Arial" w:hAnsi="Arial" w:cs="Arial"/>
                <w:color w:val="000000"/>
                <w:sz w:val="20"/>
                <w:szCs w:val="16"/>
              </w:rPr>
              <w:t>0,0</w:t>
            </w:r>
          </w:p>
        </w:tc>
      </w:tr>
      <w:tr w:rsidR="0045702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федеральный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r w:rsidRPr="009606C2">
              <w:rPr>
                <w:rFonts w:ascii="Arial" w:hAnsi="Arial" w:cs="Arial"/>
                <w:color w:val="000000"/>
                <w:sz w:val="20"/>
                <w:szCs w:val="16"/>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r w:rsidRPr="009606C2">
              <w:rPr>
                <w:rFonts w:ascii="Arial" w:hAnsi="Arial" w:cs="Arial"/>
                <w:color w:val="000000"/>
                <w:sz w:val="20"/>
                <w:szCs w:val="16"/>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r w:rsidRPr="009606C2">
              <w:rPr>
                <w:rFonts w:ascii="Arial" w:hAnsi="Arial" w:cs="Arial"/>
                <w:color w:val="000000"/>
                <w:sz w:val="20"/>
                <w:szCs w:val="16"/>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r w:rsidRPr="009606C2">
              <w:rPr>
                <w:rFonts w:ascii="Arial" w:hAnsi="Arial" w:cs="Arial"/>
                <w:color w:val="000000"/>
                <w:sz w:val="20"/>
                <w:szCs w:val="16"/>
              </w:rPr>
              <w:t>0,0</w:t>
            </w:r>
          </w:p>
        </w:tc>
        <w:tc>
          <w:tcPr>
            <w:tcW w:w="23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r w:rsidRPr="009606C2">
              <w:rPr>
                <w:rFonts w:ascii="Arial" w:hAnsi="Arial" w:cs="Arial"/>
                <w:color w:val="000000"/>
                <w:sz w:val="20"/>
                <w:szCs w:val="16"/>
              </w:rPr>
              <w:t>0,0</w:t>
            </w:r>
          </w:p>
        </w:tc>
      </w:tr>
      <w:tr w:rsidR="0045702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r w:rsidRPr="009606C2">
              <w:rPr>
                <w:rFonts w:ascii="Arial" w:hAnsi="Arial" w:cs="Arial"/>
                <w:color w:val="000000"/>
                <w:sz w:val="20"/>
                <w:szCs w:val="16"/>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r w:rsidRPr="009606C2">
              <w:rPr>
                <w:rFonts w:ascii="Arial" w:hAnsi="Arial" w:cs="Arial"/>
                <w:color w:val="000000"/>
                <w:sz w:val="20"/>
                <w:szCs w:val="16"/>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r w:rsidRPr="009606C2">
              <w:rPr>
                <w:rFonts w:ascii="Arial" w:hAnsi="Arial" w:cs="Arial"/>
                <w:color w:val="000000"/>
                <w:sz w:val="20"/>
                <w:szCs w:val="16"/>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r w:rsidRPr="009606C2">
              <w:rPr>
                <w:rFonts w:ascii="Arial" w:hAnsi="Arial" w:cs="Arial"/>
                <w:color w:val="000000"/>
                <w:sz w:val="20"/>
                <w:szCs w:val="16"/>
              </w:rPr>
              <w:t>0,0</w:t>
            </w:r>
          </w:p>
        </w:tc>
        <w:tc>
          <w:tcPr>
            <w:tcW w:w="23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r w:rsidRPr="009606C2">
              <w:rPr>
                <w:rFonts w:ascii="Arial" w:hAnsi="Arial" w:cs="Arial"/>
                <w:color w:val="000000"/>
                <w:sz w:val="20"/>
                <w:szCs w:val="16"/>
              </w:rPr>
              <w:t>0,0</w:t>
            </w:r>
          </w:p>
        </w:tc>
      </w:tr>
      <w:tr w:rsidR="0045702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p>
        </w:tc>
        <w:tc>
          <w:tcPr>
            <w:tcW w:w="214" w:type="pct"/>
            <w:vAlign w:val="center"/>
          </w:tcPr>
          <w:p w:rsidR="004D2AC3" w:rsidRPr="009606C2" w:rsidRDefault="004D2AC3" w:rsidP="009606C2">
            <w:pPr>
              <w:spacing w:after="0" w:line="240" w:lineRule="auto"/>
              <w:ind w:left="-57" w:right="-57"/>
              <w:jc w:val="center"/>
              <w:rPr>
                <w:rFonts w:ascii="Arial" w:hAnsi="Arial" w:cs="Arial"/>
                <w:color w:val="000000"/>
                <w:sz w:val="20"/>
                <w:szCs w:val="16"/>
              </w:rPr>
            </w:pPr>
          </w:p>
        </w:tc>
        <w:tc>
          <w:tcPr>
            <w:tcW w:w="208" w:type="pct"/>
            <w:vAlign w:val="center"/>
          </w:tcPr>
          <w:p w:rsidR="004D2AC3" w:rsidRPr="009606C2" w:rsidRDefault="004D2AC3" w:rsidP="009606C2">
            <w:pPr>
              <w:spacing w:after="0" w:line="240" w:lineRule="auto"/>
              <w:jc w:val="center"/>
              <w:rPr>
                <w:rFonts w:ascii="Arial" w:hAnsi="Arial" w:cs="Arial"/>
                <w:color w:val="000000"/>
                <w:sz w:val="20"/>
                <w:szCs w:val="16"/>
              </w:rPr>
            </w:pPr>
          </w:p>
        </w:tc>
        <w:tc>
          <w:tcPr>
            <w:tcW w:w="210" w:type="pct"/>
            <w:vAlign w:val="center"/>
          </w:tcPr>
          <w:p w:rsidR="004D2AC3" w:rsidRPr="009606C2" w:rsidRDefault="004D2AC3" w:rsidP="009606C2">
            <w:pPr>
              <w:spacing w:after="0" w:line="240" w:lineRule="auto"/>
              <w:jc w:val="center"/>
              <w:rPr>
                <w:rFonts w:ascii="Arial" w:hAnsi="Arial" w:cs="Arial"/>
                <w:color w:val="000000"/>
                <w:sz w:val="20"/>
                <w:szCs w:val="16"/>
              </w:rPr>
            </w:pPr>
          </w:p>
        </w:tc>
        <w:tc>
          <w:tcPr>
            <w:tcW w:w="208" w:type="pct"/>
            <w:vAlign w:val="center"/>
          </w:tcPr>
          <w:p w:rsidR="004D2AC3" w:rsidRPr="009606C2" w:rsidRDefault="004D2AC3" w:rsidP="009606C2">
            <w:pPr>
              <w:spacing w:after="0" w:line="240" w:lineRule="auto"/>
              <w:jc w:val="center"/>
              <w:rPr>
                <w:rFonts w:ascii="Arial" w:hAnsi="Arial" w:cs="Arial"/>
                <w:color w:val="000000"/>
                <w:sz w:val="20"/>
                <w:szCs w:val="16"/>
              </w:rPr>
            </w:pPr>
          </w:p>
        </w:tc>
        <w:tc>
          <w:tcPr>
            <w:tcW w:w="195" w:type="pct"/>
            <w:vAlign w:val="center"/>
          </w:tcPr>
          <w:p w:rsidR="004D2AC3" w:rsidRPr="009606C2" w:rsidRDefault="004D2AC3" w:rsidP="009606C2">
            <w:pPr>
              <w:spacing w:after="0" w:line="240" w:lineRule="auto"/>
              <w:jc w:val="center"/>
              <w:rPr>
                <w:rFonts w:ascii="Arial" w:hAnsi="Arial" w:cs="Arial"/>
                <w:color w:val="000000"/>
                <w:sz w:val="20"/>
                <w:szCs w:val="16"/>
              </w:rPr>
            </w:pPr>
            <w:r w:rsidRPr="009606C2">
              <w:rPr>
                <w:rFonts w:ascii="Arial" w:hAnsi="Arial" w:cs="Arial"/>
                <w:color w:val="000000"/>
                <w:sz w:val="20"/>
                <w:szCs w:val="16"/>
              </w:rPr>
              <w:t>0,0</w:t>
            </w:r>
          </w:p>
        </w:tc>
        <w:tc>
          <w:tcPr>
            <w:tcW w:w="195" w:type="pct"/>
            <w:vAlign w:val="center"/>
          </w:tcPr>
          <w:p w:rsidR="004D2AC3" w:rsidRPr="009606C2" w:rsidRDefault="004D2AC3" w:rsidP="009606C2">
            <w:pPr>
              <w:spacing w:after="0" w:line="240" w:lineRule="auto"/>
              <w:jc w:val="center"/>
              <w:rPr>
                <w:rFonts w:ascii="Arial" w:hAnsi="Arial" w:cs="Arial"/>
                <w:color w:val="000000"/>
                <w:sz w:val="20"/>
                <w:szCs w:val="16"/>
              </w:rPr>
            </w:pPr>
            <w:r w:rsidRPr="009606C2">
              <w:rPr>
                <w:rFonts w:ascii="Arial" w:hAnsi="Arial" w:cs="Arial"/>
                <w:color w:val="000000"/>
                <w:sz w:val="20"/>
                <w:szCs w:val="16"/>
              </w:rPr>
              <w:t>0,0</w:t>
            </w:r>
          </w:p>
        </w:tc>
        <w:tc>
          <w:tcPr>
            <w:tcW w:w="210" w:type="pct"/>
            <w:vAlign w:val="center"/>
          </w:tcPr>
          <w:p w:rsidR="004D2AC3" w:rsidRPr="009606C2" w:rsidRDefault="004D2AC3" w:rsidP="009606C2">
            <w:pPr>
              <w:spacing w:after="0" w:line="240" w:lineRule="auto"/>
              <w:jc w:val="center"/>
              <w:rPr>
                <w:rFonts w:ascii="Arial" w:hAnsi="Arial" w:cs="Arial"/>
                <w:color w:val="000000"/>
                <w:sz w:val="20"/>
                <w:szCs w:val="16"/>
              </w:rPr>
            </w:pPr>
            <w:r w:rsidRPr="009606C2">
              <w:rPr>
                <w:rFonts w:ascii="Arial" w:hAnsi="Arial" w:cs="Arial"/>
                <w:color w:val="000000"/>
                <w:sz w:val="20"/>
                <w:szCs w:val="16"/>
              </w:rPr>
              <w:t>0,0</w:t>
            </w:r>
          </w:p>
        </w:tc>
        <w:tc>
          <w:tcPr>
            <w:tcW w:w="208" w:type="pct"/>
            <w:vAlign w:val="center"/>
          </w:tcPr>
          <w:p w:rsidR="004D2AC3" w:rsidRPr="009606C2" w:rsidRDefault="004D2AC3" w:rsidP="009606C2">
            <w:pPr>
              <w:spacing w:after="0" w:line="240" w:lineRule="auto"/>
              <w:ind w:left="-57" w:right="-57"/>
              <w:jc w:val="center"/>
              <w:rPr>
                <w:rFonts w:ascii="Arial" w:hAnsi="Arial" w:cs="Arial"/>
                <w:color w:val="000000"/>
                <w:sz w:val="20"/>
                <w:szCs w:val="16"/>
              </w:rPr>
            </w:pPr>
            <w:r w:rsidRPr="009606C2">
              <w:rPr>
                <w:rFonts w:ascii="Arial" w:hAnsi="Arial" w:cs="Arial"/>
                <w:color w:val="000000"/>
                <w:sz w:val="20"/>
                <w:szCs w:val="16"/>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szCs w:val="16"/>
              </w:rPr>
            </w:pPr>
            <w:r w:rsidRPr="009606C2">
              <w:rPr>
                <w:rFonts w:ascii="Arial" w:hAnsi="Arial" w:cs="Arial"/>
                <w:color w:val="000000"/>
                <w:sz w:val="20"/>
                <w:szCs w:val="16"/>
              </w:rPr>
              <w:t>0,0</w:t>
            </w:r>
          </w:p>
        </w:tc>
      </w:tr>
      <w:tr w:rsidR="0045702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внебюджетные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источники</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r w:rsidRPr="009606C2">
              <w:rPr>
                <w:rFonts w:ascii="Arial" w:hAnsi="Arial" w:cs="Arial"/>
                <w:color w:val="000000"/>
                <w:sz w:val="20"/>
                <w:szCs w:val="16"/>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r w:rsidRPr="009606C2">
              <w:rPr>
                <w:rFonts w:ascii="Arial" w:hAnsi="Arial" w:cs="Arial"/>
                <w:color w:val="000000"/>
                <w:sz w:val="20"/>
                <w:szCs w:val="16"/>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r w:rsidRPr="009606C2">
              <w:rPr>
                <w:rFonts w:ascii="Arial" w:hAnsi="Arial" w:cs="Arial"/>
                <w:color w:val="000000"/>
                <w:sz w:val="20"/>
                <w:szCs w:val="16"/>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r w:rsidRPr="009606C2">
              <w:rPr>
                <w:rFonts w:ascii="Arial" w:hAnsi="Arial" w:cs="Arial"/>
                <w:color w:val="000000"/>
                <w:sz w:val="20"/>
                <w:szCs w:val="16"/>
              </w:rPr>
              <w:t>0,0</w:t>
            </w:r>
          </w:p>
        </w:tc>
        <w:tc>
          <w:tcPr>
            <w:tcW w:w="23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r w:rsidRPr="009606C2">
              <w:rPr>
                <w:rFonts w:ascii="Arial" w:hAnsi="Arial" w:cs="Arial"/>
                <w:color w:val="000000"/>
                <w:sz w:val="20"/>
                <w:szCs w:val="16"/>
              </w:rPr>
              <w:t>0,0</w:t>
            </w:r>
          </w:p>
        </w:tc>
      </w:tr>
      <w:tr w:rsidR="004D2AC3" w:rsidRPr="009606C2" w:rsidTr="00943B74">
        <w:trPr>
          <w:cantSplit/>
        </w:trPr>
        <w:tc>
          <w:tcPr>
            <w:tcW w:w="5000" w:type="pct"/>
            <w:gridSpan w:val="18"/>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
                <w:color w:val="000000"/>
                <w:sz w:val="20"/>
                <w:szCs w:val="18"/>
              </w:rPr>
            </w:pPr>
            <w:r w:rsidRPr="009606C2">
              <w:rPr>
                <w:rFonts w:ascii="Arial" w:hAnsi="Arial" w:cs="Arial"/>
                <w:b/>
                <w:color w:val="000000"/>
                <w:sz w:val="20"/>
                <w:szCs w:val="18"/>
              </w:rPr>
              <w:t>Цель</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«Повышение</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эффективности</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муниципальной</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службы</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в</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Мариинско-Посадском</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муниципальном</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округе,</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а</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также</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результативности</w:t>
            </w:r>
            <w:r w:rsidR="00887618" w:rsidRPr="009606C2">
              <w:rPr>
                <w:rFonts w:ascii="Arial" w:hAnsi="Arial" w:cs="Arial"/>
                <w:b/>
                <w:color w:val="000000"/>
                <w:sz w:val="20"/>
                <w:szCs w:val="18"/>
              </w:rPr>
              <w:t xml:space="preserve"> </w:t>
            </w:r>
          </w:p>
          <w:p w:rsidR="004D2AC3" w:rsidRPr="009606C2" w:rsidRDefault="004D2AC3" w:rsidP="009606C2">
            <w:pPr>
              <w:autoSpaceDE w:val="0"/>
              <w:autoSpaceDN w:val="0"/>
              <w:adjustRightInd w:val="0"/>
              <w:spacing w:after="0" w:line="240" w:lineRule="auto"/>
              <w:ind w:left="-57" w:right="-57"/>
              <w:jc w:val="center"/>
              <w:rPr>
                <w:rFonts w:ascii="Arial" w:hAnsi="Arial" w:cs="Arial"/>
                <w:b/>
                <w:color w:val="000000"/>
                <w:sz w:val="20"/>
                <w:szCs w:val="18"/>
              </w:rPr>
            </w:pPr>
            <w:r w:rsidRPr="009606C2">
              <w:rPr>
                <w:rFonts w:ascii="Arial" w:hAnsi="Arial" w:cs="Arial"/>
                <w:b/>
                <w:color w:val="000000"/>
                <w:sz w:val="20"/>
                <w:szCs w:val="18"/>
              </w:rPr>
              <w:t>профессиональной</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служебной</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деятельности</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муниципальных</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служащих</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в</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Мариинско-Посадском</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муниципальном</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округе»</w:t>
            </w:r>
          </w:p>
        </w:tc>
      </w:tr>
      <w:tr w:rsidR="00457022" w:rsidRPr="009606C2" w:rsidTr="00943B74">
        <w:tc>
          <w:tcPr>
            <w:tcW w:w="280" w:type="pct"/>
            <w:vMerge w:val="restart"/>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r w:rsidRPr="009606C2">
              <w:rPr>
                <w:rFonts w:ascii="Arial" w:hAnsi="Arial" w:cs="Arial"/>
                <w:color w:val="000000"/>
                <w:sz w:val="20"/>
                <w:szCs w:val="18"/>
              </w:rPr>
              <w:t>Основное</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мероприятие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1</w:t>
            </w:r>
          </w:p>
        </w:tc>
        <w:tc>
          <w:tcPr>
            <w:tcW w:w="551"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Развитие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нормативно-правовой</w:t>
            </w:r>
            <w:r w:rsidR="00887618" w:rsidRPr="009606C2">
              <w:rPr>
                <w:rFonts w:ascii="Arial" w:hAnsi="Arial" w:cs="Arial"/>
                <w:color w:val="000000"/>
                <w:sz w:val="20"/>
                <w:szCs w:val="18"/>
              </w:rPr>
              <w:t xml:space="preserve"> </w:t>
            </w:r>
            <w:r w:rsidRPr="009606C2">
              <w:rPr>
                <w:rFonts w:ascii="Arial" w:hAnsi="Arial" w:cs="Arial"/>
                <w:color w:val="000000"/>
                <w:sz w:val="20"/>
                <w:szCs w:val="18"/>
              </w:rPr>
              <w:t>базы</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r w:rsidR="00887618" w:rsidRPr="009606C2">
              <w:rPr>
                <w:rFonts w:ascii="Arial" w:hAnsi="Arial" w:cs="Arial"/>
                <w:color w:val="000000"/>
                <w:sz w:val="20"/>
                <w:szCs w:val="18"/>
              </w:rPr>
              <w:t xml:space="preserve"> </w:t>
            </w:r>
            <w:r w:rsidRPr="009606C2">
              <w:rPr>
                <w:rFonts w:ascii="Arial" w:hAnsi="Arial" w:cs="Arial"/>
                <w:color w:val="000000"/>
                <w:sz w:val="20"/>
                <w:szCs w:val="18"/>
              </w:rPr>
              <w:t>регулирующей</w:t>
            </w:r>
            <w:r w:rsidR="00887618" w:rsidRPr="009606C2">
              <w:rPr>
                <w:rFonts w:ascii="Arial" w:hAnsi="Arial" w:cs="Arial"/>
                <w:color w:val="000000"/>
                <w:sz w:val="20"/>
                <w:szCs w:val="18"/>
              </w:rPr>
              <w:t xml:space="preserve"> </w:t>
            </w:r>
            <w:r w:rsidRPr="009606C2">
              <w:rPr>
                <w:rFonts w:ascii="Arial" w:hAnsi="Arial" w:cs="Arial"/>
                <w:color w:val="000000"/>
                <w:sz w:val="20"/>
                <w:szCs w:val="18"/>
              </w:rPr>
              <w:t>вопросы</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службы</w:t>
            </w:r>
            <w:r w:rsidR="00887618" w:rsidRPr="009606C2">
              <w:rPr>
                <w:rFonts w:ascii="Arial" w:hAnsi="Arial" w:cs="Arial"/>
                <w:color w:val="000000"/>
                <w:sz w:val="20"/>
                <w:szCs w:val="18"/>
              </w:rPr>
              <w:t xml:space="preserve"> </w:t>
            </w:r>
            <w:r w:rsidRPr="009606C2">
              <w:rPr>
                <w:rFonts w:ascii="Arial" w:hAnsi="Arial" w:cs="Arial"/>
                <w:color w:val="000000"/>
                <w:sz w:val="20"/>
                <w:szCs w:val="18"/>
              </w:rPr>
              <w:t>в</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Мариинско-Посадском</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муниципальном</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округе</w:t>
            </w:r>
            <w:r w:rsidR="00887618" w:rsidRPr="009606C2">
              <w:rPr>
                <w:rFonts w:ascii="Arial" w:hAnsi="Arial" w:cs="Arial"/>
                <w:color w:val="000000"/>
                <w:sz w:val="20"/>
                <w:szCs w:val="18"/>
              </w:rPr>
              <w:t xml:space="preserve"> </w:t>
            </w:r>
            <w:r w:rsidRPr="009606C2">
              <w:rPr>
                <w:rFonts w:ascii="Arial" w:hAnsi="Arial" w:cs="Arial"/>
                <w:color w:val="000000"/>
                <w:sz w:val="20"/>
                <w:szCs w:val="18"/>
              </w:rPr>
              <w:t>(далее</w:t>
            </w:r>
            <w:r w:rsidR="00887618" w:rsidRPr="009606C2">
              <w:rPr>
                <w:rFonts w:ascii="Arial" w:hAnsi="Arial" w:cs="Arial"/>
                <w:color w:val="000000"/>
                <w:sz w:val="20"/>
                <w:szCs w:val="18"/>
              </w:rPr>
              <w:t xml:space="preserve"> </w:t>
            </w:r>
            <w:r w:rsidRPr="009606C2">
              <w:rPr>
                <w:rFonts w:ascii="Arial" w:hAnsi="Arial" w:cs="Arial"/>
                <w:color w:val="000000"/>
                <w:sz w:val="20"/>
                <w:szCs w:val="18"/>
              </w:rPr>
              <w:t>–</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муниципальная</w:t>
            </w:r>
            <w:r w:rsidR="00887618" w:rsidRPr="009606C2">
              <w:rPr>
                <w:rFonts w:ascii="Arial" w:hAnsi="Arial" w:cs="Arial"/>
                <w:color w:val="000000"/>
                <w:sz w:val="20"/>
                <w:szCs w:val="18"/>
              </w:rPr>
              <w:t xml:space="preserve"> </w:t>
            </w:r>
            <w:r w:rsidRPr="009606C2">
              <w:rPr>
                <w:rFonts w:ascii="Arial" w:hAnsi="Arial" w:cs="Arial"/>
                <w:color w:val="000000"/>
                <w:sz w:val="20"/>
                <w:szCs w:val="18"/>
              </w:rPr>
              <w:t>служба)</w:t>
            </w:r>
          </w:p>
        </w:tc>
        <w:tc>
          <w:tcPr>
            <w:tcW w:w="461"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совершенствование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системы</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правового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регулирования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службы</w:t>
            </w:r>
          </w:p>
        </w:tc>
        <w:tc>
          <w:tcPr>
            <w:tcW w:w="522"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ответственный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исполнитель</w:t>
            </w:r>
            <w:r w:rsidR="00887618" w:rsidRPr="009606C2">
              <w:rPr>
                <w:rFonts w:ascii="Arial" w:hAnsi="Arial" w:cs="Arial"/>
                <w:color w:val="000000"/>
                <w:sz w:val="20"/>
                <w:szCs w:val="18"/>
              </w:rPr>
              <w:t xml:space="preserve"> </w:t>
            </w:r>
            <w:r w:rsidRPr="009606C2">
              <w:rPr>
                <w:rFonts w:ascii="Arial" w:hAnsi="Arial" w:cs="Arial"/>
                <w:color w:val="000000"/>
                <w:sz w:val="20"/>
                <w:szCs w:val="18"/>
              </w:rPr>
              <w:t>–</w:t>
            </w:r>
            <w:r w:rsidR="00887618" w:rsidRPr="009606C2">
              <w:rPr>
                <w:rFonts w:ascii="Arial" w:hAnsi="Arial" w:cs="Arial"/>
                <w:color w:val="000000"/>
                <w:sz w:val="20"/>
                <w:szCs w:val="18"/>
              </w:rPr>
              <w:t xml:space="preserve"> </w:t>
            </w:r>
            <w:r w:rsidRPr="009606C2">
              <w:rPr>
                <w:rFonts w:ascii="Arial" w:hAnsi="Arial" w:cs="Arial"/>
                <w:color w:val="000000"/>
                <w:sz w:val="20"/>
                <w:szCs w:val="18"/>
              </w:rPr>
              <w:t>отдел</w:t>
            </w:r>
            <w:r w:rsidR="00887618" w:rsidRPr="009606C2">
              <w:rPr>
                <w:rFonts w:ascii="Arial" w:hAnsi="Arial" w:cs="Arial"/>
                <w:color w:val="000000"/>
                <w:sz w:val="20"/>
                <w:szCs w:val="18"/>
              </w:rPr>
              <w:t xml:space="preserve"> </w:t>
            </w:r>
            <w:r w:rsidRPr="009606C2">
              <w:rPr>
                <w:rFonts w:ascii="Arial" w:hAnsi="Arial" w:cs="Arial"/>
                <w:color w:val="000000"/>
                <w:sz w:val="20"/>
                <w:szCs w:val="18"/>
              </w:rPr>
              <w:t>организационно-контрольной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работы</w:t>
            </w:r>
            <w:r w:rsidR="00887618" w:rsidRPr="009606C2">
              <w:rPr>
                <w:rFonts w:ascii="Arial" w:hAnsi="Arial" w:cs="Arial"/>
                <w:color w:val="000000"/>
                <w:sz w:val="20"/>
                <w:szCs w:val="18"/>
              </w:rPr>
              <w:t xml:space="preserve"> </w:t>
            </w:r>
            <w:r w:rsidRPr="009606C2">
              <w:rPr>
                <w:rFonts w:ascii="Arial" w:hAnsi="Arial" w:cs="Arial"/>
                <w:color w:val="000000"/>
                <w:sz w:val="20"/>
                <w:szCs w:val="18"/>
              </w:rPr>
              <w:t>администрации</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r w:rsidR="00887618" w:rsidRPr="009606C2">
              <w:rPr>
                <w:rFonts w:ascii="Arial" w:hAnsi="Arial" w:cs="Arial"/>
                <w:color w:val="000000"/>
                <w:sz w:val="20"/>
                <w:szCs w:val="18"/>
              </w:rPr>
              <w:t xml:space="preserve"> </w:t>
            </w:r>
            <w:r w:rsidRPr="009606C2">
              <w:rPr>
                <w:rFonts w:ascii="Arial" w:hAnsi="Arial" w:cs="Arial"/>
                <w:color w:val="000000"/>
                <w:sz w:val="20"/>
                <w:szCs w:val="18"/>
              </w:rPr>
              <w:t>участники</w:t>
            </w:r>
            <w:r w:rsidR="00887618" w:rsidRPr="009606C2">
              <w:rPr>
                <w:rFonts w:ascii="Arial" w:hAnsi="Arial" w:cs="Arial"/>
                <w:color w:val="000000"/>
                <w:sz w:val="20"/>
                <w:szCs w:val="18"/>
              </w:rPr>
              <w:t xml:space="preserve"> </w:t>
            </w:r>
            <w:r w:rsidRPr="009606C2">
              <w:rPr>
                <w:rFonts w:ascii="Arial" w:hAnsi="Arial" w:cs="Arial"/>
                <w:color w:val="000000"/>
                <w:sz w:val="20"/>
                <w:szCs w:val="18"/>
              </w:rPr>
              <w:t>–</w:t>
            </w:r>
            <w:r w:rsidR="00887618" w:rsidRPr="009606C2">
              <w:rPr>
                <w:rFonts w:ascii="Arial" w:hAnsi="Arial" w:cs="Arial"/>
                <w:color w:val="000000"/>
                <w:sz w:val="20"/>
                <w:szCs w:val="18"/>
              </w:rPr>
              <w:t xml:space="preserve"> </w:t>
            </w:r>
            <w:r w:rsidRPr="009606C2">
              <w:rPr>
                <w:rFonts w:ascii="Arial" w:hAnsi="Arial" w:cs="Arial"/>
                <w:color w:val="000000"/>
                <w:sz w:val="20"/>
                <w:szCs w:val="18"/>
              </w:rPr>
              <w:t>структурные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подразделения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администрации</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всего</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45702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федеральный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45702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45702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45702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внебюджетные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источники</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9606C2" w:rsidRPr="009606C2" w:rsidTr="00943B74">
        <w:trPr>
          <w:cantSplit/>
        </w:trPr>
        <w:tc>
          <w:tcPr>
            <w:tcW w:w="280" w:type="pct"/>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r w:rsidRPr="009606C2">
              <w:rPr>
                <w:rFonts w:ascii="Arial" w:hAnsi="Arial" w:cs="Arial"/>
                <w:color w:val="000000"/>
                <w:sz w:val="20"/>
                <w:szCs w:val="18"/>
              </w:rPr>
              <w:t>Целевой</w:t>
            </w:r>
            <w:r w:rsidR="00887618" w:rsidRPr="009606C2">
              <w:rPr>
                <w:rFonts w:ascii="Arial" w:hAnsi="Arial" w:cs="Arial"/>
                <w:color w:val="000000"/>
                <w:sz w:val="20"/>
                <w:szCs w:val="18"/>
              </w:rPr>
              <w:t xml:space="preserve"> </w:t>
            </w:r>
            <w:r w:rsidRPr="009606C2">
              <w:rPr>
                <w:rFonts w:ascii="Arial" w:hAnsi="Arial" w:cs="Arial"/>
                <w:color w:val="000000"/>
                <w:sz w:val="20"/>
                <w:szCs w:val="18"/>
              </w:rPr>
              <w:t>индикатор</w:t>
            </w:r>
            <w:r w:rsidR="00887618" w:rsidRPr="009606C2">
              <w:rPr>
                <w:rFonts w:ascii="Arial" w:hAnsi="Arial" w:cs="Arial"/>
                <w:color w:val="000000"/>
                <w:sz w:val="20"/>
                <w:szCs w:val="18"/>
              </w:rPr>
              <w:t xml:space="preserve"> </w:t>
            </w:r>
            <w:r w:rsidRPr="009606C2">
              <w:rPr>
                <w:rFonts w:ascii="Arial" w:hAnsi="Arial" w:cs="Arial"/>
                <w:color w:val="000000"/>
                <w:sz w:val="20"/>
                <w:szCs w:val="18"/>
              </w:rPr>
              <w:t>и</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показатель</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подпрограммы,</w:t>
            </w:r>
            <w:r w:rsidR="00887618" w:rsidRPr="009606C2">
              <w:rPr>
                <w:rFonts w:ascii="Arial" w:hAnsi="Arial" w:cs="Arial"/>
                <w:color w:val="000000"/>
                <w:sz w:val="20"/>
                <w:szCs w:val="18"/>
              </w:rPr>
              <w:t xml:space="preserve"> </w:t>
            </w:r>
            <w:r w:rsidRPr="009606C2">
              <w:rPr>
                <w:rFonts w:ascii="Arial" w:hAnsi="Arial" w:cs="Arial"/>
                <w:color w:val="000000"/>
                <w:sz w:val="20"/>
                <w:szCs w:val="18"/>
              </w:rPr>
              <w:t>увязанные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с</w:t>
            </w:r>
            <w:r w:rsidR="00887618" w:rsidRPr="009606C2">
              <w:rPr>
                <w:rFonts w:ascii="Arial" w:hAnsi="Arial" w:cs="Arial"/>
                <w:color w:val="000000"/>
                <w:sz w:val="20"/>
                <w:szCs w:val="18"/>
              </w:rPr>
              <w:t xml:space="preserve"> </w:t>
            </w:r>
            <w:r w:rsidRPr="009606C2">
              <w:rPr>
                <w:rFonts w:ascii="Arial" w:hAnsi="Arial" w:cs="Arial"/>
                <w:color w:val="000000"/>
                <w:sz w:val="20"/>
                <w:szCs w:val="18"/>
              </w:rPr>
              <w:t>основным</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меропри</w:t>
            </w:r>
            <w:r w:rsidRPr="009606C2">
              <w:rPr>
                <w:rFonts w:ascii="Arial" w:hAnsi="Arial" w:cs="Arial"/>
                <w:color w:val="000000"/>
                <w:sz w:val="20"/>
                <w:szCs w:val="18"/>
              </w:rPr>
              <w:softHyphen/>
              <w:t>ятием</w:t>
            </w:r>
            <w:r w:rsidR="00887618" w:rsidRPr="009606C2">
              <w:rPr>
                <w:rFonts w:ascii="Arial" w:hAnsi="Arial" w:cs="Arial"/>
                <w:color w:val="000000"/>
                <w:sz w:val="20"/>
                <w:szCs w:val="18"/>
              </w:rPr>
              <w:t xml:space="preserve"> </w:t>
            </w:r>
            <w:r w:rsidRPr="009606C2">
              <w:rPr>
                <w:rFonts w:ascii="Arial" w:hAnsi="Arial" w:cs="Arial"/>
                <w:color w:val="000000"/>
                <w:sz w:val="20"/>
                <w:szCs w:val="18"/>
              </w:rPr>
              <w:t>1</w:t>
            </w:r>
          </w:p>
        </w:tc>
        <w:tc>
          <w:tcPr>
            <w:tcW w:w="2338" w:type="pct"/>
            <w:gridSpan w:val="7"/>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Доля</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подготовленных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нормативных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правовых</w:t>
            </w:r>
            <w:r w:rsidR="00887618" w:rsidRPr="009606C2">
              <w:rPr>
                <w:rFonts w:ascii="Arial" w:hAnsi="Arial" w:cs="Arial"/>
                <w:color w:val="000000"/>
                <w:sz w:val="20"/>
                <w:szCs w:val="18"/>
              </w:rPr>
              <w:t xml:space="preserve"> </w:t>
            </w:r>
            <w:r w:rsidRPr="009606C2">
              <w:rPr>
                <w:rFonts w:ascii="Arial" w:hAnsi="Arial" w:cs="Arial"/>
                <w:color w:val="000000"/>
                <w:sz w:val="20"/>
                <w:szCs w:val="18"/>
              </w:rPr>
              <w:t>актов</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r w:rsidR="00887618" w:rsidRPr="009606C2">
              <w:rPr>
                <w:rFonts w:ascii="Arial" w:hAnsi="Arial" w:cs="Arial"/>
                <w:color w:val="000000"/>
                <w:sz w:val="20"/>
                <w:szCs w:val="18"/>
              </w:rPr>
              <w:t xml:space="preserve"> </w:t>
            </w:r>
            <w:r w:rsidRPr="009606C2">
              <w:rPr>
                <w:rFonts w:ascii="Arial" w:hAnsi="Arial" w:cs="Arial"/>
                <w:color w:val="000000"/>
                <w:sz w:val="20"/>
                <w:szCs w:val="18"/>
              </w:rPr>
              <w:t>регулирующих</w:t>
            </w:r>
            <w:r w:rsidR="00887618" w:rsidRPr="009606C2">
              <w:rPr>
                <w:rFonts w:ascii="Arial" w:hAnsi="Arial" w:cs="Arial"/>
                <w:color w:val="000000"/>
                <w:sz w:val="20"/>
                <w:szCs w:val="18"/>
              </w:rPr>
              <w:t xml:space="preserve"> </w:t>
            </w:r>
            <w:r w:rsidRPr="009606C2">
              <w:rPr>
                <w:rFonts w:ascii="Arial" w:hAnsi="Arial" w:cs="Arial"/>
                <w:color w:val="000000"/>
                <w:sz w:val="20"/>
                <w:szCs w:val="18"/>
              </w:rPr>
              <w:t>вопросы</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службы,</w:t>
            </w:r>
            <w:r w:rsidR="00887618" w:rsidRPr="009606C2">
              <w:rPr>
                <w:rFonts w:ascii="Arial" w:hAnsi="Arial" w:cs="Arial"/>
                <w:color w:val="000000"/>
                <w:sz w:val="20"/>
                <w:szCs w:val="18"/>
              </w:rPr>
              <w:t xml:space="preserve"> </w:t>
            </w:r>
            <w:r w:rsidRPr="009606C2">
              <w:rPr>
                <w:rFonts w:ascii="Arial" w:hAnsi="Arial" w:cs="Arial"/>
                <w:color w:val="000000"/>
                <w:sz w:val="20"/>
                <w:szCs w:val="18"/>
              </w:rPr>
              <w:t>отнесенные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к</w:t>
            </w:r>
            <w:r w:rsidR="00887618" w:rsidRPr="009606C2">
              <w:rPr>
                <w:rFonts w:ascii="Arial" w:hAnsi="Arial" w:cs="Arial"/>
                <w:color w:val="000000"/>
                <w:sz w:val="20"/>
                <w:szCs w:val="18"/>
              </w:rPr>
              <w:t xml:space="preserve"> </w:t>
            </w:r>
            <w:r w:rsidRPr="009606C2">
              <w:rPr>
                <w:rFonts w:ascii="Arial" w:hAnsi="Arial" w:cs="Arial"/>
                <w:color w:val="000000"/>
                <w:sz w:val="20"/>
                <w:szCs w:val="18"/>
              </w:rPr>
              <w:t>компетенции</w:t>
            </w:r>
            <w:r w:rsidR="00887618" w:rsidRPr="009606C2">
              <w:rPr>
                <w:rFonts w:ascii="Arial" w:hAnsi="Arial" w:cs="Arial"/>
                <w:color w:val="000000"/>
                <w:sz w:val="20"/>
                <w:szCs w:val="18"/>
              </w:rPr>
              <w:t xml:space="preserve"> </w:t>
            </w:r>
            <w:r w:rsidRPr="009606C2">
              <w:rPr>
                <w:rFonts w:ascii="Arial" w:hAnsi="Arial" w:cs="Arial"/>
                <w:color w:val="000000"/>
                <w:sz w:val="20"/>
                <w:szCs w:val="18"/>
              </w:rPr>
              <w:t>органов</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местного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самоуправления,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процентов</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100,0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100,0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100,0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100,0**</w:t>
            </w:r>
          </w:p>
        </w:tc>
        <w:tc>
          <w:tcPr>
            <w:tcW w:w="23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100,0**</w:t>
            </w:r>
          </w:p>
        </w:tc>
      </w:tr>
      <w:tr w:rsidR="00457022" w:rsidRPr="009606C2" w:rsidTr="00943B74">
        <w:tc>
          <w:tcPr>
            <w:tcW w:w="280" w:type="pct"/>
            <w:vMerge w:val="restart"/>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r w:rsidRPr="009606C2">
              <w:rPr>
                <w:rFonts w:ascii="Arial" w:hAnsi="Arial" w:cs="Arial"/>
                <w:color w:val="000000"/>
                <w:sz w:val="20"/>
                <w:szCs w:val="18"/>
              </w:rPr>
              <w:t>Меропри</w:t>
            </w:r>
            <w:r w:rsidRPr="009606C2">
              <w:rPr>
                <w:rFonts w:ascii="Arial" w:hAnsi="Arial" w:cs="Arial"/>
                <w:color w:val="000000"/>
                <w:sz w:val="20"/>
                <w:szCs w:val="18"/>
              </w:rPr>
              <w:softHyphen/>
              <w:t>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1.1</w:t>
            </w:r>
          </w:p>
        </w:tc>
        <w:tc>
          <w:tcPr>
            <w:tcW w:w="551"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Совершенствование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и</w:t>
            </w:r>
            <w:r w:rsidR="00887618" w:rsidRPr="009606C2">
              <w:rPr>
                <w:rFonts w:ascii="Arial" w:hAnsi="Arial" w:cs="Arial"/>
                <w:color w:val="000000"/>
                <w:sz w:val="20"/>
                <w:szCs w:val="18"/>
              </w:rPr>
              <w:t xml:space="preserve"> </w:t>
            </w:r>
            <w:r w:rsidRPr="009606C2">
              <w:rPr>
                <w:rFonts w:ascii="Arial" w:hAnsi="Arial" w:cs="Arial"/>
                <w:color w:val="000000"/>
                <w:sz w:val="20"/>
                <w:szCs w:val="18"/>
              </w:rPr>
              <w:t>развитие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нормативно-правовой</w:t>
            </w:r>
            <w:r w:rsidR="00887618" w:rsidRPr="009606C2">
              <w:rPr>
                <w:rFonts w:ascii="Arial" w:hAnsi="Arial" w:cs="Arial"/>
                <w:color w:val="000000"/>
                <w:sz w:val="20"/>
                <w:szCs w:val="18"/>
              </w:rPr>
              <w:t xml:space="preserve"> </w:t>
            </w:r>
            <w:r w:rsidRPr="009606C2">
              <w:rPr>
                <w:rFonts w:ascii="Arial" w:hAnsi="Arial" w:cs="Arial"/>
                <w:color w:val="000000"/>
                <w:sz w:val="20"/>
                <w:szCs w:val="18"/>
              </w:rPr>
              <w:t>базы</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r w:rsidR="00887618" w:rsidRPr="009606C2">
              <w:rPr>
                <w:rFonts w:ascii="Arial" w:hAnsi="Arial" w:cs="Arial"/>
                <w:color w:val="000000"/>
                <w:sz w:val="20"/>
                <w:szCs w:val="18"/>
              </w:rPr>
              <w:t xml:space="preserve"> </w:t>
            </w:r>
            <w:r w:rsidRPr="009606C2">
              <w:rPr>
                <w:rFonts w:ascii="Arial" w:hAnsi="Arial" w:cs="Arial"/>
                <w:color w:val="000000"/>
                <w:sz w:val="20"/>
                <w:szCs w:val="18"/>
              </w:rPr>
              <w:t>регулирующей</w:t>
            </w:r>
            <w:r w:rsidR="00887618" w:rsidRPr="009606C2">
              <w:rPr>
                <w:rFonts w:ascii="Arial" w:hAnsi="Arial" w:cs="Arial"/>
                <w:color w:val="000000"/>
                <w:sz w:val="20"/>
                <w:szCs w:val="18"/>
              </w:rPr>
              <w:t xml:space="preserve"> </w:t>
            </w:r>
            <w:r w:rsidRPr="009606C2">
              <w:rPr>
                <w:rFonts w:ascii="Arial" w:hAnsi="Arial" w:cs="Arial"/>
                <w:color w:val="000000"/>
                <w:sz w:val="20"/>
                <w:szCs w:val="18"/>
              </w:rPr>
              <w:t>вопросы</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службы</w:t>
            </w:r>
          </w:p>
        </w:tc>
        <w:tc>
          <w:tcPr>
            <w:tcW w:w="461"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ответственный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исполнитель</w:t>
            </w:r>
            <w:r w:rsidR="00887618" w:rsidRPr="009606C2">
              <w:rPr>
                <w:rFonts w:ascii="Arial" w:hAnsi="Arial" w:cs="Arial"/>
                <w:color w:val="000000"/>
                <w:sz w:val="20"/>
                <w:szCs w:val="18"/>
              </w:rPr>
              <w:t xml:space="preserve"> </w:t>
            </w:r>
            <w:r w:rsidRPr="009606C2">
              <w:rPr>
                <w:rFonts w:ascii="Arial" w:hAnsi="Arial" w:cs="Arial"/>
                <w:color w:val="000000"/>
                <w:sz w:val="20"/>
                <w:szCs w:val="18"/>
              </w:rPr>
              <w:t>–</w:t>
            </w:r>
            <w:r w:rsidR="00887618" w:rsidRPr="009606C2">
              <w:rPr>
                <w:rFonts w:ascii="Arial" w:hAnsi="Arial" w:cs="Arial"/>
                <w:color w:val="000000"/>
                <w:sz w:val="20"/>
                <w:szCs w:val="18"/>
              </w:rPr>
              <w:t xml:space="preserve"> </w:t>
            </w:r>
            <w:r w:rsidRPr="009606C2">
              <w:rPr>
                <w:rFonts w:ascii="Arial" w:hAnsi="Arial" w:cs="Arial"/>
                <w:color w:val="000000"/>
                <w:sz w:val="20"/>
                <w:szCs w:val="18"/>
              </w:rPr>
              <w:t>отдел</w:t>
            </w:r>
            <w:r w:rsidR="00887618" w:rsidRPr="009606C2">
              <w:rPr>
                <w:rFonts w:ascii="Arial" w:hAnsi="Arial" w:cs="Arial"/>
                <w:color w:val="000000"/>
                <w:sz w:val="20"/>
                <w:szCs w:val="18"/>
              </w:rPr>
              <w:t xml:space="preserve"> </w:t>
            </w:r>
            <w:r w:rsidRPr="009606C2">
              <w:rPr>
                <w:rFonts w:ascii="Arial" w:hAnsi="Arial" w:cs="Arial"/>
                <w:color w:val="000000"/>
                <w:sz w:val="20"/>
                <w:szCs w:val="18"/>
              </w:rPr>
              <w:t>организационно-контрольной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работы</w:t>
            </w:r>
            <w:r w:rsidR="00887618" w:rsidRPr="009606C2">
              <w:rPr>
                <w:rFonts w:ascii="Arial" w:hAnsi="Arial" w:cs="Arial"/>
                <w:color w:val="000000"/>
                <w:sz w:val="20"/>
                <w:szCs w:val="18"/>
              </w:rPr>
              <w:t xml:space="preserve"> </w:t>
            </w:r>
            <w:r w:rsidRPr="009606C2">
              <w:rPr>
                <w:rFonts w:ascii="Arial" w:hAnsi="Arial" w:cs="Arial"/>
                <w:color w:val="000000"/>
                <w:sz w:val="20"/>
                <w:szCs w:val="18"/>
              </w:rPr>
              <w:t>администрации</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r w:rsidR="00887618" w:rsidRPr="009606C2">
              <w:rPr>
                <w:rFonts w:ascii="Arial" w:hAnsi="Arial" w:cs="Arial"/>
                <w:color w:val="000000"/>
                <w:sz w:val="20"/>
                <w:szCs w:val="18"/>
              </w:rPr>
              <w:t xml:space="preserve"> </w:t>
            </w:r>
            <w:r w:rsidRPr="009606C2">
              <w:rPr>
                <w:rFonts w:ascii="Arial" w:hAnsi="Arial" w:cs="Arial"/>
                <w:color w:val="000000"/>
                <w:sz w:val="20"/>
                <w:szCs w:val="18"/>
              </w:rPr>
              <w:t>участники</w:t>
            </w:r>
            <w:r w:rsidR="00887618" w:rsidRPr="009606C2">
              <w:rPr>
                <w:rFonts w:ascii="Arial" w:hAnsi="Arial" w:cs="Arial"/>
                <w:color w:val="000000"/>
                <w:sz w:val="20"/>
                <w:szCs w:val="18"/>
              </w:rPr>
              <w:t xml:space="preserve"> </w:t>
            </w:r>
            <w:r w:rsidRPr="009606C2">
              <w:rPr>
                <w:rFonts w:ascii="Arial" w:hAnsi="Arial" w:cs="Arial"/>
                <w:color w:val="000000"/>
                <w:sz w:val="20"/>
                <w:szCs w:val="18"/>
              </w:rPr>
              <w:t>–</w:t>
            </w:r>
            <w:r w:rsidR="00887618" w:rsidRPr="009606C2">
              <w:rPr>
                <w:rFonts w:ascii="Arial" w:hAnsi="Arial" w:cs="Arial"/>
                <w:color w:val="000000"/>
                <w:sz w:val="20"/>
                <w:szCs w:val="18"/>
              </w:rPr>
              <w:t xml:space="preserve"> </w:t>
            </w:r>
            <w:r w:rsidRPr="009606C2">
              <w:rPr>
                <w:rFonts w:ascii="Arial" w:hAnsi="Arial" w:cs="Arial"/>
                <w:color w:val="000000"/>
                <w:sz w:val="20"/>
                <w:szCs w:val="18"/>
              </w:rPr>
              <w:t>структурные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подразделения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администрации</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всего</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45702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федеральный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45702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45702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45702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внебюджетные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источники</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457022" w:rsidRPr="009606C2" w:rsidTr="00943B74">
        <w:tc>
          <w:tcPr>
            <w:tcW w:w="280" w:type="pct"/>
            <w:vMerge w:val="restart"/>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r w:rsidRPr="009606C2">
              <w:rPr>
                <w:rFonts w:ascii="Arial" w:hAnsi="Arial" w:cs="Arial"/>
                <w:color w:val="000000"/>
                <w:sz w:val="20"/>
                <w:szCs w:val="18"/>
              </w:rPr>
              <w:t>Меропри</w:t>
            </w:r>
            <w:r w:rsidRPr="009606C2">
              <w:rPr>
                <w:rFonts w:ascii="Arial" w:hAnsi="Arial" w:cs="Arial"/>
                <w:color w:val="000000"/>
                <w:sz w:val="20"/>
                <w:szCs w:val="18"/>
              </w:rPr>
              <w:softHyphen/>
              <w:t>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1.2</w:t>
            </w:r>
          </w:p>
        </w:tc>
        <w:tc>
          <w:tcPr>
            <w:tcW w:w="551"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Методическое</w:t>
            </w:r>
            <w:r w:rsidR="00887618" w:rsidRPr="009606C2">
              <w:rPr>
                <w:rFonts w:ascii="Arial" w:hAnsi="Arial" w:cs="Arial"/>
                <w:color w:val="000000"/>
                <w:sz w:val="20"/>
                <w:szCs w:val="18"/>
              </w:rPr>
              <w:t xml:space="preserve"> </w:t>
            </w:r>
            <w:r w:rsidRPr="009606C2">
              <w:rPr>
                <w:rFonts w:ascii="Arial" w:hAnsi="Arial" w:cs="Arial"/>
                <w:color w:val="000000"/>
                <w:sz w:val="20"/>
                <w:szCs w:val="18"/>
              </w:rPr>
              <w:t>и</w:t>
            </w:r>
            <w:r w:rsidR="00887618" w:rsidRPr="009606C2">
              <w:rPr>
                <w:rFonts w:ascii="Arial" w:hAnsi="Arial" w:cs="Arial"/>
                <w:color w:val="000000"/>
                <w:sz w:val="20"/>
                <w:szCs w:val="18"/>
              </w:rPr>
              <w:t xml:space="preserve"> </w:t>
            </w:r>
            <w:r w:rsidRPr="009606C2">
              <w:rPr>
                <w:rFonts w:ascii="Arial" w:hAnsi="Arial" w:cs="Arial"/>
                <w:color w:val="000000"/>
                <w:sz w:val="20"/>
                <w:szCs w:val="18"/>
              </w:rPr>
              <w:t>консультационное</w:t>
            </w:r>
            <w:r w:rsidR="00887618" w:rsidRPr="009606C2">
              <w:rPr>
                <w:rFonts w:ascii="Arial" w:hAnsi="Arial" w:cs="Arial"/>
                <w:color w:val="000000"/>
                <w:sz w:val="20"/>
                <w:szCs w:val="18"/>
              </w:rPr>
              <w:t xml:space="preserve"> </w:t>
            </w:r>
            <w:r w:rsidRPr="009606C2">
              <w:rPr>
                <w:rFonts w:ascii="Arial" w:hAnsi="Arial" w:cs="Arial"/>
                <w:color w:val="000000"/>
                <w:sz w:val="20"/>
                <w:szCs w:val="18"/>
              </w:rPr>
              <w:t>обеспечение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деятельности</w:t>
            </w:r>
            <w:r w:rsidR="00887618" w:rsidRPr="009606C2">
              <w:rPr>
                <w:rFonts w:ascii="Arial" w:hAnsi="Arial" w:cs="Arial"/>
                <w:color w:val="000000"/>
                <w:sz w:val="20"/>
                <w:szCs w:val="18"/>
              </w:rPr>
              <w:t xml:space="preserve"> </w:t>
            </w:r>
            <w:r w:rsidRPr="009606C2">
              <w:rPr>
                <w:rFonts w:ascii="Arial" w:hAnsi="Arial" w:cs="Arial"/>
                <w:color w:val="000000"/>
                <w:sz w:val="20"/>
                <w:szCs w:val="18"/>
              </w:rPr>
              <w:t>кадровых</w:t>
            </w:r>
            <w:r w:rsidR="00887618" w:rsidRPr="009606C2">
              <w:rPr>
                <w:rFonts w:ascii="Arial" w:hAnsi="Arial" w:cs="Arial"/>
                <w:color w:val="000000"/>
                <w:sz w:val="20"/>
                <w:szCs w:val="18"/>
              </w:rPr>
              <w:t xml:space="preserve"> </w:t>
            </w:r>
            <w:r w:rsidRPr="009606C2">
              <w:rPr>
                <w:rFonts w:ascii="Arial" w:hAnsi="Arial" w:cs="Arial"/>
                <w:color w:val="000000"/>
                <w:sz w:val="20"/>
                <w:szCs w:val="18"/>
              </w:rPr>
              <w:t>служб</w:t>
            </w:r>
            <w:r w:rsidR="00887618" w:rsidRPr="009606C2">
              <w:rPr>
                <w:rFonts w:ascii="Arial" w:hAnsi="Arial" w:cs="Arial"/>
                <w:color w:val="000000"/>
                <w:sz w:val="20"/>
                <w:szCs w:val="18"/>
              </w:rPr>
              <w:t xml:space="preserve"> </w:t>
            </w:r>
            <w:r w:rsidRPr="009606C2">
              <w:rPr>
                <w:rFonts w:ascii="Arial" w:hAnsi="Arial" w:cs="Arial"/>
                <w:color w:val="000000"/>
                <w:sz w:val="20"/>
                <w:szCs w:val="18"/>
              </w:rPr>
              <w:t>органов</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местного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самоуправления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в</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Мариинско-Посадском</w:t>
            </w:r>
            <w:r w:rsidR="00887618" w:rsidRPr="009606C2">
              <w:rPr>
                <w:rFonts w:ascii="Arial" w:hAnsi="Arial" w:cs="Arial"/>
                <w:color w:val="000000"/>
                <w:sz w:val="20"/>
                <w:szCs w:val="18"/>
              </w:rPr>
              <w:t xml:space="preserve"> </w:t>
            </w:r>
            <w:r w:rsidRPr="009606C2">
              <w:rPr>
                <w:rFonts w:ascii="Arial" w:hAnsi="Arial" w:cs="Arial"/>
                <w:color w:val="000000"/>
                <w:sz w:val="20"/>
                <w:szCs w:val="18"/>
              </w:rPr>
              <w:lastRenderedPageBreak/>
              <w:t>муниципальном</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округе</w:t>
            </w:r>
          </w:p>
        </w:tc>
        <w:tc>
          <w:tcPr>
            <w:tcW w:w="461"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ответственный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исполнитель</w:t>
            </w:r>
            <w:r w:rsidR="00887618" w:rsidRPr="009606C2">
              <w:rPr>
                <w:rFonts w:ascii="Arial" w:hAnsi="Arial" w:cs="Arial"/>
                <w:color w:val="000000"/>
                <w:sz w:val="20"/>
                <w:szCs w:val="18"/>
              </w:rPr>
              <w:t xml:space="preserve"> </w:t>
            </w:r>
            <w:r w:rsidRPr="009606C2">
              <w:rPr>
                <w:rFonts w:ascii="Arial" w:hAnsi="Arial" w:cs="Arial"/>
                <w:color w:val="000000"/>
                <w:sz w:val="20"/>
                <w:szCs w:val="18"/>
              </w:rPr>
              <w:t>–</w:t>
            </w:r>
            <w:r w:rsidR="00887618" w:rsidRPr="009606C2">
              <w:rPr>
                <w:rFonts w:ascii="Arial" w:hAnsi="Arial" w:cs="Arial"/>
                <w:color w:val="000000"/>
                <w:sz w:val="20"/>
                <w:szCs w:val="18"/>
              </w:rPr>
              <w:t xml:space="preserve"> </w:t>
            </w:r>
            <w:r w:rsidRPr="009606C2">
              <w:rPr>
                <w:rFonts w:ascii="Arial" w:hAnsi="Arial" w:cs="Arial"/>
                <w:color w:val="000000"/>
                <w:sz w:val="20"/>
                <w:szCs w:val="18"/>
              </w:rPr>
              <w:t>отдел</w:t>
            </w:r>
            <w:r w:rsidR="00887618" w:rsidRPr="009606C2">
              <w:rPr>
                <w:rFonts w:ascii="Arial" w:hAnsi="Arial" w:cs="Arial"/>
                <w:color w:val="000000"/>
                <w:sz w:val="20"/>
                <w:szCs w:val="18"/>
              </w:rPr>
              <w:t xml:space="preserve"> </w:t>
            </w:r>
            <w:r w:rsidRPr="009606C2">
              <w:rPr>
                <w:rFonts w:ascii="Arial" w:hAnsi="Arial" w:cs="Arial"/>
                <w:color w:val="000000"/>
                <w:sz w:val="20"/>
                <w:szCs w:val="18"/>
              </w:rPr>
              <w:t>организационно-контрольной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работы</w:t>
            </w:r>
            <w:r w:rsidR="00887618" w:rsidRPr="009606C2">
              <w:rPr>
                <w:rFonts w:ascii="Arial" w:hAnsi="Arial" w:cs="Arial"/>
                <w:color w:val="000000"/>
                <w:sz w:val="20"/>
                <w:szCs w:val="18"/>
              </w:rPr>
              <w:t xml:space="preserve"> </w:t>
            </w:r>
            <w:r w:rsidRPr="009606C2">
              <w:rPr>
                <w:rFonts w:ascii="Arial" w:hAnsi="Arial" w:cs="Arial"/>
                <w:color w:val="000000"/>
                <w:sz w:val="20"/>
                <w:szCs w:val="18"/>
              </w:rPr>
              <w:t>администрации</w:t>
            </w:r>
            <w:r w:rsidR="00887618" w:rsidRPr="009606C2">
              <w:rPr>
                <w:rFonts w:ascii="Arial" w:hAnsi="Arial" w:cs="Arial"/>
                <w:color w:val="000000"/>
                <w:sz w:val="20"/>
                <w:szCs w:val="18"/>
              </w:rPr>
              <w:t xml:space="preserve"> </w:t>
            </w:r>
            <w:r w:rsidRPr="009606C2">
              <w:rPr>
                <w:rFonts w:ascii="Arial" w:hAnsi="Arial" w:cs="Arial"/>
                <w:color w:val="000000"/>
                <w:sz w:val="20"/>
                <w:szCs w:val="18"/>
              </w:rPr>
              <w:lastRenderedPageBreak/>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r w:rsidR="00887618" w:rsidRPr="009606C2">
              <w:rPr>
                <w:rFonts w:ascii="Arial" w:hAnsi="Arial" w:cs="Arial"/>
                <w:color w:val="000000"/>
                <w:sz w:val="20"/>
                <w:szCs w:val="18"/>
              </w:rPr>
              <w:t xml:space="preserve"> </w:t>
            </w:r>
            <w:r w:rsidRPr="009606C2">
              <w:rPr>
                <w:rFonts w:ascii="Arial" w:hAnsi="Arial" w:cs="Arial"/>
                <w:color w:val="000000"/>
                <w:sz w:val="20"/>
                <w:szCs w:val="18"/>
              </w:rPr>
              <w:t>участники</w:t>
            </w:r>
            <w:r w:rsidR="00887618" w:rsidRPr="009606C2">
              <w:rPr>
                <w:rFonts w:ascii="Arial" w:hAnsi="Arial" w:cs="Arial"/>
                <w:color w:val="000000"/>
                <w:sz w:val="20"/>
                <w:szCs w:val="18"/>
              </w:rPr>
              <w:t xml:space="preserve"> </w:t>
            </w:r>
            <w:r w:rsidRPr="009606C2">
              <w:rPr>
                <w:rFonts w:ascii="Arial" w:hAnsi="Arial" w:cs="Arial"/>
                <w:color w:val="000000"/>
                <w:sz w:val="20"/>
                <w:szCs w:val="18"/>
              </w:rPr>
              <w:t>–</w:t>
            </w:r>
            <w:r w:rsidR="00887618" w:rsidRPr="009606C2">
              <w:rPr>
                <w:rFonts w:ascii="Arial" w:hAnsi="Arial" w:cs="Arial"/>
                <w:color w:val="000000"/>
                <w:sz w:val="20"/>
                <w:szCs w:val="18"/>
              </w:rPr>
              <w:t xml:space="preserve"> </w:t>
            </w:r>
            <w:r w:rsidRPr="009606C2">
              <w:rPr>
                <w:rFonts w:ascii="Arial" w:hAnsi="Arial" w:cs="Arial"/>
                <w:color w:val="000000"/>
                <w:sz w:val="20"/>
                <w:szCs w:val="18"/>
              </w:rPr>
              <w:t>структурные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подразделения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администрации</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lastRenderedPageBreak/>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всего</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45702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федеральный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45702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45702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lastRenderedPageBreak/>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45702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внебюджетные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источники</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4D2AC3" w:rsidRPr="009606C2" w:rsidTr="00943B74">
        <w:trPr>
          <w:cantSplit/>
        </w:trPr>
        <w:tc>
          <w:tcPr>
            <w:tcW w:w="5000" w:type="pct"/>
            <w:gridSpan w:val="18"/>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
                <w:color w:val="000000"/>
                <w:sz w:val="20"/>
                <w:szCs w:val="18"/>
              </w:rPr>
            </w:pPr>
            <w:r w:rsidRPr="009606C2">
              <w:rPr>
                <w:rFonts w:ascii="Arial" w:hAnsi="Arial" w:cs="Arial"/>
                <w:b/>
                <w:color w:val="000000"/>
                <w:sz w:val="20"/>
                <w:szCs w:val="18"/>
              </w:rPr>
              <w:t>Цель</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«Повышение</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эффективности</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муниципальной</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службы</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в</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Мариинско-Посадском</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муниципальном</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округе,</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а</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также</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результативности</w:t>
            </w:r>
            <w:r w:rsidR="00887618" w:rsidRPr="009606C2">
              <w:rPr>
                <w:rFonts w:ascii="Arial" w:hAnsi="Arial" w:cs="Arial"/>
                <w:b/>
                <w:color w:val="000000"/>
                <w:sz w:val="20"/>
                <w:szCs w:val="18"/>
              </w:rPr>
              <w:t xml:space="preserve"> </w:t>
            </w:r>
          </w:p>
          <w:p w:rsidR="004D2AC3" w:rsidRPr="009606C2" w:rsidRDefault="004D2AC3" w:rsidP="009606C2">
            <w:pPr>
              <w:autoSpaceDE w:val="0"/>
              <w:autoSpaceDN w:val="0"/>
              <w:adjustRightInd w:val="0"/>
              <w:spacing w:after="0" w:line="240" w:lineRule="auto"/>
              <w:ind w:left="-57" w:right="-57"/>
              <w:jc w:val="center"/>
              <w:rPr>
                <w:rFonts w:ascii="Arial" w:hAnsi="Arial" w:cs="Arial"/>
                <w:b/>
                <w:color w:val="000000"/>
                <w:sz w:val="20"/>
                <w:szCs w:val="18"/>
              </w:rPr>
            </w:pPr>
            <w:r w:rsidRPr="009606C2">
              <w:rPr>
                <w:rFonts w:ascii="Arial" w:hAnsi="Arial" w:cs="Arial"/>
                <w:b/>
                <w:color w:val="000000"/>
                <w:sz w:val="20"/>
                <w:szCs w:val="18"/>
              </w:rPr>
              <w:t>профессиональной</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служебной</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деятельности</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муниципальных</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служащих</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в</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Мариинско-Посадском</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муниципальном</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округе»</w:t>
            </w:r>
          </w:p>
        </w:tc>
      </w:tr>
      <w:tr w:rsidR="00457022" w:rsidRPr="009606C2" w:rsidTr="00943B74">
        <w:tc>
          <w:tcPr>
            <w:tcW w:w="280" w:type="pct"/>
            <w:vMerge w:val="restart"/>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r w:rsidRPr="009606C2">
              <w:rPr>
                <w:rFonts w:ascii="Arial" w:hAnsi="Arial" w:cs="Arial"/>
                <w:color w:val="000000"/>
                <w:sz w:val="20"/>
                <w:szCs w:val="18"/>
              </w:rPr>
              <w:t>Основное</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мероприятие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2</w:t>
            </w:r>
          </w:p>
        </w:tc>
        <w:tc>
          <w:tcPr>
            <w:tcW w:w="551"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Организация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дополнительного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профессионального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развития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служащих</w:t>
            </w:r>
            <w:r w:rsidR="00887618" w:rsidRPr="009606C2">
              <w:rPr>
                <w:rFonts w:ascii="Arial" w:hAnsi="Arial" w:cs="Arial"/>
                <w:color w:val="000000"/>
                <w:sz w:val="20"/>
                <w:szCs w:val="18"/>
              </w:rPr>
              <w:t xml:space="preserve"> </w:t>
            </w:r>
            <w:r w:rsidRPr="009606C2">
              <w:rPr>
                <w:rFonts w:ascii="Arial" w:hAnsi="Arial" w:cs="Arial"/>
                <w:color w:val="000000"/>
                <w:sz w:val="20"/>
                <w:szCs w:val="18"/>
              </w:rPr>
              <w:t>в</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Мариинско-Посадском</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муниципальном</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округе</w:t>
            </w:r>
            <w:r w:rsidR="00887618" w:rsidRPr="009606C2">
              <w:rPr>
                <w:rFonts w:ascii="Arial" w:hAnsi="Arial" w:cs="Arial"/>
                <w:color w:val="000000"/>
                <w:sz w:val="20"/>
                <w:szCs w:val="18"/>
              </w:rPr>
              <w:t xml:space="preserve"> </w:t>
            </w:r>
            <w:r w:rsidRPr="009606C2">
              <w:rPr>
                <w:rFonts w:ascii="Arial" w:hAnsi="Arial" w:cs="Arial"/>
                <w:color w:val="000000"/>
                <w:sz w:val="20"/>
                <w:szCs w:val="18"/>
              </w:rPr>
              <w:t>(далее</w:t>
            </w:r>
            <w:r w:rsidR="00887618" w:rsidRPr="009606C2">
              <w:rPr>
                <w:rFonts w:ascii="Arial" w:hAnsi="Arial" w:cs="Arial"/>
                <w:color w:val="000000"/>
                <w:sz w:val="20"/>
                <w:szCs w:val="18"/>
              </w:rPr>
              <w:t xml:space="preserve"> </w:t>
            </w:r>
            <w:r w:rsidRPr="009606C2">
              <w:rPr>
                <w:rFonts w:ascii="Arial" w:hAnsi="Arial" w:cs="Arial"/>
                <w:color w:val="000000"/>
                <w:sz w:val="20"/>
                <w:szCs w:val="18"/>
              </w:rPr>
              <w:t>–</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служащие)</w:t>
            </w:r>
          </w:p>
        </w:tc>
        <w:tc>
          <w:tcPr>
            <w:tcW w:w="461"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эффективность</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подготовки</w:t>
            </w:r>
            <w:r w:rsidR="00887618" w:rsidRPr="009606C2">
              <w:rPr>
                <w:rFonts w:ascii="Arial" w:hAnsi="Arial" w:cs="Arial"/>
                <w:color w:val="000000"/>
                <w:sz w:val="20"/>
                <w:szCs w:val="18"/>
              </w:rPr>
              <w:t xml:space="preserve"> </w:t>
            </w:r>
            <w:r w:rsidRPr="009606C2">
              <w:rPr>
                <w:rFonts w:ascii="Arial" w:hAnsi="Arial" w:cs="Arial"/>
                <w:color w:val="000000"/>
                <w:sz w:val="20"/>
                <w:szCs w:val="18"/>
              </w:rPr>
              <w:t>кадров</w:t>
            </w:r>
            <w:r w:rsidR="00887618" w:rsidRPr="009606C2">
              <w:rPr>
                <w:rFonts w:ascii="Arial" w:hAnsi="Arial" w:cs="Arial"/>
                <w:color w:val="000000"/>
                <w:sz w:val="20"/>
                <w:szCs w:val="18"/>
              </w:rPr>
              <w:t xml:space="preserve"> </w:t>
            </w:r>
            <w:r w:rsidRPr="009606C2">
              <w:rPr>
                <w:rFonts w:ascii="Arial" w:hAnsi="Arial" w:cs="Arial"/>
                <w:color w:val="000000"/>
                <w:sz w:val="20"/>
                <w:szCs w:val="18"/>
              </w:rPr>
              <w:t>для</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службы,</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профессионального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развития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служащих,</w:t>
            </w:r>
            <w:r w:rsidR="00887618" w:rsidRPr="009606C2">
              <w:rPr>
                <w:rFonts w:ascii="Arial" w:hAnsi="Arial" w:cs="Arial"/>
                <w:color w:val="000000"/>
                <w:sz w:val="20"/>
                <w:szCs w:val="18"/>
              </w:rPr>
              <w:t xml:space="preserve"> </w:t>
            </w:r>
            <w:r w:rsidRPr="009606C2">
              <w:rPr>
                <w:rFonts w:ascii="Arial" w:hAnsi="Arial" w:cs="Arial"/>
                <w:color w:val="000000"/>
                <w:sz w:val="20"/>
                <w:szCs w:val="18"/>
              </w:rPr>
              <w:t>лиц,</w:t>
            </w:r>
            <w:r w:rsidR="00887618" w:rsidRPr="009606C2">
              <w:rPr>
                <w:rFonts w:ascii="Arial" w:hAnsi="Arial" w:cs="Arial"/>
                <w:color w:val="000000"/>
                <w:sz w:val="20"/>
                <w:szCs w:val="18"/>
              </w:rPr>
              <w:t xml:space="preserve"> </w:t>
            </w:r>
            <w:r w:rsidRPr="009606C2">
              <w:rPr>
                <w:rFonts w:ascii="Arial" w:hAnsi="Arial" w:cs="Arial"/>
                <w:color w:val="000000"/>
                <w:sz w:val="20"/>
                <w:szCs w:val="18"/>
              </w:rPr>
              <w:t>состоящих</w:t>
            </w:r>
            <w:r w:rsidR="00887618" w:rsidRPr="009606C2">
              <w:rPr>
                <w:rFonts w:ascii="Arial" w:hAnsi="Arial" w:cs="Arial"/>
                <w:color w:val="000000"/>
                <w:sz w:val="20"/>
                <w:szCs w:val="18"/>
              </w:rPr>
              <w:t xml:space="preserve"> </w:t>
            </w:r>
            <w:r w:rsidRPr="009606C2">
              <w:rPr>
                <w:rFonts w:ascii="Arial" w:hAnsi="Arial" w:cs="Arial"/>
                <w:color w:val="000000"/>
                <w:sz w:val="20"/>
                <w:szCs w:val="18"/>
              </w:rPr>
              <w:t>в</w:t>
            </w:r>
            <w:r w:rsidR="00887618" w:rsidRPr="009606C2">
              <w:rPr>
                <w:rFonts w:ascii="Arial" w:hAnsi="Arial" w:cs="Arial"/>
                <w:color w:val="000000"/>
                <w:sz w:val="20"/>
                <w:szCs w:val="18"/>
              </w:rPr>
              <w:t xml:space="preserve"> </w:t>
            </w:r>
            <w:r w:rsidRPr="009606C2">
              <w:rPr>
                <w:rFonts w:ascii="Arial" w:hAnsi="Arial" w:cs="Arial"/>
                <w:color w:val="000000"/>
                <w:sz w:val="20"/>
                <w:szCs w:val="18"/>
              </w:rPr>
              <w:t>кадровых</w:t>
            </w:r>
            <w:r w:rsidR="00887618" w:rsidRPr="009606C2">
              <w:rPr>
                <w:rFonts w:ascii="Arial" w:hAnsi="Arial" w:cs="Arial"/>
                <w:color w:val="000000"/>
                <w:sz w:val="20"/>
                <w:szCs w:val="18"/>
              </w:rPr>
              <w:t xml:space="preserve"> </w:t>
            </w:r>
            <w:r w:rsidRPr="009606C2">
              <w:rPr>
                <w:rFonts w:ascii="Arial" w:hAnsi="Arial" w:cs="Arial"/>
                <w:color w:val="000000"/>
                <w:sz w:val="20"/>
                <w:szCs w:val="18"/>
              </w:rPr>
              <w:t>резервах</w:t>
            </w:r>
            <w:r w:rsidR="00887618" w:rsidRPr="009606C2">
              <w:rPr>
                <w:rFonts w:ascii="Arial" w:hAnsi="Arial" w:cs="Arial"/>
                <w:color w:val="000000"/>
                <w:sz w:val="20"/>
                <w:szCs w:val="18"/>
              </w:rPr>
              <w:t xml:space="preserve"> </w:t>
            </w:r>
            <w:r w:rsidRPr="009606C2">
              <w:rPr>
                <w:rFonts w:ascii="Arial" w:hAnsi="Arial" w:cs="Arial"/>
                <w:color w:val="000000"/>
                <w:sz w:val="20"/>
                <w:szCs w:val="18"/>
              </w:rPr>
              <w:t>органов</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местного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самоуправления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в</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Мариинско-Посадском</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муниципальном</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округе</w:t>
            </w:r>
            <w:r w:rsidR="00887618" w:rsidRPr="009606C2">
              <w:rPr>
                <w:rFonts w:ascii="Arial" w:hAnsi="Arial" w:cs="Arial"/>
                <w:color w:val="000000"/>
                <w:sz w:val="20"/>
                <w:szCs w:val="18"/>
              </w:rPr>
              <w:t xml:space="preserve"> </w:t>
            </w:r>
            <w:r w:rsidRPr="009606C2">
              <w:rPr>
                <w:rFonts w:ascii="Arial" w:hAnsi="Arial" w:cs="Arial"/>
                <w:color w:val="000000"/>
                <w:sz w:val="20"/>
                <w:szCs w:val="18"/>
              </w:rPr>
              <w:t>(далее</w:t>
            </w:r>
            <w:r w:rsidR="00887618" w:rsidRPr="009606C2">
              <w:rPr>
                <w:rFonts w:ascii="Arial" w:hAnsi="Arial" w:cs="Arial"/>
                <w:color w:val="000000"/>
                <w:sz w:val="20"/>
                <w:szCs w:val="18"/>
              </w:rPr>
              <w:t xml:space="preserve"> </w:t>
            </w:r>
            <w:r w:rsidRPr="009606C2">
              <w:rPr>
                <w:rFonts w:ascii="Arial" w:hAnsi="Arial" w:cs="Arial"/>
                <w:color w:val="000000"/>
                <w:sz w:val="20"/>
                <w:szCs w:val="18"/>
              </w:rPr>
              <w:t>также</w:t>
            </w:r>
            <w:r w:rsidR="00887618" w:rsidRPr="009606C2">
              <w:rPr>
                <w:rFonts w:ascii="Arial" w:hAnsi="Arial" w:cs="Arial"/>
                <w:color w:val="000000"/>
                <w:sz w:val="20"/>
                <w:szCs w:val="18"/>
              </w:rPr>
              <w:t xml:space="preserve"> </w:t>
            </w:r>
            <w:r w:rsidRPr="009606C2">
              <w:rPr>
                <w:rFonts w:ascii="Arial" w:hAnsi="Arial" w:cs="Arial"/>
                <w:color w:val="000000"/>
                <w:sz w:val="20"/>
                <w:szCs w:val="18"/>
              </w:rPr>
              <w:t>–</w:t>
            </w:r>
            <w:r w:rsidR="00887618" w:rsidRPr="009606C2">
              <w:rPr>
                <w:rFonts w:ascii="Arial" w:hAnsi="Arial" w:cs="Arial"/>
                <w:color w:val="000000"/>
                <w:sz w:val="20"/>
                <w:szCs w:val="18"/>
              </w:rPr>
              <w:t xml:space="preserve"> </w:t>
            </w:r>
            <w:r w:rsidRPr="009606C2">
              <w:rPr>
                <w:rFonts w:ascii="Arial" w:hAnsi="Arial" w:cs="Arial"/>
                <w:color w:val="000000"/>
                <w:sz w:val="20"/>
                <w:szCs w:val="18"/>
              </w:rPr>
              <w:t>кадровые</w:t>
            </w:r>
            <w:r w:rsidR="00887618" w:rsidRPr="009606C2">
              <w:rPr>
                <w:rFonts w:ascii="Arial" w:hAnsi="Arial" w:cs="Arial"/>
                <w:color w:val="000000"/>
                <w:sz w:val="20"/>
                <w:szCs w:val="18"/>
              </w:rPr>
              <w:t xml:space="preserve"> </w:t>
            </w:r>
            <w:r w:rsidRPr="009606C2">
              <w:rPr>
                <w:rFonts w:ascii="Arial" w:hAnsi="Arial" w:cs="Arial"/>
                <w:color w:val="000000"/>
                <w:sz w:val="20"/>
                <w:szCs w:val="18"/>
              </w:rPr>
              <w:t>резервы);</w:t>
            </w:r>
          </w:p>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повышение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престижа</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службы</w:t>
            </w:r>
            <w:r w:rsidR="00887618" w:rsidRPr="009606C2">
              <w:rPr>
                <w:rFonts w:ascii="Arial" w:hAnsi="Arial" w:cs="Arial"/>
                <w:color w:val="000000"/>
                <w:sz w:val="20"/>
                <w:szCs w:val="18"/>
              </w:rPr>
              <w:t xml:space="preserve"> </w:t>
            </w:r>
            <w:r w:rsidRPr="009606C2">
              <w:rPr>
                <w:rFonts w:ascii="Arial" w:hAnsi="Arial" w:cs="Arial"/>
                <w:color w:val="000000"/>
                <w:sz w:val="20"/>
                <w:szCs w:val="18"/>
              </w:rPr>
              <w:t>и</w:t>
            </w:r>
            <w:r w:rsidR="00887618" w:rsidRPr="009606C2">
              <w:rPr>
                <w:rFonts w:ascii="Arial" w:hAnsi="Arial" w:cs="Arial"/>
                <w:color w:val="000000"/>
                <w:sz w:val="20"/>
                <w:szCs w:val="18"/>
              </w:rPr>
              <w:t xml:space="preserve"> </w:t>
            </w:r>
            <w:r w:rsidRPr="009606C2">
              <w:rPr>
                <w:rFonts w:ascii="Arial" w:hAnsi="Arial" w:cs="Arial"/>
                <w:color w:val="000000"/>
                <w:sz w:val="20"/>
                <w:szCs w:val="18"/>
              </w:rPr>
              <w:t>органов</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местного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самоуправления;</w:t>
            </w:r>
          </w:p>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совершенствование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порядка</w:t>
            </w:r>
            <w:r w:rsidR="00887618" w:rsidRPr="009606C2">
              <w:rPr>
                <w:rFonts w:ascii="Arial" w:hAnsi="Arial" w:cs="Arial"/>
                <w:color w:val="000000"/>
                <w:sz w:val="20"/>
                <w:szCs w:val="18"/>
              </w:rPr>
              <w:t xml:space="preserve"> </w:t>
            </w:r>
            <w:r w:rsidRPr="009606C2">
              <w:rPr>
                <w:rFonts w:ascii="Arial" w:hAnsi="Arial" w:cs="Arial"/>
                <w:color w:val="000000"/>
                <w:sz w:val="20"/>
                <w:szCs w:val="18"/>
              </w:rPr>
              <w:t>формирования,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использования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и</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подготовки</w:t>
            </w:r>
            <w:r w:rsidR="00887618" w:rsidRPr="009606C2">
              <w:rPr>
                <w:rFonts w:ascii="Arial" w:hAnsi="Arial" w:cs="Arial"/>
                <w:color w:val="000000"/>
                <w:sz w:val="20"/>
                <w:szCs w:val="18"/>
              </w:rPr>
              <w:t xml:space="preserve"> </w:t>
            </w:r>
            <w:r w:rsidRPr="009606C2">
              <w:rPr>
                <w:rFonts w:ascii="Arial" w:hAnsi="Arial" w:cs="Arial"/>
                <w:color w:val="000000"/>
                <w:sz w:val="20"/>
                <w:szCs w:val="18"/>
              </w:rPr>
              <w:t>кадровых</w:t>
            </w:r>
            <w:r w:rsidR="00887618" w:rsidRPr="009606C2">
              <w:rPr>
                <w:rFonts w:ascii="Arial" w:hAnsi="Arial" w:cs="Arial"/>
                <w:color w:val="000000"/>
                <w:sz w:val="20"/>
                <w:szCs w:val="18"/>
              </w:rPr>
              <w:t xml:space="preserve"> </w:t>
            </w:r>
            <w:r w:rsidRPr="009606C2">
              <w:rPr>
                <w:rFonts w:ascii="Arial" w:hAnsi="Arial" w:cs="Arial"/>
                <w:color w:val="000000"/>
                <w:sz w:val="20"/>
                <w:szCs w:val="18"/>
              </w:rPr>
              <w:t>резервов</w:t>
            </w:r>
          </w:p>
        </w:tc>
        <w:tc>
          <w:tcPr>
            <w:tcW w:w="522"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ответственный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исполнитель</w:t>
            </w:r>
            <w:r w:rsidR="00887618" w:rsidRPr="009606C2">
              <w:rPr>
                <w:rFonts w:ascii="Arial" w:hAnsi="Arial" w:cs="Arial"/>
                <w:color w:val="000000"/>
                <w:sz w:val="20"/>
                <w:szCs w:val="18"/>
              </w:rPr>
              <w:t xml:space="preserve"> </w:t>
            </w:r>
            <w:r w:rsidRPr="009606C2">
              <w:rPr>
                <w:rFonts w:ascii="Arial" w:hAnsi="Arial" w:cs="Arial"/>
                <w:color w:val="000000"/>
                <w:sz w:val="20"/>
                <w:szCs w:val="18"/>
              </w:rPr>
              <w:t>–</w:t>
            </w:r>
            <w:r w:rsidR="00887618" w:rsidRPr="009606C2">
              <w:rPr>
                <w:rFonts w:ascii="Arial" w:hAnsi="Arial" w:cs="Arial"/>
                <w:color w:val="000000"/>
                <w:sz w:val="20"/>
                <w:szCs w:val="18"/>
              </w:rPr>
              <w:t xml:space="preserve"> </w:t>
            </w:r>
            <w:r w:rsidRPr="009606C2">
              <w:rPr>
                <w:rFonts w:ascii="Arial" w:hAnsi="Arial" w:cs="Arial"/>
                <w:color w:val="000000"/>
                <w:sz w:val="20"/>
                <w:szCs w:val="18"/>
              </w:rPr>
              <w:t>отдел</w:t>
            </w:r>
            <w:r w:rsidR="00887618" w:rsidRPr="009606C2">
              <w:rPr>
                <w:rFonts w:ascii="Arial" w:hAnsi="Arial" w:cs="Arial"/>
                <w:color w:val="000000"/>
                <w:sz w:val="20"/>
                <w:szCs w:val="18"/>
              </w:rPr>
              <w:t xml:space="preserve"> </w:t>
            </w:r>
            <w:r w:rsidRPr="009606C2">
              <w:rPr>
                <w:rFonts w:ascii="Arial" w:hAnsi="Arial" w:cs="Arial"/>
                <w:color w:val="000000"/>
                <w:sz w:val="20"/>
                <w:szCs w:val="18"/>
              </w:rPr>
              <w:t>организационно-контрольной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работы</w:t>
            </w:r>
            <w:r w:rsidR="00887618" w:rsidRPr="009606C2">
              <w:rPr>
                <w:rFonts w:ascii="Arial" w:hAnsi="Arial" w:cs="Arial"/>
                <w:color w:val="000000"/>
                <w:sz w:val="20"/>
                <w:szCs w:val="18"/>
              </w:rPr>
              <w:t xml:space="preserve"> </w:t>
            </w:r>
            <w:r w:rsidRPr="009606C2">
              <w:rPr>
                <w:rFonts w:ascii="Arial" w:hAnsi="Arial" w:cs="Arial"/>
                <w:color w:val="000000"/>
                <w:sz w:val="20"/>
                <w:szCs w:val="18"/>
              </w:rPr>
              <w:t>администрации</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r w:rsidR="00887618" w:rsidRPr="009606C2">
              <w:rPr>
                <w:rFonts w:ascii="Arial" w:hAnsi="Arial" w:cs="Arial"/>
                <w:color w:val="000000"/>
                <w:sz w:val="20"/>
                <w:szCs w:val="18"/>
              </w:rPr>
              <w:t xml:space="preserve"> </w:t>
            </w:r>
            <w:r w:rsidRPr="009606C2">
              <w:rPr>
                <w:rFonts w:ascii="Arial" w:hAnsi="Arial" w:cs="Arial"/>
                <w:color w:val="000000"/>
                <w:sz w:val="20"/>
                <w:szCs w:val="18"/>
              </w:rPr>
              <w:t>участники</w:t>
            </w:r>
            <w:r w:rsidR="00887618" w:rsidRPr="009606C2">
              <w:rPr>
                <w:rFonts w:ascii="Arial" w:hAnsi="Arial" w:cs="Arial"/>
                <w:color w:val="000000"/>
                <w:sz w:val="20"/>
                <w:szCs w:val="18"/>
              </w:rPr>
              <w:t xml:space="preserve"> </w:t>
            </w:r>
            <w:r w:rsidRPr="009606C2">
              <w:rPr>
                <w:rFonts w:ascii="Arial" w:hAnsi="Arial" w:cs="Arial"/>
                <w:color w:val="000000"/>
                <w:sz w:val="20"/>
                <w:szCs w:val="18"/>
              </w:rPr>
              <w:t>–</w:t>
            </w:r>
            <w:r w:rsidR="00887618" w:rsidRPr="009606C2">
              <w:rPr>
                <w:rFonts w:ascii="Arial" w:hAnsi="Arial" w:cs="Arial"/>
                <w:color w:val="000000"/>
                <w:sz w:val="20"/>
                <w:szCs w:val="18"/>
              </w:rPr>
              <w:t xml:space="preserve"> </w:t>
            </w:r>
            <w:r w:rsidRPr="009606C2">
              <w:rPr>
                <w:rFonts w:ascii="Arial" w:hAnsi="Arial" w:cs="Arial"/>
                <w:color w:val="000000"/>
                <w:sz w:val="20"/>
                <w:szCs w:val="18"/>
              </w:rPr>
              <w:t>структурные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подразделения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администрации</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всего</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45702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федеральный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r w:rsidRPr="009606C2">
              <w:rPr>
                <w:rFonts w:ascii="Arial" w:hAnsi="Arial" w:cs="Arial"/>
                <w:color w:val="000000"/>
                <w:sz w:val="20"/>
                <w:szCs w:val="16"/>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r w:rsidRPr="009606C2">
              <w:rPr>
                <w:rFonts w:ascii="Arial" w:hAnsi="Arial" w:cs="Arial"/>
                <w:color w:val="000000"/>
                <w:sz w:val="20"/>
                <w:szCs w:val="16"/>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r w:rsidRPr="009606C2">
              <w:rPr>
                <w:rFonts w:ascii="Arial" w:hAnsi="Arial" w:cs="Arial"/>
                <w:color w:val="000000"/>
                <w:sz w:val="20"/>
                <w:szCs w:val="16"/>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r w:rsidRPr="009606C2">
              <w:rPr>
                <w:rFonts w:ascii="Arial" w:hAnsi="Arial" w:cs="Arial"/>
                <w:color w:val="000000"/>
                <w:sz w:val="20"/>
                <w:szCs w:val="16"/>
              </w:rPr>
              <w:t>0,0</w:t>
            </w:r>
          </w:p>
        </w:tc>
        <w:tc>
          <w:tcPr>
            <w:tcW w:w="23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r w:rsidRPr="009606C2">
              <w:rPr>
                <w:rFonts w:ascii="Arial" w:hAnsi="Arial" w:cs="Arial"/>
                <w:color w:val="000000"/>
                <w:sz w:val="20"/>
                <w:szCs w:val="16"/>
              </w:rPr>
              <w:t>0,0</w:t>
            </w:r>
          </w:p>
        </w:tc>
      </w:tr>
      <w:tr w:rsidR="0045702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r w:rsidRPr="009606C2">
              <w:rPr>
                <w:rFonts w:ascii="Arial" w:hAnsi="Arial" w:cs="Arial"/>
                <w:color w:val="000000"/>
                <w:sz w:val="20"/>
                <w:szCs w:val="16"/>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r w:rsidRPr="009606C2">
              <w:rPr>
                <w:rFonts w:ascii="Arial" w:hAnsi="Arial" w:cs="Arial"/>
                <w:color w:val="000000"/>
                <w:sz w:val="20"/>
                <w:szCs w:val="16"/>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r w:rsidRPr="009606C2">
              <w:rPr>
                <w:rFonts w:ascii="Arial" w:hAnsi="Arial" w:cs="Arial"/>
                <w:color w:val="000000"/>
                <w:sz w:val="20"/>
                <w:szCs w:val="16"/>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r w:rsidRPr="009606C2">
              <w:rPr>
                <w:rFonts w:ascii="Arial" w:hAnsi="Arial" w:cs="Arial"/>
                <w:color w:val="000000"/>
                <w:sz w:val="20"/>
                <w:szCs w:val="16"/>
              </w:rPr>
              <w:t>0,0</w:t>
            </w:r>
          </w:p>
        </w:tc>
        <w:tc>
          <w:tcPr>
            <w:tcW w:w="23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r w:rsidRPr="009606C2">
              <w:rPr>
                <w:rFonts w:ascii="Arial" w:hAnsi="Arial" w:cs="Arial"/>
                <w:color w:val="000000"/>
                <w:sz w:val="20"/>
                <w:szCs w:val="16"/>
              </w:rPr>
              <w:t>0,0</w:t>
            </w:r>
          </w:p>
        </w:tc>
      </w:tr>
      <w:tr w:rsidR="0045702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903</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0113</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Ч530273710</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240</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45702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внебюджетные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источники</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r w:rsidRPr="009606C2">
              <w:rPr>
                <w:rFonts w:ascii="Arial" w:hAnsi="Arial" w:cs="Arial"/>
                <w:color w:val="000000"/>
                <w:sz w:val="20"/>
                <w:szCs w:val="16"/>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r w:rsidRPr="009606C2">
              <w:rPr>
                <w:rFonts w:ascii="Arial" w:hAnsi="Arial" w:cs="Arial"/>
                <w:color w:val="000000"/>
                <w:sz w:val="20"/>
                <w:szCs w:val="16"/>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r w:rsidRPr="009606C2">
              <w:rPr>
                <w:rFonts w:ascii="Arial" w:hAnsi="Arial" w:cs="Arial"/>
                <w:color w:val="000000"/>
                <w:sz w:val="20"/>
                <w:szCs w:val="16"/>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r w:rsidRPr="009606C2">
              <w:rPr>
                <w:rFonts w:ascii="Arial" w:hAnsi="Arial" w:cs="Arial"/>
                <w:color w:val="000000"/>
                <w:sz w:val="20"/>
                <w:szCs w:val="16"/>
              </w:rPr>
              <w:t>0,0</w:t>
            </w:r>
          </w:p>
        </w:tc>
        <w:tc>
          <w:tcPr>
            <w:tcW w:w="23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r w:rsidRPr="009606C2">
              <w:rPr>
                <w:rFonts w:ascii="Arial" w:hAnsi="Arial" w:cs="Arial"/>
                <w:color w:val="000000"/>
                <w:sz w:val="20"/>
                <w:szCs w:val="16"/>
              </w:rPr>
              <w:t>0,0</w:t>
            </w:r>
          </w:p>
        </w:tc>
      </w:tr>
      <w:tr w:rsidR="009606C2" w:rsidRPr="009606C2" w:rsidTr="00943B74">
        <w:trPr>
          <w:cantSplit/>
        </w:trPr>
        <w:tc>
          <w:tcPr>
            <w:tcW w:w="280" w:type="pct"/>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r w:rsidRPr="009606C2">
              <w:rPr>
                <w:rFonts w:ascii="Arial" w:hAnsi="Arial" w:cs="Arial"/>
                <w:color w:val="000000"/>
                <w:sz w:val="20"/>
                <w:szCs w:val="18"/>
              </w:rPr>
              <w:t>Целевой</w:t>
            </w:r>
            <w:r w:rsidR="00887618" w:rsidRPr="009606C2">
              <w:rPr>
                <w:rFonts w:ascii="Arial" w:hAnsi="Arial" w:cs="Arial"/>
                <w:color w:val="000000"/>
                <w:sz w:val="20"/>
                <w:szCs w:val="18"/>
              </w:rPr>
              <w:t xml:space="preserve"> </w:t>
            </w:r>
            <w:r w:rsidRPr="009606C2">
              <w:rPr>
                <w:rFonts w:ascii="Arial" w:hAnsi="Arial" w:cs="Arial"/>
                <w:color w:val="000000"/>
                <w:sz w:val="20"/>
                <w:szCs w:val="18"/>
              </w:rPr>
              <w:t>индикатор</w:t>
            </w:r>
            <w:r w:rsidR="00887618" w:rsidRPr="009606C2">
              <w:rPr>
                <w:rFonts w:ascii="Arial" w:hAnsi="Arial" w:cs="Arial"/>
                <w:color w:val="000000"/>
                <w:sz w:val="20"/>
                <w:szCs w:val="18"/>
              </w:rPr>
              <w:t xml:space="preserve"> </w:t>
            </w:r>
            <w:r w:rsidRPr="009606C2">
              <w:rPr>
                <w:rFonts w:ascii="Arial" w:hAnsi="Arial" w:cs="Arial"/>
                <w:color w:val="000000"/>
                <w:sz w:val="20"/>
                <w:szCs w:val="18"/>
              </w:rPr>
              <w:t>и</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показатель</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подпрограммы,</w:t>
            </w:r>
            <w:r w:rsidR="00887618" w:rsidRPr="009606C2">
              <w:rPr>
                <w:rFonts w:ascii="Arial" w:hAnsi="Arial" w:cs="Arial"/>
                <w:color w:val="000000"/>
                <w:sz w:val="20"/>
                <w:szCs w:val="18"/>
              </w:rPr>
              <w:t xml:space="preserve"> </w:t>
            </w:r>
            <w:r w:rsidRPr="009606C2">
              <w:rPr>
                <w:rFonts w:ascii="Arial" w:hAnsi="Arial" w:cs="Arial"/>
                <w:color w:val="000000"/>
                <w:sz w:val="20"/>
                <w:szCs w:val="18"/>
              </w:rPr>
              <w:t>увязанные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с</w:t>
            </w:r>
            <w:r w:rsidR="00887618" w:rsidRPr="009606C2">
              <w:rPr>
                <w:rFonts w:ascii="Arial" w:hAnsi="Arial" w:cs="Arial"/>
                <w:color w:val="000000"/>
                <w:sz w:val="20"/>
                <w:szCs w:val="18"/>
              </w:rPr>
              <w:t xml:space="preserve"> </w:t>
            </w:r>
            <w:r w:rsidRPr="009606C2">
              <w:rPr>
                <w:rFonts w:ascii="Arial" w:hAnsi="Arial" w:cs="Arial"/>
                <w:color w:val="000000"/>
                <w:sz w:val="20"/>
                <w:szCs w:val="18"/>
              </w:rPr>
              <w:t>основным</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меропри</w:t>
            </w:r>
            <w:r w:rsidRPr="009606C2">
              <w:rPr>
                <w:rFonts w:ascii="Arial" w:hAnsi="Arial" w:cs="Arial"/>
                <w:color w:val="000000"/>
                <w:sz w:val="20"/>
                <w:szCs w:val="18"/>
              </w:rPr>
              <w:softHyphen/>
              <w:t>ятием</w:t>
            </w:r>
            <w:r w:rsidR="00887618" w:rsidRPr="009606C2">
              <w:rPr>
                <w:rFonts w:ascii="Arial" w:hAnsi="Arial" w:cs="Arial"/>
                <w:color w:val="000000"/>
                <w:sz w:val="20"/>
                <w:szCs w:val="18"/>
              </w:rPr>
              <w:t xml:space="preserve"> </w:t>
            </w:r>
            <w:r w:rsidRPr="009606C2">
              <w:rPr>
                <w:rFonts w:ascii="Arial" w:hAnsi="Arial" w:cs="Arial"/>
                <w:color w:val="000000"/>
                <w:sz w:val="20"/>
                <w:szCs w:val="18"/>
              </w:rPr>
              <w:t>2</w:t>
            </w:r>
          </w:p>
        </w:tc>
        <w:tc>
          <w:tcPr>
            <w:tcW w:w="2338" w:type="pct"/>
            <w:gridSpan w:val="7"/>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Количество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служащих,</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прошедших</w:t>
            </w:r>
            <w:r w:rsidR="00887618" w:rsidRPr="009606C2">
              <w:rPr>
                <w:rFonts w:ascii="Arial" w:hAnsi="Arial" w:cs="Arial"/>
                <w:color w:val="000000"/>
                <w:sz w:val="20"/>
                <w:szCs w:val="18"/>
              </w:rPr>
              <w:t xml:space="preserve"> </w:t>
            </w:r>
            <w:r w:rsidRPr="009606C2">
              <w:rPr>
                <w:rFonts w:ascii="Arial" w:hAnsi="Arial" w:cs="Arial"/>
                <w:color w:val="000000"/>
                <w:sz w:val="20"/>
                <w:szCs w:val="18"/>
              </w:rPr>
              <w:t>дополнительное</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профессиональное</w:t>
            </w:r>
            <w:r w:rsidR="00887618" w:rsidRPr="009606C2">
              <w:rPr>
                <w:rFonts w:ascii="Arial" w:hAnsi="Arial" w:cs="Arial"/>
                <w:color w:val="000000"/>
                <w:sz w:val="20"/>
                <w:szCs w:val="18"/>
              </w:rPr>
              <w:t xml:space="preserve"> </w:t>
            </w:r>
            <w:r w:rsidRPr="009606C2">
              <w:rPr>
                <w:rFonts w:ascii="Arial" w:hAnsi="Arial" w:cs="Arial"/>
                <w:color w:val="000000"/>
                <w:sz w:val="20"/>
                <w:szCs w:val="18"/>
              </w:rPr>
              <w:t>образование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в</w:t>
            </w:r>
            <w:r w:rsidR="00887618" w:rsidRPr="009606C2">
              <w:rPr>
                <w:rFonts w:ascii="Arial" w:hAnsi="Arial" w:cs="Arial"/>
                <w:color w:val="000000"/>
                <w:sz w:val="20"/>
                <w:szCs w:val="18"/>
              </w:rPr>
              <w:t xml:space="preserve"> </w:t>
            </w:r>
            <w:r w:rsidRPr="009606C2">
              <w:rPr>
                <w:rFonts w:ascii="Arial" w:hAnsi="Arial" w:cs="Arial"/>
                <w:color w:val="000000"/>
                <w:sz w:val="20"/>
                <w:szCs w:val="18"/>
              </w:rPr>
              <w:t>текущем</w:t>
            </w:r>
            <w:r w:rsidR="00887618" w:rsidRPr="009606C2">
              <w:rPr>
                <w:rFonts w:ascii="Arial" w:hAnsi="Arial" w:cs="Arial"/>
                <w:color w:val="000000"/>
                <w:sz w:val="20"/>
                <w:szCs w:val="18"/>
              </w:rPr>
              <w:t xml:space="preserve"> </w:t>
            </w:r>
            <w:r w:rsidRPr="009606C2">
              <w:rPr>
                <w:rFonts w:ascii="Arial" w:hAnsi="Arial" w:cs="Arial"/>
                <w:color w:val="000000"/>
                <w:sz w:val="20"/>
                <w:szCs w:val="18"/>
              </w:rPr>
              <w:t>году</w:t>
            </w:r>
            <w:r w:rsidR="00887618" w:rsidRPr="009606C2">
              <w:rPr>
                <w:rFonts w:ascii="Arial" w:hAnsi="Arial" w:cs="Arial"/>
                <w:color w:val="000000"/>
                <w:sz w:val="20"/>
                <w:szCs w:val="18"/>
              </w:rPr>
              <w:t xml:space="preserve"> </w:t>
            </w:r>
            <w:r w:rsidRPr="009606C2">
              <w:rPr>
                <w:rFonts w:ascii="Arial" w:hAnsi="Arial" w:cs="Arial"/>
                <w:color w:val="000000"/>
                <w:sz w:val="20"/>
                <w:szCs w:val="18"/>
              </w:rPr>
              <w:t>за</w:t>
            </w:r>
            <w:r w:rsidR="00887618" w:rsidRPr="009606C2">
              <w:rPr>
                <w:rFonts w:ascii="Arial" w:hAnsi="Arial" w:cs="Arial"/>
                <w:color w:val="000000"/>
                <w:sz w:val="20"/>
                <w:szCs w:val="18"/>
              </w:rPr>
              <w:t xml:space="preserve"> </w:t>
            </w:r>
            <w:r w:rsidRPr="009606C2">
              <w:rPr>
                <w:rFonts w:ascii="Arial" w:hAnsi="Arial" w:cs="Arial"/>
                <w:color w:val="000000"/>
                <w:sz w:val="20"/>
                <w:szCs w:val="18"/>
              </w:rPr>
              <w:t>счет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средств</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республиканского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бюджета</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бюджета</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r w:rsidR="00887618" w:rsidRPr="009606C2">
              <w:rPr>
                <w:rFonts w:ascii="Arial" w:hAnsi="Arial" w:cs="Arial"/>
                <w:color w:val="000000"/>
                <w:sz w:val="20"/>
                <w:szCs w:val="18"/>
              </w:rPr>
              <w:t xml:space="preserve"> </w:t>
            </w:r>
            <w:r w:rsidRPr="009606C2">
              <w:rPr>
                <w:rFonts w:ascii="Arial" w:hAnsi="Arial" w:cs="Arial"/>
                <w:color w:val="000000"/>
                <w:sz w:val="20"/>
                <w:szCs w:val="18"/>
              </w:rPr>
              <w:t>человек</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14" w:type="pct"/>
            <w:vAlign w:val="center"/>
          </w:tcPr>
          <w:p w:rsidR="004D2AC3" w:rsidRPr="009606C2" w:rsidRDefault="004D2AC3" w:rsidP="009606C2">
            <w:pPr>
              <w:spacing w:after="0" w:line="240" w:lineRule="auto"/>
              <w:ind w:left="-57" w:right="-57"/>
              <w:jc w:val="center"/>
              <w:rPr>
                <w:rFonts w:ascii="Arial" w:hAnsi="Arial" w:cs="Arial"/>
                <w:color w:val="000000"/>
                <w:sz w:val="20"/>
              </w:rPr>
            </w:pPr>
          </w:p>
        </w:tc>
        <w:tc>
          <w:tcPr>
            <w:tcW w:w="208" w:type="pct"/>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210" w:type="pct"/>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208" w:type="pct"/>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195" w:type="pct"/>
            <w:vAlign w:val="center"/>
          </w:tcPr>
          <w:p w:rsidR="004D2AC3" w:rsidRPr="009606C2" w:rsidRDefault="004D2AC3" w:rsidP="009606C2">
            <w:pPr>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не</w:t>
            </w:r>
            <w:r w:rsidR="00887618" w:rsidRPr="009606C2">
              <w:rPr>
                <w:rFonts w:ascii="Arial" w:hAnsi="Arial" w:cs="Arial"/>
                <w:color w:val="000000"/>
                <w:sz w:val="20"/>
                <w:szCs w:val="18"/>
              </w:rPr>
              <w:t xml:space="preserve"> </w:t>
            </w:r>
          </w:p>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менее</w:t>
            </w:r>
            <w:r w:rsidR="00887618" w:rsidRPr="009606C2">
              <w:rPr>
                <w:rFonts w:ascii="Arial" w:hAnsi="Arial" w:cs="Arial"/>
                <w:color w:val="000000"/>
                <w:sz w:val="20"/>
                <w:szCs w:val="18"/>
              </w:rPr>
              <w:t xml:space="preserve"> </w:t>
            </w:r>
            <w:r w:rsidRPr="009606C2">
              <w:rPr>
                <w:rFonts w:ascii="Arial" w:hAnsi="Arial" w:cs="Arial"/>
                <w:color w:val="000000"/>
                <w:sz w:val="20"/>
                <w:szCs w:val="18"/>
              </w:rPr>
              <w:t>5</w:t>
            </w:r>
          </w:p>
        </w:tc>
        <w:tc>
          <w:tcPr>
            <w:tcW w:w="195" w:type="pct"/>
            <w:vAlign w:val="center"/>
          </w:tcPr>
          <w:p w:rsidR="004D2AC3" w:rsidRPr="009606C2" w:rsidRDefault="004D2AC3" w:rsidP="009606C2">
            <w:pPr>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не</w:t>
            </w:r>
            <w:r w:rsidR="00887618" w:rsidRPr="009606C2">
              <w:rPr>
                <w:rFonts w:ascii="Arial" w:hAnsi="Arial" w:cs="Arial"/>
                <w:color w:val="000000"/>
                <w:sz w:val="20"/>
                <w:szCs w:val="18"/>
              </w:rPr>
              <w:t xml:space="preserve"> </w:t>
            </w:r>
          </w:p>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менее</w:t>
            </w:r>
            <w:r w:rsidR="00887618" w:rsidRPr="009606C2">
              <w:rPr>
                <w:rFonts w:ascii="Arial" w:hAnsi="Arial" w:cs="Arial"/>
                <w:color w:val="000000"/>
                <w:sz w:val="20"/>
                <w:szCs w:val="18"/>
              </w:rPr>
              <w:t xml:space="preserve"> </w:t>
            </w:r>
            <w:r w:rsidRPr="009606C2">
              <w:rPr>
                <w:rFonts w:ascii="Arial" w:hAnsi="Arial" w:cs="Arial"/>
                <w:color w:val="000000"/>
                <w:sz w:val="20"/>
                <w:szCs w:val="18"/>
              </w:rPr>
              <w:t>5</w:t>
            </w:r>
          </w:p>
        </w:tc>
        <w:tc>
          <w:tcPr>
            <w:tcW w:w="210" w:type="pct"/>
            <w:vAlign w:val="center"/>
          </w:tcPr>
          <w:p w:rsidR="004D2AC3" w:rsidRPr="009606C2" w:rsidRDefault="004D2AC3" w:rsidP="009606C2">
            <w:pPr>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не</w:t>
            </w:r>
            <w:r w:rsidR="00887618" w:rsidRPr="009606C2">
              <w:rPr>
                <w:rFonts w:ascii="Arial" w:hAnsi="Arial" w:cs="Arial"/>
                <w:color w:val="000000"/>
                <w:sz w:val="20"/>
                <w:szCs w:val="18"/>
              </w:rPr>
              <w:t xml:space="preserve"> </w:t>
            </w:r>
          </w:p>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менее</w:t>
            </w:r>
            <w:r w:rsidR="00887618" w:rsidRPr="009606C2">
              <w:rPr>
                <w:rFonts w:ascii="Arial" w:hAnsi="Arial" w:cs="Arial"/>
                <w:color w:val="000000"/>
                <w:sz w:val="20"/>
                <w:szCs w:val="18"/>
              </w:rPr>
              <w:t xml:space="preserve"> </w:t>
            </w:r>
            <w:r w:rsidRPr="009606C2">
              <w:rPr>
                <w:rFonts w:ascii="Arial" w:hAnsi="Arial" w:cs="Arial"/>
                <w:color w:val="000000"/>
                <w:sz w:val="20"/>
                <w:szCs w:val="18"/>
              </w:rPr>
              <w:t>5</w:t>
            </w:r>
          </w:p>
        </w:tc>
        <w:tc>
          <w:tcPr>
            <w:tcW w:w="208" w:type="pct"/>
            <w:vAlign w:val="center"/>
          </w:tcPr>
          <w:p w:rsidR="004D2AC3" w:rsidRPr="009606C2" w:rsidRDefault="004D2AC3" w:rsidP="009606C2">
            <w:pPr>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не</w:t>
            </w:r>
            <w:r w:rsidR="00887618" w:rsidRPr="009606C2">
              <w:rPr>
                <w:rFonts w:ascii="Arial" w:hAnsi="Arial" w:cs="Arial"/>
                <w:color w:val="000000"/>
                <w:sz w:val="20"/>
                <w:szCs w:val="18"/>
              </w:rPr>
              <w:t xml:space="preserve"> </w:t>
            </w:r>
          </w:p>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менее</w:t>
            </w:r>
            <w:r w:rsidR="00887618" w:rsidRPr="009606C2">
              <w:rPr>
                <w:rFonts w:ascii="Arial" w:hAnsi="Arial" w:cs="Arial"/>
                <w:color w:val="000000"/>
                <w:sz w:val="20"/>
                <w:szCs w:val="18"/>
              </w:rPr>
              <w:t xml:space="preserve"> </w:t>
            </w:r>
            <w:r w:rsidRPr="009606C2">
              <w:rPr>
                <w:rFonts w:ascii="Arial" w:hAnsi="Arial" w:cs="Arial"/>
                <w:color w:val="000000"/>
                <w:sz w:val="20"/>
                <w:szCs w:val="18"/>
              </w:rPr>
              <w:t>5</w:t>
            </w:r>
            <w:r w:rsidR="00887618" w:rsidRPr="009606C2">
              <w:rPr>
                <w:rFonts w:ascii="Arial" w:hAnsi="Arial" w:cs="Arial"/>
                <w:color w:val="000000"/>
                <w:sz w:val="20"/>
                <w:szCs w:val="18"/>
              </w:rPr>
              <w:t xml:space="preserve"> </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не</w:t>
            </w:r>
            <w:r w:rsidR="00887618" w:rsidRPr="009606C2">
              <w:rPr>
                <w:rFonts w:ascii="Arial" w:hAnsi="Arial" w:cs="Arial"/>
                <w:color w:val="000000"/>
                <w:sz w:val="20"/>
                <w:szCs w:val="18"/>
              </w:rPr>
              <w:t xml:space="preserve"> </w:t>
            </w:r>
          </w:p>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менее</w:t>
            </w:r>
            <w:r w:rsidR="00887618" w:rsidRPr="009606C2">
              <w:rPr>
                <w:rFonts w:ascii="Arial" w:hAnsi="Arial" w:cs="Arial"/>
                <w:color w:val="000000"/>
                <w:sz w:val="20"/>
                <w:szCs w:val="18"/>
              </w:rPr>
              <w:t xml:space="preserve"> </w:t>
            </w:r>
            <w:r w:rsidRPr="009606C2">
              <w:rPr>
                <w:rFonts w:ascii="Arial" w:hAnsi="Arial" w:cs="Arial"/>
                <w:color w:val="000000"/>
                <w:sz w:val="20"/>
                <w:szCs w:val="18"/>
              </w:rPr>
              <w:t>5</w:t>
            </w:r>
          </w:p>
        </w:tc>
      </w:tr>
      <w:tr w:rsidR="00457022" w:rsidRPr="009606C2" w:rsidTr="00943B74">
        <w:tc>
          <w:tcPr>
            <w:tcW w:w="280" w:type="pct"/>
            <w:vMerge w:val="restart"/>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r w:rsidRPr="009606C2">
              <w:rPr>
                <w:rFonts w:ascii="Arial" w:hAnsi="Arial" w:cs="Arial"/>
                <w:color w:val="000000"/>
                <w:sz w:val="20"/>
                <w:szCs w:val="18"/>
              </w:rPr>
              <w:t>Меропри</w:t>
            </w:r>
            <w:r w:rsidRPr="009606C2">
              <w:rPr>
                <w:rFonts w:ascii="Arial" w:hAnsi="Arial" w:cs="Arial"/>
                <w:color w:val="000000"/>
                <w:sz w:val="20"/>
                <w:szCs w:val="18"/>
              </w:rPr>
              <w:softHyphen/>
              <w:t>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2.1</w:t>
            </w:r>
          </w:p>
        </w:tc>
        <w:tc>
          <w:tcPr>
            <w:tcW w:w="551"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Переподготовка</w:t>
            </w:r>
            <w:r w:rsidR="00887618" w:rsidRPr="009606C2">
              <w:rPr>
                <w:rFonts w:ascii="Arial" w:hAnsi="Arial" w:cs="Arial"/>
                <w:color w:val="000000"/>
                <w:sz w:val="20"/>
                <w:szCs w:val="18"/>
              </w:rPr>
              <w:t xml:space="preserve"> </w:t>
            </w:r>
            <w:r w:rsidRPr="009606C2">
              <w:rPr>
                <w:rFonts w:ascii="Arial" w:hAnsi="Arial" w:cs="Arial"/>
                <w:color w:val="000000"/>
                <w:sz w:val="20"/>
                <w:szCs w:val="18"/>
              </w:rPr>
              <w:t>и</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повышение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квалификации</w:t>
            </w:r>
            <w:r w:rsidR="00887618" w:rsidRPr="009606C2">
              <w:rPr>
                <w:rFonts w:ascii="Arial" w:hAnsi="Arial" w:cs="Arial"/>
                <w:color w:val="000000"/>
                <w:sz w:val="20"/>
                <w:szCs w:val="18"/>
              </w:rPr>
              <w:t xml:space="preserve"> </w:t>
            </w:r>
            <w:r w:rsidRPr="009606C2">
              <w:rPr>
                <w:rFonts w:ascii="Arial" w:hAnsi="Arial" w:cs="Arial"/>
                <w:color w:val="000000"/>
                <w:sz w:val="20"/>
                <w:szCs w:val="18"/>
              </w:rPr>
              <w:t>кадров</w:t>
            </w:r>
            <w:r w:rsidR="00887618" w:rsidRPr="009606C2">
              <w:rPr>
                <w:rFonts w:ascii="Arial" w:hAnsi="Arial" w:cs="Arial"/>
                <w:color w:val="000000"/>
                <w:sz w:val="20"/>
                <w:szCs w:val="18"/>
              </w:rPr>
              <w:t xml:space="preserve"> </w:t>
            </w:r>
            <w:r w:rsidRPr="009606C2">
              <w:rPr>
                <w:rFonts w:ascii="Arial" w:hAnsi="Arial" w:cs="Arial"/>
                <w:color w:val="000000"/>
                <w:sz w:val="20"/>
                <w:szCs w:val="18"/>
              </w:rPr>
              <w:t>для</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службы</w:t>
            </w:r>
          </w:p>
        </w:tc>
        <w:tc>
          <w:tcPr>
            <w:tcW w:w="461"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ответственный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исполнитель</w:t>
            </w:r>
            <w:r w:rsidR="00887618" w:rsidRPr="009606C2">
              <w:rPr>
                <w:rFonts w:ascii="Arial" w:hAnsi="Arial" w:cs="Arial"/>
                <w:color w:val="000000"/>
                <w:sz w:val="20"/>
                <w:szCs w:val="18"/>
              </w:rPr>
              <w:t xml:space="preserve"> </w:t>
            </w:r>
            <w:r w:rsidRPr="009606C2">
              <w:rPr>
                <w:rFonts w:ascii="Arial" w:hAnsi="Arial" w:cs="Arial"/>
                <w:color w:val="000000"/>
                <w:sz w:val="20"/>
                <w:szCs w:val="18"/>
              </w:rPr>
              <w:t>–</w:t>
            </w:r>
            <w:r w:rsidR="00887618" w:rsidRPr="009606C2">
              <w:rPr>
                <w:rFonts w:ascii="Arial" w:hAnsi="Arial" w:cs="Arial"/>
                <w:color w:val="000000"/>
                <w:sz w:val="20"/>
                <w:szCs w:val="18"/>
              </w:rPr>
              <w:t xml:space="preserve"> </w:t>
            </w:r>
            <w:r w:rsidRPr="009606C2">
              <w:rPr>
                <w:rFonts w:ascii="Arial" w:hAnsi="Arial" w:cs="Arial"/>
                <w:color w:val="000000"/>
                <w:sz w:val="20"/>
                <w:szCs w:val="18"/>
              </w:rPr>
              <w:t>отдел</w:t>
            </w:r>
            <w:r w:rsidR="00887618" w:rsidRPr="009606C2">
              <w:rPr>
                <w:rFonts w:ascii="Arial" w:hAnsi="Arial" w:cs="Arial"/>
                <w:color w:val="000000"/>
                <w:sz w:val="20"/>
                <w:szCs w:val="18"/>
              </w:rPr>
              <w:t xml:space="preserve"> </w:t>
            </w:r>
            <w:r w:rsidRPr="009606C2">
              <w:rPr>
                <w:rFonts w:ascii="Arial" w:hAnsi="Arial" w:cs="Arial"/>
                <w:color w:val="000000"/>
                <w:sz w:val="20"/>
                <w:szCs w:val="18"/>
              </w:rPr>
              <w:t>организационно-контрольной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работы</w:t>
            </w:r>
            <w:r w:rsidR="00887618" w:rsidRPr="009606C2">
              <w:rPr>
                <w:rFonts w:ascii="Arial" w:hAnsi="Arial" w:cs="Arial"/>
                <w:color w:val="000000"/>
                <w:sz w:val="20"/>
                <w:szCs w:val="18"/>
              </w:rPr>
              <w:t xml:space="preserve"> </w:t>
            </w:r>
            <w:r w:rsidRPr="009606C2">
              <w:rPr>
                <w:rFonts w:ascii="Arial" w:hAnsi="Arial" w:cs="Arial"/>
                <w:color w:val="000000"/>
                <w:sz w:val="20"/>
                <w:szCs w:val="18"/>
              </w:rPr>
              <w:t>администрации</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r w:rsidR="00887618" w:rsidRPr="009606C2">
              <w:rPr>
                <w:rFonts w:ascii="Arial" w:hAnsi="Arial" w:cs="Arial"/>
                <w:color w:val="000000"/>
                <w:sz w:val="20"/>
                <w:szCs w:val="18"/>
              </w:rPr>
              <w:t xml:space="preserve"> </w:t>
            </w:r>
            <w:r w:rsidRPr="009606C2">
              <w:rPr>
                <w:rFonts w:ascii="Arial" w:hAnsi="Arial" w:cs="Arial"/>
                <w:color w:val="000000"/>
                <w:sz w:val="20"/>
                <w:szCs w:val="18"/>
              </w:rPr>
              <w:t>участники</w:t>
            </w:r>
            <w:r w:rsidR="00887618" w:rsidRPr="009606C2">
              <w:rPr>
                <w:rFonts w:ascii="Arial" w:hAnsi="Arial" w:cs="Arial"/>
                <w:color w:val="000000"/>
                <w:sz w:val="20"/>
                <w:szCs w:val="18"/>
              </w:rPr>
              <w:t xml:space="preserve"> </w:t>
            </w:r>
            <w:r w:rsidRPr="009606C2">
              <w:rPr>
                <w:rFonts w:ascii="Arial" w:hAnsi="Arial" w:cs="Arial"/>
                <w:color w:val="000000"/>
                <w:sz w:val="20"/>
                <w:szCs w:val="18"/>
              </w:rPr>
              <w:t>–</w:t>
            </w:r>
            <w:r w:rsidR="00887618" w:rsidRPr="009606C2">
              <w:rPr>
                <w:rFonts w:ascii="Arial" w:hAnsi="Arial" w:cs="Arial"/>
                <w:color w:val="000000"/>
                <w:sz w:val="20"/>
                <w:szCs w:val="18"/>
              </w:rPr>
              <w:t xml:space="preserve"> </w:t>
            </w:r>
            <w:r w:rsidRPr="009606C2">
              <w:rPr>
                <w:rFonts w:ascii="Arial" w:hAnsi="Arial" w:cs="Arial"/>
                <w:color w:val="000000"/>
                <w:sz w:val="20"/>
                <w:szCs w:val="18"/>
              </w:rPr>
              <w:t>структурные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подразделения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администрации</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Мариинско-Посадском</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муниципальном</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всего</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45702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федеральный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r w:rsidRPr="009606C2">
              <w:rPr>
                <w:rFonts w:ascii="Arial" w:hAnsi="Arial" w:cs="Arial"/>
                <w:color w:val="000000"/>
                <w:sz w:val="20"/>
                <w:szCs w:val="16"/>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r w:rsidRPr="009606C2">
              <w:rPr>
                <w:rFonts w:ascii="Arial" w:hAnsi="Arial" w:cs="Arial"/>
                <w:color w:val="000000"/>
                <w:sz w:val="20"/>
                <w:szCs w:val="16"/>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r w:rsidRPr="009606C2">
              <w:rPr>
                <w:rFonts w:ascii="Arial" w:hAnsi="Arial" w:cs="Arial"/>
                <w:color w:val="000000"/>
                <w:sz w:val="20"/>
                <w:szCs w:val="16"/>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r w:rsidRPr="009606C2">
              <w:rPr>
                <w:rFonts w:ascii="Arial" w:hAnsi="Arial" w:cs="Arial"/>
                <w:color w:val="000000"/>
                <w:sz w:val="20"/>
                <w:szCs w:val="16"/>
              </w:rPr>
              <w:t>0,0</w:t>
            </w:r>
          </w:p>
        </w:tc>
        <w:tc>
          <w:tcPr>
            <w:tcW w:w="23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r w:rsidRPr="009606C2">
              <w:rPr>
                <w:rFonts w:ascii="Arial" w:hAnsi="Arial" w:cs="Arial"/>
                <w:color w:val="000000"/>
                <w:sz w:val="20"/>
                <w:szCs w:val="16"/>
              </w:rPr>
              <w:t>0,0</w:t>
            </w:r>
          </w:p>
        </w:tc>
      </w:tr>
      <w:tr w:rsidR="0045702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r w:rsidRPr="009606C2">
              <w:rPr>
                <w:rFonts w:ascii="Arial" w:hAnsi="Arial" w:cs="Arial"/>
                <w:color w:val="000000"/>
                <w:sz w:val="20"/>
                <w:szCs w:val="16"/>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r w:rsidRPr="009606C2">
              <w:rPr>
                <w:rFonts w:ascii="Arial" w:hAnsi="Arial" w:cs="Arial"/>
                <w:color w:val="000000"/>
                <w:sz w:val="20"/>
                <w:szCs w:val="16"/>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r w:rsidRPr="009606C2">
              <w:rPr>
                <w:rFonts w:ascii="Arial" w:hAnsi="Arial" w:cs="Arial"/>
                <w:color w:val="000000"/>
                <w:sz w:val="20"/>
                <w:szCs w:val="16"/>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r w:rsidRPr="009606C2">
              <w:rPr>
                <w:rFonts w:ascii="Arial" w:hAnsi="Arial" w:cs="Arial"/>
                <w:color w:val="000000"/>
                <w:sz w:val="20"/>
                <w:szCs w:val="16"/>
              </w:rPr>
              <w:t>0,0</w:t>
            </w:r>
          </w:p>
        </w:tc>
        <w:tc>
          <w:tcPr>
            <w:tcW w:w="23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r w:rsidRPr="009606C2">
              <w:rPr>
                <w:rFonts w:ascii="Arial" w:hAnsi="Arial" w:cs="Arial"/>
                <w:color w:val="000000"/>
                <w:sz w:val="20"/>
                <w:szCs w:val="16"/>
              </w:rPr>
              <w:t>0,0</w:t>
            </w:r>
          </w:p>
        </w:tc>
      </w:tr>
      <w:tr w:rsidR="0045702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903</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0113</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Ч530273710</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240</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45702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внебюджетные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источники</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r w:rsidRPr="009606C2">
              <w:rPr>
                <w:rFonts w:ascii="Arial" w:hAnsi="Arial" w:cs="Arial"/>
                <w:color w:val="000000"/>
                <w:sz w:val="20"/>
                <w:szCs w:val="16"/>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r w:rsidRPr="009606C2">
              <w:rPr>
                <w:rFonts w:ascii="Arial" w:hAnsi="Arial" w:cs="Arial"/>
                <w:color w:val="000000"/>
                <w:sz w:val="20"/>
                <w:szCs w:val="16"/>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r w:rsidRPr="009606C2">
              <w:rPr>
                <w:rFonts w:ascii="Arial" w:hAnsi="Arial" w:cs="Arial"/>
                <w:color w:val="000000"/>
                <w:sz w:val="20"/>
                <w:szCs w:val="16"/>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r w:rsidRPr="009606C2">
              <w:rPr>
                <w:rFonts w:ascii="Arial" w:hAnsi="Arial" w:cs="Arial"/>
                <w:color w:val="000000"/>
                <w:sz w:val="20"/>
                <w:szCs w:val="16"/>
              </w:rPr>
              <w:t>0,0</w:t>
            </w:r>
          </w:p>
        </w:tc>
        <w:tc>
          <w:tcPr>
            <w:tcW w:w="23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6"/>
              </w:rPr>
            </w:pPr>
            <w:r w:rsidRPr="009606C2">
              <w:rPr>
                <w:rFonts w:ascii="Arial" w:hAnsi="Arial" w:cs="Arial"/>
                <w:color w:val="000000"/>
                <w:sz w:val="20"/>
                <w:szCs w:val="16"/>
              </w:rPr>
              <w:t>0,0</w:t>
            </w:r>
          </w:p>
        </w:tc>
      </w:tr>
      <w:tr w:rsidR="00457022" w:rsidRPr="009606C2" w:rsidTr="00943B74">
        <w:tc>
          <w:tcPr>
            <w:tcW w:w="280" w:type="pct"/>
            <w:vMerge w:val="restart"/>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r w:rsidRPr="009606C2">
              <w:rPr>
                <w:rFonts w:ascii="Arial" w:hAnsi="Arial" w:cs="Arial"/>
                <w:color w:val="000000"/>
                <w:sz w:val="20"/>
                <w:szCs w:val="18"/>
              </w:rPr>
              <w:t>Меропри</w:t>
            </w:r>
            <w:r w:rsidRPr="009606C2">
              <w:rPr>
                <w:rFonts w:ascii="Arial" w:hAnsi="Arial" w:cs="Arial"/>
                <w:color w:val="000000"/>
                <w:sz w:val="20"/>
                <w:szCs w:val="18"/>
              </w:rPr>
              <w:softHyphen/>
              <w:t>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2.2</w:t>
            </w:r>
          </w:p>
        </w:tc>
        <w:tc>
          <w:tcPr>
            <w:tcW w:w="551"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Организация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прохождения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практики</w:t>
            </w:r>
            <w:r w:rsidR="00887618" w:rsidRPr="009606C2">
              <w:rPr>
                <w:rFonts w:ascii="Arial" w:hAnsi="Arial" w:cs="Arial"/>
                <w:color w:val="000000"/>
                <w:sz w:val="20"/>
                <w:szCs w:val="18"/>
              </w:rPr>
              <w:t xml:space="preserve"> </w:t>
            </w:r>
            <w:r w:rsidRPr="009606C2">
              <w:rPr>
                <w:rFonts w:ascii="Arial" w:hAnsi="Arial" w:cs="Arial"/>
                <w:color w:val="000000"/>
                <w:sz w:val="20"/>
                <w:szCs w:val="18"/>
              </w:rPr>
              <w:t>студентами</w:t>
            </w:r>
            <w:r w:rsidR="00887618" w:rsidRPr="009606C2">
              <w:rPr>
                <w:rFonts w:ascii="Arial" w:hAnsi="Arial" w:cs="Arial"/>
                <w:color w:val="000000"/>
                <w:sz w:val="20"/>
                <w:szCs w:val="18"/>
              </w:rPr>
              <w:t xml:space="preserve"> </w:t>
            </w:r>
            <w:r w:rsidRPr="009606C2">
              <w:rPr>
                <w:rFonts w:ascii="Arial" w:hAnsi="Arial" w:cs="Arial"/>
                <w:color w:val="000000"/>
                <w:sz w:val="20"/>
                <w:szCs w:val="18"/>
              </w:rPr>
              <w:t>образовательны</w:t>
            </w:r>
            <w:r w:rsidRPr="009606C2">
              <w:rPr>
                <w:rFonts w:ascii="Arial" w:hAnsi="Arial" w:cs="Arial"/>
                <w:color w:val="000000"/>
                <w:sz w:val="20"/>
                <w:szCs w:val="18"/>
              </w:rPr>
              <w:lastRenderedPageBreak/>
              <w:t>х</w:t>
            </w:r>
            <w:r w:rsidR="00887618" w:rsidRPr="009606C2">
              <w:rPr>
                <w:rFonts w:ascii="Arial" w:hAnsi="Arial" w:cs="Arial"/>
                <w:color w:val="000000"/>
                <w:sz w:val="20"/>
                <w:szCs w:val="18"/>
              </w:rPr>
              <w:t xml:space="preserve"> </w:t>
            </w:r>
            <w:r w:rsidRPr="009606C2">
              <w:rPr>
                <w:rFonts w:ascii="Arial" w:hAnsi="Arial" w:cs="Arial"/>
                <w:color w:val="000000"/>
                <w:sz w:val="20"/>
                <w:szCs w:val="18"/>
              </w:rPr>
              <w:t>организаций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высшего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образования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в</w:t>
            </w:r>
            <w:r w:rsidR="00887618" w:rsidRPr="009606C2">
              <w:rPr>
                <w:rFonts w:ascii="Arial" w:hAnsi="Arial" w:cs="Arial"/>
                <w:color w:val="000000"/>
                <w:sz w:val="20"/>
                <w:szCs w:val="18"/>
              </w:rPr>
              <w:t xml:space="preserve"> </w:t>
            </w:r>
            <w:r w:rsidRPr="009606C2">
              <w:rPr>
                <w:rFonts w:ascii="Arial" w:hAnsi="Arial" w:cs="Arial"/>
                <w:color w:val="000000"/>
                <w:sz w:val="20"/>
                <w:szCs w:val="18"/>
              </w:rPr>
              <w:t>органах</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местного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самоуправления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в</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Мариинско-Посадском</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муниципальном</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округе</w:t>
            </w:r>
          </w:p>
        </w:tc>
        <w:tc>
          <w:tcPr>
            <w:tcW w:w="461"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ответственный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исполнитель</w:t>
            </w:r>
            <w:r w:rsidR="00887618" w:rsidRPr="009606C2">
              <w:rPr>
                <w:rFonts w:ascii="Arial" w:hAnsi="Arial" w:cs="Arial"/>
                <w:color w:val="000000"/>
                <w:sz w:val="20"/>
                <w:szCs w:val="18"/>
              </w:rPr>
              <w:t xml:space="preserve"> </w:t>
            </w:r>
            <w:r w:rsidRPr="009606C2">
              <w:rPr>
                <w:rFonts w:ascii="Arial" w:hAnsi="Arial" w:cs="Arial"/>
                <w:color w:val="000000"/>
                <w:sz w:val="20"/>
                <w:szCs w:val="18"/>
              </w:rPr>
              <w:t>–</w:t>
            </w:r>
            <w:r w:rsidR="00887618" w:rsidRPr="009606C2">
              <w:rPr>
                <w:rFonts w:ascii="Arial" w:hAnsi="Arial" w:cs="Arial"/>
                <w:color w:val="000000"/>
                <w:sz w:val="20"/>
                <w:szCs w:val="18"/>
              </w:rPr>
              <w:t xml:space="preserve"> </w:t>
            </w:r>
            <w:r w:rsidRPr="009606C2">
              <w:rPr>
                <w:rFonts w:ascii="Arial" w:hAnsi="Arial" w:cs="Arial"/>
                <w:color w:val="000000"/>
                <w:sz w:val="20"/>
                <w:szCs w:val="18"/>
              </w:rPr>
              <w:t>отдел</w:t>
            </w:r>
            <w:r w:rsidR="00887618" w:rsidRPr="009606C2">
              <w:rPr>
                <w:rFonts w:ascii="Arial" w:hAnsi="Arial" w:cs="Arial"/>
                <w:color w:val="000000"/>
                <w:sz w:val="20"/>
                <w:szCs w:val="18"/>
              </w:rPr>
              <w:t xml:space="preserve"> </w:t>
            </w:r>
            <w:r w:rsidRPr="009606C2">
              <w:rPr>
                <w:rFonts w:ascii="Arial" w:hAnsi="Arial" w:cs="Arial"/>
                <w:color w:val="000000"/>
                <w:sz w:val="20"/>
                <w:szCs w:val="18"/>
              </w:rPr>
              <w:t>организацион</w:t>
            </w:r>
            <w:r w:rsidRPr="009606C2">
              <w:rPr>
                <w:rFonts w:ascii="Arial" w:hAnsi="Arial" w:cs="Arial"/>
                <w:color w:val="000000"/>
                <w:sz w:val="20"/>
                <w:szCs w:val="18"/>
              </w:rPr>
              <w:lastRenderedPageBreak/>
              <w:t>но-контрольной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работы</w:t>
            </w:r>
            <w:r w:rsidR="00887618" w:rsidRPr="009606C2">
              <w:rPr>
                <w:rFonts w:ascii="Arial" w:hAnsi="Arial" w:cs="Arial"/>
                <w:color w:val="000000"/>
                <w:sz w:val="20"/>
                <w:szCs w:val="18"/>
              </w:rPr>
              <w:t xml:space="preserve"> </w:t>
            </w:r>
            <w:r w:rsidRPr="009606C2">
              <w:rPr>
                <w:rFonts w:ascii="Arial" w:hAnsi="Arial" w:cs="Arial"/>
                <w:color w:val="000000"/>
                <w:sz w:val="20"/>
                <w:szCs w:val="18"/>
              </w:rPr>
              <w:t>администрации</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r w:rsidR="00887618" w:rsidRPr="009606C2">
              <w:rPr>
                <w:rFonts w:ascii="Arial" w:hAnsi="Arial" w:cs="Arial"/>
                <w:color w:val="000000"/>
                <w:sz w:val="20"/>
                <w:szCs w:val="18"/>
              </w:rPr>
              <w:t xml:space="preserve"> </w:t>
            </w:r>
            <w:r w:rsidRPr="009606C2">
              <w:rPr>
                <w:rFonts w:ascii="Arial" w:hAnsi="Arial" w:cs="Arial"/>
                <w:color w:val="000000"/>
                <w:sz w:val="20"/>
                <w:szCs w:val="18"/>
              </w:rPr>
              <w:t>участники</w:t>
            </w:r>
            <w:r w:rsidR="00887618" w:rsidRPr="009606C2">
              <w:rPr>
                <w:rFonts w:ascii="Arial" w:hAnsi="Arial" w:cs="Arial"/>
                <w:color w:val="000000"/>
                <w:sz w:val="20"/>
                <w:szCs w:val="18"/>
              </w:rPr>
              <w:t xml:space="preserve"> </w:t>
            </w:r>
            <w:r w:rsidRPr="009606C2">
              <w:rPr>
                <w:rFonts w:ascii="Arial" w:hAnsi="Arial" w:cs="Arial"/>
                <w:color w:val="000000"/>
                <w:sz w:val="20"/>
                <w:szCs w:val="18"/>
              </w:rPr>
              <w:t>–</w:t>
            </w:r>
            <w:r w:rsidR="00887618" w:rsidRPr="009606C2">
              <w:rPr>
                <w:rFonts w:ascii="Arial" w:hAnsi="Arial" w:cs="Arial"/>
                <w:color w:val="000000"/>
                <w:sz w:val="20"/>
                <w:szCs w:val="18"/>
              </w:rPr>
              <w:t xml:space="preserve"> </w:t>
            </w:r>
            <w:r w:rsidRPr="009606C2">
              <w:rPr>
                <w:rFonts w:ascii="Arial" w:hAnsi="Arial" w:cs="Arial"/>
                <w:color w:val="000000"/>
                <w:sz w:val="20"/>
                <w:szCs w:val="18"/>
              </w:rPr>
              <w:t>структурные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подразделения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администрации</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lastRenderedPageBreak/>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всего</w:t>
            </w:r>
          </w:p>
        </w:tc>
        <w:tc>
          <w:tcPr>
            <w:tcW w:w="214" w:type="pct"/>
            <w:vAlign w:val="center"/>
          </w:tcPr>
          <w:p w:rsidR="004D2AC3" w:rsidRPr="009606C2" w:rsidRDefault="004D2AC3" w:rsidP="009606C2">
            <w:pPr>
              <w:spacing w:after="0" w:line="240" w:lineRule="auto"/>
              <w:ind w:left="-57" w:right="-57"/>
              <w:jc w:val="center"/>
              <w:rPr>
                <w:rFonts w:ascii="Arial" w:hAnsi="Arial" w:cs="Arial"/>
                <w:color w:val="000000"/>
                <w:sz w:val="20"/>
              </w:rPr>
            </w:pPr>
          </w:p>
        </w:tc>
        <w:tc>
          <w:tcPr>
            <w:tcW w:w="208" w:type="pct"/>
            <w:vAlign w:val="center"/>
          </w:tcPr>
          <w:p w:rsidR="004D2AC3" w:rsidRPr="009606C2" w:rsidRDefault="004D2AC3" w:rsidP="009606C2">
            <w:pPr>
              <w:spacing w:after="0" w:line="240" w:lineRule="auto"/>
              <w:ind w:left="-57" w:right="-57"/>
              <w:jc w:val="center"/>
              <w:rPr>
                <w:rFonts w:ascii="Arial" w:hAnsi="Arial" w:cs="Arial"/>
                <w:color w:val="000000"/>
                <w:sz w:val="20"/>
              </w:rPr>
            </w:pPr>
          </w:p>
        </w:tc>
        <w:tc>
          <w:tcPr>
            <w:tcW w:w="210" w:type="pct"/>
            <w:vAlign w:val="center"/>
          </w:tcPr>
          <w:p w:rsidR="004D2AC3" w:rsidRPr="009606C2" w:rsidRDefault="004D2AC3" w:rsidP="009606C2">
            <w:pPr>
              <w:spacing w:after="0" w:line="240" w:lineRule="auto"/>
              <w:ind w:left="-57" w:right="-57"/>
              <w:jc w:val="center"/>
              <w:rPr>
                <w:rFonts w:ascii="Arial" w:hAnsi="Arial" w:cs="Arial"/>
                <w:color w:val="000000"/>
                <w:sz w:val="20"/>
              </w:rPr>
            </w:pPr>
          </w:p>
        </w:tc>
        <w:tc>
          <w:tcPr>
            <w:tcW w:w="208" w:type="pct"/>
            <w:vAlign w:val="center"/>
          </w:tcPr>
          <w:p w:rsidR="004D2AC3" w:rsidRPr="009606C2" w:rsidRDefault="004D2AC3" w:rsidP="009606C2">
            <w:pPr>
              <w:spacing w:after="0" w:line="240" w:lineRule="auto"/>
              <w:ind w:left="-57" w:right="-57"/>
              <w:jc w:val="center"/>
              <w:rPr>
                <w:rFonts w:ascii="Arial" w:hAnsi="Arial" w:cs="Arial"/>
                <w:color w:val="000000"/>
                <w:sz w:val="20"/>
              </w:rPr>
            </w:pPr>
          </w:p>
        </w:tc>
        <w:tc>
          <w:tcPr>
            <w:tcW w:w="195"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c>
          <w:tcPr>
            <w:tcW w:w="195"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c>
          <w:tcPr>
            <w:tcW w:w="21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c>
          <w:tcPr>
            <w:tcW w:w="208"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45702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федеральный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214" w:type="pct"/>
            <w:vAlign w:val="center"/>
          </w:tcPr>
          <w:p w:rsidR="004D2AC3" w:rsidRPr="009606C2" w:rsidRDefault="004D2AC3" w:rsidP="009606C2">
            <w:pPr>
              <w:spacing w:after="0" w:line="240" w:lineRule="auto"/>
              <w:ind w:left="-57" w:right="-57"/>
              <w:jc w:val="center"/>
              <w:rPr>
                <w:rFonts w:ascii="Arial" w:hAnsi="Arial" w:cs="Arial"/>
                <w:color w:val="000000"/>
                <w:sz w:val="20"/>
              </w:rPr>
            </w:pPr>
          </w:p>
        </w:tc>
        <w:tc>
          <w:tcPr>
            <w:tcW w:w="208" w:type="pct"/>
            <w:vAlign w:val="center"/>
          </w:tcPr>
          <w:p w:rsidR="004D2AC3" w:rsidRPr="009606C2" w:rsidRDefault="004D2AC3" w:rsidP="009606C2">
            <w:pPr>
              <w:spacing w:after="0" w:line="240" w:lineRule="auto"/>
              <w:ind w:left="-57" w:right="-57"/>
              <w:jc w:val="center"/>
              <w:rPr>
                <w:rFonts w:ascii="Arial" w:hAnsi="Arial" w:cs="Arial"/>
                <w:color w:val="000000"/>
                <w:sz w:val="20"/>
              </w:rPr>
            </w:pPr>
          </w:p>
        </w:tc>
        <w:tc>
          <w:tcPr>
            <w:tcW w:w="210" w:type="pct"/>
            <w:vAlign w:val="center"/>
          </w:tcPr>
          <w:p w:rsidR="004D2AC3" w:rsidRPr="009606C2" w:rsidRDefault="004D2AC3" w:rsidP="009606C2">
            <w:pPr>
              <w:spacing w:after="0" w:line="240" w:lineRule="auto"/>
              <w:ind w:left="-57" w:right="-57"/>
              <w:jc w:val="center"/>
              <w:rPr>
                <w:rFonts w:ascii="Arial" w:hAnsi="Arial" w:cs="Arial"/>
                <w:color w:val="000000"/>
                <w:sz w:val="20"/>
              </w:rPr>
            </w:pPr>
          </w:p>
        </w:tc>
        <w:tc>
          <w:tcPr>
            <w:tcW w:w="208" w:type="pct"/>
            <w:vAlign w:val="center"/>
          </w:tcPr>
          <w:p w:rsidR="004D2AC3" w:rsidRPr="009606C2" w:rsidRDefault="004D2AC3" w:rsidP="009606C2">
            <w:pPr>
              <w:spacing w:after="0" w:line="240" w:lineRule="auto"/>
              <w:ind w:left="-57" w:right="-57"/>
              <w:jc w:val="center"/>
              <w:rPr>
                <w:rFonts w:ascii="Arial" w:hAnsi="Arial" w:cs="Arial"/>
                <w:color w:val="000000"/>
                <w:sz w:val="20"/>
              </w:rPr>
            </w:pPr>
          </w:p>
        </w:tc>
        <w:tc>
          <w:tcPr>
            <w:tcW w:w="195"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c>
          <w:tcPr>
            <w:tcW w:w="195"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c>
          <w:tcPr>
            <w:tcW w:w="21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c>
          <w:tcPr>
            <w:tcW w:w="208"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45702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lastRenderedPageBreak/>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214" w:type="pct"/>
            <w:vAlign w:val="center"/>
          </w:tcPr>
          <w:p w:rsidR="004D2AC3" w:rsidRPr="009606C2" w:rsidRDefault="004D2AC3" w:rsidP="009606C2">
            <w:pPr>
              <w:spacing w:after="0" w:line="240" w:lineRule="auto"/>
              <w:ind w:left="-57" w:right="-57"/>
              <w:jc w:val="center"/>
              <w:rPr>
                <w:rFonts w:ascii="Arial" w:hAnsi="Arial" w:cs="Arial"/>
                <w:color w:val="000000"/>
                <w:sz w:val="20"/>
              </w:rPr>
            </w:pPr>
          </w:p>
        </w:tc>
        <w:tc>
          <w:tcPr>
            <w:tcW w:w="208" w:type="pct"/>
            <w:vAlign w:val="center"/>
          </w:tcPr>
          <w:p w:rsidR="004D2AC3" w:rsidRPr="009606C2" w:rsidRDefault="004D2AC3" w:rsidP="009606C2">
            <w:pPr>
              <w:spacing w:after="0" w:line="240" w:lineRule="auto"/>
              <w:ind w:left="-57" w:right="-57"/>
              <w:jc w:val="center"/>
              <w:rPr>
                <w:rFonts w:ascii="Arial" w:hAnsi="Arial" w:cs="Arial"/>
                <w:color w:val="000000"/>
                <w:sz w:val="20"/>
              </w:rPr>
            </w:pPr>
          </w:p>
        </w:tc>
        <w:tc>
          <w:tcPr>
            <w:tcW w:w="210" w:type="pct"/>
            <w:vAlign w:val="center"/>
          </w:tcPr>
          <w:p w:rsidR="004D2AC3" w:rsidRPr="009606C2" w:rsidRDefault="004D2AC3" w:rsidP="009606C2">
            <w:pPr>
              <w:spacing w:after="0" w:line="240" w:lineRule="auto"/>
              <w:ind w:left="-57" w:right="-57"/>
              <w:jc w:val="center"/>
              <w:rPr>
                <w:rFonts w:ascii="Arial" w:hAnsi="Arial" w:cs="Arial"/>
                <w:color w:val="000000"/>
                <w:sz w:val="20"/>
              </w:rPr>
            </w:pPr>
          </w:p>
        </w:tc>
        <w:tc>
          <w:tcPr>
            <w:tcW w:w="208" w:type="pct"/>
            <w:vAlign w:val="center"/>
          </w:tcPr>
          <w:p w:rsidR="004D2AC3" w:rsidRPr="009606C2" w:rsidRDefault="004D2AC3" w:rsidP="009606C2">
            <w:pPr>
              <w:spacing w:after="0" w:line="240" w:lineRule="auto"/>
              <w:ind w:left="-57" w:right="-57"/>
              <w:jc w:val="center"/>
              <w:rPr>
                <w:rFonts w:ascii="Arial" w:hAnsi="Arial" w:cs="Arial"/>
                <w:color w:val="000000"/>
                <w:sz w:val="20"/>
              </w:rPr>
            </w:pPr>
          </w:p>
        </w:tc>
        <w:tc>
          <w:tcPr>
            <w:tcW w:w="195"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c>
          <w:tcPr>
            <w:tcW w:w="195"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c>
          <w:tcPr>
            <w:tcW w:w="21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c>
          <w:tcPr>
            <w:tcW w:w="208"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45702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p>
        </w:tc>
        <w:tc>
          <w:tcPr>
            <w:tcW w:w="214" w:type="pct"/>
            <w:vAlign w:val="center"/>
          </w:tcPr>
          <w:p w:rsidR="004D2AC3" w:rsidRPr="009606C2" w:rsidRDefault="004D2AC3" w:rsidP="009606C2">
            <w:pPr>
              <w:spacing w:after="0" w:line="240" w:lineRule="auto"/>
              <w:ind w:left="-57" w:right="-57"/>
              <w:jc w:val="center"/>
              <w:rPr>
                <w:rFonts w:ascii="Arial" w:hAnsi="Arial" w:cs="Arial"/>
                <w:color w:val="000000"/>
                <w:sz w:val="20"/>
              </w:rPr>
            </w:pPr>
          </w:p>
        </w:tc>
        <w:tc>
          <w:tcPr>
            <w:tcW w:w="208" w:type="pct"/>
            <w:vAlign w:val="center"/>
          </w:tcPr>
          <w:p w:rsidR="004D2AC3" w:rsidRPr="009606C2" w:rsidRDefault="004D2AC3" w:rsidP="009606C2">
            <w:pPr>
              <w:spacing w:after="0" w:line="240" w:lineRule="auto"/>
              <w:ind w:left="-57" w:right="-57"/>
              <w:jc w:val="center"/>
              <w:rPr>
                <w:rFonts w:ascii="Arial" w:hAnsi="Arial" w:cs="Arial"/>
                <w:color w:val="000000"/>
                <w:sz w:val="20"/>
              </w:rPr>
            </w:pPr>
          </w:p>
        </w:tc>
        <w:tc>
          <w:tcPr>
            <w:tcW w:w="210" w:type="pct"/>
            <w:vAlign w:val="center"/>
          </w:tcPr>
          <w:p w:rsidR="004D2AC3" w:rsidRPr="009606C2" w:rsidRDefault="004D2AC3" w:rsidP="009606C2">
            <w:pPr>
              <w:spacing w:after="0" w:line="240" w:lineRule="auto"/>
              <w:ind w:left="-57" w:right="-57"/>
              <w:jc w:val="center"/>
              <w:rPr>
                <w:rFonts w:ascii="Arial" w:hAnsi="Arial" w:cs="Arial"/>
                <w:color w:val="000000"/>
                <w:sz w:val="20"/>
              </w:rPr>
            </w:pPr>
          </w:p>
        </w:tc>
        <w:tc>
          <w:tcPr>
            <w:tcW w:w="208" w:type="pct"/>
            <w:vAlign w:val="center"/>
          </w:tcPr>
          <w:p w:rsidR="004D2AC3" w:rsidRPr="009606C2" w:rsidRDefault="004D2AC3" w:rsidP="009606C2">
            <w:pPr>
              <w:spacing w:after="0" w:line="240" w:lineRule="auto"/>
              <w:ind w:left="-57" w:right="-57"/>
              <w:jc w:val="center"/>
              <w:rPr>
                <w:rFonts w:ascii="Arial" w:hAnsi="Arial" w:cs="Arial"/>
                <w:color w:val="000000"/>
                <w:sz w:val="20"/>
              </w:rPr>
            </w:pPr>
          </w:p>
        </w:tc>
        <w:tc>
          <w:tcPr>
            <w:tcW w:w="195"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c>
          <w:tcPr>
            <w:tcW w:w="195"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c>
          <w:tcPr>
            <w:tcW w:w="21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c>
          <w:tcPr>
            <w:tcW w:w="208"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45702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внебюджетные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источники</w:t>
            </w:r>
          </w:p>
        </w:tc>
        <w:tc>
          <w:tcPr>
            <w:tcW w:w="214" w:type="pct"/>
            <w:vAlign w:val="center"/>
          </w:tcPr>
          <w:p w:rsidR="004D2AC3" w:rsidRPr="009606C2" w:rsidRDefault="004D2AC3" w:rsidP="009606C2">
            <w:pPr>
              <w:spacing w:after="0" w:line="240" w:lineRule="auto"/>
              <w:ind w:left="-57" w:right="-57"/>
              <w:jc w:val="center"/>
              <w:rPr>
                <w:rFonts w:ascii="Arial" w:hAnsi="Arial" w:cs="Arial"/>
                <w:color w:val="000000"/>
                <w:sz w:val="20"/>
              </w:rPr>
            </w:pPr>
          </w:p>
        </w:tc>
        <w:tc>
          <w:tcPr>
            <w:tcW w:w="208" w:type="pct"/>
            <w:vAlign w:val="center"/>
          </w:tcPr>
          <w:p w:rsidR="004D2AC3" w:rsidRPr="009606C2" w:rsidRDefault="004D2AC3" w:rsidP="009606C2">
            <w:pPr>
              <w:spacing w:after="0" w:line="240" w:lineRule="auto"/>
              <w:ind w:left="-57" w:right="-57"/>
              <w:jc w:val="center"/>
              <w:rPr>
                <w:rFonts w:ascii="Arial" w:hAnsi="Arial" w:cs="Arial"/>
                <w:color w:val="000000"/>
                <w:sz w:val="20"/>
              </w:rPr>
            </w:pPr>
          </w:p>
        </w:tc>
        <w:tc>
          <w:tcPr>
            <w:tcW w:w="210" w:type="pct"/>
            <w:vAlign w:val="center"/>
          </w:tcPr>
          <w:p w:rsidR="004D2AC3" w:rsidRPr="009606C2" w:rsidRDefault="004D2AC3" w:rsidP="009606C2">
            <w:pPr>
              <w:spacing w:after="0" w:line="240" w:lineRule="auto"/>
              <w:ind w:left="-57" w:right="-57"/>
              <w:jc w:val="center"/>
              <w:rPr>
                <w:rFonts w:ascii="Arial" w:hAnsi="Arial" w:cs="Arial"/>
                <w:color w:val="000000"/>
                <w:sz w:val="20"/>
              </w:rPr>
            </w:pPr>
          </w:p>
        </w:tc>
        <w:tc>
          <w:tcPr>
            <w:tcW w:w="208" w:type="pct"/>
            <w:vAlign w:val="center"/>
          </w:tcPr>
          <w:p w:rsidR="004D2AC3" w:rsidRPr="009606C2" w:rsidRDefault="004D2AC3" w:rsidP="009606C2">
            <w:pPr>
              <w:spacing w:after="0" w:line="240" w:lineRule="auto"/>
              <w:ind w:left="-57" w:right="-57"/>
              <w:jc w:val="center"/>
              <w:rPr>
                <w:rFonts w:ascii="Arial" w:hAnsi="Arial" w:cs="Arial"/>
                <w:color w:val="000000"/>
                <w:sz w:val="20"/>
              </w:rPr>
            </w:pPr>
          </w:p>
        </w:tc>
        <w:tc>
          <w:tcPr>
            <w:tcW w:w="195"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c>
          <w:tcPr>
            <w:tcW w:w="195"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c>
          <w:tcPr>
            <w:tcW w:w="21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c>
          <w:tcPr>
            <w:tcW w:w="208"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4D2AC3" w:rsidRPr="009606C2" w:rsidTr="00943B74">
        <w:trPr>
          <w:cantSplit/>
        </w:trPr>
        <w:tc>
          <w:tcPr>
            <w:tcW w:w="5000" w:type="pct"/>
            <w:gridSpan w:val="18"/>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
                <w:color w:val="000000"/>
                <w:sz w:val="20"/>
                <w:szCs w:val="18"/>
              </w:rPr>
            </w:pPr>
            <w:r w:rsidRPr="009606C2">
              <w:rPr>
                <w:rFonts w:ascii="Arial" w:hAnsi="Arial" w:cs="Arial"/>
                <w:b/>
                <w:color w:val="000000"/>
                <w:sz w:val="20"/>
                <w:szCs w:val="18"/>
              </w:rPr>
              <w:t>Цель</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«Повышение</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эффективности</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муниципальной</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службы</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в</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Мариинско-Посадском</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муниципальном</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округе,</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а</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также</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результативности</w:t>
            </w:r>
            <w:r w:rsidR="00887618" w:rsidRPr="009606C2">
              <w:rPr>
                <w:rFonts w:ascii="Arial" w:hAnsi="Arial" w:cs="Arial"/>
                <w:b/>
                <w:color w:val="000000"/>
                <w:sz w:val="20"/>
                <w:szCs w:val="18"/>
              </w:rPr>
              <w:t xml:space="preserve"> </w:t>
            </w:r>
          </w:p>
          <w:p w:rsidR="004D2AC3" w:rsidRPr="009606C2" w:rsidRDefault="004D2AC3" w:rsidP="009606C2">
            <w:pPr>
              <w:autoSpaceDE w:val="0"/>
              <w:autoSpaceDN w:val="0"/>
              <w:adjustRightInd w:val="0"/>
              <w:spacing w:after="0" w:line="240" w:lineRule="auto"/>
              <w:ind w:left="-57" w:right="-57"/>
              <w:jc w:val="center"/>
              <w:rPr>
                <w:rFonts w:ascii="Arial" w:hAnsi="Arial" w:cs="Arial"/>
                <w:b/>
                <w:color w:val="000000"/>
                <w:sz w:val="20"/>
                <w:szCs w:val="12"/>
              </w:rPr>
            </w:pPr>
            <w:r w:rsidRPr="009606C2">
              <w:rPr>
                <w:rFonts w:ascii="Arial" w:hAnsi="Arial" w:cs="Arial"/>
                <w:b/>
                <w:color w:val="000000"/>
                <w:sz w:val="20"/>
                <w:szCs w:val="18"/>
              </w:rPr>
              <w:t>профессиональной</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служебной</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деятельности</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муниципальных</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служащих</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в</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Мариинско-Посадском</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муниципальном</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округе»</w:t>
            </w:r>
          </w:p>
        </w:tc>
      </w:tr>
      <w:tr w:rsidR="00457022" w:rsidRPr="009606C2" w:rsidTr="00943B74">
        <w:tc>
          <w:tcPr>
            <w:tcW w:w="280" w:type="pct"/>
            <w:vMerge w:val="restart"/>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r w:rsidRPr="009606C2">
              <w:rPr>
                <w:rFonts w:ascii="Arial" w:hAnsi="Arial" w:cs="Arial"/>
                <w:color w:val="000000"/>
                <w:sz w:val="20"/>
                <w:szCs w:val="18"/>
              </w:rPr>
              <w:t>Основное</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мероприятие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3</w:t>
            </w:r>
          </w:p>
        </w:tc>
        <w:tc>
          <w:tcPr>
            <w:tcW w:w="551"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Внедрение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на</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службе</w:t>
            </w:r>
            <w:r w:rsidR="00887618" w:rsidRPr="009606C2">
              <w:rPr>
                <w:rFonts w:ascii="Arial" w:hAnsi="Arial" w:cs="Arial"/>
                <w:color w:val="000000"/>
                <w:sz w:val="20"/>
                <w:szCs w:val="18"/>
              </w:rPr>
              <w:t xml:space="preserve"> </w:t>
            </w:r>
            <w:r w:rsidRPr="009606C2">
              <w:rPr>
                <w:rFonts w:ascii="Arial" w:hAnsi="Arial" w:cs="Arial"/>
                <w:color w:val="000000"/>
                <w:sz w:val="20"/>
                <w:szCs w:val="18"/>
              </w:rPr>
              <w:t>современных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кадровых</w:t>
            </w:r>
            <w:r w:rsidR="00887618" w:rsidRPr="009606C2">
              <w:rPr>
                <w:rFonts w:ascii="Arial" w:hAnsi="Arial" w:cs="Arial"/>
                <w:color w:val="000000"/>
                <w:sz w:val="20"/>
                <w:szCs w:val="18"/>
              </w:rPr>
              <w:t xml:space="preserve"> </w:t>
            </w:r>
            <w:r w:rsidRPr="009606C2">
              <w:rPr>
                <w:rFonts w:ascii="Arial" w:hAnsi="Arial" w:cs="Arial"/>
                <w:color w:val="000000"/>
                <w:sz w:val="20"/>
                <w:szCs w:val="18"/>
              </w:rPr>
              <w:t>технологий</w:t>
            </w:r>
          </w:p>
        </w:tc>
        <w:tc>
          <w:tcPr>
            <w:tcW w:w="461"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6"/>
              </w:rPr>
            </w:pPr>
            <w:r w:rsidRPr="009606C2">
              <w:rPr>
                <w:rFonts w:ascii="Arial" w:hAnsi="Arial" w:cs="Arial"/>
                <w:color w:val="000000"/>
                <w:sz w:val="20"/>
                <w:szCs w:val="16"/>
              </w:rPr>
              <w:t>внедрение</w:t>
            </w:r>
            <w:r w:rsidR="00887618" w:rsidRPr="009606C2">
              <w:rPr>
                <w:rFonts w:ascii="Arial" w:hAnsi="Arial" w:cs="Arial"/>
                <w:color w:val="000000"/>
                <w:sz w:val="20"/>
                <w:szCs w:val="16"/>
              </w:rPr>
              <w:t xml:space="preserve"> </w:t>
            </w:r>
            <w:r w:rsidRPr="009606C2">
              <w:rPr>
                <w:rFonts w:ascii="Arial" w:hAnsi="Arial" w:cs="Arial"/>
                <w:color w:val="000000"/>
                <w:sz w:val="20"/>
                <w:szCs w:val="16"/>
              </w:rPr>
              <w:t>новых</w:t>
            </w:r>
            <w:r w:rsidR="00887618" w:rsidRPr="009606C2">
              <w:rPr>
                <w:rFonts w:ascii="Arial" w:hAnsi="Arial" w:cs="Arial"/>
                <w:color w:val="000000"/>
                <w:sz w:val="20"/>
                <w:szCs w:val="16"/>
              </w:rPr>
              <w:t xml:space="preserve"> </w:t>
            </w:r>
            <w:r w:rsidRPr="009606C2">
              <w:rPr>
                <w:rFonts w:ascii="Arial" w:hAnsi="Arial" w:cs="Arial"/>
                <w:color w:val="000000"/>
                <w:sz w:val="20"/>
                <w:szCs w:val="16"/>
              </w:rPr>
              <w:t>кадровых</w:t>
            </w:r>
            <w:r w:rsidR="00887618" w:rsidRPr="009606C2">
              <w:rPr>
                <w:rFonts w:ascii="Arial" w:hAnsi="Arial" w:cs="Arial"/>
                <w:color w:val="000000"/>
                <w:sz w:val="20"/>
                <w:szCs w:val="16"/>
              </w:rPr>
              <w:t xml:space="preserve"> </w:t>
            </w:r>
            <w:r w:rsidRPr="009606C2">
              <w:rPr>
                <w:rFonts w:ascii="Arial" w:hAnsi="Arial" w:cs="Arial"/>
                <w:color w:val="000000"/>
                <w:sz w:val="20"/>
                <w:szCs w:val="16"/>
              </w:rPr>
              <w:t>технологий</w:t>
            </w:r>
            <w:r w:rsidR="00887618" w:rsidRPr="009606C2">
              <w:rPr>
                <w:rFonts w:ascii="Arial" w:hAnsi="Arial" w:cs="Arial"/>
                <w:color w:val="000000"/>
                <w:sz w:val="20"/>
                <w:szCs w:val="16"/>
              </w:rPr>
              <w:t xml:space="preserve"> </w:t>
            </w:r>
            <w:r w:rsidRPr="009606C2">
              <w:rPr>
                <w:rFonts w:ascii="Arial" w:hAnsi="Arial" w:cs="Arial"/>
                <w:color w:val="000000"/>
                <w:sz w:val="20"/>
                <w:szCs w:val="16"/>
              </w:rPr>
              <w:t>на</w:t>
            </w:r>
            <w:r w:rsidR="00887618" w:rsidRPr="009606C2">
              <w:rPr>
                <w:rFonts w:ascii="Arial" w:hAnsi="Arial" w:cs="Arial"/>
                <w:color w:val="000000"/>
                <w:sz w:val="20"/>
                <w:szCs w:val="16"/>
              </w:rPr>
              <w:t xml:space="preserve"> </w:t>
            </w:r>
            <w:r w:rsidRPr="009606C2">
              <w:rPr>
                <w:rFonts w:ascii="Arial" w:hAnsi="Arial" w:cs="Arial"/>
                <w:color w:val="000000"/>
                <w:sz w:val="20"/>
                <w:szCs w:val="16"/>
              </w:rPr>
              <w:t>муниципальной</w:t>
            </w:r>
            <w:r w:rsidR="00887618" w:rsidRPr="009606C2">
              <w:rPr>
                <w:rFonts w:ascii="Arial" w:hAnsi="Arial" w:cs="Arial"/>
                <w:color w:val="000000"/>
                <w:sz w:val="20"/>
                <w:szCs w:val="16"/>
              </w:rPr>
              <w:t xml:space="preserve"> </w:t>
            </w:r>
            <w:r w:rsidRPr="009606C2">
              <w:rPr>
                <w:rFonts w:ascii="Arial" w:hAnsi="Arial" w:cs="Arial"/>
                <w:color w:val="000000"/>
                <w:sz w:val="20"/>
                <w:szCs w:val="16"/>
              </w:rPr>
              <w:t>службе;</w:t>
            </w:r>
          </w:p>
          <w:p w:rsidR="004D2AC3" w:rsidRPr="009606C2" w:rsidRDefault="004D2AC3" w:rsidP="009606C2">
            <w:pPr>
              <w:autoSpaceDE w:val="0"/>
              <w:autoSpaceDN w:val="0"/>
              <w:adjustRightInd w:val="0"/>
              <w:spacing w:after="0" w:line="240" w:lineRule="auto"/>
              <w:jc w:val="center"/>
              <w:rPr>
                <w:rFonts w:ascii="Arial" w:hAnsi="Arial" w:cs="Arial"/>
                <w:color w:val="000000"/>
                <w:sz w:val="20"/>
                <w:szCs w:val="16"/>
              </w:rPr>
            </w:pPr>
            <w:r w:rsidRPr="009606C2">
              <w:rPr>
                <w:rFonts w:ascii="Arial" w:hAnsi="Arial" w:cs="Arial"/>
                <w:color w:val="000000"/>
                <w:sz w:val="20"/>
                <w:szCs w:val="16"/>
              </w:rPr>
              <w:t>создание</w:t>
            </w:r>
            <w:r w:rsidR="00887618" w:rsidRPr="009606C2">
              <w:rPr>
                <w:rFonts w:ascii="Arial" w:hAnsi="Arial" w:cs="Arial"/>
                <w:color w:val="000000"/>
                <w:sz w:val="20"/>
                <w:szCs w:val="16"/>
              </w:rPr>
              <w:t xml:space="preserve"> </w:t>
            </w:r>
            <w:r w:rsidRPr="009606C2">
              <w:rPr>
                <w:rFonts w:ascii="Arial" w:hAnsi="Arial" w:cs="Arial"/>
                <w:color w:val="000000"/>
                <w:sz w:val="20"/>
                <w:szCs w:val="16"/>
              </w:rPr>
              <w:t>объективных</w:t>
            </w:r>
            <w:r w:rsidR="00887618" w:rsidRPr="009606C2">
              <w:rPr>
                <w:rFonts w:ascii="Arial" w:hAnsi="Arial" w:cs="Arial"/>
                <w:color w:val="000000"/>
                <w:sz w:val="20"/>
                <w:szCs w:val="16"/>
              </w:rPr>
              <w:t xml:space="preserve"> </w:t>
            </w:r>
            <w:r w:rsidRPr="009606C2">
              <w:rPr>
                <w:rFonts w:ascii="Arial" w:hAnsi="Arial" w:cs="Arial"/>
                <w:color w:val="000000"/>
                <w:sz w:val="20"/>
                <w:szCs w:val="16"/>
              </w:rPr>
              <w:t>и</w:t>
            </w:r>
            <w:r w:rsidR="00887618" w:rsidRPr="009606C2">
              <w:rPr>
                <w:rFonts w:ascii="Arial" w:hAnsi="Arial" w:cs="Arial"/>
                <w:color w:val="000000"/>
                <w:sz w:val="20"/>
                <w:szCs w:val="16"/>
              </w:rPr>
              <w:t xml:space="preserve"> </w:t>
            </w:r>
            <w:r w:rsidRPr="009606C2">
              <w:rPr>
                <w:rFonts w:ascii="Arial" w:hAnsi="Arial" w:cs="Arial"/>
                <w:color w:val="000000"/>
                <w:sz w:val="20"/>
                <w:szCs w:val="16"/>
              </w:rPr>
              <w:t>прозрачных</w:t>
            </w:r>
            <w:r w:rsidR="00887618" w:rsidRPr="009606C2">
              <w:rPr>
                <w:rFonts w:ascii="Arial" w:hAnsi="Arial" w:cs="Arial"/>
                <w:color w:val="000000"/>
                <w:sz w:val="20"/>
                <w:szCs w:val="16"/>
              </w:rPr>
              <w:t xml:space="preserve"> </w:t>
            </w:r>
            <w:r w:rsidRPr="009606C2">
              <w:rPr>
                <w:rFonts w:ascii="Arial" w:hAnsi="Arial" w:cs="Arial"/>
                <w:color w:val="000000"/>
                <w:sz w:val="20"/>
                <w:szCs w:val="16"/>
              </w:rPr>
              <w:t>механизмов</w:t>
            </w:r>
            <w:r w:rsidR="00887618" w:rsidRPr="009606C2">
              <w:rPr>
                <w:rFonts w:ascii="Arial" w:hAnsi="Arial" w:cs="Arial"/>
                <w:color w:val="000000"/>
                <w:sz w:val="20"/>
                <w:szCs w:val="16"/>
              </w:rPr>
              <w:t xml:space="preserve"> </w:t>
            </w:r>
            <w:r w:rsidRPr="009606C2">
              <w:rPr>
                <w:rFonts w:ascii="Arial" w:hAnsi="Arial" w:cs="Arial"/>
                <w:color w:val="000000"/>
                <w:sz w:val="20"/>
                <w:szCs w:val="16"/>
              </w:rPr>
              <w:t>конкурсного</w:t>
            </w:r>
            <w:r w:rsidR="00887618" w:rsidRPr="009606C2">
              <w:rPr>
                <w:rFonts w:ascii="Arial" w:hAnsi="Arial" w:cs="Arial"/>
                <w:color w:val="000000"/>
                <w:sz w:val="20"/>
                <w:szCs w:val="16"/>
              </w:rPr>
              <w:t xml:space="preserve"> </w:t>
            </w:r>
            <w:r w:rsidRPr="009606C2">
              <w:rPr>
                <w:rFonts w:ascii="Arial" w:hAnsi="Arial" w:cs="Arial"/>
                <w:color w:val="000000"/>
                <w:sz w:val="20"/>
                <w:szCs w:val="16"/>
              </w:rPr>
              <w:t>отбора</w:t>
            </w:r>
            <w:r w:rsidR="00887618" w:rsidRPr="009606C2">
              <w:rPr>
                <w:rFonts w:ascii="Arial" w:hAnsi="Arial" w:cs="Arial"/>
                <w:color w:val="000000"/>
                <w:sz w:val="20"/>
                <w:szCs w:val="16"/>
              </w:rPr>
              <w:t xml:space="preserve"> </w:t>
            </w:r>
            <w:r w:rsidRPr="009606C2">
              <w:rPr>
                <w:rFonts w:ascii="Arial" w:hAnsi="Arial" w:cs="Arial"/>
                <w:color w:val="000000"/>
                <w:sz w:val="20"/>
                <w:szCs w:val="16"/>
              </w:rPr>
              <w:t>кандидатов</w:t>
            </w:r>
            <w:r w:rsidR="00887618" w:rsidRPr="009606C2">
              <w:rPr>
                <w:rFonts w:ascii="Arial" w:hAnsi="Arial" w:cs="Arial"/>
                <w:color w:val="000000"/>
                <w:sz w:val="20"/>
                <w:szCs w:val="16"/>
              </w:rPr>
              <w:t xml:space="preserve"> </w:t>
            </w:r>
            <w:r w:rsidRPr="009606C2">
              <w:rPr>
                <w:rFonts w:ascii="Arial" w:hAnsi="Arial" w:cs="Arial"/>
                <w:color w:val="000000"/>
                <w:sz w:val="20"/>
                <w:szCs w:val="16"/>
              </w:rPr>
              <w:t>на</w:t>
            </w:r>
            <w:r w:rsidR="00887618" w:rsidRPr="009606C2">
              <w:rPr>
                <w:rFonts w:ascii="Arial" w:hAnsi="Arial" w:cs="Arial"/>
                <w:color w:val="000000"/>
                <w:sz w:val="20"/>
                <w:szCs w:val="16"/>
              </w:rPr>
              <w:t xml:space="preserve"> </w:t>
            </w:r>
            <w:r w:rsidRPr="009606C2">
              <w:rPr>
                <w:rFonts w:ascii="Arial" w:hAnsi="Arial" w:cs="Arial"/>
                <w:color w:val="000000"/>
                <w:sz w:val="20"/>
                <w:szCs w:val="16"/>
              </w:rPr>
              <w:t>замещение</w:t>
            </w:r>
            <w:r w:rsidR="00887618" w:rsidRPr="009606C2">
              <w:rPr>
                <w:rFonts w:ascii="Arial" w:hAnsi="Arial" w:cs="Arial"/>
                <w:color w:val="000000"/>
                <w:sz w:val="20"/>
                <w:szCs w:val="16"/>
              </w:rPr>
              <w:t xml:space="preserve"> </w:t>
            </w:r>
            <w:r w:rsidRPr="009606C2">
              <w:rPr>
                <w:rFonts w:ascii="Arial" w:hAnsi="Arial" w:cs="Arial"/>
                <w:color w:val="000000"/>
                <w:sz w:val="20"/>
                <w:szCs w:val="16"/>
              </w:rPr>
              <w:t>должностей</w:t>
            </w:r>
            <w:r w:rsidR="00887618" w:rsidRPr="009606C2">
              <w:rPr>
                <w:rFonts w:ascii="Arial" w:hAnsi="Arial" w:cs="Arial"/>
                <w:color w:val="000000"/>
                <w:sz w:val="20"/>
                <w:szCs w:val="16"/>
              </w:rPr>
              <w:t xml:space="preserve"> </w:t>
            </w:r>
            <w:r w:rsidRPr="009606C2">
              <w:rPr>
                <w:rFonts w:ascii="Arial" w:hAnsi="Arial" w:cs="Arial"/>
                <w:color w:val="000000"/>
                <w:sz w:val="20"/>
                <w:szCs w:val="16"/>
              </w:rPr>
              <w:t>муниципальной</w:t>
            </w:r>
            <w:r w:rsidR="00887618" w:rsidRPr="009606C2">
              <w:rPr>
                <w:rFonts w:ascii="Arial" w:hAnsi="Arial" w:cs="Arial"/>
                <w:color w:val="000000"/>
                <w:sz w:val="20"/>
                <w:szCs w:val="16"/>
              </w:rPr>
              <w:t xml:space="preserve"> </w:t>
            </w:r>
            <w:r w:rsidRPr="009606C2">
              <w:rPr>
                <w:rFonts w:ascii="Arial" w:hAnsi="Arial" w:cs="Arial"/>
                <w:color w:val="000000"/>
                <w:sz w:val="20"/>
                <w:szCs w:val="16"/>
              </w:rPr>
              <w:t>службы</w:t>
            </w:r>
            <w:r w:rsidR="00887618" w:rsidRPr="009606C2">
              <w:rPr>
                <w:rFonts w:ascii="Arial" w:hAnsi="Arial" w:cs="Arial"/>
                <w:color w:val="000000"/>
                <w:sz w:val="20"/>
                <w:szCs w:val="16"/>
              </w:rPr>
              <w:t xml:space="preserve"> </w:t>
            </w:r>
            <w:r w:rsidRPr="009606C2">
              <w:rPr>
                <w:rFonts w:ascii="Arial" w:hAnsi="Arial" w:cs="Arial"/>
                <w:color w:val="000000"/>
                <w:sz w:val="20"/>
                <w:szCs w:val="16"/>
              </w:rPr>
              <w:t>и</w:t>
            </w:r>
            <w:r w:rsidR="00887618" w:rsidRPr="009606C2">
              <w:rPr>
                <w:rFonts w:ascii="Arial" w:hAnsi="Arial" w:cs="Arial"/>
                <w:color w:val="000000"/>
                <w:sz w:val="20"/>
                <w:szCs w:val="16"/>
              </w:rPr>
              <w:t xml:space="preserve"> </w:t>
            </w:r>
            <w:r w:rsidRPr="009606C2">
              <w:rPr>
                <w:rFonts w:ascii="Arial" w:hAnsi="Arial" w:cs="Arial"/>
                <w:color w:val="000000"/>
                <w:sz w:val="20"/>
                <w:szCs w:val="16"/>
              </w:rPr>
              <w:t>включение</w:t>
            </w:r>
            <w:r w:rsidR="00887618" w:rsidRPr="009606C2">
              <w:rPr>
                <w:rFonts w:ascii="Arial" w:hAnsi="Arial" w:cs="Arial"/>
                <w:color w:val="000000"/>
                <w:sz w:val="20"/>
                <w:szCs w:val="16"/>
              </w:rPr>
              <w:t xml:space="preserve"> </w:t>
            </w:r>
            <w:r w:rsidRPr="009606C2">
              <w:rPr>
                <w:rFonts w:ascii="Arial" w:hAnsi="Arial" w:cs="Arial"/>
                <w:color w:val="000000"/>
                <w:sz w:val="20"/>
                <w:szCs w:val="16"/>
              </w:rPr>
              <w:t>в</w:t>
            </w:r>
            <w:r w:rsidR="00887618" w:rsidRPr="009606C2">
              <w:rPr>
                <w:rFonts w:ascii="Arial" w:hAnsi="Arial" w:cs="Arial"/>
                <w:color w:val="000000"/>
                <w:sz w:val="20"/>
                <w:szCs w:val="16"/>
              </w:rPr>
              <w:t xml:space="preserve"> </w:t>
            </w:r>
            <w:r w:rsidRPr="009606C2">
              <w:rPr>
                <w:rFonts w:ascii="Arial" w:hAnsi="Arial" w:cs="Arial"/>
                <w:color w:val="000000"/>
                <w:sz w:val="20"/>
                <w:szCs w:val="16"/>
              </w:rPr>
              <w:t>кадровые</w:t>
            </w:r>
            <w:r w:rsidR="00887618" w:rsidRPr="009606C2">
              <w:rPr>
                <w:rFonts w:ascii="Arial" w:hAnsi="Arial" w:cs="Arial"/>
                <w:color w:val="000000"/>
                <w:sz w:val="20"/>
                <w:szCs w:val="16"/>
              </w:rPr>
              <w:t xml:space="preserve"> </w:t>
            </w:r>
            <w:r w:rsidRPr="009606C2">
              <w:rPr>
                <w:rFonts w:ascii="Arial" w:hAnsi="Arial" w:cs="Arial"/>
                <w:color w:val="000000"/>
                <w:sz w:val="20"/>
                <w:szCs w:val="16"/>
              </w:rPr>
              <w:t>резервы;</w:t>
            </w:r>
          </w:p>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6"/>
              </w:rPr>
              <w:t>совершенствование</w:t>
            </w:r>
            <w:r w:rsidR="00887618" w:rsidRPr="009606C2">
              <w:rPr>
                <w:rFonts w:ascii="Arial" w:hAnsi="Arial" w:cs="Arial"/>
                <w:color w:val="000000"/>
                <w:sz w:val="20"/>
                <w:szCs w:val="16"/>
              </w:rPr>
              <w:t xml:space="preserve"> </w:t>
            </w:r>
            <w:r w:rsidRPr="009606C2">
              <w:rPr>
                <w:rFonts w:ascii="Arial" w:hAnsi="Arial" w:cs="Arial"/>
                <w:color w:val="000000"/>
                <w:sz w:val="20"/>
                <w:szCs w:val="16"/>
              </w:rPr>
              <w:t>организационной</w:t>
            </w:r>
            <w:r w:rsidR="00887618" w:rsidRPr="009606C2">
              <w:rPr>
                <w:rFonts w:ascii="Arial" w:hAnsi="Arial" w:cs="Arial"/>
                <w:color w:val="000000"/>
                <w:sz w:val="20"/>
                <w:szCs w:val="16"/>
              </w:rPr>
              <w:t xml:space="preserve"> </w:t>
            </w:r>
            <w:r w:rsidRPr="009606C2">
              <w:rPr>
                <w:rFonts w:ascii="Arial" w:hAnsi="Arial" w:cs="Arial"/>
                <w:color w:val="000000"/>
                <w:sz w:val="20"/>
                <w:szCs w:val="16"/>
              </w:rPr>
              <w:t>системы</w:t>
            </w:r>
            <w:r w:rsidR="00887618" w:rsidRPr="009606C2">
              <w:rPr>
                <w:rFonts w:ascii="Arial" w:hAnsi="Arial" w:cs="Arial"/>
                <w:color w:val="000000"/>
                <w:sz w:val="20"/>
                <w:szCs w:val="16"/>
              </w:rPr>
              <w:t xml:space="preserve"> </w:t>
            </w:r>
            <w:r w:rsidRPr="009606C2">
              <w:rPr>
                <w:rFonts w:ascii="Arial" w:hAnsi="Arial" w:cs="Arial"/>
                <w:color w:val="000000"/>
                <w:sz w:val="20"/>
                <w:szCs w:val="16"/>
              </w:rPr>
              <w:t>управления</w:t>
            </w:r>
            <w:r w:rsidR="00887618" w:rsidRPr="009606C2">
              <w:rPr>
                <w:rFonts w:ascii="Arial" w:hAnsi="Arial" w:cs="Arial"/>
                <w:color w:val="000000"/>
                <w:sz w:val="20"/>
                <w:szCs w:val="16"/>
              </w:rPr>
              <w:t xml:space="preserve"> </w:t>
            </w:r>
            <w:r w:rsidRPr="009606C2">
              <w:rPr>
                <w:rFonts w:ascii="Arial" w:hAnsi="Arial" w:cs="Arial"/>
                <w:color w:val="000000"/>
                <w:sz w:val="20"/>
                <w:szCs w:val="16"/>
              </w:rPr>
              <w:t>кадровыми</w:t>
            </w:r>
            <w:r w:rsidR="00887618" w:rsidRPr="009606C2">
              <w:rPr>
                <w:rFonts w:ascii="Arial" w:hAnsi="Arial" w:cs="Arial"/>
                <w:color w:val="000000"/>
                <w:sz w:val="20"/>
                <w:szCs w:val="16"/>
              </w:rPr>
              <w:t xml:space="preserve"> </w:t>
            </w:r>
            <w:r w:rsidRPr="009606C2">
              <w:rPr>
                <w:rFonts w:ascii="Arial" w:hAnsi="Arial" w:cs="Arial"/>
                <w:color w:val="000000"/>
                <w:sz w:val="20"/>
                <w:szCs w:val="16"/>
              </w:rPr>
              <w:t>процессами</w:t>
            </w:r>
          </w:p>
        </w:tc>
        <w:tc>
          <w:tcPr>
            <w:tcW w:w="522"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ответственный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исполнитель</w:t>
            </w:r>
            <w:r w:rsidR="00887618" w:rsidRPr="009606C2">
              <w:rPr>
                <w:rFonts w:ascii="Arial" w:hAnsi="Arial" w:cs="Arial"/>
                <w:color w:val="000000"/>
                <w:sz w:val="20"/>
                <w:szCs w:val="18"/>
              </w:rPr>
              <w:t xml:space="preserve"> </w:t>
            </w:r>
            <w:r w:rsidRPr="009606C2">
              <w:rPr>
                <w:rFonts w:ascii="Arial" w:hAnsi="Arial" w:cs="Arial"/>
                <w:color w:val="000000"/>
                <w:sz w:val="20"/>
                <w:szCs w:val="18"/>
              </w:rPr>
              <w:t>–</w:t>
            </w:r>
            <w:r w:rsidR="00887618" w:rsidRPr="009606C2">
              <w:rPr>
                <w:rFonts w:ascii="Arial" w:hAnsi="Arial" w:cs="Arial"/>
                <w:color w:val="000000"/>
                <w:sz w:val="20"/>
                <w:szCs w:val="18"/>
              </w:rPr>
              <w:t xml:space="preserve"> </w:t>
            </w:r>
            <w:r w:rsidRPr="009606C2">
              <w:rPr>
                <w:rFonts w:ascii="Arial" w:hAnsi="Arial" w:cs="Arial"/>
                <w:color w:val="000000"/>
                <w:sz w:val="20"/>
                <w:szCs w:val="18"/>
              </w:rPr>
              <w:t>отдел</w:t>
            </w:r>
            <w:r w:rsidR="00887618" w:rsidRPr="009606C2">
              <w:rPr>
                <w:rFonts w:ascii="Arial" w:hAnsi="Arial" w:cs="Arial"/>
                <w:color w:val="000000"/>
                <w:sz w:val="20"/>
                <w:szCs w:val="18"/>
              </w:rPr>
              <w:t xml:space="preserve"> </w:t>
            </w:r>
            <w:r w:rsidRPr="009606C2">
              <w:rPr>
                <w:rFonts w:ascii="Arial" w:hAnsi="Arial" w:cs="Arial"/>
                <w:color w:val="000000"/>
                <w:sz w:val="20"/>
                <w:szCs w:val="18"/>
              </w:rPr>
              <w:t>организационно-контрольной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работы</w:t>
            </w:r>
            <w:r w:rsidR="00887618" w:rsidRPr="009606C2">
              <w:rPr>
                <w:rFonts w:ascii="Arial" w:hAnsi="Arial" w:cs="Arial"/>
                <w:color w:val="000000"/>
                <w:sz w:val="20"/>
                <w:szCs w:val="18"/>
              </w:rPr>
              <w:t xml:space="preserve"> </w:t>
            </w:r>
            <w:r w:rsidRPr="009606C2">
              <w:rPr>
                <w:rFonts w:ascii="Arial" w:hAnsi="Arial" w:cs="Arial"/>
                <w:color w:val="000000"/>
                <w:sz w:val="20"/>
                <w:szCs w:val="18"/>
              </w:rPr>
              <w:t>администрации</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r w:rsidR="00887618" w:rsidRPr="009606C2">
              <w:rPr>
                <w:rFonts w:ascii="Arial" w:hAnsi="Arial" w:cs="Arial"/>
                <w:color w:val="000000"/>
                <w:sz w:val="20"/>
                <w:szCs w:val="18"/>
              </w:rPr>
              <w:t xml:space="preserve"> </w:t>
            </w:r>
            <w:r w:rsidRPr="009606C2">
              <w:rPr>
                <w:rFonts w:ascii="Arial" w:hAnsi="Arial" w:cs="Arial"/>
                <w:color w:val="000000"/>
                <w:sz w:val="20"/>
                <w:szCs w:val="18"/>
              </w:rPr>
              <w:t>участники</w:t>
            </w:r>
            <w:r w:rsidR="00887618" w:rsidRPr="009606C2">
              <w:rPr>
                <w:rFonts w:ascii="Arial" w:hAnsi="Arial" w:cs="Arial"/>
                <w:color w:val="000000"/>
                <w:sz w:val="20"/>
                <w:szCs w:val="18"/>
              </w:rPr>
              <w:t xml:space="preserve"> </w:t>
            </w:r>
            <w:r w:rsidRPr="009606C2">
              <w:rPr>
                <w:rFonts w:ascii="Arial" w:hAnsi="Arial" w:cs="Arial"/>
                <w:color w:val="000000"/>
                <w:sz w:val="20"/>
                <w:szCs w:val="18"/>
              </w:rPr>
              <w:t>–</w:t>
            </w:r>
            <w:r w:rsidR="00887618" w:rsidRPr="009606C2">
              <w:rPr>
                <w:rFonts w:ascii="Arial" w:hAnsi="Arial" w:cs="Arial"/>
                <w:color w:val="000000"/>
                <w:sz w:val="20"/>
                <w:szCs w:val="18"/>
              </w:rPr>
              <w:t xml:space="preserve"> </w:t>
            </w:r>
            <w:r w:rsidRPr="009606C2">
              <w:rPr>
                <w:rFonts w:ascii="Arial" w:hAnsi="Arial" w:cs="Arial"/>
                <w:color w:val="000000"/>
                <w:sz w:val="20"/>
                <w:szCs w:val="18"/>
              </w:rPr>
              <w:t>структурные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подразделения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администрации</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всего</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45702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федеральный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45702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45702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45702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внебюджетные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источники</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3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r>
      <w:tr w:rsidR="009606C2" w:rsidRPr="009606C2" w:rsidTr="00943B74">
        <w:trPr>
          <w:cantSplit/>
        </w:trPr>
        <w:tc>
          <w:tcPr>
            <w:tcW w:w="280" w:type="pct"/>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r w:rsidRPr="009606C2">
              <w:rPr>
                <w:rFonts w:ascii="Arial" w:hAnsi="Arial" w:cs="Arial"/>
                <w:color w:val="000000"/>
                <w:sz w:val="20"/>
                <w:szCs w:val="18"/>
              </w:rPr>
              <w:t>Целевой</w:t>
            </w:r>
            <w:r w:rsidR="00887618" w:rsidRPr="009606C2">
              <w:rPr>
                <w:rFonts w:ascii="Arial" w:hAnsi="Arial" w:cs="Arial"/>
                <w:color w:val="000000"/>
                <w:sz w:val="20"/>
                <w:szCs w:val="18"/>
              </w:rPr>
              <w:t xml:space="preserve"> </w:t>
            </w:r>
            <w:r w:rsidRPr="009606C2">
              <w:rPr>
                <w:rFonts w:ascii="Arial" w:hAnsi="Arial" w:cs="Arial"/>
                <w:color w:val="000000"/>
                <w:sz w:val="20"/>
                <w:szCs w:val="18"/>
              </w:rPr>
              <w:t>индикатор</w:t>
            </w:r>
            <w:r w:rsidR="00887618" w:rsidRPr="009606C2">
              <w:rPr>
                <w:rFonts w:ascii="Arial" w:hAnsi="Arial" w:cs="Arial"/>
                <w:color w:val="000000"/>
                <w:sz w:val="20"/>
                <w:szCs w:val="18"/>
              </w:rPr>
              <w:t xml:space="preserve"> </w:t>
            </w:r>
            <w:r w:rsidRPr="009606C2">
              <w:rPr>
                <w:rFonts w:ascii="Arial" w:hAnsi="Arial" w:cs="Arial"/>
                <w:color w:val="000000"/>
                <w:sz w:val="20"/>
                <w:szCs w:val="18"/>
              </w:rPr>
              <w:t>и</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показатель</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подпрограммы,</w:t>
            </w:r>
            <w:r w:rsidR="00887618" w:rsidRPr="009606C2">
              <w:rPr>
                <w:rFonts w:ascii="Arial" w:hAnsi="Arial" w:cs="Arial"/>
                <w:color w:val="000000"/>
                <w:sz w:val="20"/>
                <w:szCs w:val="18"/>
              </w:rPr>
              <w:t xml:space="preserve"> </w:t>
            </w:r>
            <w:r w:rsidRPr="009606C2">
              <w:rPr>
                <w:rFonts w:ascii="Arial" w:hAnsi="Arial" w:cs="Arial"/>
                <w:color w:val="000000"/>
                <w:sz w:val="20"/>
                <w:szCs w:val="18"/>
              </w:rPr>
              <w:t>увязанные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с</w:t>
            </w:r>
            <w:r w:rsidR="00887618" w:rsidRPr="009606C2">
              <w:rPr>
                <w:rFonts w:ascii="Arial" w:hAnsi="Arial" w:cs="Arial"/>
                <w:color w:val="000000"/>
                <w:sz w:val="20"/>
                <w:szCs w:val="18"/>
              </w:rPr>
              <w:t xml:space="preserve"> </w:t>
            </w:r>
            <w:r w:rsidRPr="009606C2">
              <w:rPr>
                <w:rFonts w:ascii="Arial" w:hAnsi="Arial" w:cs="Arial"/>
                <w:color w:val="000000"/>
                <w:sz w:val="20"/>
                <w:szCs w:val="18"/>
              </w:rPr>
              <w:t>основным</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меропри</w:t>
            </w:r>
            <w:r w:rsidRPr="009606C2">
              <w:rPr>
                <w:rFonts w:ascii="Arial" w:hAnsi="Arial" w:cs="Arial"/>
                <w:color w:val="000000"/>
                <w:sz w:val="20"/>
                <w:szCs w:val="18"/>
              </w:rPr>
              <w:softHyphen/>
              <w:t>ятием</w:t>
            </w:r>
            <w:r w:rsidR="00887618" w:rsidRPr="009606C2">
              <w:rPr>
                <w:rFonts w:ascii="Arial" w:hAnsi="Arial" w:cs="Arial"/>
                <w:color w:val="000000"/>
                <w:sz w:val="20"/>
                <w:szCs w:val="18"/>
              </w:rPr>
              <w:t xml:space="preserve"> </w:t>
            </w:r>
            <w:r w:rsidRPr="009606C2">
              <w:rPr>
                <w:rFonts w:ascii="Arial" w:hAnsi="Arial" w:cs="Arial"/>
                <w:color w:val="000000"/>
                <w:sz w:val="20"/>
                <w:szCs w:val="18"/>
              </w:rPr>
              <w:t>3</w:t>
            </w:r>
          </w:p>
        </w:tc>
        <w:tc>
          <w:tcPr>
            <w:tcW w:w="2338" w:type="pct"/>
            <w:gridSpan w:val="7"/>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Доля</w:t>
            </w:r>
            <w:r w:rsidR="00887618" w:rsidRPr="009606C2">
              <w:rPr>
                <w:rFonts w:ascii="Arial" w:hAnsi="Arial" w:cs="Arial"/>
                <w:color w:val="000000"/>
                <w:sz w:val="20"/>
                <w:szCs w:val="18"/>
              </w:rPr>
              <w:t xml:space="preserve"> </w:t>
            </w:r>
            <w:r w:rsidRPr="009606C2">
              <w:rPr>
                <w:rFonts w:ascii="Arial" w:hAnsi="Arial" w:cs="Arial"/>
                <w:color w:val="000000"/>
                <w:sz w:val="20"/>
                <w:szCs w:val="18"/>
              </w:rPr>
              <w:t>вакантных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должностей</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службы,</w:t>
            </w:r>
            <w:r w:rsidR="00887618" w:rsidRPr="009606C2">
              <w:rPr>
                <w:rFonts w:ascii="Arial" w:hAnsi="Arial" w:cs="Arial"/>
                <w:color w:val="000000"/>
                <w:sz w:val="20"/>
                <w:szCs w:val="18"/>
              </w:rPr>
              <w:t xml:space="preserve"> </w:t>
            </w:r>
            <w:r w:rsidRPr="009606C2">
              <w:rPr>
                <w:rFonts w:ascii="Arial" w:hAnsi="Arial" w:cs="Arial"/>
                <w:color w:val="000000"/>
                <w:sz w:val="20"/>
                <w:szCs w:val="18"/>
              </w:rPr>
              <w:t>замещаемых</w:t>
            </w:r>
            <w:r w:rsidR="00887618" w:rsidRPr="009606C2">
              <w:rPr>
                <w:rFonts w:ascii="Arial" w:hAnsi="Arial" w:cs="Arial"/>
                <w:color w:val="000000"/>
                <w:sz w:val="20"/>
                <w:szCs w:val="18"/>
              </w:rPr>
              <w:t xml:space="preserve"> </w:t>
            </w:r>
            <w:r w:rsidRPr="009606C2">
              <w:rPr>
                <w:rFonts w:ascii="Arial" w:hAnsi="Arial" w:cs="Arial"/>
                <w:color w:val="000000"/>
                <w:sz w:val="20"/>
                <w:szCs w:val="18"/>
              </w:rPr>
              <w:t>из</w:t>
            </w:r>
            <w:r w:rsidR="00887618" w:rsidRPr="009606C2">
              <w:rPr>
                <w:rFonts w:ascii="Arial" w:hAnsi="Arial" w:cs="Arial"/>
                <w:color w:val="000000"/>
                <w:sz w:val="20"/>
                <w:szCs w:val="18"/>
              </w:rPr>
              <w:t xml:space="preserve"> </w:t>
            </w:r>
            <w:r w:rsidRPr="009606C2">
              <w:rPr>
                <w:rFonts w:ascii="Arial" w:hAnsi="Arial" w:cs="Arial"/>
                <w:color w:val="000000"/>
                <w:sz w:val="20"/>
                <w:szCs w:val="18"/>
              </w:rPr>
              <w:t>кадрового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резерва</w:t>
            </w:r>
            <w:r w:rsidR="00887618" w:rsidRPr="009606C2">
              <w:rPr>
                <w:rFonts w:ascii="Arial" w:hAnsi="Arial" w:cs="Arial"/>
                <w:color w:val="000000"/>
                <w:sz w:val="20"/>
                <w:szCs w:val="18"/>
              </w:rPr>
              <w:t xml:space="preserve"> </w:t>
            </w:r>
            <w:r w:rsidRPr="009606C2">
              <w:rPr>
                <w:rFonts w:ascii="Arial" w:hAnsi="Arial" w:cs="Arial"/>
                <w:color w:val="000000"/>
                <w:sz w:val="20"/>
                <w:szCs w:val="18"/>
              </w:rPr>
              <w:t>органов</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местного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самоуправления,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процентов</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14" w:type="pct"/>
            <w:vAlign w:val="center"/>
          </w:tcPr>
          <w:p w:rsidR="004D2AC3" w:rsidRPr="009606C2" w:rsidRDefault="004D2AC3" w:rsidP="009606C2">
            <w:pPr>
              <w:spacing w:after="0" w:line="240" w:lineRule="auto"/>
              <w:ind w:left="-57" w:right="-57"/>
              <w:jc w:val="center"/>
              <w:rPr>
                <w:rFonts w:ascii="Arial" w:hAnsi="Arial" w:cs="Arial"/>
                <w:color w:val="000000"/>
                <w:sz w:val="20"/>
              </w:rPr>
            </w:pPr>
          </w:p>
        </w:tc>
        <w:tc>
          <w:tcPr>
            <w:tcW w:w="208" w:type="pct"/>
            <w:vAlign w:val="center"/>
          </w:tcPr>
          <w:p w:rsidR="004D2AC3" w:rsidRPr="009606C2" w:rsidRDefault="004D2AC3" w:rsidP="009606C2">
            <w:pPr>
              <w:spacing w:after="0" w:line="240" w:lineRule="auto"/>
              <w:ind w:left="-57" w:right="-57"/>
              <w:jc w:val="center"/>
              <w:rPr>
                <w:rFonts w:ascii="Arial" w:hAnsi="Arial" w:cs="Arial"/>
                <w:color w:val="000000"/>
                <w:sz w:val="20"/>
              </w:rPr>
            </w:pPr>
          </w:p>
        </w:tc>
        <w:tc>
          <w:tcPr>
            <w:tcW w:w="210" w:type="pct"/>
            <w:vAlign w:val="center"/>
          </w:tcPr>
          <w:p w:rsidR="004D2AC3" w:rsidRPr="009606C2" w:rsidRDefault="004D2AC3" w:rsidP="009606C2">
            <w:pPr>
              <w:spacing w:after="0" w:line="240" w:lineRule="auto"/>
              <w:ind w:left="-57" w:right="-57"/>
              <w:jc w:val="center"/>
              <w:rPr>
                <w:rFonts w:ascii="Arial" w:hAnsi="Arial" w:cs="Arial"/>
                <w:color w:val="000000"/>
                <w:sz w:val="20"/>
              </w:rPr>
            </w:pPr>
          </w:p>
        </w:tc>
        <w:tc>
          <w:tcPr>
            <w:tcW w:w="208" w:type="pct"/>
            <w:vAlign w:val="center"/>
          </w:tcPr>
          <w:p w:rsidR="004D2AC3" w:rsidRPr="009606C2" w:rsidRDefault="004D2AC3" w:rsidP="009606C2">
            <w:pPr>
              <w:spacing w:after="0" w:line="240" w:lineRule="auto"/>
              <w:ind w:left="-57" w:right="-57"/>
              <w:jc w:val="center"/>
              <w:rPr>
                <w:rFonts w:ascii="Arial" w:hAnsi="Arial" w:cs="Arial"/>
                <w:color w:val="000000"/>
                <w:sz w:val="20"/>
              </w:rPr>
            </w:pPr>
          </w:p>
        </w:tc>
        <w:tc>
          <w:tcPr>
            <w:tcW w:w="195"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не</w:t>
            </w:r>
            <w:r w:rsidR="00887618" w:rsidRPr="009606C2">
              <w:rPr>
                <w:rFonts w:ascii="Arial" w:hAnsi="Arial" w:cs="Arial"/>
                <w:color w:val="000000"/>
                <w:sz w:val="20"/>
                <w:szCs w:val="18"/>
              </w:rPr>
              <w:t xml:space="preserve"> </w:t>
            </w:r>
            <w:r w:rsidRPr="009606C2">
              <w:rPr>
                <w:rFonts w:ascii="Arial" w:hAnsi="Arial" w:cs="Arial"/>
                <w:color w:val="000000"/>
                <w:sz w:val="20"/>
                <w:szCs w:val="18"/>
              </w:rPr>
              <w:t>менее</w:t>
            </w:r>
            <w:r w:rsidR="00887618" w:rsidRPr="009606C2">
              <w:rPr>
                <w:rFonts w:ascii="Arial" w:hAnsi="Arial" w:cs="Arial"/>
                <w:color w:val="000000"/>
                <w:sz w:val="20"/>
                <w:szCs w:val="18"/>
              </w:rPr>
              <w:t xml:space="preserve"> </w:t>
            </w:r>
            <w:r w:rsidRPr="009606C2">
              <w:rPr>
                <w:rFonts w:ascii="Arial" w:hAnsi="Arial" w:cs="Arial"/>
                <w:color w:val="000000"/>
                <w:sz w:val="20"/>
                <w:szCs w:val="18"/>
              </w:rPr>
              <w:t>5</w:t>
            </w:r>
          </w:p>
        </w:tc>
        <w:tc>
          <w:tcPr>
            <w:tcW w:w="195"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не</w:t>
            </w:r>
            <w:r w:rsidR="00887618" w:rsidRPr="009606C2">
              <w:rPr>
                <w:rFonts w:ascii="Arial" w:hAnsi="Arial" w:cs="Arial"/>
                <w:color w:val="000000"/>
                <w:sz w:val="20"/>
                <w:szCs w:val="18"/>
              </w:rPr>
              <w:t xml:space="preserve"> </w:t>
            </w:r>
            <w:r w:rsidRPr="009606C2">
              <w:rPr>
                <w:rFonts w:ascii="Arial" w:hAnsi="Arial" w:cs="Arial"/>
                <w:color w:val="000000"/>
                <w:sz w:val="20"/>
                <w:szCs w:val="18"/>
              </w:rPr>
              <w:t>менее</w:t>
            </w:r>
            <w:r w:rsidR="00887618" w:rsidRPr="009606C2">
              <w:rPr>
                <w:rFonts w:ascii="Arial" w:hAnsi="Arial" w:cs="Arial"/>
                <w:color w:val="000000"/>
                <w:sz w:val="20"/>
                <w:szCs w:val="18"/>
              </w:rPr>
              <w:t xml:space="preserve"> </w:t>
            </w:r>
            <w:r w:rsidRPr="009606C2">
              <w:rPr>
                <w:rFonts w:ascii="Arial" w:hAnsi="Arial" w:cs="Arial"/>
                <w:color w:val="000000"/>
                <w:sz w:val="20"/>
                <w:szCs w:val="18"/>
              </w:rPr>
              <w:t>5</w:t>
            </w:r>
          </w:p>
        </w:tc>
        <w:tc>
          <w:tcPr>
            <w:tcW w:w="21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не</w:t>
            </w:r>
            <w:r w:rsidR="00887618" w:rsidRPr="009606C2">
              <w:rPr>
                <w:rFonts w:ascii="Arial" w:hAnsi="Arial" w:cs="Arial"/>
                <w:color w:val="000000"/>
                <w:sz w:val="20"/>
                <w:szCs w:val="18"/>
              </w:rPr>
              <w:t xml:space="preserve"> </w:t>
            </w:r>
            <w:r w:rsidRPr="009606C2">
              <w:rPr>
                <w:rFonts w:ascii="Arial" w:hAnsi="Arial" w:cs="Arial"/>
                <w:color w:val="000000"/>
                <w:sz w:val="20"/>
                <w:szCs w:val="18"/>
              </w:rPr>
              <w:t>менее</w:t>
            </w:r>
            <w:r w:rsidR="00887618" w:rsidRPr="009606C2">
              <w:rPr>
                <w:rFonts w:ascii="Arial" w:hAnsi="Arial" w:cs="Arial"/>
                <w:color w:val="000000"/>
                <w:sz w:val="20"/>
                <w:szCs w:val="18"/>
              </w:rPr>
              <w:t xml:space="preserve"> </w:t>
            </w:r>
            <w:r w:rsidRPr="009606C2">
              <w:rPr>
                <w:rFonts w:ascii="Arial" w:hAnsi="Arial" w:cs="Arial"/>
                <w:color w:val="000000"/>
                <w:sz w:val="20"/>
                <w:szCs w:val="18"/>
              </w:rPr>
              <w:t>5</w:t>
            </w:r>
          </w:p>
        </w:tc>
        <w:tc>
          <w:tcPr>
            <w:tcW w:w="208"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не</w:t>
            </w:r>
            <w:r w:rsidR="00887618" w:rsidRPr="009606C2">
              <w:rPr>
                <w:rFonts w:ascii="Arial" w:hAnsi="Arial" w:cs="Arial"/>
                <w:color w:val="000000"/>
                <w:sz w:val="20"/>
                <w:szCs w:val="18"/>
              </w:rPr>
              <w:t xml:space="preserve"> </w:t>
            </w:r>
            <w:r w:rsidRPr="009606C2">
              <w:rPr>
                <w:rFonts w:ascii="Arial" w:hAnsi="Arial" w:cs="Arial"/>
                <w:color w:val="000000"/>
                <w:sz w:val="20"/>
                <w:szCs w:val="18"/>
              </w:rPr>
              <w:t>менее</w:t>
            </w:r>
            <w:r w:rsidR="00887618" w:rsidRPr="009606C2">
              <w:rPr>
                <w:rFonts w:ascii="Arial" w:hAnsi="Arial" w:cs="Arial"/>
                <w:color w:val="000000"/>
                <w:sz w:val="20"/>
                <w:szCs w:val="18"/>
              </w:rPr>
              <w:t xml:space="preserve"> </w:t>
            </w:r>
            <w:r w:rsidRPr="009606C2">
              <w:rPr>
                <w:rFonts w:ascii="Arial" w:hAnsi="Arial" w:cs="Arial"/>
                <w:color w:val="000000"/>
                <w:sz w:val="20"/>
                <w:szCs w:val="18"/>
              </w:rPr>
              <w:t>5**</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не</w:t>
            </w:r>
            <w:r w:rsidR="00887618" w:rsidRPr="009606C2">
              <w:rPr>
                <w:rFonts w:ascii="Arial" w:hAnsi="Arial" w:cs="Arial"/>
                <w:color w:val="000000"/>
                <w:sz w:val="20"/>
                <w:szCs w:val="18"/>
              </w:rPr>
              <w:t xml:space="preserve"> </w:t>
            </w:r>
          </w:p>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менее</w:t>
            </w:r>
            <w:r w:rsidR="00887618" w:rsidRPr="009606C2">
              <w:rPr>
                <w:rFonts w:ascii="Arial" w:hAnsi="Arial" w:cs="Arial"/>
                <w:color w:val="000000"/>
                <w:sz w:val="20"/>
                <w:szCs w:val="18"/>
              </w:rPr>
              <w:t xml:space="preserve"> </w:t>
            </w:r>
            <w:r w:rsidRPr="009606C2">
              <w:rPr>
                <w:rFonts w:ascii="Arial" w:hAnsi="Arial" w:cs="Arial"/>
                <w:color w:val="000000"/>
                <w:sz w:val="20"/>
                <w:szCs w:val="18"/>
              </w:rPr>
              <w:t>5**</w:t>
            </w:r>
          </w:p>
        </w:tc>
      </w:tr>
      <w:tr w:rsidR="00457022" w:rsidRPr="009606C2" w:rsidTr="00943B74">
        <w:tc>
          <w:tcPr>
            <w:tcW w:w="280" w:type="pct"/>
            <w:vMerge w:val="restart"/>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r w:rsidRPr="009606C2">
              <w:rPr>
                <w:rFonts w:ascii="Arial" w:hAnsi="Arial" w:cs="Arial"/>
                <w:color w:val="000000"/>
                <w:sz w:val="20"/>
                <w:szCs w:val="18"/>
              </w:rPr>
              <w:t>Меропри</w:t>
            </w:r>
            <w:r w:rsidRPr="009606C2">
              <w:rPr>
                <w:rFonts w:ascii="Arial" w:hAnsi="Arial" w:cs="Arial"/>
                <w:color w:val="000000"/>
                <w:sz w:val="20"/>
                <w:szCs w:val="18"/>
              </w:rPr>
              <w:softHyphen/>
              <w:t>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3.1</w:t>
            </w:r>
          </w:p>
        </w:tc>
        <w:tc>
          <w:tcPr>
            <w:tcW w:w="551"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Создание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объективных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и</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прозрачных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механизмов</w:t>
            </w:r>
            <w:r w:rsidR="00887618" w:rsidRPr="009606C2">
              <w:rPr>
                <w:rFonts w:ascii="Arial" w:hAnsi="Arial" w:cs="Arial"/>
                <w:color w:val="000000"/>
                <w:sz w:val="20"/>
                <w:szCs w:val="18"/>
              </w:rPr>
              <w:t xml:space="preserve"> </w:t>
            </w:r>
            <w:r w:rsidRPr="009606C2">
              <w:rPr>
                <w:rFonts w:ascii="Arial" w:hAnsi="Arial" w:cs="Arial"/>
                <w:color w:val="000000"/>
                <w:sz w:val="20"/>
                <w:szCs w:val="18"/>
              </w:rPr>
              <w:t>конкурсного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отбора</w:t>
            </w:r>
            <w:r w:rsidR="00887618" w:rsidRPr="009606C2">
              <w:rPr>
                <w:rFonts w:ascii="Arial" w:hAnsi="Arial" w:cs="Arial"/>
                <w:color w:val="000000"/>
                <w:sz w:val="20"/>
                <w:szCs w:val="18"/>
              </w:rPr>
              <w:t xml:space="preserve"> </w:t>
            </w:r>
            <w:r w:rsidRPr="009606C2">
              <w:rPr>
                <w:rFonts w:ascii="Arial" w:hAnsi="Arial" w:cs="Arial"/>
                <w:color w:val="000000"/>
                <w:sz w:val="20"/>
                <w:szCs w:val="18"/>
              </w:rPr>
              <w:t>кандидатов</w:t>
            </w:r>
            <w:r w:rsidR="00887618" w:rsidRPr="009606C2">
              <w:rPr>
                <w:rFonts w:ascii="Arial" w:hAnsi="Arial" w:cs="Arial"/>
                <w:color w:val="000000"/>
                <w:sz w:val="20"/>
                <w:szCs w:val="18"/>
              </w:rPr>
              <w:t xml:space="preserve"> </w:t>
            </w:r>
            <w:r w:rsidRPr="009606C2">
              <w:rPr>
                <w:rFonts w:ascii="Arial" w:hAnsi="Arial" w:cs="Arial"/>
                <w:color w:val="000000"/>
                <w:sz w:val="20"/>
                <w:szCs w:val="18"/>
              </w:rPr>
              <w:t>на</w:t>
            </w:r>
            <w:r w:rsidR="00887618" w:rsidRPr="009606C2">
              <w:rPr>
                <w:rFonts w:ascii="Arial" w:hAnsi="Arial" w:cs="Arial"/>
                <w:color w:val="000000"/>
                <w:sz w:val="20"/>
                <w:szCs w:val="18"/>
              </w:rPr>
              <w:t xml:space="preserve"> </w:t>
            </w:r>
            <w:r w:rsidRPr="009606C2">
              <w:rPr>
                <w:rFonts w:ascii="Arial" w:hAnsi="Arial" w:cs="Arial"/>
                <w:color w:val="000000"/>
                <w:sz w:val="20"/>
                <w:szCs w:val="18"/>
              </w:rPr>
              <w:t>замещение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должностей</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службы</w:t>
            </w:r>
            <w:r w:rsidR="00887618" w:rsidRPr="009606C2">
              <w:rPr>
                <w:rFonts w:ascii="Arial" w:hAnsi="Arial" w:cs="Arial"/>
                <w:color w:val="000000"/>
                <w:sz w:val="20"/>
                <w:szCs w:val="18"/>
              </w:rPr>
              <w:t xml:space="preserve"> </w:t>
            </w:r>
            <w:r w:rsidRPr="009606C2">
              <w:rPr>
                <w:rFonts w:ascii="Arial" w:hAnsi="Arial" w:cs="Arial"/>
                <w:color w:val="000000"/>
                <w:sz w:val="20"/>
                <w:szCs w:val="18"/>
              </w:rPr>
              <w:t>и</w:t>
            </w:r>
            <w:r w:rsidR="00887618" w:rsidRPr="009606C2">
              <w:rPr>
                <w:rFonts w:ascii="Arial" w:hAnsi="Arial" w:cs="Arial"/>
                <w:color w:val="000000"/>
                <w:sz w:val="20"/>
                <w:szCs w:val="18"/>
              </w:rPr>
              <w:t xml:space="preserve"> </w:t>
            </w:r>
            <w:r w:rsidRPr="009606C2">
              <w:rPr>
                <w:rFonts w:ascii="Arial" w:hAnsi="Arial" w:cs="Arial"/>
                <w:color w:val="000000"/>
                <w:sz w:val="20"/>
                <w:szCs w:val="18"/>
              </w:rPr>
              <w:t>включение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в</w:t>
            </w:r>
            <w:r w:rsidR="00887618" w:rsidRPr="009606C2">
              <w:rPr>
                <w:rFonts w:ascii="Arial" w:hAnsi="Arial" w:cs="Arial"/>
                <w:color w:val="000000"/>
                <w:sz w:val="20"/>
                <w:szCs w:val="18"/>
              </w:rPr>
              <w:t xml:space="preserve"> </w:t>
            </w:r>
            <w:r w:rsidRPr="009606C2">
              <w:rPr>
                <w:rFonts w:ascii="Arial" w:hAnsi="Arial" w:cs="Arial"/>
                <w:color w:val="000000"/>
                <w:sz w:val="20"/>
                <w:szCs w:val="18"/>
              </w:rPr>
              <w:t>кадровые</w:t>
            </w:r>
            <w:r w:rsidR="00887618" w:rsidRPr="009606C2">
              <w:rPr>
                <w:rFonts w:ascii="Arial" w:hAnsi="Arial" w:cs="Arial"/>
                <w:color w:val="000000"/>
                <w:sz w:val="20"/>
                <w:szCs w:val="18"/>
              </w:rPr>
              <w:t xml:space="preserve"> </w:t>
            </w:r>
            <w:r w:rsidRPr="009606C2">
              <w:rPr>
                <w:rFonts w:ascii="Arial" w:hAnsi="Arial" w:cs="Arial"/>
                <w:color w:val="000000"/>
                <w:sz w:val="20"/>
                <w:szCs w:val="18"/>
              </w:rPr>
              <w:t>резервы</w:t>
            </w:r>
            <w:r w:rsidR="00887618" w:rsidRPr="009606C2">
              <w:rPr>
                <w:rFonts w:ascii="Arial" w:hAnsi="Arial" w:cs="Arial"/>
                <w:color w:val="000000"/>
                <w:sz w:val="20"/>
                <w:szCs w:val="18"/>
              </w:rPr>
              <w:t xml:space="preserve"> </w:t>
            </w:r>
            <w:r w:rsidRPr="009606C2">
              <w:rPr>
                <w:rFonts w:ascii="Arial" w:hAnsi="Arial" w:cs="Arial"/>
                <w:color w:val="000000"/>
                <w:sz w:val="20"/>
                <w:szCs w:val="18"/>
              </w:rPr>
              <w:t>органов</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местного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самоуправления</w:t>
            </w:r>
          </w:p>
        </w:tc>
        <w:tc>
          <w:tcPr>
            <w:tcW w:w="461"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ответственный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исполнитель</w:t>
            </w:r>
            <w:r w:rsidR="00887618" w:rsidRPr="009606C2">
              <w:rPr>
                <w:rFonts w:ascii="Arial" w:hAnsi="Arial" w:cs="Arial"/>
                <w:color w:val="000000"/>
                <w:sz w:val="20"/>
                <w:szCs w:val="18"/>
              </w:rPr>
              <w:t xml:space="preserve"> </w:t>
            </w:r>
            <w:r w:rsidRPr="009606C2">
              <w:rPr>
                <w:rFonts w:ascii="Arial" w:hAnsi="Arial" w:cs="Arial"/>
                <w:color w:val="000000"/>
                <w:sz w:val="20"/>
                <w:szCs w:val="18"/>
              </w:rPr>
              <w:t>–</w:t>
            </w:r>
            <w:r w:rsidR="00887618" w:rsidRPr="009606C2">
              <w:rPr>
                <w:rFonts w:ascii="Arial" w:hAnsi="Arial" w:cs="Arial"/>
                <w:color w:val="000000"/>
                <w:sz w:val="20"/>
                <w:szCs w:val="18"/>
              </w:rPr>
              <w:t xml:space="preserve"> </w:t>
            </w:r>
            <w:r w:rsidRPr="009606C2">
              <w:rPr>
                <w:rFonts w:ascii="Arial" w:hAnsi="Arial" w:cs="Arial"/>
                <w:color w:val="000000"/>
                <w:sz w:val="20"/>
                <w:szCs w:val="18"/>
              </w:rPr>
              <w:t>отдел</w:t>
            </w:r>
            <w:r w:rsidR="00887618" w:rsidRPr="009606C2">
              <w:rPr>
                <w:rFonts w:ascii="Arial" w:hAnsi="Arial" w:cs="Arial"/>
                <w:color w:val="000000"/>
                <w:sz w:val="20"/>
                <w:szCs w:val="18"/>
              </w:rPr>
              <w:t xml:space="preserve"> </w:t>
            </w:r>
            <w:r w:rsidRPr="009606C2">
              <w:rPr>
                <w:rFonts w:ascii="Arial" w:hAnsi="Arial" w:cs="Arial"/>
                <w:color w:val="000000"/>
                <w:sz w:val="20"/>
                <w:szCs w:val="18"/>
              </w:rPr>
              <w:t>организационно-контрольной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работы</w:t>
            </w:r>
            <w:r w:rsidR="00887618" w:rsidRPr="009606C2">
              <w:rPr>
                <w:rFonts w:ascii="Arial" w:hAnsi="Arial" w:cs="Arial"/>
                <w:color w:val="000000"/>
                <w:sz w:val="20"/>
                <w:szCs w:val="18"/>
              </w:rPr>
              <w:t xml:space="preserve"> </w:t>
            </w:r>
            <w:r w:rsidRPr="009606C2">
              <w:rPr>
                <w:rFonts w:ascii="Arial" w:hAnsi="Arial" w:cs="Arial"/>
                <w:color w:val="000000"/>
                <w:sz w:val="20"/>
                <w:szCs w:val="18"/>
              </w:rPr>
              <w:t>администрации</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r w:rsidR="00887618" w:rsidRPr="009606C2">
              <w:rPr>
                <w:rFonts w:ascii="Arial" w:hAnsi="Arial" w:cs="Arial"/>
                <w:color w:val="000000"/>
                <w:sz w:val="20"/>
                <w:szCs w:val="18"/>
              </w:rPr>
              <w:t xml:space="preserve"> </w:t>
            </w:r>
            <w:r w:rsidRPr="009606C2">
              <w:rPr>
                <w:rFonts w:ascii="Arial" w:hAnsi="Arial" w:cs="Arial"/>
                <w:color w:val="000000"/>
                <w:sz w:val="20"/>
                <w:szCs w:val="18"/>
              </w:rPr>
              <w:t>участники</w:t>
            </w:r>
            <w:r w:rsidR="00887618" w:rsidRPr="009606C2">
              <w:rPr>
                <w:rFonts w:ascii="Arial" w:hAnsi="Arial" w:cs="Arial"/>
                <w:color w:val="000000"/>
                <w:sz w:val="20"/>
                <w:szCs w:val="18"/>
              </w:rPr>
              <w:t xml:space="preserve"> </w:t>
            </w:r>
            <w:r w:rsidRPr="009606C2">
              <w:rPr>
                <w:rFonts w:ascii="Arial" w:hAnsi="Arial" w:cs="Arial"/>
                <w:color w:val="000000"/>
                <w:sz w:val="20"/>
                <w:szCs w:val="18"/>
              </w:rPr>
              <w:t>–</w:t>
            </w:r>
            <w:r w:rsidR="00887618" w:rsidRPr="009606C2">
              <w:rPr>
                <w:rFonts w:ascii="Arial" w:hAnsi="Arial" w:cs="Arial"/>
                <w:color w:val="000000"/>
                <w:sz w:val="20"/>
                <w:szCs w:val="18"/>
              </w:rPr>
              <w:t xml:space="preserve"> </w:t>
            </w:r>
            <w:r w:rsidRPr="009606C2">
              <w:rPr>
                <w:rFonts w:ascii="Arial" w:hAnsi="Arial" w:cs="Arial"/>
                <w:color w:val="000000"/>
                <w:sz w:val="20"/>
                <w:szCs w:val="18"/>
              </w:rPr>
              <w:t>структурные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подразделения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администрации</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всего</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45702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федеральный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45702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45702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45702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внебюджетные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источники</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3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r>
      <w:tr w:rsidR="00457022" w:rsidRPr="009606C2" w:rsidTr="00943B74">
        <w:tc>
          <w:tcPr>
            <w:tcW w:w="280" w:type="pct"/>
            <w:vMerge w:val="restart"/>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r w:rsidRPr="009606C2">
              <w:rPr>
                <w:rFonts w:ascii="Arial" w:hAnsi="Arial" w:cs="Arial"/>
                <w:color w:val="000000"/>
                <w:sz w:val="20"/>
                <w:szCs w:val="18"/>
              </w:rPr>
              <w:t>Меропри</w:t>
            </w:r>
            <w:r w:rsidRPr="009606C2">
              <w:rPr>
                <w:rFonts w:ascii="Arial" w:hAnsi="Arial" w:cs="Arial"/>
                <w:color w:val="000000"/>
                <w:sz w:val="20"/>
                <w:szCs w:val="18"/>
              </w:rPr>
              <w:softHyphen/>
              <w:t>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3.2</w:t>
            </w:r>
          </w:p>
        </w:tc>
        <w:tc>
          <w:tcPr>
            <w:tcW w:w="551"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Использование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еди</w:t>
            </w:r>
            <w:r w:rsidRPr="009606C2">
              <w:rPr>
                <w:rFonts w:ascii="Arial" w:hAnsi="Arial" w:cs="Arial"/>
                <w:color w:val="000000"/>
                <w:sz w:val="20"/>
                <w:szCs w:val="18"/>
              </w:rPr>
              <w:softHyphen/>
              <w:t>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критериев</w:t>
            </w:r>
            <w:r w:rsidR="00887618" w:rsidRPr="009606C2">
              <w:rPr>
                <w:rFonts w:ascii="Arial" w:hAnsi="Arial" w:cs="Arial"/>
                <w:color w:val="000000"/>
                <w:sz w:val="20"/>
                <w:szCs w:val="18"/>
              </w:rPr>
              <w:t xml:space="preserve"> </w:t>
            </w:r>
            <w:r w:rsidRPr="009606C2">
              <w:rPr>
                <w:rFonts w:ascii="Arial" w:hAnsi="Arial" w:cs="Arial"/>
                <w:color w:val="000000"/>
                <w:sz w:val="20"/>
                <w:szCs w:val="18"/>
              </w:rPr>
              <w:t>оценки</w:t>
            </w:r>
            <w:r w:rsidR="00887618" w:rsidRPr="009606C2">
              <w:rPr>
                <w:rFonts w:ascii="Arial" w:hAnsi="Arial" w:cs="Arial"/>
                <w:color w:val="000000"/>
                <w:sz w:val="20"/>
                <w:szCs w:val="18"/>
              </w:rPr>
              <w:t xml:space="preserve"> </w:t>
            </w:r>
            <w:r w:rsidRPr="009606C2">
              <w:rPr>
                <w:rFonts w:ascii="Arial" w:hAnsi="Arial" w:cs="Arial"/>
                <w:color w:val="000000"/>
                <w:sz w:val="20"/>
                <w:szCs w:val="18"/>
              </w:rPr>
              <w:t>соответствия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кандидатов</w:t>
            </w:r>
            <w:r w:rsidR="00887618" w:rsidRPr="009606C2">
              <w:rPr>
                <w:rFonts w:ascii="Arial" w:hAnsi="Arial" w:cs="Arial"/>
                <w:color w:val="000000"/>
                <w:sz w:val="20"/>
                <w:szCs w:val="18"/>
              </w:rPr>
              <w:t xml:space="preserve"> </w:t>
            </w:r>
            <w:r w:rsidRPr="009606C2">
              <w:rPr>
                <w:rFonts w:ascii="Arial" w:hAnsi="Arial" w:cs="Arial"/>
                <w:color w:val="000000"/>
                <w:sz w:val="20"/>
                <w:szCs w:val="18"/>
              </w:rPr>
              <w:t>квалификационным</w:t>
            </w:r>
            <w:r w:rsidR="00887618" w:rsidRPr="009606C2">
              <w:rPr>
                <w:rFonts w:ascii="Arial" w:hAnsi="Arial" w:cs="Arial"/>
                <w:color w:val="000000"/>
                <w:sz w:val="20"/>
                <w:szCs w:val="18"/>
              </w:rPr>
              <w:t xml:space="preserve"> </w:t>
            </w:r>
            <w:r w:rsidRPr="009606C2">
              <w:rPr>
                <w:rFonts w:ascii="Arial" w:hAnsi="Arial" w:cs="Arial"/>
                <w:color w:val="000000"/>
                <w:sz w:val="20"/>
                <w:szCs w:val="18"/>
              </w:rPr>
              <w:t>требованиям</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при</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проведении</w:t>
            </w:r>
            <w:r w:rsidR="00887618" w:rsidRPr="009606C2">
              <w:rPr>
                <w:rFonts w:ascii="Arial" w:hAnsi="Arial" w:cs="Arial"/>
                <w:color w:val="000000"/>
                <w:sz w:val="20"/>
                <w:szCs w:val="18"/>
              </w:rPr>
              <w:t xml:space="preserve"> </w:t>
            </w:r>
            <w:r w:rsidRPr="009606C2">
              <w:rPr>
                <w:rFonts w:ascii="Arial" w:hAnsi="Arial" w:cs="Arial"/>
                <w:color w:val="000000"/>
                <w:sz w:val="20"/>
                <w:szCs w:val="18"/>
              </w:rPr>
              <w:t>конкурсов</w:t>
            </w:r>
            <w:r w:rsidR="00887618" w:rsidRPr="009606C2">
              <w:rPr>
                <w:rFonts w:ascii="Arial" w:hAnsi="Arial" w:cs="Arial"/>
                <w:color w:val="000000"/>
                <w:sz w:val="20"/>
                <w:szCs w:val="18"/>
              </w:rPr>
              <w:t xml:space="preserve"> </w:t>
            </w:r>
            <w:r w:rsidRPr="009606C2">
              <w:rPr>
                <w:rFonts w:ascii="Arial" w:hAnsi="Arial" w:cs="Arial"/>
                <w:color w:val="000000"/>
                <w:sz w:val="20"/>
                <w:szCs w:val="18"/>
              </w:rPr>
              <w:t>на</w:t>
            </w:r>
            <w:r w:rsidR="00887618" w:rsidRPr="009606C2">
              <w:rPr>
                <w:rFonts w:ascii="Arial" w:hAnsi="Arial" w:cs="Arial"/>
                <w:color w:val="000000"/>
                <w:sz w:val="20"/>
                <w:szCs w:val="18"/>
              </w:rPr>
              <w:t xml:space="preserve"> </w:t>
            </w:r>
            <w:r w:rsidRPr="009606C2">
              <w:rPr>
                <w:rFonts w:ascii="Arial" w:hAnsi="Arial" w:cs="Arial"/>
                <w:color w:val="000000"/>
                <w:sz w:val="20"/>
                <w:szCs w:val="18"/>
              </w:rPr>
              <w:lastRenderedPageBreak/>
              <w:t>замещение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вакантных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должностей</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службы</w:t>
            </w:r>
            <w:r w:rsidR="00887618" w:rsidRPr="009606C2">
              <w:rPr>
                <w:rFonts w:ascii="Arial" w:hAnsi="Arial" w:cs="Arial"/>
                <w:color w:val="000000"/>
                <w:sz w:val="20"/>
                <w:szCs w:val="18"/>
              </w:rPr>
              <w:t xml:space="preserve"> </w:t>
            </w:r>
            <w:r w:rsidRPr="009606C2">
              <w:rPr>
                <w:rFonts w:ascii="Arial" w:hAnsi="Arial" w:cs="Arial"/>
                <w:color w:val="000000"/>
                <w:sz w:val="20"/>
                <w:szCs w:val="18"/>
              </w:rPr>
              <w:t>и</w:t>
            </w:r>
            <w:r w:rsidR="00887618" w:rsidRPr="009606C2">
              <w:rPr>
                <w:rFonts w:ascii="Arial" w:hAnsi="Arial" w:cs="Arial"/>
                <w:color w:val="000000"/>
                <w:sz w:val="20"/>
                <w:szCs w:val="18"/>
              </w:rPr>
              <w:t xml:space="preserve"> </w:t>
            </w:r>
            <w:r w:rsidRPr="009606C2">
              <w:rPr>
                <w:rFonts w:ascii="Arial" w:hAnsi="Arial" w:cs="Arial"/>
                <w:color w:val="000000"/>
                <w:sz w:val="20"/>
                <w:szCs w:val="18"/>
              </w:rPr>
              <w:t>включение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в</w:t>
            </w:r>
            <w:r w:rsidR="00887618" w:rsidRPr="009606C2">
              <w:rPr>
                <w:rFonts w:ascii="Arial" w:hAnsi="Arial" w:cs="Arial"/>
                <w:color w:val="000000"/>
                <w:sz w:val="20"/>
                <w:szCs w:val="18"/>
              </w:rPr>
              <w:t xml:space="preserve"> </w:t>
            </w:r>
            <w:r w:rsidRPr="009606C2">
              <w:rPr>
                <w:rFonts w:ascii="Arial" w:hAnsi="Arial" w:cs="Arial"/>
                <w:color w:val="000000"/>
                <w:sz w:val="20"/>
                <w:szCs w:val="18"/>
              </w:rPr>
              <w:t>кадровые</w:t>
            </w:r>
            <w:r w:rsidR="00887618" w:rsidRPr="009606C2">
              <w:rPr>
                <w:rFonts w:ascii="Arial" w:hAnsi="Arial" w:cs="Arial"/>
                <w:color w:val="000000"/>
                <w:sz w:val="20"/>
                <w:szCs w:val="18"/>
              </w:rPr>
              <w:t xml:space="preserve"> </w:t>
            </w:r>
            <w:r w:rsidRPr="009606C2">
              <w:rPr>
                <w:rFonts w:ascii="Arial" w:hAnsi="Arial" w:cs="Arial"/>
                <w:color w:val="000000"/>
                <w:sz w:val="20"/>
                <w:szCs w:val="18"/>
              </w:rPr>
              <w:t>резервы</w:t>
            </w:r>
            <w:r w:rsidR="00887618" w:rsidRPr="009606C2">
              <w:rPr>
                <w:rFonts w:ascii="Arial" w:hAnsi="Arial" w:cs="Arial"/>
                <w:color w:val="000000"/>
                <w:sz w:val="20"/>
                <w:szCs w:val="18"/>
              </w:rPr>
              <w:t xml:space="preserve"> </w:t>
            </w:r>
            <w:r w:rsidRPr="009606C2">
              <w:rPr>
                <w:rFonts w:ascii="Arial" w:hAnsi="Arial" w:cs="Arial"/>
                <w:color w:val="000000"/>
                <w:sz w:val="20"/>
                <w:szCs w:val="18"/>
              </w:rPr>
              <w:t>органов</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местного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самоуправления</w:t>
            </w:r>
          </w:p>
        </w:tc>
        <w:tc>
          <w:tcPr>
            <w:tcW w:w="461"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ответственный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исполнитель</w:t>
            </w:r>
            <w:r w:rsidR="00887618" w:rsidRPr="009606C2">
              <w:rPr>
                <w:rFonts w:ascii="Arial" w:hAnsi="Arial" w:cs="Arial"/>
                <w:color w:val="000000"/>
                <w:sz w:val="20"/>
                <w:szCs w:val="18"/>
              </w:rPr>
              <w:t xml:space="preserve"> </w:t>
            </w:r>
            <w:r w:rsidRPr="009606C2">
              <w:rPr>
                <w:rFonts w:ascii="Arial" w:hAnsi="Arial" w:cs="Arial"/>
                <w:color w:val="000000"/>
                <w:sz w:val="20"/>
                <w:szCs w:val="18"/>
              </w:rPr>
              <w:t>–</w:t>
            </w:r>
            <w:r w:rsidR="00887618" w:rsidRPr="009606C2">
              <w:rPr>
                <w:rFonts w:ascii="Arial" w:hAnsi="Arial" w:cs="Arial"/>
                <w:color w:val="000000"/>
                <w:sz w:val="20"/>
                <w:szCs w:val="18"/>
              </w:rPr>
              <w:t xml:space="preserve"> </w:t>
            </w:r>
            <w:r w:rsidRPr="009606C2">
              <w:rPr>
                <w:rFonts w:ascii="Arial" w:hAnsi="Arial" w:cs="Arial"/>
                <w:color w:val="000000"/>
                <w:sz w:val="20"/>
                <w:szCs w:val="18"/>
              </w:rPr>
              <w:t>отдел</w:t>
            </w:r>
            <w:r w:rsidR="00887618" w:rsidRPr="009606C2">
              <w:rPr>
                <w:rFonts w:ascii="Arial" w:hAnsi="Arial" w:cs="Arial"/>
                <w:color w:val="000000"/>
                <w:sz w:val="20"/>
                <w:szCs w:val="18"/>
              </w:rPr>
              <w:t xml:space="preserve"> </w:t>
            </w:r>
            <w:r w:rsidRPr="009606C2">
              <w:rPr>
                <w:rFonts w:ascii="Arial" w:hAnsi="Arial" w:cs="Arial"/>
                <w:color w:val="000000"/>
                <w:sz w:val="20"/>
                <w:szCs w:val="18"/>
              </w:rPr>
              <w:t>организационно-контрольной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работы</w:t>
            </w:r>
            <w:r w:rsidR="00887618" w:rsidRPr="009606C2">
              <w:rPr>
                <w:rFonts w:ascii="Arial" w:hAnsi="Arial" w:cs="Arial"/>
                <w:color w:val="000000"/>
                <w:sz w:val="20"/>
                <w:szCs w:val="18"/>
              </w:rPr>
              <w:t xml:space="preserve"> </w:t>
            </w:r>
            <w:r w:rsidRPr="009606C2">
              <w:rPr>
                <w:rFonts w:ascii="Arial" w:hAnsi="Arial" w:cs="Arial"/>
                <w:color w:val="000000"/>
                <w:sz w:val="20"/>
                <w:szCs w:val="18"/>
              </w:rPr>
              <w:t>администрации</w:t>
            </w:r>
            <w:r w:rsidR="00887618" w:rsidRPr="009606C2">
              <w:rPr>
                <w:rFonts w:ascii="Arial" w:hAnsi="Arial" w:cs="Arial"/>
                <w:color w:val="000000"/>
                <w:sz w:val="20"/>
                <w:szCs w:val="18"/>
              </w:rPr>
              <w:t xml:space="preserve"> </w:t>
            </w:r>
            <w:r w:rsidRPr="009606C2">
              <w:rPr>
                <w:rFonts w:ascii="Arial" w:hAnsi="Arial" w:cs="Arial"/>
                <w:color w:val="000000"/>
                <w:sz w:val="20"/>
                <w:szCs w:val="18"/>
              </w:rPr>
              <w:lastRenderedPageBreak/>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r w:rsidR="00887618" w:rsidRPr="009606C2">
              <w:rPr>
                <w:rFonts w:ascii="Arial" w:hAnsi="Arial" w:cs="Arial"/>
                <w:color w:val="000000"/>
                <w:sz w:val="20"/>
                <w:szCs w:val="18"/>
              </w:rPr>
              <w:t xml:space="preserve"> </w:t>
            </w:r>
            <w:r w:rsidRPr="009606C2">
              <w:rPr>
                <w:rFonts w:ascii="Arial" w:hAnsi="Arial" w:cs="Arial"/>
                <w:color w:val="000000"/>
                <w:sz w:val="20"/>
                <w:szCs w:val="18"/>
              </w:rPr>
              <w:t>участники</w:t>
            </w:r>
            <w:r w:rsidR="00887618" w:rsidRPr="009606C2">
              <w:rPr>
                <w:rFonts w:ascii="Arial" w:hAnsi="Arial" w:cs="Arial"/>
                <w:color w:val="000000"/>
                <w:sz w:val="20"/>
                <w:szCs w:val="18"/>
              </w:rPr>
              <w:t xml:space="preserve"> </w:t>
            </w:r>
            <w:r w:rsidRPr="009606C2">
              <w:rPr>
                <w:rFonts w:ascii="Arial" w:hAnsi="Arial" w:cs="Arial"/>
                <w:color w:val="000000"/>
                <w:sz w:val="20"/>
                <w:szCs w:val="18"/>
              </w:rPr>
              <w:t>–</w:t>
            </w:r>
            <w:r w:rsidR="00887618" w:rsidRPr="009606C2">
              <w:rPr>
                <w:rFonts w:ascii="Arial" w:hAnsi="Arial" w:cs="Arial"/>
                <w:color w:val="000000"/>
                <w:sz w:val="20"/>
                <w:szCs w:val="18"/>
              </w:rPr>
              <w:t xml:space="preserve"> </w:t>
            </w:r>
            <w:r w:rsidRPr="009606C2">
              <w:rPr>
                <w:rFonts w:ascii="Arial" w:hAnsi="Arial" w:cs="Arial"/>
                <w:color w:val="000000"/>
                <w:sz w:val="20"/>
                <w:szCs w:val="18"/>
              </w:rPr>
              <w:t>структурные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подразделения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администрации</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lastRenderedPageBreak/>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всего</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45702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федеральный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45702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45702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lastRenderedPageBreak/>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45702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внебюджетные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источники</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3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rPr>
          <w:cantSplit/>
        </w:trPr>
        <w:tc>
          <w:tcPr>
            <w:tcW w:w="5000" w:type="pct"/>
            <w:gridSpan w:val="18"/>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
                <w:color w:val="000000"/>
                <w:sz w:val="20"/>
                <w:szCs w:val="18"/>
              </w:rPr>
            </w:pPr>
            <w:r w:rsidRPr="009606C2">
              <w:rPr>
                <w:rFonts w:ascii="Arial" w:hAnsi="Arial" w:cs="Arial"/>
                <w:b/>
                <w:color w:val="000000"/>
                <w:sz w:val="20"/>
                <w:szCs w:val="18"/>
              </w:rPr>
              <w:t>Цель</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«Повышение</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эффективности</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муниципальной</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службы</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в</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Мариинско-Посадском</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муниципальном</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округе,</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а</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также</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результативности</w:t>
            </w:r>
            <w:r w:rsidR="00887618" w:rsidRPr="009606C2">
              <w:rPr>
                <w:rFonts w:ascii="Arial" w:hAnsi="Arial" w:cs="Arial"/>
                <w:b/>
                <w:color w:val="000000"/>
                <w:sz w:val="20"/>
                <w:szCs w:val="18"/>
              </w:rPr>
              <w:t xml:space="preserve"> </w:t>
            </w:r>
          </w:p>
          <w:p w:rsidR="004D2AC3" w:rsidRPr="009606C2" w:rsidRDefault="004D2AC3" w:rsidP="009606C2">
            <w:pPr>
              <w:autoSpaceDE w:val="0"/>
              <w:autoSpaceDN w:val="0"/>
              <w:adjustRightInd w:val="0"/>
              <w:spacing w:after="0" w:line="240" w:lineRule="auto"/>
              <w:ind w:left="-57" w:right="-57"/>
              <w:jc w:val="center"/>
              <w:rPr>
                <w:rFonts w:ascii="Arial" w:hAnsi="Arial" w:cs="Arial"/>
                <w:b/>
                <w:color w:val="000000"/>
                <w:sz w:val="20"/>
                <w:szCs w:val="12"/>
              </w:rPr>
            </w:pPr>
            <w:r w:rsidRPr="009606C2">
              <w:rPr>
                <w:rFonts w:ascii="Arial" w:hAnsi="Arial" w:cs="Arial"/>
                <w:b/>
                <w:color w:val="000000"/>
                <w:sz w:val="20"/>
                <w:szCs w:val="18"/>
              </w:rPr>
              <w:t>профессиональной</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служебной</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деятельности</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муниципальных</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служащих</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в</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Мариинско-Посадском</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муниципальном</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округе»</w:t>
            </w:r>
          </w:p>
        </w:tc>
      </w:tr>
      <w:tr w:rsidR="00457022" w:rsidRPr="009606C2" w:rsidTr="00943B74">
        <w:tc>
          <w:tcPr>
            <w:tcW w:w="280" w:type="pct"/>
            <w:vMerge w:val="restart"/>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r w:rsidRPr="009606C2">
              <w:rPr>
                <w:rFonts w:ascii="Arial" w:hAnsi="Arial" w:cs="Arial"/>
                <w:color w:val="000000"/>
                <w:sz w:val="20"/>
                <w:szCs w:val="18"/>
              </w:rPr>
              <w:t>Основное</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мероприятие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4</w:t>
            </w:r>
          </w:p>
        </w:tc>
        <w:tc>
          <w:tcPr>
            <w:tcW w:w="551"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Повышение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престижа</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службы</w:t>
            </w:r>
          </w:p>
        </w:tc>
        <w:tc>
          <w:tcPr>
            <w:tcW w:w="461"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обеспечение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стабильности</w:t>
            </w:r>
            <w:r w:rsidR="00887618" w:rsidRPr="009606C2">
              <w:rPr>
                <w:rFonts w:ascii="Arial" w:hAnsi="Arial" w:cs="Arial"/>
                <w:color w:val="000000"/>
                <w:sz w:val="20"/>
                <w:szCs w:val="18"/>
              </w:rPr>
              <w:t xml:space="preserve"> </w:t>
            </w:r>
            <w:r w:rsidRPr="009606C2">
              <w:rPr>
                <w:rFonts w:ascii="Arial" w:hAnsi="Arial" w:cs="Arial"/>
                <w:color w:val="000000"/>
                <w:sz w:val="20"/>
                <w:szCs w:val="18"/>
              </w:rPr>
              <w:t>кадрового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состава</w:t>
            </w:r>
            <w:r w:rsidR="00887618" w:rsidRPr="009606C2">
              <w:rPr>
                <w:rFonts w:ascii="Arial" w:hAnsi="Arial" w:cs="Arial"/>
                <w:color w:val="000000"/>
                <w:sz w:val="20"/>
                <w:szCs w:val="18"/>
              </w:rPr>
              <w:t xml:space="preserve"> </w:t>
            </w:r>
            <w:r w:rsidRPr="009606C2">
              <w:rPr>
                <w:rFonts w:ascii="Arial" w:hAnsi="Arial" w:cs="Arial"/>
                <w:color w:val="000000"/>
                <w:sz w:val="20"/>
                <w:szCs w:val="18"/>
              </w:rPr>
              <w:t>органов</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местного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самоуправления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в</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Мариинско-Посадском</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муниципальном</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округе</w:t>
            </w:r>
          </w:p>
        </w:tc>
        <w:tc>
          <w:tcPr>
            <w:tcW w:w="522"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ответственный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исполнитель</w:t>
            </w:r>
            <w:r w:rsidR="00887618" w:rsidRPr="009606C2">
              <w:rPr>
                <w:rFonts w:ascii="Arial" w:hAnsi="Arial" w:cs="Arial"/>
                <w:color w:val="000000"/>
                <w:sz w:val="20"/>
                <w:szCs w:val="18"/>
              </w:rPr>
              <w:t xml:space="preserve"> </w:t>
            </w:r>
            <w:r w:rsidRPr="009606C2">
              <w:rPr>
                <w:rFonts w:ascii="Arial" w:hAnsi="Arial" w:cs="Arial"/>
                <w:color w:val="000000"/>
                <w:sz w:val="20"/>
                <w:szCs w:val="18"/>
              </w:rPr>
              <w:t>–</w:t>
            </w:r>
            <w:r w:rsidR="00887618" w:rsidRPr="009606C2">
              <w:rPr>
                <w:rFonts w:ascii="Arial" w:hAnsi="Arial" w:cs="Arial"/>
                <w:color w:val="000000"/>
                <w:sz w:val="20"/>
                <w:szCs w:val="18"/>
              </w:rPr>
              <w:t xml:space="preserve"> </w:t>
            </w:r>
            <w:r w:rsidRPr="009606C2">
              <w:rPr>
                <w:rFonts w:ascii="Arial" w:hAnsi="Arial" w:cs="Arial"/>
                <w:color w:val="000000"/>
                <w:sz w:val="20"/>
                <w:szCs w:val="18"/>
              </w:rPr>
              <w:t>отдел</w:t>
            </w:r>
            <w:r w:rsidR="00887618" w:rsidRPr="009606C2">
              <w:rPr>
                <w:rFonts w:ascii="Arial" w:hAnsi="Arial" w:cs="Arial"/>
                <w:color w:val="000000"/>
                <w:sz w:val="20"/>
                <w:szCs w:val="18"/>
              </w:rPr>
              <w:t xml:space="preserve"> </w:t>
            </w:r>
            <w:r w:rsidRPr="009606C2">
              <w:rPr>
                <w:rFonts w:ascii="Arial" w:hAnsi="Arial" w:cs="Arial"/>
                <w:color w:val="000000"/>
                <w:sz w:val="20"/>
                <w:szCs w:val="18"/>
              </w:rPr>
              <w:t>организационно-контрольной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работы</w:t>
            </w:r>
            <w:r w:rsidR="00887618" w:rsidRPr="009606C2">
              <w:rPr>
                <w:rFonts w:ascii="Arial" w:hAnsi="Arial" w:cs="Arial"/>
                <w:color w:val="000000"/>
                <w:sz w:val="20"/>
                <w:szCs w:val="18"/>
              </w:rPr>
              <w:t xml:space="preserve"> </w:t>
            </w:r>
            <w:r w:rsidRPr="009606C2">
              <w:rPr>
                <w:rFonts w:ascii="Arial" w:hAnsi="Arial" w:cs="Arial"/>
                <w:color w:val="000000"/>
                <w:sz w:val="20"/>
                <w:szCs w:val="18"/>
              </w:rPr>
              <w:t>администрации</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r w:rsidR="00887618" w:rsidRPr="009606C2">
              <w:rPr>
                <w:rFonts w:ascii="Arial" w:hAnsi="Arial" w:cs="Arial"/>
                <w:color w:val="000000"/>
                <w:sz w:val="20"/>
                <w:szCs w:val="18"/>
              </w:rPr>
              <w:t xml:space="preserve"> </w:t>
            </w:r>
            <w:r w:rsidRPr="009606C2">
              <w:rPr>
                <w:rFonts w:ascii="Arial" w:hAnsi="Arial" w:cs="Arial"/>
                <w:color w:val="000000"/>
                <w:sz w:val="20"/>
                <w:szCs w:val="18"/>
              </w:rPr>
              <w:t>участники</w:t>
            </w:r>
            <w:r w:rsidR="00887618" w:rsidRPr="009606C2">
              <w:rPr>
                <w:rFonts w:ascii="Arial" w:hAnsi="Arial" w:cs="Arial"/>
                <w:color w:val="000000"/>
                <w:sz w:val="20"/>
                <w:szCs w:val="18"/>
              </w:rPr>
              <w:t xml:space="preserve"> </w:t>
            </w:r>
            <w:r w:rsidRPr="009606C2">
              <w:rPr>
                <w:rFonts w:ascii="Arial" w:hAnsi="Arial" w:cs="Arial"/>
                <w:color w:val="000000"/>
                <w:sz w:val="20"/>
                <w:szCs w:val="18"/>
              </w:rPr>
              <w:t>–</w:t>
            </w:r>
            <w:r w:rsidR="00887618" w:rsidRPr="009606C2">
              <w:rPr>
                <w:rFonts w:ascii="Arial" w:hAnsi="Arial" w:cs="Arial"/>
                <w:color w:val="000000"/>
                <w:sz w:val="20"/>
                <w:szCs w:val="18"/>
              </w:rPr>
              <w:t xml:space="preserve"> </w:t>
            </w:r>
            <w:r w:rsidRPr="009606C2">
              <w:rPr>
                <w:rFonts w:ascii="Arial" w:hAnsi="Arial" w:cs="Arial"/>
                <w:color w:val="000000"/>
                <w:sz w:val="20"/>
                <w:szCs w:val="18"/>
              </w:rPr>
              <w:t>структурные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подразделения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администрации</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всего</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45702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федеральный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45702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45702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45702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внебюджетные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источники</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9606C2" w:rsidRPr="009606C2" w:rsidTr="00943B74">
        <w:tc>
          <w:tcPr>
            <w:tcW w:w="280" w:type="pct"/>
            <w:vMerge w:val="restart"/>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r w:rsidRPr="009606C2">
              <w:rPr>
                <w:rFonts w:ascii="Arial" w:hAnsi="Arial" w:cs="Arial"/>
                <w:color w:val="000000"/>
                <w:sz w:val="20"/>
                <w:szCs w:val="18"/>
              </w:rPr>
              <w:t>Целевые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индикаторы</w:t>
            </w:r>
            <w:r w:rsidR="00887618" w:rsidRPr="009606C2">
              <w:rPr>
                <w:rFonts w:ascii="Arial" w:hAnsi="Arial" w:cs="Arial"/>
                <w:color w:val="000000"/>
                <w:sz w:val="20"/>
                <w:szCs w:val="18"/>
              </w:rPr>
              <w:t xml:space="preserve"> </w:t>
            </w:r>
            <w:r w:rsidRPr="009606C2">
              <w:rPr>
                <w:rFonts w:ascii="Arial" w:hAnsi="Arial" w:cs="Arial"/>
                <w:color w:val="000000"/>
                <w:sz w:val="20"/>
                <w:szCs w:val="18"/>
              </w:rPr>
              <w:t>и</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показатели</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подпрограммы,</w:t>
            </w:r>
            <w:r w:rsidR="00887618" w:rsidRPr="009606C2">
              <w:rPr>
                <w:rFonts w:ascii="Arial" w:hAnsi="Arial" w:cs="Arial"/>
                <w:color w:val="000000"/>
                <w:sz w:val="20"/>
                <w:szCs w:val="18"/>
              </w:rPr>
              <w:t xml:space="preserve"> </w:t>
            </w:r>
            <w:r w:rsidRPr="009606C2">
              <w:rPr>
                <w:rFonts w:ascii="Arial" w:hAnsi="Arial" w:cs="Arial"/>
                <w:color w:val="000000"/>
                <w:sz w:val="20"/>
                <w:szCs w:val="18"/>
              </w:rPr>
              <w:t>увязанные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с</w:t>
            </w:r>
            <w:r w:rsidR="00887618" w:rsidRPr="009606C2">
              <w:rPr>
                <w:rFonts w:ascii="Arial" w:hAnsi="Arial" w:cs="Arial"/>
                <w:color w:val="000000"/>
                <w:sz w:val="20"/>
                <w:szCs w:val="18"/>
              </w:rPr>
              <w:t xml:space="preserve"> </w:t>
            </w:r>
            <w:r w:rsidRPr="009606C2">
              <w:rPr>
                <w:rFonts w:ascii="Arial" w:hAnsi="Arial" w:cs="Arial"/>
                <w:color w:val="000000"/>
                <w:sz w:val="20"/>
                <w:szCs w:val="18"/>
              </w:rPr>
              <w:t>основным</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меропри</w:t>
            </w:r>
            <w:r w:rsidRPr="009606C2">
              <w:rPr>
                <w:rFonts w:ascii="Arial" w:hAnsi="Arial" w:cs="Arial"/>
                <w:color w:val="000000"/>
                <w:sz w:val="20"/>
                <w:szCs w:val="18"/>
              </w:rPr>
              <w:softHyphen/>
              <w:t>ятием</w:t>
            </w:r>
            <w:r w:rsidR="00887618" w:rsidRPr="009606C2">
              <w:rPr>
                <w:rFonts w:ascii="Arial" w:hAnsi="Arial" w:cs="Arial"/>
                <w:color w:val="000000"/>
                <w:sz w:val="20"/>
                <w:szCs w:val="18"/>
              </w:rPr>
              <w:t xml:space="preserve"> </w:t>
            </w:r>
            <w:r w:rsidRPr="009606C2">
              <w:rPr>
                <w:rFonts w:ascii="Arial" w:hAnsi="Arial" w:cs="Arial"/>
                <w:color w:val="000000"/>
                <w:sz w:val="20"/>
                <w:szCs w:val="18"/>
              </w:rPr>
              <w:t>4</w:t>
            </w:r>
          </w:p>
        </w:tc>
        <w:tc>
          <w:tcPr>
            <w:tcW w:w="2338" w:type="pct"/>
            <w:gridSpan w:val="7"/>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Доля</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служащих</w:t>
            </w:r>
            <w:r w:rsidR="00887618" w:rsidRPr="009606C2">
              <w:rPr>
                <w:rFonts w:ascii="Arial" w:hAnsi="Arial" w:cs="Arial"/>
                <w:color w:val="000000"/>
                <w:sz w:val="20"/>
                <w:szCs w:val="18"/>
              </w:rPr>
              <w:t xml:space="preserve"> </w:t>
            </w:r>
            <w:r w:rsidRPr="009606C2">
              <w:rPr>
                <w:rFonts w:ascii="Arial" w:hAnsi="Arial" w:cs="Arial"/>
                <w:color w:val="000000"/>
                <w:sz w:val="20"/>
                <w:szCs w:val="18"/>
              </w:rPr>
              <w:t>в</w:t>
            </w:r>
            <w:r w:rsidR="00887618" w:rsidRPr="009606C2">
              <w:rPr>
                <w:rFonts w:ascii="Arial" w:hAnsi="Arial" w:cs="Arial"/>
                <w:color w:val="000000"/>
                <w:sz w:val="20"/>
                <w:szCs w:val="18"/>
              </w:rPr>
              <w:t xml:space="preserve"> </w:t>
            </w:r>
            <w:r w:rsidRPr="009606C2">
              <w:rPr>
                <w:rFonts w:ascii="Arial" w:hAnsi="Arial" w:cs="Arial"/>
                <w:color w:val="000000"/>
                <w:sz w:val="20"/>
                <w:szCs w:val="18"/>
              </w:rPr>
              <w:t>возрасте</w:t>
            </w:r>
            <w:r w:rsidR="00887618" w:rsidRPr="009606C2">
              <w:rPr>
                <w:rFonts w:ascii="Arial" w:hAnsi="Arial" w:cs="Arial"/>
                <w:color w:val="000000"/>
                <w:sz w:val="20"/>
                <w:szCs w:val="18"/>
              </w:rPr>
              <w:t xml:space="preserve"> </w:t>
            </w:r>
            <w:r w:rsidRPr="009606C2">
              <w:rPr>
                <w:rFonts w:ascii="Arial" w:hAnsi="Arial" w:cs="Arial"/>
                <w:color w:val="000000"/>
                <w:sz w:val="20"/>
                <w:szCs w:val="18"/>
              </w:rPr>
              <w:t>до</w:t>
            </w:r>
            <w:r w:rsidR="00887618" w:rsidRPr="009606C2">
              <w:rPr>
                <w:rFonts w:ascii="Arial" w:hAnsi="Arial" w:cs="Arial"/>
                <w:color w:val="000000"/>
                <w:sz w:val="20"/>
                <w:szCs w:val="18"/>
              </w:rPr>
              <w:t xml:space="preserve"> </w:t>
            </w:r>
            <w:r w:rsidRPr="009606C2">
              <w:rPr>
                <w:rFonts w:ascii="Arial" w:hAnsi="Arial" w:cs="Arial"/>
                <w:color w:val="000000"/>
                <w:sz w:val="20"/>
                <w:szCs w:val="18"/>
              </w:rPr>
              <w:t>30</w:t>
            </w:r>
            <w:r w:rsidR="00887618" w:rsidRPr="009606C2">
              <w:rPr>
                <w:rFonts w:ascii="Arial" w:hAnsi="Arial" w:cs="Arial"/>
                <w:color w:val="000000"/>
                <w:sz w:val="20"/>
                <w:szCs w:val="18"/>
              </w:rPr>
              <w:t xml:space="preserve"> </w:t>
            </w:r>
            <w:r w:rsidRPr="009606C2">
              <w:rPr>
                <w:rFonts w:ascii="Arial" w:hAnsi="Arial" w:cs="Arial"/>
                <w:color w:val="000000"/>
                <w:sz w:val="20"/>
                <w:szCs w:val="18"/>
              </w:rPr>
              <w:t>лет</w:t>
            </w:r>
            <w:r w:rsidR="00887618" w:rsidRPr="009606C2">
              <w:rPr>
                <w:rFonts w:ascii="Arial" w:hAnsi="Arial" w:cs="Arial"/>
                <w:color w:val="000000"/>
                <w:sz w:val="20"/>
                <w:szCs w:val="18"/>
              </w:rPr>
              <w:t xml:space="preserve"> </w:t>
            </w:r>
            <w:r w:rsidRPr="009606C2">
              <w:rPr>
                <w:rFonts w:ascii="Arial" w:hAnsi="Arial" w:cs="Arial"/>
                <w:color w:val="000000"/>
                <w:sz w:val="20"/>
                <w:szCs w:val="18"/>
              </w:rPr>
              <w:t>в</w:t>
            </w:r>
            <w:r w:rsidR="00887618" w:rsidRPr="009606C2">
              <w:rPr>
                <w:rFonts w:ascii="Arial" w:hAnsi="Arial" w:cs="Arial"/>
                <w:color w:val="000000"/>
                <w:sz w:val="20"/>
                <w:szCs w:val="18"/>
              </w:rPr>
              <w:t xml:space="preserve"> </w:t>
            </w:r>
            <w:r w:rsidRPr="009606C2">
              <w:rPr>
                <w:rFonts w:ascii="Arial" w:hAnsi="Arial" w:cs="Arial"/>
                <w:color w:val="000000"/>
                <w:sz w:val="20"/>
                <w:szCs w:val="18"/>
              </w:rPr>
              <w:t>общей</w:t>
            </w:r>
            <w:r w:rsidR="00887618" w:rsidRPr="009606C2">
              <w:rPr>
                <w:rFonts w:ascii="Arial" w:hAnsi="Arial" w:cs="Arial"/>
                <w:color w:val="000000"/>
                <w:sz w:val="20"/>
                <w:szCs w:val="18"/>
              </w:rPr>
              <w:t xml:space="preserve"> </w:t>
            </w:r>
            <w:r w:rsidRPr="009606C2">
              <w:rPr>
                <w:rFonts w:ascii="Arial" w:hAnsi="Arial" w:cs="Arial"/>
                <w:color w:val="000000"/>
                <w:sz w:val="20"/>
                <w:szCs w:val="18"/>
              </w:rPr>
              <w:t>численности</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служащих,</w:t>
            </w:r>
            <w:r w:rsidR="00887618" w:rsidRPr="009606C2">
              <w:rPr>
                <w:rFonts w:ascii="Arial" w:hAnsi="Arial" w:cs="Arial"/>
                <w:color w:val="000000"/>
                <w:sz w:val="20"/>
                <w:szCs w:val="18"/>
              </w:rPr>
              <w:t xml:space="preserve"> </w:t>
            </w:r>
            <w:r w:rsidRPr="009606C2">
              <w:rPr>
                <w:rFonts w:ascii="Arial" w:hAnsi="Arial" w:cs="Arial"/>
                <w:color w:val="000000"/>
                <w:sz w:val="20"/>
                <w:szCs w:val="18"/>
              </w:rPr>
              <w:t>имеющих</w:t>
            </w:r>
            <w:r w:rsidR="00887618" w:rsidRPr="009606C2">
              <w:rPr>
                <w:rFonts w:ascii="Arial" w:hAnsi="Arial" w:cs="Arial"/>
                <w:color w:val="000000"/>
                <w:sz w:val="20"/>
                <w:szCs w:val="18"/>
              </w:rPr>
              <w:t xml:space="preserve"> </w:t>
            </w:r>
            <w:r w:rsidRPr="009606C2">
              <w:rPr>
                <w:rFonts w:ascii="Arial" w:hAnsi="Arial" w:cs="Arial"/>
                <w:color w:val="000000"/>
                <w:sz w:val="20"/>
                <w:szCs w:val="18"/>
              </w:rPr>
              <w:t>стаж</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службы</w:t>
            </w:r>
            <w:r w:rsidR="00887618" w:rsidRPr="009606C2">
              <w:rPr>
                <w:rFonts w:ascii="Arial" w:hAnsi="Arial" w:cs="Arial"/>
                <w:color w:val="000000"/>
                <w:sz w:val="20"/>
                <w:szCs w:val="18"/>
              </w:rPr>
              <w:t xml:space="preserve"> </w:t>
            </w:r>
            <w:r w:rsidRPr="009606C2">
              <w:rPr>
                <w:rFonts w:ascii="Arial" w:hAnsi="Arial" w:cs="Arial"/>
                <w:color w:val="000000"/>
                <w:sz w:val="20"/>
                <w:szCs w:val="18"/>
              </w:rPr>
              <w:t>более</w:t>
            </w:r>
            <w:r w:rsidR="00887618" w:rsidRPr="009606C2">
              <w:rPr>
                <w:rFonts w:ascii="Arial" w:hAnsi="Arial" w:cs="Arial"/>
                <w:color w:val="000000"/>
                <w:sz w:val="20"/>
                <w:szCs w:val="18"/>
              </w:rPr>
              <w:t xml:space="preserve"> </w:t>
            </w:r>
            <w:r w:rsidRPr="009606C2">
              <w:rPr>
                <w:rFonts w:ascii="Arial" w:hAnsi="Arial" w:cs="Arial"/>
                <w:color w:val="000000"/>
                <w:sz w:val="20"/>
                <w:szCs w:val="18"/>
              </w:rPr>
              <w:t>3</w:t>
            </w:r>
            <w:r w:rsidR="00887618" w:rsidRPr="009606C2">
              <w:rPr>
                <w:rFonts w:ascii="Arial" w:hAnsi="Arial" w:cs="Arial"/>
                <w:color w:val="000000"/>
                <w:sz w:val="20"/>
                <w:szCs w:val="18"/>
              </w:rPr>
              <w:t xml:space="preserve"> </w:t>
            </w:r>
            <w:r w:rsidRPr="009606C2">
              <w:rPr>
                <w:rFonts w:ascii="Arial" w:hAnsi="Arial" w:cs="Arial"/>
                <w:color w:val="000000"/>
                <w:sz w:val="20"/>
                <w:szCs w:val="18"/>
              </w:rPr>
              <w:t>лет,</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процентов</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14" w:type="pct"/>
            <w:vAlign w:val="center"/>
          </w:tcPr>
          <w:p w:rsidR="004D2AC3" w:rsidRPr="009606C2" w:rsidRDefault="004D2AC3" w:rsidP="009606C2">
            <w:pPr>
              <w:spacing w:after="0" w:line="240" w:lineRule="auto"/>
              <w:ind w:left="-57" w:right="-57"/>
              <w:jc w:val="center"/>
              <w:rPr>
                <w:rFonts w:ascii="Arial" w:hAnsi="Arial" w:cs="Arial"/>
                <w:color w:val="000000"/>
                <w:sz w:val="20"/>
              </w:rPr>
            </w:pPr>
          </w:p>
        </w:tc>
        <w:tc>
          <w:tcPr>
            <w:tcW w:w="208" w:type="pct"/>
            <w:vAlign w:val="center"/>
          </w:tcPr>
          <w:p w:rsidR="004D2AC3" w:rsidRPr="009606C2" w:rsidRDefault="004D2AC3" w:rsidP="009606C2">
            <w:pPr>
              <w:spacing w:after="0" w:line="240" w:lineRule="auto"/>
              <w:ind w:left="-57" w:right="-57"/>
              <w:jc w:val="center"/>
              <w:rPr>
                <w:rFonts w:ascii="Arial" w:hAnsi="Arial" w:cs="Arial"/>
                <w:color w:val="000000"/>
                <w:sz w:val="20"/>
              </w:rPr>
            </w:pPr>
          </w:p>
        </w:tc>
        <w:tc>
          <w:tcPr>
            <w:tcW w:w="210" w:type="pct"/>
            <w:vAlign w:val="center"/>
          </w:tcPr>
          <w:p w:rsidR="004D2AC3" w:rsidRPr="009606C2" w:rsidRDefault="004D2AC3" w:rsidP="009606C2">
            <w:pPr>
              <w:spacing w:after="0" w:line="240" w:lineRule="auto"/>
              <w:ind w:left="-57" w:right="-57"/>
              <w:jc w:val="center"/>
              <w:rPr>
                <w:rFonts w:ascii="Arial" w:hAnsi="Arial" w:cs="Arial"/>
                <w:color w:val="000000"/>
                <w:sz w:val="20"/>
              </w:rPr>
            </w:pPr>
          </w:p>
        </w:tc>
        <w:tc>
          <w:tcPr>
            <w:tcW w:w="208" w:type="pct"/>
            <w:vAlign w:val="center"/>
          </w:tcPr>
          <w:p w:rsidR="004D2AC3" w:rsidRPr="009606C2" w:rsidRDefault="004D2AC3" w:rsidP="009606C2">
            <w:pPr>
              <w:spacing w:after="0" w:line="240" w:lineRule="auto"/>
              <w:ind w:left="-57" w:right="-57"/>
              <w:jc w:val="center"/>
              <w:rPr>
                <w:rFonts w:ascii="Arial" w:hAnsi="Arial" w:cs="Arial"/>
                <w:color w:val="000000"/>
                <w:sz w:val="20"/>
              </w:rPr>
            </w:pPr>
          </w:p>
        </w:tc>
        <w:tc>
          <w:tcPr>
            <w:tcW w:w="195"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не</w:t>
            </w:r>
            <w:r w:rsidR="00887618" w:rsidRPr="009606C2">
              <w:rPr>
                <w:rFonts w:ascii="Arial" w:hAnsi="Arial" w:cs="Arial"/>
                <w:color w:val="000000"/>
                <w:sz w:val="20"/>
                <w:szCs w:val="18"/>
              </w:rPr>
              <w:t xml:space="preserve"> </w:t>
            </w:r>
            <w:r w:rsidRPr="009606C2">
              <w:rPr>
                <w:rFonts w:ascii="Arial" w:hAnsi="Arial" w:cs="Arial"/>
                <w:color w:val="000000"/>
                <w:sz w:val="20"/>
                <w:szCs w:val="18"/>
              </w:rPr>
              <w:t>менее</w:t>
            </w:r>
            <w:r w:rsidR="00887618" w:rsidRPr="009606C2">
              <w:rPr>
                <w:rFonts w:ascii="Arial" w:hAnsi="Arial" w:cs="Arial"/>
                <w:color w:val="000000"/>
                <w:sz w:val="20"/>
                <w:szCs w:val="18"/>
              </w:rPr>
              <w:t xml:space="preserve"> </w:t>
            </w:r>
            <w:r w:rsidRPr="009606C2">
              <w:rPr>
                <w:rFonts w:ascii="Arial" w:hAnsi="Arial" w:cs="Arial"/>
                <w:color w:val="000000"/>
                <w:sz w:val="20"/>
                <w:szCs w:val="18"/>
              </w:rPr>
              <w:t>1</w:t>
            </w:r>
            <w:r w:rsidRPr="009606C2">
              <w:rPr>
                <w:rFonts w:ascii="Arial" w:hAnsi="Arial" w:cs="Arial"/>
                <w:color w:val="000000"/>
                <w:sz w:val="20"/>
                <w:szCs w:val="18"/>
                <w:lang w:val="en-US"/>
              </w:rPr>
              <w:t>0</w:t>
            </w:r>
          </w:p>
        </w:tc>
        <w:tc>
          <w:tcPr>
            <w:tcW w:w="195"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не</w:t>
            </w:r>
            <w:r w:rsidR="00887618" w:rsidRPr="009606C2">
              <w:rPr>
                <w:rFonts w:ascii="Arial" w:hAnsi="Arial" w:cs="Arial"/>
                <w:color w:val="000000"/>
                <w:sz w:val="20"/>
                <w:szCs w:val="18"/>
              </w:rPr>
              <w:t xml:space="preserve"> </w:t>
            </w:r>
            <w:r w:rsidRPr="009606C2">
              <w:rPr>
                <w:rFonts w:ascii="Arial" w:hAnsi="Arial" w:cs="Arial"/>
                <w:color w:val="000000"/>
                <w:sz w:val="20"/>
                <w:szCs w:val="18"/>
              </w:rPr>
              <w:t>менее</w:t>
            </w:r>
            <w:r w:rsidR="00887618" w:rsidRPr="009606C2">
              <w:rPr>
                <w:rFonts w:ascii="Arial" w:hAnsi="Arial" w:cs="Arial"/>
                <w:color w:val="000000"/>
                <w:sz w:val="20"/>
                <w:szCs w:val="18"/>
              </w:rPr>
              <w:t xml:space="preserve"> </w:t>
            </w:r>
            <w:r w:rsidRPr="009606C2">
              <w:rPr>
                <w:rFonts w:ascii="Arial" w:hAnsi="Arial" w:cs="Arial"/>
                <w:color w:val="000000"/>
                <w:sz w:val="20"/>
                <w:szCs w:val="18"/>
              </w:rPr>
              <w:t>1</w:t>
            </w:r>
            <w:r w:rsidRPr="009606C2">
              <w:rPr>
                <w:rFonts w:ascii="Arial" w:hAnsi="Arial" w:cs="Arial"/>
                <w:color w:val="000000"/>
                <w:sz w:val="20"/>
                <w:szCs w:val="18"/>
                <w:lang w:val="en-US"/>
              </w:rPr>
              <w:t>0</w:t>
            </w:r>
          </w:p>
        </w:tc>
        <w:tc>
          <w:tcPr>
            <w:tcW w:w="21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не</w:t>
            </w:r>
            <w:r w:rsidR="00887618" w:rsidRPr="009606C2">
              <w:rPr>
                <w:rFonts w:ascii="Arial" w:hAnsi="Arial" w:cs="Arial"/>
                <w:color w:val="000000"/>
                <w:sz w:val="20"/>
                <w:szCs w:val="18"/>
              </w:rPr>
              <w:t xml:space="preserve"> </w:t>
            </w:r>
            <w:r w:rsidRPr="009606C2">
              <w:rPr>
                <w:rFonts w:ascii="Arial" w:hAnsi="Arial" w:cs="Arial"/>
                <w:color w:val="000000"/>
                <w:sz w:val="20"/>
                <w:szCs w:val="18"/>
              </w:rPr>
              <w:t>менее</w:t>
            </w:r>
            <w:r w:rsidR="00887618" w:rsidRPr="009606C2">
              <w:rPr>
                <w:rFonts w:ascii="Arial" w:hAnsi="Arial" w:cs="Arial"/>
                <w:color w:val="000000"/>
                <w:sz w:val="20"/>
                <w:szCs w:val="18"/>
              </w:rPr>
              <w:t xml:space="preserve"> </w:t>
            </w:r>
            <w:r w:rsidRPr="009606C2">
              <w:rPr>
                <w:rFonts w:ascii="Arial" w:hAnsi="Arial" w:cs="Arial"/>
                <w:color w:val="000000"/>
                <w:sz w:val="20"/>
                <w:szCs w:val="18"/>
              </w:rPr>
              <w:t>1</w:t>
            </w:r>
            <w:r w:rsidRPr="009606C2">
              <w:rPr>
                <w:rFonts w:ascii="Arial" w:hAnsi="Arial" w:cs="Arial"/>
                <w:color w:val="000000"/>
                <w:sz w:val="20"/>
                <w:szCs w:val="18"/>
                <w:lang w:val="en-US"/>
              </w:rPr>
              <w:t>0</w:t>
            </w:r>
          </w:p>
        </w:tc>
        <w:tc>
          <w:tcPr>
            <w:tcW w:w="208"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не</w:t>
            </w:r>
            <w:r w:rsidR="00887618" w:rsidRPr="009606C2">
              <w:rPr>
                <w:rFonts w:ascii="Arial" w:hAnsi="Arial" w:cs="Arial"/>
                <w:color w:val="000000"/>
                <w:sz w:val="20"/>
                <w:szCs w:val="18"/>
              </w:rPr>
              <w:t xml:space="preserve"> </w:t>
            </w:r>
            <w:r w:rsidRPr="009606C2">
              <w:rPr>
                <w:rFonts w:ascii="Arial" w:hAnsi="Arial" w:cs="Arial"/>
                <w:color w:val="000000"/>
                <w:sz w:val="20"/>
                <w:szCs w:val="18"/>
              </w:rPr>
              <w:t>менее</w:t>
            </w:r>
            <w:r w:rsidR="00887618" w:rsidRPr="009606C2">
              <w:rPr>
                <w:rFonts w:ascii="Arial" w:hAnsi="Arial" w:cs="Arial"/>
                <w:color w:val="000000"/>
                <w:sz w:val="20"/>
                <w:szCs w:val="18"/>
              </w:rPr>
              <w:t xml:space="preserve"> </w:t>
            </w:r>
            <w:r w:rsidRPr="009606C2">
              <w:rPr>
                <w:rFonts w:ascii="Arial" w:hAnsi="Arial" w:cs="Arial"/>
                <w:color w:val="000000"/>
                <w:sz w:val="20"/>
                <w:szCs w:val="18"/>
              </w:rPr>
              <w:t>1</w:t>
            </w:r>
            <w:r w:rsidRPr="009606C2">
              <w:rPr>
                <w:rFonts w:ascii="Arial" w:hAnsi="Arial" w:cs="Arial"/>
                <w:color w:val="000000"/>
                <w:sz w:val="20"/>
                <w:szCs w:val="18"/>
                <w:lang w:val="en-US"/>
              </w:rPr>
              <w:t>0</w:t>
            </w:r>
            <w:r w:rsidRPr="009606C2">
              <w:rPr>
                <w:rFonts w:ascii="Arial" w:hAnsi="Arial" w:cs="Arial"/>
                <w:color w:val="000000"/>
                <w:sz w:val="20"/>
                <w:szCs w:val="18"/>
              </w:rPr>
              <w:t>**</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не</w:t>
            </w:r>
            <w:r w:rsidR="00887618" w:rsidRPr="009606C2">
              <w:rPr>
                <w:rFonts w:ascii="Arial" w:hAnsi="Arial" w:cs="Arial"/>
                <w:color w:val="000000"/>
                <w:sz w:val="20"/>
                <w:szCs w:val="18"/>
              </w:rPr>
              <w:t xml:space="preserve"> </w:t>
            </w:r>
          </w:p>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менее</w:t>
            </w:r>
            <w:r w:rsidR="00887618" w:rsidRPr="009606C2">
              <w:rPr>
                <w:rFonts w:ascii="Arial" w:hAnsi="Arial" w:cs="Arial"/>
                <w:color w:val="000000"/>
                <w:sz w:val="20"/>
                <w:szCs w:val="18"/>
              </w:rPr>
              <w:t xml:space="preserve"> </w:t>
            </w:r>
            <w:r w:rsidRPr="009606C2">
              <w:rPr>
                <w:rFonts w:ascii="Arial" w:hAnsi="Arial" w:cs="Arial"/>
                <w:color w:val="000000"/>
                <w:sz w:val="20"/>
                <w:szCs w:val="18"/>
              </w:rPr>
              <w:t>1</w:t>
            </w:r>
            <w:r w:rsidRPr="009606C2">
              <w:rPr>
                <w:rFonts w:ascii="Arial" w:hAnsi="Arial" w:cs="Arial"/>
                <w:color w:val="000000"/>
                <w:sz w:val="20"/>
                <w:szCs w:val="18"/>
                <w:lang w:val="en-US"/>
              </w:rPr>
              <w:t>0</w:t>
            </w:r>
            <w:r w:rsidRPr="009606C2">
              <w:rPr>
                <w:rFonts w:ascii="Arial" w:hAnsi="Arial" w:cs="Arial"/>
                <w:color w:val="000000"/>
                <w:sz w:val="20"/>
                <w:szCs w:val="18"/>
              </w:rPr>
              <w:t>**</w:t>
            </w:r>
          </w:p>
        </w:tc>
      </w:tr>
      <w:tr w:rsidR="009606C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2338" w:type="pct"/>
            <w:gridSpan w:val="7"/>
            <w:vAlign w:val="center"/>
          </w:tcPr>
          <w:p w:rsidR="004D2AC3" w:rsidRPr="009606C2" w:rsidRDefault="004D2AC3" w:rsidP="009606C2">
            <w:pPr>
              <w:pStyle w:val="3f1"/>
              <w:jc w:val="center"/>
              <w:rPr>
                <w:rFonts w:ascii="Arial" w:hAnsi="Arial" w:cs="Arial"/>
                <w:color w:val="000000"/>
                <w:sz w:val="20"/>
                <w:szCs w:val="18"/>
              </w:rPr>
            </w:pPr>
            <w:r w:rsidRPr="009606C2">
              <w:rPr>
                <w:rFonts w:ascii="Arial" w:hAnsi="Arial" w:cs="Arial"/>
                <w:color w:val="000000"/>
                <w:sz w:val="20"/>
                <w:szCs w:val="18"/>
              </w:rPr>
              <w:t>Доля</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служащих,</w:t>
            </w:r>
            <w:r w:rsidR="00887618" w:rsidRPr="009606C2">
              <w:rPr>
                <w:rFonts w:ascii="Arial" w:hAnsi="Arial" w:cs="Arial"/>
                <w:color w:val="000000"/>
                <w:sz w:val="20"/>
                <w:szCs w:val="18"/>
              </w:rPr>
              <w:t xml:space="preserve"> </w:t>
            </w:r>
            <w:r w:rsidRPr="009606C2">
              <w:rPr>
                <w:rFonts w:ascii="Arial" w:hAnsi="Arial" w:cs="Arial"/>
                <w:color w:val="000000"/>
                <w:sz w:val="20"/>
                <w:szCs w:val="18"/>
              </w:rPr>
              <w:t>оценивших</w:t>
            </w:r>
            <w:r w:rsidR="00887618" w:rsidRPr="009606C2">
              <w:rPr>
                <w:rFonts w:ascii="Arial" w:hAnsi="Arial" w:cs="Arial"/>
                <w:color w:val="000000"/>
                <w:sz w:val="20"/>
                <w:szCs w:val="18"/>
              </w:rPr>
              <w:t xml:space="preserve"> </w:t>
            </w:r>
            <w:r w:rsidRPr="009606C2">
              <w:rPr>
                <w:rFonts w:ascii="Arial" w:hAnsi="Arial" w:cs="Arial"/>
                <w:color w:val="000000"/>
                <w:sz w:val="20"/>
                <w:szCs w:val="18"/>
              </w:rPr>
              <w:t>условия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и</w:t>
            </w:r>
            <w:r w:rsidR="00887618" w:rsidRPr="009606C2">
              <w:rPr>
                <w:rFonts w:ascii="Arial" w:hAnsi="Arial" w:cs="Arial"/>
                <w:color w:val="000000"/>
                <w:sz w:val="20"/>
                <w:szCs w:val="18"/>
              </w:rPr>
              <w:t xml:space="preserve"> </w:t>
            </w:r>
            <w:r w:rsidRPr="009606C2">
              <w:rPr>
                <w:rFonts w:ascii="Arial" w:hAnsi="Arial" w:cs="Arial"/>
                <w:color w:val="000000"/>
                <w:sz w:val="20"/>
                <w:szCs w:val="18"/>
              </w:rPr>
              <w:t>результаты</w:t>
            </w:r>
            <w:r w:rsidR="00887618" w:rsidRPr="009606C2">
              <w:rPr>
                <w:rFonts w:ascii="Arial" w:hAnsi="Arial" w:cs="Arial"/>
                <w:color w:val="000000"/>
                <w:sz w:val="20"/>
                <w:szCs w:val="18"/>
              </w:rPr>
              <w:t xml:space="preserve"> </w:t>
            </w:r>
            <w:r w:rsidRPr="009606C2">
              <w:rPr>
                <w:rFonts w:ascii="Arial" w:hAnsi="Arial" w:cs="Arial"/>
                <w:color w:val="000000"/>
                <w:sz w:val="20"/>
                <w:szCs w:val="18"/>
              </w:rPr>
              <w:t>своей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работы,</w:t>
            </w:r>
            <w:r w:rsidR="00887618" w:rsidRPr="009606C2">
              <w:rPr>
                <w:rFonts w:ascii="Arial" w:hAnsi="Arial" w:cs="Arial"/>
                <w:color w:val="000000"/>
                <w:sz w:val="20"/>
                <w:szCs w:val="18"/>
              </w:rPr>
              <w:t xml:space="preserve"> </w:t>
            </w:r>
            <w:r w:rsidRPr="009606C2">
              <w:rPr>
                <w:rFonts w:ascii="Arial" w:hAnsi="Arial" w:cs="Arial"/>
                <w:color w:val="000000"/>
                <w:sz w:val="20"/>
                <w:szCs w:val="18"/>
              </w:rPr>
              <w:t>морально-психологический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климат</w:t>
            </w:r>
            <w:r w:rsidR="00887618" w:rsidRPr="009606C2">
              <w:rPr>
                <w:rFonts w:ascii="Arial" w:hAnsi="Arial" w:cs="Arial"/>
                <w:color w:val="000000"/>
                <w:sz w:val="20"/>
                <w:szCs w:val="18"/>
              </w:rPr>
              <w:t xml:space="preserve"> </w:t>
            </w:r>
            <w:r w:rsidRPr="009606C2">
              <w:rPr>
                <w:rFonts w:ascii="Arial" w:hAnsi="Arial" w:cs="Arial"/>
                <w:color w:val="000000"/>
                <w:sz w:val="20"/>
                <w:szCs w:val="18"/>
              </w:rPr>
              <w:t>в</w:t>
            </w:r>
            <w:r w:rsidR="00887618" w:rsidRPr="009606C2">
              <w:rPr>
                <w:rFonts w:ascii="Arial" w:hAnsi="Arial" w:cs="Arial"/>
                <w:color w:val="000000"/>
                <w:sz w:val="20"/>
                <w:szCs w:val="18"/>
              </w:rPr>
              <w:t xml:space="preserve"> </w:t>
            </w:r>
            <w:r w:rsidRPr="009606C2">
              <w:rPr>
                <w:rFonts w:ascii="Arial" w:hAnsi="Arial" w:cs="Arial"/>
                <w:color w:val="000000"/>
                <w:sz w:val="20"/>
                <w:szCs w:val="18"/>
              </w:rPr>
              <w:t>коллективе</w:t>
            </w:r>
            <w:r w:rsidR="00887618" w:rsidRPr="009606C2">
              <w:rPr>
                <w:rFonts w:ascii="Arial" w:hAnsi="Arial" w:cs="Arial"/>
                <w:color w:val="000000"/>
                <w:sz w:val="20"/>
                <w:szCs w:val="18"/>
              </w:rPr>
              <w:t xml:space="preserve"> </w:t>
            </w:r>
            <w:r w:rsidRPr="009606C2">
              <w:rPr>
                <w:rFonts w:ascii="Arial" w:hAnsi="Arial" w:cs="Arial"/>
                <w:color w:val="000000"/>
                <w:sz w:val="20"/>
                <w:szCs w:val="18"/>
              </w:rPr>
              <w:t>не</w:t>
            </w:r>
            <w:r w:rsidR="00887618" w:rsidRPr="009606C2">
              <w:rPr>
                <w:rFonts w:ascii="Arial" w:hAnsi="Arial" w:cs="Arial"/>
                <w:color w:val="000000"/>
                <w:sz w:val="20"/>
                <w:szCs w:val="18"/>
              </w:rPr>
              <w:t xml:space="preserve"> </w:t>
            </w:r>
            <w:r w:rsidRPr="009606C2">
              <w:rPr>
                <w:rFonts w:ascii="Arial" w:hAnsi="Arial" w:cs="Arial"/>
                <w:color w:val="000000"/>
                <w:sz w:val="20"/>
                <w:szCs w:val="18"/>
              </w:rPr>
              <w:t>ниже</w:t>
            </w:r>
            <w:r w:rsidR="00887618" w:rsidRPr="009606C2">
              <w:rPr>
                <w:rFonts w:ascii="Arial" w:hAnsi="Arial" w:cs="Arial"/>
                <w:color w:val="000000"/>
                <w:sz w:val="20"/>
                <w:szCs w:val="18"/>
              </w:rPr>
              <w:t xml:space="preserve"> </w:t>
            </w:r>
            <w:r w:rsidRPr="009606C2">
              <w:rPr>
                <w:rFonts w:ascii="Arial" w:hAnsi="Arial" w:cs="Arial"/>
                <w:color w:val="000000"/>
                <w:sz w:val="20"/>
                <w:szCs w:val="18"/>
              </w:rPr>
              <w:t>оценки</w:t>
            </w:r>
            <w:r w:rsidR="00887618" w:rsidRPr="009606C2">
              <w:rPr>
                <w:rFonts w:ascii="Arial" w:hAnsi="Arial" w:cs="Arial"/>
                <w:color w:val="000000"/>
                <w:sz w:val="20"/>
                <w:szCs w:val="26"/>
              </w:rPr>
              <w:t xml:space="preserve"> </w:t>
            </w:r>
            <w:r w:rsidRPr="009606C2">
              <w:rPr>
                <w:rFonts w:ascii="Arial" w:hAnsi="Arial" w:cs="Arial"/>
                <w:color w:val="000000"/>
                <w:sz w:val="20"/>
                <w:szCs w:val="18"/>
              </w:rPr>
              <w:t>«удовлетворительно»,</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процентов</w:t>
            </w:r>
            <w:r w:rsidR="00887618" w:rsidRPr="009606C2">
              <w:rPr>
                <w:rFonts w:ascii="Arial" w:hAnsi="Arial" w:cs="Arial"/>
                <w:color w:val="000000"/>
                <w:sz w:val="20"/>
                <w:szCs w:val="18"/>
              </w:rPr>
              <w:t xml:space="preserve"> </w:t>
            </w:r>
            <w:r w:rsidRPr="009606C2">
              <w:rPr>
                <w:rFonts w:ascii="Arial" w:hAnsi="Arial" w:cs="Arial"/>
                <w:color w:val="000000"/>
                <w:sz w:val="20"/>
                <w:szCs w:val="18"/>
              </w:rPr>
              <w:t>от</w:t>
            </w:r>
            <w:r w:rsidR="00887618" w:rsidRPr="009606C2">
              <w:rPr>
                <w:rFonts w:ascii="Arial" w:hAnsi="Arial" w:cs="Arial"/>
                <w:color w:val="000000"/>
                <w:sz w:val="20"/>
                <w:szCs w:val="18"/>
              </w:rPr>
              <w:t xml:space="preserve"> </w:t>
            </w:r>
            <w:r w:rsidRPr="009606C2">
              <w:rPr>
                <w:rFonts w:ascii="Arial" w:hAnsi="Arial" w:cs="Arial"/>
                <w:color w:val="000000"/>
                <w:sz w:val="20"/>
                <w:szCs w:val="18"/>
              </w:rPr>
              <w:t>числа</w:t>
            </w:r>
            <w:r w:rsidR="00887618" w:rsidRPr="009606C2">
              <w:rPr>
                <w:rFonts w:ascii="Arial" w:hAnsi="Arial" w:cs="Arial"/>
                <w:color w:val="000000"/>
                <w:sz w:val="20"/>
                <w:szCs w:val="18"/>
              </w:rPr>
              <w:t xml:space="preserve"> </w:t>
            </w:r>
            <w:r w:rsidRPr="009606C2">
              <w:rPr>
                <w:rFonts w:ascii="Arial" w:hAnsi="Arial" w:cs="Arial"/>
                <w:color w:val="000000"/>
                <w:sz w:val="20"/>
                <w:szCs w:val="18"/>
              </w:rPr>
              <w:t>опрошенных</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80,0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80,0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80,0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80,0**</w:t>
            </w:r>
          </w:p>
        </w:tc>
        <w:tc>
          <w:tcPr>
            <w:tcW w:w="23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80,0**</w:t>
            </w:r>
          </w:p>
        </w:tc>
      </w:tr>
      <w:tr w:rsidR="00457022" w:rsidRPr="009606C2" w:rsidTr="00943B74">
        <w:tc>
          <w:tcPr>
            <w:tcW w:w="280" w:type="pct"/>
            <w:vMerge w:val="restart"/>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r w:rsidRPr="009606C2">
              <w:rPr>
                <w:rFonts w:ascii="Arial" w:hAnsi="Arial" w:cs="Arial"/>
                <w:color w:val="000000"/>
                <w:sz w:val="20"/>
                <w:szCs w:val="18"/>
              </w:rPr>
              <w:t>Меропри</w:t>
            </w:r>
            <w:r w:rsidRPr="009606C2">
              <w:rPr>
                <w:rFonts w:ascii="Arial" w:hAnsi="Arial" w:cs="Arial"/>
                <w:color w:val="000000"/>
                <w:sz w:val="20"/>
                <w:szCs w:val="18"/>
              </w:rPr>
              <w:softHyphen/>
              <w:t>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4.1</w:t>
            </w:r>
          </w:p>
        </w:tc>
        <w:tc>
          <w:tcPr>
            <w:tcW w:w="551"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Формирование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кадровых</w:t>
            </w:r>
            <w:r w:rsidR="00887618" w:rsidRPr="009606C2">
              <w:rPr>
                <w:rFonts w:ascii="Arial" w:hAnsi="Arial" w:cs="Arial"/>
                <w:color w:val="000000"/>
                <w:sz w:val="20"/>
                <w:szCs w:val="18"/>
              </w:rPr>
              <w:t xml:space="preserve"> </w:t>
            </w:r>
            <w:r w:rsidRPr="009606C2">
              <w:rPr>
                <w:rFonts w:ascii="Arial" w:hAnsi="Arial" w:cs="Arial"/>
                <w:color w:val="000000"/>
                <w:sz w:val="20"/>
                <w:szCs w:val="18"/>
              </w:rPr>
              <w:t>резервов</w:t>
            </w:r>
            <w:r w:rsidR="00887618" w:rsidRPr="009606C2">
              <w:rPr>
                <w:rFonts w:ascii="Arial" w:hAnsi="Arial" w:cs="Arial"/>
                <w:color w:val="000000"/>
                <w:sz w:val="20"/>
                <w:szCs w:val="18"/>
              </w:rPr>
              <w:t xml:space="preserve"> </w:t>
            </w:r>
            <w:r w:rsidRPr="009606C2">
              <w:rPr>
                <w:rFonts w:ascii="Arial" w:hAnsi="Arial" w:cs="Arial"/>
                <w:color w:val="000000"/>
                <w:sz w:val="20"/>
                <w:szCs w:val="18"/>
              </w:rPr>
              <w:t>и</w:t>
            </w:r>
            <w:r w:rsidR="00887618" w:rsidRPr="009606C2">
              <w:rPr>
                <w:rFonts w:ascii="Arial" w:hAnsi="Arial" w:cs="Arial"/>
                <w:color w:val="000000"/>
                <w:sz w:val="20"/>
                <w:szCs w:val="18"/>
              </w:rPr>
              <w:t xml:space="preserve"> </w:t>
            </w:r>
            <w:r w:rsidRPr="009606C2">
              <w:rPr>
                <w:rFonts w:ascii="Arial" w:hAnsi="Arial" w:cs="Arial"/>
                <w:color w:val="000000"/>
                <w:sz w:val="20"/>
                <w:szCs w:val="18"/>
              </w:rPr>
              <w:t>их</w:t>
            </w:r>
            <w:r w:rsidR="00887618" w:rsidRPr="009606C2">
              <w:rPr>
                <w:rFonts w:ascii="Arial" w:hAnsi="Arial" w:cs="Arial"/>
                <w:color w:val="000000"/>
                <w:sz w:val="20"/>
                <w:szCs w:val="18"/>
              </w:rPr>
              <w:t xml:space="preserve"> </w:t>
            </w:r>
            <w:r w:rsidRPr="009606C2">
              <w:rPr>
                <w:rFonts w:ascii="Arial" w:hAnsi="Arial" w:cs="Arial"/>
                <w:color w:val="000000"/>
                <w:sz w:val="20"/>
                <w:szCs w:val="18"/>
              </w:rPr>
              <w:t>эффективное</w:t>
            </w:r>
            <w:r w:rsidR="00887618" w:rsidRPr="009606C2">
              <w:rPr>
                <w:rFonts w:ascii="Arial" w:hAnsi="Arial" w:cs="Arial"/>
                <w:color w:val="000000"/>
                <w:sz w:val="20"/>
                <w:szCs w:val="18"/>
              </w:rPr>
              <w:t xml:space="preserve"> </w:t>
            </w:r>
            <w:r w:rsidRPr="009606C2">
              <w:rPr>
                <w:rFonts w:ascii="Arial" w:hAnsi="Arial" w:cs="Arial"/>
                <w:color w:val="000000"/>
                <w:sz w:val="20"/>
                <w:szCs w:val="18"/>
              </w:rPr>
              <w:t>использование</w:t>
            </w:r>
          </w:p>
        </w:tc>
        <w:tc>
          <w:tcPr>
            <w:tcW w:w="461"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ответственный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исполнитель</w:t>
            </w:r>
            <w:r w:rsidR="00887618" w:rsidRPr="009606C2">
              <w:rPr>
                <w:rFonts w:ascii="Arial" w:hAnsi="Arial" w:cs="Arial"/>
                <w:color w:val="000000"/>
                <w:sz w:val="20"/>
                <w:szCs w:val="18"/>
              </w:rPr>
              <w:t xml:space="preserve"> </w:t>
            </w:r>
            <w:r w:rsidRPr="009606C2">
              <w:rPr>
                <w:rFonts w:ascii="Arial" w:hAnsi="Arial" w:cs="Arial"/>
                <w:color w:val="000000"/>
                <w:sz w:val="20"/>
                <w:szCs w:val="18"/>
              </w:rPr>
              <w:t>–</w:t>
            </w:r>
            <w:r w:rsidR="00887618" w:rsidRPr="009606C2">
              <w:rPr>
                <w:rFonts w:ascii="Arial" w:hAnsi="Arial" w:cs="Arial"/>
                <w:color w:val="000000"/>
                <w:sz w:val="20"/>
                <w:szCs w:val="18"/>
              </w:rPr>
              <w:t xml:space="preserve"> </w:t>
            </w:r>
            <w:r w:rsidRPr="009606C2">
              <w:rPr>
                <w:rFonts w:ascii="Arial" w:hAnsi="Arial" w:cs="Arial"/>
                <w:color w:val="000000"/>
                <w:sz w:val="20"/>
                <w:szCs w:val="18"/>
              </w:rPr>
              <w:t>отдел</w:t>
            </w:r>
            <w:r w:rsidR="00887618" w:rsidRPr="009606C2">
              <w:rPr>
                <w:rFonts w:ascii="Arial" w:hAnsi="Arial" w:cs="Arial"/>
                <w:color w:val="000000"/>
                <w:sz w:val="20"/>
                <w:szCs w:val="18"/>
              </w:rPr>
              <w:t xml:space="preserve"> </w:t>
            </w:r>
            <w:r w:rsidRPr="009606C2">
              <w:rPr>
                <w:rFonts w:ascii="Arial" w:hAnsi="Arial" w:cs="Arial"/>
                <w:color w:val="000000"/>
                <w:sz w:val="20"/>
                <w:szCs w:val="18"/>
              </w:rPr>
              <w:t>организационно-контрольной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работы</w:t>
            </w:r>
            <w:r w:rsidR="00887618" w:rsidRPr="009606C2">
              <w:rPr>
                <w:rFonts w:ascii="Arial" w:hAnsi="Arial" w:cs="Arial"/>
                <w:color w:val="000000"/>
                <w:sz w:val="20"/>
                <w:szCs w:val="18"/>
              </w:rPr>
              <w:t xml:space="preserve"> </w:t>
            </w:r>
            <w:r w:rsidRPr="009606C2">
              <w:rPr>
                <w:rFonts w:ascii="Arial" w:hAnsi="Arial" w:cs="Arial"/>
                <w:color w:val="000000"/>
                <w:sz w:val="20"/>
                <w:szCs w:val="18"/>
              </w:rPr>
              <w:t>администрации</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r w:rsidR="00887618" w:rsidRPr="009606C2">
              <w:rPr>
                <w:rFonts w:ascii="Arial" w:hAnsi="Arial" w:cs="Arial"/>
                <w:color w:val="000000"/>
                <w:sz w:val="20"/>
                <w:szCs w:val="18"/>
              </w:rPr>
              <w:t xml:space="preserve"> </w:t>
            </w:r>
            <w:r w:rsidRPr="009606C2">
              <w:rPr>
                <w:rFonts w:ascii="Arial" w:hAnsi="Arial" w:cs="Arial"/>
                <w:color w:val="000000"/>
                <w:sz w:val="20"/>
                <w:szCs w:val="18"/>
              </w:rPr>
              <w:t>участники</w:t>
            </w:r>
            <w:r w:rsidR="00887618" w:rsidRPr="009606C2">
              <w:rPr>
                <w:rFonts w:ascii="Arial" w:hAnsi="Arial" w:cs="Arial"/>
                <w:color w:val="000000"/>
                <w:sz w:val="20"/>
                <w:szCs w:val="18"/>
              </w:rPr>
              <w:t xml:space="preserve"> </w:t>
            </w:r>
            <w:r w:rsidRPr="009606C2">
              <w:rPr>
                <w:rFonts w:ascii="Arial" w:hAnsi="Arial" w:cs="Arial"/>
                <w:color w:val="000000"/>
                <w:sz w:val="20"/>
                <w:szCs w:val="18"/>
              </w:rPr>
              <w:t>–</w:t>
            </w:r>
            <w:r w:rsidR="00887618" w:rsidRPr="009606C2">
              <w:rPr>
                <w:rFonts w:ascii="Arial" w:hAnsi="Arial" w:cs="Arial"/>
                <w:color w:val="000000"/>
                <w:sz w:val="20"/>
                <w:szCs w:val="18"/>
              </w:rPr>
              <w:t xml:space="preserve"> </w:t>
            </w:r>
            <w:r w:rsidRPr="009606C2">
              <w:rPr>
                <w:rFonts w:ascii="Arial" w:hAnsi="Arial" w:cs="Arial"/>
                <w:color w:val="000000"/>
                <w:sz w:val="20"/>
                <w:szCs w:val="18"/>
              </w:rPr>
              <w:t>структурные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подразделения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администрации</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всего</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45702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федеральный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45702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45702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45702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внебюджетные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источники</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457022" w:rsidRPr="009606C2" w:rsidTr="00943B74">
        <w:tc>
          <w:tcPr>
            <w:tcW w:w="280" w:type="pct"/>
            <w:vMerge w:val="restart"/>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r w:rsidRPr="009606C2">
              <w:rPr>
                <w:rFonts w:ascii="Arial" w:hAnsi="Arial" w:cs="Arial"/>
                <w:color w:val="000000"/>
                <w:sz w:val="20"/>
                <w:szCs w:val="18"/>
              </w:rPr>
              <w:t>Меропри</w:t>
            </w:r>
            <w:r w:rsidRPr="009606C2">
              <w:rPr>
                <w:rFonts w:ascii="Arial" w:hAnsi="Arial" w:cs="Arial"/>
                <w:color w:val="000000"/>
                <w:sz w:val="20"/>
                <w:szCs w:val="18"/>
              </w:rPr>
              <w:softHyphen/>
              <w:t>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4.2</w:t>
            </w:r>
          </w:p>
        </w:tc>
        <w:tc>
          <w:tcPr>
            <w:tcW w:w="551"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Проведение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конкурса</w:t>
            </w:r>
            <w:r w:rsidR="00887618" w:rsidRPr="009606C2">
              <w:rPr>
                <w:rFonts w:ascii="Arial" w:hAnsi="Arial" w:cs="Arial"/>
                <w:color w:val="000000"/>
                <w:sz w:val="20"/>
                <w:szCs w:val="18"/>
              </w:rPr>
              <w:t xml:space="preserve"> </w:t>
            </w:r>
            <w:r w:rsidRPr="009606C2">
              <w:rPr>
                <w:rFonts w:ascii="Arial" w:hAnsi="Arial" w:cs="Arial"/>
                <w:color w:val="000000"/>
                <w:sz w:val="20"/>
                <w:szCs w:val="18"/>
              </w:rPr>
              <w:t>«Лучший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служащий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в</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Мариинско-Посадском</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муниципальном</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округе»</w:t>
            </w:r>
          </w:p>
        </w:tc>
        <w:tc>
          <w:tcPr>
            <w:tcW w:w="461"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ответственный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исполнитель</w:t>
            </w:r>
            <w:r w:rsidR="00887618" w:rsidRPr="009606C2">
              <w:rPr>
                <w:rFonts w:ascii="Arial" w:hAnsi="Arial" w:cs="Arial"/>
                <w:color w:val="000000"/>
                <w:sz w:val="20"/>
                <w:szCs w:val="18"/>
              </w:rPr>
              <w:t xml:space="preserve"> </w:t>
            </w:r>
            <w:r w:rsidRPr="009606C2">
              <w:rPr>
                <w:rFonts w:ascii="Arial" w:hAnsi="Arial" w:cs="Arial"/>
                <w:color w:val="000000"/>
                <w:sz w:val="20"/>
                <w:szCs w:val="18"/>
              </w:rPr>
              <w:t>–</w:t>
            </w:r>
            <w:r w:rsidR="00887618" w:rsidRPr="009606C2">
              <w:rPr>
                <w:rFonts w:ascii="Arial" w:hAnsi="Arial" w:cs="Arial"/>
                <w:color w:val="000000"/>
                <w:sz w:val="20"/>
                <w:szCs w:val="18"/>
              </w:rPr>
              <w:t xml:space="preserve"> </w:t>
            </w:r>
            <w:r w:rsidRPr="009606C2">
              <w:rPr>
                <w:rFonts w:ascii="Arial" w:hAnsi="Arial" w:cs="Arial"/>
                <w:color w:val="000000"/>
                <w:sz w:val="20"/>
                <w:szCs w:val="18"/>
              </w:rPr>
              <w:t>отдел</w:t>
            </w:r>
            <w:r w:rsidR="00887618" w:rsidRPr="009606C2">
              <w:rPr>
                <w:rFonts w:ascii="Arial" w:hAnsi="Arial" w:cs="Arial"/>
                <w:color w:val="000000"/>
                <w:sz w:val="20"/>
                <w:szCs w:val="18"/>
              </w:rPr>
              <w:t xml:space="preserve"> </w:t>
            </w:r>
            <w:r w:rsidRPr="009606C2">
              <w:rPr>
                <w:rFonts w:ascii="Arial" w:hAnsi="Arial" w:cs="Arial"/>
                <w:color w:val="000000"/>
                <w:sz w:val="20"/>
                <w:szCs w:val="18"/>
              </w:rPr>
              <w:t>организационно-контрольной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работы</w:t>
            </w:r>
            <w:r w:rsidR="00887618" w:rsidRPr="009606C2">
              <w:rPr>
                <w:rFonts w:ascii="Arial" w:hAnsi="Arial" w:cs="Arial"/>
                <w:color w:val="000000"/>
                <w:sz w:val="20"/>
                <w:szCs w:val="18"/>
              </w:rPr>
              <w:t xml:space="preserve"> </w:t>
            </w:r>
            <w:r w:rsidRPr="009606C2">
              <w:rPr>
                <w:rFonts w:ascii="Arial" w:hAnsi="Arial" w:cs="Arial"/>
                <w:color w:val="000000"/>
                <w:sz w:val="20"/>
                <w:szCs w:val="18"/>
              </w:rPr>
              <w:t>администрации</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r w:rsidR="00887618" w:rsidRPr="009606C2">
              <w:rPr>
                <w:rFonts w:ascii="Arial" w:hAnsi="Arial" w:cs="Arial"/>
                <w:color w:val="000000"/>
                <w:sz w:val="20"/>
                <w:szCs w:val="18"/>
              </w:rPr>
              <w:t xml:space="preserve"> </w:t>
            </w:r>
            <w:r w:rsidRPr="009606C2">
              <w:rPr>
                <w:rFonts w:ascii="Arial" w:hAnsi="Arial" w:cs="Arial"/>
                <w:color w:val="000000"/>
                <w:sz w:val="20"/>
                <w:szCs w:val="18"/>
              </w:rPr>
              <w:t>участники</w:t>
            </w:r>
            <w:r w:rsidR="00887618" w:rsidRPr="009606C2">
              <w:rPr>
                <w:rFonts w:ascii="Arial" w:hAnsi="Arial" w:cs="Arial"/>
                <w:color w:val="000000"/>
                <w:sz w:val="20"/>
                <w:szCs w:val="18"/>
              </w:rPr>
              <w:t xml:space="preserve"> </w:t>
            </w:r>
            <w:r w:rsidRPr="009606C2">
              <w:rPr>
                <w:rFonts w:ascii="Arial" w:hAnsi="Arial" w:cs="Arial"/>
                <w:color w:val="000000"/>
                <w:sz w:val="20"/>
                <w:szCs w:val="18"/>
              </w:rPr>
              <w:t>–</w:t>
            </w:r>
            <w:r w:rsidR="00887618" w:rsidRPr="009606C2">
              <w:rPr>
                <w:rFonts w:ascii="Arial" w:hAnsi="Arial" w:cs="Arial"/>
                <w:color w:val="000000"/>
                <w:sz w:val="20"/>
                <w:szCs w:val="18"/>
              </w:rPr>
              <w:t xml:space="preserve"> </w:t>
            </w:r>
            <w:r w:rsidRPr="009606C2">
              <w:rPr>
                <w:rFonts w:ascii="Arial" w:hAnsi="Arial" w:cs="Arial"/>
                <w:color w:val="000000"/>
                <w:sz w:val="20"/>
                <w:szCs w:val="18"/>
              </w:rPr>
              <w:t>структурные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подразделения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lastRenderedPageBreak/>
              <w:t>администрации</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lastRenderedPageBreak/>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всего</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45702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федеральный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45702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45702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45702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внебюджетные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источники</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4D2AC3" w:rsidRPr="009606C2" w:rsidTr="00943B74">
        <w:trPr>
          <w:cantSplit/>
        </w:trPr>
        <w:tc>
          <w:tcPr>
            <w:tcW w:w="5000" w:type="pct"/>
            <w:gridSpan w:val="18"/>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
                <w:color w:val="000000"/>
                <w:sz w:val="20"/>
                <w:szCs w:val="18"/>
              </w:rPr>
            </w:pPr>
            <w:r w:rsidRPr="009606C2">
              <w:rPr>
                <w:rFonts w:ascii="Arial" w:hAnsi="Arial" w:cs="Arial"/>
                <w:b/>
                <w:color w:val="000000"/>
                <w:sz w:val="20"/>
                <w:szCs w:val="18"/>
              </w:rPr>
              <w:lastRenderedPageBreak/>
              <w:t>Цель</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«Повышение</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эффективности</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муниципальной</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службы</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в</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Мариинско-Посадском</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муниципальном</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округе,</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а</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также</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результативности</w:t>
            </w:r>
            <w:r w:rsidR="00887618" w:rsidRPr="009606C2">
              <w:rPr>
                <w:rFonts w:ascii="Arial" w:hAnsi="Arial" w:cs="Arial"/>
                <w:b/>
                <w:color w:val="000000"/>
                <w:sz w:val="20"/>
                <w:szCs w:val="18"/>
              </w:rPr>
              <w:t xml:space="preserve"> </w:t>
            </w:r>
          </w:p>
          <w:p w:rsidR="004D2AC3" w:rsidRPr="009606C2" w:rsidRDefault="004D2AC3" w:rsidP="009606C2">
            <w:pPr>
              <w:autoSpaceDE w:val="0"/>
              <w:autoSpaceDN w:val="0"/>
              <w:adjustRightInd w:val="0"/>
              <w:spacing w:after="0" w:line="240" w:lineRule="auto"/>
              <w:ind w:left="-57" w:right="-57"/>
              <w:jc w:val="center"/>
              <w:rPr>
                <w:rFonts w:ascii="Arial" w:hAnsi="Arial" w:cs="Arial"/>
                <w:b/>
                <w:color w:val="000000"/>
                <w:sz w:val="20"/>
                <w:szCs w:val="18"/>
              </w:rPr>
            </w:pPr>
            <w:r w:rsidRPr="009606C2">
              <w:rPr>
                <w:rFonts w:ascii="Arial" w:hAnsi="Arial" w:cs="Arial"/>
                <w:b/>
                <w:color w:val="000000"/>
                <w:sz w:val="20"/>
                <w:szCs w:val="18"/>
              </w:rPr>
              <w:t>профессиональной</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служебной</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деятельности</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муниципальных</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служащих</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в</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Мариинско-Посадском</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муниципальном</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округе»</w:t>
            </w:r>
          </w:p>
        </w:tc>
      </w:tr>
      <w:tr w:rsidR="00457022" w:rsidRPr="009606C2" w:rsidTr="00943B74">
        <w:tc>
          <w:tcPr>
            <w:tcW w:w="280" w:type="pct"/>
            <w:vMerge w:val="restart"/>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r w:rsidRPr="009606C2">
              <w:rPr>
                <w:rFonts w:ascii="Arial" w:hAnsi="Arial" w:cs="Arial"/>
                <w:color w:val="000000"/>
                <w:sz w:val="20"/>
                <w:szCs w:val="18"/>
              </w:rPr>
              <w:t>Основное</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мероприятие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5</w:t>
            </w:r>
          </w:p>
        </w:tc>
        <w:tc>
          <w:tcPr>
            <w:tcW w:w="551"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Формирование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положительного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имиджа</w:t>
            </w:r>
            <w:r w:rsidR="00887618" w:rsidRPr="009606C2">
              <w:rPr>
                <w:rFonts w:ascii="Arial" w:hAnsi="Arial" w:cs="Arial"/>
                <w:color w:val="000000"/>
                <w:sz w:val="20"/>
                <w:szCs w:val="18"/>
              </w:rPr>
              <w:t xml:space="preserve"> </w:t>
            </w:r>
            <w:r w:rsidRPr="009606C2">
              <w:rPr>
                <w:rFonts w:ascii="Arial" w:hAnsi="Arial" w:cs="Arial"/>
                <w:color w:val="000000"/>
                <w:sz w:val="20"/>
                <w:szCs w:val="18"/>
              </w:rPr>
              <w:t>органов</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местного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самоуправления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в</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Мариинско-Посадском</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муниципальном</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округе</w:t>
            </w:r>
          </w:p>
        </w:tc>
        <w:tc>
          <w:tcPr>
            <w:tcW w:w="461"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формирование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положительного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имиджа</w:t>
            </w:r>
            <w:r w:rsidR="00887618" w:rsidRPr="009606C2">
              <w:rPr>
                <w:rFonts w:ascii="Arial" w:hAnsi="Arial" w:cs="Arial"/>
                <w:color w:val="000000"/>
                <w:sz w:val="20"/>
                <w:szCs w:val="18"/>
              </w:rPr>
              <w:t xml:space="preserve"> </w:t>
            </w:r>
            <w:r w:rsidRPr="009606C2">
              <w:rPr>
                <w:rFonts w:ascii="Arial" w:hAnsi="Arial" w:cs="Arial"/>
                <w:color w:val="000000"/>
                <w:sz w:val="20"/>
                <w:szCs w:val="18"/>
              </w:rPr>
              <w:t>органов</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местного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самоуправления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в</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Мариинско-Посадском</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муниципальном</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округе</w:t>
            </w:r>
          </w:p>
        </w:tc>
        <w:tc>
          <w:tcPr>
            <w:tcW w:w="522"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ответственный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исполнитель</w:t>
            </w:r>
            <w:r w:rsidR="00887618" w:rsidRPr="009606C2">
              <w:rPr>
                <w:rFonts w:ascii="Arial" w:hAnsi="Arial" w:cs="Arial"/>
                <w:color w:val="000000"/>
                <w:sz w:val="20"/>
                <w:szCs w:val="18"/>
              </w:rPr>
              <w:t xml:space="preserve"> </w:t>
            </w:r>
            <w:r w:rsidRPr="009606C2">
              <w:rPr>
                <w:rFonts w:ascii="Arial" w:hAnsi="Arial" w:cs="Arial"/>
                <w:color w:val="000000"/>
                <w:sz w:val="20"/>
                <w:szCs w:val="18"/>
              </w:rPr>
              <w:t>–</w:t>
            </w:r>
            <w:r w:rsidR="00887618" w:rsidRPr="009606C2">
              <w:rPr>
                <w:rFonts w:ascii="Arial" w:hAnsi="Arial" w:cs="Arial"/>
                <w:color w:val="000000"/>
                <w:sz w:val="20"/>
                <w:szCs w:val="18"/>
              </w:rPr>
              <w:t xml:space="preserve"> </w:t>
            </w:r>
            <w:r w:rsidRPr="009606C2">
              <w:rPr>
                <w:rFonts w:ascii="Arial" w:hAnsi="Arial" w:cs="Arial"/>
                <w:color w:val="000000"/>
                <w:sz w:val="20"/>
                <w:szCs w:val="18"/>
              </w:rPr>
              <w:t>отдел</w:t>
            </w:r>
            <w:r w:rsidR="00887618" w:rsidRPr="009606C2">
              <w:rPr>
                <w:rFonts w:ascii="Arial" w:hAnsi="Arial" w:cs="Arial"/>
                <w:color w:val="000000"/>
                <w:sz w:val="20"/>
                <w:szCs w:val="18"/>
              </w:rPr>
              <w:t xml:space="preserve"> </w:t>
            </w:r>
            <w:r w:rsidRPr="009606C2">
              <w:rPr>
                <w:rFonts w:ascii="Arial" w:hAnsi="Arial" w:cs="Arial"/>
                <w:color w:val="000000"/>
                <w:sz w:val="20"/>
                <w:szCs w:val="18"/>
              </w:rPr>
              <w:t>организационно-контрольной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работы</w:t>
            </w:r>
            <w:r w:rsidR="00887618" w:rsidRPr="009606C2">
              <w:rPr>
                <w:rFonts w:ascii="Arial" w:hAnsi="Arial" w:cs="Arial"/>
                <w:color w:val="000000"/>
                <w:sz w:val="20"/>
                <w:szCs w:val="18"/>
              </w:rPr>
              <w:t xml:space="preserve"> </w:t>
            </w:r>
            <w:r w:rsidRPr="009606C2">
              <w:rPr>
                <w:rFonts w:ascii="Arial" w:hAnsi="Arial" w:cs="Arial"/>
                <w:color w:val="000000"/>
                <w:sz w:val="20"/>
                <w:szCs w:val="18"/>
              </w:rPr>
              <w:t>администрации</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r w:rsidR="00887618" w:rsidRPr="009606C2">
              <w:rPr>
                <w:rFonts w:ascii="Arial" w:hAnsi="Arial" w:cs="Arial"/>
                <w:color w:val="000000"/>
                <w:sz w:val="20"/>
                <w:szCs w:val="18"/>
              </w:rPr>
              <w:t xml:space="preserve"> </w:t>
            </w:r>
            <w:r w:rsidRPr="009606C2">
              <w:rPr>
                <w:rFonts w:ascii="Arial" w:hAnsi="Arial" w:cs="Arial"/>
                <w:color w:val="000000"/>
                <w:sz w:val="20"/>
                <w:szCs w:val="18"/>
              </w:rPr>
              <w:t>участники</w:t>
            </w:r>
            <w:r w:rsidR="00887618" w:rsidRPr="009606C2">
              <w:rPr>
                <w:rFonts w:ascii="Arial" w:hAnsi="Arial" w:cs="Arial"/>
                <w:color w:val="000000"/>
                <w:sz w:val="20"/>
                <w:szCs w:val="18"/>
              </w:rPr>
              <w:t xml:space="preserve"> </w:t>
            </w:r>
            <w:r w:rsidRPr="009606C2">
              <w:rPr>
                <w:rFonts w:ascii="Arial" w:hAnsi="Arial" w:cs="Arial"/>
                <w:color w:val="000000"/>
                <w:sz w:val="20"/>
                <w:szCs w:val="18"/>
              </w:rPr>
              <w:t>–</w:t>
            </w:r>
            <w:r w:rsidR="00887618" w:rsidRPr="009606C2">
              <w:rPr>
                <w:rFonts w:ascii="Arial" w:hAnsi="Arial" w:cs="Arial"/>
                <w:color w:val="000000"/>
                <w:sz w:val="20"/>
                <w:szCs w:val="18"/>
              </w:rPr>
              <w:t xml:space="preserve"> </w:t>
            </w:r>
            <w:r w:rsidRPr="009606C2">
              <w:rPr>
                <w:rFonts w:ascii="Arial" w:hAnsi="Arial" w:cs="Arial"/>
                <w:color w:val="000000"/>
                <w:sz w:val="20"/>
                <w:szCs w:val="18"/>
              </w:rPr>
              <w:t>структурные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подразделения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администрации</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всего</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45702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федеральный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45702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45702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45702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внебюджетные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источники</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9606C2" w:rsidRPr="009606C2" w:rsidTr="00943B74">
        <w:trPr>
          <w:cantSplit/>
        </w:trPr>
        <w:tc>
          <w:tcPr>
            <w:tcW w:w="280" w:type="pct"/>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r w:rsidRPr="009606C2">
              <w:rPr>
                <w:rFonts w:ascii="Arial" w:hAnsi="Arial" w:cs="Arial"/>
                <w:color w:val="000000"/>
                <w:sz w:val="20"/>
                <w:szCs w:val="18"/>
              </w:rPr>
              <w:t>Целевой</w:t>
            </w:r>
            <w:r w:rsidR="00887618" w:rsidRPr="009606C2">
              <w:rPr>
                <w:rFonts w:ascii="Arial" w:hAnsi="Arial" w:cs="Arial"/>
                <w:color w:val="000000"/>
                <w:sz w:val="20"/>
                <w:szCs w:val="18"/>
              </w:rPr>
              <w:t xml:space="preserve"> </w:t>
            </w:r>
            <w:r w:rsidRPr="009606C2">
              <w:rPr>
                <w:rFonts w:ascii="Arial" w:hAnsi="Arial" w:cs="Arial"/>
                <w:color w:val="000000"/>
                <w:sz w:val="20"/>
                <w:szCs w:val="18"/>
              </w:rPr>
              <w:t>индикатор</w:t>
            </w:r>
            <w:r w:rsidR="00887618" w:rsidRPr="009606C2">
              <w:rPr>
                <w:rFonts w:ascii="Arial" w:hAnsi="Arial" w:cs="Arial"/>
                <w:color w:val="000000"/>
                <w:sz w:val="20"/>
                <w:szCs w:val="18"/>
              </w:rPr>
              <w:t xml:space="preserve"> </w:t>
            </w:r>
            <w:r w:rsidRPr="009606C2">
              <w:rPr>
                <w:rFonts w:ascii="Arial" w:hAnsi="Arial" w:cs="Arial"/>
                <w:color w:val="000000"/>
                <w:sz w:val="20"/>
                <w:szCs w:val="18"/>
              </w:rPr>
              <w:t>и</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показатель</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подпрограммы,</w:t>
            </w:r>
            <w:r w:rsidR="00887618" w:rsidRPr="009606C2">
              <w:rPr>
                <w:rFonts w:ascii="Arial" w:hAnsi="Arial" w:cs="Arial"/>
                <w:color w:val="000000"/>
                <w:sz w:val="20"/>
                <w:szCs w:val="18"/>
              </w:rPr>
              <w:t xml:space="preserve"> </w:t>
            </w:r>
            <w:r w:rsidRPr="009606C2">
              <w:rPr>
                <w:rFonts w:ascii="Arial" w:hAnsi="Arial" w:cs="Arial"/>
                <w:color w:val="000000"/>
                <w:sz w:val="20"/>
                <w:szCs w:val="18"/>
              </w:rPr>
              <w:t>увязанные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с</w:t>
            </w:r>
            <w:r w:rsidR="00887618" w:rsidRPr="009606C2">
              <w:rPr>
                <w:rFonts w:ascii="Arial" w:hAnsi="Arial" w:cs="Arial"/>
                <w:color w:val="000000"/>
                <w:sz w:val="20"/>
                <w:szCs w:val="18"/>
              </w:rPr>
              <w:t xml:space="preserve"> </w:t>
            </w:r>
            <w:r w:rsidRPr="009606C2">
              <w:rPr>
                <w:rFonts w:ascii="Arial" w:hAnsi="Arial" w:cs="Arial"/>
                <w:color w:val="000000"/>
                <w:sz w:val="20"/>
                <w:szCs w:val="18"/>
              </w:rPr>
              <w:t>основным</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меропри</w:t>
            </w:r>
            <w:r w:rsidRPr="009606C2">
              <w:rPr>
                <w:rFonts w:ascii="Arial" w:hAnsi="Arial" w:cs="Arial"/>
                <w:color w:val="000000"/>
                <w:sz w:val="20"/>
                <w:szCs w:val="18"/>
              </w:rPr>
              <w:softHyphen/>
              <w:t>ятием</w:t>
            </w:r>
            <w:r w:rsidR="00887618" w:rsidRPr="009606C2">
              <w:rPr>
                <w:rFonts w:ascii="Arial" w:hAnsi="Arial" w:cs="Arial"/>
                <w:color w:val="000000"/>
                <w:sz w:val="20"/>
                <w:szCs w:val="18"/>
              </w:rPr>
              <w:t xml:space="preserve"> </w:t>
            </w:r>
            <w:r w:rsidRPr="009606C2">
              <w:rPr>
                <w:rFonts w:ascii="Arial" w:hAnsi="Arial" w:cs="Arial"/>
                <w:color w:val="000000"/>
                <w:sz w:val="20"/>
                <w:szCs w:val="18"/>
              </w:rPr>
              <w:t>5</w:t>
            </w:r>
          </w:p>
        </w:tc>
        <w:tc>
          <w:tcPr>
            <w:tcW w:w="2338" w:type="pct"/>
            <w:gridSpan w:val="7"/>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Доля</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служащих,</w:t>
            </w:r>
            <w:r w:rsidR="00887618" w:rsidRPr="009606C2">
              <w:rPr>
                <w:rFonts w:ascii="Arial" w:hAnsi="Arial" w:cs="Arial"/>
                <w:color w:val="000000"/>
                <w:sz w:val="20"/>
                <w:szCs w:val="18"/>
              </w:rPr>
              <w:t xml:space="preserve"> </w:t>
            </w:r>
            <w:r w:rsidRPr="009606C2">
              <w:rPr>
                <w:rFonts w:ascii="Arial" w:hAnsi="Arial" w:cs="Arial"/>
                <w:color w:val="000000"/>
                <w:sz w:val="20"/>
                <w:szCs w:val="18"/>
              </w:rPr>
              <w:t>оценивших</w:t>
            </w:r>
            <w:r w:rsidR="00887618" w:rsidRPr="009606C2">
              <w:rPr>
                <w:rFonts w:ascii="Arial" w:hAnsi="Arial" w:cs="Arial"/>
                <w:color w:val="000000"/>
                <w:sz w:val="20"/>
                <w:szCs w:val="18"/>
              </w:rPr>
              <w:t xml:space="preserve"> </w:t>
            </w:r>
            <w:r w:rsidRPr="009606C2">
              <w:rPr>
                <w:rFonts w:ascii="Arial" w:hAnsi="Arial" w:cs="Arial"/>
                <w:color w:val="000000"/>
                <w:sz w:val="20"/>
                <w:szCs w:val="18"/>
              </w:rPr>
              <w:t>условия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и</w:t>
            </w:r>
            <w:r w:rsidR="00887618" w:rsidRPr="009606C2">
              <w:rPr>
                <w:rFonts w:ascii="Arial" w:hAnsi="Arial" w:cs="Arial"/>
                <w:color w:val="000000"/>
                <w:sz w:val="20"/>
                <w:szCs w:val="18"/>
              </w:rPr>
              <w:t xml:space="preserve"> </w:t>
            </w:r>
            <w:r w:rsidRPr="009606C2">
              <w:rPr>
                <w:rFonts w:ascii="Arial" w:hAnsi="Arial" w:cs="Arial"/>
                <w:color w:val="000000"/>
                <w:sz w:val="20"/>
                <w:szCs w:val="18"/>
              </w:rPr>
              <w:t>результаты</w:t>
            </w:r>
            <w:r w:rsidR="00887618" w:rsidRPr="009606C2">
              <w:rPr>
                <w:rFonts w:ascii="Arial" w:hAnsi="Arial" w:cs="Arial"/>
                <w:color w:val="000000"/>
                <w:sz w:val="20"/>
                <w:szCs w:val="18"/>
              </w:rPr>
              <w:t xml:space="preserve"> </w:t>
            </w:r>
            <w:r w:rsidRPr="009606C2">
              <w:rPr>
                <w:rFonts w:ascii="Arial" w:hAnsi="Arial" w:cs="Arial"/>
                <w:color w:val="000000"/>
                <w:sz w:val="20"/>
                <w:szCs w:val="18"/>
              </w:rPr>
              <w:t>своей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работы,</w:t>
            </w:r>
            <w:r w:rsidR="00887618" w:rsidRPr="009606C2">
              <w:rPr>
                <w:rFonts w:ascii="Arial" w:hAnsi="Arial" w:cs="Arial"/>
                <w:color w:val="000000"/>
                <w:sz w:val="20"/>
                <w:szCs w:val="18"/>
              </w:rPr>
              <w:t xml:space="preserve"> </w:t>
            </w:r>
            <w:r w:rsidRPr="009606C2">
              <w:rPr>
                <w:rFonts w:ascii="Arial" w:hAnsi="Arial" w:cs="Arial"/>
                <w:color w:val="000000"/>
                <w:sz w:val="20"/>
                <w:szCs w:val="18"/>
              </w:rPr>
              <w:t>морально-психологический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климат</w:t>
            </w:r>
            <w:r w:rsidR="00887618" w:rsidRPr="009606C2">
              <w:rPr>
                <w:rFonts w:ascii="Arial" w:hAnsi="Arial" w:cs="Arial"/>
                <w:color w:val="000000"/>
                <w:sz w:val="20"/>
                <w:szCs w:val="18"/>
              </w:rPr>
              <w:t xml:space="preserve"> </w:t>
            </w:r>
            <w:r w:rsidRPr="009606C2">
              <w:rPr>
                <w:rFonts w:ascii="Arial" w:hAnsi="Arial" w:cs="Arial"/>
                <w:color w:val="000000"/>
                <w:sz w:val="20"/>
                <w:szCs w:val="18"/>
              </w:rPr>
              <w:t>в</w:t>
            </w:r>
            <w:r w:rsidR="00887618" w:rsidRPr="009606C2">
              <w:rPr>
                <w:rFonts w:ascii="Arial" w:hAnsi="Arial" w:cs="Arial"/>
                <w:color w:val="000000"/>
                <w:sz w:val="20"/>
                <w:szCs w:val="18"/>
              </w:rPr>
              <w:t xml:space="preserve"> </w:t>
            </w:r>
            <w:r w:rsidRPr="009606C2">
              <w:rPr>
                <w:rFonts w:ascii="Arial" w:hAnsi="Arial" w:cs="Arial"/>
                <w:color w:val="000000"/>
                <w:sz w:val="20"/>
                <w:szCs w:val="18"/>
              </w:rPr>
              <w:t>коллективе</w:t>
            </w:r>
            <w:r w:rsidR="00887618" w:rsidRPr="009606C2">
              <w:rPr>
                <w:rFonts w:ascii="Arial" w:hAnsi="Arial" w:cs="Arial"/>
                <w:color w:val="000000"/>
                <w:sz w:val="20"/>
                <w:szCs w:val="18"/>
              </w:rPr>
              <w:t xml:space="preserve"> </w:t>
            </w:r>
            <w:r w:rsidRPr="009606C2">
              <w:rPr>
                <w:rFonts w:ascii="Arial" w:hAnsi="Arial" w:cs="Arial"/>
                <w:color w:val="000000"/>
                <w:sz w:val="20"/>
                <w:szCs w:val="18"/>
              </w:rPr>
              <w:t>не</w:t>
            </w:r>
            <w:r w:rsidR="00887618" w:rsidRPr="009606C2">
              <w:rPr>
                <w:rFonts w:ascii="Arial" w:hAnsi="Arial" w:cs="Arial"/>
                <w:color w:val="000000"/>
                <w:sz w:val="20"/>
                <w:szCs w:val="18"/>
              </w:rPr>
              <w:t xml:space="preserve"> </w:t>
            </w:r>
            <w:r w:rsidRPr="009606C2">
              <w:rPr>
                <w:rFonts w:ascii="Arial" w:hAnsi="Arial" w:cs="Arial"/>
                <w:color w:val="000000"/>
                <w:sz w:val="20"/>
                <w:szCs w:val="18"/>
              </w:rPr>
              <w:t>ниже</w:t>
            </w:r>
            <w:r w:rsidR="00887618" w:rsidRPr="009606C2">
              <w:rPr>
                <w:rFonts w:ascii="Arial" w:hAnsi="Arial" w:cs="Arial"/>
                <w:color w:val="000000"/>
                <w:sz w:val="20"/>
                <w:szCs w:val="18"/>
              </w:rPr>
              <w:t xml:space="preserve"> </w:t>
            </w:r>
            <w:r w:rsidRPr="009606C2">
              <w:rPr>
                <w:rFonts w:ascii="Arial" w:hAnsi="Arial" w:cs="Arial"/>
                <w:color w:val="000000"/>
                <w:sz w:val="20"/>
                <w:szCs w:val="18"/>
              </w:rPr>
              <w:t>оценки</w:t>
            </w:r>
            <w:r w:rsidR="00887618" w:rsidRPr="009606C2">
              <w:rPr>
                <w:rFonts w:ascii="Arial" w:hAnsi="Arial" w:cs="Arial"/>
                <w:color w:val="000000"/>
                <w:sz w:val="20"/>
                <w:szCs w:val="18"/>
              </w:rPr>
              <w:t xml:space="preserve"> </w:t>
            </w:r>
            <w:r w:rsidRPr="009606C2">
              <w:rPr>
                <w:rFonts w:ascii="Arial" w:hAnsi="Arial" w:cs="Arial"/>
                <w:color w:val="000000"/>
                <w:sz w:val="20"/>
                <w:szCs w:val="18"/>
              </w:rPr>
              <w:t>«удовлетворительно»,</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процентов</w:t>
            </w:r>
            <w:r w:rsidR="00887618" w:rsidRPr="009606C2">
              <w:rPr>
                <w:rFonts w:ascii="Arial" w:hAnsi="Arial" w:cs="Arial"/>
                <w:color w:val="000000"/>
                <w:sz w:val="20"/>
                <w:szCs w:val="18"/>
              </w:rPr>
              <w:t xml:space="preserve"> </w:t>
            </w:r>
            <w:r w:rsidRPr="009606C2">
              <w:rPr>
                <w:rFonts w:ascii="Arial" w:hAnsi="Arial" w:cs="Arial"/>
                <w:color w:val="000000"/>
                <w:sz w:val="20"/>
                <w:szCs w:val="18"/>
              </w:rPr>
              <w:t>от</w:t>
            </w:r>
            <w:r w:rsidR="00887618" w:rsidRPr="009606C2">
              <w:rPr>
                <w:rFonts w:ascii="Arial" w:hAnsi="Arial" w:cs="Arial"/>
                <w:color w:val="000000"/>
                <w:sz w:val="20"/>
                <w:szCs w:val="18"/>
              </w:rPr>
              <w:t xml:space="preserve"> </w:t>
            </w:r>
            <w:r w:rsidRPr="009606C2">
              <w:rPr>
                <w:rFonts w:ascii="Arial" w:hAnsi="Arial" w:cs="Arial"/>
                <w:color w:val="000000"/>
                <w:sz w:val="20"/>
                <w:szCs w:val="18"/>
              </w:rPr>
              <w:t>числа</w:t>
            </w:r>
            <w:r w:rsidR="00887618" w:rsidRPr="009606C2">
              <w:rPr>
                <w:rFonts w:ascii="Arial" w:hAnsi="Arial" w:cs="Arial"/>
                <w:color w:val="000000"/>
                <w:sz w:val="20"/>
                <w:szCs w:val="18"/>
              </w:rPr>
              <w:t xml:space="preserve"> </w:t>
            </w:r>
            <w:r w:rsidRPr="009606C2">
              <w:rPr>
                <w:rFonts w:ascii="Arial" w:hAnsi="Arial" w:cs="Arial"/>
                <w:color w:val="000000"/>
                <w:sz w:val="20"/>
                <w:szCs w:val="18"/>
              </w:rPr>
              <w:t>опрошенных</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80,0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80,0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80,0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80,0**</w:t>
            </w:r>
          </w:p>
        </w:tc>
        <w:tc>
          <w:tcPr>
            <w:tcW w:w="23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80,0**</w:t>
            </w:r>
          </w:p>
        </w:tc>
      </w:tr>
      <w:tr w:rsidR="00457022" w:rsidRPr="009606C2" w:rsidTr="00943B74">
        <w:tc>
          <w:tcPr>
            <w:tcW w:w="280" w:type="pct"/>
            <w:vMerge w:val="restart"/>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r w:rsidRPr="009606C2">
              <w:rPr>
                <w:rFonts w:ascii="Arial" w:hAnsi="Arial" w:cs="Arial"/>
                <w:color w:val="000000"/>
                <w:sz w:val="20"/>
                <w:szCs w:val="18"/>
              </w:rPr>
              <w:t>Меропри</w:t>
            </w:r>
            <w:r w:rsidRPr="009606C2">
              <w:rPr>
                <w:rFonts w:ascii="Arial" w:hAnsi="Arial" w:cs="Arial"/>
                <w:color w:val="000000"/>
                <w:sz w:val="20"/>
                <w:szCs w:val="18"/>
              </w:rPr>
              <w:softHyphen/>
              <w:t>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5.1</w:t>
            </w:r>
          </w:p>
        </w:tc>
        <w:tc>
          <w:tcPr>
            <w:tcW w:w="551"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Проведение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социологических</w:t>
            </w:r>
            <w:r w:rsidR="00887618" w:rsidRPr="009606C2">
              <w:rPr>
                <w:rFonts w:ascii="Arial" w:hAnsi="Arial" w:cs="Arial"/>
                <w:color w:val="000000"/>
                <w:sz w:val="20"/>
                <w:szCs w:val="18"/>
              </w:rPr>
              <w:t xml:space="preserve"> </w:t>
            </w:r>
            <w:r w:rsidRPr="009606C2">
              <w:rPr>
                <w:rFonts w:ascii="Arial" w:hAnsi="Arial" w:cs="Arial"/>
                <w:color w:val="000000"/>
                <w:sz w:val="20"/>
                <w:szCs w:val="18"/>
              </w:rPr>
              <w:t>опросов</w:t>
            </w:r>
            <w:r w:rsidR="00887618" w:rsidRPr="009606C2">
              <w:rPr>
                <w:rFonts w:ascii="Arial" w:hAnsi="Arial" w:cs="Arial"/>
                <w:color w:val="000000"/>
                <w:sz w:val="20"/>
                <w:szCs w:val="18"/>
              </w:rPr>
              <w:t xml:space="preserve"> </w:t>
            </w:r>
            <w:r w:rsidRPr="009606C2">
              <w:rPr>
                <w:rFonts w:ascii="Arial" w:hAnsi="Arial" w:cs="Arial"/>
                <w:color w:val="000000"/>
                <w:sz w:val="20"/>
                <w:szCs w:val="18"/>
              </w:rPr>
              <w:t>или</w:t>
            </w:r>
            <w:r w:rsidR="00887618" w:rsidRPr="009606C2">
              <w:rPr>
                <w:rFonts w:ascii="Arial" w:hAnsi="Arial" w:cs="Arial"/>
                <w:color w:val="000000"/>
                <w:sz w:val="20"/>
                <w:szCs w:val="18"/>
              </w:rPr>
              <w:t xml:space="preserve"> </w:t>
            </w:r>
            <w:r w:rsidRPr="009606C2">
              <w:rPr>
                <w:rFonts w:ascii="Arial" w:hAnsi="Arial" w:cs="Arial"/>
                <w:color w:val="000000"/>
                <w:sz w:val="20"/>
                <w:szCs w:val="18"/>
              </w:rPr>
              <w:t>интернет-опро</w:t>
            </w:r>
            <w:r w:rsidRPr="009606C2">
              <w:rPr>
                <w:rFonts w:ascii="Arial" w:hAnsi="Arial" w:cs="Arial"/>
                <w:color w:val="000000"/>
                <w:sz w:val="20"/>
                <w:szCs w:val="18"/>
              </w:rPr>
              <w:softHyphen/>
              <w:t>сов</w:t>
            </w:r>
            <w:r w:rsidR="00887618" w:rsidRPr="009606C2">
              <w:rPr>
                <w:rFonts w:ascii="Arial" w:hAnsi="Arial" w:cs="Arial"/>
                <w:color w:val="000000"/>
                <w:sz w:val="20"/>
                <w:szCs w:val="18"/>
              </w:rPr>
              <w:t xml:space="preserve"> </w:t>
            </w:r>
            <w:r w:rsidRPr="009606C2">
              <w:rPr>
                <w:rFonts w:ascii="Arial" w:hAnsi="Arial" w:cs="Arial"/>
                <w:color w:val="000000"/>
                <w:sz w:val="20"/>
                <w:szCs w:val="18"/>
              </w:rPr>
              <w:t>на</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предмет</w:t>
            </w:r>
            <w:r w:rsidR="00887618" w:rsidRPr="009606C2">
              <w:rPr>
                <w:rFonts w:ascii="Arial" w:hAnsi="Arial" w:cs="Arial"/>
                <w:color w:val="000000"/>
                <w:sz w:val="20"/>
                <w:szCs w:val="18"/>
              </w:rPr>
              <w:t xml:space="preserve"> </w:t>
            </w:r>
            <w:r w:rsidRPr="009606C2">
              <w:rPr>
                <w:rFonts w:ascii="Arial" w:hAnsi="Arial" w:cs="Arial"/>
                <w:color w:val="000000"/>
                <w:sz w:val="20"/>
                <w:szCs w:val="18"/>
              </w:rPr>
              <w:t>оценки</w:t>
            </w:r>
            <w:r w:rsidR="00887618" w:rsidRPr="009606C2">
              <w:rPr>
                <w:rFonts w:ascii="Arial" w:hAnsi="Arial" w:cs="Arial"/>
                <w:color w:val="000000"/>
                <w:sz w:val="20"/>
                <w:szCs w:val="18"/>
              </w:rPr>
              <w:t xml:space="preserve"> </w:t>
            </w:r>
            <w:r w:rsidRPr="009606C2">
              <w:rPr>
                <w:rFonts w:ascii="Arial" w:hAnsi="Arial" w:cs="Arial"/>
                <w:color w:val="000000"/>
                <w:sz w:val="20"/>
                <w:szCs w:val="18"/>
              </w:rPr>
              <w:t>удовлетворенности</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служащих</w:t>
            </w:r>
            <w:r w:rsidR="00887618" w:rsidRPr="009606C2">
              <w:rPr>
                <w:rFonts w:ascii="Arial" w:hAnsi="Arial" w:cs="Arial"/>
                <w:color w:val="000000"/>
                <w:sz w:val="20"/>
                <w:szCs w:val="18"/>
              </w:rPr>
              <w:t xml:space="preserve"> </w:t>
            </w:r>
            <w:r w:rsidRPr="009606C2">
              <w:rPr>
                <w:rFonts w:ascii="Arial" w:hAnsi="Arial" w:cs="Arial"/>
                <w:color w:val="000000"/>
                <w:sz w:val="20"/>
                <w:szCs w:val="18"/>
              </w:rPr>
              <w:t>условиями</w:t>
            </w:r>
            <w:r w:rsidR="00887618" w:rsidRPr="009606C2">
              <w:rPr>
                <w:rFonts w:ascii="Arial" w:hAnsi="Arial" w:cs="Arial"/>
                <w:color w:val="000000"/>
                <w:sz w:val="20"/>
                <w:szCs w:val="18"/>
              </w:rPr>
              <w:t xml:space="preserve"> </w:t>
            </w:r>
            <w:r w:rsidRPr="009606C2">
              <w:rPr>
                <w:rFonts w:ascii="Arial" w:hAnsi="Arial" w:cs="Arial"/>
                <w:color w:val="000000"/>
                <w:sz w:val="20"/>
                <w:szCs w:val="18"/>
              </w:rPr>
              <w:t>и</w:t>
            </w:r>
            <w:r w:rsidR="00887618" w:rsidRPr="009606C2">
              <w:rPr>
                <w:rFonts w:ascii="Arial" w:hAnsi="Arial" w:cs="Arial"/>
                <w:color w:val="000000"/>
                <w:sz w:val="20"/>
                <w:szCs w:val="18"/>
              </w:rPr>
              <w:t xml:space="preserve"> </w:t>
            </w:r>
            <w:r w:rsidRPr="009606C2">
              <w:rPr>
                <w:rFonts w:ascii="Arial" w:hAnsi="Arial" w:cs="Arial"/>
                <w:color w:val="000000"/>
                <w:sz w:val="20"/>
                <w:szCs w:val="18"/>
              </w:rPr>
              <w:t>результатами</w:t>
            </w:r>
            <w:r w:rsidR="00887618" w:rsidRPr="009606C2">
              <w:rPr>
                <w:rFonts w:ascii="Arial" w:hAnsi="Arial" w:cs="Arial"/>
                <w:color w:val="000000"/>
                <w:sz w:val="20"/>
                <w:szCs w:val="18"/>
              </w:rPr>
              <w:t xml:space="preserve"> </w:t>
            </w:r>
            <w:r w:rsidRPr="009606C2">
              <w:rPr>
                <w:rFonts w:ascii="Arial" w:hAnsi="Arial" w:cs="Arial"/>
                <w:color w:val="000000"/>
                <w:sz w:val="20"/>
                <w:szCs w:val="18"/>
              </w:rPr>
              <w:t>своей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работы,</w:t>
            </w:r>
            <w:r w:rsidR="00887618" w:rsidRPr="009606C2">
              <w:rPr>
                <w:rFonts w:ascii="Arial" w:hAnsi="Arial" w:cs="Arial"/>
                <w:color w:val="000000"/>
                <w:sz w:val="20"/>
                <w:szCs w:val="18"/>
              </w:rPr>
              <w:t xml:space="preserve"> </w:t>
            </w:r>
            <w:r w:rsidRPr="009606C2">
              <w:rPr>
                <w:rFonts w:ascii="Arial" w:hAnsi="Arial" w:cs="Arial"/>
                <w:color w:val="000000"/>
                <w:sz w:val="20"/>
                <w:szCs w:val="18"/>
              </w:rPr>
              <w:t>морально-психологическим</w:t>
            </w:r>
            <w:r w:rsidR="00887618" w:rsidRPr="009606C2">
              <w:rPr>
                <w:rFonts w:ascii="Arial" w:hAnsi="Arial" w:cs="Arial"/>
                <w:color w:val="000000"/>
                <w:sz w:val="20"/>
                <w:szCs w:val="18"/>
              </w:rPr>
              <w:t xml:space="preserve"> </w:t>
            </w:r>
            <w:r w:rsidRPr="009606C2">
              <w:rPr>
                <w:rFonts w:ascii="Arial" w:hAnsi="Arial" w:cs="Arial"/>
                <w:color w:val="000000"/>
                <w:sz w:val="20"/>
                <w:szCs w:val="18"/>
              </w:rPr>
              <w:t>климатом</w:t>
            </w:r>
            <w:r w:rsidR="00887618" w:rsidRPr="009606C2">
              <w:rPr>
                <w:rFonts w:ascii="Arial" w:hAnsi="Arial" w:cs="Arial"/>
                <w:color w:val="000000"/>
                <w:sz w:val="20"/>
                <w:szCs w:val="18"/>
              </w:rPr>
              <w:t xml:space="preserve"> </w:t>
            </w:r>
            <w:r w:rsidRPr="009606C2">
              <w:rPr>
                <w:rFonts w:ascii="Arial" w:hAnsi="Arial" w:cs="Arial"/>
                <w:color w:val="000000"/>
                <w:sz w:val="20"/>
                <w:szCs w:val="18"/>
              </w:rPr>
              <w:t>в</w:t>
            </w:r>
            <w:r w:rsidR="00887618" w:rsidRPr="009606C2">
              <w:rPr>
                <w:rFonts w:ascii="Arial" w:hAnsi="Arial" w:cs="Arial"/>
                <w:color w:val="000000"/>
                <w:sz w:val="20"/>
                <w:szCs w:val="18"/>
              </w:rPr>
              <w:t xml:space="preserve"> </w:t>
            </w:r>
            <w:r w:rsidRPr="009606C2">
              <w:rPr>
                <w:rFonts w:ascii="Arial" w:hAnsi="Arial" w:cs="Arial"/>
                <w:color w:val="000000"/>
                <w:sz w:val="20"/>
                <w:szCs w:val="18"/>
              </w:rPr>
              <w:t>коллективе</w:t>
            </w:r>
          </w:p>
        </w:tc>
        <w:tc>
          <w:tcPr>
            <w:tcW w:w="461"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ответственный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исполнитель</w:t>
            </w:r>
            <w:r w:rsidR="00887618" w:rsidRPr="009606C2">
              <w:rPr>
                <w:rFonts w:ascii="Arial" w:hAnsi="Arial" w:cs="Arial"/>
                <w:color w:val="000000"/>
                <w:sz w:val="20"/>
                <w:szCs w:val="18"/>
              </w:rPr>
              <w:t xml:space="preserve"> </w:t>
            </w:r>
            <w:r w:rsidRPr="009606C2">
              <w:rPr>
                <w:rFonts w:ascii="Arial" w:hAnsi="Arial" w:cs="Arial"/>
                <w:color w:val="000000"/>
                <w:sz w:val="20"/>
                <w:szCs w:val="18"/>
              </w:rPr>
              <w:t>–</w:t>
            </w:r>
            <w:r w:rsidR="00887618" w:rsidRPr="009606C2">
              <w:rPr>
                <w:rFonts w:ascii="Arial" w:hAnsi="Arial" w:cs="Arial"/>
                <w:color w:val="000000"/>
                <w:sz w:val="20"/>
                <w:szCs w:val="18"/>
              </w:rPr>
              <w:t xml:space="preserve"> </w:t>
            </w:r>
            <w:r w:rsidRPr="009606C2">
              <w:rPr>
                <w:rFonts w:ascii="Arial" w:hAnsi="Arial" w:cs="Arial"/>
                <w:color w:val="000000"/>
                <w:sz w:val="20"/>
                <w:szCs w:val="18"/>
              </w:rPr>
              <w:t>отдел</w:t>
            </w:r>
            <w:r w:rsidR="00887618" w:rsidRPr="009606C2">
              <w:rPr>
                <w:rFonts w:ascii="Arial" w:hAnsi="Arial" w:cs="Arial"/>
                <w:color w:val="000000"/>
                <w:sz w:val="20"/>
                <w:szCs w:val="18"/>
              </w:rPr>
              <w:t xml:space="preserve"> </w:t>
            </w:r>
            <w:r w:rsidRPr="009606C2">
              <w:rPr>
                <w:rFonts w:ascii="Arial" w:hAnsi="Arial" w:cs="Arial"/>
                <w:color w:val="000000"/>
                <w:sz w:val="20"/>
                <w:szCs w:val="18"/>
              </w:rPr>
              <w:t>организационно-контрольной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работы</w:t>
            </w:r>
            <w:r w:rsidR="00887618" w:rsidRPr="009606C2">
              <w:rPr>
                <w:rFonts w:ascii="Arial" w:hAnsi="Arial" w:cs="Arial"/>
                <w:color w:val="000000"/>
                <w:sz w:val="20"/>
                <w:szCs w:val="18"/>
              </w:rPr>
              <w:t xml:space="preserve"> </w:t>
            </w:r>
            <w:r w:rsidRPr="009606C2">
              <w:rPr>
                <w:rFonts w:ascii="Arial" w:hAnsi="Arial" w:cs="Arial"/>
                <w:color w:val="000000"/>
                <w:sz w:val="20"/>
                <w:szCs w:val="18"/>
              </w:rPr>
              <w:t>администрации</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r w:rsidR="00887618" w:rsidRPr="009606C2">
              <w:rPr>
                <w:rFonts w:ascii="Arial" w:hAnsi="Arial" w:cs="Arial"/>
                <w:color w:val="000000"/>
                <w:sz w:val="20"/>
                <w:szCs w:val="18"/>
              </w:rPr>
              <w:t xml:space="preserve"> </w:t>
            </w:r>
            <w:r w:rsidRPr="009606C2">
              <w:rPr>
                <w:rFonts w:ascii="Arial" w:hAnsi="Arial" w:cs="Arial"/>
                <w:color w:val="000000"/>
                <w:sz w:val="20"/>
                <w:szCs w:val="18"/>
              </w:rPr>
              <w:t>участники</w:t>
            </w:r>
            <w:r w:rsidR="00887618" w:rsidRPr="009606C2">
              <w:rPr>
                <w:rFonts w:ascii="Arial" w:hAnsi="Arial" w:cs="Arial"/>
                <w:color w:val="000000"/>
                <w:sz w:val="20"/>
                <w:szCs w:val="18"/>
              </w:rPr>
              <w:t xml:space="preserve"> </w:t>
            </w:r>
            <w:r w:rsidRPr="009606C2">
              <w:rPr>
                <w:rFonts w:ascii="Arial" w:hAnsi="Arial" w:cs="Arial"/>
                <w:color w:val="000000"/>
                <w:sz w:val="20"/>
                <w:szCs w:val="18"/>
              </w:rPr>
              <w:t>–</w:t>
            </w:r>
            <w:r w:rsidR="00887618" w:rsidRPr="009606C2">
              <w:rPr>
                <w:rFonts w:ascii="Arial" w:hAnsi="Arial" w:cs="Arial"/>
                <w:color w:val="000000"/>
                <w:sz w:val="20"/>
                <w:szCs w:val="18"/>
              </w:rPr>
              <w:t xml:space="preserve"> </w:t>
            </w:r>
            <w:r w:rsidRPr="009606C2">
              <w:rPr>
                <w:rFonts w:ascii="Arial" w:hAnsi="Arial" w:cs="Arial"/>
                <w:color w:val="000000"/>
                <w:sz w:val="20"/>
                <w:szCs w:val="18"/>
              </w:rPr>
              <w:t>структурные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подразделения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администрации</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всего</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45702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федеральный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45702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45702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45702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внебюджетные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источники</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457022" w:rsidRPr="009606C2" w:rsidTr="00943B74">
        <w:tc>
          <w:tcPr>
            <w:tcW w:w="280" w:type="pct"/>
            <w:vMerge w:val="restart"/>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r w:rsidRPr="009606C2">
              <w:rPr>
                <w:rFonts w:ascii="Arial" w:hAnsi="Arial" w:cs="Arial"/>
                <w:color w:val="000000"/>
                <w:sz w:val="20"/>
                <w:szCs w:val="18"/>
              </w:rPr>
              <w:t>Меропри</w:t>
            </w:r>
            <w:r w:rsidRPr="009606C2">
              <w:rPr>
                <w:rFonts w:ascii="Arial" w:hAnsi="Arial" w:cs="Arial"/>
                <w:color w:val="000000"/>
                <w:sz w:val="20"/>
                <w:szCs w:val="18"/>
              </w:rPr>
              <w:softHyphen/>
              <w:t>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5.2</w:t>
            </w:r>
          </w:p>
        </w:tc>
        <w:tc>
          <w:tcPr>
            <w:tcW w:w="551"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Анализ</w:t>
            </w:r>
            <w:r w:rsidR="00887618" w:rsidRPr="009606C2">
              <w:rPr>
                <w:rFonts w:ascii="Arial" w:hAnsi="Arial" w:cs="Arial"/>
                <w:color w:val="000000"/>
                <w:sz w:val="20"/>
                <w:szCs w:val="18"/>
              </w:rPr>
              <w:t xml:space="preserve"> </w:t>
            </w:r>
            <w:r w:rsidRPr="009606C2">
              <w:rPr>
                <w:rFonts w:ascii="Arial" w:hAnsi="Arial" w:cs="Arial"/>
                <w:color w:val="000000"/>
                <w:sz w:val="20"/>
                <w:szCs w:val="18"/>
              </w:rPr>
              <w:t>результатов</w:t>
            </w:r>
            <w:r w:rsidR="00887618" w:rsidRPr="009606C2">
              <w:rPr>
                <w:rFonts w:ascii="Arial" w:hAnsi="Arial" w:cs="Arial"/>
                <w:color w:val="000000"/>
                <w:sz w:val="20"/>
                <w:szCs w:val="18"/>
              </w:rPr>
              <w:t xml:space="preserve"> </w:t>
            </w:r>
            <w:r w:rsidRPr="009606C2">
              <w:rPr>
                <w:rFonts w:ascii="Arial" w:hAnsi="Arial" w:cs="Arial"/>
                <w:color w:val="000000"/>
                <w:sz w:val="20"/>
                <w:szCs w:val="18"/>
              </w:rPr>
              <w:t>социологических</w:t>
            </w:r>
            <w:r w:rsidR="00887618" w:rsidRPr="009606C2">
              <w:rPr>
                <w:rFonts w:ascii="Arial" w:hAnsi="Arial" w:cs="Arial"/>
                <w:color w:val="000000"/>
                <w:sz w:val="20"/>
                <w:szCs w:val="18"/>
              </w:rPr>
              <w:t xml:space="preserve"> </w:t>
            </w:r>
            <w:r w:rsidRPr="009606C2">
              <w:rPr>
                <w:rFonts w:ascii="Arial" w:hAnsi="Arial" w:cs="Arial"/>
                <w:color w:val="000000"/>
                <w:sz w:val="20"/>
                <w:szCs w:val="18"/>
              </w:rPr>
              <w:t>опросов</w:t>
            </w:r>
            <w:r w:rsidR="00887618" w:rsidRPr="009606C2">
              <w:rPr>
                <w:rFonts w:ascii="Arial" w:hAnsi="Arial" w:cs="Arial"/>
                <w:color w:val="000000"/>
                <w:sz w:val="20"/>
                <w:szCs w:val="18"/>
              </w:rPr>
              <w:t xml:space="preserve"> </w:t>
            </w:r>
            <w:r w:rsidRPr="009606C2">
              <w:rPr>
                <w:rFonts w:ascii="Arial" w:hAnsi="Arial" w:cs="Arial"/>
                <w:color w:val="000000"/>
                <w:sz w:val="20"/>
                <w:szCs w:val="18"/>
              </w:rPr>
              <w:t>или</w:t>
            </w:r>
            <w:r w:rsidR="00887618" w:rsidRPr="009606C2">
              <w:rPr>
                <w:rFonts w:ascii="Arial" w:hAnsi="Arial" w:cs="Arial"/>
                <w:color w:val="000000"/>
                <w:sz w:val="20"/>
                <w:szCs w:val="18"/>
              </w:rPr>
              <w:t xml:space="preserve"> </w:t>
            </w:r>
            <w:r w:rsidRPr="009606C2">
              <w:rPr>
                <w:rFonts w:ascii="Arial" w:hAnsi="Arial" w:cs="Arial"/>
                <w:color w:val="000000"/>
                <w:sz w:val="20"/>
                <w:szCs w:val="18"/>
              </w:rPr>
              <w:t>интернет-опросов</w:t>
            </w:r>
          </w:p>
        </w:tc>
        <w:tc>
          <w:tcPr>
            <w:tcW w:w="461"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ответственный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исполнитель</w:t>
            </w:r>
            <w:r w:rsidR="00887618" w:rsidRPr="009606C2">
              <w:rPr>
                <w:rFonts w:ascii="Arial" w:hAnsi="Arial" w:cs="Arial"/>
                <w:color w:val="000000"/>
                <w:sz w:val="20"/>
                <w:szCs w:val="18"/>
              </w:rPr>
              <w:t xml:space="preserve"> </w:t>
            </w:r>
            <w:r w:rsidRPr="009606C2">
              <w:rPr>
                <w:rFonts w:ascii="Arial" w:hAnsi="Arial" w:cs="Arial"/>
                <w:color w:val="000000"/>
                <w:sz w:val="20"/>
                <w:szCs w:val="18"/>
              </w:rPr>
              <w:t>–</w:t>
            </w:r>
            <w:r w:rsidR="00887618" w:rsidRPr="009606C2">
              <w:rPr>
                <w:rFonts w:ascii="Arial" w:hAnsi="Arial" w:cs="Arial"/>
                <w:color w:val="000000"/>
                <w:sz w:val="20"/>
                <w:szCs w:val="18"/>
              </w:rPr>
              <w:t xml:space="preserve"> </w:t>
            </w:r>
            <w:r w:rsidRPr="009606C2">
              <w:rPr>
                <w:rFonts w:ascii="Arial" w:hAnsi="Arial" w:cs="Arial"/>
                <w:color w:val="000000"/>
                <w:sz w:val="20"/>
                <w:szCs w:val="18"/>
              </w:rPr>
              <w:t>отдел</w:t>
            </w:r>
            <w:r w:rsidR="00887618" w:rsidRPr="009606C2">
              <w:rPr>
                <w:rFonts w:ascii="Arial" w:hAnsi="Arial" w:cs="Arial"/>
                <w:color w:val="000000"/>
                <w:sz w:val="20"/>
                <w:szCs w:val="18"/>
              </w:rPr>
              <w:t xml:space="preserve"> </w:t>
            </w:r>
            <w:r w:rsidRPr="009606C2">
              <w:rPr>
                <w:rFonts w:ascii="Arial" w:hAnsi="Arial" w:cs="Arial"/>
                <w:color w:val="000000"/>
                <w:sz w:val="20"/>
                <w:szCs w:val="18"/>
              </w:rPr>
              <w:t>организационно-контрольной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работы</w:t>
            </w:r>
            <w:r w:rsidR="00887618" w:rsidRPr="009606C2">
              <w:rPr>
                <w:rFonts w:ascii="Arial" w:hAnsi="Arial" w:cs="Arial"/>
                <w:color w:val="000000"/>
                <w:sz w:val="20"/>
                <w:szCs w:val="18"/>
              </w:rPr>
              <w:t xml:space="preserve"> </w:t>
            </w:r>
            <w:r w:rsidRPr="009606C2">
              <w:rPr>
                <w:rFonts w:ascii="Arial" w:hAnsi="Arial" w:cs="Arial"/>
                <w:color w:val="000000"/>
                <w:sz w:val="20"/>
                <w:szCs w:val="18"/>
              </w:rPr>
              <w:t>администрации</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r w:rsidR="00887618" w:rsidRPr="009606C2">
              <w:rPr>
                <w:rFonts w:ascii="Arial" w:hAnsi="Arial" w:cs="Arial"/>
                <w:color w:val="000000"/>
                <w:sz w:val="20"/>
                <w:szCs w:val="18"/>
              </w:rPr>
              <w:t xml:space="preserve"> </w:t>
            </w:r>
            <w:r w:rsidRPr="009606C2">
              <w:rPr>
                <w:rFonts w:ascii="Arial" w:hAnsi="Arial" w:cs="Arial"/>
                <w:color w:val="000000"/>
                <w:sz w:val="20"/>
                <w:szCs w:val="18"/>
              </w:rPr>
              <w:t>участники</w:t>
            </w:r>
            <w:r w:rsidR="00887618" w:rsidRPr="009606C2">
              <w:rPr>
                <w:rFonts w:ascii="Arial" w:hAnsi="Arial" w:cs="Arial"/>
                <w:color w:val="000000"/>
                <w:sz w:val="20"/>
                <w:szCs w:val="18"/>
              </w:rPr>
              <w:t xml:space="preserve"> </w:t>
            </w:r>
            <w:r w:rsidRPr="009606C2">
              <w:rPr>
                <w:rFonts w:ascii="Arial" w:hAnsi="Arial" w:cs="Arial"/>
                <w:color w:val="000000"/>
                <w:sz w:val="20"/>
                <w:szCs w:val="18"/>
              </w:rPr>
              <w:t>–</w:t>
            </w:r>
            <w:r w:rsidR="00887618" w:rsidRPr="009606C2">
              <w:rPr>
                <w:rFonts w:ascii="Arial" w:hAnsi="Arial" w:cs="Arial"/>
                <w:color w:val="000000"/>
                <w:sz w:val="20"/>
                <w:szCs w:val="18"/>
              </w:rPr>
              <w:t xml:space="preserve"> </w:t>
            </w:r>
            <w:r w:rsidRPr="009606C2">
              <w:rPr>
                <w:rFonts w:ascii="Arial" w:hAnsi="Arial" w:cs="Arial"/>
                <w:color w:val="000000"/>
                <w:sz w:val="20"/>
                <w:szCs w:val="18"/>
              </w:rPr>
              <w:t>структурные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подразделения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администрации</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всего</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45702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федеральный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45702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45702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r w:rsidR="00457022" w:rsidRPr="009606C2" w:rsidTr="00943B74">
        <w:tc>
          <w:tcPr>
            <w:tcW w:w="280"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color w:val="000000"/>
                <w:sz w:val="20"/>
                <w:szCs w:val="18"/>
              </w:rPr>
            </w:pPr>
          </w:p>
        </w:tc>
        <w:tc>
          <w:tcPr>
            <w:tcW w:w="55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46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52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p>
        </w:tc>
        <w:tc>
          <w:tcPr>
            <w:tcW w:w="201"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внебюджетные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источники</w:t>
            </w:r>
          </w:p>
        </w:tc>
        <w:tc>
          <w:tcPr>
            <w:tcW w:w="21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95"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10"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8"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30" w:type="pct"/>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szCs w:val="18"/>
              </w:rPr>
              <w:t>0,0</w:t>
            </w:r>
          </w:p>
        </w:tc>
      </w:tr>
    </w:tbl>
    <w:p w:rsidR="004D2AC3" w:rsidRPr="009606C2" w:rsidRDefault="004D2AC3" w:rsidP="00943B74">
      <w:pPr>
        <w:autoSpaceDE w:val="0"/>
        <w:autoSpaceDN w:val="0"/>
        <w:adjustRightInd w:val="0"/>
        <w:spacing w:after="0" w:line="240" w:lineRule="auto"/>
        <w:jc w:val="both"/>
        <w:rPr>
          <w:rFonts w:ascii="Arial" w:hAnsi="Arial" w:cs="Arial"/>
          <w:color w:val="000000"/>
          <w:sz w:val="20"/>
          <w:szCs w:val="16"/>
          <w:lang w:eastAsia="en-US"/>
        </w:rPr>
      </w:pPr>
    </w:p>
    <w:p w:rsidR="00943B74" w:rsidRDefault="004D2AC3" w:rsidP="00943B74">
      <w:pPr>
        <w:autoSpaceDE w:val="0"/>
        <w:autoSpaceDN w:val="0"/>
        <w:adjustRightInd w:val="0"/>
        <w:spacing w:after="0" w:line="240" w:lineRule="auto"/>
        <w:ind w:hanging="360"/>
        <w:jc w:val="both"/>
        <w:rPr>
          <w:rFonts w:ascii="Arial" w:hAnsi="Arial" w:cs="Arial"/>
          <w:color w:val="000000"/>
          <w:sz w:val="20"/>
          <w:szCs w:val="16"/>
        </w:rPr>
      </w:pPr>
      <w:r w:rsidRPr="009606C2">
        <w:rPr>
          <w:rFonts w:ascii="Arial" w:hAnsi="Arial" w:cs="Arial"/>
          <w:color w:val="000000"/>
          <w:sz w:val="20"/>
          <w:szCs w:val="16"/>
        </w:rPr>
        <w:t>**</w:t>
      </w:r>
      <w:r w:rsidR="00887618" w:rsidRPr="009606C2">
        <w:rPr>
          <w:rFonts w:ascii="Arial" w:hAnsi="Arial" w:cs="Arial"/>
          <w:color w:val="000000"/>
          <w:sz w:val="20"/>
          <w:szCs w:val="16"/>
        </w:rPr>
        <w:t xml:space="preserve"> </w:t>
      </w:r>
      <w:r w:rsidRPr="009606C2">
        <w:rPr>
          <w:rFonts w:ascii="Arial" w:hAnsi="Arial" w:cs="Arial"/>
          <w:color w:val="000000"/>
          <w:sz w:val="20"/>
          <w:szCs w:val="16"/>
        </w:rPr>
        <w:t>Приводятся</w:t>
      </w:r>
      <w:r w:rsidR="00887618" w:rsidRPr="009606C2">
        <w:rPr>
          <w:rFonts w:ascii="Arial" w:hAnsi="Arial" w:cs="Arial"/>
          <w:color w:val="000000"/>
          <w:sz w:val="20"/>
          <w:szCs w:val="16"/>
        </w:rPr>
        <w:t xml:space="preserve"> </w:t>
      </w:r>
      <w:r w:rsidRPr="009606C2">
        <w:rPr>
          <w:rFonts w:ascii="Arial" w:hAnsi="Arial" w:cs="Arial"/>
          <w:color w:val="000000"/>
          <w:sz w:val="20"/>
          <w:szCs w:val="16"/>
        </w:rPr>
        <w:t>значения</w:t>
      </w:r>
      <w:r w:rsidR="00887618" w:rsidRPr="009606C2">
        <w:rPr>
          <w:rFonts w:ascii="Arial" w:hAnsi="Arial" w:cs="Arial"/>
          <w:color w:val="000000"/>
          <w:sz w:val="20"/>
          <w:szCs w:val="16"/>
        </w:rPr>
        <w:t xml:space="preserve"> </w:t>
      </w:r>
      <w:r w:rsidRPr="009606C2">
        <w:rPr>
          <w:rFonts w:ascii="Arial" w:hAnsi="Arial" w:cs="Arial"/>
          <w:color w:val="000000"/>
          <w:sz w:val="20"/>
          <w:szCs w:val="16"/>
        </w:rPr>
        <w:t>целевых</w:t>
      </w:r>
      <w:r w:rsidR="00887618" w:rsidRPr="009606C2">
        <w:rPr>
          <w:rFonts w:ascii="Arial" w:hAnsi="Arial" w:cs="Arial"/>
          <w:color w:val="000000"/>
          <w:sz w:val="20"/>
          <w:szCs w:val="16"/>
        </w:rPr>
        <w:t xml:space="preserve"> </w:t>
      </w:r>
      <w:r w:rsidRPr="009606C2">
        <w:rPr>
          <w:rFonts w:ascii="Arial" w:hAnsi="Arial" w:cs="Arial"/>
          <w:color w:val="000000"/>
          <w:sz w:val="20"/>
          <w:szCs w:val="16"/>
        </w:rPr>
        <w:t>индикаторов</w:t>
      </w:r>
      <w:r w:rsidR="00887618" w:rsidRPr="009606C2">
        <w:rPr>
          <w:rFonts w:ascii="Arial" w:hAnsi="Arial" w:cs="Arial"/>
          <w:color w:val="000000"/>
          <w:sz w:val="20"/>
          <w:szCs w:val="16"/>
        </w:rPr>
        <w:t xml:space="preserve"> </w:t>
      </w:r>
      <w:r w:rsidRPr="009606C2">
        <w:rPr>
          <w:rFonts w:ascii="Arial" w:hAnsi="Arial" w:cs="Arial"/>
          <w:color w:val="000000"/>
          <w:sz w:val="20"/>
          <w:szCs w:val="16"/>
        </w:rPr>
        <w:t>и</w:t>
      </w:r>
      <w:r w:rsidR="00887618" w:rsidRPr="009606C2">
        <w:rPr>
          <w:rFonts w:ascii="Arial" w:hAnsi="Arial" w:cs="Arial"/>
          <w:color w:val="000000"/>
          <w:sz w:val="20"/>
          <w:szCs w:val="16"/>
        </w:rPr>
        <w:t xml:space="preserve"> </w:t>
      </w:r>
      <w:r w:rsidRPr="009606C2">
        <w:rPr>
          <w:rFonts w:ascii="Arial" w:hAnsi="Arial" w:cs="Arial"/>
          <w:color w:val="000000"/>
          <w:sz w:val="20"/>
          <w:szCs w:val="16"/>
        </w:rPr>
        <w:t>показателей</w:t>
      </w:r>
      <w:r w:rsidR="00887618" w:rsidRPr="009606C2">
        <w:rPr>
          <w:rFonts w:ascii="Arial" w:hAnsi="Arial" w:cs="Arial"/>
          <w:color w:val="000000"/>
          <w:sz w:val="20"/>
          <w:szCs w:val="16"/>
        </w:rPr>
        <w:t xml:space="preserve"> </w:t>
      </w:r>
      <w:r w:rsidRPr="009606C2">
        <w:rPr>
          <w:rFonts w:ascii="Arial" w:hAnsi="Arial" w:cs="Arial"/>
          <w:color w:val="000000"/>
          <w:sz w:val="20"/>
          <w:szCs w:val="16"/>
        </w:rPr>
        <w:t>в</w:t>
      </w:r>
      <w:r w:rsidR="00887618" w:rsidRPr="009606C2">
        <w:rPr>
          <w:rFonts w:ascii="Arial" w:hAnsi="Arial" w:cs="Arial"/>
          <w:color w:val="000000"/>
          <w:sz w:val="20"/>
          <w:szCs w:val="16"/>
        </w:rPr>
        <w:t xml:space="preserve"> </w:t>
      </w:r>
      <w:r w:rsidRPr="009606C2">
        <w:rPr>
          <w:rFonts w:ascii="Arial" w:hAnsi="Arial" w:cs="Arial"/>
          <w:color w:val="000000"/>
          <w:sz w:val="20"/>
          <w:szCs w:val="16"/>
        </w:rPr>
        <w:t>2030</w:t>
      </w:r>
      <w:r w:rsidR="00887618" w:rsidRPr="009606C2">
        <w:rPr>
          <w:rFonts w:ascii="Arial" w:hAnsi="Arial" w:cs="Arial"/>
          <w:color w:val="000000"/>
          <w:sz w:val="20"/>
          <w:szCs w:val="16"/>
        </w:rPr>
        <w:t xml:space="preserve"> </w:t>
      </w:r>
      <w:r w:rsidRPr="009606C2">
        <w:rPr>
          <w:rFonts w:ascii="Arial" w:hAnsi="Arial" w:cs="Arial"/>
          <w:color w:val="000000"/>
          <w:sz w:val="20"/>
          <w:szCs w:val="16"/>
        </w:rPr>
        <w:t>и</w:t>
      </w:r>
      <w:r w:rsidR="00887618" w:rsidRPr="009606C2">
        <w:rPr>
          <w:rFonts w:ascii="Arial" w:hAnsi="Arial" w:cs="Arial"/>
          <w:color w:val="000000"/>
          <w:sz w:val="20"/>
          <w:szCs w:val="16"/>
        </w:rPr>
        <w:t xml:space="preserve"> </w:t>
      </w:r>
      <w:r w:rsidRPr="009606C2">
        <w:rPr>
          <w:rFonts w:ascii="Arial" w:hAnsi="Arial" w:cs="Arial"/>
          <w:color w:val="000000"/>
          <w:sz w:val="20"/>
          <w:szCs w:val="16"/>
        </w:rPr>
        <w:t>2035</w:t>
      </w:r>
      <w:r w:rsidR="00887618" w:rsidRPr="009606C2">
        <w:rPr>
          <w:rFonts w:ascii="Arial" w:hAnsi="Arial" w:cs="Arial"/>
          <w:color w:val="000000"/>
          <w:sz w:val="20"/>
          <w:szCs w:val="16"/>
        </w:rPr>
        <w:t xml:space="preserve"> </w:t>
      </w:r>
      <w:r w:rsidRPr="009606C2">
        <w:rPr>
          <w:rFonts w:ascii="Arial" w:hAnsi="Arial" w:cs="Arial"/>
          <w:color w:val="000000"/>
          <w:sz w:val="20"/>
          <w:szCs w:val="16"/>
        </w:rPr>
        <w:t>годах</w:t>
      </w:r>
      <w:r w:rsidR="00887618" w:rsidRPr="009606C2">
        <w:rPr>
          <w:rFonts w:ascii="Arial" w:hAnsi="Arial" w:cs="Arial"/>
          <w:color w:val="000000"/>
          <w:sz w:val="20"/>
          <w:szCs w:val="16"/>
        </w:rPr>
        <w:t xml:space="preserve"> </w:t>
      </w:r>
      <w:r w:rsidRPr="009606C2">
        <w:rPr>
          <w:rFonts w:ascii="Arial" w:hAnsi="Arial" w:cs="Arial"/>
          <w:color w:val="000000"/>
          <w:sz w:val="20"/>
          <w:szCs w:val="16"/>
        </w:rPr>
        <w:t>соответственно.</w:t>
      </w:r>
    </w:p>
    <w:p w:rsidR="004D2AC3" w:rsidRPr="00943B74" w:rsidRDefault="004D2AC3" w:rsidP="00943B74">
      <w:pPr>
        <w:autoSpaceDE w:val="0"/>
        <w:autoSpaceDN w:val="0"/>
        <w:adjustRightInd w:val="0"/>
        <w:spacing w:after="0" w:line="240" w:lineRule="auto"/>
        <w:ind w:hanging="360"/>
        <w:jc w:val="right"/>
        <w:rPr>
          <w:rFonts w:ascii="Arial" w:hAnsi="Arial" w:cs="Arial"/>
          <w:color w:val="000000"/>
          <w:sz w:val="20"/>
          <w:szCs w:val="16"/>
        </w:rPr>
      </w:pPr>
      <w:r w:rsidRPr="009606C2">
        <w:rPr>
          <w:rFonts w:ascii="Arial" w:hAnsi="Arial" w:cs="Arial"/>
          <w:color w:val="000000"/>
          <w:sz w:val="20"/>
        </w:rPr>
        <w:lastRenderedPageBreak/>
        <w:t>Приложение</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5</w:t>
      </w:r>
    </w:p>
    <w:p w:rsidR="004D2AC3" w:rsidRPr="009606C2" w:rsidRDefault="004D2AC3" w:rsidP="00943B74">
      <w:pPr>
        <w:spacing w:after="0" w:line="240" w:lineRule="auto"/>
        <w:ind w:left="2835"/>
        <w:jc w:val="right"/>
        <w:rPr>
          <w:rFonts w:ascii="Arial" w:hAnsi="Arial" w:cs="Arial"/>
          <w:color w:val="000000"/>
          <w:sz w:val="20"/>
        </w:rPr>
      </w:pP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программе</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D47675" w:rsidRDefault="004D2AC3" w:rsidP="00943B74">
      <w:pPr>
        <w:spacing w:after="0" w:line="240" w:lineRule="auto"/>
        <w:ind w:left="2835"/>
        <w:jc w:val="right"/>
        <w:rPr>
          <w:rFonts w:ascii="Arial" w:hAnsi="Arial" w:cs="Arial"/>
          <w:color w:val="000000"/>
          <w:sz w:val="20"/>
        </w:rPr>
      </w:pPr>
      <w:r w:rsidRPr="009606C2">
        <w:rPr>
          <w:rFonts w:ascii="Arial" w:hAnsi="Arial" w:cs="Arial"/>
          <w:color w:val="000000"/>
          <w:sz w:val="20"/>
        </w:rPr>
        <w:t>«Развитие</w:t>
      </w:r>
      <w:r w:rsidR="00887618" w:rsidRPr="009606C2">
        <w:rPr>
          <w:rFonts w:ascii="Arial" w:hAnsi="Arial" w:cs="Arial"/>
          <w:color w:val="000000"/>
          <w:sz w:val="20"/>
        </w:rPr>
        <w:t xml:space="preserve"> </w:t>
      </w:r>
      <w:r w:rsidRPr="009606C2">
        <w:rPr>
          <w:rFonts w:ascii="Arial" w:hAnsi="Arial" w:cs="Arial"/>
          <w:color w:val="000000"/>
          <w:sz w:val="20"/>
        </w:rPr>
        <w:t>потенциала</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управления»</w:t>
      </w:r>
    </w:p>
    <w:p w:rsidR="001421FB" w:rsidRPr="009606C2" w:rsidRDefault="001421FB" w:rsidP="001421FB">
      <w:pPr>
        <w:spacing w:after="0" w:line="240" w:lineRule="auto"/>
        <w:ind w:left="2835"/>
        <w:jc w:val="right"/>
        <w:rPr>
          <w:rFonts w:ascii="Arial" w:hAnsi="Arial" w:cs="Arial"/>
          <w:color w:val="000000"/>
          <w:sz w:val="20"/>
        </w:rPr>
      </w:pPr>
    </w:p>
    <w:p w:rsidR="004D2AC3" w:rsidRPr="009606C2" w:rsidRDefault="004D2AC3" w:rsidP="009606C2">
      <w:pPr>
        <w:pStyle w:val="12"/>
        <w:spacing w:line="240" w:lineRule="auto"/>
        <w:rPr>
          <w:rFonts w:ascii="Arial" w:hAnsi="Arial" w:cs="Arial"/>
          <w:bCs w:val="0"/>
          <w:color w:val="000000"/>
          <w:sz w:val="20"/>
          <w:szCs w:val="24"/>
          <w:lang w:eastAsia="en-US"/>
        </w:rPr>
      </w:pPr>
      <w:r w:rsidRPr="009606C2">
        <w:rPr>
          <w:rFonts w:ascii="Arial" w:hAnsi="Arial" w:cs="Arial"/>
          <w:bCs w:val="0"/>
          <w:color w:val="000000"/>
          <w:sz w:val="20"/>
          <w:szCs w:val="24"/>
          <w:lang w:eastAsia="en-US"/>
        </w:rPr>
        <w:t>П</w:t>
      </w:r>
      <w:r w:rsidR="00887618" w:rsidRPr="009606C2">
        <w:rPr>
          <w:rFonts w:ascii="Arial" w:hAnsi="Arial" w:cs="Arial"/>
          <w:bCs w:val="0"/>
          <w:color w:val="000000"/>
          <w:sz w:val="20"/>
          <w:szCs w:val="24"/>
          <w:lang w:eastAsia="en-US"/>
        </w:rPr>
        <w:t xml:space="preserve"> </w:t>
      </w:r>
      <w:r w:rsidRPr="009606C2">
        <w:rPr>
          <w:rFonts w:ascii="Arial" w:hAnsi="Arial" w:cs="Arial"/>
          <w:bCs w:val="0"/>
          <w:color w:val="000000"/>
          <w:sz w:val="20"/>
          <w:szCs w:val="24"/>
          <w:lang w:eastAsia="en-US"/>
        </w:rPr>
        <w:t>О</w:t>
      </w:r>
      <w:r w:rsidR="00887618" w:rsidRPr="009606C2">
        <w:rPr>
          <w:rFonts w:ascii="Arial" w:hAnsi="Arial" w:cs="Arial"/>
          <w:bCs w:val="0"/>
          <w:color w:val="000000"/>
          <w:sz w:val="20"/>
          <w:szCs w:val="24"/>
          <w:lang w:eastAsia="en-US"/>
        </w:rPr>
        <w:t xml:space="preserve"> </w:t>
      </w:r>
      <w:r w:rsidRPr="009606C2">
        <w:rPr>
          <w:rFonts w:ascii="Arial" w:hAnsi="Arial" w:cs="Arial"/>
          <w:bCs w:val="0"/>
          <w:color w:val="000000"/>
          <w:sz w:val="20"/>
          <w:szCs w:val="24"/>
          <w:lang w:eastAsia="en-US"/>
        </w:rPr>
        <w:t>Д</w:t>
      </w:r>
      <w:r w:rsidR="00887618" w:rsidRPr="009606C2">
        <w:rPr>
          <w:rFonts w:ascii="Arial" w:hAnsi="Arial" w:cs="Arial"/>
          <w:bCs w:val="0"/>
          <w:color w:val="000000"/>
          <w:sz w:val="20"/>
          <w:szCs w:val="24"/>
          <w:lang w:eastAsia="en-US"/>
        </w:rPr>
        <w:t xml:space="preserve"> </w:t>
      </w:r>
      <w:r w:rsidRPr="009606C2">
        <w:rPr>
          <w:rFonts w:ascii="Arial" w:hAnsi="Arial" w:cs="Arial"/>
          <w:bCs w:val="0"/>
          <w:color w:val="000000"/>
          <w:sz w:val="20"/>
          <w:szCs w:val="24"/>
          <w:lang w:eastAsia="en-US"/>
        </w:rPr>
        <w:t>П</w:t>
      </w:r>
      <w:r w:rsidR="00887618" w:rsidRPr="009606C2">
        <w:rPr>
          <w:rFonts w:ascii="Arial" w:hAnsi="Arial" w:cs="Arial"/>
          <w:bCs w:val="0"/>
          <w:color w:val="000000"/>
          <w:sz w:val="20"/>
          <w:szCs w:val="24"/>
          <w:lang w:eastAsia="en-US"/>
        </w:rPr>
        <w:t xml:space="preserve"> </w:t>
      </w:r>
      <w:r w:rsidRPr="009606C2">
        <w:rPr>
          <w:rFonts w:ascii="Arial" w:hAnsi="Arial" w:cs="Arial"/>
          <w:bCs w:val="0"/>
          <w:color w:val="000000"/>
          <w:sz w:val="20"/>
          <w:szCs w:val="24"/>
          <w:lang w:eastAsia="en-US"/>
        </w:rPr>
        <w:t>Р</w:t>
      </w:r>
      <w:r w:rsidR="00887618" w:rsidRPr="009606C2">
        <w:rPr>
          <w:rFonts w:ascii="Arial" w:hAnsi="Arial" w:cs="Arial"/>
          <w:bCs w:val="0"/>
          <w:color w:val="000000"/>
          <w:sz w:val="20"/>
          <w:szCs w:val="24"/>
          <w:lang w:eastAsia="en-US"/>
        </w:rPr>
        <w:t xml:space="preserve"> </w:t>
      </w:r>
      <w:r w:rsidRPr="009606C2">
        <w:rPr>
          <w:rFonts w:ascii="Arial" w:hAnsi="Arial" w:cs="Arial"/>
          <w:bCs w:val="0"/>
          <w:color w:val="000000"/>
          <w:sz w:val="20"/>
          <w:szCs w:val="24"/>
          <w:lang w:eastAsia="en-US"/>
        </w:rPr>
        <w:t>О</w:t>
      </w:r>
      <w:r w:rsidR="00887618" w:rsidRPr="009606C2">
        <w:rPr>
          <w:rFonts w:ascii="Arial" w:hAnsi="Arial" w:cs="Arial"/>
          <w:bCs w:val="0"/>
          <w:color w:val="000000"/>
          <w:sz w:val="20"/>
          <w:szCs w:val="24"/>
          <w:lang w:eastAsia="en-US"/>
        </w:rPr>
        <w:t xml:space="preserve"> </w:t>
      </w:r>
      <w:r w:rsidRPr="009606C2">
        <w:rPr>
          <w:rFonts w:ascii="Arial" w:hAnsi="Arial" w:cs="Arial"/>
          <w:bCs w:val="0"/>
          <w:color w:val="000000"/>
          <w:sz w:val="20"/>
          <w:szCs w:val="24"/>
          <w:lang w:eastAsia="en-US"/>
        </w:rPr>
        <w:t>Г</w:t>
      </w:r>
      <w:r w:rsidR="00887618" w:rsidRPr="009606C2">
        <w:rPr>
          <w:rFonts w:ascii="Arial" w:hAnsi="Arial" w:cs="Arial"/>
          <w:bCs w:val="0"/>
          <w:color w:val="000000"/>
          <w:sz w:val="20"/>
          <w:szCs w:val="24"/>
          <w:lang w:eastAsia="en-US"/>
        </w:rPr>
        <w:t xml:space="preserve"> </w:t>
      </w:r>
      <w:r w:rsidRPr="009606C2">
        <w:rPr>
          <w:rFonts w:ascii="Arial" w:hAnsi="Arial" w:cs="Arial"/>
          <w:bCs w:val="0"/>
          <w:color w:val="000000"/>
          <w:sz w:val="20"/>
          <w:szCs w:val="24"/>
          <w:lang w:eastAsia="en-US"/>
        </w:rPr>
        <w:t>Р</w:t>
      </w:r>
      <w:r w:rsidR="00887618" w:rsidRPr="009606C2">
        <w:rPr>
          <w:rFonts w:ascii="Arial" w:hAnsi="Arial" w:cs="Arial"/>
          <w:bCs w:val="0"/>
          <w:color w:val="000000"/>
          <w:sz w:val="20"/>
          <w:szCs w:val="24"/>
          <w:lang w:eastAsia="en-US"/>
        </w:rPr>
        <w:t xml:space="preserve"> </w:t>
      </w:r>
      <w:r w:rsidRPr="009606C2">
        <w:rPr>
          <w:rFonts w:ascii="Arial" w:hAnsi="Arial" w:cs="Arial"/>
          <w:bCs w:val="0"/>
          <w:color w:val="000000"/>
          <w:sz w:val="20"/>
          <w:szCs w:val="24"/>
          <w:lang w:eastAsia="en-US"/>
        </w:rPr>
        <w:t>А</w:t>
      </w:r>
      <w:r w:rsidR="00887618" w:rsidRPr="009606C2">
        <w:rPr>
          <w:rFonts w:ascii="Arial" w:hAnsi="Arial" w:cs="Arial"/>
          <w:bCs w:val="0"/>
          <w:color w:val="000000"/>
          <w:sz w:val="20"/>
          <w:szCs w:val="24"/>
          <w:lang w:eastAsia="en-US"/>
        </w:rPr>
        <w:t xml:space="preserve"> </w:t>
      </w:r>
      <w:r w:rsidRPr="009606C2">
        <w:rPr>
          <w:rFonts w:ascii="Arial" w:hAnsi="Arial" w:cs="Arial"/>
          <w:bCs w:val="0"/>
          <w:color w:val="000000"/>
          <w:sz w:val="20"/>
          <w:szCs w:val="24"/>
          <w:lang w:eastAsia="en-US"/>
        </w:rPr>
        <w:t>М</w:t>
      </w:r>
      <w:r w:rsidR="00887618" w:rsidRPr="009606C2">
        <w:rPr>
          <w:rFonts w:ascii="Arial" w:hAnsi="Arial" w:cs="Arial"/>
          <w:bCs w:val="0"/>
          <w:color w:val="000000"/>
          <w:sz w:val="20"/>
          <w:szCs w:val="24"/>
          <w:lang w:eastAsia="en-US"/>
        </w:rPr>
        <w:t xml:space="preserve"> </w:t>
      </w:r>
      <w:proofErr w:type="spellStart"/>
      <w:r w:rsidRPr="009606C2">
        <w:rPr>
          <w:rFonts w:ascii="Arial" w:hAnsi="Arial" w:cs="Arial"/>
          <w:bCs w:val="0"/>
          <w:color w:val="000000"/>
          <w:sz w:val="20"/>
          <w:szCs w:val="24"/>
          <w:lang w:eastAsia="en-US"/>
        </w:rPr>
        <w:t>М</w:t>
      </w:r>
      <w:proofErr w:type="spellEnd"/>
      <w:r w:rsidR="00887618" w:rsidRPr="009606C2">
        <w:rPr>
          <w:rFonts w:ascii="Arial" w:hAnsi="Arial" w:cs="Arial"/>
          <w:bCs w:val="0"/>
          <w:color w:val="000000"/>
          <w:sz w:val="20"/>
          <w:szCs w:val="24"/>
          <w:lang w:eastAsia="en-US"/>
        </w:rPr>
        <w:t xml:space="preserve"> </w:t>
      </w:r>
      <w:r w:rsidRPr="009606C2">
        <w:rPr>
          <w:rFonts w:ascii="Arial" w:hAnsi="Arial" w:cs="Arial"/>
          <w:bCs w:val="0"/>
          <w:color w:val="000000"/>
          <w:sz w:val="20"/>
          <w:szCs w:val="24"/>
          <w:lang w:eastAsia="en-US"/>
        </w:rPr>
        <w:t>А</w:t>
      </w:r>
      <w:r w:rsidR="00887618" w:rsidRPr="009606C2">
        <w:rPr>
          <w:rFonts w:ascii="Arial" w:hAnsi="Arial" w:cs="Arial"/>
          <w:bCs w:val="0"/>
          <w:color w:val="000000"/>
          <w:sz w:val="20"/>
          <w:szCs w:val="24"/>
          <w:lang w:eastAsia="en-US"/>
        </w:rPr>
        <w:t xml:space="preserve"> </w:t>
      </w:r>
    </w:p>
    <w:p w:rsidR="004D2AC3" w:rsidRPr="009606C2" w:rsidRDefault="004D2AC3" w:rsidP="009606C2">
      <w:pPr>
        <w:pStyle w:val="12"/>
        <w:spacing w:line="240" w:lineRule="auto"/>
        <w:rPr>
          <w:rFonts w:ascii="Arial" w:hAnsi="Arial" w:cs="Arial"/>
          <w:bCs w:val="0"/>
          <w:color w:val="000000"/>
          <w:sz w:val="20"/>
          <w:szCs w:val="24"/>
          <w:lang w:eastAsia="en-US"/>
        </w:rPr>
      </w:pPr>
      <w:r w:rsidRPr="009606C2">
        <w:rPr>
          <w:rFonts w:ascii="Arial" w:hAnsi="Arial" w:cs="Arial"/>
          <w:bCs w:val="0"/>
          <w:color w:val="000000"/>
          <w:sz w:val="20"/>
          <w:szCs w:val="24"/>
          <w:lang w:eastAsia="en-US"/>
        </w:rPr>
        <w:t>«Противодействие</w:t>
      </w:r>
      <w:r w:rsidR="00887618" w:rsidRPr="009606C2">
        <w:rPr>
          <w:rFonts w:ascii="Arial" w:hAnsi="Arial" w:cs="Arial"/>
          <w:bCs w:val="0"/>
          <w:color w:val="000000"/>
          <w:sz w:val="20"/>
          <w:szCs w:val="24"/>
          <w:lang w:eastAsia="en-US"/>
        </w:rPr>
        <w:t xml:space="preserve"> </w:t>
      </w:r>
      <w:r w:rsidRPr="009606C2">
        <w:rPr>
          <w:rFonts w:ascii="Arial" w:hAnsi="Arial" w:cs="Arial"/>
          <w:bCs w:val="0"/>
          <w:color w:val="000000"/>
          <w:sz w:val="20"/>
          <w:szCs w:val="24"/>
          <w:lang w:eastAsia="en-US"/>
        </w:rPr>
        <w:t>коррупции</w:t>
      </w:r>
      <w:r w:rsidR="00887618" w:rsidRPr="009606C2">
        <w:rPr>
          <w:rFonts w:ascii="Arial" w:hAnsi="Arial" w:cs="Arial"/>
          <w:bCs w:val="0"/>
          <w:color w:val="000000"/>
          <w:sz w:val="20"/>
          <w:szCs w:val="24"/>
          <w:lang w:eastAsia="en-US"/>
        </w:rPr>
        <w:t xml:space="preserve"> </w:t>
      </w:r>
      <w:r w:rsidRPr="009606C2">
        <w:rPr>
          <w:rFonts w:ascii="Arial" w:hAnsi="Arial" w:cs="Arial"/>
          <w:bCs w:val="0"/>
          <w:color w:val="000000"/>
          <w:sz w:val="20"/>
          <w:szCs w:val="24"/>
          <w:lang w:eastAsia="en-US"/>
        </w:rPr>
        <w:t>в</w:t>
      </w:r>
      <w:r w:rsidR="00887618" w:rsidRPr="009606C2">
        <w:rPr>
          <w:rFonts w:ascii="Arial" w:hAnsi="Arial" w:cs="Arial"/>
          <w:bCs w:val="0"/>
          <w:color w:val="000000"/>
          <w:sz w:val="20"/>
          <w:szCs w:val="24"/>
          <w:lang w:eastAsia="en-US"/>
        </w:rPr>
        <w:t xml:space="preserve"> </w:t>
      </w:r>
      <w:r w:rsidRPr="009606C2">
        <w:rPr>
          <w:rFonts w:ascii="Arial" w:hAnsi="Arial" w:cs="Arial"/>
          <w:bCs w:val="0"/>
          <w:color w:val="000000"/>
          <w:sz w:val="20"/>
          <w:szCs w:val="24"/>
          <w:lang w:eastAsia="en-US"/>
        </w:rPr>
        <w:t>Мариинско-Посадском</w:t>
      </w:r>
      <w:r w:rsidR="00887618" w:rsidRPr="009606C2">
        <w:rPr>
          <w:rFonts w:ascii="Arial" w:hAnsi="Arial" w:cs="Arial"/>
          <w:bCs w:val="0"/>
          <w:color w:val="000000"/>
          <w:sz w:val="20"/>
          <w:szCs w:val="24"/>
          <w:lang w:eastAsia="en-US"/>
        </w:rPr>
        <w:t xml:space="preserve"> </w:t>
      </w:r>
      <w:r w:rsidRPr="009606C2">
        <w:rPr>
          <w:rFonts w:ascii="Arial" w:hAnsi="Arial" w:cs="Arial"/>
          <w:bCs w:val="0"/>
          <w:color w:val="000000"/>
          <w:sz w:val="20"/>
          <w:szCs w:val="24"/>
          <w:lang w:eastAsia="en-US"/>
        </w:rPr>
        <w:t>муниципальном</w:t>
      </w:r>
      <w:r w:rsidR="00887618" w:rsidRPr="009606C2">
        <w:rPr>
          <w:rFonts w:ascii="Arial" w:hAnsi="Arial" w:cs="Arial"/>
          <w:bCs w:val="0"/>
          <w:color w:val="000000"/>
          <w:sz w:val="20"/>
          <w:szCs w:val="24"/>
          <w:lang w:eastAsia="en-US"/>
        </w:rPr>
        <w:t xml:space="preserve"> </w:t>
      </w:r>
      <w:r w:rsidRPr="009606C2">
        <w:rPr>
          <w:rFonts w:ascii="Arial" w:hAnsi="Arial" w:cs="Arial"/>
          <w:bCs w:val="0"/>
          <w:color w:val="000000"/>
          <w:sz w:val="20"/>
          <w:szCs w:val="24"/>
          <w:lang w:eastAsia="en-US"/>
        </w:rPr>
        <w:t>округе»</w:t>
      </w:r>
      <w:r w:rsidR="00887618" w:rsidRPr="009606C2">
        <w:rPr>
          <w:rFonts w:ascii="Arial" w:hAnsi="Arial" w:cs="Arial"/>
          <w:bCs w:val="0"/>
          <w:color w:val="000000"/>
          <w:sz w:val="20"/>
          <w:szCs w:val="24"/>
          <w:lang w:eastAsia="en-US"/>
        </w:rPr>
        <w:t xml:space="preserve"> </w:t>
      </w:r>
    </w:p>
    <w:p w:rsidR="004D2AC3" w:rsidRPr="009606C2" w:rsidRDefault="004D2AC3" w:rsidP="009606C2">
      <w:pPr>
        <w:pStyle w:val="12"/>
        <w:spacing w:line="240" w:lineRule="auto"/>
        <w:rPr>
          <w:rFonts w:ascii="Arial" w:hAnsi="Arial" w:cs="Arial"/>
          <w:bCs w:val="0"/>
          <w:color w:val="000000"/>
          <w:sz w:val="20"/>
          <w:szCs w:val="24"/>
          <w:lang w:eastAsia="en-US"/>
        </w:rPr>
      </w:pPr>
      <w:r w:rsidRPr="009606C2">
        <w:rPr>
          <w:rFonts w:ascii="Arial" w:hAnsi="Arial" w:cs="Arial"/>
          <w:bCs w:val="0"/>
          <w:color w:val="000000"/>
          <w:sz w:val="20"/>
          <w:szCs w:val="24"/>
          <w:lang w:eastAsia="en-US"/>
        </w:rPr>
        <w:t>муниципальной</w:t>
      </w:r>
      <w:r w:rsidR="00887618" w:rsidRPr="009606C2">
        <w:rPr>
          <w:rFonts w:ascii="Arial" w:hAnsi="Arial" w:cs="Arial"/>
          <w:bCs w:val="0"/>
          <w:color w:val="000000"/>
          <w:sz w:val="20"/>
          <w:szCs w:val="24"/>
          <w:lang w:eastAsia="en-US"/>
        </w:rPr>
        <w:t xml:space="preserve"> </w:t>
      </w:r>
      <w:r w:rsidRPr="009606C2">
        <w:rPr>
          <w:rFonts w:ascii="Arial" w:hAnsi="Arial" w:cs="Arial"/>
          <w:bCs w:val="0"/>
          <w:color w:val="000000"/>
          <w:sz w:val="20"/>
          <w:szCs w:val="24"/>
          <w:lang w:eastAsia="en-US"/>
        </w:rPr>
        <w:t>программы</w:t>
      </w:r>
      <w:r w:rsidR="00887618" w:rsidRPr="009606C2">
        <w:rPr>
          <w:rFonts w:ascii="Arial" w:hAnsi="Arial" w:cs="Arial"/>
          <w:bCs w:val="0"/>
          <w:color w:val="000000"/>
          <w:sz w:val="20"/>
          <w:szCs w:val="24"/>
          <w:lang w:eastAsia="en-US"/>
        </w:rPr>
        <w:t xml:space="preserve"> </w:t>
      </w:r>
      <w:r w:rsidRPr="009606C2">
        <w:rPr>
          <w:rFonts w:ascii="Arial" w:hAnsi="Arial" w:cs="Arial"/>
          <w:bCs w:val="0"/>
          <w:color w:val="000000"/>
          <w:sz w:val="20"/>
          <w:szCs w:val="24"/>
          <w:lang w:eastAsia="en-US"/>
        </w:rPr>
        <w:t>Мариинско-Посадского</w:t>
      </w:r>
      <w:r w:rsidR="00887618" w:rsidRPr="009606C2">
        <w:rPr>
          <w:rFonts w:ascii="Arial" w:hAnsi="Arial" w:cs="Arial"/>
          <w:bCs w:val="0"/>
          <w:color w:val="000000"/>
          <w:sz w:val="20"/>
          <w:szCs w:val="24"/>
          <w:lang w:eastAsia="en-US"/>
        </w:rPr>
        <w:t xml:space="preserve"> </w:t>
      </w:r>
      <w:r w:rsidRPr="009606C2">
        <w:rPr>
          <w:rFonts w:ascii="Arial" w:hAnsi="Arial" w:cs="Arial"/>
          <w:bCs w:val="0"/>
          <w:color w:val="000000"/>
          <w:sz w:val="20"/>
          <w:szCs w:val="24"/>
          <w:lang w:eastAsia="en-US"/>
        </w:rPr>
        <w:t>муниципального</w:t>
      </w:r>
      <w:r w:rsidR="00887618" w:rsidRPr="009606C2">
        <w:rPr>
          <w:rFonts w:ascii="Arial" w:hAnsi="Arial" w:cs="Arial"/>
          <w:bCs w:val="0"/>
          <w:color w:val="000000"/>
          <w:sz w:val="20"/>
          <w:szCs w:val="24"/>
          <w:lang w:eastAsia="en-US"/>
        </w:rPr>
        <w:t xml:space="preserve"> </w:t>
      </w:r>
      <w:r w:rsidRPr="009606C2">
        <w:rPr>
          <w:rFonts w:ascii="Arial" w:hAnsi="Arial" w:cs="Arial"/>
          <w:bCs w:val="0"/>
          <w:color w:val="000000"/>
          <w:sz w:val="20"/>
          <w:szCs w:val="24"/>
          <w:lang w:eastAsia="en-US"/>
        </w:rPr>
        <w:t>округа</w:t>
      </w:r>
      <w:r w:rsidR="00887618" w:rsidRPr="009606C2">
        <w:rPr>
          <w:rFonts w:ascii="Arial" w:hAnsi="Arial" w:cs="Arial"/>
          <w:bCs w:val="0"/>
          <w:color w:val="000000"/>
          <w:sz w:val="20"/>
          <w:szCs w:val="24"/>
          <w:lang w:eastAsia="en-US"/>
        </w:rPr>
        <w:t xml:space="preserve"> </w:t>
      </w:r>
      <w:r w:rsidRPr="009606C2">
        <w:rPr>
          <w:rFonts w:ascii="Arial" w:hAnsi="Arial" w:cs="Arial"/>
          <w:bCs w:val="0"/>
          <w:color w:val="000000"/>
          <w:sz w:val="20"/>
          <w:szCs w:val="24"/>
          <w:lang w:eastAsia="en-US"/>
        </w:rPr>
        <w:t>«Развитие</w:t>
      </w:r>
      <w:r w:rsidR="00887618" w:rsidRPr="009606C2">
        <w:rPr>
          <w:rFonts w:ascii="Arial" w:hAnsi="Arial" w:cs="Arial"/>
          <w:bCs w:val="0"/>
          <w:color w:val="000000"/>
          <w:sz w:val="20"/>
          <w:szCs w:val="24"/>
          <w:lang w:eastAsia="en-US"/>
        </w:rPr>
        <w:t xml:space="preserve"> </w:t>
      </w:r>
    </w:p>
    <w:p w:rsidR="00D47675" w:rsidRPr="009606C2" w:rsidRDefault="004D2AC3" w:rsidP="009606C2">
      <w:pPr>
        <w:pStyle w:val="12"/>
        <w:spacing w:line="240" w:lineRule="auto"/>
        <w:rPr>
          <w:rFonts w:ascii="Arial" w:hAnsi="Arial" w:cs="Arial"/>
          <w:bCs w:val="0"/>
          <w:color w:val="000000"/>
          <w:sz w:val="20"/>
          <w:szCs w:val="24"/>
          <w:lang w:eastAsia="en-US"/>
        </w:rPr>
      </w:pPr>
      <w:r w:rsidRPr="009606C2">
        <w:rPr>
          <w:rFonts w:ascii="Arial" w:hAnsi="Arial" w:cs="Arial"/>
          <w:bCs w:val="0"/>
          <w:color w:val="000000"/>
          <w:sz w:val="20"/>
          <w:szCs w:val="24"/>
          <w:lang w:eastAsia="en-US"/>
        </w:rPr>
        <w:t>потенциала</w:t>
      </w:r>
      <w:r w:rsidR="00887618" w:rsidRPr="009606C2">
        <w:rPr>
          <w:rFonts w:ascii="Arial" w:hAnsi="Arial" w:cs="Arial"/>
          <w:bCs w:val="0"/>
          <w:color w:val="000000"/>
          <w:sz w:val="20"/>
          <w:szCs w:val="24"/>
          <w:lang w:eastAsia="en-US"/>
        </w:rPr>
        <w:t xml:space="preserve"> </w:t>
      </w:r>
      <w:r w:rsidRPr="009606C2">
        <w:rPr>
          <w:rFonts w:ascii="Arial" w:hAnsi="Arial" w:cs="Arial"/>
          <w:bCs w:val="0"/>
          <w:color w:val="000000"/>
          <w:sz w:val="20"/>
          <w:szCs w:val="24"/>
          <w:lang w:eastAsia="en-US"/>
        </w:rPr>
        <w:t>муниципального</w:t>
      </w:r>
      <w:r w:rsidR="00887618" w:rsidRPr="009606C2">
        <w:rPr>
          <w:rFonts w:ascii="Arial" w:hAnsi="Arial" w:cs="Arial"/>
          <w:bCs w:val="0"/>
          <w:color w:val="000000"/>
          <w:sz w:val="20"/>
          <w:szCs w:val="24"/>
          <w:lang w:eastAsia="en-US"/>
        </w:rPr>
        <w:t xml:space="preserve"> </w:t>
      </w:r>
      <w:r w:rsidRPr="009606C2">
        <w:rPr>
          <w:rFonts w:ascii="Arial" w:hAnsi="Arial" w:cs="Arial"/>
          <w:bCs w:val="0"/>
          <w:color w:val="000000"/>
          <w:sz w:val="20"/>
          <w:szCs w:val="24"/>
          <w:lang w:eastAsia="en-US"/>
        </w:rPr>
        <w:t>управления»</w:t>
      </w:r>
    </w:p>
    <w:p w:rsidR="004D2AC3" w:rsidRPr="009606C2" w:rsidRDefault="004D2AC3" w:rsidP="009606C2">
      <w:pPr>
        <w:spacing w:after="0" w:line="240" w:lineRule="auto"/>
        <w:jc w:val="center"/>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560"/>
        <w:gridCol w:w="9257"/>
      </w:tblGrid>
      <w:tr w:rsidR="004D2AC3" w:rsidRPr="009606C2" w:rsidTr="00943B74">
        <w:trPr>
          <w:cantSplit/>
        </w:trPr>
        <w:tc>
          <w:tcPr>
            <w:tcW w:w="1562" w:type="pct"/>
            <w:vAlign w:val="center"/>
          </w:tcPr>
          <w:p w:rsidR="004D2AC3" w:rsidRPr="009606C2" w:rsidRDefault="004D2AC3" w:rsidP="009606C2">
            <w:pPr>
              <w:shd w:val="clear" w:color="auto" w:fill="FFFFFF"/>
              <w:spacing w:after="0" w:line="240" w:lineRule="auto"/>
              <w:jc w:val="center"/>
              <w:rPr>
                <w:rFonts w:ascii="Arial" w:hAnsi="Arial" w:cs="Arial"/>
                <w:color w:val="000000"/>
                <w:sz w:val="20"/>
              </w:rPr>
            </w:pPr>
            <w:r w:rsidRPr="009606C2">
              <w:rPr>
                <w:rFonts w:ascii="Arial" w:hAnsi="Arial" w:cs="Arial"/>
                <w:color w:val="000000"/>
                <w:sz w:val="20"/>
              </w:rPr>
              <w:t>Ответственный</w:t>
            </w:r>
            <w:r w:rsidR="00887618" w:rsidRPr="009606C2">
              <w:rPr>
                <w:rFonts w:ascii="Arial" w:hAnsi="Arial" w:cs="Arial"/>
                <w:color w:val="000000"/>
                <w:sz w:val="20"/>
              </w:rPr>
              <w:t xml:space="preserve"> </w:t>
            </w:r>
            <w:r w:rsidRPr="009606C2">
              <w:rPr>
                <w:rFonts w:ascii="Arial" w:hAnsi="Arial" w:cs="Arial"/>
                <w:color w:val="000000"/>
                <w:sz w:val="20"/>
              </w:rPr>
              <w:t>исполнитель</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p w:rsidR="004D2AC3" w:rsidRPr="009606C2" w:rsidRDefault="004D2AC3" w:rsidP="009606C2">
            <w:pPr>
              <w:shd w:val="clear" w:color="auto" w:fill="FFFFFF"/>
              <w:spacing w:after="0" w:line="240" w:lineRule="auto"/>
              <w:jc w:val="center"/>
              <w:rPr>
                <w:rFonts w:ascii="Arial" w:hAnsi="Arial" w:cs="Arial"/>
                <w:color w:val="000000"/>
                <w:sz w:val="20"/>
              </w:rPr>
            </w:pPr>
          </w:p>
        </w:tc>
        <w:tc>
          <w:tcPr>
            <w:tcW w:w="196"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w:t>
            </w:r>
          </w:p>
        </w:tc>
        <w:tc>
          <w:tcPr>
            <w:tcW w:w="3242"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Отдел</w:t>
            </w:r>
            <w:r w:rsidR="00887618" w:rsidRPr="009606C2">
              <w:rPr>
                <w:rFonts w:ascii="Arial" w:hAnsi="Arial" w:cs="Arial"/>
                <w:color w:val="000000"/>
                <w:sz w:val="20"/>
              </w:rPr>
              <w:t xml:space="preserve"> </w:t>
            </w:r>
            <w:r w:rsidRPr="009606C2">
              <w:rPr>
                <w:rFonts w:ascii="Arial" w:hAnsi="Arial" w:cs="Arial"/>
                <w:color w:val="000000"/>
                <w:sz w:val="20"/>
              </w:rPr>
              <w:t>организационно-контрольной</w:t>
            </w:r>
            <w:r w:rsidR="00887618" w:rsidRPr="009606C2">
              <w:rPr>
                <w:rFonts w:ascii="Arial" w:hAnsi="Arial" w:cs="Arial"/>
                <w:color w:val="000000"/>
                <w:sz w:val="20"/>
              </w:rPr>
              <w:t xml:space="preserve"> </w:t>
            </w:r>
            <w:r w:rsidRPr="009606C2">
              <w:rPr>
                <w:rFonts w:ascii="Arial" w:hAnsi="Arial" w:cs="Arial"/>
                <w:color w:val="000000"/>
                <w:sz w:val="20"/>
              </w:rPr>
              <w:t>работы,</w:t>
            </w:r>
            <w:r w:rsidR="00887618" w:rsidRPr="009606C2">
              <w:rPr>
                <w:rFonts w:ascii="Arial" w:hAnsi="Arial" w:cs="Arial"/>
                <w:color w:val="000000"/>
                <w:sz w:val="20"/>
              </w:rPr>
              <w:t xml:space="preserve"> </w:t>
            </w:r>
            <w:r w:rsidRPr="009606C2">
              <w:rPr>
                <w:rFonts w:ascii="Arial" w:hAnsi="Arial" w:cs="Arial"/>
                <w:color w:val="000000"/>
                <w:sz w:val="20"/>
              </w:rPr>
              <w:t>Отдел</w:t>
            </w:r>
            <w:r w:rsidR="00887618" w:rsidRPr="009606C2">
              <w:rPr>
                <w:rFonts w:ascii="Arial" w:hAnsi="Arial" w:cs="Arial"/>
                <w:color w:val="000000"/>
                <w:sz w:val="20"/>
              </w:rPr>
              <w:t xml:space="preserve"> </w:t>
            </w:r>
            <w:r w:rsidRPr="009606C2">
              <w:rPr>
                <w:rFonts w:ascii="Arial" w:hAnsi="Arial" w:cs="Arial"/>
                <w:color w:val="000000"/>
                <w:sz w:val="20"/>
              </w:rPr>
              <w:t>правового</w:t>
            </w:r>
            <w:r w:rsidR="00887618" w:rsidRPr="009606C2">
              <w:rPr>
                <w:rFonts w:ascii="Arial" w:hAnsi="Arial" w:cs="Arial"/>
                <w:color w:val="000000"/>
                <w:sz w:val="20"/>
              </w:rPr>
              <w:t xml:space="preserve"> </w:t>
            </w:r>
            <w:r w:rsidRPr="009606C2">
              <w:rPr>
                <w:rFonts w:ascii="Arial" w:hAnsi="Arial" w:cs="Arial"/>
                <w:color w:val="000000"/>
                <w:sz w:val="20"/>
              </w:rPr>
              <w:t>обеспечения</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4D2AC3" w:rsidRPr="009606C2" w:rsidRDefault="004D2AC3" w:rsidP="009606C2">
            <w:pPr>
              <w:spacing w:after="0" w:line="240" w:lineRule="auto"/>
              <w:jc w:val="center"/>
              <w:rPr>
                <w:rFonts w:ascii="Arial" w:hAnsi="Arial" w:cs="Arial"/>
                <w:color w:val="000000"/>
                <w:sz w:val="20"/>
              </w:rPr>
            </w:pPr>
          </w:p>
        </w:tc>
      </w:tr>
      <w:tr w:rsidR="004D2AC3" w:rsidRPr="009606C2" w:rsidTr="00943B74">
        <w:trPr>
          <w:cantSplit/>
        </w:trPr>
        <w:tc>
          <w:tcPr>
            <w:tcW w:w="1562" w:type="pct"/>
            <w:vAlign w:val="center"/>
          </w:tcPr>
          <w:p w:rsidR="004D2AC3" w:rsidRPr="009606C2" w:rsidRDefault="004D2AC3" w:rsidP="009606C2">
            <w:pPr>
              <w:shd w:val="clear" w:color="auto" w:fill="FFFFFF"/>
              <w:spacing w:after="0" w:line="240" w:lineRule="auto"/>
              <w:jc w:val="center"/>
              <w:rPr>
                <w:rFonts w:ascii="Arial" w:hAnsi="Arial" w:cs="Arial"/>
                <w:color w:val="000000"/>
                <w:sz w:val="20"/>
              </w:rPr>
            </w:pPr>
            <w:r w:rsidRPr="009606C2">
              <w:rPr>
                <w:rFonts w:ascii="Arial" w:hAnsi="Arial" w:cs="Arial"/>
                <w:color w:val="000000"/>
                <w:sz w:val="20"/>
              </w:rPr>
              <w:t>Цель</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p>
        </w:tc>
        <w:tc>
          <w:tcPr>
            <w:tcW w:w="196"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w:t>
            </w:r>
          </w:p>
        </w:tc>
        <w:tc>
          <w:tcPr>
            <w:tcW w:w="3242"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снижение</w:t>
            </w:r>
            <w:r w:rsidR="00887618" w:rsidRPr="009606C2">
              <w:rPr>
                <w:rFonts w:ascii="Arial" w:hAnsi="Arial" w:cs="Arial"/>
                <w:color w:val="000000"/>
                <w:sz w:val="20"/>
              </w:rPr>
              <w:t xml:space="preserve"> </w:t>
            </w:r>
            <w:r w:rsidRPr="009606C2">
              <w:rPr>
                <w:rFonts w:ascii="Arial" w:hAnsi="Arial" w:cs="Arial"/>
                <w:color w:val="000000"/>
                <w:sz w:val="20"/>
              </w:rPr>
              <w:t>уровня</w:t>
            </w:r>
            <w:r w:rsidR="00887618" w:rsidRPr="009606C2">
              <w:rPr>
                <w:rFonts w:ascii="Arial" w:hAnsi="Arial" w:cs="Arial"/>
                <w:color w:val="000000"/>
                <w:sz w:val="20"/>
              </w:rPr>
              <w:t xml:space="preserve"> </w:t>
            </w:r>
            <w:r w:rsidRPr="009606C2">
              <w:rPr>
                <w:rFonts w:ascii="Arial" w:hAnsi="Arial" w:cs="Arial"/>
                <w:color w:val="000000"/>
                <w:sz w:val="20"/>
              </w:rPr>
              <w:t>коррупции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ее</w:t>
            </w:r>
            <w:r w:rsidR="00887618" w:rsidRPr="009606C2">
              <w:rPr>
                <w:rFonts w:ascii="Arial" w:hAnsi="Arial" w:cs="Arial"/>
                <w:color w:val="000000"/>
                <w:sz w:val="20"/>
              </w:rPr>
              <w:t xml:space="preserve"> </w:t>
            </w:r>
            <w:r w:rsidRPr="009606C2">
              <w:rPr>
                <w:rFonts w:ascii="Arial" w:hAnsi="Arial" w:cs="Arial"/>
                <w:color w:val="000000"/>
                <w:sz w:val="20"/>
              </w:rPr>
              <w:t>влияния</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деятельность</w:t>
            </w:r>
            <w:r w:rsidR="00887618" w:rsidRPr="009606C2">
              <w:rPr>
                <w:rFonts w:ascii="Arial" w:hAnsi="Arial" w:cs="Arial"/>
                <w:color w:val="000000"/>
                <w:sz w:val="20"/>
              </w:rPr>
              <w:t xml:space="preserve"> </w:t>
            </w:r>
            <w:r w:rsidRPr="009606C2">
              <w:rPr>
                <w:rFonts w:ascii="Arial" w:hAnsi="Arial" w:cs="Arial"/>
                <w:color w:val="000000"/>
                <w:sz w:val="20"/>
              </w:rPr>
              <w:t>органов</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самоуправления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Мариинско-Посадском</w:t>
            </w:r>
            <w:r w:rsidR="00887618" w:rsidRPr="009606C2">
              <w:rPr>
                <w:rFonts w:ascii="Arial" w:hAnsi="Arial" w:cs="Arial"/>
                <w:color w:val="000000"/>
                <w:sz w:val="20"/>
              </w:rPr>
              <w:t xml:space="preserve"> </w:t>
            </w:r>
            <w:r w:rsidRPr="009606C2">
              <w:rPr>
                <w:rFonts w:ascii="Arial" w:hAnsi="Arial" w:cs="Arial"/>
                <w:color w:val="000000"/>
                <w:sz w:val="20"/>
              </w:rPr>
              <w:t>муниципальном</w:t>
            </w:r>
            <w:r w:rsidR="00887618" w:rsidRPr="009606C2">
              <w:rPr>
                <w:rFonts w:ascii="Arial" w:hAnsi="Arial" w:cs="Arial"/>
                <w:color w:val="000000"/>
                <w:sz w:val="20"/>
              </w:rPr>
              <w:t xml:space="preserve"> </w:t>
            </w:r>
            <w:r w:rsidRPr="009606C2">
              <w:rPr>
                <w:rFonts w:ascii="Arial" w:hAnsi="Arial" w:cs="Arial"/>
                <w:color w:val="000000"/>
                <w:sz w:val="20"/>
              </w:rPr>
              <w:t>округе</w:t>
            </w:r>
          </w:p>
          <w:p w:rsidR="004D2AC3" w:rsidRPr="009606C2" w:rsidRDefault="004D2AC3" w:rsidP="009606C2">
            <w:pPr>
              <w:spacing w:after="0" w:line="240" w:lineRule="auto"/>
              <w:jc w:val="center"/>
              <w:rPr>
                <w:rFonts w:ascii="Arial" w:hAnsi="Arial" w:cs="Arial"/>
                <w:color w:val="000000"/>
                <w:sz w:val="20"/>
              </w:rPr>
            </w:pPr>
          </w:p>
        </w:tc>
      </w:tr>
      <w:tr w:rsidR="004D2AC3" w:rsidRPr="009606C2" w:rsidTr="00943B74">
        <w:trPr>
          <w:cantSplit/>
        </w:trPr>
        <w:tc>
          <w:tcPr>
            <w:tcW w:w="1562" w:type="pct"/>
            <w:vAlign w:val="center"/>
          </w:tcPr>
          <w:p w:rsidR="004D2AC3" w:rsidRPr="009606C2" w:rsidRDefault="004D2AC3" w:rsidP="009606C2">
            <w:pPr>
              <w:shd w:val="clear" w:color="auto" w:fill="FFFFFF"/>
              <w:spacing w:after="0" w:line="240" w:lineRule="auto"/>
              <w:jc w:val="center"/>
              <w:rPr>
                <w:rFonts w:ascii="Arial" w:hAnsi="Arial" w:cs="Arial"/>
                <w:color w:val="000000"/>
                <w:sz w:val="20"/>
              </w:rPr>
            </w:pPr>
            <w:r w:rsidRPr="009606C2">
              <w:rPr>
                <w:rFonts w:ascii="Arial" w:hAnsi="Arial" w:cs="Arial"/>
                <w:color w:val="000000"/>
                <w:sz w:val="20"/>
              </w:rPr>
              <w:t>Задачи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tc>
        <w:tc>
          <w:tcPr>
            <w:tcW w:w="196"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w:t>
            </w:r>
          </w:p>
        </w:tc>
        <w:tc>
          <w:tcPr>
            <w:tcW w:w="3242"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оценка</w:t>
            </w:r>
            <w:r w:rsidR="00887618" w:rsidRPr="009606C2">
              <w:rPr>
                <w:rFonts w:ascii="Arial" w:hAnsi="Arial" w:cs="Arial"/>
                <w:color w:val="000000"/>
                <w:sz w:val="20"/>
              </w:rPr>
              <w:t xml:space="preserve"> </w:t>
            </w:r>
            <w:r w:rsidRPr="009606C2">
              <w:rPr>
                <w:rFonts w:ascii="Arial" w:hAnsi="Arial" w:cs="Arial"/>
                <w:color w:val="000000"/>
                <w:sz w:val="20"/>
              </w:rPr>
              <w:t>существующего</w:t>
            </w:r>
            <w:r w:rsidR="00887618" w:rsidRPr="009606C2">
              <w:rPr>
                <w:rFonts w:ascii="Arial" w:hAnsi="Arial" w:cs="Arial"/>
                <w:color w:val="000000"/>
                <w:sz w:val="20"/>
              </w:rPr>
              <w:t xml:space="preserve"> </w:t>
            </w:r>
            <w:r w:rsidRPr="009606C2">
              <w:rPr>
                <w:rFonts w:ascii="Arial" w:hAnsi="Arial" w:cs="Arial"/>
                <w:color w:val="000000"/>
                <w:sz w:val="20"/>
              </w:rPr>
              <w:t>уровня</w:t>
            </w:r>
            <w:r w:rsidR="00887618" w:rsidRPr="009606C2">
              <w:rPr>
                <w:rFonts w:ascii="Arial" w:hAnsi="Arial" w:cs="Arial"/>
                <w:color w:val="000000"/>
                <w:sz w:val="20"/>
              </w:rPr>
              <w:t xml:space="preserve"> </w:t>
            </w:r>
            <w:r w:rsidRPr="009606C2">
              <w:rPr>
                <w:rFonts w:ascii="Arial" w:hAnsi="Arial" w:cs="Arial"/>
                <w:color w:val="000000"/>
                <w:sz w:val="20"/>
              </w:rPr>
              <w:t>коррупции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Мариинско-Посадском</w:t>
            </w:r>
            <w:r w:rsidR="00887618" w:rsidRPr="009606C2">
              <w:rPr>
                <w:rFonts w:ascii="Arial" w:hAnsi="Arial" w:cs="Arial"/>
                <w:color w:val="000000"/>
                <w:sz w:val="20"/>
              </w:rPr>
              <w:t xml:space="preserve"> </w:t>
            </w:r>
            <w:r w:rsidRPr="009606C2">
              <w:rPr>
                <w:rFonts w:ascii="Arial" w:hAnsi="Arial" w:cs="Arial"/>
                <w:color w:val="000000"/>
                <w:sz w:val="20"/>
              </w:rPr>
              <w:t>муниципальном</w:t>
            </w:r>
            <w:r w:rsidR="00887618" w:rsidRPr="009606C2">
              <w:rPr>
                <w:rFonts w:ascii="Arial" w:hAnsi="Arial" w:cs="Arial"/>
                <w:color w:val="000000"/>
                <w:sz w:val="20"/>
              </w:rPr>
              <w:t xml:space="preserve"> </w:t>
            </w:r>
            <w:r w:rsidRPr="009606C2">
              <w:rPr>
                <w:rFonts w:ascii="Arial" w:hAnsi="Arial" w:cs="Arial"/>
                <w:color w:val="000000"/>
                <w:sz w:val="20"/>
              </w:rPr>
              <w:t>округе;</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открытости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прозрачности</w:t>
            </w:r>
            <w:r w:rsidR="00887618" w:rsidRPr="009606C2">
              <w:rPr>
                <w:rFonts w:ascii="Arial" w:hAnsi="Arial" w:cs="Arial"/>
                <w:color w:val="000000"/>
                <w:sz w:val="20"/>
              </w:rPr>
              <w:t xml:space="preserve"> </w:t>
            </w:r>
            <w:r w:rsidRPr="009606C2">
              <w:rPr>
                <w:rFonts w:ascii="Arial" w:hAnsi="Arial" w:cs="Arial"/>
                <w:color w:val="000000"/>
                <w:sz w:val="20"/>
              </w:rPr>
              <w:t>при</w:t>
            </w:r>
            <w:r w:rsidR="00887618" w:rsidRPr="009606C2">
              <w:rPr>
                <w:rFonts w:ascii="Arial" w:hAnsi="Arial" w:cs="Arial"/>
                <w:color w:val="000000"/>
                <w:sz w:val="20"/>
              </w:rPr>
              <w:t xml:space="preserve"> </w:t>
            </w:r>
            <w:r w:rsidRPr="009606C2">
              <w:rPr>
                <w:rFonts w:ascii="Arial" w:hAnsi="Arial" w:cs="Arial"/>
                <w:color w:val="000000"/>
                <w:sz w:val="20"/>
              </w:rPr>
              <w:t>осуществлении</w:t>
            </w:r>
            <w:r w:rsidR="00887618" w:rsidRPr="009606C2">
              <w:rPr>
                <w:rFonts w:ascii="Arial" w:hAnsi="Arial" w:cs="Arial"/>
                <w:color w:val="000000"/>
                <w:sz w:val="20"/>
              </w:rPr>
              <w:t xml:space="preserve"> </w:t>
            </w:r>
            <w:r w:rsidRPr="009606C2">
              <w:rPr>
                <w:rFonts w:ascii="Arial" w:hAnsi="Arial" w:cs="Arial"/>
                <w:color w:val="000000"/>
                <w:sz w:val="20"/>
              </w:rPr>
              <w:t>закупок</w:t>
            </w:r>
            <w:r w:rsidR="00887618" w:rsidRPr="009606C2">
              <w:rPr>
                <w:rFonts w:ascii="Arial" w:hAnsi="Arial" w:cs="Arial"/>
                <w:color w:val="000000"/>
                <w:sz w:val="20"/>
              </w:rPr>
              <w:t xml:space="preserve"> </w:t>
            </w:r>
            <w:r w:rsidRPr="009606C2">
              <w:rPr>
                <w:rFonts w:ascii="Arial" w:hAnsi="Arial" w:cs="Arial"/>
                <w:color w:val="000000"/>
                <w:sz w:val="20"/>
              </w:rPr>
              <w:t>товаров,</w:t>
            </w:r>
            <w:r w:rsidR="00887618" w:rsidRPr="009606C2">
              <w:rPr>
                <w:rFonts w:ascii="Arial" w:hAnsi="Arial" w:cs="Arial"/>
                <w:color w:val="000000"/>
                <w:sz w:val="20"/>
              </w:rPr>
              <w:t xml:space="preserve"> </w:t>
            </w:r>
            <w:r w:rsidRPr="009606C2">
              <w:rPr>
                <w:rFonts w:ascii="Arial" w:hAnsi="Arial" w:cs="Arial"/>
                <w:color w:val="000000"/>
                <w:sz w:val="20"/>
              </w:rPr>
              <w:t>работ,</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(далее</w:t>
            </w:r>
            <w:r w:rsidR="00887618" w:rsidRPr="009606C2">
              <w:rPr>
                <w:rFonts w:ascii="Arial" w:hAnsi="Arial" w:cs="Arial"/>
                <w:color w:val="000000"/>
                <w:sz w:val="20"/>
              </w:rPr>
              <w:t xml:space="preserve"> </w:t>
            </w:r>
            <w:r w:rsidRPr="009606C2">
              <w:rPr>
                <w:rFonts w:ascii="Arial" w:hAnsi="Arial" w:cs="Arial"/>
                <w:color w:val="000000"/>
                <w:sz w:val="20"/>
              </w:rPr>
              <w:t>также</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закупка)</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обеспечения</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нужд;</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предупреждение</w:t>
            </w:r>
            <w:r w:rsidR="00887618" w:rsidRPr="009606C2">
              <w:rPr>
                <w:rFonts w:ascii="Arial" w:hAnsi="Arial" w:cs="Arial"/>
                <w:color w:val="000000"/>
                <w:sz w:val="20"/>
              </w:rPr>
              <w:t xml:space="preserve"> </w:t>
            </w:r>
            <w:r w:rsidRPr="009606C2">
              <w:rPr>
                <w:rFonts w:ascii="Arial" w:hAnsi="Arial" w:cs="Arial"/>
                <w:color w:val="000000"/>
                <w:sz w:val="20"/>
              </w:rPr>
              <w:t>коррупционных</w:t>
            </w:r>
            <w:r w:rsidR="00887618" w:rsidRPr="009606C2">
              <w:rPr>
                <w:rFonts w:ascii="Arial" w:hAnsi="Arial" w:cs="Arial"/>
                <w:color w:val="000000"/>
                <w:sz w:val="20"/>
              </w:rPr>
              <w:t xml:space="preserve"> </w:t>
            </w:r>
            <w:r w:rsidRPr="009606C2">
              <w:rPr>
                <w:rFonts w:ascii="Arial" w:hAnsi="Arial" w:cs="Arial"/>
                <w:color w:val="000000"/>
                <w:sz w:val="20"/>
              </w:rPr>
              <w:t>правонарушений;</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устранение</w:t>
            </w:r>
            <w:r w:rsidR="00887618" w:rsidRPr="009606C2">
              <w:rPr>
                <w:rFonts w:ascii="Arial" w:hAnsi="Arial" w:cs="Arial"/>
                <w:color w:val="000000"/>
                <w:sz w:val="20"/>
              </w:rPr>
              <w:t xml:space="preserve"> </w:t>
            </w:r>
            <w:r w:rsidRPr="009606C2">
              <w:rPr>
                <w:rFonts w:ascii="Arial" w:hAnsi="Arial" w:cs="Arial"/>
                <w:color w:val="000000"/>
                <w:sz w:val="20"/>
              </w:rPr>
              <w:t>условий,</w:t>
            </w:r>
            <w:r w:rsidR="00887618" w:rsidRPr="009606C2">
              <w:rPr>
                <w:rFonts w:ascii="Arial" w:hAnsi="Arial" w:cs="Arial"/>
                <w:color w:val="000000"/>
                <w:sz w:val="20"/>
              </w:rPr>
              <w:t xml:space="preserve"> </w:t>
            </w:r>
            <w:r w:rsidRPr="009606C2">
              <w:rPr>
                <w:rFonts w:ascii="Arial" w:hAnsi="Arial" w:cs="Arial"/>
                <w:color w:val="000000"/>
                <w:sz w:val="20"/>
              </w:rPr>
              <w:t>порождающих</w:t>
            </w:r>
            <w:r w:rsidR="00887618" w:rsidRPr="009606C2">
              <w:rPr>
                <w:rFonts w:ascii="Arial" w:hAnsi="Arial" w:cs="Arial"/>
                <w:color w:val="000000"/>
                <w:sz w:val="20"/>
              </w:rPr>
              <w:t xml:space="preserve"> </w:t>
            </w:r>
            <w:r w:rsidRPr="009606C2">
              <w:rPr>
                <w:rFonts w:ascii="Arial" w:hAnsi="Arial" w:cs="Arial"/>
                <w:color w:val="000000"/>
                <w:sz w:val="20"/>
              </w:rPr>
              <w:t>коррупцию;</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ответственности</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коррупционные</w:t>
            </w:r>
            <w:r w:rsidR="00887618" w:rsidRPr="009606C2">
              <w:rPr>
                <w:rFonts w:ascii="Arial" w:hAnsi="Arial" w:cs="Arial"/>
                <w:color w:val="000000"/>
                <w:sz w:val="20"/>
              </w:rPr>
              <w:t xml:space="preserve"> </w:t>
            </w:r>
            <w:r w:rsidRPr="009606C2">
              <w:rPr>
                <w:rFonts w:ascii="Arial" w:hAnsi="Arial" w:cs="Arial"/>
                <w:color w:val="000000"/>
                <w:sz w:val="20"/>
              </w:rPr>
              <w:t>правонарушения</w:t>
            </w:r>
            <w:r w:rsidR="00887618" w:rsidRPr="009606C2">
              <w:rPr>
                <w:rFonts w:ascii="Arial" w:hAnsi="Arial" w:cs="Arial"/>
                <w:color w:val="000000"/>
                <w:sz w:val="20"/>
              </w:rPr>
              <w:t xml:space="preserve"> </w:t>
            </w:r>
            <w:r w:rsidRPr="009606C2">
              <w:rPr>
                <w:rFonts w:ascii="Arial" w:hAnsi="Arial" w:cs="Arial"/>
                <w:color w:val="000000"/>
                <w:sz w:val="20"/>
              </w:rPr>
              <w:t>во</w:t>
            </w:r>
            <w:r w:rsidR="00887618" w:rsidRPr="009606C2">
              <w:rPr>
                <w:rFonts w:ascii="Arial" w:hAnsi="Arial" w:cs="Arial"/>
                <w:color w:val="000000"/>
                <w:sz w:val="20"/>
              </w:rPr>
              <w:t xml:space="preserve"> </w:t>
            </w:r>
            <w:r w:rsidRPr="009606C2">
              <w:rPr>
                <w:rFonts w:ascii="Arial" w:hAnsi="Arial" w:cs="Arial"/>
                <w:color w:val="000000"/>
                <w:sz w:val="20"/>
              </w:rPr>
              <w:t>всех</w:t>
            </w:r>
            <w:r w:rsidR="00887618" w:rsidRPr="009606C2">
              <w:rPr>
                <w:rFonts w:ascii="Arial" w:hAnsi="Arial" w:cs="Arial"/>
                <w:color w:val="000000"/>
                <w:sz w:val="20"/>
              </w:rPr>
              <w:t xml:space="preserve"> </w:t>
            </w:r>
            <w:r w:rsidRPr="009606C2">
              <w:rPr>
                <w:rFonts w:ascii="Arial" w:hAnsi="Arial" w:cs="Arial"/>
                <w:color w:val="000000"/>
                <w:sz w:val="20"/>
              </w:rPr>
              <w:t>случаях,</w:t>
            </w:r>
            <w:r w:rsidR="00887618" w:rsidRPr="009606C2">
              <w:rPr>
                <w:rFonts w:ascii="Arial" w:hAnsi="Arial" w:cs="Arial"/>
                <w:color w:val="000000"/>
                <w:sz w:val="20"/>
              </w:rPr>
              <w:t xml:space="preserve"> </w:t>
            </w:r>
            <w:r w:rsidRPr="009606C2">
              <w:rPr>
                <w:rFonts w:ascii="Arial" w:hAnsi="Arial" w:cs="Arial"/>
                <w:color w:val="000000"/>
                <w:sz w:val="20"/>
              </w:rPr>
              <w:t>предусмотренных</w:t>
            </w:r>
            <w:r w:rsidR="00887618" w:rsidRPr="009606C2">
              <w:rPr>
                <w:rFonts w:ascii="Arial" w:hAnsi="Arial" w:cs="Arial"/>
                <w:color w:val="000000"/>
                <w:sz w:val="20"/>
              </w:rPr>
              <w:t xml:space="preserve"> </w:t>
            </w:r>
            <w:r w:rsidRPr="009606C2">
              <w:rPr>
                <w:rFonts w:ascii="Arial" w:hAnsi="Arial" w:cs="Arial"/>
                <w:color w:val="000000"/>
                <w:sz w:val="20"/>
              </w:rPr>
              <w:t>нормативными</w:t>
            </w:r>
            <w:r w:rsidR="00887618" w:rsidRPr="009606C2">
              <w:rPr>
                <w:rFonts w:ascii="Arial" w:hAnsi="Arial" w:cs="Arial"/>
                <w:color w:val="000000"/>
                <w:sz w:val="20"/>
              </w:rPr>
              <w:t xml:space="preserve"> </w:t>
            </w:r>
            <w:r w:rsidRPr="009606C2">
              <w:rPr>
                <w:rFonts w:ascii="Arial" w:hAnsi="Arial" w:cs="Arial"/>
                <w:color w:val="000000"/>
                <w:sz w:val="20"/>
              </w:rPr>
              <w:t>правовыми</w:t>
            </w:r>
            <w:r w:rsidR="00887618" w:rsidRPr="009606C2">
              <w:rPr>
                <w:rFonts w:ascii="Arial" w:hAnsi="Arial" w:cs="Arial"/>
                <w:color w:val="000000"/>
                <w:sz w:val="20"/>
              </w:rPr>
              <w:t xml:space="preserve"> </w:t>
            </w:r>
            <w:r w:rsidRPr="009606C2">
              <w:rPr>
                <w:rFonts w:ascii="Arial" w:hAnsi="Arial" w:cs="Arial"/>
                <w:color w:val="000000"/>
                <w:sz w:val="20"/>
              </w:rPr>
              <w:t>актами</w:t>
            </w:r>
            <w:r w:rsidR="00887618" w:rsidRPr="009606C2">
              <w:rPr>
                <w:rFonts w:ascii="Arial" w:hAnsi="Arial" w:cs="Arial"/>
                <w:color w:val="000000"/>
                <w:sz w:val="20"/>
              </w:rPr>
              <w:t xml:space="preserve"> </w:t>
            </w:r>
            <w:r w:rsidRPr="009606C2">
              <w:rPr>
                <w:rFonts w:ascii="Arial" w:hAnsi="Arial" w:cs="Arial"/>
                <w:color w:val="000000"/>
                <w:sz w:val="20"/>
              </w:rPr>
              <w:t>Российской</w:t>
            </w:r>
            <w:r w:rsidR="00887618" w:rsidRPr="009606C2">
              <w:rPr>
                <w:rFonts w:ascii="Arial" w:hAnsi="Arial" w:cs="Arial"/>
                <w:color w:val="000000"/>
                <w:sz w:val="20"/>
              </w:rPr>
              <w:t xml:space="preserve"> </w:t>
            </w:r>
            <w:r w:rsidRPr="009606C2">
              <w:rPr>
                <w:rFonts w:ascii="Arial" w:hAnsi="Arial" w:cs="Arial"/>
                <w:color w:val="000000"/>
                <w:sz w:val="20"/>
              </w:rPr>
              <w:t>Федерации,</w:t>
            </w:r>
            <w:r w:rsidR="00887618" w:rsidRPr="009606C2">
              <w:rPr>
                <w:rFonts w:ascii="Arial" w:hAnsi="Arial" w:cs="Arial"/>
                <w:color w:val="000000"/>
                <w:sz w:val="20"/>
              </w:rPr>
              <w:t xml:space="preserve"> </w:t>
            </w:r>
            <w:r w:rsidRPr="009606C2">
              <w:rPr>
                <w:rFonts w:ascii="Arial" w:hAnsi="Arial" w:cs="Arial"/>
                <w:color w:val="000000"/>
                <w:sz w:val="20"/>
              </w:rPr>
              <w:t>нормативными</w:t>
            </w:r>
            <w:r w:rsidR="00887618" w:rsidRPr="009606C2">
              <w:rPr>
                <w:rFonts w:ascii="Arial" w:hAnsi="Arial" w:cs="Arial"/>
                <w:color w:val="000000"/>
                <w:sz w:val="20"/>
              </w:rPr>
              <w:t xml:space="preserve"> </w:t>
            </w:r>
            <w:r w:rsidRPr="009606C2">
              <w:rPr>
                <w:rFonts w:ascii="Arial" w:hAnsi="Arial" w:cs="Arial"/>
                <w:color w:val="000000"/>
                <w:sz w:val="20"/>
              </w:rPr>
              <w:t>правовыми</w:t>
            </w:r>
            <w:r w:rsidR="00887618" w:rsidRPr="009606C2">
              <w:rPr>
                <w:rFonts w:ascii="Arial" w:hAnsi="Arial" w:cs="Arial"/>
                <w:color w:val="000000"/>
                <w:sz w:val="20"/>
              </w:rPr>
              <w:t xml:space="preserve"> </w:t>
            </w:r>
            <w:r w:rsidRPr="009606C2">
              <w:rPr>
                <w:rFonts w:ascii="Arial" w:hAnsi="Arial" w:cs="Arial"/>
                <w:color w:val="000000"/>
                <w:sz w:val="20"/>
              </w:rPr>
              <w:t>актами</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нормативными</w:t>
            </w:r>
            <w:r w:rsidR="00887618" w:rsidRPr="009606C2">
              <w:rPr>
                <w:rFonts w:ascii="Arial" w:hAnsi="Arial" w:cs="Arial"/>
                <w:color w:val="000000"/>
                <w:sz w:val="20"/>
              </w:rPr>
              <w:t xml:space="preserve"> </w:t>
            </w:r>
            <w:r w:rsidRPr="009606C2">
              <w:rPr>
                <w:rFonts w:ascii="Arial" w:hAnsi="Arial" w:cs="Arial"/>
                <w:color w:val="000000"/>
                <w:sz w:val="20"/>
              </w:rPr>
              <w:t>правовыми</w:t>
            </w:r>
            <w:r w:rsidR="00887618" w:rsidRPr="009606C2">
              <w:rPr>
                <w:rFonts w:ascii="Arial" w:hAnsi="Arial" w:cs="Arial"/>
                <w:color w:val="000000"/>
                <w:sz w:val="20"/>
              </w:rPr>
              <w:t xml:space="preserve"> </w:t>
            </w:r>
            <w:r w:rsidRPr="009606C2">
              <w:rPr>
                <w:rFonts w:ascii="Arial" w:hAnsi="Arial" w:cs="Arial"/>
                <w:color w:val="000000"/>
                <w:sz w:val="20"/>
              </w:rPr>
              <w:t>актами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кадровой</w:t>
            </w:r>
            <w:r w:rsidR="00887618" w:rsidRPr="009606C2">
              <w:rPr>
                <w:rFonts w:ascii="Arial" w:hAnsi="Arial" w:cs="Arial"/>
                <w:color w:val="000000"/>
                <w:sz w:val="20"/>
              </w:rPr>
              <w:t xml:space="preserve"> </w:t>
            </w:r>
            <w:r w:rsidRPr="009606C2">
              <w:rPr>
                <w:rFonts w:ascii="Arial" w:hAnsi="Arial" w:cs="Arial"/>
                <w:color w:val="000000"/>
                <w:sz w:val="20"/>
              </w:rPr>
              <w:t>политики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органах</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самоуправления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Мариинско-Посадском</w:t>
            </w:r>
            <w:r w:rsidR="00887618" w:rsidRPr="009606C2">
              <w:rPr>
                <w:rFonts w:ascii="Arial" w:hAnsi="Arial" w:cs="Arial"/>
                <w:color w:val="000000"/>
                <w:sz w:val="20"/>
              </w:rPr>
              <w:t xml:space="preserve"> </w:t>
            </w:r>
            <w:r w:rsidRPr="009606C2">
              <w:rPr>
                <w:rFonts w:ascii="Arial" w:hAnsi="Arial" w:cs="Arial"/>
                <w:color w:val="000000"/>
                <w:sz w:val="20"/>
              </w:rPr>
              <w:t>муниципальном</w:t>
            </w:r>
            <w:r w:rsidR="00887618" w:rsidRPr="009606C2">
              <w:rPr>
                <w:rFonts w:ascii="Arial" w:hAnsi="Arial" w:cs="Arial"/>
                <w:color w:val="000000"/>
                <w:sz w:val="20"/>
              </w:rPr>
              <w:t xml:space="preserve"> </w:t>
            </w:r>
            <w:r w:rsidRPr="009606C2">
              <w:rPr>
                <w:rFonts w:ascii="Arial" w:hAnsi="Arial" w:cs="Arial"/>
                <w:color w:val="000000"/>
                <w:sz w:val="20"/>
              </w:rPr>
              <w:t>округе</w:t>
            </w:r>
            <w:r w:rsidR="00887618" w:rsidRPr="009606C2">
              <w:rPr>
                <w:rFonts w:ascii="Arial" w:hAnsi="Arial" w:cs="Arial"/>
                <w:color w:val="000000"/>
                <w:sz w:val="20"/>
              </w:rPr>
              <w:t xml:space="preserve"> </w:t>
            </w:r>
            <w:r w:rsidRPr="009606C2">
              <w:rPr>
                <w:rFonts w:ascii="Arial" w:hAnsi="Arial" w:cs="Arial"/>
                <w:color w:val="000000"/>
                <w:sz w:val="20"/>
              </w:rPr>
              <w:t>(далее</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органы</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самоуправления)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целях</w:t>
            </w:r>
            <w:r w:rsidR="00887618" w:rsidRPr="009606C2">
              <w:rPr>
                <w:rFonts w:ascii="Arial" w:hAnsi="Arial" w:cs="Arial"/>
                <w:color w:val="000000"/>
                <w:sz w:val="20"/>
              </w:rPr>
              <w:t xml:space="preserve"> </w:t>
            </w:r>
            <w:r w:rsidRPr="009606C2">
              <w:rPr>
                <w:rFonts w:ascii="Arial" w:hAnsi="Arial" w:cs="Arial"/>
                <w:color w:val="000000"/>
                <w:sz w:val="20"/>
              </w:rPr>
              <w:t>минимизации</w:t>
            </w:r>
            <w:r w:rsidR="00887618" w:rsidRPr="009606C2">
              <w:rPr>
                <w:rFonts w:ascii="Arial" w:hAnsi="Arial" w:cs="Arial"/>
                <w:color w:val="000000"/>
                <w:sz w:val="20"/>
              </w:rPr>
              <w:t xml:space="preserve"> </w:t>
            </w:r>
            <w:r w:rsidRPr="009606C2">
              <w:rPr>
                <w:rFonts w:ascii="Arial" w:hAnsi="Arial" w:cs="Arial"/>
                <w:color w:val="000000"/>
                <w:sz w:val="20"/>
              </w:rPr>
              <w:t>коррупционных</w:t>
            </w:r>
            <w:r w:rsidR="00887618" w:rsidRPr="009606C2">
              <w:rPr>
                <w:rFonts w:ascii="Arial" w:hAnsi="Arial" w:cs="Arial"/>
                <w:color w:val="000000"/>
                <w:sz w:val="20"/>
              </w:rPr>
              <w:t xml:space="preserve"> </w:t>
            </w:r>
            <w:r w:rsidRPr="009606C2">
              <w:rPr>
                <w:rFonts w:ascii="Arial" w:hAnsi="Arial" w:cs="Arial"/>
                <w:color w:val="000000"/>
                <w:sz w:val="20"/>
              </w:rPr>
              <w:t>рисков;</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вовлечение</w:t>
            </w:r>
            <w:r w:rsidR="00887618" w:rsidRPr="009606C2">
              <w:rPr>
                <w:rFonts w:ascii="Arial" w:hAnsi="Arial" w:cs="Arial"/>
                <w:color w:val="000000"/>
                <w:sz w:val="20"/>
              </w:rPr>
              <w:t xml:space="preserve"> </w:t>
            </w:r>
            <w:r w:rsidRPr="009606C2">
              <w:rPr>
                <w:rFonts w:ascii="Arial" w:hAnsi="Arial" w:cs="Arial"/>
                <w:color w:val="000000"/>
                <w:sz w:val="20"/>
              </w:rPr>
              <w:t>гражданского</w:t>
            </w:r>
            <w:r w:rsidR="00887618" w:rsidRPr="009606C2">
              <w:rPr>
                <w:rFonts w:ascii="Arial" w:hAnsi="Arial" w:cs="Arial"/>
                <w:color w:val="000000"/>
                <w:sz w:val="20"/>
              </w:rPr>
              <w:t xml:space="preserve"> </w:t>
            </w:r>
            <w:r w:rsidRPr="009606C2">
              <w:rPr>
                <w:rFonts w:ascii="Arial" w:hAnsi="Arial" w:cs="Arial"/>
                <w:color w:val="000000"/>
                <w:sz w:val="20"/>
              </w:rPr>
              <w:t>общества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реализацию</w:t>
            </w:r>
            <w:r w:rsidR="00887618" w:rsidRPr="009606C2">
              <w:rPr>
                <w:rFonts w:ascii="Arial" w:hAnsi="Arial" w:cs="Arial"/>
                <w:color w:val="000000"/>
                <w:sz w:val="20"/>
              </w:rPr>
              <w:t xml:space="preserve"> </w:t>
            </w:r>
            <w:r w:rsidRPr="009606C2">
              <w:rPr>
                <w:rFonts w:ascii="Arial" w:hAnsi="Arial" w:cs="Arial"/>
                <w:color w:val="000000"/>
                <w:sz w:val="20"/>
              </w:rPr>
              <w:t>антикоррупционной</w:t>
            </w:r>
            <w:r w:rsidR="00887618" w:rsidRPr="009606C2">
              <w:rPr>
                <w:rFonts w:ascii="Arial" w:hAnsi="Arial" w:cs="Arial"/>
                <w:color w:val="000000"/>
                <w:sz w:val="20"/>
              </w:rPr>
              <w:t xml:space="preserve"> </w:t>
            </w:r>
            <w:r w:rsidRPr="009606C2">
              <w:rPr>
                <w:rFonts w:ascii="Arial" w:hAnsi="Arial" w:cs="Arial"/>
                <w:color w:val="000000"/>
                <w:sz w:val="20"/>
              </w:rPr>
              <w:t>политики;</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формирование</w:t>
            </w:r>
            <w:r w:rsidR="00887618" w:rsidRPr="009606C2">
              <w:rPr>
                <w:rFonts w:ascii="Arial" w:hAnsi="Arial" w:cs="Arial"/>
                <w:color w:val="000000"/>
                <w:sz w:val="20"/>
              </w:rPr>
              <w:t xml:space="preserve"> </w:t>
            </w:r>
            <w:r w:rsidRPr="009606C2">
              <w:rPr>
                <w:rFonts w:ascii="Arial" w:hAnsi="Arial" w:cs="Arial"/>
                <w:color w:val="000000"/>
                <w:sz w:val="20"/>
              </w:rPr>
              <w:t>антикоррупционного</w:t>
            </w:r>
            <w:r w:rsidR="00887618" w:rsidRPr="009606C2">
              <w:rPr>
                <w:rFonts w:ascii="Arial" w:hAnsi="Arial" w:cs="Arial"/>
                <w:color w:val="000000"/>
                <w:sz w:val="20"/>
              </w:rPr>
              <w:t xml:space="preserve"> </w:t>
            </w:r>
            <w:r w:rsidRPr="009606C2">
              <w:rPr>
                <w:rFonts w:ascii="Arial" w:hAnsi="Arial" w:cs="Arial"/>
                <w:color w:val="000000"/>
                <w:sz w:val="20"/>
              </w:rPr>
              <w:t>сознания,</w:t>
            </w:r>
            <w:r w:rsidR="00887618" w:rsidRPr="009606C2">
              <w:rPr>
                <w:rFonts w:ascii="Arial" w:hAnsi="Arial" w:cs="Arial"/>
                <w:color w:val="000000"/>
                <w:sz w:val="20"/>
              </w:rPr>
              <w:t xml:space="preserve"> </w:t>
            </w:r>
            <w:r w:rsidRPr="009606C2">
              <w:rPr>
                <w:rFonts w:ascii="Arial" w:hAnsi="Arial" w:cs="Arial"/>
                <w:color w:val="000000"/>
                <w:sz w:val="20"/>
              </w:rPr>
              <w:t>нетерпимости</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отношению</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коррупционным</w:t>
            </w:r>
            <w:r w:rsidR="00887618" w:rsidRPr="009606C2">
              <w:rPr>
                <w:rFonts w:ascii="Arial" w:hAnsi="Arial" w:cs="Arial"/>
                <w:color w:val="000000"/>
                <w:sz w:val="20"/>
              </w:rPr>
              <w:t xml:space="preserve"> </w:t>
            </w:r>
            <w:r w:rsidRPr="009606C2">
              <w:rPr>
                <w:rFonts w:ascii="Arial" w:hAnsi="Arial" w:cs="Arial"/>
                <w:color w:val="000000"/>
                <w:sz w:val="20"/>
              </w:rPr>
              <w:t>проявлениям;</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содействие</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прав</w:t>
            </w:r>
            <w:r w:rsidR="00887618" w:rsidRPr="009606C2">
              <w:rPr>
                <w:rFonts w:ascii="Arial" w:hAnsi="Arial" w:cs="Arial"/>
                <w:color w:val="000000"/>
                <w:sz w:val="20"/>
              </w:rPr>
              <w:t xml:space="preserve"> </w:t>
            </w:r>
            <w:r w:rsidRPr="009606C2">
              <w:rPr>
                <w:rFonts w:ascii="Arial" w:hAnsi="Arial" w:cs="Arial"/>
                <w:color w:val="000000"/>
                <w:sz w:val="20"/>
              </w:rPr>
              <w:t>граждан</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организаций</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доступ</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информации</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фактах</w:t>
            </w:r>
            <w:r w:rsidR="00887618" w:rsidRPr="009606C2">
              <w:rPr>
                <w:rFonts w:ascii="Arial" w:hAnsi="Arial" w:cs="Arial"/>
                <w:color w:val="000000"/>
                <w:sz w:val="20"/>
              </w:rPr>
              <w:t xml:space="preserve"> </w:t>
            </w:r>
            <w:r w:rsidRPr="009606C2">
              <w:rPr>
                <w:rFonts w:ascii="Arial" w:hAnsi="Arial" w:cs="Arial"/>
                <w:color w:val="000000"/>
                <w:sz w:val="20"/>
              </w:rPr>
              <w:t>коррупции,</w:t>
            </w:r>
            <w:r w:rsidR="00887618" w:rsidRPr="009606C2">
              <w:rPr>
                <w:rFonts w:ascii="Arial" w:hAnsi="Arial" w:cs="Arial"/>
                <w:color w:val="000000"/>
                <w:sz w:val="20"/>
              </w:rPr>
              <w:t xml:space="preserve"> </w:t>
            </w:r>
            <w:r w:rsidRPr="009606C2">
              <w:rPr>
                <w:rFonts w:ascii="Arial" w:hAnsi="Arial" w:cs="Arial"/>
                <w:color w:val="000000"/>
                <w:sz w:val="20"/>
              </w:rPr>
              <w:t>а</w:t>
            </w:r>
            <w:r w:rsidR="00887618" w:rsidRPr="009606C2">
              <w:rPr>
                <w:rFonts w:ascii="Arial" w:hAnsi="Arial" w:cs="Arial"/>
                <w:color w:val="000000"/>
                <w:sz w:val="20"/>
              </w:rPr>
              <w:t xml:space="preserve"> </w:t>
            </w:r>
            <w:r w:rsidRPr="009606C2">
              <w:rPr>
                <w:rFonts w:ascii="Arial" w:hAnsi="Arial" w:cs="Arial"/>
                <w:color w:val="000000"/>
                <w:sz w:val="20"/>
              </w:rPr>
              <w:t>также</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их</w:t>
            </w:r>
            <w:r w:rsidR="00887618" w:rsidRPr="009606C2">
              <w:rPr>
                <w:rFonts w:ascii="Arial" w:hAnsi="Arial" w:cs="Arial"/>
                <w:color w:val="000000"/>
                <w:sz w:val="20"/>
              </w:rPr>
              <w:t xml:space="preserve"> </w:t>
            </w:r>
            <w:r w:rsidRPr="009606C2">
              <w:rPr>
                <w:rFonts w:ascii="Arial" w:hAnsi="Arial" w:cs="Arial"/>
                <w:color w:val="000000"/>
                <w:sz w:val="20"/>
              </w:rPr>
              <w:t>свободное</w:t>
            </w:r>
            <w:r w:rsidR="00887618" w:rsidRPr="009606C2">
              <w:rPr>
                <w:rFonts w:ascii="Arial" w:hAnsi="Arial" w:cs="Arial"/>
                <w:color w:val="000000"/>
                <w:sz w:val="20"/>
              </w:rPr>
              <w:t xml:space="preserve"> </w:t>
            </w:r>
            <w:r w:rsidRPr="009606C2">
              <w:rPr>
                <w:rFonts w:ascii="Arial" w:hAnsi="Arial" w:cs="Arial"/>
                <w:color w:val="000000"/>
                <w:sz w:val="20"/>
              </w:rPr>
              <w:t>освещение</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средствах</w:t>
            </w:r>
            <w:r w:rsidR="00887618" w:rsidRPr="009606C2">
              <w:rPr>
                <w:rFonts w:ascii="Arial" w:hAnsi="Arial" w:cs="Arial"/>
                <w:color w:val="000000"/>
                <w:sz w:val="20"/>
              </w:rPr>
              <w:t xml:space="preserve"> </w:t>
            </w:r>
            <w:r w:rsidRPr="009606C2">
              <w:rPr>
                <w:rFonts w:ascii="Arial" w:hAnsi="Arial" w:cs="Arial"/>
                <w:color w:val="000000"/>
                <w:sz w:val="20"/>
              </w:rPr>
              <w:t>массовой</w:t>
            </w:r>
            <w:r w:rsidR="00887618" w:rsidRPr="009606C2">
              <w:rPr>
                <w:rFonts w:ascii="Arial" w:hAnsi="Arial" w:cs="Arial"/>
                <w:color w:val="000000"/>
                <w:sz w:val="20"/>
              </w:rPr>
              <w:t xml:space="preserve"> </w:t>
            </w:r>
            <w:r w:rsidRPr="009606C2">
              <w:rPr>
                <w:rFonts w:ascii="Arial" w:hAnsi="Arial" w:cs="Arial"/>
                <w:color w:val="000000"/>
                <w:sz w:val="20"/>
              </w:rPr>
              <w:t>информации</w:t>
            </w:r>
          </w:p>
        </w:tc>
      </w:tr>
      <w:tr w:rsidR="004D2AC3" w:rsidRPr="009606C2" w:rsidTr="00943B74">
        <w:trPr>
          <w:cantSplit/>
        </w:trPr>
        <w:tc>
          <w:tcPr>
            <w:tcW w:w="1562" w:type="pct"/>
            <w:vAlign w:val="center"/>
          </w:tcPr>
          <w:p w:rsidR="004D2AC3" w:rsidRPr="009606C2" w:rsidRDefault="004D2AC3" w:rsidP="009606C2">
            <w:pPr>
              <w:shd w:val="clear" w:color="auto" w:fill="FFFFFF"/>
              <w:spacing w:after="0" w:line="240" w:lineRule="auto"/>
              <w:jc w:val="center"/>
              <w:rPr>
                <w:rFonts w:ascii="Arial" w:hAnsi="Arial" w:cs="Arial"/>
                <w:color w:val="000000"/>
                <w:sz w:val="20"/>
              </w:rPr>
            </w:pPr>
            <w:r w:rsidRPr="009606C2">
              <w:rPr>
                <w:rFonts w:ascii="Arial" w:hAnsi="Arial" w:cs="Arial"/>
                <w:color w:val="000000"/>
                <w:sz w:val="20"/>
              </w:rPr>
              <w:t>Целевые</w:t>
            </w:r>
            <w:r w:rsidR="00887618" w:rsidRPr="009606C2">
              <w:rPr>
                <w:rFonts w:ascii="Arial" w:hAnsi="Arial" w:cs="Arial"/>
                <w:color w:val="000000"/>
                <w:sz w:val="20"/>
              </w:rPr>
              <w:t xml:space="preserve"> </w:t>
            </w:r>
            <w:r w:rsidRPr="009606C2">
              <w:rPr>
                <w:rFonts w:ascii="Arial" w:hAnsi="Arial" w:cs="Arial"/>
                <w:color w:val="000000"/>
                <w:sz w:val="20"/>
              </w:rPr>
              <w:t>индикаторы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показатели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p w:rsidR="004D2AC3" w:rsidRPr="009606C2" w:rsidRDefault="004D2AC3" w:rsidP="009606C2">
            <w:pPr>
              <w:shd w:val="clear" w:color="auto" w:fill="FFFFFF"/>
              <w:spacing w:after="0" w:line="240" w:lineRule="auto"/>
              <w:jc w:val="center"/>
              <w:rPr>
                <w:rFonts w:ascii="Arial" w:hAnsi="Arial" w:cs="Arial"/>
                <w:color w:val="000000"/>
                <w:sz w:val="20"/>
              </w:rPr>
            </w:pPr>
          </w:p>
        </w:tc>
        <w:tc>
          <w:tcPr>
            <w:tcW w:w="196"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w:t>
            </w:r>
          </w:p>
        </w:tc>
        <w:tc>
          <w:tcPr>
            <w:tcW w:w="3242" w:type="pct"/>
            <w:vAlign w:val="center"/>
          </w:tcPr>
          <w:p w:rsidR="004D2AC3" w:rsidRPr="009606C2" w:rsidRDefault="004D2AC3" w:rsidP="009606C2">
            <w:pPr>
              <w:pStyle w:val="ConsPlusNormal"/>
              <w:jc w:val="center"/>
              <w:rPr>
                <w:color w:val="000000"/>
                <w:szCs w:val="24"/>
              </w:rPr>
            </w:pPr>
            <w:r w:rsidRPr="009606C2">
              <w:rPr>
                <w:color w:val="000000"/>
                <w:szCs w:val="24"/>
              </w:rPr>
              <w:t>к</w:t>
            </w:r>
            <w:r w:rsidR="00887618" w:rsidRPr="009606C2">
              <w:rPr>
                <w:color w:val="000000"/>
                <w:szCs w:val="24"/>
              </w:rPr>
              <w:t xml:space="preserve"> </w:t>
            </w:r>
            <w:r w:rsidRPr="009606C2">
              <w:rPr>
                <w:color w:val="000000"/>
                <w:szCs w:val="24"/>
              </w:rPr>
              <w:t>2036</w:t>
            </w:r>
            <w:r w:rsidR="00887618" w:rsidRPr="009606C2">
              <w:rPr>
                <w:color w:val="000000"/>
                <w:szCs w:val="24"/>
              </w:rPr>
              <w:t xml:space="preserve"> </w:t>
            </w:r>
            <w:r w:rsidRPr="009606C2">
              <w:rPr>
                <w:color w:val="000000"/>
                <w:szCs w:val="24"/>
              </w:rPr>
              <w:t>году</w:t>
            </w:r>
            <w:r w:rsidR="00887618" w:rsidRPr="009606C2">
              <w:rPr>
                <w:color w:val="000000"/>
                <w:szCs w:val="24"/>
              </w:rPr>
              <w:t xml:space="preserve"> </w:t>
            </w:r>
            <w:r w:rsidRPr="009606C2">
              <w:rPr>
                <w:color w:val="000000"/>
                <w:szCs w:val="24"/>
              </w:rPr>
              <w:t>предусматривается</w:t>
            </w:r>
            <w:r w:rsidR="00887618" w:rsidRPr="009606C2">
              <w:rPr>
                <w:color w:val="000000"/>
                <w:szCs w:val="24"/>
              </w:rPr>
              <w:t xml:space="preserve"> </w:t>
            </w:r>
            <w:r w:rsidRPr="009606C2">
              <w:rPr>
                <w:color w:val="000000"/>
                <w:szCs w:val="24"/>
              </w:rPr>
              <w:t>достижение</w:t>
            </w:r>
            <w:r w:rsidR="00887618" w:rsidRPr="009606C2">
              <w:rPr>
                <w:color w:val="000000"/>
                <w:szCs w:val="24"/>
              </w:rPr>
              <w:t xml:space="preserve"> </w:t>
            </w:r>
            <w:r w:rsidRPr="009606C2">
              <w:rPr>
                <w:color w:val="000000"/>
                <w:szCs w:val="24"/>
              </w:rPr>
              <w:t>следующих</w:t>
            </w:r>
            <w:r w:rsidR="00887618" w:rsidRPr="009606C2">
              <w:rPr>
                <w:color w:val="000000"/>
                <w:szCs w:val="24"/>
              </w:rPr>
              <w:t xml:space="preserve"> </w:t>
            </w:r>
            <w:r w:rsidRPr="009606C2">
              <w:rPr>
                <w:color w:val="000000"/>
                <w:szCs w:val="24"/>
              </w:rPr>
              <w:t>целевых</w:t>
            </w:r>
            <w:r w:rsidR="00887618" w:rsidRPr="009606C2">
              <w:rPr>
                <w:color w:val="000000"/>
                <w:szCs w:val="24"/>
              </w:rPr>
              <w:t xml:space="preserve"> </w:t>
            </w:r>
            <w:r w:rsidRPr="009606C2">
              <w:rPr>
                <w:color w:val="000000"/>
                <w:szCs w:val="24"/>
              </w:rPr>
              <w:t>индикаторов</w:t>
            </w:r>
            <w:r w:rsidR="00887618" w:rsidRPr="009606C2">
              <w:rPr>
                <w:color w:val="000000"/>
                <w:szCs w:val="24"/>
              </w:rPr>
              <w:t xml:space="preserve"> </w:t>
            </w:r>
            <w:r w:rsidRPr="009606C2">
              <w:rPr>
                <w:color w:val="000000"/>
                <w:szCs w:val="24"/>
              </w:rPr>
              <w:t>и</w:t>
            </w:r>
            <w:r w:rsidR="00887618" w:rsidRPr="009606C2">
              <w:rPr>
                <w:color w:val="000000"/>
                <w:szCs w:val="24"/>
              </w:rPr>
              <w:t xml:space="preserve"> </w:t>
            </w:r>
            <w:r w:rsidRPr="009606C2">
              <w:rPr>
                <w:color w:val="000000"/>
                <w:szCs w:val="24"/>
              </w:rPr>
              <w:t>показателей:</w:t>
            </w:r>
          </w:p>
          <w:p w:rsidR="004D2AC3" w:rsidRPr="009606C2" w:rsidRDefault="004D2AC3" w:rsidP="009606C2">
            <w:pPr>
              <w:pStyle w:val="ConsPlusNormal"/>
              <w:jc w:val="center"/>
              <w:rPr>
                <w:color w:val="000000"/>
                <w:szCs w:val="24"/>
              </w:rPr>
            </w:pPr>
            <w:r w:rsidRPr="009606C2">
              <w:rPr>
                <w:color w:val="000000"/>
                <w:szCs w:val="24"/>
              </w:rPr>
              <w:t>количество</w:t>
            </w:r>
            <w:r w:rsidR="00887618" w:rsidRPr="009606C2">
              <w:rPr>
                <w:color w:val="000000"/>
                <w:szCs w:val="24"/>
              </w:rPr>
              <w:t xml:space="preserve"> </w:t>
            </w:r>
            <w:r w:rsidRPr="009606C2">
              <w:rPr>
                <w:color w:val="000000"/>
                <w:szCs w:val="24"/>
              </w:rPr>
              <w:t>закупок</w:t>
            </w:r>
            <w:r w:rsidR="00887618" w:rsidRPr="009606C2">
              <w:rPr>
                <w:color w:val="000000"/>
                <w:szCs w:val="24"/>
              </w:rPr>
              <w:t xml:space="preserve"> </w:t>
            </w:r>
            <w:r w:rsidRPr="009606C2">
              <w:rPr>
                <w:color w:val="000000"/>
                <w:szCs w:val="24"/>
              </w:rPr>
              <w:t>заказчиков,</w:t>
            </w:r>
            <w:r w:rsidR="00887618" w:rsidRPr="009606C2">
              <w:rPr>
                <w:color w:val="000000"/>
                <w:szCs w:val="24"/>
              </w:rPr>
              <w:t xml:space="preserve"> </w:t>
            </w:r>
            <w:r w:rsidRPr="009606C2">
              <w:rPr>
                <w:color w:val="000000"/>
                <w:szCs w:val="24"/>
              </w:rPr>
              <w:t>осуществляющих</w:t>
            </w:r>
            <w:r w:rsidR="00887618" w:rsidRPr="009606C2">
              <w:rPr>
                <w:color w:val="000000"/>
                <w:szCs w:val="24"/>
              </w:rPr>
              <w:t xml:space="preserve"> </w:t>
            </w:r>
            <w:r w:rsidRPr="009606C2">
              <w:rPr>
                <w:color w:val="000000"/>
                <w:szCs w:val="24"/>
              </w:rPr>
              <w:t>закупки</w:t>
            </w:r>
            <w:r w:rsidR="00887618" w:rsidRPr="009606C2">
              <w:rPr>
                <w:color w:val="000000"/>
                <w:szCs w:val="24"/>
              </w:rPr>
              <w:t xml:space="preserve"> </w:t>
            </w:r>
            <w:r w:rsidRPr="009606C2">
              <w:rPr>
                <w:color w:val="000000"/>
                <w:szCs w:val="24"/>
              </w:rPr>
              <w:t>для</w:t>
            </w:r>
            <w:r w:rsidR="00887618" w:rsidRPr="009606C2">
              <w:rPr>
                <w:color w:val="000000"/>
                <w:szCs w:val="24"/>
              </w:rPr>
              <w:t xml:space="preserve"> </w:t>
            </w:r>
            <w:r w:rsidRPr="009606C2">
              <w:rPr>
                <w:color w:val="000000"/>
                <w:szCs w:val="24"/>
              </w:rPr>
              <w:t>обеспечения</w:t>
            </w:r>
            <w:r w:rsidR="00887618" w:rsidRPr="009606C2">
              <w:rPr>
                <w:color w:val="000000"/>
                <w:szCs w:val="24"/>
              </w:rPr>
              <w:t xml:space="preserve"> </w:t>
            </w:r>
            <w:r w:rsidRPr="009606C2">
              <w:rPr>
                <w:color w:val="000000"/>
                <w:szCs w:val="24"/>
              </w:rPr>
              <w:t>муниципальных</w:t>
            </w:r>
            <w:r w:rsidR="00887618" w:rsidRPr="009606C2">
              <w:rPr>
                <w:color w:val="000000"/>
                <w:szCs w:val="24"/>
              </w:rPr>
              <w:t xml:space="preserve"> </w:t>
            </w:r>
            <w:r w:rsidRPr="009606C2">
              <w:rPr>
                <w:color w:val="000000"/>
                <w:szCs w:val="24"/>
              </w:rPr>
              <w:t>нужд,</w:t>
            </w:r>
            <w:r w:rsidR="00887618" w:rsidRPr="009606C2">
              <w:rPr>
                <w:color w:val="000000"/>
                <w:szCs w:val="24"/>
              </w:rPr>
              <w:t xml:space="preserve"> </w:t>
            </w:r>
            <w:r w:rsidRPr="009606C2">
              <w:rPr>
                <w:color w:val="000000"/>
                <w:szCs w:val="24"/>
              </w:rPr>
              <w:t>в</w:t>
            </w:r>
            <w:r w:rsidR="00887618" w:rsidRPr="009606C2">
              <w:rPr>
                <w:color w:val="000000"/>
                <w:szCs w:val="24"/>
              </w:rPr>
              <w:t xml:space="preserve"> </w:t>
            </w:r>
            <w:r w:rsidRPr="009606C2">
              <w:rPr>
                <w:color w:val="000000"/>
                <w:szCs w:val="24"/>
              </w:rPr>
              <w:t>отношении</w:t>
            </w:r>
            <w:r w:rsidR="00887618" w:rsidRPr="009606C2">
              <w:rPr>
                <w:color w:val="000000"/>
                <w:szCs w:val="24"/>
              </w:rPr>
              <w:t xml:space="preserve"> </w:t>
            </w:r>
            <w:r w:rsidRPr="009606C2">
              <w:rPr>
                <w:color w:val="000000"/>
                <w:szCs w:val="24"/>
              </w:rPr>
              <w:t>которых</w:t>
            </w:r>
            <w:r w:rsidR="00887618" w:rsidRPr="009606C2">
              <w:rPr>
                <w:color w:val="000000"/>
                <w:szCs w:val="24"/>
              </w:rPr>
              <w:t xml:space="preserve"> </w:t>
            </w:r>
            <w:r w:rsidRPr="009606C2">
              <w:rPr>
                <w:color w:val="000000"/>
                <w:szCs w:val="24"/>
              </w:rPr>
              <w:t>проведен</w:t>
            </w:r>
            <w:r w:rsidR="00887618" w:rsidRPr="009606C2">
              <w:rPr>
                <w:color w:val="000000"/>
                <w:szCs w:val="24"/>
              </w:rPr>
              <w:t xml:space="preserve"> </w:t>
            </w:r>
            <w:r w:rsidRPr="009606C2">
              <w:rPr>
                <w:color w:val="000000"/>
                <w:szCs w:val="24"/>
              </w:rPr>
              <w:t>мониторинг,</w:t>
            </w:r>
            <w:r w:rsidR="00887618" w:rsidRPr="009606C2">
              <w:rPr>
                <w:color w:val="000000"/>
                <w:szCs w:val="24"/>
              </w:rPr>
              <w:t xml:space="preserve"> </w:t>
            </w:r>
            <w:r w:rsidRPr="009606C2">
              <w:rPr>
                <w:color w:val="000000"/>
                <w:szCs w:val="24"/>
              </w:rPr>
              <w:t>–</w:t>
            </w:r>
            <w:r w:rsidR="00887618" w:rsidRPr="009606C2">
              <w:rPr>
                <w:color w:val="000000"/>
                <w:szCs w:val="24"/>
              </w:rPr>
              <w:t xml:space="preserve"> </w:t>
            </w:r>
            <w:r w:rsidRPr="009606C2">
              <w:rPr>
                <w:color w:val="000000"/>
                <w:szCs w:val="24"/>
              </w:rPr>
              <w:t>45</w:t>
            </w:r>
            <w:r w:rsidR="00887618" w:rsidRPr="009606C2">
              <w:rPr>
                <w:color w:val="000000"/>
                <w:szCs w:val="24"/>
              </w:rPr>
              <w:t xml:space="preserve"> </w:t>
            </w:r>
            <w:r w:rsidRPr="009606C2">
              <w:rPr>
                <w:color w:val="000000"/>
                <w:szCs w:val="24"/>
              </w:rPr>
              <w:t>процедур</w:t>
            </w:r>
            <w:r w:rsidR="00887618" w:rsidRPr="009606C2">
              <w:rPr>
                <w:color w:val="000000"/>
                <w:szCs w:val="24"/>
              </w:rPr>
              <w:t xml:space="preserve"> </w:t>
            </w:r>
            <w:r w:rsidRPr="009606C2">
              <w:rPr>
                <w:color w:val="000000"/>
                <w:szCs w:val="24"/>
              </w:rPr>
              <w:t>закупок;</w:t>
            </w:r>
          </w:p>
          <w:p w:rsidR="004D2AC3" w:rsidRPr="009606C2" w:rsidRDefault="004D2AC3" w:rsidP="009606C2">
            <w:pPr>
              <w:pStyle w:val="ConsPlusNormal"/>
              <w:jc w:val="center"/>
              <w:rPr>
                <w:color w:val="000000"/>
                <w:szCs w:val="24"/>
              </w:rPr>
            </w:pPr>
            <w:r w:rsidRPr="009606C2">
              <w:rPr>
                <w:color w:val="000000"/>
                <w:szCs w:val="24"/>
              </w:rPr>
              <w:t>уровень</w:t>
            </w:r>
            <w:r w:rsidR="00887618" w:rsidRPr="009606C2">
              <w:rPr>
                <w:color w:val="000000"/>
                <w:szCs w:val="24"/>
              </w:rPr>
              <w:t xml:space="preserve"> </w:t>
            </w:r>
            <w:r w:rsidRPr="009606C2">
              <w:rPr>
                <w:color w:val="000000"/>
                <w:szCs w:val="24"/>
              </w:rPr>
              <w:t>коррупции</w:t>
            </w:r>
            <w:r w:rsidR="00887618" w:rsidRPr="009606C2">
              <w:rPr>
                <w:color w:val="000000"/>
                <w:szCs w:val="24"/>
              </w:rPr>
              <w:t xml:space="preserve"> </w:t>
            </w:r>
            <w:r w:rsidRPr="009606C2">
              <w:rPr>
                <w:color w:val="000000"/>
                <w:szCs w:val="24"/>
              </w:rPr>
              <w:t>в</w:t>
            </w:r>
            <w:r w:rsidR="00887618" w:rsidRPr="009606C2">
              <w:rPr>
                <w:color w:val="000000"/>
                <w:szCs w:val="24"/>
              </w:rPr>
              <w:t xml:space="preserve"> </w:t>
            </w:r>
            <w:r w:rsidRPr="009606C2">
              <w:rPr>
                <w:color w:val="000000"/>
                <w:szCs w:val="24"/>
              </w:rPr>
              <w:t>Мариинско-Посадском</w:t>
            </w:r>
            <w:r w:rsidR="00887618" w:rsidRPr="009606C2">
              <w:rPr>
                <w:color w:val="000000"/>
                <w:szCs w:val="24"/>
              </w:rPr>
              <w:t xml:space="preserve"> </w:t>
            </w:r>
            <w:r w:rsidRPr="009606C2">
              <w:rPr>
                <w:color w:val="000000"/>
                <w:szCs w:val="24"/>
              </w:rPr>
              <w:t>муниципальном</w:t>
            </w:r>
            <w:r w:rsidR="00887618" w:rsidRPr="009606C2">
              <w:rPr>
                <w:color w:val="000000"/>
                <w:szCs w:val="24"/>
              </w:rPr>
              <w:t xml:space="preserve"> </w:t>
            </w:r>
            <w:r w:rsidRPr="009606C2">
              <w:rPr>
                <w:color w:val="000000"/>
                <w:szCs w:val="24"/>
              </w:rPr>
              <w:t>округе</w:t>
            </w:r>
            <w:r w:rsidR="00887618" w:rsidRPr="009606C2">
              <w:rPr>
                <w:color w:val="000000"/>
                <w:szCs w:val="24"/>
              </w:rPr>
              <w:t xml:space="preserve"> </w:t>
            </w:r>
            <w:r w:rsidRPr="009606C2">
              <w:rPr>
                <w:color w:val="000000"/>
                <w:szCs w:val="24"/>
              </w:rPr>
              <w:t>по</w:t>
            </w:r>
            <w:r w:rsidR="00887618" w:rsidRPr="009606C2">
              <w:rPr>
                <w:color w:val="000000"/>
                <w:szCs w:val="24"/>
              </w:rPr>
              <w:t xml:space="preserve"> </w:t>
            </w:r>
            <w:r w:rsidRPr="009606C2">
              <w:rPr>
                <w:color w:val="000000"/>
                <w:szCs w:val="24"/>
              </w:rPr>
              <w:t>оценке</w:t>
            </w:r>
            <w:r w:rsidR="00887618" w:rsidRPr="009606C2">
              <w:rPr>
                <w:color w:val="000000"/>
                <w:szCs w:val="24"/>
              </w:rPr>
              <w:t xml:space="preserve"> </w:t>
            </w:r>
            <w:r w:rsidRPr="009606C2">
              <w:rPr>
                <w:color w:val="000000"/>
                <w:szCs w:val="24"/>
              </w:rPr>
              <w:t>граждан,</w:t>
            </w:r>
            <w:r w:rsidR="00887618" w:rsidRPr="009606C2">
              <w:rPr>
                <w:color w:val="000000"/>
                <w:szCs w:val="24"/>
              </w:rPr>
              <w:t xml:space="preserve"> </w:t>
            </w:r>
            <w:r w:rsidRPr="009606C2">
              <w:rPr>
                <w:color w:val="000000"/>
                <w:szCs w:val="24"/>
              </w:rPr>
              <w:t>полученный</w:t>
            </w:r>
            <w:r w:rsidR="00887618" w:rsidRPr="009606C2">
              <w:rPr>
                <w:color w:val="000000"/>
                <w:szCs w:val="24"/>
              </w:rPr>
              <w:t xml:space="preserve"> </w:t>
            </w:r>
            <w:r w:rsidRPr="009606C2">
              <w:rPr>
                <w:color w:val="000000"/>
                <w:szCs w:val="24"/>
              </w:rPr>
              <w:t>посредством</w:t>
            </w:r>
            <w:r w:rsidR="00887618" w:rsidRPr="009606C2">
              <w:rPr>
                <w:color w:val="000000"/>
                <w:szCs w:val="24"/>
              </w:rPr>
              <w:t xml:space="preserve"> </w:t>
            </w:r>
            <w:r w:rsidRPr="009606C2">
              <w:rPr>
                <w:color w:val="000000"/>
                <w:szCs w:val="24"/>
              </w:rPr>
              <w:t>проведения</w:t>
            </w:r>
            <w:r w:rsidR="00887618" w:rsidRPr="009606C2">
              <w:rPr>
                <w:color w:val="000000"/>
                <w:szCs w:val="24"/>
              </w:rPr>
              <w:t xml:space="preserve"> </w:t>
            </w:r>
            <w:r w:rsidRPr="009606C2">
              <w:rPr>
                <w:color w:val="000000"/>
                <w:szCs w:val="24"/>
              </w:rPr>
              <w:t>социологических</w:t>
            </w:r>
            <w:r w:rsidR="00887618" w:rsidRPr="009606C2">
              <w:rPr>
                <w:color w:val="000000"/>
                <w:szCs w:val="24"/>
              </w:rPr>
              <w:t xml:space="preserve"> </w:t>
            </w:r>
            <w:r w:rsidRPr="009606C2">
              <w:rPr>
                <w:color w:val="000000"/>
                <w:szCs w:val="24"/>
              </w:rPr>
              <w:t>исследований</w:t>
            </w:r>
            <w:r w:rsidR="00887618" w:rsidRPr="009606C2">
              <w:rPr>
                <w:color w:val="000000"/>
                <w:szCs w:val="24"/>
              </w:rPr>
              <w:t xml:space="preserve"> </w:t>
            </w:r>
            <w:r w:rsidRPr="009606C2">
              <w:rPr>
                <w:color w:val="000000"/>
                <w:szCs w:val="24"/>
              </w:rPr>
              <w:t>по</w:t>
            </w:r>
            <w:r w:rsidR="00887618" w:rsidRPr="009606C2">
              <w:rPr>
                <w:color w:val="000000"/>
                <w:szCs w:val="24"/>
              </w:rPr>
              <w:t xml:space="preserve"> </w:t>
            </w:r>
            <w:r w:rsidRPr="009606C2">
              <w:rPr>
                <w:color w:val="000000"/>
                <w:szCs w:val="24"/>
              </w:rPr>
              <w:t>вопросам</w:t>
            </w:r>
            <w:r w:rsidR="00887618" w:rsidRPr="009606C2">
              <w:rPr>
                <w:color w:val="000000"/>
                <w:szCs w:val="24"/>
              </w:rPr>
              <w:t xml:space="preserve"> </w:t>
            </w:r>
            <w:r w:rsidRPr="009606C2">
              <w:rPr>
                <w:color w:val="000000"/>
                <w:szCs w:val="24"/>
              </w:rPr>
              <w:t>коррупции,</w:t>
            </w:r>
            <w:r w:rsidR="00887618" w:rsidRPr="009606C2">
              <w:rPr>
                <w:color w:val="000000"/>
                <w:szCs w:val="24"/>
              </w:rPr>
              <w:t xml:space="preserve"> </w:t>
            </w:r>
            <w:r w:rsidRPr="009606C2">
              <w:rPr>
                <w:color w:val="000000"/>
                <w:szCs w:val="24"/>
              </w:rPr>
              <w:t>–</w:t>
            </w:r>
            <w:r w:rsidR="00887618" w:rsidRPr="009606C2">
              <w:rPr>
                <w:color w:val="000000"/>
                <w:szCs w:val="24"/>
              </w:rPr>
              <w:t xml:space="preserve"> </w:t>
            </w:r>
            <w:r w:rsidRPr="009606C2">
              <w:rPr>
                <w:color w:val="000000"/>
                <w:szCs w:val="24"/>
              </w:rPr>
              <w:t>4</w:t>
            </w:r>
            <w:r w:rsidR="00887618" w:rsidRPr="009606C2">
              <w:rPr>
                <w:color w:val="000000"/>
                <w:szCs w:val="24"/>
              </w:rPr>
              <w:t xml:space="preserve"> </w:t>
            </w:r>
            <w:r w:rsidRPr="009606C2">
              <w:rPr>
                <w:color w:val="000000"/>
                <w:szCs w:val="24"/>
              </w:rPr>
              <w:t>балла;</w:t>
            </w:r>
          </w:p>
          <w:p w:rsidR="004D2AC3" w:rsidRPr="009606C2" w:rsidRDefault="004D2AC3" w:rsidP="009606C2">
            <w:pPr>
              <w:pStyle w:val="ConsPlusNormal"/>
              <w:jc w:val="center"/>
              <w:rPr>
                <w:color w:val="000000"/>
                <w:szCs w:val="24"/>
              </w:rPr>
            </w:pPr>
            <w:r w:rsidRPr="009606C2">
              <w:rPr>
                <w:color w:val="000000"/>
                <w:szCs w:val="24"/>
              </w:rPr>
              <w:t>уровень</w:t>
            </w:r>
            <w:r w:rsidR="00887618" w:rsidRPr="009606C2">
              <w:rPr>
                <w:color w:val="000000"/>
                <w:szCs w:val="24"/>
              </w:rPr>
              <w:t xml:space="preserve"> </w:t>
            </w:r>
            <w:r w:rsidRPr="009606C2">
              <w:rPr>
                <w:color w:val="000000"/>
                <w:szCs w:val="24"/>
              </w:rPr>
              <w:t>коррупции</w:t>
            </w:r>
            <w:r w:rsidR="00887618" w:rsidRPr="009606C2">
              <w:rPr>
                <w:color w:val="000000"/>
                <w:szCs w:val="24"/>
              </w:rPr>
              <w:t xml:space="preserve"> </w:t>
            </w:r>
            <w:r w:rsidRPr="009606C2">
              <w:rPr>
                <w:color w:val="000000"/>
                <w:szCs w:val="24"/>
              </w:rPr>
              <w:t>в</w:t>
            </w:r>
            <w:r w:rsidR="00887618" w:rsidRPr="009606C2">
              <w:rPr>
                <w:color w:val="000000"/>
                <w:szCs w:val="24"/>
              </w:rPr>
              <w:t xml:space="preserve"> </w:t>
            </w:r>
            <w:r w:rsidRPr="009606C2">
              <w:rPr>
                <w:color w:val="000000"/>
                <w:szCs w:val="24"/>
              </w:rPr>
              <w:t>Мариинско-Посадском</w:t>
            </w:r>
            <w:r w:rsidR="00887618" w:rsidRPr="009606C2">
              <w:rPr>
                <w:color w:val="000000"/>
                <w:szCs w:val="24"/>
              </w:rPr>
              <w:t xml:space="preserve"> </w:t>
            </w:r>
            <w:r w:rsidRPr="009606C2">
              <w:rPr>
                <w:color w:val="000000"/>
                <w:szCs w:val="24"/>
              </w:rPr>
              <w:t>муниципальном</w:t>
            </w:r>
            <w:r w:rsidR="00887618" w:rsidRPr="009606C2">
              <w:rPr>
                <w:color w:val="000000"/>
                <w:szCs w:val="24"/>
              </w:rPr>
              <w:t xml:space="preserve"> </w:t>
            </w:r>
            <w:r w:rsidRPr="009606C2">
              <w:rPr>
                <w:color w:val="000000"/>
                <w:szCs w:val="24"/>
              </w:rPr>
              <w:t>округе</w:t>
            </w:r>
            <w:r w:rsidR="00887618" w:rsidRPr="009606C2">
              <w:rPr>
                <w:color w:val="000000"/>
                <w:szCs w:val="24"/>
              </w:rPr>
              <w:t xml:space="preserve"> </w:t>
            </w:r>
            <w:r w:rsidRPr="009606C2">
              <w:rPr>
                <w:color w:val="000000"/>
                <w:szCs w:val="24"/>
              </w:rPr>
              <w:t>по</w:t>
            </w:r>
            <w:r w:rsidR="00887618" w:rsidRPr="009606C2">
              <w:rPr>
                <w:color w:val="000000"/>
                <w:szCs w:val="24"/>
              </w:rPr>
              <w:t xml:space="preserve"> </w:t>
            </w:r>
            <w:r w:rsidRPr="009606C2">
              <w:rPr>
                <w:color w:val="000000"/>
                <w:szCs w:val="24"/>
              </w:rPr>
              <w:t>оценке</w:t>
            </w:r>
            <w:r w:rsidR="00887618" w:rsidRPr="009606C2">
              <w:rPr>
                <w:color w:val="000000"/>
                <w:szCs w:val="24"/>
              </w:rPr>
              <w:t xml:space="preserve"> </w:t>
            </w:r>
            <w:r w:rsidRPr="009606C2">
              <w:rPr>
                <w:color w:val="000000"/>
                <w:szCs w:val="24"/>
              </w:rPr>
              <w:t>предпринимателей</w:t>
            </w:r>
            <w:r w:rsidR="00887618" w:rsidRPr="009606C2">
              <w:rPr>
                <w:color w:val="000000"/>
                <w:szCs w:val="24"/>
              </w:rPr>
              <w:t xml:space="preserve"> </w:t>
            </w:r>
            <w:r w:rsidRPr="009606C2">
              <w:rPr>
                <w:color w:val="000000"/>
                <w:szCs w:val="24"/>
              </w:rPr>
              <w:t>и</w:t>
            </w:r>
            <w:r w:rsidR="00887618" w:rsidRPr="009606C2">
              <w:rPr>
                <w:color w:val="000000"/>
                <w:szCs w:val="24"/>
              </w:rPr>
              <w:t xml:space="preserve"> </w:t>
            </w:r>
            <w:r w:rsidRPr="009606C2">
              <w:rPr>
                <w:color w:val="000000"/>
                <w:szCs w:val="24"/>
              </w:rPr>
              <w:t>руководителей</w:t>
            </w:r>
            <w:r w:rsidR="00887618" w:rsidRPr="009606C2">
              <w:rPr>
                <w:color w:val="000000"/>
                <w:szCs w:val="24"/>
              </w:rPr>
              <w:t xml:space="preserve"> </w:t>
            </w:r>
            <w:r w:rsidRPr="009606C2">
              <w:rPr>
                <w:color w:val="000000"/>
                <w:szCs w:val="24"/>
              </w:rPr>
              <w:t>коммерческих</w:t>
            </w:r>
            <w:r w:rsidR="00887618" w:rsidRPr="009606C2">
              <w:rPr>
                <w:color w:val="000000"/>
                <w:szCs w:val="24"/>
              </w:rPr>
              <w:t xml:space="preserve"> </w:t>
            </w:r>
            <w:r w:rsidRPr="009606C2">
              <w:rPr>
                <w:color w:val="000000"/>
                <w:szCs w:val="24"/>
              </w:rPr>
              <w:t>организаций,</w:t>
            </w:r>
            <w:r w:rsidR="00887618" w:rsidRPr="009606C2">
              <w:rPr>
                <w:color w:val="000000"/>
                <w:szCs w:val="24"/>
              </w:rPr>
              <w:t xml:space="preserve"> </w:t>
            </w:r>
            <w:r w:rsidRPr="009606C2">
              <w:rPr>
                <w:color w:val="000000"/>
                <w:szCs w:val="24"/>
              </w:rPr>
              <w:t>полученный</w:t>
            </w:r>
            <w:r w:rsidR="00887618" w:rsidRPr="009606C2">
              <w:rPr>
                <w:color w:val="000000"/>
                <w:szCs w:val="24"/>
              </w:rPr>
              <w:t xml:space="preserve"> </w:t>
            </w:r>
            <w:r w:rsidRPr="009606C2">
              <w:rPr>
                <w:color w:val="000000"/>
                <w:szCs w:val="24"/>
              </w:rPr>
              <w:t>посредством</w:t>
            </w:r>
            <w:r w:rsidR="00887618" w:rsidRPr="009606C2">
              <w:rPr>
                <w:color w:val="000000"/>
                <w:szCs w:val="24"/>
              </w:rPr>
              <w:t xml:space="preserve"> </w:t>
            </w:r>
            <w:r w:rsidRPr="009606C2">
              <w:rPr>
                <w:color w:val="000000"/>
                <w:szCs w:val="24"/>
              </w:rPr>
              <w:t>проведения</w:t>
            </w:r>
            <w:r w:rsidR="00887618" w:rsidRPr="009606C2">
              <w:rPr>
                <w:color w:val="000000"/>
                <w:szCs w:val="24"/>
              </w:rPr>
              <w:t xml:space="preserve"> </w:t>
            </w:r>
            <w:r w:rsidRPr="009606C2">
              <w:rPr>
                <w:color w:val="000000"/>
                <w:szCs w:val="24"/>
              </w:rPr>
              <w:t>социологических</w:t>
            </w:r>
            <w:r w:rsidR="00887618" w:rsidRPr="009606C2">
              <w:rPr>
                <w:color w:val="000000"/>
                <w:szCs w:val="24"/>
              </w:rPr>
              <w:t xml:space="preserve"> </w:t>
            </w:r>
            <w:r w:rsidRPr="009606C2">
              <w:rPr>
                <w:color w:val="000000"/>
                <w:szCs w:val="24"/>
              </w:rPr>
              <w:t>исследований</w:t>
            </w:r>
            <w:r w:rsidR="00887618" w:rsidRPr="009606C2">
              <w:rPr>
                <w:color w:val="000000"/>
                <w:szCs w:val="24"/>
              </w:rPr>
              <w:t xml:space="preserve"> </w:t>
            </w:r>
            <w:r w:rsidRPr="009606C2">
              <w:rPr>
                <w:color w:val="000000"/>
                <w:szCs w:val="24"/>
              </w:rPr>
              <w:t>по</w:t>
            </w:r>
            <w:r w:rsidR="00887618" w:rsidRPr="009606C2">
              <w:rPr>
                <w:color w:val="000000"/>
                <w:szCs w:val="24"/>
              </w:rPr>
              <w:t xml:space="preserve"> </w:t>
            </w:r>
            <w:r w:rsidRPr="009606C2">
              <w:rPr>
                <w:color w:val="000000"/>
                <w:szCs w:val="24"/>
              </w:rPr>
              <w:t>вопросам</w:t>
            </w:r>
            <w:r w:rsidR="00887618" w:rsidRPr="009606C2">
              <w:rPr>
                <w:color w:val="000000"/>
                <w:szCs w:val="24"/>
              </w:rPr>
              <w:t xml:space="preserve"> </w:t>
            </w:r>
            <w:r w:rsidRPr="009606C2">
              <w:rPr>
                <w:color w:val="000000"/>
                <w:szCs w:val="24"/>
              </w:rPr>
              <w:t>коррупции,</w:t>
            </w:r>
            <w:r w:rsidR="00887618" w:rsidRPr="009606C2">
              <w:rPr>
                <w:color w:val="000000"/>
                <w:szCs w:val="24"/>
              </w:rPr>
              <w:t xml:space="preserve"> </w:t>
            </w:r>
            <w:r w:rsidRPr="009606C2">
              <w:rPr>
                <w:color w:val="000000"/>
                <w:szCs w:val="24"/>
              </w:rPr>
              <w:t>–</w:t>
            </w:r>
            <w:r w:rsidR="00887618" w:rsidRPr="009606C2">
              <w:rPr>
                <w:color w:val="000000"/>
                <w:szCs w:val="24"/>
              </w:rPr>
              <w:t xml:space="preserve"> </w:t>
            </w:r>
            <w:r w:rsidRPr="009606C2">
              <w:rPr>
                <w:color w:val="000000"/>
                <w:szCs w:val="24"/>
              </w:rPr>
              <w:t>4</w:t>
            </w:r>
            <w:r w:rsidR="00887618" w:rsidRPr="009606C2">
              <w:rPr>
                <w:color w:val="000000"/>
                <w:szCs w:val="24"/>
              </w:rPr>
              <w:t xml:space="preserve"> </w:t>
            </w:r>
            <w:r w:rsidRPr="009606C2">
              <w:rPr>
                <w:color w:val="000000"/>
                <w:szCs w:val="24"/>
              </w:rPr>
              <w:t>балла;</w:t>
            </w:r>
          </w:p>
          <w:p w:rsidR="004D2AC3" w:rsidRPr="009606C2" w:rsidRDefault="004D2AC3" w:rsidP="009606C2">
            <w:pPr>
              <w:pStyle w:val="ConsPlusNormal"/>
              <w:jc w:val="center"/>
              <w:rPr>
                <w:color w:val="000000"/>
                <w:szCs w:val="24"/>
              </w:rPr>
            </w:pPr>
            <w:r w:rsidRPr="009606C2">
              <w:rPr>
                <w:color w:val="000000"/>
                <w:szCs w:val="24"/>
              </w:rPr>
              <w:t>доля</w:t>
            </w:r>
            <w:r w:rsidR="00887618" w:rsidRPr="009606C2">
              <w:rPr>
                <w:color w:val="000000"/>
                <w:szCs w:val="24"/>
              </w:rPr>
              <w:t xml:space="preserve"> </w:t>
            </w:r>
            <w:r w:rsidRPr="009606C2">
              <w:rPr>
                <w:color w:val="000000"/>
                <w:szCs w:val="24"/>
              </w:rPr>
              <w:t>муниципальных</w:t>
            </w:r>
            <w:r w:rsidR="00887618" w:rsidRPr="009606C2">
              <w:rPr>
                <w:color w:val="000000"/>
                <w:szCs w:val="24"/>
              </w:rPr>
              <w:t xml:space="preserve"> </w:t>
            </w:r>
            <w:r w:rsidRPr="009606C2">
              <w:rPr>
                <w:color w:val="000000"/>
                <w:szCs w:val="24"/>
              </w:rPr>
              <w:t>служащих</w:t>
            </w:r>
            <w:r w:rsidR="00887618" w:rsidRPr="009606C2">
              <w:rPr>
                <w:color w:val="000000"/>
                <w:szCs w:val="24"/>
              </w:rPr>
              <w:t xml:space="preserve"> </w:t>
            </w:r>
            <w:r w:rsidRPr="009606C2">
              <w:rPr>
                <w:color w:val="000000"/>
                <w:szCs w:val="24"/>
              </w:rPr>
              <w:t>в</w:t>
            </w:r>
            <w:r w:rsidR="00887618" w:rsidRPr="009606C2">
              <w:rPr>
                <w:color w:val="000000"/>
                <w:szCs w:val="24"/>
              </w:rPr>
              <w:t xml:space="preserve"> </w:t>
            </w:r>
            <w:r w:rsidRPr="009606C2">
              <w:rPr>
                <w:color w:val="000000"/>
                <w:szCs w:val="24"/>
              </w:rPr>
              <w:t>Мариинско-Посадском</w:t>
            </w:r>
            <w:r w:rsidR="00887618" w:rsidRPr="009606C2">
              <w:rPr>
                <w:color w:val="000000"/>
                <w:szCs w:val="24"/>
              </w:rPr>
              <w:t xml:space="preserve"> </w:t>
            </w:r>
            <w:r w:rsidRPr="009606C2">
              <w:rPr>
                <w:color w:val="000000"/>
                <w:szCs w:val="24"/>
              </w:rPr>
              <w:t>муниципальном</w:t>
            </w:r>
            <w:r w:rsidR="00887618" w:rsidRPr="009606C2">
              <w:rPr>
                <w:color w:val="000000"/>
                <w:szCs w:val="24"/>
              </w:rPr>
              <w:t xml:space="preserve"> </w:t>
            </w:r>
            <w:r w:rsidRPr="009606C2">
              <w:rPr>
                <w:color w:val="000000"/>
                <w:szCs w:val="24"/>
              </w:rPr>
              <w:t>округе</w:t>
            </w:r>
            <w:r w:rsidR="00887618" w:rsidRPr="009606C2">
              <w:rPr>
                <w:color w:val="000000"/>
                <w:szCs w:val="24"/>
              </w:rPr>
              <w:t xml:space="preserve"> </w:t>
            </w:r>
            <w:r w:rsidRPr="009606C2">
              <w:rPr>
                <w:color w:val="000000"/>
                <w:szCs w:val="24"/>
              </w:rPr>
              <w:t>(далее</w:t>
            </w:r>
            <w:r w:rsidR="00887618" w:rsidRPr="009606C2">
              <w:rPr>
                <w:color w:val="000000"/>
                <w:szCs w:val="24"/>
              </w:rPr>
              <w:t xml:space="preserve"> </w:t>
            </w:r>
            <w:r w:rsidRPr="009606C2">
              <w:rPr>
                <w:color w:val="000000"/>
                <w:szCs w:val="24"/>
              </w:rPr>
              <w:t>также</w:t>
            </w:r>
            <w:r w:rsidR="00887618" w:rsidRPr="009606C2">
              <w:rPr>
                <w:color w:val="000000"/>
                <w:szCs w:val="24"/>
              </w:rPr>
              <w:t xml:space="preserve"> </w:t>
            </w:r>
            <w:r w:rsidRPr="009606C2">
              <w:rPr>
                <w:color w:val="000000"/>
                <w:szCs w:val="24"/>
              </w:rPr>
              <w:t>–</w:t>
            </w:r>
            <w:r w:rsidR="00887618" w:rsidRPr="009606C2">
              <w:rPr>
                <w:color w:val="000000"/>
                <w:szCs w:val="24"/>
              </w:rPr>
              <w:t xml:space="preserve"> </w:t>
            </w:r>
            <w:r w:rsidRPr="009606C2">
              <w:rPr>
                <w:color w:val="000000"/>
                <w:szCs w:val="24"/>
              </w:rPr>
              <w:t>муниципальные</w:t>
            </w:r>
            <w:r w:rsidR="00887618" w:rsidRPr="009606C2">
              <w:rPr>
                <w:color w:val="000000"/>
                <w:szCs w:val="24"/>
              </w:rPr>
              <w:t xml:space="preserve"> </w:t>
            </w:r>
            <w:r w:rsidRPr="009606C2">
              <w:rPr>
                <w:color w:val="000000"/>
                <w:szCs w:val="24"/>
              </w:rPr>
              <w:t>служащие),</w:t>
            </w:r>
            <w:r w:rsidR="00887618" w:rsidRPr="009606C2">
              <w:rPr>
                <w:color w:val="000000"/>
                <w:szCs w:val="24"/>
              </w:rPr>
              <w:t xml:space="preserve"> </w:t>
            </w:r>
            <w:r w:rsidRPr="009606C2">
              <w:rPr>
                <w:color w:val="000000"/>
                <w:szCs w:val="24"/>
              </w:rPr>
              <w:t>осуществляющих</w:t>
            </w:r>
            <w:r w:rsidR="00887618" w:rsidRPr="009606C2">
              <w:rPr>
                <w:color w:val="000000"/>
                <w:szCs w:val="24"/>
              </w:rPr>
              <w:t xml:space="preserve"> </w:t>
            </w:r>
            <w:r w:rsidRPr="009606C2">
              <w:rPr>
                <w:color w:val="000000"/>
                <w:szCs w:val="24"/>
              </w:rPr>
              <w:t>в</w:t>
            </w:r>
            <w:r w:rsidR="00887618" w:rsidRPr="009606C2">
              <w:rPr>
                <w:color w:val="000000"/>
                <w:szCs w:val="24"/>
              </w:rPr>
              <w:t xml:space="preserve"> </w:t>
            </w:r>
            <w:r w:rsidRPr="009606C2">
              <w:rPr>
                <w:color w:val="000000"/>
                <w:szCs w:val="24"/>
              </w:rPr>
              <w:t>соответствии</w:t>
            </w:r>
            <w:r w:rsidR="00887618" w:rsidRPr="009606C2">
              <w:rPr>
                <w:color w:val="000000"/>
                <w:szCs w:val="24"/>
              </w:rPr>
              <w:t xml:space="preserve"> </w:t>
            </w:r>
            <w:r w:rsidRPr="009606C2">
              <w:rPr>
                <w:color w:val="000000"/>
                <w:szCs w:val="24"/>
              </w:rPr>
              <w:t>с</w:t>
            </w:r>
            <w:r w:rsidR="00887618" w:rsidRPr="009606C2">
              <w:rPr>
                <w:color w:val="000000"/>
                <w:szCs w:val="24"/>
              </w:rPr>
              <w:t xml:space="preserve"> </w:t>
            </w:r>
            <w:r w:rsidRPr="009606C2">
              <w:rPr>
                <w:color w:val="000000"/>
                <w:szCs w:val="24"/>
              </w:rPr>
              <w:t>должностными</w:t>
            </w:r>
            <w:r w:rsidR="00887618" w:rsidRPr="009606C2">
              <w:rPr>
                <w:color w:val="000000"/>
                <w:szCs w:val="24"/>
              </w:rPr>
              <w:t xml:space="preserve"> </w:t>
            </w:r>
            <w:r w:rsidRPr="009606C2">
              <w:rPr>
                <w:color w:val="000000"/>
                <w:szCs w:val="24"/>
              </w:rPr>
              <w:t>обязанностями</w:t>
            </w:r>
            <w:r w:rsidR="00887618" w:rsidRPr="009606C2">
              <w:rPr>
                <w:color w:val="000000"/>
                <w:szCs w:val="24"/>
              </w:rPr>
              <w:t xml:space="preserve"> </w:t>
            </w:r>
            <w:r w:rsidRPr="009606C2">
              <w:rPr>
                <w:color w:val="000000"/>
                <w:szCs w:val="24"/>
              </w:rPr>
              <w:t>закупки,</w:t>
            </w:r>
            <w:r w:rsidR="00887618" w:rsidRPr="009606C2">
              <w:rPr>
                <w:color w:val="000000"/>
                <w:szCs w:val="24"/>
              </w:rPr>
              <w:t xml:space="preserve"> </w:t>
            </w:r>
            <w:r w:rsidRPr="009606C2">
              <w:rPr>
                <w:color w:val="000000"/>
                <w:szCs w:val="24"/>
              </w:rPr>
              <w:t>прошедших</w:t>
            </w:r>
            <w:r w:rsidR="00887618" w:rsidRPr="009606C2">
              <w:rPr>
                <w:color w:val="000000"/>
                <w:szCs w:val="24"/>
              </w:rPr>
              <w:t xml:space="preserve"> </w:t>
            </w:r>
            <w:r w:rsidRPr="009606C2">
              <w:rPr>
                <w:color w:val="000000"/>
                <w:szCs w:val="24"/>
              </w:rPr>
              <w:t>в</w:t>
            </w:r>
            <w:r w:rsidR="00887618" w:rsidRPr="009606C2">
              <w:rPr>
                <w:color w:val="000000"/>
                <w:szCs w:val="24"/>
              </w:rPr>
              <w:t xml:space="preserve"> </w:t>
            </w:r>
            <w:r w:rsidRPr="009606C2">
              <w:rPr>
                <w:color w:val="000000"/>
                <w:szCs w:val="24"/>
              </w:rPr>
              <w:t>установленные</w:t>
            </w:r>
            <w:r w:rsidR="00887618" w:rsidRPr="009606C2">
              <w:rPr>
                <w:color w:val="000000"/>
                <w:szCs w:val="24"/>
              </w:rPr>
              <w:t xml:space="preserve"> </w:t>
            </w:r>
            <w:r w:rsidRPr="009606C2">
              <w:rPr>
                <w:color w:val="000000"/>
                <w:szCs w:val="24"/>
              </w:rPr>
              <w:t>сроки</w:t>
            </w:r>
            <w:r w:rsidR="00887618" w:rsidRPr="009606C2">
              <w:rPr>
                <w:color w:val="000000"/>
                <w:szCs w:val="24"/>
              </w:rPr>
              <w:t xml:space="preserve"> </w:t>
            </w:r>
            <w:r w:rsidRPr="009606C2">
              <w:rPr>
                <w:color w:val="000000"/>
                <w:szCs w:val="24"/>
              </w:rPr>
              <w:t>обучение</w:t>
            </w:r>
            <w:r w:rsidR="00887618" w:rsidRPr="009606C2">
              <w:rPr>
                <w:color w:val="000000"/>
                <w:szCs w:val="24"/>
              </w:rPr>
              <w:t xml:space="preserve"> </w:t>
            </w:r>
            <w:r w:rsidRPr="009606C2">
              <w:rPr>
                <w:color w:val="000000"/>
                <w:szCs w:val="24"/>
              </w:rPr>
              <w:t>по</w:t>
            </w:r>
            <w:r w:rsidR="00887618" w:rsidRPr="009606C2">
              <w:rPr>
                <w:color w:val="000000"/>
                <w:szCs w:val="24"/>
              </w:rPr>
              <w:t xml:space="preserve"> </w:t>
            </w:r>
            <w:r w:rsidRPr="009606C2">
              <w:rPr>
                <w:color w:val="000000"/>
                <w:szCs w:val="24"/>
              </w:rPr>
              <w:t>программам</w:t>
            </w:r>
            <w:r w:rsidR="00887618" w:rsidRPr="009606C2">
              <w:rPr>
                <w:color w:val="000000"/>
                <w:szCs w:val="24"/>
              </w:rPr>
              <w:t xml:space="preserve"> </w:t>
            </w:r>
            <w:r w:rsidRPr="009606C2">
              <w:rPr>
                <w:color w:val="000000"/>
                <w:szCs w:val="24"/>
              </w:rPr>
              <w:t>повышения</w:t>
            </w:r>
            <w:r w:rsidR="00887618" w:rsidRPr="009606C2">
              <w:rPr>
                <w:color w:val="000000"/>
                <w:szCs w:val="24"/>
              </w:rPr>
              <w:t xml:space="preserve"> </w:t>
            </w:r>
            <w:r w:rsidRPr="009606C2">
              <w:rPr>
                <w:color w:val="000000"/>
                <w:szCs w:val="24"/>
              </w:rPr>
              <w:t>квалификации</w:t>
            </w:r>
            <w:r w:rsidR="00887618" w:rsidRPr="009606C2">
              <w:rPr>
                <w:color w:val="000000"/>
                <w:szCs w:val="24"/>
              </w:rPr>
              <w:t xml:space="preserve"> </w:t>
            </w:r>
            <w:r w:rsidRPr="009606C2">
              <w:rPr>
                <w:color w:val="000000"/>
                <w:szCs w:val="24"/>
              </w:rPr>
              <w:t>в</w:t>
            </w:r>
            <w:r w:rsidR="00887618" w:rsidRPr="009606C2">
              <w:rPr>
                <w:color w:val="000000"/>
                <w:szCs w:val="24"/>
              </w:rPr>
              <w:t xml:space="preserve"> </w:t>
            </w:r>
            <w:r w:rsidRPr="009606C2">
              <w:rPr>
                <w:color w:val="000000"/>
                <w:szCs w:val="24"/>
              </w:rPr>
              <w:t>сфере</w:t>
            </w:r>
            <w:r w:rsidR="00887618" w:rsidRPr="009606C2">
              <w:rPr>
                <w:color w:val="000000"/>
                <w:szCs w:val="24"/>
              </w:rPr>
              <w:t xml:space="preserve"> </w:t>
            </w:r>
            <w:r w:rsidRPr="009606C2">
              <w:rPr>
                <w:color w:val="000000"/>
                <w:szCs w:val="24"/>
              </w:rPr>
              <w:t>закупок,</w:t>
            </w:r>
            <w:r w:rsidR="00887618" w:rsidRPr="009606C2">
              <w:rPr>
                <w:color w:val="000000"/>
                <w:szCs w:val="24"/>
              </w:rPr>
              <w:t xml:space="preserve"> </w:t>
            </w:r>
            <w:r w:rsidRPr="009606C2">
              <w:rPr>
                <w:color w:val="000000"/>
                <w:szCs w:val="24"/>
              </w:rPr>
              <w:t>включающим</w:t>
            </w:r>
            <w:r w:rsidR="00887618" w:rsidRPr="009606C2">
              <w:rPr>
                <w:color w:val="000000"/>
                <w:szCs w:val="24"/>
              </w:rPr>
              <w:t xml:space="preserve"> </w:t>
            </w:r>
            <w:r w:rsidRPr="009606C2">
              <w:rPr>
                <w:color w:val="000000"/>
                <w:szCs w:val="24"/>
              </w:rPr>
              <w:t>вопросы</w:t>
            </w:r>
            <w:r w:rsidR="00887618" w:rsidRPr="009606C2">
              <w:rPr>
                <w:color w:val="000000"/>
                <w:szCs w:val="24"/>
              </w:rPr>
              <w:t xml:space="preserve"> </w:t>
            </w:r>
            <w:r w:rsidRPr="009606C2">
              <w:rPr>
                <w:color w:val="000000"/>
                <w:szCs w:val="24"/>
              </w:rPr>
              <w:t>по</w:t>
            </w:r>
            <w:r w:rsidR="00887618" w:rsidRPr="009606C2">
              <w:rPr>
                <w:color w:val="000000"/>
                <w:szCs w:val="24"/>
              </w:rPr>
              <w:t xml:space="preserve"> </w:t>
            </w:r>
            <w:r w:rsidRPr="009606C2">
              <w:rPr>
                <w:color w:val="000000"/>
                <w:szCs w:val="24"/>
              </w:rPr>
              <w:t>антикоррупционной</w:t>
            </w:r>
            <w:r w:rsidR="00887618" w:rsidRPr="009606C2">
              <w:rPr>
                <w:color w:val="000000"/>
                <w:szCs w:val="24"/>
              </w:rPr>
              <w:t xml:space="preserve"> </w:t>
            </w:r>
            <w:r w:rsidRPr="009606C2">
              <w:rPr>
                <w:color w:val="000000"/>
                <w:szCs w:val="24"/>
              </w:rPr>
              <w:t>тематике,</w:t>
            </w:r>
            <w:r w:rsidR="00887618" w:rsidRPr="009606C2">
              <w:rPr>
                <w:color w:val="000000"/>
                <w:szCs w:val="24"/>
              </w:rPr>
              <w:t xml:space="preserve"> </w:t>
            </w:r>
            <w:r w:rsidRPr="009606C2">
              <w:rPr>
                <w:color w:val="000000"/>
                <w:szCs w:val="24"/>
              </w:rPr>
              <w:t>–</w:t>
            </w:r>
            <w:r w:rsidR="00887618" w:rsidRPr="009606C2">
              <w:rPr>
                <w:color w:val="000000"/>
                <w:szCs w:val="24"/>
              </w:rPr>
              <w:t xml:space="preserve"> </w:t>
            </w:r>
            <w:r w:rsidRPr="009606C2">
              <w:rPr>
                <w:color w:val="000000"/>
                <w:szCs w:val="24"/>
              </w:rPr>
              <w:t>33,0</w:t>
            </w:r>
            <w:r w:rsidR="00887618" w:rsidRPr="009606C2">
              <w:rPr>
                <w:color w:val="000000"/>
                <w:szCs w:val="24"/>
              </w:rPr>
              <w:t xml:space="preserve"> </w:t>
            </w:r>
            <w:r w:rsidRPr="009606C2">
              <w:rPr>
                <w:color w:val="000000"/>
                <w:szCs w:val="24"/>
              </w:rPr>
              <w:t>процента;</w:t>
            </w:r>
          </w:p>
          <w:p w:rsidR="004D2AC3" w:rsidRPr="009606C2" w:rsidRDefault="004D2AC3" w:rsidP="009606C2">
            <w:pPr>
              <w:pStyle w:val="ConsPlusNormal"/>
              <w:jc w:val="center"/>
              <w:rPr>
                <w:color w:val="000000"/>
                <w:szCs w:val="24"/>
              </w:rPr>
            </w:pPr>
            <w:r w:rsidRPr="009606C2">
              <w:rPr>
                <w:color w:val="000000"/>
                <w:szCs w:val="24"/>
              </w:rPr>
              <w:t>доля</w:t>
            </w:r>
            <w:r w:rsidR="00887618" w:rsidRPr="009606C2">
              <w:rPr>
                <w:color w:val="000000"/>
                <w:szCs w:val="24"/>
              </w:rPr>
              <w:t xml:space="preserve"> </w:t>
            </w:r>
            <w:r w:rsidRPr="009606C2">
              <w:rPr>
                <w:color w:val="000000"/>
                <w:szCs w:val="24"/>
              </w:rPr>
              <w:t>подготовленных</w:t>
            </w:r>
            <w:r w:rsidR="00887618" w:rsidRPr="009606C2">
              <w:rPr>
                <w:color w:val="000000"/>
                <w:szCs w:val="24"/>
              </w:rPr>
              <w:t xml:space="preserve"> </w:t>
            </w:r>
            <w:r w:rsidRPr="009606C2">
              <w:rPr>
                <w:color w:val="000000"/>
                <w:szCs w:val="24"/>
              </w:rPr>
              <w:t>нормативных</w:t>
            </w:r>
            <w:r w:rsidR="00887618" w:rsidRPr="009606C2">
              <w:rPr>
                <w:color w:val="000000"/>
                <w:szCs w:val="24"/>
              </w:rPr>
              <w:t xml:space="preserve"> </w:t>
            </w:r>
            <w:r w:rsidRPr="009606C2">
              <w:rPr>
                <w:color w:val="000000"/>
                <w:szCs w:val="24"/>
              </w:rPr>
              <w:t>правовых</w:t>
            </w:r>
            <w:r w:rsidR="00887618" w:rsidRPr="009606C2">
              <w:rPr>
                <w:color w:val="000000"/>
                <w:szCs w:val="24"/>
              </w:rPr>
              <w:t xml:space="preserve"> </w:t>
            </w:r>
            <w:r w:rsidRPr="009606C2">
              <w:rPr>
                <w:color w:val="000000"/>
                <w:szCs w:val="24"/>
              </w:rPr>
              <w:t>актов</w:t>
            </w:r>
            <w:r w:rsidR="00887618" w:rsidRPr="009606C2">
              <w:rPr>
                <w:color w:val="000000"/>
                <w:szCs w:val="24"/>
              </w:rPr>
              <w:t xml:space="preserve"> </w:t>
            </w:r>
            <w:r w:rsidRPr="009606C2">
              <w:rPr>
                <w:color w:val="000000"/>
                <w:szCs w:val="24"/>
              </w:rPr>
              <w:t>Мариинско-Посадского</w:t>
            </w:r>
            <w:r w:rsidR="00887618" w:rsidRPr="009606C2">
              <w:rPr>
                <w:color w:val="000000"/>
                <w:szCs w:val="24"/>
              </w:rPr>
              <w:t xml:space="preserve"> </w:t>
            </w:r>
            <w:r w:rsidRPr="009606C2">
              <w:rPr>
                <w:color w:val="000000"/>
                <w:szCs w:val="24"/>
              </w:rPr>
              <w:t>муниципального</w:t>
            </w:r>
            <w:r w:rsidR="00887618" w:rsidRPr="009606C2">
              <w:rPr>
                <w:color w:val="000000"/>
                <w:szCs w:val="24"/>
              </w:rPr>
              <w:t xml:space="preserve"> </w:t>
            </w:r>
            <w:r w:rsidRPr="009606C2">
              <w:rPr>
                <w:color w:val="000000"/>
                <w:szCs w:val="24"/>
              </w:rPr>
              <w:t>округа,</w:t>
            </w:r>
            <w:r w:rsidR="00887618" w:rsidRPr="009606C2">
              <w:rPr>
                <w:color w:val="000000"/>
                <w:szCs w:val="24"/>
              </w:rPr>
              <w:t xml:space="preserve"> </w:t>
            </w:r>
            <w:r w:rsidRPr="009606C2">
              <w:rPr>
                <w:color w:val="000000"/>
                <w:szCs w:val="24"/>
              </w:rPr>
              <w:t>регулирующих</w:t>
            </w:r>
            <w:r w:rsidR="00887618" w:rsidRPr="009606C2">
              <w:rPr>
                <w:color w:val="000000"/>
                <w:szCs w:val="24"/>
              </w:rPr>
              <w:t xml:space="preserve"> </w:t>
            </w:r>
            <w:r w:rsidRPr="009606C2">
              <w:rPr>
                <w:color w:val="000000"/>
                <w:szCs w:val="24"/>
              </w:rPr>
              <w:t>вопросы</w:t>
            </w:r>
            <w:r w:rsidR="00887618" w:rsidRPr="009606C2">
              <w:rPr>
                <w:color w:val="000000"/>
                <w:szCs w:val="24"/>
              </w:rPr>
              <w:t xml:space="preserve"> </w:t>
            </w:r>
            <w:r w:rsidRPr="009606C2">
              <w:rPr>
                <w:color w:val="000000"/>
                <w:szCs w:val="24"/>
              </w:rPr>
              <w:t>противодействия</w:t>
            </w:r>
            <w:r w:rsidR="00887618" w:rsidRPr="009606C2">
              <w:rPr>
                <w:color w:val="000000"/>
                <w:szCs w:val="24"/>
              </w:rPr>
              <w:t xml:space="preserve"> </w:t>
            </w:r>
            <w:r w:rsidRPr="009606C2">
              <w:rPr>
                <w:color w:val="000000"/>
                <w:szCs w:val="24"/>
              </w:rPr>
              <w:t>коррупции,</w:t>
            </w:r>
            <w:r w:rsidR="00887618" w:rsidRPr="009606C2">
              <w:rPr>
                <w:color w:val="000000"/>
                <w:szCs w:val="24"/>
              </w:rPr>
              <w:t xml:space="preserve"> </w:t>
            </w:r>
            <w:r w:rsidRPr="009606C2">
              <w:rPr>
                <w:color w:val="000000"/>
                <w:szCs w:val="24"/>
              </w:rPr>
              <w:t>отнесенные</w:t>
            </w:r>
            <w:r w:rsidR="00887618" w:rsidRPr="009606C2">
              <w:rPr>
                <w:color w:val="000000"/>
                <w:szCs w:val="24"/>
              </w:rPr>
              <w:t xml:space="preserve"> </w:t>
            </w:r>
            <w:r w:rsidRPr="009606C2">
              <w:rPr>
                <w:color w:val="000000"/>
                <w:szCs w:val="24"/>
              </w:rPr>
              <w:t>к</w:t>
            </w:r>
            <w:r w:rsidR="00887618" w:rsidRPr="009606C2">
              <w:rPr>
                <w:color w:val="000000"/>
                <w:szCs w:val="24"/>
              </w:rPr>
              <w:t xml:space="preserve"> </w:t>
            </w:r>
            <w:r w:rsidRPr="009606C2">
              <w:rPr>
                <w:color w:val="000000"/>
                <w:szCs w:val="24"/>
              </w:rPr>
              <w:t>компетенции</w:t>
            </w:r>
            <w:r w:rsidR="00887618" w:rsidRPr="009606C2">
              <w:rPr>
                <w:color w:val="000000"/>
                <w:szCs w:val="24"/>
              </w:rPr>
              <w:t xml:space="preserve"> </w:t>
            </w:r>
            <w:r w:rsidRPr="009606C2">
              <w:rPr>
                <w:color w:val="000000"/>
                <w:szCs w:val="24"/>
              </w:rPr>
              <w:t>субъекта</w:t>
            </w:r>
            <w:r w:rsidR="00887618" w:rsidRPr="009606C2">
              <w:rPr>
                <w:color w:val="000000"/>
                <w:szCs w:val="24"/>
              </w:rPr>
              <w:t xml:space="preserve"> </w:t>
            </w:r>
            <w:r w:rsidRPr="009606C2">
              <w:rPr>
                <w:color w:val="000000"/>
                <w:szCs w:val="24"/>
              </w:rPr>
              <w:t>органов</w:t>
            </w:r>
            <w:r w:rsidR="00887618" w:rsidRPr="009606C2">
              <w:rPr>
                <w:color w:val="000000"/>
                <w:szCs w:val="24"/>
              </w:rPr>
              <w:t xml:space="preserve"> </w:t>
            </w:r>
            <w:r w:rsidRPr="009606C2">
              <w:rPr>
                <w:color w:val="000000"/>
                <w:szCs w:val="24"/>
              </w:rPr>
              <w:t>местного</w:t>
            </w:r>
            <w:r w:rsidR="00887618" w:rsidRPr="009606C2">
              <w:rPr>
                <w:color w:val="000000"/>
                <w:szCs w:val="24"/>
              </w:rPr>
              <w:t xml:space="preserve"> </w:t>
            </w:r>
            <w:r w:rsidRPr="009606C2">
              <w:rPr>
                <w:color w:val="000000"/>
                <w:szCs w:val="24"/>
              </w:rPr>
              <w:t>самоуправления,</w:t>
            </w:r>
            <w:r w:rsidR="00887618" w:rsidRPr="009606C2">
              <w:rPr>
                <w:color w:val="000000"/>
                <w:szCs w:val="24"/>
              </w:rPr>
              <w:t xml:space="preserve"> </w:t>
            </w:r>
            <w:r w:rsidRPr="009606C2">
              <w:rPr>
                <w:color w:val="000000"/>
                <w:szCs w:val="24"/>
              </w:rPr>
              <w:t>-</w:t>
            </w:r>
            <w:r w:rsidR="00887618" w:rsidRPr="009606C2">
              <w:rPr>
                <w:color w:val="000000"/>
                <w:szCs w:val="24"/>
              </w:rPr>
              <w:t xml:space="preserve"> </w:t>
            </w:r>
            <w:r w:rsidRPr="009606C2">
              <w:rPr>
                <w:color w:val="000000"/>
                <w:szCs w:val="24"/>
              </w:rPr>
              <w:t>100,0</w:t>
            </w:r>
            <w:r w:rsidR="00887618" w:rsidRPr="009606C2">
              <w:rPr>
                <w:color w:val="000000"/>
                <w:szCs w:val="24"/>
              </w:rPr>
              <w:t xml:space="preserve"> </w:t>
            </w:r>
            <w:r w:rsidRPr="009606C2">
              <w:rPr>
                <w:color w:val="000000"/>
                <w:szCs w:val="24"/>
              </w:rPr>
              <w:t>процента;</w:t>
            </w:r>
          </w:p>
          <w:p w:rsidR="004D2AC3" w:rsidRPr="009606C2" w:rsidRDefault="004D2AC3" w:rsidP="009606C2">
            <w:pPr>
              <w:pStyle w:val="ConsPlusNormal"/>
              <w:jc w:val="center"/>
              <w:rPr>
                <w:color w:val="000000"/>
                <w:szCs w:val="24"/>
              </w:rPr>
            </w:pPr>
            <w:r w:rsidRPr="009606C2">
              <w:rPr>
                <w:color w:val="000000"/>
                <w:szCs w:val="24"/>
              </w:rPr>
              <w:t>доля</w:t>
            </w:r>
            <w:r w:rsidR="00887618" w:rsidRPr="009606C2">
              <w:rPr>
                <w:color w:val="000000"/>
                <w:szCs w:val="24"/>
              </w:rPr>
              <w:t xml:space="preserve"> </w:t>
            </w:r>
            <w:r w:rsidRPr="009606C2">
              <w:rPr>
                <w:color w:val="000000"/>
                <w:szCs w:val="24"/>
              </w:rPr>
              <w:t>лиц,</w:t>
            </w:r>
            <w:r w:rsidR="00887618" w:rsidRPr="009606C2">
              <w:rPr>
                <w:color w:val="000000"/>
                <w:szCs w:val="24"/>
              </w:rPr>
              <w:t xml:space="preserve"> </w:t>
            </w:r>
            <w:r w:rsidRPr="009606C2">
              <w:rPr>
                <w:color w:val="000000"/>
                <w:szCs w:val="24"/>
              </w:rPr>
              <w:t>замещающих</w:t>
            </w:r>
            <w:r w:rsidR="00887618" w:rsidRPr="009606C2">
              <w:rPr>
                <w:color w:val="000000"/>
                <w:szCs w:val="24"/>
              </w:rPr>
              <w:t xml:space="preserve"> </w:t>
            </w:r>
            <w:r w:rsidRPr="009606C2">
              <w:rPr>
                <w:color w:val="000000"/>
                <w:szCs w:val="24"/>
              </w:rPr>
              <w:t>муниципальные</w:t>
            </w:r>
            <w:r w:rsidR="00887618" w:rsidRPr="009606C2">
              <w:rPr>
                <w:color w:val="000000"/>
                <w:szCs w:val="24"/>
              </w:rPr>
              <w:t xml:space="preserve"> </w:t>
            </w:r>
            <w:r w:rsidRPr="009606C2">
              <w:rPr>
                <w:color w:val="000000"/>
                <w:szCs w:val="24"/>
              </w:rPr>
              <w:t>должности</w:t>
            </w:r>
            <w:r w:rsidR="00887618" w:rsidRPr="009606C2">
              <w:rPr>
                <w:color w:val="000000"/>
                <w:szCs w:val="24"/>
              </w:rPr>
              <w:t xml:space="preserve"> </w:t>
            </w:r>
            <w:r w:rsidRPr="009606C2">
              <w:rPr>
                <w:color w:val="000000"/>
                <w:szCs w:val="24"/>
              </w:rPr>
              <w:t>Мариинско-Посадского</w:t>
            </w:r>
            <w:r w:rsidR="00887618" w:rsidRPr="009606C2">
              <w:rPr>
                <w:color w:val="000000"/>
                <w:szCs w:val="24"/>
              </w:rPr>
              <w:t xml:space="preserve"> </w:t>
            </w:r>
            <w:r w:rsidRPr="009606C2">
              <w:rPr>
                <w:color w:val="000000"/>
                <w:szCs w:val="24"/>
              </w:rPr>
              <w:t>муниципального</w:t>
            </w:r>
            <w:r w:rsidR="00887618" w:rsidRPr="009606C2">
              <w:rPr>
                <w:color w:val="000000"/>
                <w:szCs w:val="24"/>
              </w:rPr>
              <w:t xml:space="preserve"> </w:t>
            </w:r>
            <w:r w:rsidRPr="009606C2">
              <w:rPr>
                <w:color w:val="000000"/>
                <w:szCs w:val="24"/>
              </w:rPr>
              <w:t>округа</w:t>
            </w:r>
            <w:r w:rsidR="00887618" w:rsidRPr="009606C2">
              <w:rPr>
                <w:color w:val="000000"/>
                <w:szCs w:val="24"/>
              </w:rPr>
              <w:t xml:space="preserve"> </w:t>
            </w:r>
            <w:r w:rsidRPr="009606C2">
              <w:rPr>
                <w:color w:val="000000"/>
                <w:szCs w:val="24"/>
              </w:rPr>
              <w:t>(за</w:t>
            </w:r>
            <w:r w:rsidR="00887618" w:rsidRPr="009606C2">
              <w:rPr>
                <w:color w:val="000000"/>
                <w:szCs w:val="24"/>
              </w:rPr>
              <w:t xml:space="preserve"> </w:t>
            </w:r>
            <w:r w:rsidRPr="009606C2">
              <w:rPr>
                <w:color w:val="000000"/>
                <w:szCs w:val="24"/>
              </w:rPr>
              <w:t>исключением</w:t>
            </w:r>
            <w:r w:rsidR="00887618" w:rsidRPr="009606C2">
              <w:rPr>
                <w:color w:val="000000"/>
                <w:szCs w:val="24"/>
              </w:rPr>
              <w:t xml:space="preserve"> </w:t>
            </w:r>
            <w:r w:rsidRPr="009606C2">
              <w:rPr>
                <w:color w:val="000000"/>
                <w:szCs w:val="24"/>
              </w:rPr>
              <w:t>депутатов</w:t>
            </w:r>
            <w:r w:rsidR="00887618" w:rsidRPr="009606C2">
              <w:rPr>
                <w:color w:val="000000"/>
                <w:szCs w:val="24"/>
              </w:rPr>
              <w:t xml:space="preserve"> </w:t>
            </w:r>
            <w:r w:rsidRPr="009606C2">
              <w:rPr>
                <w:color w:val="000000"/>
                <w:szCs w:val="24"/>
              </w:rPr>
              <w:t>Собрания</w:t>
            </w:r>
            <w:r w:rsidR="00887618" w:rsidRPr="009606C2">
              <w:rPr>
                <w:color w:val="000000"/>
                <w:szCs w:val="24"/>
              </w:rPr>
              <w:t xml:space="preserve"> </w:t>
            </w:r>
            <w:r w:rsidRPr="009606C2">
              <w:rPr>
                <w:color w:val="000000"/>
                <w:szCs w:val="24"/>
              </w:rPr>
              <w:t>депутатов</w:t>
            </w:r>
            <w:r w:rsidR="00887618" w:rsidRPr="009606C2">
              <w:rPr>
                <w:color w:val="000000"/>
                <w:szCs w:val="24"/>
              </w:rPr>
              <w:t xml:space="preserve"> </w:t>
            </w:r>
            <w:r w:rsidRPr="009606C2">
              <w:rPr>
                <w:color w:val="000000"/>
                <w:szCs w:val="24"/>
              </w:rPr>
              <w:t>Мариинско-Посадского</w:t>
            </w:r>
            <w:r w:rsidR="00887618" w:rsidRPr="009606C2">
              <w:rPr>
                <w:color w:val="000000"/>
                <w:szCs w:val="24"/>
              </w:rPr>
              <w:t xml:space="preserve"> </w:t>
            </w:r>
            <w:r w:rsidRPr="009606C2">
              <w:rPr>
                <w:color w:val="000000"/>
                <w:szCs w:val="24"/>
              </w:rPr>
              <w:t>муниципального</w:t>
            </w:r>
            <w:r w:rsidR="00887618" w:rsidRPr="009606C2">
              <w:rPr>
                <w:color w:val="000000"/>
                <w:szCs w:val="24"/>
              </w:rPr>
              <w:t xml:space="preserve"> </w:t>
            </w:r>
            <w:r w:rsidRPr="009606C2">
              <w:rPr>
                <w:color w:val="000000"/>
                <w:szCs w:val="24"/>
              </w:rPr>
              <w:t>округа),</w:t>
            </w:r>
            <w:r w:rsidR="00887618" w:rsidRPr="009606C2">
              <w:rPr>
                <w:color w:val="000000"/>
                <w:szCs w:val="24"/>
              </w:rPr>
              <w:t xml:space="preserve"> </w:t>
            </w:r>
            <w:r w:rsidRPr="009606C2">
              <w:rPr>
                <w:color w:val="000000"/>
                <w:szCs w:val="24"/>
              </w:rPr>
              <w:t>муниципальных</w:t>
            </w:r>
            <w:r w:rsidR="00887618" w:rsidRPr="009606C2">
              <w:rPr>
                <w:color w:val="000000"/>
                <w:szCs w:val="24"/>
              </w:rPr>
              <w:t xml:space="preserve"> </w:t>
            </w:r>
            <w:r w:rsidRPr="009606C2">
              <w:rPr>
                <w:color w:val="000000"/>
                <w:szCs w:val="24"/>
              </w:rPr>
              <w:t>служащих,</w:t>
            </w:r>
            <w:r w:rsidR="00887618" w:rsidRPr="009606C2">
              <w:rPr>
                <w:color w:val="000000"/>
                <w:szCs w:val="24"/>
              </w:rPr>
              <w:t xml:space="preserve"> </w:t>
            </w:r>
            <w:r w:rsidRPr="009606C2">
              <w:rPr>
                <w:color w:val="000000"/>
                <w:szCs w:val="24"/>
              </w:rPr>
              <w:t>в</w:t>
            </w:r>
            <w:r w:rsidR="00887618" w:rsidRPr="009606C2">
              <w:rPr>
                <w:color w:val="000000"/>
                <w:szCs w:val="24"/>
              </w:rPr>
              <w:t xml:space="preserve"> </w:t>
            </w:r>
            <w:r w:rsidRPr="009606C2">
              <w:rPr>
                <w:color w:val="000000"/>
                <w:szCs w:val="24"/>
              </w:rPr>
              <w:t>отношении</w:t>
            </w:r>
            <w:r w:rsidR="00887618" w:rsidRPr="009606C2">
              <w:rPr>
                <w:color w:val="000000"/>
                <w:szCs w:val="24"/>
              </w:rPr>
              <w:t xml:space="preserve"> </w:t>
            </w:r>
            <w:r w:rsidRPr="009606C2">
              <w:rPr>
                <w:color w:val="000000"/>
                <w:szCs w:val="24"/>
              </w:rPr>
              <w:t>которых</w:t>
            </w:r>
            <w:r w:rsidR="00887618" w:rsidRPr="009606C2">
              <w:rPr>
                <w:color w:val="000000"/>
                <w:szCs w:val="24"/>
              </w:rPr>
              <w:t xml:space="preserve"> </w:t>
            </w:r>
            <w:r w:rsidRPr="009606C2">
              <w:rPr>
                <w:color w:val="000000"/>
                <w:szCs w:val="24"/>
              </w:rPr>
              <w:t>лицами,</w:t>
            </w:r>
            <w:r w:rsidR="00887618" w:rsidRPr="009606C2">
              <w:rPr>
                <w:color w:val="000000"/>
                <w:szCs w:val="24"/>
              </w:rPr>
              <w:t xml:space="preserve"> </w:t>
            </w:r>
            <w:r w:rsidRPr="009606C2">
              <w:rPr>
                <w:color w:val="000000"/>
                <w:szCs w:val="24"/>
              </w:rPr>
              <w:t>ответственными</w:t>
            </w:r>
            <w:r w:rsidR="00887618" w:rsidRPr="009606C2">
              <w:rPr>
                <w:color w:val="000000"/>
                <w:szCs w:val="24"/>
              </w:rPr>
              <w:t xml:space="preserve"> </w:t>
            </w:r>
            <w:r w:rsidRPr="009606C2">
              <w:rPr>
                <w:color w:val="000000"/>
                <w:szCs w:val="24"/>
              </w:rPr>
              <w:t>за</w:t>
            </w:r>
            <w:r w:rsidR="00887618" w:rsidRPr="009606C2">
              <w:rPr>
                <w:color w:val="000000"/>
                <w:szCs w:val="24"/>
              </w:rPr>
              <w:t xml:space="preserve"> </w:t>
            </w:r>
            <w:r w:rsidRPr="009606C2">
              <w:rPr>
                <w:color w:val="000000"/>
                <w:szCs w:val="24"/>
              </w:rPr>
              <w:t>работу</w:t>
            </w:r>
            <w:r w:rsidR="00887618" w:rsidRPr="009606C2">
              <w:rPr>
                <w:color w:val="000000"/>
                <w:szCs w:val="24"/>
              </w:rPr>
              <w:t xml:space="preserve"> </w:t>
            </w:r>
            <w:r w:rsidRPr="009606C2">
              <w:rPr>
                <w:color w:val="000000"/>
                <w:szCs w:val="24"/>
              </w:rPr>
              <w:t>по</w:t>
            </w:r>
            <w:r w:rsidR="00887618" w:rsidRPr="009606C2">
              <w:rPr>
                <w:color w:val="000000"/>
                <w:szCs w:val="24"/>
              </w:rPr>
              <w:t xml:space="preserve"> </w:t>
            </w:r>
            <w:r w:rsidRPr="009606C2">
              <w:rPr>
                <w:color w:val="000000"/>
                <w:szCs w:val="24"/>
              </w:rPr>
              <w:t>профилактике</w:t>
            </w:r>
            <w:r w:rsidR="00887618" w:rsidRPr="009606C2">
              <w:rPr>
                <w:color w:val="000000"/>
                <w:szCs w:val="24"/>
              </w:rPr>
              <w:t xml:space="preserve"> </w:t>
            </w:r>
            <w:r w:rsidRPr="009606C2">
              <w:rPr>
                <w:color w:val="000000"/>
                <w:szCs w:val="24"/>
              </w:rPr>
              <w:t>коррупционных</w:t>
            </w:r>
            <w:r w:rsidR="00887618" w:rsidRPr="009606C2">
              <w:rPr>
                <w:color w:val="000000"/>
                <w:szCs w:val="24"/>
              </w:rPr>
              <w:t xml:space="preserve"> </w:t>
            </w:r>
            <w:r w:rsidRPr="009606C2">
              <w:rPr>
                <w:color w:val="000000"/>
                <w:szCs w:val="24"/>
              </w:rPr>
              <w:t>и</w:t>
            </w:r>
            <w:r w:rsidR="00887618" w:rsidRPr="009606C2">
              <w:rPr>
                <w:color w:val="000000"/>
                <w:szCs w:val="24"/>
              </w:rPr>
              <w:t xml:space="preserve"> </w:t>
            </w:r>
            <w:r w:rsidRPr="009606C2">
              <w:rPr>
                <w:color w:val="000000"/>
                <w:szCs w:val="24"/>
              </w:rPr>
              <w:t>иных</w:t>
            </w:r>
            <w:r w:rsidR="00887618" w:rsidRPr="009606C2">
              <w:rPr>
                <w:color w:val="000000"/>
                <w:szCs w:val="24"/>
              </w:rPr>
              <w:t xml:space="preserve"> </w:t>
            </w:r>
            <w:r w:rsidRPr="009606C2">
              <w:rPr>
                <w:color w:val="000000"/>
                <w:szCs w:val="24"/>
              </w:rPr>
              <w:t>правонарушений</w:t>
            </w:r>
            <w:r w:rsidR="00887618" w:rsidRPr="009606C2">
              <w:rPr>
                <w:color w:val="000000"/>
                <w:szCs w:val="24"/>
              </w:rPr>
              <w:t xml:space="preserve"> </w:t>
            </w:r>
            <w:r w:rsidRPr="009606C2">
              <w:rPr>
                <w:color w:val="000000"/>
                <w:szCs w:val="24"/>
              </w:rPr>
              <w:t>в</w:t>
            </w:r>
            <w:r w:rsidR="00887618" w:rsidRPr="009606C2">
              <w:rPr>
                <w:color w:val="000000"/>
                <w:szCs w:val="24"/>
              </w:rPr>
              <w:t xml:space="preserve"> </w:t>
            </w:r>
            <w:r w:rsidRPr="009606C2">
              <w:rPr>
                <w:color w:val="000000"/>
                <w:szCs w:val="24"/>
              </w:rPr>
              <w:t>органах</w:t>
            </w:r>
            <w:r w:rsidR="00887618" w:rsidRPr="009606C2">
              <w:rPr>
                <w:color w:val="000000"/>
                <w:szCs w:val="24"/>
              </w:rPr>
              <w:t xml:space="preserve"> </w:t>
            </w:r>
            <w:r w:rsidRPr="009606C2">
              <w:rPr>
                <w:color w:val="000000"/>
                <w:szCs w:val="24"/>
              </w:rPr>
              <w:t>местного</w:t>
            </w:r>
            <w:r w:rsidR="00887618" w:rsidRPr="009606C2">
              <w:rPr>
                <w:color w:val="000000"/>
                <w:szCs w:val="24"/>
              </w:rPr>
              <w:t xml:space="preserve"> </w:t>
            </w:r>
            <w:r w:rsidRPr="009606C2">
              <w:rPr>
                <w:color w:val="000000"/>
                <w:szCs w:val="24"/>
              </w:rPr>
              <w:t>самоуправления</w:t>
            </w:r>
            <w:r w:rsidR="00887618" w:rsidRPr="009606C2">
              <w:rPr>
                <w:color w:val="000000"/>
                <w:szCs w:val="24"/>
              </w:rPr>
              <w:t xml:space="preserve"> </w:t>
            </w:r>
            <w:r w:rsidRPr="009606C2">
              <w:rPr>
                <w:color w:val="000000"/>
                <w:szCs w:val="24"/>
              </w:rPr>
              <w:t>Мариинско-Посадского</w:t>
            </w:r>
            <w:r w:rsidR="00887618" w:rsidRPr="009606C2">
              <w:rPr>
                <w:color w:val="000000"/>
                <w:szCs w:val="24"/>
              </w:rPr>
              <w:t xml:space="preserve"> </w:t>
            </w:r>
            <w:r w:rsidRPr="009606C2">
              <w:rPr>
                <w:color w:val="000000"/>
                <w:szCs w:val="24"/>
              </w:rPr>
              <w:t>муниципального</w:t>
            </w:r>
            <w:r w:rsidR="00887618" w:rsidRPr="009606C2">
              <w:rPr>
                <w:color w:val="000000"/>
                <w:szCs w:val="24"/>
              </w:rPr>
              <w:t xml:space="preserve"> </w:t>
            </w:r>
            <w:r w:rsidRPr="009606C2">
              <w:rPr>
                <w:color w:val="000000"/>
                <w:szCs w:val="24"/>
              </w:rPr>
              <w:t>округа,</w:t>
            </w:r>
            <w:r w:rsidR="00887618" w:rsidRPr="009606C2">
              <w:rPr>
                <w:color w:val="000000"/>
                <w:szCs w:val="24"/>
              </w:rPr>
              <w:t xml:space="preserve"> </w:t>
            </w:r>
            <w:r w:rsidRPr="009606C2">
              <w:rPr>
                <w:color w:val="000000"/>
                <w:szCs w:val="24"/>
              </w:rPr>
              <w:t>ежегодно</w:t>
            </w:r>
            <w:r w:rsidR="00887618" w:rsidRPr="009606C2">
              <w:rPr>
                <w:color w:val="000000"/>
                <w:szCs w:val="24"/>
              </w:rPr>
              <w:t xml:space="preserve"> </w:t>
            </w:r>
            <w:r w:rsidRPr="009606C2">
              <w:rPr>
                <w:color w:val="000000"/>
                <w:szCs w:val="24"/>
              </w:rPr>
              <w:t>проводится</w:t>
            </w:r>
            <w:r w:rsidR="00887618" w:rsidRPr="009606C2">
              <w:rPr>
                <w:color w:val="000000"/>
                <w:szCs w:val="24"/>
              </w:rPr>
              <w:t xml:space="preserve"> </w:t>
            </w:r>
            <w:r w:rsidRPr="009606C2">
              <w:rPr>
                <w:color w:val="000000"/>
                <w:szCs w:val="24"/>
              </w:rPr>
              <w:t>анализ</w:t>
            </w:r>
            <w:r w:rsidR="00887618" w:rsidRPr="009606C2">
              <w:rPr>
                <w:color w:val="000000"/>
                <w:szCs w:val="24"/>
              </w:rPr>
              <w:t xml:space="preserve"> </w:t>
            </w:r>
            <w:r w:rsidRPr="009606C2">
              <w:rPr>
                <w:color w:val="000000"/>
                <w:szCs w:val="24"/>
              </w:rPr>
              <w:t>представленных</w:t>
            </w:r>
            <w:r w:rsidR="00887618" w:rsidRPr="009606C2">
              <w:rPr>
                <w:color w:val="000000"/>
                <w:szCs w:val="24"/>
              </w:rPr>
              <w:t xml:space="preserve"> </w:t>
            </w:r>
            <w:r w:rsidRPr="009606C2">
              <w:rPr>
                <w:color w:val="000000"/>
                <w:szCs w:val="24"/>
              </w:rPr>
              <w:t>ими</w:t>
            </w:r>
            <w:r w:rsidR="00887618" w:rsidRPr="009606C2">
              <w:rPr>
                <w:color w:val="000000"/>
                <w:szCs w:val="24"/>
              </w:rPr>
              <w:t xml:space="preserve"> </w:t>
            </w:r>
            <w:r w:rsidRPr="009606C2">
              <w:rPr>
                <w:color w:val="000000"/>
                <w:szCs w:val="24"/>
              </w:rPr>
              <w:t>сведений</w:t>
            </w:r>
            <w:r w:rsidR="00887618" w:rsidRPr="009606C2">
              <w:rPr>
                <w:color w:val="000000"/>
                <w:szCs w:val="24"/>
              </w:rPr>
              <w:t xml:space="preserve"> </w:t>
            </w:r>
            <w:r w:rsidRPr="009606C2">
              <w:rPr>
                <w:color w:val="000000"/>
                <w:szCs w:val="24"/>
              </w:rPr>
              <w:t>о</w:t>
            </w:r>
            <w:r w:rsidR="00887618" w:rsidRPr="009606C2">
              <w:rPr>
                <w:color w:val="000000"/>
                <w:szCs w:val="24"/>
              </w:rPr>
              <w:t xml:space="preserve"> </w:t>
            </w:r>
            <w:r w:rsidRPr="009606C2">
              <w:rPr>
                <w:color w:val="000000"/>
                <w:szCs w:val="24"/>
              </w:rPr>
              <w:t>доходах,</w:t>
            </w:r>
            <w:r w:rsidR="00887618" w:rsidRPr="009606C2">
              <w:rPr>
                <w:color w:val="000000"/>
                <w:szCs w:val="24"/>
              </w:rPr>
              <w:t xml:space="preserve"> </w:t>
            </w:r>
            <w:r w:rsidRPr="009606C2">
              <w:rPr>
                <w:color w:val="000000"/>
                <w:szCs w:val="24"/>
              </w:rPr>
              <w:t>расходах,</w:t>
            </w:r>
            <w:r w:rsidR="00887618" w:rsidRPr="009606C2">
              <w:rPr>
                <w:color w:val="000000"/>
                <w:szCs w:val="24"/>
              </w:rPr>
              <w:t xml:space="preserve"> </w:t>
            </w:r>
            <w:r w:rsidRPr="009606C2">
              <w:rPr>
                <w:color w:val="000000"/>
                <w:szCs w:val="24"/>
              </w:rPr>
              <w:t>об</w:t>
            </w:r>
            <w:r w:rsidR="00887618" w:rsidRPr="009606C2">
              <w:rPr>
                <w:color w:val="000000"/>
                <w:szCs w:val="24"/>
              </w:rPr>
              <w:t xml:space="preserve"> </w:t>
            </w:r>
            <w:r w:rsidRPr="009606C2">
              <w:rPr>
                <w:color w:val="000000"/>
                <w:szCs w:val="24"/>
              </w:rPr>
              <w:t>имуществе</w:t>
            </w:r>
            <w:r w:rsidR="00887618" w:rsidRPr="009606C2">
              <w:rPr>
                <w:color w:val="000000"/>
                <w:szCs w:val="24"/>
              </w:rPr>
              <w:t xml:space="preserve"> </w:t>
            </w:r>
            <w:r w:rsidRPr="009606C2">
              <w:rPr>
                <w:color w:val="000000"/>
                <w:szCs w:val="24"/>
              </w:rPr>
              <w:t>и</w:t>
            </w:r>
            <w:r w:rsidR="00887618" w:rsidRPr="009606C2">
              <w:rPr>
                <w:color w:val="000000"/>
                <w:szCs w:val="24"/>
              </w:rPr>
              <w:t xml:space="preserve"> </w:t>
            </w:r>
            <w:r w:rsidRPr="009606C2">
              <w:rPr>
                <w:color w:val="000000"/>
                <w:szCs w:val="24"/>
              </w:rPr>
              <w:t>обязательствах</w:t>
            </w:r>
            <w:r w:rsidR="00887618" w:rsidRPr="009606C2">
              <w:rPr>
                <w:color w:val="000000"/>
                <w:szCs w:val="24"/>
              </w:rPr>
              <w:t xml:space="preserve"> </w:t>
            </w:r>
            <w:r w:rsidRPr="009606C2">
              <w:rPr>
                <w:color w:val="000000"/>
                <w:szCs w:val="24"/>
              </w:rPr>
              <w:t>имущественного</w:t>
            </w:r>
            <w:r w:rsidR="00887618" w:rsidRPr="009606C2">
              <w:rPr>
                <w:color w:val="000000"/>
                <w:szCs w:val="24"/>
              </w:rPr>
              <w:t xml:space="preserve"> </w:t>
            </w:r>
            <w:r w:rsidRPr="009606C2">
              <w:rPr>
                <w:color w:val="000000"/>
                <w:szCs w:val="24"/>
              </w:rPr>
              <w:t>характера,</w:t>
            </w:r>
            <w:r w:rsidR="00887618" w:rsidRPr="009606C2">
              <w:rPr>
                <w:color w:val="000000"/>
                <w:szCs w:val="24"/>
              </w:rPr>
              <w:t xml:space="preserve"> </w:t>
            </w:r>
            <w:r w:rsidRPr="009606C2">
              <w:rPr>
                <w:color w:val="000000"/>
                <w:szCs w:val="24"/>
              </w:rPr>
              <w:t>соблюдения</w:t>
            </w:r>
            <w:r w:rsidR="00887618" w:rsidRPr="009606C2">
              <w:rPr>
                <w:color w:val="000000"/>
                <w:szCs w:val="24"/>
              </w:rPr>
              <w:t xml:space="preserve"> </w:t>
            </w:r>
            <w:r w:rsidRPr="009606C2">
              <w:rPr>
                <w:color w:val="000000"/>
                <w:szCs w:val="24"/>
              </w:rPr>
              <w:t>ограничений</w:t>
            </w:r>
            <w:r w:rsidR="00887618" w:rsidRPr="009606C2">
              <w:rPr>
                <w:color w:val="000000"/>
                <w:szCs w:val="24"/>
              </w:rPr>
              <w:t xml:space="preserve"> </w:t>
            </w:r>
            <w:r w:rsidRPr="009606C2">
              <w:rPr>
                <w:color w:val="000000"/>
                <w:szCs w:val="24"/>
              </w:rPr>
              <w:t>и</w:t>
            </w:r>
            <w:r w:rsidR="00887618" w:rsidRPr="009606C2">
              <w:rPr>
                <w:color w:val="000000"/>
                <w:szCs w:val="24"/>
              </w:rPr>
              <w:t xml:space="preserve"> </w:t>
            </w:r>
            <w:r w:rsidRPr="009606C2">
              <w:rPr>
                <w:color w:val="000000"/>
                <w:szCs w:val="24"/>
              </w:rPr>
              <w:t>запретов,</w:t>
            </w:r>
            <w:r w:rsidR="00887618" w:rsidRPr="009606C2">
              <w:rPr>
                <w:color w:val="000000"/>
                <w:szCs w:val="24"/>
              </w:rPr>
              <w:t xml:space="preserve"> </w:t>
            </w:r>
            <w:r w:rsidRPr="009606C2">
              <w:rPr>
                <w:color w:val="000000"/>
                <w:szCs w:val="24"/>
              </w:rPr>
              <w:t>требований</w:t>
            </w:r>
            <w:r w:rsidR="00887618" w:rsidRPr="009606C2">
              <w:rPr>
                <w:color w:val="000000"/>
                <w:szCs w:val="24"/>
              </w:rPr>
              <w:t xml:space="preserve"> </w:t>
            </w:r>
            <w:r w:rsidRPr="009606C2">
              <w:rPr>
                <w:color w:val="000000"/>
                <w:szCs w:val="24"/>
              </w:rPr>
              <w:t>о</w:t>
            </w:r>
            <w:r w:rsidR="00887618" w:rsidRPr="009606C2">
              <w:rPr>
                <w:color w:val="000000"/>
                <w:szCs w:val="24"/>
              </w:rPr>
              <w:t xml:space="preserve"> </w:t>
            </w:r>
            <w:r w:rsidRPr="009606C2">
              <w:rPr>
                <w:color w:val="000000"/>
                <w:szCs w:val="24"/>
              </w:rPr>
              <w:t>предотвращении</w:t>
            </w:r>
            <w:r w:rsidR="00887618" w:rsidRPr="009606C2">
              <w:rPr>
                <w:color w:val="000000"/>
                <w:szCs w:val="24"/>
              </w:rPr>
              <w:t xml:space="preserve"> </w:t>
            </w:r>
            <w:r w:rsidRPr="009606C2">
              <w:rPr>
                <w:color w:val="000000"/>
                <w:szCs w:val="24"/>
              </w:rPr>
              <w:t>или</w:t>
            </w:r>
            <w:r w:rsidR="00887618" w:rsidRPr="009606C2">
              <w:rPr>
                <w:color w:val="000000"/>
                <w:szCs w:val="24"/>
              </w:rPr>
              <w:t xml:space="preserve"> </w:t>
            </w:r>
            <w:r w:rsidRPr="009606C2">
              <w:rPr>
                <w:color w:val="000000"/>
                <w:szCs w:val="24"/>
              </w:rPr>
              <w:t>урегулировании</w:t>
            </w:r>
            <w:r w:rsidR="00887618" w:rsidRPr="009606C2">
              <w:rPr>
                <w:color w:val="000000"/>
                <w:szCs w:val="24"/>
              </w:rPr>
              <w:t xml:space="preserve"> </w:t>
            </w:r>
            <w:r w:rsidRPr="009606C2">
              <w:rPr>
                <w:color w:val="000000"/>
                <w:szCs w:val="24"/>
              </w:rPr>
              <w:t>конфликта</w:t>
            </w:r>
            <w:r w:rsidR="00887618" w:rsidRPr="009606C2">
              <w:rPr>
                <w:color w:val="000000"/>
                <w:szCs w:val="24"/>
              </w:rPr>
              <w:t xml:space="preserve"> </w:t>
            </w:r>
            <w:r w:rsidRPr="009606C2">
              <w:rPr>
                <w:color w:val="000000"/>
                <w:szCs w:val="24"/>
              </w:rPr>
              <w:t>интересов,</w:t>
            </w:r>
            <w:r w:rsidR="00887618" w:rsidRPr="009606C2">
              <w:rPr>
                <w:color w:val="000000"/>
                <w:szCs w:val="24"/>
              </w:rPr>
              <w:t xml:space="preserve"> </w:t>
            </w:r>
            <w:r w:rsidRPr="009606C2">
              <w:rPr>
                <w:color w:val="000000"/>
                <w:szCs w:val="24"/>
              </w:rPr>
              <w:t>исполнения</w:t>
            </w:r>
            <w:r w:rsidR="00887618" w:rsidRPr="009606C2">
              <w:rPr>
                <w:color w:val="000000"/>
                <w:szCs w:val="24"/>
              </w:rPr>
              <w:t xml:space="preserve"> </w:t>
            </w:r>
            <w:r w:rsidRPr="009606C2">
              <w:rPr>
                <w:color w:val="000000"/>
                <w:szCs w:val="24"/>
              </w:rPr>
              <w:t>ими</w:t>
            </w:r>
            <w:r w:rsidR="00887618" w:rsidRPr="009606C2">
              <w:rPr>
                <w:color w:val="000000"/>
                <w:szCs w:val="24"/>
              </w:rPr>
              <w:t xml:space="preserve"> </w:t>
            </w:r>
            <w:r w:rsidRPr="009606C2">
              <w:rPr>
                <w:color w:val="000000"/>
                <w:szCs w:val="24"/>
              </w:rPr>
              <w:t>должностных</w:t>
            </w:r>
            <w:r w:rsidR="00887618" w:rsidRPr="009606C2">
              <w:rPr>
                <w:color w:val="000000"/>
                <w:szCs w:val="24"/>
              </w:rPr>
              <w:t xml:space="preserve"> </w:t>
            </w:r>
            <w:r w:rsidRPr="009606C2">
              <w:rPr>
                <w:color w:val="000000"/>
                <w:szCs w:val="24"/>
              </w:rPr>
              <w:t>обязанностей,</w:t>
            </w:r>
            <w:r w:rsidR="00887618" w:rsidRPr="009606C2">
              <w:rPr>
                <w:color w:val="000000"/>
                <w:szCs w:val="24"/>
              </w:rPr>
              <w:t xml:space="preserve"> </w:t>
            </w:r>
            <w:r w:rsidRPr="009606C2">
              <w:rPr>
                <w:color w:val="000000"/>
                <w:szCs w:val="24"/>
              </w:rPr>
              <w:t>–</w:t>
            </w:r>
            <w:r w:rsidR="00887618" w:rsidRPr="009606C2">
              <w:rPr>
                <w:color w:val="000000"/>
                <w:szCs w:val="24"/>
              </w:rPr>
              <w:t xml:space="preserve"> </w:t>
            </w:r>
            <w:r w:rsidRPr="009606C2">
              <w:rPr>
                <w:color w:val="000000"/>
                <w:szCs w:val="24"/>
              </w:rPr>
              <w:t>100,0</w:t>
            </w:r>
            <w:r w:rsidR="00887618" w:rsidRPr="009606C2">
              <w:rPr>
                <w:color w:val="000000"/>
                <w:szCs w:val="24"/>
              </w:rPr>
              <w:t xml:space="preserve"> </w:t>
            </w:r>
            <w:r w:rsidRPr="009606C2">
              <w:rPr>
                <w:color w:val="000000"/>
                <w:szCs w:val="24"/>
              </w:rPr>
              <w:t>процента;</w:t>
            </w:r>
          </w:p>
          <w:p w:rsidR="004D2AC3" w:rsidRPr="009606C2" w:rsidRDefault="004D2AC3" w:rsidP="009606C2">
            <w:pPr>
              <w:pStyle w:val="ConsPlusNormal"/>
              <w:jc w:val="center"/>
              <w:rPr>
                <w:color w:val="000000"/>
                <w:szCs w:val="24"/>
              </w:rPr>
            </w:pPr>
            <w:r w:rsidRPr="009606C2">
              <w:rPr>
                <w:color w:val="000000"/>
                <w:szCs w:val="24"/>
              </w:rPr>
              <w:t>доля</w:t>
            </w:r>
            <w:r w:rsidR="00887618" w:rsidRPr="009606C2">
              <w:rPr>
                <w:color w:val="000000"/>
                <w:szCs w:val="24"/>
              </w:rPr>
              <w:t xml:space="preserve"> </w:t>
            </w:r>
            <w:r w:rsidRPr="009606C2">
              <w:rPr>
                <w:color w:val="000000"/>
                <w:szCs w:val="24"/>
              </w:rPr>
              <w:t>лиц,</w:t>
            </w:r>
            <w:r w:rsidR="00887618" w:rsidRPr="009606C2">
              <w:rPr>
                <w:color w:val="000000"/>
                <w:szCs w:val="24"/>
              </w:rPr>
              <w:t xml:space="preserve"> </w:t>
            </w:r>
            <w:r w:rsidRPr="009606C2">
              <w:rPr>
                <w:color w:val="000000"/>
                <w:szCs w:val="24"/>
              </w:rPr>
              <w:t>ответственных</w:t>
            </w:r>
            <w:r w:rsidR="00887618" w:rsidRPr="009606C2">
              <w:rPr>
                <w:color w:val="000000"/>
                <w:szCs w:val="24"/>
              </w:rPr>
              <w:t xml:space="preserve"> </w:t>
            </w:r>
            <w:r w:rsidRPr="009606C2">
              <w:rPr>
                <w:color w:val="000000"/>
                <w:szCs w:val="24"/>
              </w:rPr>
              <w:t>за</w:t>
            </w:r>
            <w:r w:rsidR="00887618" w:rsidRPr="009606C2">
              <w:rPr>
                <w:color w:val="000000"/>
                <w:szCs w:val="24"/>
              </w:rPr>
              <w:t xml:space="preserve"> </w:t>
            </w:r>
            <w:r w:rsidRPr="009606C2">
              <w:rPr>
                <w:color w:val="000000"/>
                <w:szCs w:val="24"/>
              </w:rPr>
              <w:t>работу</w:t>
            </w:r>
            <w:r w:rsidR="00887618" w:rsidRPr="009606C2">
              <w:rPr>
                <w:color w:val="000000"/>
                <w:szCs w:val="24"/>
              </w:rPr>
              <w:t xml:space="preserve"> </w:t>
            </w:r>
            <w:r w:rsidRPr="009606C2">
              <w:rPr>
                <w:color w:val="000000"/>
                <w:szCs w:val="24"/>
              </w:rPr>
              <w:t>по</w:t>
            </w:r>
            <w:r w:rsidR="00887618" w:rsidRPr="009606C2">
              <w:rPr>
                <w:color w:val="000000"/>
                <w:szCs w:val="24"/>
              </w:rPr>
              <w:t xml:space="preserve"> </w:t>
            </w:r>
            <w:r w:rsidRPr="009606C2">
              <w:rPr>
                <w:color w:val="000000"/>
                <w:szCs w:val="24"/>
              </w:rPr>
              <w:t>профилактике</w:t>
            </w:r>
            <w:r w:rsidR="00887618" w:rsidRPr="009606C2">
              <w:rPr>
                <w:color w:val="000000"/>
                <w:szCs w:val="24"/>
              </w:rPr>
              <w:t xml:space="preserve"> </w:t>
            </w:r>
            <w:r w:rsidRPr="009606C2">
              <w:rPr>
                <w:color w:val="000000"/>
                <w:szCs w:val="24"/>
              </w:rPr>
              <w:t>коррупционных</w:t>
            </w:r>
            <w:r w:rsidR="00887618" w:rsidRPr="009606C2">
              <w:rPr>
                <w:color w:val="000000"/>
                <w:szCs w:val="24"/>
              </w:rPr>
              <w:t xml:space="preserve"> </w:t>
            </w:r>
            <w:r w:rsidRPr="009606C2">
              <w:rPr>
                <w:color w:val="000000"/>
                <w:szCs w:val="24"/>
              </w:rPr>
              <w:t>и</w:t>
            </w:r>
            <w:r w:rsidR="00887618" w:rsidRPr="009606C2">
              <w:rPr>
                <w:color w:val="000000"/>
                <w:szCs w:val="24"/>
              </w:rPr>
              <w:t xml:space="preserve"> </w:t>
            </w:r>
            <w:r w:rsidRPr="009606C2">
              <w:rPr>
                <w:color w:val="000000"/>
                <w:szCs w:val="24"/>
              </w:rPr>
              <w:t>иных</w:t>
            </w:r>
            <w:r w:rsidR="00887618" w:rsidRPr="009606C2">
              <w:rPr>
                <w:color w:val="000000"/>
                <w:szCs w:val="24"/>
              </w:rPr>
              <w:t xml:space="preserve"> </w:t>
            </w:r>
            <w:r w:rsidRPr="009606C2">
              <w:rPr>
                <w:color w:val="000000"/>
                <w:szCs w:val="24"/>
              </w:rPr>
              <w:t>правонарушений</w:t>
            </w:r>
            <w:r w:rsidR="00887618" w:rsidRPr="009606C2">
              <w:rPr>
                <w:color w:val="000000"/>
                <w:szCs w:val="24"/>
              </w:rPr>
              <w:t xml:space="preserve"> </w:t>
            </w:r>
            <w:r w:rsidRPr="009606C2">
              <w:rPr>
                <w:color w:val="000000"/>
                <w:szCs w:val="24"/>
              </w:rPr>
              <w:t>в</w:t>
            </w:r>
            <w:r w:rsidR="00887618" w:rsidRPr="009606C2">
              <w:rPr>
                <w:color w:val="000000"/>
                <w:szCs w:val="24"/>
              </w:rPr>
              <w:t xml:space="preserve"> </w:t>
            </w:r>
            <w:r w:rsidRPr="009606C2">
              <w:rPr>
                <w:color w:val="000000"/>
                <w:szCs w:val="24"/>
              </w:rPr>
              <w:t>органах</w:t>
            </w:r>
            <w:r w:rsidR="00887618" w:rsidRPr="009606C2">
              <w:rPr>
                <w:color w:val="000000"/>
                <w:szCs w:val="24"/>
              </w:rPr>
              <w:t xml:space="preserve"> </w:t>
            </w:r>
            <w:r w:rsidRPr="009606C2">
              <w:rPr>
                <w:color w:val="000000"/>
                <w:szCs w:val="24"/>
              </w:rPr>
              <w:t>местного</w:t>
            </w:r>
            <w:r w:rsidR="00887618" w:rsidRPr="009606C2">
              <w:rPr>
                <w:color w:val="000000"/>
                <w:szCs w:val="24"/>
              </w:rPr>
              <w:t xml:space="preserve"> </w:t>
            </w:r>
            <w:r w:rsidRPr="009606C2">
              <w:rPr>
                <w:color w:val="000000"/>
                <w:szCs w:val="24"/>
              </w:rPr>
              <w:t>самоуправления,</w:t>
            </w:r>
            <w:r w:rsidR="00887618" w:rsidRPr="009606C2">
              <w:rPr>
                <w:color w:val="000000"/>
                <w:szCs w:val="24"/>
              </w:rPr>
              <w:t xml:space="preserve"> </w:t>
            </w:r>
            <w:r w:rsidRPr="009606C2">
              <w:rPr>
                <w:color w:val="000000"/>
                <w:szCs w:val="24"/>
              </w:rPr>
              <w:t>прошедших</w:t>
            </w:r>
            <w:r w:rsidR="00887618" w:rsidRPr="009606C2">
              <w:rPr>
                <w:color w:val="000000"/>
                <w:szCs w:val="24"/>
              </w:rPr>
              <w:t xml:space="preserve"> </w:t>
            </w:r>
            <w:r w:rsidRPr="009606C2">
              <w:rPr>
                <w:color w:val="000000"/>
                <w:szCs w:val="24"/>
              </w:rPr>
              <w:t>обучение</w:t>
            </w:r>
            <w:r w:rsidR="00887618" w:rsidRPr="009606C2">
              <w:rPr>
                <w:color w:val="000000"/>
                <w:szCs w:val="24"/>
              </w:rPr>
              <w:t xml:space="preserve"> </w:t>
            </w:r>
            <w:r w:rsidRPr="009606C2">
              <w:rPr>
                <w:color w:val="000000"/>
                <w:szCs w:val="24"/>
              </w:rPr>
              <w:t>по</w:t>
            </w:r>
            <w:r w:rsidR="00887618" w:rsidRPr="009606C2">
              <w:rPr>
                <w:color w:val="000000"/>
                <w:szCs w:val="24"/>
              </w:rPr>
              <w:t xml:space="preserve"> </w:t>
            </w:r>
            <w:r w:rsidRPr="009606C2">
              <w:rPr>
                <w:color w:val="000000"/>
                <w:szCs w:val="24"/>
              </w:rPr>
              <w:t>антикоррупционной</w:t>
            </w:r>
            <w:r w:rsidR="00887618" w:rsidRPr="009606C2">
              <w:rPr>
                <w:color w:val="000000"/>
                <w:szCs w:val="24"/>
              </w:rPr>
              <w:t xml:space="preserve"> </w:t>
            </w:r>
            <w:r w:rsidRPr="009606C2">
              <w:rPr>
                <w:color w:val="000000"/>
                <w:szCs w:val="24"/>
              </w:rPr>
              <w:t>тематике,</w:t>
            </w:r>
            <w:r w:rsidR="00887618" w:rsidRPr="009606C2">
              <w:rPr>
                <w:color w:val="000000"/>
                <w:szCs w:val="24"/>
              </w:rPr>
              <w:t xml:space="preserve"> </w:t>
            </w:r>
            <w:r w:rsidRPr="009606C2">
              <w:rPr>
                <w:color w:val="000000"/>
                <w:szCs w:val="24"/>
              </w:rPr>
              <w:t>–</w:t>
            </w:r>
            <w:r w:rsidR="00887618" w:rsidRPr="009606C2">
              <w:rPr>
                <w:color w:val="000000"/>
                <w:szCs w:val="24"/>
              </w:rPr>
              <w:t xml:space="preserve"> </w:t>
            </w:r>
            <w:r w:rsidRPr="009606C2">
              <w:rPr>
                <w:color w:val="000000"/>
                <w:szCs w:val="24"/>
              </w:rPr>
              <w:t>100,0</w:t>
            </w:r>
            <w:r w:rsidR="00887618" w:rsidRPr="009606C2">
              <w:rPr>
                <w:color w:val="000000"/>
                <w:szCs w:val="24"/>
              </w:rPr>
              <w:t xml:space="preserve"> </w:t>
            </w:r>
            <w:r w:rsidRPr="009606C2">
              <w:rPr>
                <w:color w:val="000000"/>
                <w:szCs w:val="24"/>
              </w:rPr>
              <w:t>процента;</w:t>
            </w:r>
          </w:p>
          <w:p w:rsidR="004D2AC3" w:rsidRPr="009606C2" w:rsidRDefault="004D2AC3" w:rsidP="009606C2">
            <w:pPr>
              <w:pStyle w:val="ConsPlusNormal"/>
              <w:jc w:val="center"/>
              <w:rPr>
                <w:color w:val="000000"/>
                <w:szCs w:val="24"/>
              </w:rPr>
            </w:pPr>
            <w:r w:rsidRPr="009606C2">
              <w:rPr>
                <w:color w:val="000000"/>
                <w:szCs w:val="24"/>
              </w:rPr>
              <w:t>доля</w:t>
            </w:r>
            <w:r w:rsidR="00887618" w:rsidRPr="009606C2">
              <w:rPr>
                <w:color w:val="000000"/>
                <w:szCs w:val="24"/>
              </w:rPr>
              <w:t xml:space="preserve"> </w:t>
            </w:r>
            <w:r w:rsidRPr="009606C2">
              <w:rPr>
                <w:color w:val="000000"/>
                <w:szCs w:val="24"/>
              </w:rPr>
              <w:t>лиц,</w:t>
            </w:r>
            <w:r w:rsidR="00887618" w:rsidRPr="009606C2">
              <w:rPr>
                <w:color w:val="000000"/>
                <w:szCs w:val="24"/>
              </w:rPr>
              <w:t xml:space="preserve"> </w:t>
            </w:r>
            <w:r w:rsidRPr="009606C2">
              <w:rPr>
                <w:color w:val="000000"/>
                <w:szCs w:val="24"/>
              </w:rPr>
              <w:t>сведения</w:t>
            </w:r>
            <w:r w:rsidR="00887618" w:rsidRPr="009606C2">
              <w:rPr>
                <w:color w:val="000000"/>
                <w:szCs w:val="24"/>
              </w:rPr>
              <w:t xml:space="preserve"> </w:t>
            </w:r>
            <w:r w:rsidRPr="009606C2">
              <w:rPr>
                <w:color w:val="000000"/>
                <w:szCs w:val="24"/>
              </w:rPr>
              <w:t>о</w:t>
            </w:r>
            <w:r w:rsidR="00887618" w:rsidRPr="009606C2">
              <w:rPr>
                <w:color w:val="000000"/>
                <w:szCs w:val="24"/>
              </w:rPr>
              <w:t xml:space="preserve"> </w:t>
            </w:r>
            <w:r w:rsidRPr="009606C2">
              <w:rPr>
                <w:color w:val="000000"/>
                <w:szCs w:val="24"/>
              </w:rPr>
              <w:t>доходах,</w:t>
            </w:r>
            <w:r w:rsidR="00887618" w:rsidRPr="009606C2">
              <w:rPr>
                <w:color w:val="000000"/>
                <w:szCs w:val="24"/>
              </w:rPr>
              <w:t xml:space="preserve"> </w:t>
            </w:r>
            <w:r w:rsidRPr="009606C2">
              <w:rPr>
                <w:color w:val="000000"/>
                <w:szCs w:val="24"/>
              </w:rPr>
              <w:t>расходах,</w:t>
            </w:r>
            <w:r w:rsidR="00887618" w:rsidRPr="009606C2">
              <w:rPr>
                <w:color w:val="000000"/>
                <w:szCs w:val="24"/>
              </w:rPr>
              <w:t xml:space="preserve"> </w:t>
            </w:r>
            <w:r w:rsidRPr="009606C2">
              <w:rPr>
                <w:color w:val="000000"/>
                <w:szCs w:val="24"/>
              </w:rPr>
              <w:t>об</w:t>
            </w:r>
            <w:r w:rsidR="00887618" w:rsidRPr="009606C2">
              <w:rPr>
                <w:color w:val="000000"/>
                <w:szCs w:val="24"/>
              </w:rPr>
              <w:t xml:space="preserve"> </w:t>
            </w:r>
            <w:r w:rsidRPr="009606C2">
              <w:rPr>
                <w:color w:val="000000"/>
                <w:szCs w:val="24"/>
              </w:rPr>
              <w:t>имуществе</w:t>
            </w:r>
            <w:r w:rsidR="00887618" w:rsidRPr="009606C2">
              <w:rPr>
                <w:color w:val="000000"/>
                <w:szCs w:val="24"/>
              </w:rPr>
              <w:t xml:space="preserve"> </w:t>
            </w:r>
            <w:r w:rsidRPr="009606C2">
              <w:rPr>
                <w:color w:val="000000"/>
                <w:szCs w:val="24"/>
              </w:rPr>
              <w:t>и</w:t>
            </w:r>
            <w:r w:rsidR="00887618" w:rsidRPr="009606C2">
              <w:rPr>
                <w:color w:val="000000"/>
                <w:szCs w:val="24"/>
              </w:rPr>
              <w:t xml:space="preserve"> </w:t>
            </w:r>
            <w:r w:rsidRPr="009606C2">
              <w:rPr>
                <w:color w:val="000000"/>
                <w:szCs w:val="24"/>
              </w:rPr>
              <w:t>обязательствах</w:t>
            </w:r>
            <w:r w:rsidR="00887618" w:rsidRPr="009606C2">
              <w:rPr>
                <w:color w:val="000000"/>
                <w:szCs w:val="24"/>
              </w:rPr>
              <w:t xml:space="preserve"> </w:t>
            </w:r>
            <w:r w:rsidRPr="009606C2">
              <w:rPr>
                <w:color w:val="000000"/>
                <w:szCs w:val="24"/>
              </w:rPr>
              <w:t>имущественного</w:t>
            </w:r>
            <w:r w:rsidR="00887618" w:rsidRPr="009606C2">
              <w:rPr>
                <w:color w:val="000000"/>
                <w:szCs w:val="24"/>
              </w:rPr>
              <w:t xml:space="preserve"> </w:t>
            </w:r>
            <w:r w:rsidRPr="009606C2">
              <w:rPr>
                <w:color w:val="000000"/>
                <w:szCs w:val="24"/>
              </w:rPr>
              <w:t>характера</w:t>
            </w:r>
            <w:r w:rsidR="00887618" w:rsidRPr="009606C2">
              <w:rPr>
                <w:color w:val="000000"/>
                <w:szCs w:val="24"/>
              </w:rPr>
              <w:t xml:space="preserve"> </w:t>
            </w:r>
            <w:r w:rsidRPr="009606C2">
              <w:rPr>
                <w:color w:val="000000"/>
                <w:szCs w:val="24"/>
              </w:rPr>
              <w:t>которых</w:t>
            </w:r>
            <w:r w:rsidR="00887618" w:rsidRPr="009606C2">
              <w:rPr>
                <w:color w:val="000000"/>
                <w:szCs w:val="24"/>
              </w:rPr>
              <w:t xml:space="preserve"> </w:t>
            </w:r>
            <w:r w:rsidRPr="009606C2">
              <w:rPr>
                <w:color w:val="000000"/>
                <w:szCs w:val="24"/>
              </w:rPr>
              <w:t>опубликованы,</w:t>
            </w:r>
            <w:r w:rsidR="00887618" w:rsidRPr="009606C2">
              <w:rPr>
                <w:color w:val="000000"/>
                <w:szCs w:val="24"/>
              </w:rPr>
              <w:t xml:space="preserve"> </w:t>
            </w:r>
            <w:r w:rsidRPr="009606C2">
              <w:rPr>
                <w:color w:val="000000"/>
                <w:szCs w:val="24"/>
              </w:rPr>
              <w:t>в</w:t>
            </w:r>
            <w:r w:rsidR="00887618" w:rsidRPr="009606C2">
              <w:rPr>
                <w:color w:val="000000"/>
                <w:szCs w:val="24"/>
              </w:rPr>
              <w:t xml:space="preserve"> </w:t>
            </w:r>
            <w:r w:rsidRPr="009606C2">
              <w:rPr>
                <w:color w:val="000000"/>
                <w:szCs w:val="24"/>
              </w:rPr>
              <w:t>общем</w:t>
            </w:r>
            <w:r w:rsidR="00887618" w:rsidRPr="009606C2">
              <w:rPr>
                <w:color w:val="000000"/>
                <w:szCs w:val="24"/>
              </w:rPr>
              <w:t xml:space="preserve"> </w:t>
            </w:r>
            <w:r w:rsidRPr="009606C2">
              <w:rPr>
                <w:color w:val="000000"/>
                <w:szCs w:val="24"/>
              </w:rPr>
              <w:t>количестве</w:t>
            </w:r>
            <w:r w:rsidR="00887618" w:rsidRPr="009606C2">
              <w:rPr>
                <w:color w:val="000000"/>
                <w:szCs w:val="24"/>
              </w:rPr>
              <w:t xml:space="preserve"> </w:t>
            </w:r>
            <w:r w:rsidRPr="009606C2">
              <w:rPr>
                <w:color w:val="000000"/>
                <w:szCs w:val="24"/>
              </w:rPr>
              <w:t>лиц,</w:t>
            </w:r>
            <w:r w:rsidR="00887618" w:rsidRPr="009606C2">
              <w:rPr>
                <w:color w:val="000000"/>
                <w:szCs w:val="24"/>
              </w:rPr>
              <w:t xml:space="preserve"> </w:t>
            </w:r>
            <w:r w:rsidRPr="009606C2">
              <w:rPr>
                <w:color w:val="000000"/>
                <w:szCs w:val="24"/>
              </w:rPr>
              <w:t>обязанных</w:t>
            </w:r>
            <w:r w:rsidR="00887618" w:rsidRPr="009606C2">
              <w:rPr>
                <w:color w:val="000000"/>
                <w:szCs w:val="24"/>
              </w:rPr>
              <w:t xml:space="preserve"> </w:t>
            </w:r>
            <w:r w:rsidRPr="009606C2">
              <w:rPr>
                <w:color w:val="000000"/>
                <w:szCs w:val="24"/>
              </w:rPr>
              <w:t>представить</w:t>
            </w:r>
            <w:r w:rsidR="00887618" w:rsidRPr="009606C2">
              <w:rPr>
                <w:color w:val="000000"/>
                <w:szCs w:val="24"/>
              </w:rPr>
              <w:t xml:space="preserve"> </w:t>
            </w:r>
            <w:r w:rsidRPr="009606C2">
              <w:rPr>
                <w:color w:val="000000"/>
                <w:szCs w:val="24"/>
              </w:rPr>
              <w:t>сведения</w:t>
            </w:r>
            <w:r w:rsidR="00887618" w:rsidRPr="009606C2">
              <w:rPr>
                <w:color w:val="000000"/>
                <w:szCs w:val="24"/>
              </w:rPr>
              <w:t xml:space="preserve"> </w:t>
            </w:r>
            <w:r w:rsidRPr="009606C2">
              <w:rPr>
                <w:color w:val="000000"/>
                <w:szCs w:val="24"/>
              </w:rPr>
              <w:t>о</w:t>
            </w:r>
            <w:r w:rsidR="00887618" w:rsidRPr="009606C2">
              <w:rPr>
                <w:color w:val="000000"/>
                <w:szCs w:val="24"/>
              </w:rPr>
              <w:t xml:space="preserve"> </w:t>
            </w:r>
            <w:r w:rsidRPr="009606C2">
              <w:rPr>
                <w:color w:val="000000"/>
                <w:szCs w:val="24"/>
              </w:rPr>
              <w:t>доходах,</w:t>
            </w:r>
            <w:r w:rsidR="00887618" w:rsidRPr="009606C2">
              <w:rPr>
                <w:color w:val="000000"/>
                <w:szCs w:val="24"/>
              </w:rPr>
              <w:t xml:space="preserve"> </w:t>
            </w:r>
            <w:r w:rsidRPr="009606C2">
              <w:rPr>
                <w:color w:val="000000"/>
                <w:szCs w:val="24"/>
              </w:rPr>
              <w:t>расходах,</w:t>
            </w:r>
            <w:r w:rsidR="00887618" w:rsidRPr="009606C2">
              <w:rPr>
                <w:color w:val="000000"/>
                <w:szCs w:val="24"/>
              </w:rPr>
              <w:t xml:space="preserve"> </w:t>
            </w:r>
            <w:r w:rsidRPr="009606C2">
              <w:rPr>
                <w:color w:val="000000"/>
                <w:szCs w:val="24"/>
              </w:rPr>
              <w:t>об</w:t>
            </w:r>
            <w:r w:rsidR="00887618" w:rsidRPr="009606C2">
              <w:rPr>
                <w:color w:val="000000"/>
                <w:szCs w:val="24"/>
              </w:rPr>
              <w:t xml:space="preserve"> </w:t>
            </w:r>
            <w:r w:rsidRPr="009606C2">
              <w:rPr>
                <w:color w:val="000000"/>
                <w:szCs w:val="24"/>
              </w:rPr>
              <w:t>имуществе</w:t>
            </w:r>
            <w:r w:rsidR="00887618" w:rsidRPr="009606C2">
              <w:rPr>
                <w:color w:val="000000"/>
                <w:szCs w:val="24"/>
              </w:rPr>
              <w:t xml:space="preserve"> </w:t>
            </w:r>
            <w:r w:rsidRPr="009606C2">
              <w:rPr>
                <w:color w:val="000000"/>
                <w:szCs w:val="24"/>
              </w:rPr>
              <w:t>и</w:t>
            </w:r>
            <w:r w:rsidR="00887618" w:rsidRPr="009606C2">
              <w:rPr>
                <w:color w:val="000000"/>
                <w:szCs w:val="24"/>
              </w:rPr>
              <w:t xml:space="preserve"> </w:t>
            </w:r>
            <w:r w:rsidRPr="009606C2">
              <w:rPr>
                <w:color w:val="000000"/>
                <w:szCs w:val="24"/>
              </w:rPr>
              <w:t>обязательствах</w:t>
            </w:r>
            <w:r w:rsidR="00887618" w:rsidRPr="009606C2">
              <w:rPr>
                <w:color w:val="000000"/>
                <w:szCs w:val="24"/>
              </w:rPr>
              <w:t xml:space="preserve"> </w:t>
            </w:r>
            <w:r w:rsidRPr="009606C2">
              <w:rPr>
                <w:color w:val="000000"/>
                <w:szCs w:val="24"/>
              </w:rPr>
              <w:t>имущественного</w:t>
            </w:r>
            <w:r w:rsidR="00887618" w:rsidRPr="009606C2">
              <w:rPr>
                <w:color w:val="000000"/>
                <w:szCs w:val="24"/>
              </w:rPr>
              <w:t xml:space="preserve"> </w:t>
            </w:r>
            <w:r w:rsidRPr="009606C2">
              <w:rPr>
                <w:color w:val="000000"/>
                <w:szCs w:val="24"/>
              </w:rPr>
              <w:t>характера,</w:t>
            </w:r>
            <w:r w:rsidR="00887618" w:rsidRPr="009606C2">
              <w:rPr>
                <w:color w:val="000000"/>
                <w:szCs w:val="24"/>
              </w:rPr>
              <w:t xml:space="preserve"> </w:t>
            </w:r>
            <w:r w:rsidRPr="009606C2">
              <w:rPr>
                <w:color w:val="000000"/>
                <w:szCs w:val="24"/>
              </w:rPr>
              <w:t>подлежащие</w:t>
            </w:r>
            <w:r w:rsidR="00887618" w:rsidRPr="009606C2">
              <w:rPr>
                <w:color w:val="000000"/>
                <w:szCs w:val="24"/>
              </w:rPr>
              <w:t xml:space="preserve"> </w:t>
            </w:r>
            <w:r w:rsidRPr="009606C2">
              <w:rPr>
                <w:color w:val="000000"/>
                <w:szCs w:val="24"/>
              </w:rPr>
              <w:t>опубликованию,</w:t>
            </w:r>
            <w:r w:rsidR="00887618" w:rsidRPr="009606C2">
              <w:rPr>
                <w:color w:val="000000"/>
                <w:szCs w:val="24"/>
              </w:rPr>
              <w:t xml:space="preserve"> </w:t>
            </w:r>
            <w:r w:rsidRPr="009606C2">
              <w:rPr>
                <w:color w:val="000000"/>
                <w:szCs w:val="24"/>
              </w:rPr>
              <w:t>–</w:t>
            </w:r>
            <w:r w:rsidR="00887618" w:rsidRPr="009606C2">
              <w:rPr>
                <w:color w:val="000000"/>
                <w:szCs w:val="24"/>
              </w:rPr>
              <w:t xml:space="preserve"> </w:t>
            </w:r>
            <w:r w:rsidRPr="009606C2">
              <w:rPr>
                <w:color w:val="000000"/>
                <w:szCs w:val="24"/>
              </w:rPr>
              <w:br/>
              <w:t>100,0</w:t>
            </w:r>
            <w:r w:rsidR="00887618" w:rsidRPr="009606C2">
              <w:rPr>
                <w:color w:val="000000"/>
                <w:szCs w:val="24"/>
              </w:rPr>
              <w:t xml:space="preserve"> </w:t>
            </w:r>
            <w:r w:rsidRPr="009606C2">
              <w:rPr>
                <w:color w:val="000000"/>
                <w:szCs w:val="24"/>
              </w:rPr>
              <w:t>процента;</w:t>
            </w:r>
          </w:p>
          <w:p w:rsidR="004D2AC3" w:rsidRPr="009606C2" w:rsidRDefault="004D2AC3" w:rsidP="009606C2">
            <w:pPr>
              <w:pStyle w:val="ConsPlusNormal"/>
              <w:jc w:val="center"/>
              <w:rPr>
                <w:color w:val="000000"/>
                <w:szCs w:val="24"/>
              </w:rPr>
            </w:pPr>
            <w:r w:rsidRPr="009606C2">
              <w:rPr>
                <w:color w:val="000000"/>
                <w:szCs w:val="24"/>
              </w:rPr>
              <w:t>количество</w:t>
            </w:r>
            <w:r w:rsidR="00887618" w:rsidRPr="009606C2">
              <w:rPr>
                <w:color w:val="000000"/>
                <w:szCs w:val="24"/>
              </w:rPr>
              <w:t xml:space="preserve"> </w:t>
            </w:r>
            <w:r w:rsidRPr="009606C2">
              <w:rPr>
                <w:color w:val="000000"/>
                <w:szCs w:val="24"/>
              </w:rPr>
              <w:t>муниципальных</w:t>
            </w:r>
            <w:r w:rsidR="00887618" w:rsidRPr="009606C2">
              <w:rPr>
                <w:color w:val="000000"/>
                <w:szCs w:val="24"/>
              </w:rPr>
              <w:t xml:space="preserve"> </w:t>
            </w:r>
            <w:r w:rsidRPr="009606C2">
              <w:rPr>
                <w:color w:val="000000"/>
                <w:szCs w:val="24"/>
              </w:rPr>
              <w:t>служащих</w:t>
            </w:r>
            <w:r w:rsidR="00887618" w:rsidRPr="009606C2">
              <w:rPr>
                <w:color w:val="000000"/>
                <w:szCs w:val="24"/>
              </w:rPr>
              <w:t xml:space="preserve"> </w:t>
            </w:r>
            <w:r w:rsidRPr="009606C2">
              <w:rPr>
                <w:color w:val="000000"/>
                <w:szCs w:val="24"/>
              </w:rPr>
              <w:t>в</w:t>
            </w:r>
            <w:r w:rsidR="00887618" w:rsidRPr="009606C2">
              <w:rPr>
                <w:color w:val="000000"/>
                <w:szCs w:val="24"/>
              </w:rPr>
              <w:t xml:space="preserve"> </w:t>
            </w:r>
            <w:r w:rsidRPr="009606C2">
              <w:rPr>
                <w:color w:val="000000"/>
                <w:szCs w:val="24"/>
              </w:rPr>
              <w:t>Мариинско-Посадском</w:t>
            </w:r>
            <w:r w:rsidR="00887618" w:rsidRPr="009606C2">
              <w:rPr>
                <w:color w:val="000000"/>
                <w:szCs w:val="24"/>
              </w:rPr>
              <w:t xml:space="preserve"> </w:t>
            </w:r>
            <w:r w:rsidRPr="009606C2">
              <w:rPr>
                <w:color w:val="000000"/>
                <w:szCs w:val="24"/>
              </w:rPr>
              <w:t>муниципальном</w:t>
            </w:r>
            <w:r w:rsidR="00887618" w:rsidRPr="009606C2">
              <w:rPr>
                <w:color w:val="000000"/>
                <w:szCs w:val="24"/>
              </w:rPr>
              <w:t xml:space="preserve"> </w:t>
            </w:r>
            <w:r w:rsidRPr="009606C2">
              <w:rPr>
                <w:color w:val="000000"/>
                <w:szCs w:val="24"/>
              </w:rPr>
              <w:t>округе,</w:t>
            </w:r>
            <w:r w:rsidR="00887618" w:rsidRPr="009606C2">
              <w:rPr>
                <w:color w:val="000000"/>
                <w:szCs w:val="24"/>
              </w:rPr>
              <w:t xml:space="preserve"> </w:t>
            </w:r>
            <w:r w:rsidRPr="009606C2">
              <w:rPr>
                <w:color w:val="000000"/>
                <w:szCs w:val="24"/>
              </w:rPr>
              <w:t>прошедших</w:t>
            </w:r>
            <w:r w:rsidR="00887618" w:rsidRPr="009606C2">
              <w:rPr>
                <w:color w:val="000000"/>
                <w:szCs w:val="24"/>
              </w:rPr>
              <w:t xml:space="preserve"> </w:t>
            </w:r>
            <w:r w:rsidRPr="009606C2">
              <w:rPr>
                <w:color w:val="000000"/>
                <w:szCs w:val="24"/>
              </w:rPr>
              <w:t>обучение</w:t>
            </w:r>
            <w:r w:rsidR="00887618" w:rsidRPr="009606C2">
              <w:rPr>
                <w:color w:val="000000"/>
                <w:szCs w:val="24"/>
              </w:rPr>
              <w:t xml:space="preserve"> </w:t>
            </w:r>
            <w:r w:rsidRPr="009606C2">
              <w:rPr>
                <w:color w:val="000000"/>
                <w:szCs w:val="24"/>
              </w:rPr>
              <w:t>по</w:t>
            </w:r>
            <w:r w:rsidR="00887618" w:rsidRPr="009606C2">
              <w:rPr>
                <w:color w:val="000000"/>
                <w:szCs w:val="24"/>
              </w:rPr>
              <w:t xml:space="preserve"> </w:t>
            </w:r>
            <w:r w:rsidRPr="009606C2">
              <w:rPr>
                <w:color w:val="000000"/>
                <w:szCs w:val="24"/>
              </w:rPr>
              <w:t>программам</w:t>
            </w:r>
            <w:r w:rsidR="00887618" w:rsidRPr="009606C2">
              <w:rPr>
                <w:color w:val="000000"/>
                <w:szCs w:val="24"/>
              </w:rPr>
              <w:t xml:space="preserve"> </w:t>
            </w:r>
            <w:r w:rsidRPr="009606C2">
              <w:rPr>
                <w:color w:val="000000"/>
                <w:szCs w:val="24"/>
              </w:rPr>
              <w:t>повышения</w:t>
            </w:r>
            <w:r w:rsidR="00887618" w:rsidRPr="009606C2">
              <w:rPr>
                <w:color w:val="000000"/>
                <w:szCs w:val="24"/>
              </w:rPr>
              <w:t xml:space="preserve"> </w:t>
            </w:r>
            <w:r w:rsidRPr="009606C2">
              <w:rPr>
                <w:color w:val="000000"/>
                <w:szCs w:val="24"/>
              </w:rPr>
              <w:t>квалификации,</w:t>
            </w:r>
            <w:r w:rsidR="00887618" w:rsidRPr="009606C2">
              <w:rPr>
                <w:color w:val="000000"/>
                <w:szCs w:val="24"/>
              </w:rPr>
              <w:t xml:space="preserve"> </w:t>
            </w:r>
            <w:r w:rsidRPr="009606C2">
              <w:rPr>
                <w:color w:val="000000"/>
                <w:szCs w:val="24"/>
              </w:rPr>
              <w:t>в</w:t>
            </w:r>
            <w:r w:rsidR="00887618" w:rsidRPr="009606C2">
              <w:rPr>
                <w:color w:val="000000"/>
                <w:szCs w:val="24"/>
              </w:rPr>
              <w:t xml:space="preserve"> </w:t>
            </w:r>
            <w:r w:rsidRPr="009606C2">
              <w:rPr>
                <w:color w:val="000000"/>
                <w:szCs w:val="24"/>
              </w:rPr>
              <w:t>которые</w:t>
            </w:r>
            <w:r w:rsidR="00887618" w:rsidRPr="009606C2">
              <w:rPr>
                <w:color w:val="000000"/>
                <w:szCs w:val="24"/>
              </w:rPr>
              <w:t xml:space="preserve"> </w:t>
            </w:r>
            <w:r w:rsidRPr="009606C2">
              <w:rPr>
                <w:color w:val="000000"/>
                <w:szCs w:val="24"/>
              </w:rPr>
              <w:t>включены</w:t>
            </w:r>
            <w:r w:rsidR="00887618" w:rsidRPr="009606C2">
              <w:rPr>
                <w:color w:val="000000"/>
                <w:szCs w:val="24"/>
              </w:rPr>
              <w:t xml:space="preserve"> </w:t>
            </w:r>
            <w:r w:rsidRPr="009606C2">
              <w:rPr>
                <w:color w:val="000000"/>
                <w:szCs w:val="24"/>
              </w:rPr>
              <w:t>вопросы</w:t>
            </w:r>
            <w:r w:rsidR="00887618" w:rsidRPr="009606C2">
              <w:rPr>
                <w:color w:val="000000"/>
                <w:szCs w:val="24"/>
              </w:rPr>
              <w:t xml:space="preserve"> </w:t>
            </w:r>
            <w:r w:rsidRPr="009606C2">
              <w:rPr>
                <w:color w:val="000000"/>
                <w:szCs w:val="24"/>
              </w:rPr>
              <w:t>по</w:t>
            </w:r>
            <w:r w:rsidR="00887618" w:rsidRPr="009606C2">
              <w:rPr>
                <w:color w:val="000000"/>
                <w:szCs w:val="24"/>
              </w:rPr>
              <w:t xml:space="preserve"> </w:t>
            </w:r>
            <w:r w:rsidRPr="009606C2">
              <w:rPr>
                <w:color w:val="000000"/>
                <w:szCs w:val="24"/>
              </w:rPr>
              <w:t>антикоррупционной</w:t>
            </w:r>
            <w:r w:rsidR="00887618" w:rsidRPr="009606C2">
              <w:rPr>
                <w:color w:val="000000"/>
                <w:szCs w:val="24"/>
              </w:rPr>
              <w:t xml:space="preserve"> </w:t>
            </w:r>
            <w:r w:rsidRPr="009606C2">
              <w:rPr>
                <w:color w:val="000000"/>
                <w:szCs w:val="24"/>
              </w:rPr>
              <w:t>тематике,</w:t>
            </w:r>
            <w:r w:rsidR="00887618" w:rsidRPr="009606C2">
              <w:rPr>
                <w:color w:val="000000"/>
                <w:szCs w:val="24"/>
              </w:rPr>
              <w:t xml:space="preserve"> </w:t>
            </w:r>
            <w:r w:rsidRPr="009606C2">
              <w:rPr>
                <w:color w:val="000000"/>
                <w:szCs w:val="24"/>
              </w:rPr>
              <w:t>–</w:t>
            </w:r>
            <w:r w:rsidR="00887618" w:rsidRPr="009606C2">
              <w:rPr>
                <w:color w:val="000000"/>
                <w:szCs w:val="24"/>
              </w:rPr>
              <w:t xml:space="preserve"> </w:t>
            </w:r>
            <w:r w:rsidRPr="009606C2">
              <w:rPr>
                <w:color w:val="000000"/>
                <w:szCs w:val="24"/>
              </w:rPr>
              <w:t>3</w:t>
            </w:r>
            <w:r w:rsidR="00887618" w:rsidRPr="009606C2">
              <w:rPr>
                <w:color w:val="000000"/>
                <w:szCs w:val="24"/>
              </w:rPr>
              <w:t xml:space="preserve"> </w:t>
            </w:r>
            <w:r w:rsidRPr="009606C2">
              <w:rPr>
                <w:color w:val="000000"/>
                <w:szCs w:val="24"/>
              </w:rPr>
              <w:t>человека;</w:t>
            </w:r>
          </w:p>
          <w:p w:rsidR="004D2AC3" w:rsidRPr="009606C2" w:rsidRDefault="004D2AC3" w:rsidP="009606C2">
            <w:pPr>
              <w:pStyle w:val="ConsPlusNormal"/>
              <w:jc w:val="center"/>
              <w:rPr>
                <w:color w:val="000000"/>
                <w:szCs w:val="24"/>
              </w:rPr>
            </w:pPr>
            <w:r w:rsidRPr="009606C2">
              <w:rPr>
                <w:color w:val="000000"/>
                <w:szCs w:val="24"/>
              </w:rPr>
              <w:t>доля</w:t>
            </w:r>
            <w:r w:rsidR="00887618" w:rsidRPr="009606C2">
              <w:rPr>
                <w:color w:val="000000"/>
                <w:szCs w:val="24"/>
              </w:rPr>
              <w:t xml:space="preserve"> </w:t>
            </w:r>
            <w:r w:rsidRPr="009606C2">
              <w:rPr>
                <w:color w:val="000000"/>
                <w:szCs w:val="24"/>
              </w:rPr>
              <w:t>муниципальных</w:t>
            </w:r>
            <w:r w:rsidR="00887618" w:rsidRPr="009606C2">
              <w:rPr>
                <w:color w:val="000000"/>
                <w:szCs w:val="24"/>
              </w:rPr>
              <w:t xml:space="preserve"> </w:t>
            </w:r>
            <w:r w:rsidRPr="009606C2">
              <w:rPr>
                <w:color w:val="000000"/>
                <w:szCs w:val="24"/>
              </w:rPr>
              <w:t>служащих</w:t>
            </w:r>
            <w:r w:rsidR="00887618" w:rsidRPr="009606C2">
              <w:rPr>
                <w:color w:val="000000"/>
                <w:szCs w:val="24"/>
              </w:rPr>
              <w:t xml:space="preserve"> </w:t>
            </w:r>
            <w:r w:rsidRPr="009606C2">
              <w:rPr>
                <w:color w:val="000000"/>
                <w:szCs w:val="24"/>
              </w:rPr>
              <w:t>в</w:t>
            </w:r>
            <w:r w:rsidR="00887618" w:rsidRPr="009606C2">
              <w:rPr>
                <w:color w:val="000000"/>
                <w:szCs w:val="24"/>
              </w:rPr>
              <w:t xml:space="preserve"> </w:t>
            </w:r>
            <w:r w:rsidRPr="009606C2">
              <w:rPr>
                <w:color w:val="000000"/>
                <w:szCs w:val="24"/>
              </w:rPr>
              <w:t>Мариинско-Посадском</w:t>
            </w:r>
            <w:r w:rsidR="00887618" w:rsidRPr="009606C2">
              <w:rPr>
                <w:color w:val="000000"/>
                <w:szCs w:val="24"/>
              </w:rPr>
              <w:t xml:space="preserve"> </w:t>
            </w:r>
            <w:r w:rsidRPr="009606C2">
              <w:rPr>
                <w:color w:val="000000"/>
                <w:szCs w:val="24"/>
              </w:rPr>
              <w:t>муниципальном</w:t>
            </w:r>
            <w:r w:rsidR="00887618" w:rsidRPr="009606C2">
              <w:rPr>
                <w:color w:val="000000"/>
                <w:szCs w:val="24"/>
              </w:rPr>
              <w:t xml:space="preserve"> </w:t>
            </w:r>
            <w:r w:rsidRPr="009606C2">
              <w:rPr>
                <w:color w:val="000000"/>
                <w:szCs w:val="24"/>
              </w:rPr>
              <w:t>округе,</w:t>
            </w:r>
            <w:r w:rsidR="00887618" w:rsidRPr="009606C2">
              <w:rPr>
                <w:color w:val="000000"/>
                <w:szCs w:val="24"/>
              </w:rPr>
              <w:t xml:space="preserve"> </w:t>
            </w:r>
            <w:r w:rsidRPr="009606C2">
              <w:rPr>
                <w:color w:val="000000"/>
                <w:szCs w:val="24"/>
              </w:rPr>
              <w:t>впервые</w:t>
            </w:r>
            <w:r w:rsidR="00887618" w:rsidRPr="009606C2">
              <w:rPr>
                <w:color w:val="000000"/>
                <w:szCs w:val="24"/>
              </w:rPr>
              <w:t xml:space="preserve"> </w:t>
            </w:r>
            <w:r w:rsidRPr="009606C2">
              <w:rPr>
                <w:color w:val="000000"/>
                <w:szCs w:val="24"/>
              </w:rPr>
              <w:t>поступивших</w:t>
            </w:r>
            <w:r w:rsidR="00887618" w:rsidRPr="009606C2">
              <w:rPr>
                <w:color w:val="000000"/>
                <w:szCs w:val="24"/>
              </w:rPr>
              <w:t xml:space="preserve"> </w:t>
            </w:r>
            <w:r w:rsidRPr="009606C2">
              <w:rPr>
                <w:color w:val="000000"/>
                <w:szCs w:val="24"/>
              </w:rPr>
              <w:t>на</w:t>
            </w:r>
            <w:r w:rsidR="00887618" w:rsidRPr="009606C2">
              <w:rPr>
                <w:color w:val="000000"/>
                <w:szCs w:val="24"/>
              </w:rPr>
              <w:t xml:space="preserve"> </w:t>
            </w:r>
            <w:r w:rsidRPr="009606C2">
              <w:rPr>
                <w:color w:val="000000"/>
                <w:szCs w:val="24"/>
              </w:rPr>
              <w:t>муниципальную</w:t>
            </w:r>
            <w:r w:rsidR="00887618" w:rsidRPr="009606C2">
              <w:rPr>
                <w:color w:val="000000"/>
                <w:szCs w:val="24"/>
              </w:rPr>
              <w:t xml:space="preserve"> </w:t>
            </w:r>
            <w:r w:rsidRPr="009606C2">
              <w:rPr>
                <w:color w:val="000000"/>
                <w:szCs w:val="24"/>
              </w:rPr>
              <w:t>службу</w:t>
            </w:r>
            <w:r w:rsidR="00887618" w:rsidRPr="009606C2">
              <w:rPr>
                <w:color w:val="000000"/>
                <w:szCs w:val="24"/>
              </w:rPr>
              <w:t xml:space="preserve"> </w:t>
            </w:r>
            <w:r w:rsidRPr="009606C2">
              <w:rPr>
                <w:color w:val="000000"/>
                <w:szCs w:val="24"/>
              </w:rPr>
              <w:t>в</w:t>
            </w:r>
            <w:r w:rsidR="00887618" w:rsidRPr="009606C2">
              <w:rPr>
                <w:color w:val="000000"/>
                <w:szCs w:val="24"/>
              </w:rPr>
              <w:t xml:space="preserve"> </w:t>
            </w:r>
            <w:r w:rsidRPr="009606C2">
              <w:rPr>
                <w:color w:val="000000"/>
                <w:szCs w:val="24"/>
              </w:rPr>
              <w:t>Мариинско-Посадском</w:t>
            </w:r>
            <w:r w:rsidR="00887618" w:rsidRPr="009606C2">
              <w:rPr>
                <w:color w:val="000000"/>
                <w:szCs w:val="24"/>
              </w:rPr>
              <w:t xml:space="preserve"> </w:t>
            </w:r>
            <w:r w:rsidRPr="009606C2">
              <w:rPr>
                <w:color w:val="000000"/>
                <w:szCs w:val="24"/>
              </w:rPr>
              <w:t>муниципальном</w:t>
            </w:r>
            <w:r w:rsidR="00887618" w:rsidRPr="009606C2">
              <w:rPr>
                <w:color w:val="000000"/>
                <w:szCs w:val="24"/>
              </w:rPr>
              <w:t xml:space="preserve"> </w:t>
            </w:r>
            <w:r w:rsidRPr="009606C2">
              <w:rPr>
                <w:color w:val="000000"/>
                <w:szCs w:val="24"/>
              </w:rPr>
              <w:t>округе</w:t>
            </w:r>
            <w:r w:rsidR="00887618" w:rsidRPr="009606C2">
              <w:rPr>
                <w:color w:val="000000"/>
                <w:szCs w:val="24"/>
              </w:rPr>
              <w:t xml:space="preserve"> </w:t>
            </w:r>
            <w:r w:rsidRPr="009606C2">
              <w:rPr>
                <w:color w:val="000000"/>
                <w:szCs w:val="24"/>
              </w:rPr>
              <w:t>(далее</w:t>
            </w:r>
            <w:r w:rsidR="00887618" w:rsidRPr="009606C2">
              <w:rPr>
                <w:color w:val="000000"/>
                <w:szCs w:val="24"/>
              </w:rPr>
              <w:t xml:space="preserve"> </w:t>
            </w:r>
            <w:r w:rsidRPr="009606C2">
              <w:rPr>
                <w:color w:val="000000"/>
                <w:szCs w:val="24"/>
              </w:rPr>
              <w:t>также</w:t>
            </w:r>
            <w:r w:rsidR="00887618" w:rsidRPr="009606C2">
              <w:rPr>
                <w:color w:val="000000"/>
                <w:szCs w:val="24"/>
              </w:rPr>
              <w:t xml:space="preserve"> </w:t>
            </w:r>
            <w:r w:rsidRPr="009606C2">
              <w:rPr>
                <w:color w:val="000000"/>
                <w:szCs w:val="24"/>
              </w:rPr>
              <w:t>–</w:t>
            </w:r>
            <w:r w:rsidR="00887618" w:rsidRPr="009606C2">
              <w:rPr>
                <w:color w:val="000000"/>
                <w:szCs w:val="24"/>
              </w:rPr>
              <w:t xml:space="preserve"> </w:t>
            </w:r>
            <w:r w:rsidRPr="009606C2">
              <w:rPr>
                <w:color w:val="000000"/>
                <w:szCs w:val="24"/>
              </w:rPr>
              <w:t>муниципальная</w:t>
            </w:r>
            <w:r w:rsidR="00887618" w:rsidRPr="009606C2">
              <w:rPr>
                <w:color w:val="000000"/>
                <w:szCs w:val="24"/>
              </w:rPr>
              <w:t xml:space="preserve"> </w:t>
            </w:r>
            <w:r w:rsidRPr="009606C2">
              <w:rPr>
                <w:color w:val="000000"/>
                <w:szCs w:val="24"/>
              </w:rPr>
              <w:t>служба)</w:t>
            </w:r>
            <w:r w:rsidR="00887618" w:rsidRPr="009606C2">
              <w:rPr>
                <w:color w:val="000000"/>
                <w:szCs w:val="24"/>
              </w:rPr>
              <w:t xml:space="preserve"> </w:t>
            </w:r>
            <w:r w:rsidRPr="009606C2">
              <w:rPr>
                <w:color w:val="000000"/>
                <w:szCs w:val="24"/>
              </w:rPr>
              <w:t>для</w:t>
            </w:r>
            <w:r w:rsidR="00887618" w:rsidRPr="009606C2">
              <w:rPr>
                <w:color w:val="000000"/>
                <w:szCs w:val="24"/>
              </w:rPr>
              <w:t xml:space="preserve"> </w:t>
            </w:r>
            <w:r w:rsidRPr="009606C2">
              <w:rPr>
                <w:color w:val="000000"/>
                <w:szCs w:val="24"/>
              </w:rPr>
              <w:t>замещения</w:t>
            </w:r>
            <w:r w:rsidR="00887618" w:rsidRPr="009606C2">
              <w:rPr>
                <w:color w:val="000000"/>
                <w:szCs w:val="24"/>
              </w:rPr>
              <w:t xml:space="preserve"> </w:t>
            </w:r>
            <w:r w:rsidRPr="009606C2">
              <w:rPr>
                <w:color w:val="000000"/>
                <w:szCs w:val="24"/>
              </w:rPr>
              <w:t>должностей,</w:t>
            </w:r>
            <w:r w:rsidR="00887618" w:rsidRPr="009606C2">
              <w:rPr>
                <w:color w:val="000000"/>
                <w:szCs w:val="24"/>
              </w:rPr>
              <w:t xml:space="preserve"> </w:t>
            </w:r>
            <w:r w:rsidRPr="009606C2">
              <w:rPr>
                <w:color w:val="000000"/>
                <w:szCs w:val="24"/>
              </w:rPr>
              <w:t>включенных</w:t>
            </w:r>
            <w:r w:rsidR="00887618" w:rsidRPr="009606C2">
              <w:rPr>
                <w:color w:val="000000"/>
                <w:szCs w:val="24"/>
              </w:rPr>
              <w:t xml:space="preserve"> </w:t>
            </w:r>
            <w:r w:rsidRPr="009606C2">
              <w:rPr>
                <w:color w:val="000000"/>
                <w:szCs w:val="24"/>
              </w:rPr>
              <w:t>в</w:t>
            </w:r>
            <w:r w:rsidR="00887618" w:rsidRPr="009606C2">
              <w:rPr>
                <w:color w:val="000000"/>
                <w:szCs w:val="24"/>
              </w:rPr>
              <w:t xml:space="preserve"> </w:t>
            </w:r>
            <w:r w:rsidRPr="009606C2">
              <w:rPr>
                <w:color w:val="000000"/>
                <w:szCs w:val="24"/>
              </w:rPr>
              <w:t>перечни</w:t>
            </w:r>
            <w:r w:rsidR="00887618" w:rsidRPr="009606C2">
              <w:rPr>
                <w:color w:val="000000"/>
                <w:szCs w:val="24"/>
              </w:rPr>
              <w:t xml:space="preserve"> </w:t>
            </w:r>
            <w:r w:rsidRPr="009606C2">
              <w:rPr>
                <w:color w:val="000000"/>
                <w:szCs w:val="24"/>
              </w:rPr>
              <w:t>должностей,</w:t>
            </w:r>
            <w:r w:rsidR="00887618" w:rsidRPr="009606C2">
              <w:rPr>
                <w:color w:val="000000"/>
                <w:szCs w:val="24"/>
              </w:rPr>
              <w:t xml:space="preserve"> </w:t>
            </w:r>
            <w:r w:rsidRPr="009606C2">
              <w:rPr>
                <w:color w:val="000000"/>
                <w:szCs w:val="24"/>
              </w:rPr>
              <w:t>утвержденные</w:t>
            </w:r>
            <w:r w:rsidR="00887618" w:rsidRPr="009606C2">
              <w:rPr>
                <w:color w:val="000000"/>
                <w:szCs w:val="24"/>
              </w:rPr>
              <w:t xml:space="preserve"> </w:t>
            </w:r>
            <w:r w:rsidRPr="009606C2">
              <w:rPr>
                <w:color w:val="000000"/>
                <w:szCs w:val="24"/>
              </w:rPr>
              <w:t>нормативными</w:t>
            </w:r>
            <w:r w:rsidR="00887618" w:rsidRPr="009606C2">
              <w:rPr>
                <w:color w:val="000000"/>
                <w:szCs w:val="24"/>
              </w:rPr>
              <w:t xml:space="preserve"> </w:t>
            </w:r>
            <w:r w:rsidRPr="009606C2">
              <w:rPr>
                <w:color w:val="000000"/>
                <w:szCs w:val="24"/>
              </w:rPr>
              <w:t>правовыми</w:t>
            </w:r>
            <w:r w:rsidR="00887618" w:rsidRPr="009606C2">
              <w:rPr>
                <w:color w:val="000000"/>
                <w:szCs w:val="24"/>
              </w:rPr>
              <w:t xml:space="preserve"> </w:t>
            </w:r>
            <w:r w:rsidRPr="009606C2">
              <w:rPr>
                <w:color w:val="000000"/>
                <w:szCs w:val="24"/>
              </w:rPr>
              <w:t>актами</w:t>
            </w:r>
            <w:r w:rsidR="00887618" w:rsidRPr="009606C2">
              <w:rPr>
                <w:color w:val="000000"/>
                <w:szCs w:val="24"/>
              </w:rPr>
              <w:t xml:space="preserve"> </w:t>
            </w:r>
            <w:r w:rsidRPr="009606C2">
              <w:rPr>
                <w:color w:val="000000"/>
                <w:szCs w:val="24"/>
              </w:rPr>
              <w:t>органов</w:t>
            </w:r>
            <w:r w:rsidR="00887618" w:rsidRPr="009606C2">
              <w:rPr>
                <w:color w:val="000000"/>
                <w:szCs w:val="24"/>
              </w:rPr>
              <w:t xml:space="preserve"> </w:t>
            </w:r>
            <w:r w:rsidRPr="009606C2">
              <w:rPr>
                <w:color w:val="000000"/>
                <w:szCs w:val="24"/>
              </w:rPr>
              <w:t>местного</w:t>
            </w:r>
            <w:r w:rsidR="00887618" w:rsidRPr="009606C2">
              <w:rPr>
                <w:color w:val="000000"/>
                <w:szCs w:val="24"/>
              </w:rPr>
              <w:t xml:space="preserve"> </w:t>
            </w:r>
            <w:r w:rsidRPr="009606C2">
              <w:rPr>
                <w:color w:val="000000"/>
                <w:szCs w:val="24"/>
              </w:rPr>
              <w:t>самоуправления</w:t>
            </w:r>
            <w:r w:rsidR="00887618" w:rsidRPr="009606C2">
              <w:rPr>
                <w:color w:val="000000"/>
                <w:szCs w:val="24"/>
              </w:rPr>
              <w:t xml:space="preserve"> </w:t>
            </w:r>
            <w:r w:rsidRPr="009606C2">
              <w:rPr>
                <w:color w:val="000000"/>
                <w:szCs w:val="24"/>
              </w:rPr>
              <w:t>Мариинско-Посадского</w:t>
            </w:r>
            <w:r w:rsidR="00887618" w:rsidRPr="009606C2">
              <w:rPr>
                <w:color w:val="000000"/>
                <w:szCs w:val="24"/>
              </w:rPr>
              <w:t xml:space="preserve"> </w:t>
            </w:r>
            <w:r w:rsidRPr="009606C2">
              <w:rPr>
                <w:color w:val="000000"/>
                <w:szCs w:val="24"/>
              </w:rPr>
              <w:t>муниципального</w:t>
            </w:r>
            <w:r w:rsidR="00887618" w:rsidRPr="009606C2">
              <w:rPr>
                <w:color w:val="000000"/>
                <w:szCs w:val="24"/>
              </w:rPr>
              <w:t xml:space="preserve"> </w:t>
            </w:r>
            <w:r w:rsidRPr="009606C2">
              <w:rPr>
                <w:color w:val="000000"/>
                <w:szCs w:val="24"/>
              </w:rPr>
              <w:t>округа,</w:t>
            </w:r>
            <w:r w:rsidR="00887618" w:rsidRPr="009606C2">
              <w:rPr>
                <w:color w:val="000000"/>
                <w:szCs w:val="24"/>
              </w:rPr>
              <w:t xml:space="preserve"> </w:t>
            </w:r>
            <w:r w:rsidRPr="009606C2">
              <w:rPr>
                <w:color w:val="000000"/>
                <w:szCs w:val="24"/>
              </w:rPr>
              <w:t>прошедших</w:t>
            </w:r>
            <w:r w:rsidR="00887618" w:rsidRPr="009606C2">
              <w:rPr>
                <w:color w:val="000000"/>
                <w:szCs w:val="24"/>
              </w:rPr>
              <w:t xml:space="preserve"> </w:t>
            </w:r>
            <w:r w:rsidRPr="009606C2">
              <w:rPr>
                <w:color w:val="000000"/>
                <w:szCs w:val="24"/>
              </w:rPr>
              <w:t>обучение</w:t>
            </w:r>
            <w:r w:rsidR="00887618" w:rsidRPr="009606C2">
              <w:rPr>
                <w:color w:val="000000"/>
                <w:szCs w:val="24"/>
              </w:rPr>
              <w:t xml:space="preserve"> </w:t>
            </w:r>
            <w:r w:rsidRPr="009606C2">
              <w:rPr>
                <w:color w:val="000000"/>
                <w:szCs w:val="24"/>
              </w:rPr>
              <w:t>по</w:t>
            </w:r>
            <w:r w:rsidR="00887618" w:rsidRPr="009606C2">
              <w:rPr>
                <w:color w:val="000000"/>
                <w:szCs w:val="24"/>
              </w:rPr>
              <w:t xml:space="preserve"> </w:t>
            </w:r>
            <w:r w:rsidRPr="009606C2">
              <w:rPr>
                <w:color w:val="000000"/>
                <w:szCs w:val="24"/>
              </w:rPr>
              <w:t>образовательным</w:t>
            </w:r>
            <w:r w:rsidR="00887618" w:rsidRPr="009606C2">
              <w:rPr>
                <w:color w:val="000000"/>
                <w:szCs w:val="24"/>
              </w:rPr>
              <w:t xml:space="preserve"> </w:t>
            </w:r>
            <w:r w:rsidRPr="009606C2">
              <w:rPr>
                <w:color w:val="000000"/>
                <w:szCs w:val="24"/>
              </w:rPr>
              <w:t>программам</w:t>
            </w:r>
            <w:r w:rsidR="00887618" w:rsidRPr="009606C2">
              <w:rPr>
                <w:color w:val="000000"/>
                <w:szCs w:val="24"/>
              </w:rPr>
              <w:t xml:space="preserve"> </w:t>
            </w:r>
            <w:r w:rsidRPr="009606C2">
              <w:rPr>
                <w:color w:val="000000"/>
                <w:szCs w:val="24"/>
              </w:rPr>
              <w:t>в</w:t>
            </w:r>
            <w:r w:rsidR="00887618" w:rsidRPr="009606C2">
              <w:rPr>
                <w:color w:val="000000"/>
                <w:szCs w:val="24"/>
              </w:rPr>
              <w:t xml:space="preserve"> </w:t>
            </w:r>
            <w:r w:rsidRPr="009606C2">
              <w:rPr>
                <w:color w:val="000000"/>
                <w:szCs w:val="24"/>
              </w:rPr>
              <w:t>области</w:t>
            </w:r>
            <w:r w:rsidR="00887618" w:rsidRPr="009606C2">
              <w:rPr>
                <w:color w:val="000000"/>
                <w:szCs w:val="24"/>
              </w:rPr>
              <w:t xml:space="preserve"> </w:t>
            </w:r>
            <w:r w:rsidRPr="009606C2">
              <w:rPr>
                <w:color w:val="000000"/>
                <w:szCs w:val="24"/>
              </w:rPr>
              <w:t>противодействия</w:t>
            </w:r>
            <w:r w:rsidR="00887618" w:rsidRPr="009606C2">
              <w:rPr>
                <w:color w:val="000000"/>
                <w:szCs w:val="24"/>
              </w:rPr>
              <w:t xml:space="preserve"> </w:t>
            </w:r>
            <w:r w:rsidRPr="009606C2">
              <w:rPr>
                <w:color w:val="000000"/>
                <w:szCs w:val="24"/>
              </w:rPr>
              <w:t>коррупции,</w:t>
            </w:r>
            <w:r w:rsidR="00887618" w:rsidRPr="009606C2">
              <w:rPr>
                <w:color w:val="000000"/>
                <w:szCs w:val="24"/>
              </w:rPr>
              <w:t xml:space="preserve"> </w:t>
            </w:r>
            <w:r w:rsidRPr="009606C2">
              <w:rPr>
                <w:color w:val="000000"/>
                <w:szCs w:val="24"/>
              </w:rPr>
              <w:t>–</w:t>
            </w:r>
            <w:r w:rsidR="00887618" w:rsidRPr="009606C2">
              <w:rPr>
                <w:color w:val="000000"/>
                <w:szCs w:val="24"/>
              </w:rPr>
              <w:t xml:space="preserve"> </w:t>
            </w:r>
            <w:r w:rsidRPr="009606C2">
              <w:rPr>
                <w:color w:val="000000"/>
                <w:szCs w:val="24"/>
              </w:rPr>
              <w:t>100,0</w:t>
            </w:r>
            <w:r w:rsidR="00887618" w:rsidRPr="009606C2">
              <w:rPr>
                <w:color w:val="000000"/>
                <w:szCs w:val="24"/>
              </w:rPr>
              <w:t xml:space="preserve"> </w:t>
            </w:r>
            <w:r w:rsidRPr="009606C2">
              <w:rPr>
                <w:color w:val="000000"/>
                <w:szCs w:val="24"/>
              </w:rPr>
              <w:t>процента;</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количество</w:t>
            </w:r>
            <w:r w:rsidR="00887618" w:rsidRPr="009606C2">
              <w:rPr>
                <w:rFonts w:ascii="Arial" w:hAnsi="Arial" w:cs="Arial"/>
                <w:color w:val="000000"/>
                <w:sz w:val="20"/>
              </w:rPr>
              <w:t xml:space="preserve"> </w:t>
            </w:r>
            <w:r w:rsidRPr="009606C2">
              <w:rPr>
                <w:rFonts w:ascii="Arial" w:hAnsi="Arial" w:cs="Arial"/>
                <w:color w:val="000000"/>
                <w:sz w:val="20"/>
              </w:rPr>
              <w:t>информационно-аналитических</w:t>
            </w:r>
            <w:r w:rsidR="00887618" w:rsidRPr="009606C2">
              <w:rPr>
                <w:rFonts w:ascii="Arial" w:hAnsi="Arial" w:cs="Arial"/>
                <w:color w:val="000000"/>
                <w:sz w:val="20"/>
              </w:rPr>
              <w:t xml:space="preserve"> </w:t>
            </w:r>
            <w:r w:rsidRPr="009606C2">
              <w:rPr>
                <w:rFonts w:ascii="Arial" w:hAnsi="Arial" w:cs="Arial"/>
                <w:color w:val="000000"/>
                <w:sz w:val="20"/>
              </w:rPr>
              <w:t>материалов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публикаций</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тему</w:t>
            </w:r>
            <w:r w:rsidR="00887618" w:rsidRPr="009606C2">
              <w:rPr>
                <w:rFonts w:ascii="Arial" w:hAnsi="Arial" w:cs="Arial"/>
                <w:color w:val="000000"/>
                <w:sz w:val="20"/>
              </w:rPr>
              <w:t xml:space="preserve"> </w:t>
            </w:r>
            <w:r w:rsidRPr="009606C2">
              <w:rPr>
                <w:rFonts w:ascii="Arial" w:hAnsi="Arial" w:cs="Arial"/>
                <w:color w:val="000000"/>
                <w:sz w:val="20"/>
              </w:rPr>
              <w:t>коррупции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противодействия</w:t>
            </w:r>
            <w:r w:rsidR="00887618" w:rsidRPr="009606C2">
              <w:rPr>
                <w:rFonts w:ascii="Arial" w:hAnsi="Arial" w:cs="Arial"/>
                <w:color w:val="000000"/>
                <w:sz w:val="20"/>
              </w:rPr>
              <w:t xml:space="preserve"> </w:t>
            </w:r>
            <w:r w:rsidRPr="009606C2">
              <w:rPr>
                <w:rFonts w:ascii="Arial" w:hAnsi="Arial" w:cs="Arial"/>
                <w:color w:val="000000"/>
                <w:sz w:val="20"/>
              </w:rPr>
              <w:t>коррупции,</w:t>
            </w:r>
            <w:r w:rsidR="00887618" w:rsidRPr="009606C2">
              <w:rPr>
                <w:rFonts w:ascii="Arial" w:hAnsi="Arial" w:cs="Arial"/>
                <w:color w:val="000000"/>
                <w:sz w:val="20"/>
              </w:rPr>
              <w:t xml:space="preserve"> </w:t>
            </w:r>
            <w:r w:rsidRPr="009606C2">
              <w:rPr>
                <w:rFonts w:ascii="Arial" w:hAnsi="Arial" w:cs="Arial"/>
                <w:color w:val="000000"/>
                <w:sz w:val="20"/>
              </w:rPr>
              <w:t>размещенных</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средствах</w:t>
            </w:r>
            <w:r w:rsidR="00887618" w:rsidRPr="009606C2">
              <w:rPr>
                <w:rFonts w:ascii="Arial" w:hAnsi="Arial" w:cs="Arial"/>
                <w:color w:val="000000"/>
                <w:sz w:val="20"/>
              </w:rPr>
              <w:t xml:space="preserve"> </w:t>
            </w:r>
            <w:r w:rsidRPr="009606C2">
              <w:rPr>
                <w:rFonts w:ascii="Arial" w:hAnsi="Arial" w:cs="Arial"/>
                <w:color w:val="000000"/>
                <w:sz w:val="20"/>
              </w:rPr>
              <w:t>массовой</w:t>
            </w:r>
            <w:r w:rsidR="00887618" w:rsidRPr="009606C2">
              <w:rPr>
                <w:rFonts w:ascii="Arial" w:hAnsi="Arial" w:cs="Arial"/>
                <w:color w:val="000000"/>
                <w:sz w:val="20"/>
              </w:rPr>
              <w:t xml:space="preserve"> </w:t>
            </w:r>
            <w:r w:rsidRPr="009606C2">
              <w:rPr>
                <w:rFonts w:ascii="Arial" w:hAnsi="Arial" w:cs="Arial"/>
                <w:color w:val="000000"/>
                <w:sz w:val="20"/>
              </w:rPr>
              <w:t>информации,</w:t>
            </w:r>
            <w:r w:rsidR="00887618" w:rsidRPr="009606C2">
              <w:rPr>
                <w:rFonts w:ascii="Arial" w:hAnsi="Arial" w:cs="Arial"/>
                <w:color w:val="000000"/>
                <w:sz w:val="20"/>
              </w:rPr>
              <w:t xml:space="preserve"> </w:t>
            </w:r>
            <w:r w:rsidRPr="009606C2">
              <w:rPr>
                <w:rFonts w:ascii="Arial" w:hAnsi="Arial" w:cs="Arial"/>
                <w:color w:val="000000"/>
                <w:sz w:val="20"/>
              </w:rPr>
              <w:t>распространяемых</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территории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w:t>
            </w:r>
            <w:r w:rsidR="00887618" w:rsidRPr="009606C2">
              <w:rPr>
                <w:rFonts w:ascii="Arial" w:hAnsi="Arial" w:cs="Arial"/>
                <w:color w:val="000000"/>
                <w:sz w:val="20"/>
              </w:rPr>
              <w:t xml:space="preserve"> </w:t>
            </w:r>
            <w:r w:rsidRPr="009606C2">
              <w:rPr>
                <w:rFonts w:ascii="Arial" w:hAnsi="Arial" w:cs="Arial"/>
                <w:color w:val="000000"/>
                <w:sz w:val="20"/>
              </w:rPr>
              <w:t>единиц</w:t>
            </w:r>
          </w:p>
          <w:p w:rsidR="004D2AC3" w:rsidRPr="009606C2" w:rsidRDefault="004D2AC3" w:rsidP="009606C2">
            <w:pPr>
              <w:spacing w:after="0" w:line="240" w:lineRule="auto"/>
              <w:jc w:val="center"/>
              <w:rPr>
                <w:rFonts w:ascii="Arial" w:hAnsi="Arial" w:cs="Arial"/>
                <w:color w:val="000000"/>
                <w:sz w:val="20"/>
              </w:rPr>
            </w:pPr>
          </w:p>
        </w:tc>
      </w:tr>
      <w:tr w:rsidR="004D2AC3" w:rsidRPr="009606C2" w:rsidTr="00943B74">
        <w:trPr>
          <w:cantSplit/>
        </w:trPr>
        <w:tc>
          <w:tcPr>
            <w:tcW w:w="1562" w:type="pct"/>
            <w:vAlign w:val="center"/>
          </w:tcPr>
          <w:p w:rsidR="004D2AC3" w:rsidRPr="009606C2" w:rsidRDefault="004D2AC3" w:rsidP="009606C2">
            <w:pPr>
              <w:shd w:val="clear" w:color="auto" w:fill="FFFFFF"/>
              <w:spacing w:after="0" w:line="240" w:lineRule="auto"/>
              <w:jc w:val="center"/>
              <w:rPr>
                <w:rFonts w:ascii="Arial" w:hAnsi="Arial" w:cs="Arial"/>
                <w:color w:val="000000"/>
                <w:sz w:val="20"/>
              </w:rPr>
            </w:pPr>
            <w:r w:rsidRPr="009606C2">
              <w:rPr>
                <w:rFonts w:ascii="Arial" w:hAnsi="Arial" w:cs="Arial"/>
                <w:color w:val="000000"/>
                <w:sz w:val="20"/>
              </w:rPr>
              <w:t>Этапы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сроки</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p w:rsidR="004D2AC3" w:rsidRPr="009606C2" w:rsidRDefault="004D2AC3" w:rsidP="009606C2">
            <w:pPr>
              <w:shd w:val="clear" w:color="auto" w:fill="FFFFFF"/>
              <w:spacing w:after="0" w:line="240" w:lineRule="auto"/>
              <w:jc w:val="center"/>
              <w:rPr>
                <w:rFonts w:ascii="Arial" w:hAnsi="Arial" w:cs="Arial"/>
                <w:color w:val="000000"/>
                <w:sz w:val="20"/>
              </w:rPr>
            </w:pPr>
          </w:p>
        </w:tc>
        <w:tc>
          <w:tcPr>
            <w:tcW w:w="196"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w:t>
            </w:r>
          </w:p>
        </w:tc>
        <w:tc>
          <w:tcPr>
            <w:tcW w:w="3242" w:type="pc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2023–2035</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годы:</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1</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этап</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2023–2025</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годы;</w:t>
            </w:r>
          </w:p>
          <w:p w:rsidR="004D2AC3" w:rsidRPr="009606C2" w:rsidRDefault="004D2AC3" w:rsidP="009606C2">
            <w:pPr>
              <w:autoSpaceDE w:val="0"/>
              <w:autoSpaceDN w:val="0"/>
              <w:adjustRightInd w:val="0"/>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2</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этап</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2026–2030</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годы;</w:t>
            </w:r>
          </w:p>
          <w:p w:rsidR="004D2AC3" w:rsidRPr="009606C2" w:rsidRDefault="004D2AC3" w:rsidP="009606C2">
            <w:pPr>
              <w:spacing w:after="0" w:line="240" w:lineRule="auto"/>
              <w:jc w:val="center"/>
              <w:rPr>
                <w:rFonts w:ascii="Arial" w:hAnsi="Arial" w:cs="Arial"/>
                <w:color w:val="000000"/>
                <w:sz w:val="20"/>
                <w:lang w:eastAsia="en-US"/>
              </w:rPr>
            </w:pPr>
            <w:r w:rsidRPr="009606C2">
              <w:rPr>
                <w:rFonts w:ascii="Arial" w:hAnsi="Arial" w:cs="Arial"/>
                <w:color w:val="000000"/>
                <w:sz w:val="20"/>
                <w:lang w:eastAsia="en-US"/>
              </w:rPr>
              <w:t>3</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этап</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2031–2035</w:t>
            </w:r>
            <w:r w:rsidR="00887618" w:rsidRPr="009606C2">
              <w:rPr>
                <w:rFonts w:ascii="Arial" w:hAnsi="Arial" w:cs="Arial"/>
                <w:color w:val="000000"/>
                <w:sz w:val="20"/>
                <w:lang w:eastAsia="en-US"/>
              </w:rPr>
              <w:t xml:space="preserve"> </w:t>
            </w:r>
            <w:r w:rsidRPr="009606C2">
              <w:rPr>
                <w:rFonts w:ascii="Arial" w:hAnsi="Arial" w:cs="Arial"/>
                <w:color w:val="000000"/>
                <w:sz w:val="20"/>
                <w:lang w:eastAsia="en-US"/>
              </w:rPr>
              <w:t>годы</w:t>
            </w:r>
          </w:p>
          <w:p w:rsidR="004D2AC3" w:rsidRPr="009606C2" w:rsidRDefault="004D2AC3" w:rsidP="009606C2">
            <w:pPr>
              <w:spacing w:after="0" w:line="240" w:lineRule="auto"/>
              <w:jc w:val="center"/>
              <w:rPr>
                <w:rFonts w:ascii="Arial" w:hAnsi="Arial" w:cs="Arial"/>
                <w:color w:val="000000"/>
                <w:sz w:val="20"/>
              </w:rPr>
            </w:pPr>
          </w:p>
        </w:tc>
      </w:tr>
      <w:tr w:rsidR="004D2AC3" w:rsidRPr="009606C2" w:rsidTr="00943B74">
        <w:trPr>
          <w:cantSplit/>
        </w:trPr>
        <w:tc>
          <w:tcPr>
            <w:tcW w:w="1562"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Объемы</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разбивкой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годам</w:t>
            </w:r>
            <w:r w:rsidR="00887618" w:rsidRPr="009606C2">
              <w:rPr>
                <w:rFonts w:ascii="Arial" w:hAnsi="Arial" w:cs="Arial"/>
                <w:color w:val="000000"/>
                <w:sz w:val="20"/>
              </w:rPr>
              <w:t xml:space="preserve"> </w:t>
            </w:r>
            <w:r w:rsidRPr="009606C2">
              <w:rPr>
                <w:rFonts w:ascii="Arial" w:hAnsi="Arial" w:cs="Arial"/>
                <w:color w:val="000000"/>
                <w:sz w:val="20"/>
              </w:rPr>
              <w:t>реализации</w:t>
            </w:r>
          </w:p>
        </w:tc>
        <w:tc>
          <w:tcPr>
            <w:tcW w:w="196"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w:t>
            </w:r>
          </w:p>
        </w:tc>
        <w:tc>
          <w:tcPr>
            <w:tcW w:w="3242" w:type="pct"/>
            <w:vAlign w:val="center"/>
          </w:tcPr>
          <w:p w:rsidR="00D47675" w:rsidRPr="009606C2" w:rsidRDefault="004D2AC3" w:rsidP="009606C2">
            <w:pPr>
              <w:spacing w:after="0" w:line="240" w:lineRule="auto"/>
              <w:jc w:val="center"/>
              <w:rPr>
                <w:rFonts w:ascii="Arial" w:hAnsi="Arial" w:cs="Arial"/>
                <w:color w:val="000000"/>
                <w:sz w:val="20"/>
                <w:lang w:eastAsia="en-US"/>
              </w:rPr>
            </w:pPr>
            <w:r w:rsidRPr="009606C2">
              <w:rPr>
                <w:rFonts w:ascii="Arial" w:hAnsi="Arial" w:cs="Arial"/>
                <w:color w:val="000000"/>
                <w:sz w:val="20"/>
              </w:rPr>
              <w:t>общий</w:t>
            </w:r>
            <w:r w:rsidR="00887618" w:rsidRPr="009606C2">
              <w:rPr>
                <w:rFonts w:ascii="Arial" w:hAnsi="Arial" w:cs="Arial"/>
                <w:color w:val="000000"/>
                <w:sz w:val="20"/>
              </w:rPr>
              <w:t xml:space="preserve"> </w:t>
            </w:r>
            <w:r w:rsidRPr="009606C2">
              <w:rPr>
                <w:rFonts w:ascii="Arial" w:hAnsi="Arial" w:cs="Arial"/>
                <w:color w:val="000000"/>
                <w:sz w:val="20"/>
              </w:rPr>
              <w:t>объем</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2023–2035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счет</w:t>
            </w:r>
            <w:r w:rsidR="00887618" w:rsidRPr="009606C2">
              <w:rPr>
                <w:rFonts w:ascii="Arial" w:hAnsi="Arial" w:cs="Arial"/>
                <w:color w:val="000000"/>
                <w:sz w:val="20"/>
              </w:rPr>
              <w:t xml:space="preserve"> </w:t>
            </w:r>
            <w:r w:rsidRPr="009606C2">
              <w:rPr>
                <w:rFonts w:ascii="Arial" w:hAnsi="Arial" w:cs="Arial"/>
                <w:color w:val="000000"/>
                <w:sz w:val="20"/>
              </w:rPr>
              <w:t>средств</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составляет</w:t>
            </w:r>
            <w:r w:rsidR="00887618" w:rsidRPr="009606C2">
              <w:rPr>
                <w:rFonts w:ascii="Arial" w:hAnsi="Arial" w:cs="Arial"/>
                <w:color w:val="000000"/>
                <w:sz w:val="20"/>
              </w:rPr>
              <w:t xml:space="preserve"> </w:t>
            </w:r>
            <w:r w:rsidRPr="009606C2">
              <w:rPr>
                <w:rFonts w:ascii="Arial" w:hAnsi="Arial" w:cs="Arial"/>
                <w:color w:val="000000"/>
                <w:sz w:val="20"/>
              </w:rPr>
              <w:br/>
              <w:t>0,0</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jc w:val="center"/>
              <w:rPr>
                <w:rFonts w:ascii="Arial" w:hAnsi="Arial" w:cs="Arial"/>
                <w:color w:val="000000"/>
                <w:sz w:val="20"/>
              </w:rPr>
            </w:pPr>
          </w:p>
        </w:tc>
      </w:tr>
      <w:tr w:rsidR="004D2AC3" w:rsidRPr="009606C2" w:rsidTr="00943B74">
        <w:trPr>
          <w:cantSplit/>
        </w:trPr>
        <w:tc>
          <w:tcPr>
            <w:tcW w:w="1562"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lastRenderedPageBreak/>
              <w:t>Ожидаемые</w:t>
            </w:r>
            <w:r w:rsidR="00887618" w:rsidRPr="009606C2">
              <w:rPr>
                <w:rFonts w:ascii="Arial" w:hAnsi="Arial" w:cs="Arial"/>
                <w:color w:val="000000"/>
                <w:sz w:val="20"/>
              </w:rPr>
              <w:t xml:space="preserve"> </w:t>
            </w:r>
            <w:r w:rsidRPr="009606C2">
              <w:rPr>
                <w:rFonts w:ascii="Arial" w:hAnsi="Arial" w:cs="Arial"/>
                <w:color w:val="000000"/>
                <w:sz w:val="20"/>
              </w:rPr>
              <w:t>конечные</w:t>
            </w:r>
            <w:r w:rsidR="00887618" w:rsidRPr="009606C2">
              <w:rPr>
                <w:rFonts w:ascii="Arial" w:hAnsi="Arial" w:cs="Arial"/>
                <w:color w:val="000000"/>
                <w:sz w:val="20"/>
              </w:rPr>
              <w:t xml:space="preserve"> </w:t>
            </w:r>
            <w:r w:rsidRPr="009606C2">
              <w:rPr>
                <w:rFonts w:ascii="Arial" w:hAnsi="Arial" w:cs="Arial"/>
                <w:color w:val="000000"/>
                <w:sz w:val="20"/>
              </w:rPr>
              <w:t>результаты</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p>
        </w:tc>
        <w:tc>
          <w:tcPr>
            <w:tcW w:w="196"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w:t>
            </w:r>
          </w:p>
        </w:tc>
        <w:tc>
          <w:tcPr>
            <w:tcW w:w="3242" w:type="pct"/>
            <w:vAlign w:val="center"/>
          </w:tcPr>
          <w:p w:rsidR="004D2AC3" w:rsidRPr="009606C2" w:rsidRDefault="004D2AC3" w:rsidP="009606C2">
            <w:pPr>
              <w:pStyle w:val="ConsPlusCell"/>
              <w:jc w:val="center"/>
              <w:rPr>
                <w:color w:val="000000"/>
                <w:szCs w:val="24"/>
              </w:rPr>
            </w:pPr>
            <w:r w:rsidRPr="009606C2">
              <w:rPr>
                <w:color w:val="000000"/>
                <w:szCs w:val="24"/>
              </w:rPr>
              <w:t>создание</w:t>
            </w:r>
            <w:r w:rsidR="00887618" w:rsidRPr="009606C2">
              <w:rPr>
                <w:color w:val="000000"/>
                <w:szCs w:val="24"/>
              </w:rPr>
              <w:t xml:space="preserve"> </w:t>
            </w:r>
            <w:r w:rsidRPr="009606C2">
              <w:rPr>
                <w:color w:val="000000"/>
                <w:szCs w:val="24"/>
              </w:rPr>
              <w:t>эффективных</w:t>
            </w:r>
            <w:r w:rsidR="00887618" w:rsidRPr="009606C2">
              <w:rPr>
                <w:color w:val="000000"/>
                <w:szCs w:val="24"/>
              </w:rPr>
              <w:t xml:space="preserve"> </w:t>
            </w:r>
            <w:r w:rsidRPr="009606C2">
              <w:rPr>
                <w:color w:val="000000"/>
                <w:szCs w:val="24"/>
              </w:rPr>
              <w:t>условий</w:t>
            </w:r>
            <w:r w:rsidR="00887618" w:rsidRPr="009606C2">
              <w:rPr>
                <w:color w:val="000000"/>
                <w:szCs w:val="24"/>
              </w:rPr>
              <w:t xml:space="preserve"> </w:t>
            </w:r>
            <w:r w:rsidRPr="009606C2">
              <w:rPr>
                <w:color w:val="000000"/>
                <w:szCs w:val="24"/>
              </w:rPr>
              <w:t>для</w:t>
            </w:r>
            <w:r w:rsidR="00887618" w:rsidRPr="009606C2">
              <w:rPr>
                <w:color w:val="000000"/>
                <w:szCs w:val="24"/>
              </w:rPr>
              <w:t xml:space="preserve"> </w:t>
            </w:r>
            <w:r w:rsidRPr="009606C2">
              <w:rPr>
                <w:color w:val="000000"/>
                <w:szCs w:val="24"/>
              </w:rPr>
              <w:t>предупреждения</w:t>
            </w:r>
            <w:r w:rsidR="00887618" w:rsidRPr="009606C2">
              <w:rPr>
                <w:color w:val="000000"/>
                <w:szCs w:val="24"/>
              </w:rPr>
              <w:t xml:space="preserve"> </w:t>
            </w:r>
            <w:r w:rsidRPr="009606C2">
              <w:rPr>
                <w:color w:val="000000"/>
                <w:szCs w:val="24"/>
              </w:rPr>
              <w:t>и</w:t>
            </w:r>
            <w:r w:rsidR="00887618" w:rsidRPr="009606C2">
              <w:rPr>
                <w:color w:val="000000"/>
                <w:szCs w:val="24"/>
              </w:rPr>
              <w:t xml:space="preserve"> </w:t>
            </w:r>
            <w:r w:rsidRPr="009606C2">
              <w:rPr>
                <w:color w:val="000000"/>
                <w:szCs w:val="24"/>
              </w:rPr>
              <w:t>искоренения</w:t>
            </w:r>
            <w:r w:rsidR="00887618" w:rsidRPr="009606C2">
              <w:rPr>
                <w:color w:val="000000"/>
                <w:szCs w:val="24"/>
              </w:rPr>
              <w:t xml:space="preserve"> </w:t>
            </w:r>
            <w:r w:rsidRPr="009606C2">
              <w:rPr>
                <w:color w:val="000000"/>
                <w:szCs w:val="24"/>
              </w:rPr>
              <w:t>коррупции;</w:t>
            </w:r>
          </w:p>
          <w:p w:rsidR="004D2AC3" w:rsidRPr="009606C2" w:rsidRDefault="004D2AC3" w:rsidP="009606C2">
            <w:pPr>
              <w:pStyle w:val="ConsPlusCell"/>
              <w:jc w:val="center"/>
              <w:rPr>
                <w:color w:val="000000"/>
                <w:szCs w:val="24"/>
              </w:rPr>
            </w:pPr>
            <w:r w:rsidRPr="009606C2">
              <w:rPr>
                <w:color w:val="000000"/>
                <w:szCs w:val="24"/>
              </w:rPr>
              <w:t>повышение</w:t>
            </w:r>
            <w:r w:rsidR="00887618" w:rsidRPr="009606C2">
              <w:rPr>
                <w:color w:val="000000"/>
                <w:szCs w:val="24"/>
              </w:rPr>
              <w:t xml:space="preserve"> </w:t>
            </w:r>
            <w:r w:rsidRPr="009606C2">
              <w:rPr>
                <w:color w:val="000000"/>
                <w:szCs w:val="24"/>
              </w:rPr>
              <w:t>эффективности</w:t>
            </w:r>
            <w:r w:rsidR="00887618" w:rsidRPr="009606C2">
              <w:rPr>
                <w:color w:val="000000"/>
                <w:szCs w:val="24"/>
              </w:rPr>
              <w:t xml:space="preserve"> </w:t>
            </w:r>
            <w:r w:rsidRPr="009606C2">
              <w:rPr>
                <w:color w:val="000000"/>
                <w:szCs w:val="24"/>
              </w:rPr>
              <w:t>борьбы</w:t>
            </w:r>
            <w:r w:rsidR="00887618" w:rsidRPr="009606C2">
              <w:rPr>
                <w:color w:val="000000"/>
                <w:szCs w:val="24"/>
              </w:rPr>
              <w:t xml:space="preserve"> </w:t>
            </w:r>
            <w:r w:rsidRPr="009606C2">
              <w:rPr>
                <w:color w:val="000000"/>
                <w:szCs w:val="24"/>
              </w:rPr>
              <w:t>с</w:t>
            </w:r>
            <w:r w:rsidR="00887618" w:rsidRPr="009606C2">
              <w:rPr>
                <w:color w:val="000000"/>
                <w:szCs w:val="24"/>
              </w:rPr>
              <w:t xml:space="preserve"> </w:t>
            </w:r>
            <w:r w:rsidRPr="009606C2">
              <w:rPr>
                <w:color w:val="000000"/>
                <w:szCs w:val="24"/>
              </w:rPr>
              <w:t>коррупционными</w:t>
            </w:r>
            <w:r w:rsidR="00887618" w:rsidRPr="009606C2">
              <w:rPr>
                <w:color w:val="000000"/>
                <w:szCs w:val="24"/>
              </w:rPr>
              <w:t xml:space="preserve"> </w:t>
            </w:r>
            <w:r w:rsidRPr="009606C2">
              <w:rPr>
                <w:color w:val="000000"/>
                <w:szCs w:val="24"/>
              </w:rPr>
              <w:t>правонарушениями;</w:t>
            </w:r>
          </w:p>
          <w:p w:rsidR="004D2AC3" w:rsidRPr="009606C2" w:rsidRDefault="004D2AC3" w:rsidP="009606C2">
            <w:pPr>
              <w:pStyle w:val="ConsPlusCell"/>
              <w:jc w:val="center"/>
              <w:rPr>
                <w:color w:val="000000"/>
                <w:szCs w:val="24"/>
              </w:rPr>
            </w:pPr>
            <w:r w:rsidRPr="009606C2">
              <w:rPr>
                <w:color w:val="000000"/>
                <w:szCs w:val="24"/>
              </w:rPr>
              <w:t>снижение</w:t>
            </w:r>
            <w:r w:rsidR="00887618" w:rsidRPr="009606C2">
              <w:rPr>
                <w:color w:val="000000"/>
                <w:szCs w:val="24"/>
              </w:rPr>
              <w:t xml:space="preserve"> </w:t>
            </w:r>
            <w:r w:rsidRPr="009606C2">
              <w:rPr>
                <w:color w:val="000000"/>
                <w:szCs w:val="24"/>
              </w:rPr>
              <w:t>уровня</w:t>
            </w:r>
            <w:r w:rsidR="00887618" w:rsidRPr="009606C2">
              <w:rPr>
                <w:color w:val="000000"/>
                <w:szCs w:val="24"/>
              </w:rPr>
              <w:t xml:space="preserve"> </w:t>
            </w:r>
            <w:r w:rsidRPr="009606C2">
              <w:rPr>
                <w:color w:val="000000"/>
                <w:szCs w:val="24"/>
              </w:rPr>
              <w:t>злоупотреблений</w:t>
            </w:r>
            <w:r w:rsidR="00887618" w:rsidRPr="009606C2">
              <w:rPr>
                <w:color w:val="000000"/>
                <w:szCs w:val="24"/>
              </w:rPr>
              <w:t xml:space="preserve"> </w:t>
            </w:r>
            <w:r w:rsidRPr="009606C2">
              <w:rPr>
                <w:color w:val="000000"/>
                <w:szCs w:val="24"/>
              </w:rPr>
              <w:t>со</w:t>
            </w:r>
            <w:r w:rsidR="00887618" w:rsidRPr="009606C2">
              <w:rPr>
                <w:color w:val="000000"/>
                <w:szCs w:val="24"/>
              </w:rPr>
              <w:t xml:space="preserve"> </w:t>
            </w:r>
            <w:r w:rsidRPr="009606C2">
              <w:rPr>
                <w:color w:val="000000"/>
                <w:szCs w:val="24"/>
              </w:rPr>
              <w:t>стороны</w:t>
            </w:r>
            <w:r w:rsidR="00887618" w:rsidRPr="009606C2">
              <w:rPr>
                <w:color w:val="000000"/>
                <w:szCs w:val="24"/>
              </w:rPr>
              <w:t xml:space="preserve"> </w:t>
            </w:r>
            <w:r w:rsidRPr="009606C2">
              <w:rPr>
                <w:color w:val="000000"/>
                <w:szCs w:val="24"/>
              </w:rPr>
              <w:t>лиц,</w:t>
            </w:r>
            <w:r w:rsidR="00887618" w:rsidRPr="009606C2">
              <w:rPr>
                <w:color w:val="000000"/>
                <w:szCs w:val="24"/>
              </w:rPr>
              <w:t xml:space="preserve"> </w:t>
            </w:r>
            <w:r w:rsidRPr="009606C2">
              <w:rPr>
                <w:color w:val="000000"/>
                <w:szCs w:val="24"/>
              </w:rPr>
              <w:t>замещающих</w:t>
            </w:r>
            <w:r w:rsidR="00887618" w:rsidRPr="009606C2">
              <w:rPr>
                <w:color w:val="000000"/>
                <w:szCs w:val="24"/>
              </w:rPr>
              <w:t xml:space="preserve"> </w:t>
            </w:r>
            <w:r w:rsidRPr="009606C2">
              <w:rPr>
                <w:color w:val="000000"/>
                <w:szCs w:val="24"/>
              </w:rPr>
              <w:t>муниципальные</w:t>
            </w:r>
            <w:r w:rsidR="00887618" w:rsidRPr="009606C2">
              <w:rPr>
                <w:color w:val="000000"/>
                <w:szCs w:val="24"/>
              </w:rPr>
              <w:t xml:space="preserve"> </w:t>
            </w:r>
            <w:r w:rsidRPr="009606C2">
              <w:rPr>
                <w:color w:val="000000"/>
                <w:szCs w:val="24"/>
              </w:rPr>
              <w:t>должности</w:t>
            </w:r>
            <w:r w:rsidR="00887618" w:rsidRPr="009606C2">
              <w:rPr>
                <w:color w:val="000000"/>
                <w:szCs w:val="24"/>
              </w:rPr>
              <w:t xml:space="preserve"> </w:t>
            </w:r>
            <w:r w:rsidRPr="009606C2">
              <w:rPr>
                <w:color w:val="000000"/>
                <w:szCs w:val="24"/>
              </w:rPr>
              <w:t>Мариинско-Посадского</w:t>
            </w:r>
            <w:r w:rsidR="00887618" w:rsidRPr="009606C2">
              <w:rPr>
                <w:color w:val="000000"/>
                <w:szCs w:val="24"/>
              </w:rPr>
              <w:t xml:space="preserve"> </w:t>
            </w:r>
            <w:r w:rsidRPr="009606C2">
              <w:rPr>
                <w:color w:val="000000"/>
                <w:szCs w:val="24"/>
              </w:rPr>
              <w:t>муниципального</w:t>
            </w:r>
            <w:r w:rsidR="00887618" w:rsidRPr="009606C2">
              <w:rPr>
                <w:color w:val="000000"/>
                <w:szCs w:val="24"/>
              </w:rPr>
              <w:t xml:space="preserve"> </w:t>
            </w:r>
            <w:r w:rsidRPr="009606C2">
              <w:rPr>
                <w:color w:val="000000"/>
                <w:szCs w:val="24"/>
              </w:rPr>
              <w:t>округа</w:t>
            </w:r>
            <w:r w:rsidR="00887618" w:rsidRPr="009606C2">
              <w:rPr>
                <w:color w:val="000000"/>
                <w:szCs w:val="24"/>
              </w:rPr>
              <w:t xml:space="preserve"> </w:t>
            </w:r>
            <w:r w:rsidRPr="009606C2">
              <w:rPr>
                <w:color w:val="000000"/>
                <w:szCs w:val="24"/>
              </w:rPr>
              <w:t>и</w:t>
            </w:r>
            <w:r w:rsidR="00887618" w:rsidRPr="009606C2">
              <w:rPr>
                <w:color w:val="000000"/>
                <w:szCs w:val="24"/>
              </w:rPr>
              <w:t xml:space="preserve"> </w:t>
            </w:r>
            <w:r w:rsidRPr="009606C2">
              <w:rPr>
                <w:color w:val="000000"/>
                <w:szCs w:val="24"/>
              </w:rPr>
              <w:t>муниципальных</w:t>
            </w:r>
            <w:r w:rsidR="00887618" w:rsidRPr="009606C2">
              <w:rPr>
                <w:color w:val="000000"/>
                <w:szCs w:val="24"/>
              </w:rPr>
              <w:t xml:space="preserve"> </w:t>
            </w:r>
            <w:r w:rsidRPr="009606C2">
              <w:rPr>
                <w:color w:val="000000"/>
                <w:szCs w:val="24"/>
              </w:rPr>
              <w:t>служащих</w:t>
            </w:r>
            <w:r w:rsidR="00887618" w:rsidRPr="009606C2">
              <w:rPr>
                <w:color w:val="000000"/>
                <w:szCs w:val="24"/>
              </w:rPr>
              <w:t xml:space="preserve"> </w:t>
            </w:r>
            <w:r w:rsidRPr="009606C2">
              <w:rPr>
                <w:color w:val="000000"/>
                <w:szCs w:val="24"/>
              </w:rPr>
              <w:t>при</w:t>
            </w:r>
            <w:r w:rsidR="00887618" w:rsidRPr="009606C2">
              <w:rPr>
                <w:color w:val="000000"/>
                <w:szCs w:val="24"/>
              </w:rPr>
              <w:t xml:space="preserve"> </w:t>
            </w:r>
            <w:r w:rsidRPr="009606C2">
              <w:rPr>
                <w:color w:val="000000"/>
                <w:szCs w:val="24"/>
              </w:rPr>
              <w:t>осуществлении</w:t>
            </w:r>
            <w:r w:rsidR="00887618" w:rsidRPr="009606C2">
              <w:rPr>
                <w:color w:val="000000"/>
                <w:szCs w:val="24"/>
              </w:rPr>
              <w:t xml:space="preserve"> </w:t>
            </w:r>
            <w:r w:rsidRPr="009606C2">
              <w:rPr>
                <w:color w:val="000000"/>
                <w:szCs w:val="24"/>
              </w:rPr>
              <w:t>ими</w:t>
            </w:r>
            <w:r w:rsidR="00887618" w:rsidRPr="009606C2">
              <w:rPr>
                <w:color w:val="000000"/>
                <w:szCs w:val="24"/>
              </w:rPr>
              <w:t xml:space="preserve"> </w:t>
            </w:r>
            <w:r w:rsidRPr="009606C2">
              <w:rPr>
                <w:color w:val="000000"/>
                <w:szCs w:val="24"/>
              </w:rPr>
              <w:t>должностных</w:t>
            </w:r>
            <w:r w:rsidR="00887618" w:rsidRPr="009606C2">
              <w:rPr>
                <w:color w:val="000000"/>
                <w:szCs w:val="24"/>
              </w:rPr>
              <w:t xml:space="preserve"> </w:t>
            </w:r>
            <w:r w:rsidRPr="009606C2">
              <w:rPr>
                <w:color w:val="000000"/>
                <w:szCs w:val="24"/>
              </w:rPr>
              <w:t>полномочий;</w:t>
            </w:r>
          </w:p>
          <w:p w:rsidR="004D2AC3" w:rsidRPr="009606C2" w:rsidRDefault="004D2AC3" w:rsidP="009606C2">
            <w:pPr>
              <w:pStyle w:val="ConsPlusCell"/>
              <w:jc w:val="center"/>
              <w:rPr>
                <w:color w:val="000000"/>
                <w:szCs w:val="24"/>
              </w:rPr>
            </w:pPr>
            <w:r w:rsidRPr="009606C2">
              <w:rPr>
                <w:color w:val="000000"/>
                <w:szCs w:val="24"/>
              </w:rPr>
              <w:t>укрепление</w:t>
            </w:r>
            <w:r w:rsidR="00887618" w:rsidRPr="009606C2">
              <w:rPr>
                <w:color w:val="000000"/>
                <w:szCs w:val="24"/>
              </w:rPr>
              <w:t xml:space="preserve"> </w:t>
            </w:r>
            <w:r w:rsidRPr="009606C2">
              <w:rPr>
                <w:color w:val="000000"/>
                <w:szCs w:val="24"/>
              </w:rPr>
              <w:t>доверия</w:t>
            </w:r>
            <w:r w:rsidR="00887618" w:rsidRPr="009606C2">
              <w:rPr>
                <w:color w:val="000000"/>
                <w:szCs w:val="24"/>
              </w:rPr>
              <w:t xml:space="preserve"> </w:t>
            </w:r>
            <w:r w:rsidRPr="009606C2">
              <w:rPr>
                <w:color w:val="000000"/>
                <w:szCs w:val="24"/>
              </w:rPr>
              <w:t>граждан</w:t>
            </w:r>
            <w:r w:rsidR="00887618" w:rsidRPr="009606C2">
              <w:rPr>
                <w:color w:val="000000"/>
                <w:szCs w:val="24"/>
              </w:rPr>
              <w:t xml:space="preserve"> </w:t>
            </w:r>
            <w:r w:rsidRPr="009606C2">
              <w:rPr>
                <w:color w:val="000000"/>
                <w:szCs w:val="24"/>
              </w:rPr>
              <w:t>к</w:t>
            </w:r>
            <w:r w:rsidR="00887618" w:rsidRPr="009606C2">
              <w:rPr>
                <w:color w:val="000000"/>
                <w:szCs w:val="24"/>
              </w:rPr>
              <w:t xml:space="preserve"> </w:t>
            </w:r>
            <w:r w:rsidRPr="009606C2">
              <w:rPr>
                <w:color w:val="000000"/>
                <w:szCs w:val="24"/>
              </w:rPr>
              <w:t>органам</w:t>
            </w:r>
            <w:r w:rsidR="00887618" w:rsidRPr="009606C2">
              <w:rPr>
                <w:color w:val="000000"/>
                <w:szCs w:val="24"/>
              </w:rPr>
              <w:t xml:space="preserve"> </w:t>
            </w:r>
            <w:r w:rsidRPr="009606C2">
              <w:rPr>
                <w:color w:val="000000"/>
                <w:szCs w:val="24"/>
              </w:rPr>
              <w:t>местного</w:t>
            </w:r>
            <w:r w:rsidR="00887618" w:rsidRPr="009606C2">
              <w:rPr>
                <w:color w:val="000000"/>
                <w:szCs w:val="24"/>
              </w:rPr>
              <w:t xml:space="preserve"> </w:t>
            </w:r>
            <w:r w:rsidRPr="009606C2">
              <w:rPr>
                <w:color w:val="000000"/>
                <w:szCs w:val="24"/>
              </w:rPr>
              <w:t>самоуправления</w:t>
            </w:r>
            <w:r w:rsidR="00887618" w:rsidRPr="009606C2">
              <w:rPr>
                <w:color w:val="000000"/>
                <w:szCs w:val="24"/>
              </w:rPr>
              <w:t xml:space="preserve"> </w:t>
            </w:r>
            <w:r w:rsidRPr="009606C2">
              <w:rPr>
                <w:color w:val="000000"/>
                <w:szCs w:val="24"/>
              </w:rPr>
              <w:t>в</w:t>
            </w:r>
            <w:r w:rsidR="00887618" w:rsidRPr="009606C2">
              <w:rPr>
                <w:color w:val="000000"/>
                <w:szCs w:val="24"/>
              </w:rPr>
              <w:t xml:space="preserve"> </w:t>
            </w:r>
            <w:r w:rsidRPr="009606C2">
              <w:rPr>
                <w:color w:val="000000"/>
                <w:szCs w:val="24"/>
              </w:rPr>
              <w:t>Мариинско-Посадском</w:t>
            </w:r>
            <w:r w:rsidR="00887618" w:rsidRPr="009606C2">
              <w:rPr>
                <w:color w:val="000000"/>
                <w:szCs w:val="24"/>
              </w:rPr>
              <w:t xml:space="preserve"> </w:t>
            </w:r>
            <w:r w:rsidRPr="009606C2">
              <w:rPr>
                <w:color w:val="000000"/>
                <w:szCs w:val="24"/>
              </w:rPr>
              <w:t>муниципальном</w:t>
            </w:r>
            <w:r w:rsidR="00887618" w:rsidRPr="009606C2">
              <w:rPr>
                <w:color w:val="000000"/>
                <w:szCs w:val="24"/>
              </w:rPr>
              <w:t xml:space="preserve"> </w:t>
            </w:r>
            <w:r w:rsidRPr="009606C2">
              <w:rPr>
                <w:color w:val="000000"/>
                <w:szCs w:val="24"/>
              </w:rPr>
              <w:t>округе;</w:t>
            </w:r>
          </w:p>
          <w:p w:rsidR="004D2AC3" w:rsidRPr="009606C2" w:rsidRDefault="004D2AC3" w:rsidP="009606C2">
            <w:pPr>
              <w:pStyle w:val="ConsPlusCell"/>
              <w:jc w:val="center"/>
              <w:rPr>
                <w:color w:val="000000"/>
                <w:szCs w:val="24"/>
              </w:rPr>
            </w:pPr>
            <w:r w:rsidRPr="009606C2">
              <w:rPr>
                <w:color w:val="000000"/>
                <w:szCs w:val="24"/>
              </w:rPr>
              <w:t>усиление</w:t>
            </w:r>
            <w:r w:rsidR="00887618" w:rsidRPr="009606C2">
              <w:rPr>
                <w:color w:val="000000"/>
                <w:szCs w:val="24"/>
              </w:rPr>
              <w:t xml:space="preserve"> </w:t>
            </w:r>
            <w:r w:rsidRPr="009606C2">
              <w:rPr>
                <w:color w:val="000000"/>
                <w:szCs w:val="24"/>
              </w:rPr>
              <w:t>влияния</w:t>
            </w:r>
            <w:r w:rsidR="00887618" w:rsidRPr="009606C2">
              <w:rPr>
                <w:color w:val="000000"/>
                <w:szCs w:val="24"/>
              </w:rPr>
              <w:t xml:space="preserve"> </w:t>
            </w:r>
            <w:r w:rsidRPr="009606C2">
              <w:rPr>
                <w:color w:val="000000"/>
                <w:szCs w:val="24"/>
              </w:rPr>
              <w:t>этических</w:t>
            </w:r>
            <w:r w:rsidR="00887618" w:rsidRPr="009606C2">
              <w:rPr>
                <w:color w:val="000000"/>
                <w:szCs w:val="24"/>
              </w:rPr>
              <w:t xml:space="preserve"> </w:t>
            </w:r>
            <w:r w:rsidRPr="009606C2">
              <w:rPr>
                <w:color w:val="000000"/>
                <w:szCs w:val="24"/>
              </w:rPr>
              <w:t>и</w:t>
            </w:r>
            <w:r w:rsidR="00887618" w:rsidRPr="009606C2">
              <w:rPr>
                <w:color w:val="000000"/>
                <w:szCs w:val="24"/>
              </w:rPr>
              <w:t xml:space="preserve"> </w:t>
            </w:r>
            <w:r w:rsidRPr="009606C2">
              <w:rPr>
                <w:color w:val="000000"/>
                <w:szCs w:val="24"/>
              </w:rPr>
              <w:t>нравственных</w:t>
            </w:r>
            <w:r w:rsidR="00887618" w:rsidRPr="009606C2">
              <w:rPr>
                <w:color w:val="000000"/>
                <w:szCs w:val="24"/>
              </w:rPr>
              <w:t xml:space="preserve"> </w:t>
            </w:r>
            <w:r w:rsidRPr="009606C2">
              <w:rPr>
                <w:color w:val="000000"/>
                <w:szCs w:val="24"/>
              </w:rPr>
              <w:t>норм</w:t>
            </w:r>
            <w:r w:rsidR="00887618" w:rsidRPr="009606C2">
              <w:rPr>
                <w:color w:val="000000"/>
                <w:szCs w:val="24"/>
              </w:rPr>
              <w:t xml:space="preserve"> </w:t>
            </w:r>
            <w:r w:rsidRPr="009606C2">
              <w:rPr>
                <w:color w:val="000000"/>
                <w:szCs w:val="24"/>
              </w:rPr>
              <w:t>на</w:t>
            </w:r>
            <w:r w:rsidR="00887618" w:rsidRPr="009606C2">
              <w:rPr>
                <w:color w:val="000000"/>
                <w:szCs w:val="24"/>
              </w:rPr>
              <w:t xml:space="preserve"> </w:t>
            </w:r>
            <w:r w:rsidRPr="009606C2">
              <w:rPr>
                <w:color w:val="000000"/>
                <w:szCs w:val="24"/>
              </w:rPr>
              <w:t>соблюдение</w:t>
            </w:r>
            <w:r w:rsidR="00887618" w:rsidRPr="009606C2">
              <w:rPr>
                <w:color w:val="000000"/>
                <w:szCs w:val="24"/>
              </w:rPr>
              <w:t xml:space="preserve"> </w:t>
            </w:r>
            <w:r w:rsidRPr="009606C2">
              <w:rPr>
                <w:color w:val="000000"/>
                <w:szCs w:val="24"/>
              </w:rPr>
              <w:t>лицами,</w:t>
            </w:r>
            <w:r w:rsidR="00887618" w:rsidRPr="009606C2">
              <w:rPr>
                <w:color w:val="000000"/>
                <w:szCs w:val="24"/>
              </w:rPr>
              <w:t xml:space="preserve"> </w:t>
            </w:r>
            <w:r w:rsidRPr="009606C2">
              <w:rPr>
                <w:color w:val="000000"/>
                <w:szCs w:val="24"/>
              </w:rPr>
              <w:t>замещающими</w:t>
            </w:r>
            <w:r w:rsidR="00887618" w:rsidRPr="009606C2">
              <w:rPr>
                <w:color w:val="000000"/>
                <w:szCs w:val="24"/>
              </w:rPr>
              <w:t xml:space="preserve"> </w:t>
            </w:r>
            <w:r w:rsidRPr="009606C2">
              <w:rPr>
                <w:color w:val="000000"/>
                <w:szCs w:val="24"/>
              </w:rPr>
              <w:t>муниципальные</w:t>
            </w:r>
            <w:r w:rsidR="00887618" w:rsidRPr="009606C2">
              <w:rPr>
                <w:color w:val="000000"/>
                <w:szCs w:val="24"/>
              </w:rPr>
              <w:t xml:space="preserve"> </w:t>
            </w:r>
            <w:r w:rsidRPr="009606C2">
              <w:rPr>
                <w:color w:val="000000"/>
                <w:szCs w:val="24"/>
              </w:rPr>
              <w:t>должности,</w:t>
            </w:r>
            <w:r w:rsidR="00887618" w:rsidRPr="009606C2">
              <w:rPr>
                <w:color w:val="000000"/>
                <w:szCs w:val="24"/>
              </w:rPr>
              <w:t xml:space="preserve"> </w:t>
            </w:r>
            <w:r w:rsidRPr="009606C2">
              <w:rPr>
                <w:color w:val="000000"/>
                <w:szCs w:val="24"/>
              </w:rPr>
              <w:t>должности</w:t>
            </w:r>
            <w:r w:rsidR="00887618" w:rsidRPr="009606C2">
              <w:rPr>
                <w:color w:val="000000"/>
                <w:szCs w:val="24"/>
              </w:rPr>
              <w:t xml:space="preserve"> </w:t>
            </w:r>
            <w:r w:rsidRPr="009606C2">
              <w:rPr>
                <w:color w:val="000000"/>
                <w:szCs w:val="24"/>
              </w:rPr>
              <w:t>муниципальной</w:t>
            </w:r>
            <w:r w:rsidR="00887618" w:rsidRPr="009606C2">
              <w:rPr>
                <w:color w:val="000000"/>
                <w:szCs w:val="24"/>
              </w:rPr>
              <w:t xml:space="preserve"> </w:t>
            </w:r>
            <w:r w:rsidRPr="009606C2">
              <w:rPr>
                <w:color w:val="000000"/>
                <w:szCs w:val="24"/>
              </w:rPr>
              <w:t>службы,</w:t>
            </w:r>
            <w:r w:rsidR="00887618" w:rsidRPr="009606C2">
              <w:rPr>
                <w:color w:val="000000"/>
                <w:szCs w:val="24"/>
              </w:rPr>
              <w:t xml:space="preserve"> </w:t>
            </w:r>
            <w:r w:rsidRPr="009606C2">
              <w:rPr>
                <w:color w:val="000000"/>
                <w:szCs w:val="24"/>
              </w:rPr>
              <w:t>запретов,</w:t>
            </w:r>
            <w:r w:rsidR="00887618" w:rsidRPr="009606C2">
              <w:rPr>
                <w:color w:val="000000"/>
                <w:szCs w:val="24"/>
              </w:rPr>
              <w:t xml:space="preserve"> </w:t>
            </w:r>
            <w:r w:rsidRPr="009606C2">
              <w:rPr>
                <w:color w:val="000000"/>
                <w:szCs w:val="24"/>
              </w:rPr>
              <w:t>ограничений</w:t>
            </w:r>
            <w:r w:rsidR="00887618" w:rsidRPr="009606C2">
              <w:rPr>
                <w:color w:val="000000"/>
                <w:szCs w:val="24"/>
              </w:rPr>
              <w:t xml:space="preserve"> </w:t>
            </w:r>
            <w:r w:rsidRPr="009606C2">
              <w:rPr>
                <w:color w:val="000000"/>
                <w:szCs w:val="24"/>
              </w:rPr>
              <w:t>и</w:t>
            </w:r>
            <w:r w:rsidR="00887618" w:rsidRPr="009606C2">
              <w:rPr>
                <w:color w:val="000000"/>
                <w:szCs w:val="24"/>
              </w:rPr>
              <w:t xml:space="preserve"> </w:t>
            </w:r>
            <w:r w:rsidRPr="009606C2">
              <w:rPr>
                <w:color w:val="000000"/>
                <w:szCs w:val="24"/>
              </w:rPr>
              <w:t>требований,</w:t>
            </w:r>
            <w:r w:rsidR="00887618" w:rsidRPr="009606C2">
              <w:rPr>
                <w:color w:val="000000"/>
                <w:szCs w:val="24"/>
              </w:rPr>
              <w:t xml:space="preserve"> </w:t>
            </w:r>
            <w:r w:rsidRPr="009606C2">
              <w:rPr>
                <w:color w:val="000000"/>
                <w:szCs w:val="24"/>
              </w:rPr>
              <w:t>установленных</w:t>
            </w:r>
            <w:r w:rsidR="00887618" w:rsidRPr="009606C2">
              <w:rPr>
                <w:color w:val="000000"/>
                <w:szCs w:val="24"/>
              </w:rPr>
              <w:t xml:space="preserve"> </w:t>
            </w:r>
            <w:r w:rsidRPr="009606C2">
              <w:rPr>
                <w:color w:val="000000"/>
                <w:szCs w:val="24"/>
              </w:rPr>
              <w:t>в</w:t>
            </w:r>
            <w:r w:rsidR="00887618" w:rsidRPr="009606C2">
              <w:rPr>
                <w:color w:val="000000"/>
                <w:szCs w:val="24"/>
              </w:rPr>
              <w:t xml:space="preserve"> </w:t>
            </w:r>
            <w:r w:rsidRPr="009606C2">
              <w:rPr>
                <w:color w:val="000000"/>
                <w:szCs w:val="24"/>
              </w:rPr>
              <w:t>целях</w:t>
            </w:r>
            <w:r w:rsidR="00887618" w:rsidRPr="009606C2">
              <w:rPr>
                <w:color w:val="000000"/>
                <w:szCs w:val="24"/>
              </w:rPr>
              <w:t xml:space="preserve"> </w:t>
            </w:r>
            <w:r w:rsidRPr="009606C2">
              <w:rPr>
                <w:color w:val="000000"/>
                <w:szCs w:val="24"/>
              </w:rPr>
              <w:t>противодействия</w:t>
            </w:r>
            <w:r w:rsidR="00887618" w:rsidRPr="009606C2">
              <w:rPr>
                <w:color w:val="000000"/>
                <w:szCs w:val="24"/>
              </w:rPr>
              <w:t xml:space="preserve"> </w:t>
            </w:r>
            <w:r w:rsidRPr="009606C2">
              <w:rPr>
                <w:color w:val="000000"/>
                <w:szCs w:val="24"/>
              </w:rPr>
              <w:t>коррупции;</w:t>
            </w:r>
          </w:p>
          <w:p w:rsidR="004D2AC3" w:rsidRPr="009606C2" w:rsidRDefault="004D2AC3" w:rsidP="009606C2">
            <w:pPr>
              <w:pStyle w:val="ConsPlusCell"/>
              <w:jc w:val="center"/>
              <w:rPr>
                <w:color w:val="000000"/>
                <w:szCs w:val="24"/>
              </w:rPr>
            </w:pPr>
            <w:r w:rsidRPr="009606C2">
              <w:rPr>
                <w:color w:val="000000"/>
                <w:szCs w:val="24"/>
              </w:rPr>
              <w:t>повышение</w:t>
            </w:r>
            <w:r w:rsidR="00887618" w:rsidRPr="009606C2">
              <w:rPr>
                <w:color w:val="000000"/>
                <w:szCs w:val="24"/>
              </w:rPr>
              <w:t xml:space="preserve"> </w:t>
            </w:r>
            <w:r w:rsidRPr="009606C2">
              <w:rPr>
                <w:color w:val="000000"/>
                <w:szCs w:val="24"/>
              </w:rPr>
              <w:t>эффективности</w:t>
            </w:r>
            <w:r w:rsidR="00887618" w:rsidRPr="009606C2">
              <w:rPr>
                <w:color w:val="000000"/>
                <w:szCs w:val="24"/>
              </w:rPr>
              <w:t xml:space="preserve"> </w:t>
            </w:r>
            <w:r w:rsidRPr="009606C2">
              <w:rPr>
                <w:color w:val="000000"/>
                <w:szCs w:val="24"/>
              </w:rPr>
              <w:t>информационно-пропа</w:t>
            </w:r>
            <w:r w:rsidRPr="009606C2">
              <w:rPr>
                <w:color w:val="000000"/>
                <w:szCs w:val="24"/>
              </w:rPr>
              <w:softHyphen/>
              <w:t>гандистских</w:t>
            </w:r>
            <w:r w:rsidR="00887618" w:rsidRPr="009606C2">
              <w:rPr>
                <w:color w:val="000000"/>
                <w:szCs w:val="24"/>
              </w:rPr>
              <w:t xml:space="preserve"> </w:t>
            </w:r>
            <w:r w:rsidRPr="009606C2">
              <w:rPr>
                <w:color w:val="000000"/>
                <w:szCs w:val="24"/>
              </w:rPr>
              <w:t>и</w:t>
            </w:r>
            <w:r w:rsidR="00887618" w:rsidRPr="009606C2">
              <w:rPr>
                <w:color w:val="000000"/>
                <w:szCs w:val="24"/>
              </w:rPr>
              <w:t xml:space="preserve"> </w:t>
            </w:r>
            <w:r w:rsidRPr="009606C2">
              <w:rPr>
                <w:color w:val="000000"/>
                <w:szCs w:val="24"/>
              </w:rPr>
              <w:t>просветительских</w:t>
            </w:r>
            <w:r w:rsidR="00887618" w:rsidRPr="009606C2">
              <w:rPr>
                <w:color w:val="000000"/>
                <w:szCs w:val="24"/>
              </w:rPr>
              <w:t xml:space="preserve"> </w:t>
            </w:r>
            <w:r w:rsidRPr="009606C2">
              <w:rPr>
                <w:color w:val="000000"/>
                <w:szCs w:val="24"/>
              </w:rPr>
              <w:t>мер,</w:t>
            </w:r>
            <w:r w:rsidR="00887618" w:rsidRPr="009606C2">
              <w:rPr>
                <w:color w:val="000000"/>
                <w:szCs w:val="24"/>
              </w:rPr>
              <w:t xml:space="preserve"> </w:t>
            </w:r>
            <w:r w:rsidRPr="009606C2">
              <w:rPr>
                <w:color w:val="000000"/>
                <w:szCs w:val="24"/>
              </w:rPr>
              <w:t>направленных</w:t>
            </w:r>
            <w:r w:rsidR="00887618" w:rsidRPr="009606C2">
              <w:rPr>
                <w:color w:val="000000"/>
                <w:szCs w:val="24"/>
              </w:rPr>
              <w:t xml:space="preserve"> </w:t>
            </w:r>
            <w:r w:rsidRPr="009606C2">
              <w:rPr>
                <w:color w:val="000000"/>
                <w:szCs w:val="24"/>
              </w:rPr>
              <w:t>на</w:t>
            </w:r>
            <w:r w:rsidR="00887618" w:rsidRPr="009606C2">
              <w:rPr>
                <w:color w:val="000000"/>
                <w:szCs w:val="24"/>
              </w:rPr>
              <w:t xml:space="preserve"> </w:t>
            </w:r>
            <w:r w:rsidRPr="009606C2">
              <w:rPr>
                <w:color w:val="000000"/>
                <w:szCs w:val="24"/>
              </w:rPr>
              <w:t>создание</w:t>
            </w:r>
            <w:r w:rsidR="00887618" w:rsidRPr="009606C2">
              <w:rPr>
                <w:color w:val="000000"/>
                <w:szCs w:val="24"/>
              </w:rPr>
              <w:t xml:space="preserve"> </w:t>
            </w:r>
            <w:r w:rsidRPr="009606C2">
              <w:rPr>
                <w:color w:val="000000"/>
                <w:szCs w:val="24"/>
              </w:rPr>
              <w:t>в</w:t>
            </w:r>
            <w:r w:rsidR="00887618" w:rsidRPr="009606C2">
              <w:rPr>
                <w:color w:val="000000"/>
                <w:szCs w:val="24"/>
              </w:rPr>
              <w:t xml:space="preserve"> </w:t>
            </w:r>
            <w:r w:rsidRPr="009606C2">
              <w:rPr>
                <w:color w:val="000000"/>
                <w:szCs w:val="24"/>
              </w:rPr>
              <w:t>обществе</w:t>
            </w:r>
            <w:r w:rsidR="00887618" w:rsidRPr="009606C2">
              <w:rPr>
                <w:color w:val="000000"/>
                <w:szCs w:val="24"/>
              </w:rPr>
              <w:t xml:space="preserve"> </w:t>
            </w:r>
            <w:r w:rsidRPr="009606C2">
              <w:rPr>
                <w:color w:val="000000"/>
                <w:szCs w:val="24"/>
              </w:rPr>
              <w:t>атмосферы</w:t>
            </w:r>
            <w:r w:rsidR="00887618" w:rsidRPr="009606C2">
              <w:rPr>
                <w:color w:val="000000"/>
                <w:szCs w:val="24"/>
              </w:rPr>
              <w:t xml:space="preserve"> </w:t>
            </w:r>
            <w:r w:rsidRPr="009606C2">
              <w:rPr>
                <w:color w:val="000000"/>
                <w:szCs w:val="24"/>
              </w:rPr>
              <w:t>нетерпимости</w:t>
            </w:r>
            <w:r w:rsidR="00887618" w:rsidRPr="009606C2">
              <w:rPr>
                <w:color w:val="000000"/>
                <w:szCs w:val="24"/>
              </w:rPr>
              <w:t xml:space="preserve"> </w:t>
            </w:r>
            <w:r w:rsidRPr="009606C2">
              <w:rPr>
                <w:color w:val="000000"/>
                <w:szCs w:val="24"/>
              </w:rPr>
              <w:t>к</w:t>
            </w:r>
            <w:r w:rsidR="00887618" w:rsidRPr="009606C2">
              <w:rPr>
                <w:color w:val="000000"/>
                <w:szCs w:val="24"/>
              </w:rPr>
              <w:t xml:space="preserve"> </w:t>
            </w:r>
            <w:r w:rsidRPr="009606C2">
              <w:rPr>
                <w:color w:val="000000"/>
                <w:szCs w:val="24"/>
              </w:rPr>
              <w:t>коррупционным</w:t>
            </w:r>
            <w:r w:rsidR="00887618" w:rsidRPr="009606C2">
              <w:rPr>
                <w:color w:val="000000"/>
                <w:szCs w:val="24"/>
              </w:rPr>
              <w:t xml:space="preserve"> </w:t>
            </w:r>
            <w:r w:rsidRPr="009606C2">
              <w:rPr>
                <w:color w:val="000000"/>
                <w:szCs w:val="24"/>
              </w:rPr>
              <w:t>проявлениям.</w:t>
            </w:r>
            <w:r w:rsidR="00887618" w:rsidRPr="009606C2">
              <w:rPr>
                <w:color w:val="000000"/>
                <w:szCs w:val="24"/>
              </w:rPr>
              <w:t xml:space="preserve"> </w:t>
            </w:r>
          </w:p>
        </w:tc>
      </w:tr>
    </w:tbl>
    <w:p w:rsidR="00D47675" w:rsidRPr="009606C2" w:rsidRDefault="00D47675" w:rsidP="009606C2">
      <w:pPr>
        <w:pStyle w:val="12"/>
        <w:spacing w:line="240" w:lineRule="auto"/>
        <w:rPr>
          <w:rFonts w:ascii="Arial" w:hAnsi="Arial" w:cs="Arial"/>
          <w:color w:val="000000"/>
          <w:sz w:val="20"/>
          <w:szCs w:val="24"/>
        </w:rPr>
      </w:pPr>
      <w:bookmarkStart w:id="44" w:name="анализсоцэкпол"/>
      <w:bookmarkEnd w:id="44"/>
    </w:p>
    <w:p w:rsidR="004D2AC3" w:rsidRPr="009606C2" w:rsidRDefault="00887618" w:rsidP="009606C2">
      <w:pPr>
        <w:spacing w:after="0" w:line="240" w:lineRule="auto"/>
        <w:jc w:val="center"/>
        <w:rPr>
          <w:rFonts w:ascii="Arial" w:hAnsi="Arial" w:cs="Arial"/>
          <w:b/>
          <w:color w:val="000000"/>
          <w:sz w:val="20"/>
        </w:rPr>
      </w:pPr>
      <w:r w:rsidRPr="009606C2">
        <w:rPr>
          <w:rFonts w:ascii="Arial" w:hAnsi="Arial" w:cs="Arial"/>
          <w:color w:val="000000"/>
          <w:sz w:val="20"/>
        </w:rPr>
        <w:t xml:space="preserve"> </w:t>
      </w:r>
      <w:r w:rsidR="004D2AC3" w:rsidRPr="009606C2">
        <w:rPr>
          <w:rFonts w:ascii="Arial" w:hAnsi="Arial" w:cs="Arial"/>
          <w:b/>
          <w:color w:val="000000"/>
          <w:sz w:val="20"/>
        </w:rPr>
        <w:t>Раздел</w:t>
      </w:r>
      <w:r w:rsidRPr="009606C2">
        <w:rPr>
          <w:rFonts w:ascii="Arial" w:hAnsi="Arial" w:cs="Arial"/>
          <w:b/>
          <w:color w:val="000000"/>
          <w:sz w:val="20"/>
        </w:rPr>
        <w:t xml:space="preserve"> </w:t>
      </w:r>
      <w:r w:rsidR="004D2AC3" w:rsidRPr="009606C2">
        <w:rPr>
          <w:rFonts w:ascii="Arial" w:hAnsi="Arial" w:cs="Arial"/>
          <w:b/>
          <w:color w:val="000000"/>
          <w:sz w:val="20"/>
        </w:rPr>
        <w:t>I.</w:t>
      </w:r>
      <w:r w:rsidRPr="009606C2">
        <w:rPr>
          <w:rFonts w:ascii="Arial" w:hAnsi="Arial" w:cs="Arial"/>
          <w:b/>
          <w:color w:val="000000"/>
          <w:sz w:val="20"/>
        </w:rPr>
        <w:t xml:space="preserve"> </w:t>
      </w:r>
      <w:r w:rsidR="004D2AC3" w:rsidRPr="009606C2">
        <w:rPr>
          <w:rFonts w:ascii="Arial" w:hAnsi="Arial" w:cs="Arial"/>
          <w:b/>
          <w:color w:val="000000"/>
          <w:sz w:val="20"/>
        </w:rPr>
        <w:t>Приоритеты</w:t>
      </w:r>
      <w:r w:rsidRPr="009606C2">
        <w:rPr>
          <w:rFonts w:ascii="Arial" w:hAnsi="Arial" w:cs="Arial"/>
          <w:b/>
          <w:color w:val="000000"/>
          <w:sz w:val="20"/>
        </w:rPr>
        <w:t xml:space="preserve"> </w:t>
      </w:r>
      <w:r w:rsidR="004D2AC3" w:rsidRPr="009606C2">
        <w:rPr>
          <w:rFonts w:ascii="Arial" w:hAnsi="Arial" w:cs="Arial"/>
          <w:b/>
          <w:color w:val="000000"/>
          <w:sz w:val="20"/>
        </w:rPr>
        <w:t>и</w:t>
      </w:r>
      <w:r w:rsidRPr="009606C2">
        <w:rPr>
          <w:rFonts w:ascii="Arial" w:hAnsi="Arial" w:cs="Arial"/>
          <w:b/>
          <w:color w:val="000000"/>
          <w:sz w:val="20"/>
        </w:rPr>
        <w:t xml:space="preserve"> </w:t>
      </w:r>
      <w:r w:rsidR="004D2AC3" w:rsidRPr="009606C2">
        <w:rPr>
          <w:rFonts w:ascii="Arial" w:hAnsi="Arial" w:cs="Arial"/>
          <w:b/>
          <w:color w:val="000000"/>
          <w:sz w:val="20"/>
        </w:rPr>
        <w:t>цель</w:t>
      </w:r>
      <w:r w:rsidRPr="009606C2">
        <w:rPr>
          <w:rFonts w:ascii="Arial" w:hAnsi="Arial" w:cs="Arial"/>
          <w:b/>
          <w:color w:val="000000"/>
          <w:sz w:val="20"/>
        </w:rPr>
        <w:t xml:space="preserve"> </w:t>
      </w:r>
      <w:r w:rsidR="004D2AC3" w:rsidRPr="009606C2">
        <w:rPr>
          <w:rFonts w:ascii="Arial" w:hAnsi="Arial" w:cs="Arial"/>
          <w:b/>
          <w:color w:val="000000"/>
          <w:sz w:val="20"/>
        </w:rPr>
        <w:t>подпрограммы</w:t>
      </w:r>
      <w:r w:rsidRPr="009606C2">
        <w:rPr>
          <w:rFonts w:ascii="Arial" w:hAnsi="Arial" w:cs="Arial"/>
          <w:b/>
          <w:color w:val="000000"/>
          <w:sz w:val="20"/>
        </w:rPr>
        <w:t xml:space="preserve"> </w:t>
      </w:r>
      <w:r w:rsidR="004D2AC3" w:rsidRPr="009606C2">
        <w:rPr>
          <w:rFonts w:ascii="Arial" w:hAnsi="Arial" w:cs="Arial"/>
          <w:b/>
          <w:color w:val="000000"/>
          <w:sz w:val="20"/>
        </w:rPr>
        <w:t>«Противодействие</w:t>
      </w:r>
      <w:r w:rsidRPr="009606C2">
        <w:rPr>
          <w:rFonts w:ascii="Arial" w:hAnsi="Arial" w:cs="Arial"/>
          <w:b/>
          <w:color w:val="000000"/>
          <w:sz w:val="20"/>
        </w:rPr>
        <w:t xml:space="preserve"> </w:t>
      </w:r>
    </w:p>
    <w:p w:rsidR="00D47675" w:rsidRPr="009606C2" w:rsidRDefault="004D2AC3" w:rsidP="009606C2">
      <w:pPr>
        <w:spacing w:after="0" w:line="240" w:lineRule="auto"/>
        <w:jc w:val="both"/>
        <w:rPr>
          <w:rFonts w:ascii="Arial" w:hAnsi="Arial" w:cs="Arial"/>
          <w:b/>
          <w:color w:val="000000"/>
          <w:sz w:val="20"/>
        </w:rPr>
      </w:pPr>
      <w:r w:rsidRPr="009606C2">
        <w:rPr>
          <w:rFonts w:ascii="Arial" w:hAnsi="Arial" w:cs="Arial"/>
          <w:b/>
          <w:color w:val="000000"/>
          <w:sz w:val="20"/>
        </w:rPr>
        <w:t>коррупции</w:t>
      </w:r>
      <w:r w:rsidR="00887618" w:rsidRPr="009606C2">
        <w:rPr>
          <w:rFonts w:ascii="Arial" w:hAnsi="Arial" w:cs="Arial"/>
          <w:b/>
          <w:color w:val="000000"/>
          <w:sz w:val="20"/>
        </w:rPr>
        <w:t xml:space="preserve"> </w:t>
      </w:r>
      <w:r w:rsidRPr="009606C2">
        <w:rPr>
          <w:rFonts w:ascii="Arial" w:hAnsi="Arial" w:cs="Arial"/>
          <w:b/>
          <w:color w:val="000000"/>
          <w:sz w:val="20"/>
        </w:rPr>
        <w:t>в</w:t>
      </w:r>
      <w:r w:rsidR="00887618" w:rsidRPr="009606C2">
        <w:rPr>
          <w:rFonts w:ascii="Arial" w:hAnsi="Arial" w:cs="Arial"/>
          <w:b/>
          <w:color w:val="000000"/>
          <w:sz w:val="20"/>
        </w:rPr>
        <w:t xml:space="preserve"> </w:t>
      </w:r>
      <w:r w:rsidRPr="009606C2">
        <w:rPr>
          <w:rFonts w:ascii="Arial" w:hAnsi="Arial" w:cs="Arial"/>
          <w:b/>
          <w:color w:val="000000"/>
          <w:sz w:val="20"/>
        </w:rPr>
        <w:t>Мариинско-Посадском</w:t>
      </w:r>
      <w:r w:rsidR="00887618" w:rsidRPr="009606C2">
        <w:rPr>
          <w:rFonts w:ascii="Arial" w:hAnsi="Arial" w:cs="Arial"/>
          <w:b/>
          <w:color w:val="000000"/>
          <w:sz w:val="20"/>
        </w:rPr>
        <w:t xml:space="preserve"> </w:t>
      </w:r>
      <w:r w:rsidRPr="009606C2">
        <w:rPr>
          <w:rFonts w:ascii="Arial" w:hAnsi="Arial" w:cs="Arial"/>
          <w:b/>
          <w:color w:val="000000"/>
          <w:sz w:val="20"/>
        </w:rPr>
        <w:t>муниципальном</w:t>
      </w:r>
      <w:r w:rsidR="00887618" w:rsidRPr="009606C2">
        <w:rPr>
          <w:rFonts w:ascii="Arial" w:hAnsi="Arial" w:cs="Arial"/>
          <w:b/>
          <w:color w:val="000000"/>
          <w:sz w:val="20"/>
        </w:rPr>
        <w:t xml:space="preserve"> </w:t>
      </w:r>
      <w:r w:rsidRPr="009606C2">
        <w:rPr>
          <w:rFonts w:ascii="Arial" w:hAnsi="Arial" w:cs="Arial"/>
          <w:b/>
          <w:color w:val="000000"/>
          <w:sz w:val="20"/>
        </w:rPr>
        <w:t>округе»</w:t>
      </w:r>
      <w:r w:rsidR="00887618" w:rsidRPr="009606C2">
        <w:rPr>
          <w:rFonts w:ascii="Arial" w:hAnsi="Arial" w:cs="Arial"/>
          <w:b/>
          <w:color w:val="000000"/>
          <w:sz w:val="20"/>
        </w:rPr>
        <w:t xml:space="preserve"> </w:t>
      </w:r>
      <w:r w:rsidRPr="009606C2">
        <w:rPr>
          <w:rFonts w:ascii="Arial" w:hAnsi="Arial" w:cs="Arial"/>
          <w:b/>
          <w:color w:val="000000"/>
          <w:sz w:val="20"/>
        </w:rPr>
        <w:t>муниципальной</w:t>
      </w:r>
      <w:r w:rsidR="00887618" w:rsidRPr="009606C2">
        <w:rPr>
          <w:rFonts w:ascii="Arial" w:hAnsi="Arial" w:cs="Arial"/>
          <w:b/>
          <w:color w:val="000000"/>
          <w:sz w:val="20"/>
        </w:rPr>
        <w:t xml:space="preserve"> </w:t>
      </w:r>
      <w:r w:rsidRPr="009606C2">
        <w:rPr>
          <w:rFonts w:ascii="Arial" w:hAnsi="Arial" w:cs="Arial"/>
          <w:b/>
          <w:color w:val="000000"/>
          <w:sz w:val="20"/>
        </w:rPr>
        <w:t>программы</w:t>
      </w:r>
      <w:r w:rsidR="00887618" w:rsidRPr="009606C2">
        <w:rPr>
          <w:rFonts w:ascii="Arial" w:hAnsi="Arial" w:cs="Arial"/>
          <w:b/>
          <w:color w:val="000000"/>
          <w:sz w:val="20"/>
        </w:rPr>
        <w:t xml:space="preserve"> </w:t>
      </w:r>
      <w:r w:rsidRPr="009606C2">
        <w:rPr>
          <w:rFonts w:ascii="Arial" w:hAnsi="Arial" w:cs="Arial"/>
          <w:b/>
          <w:color w:val="000000"/>
          <w:sz w:val="20"/>
        </w:rPr>
        <w:t>Мариинско-Посадского</w:t>
      </w:r>
      <w:r w:rsidR="00887618" w:rsidRPr="009606C2">
        <w:rPr>
          <w:rFonts w:ascii="Arial" w:hAnsi="Arial" w:cs="Arial"/>
          <w:b/>
          <w:color w:val="000000"/>
          <w:sz w:val="20"/>
        </w:rPr>
        <w:t xml:space="preserve"> </w:t>
      </w:r>
      <w:r w:rsidRPr="009606C2">
        <w:rPr>
          <w:rFonts w:ascii="Arial" w:hAnsi="Arial" w:cs="Arial"/>
          <w:b/>
          <w:color w:val="000000"/>
          <w:sz w:val="20"/>
        </w:rPr>
        <w:t>муниципального</w:t>
      </w:r>
      <w:r w:rsidR="00887618" w:rsidRPr="009606C2">
        <w:rPr>
          <w:rFonts w:ascii="Arial" w:hAnsi="Arial" w:cs="Arial"/>
          <w:b/>
          <w:color w:val="000000"/>
          <w:sz w:val="20"/>
        </w:rPr>
        <w:t xml:space="preserve"> </w:t>
      </w:r>
      <w:r w:rsidRPr="009606C2">
        <w:rPr>
          <w:rFonts w:ascii="Arial" w:hAnsi="Arial" w:cs="Arial"/>
          <w:b/>
          <w:color w:val="000000"/>
          <w:sz w:val="20"/>
        </w:rPr>
        <w:t>округа</w:t>
      </w:r>
      <w:r w:rsidR="00887618" w:rsidRPr="009606C2">
        <w:rPr>
          <w:rFonts w:ascii="Arial" w:hAnsi="Arial" w:cs="Arial"/>
          <w:b/>
          <w:color w:val="000000"/>
          <w:sz w:val="20"/>
        </w:rPr>
        <w:t xml:space="preserve"> </w:t>
      </w:r>
      <w:r w:rsidRPr="009606C2">
        <w:rPr>
          <w:rFonts w:ascii="Arial" w:hAnsi="Arial" w:cs="Arial"/>
          <w:b/>
          <w:color w:val="000000"/>
          <w:sz w:val="20"/>
        </w:rPr>
        <w:t>«Развитие</w:t>
      </w:r>
      <w:r w:rsidR="00887618" w:rsidRPr="009606C2">
        <w:rPr>
          <w:rFonts w:ascii="Arial" w:hAnsi="Arial" w:cs="Arial"/>
          <w:b/>
          <w:color w:val="000000"/>
          <w:sz w:val="20"/>
        </w:rPr>
        <w:t xml:space="preserve"> </w:t>
      </w:r>
      <w:r w:rsidRPr="009606C2">
        <w:rPr>
          <w:rFonts w:ascii="Arial" w:hAnsi="Arial" w:cs="Arial"/>
          <w:b/>
          <w:color w:val="000000"/>
          <w:sz w:val="20"/>
        </w:rPr>
        <w:t>потенциала</w:t>
      </w:r>
      <w:r w:rsidR="00887618" w:rsidRPr="009606C2">
        <w:rPr>
          <w:rFonts w:ascii="Arial" w:hAnsi="Arial" w:cs="Arial"/>
          <w:b/>
          <w:color w:val="000000"/>
          <w:sz w:val="20"/>
        </w:rPr>
        <w:t xml:space="preserve"> </w:t>
      </w:r>
      <w:r w:rsidRPr="009606C2">
        <w:rPr>
          <w:rFonts w:ascii="Arial" w:hAnsi="Arial" w:cs="Arial"/>
          <w:b/>
          <w:color w:val="000000"/>
          <w:sz w:val="20"/>
        </w:rPr>
        <w:t>муниципального</w:t>
      </w:r>
      <w:r w:rsidR="00887618" w:rsidRPr="009606C2">
        <w:rPr>
          <w:rFonts w:ascii="Arial" w:hAnsi="Arial" w:cs="Arial"/>
          <w:b/>
          <w:color w:val="000000"/>
          <w:sz w:val="20"/>
        </w:rPr>
        <w:t xml:space="preserve"> </w:t>
      </w:r>
      <w:r w:rsidRPr="009606C2">
        <w:rPr>
          <w:rFonts w:ascii="Arial" w:hAnsi="Arial" w:cs="Arial"/>
          <w:b/>
          <w:color w:val="000000"/>
          <w:sz w:val="20"/>
        </w:rPr>
        <w:t>управления»</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Приоритеты</w:t>
      </w:r>
      <w:r w:rsidR="00887618" w:rsidRPr="009606C2">
        <w:rPr>
          <w:rFonts w:ascii="Arial" w:hAnsi="Arial" w:cs="Arial"/>
          <w:color w:val="000000"/>
          <w:sz w:val="20"/>
          <w:szCs w:val="24"/>
        </w:rPr>
        <w:t xml:space="preserve"> </w:t>
      </w:r>
      <w:r w:rsidRPr="009606C2">
        <w:rPr>
          <w:rFonts w:ascii="Arial" w:hAnsi="Arial" w:cs="Arial"/>
          <w:color w:val="000000"/>
          <w:sz w:val="20"/>
          <w:szCs w:val="24"/>
        </w:rPr>
        <w:t>антикоррупционной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политики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определены</w:t>
      </w:r>
      <w:r w:rsidR="00887618" w:rsidRPr="009606C2">
        <w:rPr>
          <w:rFonts w:ascii="Arial" w:hAnsi="Arial" w:cs="Arial"/>
          <w:color w:val="000000"/>
          <w:sz w:val="20"/>
          <w:szCs w:val="24"/>
        </w:rPr>
        <w:t xml:space="preserve"> </w:t>
      </w:r>
      <w:r w:rsidRPr="009606C2">
        <w:rPr>
          <w:rFonts w:ascii="Arial" w:hAnsi="Arial" w:cs="Arial"/>
          <w:color w:val="000000"/>
          <w:sz w:val="20"/>
          <w:szCs w:val="24"/>
        </w:rPr>
        <w:t>Федеральным</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законом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противодействии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коррупции»,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Национальным</w:t>
      </w:r>
      <w:r w:rsidR="00887618" w:rsidRPr="009606C2">
        <w:rPr>
          <w:rFonts w:ascii="Arial" w:hAnsi="Arial" w:cs="Arial"/>
          <w:color w:val="000000"/>
          <w:sz w:val="20"/>
          <w:szCs w:val="24"/>
        </w:rPr>
        <w:t xml:space="preserve"> </w:t>
      </w:r>
      <w:r w:rsidRPr="009606C2">
        <w:rPr>
          <w:rFonts w:ascii="Arial" w:hAnsi="Arial" w:cs="Arial"/>
          <w:color w:val="000000"/>
          <w:sz w:val="20"/>
          <w:szCs w:val="24"/>
        </w:rPr>
        <w:t>планом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противодействия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коррупции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на</w:t>
      </w:r>
      <w:r w:rsidR="00887618" w:rsidRPr="009606C2">
        <w:rPr>
          <w:rFonts w:ascii="Arial" w:hAnsi="Arial" w:cs="Arial"/>
          <w:color w:val="000000"/>
          <w:sz w:val="20"/>
          <w:szCs w:val="24"/>
        </w:rPr>
        <w:t xml:space="preserve"> </w:t>
      </w:r>
      <w:r w:rsidRPr="009606C2">
        <w:rPr>
          <w:rFonts w:ascii="Arial" w:hAnsi="Arial" w:cs="Arial"/>
          <w:color w:val="000000"/>
          <w:sz w:val="20"/>
          <w:szCs w:val="24"/>
        </w:rPr>
        <w:t>2021–2024</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годы,</w:t>
      </w:r>
      <w:r w:rsidR="00887618" w:rsidRPr="009606C2">
        <w:rPr>
          <w:rFonts w:ascii="Arial" w:hAnsi="Arial" w:cs="Arial"/>
          <w:color w:val="000000"/>
          <w:sz w:val="20"/>
          <w:szCs w:val="24"/>
        </w:rPr>
        <w:t xml:space="preserve"> </w:t>
      </w:r>
      <w:r w:rsidRPr="009606C2">
        <w:rPr>
          <w:rFonts w:ascii="Arial" w:hAnsi="Arial" w:cs="Arial"/>
          <w:color w:val="000000"/>
          <w:sz w:val="20"/>
          <w:szCs w:val="24"/>
        </w:rPr>
        <w:t>утвержденным</w:t>
      </w:r>
      <w:r w:rsidR="00887618" w:rsidRPr="009606C2">
        <w:rPr>
          <w:rFonts w:ascii="Arial" w:hAnsi="Arial" w:cs="Arial"/>
          <w:color w:val="000000"/>
          <w:sz w:val="20"/>
          <w:szCs w:val="24"/>
        </w:rPr>
        <w:t xml:space="preserve"> </w:t>
      </w:r>
      <w:r w:rsidRPr="009606C2">
        <w:rPr>
          <w:rFonts w:ascii="Arial" w:hAnsi="Arial" w:cs="Arial"/>
          <w:color w:val="000000"/>
          <w:sz w:val="20"/>
          <w:szCs w:val="24"/>
        </w:rPr>
        <w:t>Указом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Президента</w:t>
      </w:r>
      <w:r w:rsidR="00887618" w:rsidRPr="009606C2">
        <w:rPr>
          <w:rFonts w:ascii="Arial" w:hAnsi="Arial" w:cs="Arial"/>
          <w:color w:val="000000"/>
          <w:sz w:val="20"/>
          <w:szCs w:val="24"/>
        </w:rPr>
        <w:t xml:space="preserve"> </w:t>
      </w:r>
      <w:r w:rsidRPr="009606C2">
        <w:rPr>
          <w:rFonts w:ascii="Arial" w:hAnsi="Arial" w:cs="Arial"/>
          <w:color w:val="000000"/>
          <w:sz w:val="20"/>
          <w:szCs w:val="24"/>
        </w:rPr>
        <w:t>Российской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Федерации</w:t>
      </w:r>
      <w:r w:rsidR="00887618" w:rsidRPr="009606C2">
        <w:rPr>
          <w:rFonts w:ascii="Arial" w:hAnsi="Arial" w:cs="Arial"/>
          <w:color w:val="000000"/>
          <w:sz w:val="20"/>
          <w:szCs w:val="24"/>
        </w:rPr>
        <w:t xml:space="preserve"> </w:t>
      </w:r>
      <w:r w:rsidRPr="009606C2">
        <w:rPr>
          <w:rFonts w:ascii="Arial" w:hAnsi="Arial" w:cs="Arial"/>
          <w:color w:val="000000"/>
          <w:sz w:val="20"/>
          <w:szCs w:val="24"/>
          <w:lang w:eastAsia="ru-RU"/>
        </w:rPr>
        <w:t>от</w:t>
      </w:r>
      <w:r w:rsidR="00887618" w:rsidRPr="009606C2">
        <w:rPr>
          <w:rFonts w:ascii="Arial" w:hAnsi="Arial" w:cs="Arial"/>
          <w:color w:val="000000"/>
          <w:sz w:val="20"/>
          <w:szCs w:val="24"/>
          <w:lang w:eastAsia="ru-RU"/>
        </w:rPr>
        <w:t xml:space="preserve"> </w:t>
      </w:r>
      <w:r w:rsidRPr="009606C2">
        <w:rPr>
          <w:rFonts w:ascii="Arial" w:hAnsi="Arial" w:cs="Arial"/>
          <w:color w:val="000000"/>
          <w:sz w:val="20"/>
          <w:szCs w:val="24"/>
          <w:lang w:eastAsia="ru-RU"/>
        </w:rPr>
        <w:t>16.08.2021</w:t>
      </w:r>
      <w:r w:rsidR="00887618" w:rsidRPr="009606C2">
        <w:rPr>
          <w:rFonts w:ascii="Arial" w:hAnsi="Arial" w:cs="Arial"/>
          <w:color w:val="000000"/>
          <w:sz w:val="20"/>
          <w:szCs w:val="24"/>
          <w:lang w:eastAsia="ru-RU"/>
        </w:rPr>
        <w:t xml:space="preserve"> </w:t>
      </w:r>
      <w:r w:rsidRPr="009606C2">
        <w:rPr>
          <w:rFonts w:ascii="Arial" w:hAnsi="Arial" w:cs="Arial"/>
          <w:color w:val="000000"/>
          <w:sz w:val="20"/>
          <w:szCs w:val="24"/>
          <w:lang w:eastAsia="ru-RU"/>
        </w:rPr>
        <w:t>№</w:t>
      </w:r>
      <w:r w:rsidR="00887618" w:rsidRPr="009606C2">
        <w:rPr>
          <w:rFonts w:ascii="Arial" w:hAnsi="Arial" w:cs="Arial"/>
          <w:color w:val="000000"/>
          <w:sz w:val="20"/>
          <w:szCs w:val="24"/>
          <w:lang w:eastAsia="ru-RU"/>
        </w:rPr>
        <w:t xml:space="preserve"> </w:t>
      </w:r>
      <w:r w:rsidRPr="009606C2">
        <w:rPr>
          <w:rFonts w:ascii="Arial" w:hAnsi="Arial" w:cs="Arial"/>
          <w:color w:val="000000"/>
          <w:sz w:val="20"/>
          <w:szCs w:val="24"/>
          <w:lang w:eastAsia="ru-RU"/>
        </w:rPr>
        <w:t>478</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иными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нормативными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правовыми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актами</w:t>
      </w:r>
      <w:r w:rsidR="00887618" w:rsidRPr="009606C2">
        <w:rPr>
          <w:rFonts w:ascii="Arial" w:hAnsi="Arial" w:cs="Arial"/>
          <w:color w:val="000000"/>
          <w:sz w:val="20"/>
          <w:szCs w:val="24"/>
        </w:rPr>
        <w:t xml:space="preserve"> </w:t>
      </w:r>
      <w:r w:rsidRPr="009606C2">
        <w:rPr>
          <w:rFonts w:ascii="Arial" w:hAnsi="Arial" w:cs="Arial"/>
          <w:color w:val="000000"/>
          <w:sz w:val="20"/>
          <w:szCs w:val="24"/>
        </w:rPr>
        <w:t>Российской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Федерации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сфере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противодействия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коррупции,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Законом</w:t>
      </w:r>
      <w:r w:rsidR="00887618" w:rsidRPr="009606C2">
        <w:rPr>
          <w:rFonts w:ascii="Arial" w:hAnsi="Arial" w:cs="Arial"/>
          <w:color w:val="000000"/>
          <w:sz w:val="20"/>
          <w:szCs w:val="24"/>
        </w:rPr>
        <w:t xml:space="preserve"> </w:t>
      </w:r>
      <w:r w:rsidRPr="009606C2">
        <w:rPr>
          <w:rFonts w:ascii="Arial" w:hAnsi="Arial" w:cs="Arial"/>
          <w:color w:val="000000"/>
          <w:sz w:val="20"/>
          <w:szCs w:val="24"/>
        </w:rPr>
        <w:t>Чувашской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Республики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противодействии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коррупции»,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основными</w:t>
      </w:r>
      <w:r w:rsidR="00887618" w:rsidRPr="009606C2">
        <w:rPr>
          <w:rFonts w:ascii="Arial" w:hAnsi="Arial" w:cs="Arial"/>
          <w:color w:val="000000"/>
          <w:sz w:val="20"/>
          <w:szCs w:val="24"/>
        </w:rPr>
        <w:t xml:space="preserve"> </w:t>
      </w:r>
      <w:r w:rsidRPr="009606C2">
        <w:rPr>
          <w:rFonts w:ascii="Arial" w:hAnsi="Arial" w:cs="Arial"/>
          <w:color w:val="000000"/>
          <w:sz w:val="20"/>
          <w:szCs w:val="24"/>
        </w:rPr>
        <w:t>целями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программы</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«Развитие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потенциала</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управления»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иными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нормативными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правовыми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актами</w:t>
      </w:r>
      <w:r w:rsidR="00887618" w:rsidRPr="009606C2">
        <w:rPr>
          <w:rFonts w:ascii="Arial" w:hAnsi="Arial" w:cs="Arial"/>
          <w:color w:val="000000"/>
          <w:sz w:val="20"/>
          <w:szCs w:val="24"/>
        </w:rPr>
        <w:t xml:space="preserve"> </w:t>
      </w:r>
      <w:r w:rsidRPr="009606C2">
        <w:rPr>
          <w:rFonts w:ascii="Arial" w:hAnsi="Arial" w:cs="Arial"/>
          <w:color w:val="000000"/>
          <w:sz w:val="20"/>
          <w:szCs w:val="24"/>
        </w:rPr>
        <w:t>Чувашской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Республики,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нормативными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правовыми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Основной</w:t>
      </w:r>
      <w:r w:rsidR="00887618" w:rsidRPr="009606C2">
        <w:rPr>
          <w:rFonts w:ascii="Arial" w:hAnsi="Arial" w:cs="Arial"/>
          <w:color w:val="000000"/>
          <w:sz w:val="20"/>
        </w:rPr>
        <w:t xml:space="preserve"> </w:t>
      </w:r>
      <w:r w:rsidRPr="009606C2">
        <w:rPr>
          <w:rFonts w:ascii="Arial" w:hAnsi="Arial" w:cs="Arial"/>
          <w:color w:val="000000"/>
          <w:sz w:val="20"/>
        </w:rPr>
        <w:t>целью</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«Противодействие</w:t>
      </w:r>
      <w:r w:rsidR="00887618" w:rsidRPr="009606C2">
        <w:rPr>
          <w:rFonts w:ascii="Arial" w:hAnsi="Arial" w:cs="Arial"/>
          <w:color w:val="000000"/>
          <w:sz w:val="20"/>
        </w:rPr>
        <w:t xml:space="preserve"> </w:t>
      </w:r>
      <w:r w:rsidRPr="009606C2">
        <w:rPr>
          <w:rFonts w:ascii="Arial" w:hAnsi="Arial" w:cs="Arial"/>
          <w:color w:val="000000"/>
          <w:sz w:val="20"/>
        </w:rPr>
        <w:t>коррупции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Мариинско-Посадском</w:t>
      </w:r>
      <w:r w:rsidR="00887618" w:rsidRPr="009606C2">
        <w:rPr>
          <w:rFonts w:ascii="Arial" w:hAnsi="Arial" w:cs="Arial"/>
          <w:color w:val="000000"/>
          <w:sz w:val="20"/>
        </w:rPr>
        <w:t xml:space="preserve"> </w:t>
      </w:r>
      <w:r w:rsidRPr="009606C2">
        <w:rPr>
          <w:rFonts w:ascii="Arial" w:hAnsi="Arial" w:cs="Arial"/>
          <w:color w:val="000000"/>
          <w:sz w:val="20"/>
        </w:rPr>
        <w:t>муниципальном</w:t>
      </w:r>
      <w:r w:rsidR="00887618" w:rsidRPr="009606C2">
        <w:rPr>
          <w:rFonts w:ascii="Arial" w:hAnsi="Arial" w:cs="Arial"/>
          <w:color w:val="000000"/>
          <w:sz w:val="20"/>
        </w:rPr>
        <w:t xml:space="preserve"> </w:t>
      </w:r>
      <w:r w:rsidRPr="009606C2">
        <w:rPr>
          <w:rFonts w:ascii="Arial" w:hAnsi="Arial" w:cs="Arial"/>
          <w:color w:val="000000"/>
          <w:sz w:val="20"/>
        </w:rPr>
        <w:t>округе»</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«Развитие</w:t>
      </w:r>
      <w:r w:rsidR="00887618" w:rsidRPr="009606C2">
        <w:rPr>
          <w:rFonts w:ascii="Arial" w:hAnsi="Arial" w:cs="Arial"/>
          <w:color w:val="000000"/>
          <w:sz w:val="20"/>
        </w:rPr>
        <w:t xml:space="preserve"> </w:t>
      </w:r>
      <w:r w:rsidRPr="009606C2">
        <w:rPr>
          <w:rFonts w:ascii="Arial" w:hAnsi="Arial" w:cs="Arial"/>
          <w:color w:val="000000"/>
          <w:sz w:val="20"/>
        </w:rPr>
        <w:t>потенциала</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управления»</w:t>
      </w:r>
      <w:r w:rsidR="00887618" w:rsidRPr="009606C2">
        <w:rPr>
          <w:rFonts w:ascii="Arial" w:hAnsi="Arial" w:cs="Arial"/>
          <w:color w:val="000000"/>
          <w:sz w:val="20"/>
        </w:rPr>
        <w:t xml:space="preserve"> </w:t>
      </w:r>
      <w:r w:rsidRPr="009606C2">
        <w:rPr>
          <w:rFonts w:ascii="Arial" w:hAnsi="Arial" w:cs="Arial"/>
          <w:color w:val="000000"/>
          <w:sz w:val="20"/>
        </w:rPr>
        <w:t>(далее</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подпрограмма)</w:t>
      </w:r>
      <w:r w:rsidR="00887618" w:rsidRPr="009606C2">
        <w:rPr>
          <w:rFonts w:ascii="Arial" w:hAnsi="Arial" w:cs="Arial"/>
          <w:color w:val="000000"/>
          <w:sz w:val="20"/>
        </w:rPr>
        <w:t xml:space="preserve"> </w:t>
      </w:r>
      <w:r w:rsidRPr="009606C2">
        <w:rPr>
          <w:rFonts w:ascii="Arial" w:hAnsi="Arial" w:cs="Arial"/>
          <w:color w:val="000000"/>
          <w:sz w:val="20"/>
        </w:rPr>
        <w:t>является</w:t>
      </w:r>
      <w:r w:rsidR="00887618" w:rsidRPr="009606C2">
        <w:rPr>
          <w:rFonts w:ascii="Arial" w:hAnsi="Arial" w:cs="Arial"/>
          <w:color w:val="000000"/>
          <w:sz w:val="20"/>
        </w:rPr>
        <w:t xml:space="preserve"> </w:t>
      </w:r>
      <w:r w:rsidRPr="009606C2">
        <w:rPr>
          <w:rFonts w:ascii="Arial" w:hAnsi="Arial" w:cs="Arial"/>
          <w:color w:val="000000"/>
          <w:sz w:val="20"/>
        </w:rPr>
        <w:t>снижение</w:t>
      </w:r>
      <w:r w:rsidR="00887618" w:rsidRPr="009606C2">
        <w:rPr>
          <w:rFonts w:ascii="Arial" w:hAnsi="Arial" w:cs="Arial"/>
          <w:color w:val="000000"/>
          <w:sz w:val="20"/>
        </w:rPr>
        <w:t xml:space="preserve"> </w:t>
      </w:r>
      <w:r w:rsidRPr="009606C2">
        <w:rPr>
          <w:rFonts w:ascii="Arial" w:hAnsi="Arial" w:cs="Arial"/>
          <w:color w:val="000000"/>
          <w:sz w:val="20"/>
        </w:rPr>
        <w:t>уровня</w:t>
      </w:r>
      <w:r w:rsidR="00887618" w:rsidRPr="009606C2">
        <w:rPr>
          <w:rFonts w:ascii="Arial" w:hAnsi="Arial" w:cs="Arial"/>
          <w:color w:val="000000"/>
          <w:sz w:val="20"/>
        </w:rPr>
        <w:t xml:space="preserve"> </w:t>
      </w:r>
      <w:r w:rsidRPr="009606C2">
        <w:rPr>
          <w:rFonts w:ascii="Arial" w:hAnsi="Arial" w:cs="Arial"/>
          <w:color w:val="000000"/>
          <w:sz w:val="20"/>
        </w:rPr>
        <w:t>коррупции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ее</w:t>
      </w:r>
      <w:r w:rsidR="00887618" w:rsidRPr="009606C2">
        <w:rPr>
          <w:rFonts w:ascii="Arial" w:hAnsi="Arial" w:cs="Arial"/>
          <w:color w:val="000000"/>
          <w:sz w:val="20"/>
        </w:rPr>
        <w:t xml:space="preserve"> </w:t>
      </w:r>
      <w:r w:rsidRPr="009606C2">
        <w:rPr>
          <w:rFonts w:ascii="Arial" w:hAnsi="Arial" w:cs="Arial"/>
          <w:color w:val="000000"/>
          <w:sz w:val="20"/>
        </w:rPr>
        <w:t>влияния</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деятельность</w:t>
      </w:r>
      <w:r w:rsidR="00887618" w:rsidRPr="009606C2">
        <w:rPr>
          <w:rFonts w:ascii="Arial" w:hAnsi="Arial" w:cs="Arial"/>
          <w:color w:val="000000"/>
          <w:sz w:val="20"/>
        </w:rPr>
        <w:t xml:space="preserve"> </w:t>
      </w:r>
      <w:r w:rsidRPr="009606C2">
        <w:rPr>
          <w:rFonts w:ascii="Arial" w:hAnsi="Arial" w:cs="Arial"/>
          <w:color w:val="000000"/>
          <w:sz w:val="20"/>
        </w:rPr>
        <w:t>органов</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самоуправления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Мариинско-Посадском</w:t>
      </w:r>
      <w:r w:rsidR="00887618" w:rsidRPr="009606C2">
        <w:rPr>
          <w:rFonts w:ascii="Arial" w:hAnsi="Arial" w:cs="Arial"/>
          <w:color w:val="000000"/>
          <w:sz w:val="20"/>
        </w:rPr>
        <w:t xml:space="preserve"> </w:t>
      </w:r>
      <w:r w:rsidRPr="009606C2">
        <w:rPr>
          <w:rFonts w:ascii="Arial" w:hAnsi="Arial" w:cs="Arial"/>
          <w:color w:val="000000"/>
          <w:sz w:val="20"/>
        </w:rPr>
        <w:t>муниципальном</w:t>
      </w:r>
      <w:r w:rsidR="00887618" w:rsidRPr="009606C2">
        <w:rPr>
          <w:rFonts w:ascii="Arial" w:hAnsi="Arial" w:cs="Arial"/>
          <w:color w:val="000000"/>
          <w:sz w:val="20"/>
        </w:rPr>
        <w:t xml:space="preserve"> </w:t>
      </w:r>
      <w:r w:rsidRPr="009606C2">
        <w:rPr>
          <w:rFonts w:ascii="Arial" w:hAnsi="Arial" w:cs="Arial"/>
          <w:color w:val="000000"/>
          <w:sz w:val="20"/>
        </w:rPr>
        <w:t>округе</w:t>
      </w:r>
      <w:r w:rsidR="00887618" w:rsidRPr="009606C2">
        <w:rPr>
          <w:rFonts w:ascii="Arial" w:hAnsi="Arial" w:cs="Arial"/>
          <w:color w:val="000000"/>
          <w:sz w:val="20"/>
        </w:rPr>
        <w:t xml:space="preserve"> </w:t>
      </w:r>
      <w:r w:rsidRPr="009606C2">
        <w:rPr>
          <w:rFonts w:ascii="Arial" w:hAnsi="Arial" w:cs="Arial"/>
          <w:color w:val="000000"/>
          <w:sz w:val="20"/>
        </w:rPr>
        <w:t>(далее</w:t>
      </w:r>
      <w:r w:rsidR="00887618" w:rsidRPr="009606C2">
        <w:rPr>
          <w:rFonts w:ascii="Arial" w:hAnsi="Arial" w:cs="Arial"/>
          <w:color w:val="000000"/>
          <w:sz w:val="20"/>
        </w:rPr>
        <w:t xml:space="preserve"> </w:t>
      </w:r>
      <w:r w:rsidRPr="009606C2">
        <w:rPr>
          <w:rFonts w:ascii="Arial" w:hAnsi="Arial" w:cs="Arial"/>
          <w:color w:val="000000"/>
          <w:sz w:val="20"/>
        </w:rPr>
        <w:t>также</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органы</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самоуправления).</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Достижению</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поставленной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цели</w:t>
      </w:r>
      <w:r w:rsidR="00887618" w:rsidRPr="009606C2">
        <w:rPr>
          <w:rFonts w:ascii="Arial" w:hAnsi="Arial" w:cs="Arial"/>
          <w:color w:val="000000"/>
          <w:sz w:val="20"/>
          <w:szCs w:val="24"/>
        </w:rPr>
        <w:t xml:space="preserve"> </w:t>
      </w:r>
      <w:r w:rsidRPr="009606C2">
        <w:rPr>
          <w:rFonts w:ascii="Arial" w:hAnsi="Arial" w:cs="Arial"/>
          <w:color w:val="000000"/>
          <w:sz w:val="20"/>
          <w:szCs w:val="24"/>
        </w:rPr>
        <w:t>способствует</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решение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следующих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приоритетных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задач:</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оценка</w:t>
      </w:r>
      <w:r w:rsidR="00887618" w:rsidRPr="009606C2">
        <w:rPr>
          <w:rFonts w:ascii="Arial" w:hAnsi="Arial" w:cs="Arial"/>
          <w:color w:val="000000"/>
          <w:sz w:val="20"/>
          <w:szCs w:val="24"/>
        </w:rPr>
        <w:t xml:space="preserve"> </w:t>
      </w:r>
      <w:r w:rsidRPr="009606C2">
        <w:rPr>
          <w:rFonts w:ascii="Arial" w:hAnsi="Arial" w:cs="Arial"/>
          <w:color w:val="000000"/>
          <w:sz w:val="20"/>
          <w:szCs w:val="24"/>
        </w:rPr>
        <w:t>существующего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уровня</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коррупции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Мариинско-Посадском</w:t>
      </w:r>
      <w:r w:rsidR="00887618" w:rsidRPr="009606C2">
        <w:rPr>
          <w:rFonts w:ascii="Arial" w:hAnsi="Arial" w:cs="Arial"/>
          <w:color w:val="000000"/>
          <w:sz w:val="20"/>
          <w:szCs w:val="24"/>
        </w:rPr>
        <w:t xml:space="preserve"> </w:t>
      </w:r>
      <w:proofErr w:type="spellStart"/>
      <w:r w:rsidRPr="009606C2">
        <w:rPr>
          <w:rFonts w:ascii="Arial" w:hAnsi="Arial" w:cs="Arial"/>
          <w:color w:val="000000"/>
          <w:sz w:val="20"/>
          <w:szCs w:val="24"/>
        </w:rPr>
        <w:t>муниципальномй</w:t>
      </w:r>
      <w:proofErr w:type="spellEnd"/>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округе;</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обеспечение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открытости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прозрачности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при</w:t>
      </w:r>
      <w:r w:rsidR="00887618" w:rsidRPr="009606C2">
        <w:rPr>
          <w:rFonts w:ascii="Arial" w:hAnsi="Arial" w:cs="Arial"/>
          <w:color w:val="000000"/>
          <w:sz w:val="20"/>
          <w:szCs w:val="24"/>
        </w:rPr>
        <w:t xml:space="preserve"> </w:t>
      </w:r>
      <w:r w:rsidRPr="009606C2">
        <w:rPr>
          <w:rFonts w:ascii="Arial" w:hAnsi="Arial" w:cs="Arial"/>
          <w:color w:val="000000"/>
          <w:sz w:val="20"/>
          <w:szCs w:val="24"/>
        </w:rPr>
        <w:t>осуществлении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закупок</w:t>
      </w:r>
      <w:r w:rsidR="00887618" w:rsidRPr="009606C2">
        <w:rPr>
          <w:rFonts w:ascii="Arial" w:hAnsi="Arial" w:cs="Arial"/>
          <w:color w:val="000000"/>
          <w:sz w:val="20"/>
          <w:szCs w:val="24"/>
        </w:rPr>
        <w:t xml:space="preserve"> </w:t>
      </w:r>
      <w:r w:rsidRPr="009606C2">
        <w:rPr>
          <w:rFonts w:ascii="Arial" w:hAnsi="Arial" w:cs="Arial"/>
          <w:color w:val="000000"/>
          <w:sz w:val="20"/>
          <w:szCs w:val="24"/>
        </w:rPr>
        <w:t>для</w:t>
      </w:r>
      <w:r w:rsidR="00887618" w:rsidRPr="009606C2">
        <w:rPr>
          <w:rFonts w:ascii="Arial" w:hAnsi="Arial" w:cs="Arial"/>
          <w:color w:val="000000"/>
          <w:sz w:val="20"/>
          <w:szCs w:val="24"/>
        </w:rPr>
        <w:t xml:space="preserve"> </w:t>
      </w:r>
      <w:r w:rsidRPr="009606C2">
        <w:rPr>
          <w:rFonts w:ascii="Arial" w:hAnsi="Arial" w:cs="Arial"/>
          <w:color w:val="000000"/>
          <w:sz w:val="20"/>
          <w:szCs w:val="24"/>
        </w:rPr>
        <w:t>обеспечения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нужд;</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предупреждение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коррупционных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правонарушений;</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устранение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условий,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порождающих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коррупцию;</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обеспечение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ответственности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за</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коррупционные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правонарушения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во</w:t>
      </w:r>
      <w:r w:rsidR="00887618" w:rsidRPr="009606C2">
        <w:rPr>
          <w:rFonts w:ascii="Arial" w:hAnsi="Arial" w:cs="Arial"/>
          <w:color w:val="000000"/>
          <w:sz w:val="20"/>
          <w:szCs w:val="24"/>
        </w:rPr>
        <w:t xml:space="preserve"> </w:t>
      </w:r>
      <w:r w:rsidRPr="009606C2">
        <w:rPr>
          <w:rFonts w:ascii="Arial" w:hAnsi="Arial" w:cs="Arial"/>
          <w:color w:val="000000"/>
          <w:sz w:val="20"/>
          <w:szCs w:val="24"/>
        </w:rPr>
        <w:t>всех</w:t>
      </w:r>
      <w:r w:rsidR="00887618" w:rsidRPr="009606C2">
        <w:rPr>
          <w:rFonts w:ascii="Arial" w:hAnsi="Arial" w:cs="Arial"/>
          <w:color w:val="000000"/>
          <w:sz w:val="20"/>
          <w:szCs w:val="24"/>
        </w:rPr>
        <w:t xml:space="preserve"> </w:t>
      </w:r>
      <w:r w:rsidRPr="009606C2">
        <w:rPr>
          <w:rFonts w:ascii="Arial" w:hAnsi="Arial" w:cs="Arial"/>
          <w:color w:val="000000"/>
          <w:sz w:val="20"/>
          <w:szCs w:val="24"/>
        </w:rPr>
        <w:t>случаях,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предусмотренных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нормативными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правовыми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актами</w:t>
      </w:r>
      <w:r w:rsidR="00887618" w:rsidRPr="009606C2">
        <w:rPr>
          <w:rFonts w:ascii="Arial" w:hAnsi="Arial" w:cs="Arial"/>
          <w:color w:val="000000"/>
          <w:sz w:val="20"/>
          <w:szCs w:val="24"/>
        </w:rPr>
        <w:t xml:space="preserve"> </w:t>
      </w:r>
      <w:r w:rsidRPr="009606C2">
        <w:rPr>
          <w:rFonts w:ascii="Arial" w:hAnsi="Arial" w:cs="Arial"/>
          <w:color w:val="000000"/>
          <w:sz w:val="20"/>
          <w:szCs w:val="24"/>
        </w:rPr>
        <w:t>Российской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Федерации,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нормативными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правовыми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актами</w:t>
      </w:r>
      <w:r w:rsidR="00887618" w:rsidRPr="009606C2">
        <w:rPr>
          <w:rFonts w:ascii="Arial" w:hAnsi="Arial" w:cs="Arial"/>
          <w:color w:val="000000"/>
          <w:sz w:val="20"/>
          <w:szCs w:val="24"/>
        </w:rPr>
        <w:t xml:space="preserve"> </w:t>
      </w:r>
      <w:r w:rsidRPr="009606C2">
        <w:rPr>
          <w:rFonts w:ascii="Arial" w:hAnsi="Arial" w:cs="Arial"/>
          <w:color w:val="000000"/>
          <w:sz w:val="20"/>
          <w:szCs w:val="24"/>
        </w:rPr>
        <w:t>Чувашской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Республики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нормативными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правовыми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реализация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кадровой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политики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местного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самоуправления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округе</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целях</w:t>
      </w:r>
      <w:r w:rsidR="00887618" w:rsidRPr="009606C2">
        <w:rPr>
          <w:rFonts w:ascii="Arial" w:hAnsi="Arial" w:cs="Arial"/>
          <w:color w:val="000000"/>
          <w:sz w:val="20"/>
          <w:szCs w:val="24"/>
        </w:rPr>
        <w:t xml:space="preserve"> </w:t>
      </w:r>
      <w:r w:rsidRPr="009606C2">
        <w:rPr>
          <w:rFonts w:ascii="Arial" w:hAnsi="Arial" w:cs="Arial"/>
          <w:color w:val="000000"/>
          <w:sz w:val="20"/>
          <w:szCs w:val="24"/>
        </w:rPr>
        <w:t>минимизации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коррупционных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рисков;</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вовлечение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гражданского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общества</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реализацию</w:t>
      </w:r>
      <w:r w:rsidR="00887618" w:rsidRPr="009606C2">
        <w:rPr>
          <w:rFonts w:ascii="Arial" w:hAnsi="Arial" w:cs="Arial"/>
          <w:color w:val="000000"/>
          <w:sz w:val="20"/>
          <w:szCs w:val="24"/>
        </w:rPr>
        <w:t xml:space="preserve"> </w:t>
      </w:r>
      <w:r w:rsidRPr="009606C2">
        <w:rPr>
          <w:rFonts w:ascii="Arial" w:hAnsi="Arial" w:cs="Arial"/>
          <w:color w:val="000000"/>
          <w:sz w:val="20"/>
          <w:szCs w:val="24"/>
        </w:rPr>
        <w:t>антикоррупционной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политики;</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формирование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антикоррупционного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сознания,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нетерпимости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отношению</w:t>
      </w:r>
      <w:r w:rsidR="00887618" w:rsidRPr="009606C2">
        <w:rPr>
          <w:rFonts w:ascii="Arial" w:hAnsi="Arial" w:cs="Arial"/>
          <w:color w:val="000000"/>
          <w:sz w:val="20"/>
          <w:szCs w:val="24"/>
        </w:rPr>
        <w:t xml:space="preserve"> </w:t>
      </w:r>
      <w:r w:rsidRPr="009606C2">
        <w:rPr>
          <w:rFonts w:ascii="Arial" w:hAnsi="Arial" w:cs="Arial"/>
          <w:color w:val="000000"/>
          <w:sz w:val="20"/>
          <w:szCs w:val="24"/>
        </w:rPr>
        <w:t>к</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коррупционным</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проявлениям;</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содействие</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реализации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w:t>
      </w:r>
      <w:r w:rsidR="00887618" w:rsidRPr="009606C2">
        <w:rPr>
          <w:rFonts w:ascii="Arial" w:hAnsi="Arial" w:cs="Arial"/>
          <w:color w:val="000000"/>
          <w:sz w:val="20"/>
          <w:szCs w:val="24"/>
        </w:rPr>
        <w:t xml:space="preserve"> </w:t>
      </w:r>
      <w:r w:rsidRPr="009606C2">
        <w:rPr>
          <w:rFonts w:ascii="Arial" w:hAnsi="Arial" w:cs="Arial"/>
          <w:color w:val="000000"/>
          <w:sz w:val="20"/>
          <w:szCs w:val="24"/>
        </w:rPr>
        <w:t>граждан</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организаций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на</w:t>
      </w:r>
      <w:r w:rsidR="00887618" w:rsidRPr="009606C2">
        <w:rPr>
          <w:rFonts w:ascii="Arial" w:hAnsi="Arial" w:cs="Arial"/>
          <w:color w:val="000000"/>
          <w:sz w:val="20"/>
          <w:szCs w:val="24"/>
        </w:rPr>
        <w:t xml:space="preserve"> </w:t>
      </w:r>
      <w:r w:rsidRPr="009606C2">
        <w:rPr>
          <w:rFonts w:ascii="Arial" w:hAnsi="Arial" w:cs="Arial"/>
          <w:color w:val="000000"/>
          <w:sz w:val="20"/>
          <w:szCs w:val="24"/>
        </w:rPr>
        <w:t>доступ</w:t>
      </w:r>
      <w:r w:rsidR="00887618" w:rsidRPr="009606C2">
        <w:rPr>
          <w:rFonts w:ascii="Arial" w:hAnsi="Arial" w:cs="Arial"/>
          <w:color w:val="000000"/>
          <w:sz w:val="20"/>
          <w:szCs w:val="24"/>
        </w:rPr>
        <w:t xml:space="preserve"> </w:t>
      </w:r>
      <w:r w:rsidRPr="009606C2">
        <w:rPr>
          <w:rFonts w:ascii="Arial" w:hAnsi="Arial" w:cs="Arial"/>
          <w:color w:val="000000"/>
          <w:sz w:val="20"/>
          <w:szCs w:val="24"/>
        </w:rPr>
        <w:t>к</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информации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фактах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коррупции,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а</w:t>
      </w:r>
      <w:r w:rsidR="00887618" w:rsidRPr="009606C2">
        <w:rPr>
          <w:rFonts w:ascii="Arial" w:hAnsi="Arial" w:cs="Arial"/>
          <w:color w:val="000000"/>
          <w:sz w:val="20"/>
          <w:szCs w:val="24"/>
        </w:rPr>
        <w:t xml:space="preserve"> </w:t>
      </w:r>
      <w:r w:rsidRPr="009606C2">
        <w:rPr>
          <w:rFonts w:ascii="Arial" w:hAnsi="Arial" w:cs="Arial"/>
          <w:color w:val="000000"/>
          <w:sz w:val="20"/>
          <w:szCs w:val="24"/>
        </w:rPr>
        <w:t>также</w:t>
      </w:r>
      <w:r w:rsidR="00887618" w:rsidRPr="009606C2">
        <w:rPr>
          <w:rFonts w:ascii="Arial" w:hAnsi="Arial" w:cs="Arial"/>
          <w:color w:val="000000"/>
          <w:sz w:val="20"/>
          <w:szCs w:val="24"/>
        </w:rPr>
        <w:t xml:space="preserve"> </w:t>
      </w:r>
      <w:r w:rsidRPr="009606C2">
        <w:rPr>
          <w:rFonts w:ascii="Arial" w:hAnsi="Arial" w:cs="Arial"/>
          <w:color w:val="000000"/>
          <w:sz w:val="20"/>
          <w:szCs w:val="24"/>
        </w:rPr>
        <w:t>на</w:t>
      </w:r>
      <w:r w:rsidR="00887618" w:rsidRPr="009606C2">
        <w:rPr>
          <w:rFonts w:ascii="Arial" w:hAnsi="Arial" w:cs="Arial"/>
          <w:color w:val="000000"/>
          <w:sz w:val="20"/>
          <w:szCs w:val="24"/>
        </w:rPr>
        <w:t xml:space="preserve"> </w:t>
      </w:r>
      <w:r w:rsidRPr="009606C2">
        <w:rPr>
          <w:rFonts w:ascii="Arial" w:hAnsi="Arial" w:cs="Arial"/>
          <w:color w:val="000000"/>
          <w:sz w:val="20"/>
          <w:szCs w:val="24"/>
        </w:rPr>
        <w:t>их</w:t>
      </w:r>
      <w:r w:rsidR="00887618" w:rsidRPr="009606C2">
        <w:rPr>
          <w:rFonts w:ascii="Arial" w:hAnsi="Arial" w:cs="Arial"/>
          <w:color w:val="000000"/>
          <w:sz w:val="20"/>
          <w:szCs w:val="24"/>
        </w:rPr>
        <w:t xml:space="preserve"> </w:t>
      </w:r>
      <w:r w:rsidRPr="009606C2">
        <w:rPr>
          <w:rFonts w:ascii="Arial" w:hAnsi="Arial" w:cs="Arial"/>
          <w:color w:val="000000"/>
          <w:sz w:val="20"/>
          <w:szCs w:val="24"/>
        </w:rPr>
        <w:t>свободное</w:t>
      </w:r>
      <w:r w:rsidR="00887618" w:rsidRPr="009606C2">
        <w:rPr>
          <w:rFonts w:ascii="Arial" w:hAnsi="Arial" w:cs="Arial"/>
          <w:color w:val="000000"/>
          <w:sz w:val="20"/>
          <w:szCs w:val="24"/>
        </w:rPr>
        <w:t xml:space="preserve"> </w:t>
      </w:r>
      <w:r w:rsidRPr="009606C2">
        <w:rPr>
          <w:rFonts w:ascii="Arial" w:hAnsi="Arial" w:cs="Arial"/>
          <w:color w:val="000000"/>
          <w:sz w:val="20"/>
          <w:szCs w:val="24"/>
        </w:rPr>
        <w:t>освещение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средствах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массовой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информации.</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Мероприятиями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подпрограммы</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предусмотрено</w:t>
      </w:r>
      <w:r w:rsidR="00887618" w:rsidRPr="009606C2">
        <w:rPr>
          <w:rFonts w:ascii="Arial" w:hAnsi="Arial" w:cs="Arial"/>
          <w:color w:val="000000"/>
          <w:sz w:val="20"/>
          <w:szCs w:val="24"/>
        </w:rPr>
        <w:t xml:space="preserve"> </w:t>
      </w:r>
      <w:r w:rsidRPr="009606C2">
        <w:rPr>
          <w:rFonts w:ascii="Arial" w:hAnsi="Arial" w:cs="Arial"/>
          <w:color w:val="000000"/>
          <w:sz w:val="20"/>
          <w:szCs w:val="24"/>
        </w:rPr>
        <w:t>участие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местного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самоуправления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их</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реализации.</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Органами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местного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самоуправления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ежегодно</w:t>
      </w:r>
      <w:r w:rsidR="00887618" w:rsidRPr="009606C2">
        <w:rPr>
          <w:rFonts w:ascii="Arial" w:hAnsi="Arial" w:cs="Arial"/>
          <w:color w:val="000000"/>
          <w:sz w:val="20"/>
          <w:szCs w:val="24"/>
        </w:rPr>
        <w:t xml:space="preserve"> </w:t>
      </w:r>
      <w:r w:rsidRPr="009606C2">
        <w:rPr>
          <w:rFonts w:ascii="Arial" w:hAnsi="Arial" w:cs="Arial"/>
          <w:color w:val="000000"/>
          <w:sz w:val="20"/>
          <w:szCs w:val="24"/>
        </w:rPr>
        <w:t>утверждаются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планы</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мероприятий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противодействию</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коррупции,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принимаются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акты</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целях</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реализации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Национального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плана</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противодействия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коррупции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на</w:t>
      </w:r>
      <w:r w:rsidR="00887618" w:rsidRPr="009606C2">
        <w:rPr>
          <w:rFonts w:ascii="Arial" w:hAnsi="Arial" w:cs="Arial"/>
          <w:color w:val="000000"/>
          <w:sz w:val="20"/>
          <w:szCs w:val="24"/>
        </w:rPr>
        <w:t xml:space="preserve"> </w:t>
      </w:r>
      <w:r w:rsidRPr="009606C2">
        <w:rPr>
          <w:rFonts w:ascii="Arial" w:hAnsi="Arial" w:cs="Arial"/>
          <w:color w:val="000000"/>
          <w:sz w:val="20"/>
          <w:szCs w:val="24"/>
        </w:rPr>
        <w:t>2021–2024</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годы,</w:t>
      </w:r>
      <w:r w:rsidR="00887618" w:rsidRPr="009606C2">
        <w:rPr>
          <w:rFonts w:ascii="Arial" w:hAnsi="Arial" w:cs="Arial"/>
          <w:color w:val="000000"/>
          <w:sz w:val="20"/>
          <w:szCs w:val="24"/>
        </w:rPr>
        <w:t xml:space="preserve"> </w:t>
      </w:r>
      <w:r w:rsidRPr="009606C2">
        <w:rPr>
          <w:rFonts w:ascii="Arial" w:hAnsi="Arial" w:cs="Arial"/>
          <w:color w:val="000000"/>
          <w:sz w:val="20"/>
          <w:szCs w:val="24"/>
        </w:rPr>
        <w:t>утвержденного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Указом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Президента</w:t>
      </w:r>
      <w:r w:rsidR="00887618" w:rsidRPr="009606C2">
        <w:rPr>
          <w:rFonts w:ascii="Arial" w:hAnsi="Arial" w:cs="Arial"/>
          <w:color w:val="000000"/>
          <w:sz w:val="20"/>
          <w:szCs w:val="24"/>
        </w:rPr>
        <w:t xml:space="preserve"> </w:t>
      </w:r>
      <w:r w:rsidRPr="009606C2">
        <w:rPr>
          <w:rFonts w:ascii="Arial" w:hAnsi="Arial" w:cs="Arial"/>
          <w:color w:val="000000"/>
          <w:sz w:val="20"/>
          <w:szCs w:val="24"/>
        </w:rPr>
        <w:t>Российской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Федерации</w:t>
      </w:r>
      <w:r w:rsidR="00887618" w:rsidRPr="009606C2">
        <w:rPr>
          <w:rFonts w:ascii="Arial" w:hAnsi="Arial" w:cs="Arial"/>
          <w:color w:val="000000"/>
          <w:sz w:val="20"/>
          <w:szCs w:val="24"/>
        </w:rPr>
        <w:t xml:space="preserve"> </w:t>
      </w:r>
      <w:r w:rsidRPr="009606C2">
        <w:rPr>
          <w:rFonts w:ascii="Arial" w:hAnsi="Arial" w:cs="Arial"/>
          <w:color w:val="000000"/>
          <w:sz w:val="20"/>
          <w:szCs w:val="24"/>
          <w:lang w:eastAsia="ru-RU"/>
        </w:rPr>
        <w:t>16.08.2021</w:t>
      </w:r>
      <w:r w:rsidR="00887618" w:rsidRPr="009606C2">
        <w:rPr>
          <w:rFonts w:ascii="Arial" w:hAnsi="Arial" w:cs="Arial"/>
          <w:color w:val="000000"/>
          <w:sz w:val="20"/>
          <w:szCs w:val="24"/>
          <w:lang w:eastAsia="ru-RU"/>
        </w:rPr>
        <w:t xml:space="preserve"> </w:t>
      </w:r>
      <w:r w:rsidRPr="009606C2">
        <w:rPr>
          <w:rFonts w:ascii="Arial" w:hAnsi="Arial" w:cs="Arial"/>
          <w:color w:val="000000"/>
          <w:sz w:val="20"/>
          <w:szCs w:val="24"/>
          <w:lang w:eastAsia="ru-RU"/>
        </w:rPr>
        <w:t>№</w:t>
      </w:r>
      <w:r w:rsidR="00887618" w:rsidRPr="009606C2">
        <w:rPr>
          <w:rFonts w:ascii="Arial" w:hAnsi="Arial" w:cs="Arial"/>
          <w:color w:val="000000"/>
          <w:sz w:val="20"/>
          <w:szCs w:val="24"/>
          <w:lang w:eastAsia="ru-RU"/>
        </w:rPr>
        <w:t xml:space="preserve"> </w:t>
      </w:r>
      <w:r w:rsidRPr="009606C2">
        <w:rPr>
          <w:rFonts w:ascii="Arial" w:hAnsi="Arial" w:cs="Arial"/>
          <w:color w:val="000000"/>
          <w:sz w:val="20"/>
          <w:szCs w:val="24"/>
          <w:lang w:eastAsia="ru-RU"/>
        </w:rPr>
        <w:t>478</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осуществляется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совершенствование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нормативно-пра</w:t>
      </w:r>
      <w:r w:rsidRPr="009606C2">
        <w:rPr>
          <w:rFonts w:ascii="Arial" w:hAnsi="Arial" w:cs="Arial"/>
          <w:color w:val="000000"/>
          <w:sz w:val="20"/>
          <w:szCs w:val="24"/>
        </w:rPr>
        <w:softHyphen/>
        <w:t>во</w:t>
      </w:r>
      <w:r w:rsidRPr="009606C2">
        <w:rPr>
          <w:rFonts w:ascii="Arial" w:hAnsi="Arial" w:cs="Arial"/>
          <w:color w:val="000000"/>
          <w:sz w:val="20"/>
          <w:szCs w:val="24"/>
        </w:rPr>
        <w:softHyphen/>
        <w:t>вой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базы</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сфере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противодействия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коррупции.</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Мероприятиями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подпрограммы</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предусмотрено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обучение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служащих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программам</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повышения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квалификации,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которые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включены</w:t>
      </w:r>
      <w:r w:rsidR="00887618" w:rsidRPr="009606C2">
        <w:rPr>
          <w:rFonts w:ascii="Arial" w:hAnsi="Arial" w:cs="Arial"/>
          <w:color w:val="000000"/>
          <w:sz w:val="20"/>
          <w:szCs w:val="24"/>
        </w:rPr>
        <w:t xml:space="preserve"> </w:t>
      </w:r>
      <w:r w:rsidRPr="009606C2">
        <w:rPr>
          <w:rFonts w:ascii="Arial" w:hAnsi="Arial" w:cs="Arial"/>
          <w:color w:val="000000"/>
          <w:sz w:val="20"/>
          <w:szCs w:val="24"/>
        </w:rPr>
        <w:t>вопросы</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антикоррупционной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тематике.</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Должностными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лицами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кадровых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служб</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местного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самоуправления,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ответственными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за</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работу</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профилактике</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коррупционных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правонарушений,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обеспечивается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анализа</w:t>
      </w:r>
      <w:r w:rsidR="00887618" w:rsidRPr="009606C2">
        <w:rPr>
          <w:rFonts w:ascii="Arial" w:hAnsi="Arial" w:cs="Arial"/>
          <w:color w:val="000000"/>
          <w:sz w:val="20"/>
          <w:szCs w:val="24"/>
        </w:rPr>
        <w:t xml:space="preserve"> </w:t>
      </w:r>
      <w:r w:rsidRPr="009606C2">
        <w:rPr>
          <w:rFonts w:ascii="Arial" w:hAnsi="Arial" w:cs="Arial"/>
          <w:color w:val="000000"/>
          <w:sz w:val="20"/>
          <w:szCs w:val="24"/>
        </w:rPr>
        <w:t>сведений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доходах,</w:t>
      </w:r>
      <w:r w:rsidR="00887618" w:rsidRPr="009606C2">
        <w:rPr>
          <w:rFonts w:ascii="Arial" w:hAnsi="Arial" w:cs="Arial"/>
          <w:color w:val="000000"/>
          <w:sz w:val="20"/>
          <w:szCs w:val="24"/>
        </w:rPr>
        <w:t xml:space="preserve"> </w:t>
      </w:r>
      <w:r w:rsidRPr="009606C2">
        <w:rPr>
          <w:rFonts w:ascii="Arial" w:hAnsi="Arial" w:cs="Arial"/>
          <w:color w:val="000000"/>
          <w:sz w:val="20"/>
          <w:szCs w:val="24"/>
        </w:rPr>
        <w:t>расходах,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об</w:t>
      </w:r>
      <w:r w:rsidR="00887618" w:rsidRPr="009606C2">
        <w:rPr>
          <w:rFonts w:ascii="Arial" w:hAnsi="Arial" w:cs="Arial"/>
          <w:color w:val="000000"/>
          <w:sz w:val="20"/>
          <w:szCs w:val="24"/>
        </w:rPr>
        <w:t xml:space="preserve"> </w:t>
      </w:r>
      <w:r w:rsidRPr="009606C2">
        <w:rPr>
          <w:rFonts w:ascii="Arial" w:hAnsi="Arial" w:cs="Arial"/>
          <w:color w:val="000000"/>
          <w:sz w:val="20"/>
          <w:szCs w:val="24"/>
        </w:rPr>
        <w:t>имуществе</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обязательствах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имущественного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характера,</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представленных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лицами,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замещающими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должности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службы,</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соблюдения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ограничений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запретов,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требований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предотвращении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или</w:t>
      </w:r>
      <w:r w:rsidR="00887618" w:rsidRPr="009606C2">
        <w:rPr>
          <w:rFonts w:ascii="Arial" w:hAnsi="Arial" w:cs="Arial"/>
          <w:color w:val="000000"/>
          <w:sz w:val="20"/>
          <w:szCs w:val="24"/>
        </w:rPr>
        <w:t xml:space="preserve"> </w:t>
      </w:r>
      <w:r w:rsidRPr="009606C2">
        <w:rPr>
          <w:rFonts w:ascii="Arial" w:hAnsi="Arial" w:cs="Arial"/>
          <w:color w:val="000000"/>
          <w:sz w:val="20"/>
          <w:szCs w:val="24"/>
        </w:rPr>
        <w:t>урегулировании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конфликта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интересов,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исполнения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ими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должностных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обязанностей,</w:t>
      </w:r>
      <w:r w:rsidR="00887618" w:rsidRPr="009606C2">
        <w:rPr>
          <w:rFonts w:ascii="Arial" w:hAnsi="Arial" w:cs="Arial"/>
          <w:color w:val="000000"/>
          <w:sz w:val="20"/>
          <w:szCs w:val="24"/>
        </w:rPr>
        <w:t xml:space="preserve"> </w:t>
      </w:r>
      <w:r w:rsidRPr="009606C2">
        <w:rPr>
          <w:rFonts w:ascii="Arial" w:hAnsi="Arial" w:cs="Arial"/>
          <w:color w:val="000000"/>
          <w:sz w:val="20"/>
          <w:szCs w:val="24"/>
        </w:rPr>
        <w:t>а</w:t>
      </w:r>
      <w:r w:rsidR="00887618" w:rsidRPr="009606C2">
        <w:rPr>
          <w:rFonts w:ascii="Arial" w:hAnsi="Arial" w:cs="Arial"/>
          <w:color w:val="000000"/>
          <w:sz w:val="20"/>
          <w:szCs w:val="24"/>
        </w:rPr>
        <w:t xml:space="preserve"> </w:t>
      </w:r>
      <w:r w:rsidRPr="009606C2">
        <w:rPr>
          <w:rFonts w:ascii="Arial" w:hAnsi="Arial" w:cs="Arial"/>
          <w:color w:val="000000"/>
          <w:sz w:val="20"/>
          <w:szCs w:val="24"/>
        </w:rPr>
        <w:t>также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проверок</w:t>
      </w:r>
      <w:r w:rsidR="00887618" w:rsidRPr="009606C2">
        <w:rPr>
          <w:rFonts w:ascii="Arial" w:hAnsi="Arial" w:cs="Arial"/>
          <w:color w:val="000000"/>
          <w:sz w:val="20"/>
          <w:szCs w:val="24"/>
        </w:rPr>
        <w:t xml:space="preserve"> </w:t>
      </w:r>
      <w:r w:rsidRPr="009606C2">
        <w:rPr>
          <w:rFonts w:ascii="Arial" w:hAnsi="Arial" w:cs="Arial"/>
          <w:color w:val="000000"/>
          <w:sz w:val="20"/>
          <w:szCs w:val="24"/>
        </w:rPr>
        <w:t>достоверности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полноты</w:t>
      </w:r>
      <w:r w:rsidR="00887618" w:rsidRPr="009606C2">
        <w:rPr>
          <w:rFonts w:ascii="Arial" w:hAnsi="Arial" w:cs="Arial"/>
          <w:color w:val="000000"/>
          <w:sz w:val="20"/>
          <w:szCs w:val="24"/>
        </w:rPr>
        <w:t xml:space="preserve"> </w:t>
      </w:r>
      <w:r w:rsidRPr="009606C2">
        <w:rPr>
          <w:rFonts w:ascii="Arial" w:hAnsi="Arial" w:cs="Arial"/>
          <w:color w:val="000000"/>
          <w:sz w:val="20"/>
          <w:szCs w:val="24"/>
        </w:rPr>
        <w:t>указанных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сведений.</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рамках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подпрограммы</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органами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местного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самоуправления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также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проводятся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мероприятия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исключению</w:t>
      </w:r>
      <w:r w:rsidR="00887618" w:rsidRPr="009606C2">
        <w:rPr>
          <w:rFonts w:ascii="Arial" w:hAnsi="Arial" w:cs="Arial"/>
          <w:color w:val="000000"/>
          <w:sz w:val="20"/>
          <w:szCs w:val="24"/>
        </w:rPr>
        <w:t xml:space="preserve"> </w:t>
      </w:r>
      <w:r w:rsidRPr="009606C2">
        <w:rPr>
          <w:rFonts w:ascii="Arial" w:hAnsi="Arial" w:cs="Arial"/>
          <w:color w:val="000000"/>
          <w:sz w:val="20"/>
          <w:szCs w:val="24"/>
        </w:rPr>
        <w:t>случаев</w:t>
      </w:r>
      <w:r w:rsidR="00887618" w:rsidRPr="009606C2">
        <w:rPr>
          <w:rFonts w:ascii="Arial" w:hAnsi="Arial" w:cs="Arial"/>
          <w:color w:val="000000"/>
          <w:sz w:val="20"/>
          <w:szCs w:val="24"/>
        </w:rPr>
        <w:t xml:space="preserve"> </w:t>
      </w:r>
      <w:r w:rsidRPr="009606C2">
        <w:rPr>
          <w:rFonts w:ascii="Arial" w:hAnsi="Arial" w:cs="Arial"/>
          <w:color w:val="000000"/>
          <w:sz w:val="20"/>
          <w:szCs w:val="24"/>
        </w:rPr>
        <w:t>участия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на</w:t>
      </w:r>
      <w:r w:rsidR="00887618" w:rsidRPr="009606C2">
        <w:rPr>
          <w:rFonts w:ascii="Arial" w:hAnsi="Arial" w:cs="Arial"/>
          <w:color w:val="000000"/>
          <w:sz w:val="20"/>
          <w:szCs w:val="24"/>
        </w:rPr>
        <w:t xml:space="preserve"> </w:t>
      </w:r>
      <w:r w:rsidRPr="009606C2">
        <w:rPr>
          <w:rFonts w:ascii="Arial" w:hAnsi="Arial" w:cs="Arial"/>
          <w:color w:val="000000"/>
          <w:sz w:val="20"/>
          <w:szCs w:val="24"/>
        </w:rPr>
        <w:t>стороне</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поставщиков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(подрядчиков,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исполнителей)</w:t>
      </w:r>
      <w:r w:rsidR="00887618" w:rsidRPr="009606C2">
        <w:rPr>
          <w:rFonts w:ascii="Arial" w:hAnsi="Arial" w:cs="Arial"/>
          <w:color w:val="000000"/>
          <w:sz w:val="20"/>
          <w:szCs w:val="24"/>
        </w:rPr>
        <w:t xml:space="preserve"> </w:t>
      </w:r>
      <w:r w:rsidRPr="009606C2">
        <w:rPr>
          <w:rFonts w:ascii="Arial" w:hAnsi="Arial" w:cs="Arial"/>
          <w:color w:val="000000"/>
          <w:sz w:val="20"/>
          <w:szCs w:val="24"/>
        </w:rPr>
        <w:t>товаров,</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работ,</w:t>
      </w:r>
      <w:r w:rsidR="00887618" w:rsidRPr="009606C2">
        <w:rPr>
          <w:rFonts w:ascii="Arial" w:hAnsi="Arial" w:cs="Arial"/>
          <w:color w:val="000000"/>
          <w:sz w:val="20"/>
          <w:szCs w:val="24"/>
        </w:rPr>
        <w:t xml:space="preserve"> </w:t>
      </w:r>
      <w:r w:rsidRPr="009606C2">
        <w:rPr>
          <w:rFonts w:ascii="Arial" w:hAnsi="Arial" w:cs="Arial"/>
          <w:color w:val="000000"/>
          <w:sz w:val="20"/>
          <w:szCs w:val="24"/>
        </w:rPr>
        <w:t>услуг</w:t>
      </w:r>
      <w:r w:rsidR="00887618" w:rsidRPr="009606C2">
        <w:rPr>
          <w:rFonts w:ascii="Arial" w:hAnsi="Arial" w:cs="Arial"/>
          <w:color w:val="000000"/>
          <w:sz w:val="20"/>
          <w:szCs w:val="24"/>
        </w:rPr>
        <w:t xml:space="preserve"> </w:t>
      </w:r>
      <w:r w:rsidRPr="009606C2">
        <w:rPr>
          <w:rFonts w:ascii="Arial" w:hAnsi="Arial" w:cs="Arial"/>
          <w:color w:val="000000"/>
          <w:sz w:val="20"/>
          <w:szCs w:val="24"/>
        </w:rPr>
        <w:t>для</w:t>
      </w:r>
      <w:r w:rsidR="00887618" w:rsidRPr="009606C2">
        <w:rPr>
          <w:rFonts w:ascii="Arial" w:hAnsi="Arial" w:cs="Arial"/>
          <w:color w:val="000000"/>
          <w:sz w:val="20"/>
          <w:szCs w:val="24"/>
        </w:rPr>
        <w:t xml:space="preserve"> </w:t>
      </w:r>
      <w:r w:rsidRPr="009606C2">
        <w:rPr>
          <w:rFonts w:ascii="Arial" w:hAnsi="Arial" w:cs="Arial"/>
          <w:color w:val="000000"/>
          <w:sz w:val="20"/>
          <w:szCs w:val="24"/>
        </w:rPr>
        <w:t>обеспечения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нужд</w:t>
      </w:r>
      <w:r w:rsidR="00887618" w:rsidRPr="009606C2">
        <w:rPr>
          <w:rFonts w:ascii="Arial" w:hAnsi="Arial" w:cs="Arial"/>
          <w:color w:val="000000"/>
          <w:sz w:val="20"/>
          <w:szCs w:val="24"/>
        </w:rPr>
        <w:t xml:space="preserve"> </w:t>
      </w:r>
      <w:r w:rsidRPr="009606C2">
        <w:rPr>
          <w:rFonts w:ascii="Arial" w:hAnsi="Arial" w:cs="Arial"/>
          <w:color w:val="000000"/>
          <w:sz w:val="20"/>
          <w:szCs w:val="24"/>
        </w:rPr>
        <w:t>близких</w:t>
      </w:r>
      <w:r w:rsidR="00887618" w:rsidRPr="009606C2">
        <w:rPr>
          <w:rFonts w:ascii="Arial" w:hAnsi="Arial" w:cs="Arial"/>
          <w:color w:val="000000"/>
          <w:sz w:val="20"/>
          <w:szCs w:val="24"/>
        </w:rPr>
        <w:t xml:space="preserve"> </w:t>
      </w:r>
      <w:r w:rsidRPr="009606C2">
        <w:rPr>
          <w:rFonts w:ascii="Arial" w:hAnsi="Arial" w:cs="Arial"/>
          <w:color w:val="000000"/>
          <w:sz w:val="20"/>
          <w:szCs w:val="24"/>
        </w:rPr>
        <w:t>родственников,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а</w:t>
      </w:r>
      <w:r w:rsidR="00887618" w:rsidRPr="009606C2">
        <w:rPr>
          <w:rFonts w:ascii="Arial" w:hAnsi="Arial" w:cs="Arial"/>
          <w:color w:val="000000"/>
          <w:sz w:val="20"/>
          <w:szCs w:val="24"/>
        </w:rPr>
        <w:t xml:space="preserve"> </w:t>
      </w:r>
      <w:r w:rsidRPr="009606C2">
        <w:rPr>
          <w:rFonts w:ascii="Arial" w:hAnsi="Arial" w:cs="Arial"/>
          <w:color w:val="000000"/>
          <w:sz w:val="20"/>
          <w:szCs w:val="24"/>
        </w:rPr>
        <w:t>также</w:t>
      </w:r>
      <w:r w:rsidR="00887618" w:rsidRPr="009606C2">
        <w:rPr>
          <w:rFonts w:ascii="Arial" w:hAnsi="Arial" w:cs="Arial"/>
          <w:color w:val="000000"/>
          <w:sz w:val="20"/>
          <w:szCs w:val="24"/>
        </w:rPr>
        <w:t xml:space="preserve"> </w:t>
      </w:r>
      <w:r w:rsidRPr="009606C2">
        <w:rPr>
          <w:rFonts w:ascii="Arial" w:hAnsi="Arial" w:cs="Arial"/>
          <w:color w:val="000000"/>
          <w:sz w:val="20"/>
          <w:szCs w:val="24"/>
        </w:rPr>
        <w:t>лиц,</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которые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могут</w:t>
      </w:r>
      <w:r w:rsidR="00887618" w:rsidRPr="009606C2">
        <w:rPr>
          <w:rFonts w:ascii="Arial" w:hAnsi="Arial" w:cs="Arial"/>
          <w:color w:val="000000"/>
          <w:sz w:val="20"/>
          <w:szCs w:val="24"/>
        </w:rPr>
        <w:t xml:space="preserve"> </w:t>
      </w:r>
      <w:r w:rsidRPr="009606C2">
        <w:rPr>
          <w:rFonts w:ascii="Arial" w:hAnsi="Arial" w:cs="Arial"/>
          <w:color w:val="000000"/>
          <w:sz w:val="20"/>
          <w:szCs w:val="24"/>
        </w:rPr>
        <w:t>оказать</w:t>
      </w:r>
      <w:r w:rsidR="00887618" w:rsidRPr="009606C2">
        <w:rPr>
          <w:rFonts w:ascii="Arial" w:hAnsi="Arial" w:cs="Arial"/>
          <w:color w:val="000000"/>
          <w:sz w:val="20"/>
          <w:szCs w:val="24"/>
        </w:rPr>
        <w:t xml:space="preserve"> </w:t>
      </w:r>
      <w:r w:rsidRPr="009606C2">
        <w:rPr>
          <w:rFonts w:ascii="Arial" w:hAnsi="Arial" w:cs="Arial"/>
          <w:color w:val="000000"/>
          <w:sz w:val="20"/>
          <w:szCs w:val="24"/>
        </w:rPr>
        <w:t>прямое</w:t>
      </w:r>
      <w:r w:rsidR="00887618" w:rsidRPr="009606C2">
        <w:rPr>
          <w:rFonts w:ascii="Arial" w:hAnsi="Arial" w:cs="Arial"/>
          <w:color w:val="000000"/>
          <w:sz w:val="20"/>
          <w:szCs w:val="24"/>
        </w:rPr>
        <w:t xml:space="preserve"> </w:t>
      </w:r>
      <w:r w:rsidRPr="009606C2">
        <w:rPr>
          <w:rFonts w:ascii="Arial" w:hAnsi="Arial" w:cs="Arial"/>
          <w:color w:val="000000"/>
          <w:sz w:val="20"/>
          <w:szCs w:val="24"/>
        </w:rPr>
        <w:t>влияние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на</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процесс</w:t>
      </w:r>
      <w:r w:rsidR="00887618" w:rsidRPr="009606C2">
        <w:rPr>
          <w:rFonts w:ascii="Arial" w:hAnsi="Arial" w:cs="Arial"/>
          <w:color w:val="000000"/>
          <w:sz w:val="20"/>
          <w:szCs w:val="24"/>
        </w:rPr>
        <w:t xml:space="preserve"> </w:t>
      </w:r>
      <w:r w:rsidRPr="009606C2">
        <w:rPr>
          <w:rFonts w:ascii="Arial" w:hAnsi="Arial" w:cs="Arial"/>
          <w:color w:val="000000"/>
          <w:sz w:val="20"/>
          <w:szCs w:val="24"/>
        </w:rPr>
        <w:t>формирования,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размещения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контроля</w:t>
      </w:r>
      <w:r w:rsidR="00887618" w:rsidRPr="009606C2">
        <w:rPr>
          <w:rFonts w:ascii="Arial" w:hAnsi="Arial" w:cs="Arial"/>
          <w:color w:val="000000"/>
          <w:sz w:val="20"/>
          <w:szCs w:val="24"/>
        </w:rPr>
        <w:t xml:space="preserve"> </w:t>
      </w:r>
      <w:r w:rsidRPr="009606C2">
        <w:rPr>
          <w:rFonts w:ascii="Arial" w:hAnsi="Arial" w:cs="Arial"/>
          <w:color w:val="000000"/>
          <w:sz w:val="20"/>
          <w:szCs w:val="24"/>
        </w:rPr>
        <w:t>за</w:t>
      </w:r>
      <w:r w:rsidR="00887618" w:rsidRPr="009606C2">
        <w:rPr>
          <w:rFonts w:ascii="Arial" w:hAnsi="Arial" w:cs="Arial"/>
          <w:color w:val="000000"/>
          <w:sz w:val="20"/>
          <w:szCs w:val="24"/>
        </w:rPr>
        <w:t xml:space="preserve"> </w:t>
      </w:r>
      <w:r w:rsidRPr="009606C2">
        <w:rPr>
          <w:rFonts w:ascii="Arial" w:hAnsi="Arial" w:cs="Arial"/>
          <w:color w:val="000000"/>
          <w:sz w:val="20"/>
          <w:szCs w:val="24"/>
        </w:rPr>
        <w:t>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проведением.</w:t>
      </w:r>
    </w:p>
    <w:p w:rsidR="001421FB" w:rsidRPr="009606C2" w:rsidRDefault="004D2AC3" w:rsidP="00943B74">
      <w:pPr>
        <w:pStyle w:val="3f1"/>
        <w:ind w:firstLine="709"/>
        <w:jc w:val="both"/>
        <w:rPr>
          <w:rFonts w:ascii="Arial" w:hAnsi="Arial" w:cs="Arial"/>
          <w:color w:val="000000"/>
          <w:sz w:val="20"/>
          <w:szCs w:val="24"/>
        </w:rPr>
      </w:pPr>
      <w:r w:rsidRPr="009606C2">
        <w:rPr>
          <w:rFonts w:ascii="Arial" w:hAnsi="Arial" w:cs="Arial"/>
          <w:color w:val="000000"/>
          <w:sz w:val="20"/>
          <w:szCs w:val="24"/>
        </w:rPr>
        <w:t>Реализация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органами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местного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самоуправления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мероприятий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подпрограммы</w:t>
      </w:r>
      <w:r w:rsidR="00887618" w:rsidRPr="009606C2">
        <w:rPr>
          <w:rFonts w:ascii="Arial" w:hAnsi="Arial" w:cs="Arial"/>
          <w:color w:val="000000"/>
          <w:sz w:val="20"/>
          <w:szCs w:val="24"/>
        </w:rPr>
        <w:t xml:space="preserve"> </w:t>
      </w:r>
      <w:r w:rsidRPr="009606C2">
        <w:rPr>
          <w:rFonts w:ascii="Arial" w:hAnsi="Arial" w:cs="Arial"/>
          <w:color w:val="000000"/>
          <w:sz w:val="20"/>
          <w:szCs w:val="24"/>
        </w:rPr>
        <w:t>будет</w:t>
      </w:r>
      <w:r w:rsidR="00887618" w:rsidRPr="009606C2">
        <w:rPr>
          <w:rFonts w:ascii="Arial" w:hAnsi="Arial" w:cs="Arial"/>
          <w:color w:val="000000"/>
          <w:sz w:val="20"/>
          <w:szCs w:val="24"/>
        </w:rPr>
        <w:t xml:space="preserve"> </w:t>
      </w:r>
      <w:r w:rsidRPr="009606C2">
        <w:rPr>
          <w:rFonts w:ascii="Arial" w:hAnsi="Arial" w:cs="Arial"/>
          <w:color w:val="000000"/>
          <w:sz w:val="20"/>
          <w:szCs w:val="24"/>
        </w:rPr>
        <w:t>способствовать</w:t>
      </w:r>
      <w:r w:rsidR="00887618" w:rsidRPr="009606C2">
        <w:rPr>
          <w:rFonts w:ascii="Arial" w:hAnsi="Arial" w:cs="Arial"/>
          <w:color w:val="000000"/>
          <w:sz w:val="20"/>
          <w:szCs w:val="24"/>
        </w:rPr>
        <w:t xml:space="preserve"> </w:t>
      </w:r>
      <w:r w:rsidRPr="009606C2">
        <w:rPr>
          <w:rFonts w:ascii="Arial" w:hAnsi="Arial" w:cs="Arial"/>
          <w:color w:val="000000"/>
          <w:sz w:val="20"/>
          <w:szCs w:val="24"/>
        </w:rPr>
        <w:t>формированию</w:t>
      </w:r>
      <w:r w:rsidR="00887618" w:rsidRPr="009606C2">
        <w:rPr>
          <w:rFonts w:ascii="Arial" w:hAnsi="Arial" w:cs="Arial"/>
          <w:color w:val="000000"/>
          <w:sz w:val="20"/>
          <w:szCs w:val="24"/>
        </w:rPr>
        <w:t xml:space="preserve"> </w:t>
      </w:r>
      <w:r w:rsidRPr="009606C2">
        <w:rPr>
          <w:rFonts w:ascii="Arial" w:hAnsi="Arial" w:cs="Arial"/>
          <w:color w:val="000000"/>
          <w:sz w:val="20"/>
          <w:szCs w:val="24"/>
        </w:rPr>
        <w:t>среди</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служащих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нетерпимости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к</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коррупционным</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проявлениям.</w:t>
      </w:r>
    </w:p>
    <w:p w:rsidR="004D2AC3" w:rsidRPr="009606C2" w:rsidRDefault="004D2AC3" w:rsidP="009606C2">
      <w:pPr>
        <w:pStyle w:val="3f1"/>
        <w:jc w:val="center"/>
        <w:rPr>
          <w:rFonts w:ascii="Arial" w:hAnsi="Arial" w:cs="Arial"/>
          <w:b/>
          <w:color w:val="000000"/>
          <w:sz w:val="20"/>
          <w:szCs w:val="24"/>
        </w:rPr>
      </w:pPr>
      <w:r w:rsidRPr="009606C2">
        <w:rPr>
          <w:rFonts w:ascii="Arial" w:hAnsi="Arial" w:cs="Arial"/>
          <w:b/>
          <w:color w:val="000000"/>
          <w:sz w:val="20"/>
          <w:szCs w:val="24"/>
        </w:rPr>
        <w:t>Раздел</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II.</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Перечень</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и</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сведения</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о</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целевых</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индикаторах</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и</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показателях</w:t>
      </w:r>
      <w:r w:rsidR="00887618" w:rsidRPr="009606C2">
        <w:rPr>
          <w:rFonts w:ascii="Arial" w:hAnsi="Arial" w:cs="Arial"/>
          <w:b/>
          <w:color w:val="000000"/>
          <w:sz w:val="20"/>
          <w:szCs w:val="24"/>
        </w:rPr>
        <w:t xml:space="preserve"> </w:t>
      </w:r>
    </w:p>
    <w:p w:rsidR="00D47675" w:rsidRPr="009606C2" w:rsidRDefault="004D2AC3" w:rsidP="009606C2">
      <w:pPr>
        <w:pStyle w:val="3f1"/>
        <w:jc w:val="center"/>
        <w:rPr>
          <w:rFonts w:ascii="Arial" w:hAnsi="Arial" w:cs="Arial"/>
          <w:b/>
          <w:color w:val="000000"/>
          <w:sz w:val="20"/>
          <w:szCs w:val="24"/>
        </w:rPr>
      </w:pPr>
      <w:r w:rsidRPr="009606C2">
        <w:rPr>
          <w:rFonts w:ascii="Arial" w:hAnsi="Arial" w:cs="Arial"/>
          <w:b/>
          <w:color w:val="000000"/>
          <w:sz w:val="20"/>
          <w:szCs w:val="24"/>
        </w:rPr>
        <w:t>подпрограммы</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с</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расшифровкой</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плановых</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значений</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по</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годам</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ее</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реализации</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Целевыми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индикаторами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показателями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подпрограммы</w:t>
      </w:r>
      <w:r w:rsidR="00887618" w:rsidRPr="009606C2">
        <w:rPr>
          <w:rFonts w:ascii="Arial" w:hAnsi="Arial" w:cs="Arial"/>
          <w:color w:val="000000"/>
          <w:sz w:val="20"/>
          <w:szCs w:val="24"/>
        </w:rPr>
        <w:t xml:space="preserve"> </w:t>
      </w:r>
      <w:r w:rsidRPr="009606C2">
        <w:rPr>
          <w:rFonts w:ascii="Arial" w:hAnsi="Arial" w:cs="Arial"/>
          <w:color w:val="000000"/>
          <w:sz w:val="20"/>
          <w:szCs w:val="24"/>
        </w:rPr>
        <w:t>являются:</w:t>
      </w:r>
    </w:p>
    <w:p w:rsidR="004D2AC3" w:rsidRPr="009606C2" w:rsidRDefault="004D2AC3" w:rsidP="009606C2">
      <w:pPr>
        <w:pStyle w:val="ConsPlusNormal"/>
        <w:ind w:firstLine="709"/>
        <w:jc w:val="both"/>
        <w:rPr>
          <w:color w:val="000000"/>
          <w:szCs w:val="24"/>
        </w:rPr>
      </w:pPr>
      <w:r w:rsidRPr="009606C2">
        <w:rPr>
          <w:color w:val="000000"/>
          <w:szCs w:val="24"/>
        </w:rPr>
        <w:t>количество</w:t>
      </w:r>
      <w:r w:rsidR="00887618" w:rsidRPr="009606C2">
        <w:rPr>
          <w:color w:val="000000"/>
          <w:szCs w:val="24"/>
        </w:rPr>
        <w:t xml:space="preserve"> </w:t>
      </w:r>
      <w:r w:rsidRPr="009606C2">
        <w:rPr>
          <w:color w:val="000000"/>
          <w:szCs w:val="24"/>
        </w:rPr>
        <w:t>закупок</w:t>
      </w:r>
      <w:r w:rsidR="00887618" w:rsidRPr="009606C2">
        <w:rPr>
          <w:color w:val="000000"/>
          <w:szCs w:val="24"/>
        </w:rPr>
        <w:t xml:space="preserve"> </w:t>
      </w:r>
      <w:r w:rsidRPr="009606C2">
        <w:rPr>
          <w:color w:val="000000"/>
          <w:szCs w:val="24"/>
        </w:rPr>
        <w:t>заказчиков,</w:t>
      </w:r>
      <w:r w:rsidR="00887618" w:rsidRPr="009606C2">
        <w:rPr>
          <w:color w:val="000000"/>
          <w:szCs w:val="24"/>
        </w:rPr>
        <w:t xml:space="preserve"> </w:t>
      </w:r>
      <w:r w:rsidRPr="009606C2">
        <w:rPr>
          <w:color w:val="000000"/>
          <w:szCs w:val="24"/>
        </w:rPr>
        <w:t>осуществляющих</w:t>
      </w:r>
      <w:r w:rsidR="00887618" w:rsidRPr="009606C2">
        <w:rPr>
          <w:color w:val="000000"/>
          <w:szCs w:val="24"/>
        </w:rPr>
        <w:t xml:space="preserve"> </w:t>
      </w:r>
      <w:r w:rsidRPr="009606C2">
        <w:rPr>
          <w:color w:val="000000"/>
          <w:szCs w:val="24"/>
        </w:rPr>
        <w:t>закупки</w:t>
      </w:r>
      <w:r w:rsidR="00887618" w:rsidRPr="009606C2">
        <w:rPr>
          <w:color w:val="000000"/>
          <w:szCs w:val="24"/>
        </w:rPr>
        <w:t xml:space="preserve"> </w:t>
      </w:r>
      <w:r w:rsidRPr="009606C2">
        <w:rPr>
          <w:color w:val="000000"/>
          <w:szCs w:val="24"/>
        </w:rPr>
        <w:t>для</w:t>
      </w:r>
      <w:r w:rsidR="00887618" w:rsidRPr="009606C2">
        <w:rPr>
          <w:color w:val="000000"/>
          <w:szCs w:val="24"/>
        </w:rPr>
        <w:t xml:space="preserve"> </w:t>
      </w:r>
      <w:r w:rsidRPr="009606C2">
        <w:rPr>
          <w:color w:val="000000"/>
          <w:szCs w:val="24"/>
        </w:rPr>
        <w:t>обеспечения</w:t>
      </w:r>
      <w:r w:rsidR="00887618" w:rsidRPr="009606C2">
        <w:rPr>
          <w:color w:val="000000"/>
          <w:szCs w:val="24"/>
        </w:rPr>
        <w:t xml:space="preserve"> </w:t>
      </w:r>
      <w:r w:rsidRPr="009606C2">
        <w:rPr>
          <w:color w:val="000000"/>
          <w:szCs w:val="24"/>
        </w:rPr>
        <w:t>муниципальных</w:t>
      </w:r>
      <w:r w:rsidR="00887618" w:rsidRPr="009606C2">
        <w:rPr>
          <w:color w:val="000000"/>
          <w:szCs w:val="24"/>
        </w:rPr>
        <w:t xml:space="preserve"> </w:t>
      </w:r>
      <w:r w:rsidRPr="009606C2">
        <w:rPr>
          <w:color w:val="000000"/>
          <w:szCs w:val="24"/>
        </w:rPr>
        <w:t>нужд,</w:t>
      </w:r>
      <w:r w:rsidR="00887618" w:rsidRPr="009606C2">
        <w:rPr>
          <w:color w:val="000000"/>
          <w:szCs w:val="24"/>
        </w:rPr>
        <w:t xml:space="preserve"> </w:t>
      </w:r>
      <w:r w:rsidRPr="009606C2">
        <w:rPr>
          <w:color w:val="000000"/>
          <w:szCs w:val="24"/>
        </w:rPr>
        <w:t>в</w:t>
      </w:r>
      <w:r w:rsidR="00887618" w:rsidRPr="009606C2">
        <w:rPr>
          <w:color w:val="000000"/>
          <w:szCs w:val="24"/>
        </w:rPr>
        <w:t xml:space="preserve"> </w:t>
      </w:r>
      <w:r w:rsidRPr="009606C2">
        <w:rPr>
          <w:color w:val="000000"/>
          <w:szCs w:val="24"/>
        </w:rPr>
        <w:t>отношении</w:t>
      </w:r>
      <w:r w:rsidR="00887618" w:rsidRPr="009606C2">
        <w:rPr>
          <w:color w:val="000000"/>
          <w:szCs w:val="24"/>
        </w:rPr>
        <w:t xml:space="preserve"> </w:t>
      </w:r>
      <w:r w:rsidRPr="009606C2">
        <w:rPr>
          <w:color w:val="000000"/>
          <w:szCs w:val="24"/>
        </w:rPr>
        <w:t>которых</w:t>
      </w:r>
      <w:r w:rsidR="00887618" w:rsidRPr="009606C2">
        <w:rPr>
          <w:color w:val="000000"/>
          <w:szCs w:val="24"/>
        </w:rPr>
        <w:t xml:space="preserve"> </w:t>
      </w:r>
      <w:r w:rsidRPr="009606C2">
        <w:rPr>
          <w:color w:val="000000"/>
          <w:szCs w:val="24"/>
        </w:rPr>
        <w:t>проведен</w:t>
      </w:r>
      <w:r w:rsidR="00887618" w:rsidRPr="009606C2">
        <w:rPr>
          <w:color w:val="000000"/>
          <w:szCs w:val="24"/>
        </w:rPr>
        <w:t xml:space="preserve"> </w:t>
      </w:r>
      <w:r w:rsidRPr="009606C2">
        <w:rPr>
          <w:color w:val="000000"/>
          <w:szCs w:val="24"/>
        </w:rPr>
        <w:t>мониторинг;</w:t>
      </w:r>
    </w:p>
    <w:p w:rsidR="004D2AC3" w:rsidRPr="009606C2" w:rsidRDefault="004D2AC3" w:rsidP="009606C2">
      <w:pPr>
        <w:pStyle w:val="ConsPlusNormal"/>
        <w:ind w:firstLine="709"/>
        <w:jc w:val="both"/>
        <w:rPr>
          <w:color w:val="000000"/>
          <w:szCs w:val="24"/>
        </w:rPr>
      </w:pPr>
      <w:r w:rsidRPr="009606C2">
        <w:rPr>
          <w:color w:val="000000"/>
          <w:szCs w:val="24"/>
        </w:rPr>
        <w:t>уровень</w:t>
      </w:r>
      <w:r w:rsidR="00887618" w:rsidRPr="009606C2">
        <w:rPr>
          <w:color w:val="000000"/>
          <w:szCs w:val="24"/>
        </w:rPr>
        <w:t xml:space="preserve"> </w:t>
      </w:r>
      <w:r w:rsidRPr="009606C2">
        <w:rPr>
          <w:color w:val="000000"/>
          <w:szCs w:val="24"/>
        </w:rPr>
        <w:t>коррупции</w:t>
      </w:r>
      <w:r w:rsidR="00887618" w:rsidRPr="009606C2">
        <w:rPr>
          <w:color w:val="000000"/>
          <w:szCs w:val="24"/>
        </w:rPr>
        <w:t xml:space="preserve"> </w:t>
      </w:r>
      <w:r w:rsidRPr="009606C2">
        <w:rPr>
          <w:color w:val="000000"/>
          <w:szCs w:val="24"/>
        </w:rPr>
        <w:t>в</w:t>
      </w:r>
      <w:r w:rsidR="00887618" w:rsidRPr="009606C2">
        <w:rPr>
          <w:color w:val="000000"/>
          <w:szCs w:val="24"/>
        </w:rPr>
        <w:t xml:space="preserve"> </w:t>
      </w:r>
      <w:r w:rsidRPr="009606C2">
        <w:rPr>
          <w:color w:val="000000"/>
          <w:szCs w:val="24"/>
        </w:rPr>
        <w:t>Мариинско-Посадском</w:t>
      </w:r>
      <w:r w:rsidR="00887618" w:rsidRPr="009606C2">
        <w:rPr>
          <w:color w:val="000000"/>
          <w:szCs w:val="24"/>
        </w:rPr>
        <w:t xml:space="preserve"> </w:t>
      </w:r>
      <w:r w:rsidRPr="009606C2">
        <w:rPr>
          <w:color w:val="000000"/>
          <w:szCs w:val="24"/>
        </w:rPr>
        <w:t>муниципальном</w:t>
      </w:r>
      <w:r w:rsidR="00887618" w:rsidRPr="009606C2">
        <w:rPr>
          <w:color w:val="000000"/>
          <w:szCs w:val="24"/>
        </w:rPr>
        <w:t xml:space="preserve"> </w:t>
      </w:r>
      <w:r w:rsidRPr="009606C2">
        <w:rPr>
          <w:color w:val="000000"/>
          <w:szCs w:val="24"/>
        </w:rPr>
        <w:t>округе</w:t>
      </w:r>
      <w:r w:rsidR="00887618" w:rsidRPr="009606C2">
        <w:rPr>
          <w:color w:val="000000"/>
          <w:szCs w:val="24"/>
        </w:rPr>
        <w:t xml:space="preserve"> </w:t>
      </w:r>
      <w:r w:rsidRPr="009606C2">
        <w:rPr>
          <w:color w:val="000000"/>
          <w:szCs w:val="24"/>
        </w:rPr>
        <w:t>по</w:t>
      </w:r>
      <w:r w:rsidR="00887618" w:rsidRPr="009606C2">
        <w:rPr>
          <w:color w:val="000000"/>
          <w:szCs w:val="24"/>
        </w:rPr>
        <w:t xml:space="preserve"> </w:t>
      </w:r>
      <w:r w:rsidRPr="009606C2">
        <w:rPr>
          <w:color w:val="000000"/>
          <w:szCs w:val="24"/>
        </w:rPr>
        <w:t>оценке</w:t>
      </w:r>
      <w:r w:rsidR="00887618" w:rsidRPr="009606C2">
        <w:rPr>
          <w:color w:val="000000"/>
          <w:szCs w:val="24"/>
        </w:rPr>
        <w:t xml:space="preserve"> </w:t>
      </w:r>
      <w:r w:rsidRPr="009606C2">
        <w:rPr>
          <w:color w:val="000000"/>
          <w:szCs w:val="24"/>
        </w:rPr>
        <w:t>предпринимателей</w:t>
      </w:r>
      <w:r w:rsidR="00887618" w:rsidRPr="009606C2">
        <w:rPr>
          <w:color w:val="000000"/>
          <w:szCs w:val="24"/>
        </w:rPr>
        <w:t xml:space="preserve"> </w:t>
      </w:r>
      <w:r w:rsidRPr="009606C2">
        <w:rPr>
          <w:color w:val="000000"/>
          <w:szCs w:val="24"/>
        </w:rPr>
        <w:t>и</w:t>
      </w:r>
      <w:r w:rsidR="00887618" w:rsidRPr="009606C2">
        <w:rPr>
          <w:color w:val="000000"/>
          <w:szCs w:val="24"/>
        </w:rPr>
        <w:t xml:space="preserve"> </w:t>
      </w:r>
      <w:r w:rsidRPr="009606C2">
        <w:rPr>
          <w:color w:val="000000"/>
          <w:szCs w:val="24"/>
        </w:rPr>
        <w:t>руководителей</w:t>
      </w:r>
      <w:r w:rsidR="00887618" w:rsidRPr="009606C2">
        <w:rPr>
          <w:color w:val="000000"/>
          <w:szCs w:val="24"/>
        </w:rPr>
        <w:t xml:space="preserve"> </w:t>
      </w:r>
      <w:r w:rsidRPr="009606C2">
        <w:rPr>
          <w:color w:val="000000"/>
          <w:szCs w:val="24"/>
        </w:rPr>
        <w:t>коммерческих</w:t>
      </w:r>
      <w:r w:rsidR="00887618" w:rsidRPr="009606C2">
        <w:rPr>
          <w:color w:val="000000"/>
          <w:szCs w:val="24"/>
        </w:rPr>
        <w:t xml:space="preserve"> </w:t>
      </w:r>
      <w:r w:rsidRPr="009606C2">
        <w:rPr>
          <w:color w:val="000000"/>
          <w:szCs w:val="24"/>
        </w:rPr>
        <w:t>организаций,</w:t>
      </w:r>
      <w:r w:rsidR="00887618" w:rsidRPr="009606C2">
        <w:rPr>
          <w:color w:val="000000"/>
          <w:szCs w:val="24"/>
        </w:rPr>
        <w:t xml:space="preserve"> </w:t>
      </w:r>
      <w:r w:rsidRPr="009606C2">
        <w:rPr>
          <w:color w:val="000000"/>
          <w:szCs w:val="24"/>
        </w:rPr>
        <w:t>полученный</w:t>
      </w:r>
      <w:r w:rsidR="00887618" w:rsidRPr="009606C2">
        <w:rPr>
          <w:color w:val="000000"/>
          <w:szCs w:val="24"/>
        </w:rPr>
        <w:t xml:space="preserve"> </w:t>
      </w:r>
      <w:r w:rsidRPr="009606C2">
        <w:rPr>
          <w:color w:val="000000"/>
          <w:szCs w:val="24"/>
        </w:rPr>
        <w:t>посредством</w:t>
      </w:r>
      <w:r w:rsidR="00887618" w:rsidRPr="009606C2">
        <w:rPr>
          <w:color w:val="000000"/>
          <w:szCs w:val="24"/>
        </w:rPr>
        <w:t xml:space="preserve"> </w:t>
      </w:r>
      <w:r w:rsidRPr="009606C2">
        <w:rPr>
          <w:color w:val="000000"/>
          <w:szCs w:val="24"/>
        </w:rPr>
        <w:t>проведения</w:t>
      </w:r>
      <w:r w:rsidR="00887618" w:rsidRPr="009606C2">
        <w:rPr>
          <w:color w:val="000000"/>
          <w:szCs w:val="24"/>
        </w:rPr>
        <w:t xml:space="preserve"> </w:t>
      </w:r>
      <w:r w:rsidRPr="009606C2">
        <w:rPr>
          <w:color w:val="000000"/>
          <w:szCs w:val="24"/>
        </w:rPr>
        <w:t>социологических</w:t>
      </w:r>
      <w:r w:rsidR="00887618" w:rsidRPr="009606C2">
        <w:rPr>
          <w:color w:val="000000"/>
          <w:szCs w:val="24"/>
        </w:rPr>
        <w:t xml:space="preserve"> </w:t>
      </w:r>
      <w:r w:rsidRPr="009606C2">
        <w:rPr>
          <w:color w:val="000000"/>
          <w:szCs w:val="24"/>
        </w:rPr>
        <w:t>исследований</w:t>
      </w:r>
      <w:r w:rsidR="00887618" w:rsidRPr="009606C2">
        <w:rPr>
          <w:color w:val="000000"/>
          <w:szCs w:val="24"/>
        </w:rPr>
        <w:t xml:space="preserve"> </w:t>
      </w:r>
      <w:r w:rsidRPr="009606C2">
        <w:rPr>
          <w:color w:val="000000"/>
          <w:szCs w:val="24"/>
        </w:rPr>
        <w:t>по</w:t>
      </w:r>
      <w:r w:rsidR="00887618" w:rsidRPr="009606C2">
        <w:rPr>
          <w:color w:val="000000"/>
          <w:szCs w:val="24"/>
        </w:rPr>
        <w:t xml:space="preserve"> </w:t>
      </w:r>
      <w:r w:rsidRPr="009606C2">
        <w:rPr>
          <w:color w:val="000000"/>
          <w:szCs w:val="24"/>
        </w:rPr>
        <w:t>вопросам</w:t>
      </w:r>
      <w:r w:rsidR="00887618" w:rsidRPr="009606C2">
        <w:rPr>
          <w:color w:val="000000"/>
          <w:szCs w:val="24"/>
        </w:rPr>
        <w:t xml:space="preserve"> </w:t>
      </w:r>
      <w:r w:rsidRPr="009606C2">
        <w:rPr>
          <w:color w:val="000000"/>
          <w:szCs w:val="24"/>
        </w:rPr>
        <w:t>коррупции;</w:t>
      </w:r>
    </w:p>
    <w:p w:rsidR="004D2AC3" w:rsidRPr="009606C2" w:rsidRDefault="004D2AC3" w:rsidP="009606C2">
      <w:pPr>
        <w:pStyle w:val="ConsPlusNormal"/>
        <w:ind w:firstLine="709"/>
        <w:jc w:val="both"/>
        <w:rPr>
          <w:color w:val="000000"/>
          <w:szCs w:val="24"/>
        </w:rPr>
      </w:pPr>
      <w:r w:rsidRPr="009606C2">
        <w:rPr>
          <w:color w:val="000000"/>
          <w:szCs w:val="24"/>
        </w:rPr>
        <w:t>уровень</w:t>
      </w:r>
      <w:r w:rsidR="00887618" w:rsidRPr="009606C2">
        <w:rPr>
          <w:color w:val="000000"/>
          <w:szCs w:val="24"/>
        </w:rPr>
        <w:t xml:space="preserve"> </w:t>
      </w:r>
      <w:r w:rsidRPr="009606C2">
        <w:rPr>
          <w:color w:val="000000"/>
          <w:szCs w:val="24"/>
        </w:rPr>
        <w:t>коррупции</w:t>
      </w:r>
      <w:r w:rsidR="00887618" w:rsidRPr="009606C2">
        <w:rPr>
          <w:color w:val="000000"/>
          <w:szCs w:val="24"/>
        </w:rPr>
        <w:t xml:space="preserve"> </w:t>
      </w:r>
      <w:r w:rsidRPr="009606C2">
        <w:rPr>
          <w:color w:val="000000"/>
          <w:szCs w:val="24"/>
        </w:rPr>
        <w:t>в</w:t>
      </w:r>
      <w:r w:rsidR="00887618" w:rsidRPr="009606C2">
        <w:rPr>
          <w:color w:val="000000"/>
          <w:szCs w:val="24"/>
        </w:rPr>
        <w:t xml:space="preserve"> </w:t>
      </w:r>
      <w:r w:rsidRPr="009606C2">
        <w:rPr>
          <w:color w:val="000000"/>
          <w:szCs w:val="24"/>
        </w:rPr>
        <w:t>Мариинско-Посадском</w:t>
      </w:r>
      <w:r w:rsidR="00887618" w:rsidRPr="009606C2">
        <w:rPr>
          <w:color w:val="000000"/>
          <w:szCs w:val="24"/>
        </w:rPr>
        <w:t xml:space="preserve"> </w:t>
      </w:r>
      <w:r w:rsidRPr="009606C2">
        <w:rPr>
          <w:color w:val="000000"/>
          <w:szCs w:val="24"/>
        </w:rPr>
        <w:t>муниципальном</w:t>
      </w:r>
      <w:r w:rsidR="00887618" w:rsidRPr="009606C2">
        <w:rPr>
          <w:color w:val="000000"/>
          <w:szCs w:val="24"/>
        </w:rPr>
        <w:t xml:space="preserve"> </w:t>
      </w:r>
      <w:r w:rsidRPr="009606C2">
        <w:rPr>
          <w:color w:val="000000"/>
          <w:szCs w:val="24"/>
        </w:rPr>
        <w:t>округе</w:t>
      </w:r>
      <w:r w:rsidR="00887618" w:rsidRPr="009606C2">
        <w:rPr>
          <w:color w:val="000000"/>
          <w:szCs w:val="24"/>
        </w:rPr>
        <w:t xml:space="preserve"> </w:t>
      </w:r>
      <w:r w:rsidRPr="009606C2">
        <w:rPr>
          <w:color w:val="000000"/>
          <w:szCs w:val="24"/>
        </w:rPr>
        <w:t>по</w:t>
      </w:r>
      <w:r w:rsidR="00887618" w:rsidRPr="009606C2">
        <w:rPr>
          <w:color w:val="000000"/>
          <w:szCs w:val="24"/>
        </w:rPr>
        <w:t xml:space="preserve"> </w:t>
      </w:r>
      <w:r w:rsidRPr="009606C2">
        <w:rPr>
          <w:color w:val="000000"/>
          <w:szCs w:val="24"/>
        </w:rPr>
        <w:t>оценке</w:t>
      </w:r>
      <w:r w:rsidR="00887618" w:rsidRPr="009606C2">
        <w:rPr>
          <w:color w:val="000000"/>
          <w:szCs w:val="24"/>
        </w:rPr>
        <w:t xml:space="preserve"> </w:t>
      </w:r>
      <w:r w:rsidRPr="009606C2">
        <w:rPr>
          <w:color w:val="000000"/>
          <w:szCs w:val="24"/>
        </w:rPr>
        <w:t>граждан,</w:t>
      </w:r>
      <w:r w:rsidR="00887618" w:rsidRPr="009606C2">
        <w:rPr>
          <w:color w:val="000000"/>
          <w:szCs w:val="24"/>
        </w:rPr>
        <w:t xml:space="preserve"> </w:t>
      </w:r>
      <w:r w:rsidRPr="009606C2">
        <w:rPr>
          <w:color w:val="000000"/>
          <w:szCs w:val="24"/>
        </w:rPr>
        <w:t>полученный</w:t>
      </w:r>
      <w:r w:rsidR="00887618" w:rsidRPr="009606C2">
        <w:rPr>
          <w:color w:val="000000"/>
          <w:szCs w:val="24"/>
        </w:rPr>
        <w:t xml:space="preserve"> </w:t>
      </w:r>
      <w:r w:rsidRPr="009606C2">
        <w:rPr>
          <w:color w:val="000000"/>
          <w:szCs w:val="24"/>
        </w:rPr>
        <w:t>посредством</w:t>
      </w:r>
      <w:r w:rsidR="00887618" w:rsidRPr="009606C2">
        <w:rPr>
          <w:color w:val="000000"/>
          <w:szCs w:val="24"/>
        </w:rPr>
        <w:t xml:space="preserve"> </w:t>
      </w:r>
      <w:r w:rsidRPr="009606C2">
        <w:rPr>
          <w:color w:val="000000"/>
          <w:szCs w:val="24"/>
        </w:rPr>
        <w:t>проведения</w:t>
      </w:r>
      <w:r w:rsidR="00887618" w:rsidRPr="009606C2">
        <w:rPr>
          <w:color w:val="000000"/>
          <w:szCs w:val="24"/>
        </w:rPr>
        <w:t xml:space="preserve"> </w:t>
      </w:r>
      <w:r w:rsidRPr="009606C2">
        <w:rPr>
          <w:color w:val="000000"/>
          <w:szCs w:val="24"/>
        </w:rPr>
        <w:t>социологических</w:t>
      </w:r>
      <w:r w:rsidR="00887618" w:rsidRPr="009606C2">
        <w:rPr>
          <w:color w:val="000000"/>
          <w:szCs w:val="24"/>
        </w:rPr>
        <w:t xml:space="preserve"> </w:t>
      </w:r>
      <w:r w:rsidRPr="009606C2">
        <w:rPr>
          <w:color w:val="000000"/>
          <w:szCs w:val="24"/>
        </w:rPr>
        <w:t>исследований</w:t>
      </w:r>
      <w:r w:rsidR="00887618" w:rsidRPr="009606C2">
        <w:rPr>
          <w:color w:val="000000"/>
          <w:szCs w:val="24"/>
        </w:rPr>
        <w:t xml:space="preserve"> </w:t>
      </w:r>
      <w:r w:rsidRPr="009606C2">
        <w:rPr>
          <w:color w:val="000000"/>
          <w:szCs w:val="24"/>
        </w:rPr>
        <w:t>по</w:t>
      </w:r>
      <w:r w:rsidR="00887618" w:rsidRPr="009606C2">
        <w:rPr>
          <w:color w:val="000000"/>
          <w:szCs w:val="24"/>
        </w:rPr>
        <w:t xml:space="preserve"> </w:t>
      </w:r>
      <w:r w:rsidRPr="009606C2">
        <w:rPr>
          <w:color w:val="000000"/>
          <w:szCs w:val="24"/>
        </w:rPr>
        <w:t>вопросам</w:t>
      </w:r>
      <w:r w:rsidR="00887618" w:rsidRPr="009606C2">
        <w:rPr>
          <w:color w:val="000000"/>
          <w:szCs w:val="24"/>
        </w:rPr>
        <w:t xml:space="preserve"> </w:t>
      </w:r>
      <w:r w:rsidRPr="009606C2">
        <w:rPr>
          <w:color w:val="000000"/>
          <w:szCs w:val="24"/>
        </w:rPr>
        <w:t>коррупции;</w:t>
      </w:r>
    </w:p>
    <w:p w:rsidR="004D2AC3" w:rsidRPr="009606C2" w:rsidRDefault="004D2AC3" w:rsidP="009606C2">
      <w:pPr>
        <w:pStyle w:val="ConsPlusNormal"/>
        <w:ind w:firstLine="709"/>
        <w:jc w:val="both"/>
        <w:rPr>
          <w:color w:val="000000"/>
          <w:szCs w:val="24"/>
        </w:rPr>
      </w:pPr>
      <w:r w:rsidRPr="009606C2">
        <w:rPr>
          <w:color w:val="000000"/>
          <w:szCs w:val="24"/>
        </w:rPr>
        <w:t>уровень</w:t>
      </w:r>
      <w:r w:rsidR="00887618" w:rsidRPr="009606C2">
        <w:rPr>
          <w:color w:val="000000"/>
          <w:szCs w:val="24"/>
        </w:rPr>
        <w:t xml:space="preserve"> </w:t>
      </w:r>
      <w:r w:rsidRPr="009606C2">
        <w:rPr>
          <w:color w:val="000000"/>
          <w:szCs w:val="24"/>
        </w:rPr>
        <w:t>коррупции</w:t>
      </w:r>
      <w:r w:rsidR="00887618" w:rsidRPr="009606C2">
        <w:rPr>
          <w:color w:val="000000"/>
          <w:szCs w:val="24"/>
        </w:rPr>
        <w:t xml:space="preserve"> </w:t>
      </w:r>
      <w:r w:rsidRPr="009606C2">
        <w:rPr>
          <w:color w:val="000000"/>
          <w:szCs w:val="24"/>
        </w:rPr>
        <w:t>в</w:t>
      </w:r>
      <w:r w:rsidR="00887618" w:rsidRPr="009606C2">
        <w:rPr>
          <w:color w:val="000000"/>
          <w:szCs w:val="24"/>
        </w:rPr>
        <w:t xml:space="preserve"> </w:t>
      </w:r>
      <w:r w:rsidRPr="009606C2">
        <w:rPr>
          <w:color w:val="000000"/>
          <w:szCs w:val="24"/>
        </w:rPr>
        <w:t>Мариинско-Посадском</w:t>
      </w:r>
      <w:r w:rsidR="00887618" w:rsidRPr="009606C2">
        <w:rPr>
          <w:color w:val="000000"/>
          <w:szCs w:val="24"/>
        </w:rPr>
        <w:t xml:space="preserve"> </w:t>
      </w:r>
      <w:r w:rsidRPr="009606C2">
        <w:rPr>
          <w:color w:val="000000"/>
          <w:szCs w:val="24"/>
        </w:rPr>
        <w:t>муниципальном</w:t>
      </w:r>
      <w:r w:rsidR="00887618" w:rsidRPr="009606C2">
        <w:rPr>
          <w:color w:val="000000"/>
          <w:szCs w:val="24"/>
        </w:rPr>
        <w:t xml:space="preserve"> </w:t>
      </w:r>
      <w:r w:rsidRPr="009606C2">
        <w:rPr>
          <w:color w:val="000000"/>
          <w:szCs w:val="24"/>
        </w:rPr>
        <w:t>округе</w:t>
      </w:r>
      <w:r w:rsidR="00887618" w:rsidRPr="009606C2">
        <w:rPr>
          <w:color w:val="000000"/>
          <w:szCs w:val="24"/>
        </w:rPr>
        <w:t xml:space="preserve"> </w:t>
      </w:r>
      <w:r w:rsidRPr="009606C2">
        <w:rPr>
          <w:color w:val="000000"/>
          <w:szCs w:val="24"/>
        </w:rPr>
        <w:t>по</w:t>
      </w:r>
      <w:r w:rsidR="00887618" w:rsidRPr="009606C2">
        <w:rPr>
          <w:color w:val="000000"/>
          <w:szCs w:val="24"/>
        </w:rPr>
        <w:t xml:space="preserve"> </w:t>
      </w:r>
      <w:r w:rsidRPr="009606C2">
        <w:rPr>
          <w:color w:val="000000"/>
          <w:szCs w:val="24"/>
        </w:rPr>
        <w:t>оценке</w:t>
      </w:r>
      <w:r w:rsidR="00887618" w:rsidRPr="009606C2">
        <w:rPr>
          <w:color w:val="000000"/>
          <w:szCs w:val="24"/>
        </w:rPr>
        <w:t xml:space="preserve"> </w:t>
      </w:r>
      <w:r w:rsidRPr="009606C2">
        <w:rPr>
          <w:color w:val="000000"/>
          <w:szCs w:val="24"/>
        </w:rPr>
        <w:t>предпринимателей</w:t>
      </w:r>
      <w:r w:rsidR="00887618" w:rsidRPr="009606C2">
        <w:rPr>
          <w:color w:val="000000"/>
          <w:szCs w:val="24"/>
        </w:rPr>
        <w:t xml:space="preserve"> </w:t>
      </w:r>
      <w:r w:rsidRPr="009606C2">
        <w:rPr>
          <w:color w:val="000000"/>
          <w:szCs w:val="24"/>
        </w:rPr>
        <w:t>и</w:t>
      </w:r>
      <w:r w:rsidR="00887618" w:rsidRPr="009606C2">
        <w:rPr>
          <w:color w:val="000000"/>
          <w:szCs w:val="24"/>
        </w:rPr>
        <w:t xml:space="preserve"> </w:t>
      </w:r>
      <w:r w:rsidRPr="009606C2">
        <w:rPr>
          <w:color w:val="000000"/>
          <w:szCs w:val="24"/>
        </w:rPr>
        <w:t>руководителей</w:t>
      </w:r>
      <w:r w:rsidR="00887618" w:rsidRPr="009606C2">
        <w:rPr>
          <w:color w:val="000000"/>
          <w:szCs w:val="24"/>
        </w:rPr>
        <w:t xml:space="preserve"> </w:t>
      </w:r>
      <w:r w:rsidRPr="009606C2">
        <w:rPr>
          <w:color w:val="000000"/>
          <w:szCs w:val="24"/>
        </w:rPr>
        <w:t>коммерческих</w:t>
      </w:r>
      <w:r w:rsidR="00887618" w:rsidRPr="009606C2">
        <w:rPr>
          <w:color w:val="000000"/>
          <w:szCs w:val="24"/>
        </w:rPr>
        <w:t xml:space="preserve"> </w:t>
      </w:r>
      <w:r w:rsidRPr="009606C2">
        <w:rPr>
          <w:color w:val="000000"/>
          <w:szCs w:val="24"/>
        </w:rPr>
        <w:t>организаций,</w:t>
      </w:r>
      <w:r w:rsidR="00887618" w:rsidRPr="009606C2">
        <w:rPr>
          <w:color w:val="000000"/>
          <w:szCs w:val="24"/>
        </w:rPr>
        <w:t xml:space="preserve"> </w:t>
      </w:r>
      <w:r w:rsidRPr="009606C2">
        <w:rPr>
          <w:color w:val="000000"/>
          <w:szCs w:val="24"/>
        </w:rPr>
        <w:t>полученный</w:t>
      </w:r>
      <w:r w:rsidR="00887618" w:rsidRPr="009606C2">
        <w:rPr>
          <w:color w:val="000000"/>
          <w:szCs w:val="24"/>
        </w:rPr>
        <w:t xml:space="preserve"> </w:t>
      </w:r>
      <w:r w:rsidRPr="009606C2">
        <w:rPr>
          <w:color w:val="000000"/>
          <w:szCs w:val="24"/>
        </w:rPr>
        <w:t>посредством</w:t>
      </w:r>
      <w:r w:rsidR="00887618" w:rsidRPr="009606C2">
        <w:rPr>
          <w:color w:val="000000"/>
          <w:szCs w:val="24"/>
        </w:rPr>
        <w:t xml:space="preserve"> </w:t>
      </w:r>
      <w:r w:rsidRPr="009606C2">
        <w:rPr>
          <w:color w:val="000000"/>
          <w:szCs w:val="24"/>
        </w:rPr>
        <w:t>проведения</w:t>
      </w:r>
      <w:r w:rsidR="00887618" w:rsidRPr="009606C2">
        <w:rPr>
          <w:color w:val="000000"/>
          <w:szCs w:val="24"/>
        </w:rPr>
        <w:t xml:space="preserve"> </w:t>
      </w:r>
      <w:r w:rsidRPr="009606C2">
        <w:rPr>
          <w:color w:val="000000"/>
          <w:szCs w:val="24"/>
        </w:rPr>
        <w:t>социологических</w:t>
      </w:r>
      <w:r w:rsidR="00887618" w:rsidRPr="009606C2">
        <w:rPr>
          <w:color w:val="000000"/>
          <w:szCs w:val="24"/>
        </w:rPr>
        <w:t xml:space="preserve"> </w:t>
      </w:r>
      <w:r w:rsidRPr="009606C2">
        <w:rPr>
          <w:color w:val="000000"/>
          <w:szCs w:val="24"/>
        </w:rPr>
        <w:t>исследований</w:t>
      </w:r>
      <w:r w:rsidR="00887618" w:rsidRPr="009606C2">
        <w:rPr>
          <w:color w:val="000000"/>
          <w:szCs w:val="24"/>
        </w:rPr>
        <w:t xml:space="preserve"> </w:t>
      </w:r>
      <w:r w:rsidRPr="009606C2">
        <w:rPr>
          <w:color w:val="000000"/>
          <w:szCs w:val="24"/>
        </w:rPr>
        <w:t>по</w:t>
      </w:r>
      <w:r w:rsidR="00887618" w:rsidRPr="009606C2">
        <w:rPr>
          <w:color w:val="000000"/>
          <w:szCs w:val="24"/>
        </w:rPr>
        <w:t xml:space="preserve"> </w:t>
      </w:r>
      <w:r w:rsidRPr="009606C2">
        <w:rPr>
          <w:color w:val="000000"/>
          <w:szCs w:val="24"/>
        </w:rPr>
        <w:t>вопросам</w:t>
      </w:r>
      <w:r w:rsidR="00887618" w:rsidRPr="009606C2">
        <w:rPr>
          <w:color w:val="000000"/>
          <w:szCs w:val="24"/>
        </w:rPr>
        <w:t xml:space="preserve"> </w:t>
      </w:r>
      <w:r w:rsidRPr="009606C2">
        <w:rPr>
          <w:color w:val="000000"/>
          <w:szCs w:val="24"/>
        </w:rPr>
        <w:t>коррупции;</w:t>
      </w:r>
    </w:p>
    <w:p w:rsidR="004D2AC3" w:rsidRPr="009606C2" w:rsidRDefault="004D2AC3" w:rsidP="009606C2">
      <w:pPr>
        <w:pStyle w:val="ConsPlusNormal"/>
        <w:ind w:firstLine="709"/>
        <w:jc w:val="both"/>
        <w:rPr>
          <w:color w:val="000000"/>
          <w:szCs w:val="24"/>
        </w:rPr>
      </w:pPr>
      <w:r w:rsidRPr="009606C2">
        <w:rPr>
          <w:color w:val="000000"/>
          <w:szCs w:val="24"/>
        </w:rPr>
        <w:t>доля</w:t>
      </w:r>
      <w:r w:rsidR="00887618" w:rsidRPr="009606C2">
        <w:rPr>
          <w:color w:val="000000"/>
          <w:szCs w:val="24"/>
        </w:rPr>
        <w:t xml:space="preserve"> </w:t>
      </w:r>
      <w:r w:rsidRPr="009606C2">
        <w:rPr>
          <w:color w:val="000000"/>
          <w:szCs w:val="24"/>
        </w:rPr>
        <w:t>муниципальных</w:t>
      </w:r>
      <w:r w:rsidR="00887618" w:rsidRPr="009606C2">
        <w:rPr>
          <w:color w:val="000000"/>
          <w:szCs w:val="24"/>
        </w:rPr>
        <w:t xml:space="preserve"> </w:t>
      </w:r>
      <w:r w:rsidRPr="009606C2">
        <w:rPr>
          <w:color w:val="000000"/>
          <w:szCs w:val="24"/>
        </w:rPr>
        <w:t>служащих</w:t>
      </w:r>
      <w:r w:rsidR="00887618" w:rsidRPr="009606C2">
        <w:rPr>
          <w:color w:val="000000"/>
          <w:szCs w:val="24"/>
        </w:rPr>
        <w:t xml:space="preserve"> </w:t>
      </w:r>
      <w:r w:rsidRPr="009606C2">
        <w:rPr>
          <w:color w:val="000000"/>
          <w:szCs w:val="24"/>
        </w:rPr>
        <w:t>в</w:t>
      </w:r>
      <w:r w:rsidR="00887618" w:rsidRPr="009606C2">
        <w:rPr>
          <w:color w:val="000000"/>
          <w:szCs w:val="24"/>
        </w:rPr>
        <w:t xml:space="preserve"> </w:t>
      </w:r>
      <w:r w:rsidRPr="009606C2">
        <w:rPr>
          <w:color w:val="000000"/>
          <w:szCs w:val="24"/>
        </w:rPr>
        <w:t>Мариинско-Посадском</w:t>
      </w:r>
      <w:r w:rsidR="00887618" w:rsidRPr="009606C2">
        <w:rPr>
          <w:color w:val="000000"/>
          <w:szCs w:val="24"/>
        </w:rPr>
        <w:t xml:space="preserve"> </w:t>
      </w:r>
      <w:r w:rsidRPr="009606C2">
        <w:rPr>
          <w:color w:val="000000"/>
          <w:szCs w:val="24"/>
        </w:rPr>
        <w:t>муниципальном</w:t>
      </w:r>
      <w:r w:rsidR="00887618" w:rsidRPr="009606C2">
        <w:rPr>
          <w:color w:val="000000"/>
          <w:szCs w:val="24"/>
        </w:rPr>
        <w:t xml:space="preserve"> </w:t>
      </w:r>
      <w:r w:rsidRPr="009606C2">
        <w:rPr>
          <w:color w:val="000000"/>
          <w:szCs w:val="24"/>
        </w:rPr>
        <w:t>округе,</w:t>
      </w:r>
      <w:r w:rsidR="00887618" w:rsidRPr="009606C2">
        <w:rPr>
          <w:color w:val="000000"/>
          <w:szCs w:val="24"/>
        </w:rPr>
        <w:t xml:space="preserve"> </w:t>
      </w:r>
      <w:r w:rsidRPr="009606C2">
        <w:rPr>
          <w:color w:val="000000"/>
          <w:szCs w:val="24"/>
        </w:rPr>
        <w:t>осуществляющих</w:t>
      </w:r>
      <w:r w:rsidR="00887618" w:rsidRPr="009606C2">
        <w:rPr>
          <w:color w:val="000000"/>
          <w:szCs w:val="24"/>
        </w:rPr>
        <w:t xml:space="preserve"> </w:t>
      </w:r>
      <w:r w:rsidRPr="009606C2">
        <w:rPr>
          <w:color w:val="000000"/>
          <w:szCs w:val="24"/>
        </w:rPr>
        <w:t>в</w:t>
      </w:r>
      <w:r w:rsidR="00887618" w:rsidRPr="009606C2">
        <w:rPr>
          <w:color w:val="000000"/>
          <w:szCs w:val="24"/>
        </w:rPr>
        <w:t xml:space="preserve"> </w:t>
      </w:r>
      <w:r w:rsidRPr="009606C2">
        <w:rPr>
          <w:color w:val="000000"/>
          <w:szCs w:val="24"/>
        </w:rPr>
        <w:t>соответствии</w:t>
      </w:r>
      <w:r w:rsidR="00887618" w:rsidRPr="009606C2">
        <w:rPr>
          <w:color w:val="000000"/>
          <w:szCs w:val="24"/>
        </w:rPr>
        <w:t xml:space="preserve"> </w:t>
      </w:r>
      <w:r w:rsidRPr="009606C2">
        <w:rPr>
          <w:color w:val="000000"/>
          <w:szCs w:val="24"/>
        </w:rPr>
        <w:t>с</w:t>
      </w:r>
      <w:r w:rsidR="00887618" w:rsidRPr="009606C2">
        <w:rPr>
          <w:color w:val="000000"/>
          <w:szCs w:val="24"/>
        </w:rPr>
        <w:t xml:space="preserve"> </w:t>
      </w:r>
      <w:r w:rsidRPr="009606C2">
        <w:rPr>
          <w:color w:val="000000"/>
          <w:szCs w:val="24"/>
        </w:rPr>
        <w:t>должностными</w:t>
      </w:r>
      <w:r w:rsidR="00887618" w:rsidRPr="009606C2">
        <w:rPr>
          <w:color w:val="000000"/>
          <w:szCs w:val="24"/>
        </w:rPr>
        <w:t xml:space="preserve"> </w:t>
      </w:r>
      <w:r w:rsidRPr="009606C2">
        <w:rPr>
          <w:color w:val="000000"/>
          <w:szCs w:val="24"/>
        </w:rPr>
        <w:t>обязанностями</w:t>
      </w:r>
      <w:r w:rsidR="00887618" w:rsidRPr="009606C2">
        <w:rPr>
          <w:color w:val="000000"/>
          <w:szCs w:val="24"/>
        </w:rPr>
        <w:t xml:space="preserve"> </w:t>
      </w:r>
      <w:r w:rsidRPr="009606C2">
        <w:rPr>
          <w:color w:val="000000"/>
          <w:szCs w:val="24"/>
        </w:rPr>
        <w:t>закупки,</w:t>
      </w:r>
      <w:r w:rsidR="00887618" w:rsidRPr="009606C2">
        <w:rPr>
          <w:color w:val="000000"/>
          <w:szCs w:val="24"/>
        </w:rPr>
        <w:t xml:space="preserve"> </w:t>
      </w:r>
      <w:r w:rsidRPr="009606C2">
        <w:rPr>
          <w:color w:val="000000"/>
          <w:szCs w:val="24"/>
        </w:rPr>
        <w:t>прошедших</w:t>
      </w:r>
      <w:r w:rsidR="00887618" w:rsidRPr="009606C2">
        <w:rPr>
          <w:color w:val="000000"/>
          <w:szCs w:val="24"/>
        </w:rPr>
        <w:t xml:space="preserve"> </w:t>
      </w:r>
      <w:r w:rsidRPr="009606C2">
        <w:rPr>
          <w:color w:val="000000"/>
          <w:szCs w:val="24"/>
        </w:rPr>
        <w:t>в</w:t>
      </w:r>
      <w:r w:rsidR="00887618" w:rsidRPr="009606C2">
        <w:rPr>
          <w:color w:val="000000"/>
          <w:szCs w:val="24"/>
        </w:rPr>
        <w:t xml:space="preserve"> </w:t>
      </w:r>
      <w:r w:rsidRPr="009606C2">
        <w:rPr>
          <w:color w:val="000000"/>
          <w:szCs w:val="24"/>
        </w:rPr>
        <w:t>установленные</w:t>
      </w:r>
      <w:r w:rsidR="00887618" w:rsidRPr="009606C2">
        <w:rPr>
          <w:color w:val="000000"/>
          <w:szCs w:val="24"/>
        </w:rPr>
        <w:t xml:space="preserve"> </w:t>
      </w:r>
      <w:r w:rsidRPr="009606C2">
        <w:rPr>
          <w:color w:val="000000"/>
          <w:szCs w:val="24"/>
        </w:rPr>
        <w:t>сроки</w:t>
      </w:r>
      <w:r w:rsidR="00887618" w:rsidRPr="009606C2">
        <w:rPr>
          <w:color w:val="000000"/>
          <w:szCs w:val="24"/>
        </w:rPr>
        <w:t xml:space="preserve"> </w:t>
      </w:r>
      <w:r w:rsidRPr="009606C2">
        <w:rPr>
          <w:color w:val="000000"/>
          <w:szCs w:val="24"/>
        </w:rPr>
        <w:t>обучение</w:t>
      </w:r>
      <w:r w:rsidR="00887618" w:rsidRPr="009606C2">
        <w:rPr>
          <w:color w:val="000000"/>
          <w:szCs w:val="24"/>
        </w:rPr>
        <w:t xml:space="preserve"> </w:t>
      </w:r>
      <w:r w:rsidRPr="009606C2">
        <w:rPr>
          <w:color w:val="000000"/>
          <w:szCs w:val="24"/>
        </w:rPr>
        <w:t>по</w:t>
      </w:r>
      <w:r w:rsidR="00887618" w:rsidRPr="009606C2">
        <w:rPr>
          <w:color w:val="000000"/>
          <w:szCs w:val="24"/>
        </w:rPr>
        <w:t xml:space="preserve"> </w:t>
      </w:r>
      <w:r w:rsidRPr="009606C2">
        <w:rPr>
          <w:color w:val="000000"/>
          <w:szCs w:val="24"/>
        </w:rPr>
        <w:t>программам</w:t>
      </w:r>
      <w:r w:rsidR="00887618" w:rsidRPr="009606C2">
        <w:rPr>
          <w:color w:val="000000"/>
          <w:szCs w:val="24"/>
        </w:rPr>
        <w:t xml:space="preserve"> </w:t>
      </w:r>
      <w:r w:rsidRPr="009606C2">
        <w:rPr>
          <w:color w:val="000000"/>
          <w:szCs w:val="24"/>
        </w:rPr>
        <w:t>повышения</w:t>
      </w:r>
      <w:r w:rsidR="00887618" w:rsidRPr="009606C2">
        <w:rPr>
          <w:color w:val="000000"/>
          <w:szCs w:val="24"/>
        </w:rPr>
        <w:t xml:space="preserve"> </w:t>
      </w:r>
      <w:r w:rsidRPr="009606C2">
        <w:rPr>
          <w:color w:val="000000"/>
          <w:szCs w:val="24"/>
        </w:rPr>
        <w:t>квалификации</w:t>
      </w:r>
      <w:r w:rsidR="00887618" w:rsidRPr="009606C2">
        <w:rPr>
          <w:color w:val="000000"/>
          <w:szCs w:val="24"/>
        </w:rPr>
        <w:t xml:space="preserve"> </w:t>
      </w:r>
      <w:r w:rsidRPr="009606C2">
        <w:rPr>
          <w:color w:val="000000"/>
          <w:szCs w:val="24"/>
        </w:rPr>
        <w:t>в</w:t>
      </w:r>
      <w:r w:rsidR="00887618" w:rsidRPr="009606C2">
        <w:rPr>
          <w:color w:val="000000"/>
          <w:szCs w:val="24"/>
        </w:rPr>
        <w:t xml:space="preserve"> </w:t>
      </w:r>
      <w:r w:rsidRPr="009606C2">
        <w:rPr>
          <w:color w:val="000000"/>
          <w:szCs w:val="24"/>
        </w:rPr>
        <w:t>сфере</w:t>
      </w:r>
      <w:r w:rsidR="00887618" w:rsidRPr="009606C2">
        <w:rPr>
          <w:color w:val="000000"/>
          <w:szCs w:val="24"/>
        </w:rPr>
        <w:t xml:space="preserve"> </w:t>
      </w:r>
      <w:r w:rsidRPr="009606C2">
        <w:rPr>
          <w:color w:val="000000"/>
          <w:szCs w:val="24"/>
        </w:rPr>
        <w:t>закупок,</w:t>
      </w:r>
      <w:r w:rsidR="00887618" w:rsidRPr="009606C2">
        <w:rPr>
          <w:color w:val="000000"/>
          <w:szCs w:val="24"/>
        </w:rPr>
        <w:t xml:space="preserve"> </w:t>
      </w:r>
      <w:r w:rsidRPr="009606C2">
        <w:rPr>
          <w:color w:val="000000"/>
          <w:szCs w:val="24"/>
        </w:rPr>
        <w:t>включающим</w:t>
      </w:r>
      <w:r w:rsidR="00887618" w:rsidRPr="009606C2">
        <w:rPr>
          <w:color w:val="000000"/>
          <w:szCs w:val="24"/>
        </w:rPr>
        <w:t xml:space="preserve"> </w:t>
      </w:r>
      <w:r w:rsidRPr="009606C2">
        <w:rPr>
          <w:color w:val="000000"/>
          <w:szCs w:val="24"/>
        </w:rPr>
        <w:t>вопросы</w:t>
      </w:r>
      <w:r w:rsidR="00887618" w:rsidRPr="009606C2">
        <w:rPr>
          <w:color w:val="000000"/>
          <w:szCs w:val="24"/>
        </w:rPr>
        <w:t xml:space="preserve"> </w:t>
      </w:r>
      <w:r w:rsidRPr="009606C2">
        <w:rPr>
          <w:color w:val="000000"/>
          <w:szCs w:val="24"/>
        </w:rPr>
        <w:t>по</w:t>
      </w:r>
      <w:r w:rsidR="00887618" w:rsidRPr="009606C2">
        <w:rPr>
          <w:color w:val="000000"/>
          <w:szCs w:val="24"/>
        </w:rPr>
        <w:t xml:space="preserve"> </w:t>
      </w:r>
      <w:r w:rsidRPr="009606C2">
        <w:rPr>
          <w:color w:val="000000"/>
          <w:szCs w:val="24"/>
        </w:rPr>
        <w:t>антикоррупционной</w:t>
      </w:r>
      <w:r w:rsidR="00887618" w:rsidRPr="009606C2">
        <w:rPr>
          <w:color w:val="000000"/>
          <w:szCs w:val="24"/>
        </w:rPr>
        <w:t xml:space="preserve"> </w:t>
      </w:r>
      <w:r w:rsidRPr="009606C2">
        <w:rPr>
          <w:color w:val="000000"/>
          <w:szCs w:val="24"/>
        </w:rPr>
        <w:t>тематике;</w:t>
      </w:r>
    </w:p>
    <w:p w:rsidR="004D2AC3" w:rsidRPr="009606C2" w:rsidRDefault="004D2AC3" w:rsidP="009606C2">
      <w:pPr>
        <w:pStyle w:val="ConsPlusNormal"/>
        <w:ind w:firstLine="709"/>
        <w:jc w:val="both"/>
        <w:rPr>
          <w:color w:val="000000"/>
          <w:szCs w:val="24"/>
        </w:rPr>
      </w:pPr>
      <w:r w:rsidRPr="009606C2">
        <w:rPr>
          <w:color w:val="000000"/>
          <w:szCs w:val="24"/>
        </w:rPr>
        <w:t>доля</w:t>
      </w:r>
      <w:r w:rsidR="00887618" w:rsidRPr="009606C2">
        <w:rPr>
          <w:color w:val="000000"/>
          <w:szCs w:val="24"/>
        </w:rPr>
        <w:t xml:space="preserve"> </w:t>
      </w:r>
      <w:r w:rsidRPr="009606C2">
        <w:rPr>
          <w:color w:val="000000"/>
          <w:szCs w:val="24"/>
        </w:rPr>
        <w:t>подготовленных</w:t>
      </w:r>
      <w:r w:rsidR="00887618" w:rsidRPr="009606C2">
        <w:rPr>
          <w:color w:val="000000"/>
          <w:szCs w:val="24"/>
        </w:rPr>
        <w:t xml:space="preserve"> </w:t>
      </w:r>
      <w:r w:rsidRPr="009606C2">
        <w:rPr>
          <w:color w:val="000000"/>
          <w:szCs w:val="24"/>
        </w:rPr>
        <w:t>нормативных</w:t>
      </w:r>
      <w:r w:rsidR="00887618" w:rsidRPr="009606C2">
        <w:rPr>
          <w:color w:val="000000"/>
          <w:szCs w:val="24"/>
        </w:rPr>
        <w:t xml:space="preserve"> </w:t>
      </w:r>
      <w:r w:rsidRPr="009606C2">
        <w:rPr>
          <w:color w:val="000000"/>
          <w:szCs w:val="24"/>
        </w:rPr>
        <w:t>правовых</w:t>
      </w:r>
      <w:r w:rsidR="00887618" w:rsidRPr="009606C2">
        <w:rPr>
          <w:color w:val="000000"/>
          <w:szCs w:val="24"/>
        </w:rPr>
        <w:t xml:space="preserve"> </w:t>
      </w:r>
      <w:r w:rsidRPr="009606C2">
        <w:rPr>
          <w:color w:val="000000"/>
          <w:szCs w:val="24"/>
        </w:rPr>
        <w:t>актов</w:t>
      </w:r>
      <w:r w:rsidR="00887618" w:rsidRPr="009606C2">
        <w:rPr>
          <w:color w:val="000000"/>
          <w:szCs w:val="24"/>
        </w:rPr>
        <w:t xml:space="preserve"> </w:t>
      </w:r>
      <w:r w:rsidRPr="009606C2">
        <w:rPr>
          <w:color w:val="000000"/>
          <w:szCs w:val="24"/>
        </w:rPr>
        <w:t>Мариинско-Посадского</w:t>
      </w:r>
      <w:r w:rsidR="00887618" w:rsidRPr="009606C2">
        <w:rPr>
          <w:color w:val="000000"/>
          <w:szCs w:val="24"/>
        </w:rPr>
        <w:t xml:space="preserve"> </w:t>
      </w:r>
      <w:r w:rsidRPr="009606C2">
        <w:rPr>
          <w:color w:val="000000"/>
          <w:szCs w:val="24"/>
        </w:rPr>
        <w:t>муниципального</w:t>
      </w:r>
      <w:r w:rsidR="00887618" w:rsidRPr="009606C2">
        <w:rPr>
          <w:color w:val="000000"/>
          <w:szCs w:val="24"/>
        </w:rPr>
        <w:t xml:space="preserve"> </w:t>
      </w:r>
      <w:r w:rsidRPr="009606C2">
        <w:rPr>
          <w:color w:val="000000"/>
          <w:szCs w:val="24"/>
        </w:rPr>
        <w:t>округа,</w:t>
      </w:r>
      <w:r w:rsidR="00887618" w:rsidRPr="009606C2">
        <w:rPr>
          <w:color w:val="000000"/>
          <w:szCs w:val="24"/>
        </w:rPr>
        <w:t xml:space="preserve"> </w:t>
      </w:r>
      <w:r w:rsidRPr="009606C2">
        <w:rPr>
          <w:color w:val="000000"/>
          <w:szCs w:val="24"/>
        </w:rPr>
        <w:t>регулирующих</w:t>
      </w:r>
      <w:r w:rsidR="00887618" w:rsidRPr="009606C2">
        <w:rPr>
          <w:color w:val="000000"/>
          <w:szCs w:val="24"/>
        </w:rPr>
        <w:t xml:space="preserve"> </w:t>
      </w:r>
      <w:r w:rsidRPr="009606C2">
        <w:rPr>
          <w:color w:val="000000"/>
          <w:szCs w:val="24"/>
        </w:rPr>
        <w:t>вопросы</w:t>
      </w:r>
      <w:r w:rsidR="00887618" w:rsidRPr="009606C2">
        <w:rPr>
          <w:color w:val="000000"/>
          <w:szCs w:val="24"/>
        </w:rPr>
        <w:t xml:space="preserve"> </w:t>
      </w:r>
      <w:r w:rsidRPr="009606C2">
        <w:rPr>
          <w:color w:val="000000"/>
          <w:szCs w:val="24"/>
        </w:rPr>
        <w:t>противодействия</w:t>
      </w:r>
      <w:r w:rsidR="00887618" w:rsidRPr="009606C2">
        <w:rPr>
          <w:color w:val="000000"/>
          <w:szCs w:val="24"/>
        </w:rPr>
        <w:t xml:space="preserve"> </w:t>
      </w:r>
      <w:r w:rsidRPr="009606C2">
        <w:rPr>
          <w:color w:val="000000"/>
          <w:szCs w:val="24"/>
        </w:rPr>
        <w:t>коррупции,</w:t>
      </w:r>
      <w:r w:rsidR="00887618" w:rsidRPr="009606C2">
        <w:rPr>
          <w:color w:val="000000"/>
          <w:szCs w:val="24"/>
        </w:rPr>
        <w:t xml:space="preserve"> </w:t>
      </w:r>
      <w:r w:rsidRPr="009606C2">
        <w:rPr>
          <w:color w:val="000000"/>
          <w:szCs w:val="24"/>
        </w:rPr>
        <w:t>отнесенные</w:t>
      </w:r>
      <w:r w:rsidR="00887618" w:rsidRPr="009606C2">
        <w:rPr>
          <w:color w:val="000000"/>
          <w:szCs w:val="24"/>
        </w:rPr>
        <w:t xml:space="preserve"> </w:t>
      </w:r>
      <w:r w:rsidRPr="009606C2">
        <w:rPr>
          <w:color w:val="000000"/>
          <w:szCs w:val="24"/>
        </w:rPr>
        <w:t>к</w:t>
      </w:r>
      <w:r w:rsidR="00887618" w:rsidRPr="009606C2">
        <w:rPr>
          <w:color w:val="000000"/>
          <w:szCs w:val="24"/>
        </w:rPr>
        <w:t xml:space="preserve"> </w:t>
      </w:r>
      <w:r w:rsidRPr="009606C2">
        <w:rPr>
          <w:color w:val="000000"/>
          <w:szCs w:val="24"/>
        </w:rPr>
        <w:t>компетенции</w:t>
      </w:r>
      <w:r w:rsidR="00887618" w:rsidRPr="009606C2">
        <w:rPr>
          <w:color w:val="000000"/>
          <w:szCs w:val="24"/>
        </w:rPr>
        <w:t xml:space="preserve"> </w:t>
      </w:r>
      <w:r w:rsidRPr="009606C2">
        <w:rPr>
          <w:color w:val="000000"/>
          <w:szCs w:val="24"/>
        </w:rPr>
        <w:t>органов</w:t>
      </w:r>
      <w:r w:rsidR="00887618" w:rsidRPr="009606C2">
        <w:rPr>
          <w:color w:val="000000"/>
          <w:szCs w:val="24"/>
        </w:rPr>
        <w:t xml:space="preserve"> </w:t>
      </w:r>
      <w:r w:rsidRPr="009606C2">
        <w:rPr>
          <w:color w:val="000000"/>
          <w:szCs w:val="24"/>
        </w:rPr>
        <w:t>местного</w:t>
      </w:r>
      <w:r w:rsidR="00887618" w:rsidRPr="009606C2">
        <w:rPr>
          <w:color w:val="000000"/>
          <w:szCs w:val="24"/>
        </w:rPr>
        <w:t xml:space="preserve"> </w:t>
      </w:r>
      <w:r w:rsidRPr="009606C2">
        <w:rPr>
          <w:color w:val="000000"/>
          <w:szCs w:val="24"/>
        </w:rPr>
        <w:t>самоуправления;</w:t>
      </w:r>
    </w:p>
    <w:p w:rsidR="004D2AC3" w:rsidRPr="009606C2" w:rsidRDefault="004D2AC3" w:rsidP="009606C2">
      <w:pPr>
        <w:pStyle w:val="ConsPlusNormal"/>
        <w:ind w:firstLine="709"/>
        <w:jc w:val="both"/>
        <w:rPr>
          <w:color w:val="000000"/>
          <w:szCs w:val="24"/>
        </w:rPr>
      </w:pPr>
      <w:r w:rsidRPr="009606C2">
        <w:rPr>
          <w:color w:val="000000"/>
          <w:szCs w:val="24"/>
        </w:rPr>
        <w:t>доля</w:t>
      </w:r>
      <w:r w:rsidR="00887618" w:rsidRPr="009606C2">
        <w:rPr>
          <w:color w:val="000000"/>
          <w:szCs w:val="24"/>
        </w:rPr>
        <w:t xml:space="preserve"> </w:t>
      </w:r>
      <w:r w:rsidRPr="009606C2">
        <w:rPr>
          <w:color w:val="000000"/>
          <w:szCs w:val="24"/>
        </w:rPr>
        <w:t>лиц,</w:t>
      </w:r>
      <w:r w:rsidR="00887618" w:rsidRPr="009606C2">
        <w:rPr>
          <w:color w:val="000000"/>
          <w:szCs w:val="24"/>
        </w:rPr>
        <w:t xml:space="preserve"> </w:t>
      </w:r>
      <w:r w:rsidRPr="009606C2">
        <w:rPr>
          <w:color w:val="000000"/>
          <w:szCs w:val="24"/>
        </w:rPr>
        <w:t>замещающих</w:t>
      </w:r>
      <w:r w:rsidR="00887618" w:rsidRPr="009606C2">
        <w:rPr>
          <w:color w:val="000000"/>
          <w:szCs w:val="24"/>
        </w:rPr>
        <w:t xml:space="preserve"> </w:t>
      </w:r>
      <w:r w:rsidRPr="009606C2">
        <w:rPr>
          <w:color w:val="000000"/>
          <w:szCs w:val="24"/>
        </w:rPr>
        <w:t>муниципальные</w:t>
      </w:r>
      <w:r w:rsidR="00887618" w:rsidRPr="009606C2">
        <w:rPr>
          <w:color w:val="000000"/>
          <w:szCs w:val="24"/>
        </w:rPr>
        <w:t xml:space="preserve"> </w:t>
      </w:r>
      <w:r w:rsidRPr="009606C2">
        <w:rPr>
          <w:color w:val="000000"/>
          <w:szCs w:val="24"/>
        </w:rPr>
        <w:t>должности</w:t>
      </w:r>
      <w:r w:rsidR="00887618" w:rsidRPr="009606C2">
        <w:rPr>
          <w:color w:val="000000"/>
          <w:szCs w:val="24"/>
        </w:rPr>
        <w:t xml:space="preserve"> </w:t>
      </w:r>
      <w:r w:rsidRPr="009606C2">
        <w:rPr>
          <w:color w:val="000000"/>
          <w:szCs w:val="24"/>
        </w:rPr>
        <w:t>(за</w:t>
      </w:r>
      <w:r w:rsidR="00887618" w:rsidRPr="009606C2">
        <w:rPr>
          <w:color w:val="000000"/>
          <w:szCs w:val="24"/>
        </w:rPr>
        <w:t xml:space="preserve"> </w:t>
      </w:r>
      <w:r w:rsidRPr="009606C2">
        <w:rPr>
          <w:color w:val="000000"/>
          <w:szCs w:val="24"/>
        </w:rPr>
        <w:t>исключением</w:t>
      </w:r>
      <w:r w:rsidR="00887618" w:rsidRPr="009606C2">
        <w:rPr>
          <w:color w:val="000000"/>
          <w:szCs w:val="24"/>
        </w:rPr>
        <w:t xml:space="preserve"> </w:t>
      </w:r>
      <w:r w:rsidRPr="009606C2">
        <w:rPr>
          <w:color w:val="000000"/>
          <w:szCs w:val="24"/>
        </w:rPr>
        <w:t>депутатов</w:t>
      </w:r>
      <w:r w:rsidR="00887618" w:rsidRPr="009606C2">
        <w:rPr>
          <w:color w:val="000000"/>
          <w:szCs w:val="24"/>
        </w:rPr>
        <w:t xml:space="preserve"> </w:t>
      </w:r>
      <w:r w:rsidRPr="009606C2">
        <w:rPr>
          <w:color w:val="000000"/>
          <w:szCs w:val="24"/>
        </w:rPr>
        <w:t>Собрания</w:t>
      </w:r>
      <w:r w:rsidR="00887618" w:rsidRPr="009606C2">
        <w:rPr>
          <w:color w:val="000000"/>
          <w:szCs w:val="24"/>
        </w:rPr>
        <w:t xml:space="preserve"> </w:t>
      </w:r>
      <w:r w:rsidRPr="009606C2">
        <w:rPr>
          <w:color w:val="000000"/>
          <w:szCs w:val="24"/>
        </w:rPr>
        <w:t>депутатов</w:t>
      </w:r>
      <w:r w:rsidR="00887618" w:rsidRPr="009606C2">
        <w:rPr>
          <w:color w:val="000000"/>
          <w:szCs w:val="24"/>
        </w:rPr>
        <w:t xml:space="preserve"> </w:t>
      </w:r>
      <w:r w:rsidRPr="009606C2">
        <w:rPr>
          <w:color w:val="000000"/>
          <w:szCs w:val="24"/>
        </w:rPr>
        <w:t>Мариинско-Посадского</w:t>
      </w:r>
      <w:r w:rsidR="00887618" w:rsidRPr="009606C2">
        <w:rPr>
          <w:color w:val="000000"/>
          <w:szCs w:val="24"/>
        </w:rPr>
        <w:t xml:space="preserve"> </w:t>
      </w:r>
      <w:r w:rsidRPr="009606C2">
        <w:rPr>
          <w:color w:val="000000"/>
          <w:szCs w:val="24"/>
        </w:rPr>
        <w:t>муниципального</w:t>
      </w:r>
      <w:r w:rsidR="00887618" w:rsidRPr="009606C2">
        <w:rPr>
          <w:color w:val="000000"/>
          <w:szCs w:val="24"/>
        </w:rPr>
        <w:t xml:space="preserve"> </w:t>
      </w:r>
      <w:r w:rsidRPr="009606C2">
        <w:rPr>
          <w:color w:val="000000"/>
          <w:szCs w:val="24"/>
        </w:rPr>
        <w:t>округа),</w:t>
      </w:r>
      <w:r w:rsidR="00887618" w:rsidRPr="009606C2">
        <w:rPr>
          <w:color w:val="000000"/>
          <w:szCs w:val="24"/>
        </w:rPr>
        <w:t xml:space="preserve"> </w:t>
      </w:r>
      <w:r w:rsidRPr="009606C2">
        <w:rPr>
          <w:color w:val="000000"/>
          <w:szCs w:val="24"/>
        </w:rPr>
        <w:t>муниципальных</w:t>
      </w:r>
      <w:r w:rsidR="00887618" w:rsidRPr="009606C2">
        <w:rPr>
          <w:color w:val="000000"/>
          <w:szCs w:val="24"/>
        </w:rPr>
        <w:t xml:space="preserve"> </w:t>
      </w:r>
      <w:r w:rsidRPr="009606C2">
        <w:rPr>
          <w:color w:val="000000"/>
          <w:szCs w:val="24"/>
        </w:rPr>
        <w:t>служащих,</w:t>
      </w:r>
      <w:r w:rsidR="00887618" w:rsidRPr="009606C2">
        <w:rPr>
          <w:color w:val="000000"/>
          <w:szCs w:val="24"/>
        </w:rPr>
        <w:t xml:space="preserve"> </w:t>
      </w:r>
      <w:r w:rsidRPr="009606C2">
        <w:rPr>
          <w:color w:val="000000"/>
          <w:szCs w:val="24"/>
        </w:rPr>
        <w:t>в</w:t>
      </w:r>
      <w:r w:rsidR="00887618" w:rsidRPr="009606C2">
        <w:rPr>
          <w:color w:val="000000"/>
          <w:szCs w:val="24"/>
        </w:rPr>
        <w:t xml:space="preserve"> </w:t>
      </w:r>
      <w:r w:rsidRPr="009606C2">
        <w:rPr>
          <w:color w:val="000000"/>
          <w:szCs w:val="24"/>
        </w:rPr>
        <w:t>отношении</w:t>
      </w:r>
      <w:r w:rsidR="00887618" w:rsidRPr="009606C2">
        <w:rPr>
          <w:color w:val="000000"/>
          <w:szCs w:val="24"/>
        </w:rPr>
        <w:t xml:space="preserve"> </w:t>
      </w:r>
      <w:r w:rsidRPr="009606C2">
        <w:rPr>
          <w:color w:val="000000"/>
          <w:szCs w:val="24"/>
        </w:rPr>
        <w:t>которых</w:t>
      </w:r>
      <w:r w:rsidR="00887618" w:rsidRPr="009606C2">
        <w:rPr>
          <w:color w:val="000000"/>
          <w:szCs w:val="24"/>
        </w:rPr>
        <w:t xml:space="preserve"> </w:t>
      </w:r>
      <w:r w:rsidRPr="009606C2">
        <w:rPr>
          <w:color w:val="000000"/>
          <w:szCs w:val="24"/>
        </w:rPr>
        <w:t>лицами,</w:t>
      </w:r>
      <w:r w:rsidR="00887618" w:rsidRPr="009606C2">
        <w:rPr>
          <w:color w:val="000000"/>
          <w:szCs w:val="24"/>
        </w:rPr>
        <w:t xml:space="preserve"> </w:t>
      </w:r>
      <w:r w:rsidRPr="009606C2">
        <w:rPr>
          <w:color w:val="000000"/>
          <w:szCs w:val="24"/>
        </w:rPr>
        <w:t>ответственными</w:t>
      </w:r>
      <w:r w:rsidR="00887618" w:rsidRPr="009606C2">
        <w:rPr>
          <w:color w:val="000000"/>
          <w:szCs w:val="24"/>
        </w:rPr>
        <w:t xml:space="preserve"> </w:t>
      </w:r>
      <w:r w:rsidRPr="009606C2">
        <w:rPr>
          <w:color w:val="000000"/>
          <w:szCs w:val="24"/>
        </w:rPr>
        <w:t>за</w:t>
      </w:r>
      <w:r w:rsidR="00887618" w:rsidRPr="009606C2">
        <w:rPr>
          <w:color w:val="000000"/>
          <w:szCs w:val="24"/>
        </w:rPr>
        <w:t xml:space="preserve"> </w:t>
      </w:r>
      <w:r w:rsidRPr="009606C2">
        <w:rPr>
          <w:color w:val="000000"/>
          <w:szCs w:val="24"/>
        </w:rPr>
        <w:t>работу</w:t>
      </w:r>
      <w:r w:rsidR="00887618" w:rsidRPr="009606C2">
        <w:rPr>
          <w:color w:val="000000"/>
          <w:szCs w:val="24"/>
        </w:rPr>
        <w:t xml:space="preserve"> </w:t>
      </w:r>
      <w:r w:rsidRPr="009606C2">
        <w:rPr>
          <w:color w:val="000000"/>
          <w:szCs w:val="24"/>
        </w:rPr>
        <w:t>по</w:t>
      </w:r>
      <w:r w:rsidR="00887618" w:rsidRPr="009606C2">
        <w:rPr>
          <w:color w:val="000000"/>
          <w:szCs w:val="24"/>
        </w:rPr>
        <w:t xml:space="preserve"> </w:t>
      </w:r>
      <w:r w:rsidRPr="009606C2">
        <w:rPr>
          <w:color w:val="000000"/>
          <w:szCs w:val="24"/>
        </w:rPr>
        <w:t>профилактике</w:t>
      </w:r>
      <w:r w:rsidR="00887618" w:rsidRPr="009606C2">
        <w:rPr>
          <w:color w:val="000000"/>
          <w:szCs w:val="24"/>
        </w:rPr>
        <w:t xml:space="preserve"> </w:t>
      </w:r>
      <w:r w:rsidRPr="009606C2">
        <w:rPr>
          <w:color w:val="000000"/>
          <w:szCs w:val="24"/>
        </w:rPr>
        <w:t>коррупционных</w:t>
      </w:r>
      <w:r w:rsidR="00887618" w:rsidRPr="009606C2">
        <w:rPr>
          <w:color w:val="000000"/>
          <w:szCs w:val="24"/>
        </w:rPr>
        <w:t xml:space="preserve"> </w:t>
      </w:r>
      <w:r w:rsidRPr="009606C2">
        <w:rPr>
          <w:color w:val="000000"/>
          <w:szCs w:val="24"/>
        </w:rPr>
        <w:t>и</w:t>
      </w:r>
      <w:r w:rsidR="00887618" w:rsidRPr="009606C2">
        <w:rPr>
          <w:color w:val="000000"/>
          <w:szCs w:val="24"/>
        </w:rPr>
        <w:t xml:space="preserve"> </w:t>
      </w:r>
      <w:r w:rsidRPr="009606C2">
        <w:rPr>
          <w:color w:val="000000"/>
          <w:szCs w:val="24"/>
        </w:rPr>
        <w:t>иных</w:t>
      </w:r>
      <w:r w:rsidR="00887618" w:rsidRPr="009606C2">
        <w:rPr>
          <w:color w:val="000000"/>
          <w:szCs w:val="24"/>
        </w:rPr>
        <w:t xml:space="preserve"> </w:t>
      </w:r>
      <w:r w:rsidRPr="009606C2">
        <w:rPr>
          <w:color w:val="000000"/>
          <w:szCs w:val="24"/>
        </w:rPr>
        <w:t>правонарушений</w:t>
      </w:r>
      <w:r w:rsidR="00887618" w:rsidRPr="009606C2">
        <w:rPr>
          <w:color w:val="000000"/>
          <w:szCs w:val="24"/>
        </w:rPr>
        <w:t xml:space="preserve"> </w:t>
      </w:r>
      <w:r w:rsidRPr="009606C2">
        <w:rPr>
          <w:color w:val="000000"/>
          <w:szCs w:val="24"/>
        </w:rPr>
        <w:t>в</w:t>
      </w:r>
      <w:r w:rsidR="00887618" w:rsidRPr="009606C2">
        <w:rPr>
          <w:color w:val="000000"/>
          <w:szCs w:val="24"/>
        </w:rPr>
        <w:t xml:space="preserve"> </w:t>
      </w:r>
      <w:r w:rsidRPr="009606C2">
        <w:rPr>
          <w:color w:val="000000"/>
          <w:szCs w:val="24"/>
        </w:rPr>
        <w:t>органах</w:t>
      </w:r>
      <w:r w:rsidR="00887618" w:rsidRPr="009606C2">
        <w:rPr>
          <w:color w:val="000000"/>
          <w:szCs w:val="24"/>
        </w:rPr>
        <w:t xml:space="preserve"> </w:t>
      </w:r>
      <w:r w:rsidRPr="009606C2">
        <w:rPr>
          <w:color w:val="000000"/>
          <w:szCs w:val="24"/>
        </w:rPr>
        <w:t>местного</w:t>
      </w:r>
      <w:r w:rsidR="00887618" w:rsidRPr="009606C2">
        <w:rPr>
          <w:color w:val="000000"/>
          <w:szCs w:val="24"/>
        </w:rPr>
        <w:t xml:space="preserve"> </w:t>
      </w:r>
      <w:r w:rsidRPr="009606C2">
        <w:rPr>
          <w:color w:val="000000"/>
          <w:szCs w:val="24"/>
        </w:rPr>
        <w:t>самоуправления,</w:t>
      </w:r>
      <w:r w:rsidR="00887618" w:rsidRPr="009606C2">
        <w:rPr>
          <w:color w:val="000000"/>
          <w:szCs w:val="24"/>
        </w:rPr>
        <w:t xml:space="preserve"> </w:t>
      </w:r>
      <w:r w:rsidRPr="009606C2">
        <w:rPr>
          <w:color w:val="000000"/>
          <w:szCs w:val="24"/>
        </w:rPr>
        <w:t>ежегодно</w:t>
      </w:r>
      <w:r w:rsidR="00887618" w:rsidRPr="009606C2">
        <w:rPr>
          <w:color w:val="000000"/>
          <w:szCs w:val="24"/>
        </w:rPr>
        <w:t xml:space="preserve"> </w:t>
      </w:r>
      <w:r w:rsidRPr="009606C2">
        <w:rPr>
          <w:color w:val="000000"/>
          <w:szCs w:val="24"/>
        </w:rPr>
        <w:t>проводится</w:t>
      </w:r>
      <w:r w:rsidR="00887618" w:rsidRPr="009606C2">
        <w:rPr>
          <w:color w:val="000000"/>
          <w:szCs w:val="24"/>
        </w:rPr>
        <w:t xml:space="preserve"> </w:t>
      </w:r>
      <w:r w:rsidRPr="009606C2">
        <w:rPr>
          <w:color w:val="000000"/>
          <w:szCs w:val="24"/>
        </w:rPr>
        <w:t>анализ</w:t>
      </w:r>
      <w:r w:rsidR="00887618" w:rsidRPr="009606C2">
        <w:rPr>
          <w:color w:val="000000"/>
          <w:szCs w:val="24"/>
        </w:rPr>
        <w:t xml:space="preserve"> </w:t>
      </w:r>
      <w:r w:rsidRPr="009606C2">
        <w:rPr>
          <w:color w:val="000000"/>
          <w:szCs w:val="24"/>
        </w:rPr>
        <w:t>представленных</w:t>
      </w:r>
      <w:r w:rsidR="00887618" w:rsidRPr="009606C2">
        <w:rPr>
          <w:color w:val="000000"/>
          <w:szCs w:val="24"/>
        </w:rPr>
        <w:t xml:space="preserve"> </w:t>
      </w:r>
      <w:r w:rsidRPr="009606C2">
        <w:rPr>
          <w:color w:val="000000"/>
          <w:szCs w:val="24"/>
        </w:rPr>
        <w:t>ими</w:t>
      </w:r>
      <w:r w:rsidR="00887618" w:rsidRPr="009606C2">
        <w:rPr>
          <w:color w:val="000000"/>
          <w:szCs w:val="24"/>
        </w:rPr>
        <w:t xml:space="preserve"> </w:t>
      </w:r>
      <w:r w:rsidRPr="009606C2">
        <w:rPr>
          <w:color w:val="000000"/>
          <w:szCs w:val="24"/>
        </w:rPr>
        <w:t>сведений</w:t>
      </w:r>
      <w:r w:rsidR="00887618" w:rsidRPr="009606C2">
        <w:rPr>
          <w:color w:val="000000"/>
          <w:szCs w:val="24"/>
        </w:rPr>
        <w:t xml:space="preserve"> </w:t>
      </w:r>
      <w:r w:rsidRPr="009606C2">
        <w:rPr>
          <w:color w:val="000000"/>
          <w:szCs w:val="24"/>
        </w:rPr>
        <w:t>о</w:t>
      </w:r>
      <w:r w:rsidR="00887618" w:rsidRPr="009606C2">
        <w:rPr>
          <w:color w:val="000000"/>
          <w:szCs w:val="24"/>
        </w:rPr>
        <w:t xml:space="preserve"> </w:t>
      </w:r>
      <w:r w:rsidRPr="009606C2">
        <w:rPr>
          <w:color w:val="000000"/>
          <w:szCs w:val="24"/>
        </w:rPr>
        <w:t>доходах,</w:t>
      </w:r>
      <w:r w:rsidR="00887618" w:rsidRPr="009606C2">
        <w:rPr>
          <w:color w:val="000000"/>
          <w:szCs w:val="24"/>
        </w:rPr>
        <w:t xml:space="preserve"> </w:t>
      </w:r>
      <w:r w:rsidRPr="009606C2">
        <w:rPr>
          <w:color w:val="000000"/>
          <w:szCs w:val="24"/>
        </w:rPr>
        <w:t>расходах,</w:t>
      </w:r>
      <w:r w:rsidR="00887618" w:rsidRPr="009606C2">
        <w:rPr>
          <w:color w:val="000000"/>
          <w:szCs w:val="24"/>
        </w:rPr>
        <w:t xml:space="preserve"> </w:t>
      </w:r>
      <w:r w:rsidRPr="009606C2">
        <w:rPr>
          <w:color w:val="000000"/>
          <w:szCs w:val="24"/>
        </w:rPr>
        <w:t>об</w:t>
      </w:r>
      <w:r w:rsidR="00887618" w:rsidRPr="009606C2">
        <w:rPr>
          <w:color w:val="000000"/>
          <w:szCs w:val="24"/>
        </w:rPr>
        <w:t xml:space="preserve"> </w:t>
      </w:r>
      <w:r w:rsidRPr="009606C2">
        <w:rPr>
          <w:color w:val="000000"/>
          <w:szCs w:val="24"/>
        </w:rPr>
        <w:t>имуществе</w:t>
      </w:r>
      <w:r w:rsidR="00887618" w:rsidRPr="009606C2">
        <w:rPr>
          <w:color w:val="000000"/>
          <w:szCs w:val="24"/>
        </w:rPr>
        <w:t xml:space="preserve"> </w:t>
      </w:r>
      <w:r w:rsidRPr="009606C2">
        <w:rPr>
          <w:color w:val="000000"/>
          <w:szCs w:val="24"/>
        </w:rPr>
        <w:t>и</w:t>
      </w:r>
      <w:r w:rsidR="00887618" w:rsidRPr="009606C2">
        <w:rPr>
          <w:color w:val="000000"/>
          <w:szCs w:val="24"/>
        </w:rPr>
        <w:t xml:space="preserve"> </w:t>
      </w:r>
      <w:r w:rsidRPr="009606C2">
        <w:rPr>
          <w:color w:val="000000"/>
          <w:szCs w:val="24"/>
        </w:rPr>
        <w:t>обязательствах</w:t>
      </w:r>
      <w:r w:rsidR="00887618" w:rsidRPr="009606C2">
        <w:rPr>
          <w:color w:val="000000"/>
          <w:szCs w:val="24"/>
        </w:rPr>
        <w:t xml:space="preserve"> </w:t>
      </w:r>
      <w:r w:rsidRPr="009606C2">
        <w:rPr>
          <w:color w:val="000000"/>
          <w:szCs w:val="24"/>
        </w:rPr>
        <w:t>имущественного</w:t>
      </w:r>
      <w:r w:rsidR="00887618" w:rsidRPr="009606C2">
        <w:rPr>
          <w:color w:val="000000"/>
          <w:szCs w:val="24"/>
        </w:rPr>
        <w:t xml:space="preserve"> </w:t>
      </w:r>
      <w:r w:rsidRPr="009606C2">
        <w:rPr>
          <w:color w:val="000000"/>
          <w:szCs w:val="24"/>
        </w:rPr>
        <w:t>характера,</w:t>
      </w:r>
      <w:r w:rsidR="00887618" w:rsidRPr="009606C2">
        <w:rPr>
          <w:color w:val="000000"/>
          <w:szCs w:val="24"/>
        </w:rPr>
        <w:t xml:space="preserve"> </w:t>
      </w:r>
      <w:r w:rsidRPr="009606C2">
        <w:rPr>
          <w:color w:val="000000"/>
          <w:szCs w:val="24"/>
        </w:rPr>
        <w:t>соблюдения</w:t>
      </w:r>
      <w:r w:rsidR="00887618" w:rsidRPr="009606C2">
        <w:rPr>
          <w:color w:val="000000"/>
          <w:szCs w:val="24"/>
        </w:rPr>
        <w:t xml:space="preserve"> </w:t>
      </w:r>
      <w:r w:rsidRPr="009606C2">
        <w:rPr>
          <w:color w:val="000000"/>
          <w:szCs w:val="24"/>
        </w:rPr>
        <w:t>ограничений</w:t>
      </w:r>
      <w:r w:rsidR="00887618" w:rsidRPr="009606C2">
        <w:rPr>
          <w:color w:val="000000"/>
          <w:szCs w:val="24"/>
        </w:rPr>
        <w:t xml:space="preserve"> </w:t>
      </w:r>
      <w:r w:rsidRPr="009606C2">
        <w:rPr>
          <w:color w:val="000000"/>
          <w:szCs w:val="24"/>
        </w:rPr>
        <w:t>и</w:t>
      </w:r>
      <w:r w:rsidR="00887618" w:rsidRPr="009606C2">
        <w:rPr>
          <w:color w:val="000000"/>
          <w:szCs w:val="24"/>
        </w:rPr>
        <w:t xml:space="preserve"> </w:t>
      </w:r>
      <w:r w:rsidRPr="009606C2">
        <w:rPr>
          <w:color w:val="000000"/>
          <w:szCs w:val="24"/>
        </w:rPr>
        <w:t>запретов,</w:t>
      </w:r>
      <w:r w:rsidR="00887618" w:rsidRPr="009606C2">
        <w:rPr>
          <w:color w:val="000000"/>
          <w:szCs w:val="24"/>
        </w:rPr>
        <w:t xml:space="preserve"> </w:t>
      </w:r>
      <w:r w:rsidRPr="009606C2">
        <w:rPr>
          <w:color w:val="000000"/>
          <w:szCs w:val="24"/>
        </w:rPr>
        <w:t>требований</w:t>
      </w:r>
      <w:r w:rsidR="00887618" w:rsidRPr="009606C2">
        <w:rPr>
          <w:color w:val="000000"/>
          <w:szCs w:val="24"/>
        </w:rPr>
        <w:t xml:space="preserve"> </w:t>
      </w:r>
      <w:r w:rsidRPr="009606C2">
        <w:rPr>
          <w:color w:val="000000"/>
          <w:szCs w:val="24"/>
        </w:rPr>
        <w:t>о</w:t>
      </w:r>
      <w:r w:rsidR="00887618" w:rsidRPr="009606C2">
        <w:rPr>
          <w:color w:val="000000"/>
          <w:szCs w:val="24"/>
        </w:rPr>
        <w:t xml:space="preserve"> </w:t>
      </w:r>
      <w:r w:rsidRPr="009606C2">
        <w:rPr>
          <w:color w:val="000000"/>
          <w:szCs w:val="24"/>
        </w:rPr>
        <w:t>предотвращении</w:t>
      </w:r>
      <w:r w:rsidR="00887618" w:rsidRPr="009606C2">
        <w:rPr>
          <w:color w:val="000000"/>
          <w:szCs w:val="24"/>
        </w:rPr>
        <w:t xml:space="preserve"> </w:t>
      </w:r>
      <w:r w:rsidRPr="009606C2">
        <w:rPr>
          <w:color w:val="000000"/>
          <w:szCs w:val="24"/>
        </w:rPr>
        <w:t>или</w:t>
      </w:r>
      <w:r w:rsidR="00887618" w:rsidRPr="009606C2">
        <w:rPr>
          <w:color w:val="000000"/>
          <w:szCs w:val="24"/>
        </w:rPr>
        <w:t xml:space="preserve"> </w:t>
      </w:r>
      <w:r w:rsidRPr="009606C2">
        <w:rPr>
          <w:color w:val="000000"/>
          <w:szCs w:val="24"/>
        </w:rPr>
        <w:t>урегулировании</w:t>
      </w:r>
      <w:r w:rsidR="00887618" w:rsidRPr="009606C2">
        <w:rPr>
          <w:color w:val="000000"/>
          <w:szCs w:val="24"/>
        </w:rPr>
        <w:t xml:space="preserve"> </w:t>
      </w:r>
      <w:r w:rsidRPr="009606C2">
        <w:rPr>
          <w:color w:val="000000"/>
          <w:szCs w:val="24"/>
        </w:rPr>
        <w:t>конфликта</w:t>
      </w:r>
      <w:r w:rsidR="00887618" w:rsidRPr="009606C2">
        <w:rPr>
          <w:color w:val="000000"/>
          <w:szCs w:val="24"/>
        </w:rPr>
        <w:t xml:space="preserve"> </w:t>
      </w:r>
      <w:r w:rsidRPr="009606C2">
        <w:rPr>
          <w:color w:val="000000"/>
          <w:szCs w:val="24"/>
        </w:rPr>
        <w:t>интересов,</w:t>
      </w:r>
      <w:r w:rsidR="00887618" w:rsidRPr="009606C2">
        <w:rPr>
          <w:color w:val="000000"/>
          <w:szCs w:val="24"/>
        </w:rPr>
        <w:t xml:space="preserve"> </w:t>
      </w:r>
      <w:r w:rsidRPr="009606C2">
        <w:rPr>
          <w:color w:val="000000"/>
          <w:szCs w:val="24"/>
        </w:rPr>
        <w:t>исполнения</w:t>
      </w:r>
      <w:r w:rsidR="00887618" w:rsidRPr="009606C2">
        <w:rPr>
          <w:color w:val="000000"/>
          <w:szCs w:val="24"/>
        </w:rPr>
        <w:t xml:space="preserve"> </w:t>
      </w:r>
      <w:r w:rsidRPr="009606C2">
        <w:rPr>
          <w:color w:val="000000"/>
          <w:szCs w:val="24"/>
        </w:rPr>
        <w:t>ими</w:t>
      </w:r>
      <w:r w:rsidR="00887618" w:rsidRPr="009606C2">
        <w:rPr>
          <w:color w:val="000000"/>
          <w:szCs w:val="24"/>
        </w:rPr>
        <w:t xml:space="preserve"> </w:t>
      </w:r>
      <w:r w:rsidRPr="009606C2">
        <w:rPr>
          <w:color w:val="000000"/>
          <w:szCs w:val="24"/>
        </w:rPr>
        <w:t>должностных</w:t>
      </w:r>
      <w:r w:rsidR="00887618" w:rsidRPr="009606C2">
        <w:rPr>
          <w:color w:val="000000"/>
          <w:szCs w:val="24"/>
        </w:rPr>
        <w:t xml:space="preserve"> </w:t>
      </w:r>
      <w:r w:rsidRPr="009606C2">
        <w:rPr>
          <w:color w:val="000000"/>
          <w:szCs w:val="24"/>
        </w:rPr>
        <w:t>обязанностей;</w:t>
      </w:r>
    </w:p>
    <w:p w:rsidR="004D2AC3" w:rsidRPr="009606C2" w:rsidRDefault="004D2AC3" w:rsidP="009606C2">
      <w:pPr>
        <w:pStyle w:val="ConsPlusNormal"/>
        <w:ind w:firstLine="709"/>
        <w:jc w:val="both"/>
        <w:rPr>
          <w:color w:val="000000"/>
          <w:szCs w:val="24"/>
        </w:rPr>
      </w:pPr>
      <w:r w:rsidRPr="009606C2">
        <w:rPr>
          <w:color w:val="000000"/>
          <w:szCs w:val="24"/>
        </w:rPr>
        <w:t>доля</w:t>
      </w:r>
      <w:r w:rsidR="00887618" w:rsidRPr="009606C2">
        <w:rPr>
          <w:color w:val="000000"/>
          <w:szCs w:val="24"/>
        </w:rPr>
        <w:t xml:space="preserve"> </w:t>
      </w:r>
      <w:r w:rsidRPr="009606C2">
        <w:rPr>
          <w:color w:val="000000"/>
          <w:szCs w:val="24"/>
        </w:rPr>
        <w:t>лиц,</w:t>
      </w:r>
      <w:r w:rsidR="00887618" w:rsidRPr="009606C2">
        <w:rPr>
          <w:color w:val="000000"/>
          <w:szCs w:val="24"/>
        </w:rPr>
        <w:t xml:space="preserve"> </w:t>
      </w:r>
      <w:r w:rsidRPr="009606C2">
        <w:rPr>
          <w:color w:val="000000"/>
          <w:szCs w:val="24"/>
        </w:rPr>
        <w:t>ответственных</w:t>
      </w:r>
      <w:r w:rsidR="00887618" w:rsidRPr="009606C2">
        <w:rPr>
          <w:color w:val="000000"/>
          <w:szCs w:val="24"/>
        </w:rPr>
        <w:t xml:space="preserve"> </w:t>
      </w:r>
      <w:r w:rsidRPr="009606C2">
        <w:rPr>
          <w:color w:val="000000"/>
          <w:szCs w:val="24"/>
        </w:rPr>
        <w:t>за</w:t>
      </w:r>
      <w:r w:rsidR="00887618" w:rsidRPr="009606C2">
        <w:rPr>
          <w:color w:val="000000"/>
          <w:szCs w:val="24"/>
        </w:rPr>
        <w:t xml:space="preserve"> </w:t>
      </w:r>
      <w:r w:rsidRPr="009606C2">
        <w:rPr>
          <w:color w:val="000000"/>
          <w:szCs w:val="24"/>
        </w:rPr>
        <w:t>работу</w:t>
      </w:r>
      <w:r w:rsidR="00887618" w:rsidRPr="009606C2">
        <w:rPr>
          <w:color w:val="000000"/>
          <w:szCs w:val="24"/>
        </w:rPr>
        <w:t xml:space="preserve"> </w:t>
      </w:r>
      <w:r w:rsidRPr="009606C2">
        <w:rPr>
          <w:color w:val="000000"/>
          <w:szCs w:val="24"/>
        </w:rPr>
        <w:t>по</w:t>
      </w:r>
      <w:r w:rsidR="00887618" w:rsidRPr="009606C2">
        <w:rPr>
          <w:color w:val="000000"/>
          <w:szCs w:val="24"/>
        </w:rPr>
        <w:t xml:space="preserve"> </w:t>
      </w:r>
      <w:r w:rsidRPr="009606C2">
        <w:rPr>
          <w:color w:val="000000"/>
          <w:szCs w:val="24"/>
        </w:rPr>
        <w:t>профилактике</w:t>
      </w:r>
      <w:r w:rsidR="00887618" w:rsidRPr="009606C2">
        <w:rPr>
          <w:color w:val="000000"/>
          <w:szCs w:val="24"/>
        </w:rPr>
        <w:t xml:space="preserve"> </w:t>
      </w:r>
      <w:r w:rsidRPr="009606C2">
        <w:rPr>
          <w:color w:val="000000"/>
          <w:szCs w:val="24"/>
        </w:rPr>
        <w:t>коррупционных</w:t>
      </w:r>
      <w:r w:rsidR="00887618" w:rsidRPr="009606C2">
        <w:rPr>
          <w:color w:val="000000"/>
          <w:szCs w:val="24"/>
        </w:rPr>
        <w:t xml:space="preserve"> </w:t>
      </w:r>
      <w:r w:rsidRPr="009606C2">
        <w:rPr>
          <w:color w:val="000000"/>
          <w:szCs w:val="24"/>
        </w:rPr>
        <w:t>и</w:t>
      </w:r>
      <w:r w:rsidR="00887618" w:rsidRPr="009606C2">
        <w:rPr>
          <w:color w:val="000000"/>
          <w:szCs w:val="24"/>
        </w:rPr>
        <w:t xml:space="preserve"> </w:t>
      </w:r>
      <w:r w:rsidRPr="009606C2">
        <w:rPr>
          <w:color w:val="000000"/>
          <w:szCs w:val="24"/>
        </w:rPr>
        <w:t>иных</w:t>
      </w:r>
      <w:r w:rsidR="00887618" w:rsidRPr="009606C2">
        <w:rPr>
          <w:color w:val="000000"/>
          <w:szCs w:val="24"/>
        </w:rPr>
        <w:t xml:space="preserve"> </w:t>
      </w:r>
      <w:r w:rsidRPr="009606C2">
        <w:rPr>
          <w:color w:val="000000"/>
          <w:szCs w:val="24"/>
        </w:rPr>
        <w:t>правонарушений</w:t>
      </w:r>
      <w:r w:rsidR="00887618" w:rsidRPr="009606C2">
        <w:rPr>
          <w:color w:val="000000"/>
          <w:szCs w:val="24"/>
        </w:rPr>
        <w:t xml:space="preserve"> </w:t>
      </w:r>
      <w:r w:rsidRPr="009606C2">
        <w:rPr>
          <w:color w:val="000000"/>
          <w:szCs w:val="24"/>
        </w:rPr>
        <w:t>в</w:t>
      </w:r>
      <w:r w:rsidR="00887618" w:rsidRPr="009606C2">
        <w:rPr>
          <w:color w:val="000000"/>
          <w:szCs w:val="24"/>
        </w:rPr>
        <w:t xml:space="preserve"> </w:t>
      </w:r>
      <w:r w:rsidRPr="009606C2">
        <w:rPr>
          <w:color w:val="000000"/>
          <w:szCs w:val="24"/>
        </w:rPr>
        <w:t>органах</w:t>
      </w:r>
      <w:r w:rsidR="00887618" w:rsidRPr="009606C2">
        <w:rPr>
          <w:color w:val="000000"/>
          <w:szCs w:val="24"/>
        </w:rPr>
        <w:t xml:space="preserve"> </w:t>
      </w:r>
      <w:r w:rsidRPr="009606C2">
        <w:rPr>
          <w:color w:val="000000"/>
          <w:szCs w:val="24"/>
        </w:rPr>
        <w:t>местного</w:t>
      </w:r>
      <w:r w:rsidR="00887618" w:rsidRPr="009606C2">
        <w:rPr>
          <w:color w:val="000000"/>
          <w:szCs w:val="24"/>
        </w:rPr>
        <w:t xml:space="preserve"> </w:t>
      </w:r>
      <w:r w:rsidRPr="009606C2">
        <w:rPr>
          <w:color w:val="000000"/>
          <w:szCs w:val="24"/>
        </w:rPr>
        <w:t>самоуправления,</w:t>
      </w:r>
      <w:r w:rsidR="00887618" w:rsidRPr="009606C2">
        <w:rPr>
          <w:color w:val="000000"/>
          <w:szCs w:val="24"/>
        </w:rPr>
        <w:t xml:space="preserve"> </w:t>
      </w:r>
      <w:r w:rsidRPr="009606C2">
        <w:rPr>
          <w:color w:val="000000"/>
          <w:szCs w:val="24"/>
        </w:rPr>
        <w:t>прошедших</w:t>
      </w:r>
      <w:r w:rsidR="00887618" w:rsidRPr="009606C2">
        <w:rPr>
          <w:color w:val="000000"/>
          <w:szCs w:val="24"/>
        </w:rPr>
        <w:t xml:space="preserve"> </w:t>
      </w:r>
      <w:r w:rsidRPr="009606C2">
        <w:rPr>
          <w:color w:val="000000"/>
          <w:szCs w:val="24"/>
        </w:rPr>
        <w:t>обучение</w:t>
      </w:r>
      <w:r w:rsidR="00887618" w:rsidRPr="009606C2">
        <w:rPr>
          <w:color w:val="000000"/>
          <w:szCs w:val="24"/>
        </w:rPr>
        <w:t xml:space="preserve"> </w:t>
      </w:r>
      <w:r w:rsidRPr="009606C2">
        <w:rPr>
          <w:color w:val="000000"/>
          <w:szCs w:val="24"/>
        </w:rPr>
        <w:t>по</w:t>
      </w:r>
      <w:r w:rsidR="00887618" w:rsidRPr="009606C2">
        <w:rPr>
          <w:color w:val="000000"/>
          <w:szCs w:val="24"/>
        </w:rPr>
        <w:t xml:space="preserve"> </w:t>
      </w:r>
      <w:r w:rsidRPr="009606C2">
        <w:rPr>
          <w:color w:val="000000"/>
          <w:szCs w:val="24"/>
        </w:rPr>
        <w:t>антикоррупционной</w:t>
      </w:r>
      <w:r w:rsidR="00887618" w:rsidRPr="009606C2">
        <w:rPr>
          <w:color w:val="000000"/>
          <w:szCs w:val="24"/>
        </w:rPr>
        <w:t xml:space="preserve"> </w:t>
      </w:r>
      <w:r w:rsidRPr="009606C2">
        <w:rPr>
          <w:color w:val="000000"/>
          <w:szCs w:val="24"/>
        </w:rPr>
        <w:t>тематике;</w:t>
      </w:r>
    </w:p>
    <w:p w:rsidR="004D2AC3" w:rsidRPr="009606C2" w:rsidRDefault="004D2AC3" w:rsidP="009606C2">
      <w:pPr>
        <w:pStyle w:val="ConsPlusNormal"/>
        <w:ind w:firstLine="709"/>
        <w:jc w:val="both"/>
        <w:rPr>
          <w:color w:val="000000"/>
          <w:szCs w:val="24"/>
        </w:rPr>
      </w:pPr>
      <w:r w:rsidRPr="009606C2">
        <w:rPr>
          <w:color w:val="000000"/>
          <w:szCs w:val="24"/>
        </w:rPr>
        <w:t>доля</w:t>
      </w:r>
      <w:r w:rsidR="00887618" w:rsidRPr="009606C2">
        <w:rPr>
          <w:color w:val="000000"/>
          <w:szCs w:val="24"/>
        </w:rPr>
        <w:t xml:space="preserve"> </w:t>
      </w:r>
      <w:r w:rsidRPr="009606C2">
        <w:rPr>
          <w:color w:val="000000"/>
          <w:szCs w:val="24"/>
        </w:rPr>
        <w:t>лиц,</w:t>
      </w:r>
      <w:r w:rsidR="00887618" w:rsidRPr="009606C2">
        <w:rPr>
          <w:color w:val="000000"/>
          <w:szCs w:val="24"/>
        </w:rPr>
        <w:t xml:space="preserve"> </w:t>
      </w:r>
      <w:r w:rsidRPr="009606C2">
        <w:rPr>
          <w:color w:val="000000"/>
          <w:szCs w:val="24"/>
        </w:rPr>
        <w:t>сведения</w:t>
      </w:r>
      <w:r w:rsidR="00887618" w:rsidRPr="009606C2">
        <w:rPr>
          <w:color w:val="000000"/>
          <w:szCs w:val="24"/>
        </w:rPr>
        <w:t xml:space="preserve"> </w:t>
      </w:r>
      <w:r w:rsidRPr="009606C2">
        <w:rPr>
          <w:color w:val="000000"/>
          <w:szCs w:val="24"/>
        </w:rPr>
        <w:t>о</w:t>
      </w:r>
      <w:r w:rsidR="00887618" w:rsidRPr="009606C2">
        <w:rPr>
          <w:color w:val="000000"/>
          <w:szCs w:val="24"/>
        </w:rPr>
        <w:t xml:space="preserve"> </w:t>
      </w:r>
      <w:r w:rsidRPr="009606C2">
        <w:rPr>
          <w:color w:val="000000"/>
          <w:szCs w:val="24"/>
        </w:rPr>
        <w:t>доходах,</w:t>
      </w:r>
      <w:r w:rsidR="00887618" w:rsidRPr="009606C2">
        <w:rPr>
          <w:color w:val="000000"/>
          <w:szCs w:val="24"/>
        </w:rPr>
        <w:t xml:space="preserve"> </w:t>
      </w:r>
      <w:r w:rsidRPr="009606C2">
        <w:rPr>
          <w:color w:val="000000"/>
          <w:szCs w:val="24"/>
        </w:rPr>
        <w:t>расходах,</w:t>
      </w:r>
      <w:r w:rsidR="00887618" w:rsidRPr="009606C2">
        <w:rPr>
          <w:color w:val="000000"/>
          <w:szCs w:val="24"/>
        </w:rPr>
        <w:t xml:space="preserve"> </w:t>
      </w:r>
      <w:r w:rsidRPr="009606C2">
        <w:rPr>
          <w:color w:val="000000"/>
          <w:szCs w:val="24"/>
        </w:rPr>
        <w:t>об</w:t>
      </w:r>
      <w:r w:rsidR="00887618" w:rsidRPr="009606C2">
        <w:rPr>
          <w:color w:val="000000"/>
          <w:szCs w:val="24"/>
        </w:rPr>
        <w:t xml:space="preserve"> </w:t>
      </w:r>
      <w:r w:rsidRPr="009606C2">
        <w:rPr>
          <w:color w:val="000000"/>
          <w:szCs w:val="24"/>
        </w:rPr>
        <w:t>имуществе</w:t>
      </w:r>
      <w:r w:rsidR="00887618" w:rsidRPr="009606C2">
        <w:rPr>
          <w:color w:val="000000"/>
          <w:szCs w:val="24"/>
        </w:rPr>
        <w:t xml:space="preserve"> </w:t>
      </w:r>
      <w:r w:rsidRPr="009606C2">
        <w:rPr>
          <w:color w:val="000000"/>
          <w:szCs w:val="24"/>
        </w:rPr>
        <w:t>и</w:t>
      </w:r>
      <w:r w:rsidR="00887618" w:rsidRPr="009606C2">
        <w:rPr>
          <w:color w:val="000000"/>
          <w:szCs w:val="24"/>
        </w:rPr>
        <w:t xml:space="preserve"> </w:t>
      </w:r>
      <w:r w:rsidRPr="009606C2">
        <w:rPr>
          <w:color w:val="000000"/>
          <w:szCs w:val="24"/>
        </w:rPr>
        <w:t>обязательствах</w:t>
      </w:r>
      <w:r w:rsidR="00887618" w:rsidRPr="009606C2">
        <w:rPr>
          <w:color w:val="000000"/>
          <w:szCs w:val="24"/>
        </w:rPr>
        <w:t xml:space="preserve"> </w:t>
      </w:r>
      <w:r w:rsidRPr="009606C2">
        <w:rPr>
          <w:color w:val="000000"/>
          <w:szCs w:val="24"/>
        </w:rPr>
        <w:t>имущественного</w:t>
      </w:r>
      <w:r w:rsidR="00887618" w:rsidRPr="009606C2">
        <w:rPr>
          <w:color w:val="000000"/>
          <w:szCs w:val="24"/>
        </w:rPr>
        <w:t xml:space="preserve"> </w:t>
      </w:r>
      <w:r w:rsidRPr="009606C2">
        <w:rPr>
          <w:color w:val="000000"/>
          <w:szCs w:val="24"/>
        </w:rPr>
        <w:t>характера</w:t>
      </w:r>
      <w:r w:rsidR="00887618" w:rsidRPr="009606C2">
        <w:rPr>
          <w:color w:val="000000"/>
          <w:szCs w:val="24"/>
        </w:rPr>
        <w:t xml:space="preserve"> </w:t>
      </w:r>
      <w:r w:rsidRPr="009606C2">
        <w:rPr>
          <w:color w:val="000000"/>
          <w:szCs w:val="24"/>
        </w:rPr>
        <w:t>которых</w:t>
      </w:r>
      <w:r w:rsidR="00887618" w:rsidRPr="009606C2">
        <w:rPr>
          <w:color w:val="000000"/>
          <w:szCs w:val="24"/>
        </w:rPr>
        <w:t xml:space="preserve"> </w:t>
      </w:r>
      <w:r w:rsidRPr="009606C2">
        <w:rPr>
          <w:color w:val="000000"/>
          <w:szCs w:val="24"/>
        </w:rPr>
        <w:t>опубликованы,</w:t>
      </w:r>
      <w:r w:rsidR="00887618" w:rsidRPr="009606C2">
        <w:rPr>
          <w:color w:val="000000"/>
          <w:szCs w:val="24"/>
        </w:rPr>
        <w:t xml:space="preserve"> </w:t>
      </w:r>
      <w:r w:rsidRPr="009606C2">
        <w:rPr>
          <w:color w:val="000000"/>
          <w:szCs w:val="24"/>
        </w:rPr>
        <w:t>в</w:t>
      </w:r>
      <w:r w:rsidR="00887618" w:rsidRPr="009606C2">
        <w:rPr>
          <w:color w:val="000000"/>
          <w:szCs w:val="24"/>
        </w:rPr>
        <w:t xml:space="preserve"> </w:t>
      </w:r>
      <w:r w:rsidRPr="009606C2">
        <w:rPr>
          <w:color w:val="000000"/>
          <w:szCs w:val="24"/>
        </w:rPr>
        <w:t>общем</w:t>
      </w:r>
      <w:r w:rsidR="00887618" w:rsidRPr="009606C2">
        <w:rPr>
          <w:color w:val="000000"/>
          <w:szCs w:val="24"/>
        </w:rPr>
        <w:t xml:space="preserve"> </w:t>
      </w:r>
      <w:r w:rsidRPr="009606C2">
        <w:rPr>
          <w:color w:val="000000"/>
          <w:szCs w:val="24"/>
        </w:rPr>
        <w:t>количестве</w:t>
      </w:r>
      <w:r w:rsidR="00887618" w:rsidRPr="009606C2">
        <w:rPr>
          <w:color w:val="000000"/>
          <w:szCs w:val="24"/>
        </w:rPr>
        <w:t xml:space="preserve"> </w:t>
      </w:r>
      <w:r w:rsidRPr="009606C2">
        <w:rPr>
          <w:color w:val="000000"/>
          <w:szCs w:val="24"/>
        </w:rPr>
        <w:t>лиц,</w:t>
      </w:r>
      <w:r w:rsidR="00887618" w:rsidRPr="009606C2">
        <w:rPr>
          <w:color w:val="000000"/>
          <w:szCs w:val="24"/>
        </w:rPr>
        <w:t xml:space="preserve"> </w:t>
      </w:r>
      <w:r w:rsidRPr="009606C2">
        <w:rPr>
          <w:color w:val="000000"/>
          <w:szCs w:val="24"/>
        </w:rPr>
        <w:t>обязанных</w:t>
      </w:r>
      <w:r w:rsidR="00887618" w:rsidRPr="009606C2">
        <w:rPr>
          <w:color w:val="000000"/>
          <w:szCs w:val="24"/>
        </w:rPr>
        <w:t xml:space="preserve"> </w:t>
      </w:r>
      <w:r w:rsidRPr="009606C2">
        <w:rPr>
          <w:color w:val="000000"/>
          <w:szCs w:val="24"/>
        </w:rPr>
        <w:t>представить</w:t>
      </w:r>
      <w:r w:rsidR="00887618" w:rsidRPr="009606C2">
        <w:rPr>
          <w:color w:val="000000"/>
          <w:szCs w:val="24"/>
        </w:rPr>
        <w:t xml:space="preserve"> </w:t>
      </w:r>
      <w:r w:rsidRPr="009606C2">
        <w:rPr>
          <w:color w:val="000000"/>
          <w:szCs w:val="24"/>
        </w:rPr>
        <w:t>сведения</w:t>
      </w:r>
      <w:r w:rsidR="00887618" w:rsidRPr="009606C2">
        <w:rPr>
          <w:color w:val="000000"/>
          <w:szCs w:val="24"/>
        </w:rPr>
        <w:t xml:space="preserve"> </w:t>
      </w:r>
      <w:r w:rsidRPr="009606C2">
        <w:rPr>
          <w:color w:val="000000"/>
          <w:szCs w:val="24"/>
        </w:rPr>
        <w:t>о</w:t>
      </w:r>
      <w:r w:rsidR="00887618" w:rsidRPr="009606C2">
        <w:rPr>
          <w:color w:val="000000"/>
          <w:szCs w:val="24"/>
        </w:rPr>
        <w:t xml:space="preserve"> </w:t>
      </w:r>
      <w:r w:rsidRPr="009606C2">
        <w:rPr>
          <w:color w:val="000000"/>
          <w:szCs w:val="24"/>
        </w:rPr>
        <w:t>доходах,</w:t>
      </w:r>
      <w:r w:rsidR="00887618" w:rsidRPr="009606C2">
        <w:rPr>
          <w:color w:val="000000"/>
          <w:szCs w:val="24"/>
        </w:rPr>
        <w:t xml:space="preserve"> </w:t>
      </w:r>
      <w:r w:rsidRPr="009606C2">
        <w:rPr>
          <w:color w:val="000000"/>
          <w:szCs w:val="24"/>
        </w:rPr>
        <w:t>расходах,</w:t>
      </w:r>
      <w:r w:rsidR="00887618" w:rsidRPr="009606C2">
        <w:rPr>
          <w:color w:val="000000"/>
          <w:szCs w:val="24"/>
        </w:rPr>
        <w:t xml:space="preserve"> </w:t>
      </w:r>
      <w:r w:rsidRPr="009606C2">
        <w:rPr>
          <w:color w:val="000000"/>
          <w:szCs w:val="24"/>
        </w:rPr>
        <w:t>об</w:t>
      </w:r>
      <w:r w:rsidR="00887618" w:rsidRPr="009606C2">
        <w:rPr>
          <w:color w:val="000000"/>
          <w:szCs w:val="24"/>
        </w:rPr>
        <w:t xml:space="preserve"> </w:t>
      </w:r>
      <w:r w:rsidRPr="009606C2">
        <w:rPr>
          <w:color w:val="000000"/>
          <w:szCs w:val="24"/>
        </w:rPr>
        <w:t>имуществе</w:t>
      </w:r>
      <w:r w:rsidR="00887618" w:rsidRPr="009606C2">
        <w:rPr>
          <w:color w:val="000000"/>
          <w:szCs w:val="24"/>
        </w:rPr>
        <w:t xml:space="preserve"> </w:t>
      </w:r>
      <w:r w:rsidRPr="009606C2">
        <w:rPr>
          <w:color w:val="000000"/>
          <w:szCs w:val="24"/>
        </w:rPr>
        <w:t>и</w:t>
      </w:r>
      <w:r w:rsidR="00887618" w:rsidRPr="009606C2">
        <w:rPr>
          <w:color w:val="000000"/>
          <w:szCs w:val="24"/>
        </w:rPr>
        <w:t xml:space="preserve"> </w:t>
      </w:r>
      <w:r w:rsidRPr="009606C2">
        <w:rPr>
          <w:color w:val="000000"/>
          <w:szCs w:val="24"/>
        </w:rPr>
        <w:t>обязательствах</w:t>
      </w:r>
      <w:r w:rsidR="00887618" w:rsidRPr="009606C2">
        <w:rPr>
          <w:color w:val="000000"/>
          <w:szCs w:val="24"/>
        </w:rPr>
        <w:t xml:space="preserve"> </w:t>
      </w:r>
      <w:r w:rsidRPr="009606C2">
        <w:rPr>
          <w:color w:val="000000"/>
          <w:szCs w:val="24"/>
        </w:rPr>
        <w:t>имущественного</w:t>
      </w:r>
      <w:r w:rsidR="00887618" w:rsidRPr="009606C2">
        <w:rPr>
          <w:color w:val="000000"/>
          <w:szCs w:val="24"/>
        </w:rPr>
        <w:t xml:space="preserve"> </w:t>
      </w:r>
      <w:r w:rsidRPr="009606C2">
        <w:rPr>
          <w:color w:val="000000"/>
          <w:szCs w:val="24"/>
        </w:rPr>
        <w:t>характера,</w:t>
      </w:r>
      <w:r w:rsidR="00887618" w:rsidRPr="009606C2">
        <w:rPr>
          <w:color w:val="000000"/>
          <w:szCs w:val="24"/>
        </w:rPr>
        <w:t xml:space="preserve"> </w:t>
      </w:r>
      <w:r w:rsidRPr="009606C2">
        <w:rPr>
          <w:color w:val="000000"/>
          <w:szCs w:val="24"/>
        </w:rPr>
        <w:t>подлежащие</w:t>
      </w:r>
      <w:r w:rsidR="00887618" w:rsidRPr="009606C2">
        <w:rPr>
          <w:color w:val="000000"/>
          <w:szCs w:val="24"/>
        </w:rPr>
        <w:t xml:space="preserve"> </w:t>
      </w:r>
      <w:r w:rsidRPr="009606C2">
        <w:rPr>
          <w:color w:val="000000"/>
          <w:szCs w:val="24"/>
        </w:rPr>
        <w:t>опубликованию,</w:t>
      </w:r>
      <w:r w:rsidR="00887618" w:rsidRPr="009606C2">
        <w:rPr>
          <w:color w:val="000000"/>
          <w:szCs w:val="24"/>
        </w:rPr>
        <w:t xml:space="preserve"> </w:t>
      </w:r>
      <w:r w:rsidRPr="009606C2">
        <w:rPr>
          <w:color w:val="000000"/>
          <w:szCs w:val="24"/>
        </w:rPr>
        <w:t>100,0</w:t>
      </w:r>
      <w:r w:rsidR="00887618" w:rsidRPr="009606C2">
        <w:rPr>
          <w:color w:val="000000"/>
          <w:szCs w:val="24"/>
        </w:rPr>
        <w:t xml:space="preserve"> </w:t>
      </w:r>
      <w:r w:rsidRPr="009606C2">
        <w:rPr>
          <w:color w:val="000000"/>
          <w:szCs w:val="24"/>
        </w:rPr>
        <w:t>процентов;</w:t>
      </w:r>
    </w:p>
    <w:p w:rsidR="004D2AC3" w:rsidRPr="009606C2" w:rsidRDefault="004D2AC3" w:rsidP="009606C2">
      <w:pPr>
        <w:pStyle w:val="ConsPlusNormal"/>
        <w:ind w:firstLine="709"/>
        <w:jc w:val="both"/>
        <w:rPr>
          <w:color w:val="000000"/>
          <w:szCs w:val="24"/>
        </w:rPr>
      </w:pPr>
      <w:r w:rsidRPr="009606C2">
        <w:rPr>
          <w:color w:val="000000"/>
          <w:szCs w:val="24"/>
        </w:rPr>
        <w:t>количество</w:t>
      </w:r>
      <w:r w:rsidR="00887618" w:rsidRPr="009606C2">
        <w:rPr>
          <w:color w:val="000000"/>
          <w:szCs w:val="24"/>
        </w:rPr>
        <w:t xml:space="preserve"> </w:t>
      </w:r>
      <w:r w:rsidRPr="009606C2">
        <w:rPr>
          <w:color w:val="000000"/>
          <w:szCs w:val="24"/>
        </w:rPr>
        <w:t>муниципальных</w:t>
      </w:r>
      <w:r w:rsidR="00887618" w:rsidRPr="009606C2">
        <w:rPr>
          <w:color w:val="000000"/>
          <w:szCs w:val="24"/>
        </w:rPr>
        <w:t xml:space="preserve"> </w:t>
      </w:r>
      <w:r w:rsidRPr="009606C2">
        <w:rPr>
          <w:color w:val="000000"/>
          <w:szCs w:val="24"/>
        </w:rPr>
        <w:t>служащих</w:t>
      </w:r>
      <w:r w:rsidR="00887618" w:rsidRPr="009606C2">
        <w:rPr>
          <w:color w:val="000000"/>
          <w:szCs w:val="24"/>
        </w:rPr>
        <w:t xml:space="preserve"> </w:t>
      </w:r>
      <w:r w:rsidRPr="009606C2">
        <w:rPr>
          <w:color w:val="000000"/>
          <w:szCs w:val="24"/>
        </w:rPr>
        <w:t>в</w:t>
      </w:r>
      <w:r w:rsidR="00887618" w:rsidRPr="009606C2">
        <w:rPr>
          <w:color w:val="000000"/>
          <w:szCs w:val="24"/>
        </w:rPr>
        <w:t xml:space="preserve"> </w:t>
      </w:r>
      <w:r w:rsidRPr="009606C2">
        <w:rPr>
          <w:color w:val="000000"/>
          <w:szCs w:val="24"/>
        </w:rPr>
        <w:t>Мариинско-Посадском</w:t>
      </w:r>
      <w:r w:rsidR="00887618" w:rsidRPr="009606C2">
        <w:rPr>
          <w:color w:val="000000"/>
          <w:szCs w:val="24"/>
        </w:rPr>
        <w:t xml:space="preserve"> </w:t>
      </w:r>
      <w:r w:rsidRPr="009606C2">
        <w:rPr>
          <w:color w:val="000000"/>
          <w:szCs w:val="24"/>
        </w:rPr>
        <w:t>муниципальном</w:t>
      </w:r>
      <w:r w:rsidR="00887618" w:rsidRPr="009606C2">
        <w:rPr>
          <w:color w:val="000000"/>
          <w:szCs w:val="24"/>
        </w:rPr>
        <w:t xml:space="preserve"> </w:t>
      </w:r>
      <w:r w:rsidRPr="009606C2">
        <w:rPr>
          <w:color w:val="000000"/>
          <w:szCs w:val="24"/>
        </w:rPr>
        <w:t>округе,</w:t>
      </w:r>
      <w:r w:rsidR="00887618" w:rsidRPr="009606C2">
        <w:rPr>
          <w:color w:val="000000"/>
          <w:szCs w:val="24"/>
        </w:rPr>
        <w:t xml:space="preserve"> </w:t>
      </w:r>
      <w:r w:rsidRPr="009606C2">
        <w:rPr>
          <w:color w:val="000000"/>
          <w:szCs w:val="24"/>
        </w:rPr>
        <w:t>прошедших</w:t>
      </w:r>
      <w:r w:rsidR="00887618" w:rsidRPr="009606C2">
        <w:rPr>
          <w:color w:val="000000"/>
          <w:szCs w:val="24"/>
        </w:rPr>
        <w:t xml:space="preserve"> </w:t>
      </w:r>
      <w:r w:rsidRPr="009606C2">
        <w:rPr>
          <w:color w:val="000000"/>
          <w:szCs w:val="24"/>
        </w:rPr>
        <w:t>обучение</w:t>
      </w:r>
      <w:r w:rsidR="00887618" w:rsidRPr="009606C2">
        <w:rPr>
          <w:color w:val="000000"/>
          <w:szCs w:val="24"/>
        </w:rPr>
        <w:t xml:space="preserve"> </w:t>
      </w:r>
      <w:r w:rsidRPr="009606C2">
        <w:rPr>
          <w:color w:val="000000"/>
          <w:szCs w:val="24"/>
        </w:rPr>
        <w:t>по</w:t>
      </w:r>
      <w:r w:rsidR="00887618" w:rsidRPr="009606C2">
        <w:rPr>
          <w:color w:val="000000"/>
          <w:szCs w:val="24"/>
        </w:rPr>
        <w:t xml:space="preserve"> </w:t>
      </w:r>
      <w:r w:rsidRPr="009606C2">
        <w:rPr>
          <w:color w:val="000000"/>
          <w:szCs w:val="24"/>
        </w:rPr>
        <w:t>программам</w:t>
      </w:r>
      <w:r w:rsidR="00887618" w:rsidRPr="009606C2">
        <w:rPr>
          <w:color w:val="000000"/>
          <w:szCs w:val="24"/>
        </w:rPr>
        <w:t xml:space="preserve"> </w:t>
      </w:r>
      <w:r w:rsidRPr="009606C2">
        <w:rPr>
          <w:color w:val="000000"/>
          <w:szCs w:val="24"/>
        </w:rPr>
        <w:t>повышения</w:t>
      </w:r>
      <w:r w:rsidR="00887618" w:rsidRPr="009606C2">
        <w:rPr>
          <w:color w:val="000000"/>
          <w:szCs w:val="24"/>
        </w:rPr>
        <w:t xml:space="preserve"> </w:t>
      </w:r>
      <w:r w:rsidRPr="009606C2">
        <w:rPr>
          <w:color w:val="000000"/>
          <w:szCs w:val="24"/>
        </w:rPr>
        <w:t>квалификации,</w:t>
      </w:r>
      <w:r w:rsidR="00887618" w:rsidRPr="009606C2">
        <w:rPr>
          <w:color w:val="000000"/>
          <w:szCs w:val="24"/>
        </w:rPr>
        <w:t xml:space="preserve"> </w:t>
      </w:r>
      <w:r w:rsidRPr="009606C2">
        <w:rPr>
          <w:color w:val="000000"/>
          <w:szCs w:val="24"/>
        </w:rPr>
        <w:t>в</w:t>
      </w:r>
      <w:r w:rsidR="00887618" w:rsidRPr="009606C2">
        <w:rPr>
          <w:color w:val="000000"/>
          <w:szCs w:val="24"/>
        </w:rPr>
        <w:t xml:space="preserve"> </w:t>
      </w:r>
      <w:r w:rsidRPr="009606C2">
        <w:rPr>
          <w:color w:val="000000"/>
          <w:szCs w:val="24"/>
        </w:rPr>
        <w:t>которые</w:t>
      </w:r>
      <w:r w:rsidR="00887618" w:rsidRPr="009606C2">
        <w:rPr>
          <w:color w:val="000000"/>
          <w:szCs w:val="24"/>
        </w:rPr>
        <w:t xml:space="preserve"> </w:t>
      </w:r>
      <w:r w:rsidRPr="009606C2">
        <w:rPr>
          <w:color w:val="000000"/>
          <w:szCs w:val="24"/>
        </w:rPr>
        <w:t>включены</w:t>
      </w:r>
      <w:r w:rsidR="00887618" w:rsidRPr="009606C2">
        <w:rPr>
          <w:color w:val="000000"/>
          <w:szCs w:val="24"/>
        </w:rPr>
        <w:t xml:space="preserve"> </w:t>
      </w:r>
      <w:r w:rsidRPr="009606C2">
        <w:rPr>
          <w:color w:val="000000"/>
          <w:szCs w:val="24"/>
        </w:rPr>
        <w:t>вопросы</w:t>
      </w:r>
      <w:r w:rsidR="00887618" w:rsidRPr="009606C2">
        <w:rPr>
          <w:color w:val="000000"/>
          <w:szCs w:val="24"/>
        </w:rPr>
        <w:t xml:space="preserve"> </w:t>
      </w:r>
      <w:r w:rsidRPr="009606C2">
        <w:rPr>
          <w:color w:val="000000"/>
          <w:szCs w:val="24"/>
        </w:rPr>
        <w:t>по</w:t>
      </w:r>
      <w:r w:rsidR="00887618" w:rsidRPr="009606C2">
        <w:rPr>
          <w:color w:val="000000"/>
          <w:szCs w:val="24"/>
        </w:rPr>
        <w:t xml:space="preserve"> </w:t>
      </w:r>
      <w:r w:rsidRPr="009606C2">
        <w:rPr>
          <w:color w:val="000000"/>
          <w:szCs w:val="24"/>
        </w:rPr>
        <w:t>антикоррупционной</w:t>
      </w:r>
      <w:r w:rsidR="00887618" w:rsidRPr="009606C2">
        <w:rPr>
          <w:color w:val="000000"/>
          <w:szCs w:val="24"/>
        </w:rPr>
        <w:t xml:space="preserve"> </w:t>
      </w:r>
      <w:r w:rsidRPr="009606C2">
        <w:rPr>
          <w:color w:val="000000"/>
          <w:szCs w:val="24"/>
        </w:rPr>
        <w:t>тематике;</w:t>
      </w:r>
    </w:p>
    <w:p w:rsidR="004D2AC3" w:rsidRPr="009606C2" w:rsidRDefault="004D2AC3" w:rsidP="009606C2">
      <w:pPr>
        <w:pStyle w:val="ConsPlusNormal"/>
        <w:ind w:firstLine="709"/>
        <w:jc w:val="both"/>
        <w:rPr>
          <w:color w:val="000000"/>
          <w:szCs w:val="24"/>
        </w:rPr>
      </w:pPr>
      <w:r w:rsidRPr="009606C2">
        <w:rPr>
          <w:color w:val="000000"/>
          <w:szCs w:val="24"/>
        </w:rPr>
        <w:t>доля</w:t>
      </w:r>
      <w:r w:rsidR="00887618" w:rsidRPr="009606C2">
        <w:rPr>
          <w:color w:val="000000"/>
          <w:szCs w:val="24"/>
        </w:rPr>
        <w:t xml:space="preserve"> </w:t>
      </w:r>
      <w:r w:rsidRPr="009606C2">
        <w:rPr>
          <w:color w:val="000000"/>
          <w:szCs w:val="24"/>
        </w:rPr>
        <w:t>муниципальных</w:t>
      </w:r>
      <w:r w:rsidR="00887618" w:rsidRPr="009606C2">
        <w:rPr>
          <w:color w:val="000000"/>
          <w:szCs w:val="24"/>
        </w:rPr>
        <w:t xml:space="preserve"> </w:t>
      </w:r>
      <w:r w:rsidRPr="009606C2">
        <w:rPr>
          <w:color w:val="000000"/>
          <w:szCs w:val="24"/>
        </w:rPr>
        <w:t>служащих</w:t>
      </w:r>
      <w:r w:rsidR="00887618" w:rsidRPr="009606C2">
        <w:rPr>
          <w:color w:val="000000"/>
          <w:szCs w:val="24"/>
        </w:rPr>
        <w:t xml:space="preserve"> </w:t>
      </w:r>
      <w:r w:rsidRPr="009606C2">
        <w:rPr>
          <w:color w:val="000000"/>
          <w:szCs w:val="24"/>
        </w:rPr>
        <w:t>в</w:t>
      </w:r>
      <w:r w:rsidR="00887618" w:rsidRPr="009606C2">
        <w:rPr>
          <w:color w:val="000000"/>
          <w:szCs w:val="24"/>
        </w:rPr>
        <w:t xml:space="preserve"> </w:t>
      </w:r>
      <w:r w:rsidRPr="009606C2">
        <w:rPr>
          <w:color w:val="000000"/>
          <w:szCs w:val="24"/>
        </w:rPr>
        <w:t>Мариинско-Посадском</w:t>
      </w:r>
      <w:r w:rsidR="00887618" w:rsidRPr="009606C2">
        <w:rPr>
          <w:color w:val="000000"/>
          <w:szCs w:val="24"/>
        </w:rPr>
        <w:t xml:space="preserve"> </w:t>
      </w:r>
      <w:proofErr w:type="spellStart"/>
      <w:r w:rsidRPr="009606C2">
        <w:rPr>
          <w:color w:val="000000"/>
          <w:szCs w:val="24"/>
        </w:rPr>
        <w:t>муниципальномй</w:t>
      </w:r>
      <w:proofErr w:type="spellEnd"/>
      <w:r w:rsidR="00887618" w:rsidRPr="009606C2">
        <w:rPr>
          <w:color w:val="000000"/>
          <w:szCs w:val="24"/>
        </w:rPr>
        <w:t xml:space="preserve"> </w:t>
      </w:r>
      <w:r w:rsidRPr="009606C2">
        <w:rPr>
          <w:color w:val="000000"/>
          <w:szCs w:val="24"/>
        </w:rPr>
        <w:t>округе,</w:t>
      </w:r>
      <w:r w:rsidR="00887618" w:rsidRPr="009606C2">
        <w:rPr>
          <w:color w:val="000000"/>
          <w:szCs w:val="24"/>
        </w:rPr>
        <w:t xml:space="preserve"> </w:t>
      </w:r>
      <w:r w:rsidRPr="009606C2">
        <w:rPr>
          <w:color w:val="000000"/>
          <w:szCs w:val="24"/>
        </w:rPr>
        <w:t>впервые</w:t>
      </w:r>
      <w:r w:rsidR="00887618" w:rsidRPr="009606C2">
        <w:rPr>
          <w:color w:val="000000"/>
          <w:szCs w:val="24"/>
        </w:rPr>
        <w:t xml:space="preserve"> </w:t>
      </w:r>
      <w:r w:rsidRPr="009606C2">
        <w:rPr>
          <w:color w:val="000000"/>
          <w:szCs w:val="24"/>
        </w:rPr>
        <w:t>поступивших</w:t>
      </w:r>
      <w:r w:rsidR="00887618" w:rsidRPr="009606C2">
        <w:rPr>
          <w:color w:val="000000"/>
          <w:szCs w:val="24"/>
        </w:rPr>
        <w:t xml:space="preserve"> </w:t>
      </w:r>
      <w:r w:rsidRPr="009606C2">
        <w:rPr>
          <w:color w:val="000000"/>
          <w:szCs w:val="24"/>
        </w:rPr>
        <w:t>на</w:t>
      </w:r>
      <w:r w:rsidR="00887618" w:rsidRPr="009606C2">
        <w:rPr>
          <w:color w:val="000000"/>
          <w:szCs w:val="24"/>
        </w:rPr>
        <w:t xml:space="preserve"> </w:t>
      </w:r>
      <w:r w:rsidRPr="009606C2">
        <w:rPr>
          <w:color w:val="000000"/>
          <w:szCs w:val="24"/>
        </w:rPr>
        <w:t>муниципальную</w:t>
      </w:r>
      <w:r w:rsidR="00887618" w:rsidRPr="009606C2">
        <w:rPr>
          <w:color w:val="000000"/>
          <w:szCs w:val="24"/>
        </w:rPr>
        <w:t xml:space="preserve"> </w:t>
      </w:r>
      <w:r w:rsidRPr="009606C2">
        <w:rPr>
          <w:color w:val="000000"/>
          <w:szCs w:val="24"/>
        </w:rPr>
        <w:t>службу</w:t>
      </w:r>
      <w:r w:rsidR="00887618" w:rsidRPr="009606C2">
        <w:rPr>
          <w:color w:val="000000"/>
          <w:szCs w:val="24"/>
        </w:rPr>
        <w:t xml:space="preserve"> </w:t>
      </w:r>
      <w:r w:rsidRPr="009606C2">
        <w:rPr>
          <w:color w:val="000000"/>
          <w:szCs w:val="24"/>
        </w:rPr>
        <w:t>для</w:t>
      </w:r>
      <w:r w:rsidR="00887618" w:rsidRPr="009606C2">
        <w:rPr>
          <w:color w:val="000000"/>
          <w:szCs w:val="24"/>
        </w:rPr>
        <w:t xml:space="preserve"> </w:t>
      </w:r>
      <w:r w:rsidRPr="009606C2">
        <w:rPr>
          <w:color w:val="000000"/>
          <w:szCs w:val="24"/>
        </w:rPr>
        <w:t>замещения</w:t>
      </w:r>
      <w:r w:rsidR="00887618" w:rsidRPr="009606C2">
        <w:rPr>
          <w:color w:val="000000"/>
          <w:szCs w:val="24"/>
        </w:rPr>
        <w:t xml:space="preserve"> </w:t>
      </w:r>
      <w:r w:rsidRPr="009606C2">
        <w:rPr>
          <w:color w:val="000000"/>
          <w:szCs w:val="24"/>
        </w:rPr>
        <w:t>должностей,</w:t>
      </w:r>
      <w:r w:rsidR="00887618" w:rsidRPr="009606C2">
        <w:rPr>
          <w:color w:val="000000"/>
          <w:szCs w:val="24"/>
        </w:rPr>
        <w:t xml:space="preserve"> </w:t>
      </w:r>
      <w:r w:rsidRPr="009606C2">
        <w:rPr>
          <w:color w:val="000000"/>
          <w:szCs w:val="24"/>
        </w:rPr>
        <w:t>включенных</w:t>
      </w:r>
      <w:r w:rsidR="00887618" w:rsidRPr="009606C2">
        <w:rPr>
          <w:color w:val="000000"/>
          <w:szCs w:val="24"/>
        </w:rPr>
        <w:t xml:space="preserve"> </w:t>
      </w:r>
      <w:r w:rsidRPr="009606C2">
        <w:rPr>
          <w:color w:val="000000"/>
          <w:szCs w:val="24"/>
        </w:rPr>
        <w:t>в</w:t>
      </w:r>
      <w:r w:rsidR="00887618" w:rsidRPr="009606C2">
        <w:rPr>
          <w:color w:val="000000"/>
          <w:szCs w:val="24"/>
        </w:rPr>
        <w:t xml:space="preserve"> </w:t>
      </w:r>
      <w:r w:rsidRPr="009606C2">
        <w:rPr>
          <w:color w:val="000000"/>
          <w:szCs w:val="24"/>
        </w:rPr>
        <w:t>перечни</w:t>
      </w:r>
      <w:r w:rsidR="00887618" w:rsidRPr="009606C2">
        <w:rPr>
          <w:color w:val="000000"/>
          <w:szCs w:val="24"/>
        </w:rPr>
        <w:t xml:space="preserve"> </w:t>
      </w:r>
      <w:r w:rsidRPr="009606C2">
        <w:rPr>
          <w:color w:val="000000"/>
          <w:szCs w:val="24"/>
        </w:rPr>
        <w:t>должностей,</w:t>
      </w:r>
      <w:r w:rsidR="00887618" w:rsidRPr="009606C2">
        <w:rPr>
          <w:color w:val="000000"/>
          <w:szCs w:val="24"/>
        </w:rPr>
        <w:t xml:space="preserve"> </w:t>
      </w:r>
      <w:r w:rsidRPr="009606C2">
        <w:rPr>
          <w:color w:val="000000"/>
          <w:szCs w:val="24"/>
        </w:rPr>
        <w:t>утвержденные</w:t>
      </w:r>
      <w:r w:rsidR="00887618" w:rsidRPr="009606C2">
        <w:rPr>
          <w:color w:val="000000"/>
          <w:szCs w:val="24"/>
        </w:rPr>
        <w:t xml:space="preserve"> </w:t>
      </w:r>
      <w:r w:rsidRPr="009606C2">
        <w:rPr>
          <w:color w:val="000000"/>
          <w:szCs w:val="24"/>
        </w:rPr>
        <w:t>нормативными</w:t>
      </w:r>
      <w:r w:rsidR="00887618" w:rsidRPr="009606C2">
        <w:rPr>
          <w:color w:val="000000"/>
          <w:szCs w:val="24"/>
        </w:rPr>
        <w:t xml:space="preserve"> </w:t>
      </w:r>
      <w:r w:rsidRPr="009606C2">
        <w:rPr>
          <w:color w:val="000000"/>
          <w:szCs w:val="24"/>
        </w:rPr>
        <w:t>правовыми</w:t>
      </w:r>
      <w:r w:rsidR="00887618" w:rsidRPr="009606C2">
        <w:rPr>
          <w:color w:val="000000"/>
          <w:szCs w:val="24"/>
        </w:rPr>
        <w:t xml:space="preserve"> </w:t>
      </w:r>
      <w:r w:rsidRPr="009606C2">
        <w:rPr>
          <w:color w:val="000000"/>
          <w:szCs w:val="24"/>
        </w:rPr>
        <w:t>актами</w:t>
      </w:r>
      <w:r w:rsidR="00887618" w:rsidRPr="009606C2">
        <w:rPr>
          <w:color w:val="000000"/>
          <w:szCs w:val="24"/>
        </w:rPr>
        <w:t xml:space="preserve"> </w:t>
      </w:r>
      <w:r w:rsidRPr="009606C2">
        <w:rPr>
          <w:color w:val="000000"/>
          <w:szCs w:val="24"/>
        </w:rPr>
        <w:t>органов</w:t>
      </w:r>
      <w:r w:rsidR="00887618" w:rsidRPr="009606C2">
        <w:rPr>
          <w:color w:val="000000"/>
          <w:szCs w:val="24"/>
        </w:rPr>
        <w:t xml:space="preserve"> </w:t>
      </w:r>
      <w:r w:rsidRPr="009606C2">
        <w:rPr>
          <w:color w:val="000000"/>
          <w:szCs w:val="24"/>
        </w:rPr>
        <w:t>местного</w:t>
      </w:r>
      <w:r w:rsidR="00887618" w:rsidRPr="009606C2">
        <w:rPr>
          <w:color w:val="000000"/>
          <w:szCs w:val="24"/>
        </w:rPr>
        <w:t xml:space="preserve"> </w:t>
      </w:r>
      <w:r w:rsidRPr="009606C2">
        <w:rPr>
          <w:color w:val="000000"/>
          <w:szCs w:val="24"/>
        </w:rPr>
        <w:t>самоуправления,</w:t>
      </w:r>
      <w:r w:rsidR="00887618" w:rsidRPr="009606C2">
        <w:rPr>
          <w:color w:val="000000"/>
          <w:szCs w:val="24"/>
        </w:rPr>
        <w:t xml:space="preserve"> </w:t>
      </w:r>
      <w:r w:rsidRPr="009606C2">
        <w:rPr>
          <w:color w:val="000000"/>
          <w:szCs w:val="24"/>
        </w:rPr>
        <w:t>прошедших</w:t>
      </w:r>
      <w:r w:rsidR="00887618" w:rsidRPr="009606C2">
        <w:rPr>
          <w:color w:val="000000"/>
          <w:szCs w:val="24"/>
        </w:rPr>
        <w:t xml:space="preserve"> </w:t>
      </w:r>
      <w:r w:rsidRPr="009606C2">
        <w:rPr>
          <w:color w:val="000000"/>
          <w:szCs w:val="24"/>
        </w:rPr>
        <w:t>обучение</w:t>
      </w:r>
      <w:r w:rsidR="00887618" w:rsidRPr="009606C2">
        <w:rPr>
          <w:color w:val="000000"/>
          <w:szCs w:val="24"/>
        </w:rPr>
        <w:t xml:space="preserve"> </w:t>
      </w:r>
      <w:r w:rsidRPr="009606C2">
        <w:rPr>
          <w:color w:val="000000"/>
          <w:szCs w:val="24"/>
        </w:rPr>
        <w:t>по</w:t>
      </w:r>
      <w:r w:rsidR="00887618" w:rsidRPr="009606C2">
        <w:rPr>
          <w:color w:val="000000"/>
          <w:szCs w:val="24"/>
        </w:rPr>
        <w:t xml:space="preserve"> </w:t>
      </w:r>
      <w:r w:rsidRPr="009606C2">
        <w:rPr>
          <w:color w:val="000000"/>
          <w:szCs w:val="24"/>
        </w:rPr>
        <w:t>образовательным</w:t>
      </w:r>
      <w:r w:rsidR="00887618" w:rsidRPr="009606C2">
        <w:rPr>
          <w:color w:val="000000"/>
          <w:szCs w:val="24"/>
        </w:rPr>
        <w:t xml:space="preserve"> </w:t>
      </w:r>
      <w:r w:rsidRPr="009606C2">
        <w:rPr>
          <w:color w:val="000000"/>
          <w:szCs w:val="24"/>
        </w:rPr>
        <w:t>программам</w:t>
      </w:r>
      <w:r w:rsidR="00887618" w:rsidRPr="009606C2">
        <w:rPr>
          <w:color w:val="000000"/>
          <w:szCs w:val="24"/>
        </w:rPr>
        <w:t xml:space="preserve"> </w:t>
      </w:r>
      <w:r w:rsidRPr="009606C2">
        <w:rPr>
          <w:color w:val="000000"/>
          <w:szCs w:val="24"/>
        </w:rPr>
        <w:t>в</w:t>
      </w:r>
      <w:r w:rsidR="00887618" w:rsidRPr="009606C2">
        <w:rPr>
          <w:color w:val="000000"/>
          <w:szCs w:val="24"/>
        </w:rPr>
        <w:t xml:space="preserve"> </w:t>
      </w:r>
      <w:r w:rsidRPr="009606C2">
        <w:rPr>
          <w:color w:val="000000"/>
          <w:szCs w:val="24"/>
        </w:rPr>
        <w:t>области</w:t>
      </w:r>
      <w:r w:rsidR="00887618" w:rsidRPr="009606C2">
        <w:rPr>
          <w:color w:val="000000"/>
          <w:szCs w:val="24"/>
        </w:rPr>
        <w:t xml:space="preserve"> </w:t>
      </w:r>
      <w:r w:rsidRPr="009606C2">
        <w:rPr>
          <w:color w:val="000000"/>
          <w:szCs w:val="24"/>
        </w:rPr>
        <w:t>противодействия</w:t>
      </w:r>
      <w:r w:rsidR="00887618" w:rsidRPr="009606C2">
        <w:rPr>
          <w:color w:val="000000"/>
          <w:szCs w:val="24"/>
        </w:rPr>
        <w:t xml:space="preserve"> </w:t>
      </w:r>
      <w:r w:rsidRPr="009606C2">
        <w:rPr>
          <w:color w:val="000000"/>
          <w:szCs w:val="24"/>
        </w:rPr>
        <w:t>коррупции;</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количество</w:t>
      </w:r>
      <w:r w:rsidR="00887618" w:rsidRPr="009606C2">
        <w:rPr>
          <w:rFonts w:ascii="Arial" w:hAnsi="Arial" w:cs="Arial"/>
          <w:color w:val="000000"/>
          <w:sz w:val="20"/>
        </w:rPr>
        <w:t xml:space="preserve"> </w:t>
      </w:r>
      <w:r w:rsidRPr="009606C2">
        <w:rPr>
          <w:rFonts w:ascii="Arial" w:hAnsi="Arial" w:cs="Arial"/>
          <w:color w:val="000000"/>
          <w:sz w:val="20"/>
        </w:rPr>
        <w:t>информационно-аналитических</w:t>
      </w:r>
      <w:r w:rsidR="00887618" w:rsidRPr="009606C2">
        <w:rPr>
          <w:rFonts w:ascii="Arial" w:hAnsi="Arial" w:cs="Arial"/>
          <w:color w:val="000000"/>
          <w:sz w:val="20"/>
        </w:rPr>
        <w:t xml:space="preserve"> </w:t>
      </w:r>
      <w:r w:rsidRPr="009606C2">
        <w:rPr>
          <w:rFonts w:ascii="Arial" w:hAnsi="Arial" w:cs="Arial"/>
          <w:color w:val="000000"/>
          <w:sz w:val="20"/>
        </w:rPr>
        <w:t>материалов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публикаций</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тему</w:t>
      </w:r>
      <w:r w:rsidR="00887618" w:rsidRPr="009606C2">
        <w:rPr>
          <w:rFonts w:ascii="Arial" w:hAnsi="Arial" w:cs="Arial"/>
          <w:color w:val="000000"/>
          <w:sz w:val="20"/>
        </w:rPr>
        <w:t xml:space="preserve"> </w:t>
      </w:r>
      <w:r w:rsidRPr="009606C2">
        <w:rPr>
          <w:rFonts w:ascii="Arial" w:hAnsi="Arial" w:cs="Arial"/>
          <w:color w:val="000000"/>
          <w:sz w:val="20"/>
        </w:rPr>
        <w:t>коррупции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противодействия</w:t>
      </w:r>
      <w:r w:rsidR="00887618" w:rsidRPr="009606C2">
        <w:rPr>
          <w:rFonts w:ascii="Arial" w:hAnsi="Arial" w:cs="Arial"/>
          <w:color w:val="000000"/>
          <w:sz w:val="20"/>
        </w:rPr>
        <w:t xml:space="preserve"> </w:t>
      </w:r>
      <w:r w:rsidRPr="009606C2">
        <w:rPr>
          <w:rFonts w:ascii="Arial" w:hAnsi="Arial" w:cs="Arial"/>
          <w:color w:val="000000"/>
          <w:sz w:val="20"/>
        </w:rPr>
        <w:t>коррупции,</w:t>
      </w:r>
      <w:r w:rsidR="00887618" w:rsidRPr="009606C2">
        <w:rPr>
          <w:rFonts w:ascii="Arial" w:hAnsi="Arial" w:cs="Arial"/>
          <w:color w:val="000000"/>
          <w:sz w:val="20"/>
        </w:rPr>
        <w:t xml:space="preserve"> </w:t>
      </w:r>
      <w:r w:rsidRPr="009606C2">
        <w:rPr>
          <w:rFonts w:ascii="Arial" w:hAnsi="Arial" w:cs="Arial"/>
          <w:color w:val="000000"/>
          <w:sz w:val="20"/>
        </w:rPr>
        <w:t>размещенных</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средствах</w:t>
      </w:r>
      <w:r w:rsidR="00887618" w:rsidRPr="009606C2">
        <w:rPr>
          <w:rFonts w:ascii="Arial" w:hAnsi="Arial" w:cs="Arial"/>
          <w:color w:val="000000"/>
          <w:sz w:val="20"/>
        </w:rPr>
        <w:t xml:space="preserve"> </w:t>
      </w:r>
      <w:r w:rsidRPr="009606C2">
        <w:rPr>
          <w:rFonts w:ascii="Arial" w:hAnsi="Arial" w:cs="Arial"/>
          <w:color w:val="000000"/>
          <w:sz w:val="20"/>
        </w:rPr>
        <w:t>массовой</w:t>
      </w:r>
      <w:r w:rsidR="00887618" w:rsidRPr="009606C2">
        <w:rPr>
          <w:rFonts w:ascii="Arial" w:hAnsi="Arial" w:cs="Arial"/>
          <w:color w:val="000000"/>
          <w:sz w:val="20"/>
        </w:rPr>
        <w:t xml:space="preserve"> </w:t>
      </w:r>
      <w:r w:rsidRPr="009606C2">
        <w:rPr>
          <w:rFonts w:ascii="Arial" w:hAnsi="Arial" w:cs="Arial"/>
          <w:color w:val="000000"/>
          <w:sz w:val="20"/>
        </w:rPr>
        <w:t>информации,</w:t>
      </w:r>
      <w:r w:rsidR="00887618" w:rsidRPr="009606C2">
        <w:rPr>
          <w:rFonts w:ascii="Arial" w:hAnsi="Arial" w:cs="Arial"/>
          <w:color w:val="000000"/>
          <w:sz w:val="20"/>
        </w:rPr>
        <w:t xml:space="preserve"> </w:t>
      </w:r>
      <w:r w:rsidRPr="009606C2">
        <w:rPr>
          <w:rFonts w:ascii="Arial" w:hAnsi="Arial" w:cs="Arial"/>
          <w:color w:val="000000"/>
          <w:sz w:val="20"/>
        </w:rPr>
        <w:t>распространяемых</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территории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результате</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реализации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мероприятий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подпрограммы</w:t>
      </w:r>
      <w:r w:rsidR="00887618" w:rsidRPr="009606C2">
        <w:rPr>
          <w:rFonts w:ascii="Arial" w:hAnsi="Arial" w:cs="Arial"/>
          <w:color w:val="000000"/>
          <w:sz w:val="20"/>
          <w:szCs w:val="24"/>
        </w:rPr>
        <w:t xml:space="preserve"> </w:t>
      </w:r>
      <w:r w:rsidRPr="009606C2">
        <w:rPr>
          <w:rFonts w:ascii="Arial" w:hAnsi="Arial" w:cs="Arial"/>
          <w:color w:val="000000"/>
          <w:sz w:val="20"/>
          <w:szCs w:val="24"/>
        </w:rPr>
        <w:t>ожидается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достижение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следующих</w:t>
      </w:r>
      <w:r w:rsidR="00887618" w:rsidRPr="009606C2">
        <w:rPr>
          <w:rFonts w:ascii="Arial" w:hAnsi="Arial" w:cs="Arial"/>
          <w:color w:val="000000"/>
          <w:sz w:val="20"/>
          <w:szCs w:val="24"/>
        </w:rPr>
        <w:t xml:space="preserve"> </w:t>
      </w:r>
      <w:r w:rsidRPr="009606C2">
        <w:rPr>
          <w:rFonts w:ascii="Arial" w:hAnsi="Arial" w:cs="Arial"/>
          <w:color w:val="000000"/>
          <w:sz w:val="20"/>
          <w:szCs w:val="24"/>
        </w:rPr>
        <w:t>целевых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индикаторов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показателей:</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количество</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закупок</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заказчиков,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осуществляющих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закупки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для</w:t>
      </w:r>
      <w:r w:rsidR="00887618" w:rsidRPr="009606C2">
        <w:rPr>
          <w:rFonts w:ascii="Arial" w:hAnsi="Arial" w:cs="Arial"/>
          <w:color w:val="000000"/>
          <w:sz w:val="20"/>
          <w:szCs w:val="24"/>
        </w:rPr>
        <w:t xml:space="preserve"> </w:t>
      </w:r>
      <w:r w:rsidRPr="009606C2">
        <w:rPr>
          <w:rFonts w:ascii="Arial" w:hAnsi="Arial" w:cs="Arial"/>
          <w:color w:val="000000"/>
          <w:sz w:val="20"/>
          <w:szCs w:val="24"/>
        </w:rPr>
        <w:t>обеспечения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нужд,</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отношении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которых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w:t>
      </w:r>
      <w:r w:rsidR="00887618" w:rsidRPr="009606C2">
        <w:rPr>
          <w:rFonts w:ascii="Arial" w:hAnsi="Arial" w:cs="Arial"/>
          <w:color w:val="000000"/>
          <w:sz w:val="20"/>
          <w:szCs w:val="24"/>
        </w:rPr>
        <w:t xml:space="preserve"> </w:t>
      </w:r>
      <w:r w:rsidRPr="009606C2">
        <w:rPr>
          <w:rFonts w:ascii="Arial" w:hAnsi="Arial" w:cs="Arial"/>
          <w:color w:val="000000"/>
          <w:sz w:val="20"/>
          <w:szCs w:val="24"/>
        </w:rPr>
        <w:t>мониторинг:</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2023</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году</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40</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процедур;</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2024</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году</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43</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процедур;</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lastRenderedPageBreak/>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2025</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году</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45</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процедур;</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2030</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году</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45</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процедур;</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2035</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году</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45</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процедур;</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уровень</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коррупции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округе</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оценке</w:t>
      </w:r>
      <w:r w:rsidR="00887618" w:rsidRPr="009606C2">
        <w:rPr>
          <w:rFonts w:ascii="Arial" w:hAnsi="Arial" w:cs="Arial"/>
          <w:color w:val="000000"/>
          <w:sz w:val="20"/>
          <w:szCs w:val="24"/>
        </w:rPr>
        <w:t xml:space="preserve"> </w:t>
      </w:r>
      <w:r w:rsidRPr="009606C2">
        <w:rPr>
          <w:rFonts w:ascii="Arial" w:hAnsi="Arial" w:cs="Arial"/>
          <w:color w:val="000000"/>
          <w:sz w:val="20"/>
          <w:szCs w:val="24"/>
        </w:rPr>
        <w:t>граждан,</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полученный</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посредством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социологических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исследований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вопросам</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коррупции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10-балльной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шкале,</w:t>
      </w:r>
      <w:r w:rsidR="00887618" w:rsidRPr="009606C2">
        <w:rPr>
          <w:rFonts w:ascii="Arial" w:hAnsi="Arial" w:cs="Arial"/>
          <w:color w:val="000000"/>
          <w:sz w:val="20"/>
          <w:szCs w:val="24"/>
        </w:rPr>
        <w:t xml:space="preserve"> </w:t>
      </w:r>
      <w:r w:rsidRPr="009606C2">
        <w:rPr>
          <w:rFonts w:ascii="Arial" w:hAnsi="Arial" w:cs="Arial"/>
          <w:color w:val="000000"/>
          <w:sz w:val="20"/>
          <w:szCs w:val="24"/>
        </w:rPr>
        <w:t>где</w:t>
      </w:r>
      <w:r w:rsidR="00887618" w:rsidRPr="009606C2">
        <w:rPr>
          <w:rFonts w:ascii="Arial" w:hAnsi="Arial" w:cs="Arial"/>
          <w:color w:val="000000"/>
          <w:sz w:val="20"/>
          <w:szCs w:val="24"/>
        </w:rPr>
        <w:t xml:space="preserve"> </w:t>
      </w:r>
      <w:r w:rsidRPr="009606C2">
        <w:rPr>
          <w:rFonts w:ascii="Arial" w:hAnsi="Arial" w:cs="Arial"/>
          <w:color w:val="000000"/>
          <w:sz w:val="20"/>
          <w:szCs w:val="24"/>
        </w:rPr>
        <w:t>1</w:t>
      </w:r>
      <w:r w:rsidR="00887618" w:rsidRPr="009606C2">
        <w:rPr>
          <w:rFonts w:ascii="Arial" w:hAnsi="Arial" w:cs="Arial"/>
          <w:color w:val="000000"/>
          <w:sz w:val="20"/>
          <w:szCs w:val="24"/>
        </w:rPr>
        <w:t xml:space="preserve"> </w:t>
      </w:r>
      <w:r w:rsidRPr="009606C2">
        <w:rPr>
          <w:rFonts w:ascii="Arial" w:hAnsi="Arial" w:cs="Arial"/>
          <w:color w:val="000000"/>
          <w:sz w:val="20"/>
          <w:szCs w:val="24"/>
        </w:rPr>
        <w:t>означает</w:t>
      </w:r>
      <w:r w:rsidR="00887618" w:rsidRPr="009606C2">
        <w:rPr>
          <w:rFonts w:ascii="Arial" w:hAnsi="Arial" w:cs="Arial"/>
          <w:color w:val="000000"/>
          <w:sz w:val="20"/>
          <w:szCs w:val="24"/>
        </w:rPr>
        <w:t xml:space="preserve"> </w:t>
      </w:r>
      <w:r w:rsidRPr="009606C2">
        <w:rPr>
          <w:rFonts w:ascii="Arial" w:hAnsi="Arial" w:cs="Arial"/>
          <w:color w:val="000000"/>
          <w:sz w:val="20"/>
          <w:szCs w:val="24"/>
        </w:rPr>
        <w:t>отсутствие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коррупции,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а</w:t>
      </w:r>
      <w:r w:rsidR="00887618" w:rsidRPr="009606C2">
        <w:rPr>
          <w:rFonts w:ascii="Arial" w:hAnsi="Arial" w:cs="Arial"/>
          <w:color w:val="000000"/>
          <w:sz w:val="20"/>
          <w:szCs w:val="24"/>
        </w:rPr>
        <w:t xml:space="preserve"> </w:t>
      </w:r>
      <w:r w:rsidRPr="009606C2">
        <w:rPr>
          <w:rFonts w:ascii="Arial" w:hAnsi="Arial" w:cs="Arial"/>
          <w:color w:val="000000"/>
          <w:sz w:val="20"/>
          <w:szCs w:val="24"/>
        </w:rPr>
        <w:t>10</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максимальный</w:t>
      </w:r>
      <w:r w:rsidR="00887618" w:rsidRPr="009606C2">
        <w:rPr>
          <w:rFonts w:ascii="Arial" w:hAnsi="Arial" w:cs="Arial"/>
          <w:color w:val="000000"/>
          <w:sz w:val="20"/>
          <w:szCs w:val="24"/>
        </w:rPr>
        <w:t xml:space="preserve"> </w:t>
      </w:r>
      <w:r w:rsidRPr="009606C2">
        <w:rPr>
          <w:rFonts w:ascii="Arial" w:hAnsi="Arial" w:cs="Arial"/>
          <w:color w:val="000000"/>
          <w:sz w:val="20"/>
          <w:szCs w:val="24"/>
        </w:rPr>
        <w:t>уровень</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коррупции):</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2023</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году</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4</w:t>
      </w:r>
      <w:r w:rsidR="00887618" w:rsidRPr="009606C2">
        <w:rPr>
          <w:rFonts w:ascii="Arial" w:hAnsi="Arial" w:cs="Arial"/>
          <w:color w:val="000000"/>
          <w:sz w:val="20"/>
          <w:szCs w:val="24"/>
        </w:rPr>
        <w:t xml:space="preserve"> </w:t>
      </w:r>
      <w:r w:rsidRPr="009606C2">
        <w:rPr>
          <w:rFonts w:ascii="Arial" w:hAnsi="Arial" w:cs="Arial"/>
          <w:color w:val="000000"/>
          <w:sz w:val="20"/>
          <w:szCs w:val="24"/>
        </w:rPr>
        <w:t>балла;</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2024</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году</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4</w:t>
      </w:r>
      <w:r w:rsidR="00887618" w:rsidRPr="009606C2">
        <w:rPr>
          <w:rFonts w:ascii="Arial" w:hAnsi="Arial" w:cs="Arial"/>
          <w:color w:val="000000"/>
          <w:sz w:val="20"/>
          <w:szCs w:val="24"/>
        </w:rPr>
        <w:t xml:space="preserve"> </w:t>
      </w:r>
      <w:r w:rsidRPr="009606C2">
        <w:rPr>
          <w:rFonts w:ascii="Arial" w:hAnsi="Arial" w:cs="Arial"/>
          <w:color w:val="000000"/>
          <w:sz w:val="20"/>
          <w:szCs w:val="24"/>
        </w:rPr>
        <w:t>балла;</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2025</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году</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4</w:t>
      </w:r>
      <w:r w:rsidR="00887618" w:rsidRPr="009606C2">
        <w:rPr>
          <w:rFonts w:ascii="Arial" w:hAnsi="Arial" w:cs="Arial"/>
          <w:color w:val="000000"/>
          <w:sz w:val="20"/>
          <w:szCs w:val="24"/>
        </w:rPr>
        <w:t xml:space="preserve"> </w:t>
      </w:r>
      <w:r w:rsidRPr="009606C2">
        <w:rPr>
          <w:rFonts w:ascii="Arial" w:hAnsi="Arial" w:cs="Arial"/>
          <w:color w:val="000000"/>
          <w:sz w:val="20"/>
          <w:szCs w:val="24"/>
        </w:rPr>
        <w:t>балла;</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2030</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году</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4</w:t>
      </w:r>
      <w:r w:rsidR="00887618" w:rsidRPr="009606C2">
        <w:rPr>
          <w:rFonts w:ascii="Arial" w:hAnsi="Arial" w:cs="Arial"/>
          <w:color w:val="000000"/>
          <w:sz w:val="20"/>
          <w:szCs w:val="24"/>
        </w:rPr>
        <w:t xml:space="preserve"> </w:t>
      </w:r>
      <w:r w:rsidRPr="009606C2">
        <w:rPr>
          <w:rFonts w:ascii="Arial" w:hAnsi="Arial" w:cs="Arial"/>
          <w:color w:val="000000"/>
          <w:sz w:val="20"/>
          <w:szCs w:val="24"/>
        </w:rPr>
        <w:t>балла;</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2035</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году</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4</w:t>
      </w:r>
      <w:r w:rsidR="00887618" w:rsidRPr="009606C2">
        <w:rPr>
          <w:rFonts w:ascii="Arial" w:hAnsi="Arial" w:cs="Arial"/>
          <w:color w:val="000000"/>
          <w:sz w:val="20"/>
          <w:szCs w:val="24"/>
        </w:rPr>
        <w:t xml:space="preserve"> </w:t>
      </w:r>
      <w:r w:rsidRPr="009606C2">
        <w:rPr>
          <w:rFonts w:ascii="Arial" w:hAnsi="Arial" w:cs="Arial"/>
          <w:color w:val="000000"/>
          <w:sz w:val="20"/>
          <w:szCs w:val="24"/>
        </w:rPr>
        <w:t>балла;</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уровень</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коррупции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округе</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оценке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предпринимателей</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руководителей</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коммерческих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организаций,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полученный</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посредством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социологических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исследований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вопросам</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коррупции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10-балльной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шкале,</w:t>
      </w:r>
      <w:r w:rsidR="00887618" w:rsidRPr="009606C2">
        <w:rPr>
          <w:rFonts w:ascii="Arial" w:hAnsi="Arial" w:cs="Arial"/>
          <w:color w:val="000000"/>
          <w:sz w:val="20"/>
          <w:szCs w:val="24"/>
        </w:rPr>
        <w:t xml:space="preserve"> </w:t>
      </w:r>
      <w:r w:rsidRPr="009606C2">
        <w:rPr>
          <w:rFonts w:ascii="Arial" w:hAnsi="Arial" w:cs="Arial"/>
          <w:color w:val="000000"/>
          <w:sz w:val="20"/>
          <w:szCs w:val="24"/>
        </w:rPr>
        <w:t>где</w:t>
      </w:r>
      <w:r w:rsidR="00887618" w:rsidRPr="009606C2">
        <w:rPr>
          <w:rFonts w:ascii="Arial" w:hAnsi="Arial" w:cs="Arial"/>
          <w:color w:val="000000"/>
          <w:sz w:val="20"/>
          <w:szCs w:val="24"/>
        </w:rPr>
        <w:t xml:space="preserve"> </w:t>
      </w:r>
      <w:r w:rsidRPr="009606C2">
        <w:rPr>
          <w:rFonts w:ascii="Arial" w:hAnsi="Arial" w:cs="Arial"/>
          <w:color w:val="000000"/>
          <w:sz w:val="20"/>
          <w:szCs w:val="24"/>
        </w:rPr>
        <w:t>1</w:t>
      </w:r>
      <w:r w:rsidR="00887618" w:rsidRPr="009606C2">
        <w:rPr>
          <w:rFonts w:ascii="Arial" w:hAnsi="Arial" w:cs="Arial"/>
          <w:color w:val="000000"/>
          <w:sz w:val="20"/>
          <w:szCs w:val="24"/>
        </w:rPr>
        <w:t xml:space="preserve"> </w:t>
      </w:r>
      <w:r w:rsidRPr="009606C2">
        <w:rPr>
          <w:rFonts w:ascii="Arial" w:hAnsi="Arial" w:cs="Arial"/>
          <w:color w:val="000000"/>
          <w:sz w:val="20"/>
          <w:szCs w:val="24"/>
        </w:rPr>
        <w:t>означает</w:t>
      </w:r>
      <w:r w:rsidR="00887618" w:rsidRPr="009606C2">
        <w:rPr>
          <w:rFonts w:ascii="Arial" w:hAnsi="Arial" w:cs="Arial"/>
          <w:color w:val="000000"/>
          <w:sz w:val="20"/>
          <w:szCs w:val="24"/>
        </w:rPr>
        <w:t xml:space="preserve"> </w:t>
      </w:r>
      <w:r w:rsidRPr="009606C2">
        <w:rPr>
          <w:rFonts w:ascii="Arial" w:hAnsi="Arial" w:cs="Arial"/>
          <w:color w:val="000000"/>
          <w:sz w:val="20"/>
          <w:szCs w:val="24"/>
        </w:rPr>
        <w:t>отсутствие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коррупции,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а</w:t>
      </w:r>
      <w:r w:rsidR="00887618" w:rsidRPr="009606C2">
        <w:rPr>
          <w:rFonts w:ascii="Arial" w:hAnsi="Arial" w:cs="Arial"/>
          <w:color w:val="000000"/>
          <w:sz w:val="20"/>
          <w:szCs w:val="24"/>
        </w:rPr>
        <w:t xml:space="preserve"> </w:t>
      </w:r>
      <w:r w:rsidRPr="009606C2">
        <w:rPr>
          <w:rFonts w:ascii="Arial" w:hAnsi="Arial" w:cs="Arial"/>
          <w:color w:val="000000"/>
          <w:sz w:val="20"/>
          <w:szCs w:val="24"/>
        </w:rPr>
        <w:t>10</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максимальный</w:t>
      </w:r>
      <w:r w:rsidR="00887618" w:rsidRPr="009606C2">
        <w:rPr>
          <w:rFonts w:ascii="Arial" w:hAnsi="Arial" w:cs="Arial"/>
          <w:color w:val="000000"/>
          <w:sz w:val="20"/>
          <w:szCs w:val="24"/>
        </w:rPr>
        <w:t xml:space="preserve"> </w:t>
      </w:r>
      <w:r w:rsidRPr="009606C2">
        <w:rPr>
          <w:rFonts w:ascii="Arial" w:hAnsi="Arial" w:cs="Arial"/>
          <w:color w:val="000000"/>
          <w:sz w:val="20"/>
          <w:szCs w:val="24"/>
        </w:rPr>
        <w:t>уровень</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коррупции):</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2023</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году</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4</w:t>
      </w:r>
      <w:r w:rsidR="00887618" w:rsidRPr="009606C2">
        <w:rPr>
          <w:rFonts w:ascii="Arial" w:hAnsi="Arial" w:cs="Arial"/>
          <w:color w:val="000000"/>
          <w:sz w:val="20"/>
          <w:szCs w:val="24"/>
        </w:rPr>
        <w:t xml:space="preserve"> </w:t>
      </w:r>
      <w:r w:rsidRPr="009606C2">
        <w:rPr>
          <w:rFonts w:ascii="Arial" w:hAnsi="Arial" w:cs="Arial"/>
          <w:color w:val="000000"/>
          <w:sz w:val="20"/>
          <w:szCs w:val="24"/>
        </w:rPr>
        <w:t>балла;</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2024</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году</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4</w:t>
      </w:r>
      <w:r w:rsidR="00887618" w:rsidRPr="009606C2">
        <w:rPr>
          <w:rFonts w:ascii="Arial" w:hAnsi="Arial" w:cs="Arial"/>
          <w:color w:val="000000"/>
          <w:sz w:val="20"/>
          <w:szCs w:val="24"/>
        </w:rPr>
        <w:t xml:space="preserve"> </w:t>
      </w:r>
      <w:r w:rsidRPr="009606C2">
        <w:rPr>
          <w:rFonts w:ascii="Arial" w:hAnsi="Arial" w:cs="Arial"/>
          <w:color w:val="000000"/>
          <w:sz w:val="20"/>
          <w:szCs w:val="24"/>
        </w:rPr>
        <w:t>балла;</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2025</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году</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4</w:t>
      </w:r>
      <w:r w:rsidR="00887618" w:rsidRPr="009606C2">
        <w:rPr>
          <w:rFonts w:ascii="Arial" w:hAnsi="Arial" w:cs="Arial"/>
          <w:color w:val="000000"/>
          <w:sz w:val="20"/>
          <w:szCs w:val="24"/>
        </w:rPr>
        <w:t xml:space="preserve"> </w:t>
      </w:r>
      <w:r w:rsidRPr="009606C2">
        <w:rPr>
          <w:rFonts w:ascii="Arial" w:hAnsi="Arial" w:cs="Arial"/>
          <w:color w:val="000000"/>
          <w:sz w:val="20"/>
          <w:szCs w:val="24"/>
        </w:rPr>
        <w:t>балла;</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2030</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году</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4</w:t>
      </w:r>
      <w:r w:rsidR="00887618" w:rsidRPr="009606C2">
        <w:rPr>
          <w:rFonts w:ascii="Arial" w:hAnsi="Arial" w:cs="Arial"/>
          <w:color w:val="000000"/>
          <w:sz w:val="20"/>
          <w:szCs w:val="24"/>
        </w:rPr>
        <w:t xml:space="preserve"> </w:t>
      </w:r>
      <w:r w:rsidRPr="009606C2">
        <w:rPr>
          <w:rFonts w:ascii="Arial" w:hAnsi="Arial" w:cs="Arial"/>
          <w:color w:val="000000"/>
          <w:sz w:val="20"/>
          <w:szCs w:val="24"/>
        </w:rPr>
        <w:t>балла;</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2035</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году</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4</w:t>
      </w:r>
      <w:r w:rsidR="00887618" w:rsidRPr="009606C2">
        <w:rPr>
          <w:rFonts w:ascii="Arial" w:hAnsi="Arial" w:cs="Arial"/>
          <w:color w:val="000000"/>
          <w:sz w:val="20"/>
          <w:szCs w:val="24"/>
        </w:rPr>
        <w:t xml:space="preserve"> </w:t>
      </w:r>
      <w:r w:rsidRPr="009606C2">
        <w:rPr>
          <w:rFonts w:ascii="Arial" w:hAnsi="Arial" w:cs="Arial"/>
          <w:color w:val="000000"/>
          <w:sz w:val="20"/>
          <w:szCs w:val="24"/>
        </w:rPr>
        <w:t>балла;</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доля</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служащих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округе,</w:t>
      </w:r>
      <w:r w:rsidR="00887618" w:rsidRPr="009606C2">
        <w:rPr>
          <w:rFonts w:ascii="Arial" w:hAnsi="Arial" w:cs="Arial"/>
          <w:color w:val="000000"/>
          <w:sz w:val="20"/>
          <w:szCs w:val="24"/>
        </w:rPr>
        <w:t xml:space="preserve"> </w:t>
      </w:r>
      <w:r w:rsidRPr="009606C2">
        <w:rPr>
          <w:rFonts w:ascii="Arial" w:hAnsi="Arial" w:cs="Arial"/>
          <w:color w:val="000000"/>
          <w:sz w:val="20"/>
          <w:szCs w:val="24"/>
        </w:rPr>
        <w:t>осуществляющих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соответствии</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должностными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обязанностями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закупки,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прошедших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установленные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сроки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обучение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программам</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повышения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квалификации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сфере</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закупок,</w:t>
      </w:r>
      <w:r w:rsidR="00887618" w:rsidRPr="009606C2">
        <w:rPr>
          <w:rFonts w:ascii="Arial" w:hAnsi="Arial" w:cs="Arial"/>
          <w:color w:val="000000"/>
          <w:sz w:val="20"/>
          <w:szCs w:val="24"/>
        </w:rPr>
        <w:t xml:space="preserve"> </w:t>
      </w:r>
      <w:r w:rsidRPr="009606C2">
        <w:rPr>
          <w:rFonts w:ascii="Arial" w:hAnsi="Arial" w:cs="Arial"/>
          <w:color w:val="000000"/>
          <w:sz w:val="20"/>
          <w:szCs w:val="24"/>
        </w:rPr>
        <w:t>включающим</w:t>
      </w:r>
      <w:r w:rsidR="00887618" w:rsidRPr="009606C2">
        <w:rPr>
          <w:rFonts w:ascii="Arial" w:hAnsi="Arial" w:cs="Arial"/>
          <w:color w:val="000000"/>
          <w:sz w:val="20"/>
          <w:szCs w:val="24"/>
        </w:rPr>
        <w:t xml:space="preserve"> </w:t>
      </w:r>
      <w:r w:rsidRPr="009606C2">
        <w:rPr>
          <w:rFonts w:ascii="Arial" w:hAnsi="Arial" w:cs="Arial"/>
          <w:color w:val="000000"/>
          <w:sz w:val="20"/>
          <w:szCs w:val="24"/>
        </w:rPr>
        <w:t>вопросы</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антикоррупционной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тематике:</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2023</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году</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33,0</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процента;</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2024</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году</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33,0</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процента;</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2025</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году</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33,0</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процента;</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2030</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году</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33,0</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процента;</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2035</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году</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33,0</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процента;</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доля</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подготовленных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регулирующих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вопросы</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противодействия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коррупции,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отнесенных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к</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компетенции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местного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самоуправления:</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2023</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году</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100,0</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процента;</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2024</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году</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100,0</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процента;</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2025</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году</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100,0</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процента;</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2030</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году</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100,0</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процента;</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2035</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году</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100,0</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процента;</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доля</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служащих,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отношении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которых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лицами,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ответственными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за</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работу</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профилактике</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коррупционных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правонарушений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местного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самоуправления,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ежегодно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проводится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анализ</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представленных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ими</w:t>
      </w:r>
      <w:r w:rsidR="00887618" w:rsidRPr="009606C2">
        <w:rPr>
          <w:rFonts w:ascii="Arial" w:hAnsi="Arial" w:cs="Arial"/>
          <w:color w:val="000000"/>
          <w:sz w:val="20"/>
          <w:szCs w:val="24"/>
        </w:rPr>
        <w:t xml:space="preserve"> </w:t>
      </w:r>
      <w:r w:rsidRPr="009606C2">
        <w:rPr>
          <w:rFonts w:ascii="Arial" w:hAnsi="Arial" w:cs="Arial"/>
          <w:color w:val="000000"/>
          <w:sz w:val="20"/>
          <w:szCs w:val="24"/>
        </w:rPr>
        <w:t>сведений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доходах,</w:t>
      </w:r>
      <w:r w:rsidR="00887618" w:rsidRPr="009606C2">
        <w:rPr>
          <w:rFonts w:ascii="Arial" w:hAnsi="Arial" w:cs="Arial"/>
          <w:color w:val="000000"/>
          <w:sz w:val="20"/>
          <w:szCs w:val="24"/>
        </w:rPr>
        <w:t xml:space="preserve"> </w:t>
      </w:r>
      <w:r w:rsidRPr="009606C2">
        <w:rPr>
          <w:rFonts w:ascii="Arial" w:hAnsi="Arial" w:cs="Arial"/>
          <w:color w:val="000000"/>
          <w:sz w:val="20"/>
          <w:szCs w:val="24"/>
        </w:rPr>
        <w:t>расходах,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об</w:t>
      </w:r>
      <w:r w:rsidR="00887618" w:rsidRPr="009606C2">
        <w:rPr>
          <w:rFonts w:ascii="Arial" w:hAnsi="Arial" w:cs="Arial"/>
          <w:color w:val="000000"/>
          <w:sz w:val="20"/>
          <w:szCs w:val="24"/>
        </w:rPr>
        <w:t xml:space="preserve"> </w:t>
      </w:r>
      <w:r w:rsidRPr="009606C2">
        <w:rPr>
          <w:rFonts w:ascii="Arial" w:hAnsi="Arial" w:cs="Arial"/>
          <w:color w:val="000000"/>
          <w:sz w:val="20"/>
          <w:szCs w:val="24"/>
        </w:rPr>
        <w:t>имуществе</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обязательствах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имущественного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характера,</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соблюдения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ограничений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запретов,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требований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предотвращении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или</w:t>
      </w:r>
      <w:r w:rsidR="00887618" w:rsidRPr="009606C2">
        <w:rPr>
          <w:rFonts w:ascii="Arial" w:hAnsi="Arial" w:cs="Arial"/>
          <w:color w:val="000000"/>
          <w:sz w:val="20"/>
          <w:szCs w:val="24"/>
        </w:rPr>
        <w:t xml:space="preserve"> </w:t>
      </w:r>
      <w:r w:rsidRPr="009606C2">
        <w:rPr>
          <w:rFonts w:ascii="Arial" w:hAnsi="Arial" w:cs="Arial"/>
          <w:color w:val="000000"/>
          <w:sz w:val="20"/>
          <w:szCs w:val="24"/>
        </w:rPr>
        <w:t>урегулировании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конфликта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интересов,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исполнения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ими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должностных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обязанностей:</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2023</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году</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100,0</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процента;</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2024</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году</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100,0</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процента;</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2025</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году</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100,0</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процента;</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2030</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году</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100,0</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процента;</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2035</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году</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100,0</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процента;</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доля</w:t>
      </w:r>
      <w:r w:rsidR="00887618" w:rsidRPr="009606C2">
        <w:rPr>
          <w:rFonts w:ascii="Arial" w:hAnsi="Arial" w:cs="Arial"/>
          <w:color w:val="000000"/>
          <w:sz w:val="20"/>
          <w:szCs w:val="24"/>
        </w:rPr>
        <w:t xml:space="preserve"> </w:t>
      </w:r>
      <w:r w:rsidRPr="009606C2">
        <w:rPr>
          <w:rFonts w:ascii="Arial" w:hAnsi="Arial" w:cs="Arial"/>
          <w:color w:val="000000"/>
          <w:sz w:val="20"/>
          <w:szCs w:val="24"/>
        </w:rPr>
        <w:t>лиц,</w:t>
      </w:r>
      <w:r w:rsidR="00887618" w:rsidRPr="009606C2">
        <w:rPr>
          <w:rFonts w:ascii="Arial" w:hAnsi="Arial" w:cs="Arial"/>
          <w:color w:val="000000"/>
          <w:sz w:val="20"/>
          <w:szCs w:val="24"/>
        </w:rPr>
        <w:t xml:space="preserve"> </w:t>
      </w:r>
      <w:r w:rsidRPr="009606C2">
        <w:rPr>
          <w:rFonts w:ascii="Arial" w:hAnsi="Arial" w:cs="Arial"/>
          <w:color w:val="000000"/>
          <w:sz w:val="20"/>
          <w:szCs w:val="24"/>
        </w:rPr>
        <w:t>ответственных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за</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работу</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профилактике</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коррупционных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правонарушений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местного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самоуправления,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прошедших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обучение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антикоррупционной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тематике:</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2023</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году</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100,0</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процента;</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2024</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году</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100,0</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процента;</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2025</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году</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100,0</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процента;</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2030</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году</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100,0</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процента;</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2035</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году</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100,0</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процента;</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доля</w:t>
      </w:r>
      <w:r w:rsidR="00887618" w:rsidRPr="009606C2">
        <w:rPr>
          <w:rFonts w:ascii="Arial" w:hAnsi="Arial" w:cs="Arial"/>
          <w:color w:val="000000"/>
          <w:sz w:val="20"/>
          <w:szCs w:val="24"/>
        </w:rPr>
        <w:t xml:space="preserve"> </w:t>
      </w:r>
      <w:r w:rsidRPr="009606C2">
        <w:rPr>
          <w:rFonts w:ascii="Arial" w:hAnsi="Arial" w:cs="Arial"/>
          <w:color w:val="000000"/>
          <w:sz w:val="20"/>
          <w:szCs w:val="24"/>
        </w:rPr>
        <w:t>лиц,</w:t>
      </w:r>
      <w:r w:rsidR="00887618" w:rsidRPr="009606C2">
        <w:rPr>
          <w:rFonts w:ascii="Arial" w:hAnsi="Arial" w:cs="Arial"/>
          <w:color w:val="000000"/>
          <w:sz w:val="20"/>
          <w:szCs w:val="24"/>
        </w:rPr>
        <w:t xml:space="preserve"> </w:t>
      </w:r>
      <w:r w:rsidRPr="009606C2">
        <w:rPr>
          <w:rFonts w:ascii="Arial" w:hAnsi="Arial" w:cs="Arial"/>
          <w:color w:val="000000"/>
          <w:sz w:val="20"/>
          <w:szCs w:val="24"/>
        </w:rPr>
        <w:t>сведения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доходах,</w:t>
      </w:r>
      <w:r w:rsidR="00887618" w:rsidRPr="009606C2">
        <w:rPr>
          <w:rFonts w:ascii="Arial" w:hAnsi="Arial" w:cs="Arial"/>
          <w:color w:val="000000"/>
          <w:sz w:val="20"/>
          <w:szCs w:val="24"/>
        </w:rPr>
        <w:t xml:space="preserve"> </w:t>
      </w:r>
      <w:r w:rsidRPr="009606C2">
        <w:rPr>
          <w:rFonts w:ascii="Arial" w:hAnsi="Arial" w:cs="Arial"/>
          <w:color w:val="000000"/>
          <w:sz w:val="20"/>
          <w:szCs w:val="24"/>
        </w:rPr>
        <w:t>расходах,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об</w:t>
      </w:r>
      <w:r w:rsidR="00887618" w:rsidRPr="009606C2">
        <w:rPr>
          <w:rFonts w:ascii="Arial" w:hAnsi="Arial" w:cs="Arial"/>
          <w:color w:val="000000"/>
          <w:sz w:val="20"/>
          <w:szCs w:val="24"/>
        </w:rPr>
        <w:t xml:space="preserve"> </w:t>
      </w:r>
      <w:r w:rsidRPr="009606C2">
        <w:rPr>
          <w:rFonts w:ascii="Arial" w:hAnsi="Arial" w:cs="Arial"/>
          <w:color w:val="000000"/>
          <w:sz w:val="20"/>
          <w:szCs w:val="24"/>
        </w:rPr>
        <w:t>имуществе</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обязательствах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имущественного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характера</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которых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опубликованы,</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общем</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количестве</w:t>
      </w:r>
      <w:r w:rsidR="00887618" w:rsidRPr="009606C2">
        <w:rPr>
          <w:rFonts w:ascii="Arial" w:hAnsi="Arial" w:cs="Arial"/>
          <w:color w:val="000000"/>
          <w:sz w:val="20"/>
          <w:szCs w:val="24"/>
        </w:rPr>
        <w:t xml:space="preserve"> </w:t>
      </w:r>
      <w:r w:rsidRPr="009606C2">
        <w:rPr>
          <w:rFonts w:ascii="Arial" w:hAnsi="Arial" w:cs="Arial"/>
          <w:color w:val="000000"/>
          <w:sz w:val="20"/>
          <w:szCs w:val="24"/>
        </w:rPr>
        <w:t>лиц,</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обязанных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представить</w:t>
      </w:r>
      <w:r w:rsidR="00887618" w:rsidRPr="009606C2">
        <w:rPr>
          <w:rFonts w:ascii="Arial" w:hAnsi="Arial" w:cs="Arial"/>
          <w:color w:val="000000"/>
          <w:sz w:val="20"/>
          <w:szCs w:val="24"/>
        </w:rPr>
        <w:t xml:space="preserve"> </w:t>
      </w:r>
      <w:r w:rsidRPr="009606C2">
        <w:rPr>
          <w:rFonts w:ascii="Arial" w:hAnsi="Arial" w:cs="Arial"/>
          <w:color w:val="000000"/>
          <w:sz w:val="20"/>
          <w:szCs w:val="24"/>
        </w:rPr>
        <w:t>сведения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доходах,</w:t>
      </w:r>
      <w:r w:rsidR="00887618" w:rsidRPr="009606C2">
        <w:rPr>
          <w:rFonts w:ascii="Arial" w:hAnsi="Arial" w:cs="Arial"/>
          <w:color w:val="000000"/>
          <w:sz w:val="20"/>
          <w:szCs w:val="24"/>
        </w:rPr>
        <w:t xml:space="preserve"> </w:t>
      </w:r>
      <w:r w:rsidRPr="009606C2">
        <w:rPr>
          <w:rFonts w:ascii="Arial" w:hAnsi="Arial" w:cs="Arial"/>
          <w:color w:val="000000"/>
          <w:sz w:val="20"/>
          <w:szCs w:val="24"/>
        </w:rPr>
        <w:t>расходах,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об</w:t>
      </w:r>
      <w:r w:rsidR="00887618" w:rsidRPr="009606C2">
        <w:rPr>
          <w:rFonts w:ascii="Arial" w:hAnsi="Arial" w:cs="Arial"/>
          <w:color w:val="000000"/>
          <w:sz w:val="20"/>
          <w:szCs w:val="24"/>
        </w:rPr>
        <w:t xml:space="preserve"> </w:t>
      </w:r>
      <w:r w:rsidRPr="009606C2">
        <w:rPr>
          <w:rFonts w:ascii="Arial" w:hAnsi="Arial" w:cs="Arial"/>
          <w:color w:val="000000"/>
          <w:sz w:val="20"/>
          <w:szCs w:val="24"/>
        </w:rPr>
        <w:t>имуществе</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обязательствах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имущественного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характера,</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подлежащие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опубликованию:</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2023</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году</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100,0</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процента;</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2024</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году</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100,0</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процента;</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2025</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году</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100,0</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процента;</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2030</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году</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100,0</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процента;</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2035</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году</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100,0</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процента;</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количество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служащих,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прошедших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обучение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программам</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повышения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квалификации,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которые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включены</w:t>
      </w:r>
      <w:r w:rsidR="00887618" w:rsidRPr="009606C2">
        <w:rPr>
          <w:rFonts w:ascii="Arial" w:hAnsi="Arial" w:cs="Arial"/>
          <w:color w:val="000000"/>
          <w:sz w:val="20"/>
          <w:szCs w:val="24"/>
        </w:rPr>
        <w:t xml:space="preserve"> </w:t>
      </w:r>
      <w:r w:rsidRPr="009606C2">
        <w:rPr>
          <w:rFonts w:ascii="Arial" w:hAnsi="Arial" w:cs="Arial"/>
          <w:color w:val="000000"/>
          <w:sz w:val="20"/>
          <w:szCs w:val="24"/>
        </w:rPr>
        <w:t>вопросы</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антикоррупционной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тематике:</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2023</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году</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3</w:t>
      </w:r>
      <w:r w:rsidR="00887618" w:rsidRPr="009606C2">
        <w:rPr>
          <w:rFonts w:ascii="Arial" w:hAnsi="Arial" w:cs="Arial"/>
          <w:color w:val="000000"/>
          <w:sz w:val="20"/>
          <w:szCs w:val="24"/>
        </w:rPr>
        <w:t xml:space="preserve"> </w:t>
      </w:r>
      <w:r w:rsidRPr="009606C2">
        <w:rPr>
          <w:rFonts w:ascii="Arial" w:hAnsi="Arial" w:cs="Arial"/>
          <w:color w:val="000000"/>
          <w:sz w:val="20"/>
          <w:szCs w:val="24"/>
        </w:rPr>
        <w:t>человек;</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2024</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году</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3</w:t>
      </w:r>
      <w:r w:rsidR="00887618" w:rsidRPr="009606C2">
        <w:rPr>
          <w:rFonts w:ascii="Arial" w:hAnsi="Arial" w:cs="Arial"/>
          <w:color w:val="000000"/>
          <w:sz w:val="20"/>
          <w:szCs w:val="24"/>
        </w:rPr>
        <w:t xml:space="preserve"> </w:t>
      </w:r>
      <w:r w:rsidRPr="009606C2">
        <w:rPr>
          <w:rFonts w:ascii="Arial" w:hAnsi="Arial" w:cs="Arial"/>
          <w:color w:val="000000"/>
          <w:sz w:val="20"/>
          <w:szCs w:val="24"/>
        </w:rPr>
        <w:t>человек;</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2025</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году</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3</w:t>
      </w:r>
      <w:r w:rsidR="00887618" w:rsidRPr="009606C2">
        <w:rPr>
          <w:rFonts w:ascii="Arial" w:hAnsi="Arial" w:cs="Arial"/>
          <w:color w:val="000000"/>
          <w:sz w:val="20"/>
          <w:szCs w:val="24"/>
        </w:rPr>
        <w:t xml:space="preserve"> </w:t>
      </w:r>
      <w:r w:rsidRPr="009606C2">
        <w:rPr>
          <w:rFonts w:ascii="Arial" w:hAnsi="Arial" w:cs="Arial"/>
          <w:color w:val="000000"/>
          <w:sz w:val="20"/>
          <w:szCs w:val="24"/>
        </w:rPr>
        <w:t>человек;</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2030</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году</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3</w:t>
      </w:r>
      <w:r w:rsidR="00887618" w:rsidRPr="009606C2">
        <w:rPr>
          <w:rFonts w:ascii="Arial" w:hAnsi="Arial" w:cs="Arial"/>
          <w:color w:val="000000"/>
          <w:sz w:val="20"/>
          <w:szCs w:val="24"/>
        </w:rPr>
        <w:t xml:space="preserve"> </w:t>
      </w:r>
      <w:r w:rsidRPr="009606C2">
        <w:rPr>
          <w:rFonts w:ascii="Arial" w:hAnsi="Arial" w:cs="Arial"/>
          <w:color w:val="000000"/>
          <w:sz w:val="20"/>
          <w:szCs w:val="24"/>
        </w:rPr>
        <w:t>человек;</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2035</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году</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3</w:t>
      </w:r>
      <w:r w:rsidR="00887618" w:rsidRPr="009606C2">
        <w:rPr>
          <w:rFonts w:ascii="Arial" w:hAnsi="Arial" w:cs="Arial"/>
          <w:color w:val="000000"/>
          <w:sz w:val="20"/>
          <w:szCs w:val="24"/>
        </w:rPr>
        <w:t xml:space="preserve"> </w:t>
      </w:r>
      <w:r w:rsidRPr="009606C2">
        <w:rPr>
          <w:rFonts w:ascii="Arial" w:hAnsi="Arial" w:cs="Arial"/>
          <w:color w:val="000000"/>
          <w:sz w:val="20"/>
          <w:szCs w:val="24"/>
        </w:rPr>
        <w:t>человек;</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доля</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служащих,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впервые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поступивших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на</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муниципальную</w:t>
      </w:r>
      <w:r w:rsidR="00887618" w:rsidRPr="009606C2">
        <w:rPr>
          <w:rFonts w:ascii="Arial" w:hAnsi="Arial" w:cs="Arial"/>
          <w:color w:val="000000"/>
          <w:sz w:val="20"/>
          <w:szCs w:val="24"/>
        </w:rPr>
        <w:t xml:space="preserve"> </w:t>
      </w:r>
      <w:r w:rsidRPr="009606C2">
        <w:rPr>
          <w:rFonts w:ascii="Arial" w:hAnsi="Arial" w:cs="Arial"/>
          <w:color w:val="000000"/>
          <w:sz w:val="20"/>
          <w:szCs w:val="24"/>
        </w:rPr>
        <w:t>службу</w:t>
      </w:r>
      <w:r w:rsidR="00887618" w:rsidRPr="009606C2">
        <w:rPr>
          <w:rFonts w:ascii="Arial" w:hAnsi="Arial" w:cs="Arial"/>
          <w:color w:val="000000"/>
          <w:sz w:val="20"/>
          <w:szCs w:val="24"/>
        </w:rPr>
        <w:t xml:space="preserve"> </w:t>
      </w:r>
      <w:r w:rsidRPr="009606C2">
        <w:rPr>
          <w:rFonts w:ascii="Arial" w:hAnsi="Arial" w:cs="Arial"/>
          <w:color w:val="000000"/>
          <w:sz w:val="20"/>
          <w:szCs w:val="24"/>
        </w:rPr>
        <w:t>для</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замещения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должностей,</w:t>
      </w:r>
      <w:r w:rsidR="00887618" w:rsidRPr="009606C2">
        <w:rPr>
          <w:rFonts w:ascii="Arial" w:hAnsi="Arial" w:cs="Arial"/>
          <w:color w:val="000000"/>
          <w:sz w:val="20"/>
          <w:szCs w:val="24"/>
        </w:rPr>
        <w:t xml:space="preserve"> </w:t>
      </w:r>
      <w:r w:rsidRPr="009606C2">
        <w:rPr>
          <w:rFonts w:ascii="Arial" w:hAnsi="Arial" w:cs="Arial"/>
          <w:color w:val="000000"/>
          <w:sz w:val="20"/>
          <w:szCs w:val="24"/>
        </w:rPr>
        <w:t>включенных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перечни</w:t>
      </w:r>
      <w:r w:rsidR="00887618" w:rsidRPr="009606C2">
        <w:rPr>
          <w:rFonts w:ascii="Arial" w:hAnsi="Arial" w:cs="Arial"/>
          <w:color w:val="000000"/>
          <w:sz w:val="20"/>
          <w:szCs w:val="24"/>
        </w:rPr>
        <w:t xml:space="preserve"> </w:t>
      </w:r>
      <w:r w:rsidRPr="009606C2">
        <w:rPr>
          <w:rFonts w:ascii="Arial" w:hAnsi="Arial" w:cs="Arial"/>
          <w:color w:val="000000"/>
          <w:sz w:val="20"/>
          <w:szCs w:val="24"/>
        </w:rPr>
        <w:t>должностей,</w:t>
      </w:r>
      <w:r w:rsidR="00887618" w:rsidRPr="009606C2">
        <w:rPr>
          <w:rFonts w:ascii="Arial" w:hAnsi="Arial" w:cs="Arial"/>
          <w:color w:val="000000"/>
          <w:sz w:val="20"/>
          <w:szCs w:val="24"/>
        </w:rPr>
        <w:t xml:space="preserve"> </w:t>
      </w:r>
      <w:r w:rsidRPr="009606C2">
        <w:rPr>
          <w:rFonts w:ascii="Arial" w:hAnsi="Arial" w:cs="Arial"/>
          <w:color w:val="000000"/>
          <w:sz w:val="20"/>
          <w:szCs w:val="24"/>
        </w:rPr>
        <w:t>утвержденные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нормативными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правовыми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местного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самоуправления,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прошедших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обучение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образовательным</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программам</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области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противодействия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коррупции:</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2023</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году</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100,0</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процента;</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2024</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году</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100,0</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процента;</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2025</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году</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100,0</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процента;</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2030</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году</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100,0</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процента;</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2035</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году</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100,0</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процента;</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количество</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информационно-аналитических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материалов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публикаций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на</w:t>
      </w:r>
      <w:r w:rsidR="00887618" w:rsidRPr="009606C2">
        <w:rPr>
          <w:rFonts w:ascii="Arial" w:hAnsi="Arial" w:cs="Arial"/>
          <w:color w:val="000000"/>
          <w:sz w:val="20"/>
          <w:szCs w:val="24"/>
        </w:rPr>
        <w:t xml:space="preserve"> </w:t>
      </w:r>
      <w:r w:rsidRPr="009606C2">
        <w:rPr>
          <w:rFonts w:ascii="Arial" w:hAnsi="Arial" w:cs="Arial"/>
          <w:color w:val="000000"/>
          <w:sz w:val="20"/>
          <w:szCs w:val="24"/>
        </w:rPr>
        <w:t>тему</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коррупции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противодействия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коррупции,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размещенных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средствах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массовой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информации,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распространяемых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на</w:t>
      </w:r>
      <w:r w:rsidR="00887618" w:rsidRPr="009606C2">
        <w:rPr>
          <w:rFonts w:ascii="Arial" w:hAnsi="Arial" w:cs="Arial"/>
          <w:color w:val="000000"/>
          <w:sz w:val="20"/>
          <w:szCs w:val="24"/>
        </w:rPr>
        <w:t xml:space="preserve"> </w:t>
      </w:r>
      <w:r w:rsidRPr="009606C2">
        <w:rPr>
          <w:rFonts w:ascii="Arial" w:hAnsi="Arial" w:cs="Arial"/>
          <w:color w:val="000000"/>
          <w:sz w:val="20"/>
          <w:szCs w:val="24"/>
        </w:rPr>
        <w:t>территории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2023</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году</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8</w:t>
      </w:r>
      <w:r w:rsidR="00887618" w:rsidRPr="009606C2">
        <w:rPr>
          <w:rFonts w:ascii="Arial" w:hAnsi="Arial" w:cs="Arial"/>
          <w:color w:val="000000"/>
          <w:sz w:val="20"/>
          <w:szCs w:val="24"/>
        </w:rPr>
        <w:t xml:space="preserve"> </w:t>
      </w:r>
      <w:r w:rsidRPr="009606C2">
        <w:rPr>
          <w:rFonts w:ascii="Arial" w:hAnsi="Arial" w:cs="Arial"/>
          <w:color w:val="000000"/>
          <w:sz w:val="20"/>
          <w:szCs w:val="24"/>
        </w:rPr>
        <w:t>единиц;</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2024</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году</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9</w:t>
      </w:r>
      <w:r w:rsidR="00887618" w:rsidRPr="009606C2">
        <w:rPr>
          <w:rFonts w:ascii="Arial" w:hAnsi="Arial" w:cs="Arial"/>
          <w:color w:val="000000"/>
          <w:sz w:val="20"/>
          <w:szCs w:val="24"/>
        </w:rPr>
        <w:t xml:space="preserve"> </w:t>
      </w:r>
      <w:r w:rsidRPr="009606C2">
        <w:rPr>
          <w:rFonts w:ascii="Arial" w:hAnsi="Arial" w:cs="Arial"/>
          <w:color w:val="000000"/>
          <w:sz w:val="20"/>
          <w:szCs w:val="24"/>
        </w:rPr>
        <w:t>единиц;</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2025</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году</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10</w:t>
      </w:r>
      <w:r w:rsidR="00887618" w:rsidRPr="009606C2">
        <w:rPr>
          <w:rFonts w:ascii="Arial" w:hAnsi="Arial" w:cs="Arial"/>
          <w:color w:val="000000"/>
          <w:sz w:val="20"/>
          <w:szCs w:val="24"/>
        </w:rPr>
        <w:t xml:space="preserve"> </w:t>
      </w:r>
      <w:r w:rsidRPr="009606C2">
        <w:rPr>
          <w:rFonts w:ascii="Arial" w:hAnsi="Arial" w:cs="Arial"/>
          <w:color w:val="000000"/>
          <w:sz w:val="20"/>
          <w:szCs w:val="24"/>
        </w:rPr>
        <w:t>единиц;</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2030</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году</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15</w:t>
      </w:r>
      <w:r w:rsidR="00887618" w:rsidRPr="009606C2">
        <w:rPr>
          <w:rFonts w:ascii="Arial" w:hAnsi="Arial" w:cs="Arial"/>
          <w:color w:val="000000"/>
          <w:sz w:val="20"/>
          <w:szCs w:val="24"/>
        </w:rPr>
        <w:t xml:space="preserve"> </w:t>
      </w:r>
      <w:r w:rsidRPr="009606C2">
        <w:rPr>
          <w:rFonts w:ascii="Arial" w:hAnsi="Arial" w:cs="Arial"/>
          <w:color w:val="000000"/>
          <w:sz w:val="20"/>
          <w:szCs w:val="24"/>
        </w:rPr>
        <w:t>единиц;</w:t>
      </w:r>
    </w:p>
    <w:p w:rsidR="001421FB" w:rsidRPr="009606C2" w:rsidRDefault="004D2AC3" w:rsidP="00943B74">
      <w:pPr>
        <w:pStyle w:val="3f1"/>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2035</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году</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20</w:t>
      </w:r>
      <w:r w:rsidR="00887618" w:rsidRPr="009606C2">
        <w:rPr>
          <w:rFonts w:ascii="Arial" w:hAnsi="Arial" w:cs="Arial"/>
          <w:color w:val="000000"/>
          <w:sz w:val="20"/>
          <w:szCs w:val="24"/>
        </w:rPr>
        <w:t xml:space="preserve"> </w:t>
      </w:r>
      <w:r w:rsidRPr="009606C2">
        <w:rPr>
          <w:rFonts w:ascii="Arial" w:hAnsi="Arial" w:cs="Arial"/>
          <w:color w:val="000000"/>
          <w:sz w:val="20"/>
          <w:szCs w:val="24"/>
        </w:rPr>
        <w:t>единиц.</w:t>
      </w:r>
    </w:p>
    <w:p w:rsidR="004D2AC3" w:rsidRPr="009606C2" w:rsidRDefault="004D2AC3" w:rsidP="009606C2">
      <w:pPr>
        <w:pStyle w:val="3f1"/>
        <w:jc w:val="center"/>
        <w:rPr>
          <w:rFonts w:ascii="Arial" w:hAnsi="Arial" w:cs="Arial"/>
          <w:b/>
          <w:color w:val="000000"/>
          <w:sz w:val="20"/>
          <w:szCs w:val="24"/>
        </w:rPr>
      </w:pPr>
      <w:r w:rsidRPr="009606C2">
        <w:rPr>
          <w:rFonts w:ascii="Arial" w:hAnsi="Arial" w:cs="Arial"/>
          <w:b/>
          <w:color w:val="000000"/>
          <w:sz w:val="20"/>
          <w:szCs w:val="24"/>
        </w:rPr>
        <w:t>Раздел</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III.</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Характеристики</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основных</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мероприятий,</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мероприятий</w:t>
      </w:r>
      <w:r w:rsidR="00887618" w:rsidRPr="009606C2">
        <w:rPr>
          <w:rFonts w:ascii="Arial" w:hAnsi="Arial" w:cs="Arial"/>
          <w:b/>
          <w:color w:val="000000"/>
          <w:sz w:val="20"/>
          <w:szCs w:val="24"/>
        </w:rPr>
        <w:t xml:space="preserve"> </w:t>
      </w:r>
    </w:p>
    <w:p w:rsidR="00D47675" w:rsidRPr="009606C2" w:rsidRDefault="004D2AC3" w:rsidP="009606C2">
      <w:pPr>
        <w:pStyle w:val="3f1"/>
        <w:jc w:val="center"/>
        <w:rPr>
          <w:rFonts w:ascii="Arial" w:hAnsi="Arial" w:cs="Arial"/>
          <w:b/>
          <w:color w:val="000000"/>
          <w:sz w:val="20"/>
          <w:szCs w:val="24"/>
        </w:rPr>
      </w:pPr>
      <w:r w:rsidRPr="009606C2">
        <w:rPr>
          <w:rFonts w:ascii="Arial" w:hAnsi="Arial" w:cs="Arial"/>
          <w:b/>
          <w:color w:val="000000"/>
          <w:sz w:val="20"/>
          <w:szCs w:val="24"/>
        </w:rPr>
        <w:t>подпрограммы</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с</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указанием</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сроков</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и</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этапов</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их</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реализации</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Основные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мероприятия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подпрограммы</w:t>
      </w:r>
      <w:r w:rsidR="00887618" w:rsidRPr="009606C2">
        <w:rPr>
          <w:rFonts w:ascii="Arial" w:hAnsi="Arial" w:cs="Arial"/>
          <w:color w:val="000000"/>
          <w:sz w:val="20"/>
          <w:szCs w:val="24"/>
        </w:rPr>
        <w:t xml:space="preserve"> </w:t>
      </w:r>
      <w:r w:rsidRPr="009606C2">
        <w:rPr>
          <w:rFonts w:ascii="Arial" w:hAnsi="Arial" w:cs="Arial"/>
          <w:color w:val="000000"/>
          <w:sz w:val="20"/>
          <w:szCs w:val="24"/>
        </w:rPr>
        <w:t>направлены</w:t>
      </w:r>
      <w:r w:rsidR="00887618" w:rsidRPr="009606C2">
        <w:rPr>
          <w:rFonts w:ascii="Arial" w:hAnsi="Arial" w:cs="Arial"/>
          <w:color w:val="000000"/>
          <w:sz w:val="20"/>
          <w:szCs w:val="24"/>
        </w:rPr>
        <w:t xml:space="preserve"> </w:t>
      </w:r>
      <w:r w:rsidRPr="009606C2">
        <w:rPr>
          <w:rFonts w:ascii="Arial" w:hAnsi="Arial" w:cs="Arial"/>
          <w:color w:val="000000"/>
          <w:sz w:val="20"/>
          <w:szCs w:val="24"/>
        </w:rPr>
        <w:t>на</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реализацию</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поставленных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целей</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задач</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подпрограммы</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программы</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целом.</w:t>
      </w:r>
      <w:r w:rsidR="00887618" w:rsidRPr="009606C2">
        <w:rPr>
          <w:rFonts w:ascii="Arial" w:hAnsi="Arial" w:cs="Arial"/>
          <w:color w:val="000000"/>
          <w:sz w:val="20"/>
          <w:szCs w:val="24"/>
        </w:rPr>
        <w:t xml:space="preserve"> </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Подпрограмма</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объединяет</w:t>
      </w:r>
      <w:r w:rsidR="00887618" w:rsidRPr="009606C2">
        <w:rPr>
          <w:rFonts w:ascii="Arial" w:hAnsi="Arial" w:cs="Arial"/>
          <w:color w:val="000000"/>
          <w:sz w:val="20"/>
          <w:szCs w:val="24"/>
        </w:rPr>
        <w:t xml:space="preserve"> </w:t>
      </w:r>
      <w:r w:rsidRPr="009606C2">
        <w:rPr>
          <w:rFonts w:ascii="Arial" w:hAnsi="Arial" w:cs="Arial"/>
          <w:color w:val="000000"/>
          <w:sz w:val="20"/>
          <w:szCs w:val="24"/>
        </w:rPr>
        <w:t>девять</w:t>
      </w:r>
      <w:r w:rsidR="00887618" w:rsidRPr="009606C2">
        <w:rPr>
          <w:rFonts w:ascii="Arial" w:hAnsi="Arial" w:cs="Arial"/>
          <w:color w:val="000000"/>
          <w:sz w:val="20"/>
          <w:szCs w:val="24"/>
        </w:rPr>
        <w:t xml:space="preserve"> </w:t>
      </w:r>
      <w:r w:rsidRPr="009606C2">
        <w:rPr>
          <w:rFonts w:ascii="Arial" w:hAnsi="Arial" w:cs="Arial"/>
          <w:color w:val="000000"/>
          <w:sz w:val="20"/>
          <w:szCs w:val="24"/>
        </w:rPr>
        <w:t>основных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мероприятий:</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Основное</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мероприятие</w:t>
      </w:r>
      <w:r w:rsidR="00887618" w:rsidRPr="009606C2">
        <w:rPr>
          <w:rFonts w:ascii="Arial" w:hAnsi="Arial" w:cs="Arial"/>
          <w:color w:val="000000"/>
          <w:sz w:val="20"/>
          <w:szCs w:val="24"/>
        </w:rPr>
        <w:t xml:space="preserve"> </w:t>
      </w:r>
      <w:r w:rsidRPr="009606C2">
        <w:rPr>
          <w:rFonts w:ascii="Arial" w:hAnsi="Arial" w:cs="Arial"/>
          <w:color w:val="000000"/>
          <w:sz w:val="20"/>
          <w:szCs w:val="24"/>
        </w:rPr>
        <w:t>1.</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Организационные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меры</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созданию</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механизма</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реализации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антикоррупционной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политики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округе</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данного</w:t>
      </w:r>
      <w:r w:rsidR="00887618" w:rsidRPr="009606C2">
        <w:rPr>
          <w:rFonts w:ascii="Arial" w:hAnsi="Arial" w:cs="Arial"/>
          <w:color w:val="000000"/>
          <w:sz w:val="20"/>
        </w:rPr>
        <w:t xml:space="preserve"> </w:t>
      </w:r>
      <w:r w:rsidRPr="009606C2">
        <w:rPr>
          <w:rFonts w:ascii="Arial" w:hAnsi="Arial" w:cs="Arial"/>
          <w:color w:val="000000"/>
          <w:sz w:val="20"/>
        </w:rPr>
        <w:t>основного</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предусматривается</w:t>
      </w:r>
      <w:r w:rsidR="00887618" w:rsidRPr="009606C2">
        <w:rPr>
          <w:rFonts w:ascii="Arial" w:hAnsi="Arial" w:cs="Arial"/>
          <w:color w:val="000000"/>
          <w:sz w:val="20"/>
        </w:rPr>
        <w:t xml:space="preserve"> </w:t>
      </w: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следующего</w:t>
      </w:r>
      <w:r w:rsidR="00887618" w:rsidRPr="009606C2">
        <w:rPr>
          <w:rFonts w:ascii="Arial" w:hAnsi="Arial" w:cs="Arial"/>
          <w:color w:val="000000"/>
          <w:sz w:val="20"/>
        </w:rPr>
        <w:t xml:space="preserve"> </w:t>
      </w:r>
      <w:r w:rsidRPr="009606C2">
        <w:rPr>
          <w:rFonts w:ascii="Arial" w:hAnsi="Arial" w:cs="Arial"/>
          <w:color w:val="000000"/>
          <w:sz w:val="20"/>
        </w:rPr>
        <w:t>мероприятия:</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Мероприятие</w:t>
      </w:r>
      <w:r w:rsidR="00887618" w:rsidRPr="009606C2">
        <w:rPr>
          <w:rFonts w:ascii="Arial" w:hAnsi="Arial" w:cs="Arial"/>
          <w:color w:val="000000"/>
          <w:sz w:val="20"/>
          <w:szCs w:val="24"/>
        </w:rPr>
        <w:t xml:space="preserve"> </w:t>
      </w:r>
      <w:r w:rsidRPr="009606C2">
        <w:rPr>
          <w:rFonts w:ascii="Arial" w:hAnsi="Arial" w:cs="Arial"/>
          <w:color w:val="000000"/>
          <w:sz w:val="20"/>
          <w:szCs w:val="24"/>
        </w:rPr>
        <w:t>1.1.</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Разработка</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органами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местного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самоуправления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планов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мероприятий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противодействию</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коррупции.</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Основное</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мероприятие</w:t>
      </w:r>
      <w:r w:rsidR="00887618" w:rsidRPr="009606C2">
        <w:rPr>
          <w:rFonts w:ascii="Arial" w:hAnsi="Arial" w:cs="Arial"/>
          <w:color w:val="000000"/>
          <w:sz w:val="20"/>
          <w:szCs w:val="24"/>
        </w:rPr>
        <w:t xml:space="preserve"> </w:t>
      </w:r>
      <w:r w:rsidRPr="009606C2">
        <w:rPr>
          <w:rFonts w:ascii="Arial" w:hAnsi="Arial" w:cs="Arial"/>
          <w:color w:val="000000"/>
          <w:sz w:val="20"/>
          <w:szCs w:val="24"/>
        </w:rPr>
        <w:t>2.</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Нормативно-правовое</w:t>
      </w:r>
      <w:r w:rsidR="00887618" w:rsidRPr="009606C2">
        <w:rPr>
          <w:rFonts w:ascii="Arial" w:hAnsi="Arial" w:cs="Arial"/>
          <w:color w:val="000000"/>
          <w:sz w:val="20"/>
          <w:szCs w:val="24"/>
        </w:rPr>
        <w:t xml:space="preserve"> </w:t>
      </w:r>
      <w:r w:rsidRPr="009606C2">
        <w:rPr>
          <w:rFonts w:ascii="Arial" w:hAnsi="Arial" w:cs="Arial"/>
          <w:color w:val="000000"/>
          <w:sz w:val="20"/>
          <w:szCs w:val="24"/>
        </w:rPr>
        <w:t>обеспечение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антикоррупционной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Данное</w:t>
      </w:r>
      <w:r w:rsidR="00887618" w:rsidRPr="009606C2">
        <w:rPr>
          <w:rFonts w:ascii="Arial" w:hAnsi="Arial" w:cs="Arial"/>
          <w:color w:val="000000"/>
          <w:sz w:val="20"/>
        </w:rPr>
        <w:t xml:space="preserve"> </w:t>
      </w:r>
      <w:r w:rsidRPr="009606C2">
        <w:rPr>
          <w:rFonts w:ascii="Arial" w:hAnsi="Arial" w:cs="Arial"/>
          <w:color w:val="000000"/>
          <w:sz w:val="20"/>
        </w:rPr>
        <w:t>основное</w:t>
      </w:r>
      <w:r w:rsidR="00887618" w:rsidRPr="009606C2">
        <w:rPr>
          <w:rFonts w:ascii="Arial" w:hAnsi="Arial" w:cs="Arial"/>
          <w:color w:val="000000"/>
          <w:sz w:val="20"/>
        </w:rPr>
        <w:t xml:space="preserve"> </w:t>
      </w: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включает</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себя</w:t>
      </w:r>
      <w:r w:rsidR="00887618" w:rsidRPr="009606C2">
        <w:rPr>
          <w:rFonts w:ascii="Arial" w:hAnsi="Arial" w:cs="Arial"/>
          <w:color w:val="000000"/>
          <w:sz w:val="20"/>
        </w:rPr>
        <w:t xml:space="preserve"> </w:t>
      </w:r>
      <w:r w:rsidRPr="009606C2">
        <w:rPr>
          <w:rFonts w:ascii="Arial" w:hAnsi="Arial" w:cs="Arial"/>
          <w:color w:val="000000"/>
          <w:sz w:val="20"/>
        </w:rPr>
        <w:t>реализацию</w:t>
      </w:r>
      <w:r w:rsidR="00887618" w:rsidRPr="009606C2">
        <w:rPr>
          <w:rFonts w:ascii="Arial" w:hAnsi="Arial" w:cs="Arial"/>
          <w:color w:val="000000"/>
          <w:sz w:val="20"/>
        </w:rPr>
        <w:t xml:space="preserve"> </w:t>
      </w:r>
      <w:r w:rsidRPr="009606C2">
        <w:rPr>
          <w:rFonts w:ascii="Arial" w:hAnsi="Arial" w:cs="Arial"/>
          <w:color w:val="000000"/>
          <w:sz w:val="20"/>
        </w:rPr>
        <w:t>следующих</w:t>
      </w:r>
      <w:r w:rsidR="00887618" w:rsidRPr="009606C2">
        <w:rPr>
          <w:rFonts w:ascii="Arial" w:hAnsi="Arial" w:cs="Arial"/>
          <w:color w:val="000000"/>
          <w:sz w:val="20"/>
        </w:rPr>
        <w:t xml:space="preserve"> </w:t>
      </w:r>
      <w:r w:rsidRPr="009606C2">
        <w:rPr>
          <w:rFonts w:ascii="Arial" w:hAnsi="Arial" w:cs="Arial"/>
          <w:color w:val="000000"/>
          <w:sz w:val="20"/>
        </w:rPr>
        <w:t>мероприятий:</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Мероприятие</w:t>
      </w:r>
      <w:r w:rsidR="00887618" w:rsidRPr="009606C2">
        <w:rPr>
          <w:rFonts w:ascii="Arial" w:hAnsi="Arial" w:cs="Arial"/>
          <w:color w:val="000000"/>
          <w:sz w:val="20"/>
          <w:szCs w:val="24"/>
        </w:rPr>
        <w:t xml:space="preserve"> </w:t>
      </w:r>
      <w:r w:rsidRPr="009606C2">
        <w:rPr>
          <w:rFonts w:ascii="Arial" w:hAnsi="Arial" w:cs="Arial"/>
          <w:color w:val="000000"/>
          <w:sz w:val="20"/>
          <w:szCs w:val="24"/>
        </w:rPr>
        <w:t>2.1.</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Разработка</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целях</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реализации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Национального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плана</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противодействия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коррупции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на</w:t>
      </w:r>
      <w:r w:rsidR="00887618" w:rsidRPr="009606C2">
        <w:rPr>
          <w:rFonts w:ascii="Arial" w:hAnsi="Arial" w:cs="Arial"/>
          <w:color w:val="000000"/>
          <w:sz w:val="20"/>
          <w:szCs w:val="24"/>
        </w:rPr>
        <w:t xml:space="preserve"> </w:t>
      </w:r>
      <w:r w:rsidRPr="009606C2">
        <w:rPr>
          <w:rFonts w:ascii="Arial" w:hAnsi="Arial" w:cs="Arial"/>
          <w:color w:val="000000"/>
          <w:sz w:val="20"/>
          <w:szCs w:val="24"/>
        </w:rPr>
        <w:t>2021–2024</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годы,</w:t>
      </w:r>
      <w:r w:rsidR="00887618" w:rsidRPr="009606C2">
        <w:rPr>
          <w:rFonts w:ascii="Arial" w:hAnsi="Arial" w:cs="Arial"/>
          <w:color w:val="000000"/>
          <w:sz w:val="20"/>
          <w:szCs w:val="24"/>
        </w:rPr>
        <w:t xml:space="preserve"> </w:t>
      </w:r>
      <w:r w:rsidRPr="009606C2">
        <w:rPr>
          <w:rFonts w:ascii="Arial" w:hAnsi="Arial" w:cs="Arial"/>
          <w:color w:val="000000"/>
          <w:sz w:val="20"/>
          <w:szCs w:val="24"/>
        </w:rPr>
        <w:t>утвержденного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Указом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Президента</w:t>
      </w:r>
      <w:r w:rsidR="00887618" w:rsidRPr="009606C2">
        <w:rPr>
          <w:rFonts w:ascii="Arial" w:hAnsi="Arial" w:cs="Arial"/>
          <w:color w:val="000000"/>
          <w:sz w:val="20"/>
          <w:szCs w:val="24"/>
        </w:rPr>
        <w:t xml:space="preserve"> </w:t>
      </w:r>
      <w:r w:rsidRPr="009606C2">
        <w:rPr>
          <w:rFonts w:ascii="Arial" w:hAnsi="Arial" w:cs="Arial"/>
          <w:color w:val="000000"/>
          <w:sz w:val="20"/>
          <w:szCs w:val="24"/>
        </w:rPr>
        <w:t>Российской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Федерации</w:t>
      </w:r>
      <w:r w:rsidR="00887618" w:rsidRPr="009606C2">
        <w:rPr>
          <w:rFonts w:ascii="Arial" w:hAnsi="Arial" w:cs="Arial"/>
          <w:color w:val="000000"/>
          <w:sz w:val="20"/>
          <w:szCs w:val="24"/>
        </w:rPr>
        <w:t xml:space="preserve"> </w:t>
      </w:r>
      <w:r w:rsidRPr="009606C2">
        <w:rPr>
          <w:rFonts w:ascii="Arial" w:hAnsi="Arial" w:cs="Arial"/>
          <w:color w:val="000000"/>
          <w:sz w:val="20"/>
          <w:szCs w:val="24"/>
          <w:lang w:eastAsia="ru-RU"/>
        </w:rPr>
        <w:t>16.08.2021</w:t>
      </w:r>
      <w:r w:rsidR="00887618" w:rsidRPr="009606C2">
        <w:rPr>
          <w:rFonts w:ascii="Arial" w:hAnsi="Arial" w:cs="Arial"/>
          <w:color w:val="000000"/>
          <w:sz w:val="20"/>
          <w:szCs w:val="24"/>
          <w:lang w:eastAsia="ru-RU"/>
        </w:rPr>
        <w:t xml:space="preserve"> </w:t>
      </w:r>
      <w:r w:rsidRPr="009606C2">
        <w:rPr>
          <w:rFonts w:ascii="Arial" w:hAnsi="Arial" w:cs="Arial"/>
          <w:color w:val="000000"/>
          <w:sz w:val="20"/>
          <w:szCs w:val="24"/>
          <w:lang w:eastAsia="ru-RU"/>
        </w:rPr>
        <w:t>№</w:t>
      </w:r>
      <w:r w:rsidR="00887618" w:rsidRPr="009606C2">
        <w:rPr>
          <w:rFonts w:ascii="Arial" w:hAnsi="Arial" w:cs="Arial"/>
          <w:color w:val="000000"/>
          <w:sz w:val="20"/>
          <w:szCs w:val="24"/>
          <w:lang w:eastAsia="ru-RU"/>
        </w:rPr>
        <w:t xml:space="preserve"> </w:t>
      </w:r>
      <w:r w:rsidRPr="009606C2">
        <w:rPr>
          <w:rFonts w:ascii="Arial" w:hAnsi="Arial" w:cs="Arial"/>
          <w:color w:val="000000"/>
          <w:sz w:val="20"/>
          <w:szCs w:val="24"/>
        </w:rPr>
        <w:t>478.</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lastRenderedPageBreak/>
        <w:t>Мероприятие</w:t>
      </w:r>
      <w:r w:rsidR="00887618" w:rsidRPr="009606C2">
        <w:rPr>
          <w:rFonts w:ascii="Arial" w:hAnsi="Arial" w:cs="Arial"/>
          <w:color w:val="000000"/>
          <w:sz w:val="20"/>
          <w:szCs w:val="24"/>
        </w:rPr>
        <w:t xml:space="preserve"> </w:t>
      </w:r>
      <w:r w:rsidRPr="009606C2">
        <w:rPr>
          <w:rFonts w:ascii="Arial" w:hAnsi="Arial" w:cs="Arial"/>
          <w:color w:val="000000"/>
          <w:sz w:val="20"/>
          <w:szCs w:val="24"/>
        </w:rPr>
        <w:t>2.2.</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Совершенствование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нормативно-правовой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базы</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регулирующей</w:t>
      </w:r>
      <w:r w:rsidR="00887618" w:rsidRPr="009606C2">
        <w:rPr>
          <w:rFonts w:ascii="Arial" w:hAnsi="Arial" w:cs="Arial"/>
          <w:color w:val="000000"/>
          <w:sz w:val="20"/>
          <w:szCs w:val="24"/>
        </w:rPr>
        <w:t xml:space="preserve"> </w:t>
      </w:r>
      <w:r w:rsidRPr="009606C2">
        <w:rPr>
          <w:rFonts w:ascii="Arial" w:hAnsi="Arial" w:cs="Arial"/>
          <w:color w:val="000000"/>
          <w:sz w:val="20"/>
          <w:szCs w:val="24"/>
        </w:rPr>
        <w:t>вопросы</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противодействия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коррупции.</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Основное</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мероприятие</w:t>
      </w:r>
      <w:r w:rsidR="00887618" w:rsidRPr="009606C2">
        <w:rPr>
          <w:rFonts w:ascii="Arial" w:hAnsi="Arial" w:cs="Arial"/>
          <w:color w:val="000000"/>
          <w:sz w:val="20"/>
          <w:szCs w:val="24"/>
        </w:rPr>
        <w:t xml:space="preserve"> </w:t>
      </w:r>
      <w:r w:rsidRPr="009606C2">
        <w:rPr>
          <w:rFonts w:ascii="Arial" w:hAnsi="Arial" w:cs="Arial"/>
          <w:color w:val="000000"/>
          <w:sz w:val="20"/>
          <w:szCs w:val="24"/>
        </w:rPr>
        <w:t>3.</w:t>
      </w:r>
      <w:r w:rsidR="00887618" w:rsidRPr="009606C2">
        <w:rPr>
          <w:rFonts w:ascii="Arial" w:hAnsi="Arial" w:cs="Arial"/>
          <w:color w:val="000000"/>
          <w:sz w:val="20"/>
          <w:szCs w:val="24"/>
        </w:rPr>
        <w:t xml:space="preserve"> </w:t>
      </w:r>
      <w:r w:rsidRPr="009606C2">
        <w:rPr>
          <w:rFonts w:ascii="Arial" w:hAnsi="Arial" w:cs="Arial"/>
          <w:color w:val="000000"/>
          <w:sz w:val="20"/>
          <w:szCs w:val="24"/>
        </w:rPr>
        <w:t>Антикоррупционная</w:t>
      </w:r>
      <w:r w:rsidR="00887618" w:rsidRPr="009606C2">
        <w:rPr>
          <w:rFonts w:ascii="Arial" w:hAnsi="Arial" w:cs="Arial"/>
          <w:color w:val="000000"/>
          <w:sz w:val="20"/>
          <w:szCs w:val="24"/>
        </w:rPr>
        <w:t xml:space="preserve"> </w:t>
      </w:r>
      <w:r w:rsidRPr="009606C2">
        <w:rPr>
          <w:rFonts w:ascii="Arial" w:hAnsi="Arial" w:cs="Arial"/>
          <w:color w:val="000000"/>
          <w:sz w:val="20"/>
          <w:szCs w:val="24"/>
        </w:rPr>
        <w:t>экспертиза</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проектов</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Предполагается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реализация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следующих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мероприятий:</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Мероприятие</w:t>
      </w:r>
      <w:r w:rsidR="00887618" w:rsidRPr="009606C2">
        <w:rPr>
          <w:rFonts w:ascii="Arial" w:hAnsi="Arial" w:cs="Arial"/>
          <w:color w:val="000000"/>
          <w:sz w:val="20"/>
          <w:szCs w:val="24"/>
        </w:rPr>
        <w:t xml:space="preserve"> </w:t>
      </w:r>
      <w:r w:rsidRPr="009606C2">
        <w:rPr>
          <w:rFonts w:ascii="Arial" w:hAnsi="Arial" w:cs="Arial"/>
          <w:color w:val="000000"/>
          <w:sz w:val="20"/>
          <w:szCs w:val="24"/>
        </w:rPr>
        <w:t>3.1.</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антикоррупционной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экспертизы</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проектов.</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Мероприятие</w:t>
      </w:r>
      <w:r w:rsidR="00887618" w:rsidRPr="009606C2">
        <w:rPr>
          <w:rFonts w:ascii="Arial" w:hAnsi="Arial" w:cs="Arial"/>
          <w:color w:val="000000"/>
          <w:sz w:val="20"/>
          <w:szCs w:val="24"/>
        </w:rPr>
        <w:t xml:space="preserve"> </w:t>
      </w:r>
      <w:r w:rsidRPr="009606C2">
        <w:rPr>
          <w:rFonts w:ascii="Arial" w:hAnsi="Arial" w:cs="Arial"/>
          <w:color w:val="000000"/>
          <w:sz w:val="20"/>
          <w:szCs w:val="24"/>
        </w:rPr>
        <w:t>3.2.</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семинаров-совещаний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участием</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представителей</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исполнительной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власти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Чувашской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Республики,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местного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самоуправления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граждан,</w:t>
      </w:r>
      <w:r w:rsidR="00887618" w:rsidRPr="009606C2">
        <w:rPr>
          <w:rFonts w:ascii="Arial" w:hAnsi="Arial" w:cs="Arial"/>
          <w:color w:val="000000"/>
          <w:sz w:val="20"/>
          <w:szCs w:val="24"/>
        </w:rPr>
        <w:t xml:space="preserve"> </w:t>
      </w:r>
      <w:r w:rsidRPr="009606C2">
        <w:rPr>
          <w:rFonts w:ascii="Arial" w:hAnsi="Arial" w:cs="Arial"/>
          <w:color w:val="000000"/>
          <w:sz w:val="20"/>
          <w:szCs w:val="24"/>
        </w:rPr>
        <w:t>уполномоченных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на</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независимой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антикоррупционной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экспертизы</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вопросам</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антикоррупционной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экспертизы</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проектов.</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Основное</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мероприятие</w:t>
      </w:r>
      <w:r w:rsidR="00887618" w:rsidRPr="009606C2">
        <w:rPr>
          <w:rFonts w:ascii="Arial" w:hAnsi="Arial" w:cs="Arial"/>
          <w:color w:val="000000"/>
          <w:sz w:val="20"/>
          <w:szCs w:val="24"/>
        </w:rPr>
        <w:t xml:space="preserve"> </w:t>
      </w:r>
      <w:r w:rsidRPr="009606C2">
        <w:rPr>
          <w:rFonts w:ascii="Arial" w:hAnsi="Arial" w:cs="Arial"/>
          <w:color w:val="000000"/>
          <w:sz w:val="20"/>
          <w:szCs w:val="24"/>
        </w:rPr>
        <w:t>4.</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Организация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мониторинга</w:t>
      </w:r>
      <w:r w:rsidR="00887618" w:rsidRPr="009606C2">
        <w:rPr>
          <w:rFonts w:ascii="Arial" w:hAnsi="Arial" w:cs="Arial"/>
          <w:color w:val="000000"/>
          <w:sz w:val="20"/>
          <w:szCs w:val="24"/>
        </w:rPr>
        <w:t xml:space="preserve"> </w:t>
      </w:r>
      <w:r w:rsidRPr="009606C2">
        <w:rPr>
          <w:rFonts w:ascii="Arial" w:hAnsi="Arial" w:cs="Arial"/>
          <w:color w:val="000000"/>
          <w:sz w:val="20"/>
          <w:szCs w:val="24"/>
        </w:rPr>
        <w:t>факторов,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порождающих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коррупцию</w:t>
      </w:r>
      <w:r w:rsidR="00887618" w:rsidRPr="009606C2">
        <w:rPr>
          <w:rFonts w:ascii="Arial" w:hAnsi="Arial" w:cs="Arial"/>
          <w:color w:val="000000"/>
          <w:sz w:val="20"/>
          <w:szCs w:val="24"/>
        </w:rPr>
        <w:t xml:space="preserve"> </w:t>
      </w:r>
      <w:r w:rsidRPr="009606C2">
        <w:rPr>
          <w:rFonts w:ascii="Arial" w:hAnsi="Arial" w:cs="Arial"/>
          <w:color w:val="000000"/>
          <w:sz w:val="20"/>
          <w:szCs w:val="24"/>
        </w:rPr>
        <w:t>или</w:t>
      </w:r>
      <w:r w:rsidR="00887618" w:rsidRPr="009606C2">
        <w:rPr>
          <w:rFonts w:ascii="Arial" w:hAnsi="Arial" w:cs="Arial"/>
          <w:color w:val="000000"/>
          <w:sz w:val="20"/>
          <w:szCs w:val="24"/>
        </w:rPr>
        <w:t xml:space="preserve"> </w:t>
      </w:r>
      <w:r w:rsidRPr="009606C2">
        <w:rPr>
          <w:rFonts w:ascii="Arial" w:hAnsi="Arial" w:cs="Arial"/>
          <w:color w:val="000000"/>
          <w:sz w:val="20"/>
          <w:szCs w:val="24"/>
        </w:rPr>
        <w:t>способствующих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ее</w:t>
      </w:r>
      <w:r w:rsidR="00887618" w:rsidRPr="009606C2">
        <w:rPr>
          <w:rFonts w:ascii="Arial" w:hAnsi="Arial" w:cs="Arial"/>
          <w:color w:val="000000"/>
          <w:sz w:val="20"/>
          <w:szCs w:val="24"/>
        </w:rPr>
        <w:t xml:space="preserve"> </w:t>
      </w:r>
      <w:r w:rsidRPr="009606C2">
        <w:rPr>
          <w:rFonts w:ascii="Arial" w:hAnsi="Arial" w:cs="Arial"/>
          <w:color w:val="000000"/>
          <w:sz w:val="20"/>
          <w:szCs w:val="24"/>
        </w:rPr>
        <w:t>распространению,</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мер</w:t>
      </w:r>
      <w:r w:rsidR="00887618" w:rsidRPr="009606C2">
        <w:rPr>
          <w:rFonts w:ascii="Arial" w:hAnsi="Arial" w:cs="Arial"/>
          <w:color w:val="000000"/>
          <w:sz w:val="20"/>
          <w:szCs w:val="24"/>
        </w:rPr>
        <w:t xml:space="preserve"> </w:t>
      </w:r>
      <w:r w:rsidRPr="009606C2">
        <w:rPr>
          <w:rFonts w:ascii="Arial" w:hAnsi="Arial" w:cs="Arial"/>
          <w:color w:val="000000"/>
          <w:sz w:val="20"/>
          <w:szCs w:val="24"/>
        </w:rPr>
        <w:t>антикоррупционной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политики</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данного</w:t>
      </w:r>
      <w:r w:rsidR="00887618" w:rsidRPr="009606C2">
        <w:rPr>
          <w:rFonts w:ascii="Arial" w:hAnsi="Arial" w:cs="Arial"/>
          <w:color w:val="000000"/>
          <w:sz w:val="20"/>
        </w:rPr>
        <w:t xml:space="preserve"> </w:t>
      </w:r>
      <w:r w:rsidRPr="009606C2">
        <w:rPr>
          <w:rFonts w:ascii="Arial" w:hAnsi="Arial" w:cs="Arial"/>
          <w:color w:val="000000"/>
          <w:sz w:val="20"/>
        </w:rPr>
        <w:t>основного</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предусматривается</w:t>
      </w:r>
      <w:r w:rsidR="00887618" w:rsidRPr="009606C2">
        <w:rPr>
          <w:rFonts w:ascii="Arial" w:hAnsi="Arial" w:cs="Arial"/>
          <w:color w:val="000000"/>
          <w:sz w:val="20"/>
        </w:rPr>
        <w:t xml:space="preserve"> </w:t>
      </w: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следующего</w:t>
      </w:r>
      <w:r w:rsidR="00887618" w:rsidRPr="009606C2">
        <w:rPr>
          <w:rFonts w:ascii="Arial" w:hAnsi="Arial" w:cs="Arial"/>
          <w:color w:val="000000"/>
          <w:sz w:val="20"/>
        </w:rPr>
        <w:t xml:space="preserve"> </w:t>
      </w:r>
      <w:r w:rsidRPr="009606C2">
        <w:rPr>
          <w:rFonts w:ascii="Arial" w:hAnsi="Arial" w:cs="Arial"/>
          <w:color w:val="000000"/>
          <w:sz w:val="20"/>
        </w:rPr>
        <w:t>мероприятия:</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Мероприятие</w:t>
      </w:r>
      <w:r w:rsidR="00887618" w:rsidRPr="009606C2">
        <w:rPr>
          <w:rFonts w:ascii="Arial" w:hAnsi="Arial" w:cs="Arial"/>
          <w:color w:val="000000"/>
          <w:sz w:val="20"/>
          <w:szCs w:val="24"/>
        </w:rPr>
        <w:t xml:space="preserve"> </w:t>
      </w:r>
      <w:r w:rsidRPr="009606C2">
        <w:rPr>
          <w:rFonts w:ascii="Arial" w:hAnsi="Arial" w:cs="Arial"/>
          <w:color w:val="000000"/>
          <w:sz w:val="20"/>
          <w:szCs w:val="24"/>
        </w:rPr>
        <w:t>4.1.</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социологических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исследований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на</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предмет</w:t>
      </w:r>
      <w:r w:rsidR="00887618" w:rsidRPr="009606C2">
        <w:rPr>
          <w:rFonts w:ascii="Arial" w:hAnsi="Arial" w:cs="Arial"/>
          <w:color w:val="000000"/>
          <w:sz w:val="20"/>
          <w:szCs w:val="24"/>
        </w:rPr>
        <w:t xml:space="preserve"> </w:t>
      </w:r>
      <w:r w:rsidRPr="009606C2">
        <w:rPr>
          <w:rFonts w:ascii="Arial" w:hAnsi="Arial" w:cs="Arial"/>
          <w:color w:val="000000"/>
          <w:sz w:val="20"/>
          <w:szCs w:val="24"/>
        </w:rPr>
        <w:t>оценки</w:t>
      </w:r>
      <w:r w:rsidR="00887618" w:rsidRPr="009606C2">
        <w:rPr>
          <w:rFonts w:ascii="Arial" w:hAnsi="Arial" w:cs="Arial"/>
          <w:color w:val="000000"/>
          <w:sz w:val="20"/>
          <w:szCs w:val="24"/>
        </w:rPr>
        <w:t xml:space="preserve"> </w:t>
      </w:r>
      <w:r w:rsidRPr="009606C2">
        <w:rPr>
          <w:rFonts w:ascii="Arial" w:hAnsi="Arial" w:cs="Arial"/>
          <w:color w:val="000000"/>
          <w:sz w:val="20"/>
          <w:szCs w:val="24"/>
        </w:rPr>
        <w:t>уровня</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коррупции.</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Основное</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мероприятие</w:t>
      </w:r>
      <w:r w:rsidR="00887618" w:rsidRPr="009606C2">
        <w:rPr>
          <w:rFonts w:ascii="Arial" w:hAnsi="Arial" w:cs="Arial"/>
          <w:color w:val="000000"/>
          <w:sz w:val="20"/>
          <w:szCs w:val="24"/>
        </w:rPr>
        <w:t xml:space="preserve"> </w:t>
      </w:r>
      <w:r w:rsidRPr="009606C2">
        <w:rPr>
          <w:rFonts w:ascii="Arial" w:hAnsi="Arial" w:cs="Arial"/>
          <w:color w:val="000000"/>
          <w:sz w:val="20"/>
          <w:szCs w:val="24"/>
        </w:rPr>
        <w:t>5.</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Совершенствование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мер</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противодействию</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коррупции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сфере</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закупок</w:t>
      </w:r>
      <w:r w:rsidR="00887618" w:rsidRPr="009606C2">
        <w:rPr>
          <w:rFonts w:ascii="Arial" w:hAnsi="Arial" w:cs="Arial"/>
          <w:color w:val="000000"/>
          <w:sz w:val="20"/>
          <w:szCs w:val="24"/>
        </w:rPr>
        <w:t xml:space="preserve"> </w:t>
      </w:r>
      <w:r w:rsidRPr="009606C2">
        <w:rPr>
          <w:rFonts w:ascii="Arial" w:hAnsi="Arial" w:cs="Arial"/>
          <w:color w:val="000000"/>
          <w:sz w:val="20"/>
          <w:szCs w:val="24"/>
        </w:rPr>
        <w:t>товаров,</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работ,</w:t>
      </w:r>
      <w:r w:rsidR="00887618" w:rsidRPr="009606C2">
        <w:rPr>
          <w:rFonts w:ascii="Arial" w:hAnsi="Arial" w:cs="Arial"/>
          <w:color w:val="000000"/>
          <w:sz w:val="20"/>
          <w:szCs w:val="24"/>
        </w:rPr>
        <w:t xml:space="preserve"> </w:t>
      </w:r>
      <w:r w:rsidRPr="009606C2">
        <w:rPr>
          <w:rFonts w:ascii="Arial" w:hAnsi="Arial" w:cs="Arial"/>
          <w:color w:val="000000"/>
          <w:sz w:val="20"/>
          <w:szCs w:val="24"/>
        </w:rPr>
        <w:t>услуг</w:t>
      </w:r>
      <w:r w:rsidR="00887618" w:rsidRPr="009606C2">
        <w:rPr>
          <w:rFonts w:ascii="Arial" w:hAnsi="Arial" w:cs="Arial"/>
          <w:color w:val="000000"/>
          <w:sz w:val="20"/>
          <w:szCs w:val="24"/>
        </w:rPr>
        <w:t xml:space="preserve"> </w:t>
      </w:r>
      <w:r w:rsidRPr="009606C2">
        <w:rPr>
          <w:rFonts w:ascii="Arial" w:hAnsi="Arial" w:cs="Arial"/>
          <w:color w:val="000000"/>
          <w:sz w:val="20"/>
          <w:szCs w:val="24"/>
        </w:rPr>
        <w:t>для</w:t>
      </w:r>
      <w:r w:rsidR="00887618" w:rsidRPr="009606C2">
        <w:rPr>
          <w:rFonts w:ascii="Arial" w:hAnsi="Arial" w:cs="Arial"/>
          <w:color w:val="000000"/>
          <w:sz w:val="20"/>
          <w:szCs w:val="24"/>
        </w:rPr>
        <w:t xml:space="preserve"> </w:t>
      </w:r>
      <w:r w:rsidRPr="009606C2">
        <w:rPr>
          <w:rFonts w:ascii="Arial" w:hAnsi="Arial" w:cs="Arial"/>
          <w:color w:val="000000"/>
          <w:sz w:val="20"/>
          <w:szCs w:val="24"/>
        </w:rPr>
        <w:t>обеспечения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нужд</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данного</w:t>
      </w:r>
      <w:r w:rsidR="00887618" w:rsidRPr="009606C2">
        <w:rPr>
          <w:rFonts w:ascii="Arial" w:hAnsi="Arial" w:cs="Arial"/>
          <w:color w:val="000000"/>
          <w:sz w:val="20"/>
        </w:rPr>
        <w:t xml:space="preserve"> </w:t>
      </w:r>
      <w:r w:rsidRPr="009606C2">
        <w:rPr>
          <w:rFonts w:ascii="Arial" w:hAnsi="Arial" w:cs="Arial"/>
          <w:color w:val="000000"/>
          <w:sz w:val="20"/>
        </w:rPr>
        <w:t>основного</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будут</w:t>
      </w:r>
      <w:r w:rsidR="00887618" w:rsidRPr="009606C2">
        <w:rPr>
          <w:rFonts w:ascii="Arial" w:hAnsi="Arial" w:cs="Arial"/>
          <w:color w:val="000000"/>
          <w:sz w:val="20"/>
        </w:rPr>
        <w:t xml:space="preserve"> </w:t>
      </w:r>
      <w:r w:rsidRPr="009606C2">
        <w:rPr>
          <w:rFonts w:ascii="Arial" w:hAnsi="Arial" w:cs="Arial"/>
          <w:color w:val="000000"/>
          <w:sz w:val="20"/>
        </w:rPr>
        <w:t>реализованы</w:t>
      </w:r>
      <w:r w:rsidR="00887618" w:rsidRPr="009606C2">
        <w:rPr>
          <w:rFonts w:ascii="Arial" w:hAnsi="Arial" w:cs="Arial"/>
          <w:color w:val="000000"/>
          <w:sz w:val="20"/>
        </w:rPr>
        <w:t xml:space="preserve"> </w:t>
      </w:r>
      <w:r w:rsidRPr="009606C2">
        <w:rPr>
          <w:rFonts w:ascii="Arial" w:hAnsi="Arial" w:cs="Arial"/>
          <w:color w:val="000000"/>
          <w:sz w:val="20"/>
        </w:rPr>
        <w:t>следующие</w:t>
      </w:r>
      <w:r w:rsidR="00887618" w:rsidRPr="009606C2">
        <w:rPr>
          <w:rFonts w:ascii="Arial" w:hAnsi="Arial" w:cs="Arial"/>
          <w:color w:val="000000"/>
          <w:sz w:val="20"/>
        </w:rPr>
        <w:t xml:space="preserve"> </w:t>
      </w:r>
      <w:r w:rsidRPr="009606C2">
        <w:rPr>
          <w:rFonts w:ascii="Arial" w:hAnsi="Arial" w:cs="Arial"/>
          <w:color w:val="000000"/>
          <w:sz w:val="20"/>
        </w:rPr>
        <w:t>мероприятия:</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Мероприятие</w:t>
      </w:r>
      <w:r w:rsidR="00887618" w:rsidRPr="009606C2">
        <w:rPr>
          <w:rFonts w:ascii="Arial" w:hAnsi="Arial" w:cs="Arial"/>
          <w:color w:val="000000"/>
          <w:sz w:val="20"/>
          <w:szCs w:val="24"/>
        </w:rPr>
        <w:t xml:space="preserve"> </w:t>
      </w:r>
      <w:r w:rsidRPr="009606C2">
        <w:rPr>
          <w:rFonts w:ascii="Arial" w:hAnsi="Arial" w:cs="Arial"/>
          <w:color w:val="000000"/>
          <w:sz w:val="20"/>
          <w:szCs w:val="24"/>
        </w:rPr>
        <w:t>5.1.</w:t>
      </w:r>
      <w:r w:rsidR="00887618" w:rsidRPr="009606C2">
        <w:rPr>
          <w:rFonts w:ascii="Arial" w:hAnsi="Arial" w:cs="Arial"/>
          <w:color w:val="000000"/>
          <w:sz w:val="20"/>
          <w:szCs w:val="24"/>
        </w:rPr>
        <w:t xml:space="preserve"> </w:t>
      </w:r>
      <w:r w:rsidRPr="009606C2">
        <w:rPr>
          <w:rFonts w:ascii="Arial" w:hAnsi="Arial" w:cs="Arial"/>
          <w:color w:val="000000"/>
          <w:sz w:val="20"/>
          <w:szCs w:val="24"/>
        </w:rPr>
        <w:t>Осуществление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мониторинга</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закупок</w:t>
      </w:r>
      <w:r w:rsidR="00887618" w:rsidRPr="009606C2">
        <w:rPr>
          <w:rFonts w:ascii="Arial" w:hAnsi="Arial" w:cs="Arial"/>
          <w:color w:val="000000"/>
          <w:sz w:val="20"/>
          <w:szCs w:val="24"/>
        </w:rPr>
        <w:t xml:space="preserve"> </w:t>
      </w:r>
      <w:r w:rsidRPr="009606C2">
        <w:rPr>
          <w:rFonts w:ascii="Arial" w:hAnsi="Arial" w:cs="Arial"/>
          <w:color w:val="000000"/>
          <w:sz w:val="20"/>
          <w:szCs w:val="24"/>
        </w:rPr>
        <w:t>товаров,</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работ,</w:t>
      </w:r>
      <w:r w:rsidR="00887618" w:rsidRPr="009606C2">
        <w:rPr>
          <w:rFonts w:ascii="Arial" w:hAnsi="Arial" w:cs="Arial"/>
          <w:color w:val="000000"/>
          <w:sz w:val="20"/>
          <w:szCs w:val="24"/>
        </w:rPr>
        <w:t xml:space="preserve"> </w:t>
      </w:r>
      <w:r w:rsidRPr="009606C2">
        <w:rPr>
          <w:rFonts w:ascii="Arial" w:hAnsi="Arial" w:cs="Arial"/>
          <w:color w:val="000000"/>
          <w:sz w:val="20"/>
          <w:szCs w:val="24"/>
        </w:rPr>
        <w:t>услуг</w:t>
      </w:r>
      <w:r w:rsidR="00887618" w:rsidRPr="009606C2">
        <w:rPr>
          <w:rFonts w:ascii="Arial" w:hAnsi="Arial" w:cs="Arial"/>
          <w:color w:val="000000"/>
          <w:sz w:val="20"/>
          <w:szCs w:val="24"/>
        </w:rPr>
        <w:t xml:space="preserve"> </w:t>
      </w:r>
      <w:r w:rsidRPr="009606C2">
        <w:rPr>
          <w:rFonts w:ascii="Arial" w:hAnsi="Arial" w:cs="Arial"/>
          <w:color w:val="000000"/>
          <w:sz w:val="20"/>
          <w:szCs w:val="24"/>
        </w:rPr>
        <w:t>для</w:t>
      </w:r>
      <w:r w:rsidR="00887618" w:rsidRPr="009606C2">
        <w:rPr>
          <w:rFonts w:ascii="Arial" w:hAnsi="Arial" w:cs="Arial"/>
          <w:color w:val="000000"/>
          <w:sz w:val="20"/>
          <w:szCs w:val="24"/>
        </w:rPr>
        <w:t xml:space="preserve"> </w:t>
      </w:r>
      <w:r w:rsidRPr="009606C2">
        <w:rPr>
          <w:rFonts w:ascii="Arial" w:hAnsi="Arial" w:cs="Arial"/>
          <w:color w:val="000000"/>
          <w:sz w:val="20"/>
          <w:szCs w:val="24"/>
        </w:rPr>
        <w:t>обеспечения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нужд.</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Мероприятие</w:t>
      </w:r>
      <w:r w:rsidR="00887618" w:rsidRPr="009606C2">
        <w:rPr>
          <w:rFonts w:ascii="Arial" w:hAnsi="Arial" w:cs="Arial"/>
          <w:color w:val="000000"/>
          <w:sz w:val="20"/>
          <w:szCs w:val="24"/>
        </w:rPr>
        <w:t xml:space="preserve"> </w:t>
      </w:r>
      <w:r w:rsidRPr="009606C2">
        <w:rPr>
          <w:rFonts w:ascii="Arial" w:hAnsi="Arial" w:cs="Arial"/>
          <w:color w:val="000000"/>
          <w:sz w:val="20"/>
          <w:szCs w:val="24"/>
        </w:rPr>
        <w:t>5.2.</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мероприятий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исключению</w:t>
      </w:r>
      <w:r w:rsidR="00887618" w:rsidRPr="009606C2">
        <w:rPr>
          <w:rFonts w:ascii="Arial" w:hAnsi="Arial" w:cs="Arial"/>
          <w:color w:val="000000"/>
          <w:sz w:val="20"/>
          <w:szCs w:val="24"/>
        </w:rPr>
        <w:t xml:space="preserve"> </w:t>
      </w:r>
      <w:r w:rsidRPr="009606C2">
        <w:rPr>
          <w:rFonts w:ascii="Arial" w:hAnsi="Arial" w:cs="Arial"/>
          <w:color w:val="000000"/>
          <w:sz w:val="20"/>
          <w:szCs w:val="24"/>
        </w:rPr>
        <w:t>случаев</w:t>
      </w:r>
      <w:r w:rsidR="00887618" w:rsidRPr="009606C2">
        <w:rPr>
          <w:rFonts w:ascii="Arial" w:hAnsi="Arial" w:cs="Arial"/>
          <w:color w:val="000000"/>
          <w:sz w:val="20"/>
          <w:szCs w:val="24"/>
        </w:rPr>
        <w:t xml:space="preserve"> </w:t>
      </w:r>
      <w:r w:rsidRPr="009606C2">
        <w:rPr>
          <w:rFonts w:ascii="Arial" w:hAnsi="Arial" w:cs="Arial"/>
          <w:color w:val="000000"/>
          <w:sz w:val="20"/>
          <w:szCs w:val="24"/>
        </w:rPr>
        <w:t>участия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на</w:t>
      </w:r>
      <w:r w:rsidR="00887618" w:rsidRPr="009606C2">
        <w:rPr>
          <w:rFonts w:ascii="Arial" w:hAnsi="Arial" w:cs="Arial"/>
          <w:color w:val="000000"/>
          <w:sz w:val="20"/>
          <w:szCs w:val="24"/>
        </w:rPr>
        <w:t xml:space="preserve"> </w:t>
      </w:r>
      <w:r w:rsidRPr="009606C2">
        <w:rPr>
          <w:rFonts w:ascii="Arial" w:hAnsi="Arial" w:cs="Arial"/>
          <w:color w:val="000000"/>
          <w:sz w:val="20"/>
          <w:szCs w:val="24"/>
        </w:rPr>
        <w:t>стороне</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поставщиков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(подрядчиков,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исполнителей)</w:t>
      </w:r>
      <w:r w:rsidR="00887618" w:rsidRPr="009606C2">
        <w:rPr>
          <w:rFonts w:ascii="Arial" w:hAnsi="Arial" w:cs="Arial"/>
          <w:color w:val="000000"/>
          <w:sz w:val="20"/>
          <w:szCs w:val="24"/>
        </w:rPr>
        <w:t xml:space="preserve"> </w:t>
      </w:r>
      <w:r w:rsidRPr="009606C2">
        <w:rPr>
          <w:rFonts w:ascii="Arial" w:hAnsi="Arial" w:cs="Arial"/>
          <w:color w:val="000000"/>
          <w:sz w:val="20"/>
          <w:szCs w:val="24"/>
        </w:rPr>
        <w:t>товаров,</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работ,</w:t>
      </w:r>
      <w:r w:rsidR="00887618" w:rsidRPr="009606C2">
        <w:rPr>
          <w:rFonts w:ascii="Arial" w:hAnsi="Arial" w:cs="Arial"/>
          <w:color w:val="000000"/>
          <w:sz w:val="20"/>
          <w:szCs w:val="24"/>
        </w:rPr>
        <w:t xml:space="preserve"> </w:t>
      </w:r>
      <w:r w:rsidRPr="009606C2">
        <w:rPr>
          <w:rFonts w:ascii="Arial" w:hAnsi="Arial" w:cs="Arial"/>
          <w:color w:val="000000"/>
          <w:sz w:val="20"/>
          <w:szCs w:val="24"/>
        </w:rPr>
        <w:t>услуг</w:t>
      </w:r>
      <w:r w:rsidR="00887618" w:rsidRPr="009606C2">
        <w:rPr>
          <w:rFonts w:ascii="Arial" w:hAnsi="Arial" w:cs="Arial"/>
          <w:color w:val="000000"/>
          <w:sz w:val="20"/>
          <w:szCs w:val="24"/>
        </w:rPr>
        <w:t xml:space="preserve"> </w:t>
      </w:r>
      <w:r w:rsidRPr="009606C2">
        <w:rPr>
          <w:rFonts w:ascii="Arial" w:hAnsi="Arial" w:cs="Arial"/>
          <w:color w:val="000000"/>
          <w:sz w:val="20"/>
          <w:szCs w:val="24"/>
        </w:rPr>
        <w:t>для</w:t>
      </w:r>
      <w:r w:rsidR="00887618" w:rsidRPr="009606C2">
        <w:rPr>
          <w:rFonts w:ascii="Arial" w:hAnsi="Arial" w:cs="Arial"/>
          <w:color w:val="000000"/>
          <w:sz w:val="20"/>
          <w:szCs w:val="24"/>
        </w:rPr>
        <w:t xml:space="preserve"> </w:t>
      </w:r>
      <w:r w:rsidRPr="009606C2">
        <w:rPr>
          <w:rFonts w:ascii="Arial" w:hAnsi="Arial" w:cs="Arial"/>
          <w:color w:val="000000"/>
          <w:sz w:val="20"/>
          <w:szCs w:val="24"/>
        </w:rPr>
        <w:t>обеспечения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нужд</w:t>
      </w:r>
      <w:r w:rsidR="00887618" w:rsidRPr="009606C2">
        <w:rPr>
          <w:rFonts w:ascii="Arial" w:hAnsi="Arial" w:cs="Arial"/>
          <w:color w:val="000000"/>
          <w:sz w:val="20"/>
          <w:szCs w:val="24"/>
        </w:rPr>
        <w:t xml:space="preserve"> </w:t>
      </w:r>
      <w:r w:rsidRPr="009606C2">
        <w:rPr>
          <w:rFonts w:ascii="Arial" w:hAnsi="Arial" w:cs="Arial"/>
          <w:color w:val="000000"/>
          <w:sz w:val="20"/>
          <w:szCs w:val="24"/>
        </w:rPr>
        <w:t>близких</w:t>
      </w:r>
      <w:r w:rsidR="00887618" w:rsidRPr="009606C2">
        <w:rPr>
          <w:rFonts w:ascii="Arial" w:hAnsi="Arial" w:cs="Arial"/>
          <w:color w:val="000000"/>
          <w:sz w:val="20"/>
          <w:szCs w:val="24"/>
        </w:rPr>
        <w:t xml:space="preserve"> </w:t>
      </w:r>
      <w:r w:rsidRPr="009606C2">
        <w:rPr>
          <w:rFonts w:ascii="Arial" w:hAnsi="Arial" w:cs="Arial"/>
          <w:color w:val="000000"/>
          <w:sz w:val="20"/>
          <w:szCs w:val="24"/>
        </w:rPr>
        <w:t>родственников,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а</w:t>
      </w:r>
      <w:r w:rsidR="00887618" w:rsidRPr="009606C2">
        <w:rPr>
          <w:rFonts w:ascii="Arial" w:hAnsi="Arial" w:cs="Arial"/>
          <w:color w:val="000000"/>
          <w:sz w:val="20"/>
          <w:szCs w:val="24"/>
        </w:rPr>
        <w:t xml:space="preserve"> </w:t>
      </w:r>
      <w:r w:rsidRPr="009606C2">
        <w:rPr>
          <w:rFonts w:ascii="Arial" w:hAnsi="Arial" w:cs="Arial"/>
          <w:color w:val="000000"/>
          <w:sz w:val="20"/>
          <w:szCs w:val="24"/>
        </w:rPr>
        <w:t>также</w:t>
      </w:r>
      <w:r w:rsidR="00887618" w:rsidRPr="009606C2">
        <w:rPr>
          <w:rFonts w:ascii="Arial" w:hAnsi="Arial" w:cs="Arial"/>
          <w:color w:val="000000"/>
          <w:sz w:val="20"/>
          <w:szCs w:val="24"/>
        </w:rPr>
        <w:t xml:space="preserve"> </w:t>
      </w:r>
      <w:r w:rsidRPr="009606C2">
        <w:rPr>
          <w:rFonts w:ascii="Arial" w:hAnsi="Arial" w:cs="Arial"/>
          <w:color w:val="000000"/>
          <w:sz w:val="20"/>
          <w:szCs w:val="24"/>
        </w:rPr>
        <w:t>лиц,</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которые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могут</w:t>
      </w:r>
      <w:r w:rsidR="00887618" w:rsidRPr="009606C2">
        <w:rPr>
          <w:rFonts w:ascii="Arial" w:hAnsi="Arial" w:cs="Arial"/>
          <w:color w:val="000000"/>
          <w:sz w:val="20"/>
          <w:szCs w:val="24"/>
        </w:rPr>
        <w:t xml:space="preserve"> </w:t>
      </w:r>
      <w:r w:rsidRPr="009606C2">
        <w:rPr>
          <w:rFonts w:ascii="Arial" w:hAnsi="Arial" w:cs="Arial"/>
          <w:color w:val="000000"/>
          <w:sz w:val="20"/>
          <w:szCs w:val="24"/>
        </w:rPr>
        <w:t>оказать</w:t>
      </w:r>
      <w:r w:rsidR="00887618" w:rsidRPr="009606C2">
        <w:rPr>
          <w:rFonts w:ascii="Arial" w:hAnsi="Arial" w:cs="Arial"/>
          <w:color w:val="000000"/>
          <w:sz w:val="20"/>
          <w:szCs w:val="24"/>
        </w:rPr>
        <w:t xml:space="preserve"> </w:t>
      </w:r>
      <w:r w:rsidRPr="009606C2">
        <w:rPr>
          <w:rFonts w:ascii="Arial" w:hAnsi="Arial" w:cs="Arial"/>
          <w:color w:val="000000"/>
          <w:sz w:val="20"/>
          <w:szCs w:val="24"/>
        </w:rPr>
        <w:t>прямое</w:t>
      </w:r>
      <w:r w:rsidR="00887618" w:rsidRPr="009606C2">
        <w:rPr>
          <w:rFonts w:ascii="Arial" w:hAnsi="Arial" w:cs="Arial"/>
          <w:color w:val="000000"/>
          <w:sz w:val="20"/>
          <w:szCs w:val="24"/>
        </w:rPr>
        <w:t xml:space="preserve"> </w:t>
      </w:r>
      <w:r w:rsidRPr="009606C2">
        <w:rPr>
          <w:rFonts w:ascii="Arial" w:hAnsi="Arial" w:cs="Arial"/>
          <w:color w:val="000000"/>
          <w:sz w:val="20"/>
          <w:szCs w:val="24"/>
        </w:rPr>
        <w:t>влияние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на</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процесс</w:t>
      </w:r>
      <w:r w:rsidR="00887618" w:rsidRPr="009606C2">
        <w:rPr>
          <w:rFonts w:ascii="Arial" w:hAnsi="Arial" w:cs="Arial"/>
          <w:color w:val="000000"/>
          <w:sz w:val="20"/>
          <w:szCs w:val="24"/>
        </w:rPr>
        <w:t xml:space="preserve"> </w:t>
      </w:r>
      <w:r w:rsidRPr="009606C2">
        <w:rPr>
          <w:rFonts w:ascii="Arial" w:hAnsi="Arial" w:cs="Arial"/>
          <w:color w:val="000000"/>
          <w:sz w:val="20"/>
          <w:szCs w:val="24"/>
        </w:rPr>
        <w:t>формирования,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размещения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контроля</w:t>
      </w:r>
      <w:r w:rsidR="00887618" w:rsidRPr="009606C2">
        <w:rPr>
          <w:rFonts w:ascii="Arial" w:hAnsi="Arial" w:cs="Arial"/>
          <w:color w:val="000000"/>
          <w:sz w:val="20"/>
          <w:szCs w:val="24"/>
        </w:rPr>
        <w:t xml:space="preserve"> </w:t>
      </w:r>
      <w:r w:rsidRPr="009606C2">
        <w:rPr>
          <w:rFonts w:ascii="Arial" w:hAnsi="Arial" w:cs="Arial"/>
          <w:color w:val="000000"/>
          <w:sz w:val="20"/>
          <w:szCs w:val="24"/>
        </w:rPr>
        <w:t>за</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проведением</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закупок</w:t>
      </w:r>
      <w:r w:rsidR="00887618" w:rsidRPr="009606C2">
        <w:rPr>
          <w:rFonts w:ascii="Arial" w:hAnsi="Arial" w:cs="Arial"/>
          <w:color w:val="000000"/>
          <w:sz w:val="20"/>
          <w:szCs w:val="24"/>
        </w:rPr>
        <w:t xml:space="preserve"> </w:t>
      </w:r>
      <w:r w:rsidRPr="009606C2">
        <w:rPr>
          <w:rFonts w:ascii="Arial" w:hAnsi="Arial" w:cs="Arial"/>
          <w:color w:val="000000"/>
          <w:sz w:val="20"/>
          <w:szCs w:val="24"/>
        </w:rPr>
        <w:t>для</w:t>
      </w:r>
      <w:r w:rsidR="00887618" w:rsidRPr="009606C2">
        <w:rPr>
          <w:rFonts w:ascii="Arial" w:hAnsi="Arial" w:cs="Arial"/>
          <w:color w:val="000000"/>
          <w:sz w:val="20"/>
          <w:szCs w:val="24"/>
        </w:rPr>
        <w:t xml:space="preserve"> </w:t>
      </w:r>
      <w:r w:rsidRPr="009606C2">
        <w:rPr>
          <w:rFonts w:ascii="Arial" w:hAnsi="Arial" w:cs="Arial"/>
          <w:color w:val="000000"/>
          <w:sz w:val="20"/>
          <w:szCs w:val="24"/>
        </w:rPr>
        <w:t>обеспечения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нужд.</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Основное</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мероприятие</w:t>
      </w:r>
      <w:r w:rsidR="00887618" w:rsidRPr="009606C2">
        <w:rPr>
          <w:rFonts w:ascii="Arial" w:hAnsi="Arial" w:cs="Arial"/>
          <w:color w:val="000000"/>
          <w:sz w:val="20"/>
          <w:szCs w:val="24"/>
        </w:rPr>
        <w:t xml:space="preserve"> </w:t>
      </w:r>
      <w:r w:rsidRPr="009606C2">
        <w:rPr>
          <w:rFonts w:ascii="Arial" w:hAnsi="Arial" w:cs="Arial"/>
          <w:color w:val="000000"/>
          <w:sz w:val="20"/>
          <w:szCs w:val="24"/>
        </w:rPr>
        <w:t>6.</w:t>
      </w:r>
      <w:r w:rsidR="00887618" w:rsidRPr="009606C2">
        <w:rPr>
          <w:rFonts w:ascii="Arial" w:hAnsi="Arial" w:cs="Arial"/>
          <w:color w:val="000000"/>
          <w:sz w:val="20"/>
          <w:szCs w:val="24"/>
        </w:rPr>
        <w:t xml:space="preserve"> </w:t>
      </w:r>
      <w:r w:rsidRPr="009606C2">
        <w:rPr>
          <w:rFonts w:ascii="Arial" w:hAnsi="Arial" w:cs="Arial"/>
          <w:color w:val="000000"/>
          <w:sz w:val="20"/>
          <w:szCs w:val="24"/>
        </w:rPr>
        <w:t>Внедрение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антикоррупционных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механизмов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рамках</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реализации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кадровой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политики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местного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самоуправления</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рамках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данного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основного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мероприятия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предполагается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реализация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следующих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мероприятий:</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Мероприятие</w:t>
      </w:r>
      <w:r w:rsidR="00887618" w:rsidRPr="009606C2">
        <w:rPr>
          <w:rFonts w:ascii="Arial" w:hAnsi="Arial" w:cs="Arial"/>
          <w:color w:val="000000"/>
          <w:sz w:val="20"/>
          <w:szCs w:val="24"/>
        </w:rPr>
        <w:t xml:space="preserve"> </w:t>
      </w:r>
      <w:r w:rsidRPr="009606C2">
        <w:rPr>
          <w:rFonts w:ascii="Arial" w:hAnsi="Arial" w:cs="Arial"/>
          <w:color w:val="000000"/>
          <w:sz w:val="20"/>
          <w:szCs w:val="24"/>
        </w:rPr>
        <w:t>6.1.</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Разработка</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реализация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комплекса</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мероприятий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формированию</w:t>
      </w:r>
      <w:r w:rsidR="00887618" w:rsidRPr="009606C2">
        <w:rPr>
          <w:rFonts w:ascii="Arial" w:hAnsi="Arial" w:cs="Arial"/>
          <w:color w:val="000000"/>
          <w:sz w:val="20"/>
          <w:szCs w:val="24"/>
        </w:rPr>
        <w:t xml:space="preserve"> </w:t>
      </w:r>
      <w:r w:rsidRPr="009606C2">
        <w:rPr>
          <w:rFonts w:ascii="Arial" w:hAnsi="Arial" w:cs="Arial"/>
          <w:color w:val="000000"/>
          <w:sz w:val="20"/>
          <w:szCs w:val="24"/>
        </w:rPr>
        <w:t>среди</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служащих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обстановки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нетерпимости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к</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коррупционным</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проявлениям.</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Мероприятие</w:t>
      </w:r>
      <w:r w:rsidR="00887618" w:rsidRPr="009606C2">
        <w:rPr>
          <w:rFonts w:ascii="Arial" w:hAnsi="Arial" w:cs="Arial"/>
          <w:color w:val="000000"/>
          <w:sz w:val="20"/>
          <w:szCs w:val="24"/>
        </w:rPr>
        <w:t xml:space="preserve"> </w:t>
      </w:r>
      <w:r w:rsidRPr="009606C2">
        <w:rPr>
          <w:rFonts w:ascii="Arial" w:hAnsi="Arial" w:cs="Arial"/>
          <w:color w:val="000000"/>
          <w:sz w:val="20"/>
          <w:szCs w:val="24"/>
        </w:rPr>
        <w:t>6.2.</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Организация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мониторинг</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комиссий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соблюдению</w:t>
      </w:r>
      <w:r w:rsidR="00887618" w:rsidRPr="009606C2">
        <w:rPr>
          <w:rFonts w:ascii="Arial" w:hAnsi="Arial" w:cs="Arial"/>
          <w:color w:val="000000"/>
          <w:sz w:val="20"/>
          <w:szCs w:val="24"/>
        </w:rPr>
        <w:t xml:space="preserve"> </w:t>
      </w:r>
      <w:r w:rsidRPr="009606C2">
        <w:rPr>
          <w:rFonts w:ascii="Arial" w:hAnsi="Arial" w:cs="Arial"/>
          <w:color w:val="000000"/>
          <w:sz w:val="20"/>
          <w:szCs w:val="24"/>
        </w:rPr>
        <w:t>требований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к</w:t>
      </w:r>
      <w:r w:rsidR="00887618" w:rsidRPr="009606C2">
        <w:rPr>
          <w:rFonts w:ascii="Arial" w:hAnsi="Arial" w:cs="Arial"/>
          <w:color w:val="000000"/>
          <w:sz w:val="20"/>
          <w:szCs w:val="24"/>
        </w:rPr>
        <w:t xml:space="preserve"> </w:t>
      </w:r>
      <w:r w:rsidRPr="009606C2">
        <w:rPr>
          <w:rFonts w:ascii="Arial" w:hAnsi="Arial" w:cs="Arial"/>
          <w:color w:val="000000"/>
          <w:sz w:val="20"/>
          <w:szCs w:val="24"/>
        </w:rPr>
        <w:t>служебному</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поведению</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урегулированию</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конфликта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интересов,</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созданных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местного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самоуправления.</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Основное</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мероприятие</w:t>
      </w:r>
      <w:r w:rsidR="00887618" w:rsidRPr="009606C2">
        <w:rPr>
          <w:rFonts w:ascii="Arial" w:hAnsi="Arial" w:cs="Arial"/>
          <w:color w:val="000000"/>
          <w:sz w:val="20"/>
          <w:szCs w:val="24"/>
        </w:rPr>
        <w:t xml:space="preserve"> </w:t>
      </w:r>
      <w:r w:rsidRPr="009606C2">
        <w:rPr>
          <w:rFonts w:ascii="Arial" w:hAnsi="Arial" w:cs="Arial"/>
          <w:color w:val="000000"/>
          <w:sz w:val="20"/>
          <w:szCs w:val="24"/>
        </w:rPr>
        <w:t>7.</w:t>
      </w:r>
      <w:r w:rsidR="00887618" w:rsidRPr="009606C2">
        <w:rPr>
          <w:rFonts w:ascii="Arial" w:hAnsi="Arial" w:cs="Arial"/>
          <w:color w:val="000000"/>
          <w:sz w:val="20"/>
          <w:szCs w:val="24"/>
        </w:rPr>
        <w:t xml:space="preserve"> </w:t>
      </w:r>
      <w:r w:rsidRPr="009606C2">
        <w:rPr>
          <w:rFonts w:ascii="Arial" w:hAnsi="Arial" w:cs="Arial"/>
          <w:color w:val="000000"/>
          <w:sz w:val="20"/>
          <w:szCs w:val="24"/>
        </w:rPr>
        <w:t>Внедрение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внутреннего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контроля</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местного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самоуправления</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Данное</w:t>
      </w:r>
      <w:r w:rsidR="00887618" w:rsidRPr="009606C2">
        <w:rPr>
          <w:rFonts w:ascii="Arial" w:hAnsi="Arial" w:cs="Arial"/>
          <w:color w:val="000000"/>
          <w:sz w:val="20"/>
        </w:rPr>
        <w:t xml:space="preserve"> </w:t>
      </w:r>
      <w:r w:rsidRPr="009606C2">
        <w:rPr>
          <w:rFonts w:ascii="Arial" w:hAnsi="Arial" w:cs="Arial"/>
          <w:color w:val="000000"/>
          <w:sz w:val="20"/>
        </w:rPr>
        <w:t>основное</w:t>
      </w:r>
      <w:r w:rsidR="00887618" w:rsidRPr="009606C2">
        <w:rPr>
          <w:rFonts w:ascii="Arial" w:hAnsi="Arial" w:cs="Arial"/>
          <w:color w:val="000000"/>
          <w:sz w:val="20"/>
        </w:rPr>
        <w:t xml:space="preserve"> </w:t>
      </w: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включает</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себя</w:t>
      </w:r>
      <w:r w:rsidR="00887618" w:rsidRPr="009606C2">
        <w:rPr>
          <w:rFonts w:ascii="Arial" w:hAnsi="Arial" w:cs="Arial"/>
          <w:color w:val="000000"/>
          <w:sz w:val="20"/>
        </w:rPr>
        <w:t xml:space="preserve"> </w:t>
      </w:r>
      <w:r w:rsidRPr="009606C2">
        <w:rPr>
          <w:rFonts w:ascii="Arial" w:hAnsi="Arial" w:cs="Arial"/>
          <w:color w:val="000000"/>
          <w:sz w:val="20"/>
        </w:rPr>
        <w:t>реализацию</w:t>
      </w:r>
      <w:r w:rsidR="00887618" w:rsidRPr="009606C2">
        <w:rPr>
          <w:rFonts w:ascii="Arial" w:hAnsi="Arial" w:cs="Arial"/>
          <w:color w:val="000000"/>
          <w:sz w:val="20"/>
        </w:rPr>
        <w:t xml:space="preserve"> </w:t>
      </w:r>
      <w:r w:rsidRPr="009606C2">
        <w:rPr>
          <w:rFonts w:ascii="Arial" w:hAnsi="Arial" w:cs="Arial"/>
          <w:color w:val="000000"/>
          <w:sz w:val="20"/>
        </w:rPr>
        <w:t>следующих</w:t>
      </w:r>
      <w:r w:rsidR="00887618" w:rsidRPr="009606C2">
        <w:rPr>
          <w:rFonts w:ascii="Arial" w:hAnsi="Arial" w:cs="Arial"/>
          <w:color w:val="000000"/>
          <w:sz w:val="20"/>
        </w:rPr>
        <w:t xml:space="preserve"> </w:t>
      </w:r>
      <w:r w:rsidRPr="009606C2">
        <w:rPr>
          <w:rFonts w:ascii="Arial" w:hAnsi="Arial" w:cs="Arial"/>
          <w:color w:val="000000"/>
          <w:sz w:val="20"/>
        </w:rPr>
        <w:t>мероприятий:</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Мероприятие</w:t>
      </w:r>
      <w:r w:rsidR="00887618" w:rsidRPr="009606C2">
        <w:rPr>
          <w:rFonts w:ascii="Arial" w:hAnsi="Arial" w:cs="Arial"/>
          <w:color w:val="000000"/>
          <w:sz w:val="20"/>
          <w:szCs w:val="24"/>
        </w:rPr>
        <w:t xml:space="preserve"> </w:t>
      </w:r>
      <w:r w:rsidRPr="009606C2">
        <w:rPr>
          <w:rFonts w:ascii="Arial" w:hAnsi="Arial" w:cs="Arial"/>
          <w:color w:val="000000"/>
          <w:sz w:val="20"/>
          <w:szCs w:val="24"/>
        </w:rPr>
        <w:t>7.1.</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Организация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обеспечение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эффективного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контроля</w:t>
      </w:r>
      <w:r w:rsidR="00887618" w:rsidRPr="009606C2">
        <w:rPr>
          <w:rFonts w:ascii="Arial" w:hAnsi="Arial" w:cs="Arial"/>
          <w:color w:val="000000"/>
          <w:sz w:val="20"/>
          <w:szCs w:val="24"/>
        </w:rPr>
        <w:t xml:space="preserve"> </w:t>
      </w:r>
      <w:r w:rsidRPr="009606C2">
        <w:rPr>
          <w:rFonts w:ascii="Arial" w:hAnsi="Arial" w:cs="Arial"/>
          <w:color w:val="000000"/>
          <w:sz w:val="20"/>
          <w:szCs w:val="24"/>
        </w:rPr>
        <w:t>за</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соблюдением</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муниципальными</w:t>
      </w:r>
      <w:r w:rsidR="00887618" w:rsidRPr="009606C2">
        <w:rPr>
          <w:rFonts w:ascii="Arial" w:hAnsi="Arial" w:cs="Arial"/>
          <w:color w:val="000000"/>
          <w:sz w:val="20"/>
          <w:szCs w:val="24"/>
        </w:rPr>
        <w:t xml:space="preserve"> </w:t>
      </w:r>
      <w:r w:rsidRPr="009606C2">
        <w:rPr>
          <w:rFonts w:ascii="Arial" w:hAnsi="Arial" w:cs="Arial"/>
          <w:color w:val="000000"/>
          <w:sz w:val="20"/>
          <w:szCs w:val="24"/>
        </w:rPr>
        <w:t>служащими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ограничений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запретов,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предусмотренных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соответственно</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законодательством</w:t>
      </w:r>
      <w:r w:rsidR="00887618" w:rsidRPr="009606C2">
        <w:rPr>
          <w:rFonts w:ascii="Arial" w:hAnsi="Arial" w:cs="Arial"/>
          <w:color w:val="000000"/>
          <w:sz w:val="20"/>
          <w:szCs w:val="24"/>
        </w:rPr>
        <w:t xml:space="preserve"> </w:t>
      </w:r>
      <w:proofErr w:type="gramStart"/>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законодательством</w:t>
      </w:r>
      <w:proofErr w:type="gramEnd"/>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службе.</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Мероприятие</w:t>
      </w:r>
      <w:r w:rsidR="00887618" w:rsidRPr="009606C2">
        <w:rPr>
          <w:rFonts w:ascii="Arial" w:hAnsi="Arial" w:cs="Arial"/>
          <w:color w:val="000000"/>
          <w:sz w:val="20"/>
          <w:szCs w:val="24"/>
        </w:rPr>
        <w:t xml:space="preserve"> </w:t>
      </w:r>
      <w:r w:rsidRPr="009606C2">
        <w:rPr>
          <w:rFonts w:ascii="Arial" w:hAnsi="Arial" w:cs="Arial"/>
          <w:color w:val="000000"/>
          <w:sz w:val="20"/>
          <w:szCs w:val="24"/>
        </w:rPr>
        <w:t>7.2.</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анализа</w:t>
      </w:r>
      <w:r w:rsidR="00887618" w:rsidRPr="009606C2">
        <w:rPr>
          <w:rFonts w:ascii="Arial" w:hAnsi="Arial" w:cs="Arial"/>
          <w:color w:val="000000"/>
          <w:sz w:val="20"/>
          <w:szCs w:val="24"/>
        </w:rPr>
        <w:t xml:space="preserve"> </w:t>
      </w:r>
      <w:r w:rsidRPr="009606C2">
        <w:rPr>
          <w:rFonts w:ascii="Arial" w:hAnsi="Arial" w:cs="Arial"/>
          <w:color w:val="000000"/>
          <w:sz w:val="20"/>
          <w:szCs w:val="24"/>
        </w:rPr>
        <w:t>сведений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доходах,</w:t>
      </w:r>
      <w:r w:rsidR="00887618" w:rsidRPr="009606C2">
        <w:rPr>
          <w:rFonts w:ascii="Arial" w:hAnsi="Arial" w:cs="Arial"/>
          <w:color w:val="000000"/>
          <w:sz w:val="20"/>
          <w:szCs w:val="24"/>
        </w:rPr>
        <w:t xml:space="preserve"> </w:t>
      </w:r>
      <w:r w:rsidRPr="009606C2">
        <w:rPr>
          <w:rFonts w:ascii="Arial" w:hAnsi="Arial" w:cs="Arial"/>
          <w:color w:val="000000"/>
          <w:sz w:val="20"/>
          <w:szCs w:val="24"/>
        </w:rPr>
        <w:t>расходах,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об</w:t>
      </w:r>
      <w:r w:rsidR="00887618" w:rsidRPr="009606C2">
        <w:rPr>
          <w:rFonts w:ascii="Arial" w:hAnsi="Arial" w:cs="Arial"/>
          <w:color w:val="000000"/>
          <w:sz w:val="20"/>
          <w:szCs w:val="24"/>
        </w:rPr>
        <w:t xml:space="preserve"> </w:t>
      </w:r>
      <w:r w:rsidRPr="009606C2">
        <w:rPr>
          <w:rFonts w:ascii="Arial" w:hAnsi="Arial" w:cs="Arial"/>
          <w:color w:val="000000"/>
          <w:sz w:val="20"/>
          <w:szCs w:val="24"/>
        </w:rPr>
        <w:t>имуществе</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обязательствах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имущественного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характера,</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представленных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лицами,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замещающими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должности,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муниципальными</w:t>
      </w:r>
      <w:r w:rsidR="00887618" w:rsidRPr="009606C2">
        <w:rPr>
          <w:rFonts w:ascii="Arial" w:hAnsi="Arial" w:cs="Arial"/>
          <w:color w:val="000000"/>
          <w:sz w:val="20"/>
          <w:szCs w:val="24"/>
        </w:rPr>
        <w:t xml:space="preserve"> </w:t>
      </w:r>
      <w:r w:rsidRPr="009606C2">
        <w:rPr>
          <w:rFonts w:ascii="Arial" w:hAnsi="Arial" w:cs="Arial"/>
          <w:color w:val="000000"/>
          <w:sz w:val="20"/>
          <w:szCs w:val="24"/>
        </w:rPr>
        <w:t>служащими,</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соблюдения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ограничений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запретов,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требований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предотвращении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или</w:t>
      </w:r>
      <w:r w:rsidR="00887618" w:rsidRPr="009606C2">
        <w:rPr>
          <w:rFonts w:ascii="Arial" w:hAnsi="Arial" w:cs="Arial"/>
          <w:color w:val="000000"/>
          <w:sz w:val="20"/>
          <w:szCs w:val="24"/>
        </w:rPr>
        <w:t xml:space="preserve"> </w:t>
      </w:r>
      <w:r w:rsidRPr="009606C2">
        <w:rPr>
          <w:rFonts w:ascii="Arial" w:hAnsi="Arial" w:cs="Arial"/>
          <w:color w:val="000000"/>
          <w:sz w:val="20"/>
          <w:szCs w:val="24"/>
        </w:rPr>
        <w:t>урегулировании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конфликта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интересов,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исполнения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ими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должностных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обязанностей,</w:t>
      </w:r>
      <w:r w:rsidR="00887618" w:rsidRPr="009606C2">
        <w:rPr>
          <w:rFonts w:ascii="Arial" w:hAnsi="Arial" w:cs="Arial"/>
          <w:color w:val="000000"/>
          <w:sz w:val="20"/>
          <w:szCs w:val="24"/>
        </w:rPr>
        <w:t xml:space="preserve"> </w:t>
      </w:r>
      <w:r w:rsidRPr="009606C2">
        <w:rPr>
          <w:rFonts w:ascii="Arial" w:hAnsi="Arial" w:cs="Arial"/>
          <w:color w:val="000000"/>
          <w:sz w:val="20"/>
          <w:szCs w:val="24"/>
        </w:rPr>
        <w:t>а</w:t>
      </w:r>
      <w:r w:rsidR="00887618" w:rsidRPr="009606C2">
        <w:rPr>
          <w:rFonts w:ascii="Arial" w:hAnsi="Arial" w:cs="Arial"/>
          <w:color w:val="000000"/>
          <w:sz w:val="20"/>
          <w:szCs w:val="24"/>
        </w:rPr>
        <w:t xml:space="preserve"> </w:t>
      </w:r>
      <w:r w:rsidRPr="009606C2">
        <w:rPr>
          <w:rFonts w:ascii="Arial" w:hAnsi="Arial" w:cs="Arial"/>
          <w:color w:val="000000"/>
          <w:sz w:val="20"/>
          <w:szCs w:val="24"/>
        </w:rPr>
        <w:t>также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проверок</w:t>
      </w:r>
      <w:r w:rsidR="00887618" w:rsidRPr="009606C2">
        <w:rPr>
          <w:rFonts w:ascii="Arial" w:hAnsi="Arial" w:cs="Arial"/>
          <w:color w:val="000000"/>
          <w:sz w:val="20"/>
          <w:szCs w:val="24"/>
        </w:rPr>
        <w:t xml:space="preserve"> </w:t>
      </w:r>
      <w:r w:rsidRPr="009606C2">
        <w:rPr>
          <w:rFonts w:ascii="Arial" w:hAnsi="Arial" w:cs="Arial"/>
          <w:color w:val="000000"/>
          <w:sz w:val="20"/>
          <w:szCs w:val="24"/>
        </w:rPr>
        <w:t>достоверности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полноты</w:t>
      </w:r>
      <w:r w:rsidR="00887618" w:rsidRPr="009606C2">
        <w:rPr>
          <w:rFonts w:ascii="Arial" w:hAnsi="Arial" w:cs="Arial"/>
          <w:color w:val="000000"/>
          <w:sz w:val="20"/>
          <w:szCs w:val="24"/>
        </w:rPr>
        <w:t xml:space="preserve"> </w:t>
      </w:r>
      <w:r w:rsidRPr="009606C2">
        <w:rPr>
          <w:rFonts w:ascii="Arial" w:hAnsi="Arial" w:cs="Arial"/>
          <w:color w:val="000000"/>
          <w:sz w:val="20"/>
          <w:szCs w:val="24"/>
        </w:rPr>
        <w:t>указанных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сведений.</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Основное</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мероприятие</w:t>
      </w:r>
      <w:r w:rsidR="00887618" w:rsidRPr="009606C2">
        <w:rPr>
          <w:rFonts w:ascii="Arial" w:hAnsi="Arial" w:cs="Arial"/>
          <w:color w:val="000000"/>
          <w:sz w:val="20"/>
          <w:szCs w:val="24"/>
        </w:rPr>
        <w:t xml:space="preserve"> </w:t>
      </w:r>
      <w:r w:rsidRPr="009606C2">
        <w:rPr>
          <w:rFonts w:ascii="Arial" w:hAnsi="Arial" w:cs="Arial"/>
          <w:color w:val="000000"/>
          <w:sz w:val="20"/>
          <w:szCs w:val="24"/>
        </w:rPr>
        <w:t>8.</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Организация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антикоррупционной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пропаганды</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просвещения</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рамках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данного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основного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мероприятия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предполагается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реализация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следующих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мероприятий:</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Мероприятие</w:t>
      </w:r>
      <w:r w:rsidR="00887618" w:rsidRPr="009606C2">
        <w:rPr>
          <w:rFonts w:ascii="Arial" w:hAnsi="Arial" w:cs="Arial"/>
          <w:color w:val="000000"/>
          <w:sz w:val="20"/>
          <w:szCs w:val="24"/>
        </w:rPr>
        <w:t xml:space="preserve"> </w:t>
      </w:r>
      <w:r w:rsidRPr="009606C2">
        <w:rPr>
          <w:rFonts w:ascii="Arial" w:hAnsi="Arial" w:cs="Arial"/>
          <w:color w:val="000000"/>
          <w:sz w:val="20"/>
          <w:szCs w:val="24"/>
        </w:rPr>
        <w:t>8.1.</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конкурсов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антикоррупционной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направленности.</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Мероприятие</w:t>
      </w:r>
      <w:r w:rsidR="00887618" w:rsidRPr="009606C2">
        <w:rPr>
          <w:rFonts w:ascii="Arial" w:hAnsi="Arial" w:cs="Arial"/>
          <w:color w:val="000000"/>
          <w:sz w:val="20"/>
          <w:szCs w:val="24"/>
        </w:rPr>
        <w:t xml:space="preserve"> </w:t>
      </w:r>
      <w:r w:rsidRPr="009606C2">
        <w:rPr>
          <w:rFonts w:ascii="Arial" w:hAnsi="Arial" w:cs="Arial"/>
          <w:color w:val="000000"/>
          <w:sz w:val="20"/>
          <w:szCs w:val="24"/>
        </w:rPr>
        <w:t>8.2.</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Размещение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работ</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победителей</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конкурса</w:t>
      </w:r>
      <w:r w:rsidR="00887618" w:rsidRPr="009606C2">
        <w:rPr>
          <w:rFonts w:ascii="Arial" w:hAnsi="Arial" w:cs="Arial"/>
          <w:color w:val="000000"/>
          <w:sz w:val="20"/>
          <w:szCs w:val="24"/>
        </w:rPr>
        <w:t xml:space="preserve"> </w:t>
      </w:r>
      <w:r w:rsidRPr="009606C2">
        <w:rPr>
          <w:rFonts w:ascii="Arial" w:hAnsi="Arial" w:cs="Arial"/>
          <w:color w:val="000000"/>
          <w:sz w:val="20"/>
          <w:szCs w:val="24"/>
        </w:rPr>
        <w:t>на</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разработку</w:t>
      </w:r>
      <w:r w:rsidR="00887618" w:rsidRPr="009606C2">
        <w:rPr>
          <w:rFonts w:ascii="Arial" w:hAnsi="Arial" w:cs="Arial"/>
          <w:color w:val="000000"/>
          <w:sz w:val="20"/>
          <w:szCs w:val="24"/>
        </w:rPr>
        <w:t xml:space="preserve"> </w:t>
      </w:r>
      <w:r w:rsidRPr="009606C2">
        <w:rPr>
          <w:rFonts w:ascii="Arial" w:hAnsi="Arial" w:cs="Arial"/>
          <w:color w:val="000000"/>
          <w:sz w:val="20"/>
          <w:szCs w:val="24"/>
        </w:rPr>
        <w:t>сценариев</w:t>
      </w:r>
      <w:r w:rsidR="00887618" w:rsidRPr="009606C2">
        <w:rPr>
          <w:rFonts w:ascii="Arial" w:hAnsi="Arial" w:cs="Arial"/>
          <w:color w:val="000000"/>
          <w:sz w:val="20"/>
          <w:szCs w:val="24"/>
        </w:rPr>
        <w:t xml:space="preserve"> </w:t>
      </w:r>
      <w:r w:rsidRPr="009606C2">
        <w:rPr>
          <w:rFonts w:ascii="Arial" w:hAnsi="Arial" w:cs="Arial"/>
          <w:color w:val="000000"/>
          <w:sz w:val="20"/>
          <w:szCs w:val="24"/>
        </w:rPr>
        <w:t>социальной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рекламы</w:t>
      </w:r>
      <w:r w:rsidR="00887618" w:rsidRPr="009606C2">
        <w:rPr>
          <w:rFonts w:ascii="Arial" w:hAnsi="Arial" w:cs="Arial"/>
          <w:color w:val="000000"/>
          <w:sz w:val="20"/>
          <w:szCs w:val="24"/>
        </w:rPr>
        <w:t xml:space="preserve"> </w:t>
      </w:r>
      <w:r w:rsidRPr="009606C2">
        <w:rPr>
          <w:rFonts w:ascii="Arial" w:hAnsi="Arial" w:cs="Arial"/>
          <w:color w:val="000000"/>
          <w:sz w:val="20"/>
          <w:szCs w:val="24"/>
        </w:rPr>
        <w:t>антикоррупционной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направленности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на</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радио</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телевидении,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средствах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массовой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информации.</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Основное</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мероприятие</w:t>
      </w:r>
      <w:r w:rsidR="00887618" w:rsidRPr="009606C2">
        <w:rPr>
          <w:rFonts w:ascii="Arial" w:hAnsi="Arial" w:cs="Arial"/>
          <w:color w:val="000000"/>
          <w:sz w:val="20"/>
          <w:szCs w:val="24"/>
        </w:rPr>
        <w:t xml:space="preserve"> </w:t>
      </w:r>
      <w:r w:rsidRPr="009606C2">
        <w:rPr>
          <w:rFonts w:ascii="Arial" w:hAnsi="Arial" w:cs="Arial"/>
          <w:color w:val="000000"/>
          <w:sz w:val="20"/>
          <w:szCs w:val="24"/>
        </w:rPr>
        <w:t>9.</w:t>
      </w:r>
      <w:r w:rsidR="00887618" w:rsidRPr="009606C2">
        <w:rPr>
          <w:rFonts w:ascii="Arial" w:hAnsi="Arial" w:cs="Arial"/>
          <w:color w:val="000000"/>
          <w:sz w:val="20"/>
          <w:szCs w:val="24"/>
        </w:rPr>
        <w:t xml:space="preserve"> </w:t>
      </w:r>
      <w:r w:rsidRPr="009606C2">
        <w:rPr>
          <w:rFonts w:ascii="Arial" w:hAnsi="Arial" w:cs="Arial"/>
          <w:color w:val="000000"/>
          <w:sz w:val="20"/>
          <w:szCs w:val="24"/>
        </w:rPr>
        <w:t>Обеспечение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доступа</w:t>
      </w:r>
      <w:r w:rsidR="00887618" w:rsidRPr="009606C2">
        <w:rPr>
          <w:rFonts w:ascii="Arial" w:hAnsi="Arial" w:cs="Arial"/>
          <w:color w:val="000000"/>
          <w:sz w:val="20"/>
          <w:szCs w:val="24"/>
        </w:rPr>
        <w:t xml:space="preserve"> </w:t>
      </w:r>
      <w:r w:rsidRPr="009606C2">
        <w:rPr>
          <w:rFonts w:ascii="Arial" w:hAnsi="Arial" w:cs="Arial"/>
          <w:color w:val="000000"/>
          <w:sz w:val="20"/>
          <w:szCs w:val="24"/>
        </w:rPr>
        <w:t>граждан</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организаций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к</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информации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местного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самоуправления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округе.</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данного</w:t>
      </w:r>
      <w:r w:rsidR="00887618" w:rsidRPr="009606C2">
        <w:rPr>
          <w:rFonts w:ascii="Arial" w:hAnsi="Arial" w:cs="Arial"/>
          <w:color w:val="000000"/>
          <w:sz w:val="20"/>
        </w:rPr>
        <w:t xml:space="preserve"> </w:t>
      </w:r>
      <w:r w:rsidRPr="009606C2">
        <w:rPr>
          <w:rFonts w:ascii="Arial" w:hAnsi="Arial" w:cs="Arial"/>
          <w:color w:val="000000"/>
          <w:sz w:val="20"/>
        </w:rPr>
        <w:t>основного</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предусматривается</w:t>
      </w:r>
      <w:r w:rsidR="00887618" w:rsidRPr="009606C2">
        <w:rPr>
          <w:rFonts w:ascii="Arial" w:hAnsi="Arial" w:cs="Arial"/>
          <w:color w:val="000000"/>
          <w:sz w:val="20"/>
        </w:rPr>
        <w:t xml:space="preserve"> </w:t>
      </w: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следующих</w:t>
      </w:r>
      <w:r w:rsidR="00887618" w:rsidRPr="009606C2">
        <w:rPr>
          <w:rFonts w:ascii="Arial" w:hAnsi="Arial" w:cs="Arial"/>
          <w:color w:val="000000"/>
          <w:sz w:val="20"/>
        </w:rPr>
        <w:t xml:space="preserve"> </w:t>
      </w:r>
      <w:r w:rsidRPr="009606C2">
        <w:rPr>
          <w:rFonts w:ascii="Arial" w:hAnsi="Arial" w:cs="Arial"/>
          <w:color w:val="000000"/>
          <w:sz w:val="20"/>
        </w:rPr>
        <w:t>мероприятий:</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Мероприятие</w:t>
      </w:r>
      <w:r w:rsidR="00887618" w:rsidRPr="009606C2">
        <w:rPr>
          <w:rFonts w:ascii="Arial" w:hAnsi="Arial" w:cs="Arial"/>
          <w:color w:val="000000"/>
          <w:sz w:val="20"/>
          <w:szCs w:val="24"/>
        </w:rPr>
        <w:t xml:space="preserve"> </w:t>
      </w:r>
      <w:r w:rsidRPr="009606C2">
        <w:rPr>
          <w:rFonts w:ascii="Arial" w:hAnsi="Arial" w:cs="Arial"/>
          <w:color w:val="000000"/>
          <w:sz w:val="20"/>
          <w:szCs w:val="24"/>
        </w:rPr>
        <w:t>9.1.</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Организация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размещения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средствах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массовой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информации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информационных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сюжетов,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интервью</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вопросам</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реализации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на</w:t>
      </w:r>
      <w:r w:rsidR="00887618" w:rsidRPr="009606C2">
        <w:rPr>
          <w:rFonts w:ascii="Arial" w:hAnsi="Arial" w:cs="Arial"/>
          <w:color w:val="000000"/>
          <w:sz w:val="20"/>
          <w:szCs w:val="24"/>
        </w:rPr>
        <w:t xml:space="preserve"> </w:t>
      </w:r>
      <w:r w:rsidRPr="009606C2">
        <w:rPr>
          <w:rFonts w:ascii="Arial" w:hAnsi="Arial" w:cs="Arial"/>
          <w:color w:val="000000"/>
          <w:sz w:val="20"/>
          <w:szCs w:val="24"/>
        </w:rPr>
        <w:t>территории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государственной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политики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области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противодействия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коррупции.</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Мероприятие</w:t>
      </w:r>
      <w:r w:rsidR="00887618" w:rsidRPr="009606C2">
        <w:rPr>
          <w:rFonts w:ascii="Arial" w:hAnsi="Arial" w:cs="Arial"/>
          <w:color w:val="000000"/>
          <w:sz w:val="20"/>
          <w:szCs w:val="24"/>
        </w:rPr>
        <w:t xml:space="preserve"> </w:t>
      </w:r>
      <w:r w:rsidRPr="009606C2">
        <w:rPr>
          <w:rFonts w:ascii="Arial" w:hAnsi="Arial" w:cs="Arial"/>
          <w:color w:val="000000"/>
          <w:sz w:val="20"/>
          <w:szCs w:val="24"/>
        </w:rPr>
        <w:t>9.2.</w:t>
      </w:r>
      <w:r w:rsidR="00887618" w:rsidRPr="009606C2">
        <w:rPr>
          <w:rFonts w:ascii="Arial" w:hAnsi="Arial" w:cs="Arial"/>
          <w:color w:val="000000"/>
          <w:sz w:val="20"/>
          <w:szCs w:val="24"/>
        </w:rPr>
        <w:t xml:space="preserve"> </w:t>
      </w:r>
      <w:r w:rsidRPr="009606C2">
        <w:rPr>
          <w:rFonts w:ascii="Arial" w:hAnsi="Arial" w:cs="Arial"/>
          <w:color w:val="000000"/>
          <w:sz w:val="20"/>
          <w:szCs w:val="24"/>
        </w:rPr>
        <w:t>Обеспечение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размещения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средствах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массовой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информации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сведений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фактах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привлечения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к</w:t>
      </w:r>
      <w:r w:rsidR="00887618" w:rsidRPr="009606C2">
        <w:rPr>
          <w:rFonts w:ascii="Arial" w:hAnsi="Arial" w:cs="Arial"/>
          <w:color w:val="000000"/>
          <w:sz w:val="20"/>
          <w:szCs w:val="24"/>
        </w:rPr>
        <w:t xml:space="preserve"> </w:t>
      </w:r>
      <w:r w:rsidRPr="009606C2">
        <w:rPr>
          <w:rFonts w:ascii="Arial" w:hAnsi="Arial" w:cs="Arial"/>
          <w:color w:val="000000"/>
          <w:sz w:val="20"/>
          <w:szCs w:val="24"/>
        </w:rPr>
        <w:t>ответственности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должностных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лиц</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местного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самоуправления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за</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правонарушения,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связанные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использованием</w:t>
      </w:r>
      <w:r w:rsidR="00887618" w:rsidRPr="009606C2">
        <w:rPr>
          <w:rFonts w:ascii="Arial" w:hAnsi="Arial" w:cs="Arial"/>
          <w:color w:val="000000"/>
          <w:sz w:val="20"/>
          <w:szCs w:val="24"/>
        </w:rPr>
        <w:t xml:space="preserve"> </w:t>
      </w:r>
      <w:r w:rsidRPr="009606C2">
        <w:rPr>
          <w:rFonts w:ascii="Arial" w:hAnsi="Arial" w:cs="Arial"/>
          <w:color w:val="000000"/>
          <w:sz w:val="20"/>
          <w:szCs w:val="24"/>
        </w:rPr>
        <w:t>своего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служебного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положения.</w:t>
      </w:r>
      <w:r w:rsidR="00887618" w:rsidRPr="009606C2">
        <w:rPr>
          <w:rFonts w:ascii="Arial" w:hAnsi="Arial" w:cs="Arial"/>
          <w:color w:val="000000"/>
          <w:sz w:val="20"/>
          <w:szCs w:val="24"/>
        </w:rPr>
        <w:t xml:space="preserve"> </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Подпрограмма</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реализуется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период</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2023</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2035</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три</w:t>
      </w:r>
      <w:r w:rsidR="00887618" w:rsidRPr="009606C2">
        <w:rPr>
          <w:rFonts w:ascii="Arial" w:hAnsi="Arial" w:cs="Arial"/>
          <w:color w:val="000000"/>
          <w:sz w:val="20"/>
          <w:szCs w:val="24"/>
        </w:rPr>
        <w:t xml:space="preserve"> </w:t>
      </w:r>
      <w:r w:rsidRPr="009606C2">
        <w:rPr>
          <w:rFonts w:ascii="Arial" w:hAnsi="Arial" w:cs="Arial"/>
          <w:color w:val="000000"/>
          <w:sz w:val="20"/>
          <w:szCs w:val="24"/>
        </w:rPr>
        <w:t>этапа:</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1</w:t>
      </w:r>
      <w:r w:rsidR="00887618" w:rsidRPr="009606C2">
        <w:rPr>
          <w:rFonts w:ascii="Arial" w:hAnsi="Arial" w:cs="Arial"/>
          <w:color w:val="000000"/>
          <w:sz w:val="20"/>
          <w:szCs w:val="24"/>
        </w:rPr>
        <w:t xml:space="preserve"> </w:t>
      </w:r>
      <w:r w:rsidRPr="009606C2">
        <w:rPr>
          <w:rFonts w:ascii="Arial" w:hAnsi="Arial" w:cs="Arial"/>
          <w:color w:val="000000"/>
          <w:sz w:val="20"/>
          <w:szCs w:val="24"/>
        </w:rPr>
        <w:t>этап</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2023–2025</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годы;</w:t>
      </w:r>
    </w:p>
    <w:p w:rsidR="004D2AC3"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2</w:t>
      </w:r>
      <w:r w:rsidR="00887618" w:rsidRPr="009606C2">
        <w:rPr>
          <w:rFonts w:ascii="Arial" w:hAnsi="Arial" w:cs="Arial"/>
          <w:color w:val="000000"/>
          <w:sz w:val="20"/>
          <w:szCs w:val="24"/>
        </w:rPr>
        <w:t xml:space="preserve"> </w:t>
      </w:r>
      <w:r w:rsidRPr="009606C2">
        <w:rPr>
          <w:rFonts w:ascii="Arial" w:hAnsi="Arial" w:cs="Arial"/>
          <w:color w:val="000000"/>
          <w:sz w:val="20"/>
          <w:szCs w:val="24"/>
        </w:rPr>
        <w:t>этап</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2026–2030</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годы;</w:t>
      </w:r>
    </w:p>
    <w:p w:rsidR="00D47675" w:rsidRPr="009606C2" w:rsidRDefault="004D2AC3" w:rsidP="009606C2">
      <w:pPr>
        <w:pStyle w:val="3f1"/>
        <w:ind w:firstLine="709"/>
        <w:jc w:val="both"/>
        <w:rPr>
          <w:rFonts w:ascii="Arial" w:hAnsi="Arial" w:cs="Arial"/>
          <w:color w:val="000000"/>
          <w:sz w:val="20"/>
          <w:szCs w:val="24"/>
        </w:rPr>
      </w:pPr>
      <w:r w:rsidRPr="009606C2">
        <w:rPr>
          <w:rFonts w:ascii="Arial" w:hAnsi="Arial" w:cs="Arial"/>
          <w:color w:val="000000"/>
          <w:sz w:val="20"/>
          <w:szCs w:val="24"/>
        </w:rPr>
        <w:t>3</w:t>
      </w:r>
      <w:r w:rsidR="00887618" w:rsidRPr="009606C2">
        <w:rPr>
          <w:rFonts w:ascii="Arial" w:hAnsi="Arial" w:cs="Arial"/>
          <w:color w:val="000000"/>
          <w:sz w:val="20"/>
          <w:szCs w:val="24"/>
        </w:rPr>
        <w:t xml:space="preserve"> </w:t>
      </w:r>
      <w:r w:rsidRPr="009606C2">
        <w:rPr>
          <w:rFonts w:ascii="Arial" w:hAnsi="Arial" w:cs="Arial"/>
          <w:color w:val="000000"/>
          <w:sz w:val="20"/>
          <w:szCs w:val="24"/>
        </w:rPr>
        <w:t>этап</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2031–2035</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годы.</w:t>
      </w:r>
    </w:p>
    <w:p w:rsidR="004D2AC3" w:rsidRPr="009606C2" w:rsidRDefault="004D2AC3" w:rsidP="001421FB">
      <w:pPr>
        <w:spacing w:after="0" w:line="240" w:lineRule="auto"/>
        <w:ind w:left="6237"/>
        <w:jc w:val="right"/>
        <w:rPr>
          <w:rFonts w:ascii="Arial" w:hAnsi="Arial" w:cs="Arial"/>
          <w:color w:val="000000"/>
          <w:sz w:val="20"/>
          <w:lang w:eastAsia="en-US"/>
        </w:rPr>
      </w:pPr>
      <w:r w:rsidRPr="009606C2">
        <w:rPr>
          <w:rFonts w:ascii="Arial" w:hAnsi="Arial" w:cs="Arial"/>
          <w:bCs/>
          <w:color w:val="000000"/>
          <w:sz w:val="20"/>
        </w:rPr>
        <w:t>Приложение</w:t>
      </w:r>
    </w:p>
    <w:p w:rsidR="004D2AC3" w:rsidRPr="009606C2" w:rsidRDefault="004D2AC3" w:rsidP="001421FB">
      <w:pPr>
        <w:autoSpaceDE w:val="0"/>
        <w:autoSpaceDN w:val="0"/>
        <w:adjustRightInd w:val="0"/>
        <w:spacing w:after="0" w:line="240" w:lineRule="auto"/>
        <w:ind w:left="6237"/>
        <w:jc w:val="right"/>
        <w:rPr>
          <w:rFonts w:ascii="Arial" w:hAnsi="Arial" w:cs="Arial"/>
          <w:bCs/>
          <w:color w:val="000000"/>
          <w:sz w:val="20"/>
        </w:rPr>
      </w:pPr>
      <w:r w:rsidRPr="009606C2">
        <w:rPr>
          <w:rFonts w:ascii="Arial" w:hAnsi="Arial" w:cs="Arial"/>
          <w:bCs/>
          <w:color w:val="000000"/>
          <w:sz w:val="20"/>
        </w:rPr>
        <w:t>к</w:t>
      </w:r>
      <w:r w:rsidR="00887618" w:rsidRPr="009606C2">
        <w:rPr>
          <w:rFonts w:ascii="Arial" w:hAnsi="Arial" w:cs="Arial"/>
          <w:bCs/>
          <w:color w:val="000000"/>
          <w:sz w:val="20"/>
        </w:rPr>
        <w:t xml:space="preserve"> </w:t>
      </w:r>
      <w:r w:rsidRPr="009606C2">
        <w:rPr>
          <w:rFonts w:ascii="Arial" w:hAnsi="Arial" w:cs="Arial"/>
          <w:bCs/>
          <w:color w:val="000000"/>
          <w:sz w:val="20"/>
        </w:rPr>
        <w:t>подпрограмме</w:t>
      </w:r>
      <w:r w:rsidR="00887618" w:rsidRPr="009606C2">
        <w:rPr>
          <w:rFonts w:ascii="Arial" w:hAnsi="Arial" w:cs="Arial"/>
          <w:bCs/>
          <w:color w:val="000000"/>
          <w:sz w:val="20"/>
        </w:rPr>
        <w:t xml:space="preserve"> </w:t>
      </w:r>
      <w:r w:rsidRPr="009606C2">
        <w:rPr>
          <w:rFonts w:ascii="Arial" w:hAnsi="Arial" w:cs="Arial"/>
          <w:bCs/>
          <w:color w:val="000000"/>
          <w:sz w:val="20"/>
        </w:rPr>
        <w:t>«Противодействие</w:t>
      </w:r>
      <w:r w:rsidR="00887618" w:rsidRPr="009606C2">
        <w:rPr>
          <w:rFonts w:ascii="Arial" w:hAnsi="Arial" w:cs="Arial"/>
          <w:bCs/>
          <w:color w:val="000000"/>
          <w:sz w:val="20"/>
        </w:rPr>
        <w:t xml:space="preserve"> </w:t>
      </w:r>
      <w:r w:rsidRPr="009606C2">
        <w:rPr>
          <w:rFonts w:ascii="Arial" w:hAnsi="Arial" w:cs="Arial"/>
          <w:bCs/>
          <w:color w:val="000000"/>
          <w:sz w:val="20"/>
        </w:rPr>
        <w:t>коррупции</w:t>
      </w:r>
      <w:r w:rsidR="00887618" w:rsidRPr="009606C2">
        <w:rPr>
          <w:rFonts w:ascii="Arial" w:hAnsi="Arial" w:cs="Arial"/>
          <w:bCs/>
          <w:color w:val="000000"/>
          <w:sz w:val="20"/>
        </w:rPr>
        <w:t xml:space="preserve"> </w:t>
      </w:r>
      <w:r w:rsidRPr="009606C2">
        <w:rPr>
          <w:rFonts w:ascii="Arial" w:hAnsi="Arial" w:cs="Arial"/>
          <w:bCs/>
          <w:color w:val="000000"/>
          <w:sz w:val="20"/>
        </w:rPr>
        <w:t>в</w:t>
      </w:r>
      <w:r w:rsidR="00887618" w:rsidRPr="009606C2">
        <w:rPr>
          <w:rFonts w:ascii="Arial" w:hAnsi="Arial" w:cs="Arial"/>
          <w:bCs/>
          <w:color w:val="000000"/>
          <w:sz w:val="20"/>
        </w:rPr>
        <w:t xml:space="preserve"> </w:t>
      </w:r>
      <w:r w:rsidRPr="009606C2">
        <w:rPr>
          <w:rFonts w:ascii="Arial" w:hAnsi="Arial" w:cs="Arial"/>
          <w:bCs/>
          <w:color w:val="000000"/>
          <w:sz w:val="20"/>
        </w:rPr>
        <w:t>Мариинско-Посадском</w:t>
      </w:r>
      <w:r w:rsidR="00887618" w:rsidRPr="009606C2">
        <w:rPr>
          <w:rFonts w:ascii="Arial" w:hAnsi="Arial" w:cs="Arial"/>
          <w:bCs/>
          <w:color w:val="000000"/>
          <w:sz w:val="20"/>
        </w:rPr>
        <w:t xml:space="preserve"> </w:t>
      </w:r>
    </w:p>
    <w:p w:rsidR="00D47675" w:rsidRDefault="004D2AC3" w:rsidP="001421FB">
      <w:pPr>
        <w:autoSpaceDE w:val="0"/>
        <w:autoSpaceDN w:val="0"/>
        <w:adjustRightInd w:val="0"/>
        <w:spacing w:after="0" w:line="240" w:lineRule="auto"/>
        <w:ind w:left="6237"/>
        <w:jc w:val="right"/>
        <w:rPr>
          <w:rFonts w:ascii="Arial" w:hAnsi="Arial" w:cs="Arial"/>
          <w:bCs/>
          <w:color w:val="000000"/>
          <w:sz w:val="20"/>
        </w:rPr>
      </w:pPr>
      <w:r w:rsidRPr="009606C2">
        <w:rPr>
          <w:rFonts w:ascii="Arial" w:hAnsi="Arial" w:cs="Arial"/>
          <w:bCs/>
          <w:color w:val="000000"/>
          <w:sz w:val="20"/>
        </w:rPr>
        <w:t>муниципальном</w:t>
      </w:r>
      <w:r w:rsidR="00887618" w:rsidRPr="009606C2">
        <w:rPr>
          <w:rFonts w:ascii="Arial" w:hAnsi="Arial" w:cs="Arial"/>
          <w:bCs/>
          <w:color w:val="000000"/>
          <w:sz w:val="20"/>
        </w:rPr>
        <w:t xml:space="preserve"> </w:t>
      </w:r>
      <w:r w:rsidRPr="009606C2">
        <w:rPr>
          <w:rFonts w:ascii="Arial" w:hAnsi="Arial" w:cs="Arial"/>
          <w:bCs/>
          <w:color w:val="000000"/>
          <w:sz w:val="20"/>
        </w:rPr>
        <w:t>округе»</w:t>
      </w:r>
      <w:r w:rsidR="00887618" w:rsidRPr="009606C2">
        <w:rPr>
          <w:rFonts w:ascii="Arial" w:hAnsi="Arial" w:cs="Arial"/>
          <w:bCs/>
          <w:color w:val="000000"/>
          <w:sz w:val="20"/>
        </w:rPr>
        <w:t xml:space="preserve"> </w:t>
      </w:r>
      <w:r w:rsidRPr="009606C2">
        <w:rPr>
          <w:rFonts w:ascii="Arial" w:hAnsi="Arial" w:cs="Arial"/>
          <w:bCs/>
          <w:color w:val="000000"/>
          <w:sz w:val="20"/>
        </w:rPr>
        <w:t>муниципальной</w:t>
      </w:r>
      <w:r w:rsidR="00887618" w:rsidRPr="009606C2">
        <w:rPr>
          <w:rFonts w:ascii="Arial" w:hAnsi="Arial" w:cs="Arial"/>
          <w:bCs/>
          <w:color w:val="000000"/>
          <w:sz w:val="20"/>
        </w:rPr>
        <w:t xml:space="preserve"> </w:t>
      </w:r>
      <w:r w:rsidRPr="009606C2">
        <w:rPr>
          <w:rFonts w:ascii="Arial" w:hAnsi="Arial" w:cs="Arial"/>
          <w:bCs/>
          <w:color w:val="000000"/>
          <w:sz w:val="20"/>
        </w:rPr>
        <w:t>программы</w:t>
      </w:r>
      <w:r w:rsidR="00887618" w:rsidRPr="009606C2">
        <w:rPr>
          <w:rFonts w:ascii="Arial" w:hAnsi="Arial" w:cs="Arial"/>
          <w:bCs/>
          <w:color w:val="000000"/>
          <w:sz w:val="20"/>
        </w:rPr>
        <w:t xml:space="preserve"> </w:t>
      </w:r>
      <w:r w:rsidRPr="009606C2">
        <w:rPr>
          <w:rFonts w:ascii="Arial" w:hAnsi="Arial" w:cs="Arial"/>
          <w:bCs/>
          <w:color w:val="000000"/>
          <w:sz w:val="20"/>
        </w:rPr>
        <w:t>Мариинско-Посадского</w:t>
      </w:r>
      <w:r w:rsidR="00887618" w:rsidRPr="009606C2">
        <w:rPr>
          <w:rFonts w:ascii="Arial" w:hAnsi="Arial" w:cs="Arial"/>
          <w:bCs/>
          <w:color w:val="000000"/>
          <w:sz w:val="20"/>
        </w:rPr>
        <w:t xml:space="preserve"> </w:t>
      </w:r>
      <w:r w:rsidRPr="009606C2">
        <w:rPr>
          <w:rFonts w:ascii="Arial" w:hAnsi="Arial" w:cs="Arial"/>
          <w:bCs/>
          <w:color w:val="000000"/>
          <w:sz w:val="20"/>
        </w:rPr>
        <w:t>муниципального</w:t>
      </w:r>
      <w:r w:rsidR="00887618" w:rsidRPr="009606C2">
        <w:rPr>
          <w:rFonts w:ascii="Arial" w:hAnsi="Arial" w:cs="Arial"/>
          <w:bCs/>
          <w:color w:val="000000"/>
          <w:sz w:val="20"/>
        </w:rPr>
        <w:t xml:space="preserve"> </w:t>
      </w:r>
      <w:r w:rsidRPr="009606C2">
        <w:rPr>
          <w:rFonts w:ascii="Arial" w:hAnsi="Arial" w:cs="Arial"/>
          <w:bCs/>
          <w:color w:val="000000"/>
          <w:sz w:val="20"/>
        </w:rPr>
        <w:t>округа</w:t>
      </w:r>
      <w:r w:rsidR="00887618" w:rsidRPr="009606C2">
        <w:rPr>
          <w:rFonts w:ascii="Arial" w:hAnsi="Arial" w:cs="Arial"/>
          <w:bCs/>
          <w:color w:val="000000"/>
          <w:sz w:val="20"/>
        </w:rPr>
        <w:t xml:space="preserve"> </w:t>
      </w:r>
      <w:r w:rsidRPr="009606C2">
        <w:rPr>
          <w:rFonts w:ascii="Arial" w:hAnsi="Arial" w:cs="Arial"/>
          <w:bCs/>
          <w:color w:val="000000"/>
          <w:sz w:val="20"/>
        </w:rPr>
        <w:t>«Развитие</w:t>
      </w:r>
      <w:r w:rsidR="00887618" w:rsidRPr="009606C2">
        <w:rPr>
          <w:rFonts w:ascii="Arial" w:hAnsi="Arial" w:cs="Arial"/>
          <w:bCs/>
          <w:color w:val="000000"/>
          <w:sz w:val="20"/>
        </w:rPr>
        <w:t xml:space="preserve"> </w:t>
      </w:r>
      <w:r w:rsidRPr="009606C2">
        <w:rPr>
          <w:rFonts w:ascii="Arial" w:hAnsi="Arial" w:cs="Arial"/>
          <w:bCs/>
          <w:color w:val="000000"/>
          <w:sz w:val="20"/>
        </w:rPr>
        <w:t>потенциала</w:t>
      </w:r>
      <w:r w:rsidR="00887618" w:rsidRPr="009606C2">
        <w:rPr>
          <w:rFonts w:ascii="Arial" w:hAnsi="Arial" w:cs="Arial"/>
          <w:bCs/>
          <w:color w:val="000000"/>
          <w:sz w:val="20"/>
        </w:rPr>
        <w:t xml:space="preserve"> </w:t>
      </w:r>
      <w:r w:rsidRPr="009606C2">
        <w:rPr>
          <w:rFonts w:ascii="Arial" w:hAnsi="Arial" w:cs="Arial"/>
          <w:bCs/>
          <w:color w:val="000000"/>
          <w:sz w:val="20"/>
        </w:rPr>
        <w:t>муниципального</w:t>
      </w:r>
      <w:r w:rsidR="00887618" w:rsidRPr="009606C2">
        <w:rPr>
          <w:rFonts w:ascii="Arial" w:hAnsi="Arial" w:cs="Arial"/>
          <w:bCs/>
          <w:color w:val="000000"/>
          <w:sz w:val="20"/>
        </w:rPr>
        <w:t xml:space="preserve"> </w:t>
      </w:r>
      <w:r w:rsidRPr="009606C2">
        <w:rPr>
          <w:rFonts w:ascii="Arial" w:hAnsi="Arial" w:cs="Arial"/>
          <w:bCs/>
          <w:color w:val="000000"/>
          <w:sz w:val="20"/>
        </w:rPr>
        <w:t>управления»</w:t>
      </w:r>
    </w:p>
    <w:p w:rsidR="001421FB" w:rsidRPr="009606C2" w:rsidRDefault="001421FB" w:rsidP="001421FB">
      <w:pPr>
        <w:autoSpaceDE w:val="0"/>
        <w:autoSpaceDN w:val="0"/>
        <w:adjustRightInd w:val="0"/>
        <w:spacing w:after="0" w:line="240" w:lineRule="auto"/>
        <w:ind w:left="6237"/>
        <w:jc w:val="right"/>
        <w:rPr>
          <w:rFonts w:ascii="Arial" w:hAnsi="Arial" w:cs="Arial"/>
          <w:bCs/>
          <w:color w:val="000000"/>
          <w:sz w:val="20"/>
        </w:rPr>
      </w:pPr>
    </w:p>
    <w:p w:rsidR="004D2AC3" w:rsidRPr="009606C2" w:rsidRDefault="004D2AC3" w:rsidP="009606C2">
      <w:pPr>
        <w:autoSpaceDE w:val="0"/>
        <w:autoSpaceDN w:val="0"/>
        <w:adjustRightInd w:val="0"/>
        <w:spacing w:after="0" w:line="240" w:lineRule="auto"/>
        <w:jc w:val="center"/>
        <w:rPr>
          <w:rFonts w:ascii="Arial" w:hAnsi="Arial" w:cs="Arial"/>
          <w:b/>
          <w:bCs/>
          <w:color w:val="000000"/>
          <w:sz w:val="20"/>
          <w:szCs w:val="26"/>
        </w:rPr>
      </w:pPr>
      <w:r w:rsidRPr="009606C2">
        <w:rPr>
          <w:rFonts w:ascii="Arial" w:hAnsi="Arial" w:cs="Arial"/>
          <w:b/>
          <w:bCs/>
          <w:color w:val="000000"/>
          <w:sz w:val="20"/>
          <w:szCs w:val="26"/>
        </w:rPr>
        <w:t>РЕСУРСНОЕ</w:t>
      </w:r>
      <w:r w:rsidR="00887618" w:rsidRPr="009606C2">
        <w:rPr>
          <w:rFonts w:ascii="Arial" w:hAnsi="Arial" w:cs="Arial"/>
          <w:b/>
          <w:bCs/>
          <w:color w:val="000000"/>
          <w:sz w:val="20"/>
          <w:szCs w:val="26"/>
        </w:rPr>
        <w:t xml:space="preserve"> </w:t>
      </w:r>
      <w:r w:rsidRPr="009606C2">
        <w:rPr>
          <w:rFonts w:ascii="Arial" w:hAnsi="Arial" w:cs="Arial"/>
          <w:b/>
          <w:bCs/>
          <w:color w:val="000000"/>
          <w:sz w:val="20"/>
          <w:szCs w:val="26"/>
        </w:rPr>
        <w:t>ОБЕСПЕЧЕНИЕ</w:t>
      </w:r>
    </w:p>
    <w:p w:rsidR="004D2AC3" w:rsidRDefault="004D2AC3" w:rsidP="009606C2">
      <w:pPr>
        <w:autoSpaceDE w:val="0"/>
        <w:autoSpaceDN w:val="0"/>
        <w:adjustRightInd w:val="0"/>
        <w:spacing w:after="0" w:line="240" w:lineRule="auto"/>
        <w:jc w:val="center"/>
        <w:rPr>
          <w:rFonts w:ascii="Arial" w:hAnsi="Arial" w:cs="Arial"/>
          <w:b/>
          <w:bCs/>
          <w:color w:val="000000"/>
          <w:sz w:val="20"/>
        </w:rPr>
      </w:pPr>
      <w:r w:rsidRPr="009606C2">
        <w:rPr>
          <w:rFonts w:ascii="Arial" w:hAnsi="Arial" w:cs="Arial"/>
          <w:b/>
          <w:bCs/>
          <w:color w:val="000000"/>
          <w:sz w:val="20"/>
        </w:rPr>
        <w:t>реализации</w:t>
      </w:r>
      <w:r w:rsidR="00887618" w:rsidRPr="009606C2">
        <w:rPr>
          <w:rFonts w:ascii="Arial" w:hAnsi="Arial" w:cs="Arial"/>
          <w:b/>
          <w:bCs/>
          <w:color w:val="000000"/>
          <w:sz w:val="20"/>
        </w:rPr>
        <w:t xml:space="preserve"> </w:t>
      </w:r>
      <w:r w:rsidRPr="009606C2">
        <w:rPr>
          <w:rFonts w:ascii="Arial" w:hAnsi="Arial" w:cs="Arial"/>
          <w:b/>
          <w:bCs/>
          <w:color w:val="000000"/>
          <w:sz w:val="20"/>
        </w:rPr>
        <w:t>подпрограммы</w:t>
      </w:r>
      <w:r w:rsidR="00887618" w:rsidRPr="009606C2">
        <w:rPr>
          <w:rFonts w:ascii="Arial" w:hAnsi="Arial" w:cs="Arial"/>
          <w:b/>
          <w:bCs/>
          <w:color w:val="000000"/>
          <w:sz w:val="20"/>
        </w:rPr>
        <w:t xml:space="preserve"> </w:t>
      </w:r>
      <w:r w:rsidRPr="009606C2">
        <w:rPr>
          <w:rFonts w:ascii="Arial" w:hAnsi="Arial" w:cs="Arial"/>
          <w:b/>
          <w:bCs/>
          <w:color w:val="000000"/>
          <w:sz w:val="20"/>
        </w:rPr>
        <w:t>«Противодействие</w:t>
      </w:r>
      <w:r w:rsidR="00887618" w:rsidRPr="009606C2">
        <w:rPr>
          <w:rFonts w:ascii="Arial" w:hAnsi="Arial" w:cs="Arial"/>
          <w:b/>
          <w:bCs/>
          <w:color w:val="000000"/>
          <w:sz w:val="20"/>
        </w:rPr>
        <w:t xml:space="preserve"> </w:t>
      </w:r>
      <w:r w:rsidRPr="009606C2">
        <w:rPr>
          <w:rFonts w:ascii="Arial" w:hAnsi="Arial" w:cs="Arial"/>
          <w:b/>
          <w:bCs/>
          <w:color w:val="000000"/>
          <w:sz w:val="20"/>
        </w:rPr>
        <w:t>коррупции</w:t>
      </w:r>
      <w:r w:rsidR="00887618" w:rsidRPr="009606C2">
        <w:rPr>
          <w:rFonts w:ascii="Arial" w:hAnsi="Arial" w:cs="Arial"/>
          <w:b/>
          <w:bCs/>
          <w:color w:val="000000"/>
          <w:sz w:val="20"/>
        </w:rPr>
        <w:t xml:space="preserve"> </w:t>
      </w:r>
      <w:r w:rsidRPr="009606C2">
        <w:rPr>
          <w:rFonts w:ascii="Arial" w:hAnsi="Arial" w:cs="Arial"/>
          <w:b/>
          <w:bCs/>
          <w:color w:val="000000"/>
          <w:sz w:val="20"/>
        </w:rPr>
        <w:t>в</w:t>
      </w:r>
      <w:r w:rsidR="00887618" w:rsidRPr="009606C2">
        <w:rPr>
          <w:rFonts w:ascii="Arial" w:hAnsi="Arial" w:cs="Arial"/>
          <w:b/>
          <w:bCs/>
          <w:color w:val="000000"/>
          <w:sz w:val="20"/>
        </w:rPr>
        <w:t xml:space="preserve"> </w:t>
      </w:r>
      <w:r w:rsidRPr="009606C2">
        <w:rPr>
          <w:rFonts w:ascii="Arial" w:hAnsi="Arial" w:cs="Arial"/>
          <w:b/>
          <w:bCs/>
          <w:color w:val="000000"/>
          <w:sz w:val="20"/>
        </w:rPr>
        <w:t>Мариинско-Посадском</w:t>
      </w:r>
      <w:r w:rsidR="00887618" w:rsidRPr="009606C2">
        <w:rPr>
          <w:rFonts w:ascii="Arial" w:hAnsi="Arial" w:cs="Arial"/>
          <w:b/>
          <w:bCs/>
          <w:color w:val="000000"/>
          <w:sz w:val="20"/>
        </w:rPr>
        <w:t xml:space="preserve"> </w:t>
      </w:r>
      <w:r w:rsidRPr="009606C2">
        <w:rPr>
          <w:rFonts w:ascii="Arial" w:hAnsi="Arial" w:cs="Arial"/>
          <w:b/>
          <w:bCs/>
          <w:color w:val="000000"/>
          <w:sz w:val="20"/>
        </w:rPr>
        <w:t>муниципальном</w:t>
      </w:r>
      <w:r w:rsidR="00887618" w:rsidRPr="009606C2">
        <w:rPr>
          <w:rFonts w:ascii="Arial" w:hAnsi="Arial" w:cs="Arial"/>
          <w:b/>
          <w:bCs/>
          <w:color w:val="000000"/>
          <w:sz w:val="20"/>
        </w:rPr>
        <w:t xml:space="preserve"> </w:t>
      </w:r>
      <w:r w:rsidRPr="009606C2">
        <w:rPr>
          <w:rFonts w:ascii="Arial" w:hAnsi="Arial" w:cs="Arial"/>
          <w:b/>
          <w:bCs/>
          <w:color w:val="000000"/>
          <w:sz w:val="20"/>
        </w:rPr>
        <w:t>округе»</w:t>
      </w:r>
      <w:r w:rsidR="00887618" w:rsidRPr="009606C2">
        <w:rPr>
          <w:rFonts w:ascii="Arial" w:hAnsi="Arial" w:cs="Arial"/>
          <w:b/>
          <w:bCs/>
          <w:color w:val="000000"/>
          <w:sz w:val="20"/>
        </w:rPr>
        <w:t xml:space="preserve"> </w:t>
      </w:r>
      <w:r w:rsidRPr="009606C2">
        <w:rPr>
          <w:rFonts w:ascii="Arial" w:hAnsi="Arial" w:cs="Arial"/>
          <w:b/>
          <w:bCs/>
          <w:color w:val="000000"/>
          <w:sz w:val="20"/>
        </w:rPr>
        <w:t>муниципальной</w:t>
      </w:r>
      <w:r w:rsidR="00887618" w:rsidRPr="009606C2">
        <w:rPr>
          <w:rFonts w:ascii="Arial" w:hAnsi="Arial" w:cs="Arial"/>
          <w:b/>
          <w:bCs/>
          <w:color w:val="000000"/>
          <w:sz w:val="20"/>
        </w:rPr>
        <w:t xml:space="preserve"> </w:t>
      </w:r>
      <w:r w:rsidRPr="009606C2">
        <w:rPr>
          <w:rFonts w:ascii="Arial" w:hAnsi="Arial" w:cs="Arial"/>
          <w:b/>
          <w:bCs/>
          <w:color w:val="000000"/>
          <w:sz w:val="20"/>
        </w:rPr>
        <w:t>программы</w:t>
      </w:r>
      <w:r w:rsidR="00887618" w:rsidRPr="009606C2">
        <w:rPr>
          <w:rFonts w:ascii="Arial" w:hAnsi="Arial" w:cs="Arial"/>
          <w:b/>
          <w:bCs/>
          <w:color w:val="000000"/>
          <w:sz w:val="20"/>
        </w:rPr>
        <w:t xml:space="preserve"> </w:t>
      </w:r>
      <w:r w:rsidRPr="009606C2">
        <w:rPr>
          <w:rFonts w:ascii="Arial" w:hAnsi="Arial" w:cs="Arial"/>
          <w:b/>
          <w:bCs/>
          <w:color w:val="000000"/>
          <w:sz w:val="20"/>
        </w:rPr>
        <w:t>Мариинско-Посадского</w:t>
      </w:r>
      <w:r w:rsidR="00887618" w:rsidRPr="009606C2">
        <w:rPr>
          <w:rFonts w:ascii="Arial" w:hAnsi="Arial" w:cs="Arial"/>
          <w:b/>
          <w:bCs/>
          <w:color w:val="000000"/>
          <w:sz w:val="20"/>
        </w:rPr>
        <w:t xml:space="preserve"> </w:t>
      </w:r>
      <w:r w:rsidRPr="009606C2">
        <w:rPr>
          <w:rFonts w:ascii="Arial" w:hAnsi="Arial" w:cs="Arial"/>
          <w:b/>
          <w:bCs/>
          <w:color w:val="000000"/>
          <w:sz w:val="20"/>
        </w:rPr>
        <w:t>муниципального</w:t>
      </w:r>
      <w:r w:rsidR="00887618" w:rsidRPr="009606C2">
        <w:rPr>
          <w:rFonts w:ascii="Arial" w:hAnsi="Arial" w:cs="Arial"/>
          <w:b/>
          <w:bCs/>
          <w:color w:val="000000"/>
          <w:sz w:val="20"/>
        </w:rPr>
        <w:t xml:space="preserve"> </w:t>
      </w:r>
      <w:r w:rsidRPr="009606C2">
        <w:rPr>
          <w:rFonts w:ascii="Arial" w:hAnsi="Arial" w:cs="Arial"/>
          <w:b/>
          <w:bCs/>
          <w:color w:val="000000"/>
          <w:sz w:val="20"/>
        </w:rPr>
        <w:t>округа</w:t>
      </w:r>
      <w:r w:rsidR="00887618" w:rsidRPr="009606C2">
        <w:rPr>
          <w:rFonts w:ascii="Arial" w:hAnsi="Arial" w:cs="Arial"/>
          <w:b/>
          <w:bCs/>
          <w:color w:val="000000"/>
          <w:sz w:val="20"/>
        </w:rPr>
        <w:t xml:space="preserve"> </w:t>
      </w:r>
      <w:r w:rsidRPr="009606C2">
        <w:rPr>
          <w:rFonts w:ascii="Arial" w:hAnsi="Arial" w:cs="Arial"/>
          <w:b/>
          <w:bCs/>
          <w:color w:val="000000"/>
          <w:sz w:val="20"/>
        </w:rPr>
        <w:t>«Развитие</w:t>
      </w:r>
      <w:r w:rsidR="00887618" w:rsidRPr="009606C2">
        <w:rPr>
          <w:rFonts w:ascii="Arial" w:hAnsi="Arial" w:cs="Arial"/>
          <w:b/>
          <w:bCs/>
          <w:color w:val="000000"/>
          <w:sz w:val="20"/>
        </w:rPr>
        <w:t xml:space="preserve"> </w:t>
      </w:r>
      <w:r w:rsidRPr="009606C2">
        <w:rPr>
          <w:rFonts w:ascii="Arial" w:hAnsi="Arial" w:cs="Arial"/>
          <w:b/>
          <w:bCs/>
          <w:color w:val="000000"/>
          <w:sz w:val="20"/>
        </w:rPr>
        <w:t>потенциала</w:t>
      </w:r>
      <w:r w:rsidR="00887618" w:rsidRPr="009606C2">
        <w:rPr>
          <w:rFonts w:ascii="Arial" w:hAnsi="Arial" w:cs="Arial"/>
          <w:b/>
          <w:bCs/>
          <w:color w:val="000000"/>
          <w:sz w:val="20"/>
        </w:rPr>
        <w:t xml:space="preserve"> </w:t>
      </w:r>
      <w:r w:rsidRPr="009606C2">
        <w:rPr>
          <w:rFonts w:ascii="Arial" w:hAnsi="Arial" w:cs="Arial"/>
          <w:b/>
          <w:bCs/>
          <w:color w:val="000000"/>
          <w:sz w:val="20"/>
        </w:rPr>
        <w:t>муниципального</w:t>
      </w:r>
      <w:r w:rsidR="00887618" w:rsidRPr="009606C2">
        <w:rPr>
          <w:rFonts w:ascii="Arial" w:hAnsi="Arial" w:cs="Arial"/>
          <w:b/>
          <w:bCs/>
          <w:color w:val="000000"/>
          <w:sz w:val="20"/>
        </w:rPr>
        <w:t xml:space="preserve"> </w:t>
      </w:r>
      <w:r w:rsidRPr="009606C2">
        <w:rPr>
          <w:rFonts w:ascii="Arial" w:hAnsi="Arial" w:cs="Arial"/>
          <w:b/>
          <w:bCs/>
          <w:color w:val="000000"/>
          <w:sz w:val="20"/>
        </w:rPr>
        <w:t>управления»</w:t>
      </w:r>
      <w:r w:rsidR="00887618" w:rsidRPr="009606C2">
        <w:rPr>
          <w:rFonts w:ascii="Arial" w:hAnsi="Arial" w:cs="Arial"/>
          <w:b/>
          <w:bCs/>
          <w:color w:val="000000"/>
          <w:sz w:val="20"/>
        </w:rPr>
        <w:t xml:space="preserve"> </w:t>
      </w:r>
      <w:r w:rsidRPr="009606C2">
        <w:rPr>
          <w:rFonts w:ascii="Arial" w:hAnsi="Arial" w:cs="Arial"/>
          <w:b/>
          <w:bCs/>
          <w:color w:val="000000"/>
          <w:sz w:val="20"/>
        </w:rPr>
        <w:t>за</w:t>
      </w:r>
      <w:r w:rsidR="00887618" w:rsidRPr="009606C2">
        <w:rPr>
          <w:rFonts w:ascii="Arial" w:hAnsi="Arial" w:cs="Arial"/>
          <w:b/>
          <w:bCs/>
          <w:color w:val="000000"/>
          <w:sz w:val="20"/>
        </w:rPr>
        <w:t xml:space="preserve"> </w:t>
      </w:r>
      <w:r w:rsidRPr="009606C2">
        <w:rPr>
          <w:rFonts w:ascii="Arial" w:hAnsi="Arial" w:cs="Arial"/>
          <w:b/>
          <w:bCs/>
          <w:color w:val="000000"/>
          <w:sz w:val="20"/>
        </w:rPr>
        <w:t>счет</w:t>
      </w:r>
      <w:r w:rsidR="00887618" w:rsidRPr="009606C2">
        <w:rPr>
          <w:rFonts w:ascii="Arial" w:hAnsi="Arial" w:cs="Arial"/>
          <w:b/>
          <w:bCs/>
          <w:color w:val="000000"/>
          <w:sz w:val="20"/>
        </w:rPr>
        <w:t xml:space="preserve"> </w:t>
      </w:r>
      <w:r w:rsidRPr="009606C2">
        <w:rPr>
          <w:rFonts w:ascii="Arial" w:hAnsi="Arial" w:cs="Arial"/>
          <w:b/>
          <w:bCs/>
          <w:color w:val="000000"/>
          <w:sz w:val="20"/>
        </w:rPr>
        <w:t>всех</w:t>
      </w:r>
      <w:r w:rsidR="00887618" w:rsidRPr="009606C2">
        <w:rPr>
          <w:rFonts w:ascii="Arial" w:hAnsi="Arial" w:cs="Arial"/>
          <w:b/>
          <w:bCs/>
          <w:color w:val="000000"/>
          <w:sz w:val="20"/>
        </w:rPr>
        <w:t xml:space="preserve"> </w:t>
      </w:r>
      <w:r w:rsidRPr="009606C2">
        <w:rPr>
          <w:rFonts w:ascii="Arial" w:hAnsi="Arial" w:cs="Arial"/>
          <w:b/>
          <w:bCs/>
          <w:color w:val="000000"/>
          <w:sz w:val="20"/>
        </w:rPr>
        <w:t>источников</w:t>
      </w:r>
      <w:r w:rsidR="00887618" w:rsidRPr="009606C2">
        <w:rPr>
          <w:rFonts w:ascii="Arial" w:hAnsi="Arial" w:cs="Arial"/>
          <w:b/>
          <w:bCs/>
          <w:color w:val="000000"/>
          <w:sz w:val="20"/>
        </w:rPr>
        <w:t xml:space="preserve"> </w:t>
      </w:r>
      <w:r w:rsidRPr="009606C2">
        <w:rPr>
          <w:rFonts w:ascii="Arial" w:hAnsi="Arial" w:cs="Arial"/>
          <w:b/>
          <w:bCs/>
          <w:color w:val="000000"/>
          <w:sz w:val="20"/>
        </w:rPr>
        <w:t>финансирования</w:t>
      </w:r>
    </w:p>
    <w:p w:rsidR="001421FB" w:rsidRPr="009606C2" w:rsidRDefault="001421FB" w:rsidP="009606C2">
      <w:pPr>
        <w:autoSpaceDE w:val="0"/>
        <w:autoSpaceDN w:val="0"/>
        <w:adjustRightInd w:val="0"/>
        <w:spacing w:after="0" w:line="240" w:lineRule="auto"/>
        <w:jc w:val="center"/>
        <w:rPr>
          <w:rFonts w:ascii="Arial" w:hAnsi="Arial" w:cs="Arial"/>
          <w:b/>
          <w:bCs/>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659"/>
        <w:gridCol w:w="1532"/>
        <w:gridCol w:w="1532"/>
        <w:gridCol w:w="1448"/>
        <w:gridCol w:w="1370"/>
        <w:gridCol w:w="1039"/>
        <w:gridCol w:w="921"/>
        <w:gridCol w:w="1065"/>
        <w:gridCol w:w="1585"/>
        <w:gridCol w:w="130"/>
        <w:gridCol w:w="130"/>
        <w:gridCol w:w="130"/>
        <w:gridCol w:w="130"/>
        <w:gridCol w:w="480"/>
        <w:gridCol w:w="480"/>
        <w:gridCol w:w="480"/>
        <w:gridCol w:w="583"/>
        <w:gridCol w:w="583"/>
      </w:tblGrid>
      <w:tr w:rsidR="004D2AC3" w:rsidRPr="009606C2" w:rsidTr="00943B74">
        <w:tc>
          <w:tcPr>
            <w:tcW w:w="278" w:type="pct"/>
            <w:vMerge w:val="restart"/>
            <w:shd w:val="clear" w:color="auto" w:fill="auto"/>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r w:rsidRPr="009606C2">
              <w:rPr>
                <w:rFonts w:ascii="Arial" w:hAnsi="Arial" w:cs="Arial"/>
                <w:bCs/>
                <w:color w:val="000000"/>
                <w:sz w:val="20"/>
                <w:szCs w:val="18"/>
              </w:rPr>
              <w:t>Статус</w:t>
            </w:r>
          </w:p>
        </w:tc>
        <w:tc>
          <w:tcPr>
            <w:tcW w:w="588" w:type="pct"/>
            <w:vMerge w:val="restar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Наименование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подпрограммы</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программы</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(основного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мероприятия,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мероприятия)</w:t>
            </w:r>
          </w:p>
        </w:tc>
        <w:tc>
          <w:tcPr>
            <w:tcW w:w="463" w:type="pct"/>
            <w:vMerge w:val="restar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Задача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подпрограммы</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программы</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округа</w:t>
            </w:r>
          </w:p>
        </w:tc>
        <w:tc>
          <w:tcPr>
            <w:tcW w:w="671" w:type="pct"/>
            <w:vMerge w:val="restar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Ответственный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исполнитель,</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участники</w:t>
            </w:r>
          </w:p>
        </w:tc>
        <w:tc>
          <w:tcPr>
            <w:tcW w:w="807" w:type="pct"/>
            <w:gridSpan w:val="4"/>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Код</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бюджетной</w:t>
            </w:r>
            <w:r w:rsidR="00887618" w:rsidRPr="009606C2">
              <w:rPr>
                <w:rFonts w:ascii="Arial" w:hAnsi="Arial" w:cs="Arial"/>
                <w:bCs/>
                <w:color w:val="000000"/>
                <w:sz w:val="20"/>
                <w:szCs w:val="18"/>
              </w:rPr>
              <w:t xml:space="preserve"> </w:t>
            </w:r>
          </w:p>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классификации</w:t>
            </w:r>
          </w:p>
        </w:tc>
        <w:tc>
          <w:tcPr>
            <w:tcW w:w="502" w:type="pct"/>
            <w:vMerge w:val="restar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Источники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финансирования</w:t>
            </w:r>
          </w:p>
        </w:tc>
        <w:tc>
          <w:tcPr>
            <w:tcW w:w="1691" w:type="pct"/>
            <w:gridSpan w:val="9"/>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Расходы</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годам,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тыс.</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рублей</w:t>
            </w:r>
          </w:p>
        </w:tc>
      </w:tr>
      <w:tr w:rsidR="00457022" w:rsidRPr="009606C2" w:rsidTr="00943B74">
        <w:tc>
          <w:tcPr>
            <w:tcW w:w="278" w:type="pct"/>
            <w:vMerge/>
            <w:shd w:val="clear" w:color="auto" w:fill="auto"/>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главный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распорядитель</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бюджетных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средств</w:t>
            </w:r>
          </w:p>
        </w:tc>
        <w:tc>
          <w:tcPr>
            <w:tcW w:w="195"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раздел,</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подраздел</w:t>
            </w:r>
          </w:p>
        </w:tc>
        <w:tc>
          <w:tcPr>
            <w:tcW w:w="243" w:type="pct"/>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целевая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статья</w:t>
            </w:r>
          </w:p>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расходов</w:t>
            </w:r>
          </w:p>
        </w:tc>
        <w:tc>
          <w:tcPr>
            <w:tcW w:w="165"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группа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(подгруппа)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вида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расходов</w:t>
            </w:r>
          </w:p>
        </w:tc>
        <w:tc>
          <w:tcPr>
            <w:tcW w:w="502" w:type="pct"/>
            <w:vMerge/>
            <w:shd w:val="clear" w:color="auto" w:fill="auto"/>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18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2023</w:t>
            </w:r>
          </w:p>
        </w:tc>
        <w:tc>
          <w:tcPr>
            <w:tcW w:w="18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2024</w:t>
            </w:r>
          </w:p>
        </w:tc>
        <w:tc>
          <w:tcPr>
            <w:tcW w:w="184"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2025</w:t>
            </w:r>
          </w:p>
        </w:tc>
        <w:tc>
          <w:tcPr>
            <w:tcW w:w="202"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2026–2030</w:t>
            </w:r>
          </w:p>
        </w:tc>
        <w:tc>
          <w:tcPr>
            <w:tcW w:w="202" w:type="pct"/>
            <w:shd w:val="clear" w:color="auto" w:fill="auto"/>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2031–2035</w:t>
            </w:r>
          </w:p>
        </w:tc>
      </w:tr>
    </w:tbl>
    <w:p w:rsidR="004D2AC3" w:rsidRPr="009606C2" w:rsidRDefault="004D2AC3" w:rsidP="009606C2">
      <w:pPr>
        <w:widowControl w:val="0"/>
        <w:suppressAutoHyphens/>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1192"/>
        <w:gridCol w:w="1615"/>
        <w:gridCol w:w="1601"/>
        <w:gridCol w:w="1338"/>
        <w:gridCol w:w="758"/>
        <w:gridCol w:w="758"/>
        <w:gridCol w:w="758"/>
        <w:gridCol w:w="758"/>
        <w:gridCol w:w="1914"/>
        <w:gridCol w:w="252"/>
        <w:gridCol w:w="252"/>
        <w:gridCol w:w="252"/>
        <w:gridCol w:w="252"/>
        <w:gridCol w:w="467"/>
        <w:gridCol w:w="467"/>
        <w:gridCol w:w="467"/>
        <w:gridCol w:w="588"/>
        <w:gridCol w:w="588"/>
      </w:tblGrid>
      <w:tr w:rsidR="004D2AC3" w:rsidRPr="009606C2" w:rsidTr="00943B74">
        <w:trPr>
          <w:cantSplit/>
          <w:tblHeader/>
        </w:trPr>
        <w:tc>
          <w:tcPr>
            <w:tcW w:w="278" w:type="pct"/>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r w:rsidRPr="009606C2">
              <w:rPr>
                <w:rFonts w:ascii="Arial" w:hAnsi="Arial" w:cs="Arial"/>
                <w:bCs/>
                <w:color w:val="000000"/>
                <w:sz w:val="20"/>
                <w:szCs w:val="18"/>
              </w:rPr>
              <w:t>1</w:t>
            </w:r>
          </w:p>
        </w:tc>
        <w:tc>
          <w:tcPr>
            <w:tcW w:w="588"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2</w:t>
            </w:r>
          </w:p>
        </w:tc>
        <w:tc>
          <w:tcPr>
            <w:tcW w:w="46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3</w:t>
            </w:r>
          </w:p>
        </w:tc>
        <w:tc>
          <w:tcPr>
            <w:tcW w:w="671"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4</w:t>
            </w: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5</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6</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7</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8</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9</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10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11</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12</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13</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14</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15</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16</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17</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18</w:t>
            </w:r>
          </w:p>
        </w:tc>
      </w:tr>
      <w:tr w:rsidR="004D2AC3" w:rsidRPr="009606C2" w:rsidTr="00943B74">
        <w:tc>
          <w:tcPr>
            <w:tcW w:w="278" w:type="pct"/>
            <w:vMerge w:val="restart"/>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r w:rsidRPr="009606C2">
              <w:rPr>
                <w:rFonts w:ascii="Arial" w:hAnsi="Arial" w:cs="Arial"/>
                <w:bCs/>
                <w:color w:val="000000"/>
                <w:sz w:val="20"/>
                <w:szCs w:val="18"/>
              </w:rPr>
              <w:t>Подпрограмма</w:t>
            </w:r>
          </w:p>
        </w:tc>
        <w:tc>
          <w:tcPr>
            <w:tcW w:w="588"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«Противодействие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округе»</w:t>
            </w:r>
          </w:p>
        </w:tc>
        <w:tc>
          <w:tcPr>
            <w:tcW w:w="463"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bCs/>
                <w:color w:val="000000"/>
                <w:sz w:val="20"/>
                <w:szCs w:val="18"/>
              </w:rPr>
              <w:t>ответственный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исполнитель</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Отдел</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организационно-контрольной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работы,</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отдел</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правового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обеспечения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администрации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участники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w:t>
            </w:r>
            <w:r w:rsidR="00887618" w:rsidRPr="009606C2">
              <w:rPr>
                <w:rFonts w:ascii="Arial" w:hAnsi="Arial" w:cs="Arial"/>
                <w:bCs/>
                <w:color w:val="000000"/>
                <w:sz w:val="20"/>
                <w:szCs w:val="18"/>
              </w:rPr>
              <w:t xml:space="preserve"> </w:t>
            </w:r>
            <w:r w:rsidRPr="009606C2">
              <w:rPr>
                <w:rFonts w:ascii="Arial" w:hAnsi="Arial" w:cs="Arial"/>
                <w:color w:val="000000"/>
                <w:sz w:val="20"/>
                <w:szCs w:val="18"/>
                <w:lang w:eastAsia="en-US"/>
              </w:rPr>
              <w:lastRenderedPageBreak/>
              <w:t>Структурные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подразделения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администрации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Мариинско-Посадского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округа</w:t>
            </w:r>
          </w:p>
          <w:p w:rsidR="004D2AC3" w:rsidRPr="009606C2" w:rsidRDefault="00887618"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color w:val="000000"/>
                <w:sz w:val="20"/>
                <w:szCs w:val="18"/>
                <w:lang w:eastAsia="en-US"/>
              </w:rPr>
              <w:t xml:space="preserve"> </w:t>
            </w: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lastRenderedPageBreak/>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всего</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федеральный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бюджет</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республиканский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бюджет</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Чувашской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Республики</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бюджет</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округа</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внебюджетные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источники</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rPr>
          <w:cantSplit/>
        </w:trPr>
        <w:tc>
          <w:tcPr>
            <w:tcW w:w="5000" w:type="pct"/>
            <w:gridSpan w:val="18"/>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
                <w:bCs/>
                <w:color w:val="000000"/>
                <w:sz w:val="20"/>
                <w:szCs w:val="18"/>
              </w:rPr>
            </w:pPr>
            <w:r w:rsidRPr="009606C2">
              <w:rPr>
                <w:rFonts w:ascii="Arial" w:hAnsi="Arial" w:cs="Arial"/>
                <w:b/>
                <w:bCs/>
                <w:color w:val="000000"/>
                <w:sz w:val="20"/>
                <w:szCs w:val="18"/>
              </w:rPr>
              <w:lastRenderedPageBreak/>
              <w:t>Цель</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«Снижение</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уровня</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коррупции</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и</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ее</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влияния</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на</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деятельность</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местного</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самоуправления</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в</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Мариинско-Посадском</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муниципальном</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округе»</w:t>
            </w:r>
          </w:p>
        </w:tc>
      </w:tr>
      <w:tr w:rsidR="004D2AC3" w:rsidRPr="009606C2" w:rsidTr="00943B74">
        <w:tc>
          <w:tcPr>
            <w:tcW w:w="278" w:type="pct"/>
            <w:vMerge w:val="restart"/>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r w:rsidRPr="009606C2">
              <w:rPr>
                <w:rFonts w:ascii="Arial" w:hAnsi="Arial" w:cs="Arial"/>
                <w:bCs/>
                <w:color w:val="000000"/>
                <w:sz w:val="20"/>
                <w:szCs w:val="18"/>
              </w:rPr>
              <w:t>Основное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мероприятие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1</w:t>
            </w:r>
          </w:p>
        </w:tc>
        <w:tc>
          <w:tcPr>
            <w:tcW w:w="588"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Организационные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меры</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созданию</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механизма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реализации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антикоррупционной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политики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округе</w:t>
            </w:r>
          </w:p>
        </w:tc>
        <w:tc>
          <w:tcPr>
            <w:tcW w:w="463"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предупреждение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коррупционных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правонарушений;</w:t>
            </w:r>
          </w:p>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устранение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условий,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порождающих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коррупцию</w:t>
            </w:r>
          </w:p>
        </w:tc>
        <w:tc>
          <w:tcPr>
            <w:tcW w:w="671"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bCs/>
                <w:color w:val="000000"/>
                <w:sz w:val="20"/>
                <w:szCs w:val="18"/>
              </w:rPr>
              <w:t>ответственный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исполнитель</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Отдел</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организационно-контрольной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работы,</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отдел</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правового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обеспечения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администрации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участники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w:t>
            </w:r>
            <w:r w:rsidR="00887618" w:rsidRPr="009606C2">
              <w:rPr>
                <w:rFonts w:ascii="Arial" w:hAnsi="Arial" w:cs="Arial"/>
                <w:bCs/>
                <w:color w:val="000000"/>
                <w:sz w:val="20"/>
                <w:szCs w:val="18"/>
              </w:rPr>
              <w:t xml:space="preserve"> </w:t>
            </w:r>
            <w:r w:rsidRPr="009606C2">
              <w:rPr>
                <w:rFonts w:ascii="Arial" w:hAnsi="Arial" w:cs="Arial"/>
                <w:color w:val="000000"/>
                <w:sz w:val="20"/>
                <w:szCs w:val="18"/>
                <w:lang w:eastAsia="en-US"/>
              </w:rPr>
              <w:t>Структурные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подразделения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администрации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Мариинско-Посадского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округа</w:t>
            </w:r>
          </w:p>
          <w:p w:rsidR="004D2AC3" w:rsidRPr="009606C2" w:rsidRDefault="00887618"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color w:val="000000"/>
                <w:sz w:val="20"/>
                <w:szCs w:val="18"/>
                <w:lang w:eastAsia="en-US"/>
              </w:rPr>
              <w:t xml:space="preserve"> </w:t>
            </w: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всего</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федеральный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бюджет</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республиканский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бюджет</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Чувашской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Республики</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бюджет</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округа</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внебюджетные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источники</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restart"/>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r w:rsidRPr="009606C2">
              <w:rPr>
                <w:rFonts w:ascii="Arial" w:hAnsi="Arial" w:cs="Arial"/>
                <w:bCs/>
                <w:color w:val="000000"/>
                <w:sz w:val="20"/>
                <w:szCs w:val="18"/>
              </w:rPr>
              <w:t>Целевые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индикаторы</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показатели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подпрограммы,</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увязанные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основным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меропри</w:t>
            </w:r>
            <w:r w:rsidRPr="009606C2">
              <w:rPr>
                <w:rFonts w:ascii="Arial" w:hAnsi="Arial" w:cs="Arial"/>
                <w:bCs/>
                <w:color w:val="000000"/>
                <w:sz w:val="20"/>
                <w:szCs w:val="18"/>
              </w:rPr>
              <w:softHyphen/>
              <w:t>ятием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1</w:t>
            </w:r>
          </w:p>
        </w:tc>
        <w:tc>
          <w:tcPr>
            <w:tcW w:w="2529" w:type="pct"/>
            <w:gridSpan w:val="7"/>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Уровень</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оценке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граждан,</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полученный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посредством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проведения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социологических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исследований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вопросам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баллов</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2529" w:type="pct"/>
            <w:gridSpan w:val="7"/>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Уровень</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оценке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предпринимателей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руководителей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коммерческих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организаций,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полученный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посредством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проведения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социологических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исследований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вопросам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баллов</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r>
      <w:tr w:rsidR="004D2AC3" w:rsidRPr="009606C2" w:rsidTr="00943B74">
        <w:tc>
          <w:tcPr>
            <w:tcW w:w="278" w:type="pct"/>
            <w:vMerge w:val="restart"/>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r w:rsidRPr="009606C2">
              <w:rPr>
                <w:rFonts w:ascii="Arial" w:hAnsi="Arial" w:cs="Arial"/>
                <w:bCs/>
                <w:color w:val="000000"/>
                <w:sz w:val="20"/>
                <w:szCs w:val="18"/>
              </w:rPr>
              <w:t>Меропри</w:t>
            </w:r>
            <w:r w:rsidRPr="009606C2">
              <w:rPr>
                <w:rFonts w:ascii="Arial" w:hAnsi="Arial" w:cs="Arial"/>
                <w:bCs/>
                <w:color w:val="000000"/>
                <w:sz w:val="20"/>
                <w:szCs w:val="18"/>
              </w:rPr>
              <w:softHyphen/>
              <w:t>ятие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1.1</w:t>
            </w:r>
          </w:p>
        </w:tc>
        <w:tc>
          <w:tcPr>
            <w:tcW w:w="588"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Разработка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органами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местного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самоуправления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планов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мероприятий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противодействию</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коррупции</w:t>
            </w:r>
          </w:p>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предупреждение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коррупционных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правонарушений;</w:t>
            </w:r>
          </w:p>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устранение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условий,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порождающих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коррупцию</w:t>
            </w:r>
          </w:p>
        </w:tc>
        <w:tc>
          <w:tcPr>
            <w:tcW w:w="671"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bCs/>
                <w:color w:val="000000"/>
                <w:sz w:val="20"/>
                <w:szCs w:val="18"/>
              </w:rPr>
              <w:t>ответственный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исполнитель</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Отдел</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организационно-контрольной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работы,</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отдел</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правового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обеспечения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администрации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участники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w:t>
            </w:r>
            <w:r w:rsidR="00887618" w:rsidRPr="009606C2">
              <w:rPr>
                <w:rFonts w:ascii="Arial" w:hAnsi="Arial" w:cs="Arial"/>
                <w:bCs/>
                <w:color w:val="000000"/>
                <w:sz w:val="20"/>
                <w:szCs w:val="18"/>
              </w:rPr>
              <w:t xml:space="preserve"> </w:t>
            </w:r>
            <w:r w:rsidRPr="009606C2">
              <w:rPr>
                <w:rFonts w:ascii="Arial" w:hAnsi="Arial" w:cs="Arial"/>
                <w:color w:val="000000"/>
                <w:sz w:val="20"/>
                <w:szCs w:val="18"/>
                <w:lang w:eastAsia="en-US"/>
              </w:rPr>
              <w:t>Структурные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подразделения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администрации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Мариинско-Посадского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округа</w:t>
            </w:r>
          </w:p>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pStyle w:val="ConsPlusNormal"/>
              <w:jc w:val="center"/>
              <w:rPr>
                <w:color w:val="000000"/>
                <w:szCs w:val="18"/>
              </w:rPr>
            </w:pPr>
            <w:r w:rsidRPr="009606C2">
              <w:rPr>
                <w:color w:val="000000"/>
                <w:szCs w:val="18"/>
              </w:rPr>
              <w:t>x</w:t>
            </w:r>
          </w:p>
        </w:tc>
        <w:tc>
          <w:tcPr>
            <w:tcW w:w="195" w:type="pct"/>
            <w:vAlign w:val="center"/>
          </w:tcPr>
          <w:p w:rsidR="004D2AC3" w:rsidRPr="009606C2" w:rsidRDefault="004D2AC3" w:rsidP="009606C2">
            <w:pPr>
              <w:pStyle w:val="ConsPlusNormal"/>
              <w:jc w:val="center"/>
              <w:rPr>
                <w:color w:val="000000"/>
                <w:szCs w:val="18"/>
              </w:rPr>
            </w:pPr>
            <w:r w:rsidRPr="009606C2">
              <w:rPr>
                <w:color w:val="000000"/>
                <w:szCs w:val="18"/>
              </w:rPr>
              <w:t>x</w:t>
            </w:r>
          </w:p>
        </w:tc>
        <w:tc>
          <w:tcPr>
            <w:tcW w:w="243" w:type="pct"/>
            <w:vAlign w:val="center"/>
          </w:tcPr>
          <w:p w:rsidR="004D2AC3" w:rsidRPr="009606C2" w:rsidRDefault="004D2AC3" w:rsidP="009606C2">
            <w:pPr>
              <w:pStyle w:val="ConsPlusNormal"/>
              <w:jc w:val="center"/>
              <w:rPr>
                <w:color w:val="000000"/>
                <w:szCs w:val="18"/>
              </w:rPr>
            </w:pPr>
            <w:r w:rsidRPr="009606C2">
              <w:rPr>
                <w:color w:val="000000"/>
                <w:szCs w:val="18"/>
              </w:rPr>
              <w:t>x</w:t>
            </w:r>
          </w:p>
        </w:tc>
        <w:tc>
          <w:tcPr>
            <w:tcW w:w="165" w:type="pct"/>
            <w:vAlign w:val="center"/>
          </w:tcPr>
          <w:p w:rsidR="004D2AC3" w:rsidRPr="009606C2" w:rsidRDefault="004D2AC3" w:rsidP="009606C2">
            <w:pPr>
              <w:pStyle w:val="ConsPlusNormal"/>
              <w:jc w:val="center"/>
              <w:rPr>
                <w:color w:val="000000"/>
                <w:szCs w:val="18"/>
              </w:rPr>
            </w:pPr>
            <w:r w:rsidRPr="009606C2">
              <w:rPr>
                <w:color w:val="000000"/>
                <w:szCs w:val="18"/>
              </w:rPr>
              <w:t>x</w:t>
            </w:r>
          </w:p>
        </w:tc>
        <w:tc>
          <w:tcPr>
            <w:tcW w:w="502" w:type="pct"/>
            <w:vAlign w:val="center"/>
          </w:tcPr>
          <w:p w:rsidR="004D2AC3" w:rsidRPr="009606C2" w:rsidRDefault="004D2AC3" w:rsidP="009606C2">
            <w:pPr>
              <w:pStyle w:val="ConsPlusNormal"/>
              <w:jc w:val="center"/>
              <w:rPr>
                <w:color w:val="000000"/>
                <w:szCs w:val="18"/>
              </w:rPr>
            </w:pPr>
            <w:r w:rsidRPr="009606C2">
              <w:rPr>
                <w:color w:val="000000"/>
                <w:szCs w:val="18"/>
              </w:rPr>
              <w:t>всего</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pStyle w:val="ConsPlusNormal"/>
              <w:jc w:val="center"/>
              <w:rPr>
                <w:color w:val="000000"/>
                <w:szCs w:val="18"/>
              </w:rPr>
            </w:pPr>
            <w:r w:rsidRPr="009606C2">
              <w:rPr>
                <w:color w:val="000000"/>
                <w:szCs w:val="18"/>
              </w:rPr>
              <w:t>x</w:t>
            </w:r>
          </w:p>
        </w:tc>
        <w:tc>
          <w:tcPr>
            <w:tcW w:w="195" w:type="pct"/>
            <w:vAlign w:val="center"/>
          </w:tcPr>
          <w:p w:rsidR="004D2AC3" w:rsidRPr="009606C2" w:rsidRDefault="004D2AC3" w:rsidP="009606C2">
            <w:pPr>
              <w:pStyle w:val="ConsPlusNormal"/>
              <w:jc w:val="center"/>
              <w:rPr>
                <w:color w:val="000000"/>
                <w:szCs w:val="18"/>
              </w:rPr>
            </w:pPr>
            <w:r w:rsidRPr="009606C2">
              <w:rPr>
                <w:color w:val="000000"/>
                <w:szCs w:val="18"/>
              </w:rPr>
              <w:t>x</w:t>
            </w:r>
          </w:p>
        </w:tc>
        <w:tc>
          <w:tcPr>
            <w:tcW w:w="243" w:type="pct"/>
            <w:vAlign w:val="center"/>
          </w:tcPr>
          <w:p w:rsidR="004D2AC3" w:rsidRPr="009606C2" w:rsidRDefault="004D2AC3" w:rsidP="009606C2">
            <w:pPr>
              <w:pStyle w:val="ConsPlusNormal"/>
              <w:jc w:val="center"/>
              <w:rPr>
                <w:color w:val="000000"/>
                <w:szCs w:val="18"/>
              </w:rPr>
            </w:pPr>
            <w:r w:rsidRPr="009606C2">
              <w:rPr>
                <w:color w:val="000000"/>
                <w:szCs w:val="18"/>
              </w:rPr>
              <w:t>x</w:t>
            </w:r>
          </w:p>
        </w:tc>
        <w:tc>
          <w:tcPr>
            <w:tcW w:w="165" w:type="pct"/>
            <w:vAlign w:val="center"/>
          </w:tcPr>
          <w:p w:rsidR="004D2AC3" w:rsidRPr="009606C2" w:rsidRDefault="004D2AC3" w:rsidP="009606C2">
            <w:pPr>
              <w:pStyle w:val="ConsPlusNormal"/>
              <w:jc w:val="center"/>
              <w:rPr>
                <w:color w:val="000000"/>
                <w:szCs w:val="18"/>
              </w:rPr>
            </w:pPr>
            <w:r w:rsidRPr="009606C2">
              <w:rPr>
                <w:color w:val="000000"/>
                <w:szCs w:val="18"/>
              </w:rPr>
              <w:t>x</w:t>
            </w:r>
          </w:p>
        </w:tc>
        <w:tc>
          <w:tcPr>
            <w:tcW w:w="502" w:type="pct"/>
            <w:vAlign w:val="center"/>
          </w:tcPr>
          <w:p w:rsidR="004D2AC3" w:rsidRPr="009606C2" w:rsidRDefault="004D2AC3" w:rsidP="009606C2">
            <w:pPr>
              <w:pStyle w:val="ConsPlusNormal"/>
              <w:jc w:val="center"/>
              <w:rPr>
                <w:color w:val="000000"/>
                <w:szCs w:val="18"/>
              </w:rPr>
            </w:pPr>
            <w:r w:rsidRPr="009606C2">
              <w:rPr>
                <w:color w:val="000000"/>
                <w:szCs w:val="18"/>
              </w:rPr>
              <w:t>федеральный</w:t>
            </w:r>
            <w:r w:rsidR="00887618" w:rsidRPr="009606C2">
              <w:rPr>
                <w:color w:val="000000"/>
                <w:szCs w:val="18"/>
              </w:rPr>
              <w:t xml:space="preserve"> </w:t>
            </w:r>
            <w:r w:rsidRPr="009606C2">
              <w:rPr>
                <w:color w:val="000000"/>
                <w:szCs w:val="18"/>
              </w:rPr>
              <w:t>бюджет</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pStyle w:val="ConsPlusNormal"/>
              <w:jc w:val="center"/>
              <w:rPr>
                <w:color w:val="000000"/>
                <w:szCs w:val="18"/>
              </w:rPr>
            </w:pPr>
            <w:r w:rsidRPr="009606C2">
              <w:rPr>
                <w:color w:val="000000"/>
                <w:szCs w:val="18"/>
              </w:rPr>
              <w:t>x</w:t>
            </w:r>
          </w:p>
        </w:tc>
        <w:tc>
          <w:tcPr>
            <w:tcW w:w="195" w:type="pct"/>
            <w:vAlign w:val="center"/>
          </w:tcPr>
          <w:p w:rsidR="004D2AC3" w:rsidRPr="009606C2" w:rsidRDefault="004D2AC3" w:rsidP="009606C2">
            <w:pPr>
              <w:pStyle w:val="ConsPlusNormal"/>
              <w:jc w:val="center"/>
              <w:rPr>
                <w:color w:val="000000"/>
                <w:szCs w:val="18"/>
              </w:rPr>
            </w:pPr>
            <w:r w:rsidRPr="009606C2">
              <w:rPr>
                <w:color w:val="000000"/>
                <w:szCs w:val="18"/>
              </w:rPr>
              <w:t>x</w:t>
            </w:r>
          </w:p>
        </w:tc>
        <w:tc>
          <w:tcPr>
            <w:tcW w:w="243" w:type="pct"/>
            <w:vAlign w:val="center"/>
          </w:tcPr>
          <w:p w:rsidR="004D2AC3" w:rsidRPr="009606C2" w:rsidRDefault="004D2AC3" w:rsidP="009606C2">
            <w:pPr>
              <w:pStyle w:val="ConsPlusNormal"/>
              <w:jc w:val="center"/>
              <w:rPr>
                <w:color w:val="000000"/>
                <w:szCs w:val="18"/>
              </w:rPr>
            </w:pPr>
            <w:r w:rsidRPr="009606C2">
              <w:rPr>
                <w:color w:val="000000"/>
                <w:szCs w:val="18"/>
              </w:rPr>
              <w:t>x</w:t>
            </w:r>
          </w:p>
        </w:tc>
        <w:tc>
          <w:tcPr>
            <w:tcW w:w="165" w:type="pct"/>
            <w:vAlign w:val="center"/>
          </w:tcPr>
          <w:p w:rsidR="004D2AC3" w:rsidRPr="009606C2" w:rsidRDefault="004D2AC3" w:rsidP="009606C2">
            <w:pPr>
              <w:pStyle w:val="ConsPlusNormal"/>
              <w:jc w:val="center"/>
              <w:rPr>
                <w:color w:val="000000"/>
                <w:szCs w:val="18"/>
              </w:rPr>
            </w:pPr>
            <w:r w:rsidRPr="009606C2">
              <w:rPr>
                <w:color w:val="000000"/>
                <w:szCs w:val="18"/>
              </w:rPr>
              <w:t>x</w:t>
            </w:r>
          </w:p>
        </w:tc>
        <w:tc>
          <w:tcPr>
            <w:tcW w:w="502" w:type="pct"/>
            <w:vAlign w:val="center"/>
          </w:tcPr>
          <w:p w:rsidR="004D2AC3" w:rsidRPr="009606C2" w:rsidRDefault="004D2AC3" w:rsidP="009606C2">
            <w:pPr>
              <w:pStyle w:val="ConsPlusNormal"/>
              <w:jc w:val="center"/>
              <w:rPr>
                <w:color w:val="000000"/>
                <w:szCs w:val="18"/>
              </w:rPr>
            </w:pPr>
            <w:r w:rsidRPr="009606C2">
              <w:rPr>
                <w:color w:val="000000"/>
                <w:szCs w:val="18"/>
              </w:rPr>
              <w:t>республиканский</w:t>
            </w:r>
            <w:r w:rsidR="00887618" w:rsidRPr="009606C2">
              <w:rPr>
                <w:color w:val="000000"/>
                <w:szCs w:val="18"/>
              </w:rPr>
              <w:t xml:space="preserve"> </w:t>
            </w:r>
            <w:r w:rsidRPr="009606C2">
              <w:rPr>
                <w:color w:val="000000"/>
                <w:szCs w:val="18"/>
              </w:rPr>
              <w:t>бюджет</w:t>
            </w:r>
            <w:r w:rsidR="00887618" w:rsidRPr="009606C2">
              <w:rPr>
                <w:color w:val="000000"/>
                <w:szCs w:val="18"/>
              </w:rPr>
              <w:t xml:space="preserve"> </w:t>
            </w:r>
            <w:r w:rsidRPr="009606C2">
              <w:rPr>
                <w:color w:val="000000"/>
                <w:szCs w:val="18"/>
              </w:rPr>
              <w:t>Чувашской</w:t>
            </w:r>
            <w:r w:rsidR="00887618" w:rsidRPr="009606C2">
              <w:rPr>
                <w:color w:val="000000"/>
                <w:szCs w:val="18"/>
              </w:rPr>
              <w:t xml:space="preserve"> </w:t>
            </w:r>
            <w:r w:rsidRPr="009606C2">
              <w:rPr>
                <w:color w:val="000000"/>
                <w:szCs w:val="18"/>
              </w:rPr>
              <w:t>Республики</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pStyle w:val="ConsPlusNormal"/>
              <w:jc w:val="center"/>
              <w:rPr>
                <w:color w:val="000000"/>
                <w:szCs w:val="18"/>
              </w:rPr>
            </w:pPr>
            <w:r w:rsidRPr="009606C2">
              <w:rPr>
                <w:color w:val="000000"/>
                <w:szCs w:val="18"/>
              </w:rPr>
              <w:t>x</w:t>
            </w:r>
          </w:p>
        </w:tc>
        <w:tc>
          <w:tcPr>
            <w:tcW w:w="195" w:type="pct"/>
            <w:vAlign w:val="center"/>
          </w:tcPr>
          <w:p w:rsidR="004D2AC3" w:rsidRPr="009606C2" w:rsidRDefault="004D2AC3" w:rsidP="009606C2">
            <w:pPr>
              <w:pStyle w:val="ConsPlusNormal"/>
              <w:jc w:val="center"/>
              <w:rPr>
                <w:color w:val="000000"/>
                <w:szCs w:val="18"/>
              </w:rPr>
            </w:pPr>
            <w:r w:rsidRPr="009606C2">
              <w:rPr>
                <w:color w:val="000000"/>
                <w:szCs w:val="18"/>
              </w:rPr>
              <w:t>x</w:t>
            </w:r>
          </w:p>
        </w:tc>
        <w:tc>
          <w:tcPr>
            <w:tcW w:w="243" w:type="pct"/>
            <w:vAlign w:val="center"/>
          </w:tcPr>
          <w:p w:rsidR="004D2AC3" w:rsidRPr="009606C2" w:rsidRDefault="004D2AC3" w:rsidP="009606C2">
            <w:pPr>
              <w:pStyle w:val="ConsPlusNormal"/>
              <w:jc w:val="center"/>
              <w:rPr>
                <w:color w:val="000000"/>
                <w:szCs w:val="18"/>
              </w:rPr>
            </w:pPr>
            <w:r w:rsidRPr="009606C2">
              <w:rPr>
                <w:color w:val="000000"/>
                <w:szCs w:val="18"/>
              </w:rPr>
              <w:t>x</w:t>
            </w:r>
          </w:p>
        </w:tc>
        <w:tc>
          <w:tcPr>
            <w:tcW w:w="165" w:type="pct"/>
            <w:vAlign w:val="center"/>
          </w:tcPr>
          <w:p w:rsidR="004D2AC3" w:rsidRPr="009606C2" w:rsidRDefault="004D2AC3" w:rsidP="009606C2">
            <w:pPr>
              <w:pStyle w:val="ConsPlusNormal"/>
              <w:jc w:val="center"/>
              <w:rPr>
                <w:color w:val="000000"/>
                <w:szCs w:val="18"/>
              </w:rPr>
            </w:pPr>
            <w:r w:rsidRPr="009606C2">
              <w:rPr>
                <w:color w:val="000000"/>
                <w:szCs w:val="18"/>
              </w:rPr>
              <w:t>x</w:t>
            </w:r>
          </w:p>
        </w:tc>
        <w:tc>
          <w:tcPr>
            <w:tcW w:w="502" w:type="pct"/>
            <w:vAlign w:val="center"/>
          </w:tcPr>
          <w:p w:rsidR="004D2AC3" w:rsidRPr="009606C2" w:rsidRDefault="004D2AC3" w:rsidP="009606C2">
            <w:pPr>
              <w:pStyle w:val="ConsPlusNormal"/>
              <w:jc w:val="center"/>
              <w:rPr>
                <w:color w:val="000000"/>
                <w:szCs w:val="18"/>
              </w:rPr>
            </w:pPr>
            <w:r w:rsidRPr="009606C2">
              <w:rPr>
                <w:bCs/>
                <w:color w:val="000000"/>
                <w:szCs w:val="18"/>
              </w:rPr>
              <w:t>бюджет</w:t>
            </w:r>
            <w:r w:rsidR="00887618" w:rsidRPr="009606C2">
              <w:rPr>
                <w:bCs/>
                <w:color w:val="000000"/>
                <w:szCs w:val="18"/>
              </w:rPr>
              <w:t xml:space="preserve"> </w:t>
            </w:r>
            <w:r w:rsidRPr="009606C2">
              <w:rPr>
                <w:bCs/>
                <w:color w:val="000000"/>
                <w:szCs w:val="18"/>
              </w:rPr>
              <w:t>Мариинско-Посадского</w:t>
            </w:r>
            <w:r w:rsidR="00887618" w:rsidRPr="009606C2">
              <w:rPr>
                <w:bCs/>
                <w:color w:val="000000"/>
                <w:szCs w:val="18"/>
              </w:rPr>
              <w:t xml:space="preserve"> </w:t>
            </w:r>
            <w:r w:rsidRPr="009606C2">
              <w:rPr>
                <w:bCs/>
                <w:color w:val="000000"/>
                <w:szCs w:val="18"/>
              </w:rPr>
              <w:t>муниципального</w:t>
            </w:r>
            <w:r w:rsidR="00887618" w:rsidRPr="009606C2">
              <w:rPr>
                <w:bCs/>
                <w:color w:val="000000"/>
                <w:szCs w:val="18"/>
              </w:rPr>
              <w:t xml:space="preserve"> </w:t>
            </w:r>
            <w:r w:rsidRPr="009606C2">
              <w:rPr>
                <w:bCs/>
                <w:color w:val="000000"/>
                <w:szCs w:val="18"/>
              </w:rPr>
              <w:t>округа</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pStyle w:val="ConsPlusNormal"/>
              <w:jc w:val="center"/>
              <w:rPr>
                <w:color w:val="000000"/>
                <w:szCs w:val="18"/>
              </w:rPr>
            </w:pPr>
            <w:r w:rsidRPr="009606C2">
              <w:rPr>
                <w:color w:val="000000"/>
                <w:szCs w:val="18"/>
              </w:rPr>
              <w:t>x</w:t>
            </w:r>
          </w:p>
        </w:tc>
        <w:tc>
          <w:tcPr>
            <w:tcW w:w="195" w:type="pct"/>
            <w:vAlign w:val="center"/>
          </w:tcPr>
          <w:p w:rsidR="004D2AC3" w:rsidRPr="009606C2" w:rsidRDefault="004D2AC3" w:rsidP="009606C2">
            <w:pPr>
              <w:pStyle w:val="ConsPlusNormal"/>
              <w:jc w:val="center"/>
              <w:rPr>
                <w:color w:val="000000"/>
                <w:szCs w:val="18"/>
              </w:rPr>
            </w:pPr>
            <w:r w:rsidRPr="009606C2">
              <w:rPr>
                <w:color w:val="000000"/>
                <w:szCs w:val="18"/>
              </w:rPr>
              <w:t>x</w:t>
            </w:r>
          </w:p>
        </w:tc>
        <w:tc>
          <w:tcPr>
            <w:tcW w:w="243" w:type="pct"/>
            <w:vAlign w:val="center"/>
          </w:tcPr>
          <w:p w:rsidR="004D2AC3" w:rsidRPr="009606C2" w:rsidRDefault="004D2AC3" w:rsidP="009606C2">
            <w:pPr>
              <w:pStyle w:val="ConsPlusNormal"/>
              <w:jc w:val="center"/>
              <w:rPr>
                <w:color w:val="000000"/>
                <w:szCs w:val="18"/>
              </w:rPr>
            </w:pPr>
            <w:r w:rsidRPr="009606C2">
              <w:rPr>
                <w:color w:val="000000"/>
                <w:szCs w:val="18"/>
              </w:rPr>
              <w:t>x</w:t>
            </w:r>
          </w:p>
        </w:tc>
        <w:tc>
          <w:tcPr>
            <w:tcW w:w="165" w:type="pct"/>
            <w:vAlign w:val="center"/>
          </w:tcPr>
          <w:p w:rsidR="004D2AC3" w:rsidRPr="009606C2" w:rsidRDefault="004D2AC3" w:rsidP="009606C2">
            <w:pPr>
              <w:pStyle w:val="ConsPlusNormal"/>
              <w:jc w:val="center"/>
              <w:rPr>
                <w:color w:val="000000"/>
                <w:szCs w:val="18"/>
              </w:rPr>
            </w:pPr>
            <w:r w:rsidRPr="009606C2">
              <w:rPr>
                <w:color w:val="000000"/>
                <w:szCs w:val="18"/>
              </w:rPr>
              <w:t>x</w:t>
            </w:r>
          </w:p>
        </w:tc>
        <w:tc>
          <w:tcPr>
            <w:tcW w:w="502" w:type="pct"/>
            <w:vAlign w:val="center"/>
          </w:tcPr>
          <w:p w:rsidR="004D2AC3" w:rsidRPr="009606C2" w:rsidRDefault="004D2AC3" w:rsidP="009606C2">
            <w:pPr>
              <w:pStyle w:val="ConsPlusNormal"/>
              <w:jc w:val="center"/>
              <w:rPr>
                <w:color w:val="000000"/>
                <w:szCs w:val="18"/>
              </w:rPr>
            </w:pPr>
            <w:r w:rsidRPr="009606C2">
              <w:rPr>
                <w:color w:val="000000"/>
                <w:szCs w:val="18"/>
              </w:rPr>
              <w:t>внебюджетные</w:t>
            </w:r>
            <w:r w:rsidR="00887618" w:rsidRPr="009606C2">
              <w:rPr>
                <w:color w:val="000000"/>
                <w:szCs w:val="18"/>
              </w:rPr>
              <w:t xml:space="preserve"> </w:t>
            </w:r>
            <w:r w:rsidRPr="009606C2">
              <w:rPr>
                <w:color w:val="000000"/>
                <w:szCs w:val="18"/>
              </w:rPr>
              <w:t>источники</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rPr>
          <w:cantSplit/>
        </w:trPr>
        <w:tc>
          <w:tcPr>
            <w:tcW w:w="5000" w:type="pct"/>
            <w:gridSpan w:val="18"/>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
                <w:bCs/>
                <w:color w:val="000000"/>
                <w:sz w:val="20"/>
              </w:rPr>
            </w:pPr>
            <w:r w:rsidRPr="009606C2">
              <w:rPr>
                <w:rFonts w:ascii="Arial" w:hAnsi="Arial" w:cs="Arial"/>
                <w:b/>
                <w:bCs/>
                <w:color w:val="000000"/>
                <w:sz w:val="20"/>
                <w:szCs w:val="18"/>
              </w:rPr>
              <w:t>Цель</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«Снижение</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уровня</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коррупции</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и</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ее</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влияния</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на</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деятельность</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органов</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местного</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самоуправления</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в</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Мариинско-Посадском</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муниципальном</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округе»</w:t>
            </w:r>
          </w:p>
        </w:tc>
      </w:tr>
      <w:tr w:rsidR="004D2AC3" w:rsidRPr="009606C2" w:rsidTr="00943B74">
        <w:tc>
          <w:tcPr>
            <w:tcW w:w="278" w:type="pct"/>
            <w:vMerge w:val="restart"/>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r w:rsidRPr="009606C2">
              <w:rPr>
                <w:rFonts w:ascii="Arial" w:hAnsi="Arial" w:cs="Arial"/>
                <w:bCs/>
                <w:color w:val="000000"/>
                <w:sz w:val="20"/>
                <w:szCs w:val="18"/>
              </w:rPr>
              <w:t>Основное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мероприятие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2</w:t>
            </w:r>
          </w:p>
        </w:tc>
        <w:tc>
          <w:tcPr>
            <w:tcW w:w="588"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Нормативно-право</w:t>
            </w:r>
            <w:r w:rsidRPr="009606C2">
              <w:rPr>
                <w:rFonts w:ascii="Arial" w:hAnsi="Arial" w:cs="Arial"/>
                <w:bCs/>
                <w:color w:val="000000"/>
                <w:sz w:val="20"/>
                <w:szCs w:val="18"/>
              </w:rPr>
              <w:softHyphen/>
              <w:t>вое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обеспечение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антикоррупционной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деятельности</w:t>
            </w:r>
          </w:p>
        </w:tc>
        <w:tc>
          <w:tcPr>
            <w:tcW w:w="463"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предупреждение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коррупционных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правонарушений;</w:t>
            </w:r>
          </w:p>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устранение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условий,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порождающих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коррупцию</w:t>
            </w:r>
          </w:p>
        </w:tc>
        <w:tc>
          <w:tcPr>
            <w:tcW w:w="671"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bCs/>
                <w:color w:val="000000"/>
                <w:sz w:val="20"/>
                <w:szCs w:val="18"/>
              </w:rPr>
              <w:t>ответственный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исполнитель</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Отдел</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организационно-контрольной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работы,</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отдел</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правового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lastRenderedPageBreak/>
              <w:t>обеспечения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администрации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участники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w:t>
            </w:r>
            <w:r w:rsidR="00887618" w:rsidRPr="009606C2">
              <w:rPr>
                <w:rFonts w:ascii="Arial" w:hAnsi="Arial" w:cs="Arial"/>
                <w:bCs/>
                <w:color w:val="000000"/>
                <w:sz w:val="20"/>
                <w:szCs w:val="18"/>
              </w:rPr>
              <w:t xml:space="preserve"> </w:t>
            </w:r>
            <w:r w:rsidRPr="009606C2">
              <w:rPr>
                <w:rFonts w:ascii="Arial" w:hAnsi="Arial" w:cs="Arial"/>
                <w:color w:val="000000"/>
                <w:sz w:val="20"/>
                <w:szCs w:val="18"/>
                <w:lang w:eastAsia="en-US"/>
              </w:rPr>
              <w:t>Структурные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подразделения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администрации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Мариинско-Посадского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округа</w:t>
            </w:r>
          </w:p>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lastRenderedPageBreak/>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всего</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федеральный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бюджет</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республиканский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бюджет</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Чувашской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Республики</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бюджет</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lastRenderedPageBreak/>
              <w:t>муниципального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округа</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внебюджетные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источники</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rPr>
          <w:cantSplit/>
        </w:trPr>
        <w:tc>
          <w:tcPr>
            <w:tcW w:w="278" w:type="pct"/>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r w:rsidRPr="009606C2">
              <w:rPr>
                <w:rFonts w:ascii="Arial" w:hAnsi="Arial" w:cs="Arial"/>
                <w:bCs/>
                <w:color w:val="000000"/>
                <w:sz w:val="20"/>
                <w:szCs w:val="18"/>
              </w:rPr>
              <w:t>Целевой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индикатор</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показатель</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подпрограммы,</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увязанные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основным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меропри</w:t>
            </w:r>
            <w:r w:rsidRPr="009606C2">
              <w:rPr>
                <w:rFonts w:ascii="Arial" w:hAnsi="Arial" w:cs="Arial"/>
                <w:bCs/>
                <w:color w:val="000000"/>
                <w:sz w:val="20"/>
                <w:szCs w:val="18"/>
              </w:rPr>
              <w:softHyphen/>
              <w:t>ятием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2</w:t>
            </w:r>
          </w:p>
        </w:tc>
        <w:tc>
          <w:tcPr>
            <w:tcW w:w="2529" w:type="pct"/>
            <w:gridSpan w:val="7"/>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Доля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подготовленных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нормативных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правовых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актов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регулирующих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вопросы</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противодействия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отнесенные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компетенции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органов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местного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самоуправления,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процентов</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100,0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100,0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100,0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100,0**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100,0**</w:t>
            </w:r>
          </w:p>
        </w:tc>
      </w:tr>
      <w:tr w:rsidR="004D2AC3" w:rsidRPr="009606C2" w:rsidTr="00943B74">
        <w:tc>
          <w:tcPr>
            <w:tcW w:w="278" w:type="pct"/>
            <w:vMerge w:val="restart"/>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r w:rsidRPr="009606C2">
              <w:rPr>
                <w:rFonts w:ascii="Arial" w:hAnsi="Arial" w:cs="Arial"/>
                <w:bCs/>
                <w:color w:val="000000"/>
                <w:sz w:val="20"/>
                <w:szCs w:val="18"/>
              </w:rPr>
              <w:t>Меропри</w:t>
            </w:r>
            <w:r w:rsidRPr="009606C2">
              <w:rPr>
                <w:rFonts w:ascii="Arial" w:hAnsi="Arial" w:cs="Arial"/>
                <w:bCs/>
                <w:color w:val="000000"/>
                <w:sz w:val="20"/>
                <w:szCs w:val="18"/>
              </w:rPr>
              <w:softHyphen/>
              <w:t>ятие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2.1</w:t>
            </w:r>
          </w:p>
        </w:tc>
        <w:tc>
          <w:tcPr>
            <w:tcW w:w="588" w:type="pct"/>
            <w:vMerge w:val="restart"/>
            <w:vAlign w:val="center"/>
          </w:tcPr>
          <w:p w:rsidR="004D2AC3" w:rsidRPr="009606C2" w:rsidRDefault="004D2AC3" w:rsidP="009606C2">
            <w:pPr>
              <w:pStyle w:val="3f1"/>
              <w:jc w:val="center"/>
              <w:rPr>
                <w:rFonts w:ascii="Arial" w:hAnsi="Arial" w:cs="Arial"/>
                <w:color w:val="000000"/>
                <w:sz w:val="20"/>
                <w:szCs w:val="18"/>
              </w:rPr>
            </w:pPr>
            <w:r w:rsidRPr="009606C2">
              <w:rPr>
                <w:rFonts w:ascii="Arial" w:hAnsi="Arial" w:cs="Arial"/>
                <w:bCs/>
                <w:color w:val="000000"/>
                <w:sz w:val="20"/>
                <w:szCs w:val="18"/>
              </w:rPr>
              <w:t>Разработка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нормативных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правовых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актов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целях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реализации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Национального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плана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противодействия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коррупции</w:t>
            </w:r>
            <w:r w:rsidR="00887618" w:rsidRPr="009606C2">
              <w:rPr>
                <w:rFonts w:ascii="Arial" w:hAnsi="Arial" w:cs="Arial"/>
                <w:color w:val="000000"/>
                <w:sz w:val="20"/>
                <w:szCs w:val="18"/>
              </w:rPr>
              <w:t xml:space="preserve"> </w:t>
            </w:r>
            <w:r w:rsidRPr="009606C2">
              <w:rPr>
                <w:rFonts w:ascii="Arial" w:hAnsi="Arial" w:cs="Arial"/>
                <w:color w:val="000000"/>
                <w:sz w:val="20"/>
                <w:szCs w:val="18"/>
              </w:rPr>
              <w:t>на</w:t>
            </w:r>
            <w:r w:rsidR="00887618" w:rsidRPr="009606C2">
              <w:rPr>
                <w:rFonts w:ascii="Arial" w:hAnsi="Arial" w:cs="Arial"/>
                <w:color w:val="000000"/>
                <w:sz w:val="20"/>
                <w:szCs w:val="18"/>
              </w:rPr>
              <w:t xml:space="preserve"> </w:t>
            </w:r>
            <w:r w:rsidRPr="009606C2">
              <w:rPr>
                <w:rFonts w:ascii="Arial" w:hAnsi="Arial" w:cs="Arial"/>
                <w:color w:val="000000"/>
                <w:sz w:val="20"/>
                <w:szCs w:val="18"/>
              </w:rPr>
              <w:t>2018–2020</w:t>
            </w:r>
            <w:r w:rsidR="00887618" w:rsidRPr="009606C2">
              <w:rPr>
                <w:rFonts w:ascii="Arial" w:hAnsi="Arial" w:cs="Arial"/>
                <w:color w:val="000000"/>
                <w:sz w:val="20"/>
                <w:szCs w:val="18"/>
              </w:rPr>
              <w:t xml:space="preserve"> </w:t>
            </w:r>
            <w:r w:rsidRPr="009606C2">
              <w:rPr>
                <w:rFonts w:ascii="Arial" w:hAnsi="Arial" w:cs="Arial"/>
                <w:color w:val="000000"/>
                <w:sz w:val="20"/>
                <w:szCs w:val="18"/>
              </w:rPr>
              <w:t>годы,</w:t>
            </w:r>
            <w:r w:rsidR="00887618" w:rsidRPr="009606C2">
              <w:rPr>
                <w:rFonts w:ascii="Arial" w:hAnsi="Arial" w:cs="Arial"/>
                <w:color w:val="000000"/>
                <w:sz w:val="20"/>
                <w:szCs w:val="18"/>
              </w:rPr>
              <w:t xml:space="preserve"> </w:t>
            </w:r>
            <w:r w:rsidRPr="009606C2">
              <w:rPr>
                <w:rFonts w:ascii="Arial" w:hAnsi="Arial" w:cs="Arial"/>
                <w:color w:val="000000"/>
                <w:sz w:val="20"/>
                <w:szCs w:val="18"/>
              </w:rPr>
              <w:t>утвержденного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Указом</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Президента</w:t>
            </w:r>
            <w:r w:rsidR="00887618" w:rsidRPr="009606C2">
              <w:rPr>
                <w:rFonts w:ascii="Arial" w:hAnsi="Arial" w:cs="Arial"/>
                <w:color w:val="000000"/>
                <w:sz w:val="20"/>
                <w:szCs w:val="18"/>
              </w:rPr>
              <w:t xml:space="preserve"> </w:t>
            </w:r>
            <w:r w:rsidRPr="009606C2">
              <w:rPr>
                <w:rFonts w:ascii="Arial" w:hAnsi="Arial" w:cs="Arial"/>
                <w:color w:val="000000"/>
                <w:sz w:val="20"/>
                <w:szCs w:val="18"/>
              </w:rPr>
              <w:t>Российской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Федерации</w:t>
            </w:r>
            <w:r w:rsidR="00887618" w:rsidRPr="009606C2">
              <w:rPr>
                <w:rFonts w:ascii="Arial" w:hAnsi="Arial" w:cs="Arial"/>
                <w:color w:val="000000"/>
                <w:sz w:val="20"/>
                <w:szCs w:val="18"/>
              </w:rPr>
              <w:t xml:space="preserve"> </w:t>
            </w:r>
            <w:r w:rsidRPr="009606C2">
              <w:rPr>
                <w:rFonts w:ascii="Arial" w:hAnsi="Arial" w:cs="Arial"/>
                <w:color w:val="000000"/>
                <w:sz w:val="20"/>
                <w:szCs w:val="18"/>
              </w:rPr>
              <w:t>от</w:t>
            </w:r>
            <w:r w:rsidR="00887618" w:rsidRPr="009606C2">
              <w:rPr>
                <w:rFonts w:ascii="Arial" w:hAnsi="Arial" w:cs="Arial"/>
                <w:color w:val="000000"/>
                <w:sz w:val="20"/>
                <w:szCs w:val="18"/>
              </w:rPr>
              <w:t xml:space="preserve"> </w:t>
            </w:r>
            <w:r w:rsidRPr="009606C2">
              <w:rPr>
                <w:rFonts w:ascii="Arial" w:hAnsi="Arial" w:cs="Arial"/>
                <w:color w:val="000000"/>
                <w:sz w:val="20"/>
                <w:szCs w:val="18"/>
              </w:rPr>
              <w:t>29</w:t>
            </w:r>
            <w:r w:rsidR="00887618" w:rsidRPr="009606C2">
              <w:rPr>
                <w:rFonts w:ascii="Arial" w:hAnsi="Arial" w:cs="Arial"/>
                <w:color w:val="000000"/>
                <w:sz w:val="20"/>
                <w:szCs w:val="18"/>
              </w:rPr>
              <w:t xml:space="preserve"> </w:t>
            </w:r>
            <w:r w:rsidRPr="009606C2">
              <w:rPr>
                <w:rFonts w:ascii="Arial" w:hAnsi="Arial" w:cs="Arial"/>
                <w:color w:val="000000"/>
                <w:sz w:val="20"/>
                <w:szCs w:val="18"/>
              </w:rPr>
              <w:t>июня</w:t>
            </w:r>
            <w:r w:rsidR="00887618" w:rsidRPr="009606C2">
              <w:rPr>
                <w:rFonts w:ascii="Arial" w:hAnsi="Arial" w:cs="Arial"/>
                <w:color w:val="000000"/>
                <w:sz w:val="20"/>
                <w:szCs w:val="18"/>
              </w:rPr>
              <w:t xml:space="preserve"> </w:t>
            </w:r>
            <w:r w:rsidRPr="009606C2">
              <w:rPr>
                <w:rFonts w:ascii="Arial" w:hAnsi="Arial" w:cs="Arial"/>
                <w:color w:val="000000"/>
                <w:sz w:val="20"/>
                <w:szCs w:val="18"/>
              </w:rPr>
              <w:t>2018</w:t>
            </w:r>
            <w:r w:rsidR="00887618" w:rsidRPr="009606C2">
              <w:rPr>
                <w:rFonts w:ascii="Arial" w:hAnsi="Arial" w:cs="Arial"/>
                <w:color w:val="000000"/>
                <w:sz w:val="20"/>
                <w:szCs w:val="18"/>
              </w:rPr>
              <w:t xml:space="preserve"> </w:t>
            </w:r>
            <w:r w:rsidRPr="009606C2">
              <w:rPr>
                <w:rFonts w:ascii="Arial" w:hAnsi="Arial" w:cs="Arial"/>
                <w:color w:val="000000"/>
                <w:sz w:val="20"/>
                <w:szCs w:val="18"/>
              </w:rPr>
              <w:t>г.</w:t>
            </w:r>
            <w:r w:rsidR="00887618" w:rsidRPr="009606C2">
              <w:rPr>
                <w:rFonts w:ascii="Arial" w:hAnsi="Arial" w:cs="Arial"/>
                <w:color w:val="000000"/>
                <w:sz w:val="20"/>
                <w:szCs w:val="18"/>
              </w:rPr>
              <w:t xml:space="preserve"> </w:t>
            </w:r>
            <w:r w:rsidRPr="009606C2">
              <w:rPr>
                <w:rFonts w:ascii="Arial" w:hAnsi="Arial" w:cs="Arial"/>
                <w:color w:val="000000"/>
                <w:sz w:val="20"/>
                <w:szCs w:val="18"/>
              </w:rPr>
              <w:t>№</w:t>
            </w:r>
            <w:r w:rsidR="00887618" w:rsidRPr="009606C2">
              <w:rPr>
                <w:rFonts w:ascii="Arial" w:hAnsi="Arial" w:cs="Arial"/>
                <w:color w:val="000000"/>
                <w:sz w:val="20"/>
                <w:szCs w:val="18"/>
              </w:rPr>
              <w:t xml:space="preserve"> </w:t>
            </w:r>
            <w:r w:rsidRPr="009606C2">
              <w:rPr>
                <w:rFonts w:ascii="Arial" w:hAnsi="Arial" w:cs="Arial"/>
                <w:color w:val="000000"/>
                <w:sz w:val="20"/>
                <w:szCs w:val="18"/>
              </w:rPr>
              <w:t>378</w:t>
            </w:r>
          </w:p>
          <w:p w:rsidR="004D2AC3" w:rsidRPr="009606C2" w:rsidRDefault="00887618"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 xml:space="preserve"> </w:t>
            </w:r>
          </w:p>
        </w:tc>
        <w:tc>
          <w:tcPr>
            <w:tcW w:w="463"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предупреждение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коррупционных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правонарушений;</w:t>
            </w:r>
          </w:p>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устранение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условий,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порождающих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коррупцию</w:t>
            </w:r>
          </w:p>
        </w:tc>
        <w:tc>
          <w:tcPr>
            <w:tcW w:w="671"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bCs/>
                <w:color w:val="000000"/>
                <w:sz w:val="20"/>
                <w:szCs w:val="18"/>
              </w:rPr>
              <w:t>ответственный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исполнитель</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Отдел</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организационно-контрольной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работы,</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отдел</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правового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обеспечения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администрации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участники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w:t>
            </w:r>
            <w:r w:rsidR="00887618" w:rsidRPr="009606C2">
              <w:rPr>
                <w:rFonts w:ascii="Arial" w:hAnsi="Arial" w:cs="Arial"/>
                <w:bCs/>
                <w:color w:val="000000"/>
                <w:sz w:val="20"/>
                <w:szCs w:val="18"/>
              </w:rPr>
              <w:t xml:space="preserve"> </w:t>
            </w:r>
            <w:r w:rsidRPr="009606C2">
              <w:rPr>
                <w:rFonts w:ascii="Arial" w:hAnsi="Arial" w:cs="Arial"/>
                <w:color w:val="000000"/>
                <w:sz w:val="20"/>
                <w:szCs w:val="18"/>
                <w:lang w:eastAsia="en-US"/>
              </w:rPr>
              <w:t>Структурные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подразделения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администрации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Мариинско-Посадского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округа</w:t>
            </w:r>
          </w:p>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всего</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федеральный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бюджет</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республиканский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бюджет</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Чувашской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Республики</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бюджет</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округа</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внебюджетные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источники</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restart"/>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r w:rsidRPr="009606C2">
              <w:rPr>
                <w:rFonts w:ascii="Arial" w:hAnsi="Arial" w:cs="Arial"/>
                <w:bCs/>
                <w:color w:val="000000"/>
                <w:sz w:val="20"/>
                <w:szCs w:val="18"/>
              </w:rPr>
              <w:t>Меропри</w:t>
            </w:r>
            <w:r w:rsidRPr="009606C2">
              <w:rPr>
                <w:rFonts w:ascii="Arial" w:hAnsi="Arial" w:cs="Arial"/>
                <w:bCs/>
                <w:color w:val="000000"/>
                <w:sz w:val="20"/>
                <w:szCs w:val="18"/>
              </w:rPr>
              <w:softHyphen/>
              <w:t>ятие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2.2</w:t>
            </w:r>
          </w:p>
        </w:tc>
        <w:tc>
          <w:tcPr>
            <w:tcW w:w="588"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Совершенствование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нормативно-право</w:t>
            </w:r>
            <w:r w:rsidRPr="009606C2">
              <w:rPr>
                <w:rFonts w:ascii="Arial" w:hAnsi="Arial" w:cs="Arial"/>
                <w:bCs/>
                <w:color w:val="000000"/>
                <w:sz w:val="20"/>
                <w:szCs w:val="18"/>
              </w:rPr>
              <w:softHyphen/>
              <w:t>вой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базы</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регулирующей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вопросы</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противодействия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коррупции</w:t>
            </w:r>
          </w:p>
        </w:tc>
        <w:tc>
          <w:tcPr>
            <w:tcW w:w="463"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предупреждение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коррупционных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правонарушений;</w:t>
            </w:r>
          </w:p>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устранение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условий,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порождающих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коррупцию</w:t>
            </w:r>
          </w:p>
        </w:tc>
        <w:tc>
          <w:tcPr>
            <w:tcW w:w="671"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bCs/>
                <w:color w:val="000000"/>
                <w:sz w:val="20"/>
                <w:szCs w:val="18"/>
              </w:rPr>
              <w:t>ответственный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исполнитель</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Отдел</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организационно-контрольной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работы,</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отдел</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правового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обеспечения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администрации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участники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w:t>
            </w:r>
            <w:r w:rsidR="00887618" w:rsidRPr="009606C2">
              <w:rPr>
                <w:rFonts w:ascii="Arial" w:hAnsi="Arial" w:cs="Arial"/>
                <w:bCs/>
                <w:color w:val="000000"/>
                <w:sz w:val="20"/>
                <w:szCs w:val="18"/>
              </w:rPr>
              <w:t xml:space="preserve"> </w:t>
            </w:r>
            <w:r w:rsidRPr="009606C2">
              <w:rPr>
                <w:rFonts w:ascii="Arial" w:hAnsi="Arial" w:cs="Arial"/>
                <w:color w:val="000000"/>
                <w:sz w:val="20"/>
                <w:szCs w:val="18"/>
                <w:lang w:eastAsia="en-US"/>
              </w:rPr>
              <w:t>Структурные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подразделения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администрации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Мариинско-Посадского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округа</w:t>
            </w:r>
          </w:p>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всего</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федеральный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бюджет</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республиканский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бюджет</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Чувашской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Республики</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бюджет</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округа</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внебюджетные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источники</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rPr>
          <w:cantSplit/>
        </w:trPr>
        <w:tc>
          <w:tcPr>
            <w:tcW w:w="5000" w:type="pct"/>
            <w:gridSpan w:val="18"/>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
                <w:bCs/>
                <w:color w:val="000000"/>
                <w:sz w:val="20"/>
                <w:szCs w:val="18"/>
              </w:rPr>
            </w:pPr>
            <w:r w:rsidRPr="009606C2">
              <w:rPr>
                <w:rFonts w:ascii="Arial" w:hAnsi="Arial" w:cs="Arial"/>
                <w:b/>
                <w:bCs/>
                <w:color w:val="000000"/>
                <w:sz w:val="20"/>
                <w:szCs w:val="18"/>
              </w:rPr>
              <w:t>Цель</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«Снижение</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уровня</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коррупции</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и</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ее</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влияния</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на</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деятельность</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органов</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местного</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самоуправления</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в</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Мариинско-Посадском</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муниципальном</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округе»</w:t>
            </w:r>
          </w:p>
        </w:tc>
      </w:tr>
      <w:tr w:rsidR="004D2AC3" w:rsidRPr="009606C2" w:rsidTr="00943B74">
        <w:tc>
          <w:tcPr>
            <w:tcW w:w="278" w:type="pct"/>
            <w:vMerge w:val="restart"/>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r w:rsidRPr="009606C2">
              <w:rPr>
                <w:rFonts w:ascii="Arial" w:hAnsi="Arial" w:cs="Arial"/>
                <w:bCs/>
                <w:color w:val="000000"/>
                <w:sz w:val="20"/>
                <w:szCs w:val="18"/>
              </w:rPr>
              <w:t>Основное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мероприятие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3</w:t>
            </w:r>
          </w:p>
        </w:tc>
        <w:tc>
          <w:tcPr>
            <w:tcW w:w="588"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Антикоррупционная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экспертиза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нормативных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lastRenderedPageBreak/>
              <w:t>правовых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актов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проектов</w:t>
            </w:r>
          </w:p>
        </w:tc>
        <w:tc>
          <w:tcPr>
            <w:tcW w:w="463"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lastRenderedPageBreak/>
              <w:t>предупреждение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коррупционных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правонарушений;</w:t>
            </w:r>
          </w:p>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lastRenderedPageBreak/>
              <w:t>устранение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условий,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порождающих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коррупцию</w:t>
            </w:r>
          </w:p>
        </w:tc>
        <w:tc>
          <w:tcPr>
            <w:tcW w:w="671"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bCs/>
                <w:color w:val="000000"/>
                <w:sz w:val="20"/>
                <w:szCs w:val="18"/>
              </w:rPr>
              <w:lastRenderedPageBreak/>
              <w:t>ответственный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исполнитель</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Отдел</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организацио</w:t>
            </w:r>
            <w:r w:rsidRPr="009606C2">
              <w:rPr>
                <w:rFonts w:ascii="Arial" w:hAnsi="Arial" w:cs="Arial"/>
                <w:bCs/>
                <w:color w:val="000000"/>
                <w:sz w:val="20"/>
                <w:szCs w:val="18"/>
              </w:rPr>
              <w:lastRenderedPageBreak/>
              <w:t>нно-контрольной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работы,</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отдел</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правового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обеспечения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администрации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участники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w:t>
            </w:r>
            <w:r w:rsidR="00887618" w:rsidRPr="009606C2">
              <w:rPr>
                <w:rFonts w:ascii="Arial" w:hAnsi="Arial" w:cs="Arial"/>
                <w:bCs/>
                <w:color w:val="000000"/>
                <w:sz w:val="20"/>
                <w:szCs w:val="18"/>
              </w:rPr>
              <w:t xml:space="preserve"> </w:t>
            </w:r>
            <w:r w:rsidRPr="009606C2">
              <w:rPr>
                <w:rFonts w:ascii="Arial" w:hAnsi="Arial" w:cs="Arial"/>
                <w:color w:val="000000"/>
                <w:sz w:val="20"/>
                <w:szCs w:val="18"/>
                <w:lang w:eastAsia="en-US"/>
              </w:rPr>
              <w:t>Структурные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подразделения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администрации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Мариинско-Посадского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округа</w:t>
            </w:r>
          </w:p>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lastRenderedPageBreak/>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всего</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федеральный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бюджет</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республиканский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бюджет</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lastRenderedPageBreak/>
              <w:t>Чувашской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Республики</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бюджет</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округа</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внебюджетные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источники</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restart"/>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r w:rsidRPr="009606C2">
              <w:rPr>
                <w:rFonts w:ascii="Arial" w:hAnsi="Arial" w:cs="Arial"/>
                <w:bCs/>
                <w:color w:val="000000"/>
                <w:sz w:val="20"/>
                <w:szCs w:val="18"/>
              </w:rPr>
              <w:t>Целевые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индикаторы</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показатели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подпрограммы,</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увязанные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основным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меропри</w:t>
            </w:r>
            <w:r w:rsidRPr="009606C2">
              <w:rPr>
                <w:rFonts w:ascii="Arial" w:hAnsi="Arial" w:cs="Arial"/>
                <w:bCs/>
                <w:color w:val="000000"/>
                <w:sz w:val="20"/>
                <w:szCs w:val="18"/>
              </w:rPr>
              <w:softHyphen/>
              <w:t>ятием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3</w:t>
            </w:r>
          </w:p>
        </w:tc>
        <w:tc>
          <w:tcPr>
            <w:tcW w:w="2529" w:type="pct"/>
            <w:gridSpan w:val="7"/>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Уровень</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оценке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граждан,</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полученный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посредством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проведения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социологических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исследований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вопросам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баллов</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2529" w:type="pct"/>
            <w:gridSpan w:val="7"/>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Уровень</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оценке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предпринимателей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руководителей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коммерческих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организаций,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полученный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посредством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проведения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социологических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исследований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вопросам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баллов</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r>
      <w:tr w:rsidR="004D2AC3" w:rsidRPr="009606C2" w:rsidTr="00943B74">
        <w:tc>
          <w:tcPr>
            <w:tcW w:w="278" w:type="pct"/>
            <w:vMerge w:val="restart"/>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r w:rsidRPr="009606C2">
              <w:rPr>
                <w:rFonts w:ascii="Arial" w:hAnsi="Arial" w:cs="Arial"/>
                <w:bCs/>
                <w:color w:val="000000"/>
                <w:sz w:val="20"/>
                <w:szCs w:val="18"/>
              </w:rPr>
              <w:t>Меропри</w:t>
            </w:r>
            <w:r w:rsidRPr="009606C2">
              <w:rPr>
                <w:rFonts w:ascii="Arial" w:hAnsi="Arial" w:cs="Arial"/>
                <w:bCs/>
                <w:color w:val="000000"/>
                <w:sz w:val="20"/>
                <w:szCs w:val="18"/>
              </w:rPr>
              <w:softHyphen/>
              <w:t>ятие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3.1</w:t>
            </w:r>
          </w:p>
        </w:tc>
        <w:tc>
          <w:tcPr>
            <w:tcW w:w="588"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Проведение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антикоррупционной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экспертизы</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нормативных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правовых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актов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проектов</w:t>
            </w:r>
            <w:r w:rsidR="00887618" w:rsidRPr="009606C2">
              <w:rPr>
                <w:rFonts w:ascii="Arial" w:hAnsi="Arial" w:cs="Arial"/>
                <w:bCs/>
                <w:color w:val="000000"/>
                <w:sz w:val="20"/>
                <w:szCs w:val="18"/>
              </w:rPr>
              <w:t xml:space="preserve"> </w:t>
            </w:r>
          </w:p>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предупреждение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коррупционных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правонарушений;</w:t>
            </w:r>
          </w:p>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устранение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условий,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порождающих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коррупцию</w:t>
            </w:r>
          </w:p>
        </w:tc>
        <w:tc>
          <w:tcPr>
            <w:tcW w:w="671"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bCs/>
                <w:color w:val="000000"/>
                <w:sz w:val="20"/>
                <w:szCs w:val="18"/>
              </w:rPr>
              <w:t>ответственный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исполнитель</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Отдел</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организационно-контрольной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работы,</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отдел</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правового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обеспечения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администрации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участники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w:t>
            </w:r>
            <w:r w:rsidR="00887618" w:rsidRPr="009606C2">
              <w:rPr>
                <w:rFonts w:ascii="Arial" w:hAnsi="Arial" w:cs="Arial"/>
                <w:bCs/>
                <w:color w:val="000000"/>
                <w:sz w:val="20"/>
                <w:szCs w:val="18"/>
              </w:rPr>
              <w:t xml:space="preserve"> </w:t>
            </w:r>
            <w:r w:rsidRPr="009606C2">
              <w:rPr>
                <w:rFonts w:ascii="Arial" w:hAnsi="Arial" w:cs="Arial"/>
                <w:color w:val="000000"/>
                <w:sz w:val="20"/>
                <w:szCs w:val="18"/>
                <w:lang w:eastAsia="en-US"/>
              </w:rPr>
              <w:t>Структурные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подразделения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администрации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Мариинско-Посадского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округа</w:t>
            </w:r>
          </w:p>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всего</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федеральный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бюджет</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республиканский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бюджет</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Чувашской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Республики</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бюджет</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округа</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внебюджетные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источники</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restart"/>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r w:rsidRPr="009606C2">
              <w:rPr>
                <w:rFonts w:ascii="Arial" w:hAnsi="Arial" w:cs="Arial"/>
                <w:bCs/>
                <w:color w:val="000000"/>
                <w:sz w:val="20"/>
                <w:szCs w:val="18"/>
              </w:rPr>
              <w:t>Меропри</w:t>
            </w:r>
            <w:r w:rsidRPr="009606C2">
              <w:rPr>
                <w:rFonts w:ascii="Arial" w:hAnsi="Arial" w:cs="Arial"/>
                <w:bCs/>
                <w:color w:val="000000"/>
                <w:sz w:val="20"/>
                <w:szCs w:val="18"/>
              </w:rPr>
              <w:softHyphen/>
              <w:t>ятие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3.2</w:t>
            </w:r>
          </w:p>
        </w:tc>
        <w:tc>
          <w:tcPr>
            <w:tcW w:w="588"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Проведение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семинаров-совещаний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участием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представителей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органов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местного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самоуправления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граждан,</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уполномоченных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на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проведение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независимой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антикоррупционной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экспертизы</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нормативных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правовых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актов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проектов,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вопросам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проведения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антикоррупционной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экспертизы</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нормативных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правовых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актов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проектов</w:t>
            </w:r>
            <w:r w:rsidR="00887618" w:rsidRPr="009606C2">
              <w:rPr>
                <w:rFonts w:ascii="Arial" w:hAnsi="Arial" w:cs="Arial"/>
                <w:bCs/>
                <w:color w:val="000000"/>
                <w:sz w:val="20"/>
                <w:szCs w:val="18"/>
              </w:rPr>
              <w:t xml:space="preserve"> </w:t>
            </w:r>
          </w:p>
        </w:tc>
        <w:tc>
          <w:tcPr>
            <w:tcW w:w="463"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предупреждение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коррупционных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правонарушений;</w:t>
            </w:r>
          </w:p>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устранение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условий,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порождающих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коррупцию</w:t>
            </w:r>
          </w:p>
        </w:tc>
        <w:tc>
          <w:tcPr>
            <w:tcW w:w="671"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bCs/>
                <w:color w:val="000000"/>
                <w:sz w:val="20"/>
                <w:szCs w:val="18"/>
              </w:rPr>
              <w:t>ответственный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исполнитель</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Отдел</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организационно-контрольной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работы,</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отдел</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правового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обеспечения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администрации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участники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w:t>
            </w:r>
            <w:r w:rsidR="00887618" w:rsidRPr="009606C2">
              <w:rPr>
                <w:rFonts w:ascii="Arial" w:hAnsi="Arial" w:cs="Arial"/>
                <w:bCs/>
                <w:color w:val="000000"/>
                <w:sz w:val="20"/>
                <w:szCs w:val="18"/>
              </w:rPr>
              <w:t xml:space="preserve"> </w:t>
            </w:r>
            <w:r w:rsidRPr="009606C2">
              <w:rPr>
                <w:rFonts w:ascii="Arial" w:hAnsi="Arial" w:cs="Arial"/>
                <w:color w:val="000000"/>
                <w:sz w:val="20"/>
                <w:szCs w:val="18"/>
                <w:lang w:eastAsia="en-US"/>
              </w:rPr>
              <w:t>Структурные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подразделения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администрации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Мариинско-Посадского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округа</w:t>
            </w:r>
          </w:p>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всего</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федеральный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бюджет</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республиканский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бюджет</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Чувашской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Республики</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бюджет</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округа</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внебюджетные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источники</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rPr>
          <w:cantSplit/>
        </w:trPr>
        <w:tc>
          <w:tcPr>
            <w:tcW w:w="5000" w:type="pct"/>
            <w:gridSpan w:val="18"/>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
                <w:bCs/>
                <w:color w:val="000000"/>
                <w:sz w:val="20"/>
                <w:szCs w:val="18"/>
              </w:rPr>
            </w:pPr>
            <w:r w:rsidRPr="009606C2">
              <w:rPr>
                <w:rFonts w:ascii="Arial" w:hAnsi="Arial" w:cs="Arial"/>
                <w:b/>
                <w:bCs/>
                <w:color w:val="000000"/>
                <w:sz w:val="20"/>
                <w:szCs w:val="18"/>
              </w:rPr>
              <w:t>Цель</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«Снижение</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уровня</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коррупции</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и</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ее</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влияния</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на</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деятельность</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органов</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местного</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самоуправления</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в</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Мариинско-Посадском</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муниципальном</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округе»</w:t>
            </w:r>
          </w:p>
        </w:tc>
      </w:tr>
      <w:tr w:rsidR="004D2AC3" w:rsidRPr="009606C2" w:rsidTr="00943B74">
        <w:tc>
          <w:tcPr>
            <w:tcW w:w="278" w:type="pct"/>
            <w:vMerge w:val="restart"/>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r w:rsidRPr="009606C2">
              <w:rPr>
                <w:rFonts w:ascii="Arial" w:hAnsi="Arial" w:cs="Arial"/>
                <w:bCs/>
                <w:color w:val="000000"/>
                <w:sz w:val="20"/>
                <w:szCs w:val="18"/>
              </w:rPr>
              <w:lastRenderedPageBreak/>
              <w:t>Основное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мероприятие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4</w:t>
            </w:r>
          </w:p>
        </w:tc>
        <w:tc>
          <w:tcPr>
            <w:tcW w:w="588"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Организация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мониторинга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факторов,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порождающих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коррупцию</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или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способствующих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ее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распространению,</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мер</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антикоррупционной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политики</w:t>
            </w:r>
          </w:p>
        </w:tc>
        <w:tc>
          <w:tcPr>
            <w:tcW w:w="463"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оценка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существующего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уровня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округе;</w:t>
            </w:r>
          </w:p>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предупреждение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коррупционных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правонарушений;</w:t>
            </w:r>
          </w:p>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устранение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условий,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порождающих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коррупцию;</w:t>
            </w:r>
          </w:p>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обеспечение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ответственности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за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коррупционные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правонарушения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всех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случаях,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предусмотренных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нормативными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правовыми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актами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Российской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Федерации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нормативными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правовыми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актами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округа</w:t>
            </w:r>
          </w:p>
        </w:tc>
        <w:tc>
          <w:tcPr>
            <w:tcW w:w="671"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bCs/>
                <w:color w:val="000000"/>
                <w:sz w:val="20"/>
                <w:szCs w:val="18"/>
              </w:rPr>
              <w:t>ответственный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исполнитель</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Отдел</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организационно-контрольной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работы,</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отдел</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правового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обеспечения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администрации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участники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w:t>
            </w:r>
            <w:r w:rsidR="00887618" w:rsidRPr="009606C2">
              <w:rPr>
                <w:rFonts w:ascii="Arial" w:hAnsi="Arial" w:cs="Arial"/>
                <w:bCs/>
                <w:color w:val="000000"/>
                <w:sz w:val="20"/>
                <w:szCs w:val="18"/>
              </w:rPr>
              <w:t xml:space="preserve"> </w:t>
            </w:r>
            <w:r w:rsidRPr="009606C2">
              <w:rPr>
                <w:rFonts w:ascii="Arial" w:hAnsi="Arial" w:cs="Arial"/>
                <w:color w:val="000000"/>
                <w:sz w:val="20"/>
                <w:szCs w:val="18"/>
                <w:lang w:eastAsia="en-US"/>
              </w:rPr>
              <w:t>Структурные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подразделения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администрации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Мариинско-Посадского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округа</w:t>
            </w:r>
          </w:p>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всего</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федеральный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бюджет</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республиканский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бюджет</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Чувашской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Республики</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бюджет</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округа</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внебюджетные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источники</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restart"/>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r w:rsidRPr="009606C2">
              <w:rPr>
                <w:rFonts w:ascii="Arial" w:hAnsi="Arial" w:cs="Arial"/>
                <w:bCs/>
                <w:color w:val="000000"/>
                <w:sz w:val="20"/>
                <w:szCs w:val="18"/>
              </w:rPr>
              <w:t>Целевые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индикаторы</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показатели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подпрограммы,</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увязанные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основным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меропри</w:t>
            </w:r>
            <w:r w:rsidRPr="009606C2">
              <w:rPr>
                <w:rFonts w:ascii="Arial" w:hAnsi="Arial" w:cs="Arial"/>
                <w:bCs/>
                <w:color w:val="000000"/>
                <w:sz w:val="20"/>
                <w:szCs w:val="18"/>
              </w:rPr>
              <w:softHyphen/>
              <w:t>ятием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4</w:t>
            </w:r>
          </w:p>
        </w:tc>
        <w:tc>
          <w:tcPr>
            <w:tcW w:w="2529" w:type="pct"/>
            <w:gridSpan w:val="7"/>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Уровень</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оценке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граждан,</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полученный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посредством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проведения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социологических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исследований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вопросам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баллов</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2529" w:type="pct"/>
            <w:gridSpan w:val="7"/>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Уровень</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оценке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предпринимателей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руководителей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коммерческих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организаций,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полученный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посредством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проведения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социологических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исследований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вопросам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баллов</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r>
      <w:tr w:rsidR="004D2AC3" w:rsidRPr="009606C2" w:rsidTr="00943B74">
        <w:tc>
          <w:tcPr>
            <w:tcW w:w="278" w:type="pct"/>
            <w:vMerge w:val="restart"/>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r w:rsidRPr="009606C2">
              <w:rPr>
                <w:rFonts w:ascii="Arial" w:hAnsi="Arial" w:cs="Arial"/>
                <w:bCs/>
                <w:color w:val="000000"/>
                <w:sz w:val="20"/>
                <w:szCs w:val="18"/>
              </w:rPr>
              <w:t>Меропри</w:t>
            </w:r>
            <w:r w:rsidRPr="009606C2">
              <w:rPr>
                <w:rFonts w:ascii="Arial" w:hAnsi="Arial" w:cs="Arial"/>
                <w:bCs/>
                <w:color w:val="000000"/>
                <w:sz w:val="20"/>
                <w:szCs w:val="18"/>
              </w:rPr>
              <w:softHyphen/>
              <w:t>ятие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4.1</w:t>
            </w:r>
          </w:p>
        </w:tc>
        <w:tc>
          <w:tcPr>
            <w:tcW w:w="588"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Проведение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социологических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исследований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на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предмет</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оценки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уровня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коррупции</w:t>
            </w:r>
          </w:p>
        </w:tc>
        <w:tc>
          <w:tcPr>
            <w:tcW w:w="463"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оценка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существующего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уровня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округе;</w:t>
            </w:r>
          </w:p>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предупреждение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коррупционных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правонарушений;</w:t>
            </w:r>
          </w:p>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устранение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условий,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порождающих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коррупцию</w:t>
            </w:r>
          </w:p>
        </w:tc>
        <w:tc>
          <w:tcPr>
            <w:tcW w:w="671"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ответственный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исполнитель</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Отдел</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организационно-контрольной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работы</w:t>
            </w: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всего</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федеральный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бюджет</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республиканский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бюджет</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Чувашской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Республики</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бюджет</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округа</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внебюджетные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источники</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rPr>
          <w:cantSplit/>
        </w:trPr>
        <w:tc>
          <w:tcPr>
            <w:tcW w:w="5000" w:type="pct"/>
            <w:gridSpan w:val="18"/>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
                <w:bCs/>
                <w:color w:val="000000"/>
                <w:sz w:val="20"/>
                <w:szCs w:val="18"/>
              </w:rPr>
            </w:pPr>
            <w:r w:rsidRPr="009606C2">
              <w:rPr>
                <w:rFonts w:ascii="Arial" w:hAnsi="Arial" w:cs="Arial"/>
                <w:b/>
                <w:bCs/>
                <w:color w:val="000000"/>
                <w:sz w:val="20"/>
                <w:szCs w:val="18"/>
              </w:rPr>
              <w:t>Цель</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«Снижение</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уровня</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коррупции</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и</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ее</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влияния</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на</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деятельность</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органов</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местного</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самоуправления</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в</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Мариинско-Посадском</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муниципальном</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округе»</w:t>
            </w:r>
          </w:p>
        </w:tc>
      </w:tr>
      <w:tr w:rsidR="004D2AC3" w:rsidRPr="009606C2" w:rsidTr="00943B74">
        <w:tc>
          <w:tcPr>
            <w:tcW w:w="278" w:type="pct"/>
            <w:vMerge w:val="restart"/>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r w:rsidRPr="009606C2">
              <w:rPr>
                <w:rFonts w:ascii="Arial" w:hAnsi="Arial" w:cs="Arial"/>
                <w:bCs/>
                <w:color w:val="000000"/>
                <w:sz w:val="20"/>
                <w:szCs w:val="18"/>
              </w:rPr>
              <w:t>Основное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мероприятие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5</w:t>
            </w:r>
          </w:p>
        </w:tc>
        <w:tc>
          <w:tcPr>
            <w:tcW w:w="588"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Совершенствование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мер</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противодействию</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сфере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закупок</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товаров,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работ,</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услуг</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(далее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также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закупка)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для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обеспечения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нужд</w:t>
            </w:r>
          </w:p>
        </w:tc>
        <w:tc>
          <w:tcPr>
            <w:tcW w:w="463"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обеспечение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открытости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прозрачности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осуществлении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закупок</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для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обеспечения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нужд;</w:t>
            </w:r>
          </w:p>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предупреждение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коррупционных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правонарушений;</w:t>
            </w:r>
          </w:p>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устранение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условий,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порождающих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коррупцию</w:t>
            </w:r>
          </w:p>
        </w:tc>
        <w:tc>
          <w:tcPr>
            <w:tcW w:w="671"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bCs/>
                <w:color w:val="000000"/>
                <w:sz w:val="20"/>
                <w:szCs w:val="18"/>
              </w:rPr>
              <w:t>ответственный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исполнитель</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Отдел</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организационно-контрольной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работы,</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отдел</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правового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обеспечения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администрации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участники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w:t>
            </w:r>
            <w:r w:rsidR="00887618" w:rsidRPr="009606C2">
              <w:rPr>
                <w:rFonts w:ascii="Arial" w:hAnsi="Arial" w:cs="Arial"/>
                <w:bCs/>
                <w:color w:val="000000"/>
                <w:sz w:val="20"/>
                <w:szCs w:val="18"/>
              </w:rPr>
              <w:t xml:space="preserve"> </w:t>
            </w:r>
            <w:r w:rsidRPr="009606C2">
              <w:rPr>
                <w:rFonts w:ascii="Arial" w:hAnsi="Arial" w:cs="Arial"/>
                <w:color w:val="000000"/>
                <w:sz w:val="20"/>
                <w:szCs w:val="18"/>
                <w:lang w:eastAsia="en-US"/>
              </w:rPr>
              <w:t>Структурные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подразделения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администрации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Мариинско-</w:t>
            </w:r>
            <w:r w:rsidRPr="009606C2">
              <w:rPr>
                <w:rFonts w:ascii="Arial" w:hAnsi="Arial" w:cs="Arial"/>
                <w:color w:val="000000"/>
                <w:sz w:val="20"/>
                <w:szCs w:val="18"/>
                <w:lang w:eastAsia="en-US"/>
              </w:rPr>
              <w:lastRenderedPageBreak/>
              <w:t>Посадского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округа</w:t>
            </w:r>
          </w:p>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lastRenderedPageBreak/>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всего</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федеральный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бюджет</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республиканский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бюджет</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Чувашской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Республики</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бюджет</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округа</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внебюджетные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источники</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restart"/>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r w:rsidRPr="009606C2">
              <w:rPr>
                <w:rFonts w:ascii="Arial" w:hAnsi="Arial" w:cs="Arial"/>
                <w:bCs/>
                <w:color w:val="000000"/>
                <w:sz w:val="20"/>
                <w:szCs w:val="18"/>
              </w:rPr>
              <w:lastRenderedPageBreak/>
              <w:t>Целевые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индикаторы</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показатели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подпрограммы,</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увязанные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основным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меропри</w:t>
            </w:r>
            <w:r w:rsidRPr="009606C2">
              <w:rPr>
                <w:rFonts w:ascii="Arial" w:hAnsi="Arial" w:cs="Arial"/>
                <w:bCs/>
                <w:color w:val="000000"/>
                <w:sz w:val="20"/>
                <w:szCs w:val="18"/>
              </w:rPr>
              <w:softHyphen/>
              <w:t>ятием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5</w:t>
            </w:r>
          </w:p>
        </w:tc>
        <w:tc>
          <w:tcPr>
            <w:tcW w:w="2529" w:type="pct"/>
            <w:gridSpan w:val="7"/>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color w:val="000000"/>
                <w:sz w:val="20"/>
                <w:szCs w:val="18"/>
              </w:rPr>
              <w:t>Количество</w:t>
            </w:r>
            <w:r w:rsidR="00887618" w:rsidRPr="009606C2">
              <w:rPr>
                <w:rFonts w:ascii="Arial" w:hAnsi="Arial" w:cs="Arial"/>
                <w:color w:val="000000"/>
                <w:sz w:val="20"/>
                <w:szCs w:val="18"/>
              </w:rPr>
              <w:t xml:space="preserve"> </w:t>
            </w:r>
            <w:r w:rsidRPr="009606C2">
              <w:rPr>
                <w:rFonts w:ascii="Arial" w:hAnsi="Arial" w:cs="Arial"/>
                <w:color w:val="000000"/>
                <w:sz w:val="20"/>
                <w:szCs w:val="18"/>
              </w:rPr>
              <w:t>закупок</w:t>
            </w:r>
            <w:r w:rsidR="00887618" w:rsidRPr="009606C2">
              <w:rPr>
                <w:rFonts w:ascii="Arial" w:hAnsi="Arial" w:cs="Arial"/>
                <w:color w:val="000000"/>
                <w:sz w:val="20"/>
                <w:szCs w:val="18"/>
              </w:rPr>
              <w:t xml:space="preserve"> </w:t>
            </w:r>
            <w:r w:rsidRPr="009606C2">
              <w:rPr>
                <w:rFonts w:ascii="Arial" w:hAnsi="Arial" w:cs="Arial"/>
                <w:color w:val="000000"/>
                <w:sz w:val="20"/>
                <w:szCs w:val="18"/>
              </w:rPr>
              <w:t>заказчиков,</w:t>
            </w:r>
            <w:r w:rsidR="00887618" w:rsidRPr="009606C2">
              <w:rPr>
                <w:rFonts w:ascii="Arial" w:hAnsi="Arial" w:cs="Arial"/>
                <w:color w:val="000000"/>
                <w:sz w:val="20"/>
                <w:szCs w:val="18"/>
              </w:rPr>
              <w:t xml:space="preserve"> </w:t>
            </w:r>
            <w:r w:rsidRPr="009606C2">
              <w:rPr>
                <w:rFonts w:ascii="Arial" w:hAnsi="Arial" w:cs="Arial"/>
                <w:color w:val="000000"/>
                <w:sz w:val="20"/>
                <w:szCs w:val="18"/>
              </w:rPr>
              <w:t>осуществляющих</w:t>
            </w:r>
            <w:r w:rsidR="00887618" w:rsidRPr="009606C2">
              <w:rPr>
                <w:rFonts w:ascii="Arial" w:hAnsi="Arial" w:cs="Arial"/>
                <w:color w:val="000000"/>
                <w:sz w:val="20"/>
                <w:szCs w:val="18"/>
              </w:rPr>
              <w:t xml:space="preserve"> </w:t>
            </w:r>
            <w:r w:rsidRPr="009606C2">
              <w:rPr>
                <w:rFonts w:ascii="Arial" w:hAnsi="Arial" w:cs="Arial"/>
                <w:color w:val="000000"/>
                <w:sz w:val="20"/>
                <w:szCs w:val="18"/>
              </w:rPr>
              <w:t>закупки</w:t>
            </w:r>
            <w:r w:rsidR="00887618" w:rsidRPr="009606C2">
              <w:rPr>
                <w:rFonts w:ascii="Arial" w:hAnsi="Arial" w:cs="Arial"/>
                <w:color w:val="000000"/>
                <w:sz w:val="20"/>
                <w:szCs w:val="18"/>
              </w:rPr>
              <w:t xml:space="preserve"> </w:t>
            </w:r>
            <w:r w:rsidRPr="009606C2">
              <w:rPr>
                <w:rFonts w:ascii="Arial" w:hAnsi="Arial" w:cs="Arial"/>
                <w:color w:val="000000"/>
                <w:sz w:val="20"/>
                <w:szCs w:val="18"/>
              </w:rPr>
              <w:t>для</w:t>
            </w:r>
            <w:r w:rsidR="00887618" w:rsidRPr="009606C2">
              <w:rPr>
                <w:rFonts w:ascii="Arial" w:hAnsi="Arial" w:cs="Arial"/>
                <w:color w:val="000000"/>
                <w:sz w:val="20"/>
                <w:szCs w:val="18"/>
              </w:rPr>
              <w:t xml:space="preserve"> </w:t>
            </w:r>
            <w:r w:rsidRPr="009606C2">
              <w:rPr>
                <w:rFonts w:ascii="Arial" w:hAnsi="Arial" w:cs="Arial"/>
                <w:color w:val="000000"/>
                <w:sz w:val="20"/>
                <w:szCs w:val="18"/>
              </w:rPr>
              <w:t>обеспечения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нужд,</w:t>
            </w:r>
            <w:r w:rsidR="00887618" w:rsidRPr="009606C2">
              <w:rPr>
                <w:rFonts w:ascii="Arial" w:hAnsi="Arial" w:cs="Arial"/>
                <w:color w:val="000000"/>
                <w:sz w:val="20"/>
                <w:szCs w:val="18"/>
              </w:rPr>
              <w:t xml:space="preserve"> </w:t>
            </w:r>
            <w:r w:rsidRPr="009606C2">
              <w:rPr>
                <w:rFonts w:ascii="Arial" w:hAnsi="Arial" w:cs="Arial"/>
                <w:color w:val="000000"/>
                <w:sz w:val="20"/>
                <w:szCs w:val="18"/>
              </w:rPr>
              <w:t>в</w:t>
            </w:r>
            <w:r w:rsidR="00887618" w:rsidRPr="009606C2">
              <w:rPr>
                <w:rFonts w:ascii="Arial" w:hAnsi="Arial" w:cs="Arial"/>
                <w:color w:val="000000"/>
                <w:sz w:val="20"/>
                <w:szCs w:val="18"/>
              </w:rPr>
              <w:t xml:space="preserve"> </w:t>
            </w:r>
            <w:r w:rsidRPr="009606C2">
              <w:rPr>
                <w:rFonts w:ascii="Arial" w:hAnsi="Arial" w:cs="Arial"/>
                <w:color w:val="000000"/>
                <w:sz w:val="20"/>
                <w:szCs w:val="18"/>
              </w:rPr>
              <w:t>отношении</w:t>
            </w:r>
            <w:r w:rsidR="00887618" w:rsidRPr="009606C2">
              <w:rPr>
                <w:rFonts w:ascii="Arial" w:hAnsi="Arial" w:cs="Arial"/>
                <w:color w:val="000000"/>
                <w:sz w:val="20"/>
                <w:szCs w:val="18"/>
              </w:rPr>
              <w:t xml:space="preserve"> </w:t>
            </w:r>
            <w:r w:rsidRPr="009606C2">
              <w:rPr>
                <w:rFonts w:ascii="Arial" w:hAnsi="Arial" w:cs="Arial"/>
                <w:color w:val="000000"/>
                <w:sz w:val="20"/>
                <w:szCs w:val="18"/>
              </w:rPr>
              <w:t>которых</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проведен</w:t>
            </w:r>
            <w:r w:rsidR="00887618" w:rsidRPr="009606C2">
              <w:rPr>
                <w:rFonts w:ascii="Arial" w:hAnsi="Arial" w:cs="Arial"/>
                <w:color w:val="000000"/>
                <w:sz w:val="20"/>
                <w:szCs w:val="18"/>
              </w:rPr>
              <w:t xml:space="preserve"> </w:t>
            </w:r>
            <w:r w:rsidRPr="009606C2">
              <w:rPr>
                <w:rFonts w:ascii="Arial" w:hAnsi="Arial" w:cs="Arial"/>
                <w:color w:val="000000"/>
                <w:sz w:val="20"/>
                <w:szCs w:val="18"/>
              </w:rPr>
              <w:t>мониторинг,</w:t>
            </w:r>
            <w:r w:rsidR="00887618" w:rsidRPr="009606C2">
              <w:rPr>
                <w:rFonts w:ascii="Arial" w:hAnsi="Arial" w:cs="Arial"/>
                <w:color w:val="000000"/>
                <w:sz w:val="20"/>
                <w:szCs w:val="18"/>
              </w:rPr>
              <w:t xml:space="preserve"> </w:t>
            </w:r>
            <w:r w:rsidRPr="009606C2">
              <w:rPr>
                <w:rFonts w:ascii="Arial" w:hAnsi="Arial" w:cs="Arial"/>
                <w:color w:val="000000"/>
                <w:sz w:val="20"/>
                <w:szCs w:val="18"/>
              </w:rPr>
              <w:t>количество</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процедур</w:t>
            </w:r>
            <w:r w:rsidR="00887618" w:rsidRPr="009606C2">
              <w:rPr>
                <w:rFonts w:ascii="Arial" w:hAnsi="Arial" w:cs="Arial"/>
                <w:color w:val="000000"/>
                <w:sz w:val="20"/>
                <w:szCs w:val="18"/>
              </w:rPr>
              <w:t xml:space="preserve"> </w:t>
            </w:r>
            <w:r w:rsidRPr="009606C2">
              <w:rPr>
                <w:rFonts w:ascii="Arial" w:hAnsi="Arial" w:cs="Arial"/>
                <w:color w:val="000000"/>
                <w:sz w:val="20"/>
                <w:szCs w:val="18"/>
              </w:rPr>
              <w:t>закупок</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lang w:val="en-US"/>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lang w:val="en-US"/>
              </w:rPr>
              <w:t>4</w:t>
            </w:r>
            <w:r w:rsidRPr="009606C2">
              <w:rPr>
                <w:rFonts w:ascii="Arial" w:hAnsi="Arial" w:cs="Arial"/>
                <w:bCs/>
                <w:color w:val="000000"/>
                <w:sz w:val="20"/>
                <w:szCs w:val="18"/>
              </w:rPr>
              <w:t>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lang w:val="en-US"/>
              </w:rPr>
            </w:pPr>
            <w:r w:rsidRPr="009606C2">
              <w:rPr>
                <w:rFonts w:ascii="Arial" w:hAnsi="Arial" w:cs="Arial"/>
                <w:bCs/>
                <w:color w:val="000000"/>
                <w:sz w:val="20"/>
                <w:szCs w:val="18"/>
                <w:lang w:val="en-US"/>
              </w:rPr>
              <w:t>43</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lang w:val="en-US"/>
              </w:rPr>
            </w:pPr>
            <w:r w:rsidRPr="009606C2">
              <w:rPr>
                <w:rFonts w:ascii="Arial" w:hAnsi="Arial" w:cs="Arial"/>
                <w:bCs/>
                <w:color w:val="000000"/>
                <w:sz w:val="20"/>
                <w:szCs w:val="18"/>
                <w:lang w:val="en-US"/>
              </w:rPr>
              <w:t>45</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lang w:val="en-US"/>
              </w:rPr>
              <w:t>45</w:t>
            </w:r>
            <w:r w:rsidRPr="009606C2">
              <w:rPr>
                <w:rFonts w:ascii="Arial" w:hAnsi="Arial" w:cs="Arial"/>
                <w:bCs/>
                <w:color w:val="000000"/>
                <w:sz w:val="20"/>
                <w:szCs w:val="18"/>
              </w:rPr>
              <w:t>**</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lang w:val="en-US"/>
              </w:rPr>
              <w:t>45</w:t>
            </w:r>
            <w:r w:rsidRPr="009606C2">
              <w:rPr>
                <w:rFonts w:ascii="Arial" w:hAnsi="Arial" w:cs="Arial"/>
                <w:bCs/>
                <w:color w:val="000000"/>
                <w:sz w:val="20"/>
                <w:szCs w:val="18"/>
              </w:rPr>
              <w:t>**</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2529" w:type="pct"/>
            <w:gridSpan w:val="7"/>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Уровень</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оценке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граждан,</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полученный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посредством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проведения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социологических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исследований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вопросам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баллов</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2529" w:type="pct"/>
            <w:gridSpan w:val="7"/>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Уровень</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оценке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предпринимателей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руководителей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коммерческих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организаций,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полученный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посредством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проведения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социологических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исследований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вопросам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баллов</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2529" w:type="pct"/>
            <w:gridSpan w:val="7"/>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rPr>
            </w:pPr>
            <w:r w:rsidRPr="009606C2">
              <w:rPr>
                <w:rFonts w:ascii="Arial" w:hAnsi="Arial" w:cs="Arial"/>
                <w:color w:val="000000"/>
                <w:sz w:val="20"/>
                <w:szCs w:val="18"/>
              </w:rPr>
              <w:t>Доля</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служащих</w:t>
            </w:r>
            <w:r w:rsidR="00887618" w:rsidRPr="009606C2">
              <w:rPr>
                <w:rFonts w:ascii="Arial" w:hAnsi="Arial" w:cs="Arial"/>
                <w:color w:val="000000"/>
                <w:sz w:val="20"/>
                <w:szCs w:val="18"/>
              </w:rPr>
              <w:t xml:space="preserve"> </w:t>
            </w:r>
            <w:r w:rsidRPr="009606C2">
              <w:rPr>
                <w:rFonts w:ascii="Arial" w:hAnsi="Arial" w:cs="Arial"/>
                <w:color w:val="000000"/>
                <w:sz w:val="20"/>
                <w:szCs w:val="18"/>
              </w:rPr>
              <w:t>в</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Мариинско-Посадском</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муниципальном</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округе,</w:t>
            </w:r>
            <w:r w:rsidR="00887618" w:rsidRPr="009606C2">
              <w:rPr>
                <w:rFonts w:ascii="Arial" w:hAnsi="Arial" w:cs="Arial"/>
                <w:color w:val="000000"/>
                <w:sz w:val="20"/>
                <w:szCs w:val="18"/>
              </w:rPr>
              <w:t xml:space="preserve"> </w:t>
            </w:r>
            <w:r w:rsidRPr="009606C2">
              <w:rPr>
                <w:rFonts w:ascii="Arial" w:hAnsi="Arial" w:cs="Arial"/>
                <w:color w:val="000000"/>
                <w:sz w:val="20"/>
                <w:szCs w:val="18"/>
              </w:rPr>
              <w:t>осуществляющих</w:t>
            </w:r>
            <w:r w:rsidR="00887618" w:rsidRPr="009606C2">
              <w:rPr>
                <w:rFonts w:ascii="Arial" w:hAnsi="Arial" w:cs="Arial"/>
                <w:color w:val="000000"/>
                <w:sz w:val="20"/>
                <w:szCs w:val="18"/>
              </w:rPr>
              <w:t xml:space="preserve"> </w:t>
            </w:r>
            <w:r w:rsidRPr="009606C2">
              <w:rPr>
                <w:rFonts w:ascii="Arial" w:hAnsi="Arial" w:cs="Arial"/>
                <w:color w:val="000000"/>
                <w:sz w:val="20"/>
                <w:szCs w:val="18"/>
              </w:rPr>
              <w:t>в</w:t>
            </w:r>
            <w:r w:rsidR="00887618" w:rsidRPr="009606C2">
              <w:rPr>
                <w:rFonts w:ascii="Arial" w:hAnsi="Arial" w:cs="Arial"/>
                <w:color w:val="000000"/>
                <w:sz w:val="20"/>
                <w:szCs w:val="18"/>
              </w:rPr>
              <w:t xml:space="preserve"> </w:t>
            </w:r>
            <w:r w:rsidRPr="009606C2">
              <w:rPr>
                <w:rFonts w:ascii="Arial" w:hAnsi="Arial" w:cs="Arial"/>
                <w:color w:val="000000"/>
                <w:sz w:val="20"/>
                <w:szCs w:val="18"/>
              </w:rPr>
              <w:t>соответствии</w:t>
            </w:r>
            <w:r w:rsidR="00887618" w:rsidRPr="009606C2">
              <w:rPr>
                <w:rFonts w:ascii="Arial" w:hAnsi="Arial" w:cs="Arial"/>
                <w:color w:val="000000"/>
                <w:sz w:val="20"/>
                <w:szCs w:val="18"/>
              </w:rPr>
              <w:t xml:space="preserve"> </w:t>
            </w:r>
            <w:r w:rsidRPr="009606C2">
              <w:rPr>
                <w:rFonts w:ascii="Arial" w:hAnsi="Arial" w:cs="Arial"/>
                <w:color w:val="000000"/>
                <w:sz w:val="20"/>
                <w:szCs w:val="18"/>
              </w:rPr>
              <w:t>с</w:t>
            </w:r>
            <w:r w:rsidR="00887618" w:rsidRPr="009606C2">
              <w:rPr>
                <w:rFonts w:ascii="Arial" w:hAnsi="Arial" w:cs="Arial"/>
                <w:color w:val="000000"/>
                <w:sz w:val="20"/>
                <w:szCs w:val="18"/>
              </w:rPr>
              <w:t xml:space="preserve"> </w:t>
            </w:r>
            <w:r w:rsidRPr="009606C2">
              <w:rPr>
                <w:rFonts w:ascii="Arial" w:hAnsi="Arial" w:cs="Arial"/>
                <w:color w:val="000000"/>
                <w:sz w:val="20"/>
                <w:szCs w:val="18"/>
              </w:rPr>
              <w:t>должностными</w:t>
            </w:r>
            <w:r w:rsidR="00887618" w:rsidRPr="009606C2">
              <w:rPr>
                <w:rFonts w:ascii="Arial" w:hAnsi="Arial" w:cs="Arial"/>
                <w:color w:val="000000"/>
                <w:sz w:val="20"/>
                <w:szCs w:val="18"/>
              </w:rPr>
              <w:t xml:space="preserve"> </w:t>
            </w:r>
            <w:r w:rsidRPr="009606C2">
              <w:rPr>
                <w:rFonts w:ascii="Arial" w:hAnsi="Arial" w:cs="Arial"/>
                <w:color w:val="000000"/>
                <w:sz w:val="20"/>
                <w:szCs w:val="18"/>
              </w:rPr>
              <w:t>обязанностями</w:t>
            </w:r>
            <w:r w:rsidR="00887618" w:rsidRPr="009606C2">
              <w:rPr>
                <w:rFonts w:ascii="Arial" w:hAnsi="Arial" w:cs="Arial"/>
                <w:color w:val="000000"/>
                <w:sz w:val="20"/>
                <w:szCs w:val="18"/>
              </w:rPr>
              <w:t xml:space="preserve"> </w:t>
            </w:r>
            <w:r w:rsidRPr="009606C2">
              <w:rPr>
                <w:rFonts w:ascii="Arial" w:hAnsi="Arial" w:cs="Arial"/>
                <w:color w:val="000000"/>
                <w:sz w:val="20"/>
                <w:szCs w:val="18"/>
              </w:rPr>
              <w:t>закупки,</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прошедших</w:t>
            </w:r>
            <w:r w:rsidR="00887618" w:rsidRPr="009606C2">
              <w:rPr>
                <w:rFonts w:ascii="Arial" w:hAnsi="Arial" w:cs="Arial"/>
                <w:color w:val="000000"/>
                <w:sz w:val="20"/>
                <w:szCs w:val="18"/>
              </w:rPr>
              <w:t xml:space="preserve"> </w:t>
            </w:r>
            <w:r w:rsidRPr="009606C2">
              <w:rPr>
                <w:rFonts w:ascii="Arial" w:hAnsi="Arial" w:cs="Arial"/>
                <w:color w:val="000000"/>
                <w:sz w:val="20"/>
                <w:szCs w:val="18"/>
              </w:rPr>
              <w:t>обучение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по</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программам</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повышения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квалификации</w:t>
            </w:r>
            <w:r w:rsidR="00887618" w:rsidRPr="009606C2">
              <w:rPr>
                <w:rFonts w:ascii="Arial" w:hAnsi="Arial" w:cs="Arial"/>
                <w:color w:val="000000"/>
                <w:sz w:val="20"/>
                <w:szCs w:val="18"/>
              </w:rPr>
              <w:t xml:space="preserve"> </w:t>
            </w:r>
            <w:r w:rsidRPr="009606C2">
              <w:rPr>
                <w:rFonts w:ascii="Arial" w:hAnsi="Arial" w:cs="Arial"/>
                <w:color w:val="000000"/>
                <w:sz w:val="20"/>
                <w:szCs w:val="18"/>
              </w:rPr>
              <w:t>в</w:t>
            </w:r>
            <w:r w:rsidR="00887618" w:rsidRPr="009606C2">
              <w:rPr>
                <w:rFonts w:ascii="Arial" w:hAnsi="Arial" w:cs="Arial"/>
                <w:color w:val="000000"/>
                <w:sz w:val="20"/>
                <w:szCs w:val="18"/>
              </w:rPr>
              <w:t xml:space="preserve"> </w:t>
            </w:r>
            <w:r w:rsidRPr="009606C2">
              <w:rPr>
                <w:rFonts w:ascii="Arial" w:hAnsi="Arial" w:cs="Arial"/>
                <w:color w:val="000000"/>
                <w:sz w:val="20"/>
                <w:szCs w:val="18"/>
              </w:rPr>
              <w:t>сфере</w:t>
            </w:r>
            <w:r w:rsidR="00887618" w:rsidRPr="009606C2">
              <w:rPr>
                <w:rFonts w:ascii="Arial" w:hAnsi="Arial" w:cs="Arial"/>
                <w:color w:val="000000"/>
                <w:sz w:val="20"/>
                <w:szCs w:val="18"/>
              </w:rPr>
              <w:t xml:space="preserve"> </w:t>
            </w:r>
            <w:r w:rsidRPr="009606C2">
              <w:rPr>
                <w:rFonts w:ascii="Arial" w:hAnsi="Arial" w:cs="Arial"/>
                <w:color w:val="000000"/>
                <w:sz w:val="20"/>
                <w:szCs w:val="18"/>
              </w:rPr>
              <w:t>закупок,</w:t>
            </w:r>
            <w:r w:rsidR="00887618" w:rsidRPr="009606C2">
              <w:rPr>
                <w:rFonts w:ascii="Arial" w:hAnsi="Arial" w:cs="Arial"/>
                <w:color w:val="000000"/>
                <w:sz w:val="20"/>
                <w:szCs w:val="18"/>
              </w:rPr>
              <w:t xml:space="preserve"> </w:t>
            </w:r>
            <w:r w:rsidRPr="009606C2">
              <w:rPr>
                <w:rFonts w:ascii="Arial" w:hAnsi="Arial" w:cs="Arial"/>
                <w:color w:val="000000"/>
                <w:sz w:val="20"/>
                <w:szCs w:val="18"/>
              </w:rPr>
              <w:t>включающим</w:t>
            </w:r>
            <w:r w:rsidR="00887618" w:rsidRPr="009606C2">
              <w:rPr>
                <w:rFonts w:ascii="Arial" w:hAnsi="Arial" w:cs="Arial"/>
                <w:color w:val="000000"/>
                <w:sz w:val="20"/>
                <w:szCs w:val="18"/>
              </w:rPr>
              <w:t xml:space="preserve"> </w:t>
            </w:r>
            <w:r w:rsidRPr="009606C2">
              <w:rPr>
                <w:rFonts w:ascii="Arial" w:hAnsi="Arial" w:cs="Arial"/>
                <w:color w:val="000000"/>
                <w:sz w:val="20"/>
                <w:szCs w:val="18"/>
              </w:rPr>
              <w:t>вопросы</w:t>
            </w:r>
            <w:r w:rsidR="00887618" w:rsidRPr="009606C2">
              <w:rPr>
                <w:rFonts w:ascii="Arial" w:hAnsi="Arial" w:cs="Arial"/>
                <w:color w:val="000000"/>
                <w:sz w:val="20"/>
                <w:szCs w:val="18"/>
              </w:rPr>
              <w:t xml:space="preserve"> </w:t>
            </w:r>
            <w:r w:rsidRPr="009606C2">
              <w:rPr>
                <w:rFonts w:ascii="Arial" w:hAnsi="Arial" w:cs="Arial"/>
                <w:color w:val="000000"/>
                <w:sz w:val="20"/>
                <w:szCs w:val="18"/>
              </w:rPr>
              <w:t>по</w:t>
            </w:r>
            <w:r w:rsidR="00887618" w:rsidRPr="009606C2">
              <w:rPr>
                <w:rFonts w:ascii="Arial" w:hAnsi="Arial" w:cs="Arial"/>
                <w:color w:val="000000"/>
                <w:sz w:val="20"/>
                <w:szCs w:val="18"/>
              </w:rPr>
              <w:t xml:space="preserve"> </w:t>
            </w:r>
            <w:r w:rsidRPr="009606C2">
              <w:rPr>
                <w:rFonts w:ascii="Arial" w:hAnsi="Arial" w:cs="Arial"/>
                <w:color w:val="000000"/>
                <w:sz w:val="20"/>
                <w:szCs w:val="18"/>
              </w:rPr>
              <w:t>антикоррупционной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тематике,</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процентов</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33,0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33,0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33,0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33,0**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33,0**</w:t>
            </w:r>
          </w:p>
        </w:tc>
      </w:tr>
      <w:tr w:rsidR="004D2AC3" w:rsidRPr="009606C2" w:rsidTr="00943B74">
        <w:tc>
          <w:tcPr>
            <w:tcW w:w="278" w:type="pct"/>
            <w:vMerge w:val="restart"/>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r w:rsidRPr="009606C2">
              <w:rPr>
                <w:rFonts w:ascii="Arial" w:hAnsi="Arial" w:cs="Arial"/>
                <w:bCs/>
                <w:color w:val="000000"/>
                <w:sz w:val="20"/>
                <w:szCs w:val="18"/>
              </w:rPr>
              <w:t>Меропри</w:t>
            </w:r>
            <w:r w:rsidRPr="009606C2">
              <w:rPr>
                <w:rFonts w:ascii="Arial" w:hAnsi="Arial" w:cs="Arial"/>
                <w:bCs/>
                <w:color w:val="000000"/>
                <w:sz w:val="20"/>
                <w:szCs w:val="18"/>
              </w:rPr>
              <w:softHyphen/>
              <w:t>ятие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5.1</w:t>
            </w:r>
          </w:p>
        </w:tc>
        <w:tc>
          <w:tcPr>
            <w:tcW w:w="588"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Осуществление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мониторинга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закупок</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товаров,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работ,</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услуг</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для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обеспечения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нужд</w:t>
            </w:r>
            <w:r w:rsidR="00887618" w:rsidRPr="009606C2">
              <w:rPr>
                <w:rFonts w:ascii="Arial" w:hAnsi="Arial" w:cs="Arial"/>
                <w:bCs/>
                <w:color w:val="000000"/>
                <w:sz w:val="20"/>
                <w:szCs w:val="18"/>
              </w:rPr>
              <w:t xml:space="preserve"> </w:t>
            </w:r>
          </w:p>
        </w:tc>
        <w:tc>
          <w:tcPr>
            <w:tcW w:w="463"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обеспечение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открытости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прозрачности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осуществлении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закупок</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для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обеспечения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нужд;</w:t>
            </w:r>
          </w:p>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предупреждение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коррупционных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правонарушений;</w:t>
            </w:r>
          </w:p>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устранение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условий,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порождающих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коррупцию</w:t>
            </w:r>
          </w:p>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bCs/>
                <w:color w:val="000000"/>
                <w:sz w:val="20"/>
                <w:szCs w:val="18"/>
              </w:rPr>
              <w:t>ответственный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исполнитель</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Отдел</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организационно-контрольной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работы,</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отдел</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правового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обеспечения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администрации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участники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w:t>
            </w:r>
            <w:r w:rsidR="00887618" w:rsidRPr="009606C2">
              <w:rPr>
                <w:rFonts w:ascii="Arial" w:hAnsi="Arial" w:cs="Arial"/>
                <w:bCs/>
                <w:color w:val="000000"/>
                <w:sz w:val="20"/>
                <w:szCs w:val="18"/>
              </w:rPr>
              <w:t xml:space="preserve"> </w:t>
            </w:r>
            <w:r w:rsidRPr="009606C2">
              <w:rPr>
                <w:rFonts w:ascii="Arial" w:hAnsi="Arial" w:cs="Arial"/>
                <w:color w:val="000000"/>
                <w:sz w:val="20"/>
                <w:szCs w:val="18"/>
                <w:lang w:eastAsia="en-US"/>
              </w:rPr>
              <w:t>Структурные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подразделения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администрации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Мариинско-Посадского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округа</w:t>
            </w:r>
          </w:p>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всего</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федеральный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бюджет</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республиканский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бюджет</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Чувашской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Республики</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бюджет</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округа</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внебюджетные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источники</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restart"/>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r w:rsidRPr="009606C2">
              <w:rPr>
                <w:rFonts w:ascii="Arial" w:hAnsi="Arial" w:cs="Arial"/>
                <w:bCs/>
                <w:color w:val="000000"/>
                <w:sz w:val="20"/>
                <w:szCs w:val="18"/>
              </w:rPr>
              <w:t>Меропри</w:t>
            </w:r>
            <w:r w:rsidRPr="009606C2">
              <w:rPr>
                <w:rFonts w:ascii="Arial" w:hAnsi="Arial" w:cs="Arial"/>
                <w:bCs/>
                <w:color w:val="000000"/>
                <w:sz w:val="20"/>
                <w:szCs w:val="18"/>
              </w:rPr>
              <w:softHyphen/>
              <w:t>ятие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5.2</w:t>
            </w:r>
          </w:p>
        </w:tc>
        <w:tc>
          <w:tcPr>
            <w:tcW w:w="588"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Проведение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мероприятий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исключению</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случаев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участия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на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стороне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поставщиков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(подрядчиков,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исполнителей)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товаров,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работ,</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услуг</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для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обеспечения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нужд</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близких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родственников,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также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лиц,</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которые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могут</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оказать</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прямое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влияние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на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процесс</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формирования,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размещения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контроля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за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проведением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закупок</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для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обеспечения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нужд</w:t>
            </w:r>
          </w:p>
        </w:tc>
        <w:tc>
          <w:tcPr>
            <w:tcW w:w="463"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обеспечение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открытости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прозрачности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осуществлении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закупок</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для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обеспечения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нужд;</w:t>
            </w:r>
          </w:p>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предупреждение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коррупционных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правонарушений;</w:t>
            </w:r>
          </w:p>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устранение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условий,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порождающих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коррупцию</w:t>
            </w:r>
          </w:p>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bCs/>
                <w:color w:val="000000"/>
                <w:sz w:val="20"/>
                <w:szCs w:val="18"/>
              </w:rPr>
              <w:t>ответственный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исполнитель</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Отдел</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организационно-контрольной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работы,</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отдел</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правового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обеспечения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администрации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участники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w:t>
            </w:r>
            <w:r w:rsidR="00887618" w:rsidRPr="009606C2">
              <w:rPr>
                <w:rFonts w:ascii="Arial" w:hAnsi="Arial" w:cs="Arial"/>
                <w:bCs/>
                <w:color w:val="000000"/>
                <w:sz w:val="20"/>
                <w:szCs w:val="18"/>
              </w:rPr>
              <w:t xml:space="preserve"> </w:t>
            </w:r>
            <w:r w:rsidRPr="009606C2">
              <w:rPr>
                <w:rFonts w:ascii="Arial" w:hAnsi="Arial" w:cs="Arial"/>
                <w:color w:val="000000"/>
                <w:sz w:val="20"/>
                <w:szCs w:val="18"/>
                <w:lang w:eastAsia="en-US"/>
              </w:rPr>
              <w:t>Структурные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подразделения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администрации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Мариинско-Посадского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округа</w:t>
            </w:r>
          </w:p>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всего</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федеральный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бюджет</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республиканский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бюджет</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Чувашской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Республики</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бюджет</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округа</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внебюджетные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источники</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rPr>
          <w:cantSplit/>
        </w:trPr>
        <w:tc>
          <w:tcPr>
            <w:tcW w:w="5000" w:type="pct"/>
            <w:gridSpan w:val="18"/>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
                <w:bCs/>
                <w:color w:val="000000"/>
                <w:sz w:val="20"/>
              </w:rPr>
            </w:pPr>
            <w:r w:rsidRPr="009606C2">
              <w:rPr>
                <w:rFonts w:ascii="Arial" w:hAnsi="Arial" w:cs="Arial"/>
                <w:b/>
                <w:bCs/>
                <w:color w:val="000000"/>
                <w:sz w:val="20"/>
                <w:szCs w:val="18"/>
              </w:rPr>
              <w:t>Цель</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«Снижение</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уровня</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коррупции</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и</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ее</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влияния</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на</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деятельность</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органов</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местного</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самоуправления</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в</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Мариинско-Посадском</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муниципальном</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округе»</w:t>
            </w:r>
          </w:p>
        </w:tc>
      </w:tr>
      <w:tr w:rsidR="004D2AC3" w:rsidRPr="009606C2" w:rsidTr="00943B74">
        <w:tc>
          <w:tcPr>
            <w:tcW w:w="278" w:type="pct"/>
            <w:vMerge w:val="restart"/>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r w:rsidRPr="009606C2">
              <w:rPr>
                <w:rFonts w:ascii="Arial" w:hAnsi="Arial" w:cs="Arial"/>
                <w:bCs/>
                <w:color w:val="000000"/>
                <w:sz w:val="20"/>
                <w:szCs w:val="18"/>
              </w:rPr>
              <w:t>Основное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мероприятие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6</w:t>
            </w:r>
          </w:p>
        </w:tc>
        <w:tc>
          <w:tcPr>
            <w:tcW w:w="588"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Внедрение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антикоррупционных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механизмов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рамках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реализации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кадровой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политики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органах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местного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самоуправления</w:t>
            </w:r>
          </w:p>
        </w:tc>
        <w:tc>
          <w:tcPr>
            <w:tcW w:w="463"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реализация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кадровой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политики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органах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местного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самоуправления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целях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минимизации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lastRenderedPageBreak/>
              <w:t>коррупционных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рисков</w:t>
            </w:r>
          </w:p>
        </w:tc>
        <w:tc>
          <w:tcPr>
            <w:tcW w:w="671"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bCs/>
                <w:color w:val="000000"/>
                <w:sz w:val="20"/>
                <w:szCs w:val="18"/>
              </w:rPr>
              <w:lastRenderedPageBreak/>
              <w:t>ответственный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исполнитель</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Отдел</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организационно-контрольной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работы,</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отдел</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правового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обеспечения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администра</w:t>
            </w:r>
            <w:r w:rsidRPr="009606C2">
              <w:rPr>
                <w:rFonts w:ascii="Arial" w:hAnsi="Arial" w:cs="Arial"/>
                <w:bCs/>
                <w:color w:val="000000"/>
                <w:sz w:val="20"/>
                <w:szCs w:val="18"/>
              </w:rPr>
              <w:lastRenderedPageBreak/>
              <w:t>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участники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w:t>
            </w:r>
            <w:r w:rsidR="00887618" w:rsidRPr="009606C2">
              <w:rPr>
                <w:rFonts w:ascii="Arial" w:hAnsi="Arial" w:cs="Arial"/>
                <w:bCs/>
                <w:color w:val="000000"/>
                <w:sz w:val="20"/>
                <w:szCs w:val="18"/>
              </w:rPr>
              <w:t xml:space="preserve"> </w:t>
            </w:r>
            <w:r w:rsidRPr="009606C2">
              <w:rPr>
                <w:rFonts w:ascii="Arial" w:hAnsi="Arial" w:cs="Arial"/>
                <w:color w:val="000000"/>
                <w:sz w:val="20"/>
                <w:szCs w:val="18"/>
                <w:lang w:eastAsia="en-US"/>
              </w:rPr>
              <w:t>Структурные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подразделения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администрации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Мариинско-Посадского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округа</w:t>
            </w:r>
          </w:p>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lastRenderedPageBreak/>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всего</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федеральный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бюджет</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республиканский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бюджет</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Чувашской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Республики</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бюджет</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округа</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внебюджетные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источники</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restart"/>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r w:rsidRPr="009606C2">
              <w:rPr>
                <w:rFonts w:ascii="Arial" w:hAnsi="Arial" w:cs="Arial"/>
                <w:bCs/>
                <w:color w:val="000000"/>
                <w:sz w:val="20"/>
                <w:szCs w:val="18"/>
              </w:rPr>
              <w:lastRenderedPageBreak/>
              <w:t>Целевые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индикаторы</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показатели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подпрограммы,</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увязанные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основным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меропри</w:t>
            </w:r>
            <w:r w:rsidRPr="009606C2">
              <w:rPr>
                <w:rFonts w:ascii="Arial" w:hAnsi="Arial" w:cs="Arial"/>
                <w:bCs/>
                <w:color w:val="000000"/>
                <w:sz w:val="20"/>
                <w:szCs w:val="18"/>
              </w:rPr>
              <w:softHyphen/>
              <w:t>ятием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6</w:t>
            </w:r>
          </w:p>
        </w:tc>
        <w:tc>
          <w:tcPr>
            <w:tcW w:w="2529" w:type="pct"/>
            <w:gridSpan w:val="7"/>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Уровень</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оценке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граждан,</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полученный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посредством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проведения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социологических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исследований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вопросам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баллов</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2529" w:type="pct"/>
            <w:gridSpan w:val="7"/>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Уровень</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оценке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предпринимателей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руководителей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коммерческих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организаций,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полученный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посредством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проведения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социологических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исследований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вопросам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баллов</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r>
      <w:tr w:rsidR="004D2AC3" w:rsidRPr="009606C2" w:rsidTr="00943B74">
        <w:tc>
          <w:tcPr>
            <w:tcW w:w="278" w:type="pct"/>
            <w:vMerge w:val="restart"/>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r w:rsidRPr="009606C2">
              <w:rPr>
                <w:rFonts w:ascii="Arial" w:hAnsi="Arial" w:cs="Arial"/>
                <w:bCs/>
                <w:color w:val="000000"/>
                <w:sz w:val="20"/>
                <w:szCs w:val="18"/>
              </w:rPr>
              <w:t>Меропри</w:t>
            </w:r>
            <w:r w:rsidRPr="009606C2">
              <w:rPr>
                <w:rFonts w:ascii="Arial" w:hAnsi="Arial" w:cs="Arial"/>
                <w:bCs/>
                <w:color w:val="000000"/>
                <w:sz w:val="20"/>
                <w:szCs w:val="18"/>
              </w:rPr>
              <w:softHyphen/>
              <w:t>ятие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6.1</w:t>
            </w:r>
          </w:p>
        </w:tc>
        <w:tc>
          <w:tcPr>
            <w:tcW w:w="588"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Разработка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реализация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комплекса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мероприятий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формированию</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среди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служащих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обстановки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нетерпимости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коррупционным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проявлениям</w:t>
            </w:r>
          </w:p>
        </w:tc>
        <w:tc>
          <w:tcPr>
            <w:tcW w:w="463"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реализация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кадровой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политики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органах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местного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самоуправления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целях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минимизации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коррупционных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рисков</w:t>
            </w:r>
          </w:p>
        </w:tc>
        <w:tc>
          <w:tcPr>
            <w:tcW w:w="671"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bCs/>
                <w:color w:val="000000"/>
                <w:sz w:val="20"/>
                <w:szCs w:val="18"/>
              </w:rPr>
              <w:t>ответственный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исполнитель</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Отдел</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организационно-контрольной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работы,</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отдел</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правового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обеспечения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администрации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участники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w:t>
            </w:r>
            <w:r w:rsidR="00887618" w:rsidRPr="009606C2">
              <w:rPr>
                <w:rFonts w:ascii="Arial" w:hAnsi="Arial" w:cs="Arial"/>
                <w:bCs/>
                <w:color w:val="000000"/>
                <w:sz w:val="20"/>
                <w:szCs w:val="18"/>
              </w:rPr>
              <w:t xml:space="preserve"> </w:t>
            </w:r>
            <w:r w:rsidRPr="009606C2">
              <w:rPr>
                <w:rFonts w:ascii="Arial" w:hAnsi="Arial" w:cs="Arial"/>
                <w:color w:val="000000"/>
                <w:sz w:val="20"/>
                <w:szCs w:val="18"/>
                <w:lang w:eastAsia="en-US"/>
              </w:rPr>
              <w:t>Структурные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подразделения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администрации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Мариинско-Посадского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округа</w:t>
            </w:r>
          </w:p>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всего</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федеральный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бюджет</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республиканский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бюджет</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Чувашской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Республики</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бюджет</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округа</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внебюджетные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источники</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restart"/>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r w:rsidRPr="009606C2">
              <w:rPr>
                <w:rFonts w:ascii="Arial" w:hAnsi="Arial" w:cs="Arial"/>
                <w:bCs/>
                <w:color w:val="000000"/>
                <w:sz w:val="20"/>
                <w:szCs w:val="18"/>
              </w:rPr>
              <w:t>Меропри</w:t>
            </w:r>
            <w:r w:rsidRPr="009606C2">
              <w:rPr>
                <w:rFonts w:ascii="Arial" w:hAnsi="Arial" w:cs="Arial"/>
                <w:bCs/>
                <w:color w:val="000000"/>
                <w:sz w:val="20"/>
                <w:szCs w:val="18"/>
              </w:rPr>
              <w:softHyphen/>
              <w:t>ятие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6.2</w:t>
            </w:r>
          </w:p>
        </w:tc>
        <w:tc>
          <w:tcPr>
            <w:tcW w:w="588"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Организация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мониторинг</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деятельности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комиссий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соблюдению</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требований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служебному</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поведению</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урегулированию</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конфликта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интересов,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созданных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органах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местного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самоуправления</w:t>
            </w:r>
          </w:p>
        </w:tc>
        <w:tc>
          <w:tcPr>
            <w:tcW w:w="463"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реализация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кадровой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политики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органах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местного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самоуправления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целях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минимизации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коррупционных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рисков</w:t>
            </w:r>
          </w:p>
        </w:tc>
        <w:tc>
          <w:tcPr>
            <w:tcW w:w="671"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bCs/>
                <w:color w:val="000000"/>
                <w:sz w:val="20"/>
                <w:szCs w:val="18"/>
              </w:rPr>
              <w:t>ответственный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исполнитель</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Отдел</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организационно-контрольной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работы,</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отдел</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правового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обеспечения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администрации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участники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w:t>
            </w:r>
            <w:r w:rsidR="00887618" w:rsidRPr="009606C2">
              <w:rPr>
                <w:rFonts w:ascii="Arial" w:hAnsi="Arial" w:cs="Arial"/>
                <w:bCs/>
                <w:color w:val="000000"/>
                <w:sz w:val="20"/>
                <w:szCs w:val="18"/>
              </w:rPr>
              <w:t xml:space="preserve"> </w:t>
            </w:r>
            <w:r w:rsidRPr="009606C2">
              <w:rPr>
                <w:rFonts w:ascii="Arial" w:hAnsi="Arial" w:cs="Arial"/>
                <w:color w:val="000000"/>
                <w:sz w:val="20"/>
                <w:szCs w:val="18"/>
                <w:lang w:eastAsia="en-US"/>
              </w:rPr>
              <w:t>Структурные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подразделения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администрации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Мариинско-Посадского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округа</w:t>
            </w:r>
          </w:p>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всего</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федеральный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бюджет</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республиканский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бюджет</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Чувашской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Республики</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бюджет</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округа</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внебюджетные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источники</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rPr>
          <w:cantSplit/>
        </w:trPr>
        <w:tc>
          <w:tcPr>
            <w:tcW w:w="5000" w:type="pct"/>
            <w:gridSpan w:val="18"/>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
                <w:bCs/>
                <w:color w:val="000000"/>
                <w:sz w:val="20"/>
                <w:szCs w:val="18"/>
              </w:rPr>
            </w:pPr>
            <w:r w:rsidRPr="009606C2">
              <w:rPr>
                <w:rFonts w:ascii="Arial" w:hAnsi="Arial" w:cs="Arial"/>
                <w:b/>
                <w:bCs/>
                <w:color w:val="000000"/>
                <w:sz w:val="20"/>
                <w:szCs w:val="18"/>
              </w:rPr>
              <w:t>Цель</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«Снижение</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уровня</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коррупции</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и</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ее</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влияния</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на</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деятельность</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органов</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местного</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самоуправления</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в</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Мариинско-Посадском</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муниципальном</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округе»</w:t>
            </w:r>
          </w:p>
        </w:tc>
      </w:tr>
      <w:tr w:rsidR="004D2AC3" w:rsidRPr="009606C2" w:rsidTr="00943B74">
        <w:tc>
          <w:tcPr>
            <w:tcW w:w="278" w:type="pct"/>
            <w:vMerge w:val="restart"/>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r w:rsidRPr="009606C2">
              <w:rPr>
                <w:rFonts w:ascii="Arial" w:hAnsi="Arial" w:cs="Arial"/>
                <w:bCs/>
                <w:color w:val="000000"/>
                <w:sz w:val="20"/>
                <w:szCs w:val="18"/>
              </w:rPr>
              <w:t>Основное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мероприятие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7</w:t>
            </w:r>
          </w:p>
        </w:tc>
        <w:tc>
          <w:tcPr>
            <w:tcW w:w="588"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Внедрение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внутреннего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контроля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органах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местного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самоуправления</w:t>
            </w:r>
          </w:p>
        </w:tc>
        <w:tc>
          <w:tcPr>
            <w:tcW w:w="463"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предупреждение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коррупционных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правонарушений;</w:t>
            </w:r>
          </w:p>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устранение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условий,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lastRenderedPageBreak/>
              <w:t>порождающих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коррупцию;</w:t>
            </w:r>
          </w:p>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обеспечение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ответственности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за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коррупционные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правонарушения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всех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случаях,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предусмотренных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нормативными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правовыми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актами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Российской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Федерации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нормативными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правовыми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актами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Чувашской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Республики,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округа</w:t>
            </w:r>
          </w:p>
        </w:tc>
        <w:tc>
          <w:tcPr>
            <w:tcW w:w="671"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bCs/>
                <w:color w:val="000000"/>
                <w:sz w:val="20"/>
                <w:szCs w:val="18"/>
              </w:rPr>
              <w:lastRenderedPageBreak/>
              <w:t>ответственный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исполнитель</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Отдел</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организационно-контрольной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lastRenderedPageBreak/>
              <w:t>работы,</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отдел</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правового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обеспечения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администрации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участники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w:t>
            </w:r>
            <w:r w:rsidR="00887618" w:rsidRPr="009606C2">
              <w:rPr>
                <w:rFonts w:ascii="Arial" w:hAnsi="Arial" w:cs="Arial"/>
                <w:bCs/>
                <w:color w:val="000000"/>
                <w:sz w:val="20"/>
                <w:szCs w:val="18"/>
              </w:rPr>
              <w:t xml:space="preserve"> </w:t>
            </w:r>
            <w:r w:rsidRPr="009606C2">
              <w:rPr>
                <w:rFonts w:ascii="Arial" w:hAnsi="Arial" w:cs="Arial"/>
                <w:color w:val="000000"/>
                <w:sz w:val="20"/>
                <w:szCs w:val="18"/>
                <w:lang w:eastAsia="en-US"/>
              </w:rPr>
              <w:t>Структурные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подразделения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администрации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Мариинско-Посадского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округа</w:t>
            </w:r>
          </w:p>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lastRenderedPageBreak/>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всего</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федеральный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бюджет</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республиканский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бюджет</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Чувашской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Республики</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бюджет</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округа</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внебюджетные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источники</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restart"/>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r w:rsidRPr="009606C2">
              <w:rPr>
                <w:rFonts w:ascii="Arial" w:hAnsi="Arial" w:cs="Arial"/>
                <w:bCs/>
                <w:color w:val="000000"/>
                <w:sz w:val="20"/>
                <w:szCs w:val="18"/>
              </w:rPr>
              <w:t>Целевые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индикаторы</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показатели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подпрограммы,</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увязанные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основным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меропри</w:t>
            </w:r>
            <w:r w:rsidRPr="009606C2">
              <w:rPr>
                <w:rFonts w:ascii="Arial" w:hAnsi="Arial" w:cs="Arial"/>
                <w:bCs/>
                <w:color w:val="000000"/>
                <w:sz w:val="20"/>
                <w:szCs w:val="18"/>
              </w:rPr>
              <w:softHyphen/>
              <w:t>ятием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7</w:t>
            </w:r>
          </w:p>
        </w:tc>
        <w:tc>
          <w:tcPr>
            <w:tcW w:w="2529" w:type="pct"/>
            <w:gridSpan w:val="7"/>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Уровень</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оценке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граждан,</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полученный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посредством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проведения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социологических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исследований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вопросам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баллов</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2529" w:type="pct"/>
            <w:gridSpan w:val="7"/>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Уровень</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оценке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предпринимателей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руководителей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коммерческих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организаций,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полученный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посредством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проведения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социологических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исследований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вопросам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баллов</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2529" w:type="pct"/>
            <w:gridSpan w:val="7"/>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Доля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служащих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отношении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которых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лицами,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ответственными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за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работу</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профилактике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коррупционных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правонарушений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органах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местного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самоуправления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ежегодно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проводится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анализ</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представленных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ими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сведений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доходах,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расходах,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об</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имуществе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обязательствах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имущественного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характера,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соблюдения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ограничений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запретов,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требований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предотвращении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или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урегулировании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конфликта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интересов,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исполнения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ими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должностных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обязанностей,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процентов</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100,0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100,0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100,0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100,0**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100,0**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2529" w:type="pct"/>
            <w:gridSpan w:val="7"/>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Доля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лиц,</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ответственных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за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работу</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профилактике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коррупционных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правонарушений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органах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местного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самоуправления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прошедших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обучение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антикоррупционной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тематике,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процентов</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100,0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100,0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100,0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100,0**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100,0**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2529" w:type="pct"/>
            <w:gridSpan w:val="7"/>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Доля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лиц,</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сведения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доходах,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расходах,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об</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имуществе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обязательствах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имущественного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характера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которых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опубликованы,</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общем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количестве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лиц,</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обязанных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представить</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сведения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доходах,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расходах,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об</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имуществе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обязательствах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имущественного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характера,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подлежащие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опубликованию,</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процентов</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100,0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100,0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100,0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100,0**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100,0**</w:t>
            </w:r>
          </w:p>
        </w:tc>
      </w:tr>
      <w:tr w:rsidR="004D2AC3" w:rsidRPr="009606C2" w:rsidTr="00943B74">
        <w:tc>
          <w:tcPr>
            <w:tcW w:w="278" w:type="pct"/>
            <w:vMerge w:val="restart"/>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r w:rsidRPr="009606C2">
              <w:rPr>
                <w:rFonts w:ascii="Arial" w:hAnsi="Arial" w:cs="Arial"/>
                <w:bCs/>
                <w:color w:val="000000"/>
                <w:sz w:val="20"/>
                <w:szCs w:val="18"/>
              </w:rPr>
              <w:t>Меропри</w:t>
            </w:r>
            <w:r w:rsidRPr="009606C2">
              <w:rPr>
                <w:rFonts w:ascii="Arial" w:hAnsi="Arial" w:cs="Arial"/>
                <w:bCs/>
                <w:color w:val="000000"/>
                <w:sz w:val="20"/>
                <w:szCs w:val="18"/>
              </w:rPr>
              <w:softHyphen/>
              <w:t>ятие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7.1</w:t>
            </w:r>
          </w:p>
        </w:tc>
        <w:tc>
          <w:tcPr>
            <w:tcW w:w="588"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Организация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обеспечение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эффективного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контроля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за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соблюдением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муниципальными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служащими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ограничений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запретов,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предусмотренных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соответственно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законодательством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службе</w:t>
            </w:r>
          </w:p>
        </w:tc>
        <w:tc>
          <w:tcPr>
            <w:tcW w:w="463"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предупреждение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коррупционных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правонарушений;</w:t>
            </w:r>
          </w:p>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устранение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условий,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порождающих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коррупцию;</w:t>
            </w:r>
          </w:p>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обеспечение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ответственности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за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коррупционные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правонарушения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всех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случаях,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предусмотренных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нормативными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правовыми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актами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Российской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Федерации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нормативными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правовыми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актами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Чувашской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Республики,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округа</w:t>
            </w:r>
          </w:p>
        </w:tc>
        <w:tc>
          <w:tcPr>
            <w:tcW w:w="671"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bCs/>
                <w:color w:val="000000"/>
                <w:sz w:val="20"/>
                <w:szCs w:val="18"/>
              </w:rPr>
              <w:t>ответственный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исполнитель</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Отдел</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организационно-контрольной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работы,</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отдел</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правового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обеспечения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администрации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участники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w:t>
            </w:r>
            <w:r w:rsidR="00887618" w:rsidRPr="009606C2">
              <w:rPr>
                <w:rFonts w:ascii="Arial" w:hAnsi="Arial" w:cs="Arial"/>
                <w:bCs/>
                <w:color w:val="000000"/>
                <w:sz w:val="20"/>
                <w:szCs w:val="18"/>
              </w:rPr>
              <w:t xml:space="preserve"> </w:t>
            </w:r>
            <w:r w:rsidRPr="009606C2">
              <w:rPr>
                <w:rFonts w:ascii="Arial" w:hAnsi="Arial" w:cs="Arial"/>
                <w:color w:val="000000"/>
                <w:sz w:val="20"/>
                <w:szCs w:val="18"/>
                <w:lang w:eastAsia="en-US"/>
              </w:rPr>
              <w:t>Структурные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подразделения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администрации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Мариинско-Посадского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округа</w:t>
            </w:r>
          </w:p>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всего</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федеральный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бюджет</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республиканский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бюджет</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Чувашской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Республики</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бюджет</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округа</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внебюджетные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источники</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restart"/>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r w:rsidRPr="009606C2">
              <w:rPr>
                <w:rFonts w:ascii="Arial" w:hAnsi="Arial" w:cs="Arial"/>
                <w:bCs/>
                <w:color w:val="000000"/>
                <w:sz w:val="20"/>
                <w:szCs w:val="18"/>
              </w:rPr>
              <w:t>Меропри</w:t>
            </w:r>
            <w:r w:rsidRPr="009606C2">
              <w:rPr>
                <w:rFonts w:ascii="Arial" w:hAnsi="Arial" w:cs="Arial"/>
                <w:bCs/>
                <w:color w:val="000000"/>
                <w:sz w:val="20"/>
                <w:szCs w:val="18"/>
              </w:rPr>
              <w:softHyphen/>
              <w:t>ятие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7.2</w:t>
            </w:r>
          </w:p>
        </w:tc>
        <w:tc>
          <w:tcPr>
            <w:tcW w:w="588"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Проведение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анализа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сведений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доходах,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расходах,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об</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имуществе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обязательствах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имущественного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характера,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lastRenderedPageBreak/>
              <w:t>представленных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лицами,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замещающими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муниципальные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должности,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муниципальными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служащими,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соблюдения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ограничений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запретов,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требований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предотвращении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или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урегулировании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конфликта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интересов,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исполнения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ими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должностных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обязанностей,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также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проведение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проверок</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достоверности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полноты</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указанных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сведений</w:t>
            </w:r>
          </w:p>
        </w:tc>
        <w:tc>
          <w:tcPr>
            <w:tcW w:w="463"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lastRenderedPageBreak/>
              <w:t>предупреждение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коррупционных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правонарушений;</w:t>
            </w:r>
          </w:p>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устранение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условий,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порождающих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коррупцию;</w:t>
            </w:r>
          </w:p>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lastRenderedPageBreak/>
              <w:t>обеспечение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ответственности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за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коррупционные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правонарушения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всех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случаях,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предусмотренных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нормативными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правовыми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актами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Российской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Федерации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нормативными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правовыми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актами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Чувашской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Республики,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округа</w:t>
            </w:r>
          </w:p>
        </w:tc>
        <w:tc>
          <w:tcPr>
            <w:tcW w:w="671"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bCs/>
                <w:color w:val="000000"/>
                <w:sz w:val="20"/>
                <w:szCs w:val="18"/>
              </w:rPr>
              <w:lastRenderedPageBreak/>
              <w:t>ответственный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исполнитель</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Отдел</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организационно-контрольной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работы,</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отдел</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lastRenderedPageBreak/>
              <w:t>правового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обеспечения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администрации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участники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w:t>
            </w:r>
            <w:r w:rsidR="00887618" w:rsidRPr="009606C2">
              <w:rPr>
                <w:rFonts w:ascii="Arial" w:hAnsi="Arial" w:cs="Arial"/>
                <w:bCs/>
                <w:color w:val="000000"/>
                <w:sz w:val="20"/>
                <w:szCs w:val="18"/>
              </w:rPr>
              <w:t xml:space="preserve"> </w:t>
            </w:r>
            <w:r w:rsidRPr="009606C2">
              <w:rPr>
                <w:rFonts w:ascii="Arial" w:hAnsi="Arial" w:cs="Arial"/>
                <w:color w:val="000000"/>
                <w:sz w:val="20"/>
                <w:szCs w:val="18"/>
                <w:lang w:eastAsia="en-US"/>
              </w:rPr>
              <w:t>Структурные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подразделения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администрации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Мариинско-Посадского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округа</w:t>
            </w:r>
          </w:p>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lastRenderedPageBreak/>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всего</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федеральный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бюджет</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республиканский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бюджет</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Чувашской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Республики</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бюджет</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w:t>
            </w:r>
            <w:r w:rsidRPr="009606C2">
              <w:rPr>
                <w:rFonts w:ascii="Arial" w:hAnsi="Arial" w:cs="Arial"/>
                <w:bCs/>
                <w:color w:val="000000"/>
                <w:sz w:val="20"/>
                <w:szCs w:val="18"/>
              </w:rPr>
              <w:lastRenderedPageBreak/>
              <w:t>Посадского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округа</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внебюджетные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источники</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rPr>
          <w:cantSplit/>
        </w:trPr>
        <w:tc>
          <w:tcPr>
            <w:tcW w:w="5000" w:type="pct"/>
            <w:gridSpan w:val="18"/>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
                <w:bCs/>
                <w:color w:val="000000"/>
                <w:sz w:val="20"/>
                <w:szCs w:val="20"/>
              </w:rPr>
            </w:pPr>
            <w:r w:rsidRPr="009606C2">
              <w:rPr>
                <w:rFonts w:ascii="Arial" w:hAnsi="Arial" w:cs="Arial"/>
                <w:b/>
                <w:bCs/>
                <w:color w:val="000000"/>
                <w:sz w:val="20"/>
                <w:szCs w:val="18"/>
              </w:rPr>
              <w:t>Цель</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«Снижение</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уровня</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коррупции</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и</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ее</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влияния</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на</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деятельность</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органов</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местного</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самоуправления</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в</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Мариинско-Посадском</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муниципальном</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округе»</w:t>
            </w:r>
          </w:p>
        </w:tc>
      </w:tr>
      <w:tr w:rsidR="004D2AC3" w:rsidRPr="009606C2" w:rsidTr="00943B74">
        <w:tc>
          <w:tcPr>
            <w:tcW w:w="278" w:type="pct"/>
            <w:vMerge w:val="restart"/>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r w:rsidRPr="009606C2">
              <w:rPr>
                <w:rFonts w:ascii="Arial" w:hAnsi="Arial" w:cs="Arial"/>
                <w:bCs/>
                <w:color w:val="000000"/>
                <w:sz w:val="20"/>
                <w:szCs w:val="18"/>
              </w:rPr>
              <w:t>Основное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мероприятие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8</w:t>
            </w:r>
          </w:p>
        </w:tc>
        <w:tc>
          <w:tcPr>
            <w:tcW w:w="588"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Организация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антикоррупционной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пропаганды</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просвещения</w:t>
            </w:r>
          </w:p>
        </w:tc>
        <w:tc>
          <w:tcPr>
            <w:tcW w:w="463"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вовлечение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гражданского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общества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реализацию</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антикоррупционной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политики;</w:t>
            </w:r>
          </w:p>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формирование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антикоррупционного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сознания,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нетерпимости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отношению</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коррупционным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проявлениям</w:t>
            </w:r>
          </w:p>
        </w:tc>
        <w:tc>
          <w:tcPr>
            <w:tcW w:w="671"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bCs/>
                <w:color w:val="000000"/>
                <w:sz w:val="20"/>
                <w:szCs w:val="18"/>
              </w:rPr>
              <w:t>ответственный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исполнитель</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Отдел</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организационно-контрольной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работы,</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отдел</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правового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обеспечения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администрации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участники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w:t>
            </w:r>
            <w:r w:rsidR="00887618" w:rsidRPr="009606C2">
              <w:rPr>
                <w:rFonts w:ascii="Arial" w:hAnsi="Arial" w:cs="Arial"/>
                <w:bCs/>
                <w:color w:val="000000"/>
                <w:sz w:val="20"/>
                <w:szCs w:val="18"/>
              </w:rPr>
              <w:t xml:space="preserve"> </w:t>
            </w:r>
            <w:r w:rsidRPr="009606C2">
              <w:rPr>
                <w:rFonts w:ascii="Arial" w:hAnsi="Arial" w:cs="Arial"/>
                <w:color w:val="000000"/>
                <w:sz w:val="20"/>
                <w:szCs w:val="18"/>
                <w:lang w:eastAsia="en-US"/>
              </w:rPr>
              <w:t>Структурные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подразделения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администрации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Мариинско-Посадского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округа</w:t>
            </w:r>
          </w:p>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всего</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федеральный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бюджет</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республиканский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бюджет</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Чувашской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Республики</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бюджет</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округа</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внебюджетные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источники</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restart"/>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r w:rsidRPr="009606C2">
              <w:rPr>
                <w:rFonts w:ascii="Arial" w:hAnsi="Arial" w:cs="Arial"/>
                <w:bCs/>
                <w:color w:val="000000"/>
                <w:sz w:val="20"/>
                <w:szCs w:val="18"/>
              </w:rPr>
              <w:t>Целевые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индикаторы</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показатели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подпрограммы,</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увязанные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основным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меропри</w:t>
            </w:r>
            <w:r w:rsidRPr="009606C2">
              <w:rPr>
                <w:rFonts w:ascii="Arial" w:hAnsi="Arial" w:cs="Arial"/>
                <w:bCs/>
                <w:color w:val="000000"/>
                <w:sz w:val="20"/>
                <w:szCs w:val="18"/>
              </w:rPr>
              <w:softHyphen/>
              <w:t>ятием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8</w:t>
            </w:r>
          </w:p>
        </w:tc>
        <w:tc>
          <w:tcPr>
            <w:tcW w:w="2529" w:type="pct"/>
            <w:gridSpan w:val="7"/>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Уровень</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оценке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граждан,</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полученный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посредством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проведения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социологических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исследований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вопросам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баллов</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2529" w:type="pct"/>
            <w:gridSpan w:val="7"/>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Уровень</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оценке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предпринимателей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руководителей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коммерческих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организаций,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полученный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посредством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проведения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социологических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исследований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вопросам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баллов</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2529" w:type="pct"/>
            <w:gridSpan w:val="7"/>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Количество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служащих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прошедших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обучение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программам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повышения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квалификации,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которые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включены</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вопросы</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антикоррупционной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тематике,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человек</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spacing w:after="0" w:line="240" w:lineRule="auto"/>
              <w:jc w:val="center"/>
              <w:rPr>
                <w:rFonts w:ascii="Arial" w:hAnsi="Arial" w:cs="Arial"/>
                <w:color w:val="000000"/>
                <w:sz w:val="20"/>
              </w:rPr>
            </w:pPr>
          </w:p>
        </w:tc>
        <w:tc>
          <w:tcPr>
            <w:tcW w:w="184" w:type="pct"/>
            <w:vAlign w:val="center"/>
          </w:tcPr>
          <w:p w:rsidR="004D2AC3" w:rsidRPr="009606C2" w:rsidRDefault="004D2AC3" w:rsidP="009606C2">
            <w:pPr>
              <w:spacing w:after="0" w:line="240" w:lineRule="auto"/>
              <w:jc w:val="center"/>
              <w:rPr>
                <w:rFonts w:ascii="Arial" w:hAnsi="Arial" w:cs="Arial"/>
                <w:color w:val="000000"/>
                <w:sz w:val="20"/>
              </w:rPr>
            </w:pPr>
          </w:p>
        </w:tc>
        <w:tc>
          <w:tcPr>
            <w:tcW w:w="184" w:type="pct"/>
            <w:vAlign w:val="center"/>
          </w:tcPr>
          <w:p w:rsidR="004D2AC3" w:rsidRPr="009606C2" w:rsidRDefault="004D2AC3" w:rsidP="009606C2">
            <w:pPr>
              <w:spacing w:after="0" w:line="240" w:lineRule="auto"/>
              <w:jc w:val="center"/>
              <w:rPr>
                <w:rFonts w:ascii="Arial" w:hAnsi="Arial" w:cs="Arial"/>
                <w:color w:val="000000"/>
                <w:sz w:val="20"/>
              </w:rPr>
            </w:pPr>
          </w:p>
        </w:tc>
        <w:tc>
          <w:tcPr>
            <w:tcW w:w="184"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bCs/>
                <w:color w:val="000000"/>
                <w:sz w:val="20"/>
                <w:szCs w:val="18"/>
              </w:rPr>
              <w:t>3</w:t>
            </w:r>
          </w:p>
        </w:tc>
        <w:tc>
          <w:tcPr>
            <w:tcW w:w="184"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bCs/>
                <w:color w:val="000000"/>
                <w:sz w:val="20"/>
                <w:szCs w:val="18"/>
              </w:rPr>
              <w:t>3</w:t>
            </w:r>
          </w:p>
        </w:tc>
        <w:tc>
          <w:tcPr>
            <w:tcW w:w="184"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bCs/>
                <w:color w:val="000000"/>
                <w:sz w:val="20"/>
                <w:szCs w:val="18"/>
              </w:rPr>
              <w:t>3</w:t>
            </w:r>
          </w:p>
        </w:tc>
        <w:tc>
          <w:tcPr>
            <w:tcW w:w="202"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bCs/>
                <w:color w:val="000000"/>
                <w:sz w:val="20"/>
                <w:szCs w:val="18"/>
              </w:rPr>
              <w:t>3</w:t>
            </w:r>
          </w:p>
        </w:tc>
        <w:tc>
          <w:tcPr>
            <w:tcW w:w="202"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bCs/>
                <w:color w:val="000000"/>
                <w:sz w:val="20"/>
                <w:szCs w:val="18"/>
              </w:rPr>
              <w:t>3</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2529" w:type="pct"/>
            <w:gridSpan w:val="7"/>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Доля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служащих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впервые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поступивших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на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муниципальную</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службу</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для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замещения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должностей,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включенных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перечни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должностей,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утвержденные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нормативными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правовыми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актами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органов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местного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самоуправления,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прошедших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обучение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образовательным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программам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области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противодействия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процентов</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100,0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100,0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100,0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100,0**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100,0**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2529" w:type="pct"/>
            <w:gridSpan w:val="7"/>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Количество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информационно-аналитических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материалов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публикаций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на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тему</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противодействия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размещенных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средствах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массовой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информации,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распространяемых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на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территории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единиц</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8</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9</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10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15</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20**</w:t>
            </w:r>
          </w:p>
        </w:tc>
      </w:tr>
      <w:tr w:rsidR="004D2AC3" w:rsidRPr="009606C2" w:rsidTr="00943B74">
        <w:tc>
          <w:tcPr>
            <w:tcW w:w="278" w:type="pct"/>
            <w:vMerge w:val="restart"/>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r w:rsidRPr="009606C2">
              <w:rPr>
                <w:rFonts w:ascii="Arial" w:hAnsi="Arial" w:cs="Arial"/>
                <w:bCs/>
                <w:color w:val="000000"/>
                <w:sz w:val="20"/>
                <w:szCs w:val="18"/>
              </w:rPr>
              <w:t>Меропри</w:t>
            </w:r>
            <w:r w:rsidRPr="009606C2">
              <w:rPr>
                <w:rFonts w:ascii="Arial" w:hAnsi="Arial" w:cs="Arial"/>
                <w:bCs/>
                <w:color w:val="000000"/>
                <w:sz w:val="20"/>
                <w:szCs w:val="18"/>
              </w:rPr>
              <w:softHyphen/>
              <w:t>ятие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8.1</w:t>
            </w:r>
          </w:p>
        </w:tc>
        <w:tc>
          <w:tcPr>
            <w:tcW w:w="588"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Проведение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конкурсов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антикоррупционной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направленности</w:t>
            </w:r>
          </w:p>
        </w:tc>
        <w:tc>
          <w:tcPr>
            <w:tcW w:w="463"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вовлечение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гражданского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общества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реализацию</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антикоррупционной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политики;</w:t>
            </w:r>
          </w:p>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формирование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антикоррупционного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сознания,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нетерпимости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отношению</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lastRenderedPageBreak/>
              <w:t>к</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коррупционным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проявлениям</w:t>
            </w:r>
          </w:p>
        </w:tc>
        <w:tc>
          <w:tcPr>
            <w:tcW w:w="671"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lastRenderedPageBreak/>
              <w:t>ответственный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исполнитель</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Отдел</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организационно-контрольной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работы,</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отдел</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правового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обеспечения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администра</w:t>
            </w:r>
            <w:r w:rsidRPr="009606C2">
              <w:rPr>
                <w:rFonts w:ascii="Arial" w:hAnsi="Arial" w:cs="Arial"/>
                <w:bCs/>
                <w:color w:val="000000"/>
                <w:sz w:val="20"/>
                <w:szCs w:val="18"/>
              </w:rPr>
              <w:lastRenderedPageBreak/>
              <w:t>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округа</w:t>
            </w: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lastRenderedPageBreak/>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всего</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федеральный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бюджет</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республиканский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бюджет</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Чувашской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Республики</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50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бюджет</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округа</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внебюджетные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источники</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restart"/>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r w:rsidRPr="009606C2">
              <w:rPr>
                <w:rFonts w:ascii="Arial" w:hAnsi="Arial" w:cs="Arial"/>
                <w:bCs/>
                <w:color w:val="000000"/>
                <w:sz w:val="20"/>
                <w:szCs w:val="18"/>
              </w:rPr>
              <w:lastRenderedPageBreak/>
              <w:t>Меропри</w:t>
            </w:r>
            <w:r w:rsidRPr="009606C2">
              <w:rPr>
                <w:rFonts w:ascii="Arial" w:hAnsi="Arial" w:cs="Arial"/>
                <w:bCs/>
                <w:color w:val="000000"/>
                <w:sz w:val="20"/>
                <w:szCs w:val="18"/>
              </w:rPr>
              <w:softHyphen/>
              <w:t>ятие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8.2</w:t>
            </w:r>
          </w:p>
        </w:tc>
        <w:tc>
          <w:tcPr>
            <w:tcW w:w="588"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Размещение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работ</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победителей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конкурса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на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разработку</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сценариев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социальной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рекламы</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антикоррупционной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направленности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на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радио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телевидении,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средствах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массовой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информации</w:t>
            </w:r>
          </w:p>
        </w:tc>
        <w:tc>
          <w:tcPr>
            <w:tcW w:w="463"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вовлечение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гражданского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общества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реализацию</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антикоррупционной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политики;</w:t>
            </w:r>
          </w:p>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формирование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антикоррупционного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сознания,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нетерпимости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отношению</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коррупционным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проявлениям</w:t>
            </w:r>
          </w:p>
        </w:tc>
        <w:tc>
          <w:tcPr>
            <w:tcW w:w="671"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ответственный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исполнитель</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Отдел</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организационно-контрольной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работы,</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отдел</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правового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обеспечения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администрации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округа</w:t>
            </w: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всего</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федеральный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бюджет</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республиканский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бюджет</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Чувашской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Республики</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502"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бюджет</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округа</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внебюджетные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источники</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rPr>
          <w:cantSplit/>
        </w:trPr>
        <w:tc>
          <w:tcPr>
            <w:tcW w:w="5000" w:type="pct"/>
            <w:gridSpan w:val="18"/>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
                <w:bCs/>
                <w:color w:val="000000"/>
                <w:sz w:val="20"/>
                <w:szCs w:val="18"/>
              </w:rPr>
            </w:pPr>
            <w:r w:rsidRPr="009606C2">
              <w:rPr>
                <w:rFonts w:ascii="Arial" w:hAnsi="Arial" w:cs="Arial"/>
                <w:b/>
                <w:bCs/>
                <w:color w:val="000000"/>
                <w:sz w:val="20"/>
                <w:szCs w:val="18"/>
              </w:rPr>
              <w:t>Цель</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«Снижение</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уровня</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коррупции</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и</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ее</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влияния</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на</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деятельность</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органов</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местного</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самоуправления</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в</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Мариинско-Посадском</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муниципальном</w:t>
            </w:r>
            <w:r w:rsidR="00887618" w:rsidRPr="009606C2">
              <w:rPr>
                <w:rFonts w:ascii="Arial" w:hAnsi="Arial" w:cs="Arial"/>
                <w:b/>
                <w:bCs/>
                <w:color w:val="000000"/>
                <w:sz w:val="20"/>
                <w:szCs w:val="18"/>
              </w:rPr>
              <w:t xml:space="preserve"> </w:t>
            </w:r>
            <w:r w:rsidRPr="009606C2">
              <w:rPr>
                <w:rFonts w:ascii="Arial" w:hAnsi="Arial" w:cs="Arial"/>
                <w:b/>
                <w:bCs/>
                <w:color w:val="000000"/>
                <w:sz w:val="20"/>
                <w:szCs w:val="18"/>
              </w:rPr>
              <w:t>округе»</w:t>
            </w:r>
          </w:p>
        </w:tc>
      </w:tr>
      <w:tr w:rsidR="004D2AC3" w:rsidRPr="009606C2" w:rsidTr="00943B74">
        <w:tc>
          <w:tcPr>
            <w:tcW w:w="278" w:type="pct"/>
            <w:vMerge w:val="restart"/>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r w:rsidRPr="009606C2">
              <w:rPr>
                <w:rFonts w:ascii="Arial" w:hAnsi="Arial" w:cs="Arial"/>
                <w:bCs/>
                <w:color w:val="000000"/>
                <w:sz w:val="20"/>
                <w:szCs w:val="18"/>
              </w:rPr>
              <w:t>Основное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мероприятие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9</w:t>
            </w:r>
          </w:p>
        </w:tc>
        <w:tc>
          <w:tcPr>
            <w:tcW w:w="588"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Обеспечение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доступа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граждан</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организаций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информации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деятельности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органов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местного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самоуправления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округе</w:t>
            </w:r>
          </w:p>
        </w:tc>
        <w:tc>
          <w:tcPr>
            <w:tcW w:w="463"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содействие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реализации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прав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граждан</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организаций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на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доступ</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информации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фактах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также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на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свободное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освещение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средствах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массовой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информации</w:t>
            </w:r>
          </w:p>
        </w:tc>
        <w:tc>
          <w:tcPr>
            <w:tcW w:w="671"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bCs/>
                <w:color w:val="000000"/>
                <w:sz w:val="20"/>
                <w:szCs w:val="18"/>
              </w:rPr>
              <w:t>ответственный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исполнитель</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Отдел</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организационно-контрольной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работы,</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отдел</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правового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обеспечения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администрации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участники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w:t>
            </w:r>
            <w:r w:rsidR="00887618" w:rsidRPr="009606C2">
              <w:rPr>
                <w:rFonts w:ascii="Arial" w:hAnsi="Arial" w:cs="Arial"/>
                <w:bCs/>
                <w:color w:val="000000"/>
                <w:sz w:val="20"/>
                <w:szCs w:val="18"/>
              </w:rPr>
              <w:t xml:space="preserve"> </w:t>
            </w:r>
            <w:r w:rsidRPr="009606C2">
              <w:rPr>
                <w:rFonts w:ascii="Arial" w:hAnsi="Arial" w:cs="Arial"/>
                <w:color w:val="000000"/>
                <w:sz w:val="20"/>
                <w:szCs w:val="18"/>
                <w:lang w:eastAsia="en-US"/>
              </w:rPr>
              <w:t>Структурные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подразделения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администрации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Мариинско-Посадского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округа</w:t>
            </w:r>
          </w:p>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всего</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федеральный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бюджет</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республиканский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бюджет</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Чувашской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Республики</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бюджет</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округа</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внебюджетные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источники</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restart"/>
            <w:vAlign w:val="center"/>
          </w:tcPr>
          <w:p w:rsidR="004D2AC3" w:rsidRPr="009606C2" w:rsidRDefault="004D2AC3" w:rsidP="009606C2">
            <w:pPr>
              <w:keepNext/>
              <w:autoSpaceDE w:val="0"/>
              <w:autoSpaceDN w:val="0"/>
              <w:adjustRightInd w:val="0"/>
              <w:spacing w:after="0" w:line="240" w:lineRule="auto"/>
              <w:ind w:left="-57"/>
              <w:jc w:val="center"/>
              <w:rPr>
                <w:rFonts w:ascii="Arial" w:hAnsi="Arial" w:cs="Arial"/>
                <w:bCs/>
                <w:color w:val="000000"/>
                <w:sz w:val="20"/>
                <w:szCs w:val="18"/>
              </w:rPr>
            </w:pPr>
            <w:r w:rsidRPr="009606C2">
              <w:rPr>
                <w:rFonts w:ascii="Arial" w:hAnsi="Arial" w:cs="Arial"/>
                <w:bCs/>
                <w:color w:val="000000"/>
                <w:sz w:val="20"/>
                <w:szCs w:val="18"/>
              </w:rPr>
              <w:t>Целевые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индикаторы</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показатели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подпрограммы,</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увязанные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основным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меропри</w:t>
            </w:r>
            <w:r w:rsidRPr="009606C2">
              <w:rPr>
                <w:rFonts w:ascii="Arial" w:hAnsi="Arial" w:cs="Arial"/>
                <w:bCs/>
                <w:color w:val="000000"/>
                <w:sz w:val="20"/>
                <w:szCs w:val="18"/>
              </w:rPr>
              <w:softHyphen/>
              <w:t>ятием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9</w:t>
            </w:r>
          </w:p>
        </w:tc>
        <w:tc>
          <w:tcPr>
            <w:tcW w:w="2529" w:type="pct"/>
            <w:gridSpan w:val="7"/>
            <w:vAlign w:val="center"/>
          </w:tcPr>
          <w:p w:rsidR="004D2AC3" w:rsidRPr="009606C2" w:rsidRDefault="004D2AC3" w:rsidP="009606C2">
            <w:pPr>
              <w:keepNext/>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Уровень</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оценке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граждан,</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полученный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посредством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проведения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социологических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исследований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вопросам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баллов</w:t>
            </w:r>
          </w:p>
        </w:tc>
        <w:tc>
          <w:tcPr>
            <w:tcW w:w="502" w:type="pct"/>
            <w:vAlign w:val="center"/>
          </w:tcPr>
          <w:p w:rsidR="004D2AC3" w:rsidRPr="009606C2" w:rsidRDefault="004D2AC3" w:rsidP="009606C2">
            <w:pPr>
              <w:keepNext/>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84" w:type="pct"/>
            <w:vAlign w:val="center"/>
          </w:tcPr>
          <w:p w:rsidR="004D2AC3" w:rsidRPr="009606C2" w:rsidRDefault="004D2AC3" w:rsidP="009606C2">
            <w:pPr>
              <w:keepNext/>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keepNext/>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keepNext/>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keepNext/>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keepNext/>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c>
          <w:tcPr>
            <w:tcW w:w="184" w:type="pct"/>
            <w:vAlign w:val="center"/>
          </w:tcPr>
          <w:p w:rsidR="004D2AC3" w:rsidRPr="009606C2" w:rsidRDefault="004D2AC3" w:rsidP="009606C2">
            <w:pPr>
              <w:keepNext/>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c>
          <w:tcPr>
            <w:tcW w:w="184" w:type="pct"/>
            <w:vAlign w:val="center"/>
          </w:tcPr>
          <w:p w:rsidR="004D2AC3" w:rsidRPr="009606C2" w:rsidRDefault="004D2AC3" w:rsidP="009606C2">
            <w:pPr>
              <w:keepNext/>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c>
          <w:tcPr>
            <w:tcW w:w="202" w:type="pct"/>
            <w:vAlign w:val="center"/>
          </w:tcPr>
          <w:p w:rsidR="004D2AC3" w:rsidRPr="009606C2" w:rsidRDefault="004D2AC3" w:rsidP="009606C2">
            <w:pPr>
              <w:keepNext/>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c>
          <w:tcPr>
            <w:tcW w:w="202" w:type="pct"/>
            <w:vAlign w:val="center"/>
          </w:tcPr>
          <w:p w:rsidR="004D2AC3" w:rsidRPr="009606C2" w:rsidRDefault="004D2AC3" w:rsidP="009606C2">
            <w:pPr>
              <w:keepNext/>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2529" w:type="pct"/>
            <w:gridSpan w:val="7"/>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Уровень</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оценке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предпринимателей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руководителей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коммерческих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организаций,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полученный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посредством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проведения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социологических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исследований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вопросам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баллов</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4**</w:t>
            </w:r>
          </w:p>
        </w:tc>
      </w:tr>
      <w:tr w:rsidR="004D2AC3" w:rsidRPr="009606C2" w:rsidTr="00943B74">
        <w:tc>
          <w:tcPr>
            <w:tcW w:w="278" w:type="pct"/>
            <w:vMerge w:val="restart"/>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r w:rsidRPr="009606C2">
              <w:rPr>
                <w:rFonts w:ascii="Arial" w:hAnsi="Arial" w:cs="Arial"/>
                <w:bCs/>
                <w:color w:val="000000"/>
                <w:sz w:val="20"/>
                <w:szCs w:val="18"/>
              </w:rPr>
              <w:t>Меропри</w:t>
            </w:r>
            <w:r w:rsidRPr="009606C2">
              <w:rPr>
                <w:rFonts w:ascii="Arial" w:hAnsi="Arial" w:cs="Arial"/>
                <w:bCs/>
                <w:color w:val="000000"/>
                <w:sz w:val="20"/>
                <w:szCs w:val="18"/>
              </w:rPr>
              <w:softHyphen/>
              <w:t>ятие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9.1</w:t>
            </w:r>
          </w:p>
        </w:tc>
        <w:tc>
          <w:tcPr>
            <w:tcW w:w="588"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Организация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размещения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средствах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массовой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информации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информационных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сюжетов,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интервью</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вопросам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реализации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на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территории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государственной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политики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области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противодействия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коррупции</w:t>
            </w:r>
          </w:p>
        </w:tc>
        <w:tc>
          <w:tcPr>
            <w:tcW w:w="463"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содействие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реализации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прав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граждан</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организаций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на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доступ</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информации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фактах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также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на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свободное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освещение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средствах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массовой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информации</w:t>
            </w:r>
          </w:p>
        </w:tc>
        <w:tc>
          <w:tcPr>
            <w:tcW w:w="671"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bCs/>
                <w:color w:val="000000"/>
                <w:sz w:val="20"/>
                <w:szCs w:val="18"/>
              </w:rPr>
              <w:t>ответственный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исполнитель</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Отдел</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организационно-контрольной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работы,</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отдел</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правового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обеспечения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администрации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участники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w:t>
            </w:r>
            <w:r w:rsidR="00887618" w:rsidRPr="009606C2">
              <w:rPr>
                <w:rFonts w:ascii="Arial" w:hAnsi="Arial" w:cs="Arial"/>
                <w:bCs/>
                <w:color w:val="000000"/>
                <w:sz w:val="20"/>
                <w:szCs w:val="18"/>
              </w:rPr>
              <w:t xml:space="preserve"> </w:t>
            </w:r>
            <w:r w:rsidRPr="009606C2">
              <w:rPr>
                <w:rFonts w:ascii="Arial" w:hAnsi="Arial" w:cs="Arial"/>
                <w:color w:val="000000"/>
                <w:sz w:val="20"/>
                <w:szCs w:val="18"/>
                <w:lang w:eastAsia="en-US"/>
              </w:rPr>
              <w:t>Структурные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подразделения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администрации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Мариинско-Посадского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округа</w:t>
            </w:r>
          </w:p>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всего</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федеральный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бюджет</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республиканский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бюджет</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Чувашской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Республики</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бюджет</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округа</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внебюджетные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источники</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restart"/>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r w:rsidRPr="009606C2">
              <w:rPr>
                <w:rFonts w:ascii="Arial" w:hAnsi="Arial" w:cs="Arial"/>
                <w:bCs/>
                <w:color w:val="000000"/>
                <w:sz w:val="20"/>
                <w:szCs w:val="18"/>
              </w:rPr>
              <w:t>Меропри</w:t>
            </w:r>
            <w:r w:rsidRPr="009606C2">
              <w:rPr>
                <w:rFonts w:ascii="Arial" w:hAnsi="Arial" w:cs="Arial"/>
                <w:bCs/>
                <w:color w:val="000000"/>
                <w:sz w:val="20"/>
                <w:szCs w:val="18"/>
              </w:rPr>
              <w:softHyphen/>
              <w:t>ятие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9.2</w:t>
            </w:r>
          </w:p>
        </w:tc>
        <w:tc>
          <w:tcPr>
            <w:tcW w:w="588"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Обеспечение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размещения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средствах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массовой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информации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сведений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фактах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привлечения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ответственности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должностных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лиц</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органов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местного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самоуправления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за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правонарушения,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связанные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использованием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своего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служебного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положения</w:t>
            </w:r>
          </w:p>
        </w:tc>
        <w:tc>
          <w:tcPr>
            <w:tcW w:w="463"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содействие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реализации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прав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граждан</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организаций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на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доступ</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информации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фактах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коррупции,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также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на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свободное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освещение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средствах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массовой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информации</w:t>
            </w:r>
          </w:p>
        </w:tc>
        <w:tc>
          <w:tcPr>
            <w:tcW w:w="671"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color w:val="000000"/>
                <w:sz w:val="20"/>
                <w:szCs w:val="18"/>
                <w:lang w:eastAsia="en-US"/>
              </w:rPr>
            </w:pPr>
            <w:r w:rsidRPr="009606C2">
              <w:rPr>
                <w:rFonts w:ascii="Arial" w:hAnsi="Arial" w:cs="Arial"/>
                <w:bCs/>
                <w:color w:val="000000"/>
                <w:sz w:val="20"/>
                <w:szCs w:val="18"/>
              </w:rPr>
              <w:t>ответственный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исполнитель</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Отдел</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организационно-контрольной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работы,</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отдел</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правового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обеспечения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администрации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участники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w:t>
            </w:r>
            <w:r w:rsidR="00887618" w:rsidRPr="009606C2">
              <w:rPr>
                <w:rFonts w:ascii="Arial" w:hAnsi="Arial" w:cs="Arial"/>
                <w:bCs/>
                <w:color w:val="000000"/>
                <w:sz w:val="20"/>
                <w:szCs w:val="18"/>
              </w:rPr>
              <w:t xml:space="preserve"> </w:t>
            </w:r>
            <w:r w:rsidRPr="009606C2">
              <w:rPr>
                <w:rFonts w:ascii="Arial" w:hAnsi="Arial" w:cs="Arial"/>
                <w:color w:val="000000"/>
                <w:sz w:val="20"/>
                <w:szCs w:val="18"/>
                <w:lang w:eastAsia="en-US"/>
              </w:rPr>
              <w:t>Структурные</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подразделения</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администрации</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Мариинско-Посадского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муниципального</w:t>
            </w:r>
            <w:r w:rsidR="00887618" w:rsidRPr="009606C2">
              <w:rPr>
                <w:rFonts w:ascii="Arial" w:hAnsi="Arial" w:cs="Arial"/>
                <w:color w:val="000000"/>
                <w:sz w:val="20"/>
                <w:szCs w:val="18"/>
                <w:lang w:eastAsia="en-US"/>
              </w:rPr>
              <w:t xml:space="preserve"> </w:t>
            </w:r>
            <w:r w:rsidRPr="009606C2">
              <w:rPr>
                <w:rFonts w:ascii="Arial" w:hAnsi="Arial" w:cs="Arial"/>
                <w:color w:val="000000"/>
                <w:sz w:val="20"/>
                <w:szCs w:val="18"/>
                <w:lang w:eastAsia="en-US"/>
              </w:rPr>
              <w:t>округа</w:t>
            </w:r>
          </w:p>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всего</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федеральный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бюджет</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республиканский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бюджет</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Чувашской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Республики</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бюджет</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Мариинско-Посадского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муниципального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округа</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r w:rsidR="004D2AC3" w:rsidRPr="009606C2" w:rsidTr="00943B74">
        <w:tc>
          <w:tcPr>
            <w:tcW w:w="278" w:type="pct"/>
            <w:vMerge/>
            <w:vAlign w:val="center"/>
          </w:tcPr>
          <w:p w:rsidR="004D2AC3" w:rsidRPr="009606C2" w:rsidRDefault="004D2AC3" w:rsidP="009606C2">
            <w:pPr>
              <w:autoSpaceDE w:val="0"/>
              <w:autoSpaceDN w:val="0"/>
              <w:adjustRightInd w:val="0"/>
              <w:spacing w:after="0" w:line="240" w:lineRule="auto"/>
              <w:ind w:left="-57"/>
              <w:jc w:val="center"/>
              <w:rPr>
                <w:rFonts w:ascii="Arial" w:hAnsi="Arial" w:cs="Arial"/>
                <w:bCs/>
                <w:color w:val="000000"/>
                <w:sz w:val="20"/>
                <w:szCs w:val="18"/>
              </w:rPr>
            </w:pPr>
          </w:p>
        </w:tc>
        <w:tc>
          <w:tcPr>
            <w:tcW w:w="588"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463"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67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p>
        </w:tc>
        <w:tc>
          <w:tcPr>
            <w:tcW w:w="20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9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24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16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x</w:t>
            </w:r>
          </w:p>
        </w:tc>
        <w:tc>
          <w:tcPr>
            <w:tcW w:w="502"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внебюджетные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источники</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184"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c>
          <w:tcPr>
            <w:tcW w:w="202" w:type="pct"/>
            <w:vAlign w:val="center"/>
          </w:tcPr>
          <w:p w:rsidR="004D2AC3" w:rsidRPr="009606C2" w:rsidRDefault="004D2AC3" w:rsidP="009606C2">
            <w:pPr>
              <w:autoSpaceDE w:val="0"/>
              <w:autoSpaceDN w:val="0"/>
              <w:adjustRightInd w:val="0"/>
              <w:spacing w:after="0" w:line="240" w:lineRule="auto"/>
              <w:ind w:left="-57" w:right="-57"/>
              <w:jc w:val="center"/>
              <w:rPr>
                <w:rFonts w:ascii="Arial" w:hAnsi="Arial" w:cs="Arial"/>
                <w:bCs/>
                <w:color w:val="000000"/>
                <w:sz w:val="20"/>
                <w:szCs w:val="18"/>
              </w:rPr>
            </w:pPr>
            <w:r w:rsidRPr="009606C2">
              <w:rPr>
                <w:rFonts w:ascii="Arial" w:hAnsi="Arial" w:cs="Arial"/>
                <w:bCs/>
                <w:color w:val="000000"/>
                <w:sz w:val="20"/>
                <w:szCs w:val="18"/>
              </w:rPr>
              <w:t>0,0</w:t>
            </w:r>
          </w:p>
        </w:tc>
      </w:tr>
    </w:tbl>
    <w:p w:rsidR="004D2AC3" w:rsidRPr="009606C2" w:rsidRDefault="004D2AC3" w:rsidP="009606C2">
      <w:pPr>
        <w:autoSpaceDE w:val="0"/>
        <w:autoSpaceDN w:val="0"/>
        <w:adjustRightInd w:val="0"/>
        <w:spacing w:after="0" w:line="240" w:lineRule="auto"/>
        <w:jc w:val="both"/>
        <w:rPr>
          <w:rFonts w:ascii="Arial" w:hAnsi="Arial" w:cs="Arial"/>
          <w:color w:val="000000"/>
          <w:sz w:val="20"/>
          <w:szCs w:val="16"/>
          <w:lang w:eastAsia="en-US"/>
        </w:rPr>
      </w:pPr>
      <w:bookmarkStart w:id="45" w:name="Par1395"/>
      <w:bookmarkEnd w:id="45"/>
    </w:p>
    <w:p w:rsidR="004D2AC3" w:rsidRPr="009606C2" w:rsidRDefault="004D2AC3" w:rsidP="009606C2">
      <w:pPr>
        <w:autoSpaceDE w:val="0"/>
        <w:autoSpaceDN w:val="0"/>
        <w:adjustRightInd w:val="0"/>
        <w:spacing w:after="0" w:line="240" w:lineRule="auto"/>
        <w:jc w:val="both"/>
        <w:rPr>
          <w:rFonts w:ascii="Arial" w:hAnsi="Arial" w:cs="Arial"/>
          <w:color w:val="000000"/>
          <w:sz w:val="20"/>
          <w:szCs w:val="16"/>
          <w:lang w:eastAsia="en-US"/>
        </w:rPr>
      </w:pPr>
      <w:r w:rsidRPr="009606C2">
        <w:rPr>
          <w:rFonts w:ascii="Arial" w:hAnsi="Arial" w:cs="Arial"/>
          <w:color w:val="000000"/>
          <w:sz w:val="20"/>
          <w:szCs w:val="16"/>
          <w:lang w:eastAsia="en-US"/>
        </w:rPr>
        <w:t>*</w:t>
      </w:r>
      <w:r w:rsidR="00887618" w:rsidRPr="009606C2">
        <w:rPr>
          <w:rFonts w:ascii="Arial" w:hAnsi="Arial" w:cs="Arial"/>
          <w:color w:val="000000"/>
          <w:sz w:val="20"/>
          <w:szCs w:val="16"/>
          <w:lang w:eastAsia="en-US"/>
        </w:rPr>
        <w:t xml:space="preserve"> </w:t>
      </w:r>
      <w:r w:rsidRPr="009606C2">
        <w:rPr>
          <w:rFonts w:ascii="Arial" w:hAnsi="Arial" w:cs="Arial"/>
          <w:color w:val="000000"/>
          <w:sz w:val="20"/>
          <w:szCs w:val="16"/>
          <w:lang w:eastAsia="en-US"/>
        </w:rPr>
        <w:t>Мероприятие</w:t>
      </w:r>
      <w:r w:rsidR="00887618" w:rsidRPr="009606C2">
        <w:rPr>
          <w:rFonts w:ascii="Arial" w:hAnsi="Arial" w:cs="Arial"/>
          <w:color w:val="000000"/>
          <w:sz w:val="20"/>
          <w:szCs w:val="16"/>
          <w:lang w:eastAsia="en-US"/>
        </w:rPr>
        <w:t xml:space="preserve"> </w:t>
      </w:r>
      <w:r w:rsidRPr="009606C2">
        <w:rPr>
          <w:rFonts w:ascii="Arial" w:hAnsi="Arial" w:cs="Arial"/>
          <w:color w:val="000000"/>
          <w:sz w:val="20"/>
          <w:szCs w:val="16"/>
          <w:lang w:eastAsia="en-US"/>
        </w:rPr>
        <w:t>осуществляется</w:t>
      </w:r>
      <w:r w:rsidR="00887618" w:rsidRPr="009606C2">
        <w:rPr>
          <w:rFonts w:ascii="Arial" w:hAnsi="Arial" w:cs="Arial"/>
          <w:color w:val="000000"/>
          <w:sz w:val="20"/>
          <w:szCs w:val="16"/>
          <w:lang w:eastAsia="en-US"/>
        </w:rPr>
        <w:t xml:space="preserve"> </w:t>
      </w:r>
      <w:r w:rsidRPr="009606C2">
        <w:rPr>
          <w:rFonts w:ascii="Arial" w:hAnsi="Arial" w:cs="Arial"/>
          <w:color w:val="000000"/>
          <w:sz w:val="20"/>
          <w:szCs w:val="16"/>
          <w:lang w:eastAsia="en-US"/>
        </w:rPr>
        <w:t>по</w:t>
      </w:r>
      <w:r w:rsidR="00887618" w:rsidRPr="009606C2">
        <w:rPr>
          <w:rFonts w:ascii="Arial" w:hAnsi="Arial" w:cs="Arial"/>
          <w:color w:val="000000"/>
          <w:sz w:val="20"/>
          <w:szCs w:val="16"/>
          <w:lang w:eastAsia="en-US"/>
        </w:rPr>
        <w:t xml:space="preserve"> </w:t>
      </w:r>
      <w:r w:rsidRPr="009606C2">
        <w:rPr>
          <w:rFonts w:ascii="Arial" w:hAnsi="Arial" w:cs="Arial"/>
          <w:color w:val="000000"/>
          <w:sz w:val="20"/>
          <w:szCs w:val="16"/>
          <w:lang w:eastAsia="en-US"/>
        </w:rPr>
        <w:t>согласованию</w:t>
      </w:r>
      <w:r w:rsidR="00887618" w:rsidRPr="009606C2">
        <w:rPr>
          <w:rFonts w:ascii="Arial" w:hAnsi="Arial" w:cs="Arial"/>
          <w:color w:val="000000"/>
          <w:sz w:val="20"/>
          <w:szCs w:val="16"/>
          <w:lang w:eastAsia="en-US"/>
        </w:rPr>
        <w:t xml:space="preserve"> </w:t>
      </w:r>
      <w:r w:rsidRPr="009606C2">
        <w:rPr>
          <w:rFonts w:ascii="Arial" w:hAnsi="Arial" w:cs="Arial"/>
          <w:color w:val="000000"/>
          <w:sz w:val="20"/>
          <w:szCs w:val="16"/>
          <w:lang w:eastAsia="en-US"/>
        </w:rPr>
        <w:t>с</w:t>
      </w:r>
      <w:r w:rsidR="00887618" w:rsidRPr="009606C2">
        <w:rPr>
          <w:rFonts w:ascii="Arial" w:hAnsi="Arial" w:cs="Arial"/>
          <w:color w:val="000000"/>
          <w:sz w:val="20"/>
          <w:szCs w:val="16"/>
          <w:lang w:eastAsia="en-US"/>
        </w:rPr>
        <w:t xml:space="preserve"> </w:t>
      </w:r>
      <w:r w:rsidRPr="009606C2">
        <w:rPr>
          <w:rFonts w:ascii="Arial" w:hAnsi="Arial" w:cs="Arial"/>
          <w:color w:val="000000"/>
          <w:sz w:val="20"/>
          <w:szCs w:val="16"/>
          <w:lang w:eastAsia="en-US"/>
        </w:rPr>
        <w:t>исполнителем.</w:t>
      </w:r>
    </w:p>
    <w:p w:rsidR="00D47675" w:rsidRPr="009606C2" w:rsidRDefault="004D2AC3" w:rsidP="009606C2">
      <w:pPr>
        <w:autoSpaceDE w:val="0"/>
        <w:autoSpaceDN w:val="0"/>
        <w:adjustRightInd w:val="0"/>
        <w:spacing w:after="0" w:line="240" w:lineRule="auto"/>
        <w:jc w:val="both"/>
        <w:rPr>
          <w:rFonts w:ascii="Arial" w:hAnsi="Arial" w:cs="Arial"/>
          <w:color w:val="000000"/>
          <w:sz w:val="20"/>
          <w:szCs w:val="16"/>
        </w:rPr>
      </w:pPr>
      <w:r w:rsidRPr="009606C2">
        <w:rPr>
          <w:rFonts w:ascii="Arial" w:hAnsi="Arial" w:cs="Arial"/>
          <w:color w:val="000000"/>
          <w:sz w:val="20"/>
          <w:szCs w:val="16"/>
        </w:rPr>
        <w:t>**</w:t>
      </w:r>
      <w:r w:rsidR="00887618" w:rsidRPr="009606C2">
        <w:rPr>
          <w:rFonts w:ascii="Arial" w:hAnsi="Arial" w:cs="Arial"/>
          <w:color w:val="000000"/>
          <w:sz w:val="20"/>
          <w:szCs w:val="16"/>
        </w:rPr>
        <w:t xml:space="preserve"> </w:t>
      </w:r>
      <w:r w:rsidRPr="009606C2">
        <w:rPr>
          <w:rFonts w:ascii="Arial" w:hAnsi="Arial" w:cs="Arial"/>
          <w:color w:val="000000"/>
          <w:sz w:val="20"/>
          <w:szCs w:val="16"/>
        </w:rPr>
        <w:t>Приводятся</w:t>
      </w:r>
      <w:r w:rsidR="00887618" w:rsidRPr="009606C2">
        <w:rPr>
          <w:rFonts w:ascii="Arial" w:hAnsi="Arial" w:cs="Arial"/>
          <w:color w:val="000000"/>
          <w:sz w:val="20"/>
          <w:szCs w:val="16"/>
        </w:rPr>
        <w:t xml:space="preserve"> </w:t>
      </w:r>
      <w:r w:rsidRPr="009606C2">
        <w:rPr>
          <w:rFonts w:ascii="Arial" w:hAnsi="Arial" w:cs="Arial"/>
          <w:color w:val="000000"/>
          <w:sz w:val="20"/>
          <w:szCs w:val="16"/>
        </w:rPr>
        <w:t>значения</w:t>
      </w:r>
      <w:r w:rsidR="00887618" w:rsidRPr="009606C2">
        <w:rPr>
          <w:rFonts w:ascii="Arial" w:hAnsi="Arial" w:cs="Arial"/>
          <w:color w:val="000000"/>
          <w:sz w:val="20"/>
          <w:szCs w:val="16"/>
        </w:rPr>
        <w:t xml:space="preserve"> </w:t>
      </w:r>
      <w:r w:rsidRPr="009606C2">
        <w:rPr>
          <w:rFonts w:ascii="Arial" w:hAnsi="Arial" w:cs="Arial"/>
          <w:color w:val="000000"/>
          <w:sz w:val="20"/>
          <w:szCs w:val="16"/>
        </w:rPr>
        <w:t>целевых</w:t>
      </w:r>
      <w:r w:rsidR="00887618" w:rsidRPr="009606C2">
        <w:rPr>
          <w:rFonts w:ascii="Arial" w:hAnsi="Arial" w:cs="Arial"/>
          <w:color w:val="000000"/>
          <w:sz w:val="20"/>
          <w:szCs w:val="16"/>
        </w:rPr>
        <w:t xml:space="preserve"> </w:t>
      </w:r>
      <w:r w:rsidRPr="009606C2">
        <w:rPr>
          <w:rFonts w:ascii="Arial" w:hAnsi="Arial" w:cs="Arial"/>
          <w:color w:val="000000"/>
          <w:sz w:val="20"/>
          <w:szCs w:val="16"/>
        </w:rPr>
        <w:t>индикаторов</w:t>
      </w:r>
      <w:r w:rsidR="00887618" w:rsidRPr="009606C2">
        <w:rPr>
          <w:rFonts w:ascii="Arial" w:hAnsi="Arial" w:cs="Arial"/>
          <w:color w:val="000000"/>
          <w:sz w:val="20"/>
          <w:szCs w:val="16"/>
        </w:rPr>
        <w:t xml:space="preserve"> </w:t>
      </w:r>
      <w:r w:rsidRPr="009606C2">
        <w:rPr>
          <w:rFonts w:ascii="Arial" w:hAnsi="Arial" w:cs="Arial"/>
          <w:color w:val="000000"/>
          <w:sz w:val="20"/>
          <w:szCs w:val="16"/>
        </w:rPr>
        <w:t>и</w:t>
      </w:r>
      <w:r w:rsidR="00887618" w:rsidRPr="009606C2">
        <w:rPr>
          <w:rFonts w:ascii="Arial" w:hAnsi="Arial" w:cs="Arial"/>
          <w:color w:val="000000"/>
          <w:sz w:val="20"/>
          <w:szCs w:val="16"/>
        </w:rPr>
        <w:t xml:space="preserve"> </w:t>
      </w:r>
      <w:r w:rsidRPr="009606C2">
        <w:rPr>
          <w:rFonts w:ascii="Arial" w:hAnsi="Arial" w:cs="Arial"/>
          <w:color w:val="000000"/>
          <w:sz w:val="20"/>
          <w:szCs w:val="16"/>
        </w:rPr>
        <w:t>показателей</w:t>
      </w:r>
      <w:r w:rsidR="00887618" w:rsidRPr="009606C2">
        <w:rPr>
          <w:rFonts w:ascii="Arial" w:hAnsi="Arial" w:cs="Arial"/>
          <w:color w:val="000000"/>
          <w:sz w:val="20"/>
          <w:szCs w:val="16"/>
        </w:rPr>
        <w:t xml:space="preserve"> </w:t>
      </w:r>
      <w:r w:rsidRPr="009606C2">
        <w:rPr>
          <w:rFonts w:ascii="Arial" w:hAnsi="Arial" w:cs="Arial"/>
          <w:color w:val="000000"/>
          <w:sz w:val="20"/>
          <w:szCs w:val="16"/>
        </w:rPr>
        <w:t>в</w:t>
      </w:r>
      <w:r w:rsidR="00887618" w:rsidRPr="009606C2">
        <w:rPr>
          <w:rFonts w:ascii="Arial" w:hAnsi="Arial" w:cs="Arial"/>
          <w:color w:val="000000"/>
          <w:sz w:val="20"/>
          <w:szCs w:val="16"/>
        </w:rPr>
        <w:t xml:space="preserve"> </w:t>
      </w:r>
      <w:r w:rsidRPr="009606C2">
        <w:rPr>
          <w:rFonts w:ascii="Arial" w:hAnsi="Arial" w:cs="Arial"/>
          <w:color w:val="000000"/>
          <w:sz w:val="20"/>
          <w:szCs w:val="16"/>
        </w:rPr>
        <w:t>2030</w:t>
      </w:r>
      <w:r w:rsidR="00887618" w:rsidRPr="009606C2">
        <w:rPr>
          <w:rFonts w:ascii="Arial" w:hAnsi="Arial" w:cs="Arial"/>
          <w:color w:val="000000"/>
          <w:sz w:val="20"/>
          <w:szCs w:val="16"/>
        </w:rPr>
        <w:t xml:space="preserve"> </w:t>
      </w:r>
      <w:r w:rsidRPr="009606C2">
        <w:rPr>
          <w:rFonts w:ascii="Arial" w:hAnsi="Arial" w:cs="Arial"/>
          <w:color w:val="000000"/>
          <w:sz w:val="20"/>
          <w:szCs w:val="16"/>
        </w:rPr>
        <w:t>и</w:t>
      </w:r>
      <w:r w:rsidR="00887618" w:rsidRPr="009606C2">
        <w:rPr>
          <w:rFonts w:ascii="Arial" w:hAnsi="Arial" w:cs="Arial"/>
          <w:color w:val="000000"/>
          <w:sz w:val="20"/>
          <w:szCs w:val="16"/>
        </w:rPr>
        <w:t xml:space="preserve"> </w:t>
      </w:r>
      <w:r w:rsidRPr="009606C2">
        <w:rPr>
          <w:rFonts w:ascii="Arial" w:hAnsi="Arial" w:cs="Arial"/>
          <w:color w:val="000000"/>
          <w:sz w:val="20"/>
          <w:szCs w:val="16"/>
        </w:rPr>
        <w:t>2035</w:t>
      </w:r>
      <w:r w:rsidR="00887618" w:rsidRPr="009606C2">
        <w:rPr>
          <w:rFonts w:ascii="Arial" w:hAnsi="Arial" w:cs="Arial"/>
          <w:color w:val="000000"/>
          <w:sz w:val="20"/>
          <w:szCs w:val="16"/>
        </w:rPr>
        <w:t xml:space="preserve"> </w:t>
      </w:r>
      <w:r w:rsidRPr="009606C2">
        <w:rPr>
          <w:rFonts w:ascii="Arial" w:hAnsi="Arial" w:cs="Arial"/>
          <w:color w:val="000000"/>
          <w:sz w:val="20"/>
          <w:szCs w:val="16"/>
        </w:rPr>
        <w:t>годах</w:t>
      </w:r>
      <w:r w:rsidR="00887618" w:rsidRPr="009606C2">
        <w:rPr>
          <w:rFonts w:ascii="Arial" w:hAnsi="Arial" w:cs="Arial"/>
          <w:color w:val="000000"/>
          <w:sz w:val="20"/>
          <w:szCs w:val="16"/>
        </w:rPr>
        <w:t xml:space="preserve"> </w:t>
      </w:r>
      <w:r w:rsidRPr="009606C2">
        <w:rPr>
          <w:rFonts w:ascii="Arial" w:hAnsi="Arial" w:cs="Arial"/>
          <w:color w:val="000000"/>
          <w:sz w:val="20"/>
          <w:szCs w:val="16"/>
        </w:rPr>
        <w:t>соответственно.</w:t>
      </w:r>
    </w:p>
    <w:p w:rsidR="004D2AC3" w:rsidRDefault="004D2AC3" w:rsidP="009606C2">
      <w:pPr>
        <w:spacing w:after="0" w:line="240" w:lineRule="auto"/>
        <w:jc w:val="center"/>
        <w:rPr>
          <w:rFonts w:ascii="Arial" w:hAnsi="Arial" w:cs="Arial"/>
          <w:color w:val="000000"/>
          <w:sz w:val="20"/>
        </w:rPr>
      </w:pPr>
    </w:p>
    <w:p w:rsidR="001421FB" w:rsidRPr="009606C2" w:rsidRDefault="001421FB" w:rsidP="009606C2">
      <w:pPr>
        <w:spacing w:after="0" w:line="240" w:lineRule="auto"/>
        <w:jc w:val="center"/>
        <w:rPr>
          <w:rFonts w:ascii="Arial" w:hAnsi="Arial" w:cs="Arial"/>
          <w:color w:val="000000"/>
          <w:sz w:val="20"/>
        </w:rPr>
      </w:pPr>
    </w:p>
    <w:tbl>
      <w:tblPr>
        <w:tblW w:w="5000" w:type="pct"/>
        <w:tblLook w:val="0000" w:firstRow="0" w:lastRow="0" w:firstColumn="0" w:lastColumn="0" w:noHBand="0" w:noVBand="0"/>
      </w:tblPr>
      <w:tblGrid>
        <w:gridCol w:w="6349"/>
        <w:gridCol w:w="1786"/>
        <w:gridCol w:w="6152"/>
      </w:tblGrid>
      <w:tr w:rsidR="004D2AC3" w:rsidRPr="009606C2" w:rsidTr="00457022">
        <w:trPr>
          <w:cantSplit/>
        </w:trPr>
        <w:tc>
          <w:tcPr>
            <w:tcW w:w="2222" w:type="pct"/>
            <w:vAlign w:val="center"/>
          </w:tcPr>
          <w:p w:rsidR="004D2AC3" w:rsidRPr="009606C2" w:rsidRDefault="004D2AC3" w:rsidP="009606C2">
            <w:pPr>
              <w:spacing w:after="0" w:line="240" w:lineRule="auto"/>
              <w:jc w:val="center"/>
              <w:rPr>
                <w:rFonts w:ascii="Arial" w:hAnsi="Arial" w:cs="Arial"/>
                <w:b/>
                <w:color w:val="000000"/>
                <w:sz w:val="20"/>
              </w:rPr>
            </w:pPr>
          </w:p>
          <w:p w:rsidR="004D2AC3" w:rsidRPr="009606C2" w:rsidRDefault="004D2AC3" w:rsidP="009606C2">
            <w:pPr>
              <w:spacing w:after="0" w:line="240" w:lineRule="auto"/>
              <w:jc w:val="center"/>
              <w:rPr>
                <w:rFonts w:ascii="Arial" w:hAnsi="Arial" w:cs="Arial"/>
                <w:b/>
                <w:color w:val="000000"/>
                <w:sz w:val="20"/>
              </w:rPr>
            </w:pPr>
            <w:proofErr w:type="spellStart"/>
            <w:r w:rsidRPr="009606C2">
              <w:rPr>
                <w:rFonts w:ascii="Arial" w:hAnsi="Arial" w:cs="Arial"/>
                <w:b/>
                <w:color w:val="000000"/>
                <w:sz w:val="20"/>
              </w:rPr>
              <w:t>Чăваш</w:t>
            </w:r>
            <w:proofErr w:type="spellEnd"/>
            <w:r w:rsidR="00887618" w:rsidRPr="009606C2">
              <w:rPr>
                <w:rFonts w:ascii="Arial" w:hAnsi="Arial" w:cs="Arial"/>
                <w:b/>
                <w:color w:val="000000"/>
                <w:sz w:val="20"/>
              </w:rPr>
              <w:t xml:space="preserve"> </w:t>
            </w:r>
            <w:proofErr w:type="spellStart"/>
            <w:r w:rsidRPr="009606C2">
              <w:rPr>
                <w:rFonts w:ascii="Arial" w:hAnsi="Arial" w:cs="Arial"/>
                <w:b/>
                <w:color w:val="000000"/>
                <w:sz w:val="20"/>
              </w:rPr>
              <w:t>Республикин</w:t>
            </w:r>
            <w:proofErr w:type="spellEnd"/>
          </w:p>
          <w:p w:rsidR="004D2AC3" w:rsidRPr="009606C2" w:rsidRDefault="004D2AC3" w:rsidP="009606C2">
            <w:pPr>
              <w:spacing w:after="0" w:line="240" w:lineRule="auto"/>
              <w:jc w:val="center"/>
              <w:rPr>
                <w:rFonts w:ascii="Arial" w:hAnsi="Arial" w:cs="Arial"/>
                <w:b/>
                <w:color w:val="000000"/>
                <w:sz w:val="20"/>
              </w:rPr>
            </w:pPr>
            <w:proofErr w:type="spellStart"/>
            <w:r w:rsidRPr="009606C2">
              <w:rPr>
                <w:rFonts w:ascii="Arial" w:hAnsi="Arial" w:cs="Arial"/>
                <w:b/>
                <w:color w:val="000000"/>
                <w:sz w:val="20"/>
              </w:rPr>
              <w:t>Сĕнтĕрвăрри</w:t>
            </w:r>
            <w:proofErr w:type="spellEnd"/>
            <w:r w:rsidR="00887618" w:rsidRPr="009606C2">
              <w:rPr>
                <w:rFonts w:ascii="Arial" w:hAnsi="Arial" w:cs="Arial"/>
                <w:b/>
                <w:color w:val="000000"/>
                <w:sz w:val="20"/>
              </w:rPr>
              <w:t xml:space="preserve"> </w:t>
            </w:r>
            <w:proofErr w:type="spellStart"/>
            <w:r w:rsidRPr="009606C2">
              <w:rPr>
                <w:rFonts w:ascii="Arial" w:hAnsi="Arial" w:cs="Arial"/>
                <w:b/>
                <w:color w:val="000000"/>
                <w:sz w:val="20"/>
              </w:rPr>
              <w:t>муниципаллă</w:t>
            </w:r>
            <w:proofErr w:type="spellEnd"/>
            <w:r w:rsidR="00887618" w:rsidRPr="009606C2">
              <w:rPr>
                <w:rFonts w:ascii="Arial" w:hAnsi="Arial" w:cs="Arial"/>
                <w:b/>
                <w:color w:val="000000"/>
                <w:sz w:val="20"/>
              </w:rPr>
              <w:t xml:space="preserve"> </w:t>
            </w:r>
          </w:p>
          <w:p w:rsidR="00D47675" w:rsidRPr="009606C2" w:rsidRDefault="004D2AC3" w:rsidP="009606C2">
            <w:pPr>
              <w:spacing w:after="0" w:line="240" w:lineRule="auto"/>
              <w:jc w:val="center"/>
              <w:rPr>
                <w:rFonts w:ascii="Arial" w:hAnsi="Arial" w:cs="Arial"/>
                <w:b/>
                <w:color w:val="000000"/>
                <w:sz w:val="20"/>
              </w:rPr>
            </w:pPr>
            <w:proofErr w:type="spellStart"/>
            <w:r w:rsidRPr="009606C2">
              <w:rPr>
                <w:rFonts w:ascii="Arial" w:hAnsi="Arial" w:cs="Arial"/>
                <w:b/>
                <w:color w:val="000000"/>
                <w:sz w:val="20"/>
              </w:rPr>
              <w:t>округĕн</w:t>
            </w:r>
            <w:proofErr w:type="spellEnd"/>
            <w:r w:rsidR="00887618" w:rsidRPr="009606C2">
              <w:rPr>
                <w:rFonts w:ascii="Arial" w:hAnsi="Arial" w:cs="Arial"/>
                <w:b/>
                <w:color w:val="000000"/>
                <w:sz w:val="20"/>
              </w:rPr>
              <w:t xml:space="preserve"> </w:t>
            </w:r>
            <w:proofErr w:type="spellStart"/>
            <w:r w:rsidRPr="009606C2">
              <w:rPr>
                <w:rFonts w:ascii="Arial" w:hAnsi="Arial" w:cs="Arial"/>
                <w:b/>
                <w:color w:val="000000"/>
                <w:sz w:val="20"/>
              </w:rPr>
              <w:t>администрацийĕ</w:t>
            </w:r>
            <w:proofErr w:type="spellEnd"/>
          </w:p>
          <w:p w:rsidR="00D47675" w:rsidRPr="009606C2" w:rsidRDefault="004D2AC3" w:rsidP="009606C2">
            <w:pPr>
              <w:keepNext/>
              <w:spacing w:after="0" w:line="240" w:lineRule="auto"/>
              <w:jc w:val="center"/>
              <w:outlineLvl w:val="0"/>
              <w:rPr>
                <w:rFonts w:ascii="Arial" w:hAnsi="Arial" w:cs="Arial"/>
                <w:b/>
                <w:bCs/>
                <w:color w:val="000000"/>
                <w:sz w:val="20"/>
              </w:rPr>
            </w:pPr>
            <w:r w:rsidRPr="009606C2">
              <w:rPr>
                <w:rFonts w:ascii="Arial" w:hAnsi="Arial" w:cs="Arial"/>
                <w:b/>
                <w:bCs/>
                <w:color w:val="000000"/>
                <w:sz w:val="20"/>
              </w:rPr>
              <w:t>Й</w:t>
            </w:r>
            <w:r w:rsidR="00887618" w:rsidRPr="009606C2">
              <w:rPr>
                <w:rFonts w:ascii="Arial" w:hAnsi="Arial" w:cs="Arial"/>
                <w:b/>
                <w:bCs/>
                <w:color w:val="000000"/>
                <w:sz w:val="20"/>
              </w:rPr>
              <w:t xml:space="preserve"> </w:t>
            </w:r>
            <w:r w:rsidRPr="009606C2">
              <w:rPr>
                <w:rFonts w:ascii="Arial" w:hAnsi="Arial" w:cs="Arial"/>
                <w:b/>
                <w:bCs/>
                <w:color w:val="000000"/>
                <w:sz w:val="20"/>
              </w:rPr>
              <w:t>Ы</w:t>
            </w:r>
            <w:r w:rsidR="00887618" w:rsidRPr="009606C2">
              <w:rPr>
                <w:rFonts w:ascii="Arial" w:hAnsi="Arial" w:cs="Arial"/>
                <w:b/>
                <w:bCs/>
                <w:color w:val="000000"/>
                <w:sz w:val="20"/>
              </w:rPr>
              <w:t xml:space="preserve"> </w:t>
            </w:r>
            <w:r w:rsidRPr="009606C2">
              <w:rPr>
                <w:rFonts w:ascii="Arial" w:hAnsi="Arial" w:cs="Arial"/>
                <w:b/>
                <w:bCs/>
                <w:color w:val="000000"/>
                <w:sz w:val="20"/>
              </w:rPr>
              <w:t>Ш</w:t>
            </w:r>
            <w:r w:rsidR="00887618" w:rsidRPr="009606C2">
              <w:rPr>
                <w:rFonts w:ascii="Arial" w:hAnsi="Arial" w:cs="Arial"/>
                <w:b/>
                <w:bCs/>
                <w:color w:val="000000"/>
                <w:sz w:val="20"/>
              </w:rPr>
              <w:t xml:space="preserve"> </w:t>
            </w:r>
            <w:r w:rsidRPr="009606C2">
              <w:rPr>
                <w:rFonts w:ascii="Arial" w:hAnsi="Arial" w:cs="Arial"/>
                <w:b/>
                <w:bCs/>
                <w:color w:val="000000"/>
                <w:sz w:val="20"/>
              </w:rPr>
              <w:t>Ă</w:t>
            </w:r>
            <w:r w:rsidR="00887618" w:rsidRPr="009606C2">
              <w:rPr>
                <w:rFonts w:ascii="Arial" w:hAnsi="Arial" w:cs="Arial"/>
                <w:b/>
                <w:bCs/>
                <w:color w:val="000000"/>
                <w:sz w:val="20"/>
              </w:rPr>
              <w:t xml:space="preserve"> </w:t>
            </w:r>
            <w:r w:rsidRPr="009606C2">
              <w:rPr>
                <w:rFonts w:ascii="Arial" w:hAnsi="Arial" w:cs="Arial"/>
                <w:b/>
                <w:bCs/>
                <w:color w:val="000000"/>
                <w:sz w:val="20"/>
              </w:rPr>
              <w:t>Н</w:t>
            </w:r>
            <w:r w:rsidR="00887618" w:rsidRPr="009606C2">
              <w:rPr>
                <w:rFonts w:ascii="Arial" w:hAnsi="Arial" w:cs="Arial"/>
                <w:b/>
                <w:bCs/>
                <w:color w:val="000000"/>
                <w:sz w:val="20"/>
              </w:rPr>
              <w:t xml:space="preserve"> </w:t>
            </w:r>
            <w:r w:rsidRPr="009606C2">
              <w:rPr>
                <w:rFonts w:ascii="Arial" w:hAnsi="Arial" w:cs="Arial"/>
                <w:b/>
                <w:bCs/>
                <w:color w:val="000000"/>
                <w:sz w:val="20"/>
              </w:rPr>
              <w:t>У</w:t>
            </w:r>
          </w:p>
          <w:p w:rsidR="00D47675" w:rsidRPr="009606C2" w:rsidRDefault="00887618" w:rsidP="009606C2">
            <w:pPr>
              <w:spacing w:after="0" w:line="240" w:lineRule="auto"/>
              <w:jc w:val="center"/>
              <w:rPr>
                <w:rFonts w:ascii="Arial" w:hAnsi="Arial" w:cs="Arial"/>
                <w:b/>
                <w:color w:val="000000"/>
                <w:sz w:val="20"/>
              </w:rPr>
            </w:pPr>
            <w:r w:rsidRPr="009606C2">
              <w:rPr>
                <w:rFonts w:ascii="Arial" w:hAnsi="Arial" w:cs="Arial"/>
                <w:b/>
                <w:color w:val="000000"/>
                <w:sz w:val="20"/>
              </w:rPr>
              <w:t xml:space="preserve"> </w:t>
            </w:r>
            <w:r w:rsidR="004D2AC3" w:rsidRPr="009606C2">
              <w:rPr>
                <w:rFonts w:ascii="Arial" w:hAnsi="Arial" w:cs="Arial"/>
                <w:b/>
                <w:color w:val="000000"/>
                <w:sz w:val="20"/>
              </w:rPr>
              <w:t>31.03.2023</w:t>
            </w:r>
            <w:r w:rsidRPr="009606C2">
              <w:rPr>
                <w:rFonts w:ascii="Arial" w:hAnsi="Arial" w:cs="Arial"/>
                <w:b/>
                <w:color w:val="000000"/>
                <w:sz w:val="20"/>
              </w:rPr>
              <w:t xml:space="preserve"> </w:t>
            </w:r>
            <w:r w:rsidR="004D2AC3" w:rsidRPr="009606C2">
              <w:rPr>
                <w:rFonts w:ascii="Arial" w:hAnsi="Arial" w:cs="Arial"/>
                <w:b/>
                <w:color w:val="000000"/>
                <w:sz w:val="20"/>
              </w:rPr>
              <w:t>343</w:t>
            </w:r>
            <w:r w:rsidRPr="009606C2">
              <w:rPr>
                <w:rFonts w:ascii="Arial" w:hAnsi="Arial" w:cs="Arial"/>
                <w:b/>
                <w:color w:val="000000"/>
                <w:sz w:val="20"/>
              </w:rPr>
              <w:t xml:space="preserve"> </w:t>
            </w:r>
            <w:r w:rsidR="004D2AC3" w:rsidRPr="009606C2">
              <w:rPr>
                <w:rFonts w:ascii="Arial" w:hAnsi="Arial" w:cs="Arial"/>
                <w:b/>
                <w:color w:val="000000"/>
                <w:sz w:val="20"/>
              </w:rPr>
              <w:t>№</w:t>
            </w:r>
            <w:r w:rsidRPr="009606C2">
              <w:rPr>
                <w:rFonts w:ascii="Arial" w:hAnsi="Arial" w:cs="Arial"/>
                <w:b/>
                <w:color w:val="000000"/>
                <w:sz w:val="20"/>
              </w:rPr>
              <w:t xml:space="preserve"> </w:t>
            </w:r>
          </w:p>
          <w:p w:rsidR="00D47675" w:rsidRPr="009606C2" w:rsidRDefault="004D2AC3" w:rsidP="009606C2">
            <w:pPr>
              <w:spacing w:after="0" w:line="240" w:lineRule="auto"/>
              <w:jc w:val="center"/>
              <w:rPr>
                <w:rFonts w:ascii="Arial" w:hAnsi="Arial" w:cs="Arial"/>
                <w:b/>
                <w:color w:val="000000"/>
                <w:sz w:val="20"/>
              </w:rPr>
            </w:pPr>
            <w:proofErr w:type="spellStart"/>
            <w:r w:rsidRPr="009606C2">
              <w:rPr>
                <w:rFonts w:ascii="Arial" w:hAnsi="Arial" w:cs="Arial"/>
                <w:b/>
                <w:color w:val="000000"/>
                <w:sz w:val="20"/>
              </w:rPr>
              <w:t>Сĕнтĕрвăрри</w:t>
            </w:r>
            <w:proofErr w:type="spellEnd"/>
            <w:r w:rsidR="00887618" w:rsidRPr="009606C2">
              <w:rPr>
                <w:rFonts w:ascii="Arial" w:hAnsi="Arial" w:cs="Arial"/>
                <w:b/>
                <w:color w:val="000000"/>
                <w:sz w:val="20"/>
              </w:rPr>
              <w:t xml:space="preserve"> </w:t>
            </w:r>
            <w:r w:rsidRPr="009606C2">
              <w:rPr>
                <w:rFonts w:ascii="Arial" w:hAnsi="Arial" w:cs="Arial"/>
                <w:b/>
                <w:color w:val="000000"/>
                <w:sz w:val="20"/>
              </w:rPr>
              <w:t>хули</w:t>
            </w:r>
          </w:p>
          <w:p w:rsidR="004D2AC3" w:rsidRPr="009606C2" w:rsidRDefault="004D2AC3" w:rsidP="009606C2">
            <w:pPr>
              <w:spacing w:after="0" w:line="240" w:lineRule="auto"/>
              <w:jc w:val="center"/>
              <w:rPr>
                <w:rFonts w:ascii="Arial" w:hAnsi="Arial" w:cs="Arial"/>
                <w:b/>
                <w:color w:val="000000"/>
                <w:sz w:val="20"/>
              </w:rPr>
            </w:pPr>
          </w:p>
        </w:tc>
        <w:tc>
          <w:tcPr>
            <w:tcW w:w="625" w:type="pct"/>
            <w:vAlign w:val="center"/>
          </w:tcPr>
          <w:p w:rsidR="004D2AC3" w:rsidRPr="009606C2" w:rsidRDefault="00943B74" w:rsidP="009606C2">
            <w:pPr>
              <w:spacing w:after="0" w:line="240" w:lineRule="auto"/>
              <w:ind w:hanging="783"/>
              <w:jc w:val="center"/>
              <w:rPr>
                <w:rFonts w:ascii="Arial" w:hAnsi="Arial" w:cs="Arial"/>
                <w:color w:val="000000"/>
                <w:sz w:val="20"/>
              </w:rPr>
            </w:pPr>
            <w:r>
              <w:rPr>
                <w:rFonts w:ascii="Arial" w:hAnsi="Arial" w:cs="Arial"/>
                <w:noProof/>
                <w:color w:val="000000"/>
                <w:sz w:val="20"/>
              </w:rPr>
              <w:pict>
                <v:shape id="_x0000_s1080" type="#_x0000_t75" alt="герб_ум" style="position:absolute;left:0;text-align:left;margin-left:-43.3pt;margin-top:17.25pt;width:46.95pt;height:61.05pt;z-index:251663360;visibility:visible;mso-left-percent:-10001;mso-top-percent:-10001;mso-position-horizontal-relative:margin;mso-position-vertical-relative:margin;mso-left-percent:-10001;mso-top-percent:-10001">
                  <v:imagedata r:id="rId12" o:title=""/>
                  <w10:wrap type="square" anchorx="margin" anchory="margin"/>
                </v:shape>
              </w:pict>
            </w:r>
            <w:r w:rsidR="00887618" w:rsidRPr="009606C2">
              <w:rPr>
                <w:rFonts w:ascii="Arial" w:hAnsi="Arial" w:cs="Arial"/>
                <w:color w:val="000000"/>
                <w:sz w:val="20"/>
              </w:rPr>
              <w:t xml:space="preserve"> </w:t>
            </w:r>
          </w:p>
          <w:p w:rsidR="004D2AC3" w:rsidRPr="009606C2" w:rsidRDefault="004D2AC3" w:rsidP="009606C2">
            <w:pPr>
              <w:spacing w:after="0" w:line="240" w:lineRule="auto"/>
              <w:jc w:val="center"/>
              <w:rPr>
                <w:rFonts w:ascii="Arial" w:hAnsi="Arial" w:cs="Arial"/>
                <w:color w:val="000000"/>
                <w:sz w:val="20"/>
              </w:rPr>
            </w:pPr>
          </w:p>
        </w:tc>
        <w:tc>
          <w:tcPr>
            <w:tcW w:w="2153" w:type="pct"/>
            <w:vAlign w:val="center"/>
          </w:tcPr>
          <w:p w:rsidR="004D2AC3" w:rsidRPr="009606C2" w:rsidRDefault="004D2AC3" w:rsidP="009606C2">
            <w:pPr>
              <w:spacing w:after="0" w:line="240" w:lineRule="auto"/>
              <w:jc w:val="center"/>
              <w:rPr>
                <w:rFonts w:ascii="Arial" w:hAnsi="Arial" w:cs="Arial"/>
                <w:b/>
                <w:color w:val="000000"/>
                <w:sz w:val="20"/>
              </w:rPr>
            </w:pPr>
          </w:p>
          <w:p w:rsidR="004D2AC3"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Чувашская</w:t>
            </w:r>
            <w:r w:rsidR="00887618" w:rsidRPr="009606C2">
              <w:rPr>
                <w:rFonts w:ascii="Arial" w:hAnsi="Arial" w:cs="Arial"/>
                <w:b/>
                <w:color w:val="000000"/>
                <w:sz w:val="20"/>
              </w:rPr>
              <w:t xml:space="preserve"> </w:t>
            </w:r>
            <w:r w:rsidRPr="009606C2">
              <w:rPr>
                <w:rFonts w:ascii="Arial" w:hAnsi="Arial" w:cs="Arial"/>
                <w:b/>
                <w:color w:val="000000"/>
                <w:sz w:val="20"/>
              </w:rPr>
              <w:t>Республика</w:t>
            </w:r>
          </w:p>
          <w:p w:rsidR="004D2AC3"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Администрация</w:t>
            </w:r>
          </w:p>
          <w:p w:rsidR="004D2AC3"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Мариинско-Посадского</w:t>
            </w:r>
          </w:p>
          <w:p w:rsidR="00D47675"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муниципального</w:t>
            </w:r>
            <w:r w:rsidR="00887618" w:rsidRPr="009606C2">
              <w:rPr>
                <w:rFonts w:ascii="Arial" w:hAnsi="Arial" w:cs="Arial"/>
                <w:b/>
                <w:color w:val="000000"/>
                <w:sz w:val="20"/>
              </w:rPr>
              <w:t xml:space="preserve"> </w:t>
            </w:r>
            <w:r w:rsidRPr="009606C2">
              <w:rPr>
                <w:rFonts w:ascii="Arial" w:hAnsi="Arial" w:cs="Arial"/>
                <w:b/>
                <w:color w:val="000000"/>
                <w:sz w:val="20"/>
              </w:rPr>
              <w:t>округа</w:t>
            </w:r>
            <w:r w:rsidR="00887618" w:rsidRPr="009606C2">
              <w:rPr>
                <w:rFonts w:ascii="Arial" w:hAnsi="Arial" w:cs="Arial"/>
                <w:b/>
                <w:color w:val="000000"/>
                <w:sz w:val="20"/>
              </w:rPr>
              <w:t xml:space="preserve"> </w:t>
            </w:r>
          </w:p>
          <w:p w:rsidR="00D47675"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П</w:t>
            </w:r>
            <w:r w:rsidR="00887618" w:rsidRPr="009606C2">
              <w:rPr>
                <w:rFonts w:ascii="Arial" w:hAnsi="Arial" w:cs="Arial"/>
                <w:b/>
                <w:color w:val="000000"/>
                <w:sz w:val="20"/>
              </w:rPr>
              <w:t xml:space="preserve"> </w:t>
            </w:r>
            <w:r w:rsidRPr="009606C2">
              <w:rPr>
                <w:rFonts w:ascii="Arial" w:hAnsi="Arial" w:cs="Arial"/>
                <w:b/>
                <w:color w:val="000000"/>
                <w:sz w:val="20"/>
              </w:rPr>
              <w:t>О</w:t>
            </w:r>
            <w:r w:rsidR="00887618" w:rsidRPr="009606C2">
              <w:rPr>
                <w:rFonts w:ascii="Arial" w:hAnsi="Arial" w:cs="Arial"/>
                <w:b/>
                <w:color w:val="000000"/>
                <w:sz w:val="20"/>
              </w:rPr>
              <w:t xml:space="preserve"> </w:t>
            </w:r>
            <w:r w:rsidRPr="009606C2">
              <w:rPr>
                <w:rFonts w:ascii="Arial" w:hAnsi="Arial" w:cs="Arial"/>
                <w:b/>
                <w:color w:val="000000"/>
                <w:sz w:val="20"/>
              </w:rPr>
              <w:t>С</w:t>
            </w:r>
            <w:r w:rsidR="00887618" w:rsidRPr="009606C2">
              <w:rPr>
                <w:rFonts w:ascii="Arial" w:hAnsi="Arial" w:cs="Arial"/>
                <w:b/>
                <w:color w:val="000000"/>
                <w:sz w:val="20"/>
              </w:rPr>
              <w:t xml:space="preserve"> </w:t>
            </w:r>
            <w:r w:rsidRPr="009606C2">
              <w:rPr>
                <w:rFonts w:ascii="Arial" w:hAnsi="Arial" w:cs="Arial"/>
                <w:b/>
                <w:color w:val="000000"/>
                <w:sz w:val="20"/>
              </w:rPr>
              <w:t>Т</w:t>
            </w:r>
            <w:r w:rsidR="00887618" w:rsidRPr="009606C2">
              <w:rPr>
                <w:rFonts w:ascii="Arial" w:hAnsi="Arial" w:cs="Arial"/>
                <w:b/>
                <w:color w:val="000000"/>
                <w:sz w:val="20"/>
              </w:rPr>
              <w:t xml:space="preserve"> </w:t>
            </w:r>
            <w:r w:rsidRPr="009606C2">
              <w:rPr>
                <w:rFonts w:ascii="Arial" w:hAnsi="Arial" w:cs="Arial"/>
                <w:b/>
                <w:color w:val="000000"/>
                <w:sz w:val="20"/>
              </w:rPr>
              <w:t>А</w:t>
            </w:r>
            <w:r w:rsidR="00887618" w:rsidRPr="009606C2">
              <w:rPr>
                <w:rFonts w:ascii="Arial" w:hAnsi="Arial" w:cs="Arial"/>
                <w:b/>
                <w:color w:val="000000"/>
                <w:sz w:val="20"/>
              </w:rPr>
              <w:t xml:space="preserve"> </w:t>
            </w:r>
            <w:r w:rsidRPr="009606C2">
              <w:rPr>
                <w:rFonts w:ascii="Arial" w:hAnsi="Arial" w:cs="Arial"/>
                <w:b/>
                <w:color w:val="000000"/>
                <w:sz w:val="20"/>
              </w:rPr>
              <w:t>Н</w:t>
            </w:r>
            <w:r w:rsidR="00887618" w:rsidRPr="009606C2">
              <w:rPr>
                <w:rFonts w:ascii="Arial" w:hAnsi="Arial" w:cs="Arial"/>
                <w:b/>
                <w:color w:val="000000"/>
                <w:sz w:val="20"/>
              </w:rPr>
              <w:t xml:space="preserve"> </w:t>
            </w:r>
            <w:r w:rsidRPr="009606C2">
              <w:rPr>
                <w:rFonts w:ascii="Arial" w:hAnsi="Arial" w:cs="Arial"/>
                <w:b/>
                <w:color w:val="000000"/>
                <w:sz w:val="20"/>
              </w:rPr>
              <w:t>О</w:t>
            </w:r>
            <w:r w:rsidR="00887618" w:rsidRPr="009606C2">
              <w:rPr>
                <w:rFonts w:ascii="Arial" w:hAnsi="Arial" w:cs="Arial"/>
                <w:b/>
                <w:color w:val="000000"/>
                <w:sz w:val="20"/>
              </w:rPr>
              <w:t xml:space="preserve"> </w:t>
            </w:r>
            <w:r w:rsidRPr="009606C2">
              <w:rPr>
                <w:rFonts w:ascii="Arial" w:hAnsi="Arial" w:cs="Arial"/>
                <w:b/>
                <w:color w:val="000000"/>
                <w:sz w:val="20"/>
              </w:rPr>
              <w:t>В</w:t>
            </w:r>
            <w:r w:rsidR="00887618" w:rsidRPr="009606C2">
              <w:rPr>
                <w:rFonts w:ascii="Arial" w:hAnsi="Arial" w:cs="Arial"/>
                <w:b/>
                <w:color w:val="000000"/>
                <w:sz w:val="20"/>
              </w:rPr>
              <w:t xml:space="preserve"> </w:t>
            </w:r>
            <w:r w:rsidRPr="009606C2">
              <w:rPr>
                <w:rFonts w:ascii="Arial" w:hAnsi="Arial" w:cs="Arial"/>
                <w:b/>
                <w:color w:val="000000"/>
                <w:sz w:val="20"/>
              </w:rPr>
              <w:t>Л</w:t>
            </w:r>
            <w:r w:rsidR="00887618" w:rsidRPr="009606C2">
              <w:rPr>
                <w:rFonts w:ascii="Arial" w:hAnsi="Arial" w:cs="Arial"/>
                <w:b/>
                <w:color w:val="000000"/>
                <w:sz w:val="20"/>
              </w:rPr>
              <w:t xml:space="preserve"> </w:t>
            </w:r>
            <w:r w:rsidRPr="009606C2">
              <w:rPr>
                <w:rFonts w:ascii="Arial" w:hAnsi="Arial" w:cs="Arial"/>
                <w:b/>
                <w:color w:val="000000"/>
                <w:sz w:val="20"/>
              </w:rPr>
              <w:t>Е</w:t>
            </w:r>
            <w:r w:rsidR="00887618" w:rsidRPr="009606C2">
              <w:rPr>
                <w:rFonts w:ascii="Arial" w:hAnsi="Arial" w:cs="Arial"/>
                <w:b/>
                <w:color w:val="000000"/>
                <w:sz w:val="20"/>
              </w:rPr>
              <w:t xml:space="preserve"> </w:t>
            </w:r>
            <w:r w:rsidRPr="009606C2">
              <w:rPr>
                <w:rFonts w:ascii="Arial" w:hAnsi="Arial" w:cs="Arial"/>
                <w:b/>
                <w:color w:val="000000"/>
                <w:sz w:val="20"/>
              </w:rPr>
              <w:t>Н</w:t>
            </w:r>
            <w:r w:rsidR="00887618" w:rsidRPr="009606C2">
              <w:rPr>
                <w:rFonts w:ascii="Arial" w:hAnsi="Arial" w:cs="Arial"/>
                <w:b/>
                <w:color w:val="000000"/>
                <w:sz w:val="20"/>
              </w:rPr>
              <w:t xml:space="preserve"> </w:t>
            </w:r>
            <w:r w:rsidRPr="009606C2">
              <w:rPr>
                <w:rFonts w:ascii="Arial" w:hAnsi="Arial" w:cs="Arial"/>
                <w:b/>
                <w:color w:val="000000"/>
                <w:sz w:val="20"/>
              </w:rPr>
              <w:t>И</w:t>
            </w:r>
            <w:r w:rsidR="00887618" w:rsidRPr="009606C2">
              <w:rPr>
                <w:rFonts w:ascii="Arial" w:hAnsi="Arial" w:cs="Arial"/>
                <w:b/>
                <w:color w:val="000000"/>
                <w:sz w:val="20"/>
              </w:rPr>
              <w:t xml:space="preserve"> </w:t>
            </w:r>
            <w:r w:rsidRPr="009606C2">
              <w:rPr>
                <w:rFonts w:ascii="Arial" w:hAnsi="Arial" w:cs="Arial"/>
                <w:b/>
                <w:color w:val="000000"/>
                <w:sz w:val="20"/>
              </w:rPr>
              <w:t>Е</w:t>
            </w:r>
            <w:r w:rsidR="00887618" w:rsidRPr="009606C2">
              <w:rPr>
                <w:rFonts w:ascii="Arial" w:hAnsi="Arial" w:cs="Arial"/>
                <w:b/>
                <w:color w:val="000000"/>
                <w:sz w:val="20"/>
              </w:rPr>
              <w:t xml:space="preserve"> </w:t>
            </w:r>
          </w:p>
          <w:p w:rsidR="00D47675"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31.03.2023</w:t>
            </w:r>
            <w:r w:rsidR="00887618" w:rsidRPr="009606C2">
              <w:rPr>
                <w:rFonts w:ascii="Arial" w:hAnsi="Arial" w:cs="Arial"/>
                <w:b/>
                <w:color w:val="000000"/>
                <w:sz w:val="20"/>
              </w:rPr>
              <w:t xml:space="preserve"> </w:t>
            </w:r>
            <w:r w:rsidRPr="009606C2">
              <w:rPr>
                <w:rFonts w:ascii="Arial" w:hAnsi="Arial" w:cs="Arial"/>
                <w:b/>
                <w:color w:val="000000"/>
                <w:sz w:val="20"/>
              </w:rPr>
              <w:t>№</w:t>
            </w:r>
            <w:r w:rsidR="00887618" w:rsidRPr="009606C2">
              <w:rPr>
                <w:rFonts w:ascii="Arial" w:hAnsi="Arial" w:cs="Arial"/>
                <w:b/>
                <w:color w:val="000000"/>
                <w:sz w:val="20"/>
              </w:rPr>
              <w:t xml:space="preserve"> </w:t>
            </w:r>
            <w:r w:rsidRPr="009606C2">
              <w:rPr>
                <w:rFonts w:ascii="Arial" w:hAnsi="Arial" w:cs="Arial"/>
                <w:b/>
                <w:color w:val="000000"/>
                <w:sz w:val="20"/>
              </w:rPr>
              <w:t>343</w:t>
            </w:r>
          </w:p>
          <w:p w:rsidR="00D47675"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г.</w:t>
            </w:r>
            <w:r w:rsidR="00887618" w:rsidRPr="009606C2">
              <w:rPr>
                <w:rFonts w:ascii="Arial" w:hAnsi="Arial" w:cs="Arial"/>
                <w:b/>
                <w:color w:val="000000"/>
                <w:sz w:val="20"/>
              </w:rPr>
              <w:t xml:space="preserve"> </w:t>
            </w:r>
            <w:r w:rsidRPr="009606C2">
              <w:rPr>
                <w:rFonts w:ascii="Arial" w:hAnsi="Arial" w:cs="Arial"/>
                <w:b/>
                <w:color w:val="000000"/>
                <w:sz w:val="20"/>
              </w:rPr>
              <w:t>Мариинский</w:t>
            </w:r>
            <w:r w:rsidR="00887618" w:rsidRPr="009606C2">
              <w:rPr>
                <w:rFonts w:ascii="Arial" w:hAnsi="Arial" w:cs="Arial"/>
                <w:b/>
                <w:color w:val="000000"/>
                <w:sz w:val="20"/>
              </w:rPr>
              <w:t xml:space="preserve"> </w:t>
            </w:r>
            <w:r w:rsidRPr="009606C2">
              <w:rPr>
                <w:rFonts w:ascii="Arial" w:hAnsi="Arial" w:cs="Arial"/>
                <w:b/>
                <w:color w:val="000000"/>
                <w:sz w:val="20"/>
              </w:rPr>
              <w:t>Посад</w:t>
            </w:r>
          </w:p>
          <w:p w:rsidR="004D2AC3" w:rsidRPr="009606C2" w:rsidRDefault="004D2AC3" w:rsidP="009606C2">
            <w:pPr>
              <w:spacing w:after="0" w:line="240" w:lineRule="auto"/>
              <w:jc w:val="center"/>
              <w:rPr>
                <w:rFonts w:ascii="Arial" w:hAnsi="Arial" w:cs="Arial"/>
                <w:b/>
                <w:i/>
                <w:color w:val="000000"/>
                <w:sz w:val="20"/>
                <w:u w:val="single"/>
              </w:rPr>
            </w:pPr>
          </w:p>
        </w:tc>
      </w:tr>
    </w:tbl>
    <w:p w:rsidR="001421FB" w:rsidRDefault="00887618" w:rsidP="009606C2">
      <w:pPr>
        <w:pStyle w:val="12"/>
        <w:spacing w:line="240" w:lineRule="auto"/>
        <w:jc w:val="left"/>
        <w:rPr>
          <w:rStyle w:val="af1"/>
          <w:rFonts w:ascii="Arial" w:hAnsi="Arial" w:cs="Arial"/>
          <w:bCs w:val="0"/>
          <w:color w:val="000000"/>
        </w:rPr>
      </w:pPr>
      <w:r w:rsidRPr="009606C2">
        <w:rPr>
          <w:rStyle w:val="af1"/>
          <w:rFonts w:ascii="Arial" w:hAnsi="Arial" w:cs="Arial"/>
          <w:b w:val="0"/>
          <w:bCs w:val="0"/>
          <w:color w:val="000000"/>
        </w:rPr>
        <w:t xml:space="preserve"> </w:t>
      </w:r>
      <w:r w:rsidR="004D2AC3" w:rsidRPr="001421FB">
        <w:rPr>
          <w:rStyle w:val="af1"/>
          <w:rFonts w:ascii="Arial" w:hAnsi="Arial" w:cs="Arial"/>
          <w:bCs w:val="0"/>
          <w:color w:val="000000"/>
        </w:rPr>
        <w:t>"Об</w:t>
      </w:r>
      <w:r w:rsidRPr="001421FB">
        <w:rPr>
          <w:rStyle w:val="af1"/>
          <w:rFonts w:ascii="Arial" w:hAnsi="Arial" w:cs="Arial"/>
          <w:bCs w:val="0"/>
          <w:color w:val="000000"/>
        </w:rPr>
        <w:t xml:space="preserve"> </w:t>
      </w:r>
      <w:r w:rsidR="004D2AC3" w:rsidRPr="001421FB">
        <w:rPr>
          <w:rStyle w:val="af1"/>
          <w:rFonts w:ascii="Arial" w:hAnsi="Arial" w:cs="Arial"/>
          <w:bCs w:val="0"/>
          <w:color w:val="000000"/>
        </w:rPr>
        <w:t>оплате</w:t>
      </w:r>
      <w:r w:rsidRPr="001421FB">
        <w:rPr>
          <w:rStyle w:val="af1"/>
          <w:rFonts w:ascii="Arial" w:hAnsi="Arial" w:cs="Arial"/>
          <w:bCs w:val="0"/>
          <w:color w:val="000000"/>
        </w:rPr>
        <w:t xml:space="preserve"> </w:t>
      </w:r>
      <w:r w:rsidR="004D2AC3" w:rsidRPr="001421FB">
        <w:rPr>
          <w:rStyle w:val="af1"/>
          <w:rFonts w:ascii="Arial" w:hAnsi="Arial" w:cs="Arial"/>
          <w:bCs w:val="0"/>
          <w:color w:val="000000"/>
        </w:rPr>
        <w:t>труда</w:t>
      </w:r>
      <w:r w:rsidRPr="001421FB">
        <w:rPr>
          <w:rStyle w:val="af1"/>
          <w:rFonts w:ascii="Arial" w:hAnsi="Arial" w:cs="Arial"/>
          <w:bCs w:val="0"/>
          <w:color w:val="000000"/>
        </w:rPr>
        <w:t xml:space="preserve"> </w:t>
      </w:r>
      <w:r w:rsidR="004D2AC3" w:rsidRPr="001421FB">
        <w:rPr>
          <w:rStyle w:val="af1"/>
          <w:rFonts w:ascii="Arial" w:hAnsi="Arial" w:cs="Arial"/>
          <w:bCs w:val="0"/>
          <w:color w:val="000000"/>
        </w:rPr>
        <w:t>работников</w:t>
      </w:r>
      <w:r w:rsidRPr="001421FB">
        <w:rPr>
          <w:rStyle w:val="af1"/>
          <w:rFonts w:ascii="Arial" w:hAnsi="Arial" w:cs="Arial"/>
          <w:bCs w:val="0"/>
          <w:color w:val="000000"/>
        </w:rPr>
        <w:t xml:space="preserve"> </w:t>
      </w:r>
      <w:r w:rsidR="004D2AC3" w:rsidRPr="001421FB">
        <w:rPr>
          <w:rStyle w:val="af1"/>
          <w:rFonts w:ascii="Arial" w:hAnsi="Arial" w:cs="Arial"/>
          <w:bCs w:val="0"/>
          <w:color w:val="000000"/>
        </w:rPr>
        <w:t>администрации</w:t>
      </w:r>
      <w:r w:rsidRPr="001421FB">
        <w:rPr>
          <w:rStyle w:val="af1"/>
          <w:rFonts w:ascii="Arial" w:hAnsi="Arial" w:cs="Arial"/>
          <w:bCs w:val="0"/>
          <w:color w:val="000000"/>
        </w:rPr>
        <w:t xml:space="preserve"> </w:t>
      </w:r>
      <w:r w:rsidR="004D2AC3" w:rsidRPr="001421FB">
        <w:rPr>
          <w:rStyle w:val="af1"/>
          <w:rFonts w:ascii="Arial" w:hAnsi="Arial" w:cs="Arial"/>
          <w:bCs w:val="0"/>
          <w:color w:val="000000"/>
        </w:rPr>
        <w:t>Мариинско-Посадского</w:t>
      </w:r>
    </w:p>
    <w:p w:rsidR="004D2AC3" w:rsidRPr="001421FB" w:rsidRDefault="00887618" w:rsidP="009606C2">
      <w:pPr>
        <w:pStyle w:val="12"/>
        <w:spacing w:line="240" w:lineRule="auto"/>
        <w:jc w:val="left"/>
        <w:rPr>
          <w:rStyle w:val="af1"/>
          <w:rFonts w:ascii="Arial" w:hAnsi="Arial" w:cs="Arial"/>
          <w:bCs w:val="0"/>
          <w:color w:val="000000"/>
        </w:rPr>
      </w:pPr>
      <w:r w:rsidRPr="001421FB">
        <w:rPr>
          <w:rStyle w:val="af1"/>
          <w:rFonts w:ascii="Arial" w:hAnsi="Arial" w:cs="Arial"/>
          <w:bCs w:val="0"/>
          <w:color w:val="000000"/>
        </w:rPr>
        <w:t xml:space="preserve"> </w:t>
      </w:r>
      <w:r w:rsidR="004D2AC3" w:rsidRPr="001421FB">
        <w:rPr>
          <w:rStyle w:val="af1"/>
          <w:rFonts w:ascii="Arial" w:hAnsi="Arial" w:cs="Arial"/>
          <w:bCs w:val="0"/>
          <w:color w:val="000000"/>
        </w:rPr>
        <w:t>муниципального</w:t>
      </w:r>
      <w:r w:rsidRPr="001421FB">
        <w:rPr>
          <w:rStyle w:val="af1"/>
          <w:rFonts w:ascii="Arial" w:hAnsi="Arial" w:cs="Arial"/>
          <w:bCs w:val="0"/>
          <w:color w:val="000000"/>
        </w:rPr>
        <w:t xml:space="preserve"> </w:t>
      </w:r>
      <w:r w:rsidR="004D2AC3" w:rsidRPr="001421FB">
        <w:rPr>
          <w:rStyle w:val="af1"/>
          <w:rFonts w:ascii="Arial" w:hAnsi="Arial" w:cs="Arial"/>
          <w:bCs w:val="0"/>
          <w:color w:val="000000"/>
        </w:rPr>
        <w:t>округа</w:t>
      </w:r>
      <w:r w:rsidRPr="001421FB">
        <w:rPr>
          <w:rStyle w:val="af1"/>
          <w:rFonts w:ascii="Arial" w:hAnsi="Arial" w:cs="Arial"/>
          <w:bCs w:val="0"/>
          <w:color w:val="000000"/>
        </w:rPr>
        <w:t xml:space="preserve"> </w:t>
      </w:r>
      <w:r w:rsidR="004D2AC3" w:rsidRPr="001421FB">
        <w:rPr>
          <w:rStyle w:val="af1"/>
          <w:rFonts w:ascii="Arial" w:hAnsi="Arial" w:cs="Arial"/>
          <w:bCs w:val="0"/>
          <w:color w:val="000000"/>
        </w:rPr>
        <w:t>Чувашской</w:t>
      </w:r>
      <w:r w:rsidRPr="001421FB">
        <w:rPr>
          <w:rStyle w:val="af1"/>
          <w:rFonts w:ascii="Arial" w:hAnsi="Arial" w:cs="Arial"/>
          <w:bCs w:val="0"/>
          <w:color w:val="000000"/>
        </w:rPr>
        <w:t xml:space="preserve"> </w:t>
      </w:r>
      <w:r w:rsidR="004D2AC3" w:rsidRPr="001421FB">
        <w:rPr>
          <w:rStyle w:val="af1"/>
          <w:rFonts w:ascii="Arial" w:hAnsi="Arial" w:cs="Arial"/>
          <w:bCs w:val="0"/>
          <w:color w:val="000000"/>
        </w:rPr>
        <w:t>Республики,</w:t>
      </w:r>
      <w:r w:rsidRPr="001421FB">
        <w:rPr>
          <w:rStyle w:val="af1"/>
          <w:rFonts w:ascii="Arial" w:hAnsi="Arial" w:cs="Arial"/>
          <w:bCs w:val="0"/>
          <w:color w:val="000000"/>
        </w:rPr>
        <w:t xml:space="preserve"> </w:t>
      </w:r>
      <w:r w:rsidR="004D2AC3" w:rsidRPr="001421FB">
        <w:rPr>
          <w:rStyle w:val="af1"/>
          <w:rFonts w:ascii="Arial" w:hAnsi="Arial" w:cs="Arial"/>
          <w:bCs w:val="0"/>
          <w:color w:val="000000"/>
        </w:rPr>
        <w:t>замещающих</w:t>
      </w:r>
      <w:r w:rsidRPr="001421FB">
        <w:rPr>
          <w:rStyle w:val="af1"/>
          <w:rFonts w:ascii="Arial" w:hAnsi="Arial" w:cs="Arial"/>
          <w:bCs w:val="0"/>
          <w:color w:val="000000"/>
        </w:rPr>
        <w:t xml:space="preserve"> </w:t>
      </w:r>
      <w:r w:rsidR="004D2AC3" w:rsidRPr="001421FB">
        <w:rPr>
          <w:rStyle w:val="af1"/>
          <w:rFonts w:ascii="Arial" w:hAnsi="Arial" w:cs="Arial"/>
          <w:bCs w:val="0"/>
          <w:color w:val="000000"/>
        </w:rPr>
        <w:t>должности,</w:t>
      </w:r>
      <w:r w:rsidRPr="001421FB">
        <w:rPr>
          <w:rStyle w:val="af1"/>
          <w:rFonts w:ascii="Arial" w:hAnsi="Arial" w:cs="Arial"/>
          <w:bCs w:val="0"/>
          <w:color w:val="000000"/>
        </w:rPr>
        <w:t xml:space="preserve"> </w:t>
      </w:r>
    </w:p>
    <w:p w:rsidR="00D47675" w:rsidRDefault="004D2AC3" w:rsidP="009606C2">
      <w:pPr>
        <w:pStyle w:val="12"/>
        <w:spacing w:line="240" w:lineRule="auto"/>
        <w:jc w:val="left"/>
        <w:rPr>
          <w:rStyle w:val="af1"/>
          <w:rFonts w:ascii="Arial" w:hAnsi="Arial" w:cs="Arial"/>
          <w:bCs w:val="0"/>
          <w:color w:val="000000"/>
        </w:rPr>
      </w:pPr>
      <w:r w:rsidRPr="001421FB">
        <w:rPr>
          <w:rStyle w:val="af1"/>
          <w:rFonts w:ascii="Arial" w:hAnsi="Arial" w:cs="Arial"/>
          <w:bCs w:val="0"/>
          <w:color w:val="000000"/>
        </w:rPr>
        <w:t>не</w:t>
      </w:r>
      <w:r w:rsidR="00887618" w:rsidRPr="001421FB">
        <w:rPr>
          <w:rStyle w:val="af1"/>
          <w:rFonts w:ascii="Arial" w:hAnsi="Arial" w:cs="Arial"/>
          <w:bCs w:val="0"/>
          <w:color w:val="000000"/>
        </w:rPr>
        <w:t xml:space="preserve"> </w:t>
      </w:r>
      <w:r w:rsidRPr="001421FB">
        <w:rPr>
          <w:rStyle w:val="af1"/>
          <w:rFonts w:ascii="Arial" w:hAnsi="Arial" w:cs="Arial"/>
          <w:bCs w:val="0"/>
          <w:color w:val="000000"/>
        </w:rPr>
        <w:t>являющиеся</w:t>
      </w:r>
      <w:r w:rsidR="00887618" w:rsidRPr="001421FB">
        <w:rPr>
          <w:rStyle w:val="af1"/>
          <w:rFonts w:ascii="Arial" w:hAnsi="Arial" w:cs="Arial"/>
          <w:bCs w:val="0"/>
          <w:color w:val="000000"/>
        </w:rPr>
        <w:t xml:space="preserve"> </w:t>
      </w:r>
      <w:r w:rsidRPr="001421FB">
        <w:rPr>
          <w:rStyle w:val="af1"/>
          <w:rFonts w:ascii="Arial" w:hAnsi="Arial" w:cs="Arial"/>
          <w:bCs w:val="0"/>
          <w:color w:val="000000"/>
        </w:rPr>
        <w:t>должностями</w:t>
      </w:r>
      <w:r w:rsidR="00887618" w:rsidRPr="001421FB">
        <w:rPr>
          <w:rStyle w:val="af1"/>
          <w:rFonts w:ascii="Arial" w:hAnsi="Arial" w:cs="Arial"/>
          <w:bCs w:val="0"/>
          <w:color w:val="000000"/>
        </w:rPr>
        <w:t xml:space="preserve"> </w:t>
      </w:r>
      <w:r w:rsidRPr="001421FB">
        <w:rPr>
          <w:rStyle w:val="af1"/>
          <w:rFonts w:ascii="Arial" w:hAnsi="Arial" w:cs="Arial"/>
          <w:bCs w:val="0"/>
          <w:color w:val="000000"/>
        </w:rPr>
        <w:t>муниципальной</w:t>
      </w:r>
      <w:r w:rsidR="00887618" w:rsidRPr="001421FB">
        <w:rPr>
          <w:rStyle w:val="af1"/>
          <w:rFonts w:ascii="Arial" w:hAnsi="Arial" w:cs="Arial"/>
          <w:bCs w:val="0"/>
          <w:color w:val="000000"/>
        </w:rPr>
        <w:t xml:space="preserve"> </w:t>
      </w:r>
      <w:r w:rsidRPr="001421FB">
        <w:rPr>
          <w:rStyle w:val="af1"/>
          <w:rFonts w:ascii="Arial" w:hAnsi="Arial" w:cs="Arial"/>
          <w:bCs w:val="0"/>
          <w:color w:val="000000"/>
        </w:rPr>
        <w:t>службы"</w:t>
      </w:r>
      <w:r w:rsidR="00887618" w:rsidRPr="001421FB">
        <w:rPr>
          <w:rStyle w:val="af1"/>
          <w:rFonts w:ascii="Arial" w:hAnsi="Arial" w:cs="Arial"/>
          <w:bCs w:val="0"/>
          <w:color w:val="000000"/>
        </w:rPr>
        <w:t xml:space="preserve"> </w:t>
      </w:r>
    </w:p>
    <w:p w:rsidR="001421FB" w:rsidRPr="001421FB" w:rsidRDefault="001421FB" w:rsidP="001421FB">
      <w:pPr>
        <w:spacing w:after="0"/>
      </w:pPr>
    </w:p>
    <w:p w:rsidR="004D2AC3" w:rsidRPr="009606C2" w:rsidRDefault="004D2AC3" w:rsidP="001421FB">
      <w:pPr>
        <w:spacing w:after="0" w:line="240" w:lineRule="auto"/>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соответствии</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hyperlink r:id="rId18" w:history="1">
        <w:r w:rsidRPr="009606C2">
          <w:rPr>
            <w:rStyle w:val="af1"/>
            <w:rFonts w:ascii="Arial" w:hAnsi="Arial" w:cs="Arial"/>
            <w:color w:val="000000"/>
          </w:rPr>
          <w:t>Трудовым</w:t>
        </w:r>
        <w:r w:rsidR="00887618" w:rsidRPr="009606C2">
          <w:rPr>
            <w:rStyle w:val="af1"/>
            <w:rFonts w:ascii="Arial" w:hAnsi="Arial" w:cs="Arial"/>
            <w:color w:val="000000"/>
          </w:rPr>
          <w:t xml:space="preserve"> </w:t>
        </w:r>
        <w:r w:rsidRPr="009606C2">
          <w:rPr>
            <w:rStyle w:val="af1"/>
            <w:rFonts w:ascii="Arial" w:hAnsi="Arial" w:cs="Arial"/>
            <w:color w:val="000000"/>
          </w:rPr>
          <w:t>кодексом</w:t>
        </w:r>
      </w:hyperlink>
      <w:r w:rsidR="00887618" w:rsidRPr="009606C2">
        <w:rPr>
          <w:rFonts w:ascii="Arial" w:hAnsi="Arial" w:cs="Arial"/>
          <w:color w:val="000000"/>
          <w:sz w:val="20"/>
        </w:rPr>
        <w:t xml:space="preserve"> </w:t>
      </w:r>
      <w:r w:rsidRPr="009606C2">
        <w:rPr>
          <w:rFonts w:ascii="Arial" w:hAnsi="Arial" w:cs="Arial"/>
          <w:color w:val="000000"/>
          <w:sz w:val="20"/>
        </w:rPr>
        <w:t>Российской</w:t>
      </w:r>
      <w:r w:rsidR="00887618" w:rsidRPr="009606C2">
        <w:rPr>
          <w:rFonts w:ascii="Arial" w:hAnsi="Arial" w:cs="Arial"/>
          <w:color w:val="000000"/>
          <w:sz w:val="20"/>
        </w:rPr>
        <w:t xml:space="preserve"> </w:t>
      </w:r>
      <w:r w:rsidRPr="009606C2">
        <w:rPr>
          <w:rFonts w:ascii="Arial" w:hAnsi="Arial" w:cs="Arial"/>
          <w:color w:val="000000"/>
          <w:sz w:val="20"/>
        </w:rPr>
        <w:t>Федерации,</w:t>
      </w:r>
      <w:r w:rsidR="00887618" w:rsidRPr="009606C2">
        <w:rPr>
          <w:rFonts w:ascii="Arial" w:hAnsi="Arial" w:cs="Arial"/>
          <w:color w:val="000000"/>
          <w:sz w:val="20"/>
        </w:rPr>
        <w:t xml:space="preserve"> </w:t>
      </w:r>
      <w:hyperlink r:id="rId19" w:history="1">
        <w:r w:rsidRPr="009606C2">
          <w:rPr>
            <w:rStyle w:val="af1"/>
            <w:rFonts w:ascii="Arial" w:hAnsi="Arial" w:cs="Arial"/>
            <w:color w:val="000000"/>
          </w:rPr>
          <w:t>Федеральным</w:t>
        </w:r>
        <w:r w:rsidR="00887618" w:rsidRPr="009606C2">
          <w:rPr>
            <w:rStyle w:val="af1"/>
            <w:rFonts w:ascii="Arial" w:hAnsi="Arial" w:cs="Arial"/>
            <w:color w:val="000000"/>
          </w:rPr>
          <w:t xml:space="preserve"> </w:t>
        </w:r>
        <w:r w:rsidRPr="009606C2">
          <w:rPr>
            <w:rStyle w:val="af1"/>
            <w:rFonts w:ascii="Arial" w:hAnsi="Arial" w:cs="Arial"/>
            <w:color w:val="000000"/>
          </w:rPr>
          <w:t>законом</w:t>
        </w:r>
      </w:hyperlink>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6</w:t>
      </w:r>
      <w:r w:rsidR="00887618" w:rsidRPr="009606C2">
        <w:rPr>
          <w:rFonts w:ascii="Arial" w:hAnsi="Arial" w:cs="Arial"/>
          <w:color w:val="000000"/>
          <w:sz w:val="20"/>
        </w:rPr>
        <w:t xml:space="preserve"> </w:t>
      </w:r>
      <w:r w:rsidRPr="009606C2">
        <w:rPr>
          <w:rFonts w:ascii="Arial" w:hAnsi="Arial" w:cs="Arial"/>
          <w:color w:val="000000"/>
          <w:sz w:val="20"/>
        </w:rPr>
        <w:t>октября</w:t>
      </w:r>
      <w:r w:rsidR="00887618" w:rsidRPr="009606C2">
        <w:rPr>
          <w:rFonts w:ascii="Arial" w:hAnsi="Arial" w:cs="Arial"/>
          <w:color w:val="000000"/>
          <w:sz w:val="20"/>
        </w:rPr>
        <w:t xml:space="preserve"> </w:t>
      </w:r>
      <w:r w:rsidRPr="009606C2">
        <w:rPr>
          <w:rFonts w:ascii="Arial" w:hAnsi="Arial" w:cs="Arial"/>
          <w:color w:val="000000"/>
          <w:sz w:val="20"/>
        </w:rPr>
        <w:t>2003</w:t>
      </w:r>
      <w:r w:rsidR="00887618" w:rsidRPr="009606C2">
        <w:rPr>
          <w:rFonts w:ascii="Arial" w:hAnsi="Arial" w:cs="Arial"/>
          <w:color w:val="000000"/>
          <w:sz w:val="20"/>
        </w:rPr>
        <w:t xml:space="preserve"> </w:t>
      </w:r>
      <w:r w:rsidRPr="009606C2">
        <w:rPr>
          <w:rFonts w:ascii="Arial" w:hAnsi="Arial" w:cs="Arial"/>
          <w:color w:val="000000"/>
          <w:sz w:val="20"/>
        </w:rPr>
        <w:t>г.</w:t>
      </w:r>
      <w:r w:rsidR="00887618" w:rsidRPr="009606C2">
        <w:rPr>
          <w:rFonts w:ascii="Arial" w:hAnsi="Arial" w:cs="Arial"/>
          <w:color w:val="000000"/>
          <w:sz w:val="20"/>
        </w:rPr>
        <w:t xml:space="preserve"> </w:t>
      </w:r>
      <w:r w:rsidRPr="009606C2">
        <w:rPr>
          <w:rFonts w:ascii="Arial" w:hAnsi="Arial" w:cs="Arial"/>
          <w:color w:val="000000"/>
          <w:sz w:val="20"/>
        </w:rPr>
        <w:t>N</w:t>
      </w:r>
      <w:r w:rsidR="00887618" w:rsidRPr="009606C2">
        <w:rPr>
          <w:rFonts w:ascii="Arial" w:hAnsi="Arial" w:cs="Arial"/>
          <w:color w:val="000000"/>
          <w:sz w:val="20"/>
        </w:rPr>
        <w:t xml:space="preserve"> </w:t>
      </w:r>
      <w:r w:rsidRPr="009606C2">
        <w:rPr>
          <w:rFonts w:ascii="Arial" w:hAnsi="Arial" w:cs="Arial"/>
          <w:color w:val="000000"/>
          <w:sz w:val="20"/>
        </w:rPr>
        <w:t>131-ФЗ</w:t>
      </w:r>
      <w:r w:rsidR="00887618" w:rsidRPr="009606C2">
        <w:rPr>
          <w:rFonts w:ascii="Arial" w:hAnsi="Arial" w:cs="Arial"/>
          <w:color w:val="000000"/>
          <w:sz w:val="20"/>
        </w:rPr>
        <w:t xml:space="preserve"> </w:t>
      </w:r>
      <w:r w:rsidRPr="009606C2">
        <w:rPr>
          <w:rFonts w:ascii="Arial" w:hAnsi="Arial" w:cs="Arial"/>
          <w:color w:val="000000"/>
          <w:sz w:val="20"/>
        </w:rPr>
        <w:t>"Об</w:t>
      </w:r>
      <w:r w:rsidR="00887618" w:rsidRPr="009606C2">
        <w:rPr>
          <w:rFonts w:ascii="Arial" w:hAnsi="Arial" w:cs="Arial"/>
          <w:color w:val="000000"/>
          <w:sz w:val="20"/>
        </w:rPr>
        <w:t xml:space="preserve"> </w:t>
      </w:r>
      <w:r w:rsidRPr="009606C2">
        <w:rPr>
          <w:rFonts w:ascii="Arial" w:hAnsi="Arial" w:cs="Arial"/>
          <w:color w:val="000000"/>
          <w:sz w:val="20"/>
        </w:rPr>
        <w:t>общих</w:t>
      </w:r>
      <w:r w:rsidR="00887618" w:rsidRPr="009606C2">
        <w:rPr>
          <w:rFonts w:ascii="Arial" w:hAnsi="Arial" w:cs="Arial"/>
          <w:color w:val="000000"/>
          <w:sz w:val="20"/>
        </w:rPr>
        <w:t xml:space="preserve"> </w:t>
      </w:r>
      <w:r w:rsidRPr="009606C2">
        <w:rPr>
          <w:rFonts w:ascii="Arial" w:hAnsi="Arial" w:cs="Arial"/>
          <w:color w:val="000000"/>
          <w:sz w:val="20"/>
        </w:rPr>
        <w:t>принципах</w:t>
      </w:r>
      <w:r w:rsidR="00887618" w:rsidRPr="009606C2">
        <w:rPr>
          <w:rFonts w:ascii="Arial" w:hAnsi="Arial" w:cs="Arial"/>
          <w:color w:val="000000"/>
          <w:sz w:val="20"/>
        </w:rPr>
        <w:t xml:space="preserve"> </w:t>
      </w:r>
      <w:r w:rsidRPr="009606C2">
        <w:rPr>
          <w:rFonts w:ascii="Arial" w:hAnsi="Arial" w:cs="Arial"/>
          <w:color w:val="000000"/>
          <w:sz w:val="20"/>
        </w:rPr>
        <w:t>организации</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самоуправления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Российской</w:t>
      </w:r>
      <w:r w:rsidR="00887618" w:rsidRPr="009606C2">
        <w:rPr>
          <w:rFonts w:ascii="Arial" w:hAnsi="Arial" w:cs="Arial"/>
          <w:color w:val="000000"/>
          <w:sz w:val="20"/>
        </w:rPr>
        <w:t xml:space="preserve"> </w:t>
      </w:r>
      <w:r w:rsidRPr="009606C2">
        <w:rPr>
          <w:rFonts w:ascii="Arial" w:hAnsi="Arial" w:cs="Arial"/>
          <w:color w:val="000000"/>
          <w:sz w:val="20"/>
        </w:rPr>
        <w:t>Федерации",</w:t>
      </w:r>
      <w:r w:rsidR="00887618" w:rsidRPr="009606C2">
        <w:rPr>
          <w:rFonts w:ascii="Arial" w:hAnsi="Arial" w:cs="Arial"/>
          <w:color w:val="000000"/>
          <w:sz w:val="20"/>
        </w:rPr>
        <w:t xml:space="preserve"> </w:t>
      </w:r>
      <w:r w:rsidRPr="009606C2">
        <w:rPr>
          <w:rFonts w:ascii="Arial" w:hAnsi="Arial" w:cs="Arial"/>
          <w:color w:val="000000"/>
          <w:sz w:val="20"/>
        </w:rPr>
        <w:t>Постановление</w:t>
      </w:r>
      <w:r w:rsidR="00887618" w:rsidRPr="009606C2">
        <w:rPr>
          <w:rFonts w:ascii="Arial" w:hAnsi="Arial" w:cs="Arial"/>
          <w:color w:val="000000"/>
          <w:sz w:val="20"/>
        </w:rPr>
        <w:t xml:space="preserve"> </w:t>
      </w:r>
      <w:r w:rsidRPr="009606C2">
        <w:rPr>
          <w:rFonts w:ascii="Arial" w:hAnsi="Arial" w:cs="Arial"/>
          <w:color w:val="000000"/>
          <w:sz w:val="20"/>
        </w:rPr>
        <w:t>Кабинета</w:t>
      </w:r>
      <w:r w:rsidR="00887618" w:rsidRPr="009606C2">
        <w:rPr>
          <w:rFonts w:ascii="Arial" w:hAnsi="Arial" w:cs="Arial"/>
          <w:color w:val="000000"/>
          <w:sz w:val="20"/>
        </w:rPr>
        <w:t xml:space="preserve"> </w:t>
      </w:r>
      <w:r w:rsidRPr="009606C2">
        <w:rPr>
          <w:rFonts w:ascii="Arial" w:hAnsi="Arial" w:cs="Arial"/>
          <w:color w:val="000000"/>
          <w:sz w:val="20"/>
        </w:rPr>
        <w:t>Министров</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shd w:val="clear" w:color="auto" w:fill="FFFFFF"/>
        </w:rPr>
        <w:t>от</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28</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декабря</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2022</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г.</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N</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767</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"Об</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оценке</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расчетного</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объема</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расходов</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на</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оплату</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труда</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работников</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органов</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местного</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самоуправления</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в</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Чувашской</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Республике,</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замещающих</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должности,</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не</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являющиеся</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должностями</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муниципальной</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службы</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в</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Чувашской</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Республике".</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В</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целях</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упорядочения</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оплаты</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труда</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работников,</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замещающих</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должности,</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не</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являющиеся</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должностями</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муниципальной</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службы,</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а</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также</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в</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целях</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установления</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единого</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порядка</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оплаты</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труда</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инспекторов</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ВУС</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и</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определения</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расходов</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на</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оплату</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труда</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за</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счет</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субвенций</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на</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осуществление</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полномочий</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по</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первичному</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воинскому</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учету</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на</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территориях,</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где</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отсутствуют</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военные</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комиссариаты,</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администрация</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Мариинско-Посадского</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муниципального</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округа</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постановляет:</w:t>
      </w:r>
      <w:r w:rsidR="00887618" w:rsidRPr="009606C2">
        <w:rPr>
          <w:rFonts w:ascii="Arial" w:hAnsi="Arial" w:cs="Arial"/>
          <w:color w:val="000000"/>
          <w:sz w:val="20"/>
          <w:shd w:val="clear" w:color="auto" w:fill="FFFFFF"/>
        </w:rPr>
        <w:t xml:space="preserve"> </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Утвердить</w:t>
      </w:r>
      <w:r w:rsidR="00887618" w:rsidRPr="009606C2">
        <w:rPr>
          <w:rFonts w:ascii="Arial" w:hAnsi="Arial" w:cs="Arial"/>
          <w:color w:val="000000"/>
          <w:sz w:val="20"/>
        </w:rPr>
        <w:t xml:space="preserve"> </w:t>
      </w:r>
      <w:r w:rsidRPr="009606C2">
        <w:rPr>
          <w:rFonts w:ascii="Arial" w:hAnsi="Arial" w:cs="Arial"/>
          <w:color w:val="000000"/>
          <w:sz w:val="20"/>
        </w:rPr>
        <w:t>прилагаемое</w:t>
      </w:r>
      <w:r w:rsidR="00887618" w:rsidRPr="009606C2">
        <w:rPr>
          <w:rFonts w:ascii="Arial" w:hAnsi="Arial" w:cs="Arial"/>
          <w:color w:val="000000"/>
          <w:sz w:val="20"/>
        </w:rPr>
        <w:t xml:space="preserve"> </w:t>
      </w:r>
      <w:r w:rsidRPr="009606C2">
        <w:rPr>
          <w:rStyle w:val="af1"/>
          <w:rFonts w:ascii="Arial" w:hAnsi="Arial" w:cs="Arial"/>
          <w:color w:val="000000"/>
        </w:rPr>
        <w:t>Положение</w:t>
      </w:r>
      <w:r w:rsidR="00887618" w:rsidRPr="009606C2">
        <w:rPr>
          <w:rFonts w:ascii="Arial" w:hAnsi="Arial" w:cs="Arial"/>
          <w:color w:val="000000"/>
          <w:sz w:val="20"/>
        </w:rPr>
        <w:t xml:space="preserve"> </w:t>
      </w:r>
      <w:r w:rsidRPr="009606C2">
        <w:rPr>
          <w:rFonts w:ascii="Arial" w:hAnsi="Arial" w:cs="Arial"/>
          <w:color w:val="000000"/>
          <w:sz w:val="20"/>
        </w:rPr>
        <w:t>об</w:t>
      </w:r>
      <w:r w:rsidR="00887618" w:rsidRPr="009606C2">
        <w:rPr>
          <w:rFonts w:ascii="Arial" w:hAnsi="Arial" w:cs="Arial"/>
          <w:color w:val="000000"/>
          <w:sz w:val="20"/>
        </w:rPr>
        <w:t xml:space="preserve"> </w:t>
      </w:r>
      <w:r w:rsidRPr="009606C2">
        <w:rPr>
          <w:rFonts w:ascii="Arial" w:hAnsi="Arial" w:cs="Arial"/>
          <w:color w:val="000000"/>
          <w:sz w:val="20"/>
        </w:rPr>
        <w:t>оплате</w:t>
      </w:r>
      <w:r w:rsidR="00887618" w:rsidRPr="009606C2">
        <w:rPr>
          <w:rFonts w:ascii="Arial" w:hAnsi="Arial" w:cs="Arial"/>
          <w:color w:val="000000"/>
          <w:sz w:val="20"/>
        </w:rPr>
        <w:t xml:space="preserve"> </w:t>
      </w:r>
      <w:r w:rsidRPr="009606C2">
        <w:rPr>
          <w:rFonts w:ascii="Arial" w:hAnsi="Arial" w:cs="Arial"/>
          <w:color w:val="000000"/>
          <w:sz w:val="20"/>
        </w:rPr>
        <w:t>труда</w:t>
      </w:r>
      <w:r w:rsidR="00887618" w:rsidRPr="009606C2">
        <w:rPr>
          <w:rFonts w:ascii="Arial" w:hAnsi="Arial" w:cs="Arial"/>
          <w:color w:val="000000"/>
          <w:sz w:val="20"/>
        </w:rPr>
        <w:t xml:space="preserve"> </w:t>
      </w:r>
      <w:r w:rsidRPr="009606C2">
        <w:rPr>
          <w:rFonts w:ascii="Arial" w:hAnsi="Arial" w:cs="Arial"/>
          <w:color w:val="000000"/>
          <w:sz w:val="20"/>
        </w:rPr>
        <w:t>работников</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замещающих</w:t>
      </w:r>
      <w:r w:rsidR="00887618" w:rsidRPr="009606C2">
        <w:rPr>
          <w:rFonts w:ascii="Arial" w:hAnsi="Arial" w:cs="Arial"/>
          <w:color w:val="000000"/>
          <w:sz w:val="20"/>
        </w:rPr>
        <w:t xml:space="preserve"> </w:t>
      </w:r>
      <w:r w:rsidRPr="009606C2">
        <w:rPr>
          <w:rFonts w:ascii="Arial" w:hAnsi="Arial" w:cs="Arial"/>
          <w:color w:val="000000"/>
          <w:sz w:val="20"/>
        </w:rPr>
        <w:t>должности,</w:t>
      </w:r>
      <w:r w:rsidR="00887618" w:rsidRPr="009606C2">
        <w:rPr>
          <w:rFonts w:ascii="Arial" w:hAnsi="Arial" w:cs="Arial"/>
          <w:color w:val="000000"/>
          <w:sz w:val="20"/>
        </w:rPr>
        <w:t xml:space="preserve"> </w:t>
      </w:r>
      <w:r w:rsidRPr="009606C2">
        <w:rPr>
          <w:rFonts w:ascii="Arial" w:hAnsi="Arial" w:cs="Arial"/>
          <w:color w:val="000000"/>
          <w:sz w:val="20"/>
        </w:rPr>
        <w:t>не</w:t>
      </w:r>
      <w:r w:rsidR="00887618" w:rsidRPr="009606C2">
        <w:rPr>
          <w:rFonts w:ascii="Arial" w:hAnsi="Arial" w:cs="Arial"/>
          <w:color w:val="000000"/>
          <w:sz w:val="20"/>
        </w:rPr>
        <w:t xml:space="preserve"> </w:t>
      </w:r>
      <w:r w:rsidRPr="009606C2">
        <w:rPr>
          <w:rFonts w:ascii="Arial" w:hAnsi="Arial" w:cs="Arial"/>
          <w:color w:val="000000"/>
          <w:sz w:val="20"/>
        </w:rPr>
        <w:t>являющиеся</w:t>
      </w:r>
      <w:r w:rsidR="00887618" w:rsidRPr="009606C2">
        <w:rPr>
          <w:rFonts w:ascii="Arial" w:hAnsi="Arial" w:cs="Arial"/>
          <w:color w:val="000000"/>
          <w:sz w:val="20"/>
        </w:rPr>
        <w:t xml:space="preserve"> </w:t>
      </w:r>
      <w:r w:rsidRPr="009606C2">
        <w:rPr>
          <w:rFonts w:ascii="Arial" w:hAnsi="Arial" w:cs="Arial"/>
          <w:color w:val="000000"/>
          <w:sz w:val="20"/>
        </w:rPr>
        <w:t>должностями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службы,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порядке</w:t>
      </w:r>
      <w:r w:rsidR="00887618" w:rsidRPr="009606C2">
        <w:rPr>
          <w:rFonts w:ascii="Arial" w:hAnsi="Arial" w:cs="Arial"/>
          <w:color w:val="000000"/>
          <w:sz w:val="20"/>
        </w:rPr>
        <w:t xml:space="preserve"> </w:t>
      </w:r>
      <w:r w:rsidRPr="009606C2">
        <w:rPr>
          <w:rFonts w:ascii="Arial" w:hAnsi="Arial" w:cs="Arial"/>
          <w:color w:val="000000"/>
          <w:sz w:val="20"/>
        </w:rPr>
        <w:t>ее</w:t>
      </w:r>
      <w:r w:rsidR="00887618" w:rsidRPr="009606C2">
        <w:rPr>
          <w:rFonts w:ascii="Arial" w:hAnsi="Arial" w:cs="Arial"/>
          <w:color w:val="000000"/>
          <w:sz w:val="20"/>
        </w:rPr>
        <w:t xml:space="preserve"> </w:t>
      </w:r>
      <w:r w:rsidRPr="009606C2">
        <w:rPr>
          <w:rFonts w:ascii="Arial" w:hAnsi="Arial" w:cs="Arial"/>
          <w:color w:val="000000"/>
          <w:sz w:val="20"/>
        </w:rPr>
        <w:t>осуществления.</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2.</w:t>
      </w:r>
      <w:r w:rsidR="00887618" w:rsidRPr="009606C2">
        <w:rPr>
          <w:rFonts w:ascii="Arial" w:hAnsi="Arial" w:cs="Arial"/>
          <w:color w:val="000000"/>
          <w:sz w:val="20"/>
        </w:rPr>
        <w:t xml:space="preserve"> </w:t>
      </w:r>
      <w:r w:rsidRPr="009606C2">
        <w:rPr>
          <w:rFonts w:ascii="Arial" w:hAnsi="Arial" w:cs="Arial"/>
          <w:color w:val="000000"/>
          <w:sz w:val="20"/>
        </w:rPr>
        <w:t>Настоящее</w:t>
      </w:r>
      <w:r w:rsidR="00887618" w:rsidRPr="009606C2">
        <w:rPr>
          <w:rFonts w:ascii="Arial" w:hAnsi="Arial" w:cs="Arial"/>
          <w:color w:val="000000"/>
          <w:sz w:val="20"/>
        </w:rPr>
        <w:t xml:space="preserve"> </w:t>
      </w:r>
      <w:r w:rsidRPr="009606C2">
        <w:rPr>
          <w:rFonts w:ascii="Arial" w:hAnsi="Arial" w:cs="Arial"/>
          <w:color w:val="000000"/>
          <w:sz w:val="20"/>
        </w:rPr>
        <w:t>постановление</w:t>
      </w:r>
      <w:r w:rsidR="00887618" w:rsidRPr="009606C2">
        <w:rPr>
          <w:rFonts w:ascii="Arial" w:hAnsi="Arial" w:cs="Arial"/>
          <w:color w:val="000000"/>
          <w:sz w:val="20"/>
        </w:rPr>
        <w:t xml:space="preserve"> </w:t>
      </w:r>
      <w:r w:rsidRPr="009606C2">
        <w:rPr>
          <w:rFonts w:ascii="Arial" w:hAnsi="Arial" w:cs="Arial"/>
          <w:color w:val="000000"/>
          <w:sz w:val="20"/>
        </w:rPr>
        <w:t>вступает</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силу</w:t>
      </w:r>
      <w:r w:rsidR="00887618" w:rsidRPr="009606C2">
        <w:rPr>
          <w:rFonts w:ascii="Arial" w:hAnsi="Arial" w:cs="Arial"/>
          <w:color w:val="000000"/>
          <w:sz w:val="20"/>
        </w:rPr>
        <w:t xml:space="preserve"> </w:t>
      </w:r>
      <w:r w:rsidRPr="009606C2">
        <w:rPr>
          <w:rFonts w:ascii="Arial" w:hAnsi="Arial" w:cs="Arial"/>
          <w:color w:val="000000"/>
          <w:sz w:val="20"/>
        </w:rPr>
        <w:t>после</w:t>
      </w:r>
      <w:r w:rsidR="00887618" w:rsidRPr="009606C2">
        <w:rPr>
          <w:rFonts w:ascii="Arial" w:hAnsi="Arial" w:cs="Arial"/>
          <w:color w:val="000000"/>
          <w:sz w:val="20"/>
        </w:rPr>
        <w:t xml:space="preserve"> </w:t>
      </w:r>
      <w:r w:rsidRPr="009606C2">
        <w:rPr>
          <w:rFonts w:ascii="Arial" w:hAnsi="Arial" w:cs="Arial"/>
          <w:color w:val="000000"/>
          <w:sz w:val="20"/>
        </w:rPr>
        <w:t>его</w:t>
      </w:r>
      <w:r w:rsidR="00887618" w:rsidRPr="009606C2">
        <w:rPr>
          <w:rFonts w:ascii="Arial" w:hAnsi="Arial" w:cs="Arial"/>
          <w:color w:val="000000"/>
          <w:sz w:val="20"/>
        </w:rPr>
        <w:t xml:space="preserve"> </w:t>
      </w:r>
      <w:r w:rsidRPr="009606C2">
        <w:rPr>
          <w:rFonts w:ascii="Arial" w:hAnsi="Arial" w:cs="Arial"/>
          <w:color w:val="000000"/>
          <w:sz w:val="20"/>
        </w:rPr>
        <w:t>подписания.</w:t>
      </w:r>
    </w:p>
    <w:p w:rsidR="004D2AC3" w:rsidRDefault="004D2AC3" w:rsidP="009606C2">
      <w:pPr>
        <w:spacing w:after="0" w:line="240" w:lineRule="auto"/>
        <w:rPr>
          <w:rFonts w:ascii="Arial" w:hAnsi="Arial" w:cs="Arial"/>
          <w:color w:val="000000"/>
          <w:sz w:val="20"/>
        </w:rPr>
      </w:pPr>
    </w:p>
    <w:p w:rsidR="001421FB" w:rsidRPr="009606C2" w:rsidRDefault="001421FB" w:rsidP="009606C2">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4678"/>
        <w:gridCol w:w="9609"/>
      </w:tblGrid>
      <w:tr w:rsidR="004D2AC3" w:rsidRPr="009606C2" w:rsidTr="001421FB">
        <w:trPr>
          <w:cantSplit/>
        </w:trPr>
        <w:tc>
          <w:tcPr>
            <w:tcW w:w="1637" w:type="pct"/>
            <w:tcBorders>
              <w:top w:val="nil"/>
              <w:left w:val="nil"/>
              <w:bottom w:val="nil"/>
              <w:right w:val="nil"/>
            </w:tcBorders>
            <w:vAlign w:val="center"/>
          </w:tcPr>
          <w:p w:rsidR="004D2AC3" w:rsidRPr="009606C2" w:rsidRDefault="004D2AC3" w:rsidP="001421FB">
            <w:pPr>
              <w:pStyle w:val="affc"/>
              <w:rPr>
                <w:rFonts w:ascii="Arial" w:hAnsi="Arial" w:cs="Arial"/>
                <w:color w:val="000000"/>
                <w:sz w:val="20"/>
              </w:rPr>
            </w:pPr>
            <w:r w:rsidRPr="009606C2">
              <w:rPr>
                <w:rFonts w:ascii="Arial" w:hAnsi="Arial" w:cs="Arial"/>
                <w:color w:val="000000"/>
                <w:sz w:val="20"/>
              </w:rPr>
              <w:t>Глава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Pr="009606C2">
              <w:rPr>
                <w:rFonts w:ascii="Arial" w:hAnsi="Arial" w:cs="Arial"/>
                <w:color w:val="000000"/>
                <w:sz w:val="20"/>
              </w:rPr>
              <w:b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Pr="009606C2">
              <w:rPr>
                <w:rFonts w:ascii="Arial" w:hAnsi="Arial" w:cs="Arial"/>
                <w:color w:val="000000"/>
                <w:sz w:val="20"/>
              </w:rPr>
              <w:b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tc>
        <w:tc>
          <w:tcPr>
            <w:tcW w:w="3363" w:type="pct"/>
            <w:tcBorders>
              <w:top w:val="nil"/>
              <w:left w:val="nil"/>
              <w:bottom w:val="nil"/>
              <w:right w:val="nil"/>
            </w:tcBorders>
            <w:vAlign w:val="center"/>
          </w:tcPr>
          <w:p w:rsidR="00D47675" w:rsidRPr="009606C2" w:rsidRDefault="00D47675" w:rsidP="001421FB">
            <w:pPr>
              <w:pStyle w:val="af2"/>
              <w:jc w:val="left"/>
              <w:rPr>
                <w:rFonts w:cs="Arial"/>
                <w:color w:val="000000"/>
                <w:sz w:val="20"/>
              </w:rPr>
            </w:pPr>
          </w:p>
          <w:p w:rsidR="004D2AC3" w:rsidRPr="009606C2" w:rsidRDefault="004D2AC3" w:rsidP="001421FB">
            <w:pPr>
              <w:pStyle w:val="af2"/>
              <w:jc w:val="left"/>
              <w:rPr>
                <w:rFonts w:cs="Arial"/>
                <w:color w:val="000000"/>
                <w:sz w:val="20"/>
              </w:rPr>
            </w:pPr>
            <w:r w:rsidRPr="009606C2">
              <w:rPr>
                <w:rFonts w:cs="Arial"/>
                <w:color w:val="000000"/>
                <w:sz w:val="20"/>
              </w:rPr>
              <w:t>В.В.</w:t>
            </w:r>
            <w:r w:rsidR="00887618" w:rsidRPr="009606C2">
              <w:rPr>
                <w:rFonts w:cs="Arial"/>
                <w:color w:val="000000"/>
                <w:sz w:val="20"/>
              </w:rPr>
              <w:t xml:space="preserve"> </w:t>
            </w:r>
            <w:r w:rsidRPr="009606C2">
              <w:rPr>
                <w:rFonts w:cs="Arial"/>
                <w:color w:val="000000"/>
                <w:sz w:val="20"/>
              </w:rPr>
              <w:t>Петров</w:t>
            </w:r>
          </w:p>
        </w:tc>
      </w:tr>
    </w:tbl>
    <w:p w:rsidR="00D47675" w:rsidRPr="009606C2" w:rsidRDefault="00D47675" w:rsidP="009606C2">
      <w:pPr>
        <w:spacing w:after="0" w:line="240" w:lineRule="auto"/>
        <w:rPr>
          <w:rFonts w:ascii="Arial" w:hAnsi="Arial" w:cs="Arial"/>
          <w:color w:val="000000"/>
          <w:sz w:val="20"/>
        </w:rPr>
      </w:pPr>
    </w:p>
    <w:p w:rsidR="004D2AC3" w:rsidRPr="009606C2" w:rsidRDefault="004D2AC3" w:rsidP="009606C2">
      <w:pPr>
        <w:spacing w:after="0" w:line="240" w:lineRule="auto"/>
        <w:rPr>
          <w:rFonts w:ascii="Arial" w:hAnsi="Arial" w:cs="Arial"/>
          <w:b/>
          <w:bCs/>
          <w:i/>
          <w:iCs/>
          <w:color w:val="000000"/>
          <w:sz w:val="20"/>
        </w:rPr>
      </w:pPr>
      <w:r w:rsidRPr="009606C2">
        <w:rPr>
          <w:rFonts w:ascii="Arial" w:hAnsi="Arial" w:cs="Arial"/>
          <w:bCs/>
          <w:iCs/>
          <w:color w:val="000000"/>
          <w:sz w:val="20"/>
        </w:rPr>
        <w:t>Управляющий</w:t>
      </w:r>
      <w:r w:rsidR="00887618" w:rsidRPr="009606C2">
        <w:rPr>
          <w:rFonts w:ascii="Arial" w:hAnsi="Arial" w:cs="Arial"/>
          <w:bCs/>
          <w:iCs/>
          <w:color w:val="000000"/>
          <w:sz w:val="20"/>
        </w:rPr>
        <w:t xml:space="preserve"> </w:t>
      </w:r>
      <w:r w:rsidRPr="009606C2">
        <w:rPr>
          <w:rFonts w:ascii="Arial" w:hAnsi="Arial" w:cs="Arial"/>
          <w:bCs/>
          <w:iCs/>
          <w:color w:val="000000"/>
          <w:sz w:val="20"/>
        </w:rPr>
        <w:t>делами-начальник</w:t>
      </w:r>
    </w:p>
    <w:p w:rsidR="00D47675" w:rsidRDefault="004D2AC3" w:rsidP="009606C2">
      <w:pPr>
        <w:spacing w:after="0" w:line="240" w:lineRule="auto"/>
        <w:rPr>
          <w:rFonts w:ascii="Arial" w:hAnsi="Arial" w:cs="Arial"/>
          <w:bCs/>
          <w:iCs/>
          <w:color w:val="000000"/>
          <w:sz w:val="20"/>
        </w:rPr>
      </w:pPr>
      <w:r w:rsidRPr="009606C2">
        <w:rPr>
          <w:rFonts w:ascii="Arial" w:hAnsi="Arial" w:cs="Arial"/>
          <w:bCs/>
          <w:iCs/>
          <w:color w:val="000000"/>
          <w:sz w:val="20"/>
        </w:rPr>
        <w:t>отдела</w:t>
      </w:r>
      <w:r w:rsidR="00887618" w:rsidRPr="009606C2">
        <w:rPr>
          <w:rFonts w:ascii="Arial" w:hAnsi="Arial" w:cs="Arial"/>
          <w:bCs/>
          <w:iCs/>
          <w:color w:val="000000"/>
          <w:sz w:val="20"/>
        </w:rPr>
        <w:t xml:space="preserve"> </w:t>
      </w:r>
      <w:r w:rsidRPr="009606C2">
        <w:rPr>
          <w:rFonts w:ascii="Arial" w:hAnsi="Arial" w:cs="Arial"/>
          <w:bCs/>
          <w:iCs/>
          <w:color w:val="000000"/>
          <w:sz w:val="20"/>
        </w:rPr>
        <w:t>организационно-контрольной</w:t>
      </w:r>
      <w:r w:rsidR="00887618" w:rsidRPr="009606C2">
        <w:rPr>
          <w:rFonts w:ascii="Arial" w:hAnsi="Arial" w:cs="Arial"/>
          <w:bCs/>
          <w:iCs/>
          <w:color w:val="000000"/>
          <w:sz w:val="20"/>
        </w:rPr>
        <w:t xml:space="preserve"> </w:t>
      </w:r>
      <w:r w:rsidRPr="009606C2">
        <w:rPr>
          <w:rFonts w:ascii="Arial" w:hAnsi="Arial" w:cs="Arial"/>
          <w:bCs/>
          <w:iCs/>
          <w:color w:val="000000"/>
          <w:sz w:val="20"/>
        </w:rPr>
        <w:t>работы</w:t>
      </w:r>
      <w:r w:rsidR="00887618" w:rsidRPr="009606C2">
        <w:rPr>
          <w:rFonts w:ascii="Arial" w:hAnsi="Arial" w:cs="Arial"/>
          <w:bCs/>
          <w:iCs/>
          <w:color w:val="000000"/>
          <w:sz w:val="20"/>
        </w:rPr>
        <w:t xml:space="preserve"> </w:t>
      </w:r>
      <w:r w:rsidRPr="009606C2">
        <w:rPr>
          <w:rFonts w:ascii="Arial" w:hAnsi="Arial" w:cs="Arial"/>
          <w:bCs/>
          <w:iCs/>
          <w:color w:val="000000"/>
          <w:sz w:val="20"/>
        </w:rPr>
        <w:t>________________________Щербакова</w:t>
      </w:r>
      <w:r w:rsidR="00887618" w:rsidRPr="009606C2">
        <w:rPr>
          <w:rFonts w:ascii="Arial" w:hAnsi="Arial" w:cs="Arial"/>
          <w:bCs/>
          <w:iCs/>
          <w:color w:val="000000"/>
          <w:sz w:val="20"/>
        </w:rPr>
        <w:t xml:space="preserve"> </w:t>
      </w:r>
      <w:r w:rsidRPr="009606C2">
        <w:rPr>
          <w:rFonts w:ascii="Arial" w:hAnsi="Arial" w:cs="Arial"/>
          <w:bCs/>
          <w:iCs/>
          <w:color w:val="000000"/>
          <w:sz w:val="20"/>
        </w:rPr>
        <w:t>Г.Н.</w:t>
      </w:r>
    </w:p>
    <w:p w:rsidR="001421FB" w:rsidRPr="009606C2" w:rsidRDefault="001421FB" w:rsidP="009606C2">
      <w:pPr>
        <w:spacing w:after="0" w:line="240" w:lineRule="auto"/>
        <w:rPr>
          <w:rFonts w:ascii="Arial" w:hAnsi="Arial" w:cs="Arial"/>
          <w:b/>
          <w:bCs/>
          <w:i/>
          <w:iCs/>
          <w:color w:val="000000"/>
          <w:sz w:val="20"/>
        </w:rPr>
      </w:pPr>
    </w:p>
    <w:p w:rsidR="00D47675" w:rsidRPr="009606C2" w:rsidRDefault="004D2AC3" w:rsidP="009606C2">
      <w:pPr>
        <w:spacing w:after="0" w:line="240" w:lineRule="auto"/>
        <w:rPr>
          <w:rFonts w:ascii="Arial" w:hAnsi="Arial" w:cs="Arial"/>
          <w:b/>
          <w:bCs/>
          <w:i/>
          <w:iCs/>
          <w:color w:val="000000"/>
          <w:sz w:val="20"/>
        </w:rPr>
      </w:pPr>
      <w:r w:rsidRPr="009606C2">
        <w:rPr>
          <w:rFonts w:ascii="Arial" w:hAnsi="Arial" w:cs="Arial"/>
          <w:bCs/>
          <w:iCs/>
          <w:color w:val="000000"/>
          <w:sz w:val="20"/>
        </w:rPr>
        <w:t>Начальник</w:t>
      </w:r>
      <w:r w:rsidR="00887618" w:rsidRPr="009606C2">
        <w:rPr>
          <w:rFonts w:ascii="Arial" w:hAnsi="Arial" w:cs="Arial"/>
          <w:bCs/>
          <w:iCs/>
          <w:color w:val="000000"/>
          <w:sz w:val="20"/>
        </w:rPr>
        <w:t xml:space="preserve"> </w:t>
      </w:r>
      <w:r w:rsidRPr="009606C2">
        <w:rPr>
          <w:rFonts w:ascii="Arial" w:hAnsi="Arial" w:cs="Arial"/>
          <w:bCs/>
          <w:iCs/>
          <w:color w:val="000000"/>
          <w:sz w:val="20"/>
        </w:rPr>
        <w:t>правового</w:t>
      </w:r>
      <w:r w:rsidR="00887618" w:rsidRPr="009606C2">
        <w:rPr>
          <w:rFonts w:ascii="Arial" w:hAnsi="Arial" w:cs="Arial"/>
          <w:bCs/>
          <w:iCs/>
          <w:color w:val="000000"/>
          <w:sz w:val="20"/>
        </w:rPr>
        <w:t xml:space="preserve"> </w:t>
      </w:r>
      <w:r w:rsidRPr="009606C2">
        <w:rPr>
          <w:rFonts w:ascii="Arial" w:hAnsi="Arial" w:cs="Arial"/>
          <w:bCs/>
          <w:iCs/>
          <w:color w:val="000000"/>
          <w:sz w:val="20"/>
        </w:rPr>
        <w:t>отдела_______________________________________</w:t>
      </w:r>
      <w:r w:rsidR="00887618" w:rsidRPr="009606C2">
        <w:rPr>
          <w:rFonts w:ascii="Arial" w:hAnsi="Arial" w:cs="Arial"/>
          <w:bCs/>
          <w:iCs/>
          <w:color w:val="000000"/>
          <w:sz w:val="20"/>
        </w:rPr>
        <w:t xml:space="preserve"> </w:t>
      </w:r>
      <w:r w:rsidRPr="009606C2">
        <w:rPr>
          <w:rFonts w:ascii="Arial" w:hAnsi="Arial" w:cs="Arial"/>
          <w:bCs/>
          <w:iCs/>
          <w:color w:val="000000"/>
          <w:sz w:val="20"/>
        </w:rPr>
        <w:t>Цветкова</w:t>
      </w:r>
      <w:r w:rsidR="00887618" w:rsidRPr="009606C2">
        <w:rPr>
          <w:rFonts w:ascii="Arial" w:hAnsi="Arial" w:cs="Arial"/>
          <w:bCs/>
          <w:iCs/>
          <w:color w:val="000000"/>
          <w:sz w:val="20"/>
        </w:rPr>
        <w:t xml:space="preserve"> </w:t>
      </w:r>
      <w:r w:rsidRPr="009606C2">
        <w:rPr>
          <w:rFonts w:ascii="Arial" w:hAnsi="Arial" w:cs="Arial"/>
          <w:bCs/>
          <w:iCs/>
          <w:color w:val="000000"/>
          <w:sz w:val="20"/>
        </w:rPr>
        <w:t>О.В.</w:t>
      </w:r>
      <w:r w:rsidR="00887618" w:rsidRPr="009606C2">
        <w:rPr>
          <w:rFonts w:ascii="Arial" w:hAnsi="Arial" w:cs="Arial"/>
          <w:bCs/>
          <w:iCs/>
          <w:color w:val="000000"/>
          <w:sz w:val="20"/>
        </w:rPr>
        <w:t xml:space="preserve"> </w:t>
      </w:r>
    </w:p>
    <w:p w:rsidR="001421FB" w:rsidRDefault="001421FB" w:rsidP="009606C2">
      <w:pPr>
        <w:spacing w:after="0" w:line="240" w:lineRule="auto"/>
        <w:rPr>
          <w:rFonts w:ascii="Arial" w:hAnsi="Arial" w:cs="Arial"/>
          <w:bCs/>
          <w:iCs/>
          <w:color w:val="000000"/>
          <w:sz w:val="20"/>
        </w:rPr>
      </w:pPr>
    </w:p>
    <w:p w:rsidR="004D2AC3" w:rsidRPr="009606C2" w:rsidRDefault="004D2AC3" w:rsidP="009606C2">
      <w:pPr>
        <w:spacing w:after="0" w:line="240" w:lineRule="auto"/>
        <w:rPr>
          <w:rFonts w:ascii="Arial" w:hAnsi="Arial" w:cs="Arial"/>
          <w:b/>
          <w:bCs/>
          <w:i/>
          <w:iCs/>
          <w:color w:val="000000"/>
          <w:sz w:val="20"/>
        </w:rPr>
      </w:pPr>
      <w:proofErr w:type="spellStart"/>
      <w:r w:rsidRPr="009606C2">
        <w:rPr>
          <w:rFonts w:ascii="Arial" w:hAnsi="Arial" w:cs="Arial"/>
          <w:bCs/>
          <w:iCs/>
          <w:color w:val="000000"/>
          <w:sz w:val="20"/>
        </w:rPr>
        <w:t>И.о</w:t>
      </w:r>
      <w:proofErr w:type="spellEnd"/>
      <w:r w:rsidRPr="009606C2">
        <w:rPr>
          <w:rFonts w:ascii="Arial" w:hAnsi="Arial" w:cs="Arial"/>
          <w:bCs/>
          <w:iCs/>
          <w:color w:val="000000"/>
          <w:sz w:val="20"/>
        </w:rPr>
        <w:t>.</w:t>
      </w:r>
      <w:r w:rsidR="00887618" w:rsidRPr="009606C2">
        <w:rPr>
          <w:rFonts w:ascii="Arial" w:hAnsi="Arial" w:cs="Arial"/>
          <w:bCs/>
          <w:iCs/>
          <w:color w:val="000000"/>
          <w:sz w:val="20"/>
        </w:rPr>
        <w:t xml:space="preserve"> </w:t>
      </w:r>
      <w:r w:rsidRPr="009606C2">
        <w:rPr>
          <w:rFonts w:ascii="Arial" w:hAnsi="Arial" w:cs="Arial"/>
          <w:bCs/>
          <w:iCs/>
          <w:color w:val="000000"/>
          <w:sz w:val="20"/>
        </w:rPr>
        <w:t>начальника</w:t>
      </w:r>
      <w:r w:rsidR="00887618" w:rsidRPr="009606C2">
        <w:rPr>
          <w:rFonts w:ascii="Arial" w:hAnsi="Arial" w:cs="Arial"/>
          <w:bCs/>
          <w:iCs/>
          <w:color w:val="000000"/>
          <w:sz w:val="20"/>
        </w:rPr>
        <w:t xml:space="preserve"> </w:t>
      </w:r>
      <w:r w:rsidRPr="009606C2">
        <w:rPr>
          <w:rFonts w:ascii="Arial" w:hAnsi="Arial" w:cs="Arial"/>
          <w:bCs/>
          <w:iCs/>
          <w:color w:val="000000"/>
          <w:sz w:val="20"/>
        </w:rPr>
        <w:t>МКУ</w:t>
      </w:r>
      <w:r w:rsidR="00887618" w:rsidRPr="009606C2">
        <w:rPr>
          <w:rFonts w:ascii="Arial" w:hAnsi="Arial" w:cs="Arial"/>
          <w:bCs/>
          <w:iCs/>
          <w:color w:val="000000"/>
          <w:sz w:val="20"/>
        </w:rPr>
        <w:t xml:space="preserve"> </w:t>
      </w:r>
      <w:r w:rsidRPr="009606C2">
        <w:rPr>
          <w:rFonts w:ascii="Arial" w:hAnsi="Arial" w:cs="Arial"/>
          <w:bCs/>
          <w:iCs/>
          <w:color w:val="000000"/>
          <w:sz w:val="20"/>
        </w:rPr>
        <w:t>Централизованная</w:t>
      </w:r>
      <w:r w:rsidR="00887618" w:rsidRPr="009606C2">
        <w:rPr>
          <w:rFonts w:ascii="Arial" w:hAnsi="Arial" w:cs="Arial"/>
          <w:bCs/>
          <w:iCs/>
          <w:color w:val="000000"/>
          <w:sz w:val="20"/>
        </w:rPr>
        <w:t xml:space="preserve"> </w:t>
      </w:r>
      <w:r w:rsidRPr="009606C2">
        <w:rPr>
          <w:rFonts w:ascii="Arial" w:hAnsi="Arial" w:cs="Arial"/>
          <w:bCs/>
          <w:iCs/>
          <w:color w:val="000000"/>
          <w:sz w:val="20"/>
        </w:rPr>
        <w:t>бухгалтерия</w:t>
      </w:r>
    </w:p>
    <w:p w:rsidR="004D2AC3" w:rsidRPr="009606C2" w:rsidRDefault="004D2AC3" w:rsidP="009606C2">
      <w:pPr>
        <w:spacing w:after="0" w:line="240" w:lineRule="auto"/>
        <w:rPr>
          <w:rFonts w:ascii="Arial" w:hAnsi="Arial" w:cs="Arial"/>
          <w:b/>
          <w:bCs/>
          <w:i/>
          <w:iCs/>
          <w:color w:val="000000"/>
          <w:sz w:val="20"/>
        </w:rPr>
      </w:pPr>
      <w:r w:rsidRPr="009606C2">
        <w:rPr>
          <w:rFonts w:ascii="Arial" w:hAnsi="Arial" w:cs="Arial"/>
          <w:bCs/>
          <w:iCs/>
          <w:color w:val="000000"/>
          <w:sz w:val="20"/>
        </w:rPr>
        <w:t>Мариинско-Посадского</w:t>
      </w:r>
      <w:r w:rsidR="00887618" w:rsidRPr="009606C2">
        <w:rPr>
          <w:rFonts w:ascii="Arial" w:hAnsi="Arial" w:cs="Arial"/>
          <w:bCs/>
          <w:iCs/>
          <w:color w:val="000000"/>
          <w:sz w:val="20"/>
        </w:rPr>
        <w:t xml:space="preserve"> </w:t>
      </w:r>
      <w:r w:rsidRPr="009606C2">
        <w:rPr>
          <w:rFonts w:ascii="Arial" w:hAnsi="Arial" w:cs="Arial"/>
          <w:bCs/>
          <w:iCs/>
          <w:color w:val="000000"/>
          <w:sz w:val="20"/>
        </w:rPr>
        <w:t>муниципального</w:t>
      </w:r>
      <w:r w:rsidR="00887618" w:rsidRPr="009606C2">
        <w:rPr>
          <w:rFonts w:ascii="Arial" w:hAnsi="Arial" w:cs="Arial"/>
          <w:bCs/>
          <w:iCs/>
          <w:color w:val="000000"/>
          <w:sz w:val="20"/>
        </w:rPr>
        <w:t xml:space="preserve"> </w:t>
      </w:r>
    </w:p>
    <w:p w:rsidR="00D47675" w:rsidRPr="009606C2" w:rsidRDefault="004D2AC3" w:rsidP="009606C2">
      <w:pPr>
        <w:spacing w:after="0" w:line="240" w:lineRule="auto"/>
        <w:rPr>
          <w:rFonts w:ascii="Arial" w:hAnsi="Arial" w:cs="Arial"/>
          <w:b/>
          <w:bCs/>
          <w:i/>
          <w:iCs/>
          <w:color w:val="000000"/>
          <w:sz w:val="20"/>
        </w:rPr>
      </w:pPr>
      <w:r w:rsidRPr="009606C2">
        <w:rPr>
          <w:rFonts w:ascii="Arial" w:hAnsi="Arial" w:cs="Arial"/>
          <w:bCs/>
          <w:iCs/>
          <w:color w:val="000000"/>
          <w:sz w:val="20"/>
        </w:rPr>
        <w:t>округа</w:t>
      </w:r>
      <w:r w:rsidR="00887618" w:rsidRPr="009606C2">
        <w:rPr>
          <w:rFonts w:ascii="Arial" w:hAnsi="Arial" w:cs="Arial"/>
          <w:bCs/>
          <w:iCs/>
          <w:color w:val="000000"/>
          <w:sz w:val="20"/>
        </w:rPr>
        <w:t xml:space="preserve"> </w:t>
      </w:r>
      <w:r w:rsidRPr="009606C2">
        <w:rPr>
          <w:rFonts w:ascii="Arial" w:hAnsi="Arial" w:cs="Arial"/>
          <w:bCs/>
          <w:iCs/>
          <w:color w:val="000000"/>
          <w:sz w:val="20"/>
        </w:rPr>
        <w:t>____________________________________________________________Е.Е.</w:t>
      </w:r>
      <w:r w:rsidR="00887618" w:rsidRPr="009606C2">
        <w:rPr>
          <w:rFonts w:ascii="Arial" w:hAnsi="Arial" w:cs="Arial"/>
          <w:bCs/>
          <w:iCs/>
          <w:color w:val="000000"/>
          <w:sz w:val="20"/>
        </w:rPr>
        <w:t xml:space="preserve"> </w:t>
      </w:r>
      <w:r w:rsidRPr="009606C2">
        <w:rPr>
          <w:rFonts w:ascii="Arial" w:hAnsi="Arial" w:cs="Arial"/>
          <w:bCs/>
          <w:iCs/>
          <w:color w:val="000000"/>
          <w:sz w:val="20"/>
        </w:rPr>
        <w:t>Карпова</w:t>
      </w:r>
    </w:p>
    <w:p w:rsidR="001421FB" w:rsidRDefault="001421FB" w:rsidP="009606C2">
      <w:pPr>
        <w:spacing w:after="0" w:line="240" w:lineRule="auto"/>
        <w:rPr>
          <w:rFonts w:ascii="Arial" w:hAnsi="Arial" w:cs="Arial"/>
          <w:bCs/>
          <w:iCs/>
          <w:color w:val="000000"/>
          <w:sz w:val="20"/>
        </w:rPr>
      </w:pPr>
    </w:p>
    <w:p w:rsidR="00D47675" w:rsidRDefault="004D2AC3" w:rsidP="009606C2">
      <w:pPr>
        <w:spacing w:after="0" w:line="240" w:lineRule="auto"/>
        <w:rPr>
          <w:rFonts w:ascii="Arial" w:hAnsi="Arial" w:cs="Arial"/>
          <w:bCs/>
          <w:iCs/>
          <w:color w:val="000000"/>
          <w:sz w:val="20"/>
        </w:rPr>
      </w:pPr>
      <w:r w:rsidRPr="009606C2">
        <w:rPr>
          <w:rFonts w:ascii="Arial" w:hAnsi="Arial" w:cs="Arial"/>
          <w:bCs/>
          <w:iCs/>
          <w:color w:val="000000"/>
          <w:sz w:val="20"/>
        </w:rPr>
        <w:t>Зав.</w:t>
      </w:r>
      <w:r w:rsidR="00887618" w:rsidRPr="009606C2">
        <w:rPr>
          <w:rFonts w:ascii="Arial" w:hAnsi="Arial" w:cs="Arial"/>
          <w:bCs/>
          <w:iCs/>
          <w:color w:val="000000"/>
          <w:sz w:val="20"/>
        </w:rPr>
        <w:t xml:space="preserve"> </w:t>
      </w:r>
      <w:r w:rsidRPr="009606C2">
        <w:rPr>
          <w:rFonts w:ascii="Arial" w:hAnsi="Arial" w:cs="Arial"/>
          <w:bCs/>
          <w:iCs/>
          <w:color w:val="000000"/>
          <w:sz w:val="20"/>
        </w:rPr>
        <w:t>сектором</w:t>
      </w:r>
      <w:r w:rsidR="00887618" w:rsidRPr="009606C2">
        <w:rPr>
          <w:rFonts w:ascii="Arial" w:hAnsi="Arial" w:cs="Arial"/>
          <w:bCs/>
          <w:iCs/>
          <w:color w:val="000000"/>
          <w:sz w:val="20"/>
        </w:rPr>
        <w:t xml:space="preserve"> </w:t>
      </w:r>
      <w:r w:rsidRPr="009606C2">
        <w:rPr>
          <w:rFonts w:ascii="Arial" w:hAnsi="Arial" w:cs="Arial"/>
          <w:bCs/>
          <w:iCs/>
          <w:color w:val="000000"/>
          <w:sz w:val="20"/>
        </w:rPr>
        <w:t>кадровой</w:t>
      </w:r>
      <w:r w:rsidR="00887618" w:rsidRPr="009606C2">
        <w:rPr>
          <w:rFonts w:ascii="Arial" w:hAnsi="Arial" w:cs="Arial"/>
          <w:bCs/>
          <w:iCs/>
          <w:color w:val="000000"/>
          <w:sz w:val="20"/>
        </w:rPr>
        <w:t xml:space="preserve"> </w:t>
      </w:r>
      <w:proofErr w:type="spellStart"/>
      <w:r w:rsidRPr="009606C2">
        <w:rPr>
          <w:rFonts w:ascii="Arial" w:hAnsi="Arial" w:cs="Arial"/>
          <w:bCs/>
          <w:iCs/>
          <w:color w:val="000000"/>
          <w:sz w:val="20"/>
        </w:rPr>
        <w:t>работы____________________________________Сапожникова</w:t>
      </w:r>
      <w:proofErr w:type="spellEnd"/>
      <w:r w:rsidR="00887618" w:rsidRPr="009606C2">
        <w:rPr>
          <w:rFonts w:ascii="Arial" w:hAnsi="Arial" w:cs="Arial"/>
          <w:bCs/>
          <w:iCs/>
          <w:color w:val="000000"/>
          <w:sz w:val="20"/>
        </w:rPr>
        <w:t xml:space="preserve"> </w:t>
      </w:r>
      <w:r w:rsidRPr="009606C2">
        <w:rPr>
          <w:rFonts w:ascii="Arial" w:hAnsi="Arial" w:cs="Arial"/>
          <w:bCs/>
          <w:iCs/>
          <w:color w:val="000000"/>
          <w:sz w:val="20"/>
        </w:rPr>
        <w:t>С.В.</w:t>
      </w:r>
    </w:p>
    <w:p w:rsidR="001421FB" w:rsidRPr="009606C2" w:rsidRDefault="001421FB" w:rsidP="009606C2">
      <w:pPr>
        <w:spacing w:after="0" w:line="240" w:lineRule="auto"/>
        <w:rPr>
          <w:rFonts w:ascii="Arial" w:hAnsi="Arial" w:cs="Arial"/>
          <w:b/>
          <w:bCs/>
          <w:i/>
          <w:iCs/>
          <w:color w:val="000000"/>
          <w:sz w:val="20"/>
        </w:rPr>
      </w:pPr>
    </w:p>
    <w:p w:rsidR="004D2AC3" w:rsidRPr="009606C2" w:rsidRDefault="004D2AC3" w:rsidP="009606C2">
      <w:pPr>
        <w:pStyle w:val="12"/>
        <w:spacing w:line="240" w:lineRule="auto"/>
        <w:jc w:val="right"/>
        <w:rPr>
          <w:rFonts w:ascii="Arial" w:hAnsi="Arial" w:cs="Arial"/>
          <w:b w:val="0"/>
          <w:color w:val="000000"/>
          <w:sz w:val="20"/>
        </w:rPr>
      </w:pPr>
      <w:r w:rsidRPr="009606C2">
        <w:rPr>
          <w:rFonts w:ascii="Arial" w:hAnsi="Arial" w:cs="Arial"/>
          <w:b w:val="0"/>
          <w:color w:val="000000"/>
          <w:sz w:val="20"/>
        </w:rPr>
        <w:t>Приложение</w:t>
      </w:r>
      <w:r w:rsidR="00887618" w:rsidRPr="009606C2">
        <w:rPr>
          <w:rFonts w:ascii="Arial" w:hAnsi="Arial" w:cs="Arial"/>
          <w:b w:val="0"/>
          <w:color w:val="000000"/>
          <w:sz w:val="20"/>
        </w:rPr>
        <w:t xml:space="preserve"> </w:t>
      </w:r>
      <w:r w:rsidRPr="009606C2">
        <w:rPr>
          <w:rFonts w:ascii="Arial" w:hAnsi="Arial" w:cs="Arial"/>
          <w:b w:val="0"/>
          <w:color w:val="000000"/>
          <w:sz w:val="20"/>
        </w:rPr>
        <w:t>к</w:t>
      </w:r>
      <w:r w:rsidR="00887618" w:rsidRPr="009606C2">
        <w:rPr>
          <w:rFonts w:ascii="Arial" w:hAnsi="Arial" w:cs="Arial"/>
          <w:b w:val="0"/>
          <w:color w:val="000000"/>
          <w:sz w:val="20"/>
        </w:rPr>
        <w:t xml:space="preserve"> </w:t>
      </w:r>
      <w:r w:rsidRPr="009606C2">
        <w:rPr>
          <w:rFonts w:ascii="Arial" w:hAnsi="Arial" w:cs="Arial"/>
          <w:b w:val="0"/>
          <w:color w:val="000000"/>
          <w:sz w:val="20"/>
        </w:rPr>
        <w:t>постановлению</w:t>
      </w:r>
    </w:p>
    <w:p w:rsidR="00D47675" w:rsidRDefault="004D2AC3" w:rsidP="009606C2">
      <w:pPr>
        <w:spacing w:after="0" w:line="240" w:lineRule="auto"/>
        <w:jc w:val="right"/>
        <w:rPr>
          <w:rFonts w:ascii="Arial" w:hAnsi="Arial" w:cs="Arial"/>
          <w:color w:val="000000"/>
          <w:sz w:val="20"/>
        </w:rPr>
      </w:pP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w:t>
      </w:r>
      <w:proofErr w:type="gramStart"/>
      <w:r w:rsidRPr="009606C2">
        <w:rPr>
          <w:rFonts w:ascii="Arial" w:hAnsi="Arial" w:cs="Arial"/>
          <w:color w:val="000000"/>
          <w:sz w:val="20"/>
        </w:rPr>
        <w:t>31</w:t>
      </w:r>
      <w:r w:rsidR="00887618" w:rsidRPr="009606C2">
        <w:rPr>
          <w:rFonts w:ascii="Arial" w:hAnsi="Arial" w:cs="Arial"/>
          <w:color w:val="000000"/>
          <w:sz w:val="20"/>
        </w:rPr>
        <w:t xml:space="preserve"> </w:t>
      </w:r>
      <w:r w:rsidRPr="009606C2">
        <w:rPr>
          <w:rFonts w:ascii="Arial" w:hAnsi="Arial" w:cs="Arial"/>
          <w:color w:val="000000"/>
          <w:sz w:val="20"/>
        </w:rPr>
        <w:t>»</w:t>
      </w:r>
      <w:proofErr w:type="gramEnd"/>
      <w:r w:rsidR="00887618" w:rsidRPr="009606C2">
        <w:rPr>
          <w:rFonts w:ascii="Arial" w:hAnsi="Arial" w:cs="Arial"/>
          <w:color w:val="000000"/>
          <w:sz w:val="20"/>
        </w:rPr>
        <w:t xml:space="preserve"> </w:t>
      </w:r>
      <w:r w:rsidRPr="009606C2">
        <w:rPr>
          <w:rFonts w:ascii="Arial" w:hAnsi="Arial" w:cs="Arial"/>
          <w:color w:val="000000"/>
          <w:sz w:val="20"/>
        </w:rPr>
        <w:t>марта</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343</w:t>
      </w:r>
    </w:p>
    <w:p w:rsidR="001421FB" w:rsidRPr="009606C2" w:rsidRDefault="001421FB" w:rsidP="009606C2">
      <w:pPr>
        <w:spacing w:after="0" w:line="240" w:lineRule="auto"/>
        <w:jc w:val="right"/>
        <w:rPr>
          <w:rFonts w:ascii="Arial" w:hAnsi="Arial" w:cs="Arial"/>
          <w:color w:val="000000"/>
          <w:sz w:val="20"/>
        </w:rPr>
      </w:pPr>
    </w:p>
    <w:p w:rsidR="001421FB" w:rsidRPr="001421FB" w:rsidRDefault="004D2AC3" w:rsidP="001421FB">
      <w:pPr>
        <w:pStyle w:val="12"/>
        <w:spacing w:line="240" w:lineRule="auto"/>
        <w:rPr>
          <w:rFonts w:ascii="Arial" w:hAnsi="Arial" w:cs="Arial"/>
          <w:color w:val="000000"/>
          <w:sz w:val="20"/>
        </w:rPr>
      </w:pPr>
      <w:r w:rsidRPr="009606C2">
        <w:rPr>
          <w:rFonts w:ascii="Arial" w:hAnsi="Arial" w:cs="Arial"/>
          <w:color w:val="000000"/>
          <w:sz w:val="20"/>
        </w:rPr>
        <w:t>Положение</w:t>
      </w:r>
      <w:r w:rsidRPr="009606C2">
        <w:rPr>
          <w:rFonts w:ascii="Arial" w:hAnsi="Arial" w:cs="Arial"/>
          <w:color w:val="000000"/>
          <w:sz w:val="20"/>
        </w:rPr>
        <w:br/>
        <w:t>об</w:t>
      </w:r>
      <w:r w:rsidR="00887618" w:rsidRPr="009606C2">
        <w:rPr>
          <w:rFonts w:ascii="Arial" w:hAnsi="Arial" w:cs="Arial"/>
          <w:color w:val="000000"/>
          <w:sz w:val="20"/>
        </w:rPr>
        <w:t xml:space="preserve"> </w:t>
      </w:r>
      <w:r w:rsidRPr="009606C2">
        <w:rPr>
          <w:rFonts w:ascii="Arial" w:hAnsi="Arial" w:cs="Arial"/>
          <w:color w:val="000000"/>
          <w:sz w:val="20"/>
        </w:rPr>
        <w:t>оплате</w:t>
      </w:r>
      <w:r w:rsidR="00887618" w:rsidRPr="009606C2">
        <w:rPr>
          <w:rFonts w:ascii="Arial" w:hAnsi="Arial" w:cs="Arial"/>
          <w:color w:val="000000"/>
          <w:sz w:val="20"/>
        </w:rPr>
        <w:t xml:space="preserve"> </w:t>
      </w:r>
      <w:r w:rsidRPr="009606C2">
        <w:rPr>
          <w:rFonts w:ascii="Arial" w:hAnsi="Arial" w:cs="Arial"/>
          <w:color w:val="000000"/>
          <w:sz w:val="20"/>
        </w:rPr>
        <w:t>труда</w:t>
      </w:r>
      <w:r w:rsidR="00887618" w:rsidRPr="009606C2">
        <w:rPr>
          <w:rFonts w:ascii="Arial" w:hAnsi="Arial" w:cs="Arial"/>
          <w:color w:val="000000"/>
          <w:sz w:val="20"/>
        </w:rPr>
        <w:t xml:space="preserve"> </w:t>
      </w:r>
      <w:r w:rsidRPr="009606C2">
        <w:rPr>
          <w:rFonts w:ascii="Arial" w:hAnsi="Arial" w:cs="Arial"/>
          <w:color w:val="000000"/>
          <w:sz w:val="20"/>
        </w:rPr>
        <w:t>работников</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замещающих</w:t>
      </w:r>
      <w:r w:rsidR="00887618" w:rsidRPr="009606C2">
        <w:rPr>
          <w:rFonts w:ascii="Arial" w:hAnsi="Arial" w:cs="Arial"/>
          <w:color w:val="000000"/>
          <w:sz w:val="20"/>
        </w:rPr>
        <w:t xml:space="preserve"> </w:t>
      </w:r>
      <w:r w:rsidRPr="009606C2">
        <w:rPr>
          <w:rFonts w:ascii="Arial" w:hAnsi="Arial" w:cs="Arial"/>
          <w:color w:val="000000"/>
          <w:sz w:val="20"/>
        </w:rPr>
        <w:t>должности,</w:t>
      </w:r>
      <w:r w:rsidR="00887618" w:rsidRPr="009606C2">
        <w:rPr>
          <w:rFonts w:ascii="Arial" w:hAnsi="Arial" w:cs="Arial"/>
          <w:color w:val="000000"/>
          <w:sz w:val="20"/>
        </w:rPr>
        <w:t xml:space="preserve"> </w:t>
      </w:r>
      <w:r w:rsidRPr="009606C2">
        <w:rPr>
          <w:rFonts w:ascii="Arial" w:hAnsi="Arial" w:cs="Arial"/>
          <w:color w:val="000000"/>
          <w:sz w:val="20"/>
        </w:rPr>
        <w:t>не</w:t>
      </w:r>
      <w:r w:rsidR="00887618" w:rsidRPr="009606C2">
        <w:rPr>
          <w:rFonts w:ascii="Arial" w:hAnsi="Arial" w:cs="Arial"/>
          <w:color w:val="000000"/>
          <w:sz w:val="20"/>
        </w:rPr>
        <w:t xml:space="preserve"> </w:t>
      </w:r>
      <w:r w:rsidRPr="009606C2">
        <w:rPr>
          <w:rFonts w:ascii="Arial" w:hAnsi="Arial" w:cs="Arial"/>
          <w:color w:val="000000"/>
          <w:sz w:val="20"/>
        </w:rPr>
        <w:t>являющиеся</w:t>
      </w:r>
      <w:r w:rsidR="00887618" w:rsidRPr="009606C2">
        <w:rPr>
          <w:rFonts w:ascii="Arial" w:hAnsi="Arial" w:cs="Arial"/>
          <w:color w:val="000000"/>
          <w:sz w:val="20"/>
        </w:rPr>
        <w:t xml:space="preserve"> </w:t>
      </w:r>
      <w:r w:rsidRPr="009606C2">
        <w:rPr>
          <w:rFonts w:ascii="Arial" w:hAnsi="Arial" w:cs="Arial"/>
          <w:color w:val="000000"/>
          <w:sz w:val="20"/>
        </w:rPr>
        <w:t>должностями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службы,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порядке</w:t>
      </w:r>
      <w:r w:rsidR="00887618" w:rsidRPr="009606C2">
        <w:rPr>
          <w:rFonts w:ascii="Arial" w:hAnsi="Arial" w:cs="Arial"/>
          <w:color w:val="000000"/>
          <w:sz w:val="20"/>
        </w:rPr>
        <w:t xml:space="preserve"> </w:t>
      </w:r>
      <w:r w:rsidRPr="009606C2">
        <w:rPr>
          <w:rFonts w:ascii="Arial" w:hAnsi="Arial" w:cs="Arial"/>
          <w:color w:val="000000"/>
          <w:sz w:val="20"/>
        </w:rPr>
        <w:t>ее</w:t>
      </w:r>
      <w:r w:rsidR="00887618" w:rsidRPr="009606C2">
        <w:rPr>
          <w:rFonts w:ascii="Arial" w:hAnsi="Arial" w:cs="Arial"/>
          <w:color w:val="000000"/>
          <w:sz w:val="20"/>
        </w:rPr>
        <w:t xml:space="preserve"> </w:t>
      </w:r>
      <w:r w:rsidRPr="009606C2">
        <w:rPr>
          <w:rFonts w:ascii="Arial" w:hAnsi="Arial" w:cs="Arial"/>
          <w:color w:val="000000"/>
          <w:sz w:val="20"/>
        </w:rPr>
        <w:t>осуществления</w:t>
      </w:r>
    </w:p>
    <w:p w:rsidR="004D2AC3" w:rsidRPr="001421FB" w:rsidRDefault="004D2AC3" w:rsidP="009606C2">
      <w:pPr>
        <w:pStyle w:val="s5"/>
        <w:shd w:val="clear" w:color="auto" w:fill="FFFFFF"/>
        <w:spacing w:before="0" w:beforeAutospacing="0" w:after="0" w:afterAutospacing="0"/>
        <w:jc w:val="center"/>
        <w:rPr>
          <w:rFonts w:ascii="Arial" w:hAnsi="Arial" w:cs="Arial"/>
          <w:b/>
          <w:color w:val="000000"/>
          <w:sz w:val="20"/>
          <w:szCs w:val="31"/>
        </w:rPr>
      </w:pPr>
      <w:r w:rsidRPr="001421FB">
        <w:rPr>
          <w:rFonts w:ascii="Arial" w:hAnsi="Arial" w:cs="Arial"/>
          <w:b/>
          <w:color w:val="000000"/>
          <w:sz w:val="20"/>
          <w:szCs w:val="31"/>
        </w:rPr>
        <w:t>1.</w:t>
      </w:r>
      <w:r w:rsidR="00887618" w:rsidRPr="001421FB">
        <w:rPr>
          <w:rFonts w:ascii="Arial" w:hAnsi="Arial" w:cs="Arial"/>
          <w:b/>
          <w:color w:val="000000"/>
          <w:sz w:val="20"/>
          <w:szCs w:val="31"/>
        </w:rPr>
        <w:t xml:space="preserve"> </w:t>
      </w:r>
      <w:r w:rsidRPr="001421FB">
        <w:rPr>
          <w:rFonts w:ascii="Arial" w:hAnsi="Arial" w:cs="Arial"/>
          <w:b/>
          <w:color w:val="000000"/>
          <w:sz w:val="20"/>
          <w:szCs w:val="31"/>
        </w:rPr>
        <w:t>Общие</w:t>
      </w:r>
      <w:r w:rsidR="00887618" w:rsidRPr="001421FB">
        <w:rPr>
          <w:rFonts w:ascii="Arial" w:hAnsi="Arial" w:cs="Arial"/>
          <w:b/>
          <w:color w:val="000000"/>
          <w:sz w:val="20"/>
          <w:szCs w:val="31"/>
        </w:rPr>
        <w:t xml:space="preserve"> </w:t>
      </w:r>
      <w:r w:rsidRPr="001421FB">
        <w:rPr>
          <w:rFonts w:ascii="Arial" w:hAnsi="Arial" w:cs="Arial"/>
          <w:b/>
          <w:color w:val="000000"/>
          <w:sz w:val="20"/>
          <w:szCs w:val="31"/>
        </w:rPr>
        <w:t>положения</w:t>
      </w:r>
    </w:p>
    <w:p w:rsidR="004D2AC3" w:rsidRPr="009606C2" w:rsidRDefault="004D2AC3" w:rsidP="009606C2">
      <w:pPr>
        <w:pStyle w:val="indent1"/>
        <w:shd w:val="clear" w:color="auto" w:fill="FFFFFF"/>
        <w:spacing w:before="0" w:beforeAutospacing="0" w:after="0" w:afterAutospacing="0"/>
        <w:ind w:firstLine="720"/>
        <w:jc w:val="both"/>
        <w:rPr>
          <w:rFonts w:ascii="Arial" w:hAnsi="Arial" w:cs="Arial"/>
          <w:color w:val="000000"/>
          <w:sz w:val="20"/>
          <w:szCs w:val="23"/>
        </w:rPr>
      </w:pPr>
      <w:r w:rsidRPr="009606C2">
        <w:rPr>
          <w:rFonts w:ascii="Arial" w:hAnsi="Arial" w:cs="Arial"/>
          <w:color w:val="000000"/>
          <w:sz w:val="20"/>
          <w:szCs w:val="23"/>
        </w:rPr>
        <w:t>1.1.</w:t>
      </w:r>
      <w:r w:rsidR="00887618" w:rsidRPr="009606C2">
        <w:rPr>
          <w:rFonts w:ascii="Arial" w:hAnsi="Arial" w:cs="Arial"/>
          <w:color w:val="000000"/>
          <w:sz w:val="20"/>
          <w:szCs w:val="23"/>
        </w:rPr>
        <w:t xml:space="preserve"> </w:t>
      </w:r>
      <w:r w:rsidRPr="009606C2">
        <w:rPr>
          <w:rFonts w:ascii="Arial" w:hAnsi="Arial" w:cs="Arial"/>
          <w:color w:val="000000"/>
          <w:sz w:val="20"/>
          <w:szCs w:val="23"/>
        </w:rPr>
        <w:t>Настоящее</w:t>
      </w:r>
      <w:r w:rsidR="00887618" w:rsidRPr="009606C2">
        <w:rPr>
          <w:rFonts w:ascii="Arial" w:hAnsi="Arial" w:cs="Arial"/>
          <w:color w:val="000000"/>
          <w:sz w:val="20"/>
          <w:szCs w:val="23"/>
        </w:rPr>
        <w:t xml:space="preserve"> </w:t>
      </w:r>
      <w:r w:rsidRPr="009606C2">
        <w:rPr>
          <w:rFonts w:ascii="Arial" w:hAnsi="Arial" w:cs="Arial"/>
          <w:color w:val="000000"/>
          <w:sz w:val="20"/>
          <w:szCs w:val="23"/>
        </w:rPr>
        <w:t>Положение</w:t>
      </w:r>
      <w:r w:rsidR="00887618" w:rsidRPr="009606C2">
        <w:rPr>
          <w:rFonts w:ascii="Arial" w:hAnsi="Arial" w:cs="Arial"/>
          <w:color w:val="000000"/>
          <w:sz w:val="20"/>
          <w:szCs w:val="23"/>
        </w:rPr>
        <w:t xml:space="preserve"> </w:t>
      </w:r>
      <w:r w:rsidRPr="009606C2">
        <w:rPr>
          <w:rFonts w:ascii="Arial" w:hAnsi="Arial" w:cs="Arial"/>
          <w:color w:val="000000"/>
          <w:sz w:val="20"/>
          <w:szCs w:val="23"/>
        </w:rPr>
        <w:t>регулирует</w:t>
      </w:r>
      <w:r w:rsidR="00887618" w:rsidRPr="009606C2">
        <w:rPr>
          <w:rFonts w:ascii="Arial" w:hAnsi="Arial" w:cs="Arial"/>
          <w:color w:val="000000"/>
          <w:sz w:val="20"/>
          <w:szCs w:val="23"/>
        </w:rPr>
        <w:t xml:space="preserve"> </w:t>
      </w:r>
      <w:r w:rsidRPr="009606C2">
        <w:rPr>
          <w:rFonts w:ascii="Arial" w:hAnsi="Arial" w:cs="Arial"/>
          <w:color w:val="000000"/>
          <w:sz w:val="20"/>
          <w:szCs w:val="23"/>
        </w:rPr>
        <w:t>порядок</w:t>
      </w:r>
      <w:r w:rsidR="00887618" w:rsidRPr="009606C2">
        <w:rPr>
          <w:rFonts w:ascii="Arial" w:hAnsi="Arial" w:cs="Arial"/>
          <w:color w:val="000000"/>
          <w:sz w:val="20"/>
          <w:szCs w:val="23"/>
        </w:rPr>
        <w:t xml:space="preserve"> </w:t>
      </w:r>
      <w:r w:rsidRPr="009606C2">
        <w:rPr>
          <w:rFonts w:ascii="Arial" w:hAnsi="Arial" w:cs="Arial"/>
          <w:color w:val="000000"/>
          <w:sz w:val="20"/>
          <w:szCs w:val="23"/>
        </w:rPr>
        <w:t>оплаты</w:t>
      </w:r>
      <w:r w:rsidR="00887618" w:rsidRPr="009606C2">
        <w:rPr>
          <w:rFonts w:ascii="Arial" w:hAnsi="Arial" w:cs="Arial"/>
          <w:color w:val="000000"/>
          <w:sz w:val="20"/>
          <w:szCs w:val="23"/>
        </w:rPr>
        <w:t xml:space="preserve"> </w:t>
      </w:r>
      <w:r w:rsidRPr="009606C2">
        <w:rPr>
          <w:rFonts w:ascii="Arial" w:hAnsi="Arial" w:cs="Arial"/>
          <w:color w:val="000000"/>
          <w:sz w:val="20"/>
          <w:szCs w:val="23"/>
        </w:rPr>
        <w:t>труда</w:t>
      </w:r>
      <w:r w:rsidR="00887618" w:rsidRPr="009606C2">
        <w:rPr>
          <w:rFonts w:ascii="Arial" w:hAnsi="Arial" w:cs="Arial"/>
          <w:color w:val="000000"/>
          <w:sz w:val="20"/>
          <w:szCs w:val="23"/>
        </w:rPr>
        <w:t xml:space="preserve"> </w:t>
      </w:r>
      <w:r w:rsidRPr="009606C2">
        <w:rPr>
          <w:rFonts w:ascii="Arial" w:hAnsi="Arial" w:cs="Arial"/>
          <w:color w:val="000000"/>
          <w:sz w:val="20"/>
          <w:szCs w:val="23"/>
        </w:rPr>
        <w:t>инспекторов</w:t>
      </w:r>
      <w:r w:rsidR="00887618" w:rsidRPr="009606C2">
        <w:rPr>
          <w:rFonts w:ascii="Arial" w:hAnsi="Arial" w:cs="Arial"/>
          <w:color w:val="000000"/>
          <w:sz w:val="20"/>
          <w:szCs w:val="23"/>
        </w:rPr>
        <w:t xml:space="preserve"> </w:t>
      </w:r>
      <w:proofErr w:type="spellStart"/>
      <w:r w:rsidRPr="009606C2">
        <w:rPr>
          <w:rFonts w:ascii="Arial" w:hAnsi="Arial" w:cs="Arial"/>
          <w:color w:val="000000"/>
          <w:sz w:val="20"/>
          <w:szCs w:val="23"/>
        </w:rPr>
        <w:t>военно</w:t>
      </w:r>
      <w:proofErr w:type="spellEnd"/>
      <w:r w:rsidR="00887618" w:rsidRPr="009606C2">
        <w:rPr>
          <w:rFonts w:ascii="Arial" w:hAnsi="Arial" w:cs="Arial"/>
          <w:color w:val="000000"/>
          <w:sz w:val="20"/>
          <w:szCs w:val="23"/>
        </w:rPr>
        <w:t xml:space="preserve"> </w:t>
      </w:r>
      <w:r w:rsidRPr="009606C2">
        <w:rPr>
          <w:rFonts w:ascii="Arial" w:hAnsi="Arial" w:cs="Arial"/>
          <w:color w:val="000000"/>
          <w:sz w:val="20"/>
          <w:szCs w:val="23"/>
        </w:rPr>
        <w:t>-</w:t>
      </w:r>
      <w:r w:rsidR="00887618" w:rsidRPr="009606C2">
        <w:rPr>
          <w:rFonts w:ascii="Arial" w:hAnsi="Arial" w:cs="Arial"/>
          <w:color w:val="000000"/>
          <w:sz w:val="20"/>
          <w:szCs w:val="23"/>
        </w:rPr>
        <w:t xml:space="preserve"> </w:t>
      </w:r>
      <w:r w:rsidRPr="009606C2">
        <w:rPr>
          <w:rFonts w:ascii="Arial" w:hAnsi="Arial" w:cs="Arial"/>
          <w:color w:val="000000"/>
          <w:sz w:val="20"/>
          <w:szCs w:val="23"/>
        </w:rPr>
        <w:t>учетного</w:t>
      </w:r>
      <w:r w:rsidR="00887618" w:rsidRPr="009606C2">
        <w:rPr>
          <w:rFonts w:ascii="Arial" w:hAnsi="Arial" w:cs="Arial"/>
          <w:color w:val="000000"/>
          <w:sz w:val="20"/>
          <w:szCs w:val="23"/>
        </w:rPr>
        <w:t xml:space="preserve"> </w:t>
      </w:r>
      <w:r w:rsidRPr="009606C2">
        <w:rPr>
          <w:rFonts w:ascii="Arial" w:hAnsi="Arial" w:cs="Arial"/>
          <w:color w:val="000000"/>
          <w:sz w:val="20"/>
          <w:szCs w:val="23"/>
        </w:rPr>
        <w:t>стола</w:t>
      </w:r>
      <w:r w:rsidR="00887618" w:rsidRPr="009606C2">
        <w:rPr>
          <w:rFonts w:ascii="Arial" w:hAnsi="Arial" w:cs="Arial"/>
          <w:color w:val="000000"/>
          <w:sz w:val="20"/>
          <w:szCs w:val="23"/>
        </w:rPr>
        <w:t xml:space="preserve"> </w:t>
      </w:r>
      <w:r w:rsidRPr="009606C2">
        <w:rPr>
          <w:rFonts w:ascii="Arial" w:hAnsi="Arial" w:cs="Arial"/>
          <w:color w:val="000000"/>
          <w:sz w:val="20"/>
          <w:szCs w:val="23"/>
        </w:rPr>
        <w:t>администрации</w:t>
      </w:r>
      <w:r w:rsidR="00887618" w:rsidRPr="009606C2">
        <w:rPr>
          <w:rFonts w:ascii="Arial" w:hAnsi="Arial" w:cs="Arial"/>
          <w:color w:val="000000"/>
          <w:sz w:val="20"/>
          <w:szCs w:val="23"/>
        </w:rPr>
        <w:t xml:space="preserve"> </w:t>
      </w:r>
      <w:r w:rsidRPr="009606C2">
        <w:rPr>
          <w:rFonts w:ascii="Arial" w:hAnsi="Arial" w:cs="Arial"/>
          <w:color w:val="000000"/>
          <w:sz w:val="20"/>
          <w:szCs w:val="23"/>
        </w:rPr>
        <w:t>Мариинско-Посадского</w:t>
      </w:r>
      <w:r w:rsidR="00887618" w:rsidRPr="009606C2">
        <w:rPr>
          <w:rFonts w:ascii="Arial" w:hAnsi="Arial" w:cs="Arial"/>
          <w:color w:val="000000"/>
          <w:sz w:val="20"/>
          <w:szCs w:val="23"/>
        </w:rPr>
        <w:t xml:space="preserve"> </w:t>
      </w:r>
      <w:r w:rsidRPr="009606C2">
        <w:rPr>
          <w:rFonts w:ascii="Arial" w:hAnsi="Arial" w:cs="Arial"/>
          <w:color w:val="000000"/>
          <w:sz w:val="20"/>
          <w:szCs w:val="23"/>
        </w:rPr>
        <w:t>муниципального</w:t>
      </w:r>
      <w:r w:rsidR="00887618" w:rsidRPr="009606C2">
        <w:rPr>
          <w:rFonts w:ascii="Arial" w:hAnsi="Arial" w:cs="Arial"/>
          <w:color w:val="000000"/>
          <w:sz w:val="20"/>
          <w:szCs w:val="23"/>
        </w:rPr>
        <w:t xml:space="preserve"> </w:t>
      </w:r>
      <w:r w:rsidRPr="009606C2">
        <w:rPr>
          <w:rFonts w:ascii="Arial" w:hAnsi="Arial" w:cs="Arial"/>
          <w:color w:val="000000"/>
          <w:sz w:val="20"/>
          <w:szCs w:val="23"/>
        </w:rPr>
        <w:t>округа</w:t>
      </w:r>
      <w:r w:rsidR="00887618" w:rsidRPr="009606C2">
        <w:rPr>
          <w:rFonts w:ascii="Arial" w:hAnsi="Arial" w:cs="Arial"/>
          <w:color w:val="000000"/>
          <w:sz w:val="20"/>
          <w:szCs w:val="23"/>
        </w:rPr>
        <w:t xml:space="preserve"> </w:t>
      </w:r>
      <w:r w:rsidRPr="009606C2">
        <w:rPr>
          <w:rFonts w:ascii="Arial" w:hAnsi="Arial" w:cs="Arial"/>
          <w:color w:val="000000"/>
          <w:sz w:val="20"/>
          <w:szCs w:val="23"/>
        </w:rPr>
        <w:t>Чувашской</w:t>
      </w:r>
      <w:r w:rsidR="00887618" w:rsidRPr="009606C2">
        <w:rPr>
          <w:rFonts w:ascii="Arial" w:hAnsi="Arial" w:cs="Arial"/>
          <w:color w:val="000000"/>
          <w:sz w:val="20"/>
          <w:szCs w:val="23"/>
        </w:rPr>
        <w:t xml:space="preserve"> </w:t>
      </w:r>
      <w:r w:rsidRPr="009606C2">
        <w:rPr>
          <w:rFonts w:ascii="Arial" w:hAnsi="Arial" w:cs="Arial"/>
          <w:color w:val="000000"/>
          <w:sz w:val="20"/>
          <w:szCs w:val="23"/>
        </w:rPr>
        <w:t>Республики</w:t>
      </w:r>
      <w:r w:rsidR="00887618" w:rsidRPr="009606C2">
        <w:rPr>
          <w:rFonts w:ascii="Arial" w:hAnsi="Arial" w:cs="Arial"/>
          <w:color w:val="000000"/>
          <w:sz w:val="20"/>
          <w:szCs w:val="23"/>
        </w:rPr>
        <w:t xml:space="preserve"> </w:t>
      </w:r>
      <w:r w:rsidRPr="009606C2">
        <w:rPr>
          <w:rFonts w:ascii="Arial" w:hAnsi="Arial" w:cs="Arial"/>
          <w:color w:val="000000"/>
          <w:sz w:val="20"/>
          <w:szCs w:val="23"/>
        </w:rPr>
        <w:t>(далее</w:t>
      </w:r>
      <w:r w:rsidR="00887618" w:rsidRPr="009606C2">
        <w:rPr>
          <w:rFonts w:ascii="Arial" w:hAnsi="Arial" w:cs="Arial"/>
          <w:color w:val="000000"/>
          <w:sz w:val="20"/>
          <w:szCs w:val="23"/>
        </w:rPr>
        <w:t xml:space="preserve"> </w:t>
      </w:r>
      <w:r w:rsidRPr="009606C2">
        <w:rPr>
          <w:rFonts w:ascii="Arial" w:hAnsi="Arial" w:cs="Arial"/>
          <w:color w:val="000000"/>
          <w:sz w:val="20"/>
          <w:szCs w:val="23"/>
        </w:rPr>
        <w:t>-</w:t>
      </w:r>
      <w:r w:rsidR="00887618" w:rsidRPr="009606C2">
        <w:rPr>
          <w:rFonts w:ascii="Arial" w:hAnsi="Arial" w:cs="Arial"/>
          <w:color w:val="000000"/>
          <w:sz w:val="20"/>
          <w:szCs w:val="23"/>
        </w:rPr>
        <w:t xml:space="preserve"> </w:t>
      </w:r>
      <w:r w:rsidRPr="009606C2">
        <w:rPr>
          <w:rFonts w:ascii="Arial" w:hAnsi="Arial" w:cs="Arial"/>
          <w:color w:val="000000"/>
          <w:sz w:val="20"/>
          <w:szCs w:val="23"/>
        </w:rPr>
        <w:t>Положение).</w:t>
      </w:r>
    </w:p>
    <w:p w:rsidR="004D2AC3" w:rsidRPr="009606C2" w:rsidRDefault="004D2AC3" w:rsidP="009606C2">
      <w:pPr>
        <w:pStyle w:val="indent1"/>
        <w:shd w:val="clear" w:color="auto" w:fill="FFFFFF"/>
        <w:spacing w:before="0" w:beforeAutospacing="0" w:after="0" w:afterAutospacing="0"/>
        <w:ind w:firstLine="720"/>
        <w:jc w:val="both"/>
        <w:rPr>
          <w:rFonts w:ascii="Arial" w:hAnsi="Arial" w:cs="Arial"/>
          <w:color w:val="000000"/>
          <w:sz w:val="20"/>
          <w:szCs w:val="23"/>
        </w:rPr>
      </w:pPr>
      <w:r w:rsidRPr="009606C2">
        <w:rPr>
          <w:rFonts w:ascii="Arial" w:hAnsi="Arial" w:cs="Arial"/>
          <w:color w:val="000000"/>
          <w:sz w:val="20"/>
          <w:szCs w:val="23"/>
        </w:rPr>
        <w:t>1.2.</w:t>
      </w:r>
      <w:r w:rsidR="00887618" w:rsidRPr="009606C2">
        <w:rPr>
          <w:rFonts w:ascii="Arial" w:hAnsi="Arial" w:cs="Arial"/>
          <w:color w:val="000000"/>
          <w:sz w:val="20"/>
          <w:szCs w:val="23"/>
        </w:rPr>
        <w:t xml:space="preserve"> </w:t>
      </w:r>
      <w:r w:rsidRPr="009606C2">
        <w:rPr>
          <w:rFonts w:ascii="Arial" w:hAnsi="Arial" w:cs="Arial"/>
          <w:color w:val="000000"/>
          <w:sz w:val="20"/>
          <w:szCs w:val="23"/>
        </w:rPr>
        <w:t>Положение</w:t>
      </w:r>
      <w:r w:rsidR="00887618" w:rsidRPr="009606C2">
        <w:rPr>
          <w:rFonts w:ascii="Arial" w:hAnsi="Arial" w:cs="Arial"/>
          <w:color w:val="000000"/>
          <w:sz w:val="20"/>
          <w:szCs w:val="23"/>
        </w:rPr>
        <w:t xml:space="preserve"> </w:t>
      </w:r>
      <w:r w:rsidRPr="009606C2">
        <w:rPr>
          <w:rFonts w:ascii="Arial" w:hAnsi="Arial" w:cs="Arial"/>
          <w:color w:val="000000"/>
          <w:sz w:val="20"/>
          <w:szCs w:val="23"/>
        </w:rPr>
        <w:t>определяет</w:t>
      </w:r>
      <w:r w:rsidR="00887618" w:rsidRPr="009606C2">
        <w:rPr>
          <w:rFonts w:ascii="Arial" w:hAnsi="Arial" w:cs="Arial"/>
          <w:color w:val="000000"/>
          <w:sz w:val="20"/>
          <w:szCs w:val="23"/>
        </w:rPr>
        <w:t xml:space="preserve"> </w:t>
      </w:r>
      <w:r w:rsidRPr="009606C2">
        <w:rPr>
          <w:rFonts w:ascii="Arial" w:hAnsi="Arial" w:cs="Arial"/>
          <w:color w:val="000000"/>
          <w:sz w:val="20"/>
          <w:szCs w:val="23"/>
        </w:rPr>
        <w:t>порядок</w:t>
      </w:r>
      <w:r w:rsidR="00887618" w:rsidRPr="009606C2">
        <w:rPr>
          <w:rFonts w:ascii="Arial" w:hAnsi="Arial" w:cs="Arial"/>
          <w:color w:val="000000"/>
          <w:sz w:val="20"/>
          <w:szCs w:val="23"/>
        </w:rPr>
        <w:t xml:space="preserve"> </w:t>
      </w:r>
      <w:r w:rsidRPr="009606C2">
        <w:rPr>
          <w:rFonts w:ascii="Arial" w:hAnsi="Arial" w:cs="Arial"/>
          <w:color w:val="000000"/>
          <w:sz w:val="20"/>
          <w:szCs w:val="23"/>
        </w:rPr>
        <w:t>формирования</w:t>
      </w:r>
      <w:r w:rsidR="00887618" w:rsidRPr="009606C2">
        <w:rPr>
          <w:rFonts w:ascii="Arial" w:hAnsi="Arial" w:cs="Arial"/>
          <w:color w:val="000000"/>
          <w:sz w:val="20"/>
          <w:szCs w:val="23"/>
        </w:rPr>
        <w:t xml:space="preserve"> </w:t>
      </w:r>
      <w:r w:rsidRPr="009606C2">
        <w:rPr>
          <w:rFonts w:ascii="Arial" w:hAnsi="Arial" w:cs="Arial"/>
          <w:color w:val="000000"/>
          <w:sz w:val="20"/>
          <w:szCs w:val="23"/>
        </w:rPr>
        <w:t>фонда</w:t>
      </w:r>
      <w:r w:rsidR="00887618" w:rsidRPr="009606C2">
        <w:rPr>
          <w:rFonts w:ascii="Arial" w:hAnsi="Arial" w:cs="Arial"/>
          <w:color w:val="000000"/>
          <w:sz w:val="20"/>
          <w:szCs w:val="23"/>
        </w:rPr>
        <w:t xml:space="preserve"> </w:t>
      </w:r>
      <w:r w:rsidRPr="009606C2">
        <w:rPr>
          <w:rFonts w:ascii="Arial" w:hAnsi="Arial" w:cs="Arial"/>
          <w:color w:val="000000"/>
          <w:sz w:val="20"/>
          <w:szCs w:val="23"/>
        </w:rPr>
        <w:t>оплаты</w:t>
      </w:r>
      <w:r w:rsidR="00887618" w:rsidRPr="009606C2">
        <w:rPr>
          <w:rFonts w:ascii="Arial" w:hAnsi="Arial" w:cs="Arial"/>
          <w:color w:val="000000"/>
          <w:sz w:val="20"/>
          <w:szCs w:val="23"/>
        </w:rPr>
        <w:t xml:space="preserve"> </w:t>
      </w:r>
      <w:r w:rsidRPr="009606C2">
        <w:rPr>
          <w:rFonts w:ascii="Arial" w:hAnsi="Arial" w:cs="Arial"/>
          <w:color w:val="000000"/>
          <w:sz w:val="20"/>
          <w:szCs w:val="23"/>
        </w:rPr>
        <w:t>труда</w:t>
      </w:r>
      <w:r w:rsidR="00887618" w:rsidRPr="009606C2">
        <w:rPr>
          <w:rFonts w:ascii="Arial" w:hAnsi="Arial" w:cs="Arial"/>
          <w:color w:val="000000"/>
          <w:sz w:val="20"/>
          <w:szCs w:val="23"/>
        </w:rPr>
        <w:t xml:space="preserve"> </w:t>
      </w:r>
      <w:r w:rsidRPr="009606C2">
        <w:rPr>
          <w:rFonts w:ascii="Arial" w:hAnsi="Arial" w:cs="Arial"/>
          <w:color w:val="000000"/>
          <w:sz w:val="20"/>
          <w:szCs w:val="23"/>
        </w:rPr>
        <w:t>работников</w:t>
      </w:r>
      <w:r w:rsidR="00887618" w:rsidRPr="009606C2">
        <w:rPr>
          <w:rFonts w:ascii="Arial" w:hAnsi="Arial" w:cs="Arial"/>
          <w:color w:val="000000"/>
          <w:sz w:val="20"/>
          <w:szCs w:val="23"/>
        </w:rPr>
        <w:t xml:space="preserve"> </w:t>
      </w:r>
      <w:proofErr w:type="spellStart"/>
      <w:r w:rsidRPr="009606C2">
        <w:rPr>
          <w:rFonts w:ascii="Arial" w:hAnsi="Arial" w:cs="Arial"/>
          <w:color w:val="000000"/>
          <w:sz w:val="20"/>
          <w:szCs w:val="23"/>
        </w:rPr>
        <w:t>военно</w:t>
      </w:r>
      <w:proofErr w:type="spellEnd"/>
      <w:r w:rsidR="00887618" w:rsidRPr="009606C2">
        <w:rPr>
          <w:rFonts w:ascii="Arial" w:hAnsi="Arial" w:cs="Arial"/>
          <w:color w:val="000000"/>
          <w:sz w:val="20"/>
          <w:szCs w:val="23"/>
        </w:rPr>
        <w:t xml:space="preserve"> </w:t>
      </w:r>
      <w:r w:rsidRPr="009606C2">
        <w:rPr>
          <w:rFonts w:ascii="Arial" w:hAnsi="Arial" w:cs="Arial"/>
          <w:color w:val="000000"/>
          <w:sz w:val="20"/>
          <w:szCs w:val="23"/>
        </w:rPr>
        <w:t>–</w:t>
      </w:r>
      <w:r w:rsidR="00887618" w:rsidRPr="009606C2">
        <w:rPr>
          <w:rFonts w:ascii="Arial" w:hAnsi="Arial" w:cs="Arial"/>
          <w:color w:val="000000"/>
          <w:sz w:val="20"/>
          <w:szCs w:val="23"/>
        </w:rPr>
        <w:t xml:space="preserve"> </w:t>
      </w:r>
      <w:r w:rsidRPr="009606C2">
        <w:rPr>
          <w:rFonts w:ascii="Arial" w:hAnsi="Arial" w:cs="Arial"/>
          <w:color w:val="000000"/>
          <w:sz w:val="20"/>
          <w:szCs w:val="23"/>
        </w:rPr>
        <w:t>учетного</w:t>
      </w:r>
      <w:r w:rsidR="00887618" w:rsidRPr="009606C2">
        <w:rPr>
          <w:rFonts w:ascii="Arial" w:hAnsi="Arial" w:cs="Arial"/>
          <w:color w:val="000000"/>
          <w:sz w:val="20"/>
          <w:szCs w:val="23"/>
        </w:rPr>
        <w:t xml:space="preserve"> </w:t>
      </w:r>
      <w:r w:rsidRPr="009606C2">
        <w:rPr>
          <w:rFonts w:ascii="Arial" w:hAnsi="Arial" w:cs="Arial"/>
          <w:color w:val="000000"/>
          <w:sz w:val="20"/>
          <w:szCs w:val="23"/>
        </w:rPr>
        <w:t>стола</w:t>
      </w:r>
      <w:r w:rsidR="00887618" w:rsidRPr="009606C2">
        <w:rPr>
          <w:rFonts w:ascii="Arial" w:hAnsi="Arial" w:cs="Arial"/>
          <w:color w:val="000000"/>
          <w:sz w:val="20"/>
          <w:szCs w:val="23"/>
        </w:rPr>
        <w:t xml:space="preserve"> </w:t>
      </w:r>
      <w:r w:rsidRPr="009606C2">
        <w:rPr>
          <w:rFonts w:ascii="Arial" w:hAnsi="Arial" w:cs="Arial"/>
          <w:color w:val="000000"/>
          <w:sz w:val="20"/>
          <w:szCs w:val="23"/>
        </w:rPr>
        <w:t>администрации</w:t>
      </w:r>
      <w:r w:rsidR="00887618" w:rsidRPr="009606C2">
        <w:rPr>
          <w:rFonts w:ascii="Arial" w:hAnsi="Arial" w:cs="Arial"/>
          <w:color w:val="000000"/>
          <w:sz w:val="20"/>
          <w:szCs w:val="23"/>
        </w:rPr>
        <w:t xml:space="preserve"> </w:t>
      </w:r>
      <w:r w:rsidRPr="009606C2">
        <w:rPr>
          <w:rFonts w:ascii="Arial" w:hAnsi="Arial" w:cs="Arial"/>
          <w:color w:val="000000"/>
          <w:sz w:val="20"/>
          <w:szCs w:val="23"/>
        </w:rPr>
        <w:t>Мариинско-Посадского</w:t>
      </w:r>
      <w:r w:rsidR="00887618" w:rsidRPr="009606C2">
        <w:rPr>
          <w:rFonts w:ascii="Arial" w:hAnsi="Arial" w:cs="Arial"/>
          <w:color w:val="000000"/>
          <w:sz w:val="20"/>
          <w:szCs w:val="23"/>
        </w:rPr>
        <w:t xml:space="preserve"> </w:t>
      </w:r>
      <w:r w:rsidRPr="009606C2">
        <w:rPr>
          <w:rFonts w:ascii="Arial" w:hAnsi="Arial" w:cs="Arial"/>
          <w:color w:val="000000"/>
          <w:sz w:val="20"/>
          <w:szCs w:val="23"/>
        </w:rPr>
        <w:t>муниципального</w:t>
      </w:r>
      <w:r w:rsidR="00887618" w:rsidRPr="009606C2">
        <w:rPr>
          <w:rFonts w:ascii="Arial" w:hAnsi="Arial" w:cs="Arial"/>
          <w:color w:val="000000"/>
          <w:sz w:val="20"/>
          <w:szCs w:val="23"/>
        </w:rPr>
        <w:t xml:space="preserve"> </w:t>
      </w:r>
      <w:r w:rsidRPr="009606C2">
        <w:rPr>
          <w:rFonts w:ascii="Arial" w:hAnsi="Arial" w:cs="Arial"/>
          <w:color w:val="000000"/>
          <w:sz w:val="20"/>
          <w:szCs w:val="23"/>
        </w:rPr>
        <w:t>округа</w:t>
      </w:r>
      <w:r w:rsidR="00887618" w:rsidRPr="009606C2">
        <w:rPr>
          <w:rFonts w:ascii="Arial" w:hAnsi="Arial" w:cs="Arial"/>
          <w:color w:val="000000"/>
          <w:sz w:val="20"/>
          <w:szCs w:val="23"/>
        </w:rPr>
        <w:t xml:space="preserve"> </w:t>
      </w:r>
      <w:r w:rsidRPr="009606C2">
        <w:rPr>
          <w:rFonts w:ascii="Arial" w:hAnsi="Arial" w:cs="Arial"/>
          <w:color w:val="000000"/>
          <w:sz w:val="20"/>
          <w:szCs w:val="23"/>
        </w:rPr>
        <w:t>(далее</w:t>
      </w:r>
      <w:r w:rsidR="00887618" w:rsidRPr="009606C2">
        <w:rPr>
          <w:rFonts w:ascii="Arial" w:hAnsi="Arial" w:cs="Arial"/>
          <w:color w:val="000000"/>
          <w:sz w:val="20"/>
          <w:szCs w:val="23"/>
        </w:rPr>
        <w:t xml:space="preserve"> </w:t>
      </w:r>
      <w:r w:rsidRPr="009606C2">
        <w:rPr>
          <w:rFonts w:ascii="Arial" w:hAnsi="Arial" w:cs="Arial"/>
          <w:color w:val="000000"/>
          <w:sz w:val="20"/>
          <w:szCs w:val="23"/>
        </w:rPr>
        <w:t>-</w:t>
      </w:r>
      <w:r w:rsidR="00887618" w:rsidRPr="009606C2">
        <w:rPr>
          <w:rFonts w:ascii="Arial" w:hAnsi="Arial" w:cs="Arial"/>
          <w:color w:val="000000"/>
          <w:sz w:val="20"/>
          <w:szCs w:val="23"/>
        </w:rPr>
        <w:t xml:space="preserve"> </w:t>
      </w:r>
      <w:r w:rsidRPr="009606C2">
        <w:rPr>
          <w:rFonts w:ascii="Arial" w:hAnsi="Arial" w:cs="Arial"/>
          <w:color w:val="000000"/>
          <w:sz w:val="20"/>
          <w:szCs w:val="23"/>
        </w:rPr>
        <w:t>работники)</w:t>
      </w:r>
      <w:r w:rsidR="00887618" w:rsidRPr="009606C2">
        <w:rPr>
          <w:rFonts w:ascii="Arial" w:hAnsi="Arial" w:cs="Arial"/>
          <w:color w:val="000000"/>
          <w:sz w:val="20"/>
          <w:szCs w:val="23"/>
        </w:rPr>
        <w:t xml:space="preserve"> </w:t>
      </w:r>
      <w:r w:rsidRPr="009606C2">
        <w:rPr>
          <w:rFonts w:ascii="Arial" w:hAnsi="Arial" w:cs="Arial"/>
          <w:color w:val="000000"/>
          <w:sz w:val="20"/>
          <w:szCs w:val="23"/>
        </w:rPr>
        <w:t>за</w:t>
      </w:r>
      <w:r w:rsidR="00887618" w:rsidRPr="009606C2">
        <w:rPr>
          <w:rFonts w:ascii="Arial" w:hAnsi="Arial" w:cs="Arial"/>
          <w:color w:val="000000"/>
          <w:sz w:val="20"/>
          <w:szCs w:val="23"/>
        </w:rPr>
        <w:t xml:space="preserve"> </w:t>
      </w:r>
      <w:r w:rsidRPr="009606C2">
        <w:rPr>
          <w:rFonts w:ascii="Arial" w:hAnsi="Arial" w:cs="Arial"/>
          <w:color w:val="000000"/>
          <w:sz w:val="20"/>
          <w:szCs w:val="23"/>
        </w:rPr>
        <w:t>счет</w:t>
      </w:r>
      <w:r w:rsidR="00887618" w:rsidRPr="009606C2">
        <w:rPr>
          <w:rFonts w:ascii="Arial" w:hAnsi="Arial" w:cs="Arial"/>
          <w:color w:val="000000"/>
          <w:sz w:val="20"/>
          <w:szCs w:val="23"/>
        </w:rPr>
        <w:t xml:space="preserve"> </w:t>
      </w:r>
      <w:r w:rsidRPr="009606C2">
        <w:rPr>
          <w:rFonts w:ascii="Arial" w:hAnsi="Arial" w:cs="Arial"/>
          <w:color w:val="000000"/>
          <w:sz w:val="20"/>
          <w:szCs w:val="23"/>
        </w:rPr>
        <w:t>средств</w:t>
      </w:r>
      <w:r w:rsidR="00887618" w:rsidRPr="009606C2">
        <w:rPr>
          <w:rFonts w:ascii="Arial" w:hAnsi="Arial" w:cs="Arial"/>
          <w:color w:val="000000"/>
          <w:sz w:val="20"/>
          <w:szCs w:val="23"/>
        </w:rPr>
        <w:t xml:space="preserve"> </w:t>
      </w:r>
      <w:r w:rsidRPr="009606C2">
        <w:rPr>
          <w:rFonts w:ascii="Arial" w:hAnsi="Arial" w:cs="Arial"/>
          <w:color w:val="000000"/>
          <w:sz w:val="20"/>
          <w:szCs w:val="23"/>
        </w:rPr>
        <w:t>федерального</w:t>
      </w:r>
      <w:r w:rsidR="00887618" w:rsidRPr="009606C2">
        <w:rPr>
          <w:rFonts w:ascii="Arial" w:hAnsi="Arial" w:cs="Arial"/>
          <w:color w:val="000000"/>
          <w:sz w:val="20"/>
          <w:szCs w:val="23"/>
        </w:rPr>
        <w:t xml:space="preserve"> </w:t>
      </w:r>
      <w:r w:rsidRPr="009606C2">
        <w:rPr>
          <w:rFonts w:ascii="Arial" w:hAnsi="Arial" w:cs="Arial"/>
          <w:color w:val="000000"/>
          <w:sz w:val="20"/>
          <w:szCs w:val="23"/>
        </w:rPr>
        <w:t>бюджета</w:t>
      </w:r>
      <w:r w:rsidR="00887618" w:rsidRPr="009606C2">
        <w:rPr>
          <w:rFonts w:ascii="Arial" w:hAnsi="Arial" w:cs="Arial"/>
          <w:color w:val="000000"/>
          <w:sz w:val="20"/>
          <w:szCs w:val="23"/>
        </w:rPr>
        <w:t xml:space="preserve"> </w:t>
      </w:r>
      <w:r w:rsidRPr="009606C2">
        <w:rPr>
          <w:rFonts w:ascii="Arial" w:hAnsi="Arial" w:cs="Arial"/>
          <w:color w:val="000000"/>
          <w:sz w:val="20"/>
          <w:szCs w:val="23"/>
        </w:rPr>
        <w:t>(субвенции,</w:t>
      </w:r>
      <w:r w:rsidR="00887618" w:rsidRPr="009606C2">
        <w:rPr>
          <w:rFonts w:ascii="Arial" w:hAnsi="Arial" w:cs="Arial"/>
          <w:color w:val="000000"/>
          <w:sz w:val="20"/>
          <w:szCs w:val="23"/>
        </w:rPr>
        <w:t xml:space="preserve"> </w:t>
      </w:r>
      <w:r w:rsidRPr="009606C2">
        <w:rPr>
          <w:rFonts w:ascii="Arial" w:hAnsi="Arial" w:cs="Arial"/>
          <w:color w:val="000000"/>
          <w:sz w:val="20"/>
          <w:szCs w:val="23"/>
        </w:rPr>
        <w:t>выделенной</w:t>
      </w:r>
      <w:r w:rsidR="00887618" w:rsidRPr="009606C2">
        <w:rPr>
          <w:rFonts w:ascii="Arial" w:hAnsi="Arial" w:cs="Arial"/>
          <w:color w:val="000000"/>
          <w:sz w:val="20"/>
          <w:szCs w:val="23"/>
        </w:rPr>
        <w:t xml:space="preserve"> </w:t>
      </w:r>
      <w:r w:rsidRPr="009606C2">
        <w:rPr>
          <w:rFonts w:ascii="Arial" w:hAnsi="Arial" w:cs="Arial"/>
          <w:color w:val="000000"/>
          <w:sz w:val="20"/>
          <w:szCs w:val="23"/>
        </w:rPr>
        <w:t>из</w:t>
      </w:r>
      <w:r w:rsidR="00887618" w:rsidRPr="009606C2">
        <w:rPr>
          <w:rFonts w:ascii="Arial" w:hAnsi="Arial" w:cs="Arial"/>
          <w:color w:val="000000"/>
          <w:sz w:val="20"/>
          <w:szCs w:val="23"/>
        </w:rPr>
        <w:t xml:space="preserve"> </w:t>
      </w:r>
      <w:r w:rsidRPr="009606C2">
        <w:rPr>
          <w:rFonts w:ascii="Arial" w:hAnsi="Arial" w:cs="Arial"/>
          <w:color w:val="000000"/>
          <w:sz w:val="20"/>
          <w:szCs w:val="23"/>
        </w:rPr>
        <w:t>Федерального</w:t>
      </w:r>
      <w:r w:rsidR="00887618" w:rsidRPr="009606C2">
        <w:rPr>
          <w:rFonts w:ascii="Arial" w:hAnsi="Arial" w:cs="Arial"/>
          <w:color w:val="000000"/>
          <w:sz w:val="20"/>
          <w:szCs w:val="23"/>
        </w:rPr>
        <w:t xml:space="preserve"> </w:t>
      </w:r>
      <w:r w:rsidRPr="009606C2">
        <w:rPr>
          <w:rFonts w:ascii="Arial" w:hAnsi="Arial" w:cs="Arial"/>
          <w:color w:val="000000"/>
          <w:sz w:val="20"/>
          <w:szCs w:val="23"/>
        </w:rPr>
        <w:t>фонда</w:t>
      </w:r>
      <w:r w:rsidR="00887618" w:rsidRPr="009606C2">
        <w:rPr>
          <w:rFonts w:ascii="Arial" w:hAnsi="Arial" w:cs="Arial"/>
          <w:color w:val="000000"/>
          <w:sz w:val="20"/>
          <w:szCs w:val="23"/>
        </w:rPr>
        <w:t xml:space="preserve"> </w:t>
      </w:r>
      <w:r w:rsidRPr="009606C2">
        <w:rPr>
          <w:rFonts w:ascii="Arial" w:hAnsi="Arial" w:cs="Arial"/>
          <w:color w:val="000000"/>
          <w:sz w:val="20"/>
          <w:szCs w:val="23"/>
        </w:rPr>
        <w:t>компенсаций</w:t>
      </w:r>
      <w:r w:rsidR="00887618" w:rsidRPr="009606C2">
        <w:rPr>
          <w:rFonts w:ascii="Arial" w:hAnsi="Arial" w:cs="Arial"/>
          <w:color w:val="000000"/>
          <w:sz w:val="20"/>
          <w:szCs w:val="23"/>
        </w:rPr>
        <w:t xml:space="preserve"> </w:t>
      </w:r>
      <w:r w:rsidRPr="009606C2">
        <w:rPr>
          <w:rFonts w:ascii="Arial" w:hAnsi="Arial" w:cs="Arial"/>
          <w:color w:val="000000"/>
          <w:sz w:val="20"/>
          <w:szCs w:val="23"/>
        </w:rPr>
        <w:t>в</w:t>
      </w:r>
      <w:r w:rsidR="00887618" w:rsidRPr="009606C2">
        <w:rPr>
          <w:rFonts w:ascii="Arial" w:hAnsi="Arial" w:cs="Arial"/>
          <w:color w:val="000000"/>
          <w:sz w:val="20"/>
          <w:szCs w:val="23"/>
        </w:rPr>
        <w:t xml:space="preserve"> </w:t>
      </w:r>
      <w:r w:rsidRPr="009606C2">
        <w:rPr>
          <w:rFonts w:ascii="Arial" w:hAnsi="Arial" w:cs="Arial"/>
          <w:color w:val="000000"/>
          <w:sz w:val="20"/>
          <w:szCs w:val="23"/>
        </w:rPr>
        <w:t>соответствии</w:t>
      </w:r>
      <w:r w:rsidR="00887618" w:rsidRPr="009606C2">
        <w:rPr>
          <w:rFonts w:ascii="Arial" w:hAnsi="Arial" w:cs="Arial"/>
          <w:color w:val="000000"/>
          <w:sz w:val="20"/>
          <w:szCs w:val="23"/>
        </w:rPr>
        <w:t xml:space="preserve"> </w:t>
      </w:r>
      <w:r w:rsidRPr="009606C2">
        <w:rPr>
          <w:rFonts w:ascii="Arial" w:hAnsi="Arial" w:cs="Arial"/>
          <w:color w:val="000000"/>
          <w:sz w:val="20"/>
          <w:szCs w:val="23"/>
        </w:rPr>
        <w:t>с</w:t>
      </w:r>
      <w:r w:rsidR="00887618" w:rsidRPr="009606C2">
        <w:rPr>
          <w:rFonts w:ascii="Arial" w:hAnsi="Arial" w:cs="Arial"/>
          <w:color w:val="000000"/>
          <w:sz w:val="20"/>
          <w:szCs w:val="23"/>
        </w:rPr>
        <w:t xml:space="preserve"> </w:t>
      </w:r>
      <w:hyperlink r:id="rId20" w:anchor="/document/189445/entry/0" w:history="1">
        <w:r w:rsidRPr="009606C2">
          <w:rPr>
            <w:rStyle w:val="af0"/>
            <w:rFonts w:ascii="Arial" w:hAnsi="Arial" w:cs="Arial"/>
            <w:color w:val="000000"/>
            <w:sz w:val="20"/>
            <w:szCs w:val="23"/>
          </w:rPr>
          <w:t>постановлением</w:t>
        </w:r>
      </w:hyperlink>
      <w:r w:rsidR="00887618" w:rsidRPr="009606C2">
        <w:rPr>
          <w:rFonts w:ascii="Arial" w:hAnsi="Arial" w:cs="Arial"/>
          <w:color w:val="000000"/>
          <w:sz w:val="20"/>
          <w:szCs w:val="23"/>
        </w:rPr>
        <w:t xml:space="preserve"> </w:t>
      </w:r>
      <w:r w:rsidRPr="009606C2">
        <w:rPr>
          <w:rFonts w:ascii="Arial" w:hAnsi="Arial" w:cs="Arial"/>
          <w:color w:val="000000"/>
          <w:sz w:val="20"/>
          <w:szCs w:val="23"/>
        </w:rPr>
        <w:t>Правительства</w:t>
      </w:r>
      <w:r w:rsidR="00887618" w:rsidRPr="009606C2">
        <w:rPr>
          <w:rFonts w:ascii="Arial" w:hAnsi="Arial" w:cs="Arial"/>
          <w:color w:val="000000"/>
          <w:sz w:val="20"/>
          <w:szCs w:val="23"/>
        </w:rPr>
        <w:t xml:space="preserve"> </w:t>
      </w:r>
      <w:r w:rsidRPr="009606C2">
        <w:rPr>
          <w:rFonts w:ascii="Arial" w:hAnsi="Arial" w:cs="Arial"/>
          <w:color w:val="000000"/>
          <w:sz w:val="20"/>
          <w:szCs w:val="23"/>
        </w:rPr>
        <w:t>Российской</w:t>
      </w:r>
      <w:r w:rsidR="00887618" w:rsidRPr="009606C2">
        <w:rPr>
          <w:rFonts w:ascii="Arial" w:hAnsi="Arial" w:cs="Arial"/>
          <w:color w:val="000000"/>
          <w:sz w:val="20"/>
          <w:szCs w:val="23"/>
        </w:rPr>
        <w:t xml:space="preserve"> </w:t>
      </w:r>
      <w:r w:rsidRPr="009606C2">
        <w:rPr>
          <w:rFonts w:ascii="Arial" w:hAnsi="Arial" w:cs="Arial"/>
          <w:color w:val="000000"/>
          <w:sz w:val="20"/>
          <w:szCs w:val="23"/>
        </w:rPr>
        <w:t>Федерации</w:t>
      </w:r>
      <w:r w:rsidR="00887618" w:rsidRPr="009606C2">
        <w:rPr>
          <w:rFonts w:ascii="Arial" w:hAnsi="Arial" w:cs="Arial"/>
          <w:color w:val="000000"/>
          <w:sz w:val="20"/>
          <w:szCs w:val="23"/>
        </w:rPr>
        <w:t xml:space="preserve"> </w:t>
      </w:r>
      <w:r w:rsidRPr="009606C2">
        <w:rPr>
          <w:rFonts w:ascii="Arial" w:hAnsi="Arial" w:cs="Arial"/>
          <w:color w:val="000000"/>
          <w:sz w:val="20"/>
          <w:szCs w:val="23"/>
        </w:rPr>
        <w:t>от</w:t>
      </w:r>
      <w:r w:rsidR="00887618" w:rsidRPr="009606C2">
        <w:rPr>
          <w:rFonts w:ascii="Arial" w:hAnsi="Arial" w:cs="Arial"/>
          <w:color w:val="000000"/>
          <w:sz w:val="20"/>
          <w:szCs w:val="23"/>
        </w:rPr>
        <w:t xml:space="preserve"> </w:t>
      </w:r>
      <w:r w:rsidRPr="009606C2">
        <w:rPr>
          <w:rFonts w:ascii="Arial" w:hAnsi="Arial" w:cs="Arial"/>
          <w:color w:val="000000"/>
          <w:sz w:val="20"/>
          <w:szCs w:val="23"/>
        </w:rPr>
        <w:t>29.04.2006</w:t>
      </w:r>
      <w:r w:rsidR="00887618" w:rsidRPr="009606C2">
        <w:rPr>
          <w:rFonts w:ascii="Arial" w:hAnsi="Arial" w:cs="Arial"/>
          <w:color w:val="000000"/>
          <w:sz w:val="20"/>
          <w:szCs w:val="23"/>
        </w:rPr>
        <w:t xml:space="preserve"> </w:t>
      </w:r>
      <w:r w:rsidRPr="009606C2">
        <w:rPr>
          <w:rFonts w:ascii="Arial" w:hAnsi="Arial" w:cs="Arial"/>
          <w:color w:val="000000"/>
          <w:sz w:val="20"/>
          <w:szCs w:val="23"/>
        </w:rPr>
        <w:t>N</w:t>
      </w:r>
      <w:r w:rsidR="00887618" w:rsidRPr="009606C2">
        <w:rPr>
          <w:rFonts w:ascii="Arial" w:hAnsi="Arial" w:cs="Arial"/>
          <w:color w:val="000000"/>
          <w:sz w:val="20"/>
          <w:szCs w:val="23"/>
        </w:rPr>
        <w:t xml:space="preserve"> </w:t>
      </w:r>
      <w:r w:rsidRPr="009606C2">
        <w:rPr>
          <w:rFonts w:ascii="Arial" w:hAnsi="Arial" w:cs="Arial"/>
          <w:color w:val="000000"/>
          <w:sz w:val="20"/>
          <w:szCs w:val="23"/>
        </w:rPr>
        <w:t>258</w:t>
      </w:r>
      <w:r w:rsidR="00887618" w:rsidRPr="009606C2">
        <w:rPr>
          <w:rFonts w:ascii="Arial" w:hAnsi="Arial" w:cs="Arial"/>
          <w:color w:val="000000"/>
          <w:sz w:val="20"/>
          <w:szCs w:val="23"/>
        </w:rPr>
        <w:t xml:space="preserve"> </w:t>
      </w:r>
      <w:r w:rsidRPr="009606C2">
        <w:rPr>
          <w:rFonts w:ascii="Arial" w:hAnsi="Arial" w:cs="Arial"/>
          <w:color w:val="000000"/>
          <w:sz w:val="20"/>
          <w:szCs w:val="23"/>
        </w:rPr>
        <w:t>"О</w:t>
      </w:r>
      <w:r w:rsidR="00887618" w:rsidRPr="009606C2">
        <w:rPr>
          <w:rFonts w:ascii="Arial" w:hAnsi="Arial" w:cs="Arial"/>
          <w:color w:val="000000"/>
          <w:sz w:val="20"/>
          <w:szCs w:val="23"/>
        </w:rPr>
        <w:t xml:space="preserve"> </w:t>
      </w:r>
      <w:r w:rsidRPr="009606C2">
        <w:rPr>
          <w:rFonts w:ascii="Arial" w:hAnsi="Arial" w:cs="Arial"/>
          <w:color w:val="000000"/>
          <w:sz w:val="20"/>
          <w:szCs w:val="23"/>
        </w:rPr>
        <w:t>субвенциях</w:t>
      </w:r>
      <w:r w:rsidR="00887618" w:rsidRPr="009606C2">
        <w:rPr>
          <w:rFonts w:ascii="Arial" w:hAnsi="Arial" w:cs="Arial"/>
          <w:color w:val="000000"/>
          <w:sz w:val="20"/>
          <w:szCs w:val="23"/>
        </w:rPr>
        <w:t xml:space="preserve"> </w:t>
      </w:r>
      <w:r w:rsidRPr="009606C2">
        <w:rPr>
          <w:rFonts w:ascii="Arial" w:hAnsi="Arial" w:cs="Arial"/>
          <w:color w:val="000000"/>
          <w:sz w:val="20"/>
          <w:szCs w:val="23"/>
        </w:rPr>
        <w:t>на</w:t>
      </w:r>
      <w:r w:rsidR="00887618" w:rsidRPr="009606C2">
        <w:rPr>
          <w:rFonts w:ascii="Arial" w:hAnsi="Arial" w:cs="Arial"/>
          <w:color w:val="000000"/>
          <w:sz w:val="20"/>
          <w:szCs w:val="23"/>
        </w:rPr>
        <w:t xml:space="preserve"> </w:t>
      </w:r>
      <w:r w:rsidRPr="009606C2">
        <w:rPr>
          <w:rFonts w:ascii="Arial" w:hAnsi="Arial" w:cs="Arial"/>
          <w:color w:val="000000"/>
          <w:sz w:val="20"/>
          <w:szCs w:val="23"/>
        </w:rPr>
        <w:t>осуществление</w:t>
      </w:r>
      <w:r w:rsidR="00887618" w:rsidRPr="009606C2">
        <w:rPr>
          <w:rFonts w:ascii="Arial" w:hAnsi="Arial" w:cs="Arial"/>
          <w:color w:val="000000"/>
          <w:sz w:val="20"/>
          <w:szCs w:val="23"/>
        </w:rPr>
        <w:t xml:space="preserve"> </w:t>
      </w:r>
      <w:r w:rsidRPr="009606C2">
        <w:rPr>
          <w:rFonts w:ascii="Arial" w:hAnsi="Arial" w:cs="Arial"/>
          <w:color w:val="000000"/>
          <w:sz w:val="20"/>
          <w:szCs w:val="23"/>
        </w:rPr>
        <w:t>полномочий</w:t>
      </w:r>
      <w:r w:rsidR="00887618" w:rsidRPr="009606C2">
        <w:rPr>
          <w:rFonts w:ascii="Arial" w:hAnsi="Arial" w:cs="Arial"/>
          <w:color w:val="000000"/>
          <w:sz w:val="20"/>
          <w:szCs w:val="23"/>
        </w:rPr>
        <w:t xml:space="preserve"> </w:t>
      </w:r>
      <w:r w:rsidRPr="009606C2">
        <w:rPr>
          <w:rFonts w:ascii="Arial" w:hAnsi="Arial" w:cs="Arial"/>
          <w:color w:val="000000"/>
          <w:sz w:val="20"/>
          <w:szCs w:val="23"/>
        </w:rPr>
        <w:t>по</w:t>
      </w:r>
      <w:r w:rsidR="00887618" w:rsidRPr="009606C2">
        <w:rPr>
          <w:rFonts w:ascii="Arial" w:hAnsi="Arial" w:cs="Arial"/>
          <w:color w:val="000000"/>
          <w:sz w:val="20"/>
          <w:szCs w:val="23"/>
        </w:rPr>
        <w:t xml:space="preserve"> </w:t>
      </w:r>
      <w:r w:rsidRPr="009606C2">
        <w:rPr>
          <w:rFonts w:ascii="Arial" w:hAnsi="Arial" w:cs="Arial"/>
          <w:color w:val="000000"/>
          <w:sz w:val="20"/>
          <w:szCs w:val="23"/>
        </w:rPr>
        <w:t>первичному</w:t>
      </w:r>
      <w:r w:rsidR="00887618" w:rsidRPr="009606C2">
        <w:rPr>
          <w:rFonts w:ascii="Arial" w:hAnsi="Arial" w:cs="Arial"/>
          <w:color w:val="000000"/>
          <w:sz w:val="20"/>
          <w:szCs w:val="23"/>
        </w:rPr>
        <w:t xml:space="preserve"> </w:t>
      </w:r>
      <w:r w:rsidRPr="009606C2">
        <w:rPr>
          <w:rFonts w:ascii="Arial" w:hAnsi="Arial" w:cs="Arial"/>
          <w:color w:val="000000"/>
          <w:sz w:val="20"/>
          <w:szCs w:val="23"/>
        </w:rPr>
        <w:t>воинскому</w:t>
      </w:r>
      <w:r w:rsidR="00887618" w:rsidRPr="009606C2">
        <w:rPr>
          <w:rFonts w:ascii="Arial" w:hAnsi="Arial" w:cs="Arial"/>
          <w:color w:val="000000"/>
          <w:sz w:val="20"/>
          <w:szCs w:val="23"/>
        </w:rPr>
        <w:t xml:space="preserve"> </w:t>
      </w:r>
      <w:r w:rsidRPr="009606C2">
        <w:rPr>
          <w:rFonts w:ascii="Arial" w:hAnsi="Arial" w:cs="Arial"/>
          <w:color w:val="000000"/>
          <w:sz w:val="20"/>
          <w:szCs w:val="23"/>
        </w:rPr>
        <w:t>учету</w:t>
      </w:r>
      <w:r w:rsidR="00887618" w:rsidRPr="009606C2">
        <w:rPr>
          <w:rFonts w:ascii="Arial" w:hAnsi="Arial" w:cs="Arial"/>
          <w:color w:val="000000"/>
          <w:sz w:val="20"/>
          <w:szCs w:val="23"/>
        </w:rPr>
        <w:t xml:space="preserve"> </w:t>
      </w:r>
      <w:r w:rsidRPr="009606C2">
        <w:rPr>
          <w:rFonts w:ascii="Arial" w:hAnsi="Arial" w:cs="Arial"/>
          <w:color w:val="000000"/>
          <w:sz w:val="20"/>
          <w:szCs w:val="23"/>
        </w:rPr>
        <w:t>на</w:t>
      </w:r>
      <w:r w:rsidR="00887618" w:rsidRPr="009606C2">
        <w:rPr>
          <w:rFonts w:ascii="Arial" w:hAnsi="Arial" w:cs="Arial"/>
          <w:color w:val="000000"/>
          <w:sz w:val="20"/>
          <w:szCs w:val="23"/>
        </w:rPr>
        <w:t xml:space="preserve"> </w:t>
      </w:r>
      <w:r w:rsidRPr="009606C2">
        <w:rPr>
          <w:rFonts w:ascii="Arial" w:hAnsi="Arial" w:cs="Arial"/>
          <w:color w:val="000000"/>
          <w:sz w:val="20"/>
          <w:szCs w:val="23"/>
        </w:rPr>
        <w:t>территориях,</w:t>
      </w:r>
      <w:r w:rsidR="00887618" w:rsidRPr="009606C2">
        <w:rPr>
          <w:rFonts w:ascii="Arial" w:hAnsi="Arial" w:cs="Arial"/>
          <w:color w:val="000000"/>
          <w:sz w:val="20"/>
          <w:szCs w:val="23"/>
        </w:rPr>
        <w:t xml:space="preserve"> </w:t>
      </w:r>
      <w:r w:rsidRPr="009606C2">
        <w:rPr>
          <w:rFonts w:ascii="Arial" w:hAnsi="Arial" w:cs="Arial"/>
          <w:color w:val="000000"/>
          <w:sz w:val="20"/>
          <w:szCs w:val="23"/>
        </w:rPr>
        <w:t>где</w:t>
      </w:r>
      <w:r w:rsidR="00887618" w:rsidRPr="009606C2">
        <w:rPr>
          <w:rFonts w:ascii="Arial" w:hAnsi="Arial" w:cs="Arial"/>
          <w:color w:val="000000"/>
          <w:sz w:val="20"/>
          <w:szCs w:val="23"/>
        </w:rPr>
        <w:t xml:space="preserve"> </w:t>
      </w:r>
      <w:r w:rsidRPr="009606C2">
        <w:rPr>
          <w:rFonts w:ascii="Arial" w:hAnsi="Arial" w:cs="Arial"/>
          <w:color w:val="000000"/>
          <w:sz w:val="20"/>
          <w:szCs w:val="23"/>
        </w:rPr>
        <w:t>отсутствуют</w:t>
      </w:r>
      <w:r w:rsidR="00887618" w:rsidRPr="009606C2">
        <w:rPr>
          <w:rFonts w:ascii="Arial" w:hAnsi="Arial" w:cs="Arial"/>
          <w:color w:val="000000"/>
          <w:sz w:val="20"/>
          <w:szCs w:val="23"/>
        </w:rPr>
        <w:t xml:space="preserve"> </w:t>
      </w:r>
      <w:r w:rsidRPr="009606C2">
        <w:rPr>
          <w:rFonts w:ascii="Arial" w:hAnsi="Arial" w:cs="Arial"/>
          <w:color w:val="000000"/>
          <w:sz w:val="20"/>
          <w:szCs w:val="23"/>
        </w:rPr>
        <w:t>военные</w:t>
      </w:r>
      <w:r w:rsidR="00887618" w:rsidRPr="009606C2">
        <w:rPr>
          <w:rFonts w:ascii="Arial" w:hAnsi="Arial" w:cs="Arial"/>
          <w:color w:val="000000"/>
          <w:sz w:val="20"/>
          <w:szCs w:val="23"/>
        </w:rPr>
        <w:t xml:space="preserve"> </w:t>
      </w:r>
      <w:r w:rsidRPr="009606C2">
        <w:rPr>
          <w:rFonts w:ascii="Arial" w:hAnsi="Arial" w:cs="Arial"/>
          <w:color w:val="000000"/>
          <w:sz w:val="20"/>
          <w:szCs w:val="23"/>
        </w:rPr>
        <w:t>комиссариаты"),</w:t>
      </w:r>
      <w:r w:rsidR="00887618" w:rsidRPr="009606C2">
        <w:rPr>
          <w:rFonts w:ascii="Arial" w:hAnsi="Arial" w:cs="Arial"/>
          <w:color w:val="000000"/>
          <w:sz w:val="20"/>
          <w:szCs w:val="23"/>
        </w:rPr>
        <w:t xml:space="preserve"> </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1.3.</w:t>
      </w:r>
      <w:r w:rsidR="00887618" w:rsidRPr="009606C2">
        <w:rPr>
          <w:rFonts w:ascii="Arial" w:hAnsi="Arial" w:cs="Arial"/>
          <w:color w:val="000000"/>
          <w:sz w:val="20"/>
        </w:rPr>
        <w:t xml:space="preserve"> </w:t>
      </w:r>
      <w:r w:rsidRPr="009606C2">
        <w:rPr>
          <w:rFonts w:ascii="Arial" w:hAnsi="Arial" w:cs="Arial"/>
          <w:color w:val="000000"/>
          <w:sz w:val="20"/>
        </w:rPr>
        <w:t>Оплата</w:t>
      </w:r>
      <w:r w:rsidR="00887618" w:rsidRPr="009606C2">
        <w:rPr>
          <w:rFonts w:ascii="Arial" w:hAnsi="Arial" w:cs="Arial"/>
          <w:color w:val="000000"/>
          <w:sz w:val="20"/>
        </w:rPr>
        <w:t xml:space="preserve"> </w:t>
      </w:r>
      <w:r w:rsidRPr="009606C2">
        <w:rPr>
          <w:rFonts w:ascii="Arial" w:hAnsi="Arial" w:cs="Arial"/>
          <w:color w:val="000000"/>
          <w:sz w:val="20"/>
        </w:rPr>
        <w:t>труда</w:t>
      </w:r>
      <w:r w:rsidR="00887618" w:rsidRPr="009606C2">
        <w:rPr>
          <w:rFonts w:ascii="Arial" w:hAnsi="Arial" w:cs="Arial"/>
          <w:color w:val="000000"/>
          <w:sz w:val="20"/>
        </w:rPr>
        <w:t xml:space="preserve"> </w:t>
      </w:r>
      <w:r w:rsidRPr="009606C2">
        <w:rPr>
          <w:rFonts w:ascii="Arial" w:hAnsi="Arial" w:cs="Arial"/>
          <w:color w:val="000000"/>
          <w:sz w:val="20"/>
        </w:rPr>
        <w:t>работника</w:t>
      </w:r>
      <w:r w:rsidR="00887618" w:rsidRPr="009606C2">
        <w:rPr>
          <w:rFonts w:ascii="Arial" w:hAnsi="Arial" w:cs="Arial"/>
          <w:color w:val="000000"/>
          <w:sz w:val="20"/>
        </w:rPr>
        <w:t xml:space="preserve"> </w:t>
      </w:r>
      <w:r w:rsidRPr="009606C2">
        <w:rPr>
          <w:rFonts w:ascii="Arial" w:hAnsi="Arial" w:cs="Arial"/>
          <w:color w:val="000000"/>
          <w:sz w:val="20"/>
        </w:rPr>
        <w:t>производится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виде</w:t>
      </w:r>
      <w:r w:rsidR="00887618" w:rsidRPr="009606C2">
        <w:rPr>
          <w:rFonts w:ascii="Arial" w:hAnsi="Arial" w:cs="Arial"/>
          <w:color w:val="000000"/>
          <w:sz w:val="20"/>
        </w:rPr>
        <w:t xml:space="preserve"> </w:t>
      </w:r>
      <w:r w:rsidRPr="009606C2">
        <w:rPr>
          <w:rFonts w:ascii="Arial" w:hAnsi="Arial" w:cs="Arial"/>
          <w:color w:val="000000"/>
          <w:sz w:val="20"/>
        </w:rPr>
        <w:t>денежного</w:t>
      </w:r>
      <w:r w:rsidR="00887618" w:rsidRPr="009606C2">
        <w:rPr>
          <w:rFonts w:ascii="Arial" w:hAnsi="Arial" w:cs="Arial"/>
          <w:color w:val="000000"/>
          <w:sz w:val="20"/>
        </w:rPr>
        <w:t xml:space="preserve"> </w:t>
      </w:r>
      <w:r w:rsidRPr="009606C2">
        <w:rPr>
          <w:rFonts w:ascii="Arial" w:hAnsi="Arial" w:cs="Arial"/>
          <w:color w:val="000000"/>
          <w:sz w:val="20"/>
        </w:rPr>
        <w:t>содержания,</w:t>
      </w:r>
      <w:r w:rsidR="00887618" w:rsidRPr="009606C2">
        <w:rPr>
          <w:rFonts w:ascii="Arial" w:hAnsi="Arial" w:cs="Arial"/>
          <w:color w:val="000000"/>
          <w:sz w:val="20"/>
        </w:rPr>
        <w:t xml:space="preserve"> </w:t>
      </w:r>
      <w:r w:rsidRPr="009606C2">
        <w:rPr>
          <w:rFonts w:ascii="Arial" w:hAnsi="Arial" w:cs="Arial"/>
          <w:color w:val="000000"/>
          <w:sz w:val="20"/>
        </w:rPr>
        <w:t>которое</w:t>
      </w:r>
      <w:r w:rsidR="00887618" w:rsidRPr="009606C2">
        <w:rPr>
          <w:rFonts w:ascii="Arial" w:hAnsi="Arial" w:cs="Arial"/>
          <w:color w:val="000000"/>
          <w:sz w:val="20"/>
        </w:rPr>
        <w:t xml:space="preserve"> </w:t>
      </w:r>
      <w:r w:rsidRPr="009606C2">
        <w:rPr>
          <w:rFonts w:ascii="Arial" w:hAnsi="Arial" w:cs="Arial"/>
          <w:color w:val="000000"/>
          <w:sz w:val="20"/>
        </w:rPr>
        <w:t>состоит</w:t>
      </w:r>
      <w:r w:rsidR="00887618" w:rsidRPr="009606C2">
        <w:rPr>
          <w:rFonts w:ascii="Arial" w:hAnsi="Arial" w:cs="Arial"/>
          <w:color w:val="000000"/>
          <w:sz w:val="20"/>
        </w:rPr>
        <w:t xml:space="preserve"> </w:t>
      </w:r>
      <w:r w:rsidRPr="009606C2">
        <w:rPr>
          <w:rFonts w:ascii="Arial" w:hAnsi="Arial" w:cs="Arial"/>
          <w:color w:val="000000"/>
          <w:sz w:val="20"/>
        </w:rPr>
        <w:t>из</w:t>
      </w:r>
      <w:r w:rsidR="00887618" w:rsidRPr="009606C2">
        <w:rPr>
          <w:rFonts w:ascii="Arial" w:hAnsi="Arial" w:cs="Arial"/>
          <w:color w:val="000000"/>
          <w:sz w:val="20"/>
        </w:rPr>
        <w:t xml:space="preserve"> </w:t>
      </w:r>
      <w:r w:rsidRPr="009606C2">
        <w:rPr>
          <w:rFonts w:ascii="Arial" w:hAnsi="Arial" w:cs="Arial"/>
          <w:color w:val="000000"/>
          <w:sz w:val="20"/>
        </w:rPr>
        <w:t>должностного</w:t>
      </w:r>
      <w:r w:rsidR="00887618" w:rsidRPr="009606C2">
        <w:rPr>
          <w:rFonts w:ascii="Arial" w:hAnsi="Arial" w:cs="Arial"/>
          <w:color w:val="000000"/>
          <w:sz w:val="20"/>
        </w:rPr>
        <w:t xml:space="preserve"> </w:t>
      </w:r>
      <w:r w:rsidRPr="009606C2">
        <w:rPr>
          <w:rFonts w:ascii="Arial" w:hAnsi="Arial" w:cs="Arial"/>
          <w:color w:val="000000"/>
          <w:sz w:val="20"/>
        </w:rPr>
        <w:t>оклада</w:t>
      </w:r>
      <w:r w:rsidR="00887618" w:rsidRPr="009606C2">
        <w:rPr>
          <w:rFonts w:ascii="Arial" w:hAnsi="Arial" w:cs="Arial"/>
          <w:color w:val="000000"/>
          <w:sz w:val="20"/>
        </w:rPr>
        <w:t xml:space="preserve"> </w:t>
      </w:r>
      <w:r w:rsidRPr="009606C2">
        <w:rPr>
          <w:rFonts w:ascii="Arial" w:hAnsi="Arial" w:cs="Arial"/>
          <w:color w:val="000000"/>
          <w:sz w:val="20"/>
        </w:rPr>
        <w:t>работника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соответствии</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замещаемой</w:t>
      </w:r>
      <w:r w:rsidR="00887618" w:rsidRPr="009606C2">
        <w:rPr>
          <w:rFonts w:ascii="Arial" w:hAnsi="Arial" w:cs="Arial"/>
          <w:color w:val="000000"/>
          <w:sz w:val="20"/>
        </w:rPr>
        <w:t xml:space="preserve"> </w:t>
      </w:r>
      <w:r w:rsidRPr="009606C2">
        <w:rPr>
          <w:rFonts w:ascii="Arial" w:hAnsi="Arial" w:cs="Arial"/>
          <w:color w:val="000000"/>
          <w:sz w:val="20"/>
        </w:rPr>
        <w:t>им</w:t>
      </w:r>
      <w:r w:rsidR="00887618" w:rsidRPr="009606C2">
        <w:rPr>
          <w:rFonts w:ascii="Arial" w:hAnsi="Arial" w:cs="Arial"/>
          <w:color w:val="000000"/>
          <w:sz w:val="20"/>
        </w:rPr>
        <w:t xml:space="preserve"> </w:t>
      </w:r>
      <w:r w:rsidRPr="009606C2">
        <w:rPr>
          <w:rFonts w:ascii="Arial" w:hAnsi="Arial" w:cs="Arial"/>
          <w:color w:val="000000"/>
          <w:sz w:val="20"/>
        </w:rPr>
        <w:t>должностью</w:t>
      </w:r>
      <w:r w:rsidR="00887618" w:rsidRPr="009606C2">
        <w:rPr>
          <w:rFonts w:ascii="Arial" w:hAnsi="Arial" w:cs="Arial"/>
          <w:color w:val="000000"/>
          <w:sz w:val="20"/>
        </w:rPr>
        <w:t xml:space="preserve"> </w:t>
      </w:r>
      <w:r w:rsidRPr="009606C2">
        <w:rPr>
          <w:rFonts w:ascii="Arial" w:hAnsi="Arial" w:cs="Arial"/>
          <w:color w:val="000000"/>
          <w:sz w:val="20"/>
        </w:rPr>
        <w:t>(далее</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тексту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должностной</w:t>
      </w:r>
      <w:r w:rsidR="00887618" w:rsidRPr="009606C2">
        <w:rPr>
          <w:rFonts w:ascii="Arial" w:hAnsi="Arial" w:cs="Arial"/>
          <w:color w:val="000000"/>
          <w:sz w:val="20"/>
        </w:rPr>
        <w:t xml:space="preserve"> </w:t>
      </w:r>
      <w:r w:rsidRPr="009606C2">
        <w:rPr>
          <w:rFonts w:ascii="Arial" w:hAnsi="Arial" w:cs="Arial"/>
          <w:color w:val="000000"/>
          <w:sz w:val="20"/>
        </w:rPr>
        <w:t>оклад),</w:t>
      </w:r>
      <w:r w:rsidR="00887618" w:rsidRPr="009606C2">
        <w:rPr>
          <w:rFonts w:ascii="Arial" w:hAnsi="Arial" w:cs="Arial"/>
          <w:color w:val="000000"/>
          <w:sz w:val="20"/>
        </w:rPr>
        <w:t xml:space="preserve"> </w:t>
      </w:r>
      <w:r w:rsidRPr="009606C2">
        <w:rPr>
          <w:rFonts w:ascii="Arial" w:hAnsi="Arial" w:cs="Arial"/>
          <w:color w:val="000000"/>
          <w:sz w:val="20"/>
        </w:rPr>
        <w:t>а</w:t>
      </w:r>
      <w:r w:rsidR="00887618" w:rsidRPr="009606C2">
        <w:rPr>
          <w:rFonts w:ascii="Arial" w:hAnsi="Arial" w:cs="Arial"/>
          <w:color w:val="000000"/>
          <w:sz w:val="20"/>
        </w:rPr>
        <w:t xml:space="preserve"> </w:t>
      </w:r>
      <w:r w:rsidRPr="009606C2">
        <w:rPr>
          <w:rFonts w:ascii="Arial" w:hAnsi="Arial" w:cs="Arial"/>
          <w:color w:val="000000"/>
          <w:sz w:val="20"/>
        </w:rPr>
        <w:t>также</w:t>
      </w:r>
      <w:r w:rsidR="00887618" w:rsidRPr="009606C2">
        <w:rPr>
          <w:rFonts w:ascii="Arial" w:hAnsi="Arial" w:cs="Arial"/>
          <w:color w:val="000000"/>
          <w:sz w:val="20"/>
        </w:rPr>
        <w:t xml:space="preserve"> </w:t>
      </w:r>
      <w:r w:rsidRPr="009606C2">
        <w:rPr>
          <w:rFonts w:ascii="Arial" w:hAnsi="Arial" w:cs="Arial"/>
          <w:color w:val="000000"/>
          <w:sz w:val="20"/>
        </w:rPr>
        <w:t>из</w:t>
      </w:r>
      <w:r w:rsidR="00887618" w:rsidRPr="009606C2">
        <w:rPr>
          <w:rFonts w:ascii="Arial" w:hAnsi="Arial" w:cs="Arial"/>
          <w:color w:val="000000"/>
          <w:sz w:val="20"/>
        </w:rPr>
        <w:t xml:space="preserve"> </w:t>
      </w:r>
      <w:r w:rsidRPr="009606C2">
        <w:rPr>
          <w:rFonts w:ascii="Arial" w:hAnsi="Arial" w:cs="Arial"/>
          <w:color w:val="000000"/>
          <w:sz w:val="20"/>
        </w:rPr>
        <w:t>других</w:t>
      </w:r>
      <w:r w:rsidR="00887618" w:rsidRPr="009606C2">
        <w:rPr>
          <w:rFonts w:ascii="Arial" w:hAnsi="Arial" w:cs="Arial"/>
          <w:color w:val="000000"/>
          <w:sz w:val="20"/>
        </w:rPr>
        <w:t xml:space="preserve"> </w:t>
      </w:r>
      <w:r w:rsidRPr="009606C2">
        <w:rPr>
          <w:rFonts w:ascii="Arial" w:hAnsi="Arial" w:cs="Arial"/>
          <w:color w:val="000000"/>
          <w:sz w:val="20"/>
        </w:rPr>
        <w:t>ежемесячных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иных</w:t>
      </w:r>
      <w:r w:rsidR="00887618" w:rsidRPr="009606C2">
        <w:rPr>
          <w:rFonts w:ascii="Arial" w:hAnsi="Arial" w:cs="Arial"/>
          <w:color w:val="000000"/>
          <w:sz w:val="20"/>
        </w:rPr>
        <w:t xml:space="preserve"> </w:t>
      </w:r>
      <w:r w:rsidRPr="009606C2">
        <w:rPr>
          <w:rFonts w:ascii="Arial" w:hAnsi="Arial" w:cs="Arial"/>
          <w:color w:val="000000"/>
          <w:sz w:val="20"/>
        </w:rPr>
        <w:t>дополнительных</w:t>
      </w:r>
      <w:r w:rsidR="00887618" w:rsidRPr="009606C2">
        <w:rPr>
          <w:rFonts w:ascii="Arial" w:hAnsi="Arial" w:cs="Arial"/>
          <w:color w:val="000000"/>
          <w:sz w:val="20"/>
        </w:rPr>
        <w:t xml:space="preserve"> </w:t>
      </w:r>
      <w:r w:rsidRPr="009606C2">
        <w:rPr>
          <w:rFonts w:ascii="Arial" w:hAnsi="Arial" w:cs="Arial"/>
          <w:color w:val="000000"/>
          <w:sz w:val="20"/>
        </w:rPr>
        <w:t>выплат</w:t>
      </w:r>
      <w:r w:rsidR="00887618" w:rsidRPr="009606C2">
        <w:rPr>
          <w:rFonts w:ascii="Arial" w:hAnsi="Arial" w:cs="Arial"/>
          <w:color w:val="000000"/>
          <w:sz w:val="20"/>
        </w:rPr>
        <w:t xml:space="preserve"> </w:t>
      </w:r>
      <w:r w:rsidRPr="009606C2">
        <w:rPr>
          <w:rFonts w:ascii="Arial" w:hAnsi="Arial" w:cs="Arial"/>
          <w:color w:val="000000"/>
          <w:sz w:val="20"/>
        </w:rPr>
        <w:t>(далее</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тексту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дополнительные</w:t>
      </w:r>
      <w:r w:rsidR="00887618" w:rsidRPr="009606C2">
        <w:rPr>
          <w:rFonts w:ascii="Arial" w:hAnsi="Arial" w:cs="Arial"/>
          <w:color w:val="000000"/>
          <w:sz w:val="20"/>
        </w:rPr>
        <w:t xml:space="preserve"> </w:t>
      </w:r>
      <w:r w:rsidRPr="009606C2">
        <w:rPr>
          <w:rFonts w:ascii="Arial" w:hAnsi="Arial" w:cs="Arial"/>
          <w:color w:val="000000"/>
          <w:sz w:val="20"/>
        </w:rPr>
        <w:t>выплаты),</w:t>
      </w:r>
      <w:r w:rsidR="00887618" w:rsidRPr="009606C2">
        <w:rPr>
          <w:rFonts w:ascii="Arial" w:hAnsi="Arial" w:cs="Arial"/>
          <w:color w:val="000000"/>
          <w:sz w:val="20"/>
        </w:rPr>
        <w:t xml:space="preserve"> </w:t>
      </w:r>
      <w:r w:rsidRPr="009606C2">
        <w:rPr>
          <w:rFonts w:ascii="Arial" w:hAnsi="Arial" w:cs="Arial"/>
          <w:color w:val="000000"/>
          <w:sz w:val="20"/>
        </w:rPr>
        <w:t>предусмотренных</w:t>
      </w:r>
      <w:r w:rsidR="00887618" w:rsidRPr="009606C2">
        <w:rPr>
          <w:rFonts w:ascii="Arial" w:hAnsi="Arial" w:cs="Arial"/>
          <w:color w:val="000000"/>
          <w:sz w:val="20"/>
        </w:rPr>
        <w:t xml:space="preserve"> </w:t>
      </w:r>
      <w:r w:rsidRPr="009606C2">
        <w:rPr>
          <w:rFonts w:ascii="Arial" w:hAnsi="Arial" w:cs="Arial"/>
          <w:color w:val="000000"/>
          <w:sz w:val="20"/>
        </w:rPr>
        <w:t>законодательством</w:t>
      </w:r>
      <w:r w:rsidR="00887618" w:rsidRPr="009606C2">
        <w:rPr>
          <w:rFonts w:ascii="Arial" w:hAnsi="Arial" w:cs="Arial"/>
          <w:color w:val="000000"/>
          <w:sz w:val="20"/>
        </w:rPr>
        <w:t xml:space="preserve"> </w:t>
      </w:r>
      <w:r w:rsidRPr="009606C2">
        <w:rPr>
          <w:rFonts w:ascii="Arial" w:hAnsi="Arial" w:cs="Arial"/>
          <w:color w:val="000000"/>
          <w:sz w:val="20"/>
        </w:rPr>
        <w:t>Российской</w:t>
      </w:r>
      <w:r w:rsidR="00887618" w:rsidRPr="009606C2">
        <w:rPr>
          <w:rFonts w:ascii="Arial" w:hAnsi="Arial" w:cs="Arial"/>
          <w:color w:val="000000"/>
          <w:sz w:val="20"/>
        </w:rPr>
        <w:t xml:space="preserve"> </w:t>
      </w:r>
      <w:r w:rsidRPr="009606C2">
        <w:rPr>
          <w:rFonts w:ascii="Arial" w:hAnsi="Arial" w:cs="Arial"/>
          <w:color w:val="000000"/>
          <w:sz w:val="20"/>
        </w:rPr>
        <w:t>Федерации,</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настоящим</w:t>
      </w:r>
      <w:r w:rsidR="00887618" w:rsidRPr="009606C2">
        <w:rPr>
          <w:rFonts w:ascii="Arial" w:hAnsi="Arial" w:cs="Arial"/>
          <w:color w:val="000000"/>
          <w:sz w:val="20"/>
        </w:rPr>
        <w:t xml:space="preserve"> </w:t>
      </w:r>
      <w:r w:rsidRPr="009606C2">
        <w:rPr>
          <w:rFonts w:ascii="Arial" w:hAnsi="Arial" w:cs="Arial"/>
          <w:color w:val="000000"/>
          <w:sz w:val="20"/>
        </w:rPr>
        <w:t>Положением.</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1.4.</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денежное</w:t>
      </w:r>
      <w:r w:rsidR="00887618" w:rsidRPr="009606C2">
        <w:rPr>
          <w:rFonts w:ascii="Arial" w:hAnsi="Arial" w:cs="Arial"/>
          <w:color w:val="000000"/>
          <w:sz w:val="20"/>
        </w:rPr>
        <w:t xml:space="preserve"> </w:t>
      </w:r>
      <w:r w:rsidRPr="009606C2">
        <w:rPr>
          <w:rFonts w:ascii="Arial" w:hAnsi="Arial" w:cs="Arial"/>
          <w:color w:val="000000"/>
          <w:sz w:val="20"/>
        </w:rPr>
        <w:t>содержание</w:t>
      </w:r>
      <w:r w:rsidR="00887618" w:rsidRPr="009606C2">
        <w:rPr>
          <w:rFonts w:ascii="Arial" w:hAnsi="Arial" w:cs="Arial"/>
          <w:color w:val="000000"/>
          <w:sz w:val="20"/>
        </w:rPr>
        <w:t xml:space="preserve"> </w:t>
      </w:r>
      <w:r w:rsidRPr="009606C2">
        <w:rPr>
          <w:rFonts w:ascii="Arial" w:hAnsi="Arial" w:cs="Arial"/>
          <w:color w:val="000000"/>
          <w:sz w:val="20"/>
        </w:rPr>
        <w:t>работника</w:t>
      </w:r>
      <w:r w:rsidR="00887618" w:rsidRPr="009606C2">
        <w:rPr>
          <w:rFonts w:ascii="Arial" w:hAnsi="Arial" w:cs="Arial"/>
          <w:color w:val="000000"/>
          <w:sz w:val="20"/>
        </w:rPr>
        <w:t xml:space="preserve"> </w:t>
      </w:r>
      <w:r w:rsidRPr="009606C2">
        <w:rPr>
          <w:rFonts w:ascii="Arial" w:hAnsi="Arial" w:cs="Arial"/>
          <w:color w:val="000000"/>
          <w:sz w:val="20"/>
        </w:rPr>
        <w:t>включается:</w:t>
      </w:r>
      <w:r w:rsidR="00887618" w:rsidRPr="009606C2">
        <w:rPr>
          <w:rFonts w:ascii="Arial" w:hAnsi="Arial" w:cs="Arial"/>
          <w:color w:val="000000"/>
          <w:sz w:val="20"/>
        </w:rPr>
        <w:t xml:space="preserve"> </w:t>
      </w:r>
      <w:r w:rsidRPr="009606C2">
        <w:rPr>
          <w:rFonts w:ascii="Arial" w:hAnsi="Arial" w:cs="Arial"/>
          <w:color w:val="000000"/>
          <w:sz w:val="20"/>
        </w:rPr>
        <w:t>должностной</w:t>
      </w:r>
      <w:r w:rsidR="00887618" w:rsidRPr="009606C2">
        <w:rPr>
          <w:rFonts w:ascii="Arial" w:hAnsi="Arial" w:cs="Arial"/>
          <w:color w:val="000000"/>
          <w:sz w:val="20"/>
        </w:rPr>
        <w:t xml:space="preserve"> </w:t>
      </w:r>
      <w:r w:rsidRPr="009606C2">
        <w:rPr>
          <w:rFonts w:ascii="Arial" w:hAnsi="Arial" w:cs="Arial"/>
          <w:color w:val="000000"/>
          <w:sz w:val="20"/>
        </w:rPr>
        <w:t>оклад,</w:t>
      </w:r>
      <w:r w:rsidR="00887618" w:rsidRPr="009606C2">
        <w:rPr>
          <w:rFonts w:ascii="Arial" w:hAnsi="Arial" w:cs="Arial"/>
          <w:color w:val="000000"/>
          <w:sz w:val="20"/>
        </w:rPr>
        <w:t xml:space="preserve"> </w:t>
      </w:r>
      <w:r w:rsidRPr="009606C2">
        <w:rPr>
          <w:rFonts w:ascii="Arial" w:hAnsi="Arial" w:cs="Arial"/>
          <w:color w:val="000000"/>
          <w:sz w:val="20"/>
        </w:rPr>
        <w:t>ежемесячная</w:t>
      </w:r>
      <w:r w:rsidR="00887618" w:rsidRPr="009606C2">
        <w:rPr>
          <w:rFonts w:ascii="Arial" w:hAnsi="Arial" w:cs="Arial"/>
          <w:color w:val="000000"/>
          <w:sz w:val="20"/>
        </w:rPr>
        <w:t xml:space="preserve"> </w:t>
      </w:r>
      <w:r w:rsidRPr="009606C2">
        <w:rPr>
          <w:rFonts w:ascii="Arial" w:hAnsi="Arial" w:cs="Arial"/>
          <w:color w:val="000000"/>
          <w:sz w:val="20"/>
        </w:rPr>
        <w:t>надбавка</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должностному</w:t>
      </w:r>
      <w:r w:rsidR="00887618" w:rsidRPr="009606C2">
        <w:rPr>
          <w:rFonts w:ascii="Arial" w:hAnsi="Arial" w:cs="Arial"/>
          <w:color w:val="000000"/>
          <w:sz w:val="20"/>
        </w:rPr>
        <w:t xml:space="preserve"> </w:t>
      </w:r>
      <w:r w:rsidRPr="009606C2">
        <w:rPr>
          <w:rFonts w:ascii="Arial" w:hAnsi="Arial" w:cs="Arial"/>
          <w:color w:val="000000"/>
          <w:sz w:val="20"/>
        </w:rPr>
        <w:t>окладу</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выслугу</w:t>
      </w:r>
      <w:r w:rsidR="00887618" w:rsidRPr="009606C2">
        <w:rPr>
          <w:rFonts w:ascii="Arial" w:hAnsi="Arial" w:cs="Arial"/>
          <w:color w:val="000000"/>
          <w:sz w:val="20"/>
        </w:rPr>
        <w:t xml:space="preserve"> </w:t>
      </w:r>
      <w:r w:rsidRPr="009606C2">
        <w:rPr>
          <w:rFonts w:ascii="Arial" w:hAnsi="Arial" w:cs="Arial"/>
          <w:color w:val="000000"/>
          <w:sz w:val="20"/>
        </w:rPr>
        <w:t>лет,</w:t>
      </w:r>
      <w:r w:rsidR="00887618" w:rsidRPr="009606C2">
        <w:rPr>
          <w:rFonts w:ascii="Arial" w:hAnsi="Arial" w:cs="Arial"/>
          <w:color w:val="000000"/>
          <w:sz w:val="20"/>
        </w:rPr>
        <w:t xml:space="preserve"> </w:t>
      </w:r>
      <w:r w:rsidRPr="009606C2">
        <w:rPr>
          <w:rFonts w:ascii="Arial" w:hAnsi="Arial" w:cs="Arial"/>
          <w:color w:val="000000"/>
          <w:sz w:val="20"/>
        </w:rPr>
        <w:t>ежемесячная</w:t>
      </w:r>
      <w:r w:rsidR="00887618" w:rsidRPr="009606C2">
        <w:rPr>
          <w:rFonts w:ascii="Arial" w:hAnsi="Arial" w:cs="Arial"/>
          <w:color w:val="000000"/>
          <w:sz w:val="20"/>
        </w:rPr>
        <w:t xml:space="preserve"> </w:t>
      </w:r>
      <w:r w:rsidRPr="009606C2">
        <w:rPr>
          <w:rFonts w:ascii="Arial" w:hAnsi="Arial" w:cs="Arial"/>
          <w:color w:val="000000"/>
          <w:sz w:val="20"/>
        </w:rPr>
        <w:t>надбавка</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должностному</w:t>
      </w:r>
      <w:r w:rsidR="00887618" w:rsidRPr="009606C2">
        <w:rPr>
          <w:rFonts w:ascii="Arial" w:hAnsi="Arial" w:cs="Arial"/>
          <w:color w:val="000000"/>
          <w:sz w:val="20"/>
        </w:rPr>
        <w:t xml:space="preserve"> </w:t>
      </w:r>
      <w:r w:rsidRPr="009606C2">
        <w:rPr>
          <w:rFonts w:ascii="Arial" w:hAnsi="Arial" w:cs="Arial"/>
          <w:color w:val="000000"/>
          <w:sz w:val="20"/>
        </w:rPr>
        <w:t>окладу</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сложность,</w:t>
      </w:r>
      <w:r w:rsidR="00887618" w:rsidRPr="009606C2">
        <w:rPr>
          <w:rFonts w:ascii="Arial" w:hAnsi="Arial" w:cs="Arial"/>
          <w:color w:val="000000"/>
          <w:sz w:val="20"/>
        </w:rPr>
        <w:t xml:space="preserve"> </w:t>
      </w:r>
      <w:r w:rsidRPr="009606C2">
        <w:rPr>
          <w:rFonts w:ascii="Arial" w:hAnsi="Arial" w:cs="Arial"/>
          <w:color w:val="000000"/>
          <w:sz w:val="20"/>
        </w:rPr>
        <w:t>напряженность</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высокие</w:t>
      </w:r>
      <w:r w:rsidR="00887618" w:rsidRPr="009606C2">
        <w:rPr>
          <w:rFonts w:ascii="Arial" w:hAnsi="Arial" w:cs="Arial"/>
          <w:color w:val="000000"/>
          <w:sz w:val="20"/>
        </w:rPr>
        <w:t xml:space="preserve"> </w:t>
      </w:r>
      <w:r w:rsidRPr="009606C2">
        <w:rPr>
          <w:rFonts w:ascii="Arial" w:hAnsi="Arial" w:cs="Arial"/>
          <w:color w:val="000000"/>
          <w:sz w:val="20"/>
        </w:rPr>
        <w:t>достижения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труде,</w:t>
      </w:r>
      <w:r w:rsidR="00887618" w:rsidRPr="009606C2">
        <w:rPr>
          <w:rFonts w:ascii="Arial" w:hAnsi="Arial" w:cs="Arial"/>
          <w:color w:val="000000"/>
          <w:sz w:val="20"/>
        </w:rPr>
        <w:t xml:space="preserve"> </w:t>
      </w:r>
      <w:r w:rsidRPr="009606C2">
        <w:rPr>
          <w:rFonts w:ascii="Arial" w:hAnsi="Arial" w:cs="Arial"/>
          <w:color w:val="000000"/>
          <w:sz w:val="20"/>
        </w:rPr>
        <w:t>ежемесячная</w:t>
      </w:r>
      <w:r w:rsidR="00887618" w:rsidRPr="009606C2">
        <w:rPr>
          <w:rFonts w:ascii="Arial" w:hAnsi="Arial" w:cs="Arial"/>
          <w:color w:val="000000"/>
          <w:sz w:val="20"/>
        </w:rPr>
        <w:t xml:space="preserve"> </w:t>
      </w:r>
      <w:r w:rsidRPr="009606C2">
        <w:rPr>
          <w:rFonts w:ascii="Arial" w:hAnsi="Arial" w:cs="Arial"/>
          <w:color w:val="000000"/>
          <w:sz w:val="20"/>
        </w:rPr>
        <w:t>процентная</w:t>
      </w:r>
      <w:r w:rsidR="00887618" w:rsidRPr="009606C2">
        <w:rPr>
          <w:rFonts w:ascii="Arial" w:hAnsi="Arial" w:cs="Arial"/>
          <w:color w:val="000000"/>
          <w:sz w:val="20"/>
        </w:rPr>
        <w:t xml:space="preserve"> </w:t>
      </w:r>
      <w:r w:rsidRPr="009606C2">
        <w:rPr>
          <w:rFonts w:ascii="Arial" w:hAnsi="Arial" w:cs="Arial"/>
          <w:color w:val="000000"/>
          <w:sz w:val="20"/>
        </w:rPr>
        <w:t>надбавка</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должностному</w:t>
      </w:r>
      <w:r w:rsidR="00887618" w:rsidRPr="009606C2">
        <w:rPr>
          <w:rFonts w:ascii="Arial" w:hAnsi="Arial" w:cs="Arial"/>
          <w:color w:val="000000"/>
          <w:sz w:val="20"/>
        </w:rPr>
        <w:t xml:space="preserve"> </w:t>
      </w:r>
      <w:r w:rsidRPr="009606C2">
        <w:rPr>
          <w:rFonts w:ascii="Arial" w:hAnsi="Arial" w:cs="Arial"/>
          <w:color w:val="000000"/>
          <w:sz w:val="20"/>
        </w:rPr>
        <w:lastRenderedPageBreak/>
        <w:t>окладу</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работу</w:t>
      </w:r>
      <w:r w:rsidR="00887618" w:rsidRPr="009606C2">
        <w:rPr>
          <w:rFonts w:ascii="Arial" w:hAnsi="Arial" w:cs="Arial"/>
          <w:color w:val="000000"/>
          <w:sz w:val="20"/>
        </w:rPr>
        <w:t xml:space="preserve"> </w:t>
      </w:r>
      <w:r w:rsidRPr="009606C2">
        <w:rPr>
          <w:rFonts w:ascii="Arial" w:hAnsi="Arial" w:cs="Arial"/>
          <w:color w:val="000000"/>
          <w:sz w:val="20"/>
        </w:rPr>
        <w:t>со</w:t>
      </w:r>
      <w:r w:rsidR="00887618" w:rsidRPr="009606C2">
        <w:rPr>
          <w:rFonts w:ascii="Arial" w:hAnsi="Arial" w:cs="Arial"/>
          <w:color w:val="000000"/>
          <w:sz w:val="20"/>
        </w:rPr>
        <w:t xml:space="preserve"> </w:t>
      </w:r>
      <w:r w:rsidRPr="009606C2">
        <w:rPr>
          <w:rFonts w:ascii="Arial" w:hAnsi="Arial" w:cs="Arial"/>
          <w:color w:val="000000"/>
          <w:sz w:val="20"/>
        </w:rPr>
        <w:t>сведениями,</w:t>
      </w:r>
      <w:r w:rsidR="00887618" w:rsidRPr="009606C2">
        <w:rPr>
          <w:rFonts w:ascii="Arial" w:hAnsi="Arial" w:cs="Arial"/>
          <w:color w:val="000000"/>
          <w:sz w:val="20"/>
        </w:rPr>
        <w:t xml:space="preserve"> </w:t>
      </w:r>
      <w:r w:rsidRPr="009606C2">
        <w:rPr>
          <w:rFonts w:ascii="Arial" w:hAnsi="Arial" w:cs="Arial"/>
          <w:color w:val="000000"/>
          <w:sz w:val="20"/>
        </w:rPr>
        <w:t>составляющими</w:t>
      </w:r>
      <w:r w:rsidR="00887618" w:rsidRPr="009606C2">
        <w:rPr>
          <w:rFonts w:ascii="Arial" w:hAnsi="Arial" w:cs="Arial"/>
          <w:color w:val="000000"/>
          <w:sz w:val="20"/>
        </w:rPr>
        <w:t xml:space="preserve"> </w:t>
      </w:r>
      <w:hyperlink r:id="rId21" w:history="1">
        <w:r w:rsidRPr="009606C2">
          <w:rPr>
            <w:rStyle w:val="af1"/>
            <w:rFonts w:ascii="Arial" w:hAnsi="Arial" w:cs="Arial"/>
            <w:color w:val="000000"/>
          </w:rPr>
          <w:t>государственную</w:t>
        </w:r>
        <w:r w:rsidR="00887618" w:rsidRPr="009606C2">
          <w:rPr>
            <w:rStyle w:val="af1"/>
            <w:rFonts w:ascii="Arial" w:hAnsi="Arial" w:cs="Arial"/>
            <w:color w:val="000000"/>
          </w:rPr>
          <w:t xml:space="preserve"> </w:t>
        </w:r>
        <w:r w:rsidRPr="009606C2">
          <w:rPr>
            <w:rStyle w:val="af1"/>
            <w:rFonts w:ascii="Arial" w:hAnsi="Arial" w:cs="Arial"/>
            <w:color w:val="000000"/>
          </w:rPr>
          <w:t>тайну</w:t>
        </w:r>
      </w:hyperlink>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ежемесячное</w:t>
      </w:r>
      <w:r w:rsidR="00887618" w:rsidRPr="009606C2">
        <w:rPr>
          <w:rFonts w:ascii="Arial" w:hAnsi="Arial" w:cs="Arial"/>
          <w:color w:val="000000"/>
          <w:sz w:val="20"/>
        </w:rPr>
        <w:t xml:space="preserve"> </w:t>
      </w:r>
      <w:r w:rsidRPr="009606C2">
        <w:rPr>
          <w:rFonts w:ascii="Arial" w:hAnsi="Arial" w:cs="Arial"/>
          <w:color w:val="000000"/>
          <w:sz w:val="20"/>
        </w:rPr>
        <w:t>денежное</w:t>
      </w:r>
      <w:r w:rsidR="00887618" w:rsidRPr="009606C2">
        <w:rPr>
          <w:rFonts w:ascii="Arial" w:hAnsi="Arial" w:cs="Arial"/>
          <w:color w:val="000000"/>
          <w:sz w:val="20"/>
        </w:rPr>
        <w:t xml:space="preserve"> </w:t>
      </w:r>
      <w:r w:rsidRPr="009606C2">
        <w:rPr>
          <w:rFonts w:ascii="Arial" w:hAnsi="Arial" w:cs="Arial"/>
          <w:color w:val="000000"/>
          <w:sz w:val="20"/>
        </w:rPr>
        <w:t>поощрение,</w:t>
      </w:r>
      <w:r w:rsidR="00887618" w:rsidRPr="009606C2">
        <w:rPr>
          <w:rFonts w:ascii="Arial" w:hAnsi="Arial" w:cs="Arial"/>
          <w:color w:val="000000"/>
          <w:sz w:val="20"/>
        </w:rPr>
        <w:t xml:space="preserve"> </w:t>
      </w:r>
      <w:r w:rsidRPr="009606C2">
        <w:rPr>
          <w:rFonts w:ascii="Arial" w:hAnsi="Arial" w:cs="Arial"/>
          <w:color w:val="000000"/>
          <w:sz w:val="20"/>
        </w:rPr>
        <w:t>премия</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результатам</w:t>
      </w:r>
      <w:r w:rsidR="00887618" w:rsidRPr="009606C2">
        <w:rPr>
          <w:rFonts w:ascii="Arial" w:hAnsi="Arial" w:cs="Arial"/>
          <w:color w:val="000000"/>
          <w:sz w:val="20"/>
        </w:rPr>
        <w:t xml:space="preserve"> </w:t>
      </w:r>
      <w:r w:rsidRPr="009606C2">
        <w:rPr>
          <w:rFonts w:ascii="Arial" w:hAnsi="Arial" w:cs="Arial"/>
          <w:color w:val="000000"/>
          <w:sz w:val="20"/>
        </w:rPr>
        <w:t>работы,</w:t>
      </w:r>
      <w:r w:rsidR="00887618" w:rsidRPr="009606C2">
        <w:rPr>
          <w:rFonts w:ascii="Arial" w:hAnsi="Arial" w:cs="Arial"/>
          <w:color w:val="000000"/>
          <w:sz w:val="20"/>
        </w:rPr>
        <w:t xml:space="preserve"> </w:t>
      </w:r>
      <w:r w:rsidRPr="009606C2">
        <w:rPr>
          <w:rFonts w:ascii="Arial" w:hAnsi="Arial" w:cs="Arial"/>
          <w:color w:val="000000"/>
          <w:sz w:val="20"/>
        </w:rPr>
        <w:t>единовременная</w:t>
      </w:r>
      <w:r w:rsidR="00887618" w:rsidRPr="009606C2">
        <w:rPr>
          <w:rFonts w:ascii="Arial" w:hAnsi="Arial" w:cs="Arial"/>
          <w:color w:val="000000"/>
          <w:sz w:val="20"/>
        </w:rPr>
        <w:t xml:space="preserve"> </w:t>
      </w:r>
      <w:r w:rsidRPr="009606C2">
        <w:rPr>
          <w:rFonts w:ascii="Arial" w:hAnsi="Arial" w:cs="Arial"/>
          <w:color w:val="000000"/>
          <w:sz w:val="20"/>
        </w:rPr>
        <w:t>выплата</w:t>
      </w:r>
      <w:r w:rsidR="00887618" w:rsidRPr="009606C2">
        <w:rPr>
          <w:rFonts w:ascii="Arial" w:hAnsi="Arial" w:cs="Arial"/>
          <w:color w:val="000000"/>
          <w:sz w:val="20"/>
        </w:rPr>
        <w:t xml:space="preserve"> </w:t>
      </w:r>
      <w:r w:rsidRPr="009606C2">
        <w:rPr>
          <w:rFonts w:ascii="Arial" w:hAnsi="Arial" w:cs="Arial"/>
          <w:color w:val="000000"/>
          <w:sz w:val="20"/>
        </w:rPr>
        <w:t>при</w:t>
      </w:r>
      <w:r w:rsidR="00887618" w:rsidRPr="009606C2">
        <w:rPr>
          <w:rFonts w:ascii="Arial" w:hAnsi="Arial" w:cs="Arial"/>
          <w:color w:val="000000"/>
          <w:sz w:val="20"/>
        </w:rPr>
        <w:t xml:space="preserve"> </w:t>
      </w:r>
      <w:r w:rsidRPr="009606C2">
        <w:rPr>
          <w:rFonts w:ascii="Arial" w:hAnsi="Arial" w:cs="Arial"/>
          <w:color w:val="000000"/>
          <w:sz w:val="20"/>
        </w:rPr>
        <w:t>предоставлении</w:t>
      </w:r>
      <w:r w:rsidR="00887618" w:rsidRPr="009606C2">
        <w:rPr>
          <w:rFonts w:ascii="Arial" w:hAnsi="Arial" w:cs="Arial"/>
          <w:color w:val="000000"/>
          <w:sz w:val="20"/>
        </w:rPr>
        <w:t xml:space="preserve"> </w:t>
      </w:r>
      <w:r w:rsidRPr="009606C2">
        <w:rPr>
          <w:rFonts w:ascii="Arial" w:hAnsi="Arial" w:cs="Arial"/>
          <w:color w:val="000000"/>
          <w:sz w:val="20"/>
        </w:rPr>
        <w:t>ежегодного</w:t>
      </w:r>
      <w:r w:rsidR="00887618" w:rsidRPr="009606C2">
        <w:rPr>
          <w:rFonts w:ascii="Arial" w:hAnsi="Arial" w:cs="Arial"/>
          <w:color w:val="000000"/>
          <w:sz w:val="20"/>
        </w:rPr>
        <w:t xml:space="preserve"> </w:t>
      </w:r>
      <w:r w:rsidRPr="009606C2">
        <w:rPr>
          <w:rFonts w:ascii="Arial" w:hAnsi="Arial" w:cs="Arial"/>
          <w:color w:val="000000"/>
          <w:sz w:val="20"/>
        </w:rPr>
        <w:t>оплачиваемого</w:t>
      </w:r>
      <w:r w:rsidR="00887618" w:rsidRPr="009606C2">
        <w:rPr>
          <w:rFonts w:ascii="Arial" w:hAnsi="Arial" w:cs="Arial"/>
          <w:color w:val="000000"/>
          <w:sz w:val="20"/>
        </w:rPr>
        <w:t xml:space="preserve"> </w:t>
      </w:r>
      <w:r w:rsidRPr="009606C2">
        <w:rPr>
          <w:rFonts w:ascii="Arial" w:hAnsi="Arial" w:cs="Arial"/>
          <w:color w:val="000000"/>
          <w:sz w:val="20"/>
        </w:rPr>
        <w:t>отпуска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материальная</w:t>
      </w:r>
      <w:r w:rsidR="00887618" w:rsidRPr="009606C2">
        <w:rPr>
          <w:rFonts w:ascii="Arial" w:hAnsi="Arial" w:cs="Arial"/>
          <w:color w:val="000000"/>
          <w:sz w:val="20"/>
        </w:rPr>
        <w:t xml:space="preserve"> </w:t>
      </w:r>
      <w:r w:rsidRPr="009606C2">
        <w:rPr>
          <w:rFonts w:ascii="Arial" w:hAnsi="Arial" w:cs="Arial"/>
          <w:color w:val="000000"/>
          <w:sz w:val="20"/>
        </w:rPr>
        <w:t>помощь.</w:t>
      </w:r>
    </w:p>
    <w:p w:rsidR="004D2AC3" w:rsidRPr="009606C2" w:rsidRDefault="004D2AC3" w:rsidP="009606C2">
      <w:pPr>
        <w:pStyle w:val="indent1"/>
        <w:shd w:val="clear" w:color="auto" w:fill="FFFFFF"/>
        <w:spacing w:before="0" w:beforeAutospacing="0" w:after="0" w:afterAutospacing="0"/>
        <w:ind w:firstLine="720"/>
        <w:jc w:val="both"/>
        <w:rPr>
          <w:rFonts w:ascii="Arial" w:hAnsi="Arial" w:cs="Arial"/>
          <w:color w:val="000000"/>
          <w:sz w:val="20"/>
        </w:rPr>
      </w:pPr>
      <w:r w:rsidRPr="009606C2">
        <w:rPr>
          <w:rFonts w:ascii="Arial" w:hAnsi="Arial" w:cs="Arial"/>
          <w:color w:val="000000"/>
          <w:sz w:val="20"/>
        </w:rPr>
        <w:t>1.5</w:t>
      </w:r>
      <w:r w:rsidRPr="009606C2">
        <w:rPr>
          <w:rFonts w:ascii="Arial" w:hAnsi="Arial" w:cs="Arial"/>
          <w:color w:val="000000"/>
          <w:sz w:val="20"/>
          <w:szCs w:val="23"/>
        </w:rPr>
        <w:t>.</w:t>
      </w:r>
      <w:r w:rsidR="00887618" w:rsidRPr="009606C2">
        <w:rPr>
          <w:rFonts w:ascii="Arial" w:hAnsi="Arial" w:cs="Arial"/>
          <w:color w:val="000000"/>
          <w:sz w:val="20"/>
          <w:szCs w:val="23"/>
        </w:rPr>
        <w:t xml:space="preserve"> </w:t>
      </w:r>
      <w:r w:rsidRPr="009606C2">
        <w:rPr>
          <w:rFonts w:ascii="Arial" w:hAnsi="Arial" w:cs="Arial"/>
          <w:color w:val="000000"/>
          <w:sz w:val="20"/>
          <w:szCs w:val="23"/>
        </w:rPr>
        <w:t>Месячная</w:t>
      </w:r>
      <w:r w:rsidR="00887618" w:rsidRPr="009606C2">
        <w:rPr>
          <w:rFonts w:ascii="Arial" w:hAnsi="Arial" w:cs="Arial"/>
          <w:color w:val="000000"/>
          <w:sz w:val="20"/>
          <w:szCs w:val="23"/>
        </w:rPr>
        <w:t xml:space="preserve"> </w:t>
      </w:r>
      <w:r w:rsidRPr="009606C2">
        <w:rPr>
          <w:rFonts w:ascii="Arial" w:hAnsi="Arial" w:cs="Arial"/>
          <w:color w:val="000000"/>
          <w:sz w:val="20"/>
          <w:szCs w:val="23"/>
        </w:rPr>
        <w:t>заработная</w:t>
      </w:r>
      <w:r w:rsidR="00887618" w:rsidRPr="009606C2">
        <w:rPr>
          <w:rFonts w:ascii="Arial" w:hAnsi="Arial" w:cs="Arial"/>
          <w:color w:val="000000"/>
          <w:sz w:val="20"/>
          <w:szCs w:val="23"/>
        </w:rPr>
        <w:t xml:space="preserve"> </w:t>
      </w:r>
      <w:r w:rsidRPr="009606C2">
        <w:rPr>
          <w:rFonts w:ascii="Arial" w:hAnsi="Arial" w:cs="Arial"/>
          <w:color w:val="000000"/>
          <w:sz w:val="20"/>
          <w:szCs w:val="23"/>
        </w:rPr>
        <w:t>плата</w:t>
      </w:r>
      <w:r w:rsidR="00887618" w:rsidRPr="009606C2">
        <w:rPr>
          <w:rFonts w:ascii="Arial" w:hAnsi="Arial" w:cs="Arial"/>
          <w:color w:val="000000"/>
          <w:sz w:val="20"/>
          <w:szCs w:val="23"/>
        </w:rPr>
        <w:t xml:space="preserve"> </w:t>
      </w:r>
      <w:r w:rsidRPr="009606C2">
        <w:rPr>
          <w:rFonts w:ascii="Arial" w:hAnsi="Arial" w:cs="Arial"/>
          <w:color w:val="000000"/>
          <w:sz w:val="20"/>
          <w:szCs w:val="23"/>
        </w:rPr>
        <w:t>работников,</w:t>
      </w:r>
      <w:r w:rsidR="00887618" w:rsidRPr="009606C2">
        <w:rPr>
          <w:rFonts w:ascii="Arial" w:hAnsi="Arial" w:cs="Arial"/>
          <w:color w:val="000000"/>
          <w:sz w:val="20"/>
          <w:szCs w:val="23"/>
        </w:rPr>
        <w:t xml:space="preserve"> </w:t>
      </w:r>
      <w:r w:rsidRPr="009606C2">
        <w:rPr>
          <w:rFonts w:ascii="Arial" w:hAnsi="Arial" w:cs="Arial"/>
          <w:color w:val="000000"/>
          <w:sz w:val="20"/>
          <w:szCs w:val="23"/>
        </w:rPr>
        <w:t>полностью</w:t>
      </w:r>
      <w:r w:rsidR="00887618" w:rsidRPr="009606C2">
        <w:rPr>
          <w:rFonts w:ascii="Arial" w:hAnsi="Arial" w:cs="Arial"/>
          <w:color w:val="000000"/>
          <w:sz w:val="20"/>
          <w:szCs w:val="23"/>
        </w:rPr>
        <w:t xml:space="preserve"> </w:t>
      </w:r>
      <w:r w:rsidRPr="009606C2">
        <w:rPr>
          <w:rFonts w:ascii="Arial" w:hAnsi="Arial" w:cs="Arial"/>
          <w:color w:val="000000"/>
          <w:sz w:val="20"/>
          <w:szCs w:val="23"/>
        </w:rPr>
        <w:t>отработавшего</w:t>
      </w:r>
      <w:r w:rsidR="00887618" w:rsidRPr="009606C2">
        <w:rPr>
          <w:rFonts w:ascii="Arial" w:hAnsi="Arial" w:cs="Arial"/>
          <w:color w:val="000000"/>
          <w:sz w:val="20"/>
          <w:szCs w:val="23"/>
        </w:rPr>
        <w:t xml:space="preserve"> </w:t>
      </w:r>
      <w:r w:rsidRPr="009606C2">
        <w:rPr>
          <w:rFonts w:ascii="Arial" w:hAnsi="Arial" w:cs="Arial"/>
          <w:color w:val="000000"/>
          <w:sz w:val="20"/>
          <w:szCs w:val="23"/>
        </w:rPr>
        <w:t>за</w:t>
      </w:r>
      <w:r w:rsidR="00887618" w:rsidRPr="009606C2">
        <w:rPr>
          <w:rFonts w:ascii="Arial" w:hAnsi="Arial" w:cs="Arial"/>
          <w:color w:val="000000"/>
          <w:sz w:val="20"/>
          <w:szCs w:val="23"/>
        </w:rPr>
        <w:t xml:space="preserve"> </w:t>
      </w:r>
      <w:r w:rsidRPr="009606C2">
        <w:rPr>
          <w:rFonts w:ascii="Arial" w:hAnsi="Arial" w:cs="Arial"/>
          <w:color w:val="000000"/>
          <w:sz w:val="20"/>
          <w:szCs w:val="23"/>
        </w:rPr>
        <w:t>этот</w:t>
      </w:r>
      <w:r w:rsidR="00887618" w:rsidRPr="009606C2">
        <w:rPr>
          <w:rFonts w:ascii="Arial" w:hAnsi="Arial" w:cs="Arial"/>
          <w:color w:val="000000"/>
          <w:sz w:val="20"/>
          <w:szCs w:val="23"/>
        </w:rPr>
        <w:t xml:space="preserve"> </w:t>
      </w:r>
      <w:r w:rsidRPr="009606C2">
        <w:rPr>
          <w:rFonts w:ascii="Arial" w:hAnsi="Arial" w:cs="Arial"/>
          <w:color w:val="000000"/>
          <w:sz w:val="20"/>
          <w:szCs w:val="23"/>
        </w:rPr>
        <w:t>период</w:t>
      </w:r>
      <w:r w:rsidR="00887618" w:rsidRPr="009606C2">
        <w:rPr>
          <w:rFonts w:ascii="Arial" w:hAnsi="Arial" w:cs="Arial"/>
          <w:color w:val="000000"/>
          <w:sz w:val="20"/>
          <w:szCs w:val="23"/>
        </w:rPr>
        <w:t xml:space="preserve"> </w:t>
      </w:r>
      <w:r w:rsidRPr="009606C2">
        <w:rPr>
          <w:rFonts w:ascii="Arial" w:hAnsi="Arial" w:cs="Arial"/>
          <w:color w:val="000000"/>
          <w:sz w:val="20"/>
          <w:szCs w:val="23"/>
        </w:rPr>
        <w:t>норму</w:t>
      </w:r>
      <w:r w:rsidR="00887618" w:rsidRPr="009606C2">
        <w:rPr>
          <w:rFonts w:ascii="Arial" w:hAnsi="Arial" w:cs="Arial"/>
          <w:color w:val="000000"/>
          <w:sz w:val="20"/>
          <w:szCs w:val="23"/>
        </w:rPr>
        <w:t xml:space="preserve"> </w:t>
      </w:r>
      <w:r w:rsidRPr="009606C2">
        <w:rPr>
          <w:rFonts w:ascii="Arial" w:hAnsi="Arial" w:cs="Arial"/>
          <w:color w:val="000000"/>
          <w:sz w:val="20"/>
          <w:szCs w:val="23"/>
        </w:rPr>
        <w:t>рабочего</w:t>
      </w:r>
      <w:r w:rsidR="00887618" w:rsidRPr="009606C2">
        <w:rPr>
          <w:rFonts w:ascii="Arial" w:hAnsi="Arial" w:cs="Arial"/>
          <w:color w:val="000000"/>
          <w:sz w:val="20"/>
          <w:szCs w:val="23"/>
        </w:rPr>
        <w:t xml:space="preserve"> </w:t>
      </w:r>
      <w:r w:rsidRPr="009606C2">
        <w:rPr>
          <w:rFonts w:ascii="Arial" w:hAnsi="Arial" w:cs="Arial"/>
          <w:color w:val="000000"/>
          <w:sz w:val="20"/>
          <w:szCs w:val="23"/>
        </w:rPr>
        <w:t>времени</w:t>
      </w:r>
      <w:r w:rsidR="00887618" w:rsidRPr="009606C2">
        <w:rPr>
          <w:rFonts w:ascii="Arial" w:hAnsi="Arial" w:cs="Arial"/>
          <w:color w:val="000000"/>
          <w:sz w:val="20"/>
          <w:szCs w:val="23"/>
        </w:rPr>
        <w:t xml:space="preserve"> </w:t>
      </w:r>
      <w:r w:rsidRPr="009606C2">
        <w:rPr>
          <w:rFonts w:ascii="Arial" w:hAnsi="Arial" w:cs="Arial"/>
          <w:color w:val="000000"/>
          <w:sz w:val="20"/>
          <w:szCs w:val="23"/>
        </w:rPr>
        <w:t>и</w:t>
      </w:r>
      <w:r w:rsidR="00887618" w:rsidRPr="009606C2">
        <w:rPr>
          <w:rFonts w:ascii="Arial" w:hAnsi="Arial" w:cs="Arial"/>
          <w:color w:val="000000"/>
          <w:sz w:val="20"/>
          <w:szCs w:val="23"/>
        </w:rPr>
        <w:t xml:space="preserve"> </w:t>
      </w:r>
      <w:r w:rsidRPr="009606C2">
        <w:rPr>
          <w:rFonts w:ascii="Arial" w:hAnsi="Arial" w:cs="Arial"/>
          <w:color w:val="000000"/>
          <w:sz w:val="20"/>
          <w:szCs w:val="23"/>
        </w:rPr>
        <w:t>выполнившего</w:t>
      </w:r>
      <w:r w:rsidR="00887618" w:rsidRPr="009606C2">
        <w:rPr>
          <w:rFonts w:ascii="Arial" w:hAnsi="Arial" w:cs="Arial"/>
          <w:color w:val="000000"/>
          <w:sz w:val="20"/>
          <w:szCs w:val="23"/>
        </w:rPr>
        <w:t xml:space="preserve"> </w:t>
      </w:r>
      <w:r w:rsidRPr="009606C2">
        <w:rPr>
          <w:rFonts w:ascii="Arial" w:hAnsi="Arial" w:cs="Arial"/>
          <w:color w:val="000000"/>
          <w:sz w:val="20"/>
          <w:szCs w:val="23"/>
        </w:rPr>
        <w:t>норму</w:t>
      </w:r>
      <w:r w:rsidR="00887618" w:rsidRPr="009606C2">
        <w:rPr>
          <w:rFonts w:ascii="Arial" w:hAnsi="Arial" w:cs="Arial"/>
          <w:color w:val="000000"/>
          <w:sz w:val="20"/>
          <w:szCs w:val="23"/>
        </w:rPr>
        <w:t xml:space="preserve"> </w:t>
      </w:r>
      <w:r w:rsidRPr="009606C2">
        <w:rPr>
          <w:rFonts w:ascii="Arial" w:hAnsi="Arial" w:cs="Arial"/>
          <w:color w:val="000000"/>
          <w:sz w:val="20"/>
          <w:szCs w:val="23"/>
        </w:rPr>
        <w:t>труда</w:t>
      </w:r>
      <w:r w:rsidR="00887618" w:rsidRPr="009606C2">
        <w:rPr>
          <w:rFonts w:ascii="Arial" w:hAnsi="Arial" w:cs="Arial"/>
          <w:color w:val="000000"/>
          <w:sz w:val="20"/>
          <w:szCs w:val="23"/>
        </w:rPr>
        <w:t xml:space="preserve"> </w:t>
      </w:r>
      <w:r w:rsidRPr="009606C2">
        <w:rPr>
          <w:rFonts w:ascii="Arial" w:hAnsi="Arial" w:cs="Arial"/>
          <w:color w:val="000000"/>
          <w:sz w:val="20"/>
          <w:szCs w:val="23"/>
        </w:rPr>
        <w:t>(трудовые</w:t>
      </w:r>
      <w:r w:rsidR="00887618" w:rsidRPr="009606C2">
        <w:rPr>
          <w:rFonts w:ascii="Arial" w:hAnsi="Arial" w:cs="Arial"/>
          <w:color w:val="000000"/>
          <w:sz w:val="20"/>
          <w:szCs w:val="23"/>
        </w:rPr>
        <w:t xml:space="preserve"> </w:t>
      </w:r>
      <w:r w:rsidRPr="009606C2">
        <w:rPr>
          <w:rFonts w:ascii="Arial" w:hAnsi="Arial" w:cs="Arial"/>
          <w:color w:val="000000"/>
          <w:sz w:val="20"/>
          <w:szCs w:val="23"/>
        </w:rPr>
        <w:t>обязанности),</w:t>
      </w:r>
      <w:r w:rsidR="00887618" w:rsidRPr="009606C2">
        <w:rPr>
          <w:rFonts w:ascii="Arial" w:hAnsi="Arial" w:cs="Arial"/>
          <w:color w:val="000000"/>
          <w:sz w:val="20"/>
          <w:szCs w:val="23"/>
        </w:rPr>
        <w:t xml:space="preserve"> </w:t>
      </w:r>
      <w:r w:rsidRPr="009606C2">
        <w:rPr>
          <w:rFonts w:ascii="Arial" w:hAnsi="Arial" w:cs="Arial"/>
          <w:color w:val="000000"/>
          <w:sz w:val="20"/>
          <w:szCs w:val="23"/>
        </w:rPr>
        <w:t>не</w:t>
      </w:r>
      <w:r w:rsidR="00887618" w:rsidRPr="009606C2">
        <w:rPr>
          <w:rFonts w:ascii="Arial" w:hAnsi="Arial" w:cs="Arial"/>
          <w:color w:val="000000"/>
          <w:sz w:val="20"/>
          <w:szCs w:val="23"/>
        </w:rPr>
        <w:t xml:space="preserve"> </w:t>
      </w:r>
      <w:r w:rsidRPr="009606C2">
        <w:rPr>
          <w:rFonts w:ascii="Arial" w:hAnsi="Arial" w:cs="Arial"/>
          <w:color w:val="000000"/>
          <w:sz w:val="20"/>
          <w:szCs w:val="23"/>
        </w:rPr>
        <w:t>может</w:t>
      </w:r>
      <w:r w:rsidR="00887618" w:rsidRPr="009606C2">
        <w:rPr>
          <w:rFonts w:ascii="Arial" w:hAnsi="Arial" w:cs="Arial"/>
          <w:color w:val="000000"/>
          <w:sz w:val="20"/>
          <w:szCs w:val="23"/>
        </w:rPr>
        <w:t xml:space="preserve"> </w:t>
      </w:r>
      <w:r w:rsidRPr="009606C2">
        <w:rPr>
          <w:rFonts w:ascii="Arial" w:hAnsi="Arial" w:cs="Arial"/>
          <w:color w:val="000000"/>
          <w:sz w:val="20"/>
          <w:szCs w:val="23"/>
        </w:rPr>
        <w:t>быть</w:t>
      </w:r>
      <w:r w:rsidR="00887618" w:rsidRPr="009606C2">
        <w:rPr>
          <w:rFonts w:ascii="Arial" w:hAnsi="Arial" w:cs="Arial"/>
          <w:color w:val="000000"/>
          <w:sz w:val="20"/>
          <w:szCs w:val="23"/>
        </w:rPr>
        <w:t xml:space="preserve"> </w:t>
      </w:r>
      <w:r w:rsidRPr="009606C2">
        <w:rPr>
          <w:rFonts w:ascii="Arial" w:hAnsi="Arial" w:cs="Arial"/>
          <w:color w:val="000000"/>
          <w:sz w:val="20"/>
          <w:szCs w:val="23"/>
        </w:rPr>
        <w:t>ниже</w:t>
      </w:r>
      <w:r w:rsidR="00887618" w:rsidRPr="009606C2">
        <w:rPr>
          <w:rFonts w:ascii="Arial" w:hAnsi="Arial" w:cs="Arial"/>
          <w:color w:val="000000"/>
          <w:sz w:val="20"/>
          <w:szCs w:val="23"/>
        </w:rPr>
        <w:t xml:space="preserve"> </w:t>
      </w:r>
      <w:r w:rsidRPr="009606C2">
        <w:rPr>
          <w:rFonts w:ascii="Arial" w:hAnsi="Arial" w:cs="Arial"/>
          <w:color w:val="000000"/>
          <w:sz w:val="20"/>
          <w:szCs w:val="23"/>
        </w:rPr>
        <w:t>минимального</w:t>
      </w:r>
      <w:r w:rsidR="00887618" w:rsidRPr="009606C2">
        <w:rPr>
          <w:rFonts w:ascii="Arial" w:hAnsi="Arial" w:cs="Arial"/>
          <w:color w:val="000000"/>
          <w:sz w:val="20"/>
          <w:szCs w:val="23"/>
        </w:rPr>
        <w:t xml:space="preserve"> </w:t>
      </w:r>
      <w:r w:rsidRPr="009606C2">
        <w:rPr>
          <w:rFonts w:ascii="Arial" w:hAnsi="Arial" w:cs="Arial"/>
          <w:color w:val="000000"/>
          <w:sz w:val="20"/>
          <w:szCs w:val="23"/>
        </w:rPr>
        <w:t>размера</w:t>
      </w:r>
      <w:r w:rsidR="00887618" w:rsidRPr="009606C2">
        <w:rPr>
          <w:rFonts w:ascii="Arial" w:hAnsi="Arial" w:cs="Arial"/>
          <w:color w:val="000000"/>
          <w:sz w:val="20"/>
          <w:szCs w:val="23"/>
        </w:rPr>
        <w:t xml:space="preserve"> </w:t>
      </w:r>
      <w:r w:rsidRPr="009606C2">
        <w:rPr>
          <w:rFonts w:ascii="Arial" w:hAnsi="Arial" w:cs="Arial"/>
          <w:color w:val="000000"/>
          <w:sz w:val="20"/>
          <w:szCs w:val="23"/>
        </w:rPr>
        <w:t>оплаты</w:t>
      </w:r>
      <w:r w:rsidR="00887618" w:rsidRPr="009606C2">
        <w:rPr>
          <w:rFonts w:ascii="Arial" w:hAnsi="Arial" w:cs="Arial"/>
          <w:color w:val="000000"/>
          <w:sz w:val="20"/>
          <w:szCs w:val="23"/>
        </w:rPr>
        <w:t xml:space="preserve"> </w:t>
      </w:r>
      <w:r w:rsidRPr="009606C2">
        <w:rPr>
          <w:rFonts w:ascii="Arial" w:hAnsi="Arial" w:cs="Arial"/>
          <w:color w:val="000000"/>
          <w:sz w:val="20"/>
          <w:szCs w:val="23"/>
        </w:rPr>
        <w:t>труда,</w:t>
      </w:r>
      <w:r w:rsidR="00887618" w:rsidRPr="009606C2">
        <w:rPr>
          <w:rFonts w:ascii="Arial" w:hAnsi="Arial" w:cs="Arial"/>
          <w:color w:val="000000"/>
          <w:sz w:val="20"/>
          <w:szCs w:val="23"/>
        </w:rPr>
        <w:t xml:space="preserve"> </w:t>
      </w:r>
      <w:r w:rsidRPr="009606C2">
        <w:rPr>
          <w:rFonts w:ascii="Arial" w:hAnsi="Arial" w:cs="Arial"/>
          <w:color w:val="000000"/>
          <w:sz w:val="20"/>
          <w:szCs w:val="23"/>
        </w:rPr>
        <w:t>установленного</w:t>
      </w:r>
      <w:r w:rsidR="00887618" w:rsidRPr="009606C2">
        <w:rPr>
          <w:rFonts w:ascii="Arial" w:hAnsi="Arial" w:cs="Arial"/>
          <w:color w:val="000000"/>
          <w:sz w:val="20"/>
          <w:szCs w:val="23"/>
        </w:rPr>
        <w:t xml:space="preserve"> </w:t>
      </w:r>
      <w:r w:rsidRPr="009606C2">
        <w:rPr>
          <w:rFonts w:ascii="Arial" w:hAnsi="Arial" w:cs="Arial"/>
          <w:color w:val="000000"/>
          <w:sz w:val="20"/>
          <w:szCs w:val="23"/>
        </w:rPr>
        <w:t>в</w:t>
      </w:r>
      <w:r w:rsidR="00887618" w:rsidRPr="009606C2">
        <w:rPr>
          <w:rFonts w:ascii="Arial" w:hAnsi="Arial" w:cs="Arial"/>
          <w:color w:val="000000"/>
          <w:sz w:val="20"/>
          <w:szCs w:val="23"/>
        </w:rPr>
        <w:t xml:space="preserve"> </w:t>
      </w:r>
      <w:r w:rsidRPr="009606C2">
        <w:rPr>
          <w:rFonts w:ascii="Arial" w:hAnsi="Arial" w:cs="Arial"/>
          <w:color w:val="000000"/>
          <w:sz w:val="20"/>
          <w:szCs w:val="23"/>
        </w:rPr>
        <w:t>соответствии</w:t>
      </w:r>
      <w:r w:rsidR="00887618" w:rsidRPr="009606C2">
        <w:rPr>
          <w:rFonts w:ascii="Arial" w:hAnsi="Arial" w:cs="Arial"/>
          <w:color w:val="000000"/>
          <w:sz w:val="20"/>
          <w:szCs w:val="23"/>
        </w:rPr>
        <w:t xml:space="preserve"> </w:t>
      </w:r>
      <w:r w:rsidRPr="009606C2">
        <w:rPr>
          <w:rFonts w:ascii="Arial" w:hAnsi="Arial" w:cs="Arial"/>
          <w:color w:val="000000"/>
          <w:sz w:val="20"/>
          <w:szCs w:val="23"/>
        </w:rPr>
        <w:t>с</w:t>
      </w:r>
      <w:r w:rsidR="00887618" w:rsidRPr="009606C2">
        <w:rPr>
          <w:rFonts w:ascii="Arial" w:hAnsi="Arial" w:cs="Arial"/>
          <w:color w:val="000000"/>
          <w:sz w:val="20"/>
          <w:szCs w:val="23"/>
        </w:rPr>
        <w:t xml:space="preserve"> </w:t>
      </w:r>
      <w:r w:rsidRPr="009606C2">
        <w:rPr>
          <w:rFonts w:ascii="Arial" w:hAnsi="Arial" w:cs="Arial"/>
          <w:color w:val="000000"/>
          <w:sz w:val="20"/>
          <w:szCs w:val="23"/>
        </w:rPr>
        <w:t>законодательством</w:t>
      </w:r>
      <w:r w:rsidR="00887618" w:rsidRPr="009606C2">
        <w:rPr>
          <w:rFonts w:ascii="Arial" w:hAnsi="Arial" w:cs="Arial"/>
          <w:color w:val="000000"/>
          <w:sz w:val="20"/>
          <w:szCs w:val="23"/>
        </w:rPr>
        <w:t xml:space="preserve"> </w:t>
      </w:r>
      <w:r w:rsidRPr="009606C2">
        <w:rPr>
          <w:rFonts w:ascii="Arial" w:hAnsi="Arial" w:cs="Arial"/>
          <w:color w:val="000000"/>
          <w:sz w:val="20"/>
          <w:szCs w:val="23"/>
        </w:rPr>
        <w:t>Российской</w:t>
      </w:r>
      <w:r w:rsidR="00887618" w:rsidRPr="009606C2">
        <w:rPr>
          <w:rFonts w:ascii="Arial" w:hAnsi="Arial" w:cs="Arial"/>
          <w:color w:val="000000"/>
          <w:sz w:val="20"/>
          <w:szCs w:val="23"/>
        </w:rPr>
        <w:t xml:space="preserve"> </w:t>
      </w:r>
      <w:r w:rsidRPr="009606C2">
        <w:rPr>
          <w:rFonts w:ascii="Arial" w:hAnsi="Arial" w:cs="Arial"/>
          <w:color w:val="000000"/>
          <w:sz w:val="20"/>
          <w:szCs w:val="23"/>
        </w:rPr>
        <w:t>Федерации.</w:t>
      </w:r>
    </w:p>
    <w:p w:rsidR="00D47675" w:rsidRPr="009606C2" w:rsidRDefault="004D2AC3" w:rsidP="009606C2">
      <w:pPr>
        <w:pStyle w:val="12"/>
        <w:spacing w:line="240" w:lineRule="auto"/>
        <w:rPr>
          <w:rFonts w:ascii="Arial" w:hAnsi="Arial" w:cs="Arial"/>
          <w:color w:val="000000"/>
          <w:sz w:val="20"/>
        </w:rPr>
      </w:pPr>
      <w:r w:rsidRPr="009606C2">
        <w:rPr>
          <w:rFonts w:ascii="Arial" w:hAnsi="Arial" w:cs="Arial"/>
          <w:color w:val="000000"/>
          <w:sz w:val="20"/>
        </w:rPr>
        <w:t>2.</w:t>
      </w:r>
      <w:r w:rsidR="00887618" w:rsidRPr="009606C2">
        <w:rPr>
          <w:rFonts w:ascii="Arial" w:hAnsi="Arial" w:cs="Arial"/>
          <w:color w:val="000000"/>
          <w:sz w:val="20"/>
        </w:rPr>
        <w:t xml:space="preserve"> </w:t>
      </w:r>
      <w:r w:rsidRPr="009606C2">
        <w:rPr>
          <w:rFonts w:ascii="Arial" w:hAnsi="Arial" w:cs="Arial"/>
          <w:color w:val="000000"/>
          <w:sz w:val="20"/>
        </w:rPr>
        <w:t>Должностной</w:t>
      </w:r>
      <w:r w:rsidR="00887618" w:rsidRPr="009606C2">
        <w:rPr>
          <w:rFonts w:ascii="Arial" w:hAnsi="Arial" w:cs="Arial"/>
          <w:color w:val="000000"/>
          <w:sz w:val="20"/>
        </w:rPr>
        <w:t xml:space="preserve"> </w:t>
      </w:r>
      <w:r w:rsidRPr="009606C2">
        <w:rPr>
          <w:rFonts w:ascii="Arial" w:hAnsi="Arial" w:cs="Arial"/>
          <w:color w:val="000000"/>
          <w:sz w:val="20"/>
        </w:rPr>
        <w:t>оклад</w:t>
      </w:r>
    </w:p>
    <w:p w:rsidR="00D47675"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2.1.</w:t>
      </w:r>
      <w:r w:rsidR="00887618" w:rsidRPr="009606C2">
        <w:rPr>
          <w:rFonts w:ascii="Arial" w:hAnsi="Arial" w:cs="Arial"/>
          <w:color w:val="000000"/>
          <w:sz w:val="20"/>
        </w:rPr>
        <w:t xml:space="preserve"> </w:t>
      </w:r>
      <w:r w:rsidRPr="009606C2">
        <w:rPr>
          <w:rFonts w:ascii="Arial" w:hAnsi="Arial" w:cs="Arial"/>
          <w:color w:val="000000"/>
          <w:sz w:val="20"/>
        </w:rPr>
        <w:t>Размеры</w:t>
      </w:r>
      <w:r w:rsidR="00887618" w:rsidRPr="009606C2">
        <w:rPr>
          <w:rFonts w:ascii="Arial" w:hAnsi="Arial" w:cs="Arial"/>
          <w:color w:val="000000"/>
          <w:sz w:val="20"/>
        </w:rPr>
        <w:t xml:space="preserve"> </w:t>
      </w:r>
      <w:r w:rsidRPr="009606C2">
        <w:rPr>
          <w:rFonts w:ascii="Arial" w:hAnsi="Arial" w:cs="Arial"/>
          <w:color w:val="000000"/>
          <w:sz w:val="20"/>
        </w:rPr>
        <w:t>должностных</w:t>
      </w:r>
      <w:r w:rsidR="00887618" w:rsidRPr="009606C2">
        <w:rPr>
          <w:rFonts w:ascii="Arial" w:hAnsi="Arial" w:cs="Arial"/>
          <w:color w:val="000000"/>
          <w:sz w:val="20"/>
        </w:rPr>
        <w:t xml:space="preserve"> </w:t>
      </w:r>
      <w:r w:rsidRPr="009606C2">
        <w:rPr>
          <w:rFonts w:ascii="Arial" w:hAnsi="Arial" w:cs="Arial"/>
          <w:color w:val="000000"/>
          <w:sz w:val="20"/>
        </w:rPr>
        <w:t>окладов</w:t>
      </w:r>
      <w:r w:rsidR="00887618" w:rsidRPr="009606C2">
        <w:rPr>
          <w:rFonts w:ascii="Arial" w:hAnsi="Arial" w:cs="Arial"/>
          <w:color w:val="000000"/>
          <w:sz w:val="20"/>
        </w:rPr>
        <w:t xml:space="preserve"> </w:t>
      </w:r>
      <w:r w:rsidRPr="009606C2">
        <w:rPr>
          <w:rFonts w:ascii="Arial" w:hAnsi="Arial" w:cs="Arial"/>
          <w:color w:val="000000"/>
          <w:sz w:val="20"/>
        </w:rPr>
        <w:t>работников</w:t>
      </w:r>
      <w:r w:rsidR="00887618" w:rsidRPr="009606C2">
        <w:rPr>
          <w:rFonts w:ascii="Arial" w:hAnsi="Arial" w:cs="Arial"/>
          <w:color w:val="000000"/>
          <w:sz w:val="20"/>
        </w:rPr>
        <w:t xml:space="preserve"> </w:t>
      </w:r>
      <w:r w:rsidRPr="009606C2">
        <w:rPr>
          <w:rFonts w:ascii="Arial" w:hAnsi="Arial" w:cs="Arial"/>
          <w:color w:val="000000"/>
          <w:sz w:val="20"/>
        </w:rPr>
        <w:t>определяются</w:t>
      </w:r>
      <w:r w:rsidR="00887618" w:rsidRPr="009606C2">
        <w:rPr>
          <w:rFonts w:ascii="Arial" w:hAnsi="Arial" w:cs="Arial"/>
          <w:color w:val="000000"/>
          <w:sz w:val="20"/>
        </w:rPr>
        <w:t xml:space="preserve"> </w:t>
      </w:r>
      <w:r w:rsidRPr="009606C2">
        <w:rPr>
          <w:rFonts w:ascii="Arial" w:hAnsi="Arial" w:cs="Arial"/>
          <w:color w:val="000000"/>
          <w:sz w:val="20"/>
        </w:rPr>
        <w:t>согласно</w:t>
      </w:r>
      <w:r w:rsidR="00887618" w:rsidRPr="009606C2">
        <w:rPr>
          <w:rFonts w:ascii="Arial" w:hAnsi="Arial" w:cs="Arial"/>
          <w:color w:val="000000"/>
          <w:sz w:val="20"/>
        </w:rPr>
        <w:t xml:space="preserve"> </w:t>
      </w:r>
      <w:r w:rsidRPr="009606C2">
        <w:rPr>
          <w:rStyle w:val="af1"/>
          <w:rFonts w:ascii="Arial" w:hAnsi="Arial" w:cs="Arial"/>
          <w:color w:val="000000"/>
        </w:rPr>
        <w:t>приложению</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настоящему</w:t>
      </w:r>
      <w:r w:rsidR="00887618" w:rsidRPr="009606C2">
        <w:rPr>
          <w:rFonts w:ascii="Arial" w:hAnsi="Arial" w:cs="Arial"/>
          <w:color w:val="000000"/>
          <w:sz w:val="20"/>
        </w:rPr>
        <w:t xml:space="preserve"> </w:t>
      </w:r>
      <w:r w:rsidRPr="009606C2">
        <w:rPr>
          <w:rFonts w:ascii="Arial" w:hAnsi="Arial" w:cs="Arial"/>
          <w:color w:val="000000"/>
          <w:sz w:val="20"/>
        </w:rPr>
        <w:t>Положению.</w:t>
      </w:r>
    </w:p>
    <w:p w:rsidR="00D47675" w:rsidRPr="009606C2" w:rsidRDefault="004D2AC3" w:rsidP="009606C2">
      <w:pPr>
        <w:pStyle w:val="12"/>
        <w:spacing w:line="240" w:lineRule="auto"/>
        <w:rPr>
          <w:rFonts w:ascii="Arial" w:hAnsi="Arial" w:cs="Arial"/>
          <w:color w:val="000000"/>
          <w:sz w:val="20"/>
        </w:rPr>
      </w:pPr>
      <w:r w:rsidRPr="009606C2">
        <w:rPr>
          <w:rFonts w:ascii="Arial" w:hAnsi="Arial" w:cs="Arial"/>
          <w:color w:val="000000"/>
          <w:sz w:val="20"/>
        </w:rPr>
        <w:t>3.</w:t>
      </w:r>
      <w:r w:rsidR="00887618" w:rsidRPr="009606C2">
        <w:rPr>
          <w:rFonts w:ascii="Arial" w:hAnsi="Arial" w:cs="Arial"/>
          <w:color w:val="000000"/>
          <w:sz w:val="20"/>
        </w:rPr>
        <w:t xml:space="preserve"> </w:t>
      </w:r>
      <w:r w:rsidRPr="009606C2">
        <w:rPr>
          <w:rFonts w:ascii="Arial" w:hAnsi="Arial" w:cs="Arial"/>
          <w:color w:val="000000"/>
          <w:sz w:val="20"/>
        </w:rPr>
        <w:t>Иные</w:t>
      </w:r>
      <w:r w:rsidR="00887618" w:rsidRPr="009606C2">
        <w:rPr>
          <w:rFonts w:ascii="Arial" w:hAnsi="Arial" w:cs="Arial"/>
          <w:color w:val="000000"/>
          <w:sz w:val="20"/>
        </w:rPr>
        <w:t xml:space="preserve"> </w:t>
      </w:r>
      <w:r w:rsidRPr="009606C2">
        <w:rPr>
          <w:rFonts w:ascii="Arial" w:hAnsi="Arial" w:cs="Arial"/>
          <w:color w:val="000000"/>
          <w:sz w:val="20"/>
        </w:rPr>
        <w:t>дополнительные</w:t>
      </w:r>
      <w:r w:rsidR="00887618" w:rsidRPr="009606C2">
        <w:rPr>
          <w:rFonts w:ascii="Arial" w:hAnsi="Arial" w:cs="Arial"/>
          <w:color w:val="000000"/>
          <w:sz w:val="20"/>
        </w:rPr>
        <w:t xml:space="preserve"> </w:t>
      </w:r>
      <w:r w:rsidRPr="009606C2">
        <w:rPr>
          <w:rFonts w:ascii="Arial" w:hAnsi="Arial" w:cs="Arial"/>
          <w:color w:val="000000"/>
          <w:sz w:val="20"/>
        </w:rPr>
        <w:t>выплаты</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дополнительным</w:t>
      </w:r>
      <w:r w:rsidR="00887618" w:rsidRPr="009606C2">
        <w:rPr>
          <w:rFonts w:ascii="Arial" w:hAnsi="Arial" w:cs="Arial"/>
          <w:color w:val="000000"/>
          <w:sz w:val="20"/>
        </w:rPr>
        <w:t xml:space="preserve"> </w:t>
      </w:r>
      <w:r w:rsidRPr="009606C2">
        <w:rPr>
          <w:rFonts w:ascii="Arial" w:hAnsi="Arial" w:cs="Arial"/>
          <w:color w:val="000000"/>
          <w:sz w:val="20"/>
        </w:rPr>
        <w:t>выплатам</w:t>
      </w:r>
      <w:r w:rsidR="00887618" w:rsidRPr="009606C2">
        <w:rPr>
          <w:rFonts w:ascii="Arial" w:hAnsi="Arial" w:cs="Arial"/>
          <w:color w:val="000000"/>
          <w:sz w:val="20"/>
        </w:rPr>
        <w:t xml:space="preserve"> </w:t>
      </w:r>
      <w:r w:rsidRPr="009606C2">
        <w:rPr>
          <w:rFonts w:ascii="Arial" w:hAnsi="Arial" w:cs="Arial"/>
          <w:color w:val="000000"/>
          <w:sz w:val="20"/>
        </w:rPr>
        <w:t>относятся:</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3.1.</w:t>
      </w:r>
      <w:r w:rsidR="00887618" w:rsidRPr="009606C2">
        <w:rPr>
          <w:rFonts w:ascii="Arial" w:hAnsi="Arial" w:cs="Arial"/>
          <w:color w:val="000000"/>
          <w:sz w:val="20"/>
        </w:rPr>
        <w:t xml:space="preserve"> </w:t>
      </w:r>
      <w:r w:rsidRPr="009606C2">
        <w:rPr>
          <w:rFonts w:ascii="Arial" w:hAnsi="Arial" w:cs="Arial"/>
          <w:color w:val="000000"/>
          <w:sz w:val="20"/>
        </w:rPr>
        <w:t>Ежемесячная</w:t>
      </w:r>
      <w:r w:rsidR="00887618" w:rsidRPr="009606C2">
        <w:rPr>
          <w:rFonts w:ascii="Arial" w:hAnsi="Arial" w:cs="Arial"/>
          <w:color w:val="000000"/>
          <w:sz w:val="20"/>
        </w:rPr>
        <w:t xml:space="preserve"> </w:t>
      </w:r>
      <w:r w:rsidRPr="009606C2">
        <w:rPr>
          <w:rFonts w:ascii="Arial" w:hAnsi="Arial" w:cs="Arial"/>
          <w:color w:val="000000"/>
          <w:sz w:val="20"/>
        </w:rPr>
        <w:t>надбавка</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должностному</w:t>
      </w:r>
      <w:r w:rsidR="00887618" w:rsidRPr="009606C2">
        <w:rPr>
          <w:rFonts w:ascii="Arial" w:hAnsi="Arial" w:cs="Arial"/>
          <w:color w:val="000000"/>
          <w:sz w:val="20"/>
        </w:rPr>
        <w:t xml:space="preserve"> </w:t>
      </w:r>
      <w:r w:rsidRPr="009606C2">
        <w:rPr>
          <w:rFonts w:ascii="Arial" w:hAnsi="Arial" w:cs="Arial"/>
          <w:color w:val="000000"/>
          <w:sz w:val="20"/>
        </w:rPr>
        <w:t>окладу</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выслугу</w:t>
      </w:r>
      <w:r w:rsidR="00887618" w:rsidRPr="009606C2">
        <w:rPr>
          <w:rFonts w:ascii="Arial" w:hAnsi="Arial" w:cs="Arial"/>
          <w:color w:val="000000"/>
          <w:sz w:val="20"/>
        </w:rPr>
        <w:t xml:space="preserve"> </w:t>
      </w:r>
      <w:r w:rsidRPr="009606C2">
        <w:rPr>
          <w:rFonts w:ascii="Arial" w:hAnsi="Arial" w:cs="Arial"/>
          <w:color w:val="000000"/>
          <w:sz w:val="20"/>
        </w:rPr>
        <w:t>лет.</w:t>
      </w:r>
    </w:p>
    <w:p w:rsidR="004D2AC3" w:rsidRPr="009606C2" w:rsidRDefault="004D2AC3" w:rsidP="009606C2">
      <w:pPr>
        <w:spacing w:after="0" w:line="240" w:lineRule="auto"/>
        <w:rPr>
          <w:rFonts w:ascii="Arial" w:hAnsi="Arial" w:cs="Arial"/>
          <w:color w:val="000000"/>
          <w:sz w:val="20"/>
        </w:rPr>
      </w:pPr>
      <w:bookmarkStart w:id="46" w:name="sub_311"/>
      <w:r w:rsidRPr="009606C2">
        <w:rPr>
          <w:rFonts w:ascii="Arial" w:hAnsi="Arial" w:cs="Arial"/>
          <w:color w:val="000000"/>
          <w:sz w:val="20"/>
        </w:rPr>
        <w:t>3.1.1.</w:t>
      </w:r>
      <w:r w:rsidR="00887618" w:rsidRPr="009606C2">
        <w:rPr>
          <w:rFonts w:ascii="Arial" w:hAnsi="Arial" w:cs="Arial"/>
          <w:color w:val="000000"/>
          <w:sz w:val="20"/>
        </w:rPr>
        <w:t xml:space="preserve"> </w:t>
      </w:r>
      <w:r w:rsidRPr="009606C2">
        <w:rPr>
          <w:rFonts w:ascii="Arial" w:hAnsi="Arial" w:cs="Arial"/>
          <w:color w:val="000000"/>
          <w:sz w:val="20"/>
        </w:rPr>
        <w:t>Ежемесячная</w:t>
      </w:r>
      <w:r w:rsidR="00887618" w:rsidRPr="009606C2">
        <w:rPr>
          <w:rFonts w:ascii="Arial" w:hAnsi="Arial" w:cs="Arial"/>
          <w:color w:val="000000"/>
          <w:sz w:val="20"/>
        </w:rPr>
        <w:t xml:space="preserve"> </w:t>
      </w:r>
      <w:r w:rsidRPr="009606C2">
        <w:rPr>
          <w:rFonts w:ascii="Arial" w:hAnsi="Arial" w:cs="Arial"/>
          <w:color w:val="000000"/>
          <w:sz w:val="20"/>
        </w:rPr>
        <w:t>надбавка</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должностному</w:t>
      </w:r>
      <w:r w:rsidR="00887618" w:rsidRPr="009606C2">
        <w:rPr>
          <w:rFonts w:ascii="Arial" w:hAnsi="Arial" w:cs="Arial"/>
          <w:color w:val="000000"/>
          <w:sz w:val="20"/>
        </w:rPr>
        <w:t xml:space="preserve"> </w:t>
      </w:r>
      <w:r w:rsidRPr="009606C2">
        <w:rPr>
          <w:rFonts w:ascii="Arial" w:hAnsi="Arial" w:cs="Arial"/>
          <w:color w:val="000000"/>
          <w:sz w:val="20"/>
        </w:rPr>
        <w:t>окладу</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выслугу</w:t>
      </w:r>
      <w:r w:rsidR="00887618" w:rsidRPr="009606C2">
        <w:rPr>
          <w:rFonts w:ascii="Arial" w:hAnsi="Arial" w:cs="Arial"/>
          <w:color w:val="000000"/>
          <w:sz w:val="20"/>
        </w:rPr>
        <w:t xml:space="preserve"> </w:t>
      </w:r>
      <w:r w:rsidRPr="009606C2">
        <w:rPr>
          <w:rFonts w:ascii="Arial" w:hAnsi="Arial" w:cs="Arial"/>
          <w:color w:val="000000"/>
          <w:sz w:val="20"/>
        </w:rPr>
        <w:t>лет</w:t>
      </w:r>
      <w:r w:rsidR="00887618" w:rsidRPr="009606C2">
        <w:rPr>
          <w:rFonts w:ascii="Arial" w:hAnsi="Arial" w:cs="Arial"/>
          <w:color w:val="000000"/>
          <w:sz w:val="20"/>
        </w:rPr>
        <w:t xml:space="preserve"> </w:t>
      </w:r>
      <w:r w:rsidRPr="009606C2">
        <w:rPr>
          <w:rFonts w:ascii="Arial" w:hAnsi="Arial" w:cs="Arial"/>
          <w:color w:val="000000"/>
          <w:sz w:val="20"/>
        </w:rPr>
        <w:t>работнику</w:t>
      </w:r>
      <w:r w:rsidR="00887618" w:rsidRPr="009606C2">
        <w:rPr>
          <w:rFonts w:ascii="Arial" w:hAnsi="Arial" w:cs="Arial"/>
          <w:color w:val="000000"/>
          <w:sz w:val="20"/>
        </w:rPr>
        <w:t xml:space="preserve"> </w:t>
      </w:r>
      <w:r w:rsidRPr="009606C2">
        <w:rPr>
          <w:rFonts w:ascii="Arial" w:hAnsi="Arial" w:cs="Arial"/>
          <w:color w:val="000000"/>
          <w:sz w:val="20"/>
        </w:rPr>
        <w:t>выплачивается,</w:t>
      </w:r>
      <w:r w:rsidR="00887618" w:rsidRPr="009606C2">
        <w:rPr>
          <w:rFonts w:ascii="Arial" w:hAnsi="Arial" w:cs="Arial"/>
          <w:color w:val="000000"/>
          <w:sz w:val="20"/>
        </w:rPr>
        <w:t xml:space="preserve"> </w:t>
      </w:r>
      <w:r w:rsidRPr="009606C2">
        <w:rPr>
          <w:rFonts w:ascii="Arial" w:hAnsi="Arial" w:cs="Arial"/>
          <w:color w:val="000000"/>
          <w:sz w:val="20"/>
        </w:rPr>
        <w:t>исходя</w:t>
      </w:r>
      <w:r w:rsidR="00887618" w:rsidRPr="009606C2">
        <w:rPr>
          <w:rFonts w:ascii="Arial" w:hAnsi="Arial" w:cs="Arial"/>
          <w:color w:val="000000"/>
          <w:sz w:val="20"/>
        </w:rPr>
        <w:t xml:space="preserve"> </w:t>
      </w:r>
      <w:r w:rsidRPr="009606C2">
        <w:rPr>
          <w:rFonts w:ascii="Arial" w:hAnsi="Arial" w:cs="Arial"/>
          <w:color w:val="000000"/>
          <w:sz w:val="20"/>
        </w:rPr>
        <w:t>из</w:t>
      </w:r>
      <w:r w:rsidR="00887618" w:rsidRPr="009606C2">
        <w:rPr>
          <w:rFonts w:ascii="Arial" w:hAnsi="Arial" w:cs="Arial"/>
          <w:color w:val="000000"/>
          <w:sz w:val="20"/>
        </w:rPr>
        <w:t xml:space="preserve"> </w:t>
      </w:r>
      <w:r w:rsidRPr="009606C2">
        <w:rPr>
          <w:rFonts w:ascii="Arial" w:hAnsi="Arial" w:cs="Arial"/>
          <w:color w:val="000000"/>
          <w:sz w:val="20"/>
        </w:rPr>
        <w:t>стажа:</w:t>
      </w:r>
    </w:p>
    <w:bookmarkEnd w:id="46"/>
    <w:p w:rsidR="004D2AC3" w:rsidRPr="009606C2" w:rsidRDefault="004D2AC3" w:rsidP="009606C2">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627"/>
        <w:gridCol w:w="6650"/>
      </w:tblGrid>
      <w:tr w:rsidR="004D2AC3" w:rsidRPr="009606C2" w:rsidTr="00457022">
        <w:trPr>
          <w:cantSplit/>
        </w:trPr>
        <w:tc>
          <w:tcPr>
            <w:tcW w:w="2671"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rPr>
            </w:pPr>
            <w:r w:rsidRPr="009606C2">
              <w:rPr>
                <w:rFonts w:cs="Arial"/>
                <w:color w:val="000000"/>
                <w:sz w:val="20"/>
              </w:rPr>
              <w:t>стаж</w:t>
            </w:r>
            <w:r w:rsidR="00887618" w:rsidRPr="009606C2">
              <w:rPr>
                <w:rFonts w:cs="Arial"/>
                <w:color w:val="000000"/>
                <w:sz w:val="20"/>
              </w:rPr>
              <w:t xml:space="preserve"> </w:t>
            </w:r>
            <w:r w:rsidRPr="009606C2">
              <w:rPr>
                <w:rFonts w:cs="Arial"/>
                <w:color w:val="000000"/>
                <w:sz w:val="20"/>
              </w:rPr>
              <w:t>работы</w:t>
            </w:r>
          </w:p>
        </w:tc>
        <w:tc>
          <w:tcPr>
            <w:tcW w:w="2329"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rPr>
            </w:pPr>
            <w:r w:rsidRPr="009606C2">
              <w:rPr>
                <w:rFonts w:cs="Arial"/>
                <w:color w:val="000000"/>
                <w:sz w:val="20"/>
              </w:rPr>
              <w:t>процентов</w:t>
            </w:r>
          </w:p>
        </w:tc>
      </w:tr>
      <w:tr w:rsidR="004D2AC3" w:rsidRPr="009606C2" w:rsidTr="00457022">
        <w:trPr>
          <w:cantSplit/>
        </w:trPr>
        <w:tc>
          <w:tcPr>
            <w:tcW w:w="2671" w:type="pc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3</w:t>
            </w:r>
            <w:r w:rsidR="00887618" w:rsidRPr="009606C2">
              <w:rPr>
                <w:rFonts w:ascii="Arial" w:hAnsi="Arial" w:cs="Arial"/>
                <w:color w:val="000000"/>
                <w:sz w:val="20"/>
              </w:rPr>
              <w:t xml:space="preserve"> </w:t>
            </w:r>
            <w:r w:rsidRPr="009606C2">
              <w:rPr>
                <w:rFonts w:ascii="Arial" w:hAnsi="Arial" w:cs="Arial"/>
                <w:color w:val="000000"/>
                <w:sz w:val="20"/>
              </w:rPr>
              <w:t>до</w:t>
            </w:r>
            <w:r w:rsidR="00887618" w:rsidRPr="009606C2">
              <w:rPr>
                <w:rFonts w:ascii="Arial" w:hAnsi="Arial" w:cs="Arial"/>
                <w:color w:val="000000"/>
                <w:sz w:val="20"/>
              </w:rPr>
              <w:t xml:space="preserve"> </w:t>
            </w:r>
            <w:r w:rsidRPr="009606C2">
              <w:rPr>
                <w:rFonts w:ascii="Arial" w:hAnsi="Arial" w:cs="Arial"/>
                <w:color w:val="000000"/>
                <w:sz w:val="20"/>
              </w:rPr>
              <w:t>8</w:t>
            </w:r>
            <w:r w:rsidR="00887618" w:rsidRPr="009606C2">
              <w:rPr>
                <w:rFonts w:ascii="Arial" w:hAnsi="Arial" w:cs="Arial"/>
                <w:color w:val="000000"/>
                <w:sz w:val="20"/>
              </w:rPr>
              <w:t xml:space="preserve"> </w:t>
            </w:r>
            <w:r w:rsidRPr="009606C2">
              <w:rPr>
                <w:rFonts w:ascii="Arial" w:hAnsi="Arial" w:cs="Arial"/>
                <w:color w:val="000000"/>
                <w:sz w:val="20"/>
              </w:rPr>
              <w:t>лет</w:t>
            </w:r>
          </w:p>
        </w:tc>
        <w:tc>
          <w:tcPr>
            <w:tcW w:w="2329"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rPr>
            </w:pPr>
            <w:r w:rsidRPr="009606C2">
              <w:rPr>
                <w:rFonts w:cs="Arial"/>
                <w:color w:val="000000"/>
                <w:sz w:val="20"/>
              </w:rPr>
              <w:t>10</w:t>
            </w:r>
          </w:p>
        </w:tc>
      </w:tr>
      <w:tr w:rsidR="004D2AC3" w:rsidRPr="009606C2" w:rsidTr="00457022">
        <w:trPr>
          <w:cantSplit/>
        </w:trPr>
        <w:tc>
          <w:tcPr>
            <w:tcW w:w="2671" w:type="pc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8</w:t>
            </w:r>
            <w:r w:rsidR="00887618" w:rsidRPr="009606C2">
              <w:rPr>
                <w:rFonts w:ascii="Arial" w:hAnsi="Arial" w:cs="Arial"/>
                <w:color w:val="000000"/>
                <w:sz w:val="20"/>
              </w:rPr>
              <w:t xml:space="preserve"> </w:t>
            </w:r>
            <w:r w:rsidRPr="009606C2">
              <w:rPr>
                <w:rFonts w:ascii="Arial" w:hAnsi="Arial" w:cs="Arial"/>
                <w:color w:val="000000"/>
                <w:sz w:val="20"/>
              </w:rPr>
              <w:t>до</w:t>
            </w:r>
            <w:r w:rsidR="00887618" w:rsidRPr="009606C2">
              <w:rPr>
                <w:rFonts w:ascii="Arial" w:hAnsi="Arial" w:cs="Arial"/>
                <w:color w:val="000000"/>
                <w:sz w:val="20"/>
              </w:rPr>
              <w:t xml:space="preserve"> </w:t>
            </w:r>
            <w:r w:rsidRPr="009606C2">
              <w:rPr>
                <w:rFonts w:ascii="Arial" w:hAnsi="Arial" w:cs="Arial"/>
                <w:color w:val="000000"/>
                <w:sz w:val="20"/>
              </w:rPr>
              <w:t>13</w:t>
            </w:r>
            <w:r w:rsidR="00887618" w:rsidRPr="009606C2">
              <w:rPr>
                <w:rFonts w:ascii="Arial" w:hAnsi="Arial" w:cs="Arial"/>
                <w:color w:val="000000"/>
                <w:sz w:val="20"/>
              </w:rPr>
              <w:t xml:space="preserve"> </w:t>
            </w:r>
            <w:r w:rsidRPr="009606C2">
              <w:rPr>
                <w:rFonts w:ascii="Arial" w:hAnsi="Arial" w:cs="Arial"/>
                <w:color w:val="000000"/>
                <w:sz w:val="20"/>
              </w:rPr>
              <w:t>лет</w:t>
            </w:r>
          </w:p>
        </w:tc>
        <w:tc>
          <w:tcPr>
            <w:tcW w:w="2329"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rPr>
            </w:pPr>
            <w:r w:rsidRPr="009606C2">
              <w:rPr>
                <w:rFonts w:cs="Arial"/>
                <w:color w:val="000000"/>
                <w:sz w:val="20"/>
              </w:rPr>
              <w:t>15</w:t>
            </w:r>
          </w:p>
        </w:tc>
      </w:tr>
      <w:tr w:rsidR="004D2AC3" w:rsidRPr="009606C2" w:rsidTr="00457022">
        <w:trPr>
          <w:cantSplit/>
        </w:trPr>
        <w:tc>
          <w:tcPr>
            <w:tcW w:w="2671" w:type="pc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13</w:t>
            </w:r>
            <w:r w:rsidR="00887618" w:rsidRPr="009606C2">
              <w:rPr>
                <w:rFonts w:ascii="Arial" w:hAnsi="Arial" w:cs="Arial"/>
                <w:color w:val="000000"/>
                <w:sz w:val="20"/>
              </w:rPr>
              <w:t xml:space="preserve"> </w:t>
            </w:r>
            <w:r w:rsidRPr="009606C2">
              <w:rPr>
                <w:rFonts w:ascii="Arial" w:hAnsi="Arial" w:cs="Arial"/>
                <w:color w:val="000000"/>
                <w:sz w:val="20"/>
              </w:rPr>
              <w:t>до</w:t>
            </w:r>
            <w:r w:rsidR="00887618" w:rsidRPr="009606C2">
              <w:rPr>
                <w:rFonts w:ascii="Arial" w:hAnsi="Arial" w:cs="Arial"/>
                <w:color w:val="000000"/>
                <w:sz w:val="20"/>
              </w:rPr>
              <w:t xml:space="preserve"> </w:t>
            </w:r>
            <w:r w:rsidRPr="009606C2">
              <w:rPr>
                <w:rFonts w:ascii="Arial" w:hAnsi="Arial" w:cs="Arial"/>
                <w:color w:val="000000"/>
                <w:sz w:val="20"/>
              </w:rPr>
              <w:t>18</w:t>
            </w:r>
            <w:r w:rsidR="00887618" w:rsidRPr="009606C2">
              <w:rPr>
                <w:rFonts w:ascii="Arial" w:hAnsi="Arial" w:cs="Arial"/>
                <w:color w:val="000000"/>
                <w:sz w:val="20"/>
              </w:rPr>
              <w:t xml:space="preserve"> </w:t>
            </w:r>
            <w:r w:rsidRPr="009606C2">
              <w:rPr>
                <w:rFonts w:ascii="Arial" w:hAnsi="Arial" w:cs="Arial"/>
                <w:color w:val="000000"/>
                <w:sz w:val="20"/>
              </w:rPr>
              <w:t>лет</w:t>
            </w:r>
          </w:p>
        </w:tc>
        <w:tc>
          <w:tcPr>
            <w:tcW w:w="2329"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rPr>
            </w:pPr>
            <w:r w:rsidRPr="009606C2">
              <w:rPr>
                <w:rFonts w:cs="Arial"/>
                <w:color w:val="000000"/>
                <w:sz w:val="20"/>
              </w:rPr>
              <w:t>20</w:t>
            </w:r>
          </w:p>
        </w:tc>
      </w:tr>
      <w:tr w:rsidR="004D2AC3" w:rsidRPr="009606C2" w:rsidTr="00457022">
        <w:trPr>
          <w:cantSplit/>
        </w:trPr>
        <w:tc>
          <w:tcPr>
            <w:tcW w:w="2671" w:type="pc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18</w:t>
            </w:r>
            <w:r w:rsidR="00887618" w:rsidRPr="009606C2">
              <w:rPr>
                <w:rFonts w:ascii="Arial" w:hAnsi="Arial" w:cs="Arial"/>
                <w:color w:val="000000"/>
                <w:sz w:val="20"/>
              </w:rPr>
              <w:t xml:space="preserve"> </w:t>
            </w:r>
            <w:r w:rsidRPr="009606C2">
              <w:rPr>
                <w:rFonts w:ascii="Arial" w:hAnsi="Arial" w:cs="Arial"/>
                <w:color w:val="000000"/>
                <w:sz w:val="20"/>
              </w:rPr>
              <w:t>до</w:t>
            </w:r>
            <w:r w:rsidR="00887618" w:rsidRPr="009606C2">
              <w:rPr>
                <w:rFonts w:ascii="Arial" w:hAnsi="Arial" w:cs="Arial"/>
                <w:color w:val="000000"/>
                <w:sz w:val="20"/>
              </w:rPr>
              <w:t xml:space="preserve"> </w:t>
            </w:r>
            <w:r w:rsidRPr="009606C2">
              <w:rPr>
                <w:rFonts w:ascii="Arial" w:hAnsi="Arial" w:cs="Arial"/>
                <w:color w:val="000000"/>
                <w:sz w:val="20"/>
              </w:rPr>
              <w:t>23</w:t>
            </w:r>
            <w:r w:rsidR="00887618" w:rsidRPr="009606C2">
              <w:rPr>
                <w:rFonts w:ascii="Arial" w:hAnsi="Arial" w:cs="Arial"/>
                <w:color w:val="000000"/>
                <w:sz w:val="20"/>
              </w:rPr>
              <w:t xml:space="preserve"> </w:t>
            </w:r>
            <w:r w:rsidRPr="009606C2">
              <w:rPr>
                <w:rFonts w:ascii="Arial" w:hAnsi="Arial" w:cs="Arial"/>
                <w:color w:val="000000"/>
                <w:sz w:val="20"/>
              </w:rPr>
              <w:t>лет</w:t>
            </w:r>
          </w:p>
        </w:tc>
        <w:tc>
          <w:tcPr>
            <w:tcW w:w="2329"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rPr>
            </w:pPr>
            <w:r w:rsidRPr="009606C2">
              <w:rPr>
                <w:rFonts w:cs="Arial"/>
                <w:color w:val="000000"/>
                <w:sz w:val="20"/>
              </w:rPr>
              <w:t>25</w:t>
            </w:r>
          </w:p>
        </w:tc>
      </w:tr>
      <w:tr w:rsidR="004D2AC3" w:rsidRPr="009606C2" w:rsidTr="00457022">
        <w:trPr>
          <w:cantSplit/>
        </w:trPr>
        <w:tc>
          <w:tcPr>
            <w:tcW w:w="2671" w:type="pc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23</w:t>
            </w:r>
            <w:r w:rsidR="00887618" w:rsidRPr="009606C2">
              <w:rPr>
                <w:rFonts w:ascii="Arial" w:hAnsi="Arial" w:cs="Arial"/>
                <w:color w:val="000000"/>
                <w:sz w:val="20"/>
              </w:rPr>
              <w:t xml:space="preserve"> </w:t>
            </w:r>
            <w:r w:rsidRPr="009606C2">
              <w:rPr>
                <w:rFonts w:ascii="Arial" w:hAnsi="Arial" w:cs="Arial"/>
                <w:color w:val="000000"/>
                <w:sz w:val="20"/>
              </w:rPr>
              <w:t>лет</w:t>
            </w:r>
          </w:p>
        </w:tc>
        <w:tc>
          <w:tcPr>
            <w:tcW w:w="2329"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rPr>
            </w:pPr>
            <w:r w:rsidRPr="009606C2">
              <w:rPr>
                <w:rFonts w:cs="Arial"/>
                <w:color w:val="000000"/>
                <w:sz w:val="20"/>
              </w:rPr>
              <w:t>30</w:t>
            </w:r>
          </w:p>
        </w:tc>
      </w:tr>
    </w:tbl>
    <w:p w:rsidR="004D2AC3" w:rsidRPr="009606C2" w:rsidRDefault="004D2AC3" w:rsidP="009606C2">
      <w:pPr>
        <w:spacing w:after="0" w:line="240" w:lineRule="auto"/>
        <w:rPr>
          <w:rFonts w:ascii="Arial" w:hAnsi="Arial" w:cs="Arial"/>
          <w:color w:val="000000"/>
          <w:sz w:val="20"/>
        </w:rPr>
      </w:pPr>
    </w:p>
    <w:p w:rsidR="004D2AC3" w:rsidRPr="009606C2" w:rsidRDefault="004D2AC3" w:rsidP="009606C2">
      <w:pPr>
        <w:spacing w:after="0" w:line="240" w:lineRule="auto"/>
        <w:rPr>
          <w:rFonts w:ascii="Arial" w:hAnsi="Arial" w:cs="Arial"/>
          <w:color w:val="000000"/>
          <w:sz w:val="20"/>
        </w:rPr>
      </w:pPr>
      <w:bookmarkStart w:id="47" w:name="sub_312"/>
      <w:r w:rsidRPr="009606C2">
        <w:rPr>
          <w:rFonts w:ascii="Arial" w:hAnsi="Arial" w:cs="Arial"/>
          <w:color w:val="000000"/>
          <w:sz w:val="20"/>
        </w:rPr>
        <w:t>3.1.2.</w:t>
      </w:r>
      <w:r w:rsidR="00887618" w:rsidRPr="009606C2">
        <w:rPr>
          <w:rFonts w:ascii="Arial" w:hAnsi="Arial" w:cs="Arial"/>
          <w:color w:val="000000"/>
          <w:sz w:val="20"/>
        </w:rPr>
        <w:t xml:space="preserve"> </w:t>
      </w:r>
      <w:r w:rsidRPr="009606C2">
        <w:rPr>
          <w:rFonts w:ascii="Arial" w:hAnsi="Arial" w:cs="Arial"/>
          <w:color w:val="000000"/>
          <w:sz w:val="20"/>
        </w:rPr>
        <w:t>Решение</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назначении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выплате</w:t>
      </w:r>
      <w:r w:rsidR="00887618" w:rsidRPr="009606C2">
        <w:rPr>
          <w:rFonts w:ascii="Arial" w:hAnsi="Arial" w:cs="Arial"/>
          <w:color w:val="000000"/>
          <w:sz w:val="20"/>
        </w:rPr>
        <w:t xml:space="preserve"> </w:t>
      </w:r>
      <w:r w:rsidRPr="009606C2">
        <w:rPr>
          <w:rFonts w:ascii="Arial" w:hAnsi="Arial" w:cs="Arial"/>
          <w:color w:val="000000"/>
          <w:sz w:val="20"/>
        </w:rPr>
        <w:t>ежемесячной</w:t>
      </w:r>
      <w:r w:rsidR="00887618" w:rsidRPr="009606C2">
        <w:rPr>
          <w:rFonts w:ascii="Arial" w:hAnsi="Arial" w:cs="Arial"/>
          <w:color w:val="000000"/>
          <w:sz w:val="20"/>
        </w:rPr>
        <w:t xml:space="preserve"> </w:t>
      </w:r>
      <w:r w:rsidRPr="009606C2">
        <w:rPr>
          <w:rFonts w:ascii="Arial" w:hAnsi="Arial" w:cs="Arial"/>
          <w:color w:val="000000"/>
          <w:sz w:val="20"/>
        </w:rPr>
        <w:t>надбавки</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должностному</w:t>
      </w:r>
      <w:r w:rsidR="00887618" w:rsidRPr="009606C2">
        <w:rPr>
          <w:rFonts w:ascii="Arial" w:hAnsi="Arial" w:cs="Arial"/>
          <w:color w:val="000000"/>
          <w:sz w:val="20"/>
        </w:rPr>
        <w:t xml:space="preserve"> </w:t>
      </w:r>
      <w:r w:rsidRPr="009606C2">
        <w:rPr>
          <w:rFonts w:ascii="Arial" w:hAnsi="Arial" w:cs="Arial"/>
          <w:color w:val="000000"/>
          <w:sz w:val="20"/>
        </w:rPr>
        <w:t>окладу</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выслугу</w:t>
      </w:r>
      <w:r w:rsidR="00887618" w:rsidRPr="009606C2">
        <w:rPr>
          <w:rFonts w:ascii="Arial" w:hAnsi="Arial" w:cs="Arial"/>
          <w:color w:val="000000"/>
          <w:sz w:val="20"/>
        </w:rPr>
        <w:t xml:space="preserve"> </w:t>
      </w:r>
      <w:r w:rsidRPr="009606C2">
        <w:rPr>
          <w:rFonts w:ascii="Arial" w:hAnsi="Arial" w:cs="Arial"/>
          <w:color w:val="000000"/>
          <w:sz w:val="20"/>
        </w:rPr>
        <w:t>лет</w:t>
      </w:r>
      <w:r w:rsidR="00887618" w:rsidRPr="009606C2">
        <w:rPr>
          <w:rFonts w:ascii="Arial" w:hAnsi="Arial" w:cs="Arial"/>
          <w:color w:val="000000"/>
          <w:sz w:val="20"/>
        </w:rPr>
        <w:t xml:space="preserve"> </w:t>
      </w:r>
      <w:r w:rsidRPr="009606C2">
        <w:rPr>
          <w:rFonts w:ascii="Arial" w:hAnsi="Arial" w:cs="Arial"/>
          <w:color w:val="000000"/>
          <w:sz w:val="20"/>
        </w:rPr>
        <w:t>принимается</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основании</w:t>
      </w:r>
      <w:r w:rsidR="00887618" w:rsidRPr="009606C2">
        <w:rPr>
          <w:rFonts w:ascii="Arial" w:hAnsi="Arial" w:cs="Arial"/>
          <w:color w:val="000000"/>
          <w:sz w:val="20"/>
        </w:rPr>
        <w:t xml:space="preserve"> </w:t>
      </w:r>
      <w:r w:rsidRPr="009606C2">
        <w:rPr>
          <w:rFonts w:ascii="Arial" w:hAnsi="Arial" w:cs="Arial"/>
          <w:color w:val="000000"/>
          <w:sz w:val="20"/>
        </w:rPr>
        <w:t>решения</w:t>
      </w:r>
      <w:r w:rsidR="00887618" w:rsidRPr="009606C2">
        <w:rPr>
          <w:rFonts w:ascii="Arial" w:hAnsi="Arial" w:cs="Arial"/>
          <w:color w:val="000000"/>
          <w:sz w:val="20"/>
        </w:rPr>
        <w:t xml:space="preserve"> </w:t>
      </w:r>
      <w:r w:rsidRPr="009606C2">
        <w:rPr>
          <w:rFonts w:ascii="Arial" w:hAnsi="Arial" w:cs="Arial"/>
          <w:color w:val="000000"/>
          <w:sz w:val="20"/>
        </w:rPr>
        <w:t>комиссии</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исчислению</w:t>
      </w:r>
      <w:r w:rsidR="00887618" w:rsidRPr="009606C2">
        <w:rPr>
          <w:rFonts w:ascii="Arial" w:hAnsi="Arial" w:cs="Arial"/>
          <w:color w:val="000000"/>
          <w:sz w:val="20"/>
        </w:rPr>
        <w:t xml:space="preserve"> </w:t>
      </w:r>
      <w:r w:rsidRPr="009606C2">
        <w:rPr>
          <w:rFonts w:ascii="Arial" w:hAnsi="Arial" w:cs="Arial"/>
          <w:color w:val="000000"/>
          <w:sz w:val="20"/>
        </w:rPr>
        <w:t>стажа</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службы</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оформляется</w:t>
      </w:r>
      <w:r w:rsidR="00887618" w:rsidRPr="009606C2">
        <w:rPr>
          <w:rFonts w:ascii="Arial" w:hAnsi="Arial" w:cs="Arial"/>
          <w:color w:val="000000"/>
          <w:sz w:val="20"/>
        </w:rPr>
        <w:t xml:space="preserve"> </w:t>
      </w:r>
      <w:r w:rsidRPr="009606C2">
        <w:rPr>
          <w:rFonts w:ascii="Arial" w:hAnsi="Arial" w:cs="Arial"/>
          <w:color w:val="000000"/>
          <w:sz w:val="20"/>
        </w:rPr>
        <w:t>распоряжением</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bookmarkEnd w:id="47"/>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Стаж</w:t>
      </w:r>
      <w:r w:rsidR="00887618" w:rsidRPr="009606C2">
        <w:rPr>
          <w:rFonts w:ascii="Arial" w:hAnsi="Arial" w:cs="Arial"/>
          <w:color w:val="000000"/>
          <w:sz w:val="20"/>
        </w:rPr>
        <w:t xml:space="preserve"> </w:t>
      </w:r>
      <w:r w:rsidRPr="009606C2">
        <w:rPr>
          <w:rFonts w:ascii="Arial" w:hAnsi="Arial" w:cs="Arial"/>
          <w:color w:val="000000"/>
          <w:sz w:val="20"/>
        </w:rPr>
        <w:t>работы</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определения</w:t>
      </w:r>
      <w:r w:rsidR="00887618" w:rsidRPr="009606C2">
        <w:rPr>
          <w:rFonts w:ascii="Arial" w:hAnsi="Arial" w:cs="Arial"/>
          <w:color w:val="000000"/>
          <w:sz w:val="20"/>
        </w:rPr>
        <w:t xml:space="preserve"> </w:t>
      </w:r>
      <w:r w:rsidRPr="009606C2">
        <w:rPr>
          <w:rFonts w:ascii="Arial" w:hAnsi="Arial" w:cs="Arial"/>
          <w:color w:val="000000"/>
          <w:sz w:val="20"/>
        </w:rPr>
        <w:t>ежемесячной</w:t>
      </w:r>
      <w:r w:rsidR="00887618" w:rsidRPr="009606C2">
        <w:rPr>
          <w:rFonts w:ascii="Arial" w:hAnsi="Arial" w:cs="Arial"/>
          <w:color w:val="000000"/>
          <w:sz w:val="20"/>
        </w:rPr>
        <w:t xml:space="preserve"> </w:t>
      </w:r>
      <w:r w:rsidRPr="009606C2">
        <w:rPr>
          <w:rFonts w:ascii="Arial" w:hAnsi="Arial" w:cs="Arial"/>
          <w:color w:val="000000"/>
          <w:sz w:val="20"/>
        </w:rPr>
        <w:t>надбавки</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должностному</w:t>
      </w:r>
      <w:r w:rsidR="00887618" w:rsidRPr="009606C2">
        <w:rPr>
          <w:rFonts w:ascii="Arial" w:hAnsi="Arial" w:cs="Arial"/>
          <w:color w:val="000000"/>
          <w:sz w:val="20"/>
        </w:rPr>
        <w:t xml:space="preserve"> </w:t>
      </w:r>
      <w:r w:rsidRPr="009606C2">
        <w:rPr>
          <w:rFonts w:ascii="Arial" w:hAnsi="Arial" w:cs="Arial"/>
          <w:color w:val="000000"/>
          <w:sz w:val="20"/>
        </w:rPr>
        <w:t>окладу</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выслугу</w:t>
      </w:r>
      <w:r w:rsidR="00887618" w:rsidRPr="009606C2">
        <w:rPr>
          <w:rFonts w:ascii="Arial" w:hAnsi="Arial" w:cs="Arial"/>
          <w:color w:val="000000"/>
          <w:sz w:val="20"/>
        </w:rPr>
        <w:t xml:space="preserve"> </w:t>
      </w:r>
      <w:r w:rsidRPr="009606C2">
        <w:rPr>
          <w:rFonts w:ascii="Arial" w:hAnsi="Arial" w:cs="Arial"/>
          <w:color w:val="000000"/>
          <w:sz w:val="20"/>
        </w:rPr>
        <w:t>лет</w:t>
      </w:r>
      <w:r w:rsidR="00887618" w:rsidRPr="009606C2">
        <w:rPr>
          <w:rFonts w:ascii="Arial" w:hAnsi="Arial" w:cs="Arial"/>
          <w:color w:val="000000"/>
          <w:sz w:val="20"/>
        </w:rPr>
        <w:t xml:space="preserve"> </w:t>
      </w:r>
      <w:r w:rsidRPr="009606C2">
        <w:rPr>
          <w:rFonts w:ascii="Arial" w:hAnsi="Arial" w:cs="Arial"/>
          <w:color w:val="000000"/>
          <w:sz w:val="20"/>
        </w:rPr>
        <w:t>исчисляется</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основании</w:t>
      </w:r>
      <w:r w:rsidR="00887618" w:rsidRPr="009606C2">
        <w:rPr>
          <w:rFonts w:ascii="Arial" w:hAnsi="Arial" w:cs="Arial"/>
          <w:color w:val="000000"/>
          <w:sz w:val="20"/>
        </w:rPr>
        <w:t xml:space="preserve"> </w:t>
      </w:r>
      <w:r w:rsidRPr="009606C2">
        <w:rPr>
          <w:rFonts w:ascii="Arial" w:hAnsi="Arial" w:cs="Arial"/>
          <w:color w:val="000000"/>
          <w:sz w:val="20"/>
        </w:rPr>
        <w:t>постановления</w:t>
      </w:r>
      <w:r w:rsidR="00887618" w:rsidRPr="009606C2">
        <w:rPr>
          <w:rFonts w:ascii="Arial" w:hAnsi="Arial" w:cs="Arial"/>
          <w:color w:val="000000"/>
          <w:sz w:val="20"/>
        </w:rPr>
        <w:t xml:space="preserve"> </w:t>
      </w:r>
      <w:r w:rsidRPr="009606C2">
        <w:rPr>
          <w:rFonts w:ascii="Arial" w:hAnsi="Arial" w:cs="Arial"/>
          <w:color w:val="000000"/>
          <w:sz w:val="20"/>
        </w:rPr>
        <w:t>Кабинета</w:t>
      </w:r>
      <w:r w:rsidR="00887618" w:rsidRPr="009606C2">
        <w:rPr>
          <w:rFonts w:ascii="Arial" w:hAnsi="Arial" w:cs="Arial"/>
          <w:color w:val="000000"/>
          <w:sz w:val="20"/>
        </w:rPr>
        <w:t xml:space="preserve"> </w:t>
      </w:r>
      <w:r w:rsidRPr="009606C2">
        <w:rPr>
          <w:rFonts w:ascii="Arial" w:hAnsi="Arial" w:cs="Arial"/>
          <w:color w:val="000000"/>
          <w:sz w:val="20"/>
        </w:rPr>
        <w:t>Министров</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определяющим</w:t>
      </w:r>
      <w:r w:rsidR="00887618" w:rsidRPr="009606C2">
        <w:rPr>
          <w:rFonts w:ascii="Arial" w:hAnsi="Arial" w:cs="Arial"/>
          <w:color w:val="000000"/>
          <w:sz w:val="20"/>
        </w:rPr>
        <w:t xml:space="preserve"> </w:t>
      </w:r>
      <w:r w:rsidRPr="009606C2">
        <w:rPr>
          <w:rFonts w:ascii="Arial" w:hAnsi="Arial" w:cs="Arial"/>
          <w:color w:val="000000"/>
          <w:sz w:val="20"/>
        </w:rPr>
        <w:t>порядок</w:t>
      </w:r>
      <w:r w:rsidR="00887618" w:rsidRPr="009606C2">
        <w:rPr>
          <w:rFonts w:ascii="Arial" w:hAnsi="Arial" w:cs="Arial"/>
          <w:color w:val="000000"/>
          <w:sz w:val="20"/>
        </w:rPr>
        <w:t xml:space="preserve"> </w:t>
      </w:r>
      <w:r w:rsidRPr="009606C2">
        <w:rPr>
          <w:rFonts w:ascii="Arial" w:hAnsi="Arial" w:cs="Arial"/>
          <w:color w:val="000000"/>
          <w:sz w:val="20"/>
        </w:rPr>
        <w:t>исчисления</w:t>
      </w:r>
      <w:r w:rsidR="00887618" w:rsidRPr="009606C2">
        <w:rPr>
          <w:rFonts w:ascii="Arial" w:hAnsi="Arial" w:cs="Arial"/>
          <w:color w:val="000000"/>
          <w:sz w:val="20"/>
        </w:rPr>
        <w:t xml:space="preserve"> </w:t>
      </w:r>
      <w:r w:rsidRPr="009606C2">
        <w:rPr>
          <w:rFonts w:ascii="Arial" w:hAnsi="Arial" w:cs="Arial"/>
          <w:color w:val="000000"/>
          <w:sz w:val="20"/>
        </w:rPr>
        <w:t>стажа</w:t>
      </w:r>
      <w:r w:rsidR="00887618" w:rsidRPr="009606C2">
        <w:rPr>
          <w:rFonts w:ascii="Arial" w:hAnsi="Arial" w:cs="Arial"/>
          <w:color w:val="000000"/>
          <w:sz w:val="20"/>
        </w:rPr>
        <w:t xml:space="preserve"> </w:t>
      </w:r>
      <w:r w:rsidRPr="009606C2">
        <w:rPr>
          <w:rFonts w:ascii="Arial" w:hAnsi="Arial" w:cs="Arial"/>
          <w:color w:val="000000"/>
          <w:sz w:val="20"/>
        </w:rPr>
        <w:t>работы</w:t>
      </w:r>
      <w:r w:rsidR="00887618" w:rsidRPr="009606C2">
        <w:rPr>
          <w:rFonts w:ascii="Arial" w:hAnsi="Arial" w:cs="Arial"/>
          <w:color w:val="000000"/>
          <w:sz w:val="20"/>
        </w:rPr>
        <w:t xml:space="preserve"> </w:t>
      </w:r>
      <w:r w:rsidRPr="009606C2">
        <w:rPr>
          <w:rFonts w:ascii="Arial" w:hAnsi="Arial" w:cs="Arial"/>
          <w:color w:val="000000"/>
          <w:sz w:val="20"/>
        </w:rPr>
        <w:t>работников</w:t>
      </w:r>
      <w:r w:rsidR="00887618" w:rsidRPr="009606C2">
        <w:rPr>
          <w:rFonts w:ascii="Arial" w:hAnsi="Arial" w:cs="Arial"/>
          <w:color w:val="000000"/>
          <w:sz w:val="20"/>
        </w:rPr>
        <w:t xml:space="preserve"> </w:t>
      </w:r>
      <w:r w:rsidRPr="009606C2">
        <w:rPr>
          <w:rFonts w:ascii="Arial" w:hAnsi="Arial" w:cs="Arial"/>
          <w:color w:val="000000"/>
          <w:sz w:val="20"/>
        </w:rPr>
        <w:t>государственных</w:t>
      </w:r>
      <w:r w:rsidR="00887618" w:rsidRPr="009606C2">
        <w:rPr>
          <w:rFonts w:ascii="Arial" w:hAnsi="Arial" w:cs="Arial"/>
          <w:color w:val="000000"/>
          <w:sz w:val="20"/>
        </w:rPr>
        <w:t xml:space="preserve"> </w:t>
      </w:r>
      <w:r w:rsidRPr="009606C2">
        <w:rPr>
          <w:rFonts w:ascii="Arial" w:hAnsi="Arial" w:cs="Arial"/>
          <w:color w:val="000000"/>
          <w:sz w:val="20"/>
        </w:rPr>
        <w:t>органов</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замещающих</w:t>
      </w:r>
      <w:r w:rsidR="00887618" w:rsidRPr="009606C2">
        <w:rPr>
          <w:rFonts w:ascii="Arial" w:hAnsi="Arial" w:cs="Arial"/>
          <w:color w:val="000000"/>
          <w:sz w:val="20"/>
        </w:rPr>
        <w:t xml:space="preserve"> </w:t>
      </w:r>
      <w:r w:rsidRPr="009606C2">
        <w:rPr>
          <w:rFonts w:ascii="Arial" w:hAnsi="Arial" w:cs="Arial"/>
          <w:color w:val="000000"/>
          <w:sz w:val="20"/>
        </w:rPr>
        <w:t>должности,</w:t>
      </w:r>
      <w:r w:rsidR="00887618" w:rsidRPr="009606C2">
        <w:rPr>
          <w:rFonts w:ascii="Arial" w:hAnsi="Arial" w:cs="Arial"/>
          <w:color w:val="000000"/>
          <w:sz w:val="20"/>
        </w:rPr>
        <w:t xml:space="preserve"> </w:t>
      </w:r>
      <w:r w:rsidRPr="009606C2">
        <w:rPr>
          <w:rFonts w:ascii="Arial" w:hAnsi="Arial" w:cs="Arial"/>
          <w:color w:val="000000"/>
          <w:sz w:val="20"/>
        </w:rPr>
        <w:t>не</w:t>
      </w:r>
      <w:r w:rsidR="00887618" w:rsidRPr="009606C2">
        <w:rPr>
          <w:rFonts w:ascii="Arial" w:hAnsi="Arial" w:cs="Arial"/>
          <w:color w:val="000000"/>
          <w:sz w:val="20"/>
        </w:rPr>
        <w:t xml:space="preserve"> </w:t>
      </w:r>
      <w:r w:rsidRPr="009606C2">
        <w:rPr>
          <w:rFonts w:ascii="Arial" w:hAnsi="Arial" w:cs="Arial"/>
          <w:color w:val="000000"/>
          <w:sz w:val="20"/>
        </w:rPr>
        <w:t>являющиеся</w:t>
      </w:r>
      <w:r w:rsidR="00887618" w:rsidRPr="009606C2">
        <w:rPr>
          <w:rFonts w:ascii="Arial" w:hAnsi="Arial" w:cs="Arial"/>
          <w:color w:val="000000"/>
          <w:sz w:val="20"/>
        </w:rPr>
        <w:t xml:space="preserve"> </w:t>
      </w:r>
      <w:r w:rsidRPr="009606C2">
        <w:rPr>
          <w:rFonts w:ascii="Arial" w:hAnsi="Arial" w:cs="Arial"/>
          <w:color w:val="000000"/>
          <w:sz w:val="20"/>
        </w:rPr>
        <w:t>должностями</w:t>
      </w:r>
      <w:r w:rsidR="00887618" w:rsidRPr="009606C2">
        <w:rPr>
          <w:rFonts w:ascii="Arial" w:hAnsi="Arial" w:cs="Arial"/>
          <w:color w:val="000000"/>
          <w:sz w:val="20"/>
        </w:rPr>
        <w:t xml:space="preserve"> </w:t>
      </w:r>
      <w:r w:rsidRPr="009606C2">
        <w:rPr>
          <w:rFonts w:ascii="Arial" w:hAnsi="Arial" w:cs="Arial"/>
          <w:color w:val="000000"/>
          <w:sz w:val="20"/>
        </w:rPr>
        <w:t>государственной</w:t>
      </w:r>
      <w:r w:rsidR="00887618" w:rsidRPr="009606C2">
        <w:rPr>
          <w:rFonts w:ascii="Arial" w:hAnsi="Arial" w:cs="Arial"/>
          <w:color w:val="000000"/>
          <w:sz w:val="20"/>
        </w:rPr>
        <w:t xml:space="preserve"> </w:t>
      </w:r>
      <w:r w:rsidRPr="009606C2">
        <w:rPr>
          <w:rFonts w:ascii="Arial" w:hAnsi="Arial" w:cs="Arial"/>
          <w:color w:val="000000"/>
          <w:sz w:val="20"/>
        </w:rPr>
        <w:t>гражданской</w:t>
      </w:r>
      <w:r w:rsidR="00887618" w:rsidRPr="009606C2">
        <w:rPr>
          <w:rFonts w:ascii="Arial" w:hAnsi="Arial" w:cs="Arial"/>
          <w:color w:val="000000"/>
          <w:sz w:val="20"/>
        </w:rPr>
        <w:t xml:space="preserve"> </w:t>
      </w:r>
      <w:r w:rsidRPr="009606C2">
        <w:rPr>
          <w:rFonts w:ascii="Arial" w:hAnsi="Arial" w:cs="Arial"/>
          <w:color w:val="000000"/>
          <w:sz w:val="20"/>
        </w:rPr>
        <w:t>службы</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3.2.</w:t>
      </w:r>
      <w:r w:rsidR="00887618" w:rsidRPr="009606C2">
        <w:rPr>
          <w:rFonts w:ascii="Arial" w:hAnsi="Arial" w:cs="Arial"/>
          <w:color w:val="000000"/>
          <w:sz w:val="20"/>
        </w:rPr>
        <w:t xml:space="preserve"> </w:t>
      </w:r>
      <w:r w:rsidRPr="009606C2">
        <w:rPr>
          <w:rFonts w:ascii="Arial" w:hAnsi="Arial" w:cs="Arial"/>
          <w:color w:val="000000"/>
          <w:sz w:val="20"/>
        </w:rPr>
        <w:t>Ежемесячная</w:t>
      </w:r>
      <w:r w:rsidR="00887618" w:rsidRPr="009606C2">
        <w:rPr>
          <w:rFonts w:ascii="Arial" w:hAnsi="Arial" w:cs="Arial"/>
          <w:color w:val="000000"/>
          <w:sz w:val="20"/>
        </w:rPr>
        <w:t xml:space="preserve"> </w:t>
      </w:r>
      <w:r w:rsidRPr="009606C2">
        <w:rPr>
          <w:rFonts w:ascii="Arial" w:hAnsi="Arial" w:cs="Arial"/>
          <w:color w:val="000000"/>
          <w:sz w:val="20"/>
        </w:rPr>
        <w:t>надбавка</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сложность</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напряженность</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высокие</w:t>
      </w:r>
      <w:r w:rsidR="00887618" w:rsidRPr="009606C2">
        <w:rPr>
          <w:rFonts w:ascii="Arial" w:hAnsi="Arial" w:cs="Arial"/>
          <w:color w:val="000000"/>
          <w:sz w:val="20"/>
        </w:rPr>
        <w:t xml:space="preserve"> </w:t>
      </w:r>
      <w:r w:rsidRPr="009606C2">
        <w:rPr>
          <w:rFonts w:ascii="Arial" w:hAnsi="Arial" w:cs="Arial"/>
          <w:color w:val="000000"/>
          <w:sz w:val="20"/>
        </w:rPr>
        <w:t>достижения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труде.</w:t>
      </w:r>
    </w:p>
    <w:p w:rsidR="004D2AC3" w:rsidRPr="009606C2" w:rsidRDefault="004D2AC3" w:rsidP="009606C2">
      <w:pPr>
        <w:spacing w:after="0" w:line="240" w:lineRule="auto"/>
        <w:rPr>
          <w:rFonts w:ascii="Arial" w:hAnsi="Arial" w:cs="Arial"/>
          <w:color w:val="000000"/>
          <w:sz w:val="20"/>
        </w:rPr>
      </w:pPr>
      <w:bookmarkStart w:id="48" w:name="sub_321"/>
      <w:r w:rsidRPr="009606C2">
        <w:rPr>
          <w:rFonts w:ascii="Arial" w:hAnsi="Arial" w:cs="Arial"/>
          <w:color w:val="000000"/>
          <w:sz w:val="20"/>
        </w:rPr>
        <w:t>3.2.1.</w:t>
      </w:r>
      <w:r w:rsidR="00887618" w:rsidRPr="009606C2">
        <w:rPr>
          <w:rFonts w:ascii="Arial" w:hAnsi="Arial" w:cs="Arial"/>
          <w:color w:val="000000"/>
          <w:sz w:val="20"/>
        </w:rPr>
        <w:t xml:space="preserve"> </w:t>
      </w:r>
      <w:r w:rsidRPr="009606C2">
        <w:rPr>
          <w:rFonts w:ascii="Arial" w:hAnsi="Arial" w:cs="Arial"/>
          <w:color w:val="000000"/>
          <w:sz w:val="20"/>
        </w:rPr>
        <w:t>Ежемесячная</w:t>
      </w:r>
      <w:r w:rsidR="00887618" w:rsidRPr="009606C2">
        <w:rPr>
          <w:rFonts w:ascii="Arial" w:hAnsi="Arial" w:cs="Arial"/>
          <w:color w:val="000000"/>
          <w:sz w:val="20"/>
        </w:rPr>
        <w:t xml:space="preserve"> </w:t>
      </w:r>
      <w:r w:rsidRPr="009606C2">
        <w:rPr>
          <w:rFonts w:ascii="Arial" w:hAnsi="Arial" w:cs="Arial"/>
          <w:color w:val="000000"/>
          <w:sz w:val="20"/>
        </w:rPr>
        <w:t>надбавка</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сложность</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напряженность</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высокие</w:t>
      </w:r>
      <w:r w:rsidR="00887618" w:rsidRPr="009606C2">
        <w:rPr>
          <w:rFonts w:ascii="Arial" w:hAnsi="Arial" w:cs="Arial"/>
          <w:color w:val="000000"/>
          <w:sz w:val="20"/>
        </w:rPr>
        <w:t xml:space="preserve"> </w:t>
      </w:r>
      <w:r w:rsidRPr="009606C2">
        <w:rPr>
          <w:rFonts w:ascii="Arial" w:hAnsi="Arial" w:cs="Arial"/>
          <w:color w:val="000000"/>
          <w:sz w:val="20"/>
        </w:rPr>
        <w:t>достижения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труде</w:t>
      </w:r>
      <w:r w:rsidR="00887618" w:rsidRPr="009606C2">
        <w:rPr>
          <w:rFonts w:ascii="Arial" w:hAnsi="Arial" w:cs="Arial"/>
          <w:color w:val="000000"/>
          <w:sz w:val="20"/>
        </w:rPr>
        <w:t xml:space="preserve"> </w:t>
      </w:r>
      <w:r w:rsidRPr="009606C2">
        <w:rPr>
          <w:rFonts w:ascii="Arial" w:hAnsi="Arial" w:cs="Arial"/>
          <w:color w:val="000000"/>
          <w:sz w:val="20"/>
        </w:rPr>
        <w:t>работнику</w:t>
      </w:r>
      <w:r w:rsidR="00887618" w:rsidRPr="009606C2">
        <w:rPr>
          <w:rFonts w:ascii="Arial" w:hAnsi="Arial" w:cs="Arial"/>
          <w:color w:val="000000"/>
          <w:sz w:val="20"/>
        </w:rPr>
        <w:t xml:space="preserve"> </w:t>
      </w:r>
      <w:r w:rsidRPr="009606C2">
        <w:rPr>
          <w:rFonts w:ascii="Arial" w:hAnsi="Arial" w:cs="Arial"/>
          <w:color w:val="000000"/>
          <w:sz w:val="20"/>
        </w:rPr>
        <w:t>устанавливается</w:t>
      </w:r>
      <w:r w:rsidR="00887618" w:rsidRPr="009606C2">
        <w:rPr>
          <w:rFonts w:ascii="Arial" w:hAnsi="Arial" w:cs="Arial"/>
          <w:color w:val="000000"/>
          <w:sz w:val="20"/>
        </w:rPr>
        <w:t xml:space="preserve"> </w:t>
      </w:r>
      <w:r w:rsidRPr="009606C2">
        <w:rPr>
          <w:rFonts w:ascii="Arial" w:hAnsi="Arial" w:cs="Arial"/>
          <w:color w:val="000000"/>
          <w:sz w:val="20"/>
        </w:rPr>
        <w:t>при</w:t>
      </w:r>
      <w:r w:rsidR="00887618" w:rsidRPr="009606C2">
        <w:rPr>
          <w:rFonts w:ascii="Arial" w:hAnsi="Arial" w:cs="Arial"/>
          <w:color w:val="000000"/>
          <w:sz w:val="20"/>
        </w:rPr>
        <w:t xml:space="preserve"> </w:t>
      </w:r>
      <w:r w:rsidRPr="009606C2">
        <w:rPr>
          <w:rFonts w:ascii="Arial" w:hAnsi="Arial" w:cs="Arial"/>
          <w:color w:val="000000"/>
          <w:sz w:val="20"/>
        </w:rPr>
        <w:t>назначении,</w:t>
      </w:r>
      <w:r w:rsidR="00887618" w:rsidRPr="009606C2">
        <w:rPr>
          <w:rFonts w:ascii="Arial" w:hAnsi="Arial" w:cs="Arial"/>
          <w:color w:val="000000"/>
          <w:sz w:val="20"/>
        </w:rPr>
        <w:t xml:space="preserve"> </w:t>
      </w:r>
      <w:r w:rsidRPr="009606C2">
        <w:rPr>
          <w:rFonts w:ascii="Arial" w:hAnsi="Arial" w:cs="Arial"/>
          <w:color w:val="000000"/>
          <w:sz w:val="20"/>
        </w:rPr>
        <w:t>перемещении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других</w:t>
      </w:r>
      <w:r w:rsidR="00887618" w:rsidRPr="009606C2">
        <w:rPr>
          <w:rFonts w:ascii="Arial" w:hAnsi="Arial" w:cs="Arial"/>
          <w:color w:val="000000"/>
          <w:sz w:val="20"/>
        </w:rPr>
        <w:t xml:space="preserve"> </w:t>
      </w:r>
      <w:r w:rsidRPr="009606C2">
        <w:rPr>
          <w:rFonts w:ascii="Arial" w:hAnsi="Arial" w:cs="Arial"/>
          <w:color w:val="000000"/>
          <w:sz w:val="20"/>
        </w:rPr>
        <w:t>случаях</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50</w:t>
      </w:r>
      <w:r w:rsidR="00887618" w:rsidRPr="009606C2">
        <w:rPr>
          <w:rFonts w:ascii="Arial" w:hAnsi="Arial" w:cs="Arial"/>
          <w:color w:val="000000"/>
          <w:sz w:val="20"/>
        </w:rPr>
        <w:t xml:space="preserve"> </w:t>
      </w:r>
      <w:r w:rsidRPr="009606C2">
        <w:rPr>
          <w:rFonts w:ascii="Arial" w:hAnsi="Arial" w:cs="Arial"/>
          <w:color w:val="000000"/>
          <w:sz w:val="20"/>
        </w:rPr>
        <w:t>до</w:t>
      </w:r>
      <w:r w:rsidR="00887618" w:rsidRPr="009606C2">
        <w:rPr>
          <w:rFonts w:ascii="Arial" w:hAnsi="Arial" w:cs="Arial"/>
          <w:color w:val="000000"/>
          <w:sz w:val="20"/>
        </w:rPr>
        <w:t xml:space="preserve"> </w:t>
      </w:r>
      <w:r w:rsidRPr="009606C2">
        <w:rPr>
          <w:rFonts w:ascii="Arial" w:hAnsi="Arial" w:cs="Arial"/>
          <w:color w:val="000000"/>
          <w:sz w:val="20"/>
        </w:rPr>
        <w:t>100</w:t>
      </w:r>
      <w:r w:rsidR="00887618" w:rsidRPr="009606C2">
        <w:rPr>
          <w:rFonts w:ascii="Arial" w:hAnsi="Arial" w:cs="Arial"/>
          <w:color w:val="000000"/>
          <w:sz w:val="20"/>
        </w:rPr>
        <w:t xml:space="preserve"> </w:t>
      </w:r>
      <w:r w:rsidRPr="009606C2">
        <w:rPr>
          <w:rFonts w:ascii="Arial" w:hAnsi="Arial" w:cs="Arial"/>
          <w:color w:val="000000"/>
          <w:sz w:val="20"/>
        </w:rPr>
        <w:t>процентов</w:t>
      </w:r>
      <w:r w:rsidR="00887618" w:rsidRPr="009606C2">
        <w:rPr>
          <w:rFonts w:ascii="Arial" w:hAnsi="Arial" w:cs="Arial"/>
          <w:color w:val="000000"/>
          <w:sz w:val="20"/>
        </w:rPr>
        <w:t xml:space="preserve"> </w:t>
      </w:r>
      <w:r w:rsidRPr="009606C2">
        <w:rPr>
          <w:rFonts w:ascii="Arial" w:hAnsi="Arial" w:cs="Arial"/>
          <w:color w:val="000000"/>
          <w:sz w:val="20"/>
        </w:rPr>
        <w:t>должностного</w:t>
      </w:r>
      <w:r w:rsidR="00887618" w:rsidRPr="009606C2">
        <w:rPr>
          <w:rFonts w:ascii="Arial" w:hAnsi="Arial" w:cs="Arial"/>
          <w:color w:val="000000"/>
          <w:sz w:val="20"/>
        </w:rPr>
        <w:t xml:space="preserve"> </w:t>
      </w:r>
      <w:r w:rsidRPr="009606C2">
        <w:rPr>
          <w:rFonts w:ascii="Arial" w:hAnsi="Arial" w:cs="Arial"/>
          <w:color w:val="000000"/>
          <w:sz w:val="20"/>
        </w:rPr>
        <w:t>оклада.</w:t>
      </w:r>
    </w:p>
    <w:p w:rsidR="004D2AC3" w:rsidRPr="009606C2" w:rsidRDefault="004D2AC3" w:rsidP="009606C2">
      <w:pPr>
        <w:spacing w:after="0" w:line="240" w:lineRule="auto"/>
        <w:rPr>
          <w:rFonts w:ascii="Arial" w:hAnsi="Arial" w:cs="Arial"/>
          <w:color w:val="000000"/>
          <w:sz w:val="20"/>
        </w:rPr>
      </w:pPr>
      <w:bookmarkStart w:id="49" w:name="sub_322"/>
      <w:bookmarkEnd w:id="48"/>
      <w:r w:rsidRPr="009606C2">
        <w:rPr>
          <w:rFonts w:ascii="Arial" w:hAnsi="Arial" w:cs="Arial"/>
          <w:color w:val="000000"/>
          <w:sz w:val="20"/>
        </w:rPr>
        <w:t>3.2.2.</w:t>
      </w:r>
      <w:r w:rsidR="00887618" w:rsidRPr="009606C2">
        <w:rPr>
          <w:rFonts w:ascii="Arial" w:hAnsi="Arial" w:cs="Arial"/>
          <w:color w:val="000000"/>
          <w:sz w:val="20"/>
        </w:rPr>
        <w:t xml:space="preserve"> </w:t>
      </w:r>
      <w:r w:rsidRPr="009606C2">
        <w:rPr>
          <w:rFonts w:ascii="Arial" w:hAnsi="Arial" w:cs="Arial"/>
          <w:color w:val="000000"/>
          <w:sz w:val="20"/>
        </w:rPr>
        <w:t>Решение</w:t>
      </w:r>
      <w:r w:rsidR="00887618" w:rsidRPr="009606C2">
        <w:rPr>
          <w:rFonts w:ascii="Arial" w:hAnsi="Arial" w:cs="Arial"/>
          <w:color w:val="000000"/>
          <w:sz w:val="20"/>
        </w:rPr>
        <w:t xml:space="preserve"> </w:t>
      </w:r>
      <w:r w:rsidRPr="009606C2">
        <w:rPr>
          <w:rFonts w:ascii="Arial" w:hAnsi="Arial" w:cs="Arial"/>
          <w:color w:val="000000"/>
          <w:sz w:val="20"/>
        </w:rPr>
        <w:t>об</w:t>
      </w:r>
      <w:r w:rsidR="00887618" w:rsidRPr="009606C2">
        <w:rPr>
          <w:rFonts w:ascii="Arial" w:hAnsi="Arial" w:cs="Arial"/>
          <w:color w:val="000000"/>
          <w:sz w:val="20"/>
        </w:rPr>
        <w:t xml:space="preserve"> </w:t>
      </w:r>
      <w:r w:rsidRPr="009606C2">
        <w:rPr>
          <w:rFonts w:ascii="Arial" w:hAnsi="Arial" w:cs="Arial"/>
          <w:color w:val="000000"/>
          <w:sz w:val="20"/>
        </w:rPr>
        <w:t>установлении</w:t>
      </w:r>
      <w:r w:rsidR="00887618" w:rsidRPr="009606C2">
        <w:rPr>
          <w:rFonts w:ascii="Arial" w:hAnsi="Arial" w:cs="Arial"/>
          <w:color w:val="000000"/>
          <w:sz w:val="20"/>
        </w:rPr>
        <w:t xml:space="preserve"> </w:t>
      </w:r>
      <w:r w:rsidRPr="009606C2">
        <w:rPr>
          <w:rFonts w:ascii="Arial" w:hAnsi="Arial" w:cs="Arial"/>
          <w:color w:val="000000"/>
          <w:sz w:val="20"/>
        </w:rPr>
        <w:t>ежемесячной</w:t>
      </w:r>
      <w:r w:rsidR="00887618" w:rsidRPr="009606C2">
        <w:rPr>
          <w:rFonts w:ascii="Arial" w:hAnsi="Arial" w:cs="Arial"/>
          <w:color w:val="000000"/>
          <w:sz w:val="20"/>
        </w:rPr>
        <w:t xml:space="preserve"> </w:t>
      </w:r>
      <w:r w:rsidRPr="009606C2">
        <w:rPr>
          <w:rFonts w:ascii="Arial" w:hAnsi="Arial" w:cs="Arial"/>
          <w:color w:val="000000"/>
          <w:sz w:val="20"/>
        </w:rPr>
        <w:t>надбавки</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должностному</w:t>
      </w:r>
      <w:r w:rsidR="00887618" w:rsidRPr="009606C2">
        <w:rPr>
          <w:rFonts w:ascii="Arial" w:hAnsi="Arial" w:cs="Arial"/>
          <w:color w:val="000000"/>
          <w:sz w:val="20"/>
        </w:rPr>
        <w:t xml:space="preserve"> </w:t>
      </w:r>
      <w:r w:rsidRPr="009606C2">
        <w:rPr>
          <w:rFonts w:ascii="Arial" w:hAnsi="Arial" w:cs="Arial"/>
          <w:color w:val="000000"/>
          <w:sz w:val="20"/>
        </w:rPr>
        <w:t>окладу</w:t>
      </w:r>
      <w:r w:rsidR="00887618" w:rsidRPr="009606C2">
        <w:rPr>
          <w:rFonts w:ascii="Arial" w:hAnsi="Arial" w:cs="Arial"/>
          <w:color w:val="000000"/>
          <w:sz w:val="20"/>
        </w:rPr>
        <w:t xml:space="preserve"> </w:t>
      </w:r>
      <w:r w:rsidRPr="009606C2">
        <w:rPr>
          <w:rFonts w:ascii="Arial" w:hAnsi="Arial" w:cs="Arial"/>
          <w:color w:val="000000"/>
          <w:sz w:val="20"/>
        </w:rPr>
        <w:t>работнику</w:t>
      </w:r>
      <w:r w:rsidR="00887618" w:rsidRPr="009606C2">
        <w:rPr>
          <w:rFonts w:ascii="Arial" w:hAnsi="Arial" w:cs="Arial"/>
          <w:color w:val="000000"/>
          <w:sz w:val="20"/>
        </w:rPr>
        <w:t xml:space="preserve"> </w:t>
      </w:r>
      <w:r w:rsidRPr="009606C2">
        <w:rPr>
          <w:rFonts w:ascii="Arial" w:hAnsi="Arial" w:cs="Arial"/>
          <w:color w:val="000000"/>
          <w:sz w:val="20"/>
        </w:rPr>
        <w:t>принимается</w:t>
      </w:r>
      <w:r w:rsidR="00887618" w:rsidRPr="009606C2">
        <w:rPr>
          <w:rFonts w:ascii="Arial" w:hAnsi="Arial" w:cs="Arial"/>
          <w:color w:val="000000"/>
          <w:sz w:val="20"/>
        </w:rPr>
        <w:t xml:space="preserve"> </w:t>
      </w:r>
      <w:r w:rsidRPr="009606C2">
        <w:rPr>
          <w:rFonts w:ascii="Arial" w:hAnsi="Arial" w:cs="Arial"/>
          <w:color w:val="000000"/>
          <w:sz w:val="20"/>
        </w:rPr>
        <w:t>распоряжением</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4D2AC3" w:rsidRPr="009606C2" w:rsidRDefault="004D2AC3" w:rsidP="009606C2">
      <w:pPr>
        <w:spacing w:after="0" w:line="240" w:lineRule="auto"/>
        <w:rPr>
          <w:rFonts w:ascii="Arial" w:hAnsi="Arial" w:cs="Arial"/>
          <w:color w:val="000000"/>
          <w:sz w:val="20"/>
        </w:rPr>
      </w:pPr>
      <w:bookmarkStart w:id="50" w:name="sub_323"/>
      <w:bookmarkEnd w:id="49"/>
      <w:r w:rsidRPr="009606C2">
        <w:rPr>
          <w:rFonts w:ascii="Arial" w:hAnsi="Arial" w:cs="Arial"/>
          <w:color w:val="000000"/>
          <w:sz w:val="20"/>
        </w:rPr>
        <w:t>3.2.3.</w:t>
      </w:r>
      <w:r w:rsidR="00887618" w:rsidRPr="009606C2">
        <w:rPr>
          <w:rFonts w:ascii="Arial" w:hAnsi="Arial" w:cs="Arial"/>
          <w:color w:val="000000"/>
          <w:sz w:val="20"/>
        </w:rPr>
        <w:t xml:space="preserve"> </w:t>
      </w:r>
      <w:r w:rsidRPr="009606C2">
        <w:rPr>
          <w:rFonts w:ascii="Arial" w:hAnsi="Arial" w:cs="Arial"/>
          <w:color w:val="000000"/>
          <w:sz w:val="20"/>
        </w:rPr>
        <w:t>Размер</w:t>
      </w:r>
      <w:r w:rsidR="00887618" w:rsidRPr="009606C2">
        <w:rPr>
          <w:rFonts w:ascii="Arial" w:hAnsi="Arial" w:cs="Arial"/>
          <w:color w:val="000000"/>
          <w:sz w:val="20"/>
        </w:rPr>
        <w:t xml:space="preserve"> </w:t>
      </w:r>
      <w:r w:rsidRPr="009606C2">
        <w:rPr>
          <w:rFonts w:ascii="Arial" w:hAnsi="Arial" w:cs="Arial"/>
          <w:color w:val="000000"/>
          <w:sz w:val="20"/>
        </w:rPr>
        <w:t>ежемесячной</w:t>
      </w:r>
      <w:r w:rsidR="00887618" w:rsidRPr="009606C2">
        <w:rPr>
          <w:rFonts w:ascii="Arial" w:hAnsi="Arial" w:cs="Arial"/>
          <w:color w:val="000000"/>
          <w:sz w:val="20"/>
        </w:rPr>
        <w:t xml:space="preserve"> </w:t>
      </w:r>
      <w:r w:rsidRPr="009606C2">
        <w:rPr>
          <w:rFonts w:ascii="Arial" w:hAnsi="Arial" w:cs="Arial"/>
          <w:color w:val="000000"/>
          <w:sz w:val="20"/>
        </w:rPr>
        <w:t>надбавки</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должностному</w:t>
      </w:r>
      <w:r w:rsidR="00887618" w:rsidRPr="009606C2">
        <w:rPr>
          <w:rFonts w:ascii="Arial" w:hAnsi="Arial" w:cs="Arial"/>
          <w:color w:val="000000"/>
          <w:sz w:val="20"/>
        </w:rPr>
        <w:t xml:space="preserve"> </w:t>
      </w:r>
      <w:r w:rsidRPr="009606C2">
        <w:rPr>
          <w:rFonts w:ascii="Arial" w:hAnsi="Arial" w:cs="Arial"/>
          <w:color w:val="000000"/>
          <w:sz w:val="20"/>
        </w:rPr>
        <w:t>окладу</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сложность,</w:t>
      </w:r>
      <w:r w:rsidR="00887618" w:rsidRPr="009606C2">
        <w:rPr>
          <w:rFonts w:ascii="Arial" w:hAnsi="Arial" w:cs="Arial"/>
          <w:color w:val="000000"/>
          <w:sz w:val="20"/>
        </w:rPr>
        <w:t xml:space="preserve"> </w:t>
      </w:r>
      <w:r w:rsidRPr="009606C2">
        <w:rPr>
          <w:rFonts w:ascii="Arial" w:hAnsi="Arial" w:cs="Arial"/>
          <w:color w:val="000000"/>
          <w:sz w:val="20"/>
        </w:rPr>
        <w:t>напряженность</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высокие</w:t>
      </w:r>
      <w:r w:rsidR="00887618" w:rsidRPr="009606C2">
        <w:rPr>
          <w:rFonts w:ascii="Arial" w:hAnsi="Arial" w:cs="Arial"/>
          <w:color w:val="000000"/>
          <w:sz w:val="20"/>
        </w:rPr>
        <w:t xml:space="preserve"> </w:t>
      </w:r>
      <w:r w:rsidRPr="009606C2">
        <w:rPr>
          <w:rFonts w:ascii="Arial" w:hAnsi="Arial" w:cs="Arial"/>
          <w:color w:val="000000"/>
          <w:sz w:val="20"/>
        </w:rPr>
        <w:t>достижения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труде</w:t>
      </w:r>
      <w:r w:rsidR="00887618" w:rsidRPr="009606C2">
        <w:rPr>
          <w:rFonts w:ascii="Arial" w:hAnsi="Arial" w:cs="Arial"/>
          <w:color w:val="000000"/>
          <w:sz w:val="20"/>
        </w:rPr>
        <w:t xml:space="preserve"> </w:t>
      </w:r>
      <w:r w:rsidRPr="009606C2">
        <w:rPr>
          <w:rFonts w:ascii="Arial" w:hAnsi="Arial" w:cs="Arial"/>
          <w:color w:val="000000"/>
          <w:sz w:val="20"/>
        </w:rPr>
        <w:t>определяется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зависимости</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степени</w:t>
      </w:r>
      <w:r w:rsidR="00887618" w:rsidRPr="009606C2">
        <w:rPr>
          <w:rFonts w:ascii="Arial" w:hAnsi="Arial" w:cs="Arial"/>
          <w:color w:val="000000"/>
          <w:sz w:val="20"/>
        </w:rPr>
        <w:t xml:space="preserve"> </w:t>
      </w:r>
      <w:r w:rsidRPr="009606C2">
        <w:rPr>
          <w:rFonts w:ascii="Arial" w:hAnsi="Arial" w:cs="Arial"/>
          <w:color w:val="000000"/>
          <w:sz w:val="20"/>
        </w:rPr>
        <w:t>сложности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напряженности</w:t>
      </w:r>
      <w:r w:rsidR="00887618" w:rsidRPr="009606C2">
        <w:rPr>
          <w:rFonts w:ascii="Arial" w:hAnsi="Arial" w:cs="Arial"/>
          <w:color w:val="000000"/>
          <w:sz w:val="20"/>
        </w:rPr>
        <w:t xml:space="preserve"> </w:t>
      </w:r>
      <w:r w:rsidRPr="009606C2">
        <w:rPr>
          <w:rFonts w:ascii="Arial" w:hAnsi="Arial" w:cs="Arial"/>
          <w:color w:val="000000"/>
          <w:sz w:val="20"/>
        </w:rPr>
        <w:t>выполняемой</w:t>
      </w:r>
      <w:r w:rsidR="00887618" w:rsidRPr="009606C2">
        <w:rPr>
          <w:rFonts w:ascii="Arial" w:hAnsi="Arial" w:cs="Arial"/>
          <w:color w:val="000000"/>
          <w:sz w:val="20"/>
        </w:rPr>
        <w:t xml:space="preserve"> </w:t>
      </w:r>
      <w:r w:rsidRPr="009606C2">
        <w:rPr>
          <w:rFonts w:ascii="Arial" w:hAnsi="Arial" w:cs="Arial"/>
          <w:color w:val="000000"/>
          <w:sz w:val="20"/>
        </w:rPr>
        <w:t>работы,</w:t>
      </w:r>
      <w:r w:rsidR="00887618" w:rsidRPr="009606C2">
        <w:rPr>
          <w:rFonts w:ascii="Arial" w:hAnsi="Arial" w:cs="Arial"/>
          <w:color w:val="000000"/>
          <w:sz w:val="20"/>
        </w:rPr>
        <w:t xml:space="preserve"> </w:t>
      </w:r>
      <w:r w:rsidRPr="009606C2">
        <w:rPr>
          <w:rFonts w:ascii="Arial" w:hAnsi="Arial" w:cs="Arial"/>
          <w:color w:val="000000"/>
          <w:sz w:val="20"/>
        </w:rPr>
        <w:t>устанавливается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пределах</w:t>
      </w:r>
      <w:r w:rsidR="00887618" w:rsidRPr="009606C2">
        <w:rPr>
          <w:rFonts w:ascii="Arial" w:hAnsi="Arial" w:cs="Arial"/>
          <w:color w:val="000000"/>
          <w:sz w:val="20"/>
        </w:rPr>
        <w:t xml:space="preserve"> </w:t>
      </w:r>
      <w:r w:rsidRPr="009606C2">
        <w:rPr>
          <w:rFonts w:ascii="Arial" w:hAnsi="Arial" w:cs="Arial"/>
          <w:color w:val="000000"/>
          <w:sz w:val="20"/>
        </w:rPr>
        <w:t>фонда</w:t>
      </w:r>
      <w:r w:rsidR="00887618" w:rsidRPr="009606C2">
        <w:rPr>
          <w:rFonts w:ascii="Arial" w:hAnsi="Arial" w:cs="Arial"/>
          <w:color w:val="000000"/>
          <w:sz w:val="20"/>
        </w:rPr>
        <w:t xml:space="preserve"> </w:t>
      </w:r>
      <w:r w:rsidRPr="009606C2">
        <w:rPr>
          <w:rFonts w:ascii="Arial" w:hAnsi="Arial" w:cs="Arial"/>
          <w:color w:val="000000"/>
          <w:sz w:val="20"/>
        </w:rPr>
        <w:t>оплаты</w:t>
      </w:r>
      <w:r w:rsidR="00887618" w:rsidRPr="009606C2">
        <w:rPr>
          <w:rFonts w:ascii="Arial" w:hAnsi="Arial" w:cs="Arial"/>
          <w:color w:val="000000"/>
          <w:sz w:val="20"/>
        </w:rPr>
        <w:t xml:space="preserve"> </w:t>
      </w:r>
      <w:r w:rsidRPr="009606C2">
        <w:rPr>
          <w:rFonts w:ascii="Arial" w:hAnsi="Arial" w:cs="Arial"/>
          <w:color w:val="000000"/>
          <w:sz w:val="20"/>
        </w:rPr>
        <w:t>труда.</w:t>
      </w:r>
    </w:p>
    <w:p w:rsidR="004D2AC3" w:rsidRPr="009606C2" w:rsidRDefault="004D2AC3" w:rsidP="009606C2">
      <w:pPr>
        <w:spacing w:after="0" w:line="240" w:lineRule="auto"/>
        <w:rPr>
          <w:rFonts w:ascii="Arial" w:hAnsi="Arial" w:cs="Arial"/>
          <w:color w:val="000000"/>
          <w:sz w:val="20"/>
        </w:rPr>
      </w:pPr>
      <w:bookmarkStart w:id="51" w:name="sub_324"/>
      <w:bookmarkEnd w:id="50"/>
      <w:r w:rsidRPr="009606C2">
        <w:rPr>
          <w:rFonts w:ascii="Arial" w:hAnsi="Arial" w:cs="Arial"/>
          <w:color w:val="000000"/>
          <w:sz w:val="20"/>
        </w:rPr>
        <w:t>3.2.4.</w:t>
      </w:r>
      <w:r w:rsidR="00887618" w:rsidRPr="009606C2">
        <w:rPr>
          <w:rFonts w:ascii="Arial" w:hAnsi="Arial" w:cs="Arial"/>
          <w:color w:val="000000"/>
          <w:sz w:val="20"/>
        </w:rPr>
        <w:t xml:space="preserve"> </w:t>
      </w:r>
      <w:r w:rsidRPr="009606C2">
        <w:rPr>
          <w:rFonts w:ascii="Arial" w:hAnsi="Arial" w:cs="Arial"/>
          <w:color w:val="000000"/>
          <w:sz w:val="20"/>
        </w:rPr>
        <w:t>Ежемесячная</w:t>
      </w:r>
      <w:r w:rsidR="00887618" w:rsidRPr="009606C2">
        <w:rPr>
          <w:rFonts w:ascii="Arial" w:hAnsi="Arial" w:cs="Arial"/>
          <w:color w:val="000000"/>
          <w:sz w:val="20"/>
        </w:rPr>
        <w:t xml:space="preserve"> </w:t>
      </w:r>
      <w:r w:rsidRPr="009606C2">
        <w:rPr>
          <w:rFonts w:ascii="Arial" w:hAnsi="Arial" w:cs="Arial"/>
          <w:color w:val="000000"/>
          <w:sz w:val="20"/>
        </w:rPr>
        <w:t>надбавка</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должностному</w:t>
      </w:r>
      <w:r w:rsidR="00887618" w:rsidRPr="009606C2">
        <w:rPr>
          <w:rFonts w:ascii="Arial" w:hAnsi="Arial" w:cs="Arial"/>
          <w:color w:val="000000"/>
          <w:sz w:val="20"/>
        </w:rPr>
        <w:t xml:space="preserve"> </w:t>
      </w:r>
      <w:r w:rsidRPr="009606C2">
        <w:rPr>
          <w:rFonts w:ascii="Arial" w:hAnsi="Arial" w:cs="Arial"/>
          <w:color w:val="000000"/>
          <w:sz w:val="20"/>
        </w:rPr>
        <w:t>окладу</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сложность,</w:t>
      </w:r>
      <w:r w:rsidR="00887618" w:rsidRPr="009606C2">
        <w:rPr>
          <w:rFonts w:ascii="Arial" w:hAnsi="Arial" w:cs="Arial"/>
          <w:color w:val="000000"/>
          <w:sz w:val="20"/>
        </w:rPr>
        <w:t xml:space="preserve"> </w:t>
      </w:r>
      <w:r w:rsidRPr="009606C2">
        <w:rPr>
          <w:rFonts w:ascii="Arial" w:hAnsi="Arial" w:cs="Arial"/>
          <w:color w:val="000000"/>
          <w:sz w:val="20"/>
        </w:rPr>
        <w:t>напряженность</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высокие</w:t>
      </w:r>
      <w:r w:rsidR="00887618" w:rsidRPr="009606C2">
        <w:rPr>
          <w:rFonts w:ascii="Arial" w:hAnsi="Arial" w:cs="Arial"/>
          <w:color w:val="000000"/>
          <w:sz w:val="20"/>
        </w:rPr>
        <w:t xml:space="preserve"> </w:t>
      </w:r>
      <w:r w:rsidRPr="009606C2">
        <w:rPr>
          <w:rFonts w:ascii="Arial" w:hAnsi="Arial" w:cs="Arial"/>
          <w:color w:val="000000"/>
          <w:sz w:val="20"/>
        </w:rPr>
        <w:t>достижения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труде</w:t>
      </w:r>
      <w:r w:rsidR="00887618" w:rsidRPr="009606C2">
        <w:rPr>
          <w:rFonts w:ascii="Arial" w:hAnsi="Arial" w:cs="Arial"/>
          <w:color w:val="000000"/>
          <w:sz w:val="20"/>
        </w:rPr>
        <w:t xml:space="preserve"> </w:t>
      </w:r>
      <w:r w:rsidRPr="009606C2">
        <w:rPr>
          <w:rFonts w:ascii="Arial" w:hAnsi="Arial" w:cs="Arial"/>
          <w:color w:val="000000"/>
          <w:sz w:val="20"/>
        </w:rPr>
        <w:t>устанавливается</w:t>
      </w:r>
      <w:r w:rsidR="00887618" w:rsidRPr="009606C2">
        <w:rPr>
          <w:rFonts w:ascii="Arial" w:hAnsi="Arial" w:cs="Arial"/>
          <w:color w:val="000000"/>
          <w:sz w:val="20"/>
        </w:rPr>
        <w:t xml:space="preserve"> </w:t>
      </w:r>
      <w:r w:rsidRPr="009606C2">
        <w:rPr>
          <w:rFonts w:ascii="Arial" w:hAnsi="Arial" w:cs="Arial"/>
          <w:color w:val="000000"/>
          <w:sz w:val="20"/>
        </w:rPr>
        <w:t>работнику</w:t>
      </w:r>
      <w:r w:rsidR="00887618" w:rsidRPr="009606C2">
        <w:rPr>
          <w:rFonts w:ascii="Arial" w:hAnsi="Arial" w:cs="Arial"/>
          <w:color w:val="000000"/>
          <w:sz w:val="20"/>
        </w:rPr>
        <w:t xml:space="preserve"> </w:t>
      </w:r>
      <w:r w:rsidRPr="009606C2">
        <w:rPr>
          <w:rFonts w:ascii="Arial" w:hAnsi="Arial" w:cs="Arial"/>
          <w:color w:val="000000"/>
          <w:sz w:val="20"/>
        </w:rPr>
        <w:t>персонально,</w:t>
      </w:r>
      <w:r w:rsidR="00887618" w:rsidRPr="009606C2">
        <w:rPr>
          <w:rFonts w:ascii="Arial" w:hAnsi="Arial" w:cs="Arial"/>
          <w:color w:val="000000"/>
          <w:sz w:val="20"/>
        </w:rPr>
        <w:t xml:space="preserve"> </w:t>
      </w:r>
      <w:r w:rsidRPr="009606C2">
        <w:rPr>
          <w:rFonts w:ascii="Arial" w:hAnsi="Arial" w:cs="Arial"/>
          <w:color w:val="000000"/>
          <w:sz w:val="20"/>
        </w:rPr>
        <w:t>как</w:t>
      </w:r>
      <w:r w:rsidR="00887618" w:rsidRPr="009606C2">
        <w:rPr>
          <w:rFonts w:ascii="Arial" w:hAnsi="Arial" w:cs="Arial"/>
          <w:color w:val="000000"/>
          <w:sz w:val="20"/>
        </w:rPr>
        <w:t xml:space="preserve"> </w:t>
      </w:r>
      <w:r w:rsidRPr="009606C2">
        <w:rPr>
          <w:rFonts w:ascii="Arial" w:hAnsi="Arial" w:cs="Arial"/>
          <w:color w:val="000000"/>
          <w:sz w:val="20"/>
        </w:rPr>
        <w:t>правило,</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один</w:t>
      </w:r>
      <w:r w:rsidR="00887618" w:rsidRPr="009606C2">
        <w:rPr>
          <w:rFonts w:ascii="Arial" w:hAnsi="Arial" w:cs="Arial"/>
          <w:color w:val="000000"/>
          <w:sz w:val="20"/>
        </w:rPr>
        <w:t xml:space="preserve"> </w:t>
      </w:r>
      <w:r w:rsidRPr="009606C2">
        <w:rPr>
          <w:rFonts w:ascii="Arial" w:hAnsi="Arial" w:cs="Arial"/>
          <w:color w:val="000000"/>
          <w:sz w:val="20"/>
        </w:rPr>
        <w:t>календарный</w:t>
      </w:r>
      <w:r w:rsidR="00887618" w:rsidRPr="009606C2">
        <w:rPr>
          <w:rFonts w:ascii="Arial" w:hAnsi="Arial" w:cs="Arial"/>
          <w:color w:val="000000"/>
          <w:sz w:val="20"/>
        </w:rPr>
        <w:t xml:space="preserve"> </w:t>
      </w:r>
      <w:r w:rsidRPr="009606C2">
        <w:rPr>
          <w:rFonts w:ascii="Arial" w:hAnsi="Arial" w:cs="Arial"/>
          <w:color w:val="000000"/>
          <w:sz w:val="20"/>
        </w:rPr>
        <w:t>год</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может</w:t>
      </w:r>
      <w:r w:rsidR="00887618" w:rsidRPr="009606C2">
        <w:rPr>
          <w:rFonts w:ascii="Arial" w:hAnsi="Arial" w:cs="Arial"/>
          <w:color w:val="000000"/>
          <w:sz w:val="20"/>
        </w:rPr>
        <w:t xml:space="preserve"> </w:t>
      </w:r>
      <w:r w:rsidRPr="009606C2">
        <w:rPr>
          <w:rFonts w:ascii="Arial" w:hAnsi="Arial" w:cs="Arial"/>
          <w:color w:val="000000"/>
          <w:sz w:val="20"/>
        </w:rPr>
        <w:t>быть</w:t>
      </w:r>
      <w:r w:rsidR="00887618" w:rsidRPr="009606C2">
        <w:rPr>
          <w:rFonts w:ascii="Arial" w:hAnsi="Arial" w:cs="Arial"/>
          <w:color w:val="000000"/>
          <w:sz w:val="20"/>
        </w:rPr>
        <w:t xml:space="preserve"> </w:t>
      </w:r>
      <w:r w:rsidRPr="009606C2">
        <w:rPr>
          <w:rFonts w:ascii="Arial" w:hAnsi="Arial" w:cs="Arial"/>
          <w:color w:val="000000"/>
          <w:sz w:val="20"/>
        </w:rPr>
        <w:t>увеличена</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уменьшена</w:t>
      </w:r>
      <w:r w:rsidR="00887618" w:rsidRPr="009606C2">
        <w:rPr>
          <w:rFonts w:ascii="Arial" w:hAnsi="Arial" w:cs="Arial"/>
          <w:color w:val="000000"/>
          <w:sz w:val="20"/>
        </w:rPr>
        <w:t xml:space="preserve"> </w:t>
      </w:r>
      <w:r w:rsidRPr="009606C2">
        <w:rPr>
          <w:rFonts w:ascii="Arial" w:hAnsi="Arial" w:cs="Arial"/>
          <w:color w:val="000000"/>
          <w:sz w:val="20"/>
        </w:rPr>
        <w:t>ранее</w:t>
      </w:r>
      <w:r w:rsidR="00887618" w:rsidRPr="009606C2">
        <w:rPr>
          <w:rFonts w:ascii="Arial" w:hAnsi="Arial" w:cs="Arial"/>
          <w:color w:val="000000"/>
          <w:sz w:val="20"/>
        </w:rPr>
        <w:t xml:space="preserve"> </w:t>
      </w:r>
      <w:r w:rsidRPr="009606C2">
        <w:rPr>
          <w:rFonts w:ascii="Arial" w:hAnsi="Arial" w:cs="Arial"/>
          <w:color w:val="000000"/>
          <w:sz w:val="20"/>
        </w:rPr>
        <w:t>установленного</w:t>
      </w:r>
      <w:r w:rsidR="00887618" w:rsidRPr="009606C2">
        <w:rPr>
          <w:rFonts w:ascii="Arial" w:hAnsi="Arial" w:cs="Arial"/>
          <w:color w:val="000000"/>
          <w:sz w:val="20"/>
        </w:rPr>
        <w:t xml:space="preserve"> </w:t>
      </w:r>
      <w:r w:rsidRPr="009606C2">
        <w:rPr>
          <w:rFonts w:ascii="Arial" w:hAnsi="Arial" w:cs="Arial"/>
          <w:color w:val="000000"/>
          <w:sz w:val="20"/>
        </w:rPr>
        <w:t>срока</w:t>
      </w:r>
      <w:r w:rsidR="00887618" w:rsidRPr="009606C2">
        <w:rPr>
          <w:rFonts w:ascii="Arial" w:hAnsi="Arial" w:cs="Arial"/>
          <w:color w:val="000000"/>
          <w:sz w:val="20"/>
        </w:rPr>
        <w:t xml:space="preserve"> </w:t>
      </w:r>
      <w:r w:rsidRPr="009606C2">
        <w:rPr>
          <w:rFonts w:ascii="Arial" w:hAnsi="Arial" w:cs="Arial"/>
          <w:color w:val="000000"/>
          <w:sz w:val="20"/>
        </w:rPr>
        <w:t>при</w:t>
      </w:r>
      <w:r w:rsidR="00887618" w:rsidRPr="009606C2">
        <w:rPr>
          <w:rFonts w:ascii="Arial" w:hAnsi="Arial" w:cs="Arial"/>
          <w:color w:val="000000"/>
          <w:sz w:val="20"/>
        </w:rPr>
        <w:t xml:space="preserve"> </w:t>
      </w:r>
      <w:r w:rsidRPr="009606C2">
        <w:rPr>
          <w:rFonts w:ascii="Arial" w:hAnsi="Arial" w:cs="Arial"/>
          <w:color w:val="000000"/>
          <w:sz w:val="20"/>
        </w:rPr>
        <w:t>изменении</w:t>
      </w:r>
      <w:r w:rsidR="00887618" w:rsidRPr="009606C2">
        <w:rPr>
          <w:rFonts w:ascii="Arial" w:hAnsi="Arial" w:cs="Arial"/>
          <w:color w:val="000000"/>
          <w:sz w:val="20"/>
        </w:rPr>
        <w:t xml:space="preserve"> </w:t>
      </w:r>
      <w:r w:rsidRPr="009606C2">
        <w:rPr>
          <w:rFonts w:ascii="Arial" w:hAnsi="Arial" w:cs="Arial"/>
          <w:color w:val="000000"/>
          <w:sz w:val="20"/>
        </w:rPr>
        <w:t>степени</w:t>
      </w:r>
      <w:r w:rsidR="00887618" w:rsidRPr="009606C2">
        <w:rPr>
          <w:rFonts w:ascii="Arial" w:hAnsi="Arial" w:cs="Arial"/>
          <w:color w:val="000000"/>
          <w:sz w:val="20"/>
        </w:rPr>
        <w:t xml:space="preserve"> </w:t>
      </w:r>
      <w:r w:rsidRPr="009606C2">
        <w:rPr>
          <w:rFonts w:ascii="Arial" w:hAnsi="Arial" w:cs="Arial"/>
          <w:color w:val="000000"/>
          <w:sz w:val="20"/>
        </w:rPr>
        <w:t>сложности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напряженности</w:t>
      </w:r>
      <w:r w:rsidR="00887618" w:rsidRPr="009606C2">
        <w:rPr>
          <w:rFonts w:ascii="Arial" w:hAnsi="Arial" w:cs="Arial"/>
          <w:color w:val="000000"/>
          <w:sz w:val="20"/>
        </w:rPr>
        <w:t xml:space="preserve"> </w:t>
      </w:r>
      <w:r w:rsidRPr="009606C2">
        <w:rPr>
          <w:rFonts w:ascii="Arial" w:hAnsi="Arial" w:cs="Arial"/>
          <w:color w:val="000000"/>
          <w:sz w:val="20"/>
        </w:rPr>
        <w:t>работы.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распоряжении</w:t>
      </w:r>
      <w:r w:rsidR="00887618" w:rsidRPr="009606C2">
        <w:rPr>
          <w:rFonts w:ascii="Arial" w:hAnsi="Arial" w:cs="Arial"/>
          <w:color w:val="000000"/>
          <w:sz w:val="20"/>
        </w:rPr>
        <w:t xml:space="preserve"> </w:t>
      </w:r>
      <w:r w:rsidRPr="009606C2">
        <w:rPr>
          <w:rFonts w:ascii="Arial" w:hAnsi="Arial" w:cs="Arial"/>
          <w:color w:val="000000"/>
          <w:sz w:val="20"/>
        </w:rPr>
        <w:t>об</w:t>
      </w:r>
      <w:r w:rsidR="00887618" w:rsidRPr="009606C2">
        <w:rPr>
          <w:rFonts w:ascii="Arial" w:hAnsi="Arial" w:cs="Arial"/>
          <w:color w:val="000000"/>
          <w:sz w:val="20"/>
        </w:rPr>
        <w:t xml:space="preserve"> </w:t>
      </w:r>
      <w:r w:rsidRPr="009606C2">
        <w:rPr>
          <w:rFonts w:ascii="Arial" w:hAnsi="Arial" w:cs="Arial"/>
          <w:color w:val="000000"/>
          <w:sz w:val="20"/>
        </w:rPr>
        <w:t>изменении</w:t>
      </w:r>
      <w:r w:rsidR="00887618" w:rsidRPr="009606C2">
        <w:rPr>
          <w:rFonts w:ascii="Arial" w:hAnsi="Arial" w:cs="Arial"/>
          <w:color w:val="000000"/>
          <w:sz w:val="20"/>
        </w:rPr>
        <w:t xml:space="preserve"> </w:t>
      </w:r>
      <w:r w:rsidRPr="009606C2">
        <w:rPr>
          <w:rFonts w:ascii="Arial" w:hAnsi="Arial" w:cs="Arial"/>
          <w:color w:val="000000"/>
          <w:sz w:val="20"/>
        </w:rPr>
        <w:t>размера</w:t>
      </w:r>
      <w:r w:rsidR="00887618" w:rsidRPr="009606C2">
        <w:rPr>
          <w:rFonts w:ascii="Arial" w:hAnsi="Arial" w:cs="Arial"/>
          <w:color w:val="000000"/>
          <w:sz w:val="20"/>
        </w:rPr>
        <w:t xml:space="preserve"> </w:t>
      </w:r>
      <w:r w:rsidRPr="009606C2">
        <w:rPr>
          <w:rFonts w:ascii="Arial" w:hAnsi="Arial" w:cs="Arial"/>
          <w:color w:val="000000"/>
          <w:sz w:val="20"/>
        </w:rPr>
        <w:t>ежемесячной</w:t>
      </w:r>
      <w:r w:rsidR="00887618" w:rsidRPr="009606C2">
        <w:rPr>
          <w:rFonts w:ascii="Arial" w:hAnsi="Arial" w:cs="Arial"/>
          <w:color w:val="000000"/>
          <w:sz w:val="20"/>
        </w:rPr>
        <w:t xml:space="preserve"> </w:t>
      </w:r>
      <w:r w:rsidRPr="009606C2">
        <w:rPr>
          <w:rFonts w:ascii="Arial" w:hAnsi="Arial" w:cs="Arial"/>
          <w:color w:val="000000"/>
          <w:sz w:val="20"/>
        </w:rPr>
        <w:t>надбавки</w:t>
      </w:r>
      <w:r w:rsidR="00887618" w:rsidRPr="009606C2">
        <w:rPr>
          <w:rFonts w:ascii="Arial" w:hAnsi="Arial" w:cs="Arial"/>
          <w:color w:val="000000"/>
          <w:sz w:val="20"/>
        </w:rPr>
        <w:t xml:space="preserve"> </w:t>
      </w:r>
      <w:r w:rsidRPr="009606C2">
        <w:rPr>
          <w:rFonts w:ascii="Arial" w:hAnsi="Arial" w:cs="Arial"/>
          <w:color w:val="000000"/>
          <w:sz w:val="20"/>
        </w:rPr>
        <w:t>указываются</w:t>
      </w:r>
      <w:r w:rsidR="00887618" w:rsidRPr="009606C2">
        <w:rPr>
          <w:rFonts w:ascii="Arial" w:hAnsi="Arial" w:cs="Arial"/>
          <w:color w:val="000000"/>
          <w:sz w:val="20"/>
        </w:rPr>
        <w:t xml:space="preserve"> </w:t>
      </w:r>
      <w:r w:rsidRPr="009606C2">
        <w:rPr>
          <w:rFonts w:ascii="Arial" w:hAnsi="Arial" w:cs="Arial"/>
          <w:color w:val="000000"/>
          <w:sz w:val="20"/>
        </w:rPr>
        <w:t>конкретные</w:t>
      </w:r>
      <w:r w:rsidR="00887618" w:rsidRPr="009606C2">
        <w:rPr>
          <w:rFonts w:ascii="Arial" w:hAnsi="Arial" w:cs="Arial"/>
          <w:color w:val="000000"/>
          <w:sz w:val="20"/>
        </w:rPr>
        <w:t xml:space="preserve"> </w:t>
      </w:r>
      <w:r w:rsidRPr="009606C2">
        <w:rPr>
          <w:rFonts w:ascii="Arial" w:hAnsi="Arial" w:cs="Arial"/>
          <w:color w:val="000000"/>
          <w:sz w:val="20"/>
        </w:rPr>
        <w:t>основания,</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которым</w:t>
      </w:r>
      <w:r w:rsidR="00887618" w:rsidRPr="009606C2">
        <w:rPr>
          <w:rFonts w:ascii="Arial" w:hAnsi="Arial" w:cs="Arial"/>
          <w:color w:val="000000"/>
          <w:sz w:val="20"/>
        </w:rPr>
        <w:t xml:space="preserve"> </w:t>
      </w:r>
      <w:r w:rsidRPr="009606C2">
        <w:rPr>
          <w:rFonts w:ascii="Arial" w:hAnsi="Arial" w:cs="Arial"/>
          <w:color w:val="000000"/>
          <w:sz w:val="20"/>
        </w:rPr>
        <w:t>работнику</w:t>
      </w:r>
      <w:r w:rsidR="00887618" w:rsidRPr="009606C2">
        <w:rPr>
          <w:rFonts w:ascii="Arial" w:hAnsi="Arial" w:cs="Arial"/>
          <w:color w:val="000000"/>
          <w:sz w:val="20"/>
        </w:rPr>
        <w:t xml:space="preserve"> </w:t>
      </w:r>
      <w:r w:rsidRPr="009606C2">
        <w:rPr>
          <w:rFonts w:ascii="Arial" w:hAnsi="Arial" w:cs="Arial"/>
          <w:color w:val="000000"/>
          <w:sz w:val="20"/>
        </w:rPr>
        <w:t>увеличен</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уменьшен</w:t>
      </w:r>
      <w:r w:rsidR="00887618" w:rsidRPr="009606C2">
        <w:rPr>
          <w:rFonts w:ascii="Arial" w:hAnsi="Arial" w:cs="Arial"/>
          <w:color w:val="000000"/>
          <w:sz w:val="20"/>
        </w:rPr>
        <w:t xml:space="preserve"> </w:t>
      </w:r>
      <w:r w:rsidRPr="009606C2">
        <w:rPr>
          <w:rFonts w:ascii="Arial" w:hAnsi="Arial" w:cs="Arial"/>
          <w:color w:val="000000"/>
          <w:sz w:val="20"/>
        </w:rPr>
        <w:t>размер</w:t>
      </w:r>
      <w:r w:rsidR="00887618" w:rsidRPr="009606C2">
        <w:rPr>
          <w:rFonts w:ascii="Arial" w:hAnsi="Arial" w:cs="Arial"/>
          <w:color w:val="000000"/>
          <w:sz w:val="20"/>
        </w:rPr>
        <w:t xml:space="preserve"> </w:t>
      </w:r>
      <w:r w:rsidRPr="009606C2">
        <w:rPr>
          <w:rFonts w:ascii="Arial" w:hAnsi="Arial" w:cs="Arial"/>
          <w:color w:val="000000"/>
          <w:sz w:val="20"/>
        </w:rPr>
        <w:t>ежемесячной</w:t>
      </w:r>
      <w:r w:rsidR="00887618" w:rsidRPr="009606C2">
        <w:rPr>
          <w:rFonts w:ascii="Arial" w:hAnsi="Arial" w:cs="Arial"/>
          <w:color w:val="000000"/>
          <w:sz w:val="20"/>
        </w:rPr>
        <w:t xml:space="preserve"> </w:t>
      </w:r>
      <w:r w:rsidRPr="009606C2">
        <w:rPr>
          <w:rFonts w:ascii="Arial" w:hAnsi="Arial" w:cs="Arial"/>
          <w:color w:val="000000"/>
          <w:sz w:val="20"/>
        </w:rPr>
        <w:t>надбавки</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должностному</w:t>
      </w:r>
      <w:r w:rsidR="00887618" w:rsidRPr="009606C2">
        <w:rPr>
          <w:rFonts w:ascii="Arial" w:hAnsi="Arial" w:cs="Arial"/>
          <w:color w:val="000000"/>
          <w:sz w:val="20"/>
        </w:rPr>
        <w:t xml:space="preserve"> </w:t>
      </w:r>
      <w:r w:rsidRPr="009606C2">
        <w:rPr>
          <w:rFonts w:ascii="Arial" w:hAnsi="Arial" w:cs="Arial"/>
          <w:color w:val="000000"/>
          <w:sz w:val="20"/>
        </w:rPr>
        <w:t>окладу</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сложность,</w:t>
      </w:r>
      <w:r w:rsidR="00887618" w:rsidRPr="009606C2">
        <w:rPr>
          <w:rFonts w:ascii="Arial" w:hAnsi="Arial" w:cs="Arial"/>
          <w:color w:val="000000"/>
          <w:sz w:val="20"/>
        </w:rPr>
        <w:t xml:space="preserve"> </w:t>
      </w:r>
      <w:r w:rsidRPr="009606C2">
        <w:rPr>
          <w:rFonts w:ascii="Arial" w:hAnsi="Arial" w:cs="Arial"/>
          <w:color w:val="000000"/>
          <w:sz w:val="20"/>
        </w:rPr>
        <w:t>напряженность</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высокие</w:t>
      </w:r>
      <w:r w:rsidR="00887618" w:rsidRPr="009606C2">
        <w:rPr>
          <w:rFonts w:ascii="Arial" w:hAnsi="Arial" w:cs="Arial"/>
          <w:color w:val="000000"/>
          <w:sz w:val="20"/>
        </w:rPr>
        <w:t xml:space="preserve"> </w:t>
      </w:r>
      <w:r w:rsidRPr="009606C2">
        <w:rPr>
          <w:rFonts w:ascii="Arial" w:hAnsi="Arial" w:cs="Arial"/>
          <w:color w:val="000000"/>
          <w:sz w:val="20"/>
        </w:rPr>
        <w:t>достижения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труде.</w:t>
      </w:r>
    </w:p>
    <w:p w:rsidR="004D2AC3" w:rsidRPr="009606C2" w:rsidRDefault="004D2AC3" w:rsidP="009606C2">
      <w:pPr>
        <w:spacing w:after="0" w:line="240" w:lineRule="auto"/>
        <w:rPr>
          <w:rFonts w:ascii="Arial" w:hAnsi="Arial" w:cs="Arial"/>
          <w:color w:val="000000"/>
          <w:sz w:val="20"/>
        </w:rPr>
      </w:pPr>
      <w:bookmarkStart w:id="52" w:name="sub_325"/>
      <w:bookmarkEnd w:id="51"/>
      <w:r w:rsidRPr="009606C2">
        <w:rPr>
          <w:rFonts w:ascii="Arial" w:hAnsi="Arial" w:cs="Arial"/>
          <w:color w:val="000000"/>
          <w:sz w:val="20"/>
        </w:rPr>
        <w:t>3.2.5.</w:t>
      </w:r>
      <w:r w:rsidR="00887618" w:rsidRPr="009606C2">
        <w:rPr>
          <w:rFonts w:ascii="Arial" w:hAnsi="Arial" w:cs="Arial"/>
          <w:color w:val="000000"/>
          <w:sz w:val="20"/>
        </w:rPr>
        <w:t xml:space="preserve"> </w:t>
      </w:r>
      <w:r w:rsidRPr="009606C2">
        <w:rPr>
          <w:rFonts w:ascii="Arial" w:hAnsi="Arial" w:cs="Arial"/>
          <w:color w:val="000000"/>
          <w:sz w:val="20"/>
        </w:rPr>
        <w:t>Ежемесячная</w:t>
      </w:r>
      <w:r w:rsidR="00887618" w:rsidRPr="009606C2">
        <w:rPr>
          <w:rFonts w:ascii="Arial" w:hAnsi="Arial" w:cs="Arial"/>
          <w:color w:val="000000"/>
          <w:sz w:val="20"/>
        </w:rPr>
        <w:t xml:space="preserve"> </w:t>
      </w:r>
      <w:r w:rsidRPr="009606C2">
        <w:rPr>
          <w:rFonts w:ascii="Arial" w:hAnsi="Arial" w:cs="Arial"/>
          <w:color w:val="000000"/>
          <w:sz w:val="20"/>
        </w:rPr>
        <w:t>надбавка</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сложность,</w:t>
      </w:r>
      <w:r w:rsidR="00887618" w:rsidRPr="009606C2">
        <w:rPr>
          <w:rFonts w:ascii="Arial" w:hAnsi="Arial" w:cs="Arial"/>
          <w:color w:val="000000"/>
          <w:sz w:val="20"/>
        </w:rPr>
        <w:t xml:space="preserve"> </w:t>
      </w:r>
      <w:r w:rsidRPr="009606C2">
        <w:rPr>
          <w:rFonts w:ascii="Arial" w:hAnsi="Arial" w:cs="Arial"/>
          <w:color w:val="000000"/>
          <w:sz w:val="20"/>
        </w:rPr>
        <w:t>напряженность</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высокие</w:t>
      </w:r>
      <w:r w:rsidR="00887618" w:rsidRPr="009606C2">
        <w:rPr>
          <w:rFonts w:ascii="Arial" w:hAnsi="Arial" w:cs="Arial"/>
          <w:color w:val="000000"/>
          <w:sz w:val="20"/>
        </w:rPr>
        <w:t xml:space="preserve"> </w:t>
      </w:r>
      <w:r w:rsidRPr="009606C2">
        <w:rPr>
          <w:rFonts w:ascii="Arial" w:hAnsi="Arial" w:cs="Arial"/>
          <w:color w:val="000000"/>
          <w:sz w:val="20"/>
        </w:rPr>
        <w:t>достижения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труде</w:t>
      </w:r>
      <w:r w:rsidR="00887618" w:rsidRPr="009606C2">
        <w:rPr>
          <w:rFonts w:ascii="Arial" w:hAnsi="Arial" w:cs="Arial"/>
          <w:color w:val="000000"/>
          <w:sz w:val="20"/>
        </w:rPr>
        <w:t xml:space="preserve"> </w:t>
      </w:r>
      <w:r w:rsidRPr="009606C2">
        <w:rPr>
          <w:rFonts w:ascii="Arial" w:hAnsi="Arial" w:cs="Arial"/>
          <w:color w:val="000000"/>
          <w:sz w:val="20"/>
        </w:rPr>
        <w:t>может</w:t>
      </w:r>
      <w:r w:rsidR="00887618" w:rsidRPr="009606C2">
        <w:rPr>
          <w:rFonts w:ascii="Arial" w:hAnsi="Arial" w:cs="Arial"/>
          <w:color w:val="000000"/>
          <w:sz w:val="20"/>
        </w:rPr>
        <w:t xml:space="preserve"> </w:t>
      </w:r>
      <w:r w:rsidRPr="009606C2">
        <w:rPr>
          <w:rFonts w:ascii="Arial" w:hAnsi="Arial" w:cs="Arial"/>
          <w:color w:val="000000"/>
          <w:sz w:val="20"/>
        </w:rPr>
        <w:t>быть</w:t>
      </w:r>
      <w:r w:rsidR="00887618" w:rsidRPr="009606C2">
        <w:rPr>
          <w:rFonts w:ascii="Arial" w:hAnsi="Arial" w:cs="Arial"/>
          <w:color w:val="000000"/>
          <w:sz w:val="20"/>
        </w:rPr>
        <w:t xml:space="preserve"> </w:t>
      </w:r>
      <w:r w:rsidRPr="009606C2">
        <w:rPr>
          <w:rFonts w:ascii="Arial" w:hAnsi="Arial" w:cs="Arial"/>
          <w:color w:val="000000"/>
          <w:sz w:val="20"/>
        </w:rPr>
        <w:t>уменьшена</w:t>
      </w:r>
      <w:r w:rsidR="00887618" w:rsidRPr="009606C2">
        <w:rPr>
          <w:rFonts w:ascii="Arial" w:hAnsi="Arial" w:cs="Arial"/>
          <w:color w:val="000000"/>
          <w:sz w:val="20"/>
        </w:rPr>
        <w:t xml:space="preserve"> </w:t>
      </w:r>
      <w:r w:rsidRPr="009606C2">
        <w:rPr>
          <w:rFonts w:ascii="Arial" w:hAnsi="Arial" w:cs="Arial"/>
          <w:color w:val="000000"/>
          <w:sz w:val="20"/>
        </w:rPr>
        <w:t>ранее</w:t>
      </w:r>
      <w:r w:rsidR="00887618" w:rsidRPr="009606C2">
        <w:rPr>
          <w:rFonts w:ascii="Arial" w:hAnsi="Arial" w:cs="Arial"/>
          <w:color w:val="000000"/>
          <w:sz w:val="20"/>
        </w:rPr>
        <w:t xml:space="preserve"> </w:t>
      </w:r>
      <w:r w:rsidRPr="009606C2">
        <w:rPr>
          <w:rFonts w:ascii="Arial" w:hAnsi="Arial" w:cs="Arial"/>
          <w:color w:val="000000"/>
          <w:sz w:val="20"/>
        </w:rPr>
        <w:t>установленного</w:t>
      </w:r>
      <w:r w:rsidR="00887618" w:rsidRPr="009606C2">
        <w:rPr>
          <w:rFonts w:ascii="Arial" w:hAnsi="Arial" w:cs="Arial"/>
          <w:color w:val="000000"/>
          <w:sz w:val="20"/>
        </w:rPr>
        <w:t xml:space="preserve"> </w:t>
      </w:r>
      <w:r w:rsidRPr="009606C2">
        <w:rPr>
          <w:rFonts w:ascii="Arial" w:hAnsi="Arial" w:cs="Arial"/>
          <w:color w:val="000000"/>
          <w:sz w:val="20"/>
        </w:rPr>
        <w:t>срока</w:t>
      </w:r>
      <w:r w:rsidR="00887618" w:rsidRPr="009606C2">
        <w:rPr>
          <w:rFonts w:ascii="Arial" w:hAnsi="Arial" w:cs="Arial"/>
          <w:color w:val="000000"/>
          <w:sz w:val="20"/>
        </w:rPr>
        <w:t xml:space="preserve"> </w:t>
      </w:r>
      <w:r w:rsidRPr="009606C2">
        <w:rPr>
          <w:rFonts w:ascii="Arial" w:hAnsi="Arial" w:cs="Arial"/>
          <w:color w:val="000000"/>
          <w:sz w:val="20"/>
        </w:rPr>
        <w:t>при</w:t>
      </w:r>
      <w:r w:rsidR="00887618" w:rsidRPr="009606C2">
        <w:rPr>
          <w:rFonts w:ascii="Arial" w:hAnsi="Arial" w:cs="Arial"/>
          <w:color w:val="000000"/>
          <w:sz w:val="20"/>
        </w:rPr>
        <w:t xml:space="preserve"> </w:t>
      </w:r>
      <w:r w:rsidRPr="009606C2">
        <w:rPr>
          <w:rFonts w:ascii="Arial" w:hAnsi="Arial" w:cs="Arial"/>
          <w:color w:val="000000"/>
          <w:sz w:val="20"/>
        </w:rPr>
        <w:t>несвоевременном</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некачественном</w:t>
      </w:r>
      <w:r w:rsidR="00887618" w:rsidRPr="009606C2">
        <w:rPr>
          <w:rFonts w:ascii="Arial" w:hAnsi="Arial" w:cs="Arial"/>
          <w:color w:val="000000"/>
          <w:sz w:val="20"/>
        </w:rPr>
        <w:t xml:space="preserve"> </w:t>
      </w:r>
      <w:r w:rsidRPr="009606C2">
        <w:rPr>
          <w:rFonts w:ascii="Arial" w:hAnsi="Arial" w:cs="Arial"/>
          <w:color w:val="000000"/>
          <w:sz w:val="20"/>
        </w:rPr>
        <w:t>выполнении</w:t>
      </w:r>
      <w:r w:rsidR="00887618" w:rsidRPr="009606C2">
        <w:rPr>
          <w:rFonts w:ascii="Arial" w:hAnsi="Arial" w:cs="Arial"/>
          <w:color w:val="000000"/>
          <w:sz w:val="20"/>
        </w:rPr>
        <w:t xml:space="preserve"> </w:t>
      </w:r>
      <w:r w:rsidRPr="009606C2">
        <w:rPr>
          <w:rFonts w:ascii="Arial" w:hAnsi="Arial" w:cs="Arial"/>
          <w:color w:val="000000"/>
          <w:sz w:val="20"/>
        </w:rPr>
        <w:t>работником</w:t>
      </w:r>
      <w:r w:rsidR="00887618" w:rsidRPr="009606C2">
        <w:rPr>
          <w:rFonts w:ascii="Arial" w:hAnsi="Arial" w:cs="Arial"/>
          <w:color w:val="000000"/>
          <w:sz w:val="20"/>
        </w:rPr>
        <w:t xml:space="preserve"> </w:t>
      </w:r>
      <w:r w:rsidRPr="009606C2">
        <w:rPr>
          <w:rFonts w:ascii="Arial" w:hAnsi="Arial" w:cs="Arial"/>
          <w:color w:val="000000"/>
          <w:sz w:val="20"/>
        </w:rPr>
        <w:t>своих</w:t>
      </w:r>
      <w:r w:rsidR="00887618" w:rsidRPr="009606C2">
        <w:rPr>
          <w:rFonts w:ascii="Arial" w:hAnsi="Arial" w:cs="Arial"/>
          <w:color w:val="000000"/>
          <w:sz w:val="20"/>
        </w:rPr>
        <w:t xml:space="preserve"> </w:t>
      </w:r>
      <w:r w:rsidRPr="009606C2">
        <w:rPr>
          <w:rFonts w:ascii="Arial" w:hAnsi="Arial" w:cs="Arial"/>
          <w:color w:val="000000"/>
          <w:sz w:val="20"/>
        </w:rPr>
        <w:t>должностных</w:t>
      </w:r>
      <w:r w:rsidR="00887618" w:rsidRPr="009606C2">
        <w:rPr>
          <w:rFonts w:ascii="Arial" w:hAnsi="Arial" w:cs="Arial"/>
          <w:color w:val="000000"/>
          <w:sz w:val="20"/>
        </w:rPr>
        <w:t xml:space="preserve"> </w:t>
      </w:r>
      <w:r w:rsidRPr="009606C2">
        <w:rPr>
          <w:rFonts w:ascii="Arial" w:hAnsi="Arial" w:cs="Arial"/>
          <w:color w:val="000000"/>
          <w:sz w:val="20"/>
        </w:rPr>
        <w:t>обязанностей,</w:t>
      </w:r>
      <w:r w:rsidR="00887618" w:rsidRPr="009606C2">
        <w:rPr>
          <w:rFonts w:ascii="Arial" w:hAnsi="Arial" w:cs="Arial"/>
          <w:color w:val="000000"/>
          <w:sz w:val="20"/>
        </w:rPr>
        <w:t xml:space="preserve"> </w:t>
      </w:r>
      <w:r w:rsidRPr="009606C2">
        <w:rPr>
          <w:rFonts w:ascii="Arial" w:hAnsi="Arial" w:cs="Arial"/>
          <w:color w:val="000000"/>
          <w:sz w:val="20"/>
        </w:rPr>
        <w:t>а</w:t>
      </w:r>
      <w:r w:rsidR="00887618" w:rsidRPr="009606C2">
        <w:rPr>
          <w:rFonts w:ascii="Arial" w:hAnsi="Arial" w:cs="Arial"/>
          <w:color w:val="000000"/>
          <w:sz w:val="20"/>
        </w:rPr>
        <w:t xml:space="preserve"> </w:t>
      </w:r>
      <w:r w:rsidRPr="009606C2">
        <w:rPr>
          <w:rFonts w:ascii="Arial" w:hAnsi="Arial" w:cs="Arial"/>
          <w:color w:val="000000"/>
          <w:sz w:val="20"/>
        </w:rPr>
        <w:t>также</w:t>
      </w:r>
      <w:r w:rsidR="00887618" w:rsidRPr="009606C2">
        <w:rPr>
          <w:rFonts w:ascii="Arial" w:hAnsi="Arial" w:cs="Arial"/>
          <w:color w:val="000000"/>
          <w:sz w:val="20"/>
        </w:rPr>
        <w:t xml:space="preserve"> </w:t>
      </w:r>
      <w:r w:rsidRPr="009606C2">
        <w:rPr>
          <w:rFonts w:ascii="Arial" w:hAnsi="Arial" w:cs="Arial"/>
          <w:color w:val="000000"/>
          <w:sz w:val="20"/>
        </w:rPr>
        <w:t>при</w:t>
      </w:r>
      <w:r w:rsidR="00887618" w:rsidRPr="009606C2">
        <w:rPr>
          <w:rFonts w:ascii="Arial" w:hAnsi="Arial" w:cs="Arial"/>
          <w:color w:val="000000"/>
          <w:sz w:val="20"/>
        </w:rPr>
        <w:t xml:space="preserve"> </w:t>
      </w:r>
      <w:r w:rsidRPr="009606C2">
        <w:rPr>
          <w:rFonts w:ascii="Arial" w:hAnsi="Arial" w:cs="Arial"/>
          <w:color w:val="000000"/>
          <w:sz w:val="20"/>
        </w:rPr>
        <w:t>нарушении</w:t>
      </w:r>
      <w:r w:rsidR="00887618" w:rsidRPr="009606C2">
        <w:rPr>
          <w:rFonts w:ascii="Arial" w:hAnsi="Arial" w:cs="Arial"/>
          <w:color w:val="000000"/>
          <w:sz w:val="20"/>
        </w:rPr>
        <w:t xml:space="preserve"> </w:t>
      </w:r>
      <w:r w:rsidRPr="009606C2">
        <w:rPr>
          <w:rFonts w:ascii="Arial" w:hAnsi="Arial" w:cs="Arial"/>
          <w:color w:val="000000"/>
          <w:sz w:val="20"/>
        </w:rPr>
        <w:t>работником</w:t>
      </w:r>
      <w:r w:rsidR="00887618" w:rsidRPr="009606C2">
        <w:rPr>
          <w:rFonts w:ascii="Arial" w:hAnsi="Arial" w:cs="Arial"/>
          <w:color w:val="000000"/>
          <w:sz w:val="20"/>
        </w:rPr>
        <w:t xml:space="preserve"> </w:t>
      </w:r>
      <w:r w:rsidRPr="009606C2">
        <w:rPr>
          <w:rFonts w:ascii="Arial" w:hAnsi="Arial" w:cs="Arial"/>
          <w:color w:val="000000"/>
          <w:sz w:val="20"/>
        </w:rPr>
        <w:t>трудовой</w:t>
      </w:r>
      <w:r w:rsidR="00887618" w:rsidRPr="009606C2">
        <w:rPr>
          <w:rFonts w:ascii="Arial" w:hAnsi="Arial" w:cs="Arial"/>
          <w:color w:val="000000"/>
          <w:sz w:val="20"/>
        </w:rPr>
        <w:t xml:space="preserve"> </w:t>
      </w:r>
      <w:r w:rsidRPr="009606C2">
        <w:rPr>
          <w:rFonts w:ascii="Arial" w:hAnsi="Arial" w:cs="Arial"/>
          <w:color w:val="000000"/>
          <w:sz w:val="20"/>
        </w:rPr>
        <w:t>дисциплины.</w:t>
      </w:r>
    </w:p>
    <w:bookmarkEnd w:id="52"/>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3.3.</w:t>
      </w:r>
      <w:r w:rsidR="00887618" w:rsidRPr="009606C2">
        <w:rPr>
          <w:rFonts w:ascii="Arial" w:hAnsi="Arial" w:cs="Arial"/>
          <w:color w:val="000000"/>
          <w:sz w:val="20"/>
        </w:rPr>
        <w:t xml:space="preserve"> </w:t>
      </w:r>
      <w:r w:rsidRPr="009606C2">
        <w:rPr>
          <w:rFonts w:ascii="Arial" w:hAnsi="Arial" w:cs="Arial"/>
          <w:color w:val="000000"/>
          <w:sz w:val="20"/>
        </w:rPr>
        <w:t>Ежемесячная</w:t>
      </w:r>
      <w:r w:rsidR="00887618" w:rsidRPr="009606C2">
        <w:rPr>
          <w:rFonts w:ascii="Arial" w:hAnsi="Arial" w:cs="Arial"/>
          <w:color w:val="000000"/>
          <w:sz w:val="20"/>
        </w:rPr>
        <w:t xml:space="preserve"> </w:t>
      </w:r>
      <w:r w:rsidRPr="009606C2">
        <w:rPr>
          <w:rFonts w:ascii="Arial" w:hAnsi="Arial" w:cs="Arial"/>
          <w:color w:val="000000"/>
          <w:sz w:val="20"/>
        </w:rPr>
        <w:t>надбавка</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должностному</w:t>
      </w:r>
      <w:r w:rsidR="00887618" w:rsidRPr="009606C2">
        <w:rPr>
          <w:rFonts w:ascii="Arial" w:hAnsi="Arial" w:cs="Arial"/>
          <w:color w:val="000000"/>
          <w:sz w:val="20"/>
        </w:rPr>
        <w:t xml:space="preserve"> </w:t>
      </w:r>
      <w:r w:rsidRPr="009606C2">
        <w:rPr>
          <w:rFonts w:ascii="Arial" w:hAnsi="Arial" w:cs="Arial"/>
          <w:color w:val="000000"/>
          <w:sz w:val="20"/>
        </w:rPr>
        <w:t>окладу</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работу</w:t>
      </w:r>
      <w:r w:rsidR="00887618" w:rsidRPr="009606C2">
        <w:rPr>
          <w:rFonts w:ascii="Arial" w:hAnsi="Arial" w:cs="Arial"/>
          <w:color w:val="000000"/>
          <w:sz w:val="20"/>
        </w:rPr>
        <w:t xml:space="preserve"> </w:t>
      </w:r>
      <w:r w:rsidRPr="009606C2">
        <w:rPr>
          <w:rFonts w:ascii="Arial" w:hAnsi="Arial" w:cs="Arial"/>
          <w:color w:val="000000"/>
          <w:sz w:val="20"/>
        </w:rPr>
        <w:t>со</w:t>
      </w:r>
      <w:r w:rsidR="00887618" w:rsidRPr="009606C2">
        <w:rPr>
          <w:rFonts w:ascii="Arial" w:hAnsi="Arial" w:cs="Arial"/>
          <w:color w:val="000000"/>
          <w:sz w:val="20"/>
        </w:rPr>
        <w:t xml:space="preserve"> </w:t>
      </w:r>
      <w:r w:rsidRPr="009606C2">
        <w:rPr>
          <w:rFonts w:ascii="Arial" w:hAnsi="Arial" w:cs="Arial"/>
          <w:color w:val="000000"/>
          <w:sz w:val="20"/>
        </w:rPr>
        <w:t>сведениями,</w:t>
      </w:r>
      <w:r w:rsidR="00887618" w:rsidRPr="009606C2">
        <w:rPr>
          <w:rFonts w:ascii="Arial" w:hAnsi="Arial" w:cs="Arial"/>
          <w:color w:val="000000"/>
          <w:sz w:val="20"/>
        </w:rPr>
        <w:t xml:space="preserve"> </w:t>
      </w:r>
      <w:r w:rsidRPr="009606C2">
        <w:rPr>
          <w:rFonts w:ascii="Arial" w:hAnsi="Arial" w:cs="Arial"/>
          <w:color w:val="000000"/>
          <w:sz w:val="20"/>
        </w:rPr>
        <w:t>составляющими</w:t>
      </w:r>
      <w:r w:rsidR="00887618" w:rsidRPr="009606C2">
        <w:rPr>
          <w:rFonts w:ascii="Arial" w:hAnsi="Arial" w:cs="Arial"/>
          <w:color w:val="000000"/>
          <w:sz w:val="20"/>
        </w:rPr>
        <w:t xml:space="preserve"> </w:t>
      </w:r>
      <w:hyperlink r:id="rId22" w:history="1">
        <w:r w:rsidRPr="009606C2">
          <w:rPr>
            <w:rStyle w:val="af1"/>
            <w:rFonts w:ascii="Arial" w:hAnsi="Arial" w:cs="Arial"/>
            <w:color w:val="000000"/>
          </w:rPr>
          <w:t>государственную</w:t>
        </w:r>
        <w:r w:rsidR="00887618" w:rsidRPr="009606C2">
          <w:rPr>
            <w:rStyle w:val="af1"/>
            <w:rFonts w:ascii="Arial" w:hAnsi="Arial" w:cs="Arial"/>
            <w:color w:val="000000"/>
          </w:rPr>
          <w:t xml:space="preserve"> </w:t>
        </w:r>
        <w:r w:rsidRPr="009606C2">
          <w:rPr>
            <w:rStyle w:val="af1"/>
            <w:rFonts w:ascii="Arial" w:hAnsi="Arial" w:cs="Arial"/>
            <w:color w:val="000000"/>
          </w:rPr>
          <w:t>тайну</w:t>
        </w:r>
      </w:hyperlink>
      <w:r w:rsidRPr="009606C2">
        <w:rPr>
          <w:rFonts w:ascii="Arial" w:hAnsi="Arial" w:cs="Arial"/>
          <w:color w:val="000000"/>
          <w:sz w:val="20"/>
        </w:rPr>
        <w:t>.</w:t>
      </w:r>
    </w:p>
    <w:p w:rsidR="004D2AC3" w:rsidRPr="009606C2" w:rsidRDefault="004D2AC3" w:rsidP="009606C2">
      <w:pPr>
        <w:spacing w:after="0" w:line="240" w:lineRule="auto"/>
        <w:rPr>
          <w:rFonts w:ascii="Arial" w:hAnsi="Arial" w:cs="Arial"/>
          <w:color w:val="000000"/>
          <w:sz w:val="20"/>
        </w:rPr>
      </w:pPr>
      <w:bookmarkStart w:id="53" w:name="sub_331"/>
      <w:r w:rsidRPr="009606C2">
        <w:rPr>
          <w:rFonts w:ascii="Arial" w:hAnsi="Arial" w:cs="Arial"/>
          <w:color w:val="000000"/>
          <w:sz w:val="20"/>
        </w:rPr>
        <w:t>3.3.1.</w:t>
      </w:r>
      <w:r w:rsidR="00887618" w:rsidRPr="009606C2">
        <w:rPr>
          <w:rFonts w:ascii="Arial" w:hAnsi="Arial" w:cs="Arial"/>
          <w:color w:val="000000"/>
          <w:sz w:val="20"/>
        </w:rPr>
        <w:t xml:space="preserve"> </w:t>
      </w:r>
      <w:r w:rsidRPr="009606C2">
        <w:rPr>
          <w:rFonts w:ascii="Arial" w:hAnsi="Arial" w:cs="Arial"/>
          <w:color w:val="000000"/>
          <w:sz w:val="20"/>
        </w:rPr>
        <w:t>Ежемесячная</w:t>
      </w:r>
      <w:r w:rsidR="00887618" w:rsidRPr="009606C2">
        <w:rPr>
          <w:rFonts w:ascii="Arial" w:hAnsi="Arial" w:cs="Arial"/>
          <w:color w:val="000000"/>
          <w:sz w:val="20"/>
        </w:rPr>
        <w:t xml:space="preserve"> </w:t>
      </w:r>
      <w:r w:rsidRPr="009606C2">
        <w:rPr>
          <w:rFonts w:ascii="Arial" w:hAnsi="Arial" w:cs="Arial"/>
          <w:color w:val="000000"/>
          <w:sz w:val="20"/>
        </w:rPr>
        <w:t>надбавка</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должностному</w:t>
      </w:r>
      <w:r w:rsidR="00887618" w:rsidRPr="009606C2">
        <w:rPr>
          <w:rFonts w:ascii="Arial" w:hAnsi="Arial" w:cs="Arial"/>
          <w:color w:val="000000"/>
          <w:sz w:val="20"/>
        </w:rPr>
        <w:t xml:space="preserve"> </w:t>
      </w:r>
      <w:r w:rsidRPr="009606C2">
        <w:rPr>
          <w:rFonts w:ascii="Arial" w:hAnsi="Arial" w:cs="Arial"/>
          <w:color w:val="000000"/>
          <w:sz w:val="20"/>
        </w:rPr>
        <w:t>окладу</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работу</w:t>
      </w:r>
      <w:r w:rsidR="00887618" w:rsidRPr="009606C2">
        <w:rPr>
          <w:rFonts w:ascii="Arial" w:hAnsi="Arial" w:cs="Arial"/>
          <w:color w:val="000000"/>
          <w:sz w:val="20"/>
        </w:rPr>
        <w:t xml:space="preserve"> </w:t>
      </w:r>
      <w:r w:rsidRPr="009606C2">
        <w:rPr>
          <w:rFonts w:ascii="Arial" w:hAnsi="Arial" w:cs="Arial"/>
          <w:color w:val="000000"/>
          <w:sz w:val="20"/>
        </w:rPr>
        <w:t>со</w:t>
      </w:r>
      <w:r w:rsidR="00887618" w:rsidRPr="009606C2">
        <w:rPr>
          <w:rFonts w:ascii="Arial" w:hAnsi="Arial" w:cs="Arial"/>
          <w:color w:val="000000"/>
          <w:sz w:val="20"/>
        </w:rPr>
        <w:t xml:space="preserve"> </w:t>
      </w:r>
      <w:r w:rsidRPr="009606C2">
        <w:rPr>
          <w:rFonts w:ascii="Arial" w:hAnsi="Arial" w:cs="Arial"/>
          <w:color w:val="000000"/>
          <w:sz w:val="20"/>
        </w:rPr>
        <w:t>сведениями,</w:t>
      </w:r>
      <w:r w:rsidR="00887618" w:rsidRPr="009606C2">
        <w:rPr>
          <w:rFonts w:ascii="Arial" w:hAnsi="Arial" w:cs="Arial"/>
          <w:color w:val="000000"/>
          <w:sz w:val="20"/>
        </w:rPr>
        <w:t xml:space="preserve"> </w:t>
      </w:r>
      <w:r w:rsidRPr="009606C2">
        <w:rPr>
          <w:rFonts w:ascii="Arial" w:hAnsi="Arial" w:cs="Arial"/>
          <w:color w:val="000000"/>
          <w:sz w:val="20"/>
        </w:rPr>
        <w:t>составляющими</w:t>
      </w:r>
      <w:r w:rsidR="00887618" w:rsidRPr="009606C2">
        <w:rPr>
          <w:rFonts w:ascii="Arial" w:hAnsi="Arial" w:cs="Arial"/>
          <w:color w:val="000000"/>
          <w:sz w:val="20"/>
        </w:rPr>
        <w:t xml:space="preserve"> </w:t>
      </w:r>
      <w:hyperlink r:id="rId23" w:history="1">
        <w:r w:rsidRPr="009606C2">
          <w:rPr>
            <w:rStyle w:val="af1"/>
            <w:rFonts w:ascii="Arial" w:hAnsi="Arial" w:cs="Arial"/>
            <w:color w:val="000000"/>
          </w:rPr>
          <w:t>государственную</w:t>
        </w:r>
        <w:r w:rsidR="00887618" w:rsidRPr="009606C2">
          <w:rPr>
            <w:rStyle w:val="af1"/>
            <w:rFonts w:ascii="Arial" w:hAnsi="Arial" w:cs="Arial"/>
            <w:color w:val="000000"/>
          </w:rPr>
          <w:t xml:space="preserve"> </w:t>
        </w:r>
        <w:r w:rsidRPr="009606C2">
          <w:rPr>
            <w:rStyle w:val="af1"/>
            <w:rFonts w:ascii="Arial" w:hAnsi="Arial" w:cs="Arial"/>
            <w:color w:val="000000"/>
          </w:rPr>
          <w:t>тайну</w:t>
        </w:r>
      </w:hyperlink>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работнику</w:t>
      </w:r>
      <w:r w:rsidR="00887618" w:rsidRPr="009606C2">
        <w:rPr>
          <w:rFonts w:ascii="Arial" w:hAnsi="Arial" w:cs="Arial"/>
          <w:color w:val="000000"/>
          <w:sz w:val="20"/>
        </w:rPr>
        <w:t xml:space="preserve"> </w:t>
      </w:r>
      <w:r w:rsidRPr="009606C2">
        <w:rPr>
          <w:rFonts w:ascii="Arial" w:hAnsi="Arial" w:cs="Arial"/>
          <w:color w:val="000000"/>
          <w:sz w:val="20"/>
        </w:rPr>
        <w:t>устанавливается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процентном</w:t>
      </w:r>
      <w:r w:rsidR="00887618" w:rsidRPr="009606C2">
        <w:rPr>
          <w:rFonts w:ascii="Arial" w:hAnsi="Arial" w:cs="Arial"/>
          <w:color w:val="000000"/>
          <w:sz w:val="20"/>
        </w:rPr>
        <w:t xml:space="preserve"> </w:t>
      </w:r>
      <w:r w:rsidRPr="009606C2">
        <w:rPr>
          <w:rFonts w:ascii="Arial" w:hAnsi="Arial" w:cs="Arial"/>
          <w:color w:val="000000"/>
          <w:sz w:val="20"/>
        </w:rPr>
        <w:t>отношении</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должностному</w:t>
      </w:r>
      <w:r w:rsidR="00887618" w:rsidRPr="009606C2">
        <w:rPr>
          <w:rFonts w:ascii="Arial" w:hAnsi="Arial" w:cs="Arial"/>
          <w:color w:val="000000"/>
          <w:sz w:val="20"/>
        </w:rPr>
        <w:t xml:space="preserve"> </w:t>
      </w:r>
      <w:r w:rsidRPr="009606C2">
        <w:rPr>
          <w:rFonts w:ascii="Arial" w:hAnsi="Arial" w:cs="Arial"/>
          <w:color w:val="000000"/>
          <w:sz w:val="20"/>
        </w:rPr>
        <w:t>окладу</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выплачивается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зависимости</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степени</w:t>
      </w:r>
      <w:r w:rsidR="00887618" w:rsidRPr="009606C2">
        <w:rPr>
          <w:rFonts w:ascii="Arial" w:hAnsi="Arial" w:cs="Arial"/>
          <w:color w:val="000000"/>
          <w:sz w:val="20"/>
        </w:rPr>
        <w:t xml:space="preserve"> </w:t>
      </w:r>
      <w:r w:rsidRPr="009606C2">
        <w:rPr>
          <w:rFonts w:ascii="Arial" w:hAnsi="Arial" w:cs="Arial"/>
          <w:color w:val="000000"/>
          <w:sz w:val="20"/>
        </w:rPr>
        <w:t>секретности</w:t>
      </w:r>
      <w:r w:rsidR="00887618" w:rsidRPr="009606C2">
        <w:rPr>
          <w:rFonts w:ascii="Arial" w:hAnsi="Arial" w:cs="Arial"/>
          <w:color w:val="000000"/>
          <w:sz w:val="20"/>
        </w:rPr>
        <w:t xml:space="preserve"> </w:t>
      </w:r>
      <w:r w:rsidRPr="009606C2">
        <w:rPr>
          <w:rFonts w:ascii="Arial" w:hAnsi="Arial" w:cs="Arial"/>
          <w:color w:val="000000"/>
          <w:sz w:val="20"/>
        </w:rPr>
        <w:t>сведений,</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которым</w:t>
      </w:r>
      <w:r w:rsidR="00887618" w:rsidRPr="009606C2">
        <w:rPr>
          <w:rFonts w:ascii="Arial" w:hAnsi="Arial" w:cs="Arial"/>
          <w:color w:val="000000"/>
          <w:sz w:val="20"/>
        </w:rPr>
        <w:t xml:space="preserve"> </w:t>
      </w:r>
      <w:r w:rsidRPr="009606C2">
        <w:rPr>
          <w:rFonts w:ascii="Arial" w:hAnsi="Arial" w:cs="Arial"/>
          <w:color w:val="000000"/>
          <w:sz w:val="20"/>
        </w:rPr>
        <w:t>он</w:t>
      </w:r>
      <w:r w:rsidR="00887618" w:rsidRPr="009606C2">
        <w:rPr>
          <w:rFonts w:ascii="Arial" w:hAnsi="Arial" w:cs="Arial"/>
          <w:color w:val="000000"/>
          <w:sz w:val="20"/>
        </w:rPr>
        <w:t xml:space="preserve"> </w:t>
      </w:r>
      <w:r w:rsidRPr="009606C2">
        <w:rPr>
          <w:rFonts w:ascii="Arial" w:hAnsi="Arial" w:cs="Arial"/>
          <w:color w:val="000000"/>
          <w:sz w:val="20"/>
        </w:rPr>
        <w:t>имеет</w:t>
      </w:r>
      <w:r w:rsidR="00887618" w:rsidRPr="009606C2">
        <w:rPr>
          <w:rFonts w:ascii="Arial" w:hAnsi="Arial" w:cs="Arial"/>
          <w:color w:val="000000"/>
          <w:sz w:val="20"/>
        </w:rPr>
        <w:t xml:space="preserve"> </w:t>
      </w:r>
      <w:r w:rsidRPr="009606C2">
        <w:rPr>
          <w:rFonts w:ascii="Arial" w:hAnsi="Arial" w:cs="Arial"/>
          <w:color w:val="000000"/>
          <w:sz w:val="20"/>
        </w:rPr>
        <w:t>доступ,</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следующих</w:t>
      </w:r>
      <w:r w:rsidR="00887618" w:rsidRPr="009606C2">
        <w:rPr>
          <w:rFonts w:ascii="Arial" w:hAnsi="Arial" w:cs="Arial"/>
          <w:color w:val="000000"/>
          <w:sz w:val="20"/>
        </w:rPr>
        <w:t xml:space="preserve"> </w:t>
      </w:r>
      <w:r w:rsidRPr="009606C2">
        <w:rPr>
          <w:rFonts w:ascii="Arial" w:hAnsi="Arial" w:cs="Arial"/>
          <w:color w:val="000000"/>
          <w:sz w:val="20"/>
        </w:rPr>
        <w:t>размерах:</w:t>
      </w:r>
    </w:p>
    <w:bookmarkEnd w:id="53"/>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50</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75</w:t>
      </w:r>
      <w:r w:rsidR="00887618" w:rsidRPr="009606C2">
        <w:rPr>
          <w:rFonts w:ascii="Arial" w:hAnsi="Arial" w:cs="Arial"/>
          <w:color w:val="000000"/>
          <w:sz w:val="20"/>
        </w:rPr>
        <w:t xml:space="preserve"> </w:t>
      </w:r>
      <w:r w:rsidRPr="009606C2">
        <w:rPr>
          <w:rFonts w:ascii="Arial" w:hAnsi="Arial" w:cs="Arial"/>
          <w:color w:val="000000"/>
          <w:sz w:val="20"/>
        </w:rPr>
        <w:t>процентов</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работу</w:t>
      </w:r>
      <w:r w:rsidR="00887618" w:rsidRPr="009606C2">
        <w:rPr>
          <w:rFonts w:ascii="Arial" w:hAnsi="Arial" w:cs="Arial"/>
          <w:color w:val="000000"/>
          <w:sz w:val="20"/>
        </w:rPr>
        <w:t xml:space="preserve"> </w:t>
      </w:r>
      <w:r w:rsidRPr="009606C2">
        <w:rPr>
          <w:rFonts w:ascii="Arial" w:hAnsi="Arial" w:cs="Arial"/>
          <w:color w:val="000000"/>
          <w:sz w:val="20"/>
        </w:rPr>
        <w:t>со</w:t>
      </w:r>
      <w:r w:rsidR="00887618" w:rsidRPr="009606C2">
        <w:rPr>
          <w:rFonts w:ascii="Arial" w:hAnsi="Arial" w:cs="Arial"/>
          <w:color w:val="000000"/>
          <w:sz w:val="20"/>
        </w:rPr>
        <w:t xml:space="preserve"> </w:t>
      </w:r>
      <w:r w:rsidRPr="009606C2">
        <w:rPr>
          <w:rFonts w:ascii="Arial" w:hAnsi="Arial" w:cs="Arial"/>
          <w:color w:val="000000"/>
          <w:sz w:val="20"/>
        </w:rPr>
        <w:t>сведениями,</w:t>
      </w:r>
      <w:r w:rsidR="00887618" w:rsidRPr="009606C2">
        <w:rPr>
          <w:rFonts w:ascii="Arial" w:hAnsi="Arial" w:cs="Arial"/>
          <w:color w:val="000000"/>
          <w:sz w:val="20"/>
        </w:rPr>
        <w:t xml:space="preserve"> </w:t>
      </w:r>
      <w:r w:rsidRPr="009606C2">
        <w:rPr>
          <w:rFonts w:ascii="Arial" w:hAnsi="Arial" w:cs="Arial"/>
          <w:color w:val="000000"/>
          <w:sz w:val="20"/>
        </w:rPr>
        <w:t>имеющими</w:t>
      </w:r>
      <w:r w:rsidR="00887618" w:rsidRPr="009606C2">
        <w:rPr>
          <w:rFonts w:ascii="Arial" w:hAnsi="Arial" w:cs="Arial"/>
          <w:color w:val="000000"/>
          <w:sz w:val="20"/>
        </w:rPr>
        <w:t xml:space="preserve"> </w:t>
      </w:r>
      <w:r w:rsidRPr="009606C2">
        <w:rPr>
          <w:rFonts w:ascii="Arial" w:hAnsi="Arial" w:cs="Arial"/>
          <w:color w:val="000000"/>
          <w:sz w:val="20"/>
        </w:rPr>
        <w:t>степень</w:t>
      </w:r>
      <w:r w:rsidR="00887618" w:rsidRPr="009606C2">
        <w:rPr>
          <w:rFonts w:ascii="Arial" w:hAnsi="Arial" w:cs="Arial"/>
          <w:color w:val="000000"/>
          <w:sz w:val="20"/>
        </w:rPr>
        <w:t xml:space="preserve"> </w:t>
      </w:r>
      <w:r w:rsidRPr="009606C2">
        <w:rPr>
          <w:rFonts w:ascii="Arial" w:hAnsi="Arial" w:cs="Arial"/>
          <w:color w:val="000000"/>
          <w:sz w:val="20"/>
        </w:rPr>
        <w:t>секретности</w:t>
      </w:r>
      <w:r w:rsidR="00887618" w:rsidRPr="009606C2">
        <w:rPr>
          <w:rFonts w:ascii="Arial" w:hAnsi="Arial" w:cs="Arial"/>
          <w:color w:val="000000"/>
          <w:sz w:val="20"/>
        </w:rPr>
        <w:t xml:space="preserve"> </w:t>
      </w:r>
      <w:r w:rsidRPr="009606C2">
        <w:rPr>
          <w:rFonts w:ascii="Arial" w:hAnsi="Arial" w:cs="Arial"/>
          <w:color w:val="000000"/>
          <w:sz w:val="20"/>
        </w:rPr>
        <w:t>"особой</w:t>
      </w:r>
      <w:r w:rsidR="00887618" w:rsidRPr="009606C2">
        <w:rPr>
          <w:rFonts w:ascii="Arial" w:hAnsi="Arial" w:cs="Arial"/>
          <w:color w:val="000000"/>
          <w:sz w:val="20"/>
        </w:rPr>
        <w:t xml:space="preserve"> </w:t>
      </w:r>
      <w:r w:rsidRPr="009606C2">
        <w:rPr>
          <w:rFonts w:ascii="Arial" w:hAnsi="Arial" w:cs="Arial"/>
          <w:color w:val="000000"/>
          <w:sz w:val="20"/>
        </w:rPr>
        <w:t>важности";</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30</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50</w:t>
      </w:r>
      <w:r w:rsidR="00887618" w:rsidRPr="009606C2">
        <w:rPr>
          <w:rFonts w:ascii="Arial" w:hAnsi="Arial" w:cs="Arial"/>
          <w:color w:val="000000"/>
          <w:sz w:val="20"/>
        </w:rPr>
        <w:t xml:space="preserve"> </w:t>
      </w:r>
      <w:r w:rsidRPr="009606C2">
        <w:rPr>
          <w:rFonts w:ascii="Arial" w:hAnsi="Arial" w:cs="Arial"/>
          <w:color w:val="000000"/>
          <w:sz w:val="20"/>
        </w:rPr>
        <w:t>процентов</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работу</w:t>
      </w:r>
      <w:r w:rsidR="00887618" w:rsidRPr="009606C2">
        <w:rPr>
          <w:rFonts w:ascii="Arial" w:hAnsi="Arial" w:cs="Arial"/>
          <w:color w:val="000000"/>
          <w:sz w:val="20"/>
        </w:rPr>
        <w:t xml:space="preserve"> </w:t>
      </w:r>
      <w:r w:rsidRPr="009606C2">
        <w:rPr>
          <w:rFonts w:ascii="Arial" w:hAnsi="Arial" w:cs="Arial"/>
          <w:color w:val="000000"/>
          <w:sz w:val="20"/>
        </w:rPr>
        <w:t>со</w:t>
      </w:r>
      <w:r w:rsidR="00887618" w:rsidRPr="009606C2">
        <w:rPr>
          <w:rFonts w:ascii="Arial" w:hAnsi="Arial" w:cs="Arial"/>
          <w:color w:val="000000"/>
          <w:sz w:val="20"/>
        </w:rPr>
        <w:t xml:space="preserve"> </w:t>
      </w:r>
      <w:r w:rsidRPr="009606C2">
        <w:rPr>
          <w:rFonts w:ascii="Arial" w:hAnsi="Arial" w:cs="Arial"/>
          <w:color w:val="000000"/>
          <w:sz w:val="20"/>
        </w:rPr>
        <w:t>сведениями,</w:t>
      </w:r>
      <w:r w:rsidR="00887618" w:rsidRPr="009606C2">
        <w:rPr>
          <w:rFonts w:ascii="Arial" w:hAnsi="Arial" w:cs="Arial"/>
          <w:color w:val="000000"/>
          <w:sz w:val="20"/>
        </w:rPr>
        <w:t xml:space="preserve"> </w:t>
      </w:r>
      <w:r w:rsidRPr="009606C2">
        <w:rPr>
          <w:rFonts w:ascii="Arial" w:hAnsi="Arial" w:cs="Arial"/>
          <w:color w:val="000000"/>
          <w:sz w:val="20"/>
        </w:rPr>
        <w:t>имеющими</w:t>
      </w:r>
      <w:r w:rsidR="00887618" w:rsidRPr="009606C2">
        <w:rPr>
          <w:rFonts w:ascii="Arial" w:hAnsi="Arial" w:cs="Arial"/>
          <w:color w:val="000000"/>
          <w:sz w:val="20"/>
        </w:rPr>
        <w:t xml:space="preserve"> </w:t>
      </w:r>
      <w:r w:rsidRPr="009606C2">
        <w:rPr>
          <w:rFonts w:ascii="Arial" w:hAnsi="Arial" w:cs="Arial"/>
          <w:color w:val="000000"/>
          <w:sz w:val="20"/>
        </w:rPr>
        <w:t>степень</w:t>
      </w:r>
      <w:r w:rsidR="00887618" w:rsidRPr="009606C2">
        <w:rPr>
          <w:rFonts w:ascii="Arial" w:hAnsi="Arial" w:cs="Arial"/>
          <w:color w:val="000000"/>
          <w:sz w:val="20"/>
        </w:rPr>
        <w:t xml:space="preserve"> </w:t>
      </w:r>
      <w:r w:rsidRPr="009606C2">
        <w:rPr>
          <w:rFonts w:ascii="Arial" w:hAnsi="Arial" w:cs="Arial"/>
          <w:color w:val="000000"/>
          <w:sz w:val="20"/>
        </w:rPr>
        <w:t>секретности</w:t>
      </w:r>
      <w:r w:rsidR="00887618" w:rsidRPr="009606C2">
        <w:rPr>
          <w:rFonts w:ascii="Arial" w:hAnsi="Arial" w:cs="Arial"/>
          <w:color w:val="000000"/>
          <w:sz w:val="20"/>
        </w:rPr>
        <w:t xml:space="preserve"> </w:t>
      </w:r>
      <w:r w:rsidRPr="009606C2">
        <w:rPr>
          <w:rFonts w:ascii="Arial" w:hAnsi="Arial" w:cs="Arial"/>
          <w:color w:val="000000"/>
          <w:sz w:val="20"/>
        </w:rPr>
        <w:t>"совершенно</w:t>
      </w:r>
      <w:r w:rsidR="00887618" w:rsidRPr="009606C2">
        <w:rPr>
          <w:rFonts w:ascii="Arial" w:hAnsi="Arial" w:cs="Arial"/>
          <w:color w:val="000000"/>
          <w:sz w:val="20"/>
        </w:rPr>
        <w:t xml:space="preserve"> </w:t>
      </w:r>
      <w:r w:rsidRPr="009606C2">
        <w:rPr>
          <w:rFonts w:ascii="Arial" w:hAnsi="Arial" w:cs="Arial"/>
          <w:color w:val="000000"/>
          <w:sz w:val="20"/>
        </w:rPr>
        <w:t>секретно";</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10</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15</w:t>
      </w:r>
      <w:r w:rsidR="00887618" w:rsidRPr="009606C2">
        <w:rPr>
          <w:rFonts w:ascii="Arial" w:hAnsi="Arial" w:cs="Arial"/>
          <w:color w:val="000000"/>
          <w:sz w:val="20"/>
        </w:rPr>
        <w:t xml:space="preserve"> </w:t>
      </w:r>
      <w:r w:rsidRPr="009606C2">
        <w:rPr>
          <w:rFonts w:ascii="Arial" w:hAnsi="Arial" w:cs="Arial"/>
          <w:color w:val="000000"/>
          <w:sz w:val="20"/>
        </w:rPr>
        <w:t>процентов</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работу</w:t>
      </w:r>
      <w:r w:rsidR="00887618" w:rsidRPr="009606C2">
        <w:rPr>
          <w:rFonts w:ascii="Arial" w:hAnsi="Arial" w:cs="Arial"/>
          <w:color w:val="000000"/>
          <w:sz w:val="20"/>
        </w:rPr>
        <w:t xml:space="preserve"> </w:t>
      </w:r>
      <w:r w:rsidRPr="009606C2">
        <w:rPr>
          <w:rFonts w:ascii="Arial" w:hAnsi="Arial" w:cs="Arial"/>
          <w:color w:val="000000"/>
          <w:sz w:val="20"/>
        </w:rPr>
        <w:t>со</w:t>
      </w:r>
      <w:r w:rsidR="00887618" w:rsidRPr="009606C2">
        <w:rPr>
          <w:rFonts w:ascii="Arial" w:hAnsi="Arial" w:cs="Arial"/>
          <w:color w:val="000000"/>
          <w:sz w:val="20"/>
        </w:rPr>
        <w:t xml:space="preserve"> </w:t>
      </w:r>
      <w:r w:rsidRPr="009606C2">
        <w:rPr>
          <w:rFonts w:ascii="Arial" w:hAnsi="Arial" w:cs="Arial"/>
          <w:color w:val="000000"/>
          <w:sz w:val="20"/>
        </w:rPr>
        <w:t>сведениями,</w:t>
      </w:r>
      <w:r w:rsidR="00887618" w:rsidRPr="009606C2">
        <w:rPr>
          <w:rFonts w:ascii="Arial" w:hAnsi="Arial" w:cs="Arial"/>
          <w:color w:val="000000"/>
          <w:sz w:val="20"/>
        </w:rPr>
        <w:t xml:space="preserve"> </w:t>
      </w:r>
      <w:r w:rsidRPr="009606C2">
        <w:rPr>
          <w:rFonts w:ascii="Arial" w:hAnsi="Arial" w:cs="Arial"/>
          <w:color w:val="000000"/>
          <w:sz w:val="20"/>
        </w:rPr>
        <w:t>имеющими</w:t>
      </w:r>
      <w:r w:rsidR="00887618" w:rsidRPr="009606C2">
        <w:rPr>
          <w:rFonts w:ascii="Arial" w:hAnsi="Arial" w:cs="Arial"/>
          <w:color w:val="000000"/>
          <w:sz w:val="20"/>
        </w:rPr>
        <w:t xml:space="preserve"> </w:t>
      </w:r>
      <w:r w:rsidRPr="009606C2">
        <w:rPr>
          <w:rFonts w:ascii="Arial" w:hAnsi="Arial" w:cs="Arial"/>
          <w:color w:val="000000"/>
          <w:sz w:val="20"/>
        </w:rPr>
        <w:t>степень</w:t>
      </w:r>
      <w:r w:rsidR="00887618" w:rsidRPr="009606C2">
        <w:rPr>
          <w:rFonts w:ascii="Arial" w:hAnsi="Arial" w:cs="Arial"/>
          <w:color w:val="000000"/>
          <w:sz w:val="20"/>
        </w:rPr>
        <w:t xml:space="preserve"> </w:t>
      </w:r>
      <w:r w:rsidRPr="009606C2">
        <w:rPr>
          <w:rFonts w:ascii="Arial" w:hAnsi="Arial" w:cs="Arial"/>
          <w:color w:val="000000"/>
          <w:sz w:val="20"/>
        </w:rPr>
        <w:t>секретности</w:t>
      </w:r>
      <w:r w:rsidR="00887618" w:rsidRPr="009606C2">
        <w:rPr>
          <w:rFonts w:ascii="Arial" w:hAnsi="Arial" w:cs="Arial"/>
          <w:color w:val="000000"/>
          <w:sz w:val="20"/>
        </w:rPr>
        <w:t xml:space="preserve"> </w:t>
      </w:r>
      <w:r w:rsidRPr="009606C2">
        <w:rPr>
          <w:rFonts w:ascii="Arial" w:hAnsi="Arial" w:cs="Arial"/>
          <w:color w:val="000000"/>
          <w:sz w:val="20"/>
        </w:rPr>
        <w:t>"секретно"</w:t>
      </w:r>
      <w:r w:rsidR="00887618" w:rsidRPr="009606C2">
        <w:rPr>
          <w:rFonts w:ascii="Arial" w:hAnsi="Arial" w:cs="Arial"/>
          <w:color w:val="000000"/>
          <w:sz w:val="20"/>
        </w:rPr>
        <w:t xml:space="preserve"> </w:t>
      </w:r>
      <w:r w:rsidRPr="009606C2">
        <w:rPr>
          <w:rFonts w:ascii="Arial" w:hAnsi="Arial" w:cs="Arial"/>
          <w:color w:val="000000"/>
          <w:sz w:val="20"/>
        </w:rPr>
        <w:t>при</w:t>
      </w:r>
      <w:r w:rsidR="00887618" w:rsidRPr="009606C2">
        <w:rPr>
          <w:rFonts w:ascii="Arial" w:hAnsi="Arial" w:cs="Arial"/>
          <w:color w:val="000000"/>
          <w:sz w:val="20"/>
        </w:rPr>
        <w:t xml:space="preserve"> </w:t>
      </w:r>
      <w:r w:rsidRPr="009606C2">
        <w:rPr>
          <w:rFonts w:ascii="Arial" w:hAnsi="Arial" w:cs="Arial"/>
          <w:color w:val="000000"/>
          <w:sz w:val="20"/>
        </w:rPr>
        <w:t>оформлении</w:t>
      </w:r>
      <w:r w:rsidR="00887618" w:rsidRPr="009606C2">
        <w:rPr>
          <w:rFonts w:ascii="Arial" w:hAnsi="Arial" w:cs="Arial"/>
          <w:color w:val="000000"/>
          <w:sz w:val="20"/>
        </w:rPr>
        <w:t xml:space="preserve"> </w:t>
      </w:r>
      <w:r w:rsidRPr="009606C2">
        <w:rPr>
          <w:rFonts w:ascii="Arial" w:hAnsi="Arial" w:cs="Arial"/>
          <w:color w:val="000000"/>
          <w:sz w:val="20"/>
        </w:rPr>
        <w:t>допуска</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проведением</w:t>
      </w:r>
      <w:r w:rsidR="00887618" w:rsidRPr="009606C2">
        <w:rPr>
          <w:rFonts w:ascii="Arial" w:hAnsi="Arial" w:cs="Arial"/>
          <w:color w:val="000000"/>
          <w:sz w:val="20"/>
        </w:rPr>
        <w:t xml:space="preserve"> </w:t>
      </w:r>
      <w:r w:rsidRPr="009606C2">
        <w:rPr>
          <w:rFonts w:ascii="Arial" w:hAnsi="Arial" w:cs="Arial"/>
          <w:color w:val="000000"/>
          <w:sz w:val="20"/>
        </w:rPr>
        <w:t>проверочных</w:t>
      </w:r>
      <w:r w:rsidR="00887618" w:rsidRPr="009606C2">
        <w:rPr>
          <w:rFonts w:ascii="Arial" w:hAnsi="Arial" w:cs="Arial"/>
          <w:color w:val="000000"/>
          <w:sz w:val="20"/>
        </w:rPr>
        <w:t xml:space="preserve"> </w:t>
      </w:r>
      <w:r w:rsidRPr="009606C2">
        <w:rPr>
          <w:rFonts w:ascii="Arial" w:hAnsi="Arial" w:cs="Arial"/>
          <w:color w:val="000000"/>
          <w:sz w:val="20"/>
        </w:rPr>
        <w:t>мероприятий;</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5</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10</w:t>
      </w:r>
      <w:r w:rsidR="00887618" w:rsidRPr="009606C2">
        <w:rPr>
          <w:rFonts w:ascii="Arial" w:hAnsi="Arial" w:cs="Arial"/>
          <w:color w:val="000000"/>
          <w:sz w:val="20"/>
        </w:rPr>
        <w:t xml:space="preserve"> </w:t>
      </w:r>
      <w:r w:rsidRPr="009606C2">
        <w:rPr>
          <w:rFonts w:ascii="Arial" w:hAnsi="Arial" w:cs="Arial"/>
          <w:color w:val="000000"/>
          <w:sz w:val="20"/>
        </w:rPr>
        <w:t>процентов</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работу</w:t>
      </w:r>
      <w:r w:rsidR="00887618" w:rsidRPr="009606C2">
        <w:rPr>
          <w:rFonts w:ascii="Arial" w:hAnsi="Arial" w:cs="Arial"/>
          <w:color w:val="000000"/>
          <w:sz w:val="20"/>
        </w:rPr>
        <w:t xml:space="preserve"> </w:t>
      </w:r>
      <w:r w:rsidRPr="009606C2">
        <w:rPr>
          <w:rFonts w:ascii="Arial" w:hAnsi="Arial" w:cs="Arial"/>
          <w:color w:val="000000"/>
          <w:sz w:val="20"/>
        </w:rPr>
        <w:t>со</w:t>
      </w:r>
      <w:r w:rsidR="00887618" w:rsidRPr="009606C2">
        <w:rPr>
          <w:rFonts w:ascii="Arial" w:hAnsi="Arial" w:cs="Arial"/>
          <w:color w:val="000000"/>
          <w:sz w:val="20"/>
        </w:rPr>
        <w:t xml:space="preserve"> </w:t>
      </w:r>
      <w:r w:rsidRPr="009606C2">
        <w:rPr>
          <w:rFonts w:ascii="Arial" w:hAnsi="Arial" w:cs="Arial"/>
          <w:color w:val="000000"/>
          <w:sz w:val="20"/>
        </w:rPr>
        <w:t>сведениями,</w:t>
      </w:r>
      <w:r w:rsidR="00887618" w:rsidRPr="009606C2">
        <w:rPr>
          <w:rFonts w:ascii="Arial" w:hAnsi="Arial" w:cs="Arial"/>
          <w:color w:val="000000"/>
          <w:sz w:val="20"/>
        </w:rPr>
        <w:t xml:space="preserve"> </w:t>
      </w:r>
      <w:r w:rsidRPr="009606C2">
        <w:rPr>
          <w:rFonts w:ascii="Arial" w:hAnsi="Arial" w:cs="Arial"/>
          <w:color w:val="000000"/>
          <w:sz w:val="20"/>
        </w:rPr>
        <w:t>имеющими</w:t>
      </w:r>
      <w:r w:rsidR="00887618" w:rsidRPr="009606C2">
        <w:rPr>
          <w:rFonts w:ascii="Arial" w:hAnsi="Arial" w:cs="Arial"/>
          <w:color w:val="000000"/>
          <w:sz w:val="20"/>
        </w:rPr>
        <w:t xml:space="preserve"> </w:t>
      </w:r>
      <w:r w:rsidRPr="009606C2">
        <w:rPr>
          <w:rFonts w:ascii="Arial" w:hAnsi="Arial" w:cs="Arial"/>
          <w:color w:val="000000"/>
          <w:sz w:val="20"/>
        </w:rPr>
        <w:t>степень</w:t>
      </w:r>
      <w:r w:rsidR="00887618" w:rsidRPr="009606C2">
        <w:rPr>
          <w:rFonts w:ascii="Arial" w:hAnsi="Arial" w:cs="Arial"/>
          <w:color w:val="000000"/>
          <w:sz w:val="20"/>
        </w:rPr>
        <w:t xml:space="preserve"> </w:t>
      </w:r>
      <w:r w:rsidRPr="009606C2">
        <w:rPr>
          <w:rFonts w:ascii="Arial" w:hAnsi="Arial" w:cs="Arial"/>
          <w:color w:val="000000"/>
          <w:sz w:val="20"/>
        </w:rPr>
        <w:t>секретности</w:t>
      </w:r>
      <w:r w:rsidR="00887618" w:rsidRPr="009606C2">
        <w:rPr>
          <w:rFonts w:ascii="Arial" w:hAnsi="Arial" w:cs="Arial"/>
          <w:color w:val="000000"/>
          <w:sz w:val="20"/>
        </w:rPr>
        <w:t xml:space="preserve"> </w:t>
      </w:r>
      <w:r w:rsidRPr="009606C2">
        <w:rPr>
          <w:rFonts w:ascii="Arial" w:hAnsi="Arial" w:cs="Arial"/>
          <w:color w:val="000000"/>
          <w:sz w:val="20"/>
        </w:rPr>
        <w:t>"секретно"</w:t>
      </w:r>
      <w:r w:rsidR="00887618" w:rsidRPr="009606C2">
        <w:rPr>
          <w:rFonts w:ascii="Arial" w:hAnsi="Arial" w:cs="Arial"/>
          <w:color w:val="000000"/>
          <w:sz w:val="20"/>
        </w:rPr>
        <w:t xml:space="preserve"> </w:t>
      </w:r>
      <w:r w:rsidRPr="009606C2">
        <w:rPr>
          <w:rFonts w:ascii="Arial" w:hAnsi="Arial" w:cs="Arial"/>
          <w:color w:val="000000"/>
          <w:sz w:val="20"/>
        </w:rPr>
        <w:t>при</w:t>
      </w:r>
      <w:r w:rsidR="00887618" w:rsidRPr="009606C2">
        <w:rPr>
          <w:rFonts w:ascii="Arial" w:hAnsi="Arial" w:cs="Arial"/>
          <w:color w:val="000000"/>
          <w:sz w:val="20"/>
        </w:rPr>
        <w:t xml:space="preserve"> </w:t>
      </w:r>
      <w:r w:rsidRPr="009606C2">
        <w:rPr>
          <w:rFonts w:ascii="Arial" w:hAnsi="Arial" w:cs="Arial"/>
          <w:color w:val="000000"/>
          <w:sz w:val="20"/>
        </w:rPr>
        <w:t>оформлении</w:t>
      </w:r>
      <w:r w:rsidR="00887618" w:rsidRPr="009606C2">
        <w:rPr>
          <w:rFonts w:ascii="Arial" w:hAnsi="Arial" w:cs="Arial"/>
          <w:color w:val="000000"/>
          <w:sz w:val="20"/>
        </w:rPr>
        <w:t xml:space="preserve"> </w:t>
      </w:r>
      <w:r w:rsidRPr="009606C2">
        <w:rPr>
          <w:rFonts w:ascii="Arial" w:hAnsi="Arial" w:cs="Arial"/>
          <w:color w:val="000000"/>
          <w:sz w:val="20"/>
        </w:rPr>
        <w:t>допуска</w:t>
      </w:r>
      <w:r w:rsidR="00887618" w:rsidRPr="009606C2">
        <w:rPr>
          <w:rFonts w:ascii="Arial" w:hAnsi="Arial" w:cs="Arial"/>
          <w:color w:val="000000"/>
          <w:sz w:val="20"/>
        </w:rPr>
        <w:t xml:space="preserve"> </w:t>
      </w:r>
      <w:r w:rsidRPr="009606C2">
        <w:rPr>
          <w:rFonts w:ascii="Arial" w:hAnsi="Arial" w:cs="Arial"/>
          <w:color w:val="000000"/>
          <w:sz w:val="20"/>
        </w:rPr>
        <w:t>без</w:t>
      </w:r>
      <w:r w:rsidR="00887618" w:rsidRPr="009606C2">
        <w:rPr>
          <w:rFonts w:ascii="Arial" w:hAnsi="Arial" w:cs="Arial"/>
          <w:color w:val="000000"/>
          <w:sz w:val="20"/>
        </w:rPr>
        <w:t xml:space="preserve"> </w:t>
      </w:r>
      <w:r w:rsidRPr="009606C2">
        <w:rPr>
          <w:rFonts w:ascii="Arial" w:hAnsi="Arial" w:cs="Arial"/>
          <w:color w:val="000000"/>
          <w:sz w:val="20"/>
        </w:rPr>
        <w:t>проведения</w:t>
      </w:r>
      <w:r w:rsidR="00887618" w:rsidRPr="009606C2">
        <w:rPr>
          <w:rFonts w:ascii="Arial" w:hAnsi="Arial" w:cs="Arial"/>
          <w:color w:val="000000"/>
          <w:sz w:val="20"/>
        </w:rPr>
        <w:t xml:space="preserve"> </w:t>
      </w:r>
      <w:r w:rsidRPr="009606C2">
        <w:rPr>
          <w:rFonts w:ascii="Arial" w:hAnsi="Arial" w:cs="Arial"/>
          <w:color w:val="000000"/>
          <w:sz w:val="20"/>
        </w:rPr>
        <w:t>проверочных</w:t>
      </w:r>
      <w:r w:rsidR="00887618" w:rsidRPr="009606C2">
        <w:rPr>
          <w:rFonts w:ascii="Arial" w:hAnsi="Arial" w:cs="Arial"/>
          <w:color w:val="000000"/>
          <w:sz w:val="20"/>
        </w:rPr>
        <w:t xml:space="preserve"> </w:t>
      </w:r>
      <w:r w:rsidRPr="009606C2">
        <w:rPr>
          <w:rFonts w:ascii="Arial" w:hAnsi="Arial" w:cs="Arial"/>
          <w:color w:val="000000"/>
          <w:sz w:val="20"/>
        </w:rPr>
        <w:t>мероприятий.</w:t>
      </w:r>
    </w:p>
    <w:p w:rsidR="004D2AC3" w:rsidRPr="009606C2" w:rsidRDefault="004D2AC3" w:rsidP="009606C2">
      <w:pPr>
        <w:spacing w:after="0" w:line="240" w:lineRule="auto"/>
        <w:rPr>
          <w:rFonts w:ascii="Arial" w:hAnsi="Arial" w:cs="Arial"/>
          <w:color w:val="000000"/>
          <w:sz w:val="20"/>
        </w:rPr>
      </w:pPr>
      <w:bookmarkStart w:id="54" w:name="sub_332"/>
      <w:r w:rsidRPr="009606C2">
        <w:rPr>
          <w:rFonts w:ascii="Arial" w:hAnsi="Arial" w:cs="Arial"/>
          <w:color w:val="000000"/>
          <w:sz w:val="20"/>
        </w:rPr>
        <w:t>3.3.2.</w:t>
      </w:r>
      <w:r w:rsidR="00887618" w:rsidRPr="009606C2">
        <w:rPr>
          <w:rFonts w:ascii="Arial" w:hAnsi="Arial" w:cs="Arial"/>
          <w:color w:val="000000"/>
          <w:sz w:val="20"/>
        </w:rPr>
        <w:t xml:space="preserve"> </w:t>
      </w:r>
      <w:r w:rsidRPr="009606C2">
        <w:rPr>
          <w:rFonts w:ascii="Arial" w:hAnsi="Arial" w:cs="Arial"/>
          <w:color w:val="000000"/>
          <w:sz w:val="20"/>
        </w:rPr>
        <w:t>Решение</w:t>
      </w:r>
      <w:r w:rsidR="00887618" w:rsidRPr="009606C2">
        <w:rPr>
          <w:rFonts w:ascii="Arial" w:hAnsi="Arial" w:cs="Arial"/>
          <w:color w:val="000000"/>
          <w:sz w:val="20"/>
        </w:rPr>
        <w:t xml:space="preserve"> </w:t>
      </w:r>
      <w:r w:rsidRPr="009606C2">
        <w:rPr>
          <w:rFonts w:ascii="Arial" w:hAnsi="Arial" w:cs="Arial"/>
          <w:color w:val="000000"/>
          <w:sz w:val="20"/>
        </w:rPr>
        <w:t>об</w:t>
      </w:r>
      <w:r w:rsidR="00887618" w:rsidRPr="009606C2">
        <w:rPr>
          <w:rFonts w:ascii="Arial" w:hAnsi="Arial" w:cs="Arial"/>
          <w:color w:val="000000"/>
          <w:sz w:val="20"/>
        </w:rPr>
        <w:t xml:space="preserve"> </w:t>
      </w:r>
      <w:r w:rsidRPr="009606C2">
        <w:rPr>
          <w:rFonts w:ascii="Arial" w:hAnsi="Arial" w:cs="Arial"/>
          <w:color w:val="000000"/>
          <w:sz w:val="20"/>
        </w:rPr>
        <w:t>установлении</w:t>
      </w:r>
      <w:r w:rsidR="00887618" w:rsidRPr="009606C2">
        <w:rPr>
          <w:rFonts w:ascii="Arial" w:hAnsi="Arial" w:cs="Arial"/>
          <w:color w:val="000000"/>
          <w:sz w:val="20"/>
        </w:rPr>
        <w:t xml:space="preserve"> </w:t>
      </w:r>
      <w:r w:rsidRPr="009606C2">
        <w:rPr>
          <w:rFonts w:ascii="Arial" w:hAnsi="Arial" w:cs="Arial"/>
          <w:color w:val="000000"/>
          <w:sz w:val="20"/>
        </w:rPr>
        <w:t>ежемесячной</w:t>
      </w:r>
      <w:r w:rsidR="00887618" w:rsidRPr="009606C2">
        <w:rPr>
          <w:rFonts w:ascii="Arial" w:hAnsi="Arial" w:cs="Arial"/>
          <w:color w:val="000000"/>
          <w:sz w:val="20"/>
        </w:rPr>
        <w:t xml:space="preserve"> </w:t>
      </w:r>
      <w:r w:rsidRPr="009606C2">
        <w:rPr>
          <w:rFonts w:ascii="Arial" w:hAnsi="Arial" w:cs="Arial"/>
          <w:color w:val="000000"/>
          <w:sz w:val="20"/>
        </w:rPr>
        <w:t>процентной</w:t>
      </w:r>
      <w:r w:rsidR="00887618" w:rsidRPr="009606C2">
        <w:rPr>
          <w:rFonts w:ascii="Arial" w:hAnsi="Arial" w:cs="Arial"/>
          <w:color w:val="000000"/>
          <w:sz w:val="20"/>
        </w:rPr>
        <w:t xml:space="preserve"> </w:t>
      </w:r>
      <w:r w:rsidRPr="009606C2">
        <w:rPr>
          <w:rFonts w:ascii="Arial" w:hAnsi="Arial" w:cs="Arial"/>
          <w:color w:val="000000"/>
          <w:sz w:val="20"/>
        </w:rPr>
        <w:t>надбавки</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должностному</w:t>
      </w:r>
      <w:r w:rsidR="00887618" w:rsidRPr="009606C2">
        <w:rPr>
          <w:rFonts w:ascii="Arial" w:hAnsi="Arial" w:cs="Arial"/>
          <w:color w:val="000000"/>
          <w:sz w:val="20"/>
        </w:rPr>
        <w:t xml:space="preserve"> </w:t>
      </w:r>
      <w:r w:rsidRPr="009606C2">
        <w:rPr>
          <w:rFonts w:ascii="Arial" w:hAnsi="Arial" w:cs="Arial"/>
          <w:color w:val="000000"/>
          <w:sz w:val="20"/>
        </w:rPr>
        <w:t>окладу</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работу</w:t>
      </w:r>
      <w:r w:rsidR="00887618" w:rsidRPr="009606C2">
        <w:rPr>
          <w:rFonts w:ascii="Arial" w:hAnsi="Arial" w:cs="Arial"/>
          <w:color w:val="000000"/>
          <w:sz w:val="20"/>
        </w:rPr>
        <w:t xml:space="preserve"> </w:t>
      </w:r>
      <w:r w:rsidRPr="009606C2">
        <w:rPr>
          <w:rFonts w:ascii="Arial" w:hAnsi="Arial" w:cs="Arial"/>
          <w:color w:val="000000"/>
          <w:sz w:val="20"/>
        </w:rPr>
        <w:t>со</w:t>
      </w:r>
      <w:r w:rsidR="00887618" w:rsidRPr="009606C2">
        <w:rPr>
          <w:rFonts w:ascii="Arial" w:hAnsi="Arial" w:cs="Arial"/>
          <w:color w:val="000000"/>
          <w:sz w:val="20"/>
        </w:rPr>
        <w:t xml:space="preserve"> </w:t>
      </w:r>
      <w:r w:rsidRPr="009606C2">
        <w:rPr>
          <w:rFonts w:ascii="Arial" w:hAnsi="Arial" w:cs="Arial"/>
          <w:color w:val="000000"/>
          <w:sz w:val="20"/>
        </w:rPr>
        <w:t>сведениями,</w:t>
      </w:r>
      <w:r w:rsidR="00887618" w:rsidRPr="009606C2">
        <w:rPr>
          <w:rFonts w:ascii="Arial" w:hAnsi="Arial" w:cs="Arial"/>
          <w:color w:val="000000"/>
          <w:sz w:val="20"/>
        </w:rPr>
        <w:t xml:space="preserve"> </w:t>
      </w:r>
      <w:r w:rsidRPr="009606C2">
        <w:rPr>
          <w:rFonts w:ascii="Arial" w:hAnsi="Arial" w:cs="Arial"/>
          <w:color w:val="000000"/>
          <w:sz w:val="20"/>
        </w:rPr>
        <w:t>составляющими</w:t>
      </w:r>
      <w:r w:rsidR="00887618" w:rsidRPr="009606C2">
        <w:rPr>
          <w:rFonts w:ascii="Arial" w:hAnsi="Arial" w:cs="Arial"/>
          <w:color w:val="000000"/>
          <w:sz w:val="20"/>
        </w:rPr>
        <w:t xml:space="preserve"> </w:t>
      </w:r>
      <w:r w:rsidRPr="009606C2">
        <w:rPr>
          <w:rStyle w:val="af1"/>
          <w:rFonts w:ascii="Arial" w:hAnsi="Arial" w:cs="Arial"/>
          <w:color w:val="000000"/>
        </w:rPr>
        <w:t>государственную</w:t>
      </w:r>
      <w:r w:rsidR="00887618" w:rsidRPr="009606C2">
        <w:rPr>
          <w:rStyle w:val="af1"/>
          <w:rFonts w:ascii="Arial" w:hAnsi="Arial" w:cs="Arial"/>
          <w:color w:val="000000"/>
        </w:rPr>
        <w:t xml:space="preserve"> </w:t>
      </w:r>
      <w:r w:rsidRPr="009606C2">
        <w:rPr>
          <w:rStyle w:val="af1"/>
          <w:rFonts w:ascii="Arial" w:hAnsi="Arial" w:cs="Arial"/>
          <w:color w:val="000000"/>
        </w:rPr>
        <w:t>тайну</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работникам</w:t>
      </w:r>
      <w:r w:rsidR="00887618" w:rsidRPr="009606C2">
        <w:rPr>
          <w:rFonts w:ascii="Arial" w:hAnsi="Arial" w:cs="Arial"/>
          <w:color w:val="000000"/>
          <w:sz w:val="20"/>
        </w:rPr>
        <w:t xml:space="preserve"> </w:t>
      </w:r>
      <w:r w:rsidRPr="009606C2">
        <w:rPr>
          <w:rFonts w:ascii="Arial" w:hAnsi="Arial" w:cs="Arial"/>
          <w:color w:val="000000"/>
          <w:sz w:val="20"/>
        </w:rPr>
        <w:t>принимается</w:t>
      </w:r>
      <w:r w:rsidR="00887618" w:rsidRPr="009606C2">
        <w:rPr>
          <w:rFonts w:ascii="Arial" w:hAnsi="Arial" w:cs="Arial"/>
          <w:color w:val="000000"/>
          <w:sz w:val="20"/>
        </w:rPr>
        <w:t xml:space="preserve"> </w:t>
      </w:r>
      <w:r w:rsidRPr="009606C2">
        <w:rPr>
          <w:rFonts w:ascii="Arial" w:hAnsi="Arial" w:cs="Arial"/>
          <w:color w:val="000000"/>
          <w:sz w:val="20"/>
        </w:rPr>
        <w:t>распоряжением</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bookmarkEnd w:id="54"/>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3.4.</w:t>
      </w:r>
      <w:r w:rsidR="00887618" w:rsidRPr="009606C2">
        <w:rPr>
          <w:rFonts w:ascii="Arial" w:hAnsi="Arial" w:cs="Arial"/>
          <w:color w:val="000000"/>
          <w:sz w:val="20"/>
        </w:rPr>
        <w:t xml:space="preserve"> </w:t>
      </w:r>
      <w:r w:rsidRPr="009606C2">
        <w:rPr>
          <w:rFonts w:ascii="Arial" w:hAnsi="Arial" w:cs="Arial"/>
          <w:color w:val="000000"/>
          <w:sz w:val="20"/>
        </w:rPr>
        <w:t>Ежемесячное</w:t>
      </w:r>
      <w:r w:rsidR="00887618" w:rsidRPr="009606C2">
        <w:rPr>
          <w:rFonts w:ascii="Arial" w:hAnsi="Arial" w:cs="Arial"/>
          <w:color w:val="000000"/>
          <w:sz w:val="20"/>
        </w:rPr>
        <w:t xml:space="preserve"> </w:t>
      </w:r>
      <w:r w:rsidRPr="009606C2">
        <w:rPr>
          <w:rFonts w:ascii="Arial" w:hAnsi="Arial" w:cs="Arial"/>
          <w:color w:val="000000"/>
          <w:sz w:val="20"/>
        </w:rPr>
        <w:t>денежное</w:t>
      </w:r>
      <w:r w:rsidR="00887618" w:rsidRPr="009606C2">
        <w:rPr>
          <w:rFonts w:ascii="Arial" w:hAnsi="Arial" w:cs="Arial"/>
          <w:color w:val="000000"/>
          <w:sz w:val="20"/>
        </w:rPr>
        <w:t xml:space="preserve"> </w:t>
      </w:r>
      <w:r w:rsidRPr="009606C2">
        <w:rPr>
          <w:rFonts w:ascii="Arial" w:hAnsi="Arial" w:cs="Arial"/>
          <w:color w:val="000000"/>
          <w:sz w:val="20"/>
        </w:rPr>
        <w:t>поощрение.</w:t>
      </w:r>
    </w:p>
    <w:p w:rsidR="004D2AC3" w:rsidRPr="009606C2" w:rsidRDefault="004D2AC3" w:rsidP="009606C2">
      <w:pPr>
        <w:spacing w:after="0" w:line="240" w:lineRule="auto"/>
        <w:rPr>
          <w:rFonts w:ascii="Arial" w:hAnsi="Arial" w:cs="Arial"/>
          <w:color w:val="000000"/>
          <w:sz w:val="20"/>
        </w:rPr>
      </w:pPr>
      <w:bookmarkStart w:id="55" w:name="sub_341"/>
      <w:r w:rsidRPr="009606C2">
        <w:rPr>
          <w:rFonts w:ascii="Arial" w:hAnsi="Arial" w:cs="Arial"/>
          <w:color w:val="000000"/>
          <w:sz w:val="20"/>
        </w:rPr>
        <w:t>3.4.1.</w:t>
      </w:r>
      <w:r w:rsidR="00887618" w:rsidRPr="009606C2">
        <w:rPr>
          <w:rFonts w:ascii="Arial" w:hAnsi="Arial" w:cs="Arial"/>
          <w:color w:val="000000"/>
          <w:sz w:val="20"/>
        </w:rPr>
        <w:t xml:space="preserve"> </w:t>
      </w:r>
      <w:r w:rsidRPr="009606C2">
        <w:rPr>
          <w:rFonts w:ascii="Arial" w:hAnsi="Arial" w:cs="Arial"/>
          <w:color w:val="000000"/>
          <w:sz w:val="20"/>
        </w:rPr>
        <w:t>Ежемесячное</w:t>
      </w:r>
      <w:r w:rsidR="00887618" w:rsidRPr="009606C2">
        <w:rPr>
          <w:rFonts w:ascii="Arial" w:hAnsi="Arial" w:cs="Arial"/>
          <w:color w:val="000000"/>
          <w:sz w:val="20"/>
        </w:rPr>
        <w:t xml:space="preserve"> </w:t>
      </w:r>
      <w:r w:rsidRPr="009606C2">
        <w:rPr>
          <w:rFonts w:ascii="Arial" w:hAnsi="Arial" w:cs="Arial"/>
          <w:color w:val="000000"/>
          <w:sz w:val="20"/>
        </w:rPr>
        <w:t>денежное</w:t>
      </w:r>
      <w:r w:rsidR="00887618" w:rsidRPr="009606C2">
        <w:rPr>
          <w:rFonts w:ascii="Arial" w:hAnsi="Arial" w:cs="Arial"/>
          <w:color w:val="000000"/>
          <w:sz w:val="20"/>
        </w:rPr>
        <w:t xml:space="preserve"> </w:t>
      </w:r>
      <w:r w:rsidRPr="009606C2">
        <w:rPr>
          <w:rFonts w:ascii="Arial" w:hAnsi="Arial" w:cs="Arial"/>
          <w:color w:val="000000"/>
          <w:sz w:val="20"/>
        </w:rPr>
        <w:t>поощрение</w:t>
      </w:r>
      <w:r w:rsidR="00887618" w:rsidRPr="009606C2">
        <w:rPr>
          <w:rFonts w:ascii="Arial" w:hAnsi="Arial" w:cs="Arial"/>
          <w:color w:val="000000"/>
          <w:sz w:val="20"/>
        </w:rPr>
        <w:t xml:space="preserve"> </w:t>
      </w:r>
      <w:r w:rsidRPr="009606C2">
        <w:rPr>
          <w:rFonts w:ascii="Arial" w:hAnsi="Arial" w:cs="Arial"/>
          <w:color w:val="000000"/>
          <w:sz w:val="20"/>
        </w:rPr>
        <w:t>устанавливается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размере</w:t>
      </w:r>
      <w:r w:rsidR="00887618" w:rsidRPr="009606C2">
        <w:rPr>
          <w:rFonts w:ascii="Arial" w:hAnsi="Arial" w:cs="Arial"/>
          <w:color w:val="000000"/>
          <w:sz w:val="20"/>
        </w:rPr>
        <w:t xml:space="preserve"> </w:t>
      </w:r>
      <w:r w:rsidRPr="009606C2">
        <w:rPr>
          <w:rFonts w:ascii="Arial" w:hAnsi="Arial" w:cs="Arial"/>
          <w:color w:val="000000"/>
          <w:sz w:val="20"/>
        </w:rPr>
        <w:t>должностного</w:t>
      </w:r>
      <w:r w:rsidR="00887618" w:rsidRPr="009606C2">
        <w:rPr>
          <w:rFonts w:ascii="Arial" w:hAnsi="Arial" w:cs="Arial"/>
          <w:color w:val="000000"/>
          <w:sz w:val="20"/>
        </w:rPr>
        <w:t xml:space="preserve"> </w:t>
      </w:r>
      <w:r w:rsidRPr="009606C2">
        <w:rPr>
          <w:rFonts w:ascii="Arial" w:hAnsi="Arial" w:cs="Arial"/>
          <w:color w:val="000000"/>
          <w:sz w:val="20"/>
        </w:rPr>
        <w:t>оклада.</w:t>
      </w:r>
    </w:p>
    <w:p w:rsidR="004D2AC3" w:rsidRPr="009606C2" w:rsidRDefault="004D2AC3" w:rsidP="009606C2">
      <w:pPr>
        <w:spacing w:after="0" w:line="240" w:lineRule="auto"/>
        <w:rPr>
          <w:rFonts w:ascii="Arial" w:hAnsi="Arial" w:cs="Arial"/>
          <w:color w:val="000000"/>
          <w:sz w:val="20"/>
        </w:rPr>
      </w:pPr>
      <w:bookmarkStart w:id="56" w:name="sub_342"/>
      <w:bookmarkEnd w:id="55"/>
      <w:r w:rsidRPr="009606C2">
        <w:rPr>
          <w:rFonts w:ascii="Arial" w:hAnsi="Arial" w:cs="Arial"/>
          <w:color w:val="000000"/>
          <w:sz w:val="20"/>
        </w:rPr>
        <w:t>3.4.2.</w:t>
      </w:r>
      <w:r w:rsidR="00887618" w:rsidRPr="009606C2">
        <w:rPr>
          <w:rFonts w:ascii="Arial" w:hAnsi="Arial" w:cs="Arial"/>
          <w:color w:val="000000"/>
          <w:sz w:val="20"/>
        </w:rPr>
        <w:t xml:space="preserve"> </w:t>
      </w:r>
      <w:r w:rsidRPr="009606C2">
        <w:rPr>
          <w:rFonts w:ascii="Arial" w:hAnsi="Arial" w:cs="Arial"/>
          <w:color w:val="000000"/>
          <w:sz w:val="20"/>
        </w:rPr>
        <w:t>Ежемесячное</w:t>
      </w:r>
      <w:r w:rsidR="00887618" w:rsidRPr="009606C2">
        <w:rPr>
          <w:rFonts w:ascii="Arial" w:hAnsi="Arial" w:cs="Arial"/>
          <w:color w:val="000000"/>
          <w:sz w:val="20"/>
        </w:rPr>
        <w:t xml:space="preserve"> </w:t>
      </w:r>
      <w:r w:rsidRPr="009606C2">
        <w:rPr>
          <w:rFonts w:ascii="Arial" w:hAnsi="Arial" w:cs="Arial"/>
          <w:color w:val="000000"/>
          <w:sz w:val="20"/>
        </w:rPr>
        <w:t>денежное</w:t>
      </w:r>
      <w:r w:rsidR="00887618" w:rsidRPr="009606C2">
        <w:rPr>
          <w:rFonts w:ascii="Arial" w:hAnsi="Arial" w:cs="Arial"/>
          <w:color w:val="000000"/>
          <w:sz w:val="20"/>
        </w:rPr>
        <w:t xml:space="preserve"> </w:t>
      </w:r>
      <w:r w:rsidRPr="009606C2">
        <w:rPr>
          <w:rFonts w:ascii="Arial" w:hAnsi="Arial" w:cs="Arial"/>
          <w:color w:val="000000"/>
          <w:sz w:val="20"/>
        </w:rPr>
        <w:t>поощрение</w:t>
      </w:r>
      <w:r w:rsidR="00887618" w:rsidRPr="009606C2">
        <w:rPr>
          <w:rFonts w:ascii="Arial" w:hAnsi="Arial" w:cs="Arial"/>
          <w:color w:val="000000"/>
          <w:sz w:val="20"/>
        </w:rPr>
        <w:t xml:space="preserve"> </w:t>
      </w:r>
      <w:r w:rsidRPr="009606C2">
        <w:rPr>
          <w:rFonts w:ascii="Arial" w:hAnsi="Arial" w:cs="Arial"/>
          <w:color w:val="000000"/>
          <w:sz w:val="20"/>
        </w:rPr>
        <w:t>выплачивается</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качественное</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своевременное</w:t>
      </w:r>
      <w:r w:rsidR="00887618" w:rsidRPr="009606C2">
        <w:rPr>
          <w:rFonts w:ascii="Arial" w:hAnsi="Arial" w:cs="Arial"/>
          <w:color w:val="000000"/>
          <w:sz w:val="20"/>
        </w:rPr>
        <w:t xml:space="preserve"> </w:t>
      </w:r>
      <w:r w:rsidRPr="009606C2">
        <w:rPr>
          <w:rFonts w:ascii="Arial" w:hAnsi="Arial" w:cs="Arial"/>
          <w:color w:val="000000"/>
          <w:sz w:val="20"/>
        </w:rPr>
        <w:t>выполнение</w:t>
      </w:r>
      <w:r w:rsidR="00887618" w:rsidRPr="009606C2">
        <w:rPr>
          <w:rFonts w:ascii="Arial" w:hAnsi="Arial" w:cs="Arial"/>
          <w:color w:val="000000"/>
          <w:sz w:val="20"/>
        </w:rPr>
        <w:t xml:space="preserve"> </w:t>
      </w:r>
      <w:r w:rsidRPr="009606C2">
        <w:rPr>
          <w:rFonts w:ascii="Arial" w:hAnsi="Arial" w:cs="Arial"/>
          <w:color w:val="000000"/>
          <w:sz w:val="20"/>
        </w:rPr>
        <w:t>должностных</w:t>
      </w:r>
      <w:r w:rsidR="00887618" w:rsidRPr="009606C2">
        <w:rPr>
          <w:rFonts w:ascii="Arial" w:hAnsi="Arial" w:cs="Arial"/>
          <w:color w:val="000000"/>
          <w:sz w:val="20"/>
        </w:rPr>
        <w:t xml:space="preserve"> </w:t>
      </w:r>
      <w:r w:rsidRPr="009606C2">
        <w:rPr>
          <w:rFonts w:ascii="Arial" w:hAnsi="Arial" w:cs="Arial"/>
          <w:color w:val="000000"/>
          <w:sz w:val="20"/>
        </w:rPr>
        <w:t>обязанностей,</w:t>
      </w:r>
      <w:r w:rsidR="00887618" w:rsidRPr="009606C2">
        <w:rPr>
          <w:rFonts w:ascii="Arial" w:hAnsi="Arial" w:cs="Arial"/>
          <w:color w:val="000000"/>
          <w:sz w:val="20"/>
        </w:rPr>
        <w:t xml:space="preserve"> </w:t>
      </w:r>
      <w:r w:rsidRPr="009606C2">
        <w:rPr>
          <w:rFonts w:ascii="Arial" w:hAnsi="Arial" w:cs="Arial"/>
          <w:color w:val="000000"/>
          <w:sz w:val="20"/>
        </w:rPr>
        <w:t>инициативность,</w:t>
      </w:r>
      <w:r w:rsidR="00887618" w:rsidRPr="009606C2">
        <w:rPr>
          <w:rFonts w:ascii="Arial" w:hAnsi="Arial" w:cs="Arial"/>
          <w:color w:val="000000"/>
          <w:sz w:val="20"/>
        </w:rPr>
        <w:t xml:space="preserve"> </w:t>
      </w:r>
      <w:r w:rsidRPr="009606C2">
        <w:rPr>
          <w:rFonts w:ascii="Arial" w:hAnsi="Arial" w:cs="Arial"/>
          <w:color w:val="000000"/>
          <w:sz w:val="20"/>
        </w:rPr>
        <w:t>дисциплинированность,</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целях</w:t>
      </w:r>
      <w:r w:rsidR="00887618" w:rsidRPr="009606C2">
        <w:rPr>
          <w:rFonts w:ascii="Arial" w:hAnsi="Arial" w:cs="Arial"/>
          <w:color w:val="000000"/>
          <w:sz w:val="20"/>
        </w:rPr>
        <w:t xml:space="preserve"> </w:t>
      </w:r>
      <w:r w:rsidRPr="009606C2">
        <w:rPr>
          <w:rFonts w:ascii="Arial" w:hAnsi="Arial" w:cs="Arial"/>
          <w:color w:val="000000"/>
          <w:sz w:val="20"/>
        </w:rPr>
        <w:t>материального</w:t>
      </w:r>
      <w:r w:rsidR="00887618" w:rsidRPr="009606C2">
        <w:rPr>
          <w:rFonts w:ascii="Arial" w:hAnsi="Arial" w:cs="Arial"/>
          <w:color w:val="000000"/>
          <w:sz w:val="20"/>
        </w:rPr>
        <w:t xml:space="preserve"> </w:t>
      </w:r>
      <w:r w:rsidRPr="009606C2">
        <w:rPr>
          <w:rFonts w:ascii="Arial" w:hAnsi="Arial" w:cs="Arial"/>
          <w:color w:val="000000"/>
          <w:sz w:val="20"/>
        </w:rPr>
        <w:t>стимулирования,</w:t>
      </w:r>
      <w:r w:rsidR="00887618" w:rsidRPr="009606C2">
        <w:rPr>
          <w:rFonts w:ascii="Arial" w:hAnsi="Arial" w:cs="Arial"/>
          <w:color w:val="000000"/>
          <w:sz w:val="20"/>
        </w:rPr>
        <w:t xml:space="preserve"> </w:t>
      </w:r>
      <w:r w:rsidRPr="009606C2">
        <w:rPr>
          <w:rFonts w:ascii="Arial" w:hAnsi="Arial" w:cs="Arial"/>
          <w:color w:val="000000"/>
          <w:sz w:val="20"/>
        </w:rPr>
        <w:t>повышения</w:t>
      </w:r>
      <w:r w:rsidR="00887618" w:rsidRPr="009606C2">
        <w:rPr>
          <w:rFonts w:ascii="Arial" w:hAnsi="Arial" w:cs="Arial"/>
          <w:color w:val="000000"/>
          <w:sz w:val="20"/>
        </w:rPr>
        <w:t xml:space="preserve"> </w:t>
      </w:r>
      <w:r w:rsidRPr="009606C2">
        <w:rPr>
          <w:rFonts w:ascii="Arial" w:hAnsi="Arial" w:cs="Arial"/>
          <w:color w:val="000000"/>
          <w:sz w:val="20"/>
        </w:rPr>
        <w:t>эффективности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качества</w:t>
      </w:r>
      <w:r w:rsidR="00887618" w:rsidRPr="009606C2">
        <w:rPr>
          <w:rFonts w:ascii="Arial" w:hAnsi="Arial" w:cs="Arial"/>
          <w:color w:val="000000"/>
          <w:sz w:val="20"/>
        </w:rPr>
        <w:t xml:space="preserve"> </w:t>
      </w:r>
      <w:r w:rsidRPr="009606C2">
        <w:rPr>
          <w:rFonts w:ascii="Arial" w:hAnsi="Arial" w:cs="Arial"/>
          <w:color w:val="000000"/>
          <w:sz w:val="20"/>
        </w:rPr>
        <w:t>результатов</w:t>
      </w:r>
      <w:r w:rsidR="00887618" w:rsidRPr="009606C2">
        <w:rPr>
          <w:rFonts w:ascii="Arial" w:hAnsi="Arial" w:cs="Arial"/>
          <w:color w:val="000000"/>
          <w:sz w:val="20"/>
        </w:rPr>
        <w:t xml:space="preserve"> </w:t>
      </w:r>
      <w:r w:rsidRPr="009606C2">
        <w:rPr>
          <w:rFonts w:ascii="Arial" w:hAnsi="Arial" w:cs="Arial"/>
          <w:color w:val="000000"/>
          <w:sz w:val="20"/>
        </w:rPr>
        <w:t>трудовой</w:t>
      </w:r>
      <w:r w:rsidR="00887618" w:rsidRPr="009606C2">
        <w:rPr>
          <w:rFonts w:ascii="Arial" w:hAnsi="Arial" w:cs="Arial"/>
          <w:color w:val="000000"/>
          <w:sz w:val="20"/>
        </w:rPr>
        <w:t xml:space="preserve"> </w:t>
      </w:r>
      <w:r w:rsidRPr="009606C2">
        <w:rPr>
          <w:rFonts w:ascii="Arial" w:hAnsi="Arial" w:cs="Arial"/>
          <w:color w:val="000000"/>
          <w:sz w:val="20"/>
        </w:rPr>
        <w:t>деятельности.</w:t>
      </w:r>
    </w:p>
    <w:bookmarkEnd w:id="56"/>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Ежемесячное</w:t>
      </w:r>
      <w:r w:rsidR="00887618" w:rsidRPr="009606C2">
        <w:rPr>
          <w:rFonts w:ascii="Arial" w:hAnsi="Arial" w:cs="Arial"/>
          <w:color w:val="000000"/>
          <w:sz w:val="20"/>
        </w:rPr>
        <w:t xml:space="preserve"> </w:t>
      </w:r>
      <w:r w:rsidRPr="009606C2">
        <w:rPr>
          <w:rFonts w:ascii="Arial" w:hAnsi="Arial" w:cs="Arial"/>
          <w:color w:val="000000"/>
          <w:sz w:val="20"/>
        </w:rPr>
        <w:t>денежное</w:t>
      </w:r>
      <w:r w:rsidR="00887618" w:rsidRPr="009606C2">
        <w:rPr>
          <w:rFonts w:ascii="Arial" w:hAnsi="Arial" w:cs="Arial"/>
          <w:color w:val="000000"/>
          <w:sz w:val="20"/>
        </w:rPr>
        <w:t xml:space="preserve"> </w:t>
      </w:r>
      <w:r w:rsidRPr="009606C2">
        <w:rPr>
          <w:rFonts w:ascii="Arial" w:hAnsi="Arial" w:cs="Arial"/>
          <w:color w:val="000000"/>
          <w:sz w:val="20"/>
        </w:rPr>
        <w:t>поощрение</w:t>
      </w:r>
      <w:r w:rsidR="00887618" w:rsidRPr="009606C2">
        <w:rPr>
          <w:rFonts w:ascii="Arial" w:hAnsi="Arial" w:cs="Arial"/>
          <w:color w:val="000000"/>
          <w:sz w:val="20"/>
        </w:rPr>
        <w:t xml:space="preserve"> </w:t>
      </w:r>
      <w:r w:rsidRPr="009606C2">
        <w:rPr>
          <w:rFonts w:ascii="Arial" w:hAnsi="Arial" w:cs="Arial"/>
          <w:color w:val="000000"/>
          <w:sz w:val="20"/>
        </w:rPr>
        <w:t>выплачивается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пределах,</w:t>
      </w:r>
      <w:r w:rsidR="00887618" w:rsidRPr="009606C2">
        <w:rPr>
          <w:rFonts w:ascii="Arial" w:hAnsi="Arial" w:cs="Arial"/>
          <w:color w:val="000000"/>
          <w:sz w:val="20"/>
        </w:rPr>
        <w:t xml:space="preserve"> </w:t>
      </w:r>
      <w:r w:rsidRPr="009606C2">
        <w:rPr>
          <w:rFonts w:ascii="Arial" w:hAnsi="Arial" w:cs="Arial"/>
          <w:color w:val="000000"/>
          <w:sz w:val="20"/>
        </w:rPr>
        <w:t>выделенных</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эти</w:t>
      </w:r>
      <w:r w:rsidR="00887618" w:rsidRPr="009606C2">
        <w:rPr>
          <w:rFonts w:ascii="Arial" w:hAnsi="Arial" w:cs="Arial"/>
          <w:color w:val="000000"/>
          <w:sz w:val="20"/>
        </w:rPr>
        <w:t xml:space="preserve"> </w:t>
      </w:r>
      <w:r w:rsidRPr="009606C2">
        <w:rPr>
          <w:rFonts w:ascii="Arial" w:hAnsi="Arial" w:cs="Arial"/>
          <w:color w:val="000000"/>
          <w:sz w:val="20"/>
        </w:rPr>
        <w:t>цели</w:t>
      </w:r>
      <w:r w:rsidR="00887618" w:rsidRPr="009606C2">
        <w:rPr>
          <w:rFonts w:ascii="Arial" w:hAnsi="Arial" w:cs="Arial"/>
          <w:color w:val="000000"/>
          <w:sz w:val="20"/>
        </w:rPr>
        <w:t xml:space="preserve"> </w:t>
      </w:r>
      <w:r w:rsidRPr="009606C2">
        <w:rPr>
          <w:rFonts w:ascii="Arial" w:hAnsi="Arial" w:cs="Arial"/>
          <w:color w:val="000000"/>
          <w:sz w:val="20"/>
        </w:rPr>
        <w:t>средств</w:t>
      </w:r>
      <w:r w:rsidR="00887618" w:rsidRPr="009606C2">
        <w:rPr>
          <w:rFonts w:ascii="Arial" w:hAnsi="Arial" w:cs="Arial"/>
          <w:color w:val="000000"/>
          <w:sz w:val="20"/>
        </w:rPr>
        <w:t xml:space="preserve"> </w:t>
      </w:r>
      <w:r w:rsidRPr="009606C2">
        <w:rPr>
          <w:rFonts w:ascii="Arial" w:hAnsi="Arial" w:cs="Arial"/>
          <w:color w:val="000000"/>
          <w:sz w:val="20"/>
        </w:rPr>
        <w:t>фонда</w:t>
      </w:r>
      <w:r w:rsidR="00887618" w:rsidRPr="009606C2">
        <w:rPr>
          <w:rFonts w:ascii="Arial" w:hAnsi="Arial" w:cs="Arial"/>
          <w:color w:val="000000"/>
          <w:sz w:val="20"/>
        </w:rPr>
        <w:t xml:space="preserve"> </w:t>
      </w:r>
      <w:r w:rsidRPr="009606C2">
        <w:rPr>
          <w:rFonts w:ascii="Arial" w:hAnsi="Arial" w:cs="Arial"/>
          <w:color w:val="000000"/>
          <w:sz w:val="20"/>
        </w:rPr>
        <w:t>оплаты</w:t>
      </w:r>
      <w:r w:rsidR="00887618" w:rsidRPr="009606C2">
        <w:rPr>
          <w:rFonts w:ascii="Arial" w:hAnsi="Arial" w:cs="Arial"/>
          <w:color w:val="000000"/>
          <w:sz w:val="20"/>
        </w:rPr>
        <w:t xml:space="preserve"> </w:t>
      </w:r>
      <w:r w:rsidRPr="009606C2">
        <w:rPr>
          <w:rFonts w:ascii="Arial" w:hAnsi="Arial" w:cs="Arial"/>
          <w:color w:val="000000"/>
          <w:sz w:val="20"/>
        </w:rPr>
        <w:t>труда.</w:t>
      </w:r>
    </w:p>
    <w:p w:rsidR="004D2AC3" w:rsidRPr="009606C2" w:rsidRDefault="004D2AC3" w:rsidP="009606C2">
      <w:pPr>
        <w:spacing w:after="0" w:line="240" w:lineRule="auto"/>
        <w:rPr>
          <w:rFonts w:ascii="Arial" w:hAnsi="Arial" w:cs="Arial"/>
          <w:color w:val="000000"/>
          <w:sz w:val="20"/>
        </w:rPr>
      </w:pPr>
      <w:bookmarkStart w:id="57" w:name="sub_343"/>
      <w:r w:rsidRPr="009606C2">
        <w:rPr>
          <w:rFonts w:ascii="Arial" w:hAnsi="Arial" w:cs="Arial"/>
          <w:color w:val="000000"/>
          <w:sz w:val="20"/>
        </w:rPr>
        <w:t>3.4.3.</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максимальном</w:t>
      </w:r>
      <w:r w:rsidR="00887618" w:rsidRPr="009606C2">
        <w:rPr>
          <w:rFonts w:ascii="Arial" w:hAnsi="Arial" w:cs="Arial"/>
          <w:color w:val="000000"/>
          <w:sz w:val="20"/>
        </w:rPr>
        <w:t xml:space="preserve"> </w:t>
      </w:r>
      <w:r w:rsidRPr="009606C2">
        <w:rPr>
          <w:rFonts w:ascii="Arial" w:hAnsi="Arial" w:cs="Arial"/>
          <w:color w:val="000000"/>
          <w:sz w:val="20"/>
        </w:rPr>
        <w:t>размере</w:t>
      </w:r>
      <w:r w:rsidR="00887618" w:rsidRPr="009606C2">
        <w:rPr>
          <w:rFonts w:ascii="Arial" w:hAnsi="Arial" w:cs="Arial"/>
          <w:color w:val="000000"/>
          <w:sz w:val="20"/>
        </w:rPr>
        <w:t xml:space="preserve"> </w:t>
      </w:r>
      <w:r w:rsidRPr="009606C2">
        <w:rPr>
          <w:rFonts w:ascii="Arial" w:hAnsi="Arial" w:cs="Arial"/>
          <w:color w:val="000000"/>
          <w:sz w:val="20"/>
        </w:rPr>
        <w:t>ежемесячное</w:t>
      </w:r>
      <w:r w:rsidR="00887618" w:rsidRPr="009606C2">
        <w:rPr>
          <w:rFonts w:ascii="Arial" w:hAnsi="Arial" w:cs="Arial"/>
          <w:color w:val="000000"/>
          <w:sz w:val="20"/>
        </w:rPr>
        <w:t xml:space="preserve"> </w:t>
      </w:r>
      <w:r w:rsidRPr="009606C2">
        <w:rPr>
          <w:rFonts w:ascii="Arial" w:hAnsi="Arial" w:cs="Arial"/>
          <w:color w:val="000000"/>
          <w:sz w:val="20"/>
        </w:rPr>
        <w:t>денежное</w:t>
      </w:r>
      <w:r w:rsidR="00887618" w:rsidRPr="009606C2">
        <w:rPr>
          <w:rFonts w:ascii="Arial" w:hAnsi="Arial" w:cs="Arial"/>
          <w:color w:val="000000"/>
          <w:sz w:val="20"/>
        </w:rPr>
        <w:t xml:space="preserve"> </w:t>
      </w:r>
      <w:r w:rsidRPr="009606C2">
        <w:rPr>
          <w:rFonts w:ascii="Arial" w:hAnsi="Arial" w:cs="Arial"/>
          <w:color w:val="000000"/>
          <w:sz w:val="20"/>
        </w:rPr>
        <w:t>поощрение</w:t>
      </w:r>
      <w:r w:rsidR="00887618" w:rsidRPr="009606C2">
        <w:rPr>
          <w:rFonts w:ascii="Arial" w:hAnsi="Arial" w:cs="Arial"/>
          <w:color w:val="000000"/>
          <w:sz w:val="20"/>
        </w:rPr>
        <w:t xml:space="preserve"> </w:t>
      </w:r>
      <w:r w:rsidRPr="009606C2">
        <w:rPr>
          <w:rFonts w:ascii="Arial" w:hAnsi="Arial" w:cs="Arial"/>
          <w:color w:val="000000"/>
          <w:sz w:val="20"/>
        </w:rPr>
        <w:t>выплачивается</w:t>
      </w:r>
      <w:r w:rsidR="00887618" w:rsidRPr="009606C2">
        <w:rPr>
          <w:rFonts w:ascii="Arial" w:hAnsi="Arial" w:cs="Arial"/>
          <w:color w:val="000000"/>
          <w:sz w:val="20"/>
        </w:rPr>
        <w:t xml:space="preserve"> </w:t>
      </w:r>
      <w:r w:rsidRPr="009606C2">
        <w:rPr>
          <w:rFonts w:ascii="Arial" w:hAnsi="Arial" w:cs="Arial"/>
          <w:color w:val="000000"/>
          <w:sz w:val="20"/>
        </w:rPr>
        <w:t>при</w:t>
      </w:r>
      <w:r w:rsidR="00887618" w:rsidRPr="009606C2">
        <w:rPr>
          <w:rFonts w:ascii="Arial" w:hAnsi="Arial" w:cs="Arial"/>
          <w:color w:val="000000"/>
          <w:sz w:val="20"/>
        </w:rPr>
        <w:t xml:space="preserve"> </w:t>
      </w:r>
      <w:r w:rsidRPr="009606C2">
        <w:rPr>
          <w:rFonts w:ascii="Arial" w:hAnsi="Arial" w:cs="Arial"/>
          <w:color w:val="000000"/>
          <w:sz w:val="20"/>
        </w:rPr>
        <w:t>выполнении</w:t>
      </w:r>
      <w:r w:rsidR="00887618" w:rsidRPr="009606C2">
        <w:rPr>
          <w:rFonts w:ascii="Arial" w:hAnsi="Arial" w:cs="Arial"/>
          <w:color w:val="000000"/>
          <w:sz w:val="20"/>
        </w:rPr>
        <w:t xml:space="preserve"> </w:t>
      </w:r>
      <w:r w:rsidRPr="009606C2">
        <w:rPr>
          <w:rFonts w:ascii="Arial" w:hAnsi="Arial" w:cs="Arial"/>
          <w:color w:val="000000"/>
          <w:sz w:val="20"/>
        </w:rPr>
        <w:t>работником</w:t>
      </w:r>
      <w:r w:rsidR="00887618" w:rsidRPr="009606C2">
        <w:rPr>
          <w:rFonts w:ascii="Arial" w:hAnsi="Arial" w:cs="Arial"/>
          <w:color w:val="000000"/>
          <w:sz w:val="20"/>
        </w:rPr>
        <w:t xml:space="preserve"> </w:t>
      </w:r>
      <w:r w:rsidRPr="009606C2">
        <w:rPr>
          <w:rFonts w:ascii="Arial" w:hAnsi="Arial" w:cs="Arial"/>
          <w:color w:val="000000"/>
          <w:sz w:val="20"/>
        </w:rPr>
        <w:t>следующих</w:t>
      </w:r>
      <w:r w:rsidR="00887618" w:rsidRPr="009606C2">
        <w:rPr>
          <w:rFonts w:ascii="Arial" w:hAnsi="Arial" w:cs="Arial"/>
          <w:color w:val="000000"/>
          <w:sz w:val="20"/>
        </w:rPr>
        <w:t xml:space="preserve"> </w:t>
      </w:r>
      <w:r w:rsidRPr="009606C2">
        <w:rPr>
          <w:rFonts w:ascii="Arial" w:hAnsi="Arial" w:cs="Arial"/>
          <w:color w:val="000000"/>
          <w:sz w:val="20"/>
        </w:rPr>
        <w:t>условий:</w:t>
      </w:r>
    </w:p>
    <w:bookmarkEnd w:id="57"/>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качественное,</w:t>
      </w:r>
      <w:r w:rsidR="00887618" w:rsidRPr="009606C2">
        <w:rPr>
          <w:rFonts w:ascii="Arial" w:hAnsi="Arial" w:cs="Arial"/>
          <w:color w:val="000000"/>
          <w:sz w:val="20"/>
        </w:rPr>
        <w:t xml:space="preserve"> </w:t>
      </w:r>
      <w:r w:rsidRPr="009606C2">
        <w:rPr>
          <w:rFonts w:ascii="Arial" w:hAnsi="Arial" w:cs="Arial"/>
          <w:color w:val="000000"/>
          <w:sz w:val="20"/>
        </w:rPr>
        <w:t>своевременное</w:t>
      </w:r>
      <w:r w:rsidR="00887618" w:rsidRPr="009606C2">
        <w:rPr>
          <w:rFonts w:ascii="Arial" w:hAnsi="Arial" w:cs="Arial"/>
          <w:color w:val="000000"/>
          <w:sz w:val="20"/>
        </w:rPr>
        <w:t xml:space="preserve"> </w:t>
      </w:r>
      <w:r w:rsidRPr="009606C2">
        <w:rPr>
          <w:rFonts w:ascii="Arial" w:hAnsi="Arial" w:cs="Arial"/>
          <w:color w:val="000000"/>
          <w:sz w:val="20"/>
        </w:rPr>
        <w:t>выполнение</w:t>
      </w:r>
      <w:r w:rsidR="00887618" w:rsidRPr="009606C2">
        <w:rPr>
          <w:rFonts w:ascii="Arial" w:hAnsi="Arial" w:cs="Arial"/>
          <w:color w:val="000000"/>
          <w:sz w:val="20"/>
        </w:rPr>
        <w:t xml:space="preserve"> </w:t>
      </w:r>
      <w:r w:rsidRPr="009606C2">
        <w:rPr>
          <w:rFonts w:ascii="Arial" w:hAnsi="Arial" w:cs="Arial"/>
          <w:color w:val="000000"/>
          <w:sz w:val="20"/>
        </w:rPr>
        <w:t>функциональных</w:t>
      </w:r>
      <w:r w:rsidR="00887618" w:rsidRPr="009606C2">
        <w:rPr>
          <w:rFonts w:ascii="Arial" w:hAnsi="Arial" w:cs="Arial"/>
          <w:color w:val="000000"/>
          <w:sz w:val="20"/>
        </w:rPr>
        <w:t xml:space="preserve"> </w:t>
      </w:r>
      <w:r w:rsidRPr="009606C2">
        <w:rPr>
          <w:rFonts w:ascii="Arial" w:hAnsi="Arial" w:cs="Arial"/>
          <w:color w:val="000000"/>
          <w:sz w:val="20"/>
        </w:rPr>
        <w:t>обязанностей,</w:t>
      </w:r>
      <w:r w:rsidR="00887618" w:rsidRPr="009606C2">
        <w:rPr>
          <w:rFonts w:ascii="Arial" w:hAnsi="Arial" w:cs="Arial"/>
          <w:color w:val="000000"/>
          <w:sz w:val="20"/>
        </w:rPr>
        <w:t xml:space="preserve"> </w:t>
      </w:r>
      <w:r w:rsidRPr="009606C2">
        <w:rPr>
          <w:rFonts w:ascii="Arial" w:hAnsi="Arial" w:cs="Arial"/>
          <w:color w:val="000000"/>
          <w:sz w:val="20"/>
        </w:rPr>
        <w:t>должностных</w:t>
      </w:r>
      <w:r w:rsidR="00887618" w:rsidRPr="009606C2">
        <w:rPr>
          <w:rFonts w:ascii="Arial" w:hAnsi="Arial" w:cs="Arial"/>
          <w:color w:val="000000"/>
          <w:sz w:val="20"/>
        </w:rPr>
        <w:t xml:space="preserve"> </w:t>
      </w:r>
      <w:r w:rsidRPr="009606C2">
        <w:rPr>
          <w:rFonts w:ascii="Arial" w:hAnsi="Arial" w:cs="Arial"/>
          <w:color w:val="000000"/>
          <w:sz w:val="20"/>
        </w:rPr>
        <w:t>обязанностей,</w:t>
      </w:r>
      <w:r w:rsidR="00887618" w:rsidRPr="009606C2">
        <w:rPr>
          <w:rFonts w:ascii="Arial" w:hAnsi="Arial" w:cs="Arial"/>
          <w:color w:val="000000"/>
          <w:sz w:val="20"/>
        </w:rPr>
        <w:t xml:space="preserve"> </w:t>
      </w:r>
      <w:r w:rsidRPr="009606C2">
        <w:rPr>
          <w:rFonts w:ascii="Arial" w:hAnsi="Arial" w:cs="Arial"/>
          <w:color w:val="000000"/>
          <w:sz w:val="20"/>
        </w:rPr>
        <w:t>предусмотренных</w:t>
      </w:r>
      <w:r w:rsidR="00887618" w:rsidRPr="009606C2">
        <w:rPr>
          <w:rFonts w:ascii="Arial" w:hAnsi="Arial" w:cs="Arial"/>
          <w:color w:val="000000"/>
          <w:sz w:val="20"/>
        </w:rPr>
        <w:t xml:space="preserve"> </w:t>
      </w:r>
      <w:r w:rsidRPr="009606C2">
        <w:rPr>
          <w:rFonts w:ascii="Arial" w:hAnsi="Arial" w:cs="Arial"/>
          <w:color w:val="000000"/>
          <w:sz w:val="20"/>
        </w:rPr>
        <w:t>трудовым</w:t>
      </w:r>
      <w:r w:rsidR="00887618" w:rsidRPr="009606C2">
        <w:rPr>
          <w:rFonts w:ascii="Arial" w:hAnsi="Arial" w:cs="Arial"/>
          <w:color w:val="000000"/>
          <w:sz w:val="20"/>
        </w:rPr>
        <w:t xml:space="preserve"> </w:t>
      </w:r>
      <w:r w:rsidRPr="009606C2">
        <w:rPr>
          <w:rFonts w:ascii="Arial" w:hAnsi="Arial" w:cs="Arial"/>
          <w:color w:val="000000"/>
          <w:sz w:val="20"/>
        </w:rPr>
        <w:t>договором,</w:t>
      </w:r>
      <w:r w:rsidR="00887618" w:rsidRPr="009606C2">
        <w:rPr>
          <w:rFonts w:ascii="Arial" w:hAnsi="Arial" w:cs="Arial"/>
          <w:color w:val="000000"/>
          <w:sz w:val="20"/>
        </w:rPr>
        <w:t xml:space="preserve"> </w:t>
      </w:r>
      <w:r w:rsidRPr="009606C2">
        <w:rPr>
          <w:rFonts w:ascii="Arial" w:hAnsi="Arial" w:cs="Arial"/>
          <w:color w:val="000000"/>
          <w:sz w:val="20"/>
        </w:rPr>
        <w:t>должностной</w:t>
      </w:r>
      <w:r w:rsidR="00887618" w:rsidRPr="009606C2">
        <w:rPr>
          <w:rFonts w:ascii="Arial" w:hAnsi="Arial" w:cs="Arial"/>
          <w:color w:val="000000"/>
          <w:sz w:val="20"/>
        </w:rPr>
        <w:t xml:space="preserve"> </w:t>
      </w:r>
      <w:r w:rsidRPr="009606C2">
        <w:rPr>
          <w:rFonts w:ascii="Arial" w:hAnsi="Arial" w:cs="Arial"/>
          <w:color w:val="000000"/>
          <w:sz w:val="20"/>
        </w:rPr>
        <w:t>инструкцией,</w:t>
      </w:r>
      <w:r w:rsidR="00887618" w:rsidRPr="009606C2">
        <w:rPr>
          <w:rFonts w:ascii="Arial" w:hAnsi="Arial" w:cs="Arial"/>
          <w:color w:val="000000"/>
          <w:sz w:val="20"/>
        </w:rPr>
        <w:t xml:space="preserve"> </w:t>
      </w:r>
      <w:r w:rsidRPr="009606C2">
        <w:rPr>
          <w:rFonts w:ascii="Arial" w:hAnsi="Arial" w:cs="Arial"/>
          <w:color w:val="000000"/>
          <w:sz w:val="20"/>
        </w:rPr>
        <w:t>квалифицированная</w:t>
      </w:r>
      <w:r w:rsidR="00887618" w:rsidRPr="009606C2">
        <w:rPr>
          <w:rFonts w:ascii="Arial" w:hAnsi="Arial" w:cs="Arial"/>
          <w:color w:val="000000"/>
          <w:sz w:val="20"/>
        </w:rPr>
        <w:t xml:space="preserve"> </w:t>
      </w:r>
      <w:r w:rsidRPr="009606C2">
        <w:rPr>
          <w:rFonts w:ascii="Arial" w:hAnsi="Arial" w:cs="Arial"/>
          <w:color w:val="000000"/>
          <w:sz w:val="20"/>
        </w:rPr>
        <w:t>подготовка</w:t>
      </w:r>
      <w:r w:rsidR="00887618" w:rsidRPr="009606C2">
        <w:rPr>
          <w:rFonts w:ascii="Arial" w:hAnsi="Arial" w:cs="Arial"/>
          <w:color w:val="000000"/>
          <w:sz w:val="20"/>
        </w:rPr>
        <w:t xml:space="preserve"> </w:t>
      </w:r>
      <w:r w:rsidRPr="009606C2">
        <w:rPr>
          <w:rFonts w:ascii="Arial" w:hAnsi="Arial" w:cs="Arial"/>
          <w:color w:val="000000"/>
          <w:sz w:val="20"/>
        </w:rPr>
        <w:t>документов;</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качественное,</w:t>
      </w:r>
      <w:r w:rsidR="00887618" w:rsidRPr="009606C2">
        <w:rPr>
          <w:rFonts w:ascii="Arial" w:hAnsi="Arial" w:cs="Arial"/>
          <w:color w:val="000000"/>
          <w:sz w:val="20"/>
        </w:rPr>
        <w:t xml:space="preserve"> </w:t>
      </w:r>
      <w:r w:rsidRPr="009606C2">
        <w:rPr>
          <w:rFonts w:ascii="Arial" w:hAnsi="Arial" w:cs="Arial"/>
          <w:color w:val="000000"/>
          <w:sz w:val="20"/>
        </w:rPr>
        <w:t>своевременное</w:t>
      </w:r>
      <w:r w:rsidR="00887618" w:rsidRPr="009606C2">
        <w:rPr>
          <w:rFonts w:ascii="Arial" w:hAnsi="Arial" w:cs="Arial"/>
          <w:color w:val="000000"/>
          <w:sz w:val="20"/>
        </w:rPr>
        <w:t xml:space="preserve"> </w:t>
      </w:r>
      <w:r w:rsidRPr="009606C2">
        <w:rPr>
          <w:rFonts w:ascii="Arial" w:hAnsi="Arial" w:cs="Arial"/>
          <w:color w:val="000000"/>
          <w:sz w:val="20"/>
        </w:rPr>
        <w:t>выполнение</w:t>
      </w:r>
      <w:r w:rsidR="00887618" w:rsidRPr="009606C2">
        <w:rPr>
          <w:rFonts w:ascii="Arial" w:hAnsi="Arial" w:cs="Arial"/>
          <w:color w:val="000000"/>
          <w:sz w:val="20"/>
        </w:rPr>
        <w:t xml:space="preserve"> </w:t>
      </w:r>
      <w:r w:rsidRPr="009606C2">
        <w:rPr>
          <w:rFonts w:ascii="Arial" w:hAnsi="Arial" w:cs="Arial"/>
          <w:color w:val="000000"/>
          <w:sz w:val="20"/>
        </w:rPr>
        <w:t>планов</w:t>
      </w:r>
      <w:r w:rsidR="00887618" w:rsidRPr="009606C2">
        <w:rPr>
          <w:rFonts w:ascii="Arial" w:hAnsi="Arial" w:cs="Arial"/>
          <w:color w:val="000000"/>
          <w:sz w:val="20"/>
        </w:rPr>
        <w:t xml:space="preserve"> </w:t>
      </w:r>
      <w:r w:rsidRPr="009606C2">
        <w:rPr>
          <w:rFonts w:ascii="Arial" w:hAnsi="Arial" w:cs="Arial"/>
          <w:color w:val="000000"/>
          <w:sz w:val="20"/>
        </w:rPr>
        <w:t>работы,</w:t>
      </w:r>
      <w:r w:rsidR="00887618" w:rsidRPr="009606C2">
        <w:rPr>
          <w:rFonts w:ascii="Arial" w:hAnsi="Arial" w:cs="Arial"/>
          <w:color w:val="000000"/>
          <w:sz w:val="20"/>
        </w:rPr>
        <w:t xml:space="preserve"> </w:t>
      </w:r>
      <w:r w:rsidRPr="009606C2">
        <w:rPr>
          <w:rFonts w:ascii="Arial" w:hAnsi="Arial" w:cs="Arial"/>
          <w:color w:val="000000"/>
          <w:sz w:val="20"/>
        </w:rPr>
        <w:t>распоряжений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поручений</w:t>
      </w:r>
      <w:r w:rsidR="00887618" w:rsidRPr="009606C2">
        <w:rPr>
          <w:rFonts w:ascii="Arial" w:hAnsi="Arial" w:cs="Arial"/>
          <w:color w:val="000000"/>
          <w:sz w:val="20"/>
        </w:rPr>
        <w:t xml:space="preserve"> </w:t>
      </w:r>
      <w:r w:rsidRPr="009606C2">
        <w:rPr>
          <w:rFonts w:ascii="Arial" w:hAnsi="Arial" w:cs="Arial"/>
          <w:color w:val="000000"/>
          <w:sz w:val="20"/>
        </w:rPr>
        <w:t>работодателя,</w:t>
      </w:r>
      <w:r w:rsidR="00887618" w:rsidRPr="009606C2">
        <w:rPr>
          <w:rFonts w:ascii="Arial" w:hAnsi="Arial" w:cs="Arial"/>
          <w:color w:val="000000"/>
          <w:sz w:val="20"/>
        </w:rPr>
        <w:t xml:space="preserve"> </w:t>
      </w:r>
      <w:r w:rsidRPr="009606C2">
        <w:rPr>
          <w:rFonts w:ascii="Arial" w:hAnsi="Arial" w:cs="Arial"/>
          <w:color w:val="000000"/>
          <w:sz w:val="20"/>
        </w:rPr>
        <w:t>его</w:t>
      </w:r>
      <w:r w:rsidR="00887618" w:rsidRPr="009606C2">
        <w:rPr>
          <w:rFonts w:ascii="Arial" w:hAnsi="Arial" w:cs="Arial"/>
          <w:color w:val="000000"/>
          <w:sz w:val="20"/>
        </w:rPr>
        <w:t xml:space="preserve"> </w:t>
      </w:r>
      <w:r w:rsidRPr="009606C2">
        <w:rPr>
          <w:rFonts w:ascii="Arial" w:hAnsi="Arial" w:cs="Arial"/>
          <w:color w:val="000000"/>
          <w:sz w:val="20"/>
        </w:rPr>
        <w:t>заместителей,</w:t>
      </w:r>
      <w:r w:rsidR="00887618" w:rsidRPr="009606C2">
        <w:rPr>
          <w:rFonts w:ascii="Arial" w:hAnsi="Arial" w:cs="Arial"/>
          <w:color w:val="000000"/>
          <w:sz w:val="20"/>
        </w:rPr>
        <w:t xml:space="preserve"> </w:t>
      </w:r>
      <w:r w:rsidRPr="009606C2">
        <w:rPr>
          <w:rFonts w:ascii="Arial" w:hAnsi="Arial" w:cs="Arial"/>
          <w:color w:val="000000"/>
          <w:sz w:val="20"/>
        </w:rPr>
        <w:t>курирующих</w:t>
      </w:r>
      <w:r w:rsidR="00887618" w:rsidRPr="009606C2">
        <w:rPr>
          <w:rFonts w:ascii="Arial" w:hAnsi="Arial" w:cs="Arial"/>
          <w:color w:val="000000"/>
          <w:sz w:val="20"/>
        </w:rPr>
        <w:t xml:space="preserve"> </w:t>
      </w:r>
      <w:r w:rsidRPr="009606C2">
        <w:rPr>
          <w:rFonts w:ascii="Arial" w:hAnsi="Arial" w:cs="Arial"/>
          <w:color w:val="000000"/>
          <w:sz w:val="20"/>
        </w:rPr>
        <w:t>структурное</w:t>
      </w:r>
      <w:r w:rsidR="00887618" w:rsidRPr="009606C2">
        <w:rPr>
          <w:rFonts w:ascii="Arial" w:hAnsi="Arial" w:cs="Arial"/>
          <w:color w:val="000000"/>
          <w:sz w:val="20"/>
        </w:rPr>
        <w:t xml:space="preserve"> </w:t>
      </w:r>
      <w:r w:rsidRPr="009606C2">
        <w:rPr>
          <w:rFonts w:ascii="Arial" w:hAnsi="Arial" w:cs="Arial"/>
          <w:color w:val="000000"/>
          <w:sz w:val="20"/>
        </w:rPr>
        <w:t>подразделение,</w:t>
      </w:r>
      <w:r w:rsidR="00887618" w:rsidRPr="009606C2">
        <w:rPr>
          <w:rFonts w:ascii="Arial" w:hAnsi="Arial" w:cs="Arial"/>
          <w:color w:val="000000"/>
          <w:sz w:val="20"/>
        </w:rPr>
        <w:t xml:space="preserve"> </w:t>
      </w:r>
      <w:r w:rsidRPr="009606C2">
        <w:rPr>
          <w:rFonts w:ascii="Arial" w:hAnsi="Arial" w:cs="Arial"/>
          <w:color w:val="000000"/>
          <w:sz w:val="20"/>
        </w:rPr>
        <w:t>непосредственного</w:t>
      </w:r>
      <w:r w:rsidR="00887618" w:rsidRPr="009606C2">
        <w:rPr>
          <w:rFonts w:ascii="Arial" w:hAnsi="Arial" w:cs="Arial"/>
          <w:color w:val="000000"/>
          <w:sz w:val="20"/>
        </w:rPr>
        <w:t xml:space="preserve"> </w:t>
      </w:r>
      <w:r w:rsidRPr="009606C2">
        <w:rPr>
          <w:rFonts w:ascii="Arial" w:hAnsi="Arial" w:cs="Arial"/>
          <w:color w:val="000000"/>
          <w:sz w:val="20"/>
        </w:rPr>
        <w:t>руководителя;</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качественное,</w:t>
      </w:r>
      <w:r w:rsidR="00887618" w:rsidRPr="009606C2">
        <w:rPr>
          <w:rFonts w:ascii="Arial" w:hAnsi="Arial" w:cs="Arial"/>
          <w:color w:val="000000"/>
          <w:sz w:val="20"/>
        </w:rPr>
        <w:t xml:space="preserve"> </w:t>
      </w:r>
      <w:r w:rsidRPr="009606C2">
        <w:rPr>
          <w:rFonts w:ascii="Arial" w:hAnsi="Arial" w:cs="Arial"/>
          <w:color w:val="000000"/>
          <w:sz w:val="20"/>
        </w:rPr>
        <w:t>своевременное</w:t>
      </w:r>
      <w:r w:rsidR="00887618" w:rsidRPr="009606C2">
        <w:rPr>
          <w:rFonts w:ascii="Arial" w:hAnsi="Arial" w:cs="Arial"/>
          <w:color w:val="000000"/>
          <w:sz w:val="20"/>
        </w:rPr>
        <w:t xml:space="preserve"> </w:t>
      </w:r>
      <w:r w:rsidRPr="009606C2">
        <w:rPr>
          <w:rFonts w:ascii="Arial" w:hAnsi="Arial" w:cs="Arial"/>
          <w:color w:val="000000"/>
          <w:sz w:val="20"/>
        </w:rPr>
        <w:t>выполнение</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правовых</w:t>
      </w:r>
      <w:r w:rsidR="00887618" w:rsidRPr="009606C2">
        <w:rPr>
          <w:rFonts w:ascii="Arial" w:hAnsi="Arial" w:cs="Arial"/>
          <w:color w:val="000000"/>
          <w:sz w:val="20"/>
        </w:rPr>
        <w:t xml:space="preserve"> </w:t>
      </w:r>
      <w:r w:rsidRPr="009606C2">
        <w:rPr>
          <w:rFonts w:ascii="Arial" w:hAnsi="Arial" w:cs="Arial"/>
          <w:color w:val="000000"/>
          <w:sz w:val="20"/>
        </w:rPr>
        <w:t>актов</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вопросам,</w:t>
      </w:r>
      <w:r w:rsidR="00887618" w:rsidRPr="009606C2">
        <w:rPr>
          <w:rFonts w:ascii="Arial" w:hAnsi="Arial" w:cs="Arial"/>
          <w:color w:val="000000"/>
          <w:sz w:val="20"/>
        </w:rPr>
        <w:t xml:space="preserve"> </w:t>
      </w:r>
      <w:r w:rsidRPr="009606C2">
        <w:rPr>
          <w:rFonts w:ascii="Arial" w:hAnsi="Arial" w:cs="Arial"/>
          <w:color w:val="000000"/>
          <w:sz w:val="20"/>
        </w:rPr>
        <w:t>входящим</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компетенцию</w:t>
      </w:r>
      <w:r w:rsidR="00887618" w:rsidRPr="009606C2">
        <w:rPr>
          <w:rFonts w:ascii="Arial" w:hAnsi="Arial" w:cs="Arial"/>
          <w:color w:val="000000"/>
          <w:sz w:val="20"/>
        </w:rPr>
        <w:t xml:space="preserve"> </w:t>
      </w:r>
      <w:r w:rsidRPr="009606C2">
        <w:rPr>
          <w:rFonts w:ascii="Arial" w:hAnsi="Arial" w:cs="Arial"/>
          <w:color w:val="000000"/>
          <w:sz w:val="20"/>
        </w:rPr>
        <w:t>работника;</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квалифицированное,</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установленный</w:t>
      </w:r>
      <w:r w:rsidR="00887618" w:rsidRPr="009606C2">
        <w:rPr>
          <w:rFonts w:ascii="Arial" w:hAnsi="Arial" w:cs="Arial"/>
          <w:color w:val="000000"/>
          <w:sz w:val="20"/>
        </w:rPr>
        <w:t xml:space="preserve"> </w:t>
      </w:r>
      <w:r w:rsidRPr="009606C2">
        <w:rPr>
          <w:rFonts w:ascii="Arial" w:hAnsi="Arial" w:cs="Arial"/>
          <w:color w:val="000000"/>
          <w:sz w:val="20"/>
        </w:rPr>
        <w:t>срок</w:t>
      </w:r>
      <w:r w:rsidR="00887618" w:rsidRPr="009606C2">
        <w:rPr>
          <w:rFonts w:ascii="Arial" w:hAnsi="Arial" w:cs="Arial"/>
          <w:color w:val="000000"/>
          <w:sz w:val="20"/>
        </w:rPr>
        <w:t xml:space="preserve"> </w:t>
      </w:r>
      <w:r w:rsidRPr="009606C2">
        <w:rPr>
          <w:rFonts w:ascii="Arial" w:hAnsi="Arial" w:cs="Arial"/>
          <w:color w:val="000000"/>
          <w:sz w:val="20"/>
        </w:rPr>
        <w:t>рассмотрение</w:t>
      </w:r>
      <w:r w:rsidR="00887618" w:rsidRPr="009606C2">
        <w:rPr>
          <w:rFonts w:ascii="Arial" w:hAnsi="Arial" w:cs="Arial"/>
          <w:color w:val="000000"/>
          <w:sz w:val="20"/>
        </w:rPr>
        <w:t xml:space="preserve"> </w:t>
      </w:r>
      <w:r w:rsidRPr="009606C2">
        <w:rPr>
          <w:rFonts w:ascii="Arial" w:hAnsi="Arial" w:cs="Arial"/>
          <w:color w:val="000000"/>
          <w:sz w:val="20"/>
        </w:rPr>
        <w:t>заявлений,</w:t>
      </w:r>
      <w:r w:rsidR="00887618" w:rsidRPr="009606C2">
        <w:rPr>
          <w:rFonts w:ascii="Arial" w:hAnsi="Arial" w:cs="Arial"/>
          <w:color w:val="000000"/>
          <w:sz w:val="20"/>
        </w:rPr>
        <w:t xml:space="preserve"> </w:t>
      </w:r>
      <w:r w:rsidRPr="009606C2">
        <w:rPr>
          <w:rFonts w:ascii="Arial" w:hAnsi="Arial" w:cs="Arial"/>
          <w:color w:val="000000"/>
          <w:sz w:val="20"/>
        </w:rPr>
        <w:t>обращений,</w:t>
      </w:r>
      <w:r w:rsidR="00887618" w:rsidRPr="009606C2">
        <w:rPr>
          <w:rFonts w:ascii="Arial" w:hAnsi="Arial" w:cs="Arial"/>
          <w:color w:val="000000"/>
          <w:sz w:val="20"/>
        </w:rPr>
        <w:t xml:space="preserve"> </w:t>
      </w:r>
      <w:r w:rsidRPr="009606C2">
        <w:rPr>
          <w:rFonts w:ascii="Arial" w:hAnsi="Arial" w:cs="Arial"/>
          <w:color w:val="000000"/>
          <w:sz w:val="20"/>
        </w:rPr>
        <w:t>жалоб</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юридических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физических</w:t>
      </w:r>
      <w:r w:rsidR="00887618" w:rsidRPr="009606C2">
        <w:rPr>
          <w:rFonts w:ascii="Arial" w:hAnsi="Arial" w:cs="Arial"/>
          <w:color w:val="000000"/>
          <w:sz w:val="20"/>
        </w:rPr>
        <w:t xml:space="preserve"> </w:t>
      </w:r>
      <w:r w:rsidRPr="009606C2">
        <w:rPr>
          <w:rFonts w:ascii="Arial" w:hAnsi="Arial" w:cs="Arial"/>
          <w:color w:val="000000"/>
          <w:sz w:val="20"/>
        </w:rPr>
        <w:t>лиц;</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инициатива,</w:t>
      </w:r>
      <w:r w:rsidR="00887618" w:rsidRPr="009606C2">
        <w:rPr>
          <w:rFonts w:ascii="Arial" w:hAnsi="Arial" w:cs="Arial"/>
          <w:color w:val="000000"/>
          <w:sz w:val="20"/>
        </w:rPr>
        <w:t xml:space="preserve"> </w:t>
      </w:r>
      <w:r w:rsidRPr="009606C2">
        <w:rPr>
          <w:rFonts w:ascii="Arial" w:hAnsi="Arial" w:cs="Arial"/>
          <w:color w:val="000000"/>
          <w:sz w:val="20"/>
        </w:rPr>
        <w:t>проявленная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выполнении</w:t>
      </w:r>
      <w:r w:rsidR="00887618" w:rsidRPr="009606C2">
        <w:rPr>
          <w:rFonts w:ascii="Arial" w:hAnsi="Arial" w:cs="Arial"/>
          <w:color w:val="000000"/>
          <w:sz w:val="20"/>
        </w:rPr>
        <w:t xml:space="preserve"> </w:t>
      </w:r>
      <w:r w:rsidRPr="009606C2">
        <w:rPr>
          <w:rFonts w:ascii="Arial" w:hAnsi="Arial" w:cs="Arial"/>
          <w:color w:val="000000"/>
          <w:sz w:val="20"/>
        </w:rPr>
        <w:t>должностных</w:t>
      </w:r>
      <w:r w:rsidR="00887618" w:rsidRPr="009606C2">
        <w:rPr>
          <w:rFonts w:ascii="Arial" w:hAnsi="Arial" w:cs="Arial"/>
          <w:color w:val="000000"/>
          <w:sz w:val="20"/>
        </w:rPr>
        <w:t xml:space="preserve"> </w:t>
      </w:r>
      <w:r w:rsidRPr="009606C2">
        <w:rPr>
          <w:rFonts w:ascii="Arial" w:hAnsi="Arial" w:cs="Arial"/>
          <w:color w:val="000000"/>
          <w:sz w:val="20"/>
        </w:rPr>
        <w:t>обязанностей,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внесение</w:t>
      </w:r>
      <w:r w:rsidR="00887618" w:rsidRPr="009606C2">
        <w:rPr>
          <w:rFonts w:ascii="Arial" w:hAnsi="Arial" w:cs="Arial"/>
          <w:color w:val="000000"/>
          <w:sz w:val="20"/>
        </w:rPr>
        <w:t xml:space="preserve"> </w:t>
      </w:r>
      <w:r w:rsidRPr="009606C2">
        <w:rPr>
          <w:rFonts w:ascii="Arial" w:hAnsi="Arial" w:cs="Arial"/>
          <w:color w:val="000000"/>
          <w:sz w:val="20"/>
        </w:rPr>
        <w:t>предложений</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более</w:t>
      </w:r>
      <w:r w:rsidR="00887618" w:rsidRPr="009606C2">
        <w:rPr>
          <w:rFonts w:ascii="Arial" w:hAnsi="Arial" w:cs="Arial"/>
          <w:color w:val="000000"/>
          <w:sz w:val="20"/>
        </w:rPr>
        <w:t xml:space="preserve"> </w:t>
      </w:r>
      <w:r w:rsidRPr="009606C2">
        <w:rPr>
          <w:rFonts w:ascii="Arial" w:hAnsi="Arial" w:cs="Arial"/>
          <w:color w:val="000000"/>
          <w:sz w:val="20"/>
        </w:rPr>
        <w:t>качественного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полного</w:t>
      </w:r>
      <w:r w:rsidR="00887618" w:rsidRPr="009606C2">
        <w:rPr>
          <w:rFonts w:ascii="Arial" w:hAnsi="Arial" w:cs="Arial"/>
          <w:color w:val="000000"/>
          <w:sz w:val="20"/>
        </w:rPr>
        <w:t xml:space="preserve"> </w:t>
      </w:r>
      <w:r w:rsidRPr="009606C2">
        <w:rPr>
          <w:rFonts w:ascii="Arial" w:hAnsi="Arial" w:cs="Arial"/>
          <w:color w:val="000000"/>
          <w:sz w:val="20"/>
        </w:rPr>
        <w:t>решения</w:t>
      </w:r>
      <w:r w:rsidR="00887618" w:rsidRPr="009606C2">
        <w:rPr>
          <w:rFonts w:ascii="Arial" w:hAnsi="Arial" w:cs="Arial"/>
          <w:color w:val="000000"/>
          <w:sz w:val="20"/>
        </w:rPr>
        <w:t xml:space="preserve"> </w:t>
      </w:r>
      <w:r w:rsidRPr="009606C2">
        <w:rPr>
          <w:rFonts w:ascii="Arial" w:hAnsi="Arial" w:cs="Arial"/>
          <w:color w:val="000000"/>
          <w:sz w:val="20"/>
        </w:rPr>
        <w:t>вопросов,</w:t>
      </w:r>
      <w:r w:rsidR="00887618" w:rsidRPr="009606C2">
        <w:rPr>
          <w:rFonts w:ascii="Arial" w:hAnsi="Arial" w:cs="Arial"/>
          <w:color w:val="000000"/>
          <w:sz w:val="20"/>
        </w:rPr>
        <w:t xml:space="preserve"> </w:t>
      </w:r>
      <w:r w:rsidRPr="009606C2">
        <w:rPr>
          <w:rFonts w:ascii="Arial" w:hAnsi="Arial" w:cs="Arial"/>
          <w:color w:val="000000"/>
          <w:sz w:val="20"/>
        </w:rPr>
        <w:t>предусмотренных</w:t>
      </w:r>
      <w:r w:rsidR="00887618" w:rsidRPr="009606C2">
        <w:rPr>
          <w:rFonts w:ascii="Arial" w:hAnsi="Arial" w:cs="Arial"/>
          <w:color w:val="000000"/>
          <w:sz w:val="20"/>
        </w:rPr>
        <w:t xml:space="preserve"> </w:t>
      </w:r>
      <w:r w:rsidRPr="009606C2">
        <w:rPr>
          <w:rFonts w:ascii="Arial" w:hAnsi="Arial" w:cs="Arial"/>
          <w:color w:val="000000"/>
          <w:sz w:val="20"/>
        </w:rPr>
        <w:t>должностной</w:t>
      </w:r>
      <w:r w:rsidR="00887618" w:rsidRPr="009606C2">
        <w:rPr>
          <w:rFonts w:ascii="Arial" w:hAnsi="Arial" w:cs="Arial"/>
          <w:color w:val="000000"/>
          <w:sz w:val="20"/>
        </w:rPr>
        <w:t xml:space="preserve"> </w:t>
      </w:r>
      <w:r w:rsidRPr="009606C2">
        <w:rPr>
          <w:rFonts w:ascii="Arial" w:hAnsi="Arial" w:cs="Arial"/>
          <w:color w:val="000000"/>
          <w:sz w:val="20"/>
        </w:rPr>
        <w:t>инструкцией;</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соблюдение</w:t>
      </w:r>
      <w:r w:rsidR="00887618" w:rsidRPr="009606C2">
        <w:rPr>
          <w:rFonts w:ascii="Arial" w:hAnsi="Arial" w:cs="Arial"/>
          <w:color w:val="000000"/>
          <w:sz w:val="20"/>
        </w:rPr>
        <w:t xml:space="preserve"> </w:t>
      </w:r>
      <w:r w:rsidRPr="009606C2">
        <w:rPr>
          <w:rFonts w:ascii="Arial" w:hAnsi="Arial" w:cs="Arial"/>
          <w:color w:val="000000"/>
          <w:sz w:val="20"/>
        </w:rPr>
        <w:t>трудовой</w:t>
      </w:r>
      <w:r w:rsidR="00887618" w:rsidRPr="009606C2">
        <w:rPr>
          <w:rFonts w:ascii="Arial" w:hAnsi="Arial" w:cs="Arial"/>
          <w:color w:val="000000"/>
          <w:sz w:val="20"/>
        </w:rPr>
        <w:t xml:space="preserve"> </w:t>
      </w:r>
      <w:r w:rsidRPr="009606C2">
        <w:rPr>
          <w:rFonts w:ascii="Arial" w:hAnsi="Arial" w:cs="Arial"/>
          <w:color w:val="000000"/>
          <w:sz w:val="20"/>
        </w:rPr>
        <w:t>дисциплины,</w:t>
      </w:r>
      <w:r w:rsidR="00887618" w:rsidRPr="009606C2">
        <w:rPr>
          <w:rFonts w:ascii="Arial" w:hAnsi="Arial" w:cs="Arial"/>
          <w:color w:val="000000"/>
          <w:sz w:val="20"/>
        </w:rPr>
        <w:t xml:space="preserve"> </w:t>
      </w:r>
      <w:r w:rsidRPr="009606C2">
        <w:rPr>
          <w:rFonts w:ascii="Arial" w:hAnsi="Arial" w:cs="Arial"/>
          <w:color w:val="000000"/>
          <w:sz w:val="20"/>
        </w:rPr>
        <w:t>умение</w:t>
      </w:r>
      <w:r w:rsidR="00887618" w:rsidRPr="009606C2">
        <w:rPr>
          <w:rFonts w:ascii="Arial" w:hAnsi="Arial" w:cs="Arial"/>
          <w:color w:val="000000"/>
          <w:sz w:val="20"/>
        </w:rPr>
        <w:t xml:space="preserve"> </w:t>
      </w:r>
      <w:r w:rsidRPr="009606C2">
        <w:rPr>
          <w:rFonts w:ascii="Arial" w:hAnsi="Arial" w:cs="Arial"/>
          <w:color w:val="000000"/>
          <w:sz w:val="20"/>
        </w:rPr>
        <w:t>организовать</w:t>
      </w:r>
      <w:r w:rsidR="00887618" w:rsidRPr="009606C2">
        <w:rPr>
          <w:rFonts w:ascii="Arial" w:hAnsi="Arial" w:cs="Arial"/>
          <w:color w:val="000000"/>
          <w:sz w:val="20"/>
        </w:rPr>
        <w:t xml:space="preserve"> </w:t>
      </w:r>
      <w:r w:rsidRPr="009606C2">
        <w:rPr>
          <w:rFonts w:ascii="Arial" w:hAnsi="Arial" w:cs="Arial"/>
          <w:color w:val="000000"/>
          <w:sz w:val="20"/>
        </w:rPr>
        <w:t>работу,</w:t>
      </w:r>
      <w:r w:rsidR="00887618" w:rsidRPr="009606C2">
        <w:rPr>
          <w:rFonts w:ascii="Arial" w:hAnsi="Arial" w:cs="Arial"/>
          <w:color w:val="000000"/>
          <w:sz w:val="20"/>
        </w:rPr>
        <w:t xml:space="preserve"> </w:t>
      </w:r>
      <w:r w:rsidRPr="009606C2">
        <w:rPr>
          <w:rFonts w:ascii="Arial" w:hAnsi="Arial" w:cs="Arial"/>
          <w:color w:val="000000"/>
          <w:sz w:val="20"/>
        </w:rPr>
        <w:t>эмоциональная</w:t>
      </w:r>
      <w:r w:rsidR="00887618" w:rsidRPr="009606C2">
        <w:rPr>
          <w:rFonts w:ascii="Arial" w:hAnsi="Arial" w:cs="Arial"/>
          <w:color w:val="000000"/>
          <w:sz w:val="20"/>
        </w:rPr>
        <w:t xml:space="preserve"> </w:t>
      </w:r>
      <w:r w:rsidRPr="009606C2">
        <w:rPr>
          <w:rFonts w:ascii="Arial" w:hAnsi="Arial" w:cs="Arial"/>
          <w:color w:val="000000"/>
          <w:sz w:val="20"/>
        </w:rPr>
        <w:t>выдержка,</w:t>
      </w:r>
      <w:r w:rsidR="00887618" w:rsidRPr="009606C2">
        <w:rPr>
          <w:rFonts w:ascii="Arial" w:hAnsi="Arial" w:cs="Arial"/>
          <w:color w:val="000000"/>
          <w:sz w:val="20"/>
        </w:rPr>
        <w:t xml:space="preserve"> </w:t>
      </w:r>
      <w:r w:rsidRPr="009606C2">
        <w:rPr>
          <w:rFonts w:ascii="Arial" w:hAnsi="Arial" w:cs="Arial"/>
          <w:color w:val="000000"/>
          <w:sz w:val="20"/>
        </w:rPr>
        <w:t>бесконфликтность,</w:t>
      </w:r>
      <w:r w:rsidR="00887618" w:rsidRPr="009606C2">
        <w:rPr>
          <w:rFonts w:ascii="Arial" w:hAnsi="Arial" w:cs="Arial"/>
          <w:color w:val="000000"/>
          <w:sz w:val="20"/>
        </w:rPr>
        <w:t xml:space="preserve"> </w:t>
      </w:r>
      <w:r w:rsidRPr="009606C2">
        <w:rPr>
          <w:rFonts w:ascii="Arial" w:hAnsi="Arial" w:cs="Arial"/>
          <w:color w:val="000000"/>
          <w:sz w:val="20"/>
        </w:rPr>
        <w:t>создание</w:t>
      </w:r>
      <w:r w:rsidR="00887618" w:rsidRPr="009606C2">
        <w:rPr>
          <w:rFonts w:ascii="Arial" w:hAnsi="Arial" w:cs="Arial"/>
          <w:color w:val="000000"/>
          <w:sz w:val="20"/>
        </w:rPr>
        <w:t xml:space="preserve"> </w:t>
      </w:r>
      <w:r w:rsidRPr="009606C2">
        <w:rPr>
          <w:rFonts w:ascii="Arial" w:hAnsi="Arial" w:cs="Arial"/>
          <w:color w:val="000000"/>
          <w:sz w:val="20"/>
        </w:rPr>
        <w:t>здоровой,</w:t>
      </w:r>
      <w:r w:rsidR="00887618" w:rsidRPr="009606C2">
        <w:rPr>
          <w:rFonts w:ascii="Arial" w:hAnsi="Arial" w:cs="Arial"/>
          <w:color w:val="000000"/>
          <w:sz w:val="20"/>
        </w:rPr>
        <w:t xml:space="preserve"> </w:t>
      </w:r>
      <w:r w:rsidRPr="009606C2">
        <w:rPr>
          <w:rFonts w:ascii="Arial" w:hAnsi="Arial" w:cs="Arial"/>
          <w:color w:val="000000"/>
          <w:sz w:val="20"/>
        </w:rPr>
        <w:t>деловой</w:t>
      </w:r>
      <w:r w:rsidR="00887618" w:rsidRPr="009606C2">
        <w:rPr>
          <w:rFonts w:ascii="Arial" w:hAnsi="Arial" w:cs="Arial"/>
          <w:color w:val="000000"/>
          <w:sz w:val="20"/>
        </w:rPr>
        <w:t xml:space="preserve"> </w:t>
      </w:r>
      <w:r w:rsidRPr="009606C2">
        <w:rPr>
          <w:rFonts w:ascii="Arial" w:hAnsi="Arial" w:cs="Arial"/>
          <w:color w:val="000000"/>
          <w:sz w:val="20"/>
        </w:rPr>
        <w:t>обстановки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коллективе.</w:t>
      </w:r>
    </w:p>
    <w:p w:rsidR="004D2AC3" w:rsidRPr="009606C2" w:rsidRDefault="004D2AC3" w:rsidP="009606C2">
      <w:pPr>
        <w:spacing w:after="0" w:line="240" w:lineRule="auto"/>
        <w:rPr>
          <w:rFonts w:ascii="Arial" w:hAnsi="Arial" w:cs="Arial"/>
          <w:color w:val="000000"/>
          <w:sz w:val="20"/>
        </w:rPr>
      </w:pPr>
      <w:bookmarkStart w:id="58" w:name="sub_344"/>
      <w:r w:rsidRPr="009606C2">
        <w:rPr>
          <w:rFonts w:ascii="Arial" w:hAnsi="Arial" w:cs="Arial"/>
          <w:color w:val="000000"/>
          <w:sz w:val="20"/>
        </w:rPr>
        <w:t>3.4.4.</w:t>
      </w:r>
      <w:r w:rsidR="00887618" w:rsidRPr="009606C2">
        <w:rPr>
          <w:rFonts w:ascii="Arial" w:hAnsi="Arial" w:cs="Arial"/>
          <w:color w:val="000000"/>
          <w:sz w:val="20"/>
        </w:rPr>
        <w:t xml:space="preserve"> </w:t>
      </w:r>
      <w:r w:rsidRPr="009606C2">
        <w:rPr>
          <w:rFonts w:ascii="Arial" w:hAnsi="Arial" w:cs="Arial"/>
          <w:color w:val="000000"/>
          <w:sz w:val="20"/>
        </w:rPr>
        <w:t>Решение</w:t>
      </w:r>
      <w:r w:rsidR="00887618" w:rsidRPr="009606C2">
        <w:rPr>
          <w:rFonts w:ascii="Arial" w:hAnsi="Arial" w:cs="Arial"/>
          <w:color w:val="000000"/>
          <w:sz w:val="20"/>
        </w:rPr>
        <w:t xml:space="preserve"> </w:t>
      </w:r>
      <w:r w:rsidRPr="009606C2">
        <w:rPr>
          <w:rFonts w:ascii="Arial" w:hAnsi="Arial" w:cs="Arial"/>
          <w:color w:val="000000"/>
          <w:sz w:val="20"/>
        </w:rPr>
        <w:t>об</w:t>
      </w:r>
      <w:r w:rsidR="00887618" w:rsidRPr="009606C2">
        <w:rPr>
          <w:rFonts w:ascii="Arial" w:hAnsi="Arial" w:cs="Arial"/>
          <w:color w:val="000000"/>
          <w:sz w:val="20"/>
        </w:rPr>
        <w:t xml:space="preserve"> </w:t>
      </w:r>
      <w:r w:rsidRPr="009606C2">
        <w:rPr>
          <w:rFonts w:ascii="Arial" w:hAnsi="Arial" w:cs="Arial"/>
          <w:color w:val="000000"/>
          <w:sz w:val="20"/>
        </w:rPr>
        <w:t>установлении</w:t>
      </w:r>
      <w:r w:rsidR="00887618" w:rsidRPr="009606C2">
        <w:rPr>
          <w:rFonts w:ascii="Arial" w:hAnsi="Arial" w:cs="Arial"/>
          <w:color w:val="000000"/>
          <w:sz w:val="20"/>
        </w:rPr>
        <w:t xml:space="preserve"> </w:t>
      </w:r>
      <w:r w:rsidRPr="009606C2">
        <w:rPr>
          <w:rFonts w:ascii="Arial" w:hAnsi="Arial" w:cs="Arial"/>
          <w:color w:val="000000"/>
          <w:sz w:val="20"/>
        </w:rPr>
        <w:t>ежемесячного</w:t>
      </w:r>
      <w:r w:rsidR="00887618" w:rsidRPr="009606C2">
        <w:rPr>
          <w:rFonts w:ascii="Arial" w:hAnsi="Arial" w:cs="Arial"/>
          <w:color w:val="000000"/>
          <w:sz w:val="20"/>
        </w:rPr>
        <w:t xml:space="preserve"> </w:t>
      </w:r>
      <w:r w:rsidRPr="009606C2">
        <w:rPr>
          <w:rFonts w:ascii="Arial" w:hAnsi="Arial" w:cs="Arial"/>
          <w:color w:val="000000"/>
          <w:sz w:val="20"/>
        </w:rPr>
        <w:t>денежного</w:t>
      </w:r>
      <w:r w:rsidR="00887618" w:rsidRPr="009606C2">
        <w:rPr>
          <w:rFonts w:ascii="Arial" w:hAnsi="Arial" w:cs="Arial"/>
          <w:color w:val="000000"/>
          <w:sz w:val="20"/>
        </w:rPr>
        <w:t xml:space="preserve"> </w:t>
      </w:r>
      <w:r w:rsidRPr="009606C2">
        <w:rPr>
          <w:rFonts w:ascii="Arial" w:hAnsi="Arial" w:cs="Arial"/>
          <w:color w:val="000000"/>
          <w:sz w:val="20"/>
        </w:rPr>
        <w:t>поощрения</w:t>
      </w:r>
      <w:r w:rsidR="00887618" w:rsidRPr="009606C2">
        <w:rPr>
          <w:rFonts w:ascii="Arial" w:hAnsi="Arial" w:cs="Arial"/>
          <w:color w:val="000000"/>
          <w:sz w:val="20"/>
        </w:rPr>
        <w:t xml:space="preserve"> </w:t>
      </w:r>
      <w:r w:rsidRPr="009606C2">
        <w:rPr>
          <w:rFonts w:ascii="Arial" w:hAnsi="Arial" w:cs="Arial"/>
          <w:color w:val="000000"/>
          <w:sz w:val="20"/>
        </w:rPr>
        <w:t>работникам</w:t>
      </w:r>
      <w:r w:rsidR="00887618" w:rsidRPr="009606C2">
        <w:rPr>
          <w:rFonts w:ascii="Arial" w:hAnsi="Arial" w:cs="Arial"/>
          <w:color w:val="000000"/>
          <w:sz w:val="20"/>
        </w:rPr>
        <w:t xml:space="preserve"> </w:t>
      </w:r>
      <w:r w:rsidRPr="009606C2">
        <w:rPr>
          <w:rFonts w:ascii="Arial" w:hAnsi="Arial" w:cs="Arial"/>
          <w:color w:val="000000"/>
          <w:sz w:val="20"/>
        </w:rPr>
        <w:t>принимается</w:t>
      </w:r>
      <w:r w:rsidR="00887618" w:rsidRPr="009606C2">
        <w:rPr>
          <w:rFonts w:ascii="Arial" w:hAnsi="Arial" w:cs="Arial"/>
          <w:color w:val="000000"/>
          <w:sz w:val="20"/>
        </w:rPr>
        <w:t xml:space="preserve"> </w:t>
      </w:r>
      <w:r w:rsidRPr="009606C2">
        <w:rPr>
          <w:rFonts w:ascii="Arial" w:hAnsi="Arial" w:cs="Arial"/>
          <w:color w:val="000000"/>
          <w:sz w:val="20"/>
        </w:rPr>
        <w:t>распоряжением</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bookmarkEnd w:id="58"/>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3.5.</w:t>
      </w:r>
      <w:r w:rsidR="00887618" w:rsidRPr="009606C2">
        <w:rPr>
          <w:rFonts w:ascii="Arial" w:hAnsi="Arial" w:cs="Arial"/>
          <w:color w:val="000000"/>
          <w:sz w:val="20"/>
        </w:rPr>
        <w:t xml:space="preserve"> </w:t>
      </w:r>
      <w:r w:rsidRPr="009606C2">
        <w:rPr>
          <w:rFonts w:ascii="Arial" w:hAnsi="Arial" w:cs="Arial"/>
          <w:color w:val="000000"/>
          <w:sz w:val="20"/>
        </w:rPr>
        <w:t>Премии</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результатам</w:t>
      </w:r>
      <w:r w:rsidR="00887618" w:rsidRPr="009606C2">
        <w:rPr>
          <w:rFonts w:ascii="Arial" w:hAnsi="Arial" w:cs="Arial"/>
          <w:color w:val="000000"/>
          <w:sz w:val="20"/>
        </w:rPr>
        <w:t xml:space="preserve"> </w:t>
      </w:r>
      <w:r w:rsidRPr="009606C2">
        <w:rPr>
          <w:rFonts w:ascii="Arial" w:hAnsi="Arial" w:cs="Arial"/>
          <w:color w:val="000000"/>
          <w:sz w:val="20"/>
        </w:rPr>
        <w:t>работы.</w:t>
      </w:r>
    </w:p>
    <w:p w:rsidR="004D2AC3" w:rsidRPr="009606C2" w:rsidRDefault="004D2AC3" w:rsidP="009606C2">
      <w:pPr>
        <w:spacing w:after="0" w:line="240" w:lineRule="auto"/>
        <w:rPr>
          <w:rFonts w:ascii="Arial" w:hAnsi="Arial" w:cs="Arial"/>
          <w:color w:val="000000"/>
          <w:sz w:val="20"/>
        </w:rPr>
      </w:pPr>
      <w:bookmarkStart w:id="59" w:name="sub_351"/>
      <w:r w:rsidRPr="009606C2">
        <w:rPr>
          <w:rFonts w:ascii="Arial" w:hAnsi="Arial" w:cs="Arial"/>
          <w:color w:val="000000"/>
          <w:sz w:val="20"/>
        </w:rPr>
        <w:t>3.5.1.</w:t>
      </w:r>
      <w:r w:rsidR="00887618" w:rsidRPr="009606C2">
        <w:rPr>
          <w:rFonts w:ascii="Arial" w:hAnsi="Arial" w:cs="Arial"/>
          <w:color w:val="000000"/>
          <w:sz w:val="20"/>
        </w:rPr>
        <w:t xml:space="preserve"> </w:t>
      </w:r>
      <w:r w:rsidRPr="009606C2">
        <w:rPr>
          <w:rFonts w:ascii="Arial" w:hAnsi="Arial" w:cs="Arial"/>
          <w:color w:val="000000"/>
          <w:sz w:val="20"/>
        </w:rPr>
        <w:t>Работникам</w:t>
      </w:r>
      <w:r w:rsidR="00887618" w:rsidRPr="009606C2">
        <w:rPr>
          <w:rFonts w:ascii="Arial" w:hAnsi="Arial" w:cs="Arial"/>
          <w:color w:val="000000"/>
          <w:sz w:val="20"/>
        </w:rPr>
        <w:t xml:space="preserve"> </w:t>
      </w:r>
      <w:r w:rsidRPr="009606C2">
        <w:rPr>
          <w:rFonts w:ascii="Arial" w:hAnsi="Arial" w:cs="Arial"/>
          <w:color w:val="000000"/>
          <w:sz w:val="20"/>
        </w:rPr>
        <w:t>устанавливается</w:t>
      </w:r>
      <w:r w:rsidR="00887618" w:rsidRPr="009606C2">
        <w:rPr>
          <w:rFonts w:ascii="Arial" w:hAnsi="Arial" w:cs="Arial"/>
          <w:color w:val="000000"/>
          <w:sz w:val="20"/>
        </w:rPr>
        <w:t xml:space="preserve"> </w:t>
      </w:r>
      <w:r w:rsidRPr="009606C2">
        <w:rPr>
          <w:rFonts w:ascii="Arial" w:hAnsi="Arial" w:cs="Arial"/>
          <w:color w:val="000000"/>
          <w:sz w:val="20"/>
        </w:rPr>
        <w:t>ежеквартальная</w:t>
      </w:r>
      <w:r w:rsidR="00887618" w:rsidRPr="009606C2">
        <w:rPr>
          <w:rFonts w:ascii="Arial" w:hAnsi="Arial" w:cs="Arial"/>
          <w:color w:val="000000"/>
          <w:sz w:val="20"/>
        </w:rPr>
        <w:t xml:space="preserve"> </w:t>
      </w:r>
      <w:r w:rsidRPr="009606C2">
        <w:rPr>
          <w:rFonts w:ascii="Arial" w:hAnsi="Arial" w:cs="Arial"/>
          <w:color w:val="000000"/>
          <w:sz w:val="20"/>
        </w:rPr>
        <w:t>премия</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результатам</w:t>
      </w:r>
      <w:r w:rsidR="00887618" w:rsidRPr="009606C2">
        <w:rPr>
          <w:rFonts w:ascii="Arial" w:hAnsi="Arial" w:cs="Arial"/>
          <w:color w:val="000000"/>
          <w:sz w:val="20"/>
        </w:rPr>
        <w:t xml:space="preserve"> </w:t>
      </w:r>
      <w:r w:rsidRPr="009606C2">
        <w:rPr>
          <w:rFonts w:ascii="Arial" w:hAnsi="Arial" w:cs="Arial"/>
          <w:color w:val="000000"/>
          <w:sz w:val="20"/>
        </w:rPr>
        <w:t>работы,</w:t>
      </w:r>
      <w:r w:rsidR="00887618" w:rsidRPr="009606C2">
        <w:rPr>
          <w:rFonts w:ascii="Arial" w:hAnsi="Arial" w:cs="Arial"/>
          <w:color w:val="000000"/>
          <w:sz w:val="20"/>
        </w:rPr>
        <w:t xml:space="preserve"> </w:t>
      </w:r>
      <w:r w:rsidRPr="009606C2">
        <w:rPr>
          <w:rFonts w:ascii="Arial" w:hAnsi="Arial" w:cs="Arial"/>
          <w:color w:val="000000"/>
          <w:sz w:val="20"/>
        </w:rPr>
        <w:t>которая</w:t>
      </w:r>
      <w:r w:rsidR="00887618" w:rsidRPr="009606C2">
        <w:rPr>
          <w:rFonts w:ascii="Arial" w:hAnsi="Arial" w:cs="Arial"/>
          <w:color w:val="000000"/>
          <w:sz w:val="20"/>
        </w:rPr>
        <w:t xml:space="preserve"> </w:t>
      </w:r>
      <w:r w:rsidRPr="009606C2">
        <w:rPr>
          <w:rFonts w:ascii="Arial" w:hAnsi="Arial" w:cs="Arial"/>
          <w:color w:val="000000"/>
          <w:sz w:val="20"/>
        </w:rPr>
        <w:t>оформляется</w:t>
      </w:r>
      <w:r w:rsidR="00887618" w:rsidRPr="009606C2">
        <w:rPr>
          <w:rFonts w:ascii="Arial" w:hAnsi="Arial" w:cs="Arial"/>
          <w:color w:val="000000"/>
          <w:sz w:val="20"/>
        </w:rPr>
        <w:t xml:space="preserve"> </w:t>
      </w:r>
      <w:r w:rsidRPr="009606C2">
        <w:rPr>
          <w:rFonts w:ascii="Arial" w:hAnsi="Arial" w:cs="Arial"/>
          <w:color w:val="000000"/>
          <w:sz w:val="20"/>
        </w:rPr>
        <w:t>распоряжением</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bookmarkEnd w:id="59"/>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Премирование</w:t>
      </w:r>
      <w:r w:rsidR="00887618" w:rsidRPr="009606C2">
        <w:rPr>
          <w:rFonts w:ascii="Arial" w:hAnsi="Arial" w:cs="Arial"/>
          <w:color w:val="000000"/>
          <w:sz w:val="20"/>
        </w:rPr>
        <w:t xml:space="preserve"> </w:t>
      </w:r>
      <w:r w:rsidRPr="009606C2">
        <w:rPr>
          <w:rFonts w:ascii="Arial" w:hAnsi="Arial" w:cs="Arial"/>
          <w:color w:val="000000"/>
          <w:sz w:val="20"/>
        </w:rPr>
        <w:t>работников</w:t>
      </w:r>
      <w:r w:rsidR="00887618" w:rsidRPr="009606C2">
        <w:rPr>
          <w:rFonts w:ascii="Arial" w:hAnsi="Arial" w:cs="Arial"/>
          <w:color w:val="000000"/>
          <w:sz w:val="20"/>
        </w:rPr>
        <w:t xml:space="preserve"> </w:t>
      </w:r>
      <w:r w:rsidRPr="009606C2">
        <w:rPr>
          <w:rFonts w:ascii="Arial" w:hAnsi="Arial" w:cs="Arial"/>
          <w:color w:val="000000"/>
          <w:sz w:val="20"/>
        </w:rPr>
        <w:t>производится</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счет</w:t>
      </w:r>
      <w:r w:rsidR="00887618" w:rsidRPr="009606C2">
        <w:rPr>
          <w:rFonts w:ascii="Arial" w:hAnsi="Arial" w:cs="Arial"/>
          <w:color w:val="000000"/>
          <w:sz w:val="20"/>
        </w:rPr>
        <w:t xml:space="preserve"> </w:t>
      </w:r>
      <w:r w:rsidRPr="009606C2">
        <w:rPr>
          <w:rFonts w:ascii="Arial" w:hAnsi="Arial" w:cs="Arial"/>
          <w:color w:val="000000"/>
          <w:sz w:val="20"/>
        </w:rPr>
        <w:t>средств,</w:t>
      </w:r>
      <w:r w:rsidR="00887618" w:rsidRPr="009606C2">
        <w:rPr>
          <w:rFonts w:ascii="Arial" w:hAnsi="Arial" w:cs="Arial"/>
          <w:color w:val="000000"/>
          <w:sz w:val="20"/>
        </w:rPr>
        <w:t xml:space="preserve"> </w:t>
      </w:r>
      <w:r w:rsidRPr="009606C2">
        <w:rPr>
          <w:rFonts w:ascii="Arial" w:hAnsi="Arial" w:cs="Arial"/>
          <w:color w:val="000000"/>
          <w:sz w:val="20"/>
        </w:rPr>
        <w:t>предусмотренных</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указанные</w:t>
      </w:r>
      <w:r w:rsidR="00887618" w:rsidRPr="009606C2">
        <w:rPr>
          <w:rFonts w:ascii="Arial" w:hAnsi="Arial" w:cs="Arial"/>
          <w:color w:val="000000"/>
          <w:sz w:val="20"/>
        </w:rPr>
        <w:t xml:space="preserve"> </w:t>
      </w:r>
      <w:r w:rsidRPr="009606C2">
        <w:rPr>
          <w:rFonts w:ascii="Arial" w:hAnsi="Arial" w:cs="Arial"/>
          <w:color w:val="000000"/>
          <w:sz w:val="20"/>
        </w:rPr>
        <w:t>цели</w:t>
      </w:r>
      <w:r w:rsidR="00887618" w:rsidRPr="009606C2">
        <w:rPr>
          <w:rFonts w:ascii="Arial" w:hAnsi="Arial" w:cs="Arial"/>
          <w:color w:val="000000"/>
          <w:sz w:val="20"/>
        </w:rPr>
        <w:t xml:space="preserve"> </w:t>
      </w:r>
      <w:r w:rsidRPr="009606C2">
        <w:rPr>
          <w:rFonts w:ascii="Arial" w:hAnsi="Arial" w:cs="Arial"/>
          <w:color w:val="000000"/>
          <w:sz w:val="20"/>
        </w:rPr>
        <w:t>при</w:t>
      </w:r>
      <w:r w:rsidR="00887618" w:rsidRPr="009606C2">
        <w:rPr>
          <w:rFonts w:ascii="Arial" w:hAnsi="Arial" w:cs="Arial"/>
          <w:color w:val="000000"/>
          <w:sz w:val="20"/>
        </w:rPr>
        <w:t xml:space="preserve"> </w:t>
      </w:r>
      <w:r w:rsidRPr="009606C2">
        <w:rPr>
          <w:rFonts w:ascii="Arial" w:hAnsi="Arial" w:cs="Arial"/>
          <w:color w:val="000000"/>
          <w:sz w:val="20"/>
        </w:rPr>
        <w:t>формировании</w:t>
      </w:r>
      <w:r w:rsidR="00887618" w:rsidRPr="009606C2">
        <w:rPr>
          <w:rFonts w:ascii="Arial" w:hAnsi="Arial" w:cs="Arial"/>
          <w:color w:val="000000"/>
          <w:sz w:val="20"/>
        </w:rPr>
        <w:t xml:space="preserve"> </w:t>
      </w:r>
      <w:r w:rsidRPr="009606C2">
        <w:rPr>
          <w:rFonts w:ascii="Arial" w:hAnsi="Arial" w:cs="Arial"/>
          <w:color w:val="000000"/>
          <w:sz w:val="20"/>
        </w:rPr>
        <w:t>фонда</w:t>
      </w:r>
      <w:r w:rsidR="00887618" w:rsidRPr="009606C2">
        <w:rPr>
          <w:rFonts w:ascii="Arial" w:hAnsi="Arial" w:cs="Arial"/>
          <w:color w:val="000000"/>
          <w:sz w:val="20"/>
        </w:rPr>
        <w:t xml:space="preserve"> </w:t>
      </w:r>
      <w:r w:rsidRPr="009606C2">
        <w:rPr>
          <w:rFonts w:ascii="Arial" w:hAnsi="Arial" w:cs="Arial"/>
          <w:color w:val="000000"/>
          <w:sz w:val="20"/>
        </w:rPr>
        <w:t>оплаты</w:t>
      </w:r>
      <w:r w:rsidR="00887618" w:rsidRPr="009606C2">
        <w:rPr>
          <w:rFonts w:ascii="Arial" w:hAnsi="Arial" w:cs="Arial"/>
          <w:color w:val="000000"/>
          <w:sz w:val="20"/>
        </w:rPr>
        <w:t xml:space="preserve"> </w:t>
      </w:r>
      <w:r w:rsidRPr="009606C2">
        <w:rPr>
          <w:rFonts w:ascii="Arial" w:hAnsi="Arial" w:cs="Arial"/>
          <w:color w:val="000000"/>
          <w:sz w:val="20"/>
        </w:rPr>
        <w:t>труда,</w:t>
      </w:r>
      <w:r w:rsidR="00887618" w:rsidRPr="009606C2">
        <w:rPr>
          <w:rFonts w:ascii="Arial" w:hAnsi="Arial" w:cs="Arial"/>
          <w:color w:val="000000"/>
          <w:sz w:val="20"/>
        </w:rPr>
        <w:t xml:space="preserve"> </w:t>
      </w:r>
      <w:r w:rsidRPr="009606C2">
        <w:rPr>
          <w:rFonts w:ascii="Arial" w:hAnsi="Arial" w:cs="Arial"/>
          <w:color w:val="000000"/>
          <w:sz w:val="20"/>
        </w:rPr>
        <w:t>а</w:t>
      </w:r>
      <w:r w:rsidR="00887618" w:rsidRPr="009606C2">
        <w:rPr>
          <w:rFonts w:ascii="Arial" w:hAnsi="Arial" w:cs="Arial"/>
          <w:color w:val="000000"/>
          <w:sz w:val="20"/>
        </w:rPr>
        <w:t xml:space="preserve"> </w:t>
      </w:r>
      <w:r w:rsidRPr="009606C2">
        <w:rPr>
          <w:rFonts w:ascii="Arial" w:hAnsi="Arial" w:cs="Arial"/>
          <w:color w:val="000000"/>
          <w:sz w:val="20"/>
        </w:rPr>
        <w:t>также</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счет</w:t>
      </w:r>
      <w:r w:rsidR="00887618" w:rsidRPr="009606C2">
        <w:rPr>
          <w:rFonts w:ascii="Arial" w:hAnsi="Arial" w:cs="Arial"/>
          <w:color w:val="000000"/>
          <w:sz w:val="20"/>
        </w:rPr>
        <w:t xml:space="preserve"> </w:t>
      </w:r>
      <w:r w:rsidRPr="009606C2">
        <w:rPr>
          <w:rFonts w:ascii="Arial" w:hAnsi="Arial" w:cs="Arial"/>
          <w:color w:val="000000"/>
          <w:sz w:val="20"/>
        </w:rPr>
        <w:t>экономии</w:t>
      </w:r>
      <w:r w:rsidR="00887618" w:rsidRPr="009606C2">
        <w:rPr>
          <w:rFonts w:ascii="Arial" w:hAnsi="Arial" w:cs="Arial"/>
          <w:color w:val="000000"/>
          <w:sz w:val="20"/>
        </w:rPr>
        <w:t xml:space="preserve"> </w:t>
      </w:r>
      <w:r w:rsidRPr="009606C2">
        <w:rPr>
          <w:rFonts w:ascii="Arial" w:hAnsi="Arial" w:cs="Arial"/>
          <w:color w:val="000000"/>
          <w:sz w:val="20"/>
        </w:rPr>
        <w:t>фонда</w:t>
      </w:r>
      <w:r w:rsidR="00887618" w:rsidRPr="009606C2">
        <w:rPr>
          <w:rFonts w:ascii="Arial" w:hAnsi="Arial" w:cs="Arial"/>
          <w:color w:val="000000"/>
          <w:sz w:val="20"/>
        </w:rPr>
        <w:t xml:space="preserve"> </w:t>
      </w:r>
      <w:r w:rsidRPr="009606C2">
        <w:rPr>
          <w:rFonts w:ascii="Arial" w:hAnsi="Arial" w:cs="Arial"/>
          <w:color w:val="000000"/>
          <w:sz w:val="20"/>
        </w:rPr>
        <w:t>оплаты</w:t>
      </w:r>
      <w:r w:rsidR="00887618" w:rsidRPr="009606C2">
        <w:rPr>
          <w:rFonts w:ascii="Arial" w:hAnsi="Arial" w:cs="Arial"/>
          <w:color w:val="000000"/>
          <w:sz w:val="20"/>
        </w:rPr>
        <w:t xml:space="preserve"> </w:t>
      </w:r>
      <w:r w:rsidRPr="009606C2">
        <w:rPr>
          <w:rFonts w:ascii="Arial" w:hAnsi="Arial" w:cs="Arial"/>
          <w:color w:val="000000"/>
          <w:sz w:val="20"/>
        </w:rPr>
        <w:t>труда.</w:t>
      </w:r>
    </w:p>
    <w:p w:rsidR="004D2AC3" w:rsidRPr="009606C2" w:rsidRDefault="004D2AC3" w:rsidP="009606C2">
      <w:pPr>
        <w:spacing w:after="0" w:line="240" w:lineRule="auto"/>
        <w:rPr>
          <w:rFonts w:ascii="Arial" w:hAnsi="Arial" w:cs="Arial"/>
          <w:color w:val="000000"/>
          <w:sz w:val="20"/>
        </w:rPr>
      </w:pPr>
      <w:bookmarkStart w:id="60" w:name="sub_353"/>
      <w:r w:rsidRPr="009606C2">
        <w:rPr>
          <w:rFonts w:ascii="Arial" w:hAnsi="Arial" w:cs="Arial"/>
          <w:color w:val="000000"/>
          <w:sz w:val="20"/>
        </w:rPr>
        <w:t>3.5.2.</w:t>
      </w:r>
      <w:r w:rsidR="00887618" w:rsidRPr="009606C2">
        <w:rPr>
          <w:rFonts w:ascii="Arial" w:hAnsi="Arial" w:cs="Arial"/>
          <w:color w:val="000000"/>
          <w:sz w:val="20"/>
        </w:rPr>
        <w:t xml:space="preserve"> </w:t>
      </w:r>
      <w:r w:rsidRPr="009606C2">
        <w:rPr>
          <w:rFonts w:ascii="Arial" w:hAnsi="Arial" w:cs="Arial"/>
          <w:color w:val="000000"/>
          <w:sz w:val="20"/>
        </w:rPr>
        <w:t>Основными</w:t>
      </w:r>
      <w:r w:rsidR="00887618" w:rsidRPr="009606C2">
        <w:rPr>
          <w:rFonts w:ascii="Arial" w:hAnsi="Arial" w:cs="Arial"/>
          <w:color w:val="000000"/>
          <w:sz w:val="20"/>
        </w:rPr>
        <w:t xml:space="preserve"> </w:t>
      </w:r>
      <w:r w:rsidRPr="009606C2">
        <w:rPr>
          <w:rFonts w:ascii="Arial" w:hAnsi="Arial" w:cs="Arial"/>
          <w:color w:val="000000"/>
          <w:sz w:val="20"/>
        </w:rPr>
        <w:t>показателями</w:t>
      </w:r>
      <w:r w:rsidR="00887618" w:rsidRPr="009606C2">
        <w:rPr>
          <w:rFonts w:ascii="Arial" w:hAnsi="Arial" w:cs="Arial"/>
          <w:color w:val="000000"/>
          <w:sz w:val="20"/>
        </w:rPr>
        <w:t xml:space="preserve"> </w:t>
      </w:r>
      <w:r w:rsidRPr="009606C2">
        <w:rPr>
          <w:rFonts w:ascii="Arial" w:hAnsi="Arial" w:cs="Arial"/>
          <w:color w:val="000000"/>
          <w:sz w:val="20"/>
        </w:rPr>
        <w:t>премирования</w:t>
      </w:r>
      <w:r w:rsidR="00887618" w:rsidRPr="009606C2">
        <w:rPr>
          <w:rFonts w:ascii="Arial" w:hAnsi="Arial" w:cs="Arial"/>
          <w:color w:val="000000"/>
          <w:sz w:val="20"/>
        </w:rPr>
        <w:t xml:space="preserve"> </w:t>
      </w:r>
      <w:r w:rsidRPr="009606C2">
        <w:rPr>
          <w:rFonts w:ascii="Arial" w:hAnsi="Arial" w:cs="Arial"/>
          <w:color w:val="000000"/>
          <w:sz w:val="20"/>
        </w:rPr>
        <w:t>являются:</w:t>
      </w:r>
    </w:p>
    <w:bookmarkEnd w:id="60"/>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своевременное</w:t>
      </w:r>
      <w:r w:rsidR="00887618" w:rsidRPr="009606C2">
        <w:rPr>
          <w:rFonts w:ascii="Arial" w:hAnsi="Arial" w:cs="Arial"/>
          <w:color w:val="000000"/>
          <w:sz w:val="20"/>
        </w:rPr>
        <w:t xml:space="preserve"> </w:t>
      </w:r>
      <w:r w:rsidRPr="009606C2">
        <w:rPr>
          <w:rFonts w:ascii="Arial" w:hAnsi="Arial" w:cs="Arial"/>
          <w:color w:val="000000"/>
          <w:sz w:val="20"/>
        </w:rPr>
        <w:t>выполнение</w:t>
      </w:r>
      <w:r w:rsidR="00887618" w:rsidRPr="009606C2">
        <w:rPr>
          <w:rFonts w:ascii="Arial" w:hAnsi="Arial" w:cs="Arial"/>
          <w:color w:val="000000"/>
          <w:sz w:val="20"/>
        </w:rPr>
        <w:t xml:space="preserve"> </w:t>
      </w:r>
      <w:r w:rsidRPr="009606C2">
        <w:rPr>
          <w:rFonts w:ascii="Arial" w:hAnsi="Arial" w:cs="Arial"/>
          <w:color w:val="000000"/>
          <w:sz w:val="20"/>
        </w:rPr>
        <w:t>плановых</w:t>
      </w:r>
      <w:r w:rsidR="00887618" w:rsidRPr="009606C2">
        <w:rPr>
          <w:rFonts w:ascii="Arial" w:hAnsi="Arial" w:cs="Arial"/>
          <w:color w:val="000000"/>
          <w:sz w:val="20"/>
        </w:rPr>
        <w:t xml:space="preserve"> </w:t>
      </w:r>
      <w:r w:rsidRPr="009606C2">
        <w:rPr>
          <w:rFonts w:ascii="Arial" w:hAnsi="Arial" w:cs="Arial"/>
          <w:color w:val="000000"/>
          <w:sz w:val="20"/>
        </w:rPr>
        <w:t>заданий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соответствии</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возложенными</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структурное</w:t>
      </w:r>
      <w:r w:rsidR="00887618" w:rsidRPr="009606C2">
        <w:rPr>
          <w:rFonts w:ascii="Arial" w:hAnsi="Arial" w:cs="Arial"/>
          <w:color w:val="000000"/>
          <w:sz w:val="20"/>
        </w:rPr>
        <w:t xml:space="preserve"> </w:t>
      </w:r>
      <w:r w:rsidRPr="009606C2">
        <w:rPr>
          <w:rFonts w:ascii="Arial" w:hAnsi="Arial" w:cs="Arial"/>
          <w:color w:val="000000"/>
          <w:sz w:val="20"/>
        </w:rPr>
        <w:t>подразделение</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работника</w:t>
      </w:r>
      <w:r w:rsidR="00887618" w:rsidRPr="009606C2">
        <w:rPr>
          <w:rFonts w:ascii="Arial" w:hAnsi="Arial" w:cs="Arial"/>
          <w:color w:val="000000"/>
          <w:sz w:val="20"/>
        </w:rPr>
        <w:t xml:space="preserve"> </w:t>
      </w:r>
      <w:r w:rsidRPr="009606C2">
        <w:rPr>
          <w:rFonts w:ascii="Arial" w:hAnsi="Arial" w:cs="Arial"/>
          <w:color w:val="000000"/>
          <w:sz w:val="20"/>
        </w:rPr>
        <w:t>задачами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функциями;</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своевременность</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качество</w:t>
      </w:r>
      <w:r w:rsidR="00887618" w:rsidRPr="009606C2">
        <w:rPr>
          <w:rFonts w:ascii="Arial" w:hAnsi="Arial" w:cs="Arial"/>
          <w:color w:val="000000"/>
          <w:sz w:val="20"/>
        </w:rPr>
        <w:t xml:space="preserve"> </w:t>
      </w:r>
      <w:r w:rsidRPr="009606C2">
        <w:rPr>
          <w:rFonts w:ascii="Arial" w:hAnsi="Arial" w:cs="Arial"/>
          <w:color w:val="000000"/>
          <w:sz w:val="20"/>
        </w:rPr>
        <w:t>выполненной</w:t>
      </w:r>
      <w:r w:rsidR="00887618" w:rsidRPr="009606C2">
        <w:rPr>
          <w:rFonts w:ascii="Arial" w:hAnsi="Arial" w:cs="Arial"/>
          <w:color w:val="000000"/>
          <w:sz w:val="20"/>
        </w:rPr>
        <w:t xml:space="preserve"> </w:t>
      </w:r>
      <w:r w:rsidRPr="009606C2">
        <w:rPr>
          <w:rFonts w:ascii="Arial" w:hAnsi="Arial" w:cs="Arial"/>
          <w:color w:val="000000"/>
          <w:sz w:val="20"/>
        </w:rPr>
        <w:t>работы,</w:t>
      </w:r>
      <w:r w:rsidR="00887618" w:rsidRPr="009606C2">
        <w:rPr>
          <w:rFonts w:ascii="Arial" w:hAnsi="Arial" w:cs="Arial"/>
          <w:color w:val="000000"/>
          <w:sz w:val="20"/>
        </w:rPr>
        <w:t xml:space="preserve"> </w:t>
      </w:r>
      <w:r w:rsidRPr="009606C2">
        <w:rPr>
          <w:rFonts w:ascii="Arial" w:hAnsi="Arial" w:cs="Arial"/>
          <w:color w:val="000000"/>
          <w:sz w:val="20"/>
        </w:rPr>
        <w:t>выполнение</w:t>
      </w:r>
      <w:r w:rsidR="00887618" w:rsidRPr="009606C2">
        <w:rPr>
          <w:rFonts w:ascii="Arial" w:hAnsi="Arial" w:cs="Arial"/>
          <w:color w:val="000000"/>
          <w:sz w:val="20"/>
        </w:rPr>
        <w:t xml:space="preserve"> </w:t>
      </w:r>
      <w:r w:rsidRPr="009606C2">
        <w:rPr>
          <w:rFonts w:ascii="Arial" w:hAnsi="Arial" w:cs="Arial"/>
          <w:color w:val="000000"/>
          <w:sz w:val="20"/>
        </w:rPr>
        <w:t>поручений</w:t>
      </w:r>
      <w:r w:rsidR="00887618" w:rsidRPr="009606C2">
        <w:rPr>
          <w:rFonts w:ascii="Arial" w:hAnsi="Arial" w:cs="Arial"/>
          <w:color w:val="000000"/>
          <w:sz w:val="20"/>
        </w:rPr>
        <w:t xml:space="preserve"> </w:t>
      </w:r>
      <w:r w:rsidRPr="009606C2">
        <w:rPr>
          <w:rFonts w:ascii="Arial" w:hAnsi="Arial" w:cs="Arial"/>
          <w:color w:val="000000"/>
          <w:sz w:val="20"/>
        </w:rPr>
        <w:t>руководства;</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соблюдение</w:t>
      </w:r>
      <w:r w:rsidR="00887618" w:rsidRPr="009606C2">
        <w:rPr>
          <w:rFonts w:ascii="Arial" w:hAnsi="Arial" w:cs="Arial"/>
          <w:color w:val="000000"/>
          <w:sz w:val="20"/>
        </w:rPr>
        <w:t xml:space="preserve"> </w:t>
      </w:r>
      <w:r w:rsidRPr="009606C2">
        <w:rPr>
          <w:rFonts w:ascii="Arial" w:hAnsi="Arial" w:cs="Arial"/>
          <w:color w:val="000000"/>
          <w:sz w:val="20"/>
        </w:rPr>
        <w:t>исполнительской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трудовой</w:t>
      </w:r>
      <w:r w:rsidR="00887618" w:rsidRPr="009606C2">
        <w:rPr>
          <w:rFonts w:ascii="Arial" w:hAnsi="Arial" w:cs="Arial"/>
          <w:color w:val="000000"/>
          <w:sz w:val="20"/>
        </w:rPr>
        <w:t xml:space="preserve"> </w:t>
      </w:r>
      <w:r w:rsidRPr="009606C2">
        <w:rPr>
          <w:rFonts w:ascii="Arial" w:hAnsi="Arial" w:cs="Arial"/>
          <w:color w:val="000000"/>
          <w:sz w:val="20"/>
        </w:rPr>
        <w:t>дисциплины,</w:t>
      </w:r>
      <w:r w:rsidR="00887618" w:rsidRPr="009606C2">
        <w:rPr>
          <w:rFonts w:ascii="Arial" w:hAnsi="Arial" w:cs="Arial"/>
          <w:color w:val="000000"/>
          <w:sz w:val="20"/>
        </w:rPr>
        <w:t xml:space="preserve"> </w:t>
      </w:r>
      <w:r w:rsidRPr="009606C2">
        <w:rPr>
          <w:rFonts w:ascii="Arial" w:hAnsi="Arial" w:cs="Arial"/>
          <w:color w:val="000000"/>
          <w:sz w:val="20"/>
        </w:rPr>
        <w:t>Правил</w:t>
      </w:r>
      <w:r w:rsidR="00887618" w:rsidRPr="009606C2">
        <w:rPr>
          <w:rFonts w:ascii="Arial" w:hAnsi="Arial" w:cs="Arial"/>
          <w:color w:val="000000"/>
          <w:sz w:val="20"/>
        </w:rPr>
        <w:t xml:space="preserve"> </w:t>
      </w:r>
      <w:r w:rsidRPr="009606C2">
        <w:rPr>
          <w:rFonts w:ascii="Arial" w:hAnsi="Arial" w:cs="Arial"/>
          <w:color w:val="000000"/>
          <w:sz w:val="20"/>
        </w:rPr>
        <w:t>внутреннего</w:t>
      </w:r>
      <w:r w:rsidR="00887618" w:rsidRPr="009606C2">
        <w:rPr>
          <w:rFonts w:ascii="Arial" w:hAnsi="Arial" w:cs="Arial"/>
          <w:color w:val="000000"/>
          <w:sz w:val="20"/>
        </w:rPr>
        <w:t xml:space="preserve"> </w:t>
      </w:r>
      <w:r w:rsidRPr="009606C2">
        <w:rPr>
          <w:rFonts w:ascii="Arial" w:hAnsi="Arial" w:cs="Arial"/>
          <w:color w:val="000000"/>
          <w:sz w:val="20"/>
        </w:rPr>
        <w:t>трудового</w:t>
      </w:r>
      <w:r w:rsidR="00887618" w:rsidRPr="009606C2">
        <w:rPr>
          <w:rFonts w:ascii="Arial" w:hAnsi="Arial" w:cs="Arial"/>
          <w:color w:val="000000"/>
          <w:sz w:val="20"/>
        </w:rPr>
        <w:t xml:space="preserve"> </w:t>
      </w:r>
      <w:r w:rsidRPr="009606C2">
        <w:rPr>
          <w:rFonts w:ascii="Arial" w:hAnsi="Arial" w:cs="Arial"/>
          <w:color w:val="000000"/>
          <w:sz w:val="20"/>
        </w:rPr>
        <w:t>распорядка.</w:t>
      </w:r>
    </w:p>
    <w:p w:rsidR="004D2AC3" w:rsidRPr="009606C2" w:rsidRDefault="004D2AC3" w:rsidP="009606C2">
      <w:pPr>
        <w:spacing w:after="0" w:line="240" w:lineRule="auto"/>
        <w:rPr>
          <w:rFonts w:ascii="Arial" w:hAnsi="Arial" w:cs="Arial"/>
          <w:color w:val="000000"/>
          <w:sz w:val="20"/>
        </w:rPr>
      </w:pPr>
      <w:bookmarkStart w:id="61" w:name="sub_354"/>
      <w:r w:rsidRPr="009606C2">
        <w:rPr>
          <w:rFonts w:ascii="Arial" w:hAnsi="Arial" w:cs="Arial"/>
          <w:color w:val="000000"/>
          <w:sz w:val="20"/>
        </w:rPr>
        <w:t>3.5.3.</w:t>
      </w:r>
      <w:r w:rsidR="00887618" w:rsidRPr="009606C2">
        <w:rPr>
          <w:rFonts w:ascii="Arial" w:hAnsi="Arial" w:cs="Arial"/>
          <w:color w:val="000000"/>
          <w:sz w:val="20"/>
        </w:rPr>
        <w:t xml:space="preserve"> </w:t>
      </w:r>
      <w:r w:rsidRPr="009606C2">
        <w:rPr>
          <w:rFonts w:ascii="Arial" w:hAnsi="Arial" w:cs="Arial"/>
          <w:color w:val="000000"/>
          <w:sz w:val="20"/>
        </w:rPr>
        <w:t>Коэффициент</w:t>
      </w:r>
      <w:r w:rsidR="00887618" w:rsidRPr="009606C2">
        <w:rPr>
          <w:rFonts w:ascii="Arial" w:hAnsi="Arial" w:cs="Arial"/>
          <w:color w:val="000000"/>
          <w:sz w:val="20"/>
        </w:rPr>
        <w:t xml:space="preserve"> </w:t>
      </w:r>
      <w:r w:rsidRPr="009606C2">
        <w:rPr>
          <w:rFonts w:ascii="Arial" w:hAnsi="Arial" w:cs="Arial"/>
          <w:color w:val="000000"/>
          <w:sz w:val="20"/>
        </w:rPr>
        <w:t>премирования</w:t>
      </w:r>
      <w:r w:rsidR="00887618" w:rsidRPr="009606C2">
        <w:rPr>
          <w:rFonts w:ascii="Arial" w:hAnsi="Arial" w:cs="Arial"/>
          <w:color w:val="000000"/>
          <w:sz w:val="20"/>
        </w:rPr>
        <w:t xml:space="preserve"> </w:t>
      </w:r>
      <w:r w:rsidRPr="009606C2">
        <w:rPr>
          <w:rFonts w:ascii="Arial" w:hAnsi="Arial" w:cs="Arial"/>
          <w:color w:val="000000"/>
          <w:sz w:val="20"/>
        </w:rPr>
        <w:t>каждого</w:t>
      </w:r>
      <w:r w:rsidR="00887618" w:rsidRPr="009606C2">
        <w:rPr>
          <w:rFonts w:ascii="Arial" w:hAnsi="Arial" w:cs="Arial"/>
          <w:color w:val="000000"/>
          <w:sz w:val="20"/>
        </w:rPr>
        <w:t xml:space="preserve"> </w:t>
      </w:r>
      <w:r w:rsidRPr="009606C2">
        <w:rPr>
          <w:rFonts w:ascii="Arial" w:hAnsi="Arial" w:cs="Arial"/>
          <w:color w:val="000000"/>
          <w:sz w:val="20"/>
        </w:rPr>
        <w:t>работника</w:t>
      </w:r>
      <w:r w:rsidR="00887618" w:rsidRPr="009606C2">
        <w:rPr>
          <w:rFonts w:ascii="Arial" w:hAnsi="Arial" w:cs="Arial"/>
          <w:color w:val="000000"/>
          <w:sz w:val="20"/>
        </w:rPr>
        <w:t xml:space="preserve"> </w:t>
      </w:r>
      <w:r w:rsidRPr="009606C2">
        <w:rPr>
          <w:rFonts w:ascii="Arial" w:hAnsi="Arial" w:cs="Arial"/>
          <w:color w:val="000000"/>
          <w:sz w:val="20"/>
        </w:rPr>
        <w:t>производится</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учетом</w:t>
      </w:r>
      <w:r w:rsidR="00887618" w:rsidRPr="009606C2">
        <w:rPr>
          <w:rFonts w:ascii="Arial" w:hAnsi="Arial" w:cs="Arial"/>
          <w:color w:val="000000"/>
          <w:sz w:val="20"/>
        </w:rPr>
        <w:t xml:space="preserve"> </w:t>
      </w:r>
      <w:r w:rsidRPr="009606C2">
        <w:rPr>
          <w:rFonts w:ascii="Arial" w:hAnsi="Arial" w:cs="Arial"/>
          <w:color w:val="000000"/>
          <w:sz w:val="20"/>
        </w:rPr>
        <w:t>его</w:t>
      </w:r>
      <w:r w:rsidR="00887618" w:rsidRPr="009606C2">
        <w:rPr>
          <w:rFonts w:ascii="Arial" w:hAnsi="Arial" w:cs="Arial"/>
          <w:color w:val="000000"/>
          <w:sz w:val="20"/>
        </w:rPr>
        <w:t xml:space="preserve"> </w:t>
      </w:r>
      <w:r w:rsidRPr="009606C2">
        <w:rPr>
          <w:rFonts w:ascii="Arial" w:hAnsi="Arial" w:cs="Arial"/>
          <w:color w:val="000000"/>
          <w:sz w:val="20"/>
        </w:rPr>
        <w:t>вклада</w:t>
      </w:r>
      <w:r w:rsidR="00887618" w:rsidRPr="009606C2">
        <w:rPr>
          <w:rFonts w:ascii="Arial" w:hAnsi="Arial" w:cs="Arial"/>
          <w:color w:val="000000"/>
          <w:sz w:val="20"/>
        </w:rPr>
        <w:t xml:space="preserve"> </w:t>
      </w:r>
      <w:r w:rsidRPr="009606C2">
        <w:rPr>
          <w:rFonts w:ascii="Arial" w:hAnsi="Arial" w:cs="Arial"/>
          <w:color w:val="000000"/>
          <w:sz w:val="20"/>
        </w:rPr>
        <w:t>работы.</w:t>
      </w:r>
      <w:r w:rsidR="00887618" w:rsidRPr="009606C2">
        <w:rPr>
          <w:rFonts w:ascii="Arial" w:hAnsi="Arial" w:cs="Arial"/>
          <w:color w:val="000000"/>
          <w:sz w:val="20"/>
        </w:rPr>
        <w:t xml:space="preserve"> </w:t>
      </w:r>
      <w:r w:rsidRPr="009606C2">
        <w:rPr>
          <w:rFonts w:ascii="Arial" w:hAnsi="Arial" w:cs="Arial"/>
          <w:color w:val="000000"/>
          <w:sz w:val="20"/>
        </w:rPr>
        <w:t>Коэффициент</w:t>
      </w:r>
      <w:r w:rsidR="00887618" w:rsidRPr="009606C2">
        <w:rPr>
          <w:rFonts w:ascii="Arial" w:hAnsi="Arial" w:cs="Arial"/>
          <w:color w:val="000000"/>
          <w:sz w:val="20"/>
        </w:rPr>
        <w:t xml:space="preserve"> </w:t>
      </w:r>
      <w:r w:rsidRPr="009606C2">
        <w:rPr>
          <w:rFonts w:ascii="Arial" w:hAnsi="Arial" w:cs="Arial"/>
          <w:color w:val="000000"/>
          <w:sz w:val="20"/>
        </w:rPr>
        <w:t>премирования</w:t>
      </w:r>
      <w:r w:rsidR="00887618" w:rsidRPr="009606C2">
        <w:rPr>
          <w:rFonts w:ascii="Arial" w:hAnsi="Arial" w:cs="Arial"/>
          <w:color w:val="000000"/>
          <w:sz w:val="20"/>
        </w:rPr>
        <w:t xml:space="preserve"> </w:t>
      </w:r>
      <w:r w:rsidRPr="009606C2">
        <w:rPr>
          <w:rFonts w:ascii="Arial" w:hAnsi="Arial" w:cs="Arial"/>
          <w:color w:val="000000"/>
          <w:sz w:val="20"/>
        </w:rPr>
        <w:t>при</w:t>
      </w:r>
      <w:r w:rsidR="00887618" w:rsidRPr="009606C2">
        <w:rPr>
          <w:rFonts w:ascii="Arial" w:hAnsi="Arial" w:cs="Arial"/>
          <w:color w:val="000000"/>
          <w:sz w:val="20"/>
        </w:rPr>
        <w:t xml:space="preserve"> </w:t>
      </w:r>
      <w:r w:rsidRPr="009606C2">
        <w:rPr>
          <w:rFonts w:ascii="Arial" w:hAnsi="Arial" w:cs="Arial"/>
          <w:color w:val="000000"/>
          <w:sz w:val="20"/>
        </w:rPr>
        <w:t>работе</w:t>
      </w:r>
      <w:r w:rsidR="00887618" w:rsidRPr="009606C2">
        <w:rPr>
          <w:rFonts w:ascii="Arial" w:hAnsi="Arial" w:cs="Arial"/>
          <w:color w:val="000000"/>
          <w:sz w:val="20"/>
        </w:rPr>
        <w:t xml:space="preserve"> </w:t>
      </w:r>
      <w:r w:rsidRPr="009606C2">
        <w:rPr>
          <w:rFonts w:ascii="Arial" w:hAnsi="Arial" w:cs="Arial"/>
          <w:color w:val="000000"/>
          <w:sz w:val="20"/>
        </w:rPr>
        <w:t>без</w:t>
      </w:r>
      <w:r w:rsidR="00887618" w:rsidRPr="009606C2">
        <w:rPr>
          <w:rFonts w:ascii="Arial" w:hAnsi="Arial" w:cs="Arial"/>
          <w:color w:val="000000"/>
          <w:sz w:val="20"/>
        </w:rPr>
        <w:t xml:space="preserve"> </w:t>
      </w:r>
      <w:r w:rsidRPr="009606C2">
        <w:rPr>
          <w:rFonts w:ascii="Arial" w:hAnsi="Arial" w:cs="Arial"/>
          <w:color w:val="000000"/>
          <w:sz w:val="20"/>
        </w:rPr>
        <w:t>замечаний</w:t>
      </w:r>
      <w:r w:rsidR="00887618" w:rsidRPr="009606C2">
        <w:rPr>
          <w:rFonts w:ascii="Arial" w:hAnsi="Arial" w:cs="Arial"/>
          <w:color w:val="000000"/>
          <w:sz w:val="20"/>
        </w:rPr>
        <w:t xml:space="preserve"> </w:t>
      </w:r>
      <w:r w:rsidRPr="009606C2">
        <w:rPr>
          <w:rFonts w:ascii="Arial" w:hAnsi="Arial" w:cs="Arial"/>
          <w:color w:val="000000"/>
          <w:sz w:val="20"/>
        </w:rPr>
        <w:t>оценивается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1,0</w:t>
      </w:r>
      <w:r w:rsidR="00887618" w:rsidRPr="009606C2">
        <w:rPr>
          <w:rFonts w:ascii="Arial" w:hAnsi="Arial" w:cs="Arial"/>
          <w:color w:val="000000"/>
          <w:sz w:val="20"/>
        </w:rPr>
        <w:t xml:space="preserve"> </w:t>
      </w:r>
      <w:r w:rsidRPr="009606C2">
        <w:rPr>
          <w:rFonts w:ascii="Arial" w:hAnsi="Arial" w:cs="Arial"/>
          <w:color w:val="000000"/>
          <w:sz w:val="20"/>
        </w:rPr>
        <w:t>балл</w:t>
      </w:r>
      <w:r w:rsidR="00887618" w:rsidRPr="009606C2">
        <w:rPr>
          <w:rFonts w:ascii="Arial" w:hAnsi="Arial" w:cs="Arial"/>
          <w:color w:val="000000"/>
          <w:sz w:val="20"/>
        </w:rPr>
        <w:t xml:space="preserve"> </w:t>
      </w:r>
      <w:r w:rsidRPr="009606C2">
        <w:rPr>
          <w:rFonts w:ascii="Arial" w:hAnsi="Arial" w:cs="Arial"/>
          <w:color w:val="000000"/>
          <w:sz w:val="20"/>
        </w:rPr>
        <w:t>(100%).</w:t>
      </w:r>
      <w:r w:rsidR="00887618" w:rsidRPr="009606C2">
        <w:rPr>
          <w:rFonts w:ascii="Arial" w:hAnsi="Arial" w:cs="Arial"/>
          <w:color w:val="000000"/>
          <w:sz w:val="20"/>
        </w:rPr>
        <w:t xml:space="preserve"> </w:t>
      </w:r>
      <w:r w:rsidRPr="009606C2">
        <w:rPr>
          <w:rFonts w:ascii="Arial" w:hAnsi="Arial" w:cs="Arial"/>
          <w:color w:val="000000"/>
          <w:sz w:val="20"/>
        </w:rPr>
        <w:t>Работники,</w:t>
      </w:r>
      <w:r w:rsidR="00887618" w:rsidRPr="009606C2">
        <w:rPr>
          <w:rFonts w:ascii="Arial" w:hAnsi="Arial" w:cs="Arial"/>
          <w:color w:val="000000"/>
          <w:sz w:val="20"/>
        </w:rPr>
        <w:t xml:space="preserve"> </w:t>
      </w:r>
      <w:r w:rsidRPr="009606C2">
        <w:rPr>
          <w:rFonts w:ascii="Arial" w:hAnsi="Arial" w:cs="Arial"/>
          <w:color w:val="000000"/>
          <w:sz w:val="20"/>
        </w:rPr>
        <w:t>виновные</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ухудшении</w:t>
      </w:r>
      <w:r w:rsidR="00887618" w:rsidRPr="009606C2">
        <w:rPr>
          <w:rFonts w:ascii="Arial" w:hAnsi="Arial" w:cs="Arial"/>
          <w:color w:val="000000"/>
          <w:sz w:val="20"/>
        </w:rPr>
        <w:t xml:space="preserve"> </w:t>
      </w:r>
      <w:r w:rsidRPr="009606C2">
        <w:rPr>
          <w:rFonts w:ascii="Arial" w:hAnsi="Arial" w:cs="Arial"/>
          <w:color w:val="000000"/>
          <w:sz w:val="20"/>
        </w:rPr>
        <w:t>качества</w:t>
      </w:r>
      <w:r w:rsidR="00887618" w:rsidRPr="009606C2">
        <w:rPr>
          <w:rFonts w:ascii="Arial" w:hAnsi="Arial" w:cs="Arial"/>
          <w:color w:val="000000"/>
          <w:sz w:val="20"/>
        </w:rPr>
        <w:t xml:space="preserve"> </w:t>
      </w:r>
      <w:r w:rsidRPr="009606C2">
        <w:rPr>
          <w:rFonts w:ascii="Arial" w:hAnsi="Arial" w:cs="Arial"/>
          <w:color w:val="000000"/>
          <w:sz w:val="20"/>
        </w:rPr>
        <w:t>работы,</w:t>
      </w:r>
      <w:r w:rsidR="00887618" w:rsidRPr="009606C2">
        <w:rPr>
          <w:rFonts w:ascii="Arial" w:hAnsi="Arial" w:cs="Arial"/>
          <w:color w:val="000000"/>
          <w:sz w:val="20"/>
        </w:rPr>
        <w:t xml:space="preserve"> </w:t>
      </w:r>
      <w:r w:rsidRPr="009606C2">
        <w:rPr>
          <w:rFonts w:ascii="Arial" w:hAnsi="Arial" w:cs="Arial"/>
          <w:color w:val="000000"/>
          <w:sz w:val="20"/>
        </w:rPr>
        <w:t>допустившие</w:t>
      </w:r>
      <w:r w:rsidR="00887618" w:rsidRPr="009606C2">
        <w:rPr>
          <w:rFonts w:ascii="Arial" w:hAnsi="Arial" w:cs="Arial"/>
          <w:color w:val="000000"/>
          <w:sz w:val="20"/>
        </w:rPr>
        <w:t xml:space="preserve"> </w:t>
      </w:r>
      <w:r w:rsidRPr="009606C2">
        <w:rPr>
          <w:rFonts w:ascii="Arial" w:hAnsi="Arial" w:cs="Arial"/>
          <w:color w:val="000000"/>
          <w:sz w:val="20"/>
        </w:rPr>
        <w:t>несвоевременное</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некачественное</w:t>
      </w:r>
      <w:r w:rsidR="00887618" w:rsidRPr="009606C2">
        <w:rPr>
          <w:rFonts w:ascii="Arial" w:hAnsi="Arial" w:cs="Arial"/>
          <w:color w:val="000000"/>
          <w:sz w:val="20"/>
        </w:rPr>
        <w:t xml:space="preserve"> </w:t>
      </w:r>
      <w:r w:rsidRPr="009606C2">
        <w:rPr>
          <w:rFonts w:ascii="Arial" w:hAnsi="Arial" w:cs="Arial"/>
          <w:color w:val="000000"/>
          <w:sz w:val="20"/>
        </w:rPr>
        <w:t>выполнение</w:t>
      </w:r>
      <w:r w:rsidR="00887618" w:rsidRPr="009606C2">
        <w:rPr>
          <w:rFonts w:ascii="Arial" w:hAnsi="Arial" w:cs="Arial"/>
          <w:color w:val="000000"/>
          <w:sz w:val="20"/>
        </w:rPr>
        <w:t xml:space="preserve"> </w:t>
      </w:r>
      <w:r w:rsidRPr="009606C2">
        <w:rPr>
          <w:rFonts w:ascii="Arial" w:hAnsi="Arial" w:cs="Arial"/>
          <w:color w:val="000000"/>
          <w:sz w:val="20"/>
        </w:rPr>
        <w:t>указаний</w:t>
      </w:r>
      <w:r w:rsidR="00887618" w:rsidRPr="009606C2">
        <w:rPr>
          <w:rFonts w:ascii="Arial" w:hAnsi="Arial" w:cs="Arial"/>
          <w:color w:val="000000"/>
          <w:sz w:val="20"/>
        </w:rPr>
        <w:t xml:space="preserve"> </w:t>
      </w:r>
      <w:r w:rsidRPr="009606C2">
        <w:rPr>
          <w:rFonts w:ascii="Arial" w:hAnsi="Arial" w:cs="Arial"/>
          <w:color w:val="000000"/>
          <w:sz w:val="20"/>
        </w:rPr>
        <w:t>вышестоящих</w:t>
      </w:r>
      <w:r w:rsidR="00887618" w:rsidRPr="009606C2">
        <w:rPr>
          <w:rFonts w:ascii="Arial" w:hAnsi="Arial" w:cs="Arial"/>
          <w:color w:val="000000"/>
          <w:sz w:val="20"/>
        </w:rPr>
        <w:t xml:space="preserve"> </w:t>
      </w:r>
      <w:r w:rsidRPr="009606C2">
        <w:rPr>
          <w:rFonts w:ascii="Arial" w:hAnsi="Arial" w:cs="Arial"/>
          <w:color w:val="000000"/>
          <w:sz w:val="20"/>
        </w:rPr>
        <w:t>органов,</w:t>
      </w:r>
      <w:r w:rsidR="00887618" w:rsidRPr="009606C2">
        <w:rPr>
          <w:rFonts w:ascii="Arial" w:hAnsi="Arial" w:cs="Arial"/>
          <w:color w:val="000000"/>
          <w:sz w:val="20"/>
        </w:rPr>
        <w:t xml:space="preserve"> </w:t>
      </w:r>
      <w:r w:rsidRPr="009606C2">
        <w:rPr>
          <w:rFonts w:ascii="Arial" w:hAnsi="Arial" w:cs="Arial"/>
          <w:color w:val="000000"/>
          <w:sz w:val="20"/>
        </w:rPr>
        <w:t>главы</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непосредственных</w:t>
      </w:r>
      <w:r w:rsidR="00887618" w:rsidRPr="009606C2">
        <w:rPr>
          <w:rFonts w:ascii="Arial" w:hAnsi="Arial" w:cs="Arial"/>
          <w:color w:val="000000"/>
          <w:sz w:val="20"/>
        </w:rPr>
        <w:t xml:space="preserve"> </w:t>
      </w:r>
      <w:r w:rsidRPr="009606C2">
        <w:rPr>
          <w:rFonts w:ascii="Arial" w:hAnsi="Arial" w:cs="Arial"/>
          <w:color w:val="000000"/>
          <w:sz w:val="20"/>
        </w:rPr>
        <w:t>руководителей</w:t>
      </w:r>
      <w:r w:rsidR="00887618" w:rsidRPr="009606C2">
        <w:rPr>
          <w:rFonts w:ascii="Arial" w:hAnsi="Arial" w:cs="Arial"/>
          <w:color w:val="000000"/>
          <w:sz w:val="20"/>
        </w:rPr>
        <w:t xml:space="preserve"> </w:t>
      </w:r>
      <w:r w:rsidRPr="009606C2">
        <w:rPr>
          <w:rFonts w:ascii="Arial" w:hAnsi="Arial" w:cs="Arial"/>
          <w:color w:val="000000"/>
          <w:sz w:val="20"/>
        </w:rPr>
        <w:t>лишаются</w:t>
      </w:r>
      <w:r w:rsidR="00887618" w:rsidRPr="009606C2">
        <w:rPr>
          <w:rFonts w:ascii="Arial" w:hAnsi="Arial" w:cs="Arial"/>
          <w:color w:val="000000"/>
          <w:sz w:val="20"/>
        </w:rPr>
        <w:t xml:space="preserve"> </w:t>
      </w:r>
      <w:r w:rsidRPr="009606C2">
        <w:rPr>
          <w:rFonts w:ascii="Arial" w:hAnsi="Arial" w:cs="Arial"/>
          <w:color w:val="000000"/>
          <w:sz w:val="20"/>
        </w:rPr>
        <w:t>премии</w:t>
      </w:r>
      <w:r w:rsidR="00887618" w:rsidRPr="009606C2">
        <w:rPr>
          <w:rFonts w:ascii="Arial" w:hAnsi="Arial" w:cs="Arial"/>
          <w:color w:val="000000"/>
          <w:sz w:val="20"/>
        </w:rPr>
        <w:t xml:space="preserve"> </w:t>
      </w:r>
      <w:r w:rsidRPr="009606C2">
        <w:rPr>
          <w:rFonts w:ascii="Arial" w:hAnsi="Arial" w:cs="Arial"/>
          <w:color w:val="000000"/>
          <w:sz w:val="20"/>
        </w:rPr>
        <w:t>полностью</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частично.</w:t>
      </w:r>
      <w:r w:rsidR="00887618" w:rsidRPr="009606C2">
        <w:rPr>
          <w:rFonts w:ascii="Arial" w:hAnsi="Arial" w:cs="Arial"/>
          <w:color w:val="000000"/>
          <w:sz w:val="20"/>
        </w:rPr>
        <w:t xml:space="preserve"> </w:t>
      </w:r>
      <w:r w:rsidRPr="009606C2">
        <w:rPr>
          <w:rFonts w:ascii="Arial" w:hAnsi="Arial" w:cs="Arial"/>
          <w:color w:val="000000"/>
          <w:sz w:val="20"/>
        </w:rPr>
        <w:t>Премии</w:t>
      </w:r>
      <w:r w:rsidR="00887618" w:rsidRPr="009606C2">
        <w:rPr>
          <w:rFonts w:ascii="Arial" w:hAnsi="Arial" w:cs="Arial"/>
          <w:color w:val="000000"/>
          <w:sz w:val="20"/>
        </w:rPr>
        <w:t xml:space="preserve"> </w:t>
      </w:r>
      <w:r w:rsidRPr="009606C2">
        <w:rPr>
          <w:rFonts w:ascii="Arial" w:hAnsi="Arial" w:cs="Arial"/>
          <w:color w:val="000000"/>
          <w:sz w:val="20"/>
        </w:rPr>
        <w:t>снижаются</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каждый</w:t>
      </w:r>
      <w:r w:rsidR="00887618" w:rsidRPr="009606C2">
        <w:rPr>
          <w:rFonts w:ascii="Arial" w:hAnsi="Arial" w:cs="Arial"/>
          <w:color w:val="000000"/>
          <w:sz w:val="20"/>
        </w:rPr>
        <w:t xml:space="preserve"> </w:t>
      </w:r>
      <w:r w:rsidRPr="009606C2">
        <w:rPr>
          <w:rFonts w:ascii="Arial" w:hAnsi="Arial" w:cs="Arial"/>
          <w:color w:val="000000"/>
          <w:sz w:val="20"/>
        </w:rPr>
        <w:t>факт</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выявленный</w:t>
      </w:r>
      <w:r w:rsidR="00887618" w:rsidRPr="009606C2">
        <w:rPr>
          <w:rFonts w:ascii="Arial" w:hAnsi="Arial" w:cs="Arial"/>
          <w:color w:val="000000"/>
          <w:sz w:val="20"/>
        </w:rPr>
        <w:t xml:space="preserve"> </w:t>
      </w:r>
      <w:r w:rsidRPr="009606C2">
        <w:rPr>
          <w:rFonts w:ascii="Arial" w:hAnsi="Arial" w:cs="Arial"/>
          <w:color w:val="000000"/>
          <w:sz w:val="20"/>
        </w:rPr>
        <w:t>случай</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0,1</w:t>
      </w:r>
      <w:r w:rsidR="00887618" w:rsidRPr="009606C2">
        <w:rPr>
          <w:rFonts w:ascii="Arial" w:hAnsi="Arial" w:cs="Arial"/>
          <w:color w:val="000000"/>
          <w:sz w:val="20"/>
        </w:rPr>
        <w:t xml:space="preserve"> </w:t>
      </w:r>
      <w:r w:rsidRPr="009606C2">
        <w:rPr>
          <w:rFonts w:ascii="Arial" w:hAnsi="Arial" w:cs="Arial"/>
          <w:color w:val="000000"/>
          <w:sz w:val="20"/>
        </w:rPr>
        <w:t>балла</w:t>
      </w:r>
      <w:r w:rsidR="00887618" w:rsidRPr="009606C2">
        <w:rPr>
          <w:rFonts w:ascii="Arial" w:hAnsi="Arial" w:cs="Arial"/>
          <w:color w:val="000000"/>
          <w:sz w:val="20"/>
        </w:rPr>
        <w:t xml:space="preserve"> </w:t>
      </w:r>
      <w:r w:rsidRPr="009606C2">
        <w:rPr>
          <w:rFonts w:ascii="Arial" w:hAnsi="Arial" w:cs="Arial"/>
          <w:color w:val="000000"/>
          <w:sz w:val="20"/>
        </w:rPr>
        <w:t>(10%).</w:t>
      </w:r>
    </w:p>
    <w:bookmarkEnd w:id="61"/>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Полное</w:t>
      </w:r>
      <w:r w:rsidR="00887618" w:rsidRPr="009606C2">
        <w:rPr>
          <w:rFonts w:ascii="Arial" w:hAnsi="Arial" w:cs="Arial"/>
          <w:color w:val="000000"/>
          <w:sz w:val="20"/>
        </w:rPr>
        <w:t xml:space="preserve"> </w:t>
      </w:r>
      <w:r w:rsidRPr="009606C2">
        <w:rPr>
          <w:rFonts w:ascii="Arial" w:hAnsi="Arial" w:cs="Arial"/>
          <w:color w:val="000000"/>
          <w:sz w:val="20"/>
        </w:rPr>
        <w:t>лишение</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частичное</w:t>
      </w:r>
      <w:r w:rsidR="00887618" w:rsidRPr="009606C2">
        <w:rPr>
          <w:rFonts w:ascii="Arial" w:hAnsi="Arial" w:cs="Arial"/>
          <w:color w:val="000000"/>
          <w:sz w:val="20"/>
        </w:rPr>
        <w:t xml:space="preserve"> </w:t>
      </w:r>
      <w:r w:rsidRPr="009606C2">
        <w:rPr>
          <w:rFonts w:ascii="Arial" w:hAnsi="Arial" w:cs="Arial"/>
          <w:color w:val="000000"/>
          <w:sz w:val="20"/>
        </w:rPr>
        <w:t>снижение</w:t>
      </w:r>
      <w:r w:rsidR="00887618" w:rsidRPr="009606C2">
        <w:rPr>
          <w:rFonts w:ascii="Arial" w:hAnsi="Arial" w:cs="Arial"/>
          <w:color w:val="000000"/>
          <w:sz w:val="20"/>
        </w:rPr>
        <w:t xml:space="preserve"> </w:t>
      </w:r>
      <w:r w:rsidRPr="009606C2">
        <w:rPr>
          <w:rFonts w:ascii="Arial" w:hAnsi="Arial" w:cs="Arial"/>
          <w:color w:val="000000"/>
          <w:sz w:val="20"/>
        </w:rPr>
        <w:t>премии</w:t>
      </w:r>
      <w:r w:rsidR="00887618" w:rsidRPr="009606C2">
        <w:rPr>
          <w:rFonts w:ascii="Arial" w:hAnsi="Arial" w:cs="Arial"/>
          <w:color w:val="000000"/>
          <w:sz w:val="20"/>
        </w:rPr>
        <w:t xml:space="preserve"> </w:t>
      </w:r>
      <w:r w:rsidRPr="009606C2">
        <w:rPr>
          <w:rFonts w:ascii="Arial" w:hAnsi="Arial" w:cs="Arial"/>
          <w:color w:val="000000"/>
          <w:sz w:val="20"/>
        </w:rPr>
        <w:t>работникам</w:t>
      </w:r>
      <w:r w:rsidR="00887618" w:rsidRPr="009606C2">
        <w:rPr>
          <w:rFonts w:ascii="Arial" w:hAnsi="Arial" w:cs="Arial"/>
          <w:color w:val="000000"/>
          <w:sz w:val="20"/>
        </w:rPr>
        <w:t xml:space="preserve"> </w:t>
      </w:r>
      <w:r w:rsidRPr="009606C2">
        <w:rPr>
          <w:rFonts w:ascii="Arial" w:hAnsi="Arial" w:cs="Arial"/>
          <w:color w:val="000000"/>
          <w:sz w:val="20"/>
        </w:rPr>
        <w:t>производится</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тот</w:t>
      </w:r>
      <w:r w:rsidR="00887618" w:rsidRPr="009606C2">
        <w:rPr>
          <w:rFonts w:ascii="Arial" w:hAnsi="Arial" w:cs="Arial"/>
          <w:color w:val="000000"/>
          <w:sz w:val="20"/>
        </w:rPr>
        <w:t xml:space="preserve"> </w:t>
      </w:r>
      <w:r w:rsidRPr="009606C2">
        <w:rPr>
          <w:rFonts w:ascii="Arial" w:hAnsi="Arial" w:cs="Arial"/>
          <w:color w:val="000000"/>
          <w:sz w:val="20"/>
        </w:rPr>
        <w:t>квартал,</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котором</w:t>
      </w:r>
      <w:r w:rsidR="00887618" w:rsidRPr="009606C2">
        <w:rPr>
          <w:rFonts w:ascii="Arial" w:hAnsi="Arial" w:cs="Arial"/>
          <w:color w:val="000000"/>
          <w:sz w:val="20"/>
        </w:rPr>
        <w:t xml:space="preserve"> </w:t>
      </w:r>
      <w:r w:rsidRPr="009606C2">
        <w:rPr>
          <w:rFonts w:ascii="Arial" w:hAnsi="Arial" w:cs="Arial"/>
          <w:color w:val="000000"/>
          <w:sz w:val="20"/>
        </w:rPr>
        <w:t>имели</w:t>
      </w:r>
      <w:r w:rsidR="00887618" w:rsidRPr="009606C2">
        <w:rPr>
          <w:rFonts w:ascii="Arial" w:hAnsi="Arial" w:cs="Arial"/>
          <w:color w:val="000000"/>
          <w:sz w:val="20"/>
        </w:rPr>
        <w:t xml:space="preserve"> </w:t>
      </w:r>
      <w:r w:rsidRPr="009606C2">
        <w:rPr>
          <w:rFonts w:ascii="Arial" w:hAnsi="Arial" w:cs="Arial"/>
          <w:color w:val="000000"/>
          <w:sz w:val="20"/>
        </w:rPr>
        <w:t>место</w:t>
      </w:r>
      <w:r w:rsidR="00887618" w:rsidRPr="009606C2">
        <w:rPr>
          <w:rFonts w:ascii="Arial" w:hAnsi="Arial" w:cs="Arial"/>
          <w:color w:val="000000"/>
          <w:sz w:val="20"/>
        </w:rPr>
        <w:t xml:space="preserve"> </w:t>
      </w:r>
      <w:r w:rsidRPr="009606C2">
        <w:rPr>
          <w:rFonts w:ascii="Arial" w:hAnsi="Arial" w:cs="Arial"/>
          <w:color w:val="000000"/>
          <w:sz w:val="20"/>
        </w:rPr>
        <w:t>упущения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работе.</w:t>
      </w:r>
      <w:r w:rsidR="00887618" w:rsidRPr="009606C2">
        <w:rPr>
          <w:rFonts w:ascii="Arial" w:hAnsi="Arial" w:cs="Arial"/>
          <w:color w:val="000000"/>
          <w:sz w:val="20"/>
        </w:rPr>
        <w:t xml:space="preserve"> </w:t>
      </w:r>
      <w:r w:rsidRPr="009606C2">
        <w:rPr>
          <w:rFonts w:ascii="Arial" w:hAnsi="Arial" w:cs="Arial"/>
          <w:color w:val="000000"/>
          <w:sz w:val="20"/>
        </w:rPr>
        <w:t>Если</w:t>
      </w:r>
      <w:r w:rsidR="00887618" w:rsidRPr="009606C2">
        <w:rPr>
          <w:rFonts w:ascii="Arial" w:hAnsi="Arial" w:cs="Arial"/>
          <w:color w:val="000000"/>
          <w:sz w:val="20"/>
        </w:rPr>
        <w:t xml:space="preserve"> </w:t>
      </w:r>
      <w:r w:rsidRPr="009606C2">
        <w:rPr>
          <w:rFonts w:ascii="Arial" w:hAnsi="Arial" w:cs="Arial"/>
          <w:color w:val="000000"/>
          <w:sz w:val="20"/>
        </w:rPr>
        <w:t>упущения</w:t>
      </w:r>
      <w:r w:rsidR="00887618" w:rsidRPr="009606C2">
        <w:rPr>
          <w:rFonts w:ascii="Arial" w:hAnsi="Arial" w:cs="Arial"/>
          <w:color w:val="000000"/>
          <w:sz w:val="20"/>
        </w:rPr>
        <w:t xml:space="preserve"> </w:t>
      </w:r>
      <w:r w:rsidRPr="009606C2">
        <w:rPr>
          <w:rFonts w:ascii="Arial" w:hAnsi="Arial" w:cs="Arial"/>
          <w:color w:val="000000"/>
          <w:sz w:val="20"/>
        </w:rPr>
        <w:t>были</w:t>
      </w:r>
      <w:r w:rsidR="00887618" w:rsidRPr="009606C2">
        <w:rPr>
          <w:rFonts w:ascii="Arial" w:hAnsi="Arial" w:cs="Arial"/>
          <w:color w:val="000000"/>
          <w:sz w:val="20"/>
        </w:rPr>
        <w:t xml:space="preserve"> </w:t>
      </w:r>
      <w:r w:rsidRPr="009606C2">
        <w:rPr>
          <w:rFonts w:ascii="Arial" w:hAnsi="Arial" w:cs="Arial"/>
          <w:color w:val="000000"/>
          <w:sz w:val="20"/>
        </w:rPr>
        <w:t>выявлены</w:t>
      </w:r>
      <w:r w:rsidR="00887618" w:rsidRPr="009606C2">
        <w:rPr>
          <w:rFonts w:ascii="Arial" w:hAnsi="Arial" w:cs="Arial"/>
          <w:color w:val="000000"/>
          <w:sz w:val="20"/>
        </w:rPr>
        <w:t xml:space="preserve"> </w:t>
      </w:r>
      <w:r w:rsidRPr="009606C2">
        <w:rPr>
          <w:rFonts w:ascii="Arial" w:hAnsi="Arial" w:cs="Arial"/>
          <w:color w:val="000000"/>
          <w:sz w:val="20"/>
        </w:rPr>
        <w:t>после</w:t>
      </w:r>
      <w:r w:rsidR="00887618" w:rsidRPr="009606C2">
        <w:rPr>
          <w:rFonts w:ascii="Arial" w:hAnsi="Arial" w:cs="Arial"/>
          <w:color w:val="000000"/>
          <w:sz w:val="20"/>
        </w:rPr>
        <w:t xml:space="preserve"> </w:t>
      </w:r>
      <w:r w:rsidRPr="009606C2">
        <w:rPr>
          <w:rFonts w:ascii="Arial" w:hAnsi="Arial" w:cs="Arial"/>
          <w:color w:val="000000"/>
          <w:sz w:val="20"/>
        </w:rPr>
        <w:t>выплаты</w:t>
      </w:r>
      <w:r w:rsidR="00887618" w:rsidRPr="009606C2">
        <w:rPr>
          <w:rFonts w:ascii="Arial" w:hAnsi="Arial" w:cs="Arial"/>
          <w:color w:val="000000"/>
          <w:sz w:val="20"/>
        </w:rPr>
        <w:t xml:space="preserve"> </w:t>
      </w:r>
      <w:r w:rsidRPr="009606C2">
        <w:rPr>
          <w:rFonts w:ascii="Arial" w:hAnsi="Arial" w:cs="Arial"/>
          <w:color w:val="000000"/>
          <w:sz w:val="20"/>
        </w:rPr>
        <w:t>премии,</w:t>
      </w:r>
      <w:r w:rsidR="00887618" w:rsidRPr="009606C2">
        <w:rPr>
          <w:rFonts w:ascii="Arial" w:hAnsi="Arial" w:cs="Arial"/>
          <w:color w:val="000000"/>
          <w:sz w:val="20"/>
        </w:rPr>
        <w:t xml:space="preserve"> </w:t>
      </w:r>
      <w:r w:rsidRPr="009606C2">
        <w:rPr>
          <w:rFonts w:ascii="Arial" w:hAnsi="Arial" w:cs="Arial"/>
          <w:color w:val="000000"/>
          <w:sz w:val="20"/>
        </w:rPr>
        <w:t>то</w:t>
      </w:r>
      <w:r w:rsidR="00887618" w:rsidRPr="009606C2">
        <w:rPr>
          <w:rFonts w:ascii="Arial" w:hAnsi="Arial" w:cs="Arial"/>
          <w:color w:val="000000"/>
          <w:sz w:val="20"/>
        </w:rPr>
        <w:t xml:space="preserve"> </w:t>
      </w:r>
      <w:r w:rsidRPr="009606C2">
        <w:rPr>
          <w:rFonts w:ascii="Arial" w:hAnsi="Arial" w:cs="Arial"/>
          <w:color w:val="000000"/>
          <w:sz w:val="20"/>
        </w:rPr>
        <w:t>снижение</w:t>
      </w:r>
      <w:r w:rsidR="00887618" w:rsidRPr="009606C2">
        <w:rPr>
          <w:rFonts w:ascii="Arial" w:hAnsi="Arial" w:cs="Arial"/>
          <w:color w:val="000000"/>
          <w:sz w:val="20"/>
        </w:rPr>
        <w:t xml:space="preserve"> </w:t>
      </w:r>
      <w:r w:rsidRPr="009606C2">
        <w:rPr>
          <w:rFonts w:ascii="Arial" w:hAnsi="Arial" w:cs="Arial"/>
          <w:color w:val="000000"/>
          <w:sz w:val="20"/>
        </w:rPr>
        <w:t>премии</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proofErr w:type="spellStart"/>
      <w:r w:rsidRPr="009606C2">
        <w:rPr>
          <w:rFonts w:ascii="Arial" w:hAnsi="Arial" w:cs="Arial"/>
          <w:color w:val="000000"/>
          <w:sz w:val="20"/>
        </w:rPr>
        <w:t>е</w:t>
      </w:r>
      <w:r w:rsidR="009606C2" w:rsidRPr="009606C2">
        <w:rPr>
          <w:rFonts w:ascii="Arial" w:hAnsi="Arial" w:cs="Arial"/>
          <w:color w:val="000000"/>
          <w:sz w:val="20"/>
        </w:rPr>
        <w:t>Ă</w:t>
      </w:r>
      <w:proofErr w:type="spellEnd"/>
      <w:r w:rsidR="00887618" w:rsidRPr="009606C2">
        <w:rPr>
          <w:rFonts w:ascii="Arial" w:hAnsi="Arial" w:cs="Arial"/>
          <w:color w:val="000000"/>
          <w:sz w:val="20"/>
        </w:rPr>
        <w:t xml:space="preserve"> </w:t>
      </w:r>
      <w:r w:rsidRPr="009606C2">
        <w:rPr>
          <w:rFonts w:ascii="Arial" w:hAnsi="Arial" w:cs="Arial"/>
          <w:color w:val="000000"/>
          <w:sz w:val="20"/>
        </w:rPr>
        <w:t>лишение</w:t>
      </w:r>
      <w:r w:rsidR="00887618" w:rsidRPr="009606C2">
        <w:rPr>
          <w:rFonts w:ascii="Arial" w:hAnsi="Arial" w:cs="Arial"/>
          <w:color w:val="000000"/>
          <w:sz w:val="20"/>
        </w:rPr>
        <w:t xml:space="preserve"> </w:t>
      </w:r>
      <w:r w:rsidRPr="009606C2">
        <w:rPr>
          <w:rFonts w:ascii="Arial" w:hAnsi="Arial" w:cs="Arial"/>
          <w:color w:val="000000"/>
          <w:sz w:val="20"/>
        </w:rPr>
        <w:t>производится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квартале,</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котором</w:t>
      </w:r>
      <w:r w:rsidR="00887618" w:rsidRPr="009606C2">
        <w:rPr>
          <w:rFonts w:ascii="Arial" w:hAnsi="Arial" w:cs="Arial"/>
          <w:color w:val="000000"/>
          <w:sz w:val="20"/>
        </w:rPr>
        <w:t xml:space="preserve"> </w:t>
      </w:r>
      <w:r w:rsidRPr="009606C2">
        <w:rPr>
          <w:rFonts w:ascii="Arial" w:hAnsi="Arial" w:cs="Arial"/>
          <w:color w:val="000000"/>
          <w:sz w:val="20"/>
        </w:rPr>
        <w:t>обнаружены</w:t>
      </w:r>
      <w:r w:rsidR="00887618" w:rsidRPr="009606C2">
        <w:rPr>
          <w:rFonts w:ascii="Arial" w:hAnsi="Arial" w:cs="Arial"/>
          <w:color w:val="000000"/>
          <w:sz w:val="20"/>
        </w:rPr>
        <w:t xml:space="preserve"> </w:t>
      </w:r>
      <w:r w:rsidRPr="009606C2">
        <w:rPr>
          <w:rFonts w:ascii="Arial" w:hAnsi="Arial" w:cs="Arial"/>
          <w:color w:val="000000"/>
          <w:sz w:val="20"/>
        </w:rPr>
        <w:t>упущения.</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усмотрению</w:t>
      </w:r>
      <w:r w:rsidR="00887618" w:rsidRPr="009606C2">
        <w:rPr>
          <w:rFonts w:ascii="Arial" w:hAnsi="Arial" w:cs="Arial"/>
          <w:color w:val="000000"/>
          <w:sz w:val="20"/>
        </w:rPr>
        <w:t xml:space="preserve"> </w:t>
      </w:r>
      <w:r w:rsidRPr="009606C2">
        <w:rPr>
          <w:rFonts w:ascii="Arial" w:hAnsi="Arial" w:cs="Arial"/>
          <w:color w:val="000000"/>
          <w:sz w:val="20"/>
        </w:rPr>
        <w:t>главы</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премия</w:t>
      </w:r>
      <w:r w:rsidR="00887618" w:rsidRPr="009606C2">
        <w:rPr>
          <w:rFonts w:ascii="Arial" w:hAnsi="Arial" w:cs="Arial"/>
          <w:color w:val="000000"/>
          <w:sz w:val="20"/>
        </w:rPr>
        <w:t xml:space="preserve"> </w:t>
      </w:r>
      <w:r w:rsidRPr="009606C2">
        <w:rPr>
          <w:rFonts w:ascii="Arial" w:hAnsi="Arial" w:cs="Arial"/>
          <w:color w:val="000000"/>
          <w:sz w:val="20"/>
        </w:rPr>
        <w:t>отдельным</w:t>
      </w:r>
      <w:r w:rsidR="00887618" w:rsidRPr="009606C2">
        <w:rPr>
          <w:rFonts w:ascii="Arial" w:hAnsi="Arial" w:cs="Arial"/>
          <w:color w:val="000000"/>
          <w:sz w:val="20"/>
        </w:rPr>
        <w:t xml:space="preserve"> </w:t>
      </w:r>
      <w:r w:rsidRPr="009606C2">
        <w:rPr>
          <w:rFonts w:ascii="Arial" w:hAnsi="Arial" w:cs="Arial"/>
          <w:color w:val="000000"/>
          <w:sz w:val="20"/>
        </w:rPr>
        <w:t>работникам</w:t>
      </w:r>
      <w:r w:rsidR="00887618" w:rsidRPr="009606C2">
        <w:rPr>
          <w:rFonts w:ascii="Arial" w:hAnsi="Arial" w:cs="Arial"/>
          <w:color w:val="000000"/>
          <w:sz w:val="20"/>
        </w:rPr>
        <w:t xml:space="preserve"> </w:t>
      </w:r>
      <w:r w:rsidRPr="009606C2">
        <w:rPr>
          <w:rFonts w:ascii="Arial" w:hAnsi="Arial" w:cs="Arial"/>
          <w:color w:val="000000"/>
          <w:sz w:val="20"/>
        </w:rPr>
        <w:t>может</w:t>
      </w:r>
      <w:r w:rsidR="00887618" w:rsidRPr="009606C2">
        <w:rPr>
          <w:rFonts w:ascii="Arial" w:hAnsi="Arial" w:cs="Arial"/>
          <w:color w:val="000000"/>
          <w:sz w:val="20"/>
        </w:rPr>
        <w:t xml:space="preserve"> </w:t>
      </w:r>
      <w:r w:rsidRPr="009606C2">
        <w:rPr>
          <w:rFonts w:ascii="Arial" w:hAnsi="Arial" w:cs="Arial"/>
          <w:color w:val="000000"/>
          <w:sz w:val="20"/>
        </w:rPr>
        <w:t>быть</w:t>
      </w:r>
      <w:r w:rsidR="00887618" w:rsidRPr="009606C2">
        <w:rPr>
          <w:rFonts w:ascii="Arial" w:hAnsi="Arial" w:cs="Arial"/>
          <w:color w:val="000000"/>
          <w:sz w:val="20"/>
        </w:rPr>
        <w:t xml:space="preserve"> </w:t>
      </w:r>
      <w:r w:rsidRPr="009606C2">
        <w:rPr>
          <w:rFonts w:ascii="Arial" w:hAnsi="Arial" w:cs="Arial"/>
          <w:color w:val="000000"/>
          <w:sz w:val="20"/>
        </w:rPr>
        <w:t>повышена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пределах</w:t>
      </w:r>
      <w:r w:rsidR="00887618" w:rsidRPr="009606C2">
        <w:rPr>
          <w:rFonts w:ascii="Arial" w:hAnsi="Arial" w:cs="Arial"/>
          <w:color w:val="000000"/>
          <w:sz w:val="20"/>
        </w:rPr>
        <w:t xml:space="preserve"> </w:t>
      </w:r>
      <w:r w:rsidRPr="009606C2">
        <w:rPr>
          <w:rFonts w:ascii="Arial" w:hAnsi="Arial" w:cs="Arial"/>
          <w:color w:val="000000"/>
          <w:sz w:val="20"/>
        </w:rPr>
        <w:t>квартального</w:t>
      </w:r>
      <w:r w:rsidR="00887618" w:rsidRPr="009606C2">
        <w:rPr>
          <w:rFonts w:ascii="Arial" w:hAnsi="Arial" w:cs="Arial"/>
          <w:color w:val="000000"/>
          <w:sz w:val="20"/>
        </w:rPr>
        <w:t xml:space="preserve"> </w:t>
      </w:r>
      <w:r w:rsidRPr="009606C2">
        <w:rPr>
          <w:rFonts w:ascii="Arial" w:hAnsi="Arial" w:cs="Arial"/>
          <w:color w:val="000000"/>
          <w:sz w:val="20"/>
        </w:rPr>
        <w:t>фонда</w:t>
      </w:r>
      <w:r w:rsidR="00887618" w:rsidRPr="009606C2">
        <w:rPr>
          <w:rFonts w:ascii="Arial" w:hAnsi="Arial" w:cs="Arial"/>
          <w:color w:val="000000"/>
          <w:sz w:val="20"/>
        </w:rPr>
        <w:t xml:space="preserve"> </w:t>
      </w:r>
      <w:r w:rsidRPr="009606C2">
        <w:rPr>
          <w:rFonts w:ascii="Arial" w:hAnsi="Arial" w:cs="Arial"/>
          <w:color w:val="000000"/>
          <w:sz w:val="20"/>
        </w:rPr>
        <w:t>премирования.</w:t>
      </w:r>
      <w:r w:rsidR="00887618" w:rsidRPr="009606C2">
        <w:rPr>
          <w:rFonts w:ascii="Arial" w:hAnsi="Arial" w:cs="Arial"/>
          <w:color w:val="000000"/>
          <w:sz w:val="20"/>
        </w:rPr>
        <w:t xml:space="preserve"> </w:t>
      </w:r>
      <w:r w:rsidRPr="009606C2">
        <w:rPr>
          <w:rFonts w:ascii="Arial" w:hAnsi="Arial" w:cs="Arial"/>
          <w:color w:val="000000"/>
          <w:sz w:val="20"/>
        </w:rPr>
        <w:t>При</w:t>
      </w:r>
      <w:r w:rsidR="00887618" w:rsidRPr="009606C2">
        <w:rPr>
          <w:rFonts w:ascii="Arial" w:hAnsi="Arial" w:cs="Arial"/>
          <w:color w:val="000000"/>
          <w:sz w:val="20"/>
        </w:rPr>
        <w:t xml:space="preserve"> </w:t>
      </w:r>
      <w:r w:rsidRPr="009606C2">
        <w:rPr>
          <w:rFonts w:ascii="Arial" w:hAnsi="Arial" w:cs="Arial"/>
          <w:color w:val="000000"/>
          <w:sz w:val="20"/>
        </w:rPr>
        <w:t>этом</w:t>
      </w:r>
      <w:r w:rsidR="00887618" w:rsidRPr="009606C2">
        <w:rPr>
          <w:rFonts w:ascii="Arial" w:hAnsi="Arial" w:cs="Arial"/>
          <w:color w:val="000000"/>
          <w:sz w:val="20"/>
        </w:rPr>
        <w:t xml:space="preserve"> </w:t>
      </w:r>
      <w:r w:rsidRPr="009606C2">
        <w:rPr>
          <w:rFonts w:ascii="Arial" w:hAnsi="Arial" w:cs="Arial"/>
          <w:color w:val="000000"/>
          <w:sz w:val="20"/>
        </w:rPr>
        <w:t>могут</w:t>
      </w:r>
      <w:r w:rsidR="00887618" w:rsidRPr="009606C2">
        <w:rPr>
          <w:rFonts w:ascii="Arial" w:hAnsi="Arial" w:cs="Arial"/>
          <w:color w:val="000000"/>
          <w:sz w:val="20"/>
        </w:rPr>
        <w:t xml:space="preserve"> </w:t>
      </w:r>
      <w:r w:rsidRPr="009606C2">
        <w:rPr>
          <w:rFonts w:ascii="Arial" w:hAnsi="Arial" w:cs="Arial"/>
          <w:color w:val="000000"/>
          <w:sz w:val="20"/>
        </w:rPr>
        <w:t>быть</w:t>
      </w:r>
      <w:r w:rsidR="00887618" w:rsidRPr="009606C2">
        <w:rPr>
          <w:rFonts w:ascii="Arial" w:hAnsi="Arial" w:cs="Arial"/>
          <w:color w:val="000000"/>
          <w:sz w:val="20"/>
        </w:rPr>
        <w:t xml:space="preserve"> </w:t>
      </w:r>
      <w:r w:rsidRPr="009606C2">
        <w:rPr>
          <w:rFonts w:ascii="Arial" w:hAnsi="Arial" w:cs="Arial"/>
          <w:color w:val="000000"/>
          <w:sz w:val="20"/>
        </w:rPr>
        <w:t>учтены</w:t>
      </w:r>
      <w:r w:rsidR="00887618" w:rsidRPr="009606C2">
        <w:rPr>
          <w:rFonts w:ascii="Arial" w:hAnsi="Arial" w:cs="Arial"/>
          <w:color w:val="000000"/>
          <w:sz w:val="20"/>
        </w:rPr>
        <w:t xml:space="preserve"> </w:t>
      </w:r>
      <w:r w:rsidRPr="009606C2">
        <w:rPr>
          <w:rFonts w:ascii="Arial" w:hAnsi="Arial" w:cs="Arial"/>
          <w:color w:val="000000"/>
          <w:sz w:val="20"/>
        </w:rPr>
        <w:t>такие</w:t>
      </w:r>
      <w:r w:rsidR="00887618" w:rsidRPr="009606C2">
        <w:rPr>
          <w:rFonts w:ascii="Arial" w:hAnsi="Arial" w:cs="Arial"/>
          <w:color w:val="000000"/>
          <w:sz w:val="20"/>
        </w:rPr>
        <w:t xml:space="preserve"> </w:t>
      </w:r>
      <w:r w:rsidRPr="009606C2">
        <w:rPr>
          <w:rFonts w:ascii="Arial" w:hAnsi="Arial" w:cs="Arial"/>
          <w:color w:val="000000"/>
          <w:sz w:val="20"/>
        </w:rPr>
        <w:t>факторы,</w:t>
      </w:r>
      <w:r w:rsidR="00887618" w:rsidRPr="009606C2">
        <w:rPr>
          <w:rFonts w:ascii="Arial" w:hAnsi="Arial" w:cs="Arial"/>
          <w:color w:val="000000"/>
          <w:sz w:val="20"/>
        </w:rPr>
        <w:t xml:space="preserve"> </w:t>
      </w:r>
      <w:r w:rsidRPr="009606C2">
        <w:rPr>
          <w:rFonts w:ascii="Arial" w:hAnsi="Arial" w:cs="Arial"/>
          <w:color w:val="000000"/>
          <w:sz w:val="20"/>
        </w:rPr>
        <w:t>как</w:t>
      </w:r>
      <w:r w:rsidR="00887618" w:rsidRPr="009606C2">
        <w:rPr>
          <w:rFonts w:ascii="Arial" w:hAnsi="Arial" w:cs="Arial"/>
          <w:color w:val="000000"/>
          <w:sz w:val="20"/>
        </w:rPr>
        <w:t xml:space="preserve"> </w:t>
      </w:r>
      <w:r w:rsidRPr="009606C2">
        <w:rPr>
          <w:rFonts w:ascii="Arial" w:hAnsi="Arial" w:cs="Arial"/>
          <w:color w:val="000000"/>
          <w:sz w:val="20"/>
        </w:rPr>
        <w:t>напряженность</w:t>
      </w:r>
      <w:r w:rsidR="00887618" w:rsidRPr="009606C2">
        <w:rPr>
          <w:rFonts w:ascii="Arial" w:hAnsi="Arial" w:cs="Arial"/>
          <w:color w:val="000000"/>
          <w:sz w:val="20"/>
        </w:rPr>
        <w:t xml:space="preserve"> </w:t>
      </w:r>
      <w:r w:rsidRPr="009606C2">
        <w:rPr>
          <w:rFonts w:ascii="Arial" w:hAnsi="Arial" w:cs="Arial"/>
          <w:color w:val="000000"/>
          <w:sz w:val="20"/>
        </w:rPr>
        <w:t>деятельности</w:t>
      </w:r>
      <w:r w:rsidR="00887618" w:rsidRPr="009606C2">
        <w:rPr>
          <w:rFonts w:ascii="Arial" w:hAnsi="Arial" w:cs="Arial"/>
          <w:color w:val="000000"/>
          <w:sz w:val="20"/>
        </w:rPr>
        <w:t xml:space="preserve"> </w:t>
      </w:r>
      <w:r w:rsidRPr="009606C2">
        <w:rPr>
          <w:rFonts w:ascii="Arial" w:hAnsi="Arial" w:cs="Arial"/>
          <w:color w:val="000000"/>
          <w:sz w:val="20"/>
        </w:rPr>
        <w:t>структурного</w:t>
      </w:r>
      <w:r w:rsidR="00887618" w:rsidRPr="009606C2">
        <w:rPr>
          <w:rFonts w:ascii="Arial" w:hAnsi="Arial" w:cs="Arial"/>
          <w:color w:val="000000"/>
          <w:sz w:val="20"/>
        </w:rPr>
        <w:t xml:space="preserve"> </w:t>
      </w:r>
      <w:r w:rsidRPr="009606C2">
        <w:rPr>
          <w:rFonts w:ascii="Arial" w:hAnsi="Arial" w:cs="Arial"/>
          <w:color w:val="000000"/>
          <w:sz w:val="20"/>
        </w:rPr>
        <w:t>подразделения</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конкретного</w:t>
      </w:r>
      <w:r w:rsidR="00887618" w:rsidRPr="009606C2">
        <w:rPr>
          <w:rFonts w:ascii="Arial" w:hAnsi="Arial" w:cs="Arial"/>
          <w:color w:val="000000"/>
          <w:sz w:val="20"/>
        </w:rPr>
        <w:t xml:space="preserve"> </w:t>
      </w:r>
      <w:r w:rsidRPr="009606C2">
        <w:rPr>
          <w:rFonts w:ascii="Arial" w:hAnsi="Arial" w:cs="Arial"/>
          <w:color w:val="000000"/>
          <w:sz w:val="20"/>
        </w:rPr>
        <w:t>работника</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разработке</w:t>
      </w:r>
      <w:r w:rsidR="00887618" w:rsidRPr="009606C2">
        <w:rPr>
          <w:rFonts w:ascii="Arial" w:hAnsi="Arial" w:cs="Arial"/>
          <w:color w:val="000000"/>
          <w:sz w:val="20"/>
        </w:rPr>
        <w:t xml:space="preserve"> </w:t>
      </w:r>
      <w:r w:rsidRPr="009606C2">
        <w:rPr>
          <w:rFonts w:ascii="Arial" w:hAnsi="Arial" w:cs="Arial"/>
          <w:color w:val="000000"/>
          <w:sz w:val="20"/>
        </w:rPr>
        <w:t>каких-либо</w:t>
      </w:r>
      <w:r w:rsidR="00887618" w:rsidRPr="009606C2">
        <w:rPr>
          <w:rFonts w:ascii="Arial" w:hAnsi="Arial" w:cs="Arial"/>
          <w:color w:val="000000"/>
          <w:sz w:val="20"/>
        </w:rPr>
        <w:t xml:space="preserve"> </w:t>
      </w:r>
      <w:r w:rsidRPr="009606C2">
        <w:rPr>
          <w:rFonts w:ascii="Arial" w:hAnsi="Arial" w:cs="Arial"/>
          <w:color w:val="000000"/>
          <w:sz w:val="20"/>
        </w:rPr>
        <w:t>программ,</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рекомендаций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т.д.,</w:t>
      </w:r>
      <w:r w:rsidR="00887618" w:rsidRPr="009606C2">
        <w:rPr>
          <w:rFonts w:ascii="Arial" w:hAnsi="Arial" w:cs="Arial"/>
          <w:color w:val="000000"/>
          <w:sz w:val="20"/>
        </w:rPr>
        <w:t xml:space="preserve"> </w:t>
      </w:r>
      <w:r w:rsidRPr="009606C2">
        <w:rPr>
          <w:rFonts w:ascii="Arial" w:hAnsi="Arial" w:cs="Arial"/>
          <w:color w:val="000000"/>
          <w:sz w:val="20"/>
        </w:rPr>
        <w:t>оперативное</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хорошим</w:t>
      </w:r>
      <w:r w:rsidR="00887618" w:rsidRPr="009606C2">
        <w:rPr>
          <w:rFonts w:ascii="Arial" w:hAnsi="Arial" w:cs="Arial"/>
          <w:color w:val="000000"/>
          <w:sz w:val="20"/>
        </w:rPr>
        <w:t xml:space="preserve"> </w:t>
      </w:r>
      <w:r w:rsidRPr="009606C2">
        <w:rPr>
          <w:rFonts w:ascii="Arial" w:hAnsi="Arial" w:cs="Arial"/>
          <w:color w:val="000000"/>
          <w:sz w:val="20"/>
        </w:rPr>
        <w:t>качеством</w:t>
      </w:r>
      <w:r w:rsidR="00887618" w:rsidRPr="009606C2">
        <w:rPr>
          <w:rFonts w:ascii="Arial" w:hAnsi="Arial" w:cs="Arial"/>
          <w:color w:val="000000"/>
          <w:sz w:val="20"/>
        </w:rPr>
        <w:t xml:space="preserve"> </w:t>
      </w:r>
      <w:r w:rsidRPr="009606C2">
        <w:rPr>
          <w:rFonts w:ascii="Arial" w:hAnsi="Arial" w:cs="Arial"/>
          <w:color w:val="000000"/>
          <w:sz w:val="20"/>
        </w:rPr>
        <w:t>выполнение</w:t>
      </w:r>
      <w:r w:rsidR="00887618" w:rsidRPr="009606C2">
        <w:rPr>
          <w:rFonts w:ascii="Arial" w:hAnsi="Arial" w:cs="Arial"/>
          <w:color w:val="000000"/>
          <w:sz w:val="20"/>
        </w:rPr>
        <w:t xml:space="preserve"> </w:t>
      </w:r>
      <w:r w:rsidRPr="009606C2">
        <w:rPr>
          <w:rFonts w:ascii="Arial" w:hAnsi="Arial" w:cs="Arial"/>
          <w:color w:val="000000"/>
          <w:sz w:val="20"/>
        </w:rPr>
        <w:t>поручений</w:t>
      </w:r>
      <w:r w:rsidR="00887618" w:rsidRPr="009606C2">
        <w:rPr>
          <w:rFonts w:ascii="Arial" w:hAnsi="Arial" w:cs="Arial"/>
          <w:color w:val="000000"/>
          <w:sz w:val="20"/>
        </w:rPr>
        <w:t xml:space="preserve"> </w:t>
      </w:r>
      <w:r w:rsidRPr="009606C2">
        <w:rPr>
          <w:rFonts w:ascii="Arial" w:hAnsi="Arial" w:cs="Arial"/>
          <w:color w:val="000000"/>
          <w:sz w:val="20"/>
        </w:rPr>
        <w:t>главы</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другие</w:t>
      </w:r>
      <w:r w:rsidR="00887618" w:rsidRPr="009606C2">
        <w:rPr>
          <w:rFonts w:ascii="Arial" w:hAnsi="Arial" w:cs="Arial"/>
          <w:color w:val="000000"/>
          <w:sz w:val="20"/>
        </w:rPr>
        <w:t xml:space="preserve"> </w:t>
      </w:r>
      <w:r w:rsidRPr="009606C2">
        <w:rPr>
          <w:rFonts w:ascii="Arial" w:hAnsi="Arial" w:cs="Arial"/>
          <w:color w:val="000000"/>
          <w:sz w:val="20"/>
        </w:rPr>
        <w:t>положительные</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значительные</w:t>
      </w:r>
      <w:r w:rsidR="00887618" w:rsidRPr="009606C2">
        <w:rPr>
          <w:rFonts w:ascii="Arial" w:hAnsi="Arial" w:cs="Arial"/>
          <w:color w:val="000000"/>
          <w:sz w:val="20"/>
        </w:rPr>
        <w:t xml:space="preserve"> </w:t>
      </w:r>
      <w:r w:rsidRPr="009606C2">
        <w:rPr>
          <w:rFonts w:ascii="Arial" w:hAnsi="Arial" w:cs="Arial"/>
          <w:color w:val="000000"/>
          <w:sz w:val="20"/>
        </w:rPr>
        <w:t>результаты</w:t>
      </w:r>
      <w:r w:rsidR="00887618" w:rsidRPr="009606C2">
        <w:rPr>
          <w:rFonts w:ascii="Arial" w:hAnsi="Arial" w:cs="Arial"/>
          <w:color w:val="000000"/>
          <w:sz w:val="20"/>
        </w:rPr>
        <w:t xml:space="preserve"> </w:t>
      </w:r>
      <w:r w:rsidRPr="009606C2">
        <w:rPr>
          <w:rFonts w:ascii="Arial" w:hAnsi="Arial" w:cs="Arial"/>
          <w:color w:val="000000"/>
          <w:sz w:val="20"/>
        </w:rPr>
        <w:t>работы.</w:t>
      </w:r>
    </w:p>
    <w:p w:rsidR="004D2AC3" w:rsidRPr="009606C2" w:rsidRDefault="004D2AC3" w:rsidP="009606C2">
      <w:pPr>
        <w:spacing w:after="0" w:line="240" w:lineRule="auto"/>
        <w:rPr>
          <w:rFonts w:ascii="Arial" w:hAnsi="Arial" w:cs="Arial"/>
          <w:color w:val="000000"/>
          <w:sz w:val="20"/>
        </w:rPr>
      </w:pPr>
      <w:bookmarkStart w:id="62" w:name="sub_355"/>
      <w:r w:rsidRPr="009606C2">
        <w:rPr>
          <w:rFonts w:ascii="Arial" w:hAnsi="Arial" w:cs="Arial"/>
          <w:color w:val="000000"/>
          <w:sz w:val="20"/>
        </w:rPr>
        <w:t>3.5.4.</w:t>
      </w:r>
      <w:r w:rsidR="00887618" w:rsidRPr="009606C2">
        <w:rPr>
          <w:rFonts w:ascii="Arial" w:hAnsi="Arial" w:cs="Arial"/>
          <w:color w:val="000000"/>
          <w:sz w:val="20"/>
        </w:rPr>
        <w:t xml:space="preserve"> </w:t>
      </w:r>
      <w:r w:rsidRPr="009606C2">
        <w:rPr>
          <w:rFonts w:ascii="Arial" w:hAnsi="Arial" w:cs="Arial"/>
          <w:color w:val="000000"/>
          <w:sz w:val="20"/>
        </w:rPr>
        <w:t>Премия</w:t>
      </w:r>
      <w:r w:rsidR="00887618" w:rsidRPr="009606C2">
        <w:rPr>
          <w:rFonts w:ascii="Arial" w:hAnsi="Arial" w:cs="Arial"/>
          <w:color w:val="000000"/>
          <w:sz w:val="20"/>
        </w:rPr>
        <w:t xml:space="preserve"> </w:t>
      </w:r>
      <w:r w:rsidRPr="009606C2">
        <w:rPr>
          <w:rFonts w:ascii="Arial" w:hAnsi="Arial" w:cs="Arial"/>
          <w:color w:val="000000"/>
          <w:sz w:val="20"/>
        </w:rPr>
        <w:t>начисляется</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фактически</w:t>
      </w:r>
      <w:r w:rsidR="00887618" w:rsidRPr="009606C2">
        <w:rPr>
          <w:rFonts w:ascii="Arial" w:hAnsi="Arial" w:cs="Arial"/>
          <w:color w:val="000000"/>
          <w:sz w:val="20"/>
        </w:rPr>
        <w:t xml:space="preserve"> </w:t>
      </w:r>
      <w:r w:rsidRPr="009606C2">
        <w:rPr>
          <w:rFonts w:ascii="Arial" w:hAnsi="Arial" w:cs="Arial"/>
          <w:color w:val="000000"/>
          <w:sz w:val="20"/>
        </w:rPr>
        <w:t>отработанное</w:t>
      </w:r>
      <w:r w:rsidR="00887618" w:rsidRPr="009606C2">
        <w:rPr>
          <w:rFonts w:ascii="Arial" w:hAnsi="Arial" w:cs="Arial"/>
          <w:color w:val="000000"/>
          <w:sz w:val="20"/>
        </w:rPr>
        <w:t xml:space="preserve"> </w:t>
      </w:r>
      <w:r w:rsidRPr="009606C2">
        <w:rPr>
          <w:rFonts w:ascii="Arial" w:hAnsi="Arial" w:cs="Arial"/>
          <w:color w:val="000000"/>
          <w:sz w:val="20"/>
        </w:rPr>
        <w:t>время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выплачивается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следующем</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отчетным</w:t>
      </w:r>
      <w:r w:rsidR="00887618" w:rsidRPr="009606C2">
        <w:rPr>
          <w:rFonts w:ascii="Arial" w:hAnsi="Arial" w:cs="Arial"/>
          <w:color w:val="000000"/>
          <w:sz w:val="20"/>
        </w:rPr>
        <w:t xml:space="preserve"> </w:t>
      </w:r>
      <w:r w:rsidRPr="009606C2">
        <w:rPr>
          <w:rFonts w:ascii="Arial" w:hAnsi="Arial" w:cs="Arial"/>
          <w:color w:val="000000"/>
          <w:sz w:val="20"/>
        </w:rPr>
        <w:t>периодом</w:t>
      </w:r>
      <w:r w:rsidR="00887618" w:rsidRPr="009606C2">
        <w:rPr>
          <w:rFonts w:ascii="Arial" w:hAnsi="Arial" w:cs="Arial"/>
          <w:color w:val="000000"/>
          <w:sz w:val="20"/>
        </w:rPr>
        <w:t xml:space="preserve"> </w:t>
      </w:r>
      <w:r w:rsidRPr="009606C2">
        <w:rPr>
          <w:rFonts w:ascii="Arial" w:hAnsi="Arial" w:cs="Arial"/>
          <w:color w:val="000000"/>
          <w:sz w:val="20"/>
        </w:rPr>
        <w:t>месяце.</w:t>
      </w:r>
      <w:r w:rsidR="00887618" w:rsidRPr="009606C2">
        <w:rPr>
          <w:rFonts w:ascii="Arial" w:hAnsi="Arial" w:cs="Arial"/>
          <w:color w:val="000000"/>
          <w:sz w:val="20"/>
        </w:rPr>
        <w:t xml:space="preserve"> </w:t>
      </w:r>
      <w:r w:rsidRPr="009606C2">
        <w:rPr>
          <w:rFonts w:ascii="Arial" w:hAnsi="Arial" w:cs="Arial"/>
          <w:color w:val="000000"/>
          <w:sz w:val="20"/>
        </w:rPr>
        <w:t>Дни,</w:t>
      </w:r>
      <w:r w:rsidR="00887618" w:rsidRPr="009606C2">
        <w:rPr>
          <w:rFonts w:ascii="Arial" w:hAnsi="Arial" w:cs="Arial"/>
          <w:color w:val="000000"/>
          <w:sz w:val="20"/>
        </w:rPr>
        <w:t xml:space="preserve"> </w:t>
      </w:r>
      <w:r w:rsidRPr="009606C2">
        <w:rPr>
          <w:rFonts w:ascii="Arial" w:hAnsi="Arial" w:cs="Arial"/>
          <w:color w:val="000000"/>
          <w:sz w:val="20"/>
        </w:rPr>
        <w:t>когда</w:t>
      </w:r>
      <w:r w:rsidR="00887618" w:rsidRPr="009606C2">
        <w:rPr>
          <w:rFonts w:ascii="Arial" w:hAnsi="Arial" w:cs="Arial"/>
          <w:color w:val="000000"/>
          <w:sz w:val="20"/>
        </w:rPr>
        <w:t xml:space="preserve"> </w:t>
      </w:r>
      <w:r w:rsidRPr="009606C2">
        <w:rPr>
          <w:rFonts w:ascii="Arial" w:hAnsi="Arial" w:cs="Arial"/>
          <w:color w:val="000000"/>
          <w:sz w:val="20"/>
        </w:rPr>
        <w:t>работник</w:t>
      </w:r>
      <w:r w:rsidR="00887618" w:rsidRPr="009606C2">
        <w:rPr>
          <w:rFonts w:ascii="Arial" w:hAnsi="Arial" w:cs="Arial"/>
          <w:color w:val="000000"/>
          <w:sz w:val="20"/>
        </w:rPr>
        <w:t xml:space="preserve"> </w:t>
      </w:r>
      <w:r w:rsidRPr="009606C2">
        <w:rPr>
          <w:rFonts w:ascii="Arial" w:hAnsi="Arial" w:cs="Arial"/>
          <w:color w:val="000000"/>
          <w:sz w:val="20"/>
        </w:rPr>
        <w:t>находился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очередном</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учебном</w:t>
      </w:r>
      <w:r w:rsidR="00887618" w:rsidRPr="009606C2">
        <w:rPr>
          <w:rFonts w:ascii="Arial" w:hAnsi="Arial" w:cs="Arial"/>
          <w:color w:val="000000"/>
          <w:sz w:val="20"/>
        </w:rPr>
        <w:t xml:space="preserve"> </w:t>
      </w:r>
      <w:r w:rsidRPr="009606C2">
        <w:rPr>
          <w:rFonts w:ascii="Arial" w:hAnsi="Arial" w:cs="Arial"/>
          <w:color w:val="000000"/>
          <w:sz w:val="20"/>
        </w:rPr>
        <w:t>отпусках,</w:t>
      </w:r>
      <w:r w:rsidR="00887618" w:rsidRPr="009606C2">
        <w:rPr>
          <w:rFonts w:ascii="Arial" w:hAnsi="Arial" w:cs="Arial"/>
          <w:color w:val="000000"/>
          <w:sz w:val="20"/>
        </w:rPr>
        <w:t xml:space="preserve"> </w:t>
      </w:r>
      <w:r w:rsidRPr="009606C2">
        <w:rPr>
          <w:rFonts w:ascii="Arial" w:hAnsi="Arial" w:cs="Arial"/>
          <w:color w:val="000000"/>
          <w:sz w:val="20"/>
        </w:rPr>
        <w:t>отсутствовал</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болезни,</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фактически</w:t>
      </w:r>
      <w:r w:rsidR="00887618" w:rsidRPr="009606C2">
        <w:rPr>
          <w:rFonts w:ascii="Arial" w:hAnsi="Arial" w:cs="Arial"/>
          <w:color w:val="000000"/>
          <w:sz w:val="20"/>
        </w:rPr>
        <w:t xml:space="preserve"> </w:t>
      </w:r>
      <w:r w:rsidRPr="009606C2">
        <w:rPr>
          <w:rFonts w:ascii="Arial" w:hAnsi="Arial" w:cs="Arial"/>
          <w:color w:val="000000"/>
          <w:sz w:val="20"/>
        </w:rPr>
        <w:t>отработанному</w:t>
      </w:r>
      <w:r w:rsidR="00887618" w:rsidRPr="009606C2">
        <w:rPr>
          <w:rFonts w:ascii="Arial" w:hAnsi="Arial" w:cs="Arial"/>
          <w:color w:val="000000"/>
          <w:sz w:val="20"/>
        </w:rPr>
        <w:t xml:space="preserve"> </w:t>
      </w:r>
      <w:r w:rsidRPr="009606C2">
        <w:rPr>
          <w:rFonts w:ascii="Arial" w:hAnsi="Arial" w:cs="Arial"/>
          <w:color w:val="000000"/>
          <w:sz w:val="20"/>
        </w:rPr>
        <w:t>времени</w:t>
      </w:r>
      <w:r w:rsidR="00887618" w:rsidRPr="009606C2">
        <w:rPr>
          <w:rFonts w:ascii="Arial" w:hAnsi="Arial" w:cs="Arial"/>
          <w:color w:val="000000"/>
          <w:sz w:val="20"/>
        </w:rPr>
        <w:t xml:space="preserve"> </w:t>
      </w:r>
      <w:r w:rsidRPr="009606C2">
        <w:rPr>
          <w:rFonts w:ascii="Arial" w:hAnsi="Arial" w:cs="Arial"/>
          <w:color w:val="000000"/>
          <w:sz w:val="20"/>
        </w:rPr>
        <w:t>не</w:t>
      </w:r>
      <w:r w:rsidR="00887618" w:rsidRPr="009606C2">
        <w:rPr>
          <w:rFonts w:ascii="Arial" w:hAnsi="Arial" w:cs="Arial"/>
          <w:color w:val="000000"/>
          <w:sz w:val="20"/>
        </w:rPr>
        <w:t xml:space="preserve"> </w:t>
      </w:r>
      <w:r w:rsidRPr="009606C2">
        <w:rPr>
          <w:rFonts w:ascii="Arial" w:hAnsi="Arial" w:cs="Arial"/>
          <w:color w:val="000000"/>
          <w:sz w:val="20"/>
        </w:rPr>
        <w:t>относятся.</w:t>
      </w:r>
    </w:p>
    <w:p w:rsidR="004D2AC3" w:rsidRPr="009606C2" w:rsidRDefault="004D2AC3" w:rsidP="009606C2">
      <w:pPr>
        <w:spacing w:after="0" w:line="240" w:lineRule="auto"/>
        <w:rPr>
          <w:rFonts w:ascii="Arial" w:hAnsi="Arial" w:cs="Arial"/>
          <w:color w:val="000000"/>
          <w:sz w:val="20"/>
        </w:rPr>
      </w:pPr>
      <w:bookmarkStart w:id="63" w:name="sub_356"/>
      <w:bookmarkEnd w:id="62"/>
      <w:r w:rsidRPr="009606C2">
        <w:rPr>
          <w:rFonts w:ascii="Arial" w:hAnsi="Arial" w:cs="Arial"/>
          <w:color w:val="000000"/>
          <w:sz w:val="20"/>
        </w:rPr>
        <w:lastRenderedPageBreak/>
        <w:t>3.5.5.</w:t>
      </w:r>
      <w:r w:rsidR="00887618" w:rsidRPr="009606C2">
        <w:rPr>
          <w:rFonts w:ascii="Arial" w:hAnsi="Arial" w:cs="Arial"/>
          <w:color w:val="000000"/>
          <w:sz w:val="20"/>
        </w:rPr>
        <w:t xml:space="preserve"> </w:t>
      </w:r>
      <w:r w:rsidRPr="009606C2">
        <w:rPr>
          <w:rFonts w:ascii="Arial" w:hAnsi="Arial" w:cs="Arial"/>
          <w:color w:val="000000"/>
          <w:sz w:val="20"/>
        </w:rPr>
        <w:t>Работникам,</w:t>
      </w:r>
      <w:r w:rsidR="00887618" w:rsidRPr="009606C2">
        <w:rPr>
          <w:rFonts w:ascii="Arial" w:hAnsi="Arial" w:cs="Arial"/>
          <w:color w:val="000000"/>
          <w:sz w:val="20"/>
        </w:rPr>
        <w:t xml:space="preserve"> </w:t>
      </w:r>
      <w:r w:rsidRPr="009606C2">
        <w:rPr>
          <w:rFonts w:ascii="Arial" w:hAnsi="Arial" w:cs="Arial"/>
          <w:color w:val="000000"/>
          <w:sz w:val="20"/>
        </w:rPr>
        <w:t>проработавшим</w:t>
      </w:r>
      <w:r w:rsidR="00887618" w:rsidRPr="009606C2">
        <w:rPr>
          <w:rFonts w:ascii="Arial" w:hAnsi="Arial" w:cs="Arial"/>
          <w:color w:val="000000"/>
          <w:sz w:val="20"/>
        </w:rPr>
        <w:t xml:space="preserve"> </w:t>
      </w:r>
      <w:r w:rsidRPr="009606C2">
        <w:rPr>
          <w:rFonts w:ascii="Arial" w:hAnsi="Arial" w:cs="Arial"/>
          <w:color w:val="000000"/>
          <w:sz w:val="20"/>
        </w:rPr>
        <w:t>неполный</w:t>
      </w:r>
      <w:r w:rsidR="00887618" w:rsidRPr="009606C2">
        <w:rPr>
          <w:rFonts w:ascii="Arial" w:hAnsi="Arial" w:cs="Arial"/>
          <w:color w:val="000000"/>
          <w:sz w:val="20"/>
        </w:rPr>
        <w:t xml:space="preserve"> </w:t>
      </w:r>
      <w:r w:rsidRPr="009606C2">
        <w:rPr>
          <w:rFonts w:ascii="Arial" w:hAnsi="Arial" w:cs="Arial"/>
          <w:color w:val="000000"/>
          <w:sz w:val="20"/>
        </w:rPr>
        <w:t>квартал</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связи</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призывом</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службу</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Вооруженные</w:t>
      </w:r>
      <w:r w:rsidR="00887618" w:rsidRPr="009606C2">
        <w:rPr>
          <w:rFonts w:ascii="Arial" w:hAnsi="Arial" w:cs="Arial"/>
          <w:color w:val="000000"/>
          <w:sz w:val="20"/>
        </w:rPr>
        <w:t xml:space="preserve"> </w:t>
      </w:r>
      <w:r w:rsidRPr="009606C2">
        <w:rPr>
          <w:rFonts w:ascii="Arial" w:hAnsi="Arial" w:cs="Arial"/>
          <w:color w:val="000000"/>
          <w:sz w:val="20"/>
        </w:rPr>
        <w:t>Силы</w:t>
      </w:r>
      <w:r w:rsidR="00887618" w:rsidRPr="009606C2">
        <w:rPr>
          <w:rFonts w:ascii="Arial" w:hAnsi="Arial" w:cs="Arial"/>
          <w:color w:val="000000"/>
          <w:sz w:val="20"/>
        </w:rPr>
        <w:t xml:space="preserve"> </w:t>
      </w:r>
      <w:r w:rsidRPr="009606C2">
        <w:rPr>
          <w:rFonts w:ascii="Arial" w:hAnsi="Arial" w:cs="Arial"/>
          <w:color w:val="000000"/>
          <w:sz w:val="20"/>
        </w:rPr>
        <w:t>РФ,</w:t>
      </w:r>
      <w:r w:rsidR="00887618" w:rsidRPr="009606C2">
        <w:rPr>
          <w:rFonts w:ascii="Arial" w:hAnsi="Arial" w:cs="Arial"/>
          <w:color w:val="000000"/>
          <w:sz w:val="20"/>
        </w:rPr>
        <w:t xml:space="preserve"> </w:t>
      </w:r>
      <w:r w:rsidRPr="009606C2">
        <w:rPr>
          <w:rFonts w:ascii="Arial" w:hAnsi="Arial" w:cs="Arial"/>
          <w:color w:val="000000"/>
          <w:sz w:val="20"/>
        </w:rPr>
        <w:t>переводом</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другую</w:t>
      </w:r>
      <w:r w:rsidR="00887618" w:rsidRPr="009606C2">
        <w:rPr>
          <w:rFonts w:ascii="Arial" w:hAnsi="Arial" w:cs="Arial"/>
          <w:color w:val="000000"/>
          <w:sz w:val="20"/>
        </w:rPr>
        <w:t xml:space="preserve"> </w:t>
      </w:r>
      <w:r w:rsidRPr="009606C2">
        <w:rPr>
          <w:rFonts w:ascii="Arial" w:hAnsi="Arial" w:cs="Arial"/>
          <w:color w:val="000000"/>
          <w:sz w:val="20"/>
        </w:rPr>
        <w:t>работу,</w:t>
      </w:r>
      <w:r w:rsidR="00887618" w:rsidRPr="009606C2">
        <w:rPr>
          <w:rFonts w:ascii="Arial" w:hAnsi="Arial" w:cs="Arial"/>
          <w:color w:val="000000"/>
          <w:sz w:val="20"/>
        </w:rPr>
        <w:t xml:space="preserve"> </w:t>
      </w:r>
      <w:r w:rsidRPr="009606C2">
        <w:rPr>
          <w:rFonts w:ascii="Arial" w:hAnsi="Arial" w:cs="Arial"/>
          <w:color w:val="000000"/>
          <w:sz w:val="20"/>
        </w:rPr>
        <w:t>поступлением</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учебное</w:t>
      </w:r>
      <w:r w:rsidR="00887618" w:rsidRPr="009606C2">
        <w:rPr>
          <w:rFonts w:ascii="Arial" w:hAnsi="Arial" w:cs="Arial"/>
          <w:color w:val="000000"/>
          <w:sz w:val="20"/>
        </w:rPr>
        <w:t xml:space="preserve"> </w:t>
      </w:r>
      <w:r w:rsidRPr="009606C2">
        <w:rPr>
          <w:rFonts w:ascii="Arial" w:hAnsi="Arial" w:cs="Arial"/>
          <w:color w:val="000000"/>
          <w:sz w:val="20"/>
        </w:rPr>
        <w:t>заведение,</w:t>
      </w:r>
      <w:r w:rsidR="00887618" w:rsidRPr="009606C2">
        <w:rPr>
          <w:rFonts w:ascii="Arial" w:hAnsi="Arial" w:cs="Arial"/>
          <w:color w:val="000000"/>
          <w:sz w:val="20"/>
        </w:rPr>
        <w:t xml:space="preserve"> </w:t>
      </w:r>
      <w:r w:rsidRPr="009606C2">
        <w:rPr>
          <w:rFonts w:ascii="Arial" w:hAnsi="Arial" w:cs="Arial"/>
          <w:color w:val="000000"/>
          <w:sz w:val="20"/>
        </w:rPr>
        <w:t>уходом</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пенсию,</w:t>
      </w:r>
      <w:r w:rsidR="00887618" w:rsidRPr="009606C2">
        <w:rPr>
          <w:rFonts w:ascii="Arial" w:hAnsi="Arial" w:cs="Arial"/>
          <w:color w:val="000000"/>
          <w:sz w:val="20"/>
        </w:rPr>
        <w:t xml:space="preserve"> </w:t>
      </w:r>
      <w:r w:rsidRPr="009606C2">
        <w:rPr>
          <w:rFonts w:ascii="Arial" w:hAnsi="Arial" w:cs="Arial"/>
          <w:color w:val="000000"/>
          <w:sz w:val="20"/>
        </w:rPr>
        <w:t>увольнением</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сокращению</w:t>
      </w:r>
      <w:r w:rsidR="00887618" w:rsidRPr="009606C2">
        <w:rPr>
          <w:rFonts w:ascii="Arial" w:hAnsi="Arial" w:cs="Arial"/>
          <w:color w:val="000000"/>
          <w:sz w:val="20"/>
        </w:rPr>
        <w:t xml:space="preserve"> </w:t>
      </w:r>
      <w:r w:rsidRPr="009606C2">
        <w:rPr>
          <w:rFonts w:ascii="Arial" w:hAnsi="Arial" w:cs="Arial"/>
          <w:color w:val="000000"/>
          <w:sz w:val="20"/>
        </w:rPr>
        <w:t>штатов,</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собственному</w:t>
      </w:r>
      <w:r w:rsidR="00887618" w:rsidRPr="009606C2">
        <w:rPr>
          <w:rFonts w:ascii="Arial" w:hAnsi="Arial" w:cs="Arial"/>
          <w:color w:val="000000"/>
          <w:sz w:val="20"/>
        </w:rPr>
        <w:t xml:space="preserve"> </w:t>
      </w:r>
      <w:r w:rsidRPr="009606C2">
        <w:rPr>
          <w:rFonts w:ascii="Arial" w:hAnsi="Arial" w:cs="Arial"/>
          <w:color w:val="000000"/>
          <w:sz w:val="20"/>
        </w:rPr>
        <w:t>желанию,</w:t>
      </w:r>
      <w:r w:rsidR="00887618" w:rsidRPr="009606C2">
        <w:rPr>
          <w:rFonts w:ascii="Arial" w:hAnsi="Arial" w:cs="Arial"/>
          <w:color w:val="000000"/>
          <w:sz w:val="20"/>
        </w:rPr>
        <w:t xml:space="preserve"> </w:t>
      </w:r>
      <w:r w:rsidRPr="009606C2">
        <w:rPr>
          <w:rFonts w:ascii="Arial" w:hAnsi="Arial" w:cs="Arial"/>
          <w:color w:val="000000"/>
          <w:sz w:val="20"/>
        </w:rPr>
        <w:t>выплата</w:t>
      </w:r>
      <w:r w:rsidR="00887618" w:rsidRPr="009606C2">
        <w:rPr>
          <w:rFonts w:ascii="Arial" w:hAnsi="Arial" w:cs="Arial"/>
          <w:color w:val="000000"/>
          <w:sz w:val="20"/>
        </w:rPr>
        <w:t xml:space="preserve"> </w:t>
      </w:r>
      <w:r w:rsidRPr="009606C2">
        <w:rPr>
          <w:rFonts w:ascii="Arial" w:hAnsi="Arial" w:cs="Arial"/>
          <w:color w:val="000000"/>
          <w:sz w:val="20"/>
        </w:rPr>
        <w:t>премий</w:t>
      </w:r>
      <w:r w:rsidR="00887618" w:rsidRPr="009606C2">
        <w:rPr>
          <w:rFonts w:ascii="Arial" w:hAnsi="Arial" w:cs="Arial"/>
          <w:color w:val="000000"/>
          <w:sz w:val="20"/>
        </w:rPr>
        <w:t xml:space="preserve"> </w:t>
      </w:r>
      <w:r w:rsidRPr="009606C2">
        <w:rPr>
          <w:rFonts w:ascii="Arial" w:hAnsi="Arial" w:cs="Arial"/>
          <w:color w:val="000000"/>
          <w:sz w:val="20"/>
        </w:rPr>
        <w:t>производится</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фактически</w:t>
      </w:r>
      <w:r w:rsidR="00887618" w:rsidRPr="009606C2">
        <w:rPr>
          <w:rFonts w:ascii="Arial" w:hAnsi="Arial" w:cs="Arial"/>
          <w:color w:val="000000"/>
          <w:sz w:val="20"/>
        </w:rPr>
        <w:t xml:space="preserve"> </w:t>
      </w:r>
      <w:r w:rsidRPr="009606C2">
        <w:rPr>
          <w:rFonts w:ascii="Arial" w:hAnsi="Arial" w:cs="Arial"/>
          <w:color w:val="000000"/>
          <w:sz w:val="20"/>
        </w:rPr>
        <w:t>отработанное</w:t>
      </w:r>
      <w:r w:rsidR="00887618" w:rsidRPr="009606C2">
        <w:rPr>
          <w:rFonts w:ascii="Arial" w:hAnsi="Arial" w:cs="Arial"/>
          <w:color w:val="000000"/>
          <w:sz w:val="20"/>
        </w:rPr>
        <w:t xml:space="preserve"> </w:t>
      </w:r>
      <w:r w:rsidRPr="009606C2">
        <w:rPr>
          <w:rFonts w:ascii="Arial" w:hAnsi="Arial" w:cs="Arial"/>
          <w:color w:val="000000"/>
          <w:sz w:val="20"/>
        </w:rPr>
        <w:t>время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данном</w:t>
      </w:r>
      <w:r w:rsidR="00887618" w:rsidRPr="009606C2">
        <w:rPr>
          <w:rFonts w:ascii="Arial" w:hAnsi="Arial" w:cs="Arial"/>
          <w:color w:val="000000"/>
          <w:sz w:val="20"/>
        </w:rPr>
        <w:t xml:space="preserve"> </w:t>
      </w:r>
      <w:r w:rsidRPr="009606C2">
        <w:rPr>
          <w:rFonts w:ascii="Arial" w:hAnsi="Arial" w:cs="Arial"/>
          <w:color w:val="000000"/>
          <w:sz w:val="20"/>
        </w:rPr>
        <w:t>расчетном</w:t>
      </w:r>
      <w:r w:rsidR="00887618" w:rsidRPr="009606C2">
        <w:rPr>
          <w:rFonts w:ascii="Arial" w:hAnsi="Arial" w:cs="Arial"/>
          <w:color w:val="000000"/>
          <w:sz w:val="20"/>
        </w:rPr>
        <w:t xml:space="preserve"> </w:t>
      </w:r>
      <w:r w:rsidRPr="009606C2">
        <w:rPr>
          <w:rFonts w:ascii="Arial" w:hAnsi="Arial" w:cs="Arial"/>
          <w:color w:val="000000"/>
          <w:sz w:val="20"/>
        </w:rPr>
        <w:t>периоде.</w:t>
      </w:r>
      <w:r w:rsidR="00887618" w:rsidRPr="009606C2">
        <w:rPr>
          <w:rFonts w:ascii="Arial" w:hAnsi="Arial" w:cs="Arial"/>
          <w:color w:val="000000"/>
          <w:sz w:val="20"/>
        </w:rPr>
        <w:t xml:space="preserve"> </w:t>
      </w:r>
      <w:r w:rsidRPr="009606C2">
        <w:rPr>
          <w:rFonts w:ascii="Arial" w:hAnsi="Arial" w:cs="Arial"/>
          <w:color w:val="000000"/>
          <w:sz w:val="20"/>
        </w:rPr>
        <w:t>Работникам,</w:t>
      </w:r>
      <w:r w:rsidR="00887618" w:rsidRPr="009606C2">
        <w:rPr>
          <w:rFonts w:ascii="Arial" w:hAnsi="Arial" w:cs="Arial"/>
          <w:color w:val="000000"/>
          <w:sz w:val="20"/>
        </w:rPr>
        <w:t xml:space="preserve"> </w:t>
      </w:r>
      <w:r w:rsidRPr="009606C2">
        <w:rPr>
          <w:rFonts w:ascii="Arial" w:hAnsi="Arial" w:cs="Arial"/>
          <w:color w:val="000000"/>
          <w:sz w:val="20"/>
        </w:rPr>
        <w:t>вновь</w:t>
      </w:r>
      <w:r w:rsidR="00887618" w:rsidRPr="009606C2">
        <w:rPr>
          <w:rFonts w:ascii="Arial" w:hAnsi="Arial" w:cs="Arial"/>
          <w:color w:val="000000"/>
          <w:sz w:val="20"/>
        </w:rPr>
        <w:t xml:space="preserve"> </w:t>
      </w:r>
      <w:r w:rsidRPr="009606C2">
        <w:rPr>
          <w:rFonts w:ascii="Arial" w:hAnsi="Arial" w:cs="Arial"/>
          <w:color w:val="000000"/>
          <w:sz w:val="20"/>
        </w:rPr>
        <w:t>поступившим</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работу,</w:t>
      </w:r>
      <w:r w:rsidR="00887618" w:rsidRPr="009606C2">
        <w:rPr>
          <w:rFonts w:ascii="Arial" w:hAnsi="Arial" w:cs="Arial"/>
          <w:color w:val="000000"/>
          <w:sz w:val="20"/>
        </w:rPr>
        <w:t xml:space="preserve"> </w:t>
      </w:r>
      <w:r w:rsidRPr="009606C2">
        <w:rPr>
          <w:rFonts w:ascii="Arial" w:hAnsi="Arial" w:cs="Arial"/>
          <w:color w:val="000000"/>
          <w:sz w:val="20"/>
        </w:rPr>
        <w:t>премия</w:t>
      </w:r>
      <w:r w:rsidR="00887618" w:rsidRPr="009606C2">
        <w:rPr>
          <w:rFonts w:ascii="Arial" w:hAnsi="Arial" w:cs="Arial"/>
          <w:color w:val="000000"/>
          <w:sz w:val="20"/>
        </w:rPr>
        <w:t xml:space="preserve"> </w:t>
      </w:r>
      <w:r w:rsidRPr="009606C2">
        <w:rPr>
          <w:rFonts w:ascii="Arial" w:hAnsi="Arial" w:cs="Arial"/>
          <w:color w:val="000000"/>
          <w:sz w:val="20"/>
        </w:rPr>
        <w:t>выплачивается</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фактически</w:t>
      </w:r>
      <w:r w:rsidR="00887618" w:rsidRPr="009606C2">
        <w:rPr>
          <w:rFonts w:ascii="Arial" w:hAnsi="Arial" w:cs="Arial"/>
          <w:color w:val="000000"/>
          <w:sz w:val="20"/>
        </w:rPr>
        <w:t xml:space="preserve"> </w:t>
      </w:r>
      <w:r w:rsidRPr="009606C2">
        <w:rPr>
          <w:rFonts w:ascii="Arial" w:hAnsi="Arial" w:cs="Arial"/>
          <w:color w:val="000000"/>
          <w:sz w:val="20"/>
        </w:rPr>
        <w:t>отработанное</w:t>
      </w:r>
      <w:r w:rsidR="00887618" w:rsidRPr="009606C2">
        <w:rPr>
          <w:rFonts w:ascii="Arial" w:hAnsi="Arial" w:cs="Arial"/>
          <w:color w:val="000000"/>
          <w:sz w:val="20"/>
        </w:rPr>
        <w:t xml:space="preserve"> </w:t>
      </w:r>
      <w:r w:rsidRPr="009606C2">
        <w:rPr>
          <w:rFonts w:ascii="Arial" w:hAnsi="Arial" w:cs="Arial"/>
          <w:color w:val="000000"/>
          <w:sz w:val="20"/>
        </w:rPr>
        <w:t>время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данном</w:t>
      </w:r>
      <w:r w:rsidR="00887618" w:rsidRPr="009606C2">
        <w:rPr>
          <w:rFonts w:ascii="Arial" w:hAnsi="Arial" w:cs="Arial"/>
          <w:color w:val="000000"/>
          <w:sz w:val="20"/>
        </w:rPr>
        <w:t xml:space="preserve"> </w:t>
      </w:r>
      <w:r w:rsidRPr="009606C2">
        <w:rPr>
          <w:rFonts w:ascii="Arial" w:hAnsi="Arial" w:cs="Arial"/>
          <w:color w:val="000000"/>
          <w:sz w:val="20"/>
        </w:rPr>
        <w:t>квартале.</w:t>
      </w:r>
    </w:p>
    <w:p w:rsidR="004D2AC3" w:rsidRPr="009606C2" w:rsidRDefault="004D2AC3" w:rsidP="009606C2">
      <w:pPr>
        <w:spacing w:after="0" w:line="240" w:lineRule="auto"/>
        <w:rPr>
          <w:rFonts w:ascii="Arial" w:hAnsi="Arial" w:cs="Arial"/>
          <w:color w:val="000000"/>
          <w:sz w:val="20"/>
        </w:rPr>
      </w:pPr>
      <w:bookmarkStart w:id="64" w:name="sub_357"/>
      <w:bookmarkEnd w:id="63"/>
      <w:r w:rsidRPr="009606C2">
        <w:rPr>
          <w:rFonts w:ascii="Arial" w:hAnsi="Arial" w:cs="Arial"/>
          <w:color w:val="000000"/>
          <w:sz w:val="20"/>
        </w:rPr>
        <w:t>3.5.6.</w:t>
      </w:r>
      <w:r w:rsidR="00887618" w:rsidRPr="009606C2">
        <w:rPr>
          <w:rFonts w:ascii="Arial" w:hAnsi="Arial" w:cs="Arial"/>
          <w:color w:val="000000"/>
          <w:sz w:val="20"/>
        </w:rPr>
        <w:t xml:space="preserve"> </w:t>
      </w:r>
      <w:r w:rsidRPr="009606C2">
        <w:rPr>
          <w:rFonts w:ascii="Arial" w:hAnsi="Arial" w:cs="Arial"/>
          <w:color w:val="000000"/>
          <w:sz w:val="20"/>
        </w:rPr>
        <w:t>Работники,</w:t>
      </w:r>
      <w:r w:rsidR="00887618" w:rsidRPr="009606C2">
        <w:rPr>
          <w:rFonts w:ascii="Arial" w:hAnsi="Arial" w:cs="Arial"/>
          <w:color w:val="000000"/>
          <w:sz w:val="20"/>
        </w:rPr>
        <w:t xml:space="preserve"> </w:t>
      </w:r>
      <w:r w:rsidRPr="009606C2">
        <w:rPr>
          <w:rFonts w:ascii="Arial" w:hAnsi="Arial" w:cs="Arial"/>
          <w:color w:val="000000"/>
          <w:sz w:val="20"/>
        </w:rPr>
        <w:t>имеющие</w:t>
      </w:r>
      <w:r w:rsidR="00887618" w:rsidRPr="009606C2">
        <w:rPr>
          <w:rFonts w:ascii="Arial" w:hAnsi="Arial" w:cs="Arial"/>
          <w:color w:val="000000"/>
          <w:sz w:val="20"/>
        </w:rPr>
        <w:t xml:space="preserve"> </w:t>
      </w:r>
      <w:r w:rsidRPr="009606C2">
        <w:rPr>
          <w:rFonts w:ascii="Arial" w:hAnsi="Arial" w:cs="Arial"/>
          <w:color w:val="000000"/>
          <w:sz w:val="20"/>
        </w:rPr>
        <w:t>неснятые</w:t>
      </w:r>
      <w:r w:rsidR="00887618" w:rsidRPr="009606C2">
        <w:rPr>
          <w:rFonts w:ascii="Arial" w:hAnsi="Arial" w:cs="Arial"/>
          <w:color w:val="000000"/>
          <w:sz w:val="20"/>
        </w:rPr>
        <w:t xml:space="preserve"> </w:t>
      </w:r>
      <w:r w:rsidRPr="009606C2">
        <w:rPr>
          <w:rFonts w:ascii="Arial" w:hAnsi="Arial" w:cs="Arial"/>
          <w:color w:val="000000"/>
          <w:sz w:val="20"/>
        </w:rPr>
        <w:t>дисциплинарные</w:t>
      </w:r>
      <w:r w:rsidR="00887618" w:rsidRPr="009606C2">
        <w:rPr>
          <w:rFonts w:ascii="Arial" w:hAnsi="Arial" w:cs="Arial"/>
          <w:color w:val="000000"/>
          <w:sz w:val="20"/>
        </w:rPr>
        <w:t xml:space="preserve"> </w:t>
      </w:r>
      <w:r w:rsidRPr="009606C2">
        <w:rPr>
          <w:rFonts w:ascii="Arial" w:hAnsi="Arial" w:cs="Arial"/>
          <w:color w:val="000000"/>
          <w:sz w:val="20"/>
        </w:rPr>
        <w:t>взыскания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виде</w:t>
      </w:r>
      <w:r w:rsidR="00887618" w:rsidRPr="009606C2">
        <w:rPr>
          <w:rFonts w:ascii="Arial" w:hAnsi="Arial" w:cs="Arial"/>
          <w:color w:val="000000"/>
          <w:sz w:val="20"/>
        </w:rPr>
        <w:t xml:space="preserve"> </w:t>
      </w:r>
      <w:r w:rsidRPr="009606C2">
        <w:rPr>
          <w:rFonts w:ascii="Arial" w:hAnsi="Arial" w:cs="Arial"/>
          <w:color w:val="000000"/>
          <w:sz w:val="20"/>
        </w:rPr>
        <w:t>выговора,</w:t>
      </w:r>
      <w:r w:rsidR="00887618" w:rsidRPr="009606C2">
        <w:rPr>
          <w:rFonts w:ascii="Arial" w:hAnsi="Arial" w:cs="Arial"/>
          <w:color w:val="000000"/>
          <w:sz w:val="20"/>
        </w:rPr>
        <w:t xml:space="preserve"> </w:t>
      </w:r>
      <w:r w:rsidRPr="009606C2">
        <w:rPr>
          <w:rFonts w:ascii="Arial" w:hAnsi="Arial" w:cs="Arial"/>
          <w:color w:val="000000"/>
          <w:sz w:val="20"/>
        </w:rPr>
        <w:t>а</w:t>
      </w:r>
      <w:r w:rsidR="00887618" w:rsidRPr="009606C2">
        <w:rPr>
          <w:rFonts w:ascii="Arial" w:hAnsi="Arial" w:cs="Arial"/>
          <w:color w:val="000000"/>
          <w:sz w:val="20"/>
        </w:rPr>
        <w:t xml:space="preserve"> </w:t>
      </w:r>
      <w:r w:rsidRPr="009606C2">
        <w:rPr>
          <w:rFonts w:ascii="Arial" w:hAnsi="Arial" w:cs="Arial"/>
          <w:color w:val="000000"/>
          <w:sz w:val="20"/>
        </w:rPr>
        <w:t>также</w:t>
      </w:r>
      <w:r w:rsidR="00887618" w:rsidRPr="009606C2">
        <w:rPr>
          <w:rFonts w:ascii="Arial" w:hAnsi="Arial" w:cs="Arial"/>
          <w:color w:val="000000"/>
          <w:sz w:val="20"/>
        </w:rPr>
        <w:t xml:space="preserve"> </w:t>
      </w:r>
      <w:r w:rsidRPr="009606C2">
        <w:rPr>
          <w:rFonts w:ascii="Arial" w:hAnsi="Arial" w:cs="Arial"/>
          <w:color w:val="000000"/>
          <w:sz w:val="20"/>
        </w:rPr>
        <w:t>освобожденные</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замещаемой</w:t>
      </w:r>
      <w:r w:rsidR="00887618" w:rsidRPr="009606C2">
        <w:rPr>
          <w:rFonts w:ascii="Arial" w:hAnsi="Arial" w:cs="Arial"/>
          <w:color w:val="000000"/>
          <w:sz w:val="20"/>
        </w:rPr>
        <w:t xml:space="preserve"> </w:t>
      </w:r>
      <w:r w:rsidRPr="009606C2">
        <w:rPr>
          <w:rFonts w:ascii="Arial" w:hAnsi="Arial" w:cs="Arial"/>
          <w:color w:val="000000"/>
          <w:sz w:val="20"/>
        </w:rPr>
        <w:t>должности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уволенные</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виновные</w:t>
      </w:r>
      <w:r w:rsidR="00887618" w:rsidRPr="009606C2">
        <w:rPr>
          <w:rFonts w:ascii="Arial" w:hAnsi="Arial" w:cs="Arial"/>
          <w:color w:val="000000"/>
          <w:sz w:val="20"/>
        </w:rPr>
        <w:t xml:space="preserve"> </w:t>
      </w:r>
      <w:r w:rsidRPr="009606C2">
        <w:rPr>
          <w:rFonts w:ascii="Arial" w:hAnsi="Arial" w:cs="Arial"/>
          <w:color w:val="000000"/>
          <w:sz w:val="20"/>
        </w:rPr>
        <w:t>действия,</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премированию</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отчетный</w:t>
      </w:r>
      <w:r w:rsidR="00887618" w:rsidRPr="009606C2">
        <w:rPr>
          <w:rFonts w:ascii="Arial" w:hAnsi="Arial" w:cs="Arial"/>
          <w:color w:val="000000"/>
          <w:sz w:val="20"/>
        </w:rPr>
        <w:t xml:space="preserve"> </w:t>
      </w:r>
      <w:r w:rsidRPr="009606C2">
        <w:rPr>
          <w:rFonts w:ascii="Arial" w:hAnsi="Arial" w:cs="Arial"/>
          <w:color w:val="000000"/>
          <w:sz w:val="20"/>
        </w:rPr>
        <w:t>период</w:t>
      </w:r>
      <w:r w:rsidR="00887618" w:rsidRPr="009606C2">
        <w:rPr>
          <w:rFonts w:ascii="Arial" w:hAnsi="Arial" w:cs="Arial"/>
          <w:color w:val="000000"/>
          <w:sz w:val="20"/>
        </w:rPr>
        <w:t xml:space="preserve"> </w:t>
      </w:r>
      <w:r w:rsidRPr="009606C2">
        <w:rPr>
          <w:rFonts w:ascii="Arial" w:hAnsi="Arial" w:cs="Arial"/>
          <w:color w:val="000000"/>
          <w:sz w:val="20"/>
        </w:rPr>
        <w:t>не</w:t>
      </w:r>
      <w:r w:rsidR="00887618" w:rsidRPr="009606C2">
        <w:rPr>
          <w:rFonts w:ascii="Arial" w:hAnsi="Arial" w:cs="Arial"/>
          <w:color w:val="000000"/>
          <w:sz w:val="20"/>
        </w:rPr>
        <w:t xml:space="preserve"> </w:t>
      </w:r>
      <w:r w:rsidRPr="009606C2">
        <w:rPr>
          <w:rFonts w:ascii="Arial" w:hAnsi="Arial" w:cs="Arial"/>
          <w:color w:val="000000"/>
          <w:sz w:val="20"/>
        </w:rPr>
        <w:t>представляются.</w:t>
      </w:r>
    </w:p>
    <w:bookmarkEnd w:id="64"/>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3.7.</w:t>
      </w:r>
      <w:r w:rsidR="00887618" w:rsidRPr="009606C2">
        <w:rPr>
          <w:rFonts w:ascii="Arial" w:hAnsi="Arial" w:cs="Arial"/>
          <w:color w:val="000000"/>
          <w:sz w:val="20"/>
        </w:rPr>
        <w:t xml:space="preserve"> </w:t>
      </w:r>
      <w:r w:rsidRPr="009606C2">
        <w:rPr>
          <w:rFonts w:ascii="Arial" w:hAnsi="Arial" w:cs="Arial"/>
          <w:color w:val="000000"/>
          <w:sz w:val="20"/>
        </w:rPr>
        <w:t>Единовременная</w:t>
      </w:r>
      <w:r w:rsidR="00887618" w:rsidRPr="009606C2">
        <w:rPr>
          <w:rFonts w:ascii="Arial" w:hAnsi="Arial" w:cs="Arial"/>
          <w:color w:val="000000"/>
          <w:sz w:val="20"/>
        </w:rPr>
        <w:t xml:space="preserve"> </w:t>
      </w:r>
      <w:r w:rsidRPr="009606C2">
        <w:rPr>
          <w:rFonts w:ascii="Arial" w:hAnsi="Arial" w:cs="Arial"/>
          <w:color w:val="000000"/>
          <w:sz w:val="20"/>
        </w:rPr>
        <w:t>выплата</w:t>
      </w:r>
      <w:r w:rsidR="00887618" w:rsidRPr="009606C2">
        <w:rPr>
          <w:rFonts w:ascii="Arial" w:hAnsi="Arial" w:cs="Arial"/>
          <w:color w:val="000000"/>
          <w:sz w:val="20"/>
        </w:rPr>
        <w:t xml:space="preserve"> </w:t>
      </w:r>
      <w:r w:rsidRPr="009606C2">
        <w:rPr>
          <w:rFonts w:ascii="Arial" w:hAnsi="Arial" w:cs="Arial"/>
          <w:color w:val="000000"/>
          <w:sz w:val="20"/>
        </w:rPr>
        <w:t>при</w:t>
      </w:r>
      <w:r w:rsidR="00887618" w:rsidRPr="009606C2">
        <w:rPr>
          <w:rFonts w:ascii="Arial" w:hAnsi="Arial" w:cs="Arial"/>
          <w:color w:val="000000"/>
          <w:sz w:val="20"/>
        </w:rPr>
        <w:t xml:space="preserve"> </w:t>
      </w:r>
      <w:r w:rsidRPr="009606C2">
        <w:rPr>
          <w:rFonts w:ascii="Arial" w:hAnsi="Arial" w:cs="Arial"/>
          <w:color w:val="000000"/>
          <w:sz w:val="20"/>
        </w:rPr>
        <w:t>предоставлении</w:t>
      </w:r>
      <w:r w:rsidR="00887618" w:rsidRPr="009606C2">
        <w:rPr>
          <w:rFonts w:ascii="Arial" w:hAnsi="Arial" w:cs="Arial"/>
          <w:color w:val="000000"/>
          <w:sz w:val="20"/>
        </w:rPr>
        <w:t xml:space="preserve"> </w:t>
      </w:r>
      <w:r w:rsidRPr="009606C2">
        <w:rPr>
          <w:rFonts w:ascii="Arial" w:hAnsi="Arial" w:cs="Arial"/>
          <w:color w:val="000000"/>
          <w:sz w:val="20"/>
        </w:rPr>
        <w:t>ежегодного</w:t>
      </w:r>
      <w:r w:rsidR="00887618" w:rsidRPr="009606C2">
        <w:rPr>
          <w:rFonts w:ascii="Arial" w:hAnsi="Arial" w:cs="Arial"/>
          <w:color w:val="000000"/>
          <w:sz w:val="20"/>
        </w:rPr>
        <w:t xml:space="preserve"> </w:t>
      </w:r>
      <w:r w:rsidRPr="009606C2">
        <w:rPr>
          <w:rFonts w:ascii="Arial" w:hAnsi="Arial" w:cs="Arial"/>
          <w:color w:val="000000"/>
          <w:sz w:val="20"/>
        </w:rPr>
        <w:t>оплачиваемого</w:t>
      </w:r>
      <w:r w:rsidR="00887618" w:rsidRPr="009606C2">
        <w:rPr>
          <w:rFonts w:ascii="Arial" w:hAnsi="Arial" w:cs="Arial"/>
          <w:color w:val="000000"/>
          <w:sz w:val="20"/>
        </w:rPr>
        <w:t xml:space="preserve"> </w:t>
      </w:r>
      <w:r w:rsidRPr="009606C2">
        <w:rPr>
          <w:rFonts w:ascii="Arial" w:hAnsi="Arial" w:cs="Arial"/>
          <w:color w:val="000000"/>
          <w:sz w:val="20"/>
        </w:rPr>
        <w:t>отпуска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материальная</w:t>
      </w:r>
      <w:r w:rsidR="00887618" w:rsidRPr="009606C2">
        <w:rPr>
          <w:rFonts w:ascii="Arial" w:hAnsi="Arial" w:cs="Arial"/>
          <w:color w:val="000000"/>
          <w:sz w:val="20"/>
        </w:rPr>
        <w:t xml:space="preserve"> </w:t>
      </w:r>
      <w:r w:rsidRPr="009606C2">
        <w:rPr>
          <w:rFonts w:ascii="Arial" w:hAnsi="Arial" w:cs="Arial"/>
          <w:color w:val="000000"/>
          <w:sz w:val="20"/>
        </w:rPr>
        <w:t>помощь.</w:t>
      </w:r>
    </w:p>
    <w:p w:rsidR="004D2AC3" w:rsidRPr="009606C2" w:rsidRDefault="004D2AC3" w:rsidP="009606C2">
      <w:pPr>
        <w:spacing w:after="0" w:line="240" w:lineRule="auto"/>
        <w:rPr>
          <w:rFonts w:ascii="Arial" w:hAnsi="Arial" w:cs="Arial"/>
          <w:color w:val="000000"/>
          <w:sz w:val="20"/>
        </w:rPr>
      </w:pPr>
      <w:bookmarkStart w:id="65" w:name="sub_361"/>
      <w:r w:rsidRPr="009606C2">
        <w:rPr>
          <w:rFonts w:ascii="Arial" w:hAnsi="Arial" w:cs="Arial"/>
          <w:color w:val="000000"/>
          <w:sz w:val="20"/>
        </w:rPr>
        <w:t>3.6.1.</w:t>
      </w:r>
      <w:r w:rsidR="00887618" w:rsidRPr="009606C2">
        <w:rPr>
          <w:rFonts w:ascii="Arial" w:hAnsi="Arial" w:cs="Arial"/>
          <w:color w:val="000000"/>
          <w:sz w:val="20"/>
        </w:rPr>
        <w:t xml:space="preserve"> </w:t>
      </w:r>
      <w:r w:rsidRPr="009606C2">
        <w:rPr>
          <w:rFonts w:ascii="Arial" w:hAnsi="Arial" w:cs="Arial"/>
          <w:color w:val="000000"/>
          <w:sz w:val="20"/>
        </w:rPr>
        <w:t>Работникам</w:t>
      </w:r>
      <w:r w:rsidR="00887618" w:rsidRPr="009606C2">
        <w:rPr>
          <w:rFonts w:ascii="Arial" w:hAnsi="Arial" w:cs="Arial"/>
          <w:color w:val="000000"/>
          <w:sz w:val="20"/>
        </w:rPr>
        <w:t xml:space="preserve"> </w:t>
      </w:r>
      <w:r w:rsidRPr="009606C2">
        <w:rPr>
          <w:rFonts w:ascii="Arial" w:hAnsi="Arial" w:cs="Arial"/>
          <w:color w:val="000000"/>
          <w:sz w:val="20"/>
        </w:rPr>
        <w:t>устанавливается</w:t>
      </w:r>
      <w:r w:rsidR="00887618" w:rsidRPr="009606C2">
        <w:rPr>
          <w:rFonts w:ascii="Arial" w:hAnsi="Arial" w:cs="Arial"/>
          <w:color w:val="000000"/>
          <w:sz w:val="20"/>
        </w:rPr>
        <w:t xml:space="preserve"> </w:t>
      </w:r>
      <w:r w:rsidRPr="009606C2">
        <w:rPr>
          <w:rFonts w:ascii="Arial" w:hAnsi="Arial" w:cs="Arial"/>
          <w:color w:val="000000"/>
          <w:sz w:val="20"/>
        </w:rPr>
        <w:t>единовременная</w:t>
      </w:r>
      <w:r w:rsidR="00887618" w:rsidRPr="009606C2">
        <w:rPr>
          <w:rFonts w:ascii="Arial" w:hAnsi="Arial" w:cs="Arial"/>
          <w:color w:val="000000"/>
          <w:sz w:val="20"/>
        </w:rPr>
        <w:t xml:space="preserve"> </w:t>
      </w:r>
      <w:r w:rsidRPr="009606C2">
        <w:rPr>
          <w:rFonts w:ascii="Arial" w:hAnsi="Arial" w:cs="Arial"/>
          <w:color w:val="000000"/>
          <w:sz w:val="20"/>
        </w:rPr>
        <w:t>выплата</w:t>
      </w:r>
      <w:r w:rsidR="00887618" w:rsidRPr="009606C2">
        <w:rPr>
          <w:rFonts w:ascii="Arial" w:hAnsi="Arial" w:cs="Arial"/>
          <w:color w:val="000000"/>
          <w:sz w:val="20"/>
        </w:rPr>
        <w:t xml:space="preserve"> </w:t>
      </w:r>
      <w:r w:rsidRPr="009606C2">
        <w:rPr>
          <w:rFonts w:ascii="Arial" w:hAnsi="Arial" w:cs="Arial"/>
          <w:color w:val="000000"/>
          <w:sz w:val="20"/>
        </w:rPr>
        <w:t>при</w:t>
      </w:r>
      <w:r w:rsidR="00887618" w:rsidRPr="009606C2">
        <w:rPr>
          <w:rFonts w:ascii="Arial" w:hAnsi="Arial" w:cs="Arial"/>
          <w:color w:val="000000"/>
          <w:sz w:val="20"/>
        </w:rPr>
        <w:t xml:space="preserve"> </w:t>
      </w:r>
      <w:r w:rsidRPr="009606C2">
        <w:rPr>
          <w:rFonts w:ascii="Arial" w:hAnsi="Arial" w:cs="Arial"/>
          <w:color w:val="000000"/>
          <w:sz w:val="20"/>
        </w:rPr>
        <w:t>предоставлении</w:t>
      </w:r>
      <w:r w:rsidR="00887618" w:rsidRPr="009606C2">
        <w:rPr>
          <w:rFonts w:ascii="Arial" w:hAnsi="Arial" w:cs="Arial"/>
          <w:color w:val="000000"/>
          <w:sz w:val="20"/>
        </w:rPr>
        <w:t xml:space="preserve"> </w:t>
      </w:r>
      <w:r w:rsidRPr="009606C2">
        <w:rPr>
          <w:rFonts w:ascii="Arial" w:hAnsi="Arial" w:cs="Arial"/>
          <w:color w:val="000000"/>
          <w:sz w:val="20"/>
        </w:rPr>
        <w:t>ежегодного</w:t>
      </w:r>
      <w:r w:rsidR="00887618" w:rsidRPr="009606C2">
        <w:rPr>
          <w:rFonts w:ascii="Arial" w:hAnsi="Arial" w:cs="Arial"/>
          <w:color w:val="000000"/>
          <w:sz w:val="20"/>
        </w:rPr>
        <w:t xml:space="preserve"> </w:t>
      </w:r>
      <w:r w:rsidRPr="009606C2">
        <w:rPr>
          <w:rFonts w:ascii="Arial" w:hAnsi="Arial" w:cs="Arial"/>
          <w:color w:val="000000"/>
          <w:sz w:val="20"/>
        </w:rPr>
        <w:t>оплачиваемого</w:t>
      </w:r>
      <w:r w:rsidR="00887618" w:rsidRPr="009606C2">
        <w:rPr>
          <w:rFonts w:ascii="Arial" w:hAnsi="Arial" w:cs="Arial"/>
          <w:color w:val="000000"/>
          <w:sz w:val="20"/>
        </w:rPr>
        <w:t xml:space="preserve"> </w:t>
      </w:r>
      <w:r w:rsidRPr="009606C2">
        <w:rPr>
          <w:rFonts w:ascii="Arial" w:hAnsi="Arial" w:cs="Arial"/>
          <w:color w:val="000000"/>
          <w:sz w:val="20"/>
        </w:rPr>
        <w:t>отпуска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материальная</w:t>
      </w:r>
      <w:r w:rsidR="00887618" w:rsidRPr="009606C2">
        <w:rPr>
          <w:rFonts w:ascii="Arial" w:hAnsi="Arial" w:cs="Arial"/>
          <w:color w:val="000000"/>
          <w:sz w:val="20"/>
        </w:rPr>
        <w:t xml:space="preserve"> </w:t>
      </w:r>
      <w:r w:rsidRPr="009606C2">
        <w:rPr>
          <w:rFonts w:ascii="Arial" w:hAnsi="Arial" w:cs="Arial"/>
          <w:color w:val="000000"/>
          <w:sz w:val="20"/>
        </w:rPr>
        <w:t>помощь.</w:t>
      </w:r>
    </w:p>
    <w:p w:rsidR="004D2AC3" w:rsidRPr="009606C2" w:rsidRDefault="004D2AC3" w:rsidP="009606C2">
      <w:pPr>
        <w:spacing w:after="0" w:line="240" w:lineRule="auto"/>
        <w:rPr>
          <w:rFonts w:ascii="Arial" w:hAnsi="Arial" w:cs="Arial"/>
          <w:color w:val="000000"/>
          <w:sz w:val="20"/>
        </w:rPr>
      </w:pPr>
      <w:bookmarkStart w:id="66" w:name="sub_362"/>
      <w:bookmarkEnd w:id="65"/>
      <w:r w:rsidRPr="009606C2">
        <w:rPr>
          <w:rFonts w:ascii="Arial" w:hAnsi="Arial" w:cs="Arial"/>
          <w:color w:val="000000"/>
          <w:sz w:val="20"/>
        </w:rPr>
        <w:t>3.6.2.</w:t>
      </w:r>
      <w:r w:rsidR="00887618" w:rsidRPr="009606C2">
        <w:rPr>
          <w:rFonts w:ascii="Arial" w:hAnsi="Arial" w:cs="Arial"/>
          <w:color w:val="000000"/>
          <w:sz w:val="20"/>
        </w:rPr>
        <w:t xml:space="preserve"> </w:t>
      </w:r>
      <w:r w:rsidRPr="009606C2">
        <w:rPr>
          <w:rFonts w:ascii="Arial" w:hAnsi="Arial" w:cs="Arial"/>
          <w:color w:val="000000"/>
          <w:sz w:val="20"/>
        </w:rPr>
        <w:t>Оказание</w:t>
      </w:r>
      <w:r w:rsidR="00887618" w:rsidRPr="009606C2">
        <w:rPr>
          <w:rFonts w:ascii="Arial" w:hAnsi="Arial" w:cs="Arial"/>
          <w:color w:val="000000"/>
          <w:sz w:val="20"/>
        </w:rPr>
        <w:t xml:space="preserve"> </w:t>
      </w:r>
      <w:r w:rsidRPr="009606C2">
        <w:rPr>
          <w:rFonts w:ascii="Arial" w:hAnsi="Arial" w:cs="Arial"/>
          <w:color w:val="000000"/>
          <w:sz w:val="20"/>
        </w:rPr>
        <w:t>материальной</w:t>
      </w:r>
      <w:r w:rsidR="00887618" w:rsidRPr="009606C2">
        <w:rPr>
          <w:rFonts w:ascii="Arial" w:hAnsi="Arial" w:cs="Arial"/>
          <w:color w:val="000000"/>
          <w:sz w:val="20"/>
        </w:rPr>
        <w:t xml:space="preserve"> </w:t>
      </w:r>
      <w:r w:rsidRPr="009606C2">
        <w:rPr>
          <w:rFonts w:ascii="Arial" w:hAnsi="Arial" w:cs="Arial"/>
          <w:color w:val="000000"/>
          <w:sz w:val="20"/>
        </w:rPr>
        <w:t>помощи</w:t>
      </w:r>
      <w:r w:rsidR="00887618" w:rsidRPr="009606C2">
        <w:rPr>
          <w:rFonts w:ascii="Arial" w:hAnsi="Arial" w:cs="Arial"/>
          <w:color w:val="000000"/>
          <w:sz w:val="20"/>
        </w:rPr>
        <w:t xml:space="preserve"> </w:t>
      </w:r>
      <w:r w:rsidRPr="009606C2">
        <w:rPr>
          <w:rFonts w:ascii="Arial" w:hAnsi="Arial" w:cs="Arial"/>
          <w:color w:val="000000"/>
          <w:sz w:val="20"/>
        </w:rPr>
        <w:t>работнику</w:t>
      </w:r>
      <w:r w:rsidR="00887618" w:rsidRPr="009606C2">
        <w:rPr>
          <w:rFonts w:ascii="Arial" w:hAnsi="Arial" w:cs="Arial"/>
          <w:color w:val="000000"/>
          <w:sz w:val="20"/>
        </w:rPr>
        <w:t xml:space="preserve"> </w:t>
      </w:r>
      <w:r w:rsidRPr="009606C2">
        <w:rPr>
          <w:rFonts w:ascii="Arial" w:hAnsi="Arial" w:cs="Arial"/>
          <w:color w:val="000000"/>
          <w:sz w:val="20"/>
        </w:rPr>
        <w:t>производится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течение</w:t>
      </w:r>
      <w:r w:rsidR="00887618" w:rsidRPr="009606C2">
        <w:rPr>
          <w:rFonts w:ascii="Arial" w:hAnsi="Arial" w:cs="Arial"/>
          <w:color w:val="000000"/>
          <w:sz w:val="20"/>
        </w:rPr>
        <w:t xml:space="preserve"> </w:t>
      </w:r>
      <w:r w:rsidRPr="009606C2">
        <w:rPr>
          <w:rFonts w:ascii="Arial" w:hAnsi="Arial" w:cs="Arial"/>
          <w:color w:val="000000"/>
          <w:sz w:val="20"/>
        </w:rPr>
        <w:t>полугодия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размере</w:t>
      </w:r>
      <w:r w:rsidR="00887618" w:rsidRPr="009606C2">
        <w:rPr>
          <w:rFonts w:ascii="Arial" w:hAnsi="Arial" w:cs="Arial"/>
          <w:color w:val="000000"/>
          <w:sz w:val="20"/>
        </w:rPr>
        <w:t xml:space="preserve"> </w:t>
      </w:r>
      <w:r w:rsidRPr="009606C2">
        <w:rPr>
          <w:rFonts w:ascii="Arial" w:hAnsi="Arial" w:cs="Arial"/>
          <w:color w:val="000000"/>
          <w:sz w:val="20"/>
        </w:rPr>
        <w:t>одного</w:t>
      </w:r>
      <w:r w:rsidR="00887618" w:rsidRPr="009606C2">
        <w:rPr>
          <w:rFonts w:ascii="Arial" w:hAnsi="Arial" w:cs="Arial"/>
          <w:color w:val="000000"/>
          <w:sz w:val="20"/>
        </w:rPr>
        <w:t xml:space="preserve"> </w:t>
      </w:r>
      <w:r w:rsidRPr="009606C2">
        <w:rPr>
          <w:rFonts w:ascii="Arial" w:hAnsi="Arial" w:cs="Arial"/>
          <w:color w:val="000000"/>
          <w:sz w:val="20"/>
        </w:rPr>
        <w:t>должностного</w:t>
      </w:r>
      <w:r w:rsidR="00887618" w:rsidRPr="009606C2">
        <w:rPr>
          <w:rFonts w:ascii="Arial" w:hAnsi="Arial" w:cs="Arial"/>
          <w:color w:val="000000"/>
          <w:sz w:val="20"/>
        </w:rPr>
        <w:t xml:space="preserve"> </w:t>
      </w:r>
      <w:r w:rsidRPr="009606C2">
        <w:rPr>
          <w:rFonts w:ascii="Arial" w:hAnsi="Arial" w:cs="Arial"/>
          <w:color w:val="000000"/>
          <w:sz w:val="20"/>
        </w:rPr>
        <w:t>оклада.</w:t>
      </w:r>
    </w:p>
    <w:bookmarkEnd w:id="66"/>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Вновь</w:t>
      </w:r>
      <w:r w:rsidR="00887618" w:rsidRPr="009606C2">
        <w:rPr>
          <w:rFonts w:ascii="Arial" w:hAnsi="Arial" w:cs="Arial"/>
          <w:color w:val="000000"/>
          <w:sz w:val="20"/>
        </w:rPr>
        <w:t xml:space="preserve"> </w:t>
      </w:r>
      <w:r w:rsidRPr="009606C2">
        <w:rPr>
          <w:rFonts w:ascii="Arial" w:hAnsi="Arial" w:cs="Arial"/>
          <w:color w:val="000000"/>
          <w:sz w:val="20"/>
        </w:rPr>
        <w:t>принятые</w:t>
      </w:r>
      <w:r w:rsidR="00887618" w:rsidRPr="009606C2">
        <w:rPr>
          <w:rFonts w:ascii="Arial" w:hAnsi="Arial" w:cs="Arial"/>
          <w:color w:val="000000"/>
          <w:sz w:val="20"/>
        </w:rPr>
        <w:t xml:space="preserve"> </w:t>
      </w:r>
      <w:r w:rsidRPr="009606C2">
        <w:rPr>
          <w:rFonts w:ascii="Arial" w:hAnsi="Arial" w:cs="Arial"/>
          <w:color w:val="000000"/>
          <w:sz w:val="20"/>
        </w:rPr>
        <w:t>работники,</w:t>
      </w:r>
      <w:r w:rsidR="00887618" w:rsidRPr="009606C2">
        <w:rPr>
          <w:rFonts w:ascii="Arial" w:hAnsi="Arial" w:cs="Arial"/>
          <w:color w:val="000000"/>
          <w:sz w:val="20"/>
        </w:rPr>
        <w:t xml:space="preserve"> </w:t>
      </w:r>
      <w:r w:rsidRPr="009606C2">
        <w:rPr>
          <w:rFonts w:ascii="Arial" w:hAnsi="Arial" w:cs="Arial"/>
          <w:color w:val="000000"/>
          <w:sz w:val="20"/>
        </w:rPr>
        <w:t>проработавшие</w:t>
      </w:r>
      <w:r w:rsidR="00887618" w:rsidRPr="009606C2">
        <w:rPr>
          <w:rFonts w:ascii="Arial" w:hAnsi="Arial" w:cs="Arial"/>
          <w:color w:val="000000"/>
          <w:sz w:val="20"/>
        </w:rPr>
        <w:t xml:space="preserve"> </w:t>
      </w:r>
      <w:r w:rsidRPr="009606C2">
        <w:rPr>
          <w:rFonts w:ascii="Arial" w:hAnsi="Arial" w:cs="Arial"/>
          <w:color w:val="000000"/>
          <w:sz w:val="20"/>
        </w:rPr>
        <w:t>менее</w:t>
      </w:r>
      <w:r w:rsidR="00887618" w:rsidRPr="009606C2">
        <w:rPr>
          <w:rFonts w:ascii="Arial" w:hAnsi="Arial" w:cs="Arial"/>
          <w:color w:val="000000"/>
          <w:sz w:val="20"/>
        </w:rPr>
        <w:t xml:space="preserve"> </w:t>
      </w:r>
      <w:r w:rsidRPr="009606C2">
        <w:rPr>
          <w:rFonts w:ascii="Arial" w:hAnsi="Arial" w:cs="Arial"/>
          <w:color w:val="000000"/>
          <w:sz w:val="20"/>
        </w:rPr>
        <w:t>11</w:t>
      </w:r>
      <w:r w:rsidR="00887618" w:rsidRPr="009606C2">
        <w:rPr>
          <w:rFonts w:ascii="Arial" w:hAnsi="Arial" w:cs="Arial"/>
          <w:color w:val="000000"/>
          <w:sz w:val="20"/>
        </w:rPr>
        <w:t xml:space="preserve"> </w:t>
      </w:r>
      <w:r w:rsidRPr="009606C2">
        <w:rPr>
          <w:rFonts w:ascii="Arial" w:hAnsi="Arial" w:cs="Arial"/>
          <w:color w:val="000000"/>
          <w:sz w:val="20"/>
        </w:rPr>
        <w:t>месяцев,</w:t>
      </w:r>
      <w:r w:rsidR="00887618" w:rsidRPr="009606C2">
        <w:rPr>
          <w:rFonts w:ascii="Arial" w:hAnsi="Arial" w:cs="Arial"/>
          <w:color w:val="000000"/>
          <w:sz w:val="20"/>
        </w:rPr>
        <w:t xml:space="preserve"> </w:t>
      </w:r>
      <w:r w:rsidRPr="009606C2">
        <w:rPr>
          <w:rFonts w:ascii="Arial" w:hAnsi="Arial" w:cs="Arial"/>
          <w:color w:val="000000"/>
          <w:sz w:val="20"/>
        </w:rPr>
        <w:t>имеют</w:t>
      </w:r>
      <w:r w:rsidR="00887618" w:rsidRPr="009606C2">
        <w:rPr>
          <w:rFonts w:ascii="Arial" w:hAnsi="Arial" w:cs="Arial"/>
          <w:color w:val="000000"/>
          <w:sz w:val="20"/>
        </w:rPr>
        <w:t xml:space="preserve"> </w:t>
      </w:r>
      <w:r w:rsidRPr="009606C2">
        <w:rPr>
          <w:rFonts w:ascii="Arial" w:hAnsi="Arial" w:cs="Arial"/>
          <w:color w:val="000000"/>
          <w:sz w:val="20"/>
        </w:rPr>
        <w:t>право</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оказание</w:t>
      </w:r>
      <w:r w:rsidR="00887618" w:rsidRPr="009606C2">
        <w:rPr>
          <w:rFonts w:ascii="Arial" w:hAnsi="Arial" w:cs="Arial"/>
          <w:color w:val="000000"/>
          <w:sz w:val="20"/>
        </w:rPr>
        <w:t xml:space="preserve"> </w:t>
      </w:r>
      <w:r w:rsidRPr="009606C2">
        <w:rPr>
          <w:rFonts w:ascii="Arial" w:hAnsi="Arial" w:cs="Arial"/>
          <w:color w:val="000000"/>
          <w:sz w:val="20"/>
        </w:rPr>
        <w:t>материальной</w:t>
      </w:r>
      <w:r w:rsidR="00887618" w:rsidRPr="009606C2">
        <w:rPr>
          <w:rFonts w:ascii="Arial" w:hAnsi="Arial" w:cs="Arial"/>
          <w:color w:val="000000"/>
          <w:sz w:val="20"/>
        </w:rPr>
        <w:t xml:space="preserve"> </w:t>
      </w:r>
      <w:r w:rsidRPr="009606C2">
        <w:rPr>
          <w:rFonts w:ascii="Arial" w:hAnsi="Arial" w:cs="Arial"/>
          <w:color w:val="000000"/>
          <w:sz w:val="20"/>
        </w:rPr>
        <w:t>помощи</w:t>
      </w:r>
      <w:r w:rsidR="00887618" w:rsidRPr="009606C2">
        <w:rPr>
          <w:rFonts w:ascii="Arial" w:hAnsi="Arial" w:cs="Arial"/>
          <w:color w:val="000000"/>
          <w:sz w:val="20"/>
        </w:rPr>
        <w:t xml:space="preserve"> </w:t>
      </w:r>
      <w:r w:rsidRPr="009606C2">
        <w:rPr>
          <w:rFonts w:ascii="Arial" w:hAnsi="Arial" w:cs="Arial"/>
          <w:color w:val="000000"/>
          <w:sz w:val="20"/>
        </w:rPr>
        <w:t>пропорционально</w:t>
      </w:r>
      <w:r w:rsidR="00887618" w:rsidRPr="009606C2">
        <w:rPr>
          <w:rFonts w:ascii="Arial" w:hAnsi="Arial" w:cs="Arial"/>
          <w:color w:val="000000"/>
          <w:sz w:val="20"/>
        </w:rPr>
        <w:t xml:space="preserve"> </w:t>
      </w:r>
      <w:r w:rsidRPr="009606C2">
        <w:rPr>
          <w:rFonts w:ascii="Arial" w:hAnsi="Arial" w:cs="Arial"/>
          <w:color w:val="000000"/>
          <w:sz w:val="20"/>
        </w:rPr>
        <w:t>отработанным</w:t>
      </w:r>
      <w:r w:rsidR="00887618" w:rsidRPr="009606C2">
        <w:rPr>
          <w:rFonts w:ascii="Arial" w:hAnsi="Arial" w:cs="Arial"/>
          <w:color w:val="000000"/>
          <w:sz w:val="20"/>
        </w:rPr>
        <w:t xml:space="preserve"> </w:t>
      </w:r>
      <w:r w:rsidRPr="009606C2">
        <w:rPr>
          <w:rFonts w:ascii="Arial" w:hAnsi="Arial" w:cs="Arial"/>
          <w:color w:val="000000"/>
          <w:sz w:val="20"/>
        </w:rPr>
        <w:t>месяцам.</w:t>
      </w:r>
    </w:p>
    <w:p w:rsidR="004D2AC3" w:rsidRPr="009606C2" w:rsidRDefault="004D2AC3" w:rsidP="009606C2">
      <w:pPr>
        <w:spacing w:after="0" w:line="240" w:lineRule="auto"/>
        <w:rPr>
          <w:rFonts w:ascii="Arial" w:hAnsi="Arial" w:cs="Arial"/>
          <w:color w:val="000000"/>
          <w:sz w:val="20"/>
        </w:rPr>
      </w:pPr>
      <w:bookmarkStart w:id="67" w:name="sub_363"/>
      <w:r w:rsidRPr="009606C2">
        <w:rPr>
          <w:rFonts w:ascii="Arial" w:hAnsi="Arial" w:cs="Arial"/>
          <w:color w:val="000000"/>
          <w:sz w:val="20"/>
        </w:rPr>
        <w:t>3.6.3.</w:t>
      </w:r>
      <w:r w:rsidR="00887618" w:rsidRPr="009606C2">
        <w:rPr>
          <w:rFonts w:ascii="Arial" w:hAnsi="Arial" w:cs="Arial"/>
          <w:color w:val="000000"/>
          <w:sz w:val="20"/>
        </w:rPr>
        <w:t xml:space="preserve"> </w:t>
      </w:r>
      <w:r w:rsidRPr="009606C2">
        <w:rPr>
          <w:rFonts w:ascii="Arial" w:hAnsi="Arial" w:cs="Arial"/>
          <w:color w:val="000000"/>
          <w:sz w:val="20"/>
        </w:rPr>
        <w:t>Единовременная</w:t>
      </w:r>
      <w:r w:rsidR="00887618" w:rsidRPr="009606C2">
        <w:rPr>
          <w:rFonts w:ascii="Arial" w:hAnsi="Arial" w:cs="Arial"/>
          <w:color w:val="000000"/>
          <w:sz w:val="20"/>
        </w:rPr>
        <w:t xml:space="preserve"> </w:t>
      </w:r>
      <w:r w:rsidRPr="009606C2">
        <w:rPr>
          <w:rFonts w:ascii="Arial" w:hAnsi="Arial" w:cs="Arial"/>
          <w:color w:val="000000"/>
          <w:sz w:val="20"/>
        </w:rPr>
        <w:t>выплата</w:t>
      </w:r>
      <w:r w:rsidR="00887618" w:rsidRPr="009606C2">
        <w:rPr>
          <w:rFonts w:ascii="Arial" w:hAnsi="Arial" w:cs="Arial"/>
          <w:color w:val="000000"/>
          <w:sz w:val="20"/>
        </w:rPr>
        <w:t xml:space="preserve"> </w:t>
      </w:r>
      <w:r w:rsidRPr="009606C2">
        <w:rPr>
          <w:rFonts w:ascii="Arial" w:hAnsi="Arial" w:cs="Arial"/>
          <w:color w:val="000000"/>
          <w:sz w:val="20"/>
        </w:rPr>
        <w:t>при</w:t>
      </w:r>
      <w:r w:rsidR="00887618" w:rsidRPr="009606C2">
        <w:rPr>
          <w:rFonts w:ascii="Arial" w:hAnsi="Arial" w:cs="Arial"/>
          <w:color w:val="000000"/>
          <w:sz w:val="20"/>
        </w:rPr>
        <w:t xml:space="preserve"> </w:t>
      </w:r>
      <w:r w:rsidRPr="009606C2">
        <w:rPr>
          <w:rFonts w:ascii="Arial" w:hAnsi="Arial" w:cs="Arial"/>
          <w:color w:val="000000"/>
          <w:sz w:val="20"/>
        </w:rPr>
        <w:t>предоставлении</w:t>
      </w:r>
      <w:r w:rsidR="00887618" w:rsidRPr="009606C2">
        <w:rPr>
          <w:rFonts w:ascii="Arial" w:hAnsi="Arial" w:cs="Arial"/>
          <w:color w:val="000000"/>
          <w:sz w:val="20"/>
        </w:rPr>
        <w:t xml:space="preserve"> </w:t>
      </w:r>
      <w:r w:rsidRPr="009606C2">
        <w:rPr>
          <w:rFonts w:ascii="Arial" w:hAnsi="Arial" w:cs="Arial"/>
          <w:color w:val="000000"/>
          <w:sz w:val="20"/>
        </w:rPr>
        <w:t>ежегодного</w:t>
      </w:r>
      <w:r w:rsidR="00887618" w:rsidRPr="009606C2">
        <w:rPr>
          <w:rFonts w:ascii="Arial" w:hAnsi="Arial" w:cs="Arial"/>
          <w:color w:val="000000"/>
          <w:sz w:val="20"/>
        </w:rPr>
        <w:t xml:space="preserve"> </w:t>
      </w:r>
      <w:r w:rsidRPr="009606C2">
        <w:rPr>
          <w:rFonts w:ascii="Arial" w:hAnsi="Arial" w:cs="Arial"/>
          <w:color w:val="000000"/>
          <w:sz w:val="20"/>
        </w:rPr>
        <w:t>оплачиваемого</w:t>
      </w:r>
      <w:r w:rsidR="00887618" w:rsidRPr="009606C2">
        <w:rPr>
          <w:rFonts w:ascii="Arial" w:hAnsi="Arial" w:cs="Arial"/>
          <w:color w:val="000000"/>
          <w:sz w:val="20"/>
        </w:rPr>
        <w:t xml:space="preserve"> </w:t>
      </w:r>
      <w:r w:rsidRPr="009606C2">
        <w:rPr>
          <w:rFonts w:ascii="Arial" w:hAnsi="Arial" w:cs="Arial"/>
          <w:color w:val="000000"/>
          <w:sz w:val="20"/>
        </w:rPr>
        <w:t>отпуска</w:t>
      </w:r>
      <w:r w:rsidR="00887618" w:rsidRPr="009606C2">
        <w:rPr>
          <w:rFonts w:ascii="Arial" w:hAnsi="Arial" w:cs="Arial"/>
          <w:color w:val="000000"/>
          <w:sz w:val="20"/>
        </w:rPr>
        <w:t xml:space="preserve"> </w:t>
      </w:r>
      <w:r w:rsidRPr="009606C2">
        <w:rPr>
          <w:rFonts w:ascii="Arial" w:hAnsi="Arial" w:cs="Arial"/>
          <w:color w:val="000000"/>
          <w:sz w:val="20"/>
        </w:rPr>
        <w:t>производится</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заявлению</w:t>
      </w:r>
      <w:r w:rsidR="00887618" w:rsidRPr="009606C2">
        <w:rPr>
          <w:rFonts w:ascii="Arial" w:hAnsi="Arial" w:cs="Arial"/>
          <w:color w:val="000000"/>
          <w:sz w:val="20"/>
        </w:rPr>
        <w:t xml:space="preserve"> </w:t>
      </w:r>
      <w:r w:rsidRPr="009606C2">
        <w:rPr>
          <w:rFonts w:ascii="Arial" w:hAnsi="Arial" w:cs="Arial"/>
          <w:color w:val="000000"/>
          <w:sz w:val="20"/>
        </w:rPr>
        <w:t>работника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размере</w:t>
      </w:r>
      <w:r w:rsidR="00887618" w:rsidRPr="009606C2">
        <w:rPr>
          <w:rFonts w:ascii="Arial" w:hAnsi="Arial" w:cs="Arial"/>
          <w:color w:val="000000"/>
          <w:sz w:val="20"/>
        </w:rPr>
        <w:t xml:space="preserve"> </w:t>
      </w:r>
      <w:r w:rsidRPr="009606C2">
        <w:rPr>
          <w:rFonts w:ascii="Arial" w:hAnsi="Arial" w:cs="Arial"/>
          <w:color w:val="000000"/>
          <w:sz w:val="20"/>
        </w:rPr>
        <w:t>двух</w:t>
      </w:r>
      <w:r w:rsidR="00887618" w:rsidRPr="009606C2">
        <w:rPr>
          <w:rFonts w:ascii="Arial" w:hAnsi="Arial" w:cs="Arial"/>
          <w:color w:val="000000"/>
          <w:sz w:val="20"/>
        </w:rPr>
        <w:t xml:space="preserve"> </w:t>
      </w:r>
      <w:r w:rsidRPr="009606C2">
        <w:rPr>
          <w:rFonts w:ascii="Arial" w:hAnsi="Arial" w:cs="Arial"/>
          <w:color w:val="000000"/>
          <w:sz w:val="20"/>
        </w:rPr>
        <w:t>должностных</w:t>
      </w:r>
      <w:r w:rsidR="00887618" w:rsidRPr="009606C2">
        <w:rPr>
          <w:rFonts w:ascii="Arial" w:hAnsi="Arial" w:cs="Arial"/>
          <w:color w:val="000000"/>
          <w:sz w:val="20"/>
        </w:rPr>
        <w:t xml:space="preserve"> </w:t>
      </w:r>
      <w:r w:rsidRPr="009606C2">
        <w:rPr>
          <w:rFonts w:ascii="Arial" w:hAnsi="Arial" w:cs="Arial"/>
          <w:color w:val="000000"/>
          <w:sz w:val="20"/>
        </w:rPr>
        <w:t>окладов.</w:t>
      </w:r>
    </w:p>
    <w:bookmarkEnd w:id="67"/>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Вновь</w:t>
      </w:r>
      <w:r w:rsidR="00887618" w:rsidRPr="009606C2">
        <w:rPr>
          <w:rFonts w:ascii="Arial" w:hAnsi="Arial" w:cs="Arial"/>
          <w:color w:val="000000"/>
          <w:sz w:val="20"/>
        </w:rPr>
        <w:t xml:space="preserve"> </w:t>
      </w:r>
      <w:r w:rsidRPr="009606C2">
        <w:rPr>
          <w:rFonts w:ascii="Arial" w:hAnsi="Arial" w:cs="Arial"/>
          <w:color w:val="000000"/>
          <w:sz w:val="20"/>
        </w:rPr>
        <w:t>принятые</w:t>
      </w:r>
      <w:r w:rsidR="00887618" w:rsidRPr="009606C2">
        <w:rPr>
          <w:rFonts w:ascii="Arial" w:hAnsi="Arial" w:cs="Arial"/>
          <w:color w:val="000000"/>
          <w:sz w:val="20"/>
        </w:rPr>
        <w:t xml:space="preserve"> </w:t>
      </w:r>
      <w:r w:rsidRPr="009606C2">
        <w:rPr>
          <w:rFonts w:ascii="Arial" w:hAnsi="Arial" w:cs="Arial"/>
          <w:color w:val="000000"/>
          <w:sz w:val="20"/>
        </w:rPr>
        <w:t>работники,</w:t>
      </w:r>
      <w:r w:rsidR="00887618" w:rsidRPr="009606C2">
        <w:rPr>
          <w:rFonts w:ascii="Arial" w:hAnsi="Arial" w:cs="Arial"/>
          <w:color w:val="000000"/>
          <w:sz w:val="20"/>
        </w:rPr>
        <w:t xml:space="preserve"> </w:t>
      </w:r>
      <w:r w:rsidRPr="009606C2">
        <w:rPr>
          <w:rFonts w:ascii="Arial" w:hAnsi="Arial" w:cs="Arial"/>
          <w:color w:val="000000"/>
          <w:sz w:val="20"/>
        </w:rPr>
        <w:t>проработавшие</w:t>
      </w:r>
      <w:r w:rsidR="00887618" w:rsidRPr="009606C2">
        <w:rPr>
          <w:rFonts w:ascii="Arial" w:hAnsi="Arial" w:cs="Arial"/>
          <w:color w:val="000000"/>
          <w:sz w:val="20"/>
        </w:rPr>
        <w:t xml:space="preserve"> </w:t>
      </w:r>
      <w:r w:rsidRPr="009606C2">
        <w:rPr>
          <w:rFonts w:ascii="Arial" w:hAnsi="Arial" w:cs="Arial"/>
          <w:color w:val="000000"/>
          <w:sz w:val="20"/>
        </w:rPr>
        <w:t>менее</w:t>
      </w:r>
      <w:r w:rsidR="00887618" w:rsidRPr="009606C2">
        <w:rPr>
          <w:rFonts w:ascii="Arial" w:hAnsi="Arial" w:cs="Arial"/>
          <w:color w:val="000000"/>
          <w:sz w:val="20"/>
        </w:rPr>
        <w:t xml:space="preserve"> </w:t>
      </w:r>
      <w:r w:rsidRPr="009606C2">
        <w:rPr>
          <w:rFonts w:ascii="Arial" w:hAnsi="Arial" w:cs="Arial"/>
          <w:color w:val="000000"/>
          <w:sz w:val="20"/>
        </w:rPr>
        <w:t>11</w:t>
      </w:r>
      <w:r w:rsidR="00887618" w:rsidRPr="009606C2">
        <w:rPr>
          <w:rFonts w:ascii="Arial" w:hAnsi="Arial" w:cs="Arial"/>
          <w:color w:val="000000"/>
          <w:sz w:val="20"/>
        </w:rPr>
        <w:t xml:space="preserve"> </w:t>
      </w:r>
      <w:r w:rsidRPr="009606C2">
        <w:rPr>
          <w:rFonts w:ascii="Arial" w:hAnsi="Arial" w:cs="Arial"/>
          <w:color w:val="000000"/>
          <w:sz w:val="20"/>
        </w:rPr>
        <w:t>месяцев,</w:t>
      </w:r>
      <w:r w:rsidR="00887618" w:rsidRPr="009606C2">
        <w:rPr>
          <w:rFonts w:ascii="Arial" w:hAnsi="Arial" w:cs="Arial"/>
          <w:color w:val="000000"/>
          <w:sz w:val="20"/>
        </w:rPr>
        <w:t xml:space="preserve"> </w:t>
      </w:r>
      <w:r w:rsidRPr="009606C2">
        <w:rPr>
          <w:rFonts w:ascii="Arial" w:hAnsi="Arial" w:cs="Arial"/>
          <w:color w:val="000000"/>
          <w:sz w:val="20"/>
        </w:rPr>
        <w:t>имеют</w:t>
      </w:r>
      <w:r w:rsidR="00887618" w:rsidRPr="009606C2">
        <w:rPr>
          <w:rFonts w:ascii="Arial" w:hAnsi="Arial" w:cs="Arial"/>
          <w:color w:val="000000"/>
          <w:sz w:val="20"/>
        </w:rPr>
        <w:t xml:space="preserve"> </w:t>
      </w:r>
      <w:r w:rsidRPr="009606C2">
        <w:rPr>
          <w:rFonts w:ascii="Arial" w:hAnsi="Arial" w:cs="Arial"/>
          <w:color w:val="000000"/>
          <w:sz w:val="20"/>
        </w:rPr>
        <w:t>право</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получение</w:t>
      </w:r>
      <w:r w:rsidR="00887618" w:rsidRPr="009606C2">
        <w:rPr>
          <w:rFonts w:ascii="Arial" w:hAnsi="Arial" w:cs="Arial"/>
          <w:color w:val="000000"/>
          <w:sz w:val="20"/>
        </w:rPr>
        <w:t xml:space="preserve"> </w:t>
      </w:r>
      <w:r w:rsidRPr="009606C2">
        <w:rPr>
          <w:rFonts w:ascii="Arial" w:hAnsi="Arial" w:cs="Arial"/>
          <w:color w:val="000000"/>
          <w:sz w:val="20"/>
        </w:rPr>
        <w:t>единовременной</w:t>
      </w:r>
      <w:r w:rsidR="00887618" w:rsidRPr="009606C2">
        <w:rPr>
          <w:rFonts w:ascii="Arial" w:hAnsi="Arial" w:cs="Arial"/>
          <w:color w:val="000000"/>
          <w:sz w:val="20"/>
        </w:rPr>
        <w:t xml:space="preserve"> </w:t>
      </w:r>
      <w:r w:rsidRPr="009606C2">
        <w:rPr>
          <w:rFonts w:ascii="Arial" w:hAnsi="Arial" w:cs="Arial"/>
          <w:color w:val="000000"/>
          <w:sz w:val="20"/>
        </w:rPr>
        <w:t>выплаты</w:t>
      </w:r>
      <w:r w:rsidR="00887618" w:rsidRPr="009606C2">
        <w:rPr>
          <w:rFonts w:ascii="Arial" w:hAnsi="Arial" w:cs="Arial"/>
          <w:color w:val="000000"/>
          <w:sz w:val="20"/>
        </w:rPr>
        <w:t xml:space="preserve"> </w:t>
      </w:r>
      <w:r w:rsidRPr="009606C2">
        <w:rPr>
          <w:rFonts w:ascii="Arial" w:hAnsi="Arial" w:cs="Arial"/>
          <w:color w:val="000000"/>
          <w:sz w:val="20"/>
        </w:rPr>
        <w:t>при</w:t>
      </w:r>
      <w:r w:rsidR="00887618" w:rsidRPr="009606C2">
        <w:rPr>
          <w:rFonts w:ascii="Arial" w:hAnsi="Arial" w:cs="Arial"/>
          <w:color w:val="000000"/>
          <w:sz w:val="20"/>
        </w:rPr>
        <w:t xml:space="preserve"> </w:t>
      </w:r>
      <w:r w:rsidRPr="009606C2">
        <w:rPr>
          <w:rFonts w:ascii="Arial" w:hAnsi="Arial" w:cs="Arial"/>
          <w:color w:val="000000"/>
          <w:sz w:val="20"/>
        </w:rPr>
        <w:t>предоставлении</w:t>
      </w:r>
      <w:r w:rsidR="00887618" w:rsidRPr="009606C2">
        <w:rPr>
          <w:rFonts w:ascii="Arial" w:hAnsi="Arial" w:cs="Arial"/>
          <w:color w:val="000000"/>
          <w:sz w:val="20"/>
        </w:rPr>
        <w:t xml:space="preserve"> </w:t>
      </w:r>
      <w:r w:rsidRPr="009606C2">
        <w:rPr>
          <w:rFonts w:ascii="Arial" w:hAnsi="Arial" w:cs="Arial"/>
          <w:color w:val="000000"/>
          <w:sz w:val="20"/>
        </w:rPr>
        <w:t>ежегодного</w:t>
      </w:r>
      <w:r w:rsidR="00887618" w:rsidRPr="009606C2">
        <w:rPr>
          <w:rFonts w:ascii="Arial" w:hAnsi="Arial" w:cs="Arial"/>
          <w:color w:val="000000"/>
          <w:sz w:val="20"/>
        </w:rPr>
        <w:t xml:space="preserve"> </w:t>
      </w:r>
      <w:r w:rsidRPr="009606C2">
        <w:rPr>
          <w:rFonts w:ascii="Arial" w:hAnsi="Arial" w:cs="Arial"/>
          <w:color w:val="000000"/>
          <w:sz w:val="20"/>
        </w:rPr>
        <w:t>оплачиваемого</w:t>
      </w:r>
      <w:r w:rsidR="00887618" w:rsidRPr="009606C2">
        <w:rPr>
          <w:rFonts w:ascii="Arial" w:hAnsi="Arial" w:cs="Arial"/>
          <w:color w:val="000000"/>
          <w:sz w:val="20"/>
        </w:rPr>
        <w:t xml:space="preserve"> </w:t>
      </w:r>
      <w:r w:rsidRPr="009606C2">
        <w:rPr>
          <w:rFonts w:ascii="Arial" w:hAnsi="Arial" w:cs="Arial"/>
          <w:color w:val="000000"/>
          <w:sz w:val="20"/>
        </w:rPr>
        <w:t>отпуска</w:t>
      </w:r>
      <w:r w:rsidR="00887618" w:rsidRPr="009606C2">
        <w:rPr>
          <w:rFonts w:ascii="Arial" w:hAnsi="Arial" w:cs="Arial"/>
          <w:color w:val="000000"/>
          <w:sz w:val="20"/>
        </w:rPr>
        <w:t xml:space="preserve"> </w:t>
      </w:r>
      <w:r w:rsidRPr="009606C2">
        <w:rPr>
          <w:rFonts w:ascii="Arial" w:hAnsi="Arial" w:cs="Arial"/>
          <w:color w:val="000000"/>
          <w:sz w:val="20"/>
        </w:rPr>
        <w:t>пропорционально</w:t>
      </w:r>
      <w:r w:rsidR="00887618" w:rsidRPr="009606C2">
        <w:rPr>
          <w:rFonts w:ascii="Arial" w:hAnsi="Arial" w:cs="Arial"/>
          <w:color w:val="000000"/>
          <w:sz w:val="20"/>
        </w:rPr>
        <w:t xml:space="preserve"> </w:t>
      </w:r>
      <w:r w:rsidRPr="009606C2">
        <w:rPr>
          <w:rFonts w:ascii="Arial" w:hAnsi="Arial" w:cs="Arial"/>
          <w:color w:val="000000"/>
          <w:sz w:val="20"/>
        </w:rPr>
        <w:t>отработанным</w:t>
      </w:r>
      <w:r w:rsidR="00887618" w:rsidRPr="009606C2">
        <w:rPr>
          <w:rFonts w:ascii="Arial" w:hAnsi="Arial" w:cs="Arial"/>
          <w:color w:val="000000"/>
          <w:sz w:val="20"/>
        </w:rPr>
        <w:t xml:space="preserve"> </w:t>
      </w:r>
      <w:r w:rsidRPr="009606C2">
        <w:rPr>
          <w:rFonts w:ascii="Arial" w:hAnsi="Arial" w:cs="Arial"/>
          <w:color w:val="000000"/>
          <w:sz w:val="20"/>
        </w:rPr>
        <w:t>месяцам.</w:t>
      </w:r>
    </w:p>
    <w:p w:rsidR="004D2AC3" w:rsidRPr="009606C2" w:rsidRDefault="004D2AC3" w:rsidP="009606C2">
      <w:pPr>
        <w:spacing w:after="0" w:line="240" w:lineRule="auto"/>
        <w:rPr>
          <w:rFonts w:ascii="Arial" w:hAnsi="Arial" w:cs="Arial"/>
          <w:color w:val="000000"/>
          <w:sz w:val="20"/>
        </w:rPr>
      </w:pPr>
      <w:bookmarkStart w:id="68" w:name="sub_364"/>
      <w:r w:rsidRPr="009606C2">
        <w:rPr>
          <w:rFonts w:ascii="Arial" w:hAnsi="Arial" w:cs="Arial"/>
          <w:color w:val="000000"/>
          <w:sz w:val="20"/>
        </w:rPr>
        <w:t>3.6.4.</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исключительных</w:t>
      </w:r>
      <w:r w:rsidR="00887618" w:rsidRPr="009606C2">
        <w:rPr>
          <w:rFonts w:ascii="Arial" w:hAnsi="Arial" w:cs="Arial"/>
          <w:color w:val="000000"/>
          <w:sz w:val="20"/>
        </w:rPr>
        <w:t xml:space="preserve"> </w:t>
      </w:r>
      <w:r w:rsidRPr="009606C2">
        <w:rPr>
          <w:rFonts w:ascii="Arial" w:hAnsi="Arial" w:cs="Arial"/>
          <w:color w:val="000000"/>
          <w:sz w:val="20"/>
        </w:rPr>
        <w:t>случаях</w:t>
      </w:r>
      <w:r w:rsidR="00887618" w:rsidRPr="009606C2">
        <w:rPr>
          <w:rFonts w:ascii="Arial" w:hAnsi="Arial" w:cs="Arial"/>
          <w:color w:val="000000"/>
          <w:sz w:val="20"/>
        </w:rPr>
        <w:t xml:space="preserve"> </w:t>
      </w:r>
      <w:r w:rsidRPr="009606C2">
        <w:rPr>
          <w:rFonts w:ascii="Arial" w:hAnsi="Arial" w:cs="Arial"/>
          <w:color w:val="000000"/>
          <w:sz w:val="20"/>
        </w:rPr>
        <w:t>(пожар,</w:t>
      </w:r>
      <w:r w:rsidR="00887618" w:rsidRPr="009606C2">
        <w:rPr>
          <w:rFonts w:ascii="Arial" w:hAnsi="Arial" w:cs="Arial"/>
          <w:color w:val="000000"/>
          <w:sz w:val="20"/>
        </w:rPr>
        <w:t xml:space="preserve"> </w:t>
      </w:r>
      <w:r w:rsidRPr="009606C2">
        <w:rPr>
          <w:rFonts w:ascii="Arial" w:hAnsi="Arial" w:cs="Arial"/>
          <w:color w:val="000000"/>
          <w:sz w:val="20"/>
        </w:rPr>
        <w:t>тяжелая</w:t>
      </w:r>
      <w:r w:rsidR="00887618" w:rsidRPr="009606C2">
        <w:rPr>
          <w:rFonts w:ascii="Arial" w:hAnsi="Arial" w:cs="Arial"/>
          <w:color w:val="000000"/>
          <w:sz w:val="20"/>
        </w:rPr>
        <w:t xml:space="preserve"> </w:t>
      </w:r>
      <w:r w:rsidRPr="009606C2">
        <w:rPr>
          <w:rFonts w:ascii="Arial" w:hAnsi="Arial" w:cs="Arial"/>
          <w:color w:val="000000"/>
          <w:sz w:val="20"/>
        </w:rPr>
        <w:t>болезнь,</w:t>
      </w:r>
      <w:r w:rsidR="00887618" w:rsidRPr="009606C2">
        <w:rPr>
          <w:rFonts w:ascii="Arial" w:hAnsi="Arial" w:cs="Arial"/>
          <w:color w:val="000000"/>
          <w:sz w:val="20"/>
        </w:rPr>
        <w:t xml:space="preserve"> </w:t>
      </w:r>
      <w:r w:rsidRPr="009606C2">
        <w:rPr>
          <w:rFonts w:ascii="Arial" w:hAnsi="Arial" w:cs="Arial"/>
          <w:color w:val="000000"/>
          <w:sz w:val="20"/>
        </w:rPr>
        <w:t>смерть</w:t>
      </w:r>
      <w:r w:rsidR="00887618" w:rsidRPr="009606C2">
        <w:rPr>
          <w:rFonts w:ascii="Arial" w:hAnsi="Arial" w:cs="Arial"/>
          <w:color w:val="000000"/>
          <w:sz w:val="20"/>
        </w:rPr>
        <w:t xml:space="preserve"> </w:t>
      </w:r>
      <w:r w:rsidRPr="009606C2">
        <w:rPr>
          <w:rFonts w:ascii="Arial" w:hAnsi="Arial" w:cs="Arial"/>
          <w:color w:val="000000"/>
          <w:sz w:val="20"/>
        </w:rPr>
        <w:t>близких</w:t>
      </w:r>
      <w:r w:rsidR="00887618" w:rsidRPr="009606C2">
        <w:rPr>
          <w:rFonts w:ascii="Arial" w:hAnsi="Arial" w:cs="Arial"/>
          <w:color w:val="000000"/>
          <w:sz w:val="20"/>
        </w:rPr>
        <w:t xml:space="preserve"> </w:t>
      </w:r>
      <w:r w:rsidRPr="009606C2">
        <w:rPr>
          <w:rFonts w:ascii="Arial" w:hAnsi="Arial" w:cs="Arial"/>
          <w:color w:val="000000"/>
          <w:sz w:val="20"/>
        </w:rPr>
        <w:t>родственников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др.)</w:t>
      </w:r>
      <w:r w:rsidR="00887618" w:rsidRPr="009606C2">
        <w:rPr>
          <w:rFonts w:ascii="Arial" w:hAnsi="Arial" w:cs="Arial"/>
          <w:color w:val="000000"/>
          <w:sz w:val="20"/>
        </w:rPr>
        <w:t xml:space="preserve"> </w:t>
      </w:r>
      <w:r w:rsidRPr="009606C2">
        <w:rPr>
          <w:rFonts w:ascii="Arial" w:hAnsi="Arial" w:cs="Arial"/>
          <w:color w:val="000000"/>
          <w:sz w:val="20"/>
        </w:rPr>
        <w:t>работникам</w:t>
      </w:r>
      <w:r w:rsidR="00887618" w:rsidRPr="009606C2">
        <w:rPr>
          <w:rFonts w:ascii="Arial" w:hAnsi="Arial" w:cs="Arial"/>
          <w:color w:val="000000"/>
          <w:sz w:val="20"/>
        </w:rPr>
        <w:t xml:space="preserve"> </w:t>
      </w:r>
      <w:r w:rsidRPr="009606C2">
        <w:rPr>
          <w:rFonts w:ascii="Arial" w:hAnsi="Arial" w:cs="Arial"/>
          <w:color w:val="000000"/>
          <w:sz w:val="20"/>
        </w:rPr>
        <w:t>может</w:t>
      </w:r>
      <w:r w:rsidR="00887618" w:rsidRPr="009606C2">
        <w:rPr>
          <w:rFonts w:ascii="Arial" w:hAnsi="Arial" w:cs="Arial"/>
          <w:color w:val="000000"/>
          <w:sz w:val="20"/>
        </w:rPr>
        <w:t xml:space="preserve"> </w:t>
      </w:r>
      <w:r w:rsidRPr="009606C2">
        <w:rPr>
          <w:rFonts w:ascii="Arial" w:hAnsi="Arial" w:cs="Arial"/>
          <w:color w:val="000000"/>
          <w:sz w:val="20"/>
        </w:rPr>
        <w:t>быть</w:t>
      </w:r>
      <w:r w:rsidR="00887618" w:rsidRPr="009606C2">
        <w:rPr>
          <w:rFonts w:ascii="Arial" w:hAnsi="Arial" w:cs="Arial"/>
          <w:color w:val="000000"/>
          <w:sz w:val="20"/>
        </w:rPr>
        <w:t xml:space="preserve"> </w:t>
      </w:r>
      <w:r w:rsidRPr="009606C2">
        <w:rPr>
          <w:rFonts w:ascii="Arial" w:hAnsi="Arial" w:cs="Arial"/>
          <w:color w:val="000000"/>
          <w:sz w:val="20"/>
        </w:rPr>
        <w:t>оказана</w:t>
      </w:r>
      <w:r w:rsidR="00887618" w:rsidRPr="009606C2">
        <w:rPr>
          <w:rFonts w:ascii="Arial" w:hAnsi="Arial" w:cs="Arial"/>
          <w:color w:val="000000"/>
          <w:sz w:val="20"/>
        </w:rPr>
        <w:t xml:space="preserve"> </w:t>
      </w:r>
      <w:r w:rsidRPr="009606C2">
        <w:rPr>
          <w:rFonts w:ascii="Arial" w:hAnsi="Arial" w:cs="Arial"/>
          <w:color w:val="000000"/>
          <w:sz w:val="20"/>
        </w:rPr>
        <w:t>единовременная</w:t>
      </w:r>
      <w:r w:rsidR="00887618" w:rsidRPr="009606C2">
        <w:rPr>
          <w:rFonts w:ascii="Arial" w:hAnsi="Arial" w:cs="Arial"/>
          <w:color w:val="000000"/>
          <w:sz w:val="20"/>
        </w:rPr>
        <w:t xml:space="preserve"> </w:t>
      </w:r>
      <w:r w:rsidRPr="009606C2">
        <w:rPr>
          <w:rFonts w:ascii="Arial" w:hAnsi="Arial" w:cs="Arial"/>
          <w:color w:val="000000"/>
          <w:sz w:val="20"/>
        </w:rPr>
        <w:t>материальная</w:t>
      </w:r>
      <w:r w:rsidR="00887618" w:rsidRPr="009606C2">
        <w:rPr>
          <w:rFonts w:ascii="Arial" w:hAnsi="Arial" w:cs="Arial"/>
          <w:color w:val="000000"/>
          <w:sz w:val="20"/>
        </w:rPr>
        <w:t xml:space="preserve"> </w:t>
      </w:r>
      <w:r w:rsidRPr="009606C2">
        <w:rPr>
          <w:rFonts w:ascii="Arial" w:hAnsi="Arial" w:cs="Arial"/>
          <w:color w:val="000000"/>
          <w:sz w:val="20"/>
        </w:rPr>
        <w:t>помощь</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основании</w:t>
      </w:r>
      <w:r w:rsidR="00887618" w:rsidRPr="009606C2">
        <w:rPr>
          <w:rFonts w:ascii="Arial" w:hAnsi="Arial" w:cs="Arial"/>
          <w:color w:val="000000"/>
          <w:sz w:val="20"/>
        </w:rPr>
        <w:t xml:space="preserve"> </w:t>
      </w:r>
      <w:r w:rsidRPr="009606C2">
        <w:rPr>
          <w:rFonts w:ascii="Arial" w:hAnsi="Arial" w:cs="Arial"/>
          <w:color w:val="000000"/>
          <w:sz w:val="20"/>
        </w:rPr>
        <w:t>личных</w:t>
      </w:r>
      <w:r w:rsidR="00887618" w:rsidRPr="009606C2">
        <w:rPr>
          <w:rFonts w:ascii="Arial" w:hAnsi="Arial" w:cs="Arial"/>
          <w:color w:val="000000"/>
          <w:sz w:val="20"/>
        </w:rPr>
        <w:t xml:space="preserve"> </w:t>
      </w:r>
      <w:r w:rsidRPr="009606C2">
        <w:rPr>
          <w:rFonts w:ascii="Arial" w:hAnsi="Arial" w:cs="Arial"/>
          <w:color w:val="000000"/>
          <w:sz w:val="20"/>
        </w:rPr>
        <w:t>заявлений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при</w:t>
      </w:r>
      <w:r w:rsidR="00887618" w:rsidRPr="009606C2">
        <w:rPr>
          <w:rFonts w:ascii="Arial" w:hAnsi="Arial" w:cs="Arial"/>
          <w:color w:val="000000"/>
          <w:sz w:val="20"/>
        </w:rPr>
        <w:t xml:space="preserve"> </w:t>
      </w:r>
      <w:r w:rsidRPr="009606C2">
        <w:rPr>
          <w:rFonts w:ascii="Arial" w:hAnsi="Arial" w:cs="Arial"/>
          <w:color w:val="000000"/>
          <w:sz w:val="20"/>
        </w:rPr>
        <w:t>наличии</w:t>
      </w:r>
      <w:r w:rsidR="00887618" w:rsidRPr="009606C2">
        <w:rPr>
          <w:rFonts w:ascii="Arial" w:hAnsi="Arial" w:cs="Arial"/>
          <w:color w:val="000000"/>
          <w:sz w:val="20"/>
        </w:rPr>
        <w:t xml:space="preserve"> </w:t>
      </w:r>
      <w:r w:rsidRPr="009606C2">
        <w:rPr>
          <w:rFonts w:ascii="Arial" w:hAnsi="Arial" w:cs="Arial"/>
          <w:color w:val="000000"/>
          <w:sz w:val="20"/>
        </w:rPr>
        <w:t>экономии</w:t>
      </w:r>
      <w:r w:rsidR="00887618" w:rsidRPr="009606C2">
        <w:rPr>
          <w:rFonts w:ascii="Arial" w:hAnsi="Arial" w:cs="Arial"/>
          <w:color w:val="000000"/>
          <w:sz w:val="20"/>
        </w:rPr>
        <w:t xml:space="preserve"> </w:t>
      </w:r>
      <w:r w:rsidRPr="009606C2">
        <w:rPr>
          <w:rFonts w:ascii="Arial" w:hAnsi="Arial" w:cs="Arial"/>
          <w:color w:val="000000"/>
          <w:sz w:val="20"/>
        </w:rPr>
        <w:t>фонда</w:t>
      </w:r>
      <w:r w:rsidR="00887618" w:rsidRPr="009606C2">
        <w:rPr>
          <w:rFonts w:ascii="Arial" w:hAnsi="Arial" w:cs="Arial"/>
          <w:color w:val="000000"/>
          <w:sz w:val="20"/>
        </w:rPr>
        <w:t xml:space="preserve"> </w:t>
      </w:r>
      <w:r w:rsidRPr="009606C2">
        <w:rPr>
          <w:rFonts w:ascii="Arial" w:hAnsi="Arial" w:cs="Arial"/>
          <w:color w:val="000000"/>
          <w:sz w:val="20"/>
        </w:rPr>
        <w:t>оплаты</w:t>
      </w:r>
      <w:r w:rsidR="00887618" w:rsidRPr="009606C2">
        <w:rPr>
          <w:rFonts w:ascii="Arial" w:hAnsi="Arial" w:cs="Arial"/>
          <w:color w:val="000000"/>
          <w:sz w:val="20"/>
        </w:rPr>
        <w:t xml:space="preserve"> </w:t>
      </w:r>
      <w:r w:rsidRPr="009606C2">
        <w:rPr>
          <w:rFonts w:ascii="Arial" w:hAnsi="Arial" w:cs="Arial"/>
          <w:color w:val="000000"/>
          <w:sz w:val="20"/>
        </w:rPr>
        <w:t>труда.</w:t>
      </w:r>
    </w:p>
    <w:p w:rsidR="00D47675" w:rsidRPr="009606C2" w:rsidRDefault="004D2AC3" w:rsidP="009606C2">
      <w:pPr>
        <w:spacing w:after="0" w:line="240" w:lineRule="auto"/>
        <w:rPr>
          <w:rFonts w:ascii="Arial" w:hAnsi="Arial" w:cs="Arial"/>
          <w:color w:val="000000"/>
          <w:sz w:val="20"/>
        </w:rPr>
      </w:pPr>
      <w:bookmarkStart w:id="69" w:name="sub_365"/>
      <w:bookmarkEnd w:id="68"/>
      <w:r w:rsidRPr="009606C2">
        <w:rPr>
          <w:rFonts w:ascii="Arial" w:hAnsi="Arial" w:cs="Arial"/>
          <w:color w:val="000000"/>
          <w:sz w:val="20"/>
        </w:rPr>
        <w:t>3.6.5.</w:t>
      </w:r>
      <w:r w:rsidR="00887618" w:rsidRPr="009606C2">
        <w:rPr>
          <w:rFonts w:ascii="Arial" w:hAnsi="Arial" w:cs="Arial"/>
          <w:color w:val="000000"/>
          <w:sz w:val="20"/>
        </w:rPr>
        <w:t xml:space="preserve"> </w:t>
      </w:r>
      <w:r w:rsidRPr="009606C2">
        <w:rPr>
          <w:rFonts w:ascii="Arial" w:hAnsi="Arial" w:cs="Arial"/>
          <w:color w:val="000000"/>
          <w:sz w:val="20"/>
        </w:rPr>
        <w:t>Оказание</w:t>
      </w:r>
      <w:r w:rsidR="00887618" w:rsidRPr="009606C2">
        <w:rPr>
          <w:rFonts w:ascii="Arial" w:hAnsi="Arial" w:cs="Arial"/>
          <w:color w:val="000000"/>
          <w:sz w:val="20"/>
        </w:rPr>
        <w:t xml:space="preserve"> </w:t>
      </w:r>
      <w:r w:rsidRPr="009606C2">
        <w:rPr>
          <w:rFonts w:ascii="Arial" w:hAnsi="Arial" w:cs="Arial"/>
          <w:color w:val="000000"/>
          <w:sz w:val="20"/>
        </w:rPr>
        <w:t>материальной</w:t>
      </w:r>
      <w:r w:rsidR="00887618" w:rsidRPr="009606C2">
        <w:rPr>
          <w:rFonts w:ascii="Arial" w:hAnsi="Arial" w:cs="Arial"/>
          <w:color w:val="000000"/>
          <w:sz w:val="20"/>
        </w:rPr>
        <w:t xml:space="preserve"> </w:t>
      </w:r>
      <w:r w:rsidRPr="009606C2">
        <w:rPr>
          <w:rFonts w:ascii="Arial" w:hAnsi="Arial" w:cs="Arial"/>
          <w:color w:val="000000"/>
          <w:sz w:val="20"/>
        </w:rPr>
        <w:t>помощи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получение</w:t>
      </w:r>
      <w:r w:rsidR="00887618" w:rsidRPr="009606C2">
        <w:rPr>
          <w:rFonts w:ascii="Arial" w:hAnsi="Arial" w:cs="Arial"/>
          <w:color w:val="000000"/>
          <w:sz w:val="20"/>
        </w:rPr>
        <w:t xml:space="preserve"> </w:t>
      </w:r>
      <w:r w:rsidRPr="009606C2">
        <w:rPr>
          <w:rFonts w:ascii="Arial" w:hAnsi="Arial" w:cs="Arial"/>
          <w:color w:val="000000"/>
          <w:sz w:val="20"/>
        </w:rPr>
        <w:t>единовременной</w:t>
      </w:r>
      <w:r w:rsidR="00887618" w:rsidRPr="009606C2">
        <w:rPr>
          <w:rFonts w:ascii="Arial" w:hAnsi="Arial" w:cs="Arial"/>
          <w:color w:val="000000"/>
          <w:sz w:val="20"/>
        </w:rPr>
        <w:t xml:space="preserve"> </w:t>
      </w:r>
      <w:r w:rsidRPr="009606C2">
        <w:rPr>
          <w:rFonts w:ascii="Arial" w:hAnsi="Arial" w:cs="Arial"/>
          <w:color w:val="000000"/>
          <w:sz w:val="20"/>
        </w:rPr>
        <w:t>выплаты</w:t>
      </w:r>
      <w:r w:rsidR="00887618" w:rsidRPr="009606C2">
        <w:rPr>
          <w:rFonts w:ascii="Arial" w:hAnsi="Arial" w:cs="Arial"/>
          <w:color w:val="000000"/>
          <w:sz w:val="20"/>
        </w:rPr>
        <w:t xml:space="preserve"> </w:t>
      </w:r>
      <w:r w:rsidRPr="009606C2">
        <w:rPr>
          <w:rFonts w:ascii="Arial" w:hAnsi="Arial" w:cs="Arial"/>
          <w:color w:val="000000"/>
          <w:sz w:val="20"/>
        </w:rPr>
        <w:t>при</w:t>
      </w:r>
      <w:r w:rsidR="00887618" w:rsidRPr="009606C2">
        <w:rPr>
          <w:rFonts w:ascii="Arial" w:hAnsi="Arial" w:cs="Arial"/>
          <w:color w:val="000000"/>
          <w:sz w:val="20"/>
        </w:rPr>
        <w:t xml:space="preserve"> </w:t>
      </w:r>
      <w:r w:rsidRPr="009606C2">
        <w:rPr>
          <w:rFonts w:ascii="Arial" w:hAnsi="Arial" w:cs="Arial"/>
          <w:color w:val="000000"/>
          <w:sz w:val="20"/>
        </w:rPr>
        <w:t>предоставлении</w:t>
      </w:r>
      <w:r w:rsidR="00887618" w:rsidRPr="009606C2">
        <w:rPr>
          <w:rFonts w:ascii="Arial" w:hAnsi="Arial" w:cs="Arial"/>
          <w:color w:val="000000"/>
          <w:sz w:val="20"/>
        </w:rPr>
        <w:t xml:space="preserve"> </w:t>
      </w:r>
      <w:r w:rsidRPr="009606C2">
        <w:rPr>
          <w:rFonts w:ascii="Arial" w:hAnsi="Arial" w:cs="Arial"/>
          <w:color w:val="000000"/>
          <w:sz w:val="20"/>
        </w:rPr>
        <w:t>ежегодного</w:t>
      </w:r>
      <w:r w:rsidR="00887618" w:rsidRPr="009606C2">
        <w:rPr>
          <w:rFonts w:ascii="Arial" w:hAnsi="Arial" w:cs="Arial"/>
          <w:color w:val="000000"/>
          <w:sz w:val="20"/>
        </w:rPr>
        <w:t xml:space="preserve"> </w:t>
      </w:r>
      <w:r w:rsidRPr="009606C2">
        <w:rPr>
          <w:rFonts w:ascii="Arial" w:hAnsi="Arial" w:cs="Arial"/>
          <w:color w:val="000000"/>
          <w:sz w:val="20"/>
        </w:rPr>
        <w:t>оплачиваемого</w:t>
      </w:r>
      <w:r w:rsidR="00887618" w:rsidRPr="009606C2">
        <w:rPr>
          <w:rFonts w:ascii="Arial" w:hAnsi="Arial" w:cs="Arial"/>
          <w:color w:val="000000"/>
          <w:sz w:val="20"/>
        </w:rPr>
        <w:t xml:space="preserve"> </w:t>
      </w:r>
      <w:r w:rsidRPr="009606C2">
        <w:rPr>
          <w:rFonts w:ascii="Arial" w:hAnsi="Arial" w:cs="Arial"/>
          <w:color w:val="000000"/>
          <w:sz w:val="20"/>
        </w:rPr>
        <w:t>отпуска</w:t>
      </w:r>
      <w:r w:rsidR="00887618" w:rsidRPr="009606C2">
        <w:rPr>
          <w:rFonts w:ascii="Arial" w:hAnsi="Arial" w:cs="Arial"/>
          <w:color w:val="000000"/>
          <w:sz w:val="20"/>
        </w:rPr>
        <w:t xml:space="preserve"> </w:t>
      </w:r>
      <w:r w:rsidRPr="009606C2">
        <w:rPr>
          <w:rFonts w:ascii="Arial" w:hAnsi="Arial" w:cs="Arial"/>
          <w:color w:val="000000"/>
          <w:sz w:val="20"/>
        </w:rPr>
        <w:t>оформляется</w:t>
      </w:r>
      <w:r w:rsidR="00887618" w:rsidRPr="009606C2">
        <w:rPr>
          <w:rFonts w:ascii="Arial" w:hAnsi="Arial" w:cs="Arial"/>
          <w:color w:val="000000"/>
          <w:sz w:val="20"/>
        </w:rPr>
        <w:t xml:space="preserve"> </w:t>
      </w:r>
      <w:r w:rsidRPr="009606C2">
        <w:rPr>
          <w:rFonts w:ascii="Arial" w:hAnsi="Arial" w:cs="Arial"/>
          <w:color w:val="000000"/>
          <w:sz w:val="20"/>
        </w:rPr>
        <w:t>распоряжением</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bookmarkEnd w:id="69"/>
    </w:p>
    <w:p w:rsidR="00D47675" w:rsidRPr="009606C2" w:rsidRDefault="004D2AC3" w:rsidP="009606C2">
      <w:pPr>
        <w:pStyle w:val="12"/>
        <w:spacing w:line="240" w:lineRule="auto"/>
        <w:rPr>
          <w:rFonts w:ascii="Arial" w:hAnsi="Arial" w:cs="Arial"/>
          <w:color w:val="000000"/>
          <w:sz w:val="20"/>
        </w:rPr>
      </w:pPr>
      <w:r w:rsidRPr="009606C2">
        <w:rPr>
          <w:rFonts w:ascii="Arial" w:hAnsi="Arial" w:cs="Arial"/>
          <w:color w:val="000000"/>
          <w:sz w:val="20"/>
        </w:rPr>
        <w:t>4.</w:t>
      </w:r>
      <w:r w:rsidR="00887618" w:rsidRPr="009606C2">
        <w:rPr>
          <w:rFonts w:ascii="Arial" w:hAnsi="Arial" w:cs="Arial"/>
          <w:color w:val="000000"/>
          <w:sz w:val="20"/>
        </w:rPr>
        <w:t xml:space="preserve"> </w:t>
      </w:r>
      <w:r w:rsidRPr="009606C2">
        <w:rPr>
          <w:rFonts w:ascii="Arial" w:hAnsi="Arial" w:cs="Arial"/>
          <w:color w:val="000000"/>
          <w:sz w:val="20"/>
        </w:rPr>
        <w:t>Фонд</w:t>
      </w:r>
      <w:r w:rsidR="00887618" w:rsidRPr="009606C2">
        <w:rPr>
          <w:rFonts w:ascii="Arial" w:hAnsi="Arial" w:cs="Arial"/>
          <w:color w:val="000000"/>
          <w:sz w:val="20"/>
        </w:rPr>
        <w:t xml:space="preserve"> </w:t>
      </w:r>
      <w:r w:rsidRPr="009606C2">
        <w:rPr>
          <w:rFonts w:ascii="Arial" w:hAnsi="Arial" w:cs="Arial"/>
          <w:color w:val="000000"/>
          <w:sz w:val="20"/>
        </w:rPr>
        <w:t>оплаты</w:t>
      </w:r>
      <w:r w:rsidR="00887618" w:rsidRPr="009606C2">
        <w:rPr>
          <w:rFonts w:ascii="Arial" w:hAnsi="Arial" w:cs="Arial"/>
          <w:color w:val="000000"/>
          <w:sz w:val="20"/>
        </w:rPr>
        <w:t xml:space="preserve"> </w:t>
      </w:r>
      <w:r w:rsidRPr="009606C2">
        <w:rPr>
          <w:rFonts w:ascii="Arial" w:hAnsi="Arial" w:cs="Arial"/>
          <w:color w:val="000000"/>
          <w:sz w:val="20"/>
        </w:rPr>
        <w:t>труда</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4.1.</w:t>
      </w:r>
      <w:r w:rsidR="00887618" w:rsidRPr="009606C2">
        <w:rPr>
          <w:rFonts w:ascii="Arial" w:hAnsi="Arial" w:cs="Arial"/>
          <w:color w:val="000000"/>
          <w:sz w:val="20"/>
        </w:rPr>
        <w:t xml:space="preserve"> </w:t>
      </w:r>
      <w:r w:rsidRPr="009606C2">
        <w:rPr>
          <w:rFonts w:ascii="Arial" w:hAnsi="Arial" w:cs="Arial"/>
          <w:color w:val="000000"/>
          <w:sz w:val="20"/>
        </w:rPr>
        <w:t>При</w:t>
      </w:r>
      <w:r w:rsidR="00887618" w:rsidRPr="009606C2">
        <w:rPr>
          <w:rFonts w:ascii="Arial" w:hAnsi="Arial" w:cs="Arial"/>
          <w:color w:val="000000"/>
          <w:sz w:val="20"/>
        </w:rPr>
        <w:t xml:space="preserve"> </w:t>
      </w:r>
      <w:r w:rsidRPr="009606C2">
        <w:rPr>
          <w:rFonts w:ascii="Arial" w:hAnsi="Arial" w:cs="Arial"/>
          <w:color w:val="000000"/>
          <w:sz w:val="20"/>
        </w:rPr>
        <w:t>формировании</w:t>
      </w:r>
      <w:r w:rsidR="00887618" w:rsidRPr="009606C2">
        <w:rPr>
          <w:rFonts w:ascii="Arial" w:hAnsi="Arial" w:cs="Arial"/>
          <w:color w:val="000000"/>
          <w:sz w:val="20"/>
        </w:rPr>
        <w:t xml:space="preserve"> </w:t>
      </w:r>
      <w:r w:rsidRPr="009606C2">
        <w:rPr>
          <w:rFonts w:ascii="Arial" w:hAnsi="Arial" w:cs="Arial"/>
          <w:color w:val="000000"/>
          <w:sz w:val="20"/>
        </w:rPr>
        <w:t>фонда</w:t>
      </w:r>
      <w:r w:rsidR="00887618" w:rsidRPr="009606C2">
        <w:rPr>
          <w:rFonts w:ascii="Arial" w:hAnsi="Arial" w:cs="Arial"/>
          <w:color w:val="000000"/>
          <w:sz w:val="20"/>
        </w:rPr>
        <w:t xml:space="preserve"> </w:t>
      </w:r>
      <w:r w:rsidRPr="009606C2">
        <w:rPr>
          <w:rFonts w:ascii="Arial" w:hAnsi="Arial" w:cs="Arial"/>
          <w:color w:val="000000"/>
          <w:sz w:val="20"/>
        </w:rPr>
        <w:t>оплаты</w:t>
      </w:r>
      <w:r w:rsidR="00887618" w:rsidRPr="009606C2">
        <w:rPr>
          <w:rFonts w:ascii="Arial" w:hAnsi="Arial" w:cs="Arial"/>
          <w:color w:val="000000"/>
          <w:sz w:val="20"/>
        </w:rPr>
        <w:t xml:space="preserve"> </w:t>
      </w:r>
      <w:r w:rsidRPr="009606C2">
        <w:rPr>
          <w:rFonts w:ascii="Arial" w:hAnsi="Arial" w:cs="Arial"/>
          <w:color w:val="000000"/>
          <w:sz w:val="20"/>
        </w:rPr>
        <w:t>труда</w:t>
      </w:r>
      <w:r w:rsidR="00887618" w:rsidRPr="009606C2">
        <w:rPr>
          <w:rFonts w:ascii="Arial" w:hAnsi="Arial" w:cs="Arial"/>
          <w:color w:val="000000"/>
          <w:sz w:val="20"/>
        </w:rPr>
        <w:t xml:space="preserve"> </w:t>
      </w:r>
      <w:r w:rsidRPr="009606C2">
        <w:rPr>
          <w:rFonts w:ascii="Arial" w:hAnsi="Arial" w:cs="Arial"/>
          <w:color w:val="000000"/>
          <w:sz w:val="20"/>
        </w:rPr>
        <w:t>работников</w:t>
      </w:r>
      <w:r w:rsidR="00887618" w:rsidRPr="009606C2">
        <w:rPr>
          <w:rFonts w:ascii="Arial" w:hAnsi="Arial" w:cs="Arial"/>
          <w:color w:val="000000"/>
          <w:sz w:val="20"/>
        </w:rPr>
        <w:t xml:space="preserve"> </w:t>
      </w:r>
      <w:r w:rsidRPr="009606C2">
        <w:rPr>
          <w:rFonts w:ascii="Arial" w:hAnsi="Arial" w:cs="Arial"/>
          <w:color w:val="000000"/>
          <w:sz w:val="20"/>
        </w:rPr>
        <w:t>предусматриваются</w:t>
      </w:r>
      <w:r w:rsidR="00887618" w:rsidRPr="009606C2">
        <w:rPr>
          <w:rFonts w:ascii="Arial" w:hAnsi="Arial" w:cs="Arial"/>
          <w:color w:val="000000"/>
          <w:sz w:val="20"/>
        </w:rPr>
        <w:t xml:space="preserve"> </w:t>
      </w:r>
      <w:r w:rsidRPr="009606C2">
        <w:rPr>
          <w:rFonts w:ascii="Arial" w:hAnsi="Arial" w:cs="Arial"/>
          <w:color w:val="000000"/>
          <w:sz w:val="20"/>
        </w:rPr>
        <w:t>следующие</w:t>
      </w:r>
      <w:r w:rsidR="00887618" w:rsidRPr="009606C2">
        <w:rPr>
          <w:rFonts w:ascii="Arial" w:hAnsi="Arial" w:cs="Arial"/>
          <w:color w:val="000000"/>
          <w:sz w:val="20"/>
        </w:rPr>
        <w:t xml:space="preserve"> </w:t>
      </w:r>
      <w:r w:rsidRPr="009606C2">
        <w:rPr>
          <w:rFonts w:ascii="Arial" w:hAnsi="Arial" w:cs="Arial"/>
          <w:color w:val="000000"/>
          <w:sz w:val="20"/>
        </w:rPr>
        <w:t>средства</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выплаты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расчете</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год):</w:t>
      </w:r>
    </w:p>
    <w:p w:rsidR="004D2AC3" w:rsidRPr="009606C2" w:rsidRDefault="004D2AC3" w:rsidP="009606C2">
      <w:pPr>
        <w:spacing w:after="0" w:line="240" w:lineRule="auto"/>
        <w:rPr>
          <w:rFonts w:ascii="Arial" w:hAnsi="Arial" w:cs="Arial"/>
          <w:color w:val="000000"/>
          <w:sz w:val="20"/>
        </w:rPr>
      </w:pPr>
      <w:bookmarkStart w:id="70" w:name="sub_411"/>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должностного</w:t>
      </w:r>
      <w:r w:rsidR="00887618" w:rsidRPr="009606C2">
        <w:rPr>
          <w:rFonts w:ascii="Arial" w:hAnsi="Arial" w:cs="Arial"/>
          <w:color w:val="000000"/>
          <w:sz w:val="20"/>
        </w:rPr>
        <w:t xml:space="preserve"> </w:t>
      </w:r>
      <w:r w:rsidRPr="009606C2">
        <w:rPr>
          <w:rFonts w:ascii="Arial" w:hAnsi="Arial" w:cs="Arial"/>
          <w:color w:val="000000"/>
          <w:sz w:val="20"/>
        </w:rPr>
        <w:t>оклада</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размере</w:t>
      </w:r>
      <w:r w:rsidR="00887618" w:rsidRPr="009606C2">
        <w:rPr>
          <w:rFonts w:ascii="Arial" w:hAnsi="Arial" w:cs="Arial"/>
          <w:color w:val="000000"/>
          <w:sz w:val="20"/>
        </w:rPr>
        <w:t xml:space="preserve"> </w:t>
      </w:r>
      <w:r w:rsidRPr="009606C2">
        <w:rPr>
          <w:rFonts w:ascii="Arial" w:hAnsi="Arial" w:cs="Arial"/>
          <w:color w:val="000000"/>
          <w:sz w:val="20"/>
        </w:rPr>
        <w:t>двенадцати</w:t>
      </w:r>
      <w:r w:rsidR="00887618" w:rsidRPr="009606C2">
        <w:rPr>
          <w:rFonts w:ascii="Arial" w:hAnsi="Arial" w:cs="Arial"/>
          <w:color w:val="000000"/>
          <w:sz w:val="20"/>
        </w:rPr>
        <w:t xml:space="preserve"> </w:t>
      </w:r>
      <w:r w:rsidRPr="009606C2">
        <w:rPr>
          <w:rFonts w:ascii="Arial" w:hAnsi="Arial" w:cs="Arial"/>
          <w:color w:val="000000"/>
          <w:sz w:val="20"/>
        </w:rPr>
        <w:t>должностных</w:t>
      </w:r>
      <w:r w:rsidR="00887618" w:rsidRPr="009606C2">
        <w:rPr>
          <w:rFonts w:ascii="Arial" w:hAnsi="Arial" w:cs="Arial"/>
          <w:color w:val="000000"/>
          <w:sz w:val="20"/>
        </w:rPr>
        <w:t xml:space="preserve"> </w:t>
      </w:r>
      <w:r w:rsidRPr="009606C2">
        <w:rPr>
          <w:rFonts w:ascii="Arial" w:hAnsi="Arial" w:cs="Arial"/>
          <w:color w:val="000000"/>
          <w:sz w:val="20"/>
        </w:rPr>
        <w:t>окладов;</w:t>
      </w:r>
    </w:p>
    <w:p w:rsidR="004D2AC3" w:rsidRPr="009606C2" w:rsidRDefault="004D2AC3" w:rsidP="009606C2">
      <w:pPr>
        <w:spacing w:after="0" w:line="240" w:lineRule="auto"/>
        <w:rPr>
          <w:rFonts w:ascii="Arial" w:hAnsi="Arial" w:cs="Arial"/>
          <w:color w:val="000000"/>
          <w:sz w:val="20"/>
        </w:rPr>
      </w:pPr>
      <w:bookmarkStart w:id="71" w:name="sub_412"/>
      <w:bookmarkEnd w:id="70"/>
      <w:r w:rsidRPr="009606C2">
        <w:rPr>
          <w:rFonts w:ascii="Arial" w:hAnsi="Arial" w:cs="Arial"/>
          <w:color w:val="000000"/>
          <w:sz w:val="20"/>
        </w:rPr>
        <w:t>2)</w:t>
      </w:r>
      <w:r w:rsidR="00887618" w:rsidRPr="009606C2">
        <w:rPr>
          <w:rFonts w:ascii="Arial" w:hAnsi="Arial" w:cs="Arial"/>
          <w:color w:val="000000"/>
          <w:sz w:val="20"/>
        </w:rPr>
        <w:t xml:space="preserve"> </w:t>
      </w:r>
      <w:r w:rsidRPr="009606C2">
        <w:rPr>
          <w:rFonts w:ascii="Arial" w:hAnsi="Arial" w:cs="Arial"/>
          <w:color w:val="000000"/>
          <w:sz w:val="20"/>
        </w:rPr>
        <w:t>дополнительных</w:t>
      </w:r>
      <w:r w:rsidR="00887618" w:rsidRPr="009606C2">
        <w:rPr>
          <w:rFonts w:ascii="Arial" w:hAnsi="Arial" w:cs="Arial"/>
          <w:color w:val="000000"/>
          <w:sz w:val="20"/>
        </w:rPr>
        <w:t xml:space="preserve"> </w:t>
      </w:r>
      <w:r w:rsidRPr="009606C2">
        <w:rPr>
          <w:rFonts w:ascii="Arial" w:hAnsi="Arial" w:cs="Arial"/>
          <w:color w:val="000000"/>
          <w:sz w:val="20"/>
        </w:rPr>
        <w:t>выплат:</w:t>
      </w:r>
    </w:p>
    <w:bookmarkEnd w:id="71"/>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ежемесячного</w:t>
      </w:r>
      <w:r w:rsidR="00887618" w:rsidRPr="009606C2">
        <w:rPr>
          <w:rFonts w:ascii="Arial" w:hAnsi="Arial" w:cs="Arial"/>
          <w:color w:val="000000"/>
          <w:sz w:val="20"/>
        </w:rPr>
        <w:t xml:space="preserve"> </w:t>
      </w:r>
      <w:r w:rsidRPr="009606C2">
        <w:rPr>
          <w:rFonts w:ascii="Arial" w:hAnsi="Arial" w:cs="Arial"/>
          <w:color w:val="000000"/>
          <w:sz w:val="20"/>
        </w:rPr>
        <w:t>денежного</w:t>
      </w:r>
      <w:r w:rsidR="00887618" w:rsidRPr="009606C2">
        <w:rPr>
          <w:rFonts w:ascii="Arial" w:hAnsi="Arial" w:cs="Arial"/>
          <w:color w:val="000000"/>
          <w:sz w:val="20"/>
        </w:rPr>
        <w:t xml:space="preserve"> </w:t>
      </w:r>
      <w:r w:rsidRPr="009606C2">
        <w:rPr>
          <w:rFonts w:ascii="Arial" w:hAnsi="Arial" w:cs="Arial"/>
          <w:color w:val="000000"/>
          <w:sz w:val="20"/>
        </w:rPr>
        <w:t>поощрения</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размере</w:t>
      </w:r>
      <w:r w:rsidR="00887618" w:rsidRPr="009606C2">
        <w:rPr>
          <w:rFonts w:ascii="Arial" w:hAnsi="Arial" w:cs="Arial"/>
          <w:color w:val="000000"/>
          <w:sz w:val="20"/>
        </w:rPr>
        <w:t xml:space="preserve"> </w:t>
      </w:r>
      <w:r w:rsidRPr="009606C2">
        <w:rPr>
          <w:rFonts w:ascii="Arial" w:hAnsi="Arial" w:cs="Arial"/>
          <w:color w:val="000000"/>
          <w:sz w:val="20"/>
        </w:rPr>
        <w:t>двенадцати</w:t>
      </w:r>
      <w:r w:rsidR="00887618" w:rsidRPr="009606C2">
        <w:rPr>
          <w:rFonts w:ascii="Arial" w:hAnsi="Arial" w:cs="Arial"/>
          <w:color w:val="000000"/>
          <w:sz w:val="20"/>
        </w:rPr>
        <w:t xml:space="preserve"> </w:t>
      </w:r>
      <w:r w:rsidRPr="009606C2">
        <w:rPr>
          <w:rFonts w:ascii="Arial" w:hAnsi="Arial" w:cs="Arial"/>
          <w:color w:val="000000"/>
          <w:sz w:val="20"/>
        </w:rPr>
        <w:t>должностных</w:t>
      </w:r>
      <w:r w:rsidR="00887618" w:rsidRPr="009606C2">
        <w:rPr>
          <w:rFonts w:ascii="Arial" w:hAnsi="Arial" w:cs="Arial"/>
          <w:color w:val="000000"/>
          <w:sz w:val="20"/>
        </w:rPr>
        <w:t xml:space="preserve"> </w:t>
      </w:r>
      <w:r w:rsidRPr="009606C2">
        <w:rPr>
          <w:rFonts w:ascii="Arial" w:hAnsi="Arial" w:cs="Arial"/>
          <w:color w:val="000000"/>
          <w:sz w:val="20"/>
        </w:rPr>
        <w:t>окладов;</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ежемесячной</w:t>
      </w:r>
      <w:r w:rsidR="00887618" w:rsidRPr="009606C2">
        <w:rPr>
          <w:rFonts w:ascii="Arial" w:hAnsi="Arial" w:cs="Arial"/>
          <w:color w:val="000000"/>
          <w:sz w:val="20"/>
        </w:rPr>
        <w:t xml:space="preserve"> </w:t>
      </w:r>
      <w:r w:rsidRPr="009606C2">
        <w:rPr>
          <w:rFonts w:ascii="Arial" w:hAnsi="Arial" w:cs="Arial"/>
          <w:color w:val="000000"/>
          <w:sz w:val="20"/>
        </w:rPr>
        <w:t>надбавки</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должностному</w:t>
      </w:r>
      <w:r w:rsidR="00887618" w:rsidRPr="009606C2">
        <w:rPr>
          <w:rFonts w:ascii="Arial" w:hAnsi="Arial" w:cs="Arial"/>
          <w:color w:val="000000"/>
          <w:sz w:val="20"/>
        </w:rPr>
        <w:t xml:space="preserve"> </w:t>
      </w:r>
      <w:r w:rsidRPr="009606C2">
        <w:rPr>
          <w:rFonts w:ascii="Arial" w:hAnsi="Arial" w:cs="Arial"/>
          <w:color w:val="000000"/>
          <w:sz w:val="20"/>
        </w:rPr>
        <w:t>окладу</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выслугу</w:t>
      </w:r>
      <w:r w:rsidR="00887618" w:rsidRPr="009606C2">
        <w:rPr>
          <w:rFonts w:ascii="Arial" w:hAnsi="Arial" w:cs="Arial"/>
          <w:color w:val="000000"/>
          <w:sz w:val="20"/>
        </w:rPr>
        <w:t xml:space="preserve"> </w:t>
      </w:r>
      <w:r w:rsidRPr="009606C2">
        <w:rPr>
          <w:rFonts w:ascii="Arial" w:hAnsi="Arial" w:cs="Arial"/>
          <w:color w:val="000000"/>
          <w:sz w:val="20"/>
        </w:rPr>
        <w:t>лет</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размере</w:t>
      </w:r>
      <w:r w:rsidR="00887618" w:rsidRPr="009606C2">
        <w:rPr>
          <w:rFonts w:ascii="Arial" w:hAnsi="Arial" w:cs="Arial"/>
          <w:color w:val="000000"/>
          <w:sz w:val="20"/>
        </w:rPr>
        <w:t xml:space="preserve"> </w:t>
      </w:r>
      <w:r w:rsidRPr="009606C2">
        <w:rPr>
          <w:rFonts w:ascii="Arial" w:hAnsi="Arial" w:cs="Arial"/>
          <w:color w:val="000000"/>
          <w:sz w:val="20"/>
        </w:rPr>
        <w:t>двух</w:t>
      </w:r>
      <w:r w:rsidR="00887618" w:rsidRPr="009606C2">
        <w:rPr>
          <w:rFonts w:ascii="Arial" w:hAnsi="Arial" w:cs="Arial"/>
          <w:color w:val="000000"/>
          <w:sz w:val="20"/>
        </w:rPr>
        <w:t xml:space="preserve"> </w:t>
      </w:r>
      <w:r w:rsidRPr="009606C2">
        <w:rPr>
          <w:rFonts w:ascii="Arial" w:hAnsi="Arial" w:cs="Arial"/>
          <w:color w:val="000000"/>
          <w:sz w:val="20"/>
        </w:rPr>
        <w:t>должностных</w:t>
      </w:r>
      <w:r w:rsidR="00887618" w:rsidRPr="009606C2">
        <w:rPr>
          <w:rFonts w:ascii="Arial" w:hAnsi="Arial" w:cs="Arial"/>
          <w:color w:val="000000"/>
          <w:sz w:val="20"/>
        </w:rPr>
        <w:t xml:space="preserve"> </w:t>
      </w:r>
      <w:r w:rsidRPr="009606C2">
        <w:rPr>
          <w:rFonts w:ascii="Arial" w:hAnsi="Arial" w:cs="Arial"/>
          <w:color w:val="000000"/>
          <w:sz w:val="20"/>
        </w:rPr>
        <w:t>окладов;</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ежемесячной</w:t>
      </w:r>
      <w:r w:rsidR="00887618" w:rsidRPr="009606C2">
        <w:rPr>
          <w:rFonts w:ascii="Arial" w:hAnsi="Arial" w:cs="Arial"/>
          <w:color w:val="000000"/>
          <w:sz w:val="20"/>
        </w:rPr>
        <w:t xml:space="preserve"> </w:t>
      </w:r>
      <w:r w:rsidRPr="009606C2">
        <w:rPr>
          <w:rFonts w:ascii="Arial" w:hAnsi="Arial" w:cs="Arial"/>
          <w:color w:val="000000"/>
          <w:sz w:val="20"/>
        </w:rPr>
        <w:t>надбавки</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должностному</w:t>
      </w:r>
      <w:r w:rsidR="00887618" w:rsidRPr="009606C2">
        <w:rPr>
          <w:rFonts w:ascii="Arial" w:hAnsi="Arial" w:cs="Arial"/>
          <w:color w:val="000000"/>
          <w:sz w:val="20"/>
        </w:rPr>
        <w:t xml:space="preserve"> </w:t>
      </w:r>
      <w:r w:rsidRPr="009606C2">
        <w:rPr>
          <w:rFonts w:ascii="Arial" w:hAnsi="Arial" w:cs="Arial"/>
          <w:color w:val="000000"/>
          <w:sz w:val="20"/>
        </w:rPr>
        <w:t>окладу</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сложность</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напряженность</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высокие</w:t>
      </w:r>
      <w:r w:rsidR="00887618" w:rsidRPr="009606C2">
        <w:rPr>
          <w:rFonts w:ascii="Arial" w:hAnsi="Arial" w:cs="Arial"/>
          <w:color w:val="000000"/>
          <w:sz w:val="20"/>
        </w:rPr>
        <w:t xml:space="preserve"> </w:t>
      </w:r>
      <w:r w:rsidRPr="009606C2">
        <w:rPr>
          <w:rFonts w:ascii="Arial" w:hAnsi="Arial" w:cs="Arial"/>
          <w:color w:val="000000"/>
          <w:sz w:val="20"/>
        </w:rPr>
        <w:t>достижения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труде</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ежемесячной</w:t>
      </w:r>
      <w:r w:rsidR="00887618" w:rsidRPr="009606C2">
        <w:rPr>
          <w:rFonts w:ascii="Arial" w:hAnsi="Arial" w:cs="Arial"/>
          <w:color w:val="000000"/>
          <w:sz w:val="20"/>
        </w:rPr>
        <w:t xml:space="preserve"> </w:t>
      </w:r>
      <w:r w:rsidRPr="009606C2">
        <w:rPr>
          <w:rFonts w:ascii="Arial" w:hAnsi="Arial" w:cs="Arial"/>
          <w:color w:val="000000"/>
          <w:sz w:val="20"/>
        </w:rPr>
        <w:t>процентной</w:t>
      </w:r>
      <w:r w:rsidR="00887618" w:rsidRPr="009606C2">
        <w:rPr>
          <w:rFonts w:ascii="Arial" w:hAnsi="Arial" w:cs="Arial"/>
          <w:color w:val="000000"/>
          <w:sz w:val="20"/>
        </w:rPr>
        <w:t xml:space="preserve"> </w:t>
      </w:r>
      <w:r w:rsidRPr="009606C2">
        <w:rPr>
          <w:rFonts w:ascii="Arial" w:hAnsi="Arial" w:cs="Arial"/>
          <w:color w:val="000000"/>
          <w:sz w:val="20"/>
        </w:rPr>
        <w:t>надбавки</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должностному</w:t>
      </w:r>
      <w:r w:rsidR="00887618" w:rsidRPr="009606C2">
        <w:rPr>
          <w:rFonts w:ascii="Arial" w:hAnsi="Arial" w:cs="Arial"/>
          <w:color w:val="000000"/>
          <w:sz w:val="20"/>
        </w:rPr>
        <w:t xml:space="preserve"> </w:t>
      </w:r>
      <w:r w:rsidRPr="009606C2">
        <w:rPr>
          <w:rFonts w:ascii="Arial" w:hAnsi="Arial" w:cs="Arial"/>
          <w:color w:val="000000"/>
          <w:sz w:val="20"/>
        </w:rPr>
        <w:t>окладу</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работу</w:t>
      </w:r>
      <w:r w:rsidR="00887618" w:rsidRPr="009606C2">
        <w:rPr>
          <w:rFonts w:ascii="Arial" w:hAnsi="Arial" w:cs="Arial"/>
          <w:color w:val="000000"/>
          <w:sz w:val="20"/>
        </w:rPr>
        <w:t xml:space="preserve"> </w:t>
      </w:r>
      <w:r w:rsidRPr="009606C2">
        <w:rPr>
          <w:rFonts w:ascii="Arial" w:hAnsi="Arial" w:cs="Arial"/>
          <w:color w:val="000000"/>
          <w:sz w:val="20"/>
        </w:rPr>
        <w:t>со</w:t>
      </w:r>
      <w:r w:rsidR="00887618" w:rsidRPr="009606C2">
        <w:rPr>
          <w:rFonts w:ascii="Arial" w:hAnsi="Arial" w:cs="Arial"/>
          <w:color w:val="000000"/>
          <w:sz w:val="20"/>
        </w:rPr>
        <w:t xml:space="preserve"> </w:t>
      </w:r>
      <w:r w:rsidRPr="009606C2">
        <w:rPr>
          <w:rFonts w:ascii="Arial" w:hAnsi="Arial" w:cs="Arial"/>
          <w:color w:val="000000"/>
          <w:sz w:val="20"/>
        </w:rPr>
        <w:t>сведениями,</w:t>
      </w:r>
      <w:r w:rsidR="00887618" w:rsidRPr="009606C2">
        <w:rPr>
          <w:rFonts w:ascii="Arial" w:hAnsi="Arial" w:cs="Arial"/>
          <w:color w:val="000000"/>
          <w:sz w:val="20"/>
        </w:rPr>
        <w:t xml:space="preserve"> </w:t>
      </w:r>
      <w:r w:rsidRPr="009606C2">
        <w:rPr>
          <w:rFonts w:ascii="Arial" w:hAnsi="Arial" w:cs="Arial"/>
          <w:color w:val="000000"/>
          <w:sz w:val="20"/>
        </w:rPr>
        <w:t>составляющими</w:t>
      </w:r>
      <w:r w:rsidR="00887618" w:rsidRPr="009606C2">
        <w:rPr>
          <w:rFonts w:ascii="Arial" w:hAnsi="Arial" w:cs="Arial"/>
          <w:color w:val="000000"/>
          <w:sz w:val="20"/>
        </w:rPr>
        <w:t xml:space="preserve"> </w:t>
      </w:r>
      <w:hyperlink r:id="rId24" w:history="1">
        <w:r w:rsidRPr="009606C2">
          <w:rPr>
            <w:rStyle w:val="af1"/>
            <w:rFonts w:ascii="Arial" w:hAnsi="Arial" w:cs="Arial"/>
            <w:color w:val="000000"/>
          </w:rPr>
          <w:t>государственную</w:t>
        </w:r>
        <w:r w:rsidR="00887618" w:rsidRPr="009606C2">
          <w:rPr>
            <w:rStyle w:val="af1"/>
            <w:rFonts w:ascii="Arial" w:hAnsi="Arial" w:cs="Arial"/>
            <w:color w:val="000000"/>
          </w:rPr>
          <w:t xml:space="preserve"> </w:t>
        </w:r>
        <w:r w:rsidRPr="009606C2">
          <w:rPr>
            <w:rStyle w:val="af1"/>
            <w:rFonts w:ascii="Arial" w:hAnsi="Arial" w:cs="Arial"/>
            <w:color w:val="000000"/>
          </w:rPr>
          <w:t>тайну</w:t>
        </w:r>
      </w:hyperlink>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размере</w:t>
      </w:r>
      <w:r w:rsidR="00887618" w:rsidRPr="009606C2">
        <w:rPr>
          <w:rFonts w:ascii="Arial" w:hAnsi="Arial" w:cs="Arial"/>
          <w:color w:val="000000"/>
          <w:sz w:val="20"/>
        </w:rPr>
        <w:t xml:space="preserve"> </w:t>
      </w:r>
      <w:r w:rsidRPr="009606C2">
        <w:rPr>
          <w:rFonts w:ascii="Arial" w:hAnsi="Arial" w:cs="Arial"/>
          <w:color w:val="000000"/>
          <w:sz w:val="20"/>
        </w:rPr>
        <w:t>десяти</w:t>
      </w:r>
      <w:r w:rsidR="00887618" w:rsidRPr="009606C2">
        <w:rPr>
          <w:rFonts w:ascii="Arial" w:hAnsi="Arial" w:cs="Arial"/>
          <w:color w:val="000000"/>
          <w:sz w:val="20"/>
        </w:rPr>
        <w:t xml:space="preserve"> </w:t>
      </w:r>
      <w:r w:rsidRPr="009606C2">
        <w:rPr>
          <w:rFonts w:ascii="Arial" w:hAnsi="Arial" w:cs="Arial"/>
          <w:color w:val="000000"/>
          <w:sz w:val="20"/>
        </w:rPr>
        <w:t>должностных</w:t>
      </w:r>
      <w:r w:rsidR="00887618" w:rsidRPr="009606C2">
        <w:rPr>
          <w:rFonts w:ascii="Arial" w:hAnsi="Arial" w:cs="Arial"/>
          <w:color w:val="000000"/>
          <w:sz w:val="20"/>
        </w:rPr>
        <w:t xml:space="preserve"> </w:t>
      </w:r>
      <w:r w:rsidRPr="009606C2">
        <w:rPr>
          <w:rFonts w:ascii="Arial" w:hAnsi="Arial" w:cs="Arial"/>
          <w:color w:val="000000"/>
          <w:sz w:val="20"/>
        </w:rPr>
        <w:t>окладов;</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премий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результатам</w:t>
      </w:r>
      <w:r w:rsidR="00887618" w:rsidRPr="009606C2">
        <w:rPr>
          <w:rFonts w:ascii="Arial" w:hAnsi="Arial" w:cs="Arial"/>
          <w:color w:val="000000"/>
          <w:sz w:val="20"/>
        </w:rPr>
        <w:t xml:space="preserve"> </w:t>
      </w:r>
      <w:r w:rsidRPr="009606C2">
        <w:rPr>
          <w:rFonts w:ascii="Arial" w:hAnsi="Arial" w:cs="Arial"/>
          <w:color w:val="000000"/>
          <w:sz w:val="20"/>
        </w:rPr>
        <w:t>работы</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размере</w:t>
      </w:r>
      <w:r w:rsidR="00887618" w:rsidRPr="009606C2">
        <w:rPr>
          <w:rFonts w:ascii="Arial" w:hAnsi="Arial" w:cs="Arial"/>
          <w:color w:val="000000"/>
          <w:sz w:val="20"/>
        </w:rPr>
        <w:t xml:space="preserve"> </w:t>
      </w:r>
      <w:r w:rsidRPr="009606C2">
        <w:rPr>
          <w:rFonts w:ascii="Arial" w:hAnsi="Arial" w:cs="Arial"/>
          <w:color w:val="000000"/>
          <w:sz w:val="20"/>
        </w:rPr>
        <w:t>трех</w:t>
      </w:r>
      <w:r w:rsidR="00887618" w:rsidRPr="009606C2">
        <w:rPr>
          <w:rFonts w:ascii="Arial" w:hAnsi="Arial" w:cs="Arial"/>
          <w:color w:val="000000"/>
          <w:sz w:val="20"/>
        </w:rPr>
        <w:t xml:space="preserve"> </w:t>
      </w:r>
      <w:r w:rsidRPr="009606C2">
        <w:rPr>
          <w:rFonts w:ascii="Arial" w:hAnsi="Arial" w:cs="Arial"/>
          <w:color w:val="000000"/>
          <w:sz w:val="20"/>
        </w:rPr>
        <w:t>должностных</w:t>
      </w:r>
      <w:r w:rsidR="00887618" w:rsidRPr="009606C2">
        <w:rPr>
          <w:rFonts w:ascii="Arial" w:hAnsi="Arial" w:cs="Arial"/>
          <w:color w:val="000000"/>
          <w:sz w:val="20"/>
        </w:rPr>
        <w:t xml:space="preserve"> </w:t>
      </w:r>
      <w:r w:rsidRPr="009606C2">
        <w:rPr>
          <w:rFonts w:ascii="Arial" w:hAnsi="Arial" w:cs="Arial"/>
          <w:color w:val="000000"/>
          <w:sz w:val="20"/>
        </w:rPr>
        <w:t>окладов;</w:t>
      </w:r>
    </w:p>
    <w:p w:rsidR="00D47675"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единовременной</w:t>
      </w:r>
      <w:r w:rsidR="00887618" w:rsidRPr="009606C2">
        <w:rPr>
          <w:rFonts w:ascii="Arial" w:hAnsi="Arial" w:cs="Arial"/>
          <w:color w:val="000000"/>
          <w:sz w:val="20"/>
        </w:rPr>
        <w:t xml:space="preserve"> </w:t>
      </w:r>
      <w:r w:rsidRPr="009606C2">
        <w:rPr>
          <w:rFonts w:ascii="Arial" w:hAnsi="Arial" w:cs="Arial"/>
          <w:color w:val="000000"/>
          <w:sz w:val="20"/>
        </w:rPr>
        <w:t>выплаты</w:t>
      </w:r>
      <w:r w:rsidR="00887618" w:rsidRPr="009606C2">
        <w:rPr>
          <w:rFonts w:ascii="Arial" w:hAnsi="Arial" w:cs="Arial"/>
          <w:color w:val="000000"/>
          <w:sz w:val="20"/>
        </w:rPr>
        <w:t xml:space="preserve"> </w:t>
      </w:r>
      <w:r w:rsidRPr="009606C2">
        <w:rPr>
          <w:rFonts w:ascii="Arial" w:hAnsi="Arial" w:cs="Arial"/>
          <w:color w:val="000000"/>
          <w:sz w:val="20"/>
        </w:rPr>
        <w:t>при</w:t>
      </w:r>
      <w:r w:rsidR="00887618" w:rsidRPr="009606C2">
        <w:rPr>
          <w:rFonts w:ascii="Arial" w:hAnsi="Arial" w:cs="Arial"/>
          <w:color w:val="000000"/>
          <w:sz w:val="20"/>
        </w:rPr>
        <w:t xml:space="preserve"> </w:t>
      </w:r>
      <w:r w:rsidRPr="009606C2">
        <w:rPr>
          <w:rFonts w:ascii="Arial" w:hAnsi="Arial" w:cs="Arial"/>
          <w:color w:val="000000"/>
          <w:sz w:val="20"/>
        </w:rPr>
        <w:t>предоставлении</w:t>
      </w:r>
      <w:r w:rsidR="00887618" w:rsidRPr="009606C2">
        <w:rPr>
          <w:rFonts w:ascii="Arial" w:hAnsi="Arial" w:cs="Arial"/>
          <w:color w:val="000000"/>
          <w:sz w:val="20"/>
        </w:rPr>
        <w:t xml:space="preserve"> </w:t>
      </w:r>
      <w:r w:rsidRPr="009606C2">
        <w:rPr>
          <w:rFonts w:ascii="Arial" w:hAnsi="Arial" w:cs="Arial"/>
          <w:color w:val="000000"/>
          <w:sz w:val="20"/>
        </w:rPr>
        <w:t>ежегодного</w:t>
      </w:r>
      <w:r w:rsidR="00887618" w:rsidRPr="009606C2">
        <w:rPr>
          <w:rFonts w:ascii="Arial" w:hAnsi="Arial" w:cs="Arial"/>
          <w:color w:val="000000"/>
          <w:sz w:val="20"/>
        </w:rPr>
        <w:t xml:space="preserve"> </w:t>
      </w:r>
      <w:r w:rsidRPr="009606C2">
        <w:rPr>
          <w:rFonts w:ascii="Arial" w:hAnsi="Arial" w:cs="Arial"/>
          <w:color w:val="000000"/>
          <w:sz w:val="20"/>
        </w:rPr>
        <w:t>оплачиваемого</w:t>
      </w:r>
      <w:r w:rsidR="00887618" w:rsidRPr="009606C2">
        <w:rPr>
          <w:rFonts w:ascii="Arial" w:hAnsi="Arial" w:cs="Arial"/>
          <w:color w:val="000000"/>
          <w:sz w:val="20"/>
        </w:rPr>
        <w:t xml:space="preserve"> </w:t>
      </w:r>
      <w:r w:rsidRPr="009606C2">
        <w:rPr>
          <w:rFonts w:ascii="Arial" w:hAnsi="Arial" w:cs="Arial"/>
          <w:color w:val="000000"/>
          <w:sz w:val="20"/>
        </w:rPr>
        <w:t>отпуска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размере</w:t>
      </w:r>
      <w:r w:rsidR="00887618" w:rsidRPr="009606C2">
        <w:rPr>
          <w:rFonts w:ascii="Arial" w:hAnsi="Arial" w:cs="Arial"/>
          <w:color w:val="000000"/>
          <w:sz w:val="20"/>
        </w:rPr>
        <w:t xml:space="preserve"> </w:t>
      </w:r>
      <w:r w:rsidRPr="009606C2">
        <w:rPr>
          <w:rFonts w:ascii="Arial" w:hAnsi="Arial" w:cs="Arial"/>
          <w:color w:val="000000"/>
          <w:sz w:val="20"/>
        </w:rPr>
        <w:t>до</w:t>
      </w:r>
      <w:r w:rsidR="00887618" w:rsidRPr="009606C2">
        <w:rPr>
          <w:rFonts w:ascii="Arial" w:hAnsi="Arial" w:cs="Arial"/>
          <w:color w:val="000000"/>
          <w:sz w:val="20"/>
        </w:rPr>
        <w:t xml:space="preserve"> </w:t>
      </w:r>
      <w:r w:rsidRPr="009606C2">
        <w:rPr>
          <w:rFonts w:ascii="Arial" w:hAnsi="Arial" w:cs="Arial"/>
          <w:color w:val="000000"/>
          <w:sz w:val="20"/>
        </w:rPr>
        <w:t>двух</w:t>
      </w:r>
      <w:r w:rsidR="00887618" w:rsidRPr="009606C2">
        <w:rPr>
          <w:rFonts w:ascii="Arial" w:hAnsi="Arial" w:cs="Arial"/>
          <w:color w:val="000000"/>
          <w:sz w:val="20"/>
        </w:rPr>
        <w:t xml:space="preserve"> </w:t>
      </w:r>
      <w:r w:rsidRPr="009606C2">
        <w:rPr>
          <w:rFonts w:ascii="Arial" w:hAnsi="Arial" w:cs="Arial"/>
          <w:color w:val="000000"/>
          <w:sz w:val="20"/>
        </w:rPr>
        <w:t>должностных</w:t>
      </w:r>
      <w:r w:rsidR="00887618" w:rsidRPr="009606C2">
        <w:rPr>
          <w:rFonts w:ascii="Arial" w:hAnsi="Arial" w:cs="Arial"/>
          <w:color w:val="000000"/>
          <w:sz w:val="20"/>
        </w:rPr>
        <w:t xml:space="preserve"> </w:t>
      </w:r>
      <w:r w:rsidRPr="009606C2">
        <w:rPr>
          <w:rFonts w:ascii="Arial" w:hAnsi="Arial" w:cs="Arial"/>
          <w:color w:val="000000"/>
          <w:sz w:val="20"/>
        </w:rPr>
        <w:t>окладов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материальной</w:t>
      </w:r>
      <w:r w:rsidR="00887618" w:rsidRPr="009606C2">
        <w:rPr>
          <w:rFonts w:ascii="Arial" w:hAnsi="Arial" w:cs="Arial"/>
          <w:color w:val="000000"/>
          <w:sz w:val="20"/>
        </w:rPr>
        <w:t xml:space="preserve"> </w:t>
      </w:r>
      <w:r w:rsidRPr="009606C2">
        <w:rPr>
          <w:rFonts w:ascii="Arial" w:hAnsi="Arial" w:cs="Arial"/>
          <w:color w:val="000000"/>
          <w:sz w:val="20"/>
        </w:rPr>
        <w:t>помощи</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размере</w:t>
      </w:r>
      <w:r w:rsidR="00887618" w:rsidRPr="009606C2">
        <w:rPr>
          <w:rFonts w:ascii="Arial" w:hAnsi="Arial" w:cs="Arial"/>
          <w:color w:val="000000"/>
          <w:sz w:val="20"/>
        </w:rPr>
        <w:t xml:space="preserve"> </w:t>
      </w:r>
      <w:r w:rsidRPr="009606C2">
        <w:rPr>
          <w:rFonts w:ascii="Arial" w:hAnsi="Arial" w:cs="Arial"/>
          <w:color w:val="000000"/>
          <w:sz w:val="20"/>
        </w:rPr>
        <w:t>двух</w:t>
      </w:r>
      <w:r w:rsidR="00887618" w:rsidRPr="009606C2">
        <w:rPr>
          <w:rFonts w:ascii="Arial" w:hAnsi="Arial" w:cs="Arial"/>
          <w:color w:val="000000"/>
          <w:sz w:val="20"/>
        </w:rPr>
        <w:t xml:space="preserve"> </w:t>
      </w:r>
      <w:r w:rsidRPr="009606C2">
        <w:rPr>
          <w:rFonts w:ascii="Arial" w:hAnsi="Arial" w:cs="Arial"/>
          <w:color w:val="000000"/>
          <w:sz w:val="20"/>
        </w:rPr>
        <w:t>должностных</w:t>
      </w:r>
      <w:r w:rsidR="00887618" w:rsidRPr="009606C2">
        <w:rPr>
          <w:rFonts w:ascii="Arial" w:hAnsi="Arial" w:cs="Arial"/>
          <w:color w:val="000000"/>
          <w:sz w:val="20"/>
        </w:rPr>
        <w:t xml:space="preserve"> </w:t>
      </w:r>
      <w:r w:rsidRPr="009606C2">
        <w:rPr>
          <w:rFonts w:ascii="Arial" w:hAnsi="Arial" w:cs="Arial"/>
          <w:color w:val="000000"/>
          <w:sz w:val="20"/>
        </w:rPr>
        <w:t>окладов.</w:t>
      </w:r>
    </w:p>
    <w:p w:rsidR="001421FB" w:rsidRPr="009606C2" w:rsidRDefault="001421FB" w:rsidP="009606C2">
      <w:pPr>
        <w:spacing w:after="0" w:line="240" w:lineRule="auto"/>
        <w:rPr>
          <w:rFonts w:ascii="Arial" w:hAnsi="Arial" w:cs="Arial"/>
          <w:color w:val="000000"/>
          <w:sz w:val="20"/>
        </w:rPr>
      </w:pPr>
    </w:p>
    <w:p w:rsidR="00D47675" w:rsidRDefault="004D2AC3" w:rsidP="009606C2">
      <w:pPr>
        <w:spacing w:after="0" w:line="240" w:lineRule="auto"/>
        <w:jc w:val="right"/>
        <w:rPr>
          <w:rStyle w:val="ae"/>
          <w:rFonts w:ascii="Arial" w:hAnsi="Arial" w:cs="Arial"/>
          <w:b w:val="0"/>
          <w:bCs w:val="0"/>
          <w:color w:val="000000"/>
          <w:sz w:val="20"/>
        </w:rPr>
      </w:pPr>
      <w:r w:rsidRPr="009606C2">
        <w:rPr>
          <w:rStyle w:val="ae"/>
          <w:rFonts w:ascii="Arial" w:hAnsi="Arial" w:cs="Arial"/>
          <w:b w:val="0"/>
          <w:bCs w:val="0"/>
          <w:color w:val="000000"/>
          <w:sz w:val="20"/>
        </w:rPr>
        <w:t>Приложение</w:t>
      </w:r>
      <w:r w:rsidR="00887618" w:rsidRPr="009606C2">
        <w:rPr>
          <w:rStyle w:val="ae"/>
          <w:rFonts w:ascii="Arial" w:hAnsi="Arial" w:cs="Arial"/>
          <w:b w:val="0"/>
          <w:bCs w:val="0"/>
          <w:color w:val="000000"/>
          <w:sz w:val="20"/>
        </w:rPr>
        <w:t xml:space="preserve"> </w:t>
      </w:r>
      <w:r w:rsidRPr="009606C2">
        <w:rPr>
          <w:rStyle w:val="ae"/>
          <w:rFonts w:ascii="Arial" w:hAnsi="Arial" w:cs="Arial"/>
          <w:b w:val="0"/>
          <w:bCs w:val="0"/>
          <w:color w:val="000000"/>
          <w:sz w:val="20"/>
        </w:rPr>
        <w:br/>
        <w:t>к</w:t>
      </w:r>
      <w:r w:rsidR="00887618" w:rsidRPr="009606C2">
        <w:rPr>
          <w:rStyle w:val="ae"/>
          <w:rFonts w:ascii="Arial" w:hAnsi="Arial" w:cs="Arial"/>
          <w:b w:val="0"/>
          <w:bCs w:val="0"/>
          <w:color w:val="000000"/>
          <w:sz w:val="20"/>
        </w:rPr>
        <w:t xml:space="preserve"> </w:t>
      </w:r>
      <w:hyperlink w:anchor="sub_1000" w:history="1">
        <w:r w:rsidRPr="009606C2">
          <w:rPr>
            <w:rStyle w:val="af1"/>
            <w:rFonts w:ascii="Arial" w:hAnsi="Arial" w:cs="Arial"/>
            <w:color w:val="000000"/>
          </w:rPr>
          <w:t>Положению</w:t>
        </w:r>
      </w:hyperlink>
      <w:r w:rsidR="00887618" w:rsidRPr="009606C2">
        <w:rPr>
          <w:rStyle w:val="ae"/>
          <w:rFonts w:ascii="Arial" w:hAnsi="Arial" w:cs="Arial"/>
          <w:b w:val="0"/>
          <w:bCs w:val="0"/>
          <w:color w:val="000000"/>
          <w:sz w:val="20"/>
        </w:rPr>
        <w:t xml:space="preserve"> </w:t>
      </w:r>
      <w:r w:rsidRPr="009606C2">
        <w:rPr>
          <w:rStyle w:val="ae"/>
          <w:rFonts w:ascii="Arial" w:hAnsi="Arial" w:cs="Arial"/>
          <w:b w:val="0"/>
          <w:bCs w:val="0"/>
          <w:color w:val="000000"/>
          <w:sz w:val="20"/>
        </w:rPr>
        <w:t>об</w:t>
      </w:r>
      <w:r w:rsidR="00887618" w:rsidRPr="009606C2">
        <w:rPr>
          <w:rStyle w:val="ae"/>
          <w:rFonts w:ascii="Arial" w:hAnsi="Arial" w:cs="Arial"/>
          <w:b w:val="0"/>
          <w:bCs w:val="0"/>
          <w:color w:val="000000"/>
          <w:sz w:val="20"/>
        </w:rPr>
        <w:t xml:space="preserve"> </w:t>
      </w:r>
      <w:r w:rsidRPr="009606C2">
        <w:rPr>
          <w:rStyle w:val="ae"/>
          <w:rFonts w:ascii="Arial" w:hAnsi="Arial" w:cs="Arial"/>
          <w:b w:val="0"/>
          <w:bCs w:val="0"/>
          <w:color w:val="000000"/>
          <w:sz w:val="20"/>
        </w:rPr>
        <w:t>оплате</w:t>
      </w:r>
      <w:r w:rsidR="00887618" w:rsidRPr="009606C2">
        <w:rPr>
          <w:rStyle w:val="ae"/>
          <w:rFonts w:ascii="Arial" w:hAnsi="Arial" w:cs="Arial"/>
          <w:b w:val="0"/>
          <w:bCs w:val="0"/>
          <w:color w:val="000000"/>
          <w:sz w:val="20"/>
        </w:rPr>
        <w:t xml:space="preserve"> </w:t>
      </w:r>
      <w:r w:rsidRPr="009606C2">
        <w:rPr>
          <w:rStyle w:val="ae"/>
          <w:rFonts w:ascii="Arial" w:hAnsi="Arial" w:cs="Arial"/>
          <w:b w:val="0"/>
          <w:bCs w:val="0"/>
          <w:color w:val="000000"/>
          <w:sz w:val="20"/>
        </w:rPr>
        <w:t>труда</w:t>
      </w:r>
      <w:r w:rsidRPr="009606C2">
        <w:rPr>
          <w:rStyle w:val="ae"/>
          <w:rFonts w:ascii="Arial" w:hAnsi="Arial" w:cs="Arial"/>
          <w:b w:val="0"/>
          <w:bCs w:val="0"/>
          <w:color w:val="000000"/>
          <w:sz w:val="20"/>
        </w:rPr>
        <w:br/>
        <w:t>работников</w:t>
      </w:r>
      <w:r w:rsidR="00887618" w:rsidRPr="009606C2">
        <w:rPr>
          <w:rStyle w:val="ae"/>
          <w:rFonts w:ascii="Arial" w:hAnsi="Arial" w:cs="Arial"/>
          <w:b w:val="0"/>
          <w:bCs w:val="0"/>
          <w:color w:val="000000"/>
          <w:sz w:val="20"/>
        </w:rPr>
        <w:t xml:space="preserve"> </w:t>
      </w:r>
      <w:r w:rsidRPr="009606C2">
        <w:rPr>
          <w:rStyle w:val="ae"/>
          <w:rFonts w:ascii="Arial" w:hAnsi="Arial" w:cs="Arial"/>
          <w:b w:val="0"/>
          <w:bCs w:val="0"/>
          <w:color w:val="000000"/>
          <w:sz w:val="20"/>
        </w:rPr>
        <w:t>администрации</w:t>
      </w:r>
      <w:r w:rsidRPr="009606C2">
        <w:rPr>
          <w:rStyle w:val="ae"/>
          <w:rFonts w:ascii="Arial" w:hAnsi="Arial" w:cs="Arial"/>
          <w:b w:val="0"/>
          <w:bCs w:val="0"/>
          <w:color w:val="000000"/>
          <w:sz w:val="20"/>
        </w:rPr>
        <w:br/>
        <w:t>Мариинско-Посадского</w:t>
      </w:r>
      <w:r w:rsidR="00887618" w:rsidRPr="009606C2">
        <w:rPr>
          <w:rStyle w:val="ae"/>
          <w:rFonts w:ascii="Arial" w:hAnsi="Arial" w:cs="Arial"/>
          <w:b w:val="0"/>
          <w:bCs w:val="0"/>
          <w:color w:val="000000"/>
          <w:sz w:val="20"/>
        </w:rPr>
        <w:t xml:space="preserve"> </w:t>
      </w:r>
      <w:r w:rsidRPr="009606C2">
        <w:rPr>
          <w:rStyle w:val="ae"/>
          <w:rFonts w:ascii="Arial" w:hAnsi="Arial" w:cs="Arial"/>
          <w:b w:val="0"/>
          <w:bCs w:val="0"/>
          <w:color w:val="000000"/>
          <w:sz w:val="20"/>
        </w:rPr>
        <w:t>муниципального</w:t>
      </w:r>
      <w:r w:rsidR="00887618" w:rsidRPr="009606C2">
        <w:rPr>
          <w:rStyle w:val="ae"/>
          <w:rFonts w:ascii="Arial" w:hAnsi="Arial" w:cs="Arial"/>
          <w:b w:val="0"/>
          <w:bCs w:val="0"/>
          <w:color w:val="000000"/>
          <w:sz w:val="20"/>
        </w:rPr>
        <w:t xml:space="preserve"> </w:t>
      </w:r>
      <w:r w:rsidRPr="009606C2">
        <w:rPr>
          <w:rStyle w:val="ae"/>
          <w:rFonts w:ascii="Arial" w:hAnsi="Arial" w:cs="Arial"/>
          <w:b w:val="0"/>
          <w:bCs w:val="0"/>
          <w:color w:val="000000"/>
          <w:sz w:val="20"/>
        </w:rPr>
        <w:t>округа</w:t>
      </w:r>
      <w:r w:rsidRPr="009606C2">
        <w:rPr>
          <w:rStyle w:val="ae"/>
          <w:rFonts w:ascii="Arial" w:hAnsi="Arial" w:cs="Arial"/>
          <w:b w:val="0"/>
          <w:bCs w:val="0"/>
          <w:color w:val="000000"/>
          <w:sz w:val="20"/>
        </w:rPr>
        <w:br/>
        <w:t>Чувашской</w:t>
      </w:r>
      <w:r w:rsidR="00887618" w:rsidRPr="009606C2">
        <w:rPr>
          <w:rStyle w:val="ae"/>
          <w:rFonts w:ascii="Arial" w:hAnsi="Arial" w:cs="Arial"/>
          <w:b w:val="0"/>
          <w:bCs w:val="0"/>
          <w:color w:val="000000"/>
          <w:sz w:val="20"/>
        </w:rPr>
        <w:t xml:space="preserve"> </w:t>
      </w:r>
      <w:r w:rsidRPr="009606C2">
        <w:rPr>
          <w:rStyle w:val="ae"/>
          <w:rFonts w:ascii="Arial" w:hAnsi="Arial" w:cs="Arial"/>
          <w:b w:val="0"/>
          <w:bCs w:val="0"/>
          <w:color w:val="000000"/>
          <w:sz w:val="20"/>
        </w:rPr>
        <w:t>Республики,</w:t>
      </w:r>
      <w:r w:rsidR="00887618" w:rsidRPr="009606C2">
        <w:rPr>
          <w:rStyle w:val="ae"/>
          <w:rFonts w:ascii="Arial" w:hAnsi="Arial" w:cs="Arial"/>
          <w:b w:val="0"/>
          <w:bCs w:val="0"/>
          <w:color w:val="000000"/>
          <w:sz w:val="20"/>
        </w:rPr>
        <w:t xml:space="preserve"> </w:t>
      </w:r>
      <w:r w:rsidRPr="009606C2">
        <w:rPr>
          <w:rStyle w:val="ae"/>
          <w:rFonts w:ascii="Arial" w:hAnsi="Arial" w:cs="Arial"/>
          <w:b w:val="0"/>
          <w:bCs w:val="0"/>
          <w:color w:val="000000"/>
          <w:sz w:val="20"/>
        </w:rPr>
        <w:t>замещающих</w:t>
      </w:r>
      <w:r w:rsidRPr="009606C2">
        <w:rPr>
          <w:rStyle w:val="ae"/>
          <w:rFonts w:ascii="Arial" w:hAnsi="Arial" w:cs="Arial"/>
          <w:b w:val="0"/>
          <w:bCs w:val="0"/>
          <w:color w:val="000000"/>
          <w:sz w:val="20"/>
        </w:rPr>
        <w:br/>
        <w:t>должности,</w:t>
      </w:r>
      <w:r w:rsidR="00887618" w:rsidRPr="009606C2">
        <w:rPr>
          <w:rStyle w:val="ae"/>
          <w:rFonts w:ascii="Arial" w:hAnsi="Arial" w:cs="Arial"/>
          <w:b w:val="0"/>
          <w:bCs w:val="0"/>
          <w:color w:val="000000"/>
          <w:sz w:val="20"/>
        </w:rPr>
        <w:t xml:space="preserve"> </w:t>
      </w:r>
      <w:r w:rsidRPr="009606C2">
        <w:rPr>
          <w:rStyle w:val="ae"/>
          <w:rFonts w:ascii="Arial" w:hAnsi="Arial" w:cs="Arial"/>
          <w:b w:val="0"/>
          <w:bCs w:val="0"/>
          <w:color w:val="000000"/>
          <w:sz w:val="20"/>
        </w:rPr>
        <w:t>не</w:t>
      </w:r>
      <w:r w:rsidR="00887618" w:rsidRPr="009606C2">
        <w:rPr>
          <w:rStyle w:val="ae"/>
          <w:rFonts w:ascii="Arial" w:hAnsi="Arial" w:cs="Arial"/>
          <w:b w:val="0"/>
          <w:bCs w:val="0"/>
          <w:color w:val="000000"/>
          <w:sz w:val="20"/>
        </w:rPr>
        <w:t xml:space="preserve"> </w:t>
      </w:r>
      <w:r w:rsidRPr="009606C2">
        <w:rPr>
          <w:rStyle w:val="ae"/>
          <w:rFonts w:ascii="Arial" w:hAnsi="Arial" w:cs="Arial"/>
          <w:b w:val="0"/>
          <w:bCs w:val="0"/>
          <w:color w:val="000000"/>
          <w:sz w:val="20"/>
        </w:rPr>
        <w:t>являющиеся</w:t>
      </w:r>
      <w:r w:rsidR="00887618" w:rsidRPr="009606C2">
        <w:rPr>
          <w:rStyle w:val="ae"/>
          <w:rFonts w:ascii="Arial" w:hAnsi="Arial" w:cs="Arial"/>
          <w:b w:val="0"/>
          <w:bCs w:val="0"/>
          <w:color w:val="000000"/>
          <w:sz w:val="20"/>
        </w:rPr>
        <w:t xml:space="preserve"> </w:t>
      </w:r>
      <w:r w:rsidRPr="009606C2">
        <w:rPr>
          <w:rStyle w:val="ae"/>
          <w:rFonts w:ascii="Arial" w:hAnsi="Arial" w:cs="Arial"/>
          <w:b w:val="0"/>
          <w:bCs w:val="0"/>
          <w:color w:val="000000"/>
          <w:sz w:val="20"/>
        </w:rPr>
        <w:t>должностями</w:t>
      </w:r>
      <w:r w:rsidRPr="009606C2">
        <w:rPr>
          <w:rStyle w:val="ae"/>
          <w:rFonts w:ascii="Arial" w:hAnsi="Arial" w:cs="Arial"/>
          <w:b w:val="0"/>
          <w:bCs w:val="0"/>
          <w:color w:val="000000"/>
          <w:sz w:val="20"/>
        </w:rPr>
        <w:br/>
        <w:t>муниципальной</w:t>
      </w:r>
      <w:r w:rsidR="00887618" w:rsidRPr="009606C2">
        <w:rPr>
          <w:rStyle w:val="ae"/>
          <w:rFonts w:ascii="Arial" w:hAnsi="Arial" w:cs="Arial"/>
          <w:b w:val="0"/>
          <w:bCs w:val="0"/>
          <w:color w:val="000000"/>
          <w:sz w:val="20"/>
        </w:rPr>
        <w:t xml:space="preserve"> </w:t>
      </w:r>
      <w:r w:rsidRPr="009606C2">
        <w:rPr>
          <w:rStyle w:val="ae"/>
          <w:rFonts w:ascii="Arial" w:hAnsi="Arial" w:cs="Arial"/>
          <w:b w:val="0"/>
          <w:bCs w:val="0"/>
          <w:color w:val="000000"/>
          <w:sz w:val="20"/>
        </w:rPr>
        <w:t>службы,</w:t>
      </w:r>
      <w:r w:rsidR="00887618" w:rsidRPr="009606C2">
        <w:rPr>
          <w:rStyle w:val="ae"/>
          <w:rFonts w:ascii="Arial" w:hAnsi="Arial" w:cs="Arial"/>
          <w:b w:val="0"/>
          <w:bCs w:val="0"/>
          <w:color w:val="000000"/>
          <w:sz w:val="20"/>
        </w:rPr>
        <w:t xml:space="preserve"> </w:t>
      </w:r>
      <w:r w:rsidRPr="009606C2">
        <w:rPr>
          <w:rStyle w:val="ae"/>
          <w:rFonts w:ascii="Arial" w:hAnsi="Arial" w:cs="Arial"/>
          <w:b w:val="0"/>
          <w:bCs w:val="0"/>
          <w:color w:val="000000"/>
          <w:sz w:val="20"/>
        </w:rPr>
        <w:t>и</w:t>
      </w:r>
      <w:r w:rsidR="00887618" w:rsidRPr="009606C2">
        <w:rPr>
          <w:rStyle w:val="ae"/>
          <w:rFonts w:ascii="Arial" w:hAnsi="Arial" w:cs="Arial"/>
          <w:b w:val="0"/>
          <w:bCs w:val="0"/>
          <w:color w:val="000000"/>
          <w:sz w:val="20"/>
        </w:rPr>
        <w:t xml:space="preserve"> </w:t>
      </w:r>
      <w:r w:rsidRPr="009606C2">
        <w:rPr>
          <w:rStyle w:val="ae"/>
          <w:rFonts w:ascii="Arial" w:hAnsi="Arial" w:cs="Arial"/>
          <w:b w:val="0"/>
          <w:bCs w:val="0"/>
          <w:color w:val="000000"/>
          <w:sz w:val="20"/>
        </w:rPr>
        <w:t>порядке</w:t>
      </w:r>
      <w:r w:rsidR="00887618" w:rsidRPr="009606C2">
        <w:rPr>
          <w:rStyle w:val="ae"/>
          <w:rFonts w:ascii="Arial" w:hAnsi="Arial" w:cs="Arial"/>
          <w:b w:val="0"/>
          <w:bCs w:val="0"/>
          <w:color w:val="000000"/>
          <w:sz w:val="20"/>
        </w:rPr>
        <w:t xml:space="preserve"> </w:t>
      </w:r>
      <w:r w:rsidRPr="009606C2">
        <w:rPr>
          <w:rStyle w:val="ae"/>
          <w:rFonts w:ascii="Arial" w:hAnsi="Arial" w:cs="Arial"/>
          <w:b w:val="0"/>
          <w:bCs w:val="0"/>
          <w:color w:val="000000"/>
          <w:sz w:val="20"/>
        </w:rPr>
        <w:t>ее</w:t>
      </w:r>
      <w:r w:rsidRPr="009606C2">
        <w:rPr>
          <w:rStyle w:val="ae"/>
          <w:rFonts w:ascii="Arial" w:hAnsi="Arial" w:cs="Arial"/>
          <w:b w:val="0"/>
          <w:bCs w:val="0"/>
          <w:color w:val="000000"/>
          <w:sz w:val="20"/>
        </w:rPr>
        <w:br/>
        <w:t>осуществления</w:t>
      </w:r>
    </w:p>
    <w:p w:rsidR="001421FB" w:rsidRPr="009606C2" w:rsidRDefault="001421FB" w:rsidP="009606C2">
      <w:pPr>
        <w:spacing w:after="0" w:line="240" w:lineRule="auto"/>
        <w:jc w:val="right"/>
        <w:rPr>
          <w:rStyle w:val="ae"/>
          <w:rFonts w:ascii="Arial" w:hAnsi="Arial" w:cs="Arial"/>
          <w:b w:val="0"/>
          <w:bCs w:val="0"/>
          <w:color w:val="000000"/>
          <w:sz w:val="20"/>
        </w:rPr>
      </w:pPr>
    </w:p>
    <w:p w:rsidR="004D2AC3" w:rsidRDefault="004D2AC3" w:rsidP="009606C2">
      <w:pPr>
        <w:pStyle w:val="12"/>
        <w:spacing w:line="240" w:lineRule="auto"/>
        <w:rPr>
          <w:rFonts w:ascii="Arial" w:hAnsi="Arial" w:cs="Arial"/>
          <w:color w:val="000000"/>
          <w:sz w:val="20"/>
        </w:rPr>
      </w:pPr>
      <w:r w:rsidRPr="009606C2">
        <w:rPr>
          <w:rFonts w:ascii="Arial" w:hAnsi="Arial" w:cs="Arial"/>
          <w:color w:val="000000"/>
          <w:sz w:val="20"/>
        </w:rPr>
        <w:t>Размеры</w:t>
      </w:r>
      <w:r w:rsidRPr="009606C2">
        <w:rPr>
          <w:rFonts w:ascii="Arial" w:hAnsi="Arial" w:cs="Arial"/>
          <w:color w:val="000000"/>
          <w:sz w:val="20"/>
        </w:rPr>
        <w:br/>
        <w:t>должностных</w:t>
      </w:r>
      <w:r w:rsidR="00887618" w:rsidRPr="009606C2">
        <w:rPr>
          <w:rFonts w:ascii="Arial" w:hAnsi="Arial" w:cs="Arial"/>
          <w:color w:val="000000"/>
          <w:sz w:val="20"/>
        </w:rPr>
        <w:t xml:space="preserve"> </w:t>
      </w:r>
      <w:r w:rsidRPr="009606C2">
        <w:rPr>
          <w:rFonts w:ascii="Arial" w:hAnsi="Arial" w:cs="Arial"/>
          <w:color w:val="000000"/>
          <w:sz w:val="20"/>
        </w:rPr>
        <w:t>окладов</w:t>
      </w:r>
      <w:r w:rsidR="00887618" w:rsidRPr="009606C2">
        <w:rPr>
          <w:rFonts w:ascii="Arial" w:hAnsi="Arial" w:cs="Arial"/>
          <w:color w:val="000000"/>
          <w:sz w:val="20"/>
        </w:rPr>
        <w:t xml:space="preserve"> </w:t>
      </w:r>
      <w:r w:rsidRPr="009606C2">
        <w:rPr>
          <w:rFonts w:ascii="Arial" w:hAnsi="Arial" w:cs="Arial"/>
          <w:color w:val="000000"/>
          <w:sz w:val="20"/>
        </w:rPr>
        <w:t>работников</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замещающих</w:t>
      </w:r>
      <w:r w:rsidR="00887618" w:rsidRPr="009606C2">
        <w:rPr>
          <w:rFonts w:ascii="Arial" w:hAnsi="Arial" w:cs="Arial"/>
          <w:color w:val="000000"/>
          <w:sz w:val="20"/>
        </w:rPr>
        <w:t xml:space="preserve"> </w:t>
      </w:r>
      <w:r w:rsidRPr="009606C2">
        <w:rPr>
          <w:rFonts w:ascii="Arial" w:hAnsi="Arial" w:cs="Arial"/>
          <w:color w:val="000000"/>
          <w:sz w:val="20"/>
        </w:rPr>
        <w:t>должности,</w:t>
      </w:r>
      <w:r w:rsidR="00887618" w:rsidRPr="009606C2">
        <w:rPr>
          <w:rFonts w:ascii="Arial" w:hAnsi="Arial" w:cs="Arial"/>
          <w:color w:val="000000"/>
          <w:sz w:val="20"/>
        </w:rPr>
        <w:t xml:space="preserve"> </w:t>
      </w:r>
      <w:r w:rsidRPr="009606C2">
        <w:rPr>
          <w:rFonts w:ascii="Arial" w:hAnsi="Arial" w:cs="Arial"/>
          <w:color w:val="000000"/>
          <w:sz w:val="20"/>
        </w:rPr>
        <w:t>не</w:t>
      </w:r>
      <w:r w:rsidR="00887618" w:rsidRPr="009606C2">
        <w:rPr>
          <w:rFonts w:ascii="Arial" w:hAnsi="Arial" w:cs="Arial"/>
          <w:color w:val="000000"/>
          <w:sz w:val="20"/>
        </w:rPr>
        <w:t xml:space="preserve"> </w:t>
      </w:r>
      <w:r w:rsidRPr="009606C2">
        <w:rPr>
          <w:rFonts w:ascii="Arial" w:hAnsi="Arial" w:cs="Arial"/>
          <w:color w:val="000000"/>
          <w:sz w:val="20"/>
        </w:rPr>
        <w:t>являющиеся</w:t>
      </w:r>
      <w:r w:rsidR="00887618" w:rsidRPr="009606C2">
        <w:rPr>
          <w:rFonts w:ascii="Arial" w:hAnsi="Arial" w:cs="Arial"/>
          <w:color w:val="000000"/>
          <w:sz w:val="20"/>
        </w:rPr>
        <w:t xml:space="preserve"> </w:t>
      </w:r>
      <w:r w:rsidRPr="009606C2">
        <w:rPr>
          <w:rFonts w:ascii="Arial" w:hAnsi="Arial" w:cs="Arial"/>
          <w:color w:val="000000"/>
          <w:sz w:val="20"/>
        </w:rPr>
        <w:t>должностями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службы</w:t>
      </w:r>
    </w:p>
    <w:p w:rsidR="001421FB" w:rsidRPr="001421FB" w:rsidRDefault="001421FB" w:rsidP="001421FB"/>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562"/>
        <w:gridCol w:w="3715"/>
      </w:tblGrid>
      <w:tr w:rsidR="004D2AC3" w:rsidRPr="009606C2" w:rsidTr="00457022">
        <w:trPr>
          <w:cantSplit/>
        </w:trPr>
        <w:tc>
          <w:tcPr>
            <w:tcW w:w="3699"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rPr>
            </w:pPr>
            <w:r w:rsidRPr="009606C2">
              <w:rPr>
                <w:rFonts w:cs="Arial"/>
                <w:color w:val="000000"/>
                <w:sz w:val="20"/>
              </w:rPr>
              <w:t>Наименование</w:t>
            </w:r>
            <w:r w:rsidR="00887618" w:rsidRPr="009606C2">
              <w:rPr>
                <w:rFonts w:cs="Arial"/>
                <w:color w:val="000000"/>
                <w:sz w:val="20"/>
              </w:rPr>
              <w:t xml:space="preserve"> </w:t>
            </w:r>
            <w:r w:rsidRPr="009606C2">
              <w:rPr>
                <w:rFonts w:cs="Arial"/>
                <w:color w:val="000000"/>
                <w:sz w:val="20"/>
              </w:rPr>
              <w:t>должности</w:t>
            </w:r>
          </w:p>
        </w:tc>
        <w:tc>
          <w:tcPr>
            <w:tcW w:w="1301"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rPr>
            </w:pPr>
            <w:r w:rsidRPr="009606C2">
              <w:rPr>
                <w:rFonts w:cs="Arial"/>
                <w:color w:val="000000"/>
                <w:sz w:val="20"/>
              </w:rPr>
              <w:t>Должностной</w:t>
            </w:r>
            <w:r w:rsidR="00887618" w:rsidRPr="009606C2">
              <w:rPr>
                <w:rFonts w:cs="Arial"/>
                <w:color w:val="000000"/>
                <w:sz w:val="20"/>
              </w:rPr>
              <w:t xml:space="preserve"> </w:t>
            </w:r>
            <w:r w:rsidRPr="009606C2">
              <w:rPr>
                <w:rFonts w:cs="Arial"/>
                <w:color w:val="000000"/>
                <w:sz w:val="20"/>
              </w:rPr>
              <w:t>оклад</w:t>
            </w:r>
            <w:r w:rsidR="00887618" w:rsidRPr="009606C2">
              <w:rPr>
                <w:rFonts w:cs="Arial"/>
                <w:color w:val="000000"/>
                <w:sz w:val="20"/>
              </w:rPr>
              <w:t xml:space="preserve"> </w:t>
            </w:r>
            <w:r w:rsidRPr="009606C2">
              <w:rPr>
                <w:rFonts w:cs="Arial"/>
                <w:color w:val="000000"/>
                <w:sz w:val="20"/>
              </w:rPr>
              <w:t>(рублей)</w:t>
            </w:r>
          </w:p>
        </w:tc>
      </w:tr>
      <w:tr w:rsidR="004D2AC3" w:rsidRPr="009606C2" w:rsidTr="00457022">
        <w:trPr>
          <w:cantSplit/>
        </w:trPr>
        <w:tc>
          <w:tcPr>
            <w:tcW w:w="3699" w:type="pc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Начальник</w:t>
            </w:r>
            <w:r w:rsidR="00887618" w:rsidRPr="009606C2">
              <w:rPr>
                <w:rFonts w:ascii="Arial" w:hAnsi="Arial" w:cs="Arial"/>
                <w:color w:val="000000"/>
                <w:sz w:val="20"/>
              </w:rPr>
              <w:t xml:space="preserve"> </w:t>
            </w:r>
            <w:r w:rsidRPr="009606C2">
              <w:rPr>
                <w:rFonts w:ascii="Arial" w:hAnsi="Arial" w:cs="Arial"/>
                <w:color w:val="000000"/>
                <w:sz w:val="20"/>
              </w:rPr>
              <w:t>управления</w:t>
            </w:r>
            <w:r w:rsidR="00887618" w:rsidRPr="009606C2">
              <w:rPr>
                <w:rFonts w:ascii="Arial" w:hAnsi="Arial" w:cs="Arial"/>
                <w:color w:val="000000"/>
                <w:sz w:val="20"/>
              </w:rPr>
              <w:t xml:space="preserve"> </w:t>
            </w:r>
            <w:r w:rsidRPr="009606C2">
              <w:rPr>
                <w:rFonts w:ascii="Arial" w:hAnsi="Arial" w:cs="Arial"/>
                <w:color w:val="000000"/>
                <w:sz w:val="20"/>
              </w:rPr>
              <w:t>(службы)</w:t>
            </w:r>
            <w:r w:rsidR="00887618" w:rsidRPr="009606C2">
              <w:rPr>
                <w:rFonts w:ascii="Arial" w:hAnsi="Arial" w:cs="Arial"/>
                <w:color w:val="000000"/>
                <w:sz w:val="20"/>
              </w:rPr>
              <w:t xml:space="preserve"> </w:t>
            </w:r>
            <w:r w:rsidRPr="009606C2">
              <w:rPr>
                <w:rFonts w:ascii="Arial" w:hAnsi="Arial" w:cs="Arial"/>
                <w:color w:val="000000"/>
                <w:sz w:val="20"/>
              </w:rPr>
              <w:t>эксплуатации</w:t>
            </w:r>
            <w:r w:rsidR="00887618" w:rsidRPr="009606C2">
              <w:rPr>
                <w:rFonts w:ascii="Arial" w:hAnsi="Arial" w:cs="Arial"/>
                <w:color w:val="000000"/>
                <w:sz w:val="20"/>
              </w:rPr>
              <w:t xml:space="preserve"> </w:t>
            </w:r>
            <w:r w:rsidRPr="009606C2">
              <w:rPr>
                <w:rFonts w:ascii="Arial" w:hAnsi="Arial" w:cs="Arial"/>
                <w:color w:val="000000"/>
                <w:sz w:val="20"/>
              </w:rPr>
              <w:t>зданий,</w:t>
            </w:r>
            <w:r w:rsidR="00887618" w:rsidRPr="009606C2">
              <w:rPr>
                <w:rFonts w:ascii="Arial" w:hAnsi="Arial" w:cs="Arial"/>
                <w:color w:val="000000"/>
                <w:sz w:val="20"/>
              </w:rPr>
              <w:t xml:space="preserve"> </w:t>
            </w:r>
            <w:r w:rsidRPr="009606C2">
              <w:rPr>
                <w:rFonts w:ascii="Arial" w:hAnsi="Arial" w:cs="Arial"/>
                <w:color w:val="000000"/>
                <w:sz w:val="20"/>
              </w:rPr>
              <w:t>начальник</w:t>
            </w:r>
            <w:r w:rsidR="00887618" w:rsidRPr="009606C2">
              <w:rPr>
                <w:rFonts w:ascii="Arial" w:hAnsi="Arial" w:cs="Arial"/>
                <w:color w:val="000000"/>
                <w:sz w:val="20"/>
              </w:rPr>
              <w:t xml:space="preserve"> </w:t>
            </w:r>
            <w:r w:rsidRPr="009606C2">
              <w:rPr>
                <w:rFonts w:ascii="Arial" w:hAnsi="Arial" w:cs="Arial"/>
                <w:color w:val="000000"/>
                <w:sz w:val="20"/>
              </w:rPr>
              <w:t>отдела</w:t>
            </w:r>
            <w:r w:rsidR="00887618" w:rsidRPr="009606C2">
              <w:rPr>
                <w:rFonts w:ascii="Arial" w:hAnsi="Arial" w:cs="Arial"/>
                <w:color w:val="000000"/>
                <w:sz w:val="20"/>
              </w:rPr>
              <w:t xml:space="preserve"> </w:t>
            </w:r>
            <w:r w:rsidRPr="009606C2">
              <w:rPr>
                <w:rFonts w:ascii="Arial" w:hAnsi="Arial" w:cs="Arial"/>
                <w:color w:val="000000"/>
                <w:sz w:val="20"/>
              </w:rPr>
              <w:t>административно-хозяйственного</w:t>
            </w:r>
            <w:r w:rsidR="00887618" w:rsidRPr="009606C2">
              <w:rPr>
                <w:rFonts w:ascii="Arial" w:hAnsi="Arial" w:cs="Arial"/>
                <w:color w:val="000000"/>
                <w:sz w:val="20"/>
              </w:rPr>
              <w:t xml:space="preserve"> </w:t>
            </w:r>
            <w:r w:rsidRPr="009606C2">
              <w:rPr>
                <w:rFonts w:ascii="Arial" w:hAnsi="Arial" w:cs="Arial"/>
                <w:color w:val="000000"/>
                <w:sz w:val="20"/>
              </w:rPr>
              <w:t>обеспечения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обслуживания</w:t>
            </w:r>
          </w:p>
        </w:tc>
        <w:tc>
          <w:tcPr>
            <w:tcW w:w="1301"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rPr>
            </w:pPr>
            <w:r w:rsidRPr="009606C2">
              <w:rPr>
                <w:rFonts w:cs="Arial"/>
                <w:color w:val="000000"/>
                <w:sz w:val="20"/>
              </w:rPr>
              <w:t>5777</w:t>
            </w:r>
          </w:p>
        </w:tc>
      </w:tr>
      <w:tr w:rsidR="004D2AC3" w:rsidRPr="009606C2" w:rsidTr="00457022">
        <w:trPr>
          <w:cantSplit/>
        </w:trPr>
        <w:tc>
          <w:tcPr>
            <w:tcW w:w="3699" w:type="pc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Заместитель</w:t>
            </w:r>
            <w:r w:rsidR="00887618" w:rsidRPr="009606C2">
              <w:rPr>
                <w:rFonts w:ascii="Arial" w:hAnsi="Arial" w:cs="Arial"/>
                <w:color w:val="000000"/>
                <w:sz w:val="20"/>
              </w:rPr>
              <w:t xml:space="preserve"> </w:t>
            </w:r>
            <w:r w:rsidRPr="009606C2">
              <w:rPr>
                <w:rFonts w:ascii="Arial" w:hAnsi="Arial" w:cs="Arial"/>
                <w:color w:val="000000"/>
                <w:sz w:val="20"/>
              </w:rPr>
              <w:t>начальника</w:t>
            </w:r>
            <w:r w:rsidR="00887618" w:rsidRPr="009606C2">
              <w:rPr>
                <w:rFonts w:ascii="Arial" w:hAnsi="Arial" w:cs="Arial"/>
                <w:color w:val="000000"/>
                <w:sz w:val="20"/>
              </w:rPr>
              <w:t xml:space="preserve"> </w:t>
            </w:r>
            <w:r w:rsidRPr="009606C2">
              <w:rPr>
                <w:rFonts w:ascii="Arial" w:hAnsi="Arial" w:cs="Arial"/>
                <w:color w:val="000000"/>
                <w:sz w:val="20"/>
              </w:rPr>
              <w:t>управления</w:t>
            </w:r>
            <w:r w:rsidR="00887618" w:rsidRPr="009606C2">
              <w:rPr>
                <w:rFonts w:ascii="Arial" w:hAnsi="Arial" w:cs="Arial"/>
                <w:color w:val="000000"/>
                <w:sz w:val="20"/>
              </w:rPr>
              <w:t xml:space="preserve"> </w:t>
            </w:r>
            <w:r w:rsidRPr="009606C2">
              <w:rPr>
                <w:rFonts w:ascii="Arial" w:hAnsi="Arial" w:cs="Arial"/>
                <w:color w:val="000000"/>
                <w:sz w:val="20"/>
              </w:rPr>
              <w:t>(службы)</w:t>
            </w:r>
            <w:r w:rsidR="00887618" w:rsidRPr="009606C2">
              <w:rPr>
                <w:rFonts w:ascii="Arial" w:hAnsi="Arial" w:cs="Arial"/>
                <w:color w:val="000000"/>
                <w:sz w:val="20"/>
              </w:rPr>
              <w:t xml:space="preserve"> </w:t>
            </w:r>
            <w:r w:rsidRPr="009606C2">
              <w:rPr>
                <w:rFonts w:ascii="Arial" w:hAnsi="Arial" w:cs="Arial"/>
                <w:color w:val="000000"/>
                <w:sz w:val="20"/>
              </w:rPr>
              <w:t>эксплуатации</w:t>
            </w:r>
            <w:r w:rsidR="00887618" w:rsidRPr="009606C2">
              <w:rPr>
                <w:rFonts w:ascii="Arial" w:hAnsi="Arial" w:cs="Arial"/>
                <w:color w:val="000000"/>
                <w:sz w:val="20"/>
              </w:rPr>
              <w:t xml:space="preserve"> </w:t>
            </w:r>
            <w:r w:rsidRPr="009606C2">
              <w:rPr>
                <w:rFonts w:ascii="Arial" w:hAnsi="Arial" w:cs="Arial"/>
                <w:color w:val="000000"/>
                <w:sz w:val="20"/>
              </w:rPr>
              <w:t>зданий,</w:t>
            </w:r>
            <w:r w:rsidR="00887618" w:rsidRPr="009606C2">
              <w:rPr>
                <w:rFonts w:ascii="Arial" w:hAnsi="Arial" w:cs="Arial"/>
                <w:color w:val="000000"/>
                <w:sz w:val="20"/>
              </w:rPr>
              <w:t xml:space="preserve"> </w:t>
            </w:r>
            <w:r w:rsidRPr="009606C2">
              <w:rPr>
                <w:rFonts w:ascii="Arial" w:hAnsi="Arial" w:cs="Arial"/>
                <w:color w:val="000000"/>
                <w:sz w:val="20"/>
              </w:rPr>
              <w:t>заместитель</w:t>
            </w:r>
            <w:r w:rsidR="00887618" w:rsidRPr="009606C2">
              <w:rPr>
                <w:rFonts w:ascii="Arial" w:hAnsi="Arial" w:cs="Arial"/>
                <w:color w:val="000000"/>
                <w:sz w:val="20"/>
              </w:rPr>
              <w:t xml:space="preserve"> </w:t>
            </w:r>
            <w:r w:rsidRPr="009606C2">
              <w:rPr>
                <w:rFonts w:ascii="Arial" w:hAnsi="Arial" w:cs="Arial"/>
                <w:color w:val="000000"/>
                <w:sz w:val="20"/>
              </w:rPr>
              <w:t>начальника</w:t>
            </w:r>
            <w:r w:rsidR="00887618" w:rsidRPr="009606C2">
              <w:rPr>
                <w:rFonts w:ascii="Arial" w:hAnsi="Arial" w:cs="Arial"/>
                <w:color w:val="000000"/>
                <w:sz w:val="20"/>
              </w:rPr>
              <w:t xml:space="preserve"> </w:t>
            </w:r>
            <w:r w:rsidRPr="009606C2">
              <w:rPr>
                <w:rFonts w:ascii="Arial" w:hAnsi="Arial" w:cs="Arial"/>
                <w:color w:val="000000"/>
                <w:sz w:val="20"/>
              </w:rPr>
              <w:t>отдела</w:t>
            </w:r>
            <w:r w:rsidR="00887618" w:rsidRPr="009606C2">
              <w:rPr>
                <w:rFonts w:ascii="Arial" w:hAnsi="Arial" w:cs="Arial"/>
                <w:color w:val="000000"/>
                <w:sz w:val="20"/>
              </w:rPr>
              <w:t xml:space="preserve"> </w:t>
            </w:r>
            <w:r w:rsidRPr="009606C2">
              <w:rPr>
                <w:rFonts w:ascii="Arial" w:hAnsi="Arial" w:cs="Arial"/>
                <w:color w:val="000000"/>
                <w:sz w:val="20"/>
              </w:rPr>
              <w:t>административно-хозяйственного</w:t>
            </w:r>
            <w:r w:rsidR="00887618" w:rsidRPr="009606C2">
              <w:rPr>
                <w:rFonts w:ascii="Arial" w:hAnsi="Arial" w:cs="Arial"/>
                <w:color w:val="000000"/>
                <w:sz w:val="20"/>
              </w:rPr>
              <w:t xml:space="preserve"> </w:t>
            </w:r>
            <w:r w:rsidRPr="009606C2">
              <w:rPr>
                <w:rFonts w:ascii="Arial" w:hAnsi="Arial" w:cs="Arial"/>
                <w:color w:val="000000"/>
                <w:sz w:val="20"/>
              </w:rPr>
              <w:t>обеспечения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обслуживания</w:t>
            </w:r>
          </w:p>
        </w:tc>
        <w:tc>
          <w:tcPr>
            <w:tcW w:w="1301"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rPr>
            </w:pPr>
            <w:r w:rsidRPr="009606C2">
              <w:rPr>
                <w:rFonts w:cs="Arial"/>
                <w:color w:val="000000"/>
                <w:sz w:val="20"/>
              </w:rPr>
              <w:t>5020</w:t>
            </w:r>
          </w:p>
        </w:tc>
      </w:tr>
      <w:tr w:rsidR="004D2AC3" w:rsidRPr="009606C2" w:rsidTr="00457022">
        <w:trPr>
          <w:cantSplit/>
        </w:trPr>
        <w:tc>
          <w:tcPr>
            <w:tcW w:w="3699" w:type="pc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Инженер</w:t>
            </w:r>
          </w:p>
        </w:tc>
        <w:tc>
          <w:tcPr>
            <w:tcW w:w="1301"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rPr>
            </w:pPr>
            <w:r w:rsidRPr="009606C2">
              <w:rPr>
                <w:rFonts w:cs="Arial"/>
                <w:color w:val="000000"/>
                <w:sz w:val="20"/>
              </w:rPr>
              <w:t>4466</w:t>
            </w:r>
          </w:p>
        </w:tc>
      </w:tr>
      <w:tr w:rsidR="004D2AC3" w:rsidRPr="009606C2" w:rsidTr="00457022">
        <w:trPr>
          <w:cantSplit/>
        </w:trPr>
        <w:tc>
          <w:tcPr>
            <w:tcW w:w="3699" w:type="pc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Заведующий:</w:t>
            </w:r>
            <w:r w:rsidR="00887618" w:rsidRPr="009606C2">
              <w:rPr>
                <w:rFonts w:ascii="Arial" w:hAnsi="Arial" w:cs="Arial"/>
                <w:color w:val="000000"/>
                <w:sz w:val="20"/>
              </w:rPr>
              <w:t xml:space="preserve"> </w:t>
            </w:r>
            <w:r w:rsidRPr="009606C2">
              <w:rPr>
                <w:rFonts w:ascii="Arial" w:hAnsi="Arial" w:cs="Arial"/>
                <w:color w:val="000000"/>
                <w:sz w:val="20"/>
              </w:rPr>
              <w:t>копировально-множительным</w:t>
            </w:r>
            <w:r w:rsidR="00887618" w:rsidRPr="009606C2">
              <w:rPr>
                <w:rFonts w:ascii="Arial" w:hAnsi="Arial" w:cs="Arial"/>
                <w:color w:val="000000"/>
                <w:sz w:val="20"/>
              </w:rPr>
              <w:t xml:space="preserve"> </w:t>
            </w:r>
            <w:r w:rsidRPr="009606C2">
              <w:rPr>
                <w:rFonts w:ascii="Arial" w:hAnsi="Arial" w:cs="Arial"/>
                <w:color w:val="000000"/>
                <w:sz w:val="20"/>
              </w:rPr>
              <w:t>бюро,</w:t>
            </w:r>
            <w:r w:rsidR="00887618" w:rsidRPr="009606C2">
              <w:rPr>
                <w:rFonts w:ascii="Arial" w:hAnsi="Arial" w:cs="Arial"/>
                <w:color w:val="000000"/>
                <w:sz w:val="20"/>
              </w:rPr>
              <w:t xml:space="preserve"> </w:t>
            </w:r>
            <w:r w:rsidRPr="009606C2">
              <w:rPr>
                <w:rFonts w:ascii="Arial" w:hAnsi="Arial" w:cs="Arial"/>
                <w:color w:val="000000"/>
                <w:sz w:val="20"/>
              </w:rPr>
              <w:t>машинописным</w:t>
            </w:r>
            <w:r w:rsidR="00887618" w:rsidRPr="009606C2">
              <w:rPr>
                <w:rFonts w:ascii="Arial" w:hAnsi="Arial" w:cs="Arial"/>
                <w:color w:val="000000"/>
                <w:sz w:val="20"/>
              </w:rPr>
              <w:t xml:space="preserve"> </w:t>
            </w:r>
            <w:r w:rsidRPr="009606C2">
              <w:rPr>
                <w:rFonts w:ascii="Arial" w:hAnsi="Arial" w:cs="Arial"/>
                <w:color w:val="000000"/>
                <w:sz w:val="20"/>
              </w:rPr>
              <w:t>бюро;</w:t>
            </w:r>
            <w:r w:rsidR="00887618" w:rsidRPr="009606C2">
              <w:rPr>
                <w:rFonts w:ascii="Arial" w:hAnsi="Arial" w:cs="Arial"/>
                <w:color w:val="000000"/>
                <w:sz w:val="20"/>
              </w:rPr>
              <w:t xml:space="preserve"> </w:t>
            </w:r>
            <w:r w:rsidRPr="009606C2">
              <w:rPr>
                <w:rFonts w:ascii="Arial" w:hAnsi="Arial" w:cs="Arial"/>
                <w:color w:val="000000"/>
                <w:sz w:val="20"/>
              </w:rPr>
              <w:t>старший</w:t>
            </w:r>
            <w:r w:rsidR="00887618" w:rsidRPr="009606C2">
              <w:rPr>
                <w:rFonts w:ascii="Arial" w:hAnsi="Arial" w:cs="Arial"/>
                <w:color w:val="000000"/>
                <w:sz w:val="20"/>
              </w:rPr>
              <w:t xml:space="preserve"> </w:t>
            </w:r>
            <w:r w:rsidRPr="009606C2">
              <w:rPr>
                <w:rFonts w:ascii="Arial" w:hAnsi="Arial" w:cs="Arial"/>
                <w:color w:val="000000"/>
                <w:sz w:val="20"/>
              </w:rPr>
              <w:t>инспектор-делопроизводитель,</w:t>
            </w:r>
            <w:r w:rsidR="00887618" w:rsidRPr="009606C2">
              <w:rPr>
                <w:rFonts w:ascii="Arial" w:hAnsi="Arial" w:cs="Arial"/>
                <w:color w:val="000000"/>
                <w:sz w:val="20"/>
              </w:rPr>
              <w:t xml:space="preserve"> </w:t>
            </w:r>
            <w:r w:rsidRPr="009606C2">
              <w:rPr>
                <w:rFonts w:ascii="Arial" w:hAnsi="Arial" w:cs="Arial"/>
                <w:color w:val="000000"/>
                <w:sz w:val="20"/>
              </w:rPr>
              <w:t>старший</w:t>
            </w:r>
            <w:r w:rsidR="00887618" w:rsidRPr="009606C2">
              <w:rPr>
                <w:rFonts w:ascii="Arial" w:hAnsi="Arial" w:cs="Arial"/>
                <w:color w:val="000000"/>
                <w:sz w:val="20"/>
              </w:rPr>
              <w:t xml:space="preserve"> </w:t>
            </w:r>
            <w:r w:rsidRPr="009606C2">
              <w:rPr>
                <w:rFonts w:ascii="Arial" w:hAnsi="Arial" w:cs="Arial"/>
                <w:color w:val="000000"/>
                <w:sz w:val="20"/>
              </w:rPr>
              <w:t>инспектор</w:t>
            </w:r>
          </w:p>
        </w:tc>
        <w:tc>
          <w:tcPr>
            <w:tcW w:w="1301"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rPr>
            </w:pPr>
            <w:r w:rsidRPr="009606C2">
              <w:rPr>
                <w:rFonts w:cs="Arial"/>
                <w:color w:val="000000"/>
                <w:sz w:val="20"/>
              </w:rPr>
              <w:t>3910</w:t>
            </w:r>
          </w:p>
        </w:tc>
      </w:tr>
      <w:tr w:rsidR="004D2AC3" w:rsidRPr="009606C2" w:rsidTr="00457022">
        <w:trPr>
          <w:cantSplit/>
        </w:trPr>
        <w:tc>
          <w:tcPr>
            <w:tcW w:w="3699" w:type="pc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Стенографистка</w:t>
            </w:r>
            <w:r w:rsidR="00887618" w:rsidRPr="009606C2">
              <w:rPr>
                <w:rFonts w:ascii="Arial" w:hAnsi="Arial" w:cs="Arial"/>
                <w:color w:val="000000"/>
                <w:sz w:val="20"/>
              </w:rPr>
              <w:t xml:space="preserve"> </w:t>
            </w:r>
            <w:r w:rsidRPr="009606C2">
              <w:rPr>
                <w:rFonts w:ascii="Arial" w:hAnsi="Arial" w:cs="Arial"/>
                <w:color w:val="000000"/>
                <w:sz w:val="20"/>
              </w:rPr>
              <w:t>I</w:t>
            </w:r>
            <w:r w:rsidR="00887618" w:rsidRPr="009606C2">
              <w:rPr>
                <w:rFonts w:ascii="Arial" w:hAnsi="Arial" w:cs="Arial"/>
                <w:color w:val="000000"/>
                <w:sz w:val="20"/>
              </w:rPr>
              <w:t xml:space="preserve"> </w:t>
            </w:r>
            <w:r w:rsidRPr="009606C2">
              <w:rPr>
                <w:rFonts w:ascii="Arial" w:hAnsi="Arial" w:cs="Arial"/>
                <w:color w:val="000000"/>
                <w:sz w:val="20"/>
              </w:rPr>
              <w:t>категории,</w:t>
            </w:r>
            <w:r w:rsidR="00887618" w:rsidRPr="009606C2">
              <w:rPr>
                <w:rFonts w:ascii="Arial" w:hAnsi="Arial" w:cs="Arial"/>
                <w:color w:val="000000"/>
                <w:sz w:val="20"/>
              </w:rPr>
              <w:t xml:space="preserve"> </w:t>
            </w:r>
            <w:r w:rsidRPr="009606C2">
              <w:rPr>
                <w:rFonts w:ascii="Arial" w:hAnsi="Arial" w:cs="Arial"/>
                <w:color w:val="000000"/>
                <w:sz w:val="20"/>
              </w:rPr>
              <w:t>инспектор-делопроизводитель,</w:t>
            </w:r>
            <w:r w:rsidR="00887618" w:rsidRPr="009606C2">
              <w:rPr>
                <w:rFonts w:ascii="Arial" w:hAnsi="Arial" w:cs="Arial"/>
                <w:color w:val="000000"/>
                <w:sz w:val="20"/>
              </w:rPr>
              <w:t xml:space="preserve"> </w:t>
            </w:r>
            <w:r w:rsidRPr="009606C2">
              <w:rPr>
                <w:rFonts w:ascii="Arial" w:hAnsi="Arial" w:cs="Arial"/>
                <w:color w:val="000000"/>
                <w:sz w:val="20"/>
              </w:rPr>
              <w:t>инспектор</w:t>
            </w:r>
          </w:p>
        </w:tc>
        <w:tc>
          <w:tcPr>
            <w:tcW w:w="1301"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rPr>
            </w:pPr>
            <w:r w:rsidRPr="009606C2">
              <w:rPr>
                <w:rFonts w:cs="Arial"/>
                <w:color w:val="000000"/>
                <w:sz w:val="20"/>
              </w:rPr>
              <w:t>3378</w:t>
            </w:r>
          </w:p>
        </w:tc>
      </w:tr>
      <w:tr w:rsidR="004D2AC3" w:rsidRPr="009606C2" w:rsidTr="00457022">
        <w:trPr>
          <w:cantSplit/>
        </w:trPr>
        <w:tc>
          <w:tcPr>
            <w:tcW w:w="3699" w:type="pc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Заведующий:</w:t>
            </w:r>
            <w:r w:rsidR="00887618" w:rsidRPr="009606C2">
              <w:rPr>
                <w:rFonts w:ascii="Arial" w:hAnsi="Arial" w:cs="Arial"/>
                <w:color w:val="000000"/>
                <w:sz w:val="20"/>
              </w:rPr>
              <w:t xml:space="preserve"> </w:t>
            </w:r>
            <w:r w:rsidRPr="009606C2">
              <w:rPr>
                <w:rFonts w:ascii="Arial" w:hAnsi="Arial" w:cs="Arial"/>
                <w:color w:val="000000"/>
                <w:sz w:val="20"/>
              </w:rPr>
              <w:t>экспедицией,</w:t>
            </w:r>
            <w:r w:rsidR="00887618" w:rsidRPr="009606C2">
              <w:rPr>
                <w:rFonts w:ascii="Arial" w:hAnsi="Arial" w:cs="Arial"/>
                <w:color w:val="000000"/>
                <w:sz w:val="20"/>
              </w:rPr>
              <w:t xml:space="preserve"> </w:t>
            </w:r>
            <w:r w:rsidRPr="009606C2">
              <w:rPr>
                <w:rFonts w:ascii="Arial" w:hAnsi="Arial" w:cs="Arial"/>
                <w:color w:val="000000"/>
                <w:sz w:val="20"/>
              </w:rPr>
              <w:t>хозяйством,</w:t>
            </w:r>
            <w:r w:rsidR="00887618" w:rsidRPr="009606C2">
              <w:rPr>
                <w:rFonts w:ascii="Arial" w:hAnsi="Arial" w:cs="Arial"/>
                <w:color w:val="000000"/>
                <w:sz w:val="20"/>
              </w:rPr>
              <w:t xml:space="preserve"> </w:t>
            </w:r>
            <w:r w:rsidRPr="009606C2">
              <w:rPr>
                <w:rFonts w:ascii="Arial" w:hAnsi="Arial" w:cs="Arial"/>
                <w:color w:val="000000"/>
                <w:sz w:val="20"/>
              </w:rPr>
              <w:t>складом;</w:t>
            </w:r>
            <w:r w:rsidR="00887618" w:rsidRPr="009606C2">
              <w:rPr>
                <w:rFonts w:ascii="Arial" w:hAnsi="Arial" w:cs="Arial"/>
                <w:color w:val="000000"/>
                <w:sz w:val="20"/>
              </w:rPr>
              <w:t xml:space="preserve"> </w:t>
            </w:r>
            <w:r w:rsidRPr="009606C2">
              <w:rPr>
                <w:rFonts w:ascii="Arial" w:hAnsi="Arial" w:cs="Arial"/>
                <w:color w:val="000000"/>
                <w:sz w:val="20"/>
              </w:rPr>
              <w:t>кассир,</w:t>
            </w:r>
            <w:r w:rsidR="00887618" w:rsidRPr="009606C2">
              <w:rPr>
                <w:rFonts w:ascii="Arial" w:hAnsi="Arial" w:cs="Arial"/>
                <w:color w:val="000000"/>
                <w:sz w:val="20"/>
              </w:rPr>
              <w:t xml:space="preserve"> </w:t>
            </w:r>
            <w:r w:rsidRPr="009606C2">
              <w:rPr>
                <w:rFonts w:ascii="Arial" w:hAnsi="Arial" w:cs="Arial"/>
                <w:color w:val="000000"/>
                <w:sz w:val="20"/>
              </w:rPr>
              <w:t>комендант,</w:t>
            </w:r>
            <w:r w:rsidR="00887618" w:rsidRPr="009606C2">
              <w:rPr>
                <w:rFonts w:ascii="Arial" w:hAnsi="Arial" w:cs="Arial"/>
                <w:color w:val="000000"/>
                <w:sz w:val="20"/>
              </w:rPr>
              <w:t xml:space="preserve"> </w:t>
            </w:r>
            <w:r w:rsidRPr="009606C2">
              <w:rPr>
                <w:rFonts w:ascii="Arial" w:hAnsi="Arial" w:cs="Arial"/>
                <w:color w:val="000000"/>
                <w:sz w:val="20"/>
              </w:rPr>
              <w:t>архивариус,</w:t>
            </w:r>
            <w:r w:rsidR="00887618" w:rsidRPr="009606C2">
              <w:rPr>
                <w:rFonts w:ascii="Arial" w:hAnsi="Arial" w:cs="Arial"/>
                <w:color w:val="000000"/>
                <w:sz w:val="20"/>
              </w:rPr>
              <w:t xml:space="preserve"> </w:t>
            </w:r>
            <w:r w:rsidRPr="009606C2">
              <w:rPr>
                <w:rFonts w:ascii="Arial" w:hAnsi="Arial" w:cs="Arial"/>
                <w:color w:val="000000"/>
                <w:sz w:val="20"/>
              </w:rPr>
              <w:t>стенографистка</w:t>
            </w:r>
            <w:r w:rsidR="00887618" w:rsidRPr="009606C2">
              <w:rPr>
                <w:rFonts w:ascii="Arial" w:hAnsi="Arial" w:cs="Arial"/>
                <w:color w:val="000000"/>
                <w:sz w:val="20"/>
              </w:rPr>
              <w:t xml:space="preserve"> </w:t>
            </w:r>
            <w:r w:rsidRPr="009606C2">
              <w:rPr>
                <w:rFonts w:ascii="Arial" w:hAnsi="Arial" w:cs="Arial"/>
                <w:color w:val="000000"/>
                <w:sz w:val="20"/>
              </w:rPr>
              <w:t>II</w:t>
            </w:r>
            <w:r w:rsidR="00887618" w:rsidRPr="009606C2">
              <w:rPr>
                <w:rFonts w:ascii="Arial" w:hAnsi="Arial" w:cs="Arial"/>
                <w:color w:val="000000"/>
                <w:sz w:val="20"/>
              </w:rPr>
              <w:t xml:space="preserve"> </w:t>
            </w:r>
            <w:r w:rsidRPr="009606C2">
              <w:rPr>
                <w:rFonts w:ascii="Arial" w:hAnsi="Arial" w:cs="Arial"/>
                <w:color w:val="000000"/>
                <w:sz w:val="20"/>
              </w:rPr>
              <w:t>категории,</w:t>
            </w:r>
            <w:r w:rsidR="00887618" w:rsidRPr="009606C2">
              <w:rPr>
                <w:rFonts w:ascii="Arial" w:hAnsi="Arial" w:cs="Arial"/>
                <w:color w:val="000000"/>
                <w:sz w:val="20"/>
              </w:rPr>
              <w:t xml:space="preserve"> </w:t>
            </w:r>
            <w:r w:rsidRPr="009606C2">
              <w:rPr>
                <w:rFonts w:ascii="Arial" w:hAnsi="Arial" w:cs="Arial"/>
                <w:color w:val="000000"/>
                <w:sz w:val="20"/>
              </w:rPr>
              <w:t>секретарь-стенографистка,</w:t>
            </w:r>
            <w:r w:rsidR="00887618" w:rsidRPr="009606C2">
              <w:rPr>
                <w:rFonts w:ascii="Arial" w:hAnsi="Arial" w:cs="Arial"/>
                <w:color w:val="000000"/>
                <w:sz w:val="20"/>
              </w:rPr>
              <w:t xml:space="preserve"> </w:t>
            </w:r>
            <w:r w:rsidRPr="009606C2">
              <w:rPr>
                <w:rFonts w:ascii="Arial" w:hAnsi="Arial" w:cs="Arial"/>
                <w:color w:val="000000"/>
                <w:sz w:val="20"/>
              </w:rPr>
              <w:t>машинистка</w:t>
            </w:r>
            <w:r w:rsidR="00887618" w:rsidRPr="009606C2">
              <w:rPr>
                <w:rFonts w:ascii="Arial" w:hAnsi="Arial" w:cs="Arial"/>
                <w:color w:val="000000"/>
                <w:sz w:val="20"/>
              </w:rPr>
              <w:t xml:space="preserve"> </w:t>
            </w:r>
            <w:r w:rsidRPr="009606C2">
              <w:rPr>
                <w:rFonts w:ascii="Arial" w:hAnsi="Arial" w:cs="Arial"/>
                <w:color w:val="000000"/>
                <w:sz w:val="20"/>
              </w:rPr>
              <w:t>I</w:t>
            </w:r>
            <w:r w:rsidR="00887618" w:rsidRPr="009606C2">
              <w:rPr>
                <w:rFonts w:ascii="Arial" w:hAnsi="Arial" w:cs="Arial"/>
                <w:color w:val="000000"/>
                <w:sz w:val="20"/>
              </w:rPr>
              <w:t xml:space="preserve"> </w:t>
            </w:r>
            <w:r w:rsidRPr="009606C2">
              <w:rPr>
                <w:rFonts w:ascii="Arial" w:hAnsi="Arial" w:cs="Arial"/>
                <w:color w:val="000000"/>
                <w:sz w:val="20"/>
              </w:rPr>
              <w:t>категории</w:t>
            </w:r>
          </w:p>
        </w:tc>
        <w:tc>
          <w:tcPr>
            <w:tcW w:w="1301"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rPr>
            </w:pPr>
            <w:r w:rsidRPr="009606C2">
              <w:rPr>
                <w:rFonts w:cs="Arial"/>
                <w:color w:val="000000"/>
                <w:sz w:val="20"/>
              </w:rPr>
              <w:t>3138</w:t>
            </w:r>
          </w:p>
        </w:tc>
      </w:tr>
      <w:tr w:rsidR="004D2AC3" w:rsidRPr="009606C2" w:rsidTr="00457022">
        <w:trPr>
          <w:cantSplit/>
        </w:trPr>
        <w:tc>
          <w:tcPr>
            <w:tcW w:w="3699" w:type="pc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Машинистка</w:t>
            </w:r>
            <w:r w:rsidR="00887618" w:rsidRPr="009606C2">
              <w:rPr>
                <w:rFonts w:ascii="Arial" w:hAnsi="Arial" w:cs="Arial"/>
                <w:color w:val="000000"/>
                <w:sz w:val="20"/>
              </w:rPr>
              <w:t xml:space="preserve"> </w:t>
            </w:r>
            <w:r w:rsidRPr="009606C2">
              <w:rPr>
                <w:rFonts w:ascii="Arial" w:hAnsi="Arial" w:cs="Arial"/>
                <w:color w:val="000000"/>
                <w:sz w:val="20"/>
              </w:rPr>
              <w:t>II</w:t>
            </w:r>
            <w:r w:rsidR="00887618" w:rsidRPr="009606C2">
              <w:rPr>
                <w:rFonts w:ascii="Arial" w:hAnsi="Arial" w:cs="Arial"/>
                <w:color w:val="000000"/>
                <w:sz w:val="20"/>
              </w:rPr>
              <w:t xml:space="preserve"> </w:t>
            </w:r>
            <w:r w:rsidRPr="009606C2">
              <w:rPr>
                <w:rFonts w:ascii="Arial" w:hAnsi="Arial" w:cs="Arial"/>
                <w:color w:val="000000"/>
                <w:sz w:val="20"/>
              </w:rPr>
              <w:t>категории,</w:t>
            </w:r>
            <w:r w:rsidR="00887618" w:rsidRPr="009606C2">
              <w:rPr>
                <w:rFonts w:ascii="Arial" w:hAnsi="Arial" w:cs="Arial"/>
                <w:color w:val="000000"/>
                <w:sz w:val="20"/>
              </w:rPr>
              <w:t xml:space="preserve"> </w:t>
            </w:r>
            <w:r w:rsidRPr="009606C2">
              <w:rPr>
                <w:rFonts w:ascii="Arial" w:hAnsi="Arial" w:cs="Arial"/>
                <w:color w:val="000000"/>
                <w:sz w:val="20"/>
              </w:rPr>
              <w:t>секретарь-машинистка,</w:t>
            </w:r>
            <w:r w:rsidR="00887618" w:rsidRPr="009606C2">
              <w:rPr>
                <w:rFonts w:ascii="Arial" w:hAnsi="Arial" w:cs="Arial"/>
                <w:color w:val="000000"/>
                <w:sz w:val="20"/>
              </w:rPr>
              <w:t xml:space="preserve"> </w:t>
            </w:r>
            <w:r w:rsidRPr="009606C2">
              <w:rPr>
                <w:rFonts w:ascii="Arial" w:hAnsi="Arial" w:cs="Arial"/>
                <w:color w:val="000000"/>
                <w:sz w:val="20"/>
              </w:rPr>
              <w:t>экспедитор</w:t>
            </w:r>
          </w:p>
        </w:tc>
        <w:tc>
          <w:tcPr>
            <w:tcW w:w="1301"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rPr>
            </w:pPr>
            <w:r w:rsidRPr="009606C2">
              <w:rPr>
                <w:rFonts w:cs="Arial"/>
                <w:color w:val="000000"/>
                <w:sz w:val="20"/>
              </w:rPr>
              <w:t>2923</w:t>
            </w:r>
          </w:p>
        </w:tc>
      </w:tr>
    </w:tbl>
    <w:p w:rsidR="00D47675" w:rsidRPr="009606C2" w:rsidRDefault="00D47675" w:rsidP="009606C2">
      <w:pPr>
        <w:spacing w:after="0" w:line="240" w:lineRule="auto"/>
        <w:rPr>
          <w:rFonts w:ascii="Arial" w:hAnsi="Arial" w:cs="Arial"/>
          <w:color w:val="000000"/>
          <w:sz w:val="20"/>
        </w:rPr>
      </w:pPr>
    </w:p>
    <w:p w:rsidR="004D2AC3" w:rsidRPr="009606C2" w:rsidRDefault="004D2AC3" w:rsidP="009606C2">
      <w:pPr>
        <w:spacing w:after="0" w:line="240" w:lineRule="auto"/>
        <w:rPr>
          <w:rFonts w:ascii="Arial" w:hAnsi="Arial" w:cs="Arial"/>
          <w:color w:val="000000"/>
          <w:sz w:val="20"/>
          <w:szCs w:val="26"/>
        </w:rPr>
      </w:pPr>
    </w:p>
    <w:tbl>
      <w:tblPr>
        <w:tblW w:w="5000" w:type="pct"/>
        <w:tblLook w:val="0000" w:firstRow="0" w:lastRow="0" w:firstColumn="0" w:lastColumn="0" w:noHBand="0" w:noVBand="0"/>
      </w:tblPr>
      <w:tblGrid>
        <w:gridCol w:w="6235"/>
        <w:gridCol w:w="1663"/>
        <w:gridCol w:w="6389"/>
      </w:tblGrid>
      <w:tr w:rsidR="004D2AC3" w:rsidRPr="009606C2" w:rsidTr="00457022">
        <w:trPr>
          <w:cantSplit/>
        </w:trPr>
        <w:tc>
          <w:tcPr>
            <w:tcW w:w="2182" w:type="pct"/>
            <w:vAlign w:val="center"/>
          </w:tcPr>
          <w:p w:rsidR="004D2AC3" w:rsidRPr="009606C2" w:rsidRDefault="004D2AC3" w:rsidP="009606C2">
            <w:pPr>
              <w:pStyle w:val="ac"/>
              <w:jc w:val="center"/>
              <w:rPr>
                <w:rFonts w:ascii="Arial" w:hAnsi="Arial" w:cs="Arial"/>
                <w:color w:val="000000"/>
                <w:sz w:val="20"/>
                <w:szCs w:val="24"/>
              </w:rPr>
            </w:pPr>
          </w:p>
          <w:p w:rsidR="004D2AC3" w:rsidRPr="009606C2" w:rsidRDefault="004D2AC3" w:rsidP="009606C2">
            <w:pPr>
              <w:pStyle w:val="ac"/>
              <w:jc w:val="center"/>
              <w:rPr>
                <w:rFonts w:ascii="Arial" w:hAnsi="Arial" w:cs="Arial"/>
                <w:color w:val="000000"/>
                <w:sz w:val="20"/>
                <w:szCs w:val="24"/>
              </w:rPr>
            </w:pPr>
            <w:proofErr w:type="spellStart"/>
            <w:r w:rsidRPr="009606C2">
              <w:rPr>
                <w:rFonts w:ascii="Arial" w:hAnsi="Arial" w:cs="Arial"/>
                <w:color w:val="000000"/>
                <w:sz w:val="20"/>
                <w:szCs w:val="24"/>
              </w:rPr>
              <w:t>Чăваш</w:t>
            </w:r>
            <w:proofErr w:type="spellEnd"/>
            <w:r w:rsidR="00887618" w:rsidRPr="009606C2">
              <w:rPr>
                <w:rFonts w:ascii="Arial" w:hAnsi="Arial" w:cs="Arial"/>
                <w:color w:val="000000"/>
                <w:sz w:val="20"/>
                <w:szCs w:val="24"/>
              </w:rPr>
              <w:t xml:space="preserve"> </w:t>
            </w:r>
            <w:proofErr w:type="spellStart"/>
            <w:r w:rsidRPr="009606C2">
              <w:rPr>
                <w:rFonts w:ascii="Arial" w:hAnsi="Arial" w:cs="Arial"/>
                <w:color w:val="000000"/>
                <w:sz w:val="20"/>
                <w:szCs w:val="24"/>
              </w:rPr>
              <w:t>Республикин</w:t>
            </w:r>
            <w:proofErr w:type="spellEnd"/>
          </w:p>
          <w:p w:rsidR="004D2AC3" w:rsidRPr="009606C2" w:rsidRDefault="004D2AC3" w:rsidP="009606C2">
            <w:pPr>
              <w:pStyle w:val="ac"/>
              <w:jc w:val="center"/>
              <w:rPr>
                <w:rFonts w:ascii="Arial" w:hAnsi="Arial" w:cs="Arial"/>
                <w:color w:val="000000"/>
                <w:sz w:val="20"/>
                <w:szCs w:val="24"/>
              </w:rPr>
            </w:pPr>
            <w:proofErr w:type="spellStart"/>
            <w:r w:rsidRPr="009606C2">
              <w:rPr>
                <w:rFonts w:ascii="Arial" w:hAnsi="Arial" w:cs="Arial"/>
                <w:color w:val="000000"/>
                <w:sz w:val="20"/>
                <w:szCs w:val="24"/>
              </w:rPr>
              <w:t>Сĕнтĕрвăрри</w:t>
            </w:r>
            <w:proofErr w:type="spellEnd"/>
            <w:r w:rsidR="00887618" w:rsidRPr="009606C2">
              <w:rPr>
                <w:rFonts w:ascii="Arial" w:hAnsi="Arial" w:cs="Arial"/>
                <w:color w:val="000000"/>
                <w:sz w:val="20"/>
                <w:szCs w:val="24"/>
              </w:rPr>
              <w:t xml:space="preserve"> </w:t>
            </w:r>
            <w:proofErr w:type="spellStart"/>
            <w:r w:rsidRPr="009606C2">
              <w:rPr>
                <w:rFonts w:ascii="Arial" w:hAnsi="Arial" w:cs="Arial"/>
                <w:color w:val="000000"/>
                <w:sz w:val="20"/>
                <w:szCs w:val="24"/>
              </w:rPr>
              <w:t>муниципаллă</w:t>
            </w:r>
            <w:proofErr w:type="spellEnd"/>
          </w:p>
          <w:p w:rsidR="00D47675" w:rsidRPr="009606C2" w:rsidRDefault="004D2AC3" w:rsidP="009606C2">
            <w:pPr>
              <w:pStyle w:val="ac"/>
              <w:jc w:val="center"/>
              <w:rPr>
                <w:rFonts w:ascii="Arial" w:hAnsi="Arial" w:cs="Arial"/>
                <w:color w:val="000000"/>
                <w:sz w:val="20"/>
                <w:szCs w:val="24"/>
              </w:rPr>
            </w:pPr>
            <w:proofErr w:type="spellStart"/>
            <w:r w:rsidRPr="009606C2">
              <w:rPr>
                <w:rFonts w:ascii="Arial" w:hAnsi="Arial" w:cs="Arial"/>
                <w:color w:val="000000"/>
                <w:sz w:val="20"/>
                <w:szCs w:val="24"/>
              </w:rPr>
              <w:t>округĕн</w:t>
            </w:r>
            <w:proofErr w:type="spellEnd"/>
            <w:r w:rsidR="00887618" w:rsidRPr="009606C2">
              <w:rPr>
                <w:rFonts w:ascii="Arial" w:hAnsi="Arial" w:cs="Arial"/>
                <w:color w:val="000000"/>
                <w:sz w:val="20"/>
                <w:szCs w:val="24"/>
              </w:rPr>
              <w:t xml:space="preserve"> </w:t>
            </w:r>
            <w:proofErr w:type="spellStart"/>
            <w:r w:rsidRPr="009606C2">
              <w:rPr>
                <w:rFonts w:ascii="Arial" w:hAnsi="Arial" w:cs="Arial"/>
                <w:color w:val="000000"/>
                <w:sz w:val="20"/>
                <w:szCs w:val="24"/>
              </w:rPr>
              <w:t>администрацийĕ</w:t>
            </w:r>
            <w:proofErr w:type="spellEnd"/>
          </w:p>
          <w:p w:rsidR="00D47675" w:rsidRPr="009606C2" w:rsidRDefault="004D2AC3" w:rsidP="009606C2">
            <w:pPr>
              <w:pStyle w:val="ac"/>
              <w:jc w:val="center"/>
              <w:rPr>
                <w:rFonts w:ascii="Arial" w:hAnsi="Arial" w:cs="Arial"/>
                <w:bCs/>
                <w:color w:val="000000"/>
                <w:sz w:val="20"/>
                <w:szCs w:val="24"/>
              </w:rPr>
            </w:pPr>
            <w:r w:rsidRPr="009606C2">
              <w:rPr>
                <w:rFonts w:ascii="Arial" w:hAnsi="Arial" w:cs="Arial"/>
                <w:bCs/>
                <w:color w:val="000000"/>
                <w:sz w:val="20"/>
                <w:szCs w:val="24"/>
              </w:rPr>
              <w:t>Й</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Ы</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Ш</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Ă</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Н</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У</w:t>
            </w:r>
          </w:p>
          <w:p w:rsidR="00D47675" w:rsidRPr="009606C2" w:rsidRDefault="004D2AC3" w:rsidP="009606C2">
            <w:pPr>
              <w:pStyle w:val="ac"/>
              <w:jc w:val="center"/>
              <w:rPr>
                <w:rFonts w:ascii="Arial" w:hAnsi="Arial" w:cs="Arial"/>
                <w:color w:val="000000"/>
                <w:sz w:val="20"/>
                <w:szCs w:val="24"/>
              </w:rPr>
            </w:pPr>
            <w:r w:rsidRPr="009606C2">
              <w:rPr>
                <w:rFonts w:ascii="Arial" w:hAnsi="Arial" w:cs="Arial"/>
                <w:color w:val="000000"/>
                <w:sz w:val="20"/>
                <w:szCs w:val="24"/>
              </w:rPr>
              <w:t>03.04.2023</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350</w:t>
            </w:r>
          </w:p>
          <w:p w:rsidR="00D47675" w:rsidRPr="009606C2" w:rsidRDefault="004D2AC3" w:rsidP="009606C2">
            <w:pPr>
              <w:pStyle w:val="ac"/>
              <w:jc w:val="center"/>
              <w:rPr>
                <w:rFonts w:ascii="Arial" w:hAnsi="Arial" w:cs="Arial"/>
                <w:color w:val="000000"/>
                <w:sz w:val="20"/>
                <w:szCs w:val="24"/>
              </w:rPr>
            </w:pPr>
            <w:proofErr w:type="spellStart"/>
            <w:r w:rsidRPr="009606C2">
              <w:rPr>
                <w:rFonts w:ascii="Arial" w:hAnsi="Arial" w:cs="Arial"/>
                <w:color w:val="000000"/>
                <w:sz w:val="20"/>
                <w:szCs w:val="24"/>
              </w:rPr>
              <w:t>Сĕнтĕрвăрри</w:t>
            </w:r>
            <w:proofErr w:type="spellEnd"/>
            <w:r w:rsidR="00887618" w:rsidRPr="009606C2">
              <w:rPr>
                <w:rFonts w:ascii="Arial" w:hAnsi="Arial" w:cs="Arial"/>
                <w:color w:val="000000"/>
                <w:sz w:val="20"/>
                <w:szCs w:val="24"/>
              </w:rPr>
              <w:t xml:space="preserve"> </w:t>
            </w:r>
            <w:r w:rsidRPr="009606C2">
              <w:rPr>
                <w:rFonts w:ascii="Arial" w:hAnsi="Arial" w:cs="Arial"/>
                <w:color w:val="000000"/>
                <w:sz w:val="20"/>
                <w:szCs w:val="24"/>
              </w:rPr>
              <w:t>хули</w:t>
            </w:r>
          </w:p>
          <w:p w:rsidR="004D2AC3" w:rsidRPr="009606C2" w:rsidRDefault="004D2AC3" w:rsidP="009606C2">
            <w:pPr>
              <w:pStyle w:val="ac"/>
              <w:jc w:val="center"/>
              <w:rPr>
                <w:rFonts w:ascii="Arial" w:hAnsi="Arial" w:cs="Arial"/>
                <w:color w:val="000000"/>
                <w:sz w:val="20"/>
                <w:szCs w:val="24"/>
              </w:rPr>
            </w:pPr>
          </w:p>
        </w:tc>
        <w:tc>
          <w:tcPr>
            <w:tcW w:w="582" w:type="pct"/>
            <w:vAlign w:val="center"/>
          </w:tcPr>
          <w:p w:rsidR="004D2AC3" w:rsidRPr="009606C2" w:rsidRDefault="004D2AC3" w:rsidP="009606C2">
            <w:pPr>
              <w:pStyle w:val="ac"/>
              <w:jc w:val="center"/>
              <w:rPr>
                <w:rFonts w:ascii="Arial" w:hAnsi="Arial" w:cs="Arial"/>
                <w:color w:val="000000"/>
                <w:sz w:val="20"/>
                <w:szCs w:val="24"/>
              </w:rPr>
            </w:pPr>
          </w:p>
          <w:p w:rsidR="004D2AC3" w:rsidRPr="009606C2" w:rsidRDefault="00943B74" w:rsidP="009606C2">
            <w:pPr>
              <w:pStyle w:val="ac"/>
              <w:jc w:val="center"/>
              <w:rPr>
                <w:rFonts w:ascii="Arial" w:hAnsi="Arial" w:cs="Arial"/>
                <w:color w:val="000000"/>
                <w:sz w:val="20"/>
                <w:szCs w:val="24"/>
              </w:rPr>
            </w:pPr>
            <w:r>
              <w:rPr>
                <w:rFonts w:ascii="Arial" w:hAnsi="Arial" w:cs="Arial"/>
                <w:noProof/>
                <w:color w:val="000000"/>
                <w:sz w:val="20"/>
                <w:szCs w:val="24"/>
              </w:rPr>
              <w:pict>
                <v:shape id="_x0000_i1026" type="#_x0000_t75" style="width:45pt;height:57.75pt;visibility:visible">
                  <v:imagedata r:id="rId17" o:title="gerb"/>
                </v:shape>
              </w:pict>
            </w:r>
          </w:p>
        </w:tc>
        <w:tc>
          <w:tcPr>
            <w:tcW w:w="2237" w:type="pct"/>
            <w:vAlign w:val="center"/>
          </w:tcPr>
          <w:p w:rsidR="004D2AC3" w:rsidRPr="009606C2" w:rsidRDefault="004D2AC3" w:rsidP="009606C2">
            <w:pPr>
              <w:pStyle w:val="ac"/>
              <w:jc w:val="center"/>
              <w:rPr>
                <w:rFonts w:ascii="Arial" w:hAnsi="Arial" w:cs="Arial"/>
                <w:color w:val="000000"/>
                <w:sz w:val="20"/>
                <w:szCs w:val="24"/>
              </w:rPr>
            </w:pPr>
          </w:p>
          <w:p w:rsidR="004D2AC3" w:rsidRPr="009606C2" w:rsidRDefault="004D2AC3" w:rsidP="009606C2">
            <w:pPr>
              <w:pStyle w:val="ac"/>
              <w:jc w:val="center"/>
              <w:rPr>
                <w:rFonts w:ascii="Arial" w:hAnsi="Arial" w:cs="Arial"/>
                <w:color w:val="000000"/>
                <w:sz w:val="20"/>
                <w:szCs w:val="24"/>
              </w:rPr>
            </w:pPr>
            <w:r w:rsidRPr="009606C2">
              <w:rPr>
                <w:rFonts w:ascii="Arial" w:hAnsi="Arial" w:cs="Arial"/>
                <w:color w:val="000000"/>
                <w:sz w:val="20"/>
                <w:szCs w:val="24"/>
              </w:rPr>
              <w:t>Чувашская</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Республика</w:t>
            </w:r>
          </w:p>
          <w:p w:rsidR="004D2AC3" w:rsidRPr="009606C2" w:rsidRDefault="004D2AC3" w:rsidP="009606C2">
            <w:pPr>
              <w:pStyle w:val="ac"/>
              <w:jc w:val="center"/>
              <w:rPr>
                <w:rFonts w:ascii="Arial" w:hAnsi="Arial" w:cs="Arial"/>
                <w:color w:val="000000"/>
                <w:sz w:val="20"/>
                <w:szCs w:val="24"/>
              </w:rPr>
            </w:pPr>
            <w:r w:rsidRPr="009606C2">
              <w:rPr>
                <w:rFonts w:ascii="Arial" w:hAnsi="Arial" w:cs="Arial"/>
                <w:color w:val="000000"/>
                <w:sz w:val="20"/>
                <w:szCs w:val="24"/>
              </w:rPr>
              <w:t>Администрация</w:t>
            </w:r>
          </w:p>
          <w:p w:rsidR="004D2AC3" w:rsidRPr="009606C2" w:rsidRDefault="004D2AC3" w:rsidP="009606C2">
            <w:pPr>
              <w:pStyle w:val="ac"/>
              <w:jc w:val="center"/>
              <w:rPr>
                <w:rFonts w:ascii="Arial" w:hAnsi="Arial" w:cs="Arial"/>
                <w:color w:val="000000"/>
                <w:sz w:val="20"/>
                <w:szCs w:val="24"/>
              </w:rPr>
            </w:pPr>
            <w:r w:rsidRPr="009606C2">
              <w:rPr>
                <w:rFonts w:ascii="Arial" w:hAnsi="Arial" w:cs="Arial"/>
                <w:color w:val="000000"/>
                <w:sz w:val="20"/>
                <w:szCs w:val="24"/>
              </w:rPr>
              <w:t>Мариинско-Посадского</w:t>
            </w:r>
          </w:p>
          <w:p w:rsidR="00D47675" w:rsidRPr="009606C2" w:rsidRDefault="004D2AC3" w:rsidP="009606C2">
            <w:pPr>
              <w:pStyle w:val="ac"/>
              <w:jc w:val="center"/>
              <w:rPr>
                <w:rFonts w:ascii="Arial" w:hAnsi="Arial" w:cs="Arial"/>
                <w:color w:val="000000"/>
                <w:sz w:val="20"/>
                <w:szCs w:val="24"/>
              </w:rPr>
            </w:pP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p>
          <w:p w:rsidR="00D47675" w:rsidRPr="009606C2" w:rsidRDefault="004D2AC3" w:rsidP="009606C2">
            <w:pPr>
              <w:pStyle w:val="ac"/>
              <w:jc w:val="center"/>
              <w:rPr>
                <w:rFonts w:ascii="Arial" w:hAnsi="Arial" w:cs="Arial"/>
                <w:color w:val="000000"/>
                <w:sz w:val="20"/>
                <w:szCs w:val="24"/>
              </w:rPr>
            </w:pPr>
            <w:r w:rsidRPr="009606C2">
              <w:rPr>
                <w:rFonts w:ascii="Arial" w:hAnsi="Arial" w:cs="Arial"/>
                <w:color w:val="000000"/>
                <w:sz w:val="20"/>
                <w:szCs w:val="24"/>
              </w:rPr>
              <w:t>П</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Т</w:t>
            </w:r>
            <w:r w:rsidR="00887618" w:rsidRPr="009606C2">
              <w:rPr>
                <w:rFonts w:ascii="Arial" w:hAnsi="Arial" w:cs="Arial"/>
                <w:color w:val="000000"/>
                <w:sz w:val="20"/>
                <w:szCs w:val="24"/>
              </w:rPr>
              <w:t xml:space="preserve"> </w:t>
            </w:r>
            <w:r w:rsidRPr="009606C2">
              <w:rPr>
                <w:rFonts w:ascii="Arial" w:hAnsi="Arial" w:cs="Arial"/>
                <w:color w:val="000000"/>
                <w:sz w:val="20"/>
                <w:szCs w:val="24"/>
              </w:rPr>
              <w:t>А</w:t>
            </w:r>
            <w:r w:rsidR="00887618" w:rsidRPr="009606C2">
              <w:rPr>
                <w:rFonts w:ascii="Arial" w:hAnsi="Arial" w:cs="Arial"/>
                <w:color w:val="000000"/>
                <w:sz w:val="20"/>
                <w:szCs w:val="24"/>
              </w:rPr>
              <w:t xml:space="preserve"> </w:t>
            </w:r>
            <w:r w:rsidRPr="009606C2">
              <w:rPr>
                <w:rFonts w:ascii="Arial" w:hAnsi="Arial" w:cs="Arial"/>
                <w:color w:val="000000"/>
                <w:sz w:val="20"/>
                <w:szCs w:val="24"/>
              </w:rPr>
              <w:t>Н</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Л</w:t>
            </w:r>
            <w:r w:rsidR="00887618" w:rsidRPr="009606C2">
              <w:rPr>
                <w:rFonts w:ascii="Arial" w:hAnsi="Arial" w:cs="Arial"/>
                <w:color w:val="000000"/>
                <w:sz w:val="20"/>
                <w:szCs w:val="24"/>
              </w:rPr>
              <w:t xml:space="preserve"> </w:t>
            </w:r>
            <w:r w:rsidRPr="009606C2">
              <w:rPr>
                <w:rFonts w:ascii="Arial" w:hAnsi="Arial" w:cs="Arial"/>
                <w:color w:val="000000"/>
                <w:sz w:val="20"/>
                <w:szCs w:val="24"/>
              </w:rPr>
              <w:t>Е</w:t>
            </w:r>
            <w:r w:rsidR="00887618" w:rsidRPr="009606C2">
              <w:rPr>
                <w:rFonts w:ascii="Arial" w:hAnsi="Arial" w:cs="Arial"/>
                <w:color w:val="000000"/>
                <w:sz w:val="20"/>
                <w:szCs w:val="24"/>
              </w:rPr>
              <w:t xml:space="preserve"> </w:t>
            </w:r>
            <w:r w:rsidRPr="009606C2">
              <w:rPr>
                <w:rFonts w:ascii="Arial" w:hAnsi="Arial" w:cs="Arial"/>
                <w:color w:val="000000"/>
                <w:sz w:val="20"/>
                <w:szCs w:val="24"/>
              </w:rPr>
              <w:t>Н</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Е</w:t>
            </w:r>
          </w:p>
          <w:p w:rsidR="00D47675" w:rsidRPr="009606C2" w:rsidRDefault="004D2AC3" w:rsidP="009606C2">
            <w:pPr>
              <w:pStyle w:val="ac"/>
              <w:jc w:val="center"/>
              <w:rPr>
                <w:rFonts w:ascii="Arial" w:hAnsi="Arial" w:cs="Arial"/>
                <w:color w:val="000000"/>
                <w:sz w:val="20"/>
                <w:szCs w:val="24"/>
              </w:rPr>
            </w:pPr>
            <w:r w:rsidRPr="009606C2">
              <w:rPr>
                <w:rFonts w:ascii="Arial" w:hAnsi="Arial" w:cs="Arial"/>
                <w:color w:val="000000"/>
                <w:sz w:val="20"/>
                <w:szCs w:val="24"/>
              </w:rPr>
              <w:t>03.04.2023</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350</w:t>
            </w:r>
          </w:p>
          <w:p w:rsidR="004D2AC3" w:rsidRPr="009606C2" w:rsidRDefault="004D2AC3" w:rsidP="009606C2">
            <w:pPr>
              <w:pStyle w:val="ac"/>
              <w:jc w:val="center"/>
              <w:rPr>
                <w:rFonts w:ascii="Arial" w:hAnsi="Arial" w:cs="Arial"/>
                <w:color w:val="000000"/>
                <w:sz w:val="20"/>
                <w:szCs w:val="24"/>
              </w:rPr>
            </w:pPr>
            <w:r w:rsidRPr="009606C2">
              <w:rPr>
                <w:rFonts w:ascii="Arial" w:hAnsi="Arial" w:cs="Arial"/>
                <w:color w:val="000000"/>
                <w:sz w:val="20"/>
                <w:szCs w:val="24"/>
              </w:rPr>
              <w:t>г.</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Посад</w:t>
            </w:r>
          </w:p>
          <w:p w:rsidR="004D2AC3" w:rsidRPr="009606C2" w:rsidRDefault="004D2AC3" w:rsidP="009606C2">
            <w:pPr>
              <w:pStyle w:val="ac"/>
              <w:jc w:val="center"/>
              <w:rPr>
                <w:rFonts w:ascii="Arial" w:hAnsi="Arial" w:cs="Arial"/>
                <w:color w:val="000000"/>
                <w:sz w:val="20"/>
                <w:szCs w:val="24"/>
                <w:u w:val="single"/>
              </w:rPr>
            </w:pPr>
          </w:p>
        </w:tc>
      </w:tr>
    </w:tbl>
    <w:p w:rsidR="00D47675" w:rsidRDefault="004D2AC3" w:rsidP="00943B74">
      <w:pPr>
        <w:spacing w:after="0" w:line="240" w:lineRule="auto"/>
        <w:ind w:right="6065"/>
        <w:jc w:val="both"/>
        <w:rPr>
          <w:rFonts w:ascii="Arial" w:hAnsi="Arial" w:cs="Arial"/>
          <w:b/>
          <w:bCs/>
          <w:color w:val="000000"/>
          <w:sz w:val="20"/>
          <w:szCs w:val="24"/>
        </w:rPr>
      </w:pPr>
      <w:r w:rsidRPr="009606C2">
        <w:rPr>
          <w:rFonts w:ascii="Arial" w:hAnsi="Arial" w:cs="Arial"/>
          <w:b/>
          <w:bCs/>
          <w:color w:val="000000"/>
          <w:sz w:val="20"/>
          <w:szCs w:val="24"/>
        </w:rPr>
        <w:t>О</w:t>
      </w:r>
      <w:r w:rsidR="00887618" w:rsidRPr="009606C2">
        <w:rPr>
          <w:rFonts w:ascii="Arial" w:hAnsi="Arial" w:cs="Arial"/>
          <w:b/>
          <w:bCs/>
          <w:color w:val="000000"/>
          <w:sz w:val="20"/>
          <w:szCs w:val="24"/>
        </w:rPr>
        <w:t xml:space="preserve"> </w:t>
      </w:r>
      <w:r w:rsidRPr="009606C2">
        <w:rPr>
          <w:rFonts w:ascii="Arial" w:hAnsi="Arial" w:cs="Arial"/>
          <w:b/>
          <w:bCs/>
          <w:color w:val="000000"/>
          <w:sz w:val="20"/>
          <w:szCs w:val="24"/>
        </w:rPr>
        <w:t>проведении</w:t>
      </w:r>
      <w:r w:rsidR="00887618" w:rsidRPr="009606C2">
        <w:rPr>
          <w:rFonts w:ascii="Arial" w:hAnsi="Arial" w:cs="Arial"/>
          <w:b/>
          <w:bCs/>
          <w:color w:val="000000"/>
          <w:sz w:val="20"/>
          <w:szCs w:val="24"/>
        </w:rPr>
        <w:t xml:space="preserve"> </w:t>
      </w:r>
      <w:r w:rsidRPr="009606C2">
        <w:rPr>
          <w:rFonts w:ascii="Arial" w:hAnsi="Arial" w:cs="Arial"/>
          <w:b/>
          <w:bCs/>
          <w:color w:val="000000"/>
          <w:sz w:val="20"/>
          <w:szCs w:val="24"/>
        </w:rPr>
        <w:t>публичных</w:t>
      </w:r>
      <w:r w:rsidR="00887618" w:rsidRPr="009606C2">
        <w:rPr>
          <w:rFonts w:ascii="Arial" w:hAnsi="Arial" w:cs="Arial"/>
          <w:b/>
          <w:bCs/>
          <w:color w:val="000000"/>
          <w:sz w:val="20"/>
          <w:szCs w:val="24"/>
        </w:rPr>
        <w:t xml:space="preserve"> </w:t>
      </w:r>
      <w:r w:rsidRPr="009606C2">
        <w:rPr>
          <w:rFonts w:ascii="Arial" w:hAnsi="Arial" w:cs="Arial"/>
          <w:b/>
          <w:bCs/>
          <w:color w:val="000000"/>
          <w:sz w:val="20"/>
          <w:szCs w:val="24"/>
        </w:rPr>
        <w:t>слушаний</w:t>
      </w:r>
      <w:r w:rsidR="00887618" w:rsidRPr="009606C2">
        <w:rPr>
          <w:rFonts w:ascii="Arial" w:hAnsi="Arial" w:cs="Arial"/>
          <w:b/>
          <w:bCs/>
          <w:color w:val="000000"/>
          <w:sz w:val="20"/>
          <w:szCs w:val="24"/>
        </w:rPr>
        <w:t xml:space="preserve"> </w:t>
      </w:r>
      <w:r w:rsidRPr="009606C2">
        <w:rPr>
          <w:rFonts w:ascii="Arial" w:hAnsi="Arial" w:cs="Arial"/>
          <w:b/>
          <w:bCs/>
          <w:color w:val="000000"/>
          <w:sz w:val="20"/>
          <w:szCs w:val="24"/>
        </w:rPr>
        <w:t>по</w:t>
      </w:r>
      <w:r w:rsidR="00887618" w:rsidRPr="009606C2">
        <w:rPr>
          <w:rFonts w:ascii="Arial" w:hAnsi="Arial" w:cs="Arial"/>
          <w:b/>
          <w:bCs/>
          <w:color w:val="000000"/>
          <w:sz w:val="20"/>
          <w:szCs w:val="24"/>
        </w:rPr>
        <w:t xml:space="preserve"> </w:t>
      </w:r>
      <w:r w:rsidRPr="009606C2">
        <w:rPr>
          <w:rFonts w:ascii="Arial" w:hAnsi="Arial" w:cs="Arial"/>
          <w:b/>
          <w:bCs/>
          <w:color w:val="000000"/>
          <w:sz w:val="20"/>
          <w:szCs w:val="24"/>
        </w:rPr>
        <w:t>рассмотрению</w:t>
      </w:r>
      <w:r w:rsidR="00887618" w:rsidRPr="009606C2">
        <w:rPr>
          <w:rFonts w:ascii="Arial" w:hAnsi="Arial" w:cs="Arial"/>
          <w:b/>
          <w:bCs/>
          <w:color w:val="000000"/>
          <w:sz w:val="20"/>
          <w:szCs w:val="24"/>
        </w:rPr>
        <w:t xml:space="preserve"> </w:t>
      </w:r>
      <w:r w:rsidRPr="009606C2">
        <w:rPr>
          <w:rFonts w:ascii="Arial" w:hAnsi="Arial" w:cs="Arial"/>
          <w:b/>
          <w:bCs/>
          <w:color w:val="000000"/>
          <w:sz w:val="20"/>
          <w:szCs w:val="24"/>
        </w:rPr>
        <w:t>документации</w:t>
      </w:r>
      <w:r w:rsidR="00887618" w:rsidRPr="009606C2">
        <w:rPr>
          <w:rFonts w:ascii="Arial" w:hAnsi="Arial" w:cs="Arial"/>
          <w:b/>
          <w:bCs/>
          <w:color w:val="000000"/>
          <w:sz w:val="20"/>
          <w:szCs w:val="24"/>
        </w:rPr>
        <w:t xml:space="preserve"> </w:t>
      </w:r>
      <w:r w:rsidRPr="009606C2">
        <w:rPr>
          <w:rFonts w:ascii="Arial" w:hAnsi="Arial" w:cs="Arial"/>
          <w:b/>
          <w:bCs/>
          <w:color w:val="000000"/>
          <w:sz w:val="20"/>
          <w:szCs w:val="24"/>
        </w:rPr>
        <w:t>по</w:t>
      </w:r>
      <w:r w:rsidR="00887618" w:rsidRPr="009606C2">
        <w:rPr>
          <w:rFonts w:ascii="Arial" w:hAnsi="Arial" w:cs="Arial"/>
          <w:b/>
          <w:bCs/>
          <w:color w:val="000000"/>
          <w:sz w:val="20"/>
          <w:szCs w:val="24"/>
        </w:rPr>
        <w:t xml:space="preserve"> </w:t>
      </w:r>
      <w:r w:rsidRPr="009606C2">
        <w:rPr>
          <w:rFonts w:ascii="Arial" w:hAnsi="Arial" w:cs="Arial"/>
          <w:b/>
          <w:bCs/>
          <w:color w:val="000000"/>
          <w:sz w:val="20"/>
          <w:szCs w:val="24"/>
        </w:rPr>
        <w:t>планировке</w:t>
      </w:r>
      <w:r w:rsidR="00887618" w:rsidRPr="009606C2">
        <w:rPr>
          <w:rFonts w:ascii="Arial" w:hAnsi="Arial" w:cs="Arial"/>
          <w:b/>
          <w:bCs/>
          <w:color w:val="000000"/>
          <w:sz w:val="20"/>
          <w:szCs w:val="24"/>
        </w:rPr>
        <w:t xml:space="preserve"> </w:t>
      </w:r>
      <w:r w:rsidRPr="009606C2">
        <w:rPr>
          <w:rFonts w:ascii="Arial" w:hAnsi="Arial" w:cs="Arial"/>
          <w:b/>
          <w:bCs/>
          <w:color w:val="000000"/>
          <w:sz w:val="20"/>
          <w:szCs w:val="24"/>
        </w:rPr>
        <w:t>территории</w:t>
      </w:r>
      <w:r w:rsidR="00887618" w:rsidRPr="009606C2">
        <w:rPr>
          <w:rFonts w:ascii="Arial" w:hAnsi="Arial" w:cs="Arial"/>
          <w:b/>
          <w:bCs/>
          <w:color w:val="000000"/>
          <w:sz w:val="20"/>
          <w:szCs w:val="24"/>
        </w:rPr>
        <w:t xml:space="preserve"> </w:t>
      </w:r>
      <w:r w:rsidRPr="009606C2">
        <w:rPr>
          <w:rFonts w:ascii="Arial" w:hAnsi="Arial" w:cs="Arial"/>
          <w:b/>
          <w:bCs/>
          <w:color w:val="000000"/>
          <w:sz w:val="20"/>
          <w:szCs w:val="24"/>
        </w:rPr>
        <w:t>(проект</w:t>
      </w:r>
      <w:r w:rsidR="00887618" w:rsidRPr="009606C2">
        <w:rPr>
          <w:rFonts w:ascii="Arial" w:hAnsi="Arial" w:cs="Arial"/>
          <w:b/>
          <w:bCs/>
          <w:color w:val="000000"/>
          <w:sz w:val="20"/>
          <w:szCs w:val="24"/>
        </w:rPr>
        <w:t xml:space="preserve"> </w:t>
      </w:r>
      <w:r w:rsidRPr="009606C2">
        <w:rPr>
          <w:rFonts w:ascii="Arial" w:hAnsi="Arial" w:cs="Arial"/>
          <w:b/>
          <w:bCs/>
          <w:color w:val="000000"/>
          <w:sz w:val="20"/>
          <w:szCs w:val="24"/>
        </w:rPr>
        <w:t>планировки</w:t>
      </w:r>
      <w:r w:rsidR="00887618" w:rsidRPr="009606C2">
        <w:rPr>
          <w:rFonts w:ascii="Arial" w:hAnsi="Arial" w:cs="Arial"/>
          <w:b/>
          <w:bCs/>
          <w:color w:val="000000"/>
          <w:sz w:val="20"/>
          <w:szCs w:val="24"/>
        </w:rPr>
        <w:t xml:space="preserve"> </w:t>
      </w:r>
      <w:r w:rsidRPr="009606C2">
        <w:rPr>
          <w:rFonts w:ascii="Arial" w:hAnsi="Arial" w:cs="Arial"/>
          <w:b/>
          <w:bCs/>
          <w:color w:val="000000"/>
          <w:sz w:val="20"/>
          <w:szCs w:val="24"/>
        </w:rPr>
        <w:t>территории</w:t>
      </w:r>
      <w:r w:rsidR="00887618" w:rsidRPr="009606C2">
        <w:rPr>
          <w:rFonts w:ascii="Arial" w:hAnsi="Arial" w:cs="Arial"/>
          <w:b/>
          <w:bCs/>
          <w:color w:val="000000"/>
          <w:sz w:val="20"/>
          <w:szCs w:val="24"/>
        </w:rPr>
        <w:t xml:space="preserve"> </w:t>
      </w:r>
      <w:r w:rsidRPr="009606C2">
        <w:rPr>
          <w:rFonts w:ascii="Arial" w:hAnsi="Arial" w:cs="Arial"/>
          <w:b/>
          <w:bCs/>
          <w:color w:val="000000"/>
          <w:sz w:val="20"/>
          <w:szCs w:val="24"/>
        </w:rPr>
        <w:t>(ППТ)</w:t>
      </w:r>
      <w:r w:rsidR="00887618" w:rsidRPr="009606C2">
        <w:rPr>
          <w:rFonts w:ascii="Arial" w:hAnsi="Arial" w:cs="Arial"/>
          <w:b/>
          <w:bCs/>
          <w:color w:val="000000"/>
          <w:sz w:val="20"/>
          <w:szCs w:val="24"/>
        </w:rPr>
        <w:t xml:space="preserve"> </w:t>
      </w:r>
      <w:r w:rsidRPr="009606C2">
        <w:rPr>
          <w:rFonts w:ascii="Arial" w:hAnsi="Arial" w:cs="Arial"/>
          <w:b/>
          <w:bCs/>
          <w:color w:val="000000"/>
          <w:sz w:val="20"/>
          <w:szCs w:val="24"/>
        </w:rPr>
        <w:t>и</w:t>
      </w:r>
      <w:r w:rsidR="00887618" w:rsidRPr="009606C2">
        <w:rPr>
          <w:rFonts w:ascii="Arial" w:hAnsi="Arial" w:cs="Arial"/>
          <w:b/>
          <w:bCs/>
          <w:color w:val="000000"/>
          <w:sz w:val="20"/>
          <w:szCs w:val="24"/>
        </w:rPr>
        <w:t xml:space="preserve"> </w:t>
      </w:r>
      <w:r w:rsidRPr="009606C2">
        <w:rPr>
          <w:rFonts w:ascii="Arial" w:hAnsi="Arial" w:cs="Arial"/>
          <w:b/>
          <w:bCs/>
          <w:color w:val="000000"/>
          <w:sz w:val="20"/>
          <w:szCs w:val="24"/>
        </w:rPr>
        <w:t>проект</w:t>
      </w:r>
      <w:r w:rsidR="00887618" w:rsidRPr="009606C2">
        <w:rPr>
          <w:rFonts w:ascii="Arial" w:hAnsi="Arial" w:cs="Arial"/>
          <w:b/>
          <w:bCs/>
          <w:color w:val="000000"/>
          <w:sz w:val="20"/>
          <w:szCs w:val="24"/>
        </w:rPr>
        <w:t xml:space="preserve"> </w:t>
      </w:r>
      <w:r w:rsidRPr="009606C2">
        <w:rPr>
          <w:rFonts w:ascii="Arial" w:hAnsi="Arial" w:cs="Arial"/>
          <w:b/>
          <w:bCs/>
          <w:color w:val="000000"/>
          <w:sz w:val="20"/>
          <w:szCs w:val="24"/>
        </w:rPr>
        <w:t>межевания</w:t>
      </w:r>
      <w:r w:rsidR="00887618" w:rsidRPr="009606C2">
        <w:rPr>
          <w:rFonts w:ascii="Arial" w:hAnsi="Arial" w:cs="Arial"/>
          <w:b/>
          <w:bCs/>
          <w:color w:val="000000"/>
          <w:sz w:val="20"/>
          <w:szCs w:val="24"/>
        </w:rPr>
        <w:t xml:space="preserve"> </w:t>
      </w:r>
      <w:r w:rsidRPr="009606C2">
        <w:rPr>
          <w:rFonts w:ascii="Arial" w:hAnsi="Arial" w:cs="Arial"/>
          <w:b/>
          <w:bCs/>
          <w:color w:val="000000"/>
          <w:sz w:val="20"/>
          <w:szCs w:val="24"/>
        </w:rPr>
        <w:t>территории</w:t>
      </w:r>
      <w:r w:rsidR="00887618" w:rsidRPr="009606C2">
        <w:rPr>
          <w:rFonts w:ascii="Arial" w:hAnsi="Arial" w:cs="Arial"/>
          <w:b/>
          <w:bCs/>
          <w:color w:val="000000"/>
          <w:sz w:val="20"/>
          <w:szCs w:val="24"/>
        </w:rPr>
        <w:t xml:space="preserve"> </w:t>
      </w:r>
      <w:r w:rsidRPr="009606C2">
        <w:rPr>
          <w:rFonts w:ascii="Arial" w:hAnsi="Arial" w:cs="Arial"/>
          <w:b/>
          <w:bCs/>
          <w:color w:val="000000"/>
          <w:sz w:val="20"/>
          <w:szCs w:val="24"/>
        </w:rPr>
        <w:t>(ПМТ)</w:t>
      </w:r>
      <w:r w:rsidR="00887618" w:rsidRPr="009606C2">
        <w:rPr>
          <w:rFonts w:ascii="Arial" w:hAnsi="Arial" w:cs="Arial"/>
          <w:b/>
          <w:bCs/>
          <w:color w:val="000000"/>
          <w:sz w:val="20"/>
          <w:szCs w:val="24"/>
        </w:rPr>
        <w:t xml:space="preserve"> </w:t>
      </w:r>
      <w:r w:rsidRPr="009606C2">
        <w:rPr>
          <w:rFonts w:ascii="Arial" w:hAnsi="Arial" w:cs="Arial"/>
          <w:b/>
          <w:bCs/>
          <w:color w:val="000000"/>
          <w:sz w:val="20"/>
          <w:szCs w:val="24"/>
        </w:rPr>
        <w:t>для</w:t>
      </w:r>
      <w:r w:rsidR="00887618" w:rsidRPr="009606C2">
        <w:rPr>
          <w:rFonts w:ascii="Arial" w:hAnsi="Arial" w:cs="Arial"/>
          <w:b/>
          <w:bCs/>
          <w:color w:val="000000"/>
          <w:sz w:val="20"/>
          <w:szCs w:val="24"/>
        </w:rPr>
        <w:t xml:space="preserve"> </w:t>
      </w:r>
      <w:r w:rsidRPr="009606C2">
        <w:rPr>
          <w:rFonts w:ascii="Arial" w:hAnsi="Arial" w:cs="Arial"/>
          <w:b/>
          <w:bCs/>
          <w:color w:val="000000"/>
          <w:sz w:val="20"/>
          <w:szCs w:val="24"/>
        </w:rPr>
        <w:t>линейного</w:t>
      </w:r>
      <w:r w:rsidR="00887618" w:rsidRPr="009606C2">
        <w:rPr>
          <w:rFonts w:ascii="Arial" w:hAnsi="Arial" w:cs="Arial"/>
          <w:b/>
          <w:bCs/>
          <w:color w:val="000000"/>
          <w:sz w:val="20"/>
          <w:szCs w:val="24"/>
        </w:rPr>
        <w:t xml:space="preserve"> </w:t>
      </w:r>
      <w:r w:rsidRPr="009606C2">
        <w:rPr>
          <w:rFonts w:ascii="Arial" w:hAnsi="Arial" w:cs="Arial"/>
          <w:b/>
          <w:bCs/>
          <w:color w:val="000000"/>
          <w:sz w:val="20"/>
          <w:szCs w:val="24"/>
        </w:rPr>
        <w:t>объекта</w:t>
      </w:r>
      <w:r w:rsidR="00887618" w:rsidRPr="009606C2">
        <w:rPr>
          <w:rFonts w:ascii="Arial" w:hAnsi="Arial" w:cs="Arial"/>
          <w:b/>
          <w:bCs/>
          <w:color w:val="000000"/>
          <w:sz w:val="20"/>
          <w:szCs w:val="24"/>
        </w:rPr>
        <w:t xml:space="preserve"> </w:t>
      </w:r>
      <w:r w:rsidRPr="009606C2">
        <w:rPr>
          <w:rFonts w:ascii="Arial" w:hAnsi="Arial" w:cs="Arial"/>
          <w:b/>
          <w:bCs/>
          <w:color w:val="000000"/>
          <w:sz w:val="20"/>
          <w:szCs w:val="24"/>
        </w:rPr>
        <w:t>«Улично-дорожная</w:t>
      </w:r>
      <w:r w:rsidR="00887618" w:rsidRPr="009606C2">
        <w:rPr>
          <w:rFonts w:ascii="Arial" w:hAnsi="Arial" w:cs="Arial"/>
          <w:b/>
          <w:bCs/>
          <w:color w:val="000000"/>
          <w:sz w:val="20"/>
          <w:szCs w:val="24"/>
        </w:rPr>
        <w:t xml:space="preserve"> </w:t>
      </w:r>
      <w:r w:rsidRPr="009606C2">
        <w:rPr>
          <w:rFonts w:ascii="Arial" w:hAnsi="Arial" w:cs="Arial"/>
          <w:b/>
          <w:bCs/>
          <w:color w:val="000000"/>
          <w:sz w:val="20"/>
          <w:szCs w:val="24"/>
        </w:rPr>
        <w:t>сеть</w:t>
      </w:r>
      <w:r w:rsidR="00887618" w:rsidRPr="009606C2">
        <w:rPr>
          <w:rFonts w:ascii="Arial" w:hAnsi="Arial" w:cs="Arial"/>
          <w:b/>
          <w:bCs/>
          <w:color w:val="000000"/>
          <w:sz w:val="20"/>
          <w:szCs w:val="24"/>
        </w:rPr>
        <w:t xml:space="preserve"> </w:t>
      </w:r>
      <w:r w:rsidRPr="009606C2">
        <w:rPr>
          <w:rFonts w:ascii="Arial" w:hAnsi="Arial" w:cs="Arial"/>
          <w:b/>
          <w:bCs/>
          <w:color w:val="000000"/>
          <w:sz w:val="20"/>
          <w:szCs w:val="24"/>
        </w:rPr>
        <w:t>д.</w:t>
      </w:r>
      <w:r w:rsidR="00887618" w:rsidRPr="009606C2">
        <w:rPr>
          <w:rFonts w:ascii="Arial" w:hAnsi="Arial" w:cs="Arial"/>
          <w:b/>
          <w:bCs/>
          <w:color w:val="000000"/>
          <w:sz w:val="20"/>
          <w:szCs w:val="24"/>
        </w:rPr>
        <w:t xml:space="preserve"> </w:t>
      </w:r>
      <w:r w:rsidRPr="009606C2">
        <w:rPr>
          <w:rFonts w:ascii="Arial" w:hAnsi="Arial" w:cs="Arial"/>
          <w:b/>
          <w:bCs/>
          <w:color w:val="000000"/>
          <w:sz w:val="20"/>
          <w:szCs w:val="24"/>
        </w:rPr>
        <w:t>Вторые</w:t>
      </w:r>
      <w:r w:rsidR="00887618" w:rsidRPr="009606C2">
        <w:rPr>
          <w:rFonts w:ascii="Arial" w:hAnsi="Arial" w:cs="Arial"/>
          <w:b/>
          <w:bCs/>
          <w:color w:val="000000"/>
          <w:sz w:val="20"/>
          <w:szCs w:val="24"/>
        </w:rPr>
        <w:t xml:space="preserve"> </w:t>
      </w:r>
      <w:proofErr w:type="spellStart"/>
      <w:r w:rsidRPr="009606C2">
        <w:rPr>
          <w:rFonts w:ascii="Arial" w:hAnsi="Arial" w:cs="Arial"/>
          <w:b/>
          <w:bCs/>
          <w:color w:val="000000"/>
          <w:sz w:val="20"/>
          <w:szCs w:val="24"/>
        </w:rPr>
        <w:t>Чекуры</w:t>
      </w:r>
      <w:proofErr w:type="spellEnd"/>
      <w:r w:rsidR="00887618" w:rsidRPr="009606C2">
        <w:rPr>
          <w:rFonts w:ascii="Arial" w:hAnsi="Arial" w:cs="Arial"/>
          <w:b/>
          <w:bCs/>
          <w:color w:val="000000"/>
          <w:sz w:val="20"/>
          <w:szCs w:val="24"/>
        </w:rPr>
        <w:t xml:space="preserve"> </w:t>
      </w:r>
      <w:proofErr w:type="spellStart"/>
      <w:r w:rsidRPr="009606C2">
        <w:rPr>
          <w:rFonts w:ascii="Arial" w:hAnsi="Arial" w:cs="Arial"/>
          <w:b/>
          <w:bCs/>
          <w:color w:val="000000"/>
          <w:sz w:val="20"/>
          <w:szCs w:val="24"/>
        </w:rPr>
        <w:t>Кугеевского</w:t>
      </w:r>
      <w:proofErr w:type="spellEnd"/>
      <w:r w:rsidR="00887618" w:rsidRPr="009606C2">
        <w:rPr>
          <w:rFonts w:ascii="Arial" w:hAnsi="Arial" w:cs="Arial"/>
          <w:b/>
          <w:bCs/>
          <w:color w:val="000000"/>
          <w:sz w:val="20"/>
          <w:szCs w:val="24"/>
        </w:rPr>
        <w:t xml:space="preserve"> </w:t>
      </w:r>
      <w:r w:rsidRPr="009606C2">
        <w:rPr>
          <w:rFonts w:ascii="Arial" w:hAnsi="Arial" w:cs="Arial"/>
          <w:b/>
          <w:bCs/>
          <w:color w:val="000000"/>
          <w:sz w:val="20"/>
          <w:szCs w:val="24"/>
        </w:rPr>
        <w:t>сельского</w:t>
      </w:r>
      <w:r w:rsidR="00887618" w:rsidRPr="009606C2">
        <w:rPr>
          <w:rFonts w:ascii="Arial" w:hAnsi="Arial" w:cs="Arial"/>
          <w:b/>
          <w:bCs/>
          <w:color w:val="000000"/>
          <w:sz w:val="20"/>
          <w:szCs w:val="24"/>
        </w:rPr>
        <w:t xml:space="preserve"> </w:t>
      </w:r>
      <w:r w:rsidRPr="009606C2">
        <w:rPr>
          <w:rFonts w:ascii="Arial" w:hAnsi="Arial" w:cs="Arial"/>
          <w:b/>
          <w:bCs/>
          <w:color w:val="000000"/>
          <w:sz w:val="20"/>
          <w:szCs w:val="24"/>
        </w:rPr>
        <w:t>поселения</w:t>
      </w:r>
      <w:r w:rsidR="00887618" w:rsidRPr="009606C2">
        <w:rPr>
          <w:rFonts w:ascii="Arial" w:hAnsi="Arial" w:cs="Arial"/>
          <w:b/>
          <w:bCs/>
          <w:color w:val="000000"/>
          <w:sz w:val="20"/>
          <w:szCs w:val="24"/>
        </w:rPr>
        <w:t xml:space="preserve"> </w:t>
      </w:r>
      <w:r w:rsidRPr="009606C2">
        <w:rPr>
          <w:rFonts w:ascii="Arial" w:hAnsi="Arial" w:cs="Arial"/>
          <w:b/>
          <w:bCs/>
          <w:color w:val="000000"/>
          <w:sz w:val="20"/>
          <w:szCs w:val="24"/>
        </w:rPr>
        <w:t>Мариинско-Посадского</w:t>
      </w:r>
      <w:r w:rsidR="00887618" w:rsidRPr="009606C2">
        <w:rPr>
          <w:rFonts w:ascii="Arial" w:hAnsi="Arial" w:cs="Arial"/>
          <w:b/>
          <w:bCs/>
          <w:color w:val="000000"/>
          <w:sz w:val="20"/>
          <w:szCs w:val="24"/>
        </w:rPr>
        <w:t xml:space="preserve"> </w:t>
      </w:r>
      <w:r w:rsidRPr="009606C2">
        <w:rPr>
          <w:rFonts w:ascii="Arial" w:hAnsi="Arial" w:cs="Arial"/>
          <w:b/>
          <w:bCs/>
          <w:color w:val="000000"/>
          <w:sz w:val="20"/>
          <w:szCs w:val="24"/>
        </w:rPr>
        <w:t>района</w:t>
      </w:r>
      <w:r w:rsidR="00887618" w:rsidRPr="009606C2">
        <w:rPr>
          <w:rFonts w:ascii="Arial" w:hAnsi="Arial" w:cs="Arial"/>
          <w:b/>
          <w:bCs/>
          <w:color w:val="000000"/>
          <w:sz w:val="20"/>
          <w:szCs w:val="24"/>
        </w:rPr>
        <w:t xml:space="preserve"> </w:t>
      </w:r>
      <w:r w:rsidRPr="009606C2">
        <w:rPr>
          <w:rFonts w:ascii="Arial" w:hAnsi="Arial" w:cs="Arial"/>
          <w:b/>
          <w:bCs/>
          <w:color w:val="000000"/>
          <w:sz w:val="20"/>
          <w:szCs w:val="24"/>
        </w:rPr>
        <w:t>Чувашской</w:t>
      </w:r>
      <w:r w:rsidR="00887618" w:rsidRPr="009606C2">
        <w:rPr>
          <w:rFonts w:ascii="Arial" w:hAnsi="Arial" w:cs="Arial"/>
          <w:b/>
          <w:bCs/>
          <w:color w:val="000000"/>
          <w:sz w:val="20"/>
          <w:szCs w:val="24"/>
        </w:rPr>
        <w:t xml:space="preserve"> </w:t>
      </w:r>
      <w:r w:rsidRPr="009606C2">
        <w:rPr>
          <w:rFonts w:ascii="Arial" w:hAnsi="Arial" w:cs="Arial"/>
          <w:b/>
          <w:bCs/>
          <w:color w:val="000000"/>
          <w:sz w:val="20"/>
          <w:szCs w:val="24"/>
        </w:rPr>
        <w:t>Республики»</w:t>
      </w:r>
    </w:p>
    <w:p w:rsidR="001421FB" w:rsidRPr="009606C2" w:rsidRDefault="001421FB" w:rsidP="009606C2">
      <w:pPr>
        <w:spacing w:after="0" w:line="240" w:lineRule="auto"/>
        <w:ind w:right="3685"/>
        <w:jc w:val="both"/>
        <w:rPr>
          <w:rFonts w:ascii="Arial" w:hAnsi="Arial" w:cs="Arial"/>
          <w:color w:val="000000"/>
          <w:sz w:val="20"/>
          <w:szCs w:val="24"/>
        </w:rPr>
      </w:pPr>
    </w:p>
    <w:p w:rsidR="004D2AC3" w:rsidRPr="009606C2" w:rsidRDefault="00887618" w:rsidP="009606C2">
      <w:pPr>
        <w:spacing w:after="0" w:line="240" w:lineRule="auto"/>
        <w:jc w:val="both"/>
        <w:rPr>
          <w:rFonts w:ascii="Arial" w:hAnsi="Arial" w:cs="Arial"/>
          <w:b/>
          <w:bCs/>
          <w:noProof/>
          <w:color w:val="000000"/>
          <w:sz w:val="20"/>
        </w:rPr>
      </w:pPr>
      <w:r w:rsidRPr="009606C2">
        <w:rPr>
          <w:rFonts w:ascii="Arial" w:hAnsi="Arial" w:cs="Arial"/>
          <w:color w:val="000000"/>
          <w:sz w:val="20"/>
          <w:szCs w:val="24"/>
        </w:rPr>
        <w:t xml:space="preserve"> </w:t>
      </w:r>
      <w:r w:rsidR="004D2AC3" w:rsidRPr="009606C2">
        <w:rPr>
          <w:rFonts w:ascii="Arial" w:hAnsi="Arial" w:cs="Arial"/>
          <w:color w:val="000000"/>
          <w:sz w:val="20"/>
          <w:szCs w:val="24"/>
        </w:rPr>
        <w:t>В</w:t>
      </w:r>
      <w:r w:rsidRPr="009606C2">
        <w:rPr>
          <w:rFonts w:ascii="Arial" w:hAnsi="Arial" w:cs="Arial"/>
          <w:color w:val="000000"/>
          <w:sz w:val="20"/>
          <w:szCs w:val="24"/>
        </w:rPr>
        <w:t xml:space="preserve"> </w:t>
      </w:r>
      <w:r w:rsidR="004D2AC3" w:rsidRPr="009606C2">
        <w:rPr>
          <w:rFonts w:ascii="Arial" w:hAnsi="Arial" w:cs="Arial"/>
          <w:color w:val="000000"/>
          <w:sz w:val="20"/>
          <w:szCs w:val="24"/>
        </w:rPr>
        <w:t>соответствии</w:t>
      </w:r>
      <w:r w:rsidRPr="009606C2">
        <w:rPr>
          <w:rFonts w:ascii="Arial" w:hAnsi="Arial" w:cs="Arial"/>
          <w:color w:val="000000"/>
          <w:sz w:val="20"/>
          <w:szCs w:val="24"/>
        </w:rPr>
        <w:t xml:space="preserve"> </w:t>
      </w:r>
      <w:r w:rsidR="004D2AC3" w:rsidRPr="009606C2">
        <w:rPr>
          <w:rFonts w:ascii="Arial" w:hAnsi="Arial" w:cs="Arial"/>
          <w:color w:val="000000"/>
          <w:sz w:val="20"/>
          <w:szCs w:val="24"/>
        </w:rPr>
        <w:t>со</w:t>
      </w:r>
      <w:r w:rsidRPr="009606C2">
        <w:rPr>
          <w:rFonts w:ascii="Arial" w:hAnsi="Arial" w:cs="Arial"/>
          <w:color w:val="000000"/>
          <w:sz w:val="20"/>
          <w:szCs w:val="24"/>
        </w:rPr>
        <w:t xml:space="preserve"> </w:t>
      </w:r>
      <w:proofErr w:type="spellStart"/>
      <w:r w:rsidR="004D2AC3" w:rsidRPr="009606C2">
        <w:rPr>
          <w:rFonts w:ascii="Arial" w:hAnsi="Arial" w:cs="Arial"/>
          <w:color w:val="000000"/>
          <w:sz w:val="20"/>
          <w:szCs w:val="24"/>
        </w:rPr>
        <w:t>ст.ст</w:t>
      </w:r>
      <w:proofErr w:type="spellEnd"/>
      <w:r w:rsidR="004D2AC3" w:rsidRPr="009606C2">
        <w:rPr>
          <w:rFonts w:ascii="Arial" w:hAnsi="Arial" w:cs="Arial"/>
          <w:color w:val="000000"/>
          <w:sz w:val="20"/>
          <w:szCs w:val="24"/>
        </w:rPr>
        <w:t>.</w:t>
      </w:r>
      <w:r w:rsidRPr="009606C2">
        <w:rPr>
          <w:rFonts w:ascii="Arial" w:hAnsi="Arial" w:cs="Arial"/>
          <w:color w:val="000000"/>
          <w:sz w:val="20"/>
          <w:szCs w:val="24"/>
        </w:rPr>
        <w:t xml:space="preserve"> </w:t>
      </w:r>
      <w:r w:rsidR="004D2AC3" w:rsidRPr="009606C2">
        <w:rPr>
          <w:rFonts w:ascii="Arial" w:hAnsi="Arial" w:cs="Arial"/>
          <w:color w:val="000000"/>
          <w:sz w:val="20"/>
          <w:szCs w:val="24"/>
        </w:rPr>
        <w:t>45,</w:t>
      </w:r>
      <w:r w:rsidRPr="009606C2">
        <w:rPr>
          <w:rFonts w:ascii="Arial" w:hAnsi="Arial" w:cs="Arial"/>
          <w:color w:val="000000"/>
          <w:sz w:val="20"/>
          <w:szCs w:val="24"/>
        </w:rPr>
        <w:t xml:space="preserve"> </w:t>
      </w:r>
      <w:r w:rsidR="004D2AC3" w:rsidRPr="009606C2">
        <w:rPr>
          <w:rFonts w:ascii="Arial" w:hAnsi="Arial" w:cs="Arial"/>
          <w:color w:val="000000"/>
          <w:sz w:val="20"/>
          <w:szCs w:val="24"/>
        </w:rPr>
        <w:t>46</w:t>
      </w:r>
      <w:r w:rsidRPr="009606C2">
        <w:rPr>
          <w:rFonts w:ascii="Arial" w:hAnsi="Arial" w:cs="Arial"/>
          <w:color w:val="000000"/>
          <w:sz w:val="20"/>
          <w:szCs w:val="24"/>
        </w:rPr>
        <w:t xml:space="preserve"> </w:t>
      </w:r>
      <w:r w:rsidR="004D2AC3" w:rsidRPr="009606C2">
        <w:rPr>
          <w:rFonts w:ascii="Arial" w:hAnsi="Arial" w:cs="Arial"/>
          <w:color w:val="000000"/>
          <w:sz w:val="20"/>
          <w:szCs w:val="24"/>
        </w:rPr>
        <w:t>Градостроительного</w:t>
      </w:r>
      <w:r w:rsidRPr="009606C2">
        <w:rPr>
          <w:rFonts w:ascii="Arial" w:hAnsi="Arial" w:cs="Arial"/>
          <w:color w:val="000000"/>
          <w:sz w:val="20"/>
          <w:szCs w:val="24"/>
        </w:rPr>
        <w:t xml:space="preserve"> </w:t>
      </w:r>
      <w:r w:rsidR="004D2AC3" w:rsidRPr="009606C2">
        <w:rPr>
          <w:rFonts w:ascii="Arial" w:hAnsi="Arial" w:cs="Arial"/>
          <w:color w:val="000000"/>
          <w:sz w:val="20"/>
          <w:szCs w:val="24"/>
        </w:rPr>
        <w:t>кодекса</w:t>
      </w:r>
      <w:r w:rsidRPr="009606C2">
        <w:rPr>
          <w:rFonts w:ascii="Arial" w:hAnsi="Arial" w:cs="Arial"/>
          <w:color w:val="000000"/>
          <w:sz w:val="20"/>
          <w:szCs w:val="24"/>
        </w:rPr>
        <w:t xml:space="preserve"> </w:t>
      </w:r>
      <w:r w:rsidR="004D2AC3" w:rsidRPr="009606C2">
        <w:rPr>
          <w:rFonts w:ascii="Arial" w:hAnsi="Arial" w:cs="Arial"/>
          <w:color w:val="000000"/>
          <w:sz w:val="20"/>
          <w:szCs w:val="24"/>
        </w:rPr>
        <w:t>Российской</w:t>
      </w:r>
      <w:r w:rsidRPr="009606C2">
        <w:rPr>
          <w:rFonts w:ascii="Arial" w:hAnsi="Arial" w:cs="Arial"/>
          <w:color w:val="000000"/>
          <w:sz w:val="20"/>
          <w:szCs w:val="24"/>
        </w:rPr>
        <w:t xml:space="preserve"> </w:t>
      </w:r>
      <w:r w:rsidR="004D2AC3" w:rsidRPr="009606C2">
        <w:rPr>
          <w:rFonts w:ascii="Arial" w:hAnsi="Arial" w:cs="Arial"/>
          <w:color w:val="000000"/>
          <w:sz w:val="20"/>
          <w:szCs w:val="24"/>
        </w:rPr>
        <w:t>Федерации,</w:t>
      </w:r>
      <w:r w:rsidRPr="009606C2">
        <w:rPr>
          <w:rFonts w:ascii="Arial" w:hAnsi="Arial" w:cs="Arial"/>
          <w:color w:val="000000"/>
          <w:sz w:val="20"/>
          <w:szCs w:val="24"/>
        </w:rPr>
        <w:t xml:space="preserve"> </w:t>
      </w:r>
      <w:r w:rsidR="004D2AC3" w:rsidRPr="009606C2">
        <w:rPr>
          <w:rFonts w:ascii="Arial" w:hAnsi="Arial" w:cs="Arial"/>
          <w:color w:val="000000"/>
          <w:sz w:val="20"/>
          <w:szCs w:val="24"/>
        </w:rPr>
        <w:t>Федеральным</w:t>
      </w:r>
      <w:r w:rsidRPr="009606C2">
        <w:rPr>
          <w:rFonts w:ascii="Arial" w:hAnsi="Arial" w:cs="Arial"/>
          <w:color w:val="000000"/>
          <w:sz w:val="20"/>
          <w:szCs w:val="24"/>
        </w:rPr>
        <w:t xml:space="preserve"> </w:t>
      </w:r>
      <w:r w:rsidR="004D2AC3" w:rsidRPr="009606C2">
        <w:rPr>
          <w:rFonts w:ascii="Arial" w:hAnsi="Arial" w:cs="Arial"/>
          <w:color w:val="000000"/>
          <w:sz w:val="20"/>
          <w:szCs w:val="24"/>
        </w:rPr>
        <w:t>законом</w:t>
      </w:r>
      <w:r w:rsidRPr="009606C2">
        <w:rPr>
          <w:rFonts w:ascii="Arial" w:hAnsi="Arial" w:cs="Arial"/>
          <w:color w:val="000000"/>
          <w:sz w:val="20"/>
          <w:szCs w:val="24"/>
        </w:rPr>
        <w:t xml:space="preserve"> </w:t>
      </w:r>
      <w:r w:rsidR="004D2AC3" w:rsidRPr="009606C2">
        <w:rPr>
          <w:rFonts w:ascii="Arial" w:hAnsi="Arial" w:cs="Arial"/>
          <w:color w:val="000000"/>
          <w:sz w:val="20"/>
          <w:szCs w:val="24"/>
        </w:rPr>
        <w:t>от</w:t>
      </w:r>
      <w:r w:rsidRPr="009606C2">
        <w:rPr>
          <w:rFonts w:ascii="Arial" w:hAnsi="Arial" w:cs="Arial"/>
          <w:color w:val="000000"/>
          <w:sz w:val="20"/>
          <w:szCs w:val="24"/>
        </w:rPr>
        <w:t xml:space="preserve"> </w:t>
      </w:r>
      <w:r w:rsidR="004D2AC3" w:rsidRPr="009606C2">
        <w:rPr>
          <w:rFonts w:ascii="Arial" w:hAnsi="Arial" w:cs="Arial"/>
          <w:color w:val="000000"/>
          <w:sz w:val="20"/>
          <w:szCs w:val="24"/>
        </w:rPr>
        <w:t>06.10.2003</w:t>
      </w:r>
      <w:r w:rsidRPr="009606C2">
        <w:rPr>
          <w:rFonts w:ascii="Arial" w:hAnsi="Arial" w:cs="Arial"/>
          <w:color w:val="000000"/>
          <w:sz w:val="20"/>
          <w:szCs w:val="24"/>
        </w:rPr>
        <w:t xml:space="preserve"> </w:t>
      </w:r>
      <w:r w:rsidR="004D2AC3" w:rsidRPr="009606C2">
        <w:rPr>
          <w:rFonts w:ascii="Arial" w:hAnsi="Arial" w:cs="Arial"/>
          <w:color w:val="000000"/>
          <w:sz w:val="20"/>
          <w:szCs w:val="24"/>
        </w:rPr>
        <w:t>г.</w:t>
      </w:r>
      <w:r w:rsidRPr="009606C2">
        <w:rPr>
          <w:rFonts w:ascii="Arial" w:hAnsi="Arial" w:cs="Arial"/>
          <w:color w:val="000000"/>
          <w:sz w:val="20"/>
          <w:szCs w:val="24"/>
        </w:rPr>
        <w:t xml:space="preserve"> </w:t>
      </w:r>
      <w:r w:rsidR="004D2AC3" w:rsidRPr="009606C2">
        <w:rPr>
          <w:rFonts w:ascii="Arial" w:hAnsi="Arial" w:cs="Arial"/>
          <w:color w:val="000000"/>
          <w:sz w:val="20"/>
          <w:szCs w:val="24"/>
        </w:rPr>
        <w:t>№</w:t>
      </w:r>
      <w:r w:rsidRPr="009606C2">
        <w:rPr>
          <w:rFonts w:ascii="Arial" w:hAnsi="Arial" w:cs="Arial"/>
          <w:color w:val="000000"/>
          <w:sz w:val="20"/>
          <w:szCs w:val="24"/>
        </w:rPr>
        <w:t xml:space="preserve"> </w:t>
      </w:r>
      <w:r w:rsidR="004D2AC3" w:rsidRPr="009606C2">
        <w:rPr>
          <w:rFonts w:ascii="Arial" w:hAnsi="Arial" w:cs="Arial"/>
          <w:color w:val="000000"/>
          <w:sz w:val="20"/>
          <w:szCs w:val="24"/>
        </w:rPr>
        <w:t>131-ФЗ</w:t>
      </w:r>
      <w:r w:rsidRPr="009606C2">
        <w:rPr>
          <w:rFonts w:ascii="Arial" w:hAnsi="Arial" w:cs="Arial"/>
          <w:color w:val="000000"/>
          <w:sz w:val="20"/>
          <w:szCs w:val="24"/>
        </w:rPr>
        <w:t xml:space="preserve"> </w:t>
      </w:r>
      <w:r w:rsidR="004D2AC3" w:rsidRPr="009606C2">
        <w:rPr>
          <w:rFonts w:ascii="Arial" w:hAnsi="Arial" w:cs="Arial"/>
          <w:color w:val="000000"/>
          <w:sz w:val="20"/>
          <w:szCs w:val="24"/>
        </w:rPr>
        <w:t>«Об</w:t>
      </w:r>
      <w:r w:rsidRPr="009606C2">
        <w:rPr>
          <w:rFonts w:ascii="Arial" w:hAnsi="Arial" w:cs="Arial"/>
          <w:color w:val="000000"/>
          <w:sz w:val="20"/>
          <w:szCs w:val="24"/>
        </w:rPr>
        <w:t xml:space="preserve"> </w:t>
      </w:r>
      <w:r w:rsidR="004D2AC3" w:rsidRPr="009606C2">
        <w:rPr>
          <w:rFonts w:ascii="Arial" w:hAnsi="Arial" w:cs="Arial"/>
          <w:color w:val="000000"/>
          <w:sz w:val="20"/>
          <w:szCs w:val="24"/>
        </w:rPr>
        <w:t>общих</w:t>
      </w:r>
      <w:r w:rsidRPr="009606C2">
        <w:rPr>
          <w:rFonts w:ascii="Arial" w:hAnsi="Arial" w:cs="Arial"/>
          <w:color w:val="000000"/>
          <w:sz w:val="20"/>
          <w:szCs w:val="24"/>
        </w:rPr>
        <w:t xml:space="preserve"> </w:t>
      </w:r>
      <w:r w:rsidR="004D2AC3" w:rsidRPr="009606C2">
        <w:rPr>
          <w:rFonts w:ascii="Arial" w:hAnsi="Arial" w:cs="Arial"/>
          <w:color w:val="000000"/>
          <w:sz w:val="20"/>
          <w:szCs w:val="24"/>
        </w:rPr>
        <w:t>принципах</w:t>
      </w:r>
      <w:r w:rsidRPr="009606C2">
        <w:rPr>
          <w:rFonts w:ascii="Arial" w:hAnsi="Arial" w:cs="Arial"/>
          <w:color w:val="000000"/>
          <w:sz w:val="20"/>
          <w:szCs w:val="24"/>
        </w:rPr>
        <w:t xml:space="preserve"> </w:t>
      </w:r>
      <w:r w:rsidR="004D2AC3" w:rsidRPr="009606C2">
        <w:rPr>
          <w:rFonts w:ascii="Arial" w:hAnsi="Arial" w:cs="Arial"/>
          <w:color w:val="000000"/>
          <w:sz w:val="20"/>
          <w:szCs w:val="24"/>
        </w:rPr>
        <w:t>организации</w:t>
      </w:r>
      <w:r w:rsidRPr="009606C2">
        <w:rPr>
          <w:rFonts w:ascii="Arial" w:hAnsi="Arial" w:cs="Arial"/>
          <w:color w:val="000000"/>
          <w:sz w:val="20"/>
          <w:szCs w:val="24"/>
        </w:rPr>
        <w:t xml:space="preserve"> </w:t>
      </w:r>
      <w:r w:rsidR="004D2AC3" w:rsidRPr="009606C2">
        <w:rPr>
          <w:rFonts w:ascii="Arial" w:hAnsi="Arial" w:cs="Arial"/>
          <w:color w:val="000000"/>
          <w:sz w:val="20"/>
          <w:szCs w:val="24"/>
        </w:rPr>
        <w:t>местного</w:t>
      </w:r>
      <w:r w:rsidRPr="009606C2">
        <w:rPr>
          <w:rFonts w:ascii="Arial" w:hAnsi="Arial" w:cs="Arial"/>
          <w:color w:val="000000"/>
          <w:sz w:val="20"/>
          <w:szCs w:val="24"/>
        </w:rPr>
        <w:t xml:space="preserve"> </w:t>
      </w:r>
      <w:r w:rsidR="004D2AC3" w:rsidRPr="009606C2">
        <w:rPr>
          <w:rFonts w:ascii="Arial" w:hAnsi="Arial" w:cs="Arial"/>
          <w:color w:val="000000"/>
          <w:sz w:val="20"/>
          <w:szCs w:val="24"/>
        </w:rPr>
        <w:t>самоуправления</w:t>
      </w:r>
      <w:r w:rsidRPr="009606C2">
        <w:rPr>
          <w:rFonts w:ascii="Arial" w:hAnsi="Arial" w:cs="Arial"/>
          <w:color w:val="000000"/>
          <w:sz w:val="20"/>
          <w:szCs w:val="24"/>
        </w:rPr>
        <w:t xml:space="preserve"> </w:t>
      </w:r>
      <w:r w:rsidR="004D2AC3" w:rsidRPr="009606C2">
        <w:rPr>
          <w:rFonts w:ascii="Arial" w:hAnsi="Arial" w:cs="Arial"/>
          <w:color w:val="000000"/>
          <w:sz w:val="20"/>
          <w:szCs w:val="24"/>
        </w:rPr>
        <w:t>в</w:t>
      </w:r>
      <w:r w:rsidRPr="009606C2">
        <w:rPr>
          <w:rFonts w:ascii="Arial" w:hAnsi="Arial" w:cs="Arial"/>
          <w:color w:val="000000"/>
          <w:sz w:val="20"/>
          <w:szCs w:val="24"/>
        </w:rPr>
        <w:t xml:space="preserve"> </w:t>
      </w:r>
      <w:r w:rsidR="004D2AC3" w:rsidRPr="009606C2">
        <w:rPr>
          <w:rFonts w:ascii="Arial" w:hAnsi="Arial" w:cs="Arial"/>
          <w:color w:val="000000"/>
          <w:sz w:val="20"/>
          <w:szCs w:val="24"/>
        </w:rPr>
        <w:t>Российской</w:t>
      </w:r>
      <w:r w:rsidRPr="009606C2">
        <w:rPr>
          <w:rFonts w:ascii="Arial" w:hAnsi="Arial" w:cs="Arial"/>
          <w:color w:val="000000"/>
          <w:sz w:val="20"/>
          <w:szCs w:val="24"/>
        </w:rPr>
        <w:t xml:space="preserve"> </w:t>
      </w:r>
      <w:r w:rsidR="004D2AC3" w:rsidRPr="009606C2">
        <w:rPr>
          <w:rFonts w:ascii="Arial" w:hAnsi="Arial" w:cs="Arial"/>
          <w:color w:val="000000"/>
          <w:sz w:val="20"/>
          <w:szCs w:val="24"/>
        </w:rPr>
        <w:t>Федерации»,</w:t>
      </w:r>
      <w:r w:rsidRPr="009606C2">
        <w:rPr>
          <w:rFonts w:ascii="Arial" w:hAnsi="Arial" w:cs="Arial"/>
          <w:color w:val="000000"/>
          <w:sz w:val="20"/>
          <w:szCs w:val="24"/>
        </w:rPr>
        <w:t xml:space="preserve"> </w:t>
      </w:r>
      <w:r w:rsidR="004D2AC3" w:rsidRPr="009606C2">
        <w:rPr>
          <w:rFonts w:ascii="Arial" w:hAnsi="Arial" w:cs="Arial"/>
          <w:color w:val="000000"/>
          <w:sz w:val="20"/>
          <w:szCs w:val="24"/>
        </w:rPr>
        <w:t>Уставом</w:t>
      </w:r>
      <w:r w:rsidRPr="009606C2">
        <w:rPr>
          <w:rFonts w:ascii="Arial" w:hAnsi="Arial" w:cs="Arial"/>
          <w:color w:val="000000"/>
          <w:sz w:val="20"/>
          <w:szCs w:val="24"/>
        </w:rPr>
        <w:t xml:space="preserve"> </w:t>
      </w:r>
      <w:r w:rsidR="004D2AC3" w:rsidRPr="009606C2">
        <w:rPr>
          <w:rFonts w:ascii="Arial" w:hAnsi="Arial" w:cs="Arial"/>
          <w:color w:val="000000"/>
          <w:sz w:val="20"/>
          <w:szCs w:val="24"/>
        </w:rPr>
        <w:t>Мариинско-Посадского</w:t>
      </w:r>
      <w:r w:rsidRPr="009606C2">
        <w:rPr>
          <w:rFonts w:ascii="Arial" w:hAnsi="Arial" w:cs="Arial"/>
          <w:color w:val="000000"/>
          <w:sz w:val="20"/>
          <w:szCs w:val="24"/>
        </w:rPr>
        <w:t xml:space="preserve"> </w:t>
      </w:r>
      <w:r w:rsidR="004D2AC3" w:rsidRPr="009606C2">
        <w:rPr>
          <w:rFonts w:ascii="Arial" w:hAnsi="Arial" w:cs="Arial"/>
          <w:color w:val="000000"/>
          <w:sz w:val="20"/>
          <w:szCs w:val="24"/>
        </w:rPr>
        <w:t>муниципального</w:t>
      </w:r>
      <w:r w:rsidRPr="009606C2">
        <w:rPr>
          <w:rFonts w:ascii="Arial" w:hAnsi="Arial" w:cs="Arial"/>
          <w:color w:val="000000"/>
          <w:sz w:val="20"/>
          <w:szCs w:val="24"/>
        </w:rPr>
        <w:t xml:space="preserve"> </w:t>
      </w:r>
      <w:r w:rsidR="004D2AC3" w:rsidRPr="009606C2">
        <w:rPr>
          <w:rFonts w:ascii="Arial" w:hAnsi="Arial" w:cs="Arial"/>
          <w:color w:val="000000"/>
          <w:sz w:val="20"/>
          <w:szCs w:val="24"/>
        </w:rPr>
        <w:t>округа</w:t>
      </w:r>
      <w:r w:rsidRPr="009606C2">
        <w:rPr>
          <w:rFonts w:ascii="Arial" w:hAnsi="Arial" w:cs="Arial"/>
          <w:color w:val="000000"/>
          <w:sz w:val="20"/>
          <w:szCs w:val="24"/>
        </w:rPr>
        <w:t xml:space="preserve"> </w:t>
      </w:r>
      <w:r w:rsidR="004D2AC3" w:rsidRPr="009606C2">
        <w:rPr>
          <w:rFonts w:ascii="Arial" w:hAnsi="Arial" w:cs="Arial"/>
          <w:color w:val="000000"/>
          <w:sz w:val="20"/>
          <w:szCs w:val="24"/>
        </w:rPr>
        <w:t>Чувашской</w:t>
      </w:r>
      <w:r w:rsidRPr="009606C2">
        <w:rPr>
          <w:rFonts w:ascii="Arial" w:hAnsi="Arial" w:cs="Arial"/>
          <w:color w:val="000000"/>
          <w:sz w:val="20"/>
          <w:szCs w:val="24"/>
        </w:rPr>
        <w:t xml:space="preserve"> </w:t>
      </w:r>
      <w:r w:rsidR="004D2AC3" w:rsidRPr="009606C2">
        <w:rPr>
          <w:rFonts w:ascii="Arial" w:hAnsi="Arial" w:cs="Arial"/>
          <w:color w:val="000000"/>
          <w:sz w:val="20"/>
          <w:szCs w:val="24"/>
        </w:rPr>
        <w:t>Республики,</w:t>
      </w:r>
      <w:r w:rsidRPr="009606C2">
        <w:rPr>
          <w:rFonts w:ascii="Arial" w:hAnsi="Arial" w:cs="Arial"/>
          <w:color w:val="000000"/>
          <w:sz w:val="20"/>
          <w:szCs w:val="24"/>
        </w:rPr>
        <w:t xml:space="preserve"> </w:t>
      </w:r>
      <w:r w:rsidR="004D2AC3" w:rsidRPr="009606C2">
        <w:rPr>
          <w:rFonts w:ascii="Arial" w:hAnsi="Arial" w:cs="Arial"/>
          <w:color w:val="000000"/>
          <w:spacing w:val="-6"/>
          <w:sz w:val="20"/>
          <w:szCs w:val="24"/>
        </w:rPr>
        <w:t>постановлением</w:t>
      </w:r>
      <w:r w:rsidRPr="009606C2">
        <w:rPr>
          <w:rFonts w:ascii="Arial" w:hAnsi="Arial" w:cs="Arial"/>
          <w:color w:val="000000"/>
          <w:spacing w:val="-6"/>
          <w:sz w:val="20"/>
          <w:szCs w:val="24"/>
        </w:rPr>
        <w:t xml:space="preserve"> </w:t>
      </w:r>
      <w:r w:rsidR="004D2AC3" w:rsidRPr="009606C2">
        <w:rPr>
          <w:rFonts w:ascii="Arial" w:hAnsi="Arial" w:cs="Arial"/>
          <w:color w:val="000000"/>
          <w:spacing w:val="-6"/>
          <w:sz w:val="20"/>
          <w:szCs w:val="24"/>
        </w:rPr>
        <w:t>администрации</w:t>
      </w:r>
      <w:r w:rsidRPr="009606C2">
        <w:rPr>
          <w:rFonts w:ascii="Arial" w:hAnsi="Arial" w:cs="Arial"/>
          <w:color w:val="000000"/>
          <w:spacing w:val="-6"/>
          <w:sz w:val="20"/>
          <w:szCs w:val="24"/>
        </w:rPr>
        <w:t xml:space="preserve"> </w:t>
      </w:r>
      <w:proofErr w:type="spellStart"/>
      <w:r w:rsidR="004D2AC3" w:rsidRPr="009606C2">
        <w:rPr>
          <w:rFonts w:ascii="Arial" w:hAnsi="Arial" w:cs="Arial"/>
          <w:color w:val="000000"/>
          <w:sz w:val="20"/>
          <w:szCs w:val="24"/>
        </w:rPr>
        <w:t>Кугеевского</w:t>
      </w:r>
      <w:proofErr w:type="spellEnd"/>
      <w:r w:rsidRPr="009606C2">
        <w:rPr>
          <w:rFonts w:ascii="Arial" w:hAnsi="Arial" w:cs="Arial"/>
          <w:color w:val="000000"/>
          <w:sz w:val="20"/>
          <w:szCs w:val="24"/>
        </w:rPr>
        <w:t xml:space="preserve"> </w:t>
      </w:r>
      <w:r w:rsidR="004D2AC3" w:rsidRPr="009606C2">
        <w:rPr>
          <w:rFonts w:ascii="Arial" w:hAnsi="Arial" w:cs="Arial"/>
          <w:color w:val="000000"/>
          <w:sz w:val="20"/>
          <w:szCs w:val="24"/>
        </w:rPr>
        <w:t>сельского</w:t>
      </w:r>
      <w:r w:rsidRPr="009606C2">
        <w:rPr>
          <w:rFonts w:ascii="Arial" w:hAnsi="Arial" w:cs="Arial"/>
          <w:color w:val="000000"/>
          <w:sz w:val="20"/>
          <w:szCs w:val="24"/>
        </w:rPr>
        <w:t xml:space="preserve"> </w:t>
      </w:r>
      <w:r w:rsidR="004D2AC3" w:rsidRPr="009606C2">
        <w:rPr>
          <w:rFonts w:ascii="Arial" w:hAnsi="Arial" w:cs="Arial"/>
          <w:color w:val="000000"/>
          <w:sz w:val="20"/>
          <w:szCs w:val="24"/>
        </w:rPr>
        <w:t>поселения</w:t>
      </w:r>
      <w:r w:rsidRPr="009606C2">
        <w:rPr>
          <w:rFonts w:ascii="Arial" w:hAnsi="Arial" w:cs="Arial"/>
          <w:color w:val="000000"/>
          <w:spacing w:val="-6"/>
          <w:sz w:val="20"/>
          <w:szCs w:val="24"/>
        </w:rPr>
        <w:t xml:space="preserve"> </w:t>
      </w:r>
      <w:r w:rsidR="004D2AC3" w:rsidRPr="009606C2">
        <w:rPr>
          <w:rFonts w:ascii="Arial" w:hAnsi="Arial" w:cs="Arial"/>
          <w:noProof/>
          <w:color w:val="000000"/>
          <w:sz w:val="20"/>
          <w:szCs w:val="24"/>
        </w:rPr>
        <w:t>от</w:t>
      </w:r>
      <w:r w:rsidRPr="009606C2">
        <w:rPr>
          <w:rFonts w:ascii="Arial" w:hAnsi="Arial" w:cs="Arial"/>
          <w:noProof/>
          <w:color w:val="000000"/>
          <w:sz w:val="20"/>
          <w:szCs w:val="24"/>
        </w:rPr>
        <w:t xml:space="preserve"> </w:t>
      </w:r>
      <w:r w:rsidR="004D2AC3" w:rsidRPr="009606C2">
        <w:rPr>
          <w:rFonts w:ascii="Arial" w:hAnsi="Arial" w:cs="Arial"/>
          <w:noProof/>
          <w:color w:val="000000"/>
          <w:sz w:val="20"/>
          <w:szCs w:val="24"/>
        </w:rPr>
        <w:t>20.12.2022</w:t>
      </w:r>
      <w:r w:rsidRPr="009606C2">
        <w:rPr>
          <w:rFonts w:ascii="Arial" w:hAnsi="Arial" w:cs="Arial"/>
          <w:noProof/>
          <w:color w:val="000000"/>
          <w:sz w:val="20"/>
          <w:szCs w:val="24"/>
        </w:rPr>
        <w:t xml:space="preserve"> </w:t>
      </w:r>
      <w:r w:rsidR="004D2AC3" w:rsidRPr="009606C2">
        <w:rPr>
          <w:rFonts w:ascii="Arial" w:hAnsi="Arial" w:cs="Arial"/>
          <w:noProof/>
          <w:color w:val="000000"/>
          <w:sz w:val="20"/>
          <w:szCs w:val="24"/>
        </w:rPr>
        <w:t>№</w:t>
      </w:r>
      <w:r w:rsidRPr="009606C2">
        <w:rPr>
          <w:rFonts w:ascii="Arial" w:hAnsi="Arial" w:cs="Arial"/>
          <w:noProof/>
          <w:color w:val="000000"/>
          <w:sz w:val="20"/>
          <w:szCs w:val="24"/>
        </w:rPr>
        <w:t xml:space="preserve"> </w:t>
      </w:r>
      <w:r w:rsidR="004D2AC3" w:rsidRPr="009606C2">
        <w:rPr>
          <w:rFonts w:ascii="Arial" w:hAnsi="Arial" w:cs="Arial"/>
          <w:noProof/>
          <w:color w:val="000000"/>
          <w:sz w:val="20"/>
          <w:szCs w:val="24"/>
        </w:rPr>
        <w:t>54</w:t>
      </w:r>
      <w:r w:rsidRPr="009606C2">
        <w:rPr>
          <w:rFonts w:ascii="Arial" w:hAnsi="Arial" w:cs="Arial"/>
          <w:color w:val="000000"/>
          <w:spacing w:val="-6"/>
          <w:sz w:val="20"/>
          <w:szCs w:val="24"/>
        </w:rPr>
        <w:t xml:space="preserve"> </w:t>
      </w:r>
      <w:r w:rsidR="004D2AC3" w:rsidRPr="009606C2">
        <w:rPr>
          <w:rFonts w:ascii="Arial" w:hAnsi="Arial" w:cs="Arial"/>
          <w:color w:val="000000"/>
          <w:spacing w:val="-6"/>
          <w:sz w:val="20"/>
          <w:szCs w:val="24"/>
        </w:rPr>
        <w:t>«</w:t>
      </w:r>
      <w:r w:rsidR="004D2AC3" w:rsidRPr="009606C2">
        <w:rPr>
          <w:rFonts w:ascii="Arial" w:hAnsi="Arial" w:cs="Arial"/>
          <w:bCs/>
          <w:color w:val="000000"/>
          <w:sz w:val="20"/>
          <w:szCs w:val="24"/>
        </w:rPr>
        <w:t>О</w:t>
      </w:r>
      <w:r w:rsidRPr="009606C2">
        <w:rPr>
          <w:rFonts w:ascii="Arial" w:hAnsi="Arial" w:cs="Arial"/>
          <w:bCs/>
          <w:color w:val="000000"/>
          <w:sz w:val="20"/>
          <w:szCs w:val="24"/>
        </w:rPr>
        <w:t xml:space="preserve"> </w:t>
      </w:r>
      <w:r w:rsidR="004D2AC3" w:rsidRPr="009606C2">
        <w:rPr>
          <w:rFonts w:ascii="Arial" w:hAnsi="Arial" w:cs="Arial"/>
          <w:bCs/>
          <w:color w:val="000000"/>
          <w:sz w:val="20"/>
          <w:szCs w:val="24"/>
        </w:rPr>
        <w:t>разработке</w:t>
      </w:r>
      <w:r w:rsidRPr="009606C2">
        <w:rPr>
          <w:rFonts w:ascii="Arial" w:hAnsi="Arial" w:cs="Arial"/>
          <w:bCs/>
          <w:color w:val="000000"/>
          <w:sz w:val="20"/>
          <w:szCs w:val="24"/>
        </w:rPr>
        <w:t xml:space="preserve"> </w:t>
      </w:r>
      <w:r w:rsidR="004D2AC3" w:rsidRPr="009606C2">
        <w:rPr>
          <w:rFonts w:ascii="Arial" w:hAnsi="Arial" w:cs="Arial"/>
          <w:bCs/>
          <w:color w:val="000000"/>
          <w:sz w:val="20"/>
          <w:szCs w:val="24"/>
        </w:rPr>
        <w:t>проекта</w:t>
      </w:r>
      <w:r w:rsidRPr="009606C2">
        <w:rPr>
          <w:rFonts w:ascii="Arial" w:hAnsi="Arial" w:cs="Arial"/>
          <w:bCs/>
          <w:color w:val="000000"/>
          <w:sz w:val="20"/>
          <w:szCs w:val="24"/>
        </w:rPr>
        <w:t xml:space="preserve"> </w:t>
      </w:r>
      <w:r w:rsidR="004D2AC3" w:rsidRPr="009606C2">
        <w:rPr>
          <w:rFonts w:ascii="Arial" w:hAnsi="Arial" w:cs="Arial"/>
          <w:color w:val="000000"/>
          <w:sz w:val="20"/>
          <w:szCs w:val="24"/>
        </w:rPr>
        <w:t>планировки</w:t>
      </w:r>
      <w:r w:rsidRPr="009606C2">
        <w:rPr>
          <w:rFonts w:ascii="Arial" w:hAnsi="Arial" w:cs="Arial"/>
          <w:color w:val="000000"/>
          <w:sz w:val="20"/>
          <w:szCs w:val="24"/>
        </w:rPr>
        <w:t xml:space="preserve"> </w:t>
      </w:r>
      <w:r w:rsidR="004D2AC3" w:rsidRPr="009606C2">
        <w:rPr>
          <w:rFonts w:ascii="Arial" w:hAnsi="Arial" w:cs="Arial"/>
          <w:color w:val="000000"/>
          <w:sz w:val="20"/>
          <w:szCs w:val="24"/>
        </w:rPr>
        <w:t>и</w:t>
      </w:r>
      <w:r w:rsidRPr="009606C2">
        <w:rPr>
          <w:rFonts w:ascii="Arial" w:hAnsi="Arial" w:cs="Arial"/>
          <w:color w:val="000000"/>
          <w:sz w:val="20"/>
          <w:szCs w:val="24"/>
        </w:rPr>
        <w:t xml:space="preserve"> </w:t>
      </w:r>
      <w:r w:rsidR="004D2AC3" w:rsidRPr="009606C2">
        <w:rPr>
          <w:rFonts w:ascii="Arial" w:hAnsi="Arial" w:cs="Arial"/>
          <w:color w:val="000000"/>
          <w:sz w:val="20"/>
          <w:szCs w:val="24"/>
        </w:rPr>
        <w:t>межевания</w:t>
      </w:r>
      <w:r w:rsidRPr="009606C2">
        <w:rPr>
          <w:rFonts w:ascii="Arial" w:hAnsi="Arial" w:cs="Arial"/>
          <w:color w:val="000000"/>
          <w:sz w:val="20"/>
          <w:szCs w:val="24"/>
        </w:rPr>
        <w:t xml:space="preserve"> </w:t>
      </w:r>
      <w:r w:rsidR="004D2AC3" w:rsidRPr="009606C2">
        <w:rPr>
          <w:rFonts w:ascii="Arial" w:hAnsi="Arial" w:cs="Arial"/>
          <w:color w:val="000000"/>
          <w:sz w:val="20"/>
          <w:szCs w:val="24"/>
        </w:rPr>
        <w:t>территории</w:t>
      </w:r>
      <w:r w:rsidRPr="009606C2">
        <w:rPr>
          <w:rFonts w:ascii="Arial" w:hAnsi="Arial" w:cs="Arial"/>
          <w:bCs/>
          <w:color w:val="000000"/>
          <w:sz w:val="20"/>
          <w:szCs w:val="24"/>
        </w:rPr>
        <w:t xml:space="preserve"> </w:t>
      </w:r>
      <w:r w:rsidR="004D2AC3" w:rsidRPr="009606C2">
        <w:rPr>
          <w:rFonts w:ascii="Arial" w:hAnsi="Arial" w:cs="Arial"/>
          <w:color w:val="000000"/>
          <w:sz w:val="20"/>
          <w:szCs w:val="24"/>
        </w:rPr>
        <w:t>для</w:t>
      </w:r>
      <w:r w:rsidRPr="009606C2">
        <w:rPr>
          <w:rFonts w:ascii="Arial" w:hAnsi="Arial" w:cs="Arial"/>
          <w:color w:val="000000"/>
          <w:sz w:val="20"/>
          <w:szCs w:val="24"/>
        </w:rPr>
        <w:t xml:space="preserve"> </w:t>
      </w:r>
      <w:r w:rsidR="004D2AC3" w:rsidRPr="009606C2">
        <w:rPr>
          <w:rFonts w:ascii="Arial" w:hAnsi="Arial" w:cs="Arial"/>
          <w:color w:val="000000"/>
          <w:sz w:val="20"/>
          <w:szCs w:val="24"/>
        </w:rPr>
        <w:t>линейного</w:t>
      </w:r>
      <w:r w:rsidRPr="009606C2">
        <w:rPr>
          <w:rFonts w:ascii="Arial" w:hAnsi="Arial" w:cs="Arial"/>
          <w:color w:val="000000"/>
          <w:sz w:val="20"/>
          <w:szCs w:val="24"/>
        </w:rPr>
        <w:t xml:space="preserve"> </w:t>
      </w:r>
      <w:r w:rsidR="004D2AC3" w:rsidRPr="009606C2">
        <w:rPr>
          <w:rFonts w:ascii="Arial" w:hAnsi="Arial" w:cs="Arial"/>
          <w:color w:val="000000"/>
          <w:sz w:val="20"/>
          <w:szCs w:val="24"/>
        </w:rPr>
        <w:t>объекта</w:t>
      </w:r>
      <w:r w:rsidRPr="009606C2">
        <w:rPr>
          <w:rFonts w:ascii="Arial" w:hAnsi="Arial" w:cs="Arial"/>
          <w:color w:val="000000"/>
          <w:sz w:val="20"/>
          <w:szCs w:val="24"/>
        </w:rPr>
        <w:t xml:space="preserve"> </w:t>
      </w:r>
      <w:r w:rsidR="004D2AC3" w:rsidRPr="009606C2">
        <w:rPr>
          <w:rFonts w:ascii="Arial" w:hAnsi="Arial" w:cs="Arial"/>
          <w:color w:val="000000"/>
          <w:sz w:val="20"/>
          <w:szCs w:val="24"/>
        </w:rPr>
        <w:t>«</w:t>
      </w:r>
      <w:r w:rsidR="004D2AC3" w:rsidRPr="009606C2">
        <w:rPr>
          <w:rFonts w:ascii="Arial" w:hAnsi="Arial" w:cs="Arial"/>
          <w:bCs/>
          <w:color w:val="000000"/>
          <w:sz w:val="20"/>
          <w:szCs w:val="24"/>
        </w:rPr>
        <w:t>Улично-дорожная</w:t>
      </w:r>
      <w:r w:rsidRPr="009606C2">
        <w:rPr>
          <w:rFonts w:ascii="Arial" w:hAnsi="Arial" w:cs="Arial"/>
          <w:bCs/>
          <w:color w:val="000000"/>
          <w:sz w:val="20"/>
          <w:szCs w:val="24"/>
        </w:rPr>
        <w:t xml:space="preserve"> </w:t>
      </w:r>
      <w:r w:rsidR="004D2AC3" w:rsidRPr="009606C2">
        <w:rPr>
          <w:rFonts w:ascii="Arial" w:hAnsi="Arial" w:cs="Arial"/>
          <w:bCs/>
          <w:color w:val="000000"/>
          <w:sz w:val="20"/>
          <w:szCs w:val="24"/>
        </w:rPr>
        <w:t>сеть</w:t>
      </w:r>
      <w:r w:rsidRPr="009606C2">
        <w:rPr>
          <w:rFonts w:ascii="Arial" w:hAnsi="Arial" w:cs="Arial"/>
          <w:bCs/>
          <w:color w:val="000000"/>
          <w:sz w:val="20"/>
          <w:szCs w:val="24"/>
        </w:rPr>
        <w:t xml:space="preserve"> </w:t>
      </w:r>
      <w:r w:rsidR="004D2AC3" w:rsidRPr="009606C2">
        <w:rPr>
          <w:rFonts w:ascii="Arial" w:hAnsi="Arial" w:cs="Arial"/>
          <w:bCs/>
          <w:color w:val="000000"/>
          <w:sz w:val="20"/>
          <w:szCs w:val="24"/>
        </w:rPr>
        <w:t>д.</w:t>
      </w:r>
      <w:r w:rsidRPr="009606C2">
        <w:rPr>
          <w:rFonts w:ascii="Arial" w:hAnsi="Arial" w:cs="Arial"/>
          <w:bCs/>
          <w:color w:val="000000"/>
          <w:sz w:val="20"/>
          <w:szCs w:val="24"/>
        </w:rPr>
        <w:t xml:space="preserve"> </w:t>
      </w:r>
      <w:r w:rsidR="004D2AC3" w:rsidRPr="009606C2">
        <w:rPr>
          <w:rFonts w:ascii="Arial" w:hAnsi="Arial" w:cs="Arial"/>
          <w:bCs/>
          <w:color w:val="000000"/>
          <w:sz w:val="20"/>
          <w:szCs w:val="24"/>
        </w:rPr>
        <w:t>Вторые</w:t>
      </w:r>
      <w:r w:rsidRPr="009606C2">
        <w:rPr>
          <w:rFonts w:ascii="Arial" w:hAnsi="Arial" w:cs="Arial"/>
          <w:bCs/>
          <w:color w:val="000000"/>
          <w:sz w:val="20"/>
          <w:szCs w:val="24"/>
        </w:rPr>
        <w:t xml:space="preserve"> </w:t>
      </w:r>
      <w:proofErr w:type="spellStart"/>
      <w:r w:rsidR="004D2AC3" w:rsidRPr="009606C2">
        <w:rPr>
          <w:rFonts w:ascii="Arial" w:hAnsi="Arial" w:cs="Arial"/>
          <w:bCs/>
          <w:color w:val="000000"/>
          <w:sz w:val="20"/>
          <w:szCs w:val="24"/>
        </w:rPr>
        <w:t>Чекуры</w:t>
      </w:r>
      <w:proofErr w:type="spellEnd"/>
      <w:r w:rsidRPr="009606C2">
        <w:rPr>
          <w:rFonts w:ascii="Arial" w:hAnsi="Arial" w:cs="Arial"/>
          <w:bCs/>
          <w:color w:val="000000"/>
          <w:sz w:val="20"/>
          <w:szCs w:val="24"/>
        </w:rPr>
        <w:t xml:space="preserve"> </w:t>
      </w:r>
      <w:proofErr w:type="spellStart"/>
      <w:r w:rsidR="004D2AC3" w:rsidRPr="009606C2">
        <w:rPr>
          <w:rFonts w:ascii="Arial" w:hAnsi="Arial" w:cs="Arial"/>
          <w:bCs/>
          <w:color w:val="000000"/>
          <w:sz w:val="20"/>
          <w:szCs w:val="24"/>
        </w:rPr>
        <w:t>Кугеевского</w:t>
      </w:r>
      <w:proofErr w:type="spellEnd"/>
      <w:r w:rsidRPr="009606C2">
        <w:rPr>
          <w:rFonts w:ascii="Arial" w:hAnsi="Arial" w:cs="Arial"/>
          <w:bCs/>
          <w:color w:val="000000"/>
          <w:sz w:val="20"/>
          <w:szCs w:val="24"/>
        </w:rPr>
        <w:t xml:space="preserve"> </w:t>
      </w:r>
      <w:r w:rsidR="004D2AC3" w:rsidRPr="009606C2">
        <w:rPr>
          <w:rFonts w:ascii="Arial" w:hAnsi="Arial" w:cs="Arial"/>
          <w:bCs/>
          <w:color w:val="000000"/>
          <w:sz w:val="20"/>
          <w:szCs w:val="24"/>
        </w:rPr>
        <w:t>сельского</w:t>
      </w:r>
      <w:r w:rsidRPr="009606C2">
        <w:rPr>
          <w:rFonts w:ascii="Arial" w:hAnsi="Arial" w:cs="Arial"/>
          <w:bCs/>
          <w:color w:val="000000"/>
          <w:sz w:val="20"/>
          <w:szCs w:val="24"/>
        </w:rPr>
        <w:t xml:space="preserve"> </w:t>
      </w:r>
      <w:r w:rsidR="004D2AC3" w:rsidRPr="009606C2">
        <w:rPr>
          <w:rFonts w:ascii="Arial" w:hAnsi="Arial" w:cs="Arial"/>
          <w:bCs/>
          <w:color w:val="000000"/>
          <w:sz w:val="20"/>
          <w:szCs w:val="24"/>
        </w:rPr>
        <w:t>поселения</w:t>
      </w:r>
      <w:r w:rsidRPr="009606C2">
        <w:rPr>
          <w:rFonts w:ascii="Arial" w:hAnsi="Arial" w:cs="Arial"/>
          <w:bCs/>
          <w:color w:val="000000"/>
          <w:sz w:val="20"/>
          <w:szCs w:val="24"/>
        </w:rPr>
        <w:t xml:space="preserve"> </w:t>
      </w:r>
      <w:r w:rsidR="004D2AC3" w:rsidRPr="009606C2">
        <w:rPr>
          <w:rFonts w:ascii="Arial" w:hAnsi="Arial" w:cs="Arial"/>
          <w:bCs/>
          <w:color w:val="000000"/>
          <w:sz w:val="20"/>
          <w:szCs w:val="24"/>
        </w:rPr>
        <w:t>Мариинско-Посадского</w:t>
      </w:r>
      <w:r w:rsidRPr="009606C2">
        <w:rPr>
          <w:rFonts w:ascii="Arial" w:hAnsi="Arial" w:cs="Arial"/>
          <w:bCs/>
          <w:color w:val="000000"/>
          <w:sz w:val="20"/>
          <w:szCs w:val="24"/>
        </w:rPr>
        <w:t xml:space="preserve"> </w:t>
      </w:r>
      <w:r w:rsidR="004D2AC3" w:rsidRPr="009606C2">
        <w:rPr>
          <w:rFonts w:ascii="Arial" w:hAnsi="Arial" w:cs="Arial"/>
          <w:bCs/>
          <w:color w:val="000000"/>
          <w:sz w:val="20"/>
          <w:szCs w:val="24"/>
        </w:rPr>
        <w:t>района</w:t>
      </w:r>
      <w:r w:rsidRPr="009606C2">
        <w:rPr>
          <w:rFonts w:ascii="Arial" w:hAnsi="Arial" w:cs="Arial"/>
          <w:bCs/>
          <w:color w:val="000000"/>
          <w:sz w:val="20"/>
          <w:szCs w:val="24"/>
        </w:rPr>
        <w:t xml:space="preserve"> </w:t>
      </w:r>
      <w:r w:rsidR="004D2AC3" w:rsidRPr="009606C2">
        <w:rPr>
          <w:rFonts w:ascii="Arial" w:hAnsi="Arial" w:cs="Arial"/>
          <w:bCs/>
          <w:color w:val="000000"/>
          <w:sz w:val="20"/>
          <w:szCs w:val="24"/>
        </w:rPr>
        <w:t>Чувашской</w:t>
      </w:r>
      <w:r w:rsidRPr="009606C2">
        <w:rPr>
          <w:rFonts w:ascii="Arial" w:hAnsi="Arial" w:cs="Arial"/>
          <w:bCs/>
          <w:color w:val="000000"/>
          <w:sz w:val="20"/>
          <w:szCs w:val="24"/>
        </w:rPr>
        <w:t xml:space="preserve"> </w:t>
      </w:r>
      <w:r w:rsidR="004D2AC3" w:rsidRPr="009606C2">
        <w:rPr>
          <w:rFonts w:ascii="Arial" w:hAnsi="Arial" w:cs="Arial"/>
          <w:bCs/>
          <w:color w:val="000000"/>
          <w:sz w:val="20"/>
          <w:szCs w:val="24"/>
        </w:rPr>
        <w:t>Республики»,</w:t>
      </w:r>
      <w:r w:rsidRPr="009606C2">
        <w:rPr>
          <w:rFonts w:ascii="Arial" w:hAnsi="Arial" w:cs="Arial"/>
          <w:color w:val="000000"/>
          <w:sz w:val="20"/>
          <w:szCs w:val="24"/>
        </w:rPr>
        <w:t xml:space="preserve"> </w:t>
      </w:r>
      <w:r w:rsidR="004D2AC3" w:rsidRPr="009606C2">
        <w:rPr>
          <w:rFonts w:ascii="Arial" w:hAnsi="Arial" w:cs="Arial"/>
          <w:color w:val="000000"/>
          <w:sz w:val="20"/>
          <w:szCs w:val="24"/>
        </w:rPr>
        <w:t>Правилами</w:t>
      </w:r>
      <w:r w:rsidRPr="009606C2">
        <w:rPr>
          <w:rFonts w:ascii="Arial" w:hAnsi="Arial" w:cs="Arial"/>
          <w:color w:val="000000"/>
          <w:sz w:val="20"/>
          <w:szCs w:val="24"/>
        </w:rPr>
        <w:t xml:space="preserve"> </w:t>
      </w:r>
      <w:r w:rsidR="004D2AC3" w:rsidRPr="009606C2">
        <w:rPr>
          <w:rFonts w:ascii="Arial" w:hAnsi="Arial" w:cs="Arial"/>
          <w:color w:val="000000"/>
          <w:sz w:val="20"/>
          <w:szCs w:val="24"/>
        </w:rPr>
        <w:t>землепользования</w:t>
      </w:r>
      <w:r w:rsidRPr="009606C2">
        <w:rPr>
          <w:rFonts w:ascii="Arial" w:hAnsi="Arial" w:cs="Arial"/>
          <w:color w:val="000000"/>
          <w:sz w:val="20"/>
          <w:szCs w:val="24"/>
        </w:rPr>
        <w:t xml:space="preserve"> </w:t>
      </w:r>
      <w:r w:rsidR="004D2AC3" w:rsidRPr="009606C2">
        <w:rPr>
          <w:rFonts w:ascii="Arial" w:hAnsi="Arial" w:cs="Arial"/>
          <w:color w:val="000000"/>
          <w:sz w:val="20"/>
          <w:szCs w:val="24"/>
        </w:rPr>
        <w:t>и</w:t>
      </w:r>
      <w:r w:rsidRPr="009606C2">
        <w:rPr>
          <w:rFonts w:ascii="Arial" w:hAnsi="Arial" w:cs="Arial"/>
          <w:color w:val="000000"/>
          <w:sz w:val="20"/>
          <w:szCs w:val="24"/>
        </w:rPr>
        <w:t xml:space="preserve"> </w:t>
      </w:r>
      <w:r w:rsidR="004D2AC3" w:rsidRPr="009606C2">
        <w:rPr>
          <w:rFonts w:ascii="Arial" w:hAnsi="Arial" w:cs="Arial"/>
          <w:color w:val="000000"/>
          <w:sz w:val="20"/>
          <w:szCs w:val="24"/>
        </w:rPr>
        <w:t>застройки</w:t>
      </w:r>
      <w:r w:rsidRPr="009606C2">
        <w:rPr>
          <w:rFonts w:ascii="Arial" w:hAnsi="Arial" w:cs="Arial"/>
          <w:color w:val="000000"/>
          <w:sz w:val="20"/>
          <w:szCs w:val="24"/>
        </w:rPr>
        <w:t xml:space="preserve"> </w:t>
      </w:r>
      <w:proofErr w:type="spellStart"/>
      <w:r w:rsidR="004D2AC3" w:rsidRPr="009606C2">
        <w:rPr>
          <w:rFonts w:ascii="Arial" w:hAnsi="Arial" w:cs="Arial"/>
          <w:bCs/>
          <w:color w:val="000000"/>
          <w:sz w:val="20"/>
          <w:szCs w:val="24"/>
        </w:rPr>
        <w:t>Кугеевского</w:t>
      </w:r>
      <w:proofErr w:type="spellEnd"/>
      <w:r w:rsidRPr="009606C2">
        <w:rPr>
          <w:rFonts w:ascii="Arial" w:hAnsi="Arial" w:cs="Arial"/>
          <w:bCs/>
          <w:color w:val="000000"/>
          <w:sz w:val="20"/>
          <w:szCs w:val="24"/>
        </w:rPr>
        <w:t xml:space="preserve"> </w:t>
      </w:r>
      <w:r w:rsidR="004D2AC3" w:rsidRPr="009606C2">
        <w:rPr>
          <w:rFonts w:ascii="Arial" w:hAnsi="Arial" w:cs="Arial"/>
          <w:bCs/>
          <w:color w:val="000000"/>
          <w:sz w:val="20"/>
          <w:szCs w:val="24"/>
        </w:rPr>
        <w:t>сельского</w:t>
      </w:r>
      <w:r w:rsidRPr="009606C2">
        <w:rPr>
          <w:rFonts w:ascii="Arial" w:hAnsi="Arial" w:cs="Arial"/>
          <w:bCs/>
          <w:color w:val="000000"/>
          <w:sz w:val="20"/>
          <w:szCs w:val="24"/>
        </w:rPr>
        <w:t xml:space="preserve"> </w:t>
      </w:r>
      <w:r w:rsidR="004D2AC3" w:rsidRPr="009606C2">
        <w:rPr>
          <w:rFonts w:ascii="Arial" w:hAnsi="Arial" w:cs="Arial"/>
          <w:bCs/>
          <w:color w:val="000000"/>
          <w:sz w:val="20"/>
          <w:szCs w:val="24"/>
        </w:rPr>
        <w:t>поселения</w:t>
      </w:r>
      <w:r w:rsidRPr="009606C2">
        <w:rPr>
          <w:rFonts w:ascii="Arial" w:hAnsi="Arial" w:cs="Arial"/>
          <w:color w:val="000000"/>
          <w:sz w:val="20"/>
          <w:szCs w:val="24"/>
        </w:rPr>
        <w:t xml:space="preserve"> </w:t>
      </w:r>
      <w:r w:rsidR="004D2AC3" w:rsidRPr="009606C2">
        <w:rPr>
          <w:rFonts w:ascii="Arial" w:hAnsi="Arial" w:cs="Arial"/>
          <w:color w:val="000000"/>
          <w:sz w:val="20"/>
          <w:szCs w:val="24"/>
        </w:rPr>
        <w:t>Мариинско-Посадского</w:t>
      </w:r>
      <w:r w:rsidRPr="009606C2">
        <w:rPr>
          <w:rFonts w:ascii="Arial" w:hAnsi="Arial" w:cs="Arial"/>
          <w:color w:val="000000"/>
          <w:sz w:val="20"/>
          <w:szCs w:val="24"/>
        </w:rPr>
        <w:t xml:space="preserve"> </w:t>
      </w:r>
      <w:r w:rsidR="004D2AC3" w:rsidRPr="009606C2">
        <w:rPr>
          <w:rFonts w:ascii="Arial" w:hAnsi="Arial" w:cs="Arial"/>
          <w:color w:val="000000"/>
          <w:sz w:val="20"/>
          <w:szCs w:val="24"/>
        </w:rPr>
        <w:t>района</w:t>
      </w:r>
      <w:r w:rsidRPr="009606C2">
        <w:rPr>
          <w:rFonts w:ascii="Arial" w:hAnsi="Arial" w:cs="Arial"/>
          <w:color w:val="000000"/>
          <w:sz w:val="20"/>
          <w:szCs w:val="24"/>
        </w:rPr>
        <w:t xml:space="preserve"> </w:t>
      </w:r>
      <w:r w:rsidR="004D2AC3" w:rsidRPr="009606C2">
        <w:rPr>
          <w:rFonts w:ascii="Arial" w:hAnsi="Arial" w:cs="Arial"/>
          <w:color w:val="000000"/>
          <w:sz w:val="20"/>
          <w:szCs w:val="24"/>
        </w:rPr>
        <w:t>Чувашской</w:t>
      </w:r>
      <w:r w:rsidRPr="009606C2">
        <w:rPr>
          <w:rFonts w:ascii="Arial" w:hAnsi="Arial" w:cs="Arial"/>
          <w:color w:val="000000"/>
          <w:sz w:val="20"/>
          <w:szCs w:val="24"/>
        </w:rPr>
        <w:t xml:space="preserve"> </w:t>
      </w:r>
      <w:r w:rsidR="004D2AC3" w:rsidRPr="009606C2">
        <w:rPr>
          <w:rFonts w:ascii="Arial" w:hAnsi="Arial" w:cs="Arial"/>
          <w:color w:val="000000"/>
          <w:sz w:val="20"/>
          <w:szCs w:val="24"/>
        </w:rPr>
        <w:t>Республики,</w:t>
      </w:r>
      <w:r w:rsidRPr="009606C2">
        <w:rPr>
          <w:rFonts w:ascii="Arial" w:hAnsi="Arial" w:cs="Arial"/>
          <w:color w:val="000000"/>
          <w:sz w:val="20"/>
          <w:szCs w:val="24"/>
        </w:rPr>
        <w:t xml:space="preserve"> </w:t>
      </w:r>
      <w:r w:rsidR="004D2AC3" w:rsidRPr="009606C2">
        <w:rPr>
          <w:rFonts w:ascii="Arial" w:hAnsi="Arial" w:cs="Arial"/>
          <w:color w:val="000000"/>
          <w:sz w:val="20"/>
          <w:szCs w:val="24"/>
        </w:rPr>
        <w:t>утвержденными</w:t>
      </w:r>
      <w:r w:rsidRPr="009606C2">
        <w:rPr>
          <w:rFonts w:ascii="Arial" w:hAnsi="Arial" w:cs="Arial"/>
          <w:color w:val="000000"/>
          <w:sz w:val="20"/>
          <w:szCs w:val="24"/>
        </w:rPr>
        <w:t xml:space="preserve"> </w:t>
      </w:r>
      <w:r w:rsidR="004D2AC3" w:rsidRPr="009606C2">
        <w:rPr>
          <w:rFonts w:ascii="Arial" w:hAnsi="Arial" w:cs="Arial"/>
          <w:color w:val="000000"/>
          <w:sz w:val="20"/>
          <w:szCs w:val="24"/>
        </w:rPr>
        <w:t>решением</w:t>
      </w:r>
      <w:r w:rsidRPr="009606C2">
        <w:rPr>
          <w:rFonts w:ascii="Arial" w:hAnsi="Arial" w:cs="Arial"/>
          <w:color w:val="000000"/>
          <w:sz w:val="20"/>
          <w:szCs w:val="24"/>
        </w:rPr>
        <w:t xml:space="preserve"> </w:t>
      </w:r>
      <w:r w:rsidR="004D2AC3" w:rsidRPr="009606C2">
        <w:rPr>
          <w:rFonts w:ascii="Arial" w:hAnsi="Arial" w:cs="Arial"/>
          <w:color w:val="000000"/>
          <w:sz w:val="20"/>
          <w:szCs w:val="24"/>
        </w:rPr>
        <w:t>Собрания</w:t>
      </w:r>
      <w:r w:rsidRPr="009606C2">
        <w:rPr>
          <w:rFonts w:ascii="Arial" w:hAnsi="Arial" w:cs="Arial"/>
          <w:color w:val="000000"/>
          <w:sz w:val="20"/>
          <w:szCs w:val="24"/>
        </w:rPr>
        <w:t xml:space="preserve"> </w:t>
      </w:r>
      <w:r w:rsidR="004D2AC3" w:rsidRPr="009606C2">
        <w:rPr>
          <w:rFonts w:ascii="Arial" w:hAnsi="Arial" w:cs="Arial"/>
          <w:color w:val="000000"/>
          <w:sz w:val="20"/>
          <w:szCs w:val="24"/>
        </w:rPr>
        <w:t>депутатов</w:t>
      </w:r>
      <w:r w:rsidRPr="009606C2">
        <w:rPr>
          <w:rFonts w:ascii="Arial" w:hAnsi="Arial" w:cs="Arial"/>
          <w:color w:val="000000"/>
          <w:sz w:val="20"/>
          <w:szCs w:val="24"/>
        </w:rPr>
        <w:t xml:space="preserve"> </w:t>
      </w:r>
      <w:r w:rsidR="004D2AC3" w:rsidRPr="009606C2">
        <w:rPr>
          <w:rFonts w:ascii="Arial" w:hAnsi="Arial" w:cs="Arial"/>
          <w:color w:val="000000"/>
          <w:sz w:val="20"/>
          <w:szCs w:val="24"/>
        </w:rPr>
        <w:t>Мариинско-Посадского</w:t>
      </w:r>
      <w:r w:rsidRPr="009606C2">
        <w:rPr>
          <w:rFonts w:ascii="Arial" w:hAnsi="Arial" w:cs="Arial"/>
          <w:color w:val="000000"/>
          <w:sz w:val="20"/>
          <w:szCs w:val="24"/>
        </w:rPr>
        <w:t xml:space="preserve"> </w:t>
      </w:r>
      <w:r w:rsidR="004D2AC3" w:rsidRPr="009606C2">
        <w:rPr>
          <w:rFonts w:ascii="Arial" w:hAnsi="Arial" w:cs="Arial"/>
          <w:color w:val="000000"/>
          <w:sz w:val="20"/>
          <w:szCs w:val="24"/>
        </w:rPr>
        <w:t>муниципального</w:t>
      </w:r>
      <w:r w:rsidRPr="009606C2">
        <w:rPr>
          <w:rFonts w:ascii="Arial" w:hAnsi="Arial" w:cs="Arial"/>
          <w:color w:val="000000"/>
          <w:sz w:val="20"/>
          <w:szCs w:val="24"/>
        </w:rPr>
        <w:t xml:space="preserve"> </w:t>
      </w:r>
      <w:r w:rsidR="004D2AC3" w:rsidRPr="009606C2">
        <w:rPr>
          <w:rFonts w:ascii="Arial" w:hAnsi="Arial" w:cs="Arial"/>
          <w:color w:val="000000"/>
          <w:sz w:val="20"/>
          <w:szCs w:val="24"/>
        </w:rPr>
        <w:t>округа</w:t>
      </w:r>
      <w:r w:rsidRPr="009606C2">
        <w:rPr>
          <w:rFonts w:ascii="Arial" w:hAnsi="Arial" w:cs="Arial"/>
          <w:color w:val="000000"/>
          <w:sz w:val="20"/>
          <w:szCs w:val="24"/>
        </w:rPr>
        <w:t xml:space="preserve"> </w:t>
      </w:r>
      <w:r w:rsidR="004D2AC3" w:rsidRPr="009606C2">
        <w:rPr>
          <w:rFonts w:ascii="Arial" w:hAnsi="Arial" w:cs="Arial"/>
          <w:color w:val="000000"/>
          <w:sz w:val="20"/>
          <w:szCs w:val="24"/>
        </w:rPr>
        <w:t>Чувашской</w:t>
      </w:r>
      <w:r w:rsidRPr="009606C2">
        <w:rPr>
          <w:rFonts w:ascii="Arial" w:hAnsi="Arial" w:cs="Arial"/>
          <w:color w:val="000000"/>
          <w:sz w:val="20"/>
          <w:szCs w:val="24"/>
        </w:rPr>
        <w:t xml:space="preserve"> </w:t>
      </w:r>
      <w:r w:rsidR="004D2AC3" w:rsidRPr="009606C2">
        <w:rPr>
          <w:rFonts w:ascii="Arial" w:hAnsi="Arial" w:cs="Arial"/>
          <w:color w:val="000000"/>
          <w:sz w:val="20"/>
          <w:szCs w:val="24"/>
        </w:rPr>
        <w:t>Республики</w:t>
      </w:r>
      <w:r w:rsidRPr="009606C2">
        <w:rPr>
          <w:rFonts w:ascii="Arial" w:hAnsi="Arial" w:cs="Arial"/>
          <w:color w:val="000000"/>
          <w:sz w:val="20"/>
          <w:szCs w:val="24"/>
        </w:rPr>
        <w:t xml:space="preserve"> </w:t>
      </w:r>
      <w:r w:rsidR="004D2AC3" w:rsidRPr="009606C2">
        <w:rPr>
          <w:rFonts w:ascii="Arial" w:hAnsi="Arial" w:cs="Arial"/>
          <w:color w:val="000000"/>
          <w:sz w:val="20"/>
          <w:szCs w:val="24"/>
        </w:rPr>
        <w:t>от</w:t>
      </w:r>
      <w:r w:rsidRPr="009606C2">
        <w:rPr>
          <w:rFonts w:ascii="Arial" w:hAnsi="Arial" w:cs="Arial"/>
          <w:color w:val="000000"/>
          <w:sz w:val="20"/>
          <w:szCs w:val="24"/>
        </w:rPr>
        <w:t xml:space="preserve"> </w:t>
      </w:r>
      <w:r w:rsidR="004D2AC3" w:rsidRPr="009606C2">
        <w:rPr>
          <w:rFonts w:ascii="Arial" w:hAnsi="Arial" w:cs="Arial"/>
          <w:color w:val="000000"/>
          <w:sz w:val="20"/>
          <w:szCs w:val="24"/>
        </w:rPr>
        <w:t>15.12.2022</w:t>
      </w:r>
      <w:r w:rsidRPr="009606C2">
        <w:rPr>
          <w:rFonts w:ascii="Arial" w:hAnsi="Arial" w:cs="Arial"/>
          <w:color w:val="000000"/>
          <w:sz w:val="20"/>
          <w:szCs w:val="24"/>
        </w:rPr>
        <w:t xml:space="preserve"> </w:t>
      </w:r>
      <w:r w:rsidR="004D2AC3" w:rsidRPr="009606C2">
        <w:rPr>
          <w:rFonts w:ascii="Arial" w:hAnsi="Arial" w:cs="Arial"/>
          <w:color w:val="000000"/>
          <w:sz w:val="20"/>
          <w:szCs w:val="24"/>
        </w:rPr>
        <w:t>г.</w:t>
      </w:r>
      <w:r w:rsidRPr="009606C2">
        <w:rPr>
          <w:rFonts w:ascii="Arial" w:hAnsi="Arial" w:cs="Arial"/>
          <w:color w:val="000000"/>
          <w:sz w:val="20"/>
          <w:szCs w:val="24"/>
        </w:rPr>
        <w:t xml:space="preserve"> </w:t>
      </w:r>
      <w:r w:rsidR="004D2AC3" w:rsidRPr="009606C2">
        <w:rPr>
          <w:rFonts w:ascii="Arial" w:hAnsi="Arial" w:cs="Arial"/>
          <w:color w:val="000000"/>
          <w:sz w:val="20"/>
          <w:szCs w:val="24"/>
        </w:rPr>
        <w:t>№</w:t>
      </w:r>
      <w:r w:rsidRPr="009606C2">
        <w:rPr>
          <w:rFonts w:ascii="Arial" w:hAnsi="Arial" w:cs="Arial"/>
          <w:color w:val="000000"/>
          <w:sz w:val="20"/>
          <w:szCs w:val="24"/>
        </w:rPr>
        <w:t xml:space="preserve"> </w:t>
      </w:r>
      <w:r w:rsidR="004D2AC3" w:rsidRPr="009606C2">
        <w:rPr>
          <w:rFonts w:ascii="Arial" w:hAnsi="Arial" w:cs="Arial"/>
          <w:color w:val="000000"/>
          <w:sz w:val="20"/>
          <w:szCs w:val="24"/>
        </w:rPr>
        <w:t>5/8,</w:t>
      </w:r>
      <w:r w:rsidRPr="009606C2">
        <w:rPr>
          <w:rFonts w:ascii="Arial" w:hAnsi="Arial" w:cs="Arial"/>
          <w:color w:val="000000"/>
          <w:sz w:val="20"/>
          <w:szCs w:val="24"/>
        </w:rPr>
        <w:t xml:space="preserve"> </w:t>
      </w:r>
      <w:r w:rsidR="004D2AC3" w:rsidRPr="009606C2">
        <w:rPr>
          <w:rFonts w:ascii="Arial" w:hAnsi="Arial" w:cs="Arial"/>
          <w:color w:val="000000"/>
          <w:sz w:val="20"/>
          <w:szCs w:val="24"/>
        </w:rPr>
        <w:t>администрация</w:t>
      </w:r>
      <w:r w:rsidRPr="009606C2">
        <w:rPr>
          <w:rFonts w:ascii="Arial" w:hAnsi="Arial" w:cs="Arial"/>
          <w:color w:val="000000"/>
          <w:sz w:val="20"/>
          <w:szCs w:val="24"/>
        </w:rPr>
        <w:t xml:space="preserve"> </w:t>
      </w:r>
      <w:r w:rsidR="004D2AC3" w:rsidRPr="009606C2">
        <w:rPr>
          <w:rFonts w:ascii="Arial" w:hAnsi="Arial" w:cs="Arial"/>
          <w:color w:val="000000"/>
          <w:sz w:val="20"/>
          <w:szCs w:val="24"/>
        </w:rPr>
        <w:t>Мариинско-Посадского</w:t>
      </w:r>
      <w:r w:rsidRPr="009606C2">
        <w:rPr>
          <w:rFonts w:ascii="Arial" w:hAnsi="Arial" w:cs="Arial"/>
          <w:color w:val="000000"/>
          <w:sz w:val="20"/>
          <w:szCs w:val="24"/>
        </w:rPr>
        <w:t xml:space="preserve"> </w:t>
      </w:r>
      <w:r w:rsidR="004D2AC3" w:rsidRPr="009606C2">
        <w:rPr>
          <w:rFonts w:ascii="Arial" w:hAnsi="Arial" w:cs="Arial"/>
          <w:color w:val="000000"/>
          <w:sz w:val="20"/>
          <w:szCs w:val="24"/>
        </w:rPr>
        <w:t>муниципального</w:t>
      </w:r>
      <w:r w:rsidRPr="009606C2">
        <w:rPr>
          <w:rFonts w:ascii="Arial" w:hAnsi="Arial" w:cs="Arial"/>
          <w:color w:val="000000"/>
          <w:sz w:val="20"/>
          <w:szCs w:val="24"/>
        </w:rPr>
        <w:t xml:space="preserve"> </w:t>
      </w:r>
      <w:r w:rsidR="004D2AC3" w:rsidRPr="009606C2">
        <w:rPr>
          <w:rFonts w:ascii="Arial" w:hAnsi="Arial" w:cs="Arial"/>
          <w:color w:val="000000"/>
          <w:sz w:val="20"/>
          <w:szCs w:val="24"/>
        </w:rPr>
        <w:t>округа</w:t>
      </w:r>
      <w:r w:rsidRPr="009606C2">
        <w:rPr>
          <w:rFonts w:ascii="Arial" w:hAnsi="Arial" w:cs="Arial"/>
          <w:color w:val="000000"/>
          <w:sz w:val="20"/>
          <w:szCs w:val="24"/>
        </w:rPr>
        <w:t xml:space="preserve"> </w:t>
      </w:r>
      <w:r w:rsidR="004D2AC3" w:rsidRPr="009606C2">
        <w:rPr>
          <w:rFonts w:ascii="Arial" w:hAnsi="Arial" w:cs="Arial"/>
          <w:b/>
          <w:color w:val="000000"/>
          <w:sz w:val="20"/>
          <w:szCs w:val="24"/>
        </w:rPr>
        <w:t>постановляет:</w:t>
      </w:r>
    </w:p>
    <w:p w:rsidR="004D2AC3" w:rsidRPr="009606C2" w:rsidRDefault="004D2AC3" w:rsidP="009606C2">
      <w:pPr>
        <w:spacing w:after="0" w:line="240" w:lineRule="auto"/>
        <w:ind w:firstLine="708"/>
        <w:jc w:val="both"/>
        <w:rPr>
          <w:rFonts w:ascii="Arial" w:hAnsi="Arial" w:cs="Arial"/>
          <w:bCs/>
          <w:noProof/>
          <w:color w:val="000000"/>
          <w:sz w:val="20"/>
          <w:szCs w:val="24"/>
        </w:rPr>
      </w:pPr>
      <w:r w:rsidRPr="009606C2">
        <w:rPr>
          <w:rFonts w:ascii="Arial" w:hAnsi="Arial" w:cs="Arial"/>
          <w:color w:val="000000"/>
          <w:sz w:val="20"/>
          <w:szCs w:val="24"/>
        </w:rPr>
        <w:t>1.</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24</w:t>
      </w:r>
      <w:r w:rsidR="00887618" w:rsidRPr="009606C2">
        <w:rPr>
          <w:rFonts w:ascii="Arial" w:hAnsi="Arial" w:cs="Arial"/>
          <w:color w:val="000000"/>
          <w:sz w:val="20"/>
          <w:szCs w:val="24"/>
        </w:rPr>
        <w:t xml:space="preserve"> </w:t>
      </w:r>
      <w:r w:rsidRPr="009606C2">
        <w:rPr>
          <w:rFonts w:ascii="Arial" w:hAnsi="Arial" w:cs="Arial"/>
          <w:color w:val="000000"/>
          <w:sz w:val="20"/>
          <w:szCs w:val="24"/>
        </w:rPr>
        <w:t>апреля</w:t>
      </w:r>
      <w:r w:rsidR="00887618" w:rsidRPr="009606C2">
        <w:rPr>
          <w:rFonts w:ascii="Arial" w:hAnsi="Arial" w:cs="Arial"/>
          <w:color w:val="000000"/>
          <w:sz w:val="20"/>
          <w:szCs w:val="24"/>
        </w:rPr>
        <w:t xml:space="preserve"> </w:t>
      </w:r>
      <w:r w:rsidRPr="009606C2">
        <w:rPr>
          <w:rFonts w:ascii="Arial" w:hAnsi="Arial" w:cs="Arial"/>
          <w:color w:val="000000"/>
          <w:sz w:val="20"/>
          <w:szCs w:val="24"/>
        </w:rPr>
        <w:t>2023</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года</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10</w:t>
      </w:r>
      <w:r w:rsidR="00887618" w:rsidRPr="009606C2">
        <w:rPr>
          <w:rFonts w:ascii="Arial" w:hAnsi="Arial" w:cs="Arial"/>
          <w:color w:val="000000"/>
          <w:sz w:val="20"/>
          <w:szCs w:val="24"/>
        </w:rPr>
        <w:t xml:space="preserve"> </w:t>
      </w:r>
      <w:r w:rsidRPr="009606C2">
        <w:rPr>
          <w:rFonts w:ascii="Arial" w:hAnsi="Arial" w:cs="Arial"/>
          <w:color w:val="000000"/>
          <w:sz w:val="20"/>
          <w:szCs w:val="24"/>
        </w:rPr>
        <w:t>ч.</w:t>
      </w:r>
      <w:r w:rsidR="00887618" w:rsidRPr="009606C2">
        <w:rPr>
          <w:rFonts w:ascii="Arial" w:hAnsi="Arial" w:cs="Arial"/>
          <w:color w:val="000000"/>
          <w:sz w:val="20"/>
          <w:szCs w:val="24"/>
        </w:rPr>
        <w:t xml:space="preserve"> </w:t>
      </w:r>
      <w:r w:rsidRPr="009606C2">
        <w:rPr>
          <w:rFonts w:ascii="Arial" w:hAnsi="Arial" w:cs="Arial"/>
          <w:color w:val="000000"/>
          <w:sz w:val="20"/>
          <w:szCs w:val="24"/>
        </w:rPr>
        <w:t>30</w:t>
      </w:r>
      <w:r w:rsidR="00887618" w:rsidRPr="009606C2">
        <w:rPr>
          <w:rFonts w:ascii="Arial" w:hAnsi="Arial" w:cs="Arial"/>
          <w:color w:val="000000"/>
          <w:sz w:val="20"/>
          <w:szCs w:val="24"/>
        </w:rPr>
        <w:t xml:space="preserve"> </w:t>
      </w:r>
      <w:r w:rsidRPr="009606C2">
        <w:rPr>
          <w:rFonts w:ascii="Arial" w:hAnsi="Arial" w:cs="Arial"/>
          <w:color w:val="000000"/>
          <w:sz w:val="20"/>
          <w:szCs w:val="24"/>
        </w:rPr>
        <w:t>мин.</w:t>
      </w:r>
      <w:r w:rsidR="00887618" w:rsidRPr="009606C2">
        <w:rPr>
          <w:rFonts w:ascii="Arial" w:hAnsi="Arial" w:cs="Arial"/>
          <w:color w:val="000000"/>
          <w:sz w:val="20"/>
          <w:szCs w:val="24"/>
        </w:rPr>
        <w:t xml:space="preserve"> </w:t>
      </w:r>
      <w:r w:rsidRPr="009606C2">
        <w:rPr>
          <w:rFonts w:ascii="Arial" w:hAnsi="Arial" w:cs="Arial"/>
          <w:color w:val="000000"/>
          <w:sz w:val="20"/>
          <w:szCs w:val="24"/>
        </w:rPr>
        <w:t>публичные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слушания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вопросу</w:t>
      </w:r>
      <w:r w:rsidR="00887618" w:rsidRPr="009606C2">
        <w:rPr>
          <w:rFonts w:ascii="Arial" w:hAnsi="Arial" w:cs="Arial"/>
          <w:color w:val="000000"/>
          <w:sz w:val="20"/>
          <w:szCs w:val="24"/>
        </w:rPr>
        <w:t xml:space="preserve"> </w:t>
      </w:r>
      <w:r w:rsidRPr="009606C2">
        <w:rPr>
          <w:rFonts w:ascii="Arial" w:hAnsi="Arial" w:cs="Arial"/>
          <w:color w:val="000000"/>
          <w:sz w:val="20"/>
          <w:szCs w:val="24"/>
        </w:rPr>
        <w:t>рассмотрения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документации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проекту</w:t>
      </w:r>
      <w:r w:rsidR="00887618" w:rsidRPr="009606C2">
        <w:rPr>
          <w:rFonts w:ascii="Arial" w:hAnsi="Arial" w:cs="Arial"/>
          <w:color w:val="000000"/>
          <w:sz w:val="20"/>
          <w:szCs w:val="24"/>
        </w:rPr>
        <w:t xml:space="preserve"> </w:t>
      </w:r>
      <w:r w:rsidRPr="009606C2">
        <w:rPr>
          <w:rFonts w:ascii="Arial" w:hAnsi="Arial" w:cs="Arial"/>
          <w:color w:val="000000"/>
          <w:sz w:val="20"/>
          <w:szCs w:val="24"/>
        </w:rPr>
        <w:t>планировки</w:t>
      </w:r>
      <w:r w:rsidR="00887618" w:rsidRPr="009606C2">
        <w:rPr>
          <w:rFonts w:ascii="Arial" w:hAnsi="Arial" w:cs="Arial"/>
          <w:color w:val="000000"/>
          <w:sz w:val="20"/>
          <w:szCs w:val="24"/>
        </w:rPr>
        <w:t xml:space="preserve"> </w:t>
      </w:r>
      <w:r w:rsidRPr="009606C2">
        <w:rPr>
          <w:rFonts w:ascii="Arial" w:hAnsi="Arial" w:cs="Arial"/>
          <w:color w:val="000000"/>
          <w:sz w:val="20"/>
          <w:szCs w:val="24"/>
        </w:rPr>
        <w:t>территории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(ППТ)</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проекту</w:t>
      </w:r>
      <w:r w:rsidR="00887618" w:rsidRPr="009606C2">
        <w:rPr>
          <w:rFonts w:ascii="Arial" w:hAnsi="Arial" w:cs="Arial"/>
          <w:color w:val="000000"/>
          <w:sz w:val="20"/>
          <w:szCs w:val="24"/>
        </w:rPr>
        <w:t xml:space="preserve"> </w:t>
      </w:r>
      <w:r w:rsidRPr="009606C2">
        <w:rPr>
          <w:rFonts w:ascii="Arial" w:hAnsi="Arial" w:cs="Arial"/>
          <w:color w:val="000000"/>
          <w:sz w:val="20"/>
          <w:szCs w:val="24"/>
        </w:rPr>
        <w:t>межевания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территории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(ПМТ)</w:t>
      </w:r>
      <w:r w:rsidR="00887618" w:rsidRPr="009606C2">
        <w:rPr>
          <w:rFonts w:ascii="Arial" w:hAnsi="Arial" w:cs="Arial"/>
          <w:color w:val="000000"/>
          <w:sz w:val="20"/>
          <w:szCs w:val="24"/>
        </w:rPr>
        <w:t xml:space="preserve"> </w:t>
      </w:r>
      <w:r w:rsidRPr="009606C2">
        <w:rPr>
          <w:rFonts w:ascii="Arial" w:hAnsi="Arial" w:cs="Arial"/>
          <w:color w:val="000000"/>
          <w:sz w:val="20"/>
          <w:szCs w:val="24"/>
        </w:rPr>
        <w:t>для</w:t>
      </w:r>
      <w:r w:rsidR="00887618" w:rsidRPr="009606C2">
        <w:rPr>
          <w:rFonts w:ascii="Arial" w:hAnsi="Arial" w:cs="Arial"/>
          <w:color w:val="000000"/>
          <w:sz w:val="20"/>
          <w:szCs w:val="24"/>
        </w:rPr>
        <w:t xml:space="preserve"> </w:t>
      </w:r>
      <w:r w:rsidRPr="009606C2">
        <w:rPr>
          <w:rFonts w:ascii="Arial" w:hAnsi="Arial" w:cs="Arial"/>
          <w:color w:val="000000"/>
          <w:sz w:val="20"/>
          <w:szCs w:val="24"/>
        </w:rPr>
        <w:t>линейного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объекта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Pr="009606C2">
        <w:rPr>
          <w:rFonts w:ascii="Arial" w:hAnsi="Arial" w:cs="Arial"/>
          <w:bCs/>
          <w:color w:val="000000"/>
          <w:sz w:val="20"/>
          <w:szCs w:val="24"/>
        </w:rPr>
        <w:t>Улично-дорожная</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сеть</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д.</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Вторые</w:t>
      </w:r>
      <w:r w:rsidR="00887618" w:rsidRPr="009606C2">
        <w:rPr>
          <w:rFonts w:ascii="Arial" w:hAnsi="Arial" w:cs="Arial"/>
          <w:bCs/>
          <w:color w:val="000000"/>
          <w:sz w:val="20"/>
          <w:szCs w:val="24"/>
        </w:rPr>
        <w:t xml:space="preserve"> </w:t>
      </w:r>
      <w:proofErr w:type="spellStart"/>
      <w:r w:rsidRPr="009606C2">
        <w:rPr>
          <w:rFonts w:ascii="Arial" w:hAnsi="Arial" w:cs="Arial"/>
          <w:bCs/>
          <w:color w:val="000000"/>
          <w:sz w:val="20"/>
          <w:szCs w:val="24"/>
        </w:rPr>
        <w:t>Чекуры</w:t>
      </w:r>
      <w:proofErr w:type="spellEnd"/>
      <w:r w:rsidR="00887618" w:rsidRPr="009606C2">
        <w:rPr>
          <w:rFonts w:ascii="Arial" w:hAnsi="Arial" w:cs="Arial"/>
          <w:bCs/>
          <w:color w:val="000000"/>
          <w:sz w:val="20"/>
          <w:szCs w:val="24"/>
        </w:rPr>
        <w:t xml:space="preserve"> </w:t>
      </w:r>
      <w:proofErr w:type="spellStart"/>
      <w:r w:rsidRPr="009606C2">
        <w:rPr>
          <w:rFonts w:ascii="Arial" w:hAnsi="Arial" w:cs="Arial"/>
          <w:bCs/>
          <w:color w:val="000000"/>
          <w:sz w:val="20"/>
          <w:szCs w:val="24"/>
        </w:rPr>
        <w:t>Кугеевского</w:t>
      </w:r>
      <w:proofErr w:type="spellEnd"/>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сельского</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поселения</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Мариинско-Посадского</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района</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Чувашской</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Республики»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округе.</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Местом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публичных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слушаний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определить</w:t>
      </w:r>
      <w:r w:rsidR="00887618" w:rsidRPr="009606C2">
        <w:rPr>
          <w:rFonts w:ascii="Arial" w:hAnsi="Arial" w:cs="Arial"/>
          <w:color w:val="000000"/>
          <w:sz w:val="20"/>
          <w:szCs w:val="24"/>
        </w:rPr>
        <w:t xml:space="preserve"> </w:t>
      </w:r>
      <w:proofErr w:type="spellStart"/>
      <w:r w:rsidRPr="009606C2">
        <w:rPr>
          <w:rFonts w:ascii="Arial" w:hAnsi="Arial" w:cs="Arial"/>
          <w:bCs/>
          <w:color w:val="000000"/>
          <w:sz w:val="20"/>
          <w:szCs w:val="24"/>
        </w:rPr>
        <w:t>Кугеевский</w:t>
      </w:r>
      <w:proofErr w:type="spellEnd"/>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территориальный</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отдел</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Управления</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по</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благоустройству</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и</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развитию</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территорий</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администрации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Чувашской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Республики</w:t>
      </w:r>
      <w:r w:rsidR="00887618" w:rsidRPr="009606C2">
        <w:rPr>
          <w:rFonts w:ascii="Arial" w:hAnsi="Arial" w:cs="Arial"/>
          <w:color w:val="000000"/>
          <w:sz w:val="20"/>
          <w:szCs w:val="24"/>
        </w:rPr>
        <w:t xml:space="preserve"> </w:t>
      </w:r>
      <w:r w:rsidRPr="009606C2">
        <w:rPr>
          <w:rFonts w:ascii="Arial" w:hAnsi="Arial" w:cs="Arial"/>
          <w:bCs/>
          <w:color w:val="000000"/>
          <w:sz w:val="20"/>
          <w:szCs w:val="24"/>
        </w:rPr>
        <w:t>по</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адресу:</w:t>
      </w:r>
      <w:r w:rsidR="00887618" w:rsidRPr="009606C2">
        <w:rPr>
          <w:rFonts w:ascii="Arial" w:hAnsi="Arial" w:cs="Arial"/>
          <w:bCs/>
          <w:color w:val="000000"/>
          <w:sz w:val="20"/>
          <w:szCs w:val="24"/>
        </w:rPr>
        <w:t xml:space="preserve"> </w:t>
      </w:r>
      <w:r w:rsidRPr="009606C2">
        <w:rPr>
          <w:rFonts w:ascii="Arial" w:hAnsi="Arial" w:cs="Arial"/>
          <w:color w:val="000000"/>
          <w:sz w:val="20"/>
          <w:szCs w:val="24"/>
        </w:rPr>
        <w:t>Чувашская</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Республика,</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муниципальный</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w:t>
      </w:r>
      <w:r w:rsidR="00887618" w:rsidRPr="009606C2">
        <w:rPr>
          <w:rFonts w:ascii="Arial" w:hAnsi="Arial" w:cs="Arial"/>
          <w:color w:val="000000"/>
          <w:sz w:val="20"/>
          <w:szCs w:val="24"/>
        </w:rPr>
        <w:t xml:space="preserve"> </w:t>
      </w:r>
      <w:r w:rsidRPr="009606C2">
        <w:rPr>
          <w:rFonts w:ascii="Arial" w:hAnsi="Arial" w:cs="Arial"/>
          <w:color w:val="000000"/>
          <w:sz w:val="20"/>
          <w:szCs w:val="24"/>
        </w:rPr>
        <w:t>д.</w:t>
      </w:r>
      <w:r w:rsidR="00887618" w:rsidRPr="009606C2">
        <w:rPr>
          <w:rFonts w:ascii="Arial" w:hAnsi="Arial" w:cs="Arial"/>
          <w:color w:val="000000"/>
          <w:sz w:val="20"/>
          <w:szCs w:val="24"/>
        </w:rPr>
        <w:t xml:space="preserve"> </w:t>
      </w:r>
      <w:proofErr w:type="spellStart"/>
      <w:r w:rsidRPr="009606C2">
        <w:rPr>
          <w:rFonts w:ascii="Arial" w:hAnsi="Arial" w:cs="Arial"/>
          <w:color w:val="000000"/>
          <w:sz w:val="20"/>
          <w:szCs w:val="24"/>
        </w:rPr>
        <w:t>Кугеево</w:t>
      </w:r>
      <w:proofErr w:type="spellEnd"/>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ул.</w:t>
      </w:r>
      <w:r w:rsidR="00887618" w:rsidRPr="009606C2">
        <w:rPr>
          <w:rFonts w:ascii="Arial" w:hAnsi="Arial" w:cs="Arial"/>
          <w:color w:val="000000"/>
          <w:sz w:val="20"/>
          <w:szCs w:val="24"/>
        </w:rPr>
        <w:t xml:space="preserve"> </w:t>
      </w:r>
      <w:r w:rsidRPr="009606C2">
        <w:rPr>
          <w:rFonts w:ascii="Arial" w:hAnsi="Arial" w:cs="Arial"/>
          <w:color w:val="000000"/>
          <w:sz w:val="20"/>
          <w:szCs w:val="24"/>
        </w:rPr>
        <w:t>Молодежная,</w:t>
      </w:r>
      <w:r w:rsidR="00887618" w:rsidRPr="009606C2">
        <w:rPr>
          <w:rFonts w:ascii="Arial" w:hAnsi="Arial" w:cs="Arial"/>
          <w:color w:val="000000"/>
          <w:sz w:val="20"/>
          <w:szCs w:val="24"/>
        </w:rPr>
        <w:t xml:space="preserve"> </w:t>
      </w:r>
      <w:r w:rsidRPr="009606C2">
        <w:rPr>
          <w:rFonts w:ascii="Arial" w:hAnsi="Arial" w:cs="Arial"/>
          <w:color w:val="000000"/>
          <w:sz w:val="20"/>
          <w:szCs w:val="24"/>
        </w:rPr>
        <w:t>д.7.</w:t>
      </w:r>
    </w:p>
    <w:p w:rsidR="004D2AC3" w:rsidRPr="009606C2" w:rsidRDefault="004D2AC3" w:rsidP="009606C2">
      <w:pPr>
        <w:pStyle w:val="aa"/>
        <w:ind w:left="0" w:firstLine="708"/>
        <w:rPr>
          <w:rFonts w:ascii="Arial" w:hAnsi="Arial" w:cs="Arial"/>
          <w:color w:val="000000"/>
          <w:sz w:val="20"/>
        </w:rPr>
      </w:pPr>
      <w:r w:rsidRPr="009606C2">
        <w:rPr>
          <w:rFonts w:ascii="Arial" w:hAnsi="Arial" w:cs="Arial"/>
          <w:bCs/>
          <w:color w:val="000000"/>
          <w:sz w:val="20"/>
        </w:rPr>
        <w:t>2.</w:t>
      </w:r>
      <w:r w:rsidR="00887618" w:rsidRPr="009606C2">
        <w:rPr>
          <w:rFonts w:ascii="Arial" w:hAnsi="Arial" w:cs="Arial"/>
          <w:bCs/>
          <w:color w:val="000000"/>
          <w:sz w:val="20"/>
        </w:rPr>
        <w:t xml:space="preserve"> </w:t>
      </w:r>
      <w:r w:rsidRPr="009606C2">
        <w:rPr>
          <w:rFonts w:ascii="Arial" w:hAnsi="Arial" w:cs="Arial"/>
          <w:bCs/>
          <w:color w:val="000000"/>
          <w:sz w:val="20"/>
        </w:rPr>
        <w:t>Подготовку</w:t>
      </w:r>
      <w:r w:rsidR="00887618" w:rsidRPr="009606C2">
        <w:rPr>
          <w:rFonts w:ascii="Arial" w:hAnsi="Arial" w:cs="Arial"/>
          <w:bCs/>
          <w:color w:val="000000"/>
          <w:sz w:val="20"/>
        </w:rPr>
        <w:t xml:space="preserve"> </w:t>
      </w:r>
      <w:r w:rsidRPr="009606C2">
        <w:rPr>
          <w:rFonts w:ascii="Arial" w:hAnsi="Arial" w:cs="Arial"/>
          <w:bCs/>
          <w:color w:val="000000"/>
          <w:sz w:val="20"/>
        </w:rPr>
        <w:t>и</w:t>
      </w:r>
      <w:r w:rsidR="00887618" w:rsidRPr="009606C2">
        <w:rPr>
          <w:rFonts w:ascii="Arial" w:hAnsi="Arial" w:cs="Arial"/>
          <w:bCs/>
          <w:color w:val="000000"/>
          <w:sz w:val="20"/>
        </w:rPr>
        <w:t xml:space="preserve"> </w:t>
      </w:r>
      <w:r w:rsidRPr="009606C2">
        <w:rPr>
          <w:rFonts w:ascii="Arial" w:hAnsi="Arial" w:cs="Arial"/>
          <w:bCs/>
          <w:color w:val="000000"/>
          <w:sz w:val="20"/>
        </w:rPr>
        <w:t>проведение</w:t>
      </w:r>
      <w:r w:rsidR="00887618" w:rsidRPr="009606C2">
        <w:rPr>
          <w:rFonts w:ascii="Arial" w:hAnsi="Arial" w:cs="Arial"/>
          <w:bCs/>
          <w:color w:val="000000"/>
          <w:sz w:val="20"/>
        </w:rPr>
        <w:t xml:space="preserve"> </w:t>
      </w:r>
      <w:r w:rsidRPr="009606C2">
        <w:rPr>
          <w:rFonts w:ascii="Arial" w:hAnsi="Arial" w:cs="Arial"/>
          <w:bCs/>
          <w:color w:val="000000"/>
          <w:sz w:val="20"/>
        </w:rPr>
        <w:t>публичных</w:t>
      </w:r>
      <w:r w:rsidR="00887618" w:rsidRPr="009606C2">
        <w:rPr>
          <w:rFonts w:ascii="Arial" w:hAnsi="Arial" w:cs="Arial"/>
          <w:bCs/>
          <w:color w:val="000000"/>
          <w:sz w:val="20"/>
        </w:rPr>
        <w:t xml:space="preserve"> </w:t>
      </w:r>
      <w:r w:rsidRPr="009606C2">
        <w:rPr>
          <w:rFonts w:ascii="Arial" w:hAnsi="Arial" w:cs="Arial"/>
          <w:bCs/>
          <w:color w:val="000000"/>
          <w:sz w:val="20"/>
        </w:rPr>
        <w:t>слушаний</w:t>
      </w:r>
      <w:r w:rsidR="00887618" w:rsidRPr="009606C2">
        <w:rPr>
          <w:rFonts w:ascii="Arial" w:hAnsi="Arial" w:cs="Arial"/>
          <w:bCs/>
          <w:color w:val="000000"/>
          <w:sz w:val="20"/>
        </w:rPr>
        <w:t xml:space="preserve"> </w:t>
      </w:r>
      <w:r w:rsidRPr="009606C2">
        <w:rPr>
          <w:rFonts w:ascii="Arial" w:hAnsi="Arial" w:cs="Arial"/>
          <w:bCs/>
          <w:color w:val="000000"/>
          <w:sz w:val="20"/>
        </w:rPr>
        <w:t>возложить</w:t>
      </w:r>
      <w:r w:rsidR="00887618" w:rsidRPr="009606C2">
        <w:rPr>
          <w:rFonts w:ascii="Arial" w:hAnsi="Arial" w:cs="Arial"/>
          <w:bCs/>
          <w:color w:val="000000"/>
          <w:sz w:val="20"/>
        </w:rPr>
        <w:t xml:space="preserve"> </w:t>
      </w:r>
      <w:r w:rsidRPr="009606C2">
        <w:rPr>
          <w:rFonts w:ascii="Arial" w:hAnsi="Arial" w:cs="Arial"/>
          <w:bCs/>
          <w:color w:val="000000"/>
          <w:sz w:val="20"/>
        </w:rPr>
        <w:t>на</w:t>
      </w:r>
      <w:r w:rsidR="00887618" w:rsidRPr="009606C2">
        <w:rPr>
          <w:rFonts w:ascii="Arial" w:hAnsi="Arial" w:cs="Arial"/>
          <w:bCs/>
          <w:color w:val="000000"/>
          <w:sz w:val="20"/>
        </w:rPr>
        <w:t xml:space="preserve"> </w:t>
      </w:r>
      <w:proofErr w:type="spellStart"/>
      <w:r w:rsidRPr="009606C2">
        <w:rPr>
          <w:rFonts w:ascii="Arial" w:hAnsi="Arial" w:cs="Arial"/>
          <w:bCs/>
          <w:color w:val="000000"/>
          <w:sz w:val="20"/>
        </w:rPr>
        <w:t>и.о</w:t>
      </w:r>
      <w:proofErr w:type="spellEnd"/>
      <w:r w:rsidRPr="009606C2">
        <w:rPr>
          <w:rFonts w:ascii="Arial" w:hAnsi="Arial" w:cs="Arial"/>
          <w:bCs/>
          <w:color w:val="000000"/>
          <w:sz w:val="20"/>
        </w:rPr>
        <w:t>.</w:t>
      </w:r>
      <w:r w:rsidR="00887618" w:rsidRPr="009606C2">
        <w:rPr>
          <w:rFonts w:ascii="Arial" w:hAnsi="Arial" w:cs="Arial"/>
          <w:bCs/>
          <w:color w:val="000000"/>
          <w:sz w:val="20"/>
        </w:rPr>
        <w:t xml:space="preserve"> </w:t>
      </w:r>
      <w:r w:rsidRPr="009606C2">
        <w:rPr>
          <w:rFonts w:ascii="Arial" w:hAnsi="Arial" w:cs="Arial"/>
          <w:bCs/>
          <w:color w:val="000000"/>
          <w:sz w:val="20"/>
        </w:rPr>
        <w:t>начальника</w:t>
      </w:r>
      <w:r w:rsidR="00887618" w:rsidRPr="009606C2">
        <w:rPr>
          <w:rFonts w:ascii="Arial" w:hAnsi="Arial" w:cs="Arial"/>
          <w:bCs/>
          <w:color w:val="000000"/>
          <w:sz w:val="20"/>
        </w:rPr>
        <w:t xml:space="preserve"> </w:t>
      </w:r>
      <w:proofErr w:type="spellStart"/>
      <w:r w:rsidRPr="009606C2">
        <w:rPr>
          <w:rFonts w:ascii="Arial" w:hAnsi="Arial" w:cs="Arial"/>
          <w:bCs/>
          <w:color w:val="000000"/>
          <w:sz w:val="20"/>
        </w:rPr>
        <w:t>Кугеевского</w:t>
      </w:r>
      <w:proofErr w:type="spellEnd"/>
      <w:r w:rsidR="00887618" w:rsidRPr="009606C2">
        <w:rPr>
          <w:rFonts w:ascii="Arial" w:hAnsi="Arial" w:cs="Arial"/>
          <w:bCs/>
          <w:color w:val="000000"/>
          <w:sz w:val="20"/>
        </w:rPr>
        <w:t xml:space="preserve"> </w:t>
      </w:r>
      <w:r w:rsidRPr="009606C2">
        <w:rPr>
          <w:rFonts w:ascii="Arial" w:hAnsi="Arial" w:cs="Arial"/>
          <w:bCs/>
          <w:color w:val="000000"/>
          <w:sz w:val="20"/>
        </w:rPr>
        <w:t>территориального</w:t>
      </w:r>
      <w:r w:rsidR="00887618" w:rsidRPr="009606C2">
        <w:rPr>
          <w:rFonts w:ascii="Arial" w:hAnsi="Arial" w:cs="Arial"/>
          <w:bCs/>
          <w:color w:val="000000"/>
          <w:sz w:val="20"/>
        </w:rPr>
        <w:t xml:space="preserve"> </w:t>
      </w:r>
      <w:r w:rsidRPr="009606C2">
        <w:rPr>
          <w:rFonts w:ascii="Arial" w:hAnsi="Arial" w:cs="Arial"/>
          <w:bCs/>
          <w:color w:val="000000"/>
          <w:sz w:val="20"/>
        </w:rPr>
        <w:t>отдела</w:t>
      </w:r>
      <w:r w:rsidR="00887618" w:rsidRPr="009606C2">
        <w:rPr>
          <w:rFonts w:ascii="Arial" w:hAnsi="Arial" w:cs="Arial"/>
          <w:bCs/>
          <w:color w:val="000000"/>
          <w:sz w:val="20"/>
        </w:rPr>
        <w:t xml:space="preserve"> </w:t>
      </w:r>
      <w:r w:rsidRPr="009606C2">
        <w:rPr>
          <w:rFonts w:ascii="Arial" w:hAnsi="Arial" w:cs="Arial"/>
          <w:bCs/>
          <w:color w:val="000000"/>
          <w:sz w:val="20"/>
        </w:rPr>
        <w:t>Управления</w:t>
      </w:r>
      <w:r w:rsidR="00887618" w:rsidRPr="009606C2">
        <w:rPr>
          <w:rFonts w:ascii="Arial" w:hAnsi="Arial" w:cs="Arial"/>
          <w:bCs/>
          <w:color w:val="000000"/>
          <w:sz w:val="20"/>
        </w:rPr>
        <w:t xml:space="preserve"> </w:t>
      </w:r>
      <w:r w:rsidRPr="009606C2">
        <w:rPr>
          <w:rFonts w:ascii="Arial" w:hAnsi="Arial" w:cs="Arial"/>
          <w:bCs/>
          <w:color w:val="000000"/>
          <w:sz w:val="20"/>
        </w:rPr>
        <w:t>по</w:t>
      </w:r>
      <w:r w:rsidR="00887618" w:rsidRPr="009606C2">
        <w:rPr>
          <w:rFonts w:ascii="Arial" w:hAnsi="Arial" w:cs="Arial"/>
          <w:bCs/>
          <w:color w:val="000000"/>
          <w:sz w:val="20"/>
        </w:rPr>
        <w:t xml:space="preserve"> </w:t>
      </w:r>
      <w:r w:rsidRPr="009606C2">
        <w:rPr>
          <w:rFonts w:ascii="Arial" w:hAnsi="Arial" w:cs="Arial"/>
          <w:bCs/>
          <w:color w:val="000000"/>
          <w:sz w:val="20"/>
        </w:rPr>
        <w:t>благоустройству</w:t>
      </w:r>
      <w:r w:rsidR="00887618" w:rsidRPr="009606C2">
        <w:rPr>
          <w:rFonts w:ascii="Arial" w:hAnsi="Arial" w:cs="Arial"/>
          <w:bCs/>
          <w:color w:val="000000"/>
          <w:sz w:val="20"/>
        </w:rPr>
        <w:t xml:space="preserve"> </w:t>
      </w:r>
      <w:r w:rsidRPr="009606C2">
        <w:rPr>
          <w:rFonts w:ascii="Arial" w:hAnsi="Arial" w:cs="Arial"/>
          <w:bCs/>
          <w:color w:val="000000"/>
          <w:sz w:val="20"/>
        </w:rPr>
        <w:t>и</w:t>
      </w:r>
      <w:r w:rsidR="00887618" w:rsidRPr="009606C2">
        <w:rPr>
          <w:rFonts w:ascii="Arial" w:hAnsi="Arial" w:cs="Arial"/>
          <w:bCs/>
          <w:color w:val="000000"/>
          <w:sz w:val="20"/>
        </w:rPr>
        <w:t xml:space="preserve"> </w:t>
      </w:r>
      <w:r w:rsidRPr="009606C2">
        <w:rPr>
          <w:rFonts w:ascii="Arial" w:hAnsi="Arial" w:cs="Arial"/>
          <w:bCs/>
          <w:color w:val="000000"/>
          <w:sz w:val="20"/>
        </w:rPr>
        <w:t>развитию</w:t>
      </w:r>
      <w:r w:rsidR="00887618" w:rsidRPr="009606C2">
        <w:rPr>
          <w:rFonts w:ascii="Arial" w:hAnsi="Arial" w:cs="Arial"/>
          <w:bCs/>
          <w:color w:val="000000"/>
          <w:sz w:val="20"/>
        </w:rPr>
        <w:t xml:space="preserve"> </w:t>
      </w:r>
      <w:r w:rsidRPr="009606C2">
        <w:rPr>
          <w:rFonts w:ascii="Arial" w:hAnsi="Arial" w:cs="Arial"/>
          <w:bCs/>
          <w:color w:val="000000"/>
          <w:sz w:val="20"/>
        </w:rPr>
        <w:t>территорий</w:t>
      </w:r>
      <w:r w:rsidR="00887618" w:rsidRPr="009606C2">
        <w:rPr>
          <w:rFonts w:ascii="Arial" w:hAnsi="Arial" w:cs="Arial"/>
          <w:bCs/>
          <w:color w:val="000000"/>
          <w:sz w:val="20"/>
        </w:rPr>
        <w:t xml:space="preserve"> </w:t>
      </w:r>
      <w:r w:rsidRPr="009606C2">
        <w:rPr>
          <w:rFonts w:ascii="Arial" w:hAnsi="Arial" w:cs="Arial"/>
          <w:bCs/>
          <w:color w:val="000000"/>
          <w:sz w:val="20"/>
        </w:rPr>
        <w:t>администрации</w:t>
      </w:r>
      <w:r w:rsidR="00887618" w:rsidRPr="009606C2">
        <w:rPr>
          <w:rFonts w:ascii="Arial" w:hAnsi="Arial" w:cs="Arial"/>
          <w:bCs/>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Pr="009606C2">
        <w:rPr>
          <w:rFonts w:ascii="Arial" w:hAnsi="Arial" w:cs="Arial"/>
          <w:bCs/>
          <w:color w:val="000000"/>
          <w:sz w:val="20"/>
        </w:rPr>
        <w:t>.</w:t>
      </w:r>
    </w:p>
    <w:p w:rsidR="004D2AC3" w:rsidRPr="009606C2" w:rsidRDefault="004D2AC3" w:rsidP="009606C2">
      <w:pPr>
        <w:autoSpaceDE w:val="0"/>
        <w:autoSpaceDN w:val="0"/>
        <w:adjustRightInd w:val="0"/>
        <w:spacing w:after="0" w:line="240" w:lineRule="auto"/>
        <w:ind w:firstLine="709"/>
        <w:jc w:val="both"/>
        <w:rPr>
          <w:rFonts w:ascii="Arial" w:hAnsi="Arial" w:cs="Arial"/>
          <w:bCs/>
          <w:color w:val="000000"/>
          <w:sz w:val="20"/>
          <w:szCs w:val="24"/>
        </w:rPr>
      </w:pPr>
      <w:r w:rsidRPr="009606C2">
        <w:rPr>
          <w:rFonts w:ascii="Arial" w:hAnsi="Arial" w:cs="Arial"/>
          <w:bCs/>
          <w:color w:val="000000"/>
          <w:sz w:val="20"/>
          <w:szCs w:val="24"/>
        </w:rPr>
        <w:t>3.</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Администрации</w:t>
      </w:r>
      <w:r w:rsidR="00887618" w:rsidRPr="009606C2">
        <w:rPr>
          <w:rFonts w:ascii="Arial" w:hAnsi="Arial" w:cs="Arial"/>
          <w:bCs/>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Чувашской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Республики</w:t>
      </w:r>
      <w:r w:rsidR="00887618" w:rsidRPr="009606C2">
        <w:rPr>
          <w:rFonts w:ascii="Arial" w:hAnsi="Arial" w:cs="Arial"/>
          <w:color w:val="000000"/>
          <w:sz w:val="20"/>
          <w:szCs w:val="24"/>
        </w:rPr>
        <w:t xml:space="preserve"> </w:t>
      </w:r>
      <w:r w:rsidRPr="009606C2">
        <w:rPr>
          <w:rFonts w:ascii="Arial" w:hAnsi="Arial" w:cs="Arial"/>
          <w:bCs/>
          <w:color w:val="000000"/>
          <w:sz w:val="20"/>
          <w:szCs w:val="24"/>
        </w:rPr>
        <w:t>организовать:</w:t>
      </w:r>
    </w:p>
    <w:p w:rsidR="004D2AC3" w:rsidRPr="009606C2" w:rsidRDefault="004D2AC3" w:rsidP="009606C2">
      <w:pPr>
        <w:autoSpaceDE w:val="0"/>
        <w:autoSpaceDN w:val="0"/>
        <w:adjustRightInd w:val="0"/>
        <w:spacing w:after="0" w:line="240" w:lineRule="auto"/>
        <w:ind w:firstLine="709"/>
        <w:jc w:val="both"/>
        <w:rPr>
          <w:rFonts w:ascii="Arial" w:hAnsi="Arial" w:cs="Arial"/>
          <w:bCs/>
          <w:color w:val="000000"/>
          <w:sz w:val="20"/>
          <w:szCs w:val="24"/>
        </w:rPr>
      </w:pPr>
      <w:r w:rsidRPr="009606C2">
        <w:rPr>
          <w:rFonts w:ascii="Arial" w:hAnsi="Arial" w:cs="Arial"/>
          <w:bCs/>
          <w:color w:val="000000"/>
          <w:sz w:val="20"/>
          <w:szCs w:val="24"/>
        </w:rPr>
        <w:t>3.1.</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Проведение</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экспозиции</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по</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проекту</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планировки</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и</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проекту</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межевания</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территории</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для</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линейного</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объекта</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«Улично-дорожная</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сеть</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д.</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Вторые</w:t>
      </w:r>
      <w:r w:rsidR="00887618" w:rsidRPr="009606C2">
        <w:rPr>
          <w:rFonts w:ascii="Arial" w:hAnsi="Arial" w:cs="Arial"/>
          <w:bCs/>
          <w:color w:val="000000"/>
          <w:sz w:val="20"/>
          <w:szCs w:val="24"/>
        </w:rPr>
        <w:t xml:space="preserve"> </w:t>
      </w:r>
      <w:proofErr w:type="spellStart"/>
      <w:r w:rsidRPr="009606C2">
        <w:rPr>
          <w:rFonts w:ascii="Arial" w:hAnsi="Arial" w:cs="Arial"/>
          <w:bCs/>
          <w:color w:val="000000"/>
          <w:sz w:val="20"/>
          <w:szCs w:val="24"/>
        </w:rPr>
        <w:t>Чекуры</w:t>
      </w:r>
      <w:proofErr w:type="spellEnd"/>
      <w:r w:rsidR="00887618" w:rsidRPr="009606C2">
        <w:rPr>
          <w:rFonts w:ascii="Arial" w:hAnsi="Arial" w:cs="Arial"/>
          <w:bCs/>
          <w:color w:val="000000"/>
          <w:sz w:val="20"/>
          <w:szCs w:val="24"/>
        </w:rPr>
        <w:t xml:space="preserve"> </w:t>
      </w:r>
      <w:proofErr w:type="spellStart"/>
      <w:r w:rsidRPr="009606C2">
        <w:rPr>
          <w:rFonts w:ascii="Arial" w:hAnsi="Arial" w:cs="Arial"/>
          <w:bCs/>
          <w:color w:val="000000"/>
          <w:sz w:val="20"/>
          <w:szCs w:val="24"/>
        </w:rPr>
        <w:t>Кугеевского</w:t>
      </w:r>
      <w:proofErr w:type="spellEnd"/>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территориального</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отдела</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Мариинско-Посадского</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муниципального</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округа</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Чувашской</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Республики»</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по</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адресу:</w:t>
      </w:r>
      <w:r w:rsidR="00887618" w:rsidRPr="009606C2">
        <w:rPr>
          <w:rFonts w:ascii="Arial" w:hAnsi="Arial" w:cs="Arial"/>
          <w:bCs/>
          <w:color w:val="000000"/>
          <w:sz w:val="20"/>
          <w:szCs w:val="24"/>
        </w:rPr>
        <w:t xml:space="preserve"> </w:t>
      </w:r>
      <w:r w:rsidRPr="009606C2">
        <w:rPr>
          <w:rFonts w:ascii="Arial" w:hAnsi="Arial" w:cs="Arial"/>
          <w:color w:val="000000"/>
          <w:sz w:val="20"/>
          <w:szCs w:val="24"/>
        </w:rPr>
        <w:t>Чувашская</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Республика,</w:t>
      </w:r>
      <w:r w:rsidR="00887618" w:rsidRPr="009606C2">
        <w:rPr>
          <w:rFonts w:ascii="Arial" w:hAnsi="Arial" w:cs="Arial"/>
          <w:color w:val="000000"/>
          <w:sz w:val="20"/>
          <w:szCs w:val="24"/>
        </w:rPr>
        <w:t xml:space="preserve"> </w:t>
      </w:r>
      <w:r w:rsidRPr="009606C2">
        <w:rPr>
          <w:rFonts w:ascii="Arial" w:hAnsi="Arial" w:cs="Arial"/>
          <w:color w:val="000000"/>
          <w:sz w:val="20"/>
          <w:szCs w:val="24"/>
        </w:rPr>
        <w:lastRenderedPageBreak/>
        <w:t>Мариинско-Посадский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муниципальный</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w:t>
      </w:r>
      <w:r w:rsidR="00887618" w:rsidRPr="009606C2">
        <w:rPr>
          <w:rFonts w:ascii="Arial" w:hAnsi="Arial" w:cs="Arial"/>
          <w:color w:val="000000"/>
          <w:sz w:val="20"/>
          <w:szCs w:val="24"/>
        </w:rPr>
        <w:t xml:space="preserve"> </w:t>
      </w:r>
      <w:r w:rsidRPr="009606C2">
        <w:rPr>
          <w:rFonts w:ascii="Arial" w:hAnsi="Arial" w:cs="Arial"/>
          <w:color w:val="000000"/>
          <w:sz w:val="20"/>
          <w:szCs w:val="24"/>
        </w:rPr>
        <w:t>д.</w:t>
      </w:r>
      <w:r w:rsidR="00887618" w:rsidRPr="009606C2">
        <w:rPr>
          <w:rFonts w:ascii="Arial" w:hAnsi="Arial" w:cs="Arial"/>
          <w:color w:val="000000"/>
          <w:sz w:val="20"/>
          <w:szCs w:val="24"/>
        </w:rPr>
        <w:t xml:space="preserve"> </w:t>
      </w:r>
      <w:proofErr w:type="spellStart"/>
      <w:r w:rsidRPr="009606C2">
        <w:rPr>
          <w:rFonts w:ascii="Arial" w:hAnsi="Arial" w:cs="Arial"/>
          <w:color w:val="000000"/>
          <w:sz w:val="20"/>
          <w:szCs w:val="24"/>
        </w:rPr>
        <w:t>Кугеево</w:t>
      </w:r>
      <w:proofErr w:type="spellEnd"/>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ул.</w:t>
      </w:r>
      <w:r w:rsidR="00887618" w:rsidRPr="009606C2">
        <w:rPr>
          <w:rFonts w:ascii="Arial" w:hAnsi="Arial" w:cs="Arial"/>
          <w:color w:val="000000"/>
          <w:sz w:val="20"/>
          <w:szCs w:val="24"/>
        </w:rPr>
        <w:t xml:space="preserve"> </w:t>
      </w:r>
      <w:r w:rsidRPr="009606C2">
        <w:rPr>
          <w:rFonts w:ascii="Arial" w:hAnsi="Arial" w:cs="Arial"/>
          <w:color w:val="000000"/>
          <w:sz w:val="20"/>
          <w:szCs w:val="24"/>
        </w:rPr>
        <w:t>Молодежная,</w:t>
      </w:r>
      <w:r w:rsidR="00887618" w:rsidRPr="009606C2">
        <w:rPr>
          <w:rFonts w:ascii="Arial" w:hAnsi="Arial" w:cs="Arial"/>
          <w:color w:val="000000"/>
          <w:sz w:val="20"/>
          <w:szCs w:val="24"/>
        </w:rPr>
        <w:t xml:space="preserve"> </w:t>
      </w:r>
      <w:r w:rsidRPr="009606C2">
        <w:rPr>
          <w:rFonts w:ascii="Arial" w:hAnsi="Arial" w:cs="Arial"/>
          <w:color w:val="000000"/>
          <w:sz w:val="20"/>
          <w:szCs w:val="24"/>
        </w:rPr>
        <w:t>д.7,</w:t>
      </w:r>
      <w:r w:rsidR="00887618" w:rsidRPr="009606C2">
        <w:rPr>
          <w:rFonts w:ascii="Arial" w:hAnsi="Arial" w:cs="Arial"/>
          <w:color w:val="000000"/>
          <w:sz w:val="20"/>
          <w:szCs w:val="24"/>
        </w:rPr>
        <w:t xml:space="preserve"> </w:t>
      </w:r>
      <w:r w:rsidRPr="009606C2">
        <w:rPr>
          <w:rFonts w:ascii="Arial" w:hAnsi="Arial" w:cs="Arial"/>
          <w:bCs/>
          <w:color w:val="000000"/>
          <w:sz w:val="20"/>
          <w:szCs w:val="24"/>
        </w:rPr>
        <w:t>в</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рабочие</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дни</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с</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9.00</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до</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16.00</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часов</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в</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период</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с</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03</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апреля</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2023</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года</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по</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20</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апреля</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2023</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года.</w:t>
      </w:r>
    </w:p>
    <w:p w:rsidR="004D2AC3" w:rsidRPr="009606C2" w:rsidRDefault="004D2AC3" w:rsidP="009606C2">
      <w:pPr>
        <w:autoSpaceDE w:val="0"/>
        <w:autoSpaceDN w:val="0"/>
        <w:adjustRightInd w:val="0"/>
        <w:spacing w:after="0" w:line="240" w:lineRule="auto"/>
        <w:ind w:firstLine="709"/>
        <w:jc w:val="both"/>
        <w:rPr>
          <w:rFonts w:ascii="Arial" w:hAnsi="Arial" w:cs="Arial"/>
          <w:bCs/>
          <w:color w:val="000000"/>
          <w:sz w:val="20"/>
          <w:szCs w:val="24"/>
        </w:rPr>
      </w:pPr>
      <w:r w:rsidRPr="009606C2">
        <w:rPr>
          <w:rFonts w:ascii="Arial" w:hAnsi="Arial" w:cs="Arial"/>
          <w:bCs/>
          <w:color w:val="000000"/>
          <w:sz w:val="20"/>
          <w:szCs w:val="24"/>
        </w:rPr>
        <w:t>3.2.</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Консультирование</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посетителей</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экспозиции</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по</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проекту</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планировки</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и</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проекту</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межевания</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территории</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для</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линейного</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объекта</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«Улично-дорожная</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сеть</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д.</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Вторые</w:t>
      </w:r>
      <w:r w:rsidR="00887618" w:rsidRPr="009606C2">
        <w:rPr>
          <w:rFonts w:ascii="Arial" w:hAnsi="Arial" w:cs="Arial"/>
          <w:bCs/>
          <w:color w:val="000000"/>
          <w:sz w:val="20"/>
          <w:szCs w:val="24"/>
        </w:rPr>
        <w:t xml:space="preserve"> </w:t>
      </w:r>
      <w:proofErr w:type="spellStart"/>
      <w:r w:rsidRPr="009606C2">
        <w:rPr>
          <w:rFonts w:ascii="Arial" w:hAnsi="Arial" w:cs="Arial"/>
          <w:bCs/>
          <w:color w:val="000000"/>
          <w:sz w:val="20"/>
          <w:szCs w:val="24"/>
        </w:rPr>
        <w:t>Чекуры</w:t>
      </w:r>
      <w:proofErr w:type="spellEnd"/>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Мариинско-Посадского</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муниципального</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округа</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Чувашской</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Республики»</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по</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адресу:</w:t>
      </w:r>
      <w:r w:rsidR="00887618" w:rsidRPr="009606C2">
        <w:rPr>
          <w:rFonts w:ascii="Arial" w:hAnsi="Arial" w:cs="Arial"/>
          <w:bCs/>
          <w:color w:val="000000"/>
          <w:sz w:val="20"/>
          <w:szCs w:val="24"/>
        </w:rPr>
        <w:t xml:space="preserve"> </w:t>
      </w:r>
      <w:r w:rsidRPr="009606C2">
        <w:rPr>
          <w:rFonts w:ascii="Arial" w:hAnsi="Arial" w:cs="Arial"/>
          <w:color w:val="000000"/>
          <w:sz w:val="20"/>
          <w:szCs w:val="24"/>
        </w:rPr>
        <w:t>Чувашская</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Республика,</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муниципальный</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w:t>
      </w:r>
      <w:r w:rsidR="00887618" w:rsidRPr="009606C2">
        <w:rPr>
          <w:rFonts w:ascii="Arial" w:hAnsi="Arial" w:cs="Arial"/>
          <w:color w:val="000000"/>
          <w:sz w:val="20"/>
          <w:szCs w:val="24"/>
        </w:rPr>
        <w:t xml:space="preserve"> </w:t>
      </w:r>
      <w:r w:rsidRPr="009606C2">
        <w:rPr>
          <w:rFonts w:ascii="Arial" w:hAnsi="Arial" w:cs="Arial"/>
          <w:color w:val="000000"/>
          <w:sz w:val="20"/>
          <w:szCs w:val="24"/>
        </w:rPr>
        <w:t>д.</w:t>
      </w:r>
      <w:r w:rsidR="00887618" w:rsidRPr="009606C2">
        <w:rPr>
          <w:rFonts w:ascii="Arial" w:hAnsi="Arial" w:cs="Arial"/>
          <w:color w:val="000000"/>
          <w:sz w:val="20"/>
          <w:szCs w:val="24"/>
        </w:rPr>
        <w:t xml:space="preserve"> </w:t>
      </w:r>
      <w:proofErr w:type="spellStart"/>
      <w:r w:rsidRPr="009606C2">
        <w:rPr>
          <w:rFonts w:ascii="Arial" w:hAnsi="Arial" w:cs="Arial"/>
          <w:color w:val="000000"/>
          <w:sz w:val="20"/>
          <w:szCs w:val="24"/>
        </w:rPr>
        <w:t>Кугеево</w:t>
      </w:r>
      <w:proofErr w:type="spellEnd"/>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ул.</w:t>
      </w:r>
      <w:r w:rsidR="00887618" w:rsidRPr="009606C2">
        <w:rPr>
          <w:rFonts w:ascii="Arial" w:hAnsi="Arial" w:cs="Arial"/>
          <w:color w:val="000000"/>
          <w:sz w:val="20"/>
          <w:szCs w:val="24"/>
        </w:rPr>
        <w:t xml:space="preserve"> </w:t>
      </w:r>
      <w:r w:rsidRPr="009606C2">
        <w:rPr>
          <w:rFonts w:ascii="Arial" w:hAnsi="Arial" w:cs="Arial"/>
          <w:color w:val="000000"/>
          <w:sz w:val="20"/>
          <w:szCs w:val="24"/>
        </w:rPr>
        <w:t>Молодежная,</w:t>
      </w:r>
      <w:r w:rsidR="00887618" w:rsidRPr="009606C2">
        <w:rPr>
          <w:rFonts w:ascii="Arial" w:hAnsi="Arial" w:cs="Arial"/>
          <w:color w:val="000000"/>
          <w:sz w:val="20"/>
          <w:szCs w:val="24"/>
        </w:rPr>
        <w:t xml:space="preserve"> </w:t>
      </w:r>
      <w:r w:rsidRPr="009606C2">
        <w:rPr>
          <w:rFonts w:ascii="Arial" w:hAnsi="Arial" w:cs="Arial"/>
          <w:color w:val="000000"/>
          <w:sz w:val="20"/>
          <w:szCs w:val="24"/>
        </w:rPr>
        <w:t>д.7,</w:t>
      </w:r>
      <w:r w:rsidR="00887618" w:rsidRPr="009606C2">
        <w:rPr>
          <w:rFonts w:ascii="Arial" w:hAnsi="Arial" w:cs="Arial"/>
          <w:color w:val="000000"/>
          <w:sz w:val="20"/>
          <w:szCs w:val="24"/>
        </w:rPr>
        <w:t xml:space="preserve"> </w:t>
      </w:r>
      <w:r w:rsidRPr="009606C2">
        <w:rPr>
          <w:rFonts w:ascii="Arial" w:hAnsi="Arial" w:cs="Arial"/>
          <w:bCs/>
          <w:color w:val="000000"/>
          <w:sz w:val="20"/>
          <w:szCs w:val="24"/>
        </w:rPr>
        <w:t>с</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9.00</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до</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16.00</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часов</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в</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период</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с</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03</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апреля</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2023</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года</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по</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20</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апреля</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2023</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года.</w:t>
      </w:r>
    </w:p>
    <w:p w:rsidR="004D2AC3" w:rsidRPr="009606C2" w:rsidRDefault="004D2AC3" w:rsidP="009606C2">
      <w:pPr>
        <w:autoSpaceDE w:val="0"/>
        <w:autoSpaceDN w:val="0"/>
        <w:adjustRightInd w:val="0"/>
        <w:spacing w:after="0" w:line="240" w:lineRule="auto"/>
        <w:ind w:firstLine="709"/>
        <w:jc w:val="both"/>
        <w:rPr>
          <w:rFonts w:ascii="Arial" w:hAnsi="Arial" w:cs="Arial"/>
          <w:bCs/>
          <w:color w:val="000000"/>
          <w:sz w:val="20"/>
          <w:szCs w:val="24"/>
        </w:rPr>
      </w:pPr>
      <w:r w:rsidRPr="009606C2">
        <w:rPr>
          <w:rFonts w:ascii="Arial" w:hAnsi="Arial" w:cs="Arial"/>
          <w:bCs/>
          <w:color w:val="000000"/>
          <w:sz w:val="20"/>
          <w:szCs w:val="24"/>
        </w:rPr>
        <w:t>4.</w:t>
      </w:r>
      <w:r w:rsidR="00887618" w:rsidRPr="009606C2">
        <w:rPr>
          <w:rFonts w:ascii="Arial" w:hAnsi="Arial" w:cs="Arial"/>
          <w:bCs/>
          <w:color w:val="000000"/>
          <w:sz w:val="20"/>
          <w:szCs w:val="24"/>
        </w:rPr>
        <w:t xml:space="preserve"> </w:t>
      </w:r>
      <w:r w:rsidRPr="009606C2">
        <w:rPr>
          <w:rFonts w:ascii="Arial" w:hAnsi="Arial" w:cs="Arial"/>
          <w:color w:val="000000"/>
          <w:sz w:val="20"/>
          <w:szCs w:val="24"/>
        </w:rPr>
        <w:t>Предложения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замечания,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касающиеся</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планировке</w:t>
      </w:r>
      <w:r w:rsidR="00887618" w:rsidRPr="009606C2">
        <w:rPr>
          <w:rFonts w:ascii="Arial" w:hAnsi="Arial" w:cs="Arial"/>
          <w:color w:val="000000"/>
          <w:sz w:val="20"/>
          <w:szCs w:val="24"/>
        </w:rPr>
        <w:t xml:space="preserve"> </w:t>
      </w:r>
      <w:r w:rsidRPr="009606C2">
        <w:rPr>
          <w:rFonts w:ascii="Arial" w:hAnsi="Arial" w:cs="Arial"/>
          <w:color w:val="000000"/>
          <w:sz w:val="20"/>
          <w:szCs w:val="24"/>
        </w:rPr>
        <w:t>территории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w:t>
      </w:r>
      <w:r w:rsidR="00887618" w:rsidRPr="009606C2">
        <w:rPr>
          <w:rFonts w:ascii="Arial" w:hAnsi="Arial" w:cs="Arial"/>
          <w:color w:val="000000"/>
          <w:sz w:val="20"/>
          <w:szCs w:val="24"/>
        </w:rPr>
        <w:t xml:space="preserve"> </w:t>
      </w:r>
      <w:r w:rsidRPr="009606C2">
        <w:rPr>
          <w:rFonts w:ascii="Arial" w:hAnsi="Arial" w:cs="Arial"/>
          <w:color w:val="000000"/>
          <w:sz w:val="20"/>
          <w:szCs w:val="24"/>
        </w:rPr>
        <w:t>планировки</w:t>
      </w:r>
      <w:r w:rsidR="00887618" w:rsidRPr="009606C2">
        <w:rPr>
          <w:rFonts w:ascii="Arial" w:hAnsi="Arial" w:cs="Arial"/>
          <w:color w:val="000000"/>
          <w:sz w:val="20"/>
          <w:szCs w:val="24"/>
        </w:rPr>
        <w:t xml:space="preserve"> </w:t>
      </w:r>
      <w:r w:rsidRPr="009606C2">
        <w:rPr>
          <w:rFonts w:ascii="Arial" w:hAnsi="Arial" w:cs="Arial"/>
          <w:color w:val="000000"/>
          <w:sz w:val="20"/>
          <w:szCs w:val="24"/>
        </w:rPr>
        <w:t>территории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(ППТ)</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w:t>
      </w:r>
      <w:r w:rsidR="00887618" w:rsidRPr="009606C2">
        <w:rPr>
          <w:rFonts w:ascii="Arial" w:hAnsi="Arial" w:cs="Arial"/>
          <w:color w:val="000000"/>
          <w:sz w:val="20"/>
          <w:szCs w:val="24"/>
        </w:rPr>
        <w:t xml:space="preserve"> </w:t>
      </w:r>
      <w:r w:rsidRPr="009606C2">
        <w:rPr>
          <w:rFonts w:ascii="Arial" w:hAnsi="Arial" w:cs="Arial"/>
          <w:color w:val="000000"/>
          <w:sz w:val="20"/>
          <w:szCs w:val="24"/>
        </w:rPr>
        <w:t>межевания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территории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(ПМТ)</w:t>
      </w:r>
      <w:r w:rsidR="00887618" w:rsidRPr="009606C2">
        <w:rPr>
          <w:rFonts w:ascii="Arial" w:hAnsi="Arial" w:cs="Arial"/>
          <w:color w:val="000000"/>
          <w:sz w:val="20"/>
          <w:szCs w:val="24"/>
        </w:rPr>
        <w:t xml:space="preserve"> </w:t>
      </w:r>
      <w:r w:rsidRPr="009606C2">
        <w:rPr>
          <w:rFonts w:ascii="Arial" w:hAnsi="Arial" w:cs="Arial"/>
          <w:color w:val="000000"/>
          <w:sz w:val="20"/>
          <w:szCs w:val="24"/>
        </w:rPr>
        <w:t>для</w:t>
      </w:r>
      <w:r w:rsidR="00887618" w:rsidRPr="009606C2">
        <w:rPr>
          <w:rFonts w:ascii="Arial" w:hAnsi="Arial" w:cs="Arial"/>
          <w:color w:val="000000"/>
          <w:sz w:val="20"/>
          <w:szCs w:val="24"/>
        </w:rPr>
        <w:t xml:space="preserve"> </w:t>
      </w:r>
      <w:r w:rsidRPr="009606C2">
        <w:rPr>
          <w:rFonts w:ascii="Arial" w:hAnsi="Arial" w:cs="Arial"/>
          <w:color w:val="000000"/>
          <w:sz w:val="20"/>
          <w:szCs w:val="24"/>
        </w:rPr>
        <w:t>линейного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объекта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Pr="009606C2">
        <w:rPr>
          <w:rFonts w:ascii="Arial" w:hAnsi="Arial" w:cs="Arial"/>
          <w:bCs/>
          <w:color w:val="000000"/>
          <w:sz w:val="20"/>
          <w:szCs w:val="24"/>
        </w:rPr>
        <w:t>Улично-дорожная</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сеть</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д.</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Вторые</w:t>
      </w:r>
      <w:r w:rsidR="00887618" w:rsidRPr="009606C2">
        <w:rPr>
          <w:rFonts w:ascii="Arial" w:hAnsi="Arial" w:cs="Arial"/>
          <w:bCs/>
          <w:color w:val="000000"/>
          <w:sz w:val="20"/>
          <w:szCs w:val="24"/>
        </w:rPr>
        <w:t xml:space="preserve"> </w:t>
      </w:r>
      <w:proofErr w:type="spellStart"/>
      <w:r w:rsidRPr="009606C2">
        <w:rPr>
          <w:rFonts w:ascii="Arial" w:hAnsi="Arial" w:cs="Arial"/>
          <w:bCs/>
          <w:color w:val="000000"/>
          <w:sz w:val="20"/>
          <w:szCs w:val="24"/>
        </w:rPr>
        <w:t>Чекуры</w:t>
      </w:r>
      <w:proofErr w:type="spellEnd"/>
      <w:r w:rsidR="00887618" w:rsidRPr="009606C2">
        <w:rPr>
          <w:rFonts w:ascii="Arial" w:hAnsi="Arial" w:cs="Arial"/>
          <w:bCs/>
          <w:color w:val="000000"/>
          <w:sz w:val="20"/>
          <w:szCs w:val="24"/>
        </w:rPr>
        <w:t xml:space="preserve"> </w:t>
      </w:r>
      <w:proofErr w:type="spellStart"/>
      <w:r w:rsidRPr="009606C2">
        <w:rPr>
          <w:rFonts w:ascii="Arial" w:hAnsi="Arial" w:cs="Arial"/>
          <w:bCs/>
          <w:color w:val="000000"/>
          <w:sz w:val="20"/>
          <w:szCs w:val="24"/>
        </w:rPr>
        <w:t>Кугеевского</w:t>
      </w:r>
      <w:proofErr w:type="spellEnd"/>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сельского</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поселения</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Мариинско-Посадского</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района</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Чувашской</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Республики»</w:t>
      </w:r>
      <w:r w:rsidR="00887618" w:rsidRPr="009606C2">
        <w:rPr>
          <w:rFonts w:ascii="Arial" w:hAnsi="Arial" w:cs="Arial"/>
          <w:bCs/>
          <w:color w:val="000000"/>
          <w:sz w:val="20"/>
          <w:szCs w:val="24"/>
        </w:rPr>
        <w:t xml:space="preserve"> </w:t>
      </w:r>
      <w:r w:rsidRPr="009606C2">
        <w:rPr>
          <w:rFonts w:ascii="Arial" w:hAnsi="Arial" w:cs="Arial"/>
          <w:color w:val="000000"/>
          <w:sz w:val="20"/>
          <w:szCs w:val="24"/>
        </w:rPr>
        <w:t>направлять</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proofErr w:type="spellStart"/>
      <w:r w:rsidRPr="009606C2">
        <w:rPr>
          <w:rFonts w:ascii="Arial" w:hAnsi="Arial" w:cs="Arial"/>
          <w:color w:val="000000"/>
          <w:sz w:val="20"/>
          <w:szCs w:val="24"/>
        </w:rPr>
        <w:t>Кугеевский</w:t>
      </w:r>
      <w:proofErr w:type="spellEnd"/>
      <w:r w:rsidR="00887618" w:rsidRPr="009606C2">
        <w:rPr>
          <w:rFonts w:ascii="Arial" w:hAnsi="Arial" w:cs="Arial"/>
          <w:color w:val="000000"/>
          <w:sz w:val="20"/>
          <w:szCs w:val="24"/>
        </w:rPr>
        <w:t xml:space="preserve"> </w:t>
      </w:r>
      <w:r w:rsidRPr="009606C2">
        <w:rPr>
          <w:rFonts w:ascii="Arial" w:hAnsi="Arial" w:cs="Arial"/>
          <w:color w:val="000000"/>
          <w:sz w:val="20"/>
          <w:szCs w:val="24"/>
        </w:rPr>
        <w:t>территориальный</w:t>
      </w:r>
      <w:r w:rsidR="00887618" w:rsidRPr="009606C2">
        <w:rPr>
          <w:rFonts w:ascii="Arial" w:hAnsi="Arial" w:cs="Arial"/>
          <w:color w:val="000000"/>
          <w:sz w:val="20"/>
          <w:szCs w:val="24"/>
        </w:rPr>
        <w:t xml:space="preserve"> </w:t>
      </w:r>
      <w:r w:rsidRPr="009606C2">
        <w:rPr>
          <w:rFonts w:ascii="Arial" w:hAnsi="Arial" w:cs="Arial"/>
          <w:color w:val="000000"/>
          <w:sz w:val="20"/>
          <w:szCs w:val="24"/>
        </w:rPr>
        <w:t>отдел</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адресу:</w:t>
      </w:r>
      <w:r w:rsidR="00887618" w:rsidRPr="009606C2">
        <w:rPr>
          <w:rFonts w:ascii="Arial" w:hAnsi="Arial" w:cs="Arial"/>
          <w:color w:val="000000"/>
          <w:sz w:val="20"/>
          <w:szCs w:val="24"/>
        </w:rPr>
        <w:t xml:space="preserve"> </w:t>
      </w:r>
      <w:r w:rsidRPr="009606C2">
        <w:rPr>
          <w:rFonts w:ascii="Arial" w:hAnsi="Arial" w:cs="Arial"/>
          <w:color w:val="000000"/>
          <w:sz w:val="20"/>
          <w:szCs w:val="24"/>
        </w:rPr>
        <w:t>Чувашская</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Республика,</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муниципальный</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w:t>
      </w:r>
      <w:r w:rsidR="00887618" w:rsidRPr="009606C2">
        <w:rPr>
          <w:rFonts w:ascii="Arial" w:hAnsi="Arial" w:cs="Arial"/>
          <w:color w:val="000000"/>
          <w:sz w:val="20"/>
          <w:szCs w:val="24"/>
        </w:rPr>
        <w:t xml:space="preserve"> </w:t>
      </w:r>
      <w:r w:rsidRPr="009606C2">
        <w:rPr>
          <w:rFonts w:ascii="Arial" w:hAnsi="Arial" w:cs="Arial"/>
          <w:color w:val="000000"/>
          <w:sz w:val="20"/>
          <w:szCs w:val="24"/>
        </w:rPr>
        <w:t>д.</w:t>
      </w:r>
      <w:r w:rsidR="00887618" w:rsidRPr="009606C2">
        <w:rPr>
          <w:rFonts w:ascii="Arial" w:hAnsi="Arial" w:cs="Arial"/>
          <w:color w:val="000000"/>
          <w:sz w:val="20"/>
          <w:szCs w:val="24"/>
        </w:rPr>
        <w:t xml:space="preserve"> </w:t>
      </w:r>
      <w:proofErr w:type="spellStart"/>
      <w:r w:rsidRPr="009606C2">
        <w:rPr>
          <w:rFonts w:ascii="Arial" w:hAnsi="Arial" w:cs="Arial"/>
          <w:color w:val="000000"/>
          <w:sz w:val="20"/>
          <w:szCs w:val="24"/>
        </w:rPr>
        <w:t>Кугеево</w:t>
      </w:r>
      <w:proofErr w:type="spellEnd"/>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ул.</w:t>
      </w:r>
      <w:r w:rsidR="00887618" w:rsidRPr="009606C2">
        <w:rPr>
          <w:rFonts w:ascii="Arial" w:hAnsi="Arial" w:cs="Arial"/>
          <w:color w:val="000000"/>
          <w:sz w:val="20"/>
          <w:szCs w:val="24"/>
        </w:rPr>
        <w:t xml:space="preserve"> </w:t>
      </w:r>
      <w:r w:rsidRPr="009606C2">
        <w:rPr>
          <w:rFonts w:ascii="Arial" w:hAnsi="Arial" w:cs="Arial"/>
          <w:color w:val="000000"/>
          <w:sz w:val="20"/>
          <w:szCs w:val="24"/>
        </w:rPr>
        <w:t>Молодежная,</w:t>
      </w:r>
      <w:r w:rsidR="00887618" w:rsidRPr="009606C2">
        <w:rPr>
          <w:rFonts w:ascii="Arial" w:hAnsi="Arial" w:cs="Arial"/>
          <w:color w:val="000000"/>
          <w:sz w:val="20"/>
          <w:szCs w:val="24"/>
        </w:rPr>
        <w:t xml:space="preserve"> </w:t>
      </w:r>
      <w:r w:rsidRPr="009606C2">
        <w:rPr>
          <w:rFonts w:ascii="Arial" w:hAnsi="Arial" w:cs="Arial"/>
          <w:color w:val="000000"/>
          <w:sz w:val="20"/>
          <w:szCs w:val="24"/>
        </w:rPr>
        <w:t>д.7,</w:t>
      </w:r>
      <w:r w:rsidR="00887618" w:rsidRPr="009606C2">
        <w:rPr>
          <w:rFonts w:ascii="Arial" w:hAnsi="Arial" w:cs="Arial"/>
          <w:color w:val="000000"/>
          <w:sz w:val="20"/>
          <w:szCs w:val="24"/>
        </w:rPr>
        <w:t xml:space="preserve"> </w:t>
      </w:r>
      <w:r w:rsidRPr="009606C2">
        <w:rPr>
          <w:rFonts w:ascii="Arial" w:hAnsi="Arial" w:cs="Arial"/>
          <w:color w:val="000000"/>
          <w:sz w:val="20"/>
          <w:szCs w:val="24"/>
        </w:rPr>
        <w:t>тел.8-835-42-31-222.</w:t>
      </w:r>
      <w:r w:rsidR="00887618" w:rsidRPr="009606C2">
        <w:rPr>
          <w:rFonts w:ascii="Arial" w:hAnsi="Arial" w:cs="Arial"/>
          <w:color w:val="000000"/>
          <w:sz w:val="20"/>
        </w:rPr>
        <w:t xml:space="preserve"> </w:t>
      </w:r>
      <w:r w:rsidRPr="009606C2">
        <w:rPr>
          <w:rFonts w:ascii="Arial" w:hAnsi="Arial" w:cs="Arial"/>
          <w:color w:val="000000"/>
          <w:sz w:val="20"/>
          <w:szCs w:val="24"/>
        </w:rPr>
        <w:t>Адрес</w:t>
      </w:r>
      <w:r w:rsidR="00887618" w:rsidRPr="009606C2">
        <w:rPr>
          <w:rFonts w:ascii="Arial" w:hAnsi="Arial" w:cs="Arial"/>
          <w:color w:val="000000"/>
          <w:sz w:val="20"/>
          <w:szCs w:val="24"/>
        </w:rPr>
        <w:t xml:space="preserve"> </w:t>
      </w:r>
      <w:r w:rsidRPr="009606C2">
        <w:rPr>
          <w:rFonts w:ascii="Arial" w:hAnsi="Arial" w:cs="Arial"/>
          <w:color w:val="000000"/>
          <w:sz w:val="20"/>
          <w:szCs w:val="24"/>
        </w:rPr>
        <w:t>электронной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почты</w:t>
      </w:r>
      <w:r w:rsidR="00887618" w:rsidRPr="009606C2">
        <w:rPr>
          <w:rFonts w:ascii="Arial" w:hAnsi="Arial" w:cs="Arial"/>
          <w:color w:val="000000"/>
          <w:sz w:val="20"/>
          <w:szCs w:val="24"/>
        </w:rPr>
        <w:t xml:space="preserve"> </w:t>
      </w:r>
      <w:r w:rsidRPr="009606C2">
        <w:rPr>
          <w:rFonts w:ascii="Arial" w:hAnsi="Arial" w:cs="Arial"/>
          <w:color w:val="000000"/>
          <w:sz w:val="20"/>
          <w:szCs w:val="24"/>
        </w:rPr>
        <w:t>marpos_kug@cap.ru'</w:t>
      </w:r>
    </w:p>
    <w:p w:rsidR="004D2AC3" w:rsidRPr="009606C2" w:rsidRDefault="004D2AC3" w:rsidP="009606C2">
      <w:pPr>
        <w:autoSpaceDE w:val="0"/>
        <w:autoSpaceDN w:val="0"/>
        <w:adjustRightInd w:val="0"/>
        <w:spacing w:after="0" w:line="240" w:lineRule="auto"/>
        <w:ind w:firstLine="709"/>
        <w:jc w:val="both"/>
        <w:rPr>
          <w:rFonts w:ascii="Arial" w:hAnsi="Arial" w:cs="Arial"/>
          <w:bCs/>
          <w:color w:val="000000"/>
          <w:sz w:val="20"/>
          <w:szCs w:val="24"/>
        </w:rPr>
      </w:pPr>
      <w:r w:rsidRPr="009606C2">
        <w:rPr>
          <w:rFonts w:ascii="Arial" w:hAnsi="Arial" w:cs="Arial"/>
          <w:bCs/>
          <w:color w:val="000000"/>
          <w:sz w:val="20"/>
          <w:szCs w:val="24"/>
        </w:rPr>
        <w:t>5.</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Начальнику</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отдела</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цифрового</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развития</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и</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информационных</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технологий</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администрации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Чувашской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Республики</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обеспечить</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опубликование</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настоящего</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постановления</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в</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периодическом</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печатном</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издании</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«Посадский</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вестник»</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и</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разместить</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его</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на</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официальном</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сайте</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Администрации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Чувашской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Республики</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в</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информационно-телекоммуникационной</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сети</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«Интернет»,</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а</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также</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проект</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планировки</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и</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проект</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межевания</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территории</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для</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линейного</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объекта</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«Улично-дорожная</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сеть</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д.</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Вторые</w:t>
      </w:r>
      <w:r w:rsidR="00887618" w:rsidRPr="009606C2">
        <w:rPr>
          <w:rFonts w:ascii="Arial" w:hAnsi="Arial" w:cs="Arial"/>
          <w:bCs/>
          <w:color w:val="000000"/>
          <w:sz w:val="20"/>
          <w:szCs w:val="24"/>
        </w:rPr>
        <w:t xml:space="preserve"> </w:t>
      </w:r>
      <w:proofErr w:type="spellStart"/>
      <w:r w:rsidRPr="009606C2">
        <w:rPr>
          <w:rFonts w:ascii="Arial" w:hAnsi="Arial" w:cs="Arial"/>
          <w:bCs/>
          <w:color w:val="000000"/>
          <w:sz w:val="20"/>
          <w:szCs w:val="24"/>
        </w:rPr>
        <w:t>Чекуры</w:t>
      </w:r>
      <w:proofErr w:type="spellEnd"/>
      <w:r w:rsidR="00887618" w:rsidRPr="009606C2">
        <w:rPr>
          <w:rFonts w:ascii="Arial" w:hAnsi="Arial" w:cs="Arial"/>
          <w:bCs/>
          <w:color w:val="000000"/>
          <w:sz w:val="20"/>
          <w:szCs w:val="24"/>
        </w:rPr>
        <w:t xml:space="preserve"> </w:t>
      </w:r>
      <w:proofErr w:type="spellStart"/>
      <w:r w:rsidRPr="009606C2">
        <w:rPr>
          <w:rFonts w:ascii="Arial" w:hAnsi="Arial" w:cs="Arial"/>
          <w:bCs/>
          <w:color w:val="000000"/>
          <w:sz w:val="20"/>
          <w:szCs w:val="24"/>
        </w:rPr>
        <w:t>Кугеевского</w:t>
      </w:r>
      <w:proofErr w:type="spellEnd"/>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сельского</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поселения</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Мариинско-Посадского</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района</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Чувашской</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Республики».</w:t>
      </w:r>
    </w:p>
    <w:p w:rsidR="00D47675" w:rsidRPr="009606C2" w:rsidRDefault="004D2AC3" w:rsidP="009606C2">
      <w:pPr>
        <w:pStyle w:val="aff8"/>
        <w:spacing w:before="0" w:beforeAutospacing="0" w:after="0" w:afterAutospacing="0"/>
        <w:ind w:firstLine="708"/>
        <w:jc w:val="both"/>
        <w:rPr>
          <w:rFonts w:ascii="Arial" w:hAnsi="Arial" w:cs="Arial"/>
          <w:color w:val="000000"/>
          <w:sz w:val="20"/>
        </w:rPr>
      </w:pPr>
      <w:r w:rsidRPr="009606C2">
        <w:rPr>
          <w:rFonts w:ascii="Arial" w:eastAsia="Calibri" w:hAnsi="Arial" w:cs="Arial"/>
          <w:bCs/>
          <w:color w:val="000000"/>
          <w:sz w:val="20"/>
          <w:lang w:eastAsia="en-US"/>
        </w:rPr>
        <w:t>6.</w:t>
      </w:r>
      <w:r w:rsidR="00887618" w:rsidRPr="009606C2">
        <w:rPr>
          <w:rFonts w:ascii="Arial" w:eastAsia="Calibri" w:hAnsi="Arial" w:cs="Arial"/>
          <w:bCs/>
          <w:color w:val="000000"/>
          <w:sz w:val="20"/>
          <w:lang w:eastAsia="en-US"/>
        </w:rPr>
        <w:t xml:space="preserve"> </w:t>
      </w:r>
      <w:r w:rsidRPr="009606C2">
        <w:rPr>
          <w:rFonts w:ascii="Arial" w:hAnsi="Arial" w:cs="Arial"/>
          <w:color w:val="000000"/>
          <w:sz w:val="20"/>
        </w:rPr>
        <w:t>Контроль</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исполнением</w:t>
      </w:r>
      <w:r w:rsidR="00887618" w:rsidRPr="009606C2">
        <w:rPr>
          <w:rFonts w:ascii="Arial" w:hAnsi="Arial" w:cs="Arial"/>
          <w:color w:val="000000"/>
          <w:sz w:val="20"/>
        </w:rPr>
        <w:t xml:space="preserve"> </w:t>
      </w:r>
      <w:r w:rsidRPr="009606C2">
        <w:rPr>
          <w:rFonts w:ascii="Arial" w:hAnsi="Arial" w:cs="Arial"/>
          <w:color w:val="000000"/>
          <w:sz w:val="20"/>
        </w:rPr>
        <w:t>настоящего</w:t>
      </w:r>
      <w:r w:rsidR="00887618" w:rsidRPr="009606C2">
        <w:rPr>
          <w:rFonts w:ascii="Arial" w:hAnsi="Arial" w:cs="Arial"/>
          <w:color w:val="000000"/>
          <w:sz w:val="20"/>
        </w:rPr>
        <w:t xml:space="preserve"> </w:t>
      </w:r>
      <w:r w:rsidRPr="009606C2">
        <w:rPr>
          <w:rFonts w:ascii="Arial" w:hAnsi="Arial" w:cs="Arial"/>
          <w:color w:val="000000"/>
          <w:sz w:val="20"/>
        </w:rPr>
        <w:t>постановления</w:t>
      </w:r>
      <w:r w:rsidR="00887618" w:rsidRPr="009606C2">
        <w:rPr>
          <w:rFonts w:ascii="Arial" w:hAnsi="Arial" w:cs="Arial"/>
          <w:color w:val="000000"/>
          <w:sz w:val="20"/>
        </w:rPr>
        <w:t xml:space="preserve"> </w:t>
      </w:r>
      <w:r w:rsidRPr="009606C2">
        <w:rPr>
          <w:rFonts w:ascii="Arial" w:hAnsi="Arial" w:cs="Arial"/>
          <w:color w:val="000000"/>
          <w:sz w:val="20"/>
        </w:rPr>
        <w:t>возложить</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первого</w:t>
      </w:r>
      <w:r w:rsidR="00887618" w:rsidRPr="009606C2">
        <w:rPr>
          <w:rFonts w:ascii="Arial" w:hAnsi="Arial" w:cs="Arial"/>
          <w:color w:val="000000"/>
          <w:sz w:val="20"/>
        </w:rPr>
        <w:t xml:space="preserve"> </w:t>
      </w:r>
      <w:r w:rsidRPr="009606C2">
        <w:rPr>
          <w:rFonts w:ascii="Arial" w:hAnsi="Arial" w:cs="Arial"/>
          <w:color w:val="000000"/>
          <w:sz w:val="20"/>
        </w:rPr>
        <w:t>заместителя</w:t>
      </w:r>
      <w:r w:rsidR="00887618" w:rsidRPr="009606C2">
        <w:rPr>
          <w:rFonts w:ascii="Arial" w:hAnsi="Arial" w:cs="Arial"/>
          <w:color w:val="000000"/>
          <w:sz w:val="20"/>
        </w:rPr>
        <w:t xml:space="preserve"> </w:t>
      </w:r>
      <w:r w:rsidRPr="009606C2">
        <w:rPr>
          <w:rFonts w:ascii="Arial" w:hAnsi="Arial" w:cs="Arial"/>
          <w:color w:val="000000"/>
          <w:sz w:val="20"/>
        </w:rPr>
        <w:t>главы</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начальника</w:t>
      </w:r>
      <w:r w:rsidR="00887618" w:rsidRPr="009606C2">
        <w:rPr>
          <w:rFonts w:ascii="Arial" w:hAnsi="Arial" w:cs="Arial"/>
          <w:color w:val="000000"/>
          <w:sz w:val="20"/>
        </w:rPr>
        <w:t xml:space="preserve"> </w:t>
      </w:r>
      <w:r w:rsidRPr="009606C2">
        <w:rPr>
          <w:rFonts w:ascii="Arial" w:hAnsi="Arial" w:cs="Arial"/>
          <w:color w:val="000000"/>
          <w:sz w:val="20"/>
        </w:rPr>
        <w:t>Управления</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благоустройству</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развитию</w:t>
      </w:r>
      <w:r w:rsidR="00887618" w:rsidRPr="009606C2">
        <w:rPr>
          <w:rFonts w:ascii="Arial" w:hAnsi="Arial" w:cs="Arial"/>
          <w:color w:val="000000"/>
          <w:sz w:val="20"/>
        </w:rPr>
        <w:t xml:space="preserve"> </w:t>
      </w:r>
      <w:r w:rsidRPr="009606C2">
        <w:rPr>
          <w:rFonts w:ascii="Arial" w:hAnsi="Arial" w:cs="Arial"/>
          <w:color w:val="000000"/>
          <w:sz w:val="20"/>
        </w:rPr>
        <w:t>территорий.</w:t>
      </w:r>
    </w:p>
    <w:p w:rsidR="004D2AC3" w:rsidRDefault="00887618" w:rsidP="009606C2">
      <w:pPr>
        <w:spacing w:after="0" w:line="240" w:lineRule="auto"/>
        <w:ind w:firstLine="567"/>
        <w:jc w:val="both"/>
        <w:rPr>
          <w:rFonts w:ascii="Arial" w:hAnsi="Arial" w:cs="Arial"/>
          <w:b/>
          <w:color w:val="000000"/>
          <w:sz w:val="20"/>
          <w:szCs w:val="24"/>
        </w:rPr>
      </w:pPr>
      <w:r w:rsidRPr="009606C2">
        <w:rPr>
          <w:rFonts w:ascii="Arial" w:hAnsi="Arial" w:cs="Arial"/>
          <w:b/>
          <w:color w:val="000000"/>
          <w:sz w:val="20"/>
          <w:szCs w:val="24"/>
        </w:rPr>
        <w:t xml:space="preserve"> </w:t>
      </w:r>
    </w:p>
    <w:p w:rsidR="00943B74" w:rsidRPr="009606C2" w:rsidRDefault="00943B74" w:rsidP="009606C2">
      <w:pPr>
        <w:spacing w:after="0" w:line="240" w:lineRule="auto"/>
        <w:ind w:firstLine="567"/>
        <w:jc w:val="both"/>
        <w:rPr>
          <w:rFonts w:ascii="Arial" w:hAnsi="Arial" w:cs="Arial"/>
          <w:b/>
          <w:i/>
          <w:color w:val="000000"/>
          <w:sz w:val="20"/>
          <w:szCs w:val="24"/>
        </w:rPr>
      </w:pPr>
    </w:p>
    <w:p w:rsidR="004D2AC3" w:rsidRPr="009606C2" w:rsidRDefault="004D2AC3" w:rsidP="009606C2">
      <w:pPr>
        <w:spacing w:after="0" w:line="240" w:lineRule="auto"/>
        <w:jc w:val="both"/>
        <w:rPr>
          <w:rFonts w:ascii="Arial" w:hAnsi="Arial" w:cs="Arial"/>
          <w:color w:val="000000"/>
          <w:sz w:val="20"/>
          <w:szCs w:val="24"/>
        </w:rPr>
      </w:pPr>
      <w:r w:rsidRPr="009606C2">
        <w:rPr>
          <w:rFonts w:ascii="Arial" w:hAnsi="Arial" w:cs="Arial"/>
          <w:color w:val="000000"/>
          <w:sz w:val="20"/>
          <w:szCs w:val="24"/>
        </w:rPr>
        <w:t>Глава</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Посадского</w:t>
      </w:r>
      <w:r w:rsidR="00887618" w:rsidRPr="009606C2">
        <w:rPr>
          <w:rFonts w:ascii="Arial" w:hAnsi="Arial" w:cs="Arial"/>
          <w:color w:val="000000"/>
          <w:sz w:val="20"/>
          <w:szCs w:val="24"/>
        </w:rPr>
        <w:t xml:space="preserve"> </w:t>
      </w:r>
    </w:p>
    <w:p w:rsidR="004D2AC3" w:rsidRDefault="004D2AC3" w:rsidP="009606C2">
      <w:pPr>
        <w:spacing w:after="0" w:line="240" w:lineRule="auto"/>
        <w:jc w:val="both"/>
        <w:rPr>
          <w:rFonts w:ascii="Arial" w:hAnsi="Arial" w:cs="Arial"/>
          <w:color w:val="000000"/>
          <w:sz w:val="20"/>
          <w:szCs w:val="24"/>
        </w:rPr>
      </w:pP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Петров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В.В.</w:t>
      </w:r>
    </w:p>
    <w:p w:rsidR="001421FB" w:rsidRDefault="001421FB" w:rsidP="009606C2">
      <w:pPr>
        <w:spacing w:after="0" w:line="240" w:lineRule="auto"/>
        <w:jc w:val="both"/>
        <w:rPr>
          <w:rFonts w:ascii="Arial" w:hAnsi="Arial" w:cs="Arial"/>
          <w:color w:val="000000"/>
          <w:sz w:val="20"/>
          <w:szCs w:val="24"/>
        </w:rPr>
      </w:pPr>
    </w:p>
    <w:p w:rsidR="001421FB" w:rsidRPr="009606C2" w:rsidRDefault="001421FB" w:rsidP="009606C2">
      <w:pPr>
        <w:spacing w:after="0" w:line="240" w:lineRule="auto"/>
        <w:jc w:val="both"/>
        <w:rPr>
          <w:rFonts w:ascii="Arial" w:hAnsi="Arial" w:cs="Arial"/>
          <w:color w:val="000000"/>
          <w:sz w:val="20"/>
          <w:szCs w:val="24"/>
        </w:rPr>
      </w:pPr>
    </w:p>
    <w:tbl>
      <w:tblPr>
        <w:tblW w:w="5000" w:type="pct"/>
        <w:tblLook w:val="0000" w:firstRow="0" w:lastRow="0" w:firstColumn="0" w:lastColumn="0" w:noHBand="0" w:noVBand="0"/>
      </w:tblPr>
      <w:tblGrid>
        <w:gridCol w:w="149"/>
        <w:gridCol w:w="6283"/>
        <w:gridCol w:w="1423"/>
        <w:gridCol w:w="346"/>
        <w:gridCol w:w="5300"/>
        <w:gridCol w:w="786"/>
      </w:tblGrid>
      <w:tr w:rsidR="004D2AC3" w:rsidRPr="009606C2" w:rsidTr="00457022">
        <w:trPr>
          <w:gridBefore w:val="1"/>
          <w:wBefore w:w="52" w:type="pct"/>
          <w:cantSplit/>
        </w:trPr>
        <w:tc>
          <w:tcPr>
            <w:tcW w:w="2199" w:type="pct"/>
            <w:vAlign w:val="center"/>
          </w:tcPr>
          <w:p w:rsidR="004D2AC3" w:rsidRPr="009606C2" w:rsidRDefault="004D2AC3" w:rsidP="009606C2">
            <w:pPr>
              <w:spacing w:after="0" w:line="240" w:lineRule="auto"/>
              <w:jc w:val="center"/>
              <w:rPr>
                <w:rFonts w:ascii="Arial" w:hAnsi="Arial" w:cs="Arial"/>
                <w:b/>
                <w:color w:val="000000"/>
                <w:sz w:val="20"/>
              </w:rPr>
            </w:pPr>
          </w:p>
          <w:p w:rsidR="004D2AC3" w:rsidRPr="009606C2" w:rsidRDefault="004D2AC3" w:rsidP="009606C2">
            <w:pPr>
              <w:spacing w:after="0" w:line="240" w:lineRule="auto"/>
              <w:jc w:val="center"/>
              <w:rPr>
                <w:rFonts w:ascii="Arial" w:hAnsi="Arial" w:cs="Arial"/>
                <w:b/>
                <w:color w:val="000000"/>
                <w:sz w:val="20"/>
              </w:rPr>
            </w:pPr>
            <w:proofErr w:type="spellStart"/>
            <w:r w:rsidRPr="009606C2">
              <w:rPr>
                <w:rFonts w:ascii="Arial" w:hAnsi="Arial" w:cs="Arial"/>
                <w:b/>
                <w:color w:val="000000"/>
                <w:sz w:val="20"/>
              </w:rPr>
              <w:t>Чăваш</w:t>
            </w:r>
            <w:proofErr w:type="spellEnd"/>
            <w:r w:rsidR="00887618" w:rsidRPr="009606C2">
              <w:rPr>
                <w:rFonts w:ascii="Arial" w:hAnsi="Arial" w:cs="Arial"/>
                <w:b/>
                <w:color w:val="000000"/>
                <w:sz w:val="20"/>
              </w:rPr>
              <w:t xml:space="preserve"> </w:t>
            </w:r>
            <w:proofErr w:type="spellStart"/>
            <w:r w:rsidRPr="009606C2">
              <w:rPr>
                <w:rFonts w:ascii="Arial" w:hAnsi="Arial" w:cs="Arial"/>
                <w:b/>
                <w:color w:val="000000"/>
                <w:sz w:val="20"/>
              </w:rPr>
              <w:t>Республикин</w:t>
            </w:r>
            <w:proofErr w:type="spellEnd"/>
          </w:p>
          <w:p w:rsidR="004D2AC3" w:rsidRPr="009606C2" w:rsidRDefault="004D2AC3" w:rsidP="009606C2">
            <w:pPr>
              <w:spacing w:after="0" w:line="240" w:lineRule="auto"/>
              <w:jc w:val="center"/>
              <w:rPr>
                <w:rFonts w:ascii="Arial" w:hAnsi="Arial" w:cs="Arial"/>
                <w:b/>
                <w:color w:val="000000"/>
                <w:sz w:val="20"/>
              </w:rPr>
            </w:pPr>
            <w:proofErr w:type="spellStart"/>
            <w:r w:rsidRPr="009606C2">
              <w:rPr>
                <w:rFonts w:ascii="Arial" w:hAnsi="Arial" w:cs="Arial"/>
                <w:b/>
                <w:color w:val="000000"/>
                <w:sz w:val="20"/>
              </w:rPr>
              <w:t>Сĕнтĕрвăрри</w:t>
            </w:r>
            <w:proofErr w:type="spellEnd"/>
            <w:r w:rsidR="00887618" w:rsidRPr="009606C2">
              <w:rPr>
                <w:rFonts w:ascii="Arial" w:hAnsi="Arial" w:cs="Arial"/>
                <w:b/>
                <w:color w:val="000000"/>
                <w:sz w:val="20"/>
              </w:rPr>
              <w:t xml:space="preserve"> </w:t>
            </w:r>
            <w:proofErr w:type="spellStart"/>
            <w:r w:rsidRPr="009606C2">
              <w:rPr>
                <w:rFonts w:ascii="Arial" w:hAnsi="Arial" w:cs="Arial"/>
                <w:b/>
                <w:color w:val="000000"/>
                <w:sz w:val="20"/>
              </w:rPr>
              <w:t>муниципаллă</w:t>
            </w:r>
            <w:proofErr w:type="spellEnd"/>
            <w:r w:rsidR="00887618" w:rsidRPr="009606C2">
              <w:rPr>
                <w:rFonts w:ascii="Arial" w:hAnsi="Arial" w:cs="Arial"/>
                <w:b/>
                <w:color w:val="000000"/>
                <w:sz w:val="20"/>
              </w:rPr>
              <w:t xml:space="preserve"> </w:t>
            </w:r>
          </w:p>
          <w:p w:rsidR="00D47675" w:rsidRPr="009606C2" w:rsidRDefault="004D2AC3" w:rsidP="009606C2">
            <w:pPr>
              <w:spacing w:after="0" w:line="240" w:lineRule="auto"/>
              <w:jc w:val="center"/>
              <w:rPr>
                <w:rFonts w:ascii="Arial" w:hAnsi="Arial" w:cs="Arial"/>
                <w:b/>
                <w:color w:val="000000"/>
                <w:sz w:val="20"/>
              </w:rPr>
            </w:pPr>
            <w:proofErr w:type="spellStart"/>
            <w:r w:rsidRPr="009606C2">
              <w:rPr>
                <w:rFonts w:ascii="Arial" w:hAnsi="Arial" w:cs="Arial"/>
                <w:b/>
                <w:color w:val="000000"/>
                <w:sz w:val="20"/>
              </w:rPr>
              <w:t>округĕн</w:t>
            </w:r>
            <w:proofErr w:type="spellEnd"/>
            <w:r w:rsidR="00887618" w:rsidRPr="009606C2">
              <w:rPr>
                <w:rFonts w:ascii="Arial" w:hAnsi="Arial" w:cs="Arial"/>
                <w:b/>
                <w:color w:val="000000"/>
                <w:sz w:val="20"/>
              </w:rPr>
              <w:t xml:space="preserve"> </w:t>
            </w:r>
            <w:proofErr w:type="spellStart"/>
            <w:r w:rsidRPr="009606C2">
              <w:rPr>
                <w:rFonts w:ascii="Arial" w:hAnsi="Arial" w:cs="Arial"/>
                <w:b/>
                <w:color w:val="000000"/>
                <w:sz w:val="20"/>
              </w:rPr>
              <w:t>администрацийĕ</w:t>
            </w:r>
            <w:proofErr w:type="spellEnd"/>
          </w:p>
          <w:p w:rsidR="00D47675" w:rsidRPr="009606C2" w:rsidRDefault="004D2AC3" w:rsidP="009606C2">
            <w:pPr>
              <w:keepNext/>
              <w:spacing w:after="0" w:line="240" w:lineRule="auto"/>
              <w:jc w:val="center"/>
              <w:outlineLvl w:val="0"/>
              <w:rPr>
                <w:rFonts w:ascii="Arial" w:hAnsi="Arial" w:cs="Arial"/>
                <w:b/>
                <w:bCs/>
                <w:color w:val="000000"/>
                <w:sz w:val="20"/>
              </w:rPr>
            </w:pPr>
            <w:r w:rsidRPr="009606C2">
              <w:rPr>
                <w:rFonts w:ascii="Arial" w:hAnsi="Arial" w:cs="Arial"/>
                <w:b/>
                <w:bCs/>
                <w:color w:val="000000"/>
                <w:sz w:val="20"/>
              </w:rPr>
              <w:t>Й</w:t>
            </w:r>
            <w:r w:rsidR="00887618" w:rsidRPr="009606C2">
              <w:rPr>
                <w:rFonts w:ascii="Arial" w:hAnsi="Arial" w:cs="Arial"/>
                <w:b/>
                <w:bCs/>
                <w:color w:val="000000"/>
                <w:sz w:val="20"/>
              </w:rPr>
              <w:t xml:space="preserve"> </w:t>
            </w:r>
            <w:r w:rsidRPr="009606C2">
              <w:rPr>
                <w:rFonts w:ascii="Arial" w:hAnsi="Arial" w:cs="Arial"/>
                <w:b/>
                <w:bCs/>
                <w:color w:val="000000"/>
                <w:sz w:val="20"/>
              </w:rPr>
              <w:t>Ы</w:t>
            </w:r>
            <w:r w:rsidR="00887618" w:rsidRPr="009606C2">
              <w:rPr>
                <w:rFonts w:ascii="Arial" w:hAnsi="Arial" w:cs="Arial"/>
                <w:b/>
                <w:bCs/>
                <w:color w:val="000000"/>
                <w:sz w:val="20"/>
              </w:rPr>
              <w:t xml:space="preserve"> </w:t>
            </w:r>
            <w:r w:rsidRPr="009606C2">
              <w:rPr>
                <w:rFonts w:ascii="Arial" w:hAnsi="Arial" w:cs="Arial"/>
                <w:b/>
                <w:bCs/>
                <w:color w:val="000000"/>
                <w:sz w:val="20"/>
              </w:rPr>
              <w:t>Ш</w:t>
            </w:r>
            <w:r w:rsidR="00887618" w:rsidRPr="009606C2">
              <w:rPr>
                <w:rFonts w:ascii="Arial" w:hAnsi="Arial" w:cs="Arial"/>
                <w:b/>
                <w:bCs/>
                <w:color w:val="000000"/>
                <w:sz w:val="20"/>
              </w:rPr>
              <w:t xml:space="preserve"> </w:t>
            </w:r>
            <w:r w:rsidRPr="009606C2">
              <w:rPr>
                <w:rFonts w:ascii="Arial" w:hAnsi="Arial" w:cs="Arial"/>
                <w:b/>
                <w:bCs/>
                <w:color w:val="000000"/>
                <w:sz w:val="20"/>
              </w:rPr>
              <w:t>Ă</w:t>
            </w:r>
            <w:r w:rsidR="00887618" w:rsidRPr="009606C2">
              <w:rPr>
                <w:rFonts w:ascii="Arial" w:hAnsi="Arial" w:cs="Arial"/>
                <w:b/>
                <w:bCs/>
                <w:color w:val="000000"/>
                <w:sz w:val="20"/>
              </w:rPr>
              <w:t xml:space="preserve"> </w:t>
            </w:r>
            <w:r w:rsidRPr="009606C2">
              <w:rPr>
                <w:rFonts w:ascii="Arial" w:hAnsi="Arial" w:cs="Arial"/>
                <w:b/>
                <w:bCs/>
                <w:color w:val="000000"/>
                <w:sz w:val="20"/>
              </w:rPr>
              <w:t>Н</w:t>
            </w:r>
            <w:r w:rsidR="00887618" w:rsidRPr="009606C2">
              <w:rPr>
                <w:rFonts w:ascii="Arial" w:hAnsi="Arial" w:cs="Arial"/>
                <w:b/>
                <w:bCs/>
                <w:color w:val="000000"/>
                <w:sz w:val="20"/>
              </w:rPr>
              <w:t xml:space="preserve"> </w:t>
            </w:r>
            <w:r w:rsidRPr="009606C2">
              <w:rPr>
                <w:rFonts w:ascii="Arial" w:hAnsi="Arial" w:cs="Arial"/>
                <w:b/>
                <w:bCs/>
                <w:color w:val="000000"/>
                <w:sz w:val="20"/>
              </w:rPr>
              <w:t>У</w:t>
            </w:r>
          </w:p>
          <w:p w:rsidR="00D47675" w:rsidRPr="009606C2" w:rsidRDefault="00887618" w:rsidP="009606C2">
            <w:pPr>
              <w:spacing w:after="0" w:line="240" w:lineRule="auto"/>
              <w:jc w:val="center"/>
              <w:rPr>
                <w:rFonts w:ascii="Arial" w:hAnsi="Arial" w:cs="Arial"/>
                <w:b/>
                <w:color w:val="000000"/>
                <w:sz w:val="20"/>
              </w:rPr>
            </w:pPr>
            <w:r w:rsidRPr="009606C2">
              <w:rPr>
                <w:rFonts w:ascii="Arial" w:hAnsi="Arial" w:cs="Arial"/>
                <w:b/>
                <w:color w:val="000000"/>
                <w:sz w:val="20"/>
              </w:rPr>
              <w:t xml:space="preserve"> </w:t>
            </w:r>
            <w:r w:rsidR="004D2AC3" w:rsidRPr="009606C2">
              <w:rPr>
                <w:rFonts w:ascii="Arial" w:hAnsi="Arial" w:cs="Arial"/>
                <w:b/>
                <w:color w:val="000000"/>
                <w:sz w:val="20"/>
              </w:rPr>
              <w:t>№</w:t>
            </w:r>
          </w:p>
          <w:p w:rsidR="00D47675" w:rsidRPr="009606C2" w:rsidRDefault="004D2AC3" w:rsidP="009606C2">
            <w:pPr>
              <w:spacing w:after="0" w:line="240" w:lineRule="auto"/>
              <w:jc w:val="center"/>
              <w:rPr>
                <w:rFonts w:ascii="Arial" w:hAnsi="Arial" w:cs="Arial"/>
                <w:b/>
                <w:color w:val="000000"/>
                <w:sz w:val="20"/>
              </w:rPr>
            </w:pPr>
            <w:proofErr w:type="spellStart"/>
            <w:r w:rsidRPr="009606C2">
              <w:rPr>
                <w:rFonts w:ascii="Arial" w:hAnsi="Arial" w:cs="Arial"/>
                <w:b/>
                <w:color w:val="000000"/>
                <w:sz w:val="20"/>
              </w:rPr>
              <w:t>Сĕнтĕрвăрри</w:t>
            </w:r>
            <w:proofErr w:type="spellEnd"/>
            <w:r w:rsidR="00887618" w:rsidRPr="009606C2">
              <w:rPr>
                <w:rFonts w:ascii="Arial" w:hAnsi="Arial" w:cs="Arial"/>
                <w:b/>
                <w:color w:val="000000"/>
                <w:sz w:val="20"/>
              </w:rPr>
              <w:t xml:space="preserve"> </w:t>
            </w:r>
            <w:r w:rsidRPr="009606C2">
              <w:rPr>
                <w:rFonts w:ascii="Arial" w:hAnsi="Arial" w:cs="Arial"/>
                <w:b/>
                <w:color w:val="000000"/>
                <w:sz w:val="20"/>
              </w:rPr>
              <w:t>хули</w:t>
            </w:r>
          </w:p>
          <w:p w:rsidR="004D2AC3" w:rsidRPr="009606C2" w:rsidRDefault="004D2AC3" w:rsidP="009606C2">
            <w:pPr>
              <w:spacing w:after="0" w:line="240" w:lineRule="auto"/>
              <w:jc w:val="center"/>
              <w:rPr>
                <w:rFonts w:ascii="Arial" w:hAnsi="Arial" w:cs="Arial"/>
                <w:b/>
                <w:color w:val="000000"/>
                <w:sz w:val="20"/>
              </w:rPr>
            </w:pPr>
          </w:p>
        </w:tc>
        <w:tc>
          <w:tcPr>
            <w:tcW w:w="619" w:type="pct"/>
            <w:gridSpan w:val="2"/>
            <w:vAlign w:val="center"/>
          </w:tcPr>
          <w:p w:rsidR="004D2AC3" w:rsidRPr="009606C2" w:rsidRDefault="00943B74" w:rsidP="009606C2">
            <w:pPr>
              <w:spacing w:after="0" w:line="240" w:lineRule="auto"/>
              <w:ind w:hanging="783"/>
              <w:jc w:val="center"/>
              <w:rPr>
                <w:rFonts w:ascii="Arial" w:hAnsi="Arial" w:cs="Arial"/>
                <w:color w:val="000000"/>
                <w:sz w:val="20"/>
              </w:rPr>
            </w:pPr>
            <w:r>
              <w:rPr>
                <w:rFonts w:ascii="Arial" w:hAnsi="Arial" w:cs="Arial"/>
                <w:noProof/>
                <w:color w:val="000000"/>
                <w:sz w:val="20"/>
              </w:rPr>
              <w:pict>
                <v:shape id="_x0000_s1081" type="#_x0000_t75" alt="герб_ум" style="position:absolute;left:0;text-align:left;margin-left:-43.3pt;margin-top:17.25pt;width:46.95pt;height:61.05pt;z-index:251665408;visibility:visible;mso-left-percent:-10001;mso-top-percent:-10001;mso-position-horizontal-relative:margin;mso-position-vertical-relative:margin;mso-left-percent:-10001;mso-top-percent:-10001">
                  <v:imagedata r:id="rId12" o:title=""/>
                  <w10:wrap type="square" anchorx="margin" anchory="margin"/>
                </v:shape>
              </w:pict>
            </w:r>
            <w:r w:rsidR="00887618" w:rsidRPr="009606C2">
              <w:rPr>
                <w:rFonts w:ascii="Arial" w:hAnsi="Arial" w:cs="Arial"/>
                <w:color w:val="000000"/>
                <w:sz w:val="20"/>
              </w:rPr>
              <w:t xml:space="preserve"> </w:t>
            </w:r>
          </w:p>
          <w:p w:rsidR="004D2AC3" w:rsidRPr="009606C2" w:rsidRDefault="004D2AC3" w:rsidP="009606C2">
            <w:pPr>
              <w:spacing w:after="0" w:line="240" w:lineRule="auto"/>
              <w:jc w:val="center"/>
              <w:rPr>
                <w:rFonts w:ascii="Arial" w:hAnsi="Arial" w:cs="Arial"/>
                <w:color w:val="000000"/>
                <w:sz w:val="20"/>
              </w:rPr>
            </w:pPr>
          </w:p>
        </w:tc>
        <w:tc>
          <w:tcPr>
            <w:tcW w:w="2130" w:type="pct"/>
            <w:gridSpan w:val="2"/>
            <w:vAlign w:val="center"/>
          </w:tcPr>
          <w:p w:rsidR="00D47675" w:rsidRPr="009606C2" w:rsidRDefault="00D47675" w:rsidP="009606C2">
            <w:pPr>
              <w:spacing w:after="0" w:line="240" w:lineRule="auto"/>
              <w:jc w:val="center"/>
              <w:rPr>
                <w:rFonts w:ascii="Arial" w:hAnsi="Arial" w:cs="Arial"/>
                <w:b/>
                <w:color w:val="000000"/>
                <w:sz w:val="20"/>
              </w:rPr>
            </w:pPr>
          </w:p>
          <w:p w:rsidR="004D2AC3"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Чувашская</w:t>
            </w:r>
            <w:r w:rsidR="00887618" w:rsidRPr="009606C2">
              <w:rPr>
                <w:rFonts w:ascii="Arial" w:hAnsi="Arial" w:cs="Arial"/>
                <w:b/>
                <w:color w:val="000000"/>
                <w:sz w:val="20"/>
              </w:rPr>
              <w:t xml:space="preserve"> </w:t>
            </w:r>
            <w:r w:rsidRPr="009606C2">
              <w:rPr>
                <w:rFonts w:ascii="Arial" w:hAnsi="Arial" w:cs="Arial"/>
                <w:b/>
                <w:color w:val="000000"/>
                <w:sz w:val="20"/>
              </w:rPr>
              <w:t>Республика</w:t>
            </w:r>
          </w:p>
          <w:p w:rsidR="004D2AC3"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Администрация</w:t>
            </w:r>
          </w:p>
          <w:p w:rsidR="004D2AC3"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Мариинско-Посадского</w:t>
            </w:r>
          </w:p>
          <w:p w:rsidR="00D47675"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муниципального</w:t>
            </w:r>
            <w:r w:rsidR="00887618" w:rsidRPr="009606C2">
              <w:rPr>
                <w:rFonts w:ascii="Arial" w:hAnsi="Arial" w:cs="Arial"/>
                <w:b/>
                <w:color w:val="000000"/>
                <w:sz w:val="20"/>
              </w:rPr>
              <w:t xml:space="preserve"> </w:t>
            </w:r>
            <w:r w:rsidRPr="009606C2">
              <w:rPr>
                <w:rFonts w:ascii="Arial" w:hAnsi="Arial" w:cs="Arial"/>
                <w:b/>
                <w:color w:val="000000"/>
                <w:sz w:val="20"/>
              </w:rPr>
              <w:t>округа</w:t>
            </w:r>
            <w:r w:rsidR="00887618" w:rsidRPr="009606C2">
              <w:rPr>
                <w:rFonts w:ascii="Arial" w:hAnsi="Arial" w:cs="Arial"/>
                <w:b/>
                <w:color w:val="000000"/>
                <w:sz w:val="20"/>
              </w:rPr>
              <w:t xml:space="preserve"> </w:t>
            </w:r>
          </w:p>
          <w:p w:rsidR="00D47675"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П</w:t>
            </w:r>
            <w:r w:rsidR="00887618" w:rsidRPr="009606C2">
              <w:rPr>
                <w:rFonts w:ascii="Arial" w:hAnsi="Arial" w:cs="Arial"/>
                <w:b/>
                <w:color w:val="000000"/>
                <w:sz w:val="20"/>
              </w:rPr>
              <w:t xml:space="preserve"> </w:t>
            </w:r>
            <w:r w:rsidRPr="009606C2">
              <w:rPr>
                <w:rFonts w:ascii="Arial" w:hAnsi="Arial" w:cs="Arial"/>
                <w:b/>
                <w:color w:val="000000"/>
                <w:sz w:val="20"/>
              </w:rPr>
              <w:t>О</w:t>
            </w:r>
            <w:r w:rsidR="00887618" w:rsidRPr="009606C2">
              <w:rPr>
                <w:rFonts w:ascii="Arial" w:hAnsi="Arial" w:cs="Arial"/>
                <w:b/>
                <w:color w:val="000000"/>
                <w:sz w:val="20"/>
              </w:rPr>
              <w:t xml:space="preserve"> </w:t>
            </w:r>
            <w:r w:rsidRPr="009606C2">
              <w:rPr>
                <w:rFonts w:ascii="Arial" w:hAnsi="Arial" w:cs="Arial"/>
                <w:b/>
                <w:color w:val="000000"/>
                <w:sz w:val="20"/>
              </w:rPr>
              <w:t>С</w:t>
            </w:r>
            <w:r w:rsidR="00887618" w:rsidRPr="009606C2">
              <w:rPr>
                <w:rFonts w:ascii="Arial" w:hAnsi="Arial" w:cs="Arial"/>
                <w:b/>
                <w:color w:val="000000"/>
                <w:sz w:val="20"/>
              </w:rPr>
              <w:t xml:space="preserve"> </w:t>
            </w:r>
            <w:r w:rsidRPr="009606C2">
              <w:rPr>
                <w:rFonts w:ascii="Arial" w:hAnsi="Arial" w:cs="Arial"/>
                <w:b/>
                <w:color w:val="000000"/>
                <w:sz w:val="20"/>
              </w:rPr>
              <w:t>А</w:t>
            </w:r>
            <w:r w:rsidR="00887618" w:rsidRPr="009606C2">
              <w:rPr>
                <w:rFonts w:ascii="Arial" w:hAnsi="Arial" w:cs="Arial"/>
                <w:b/>
                <w:color w:val="000000"/>
                <w:sz w:val="20"/>
              </w:rPr>
              <w:t xml:space="preserve"> </w:t>
            </w:r>
            <w:r w:rsidRPr="009606C2">
              <w:rPr>
                <w:rFonts w:ascii="Arial" w:hAnsi="Arial" w:cs="Arial"/>
                <w:b/>
                <w:color w:val="000000"/>
                <w:sz w:val="20"/>
              </w:rPr>
              <w:t>Н</w:t>
            </w:r>
            <w:r w:rsidR="00887618" w:rsidRPr="009606C2">
              <w:rPr>
                <w:rFonts w:ascii="Arial" w:hAnsi="Arial" w:cs="Arial"/>
                <w:b/>
                <w:color w:val="000000"/>
                <w:sz w:val="20"/>
              </w:rPr>
              <w:t xml:space="preserve"> </w:t>
            </w:r>
            <w:r w:rsidRPr="009606C2">
              <w:rPr>
                <w:rFonts w:ascii="Arial" w:hAnsi="Arial" w:cs="Arial"/>
                <w:b/>
                <w:color w:val="000000"/>
                <w:sz w:val="20"/>
              </w:rPr>
              <w:t>О</w:t>
            </w:r>
            <w:r w:rsidR="00887618" w:rsidRPr="009606C2">
              <w:rPr>
                <w:rFonts w:ascii="Arial" w:hAnsi="Arial" w:cs="Arial"/>
                <w:b/>
                <w:color w:val="000000"/>
                <w:sz w:val="20"/>
              </w:rPr>
              <w:t xml:space="preserve"> </w:t>
            </w:r>
            <w:r w:rsidRPr="009606C2">
              <w:rPr>
                <w:rFonts w:ascii="Arial" w:hAnsi="Arial" w:cs="Arial"/>
                <w:b/>
                <w:color w:val="000000"/>
                <w:sz w:val="20"/>
              </w:rPr>
              <w:t>В</w:t>
            </w:r>
            <w:r w:rsidR="00887618" w:rsidRPr="009606C2">
              <w:rPr>
                <w:rFonts w:ascii="Arial" w:hAnsi="Arial" w:cs="Arial"/>
                <w:b/>
                <w:color w:val="000000"/>
                <w:sz w:val="20"/>
              </w:rPr>
              <w:t xml:space="preserve"> </w:t>
            </w:r>
            <w:r w:rsidRPr="009606C2">
              <w:rPr>
                <w:rFonts w:ascii="Arial" w:hAnsi="Arial" w:cs="Arial"/>
                <w:b/>
                <w:color w:val="000000"/>
                <w:sz w:val="20"/>
              </w:rPr>
              <w:t>Л</w:t>
            </w:r>
            <w:r w:rsidR="00887618" w:rsidRPr="009606C2">
              <w:rPr>
                <w:rFonts w:ascii="Arial" w:hAnsi="Arial" w:cs="Arial"/>
                <w:b/>
                <w:color w:val="000000"/>
                <w:sz w:val="20"/>
              </w:rPr>
              <w:t xml:space="preserve"> </w:t>
            </w:r>
            <w:r w:rsidRPr="009606C2">
              <w:rPr>
                <w:rFonts w:ascii="Arial" w:hAnsi="Arial" w:cs="Arial"/>
                <w:b/>
                <w:color w:val="000000"/>
                <w:sz w:val="20"/>
              </w:rPr>
              <w:t>Е</w:t>
            </w:r>
            <w:r w:rsidR="00887618" w:rsidRPr="009606C2">
              <w:rPr>
                <w:rFonts w:ascii="Arial" w:hAnsi="Arial" w:cs="Arial"/>
                <w:b/>
                <w:color w:val="000000"/>
                <w:sz w:val="20"/>
              </w:rPr>
              <w:t xml:space="preserve"> </w:t>
            </w:r>
            <w:r w:rsidRPr="009606C2">
              <w:rPr>
                <w:rFonts w:ascii="Arial" w:hAnsi="Arial" w:cs="Arial"/>
                <w:b/>
                <w:color w:val="000000"/>
                <w:sz w:val="20"/>
              </w:rPr>
              <w:t>Н</w:t>
            </w:r>
            <w:r w:rsidR="00887618" w:rsidRPr="009606C2">
              <w:rPr>
                <w:rFonts w:ascii="Arial" w:hAnsi="Arial" w:cs="Arial"/>
                <w:b/>
                <w:color w:val="000000"/>
                <w:sz w:val="20"/>
              </w:rPr>
              <w:t xml:space="preserve"> </w:t>
            </w:r>
            <w:r w:rsidRPr="009606C2">
              <w:rPr>
                <w:rFonts w:ascii="Arial" w:hAnsi="Arial" w:cs="Arial"/>
                <w:b/>
                <w:color w:val="000000"/>
                <w:sz w:val="20"/>
              </w:rPr>
              <w:t>И</w:t>
            </w:r>
            <w:r w:rsidR="00887618" w:rsidRPr="009606C2">
              <w:rPr>
                <w:rFonts w:ascii="Arial" w:hAnsi="Arial" w:cs="Arial"/>
                <w:b/>
                <w:color w:val="000000"/>
                <w:sz w:val="20"/>
              </w:rPr>
              <w:t xml:space="preserve"> </w:t>
            </w:r>
            <w:r w:rsidRPr="009606C2">
              <w:rPr>
                <w:rFonts w:ascii="Arial" w:hAnsi="Arial" w:cs="Arial"/>
                <w:b/>
                <w:color w:val="000000"/>
                <w:sz w:val="20"/>
              </w:rPr>
              <w:t>Е</w:t>
            </w:r>
            <w:r w:rsidR="00887618" w:rsidRPr="009606C2">
              <w:rPr>
                <w:rFonts w:ascii="Arial" w:hAnsi="Arial" w:cs="Arial"/>
                <w:b/>
                <w:color w:val="000000"/>
                <w:sz w:val="20"/>
              </w:rPr>
              <w:t xml:space="preserve"> </w:t>
            </w:r>
          </w:p>
          <w:p w:rsidR="00D47675" w:rsidRPr="009606C2" w:rsidRDefault="00887618" w:rsidP="009606C2">
            <w:pPr>
              <w:spacing w:after="0" w:line="240" w:lineRule="auto"/>
              <w:jc w:val="center"/>
              <w:rPr>
                <w:rFonts w:ascii="Arial" w:hAnsi="Arial" w:cs="Arial"/>
                <w:b/>
                <w:color w:val="000000"/>
                <w:sz w:val="20"/>
              </w:rPr>
            </w:pPr>
            <w:r w:rsidRPr="009606C2">
              <w:rPr>
                <w:rFonts w:ascii="Arial" w:hAnsi="Arial" w:cs="Arial"/>
                <w:b/>
                <w:color w:val="000000"/>
                <w:sz w:val="20"/>
              </w:rPr>
              <w:t xml:space="preserve"> </w:t>
            </w:r>
            <w:r w:rsidR="004D2AC3" w:rsidRPr="009606C2">
              <w:rPr>
                <w:rFonts w:ascii="Arial" w:hAnsi="Arial" w:cs="Arial"/>
                <w:b/>
                <w:color w:val="000000"/>
                <w:sz w:val="20"/>
              </w:rPr>
              <w:t>03.04.2023</w:t>
            </w:r>
            <w:r w:rsidRPr="009606C2">
              <w:rPr>
                <w:rFonts w:ascii="Arial" w:hAnsi="Arial" w:cs="Arial"/>
                <w:b/>
                <w:color w:val="000000"/>
                <w:sz w:val="20"/>
              </w:rPr>
              <w:t xml:space="preserve"> </w:t>
            </w:r>
            <w:r w:rsidR="004D2AC3" w:rsidRPr="009606C2">
              <w:rPr>
                <w:rFonts w:ascii="Arial" w:hAnsi="Arial" w:cs="Arial"/>
                <w:b/>
                <w:color w:val="000000"/>
                <w:sz w:val="20"/>
              </w:rPr>
              <w:t>№</w:t>
            </w:r>
            <w:r w:rsidRPr="009606C2">
              <w:rPr>
                <w:rFonts w:ascii="Arial" w:hAnsi="Arial" w:cs="Arial"/>
                <w:b/>
                <w:color w:val="000000"/>
                <w:sz w:val="20"/>
              </w:rPr>
              <w:t xml:space="preserve"> </w:t>
            </w:r>
            <w:r w:rsidR="004D2AC3" w:rsidRPr="009606C2">
              <w:rPr>
                <w:rFonts w:ascii="Arial" w:hAnsi="Arial" w:cs="Arial"/>
                <w:b/>
                <w:color w:val="000000"/>
                <w:sz w:val="20"/>
              </w:rPr>
              <w:t>351</w:t>
            </w:r>
          </w:p>
          <w:p w:rsidR="00D47675"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г.</w:t>
            </w:r>
            <w:r w:rsidR="00887618" w:rsidRPr="009606C2">
              <w:rPr>
                <w:rFonts w:ascii="Arial" w:hAnsi="Arial" w:cs="Arial"/>
                <w:b/>
                <w:color w:val="000000"/>
                <w:sz w:val="20"/>
              </w:rPr>
              <w:t xml:space="preserve"> </w:t>
            </w:r>
            <w:r w:rsidRPr="009606C2">
              <w:rPr>
                <w:rFonts w:ascii="Arial" w:hAnsi="Arial" w:cs="Arial"/>
                <w:b/>
                <w:color w:val="000000"/>
                <w:sz w:val="20"/>
              </w:rPr>
              <w:t>Мариинский</w:t>
            </w:r>
            <w:r w:rsidR="00887618" w:rsidRPr="009606C2">
              <w:rPr>
                <w:rFonts w:ascii="Arial" w:hAnsi="Arial" w:cs="Arial"/>
                <w:b/>
                <w:color w:val="000000"/>
                <w:sz w:val="20"/>
              </w:rPr>
              <w:t xml:space="preserve"> </w:t>
            </w:r>
            <w:r w:rsidRPr="009606C2">
              <w:rPr>
                <w:rFonts w:ascii="Arial" w:hAnsi="Arial" w:cs="Arial"/>
                <w:b/>
                <w:color w:val="000000"/>
                <w:sz w:val="20"/>
              </w:rPr>
              <w:t>Посад</w:t>
            </w:r>
          </w:p>
          <w:p w:rsidR="004D2AC3" w:rsidRPr="009606C2" w:rsidRDefault="004D2AC3" w:rsidP="009606C2">
            <w:pPr>
              <w:spacing w:after="0" w:line="240" w:lineRule="auto"/>
              <w:jc w:val="center"/>
              <w:rPr>
                <w:rFonts w:ascii="Arial" w:hAnsi="Arial" w:cs="Arial"/>
                <w:b/>
                <w:i/>
                <w:color w:val="000000"/>
                <w:sz w:val="20"/>
                <w:u w:val="single"/>
              </w:rPr>
            </w:pPr>
          </w:p>
        </w:tc>
      </w:tr>
      <w:tr w:rsidR="004D2AC3" w:rsidRPr="009606C2" w:rsidTr="00457022">
        <w:tblPrEx>
          <w:tblLook w:val="04A0" w:firstRow="1" w:lastRow="0" w:firstColumn="1" w:lastColumn="0" w:noHBand="0" w:noVBand="1"/>
        </w:tblPrEx>
        <w:trPr>
          <w:gridAfter w:val="1"/>
          <w:wAfter w:w="275" w:type="pct"/>
          <w:cantSplit/>
        </w:trPr>
        <w:tc>
          <w:tcPr>
            <w:tcW w:w="2749" w:type="pct"/>
            <w:gridSpan w:val="3"/>
            <w:vAlign w:val="center"/>
          </w:tcPr>
          <w:tbl>
            <w:tblPr>
              <w:tblpPr w:topFromText="180" w:bottomFromText="180" w:vertAnchor="text" w:tblpX="1" w:tblpYSpec="top"/>
              <w:tblOverlap w:val="never"/>
              <w:tblW w:w="0" w:type="auto"/>
              <w:tblLook w:val="0000" w:firstRow="0" w:lastRow="0" w:firstColumn="0" w:lastColumn="0" w:noHBand="0" w:noVBand="0"/>
            </w:tblPr>
            <w:tblGrid>
              <w:gridCol w:w="6484"/>
            </w:tblGrid>
            <w:tr w:rsidR="004D2AC3" w:rsidRPr="00943B74" w:rsidTr="001421FB">
              <w:trPr>
                <w:trHeight w:val="864"/>
              </w:trPr>
              <w:tc>
                <w:tcPr>
                  <w:tcW w:w="6484" w:type="dxa"/>
                  <w:tcBorders>
                    <w:top w:val="nil"/>
                    <w:left w:val="nil"/>
                    <w:bottom w:val="nil"/>
                    <w:right w:val="nil"/>
                  </w:tcBorders>
                </w:tcPr>
                <w:p w:rsidR="004D2AC3" w:rsidRPr="00943B74" w:rsidRDefault="004D2AC3" w:rsidP="009606C2">
                  <w:pPr>
                    <w:spacing w:after="0" w:line="240" w:lineRule="auto"/>
                    <w:jc w:val="center"/>
                    <w:rPr>
                      <w:rFonts w:ascii="Arial" w:hAnsi="Arial" w:cs="Arial"/>
                      <w:b/>
                      <w:bCs/>
                      <w:i/>
                      <w:color w:val="000000"/>
                      <w:sz w:val="20"/>
                    </w:rPr>
                  </w:pPr>
                  <w:r w:rsidRPr="00943B74">
                    <w:rPr>
                      <w:rFonts w:ascii="Arial" w:hAnsi="Arial" w:cs="Arial"/>
                      <w:b/>
                      <w:bCs/>
                      <w:color w:val="000000"/>
                      <w:sz w:val="20"/>
                    </w:rPr>
                    <w:t>Об</w:t>
                  </w:r>
                  <w:r w:rsidR="00887618" w:rsidRPr="00943B74">
                    <w:rPr>
                      <w:rFonts w:ascii="Arial" w:hAnsi="Arial" w:cs="Arial"/>
                      <w:b/>
                      <w:bCs/>
                      <w:color w:val="000000"/>
                      <w:sz w:val="20"/>
                    </w:rPr>
                    <w:t xml:space="preserve"> </w:t>
                  </w:r>
                  <w:r w:rsidRPr="00943B74">
                    <w:rPr>
                      <w:rFonts w:ascii="Arial" w:hAnsi="Arial" w:cs="Arial"/>
                      <w:b/>
                      <w:bCs/>
                      <w:color w:val="000000"/>
                      <w:sz w:val="20"/>
                    </w:rPr>
                    <w:t>утверждении</w:t>
                  </w:r>
                  <w:r w:rsidR="00887618" w:rsidRPr="00943B74">
                    <w:rPr>
                      <w:rFonts w:ascii="Arial" w:hAnsi="Arial" w:cs="Arial"/>
                      <w:b/>
                      <w:bCs/>
                      <w:color w:val="000000"/>
                      <w:sz w:val="20"/>
                    </w:rPr>
                    <w:t xml:space="preserve"> </w:t>
                  </w:r>
                  <w:r w:rsidRPr="00943B74">
                    <w:rPr>
                      <w:rFonts w:ascii="Arial" w:hAnsi="Arial" w:cs="Arial"/>
                      <w:b/>
                      <w:bCs/>
                      <w:color w:val="000000"/>
                      <w:sz w:val="20"/>
                    </w:rPr>
                    <w:t>муниципальной</w:t>
                  </w:r>
                  <w:r w:rsidR="00887618" w:rsidRPr="00943B74">
                    <w:rPr>
                      <w:rFonts w:ascii="Arial" w:hAnsi="Arial" w:cs="Arial"/>
                      <w:b/>
                      <w:bCs/>
                      <w:color w:val="000000"/>
                      <w:sz w:val="20"/>
                    </w:rPr>
                    <w:t xml:space="preserve"> </w:t>
                  </w:r>
                  <w:r w:rsidRPr="00943B74">
                    <w:rPr>
                      <w:rFonts w:ascii="Arial" w:hAnsi="Arial" w:cs="Arial"/>
                      <w:b/>
                      <w:bCs/>
                      <w:color w:val="000000"/>
                      <w:sz w:val="20"/>
                    </w:rPr>
                    <w:t>программы</w:t>
                  </w:r>
                  <w:r w:rsidR="00887618" w:rsidRPr="00943B74">
                    <w:rPr>
                      <w:rFonts w:ascii="Arial" w:hAnsi="Arial" w:cs="Arial"/>
                      <w:b/>
                      <w:bCs/>
                      <w:color w:val="000000"/>
                      <w:sz w:val="20"/>
                    </w:rPr>
                    <w:t xml:space="preserve"> </w:t>
                  </w:r>
                  <w:r w:rsidRPr="00943B74">
                    <w:rPr>
                      <w:rFonts w:ascii="Arial" w:hAnsi="Arial" w:cs="Arial"/>
                      <w:b/>
                      <w:bCs/>
                      <w:color w:val="000000"/>
                      <w:sz w:val="20"/>
                    </w:rPr>
                    <w:t>«Формирование</w:t>
                  </w:r>
                  <w:r w:rsidR="00887618" w:rsidRPr="00943B74">
                    <w:rPr>
                      <w:rFonts w:ascii="Arial" w:hAnsi="Arial" w:cs="Arial"/>
                      <w:b/>
                      <w:bCs/>
                      <w:color w:val="000000"/>
                      <w:sz w:val="20"/>
                    </w:rPr>
                    <w:t xml:space="preserve"> </w:t>
                  </w:r>
                  <w:r w:rsidRPr="00943B74">
                    <w:rPr>
                      <w:rFonts w:ascii="Arial" w:hAnsi="Arial" w:cs="Arial"/>
                      <w:b/>
                      <w:bCs/>
                      <w:color w:val="000000"/>
                      <w:sz w:val="20"/>
                    </w:rPr>
                    <w:t>современной</w:t>
                  </w:r>
                  <w:r w:rsidR="00887618" w:rsidRPr="00943B74">
                    <w:rPr>
                      <w:rFonts w:ascii="Arial" w:hAnsi="Arial" w:cs="Arial"/>
                      <w:b/>
                      <w:bCs/>
                      <w:color w:val="000000"/>
                      <w:sz w:val="20"/>
                    </w:rPr>
                    <w:t xml:space="preserve"> </w:t>
                  </w:r>
                  <w:r w:rsidRPr="00943B74">
                    <w:rPr>
                      <w:rFonts w:ascii="Arial" w:hAnsi="Arial" w:cs="Arial"/>
                      <w:b/>
                      <w:bCs/>
                      <w:color w:val="000000"/>
                      <w:sz w:val="20"/>
                    </w:rPr>
                    <w:t>городской</w:t>
                  </w:r>
                  <w:r w:rsidR="00887618" w:rsidRPr="00943B74">
                    <w:rPr>
                      <w:rFonts w:ascii="Arial" w:hAnsi="Arial" w:cs="Arial"/>
                      <w:b/>
                      <w:bCs/>
                      <w:color w:val="000000"/>
                      <w:sz w:val="20"/>
                    </w:rPr>
                    <w:t xml:space="preserve"> </w:t>
                  </w:r>
                  <w:r w:rsidRPr="00943B74">
                    <w:rPr>
                      <w:rFonts w:ascii="Arial" w:hAnsi="Arial" w:cs="Arial"/>
                      <w:b/>
                      <w:bCs/>
                      <w:color w:val="000000"/>
                      <w:sz w:val="20"/>
                    </w:rPr>
                    <w:t>среды</w:t>
                  </w:r>
                  <w:r w:rsidR="00887618" w:rsidRPr="00943B74">
                    <w:rPr>
                      <w:rFonts w:ascii="Arial" w:hAnsi="Arial" w:cs="Arial"/>
                      <w:b/>
                      <w:bCs/>
                      <w:color w:val="000000"/>
                      <w:sz w:val="20"/>
                    </w:rPr>
                    <w:t xml:space="preserve"> </w:t>
                  </w:r>
                  <w:r w:rsidRPr="00943B74">
                    <w:rPr>
                      <w:rFonts w:ascii="Arial" w:hAnsi="Arial" w:cs="Arial"/>
                      <w:b/>
                      <w:bCs/>
                      <w:color w:val="000000"/>
                      <w:sz w:val="20"/>
                    </w:rPr>
                    <w:t>на</w:t>
                  </w:r>
                  <w:r w:rsidR="00887618" w:rsidRPr="00943B74">
                    <w:rPr>
                      <w:rFonts w:ascii="Arial" w:hAnsi="Arial" w:cs="Arial"/>
                      <w:b/>
                      <w:bCs/>
                      <w:color w:val="000000"/>
                      <w:sz w:val="20"/>
                    </w:rPr>
                    <w:t xml:space="preserve"> </w:t>
                  </w:r>
                  <w:r w:rsidRPr="00943B74">
                    <w:rPr>
                      <w:rFonts w:ascii="Arial" w:hAnsi="Arial" w:cs="Arial"/>
                      <w:b/>
                      <w:bCs/>
                      <w:color w:val="000000"/>
                      <w:sz w:val="20"/>
                    </w:rPr>
                    <w:t>территории</w:t>
                  </w:r>
                  <w:r w:rsidR="00887618" w:rsidRPr="00943B74">
                    <w:rPr>
                      <w:rFonts w:ascii="Arial" w:hAnsi="Arial" w:cs="Arial"/>
                      <w:b/>
                      <w:bCs/>
                      <w:color w:val="000000"/>
                      <w:sz w:val="20"/>
                    </w:rPr>
                    <w:t xml:space="preserve"> </w:t>
                  </w:r>
                  <w:r w:rsidRPr="00943B74">
                    <w:rPr>
                      <w:rFonts w:ascii="Arial" w:hAnsi="Arial" w:cs="Arial"/>
                      <w:b/>
                      <w:bCs/>
                      <w:color w:val="000000"/>
                      <w:sz w:val="20"/>
                    </w:rPr>
                    <w:t>Мариинско-Посадского</w:t>
                  </w:r>
                  <w:r w:rsidR="00887618" w:rsidRPr="00943B74">
                    <w:rPr>
                      <w:rFonts w:ascii="Arial" w:hAnsi="Arial" w:cs="Arial"/>
                      <w:b/>
                      <w:bCs/>
                      <w:color w:val="000000"/>
                      <w:sz w:val="20"/>
                    </w:rPr>
                    <w:t xml:space="preserve"> </w:t>
                  </w:r>
                  <w:r w:rsidRPr="00943B74">
                    <w:rPr>
                      <w:rFonts w:ascii="Arial" w:hAnsi="Arial" w:cs="Arial"/>
                      <w:b/>
                      <w:bCs/>
                      <w:color w:val="000000"/>
                      <w:sz w:val="20"/>
                    </w:rPr>
                    <w:t>муниципального</w:t>
                  </w:r>
                  <w:r w:rsidR="00887618" w:rsidRPr="00943B74">
                    <w:rPr>
                      <w:rFonts w:ascii="Arial" w:hAnsi="Arial" w:cs="Arial"/>
                      <w:b/>
                      <w:bCs/>
                      <w:color w:val="000000"/>
                      <w:sz w:val="20"/>
                    </w:rPr>
                    <w:t xml:space="preserve"> </w:t>
                  </w:r>
                  <w:r w:rsidRPr="00943B74">
                    <w:rPr>
                      <w:rFonts w:ascii="Arial" w:hAnsi="Arial" w:cs="Arial"/>
                      <w:b/>
                      <w:bCs/>
                      <w:color w:val="000000"/>
                      <w:sz w:val="20"/>
                    </w:rPr>
                    <w:t>округа</w:t>
                  </w:r>
                  <w:r w:rsidR="00887618" w:rsidRPr="00943B74">
                    <w:rPr>
                      <w:rFonts w:ascii="Arial" w:hAnsi="Arial" w:cs="Arial"/>
                      <w:b/>
                      <w:bCs/>
                      <w:color w:val="000000"/>
                      <w:sz w:val="20"/>
                    </w:rPr>
                    <w:t xml:space="preserve"> </w:t>
                  </w:r>
                  <w:r w:rsidRPr="00943B74">
                    <w:rPr>
                      <w:rFonts w:ascii="Arial" w:hAnsi="Arial" w:cs="Arial"/>
                      <w:b/>
                      <w:bCs/>
                      <w:color w:val="000000"/>
                      <w:sz w:val="20"/>
                    </w:rPr>
                    <w:t>Чувашской</w:t>
                  </w:r>
                  <w:r w:rsidR="00887618" w:rsidRPr="00943B74">
                    <w:rPr>
                      <w:rFonts w:ascii="Arial" w:hAnsi="Arial" w:cs="Arial"/>
                      <w:b/>
                      <w:bCs/>
                      <w:color w:val="000000"/>
                      <w:sz w:val="20"/>
                    </w:rPr>
                    <w:t xml:space="preserve"> </w:t>
                  </w:r>
                  <w:r w:rsidRPr="00943B74">
                    <w:rPr>
                      <w:rFonts w:ascii="Arial" w:hAnsi="Arial" w:cs="Arial"/>
                      <w:b/>
                      <w:bCs/>
                      <w:color w:val="000000"/>
                      <w:sz w:val="20"/>
                    </w:rPr>
                    <w:t>Республики</w:t>
                  </w:r>
                  <w:r w:rsidR="00887618" w:rsidRPr="00943B74">
                    <w:rPr>
                      <w:rFonts w:ascii="Arial" w:hAnsi="Arial" w:cs="Arial"/>
                      <w:b/>
                      <w:bCs/>
                      <w:color w:val="000000"/>
                      <w:sz w:val="20"/>
                    </w:rPr>
                    <w:t xml:space="preserve"> </w:t>
                  </w:r>
                  <w:r w:rsidRPr="00943B74">
                    <w:rPr>
                      <w:rFonts w:ascii="Arial" w:hAnsi="Arial" w:cs="Arial"/>
                      <w:b/>
                      <w:bCs/>
                      <w:color w:val="000000"/>
                      <w:sz w:val="20"/>
                    </w:rPr>
                    <w:t>на</w:t>
                  </w:r>
                  <w:r w:rsidR="00887618" w:rsidRPr="00943B74">
                    <w:rPr>
                      <w:rFonts w:ascii="Arial" w:hAnsi="Arial" w:cs="Arial"/>
                      <w:b/>
                      <w:bCs/>
                      <w:color w:val="000000"/>
                      <w:sz w:val="20"/>
                    </w:rPr>
                    <w:t xml:space="preserve"> </w:t>
                  </w:r>
                  <w:r w:rsidRPr="00943B74">
                    <w:rPr>
                      <w:rFonts w:ascii="Arial" w:hAnsi="Arial" w:cs="Arial"/>
                      <w:b/>
                      <w:bCs/>
                      <w:color w:val="000000"/>
                      <w:sz w:val="20"/>
                    </w:rPr>
                    <w:t>2023-2025</w:t>
                  </w:r>
                  <w:r w:rsidR="00887618" w:rsidRPr="00943B74">
                    <w:rPr>
                      <w:rFonts w:ascii="Arial" w:hAnsi="Arial" w:cs="Arial"/>
                      <w:b/>
                      <w:bCs/>
                      <w:color w:val="000000"/>
                      <w:sz w:val="20"/>
                    </w:rPr>
                    <w:t xml:space="preserve"> </w:t>
                  </w:r>
                  <w:r w:rsidRPr="00943B74">
                    <w:rPr>
                      <w:rFonts w:ascii="Arial" w:hAnsi="Arial" w:cs="Arial"/>
                      <w:b/>
                      <w:bCs/>
                      <w:color w:val="000000"/>
                      <w:sz w:val="20"/>
                    </w:rPr>
                    <w:t>годы»</w:t>
                  </w:r>
                  <w:r w:rsidR="00887618" w:rsidRPr="00943B74">
                    <w:rPr>
                      <w:rFonts w:ascii="Arial" w:hAnsi="Arial" w:cs="Arial"/>
                      <w:b/>
                      <w:bCs/>
                      <w:color w:val="000000"/>
                      <w:sz w:val="20"/>
                    </w:rPr>
                    <w:t xml:space="preserve"> </w:t>
                  </w:r>
                </w:p>
              </w:tc>
            </w:tr>
          </w:tbl>
          <w:p w:rsidR="004D2AC3" w:rsidRPr="009606C2" w:rsidRDefault="004D2AC3" w:rsidP="009606C2">
            <w:pPr>
              <w:spacing w:after="0" w:line="240" w:lineRule="auto"/>
              <w:jc w:val="center"/>
              <w:rPr>
                <w:rFonts w:ascii="Arial" w:hAnsi="Arial" w:cs="Arial"/>
                <w:color w:val="000000"/>
                <w:sz w:val="20"/>
              </w:rPr>
            </w:pPr>
          </w:p>
          <w:p w:rsidR="004D2AC3" w:rsidRPr="009606C2" w:rsidRDefault="004D2AC3" w:rsidP="009606C2">
            <w:pPr>
              <w:spacing w:after="0" w:line="240" w:lineRule="auto"/>
              <w:jc w:val="center"/>
              <w:rPr>
                <w:rFonts w:ascii="Arial" w:hAnsi="Arial" w:cs="Arial"/>
                <w:color w:val="000000"/>
                <w:sz w:val="20"/>
              </w:rPr>
            </w:pPr>
          </w:p>
        </w:tc>
        <w:tc>
          <w:tcPr>
            <w:tcW w:w="1976" w:type="pct"/>
            <w:gridSpan w:val="2"/>
            <w:vAlign w:val="center"/>
          </w:tcPr>
          <w:p w:rsidR="004D2AC3" w:rsidRPr="009606C2" w:rsidRDefault="004D2AC3" w:rsidP="009606C2">
            <w:pPr>
              <w:spacing w:after="0" w:line="240" w:lineRule="auto"/>
              <w:jc w:val="center"/>
              <w:rPr>
                <w:rFonts w:ascii="Arial" w:hAnsi="Arial" w:cs="Arial"/>
                <w:color w:val="000000"/>
                <w:sz w:val="20"/>
              </w:rPr>
            </w:pPr>
          </w:p>
        </w:tc>
      </w:tr>
    </w:tbl>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shd w:val="clear" w:color="auto" w:fill="FFFFFF"/>
        </w:rPr>
        <w:t>В</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соответствии</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с</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Федеральным</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законом</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от</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6</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октября</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2003</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г.</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N</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rPr>
        <w:t>131</w:t>
      </w:r>
      <w:r w:rsidRPr="009606C2">
        <w:rPr>
          <w:rFonts w:ascii="Arial" w:hAnsi="Arial" w:cs="Arial"/>
          <w:color w:val="000000"/>
          <w:sz w:val="20"/>
          <w:shd w:val="clear" w:color="auto" w:fill="FFFFFF"/>
        </w:rPr>
        <w:t>-</w:t>
      </w:r>
      <w:r w:rsidRPr="009606C2">
        <w:rPr>
          <w:rFonts w:ascii="Arial" w:hAnsi="Arial" w:cs="Arial"/>
          <w:color w:val="000000"/>
          <w:sz w:val="20"/>
        </w:rPr>
        <w:t>ФЗ</w:t>
      </w:r>
      <w:r w:rsidR="00887618" w:rsidRPr="009606C2">
        <w:rPr>
          <w:rFonts w:ascii="Arial" w:hAnsi="Arial" w:cs="Arial"/>
          <w:color w:val="000000"/>
          <w:sz w:val="20"/>
        </w:rPr>
        <w:t xml:space="preserve"> </w:t>
      </w:r>
      <w:r w:rsidRPr="009606C2">
        <w:rPr>
          <w:rFonts w:ascii="Arial" w:hAnsi="Arial" w:cs="Arial"/>
          <w:color w:val="000000"/>
          <w:sz w:val="20"/>
          <w:shd w:val="clear" w:color="auto" w:fill="FFFFFF"/>
        </w:rPr>
        <w:t>"Об</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общих</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принципах</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организации</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местного</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самоуправления</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в</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Российской</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Федерации"</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Уставом</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администрация</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п</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proofErr w:type="gramStart"/>
      <w:r w:rsidRPr="009606C2">
        <w:rPr>
          <w:rFonts w:ascii="Arial" w:hAnsi="Arial" w:cs="Arial"/>
          <w:color w:val="000000"/>
          <w:sz w:val="20"/>
        </w:rPr>
        <w:t>т</w:t>
      </w:r>
      <w:proofErr w:type="gramEnd"/>
      <w:r w:rsidR="00887618" w:rsidRPr="009606C2">
        <w:rPr>
          <w:rFonts w:ascii="Arial" w:hAnsi="Arial" w:cs="Arial"/>
          <w:color w:val="000000"/>
          <w:sz w:val="20"/>
        </w:rPr>
        <w:t xml:space="preserve"> </w:t>
      </w:r>
      <w:r w:rsidRPr="009606C2">
        <w:rPr>
          <w:rFonts w:ascii="Arial" w:hAnsi="Arial" w:cs="Arial"/>
          <w:color w:val="000000"/>
          <w:sz w:val="20"/>
        </w:rPr>
        <w:t>а</w:t>
      </w:r>
      <w:r w:rsidR="00887618" w:rsidRPr="009606C2">
        <w:rPr>
          <w:rFonts w:ascii="Arial" w:hAnsi="Arial" w:cs="Arial"/>
          <w:color w:val="000000"/>
          <w:sz w:val="20"/>
        </w:rPr>
        <w:t xml:space="preserve"> </w:t>
      </w:r>
      <w:r w:rsidRPr="009606C2">
        <w:rPr>
          <w:rFonts w:ascii="Arial" w:hAnsi="Arial" w:cs="Arial"/>
          <w:color w:val="000000"/>
          <w:sz w:val="20"/>
        </w:rPr>
        <w:t>н</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л</w:t>
      </w:r>
      <w:r w:rsidR="00887618" w:rsidRPr="009606C2">
        <w:rPr>
          <w:rFonts w:ascii="Arial" w:hAnsi="Arial" w:cs="Arial"/>
          <w:color w:val="000000"/>
          <w:sz w:val="20"/>
        </w:rPr>
        <w:t xml:space="preserve"> </w:t>
      </w:r>
      <w:r w:rsidRPr="009606C2">
        <w:rPr>
          <w:rFonts w:ascii="Arial" w:hAnsi="Arial" w:cs="Arial"/>
          <w:color w:val="000000"/>
          <w:sz w:val="20"/>
        </w:rPr>
        <w:t>я</w:t>
      </w:r>
      <w:r w:rsidR="00887618" w:rsidRPr="009606C2">
        <w:rPr>
          <w:rFonts w:ascii="Arial" w:hAnsi="Arial" w:cs="Arial"/>
          <w:color w:val="000000"/>
          <w:sz w:val="20"/>
        </w:rPr>
        <w:t xml:space="preserve"> </w:t>
      </w:r>
      <w:r w:rsidRPr="009606C2">
        <w:rPr>
          <w:rFonts w:ascii="Arial" w:hAnsi="Arial" w:cs="Arial"/>
          <w:color w:val="000000"/>
          <w:sz w:val="20"/>
        </w:rPr>
        <w:t>е</w:t>
      </w:r>
      <w:r w:rsidR="00887618" w:rsidRPr="009606C2">
        <w:rPr>
          <w:rFonts w:ascii="Arial" w:hAnsi="Arial" w:cs="Arial"/>
          <w:color w:val="000000"/>
          <w:sz w:val="20"/>
        </w:rPr>
        <w:t xml:space="preserve"> </w:t>
      </w:r>
      <w:r w:rsidRPr="009606C2">
        <w:rPr>
          <w:rFonts w:ascii="Arial" w:hAnsi="Arial" w:cs="Arial"/>
          <w:color w:val="000000"/>
          <w:sz w:val="20"/>
        </w:rPr>
        <w:t>т:</w:t>
      </w:r>
    </w:p>
    <w:p w:rsidR="004D2AC3" w:rsidRPr="009606C2" w:rsidRDefault="004D2AC3" w:rsidP="009606C2">
      <w:pPr>
        <w:spacing w:after="0" w:line="240" w:lineRule="auto"/>
        <w:ind w:firstLine="567"/>
        <w:rPr>
          <w:rFonts w:ascii="Arial" w:hAnsi="Arial" w:cs="Arial"/>
          <w:color w:val="000000"/>
          <w:sz w:val="20"/>
        </w:rPr>
      </w:pP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Утвердить</w:t>
      </w:r>
      <w:r w:rsidR="00887618" w:rsidRPr="009606C2">
        <w:rPr>
          <w:rFonts w:ascii="Arial" w:hAnsi="Arial" w:cs="Arial"/>
          <w:color w:val="000000"/>
          <w:sz w:val="20"/>
        </w:rPr>
        <w:t xml:space="preserve"> </w:t>
      </w:r>
      <w:r w:rsidRPr="009606C2">
        <w:rPr>
          <w:rFonts w:ascii="Arial" w:hAnsi="Arial" w:cs="Arial"/>
          <w:color w:val="000000"/>
          <w:sz w:val="20"/>
        </w:rPr>
        <w:t>муниципальную</w:t>
      </w:r>
      <w:r w:rsidR="00887618" w:rsidRPr="009606C2">
        <w:rPr>
          <w:rFonts w:ascii="Arial" w:hAnsi="Arial" w:cs="Arial"/>
          <w:color w:val="000000"/>
          <w:sz w:val="20"/>
        </w:rPr>
        <w:t xml:space="preserve"> </w:t>
      </w:r>
      <w:r w:rsidRPr="009606C2">
        <w:rPr>
          <w:rFonts w:ascii="Arial" w:hAnsi="Arial" w:cs="Arial"/>
          <w:color w:val="000000"/>
          <w:sz w:val="20"/>
        </w:rPr>
        <w:t>программу</w:t>
      </w:r>
      <w:r w:rsidR="00887618" w:rsidRPr="009606C2">
        <w:rPr>
          <w:rFonts w:ascii="Arial" w:hAnsi="Arial" w:cs="Arial"/>
          <w:color w:val="000000"/>
          <w:sz w:val="20"/>
        </w:rPr>
        <w:t xml:space="preserve"> </w:t>
      </w:r>
      <w:r w:rsidRPr="009606C2">
        <w:rPr>
          <w:rFonts w:ascii="Arial" w:hAnsi="Arial" w:cs="Arial"/>
          <w:color w:val="000000"/>
          <w:sz w:val="20"/>
        </w:rPr>
        <w:t>«</w:t>
      </w:r>
      <w:r w:rsidRPr="009606C2">
        <w:rPr>
          <w:rFonts w:ascii="Arial" w:hAnsi="Arial" w:cs="Arial"/>
          <w:bCs/>
          <w:color w:val="000000"/>
          <w:sz w:val="20"/>
        </w:rPr>
        <w:t>Формирование</w:t>
      </w:r>
      <w:r w:rsidR="00887618" w:rsidRPr="009606C2">
        <w:rPr>
          <w:rFonts w:ascii="Arial" w:hAnsi="Arial" w:cs="Arial"/>
          <w:bCs/>
          <w:color w:val="000000"/>
          <w:sz w:val="20"/>
        </w:rPr>
        <w:t xml:space="preserve"> </w:t>
      </w:r>
      <w:r w:rsidRPr="009606C2">
        <w:rPr>
          <w:rFonts w:ascii="Arial" w:hAnsi="Arial" w:cs="Arial"/>
          <w:bCs/>
          <w:color w:val="000000"/>
          <w:sz w:val="20"/>
        </w:rPr>
        <w:t>современной</w:t>
      </w:r>
      <w:r w:rsidR="00887618" w:rsidRPr="009606C2">
        <w:rPr>
          <w:rFonts w:ascii="Arial" w:hAnsi="Arial" w:cs="Arial"/>
          <w:bCs/>
          <w:color w:val="000000"/>
          <w:sz w:val="20"/>
        </w:rPr>
        <w:t xml:space="preserve"> </w:t>
      </w:r>
      <w:r w:rsidRPr="009606C2">
        <w:rPr>
          <w:rFonts w:ascii="Arial" w:hAnsi="Arial" w:cs="Arial"/>
          <w:bCs/>
          <w:color w:val="000000"/>
          <w:sz w:val="20"/>
        </w:rPr>
        <w:t>городской</w:t>
      </w:r>
      <w:r w:rsidR="00887618" w:rsidRPr="009606C2">
        <w:rPr>
          <w:rFonts w:ascii="Arial" w:hAnsi="Arial" w:cs="Arial"/>
          <w:bCs/>
          <w:color w:val="000000"/>
          <w:sz w:val="20"/>
        </w:rPr>
        <w:t xml:space="preserve"> </w:t>
      </w:r>
      <w:r w:rsidRPr="009606C2">
        <w:rPr>
          <w:rFonts w:ascii="Arial" w:hAnsi="Arial" w:cs="Arial"/>
          <w:bCs/>
          <w:color w:val="000000"/>
          <w:sz w:val="20"/>
        </w:rPr>
        <w:t>среды</w:t>
      </w:r>
      <w:r w:rsidR="00887618" w:rsidRPr="009606C2">
        <w:rPr>
          <w:rFonts w:ascii="Arial" w:hAnsi="Arial" w:cs="Arial"/>
          <w:bCs/>
          <w:color w:val="000000"/>
          <w:sz w:val="20"/>
        </w:rPr>
        <w:t xml:space="preserve"> </w:t>
      </w:r>
      <w:r w:rsidRPr="009606C2">
        <w:rPr>
          <w:rFonts w:ascii="Arial" w:hAnsi="Arial" w:cs="Arial"/>
          <w:bCs/>
          <w:color w:val="000000"/>
          <w:sz w:val="20"/>
        </w:rPr>
        <w:t>на</w:t>
      </w:r>
      <w:r w:rsidR="00887618" w:rsidRPr="009606C2">
        <w:rPr>
          <w:rFonts w:ascii="Arial" w:hAnsi="Arial" w:cs="Arial"/>
          <w:bCs/>
          <w:color w:val="000000"/>
          <w:sz w:val="20"/>
        </w:rPr>
        <w:t xml:space="preserve"> </w:t>
      </w:r>
      <w:r w:rsidRPr="009606C2">
        <w:rPr>
          <w:rFonts w:ascii="Arial" w:hAnsi="Arial" w:cs="Arial"/>
          <w:bCs/>
          <w:color w:val="000000"/>
          <w:sz w:val="20"/>
        </w:rPr>
        <w:t>территории</w:t>
      </w:r>
      <w:r w:rsidR="00887618" w:rsidRPr="009606C2">
        <w:rPr>
          <w:rFonts w:ascii="Arial" w:hAnsi="Arial" w:cs="Arial"/>
          <w:bCs/>
          <w:color w:val="000000"/>
          <w:sz w:val="20"/>
        </w:rPr>
        <w:t xml:space="preserve"> </w:t>
      </w:r>
      <w:r w:rsidRPr="009606C2">
        <w:rPr>
          <w:rFonts w:ascii="Arial" w:hAnsi="Arial" w:cs="Arial"/>
          <w:bCs/>
          <w:color w:val="000000"/>
          <w:sz w:val="20"/>
        </w:rPr>
        <w:t>Мариинско-Посадского</w:t>
      </w:r>
      <w:r w:rsidR="00887618" w:rsidRPr="009606C2">
        <w:rPr>
          <w:rFonts w:ascii="Arial" w:hAnsi="Arial" w:cs="Arial"/>
          <w:bCs/>
          <w:color w:val="000000"/>
          <w:sz w:val="20"/>
        </w:rPr>
        <w:t xml:space="preserve"> </w:t>
      </w:r>
      <w:r w:rsidRPr="009606C2">
        <w:rPr>
          <w:rFonts w:ascii="Arial" w:hAnsi="Arial" w:cs="Arial"/>
          <w:bCs/>
          <w:color w:val="000000"/>
          <w:sz w:val="20"/>
        </w:rPr>
        <w:t>муниципального</w:t>
      </w:r>
      <w:r w:rsidR="00887618" w:rsidRPr="009606C2">
        <w:rPr>
          <w:rFonts w:ascii="Arial" w:hAnsi="Arial" w:cs="Arial"/>
          <w:bCs/>
          <w:color w:val="000000"/>
          <w:sz w:val="20"/>
        </w:rPr>
        <w:t xml:space="preserve"> </w:t>
      </w:r>
      <w:r w:rsidRPr="009606C2">
        <w:rPr>
          <w:rFonts w:ascii="Arial" w:hAnsi="Arial" w:cs="Arial"/>
          <w:bCs/>
          <w:color w:val="000000"/>
          <w:sz w:val="20"/>
        </w:rPr>
        <w:t>округа</w:t>
      </w:r>
      <w:r w:rsidR="00887618" w:rsidRPr="009606C2">
        <w:rPr>
          <w:rFonts w:ascii="Arial" w:hAnsi="Arial" w:cs="Arial"/>
          <w:bCs/>
          <w:color w:val="000000"/>
          <w:sz w:val="20"/>
        </w:rPr>
        <w:t xml:space="preserve"> </w:t>
      </w:r>
      <w:r w:rsidRPr="009606C2">
        <w:rPr>
          <w:rFonts w:ascii="Arial" w:hAnsi="Arial" w:cs="Arial"/>
          <w:bCs/>
          <w:color w:val="000000"/>
          <w:sz w:val="20"/>
        </w:rPr>
        <w:t>Чувашской</w:t>
      </w:r>
      <w:r w:rsidR="00887618" w:rsidRPr="009606C2">
        <w:rPr>
          <w:rFonts w:ascii="Arial" w:hAnsi="Arial" w:cs="Arial"/>
          <w:bCs/>
          <w:color w:val="000000"/>
          <w:sz w:val="20"/>
        </w:rPr>
        <w:t xml:space="preserve"> </w:t>
      </w:r>
      <w:r w:rsidRPr="009606C2">
        <w:rPr>
          <w:rFonts w:ascii="Arial" w:hAnsi="Arial" w:cs="Arial"/>
          <w:bCs/>
          <w:color w:val="000000"/>
          <w:sz w:val="20"/>
        </w:rPr>
        <w:t>Республики</w:t>
      </w:r>
      <w:r w:rsidR="00887618" w:rsidRPr="009606C2">
        <w:rPr>
          <w:rFonts w:ascii="Arial" w:hAnsi="Arial" w:cs="Arial"/>
          <w:bCs/>
          <w:color w:val="000000"/>
          <w:sz w:val="20"/>
        </w:rPr>
        <w:t xml:space="preserve"> </w:t>
      </w:r>
      <w:r w:rsidRPr="009606C2">
        <w:rPr>
          <w:rFonts w:ascii="Arial" w:hAnsi="Arial" w:cs="Arial"/>
          <w:bCs/>
          <w:color w:val="000000"/>
          <w:sz w:val="20"/>
        </w:rPr>
        <w:t>на</w:t>
      </w:r>
      <w:r w:rsidR="00887618" w:rsidRPr="009606C2">
        <w:rPr>
          <w:rFonts w:ascii="Arial" w:hAnsi="Arial" w:cs="Arial"/>
          <w:bCs/>
          <w:color w:val="000000"/>
          <w:sz w:val="20"/>
        </w:rPr>
        <w:t xml:space="preserve"> </w:t>
      </w:r>
      <w:r w:rsidRPr="009606C2">
        <w:rPr>
          <w:rFonts w:ascii="Arial" w:hAnsi="Arial" w:cs="Arial"/>
          <w:bCs/>
          <w:color w:val="000000"/>
          <w:sz w:val="20"/>
        </w:rPr>
        <w:t>2023-2025</w:t>
      </w:r>
      <w:r w:rsidR="00887618" w:rsidRPr="009606C2">
        <w:rPr>
          <w:rFonts w:ascii="Arial" w:hAnsi="Arial" w:cs="Arial"/>
          <w:bCs/>
          <w:color w:val="000000"/>
          <w:sz w:val="20"/>
        </w:rPr>
        <w:t xml:space="preserve"> </w:t>
      </w:r>
      <w:r w:rsidRPr="009606C2">
        <w:rPr>
          <w:rFonts w:ascii="Arial" w:hAnsi="Arial" w:cs="Arial"/>
          <w:bCs/>
          <w:color w:val="000000"/>
          <w:sz w:val="20"/>
        </w:rPr>
        <w:t>годы».</w:t>
      </w:r>
    </w:p>
    <w:p w:rsidR="004D2AC3" w:rsidRPr="009606C2" w:rsidRDefault="004D2AC3" w:rsidP="009606C2">
      <w:pPr>
        <w:spacing w:after="0" w:line="240" w:lineRule="auto"/>
        <w:ind w:firstLine="567"/>
        <w:rPr>
          <w:rFonts w:ascii="Arial" w:hAnsi="Arial" w:cs="Arial"/>
          <w:color w:val="000000"/>
          <w:sz w:val="20"/>
        </w:rPr>
      </w:pPr>
      <w:r w:rsidRPr="009606C2">
        <w:rPr>
          <w:rFonts w:ascii="Arial" w:hAnsi="Arial" w:cs="Arial"/>
          <w:color w:val="000000"/>
          <w:sz w:val="20"/>
        </w:rPr>
        <w:t>2.</w:t>
      </w:r>
      <w:r w:rsidR="00887618" w:rsidRPr="009606C2">
        <w:rPr>
          <w:rFonts w:ascii="Arial" w:hAnsi="Arial" w:cs="Arial"/>
          <w:color w:val="000000"/>
          <w:sz w:val="20"/>
        </w:rPr>
        <w:t xml:space="preserve"> </w:t>
      </w:r>
      <w:r w:rsidRPr="009606C2">
        <w:rPr>
          <w:rFonts w:ascii="Arial" w:hAnsi="Arial" w:cs="Arial"/>
          <w:color w:val="000000"/>
          <w:sz w:val="20"/>
        </w:rPr>
        <w:t>Постановлением</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28.04.2021</w:t>
      </w:r>
      <w:r w:rsidR="00887618" w:rsidRPr="009606C2">
        <w:rPr>
          <w:rFonts w:ascii="Arial" w:hAnsi="Arial" w:cs="Arial"/>
          <w:color w:val="000000"/>
          <w:sz w:val="20"/>
        </w:rPr>
        <w:t xml:space="preserve"> </w:t>
      </w:r>
      <w:r w:rsidRPr="009606C2">
        <w:rPr>
          <w:rFonts w:ascii="Arial" w:hAnsi="Arial" w:cs="Arial"/>
          <w:color w:val="000000"/>
          <w:sz w:val="20"/>
        </w:rPr>
        <w:t>года</w:t>
      </w:r>
      <w:r w:rsidR="00887618" w:rsidRPr="009606C2">
        <w:rPr>
          <w:rFonts w:ascii="Arial" w:hAnsi="Arial" w:cs="Arial"/>
          <w:color w:val="000000"/>
          <w:sz w:val="20"/>
        </w:rPr>
        <w:t xml:space="preserve"> </w:t>
      </w:r>
      <w:r w:rsidRPr="009606C2">
        <w:rPr>
          <w:rFonts w:ascii="Arial" w:hAnsi="Arial" w:cs="Arial"/>
          <w:color w:val="000000"/>
          <w:sz w:val="20"/>
        </w:rPr>
        <w:t>№248</w:t>
      </w:r>
      <w:r w:rsidR="00887618" w:rsidRPr="009606C2">
        <w:rPr>
          <w:rFonts w:ascii="Arial" w:hAnsi="Arial" w:cs="Arial"/>
          <w:color w:val="000000"/>
          <w:sz w:val="20"/>
        </w:rPr>
        <w:t xml:space="preserve"> </w:t>
      </w:r>
      <w:r w:rsidRPr="009606C2">
        <w:rPr>
          <w:rFonts w:ascii="Arial" w:hAnsi="Arial" w:cs="Arial"/>
          <w:color w:val="000000"/>
          <w:sz w:val="20"/>
        </w:rPr>
        <w:t>об</w:t>
      </w:r>
      <w:r w:rsidR="00887618" w:rsidRPr="009606C2">
        <w:rPr>
          <w:rFonts w:ascii="Arial" w:hAnsi="Arial" w:cs="Arial"/>
          <w:color w:val="000000"/>
          <w:sz w:val="20"/>
        </w:rPr>
        <w:t xml:space="preserve"> </w:t>
      </w:r>
      <w:r w:rsidRPr="009606C2">
        <w:rPr>
          <w:rFonts w:ascii="Arial" w:hAnsi="Arial" w:cs="Arial"/>
          <w:color w:val="000000"/>
          <w:sz w:val="20"/>
        </w:rPr>
        <w:t>утверждении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bCs/>
          <w:color w:val="000000"/>
          <w:sz w:val="20"/>
        </w:rPr>
        <w:t>Формирование</w:t>
      </w:r>
      <w:r w:rsidR="00887618" w:rsidRPr="009606C2">
        <w:rPr>
          <w:rFonts w:ascii="Arial" w:hAnsi="Arial" w:cs="Arial"/>
          <w:bCs/>
          <w:color w:val="000000"/>
          <w:sz w:val="20"/>
        </w:rPr>
        <w:t xml:space="preserve"> </w:t>
      </w:r>
      <w:r w:rsidRPr="009606C2">
        <w:rPr>
          <w:rFonts w:ascii="Arial" w:hAnsi="Arial" w:cs="Arial"/>
          <w:bCs/>
          <w:color w:val="000000"/>
          <w:sz w:val="20"/>
        </w:rPr>
        <w:t>современной</w:t>
      </w:r>
      <w:r w:rsidR="00887618" w:rsidRPr="009606C2">
        <w:rPr>
          <w:rFonts w:ascii="Arial" w:hAnsi="Arial" w:cs="Arial"/>
          <w:bCs/>
          <w:color w:val="000000"/>
          <w:sz w:val="20"/>
        </w:rPr>
        <w:t xml:space="preserve"> </w:t>
      </w:r>
      <w:r w:rsidRPr="009606C2">
        <w:rPr>
          <w:rFonts w:ascii="Arial" w:hAnsi="Arial" w:cs="Arial"/>
          <w:bCs/>
          <w:color w:val="000000"/>
          <w:sz w:val="20"/>
        </w:rPr>
        <w:t>городской</w:t>
      </w:r>
      <w:r w:rsidR="00887618" w:rsidRPr="009606C2">
        <w:rPr>
          <w:rFonts w:ascii="Arial" w:hAnsi="Arial" w:cs="Arial"/>
          <w:bCs/>
          <w:color w:val="000000"/>
          <w:sz w:val="20"/>
        </w:rPr>
        <w:t xml:space="preserve"> </w:t>
      </w:r>
      <w:r w:rsidRPr="009606C2">
        <w:rPr>
          <w:rFonts w:ascii="Arial" w:hAnsi="Arial" w:cs="Arial"/>
          <w:bCs/>
          <w:color w:val="000000"/>
          <w:sz w:val="20"/>
        </w:rPr>
        <w:t>среды</w:t>
      </w:r>
      <w:r w:rsidR="00887618" w:rsidRPr="009606C2">
        <w:rPr>
          <w:rFonts w:ascii="Arial" w:hAnsi="Arial" w:cs="Arial"/>
          <w:bCs/>
          <w:color w:val="000000"/>
          <w:sz w:val="20"/>
        </w:rPr>
        <w:t xml:space="preserve"> </w:t>
      </w:r>
      <w:r w:rsidRPr="009606C2">
        <w:rPr>
          <w:rFonts w:ascii="Arial" w:hAnsi="Arial" w:cs="Arial"/>
          <w:bCs/>
          <w:color w:val="000000"/>
          <w:sz w:val="20"/>
        </w:rPr>
        <w:t>на</w:t>
      </w:r>
      <w:r w:rsidR="00887618" w:rsidRPr="009606C2">
        <w:rPr>
          <w:rFonts w:ascii="Arial" w:hAnsi="Arial" w:cs="Arial"/>
          <w:bCs/>
          <w:color w:val="000000"/>
          <w:sz w:val="20"/>
        </w:rPr>
        <w:t xml:space="preserve"> </w:t>
      </w:r>
      <w:r w:rsidRPr="009606C2">
        <w:rPr>
          <w:rFonts w:ascii="Arial" w:hAnsi="Arial" w:cs="Arial"/>
          <w:bCs/>
          <w:color w:val="000000"/>
          <w:sz w:val="20"/>
        </w:rPr>
        <w:t>территории</w:t>
      </w:r>
      <w:r w:rsidR="00887618" w:rsidRPr="009606C2">
        <w:rPr>
          <w:rFonts w:ascii="Arial" w:hAnsi="Arial" w:cs="Arial"/>
          <w:bCs/>
          <w:color w:val="000000"/>
          <w:sz w:val="20"/>
        </w:rPr>
        <w:t xml:space="preserve"> </w:t>
      </w:r>
      <w:r w:rsidRPr="009606C2">
        <w:rPr>
          <w:rFonts w:ascii="Arial" w:hAnsi="Arial" w:cs="Arial"/>
          <w:bCs/>
          <w:color w:val="000000"/>
          <w:sz w:val="20"/>
        </w:rPr>
        <w:t>Мариинско-Посадского</w:t>
      </w:r>
      <w:r w:rsidR="00887618" w:rsidRPr="009606C2">
        <w:rPr>
          <w:rFonts w:ascii="Arial" w:hAnsi="Arial" w:cs="Arial"/>
          <w:bCs/>
          <w:color w:val="000000"/>
          <w:sz w:val="20"/>
        </w:rPr>
        <w:t xml:space="preserve"> </w:t>
      </w:r>
      <w:r w:rsidRPr="009606C2">
        <w:rPr>
          <w:rFonts w:ascii="Arial" w:hAnsi="Arial" w:cs="Arial"/>
          <w:bCs/>
          <w:color w:val="000000"/>
          <w:sz w:val="20"/>
        </w:rPr>
        <w:t>района»</w:t>
      </w:r>
      <w:r w:rsidR="00887618" w:rsidRPr="009606C2">
        <w:rPr>
          <w:rFonts w:ascii="Arial" w:hAnsi="Arial" w:cs="Arial"/>
          <w:bCs/>
          <w:color w:val="000000"/>
          <w:sz w:val="20"/>
        </w:rPr>
        <w:t xml:space="preserve"> </w:t>
      </w:r>
      <w:r w:rsidRPr="009606C2">
        <w:rPr>
          <w:rFonts w:ascii="Arial" w:hAnsi="Arial" w:cs="Arial"/>
          <w:bCs/>
          <w:color w:val="000000"/>
          <w:sz w:val="20"/>
        </w:rPr>
        <w:t>Чувашской</w:t>
      </w:r>
      <w:r w:rsidR="00887618" w:rsidRPr="009606C2">
        <w:rPr>
          <w:rFonts w:ascii="Arial" w:hAnsi="Arial" w:cs="Arial"/>
          <w:bCs/>
          <w:color w:val="000000"/>
          <w:sz w:val="20"/>
        </w:rPr>
        <w:t xml:space="preserve"> </w:t>
      </w:r>
      <w:r w:rsidRPr="009606C2">
        <w:rPr>
          <w:rFonts w:ascii="Arial" w:hAnsi="Arial" w:cs="Arial"/>
          <w:bCs/>
          <w:color w:val="000000"/>
          <w:sz w:val="20"/>
        </w:rPr>
        <w:t>Республики»</w:t>
      </w:r>
      <w:r w:rsidR="00887618" w:rsidRPr="009606C2">
        <w:rPr>
          <w:rFonts w:ascii="Arial" w:hAnsi="Arial" w:cs="Arial"/>
          <w:bCs/>
          <w:color w:val="000000"/>
          <w:sz w:val="20"/>
        </w:rPr>
        <w:t xml:space="preserve"> </w:t>
      </w:r>
      <w:r w:rsidRPr="009606C2">
        <w:rPr>
          <w:rFonts w:ascii="Arial" w:hAnsi="Arial" w:cs="Arial"/>
          <w:bCs/>
          <w:color w:val="000000"/>
          <w:sz w:val="20"/>
        </w:rPr>
        <w:t>на</w:t>
      </w:r>
      <w:r w:rsidR="00887618" w:rsidRPr="009606C2">
        <w:rPr>
          <w:rFonts w:ascii="Arial" w:hAnsi="Arial" w:cs="Arial"/>
          <w:bCs/>
          <w:color w:val="000000"/>
          <w:sz w:val="20"/>
        </w:rPr>
        <w:t xml:space="preserve"> </w:t>
      </w:r>
      <w:r w:rsidRPr="009606C2">
        <w:rPr>
          <w:rFonts w:ascii="Arial" w:hAnsi="Arial" w:cs="Arial"/>
          <w:bCs/>
          <w:color w:val="000000"/>
          <w:sz w:val="20"/>
        </w:rPr>
        <w:t>2019-2024</w:t>
      </w:r>
      <w:r w:rsidR="00887618" w:rsidRPr="009606C2">
        <w:rPr>
          <w:rFonts w:ascii="Arial" w:hAnsi="Arial" w:cs="Arial"/>
          <w:bCs/>
          <w:color w:val="000000"/>
          <w:sz w:val="20"/>
        </w:rPr>
        <w:t xml:space="preserve"> </w:t>
      </w:r>
      <w:r w:rsidRPr="009606C2">
        <w:rPr>
          <w:rFonts w:ascii="Arial" w:hAnsi="Arial" w:cs="Arial"/>
          <w:bCs/>
          <w:color w:val="000000"/>
          <w:sz w:val="20"/>
        </w:rPr>
        <w:t>годы</w:t>
      </w:r>
      <w:r w:rsidR="00887618" w:rsidRPr="009606C2">
        <w:rPr>
          <w:rFonts w:ascii="Arial" w:hAnsi="Arial" w:cs="Arial"/>
          <w:bCs/>
          <w:color w:val="000000"/>
          <w:sz w:val="20"/>
        </w:rPr>
        <w:t xml:space="preserve"> </w:t>
      </w:r>
      <w:r w:rsidRPr="009606C2">
        <w:rPr>
          <w:rFonts w:ascii="Arial" w:hAnsi="Arial" w:cs="Arial"/>
          <w:color w:val="000000"/>
          <w:sz w:val="20"/>
        </w:rPr>
        <w:t>признать</w:t>
      </w:r>
      <w:r w:rsidR="00887618" w:rsidRPr="009606C2">
        <w:rPr>
          <w:rFonts w:ascii="Arial" w:hAnsi="Arial" w:cs="Arial"/>
          <w:color w:val="000000"/>
          <w:sz w:val="20"/>
        </w:rPr>
        <w:t xml:space="preserve"> </w:t>
      </w:r>
      <w:r w:rsidRPr="009606C2">
        <w:rPr>
          <w:rFonts w:ascii="Arial" w:hAnsi="Arial" w:cs="Arial"/>
          <w:color w:val="000000"/>
          <w:sz w:val="20"/>
        </w:rPr>
        <w:t>утратившим</w:t>
      </w:r>
      <w:r w:rsidR="00887618" w:rsidRPr="009606C2">
        <w:rPr>
          <w:rFonts w:ascii="Arial" w:hAnsi="Arial" w:cs="Arial"/>
          <w:color w:val="000000"/>
          <w:sz w:val="20"/>
        </w:rPr>
        <w:t xml:space="preserve"> </w:t>
      </w:r>
      <w:r w:rsidRPr="009606C2">
        <w:rPr>
          <w:rFonts w:ascii="Arial" w:hAnsi="Arial" w:cs="Arial"/>
          <w:color w:val="000000"/>
          <w:sz w:val="20"/>
        </w:rPr>
        <w:t>силу.</w:t>
      </w:r>
    </w:p>
    <w:p w:rsidR="004D2AC3" w:rsidRPr="009606C2" w:rsidRDefault="004D2AC3" w:rsidP="009606C2">
      <w:pPr>
        <w:pStyle w:val="a8"/>
        <w:tabs>
          <w:tab w:val="left" w:pos="540"/>
        </w:tabs>
        <w:spacing w:after="0"/>
        <w:rPr>
          <w:rFonts w:ascii="Arial" w:hAnsi="Arial" w:cs="Arial"/>
          <w:color w:val="000000"/>
          <w:sz w:val="20"/>
          <w:shd w:val="clear" w:color="auto" w:fill="FFFFFF"/>
        </w:rPr>
      </w:pPr>
      <w:r w:rsidRPr="009606C2">
        <w:rPr>
          <w:rFonts w:ascii="Arial" w:hAnsi="Arial" w:cs="Arial"/>
          <w:color w:val="000000"/>
          <w:sz w:val="20"/>
        </w:rPr>
        <w:t>3.</w:t>
      </w:r>
      <w:r w:rsidR="00887618" w:rsidRPr="009606C2">
        <w:rPr>
          <w:rFonts w:ascii="Arial" w:hAnsi="Arial" w:cs="Arial"/>
          <w:color w:val="000000"/>
          <w:sz w:val="20"/>
        </w:rPr>
        <w:t xml:space="preserve"> </w:t>
      </w:r>
      <w:r w:rsidRPr="009606C2">
        <w:rPr>
          <w:rFonts w:ascii="Arial" w:hAnsi="Arial" w:cs="Arial"/>
          <w:color w:val="000000"/>
          <w:sz w:val="20"/>
        </w:rPr>
        <w:t>Контроль</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исполнением</w:t>
      </w:r>
      <w:r w:rsidR="00887618" w:rsidRPr="009606C2">
        <w:rPr>
          <w:rFonts w:ascii="Arial" w:hAnsi="Arial" w:cs="Arial"/>
          <w:color w:val="000000"/>
          <w:sz w:val="20"/>
        </w:rPr>
        <w:t xml:space="preserve"> </w:t>
      </w:r>
      <w:r w:rsidRPr="009606C2">
        <w:rPr>
          <w:rFonts w:ascii="Arial" w:hAnsi="Arial" w:cs="Arial"/>
          <w:color w:val="000000"/>
          <w:sz w:val="20"/>
        </w:rPr>
        <w:t>настоящего</w:t>
      </w:r>
      <w:r w:rsidR="00887618" w:rsidRPr="009606C2">
        <w:rPr>
          <w:rFonts w:ascii="Arial" w:hAnsi="Arial" w:cs="Arial"/>
          <w:color w:val="000000"/>
          <w:sz w:val="20"/>
        </w:rPr>
        <w:t xml:space="preserve"> </w:t>
      </w:r>
      <w:r w:rsidRPr="009606C2">
        <w:rPr>
          <w:rFonts w:ascii="Arial" w:hAnsi="Arial" w:cs="Arial"/>
          <w:color w:val="000000"/>
          <w:sz w:val="20"/>
        </w:rPr>
        <w:t>постановления</w:t>
      </w:r>
      <w:r w:rsidR="00887618" w:rsidRPr="009606C2">
        <w:rPr>
          <w:rFonts w:ascii="Arial" w:hAnsi="Arial" w:cs="Arial"/>
          <w:color w:val="000000"/>
          <w:sz w:val="20"/>
        </w:rPr>
        <w:t xml:space="preserve"> </w:t>
      </w:r>
      <w:r w:rsidRPr="009606C2">
        <w:rPr>
          <w:rFonts w:ascii="Arial" w:hAnsi="Arial" w:cs="Arial"/>
          <w:color w:val="000000"/>
          <w:sz w:val="20"/>
        </w:rPr>
        <w:t>возложить</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proofErr w:type="spellStart"/>
      <w:r w:rsidRPr="009606C2">
        <w:rPr>
          <w:rFonts w:ascii="Arial" w:hAnsi="Arial" w:cs="Arial"/>
          <w:color w:val="000000"/>
          <w:sz w:val="20"/>
          <w:shd w:val="clear" w:color="auto" w:fill="FFFFFF"/>
        </w:rPr>
        <w:t>и.о</w:t>
      </w:r>
      <w:proofErr w:type="spellEnd"/>
      <w:r w:rsidRPr="009606C2">
        <w:rPr>
          <w:rFonts w:ascii="Arial" w:hAnsi="Arial" w:cs="Arial"/>
          <w:color w:val="000000"/>
          <w:sz w:val="20"/>
          <w:shd w:val="clear" w:color="auto" w:fill="FFFFFF"/>
        </w:rPr>
        <w:t>.</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первого</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заместителя</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главы</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администрации</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Мариинско-Посадского</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муниципального</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округа-начальника</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Управления</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по</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благоустройству</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и</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развитию</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территорий.</w:t>
      </w:r>
    </w:p>
    <w:p w:rsidR="00D47675" w:rsidRPr="009606C2" w:rsidRDefault="004D2AC3" w:rsidP="009606C2">
      <w:pPr>
        <w:pStyle w:val="a8"/>
        <w:tabs>
          <w:tab w:val="left" w:pos="540"/>
        </w:tabs>
        <w:spacing w:after="0"/>
        <w:rPr>
          <w:rFonts w:ascii="Arial" w:hAnsi="Arial" w:cs="Arial"/>
          <w:color w:val="000000"/>
          <w:sz w:val="20"/>
        </w:rPr>
      </w:pPr>
      <w:r w:rsidRPr="009606C2">
        <w:rPr>
          <w:rFonts w:ascii="Arial" w:hAnsi="Arial" w:cs="Arial"/>
          <w:color w:val="000000"/>
          <w:sz w:val="20"/>
        </w:rPr>
        <w:t>4.</w:t>
      </w:r>
      <w:r w:rsidR="00887618" w:rsidRPr="009606C2">
        <w:rPr>
          <w:rFonts w:ascii="Arial" w:hAnsi="Arial" w:cs="Arial"/>
          <w:color w:val="000000"/>
          <w:sz w:val="20"/>
        </w:rPr>
        <w:t xml:space="preserve"> </w:t>
      </w:r>
      <w:r w:rsidRPr="009606C2">
        <w:rPr>
          <w:rFonts w:ascii="Arial" w:hAnsi="Arial" w:cs="Arial"/>
          <w:color w:val="000000"/>
          <w:sz w:val="20"/>
        </w:rPr>
        <w:t>Настоящее</w:t>
      </w:r>
      <w:r w:rsidR="00887618" w:rsidRPr="009606C2">
        <w:rPr>
          <w:rFonts w:ascii="Arial" w:hAnsi="Arial" w:cs="Arial"/>
          <w:color w:val="000000"/>
          <w:sz w:val="20"/>
        </w:rPr>
        <w:t xml:space="preserve"> </w:t>
      </w:r>
      <w:r w:rsidRPr="009606C2">
        <w:rPr>
          <w:rFonts w:ascii="Arial" w:hAnsi="Arial" w:cs="Arial"/>
          <w:color w:val="000000"/>
          <w:sz w:val="20"/>
        </w:rPr>
        <w:t>постановление</w:t>
      </w:r>
      <w:r w:rsidR="00887618" w:rsidRPr="009606C2">
        <w:rPr>
          <w:rFonts w:ascii="Arial" w:hAnsi="Arial" w:cs="Arial"/>
          <w:color w:val="000000"/>
          <w:sz w:val="20"/>
        </w:rPr>
        <w:t xml:space="preserve"> </w:t>
      </w:r>
      <w:r w:rsidRPr="009606C2">
        <w:rPr>
          <w:rFonts w:ascii="Arial" w:hAnsi="Arial" w:cs="Arial"/>
          <w:color w:val="000000"/>
          <w:sz w:val="20"/>
        </w:rPr>
        <w:t>вступает</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силу</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момента</w:t>
      </w:r>
      <w:r w:rsidR="00887618" w:rsidRPr="009606C2">
        <w:rPr>
          <w:rFonts w:ascii="Arial" w:hAnsi="Arial" w:cs="Arial"/>
          <w:color w:val="000000"/>
          <w:sz w:val="20"/>
        </w:rPr>
        <w:t xml:space="preserve"> </w:t>
      </w:r>
      <w:r w:rsidRPr="009606C2">
        <w:rPr>
          <w:rFonts w:ascii="Arial" w:hAnsi="Arial" w:cs="Arial"/>
          <w:color w:val="000000"/>
          <w:sz w:val="20"/>
        </w:rPr>
        <w:t>его</w:t>
      </w:r>
      <w:r w:rsidR="00887618" w:rsidRPr="009606C2">
        <w:rPr>
          <w:rFonts w:ascii="Arial" w:hAnsi="Arial" w:cs="Arial"/>
          <w:color w:val="000000"/>
          <w:sz w:val="20"/>
        </w:rPr>
        <w:t xml:space="preserve"> </w:t>
      </w:r>
      <w:r w:rsidRPr="009606C2">
        <w:rPr>
          <w:rFonts w:ascii="Arial" w:hAnsi="Arial" w:cs="Arial"/>
          <w:color w:val="000000"/>
          <w:sz w:val="20"/>
        </w:rPr>
        <w:t>официального</w:t>
      </w:r>
      <w:r w:rsidR="00887618" w:rsidRPr="009606C2">
        <w:rPr>
          <w:rFonts w:ascii="Arial" w:hAnsi="Arial" w:cs="Arial"/>
          <w:color w:val="000000"/>
          <w:sz w:val="20"/>
        </w:rPr>
        <w:t xml:space="preserve"> </w:t>
      </w:r>
      <w:r w:rsidRPr="009606C2">
        <w:rPr>
          <w:rFonts w:ascii="Arial" w:hAnsi="Arial" w:cs="Arial"/>
          <w:color w:val="000000"/>
          <w:sz w:val="20"/>
        </w:rPr>
        <w:t>опубликования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газете</w:t>
      </w:r>
      <w:r w:rsidR="00887618" w:rsidRPr="009606C2">
        <w:rPr>
          <w:rFonts w:ascii="Arial" w:hAnsi="Arial" w:cs="Arial"/>
          <w:color w:val="000000"/>
          <w:sz w:val="20"/>
        </w:rPr>
        <w:t xml:space="preserve"> </w:t>
      </w:r>
      <w:r w:rsidRPr="009606C2">
        <w:rPr>
          <w:rFonts w:ascii="Arial" w:hAnsi="Arial" w:cs="Arial"/>
          <w:color w:val="000000"/>
          <w:sz w:val="20"/>
        </w:rPr>
        <w:t>«Посадский</w:t>
      </w:r>
      <w:r w:rsidR="00887618" w:rsidRPr="009606C2">
        <w:rPr>
          <w:rFonts w:ascii="Arial" w:hAnsi="Arial" w:cs="Arial"/>
          <w:color w:val="000000"/>
          <w:sz w:val="20"/>
        </w:rPr>
        <w:t xml:space="preserve"> </w:t>
      </w:r>
      <w:r w:rsidRPr="009606C2">
        <w:rPr>
          <w:rFonts w:ascii="Arial" w:hAnsi="Arial" w:cs="Arial"/>
          <w:color w:val="000000"/>
          <w:sz w:val="20"/>
        </w:rPr>
        <w:t>вестник».</w:t>
      </w:r>
    </w:p>
    <w:p w:rsidR="004D2AC3" w:rsidRDefault="004D2AC3" w:rsidP="009606C2">
      <w:pPr>
        <w:pStyle w:val="a8"/>
        <w:tabs>
          <w:tab w:val="left" w:pos="360"/>
          <w:tab w:val="left" w:pos="540"/>
        </w:tabs>
        <w:spacing w:after="0"/>
        <w:rPr>
          <w:rFonts w:ascii="Arial" w:hAnsi="Arial" w:cs="Arial"/>
          <w:color w:val="000000"/>
          <w:sz w:val="20"/>
        </w:rPr>
      </w:pPr>
    </w:p>
    <w:p w:rsidR="001421FB" w:rsidRPr="009606C2" w:rsidRDefault="001421FB" w:rsidP="001421FB">
      <w:pPr>
        <w:pStyle w:val="a8"/>
        <w:tabs>
          <w:tab w:val="left" w:pos="360"/>
          <w:tab w:val="left" w:pos="540"/>
        </w:tabs>
        <w:spacing w:after="0"/>
        <w:jc w:val="left"/>
        <w:rPr>
          <w:rFonts w:ascii="Arial" w:hAnsi="Arial" w:cs="Arial"/>
          <w:color w:val="000000"/>
          <w:sz w:val="20"/>
        </w:rPr>
      </w:pPr>
    </w:p>
    <w:tbl>
      <w:tblPr>
        <w:tblW w:w="5000" w:type="pct"/>
        <w:tblLook w:val="0000" w:firstRow="0" w:lastRow="0" w:firstColumn="0" w:lastColumn="0" w:noHBand="0" w:noVBand="0"/>
      </w:tblPr>
      <w:tblGrid>
        <w:gridCol w:w="5246"/>
        <w:gridCol w:w="9041"/>
      </w:tblGrid>
      <w:tr w:rsidR="004D2AC3" w:rsidRPr="009606C2" w:rsidTr="00943B74">
        <w:trPr>
          <w:cantSplit/>
        </w:trPr>
        <w:tc>
          <w:tcPr>
            <w:tcW w:w="1836" w:type="pct"/>
            <w:vAlign w:val="center"/>
          </w:tcPr>
          <w:p w:rsidR="004D2AC3" w:rsidRPr="009606C2" w:rsidRDefault="004D2AC3" w:rsidP="001421FB">
            <w:pPr>
              <w:spacing w:after="0" w:line="240" w:lineRule="auto"/>
              <w:rPr>
                <w:rFonts w:ascii="Arial" w:hAnsi="Arial" w:cs="Arial"/>
                <w:color w:val="000000"/>
                <w:sz w:val="20"/>
              </w:rPr>
            </w:pPr>
            <w:r w:rsidRPr="009606C2">
              <w:rPr>
                <w:rFonts w:ascii="Arial" w:hAnsi="Arial" w:cs="Arial"/>
                <w:color w:val="000000"/>
                <w:sz w:val="20"/>
              </w:rPr>
              <w:t>Глава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p>
          <w:p w:rsidR="004D2AC3" w:rsidRPr="009606C2" w:rsidRDefault="004D2AC3" w:rsidP="001421FB">
            <w:pPr>
              <w:spacing w:after="0" w:line="240" w:lineRule="auto"/>
              <w:rPr>
                <w:rFonts w:ascii="Arial" w:hAnsi="Arial" w:cs="Arial"/>
                <w:color w:val="000000"/>
                <w:sz w:val="20"/>
              </w:rPr>
            </w:pP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tc>
        <w:tc>
          <w:tcPr>
            <w:tcW w:w="3164" w:type="pct"/>
            <w:vAlign w:val="center"/>
          </w:tcPr>
          <w:p w:rsidR="004D2AC3" w:rsidRPr="009606C2" w:rsidRDefault="004D2AC3" w:rsidP="001421FB">
            <w:pPr>
              <w:spacing w:after="0" w:line="240" w:lineRule="auto"/>
              <w:rPr>
                <w:rFonts w:ascii="Arial" w:hAnsi="Arial" w:cs="Arial"/>
                <w:color w:val="000000"/>
                <w:sz w:val="20"/>
              </w:rPr>
            </w:pPr>
          </w:p>
          <w:p w:rsidR="004D2AC3" w:rsidRPr="009606C2" w:rsidRDefault="004D2AC3" w:rsidP="001421FB">
            <w:pPr>
              <w:spacing w:after="0" w:line="240" w:lineRule="auto"/>
              <w:rPr>
                <w:rFonts w:ascii="Arial" w:hAnsi="Arial" w:cs="Arial"/>
                <w:color w:val="000000"/>
                <w:sz w:val="20"/>
              </w:rPr>
            </w:pPr>
            <w:r w:rsidRPr="009606C2">
              <w:rPr>
                <w:rFonts w:ascii="Arial" w:hAnsi="Arial" w:cs="Arial"/>
                <w:color w:val="000000"/>
                <w:sz w:val="20"/>
              </w:rPr>
              <w:t>В.В.</w:t>
            </w:r>
            <w:r w:rsidR="00887618" w:rsidRPr="009606C2">
              <w:rPr>
                <w:rFonts w:ascii="Arial" w:hAnsi="Arial" w:cs="Arial"/>
                <w:color w:val="000000"/>
                <w:sz w:val="20"/>
              </w:rPr>
              <w:t xml:space="preserve"> </w:t>
            </w:r>
            <w:r w:rsidRPr="009606C2">
              <w:rPr>
                <w:rFonts w:ascii="Arial" w:hAnsi="Arial" w:cs="Arial"/>
                <w:color w:val="000000"/>
                <w:sz w:val="20"/>
              </w:rPr>
              <w:t>Петров</w:t>
            </w:r>
          </w:p>
        </w:tc>
      </w:tr>
    </w:tbl>
    <w:p w:rsidR="004D2AC3" w:rsidRPr="009606C2" w:rsidRDefault="004D2AC3" w:rsidP="009606C2">
      <w:pPr>
        <w:pStyle w:val="12"/>
        <w:spacing w:line="240" w:lineRule="auto"/>
        <w:jc w:val="both"/>
        <w:rPr>
          <w:rFonts w:ascii="Arial" w:hAnsi="Arial" w:cs="Arial"/>
          <w:color w:val="000000"/>
          <w:sz w:val="20"/>
        </w:rPr>
      </w:pPr>
    </w:p>
    <w:p w:rsidR="004D2AC3" w:rsidRPr="009606C2" w:rsidRDefault="004D2AC3" w:rsidP="009606C2">
      <w:pPr>
        <w:spacing w:after="0" w:line="240" w:lineRule="auto"/>
        <w:jc w:val="right"/>
        <w:rPr>
          <w:rFonts w:ascii="Arial" w:hAnsi="Arial" w:cs="Arial"/>
          <w:color w:val="000000"/>
          <w:sz w:val="20"/>
          <w:szCs w:val="16"/>
        </w:rPr>
      </w:pPr>
      <w:r w:rsidRPr="009606C2">
        <w:rPr>
          <w:rFonts w:ascii="Arial" w:hAnsi="Arial" w:cs="Arial"/>
          <w:color w:val="000000"/>
          <w:sz w:val="20"/>
          <w:szCs w:val="16"/>
        </w:rPr>
        <w:t>Утверждена</w:t>
      </w:r>
    </w:p>
    <w:p w:rsidR="004D2AC3" w:rsidRPr="009606C2" w:rsidRDefault="004D2AC3" w:rsidP="009606C2">
      <w:pPr>
        <w:spacing w:after="0" w:line="240" w:lineRule="auto"/>
        <w:jc w:val="right"/>
        <w:rPr>
          <w:rFonts w:ascii="Arial" w:hAnsi="Arial" w:cs="Arial"/>
          <w:color w:val="000000"/>
          <w:sz w:val="20"/>
          <w:szCs w:val="16"/>
        </w:rPr>
      </w:pPr>
      <w:r w:rsidRPr="009606C2">
        <w:rPr>
          <w:rFonts w:ascii="Arial" w:hAnsi="Arial" w:cs="Arial"/>
          <w:color w:val="000000"/>
          <w:sz w:val="20"/>
          <w:szCs w:val="16"/>
        </w:rPr>
        <w:t>распоряжением</w:t>
      </w:r>
      <w:r w:rsidR="00887618" w:rsidRPr="009606C2">
        <w:rPr>
          <w:rFonts w:ascii="Arial" w:hAnsi="Arial" w:cs="Arial"/>
          <w:color w:val="000000"/>
          <w:sz w:val="20"/>
          <w:szCs w:val="16"/>
        </w:rPr>
        <w:t xml:space="preserve"> </w:t>
      </w:r>
      <w:r w:rsidRPr="009606C2">
        <w:rPr>
          <w:rFonts w:ascii="Arial" w:hAnsi="Arial" w:cs="Arial"/>
          <w:color w:val="000000"/>
          <w:sz w:val="20"/>
          <w:szCs w:val="16"/>
        </w:rPr>
        <w:t>Правительства</w:t>
      </w:r>
    </w:p>
    <w:p w:rsidR="004D2AC3" w:rsidRPr="009606C2" w:rsidRDefault="004D2AC3" w:rsidP="009606C2">
      <w:pPr>
        <w:spacing w:after="0" w:line="240" w:lineRule="auto"/>
        <w:jc w:val="right"/>
        <w:rPr>
          <w:rFonts w:ascii="Arial" w:hAnsi="Arial" w:cs="Arial"/>
          <w:color w:val="000000"/>
          <w:sz w:val="20"/>
          <w:szCs w:val="16"/>
        </w:rPr>
      </w:pPr>
      <w:r w:rsidRPr="009606C2">
        <w:rPr>
          <w:rFonts w:ascii="Arial" w:hAnsi="Arial" w:cs="Arial"/>
          <w:color w:val="000000"/>
          <w:sz w:val="20"/>
          <w:szCs w:val="16"/>
        </w:rPr>
        <w:t>Российской</w:t>
      </w:r>
      <w:r w:rsidR="00887618" w:rsidRPr="009606C2">
        <w:rPr>
          <w:rFonts w:ascii="Arial" w:hAnsi="Arial" w:cs="Arial"/>
          <w:color w:val="000000"/>
          <w:sz w:val="20"/>
          <w:szCs w:val="16"/>
        </w:rPr>
        <w:t xml:space="preserve"> </w:t>
      </w:r>
      <w:r w:rsidRPr="009606C2">
        <w:rPr>
          <w:rFonts w:ascii="Arial" w:hAnsi="Arial" w:cs="Arial"/>
          <w:color w:val="000000"/>
          <w:sz w:val="20"/>
          <w:szCs w:val="16"/>
        </w:rPr>
        <w:t>Федерации</w:t>
      </w:r>
    </w:p>
    <w:p w:rsidR="004D2AC3" w:rsidRPr="009606C2" w:rsidRDefault="004D2AC3" w:rsidP="009606C2">
      <w:pPr>
        <w:spacing w:after="0" w:line="240" w:lineRule="auto"/>
        <w:jc w:val="right"/>
        <w:rPr>
          <w:rFonts w:ascii="Arial" w:hAnsi="Arial" w:cs="Arial"/>
          <w:color w:val="000000"/>
          <w:sz w:val="20"/>
          <w:szCs w:val="16"/>
        </w:rPr>
      </w:pPr>
      <w:r w:rsidRPr="009606C2">
        <w:rPr>
          <w:rFonts w:ascii="Arial" w:hAnsi="Arial" w:cs="Arial"/>
          <w:color w:val="000000"/>
          <w:sz w:val="20"/>
          <w:szCs w:val="16"/>
        </w:rPr>
        <w:t>от</w:t>
      </w:r>
      <w:r w:rsidR="00887618" w:rsidRPr="009606C2">
        <w:rPr>
          <w:rFonts w:ascii="Arial" w:hAnsi="Arial" w:cs="Arial"/>
          <w:color w:val="000000"/>
          <w:sz w:val="20"/>
          <w:szCs w:val="16"/>
        </w:rPr>
        <w:t xml:space="preserve"> </w:t>
      </w:r>
      <w:r w:rsidRPr="009606C2">
        <w:rPr>
          <w:rFonts w:ascii="Arial" w:hAnsi="Arial" w:cs="Arial"/>
          <w:color w:val="000000"/>
          <w:sz w:val="20"/>
          <w:szCs w:val="16"/>
        </w:rPr>
        <w:t>26</w:t>
      </w:r>
      <w:r w:rsidR="00887618" w:rsidRPr="009606C2">
        <w:rPr>
          <w:rFonts w:ascii="Arial" w:hAnsi="Arial" w:cs="Arial"/>
          <w:color w:val="000000"/>
          <w:sz w:val="20"/>
          <w:szCs w:val="16"/>
        </w:rPr>
        <w:t xml:space="preserve"> </w:t>
      </w:r>
      <w:r w:rsidRPr="009606C2">
        <w:rPr>
          <w:rFonts w:ascii="Arial" w:hAnsi="Arial" w:cs="Arial"/>
          <w:color w:val="000000"/>
          <w:sz w:val="20"/>
          <w:szCs w:val="16"/>
        </w:rPr>
        <w:t>мая</w:t>
      </w:r>
      <w:r w:rsidR="00887618" w:rsidRPr="009606C2">
        <w:rPr>
          <w:rFonts w:ascii="Arial" w:hAnsi="Arial" w:cs="Arial"/>
          <w:color w:val="000000"/>
          <w:sz w:val="20"/>
          <w:szCs w:val="16"/>
        </w:rPr>
        <w:t xml:space="preserve"> </w:t>
      </w:r>
      <w:r w:rsidRPr="009606C2">
        <w:rPr>
          <w:rFonts w:ascii="Arial" w:hAnsi="Arial" w:cs="Arial"/>
          <w:color w:val="000000"/>
          <w:sz w:val="20"/>
          <w:szCs w:val="16"/>
        </w:rPr>
        <w:t>2005</w:t>
      </w:r>
      <w:r w:rsidR="00887618" w:rsidRPr="009606C2">
        <w:rPr>
          <w:rFonts w:ascii="Arial" w:hAnsi="Arial" w:cs="Arial"/>
          <w:color w:val="000000"/>
          <w:sz w:val="20"/>
          <w:szCs w:val="16"/>
        </w:rPr>
        <w:t xml:space="preserve"> </w:t>
      </w:r>
      <w:r w:rsidRPr="009606C2">
        <w:rPr>
          <w:rFonts w:ascii="Arial" w:hAnsi="Arial" w:cs="Arial"/>
          <w:color w:val="000000"/>
          <w:sz w:val="20"/>
          <w:szCs w:val="16"/>
        </w:rPr>
        <w:t>г.</w:t>
      </w:r>
      <w:r w:rsidR="00887618" w:rsidRPr="009606C2">
        <w:rPr>
          <w:rFonts w:ascii="Arial" w:hAnsi="Arial" w:cs="Arial"/>
          <w:color w:val="000000"/>
          <w:sz w:val="20"/>
          <w:szCs w:val="16"/>
        </w:rPr>
        <w:t xml:space="preserve"> </w:t>
      </w:r>
      <w:r w:rsidRPr="009606C2">
        <w:rPr>
          <w:rFonts w:ascii="Arial" w:hAnsi="Arial" w:cs="Arial"/>
          <w:color w:val="000000"/>
          <w:sz w:val="20"/>
          <w:szCs w:val="16"/>
        </w:rPr>
        <w:t>№</w:t>
      </w:r>
      <w:r w:rsidR="00887618" w:rsidRPr="009606C2">
        <w:rPr>
          <w:rFonts w:ascii="Arial" w:hAnsi="Arial" w:cs="Arial"/>
          <w:color w:val="000000"/>
          <w:sz w:val="20"/>
          <w:szCs w:val="16"/>
        </w:rPr>
        <w:t xml:space="preserve"> </w:t>
      </w:r>
      <w:r w:rsidRPr="009606C2">
        <w:rPr>
          <w:rFonts w:ascii="Arial" w:hAnsi="Arial" w:cs="Arial"/>
          <w:color w:val="000000"/>
          <w:sz w:val="20"/>
          <w:szCs w:val="16"/>
        </w:rPr>
        <w:t>667-р</w:t>
      </w:r>
    </w:p>
    <w:p w:rsidR="00D47675" w:rsidRDefault="004D2AC3" w:rsidP="009606C2">
      <w:pPr>
        <w:spacing w:after="0" w:line="240" w:lineRule="auto"/>
        <w:jc w:val="right"/>
        <w:rPr>
          <w:rFonts w:ascii="Arial" w:hAnsi="Arial" w:cs="Arial"/>
          <w:i/>
          <w:iCs/>
          <w:color w:val="000000"/>
          <w:sz w:val="20"/>
          <w:szCs w:val="16"/>
        </w:rPr>
      </w:pPr>
      <w:r w:rsidRPr="009606C2">
        <w:rPr>
          <w:rFonts w:ascii="Arial" w:hAnsi="Arial" w:cs="Arial"/>
          <w:i/>
          <w:iCs/>
          <w:color w:val="000000"/>
          <w:sz w:val="20"/>
          <w:szCs w:val="16"/>
        </w:rPr>
        <w:t>(в</w:t>
      </w:r>
      <w:r w:rsidR="00887618" w:rsidRPr="009606C2">
        <w:rPr>
          <w:rFonts w:ascii="Arial" w:hAnsi="Arial" w:cs="Arial"/>
          <w:i/>
          <w:iCs/>
          <w:color w:val="000000"/>
          <w:sz w:val="20"/>
          <w:szCs w:val="16"/>
        </w:rPr>
        <w:t xml:space="preserve"> </w:t>
      </w:r>
      <w:r w:rsidRPr="009606C2">
        <w:rPr>
          <w:rFonts w:ascii="Arial" w:hAnsi="Arial" w:cs="Arial"/>
          <w:i/>
          <w:iCs/>
          <w:color w:val="000000"/>
          <w:sz w:val="20"/>
          <w:szCs w:val="16"/>
        </w:rPr>
        <w:t>ред.</w:t>
      </w:r>
      <w:r w:rsidR="00887618" w:rsidRPr="009606C2">
        <w:rPr>
          <w:rFonts w:ascii="Arial" w:hAnsi="Arial" w:cs="Arial"/>
          <w:i/>
          <w:iCs/>
          <w:color w:val="000000"/>
          <w:sz w:val="20"/>
          <w:szCs w:val="16"/>
        </w:rPr>
        <w:t xml:space="preserve"> </w:t>
      </w:r>
      <w:r w:rsidRPr="009606C2">
        <w:rPr>
          <w:rFonts w:ascii="Arial" w:hAnsi="Arial" w:cs="Arial"/>
          <w:i/>
          <w:iCs/>
          <w:color w:val="000000"/>
          <w:sz w:val="20"/>
          <w:szCs w:val="16"/>
        </w:rPr>
        <w:t>от</w:t>
      </w:r>
      <w:r w:rsidR="00887618" w:rsidRPr="009606C2">
        <w:rPr>
          <w:rFonts w:ascii="Arial" w:hAnsi="Arial" w:cs="Arial"/>
          <w:i/>
          <w:iCs/>
          <w:color w:val="000000"/>
          <w:sz w:val="20"/>
          <w:szCs w:val="16"/>
        </w:rPr>
        <w:t xml:space="preserve"> </w:t>
      </w:r>
      <w:r w:rsidRPr="009606C2">
        <w:rPr>
          <w:rFonts w:ascii="Arial" w:hAnsi="Arial" w:cs="Arial"/>
          <w:i/>
          <w:iCs/>
          <w:color w:val="000000"/>
          <w:sz w:val="20"/>
          <w:szCs w:val="16"/>
        </w:rPr>
        <w:t>22</w:t>
      </w:r>
      <w:r w:rsidR="00887618" w:rsidRPr="009606C2">
        <w:rPr>
          <w:rFonts w:ascii="Arial" w:hAnsi="Arial" w:cs="Arial"/>
          <w:i/>
          <w:iCs/>
          <w:color w:val="000000"/>
          <w:sz w:val="20"/>
          <w:szCs w:val="16"/>
        </w:rPr>
        <w:t xml:space="preserve"> </w:t>
      </w:r>
      <w:r w:rsidRPr="009606C2">
        <w:rPr>
          <w:rFonts w:ascii="Arial" w:hAnsi="Arial" w:cs="Arial"/>
          <w:i/>
          <w:iCs/>
          <w:color w:val="000000"/>
          <w:sz w:val="20"/>
          <w:szCs w:val="16"/>
        </w:rPr>
        <w:t>апреля</w:t>
      </w:r>
      <w:r w:rsidR="00887618" w:rsidRPr="009606C2">
        <w:rPr>
          <w:rFonts w:ascii="Arial" w:hAnsi="Arial" w:cs="Arial"/>
          <w:i/>
          <w:iCs/>
          <w:color w:val="000000"/>
          <w:sz w:val="20"/>
          <w:szCs w:val="16"/>
        </w:rPr>
        <w:t xml:space="preserve"> </w:t>
      </w:r>
      <w:r w:rsidRPr="009606C2">
        <w:rPr>
          <w:rFonts w:ascii="Arial" w:hAnsi="Arial" w:cs="Arial"/>
          <w:i/>
          <w:iCs/>
          <w:color w:val="000000"/>
          <w:sz w:val="20"/>
          <w:szCs w:val="16"/>
        </w:rPr>
        <w:t>2022</w:t>
      </w:r>
      <w:r w:rsidR="00887618" w:rsidRPr="009606C2">
        <w:rPr>
          <w:rFonts w:ascii="Arial" w:hAnsi="Arial" w:cs="Arial"/>
          <w:i/>
          <w:iCs/>
          <w:color w:val="000000"/>
          <w:sz w:val="20"/>
          <w:szCs w:val="16"/>
        </w:rPr>
        <w:t xml:space="preserve"> </w:t>
      </w:r>
      <w:r w:rsidRPr="009606C2">
        <w:rPr>
          <w:rFonts w:ascii="Arial" w:hAnsi="Arial" w:cs="Arial"/>
          <w:i/>
          <w:iCs/>
          <w:color w:val="000000"/>
          <w:sz w:val="20"/>
          <w:szCs w:val="16"/>
        </w:rPr>
        <w:t>г.)</w:t>
      </w:r>
    </w:p>
    <w:p w:rsidR="001421FB" w:rsidRPr="009606C2" w:rsidRDefault="001421FB" w:rsidP="009606C2">
      <w:pPr>
        <w:spacing w:after="0" w:line="240" w:lineRule="auto"/>
        <w:jc w:val="right"/>
        <w:rPr>
          <w:rFonts w:ascii="Arial" w:hAnsi="Arial" w:cs="Arial"/>
          <w:i/>
          <w:iCs/>
          <w:color w:val="000000"/>
          <w:sz w:val="20"/>
          <w:szCs w:val="16"/>
        </w:rPr>
      </w:pPr>
    </w:p>
    <w:p w:rsidR="00D47675" w:rsidRPr="009606C2" w:rsidRDefault="004D2AC3" w:rsidP="009606C2">
      <w:pPr>
        <w:spacing w:after="0" w:line="240" w:lineRule="auto"/>
        <w:jc w:val="center"/>
        <w:rPr>
          <w:rFonts w:ascii="Arial" w:hAnsi="Arial" w:cs="Arial"/>
          <w:b/>
          <w:bCs/>
          <w:color w:val="000000"/>
          <w:spacing w:val="100"/>
          <w:sz w:val="20"/>
          <w:szCs w:val="28"/>
        </w:rPr>
      </w:pPr>
      <w:r w:rsidRPr="009606C2">
        <w:rPr>
          <w:rFonts w:ascii="Arial" w:hAnsi="Arial" w:cs="Arial"/>
          <w:b/>
          <w:bCs/>
          <w:color w:val="000000"/>
          <w:spacing w:val="100"/>
          <w:sz w:val="20"/>
          <w:szCs w:val="28"/>
        </w:rPr>
        <w:t>АНКЕТА</w:t>
      </w:r>
    </w:p>
    <w:p w:rsidR="004D2AC3" w:rsidRPr="009606C2" w:rsidRDefault="004D2AC3" w:rsidP="009606C2">
      <w:pPr>
        <w:spacing w:after="0" w:line="240" w:lineRule="auto"/>
        <w:rPr>
          <w:rFonts w:ascii="Arial" w:hAnsi="Arial" w:cs="Arial"/>
          <w:color w:val="000000"/>
          <w:sz w:val="20"/>
          <w:szCs w:val="24"/>
        </w:rPr>
      </w:pPr>
    </w:p>
    <w:tbl>
      <w:tblPr>
        <w:tblW w:w="5000" w:type="pct"/>
        <w:tblCellMar>
          <w:left w:w="0" w:type="dxa"/>
          <w:right w:w="0" w:type="dxa"/>
        </w:tblCellMar>
        <w:tblLook w:val="0000" w:firstRow="0" w:lastRow="0" w:firstColumn="0" w:lastColumn="0" w:noHBand="0" w:noVBand="0"/>
      </w:tblPr>
      <w:tblGrid>
        <w:gridCol w:w="1994"/>
        <w:gridCol w:w="9149"/>
        <w:gridCol w:w="420"/>
        <w:gridCol w:w="2719"/>
      </w:tblGrid>
      <w:tr w:rsidR="004D2AC3" w:rsidRPr="009606C2" w:rsidTr="00457022">
        <w:tc>
          <w:tcPr>
            <w:tcW w:w="698" w:type="pct"/>
            <w:tcBorders>
              <w:left w:val="nil"/>
            </w:tcBorders>
            <w:vAlign w:val="center"/>
          </w:tcPr>
          <w:p w:rsidR="004D2AC3" w:rsidRPr="009606C2" w:rsidRDefault="004D2AC3" w:rsidP="009606C2">
            <w:pPr>
              <w:spacing w:after="0" w:line="240" w:lineRule="auto"/>
              <w:jc w:val="center"/>
              <w:rPr>
                <w:rFonts w:ascii="Arial" w:hAnsi="Arial" w:cs="Arial"/>
                <w:color w:val="000000"/>
                <w:sz w:val="20"/>
                <w:szCs w:val="24"/>
              </w:rPr>
            </w:pPr>
            <w:r w:rsidRPr="009606C2">
              <w:rPr>
                <w:rFonts w:ascii="Arial" w:hAnsi="Arial" w:cs="Arial"/>
                <w:color w:val="000000"/>
                <w:sz w:val="20"/>
                <w:szCs w:val="24"/>
              </w:rPr>
              <w:t>1.</w:t>
            </w:r>
            <w:r w:rsidR="00887618" w:rsidRPr="009606C2">
              <w:rPr>
                <w:rFonts w:ascii="Arial" w:hAnsi="Arial" w:cs="Arial"/>
                <w:color w:val="000000"/>
                <w:sz w:val="20"/>
                <w:szCs w:val="24"/>
              </w:rPr>
              <w:t xml:space="preserve"> </w:t>
            </w:r>
            <w:r w:rsidRPr="009606C2">
              <w:rPr>
                <w:rFonts w:ascii="Arial" w:hAnsi="Arial" w:cs="Arial"/>
                <w:color w:val="000000"/>
                <w:sz w:val="20"/>
                <w:szCs w:val="24"/>
              </w:rPr>
              <w:t>Фамилия</w:t>
            </w:r>
          </w:p>
        </w:tc>
        <w:tc>
          <w:tcPr>
            <w:tcW w:w="3203" w:type="pct"/>
            <w:tcBorders>
              <w:left w:val="nil"/>
              <w:bottom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4"/>
              </w:rPr>
            </w:pPr>
          </w:p>
        </w:tc>
        <w:tc>
          <w:tcPr>
            <w:tcW w:w="147" w:type="pct"/>
            <w:tcBorders>
              <w:left w:val="nil"/>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4"/>
              </w:rPr>
            </w:pPr>
          </w:p>
        </w:tc>
        <w:tc>
          <w:tcPr>
            <w:tcW w:w="952"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Место</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для</w:t>
            </w:r>
          </w:p>
          <w:p w:rsidR="004D2AC3" w:rsidRPr="009606C2" w:rsidRDefault="004D2AC3" w:rsidP="009606C2">
            <w:pPr>
              <w:spacing w:after="0" w:line="240" w:lineRule="auto"/>
              <w:jc w:val="center"/>
              <w:rPr>
                <w:rFonts w:ascii="Arial" w:hAnsi="Arial" w:cs="Arial"/>
                <w:color w:val="000000"/>
                <w:sz w:val="20"/>
                <w:szCs w:val="24"/>
              </w:rPr>
            </w:pPr>
            <w:r w:rsidRPr="009606C2">
              <w:rPr>
                <w:rFonts w:ascii="Arial" w:hAnsi="Arial" w:cs="Arial"/>
                <w:color w:val="000000"/>
                <w:sz w:val="20"/>
              </w:rPr>
              <w:t>фотографии</w:t>
            </w:r>
          </w:p>
        </w:tc>
      </w:tr>
      <w:tr w:rsidR="004D2AC3" w:rsidRPr="009606C2" w:rsidTr="00457022">
        <w:tc>
          <w:tcPr>
            <w:tcW w:w="698" w:type="pct"/>
            <w:tcBorders>
              <w:left w:val="nil"/>
            </w:tcBorders>
            <w:vAlign w:val="center"/>
          </w:tcPr>
          <w:p w:rsidR="004D2AC3" w:rsidRPr="009606C2" w:rsidRDefault="004D2AC3" w:rsidP="009606C2">
            <w:pPr>
              <w:spacing w:after="0" w:line="240" w:lineRule="auto"/>
              <w:ind w:firstLine="284"/>
              <w:jc w:val="center"/>
              <w:rPr>
                <w:rFonts w:ascii="Arial" w:hAnsi="Arial" w:cs="Arial"/>
                <w:color w:val="000000"/>
                <w:sz w:val="20"/>
                <w:szCs w:val="24"/>
              </w:rPr>
            </w:pPr>
            <w:r w:rsidRPr="009606C2">
              <w:rPr>
                <w:rFonts w:ascii="Arial" w:hAnsi="Arial" w:cs="Arial"/>
                <w:color w:val="000000"/>
                <w:sz w:val="20"/>
                <w:szCs w:val="24"/>
              </w:rPr>
              <w:t>Имя</w:t>
            </w:r>
          </w:p>
        </w:tc>
        <w:tc>
          <w:tcPr>
            <w:tcW w:w="3203" w:type="pct"/>
            <w:tcBorders>
              <w:left w:val="nil"/>
              <w:bottom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4"/>
              </w:rPr>
            </w:pPr>
          </w:p>
        </w:tc>
        <w:tc>
          <w:tcPr>
            <w:tcW w:w="147" w:type="pct"/>
            <w:tcBorders>
              <w:left w:val="nil"/>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4"/>
              </w:rPr>
            </w:pPr>
          </w:p>
        </w:tc>
        <w:tc>
          <w:tcPr>
            <w:tcW w:w="952" w:type="pct"/>
            <w:vMerge/>
            <w:tcBorders>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4"/>
              </w:rPr>
            </w:pPr>
          </w:p>
        </w:tc>
      </w:tr>
      <w:tr w:rsidR="004D2AC3" w:rsidRPr="009606C2" w:rsidTr="00457022">
        <w:tc>
          <w:tcPr>
            <w:tcW w:w="698" w:type="pct"/>
            <w:tcBorders>
              <w:left w:val="nil"/>
              <w:bottom w:val="nil"/>
            </w:tcBorders>
            <w:vAlign w:val="center"/>
          </w:tcPr>
          <w:p w:rsidR="004D2AC3" w:rsidRPr="009606C2" w:rsidRDefault="004D2AC3" w:rsidP="009606C2">
            <w:pPr>
              <w:spacing w:after="0" w:line="240" w:lineRule="auto"/>
              <w:ind w:firstLine="284"/>
              <w:jc w:val="center"/>
              <w:rPr>
                <w:rFonts w:ascii="Arial" w:hAnsi="Arial" w:cs="Arial"/>
                <w:color w:val="000000"/>
                <w:sz w:val="20"/>
                <w:szCs w:val="24"/>
              </w:rPr>
            </w:pPr>
            <w:r w:rsidRPr="009606C2">
              <w:rPr>
                <w:rFonts w:ascii="Arial" w:hAnsi="Arial" w:cs="Arial"/>
                <w:color w:val="000000"/>
                <w:sz w:val="20"/>
                <w:szCs w:val="24"/>
              </w:rPr>
              <w:t>Отчество</w:t>
            </w:r>
          </w:p>
        </w:tc>
        <w:tc>
          <w:tcPr>
            <w:tcW w:w="3203" w:type="pct"/>
            <w:tcBorders>
              <w:top w:val="single" w:sz="4" w:space="0" w:color="auto"/>
              <w:left w:val="nil"/>
              <w:bottom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4"/>
              </w:rPr>
            </w:pPr>
          </w:p>
        </w:tc>
        <w:tc>
          <w:tcPr>
            <w:tcW w:w="147" w:type="pct"/>
            <w:tcBorders>
              <w:left w:val="nil"/>
              <w:bottom w:val="nil"/>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4"/>
              </w:rPr>
            </w:pPr>
          </w:p>
        </w:tc>
        <w:tc>
          <w:tcPr>
            <w:tcW w:w="952" w:type="pct"/>
            <w:vMerge/>
            <w:tcBorders>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4"/>
              </w:rPr>
            </w:pPr>
          </w:p>
        </w:tc>
      </w:tr>
    </w:tbl>
    <w:p w:rsidR="004D2AC3" w:rsidRPr="009606C2" w:rsidRDefault="004D2AC3" w:rsidP="009606C2">
      <w:pPr>
        <w:spacing w:after="0" w:line="240" w:lineRule="auto"/>
        <w:rPr>
          <w:rFonts w:ascii="Arial" w:hAnsi="Arial" w:cs="Arial"/>
          <w:color w:val="000000"/>
          <w:sz w:val="20"/>
          <w:szCs w:val="24"/>
        </w:rPr>
      </w:pPr>
    </w:p>
    <w:tbl>
      <w:tblPr>
        <w:tblW w:w="5000" w:type="pct"/>
        <w:tblBorders>
          <w:top w:val="single" w:sz="4" w:space="0" w:color="auto"/>
          <w:bottom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941"/>
        <w:gridCol w:w="7346"/>
      </w:tblGrid>
      <w:tr w:rsidR="004D2AC3" w:rsidRPr="009606C2" w:rsidTr="00457022">
        <w:trPr>
          <w:cantSplit/>
        </w:trPr>
        <w:tc>
          <w:tcPr>
            <w:tcW w:w="2429" w:type="pct"/>
            <w:vAlign w:val="center"/>
          </w:tcPr>
          <w:p w:rsidR="004D2AC3" w:rsidRPr="009606C2" w:rsidRDefault="004D2AC3" w:rsidP="009606C2">
            <w:pPr>
              <w:spacing w:after="0" w:line="240" w:lineRule="auto"/>
              <w:ind w:right="57"/>
              <w:jc w:val="center"/>
              <w:rPr>
                <w:rFonts w:ascii="Arial" w:hAnsi="Arial" w:cs="Arial"/>
                <w:color w:val="000000"/>
                <w:sz w:val="20"/>
                <w:szCs w:val="24"/>
              </w:rPr>
            </w:pPr>
            <w:r w:rsidRPr="009606C2">
              <w:rPr>
                <w:rFonts w:ascii="Arial" w:hAnsi="Arial" w:cs="Arial"/>
                <w:color w:val="000000"/>
                <w:sz w:val="20"/>
                <w:szCs w:val="24"/>
              </w:rPr>
              <w:t>2.</w:t>
            </w:r>
            <w:r w:rsidR="00887618" w:rsidRPr="009606C2">
              <w:rPr>
                <w:rFonts w:ascii="Arial" w:hAnsi="Arial" w:cs="Arial"/>
                <w:color w:val="000000"/>
                <w:sz w:val="20"/>
                <w:szCs w:val="24"/>
              </w:rPr>
              <w:t xml:space="preserve"> </w:t>
            </w:r>
            <w:r w:rsidRPr="009606C2">
              <w:rPr>
                <w:rFonts w:ascii="Arial" w:hAnsi="Arial" w:cs="Arial"/>
                <w:snapToGrid w:val="0"/>
                <w:color w:val="000000"/>
                <w:sz w:val="20"/>
                <w:szCs w:val="24"/>
              </w:rPr>
              <w:t>Если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изменяли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фамилию,</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имя</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или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отчество,</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то</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укажите</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их,</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а</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также</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когда,</w:t>
            </w:r>
            <w:r w:rsidRPr="009606C2">
              <w:rPr>
                <w:rFonts w:ascii="Arial" w:hAnsi="Arial" w:cs="Arial"/>
                <w:snapToGrid w:val="0"/>
                <w:color w:val="000000"/>
                <w:sz w:val="20"/>
                <w:szCs w:val="24"/>
              </w:rPr>
              <w:br/>
              <w:t>где</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по</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какой</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причине</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изменяли</w:t>
            </w:r>
          </w:p>
        </w:tc>
        <w:tc>
          <w:tcPr>
            <w:tcW w:w="2571"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r>
      <w:tr w:rsidR="004D2AC3" w:rsidRPr="009606C2" w:rsidTr="00457022">
        <w:trPr>
          <w:cantSplit/>
        </w:trPr>
        <w:tc>
          <w:tcPr>
            <w:tcW w:w="2429" w:type="pct"/>
            <w:vAlign w:val="center"/>
          </w:tcPr>
          <w:p w:rsidR="004D2AC3" w:rsidRPr="009606C2" w:rsidRDefault="004D2AC3" w:rsidP="009606C2">
            <w:pPr>
              <w:spacing w:after="0" w:line="240" w:lineRule="auto"/>
              <w:ind w:right="57"/>
              <w:jc w:val="center"/>
              <w:rPr>
                <w:rFonts w:ascii="Arial" w:hAnsi="Arial" w:cs="Arial"/>
                <w:color w:val="000000"/>
                <w:sz w:val="20"/>
                <w:szCs w:val="24"/>
              </w:rPr>
            </w:pPr>
            <w:r w:rsidRPr="009606C2">
              <w:rPr>
                <w:rFonts w:ascii="Arial" w:hAnsi="Arial" w:cs="Arial"/>
                <w:snapToGrid w:val="0"/>
                <w:color w:val="000000"/>
                <w:sz w:val="20"/>
                <w:szCs w:val="24"/>
              </w:rPr>
              <w:t>3.</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Число,</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месяц,</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год</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место</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рождения</w:t>
            </w:r>
            <w:r w:rsidRPr="009606C2">
              <w:rPr>
                <w:rFonts w:ascii="Arial" w:hAnsi="Arial" w:cs="Arial"/>
                <w:snapToGrid w:val="0"/>
                <w:color w:val="000000"/>
                <w:sz w:val="20"/>
                <w:szCs w:val="24"/>
              </w:rPr>
              <w:br/>
              <w:t>(село,</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деревня,</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город,</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район,</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область,</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край,</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республика,</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страна)</w:t>
            </w:r>
          </w:p>
        </w:tc>
        <w:tc>
          <w:tcPr>
            <w:tcW w:w="2571"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r>
      <w:tr w:rsidR="004D2AC3" w:rsidRPr="009606C2" w:rsidTr="00457022">
        <w:trPr>
          <w:cantSplit/>
        </w:trPr>
        <w:tc>
          <w:tcPr>
            <w:tcW w:w="2429" w:type="pct"/>
            <w:vAlign w:val="center"/>
          </w:tcPr>
          <w:p w:rsidR="004D2AC3" w:rsidRPr="009606C2" w:rsidRDefault="004D2AC3" w:rsidP="009606C2">
            <w:pPr>
              <w:spacing w:after="0" w:line="240" w:lineRule="auto"/>
              <w:ind w:right="57"/>
              <w:jc w:val="center"/>
              <w:rPr>
                <w:rFonts w:ascii="Arial" w:hAnsi="Arial" w:cs="Arial"/>
                <w:color w:val="000000"/>
                <w:sz w:val="20"/>
                <w:szCs w:val="24"/>
              </w:rPr>
            </w:pPr>
            <w:r w:rsidRPr="009606C2">
              <w:rPr>
                <w:rFonts w:ascii="Arial" w:hAnsi="Arial" w:cs="Arial"/>
                <w:color w:val="000000"/>
                <w:sz w:val="20"/>
                <w:szCs w:val="24"/>
              </w:rPr>
              <w:t>4.</w:t>
            </w:r>
            <w:r w:rsidR="00887618" w:rsidRPr="009606C2">
              <w:rPr>
                <w:rFonts w:ascii="Arial" w:hAnsi="Arial" w:cs="Arial"/>
                <w:color w:val="000000"/>
                <w:sz w:val="20"/>
                <w:szCs w:val="24"/>
              </w:rPr>
              <w:t xml:space="preserve"> </w:t>
            </w:r>
            <w:r w:rsidRPr="009606C2">
              <w:rPr>
                <w:rFonts w:ascii="Arial" w:hAnsi="Arial" w:cs="Arial"/>
                <w:color w:val="000000"/>
                <w:sz w:val="20"/>
                <w:szCs w:val="24"/>
              </w:rPr>
              <w:t>Гражданство</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(подданство).</w:t>
            </w:r>
            <w:r w:rsidR="00887618" w:rsidRPr="009606C2">
              <w:rPr>
                <w:rFonts w:ascii="Arial" w:hAnsi="Arial" w:cs="Arial"/>
                <w:color w:val="000000"/>
                <w:sz w:val="20"/>
                <w:szCs w:val="24"/>
              </w:rPr>
              <w:t xml:space="preserve"> </w:t>
            </w:r>
            <w:r w:rsidRPr="009606C2">
              <w:rPr>
                <w:rFonts w:ascii="Arial" w:hAnsi="Arial" w:cs="Arial"/>
                <w:color w:val="000000"/>
                <w:sz w:val="20"/>
                <w:szCs w:val="24"/>
              </w:rPr>
              <w:t>Если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изменяли,</w:t>
            </w:r>
            <w:r w:rsidR="00887618" w:rsidRPr="009606C2">
              <w:rPr>
                <w:rFonts w:ascii="Arial" w:hAnsi="Arial" w:cs="Arial"/>
                <w:color w:val="000000"/>
                <w:sz w:val="20"/>
                <w:szCs w:val="24"/>
              </w:rPr>
              <w:t xml:space="preserve"> </w:t>
            </w:r>
            <w:r w:rsidRPr="009606C2">
              <w:rPr>
                <w:rFonts w:ascii="Arial" w:hAnsi="Arial" w:cs="Arial"/>
                <w:color w:val="000000"/>
                <w:sz w:val="20"/>
                <w:szCs w:val="24"/>
              </w:rPr>
              <w:t>то</w:t>
            </w:r>
            <w:r w:rsidR="00887618" w:rsidRPr="009606C2">
              <w:rPr>
                <w:rFonts w:ascii="Arial" w:hAnsi="Arial" w:cs="Arial"/>
                <w:color w:val="000000"/>
                <w:sz w:val="20"/>
                <w:szCs w:val="24"/>
              </w:rPr>
              <w:t xml:space="preserve"> </w:t>
            </w:r>
            <w:r w:rsidRPr="009606C2">
              <w:rPr>
                <w:rFonts w:ascii="Arial" w:hAnsi="Arial" w:cs="Arial"/>
                <w:color w:val="000000"/>
                <w:sz w:val="20"/>
                <w:szCs w:val="24"/>
              </w:rPr>
              <w:t>укажите,</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когда</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какой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причине.</w:t>
            </w:r>
            <w:r w:rsidR="00887618" w:rsidRPr="009606C2">
              <w:rPr>
                <w:rFonts w:ascii="Arial" w:hAnsi="Arial" w:cs="Arial"/>
                <w:color w:val="000000"/>
                <w:sz w:val="20"/>
                <w:szCs w:val="24"/>
              </w:rPr>
              <w:t xml:space="preserve"> </w:t>
            </w:r>
            <w:r w:rsidRPr="009606C2">
              <w:rPr>
                <w:rFonts w:ascii="Arial" w:hAnsi="Arial" w:cs="Arial"/>
                <w:color w:val="000000"/>
                <w:sz w:val="20"/>
                <w:szCs w:val="24"/>
              </w:rPr>
              <w:t>Если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помимо</w:t>
            </w:r>
            <w:r w:rsidR="00887618" w:rsidRPr="009606C2">
              <w:rPr>
                <w:rFonts w:ascii="Arial" w:hAnsi="Arial" w:cs="Arial"/>
                <w:color w:val="000000"/>
                <w:sz w:val="20"/>
                <w:szCs w:val="24"/>
              </w:rPr>
              <w:t xml:space="preserve"> </w:t>
            </w:r>
            <w:r w:rsidRPr="009606C2">
              <w:rPr>
                <w:rFonts w:ascii="Arial" w:hAnsi="Arial" w:cs="Arial"/>
                <w:color w:val="000000"/>
                <w:sz w:val="20"/>
                <w:szCs w:val="24"/>
              </w:rPr>
              <w:t>гражданства</w:t>
            </w:r>
            <w:r w:rsidR="00887618" w:rsidRPr="009606C2">
              <w:rPr>
                <w:rFonts w:ascii="Arial" w:hAnsi="Arial" w:cs="Arial"/>
                <w:color w:val="000000"/>
                <w:sz w:val="20"/>
                <w:szCs w:val="24"/>
              </w:rPr>
              <w:t xml:space="preserve"> </w:t>
            </w:r>
            <w:r w:rsidRPr="009606C2">
              <w:rPr>
                <w:rFonts w:ascii="Arial" w:hAnsi="Arial" w:cs="Arial"/>
                <w:color w:val="000000"/>
                <w:sz w:val="20"/>
                <w:szCs w:val="24"/>
              </w:rPr>
              <w:t>Российской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Федерации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имеете</w:t>
            </w:r>
            <w:r w:rsidR="00887618" w:rsidRPr="009606C2">
              <w:rPr>
                <w:rFonts w:ascii="Arial" w:hAnsi="Arial" w:cs="Arial"/>
                <w:color w:val="000000"/>
                <w:sz w:val="20"/>
                <w:szCs w:val="24"/>
              </w:rPr>
              <w:t xml:space="preserve"> </w:t>
            </w:r>
            <w:r w:rsidRPr="009606C2">
              <w:rPr>
                <w:rFonts w:ascii="Arial" w:hAnsi="Arial" w:cs="Arial"/>
                <w:color w:val="000000"/>
                <w:sz w:val="20"/>
                <w:szCs w:val="24"/>
              </w:rPr>
              <w:t>также</w:t>
            </w:r>
            <w:r w:rsidR="00887618" w:rsidRPr="009606C2">
              <w:rPr>
                <w:rFonts w:ascii="Arial" w:hAnsi="Arial" w:cs="Arial"/>
                <w:color w:val="000000"/>
                <w:sz w:val="20"/>
                <w:szCs w:val="24"/>
              </w:rPr>
              <w:t xml:space="preserve"> </w:t>
            </w:r>
            <w:r w:rsidRPr="009606C2">
              <w:rPr>
                <w:rFonts w:ascii="Arial" w:hAnsi="Arial" w:cs="Arial"/>
                <w:color w:val="000000"/>
                <w:sz w:val="20"/>
                <w:szCs w:val="24"/>
              </w:rPr>
              <w:t>гражданство</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(подданство)</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иностранного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государства</w:t>
            </w:r>
            <w:r w:rsidR="00887618" w:rsidRPr="009606C2">
              <w:rPr>
                <w:rFonts w:ascii="Arial" w:hAnsi="Arial" w:cs="Arial"/>
                <w:color w:val="000000"/>
                <w:sz w:val="20"/>
                <w:szCs w:val="24"/>
              </w:rPr>
              <w:t xml:space="preserve"> </w:t>
            </w:r>
            <w:r w:rsidRPr="009606C2">
              <w:rPr>
                <w:rFonts w:ascii="Arial" w:hAnsi="Arial" w:cs="Arial"/>
                <w:color w:val="000000"/>
                <w:sz w:val="20"/>
                <w:szCs w:val="24"/>
              </w:rPr>
              <w:t>либо</w:t>
            </w:r>
            <w:r w:rsidR="00887618" w:rsidRPr="009606C2">
              <w:rPr>
                <w:rFonts w:ascii="Arial" w:hAnsi="Arial" w:cs="Arial"/>
                <w:color w:val="000000"/>
                <w:sz w:val="20"/>
                <w:szCs w:val="24"/>
              </w:rPr>
              <w:t xml:space="preserve"> </w:t>
            </w:r>
            <w:r w:rsidRPr="009606C2">
              <w:rPr>
                <w:rFonts w:ascii="Arial" w:hAnsi="Arial" w:cs="Arial"/>
                <w:color w:val="000000"/>
                <w:sz w:val="20"/>
                <w:szCs w:val="24"/>
              </w:rPr>
              <w:t>вид</w:t>
            </w:r>
            <w:r w:rsidR="00887618" w:rsidRPr="009606C2">
              <w:rPr>
                <w:rFonts w:ascii="Arial" w:hAnsi="Arial" w:cs="Arial"/>
                <w:color w:val="000000"/>
                <w:sz w:val="20"/>
                <w:szCs w:val="24"/>
              </w:rPr>
              <w:t xml:space="preserve"> </w:t>
            </w:r>
            <w:r w:rsidRPr="009606C2">
              <w:rPr>
                <w:rFonts w:ascii="Arial" w:hAnsi="Arial" w:cs="Arial"/>
                <w:color w:val="000000"/>
                <w:sz w:val="20"/>
                <w:szCs w:val="24"/>
              </w:rPr>
              <w:t>на</w:t>
            </w:r>
            <w:r w:rsidR="00887618" w:rsidRPr="009606C2">
              <w:rPr>
                <w:rFonts w:ascii="Arial" w:hAnsi="Arial" w:cs="Arial"/>
                <w:color w:val="000000"/>
                <w:sz w:val="20"/>
                <w:szCs w:val="24"/>
              </w:rPr>
              <w:t xml:space="preserve"> </w:t>
            </w:r>
            <w:r w:rsidRPr="009606C2">
              <w:rPr>
                <w:rFonts w:ascii="Arial" w:hAnsi="Arial" w:cs="Arial"/>
                <w:color w:val="000000"/>
                <w:sz w:val="20"/>
                <w:szCs w:val="24"/>
              </w:rPr>
              <w:t>жительство</w:t>
            </w:r>
            <w:r w:rsidR="00887618" w:rsidRPr="009606C2">
              <w:rPr>
                <w:rFonts w:ascii="Arial" w:hAnsi="Arial" w:cs="Arial"/>
                <w:color w:val="000000"/>
                <w:sz w:val="20"/>
                <w:szCs w:val="24"/>
              </w:rPr>
              <w:t xml:space="preserve"> </w:t>
            </w:r>
            <w:r w:rsidRPr="009606C2">
              <w:rPr>
                <w:rFonts w:ascii="Arial" w:hAnsi="Arial" w:cs="Arial"/>
                <w:color w:val="000000"/>
                <w:sz w:val="20"/>
                <w:szCs w:val="24"/>
              </w:rPr>
              <w:t>или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документ,</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подтверждающий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w:t>
            </w:r>
            <w:r w:rsidR="00887618" w:rsidRPr="009606C2">
              <w:rPr>
                <w:rFonts w:ascii="Arial" w:hAnsi="Arial" w:cs="Arial"/>
                <w:color w:val="000000"/>
                <w:sz w:val="20"/>
                <w:szCs w:val="24"/>
              </w:rPr>
              <w:t xml:space="preserve"> </w:t>
            </w:r>
            <w:r w:rsidRPr="009606C2">
              <w:rPr>
                <w:rFonts w:ascii="Arial" w:hAnsi="Arial" w:cs="Arial"/>
                <w:color w:val="000000"/>
                <w:sz w:val="20"/>
                <w:szCs w:val="24"/>
              </w:rPr>
              <w:t>на</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постоянное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проживание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гражданина</w:t>
            </w:r>
            <w:r w:rsidR="00887618" w:rsidRPr="009606C2">
              <w:rPr>
                <w:rFonts w:ascii="Arial" w:hAnsi="Arial" w:cs="Arial"/>
                <w:color w:val="000000"/>
                <w:sz w:val="20"/>
                <w:szCs w:val="24"/>
              </w:rPr>
              <w:t xml:space="preserve"> </w:t>
            </w:r>
            <w:r w:rsidRPr="009606C2">
              <w:rPr>
                <w:rFonts w:ascii="Arial" w:hAnsi="Arial" w:cs="Arial"/>
                <w:color w:val="000000"/>
                <w:sz w:val="20"/>
                <w:szCs w:val="24"/>
              </w:rPr>
              <w:t>на</w:t>
            </w:r>
            <w:r w:rsidR="00887618" w:rsidRPr="009606C2">
              <w:rPr>
                <w:rFonts w:ascii="Arial" w:hAnsi="Arial" w:cs="Arial"/>
                <w:color w:val="000000"/>
                <w:sz w:val="20"/>
                <w:szCs w:val="24"/>
              </w:rPr>
              <w:t xml:space="preserve"> </w:t>
            </w:r>
            <w:r w:rsidRPr="009606C2">
              <w:rPr>
                <w:rFonts w:ascii="Arial" w:hAnsi="Arial" w:cs="Arial"/>
                <w:color w:val="000000"/>
                <w:sz w:val="20"/>
                <w:szCs w:val="24"/>
              </w:rPr>
              <w:t>территории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иностранного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государства,</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укажите</w:t>
            </w:r>
          </w:p>
        </w:tc>
        <w:tc>
          <w:tcPr>
            <w:tcW w:w="2571"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r>
      <w:tr w:rsidR="004D2AC3" w:rsidRPr="009606C2" w:rsidTr="00457022">
        <w:trPr>
          <w:cantSplit/>
        </w:trPr>
        <w:tc>
          <w:tcPr>
            <w:tcW w:w="2429" w:type="pct"/>
            <w:vAlign w:val="center"/>
          </w:tcPr>
          <w:p w:rsidR="004D2AC3" w:rsidRPr="009606C2" w:rsidRDefault="004D2AC3" w:rsidP="009606C2">
            <w:pPr>
              <w:widowControl w:val="0"/>
              <w:spacing w:after="0" w:line="240" w:lineRule="auto"/>
              <w:ind w:right="57"/>
              <w:jc w:val="center"/>
              <w:rPr>
                <w:rFonts w:ascii="Arial" w:hAnsi="Arial" w:cs="Arial"/>
                <w:snapToGrid w:val="0"/>
                <w:color w:val="000000"/>
                <w:sz w:val="20"/>
                <w:szCs w:val="24"/>
              </w:rPr>
            </w:pPr>
            <w:r w:rsidRPr="009606C2">
              <w:rPr>
                <w:rFonts w:ascii="Arial" w:hAnsi="Arial" w:cs="Arial"/>
                <w:color w:val="000000"/>
                <w:sz w:val="20"/>
                <w:szCs w:val="24"/>
              </w:rPr>
              <w:t>5.</w:t>
            </w:r>
            <w:r w:rsidR="00887618" w:rsidRPr="009606C2">
              <w:rPr>
                <w:rFonts w:ascii="Arial" w:hAnsi="Arial" w:cs="Arial"/>
                <w:color w:val="000000"/>
                <w:sz w:val="20"/>
                <w:szCs w:val="24"/>
              </w:rPr>
              <w:t xml:space="preserve"> </w:t>
            </w:r>
            <w:r w:rsidRPr="009606C2">
              <w:rPr>
                <w:rFonts w:ascii="Arial" w:hAnsi="Arial" w:cs="Arial"/>
                <w:snapToGrid w:val="0"/>
                <w:color w:val="000000"/>
                <w:sz w:val="20"/>
                <w:szCs w:val="24"/>
              </w:rPr>
              <w:t>Образование</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(когда</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какие</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учебные</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заведения</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окончили,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номера</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дипломов)</w:t>
            </w:r>
          </w:p>
          <w:p w:rsidR="004D2AC3" w:rsidRPr="009606C2" w:rsidRDefault="004D2AC3" w:rsidP="009606C2">
            <w:pPr>
              <w:spacing w:after="0" w:line="240" w:lineRule="auto"/>
              <w:ind w:right="57"/>
              <w:jc w:val="center"/>
              <w:rPr>
                <w:rFonts w:ascii="Arial" w:hAnsi="Arial" w:cs="Arial"/>
                <w:snapToGrid w:val="0"/>
                <w:color w:val="000000"/>
                <w:sz w:val="20"/>
                <w:szCs w:val="24"/>
              </w:rPr>
            </w:pPr>
            <w:r w:rsidRPr="009606C2">
              <w:rPr>
                <w:rFonts w:ascii="Arial" w:hAnsi="Arial" w:cs="Arial"/>
                <w:snapToGrid w:val="0"/>
                <w:color w:val="000000"/>
                <w:sz w:val="20"/>
                <w:szCs w:val="24"/>
              </w:rPr>
              <w:t>Направление</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подготовки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или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специальность</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по</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диплому</w:t>
            </w:r>
          </w:p>
          <w:p w:rsidR="004D2AC3" w:rsidRPr="009606C2" w:rsidRDefault="004D2AC3" w:rsidP="009606C2">
            <w:pPr>
              <w:spacing w:after="0" w:line="240" w:lineRule="auto"/>
              <w:ind w:right="57"/>
              <w:jc w:val="center"/>
              <w:rPr>
                <w:rFonts w:ascii="Arial" w:hAnsi="Arial" w:cs="Arial"/>
                <w:color w:val="000000"/>
                <w:sz w:val="20"/>
                <w:szCs w:val="24"/>
              </w:rPr>
            </w:pPr>
            <w:r w:rsidRPr="009606C2">
              <w:rPr>
                <w:rFonts w:ascii="Arial" w:hAnsi="Arial" w:cs="Arial"/>
                <w:snapToGrid w:val="0"/>
                <w:color w:val="000000"/>
                <w:sz w:val="20"/>
                <w:szCs w:val="24"/>
              </w:rPr>
              <w:t>Квалификация</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по</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диплому</w:t>
            </w:r>
          </w:p>
        </w:tc>
        <w:tc>
          <w:tcPr>
            <w:tcW w:w="2571"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r>
      <w:tr w:rsidR="004D2AC3" w:rsidRPr="009606C2" w:rsidTr="00457022">
        <w:trPr>
          <w:cantSplit/>
        </w:trPr>
        <w:tc>
          <w:tcPr>
            <w:tcW w:w="2429" w:type="pct"/>
            <w:vAlign w:val="center"/>
          </w:tcPr>
          <w:p w:rsidR="004D2AC3" w:rsidRPr="009606C2" w:rsidRDefault="004D2AC3" w:rsidP="009606C2">
            <w:pPr>
              <w:widowControl w:val="0"/>
              <w:spacing w:after="0" w:line="240" w:lineRule="auto"/>
              <w:ind w:right="57"/>
              <w:jc w:val="center"/>
              <w:rPr>
                <w:rFonts w:ascii="Arial" w:hAnsi="Arial" w:cs="Arial"/>
                <w:snapToGrid w:val="0"/>
                <w:color w:val="000000"/>
                <w:sz w:val="20"/>
                <w:szCs w:val="24"/>
              </w:rPr>
            </w:pPr>
            <w:r w:rsidRPr="009606C2">
              <w:rPr>
                <w:rFonts w:ascii="Arial" w:hAnsi="Arial" w:cs="Arial"/>
                <w:color w:val="000000"/>
                <w:sz w:val="20"/>
                <w:szCs w:val="24"/>
              </w:rPr>
              <w:t>6.</w:t>
            </w:r>
            <w:r w:rsidR="00887618" w:rsidRPr="009606C2">
              <w:rPr>
                <w:rFonts w:ascii="Arial" w:hAnsi="Arial" w:cs="Arial"/>
                <w:color w:val="000000"/>
                <w:sz w:val="20"/>
                <w:szCs w:val="24"/>
              </w:rPr>
              <w:t xml:space="preserve"> </w:t>
            </w:r>
            <w:r w:rsidRPr="009606C2">
              <w:rPr>
                <w:rFonts w:ascii="Arial" w:hAnsi="Arial" w:cs="Arial"/>
                <w:snapToGrid w:val="0"/>
                <w:color w:val="000000"/>
                <w:sz w:val="20"/>
                <w:szCs w:val="24"/>
              </w:rPr>
              <w:t>Послевузовское</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профессиональное</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образование:</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аспирантура,</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адъюнктура,</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докторантура</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(наименование</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образовательного</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или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научного</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учреждения,</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год</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окончания)</w:t>
            </w:r>
          </w:p>
          <w:p w:rsidR="004D2AC3" w:rsidRPr="009606C2" w:rsidRDefault="004D2AC3" w:rsidP="009606C2">
            <w:pPr>
              <w:spacing w:after="0" w:line="240" w:lineRule="auto"/>
              <w:ind w:right="57"/>
              <w:jc w:val="center"/>
              <w:rPr>
                <w:rFonts w:ascii="Arial" w:hAnsi="Arial" w:cs="Arial"/>
                <w:color w:val="000000"/>
                <w:sz w:val="20"/>
                <w:szCs w:val="24"/>
              </w:rPr>
            </w:pPr>
            <w:r w:rsidRPr="009606C2">
              <w:rPr>
                <w:rFonts w:ascii="Arial" w:hAnsi="Arial" w:cs="Arial"/>
                <w:snapToGrid w:val="0"/>
                <w:color w:val="000000"/>
                <w:sz w:val="20"/>
                <w:szCs w:val="24"/>
              </w:rPr>
              <w:t>Ученая</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степень,</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ученое</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звание</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(когда</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присвоены,</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номера</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дипломов,</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аттестатов)</w:t>
            </w:r>
          </w:p>
        </w:tc>
        <w:tc>
          <w:tcPr>
            <w:tcW w:w="2571"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r>
      <w:tr w:rsidR="004D2AC3" w:rsidRPr="009606C2" w:rsidTr="00457022">
        <w:trPr>
          <w:cantSplit/>
        </w:trPr>
        <w:tc>
          <w:tcPr>
            <w:tcW w:w="2429" w:type="pct"/>
            <w:vAlign w:val="center"/>
          </w:tcPr>
          <w:p w:rsidR="004D2AC3" w:rsidRPr="009606C2" w:rsidRDefault="004D2AC3" w:rsidP="009606C2">
            <w:pPr>
              <w:spacing w:after="0" w:line="240" w:lineRule="auto"/>
              <w:ind w:right="57"/>
              <w:jc w:val="center"/>
              <w:rPr>
                <w:rFonts w:ascii="Arial" w:hAnsi="Arial" w:cs="Arial"/>
                <w:color w:val="000000"/>
                <w:sz w:val="20"/>
                <w:szCs w:val="24"/>
              </w:rPr>
            </w:pPr>
            <w:r w:rsidRPr="009606C2">
              <w:rPr>
                <w:rFonts w:ascii="Arial" w:hAnsi="Arial" w:cs="Arial"/>
                <w:snapToGrid w:val="0"/>
                <w:color w:val="000000"/>
                <w:sz w:val="20"/>
                <w:szCs w:val="24"/>
              </w:rPr>
              <w:t>7.</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Какими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иностранными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языками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языками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народов</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Российской</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Федерации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владеете</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в</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какой</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степени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(читаете</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переводите</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со</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словарем,</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читаете</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можете</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объясняться,</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владеете</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свободно)</w:t>
            </w:r>
          </w:p>
        </w:tc>
        <w:tc>
          <w:tcPr>
            <w:tcW w:w="2571"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r>
      <w:tr w:rsidR="004D2AC3" w:rsidRPr="009606C2" w:rsidTr="00457022">
        <w:trPr>
          <w:cantSplit/>
        </w:trPr>
        <w:tc>
          <w:tcPr>
            <w:tcW w:w="2429" w:type="pct"/>
            <w:vAlign w:val="center"/>
          </w:tcPr>
          <w:p w:rsidR="004D2AC3" w:rsidRPr="009606C2" w:rsidRDefault="004D2AC3" w:rsidP="009606C2">
            <w:pPr>
              <w:spacing w:after="0" w:line="240" w:lineRule="auto"/>
              <w:ind w:right="57"/>
              <w:jc w:val="center"/>
              <w:rPr>
                <w:rFonts w:ascii="Arial" w:hAnsi="Arial" w:cs="Arial"/>
                <w:color w:val="000000"/>
                <w:sz w:val="20"/>
                <w:szCs w:val="24"/>
              </w:rPr>
            </w:pPr>
            <w:r w:rsidRPr="009606C2">
              <w:rPr>
                <w:rFonts w:ascii="Arial" w:hAnsi="Arial" w:cs="Arial"/>
                <w:snapToGrid w:val="0"/>
                <w:color w:val="000000"/>
                <w:sz w:val="20"/>
                <w:szCs w:val="24"/>
              </w:rPr>
              <w:lastRenderedPageBreak/>
              <w:t>8.</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Классный</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чин</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федеральной</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гражданской</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службы,</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дипломатический</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ранг,</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воинское</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или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специальное</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звание,</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классный</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чин</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правоохранительной</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службы,</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классный</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чин</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гражданской</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службы</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субъекта</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Российской</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Федерации,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квалификационный</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разряд</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государственной</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службы,</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квалификационный</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разряд</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или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классный</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чин</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муниципальной</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службы</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(кем</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когда</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присвоены)</w:t>
            </w:r>
          </w:p>
        </w:tc>
        <w:tc>
          <w:tcPr>
            <w:tcW w:w="2571"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r>
      <w:tr w:rsidR="004D2AC3" w:rsidRPr="009606C2" w:rsidTr="00457022">
        <w:trPr>
          <w:cantSplit/>
        </w:trPr>
        <w:tc>
          <w:tcPr>
            <w:tcW w:w="2429" w:type="pct"/>
            <w:vAlign w:val="center"/>
          </w:tcPr>
          <w:p w:rsidR="004D2AC3" w:rsidRPr="009606C2" w:rsidRDefault="004D2AC3" w:rsidP="009606C2">
            <w:pPr>
              <w:spacing w:after="0" w:line="240" w:lineRule="auto"/>
              <w:ind w:right="57"/>
              <w:jc w:val="center"/>
              <w:rPr>
                <w:rFonts w:ascii="Arial" w:hAnsi="Arial" w:cs="Arial"/>
                <w:color w:val="000000"/>
                <w:sz w:val="20"/>
                <w:szCs w:val="24"/>
              </w:rPr>
            </w:pPr>
            <w:r w:rsidRPr="009606C2">
              <w:rPr>
                <w:rFonts w:ascii="Arial" w:hAnsi="Arial" w:cs="Arial"/>
                <w:snapToGrid w:val="0"/>
                <w:color w:val="000000"/>
                <w:sz w:val="20"/>
                <w:szCs w:val="24"/>
              </w:rPr>
              <w:t>9.</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Были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ли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Вы</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судимы,</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когда</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за</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что</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(заполняется</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при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поступлении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на</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государственную</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гражданскую</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службу</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Российской</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Федерации)</w:t>
            </w:r>
          </w:p>
        </w:tc>
        <w:tc>
          <w:tcPr>
            <w:tcW w:w="2571"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r>
      <w:tr w:rsidR="004D2AC3" w:rsidRPr="009606C2" w:rsidTr="00457022">
        <w:trPr>
          <w:cantSplit/>
        </w:trPr>
        <w:tc>
          <w:tcPr>
            <w:tcW w:w="2429" w:type="pct"/>
            <w:vAlign w:val="center"/>
          </w:tcPr>
          <w:p w:rsidR="004D2AC3" w:rsidRPr="009606C2" w:rsidRDefault="004D2AC3" w:rsidP="009606C2">
            <w:pPr>
              <w:spacing w:after="0" w:line="240" w:lineRule="auto"/>
              <w:ind w:right="57"/>
              <w:jc w:val="center"/>
              <w:rPr>
                <w:rFonts w:ascii="Arial" w:hAnsi="Arial" w:cs="Arial"/>
                <w:color w:val="000000"/>
                <w:sz w:val="20"/>
                <w:szCs w:val="24"/>
              </w:rPr>
            </w:pPr>
            <w:r w:rsidRPr="009606C2">
              <w:rPr>
                <w:rFonts w:ascii="Arial" w:hAnsi="Arial" w:cs="Arial"/>
                <w:snapToGrid w:val="0"/>
                <w:color w:val="000000"/>
                <w:sz w:val="20"/>
                <w:szCs w:val="24"/>
              </w:rPr>
              <w:t>10.</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Допуск</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к</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государственной</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тайне,</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оформленный</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за</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период</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работы,</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службы,</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учебы,</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его</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форма,</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номер</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дата</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(если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имеется)</w:t>
            </w:r>
          </w:p>
        </w:tc>
        <w:tc>
          <w:tcPr>
            <w:tcW w:w="2571"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r>
    </w:tbl>
    <w:p w:rsidR="00D47675" w:rsidRPr="009606C2" w:rsidRDefault="00D47675" w:rsidP="009606C2">
      <w:pPr>
        <w:spacing w:after="0" w:line="240" w:lineRule="auto"/>
        <w:rPr>
          <w:rFonts w:ascii="Arial" w:hAnsi="Arial" w:cs="Arial"/>
          <w:color w:val="000000"/>
          <w:sz w:val="20"/>
          <w:szCs w:val="24"/>
        </w:rPr>
      </w:pPr>
    </w:p>
    <w:p w:rsidR="004D2AC3" w:rsidRPr="009606C2" w:rsidRDefault="004D2AC3" w:rsidP="009606C2">
      <w:pPr>
        <w:widowControl w:val="0"/>
        <w:spacing w:after="0" w:line="240" w:lineRule="auto"/>
        <w:jc w:val="both"/>
        <w:rPr>
          <w:rFonts w:ascii="Arial" w:hAnsi="Arial" w:cs="Arial"/>
          <w:snapToGrid w:val="0"/>
          <w:color w:val="000000"/>
          <w:sz w:val="20"/>
          <w:szCs w:val="24"/>
        </w:rPr>
      </w:pPr>
      <w:r w:rsidRPr="009606C2">
        <w:rPr>
          <w:rFonts w:ascii="Arial" w:hAnsi="Arial" w:cs="Arial"/>
          <w:snapToGrid w:val="0"/>
          <w:color w:val="000000"/>
          <w:sz w:val="20"/>
          <w:szCs w:val="24"/>
        </w:rPr>
        <w:t>11.</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Выполняемая</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работа</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с</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начала</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трудовой</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деятельности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(включая</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учебу</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в</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высших</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средних</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специальных</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учебных</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заведениях,</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военную</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службу,</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работу</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по</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совместительству,</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предпринимательскую</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деятельность</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т.</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п.).</w:t>
      </w:r>
    </w:p>
    <w:p w:rsidR="004D2AC3" w:rsidRPr="009606C2" w:rsidRDefault="004D2AC3" w:rsidP="009606C2">
      <w:pPr>
        <w:widowControl w:val="0"/>
        <w:spacing w:after="0" w:line="240" w:lineRule="auto"/>
        <w:jc w:val="both"/>
        <w:rPr>
          <w:rFonts w:ascii="Arial" w:hAnsi="Arial" w:cs="Arial"/>
          <w:color w:val="000000"/>
          <w:sz w:val="20"/>
        </w:rPr>
      </w:pPr>
      <w:r w:rsidRPr="009606C2">
        <w:rPr>
          <w:rFonts w:ascii="Arial" w:hAnsi="Arial" w:cs="Arial"/>
          <w:snapToGrid w:val="0"/>
          <w:color w:val="000000"/>
          <w:sz w:val="20"/>
        </w:rPr>
        <w:t>При</w:t>
      </w:r>
      <w:r w:rsidR="00887618" w:rsidRPr="009606C2">
        <w:rPr>
          <w:rFonts w:ascii="Arial" w:hAnsi="Arial" w:cs="Arial"/>
          <w:snapToGrid w:val="0"/>
          <w:color w:val="000000"/>
          <w:sz w:val="20"/>
        </w:rPr>
        <w:t xml:space="preserve"> </w:t>
      </w:r>
      <w:r w:rsidRPr="009606C2">
        <w:rPr>
          <w:rFonts w:ascii="Arial" w:hAnsi="Arial" w:cs="Arial"/>
          <w:snapToGrid w:val="0"/>
          <w:color w:val="000000"/>
          <w:sz w:val="20"/>
        </w:rPr>
        <w:t>заполнении</w:t>
      </w:r>
      <w:r w:rsidR="00887618" w:rsidRPr="009606C2">
        <w:rPr>
          <w:rFonts w:ascii="Arial" w:hAnsi="Arial" w:cs="Arial"/>
          <w:snapToGrid w:val="0"/>
          <w:color w:val="000000"/>
          <w:sz w:val="20"/>
        </w:rPr>
        <w:t xml:space="preserve"> </w:t>
      </w:r>
      <w:r w:rsidRPr="009606C2">
        <w:rPr>
          <w:rFonts w:ascii="Arial" w:hAnsi="Arial" w:cs="Arial"/>
          <w:snapToGrid w:val="0"/>
          <w:color w:val="000000"/>
          <w:sz w:val="20"/>
        </w:rPr>
        <w:t>данного</w:t>
      </w:r>
      <w:r w:rsidR="00887618" w:rsidRPr="009606C2">
        <w:rPr>
          <w:rFonts w:ascii="Arial" w:hAnsi="Arial" w:cs="Arial"/>
          <w:snapToGrid w:val="0"/>
          <w:color w:val="000000"/>
          <w:sz w:val="20"/>
        </w:rPr>
        <w:t xml:space="preserve"> </w:t>
      </w:r>
      <w:r w:rsidRPr="009606C2">
        <w:rPr>
          <w:rFonts w:ascii="Arial" w:hAnsi="Arial" w:cs="Arial"/>
          <w:snapToGrid w:val="0"/>
          <w:color w:val="000000"/>
          <w:sz w:val="20"/>
        </w:rPr>
        <w:t>пункта</w:t>
      </w:r>
      <w:r w:rsidR="00887618" w:rsidRPr="009606C2">
        <w:rPr>
          <w:rFonts w:ascii="Arial" w:hAnsi="Arial" w:cs="Arial"/>
          <w:snapToGrid w:val="0"/>
          <w:color w:val="000000"/>
          <w:sz w:val="20"/>
        </w:rPr>
        <w:t xml:space="preserve"> </w:t>
      </w:r>
      <w:r w:rsidRPr="009606C2">
        <w:rPr>
          <w:rFonts w:ascii="Arial" w:hAnsi="Arial" w:cs="Arial"/>
          <w:snapToGrid w:val="0"/>
          <w:color w:val="000000"/>
          <w:sz w:val="20"/>
        </w:rPr>
        <w:t>необходимо</w:t>
      </w:r>
      <w:r w:rsidR="00887618" w:rsidRPr="009606C2">
        <w:rPr>
          <w:rFonts w:ascii="Arial" w:hAnsi="Arial" w:cs="Arial"/>
          <w:snapToGrid w:val="0"/>
          <w:color w:val="000000"/>
          <w:sz w:val="20"/>
        </w:rPr>
        <w:t xml:space="preserve"> </w:t>
      </w:r>
      <w:r w:rsidRPr="009606C2">
        <w:rPr>
          <w:rFonts w:ascii="Arial" w:hAnsi="Arial" w:cs="Arial"/>
          <w:snapToGrid w:val="0"/>
          <w:color w:val="000000"/>
          <w:sz w:val="20"/>
        </w:rPr>
        <w:t>именовать</w:t>
      </w:r>
      <w:r w:rsidR="00887618" w:rsidRPr="009606C2">
        <w:rPr>
          <w:rFonts w:ascii="Arial" w:hAnsi="Arial" w:cs="Arial"/>
          <w:snapToGrid w:val="0"/>
          <w:color w:val="000000"/>
          <w:sz w:val="20"/>
        </w:rPr>
        <w:t xml:space="preserve"> </w:t>
      </w:r>
      <w:r w:rsidRPr="009606C2">
        <w:rPr>
          <w:rFonts w:ascii="Arial" w:hAnsi="Arial" w:cs="Arial"/>
          <w:snapToGrid w:val="0"/>
          <w:color w:val="000000"/>
          <w:sz w:val="20"/>
        </w:rPr>
        <w:t>организации</w:t>
      </w:r>
      <w:r w:rsidR="00887618" w:rsidRPr="009606C2">
        <w:rPr>
          <w:rFonts w:ascii="Arial" w:hAnsi="Arial" w:cs="Arial"/>
          <w:snapToGrid w:val="0"/>
          <w:color w:val="000000"/>
          <w:sz w:val="20"/>
        </w:rPr>
        <w:t xml:space="preserve"> </w:t>
      </w:r>
      <w:r w:rsidRPr="009606C2">
        <w:rPr>
          <w:rFonts w:ascii="Arial" w:hAnsi="Arial" w:cs="Arial"/>
          <w:snapToGrid w:val="0"/>
          <w:color w:val="000000"/>
          <w:sz w:val="20"/>
        </w:rPr>
        <w:t>так,</w:t>
      </w:r>
      <w:r w:rsidR="00887618" w:rsidRPr="009606C2">
        <w:rPr>
          <w:rFonts w:ascii="Arial" w:hAnsi="Arial" w:cs="Arial"/>
          <w:snapToGrid w:val="0"/>
          <w:color w:val="000000"/>
          <w:sz w:val="20"/>
        </w:rPr>
        <w:t xml:space="preserve"> </w:t>
      </w:r>
      <w:r w:rsidRPr="009606C2">
        <w:rPr>
          <w:rFonts w:ascii="Arial" w:hAnsi="Arial" w:cs="Arial"/>
          <w:snapToGrid w:val="0"/>
          <w:color w:val="000000"/>
          <w:sz w:val="20"/>
        </w:rPr>
        <w:t>как</w:t>
      </w:r>
      <w:r w:rsidR="00887618" w:rsidRPr="009606C2">
        <w:rPr>
          <w:rFonts w:ascii="Arial" w:hAnsi="Arial" w:cs="Arial"/>
          <w:snapToGrid w:val="0"/>
          <w:color w:val="000000"/>
          <w:sz w:val="20"/>
        </w:rPr>
        <w:t xml:space="preserve"> </w:t>
      </w:r>
      <w:r w:rsidRPr="009606C2">
        <w:rPr>
          <w:rFonts w:ascii="Arial" w:hAnsi="Arial" w:cs="Arial"/>
          <w:snapToGrid w:val="0"/>
          <w:color w:val="000000"/>
          <w:sz w:val="20"/>
        </w:rPr>
        <w:t>они</w:t>
      </w:r>
      <w:r w:rsidR="00887618" w:rsidRPr="009606C2">
        <w:rPr>
          <w:rFonts w:ascii="Arial" w:hAnsi="Arial" w:cs="Arial"/>
          <w:snapToGrid w:val="0"/>
          <w:color w:val="000000"/>
          <w:sz w:val="20"/>
        </w:rPr>
        <w:t xml:space="preserve"> </w:t>
      </w:r>
      <w:r w:rsidRPr="009606C2">
        <w:rPr>
          <w:rFonts w:ascii="Arial" w:hAnsi="Arial" w:cs="Arial"/>
          <w:snapToGrid w:val="0"/>
          <w:color w:val="000000"/>
          <w:sz w:val="20"/>
        </w:rPr>
        <w:t>назывались</w:t>
      </w:r>
      <w:r w:rsidR="00887618" w:rsidRPr="009606C2">
        <w:rPr>
          <w:rFonts w:ascii="Arial" w:hAnsi="Arial" w:cs="Arial"/>
          <w:snapToGrid w:val="0"/>
          <w:color w:val="000000"/>
          <w:sz w:val="20"/>
        </w:rPr>
        <w:t xml:space="preserve"> </w:t>
      </w:r>
      <w:r w:rsidRPr="009606C2">
        <w:rPr>
          <w:rFonts w:ascii="Arial" w:hAnsi="Arial" w:cs="Arial"/>
          <w:snapToGrid w:val="0"/>
          <w:color w:val="000000"/>
          <w:sz w:val="20"/>
        </w:rPr>
        <w:t>в</w:t>
      </w:r>
      <w:r w:rsidR="00887618" w:rsidRPr="009606C2">
        <w:rPr>
          <w:rFonts w:ascii="Arial" w:hAnsi="Arial" w:cs="Arial"/>
          <w:snapToGrid w:val="0"/>
          <w:color w:val="000000"/>
          <w:sz w:val="20"/>
        </w:rPr>
        <w:t xml:space="preserve"> </w:t>
      </w:r>
      <w:r w:rsidRPr="009606C2">
        <w:rPr>
          <w:rFonts w:ascii="Arial" w:hAnsi="Arial" w:cs="Arial"/>
          <w:snapToGrid w:val="0"/>
          <w:color w:val="000000"/>
          <w:sz w:val="20"/>
        </w:rPr>
        <w:t>свое</w:t>
      </w:r>
      <w:r w:rsidR="00887618" w:rsidRPr="009606C2">
        <w:rPr>
          <w:rFonts w:ascii="Arial" w:hAnsi="Arial" w:cs="Arial"/>
          <w:snapToGrid w:val="0"/>
          <w:color w:val="000000"/>
          <w:sz w:val="20"/>
        </w:rPr>
        <w:t xml:space="preserve"> </w:t>
      </w:r>
      <w:r w:rsidRPr="009606C2">
        <w:rPr>
          <w:rFonts w:ascii="Arial" w:hAnsi="Arial" w:cs="Arial"/>
          <w:snapToGrid w:val="0"/>
          <w:color w:val="000000"/>
          <w:sz w:val="20"/>
        </w:rPr>
        <w:t>время,</w:t>
      </w:r>
      <w:r w:rsidR="00887618" w:rsidRPr="009606C2">
        <w:rPr>
          <w:rFonts w:ascii="Arial" w:hAnsi="Arial" w:cs="Arial"/>
          <w:snapToGrid w:val="0"/>
          <w:color w:val="000000"/>
          <w:sz w:val="20"/>
        </w:rPr>
        <w:t xml:space="preserve"> </w:t>
      </w:r>
      <w:r w:rsidRPr="009606C2">
        <w:rPr>
          <w:rFonts w:ascii="Arial" w:hAnsi="Arial" w:cs="Arial"/>
          <w:snapToGrid w:val="0"/>
          <w:color w:val="000000"/>
          <w:sz w:val="20"/>
        </w:rPr>
        <w:t>военную</w:t>
      </w:r>
      <w:r w:rsidR="00887618" w:rsidRPr="009606C2">
        <w:rPr>
          <w:rFonts w:ascii="Arial" w:hAnsi="Arial" w:cs="Arial"/>
          <w:snapToGrid w:val="0"/>
          <w:color w:val="000000"/>
          <w:sz w:val="20"/>
        </w:rPr>
        <w:t xml:space="preserve"> </w:t>
      </w:r>
      <w:r w:rsidRPr="009606C2">
        <w:rPr>
          <w:rFonts w:ascii="Arial" w:hAnsi="Arial" w:cs="Arial"/>
          <w:snapToGrid w:val="0"/>
          <w:color w:val="000000"/>
          <w:sz w:val="20"/>
        </w:rPr>
        <w:t>службу</w:t>
      </w:r>
      <w:r w:rsidR="00887618" w:rsidRPr="009606C2">
        <w:rPr>
          <w:rFonts w:ascii="Arial" w:hAnsi="Arial" w:cs="Arial"/>
          <w:snapToGrid w:val="0"/>
          <w:color w:val="000000"/>
          <w:sz w:val="20"/>
        </w:rPr>
        <w:t xml:space="preserve"> </w:t>
      </w:r>
      <w:r w:rsidRPr="009606C2">
        <w:rPr>
          <w:rFonts w:ascii="Arial" w:hAnsi="Arial" w:cs="Arial"/>
          <w:snapToGrid w:val="0"/>
          <w:color w:val="000000"/>
          <w:sz w:val="20"/>
        </w:rPr>
        <w:t>записывать</w:t>
      </w:r>
      <w:r w:rsidR="00887618" w:rsidRPr="009606C2">
        <w:rPr>
          <w:rFonts w:ascii="Arial" w:hAnsi="Arial" w:cs="Arial"/>
          <w:snapToGrid w:val="0"/>
          <w:color w:val="000000"/>
          <w:sz w:val="20"/>
        </w:rPr>
        <w:t xml:space="preserve"> </w:t>
      </w:r>
      <w:r w:rsidRPr="009606C2">
        <w:rPr>
          <w:rFonts w:ascii="Arial" w:hAnsi="Arial" w:cs="Arial"/>
          <w:snapToGrid w:val="0"/>
          <w:color w:val="000000"/>
          <w:sz w:val="20"/>
        </w:rPr>
        <w:t>с</w:t>
      </w:r>
      <w:r w:rsidR="00887618" w:rsidRPr="009606C2">
        <w:rPr>
          <w:rFonts w:ascii="Arial" w:hAnsi="Arial" w:cs="Arial"/>
          <w:snapToGrid w:val="0"/>
          <w:color w:val="000000"/>
          <w:sz w:val="20"/>
        </w:rPr>
        <w:t xml:space="preserve"> </w:t>
      </w:r>
      <w:r w:rsidRPr="009606C2">
        <w:rPr>
          <w:rFonts w:ascii="Arial" w:hAnsi="Arial" w:cs="Arial"/>
          <w:snapToGrid w:val="0"/>
          <w:color w:val="000000"/>
          <w:sz w:val="20"/>
        </w:rPr>
        <w:t>указанием</w:t>
      </w:r>
      <w:r w:rsidR="00887618" w:rsidRPr="009606C2">
        <w:rPr>
          <w:rFonts w:ascii="Arial" w:hAnsi="Arial" w:cs="Arial"/>
          <w:snapToGrid w:val="0"/>
          <w:color w:val="000000"/>
          <w:sz w:val="20"/>
        </w:rPr>
        <w:t xml:space="preserve"> </w:t>
      </w:r>
      <w:r w:rsidRPr="009606C2">
        <w:rPr>
          <w:rFonts w:ascii="Arial" w:hAnsi="Arial" w:cs="Arial"/>
          <w:snapToGrid w:val="0"/>
          <w:color w:val="000000"/>
          <w:sz w:val="20"/>
        </w:rPr>
        <w:t>должности</w:t>
      </w:r>
      <w:r w:rsidR="00887618" w:rsidRPr="009606C2">
        <w:rPr>
          <w:rFonts w:ascii="Arial" w:hAnsi="Arial" w:cs="Arial"/>
          <w:snapToGrid w:val="0"/>
          <w:color w:val="000000"/>
          <w:sz w:val="20"/>
        </w:rPr>
        <w:t xml:space="preserve"> </w:t>
      </w:r>
      <w:r w:rsidRPr="009606C2">
        <w:rPr>
          <w:rFonts w:ascii="Arial" w:hAnsi="Arial" w:cs="Arial"/>
          <w:snapToGrid w:val="0"/>
          <w:color w:val="000000"/>
          <w:sz w:val="20"/>
        </w:rPr>
        <w:t>и</w:t>
      </w:r>
      <w:r w:rsidR="00887618" w:rsidRPr="009606C2">
        <w:rPr>
          <w:rFonts w:ascii="Arial" w:hAnsi="Arial" w:cs="Arial"/>
          <w:snapToGrid w:val="0"/>
          <w:color w:val="000000"/>
          <w:sz w:val="20"/>
        </w:rPr>
        <w:t xml:space="preserve"> </w:t>
      </w:r>
      <w:r w:rsidRPr="009606C2">
        <w:rPr>
          <w:rFonts w:ascii="Arial" w:hAnsi="Arial" w:cs="Arial"/>
          <w:snapToGrid w:val="0"/>
          <w:color w:val="000000"/>
          <w:sz w:val="20"/>
        </w:rPr>
        <w:t>номера</w:t>
      </w:r>
      <w:r w:rsidR="00887618" w:rsidRPr="009606C2">
        <w:rPr>
          <w:rFonts w:ascii="Arial" w:hAnsi="Arial" w:cs="Arial"/>
          <w:snapToGrid w:val="0"/>
          <w:color w:val="000000"/>
          <w:sz w:val="20"/>
        </w:rPr>
        <w:t xml:space="preserve"> </w:t>
      </w:r>
      <w:r w:rsidRPr="009606C2">
        <w:rPr>
          <w:rFonts w:ascii="Arial" w:hAnsi="Arial" w:cs="Arial"/>
          <w:snapToGrid w:val="0"/>
          <w:color w:val="000000"/>
          <w:sz w:val="20"/>
        </w:rPr>
        <w:t>воинской</w:t>
      </w:r>
      <w:r w:rsidR="00887618" w:rsidRPr="009606C2">
        <w:rPr>
          <w:rFonts w:ascii="Arial" w:hAnsi="Arial" w:cs="Arial"/>
          <w:snapToGrid w:val="0"/>
          <w:color w:val="000000"/>
          <w:sz w:val="20"/>
        </w:rPr>
        <w:t xml:space="preserve"> </w:t>
      </w:r>
      <w:r w:rsidRPr="009606C2">
        <w:rPr>
          <w:rFonts w:ascii="Arial" w:hAnsi="Arial" w:cs="Arial"/>
          <w:snapToGrid w:val="0"/>
          <w:color w:val="000000"/>
          <w:sz w:val="20"/>
        </w:rPr>
        <w:t>части.</w:t>
      </w:r>
    </w:p>
    <w:p w:rsidR="004D2AC3" w:rsidRPr="009606C2" w:rsidRDefault="004D2AC3" w:rsidP="009606C2">
      <w:pPr>
        <w:spacing w:after="0" w:line="240" w:lineRule="auto"/>
        <w:rPr>
          <w:rFonts w:ascii="Arial" w:hAnsi="Arial" w:cs="Arial"/>
          <w:color w:val="000000"/>
          <w:sz w:val="2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9"/>
        <w:gridCol w:w="2619"/>
        <w:gridCol w:w="4016"/>
        <w:gridCol w:w="5023"/>
      </w:tblGrid>
      <w:tr w:rsidR="004D2AC3" w:rsidRPr="009606C2" w:rsidTr="00457022">
        <w:tc>
          <w:tcPr>
            <w:tcW w:w="1834" w:type="pct"/>
            <w:gridSpan w:val="2"/>
            <w:vAlign w:val="center"/>
          </w:tcPr>
          <w:p w:rsidR="004D2AC3" w:rsidRPr="009606C2" w:rsidRDefault="004D2AC3" w:rsidP="009606C2">
            <w:pPr>
              <w:spacing w:after="0" w:line="240" w:lineRule="auto"/>
              <w:jc w:val="center"/>
              <w:rPr>
                <w:rFonts w:ascii="Arial" w:hAnsi="Arial" w:cs="Arial"/>
                <w:color w:val="000000"/>
                <w:sz w:val="20"/>
                <w:szCs w:val="24"/>
              </w:rPr>
            </w:pPr>
            <w:r w:rsidRPr="009606C2">
              <w:rPr>
                <w:rFonts w:ascii="Arial" w:hAnsi="Arial" w:cs="Arial"/>
                <w:color w:val="000000"/>
                <w:sz w:val="20"/>
                <w:szCs w:val="24"/>
              </w:rPr>
              <w:t>Месяц</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w:t>
            </w:r>
          </w:p>
        </w:tc>
        <w:tc>
          <w:tcPr>
            <w:tcW w:w="1406" w:type="pct"/>
            <w:vMerge w:val="restart"/>
            <w:vAlign w:val="center"/>
          </w:tcPr>
          <w:p w:rsidR="004D2AC3" w:rsidRPr="009606C2" w:rsidRDefault="004D2AC3" w:rsidP="009606C2">
            <w:pPr>
              <w:spacing w:after="0" w:line="240" w:lineRule="auto"/>
              <w:jc w:val="center"/>
              <w:rPr>
                <w:rFonts w:ascii="Arial" w:hAnsi="Arial" w:cs="Arial"/>
                <w:color w:val="000000"/>
                <w:sz w:val="20"/>
                <w:szCs w:val="24"/>
              </w:rPr>
            </w:pPr>
            <w:r w:rsidRPr="009606C2">
              <w:rPr>
                <w:rFonts w:ascii="Arial" w:hAnsi="Arial" w:cs="Arial"/>
                <w:color w:val="000000"/>
                <w:sz w:val="20"/>
                <w:szCs w:val="24"/>
              </w:rPr>
              <w:t>Должность</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указанием</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организации</w:t>
            </w:r>
          </w:p>
        </w:tc>
        <w:tc>
          <w:tcPr>
            <w:tcW w:w="1759" w:type="pct"/>
            <w:vMerge w:val="restart"/>
            <w:vAlign w:val="center"/>
          </w:tcPr>
          <w:p w:rsidR="004D2AC3" w:rsidRPr="009606C2" w:rsidRDefault="004D2AC3" w:rsidP="009606C2">
            <w:pPr>
              <w:spacing w:after="0" w:line="240" w:lineRule="auto"/>
              <w:jc w:val="center"/>
              <w:rPr>
                <w:rFonts w:ascii="Arial" w:hAnsi="Arial" w:cs="Arial"/>
                <w:color w:val="000000"/>
                <w:sz w:val="20"/>
                <w:szCs w:val="24"/>
              </w:rPr>
            </w:pPr>
            <w:r w:rsidRPr="009606C2">
              <w:rPr>
                <w:rFonts w:ascii="Arial" w:hAnsi="Arial" w:cs="Arial"/>
                <w:color w:val="000000"/>
                <w:sz w:val="20"/>
                <w:szCs w:val="24"/>
              </w:rPr>
              <w:t>Адрес</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организации</w:t>
            </w:r>
            <w:r w:rsidRPr="009606C2">
              <w:rPr>
                <w:rFonts w:ascii="Arial" w:hAnsi="Arial" w:cs="Arial"/>
                <w:color w:val="000000"/>
                <w:sz w:val="20"/>
                <w:szCs w:val="24"/>
              </w:rPr>
              <w:b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т.</w:t>
            </w:r>
            <w:r w:rsidR="00887618" w:rsidRPr="009606C2">
              <w:rPr>
                <w:rFonts w:ascii="Arial" w:hAnsi="Arial" w:cs="Arial"/>
                <w:color w:val="000000"/>
                <w:sz w:val="20"/>
                <w:szCs w:val="24"/>
              </w:rPr>
              <w:t xml:space="preserve"> </w:t>
            </w:r>
            <w:r w:rsidRPr="009606C2">
              <w:rPr>
                <w:rFonts w:ascii="Arial" w:hAnsi="Arial" w:cs="Arial"/>
                <w:color w:val="000000"/>
                <w:sz w:val="20"/>
                <w:szCs w:val="24"/>
              </w:rPr>
              <w:t>ч.</w:t>
            </w:r>
            <w:r w:rsidR="00887618" w:rsidRPr="009606C2">
              <w:rPr>
                <w:rFonts w:ascii="Arial" w:hAnsi="Arial" w:cs="Arial"/>
                <w:color w:val="000000"/>
                <w:sz w:val="20"/>
                <w:szCs w:val="24"/>
              </w:rPr>
              <w:t xml:space="preserve"> </w:t>
            </w:r>
            <w:r w:rsidRPr="009606C2">
              <w:rPr>
                <w:rFonts w:ascii="Arial" w:hAnsi="Arial" w:cs="Arial"/>
                <w:color w:val="000000"/>
                <w:sz w:val="20"/>
                <w:szCs w:val="24"/>
              </w:rPr>
              <w:t>за</w:t>
            </w:r>
            <w:r w:rsidR="00887618" w:rsidRPr="009606C2">
              <w:rPr>
                <w:rFonts w:ascii="Arial" w:hAnsi="Arial" w:cs="Arial"/>
                <w:color w:val="000000"/>
                <w:sz w:val="20"/>
                <w:szCs w:val="24"/>
              </w:rPr>
              <w:t xml:space="preserve"> </w:t>
            </w:r>
            <w:r w:rsidRPr="009606C2">
              <w:rPr>
                <w:rFonts w:ascii="Arial" w:hAnsi="Arial" w:cs="Arial"/>
                <w:color w:val="000000"/>
                <w:sz w:val="20"/>
                <w:szCs w:val="24"/>
              </w:rPr>
              <w:t>границей)</w:t>
            </w:r>
          </w:p>
        </w:tc>
      </w:tr>
      <w:tr w:rsidR="004D2AC3" w:rsidRPr="009606C2" w:rsidTr="00457022">
        <w:tc>
          <w:tcPr>
            <w:tcW w:w="917" w:type="pct"/>
            <w:vAlign w:val="center"/>
          </w:tcPr>
          <w:p w:rsidR="004D2AC3" w:rsidRPr="009606C2" w:rsidRDefault="004D2AC3" w:rsidP="009606C2">
            <w:pPr>
              <w:spacing w:after="0" w:line="240" w:lineRule="auto"/>
              <w:jc w:val="center"/>
              <w:rPr>
                <w:rFonts w:ascii="Arial" w:hAnsi="Arial" w:cs="Arial"/>
                <w:color w:val="000000"/>
                <w:sz w:val="20"/>
                <w:szCs w:val="24"/>
              </w:rPr>
            </w:pPr>
            <w:r w:rsidRPr="009606C2">
              <w:rPr>
                <w:rFonts w:ascii="Arial" w:hAnsi="Arial" w:cs="Arial"/>
                <w:color w:val="000000"/>
                <w:sz w:val="20"/>
                <w:szCs w:val="24"/>
              </w:rPr>
              <w:t>поступления</w:t>
            </w:r>
          </w:p>
        </w:tc>
        <w:tc>
          <w:tcPr>
            <w:tcW w:w="917" w:type="pct"/>
            <w:vAlign w:val="center"/>
          </w:tcPr>
          <w:p w:rsidR="004D2AC3" w:rsidRPr="009606C2" w:rsidRDefault="004D2AC3" w:rsidP="009606C2">
            <w:pPr>
              <w:spacing w:after="0" w:line="240" w:lineRule="auto"/>
              <w:jc w:val="center"/>
              <w:rPr>
                <w:rFonts w:ascii="Arial" w:hAnsi="Arial" w:cs="Arial"/>
                <w:color w:val="000000"/>
                <w:sz w:val="20"/>
                <w:szCs w:val="24"/>
              </w:rPr>
            </w:pPr>
            <w:r w:rsidRPr="009606C2">
              <w:rPr>
                <w:rFonts w:ascii="Arial" w:hAnsi="Arial" w:cs="Arial"/>
                <w:color w:val="000000"/>
                <w:sz w:val="20"/>
                <w:szCs w:val="24"/>
              </w:rPr>
              <w:t>ухода</w:t>
            </w:r>
          </w:p>
        </w:tc>
        <w:tc>
          <w:tcPr>
            <w:tcW w:w="1406" w:type="pct"/>
            <w:vMerge/>
            <w:vAlign w:val="center"/>
          </w:tcPr>
          <w:p w:rsidR="004D2AC3" w:rsidRPr="009606C2" w:rsidRDefault="004D2AC3" w:rsidP="009606C2">
            <w:pPr>
              <w:spacing w:after="0" w:line="240" w:lineRule="auto"/>
              <w:jc w:val="center"/>
              <w:rPr>
                <w:rFonts w:ascii="Arial" w:hAnsi="Arial" w:cs="Arial"/>
                <w:color w:val="000000"/>
                <w:sz w:val="20"/>
                <w:szCs w:val="24"/>
              </w:rPr>
            </w:pPr>
          </w:p>
        </w:tc>
        <w:tc>
          <w:tcPr>
            <w:tcW w:w="1759" w:type="pct"/>
            <w:vMerge/>
            <w:vAlign w:val="center"/>
          </w:tcPr>
          <w:p w:rsidR="004D2AC3" w:rsidRPr="009606C2" w:rsidRDefault="004D2AC3" w:rsidP="009606C2">
            <w:pPr>
              <w:spacing w:after="0" w:line="240" w:lineRule="auto"/>
              <w:jc w:val="center"/>
              <w:rPr>
                <w:rFonts w:ascii="Arial" w:hAnsi="Arial" w:cs="Arial"/>
                <w:color w:val="000000"/>
                <w:sz w:val="20"/>
                <w:szCs w:val="24"/>
              </w:rPr>
            </w:pPr>
          </w:p>
        </w:tc>
      </w:tr>
      <w:tr w:rsidR="004D2AC3" w:rsidRPr="009606C2" w:rsidTr="00457022">
        <w:trPr>
          <w:cantSplit/>
        </w:trPr>
        <w:tc>
          <w:tcPr>
            <w:tcW w:w="917"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c>
          <w:tcPr>
            <w:tcW w:w="917"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c>
          <w:tcPr>
            <w:tcW w:w="1406"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c>
          <w:tcPr>
            <w:tcW w:w="1759"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r>
      <w:tr w:rsidR="004D2AC3" w:rsidRPr="009606C2" w:rsidTr="00457022">
        <w:trPr>
          <w:cantSplit/>
        </w:trPr>
        <w:tc>
          <w:tcPr>
            <w:tcW w:w="917"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c>
          <w:tcPr>
            <w:tcW w:w="917"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c>
          <w:tcPr>
            <w:tcW w:w="1406"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c>
          <w:tcPr>
            <w:tcW w:w="1759"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r>
      <w:tr w:rsidR="004D2AC3" w:rsidRPr="009606C2" w:rsidTr="00457022">
        <w:trPr>
          <w:cantSplit/>
        </w:trPr>
        <w:tc>
          <w:tcPr>
            <w:tcW w:w="917"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c>
          <w:tcPr>
            <w:tcW w:w="917"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c>
          <w:tcPr>
            <w:tcW w:w="1406"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c>
          <w:tcPr>
            <w:tcW w:w="1759"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r>
      <w:tr w:rsidR="004D2AC3" w:rsidRPr="009606C2" w:rsidTr="00457022">
        <w:trPr>
          <w:cantSplit/>
        </w:trPr>
        <w:tc>
          <w:tcPr>
            <w:tcW w:w="917"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c>
          <w:tcPr>
            <w:tcW w:w="917"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c>
          <w:tcPr>
            <w:tcW w:w="1406"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c>
          <w:tcPr>
            <w:tcW w:w="1759"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r>
      <w:tr w:rsidR="004D2AC3" w:rsidRPr="009606C2" w:rsidTr="00457022">
        <w:trPr>
          <w:cantSplit/>
        </w:trPr>
        <w:tc>
          <w:tcPr>
            <w:tcW w:w="917"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c>
          <w:tcPr>
            <w:tcW w:w="917"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c>
          <w:tcPr>
            <w:tcW w:w="1406"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c>
          <w:tcPr>
            <w:tcW w:w="1759"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r>
      <w:tr w:rsidR="004D2AC3" w:rsidRPr="009606C2" w:rsidTr="00457022">
        <w:trPr>
          <w:cantSplit/>
        </w:trPr>
        <w:tc>
          <w:tcPr>
            <w:tcW w:w="917"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c>
          <w:tcPr>
            <w:tcW w:w="917"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c>
          <w:tcPr>
            <w:tcW w:w="1406"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c>
          <w:tcPr>
            <w:tcW w:w="1759"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r>
      <w:tr w:rsidR="004D2AC3" w:rsidRPr="009606C2" w:rsidTr="00457022">
        <w:trPr>
          <w:cantSplit/>
        </w:trPr>
        <w:tc>
          <w:tcPr>
            <w:tcW w:w="917"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c>
          <w:tcPr>
            <w:tcW w:w="917"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c>
          <w:tcPr>
            <w:tcW w:w="1406"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c>
          <w:tcPr>
            <w:tcW w:w="1759"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r>
      <w:tr w:rsidR="004D2AC3" w:rsidRPr="009606C2" w:rsidTr="00457022">
        <w:trPr>
          <w:cantSplit/>
        </w:trPr>
        <w:tc>
          <w:tcPr>
            <w:tcW w:w="917"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c>
          <w:tcPr>
            <w:tcW w:w="917"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c>
          <w:tcPr>
            <w:tcW w:w="1406"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c>
          <w:tcPr>
            <w:tcW w:w="1759"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r>
      <w:tr w:rsidR="004D2AC3" w:rsidRPr="009606C2" w:rsidTr="00457022">
        <w:trPr>
          <w:cantSplit/>
        </w:trPr>
        <w:tc>
          <w:tcPr>
            <w:tcW w:w="917"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c>
          <w:tcPr>
            <w:tcW w:w="917"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c>
          <w:tcPr>
            <w:tcW w:w="1406"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c>
          <w:tcPr>
            <w:tcW w:w="1759"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r>
    </w:tbl>
    <w:p w:rsidR="00D47675" w:rsidRPr="009606C2" w:rsidRDefault="00D47675" w:rsidP="009606C2">
      <w:pPr>
        <w:spacing w:after="0" w:line="240" w:lineRule="auto"/>
        <w:rPr>
          <w:rFonts w:ascii="Arial" w:hAnsi="Arial" w:cs="Arial"/>
          <w:color w:val="000000"/>
          <w:sz w:val="20"/>
          <w:szCs w:val="24"/>
        </w:rPr>
      </w:pPr>
    </w:p>
    <w:p w:rsidR="004D2AC3" w:rsidRPr="009606C2" w:rsidRDefault="004D2AC3" w:rsidP="009606C2">
      <w:pPr>
        <w:spacing w:after="0" w:line="240" w:lineRule="auto"/>
        <w:rPr>
          <w:rFonts w:ascii="Arial" w:hAnsi="Arial" w:cs="Arial"/>
          <w:color w:val="000000"/>
          <w:sz w:val="20"/>
          <w:szCs w:val="24"/>
        </w:rPr>
      </w:pPr>
      <w:r w:rsidRPr="009606C2">
        <w:rPr>
          <w:rFonts w:ascii="Arial" w:hAnsi="Arial" w:cs="Arial"/>
          <w:color w:val="000000"/>
          <w:sz w:val="20"/>
          <w:szCs w:val="24"/>
        </w:rPr>
        <w:t>12.</w:t>
      </w:r>
      <w:r w:rsidR="00887618" w:rsidRPr="009606C2">
        <w:rPr>
          <w:rFonts w:ascii="Arial" w:hAnsi="Arial" w:cs="Arial"/>
          <w:color w:val="000000"/>
          <w:sz w:val="20"/>
          <w:szCs w:val="24"/>
        </w:rPr>
        <w:t xml:space="preserve"> </w:t>
      </w:r>
      <w:r w:rsidRPr="009606C2">
        <w:rPr>
          <w:rFonts w:ascii="Arial" w:hAnsi="Arial" w:cs="Arial"/>
          <w:color w:val="000000"/>
          <w:sz w:val="20"/>
          <w:szCs w:val="24"/>
        </w:rPr>
        <w:t>Государственные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награды,</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награды</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знаки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отличия</w:t>
      </w:r>
    </w:p>
    <w:tbl>
      <w:tblPr>
        <w:tblW w:w="5000" w:type="pct"/>
        <w:tblCellMar>
          <w:left w:w="0" w:type="dxa"/>
          <w:right w:w="0" w:type="dxa"/>
        </w:tblCellMar>
        <w:tblLook w:val="0000" w:firstRow="0" w:lastRow="0" w:firstColumn="0" w:lastColumn="0" w:noHBand="0" w:noVBand="0"/>
      </w:tblPr>
      <w:tblGrid>
        <w:gridCol w:w="14287"/>
      </w:tblGrid>
      <w:tr w:rsidR="004D2AC3" w:rsidRPr="009606C2" w:rsidTr="00457022">
        <w:trPr>
          <w:cantSplit/>
        </w:trPr>
        <w:tc>
          <w:tcPr>
            <w:tcW w:w="5000" w:type="pct"/>
            <w:tcBorders>
              <w:bottom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4"/>
              </w:rPr>
            </w:pPr>
          </w:p>
        </w:tc>
      </w:tr>
      <w:tr w:rsidR="004D2AC3" w:rsidRPr="009606C2" w:rsidTr="00457022">
        <w:trPr>
          <w:cantSplit/>
        </w:trPr>
        <w:tc>
          <w:tcPr>
            <w:tcW w:w="5000" w:type="pct"/>
            <w:tcBorders>
              <w:top w:val="single" w:sz="4" w:space="0" w:color="auto"/>
              <w:bottom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4"/>
              </w:rPr>
            </w:pPr>
          </w:p>
        </w:tc>
      </w:tr>
    </w:tbl>
    <w:p w:rsidR="00D47675" w:rsidRPr="009606C2" w:rsidRDefault="00D47675" w:rsidP="009606C2">
      <w:pPr>
        <w:spacing w:after="0" w:line="240" w:lineRule="auto"/>
        <w:rPr>
          <w:rFonts w:ascii="Arial" w:hAnsi="Arial" w:cs="Arial"/>
          <w:color w:val="000000"/>
          <w:sz w:val="20"/>
          <w:szCs w:val="24"/>
        </w:rPr>
      </w:pPr>
    </w:p>
    <w:p w:rsidR="004D2AC3" w:rsidRPr="009606C2" w:rsidRDefault="004D2AC3" w:rsidP="009606C2">
      <w:pPr>
        <w:widowControl w:val="0"/>
        <w:spacing w:after="0" w:line="240" w:lineRule="auto"/>
        <w:jc w:val="both"/>
        <w:rPr>
          <w:rFonts w:ascii="Arial" w:hAnsi="Arial" w:cs="Arial"/>
          <w:snapToGrid w:val="0"/>
          <w:color w:val="000000"/>
          <w:sz w:val="20"/>
          <w:szCs w:val="24"/>
        </w:rPr>
      </w:pPr>
      <w:r w:rsidRPr="009606C2">
        <w:rPr>
          <w:rFonts w:ascii="Arial" w:hAnsi="Arial" w:cs="Arial"/>
          <w:color w:val="000000"/>
          <w:sz w:val="20"/>
          <w:szCs w:val="24"/>
        </w:rPr>
        <w:t>13.</w:t>
      </w:r>
      <w:r w:rsidR="00887618" w:rsidRPr="009606C2">
        <w:rPr>
          <w:rFonts w:ascii="Arial" w:hAnsi="Arial" w:cs="Arial"/>
          <w:color w:val="000000"/>
          <w:sz w:val="20"/>
          <w:szCs w:val="24"/>
        </w:rPr>
        <w:t xml:space="preserve"> </w:t>
      </w:r>
      <w:r w:rsidRPr="009606C2">
        <w:rPr>
          <w:rFonts w:ascii="Arial" w:hAnsi="Arial" w:cs="Arial"/>
          <w:snapToGrid w:val="0"/>
          <w:color w:val="000000"/>
          <w:sz w:val="20"/>
          <w:szCs w:val="24"/>
        </w:rPr>
        <w:t>Ваши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близкие</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родственники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(отец,</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мать,</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братья,</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сестры</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дети),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а</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также</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супруга</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(супруг),</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в</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том</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числе</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бывшая</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(бывший),</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супруги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братьев</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сестер,</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братья</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сестры</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супругов.</w:t>
      </w:r>
    </w:p>
    <w:p w:rsidR="004D2AC3" w:rsidRPr="009606C2" w:rsidRDefault="004D2AC3" w:rsidP="009606C2">
      <w:pPr>
        <w:widowControl w:val="0"/>
        <w:tabs>
          <w:tab w:val="left" w:pos="364"/>
        </w:tabs>
        <w:spacing w:after="0" w:line="240" w:lineRule="auto"/>
        <w:jc w:val="both"/>
        <w:rPr>
          <w:rFonts w:ascii="Arial" w:hAnsi="Arial" w:cs="Arial"/>
          <w:snapToGrid w:val="0"/>
          <w:color w:val="000000"/>
          <w:sz w:val="20"/>
          <w:szCs w:val="24"/>
        </w:rPr>
      </w:pPr>
      <w:r w:rsidRPr="009606C2">
        <w:rPr>
          <w:rFonts w:ascii="Arial" w:hAnsi="Arial" w:cs="Arial"/>
          <w:snapToGrid w:val="0"/>
          <w:color w:val="000000"/>
          <w:sz w:val="20"/>
          <w:szCs w:val="24"/>
        </w:rPr>
        <w:t>Если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родственники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изменяли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фамилию,</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имя,</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отчество,</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необходимо</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также</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указать</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их</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прежние</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фамилию,</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имя,</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отчество.</w:t>
      </w:r>
    </w:p>
    <w:p w:rsidR="004D2AC3" w:rsidRPr="009606C2" w:rsidRDefault="00887618" w:rsidP="009606C2">
      <w:pPr>
        <w:widowControl w:val="0"/>
        <w:tabs>
          <w:tab w:val="left" w:pos="364"/>
        </w:tabs>
        <w:spacing w:after="0" w:line="240" w:lineRule="auto"/>
        <w:rPr>
          <w:rFonts w:ascii="Arial" w:hAnsi="Arial" w:cs="Arial"/>
          <w:snapToGrid w:val="0"/>
          <w:color w:val="000000"/>
          <w:sz w:val="20"/>
          <w:szCs w:val="2"/>
        </w:rPr>
      </w:pPr>
      <w:r w:rsidRPr="009606C2">
        <w:rPr>
          <w:rFonts w:ascii="Arial" w:hAnsi="Arial" w:cs="Arial"/>
          <w:snapToGrid w:val="0"/>
          <w:color w:val="000000"/>
          <w:sz w:val="20"/>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80"/>
        <w:gridCol w:w="3509"/>
        <w:gridCol w:w="1827"/>
        <w:gridCol w:w="3732"/>
        <w:gridCol w:w="3729"/>
      </w:tblGrid>
      <w:tr w:rsidR="004D2AC3" w:rsidRPr="009606C2" w:rsidTr="00457022">
        <w:trPr>
          <w:cantSplit/>
        </w:trPr>
        <w:tc>
          <w:tcPr>
            <w:tcW w:w="518" w:type="pct"/>
            <w:vAlign w:val="center"/>
          </w:tcPr>
          <w:p w:rsidR="004D2AC3" w:rsidRPr="009606C2" w:rsidRDefault="00887618" w:rsidP="009606C2">
            <w:pPr>
              <w:spacing w:after="0" w:line="240" w:lineRule="auto"/>
              <w:jc w:val="center"/>
              <w:rPr>
                <w:rFonts w:ascii="Arial" w:hAnsi="Arial" w:cs="Arial"/>
                <w:color w:val="000000"/>
                <w:sz w:val="20"/>
                <w:szCs w:val="24"/>
              </w:rPr>
            </w:pPr>
            <w:r w:rsidRPr="009606C2">
              <w:rPr>
                <w:rFonts w:ascii="Arial" w:hAnsi="Arial" w:cs="Arial"/>
                <w:color w:val="000000"/>
                <w:sz w:val="20"/>
                <w:szCs w:val="24"/>
              </w:rPr>
              <w:t xml:space="preserve"> </w:t>
            </w:r>
            <w:r w:rsidR="004D2AC3" w:rsidRPr="009606C2">
              <w:rPr>
                <w:rFonts w:ascii="Arial" w:hAnsi="Arial" w:cs="Arial"/>
                <w:color w:val="000000"/>
                <w:sz w:val="20"/>
                <w:szCs w:val="24"/>
              </w:rPr>
              <w:t>Степень</w:t>
            </w:r>
            <w:r w:rsidRPr="009606C2">
              <w:rPr>
                <w:rFonts w:ascii="Arial" w:hAnsi="Arial" w:cs="Arial"/>
                <w:color w:val="000000"/>
                <w:sz w:val="20"/>
                <w:szCs w:val="24"/>
              </w:rPr>
              <w:t xml:space="preserve"> </w:t>
            </w:r>
            <w:r w:rsidR="004D2AC3" w:rsidRPr="009606C2">
              <w:rPr>
                <w:rFonts w:ascii="Arial" w:hAnsi="Arial" w:cs="Arial"/>
                <w:color w:val="000000"/>
                <w:sz w:val="20"/>
                <w:szCs w:val="24"/>
              </w:rPr>
              <w:t>родства</w:t>
            </w:r>
          </w:p>
        </w:tc>
        <w:tc>
          <w:tcPr>
            <w:tcW w:w="1229" w:type="pct"/>
            <w:vAlign w:val="center"/>
          </w:tcPr>
          <w:p w:rsidR="004D2AC3" w:rsidRPr="009606C2" w:rsidRDefault="004D2AC3" w:rsidP="009606C2">
            <w:pPr>
              <w:spacing w:after="0" w:line="240" w:lineRule="auto"/>
              <w:jc w:val="center"/>
              <w:rPr>
                <w:rFonts w:ascii="Arial" w:hAnsi="Arial" w:cs="Arial"/>
                <w:color w:val="000000"/>
                <w:sz w:val="20"/>
                <w:szCs w:val="24"/>
              </w:rPr>
            </w:pPr>
            <w:r w:rsidRPr="009606C2">
              <w:rPr>
                <w:rFonts w:ascii="Arial" w:hAnsi="Arial" w:cs="Arial"/>
                <w:color w:val="000000"/>
                <w:sz w:val="20"/>
                <w:szCs w:val="24"/>
              </w:rPr>
              <w:t>Фамилия,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имя,</w:t>
            </w:r>
            <w:r w:rsidR="00887618" w:rsidRPr="009606C2">
              <w:rPr>
                <w:rFonts w:ascii="Arial" w:hAnsi="Arial" w:cs="Arial"/>
                <w:color w:val="000000"/>
                <w:sz w:val="20"/>
                <w:szCs w:val="24"/>
              </w:rPr>
              <w:t xml:space="preserve"> </w:t>
            </w:r>
            <w:r w:rsidRPr="009606C2">
              <w:rPr>
                <w:rFonts w:ascii="Arial" w:hAnsi="Arial" w:cs="Arial"/>
                <w:color w:val="000000"/>
                <w:sz w:val="20"/>
                <w:szCs w:val="24"/>
              </w:rPr>
              <w:t>отчество</w:t>
            </w:r>
          </w:p>
        </w:tc>
        <w:tc>
          <w:tcPr>
            <w:tcW w:w="640" w:type="pct"/>
            <w:vAlign w:val="center"/>
          </w:tcPr>
          <w:p w:rsidR="004D2AC3" w:rsidRPr="009606C2" w:rsidRDefault="004D2AC3" w:rsidP="009606C2">
            <w:pPr>
              <w:spacing w:after="0" w:line="240" w:lineRule="auto"/>
              <w:jc w:val="center"/>
              <w:rPr>
                <w:rFonts w:ascii="Arial" w:hAnsi="Arial" w:cs="Arial"/>
                <w:color w:val="000000"/>
                <w:sz w:val="20"/>
                <w:szCs w:val="24"/>
              </w:rPr>
            </w:pPr>
            <w:r w:rsidRPr="009606C2">
              <w:rPr>
                <w:rFonts w:ascii="Arial" w:hAnsi="Arial" w:cs="Arial"/>
                <w:color w:val="000000"/>
                <w:sz w:val="20"/>
                <w:szCs w:val="24"/>
              </w:rPr>
              <w:t>Год,</w:t>
            </w:r>
            <w:r w:rsidR="00887618" w:rsidRPr="009606C2">
              <w:rPr>
                <w:rFonts w:ascii="Arial" w:hAnsi="Arial" w:cs="Arial"/>
                <w:color w:val="000000"/>
                <w:sz w:val="20"/>
                <w:szCs w:val="24"/>
              </w:rPr>
              <w:t xml:space="preserve"> </w:t>
            </w:r>
            <w:r w:rsidRPr="009606C2">
              <w:rPr>
                <w:rFonts w:ascii="Arial" w:hAnsi="Arial" w:cs="Arial"/>
                <w:color w:val="000000"/>
                <w:sz w:val="20"/>
                <w:szCs w:val="24"/>
              </w:rPr>
              <w:t>число,</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месяц</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место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рождения</w:t>
            </w:r>
          </w:p>
        </w:tc>
        <w:tc>
          <w:tcPr>
            <w:tcW w:w="1307" w:type="pct"/>
            <w:vAlign w:val="center"/>
          </w:tcPr>
          <w:p w:rsidR="004D2AC3" w:rsidRPr="009606C2" w:rsidRDefault="004D2AC3" w:rsidP="009606C2">
            <w:pPr>
              <w:spacing w:after="0" w:line="240" w:lineRule="auto"/>
              <w:jc w:val="center"/>
              <w:rPr>
                <w:rFonts w:ascii="Arial" w:hAnsi="Arial" w:cs="Arial"/>
                <w:color w:val="000000"/>
                <w:sz w:val="20"/>
                <w:szCs w:val="24"/>
              </w:rPr>
            </w:pPr>
            <w:r w:rsidRPr="009606C2">
              <w:rPr>
                <w:rFonts w:ascii="Arial" w:hAnsi="Arial" w:cs="Arial"/>
                <w:color w:val="000000"/>
                <w:sz w:val="20"/>
                <w:szCs w:val="24"/>
              </w:rPr>
              <w:t>Место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работы</w:t>
            </w:r>
            <w:r w:rsidR="00887618" w:rsidRPr="009606C2">
              <w:rPr>
                <w:rFonts w:ascii="Arial" w:hAnsi="Arial" w:cs="Arial"/>
                <w:color w:val="000000"/>
                <w:sz w:val="20"/>
                <w:szCs w:val="24"/>
              </w:rPr>
              <w:t xml:space="preserve"> </w:t>
            </w:r>
            <w:r w:rsidRPr="009606C2">
              <w:rPr>
                <w:rFonts w:ascii="Arial" w:hAnsi="Arial" w:cs="Arial"/>
                <w:color w:val="000000"/>
                <w:sz w:val="20"/>
                <w:szCs w:val="24"/>
              </w:rPr>
              <w:t>(наименование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адрес</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организации),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должность</w:t>
            </w:r>
          </w:p>
        </w:tc>
        <w:tc>
          <w:tcPr>
            <w:tcW w:w="1307" w:type="pct"/>
            <w:vAlign w:val="center"/>
          </w:tcPr>
          <w:p w:rsidR="004D2AC3" w:rsidRPr="009606C2" w:rsidRDefault="004D2AC3" w:rsidP="009606C2">
            <w:pPr>
              <w:spacing w:after="0" w:line="240" w:lineRule="auto"/>
              <w:jc w:val="center"/>
              <w:rPr>
                <w:rFonts w:ascii="Arial" w:hAnsi="Arial" w:cs="Arial"/>
                <w:color w:val="000000"/>
                <w:sz w:val="20"/>
                <w:szCs w:val="24"/>
              </w:rPr>
            </w:pPr>
            <w:r w:rsidRPr="009606C2">
              <w:rPr>
                <w:rFonts w:ascii="Arial" w:hAnsi="Arial" w:cs="Arial"/>
                <w:color w:val="000000"/>
                <w:sz w:val="20"/>
                <w:szCs w:val="24"/>
              </w:rPr>
              <w:t>Домашний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адрес</w:t>
            </w:r>
            <w:r w:rsidRPr="009606C2">
              <w:rPr>
                <w:rFonts w:ascii="Arial" w:hAnsi="Arial" w:cs="Arial"/>
                <w:color w:val="000000"/>
                <w:sz w:val="20"/>
                <w:szCs w:val="24"/>
              </w:rPr>
              <w:br/>
              <w:t>(адрес</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регистрации,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фактического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проживания)</w:t>
            </w:r>
          </w:p>
        </w:tc>
      </w:tr>
      <w:tr w:rsidR="004D2AC3" w:rsidRPr="009606C2" w:rsidTr="00457022">
        <w:trPr>
          <w:cantSplit/>
        </w:trPr>
        <w:tc>
          <w:tcPr>
            <w:tcW w:w="518"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c>
          <w:tcPr>
            <w:tcW w:w="1229"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c>
          <w:tcPr>
            <w:tcW w:w="640"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c>
          <w:tcPr>
            <w:tcW w:w="1307"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c>
          <w:tcPr>
            <w:tcW w:w="1307"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r>
      <w:tr w:rsidR="004D2AC3" w:rsidRPr="009606C2" w:rsidTr="00457022">
        <w:trPr>
          <w:cantSplit/>
        </w:trPr>
        <w:tc>
          <w:tcPr>
            <w:tcW w:w="518"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c>
          <w:tcPr>
            <w:tcW w:w="1229"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c>
          <w:tcPr>
            <w:tcW w:w="640"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c>
          <w:tcPr>
            <w:tcW w:w="1307"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c>
          <w:tcPr>
            <w:tcW w:w="1307"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r>
      <w:tr w:rsidR="004D2AC3" w:rsidRPr="009606C2" w:rsidTr="00457022">
        <w:trPr>
          <w:cantSplit/>
        </w:trPr>
        <w:tc>
          <w:tcPr>
            <w:tcW w:w="518"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c>
          <w:tcPr>
            <w:tcW w:w="1229"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c>
          <w:tcPr>
            <w:tcW w:w="640"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c>
          <w:tcPr>
            <w:tcW w:w="1307"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c>
          <w:tcPr>
            <w:tcW w:w="1307"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r>
      <w:tr w:rsidR="004D2AC3" w:rsidRPr="009606C2" w:rsidTr="00457022">
        <w:trPr>
          <w:cantSplit/>
        </w:trPr>
        <w:tc>
          <w:tcPr>
            <w:tcW w:w="518"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c>
          <w:tcPr>
            <w:tcW w:w="1229"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c>
          <w:tcPr>
            <w:tcW w:w="640"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c>
          <w:tcPr>
            <w:tcW w:w="1307"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c>
          <w:tcPr>
            <w:tcW w:w="1307"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r>
      <w:tr w:rsidR="004D2AC3" w:rsidRPr="009606C2" w:rsidTr="00457022">
        <w:trPr>
          <w:cantSplit/>
        </w:trPr>
        <w:tc>
          <w:tcPr>
            <w:tcW w:w="518"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c>
          <w:tcPr>
            <w:tcW w:w="1229"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c>
          <w:tcPr>
            <w:tcW w:w="640"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c>
          <w:tcPr>
            <w:tcW w:w="1307"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c>
          <w:tcPr>
            <w:tcW w:w="1307"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r>
      <w:tr w:rsidR="004D2AC3" w:rsidRPr="009606C2" w:rsidTr="00457022">
        <w:trPr>
          <w:cantSplit/>
        </w:trPr>
        <w:tc>
          <w:tcPr>
            <w:tcW w:w="518"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c>
          <w:tcPr>
            <w:tcW w:w="1229"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c>
          <w:tcPr>
            <w:tcW w:w="640"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c>
          <w:tcPr>
            <w:tcW w:w="1307"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c>
          <w:tcPr>
            <w:tcW w:w="1307"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r>
      <w:tr w:rsidR="004D2AC3" w:rsidRPr="009606C2" w:rsidTr="00457022">
        <w:trPr>
          <w:cantSplit/>
        </w:trPr>
        <w:tc>
          <w:tcPr>
            <w:tcW w:w="518"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c>
          <w:tcPr>
            <w:tcW w:w="1229"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c>
          <w:tcPr>
            <w:tcW w:w="640"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c>
          <w:tcPr>
            <w:tcW w:w="1307"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c>
          <w:tcPr>
            <w:tcW w:w="1307"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r>
      <w:tr w:rsidR="004D2AC3" w:rsidRPr="009606C2" w:rsidTr="00457022">
        <w:trPr>
          <w:cantSplit/>
        </w:trPr>
        <w:tc>
          <w:tcPr>
            <w:tcW w:w="518"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c>
          <w:tcPr>
            <w:tcW w:w="1229"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c>
          <w:tcPr>
            <w:tcW w:w="640"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c>
          <w:tcPr>
            <w:tcW w:w="1307"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c>
          <w:tcPr>
            <w:tcW w:w="1307"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r>
      <w:tr w:rsidR="004D2AC3" w:rsidRPr="009606C2" w:rsidTr="00457022">
        <w:trPr>
          <w:cantSplit/>
        </w:trPr>
        <w:tc>
          <w:tcPr>
            <w:tcW w:w="518"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c>
          <w:tcPr>
            <w:tcW w:w="1229"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c>
          <w:tcPr>
            <w:tcW w:w="640"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c>
          <w:tcPr>
            <w:tcW w:w="1307"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c>
          <w:tcPr>
            <w:tcW w:w="1307" w:type="pct"/>
            <w:vAlign w:val="center"/>
          </w:tcPr>
          <w:p w:rsidR="004D2AC3" w:rsidRPr="009606C2" w:rsidRDefault="004D2AC3" w:rsidP="009606C2">
            <w:pPr>
              <w:spacing w:after="0" w:line="240" w:lineRule="auto"/>
              <w:ind w:left="57"/>
              <w:jc w:val="center"/>
              <w:rPr>
                <w:rFonts w:ascii="Arial" w:hAnsi="Arial" w:cs="Arial"/>
                <w:color w:val="000000"/>
                <w:sz w:val="20"/>
                <w:szCs w:val="24"/>
              </w:rPr>
            </w:pPr>
          </w:p>
        </w:tc>
      </w:tr>
    </w:tbl>
    <w:p w:rsidR="004D2AC3" w:rsidRPr="009606C2" w:rsidRDefault="004D2AC3" w:rsidP="009606C2">
      <w:pPr>
        <w:spacing w:after="0" w:line="240" w:lineRule="auto"/>
        <w:rPr>
          <w:rFonts w:ascii="Arial" w:hAnsi="Arial" w:cs="Arial"/>
          <w:color w:val="000000"/>
          <w:sz w:val="20"/>
          <w:szCs w:val="24"/>
        </w:rPr>
      </w:pPr>
    </w:p>
    <w:p w:rsidR="004D2AC3" w:rsidRPr="009606C2" w:rsidRDefault="004D2AC3" w:rsidP="009606C2">
      <w:pPr>
        <w:widowControl w:val="0"/>
        <w:spacing w:after="0" w:line="240" w:lineRule="auto"/>
        <w:jc w:val="both"/>
        <w:rPr>
          <w:rFonts w:ascii="Arial" w:hAnsi="Arial" w:cs="Arial"/>
          <w:snapToGrid w:val="0"/>
          <w:color w:val="000000"/>
          <w:sz w:val="20"/>
          <w:szCs w:val="2"/>
        </w:rPr>
      </w:pPr>
      <w:r w:rsidRPr="009606C2">
        <w:rPr>
          <w:rFonts w:ascii="Arial" w:hAnsi="Arial" w:cs="Arial"/>
          <w:snapToGrid w:val="0"/>
          <w:color w:val="000000"/>
          <w:sz w:val="20"/>
          <w:szCs w:val="24"/>
        </w:rPr>
        <w:t>14.</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Ваши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близкие</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родственники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(отец,</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мать,</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братья,</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сестры</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дети),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а</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также</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супруга</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(супруг),</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в</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том</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числе</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бывшая</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(бывший),</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супруги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братьев</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сестер,</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братья</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сестры</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супругов,</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постоянно</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проживающие</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за</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границей</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(или)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оформляющие</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документы</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для</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выезда</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на</w:t>
      </w:r>
      <w:r w:rsidRPr="009606C2">
        <w:rPr>
          <w:rFonts w:ascii="Arial" w:hAnsi="Arial" w:cs="Arial"/>
          <w:snapToGrid w:val="0"/>
          <w:color w:val="000000"/>
          <w:sz w:val="20"/>
          <w:szCs w:val="24"/>
        </w:rPr>
        <w:br/>
      </w:r>
      <w:r w:rsidR="00887618" w:rsidRPr="009606C2">
        <w:rPr>
          <w:rFonts w:ascii="Arial" w:hAnsi="Arial" w:cs="Arial"/>
          <w:snapToGrid w:val="0"/>
          <w:color w:val="000000"/>
          <w:sz w:val="20"/>
          <w:szCs w:val="2"/>
        </w:rPr>
        <w:t xml:space="preserve"> </w:t>
      </w:r>
    </w:p>
    <w:tbl>
      <w:tblPr>
        <w:tblW w:w="5000" w:type="pct"/>
        <w:tblCellMar>
          <w:left w:w="0" w:type="dxa"/>
          <w:right w:w="0" w:type="dxa"/>
        </w:tblCellMar>
        <w:tblLook w:val="0000" w:firstRow="0" w:lastRow="0" w:firstColumn="0" w:lastColumn="0" w:noHBand="0" w:noVBand="0"/>
      </w:tblPr>
      <w:tblGrid>
        <w:gridCol w:w="7975"/>
        <w:gridCol w:w="6312"/>
      </w:tblGrid>
      <w:tr w:rsidR="004D2AC3" w:rsidRPr="009606C2" w:rsidTr="00457022">
        <w:trPr>
          <w:cantSplit/>
        </w:trPr>
        <w:tc>
          <w:tcPr>
            <w:tcW w:w="2791" w:type="pct"/>
            <w:vAlign w:val="center"/>
          </w:tcPr>
          <w:p w:rsidR="004D2AC3" w:rsidRPr="009606C2" w:rsidRDefault="004D2AC3" w:rsidP="009606C2">
            <w:pPr>
              <w:spacing w:after="0" w:line="240" w:lineRule="auto"/>
              <w:jc w:val="center"/>
              <w:rPr>
                <w:rFonts w:ascii="Arial" w:hAnsi="Arial" w:cs="Arial"/>
                <w:color w:val="000000"/>
                <w:sz w:val="20"/>
                <w:szCs w:val="24"/>
              </w:rPr>
            </w:pPr>
            <w:r w:rsidRPr="009606C2">
              <w:rPr>
                <w:rFonts w:ascii="Arial" w:hAnsi="Arial" w:cs="Arial"/>
                <w:snapToGrid w:val="0"/>
                <w:color w:val="000000"/>
                <w:sz w:val="20"/>
                <w:szCs w:val="24"/>
              </w:rPr>
              <w:t>постоянное</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место</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жительства</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в</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другое</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государство</w:t>
            </w:r>
          </w:p>
        </w:tc>
        <w:tc>
          <w:tcPr>
            <w:tcW w:w="2209" w:type="pct"/>
            <w:tcBorders>
              <w:bottom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4"/>
              </w:rPr>
            </w:pPr>
          </w:p>
        </w:tc>
      </w:tr>
      <w:tr w:rsidR="004D2AC3" w:rsidRPr="009606C2" w:rsidTr="00457022">
        <w:tblPrEx>
          <w:tblBorders>
            <w:bottom w:val="single" w:sz="4" w:space="0" w:color="auto"/>
          </w:tblBorders>
        </w:tblPrEx>
        <w:trPr>
          <w:cantSplit/>
        </w:trPr>
        <w:tc>
          <w:tcPr>
            <w:tcW w:w="5000" w:type="pct"/>
            <w:gridSpan w:val="2"/>
            <w:tcBorders>
              <w:bottom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4"/>
              </w:rPr>
            </w:pPr>
          </w:p>
        </w:tc>
      </w:tr>
      <w:tr w:rsidR="004D2AC3" w:rsidRPr="009606C2" w:rsidTr="00457022">
        <w:tblPrEx>
          <w:tblBorders>
            <w:bottom w:val="single" w:sz="4" w:space="0" w:color="auto"/>
          </w:tblBorders>
        </w:tblPrEx>
        <w:trPr>
          <w:cantSplit/>
        </w:trPr>
        <w:tc>
          <w:tcPr>
            <w:tcW w:w="5000" w:type="pct"/>
            <w:gridSpan w:val="2"/>
            <w:tcBorders>
              <w:top w:val="single" w:sz="4" w:space="0" w:color="auto"/>
              <w:bottom w:val="nil"/>
            </w:tcBorders>
            <w:vAlign w:val="center"/>
          </w:tcPr>
          <w:p w:rsidR="004D2AC3" w:rsidRPr="009606C2" w:rsidRDefault="004D2AC3" w:rsidP="009606C2">
            <w:pPr>
              <w:spacing w:after="0" w:line="240" w:lineRule="auto"/>
              <w:jc w:val="center"/>
              <w:rPr>
                <w:rFonts w:ascii="Arial" w:hAnsi="Arial" w:cs="Arial"/>
                <w:color w:val="000000"/>
                <w:sz w:val="20"/>
                <w:szCs w:val="14"/>
              </w:rPr>
            </w:pPr>
            <w:r w:rsidRPr="009606C2">
              <w:rPr>
                <w:rFonts w:ascii="Arial" w:hAnsi="Arial" w:cs="Arial"/>
                <w:color w:val="000000"/>
                <w:sz w:val="20"/>
                <w:szCs w:val="14"/>
              </w:rPr>
              <w:t>(фамилия,</w:t>
            </w:r>
            <w:r w:rsidR="00887618" w:rsidRPr="009606C2">
              <w:rPr>
                <w:rFonts w:ascii="Arial" w:hAnsi="Arial" w:cs="Arial"/>
                <w:color w:val="000000"/>
                <w:sz w:val="20"/>
                <w:szCs w:val="14"/>
              </w:rPr>
              <w:t xml:space="preserve"> </w:t>
            </w:r>
            <w:r w:rsidRPr="009606C2">
              <w:rPr>
                <w:rFonts w:ascii="Arial" w:hAnsi="Arial" w:cs="Arial"/>
                <w:color w:val="000000"/>
                <w:sz w:val="20"/>
                <w:szCs w:val="14"/>
              </w:rPr>
              <w:t>имя,</w:t>
            </w:r>
            <w:r w:rsidR="00887618" w:rsidRPr="009606C2">
              <w:rPr>
                <w:rFonts w:ascii="Arial" w:hAnsi="Arial" w:cs="Arial"/>
                <w:color w:val="000000"/>
                <w:sz w:val="20"/>
                <w:szCs w:val="14"/>
              </w:rPr>
              <w:t xml:space="preserve"> </w:t>
            </w:r>
            <w:r w:rsidRPr="009606C2">
              <w:rPr>
                <w:rFonts w:ascii="Arial" w:hAnsi="Arial" w:cs="Arial"/>
                <w:color w:val="000000"/>
                <w:sz w:val="20"/>
                <w:szCs w:val="14"/>
              </w:rPr>
              <w:t>отчество,</w:t>
            </w:r>
            <w:r w:rsidR="00887618" w:rsidRPr="009606C2">
              <w:rPr>
                <w:rFonts w:ascii="Arial" w:hAnsi="Arial" w:cs="Arial"/>
                <w:color w:val="000000"/>
                <w:sz w:val="20"/>
                <w:szCs w:val="14"/>
              </w:rPr>
              <w:t xml:space="preserve"> </w:t>
            </w:r>
            <w:r w:rsidRPr="009606C2">
              <w:rPr>
                <w:rFonts w:ascii="Arial" w:hAnsi="Arial" w:cs="Arial"/>
                <w:color w:val="000000"/>
                <w:sz w:val="20"/>
                <w:szCs w:val="14"/>
              </w:rPr>
              <w:t>с</w:t>
            </w:r>
            <w:r w:rsidR="00887618" w:rsidRPr="009606C2">
              <w:rPr>
                <w:rFonts w:ascii="Arial" w:hAnsi="Arial" w:cs="Arial"/>
                <w:color w:val="000000"/>
                <w:sz w:val="20"/>
                <w:szCs w:val="14"/>
              </w:rPr>
              <w:t xml:space="preserve"> </w:t>
            </w:r>
            <w:r w:rsidRPr="009606C2">
              <w:rPr>
                <w:rFonts w:ascii="Arial" w:hAnsi="Arial" w:cs="Arial"/>
                <w:color w:val="000000"/>
                <w:sz w:val="20"/>
                <w:szCs w:val="14"/>
              </w:rPr>
              <w:t>какого</w:t>
            </w:r>
            <w:r w:rsidR="00887618" w:rsidRPr="009606C2">
              <w:rPr>
                <w:rFonts w:ascii="Arial" w:hAnsi="Arial" w:cs="Arial"/>
                <w:color w:val="000000"/>
                <w:sz w:val="20"/>
                <w:szCs w:val="14"/>
              </w:rPr>
              <w:t xml:space="preserve"> </w:t>
            </w:r>
            <w:r w:rsidRPr="009606C2">
              <w:rPr>
                <w:rFonts w:ascii="Arial" w:hAnsi="Arial" w:cs="Arial"/>
                <w:color w:val="000000"/>
                <w:sz w:val="20"/>
                <w:szCs w:val="14"/>
              </w:rPr>
              <w:t>времени</w:t>
            </w:r>
            <w:r w:rsidR="00887618" w:rsidRPr="009606C2">
              <w:rPr>
                <w:rFonts w:ascii="Arial" w:hAnsi="Arial" w:cs="Arial"/>
                <w:color w:val="000000"/>
                <w:sz w:val="20"/>
                <w:szCs w:val="14"/>
              </w:rPr>
              <w:t xml:space="preserve"> </w:t>
            </w:r>
            <w:r w:rsidRPr="009606C2">
              <w:rPr>
                <w:rFonts w:ascii="Arial" w:hAnsi="Arial" w:cs="Arial"/>
                <w:color w:val="000000"/>
                <w:sz w:val="20"/>
                <w:szCs w:val="14"/>
              </w:rPr>
              <w:t>они</w:t>
            </w:r>
            <w:r w:rsidR="00887618" w:rsidRPr="009606C2">
              <w:rPr>
                <w:rFonts w:ascii="Arial" w:hAnsi="Arial" w:cs="Arial"/>
                <w:color w:val="000000"/>
                <w:sz w:val="20"/>
                <w:szCs w:val="14"/>
              </w:rPr>
              <w:t xml:space="preserve"> </w:t>
            </w:r>
            <w:r w:rsidRPr="009606C2">
              <w:rPr>
                <w:rFonts w:ascii="Arial" w:hAnsi="Arial" w:cs="Arial"/>
                <w:color w:val="000000"/>
                <w:sz w:val="20"/>
                <w:szCs w:val="14"/>
              </w:rPr>
              <w:t>проживают</w:t>
            </w:r>
            <w:r w:rsidR="00887618" w:rsidRPr="009606C2">
              <w:rPr>
                <w:rFonts w:ascii="Arial" w:hAnsi="Arial" w:cs="Arial"/>
                <w:color w:val="000000"/>
                <w:sz w:val="20"/>
                <w:szCs w:val="14"/>
              </w:rPr>
              <w:t xml:space="preserve"> </w:t>
            </w:r>
            <w:r w:rsidRPr="009606C2">
              <w:rPr>
                <w:rFonts w:ascii="Arial" w:hAnsi="Arial" w:cs="Arial"/>
                <w:color w:val="000000"/>
                <w:sz w:val="20"/>
                <w:szCs w:val="14"/>
              </w:rPr>
              <w:t>за</w:t>
            </w:r>
            <w:r w:rsidR="00887618" w:rsidRPr="009606C2">
              <w:rPr>
                <w:rFonts w:ascii="Arial" w:hAnsi="Arial" w:cs="Arial"/>
                <w:color w:val="000000"/>
                <w:sz w:val="20"/>
                <w:szCs w:val="14"/>
              </w:rPr>
              <w:t xml:space="preserve"> </w:t>
            </w:r>
            <w:r w:rsidRPr="009606C2">
              <w:rPr>
                <w:rFonts w:ascii="Arial" w:hAnsi="Arial" w:cs="Arial"/>
                <w:color w:val="000000"/>
                <w:sz w:val="20"/>
                <w:szCs w:val="14"/>
              </w:rPr>
              <w:t>границей)</w:t>
            </w:r>
          </w:p>
        </w:tc>
      </w:tr>
      <w:tr w:rsidR="004D2AC3" w:rsidRPr="009606C2" w:rsidTr="00457022">
        <w:tblPrEx>
          <w:tblBorders>
            <w:bottom w:val="single" w:sz="4" w:space="0" w:color="auto"/>
          </w:tblBorders>
        </w:tblPrEx>
        <w:trPr>
          <w:cantSplit/>
        </w:trPr>
        <w:tc>
          <w:tcPr>
            <w:tcW w:w="5000" w:type="pct"/>
            <w:gridSpan w:val="2"/>
            <w:tcBorders>
              <w:top w:val="nil"/>
              <w:bottom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4"/>
              </w:rPr>
            </w:pPr>
          </w:p>
        </w:tc>
      </w:tr>
    </w:tbl>
    <w:p w:rsidR="004D2AC3" w:rsidRPr="009606C2" w:rsidRDefault="004D2AC3" w:rsidP="009606C2">
      <w:pPr>
        <w:spacing w:after="0" w:line="240" w:lineRule="auto"/>
        <w:rPr>
          <w:rFonts w:ascii="Arial" w:hAnsi="Arial" w:cs="Arial"/>
          <w:color w:val="000000"/>
          <w:sz w:val="20"/>
          <w:szCs w:val="24"/>
        </w:rPr>
      </w:pPr>
    </w:p>
    <w:p w:rsidR="004D2AC3" w:rsidRPr="009606C2" w:rsidRDefault="004D2AC3" w:rsidP="009606C2">
      <w:pPr>
        <w:spacing w:after="0" w:line="240" w:lineRule="auto"/>
        <w:jc w:val="both"/>
        <w:rPr>
          <w:rFonts w:ascii="Arial" w:hAnsi="Arial" w:cs="Arial"/>
          <w:color w:val="000000"/>
          <w:spacing w:val="-2"/>
          <w:sz w:val="20"/>
          <w:szCs w:val="24"/>
        </w:rPr>
      </w:pPr>
      <w:r w:rsidRPr="009606C2">
        <w:rPr>
          <w:rFonts w:ascii="Arial" w:hAnsi="Arial" w:cs="Arial"/>
          <w:color w:val="000000"/>
          <w:spacing w:val="-2"/>
          <w:sz w:val="20"/>
          <w:szCs w:val="24"/>
        </w:rPr>
        <w:t>14.1.</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Гражданство</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(подданство)</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супруги</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(супруга).</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Если</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супруга</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(супруг)</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не</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имеет</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гражданства</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Российской</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Федерации</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или</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помимо</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гражданства</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Российской</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Федерации</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имеет</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также</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гражданство</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(подданство)</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иностранного</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государства</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либо</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вид</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на</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жительство</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или</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иной</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документ,</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подтверждающий</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право</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на</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постоянное</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проживание</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гражданина</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на</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территории</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иностранного</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государства,</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укажите</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(заполняется</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при</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поступлении</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на</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федеральную</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государственную</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гражданскую</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службу</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в</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системе</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Министерства</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иностранных</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дел</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Российской</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Федерации</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для</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замещения</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должности</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федеральной</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государственной</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гражданской</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службы,</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по</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которой</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предусмотрено</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присвоение</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дипломатического</w:t>
      </w:r>
      <w:r w:rsidR="00887618" w:rsidRPr="009606C2">
        <w:rPr>
          <w:rFonts w:ascii="Arial" w:hAnsi="Arial" w:cs="Arial"/>
          <w:color w:val="000000"/>
          <w:spacing w:val="-2"/>
          <w:sz w:val="20"/>
          <w:szCs w:val="24"/>
        </w:rPr>
        <w:t xml:space="preserve"> </w:t>
      </w:r>
      <w:r w:rsidRPr="009606C2">
        <w:rPr>
          <w:rFonts w:ascii="Arial" w:hAnsi="Arial" w:cs="Arial"/>
          <w:color w:val="000000"/>
          <w:spacing w:val="-2"/>
          <w:sz w:val="20"/>
          <w:szCs w:val="24"/>
        </w:rPr>
        <w:t>ранга)</w:t>
      </w:r>
    </w:p>
    <w:tbl>
      <w:tblPr>
        <w:tblW w:w="5000" w:type="pct"/>
        <w:tblBorders>
          <w:bottom w:val="single" w:sz="4" w:space="0" w:color="auto"/>
        </w:tblBorders>
        <w:tblCellMar>
          <w:left w:w="0" w:type="dxa"/>
          <w:right w:w="0" w:type="dxa"/>
        </w:tblCellMar>
        <w:tblLook w:val="0000" w:firstRow="0" w:lastRow="0" w:firstColumn="0" w:lastColumn="0" w:noHBand="0" w:noVBand="0"/>
      </w:tblPr>
      <w:tblGrid>
        <w:gridCol w:w="14287"/>
      </w:tblGrid>
      <w:tr w:rsidR="004D2AC3" w:rsidRPr="009606C2" w:rsidTr="00457022">
        <w:trPr>
          <w:cantSplit/>
        </w:trPr>
        <w:tc>
          <w:tcPr>
            <w:tcW w:w="5000" w:type="pct"/>
            <w:tcBorders>
              <w:bottom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4"/>
              </w:rPr>
            </w:pPr>
          </w:p>
        </w:tc>
      </w:tr>
    </w:tbl>
    <w:p w:rsidR="004D2AC3" w:rsidRPr="009606C2" w:rsidRDefault="004D2AC3" w:rsidP="009606C2">
      <w:pPr>
        <w:spacing w:after="0" w:line="240" w:lineRule="auto"/>
        <w:rPr>
          <w:rFonts w:ascii="Arial" w:hAnsi="Arial" w:cs="Arial"/>
          <w:color w:val="000000"/>
          <w:sz w:val="20"/>
          <w:szCs w:val="24"/>
        </w:rPr>
      </w:pPr>
    </w:p>
    <w:tbl>
      <w:tblPr>
        <w:tblW w:w="5000" w:type="pct"/>
        <w:tblCellMar>
          <w:left w:w="0" w:type="dxa"/>
          <w:right w:w="0" w:type="dxa"/>
        </w:tblCellMar>
        <w:tblLook w:val="0000" w:firstRow="0" w:lastRow="0" w:firstColumn="0" w:lastColumn="0" w:noHBand="0" w:noVBand="0"/>
      </w:tblPr>
      <w:tblGrid>
        <w:gridCol w:w="8621"/>
        <w:gridCol w:w="5666"/>
      </w:tblGrid>
      <w:tr w:rsidR="004D2AC3" w:rsidRPr="009606C2" w:rsidTr="00457022">
        <w:trPr>
          <w:cantSplit/>
        </w:trPr>
        <w:tc>
          <w:tcPr>
            <w:tcW w:w="3017" w:type="pct"/>
            <w:vAlign w:val="center"/>
          </w:tcPr>
          <w:p w:rsidR="004D2AC3" w:rsidRPr="009606C2" w:rsidRDefault="004D2AC3" w:rsidP="009606C2">
            <w:pPr>
              <w:spacing w:after="0" w:line="240" w:lineRule="auto"/>
              <w:jc w:val="center"/>
              <w:rPr>
                <w:rFonts w:ascii="Arial" w:hAnsi="Arial" w:cs="Arial"/>
                <w:color w:val="000000"/>
                <w:sz w:val="20"/>
                <w:szCs w:val="24"/>
              </w:rPr>
            </w:pPr>
            <w:r w:rsidRPr="009606C2">
              <w:rPr>
                <w:rFonts w:ascii="Arial" w:hAnsi="Arial" w:cs="Arial"/>
                <w:snapToGrid w:val="0"/>
                <w:color w:val="000000"/>
                <w:sz w:val="20"/>
                <w:szCs w:val="24"/>
              </w:rPr>
              <w:t>15.</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Пребывание</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за</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границей</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(когда,</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где,</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с</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какой</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целью)</w:t>
            </w:r>
          </w:p>
        </w:tc>
        <w:tc>
          <w:tcPr>
            <w:tcW w:w="1983" w:type="pct"/>
            <w:tcBorders>
              <w:bottom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4"/>
              </w:rPr>
            </w:pPr>
          </w:p>
        </w:tc>
      </w:tr>
      <w:tr w:rsidR="004D2AC3" w:rsidRPr="009606C2" w:rsidTr="00457022">
        <w:tblPrEx>
          <w:tblBorders>
            <w:bottom w:val="single" w:sz="4" w:space="0" w:color="auto"/>
          </w:tblBorders>
        </w:tblPrEx>
        <w:trPr>
          <w:cantSplit/>
        </w:trPr>
        <w:tc>
          <w:tcPr>
            <w:tcW w:w="5000" w:type="pct"/>
            <w:gridSpan w:val="2"/>
            <w:tcBorders>
              <w:top w:val="nil"/>
              <w:bottom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4"/>
              </w:rPr>
            </w:pPr>
          </w:p>
        </w:tc>
      </w:tr>
      <w:tr w:rsidR="004D2AC3" w:rsidRPr="009606C2" w:rsidTr="00457022">
        <w:tblPrEx>
          <w:tblBorders>
            <w:bottom w:val="single" w:sz="4" w:space="0" w:color="auto"/>
          </w:tblBorders>
        </w:tblPrEx>
        <w:trPr>
          <w:cantSplit/>
        </w:trPr>
        <w:tc>
          <w:tcPr>
            <w:tcW w:w="5000" w:type="pct"/>
            <w:gridSpan w:val="2"/>
            <w:tcBorders>
              <w:top w:val="single" w:sz="4" w:space="0" w:color="auto"/>
              <w:bottom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4"/>
              </w:rPr>
            </w:pPr>
          </w:p>
        </w:tc>
      </w:tr>
      <w:tr w:rsidR="004D2AC3" w:rsidRPr="009606C2" w:rsidTr="00457022">
        <w:tblPrEx>
          <w:tblBorders>
            <w:bottom w:val="single" w:sz="4" w:space="0" w:color="auto"/>
          </w:tblBorders>
        </w:tblPrEx>
        <w:trPr>
          <w:cantSplit/>
        </w:trPr>
        <w:tc>
          <w:tcPr>
            <w:tcW w:w="5000" w:type="pct"/>
            <w:gridSpan w:val="2"/>
            <w:tcBorders>
              <w:top w:val="single" w:sz="4" w:space="0" w:color="auto"/>
              <w:bottom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4"/>
              </w:rPr>
            </w:pPr>
          </w:p>
        </w:tc>
      </w:tr>
    </w:tbl>
    <w:p w:rsidR="004D2AC3" w:rsidRPr="009606C2" w:rsidRDefault="004D2AC3" w:rsidP="009606C2">
      <w:pPr>
        <w:spacing w:after="0" w:line="240" w:lineRule="auto"/>
        <w:rPr>
          <w:rFonts w:ascii="Arial" w:hAnsi="Arial" w:cs="Arial"/>
          <w:color w:val="000000"/>
          <w:sz w:val="20"/>
          <w:szCs w:val="24"/>
        </w:rPr>
      </w:pPr>
    </w:p>
    <w:tbl>
      <w:tblPr>
        <w:tblW w:w="5000" w:type="pct"/>
        <w:tblCellMar>
          <w:left w:w="0" w:type="dxa"/>
          <w:right w:w="0" w:type="dxa"/>
        </w:tblCellMar>
        <w:tblLook w:val="0000" w:firstRow="0" w:lastRow="0" w:firstColumn="0" w:lastColumn="0" w:noHBand="0" w:noVBand="0"/>
      </w:tblPr>
      <w:tblGrid>
        <w:gridCol w:w="9095"/>
        <w:gridCol w:w="5192"/>
      </w:tblGrid>
      <w:tr w:rsidR="004D2AC3" w:rsidRPr="009606C2" w:rsidTr="00457022">
        <w:trPr>
          <w:cantSplit/>
        </w:trPr>
        <w:tc>
          <w:tcPr>
            <w:tcW w:w="3183" w:type="pct"/>
            <w:vAlign w:val="center"/>
          </w:tcPr>
          <w:p w:rsidR="004D2AC3" w:rsidRPr="009606C2" w:rsidRDefault="004D2AC3" w:rsidP="009606C2">
            <w:pPr>
              <w:spacing w:after="0" w:line="240" w:lineRule="auto"/>
              <w:jc w:val="center"/>
              <w:rPr>
                <w:rFonts w:ascii="Arial" w:hAnsi="Arial" w:cs="Arial"/>
                <w:color w:val="000000"/>
                <w:sz w:val="20"/>
                <w:szCs w:val="24"/>
              </w:rPr>
            </w:pPr>
            <w:r w:rsidRPr="009606C2">
              <w:rPr>
                <w:rFonts w:ascii="Arial" w:hAnsi="Arial" w:cs="Arial"/>
                <w:snapToGrid w:val="0"/>
                <w:color w:val="000000"/>
                <w:sz w:val="20"/>
                <w:szCs w:val="24"/>
              </w:rPr>
              <w:t>16.</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Отношение</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к</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воинской</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обязанности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воинское</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звание</w:t>
            </w:r>
          </w:p>
        </w:tc>
        <w:tc>
          <w:tcPr>
            <w:tcW w:w="1817" w:type="pct"/>
            <w:tcBorders>
              <w:bottom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4"/>
              </w:rPr>
            </w:pPr>
          </w:p>
        </w:tc>
      </w:tr>
      <w:tr w:rsidR="004D2AC3" w:rsidRPr="009606C2" w:rsidTr="00457022">
        <w:tblPrEx>
          <w:tblBorders>
            <w:bottom w:val="single" w:sz="4" w:space="0" w:color="auto"/>
          </w:tblBorders>
        </w:tblPrEx>
        <w:trPr>
          <w:cantSplit/>
        </w:trPr>
        <w:tc>
          <w:tcPr>
            <w:tcW w:w="5000" w:type="pct"/>
            <w:gridSpan w:val="2"/>
            <w:tcBorders>
              <w:top w:val="nil"/>
              <w:bottom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4"/>
              </w:rPr>
            </w:pPr>
          </w:p>
        </w:tc>
      </w:tr>
    </w:tbl>
    <w:p w:rsidR="004D2AC3" w:rsidRPr="009606C2" w:rsidRDefault="004D2AC3" w:rsidP="009606C2">
      <w:pPr>
        <w:spacing w:after="0" w:line="240" w:lineRule="auto"/>
        <w:rPr>
          <w:rFonts w:ascii="Arial" w:hAnsi="Arial" w:cs="Arial"/>
          <w:color w:val="000000"/>
          <w:sz w:val="20"/>
          <w:szCs w:val="24"/>
        </w:rPr>
      </w:pPr>
    </w:p>
    <w:p w:rsidR="004D2AC3" w:rsidRPr="009606C2" w:rsidRDefault="004D2AC3" w:rsidP="009606C2">
      <w:pPr>
        <w:spacing w:after="0" w:line="240" w:lineRule="auto"/>
        <w:jc w:val="both"/>
        <w:rPr>
          <w:rFonts w:ascii="Arial" w:hAnsi="Arial" w:cs="Arial"/>
          <w:color w:val="000000"/>
          <w:sz w:val="20"/>
          <w:szCs w:val="2"/>
        </w:rPr>
      </w:pPr>
      <w:r w:rsidRPr="009606C2">
        <w:rPr>
          <w:rFonts w:ascii="Arial" w:hAnsi="Arial" w:cs="Arial"/>
          <w:color w:val="000000"/>
          <w:sz w:val="20"/>
          <w:szCs w:val="24"/>
        </w:rPr>
        <w:t>17.</w:t>
      </w:r>
      <w:r w:rsidR="00887618" w:rsidRPr="009606C2">
        <w:rPr>
          <w:rFonts w:ascii="Arial" w:hAnsi="Arial" w:cs="Arial"/>
          <w:color w:val="000000"/>
          <w:sz w:val="20"/>
          <w:szCs w:val="24"/>
        </w:rPr>
        <w:t xml:space="preserve"> </w:t>
      </w:r>
      <w:r w:rsidRPr="009606C2">
        <w:rPr>
          <w:rFonts w:ascii="Arial" w:hAnsi="Arial" w:cs="Arial"/>
          <w:color w:val="000000"/>
          <w:sz w:val="20"/>
          <w:szCs w:val="24"/>
        </w:rPr>
        <w:t>Домашний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адрес</w:t>
      </w:r>
      <w:r w:rsidR="00887618" w:rsidRPr="009606C2">
        <w:rPr>
          <w:rFonts w:ascii="Arial" w:hAnsi="Arial" w:cs="Arial"/>
          <w:color w:val="000000"/>
          <w:sz w:val="20"/>
          <w:szCs w:val="24"/>
        </w:rPr>
        <w:t xml:space="preserve"> </w:t>
      </w:r>
      <w:r w:rsidRPr="009606C2">
        <w:rPr>
          <w:rFonts w:ascii="Arial" w:hAnsi="Arial" w:cs="Arial"/>
          <w:color w:val="000000"/>
          <w:sz w:val="20"/>
          <w:szCs w:val="24"/>
        </w:rPr>
        <w:t>(адрес</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регистрации,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фактического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проживания),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номер</w:t>
      </w:r>
      <w:r w:rsidR="00887618" w:rsidRPr="009606C2">
        <w:rPr>
          <w:rFonts w:ascii="Arial" w:hAnsi="Arial" w:cs="Arial"/>
          <w:color w:val="000000"/>
          <w:sz w:val="20"/>
          <w:szCs w:val="24"/>
        </w:rPr>
        <w:t xml:space="preserve"> </w:t>
      </w:r>
      <w:r w:rsidRPr="009606C2">
        <w:rPr>
          <w:rFonts w:ascii="Arial" w:hAnsi="Arial" w:cs="Arial"/>
          <w:color w:val="000000"/>
          <w:sz w:val="20"/>
          <w:szCs w:val="24"/>
        </w:rPr>
        <w:t>телефона</w:t>
      </w:r>
      <w:r w:rsidR="00887618" w:rsidRPr="009606C2">
        <w:rPr>
          <w:rFonts w:ascii="Arial" w:hAnsi="Arial" w:cs="Arial"/>
          <w:color w:val="000000"/>
          <w:sz w:val="20"/>
          <w:szCs w:val="24"/>
        </w:rPr>
        <w:t xml:space="preserve"> </w:t>
      </w:r>
      <w:r w:rsidRPr="009606C2">
        <w:rPr>
          <w:rFonts w:ascii="Arial" w:hAnsi="Arial" w:cs="Arial"/>
          <w:color w:val="000000"/>
          <w:sz w:val="20"/>
          <w:szCs w:val="24"/>
        </w:rPr>
        <w:t>(либо</w:t>
      </w:r>
      <w:r w:rsidRPr="009606C2">
        <w:rPr>
          <w:rFonts w:ascii="Arial" w:hAnsi="Arial" w:cs="Arial"/>
          <w:color w:val="000000"/>
          <w:sz w:val="20"/>
          <w:szCs w:val="24"/>
        </w:rPr>
        <w:br/>
      </w:r>
    </w:p>
    <w:tbl>
      <w:tblPr>
        <w:tblW w:w="5000" w:type="pct"/>
        <w:tblCellMar>
          <w:left w:w="0" w:type="dxa"/>
          <w:right w:w="0" w:type="dxa"/>
        </w:tblCellMar>
        <w:tblLook w:val="0000" w:firstRow="0" w:lastRow="0" w:firstColumn="0" w:lastColumn="0" w:noHBand="0" w:noVBand="0"/>
      </w:tblPr>
      <w:tblGrid>
        <w:gridCol w:w="2555"/>
        <w:gridCol w:w="11732"/>
      </w:tblGrid>
      <w:tr w:rsidR="004D2AC3" w:rsidRPr="009606C2" w:rsidTr="00457022">
        <w:trPr>
          <w:cantSplit/>
        </w:trPr>
        <w:tc>
          <w:tcPr>
            <w:tcW w:w="894" w:type="pct"/>
            <w:vAlign w:val="center"/>
          </w:tcPr>
          <w:p w:rsidR="004D2AC3" w:rsidRPr="009606C2" w:rsidRDefault="004D2AC3" w:rsidP="009606C2">
            <w:pPr>
              <w:spacing w:after="0" w:line="240" w:lineRule="auto"/>
              <w:jc w:val="center"/>
              <w:rPr>
                <w:rFonts w:ascii="Arial" w:hAnsi="Arial" w:cs="Arial"/>
                <w:color w:val="000000"/>
                <w:sz w:val="20"/>
                <w:szCs w:val="24"/>
              </w:rPr>
            </w:pPr>
            <w:r w:rsidRPr="009606C2">
              <w:rPr>
                <w:rFonts w:ascii="Arial" w:hAnsi="Arial" w:cs="Arial"/>
                <w:color w:val="000000"/>
                <w:sz w:val="20"/>
                <w:szCs w:val="24"/>
              </w:rPr>
              <w:t>иной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вид</w:t>
            </w:r>
            <w:r w:rsidR="00887618" w:rsidRPr="009606C2">
              <w:rPr>
                <w:rFonts w:ascii="Arial" w:hAnsi="Arial" w:cs="Arial"/>
                <w:color w:val="000000"/>
                <w:sz w:val="20"/>
                <w:szCs w:val="24"/>
              </w:rPr>
              <w:t xml:space="preserve"> </w:t>
            </w:r>
            <w:r w:rsidRPr="009606C2">
              <w:rPr>
                <w:rFonts w:ascii="Arial" w:hAnsi="Arial" w:cs="Arial"/>
                <w:color w:val="000000"/>
                <w:sz w:val="20"/>
                <w:szCs w:val="24"/>
              </w:rPr>
              <w:t>связи)</w:t>
            </w:r>
          </w:p>
        </w:tc>
        <w:tc>
          <w:tcPr>
            <w:tcW w:w="4106" w:type="pct"/>
            <w:tcBorders>
              <w:bottom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4"/>
              </w:rPr>
            </w:pPr>
          </w:p>
        </w:tc>
      </w:tr>
      <w:tr w:rsidR="004D2AC3" w:rsidRPr="009606C2" w:rsidTr="00457022">
        <w:tblPrEx>
          <w:tblBorders>
            <w:bottom w:val="single" w:sz="4" w:space="0" w:color="auto"/>
          </w:tblBorders>
        </w:tblPrEx>
        <w:trPr>
          <w:cantSplit/>
        </w:trPr>
        <w:tc>
          <w:tcPr>
            <w:tcW w:w="5000" w:type="pct"/>
            <w:gridSpan w:val="2"/>
            <w:tcBorders>
              <w:top w:val="nil"/>
              <w:bottom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4"/>
              </w:rPr>
            </w:pPr>
          </w:p>
        </w:tc>
      </w:tr>
      <w:tr w:rsidR="004D2AC3" w:rsidRPr="009606C2" w:rsidTr="00457022">
        <w:tblPrEx>
          <w:tblBorders>
            <w:bottom w:val="single" w:sz="4" w:space="0" w:color="auto"/>
          </w:tblBorders>
        </w:tblPrEx>
        <w:trPr>
          <w:cantSplit/>
        </w:trPr>
        <w:tc>
          <w:tcPr>
            <w:tcW w:w="5000" w:type="pct"/>
            <w:gridSpan w:val="2"/>
            <w:tcBorders>
              <w:top w:val="single" w:sz="4" w:space="0" w:color="auto"/>
              <w:bottom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4"/>
              </w:rPr>
            </w:pPr>
          </w:p>
        </w:tc>
      </w:tr>
      <w:tr w:rsidR="004D2AC3" w:rsidRPr="009606C2" w:rsidTr="00457022">
        <w:tblPrEx>
          <w:tblBorders>
            <w:bottom w:val="single" w:sz="4" w:space="0" w:color="auto"/>
          </w:tblBorders>
        </w:tblPrEx>
        <w:trPr>
          <w:cantSplit/>
        </w:trPr>
        <w:tc>
          <w:tcPr>
            <w:tcW w:w="5000" w:type="pct"/>
            <w:gridSpan w:val="2"/>
            <w:tcBorders>
              <w:top w:val="single" w:sz="4" w:space="0" w:color="auto"/>
              <w:bottom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4"/>
              </w:rPr>
            </w:pPr>
          </w:p>
        </w:tc>
      </w:tr>
      <w:tr w:rsidR="004D2AC3" w:rsidRPr="009606C2" w:rsidTr="00457022">
        <w:tblPrEx>
          <w:tblBorders>
            <w:bottom w:val="single" w:sz="4" w:space="0" w:color="auto"/>
          </w:tblBorders>
        </w:tblPrEx>
        <w:trPr>
          <w:cantSplit/>
        </w:trPr>
        <w:tc>
          <w:tcPr>
            <w:tcW w:w="5000" w:type="pct"/>
            <w:gridSpan w:val="2"/>
            <w:tcBorders>
              <w:top w:val="single" w:sz="4" w:space="0" w:color="auto"/>
              <w:bottom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4"/>
              </w:rPr>
            </w:pPr>
          </w:p>
        </w:tc>
      </w:tr>
    </w:tbl>
    <w:p w:rsidR="004D2AC3" w:rsidRPr="009606C2" w:rsidRDefault="004D2AC3" w:rsidP="009606C2">
      <w:pPr>
        <w:spacing w:after="0" w:line="240" w:lineRule="auto"/>
        <w:rPr>
          <w:rFonts w:ascii="Arial" w:hAnsi="Arial" w:cs="Arial"/>
          <w:color w:val="000000"/>
          <w:sz w:val="20"/>
          <w:szCs w:val="24"/>
        </w:rPr>
      </w:pPr>
    </w:p>
    <w:p w:rsidR="004D2AC3" w:rsidRPr="009606C2" w:rsidRDefault="00887618" w:rsidP="009606C2">
      <w:pPr>
        <w:spacing w:after="0" w:line="240" w:lineRule="auto"/>
        <w:rPr>
          <w:rFonts w:ascii="Arial" w:hAnsi="Arial" w:cs="Arial"/>
          <w:color w:val="000000"/>
          <w:sz w:val="20"/>
          <w:szCs w:val="2"/>
        </w:rPr>
      </w:pPr>
      <w:r w:rsidRPr="009606C2">
        <w:rPr>
          <w:rFonts w:ascii="Arial" w:hAnsi="Arial" w:cs="Arial"/>
          <w:color w:val="000000"/>
          <w:sz w:val="20"/>
          <w:szCs w:val="24"/>
        </w:rPr>
        <w:t xml:space="preserve"> </w:t>
      </w:r>
    </w:p>
    <w:tbl>
      <w:tblPr>
        <w:tblW w:w="5000" w:type="pct"/>
        <w:tblCellMar>
          <w:left w:w="0" w:type="dxa"/>
          <w:right w:w="0" w:type="dxa"/>
        </w:tblCellMar>
        <w:tblLook w:val="0000" w:firstRow="0" w:lastRow="0" w:firstColumn="0" w:lastColumn="0" w:noHBand="0" w:noVBand="0"/>
      </w:tblPr>
      <w:tblGrid>
        <w:gridCol w:w="6875"/>
        <w:gridCol w:w="7412"/>
      </w:tblGrid>
      <w:tr w:rsidR="004D2AC3" w:rsidRPr="009606C2" w:rsidTr="00457022">
        <w:trPr>
          <w:cantSplit/>
        </w:trPr>
        <w:tc>
          <w:tcPr>
            <w:tcW w:w="2406" w:type="pct"/>
            <w:vAlign w:val="center"/>
          </w:tcPr>
          <w:p w:rsidR="004D2AC3" w:rsidRPr="009606C2" w:rsidRDefault="004D2AC3" w:rsidP="009606C2">
            <w:pPr>
              <w:spacing w:after="0" w:line="240" w:lineRule="auto"/>
              <w:jc w:val="center"/>
              <w:rPr>
                <w:rFonts w:ascii="Arial" w:hAnsi="Arial" w:cs="Arial"/>
                <w:color w:val="000000"/>
                <w:sz w:val="20"/>
                <w:szCs w:val="24"/>
              </w:rPr>
            </w:pPr>
            <w:r w:rsidRPr="009606C2">
              <w:rPr>
                <w:rFonts w:ascii="Arial" w:hAnsi="Arial" w:cs="Arial"/>
                <w:snapToGrid w:val="0"/>
                <w:color w:val="000000"/>
                <w:sz w:val="20"/>
                <w:szCs w:val="24"/>
              </w:rPr>
              <w:t>18.</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Паспорт</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или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документ,</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его</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заменяющий</w:t>
            </w:r>
          </w:p>
        </w:tc>
        <w:tc>
          <w:tcPr>
            <w:tcW w:w="2594" w:type="pct"/>
            <w:tcBorders>
              <w:bottom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4"/>
              </w:rPr>
            </w:pPr>
          </w:p>
        </w:tc>
      </w:tr>
      <w:tr w:rsidR="004D2AC3" w:rsidRPr="009606C2" w:rsidTr="00457022">
        <w:trPr>
          <w:cantSplit/>
        </w:trPr>
        <w:tc>
          <w:tcPr>
            <w:tcW w:w="2406" w:type="pct"/>
            <w:vAlign w:val="center"/>
          </w:tcPr>
          <w:p w:rsidR="004D2AC3" w:rsidRPr="009606C2" w:rsidRDefault="004D2AC3" w:rsidP="009606C2">
            <w:pPr>
              <w:spacing w:after="0" w:line="240" w:lineRule="auto"/>
              <w:jc w:val="center"/>
              <w:rPr>
                <w:rFonts w:ascii="Arial" w:hAnsi="Arial" w:cs="Arial"/>
                <w:snapToGrid w:val="0"/>
                <w:color w:val="000000"/>
                <w:sz w:val="20"/>
                <w:szCs w:val="14"/>
              </w:rPr>
            </w:pPr>
          </w:p>
        </w:tc>
        <w:tc>
          <w:tcPr>
            <w:tcW w:w="2594" w:type="pct"/>
            <w:tcBorders>
              <w:top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14"/>
              </w:rPr>
            </w:pPr>
            <w:r w:rsidRPr="009606C2">
              <w:rPr>
                <w:rFonts w:ascii="Arial" w:hAnsi="Arial" w:cs="Arial"/>
                <w:color w:val="000000"/>
                <w:sz w:val="20"/>
                <w:szCs w:val="14"/>
              </w:rPr>
              <w:t>(серия,</w:t>
            </w:r>
            <w:r w:rsidR="00887618" w:rsidRPr="009606C2">
              <w:rPr>
                <w:rFonts w:ascii="Arial" w:hAnsi="Arial" w:cs="Arial"/>
                <w:color w:val="000000"/>
                <w:sz w:val="20"/>
                <w:szCs w:val="14"/>
              </w:rPr>
              <w:t xml:space="preserve"> </w:t>
            </w:r>
            <w:r w:rsidRPr="009606C2">
              <w:rPr>
                <w:rFonts w:ascii="Arial" w:hAnsi="Arial" w:cs="Arial"/>
                <w:color w:val="000000"/>
                <w:sz w:val="20"/>
                <w:szCs w:val="14"/>
              </w:rPr>
              <w:t>номер,</w:t>
            </w:r>
            <w:r w:rsidR="00887618" w:rsidRPr="009606C2">
              <w:rPr>
                <w:rFonts w:ascii="Arial" w:hAnsi="Arial" w:cs="Arial"/>
                <w:color w:val="000000"/>
                <w:sz w:val="20"/>
                <w:szCs w:val="14"/>
              </w:rPr>
              <w:t xml:space="preserve"> </w:t>
            </w:r>
            <w:r w:rsidRPr="009606C2">
              <w:rPr>
                <w:rFonts w:ascii="Arial" w:hAnsi="Arial" w:cs="Arial"/>
                <w:color w:val="000000"/>
                <w:sz w:val="20"/>
                <w:szCs w:val="14"/>
              </w:rPr>
              <w:t>кем</w:t>
            </w:r>
            <w:r w:rsidR="00887618" w:rsidRPr="009606C2">
              <w:rPr>
                <w:rFonts w:ascii="Arial" w:hAnsi="Arial" w:cs="Arial"/>
                <w:color w:val="000000"/>
                <w:sz w:val="20"/>
                <w:szCs w:val="14"/>
              </w:rPr>
              <w:t xml:space="preserve"> </w:t>
            </w:r>
            <w:r w:rsidRPr="009606C2">
              <w:rPr>
                <w:rFonts w:ascii="Arial" w:hAnsi="Arial" w:cs="Arial"/>
                <w:color w:val="000000"/>
                <w:sz w:val="20"/>
                <w:szCs w:val="14"/>
              </w:rPr>
              <w:t>и</w:t>
            </w:r>
            <w:r w:rsidR="00887618" w:rsidRPr="009606C2">
              <w:rPr>
                <w:rFonts w:ascii="Arial" w:hAnsi="Arial" w:cs="Arial"/>
                <w:color w:val="000000"/>
                <w:sz w:val="20"/>
                <w:szCs w:val="14"/>
              </w:rPr>
              <w:t xml:space="preserve"> </w:t>
            </w:r>
            <w:r w:rsidRPr="009606C2">
              <w:rPr>
                <w:rFonts w:ascii="Arial" w:hAnsi="Arial" w:cs="Arial"/>
                <w:color w:val="000000"/>
                <w:sz w:val="20"/>
                <w:szCs w:val="14"/>
              </w:rPr>
              <w:t>когда</w:t>
            </w:r>
            <w:r w:rsidR="00887618" w:rsidRPr="009606C2">
              <w:rPr>
                <w:rFonts w:ascii="Arial" w:hAnsi="Arial" w:cs="Arial"/>
                <w:color w:val="000000"/>
                <w:sz w:val="20"/>
                <w:szCs w:val="14"/>
              </w:rPr>
              <w:t xml:space="preserve"> </w:t>
            </w:r>
            <w:r w:rsidRPr="009606C2">
              <w:rPr>
                <w:rFonts w:ascii="Arial" w:hAnsi="Arial" w:cs="Arial"/>
                <w:color w:val="000000"/>
                <w:sz w:val="20"/>
                <w:szCs w:val="14"/>
              </w:rPr>
              <w:t>выдан)</w:t>
            </w:r>
          </w:p>
        </w:tc>
      </w:tr>
      <w:tr w:rsidR="004D2AC3" w:rsidRPr="009606C2" w:rsidTr="00457022">
        <w:tblPrEx>
          <w:tblBorders>
            <w:bottom w:val="single" w:sz="4" w:space="0" w:color="auto"/>
          </w:tblBorders>
        </w:tblPrEx>
        <w:trPr>
          <w:cantSplit/>
        </w:trPr>
        <w:tc>
          <w:tcPr>
            <w:tcW w:w="5000" w:type="pct"/>
            <w:gridSpan w:val="2"/>
            <w:tcBorders>
              <w:top w:val="nil"/>
              <w:bottom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4"/>
              </w:rPr>
            </w:pPr>
          </w:p>
        </w:tc>
      </w:tr>
      <w:tr w:rsidR="004D2AC3" w:rsidRPr="009606C2" w:rsidTr="00457022">
        <w:tblPrEx>
          <w:tblBorders>
            <w:bottom w:val="single" w:sz="4" w:space="0" w:color="auto"/>
          </w:tblBorders>
        </w:tblPrEx>
        <w:trPr>
          <w:cantSplit/>
        </w:trPr>
        <w:tc>
          <w:tcPr>
            <w:tcW w:w="5000" w:type="pct"/>
            <w:gridSpan w:val="2"/>
            <w:tcBorders>
              <w:top w:val="single" w:sz="4" w:space="0" w:color="auto"/>
              <w:bottom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4"/>
              </w:rPr>
            </w:pPr>
          </w:p>
        </w:tc>
      </w:tr>
    </w:tbl>
    <w:p w:rsidR="004D2AC3" w:rsidRPr="009606C2" w:rsidRDefault="004D2AC3" w:rsidP="009606C2">
      <w:pPr>
        <w:spacing w:after="0" w:line="240" w:lineRule="auto"/>
        <w:rPr>
          <w:rFonts w:ascii="Arial" w:hAnsi="Arial" w:cs="Arial"/>
          <w:color w:val="000000"/>
          <w:sz w:val="20"/>
          <w:szCs w:val="24"/>
        </w:rPr>
      </w:pPr>
    </w:p>
    <w:tbl>
      <w:tblPr>
        <w:tblW w:w="5000" w:type="pct"/>
        <w:tblCellMar>
          <w:left w:w="0" w:type="dxa"/>
          <w:right w:w="0" w:type="dxa"/>
        </w:tblCellMar>
        <w:tblLook w:val="0000" w:firstRow="0" w:lastRow="0" w:firstColumn="0" w:lastColumn="0" w:noHBand="0" w:noVBand="0"/>
      </w:tblPr>
      <w:tblGrid>
        <w:gridCol w:w="5606"/>
        <w:gridCol w:w="8681"/>
      </w:tblGrid>
      <w:tr w:rsidR="004D2AC3" w:rsidRPr="009606C2" w:rsidTr="00457022">
        <w:trPr>
          <w:cantSplit/>
        </w:trPr>
        <w:tc>
          <w:tcPr>
            <w:tcW w:w="1962" w:type="pct"/>
            <w:vAlign w:val="center"/>
          </w:tcPr>
          <w:p w:rsidR="004D2AC3" w:rsidRPr="009606C2" w:rsidRDefault="004D2AC3" w:rsidP="009606C2">
            <w:pPr>
              <w:spacing w:after="0" w:line="240" w:lineRule="auto"/>
              <w:jc w:val="center"/>
              <w:rPr>
                <w:rFonts w:ascii="Arial" w:hAnsi="Arial" w:cs="Arial"/>
                <w:color w:val="000000"/>
                <w:sz w:val="20"/>
                <w:szCs w:val="24"/>
              </w:rPr>
            </w:pPr>
            <w:r w:rsidRPr="009606C2">
              <w:rPr>
                <w:rFonts w:ascii="Arial" w:hAnsi="Arial" w:cs="Arial"/>
                <w:snapToGrid w:val="0"/>
                <w:color w:val="000000"/>
                <w:sz w:val="20"/>
                <w:szCs w:val="24"/>
              </w:rPr>
              <w:t>19.</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Наличие</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заграничного</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паспорта</w:t>
            </w:r>
          </w:p>
        </w:tc>
        <w:tc>
          <w:tcPr>
            <w:tcW w:w="3038" w:type="pct"/>
            <w:tcBorders>
              <w:bottom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4"/>
              </w:rPr>
            </w:pPr>
          </w:p>
        </w:tc>
      </w:tr>
      <w:tr w:rsidR="004D2AC3" w:rsidRPr="009606C2" w:rsidTr="00457022">
        <w:trPr>
          <w:cantSplit/>
        </w:trPr>
        <w:tc>
          <w:tcPr>
            <w:tcW w:w="1962" w:type="pct"/>
            <w:vAlign w:val="center"/>
          </w:tcPr>
          <w:p w:rsidR="004D2AC3" w:rsidRPr="009606C2" w:rsidRDefault="004D2AC3" w:rsidP="009606C2">
            <w:pPr>
              <w:spacing w:after="0" w:line="240" w:lineRule="auto"/>
              <w:jc w:val="center"/>
              <w:rPr>
                <w:rFonts w:ascii="Arial" w:hAnsi="Arial" w:cs="Arial"/>
                <w:snapToGrid w:val="0"/>
                <w:color w:val="000000"/>
                <w:sz w:val="20"/>
                <w:szCs w:val="14"/>
              </w:rPr>
            </w:pPr>
          </w:p>
        </w:tc>
        <w:tc>
          <w:tcPr>
            <w:tcW w:w="3038" w:type="pct"/>
            <w:tcBorders>
              <w:top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14"/>
              </w:rPr>
            </w:pPr>
            <w:r w:rsidRPr="009606C2">
              <w:rPr>
                <w:rFonts w:ascii="Arial" w:hAnsi="Arial" w:cs="Arial"/>
                <w:color w:val="000000"/>
                <w:sz w:val="20"/>
                <w:szCs w:val="14"/>
              </w:rPr>
              <w:t>(серия,</w:t>
            </w:r>
            <w:r w:rsidR="00887618" w:rsidRPr="009606C2">
              <w:rPr>
                <w:rFonts w:ascii="Arial" w:hAnsi="Arial" w:cs="Arial"/>
                <w:color w:val="000000"/>
                <w:sz w:val="20"/>
                <w:szCs w:val="14"/>
              </w:rPr>
              <w:t xml:space="preserve"> </w:t>
            </w:r>
            <w:r w:rsidRPr="009606C2">
              <w:rPr>
                <w:rFonts w:ascii="Arial" w:hAnsi="Arial" w:cs="Arial"/>
                <w:color w:val="000000"/>
                <w:sz w:val="20"/>
                <w:szCs w:val="14"/>
              </w:rPr>
              <w:t>номер,</w:t>
            </w:r>
            <w:r w:rsidR="00887618" w:rsidRPr="009606C2">
              <w:rPr>
                <w:rFonts w:ascii="Arial" w:hAnsi="Arial" w:cs="Arial"/>
                <w:color w:val="000000"/>
                <w:sz w:val="20"/>
                <w:szCs w:val="14"/>
              </w:rPr>
              <w:t xml:space="preserve"> </w:t>
            </w:r>
            <w:r w:rsidRPr="009606C2">
              <w:rPr>
                <w:rFonts w:ascii="Arial" w:hAnsi="Arial" w:cs="Arial"/>
                <w:color w:val="000000"/>
                <w:sz w:val="20"/>
                <w:szCs w:val="14"/>
              </w:rPr>
              <w:t>кем</w:t>
            </w:r>
            <w:r w:rsidR="00887618" w:rsidRPr="009606C2">
              <w:rPr>
                <w:rFonts w:ascii="Arial" w:hAnsi="Arial" w:cs="Arial"/>
                <w:color w:val="000000"/>
                <w:sz w:val="20"/>
                <w:szCs w:val="14"/>
              </w:rPr>
              <w:t xml:space="preserve"> </w:t>
            </w:r>
            <w:r w:rsidRPr="009606C2">
              <w:rPr>
                <w:rFonts w:ascii="Arial" w:hAnsi="Arial" w:cs="Arial"/>
                <w:color w:val="000000"/>
                <w:sz w:val="20"/>
                <w:szCs w:val="14"/>
              </w:rPr>
              <w:t>и</w:t>
            </w:r>
            <w:r w:rsidR="00887618" w:rsidRPr="009606C2">
              <w:rPr>
                <w:rFonts w:ascii="Arial" w:hAnsi="Arial" w:cs="Arial"/>
                <w:color w:val="000000"/>
                <w:sz w:val="20"/>
                <w:szCs w:val="14"/>
              </w:rPr>
              <w:t xml:space="preserve"> </w:t>
            </w:r>
            <w:r w:rsidRPr="009606C2">
              <w:rPr>
                <w:rFonts w:ascii="Arial" w:hAnsi="Arial" w:cs="Arial"/>
                <w:color w:val="000000"/>
                <w:sz w:val="20"/>
                <w:szCs w:val="14"/>
              </w:rPr>
              <w:t>когда</w:t>
            </w:r>
            <w:r w:rsidR="00887618" w:rsidRPr="009606C2">
              <w:rPr>
                <w:rFonts w:ascii="Arial" w:hAnsi="Arial" w:cs="Arial"/>
                <w:color w:val="000000"/>
                <w:sz w:val="20"/>
                <w:szCs w:val="14"/>
              </w:rPr>
              <w:t xml:space="preserve"> </w:t>
            </w:r>
            <w:r w:rsidRPr="009606C2">
              <w:rPr>
                <w:rFonts w:ascii="Arial" w:hAnsi="Arial" w:cs="Arial"/>
                <w:color w:val="000000"/>
                <w:sz w:val="20"/>
                <w:szCs w:val="14"/>
              </w:rPr>
              <w:t>выдан)</w:t>
            </w:r>
          </w:p>
        </w:tc>
      </w:tr>
      <w:tr w:rsidR="004D2AC3" w:rsidRPr="009606C2" w:rsidTr="00457022">
        <w:tblPrEx>
          <w:tblBorders>
            <w:bottom w:val="single" w:sz="4" w:space="0" w:color="auto"/>
          </w:tblBorders>
        </w:tblPrEx>
        <w:trPr>
          <w:cantSplit/>
        </w:trPr>
        <w:tc>
          <w:tcPr>
            <w:tcW w:w="5000" w:type="pct"/>
            <w:gridSpan w:val="2"/>
            <w:tcBorders>
              <w:top w:val="nil"/>
              <w:bottom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4"/>
              </w:rPr>
            </w:pPr>
          </w:p>
        </w:tc>
      </w:tr>
      <w:tr w:rsidR="004D2AC3" w:rsidRPr="009606C2" w:rsidTr="00457022">
        <w:tblPrEx>
          <w:tblBorders>
            <w:bottom w:val="single" w:sz="4" w:space="0" w:color="auto"/>
          </w:tblBorders>
        </w:tblPrEx>
        <w:trPr>
          <w:cantSplit/>
        </w:trPr>
        <w:tc>
          <w:tcPr>
            <w:tcW w:w="5000" w:type="pct"/>
            <w:gridSpan w:val="2"/>
            <w:tcBorders>
              <w:top w:val="single" w:sz="4" w:space="0" w:color="auto"/>
              <w:bottom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4"/>
              </w:rPr>
            </w:pPr>
          </w:p>
        </w:tc>
      </w:tr>
    </w:tbl>
    <w:p w:rsidR="004D2AC3" w:rsidRPr="009606C2" w:rsidRDefault="004D2AC3" w:rsidP="009606C2">
      <w:pPr>
        <w:spacing w:after="0" w:line="240" w:lineRule="auto"/>
        <w:rPr>
          <w:rFonts w:ascii="Arial" w:hAnsi="Arial" w:cs="Arial"/>
          <w:color w:val="000000"/>
          <w:sz w:val="20"/>
          <w:szCs w:val="24"/>
        </w:rPr>
      </w:pPr>
    </w:p>
    <w:p w:rsidR="004D2AC3" w:rsidRPr="009606C2" w:rsidRDefault="004D2AC3" w:rsidP="009606C2">
      <w:pPr>
        <w:spacing w:after="0" w:line="240" w:lineRule="auto"/>
        <w:rPr>
          <w:rFonts w:ascii="Arial" w:hAnsi="Arial" w:cs="Arial"/>
          <w:color w:val="000000"/>
          <w:sz w:val="20"/>
          <w:szCs w:val="24"/>
        </w:rPr>
      </w:pPr>
      <w:r w:rsidRPr="009606C2">
        <w:rPr>
          <w:rFonts w:ascii="Arial" w:hAnsi="Arial" w:cs="Arial"/>
          <w:color w:val="000000"/>
          <w:sz w:val="20"/>
          <w:szCs w:val="24"/>
        </w:rPr>
        <w:t>20.</w:t>
      </w:r>
      <w:r w:rsidR="00887618" w:rsidRPr="009606C2">
        <w:rPr>
          <w:rFonts w:ascii="Arial" w:hAnsi="Arial" w:cs="Arial"/>
          <w:color w:val="000000"/>
          <w:sz w:val="20"/>
          <w:szCs w:val="24"/>
        </w:rPr>
        <w:t xml:space="preserve"> </w:t>
      </w:r>
      <w:r w:rsidRPr="009606C2">
        <w:rPr>
          <w:rFonts w:ascii="Arial" w:hAnsi="Arial" w:cs="Arial"/>
          <w:color w:val="000000"/>
          <w:sz w:val="20"/>
          <w:szCs w:val="24"/>
        </w:rPr>
        <w:t>Страховой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номер</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индивидуального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лицевого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счета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(если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имеется)</w:t>
      </w:r>
    </w:p>
    <w:tbl>
      <w:tblPr>
        <w:tblW w:w="5000" w:type="pct"/>
        <w:tblBorders>
          <w:bottom w:val="single" w:sz="4" w:space="0" w:color="auto"/>
        </w:tblBorders>
        <w:tblCellMar>
          <w:left w:w="0" w:type="dxa"/>
          <w:right w:w="0" w:type="dxa"/>
        </w:tblCellMar>
        <w:tblLook w:val="0000" w:firstRow="0" w:lastRow="0" w:firstColumn="0" w:lastColumn="0" w:noHBand="0" w:noVBand="0"/>
      </w:tblPr>
      <w:tblGrid>
        <w:gridCol w:w="14287"/>
      </w:tblGrid>
      <w:tr w:rsidR="004D2AC3" w:rsidRPr="009606C2" w:rsidTr="00457022">
        <w:trPr>
          <w:cantSplit/>
        </w:trPr>
        <w:tc>
          <w:tcPr>
            <w:tcW w:w="5000" w:type="pct"/>
            <w:tcBorders>
              <w:top w:val="nil"/>
              <w:bottom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4"/>
              </w:rPr>
            </w:pPr>
          </w:p>
        </w:tc>
      </w:tr>
    </w:tbl>
    <w:p w:rsidR="004D2AC3" w:rsidRPr="009606C2" w:rsidRDefault="004D2AC3" w:rsidP="009606C2">
      <w:pPr>
        <w:spacing w:after="0" w:line="240" w:lineRule="auto"/>
        <w:rPr>
          <w:rFonts w:ascii="Arial" w:hAnsi="Arial" w:cs="Arial"/>
          <w:color w:val="000000"/>
          <w:sz w:val="20"/>
          <w:szCs w:val="24"/>
        </w:rPr>
      </w:pPr>
    </w:p>
    <w:tbl>
      <w:tblPr>
        <w:tblW w:w="5000" w:type="pct"/>
        <w:tblCellMar>
          <w:left w:w="0" w:type="dxa"/>
          <w:right w:w="0" w:type="dxa"/>
        </w:tblCellMar>
        <w:tblLook w:val="0000" w:firstRow="0" w:lastRow="0" w:firstColumn="0" w:lastColumn="0" w:noHBand="0" w:noVBand="0"/>
      </w:tblPr>
      <w:tblGrid>
        <w:gridCol w:w="3760"/>
        <w:gridCol w:w="10527"/>
      </w:tblGrid>
      <w:tr w:rsidR="004D2AC3" w:rsidRPr="009606C2" w:rsidTr="00457022">
        <w:trPr>
          <w:cantSplit/>
        </w:trPr>
        <w:tc>
          <w:tcPr>
            <w:tcW w:w="1316" w:type="pct"/>
            <w:vAlign w:val="center"/>
          </w:tcPr>
          <w:p w:rsidR="004D2AC3" w:rsidRPr="009606C2" w:rsidRDefault="004D2AC3" w:rsidP="009606C2">
            <w:pPr>
              <w:spacing w:after="0" w:line="240" w:lineRule="auto"/>
              <w:jc w:val="center"/>
              <w:rPr>
                <w:rFonts w:ascii="Arial" w:hAnsi="Arial" w:cs="Arial"/>
                <w:color w:val="000000"/>
                <w:sz w:val="20"/>
                <w:szCs w:val="24"/>
              </w:rPr>
            </w:pPr>
            <w:r w:rsidRPr="009606C2">
              <w:rPr>
                <w:rFonts w:ascii="Arial" w:hAnsi="Arial" w:cs="Arial"/>
                <w:snapToGrid w:val="0"/>
                <w:color w:val="000000"/>
                <w:sz w:val="20"/>
                <w:szCs w:val="24"/>
              </w:rPr>
              <w:t>21.</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ИНН</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(если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имеется)</w:t>
            </w:r>
          </w:p>
        </w:tc>
        <w:tc>
          <w:tcPr>
            <w:tcW w:w="3684" w:type="pct"/>
            <w:tcBorders>
              <w:bottom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4"/>
              </w:rPr>
            </w:pPr>
          </w:p>
        </w:tc>
      </w:tr>
    </w:tbl>
    <w:p w:rsidR="004D2AC3" w:rsidRPr="009606C2" w:rsidRDefault="004D2AC3" w:rsidP="009606C2">
      <w:pPr>
        <w:spacing w:after="0" w:line="240" w:lineRule="auto"/>
        <w:rPr>
          <w:rFonts w:ascii="Arial" w:hAnsi="Arial" w:cs="Arial"/>
          <w:color w:val="000000"/>
          <w:sz w:val="20"/>
          <w:szCs w:val="24"/>
        </w:rPr>
      </w:pPr>
    </w:p>
    <w:p w:rsidR="004D2AC3" w:rsidRPr="009606C2" w:rsidRDefault="004D2AC3" w:rsidP="009606C2">
      <w:pPr>
        <w:spacing w:after="0" w:line="240" w:lineRule="auto"/>
        <w:jc w:val="both"/>
        <w:rPr>
          <w:rFonts w:ascii="Arial" w:hAnsi="Arial" w:cs="Arial"/>
          <w:color w:val="000000"/>
          <w:sz w:val="20"/>
          <w:szCs w:val="2"/>
        </w:rPr>
      </w:pPr>
      <w:r w:rsidRPr="009606C2">
        <w:rPr>
          <w:rFonts w:ascii="Arial" w:hAnsi="Arial" w:cs="Arial"/>
          <w:color w:val="000000"/>
          <w:sz w:val="20"/>
          <w:szCs w:val="24"/>
        </w:rPr>
        <w:t>22.</w:t>
      </w:r>
      <w:r w:rsidR="00887618" w:rsidRPr="009606C2">
        <w:rPr>
          <w:rFonts w:ascii="Arial" w:hAnsi="Arial" w:cs="Arial"/>
          <w:color w:val="000000"/>
          <w:sz w:val="20"/>
          <w:szCs w:val="24"/>
        </w:rPr>
        <w:t xml:space="preserve"> </w:t>
      </w:r>
      <w:r w:rsidRPr="009606C2">
        <w:rPr>
          <w:rFonts w:ascii="Arial" w:hAnsi="Arial" w:cs="Arial"/>
          <w:color w:val="000000"/>
          <w:sz w:val="20"/>
          <w:szCs w:val="24"/>
        </w:rPr>
        <w:t>Дополнительные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сведения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(участие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выборных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представительных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другая</w:t>
      </w:r>
      <w:r w:rsidR="00887618" w:rsidRPr="009606C2">
        <w:rPr>
          <w:rFonts w:ascii="Arial" w:hAnsi="Arial" w:cs="Arial"/>
          <w:color w:val="000000"/>
          <w:sz w:val="20"/>
          <w:szCs w:val="24"/>
        </w:rPr>
        <w:t xml:space="preserve"> </w:t>
      </w:r>
      <w:r w:rsidRPr="009606C2">
        <w:rPr>
          <w:rFonts w:ascii="Arial" w:hAnsi="Arial" w:cs="Arial"/>
          <w:color w:val="000000"/>
          <w:sz w:val="20"/>
          <w:szCs w:val="24"/>
        </w:rPr>
        <w:t>ин-</w:t>
      </w:r>
      <w:r w:rsidRPr="009606C2">
        <w:rPr>
          <w:rFonts w:ascii="Arial" w:hAnsi="Arial" w:cs="Arial"/>
          <w:color w:val="000000"/>
          <w:sz w:val="20"/>
          <w:szCs w:val="24"/>
        </w:rPr>
        <w:br/>
      </w:r>
    </w:p>
    <w:tbl>
      <w:tblPr>
        <w:tblW w:w="5000" w:type="pct"/>
        <w:tblCellMar>
          <w:left w:w="0" w:type="dxa"/>
          <w:right w:w="0" w:type="dxa"/>
        </w:tblCellMar>
        <w:tblLook w:val="0000" w:firstRow="0" w:lastRow="0" w:firstColumn="0" w:lastColumn="0" w:noHBand="0" w:noVBand="0"/>
      </w:tblPr>
      <w:tblGrid>
        <w:gridCol w:w="7143"/>
        <w:gridCol w:w="7144"/>
      </w:tblGrid>
      <w:tr w:rsidR="004D2AC3" w:rsidRPr="009606C2" w:rsidTr="00457022">
        <w:trPr>
          <w:cantSplit/>
        </w:trPr>
        <w:tc>
          <w:tcPr>
            <w:tcW w:w="2500" w:type="pct"/>
            <w:vAlign w:val="center"/>
          </w:tcPr>
          <w:p w:rsidR="004D2AC3" w:rsidRPr="009606C2" w:rsidRDefault="004D2AC3" w:rsidP="009606C2">
            <w:pPr>
              <w:spacing w:after="0" w:line="240" w:lineRule="auto"/>
              <w:jc w:val="center"/>
              <w:rPr>
                <w:rFonts w:ascii="Arial" w:hAnsi="Arial" w:cs="Arial"/>
                <w:color w:val="000000"/>
                <w:sz w:val="20"/>
                <w:szCs w:val="24"/>
              </w:rPr>
            </w:pPr>
            <w:r w:rsidRPr="009606C2">
              <w:rPr>
                <w:rFonts w:ascii="Arial" w:hAnsi="Arial" w:cs="Arial"/>
                <w:color w:val="000000"/>
                <w:sz w:val="20"/>
                <w:szCs w:val="24"/>
              </w:rPr>
              <w:t>формация,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которую</w:t>
            </w:r>
            <w:r w:rsidR="00887618" w:rsidRPr="009606C2">
              <w:rPr>
                <w:rFonts w:ascii="Arial" w:hAnsi="Arial" w:cs="Arial"/>
                <w:color w:val="000000"/>
                <w:sz w:val="20"/>
                <w:szCs w:val="24"/>
              </w:rPr>
              <w:t xml:space="preserve"> </w:t>
            </w:r>
            <w:r w:rsidRPr="009606C2">
              <w:rPr>
                <w:rFonts w:ascii="Arial" w:hAnsi="Arial" w:cs="Arial"/>
                <w:color w:val="000000"/>
                <w:sz w:val="20"/>
                <w:szCs w:val="24"/>
              </w:rPr>
              <w:t>желаете</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сообщить</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себе)</w:t>
            </w:r>
          </w:p>
        </w:tc>
        <w:tc>
          <w:tcPr>
            <w:tcW w:w="2500" w:type="pct"/>
            <w:tcBorders>
              <w:bottom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4"/>
              </w:rPr>
            </w:pPr>
          </w:p>
        </w:tc>
      </w:tr>
      <w:tr w:rsidR="004D2AC3" w:rsidRPr="009606C2" w:rsidTr="00457022">
        <w:tblPrEx>
          <w:tblBorders>
            <w:bottom w:val="single" w:sz="4" w:space="0" w:color="auto"/>
          </w:tblBorders>
        </w:tblPrEx>
        <w:trPr>
          <w:cantSplit/>
        </w:trPr>
        <w:tc>
          <w:tcPr>
            <w:tcW w:w="5000" w:type="pct"/>
            <w:gridSpan w:val="2"/>
            <w:tcBorders>
              <w:top w:val="nil"/>
              <w:bottom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4"/>
              </w:rPr>
            </w:pPr>
          </w:p>
        </w:tc>
      </w:tr>
      <w:tr w:rsidR="004D2AC3" w:rsidRPr="009606C2" w:rsidTr="00457022">
        <w:tblPrEx>
          <w:tblBorders>
            <w:bottom w:val="single" w:sz="4" w:space="0" w:color="auto"/>
          </w:tblBorders>
        </w:tblPrEx>
        <w:trPr>
          <w:cantSplit/>
        </w:trPr>
        <w:tc>
          <w:tcPr>
            <w:tcW w:w="5000" w:type="pct"/>
            <w:gridSpan w:val="2"/>
            <w:tcBorders>
              <w:top w:val="single" w:sz="4" w:space="0" w:color="auto"/>
              <w:bottom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4"/>
              </w:rPr>
            </w:pPr>
          </w:p>
        </w:tc>
      </w:tr>
      <w:tr w:rsidR="004D2AC3" w:rsidRPr="009606C2" w:rsidTr="00457022">
        <w:tblPrEx>
          <w:tblBorders>
            <w:bottom w:val="single" w:sz="4" w:space="0" w:color="auto"/>
          </w:tblBorders>
        </w:tblPrEx>
        <w:trPr>
          <w:cantSplit/>
        </w:trPr>
        <w:tc>
          <w:tcPr>
            <w:tcW w:w="5000" w:type="pct"/>
            <w:gridSpan w:val="2"/>
            <w:tcBorders>
              <w:top w:val="single" w:sz="4" w:space="0" w:color="auto"/>
              <w:bottom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4"/>
              </w:rPr>
            </w:pPr>
          </w:p>
        </w:tc>
      </w:tr>
    </w:tbl>
    <w:p w:rsidR="004D2AC3" w:rsidRPr="009606C2" w:rsidRDefault="004D2AC3" w:rsidP="009606C2">
      <w:pPr>
        <w:spacing w:after="0" w:line="240" w:lineRule="auto"/>
        <w:rPr>
          <w:rFonts w:ascii="Arial" w:hAnsi="Arial" w:cs="Arial"/>
          <w:color w:val="000000"/>
          <w:sz w:val="20"/>
          <w:szCs w:val="24"/>
        </w:rPr>
      </w:pPr>
    </w:p>
    <w:p w:rsidR="004D2AC3" w:rsidRPr="009606C2" w:rsidRDefault="004D2AC3" w:rsidP="009606C2">
      <w:pPr>
        <w:widowControl w:val="0"/>
        <w:spacing w:after="0" w:line="240" w:lineRule="auto"/>
        <w:jc w:val="both"/>
        <w:rPr>
          <w:rFonts w:ascii="Arial" w:hAnsi="Arial" w:cs="Arial"/>
          <w:snapToGrid w:val="0"/>
          <w:color w:val="000000"/>
          <w:sz w:val="20"/>
          <w:szCs w:val="24"/>
        </w:rPr>
      </w:pPr>
      <w:r w:rsidRPr="009606C2">
        <w:rPr>
          <w:rFonts w:ascii="Arial" w:hAnsi="Arial" w:cs="Arial"/>
          <w:snapToGrid w:val="0"/>
          <w:color w:val="000000"/>
          <w:sz w:val="20"/>
          <w:szCs w:val="24"/>
        </w:rPr>
        <w:t>23.</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Мне</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известно,</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что</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сообщение</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о</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себе</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в</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анкете</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заведомо</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ложных</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сведений</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мое</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несоответствие</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квалификационным</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требованиям</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могут</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повлечь</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отказ</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в</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участии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в</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конкурсе</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приеме</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на</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должность,</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поступлении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на</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государственную</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гражданскую</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службу</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Российской</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Федерации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или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на</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муниципальную</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службу</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в</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Российской</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Федерации.</w:t>
      </w:r>
    </w:p>
    <w:p w:rsidR="004D2AC3" w:rsidRPr="009606C2" w:rsidRDefault="004D2AC3" w:rsidP="009606C2">
      <w:pPr>
        <w:widowControl w:val="0"/>
        <w:tabs>
          <w:tab w:val="left" w:pos="392"/>
        </w:tabs>
        <w:spacing w:after="0" w:line="240" w:lineRule="auto"/>
        <w:jc w:val="both"/>
        <w:rPr>
          <w:rFonts w:ascii="Arial" w:hAnsi="Arial" w:cs="Arial"/>
          <w:color w:val="000000"/>
          <w:sz w:val="20"/>
          <w:szCs w:val="24"/>
        </w:rPr>
      </w:pPr>
      <w:r w:rsidRPr="009606C2">
        <w:rPr>
          <w:rFonts w:ascii="Arial" w:hAnsi="Arial" w:cs="Arial"/>
          <w:snapToGrid w:val="0"/>
          <w:color w:val="000000"/>
          <w:sz w:val="20"/>
          <w:szCs w:val="24"/>
        </w:rPr>
        <w:t>На</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проведение</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в</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отношении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меня</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проверочных</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мероприятий</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обработку</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моих</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персональных</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данных</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(в</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том</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числе</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автоматизированную</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обработку)</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согласен</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(согласна).</w:t>
      </w:r>
    </w:p>
    <w:p w:rsidR="004D2AC3" w:rsidRPr="009606C2" w:rsidRDefault="004D2AC3" w:rsidP="009606C2">
      <w:pPr>
        <w:spacing w:after="0" w:line="240" w:lineRule="auto"/>
        <w:rPr>
          <w:rFonts w:ascii="Arial" w:hAnsi="Arial" w:cs="Arial"/>
          <w:color w:val="000000"/>
          <w:sz w:val="20"/>
          <w:szCs w:val="24"/>
        </w:rPr>
      </w:pPr>
    </w:p>
    <w:tbl>
      <w:tblPr>
        <w:tblW w:w="5000" w:type="pct"/>
        <w:tblCellMar>
          <w:left w:w="0" w:type="dxa"/>
          <w:right w:w="0" w:type="dxa"/>
        </w:tblCellMar>
        <w:tblLook w:val="0000" w:firstRow="0" w:lastRow="0" w:firstColumn="0" w:lastColumn="0" w:noHBand="0" w:noVBand="0"/>
      </w:tblPr>
      <w:tblGrid>
        <w:gridCol w:w="330"/>
        <w:gridCol w:w="749"/>
        <w:gridCol w:w="269"/>
        <w:gridCol w:w="2855"/>
        <w:gridCol w:w="509"/>
        <w:gridCol w:w="666"/>
        <w:gridCol w:w="4340"/>
        <w:gridCol w:w="4569"/>
      </w:tblGrid>
      <w:tr w:rsidR="004D2AC3" w:rsidRPr="009606C2" w:rsidTr="00457022">
        <w:trPr>
          <w:cantSplit/>
        </w:trPr>
        <w:tc>
          <w:tcPr>
            <w:tcW w:w="116" w:type="pct"/>
            <w:tcBorders>
              <w:top w:val="nil"/>
              <w:left w:val="nil"/>
              <w:bottom w:val="nil"/>
              <w:right w:val="nil"/>
            </w:tcBorders>
            <w:vAlign w:val="center"/>
          </w:tcPr>
          <w:p w:rsidR="004D2AC3" w:rsidRPr="009606C2" w:rsidRDefault="004D2AC3" w:rsidP="009606C2">
            <w:pPr>
              <w:spacing w:after="0" w:line="240" w:lineRule="auto"/>
              <w:jc w:val="center"/>
              <w:rPr>
                <w:rFonts w:ascii="Arial" w:hAnsi="Arial" w:cs="Arial"/>
                <w:color w:val="000000"/>
                <w:sz w:val="20"/>
                <w:szCs w:val="24"/>
              </w:rPr>
            </w:pPr>
            <w:r w:rsidRPr="009606C2">
              <w:rPr>
                <w:rFonts w:ascii="Arial" w:hAnsi="Arial" w:cs="Arial"/>
                <w:color w:val="000000"/>
                <w:sz w:val="20"/>
                <w:szCs w:val="24"/>
              </w:rPr>
              <w:t>«</w:t>
            </w:r>
          </w:p>
        </w:tc>
        <w:tc>
          <w:tcPr>
            <w:tcW w:w="262" w:type="pct"/>
            <w:tcBorders>
              <w:top w:val="nil"/>
              <w:left w:val="nil"/>
              <w:bottom w:val="single" w:sz="4" w:space="0" w:color="auto"/>
              <w:right w:val="nil"/>
            </w:tcBorders>
            <w:vAlign w:val="center"/>
          </w:tcPr>
          <w:p w:rsidR="004D2AC3" w:rsidRPr="009606C2" w:rsidRDefault="004D2AC3" w:rsidP="009606C2">
            <w:pPr>
              <w:spacing w:after="0" w:line="240" w:lineRule="auto"/>
              <w:jc w:val="center"/>
              <w:rPr>
                <w:rFonts w:ascii="Arial" w:hAnsi="Arial" w:cs="Arial"/>
                <w:color w:val="000000"/>
                <w:sz w:val="20"/>
                <w:szCs w:val="24"/>
              </w:rPr>
            </w:pPr>
          </w:p>
        </w:tc>
        <w:tc>
          <w:tcPr>
            <w:tcW w:w="94" w:type="pct"/>
            <w:tcBorders>
              <w:top w:val="nil"/>
              <w:left w:val="nil"/>
              <w:bottom w:val="nil"/>
              <w:right w:val="nil"/>
            </w:tcBorders>
            <w:vAlign w:val="center"/>
          </w:tcPr>
          <w:p w:rsidR="004D2AC3" w:rsidRPr="009606C2" w:rsidRDefault="004D2AC3" w:rsidP="009606C2">
            <w:pPr>
              <w:spacing w:after="0" w:line="240" w:lineRule="auto"/>
              <w:jc w:val="center"/>
              <w:rPr>
                <w:rFonts w:ascii="Arial" w:hAnsi="Arial" w:cs="Arial"/>
                <w:color w:val="000000"/>
                <w:sz w:val="20"/>
                <w:szCs w:val="24"/>
              </w:rPr>
            </w:pPr>
            <w:r w:rsidRPr="009606C2">
              <w:rPr>
                <w:rFonts w:ascii="Arial" w:hAnsi="Arial" w:cs="Arial"/>
                <w:color w:val="000000"/>
                <w:sz w:val="20"/>
                <w:szCs w:val="24"/>
              </w:rPr>
              <w:t>»</w:t>
            </w:r>
          </w:p>
        </w:tc>
        <w:tc>
          <w:tcPr>
            <w:tcW w:w="999" w:type="pct"/>
            <w:tcBorders>
              <w:top w:val="nil"/>
              <w:left w:val="nil"/>
              <w:bottom w:val="single" w:sz="4" w:space="0" w:color="auto"/>
              <w:right w:val="nil"/>
            </w:tcBorders>
            <w:vAlign w:val="center"/>
          </w:tcPr>
          <w:p w:rsidR="004D2AC3" w:rsidRPr="009606C2" w:rsidRDefault="004D2AC3" w:rsidP="009606C2">
            <w:pPr>
              <w:spacing w:after="0" w:line="240" w:lineRule="auto"/>
              <w:jc w:val="center"/>
              <w:rPr>
                <w:rFonts w:ascii="Arial" w:hAnsi="Arial" w:cs="Arial"/>
                <w:color w:val="000000"/>
                <w:sz w:val="20"/>
                <w:szCs w:val="24"/>
              </w:rPr>
            </w:pPr>
          </w:p>
        </w:tc>
        <w:tc>
          <w:tcPr>
            <w:tcW w:w="178" w:type="pct"/>
            <w:tcBorders>
              <w:top w:val="nil"/>
              <w:left w:val="nil"/>
              <w:bottom w:val="nil"/>
              <w:right w:val="nil"/>
            </w:tcBorders>
            <w:vAlign w:val="center"/>
          </w:tcPr>
          <w:p w:rsidR="004D2AC3" w:rsidRPr="009606C2" w:rsidRDefault="004D2AC3" w:rsidP="009606C2">
            <w:pPr>
              <w:spacing w:after="0" w:line="240" w:lineRule="auto"/>
              <w:jc w:val="center"/>
              <w:rPr>
                <w:rFonts w:ascii="Arial" w:hAnsi="Arial" w:cs="Arial"/>
                <w:color w:val="000000"/>
                <w:sz w:val="20"/>
                <w:szCs w:val="24"/>
              </w:rPr>
            </w:pPr>
            <w:r w:rsidRPr="009606C2">
              <w:rPr>
                <w:rFonts w:ascii="Arial" w:hAnsi="Arial" w:cs="Arial"/>
                <w:color w:val="000000"/>
                <w:sz w:val="20"/>
                <w:szCs w:val="24"/>
              </w:rPr>
              <w:t>20</w:t>
            </w:r>
          </w:p>
        </w:tc>
        <w:tc>
          <w:tcPr>
            <w:tcW w:w="233" w:type="pct"/>
            <w:tcBorders>
              <w:top w:val="nil"/>
              <w:left w:val="nil"/>
              <w:bottom w:val="single" w:sz="4" w:space="0" w:color="auto"/>
              <w:right w:val="nil"/>
            </w:tcBorders>
            <w:vAlign w:val="center"/>
          </w:tcPr>
          <w:p w:rsidR="004D2AC3" w:rsidRPr="009606C2" w:rsidRDefault="004D2AC3" w:rsidP="009606C2">
            <w:pPr>
              <w:spacing w:after="0" w:line="240" w:lineRule="auto"/>
              <w:jc w:val="center"/>
              <w:rPr>
                <w:rFonts w:ascii="Arial" w:hAnsi="Arial" w:cs="Arial"/>
                <w:color w:val="000000"/>
                <w:sz w:val="20"/>
                <w:szCs w:val="24"/>
              </w:rPr>
            </w:pPr>
          </w:p>
        </w:tc>
        <w:tc>
          <w:tcPr>
            <w:tcW w:w="1519" w:type="pct"/>
            <w:tcBorders>
              <w:top w:val="nil"/>
              <w:left w:val="nil"/>
              <w:bottom w:val="nil"/>
              <w:right w:val="nil"/>
            </w:tcBorders>
            <w:vAlign w:val="center"/>
          </w:tcPr>
          <w:p w:rsidR="004D2AC3" w:rsidRPr="009606C2" w:rsidRDefault="00887618" w:rsidP="009606C2">
            <w:pPr>
              <w:tabs>
                <w:tab w:val="left" w:pos="1903"/>
              </w:tabs>
              <w:spacing w:after="0" w:line="240" w:lineRule="auto"/>
              <w:jc w:val="center"/>
              <w:rPr>
                <w:rFonts w:ascii="Arial" w:hAnsi="Arial" w:cs="Arial"/>
                <w:color w:val="000000"/>
                <w:sz w:val="20"/>
                <w:szCs w:val="24"/>
              </w:rPr>
            </w:pPr>
            <w:r w:rsidRPr="009606C2">
              <w:rPr>
                <w:rFonts w:ascii="Arial" w:hAnsi="Arial" w:cs="Arial"/>
                <w:color w:val="000000"/>
                <w:sz w:val="20"/>
                <w:szCs w:val="24"/>
                <w:lang w:val="en-US"/>
              </w:rPr>
              <w:t xml:space="preserve"> </w:t>
            </w:r>
            <w:r w:rsidR="004D2AC3" w:rsidRPr="009606C2">
              <w:rPr>
                <w:rFonts w:ascii="Arial" w:hAnsi="Arial" w:cs="Arial"/>
                <w:color w:val="000000"/>
                <w:sz w:val="20"/>
                <w:szCs w:val="24"/>
              </w:rPr>
              <w:t>г.</w:t>
            </w:r>
            <w:r w:rsidRPr="009606C2">
              <w:rPr>
                <w:rFonts w:ascii="Arial" w:hAnsi="Arial" w:cs="Arial"/>
                <w:color w:val="000000"/>
                <w:sz w:val="20"/>
                <w:szCs w:val="24"/>
              </w:rPr>
              <w:t xml:space="preserve"> </w:t>
            </w:r>
            <w:r w:rsidR="004D2AC3" w:rsidRPr="009606C2">
              <w:rPr>
                <w:rFonts w:ascii="Arial" w:hAnsi="Arial" w:cs="Arial"/>
                <w:color w:val="000000"/>
                <w:sz w:val="20"/>
                <w:szCs w:val="24"/>
              </w:rPr>
              <w:t>Подпись</w:t>
            </w:r>
          </w:p>
        </w:tc>
        <w:tc>
          <w:tcPr>
            <w:tcW w:w="1599" w:type="pct"/>
            <w:tcBorders>
              <w:top w:val="nil"/>
              <w:left w:val="nil"/>
              <w:bottom w:val="single" w:sz="4" w:space="0" w:color="auto"/>
              <w:right w:val="nil"/>
            </w:tcBorders>
            <w:vAlign w:val="center"/>
          </w:tcPr>
          <w:p w:rsidR="004D2AC3" w:rsidRPr="009606C2" w:rsidRDefault="004D2AC3" w:rsidP="009606C2">
            <w:pPr>
              <w:spacing w:after="0" w:line="240" w:lineRule="auto"/>
              <w:jc w:val="center"/>
              <w:rPr>
                <w:rFonts w:ascii="Arial" w:hAnsi="Arial" w:cs="Arial"/>
                <w:color w:val="000000"/>
                <w:sz w:val="20"/>
                <w:szCs w:val="24"/>
              </w:rPr>
            </w:pPr>
          </w:p>
        </w:tc>
      </w:tr>
    </w:tbl>
    <w:p w:rsidR="00D47675" w:rsidRPr="009606C2" w:rsidRDefault="00D47675" w:rsidP="009606C2">
      <w:pPr>
        <w:spacing w:after="0" w:line="240" w:lineRule="auto"/>
        <w:rPr>
          <w:rFonts w:ascii="Arial" w:hAnsi="Arial" w:cs="Arial"/>
          <w:color w:val="000000"/>
          <w:sz w:val="20"/>
          <w:szCs w:val="24"/>
        </w:rPr>
      </w:pPr>
    </w:p>
    <w:p w:rsidR="004D2AC3" w:rsidRPr="009606C2" w:rsidRDefault="004D2AC3" w:rsidP="009606C2">
      <w:pPr>
        <w:spacing w:after="0" w:line="240" w:lineRule="auto"/>
        <w:rPr>
          <w:rFonts w:ascii="Arial" w:hAnsi="Arial" w:cs="Arial"/>
          <w:color w:val="000000"/>
          <w:sz w:val="20"/>
          <w:szCs w:val="24"/>
        </w:rPr>
      </w:pPr>
    </w:p>
    <w:tbl>
      <w:tblPr>
        <w:tblW w:w="5000" w:type="pct"/>
        <w:tblCellMar>
          <w:left w:w="0" w:type="dxa"/>
          <w:right w:w="0" w:type="dxa"/>
        </w:tblCellMar>
        <w:tblLook w:val="0000" w:firstRow="0" w:lastRow="0" w:firstColumn="0" w:lastColumn="0" w:noHBand="0" w:noVBand="0"/>
      </w:tblPr>
      <w:tblGrid>
        <w:gridCol w:w="2314"/>
        <w:gridCol w:w="11973"/>
      </w:tblGrid>
      <w:tr w:rsidR="004D2AC3" w:rsidRPr="009606C2" w:rsidTr="00457022">
        <w:trPr>
          <w:cantSplit/>
        </w:trPr>
        <w:tc>
          <w:tcPr>
            <w:tcW w:w="810" w:type="pct"/>
            <w:vAlign w:val="center"/>
          </w:tcPr>
          <w:p w:rsidR="004D2AC3" w:rsidRPr="009606C2" w:rsidRDefault="004D2AC3" w:rsidP="009606C2">
            <w:pPr>
              <w:spacing w:after="0" w:line="240" w:lineRule="auto"/>
              <w:jc w:val="center"/>
              <w:rPr>
                <w:rFonts w:ascii="Arial" w:hAnsi="Arial" w:cs="Arial"/>
                <w:color w:val="000000"/>
                <w:sz w:val="20"/>
                <w:szCs w:val="24"/>
              </w:rPr>
            </w:pPr>
            <w:r w:rsidRPr="009606C2">
              <w:rPr>
                <w:rFonts w:ascii="Arial" w:hAnsi="Arial" w:cs="Arial"/>
                <w:color w:val="000000"/>
                <w:sz w:val="20"/>
                <w:szCs w:val="24"/>
              </w:rPr>
              <w:t>М.</w:t>
            </w:r>
            <w:r w:rsidR="00887618" w:rsidRPr="009606C2">
              <w:rPr>
                <w:rFonts w:ascii="Arial" w:hAnsi="Arial" w:cs="Arial"/>
                <w:color w:val="000000"/>
                <w:sz w:val="20"/>
                <w:szCs w:val="24"/>
              </w:rPr>
              <w:t xml:space="preserve"> </w:t>
            </w:r>
            <w:r w:rsidRPr="009606C2">
              <w:rPr>
                <w:rFonts w:ascii="Arial" w:hAnsi="Arial" w:cs="Arial"/>
                <w:color w:val="000000"/>
                <w:sz w:val="20"/>
                <w:szCs w:val="24"/>
              </w:rPr>
              <w:t>П.</w:t>
            </w:r>
          </w:p>
        </w:tc>
        <w:tc>
          <w:tcPr>
            <w:tcW w:w="4190" w:type="pct"/>
            <w:vAlign w:val="center"/>
          </w:tcPr>
          <w:p w:rsidR="004D2AC3" w:rsidRPr="009606C2" w:rsidRDefault="004D2AC3" w:rsidP="009606C2">
            <w:pPr>
              <w:spacing w:after="0" w:line="240" w:lineRule="auto"/>
              <w:jc w:val="center"/>
              <w:rPr>
                <w:rFonts w:ascii="Arial" w:hAnsi="Arial" w:cs="Arial"/>
                <w:color w:val="000000"/>
                <w:sz w:val="20"/>
                <w:szCs w:val="24"/>
              </w:rPr>
            </w:pPr>
            <w:r w:rsidRPr="009606C2">
              <w:rPr>
                <w:rFonts w:ascii="Arial" w:hAnsi="Arial" w:cs="Arial"/>
                <w:snapToGrid w:val="0"/>
                <w:color w:val="000000"/>
                <w:sz w:val="20"/>
                <w:szCs w:val="24"/>
              </w:rPr>
              <w:t>Фотография</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данные</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о</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трудовой</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деятельности,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воинской</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службе</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об</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учебе</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оформляемого</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лица</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соответствуют</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документам,</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удостоверяющим</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личность,</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записям</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в</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трудовой</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книжке,</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документам</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об</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образовании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и</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воинской</w:t>
            </w:r>
            <w:r w:rsidR="00887618" w:rsidRPr="009606C2">
              <w:rPr>
                <w:rFonts w:ascii="Arial" w:hAnsi="Arial" w:cs="Arial"/>
                <w:snapToGrid w:val="0"/>
                <w:color w:val="000000"/>
                <w:sz w:val="20"/>
                <w:szCs w:val="24"/>
              </w:rPr>
              <w:t xml:space="preserve"> </w:t>
            </w:r>
            <w:r w:rsidRPr="009606C2">
              <w:rPr>
                <w:rFonts w:ascii="Arial" w:hAnsi="Arial" w:cs="Arial"/>
                <w:snapToGrid w:val="0"/>
                <w:color w:val="000000"/>
                <w:sz w:val="20"/>
                <w:szCs w:val="24"/>
              </w:rPr>
              <w:t>службе.</w:t>
            </w:r>
          </w:p>
        </w:tc>
      </w:tr>
    </w:tbl>
    <w:p w:rsidR="00D47675" w:rsidRPr="009606C2" w:rsidRDefault="00D47675" w:rsidP="009606C2">
      <w:pPr>
        <w:spacing w:after="0" w:line="240" w:lineRule="auto"/>
        <w:rPr>
          <w:rFonts w:ascii="Arial" w:hAnsi="Arial" w:cs="Arial"/>
          <w:color w:val="000000"/>
          <w:sz w:val="20"/>
          <w:szCs w:val="24"/>
        </w:rPr>
      </w:pPr>
    </w:p>
    <w:p w:rsidR="004D2AC3" w:rsidRPr="009606C2" w:rsidRDefault="004D2AC3" w:rsidP="009606C2">
      <w:pPr>
        <w:spacing w:after="0" w:line="240" w:lineRule="auto"/>
        <w:rPr>
          <w:rFonts w:ascii="Arial" w:hAnsi="Arial" w:cs="Arial"/>
          <w:color w:val="000000"/>
          <w:sz w:val="20"/>
          <w:szCs w:val="24"/>
        </w:rPr>
      </w:pPr>
    </w:p>
    <w:tbl>
      <w:tblPr>
        <w:tblW w:w="5000" w:type="pct"/>
        <w:tblCellMar>
          <w:left w:w="0" w:type="dxa"/>
          <w:right w:w="0" w:type="dxa"/>
        </w:tblCellMar>
        <w:tblLook w:val="0000" w:firstRow="0" w:lastRow="0" w:firstColumn="0" w:lastColumn="0" w:noHBand="0" w:noVBand="0"/>
      </w:tblPr>
      <w:tblGrid>
        <w:gridCol w:w="330"/>
        <w:gridCol w:w="749"/>
        <w:gridCol w:w="269"/>
        <w:gridCol w:w="2855"/>
        <w:gridCol w:w="509"/>
        <w:gridCol w:w="666"/>
        <w:gridCol w:w="720"/>
        <w:gridCol w:w="8189"/>
      </w:tblGrid>
      <w:tr w:rsidR="004D2AC3" w:rsidRPr="009606C2" w:rsidTr="00457022">
        <w:trPr>
          <w:cantSplit/>
        </w:trPr>
        <w:tc>
          <w:tcPr>
            <w:tcW w:w="116" w:type="pct"/>
            <w:tcBorders>
              <w:top w:val="nil"/>
              <w:left w:val="nil"/>
              <w:bottom w:val="nil"/>
              <w:right w:val="nil"/>
            </w:tcBorders>
            <w:vAlign w:val="center"/>
          </w:tcPr>
          <w:p w:rsidR="004D2AC3" w:rsidRPr="009606C2" w:rsidRDefault="004D2AC3" w:rsidP="009606C2">
            <w:pPr>
              <w:spacing w:after="0" w:line="240" w:lineRule="auto"/>
              <w:jc w:val="center"/>
              <w:rPr>
                <w:rFonts w:ascii="Arial" w:hAnsi="Arial" w:cs="Arial"/>
                <w:color w:val="000000"/>
                <w:sz w:val="20"/>
                <w:szCs w:val="24"/>
              </w:rPr>
            </w:pPr>
            <w:r w:rsidRPr="009606C2">
              <w:rPr>
                <w:rFonts w:ascii="Arial" w:hAnsi="Arial" w:cs="Arial"/>
                <w:color w:val="000000"/>
                <w:sz w:val="20"/>
                <w:szCs w:val="24"/>
              </w:rPr>
              <w:t>«</w:t>
            </w:r>
          </w:p>
        </w:tc>
        <w:tc>
          <w:tcPr>
            <w:tcW w:w="262" w:type="pct"/>
            <w:tcBorders>
              <w:top w:val="nil"/>
              <w:left w:val="nil"/>
              <w:bottom w:val="single" w:sz="4" w:space="0" w:color="auto"/>
              <w:right w:val="nil"/>
            </w:tcBorders>
            <w:vAlign w:val="center"/>
          </w:tcPr>
          <w:p w:rsidR="004D2AC3" w:rsidRPr="009606C2" w:rsidRDefault="004D2AC3" w:rsidP="009606C2">
            <w:pPr>
              <w:spacing w:after="0" w:line="240" w:lineRule="auto"/>
              <w:jc w:val="center"/>
              <w:rPr>
                <w:rFonts w:ascii="Arial" w:hAnsi="Arial" w:cs="Arial"/>
                <w:color w:val="000000"/>
                <w:sz w:val="20"/>
                <w:szCs w:val="24"/>
              </w:rPr>
            </w:pPr>
          </w:p>
        </w:tc>
        <w:tc>
          <w:tcPr>
            <w:tcW w:w="94" w:type="pct"/>
            <w:tcBorders>
              <w:top w:val="nil"/>
              <w:left w:val="nil"/>
              <w:bottom w:val="nil"/>
              <w:right w:val="nil"/>
            </w:tcBorders>
            <w:vAlign w:val="center"/>
          </w:tcPr>
          <w:p w:rsidR="004D2AC3" w:rsidRPr="009606C2" w:rsidRDefault="004D2AC3" w:rsidP="009606C2">
            <w:pPr>
              <w:spacing w:after="0" w:line="240" w:lineRule="auto"/>
              <w:jc w:val="center"/>
              <w:rPr>
                <w:rFonts w:ascii="Arial" w:hAnsi="Arial" w:cs="Arial"/>
                <w:color w:val="000000"/>
                <w:sz w:val="20"/>
                <w:szCs w:val="24"/>
              </w:rPr>
            </w:pPr>
            <w:r w:rsidRPr="009606C2">
              <w:rPr>
                <w:rFonts w:ascii="Arial" w:hAnsi="Arial" w:cs="Arial"/>
                <w:color w:val="000000"/>
                <w:sz w:val="20"/>
                <w:szCs w:val="24"/>
              </w:rPr>
              <w:t>»</w:t>
            </w:r>
          </w:p>
        </w:tc>
        <w:tc>
          <w:tcPr>
            <w:tcW w:w="999" w:type="pct"/>
            <w:tcBorders>
              <w:top w:val="nil"/>
              <w:left w:val="nil"/>
              <w:bottom w:val="single" w:sz="4" w:space="0" w:color="auto"/>
              <w:right w:val="nil"/>
            </w:tcBorders>
            <w:vAlign w:val="center"/>
          </w:tcPr>
          <w:p w:rsidR="004D2AC3" w:rsidRPr="009606C2" w:rsidRDefault="004D2AC3" w:rsidP="009606C2">
            <w:pPr>
              <w:spacing w:after="0" w:line="240" w:lineRule="auto"/>
              <w:jc w:val="center"/>
              <w:rPr>
                <w:rFonts w:ascii="Arial" w:hAnsi="Arial" w:cs="Arial"/>
                <w:color w:val="000000"/>
                <w:sz w:val="20"/>
                <w:szCs w:val="24"/>
              </w:rPr>
            </w:pPr>
          </w:p>
        </w:tc>
        <w:tc>
          <w:tcPr>
            <w:tcW w:w="178" w:type="pct"/>
            <w:tcBorders>
              <w:top w:val="nil"/>
              <w:left w:val="nil"/>
              <w:bottom w:val="nil"/>
              <w:right w:val="nil"/>
            </w:tcBorders>
            <w:vAlign w:val="center"/>
          </w:tcPr>
          <w:p w:rsidR="004D2AC3" w:rsidRPr="009606C2" w:rsidRDefault="004D2AC3" w:rsidP="009606C2">
            <w:pPr>
              <w:spacing w:after="0" w:line="240" w:lineRule="auto"/>
              <w:jc w:val="center"/>
              <w:rPr>
                <w:rFonts w:ascii="Arial" w:hAnsi="Arial" w:cs="Arial"/>
                <w:color w:val="000000"/>
                <w:sz w:val="20"/>
                <w:szCs w:val="24"/>
              </w:rPr>
            </w:pPr>
            <w:r w:rsidRPr="009606C2">
              <w:rPr>
                <w:rFonts w:ascii="Arial" w:hAnsi="Arial" w:cs="Arial"/>
                <w:color w:val="000000"/>
                <w:sz w:val="20"/>
                <w:szCs w:val="24"/>
              </w:rPr>
              <w:t>20</w:t>
            </w:r>
          </w:p>
        </w:tc>
        <w:tc>
          <w:tcPr>
            <w:tcW w:w="233" w:type="pct"/>
            <w:tcBorders>
              <w:top w:val="nil"/>
              <w:left w:val="nil"/>
              <w:bottom w:val="single" w:sz="4" w:space="0" w:color="auto"/>
              <w:right w:val="nil"/>
            </w:tcBorders>
            <w:vAlign w:val="center"/>
          </w:tcPr>
          <w:p w:rsidR="004D2AC3" w:rsidRPr="009606C2" w:rsidRDefault="004D2AC3" w:rsidP="009606C2">
            <w:pPr>
              <w:spacing w:after="0" w:line="240" w:lineRule="auto"/>
              <w:jc w:val="center"/>
              <w:rPr>
                <w:rFonts w:ascii="Arial" w:hAnsi="Arial" w:cs="Arial"/>
                <w:color w:val="000000"/>
                <w:sz w:val="20"/>
                <w:szCs w:val="24"/>
              </w:rPr>
            </w:pPr>
          </w:p>
        </w:tc>
        <w:tc>
          <w:tcPr>
            <w:tcW w:w="252" w:type="pct"/>
            <w:tcBorders>
              <w:top w:val="nil"/>
              <w:left w:val="nil"/>
              <w:bottom w:val="nil"/>
              <w:right w:val="nil"/>
            </w:tcBorders>
            <w:vAlign w:val="center"/>
          </w:tcPr>
          <w:p w:rsidR="004D2AC3" w:rsidRPr="009606C2" w:rsidRDefault="00887618" w:rsidP="009606C2">
            <w:pPr>
              <w:tabs>
                <w:tab w:val="left" w:pos="1903"/>
              </w:tabs>
              <w:spacing w:after="0" w:line="240" w:lineRule="auto"/>
              <w:jc w:val="center"/>
              <w:rPr>
                <w:rFonts w:ascii="Arial" w:hAnsi="Arial" w:cs="Arial"/>
                <w:color w:val="000000"/>
                <w:sz w:val="20"/>
                <w:szCs w:val="24"/>
              </w:rPr>
            </w:pPr>
            <w:r w:rsidRPr="009606C2">
              <w:rPr>
                <w:rFonts w:ascii="Arial" w:hAnsi="Arial" w:cs="Arial"/>
                <w:color w:val="000000"/>
                <w:sz w:val="20"/>
                <w:szCs w:val="24"/>
                <w:lang w:val="en-US"/>
              </w:rPr>
              <w:t xml:space="preserve"> </w:t>
            </w:r>
            <w:r w:rsidR="004D2AC3" w:rsidRPr="009606C2">
              <w:rPr>
                <w:rFonts w:ascii="Arial" w:hAnsi="Arial" w:cs="Arial"/>
                <w:color w:val="000000"/>
                <w:sz w:val="20"/>
                <w:szCs w:val="24"/>
              </w:rPr>
              <w:t>г.</w:t>
            </w:r>
          </w:p>
        </w:tc>
        <w:tc>
          <w:tcPr>
            <w:tcW w:w="2866" w:type="pct"/>
            <w:tcBorders>
              <w:top w:val="nil"/>
              <w:left w:val="nil"/>
              <w:bottom w:val="single" w:sz="4" w:space="0" w:color="auto"/>
              <w:right w:val="nil"/>
            </w:tcBorders>
            <w:vAlign w:val="center"/>
          </w:tcPr>
          <w:p w:rsidR="004D2AC3" w:rsidRPr="009606C2" w:rsidRDefault="004D2AC3" w:rsidP="009606C2">
            <w:pPr>
              <w:spacing w:after="0" w:line="240" w:lineRule="auto"/>
              <w:jc w:val="center"/>
              <w:rPr>
                <w:rFonts w:ascii="Arial" w:hAnsi="Arial" w:cs="Arial"/>
                <w:color w:val="000000"/>
                <w:sz w:val="20"/>
                <w:szCs w:val="24"/>
              </w:rPr>
            </w:pPr>
          </w:p>
        </w:tc>
      </w:tr>
      <w:tr w:rsidR="004D2AC3" w:rsidRPr="009606C2" w:rsidTr="00457022">
        <w:trPr>
          <w:cantSplit/>
        </w:trPr>
        <w:tc>
          <w:tcPr>
            <w:tcW w:w="1882" w:type="pct"/>
            <w:gridSpan w:val="6"/>
            <w:tcBorders>
              <w:top w:val="nil"/>
              <w:left w:val="nil"/>
              <w:bottom w:val="nil"/>
              <w:right w:val="nil"/>
            </w:tcBorders>
            <w:vAlign w:val="center"/>
          </w:tcPr>
          <w:p w:rsidR="004D2AC3" w:rsidRPr="009606C2" w:rsidRDefault="004D2AC3" w:rsidP="009606C2">
            <w:pPr>
              <w:spacing w:after="0" w:line="240" w:lineRule="auto"/>
              <w:jc w:val="center"/>
              <w:rPr>
                <w:rFonts w:ascii="Arial" w:hAnsi="Arial" w:cs="Arial"/>
                <w:color w:val="000000"/>
                <w:sz w:val="20"/>
                <w:szCs w:val="14"/>
              </w:rPr>
            </w:pPr>
          </w:p>
        </w:tc>
        <w:tc>
          <w:tcPr>
            <w:tcW w:w="252" w:type="pct"/>
            <w:tcBorders>
              <w:top w:val="nil"/>
              <w:left w:val="nil"/>
              <w:bottom w:val="nil"/>
              <w:right w:val="nil"/>
            </w:tcBorders>
            <w:vAlign w:val="center"/>
          </w:tcPr>
          <w:p w:rsidR="004D2AC3" w:rsidRPr="009606C2" w:rsidRDefault="004D2AC3" w:rsidP="009606C2">
            <w:pPr>
              <w:tabs>
                <w:tab w:val="left" w:pos="1903"/>
              </w:tabs>
              <w:spacing w:after="0" w:line="240" w:lineRule="auto"/>
              <w:jc w:val="center"/>
              <w:rPr>
                <w:rFonts w:ascii="Arial" w:hAnsi="Arial" w:cs="Arial"/>
                <w:color w:val="000000"/>
                <w:sz w:val="20"/>
                <w:szCs w:val="14"/>
              </w:rPr>
            </w:pPr>
          </w:p>
        </w:tc>
        <w:tc>
          <w:tcPr>
            <w:tcW w:w="2866" w:type="pct"/>
            <w:tcBorders>
              <w:top w:val="single" w:sz="4" w:space="0" w:color="auto"/>
              <w:left w:val="nil"/>
              <w:right w:val="nil"/>
            </w:tcBorders>
            <w:vAlign w:val="center"/>
          </w:tcPr>
          <w:p w:rsidR="004D2AC3" w:rsidRPr="009606C2" w:rsidRDefault="004D2AC3" w:rsidP="009606C2">
            <w:pPr>
              <w:spacing w:after="0" w:line="240" w:lineRule="auto"/>
              <w:jc w:val="center"/>
              <w:rPr>
                <w:rFonts w:ascii="Arial" w:hAnsi="Arial" w:cs="Arial"/>
                <w:color w:val="000000"/>
                <w:sz w:val="20"/>
                <w:szCs w:val="14"/>
              </w:rPr>
            </w:pPr>
            <w:r w:rsidRPr="009606C2">
              <w:rPr>
                <w:rFonts w:ascii="Arial" w:hAnsi="Arial" w:cs="Arial"/>
                <w:color w:val="000000"/>
                <w:sz w:val="20"/>
                <w:szCs w:val="14"/>
              </w:rPr>
              <w:t>(подпись,</w:t>
            </w:r>
            <w:r w:rsidR="00887618" w:rsidRPr="009606C2">
              <w:rPr>
                <w:rFonts w:ascii="Arial" w:hAnsi="Arial" w:cs="Arial"/>
                <w:color w:val="000000"/>
                <w:sz w:val="20"/>
                <w:szCs w:val="14"/>
              </w:rPr>
              <w:t xml:space="preserve"> </w:t>
            </w:r>
            <w:r w:rsidRPr="009606C2">
              <w:rPr>
                <w:rFonts w:ascii="Arial" w:hAnsi="Arial" w:cs="Arial"/>
                <w:color w:val="000000"/>
                <w:sz w:val="20"/>
                <w:szCs w:val="14"/>
              </w:rPr>
              <w:t>фамилия</w:t>
            </w:r>
            <w:r w:rsidR="00887618" w:rsidRPr="009606C2">
              <w:rPr>
                <w:rFonts w:ascii="Arial" w:hAnsi="Arial" w:cs="Arial"/>
                <w:color w:val="000000"/>
                <w:sz w:val="20"/>
                <w:szCs w:val="14"/>
              </w:rPr>
              <w:t xml:space="preserve"> </w:t>
            </w:r>
            <w:r w:rsidRPr="009606C2">
              <w:rPr>
                <w:rFonts w:ascii="Arial" w:hAnsi="Arial" w:cs="Arial"/>
                <w:color w:val="000000"/>
                <w:sz w:val="20"/>
                <w:szCs w:val="14"/>
              </w:rPr>
              <w:t>работника</w:t>
            </w:r>
            <w:r w:rsidR="00887618" w:rsidRPr="009606C2">
              <w:rPr>
                <w:rFonts w:ascii="Arial" w:hAnsi="Arial" w:cs="Arial"/>
                <w:color w:val="000000"/>
                <w:sz w:val="20"/>
                <w:szCs w:val="14"/>
              </w:rPr>
              <w:t xml:space="preserve"> </w:t>
            </w:r>
            <w:r w:rsidRPr="009606C2">
              <w:rPr>
                <w:rFonts w:ascii="Arial" w:hAnsi="Arial" w:cs="Arial"/>
                <w:color w:val="000000"/>
                <w:sz w:val="20"/>
                <w:szCs w:val="14"/>
              </w:rPr>
              <w:t>кадровой</w:t>
            </w:r>
            <w:r w:rsidR="00887618" w:rsidRPr="009606C2">
              <w:rPr>
                <w:rFonts w:ascii="Arial" w:hAnsi="Arial" w:cs="Arial"/>
                <w:color w:val="000000"/>
                <w:sz w:val="20"/>
                <w:szCs w:val="14"/>
              </w:rPr>
              <w:t xml:space="preserve"> </w:t>
            </w:r>
            <w:r w:rsidRPr="009606C2">
              <w:rPr>
                <w:rFonts w:ascii="Arial" w:hAnsi="Arial" w:cs="Arial"/>
                <w:color w:val="000000"/>
                <w:sz w:val="20"/>
                <w:szCs w:val="14"/>
              </w:rPr>
              <w:t>службы)</w:t>
            </w:r>
          </w:p>
        </w:tc>
      </w:tr>
    </w:tbl>
    <w:p w:rsidR="004D2AC3" w:rsidRPr="009606C2" w:rsidRDefault="004D2AC3" w:rsidP="009606C2">
      <w:pPr>
        <w:spacing w:after="0" w:line="240" w:lineRule="auto"/>
        <w:rPr>
          <w:rFonts w:ascii="Arial" w:hAnsi="Arial" w:cs="Arial"/>
          <w:color w:val="000000"/>
          <w:sz w:val="20"/>
          <w:szCs w:val="24"/>
        </w:rPr>
      </w:pPr>
    </w:p>
    <w:p w:rsidR="001421FB" w:rsidRDefault="001421FB" w:rsidP="001421FB">
      <w:pPr>
        <w:pStyle w:val="af"/>
        <w:jc w:val="right"/>
        <w:rPr>
          <w:rFonts w:ascii="Arial" w:hAnsi="Arial" w:cs="Arial"/>
          <w:color w:val="000000"/>
          <w:szCs w:val="22"/>
        </w:rPr>
      </w:pPr>
    </w:p>
    <w:p w:rsidR="004D2AC3" w:rsidRPr="009606C2" w:rsidRDefault="00887618" w:rsidP="001421FB">
      <w:pPr>
        <w:pStyle w:val="af"/>
        <w:jc w:val="right"/>
        <w:rPr>
          <w:rFonts w:ascii="Arial" w:hAnsi="Arial" w:cs="Arial"/>
          <w:color w:val="000000"/>
          <w:szCs w:val="22"/>
        </w:rPr>
      </w:pPr>
      <w:r w:rsidRPr="009606C2">
        <w:rPr>
          <w:rFonts w:ascii="Arial" w:hAnsi="Arial" w:cs="Arial"/>
          <w:color w:val="000000"/>
          <w:szCs w:val="22"/>
        </w:rPr>
        <w:t xml:space="preserve"> </w:t>
      </w:r>
      <w:r w:rsidR="004D2AC3" w:rsidRPr="009606C2">
        <w:rPr>
          <w:rFonts w:ascii="Arial" w:hAnsi="Arial" w:cs="Arial"/>
          <w:color w:val="000000"/>
          <w:szCs w:val="22"/>
        </w:rPr>
        <w:t>_______________________________________________</w:t>
      </w:r>
    </w:p>
    <w:p w:rsidR="004D2AC3" w:rsidRPr="009606C2" w:rsidRDefault="00887618" w:rsidP="001421FB">
      <w:pPr>
        <w:pStyle w:val="af"/>
        <w:jc w:val="right"/>
        <w:rPr>
          <w:rFonts w:ascii="Arial" w:hAnsi="Arial" w:cs="Arial"/>
          <w:color w:val="000000"/>
          <w:szCs w:val="22"/>
        </w:rPr>
      </w:pPr>
      <w:r w:rsidRPr="009606C2">
        <w:rPr>
          <w:rFonts w:ascii="Arial" w:hAnsi="Arial" w:cs="Arial"/>
          <w:color w:val="000000"/>
          <w:szCs w:val="22"/>
        </w:rPr>
        <w:t xml:space="preserve"> </w:t>
      </w:r>
      <w:r w:rsidR="004D2AC3" w:rsidRPr="009606C2">
        <w:rPr>
          <w:rFonts w:ascii="Arial" w:hAnsi="Arial" w:cs="Arial"/>
          <w:color w:val="000000"/>
          <w:szCs w:val="22"/>
        </w:rPr>
        <w:t>(наименование</w:t>
      </w:r>
      <w:r w:rsidRPr="009606C2">
        <w:rPr>
          <w:rFonts w:ascii="Arial" w:hAnsi="Arial" w:cs="Arial"/>
          <w:color w:val="000000"/>
          <w:szCs w:val="22"/>
        </w:rPr>
        <w:t xml:space="preserve"> </w:t>
      </w:r>
      <w:r w:rsidR="004D2AC3" w:rsidRPr="009606C2">
        <w:rPr>
          <w:rFonts w:ascii="Arial" w:hAnsi="Arial" w:cs="Arial"/>
          <w:color w:val="000000"/>
          <w:szCs w:val="22"/>
        </w:rPr>
        <w:t>организации,</w:t>
      </w:r>
      <w:r w:rsidRPr="009606C2">
        <w:rPr>
          <w:rFonts w:ascii="Arial" w:hAnsi="Arial" w:cs="Arial"/>
          <w:color w:val="000000"/>
          <w:szCs w:val="22"/>
        </w:rPr>
        <w:t xml:space="preserve"> </w:t>
      </w:r>
      <w:proofErr w:type="spellStart"/>
      <w:r w:rsidR="004D2AC3" w:rsidRPr="009606C2">
        <w:rPr>
          <w:rFonts w:ascii="Arial" w:hAnsi="Arial" w:cs="Arial"/>
          <w:color w:val="000000"/>
          <w:szCs w:val="22"/>
        </w:rPr>
        <w:t>ф.и.о.</w:t>
      </w:r>
      <w:proofErr w:type="spellEnd"/>
      <w:r w:rsidRPr="009606C2">
        <w:rPr>
          <w:rFonts w:ascii="Arial" w:hAnsi="Arial" w:cs="Arial"/>
          <w:color w:val="000000"/>
          <w:szCs w:val="22"/>
        </w:rPr>
        <w:t xml:space="preserve"> </w:t>
      </w:r>
      <w:r w:rsidR="004D2AC3" w:rsidRPr="009606C2">
        <w:rPr>
          <w:rFonts w:ascii="Arial" w:hAnsi="Arial" w:cs="Arial"/>
          <w:color w:val="000000"/>
          <w:szCs w:val="22"/>
        </w:rPr>
        <w:t>руководителя)</w:t>
      </w:r>
    </w:p>
    <w:p w:rsidR="004D2AC3" w:rsidRPr="009606C2" w:rsidRDefault="00887618" w:rsidP="001421FB">
      <w:pPr>
        <w:pStyle w:val="af"/>
        <w:jc w:val="right"/>
        <w:rPr>
          <w:rFonts w:ascii="Arial" w:hAnsi="Arial" w:cs="Arial"/>
          <w:color w:val="000000"/>
          <w:szCs w:val="22"/>
        </w:rPr>
      </w:pPr>
      <w:r w:rsidRPr="009606C2">
        <w:rPr>
          <w:rFonts w:ascii="Arial" w:hAnsi="Arial" w:cs="Arial"/>
          <w:color w:val="000000"/>
          <w:szCs w:val="22"/>
        </w:rPr>
        <w:t xml:space="preserve"> </w:t>
      </w:r>
      <w:r w:rsidR="004D2AC3" w:rsidRPr="009606C2">
        <w:rPr>
          <w:rFonts w:ascii="Arial" w:hAnsi="Arial" w:cs="Arial"/>
          <w:color w:val="000000"/>
          <w:szCs w:val="22"/>
        </w:rPr>
        <w:t>_______________________________________________</w:t>
      </w:r>
    </w:p>
    <w:p w:rsidR="004D2AC3" w:rsidRPr="009606C2" w:rsidRDefault="00887618" w:rsidP="001421FB">
      <w:pPr>
        <w:pStyle w:val="af"/>
        <w:jc w:val="right"/>
        <w:rPr>
          <w:rFonts w:ascii="Arial" w:hAnsi="Arial" w:cs="Arial"/>
          <w:color w:val="000000"/>
          <w:szCs w:val="22"/>
        </w:rPr>
      </w:pPr>
      <w:r w:rsidRPr="009606C2">
        <w:rPr>
          <w:rFonts w:ascii="Arial" w:hAnsi="Arial" w:cs="Arial"/>
          <w:color w:val="000000"/>
          <w:szCs w:val="22"/>
        </w:rPr>
        <w:t xml:space="preserve"> </w:t>
      </w:r>
      <w:r w:rsidR="004D2AC3" w:rsidRPr="009606C2">
        <w:rPr>
          <w:rFonts w:ascii="Arial" w:hAnsi="Arial" w:cs="Arial"/>
          <w:color w:val="000000"/>
          <w:szCs w:val="22"/>
        </w:rPr>
        <w:t>(фамилия,</w:t>
      </w:r>
      <w:r w:rsidRPr="009606C2">
        <w:rPr>
          <w:rFonts w:ascii="Arial" w:hAnsi="Arial" w:cs="Arial"/>
          <w:color w:val="000000"/>
          <w:szCs w:val="22"/>
        </w:rPr>
        <w:t xml:space="preserve"> </w:t>
      </w:r>
      <w:r w:rsidR="004D2AC3" w:rsidRPr="009606C2">
        <w:rPr>
          <w:rFonts w:ascii="Arial" w:hAnsi="Arial" w:cs="Arial"/>
          <w:color w:val="000000"/>
          <w:szCs w:val="22"/>
        </w:rPr>
        <w:t>имя,</w:t>
      </w:r>
      <w:r w:rsidRPr="009606C2">
        <w:rPr>
          <w:rFonts w:ascii="Arial" w:hAnsi="Arial" w:cs="Arial"/>
          <w:color w:val="000000"/>
          <w:szCs w:val="22"/>
        </w:rPr>
        <w:t xml:space="preserve"> </w:t>
      </w:r>
      <w:r w:rsidR="004D2AC3" w:rsidRPr="009606C2">
        <w:rPr>
          <w:rFonts w:ascii="Arial" w:hAnsi="Arial" w:cs="Arial"/>
          <w:color w:val="000000"/>
          <w:szCs w:val="22"/>
        </w:rPr>
        <w:t>отчество)</w:t>
      </w:r>
    </w:p>
    <w:p w:rsidR="004D2AC3" w:rsidRPr="009606C2" w:rsidRDefault="00887618" w:rsidP="001421FB">
      <w:pPr>
        <w:pStyle w:val="af"/>
        <w:jc w:val="right"/>
        <w:rPr>
          <w:rFonts w:ascii="Arial" w:hAnsi="Arial" w:cs="Arial"/>
          <w:color w:val="000000"/>
          <w:szCs w:val="22"/>
        </w:rPr>
      </w:pPr>
      <w:r w:rsidRPr="009606C2">
        <w:rPr>
          <w:rFonts w:ascii="Arial" w:hAnsi="Arial" w:cs="Arial"/>
          <w:color w:val="000000"/>
          <w:szCs w:val="22"/>
        </w:rPr>
        <w:t xml:space="preserve"> </w:t>
      </w:r>
      <w:r w:rsidR="004D2AC3" w:rsidRPr="009606C2">
        <w:rPr>
          <w:rFonts w:ascii="Arial" w:hAnsi="Arial" w:cs="Arial"/>
          <w:color w:val="000000"/>
          <w:szCs w:val="22"/>
        </w:rPr>
        <w:t>Год</w:t>
      </w:r>
      <w:r w:rsidRPr="009606C2">
        <w:rPr>
          <w:rFonts w:ascii="Arial" w:hAnsi="Arial" w:cs="Arial"/>
          <w:color w:val="000000"/>
          <w:szCs w:val="22"/>
        </w:rPr>
        <w:t xml:space="preserve"> </w:t>
      </w:r>
      <w:r w:rsidR="004D2AC3" w:rsidRPr="009606C2">
        <w:rPr>
          <w:rFonts w:ascii="Arial" w:hAnsi="Arial" w:cs="Arial"/>
          <w:color w:val="000000"/>
          <w:szCs w:val="22"/>
        </w:rPr>
        <w:t>рождения</w:t>
      </w:r>
      <w:r w:rsidRPr="009606C2">
        <w:rPr>
          <w:rFonts w:ascii="Arial" w:hAnsi="Arial" w:cs="Arial"/>
          <w:color w:val="000000"/>
          <w:szCs w:val="22"/>
        </w:rPr>
        <w:t xml:space="preserve"> </w:t>
      </w:r>
      <w:r w:rsidR="004D2AC3" w:rsidRPr="009606C2">
        <w:rPr>
          <w:rFonts w:ascii="Arial" w:hAnsi="Arial" w:cs="Arial"/>
          <w:color w:val="000000"/>
          <w:szCs w:val="22"/>
        </w:rPr>
        <w:t>__________________________________</w:t>
      </w:r>
    </w:p>
    <w:p w:rsidR="004D2AC3" w:rsidRPr="009606C2" w:rsidRDefault="00887618" w:rsidP="001421FB">
      <w:pPr>
        <w:pStyle w:val="af"/>
        <w:jc w:val="right"/>
        <w:rPr>
          <w:rFonts w:ascii="Arial" w:hAnsi="Arial" w:cs="Arial"/>
          <w:color w:val="000000"/>
          <w:szCs w:val="22"/>
        </w:rPr>
      </w:pPr>
      <w:r w:rsidRPr="009606C2">
        <w:rPr>
          <w:rFonts w:ascii="Arial" w:hAnsi="Arial" w:cs="Arial"/>
          <w:color w:val="000000"/>
          <w:szCs w:val="22"/>
        </w:rPr>
        <w:t xml:space="preserve"> </w:t>
      </w:r>
      <w:r w:rsidR="004D2AC3" w:rsidRPr="009606C2">
        <w:rPr>
          <w:rFonts w:ascii="Arial" w:hAnsi="Arial" w:cs="Arial"/>
          <w:color w:val="000000"/>
          <w:szCs w:val="22"/>
        </w:rPr>
        <w:t>Образование</w:t>
      </w:r>
      <w:r w:rsidRPr="009606C2">
        <w:rPr>
          <w:rFonts w:ascii="Arial" w:hAnsi="Arial" w:cs="Arial"/>
          <w:color w:val="000000"/>
          <w:szCs w:val="22"/>
        </w:rPr>
        <w:t xml:space="preserve"> </w:t>
      </w:r>
      <w:r w:rsidR="004D2AC3" w:rsidRPr="009606C2">
        <w:rPr>
          <w:rFonts w:ascii="Arial" w:hAnsi="Arial" w:cs="Arial"/>
          <w:color w:val="000000"/>
          <w:szCs w:val="22"/>
        </w:rPr>
        <w:t>___________________________________</w:t>
      </w:r>
    </w:p>
    <w:p w:rsidR="004D2AC3" w:rsidRPr="009606C2" w:rsidRDefault="00887618" w:rsidP="001421FB">
      <w:pPr>
        <w:pStyle w:val="af"/>
        <w:jc w:val="right"/>
        <w:rPr>
          <w:rFonts w:ascii="Arial" w:hAnsi="Arial" w:cs="Arial"/>
          <w:color w:val="000000"/>
          <w:szCs w:val="22"/>
        </w:rPr>
      </w:pPr>
      <w:r w:rsidRPr="009606C2">
        <w:rPr>
          <w:rFonts w:ascii="Arial" w:hAnsi="Arial" w:cs="Arial"/>
          <w:color w:val="000000"/>
          <w:szCs w:val="22"/>
        </w:rPr>
        <w:t xml:space="preserve"> </w:t>
      </w:r>
      <w:r w:rsidR="004D2AC3" w:rsidRPr="009606C2">
        <w:rPr>
          <w:rFonts w:ascii="Arial" w:hAnsi="Arial" w:cs="Arial"/>
          <w:color w:val="000000"/>
          <w:szCs w:val="22"/>
        </w:rPr>
        <w:t>Адрес:</w:t>
      </w:r>
      <w:r w:rsidRPr="009606C2">
        <w:rPr>
          <w:rFonts w:ascii="Arial" w:hAnsi="Arial" w:cs="Arial"/>
          <w:color w:val="000000"/>
          <w:szCs w:val="22"/>
        </w:rPr>
        <w:t xml:space="preserve"> </w:t>
      </w:r>
      <w:r w:rsidR="004D2AC3" w:rsidRPr="009606C2">
        <w:rPr>
          <w:rFonts w:ascii="Arial" w:hAnsi="Arial" w:cs="Arial"/>
          <w:color w:val="000000"/>
          <w:szCs w:val="22"/>
        </w:rPr>
        <w:t>________________________________________</w:t>
      </w:r>
    </w:p>
    <w:p w:rsidR="004D2AC3" w:rsidRPr="009606C2" w:rsidRDefault="00887618" w:rsidP="001421FB">
      <w:pPr>
        <w:pStyle w:val="af"/>
        <w:jc w:val="right"/>
        <w:rPr>
          <w:rFonts w:ascii="Arial" w:hAnsi="Arial" w:cs="Arial"/>
          <w:color w:val="000000"/>
          <w:szCs w:val="22"/>
        </w:rPr>
      </w:pPr>
      <w:r w:rsidRPr="009606C2">
        <w:rPr>
          <w:rFonts w:ascii="Arial" w:hAnsi="Arial" w:cs="Arial"/>
          <w:color w:val="000000"/>
          <w:szCs w:val="22"/>
        </w:rPr>
        <w:t xml:space="preserve"> </w:t>
      </w:r>
      <w:r w:rsidR="004D2AC3" w:rsidRPr="009606C2">
        <w:rPr>
          <w:rFonts w:ascii="Arial" w:hAnsi="Arial" w:cs="Arial"/>
          <w:color w:val="000000"/>
          <w:szCs w:val="22"/>
        </w:rPr>
        <w:t>Тел.</w:t>
      </w:r>
      <w:r w:rsidRPr="009606C2">
        <w:rPr>
          <w:rFonts w:ascii="Arial" w:hAnsi="Arial" w:cs="Arial"/>
          <w:color w:val="000000"/>
          <w:szCs w:val="22"/>
        </w:rPr>
        <w:t xml:space="preserve"> </w:t>
      </w:r>
      <w:r w:rsidR="004D2AC3" w:rsidRPr="009606C2">
        <w:rPr>
          <w:rFonts w:ascii="Arial" w:hAnsi="Arial" w:cs="Arial"/>
          <w:color w:val="000000"/>
          <w:szCs w:val="22"/>
        </w:rPr>
        <w:t>__________________________________________</w:t>
      </w:r>
    </w:p>
    <w:p w:rsidR="00D47675" w:rsidRDefault="00887618" w:rsidP="001421FB">
      <w:pPr>
        <w:pStyle w:val="af"/>
        <w:jc w:val="right"/>
        <w:rPr>
          <w:rFonts w:ascii="Arial" w:hAnsi="Arial" w:cs="Arial"/>
          <w:color w:val="000000"/>
          <w:szCs w:val="22"/>
        </w:rPr>
      </w:pPr>
      <w:r w:rsidRPr="009606C2">
        <w:rPr>
          <w:rFonts w:ascii="Arial" w:hAnsi="Arial" w:cs="Arial"/>
          <w:color w:val="000000"/>
          <w:szCs w:val="22"/>
        </w:rPr>
        <w:t xml:space="preserve"> </w:t>
      </w:r>
      <w:r w:rsidR="004D2AC3" w:rsidRPr="009606C2">
        <w:rPr>
          <w:rFonts w:ascii="Arial" w:hAnsi="Arial" w:cs="Arial"/>
          <w:color w:val="000000"/>
          <w:szCs w:val="22"/>
        </w:rPr>
        <w:t>(рабочий,</w:t>
      </w:r>
      <w:r w:rsidRPr="009606C2">
        <w:rPr>
          <w:rFonts w:ascii="Arial" w:hAnsi="Arial" w:cs="Arial"/>
          <w:color w:val="000000"/>
          <w:szCs w:val="22"/>
        </w:rPr>
        <w:t xml:space="preserve"> </w:t>
      </w:r>
      <w:r w:rsidR="004D2AC3" w:rsidRPr="009606C2">
        <w:rPr>
          <w:rFonts w:ascii="Arial" w:hAnsi="Arial" w:cs="Arial"/>
          <w:color w:val="000000"/>
          <w:szCs w:val="22"/>
        </w:rPr>
        <w:t>домашний)</w:t>
      </w:r>
    </w:p>
    <w:p w:rsidR="001421FB" w:rsidRPr="001421FB" w:rsidRDefault="001421FB" w:rsidP="001421FB">
      <w:pPr>
        <w:rPr>
          <w:lang w:eastAsia="ar-SA"/>
        </w:rPr>
      </w:pPr>
    </w:p>
    <w:p w:rsidR="00D47675" w:rsidRPr="009606C2" w:rsidRDefault="004D2AC3" w:rsidP="009606C2">
      <w:pPr>
        <w:pStyle w:val="12"/>
        <w:spacing w:line="240" w:lineRule="auto"/>
        <w:rPr>
          <w:rFonts w:ascii="Arial" w:hAnsi="Arial" w:cs="Arial"/>
          <w:color w:val="000000"/>
          <w:sz w:val="20"/>
        </w:rPr>
      </w:pPr>
      <w:r w:rsidRPr="009606C2">
        <w:rPr>
          <w:rFonts w:ascii="Arial" w:hAnsi="Arial" w:cs="Arial"/>
          <w:color w:val="000000"/>
          <w:sz w:val="20"/>
        </w:rPr>
        <w:t>ЗАЯВЛЕНИЕ</w:t>
      </w:r>
    </w:p>
    <w:p w:rsidR="004D2AC3" w:rsidRPr="009606C2" w:rsidRDefault="00887618" w:rsidP="009606C2">
      <w:pPr>
        <w:pStyle w:val="af"/>
        <w:rPr>
          <w:rFonts w:ascii="Arial" w:hAnsi="Arial" w:cs="Arial"/>
          <w:color w:val="000000"/>
          <w:szCs w:val="22"/>
        </w:rPr>
      </w:pPr>
      <w:r w:rsidRPr="009606C2">
        <w:rPr>
          <w:rFonts w:ascii="Arial" w:hAnsi="Arial" w:cs="Arial"/>
          <w:color w:val="000000"/>
          <w:szCs w:val="22"/>
        </w:rPr>
        <w:t xml:space="preserve"> </w:t>
      </w:r>
      <w:r w:rsidR="004D2AC3" w:rsidRPr="009606C2">
        <w:rPr>
          <w:rFonts w:ascii="Arial" w:hAnsi="Arial" w:cs="Arial"/>
          <w:color w:val="000000"/>
          <w:szCs w:val="22"/>
        </w:rPr>
        <w:t>Прошу</w:t>
      </w:r>
      <w:r w:rsidRPr="009606C2">
        <w:rPr>
          <w:rFonts w:ascii="Arial" w:hAnsi="Arial" w:cs="Arial"/>
          <w:color w:val="000000"/>
          <w:szCs w:val="22"/>
        </w:rPr>
        <w:t xml:space="preserve"> </w:t>
      </w:r>
      <w:r w:rsidR="004D2AC3" w:rsidRPr="009606C2">
        <w:rPr>
          <w:rFonts w:ascii="Arial" w:hAnsi="Arial" w:cs="Arial"/>
          <w:color w:val="000000"/>
          <w:szCs w:val="22"/>
        </w:rPr>
        <w:t>допустить</w:t>
      </w:r>
      <w:r w:rsidRPr="009606C2">
        <w:rPr>
          <w:rFonts w:ascii="Arial" w:hAnsi="Arial" w:cs="Arial"/>
          <w:color w:val="000000"/>
          <w:szCs w:val="22"/>
        </w:rPr>
        <w:t xml:space="preserve"> </w:t>
      </w:r>
      <w:r w:rsidR="004D2AC3" w:rsidRPr="009606C2">
        <w:rPr>
          <w:rFonts w:ascii="Arial" w:hAnsi="Arial" w:cs="Arial"/>
          <w:color w:val="000000"/>
          <w:szCs w:val="22"/>
        </w:rPr>
        <w:t>меня</w:t>
      </w:r>
      <w:r w:rsidRPr="009606C2">
        <w:rPr>
          <w:rFonts w:ascii="Arial" w:hAnsi="Arial" w:cs="Arial"/>
          <w:color w:val="000000"/>
          <w:szCs w:val="22"/>
        </w:rPr>
        <w:t xml:space="preserve"> </w:t>
      </w:r>
      <w:r w:rsidR="004D2AC3" w:rsidRPr="009606C2">
        <w:rPr>
          <w:rFonts w:ascii="Arial" w:hAnsi="Arial" w:cs="Arial"/>
          <w:color w:val="000000"/>
          <w:szCs w:val="22"/>
        </w:rPr>
        <w:t>к</w:t>
      </w:r>
      <w:r w:rsidRPr="009606C2">
        <w:rPr>
          <w:rFonts w:ascii="Arial" w:hAnsi="Arial" w:cs="Arial"/>
          <w:color w:val="000000"/>
          <w:szCs w:val="22"/>
        </w:rPr>
        <w:t xml:space="preserve"> </w:t>
      </w:r>
      <w:r w:rsidR="004D2AC3" w:rsidRPr="009606C2">
        <w:rPr>
          <w:rFonts w:ascii="Arial" w:hAnsi="Arial" w:cs="Arial"/>
          <w:color w:val="000000"/>
          <w:szCs w:val="22"/>
        </w:rPr>
        <w:t>участию</w:t>
      </w:r>
      <w:r w:rsidRPr="009606C2">
        <w:rPr>
          <w:rFonts w:ascii="Arial" w:hAnsi="Arial" w:cs="Arial"/>
          <w:color w:val="000000"/>
          <w:szCs w:val="22"/>
        </w:rPr>
        <w:t xml:space="preserve"> </w:t>
      </w:r>
      <w:r w:rsidR="004D2AC3" w:rsidRPr="009606C2">
        <w:rPr>
          <w:rFonts w:ascii="Arial" w:hAnsi="Arial" w:cs="Arial"/>
          <w:color w:val="000000"/>
          <w:szCs w:val="22"/>
        </w:rPr>
        <w:t>в</w:t>
      </w:r>
      <w:r w:rsidRPr="009606C2">
        <w:rPr>
          <w:rFonts w:ascii="Arial" w:hAnsi="Arial" w:cs="Arial"/>
          <w:color w:val="000000"/>
          <w:szCs w:val="22"/>
        </w:rPr>
        <w:t xml:space="preserve"> </w:t>
      </w:r>
      <w:r w:rsidR="004D2AC3" w:rsidRPr="009606C2">
        <w:rPr>
          <w:rFonts w:ascii="Arial" w:hAnsi="Arial" w:cs="Arial"/>
          <w:color w:val="000000"/>
          <w:szCs w:val="22"/>
        </w:rPr>
        <w:t>конкурсе</w:t>
      </w:r>
      <w:r w:rsidRPr="009606C2">
        <w:rPr>
          <w:rFonts w:ascii="Arial" w:hAnsi="Arial" w:cs="Arial"/>
          <w:color w:val="000000"/>
          <w:szCs w:val="22"/>
        </w:rPr>
        <w:t xml:space="preserve"> </w:t>
      </w:r>
      <w:r w:rsidR="004D2AC3" w:rsidRPr="009606C2">
        <w:rPr>
          <w:rFonts w:ascii="Arial" w:hAnsi="Arial" w:cs="Arial"/>
          <w:color w:val="000000"/>
          <w:szCs w:val="22"/>
        </w:rPr>
        <w:t>на</w:t>
      </w:r>
      <w:r w:rsidRPr="009606C2">
        <w:rPr>
          <w:rFonts w:ascii="Arial" w:hAnsi="Arial" w:cs="Arial"/>
          <w:color w:val="000000"/>
          <w:szCs w:val="22"/>
        </w:rPr>
        <w:t xml:space="preserve"> </w:t>
      </w:r>
      <w:r w:rsidR="004D2AC3" w:rsidRPr="009606C2">
        <w:rPr>
          <w:rFonts w:ascii="Arial" w:hAnsi="Arial" w:cs="Arial"/>
          <w:color w:val="000000"/>
          <w:szCs w:val="22"/>
        </w:rPr>
        <w:t>замещение</w:t>
      </w:r>
      <w:r w:rsidRPr="009606C2">
        <w:rPr>
          <w:rFonts w:ascii="Arial" w:hAnsi="Arial" w:cs="Arial"/>
          <w:color w:val="000000"/>
          <w:szCs w:val="22"/>
        </w:rPr>
        <w:t xml:space="preserve"> </w:t>
      </w:r>
      <w:r w:rsidR="004D2AC3" w:rsidRPr="009606C2">
        <w:rPr>
          <w:rFonts w:ascii="Arial" w:hAnsi="Arial" w:cs="Arial"/>
          <w:color w:val="000000"/>
          <w:szCs w:val="22"/>
        </w:rPr>
        <w:t>вакантной</w:t>
      </w:r>
    </w:p>
    <w:p w:rsidR="004D2AC3" w:rsidRPr="009606C2" w:rsidRDefault="004D2AC3" w:rsidP="009606C2">
      <w:pPr>
        <w:pStyle w:val="af"/>
        <w:rPr>
          <w:rFonts w:ascii="Arial" w:hAnsi="Arial" w:cs="Arial"/>
          <w:color w:val="000000"/>
          <w:szCs w:val="22"/>
        </w:rPr>
      </w:pPr>
      <w:r w:rsidRPr="009606C2">
        <w:rPr>
          <w:rFonts w:ascii="Arial" w:hAnsi="Arial" w:cs="Arial"/>
          <w:color w:val="000000"/>
          <w:szCs w:val="22"/>
        </w:rPr>
        <w:t>должности</w:t>
      </w:r>
      <w:r w:rsidR="00887618" w:rsidRPr="009606C2">
        <w:rPr>
          <w:rFonts w:ascii="Arial" w:hAnsi="Arial" w:cs="Arial"/>
          <w:color w:val="000000"/>
          <w:szCs w:val="22"/>
        </w:rPr>
        <w:t xml:space="preserve"> </w:t>
      </w:r>
      <w:r w:rsidRPr="009606C2">
        <w:rPr>
          <w:rFonts w:ascii="Arial" w:hAnsi="Arial" w:cs="Arial"/>
          <w:color w:val="000000"/>
          <w:szCs w:val="22"/>
        </w:rPr>
        <w:t>муниципальной</w:t>
      </w:r>
      <w:r w:rsidR="00887618" w:rsidRPr="009606C2">
        <w:rPr>
          <w:rFonts w:ascii="Arial" w:hAnsi="Arial" w:cs="Arial"/>
          <w:color w:val="000000"/>
          <w:szCs w:val="22"/>
        </w:rPr>
        <w:t xml:space="preserve"> </w:t>
      </w:r>
      <w:r w:rsidRPr="009606C2">
        <w:rPr>
          <w:rFonts w:ascii="Arial" w:hAnsi="Arial" w:cs="Arial"/>
          <w:color w:val="000000"/>
          <w:szCs w:val="22"/>
        </w:rPr>
        <w:t>службы</w:t>
      </w:r>
      <w:r w:rsidR="00887618" w:rsidRPr="009606C2">
        <w:rPr>
          <w:rFonts w:ascii="Arial" w:hAnsi="Arial" w:cs="Arial"/>
          <w:color w:val="000000"/>
          <w:szCs w:val="22"/>
        </w:rPr>
        <w:t xml:space="preserve"> </w:t>
      </w:r>
      <w:r w:rsidRPr="009606C2">
        <w:rPr>
          <w:rFonts w:ascii="Arial" w:hAnsi="Arial" w:cs="Arial"/>
          <w:color w:val="000000"/>
          <w:szCs w:val="22"/>
        </w:rPr>
        <w:t>__________________________________________</w:t>
      </w:r>
    </w:p>
    <w:p w:rsidR="004D2AC3" w:rsidRPr="009606C2" w:rsidRDefault="00887618" w:rsidP="009606C2">
      <w:pPr>
        <w:pStyle w:val="af"/>
        <w:rPr>
          <w:rFonts w:ascii="Arial" w:hAnsi="Arial" w:cs="Arial"/>
          <w:color w:val="000000"/>
          <w:szCs w:val="22"/>
        </w:rPr>
      </w:pPr>
      <w:r w:rsidRPr="009606C2">
        <w:rPr>
          <w:rFonts w:ascii="Arial" w:hAnsi="Arial" w:cs="Arial"/>
          <w:color w:val="000000"/>
          <w:szCs w:val="22"/>
        </w:rPr>
        <w:t xml:space="preserve"> </w:t>
      </w:r>
      <w:r w:rsidR="004D2AC3" w:rsidRPr="009606C2">
        <w:rPr>
          <w:rFonts w:ascii="Arial" w:hAnsi="Arial" w:cs="Arial"/>
          <w:color w:val="000000"/>
          <w:szCs w:val="22"/>
        </w:rPr>
        <w:t>(наименование</w:t>
      </w:r>
      <w:r w:rsidRPr="009606C2">
        <w:rPr>
          <w:rFonts w:ascii="Arial" w:hAnsi="Arial" w:cs="Arial"/>
          <w:color w:val="000000"/>
          <w:szCs w:val="22"/>
        </w:rPr>
        <w:t xml:space="preserve"> </w:t>
      </w:r>
      <w:r w:rsidR="004D2AC3" w:rsidRPr="009606C2">
        <w:rPr>
          <w:rFonts w:ascii="Arial" w:hAnsi="Arial" w:cs="Arial"/>
          <w:color w:val="000000"/>
          <w:szCs w:val="22"/>
        </w:rPr>
        <w:t>должности)</w:t>
      </w:r>
    </w:p>
    <w:p w:rsidR="004D2AC3" w:rsidRPr="009606C2" w:rsidRDefault="004D2AC3" w:rsidP="009606C2">
      <w:pPr>
        <w:pStyle w:val="af"/>
        <w:rPr>
          <w:rFonts w:ascii="Arial" w:hAnsi="Arial" w:cs="Arial"/>
          <w:color w:val="000000"/>
          <w:szCs w:val="22"/>
        </w:rPr>
      </w:pPr>
      <w:r w:rsidRPr="009606C2">
        <w:rPr>
          <w:rFonts w:ascii="Arial" w:hAnsi="Arial" w:cs="Arial"/>
          <w:color w:val="000000"/>
          <w:szCs w:val="22"/>
        </w:rPr>
        <w:t>______________________________________________________________________</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условиями</w:t>
      </w:r>
      <w:r w:rsidR="00887618" w:rsidRPr="009606C2">
        <w:rPr>
          <w:rFonts w:ascii="Arial" w:hAnsi="Arial" w:cs="Arial"/>
          <w:color w:val="000000"/>
          <w:sz w:val="20"/>
        </w:rPr>
        <w:t xml:space="preserve"> </w:t>
      </w:r>
      <w:r w:rsidRPr="009606C2">
        <w:rPr>
          <w:rFonts w:ascii="Arial" w:hAnsi="Arial" w:cs="Arial"/>
          <w:color w:val="000000"/>
          <w:sz w:val="20"/>
        </w:rPr>
        <w:t>конкурса</w:t>
      </w:r>
      <w:r w:rsidR="00887618" w:rsidRPr="009606C2">
        <w:rPr>
          <w:rFonts w:ascii="Arial" w:hAnsi="Arial" w:cs="Arial"/>
          <w:color w:val="000000"/>
          <w:sz w:val="20"/>
        </w:rPr>
        <w:t xml:space="preserve"> </w:t>
      </w:r>
      <w:r w:rsidRPr="009606C2">
        <w:rPr>
          <w:rFonts w:ascii="Arial" w:hAnsi="Arial" w:cs="Arial"/>
          <w:color w:val="000000"/>
          <w:sz w:val="20"/>
        </w:rPr>
        <w:t>ознакомлен(а)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согласен(а).</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проведением</w:t>
      </w:r>
      <w:r w:rsidR="00887618" w:rsidRPr="009606C2">
        <w:rPr>
          <w:rFonts w:ascii="Arial" w:hAnsi="Arial" w:cs="Arial"/>
          <w:color w:val="000000"/>
          <w:sz w:val="20"/>
        </w:rPr>
        <w:t xml:space="preserve"> </w:t>
      </w:r>
      <w:r w:rsidRPr="009606C2">
        <w:rPr>
          <w:rFonts w:ascii="Arial" w:hAnsi="Arial" w:cs="Arial"/>
          <w:color w:val="000000"/>
          <w:sz w:val="20"/>
        </w:rPr>
        <w:t>процедуры</w:t>
      </w:r>
      <w:r w:rsidR="00887618" w:rsidRPr="009606C2">
        <w:rPr>
          <w:rFonts w:ascii="Arial" w:hAnsi="Arial" w:cs="Arial"/>
          <w:color w:val="000000"/>
          <w:sz w:val="20"/>
        </w:rPr>
        <w:t xml:space="preserve"> </w:t>
      </w:r>
      <w:r w:rsidRPr="009606C2">
        <w:rPr>
          <w:rFonts w:ascii="Arial" w:hAnsi="Arial" w:cs="Arial"/>
          <w:color w:val="000000"/>
          <w:sz w:val="20"/>
        </w:rPr>
        <w:t>оформления</w:t>
      </w:r>
      <w:r w:rsidR="00887618" w:rsidRPr="009606C2">
        <w:rPr>
          <w:rFonts w:ascii="Arial" w:hAnsi="Arial" w:cs="Arial"/>
          <w:color w:val="000000"/>
          <w:sz w:val="20"/>
        </w:rPr>
        <w:t xml:space="preserve"> </w:t>
      </w:r>
      <w:r w:rsidRPr="009606C2">
        <w:rPr>
          <w:rFonts w:ascii="Arial" w:hAnsi="Arial" w:cs="Arial"/>
          <w:color w:val="000000"/>
          <w:sz w:val="20"/>
        </w:rPr>
        <w:t>допуска</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сведениям,</w:t>
      </w:r>
      <w:r w:rsidR="00887618" w:rsidRPr="009606C2">
        <w:rPr>
          <w:rFonts w:ascii="Arial" w:hAnsi="Arial" w:cs="Arial"/>
          <w:color w:val="000000"/>
          <w:sz w:val="20"/>
        </w:rPr>
        <w:t xml:space="preserve"> </w:t>
      </w:r>
      <w:r w:rsidRPr="009606C2">
        <w:rPr>
          <w:rFonts w:ascii="Arial" w:hAnsi="Arial" w:cs="Arial"/>
          <w:color w:val="000000"/>
          <w:sz w:val="20"/>
        </w:rPr>
        <w:t>составляющим</w:t>
      </w:r>
      <w:r w:rsidR="00887618" w:rsidRPr="009606C2">
        <w:rPr>
          <w:rFonts w:ascii="Arial" w:hAnsi="Arial" w:cs="Arial"/>
          <w:color w:val="000000"/>
          <w:sz w:val="20"/>
        </w:rPr>
        <w:t xml:space="preserve"> </w:t>
      </w:r>
      <w:hyperlink r:id="rId25" w:history="1">
        <w:r w:rsidRPr="009606C2">
          <w:rPr>
            <w:rStyle w:val="af1"/>
            <w:rFonts w:ascii="Arial" w:hAnsi="Arial" w:cs="Arial"/>
            <w:color w:val="000000"/>
          </w:rPr>
          <w:t>государственную</w:t>
        </w:r>
      </w:hyperlink>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иную</w:t>
      </w:r>
      <w:r w:rsidR="00887618" w:rsidRPr="009606C2">
        <w:rPr>
          <w:rFonts w:ascii="Arial" w:hAnsi="Arial" w:cs="Arial"/>
          <w:color w:val="000000"/>
          <w:sz w:val="20"/>
        </w:rPr>
        <w:t xml:space="preserve"> </w:t>
      </w:r>
      <w:r w:rsidRPr="009606C2">
        <w:rPr>
          <w:rFonts w:ascii="Arial" w:hAnsi="Arial" w:cs="Arial"/>
          <w:color w:val="000000"/>
          <w:sz w:val="20"/>
        </w:rPr>
        <w:t>охраняемую</w:t>
      </w:r>
      <w:r w:rsidR="00887618" w:rsidRPr="009606C2">
        <w:rPr>
          <w:rFonts w:ascii="Arial" w:hAnsi="Arial" w:cs="Arial"/>
          <w:color w:val="000000"/>
          <w:sz w:val="20"/>
        </w:rPr>
        <w:t xml:space="preserve"> </w:t>
      </w:r>
      <w:r w:rsidRPr="009606C2">
        <w:rPr>
          <w:rFonts w:ascii="Arial" w:hAnsi="Arial" w:cs="Arial"/>
          <w:color w:val="000000"/>
          <w:sz w:val="20"/>
        </w:rPr>
        <w:t>законом</w:t>
      </w:r>
      <w:r w:rsidR="00887618" w:rsidRPr="009606C2">
        <w:rPr>
          <w:rFonts w:ascii="Arial" w:hAnsi="Arial" w:cs="Arial"/>
          <w:color w:val="000000"/>
          <w:sz w:val="20"/>
        </w:rPr>
        <w:t xml:space="preserve"> </w:t>
      </w:r>
      <w:r w:rsidRPr="009606C2">
        <w:rPr>
          <w:rFonts w:ascii="Arial" w:hAnsi="Arial" w:cs="Arial"/>
          <w:color w:val="000000"/>
          <w:sz w:val="20"/>
        </w:rPr>
        <w:t>тайну,</w:t>
      </w:r>
      <w:r w:rsidR="00887618" w:rsidRPr="009606C2">
        <w:rPr>
          <w:rFonts w:ascii="Arial" w:hAnsi="Arial" w:cs="Arial"/>
          <w:color w:val="000000"/>
          <w:sz w:val="20"/>
        </w:rPr>
        <w:t xml:space="preserve"> </w:t>
      </w:r>
      <w:r w:rsidRPr="009606C2">
        <w:rPr>
          <w:rFonts w:ascii="Arial" w:hAnsi="Arial" w:cs="Arial"/>
          <w:color w:val="000000"/>
          <w:sz w:val="20"/>
        </w:rPr>
        <w:t>согласен.</w:t>
      </w:r>
      <w:hyperlink r:id="rId26" w:anchor="sub_1111" w:history="1">
        <w:r w:rsidRPr="009606C2">
          <w:rPr>
            <w:rStyle w:val="af1"/>
            <w:rFonts w:ascii="Arial" w:hAnsi="Arial" w:cs="Arial"/>
            <w:color w:val="000000"/>
          </w:rPr>
          <w:t>&lt;*&gt;</w:t>
        </w:r>
      </w:hyperlink>
    </w:p>
    <w:p w:rsidR="00D47675"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заявлению</w:t>
      </w:r>
      <w:hyperlink r:id="rId27" w:anchor="sub_2222" w:history="1">
        <w:r w:rsidRPr="009606C2">
          <w:rPr>
            <w:rStyle w:val="af1"/>
            <w:rFonts w:ascii="Arial" w:hAnsi="Arial" w:cs="Arial"/>
            <w:color w:val="000000"/>
          </w:rPr>
          <w:t>&lt;**&gt;</w:t>
        </w:r>
      </w:hyperlink>
      <w:r w:rsidR="00887618" w:rsidRPr="009606C2">
        <w:rPr>
          <w:rFonts w:ascii="Arial" w:hAnsi="Arial" w:cs="Arial"/>
          <w:color w:val="000000"/>
          <w:sz w:val="20"/>
        </w:rPr>
        <w:t xml:space="preserve"> </w:t>
      </w:r>
      <w:r w:rsidRPr="009606C2">
        <w:rPr>
          <w:rFonts w:ascii="Arial" w:hAnsi="Arial" w:cs="Arial"/>
          <w:color w:val="000000"/>
          <w:sz w:val="20"/>
        </w:rPr>
        <w:t>прилагаю:</w:t>
      </w:r>
      <w:r w:rsidR="00887618" w:rsidRPr="009606C2">
        <w:rPr>
          <w:rFonts w:ascii="Arial" w:hAnsi="Arial" w:cs="Arial"/>
          <w:color w:val="000000"/>
          <w:sz w:val="20"/>
        </w:rPr>
        <w:t xml:space="preserve"> </w:t>
      </w:r>
      <w:r w:rsidRPr="009606C2">
        <w:rPr>
          <w:rFonts w:ascii="Arial" w:hAnsi="Arial" w:cs="Arial"/>
          <w:color w:val="000000"/>
          <w:sz w:val="20"/>
        </w:rPr>
        <w:t>(перечислить</w:t>
      </w:r>
      <w:r w:rsidR="00887618" w:rsidRPr="009606C2">
        <w:rPr>
          <w:rFonts w:ascii="Arial" w:hAnsi="Arial" w:cs="Arial"/>
          <w:color w:val="000000"/>
          <w:sz w:val="20"/>
        </w:rPr>
        <w:t xml:space="preserve"> </w:t>
      </w:r>
      <w:r w:rsidRPr="009606C2">
        <w:rPr>
          <w:rFonts w:ascii="Arial" w:hAnsi="Arial" w:cs="Arial"/>
          <w:color w:val="000000"/>
          <w:sz w:val="20"/>
        </w:rPr>
        <w:t>прилагаемые</w:t>
      </w:r>
      <w:r w:rsidR="00887618" w:rsidRPr="009606C2">
        <w:rPr>
          <w:rFonts w:ascii="Arial" w:hAnsi="Arial" w:cs="Arial"/>
          <w:color w:val="000000"/>
          <w:sz w:val="20"/>
        </w:rPr>
        <w:t xml:space="preserve"> </w:t>
      </w:r>
      <w:r w:rsidRPr="009606C2">
        <w:rPr>
          <w:rFonts w:ascii="Arial" w:hAnsi="Arial" w:cs="Arial"/>
          <w:color w:val="000000"/>
          <w:sz w:val="20"/>
        </w:rPr>
        <w:t>документы).</w:t>
      </w:r>
    </w:p>
    <w:p w:rsidR="004D2AC3" w:rsidRPr="009606C2" w:rsidRDefault="004D2AC3" w:rsidP="009606C2">
      <w:pPr>
        <w:pStyle w:val="af"/>
        <w:rPr>
          <w:rFonts w:ascii="Arial" w:hAnsi="Arial" w:cs="Arial"/>
          <w:color w:val="000000"/>
          <w:szCs w:val="22"/>
        </w:rPr>
      </w:pPr>
      <w:r w:rsidRPr="009606C2">
        <w:rPr>
          <w:rFonts w:ascii="Arial" w:hAnsi="Arial" w:cs="Arial"/>
          <w:color w:val="000000"/>
          <w:szCs w:val="22"/>
        </w:rPr>
        <w:t>"___"</w:t>
      </w:r>
      <w:r w:rsidR="00887618" w:rsidRPr="009606C2">
        <w:rPr>
          <w:rFonts w:ascii="Arial" w:hAnsi="Arial" w:cs="Arial"/>
          <w:color w:val="000000"/>
          <w:szCs w:val="22"/>
        </w:rPr>
        <w:t xml:space="preserve"> </w:t>
      </w:r>
      <w:r w:rsidRPr="009606C2">
        <w:rPr>
          <w:rFonts w:ascii="Arial" w:hAnsi="Arial" w:cs="Arial"/>
          <w:color w:val="000000"/>
          <w:szCs w:val="22"/>
        </w:rPr>
        <w:t>_____________</w:t>
      </w:r>
      <w:r w:rsidR="00887618" w:rsidRPr="009606C2">
        <w:rPr>
          <w:rFonts w:ascii="Arial" w:hAnsi="Arial" w:cs="Arial"/>
          <w:color w:val="000000"/>
          <w:szCs w:val="22"/>
        </w:rPr>
        <w:t xml:space="preserve"> </w:t>
      </w:r>
      <w:r w:rsidRPr="009606C2">
        <w:rPr>
          <w:rFonts w:ascii="Arial" w:hAnsi="Arial" w:cs="Arial"/>
          <w:color w:val="000000"/>
          <w:szCs w:val="22"/>
        </w:rPr>
        <w:t>201__</w:t>
      </w:r>
      <w:r w:rsidR="00887618" w:rsidRPr="009606C2">
        <w:rPr>
          <w:rFonts w:ascii="Arial" w:hAnsi="Arial" w:cs="Arial"/>
          <w:color w:val="000000"/>
          <w:szCs w:val="22"/>
        </w:rPr>
        <w:t xml:space="preserve"> </w:t>
      </w:r>
      <w:r w:rsidRPr="009606C2">
        <w:rPr>
          <w:rFonts w:ascii="Arial" w:hAnsi="Arial" w:cs="Arial"/>
          <w:color w:val="000000"/>
          <w:szCs w:val="22"/>
        </w:rPr>
        <w:t>г.</w:t>
      </w:r>
      <w:r w:rsidR="00887618" w:rsidRPr="009606C2">
        <w:rPr>
          <w:rFonts w:ascii="Arial" w:hAnsi="Arial" w:cs="Arial"/>
          <w:color w:val="000000"/>
          <w:szCs w:val="22"/>
        </w:rPr>
        <w:t xml:space="preserve"> </w:t>
      </w:r>
      <w:r w:rsidRPr="009606C2">
        <w:rPr>
          <w:rFonts w:ascii="Arial" w:hAnsi="Arial" w:cs="Arial"/>
          <w:color w:val="000000"/>
          <w:szCs w:val="22"/>
        </w:rPr>
        <w:t>_____________</w:t>
      </w:r>
      <w:r w:rsidR="00887618" w:rsidRPr="009606C2">
        <w:rPr>
          <w:rFonts w:ascii="Arial" w:hAnsi="Arial" w:cs="Arial"/>
          <w:color w:val="000000"/>
          <w:szCs w:val="22"/>
        </w:rPr>
        <w:t xml:space="preserve"> </w:t>
      </w:r>
      <w:r w:rsidRPr="009606C2">
        <w:rPr>
          <w:rFonts w:ascii="Arial" w:hAnsi="Arial" w:cs="Arial"/>
          <w:color w:val="000000"/>
          <w:szCs w:val="22"/>
        </w:rPr>
        <w:t>___________________________</w:t>
      </w:r>
    </w:p>
    <w:p w:rsidR="00D47675" w:rsidRPr="009606C2" w:rsidRDefault="00887618" w:rsidP="009606C2">
      <w:pPr>
        <w:pStyle w:val="af"/>
        <w:rPr>
          <w:rFonts w:ascii="Arial" w:hAnsi="Arial" w:cs="Arial"/>
          <w:color w:val="000000"/>
          <w:szCs w:val="22"/>
        </w:rPr>
      </w:pPr>
      <w:r w:rsidRPr="009606C2">
        <w:rPr>
          <w:rFonts w:ascii="Arial" w:hAnsi="Arial" w:cs="Arial"/>
          <w:color w:val="000000"/>
          <w:szCs w:val="22"/>
        </w:rPr>
        <w:t xml:space="preserve"> </w:t>
      </w:r>
      <w:r w:rsidR="004D2AC3" w:rsidRPr="009606C2">
        <w:rPr>
          <w:rFonts w:ascii="Arial" w:hAnsi="Arial" w:cs="Arial"/>
          <w:color w:val="000000"/>
          <w:szCs w:val="22"/>
        </w:rPr>
        <w:t>(подпись)</w:t>
      </w:r>
      <w:r w:rsidRPr="009606C2">
        <w:rPr>
          <w:rFonts w:ascii="Arial" w:hAnsi="Arial" w:cs="Arial"/>
          <w:color w:val="000000"/>
          <w:szCs w:val="22"/>
        </w:rPr>
        <w:t xml:space="preserve"> </w:t>
      </w:r>
      <w:r w:rsidR="004D2AC3" w:rsidRPr="009606C2">
        <w:rPr>
          <w:rFonts w:ascii="Arial" w:hAnsi="Arial" w:cs="Arial"/>
          <w:color w:val="000000"/>
          <w:szCs w:val="22"/>
        </w:rPr>
        <w:t>(расшифровка</w:t>
      </w:r>
      <w:r w:rsidRPr="009606C2">
        <w:rPr>
          <w:rFonts w:ascii="Arial" w:hAnsi="Arial" w:cs="Arial"/>
          <w:color w:val="000000"/>
          <w:szCs w:val="22"/>
        </w:rPr>
        <w:t xml:space="preserve"> </w:t>
      </w:r>
      <w:r w:rsidR="004D2AC3" w:rsidRPr="009606C2">
        <w:rPr>
          <w:rFonts w:ascii="Arial" w:hAnsi="Arial" w:cs="Arial"/>
          <w:color w:val="000000"/>
          <w:szCs w:val="22"/>
        </w:rPr>
        <w:t>подписи)</w:t>
      </w:r>
    </w:p>
    <w:p w:rsidR="004D2AC3" w:rsidRPr="009606C2" w:rsidRDefault="004D2AC3" w:rsidP="009606C2">
      <w:pPr>
        <w:pStyle w:val="af"/>
        <w:rPr>
          <w:rFonts w:ascii="Arial" w:hAnsi="Arial" w:cs="Arial"/>
          <w:color w:val="000000"/>
          <w:szCs w:val="22"/>
        </w:rPr>
      </w:pPr>
      <w:r w:rsidRPr="009606C2">
        <w:rPr>
          <w:rFonts w:ascii="Arial" w:hAnsi="Arial" w:cs="Arial"/>
          <w:color w:val="000000"/>
          <w:szCs w:val="22"/>
        </w:rPr>
        <w:t>──────────────────────────────</w:t>
      </w:r>
    </w:p>
    <w:p w:rsidR="004D2AC3" w:rsidRPr="009606C2" w:rsidRDefault="004D2AC3" w:rsidP="009606C2">
      <w:pPr>
        <w:spacing w:after="0" w:line="240" w:lineRule="auto"/>
        <w:rPr>
          <w:rFonts w:ascii="Arial" w:hAnsi="Arial" w:cs="Arial"/>
          <w:color w:val="000000"/>
          <w:sz w:val="20"/>
        </w:rPr>
      </w:pPr>
      <w:bookmarkStart w:id="72" w:name="sub_1111"/>
      <w:r w:rsidRPr="009606C2">
        <w:rPr>
          <w:rFonts w:ascii="Arial" w:hAnsi="Arial" w:cs="Arial"/>
          <w:color w:val="000000"/>
          <w:sz w:val="20"/>
        </w:rPr>
        <w:t>&lt;*&gt;</w:t>
      </w:r>
      <w:r w:rsidR="00887618" w:rsidRPr="009606C2">
        <w:rPr>
          <w:rFonts w:ascii="Arial" w:hAnsi="Arial" w:cs="Arial"/>
          <w:color w:val="000000"/>
          <w:sz w:val="20"/>
        </w:rPr>
        <w:t xml:space="preserve"> </w:t>
      </w:r>
      <w:r w:rsidRPr="009606C2">
        <w:rPr>
          <w:rFonts w:ascii="Arial" w:hAnsi="Arial" w:cs="Arial"/>
          <w:color w:val="000000"/>
          <w:sz w:val="20"/>
        </w:rPr>
        <w:t>Пункт</w:t>
      </w:r>
      <w:r w:rsidR="00887618" w:rsidRPr="009606C2">
        <w:rPr>
          <w:rFonts w:ascii="Arial" w:hAnsi="Arial" w:cs="Arial"/>
          <w:color w:val="000000"/>
          <w:sz w:val="20"/>
        </w:rPr>
        <w:t xml:space="preserve"> </w:t>
      </w:r>
      <w:r w:rsidRPr="009606C2">
        <w:rPr>
          <w:rFonts w:ascii="Arial" w:hAnsi="Arial" w:cs="Arial"/>
          <w:color w:val="000000"/>
          <w:sz w:val="20"/>
        </w:rPr>
        <w:t>вносится</w:t>
      </w:r>
      <w:r w:rsidR="00887618" w:rsidRPr="009606C2">
        <w:rPr>
          <w:rFonts w:ascii="Arial" w:hAnsi="Arial" w:cs="Arial"/>
          <w:color w:val="000000"/>
          <w:sz w:val="20"/>
        </w:rPr>
        <w:t xml:space="preserve"> </w:t>
      </w:r>
      <w:r w:rsidRPr="009606C2">
        <w:rPr>
          <w:rFonts w:ascii="Arial" w:hAnsi="Arial" w:cs="Arial"/>
          <w:color w:val="000000"/>
          <w:sz w:val="20"/>
        </w:rPr>
        <w:t>при</w:t>
      </w:r>
      <w:r w:rsidR="00887618" w:rsidRPr="009606C2">
        <w:rPr>
          <w:rFonts w:ascii="Arial" w:hAnsi="Arial" w:cs="Arial"/>
          <w:color w:val="000000"/>
          <w:sz w:val="20"/>
        </w:rPr>
        <w:t xml:space="preserve"> </w:t>
      </w:r>
      <w:r w:rsidRPr="009606C2">
        <w:rPr>
          <w:rFonts w:ascii="Arial" w:hAnsi="Arial" w:cs="Arial"/>
          <w:color w:val="000000"/>
          <w:sz w:val="20"/>
        </w:rPr>
        <w:t>необходимости</w:t>
      </w:r>
      <w:r w:rsidR="00887618" w:rsidRPr="009606C2">
        <w:rPr>
          <w:rFonts w:ascii="Arial" w:hAnsi="Arial" w:cs="Arial"/>
          <w:color w:val="000000"/>
          <w:sz w:val="20"/>
        </w:rPr>
        <w:t xml:space="preserve"> </w:t>
      </w:r>
      <w:r w:rsidRPr="009606C2">
        <w:rPr>
          <w:rFonts w:ascii="Arial" w:hAnsi="Arial" w:cs="Arial"/>
          <w:color w:val="000000"/>
          <w:sz w:val="20"/>
        </w:rPr>
        <w:t>оформления</w:t>
      </w:r>
      <w:r w:rsidR="00887618" w:rsidRPr="009606C2">
        <w:rPr>
          <w:rFonts w:ascii="Arial" w:hAnsi="Arial" w:cs="Arial"/>
          <w:color w:val="000000"/>
          <w:sz w:val="20"/>
        </w:rPr>
        <w:t xml:space="preserve"> </w:t>
      </w:r>
      <w:r w:rsidRPr="009606C2">
        <w:rPr>
          <w:rFonts w:ascii="Arial" w:hAnsi="Arial" w:cs="Arial"/>
          <w:color w:val="000000"/>
          <w:sz w:val="20"/>
        </w:rPr>
        <w:t>допуска</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сведениям,</w:t>
      </w:r>
      <w:r w:rsidR="00887618" w:rsidRPr="009606C2">
        <w:rPr>
          <w:rFonts w:ascii="Arial" w:hAnsi="Arial" w:cs="Arial"/>
          <w:color w:val="000000"/>
          <w:sz w:val="20"/>
        </w:rPr>
        <w:t xml:space="preserve"> </w:t>
      </w:r>
      <w:r w:rsidRPr="009606C2">
        <w:rPr>
          <w:rFonts w:ascii="Arial" w:hAnsi="Arial" w:cs="Arial"/>
          <w:color w:val="000000"/>
          <w:sz w:val="20"/>
        </w:rPr>
        <w:t>составляющим</w:t>
      </w:r>
      <w:r w:rsidR="00887618" w:rsidRPr="009606C2">
        <w:rPr>
          <w:rFonts w:ascii="Arial" w:hAnsi="Arial" w:cs="Arial"/>
          <w:color w:val="000000"/>
          <w:sz w:val="20"/>
        </w:rPr>
        <w:t xml:space="preserve"> </w:t>
      </w:r>
      <w:hyperlink r:id="rId28" w:history="1">
        <w:r w:rsidRPr="009606C2">
          <w:rPr>
            <w:rStyle w:val="af1"/>
            <w:rFonts w:ascii="Arial" w:hAnsi="Arial" w:cs="Arial"/>
            <w:color w:val="000000"/>
          </w:rPr>
          <w:t>государственную</w:t>
        </w:r>
      </w:hyperlink>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иную</w:t>
      </w:r>
      <w:r w:rsidR="00887618" w:rsidRPr="009606C2">
        <w:rPr>
          <w:rFonts w:ascii="Arial" w:hAnsi="Arial" w:cs="Arial"/>
          <w:color w:val="000000"/>
          <w:sz w:val="20"/>
        </w:rPr>
        <w:t xml:space="preserve"> </w:t>
      </w:r>
      <w:r w:rsidRPr="009606C2">
        <w:rPr>
          <w:rFonts w:ascii="Arial" w:hAnsi="Arial" w:cs="Arial"/>
          <w:color w:val="000000"/>
          <w:sz w:val="20"/>
        </w:rPr>
        <w:t>охраняемую</w:t>
      </w:r>
      <w:r w:rsidR="00887618" w:rsidRPr="009606C2">
        <w:rPr>
          <w:rFonts w:ascii="Arial" w:hAnsi="Arial" w:cs="Arial"/>
          <w:color w:val="000000"/>
          <w:sz w:val="20"/>
        </w:rPr>
        <w:t xml:space="preserve"> </w:t>
      </w:r>
      <w:r w:rsidRPr="009606C2">
        <w:rPr>
          <w:rFonts w:ascii="Arial" w:hAnsi="Arial" w:cs="Arial"/>
          <w:color w:val="000000"/>
          <w:sz w:val="20"/>
        </w:rPr>
        <w:t>законом</w:t>
      </w:r>
      <w:r w:rsidR="00887618" w:rsidRPr="009606C2">
        <w:rPr>
          <w:rFonts w:ascii="Arial" w:hAnsi="Arial" w:cs="Arial"/>
          <w:color w:val="000000"/>
          <w:sz w:val="20"/>
        </w:rPr>
        <w:t xml:space="preserve"> </w:t>
      </w:r>
      <w:r w:rsidRPr="009606C2">
        <w:rPr>
          <w:rFonts w:ascii="Arial" w:hAnsi="Arial" w:cs="Arial"/>
          <w:color w:val="000000"/>
          <w:sz w:val="20"/>
        </w:rPr>
        <w:t>тайну.</w:t>
      </w:r>
    </w:p>
    <w:p w:rsidR="004D2AC3" w:rsidRPr="009606C2" w:rsidRDefault="004D2AC3" w:rsidP="009606C2">
      <w:pPr>
        <w:spacing w:after="0" w:line="240" w:lineRule="auto"/>
        <w:rPr>
          <w:rFonts w:ascii="Arial" w:hAnsi="Arial" w:cs="Arial"/>
          <w:color w:val="000000"/>
          <w:sz w:val="20"/>
        </w:rPr>
      </w:pPr>
      <w:bookmarkStart w:id="73" w:name="sub_2222"/>
      <w:bookmarkEnd w:id="72"/>
      <w:r w:rsidRPr="009606C2">
        <w:rPr>
          <w:rFonts w:ascii="Arial" w:hAnsi="Arial" w:cs="Arial"/>
          <w:color w:val="000000"/>
          <w:sz w:val="20"/>
        </w:rPr>
        <w:t>&lt;**&gt;</w:t>
      </w:r>
      <w:r w:rsidR="00887618" w:rsidRPr="009606C2">
        <w:rPr>
          <w:rFonts w:ascii="Arial" w:hAnsi="Arial" w:cs="Arial"/>
          <w:color w:val="000000"/>
          <w:sz w:val="20"/>
        </w:rPr>
        <w:t xml:space="preserve"> </w:t>
      </w:r>
      <w:r w:rsidRPr="009606C2">
        <w:rPr>
          <w:rFonts w:ascii="Arial" w:hAnsi="Arial" w:cs="Arial"/>
          <w:color w:val="000000"/>
          <w:sz w:val="20"/>
        </w:rPr>
        <w:t>Заявление</w:t>
      </w:r>
      <w:r w:rsidR="00887618" w:rsidRPr="009606C2">
        <w:rPr>
          <w:rFonts w:ascii="Arial" w:hAnsi="Arial" w:cs="Arial"/>
          <w:color w:val="000000"/>
          <w:sz w:val="20"/>
        </w:rPr>
        <w:t xml:space="preserve"> </w:t>
      </w:r>
      <w:r w:rsidRPr="009606C2">
        <w:rPr>
          <w:rFonts w:ascii="Arial" w:hAnsi="Arial" w:cs="Arial"/>
          <w:color w:val="000000"/>
          <w:sz w:val="20"/>
        </w:rPr>
        <w:t>оформляется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рукописном</w:t>
      </w:r>
      <w:r w:rsidR="00887618" w:rsidRPr="009606C2">
        <w:rPr>
          <w:rFonts w:ascii="Arial" w:hAnsi="Arial" w:cs="Arial"/>
          <w:color w:val="000000"/>
          <w:sz w:val="20"/>
        </w:rPr>
        <w:t xml:space="preserve"> </w:t>
      </w:r>
      <w:r w:rsidRPr="009606C2">
        <w:rPr>
          <w:rFonts w:ascii="Arial" w:hAnsi="Arial" w:cs="Arial"/>
          <w:color w:val="000000"/>
          <w:sz w:val="20"/>
        </w:rPr>
        <w:t>виде.</w:t>
      </w:r>
      <w:bookmarkEnd w:id="73"/>
    </w:p>
    <w:p w:rsidR="004D2AC3" w:rsidRDefault="004D2AC3" w:rsidP="009606C2">
      <w:pPr>
        <w:pStyle w:val="af"/>
        <w:jc w:val="right"/>
        <w:rPr>
          <w:rFonts w:ascii="Arial" w:hAnsi="Arial" w:cs="Arial"/>
          <w:color w:val="000000"/>
        </w:rPr>
      </w:pPr>
    </w:p>
    <w:p w:rsidR="001421FB" w:rsidRPr="001421FB" w:rsidRDefault="001421FB" w:rsidP="001421FB">
      <w:pPr>
        <w:rPr>
          <w:lang w:eastAsia="ar-SA"/>
        </w:rPr>
      </w:pPr>
    </w:p>
    <w:tbl>
      <w:tblPr>
        <w:tblW w:w="5000" w:type="pct"/>
        <w:tblCellMar>
          <w:left w:w="0" w:type="dxa"/>
          <w:right w:w="0" w:type="dxa"/>
        </w:tblCellMar>
        <w:tblLook w:val="0000" w:firstRow="0" w:lastRow="0" w:firstColumn="0" w:lastColumn="0" w:noHBand="0" w:noVBand="0"/>
      </w:tblPr>
      <w:tblGrid>
        <w:gridCol w:w="5226"/>
        <w:gridCol w:w="2509"/>
        <w:gridCol w:w="703"/>
        <w:gridCol w:w="5149"/>
        <w:gridCol w:w="700"/>
      </w:tblGrid>
      <w:tr w:rsidR="004D2AC3" w:rsidRPr="009606C2" w:rsidTr="00457022">
        <w:trPr>
          <w:cantSplit/>
        </w:trPr>
        <w:tc>
          <w:tcPr>
            <w:tcW w:w="1829" w:type="pct"/>
            <w:shd w:val="clear" w:color="auto" w:fill="auto"/>
            <w:vAlign w:val="center"/>
          </w:tcPr>
          <w:p w:rsidR="004D2AC3" w:rsidRPr="009606C2" w:rsidRDefault="004D2AC3" w:rsidP="009606C2">
            <w:pPr>
              <w:spacing w:after="0" w:line="240" w:lineRule="auto"/>
              <w:jc w:val="center"/>
              <w:rPr>
                <w:rFonts w:ascii="Arial" w:hAnsi="Arial" w:cs="Arial"/>
                <w:b/>
                <w:color w:val="000000"/>
                <w:sz w:val="20"/>
              </w:rPr>
            </w:pPr>
          </w:p>
          <w:p w:rsidR="004D2AC3" w:rsidRPr="009606C2" w:rsidRDefault="004D2AC3" w:rsidP="009606C2">
            <w:pPr>
              <w:spacing w:after="0" w:line="240" w:lineRule="auto"/>
              <w:jc w:val="center"/>
              <w:rPr>
                <w:rFonts w:ascii="Arial" w:hAnsi="Arial" w:cs="Arial"/>
                <w:b/>
                <w:color w:val="000000"/>
                <w:sz w:val="20"/>
              </w:rPr>
            </w:pPr>
            <w:proofErr w:type="spellStart"/>
            <w:r w:rsidRPr="009606C2">
              <w:rPr>
                <w:rFonts w:ascii="Arial" w:hAnsi="Arial" w:cs="Arial"/>
                <w:b/>
                <w:color w:val="000000"/>
                <w:sz w:val="20"/>
              </w:rPr>
              <w:t>Чăваш</w:t>
            </w:r>
            <w:proofErr w:type="spellEnd"/>
            <w:r w:rsidR="00887618" w:rsidRPr="009606C2">
              <w:rPr>
                <w:rFonts w:ascii="Arial" w:hAnsi="Arial" w:cs="Arial"/>
                <w:b/>
                <w:color w:val="000000"/>
                <w:sz w:val="20"/>
              </w:rPr>
              <w:t xml:space="preserve"> </w:t>
            </w:r>
            <w:proofErr w:type="spellStart"/>
            <w:r w:rsidRPr="009606C2">
              <w:rPr>
                <w:rFonts w:ascii="Arial" w:hAnsi="Arial" w:cs="Arial"/>
                <w:b/>
                <w:color w:val="000000"/>
                <w:sz w:val="20"/>
              </w:rPr>
              <w:t>Республикин</w:t>
            </w:r>
            <w:proofErr w:type="spellEnd"/>
          </w:p>
          <w:p w:rsidR="004D2AC3" w:rsidRPr="009606C2" w:rsidRDefault="004D2AC3" w:rsidP="009606C2">
            <w:pPr>
              <w:spacing w:after="0" w:line="240" w:lineRule="auto"/>
              <w:jc w:val="center"/>
              <w:rPr>
                <w:rFonts w:ascii="Arial" w:hAnsi="Arial" w:cs="Arial"/>
                <w:b/>
                <w:color w:val="000000"/>
                <w:sz w:val="20"/>
              </w:rPr>
            </w:pPr>
            <w:proofErr w:type="spellStart"/>
            <w:r w:rsidRPr="009606C2">
              <w:rPr>
                <w:rFonts w:ascii="Arial" w:hAnsi="Arial" w:cs="Arial"/>
                <w:b/>
                <w:color w:val="000000"/>
                <w:sz w:val="20"/>
              </w:rPr>
              <w:t>Сĕнтĕрвăрри</w:t>
            </w:r>
            <w:proofErr w:type="spellEnd"/>
            <w:r w:rsidR="00887618" w:rsidRPr="009606C2">
              <w:rPr>
                <w:rFonts w:ascii="Arial" w:hAnsi="Arial" w:cs="Arial"/>
                <w:b/>
                <w:color w:val="000000"/>
                <w:sz w:val="20"/>
              </w:rPr>
              <w:t xml:space="preserve"> </w:t>
            </w:r>
            <w:proofErr w:type="spellStart"/>
            <w:r w:rsidRPr="009606C2">
              <w:rPr>
                <w:rFonts w:ascii="Arial" w:hAnsi="Arial" w:cs="Arial"/>
                <w:b/>
                <w:color w:val="000000"/>
                <w:sz w:val="20"/>
              </w:rPr>
              <w:t>муниципаллă</w:t>
            </w:r>
            <w:proofErr w:type="spellEnd"/>
            <w:r w:rsidR="00887618" w:rsidRPr="009606C2">
              <w:rPr>
                <w:rFonts w:ascii="Arial" w:hAnsi="Arial" w:cs="Arial"/>
                <w:b/>
                <w:color w:val="000000"/>
                <w:sz w:val="20"/>
              </w:rPr>
              <w:t xml:space="preserve"> </w:t>
            </w:r>
          </w:p>
          <w:p w:rsidR="00D47675" w:rsidRPr="009606C2" w:rsidRDefault="004D2AC3" w:rsidP="009606C2">
            <w:pPr>
              <w:spacing w:after="0" w:line="240" w:lineRule="auto"/>
              <w:jc w:val="center"/>
              <w:rPr>
                <w:rFonts w:ascii="Arial" w:hAnsi="Arial" w:cs="Arial"/>
                <w:b/>
                <w:color w:val="000000"/>
                <w:sz w:val="20"/>
              </w:rPr>
            </w:pPr>
            <w:proofErr w:type="spellStart"/>
            <w:r w:rsidRPr="009606C2">
              <w:rPr>
                <w:rFonts w:ascii="Arial" w:hAnsi="Arial" w:cs="Arial"/>
                <w:b/>
                <w:color w:val="000000"/>
                <w:sz w:val="20"/>
              </w:rPr>
              <w:t>округĕн</w:t>
            </w:r>
            <w:proofErr w:type="spellEnd"/>
            <w:r w:rsidR="00887618" w:rsidRPr="009606C2">
              <w:rPr>
                <w:rFonts w:ascii="Arial" w:hAnsi="Arial" w:cs="Arial"/>
                <w:b/>
                <w:color w:val="000000"/>
                <w:sz w:val="20"/>
              </w:rPr>
              <w:t xml:space="preserve"> </w:t>
            </w:r>
            <w:proofErr w:type="spellStart"/>
            <w:r w:rsidRPr="009606C2">
              <w:rPr>
                <w:rFonts w:ascii="Arial" w:hAnsi="Arial" w:cs="Arial"/>
                <w:b/>
                <w:color w:val="000000"/>
                <w:sz w:val="20"/>
              </w:rPr>
              <w:t>администрацийĕ</w:t>
            </w:r>
            <w:proofErr w:type="spellEnd"/>
          </w:p>
          <w:p w:rsidR="00D47675" w:rsidRPr="009606C2" w:rsidRDefault="004D2AC3" w:rsidP="009606C2">
            <w:pPr>
              <w:keepNext/>
              <w:spacing w:after="0" w:line="240" w:lineRule="auto"/>
              <w:jc w:val="center"/>
              <w:outlineLvl w:val="0"/>
              <w:rPr>
                <w:rFonts w:ascii="Arial" w:hAnsi="Arial" w:cs="Arial"/>
                <w:b/>
                <w:bCs/>
                <w:color w:val="000000"/>
                <w:sz w:val="20"/>
              </w:rPr>
            </w:pPr>
            <w:r w:rsidRPr="009606C2">
              <w:rPr>
                <w:rFonts w:ascii="Arial" w:hAnsi="Arial" w:cs="Arial"/>
                <w:b/>
                <w:bCs/>
                <w:color w:val="000000"/>
                <w:sz w:val="20"/>
              </w:rPr>
              <w:t>Й</w:t>
            </w:r>
            <w:r w:rsidR="00887618" w:rsidRPr="009606C2">
              <w:rPr>
                <w:rFonts w:ascii="Arial" w:hAnsi="Arial" w:cs="Arial"/>
                <w:b/>
                <w:bCs/>
                <w:color w:val="000000"/>
                <w:sz w:val="20"/>
              </w:rPr>
              <w:t xml:space="preserve"> </w:t>
            </w:r>
            <w:r w:rsidRPr="009606C2">
              <w:rPr>
                <w:rFonts w:ascii="Arial" w:hAnsi="Arial" w:cs="Arial"/>
                <w:b/>
                <w:bCs/>
                <w:color w:val="000000"/>
                <w:sz w:val="20"/>
              </w:rPr>
              <w:t>Ы</w:t>
            </w:r>
            <w:r w:rsidR="00887618" w:rsidRPr="009606C2">
              <w:rPr>
                <w:rFonts w:ascii="Arial" w:hAnsi="Arial" w:cs="Arial"/>
                <w:b/>
                <w:bCs/>
                <w:color w:val="000000"/>
                <w:sz w:val="20"/>
              </w:rPr>
              <w:t xml:space="preserve"> </w:t>
            </w:r>
            <w:r w:rsidRPr="009606C2">
              <w:rPr>
                <w:rFonts w:ascii="Arial" w:hAnsi="Arial" w:cs="Arial"/>
                <w:b/>
                <w:bCs/>
                <w:color w:val="000000"/>
                <w:sz w:val="20"/>
              </w:rPr>
              <w:t>Ш</w:t>
            </w:r>
            <w:r w:rsidR="00887618" w:rsidRPr="009606C2">
              <w:rPr>
                <w:rFonts w:ascii="Arial" w:hAnsi="Arial" w:cs="Arial"/>
                <w:b/>
                <w:bCs/>
                <w:color w:val="000000"/>
                <w:sz w:val="20"/>
              </w:rPr>
              <w:t xml:space="preserve"> </w:t>
            </w:r>
            <w:r w:rsidRPr="009606C2">
              <w:rPr>
                <w:rFonts w:ascii="Arial" w:hAnsi="Arial" w:cs="Arial"/>
                <w:b/>
                <w:bCs/>
                <w:color w:val="000000"/>
                <w:sz w:val="20"/>
              </w:rPr>
              <w:t>Ă</w:t>
            </w:r>
            <w:r w:rsidR="00887618" w:rsidRPr="009606C2">
              <w:rPr>
                <w:rFonts w:ascii="Arial" w:hAnsi="Arial" w:cs="Arial"/>
                <w:b/>
                <w:bCs/>
                <w:color w:val="000000"/>
                <w:sz w:val="20"/>
              </w:rPr>
              <w:t xml:space="preserve"> </w:t>
            </w:r>
            <w:r w:rsidRPr="009606C2">
              <w:rPr>
                <w:rFonts w:ascii="Arial" w:hAnsi="Arial" w:cs="Arial"/>
                <w:b/>
                <w:bCs/>
                <w:color w:val="000000"/>
                <w:sz w:val="20"/>
              </w:rPr>
              <w:t>Н</w:t>
            </w:r>
            <w:r w:rsidR="00887618" w:rsidRPr="009606C2">
              <w:rPr>
                <w:rFonts w:ascii="Arial" w:hAnsi="Arial" w:cs="Arial"/>
                <w:b/>
                <w:bCs/>
                <w:color w:val="000000"/>
                <w:sz w:val="20"/>
              </w:rPr>
              <w:t xml:space="preserve"> </w:t>
            </w:r>
            <w:r w:rsidRPr="009606C2">
              <w:rPr>
                <w:rFonts w:ascii="Arial" w:hAnsi="Arial" w:cs="Arial"/>
                <w:b/>
                <w:bCs/>
                <w:color w:val="000000"/>
                <w:sz w:val="20"/>
              </w:rPr>
              <w:t>У</w:t>
            </w:r>
          </w:p>
          <w:p w:rsidR="00D47675" w:rsidRPr="009606C2" w:rsidRDefault="00887618" w:rsidP="009606C2">
            <w:pPr>
              <w:spacing w:after="0" w:line="240" w:lineRule="auto"/>
              <w:jc w:val="center"/>
              <w:rPr>
                <w:rFonts w:ascii="Arial" w:hAnsi="Arial" w:cs="Arial"/>
                <w:b/>
                <w:color w:val="000000"/>
                <w:sz w:val="20"/>
              </w:rPr>
            </w:pPr>
            <w:r w:rsidRPr="009606C2">
              <w:rPr>
                <w:rFonts w:ascii="Arial" w:hAnsi="Arial" w:cs="Arial"/>
                <w:b/>
                <w:color w:val="000000"/>
                <w:sz w:val="20"/>
              </w:rPr>
              <w:t xml:space="preserve"> </w:t>
            </w:r>
            <w:r w:rsidR="004D2AC3" w:rsidRPr="009606C2">
              <w:rPr>
                <w:rFonts w:ascii="Arial" w:hAnsi="Arial" w:cs="Arial"/>
                <w:b/>
                <w:color w:val="000000"/>
                <w:sz w:val="20"/>
              </w:rPr>
              <w:t>№</w:t>
            </w:r>
          </w:p>
          <w:p w:rsidR="00D47675" w:rsidRPr="009606C2" w:rsidRDefault="004D2AC3" w:rsidP="009606C2">
            <w:pPr>
              <w:spacing w:after="0" w:line="240" w:lineRule="auto"/>
              <w:jc w:val="center"/>
              <w:rPr>
                <w:rFonts w:ascii="Arial" w:hAnsi="Arial" w:cs="Arial"/>
                <w:b/>
                <w:color w:val="000000"/>
                <w:sz w:val="20"/>
              </w:rPr>
            </w:pPr>
            <w:proofErr w:type="spellStart"/>
            <w:r w:rsidRPr="009606C2">
              <w:rPr>
                <w:rFonts w:ascii="Arial" w:hAnsi="Arial" w:cs="Arial"/>
                <w:b/>
                <w:color w:val="000000"/>
                <w:sz w:val="20"/>
              </w:rPr>
              <w:t>Сĕнтĕрвăрри</w:t>
            </w:r>
            <w:proofErr w:type="spellEnd"/>
            <w:r w:rsidR="00887618" w:rsidRPr="009606C2">
              <w:rPr>
                <w:rFonts w:ascii="Arial" w:hAnsi="Arial" w:cs="Arial"/>
                <w:b/>
                <w:color w:val="000000"/>
                <w:sz w:val="20"/>
              </w:rPr>
              <w:t xml:space="preserve"> </w:t>
            </w:r>
            <w:r w:rsidRPr="009606C2">
              <w:rPr>
                <w:rFonts w:ascii="Arial" w:hAnsi="Arial" w:cs="Arial"/>
                <w:b/>
                <w:color w:val="000000"/>
                <w:sz w:val="20"/>
              </w:rPr>
              <w:t>хули</w:t>
            </w:r>
          </w:p>
          <w:p w:rsidR="004D2AC3" w:rsidRPr="009606C2" w:rsidRDefault="004D2AC3" w:rsidP="009606C2">
            <w:pPr>
              <w:spacing w:after="0" w:line="240" w:lineRule="auto"/>
              <w:jc w:val="center"/>
              <w:rPr>
                <w:rFonts w:ascii="Arial" w:hAnsi="Arial" w:cs="Arial"/>
                <w:b/>
                <w:color w:val="000000"/>
                <w:sz w:val="20"/>
              </w:rPr>
            </w:pPr>
          </w:p>
        </w:tc>
        <w:tc>
          <w:tcPr>
            <w:tcW w:w="878" w:type="pct"/>
            <w:shd w:val="clear" w:color="auto" w:fill="auto"/>
            <w:vAlign w:val="center"/>
          </w:tcPr>
          <w:p w:rsidR="004D2AC3" w:rsidRPr="009606C2" w:rsidRDefault="00943B74" w:rsidP="009606C2">
            <w:pPr>
              <w:spacing w:after="0" w:line="240" w:lineRule="auto"/>
              <w:ind w:hanging="783"/>
              <w:jc w:val="center"/>
              <w:rPr>
                <w:rFonts w:ascii="Arial" w:hAnsi="Arial" w:cs="Arial"/>
                <w:color w:val="000000"/>
                <w:sz w:val="20"/>
              </w:rPr>
            </w:pPr>
            <w:r>
              <w:rPr>
                <w:rFonts w:ascii="Arial" w:hAnsi="Arial" w:cs="Arial"/>
                <w:noProof/>
                <w:color w:val="000000"/>
                <w:sz w:val="20"/>
              </w:rPr>
              <w:pict>
                <v:shape id="_x0000_s1082" type="#_x0000_t75" alt="герб_ум" style="position:absolute;left:0;text-align:left;margin-left:-121.3pt;margin-top:17.25pt;width:46.95pt;height:61.05pt;z-index:251667456;visibility:visible;mso-left-percent:-10001;mso-top-percent:-10001;mso-position-horizontal-relative:margin;mso-position-vertical-relative:margin;mso-left-percent:-10001;mso-top-percent:-10001">
                  <v:imagedata r:id="rId12" o:title=""/>
                  <w10:wrap type="square" anchorx="margin" anchory="margin"/>
                </v:shape>
              </w:pict>
            </w:r>
            <w:r w:rsidR="00887618" w:rsidRPr="009606C2">
              <w:rPr>
                <w:rFonts w:ascii="Arial" w:hAnsi="Arial" w:cs="Arial"/>
                <w:color w:val="000000"/>
                <w:sz w:val="20"/>
              </w:rPr>
              <w:t xml:space="preserve"> </w:t>
            </w:r>
          </w:p>
          <w:p w:rsidR="004D2AC3" w:rsidRPr="009606C2" w:rsidRDefault="004D2AC3" w:rsidP="009606C2">
            <w:pPr>
              <w:spacing w:after="0" w:line="240" w:lineRule="auto"/>
              <w:jc w:val="center"/>
              <w:rPr>
                <w:rFonts w:ascii="Arial" w:hAnsi="Arial" w:cs="Arial"/>
                <w:color w:val="000000"/>
                <w:sz w:val="20"/>
              </w:rPr>
            </w:pPr>
          </w:p>
        </w:tc>
        <w:tc>
          <w:tcPr>
            <w:tcW w:w="2048" w:type="pct"/>
            <w:gridSpan w:val="2"/>
            <w:shd w:val="clear" w:color="auto" w:fill="auto"/>
            <w:vAlign w:val="center"/>
          </w:tcPr>
          <w:p w:rsidR="004D2AC3" w:rsidRPr="009606C2" w:rsidRDefault="004D2AC3" w:rsidP="009606C2">
            <w:pPr>
              <w:spacing w:after="0" w:line="240" w:lineRule="auto"/>
              <w:jc w:val="center"/>
              <w:rPr>
                <w:rFonts w:ascii="Arial" w:hAnsi="Arial" w:cs="Arial"/>
                <w:b/>
                <w:color w:val="000000"/>
                <w:sz w:val="20"/>
              </w:rPr>
            </w:pPr>
          </w:p>
          <w:p w:rsidR="004D2AC3"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Чувашская</w:t>
            </w:r>
            <w:r w:rsidR="00887618" w:rsidRPr="009606C2">
              <w:rPr>
                <w:rFonts w:ascii="Arial" w:hAnsi="Arial" w:cs="Arial"/>
                <w:b/>
                <w:color w:val="000000"/>
                <w:sz w:val="20"/>
              </w:rPr>
              <w:t xml:space="preserve"> </w:t>
            </w:r>
            <w:r w:rsidRPr="009606C2">
              <w:rPr>
                <w:rFonts w:ascii="Arial" w:hAnsi="Arial" w:cs="Arial"/>
                <w:b/>
                <w:color w:val="000000"/>
                <w:sz w:val="20"/>
              </w:rPr>
              <w:t>Республика</w:t>
            </w:r>
          </w:p>
          <w:p w:rsidR="004D2AC3"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Администрация</w:t>
            </w:r>
          </w:p>
          <w:p w:rsidR="004D2AC3"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Мариинско-Посадского</w:t>
            </w:r>
          </w:p>
          <w:p w:rsidR="00D47675"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муниципального</w:t>
            </w:r>
            <w:r w:rsidR="00887618" w:rsidRPr="009606C2">
              <w:rPr>
                <w:rFonts w:ascii="Arial" w:hAnsi="Arial" w:cs="Arial"/>
                <w:b/>
                <w:color w:val="000000"/>
                <w:sz w:val="20"/>
              </w:rPr>
              <w:t xml:space="preserve"> </w:t>
            </w:r>
            <w:r w:rsidRPr="009606C2">
              <w:rPr>
                <w:rFonts w:ascii="Arial" w:hAnsi="Arial" w:cs="Arial"/>
                <w:b/>
                <w:color w:val="000000"/>
                <w:sz w:val="20"/>
              </w:rPr>
              <w:t>округа</w:t>
            </w:r>
            <w:r w:rsidR="00887618" w:rsidRPr="009606C2">
              <w:rPr>
                <w:rFonts w:ascii="Arial" w:hAnsi="Arial" w:cs="Arial"/>
                <w:b/>
                <w:color w:val="000000"/>
                <w:sz w:val="20"/>
              </w:rPr>
              <w:t xml:space="preserve"> </w:t>
            </w:r>
          </w:p>
          <w:p w:rsidR="00D47675"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П</w:t>
            </w:r>
            <w:r w:rsidR="00887618" w:rsidRPr="009606C2">
              <w:rPr>
                <w:rFonts w:ascii="Arial" w:hAnsi="Arial" w:cs="Arial"/>
                <w:b/>
                <w:color w:val="000000"/>
                <w:sz w:val="20"/>
              </w:rPr>
              <w:t xml:space="preserve"> </w:t>
            </w:r>
            <w:r w:rsidRPr="009606C2">
              <w:rPr>
                <w:rFonts w:ascii="Arial" w:hAnsi="Arial" w:cs="Arial"/>
                <w:b/>
                <w:color w:val="000000"/>
                <w:sz w:val="20"/>
              </w:rPr>
              <w:t>О</w:t>
            </w:r>
            <w:r w:rsidR="00887618" w:rsidRPr="009606C2">
              <w:rPr>
                <w:rFonts w:ascii="Arial" w:hAnsi="Arial" w:cs="Arial"/>
                <w:b/>
                <w:color w:val="000000"/>
                <w:sz w:val="20"/>
              </w:rPr>
              <w:t xml:space="preserve"> </w:t>
            </w:r>
            <w:r w:rsidRPr="009606C2">
              <w:rPr>
                <w:rFonts w:ascii="Arial" w:hAnsi="Arial" w:cs="Arial"/>
                <w:b/>
                <w:color w:val="000000"/>
                <w:sz w:val="20"/>
              </w:rPr>
              <w:t>С</w:t>
            </w:r>
            <w:r w:rsidR="00887618" w:rsidRPr="009606C2">
              <w:rPr>
                <w:rFonts w:ascii="Arial" w:hAnsi="Arial" w:cs="Arial"/>
                <w:b/>
                <w:color w:val="000000"/>
                <w:sz w:val="20"/>
              </w:rPr>
              <w:t xml:space="preserve"> </w:t>
            </w:r>
            <w:r w:rsidRPr="009606C2">
              <w:rPr>
                <w:rFonts w:ascii="Arial" w:hAnsi="Arial" w:cs="Arial"/>
                <w:b/>
                <w:color w:val="000000"/>
                <w:sz w:val="20"/>
              </w:rPr>
              <w:t>Т</w:t>
            </w:r>
            <w:r w:rsidR="00887618" w:rsidRPr="009606C2">
              <w:rPr>
                <w:rFonts w:ascii="Arial" w:hAnsi="Arial" w:cs="Arial"/>
                <w:b/>
                <w:color w:val="000000"/>
                <w:sz w:val="20"/>
              </w:rPr>
              <w:t xml:space="preserve"> </w:t>
            </w:r>
            <w:r w:rsidRPr="009606C2">
              <w:rPr>
                <w:rFonts w:ascii="Arial" w:hAnsi="Arial" w:cs="Arial"/>
                <w:b/>
                <w:color w:val="000000"/>
                <w:sz w:val="20"/>
              </w:rPr>
              <w:t>А</w:t>
            </w:r>
            <w:r w:rsidR="00887618" w:rsidRPr="009606C2">
              <w:rPr>
                <w:rFonts w:ascii="Arial" w:hAnsi="Arial" w:cs="Arial"/>
                <w:b/>
                <w:color w:val="000000"/>
                <w:sz w:val="20"/>
              </w:rPr>
              <w:t xml:space="preserve"> </w:t>
            </w:r>
            <w:r w:rsidRPr="009606C2">
              <w:rPr>
                <w:rFonts w:ascii="Arial" w:hAnsi="Arial" w:cs="Arial"/>
                <w:b/>
                <w:color w:val="000000"/>
                <w:sz w:val="20"/>
              </w:rPr>
              <w:t>Н</w:t>
            </w:r>
            <w:r w:rsidR="00887618" w:rsidRPr="009606C2">
              <w:rPr>
                <w:rFonts w:ascii="Arial" w:hAnsi="Arial" w:cs="Arial"/>
                <w:b/>
                <w:color w:val="000000"/>
                <w:sz w:val="20"/>
              </w:rPr>
              <w:t xml:space="preserve"> </w:t>
            </w:r>
            <w:r w:rsidRPr="009606C2">
              <w:rPr>
                <w:rFonts w:ascii="Arial" w:hAnsi="Arial" w:cs="Arial"/>
                <w:b/>
                <w:color w:val="000000"/>
                <w:sz w:val="20"/>
              </w:rPr>
              <w:t>О</w:t>
            </w:r>
            <w:r w:rsidR="00887618" w:rsidRPr="009606C2">
              <w:rPr>
                <w:rFonts w:ascii="Arial" w:hAnsi="Arial" w:cs="Arial"/>
                <w:b/>
                <w:color w:val="000000"/>
                <w:sz w:val="20"/>
              </w:rPr>
              <w:t xml:space="preserve"> </w:t>
            </w:r>
            <w:r w:rsidRPr="009606C2">
              <w:rPr>
                <w:rFonts w:ascii="Arial" w:hAnsi="Arial" w:cs="Arial"/>
                <w:b/>
                <w:color w:val="000000"/>
                <w:sz w:val="20"/>
              </w:rPr>
              <w:t>В</w:t>
            </w:r>
            <w:r w:rsidR="00887618" w:rsidRPr="009606C2">
              <w:rPr>
                <w:rFonts w:ascii="Arial" w:hAnsi="Arial" w:cs="Arial"/>
                <w:b/>
                <w:color w:val="000000"/>
                <w:sz w:val="20"/>
              </w:rPr>
              <w:t xml:space="preserve"> </w:t>
            </w:r>
            <w:r w:rsidRPr="009606C2">
              <w:rPr>
                <w:rFonts w:ascii="Arial" w:hAnsi="Arial" w:cs="Arial"/>
                <w:b/>
                <w:color w:val="000000"/>
                <w:sz w:val="20"/>
              </w:rPr>
              <w:t>Л</w:t>
            </w:r>
            <w:r w:rsidR="00887618" w:rsidRPr="009606C2">
              <w:rPr>
                <w:rFonts w:ascii="Arial" w:hAnsi="Arial" w:cs="Arial"/>
                <w:b/>
                <w:color w:val="000000"/>
                <w:sz w:val="20"/>
              </w:rPr>
              <w:t xml:space="preserve"> </w:t>
            </w:r>
            <w:r w:rsidRPr="009606C2">
              <w:rPr>
                <w:rFonts w:ascii="Arial" w:hAnsi="Arial" w:cs="Arial"/>
                <w:b/>
                <w:color w:val="000000"/>
                <w:sz w:val="20"/>
              </w:rPr>
              <w:t>Е</w:t>
            </w:r>
            <w:r w:rsidR="00887618" w:rsidRPr="009606C2">
              <w:rPr>
                <w:rFonts w:ascii="Arial" w:hAnsi="Arial" w:cs="Arial"/>
                <w:b/>
                <w:color w:val="000000"/>
                <w:sz w:val="20"/>
              </w:rPr>
              <w:t xml:space="preserve"> </w:t>
            </w:r>
            <w:r w:rsidRPr="009606C2">
              <w:rPr>
                <w:rFonts w:ascii="Arial" w:hAnsi="Arial" w:cs="Arial"/>
                <w:b/>
                <w:color w:val="000000"/>
                <w:sz w:val="20"/>
              </w:rPr>
              <w:t>Н</w:t>
            </w:r>
            <w:r w:rsidR="00887618" w:rsidRPr="009606C2">
              <w:rPr>
                <w:rFonts w:ascii="Arial" w:hAnsi="Arial" w:cs="Arial"/>
                <w:b/>
                <w:color w:val="000000"/>
                <w:sz w:val="20"/>
              </w:rPr>
              <w:t xml:space="preserve"> </w:t>
            </w:r>
            <w:r w:rsidRPr="009606C2">
              <w:rPr>
                <w:rFonts w:ascii="Arial" w:hAnsi="Arial" w:cs="Arial"/>
                <w:b/>
                <w:color w:val="000000"/>
                <w:sz w:val="20"/>
              </w:rPr>
              <w:t>И</w:t>
            </w:r>
            <w:r w:rsidR="00887618" w:rsidRPr="009606C2">
              <w:rPr>
                <w:rFonts w:ascii="Arial" w:hAnsi="Arial" w:cs="Arial"/>
                <w:b/>
                <w:color w:val="000000"/>
                <w:sz w:val="20"/>
              </w:rPr>
              <w:t xml:space="preserve"> </w:t>
            </w:r>
            <w:r w:rsidRPr="009606C2">
              <w:rPr>
                <w:rFonts w:ascii="Arial" w:hAnsi="Arial" w:cs="Arial"/>
                <w:b/>
                <w:color w:val="000000"/>
                <w:sz w:val="20"/>
              </w:rPr>
              <w:t>Е</w:t>
            </w:r>
            <w:r w:rsidR="00887618" w:rsidRPr="009606C2">
              <w:rPr>
                <w:rFonts w:ascii="Arial" w:hAnsi="Arial" w:cs="Arial"/>
                <w:b/>
                <w:color w:val="000000"/>
                <w:sz w:val="20"/>
              </w:rPr>
              <w:t xml:space="preserve"> </w:t>
            </w:r>
          </w:p>
          <w:p w:rsidR="00D47675"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31.03.2023</w:t>
            </w:r>
            <w:r w:rsidR="00887618" w:rsidRPr="009606C2">
              <w:rPr>
                <w:rFonts w:ascii="Arial" w:hAnsi="Arial" w:cs="Arial"/>
                <w:b/>
                <w:color w:val="000000"/>
                <w:sz w:val="20"/>
              </w:rPr>
              <w:t xml:space="preserve"> </w:t>
            </w:r>
            <w:r w:rsidRPr="009606C2">
              <w:rPr>
                <w:rFonts w:ascii="Arial" w:hAnsi="Arial" w:cs="Arial"/>
                <w:b/>
                <w:color w:val="000000"/>
                <w:sz w:val="20"/>
              </w:rPr>
              <w:t>№</w:t>
            </w:r>
            <w:r w:rsidR="00887618" w:rsidRPr="009606C2">
              <w:rPr>
                <w:rFonts w:ascii="Arial" w:hAnsi="Arial" w:cs="Arial"/>
                <w:b/>
                <w:color w:val="000000"/>
                <w:sz w:val="20"/>
              </w:rPr>
              <w:t xml:space="preserve"> </w:t>
            </w:r>
            <w:r w:rsidRPr="009606C2">
              <w:rPr>
                <w:rFonts w:ascii="Arial" w:hAnsi="Arial" w:cs="Arial"/>
                <w:b/>
                <w:color w:val="000000"/>
                <w:sz w:val="20"/>
              </w:rPr>
              <w:t>347</w:t>
            </w:r>
          </w:p>
          <w:p w:rsidR="00D47675"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г.</w:t>
            </w:r>
            <w:r w:rsidR="00887618" w:rsidRPr="009606C2">
              <w:rPr>
                <w:rFonts w:ascii="Arial" w:hAnsi="Arial" w:cs="Arial"/>
                <w:b/>
                <w:color w:val="000000"/>
                <w:sz w:val="20"/>
              </w:rPr>
              <w:t xml:space="preserve"> </w:t>
            </w:r>
            <w:r w:rsidRPr="009606C2">
              <w:rPr>
                <w:rFonts w:ascii="Arial" w:hAnsi="Arial" w:cs="Arial"/>
                <w:b/>
                <w:color w:val="000000"/>
                <w:sz w:val="20"/>
              </w:rPr>
              <w:t>Мариинский</w:t>
            </w:r>
            <w:r w:rsidR="00887618" w:rsidRPr="009606C2">
              <w:rPr>
                <w:rFonts w:ascii="Arial" w:hAnsi="Arial" w:cs="Arial"/>
                <w:b/>
                <w:color w:val="000000"/>
                <w:sz w:val="20"/>
              </w:rPr>
              <w:t xml:space="preserve"> </w:t>
            </w:r>
            <w:r w:rsidRPr="009606C2">
              <w:rPr>
                <w:rFonts w:ascii="Arial" w:hAnsi="Arial" w:cs="Arial"/>
                <w:b/>
                <w:color w:val="000000"/>
                <w:sz w:val="20"/>
              </w:rPr>
              <w:t>Посад</w:t>
            </w:r>
          </w:p>
          <w:p w:rsidR="004D2AC3" w:rsidRPr="009606C2" w:rsidRDefault="004D2AC3" w:rsidP="009606C2">
            <w:pPr>
              <w:spacing w:after="0" w:line="240" w:lineRule="auto"/>
              <w:jc w:val="center"/>
              <w:rPr>
                <w:rFonts w:ascii="Arial" w:hAnsi="Arial" w:cs="Arial"/>
                <w:b/>
                <w:i/>
                <w:color w:val="000000"/>
                <w:sz w:val="20"/>
                <w:u w:val="single"/>
              </w:rPr>
            </w:pPr>
          </w:p>
        </w:tc>
        <w:tc>
          <w:tcPr>
            <w:tcW w:w="246" w:type="pct"/>
            <w:shd w:val="clear" w:color="auto" w:fill="auto"/>
            <w:vAlign w:val="center"/>
          </w:tcPr>
          <w:p w:rsidR="004D2AC3" w:rsidRPr="009606C2" w:rsidRDefault="004D2AC3" w:rsidP="009606C2">
            <w:pPr>
              <w:snapToGrid w:val="0"/>
              <w:spacing w:after="0" w:line="240" w:lineRule="auto"/>
              <w:jc w:val="center"/>
              <w:rPr>
                <w:rFonts w:ascii="Arial" w:hAnsi="Arial" w:cs="Arial"/>
                <w:i/>
                <w:color w:val="000000"/>
                <w:sz w:val="20"/>
              </w:rPr>
            </w:pPr>
          </w:p>
        </w:tc>
      </w:tr>
      <w:tr w:rsidR="004D2AC3" w:rsidRPr="009606C2" w:rsidTr="00457022">
        <w:tblPrEx>
          <w:tblCellMar>
            <w:left w:w="108" w:type="dxa"/>
            <w:right w:w="108" w:type="dxa"/>
          </w:tblCellMar>
        </w:tblPrEx>
        <w:trPr>
          <w:cantSplit/>
        </w:trPr>
        <w:tc>
          <w:tcPr>
            <w:tcW w:w="1829" w:type="pct"/>
            <w:shd w:val="clear" w:color="auto" w:fill="auto"/>
            <w:vAlign w:val="center"/>
          </w:tcPr>
          <w:p w:rsidR="004D2AC3" w:rsidRPr="009606C2" w:rsidRDefault="004D2AC3" w:rsidP="009606C2">
            <w:pPr>
              <w:snapToGrid w:val="0"/>
              <w:spacing w:after="0" w:line="240" w:lineRule="auto"/>
              <w:jc w:val="center"/>
              <w:rPr>
                <w:rFonts w:ascii="Arial" w:hAnsi="Arial" w:cs="Arial"/>
                <w:color w:val="000000"/>
                <w:sz w:val="20"/>
              </w:rPr>
            </w:pPr>
          </w:p>
        </w:tc>
        <w:tc>
          <w:tcPr>
            <w:tcW w:w="1124" w:type="pct"/>
            <w:gridSpan w:val="2"/>
            <w:shd w:val="clear" w:color="auto" w:fill="auto"/>
            <w:vAlign w:val="center"/>
          </w:tcPr>
          <w:p w:rsidR="004D2AC3" w:rsidRPr="009606C2" w:rsidRDefault="004D2AC3" w:rsidP="009606C2">
            <w:pPr>
              <w:snapToGrid w:val="0"/>
              <w:spacing w:after="0" w:line="240" w:lineRule="auto"/>
              <w:jc w:val="center"/>
              <w:rPr>
                <w:rFonts w:ascii="Arial" w:hAnsi="Arial" w:cs="Arial"/>
                <w:color w:val="000000"/>
                <w:sz w:val="20"/>
              </w:rPr>
            </w:pPr>
          </w:p>
        </w:tc>
        <w:tc>
          <w:tcPr>
            <w:tcW w:w="2048" w:type="pct"/>
            <w:gridSpan w:val="2"/>
            <w:shd w:val="clear" w:color="auto" w:fill="auto"/>
            <w:vAlign w:val="center"/>
          </w:tcPr>
          <w:p w:rsidR="004D2AC3" w:rsidRPr="009606C2" w:rsidRDefault="004D2AC3" w:rsidP="009606C2">
            <w:pPr>
              <w:snapToGrid w:val="0"/>
              <w:spacing w:after="0" w:line="240" w:lineRule="auto"/>
              <w:ind w:left="-531" w:hanging="198"/>
              <w:jc w:val="center"/>
              <w:rPr>
                <w:rFonts w:ascii="Arial" w:hAnsi="Arial" w:cs="Arial"/>
                <w:color w:val="000000"/>
                <w:sz w:val="20"/>
              </w:rPr>
            </w:pPr>
          </w:p>
        </w:tc>
      </w:tr>
    </w:tbl>
    <w:p w:rsidR="004D2AC3" w:rsidRPr="009606C2" w:rsidRDefault="004D2AC3" w:rsidP="009606C2">
      <w:pPr>
        <w:spacing w:after="0" w:line="240" w:lineRule="auto"/>
        <w:jc w:val="both"/>
        <w:rPr>
          <w:rFonts w:ascii="Arial" w:hAnsi="Arial" w:cs="Arial"/>
          <w:color w:val="000000"/>
          <w:sz w:val="20"/>
          <w:szCs w:val="28"/>
        </w:rPr>
      </w:pPr>
    </w:p>
    <w:tbl>
      <w:tblPr>
        <w:tblW w:w="272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81"/>
      </w:tblGrid>
      <w:tr w:rsidR="004D2AC3" w:rsidRPr="009606C2" w:rsidTr="001421FB">
        <w:trPr>
          <w:cantSplit/>
          <w:trHeight w:val="403"/>
        </w:trPr>
        <w:tc>
          <w:tcPr>
            <w:tcW w:w="5000" w:type="pct"/>
            <w:tcBorders>
              <w:top w:val="nil"/>
              <w:left w:val="nil"/>
              <w:bottom w:val="nil"/>
              <w:right w:val="nil"/>
            </w:tcBorders>
            <w:vAlign w:val="center"/>
          </w:tcPr>
          <w:p w:rsidR="004D2AC3" w:rsidRPr="009606C2" w:rsidRDefault="004D2AC3" w:rsidP="001421FB">
            <w:pPr>
              <w:spacing w:after="0" w:line="240" w:lineRule="auto"/>
              <w:rPr>
                <w:rFonts w:ascii="Arial" w:hAnsi="Arial" w:cs="Arial"/>
                <w:b/>
                <w:color w:val="000000"/>
                <w:sz w:val="20"/>
                <w:szCs w:val="24"/>
              </w:rPr>
            </w:pPr>
            <w:r w:rsidRPr="009606C2">
              <w:rPr>
                <w:rFonts w:ascii="Arial" w:hAnsi="Arial" w:cs="Arial"/>
                <w:b/>
                <w:color w:val="000000"/>
                <w:sz w:val="20"/>
                <w:szCs w:val="24"/>
              </w:rPr>
              <w:t>Об</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утверждении</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Муниципальной</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программы</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Мариинско-Посадского</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муниципального</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округа</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Чувашской</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Республики</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«Развитие</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земельных</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и</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имущественных</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отношений»</w:t>
            </w:r>
            <w:r w:rsidR="00887618" w:rsidRPr="009606C2">
              <w:rPr>
                <w:rFonts w:ascii="Arial" w:hAnsi="Arial" w:cs="Arial"/>
                <w:b/>
                <w:color w:val="000000"/>
                <w:sz w:val="20"/>
                <w:szCs w:val="24"/>
              </w:rPr>
              <w:t xml:space="preserve"> </w:t>
            </w:r>
          </w:p>
        </w:tc>
      </w:tr>
    </w:tbl>
    <w:p w:rsidR="004D2AC3" w:rsidRPr="009606C2" w:rsidRDefault="004D2AC3" w:rsidP="009606C2">
      <w:pPr>
        <w:spacing w:after="0" w:line="240" w:lineRule="auto"/>
        <w:jc w:val="both"/>
        <w:rPr>
          <w:rFonts w:ascii="Arial" w:hAnsi="Arial" w:cs="Arial"/>
          <w:b/>
          <w:color w:val="000000"/>
          <w:sz w:val="20"/>
          <w:szCs w:val="24"/>
        </w:rPr>
      </w:pPr>
    </w:p>
    <w:p w:rsidR="004D2AC3" w:rsidRPr="009606C2" w:rsidRDefault="004D2AC3" w:rsidP="009606C2">
      <w:pPr>
        <w:spacing w:after="0" w:line="240" w:lineRule="auto"/>
        <w:ind w:firstLine="360"/>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соответствии</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Федеральным</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законом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от</w:t>
      </w:r>
      <w:r w:rsidR="00887618" w:rsidRPr="009606C2">
        <w:rPr>
          <w:rFonts w:ascii="Arial" w:hAnsi="Arial" w:cs="Arial"/>
          <w:color w:val="000000"/>
          <w:sz w:val="20"/>
          <w:szCs w:val="24"/>
        </w:rPr>
        <w:t xml:space="preserve"> </w:t>
      </w:r>
      <w:r w:rsidRPr="009606C2">
        <w:rPr>
          <w:rFonts w:ascii="Arial" w:hAnsi="Arial" w:cs="Arial"/>
          <w:color w:val="000000"/>
          <w:sz w:val="20"/>
          <w:szCs w:val="24"/>
        </w:rPr>
        <w:t>06.10.2003г.</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131-ФЗ</w:t>
      </w:r>
      <w:r w:rsidR="00887618" w:rsidRPr="009606C2">
        <w:rPr>
          <w:rFonts w:ascii="Arial" w:hAnsi="Arial" w:cs="Arial"/>
          <w:color w:val="000000"/>
          <w:sz w:val="20"/>
          <w:szCs w:val="24"/>
        </w:rPr>
        <w:t xml:space="preserve"> </w:t>
      </w:r>
      <w:r w:rsidRPr="009606C2">
        <w:rPr>
          <w:rFonts w:ascii="Arial" w:hAnsi="Arial" w:cs="Arial"/>
          <w:color w:val="000000"/>
          <w:sz w:val="20"/>
          <w:szCs w:val="24"/>
        </w:rPr>
        <w:t>«Об</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общих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принципах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организации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местного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самоуправления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Российской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Федерации»,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Уставом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Чувашской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Республики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целях</w:t>
      </w:r>
      <w:r w:rsidR="00887618" w:rsidRPr="009606C2">
        <w:rPr>
          <w:rFonts w:ascii="Arial" w:hAnsi="Arial" w:cs="Arial"/>
          <w:color w:val="000000"/>
          <w:sz w:val="20"/>
          <w:szCs w:val="24"/>
        </w:rPr>
        <w:t xml:space="preserve"> </w:t>
      </w:r>
      <w:r w:rsidRPr="009606C2">
        <w:rPr>
          <w:rFonts w:ascii="Arial" w:hAnsi="Arial" w:cs="Arial"/>
          <w:color w:val="000000"/>
          <w:sz w:val="20"/>
          <w:szCs w:val="24"/>
        </w:rPr>
        <w:t>обеспечения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качественного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управления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муниципальным</w:t>
      </w:r>
      <w:r w:rsidR="00887618" w:rsidRPr="009606C2">
        <w:rPr>
          <w:rFonts w:ascii="Arial" w:hAnsi="Arial" w:cs="Arial"/>
          <w:color w:val="000000"/>
          <w:sz w:val="20"/>
          <w:szCs w:val="24"/>
        </w:rPr>
        <w:t xml:space="preserve"> </w:t>
      </w:r>
      <w:r w:rsidRPr="009606C2">
        <w:rPr>
          <w:rFonts w:ascii="Arial" w:hAnsi="Arial" w:cs="Arial"/>
          <w:color w:val="000000"/>
          <w:sz w:val="20"/>
          <w:szCs w:val="24"/>
        </w:rPr>
        <w:t>имуществом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Чувашской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Республики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администрация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Чувашской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Республики</w:t>
      </w:r>
    </w:p>
    <w:p w:rsidR="004D2AC3" w:rsidRPr="009606C2" w:rsidRDefault="00887618" w:rsidP="009606C2">
      <w:pPr>
        <w:spacing w:after="0" w:line="240" w:lineRule="auto"/>
        <w:ind w:firstLine="360"/>
        <w:jc w:val="both"/>
        <w:rPr>
          <w:rFonts w:ascii="Arial" w:hAnsi="Arial" w:cs="Arial"/>
          <w:color w:val="000000"/>
          <w:sz w:val="20"/>
          <w:szCs w:val="24"/>
        </w:rPr>
      </w:pPr>
      <w:r w:rsidRPr="009606C2">
        <w:rPr>
          <w:rFonts w:ascii="Arial" w:hAnsi="Arial" w:cs="Arial"/>
          <w:color w:val="000000"/>
          <w:sz w:val="20"/>
          <w:szCs w:val="24"/>
        </w:rPr>
        <w:t xml:space="preserve"> </w:t>
      </w:r>
      <w:r w:rsidR="004D2AC3" w:rsidRPr="009606C2">
        <w:rPr>
          <w:rFonts w:ascii="Arial" w:hAnsi="Arial" w:cs="Arial"/>
          <w:b/>
          <w:color w:val="000000"/>
          <w:sz w:val="20"/>
          <w:szCs w:val="24"/>
        </w:rPr>
        <w:t>п</w:t>
      </w:r>
      <w:r w:rsidRPr="009606C2">
        <w:rPr>
          <w:rFonts w:ascii="Arial" w:hAnsi="Arial" w:cs="Arial"/>
          <w:b/>
          <w:color w:val="000000"/>
          <w:sz w:val="20"/>
          <w:szCs w:val="24"/>
        </w:rPr>
        <w:t xml:space="preserve"> </w:t>
      </w:r>
      <w:r w:rsidR="004D2AC3" w:rsidRPr="009606C2">
        <w:rPr>
          <w:rFonts w:ascii="Arial" w:hAnsi="Arial" w:cs="Arial"/>
          <w:b/>
          <w:color w:val="000000"/>
          <w:sz w:val="20"/>
          <w:szCs w:val="24"/>
        </w:rPr>
        <w:t>о</w:t>
      </w:r>
      <w:r w:rsidRPr="009606C2">
        <w:rPr>
          <w:rFonts w:ascii="Arial" w:hAnsi="Arial" w:cs="Arial"/>
          <w:b/>
          <w:color w:val="000000"/>
          <w:sz w:val="20"/>
          <w:szCs w:val="24"/>
        </w:rPr>
        <w:t xml:space="preserve"> </w:t>
      </w:r>
      <w:r w:rsidR="004D2AC3" w:rsidRPr="009606C2">
        <w:rPr>
          <w:rFonts w:ascii="Arial" w:hAnsi="Arial" w:cs="Arial"/>
          <w:b/>
          <w:color w:val="000000"/>
          <w:sz w:val="20"/>
          <w:szCs w:val="24"/>
        </w:rPr>
        <w:t>с</w:t>
      </w:r>
      <w:r w:rsidRPr="009606C2">
        <w:rPr>
          <w:rFonts w:ascii="Arial" w:hAnsi="Arial" w:cs="Arial"/>
          <w:b/>
          <w:color w:val="000000"/>
          <w:sz w:val="20"/>
          <w:szCs w:val="24"/>
        </w:rPr>
        <w:t xml:space="preserve"> </w:t>
      </w:r>
      <w:proofErr w:type="gramStart"/>
      <w:r w:rsidR="004D2AC3" w:rsidRPr="009606C2">
        <w:rPr>
          <w:rFonts w:ascii="Arial" w:hAnsi="Arial" w:cs="Arial"/>
          <w:b/>
          <w:color w:val="000000"/>
          <w:sz w:val="20"/>
          <w:szCs w:val="24"/>
        </w:rPr>
        <w:t>т</w:t>
      </w:r>
      <w:proofErr w:type="gramEnd"/>
      <w:r w:rsidRPr="009606C2">
        <w:rPr>
          <w:rFonts w:ascii="Arial" w:hAnsi="Arial" w:cs="Arial"/>
          <w:b/>
          <w:color w:val="000000"/>
          <w:sz w:val="20"/>
          <w:szCs w:val="24"/>
        </w:rPr>
        <w:t xml:space="preserve"> </w:t>
      </w:r>
      <w:r w:rsidR="004D2AC3" w:rsidRPr="009606C2">
        <w:rPr>
          <w:rFonts w:ascii="Arial" w:hAnsi="Arial" w:cs="Arial"/>
          <w:b/>
          <w:color w:val="000000"/>
          <w:sz w:val="20"/>
          <w:szCs w:val="24"/>
        </w:rPr>
        <w:t>а</w:t>
      </w:r>
      <w:r w:rsidRPr="009606C2">
        <w:rPr>
          <w:rFonts w:ascii="Arial" w:hAnsi="Arial" w:cs="Arial"/>
          <w:b/>
          <w:color w:val="000000"/>
          <w:sz w:val="20"/>
          <w:szCs w:val="24"/>
        </w:rPr>
        <w:t xml:space="preserve"> </w:t>
      </w:r>
      <w:r w:rsidR="004D2AC3" w:rsidRPr="009606C2">
        <w:rPr>
          <w:rFonts w:ascii="Arial" w:hAnsi="Arial" w:cs="Arial"/>
          <w:b/>
          <w:color w:val="000000"/>
          <w:sz w:val="20"/>
          <w:szCs w:val="24"/>
        </w:rPr>
        <w:t>н</w:t>
      </w:r>
      <w:r w:rsidRPr="009606C2">
        <w:rPr>
          <w:rFonts w:ascii="Arial" w:hAnsi="Arial" w:cs="Arial"/>
          <w:b/>
          <w:color w:val="000000"/>
          <w:sz w:val="20"/>
          <w:szCs w:val="24"/>
        </w:rPr>
        <w:t xml:space="preserve"> </w:t>
      </w:r>
      <w:r w:rsidR="004D2AC3" w:rsidRPr="009606C2">
        <w:rPr>
          <w:rFonts w:ascii="Arial" w:hAnsi="Arial" w:cs="Arial"/>
          <w:b/>
          <w:color w:val="000000"/>
          <w:sz w:val="20"/>
          <w:szCs w:val="24"/>
        </w:rPr>
        <w:t>о</w:t>
      </w:r>
      <w:r w:rsidRPr="009606C2">
        <w:rPr>
          <w:rFonts w:ascii="Arial" w:hAnsi="Arial" w:cs="Arial"/>
          <w:b/>
          <w:color w:val="000000"/>
          <w:sz w:val="20"/>
          <w:szCs w:val="24"/>
        </w:rPr>
        <w:t xml:space="preserve"> </w:t>
      </w:r>
      <w:r w:rsidR="004D2AC3" w:rsidRPr="009606C2">
        <w:rPr>
          <w:rFonts w:ascii="Arial" w:hAnsi="Arial" w:cs="Arial"/>
          <w:b/>
          <w:color w:val="000000"/>
          <w:sz w:val="20"/>
          <w:szCs w:val="24"/>
        </w:rPr>
        <w:t>в</w:t>
      </w:r>
      <w:r w:rsidRPr="009606C2">
        <w:rPr>
          <w:rFonts w:ascii="Arial" w:hAnsi="Arial" w:cs="Arial"/>
          <w:b/>
          <w:color w:val="000000"/>
          <w:sz w:val="20"/>
          <w:szCs w:val="24"/>
        </w:rPr>
        <w:t xml:space="preserve"> </w:t>
      </w:r>
      <w:r w:rsidR="004D2AC3" w:rsidRPr="009606C2">
        <w:rPr>
          <w:rFonts w:ascii="Arial" w:hAnsi="Arial" w:cs="Arial"/>
          <w:b/>
          <w:color w:val="000000"/>
          <w:sz w:val="20"/>
          <w:szCs w:val="24"/>
        </w:rPr>
        <w:t>л</w:t>
      </w:r>
      <w:r w:rsidRPr="009606C2">
        <w:rPr>
          <w:rFonts w:ascii="Arial" w:hAnsi="Arial" w:cs="Arial"/>
          <w:b/>
          <w:color w:val="000000"/>
          <w:sz w:val="20"/>
          <w:szCs w:val="24"/>
        </w:rPr>
        <w:t xml:space="preserve"> </w:t>
      </w:r>
      <w:r w:rsidR="004D2AC3" w:rsidRPr="009606C2">
        <w:rPr>
          <w:rFonts w:ascii="Arial" w:hAnsi="Arial" w:cs="Arial"/>
          <w:b/>
          <w:color w:val="000000"/>
          <w:sz w:val="20"/>
          <w:szCs w:val="24"/>
        </w:rPr>
        <w:t>я</w:t>
      </w:r>
      <w:r w:rsidRPr="009606C2">
        <w:rPr>
          <w:rFonts w:ascii="Arial" w:hAnsi="Arial" w:cs="Arial"/>
          <w:b/>
          <w:color w:val="000000"/>
          <w:sz w:val="20"/>
          <w:szCs w:val="24"/>
        </w:rPr>
        <w:t xml:space="preserve"> </w:t>
      </w:r>
      <w:r w:rsidR="004D2AC3" w:rsidRPr="009606C2">
        <w:rPr>
          <w:rFonts w:ascii="Arial" w:hAnsi="Arial" w:cs="Arial"/>
          <w:b/>
          <w:color w:val="000000"/>
          <w:sz w:val="20"/>
          <w:szCs w:val="24"/>
        </w:rPr>
        <w:t>е</w:t>
      </w:r>
      <w:r w:rsidRPr="009606C2">
        <w:rPr>
          <w:rFonts w:ascii="Arial" w:hAnsi="Arial" w:cs="Arial"/>
          <w:b/>
          <w:color w:val="000000"/>
          <w:sz w:val="20"/>
          <w:szCs w:val="24"/>
        </w:rPr>
        <w:t xml:space="preserve"> </w:t>
      </w:r>
      <w:r w:rsidR="004D2AC3" w:rsidRPr="009606C2">
        <w:rPr>
          <w:rFonts w:ascii="Arial" w:hAnsi="Arial" w:cs="Arial"/>
          <w:b/>
          <w:color w:val="000000"/>
          <w:sz w:val="20"/>
          <w:szCs w:val="24"/>
        </w:rPr>
        <w:t>т:</w:t>
      </w:r>
    </w:p>
    <w:p w:rsidR="004D2AC3" w:rsidRPr="009606C2" w:rsidRDefault="00887618" w:rsidP="009606C2">
      <w:pPr>
        <w:spacing w:after="0" w:line="240" w:lineRule="auto"/>
        <w:jc w:val="both"/>
        <w:rPr>
          <w:rFonts w:ascii="Arial" w:hAnsi="Arial" w:cs="Arial"/>
          <w:color w:val="000000"/>
          <w:sz w:val="20"/>
          <w:szCs w:val="24"/>
        </w:rPr>
      </w:pPr>
      <w:r w:rsidRPr="009606C2">
        <w:rPr>
          <w:rFonts w:ascii="Arial" w:hAnsi="Arial" w:cs="Arial"/>
          <w:color w:val="000000"/>
          <w:sz w:val="20"/>
          <w:szCs w:val="24"/>
        </w:rPr>
        <w:t xml:space="preserve"> </w:t>
      </w:r>
      <w:r w:rsidR="004D2AC3" w:rsidRPr="009606C2">
        <w:rPr>
          <w:rFonts w:ascii="Arial" w:hAnsi="Arial" w:cs="Arial"/>
          <w:color w:val="000000"/>
          <w:sz w:val="20"/>
          <w:szCs w:val="24"/>
        </w:rPr>
        <w:t>1.Утвердить</w:t>
      </w:r>
      <w:r w:rsidRPr="009606C2">
        <w:rPr>
          <w:rFonts w:ascii="Arial" w:hAnsi="Arial" w:cs="Arial"/>
          <w:color w:val="000000"/>
          <w:sz w:val="20"/>
          <w:szCs w:val="24"/>
        </w:rPr>
        <w:t xml:space="preserve"> </w:t>
      </w:r>
      <w:r w:rsidR="004D2AC3" w:rsidRPr="009606C2">
        <w:rPr>
          <w:rFonts w:ascii="Arial" w:hAnsi="Arial" w:cs="Arial"/>
          <w:color w:val="000000"/>
          <w:sz w:val="20"/>
          <w:szCs w:val="24"/>
        </w:rPr>
        <w:t>прилагаемую</w:t>
      </w:r>
      <w:r w:rsidRPr="009606C2">
        <w:rPr>
          <w:rFonts w:ascii="Arial" w:hAnsi="Arial" w:cs="Arial"/>
          <w:color w:val="000000"/>
          <w:sz w:val="20"/>
          <w:szCs w:val="24"/>
        </w:rPr>
        <w:t xml:space="preserve"> </w:t>
      </w:r>
      <w:r w:rsidR="004D2AC3" w:rsidRPr="009606C2">
        <w:rPr>
          <w:rFonts w:ascii="Arial" w:hAnsi="Arial" w:cs="Arial"/>
          <w:color w:val="000000"/>
          <w:sz w:val="20"/>
          <w:szCs w:val="24"/>
        </w:rPr>
        <w:t>муниципальную</w:t>
      </w:r>
      <w:r w:rsidRPr="009606C2">
        <w:rPr>
          <w:rFonts w:ascii="Arial" w:hAnsi="Arial" w:cs="Arial"/>
          <w:color w:val="000000"/>
          <w:sz w:val="20"/>
          <w:szCs w:val="24"/>
        </w:rPr>
        <w:t xml:space="preserve"> </w:t>
      </w:r>
      <w:r w:rsidR="004D2AC3" w:rsidRPr="009606C2">
        <w:rPr>
          <w:rFonts w:ascii="Arial" w:hAnsi="Arial" w:cs="Arial"/>
          <w:color w:val="000000"/>
          <w:sz w:val="20"/>
          <w:szCs w:val="24"/>
        </w:rPr>
        <w:t>программу</w:t>
      </w:r>
      <w:r w:rsidRPr="009606C2">
        <w:rPr>
          <w:rFonts w:ascii="Arial" w:hAnsi="Arial" w:cs="Arial"/>
          <w:color w:val="000000"/>
          <w:sz w:val="20"/>
          <w:szCs w:val="24"/>
        </w:rPr>
        <w:t xml:space="preserve"> </w:t>
      </w:r>
      <w:r w:rsidR="004D2AC3" w:rsidRPr="009606C2">
        <w:rPr>
          <w:rFonts w:ascii="Arial" w:hAnsi="Arial" w:cs="Arial"/>
          <w:color w:val="000000"/>
          <w:sz w:val="20"/>
          <w:szCs w:val="24"/>
        </w:rPr>
        <w:t>Мариинско-Посадского</w:t>
      </w:r>
      <w:r w:rsidRPr="009606C2">
        <w:rPr>
          <w:rFonts w:ascii="Arial" w:hAnsi="Arial" w:cs="Arial"/>
          <w:color w:val="000000"/>
          <w:sz w:val="20"/>
          <w:szCs w:val="24"/>
        </w:rPr>
        <w:t xml:space="preserve"> </w:t>
      </w:r>
      <w:r w:rsidR="004D2AC3" w:rsidRPr="009606C2">
        <w:rPr>
          <w:rFonts w:ascii="Arial" w:hAnsi="Arial" w:cs="Arial"/>
          <w:color w:val="000000"/>
          <w:sz w:val="20"/>
          <w:szCs w:val="24"/>
        </w:rPr>
        <w:t>муниципального</w:t>
      </w:r>
      <w:r w:rsidRPr="009606C2">
        <w:rPr>
          <w:rFonts w:ascii="Arial" w:hAnsi="Arial" w:cs="Arial"/>
          <w:color w:val="000000"/>
          <w:sz w:val="20"/>
          <w:szCs w:val="24"/>
        </w:rPr>
        <w:t xml:space="preserve"> </w:t>
      </w:r>
      <w:r w:rsidR="004D2AC3" w:rsidRPr="009606C2">
        <w:rPr>
          <w:rFonts w:ascii="Arial" w:hAnsi="Arial" w:cs="Arial"/>
          <w:color w:val="000000"/>
          <w:sz w:val="20"/>
          <w:szCs w:val="24"/>
        </w:rPr>
        <w:t>округа</w:t>
      </w:r>
      <w:r w:rsidRPr="009606C2">
        <w:rPr>
          <w:rFonts w:ascii="Arial" w:hAnsi="Arial" w:cs="Arial"/>
          <w:color w:val="000000"/>
          <w:sz w:val="20"/>
          <w:szCs w:val="24"/>
        </w:rPr>
        <w:t xml:space="preserve"> </w:t>
      </w:r>
      <w:r w:rsidR="004D2AC3" w:rsidRPr="009606C2">
        <w:rPr>
          <w:rFonts w:ascii="Arial" w:hAnsi="Arial" w:cs="Arial"/>
          <w:color w:val="000000"/>
          <w:sz w:val="20"/>
          <w:szCs w:val="24"/>
        </w:rPr>
        <w:t>Чувашской</w:t>
      </w:r>
      <w:r w:rsidRPr="009606C2">
        <w:rPr>
          <w:rFonts w:ascii="Arial" w:hAnsi="Arial" w:cs="Arial"/>
          <w:color w:val="000000"/>
          <w:sz w:val="20"/>
          <w:szCs w:val="24"/>
        </w:rPr>
        <w:t xml:space="preserve"> </w:t>
      </w:r>
      <w:r w:rsidR="004D2AC3" w:rsidRPr="009606C2">
        <w:rPr>
          <w:rFonts w:ascii="Arial" w:hAnsi="Arial" w:cs="Arial"/>
          <w:color w:val="000000"/>
          <w:sz w:val="20"/>
          <w:szCs w:val="24"/>
        </w:rPr>
        <w:t>Республики</w:t>
      </w:r>
      <w:r w:rsidRPr="009606C2">
        <w:rPr>
          <w:rFonts w:ascii="Arial" w:hAnsi="Arial" w:cs="Arial"/>
          <w:color w:val="000000"/>
          <w:sz w:val="20"/>
          <w:szCs w:val="24"/>
        </w:rPr>
        <w:t xml:space="preserve"> </w:t>
      </w:r>
      <w:r w:rsidR="004D2AC3" w:rsidRPr="009606C2">
        <w:rPr>
          <w:rFonts w:ascii="Arial" w:hAnsi="Arial" w:cs="Arial"/>
          <w:color w:val="000000"/>
          <w:sz w:val="20"/>
          <w:szCs w:val="24"/>
        </w:rPr>
        <w:t>«Развитие</w:t>
      </w:r>
      <w:r w:rsidRPr="009606C2">
        <w:rPr>
          <w:rFonts w:ascii="Arial" w:hAnsi="Arial" w:cs="Arial"/>
          <w:color w:val="000000"/>
          <w:sz w:val="20"/>
          <w:szCs w:val="24"/>
        </w:rPr>
        <w:t xml:space="preserve"> </w:t>
      </w:r>
      <w:r w:rsidR="004D2AC3" w:rsidRPr="009606C2">
        <w:rPr>
          <w:rFonts w:ascii="Arial" w:hAnsi="Arial" w:cs="Arial"/>
          <w:color w:val="000000"/>
          <w:sz w:val="20"/>
          <w:szCs w:val="24"/>
        </w:rPr>
        <w:t>земельных</w:t>
      </w:r>
      <w:r w:rsidRPr="009606C2">
        <w:rPr>
          <w:rFonts w:ascii="Arial" w:hAnsi="Arial" w:cs="Arial"/>
          <w:color w:val="000000"/>
          <w:sz w:val="20"/>
          <w:szCs w:val="24"/>
        </w:rPr>
        <w:t xml:space="preserve"> </w:t>
      </w:r>
      <w:r w:rsidR="004D2AC3" w:rsidRPr="009606C2">
        <w:rPr>
          <w:rFonts w:ascii="Arial" w:hAnsi="Arial" w:cs="Arial"/>
          <w:color w:val="000000"/>
          <w:sz w:val="20"/>
          <w:szCs w:val="24"/>
        </w:rPr>
        <w:t>и</w:t>
      </w:r>
      <w:r w:rsidRPr="009606C2">
        <w:rPr>
          <w:rFonts w:ascii="Arial" w:hAnsi="Arial" w:cs="Arial"/>
          <w:color w:val="000000"/>
          <w:sz w:val="20"/>
          <w:szCs w:val="24"/>
        </w:rPr>
        <w:t xml:space="preserve"> </w:t>
      </w:r>
      <w:r w:rsidR="004D2AC3" w:rsidRPr="009606C2">
        <w:rPr>
          <w:rFonts w:ascii="Arial" w:hAnsi="Arial" w:cs="Arial"/>
          <w:color w:val="000000"/>
          <w:sz w:val="20"/>
          <w:szCs w:val="24"/>
        </w:rPr>
        <w:t>имущественных</w:t>
      </w:r>
      <w:r w:rsidRPr="009606C2">
        <w:rPr>
          <w:rFonts w:ascii="Arial" w:hAnsi="Arial" w:cs="Arial"/>
          <w:color w:val="000000"/>
          <w:sz w:val="20"/>
          <w:szCs w:val="24"/>
        </w:rPr>
        <w:t xml:space="preserve"> </w:t>
      </w:r>
      <w:r w:rsidR="004D2AC3" w:rsidRPr="009606C2">
        <w:rPr>
          <w:rFonts w:ascii="Arial" w:hAnsi="Arial" w:cs="Arial"/>
          <w:color w:val="000000"/>
          <w:sz w:val="20"/>
          <w:szCs w:val="24"/>
        </w:rPr>
        <w:t>отношений».</w:t>
      </w:r>
    </w:p>
    <w:p w:rsidR="004D2AC3" w:rsidRPr="009606C2" w:rsidRDefault="00887618" w:rsidP="009606C2">
      <w:pPr>
        <w:spacing w:after="0" w:line="240" w:lineRule="auto"/>
        <w:jc w:val="both"/>
        <w:rPr>
          <w:rFonts w:ascii="Arial" w:hAnsi="Arial" w:cs="Arial"/>
          <w:color w:val="000000"/>
          <w:sz w:val="20"/>
          <w:szCs w:val="24"/>
        </w:rPr>
      </w:pPr>
      <w:r w:rsidRPr="009606C2">
        <w:rPr>
          <w:rFonts w:ascii="Arial" w:hAnsi="Arial" w:cs="Arial"/>
          <w:color w:val="000000"/>
          <w:sz w:val="20"/>
          <w:szCs w:val="24"/>
        </w:rPr>
        <w:t xml:space="preserve"> </w:t>
      </w:r>
      <w:r w:rsidR="004D2AC3" w:rsidRPr="009606C2">
        <w:rPr>
          <w:rFonts w:ascii="Arial" w:hAnsi="Arial" w:cs="Arial"/>
          <w:color w:val="000000"/>
          <w:sz w:val="20"/>
          <w:szCs w:val="24"/>
        </w:rPr>
        <w:t>2.Определить</w:t>
      </w:r>
      <w:r w:rsidRPr="009606C2">
        <w:rPr>
          <w:rFonts w:ascii="Arial" w:hAnsi="Arial" w:cs="Arial"/>
          <w:color w:val="000000"/>
          <w:sz w:val="20"/>
          <w:szCs w:val="24"/>
        </w:rPr>
        <w:t xml:space="preserve"> </w:t>
      </w:r>
      <w:r w:rsidR="004D2AC3" w:rsidRPr="009606C2">
        <w:rPr>
          <w:rFonts w:ascii="Arial" w:hAnsi="Arial" w:cs="Arial"/>
          <w:color w:val="000000"/>
          <w:sz w:val="20"/>
          <w:szCs w:val="24"/>
        </w:rPr>
        <w:t>ответственным</w:t>
      </w:r>
      <w:r w:rsidRPr="009606C2">
        <w:rPr>
          <w:rFonts w:ascii="Arial" w:hAnsi="Arial" w:cs="Arial"/>
          <w:color w:val="000000"/>
          <w:sz w:val="20"/>
          <w:szCs w:val="24"/>
        </w:rPr>
        <w:t xml:space="preserve"> </w:t>
      </w:r>
      <w:r w:rsidR="004D2AC3" w:rsidRPr="009606C2">
        <w:rPr>
          <w:rFonts w:ascii="Arial" w:hAnsi="Arial" w:cs="Arial"/>
          <w:color w:val="000000"/>
          <w:sz w:val="20"/>
          <w:szCs w:val="24"/>
        </w:rPr>
        <w:t>исполнителем</w:t>
      </w:r>
      <w:r w:rsidRPr="009606C2">
        <w:rPr>
          <w:rFonts w:ascii="Arial" w:hAnsi="Arial" w:cs="Arial"/>
          <w:color w:val="000000"/>
          <w:sz w:val="20"/>
          <w:szCs w:val="24"/>
        </w:rPr>
        <w:t xml:space="preserve"> </w:t>
      </w:r>
      <w:r w:rsidR="004D2AC3" w:rsidRPr="009606C2">
        <w:rPr>
          <w:rFonts w:ascii="Arial" w:hAnsi="Arial" w:cs="Arial"/>
          <w:color w:val="000000"/>
          <w:sz w:val="20"/>
          <w:szCs w:val="24"/>
        </w:rPr>
        <w:t>муниципальной</w:t>
      </w:r>
      <w:r w:rsidRPr="009606C2">
        <w:rPr>
          <w:rFonts w:ascii="Arial" w:hAnsi="Arial" w:cs="Arial"/>
          <w:color w:val="000000"/>
          <w:sz w:val="20"/>
          <w:szCs w:val="24"/>
        </w:rPr>
        <w:t xml:space="preserve"> </w:t>
      </w:r>
      <w:r w:rsidR="004D2AC3" w:rsidRPr="009606C2">
        <w:rPr>
          <w:rFonts w:ascii="Arial" w:hAnsi="Arial" w:cs="Arial"/>
          <w:color w:val="000000"/>
          <w:sz w:val="20"/>
          <w:szCs w:val="24"/>
        </w:rPr>
        <w:t>программы</w:t>
      </w:r>
      <w:r w:rsidRPr="009606C2">
        <w:rPr>
          <w:rFonts w:ascii="Arial" w:hAnsi="Arial" w:cs="Arial"/>
          <w:color w:val="000000"/>
          <w:sz w:val="20"/>
          <w:szCs w:val="24"/>
        </w:rPr>
        <w:t xml:space="preserve"> </w:t>
      </w:r>
      <w:r w:rsidR="004D2AC3" w:rsidRPr="009606C2">
        <w:rPr>
          <w:rFonts w:ascii="Arial" w:hAnsi="Arial" w:cs="Arial"/>
          <w:color w:val="000000"/>
          <w:sz w:val="20"/>
          <w:szCs w:val="24"/>
        </w:rPr>
        <w:t>Мариинско-Посадского</w:t>
      </w:r>
      <w:r w:rsidRPr="009606C2">
        <w:rPr>
          <w:rFonts w:ascii="Arial" w:hAnsi="Arial" w:cs="Arial"/>
          <w:color w:val="000000"/>
          <w:sz w:val="20"/>
          <w:szCs w:val="24"/>
        </w:rPr>
        <w:t xml:space="preserve"> </w:t>
      </w:r>
      <w:r w:rsidR="004D2AC3" w:rsidRPr="009606C2">
        <w:rPr>
          <w:rFonts w:ascii="Arial" w:hAnsi="Arial" w:cs="Arial"/>
          <w:color w:val="000000"/>
          <w:sz w:val="20"/>
          <w:szCs w:val="24"/>
        </w:rPr>
        <w:t>муниципального</w:t>
      </w:r>
      <w:r w:rsidRPr="009606C2">
        <w:rPr>
          <w:rFonts w:ascii="Arial" w:hAnsi="Arial" w:cs="Arial"/>
          <w:color w:val="000000"/>
          <w:sz w:val="20"/>
          <w:szCs w:val="24"/>
        </w:rPr>
        <w:t xml:space="preserve"> </w:t>
      </w:r>
      <w:r w:rsidR="004D2AC3" w:rsidRPr="009606C2">
        <w:rPr>
          <w:rFonts w:ascii="Arial" w:hAnsi="Arial" w:cs="Arial"/>
          <w:color w:val="000000"/>
          <w:sz w:val="20"/>
          <w:szCs w:val="24"/>
        </w:rPr>
        <w:t>округа</w:t>
      </w:r>
      <w:r w:rsidRPr="009606C2">
        <w:rPr>
          <w:rFonts w:ascii="Arial" w:hAnsi="Arial" w:cs="Arial"/>
          <w:color w:val="000000"/>
          <w:sz w:val="20"/>
          <w:szCs w:val="24"/>
        </w:rPr>
        <w:t xml:space="preserve"> </w:t>
      </w:r>
      <w:r w:rsidR="004D2AC3" w:rsidRPr="009606C2">
        <w:rPr>
          <w:rFonts w:ascii="Arial" w:hAnsi="Arial" w:cs="Arial"/>
          <w:color w:val="000000"/>
          <w:sz w:val="20"/>
          <w:szCs w:val="24"/>
        </w:rPr>
        <w:t>Чувашской</w:t>
      </w:r>
      <w:r w:rsidRPr="009606C2">
        <w:rPr>
          <w:rFonts w:ascii="Arial" w:hAnsi="Arial" w:cs="Arial"/>
          <w:color w:val="000000"/>
          <w:sz w:val="20"/>
          <w:szCs w:val="24"/>
        </w:rPr>
        <w:t xml:space="preserve"> </w:t>
      </w:r>
      <w:r w:rsidR="004D2AC3" w:rsidRPr="009606C2">
        <w:rPr>
          <w:rFonts w:ascii="Arial" w:hAnsi="Arial" w:cs="Arial"/>
          <w:color w:val="000000"/>
          <w:sz w:val="20"/>
          <w:szCs w:val="24"/>
        </w:rPr>
        <w:t>Республики</w:t>
      </w:r>
      <w:r w:rsidRPr="009606C2">
        <w:rPr>
          <w:rFonts w:ascii="Arial" w:hAnsi="Arial" w:cs="Arial"/>
          <w:color w:val="000000"/>
          <w:sz w:val="20"/>
          <w:szCs w:val="24"/>
        </w:rPr>
        <w:t xml:space="preserve"> </w:t>
      </w:r>
      <w:r w:rsidR="004D2AC3" w:rsidRPr="009606C2">
        <w:rPr>
          <w:rFonts w:ascii="Arial" w:hAnsi="Arial" w:cs="Arial"/>
          <w:color w:val="000000"/>
          <w:sz w:val="20"/>
          <w:szCs w:val="24"/>
        </w:rPr>
        <w:t>«Развитие</w:t>
      </w:r>
      <w:r w:rsidRPr="009606C2">
        <w:rPr>
          <w:rFonts w:ascii="Arial" w:hAnsi="Arial" w:cs="Arial"/>
          <w:color w:val="000000"/>
          <w:sz w:val="20"/>
          <w:szCs w:val="24"/>
        </w:rPr>
        <w:t xml:space="preserve"> </w:t>
      </w:r>
      <w:r w:rsidR="004D2AC3" w:rsidRPr="009606C2">
        <w:rPr>
          <w:rFonts w:ascii="Arial" w:hAnsi="Arial" w:cs="Arial"/>
          <w:color w:val="000000"/>
          <w:sz w:val="20"/>
          <w:szCs w:val="24"/>
        </w:rPr>
        <w:t>земельных</w:t>
      </w:r>
      <w:r w:rsidRPr="009606C2">
        <w:rPr>
          <w:rFonts w:ascii="Arial" w:hAnsi="Arial" w:cs="Arial"/>
          <w:color w:val="000000"/>
          <w:sz w:val="20"/>
          <w:szCs w:val="24"/>
        </w:rPr>
        <w:t xml:space="preserve"> </w:t>
      </w:r>
      <w:r w:rsidR="004D2AC3" w:rsidRPr="009606C2">
        <w:rPr>
          <w:rFonts w:ascii="Arial" w:hAnsi="Arial" w:cs="Arial"/>
          <w:color w:val="000000"/>
          <w:sz w:val="20"/>
          <w:szCs w:val="24"/>
        </w:rPr>
        <w:t>и</w:t>
      </w:r>
      <w:r w:rsidRPr="009606C2">
        <w:rPr>
          <w:rFonts w:ascii="Arial" w:hAnsi="Arial" w:cs="Arial"/>
          <w:color w:val="000000"/>
          <w:sz w:val="20"/>
          <w:szCs w:val="24"/>
        </w:rPr>
        <w:t xml:space="preserve"> </w:t>
      </w:r>
      <w:r w:rsidR="004D2AC3" w:rsidRPr="009606C2">
        <w:rPr>
          <w:rFonts w:ascii="Arial" w:hAnsi="Arial" w:cs="Arial"/>
          <w:color w:val="000000"/>
          <w:sz w:val="20"/>
          <w:szCs w:val="24"/>
        </w:rPr>
        <w:t>имущественных</w:t>
      </w:r>
      <w:r w:rsidRPr="009606C2">
        <w:rPr>
          <w:rFonts w:ascii="Arial" w:hAnsi="Arial" w:cs="Arial"/>
          <w:color w:val="000000"/>
          <w:sz w:val="20"/>
          <w:szCs w:val="24"/>
        </w:rPr>
        <w:t xml:space="preserve"> </w:t>
      </w:r>
      <w:r w:rsidR="004D2AC3" w:rsidRPr="009606C2">
        <w:rPr>
          <w:rFonts w:ascii="Arial" w:hAnsi="Arial" w:cs="Arial"/>
          <w:color w:val="000000"/>
          <w:sz w:val="20"/>
          <w:szCs w:val="24"/>
        </w:rPr>
        <w:t>отношений»</w:t>
      </w:r>
      <w:r w:rsidRPr="009606C2">
        <w:rPr>
          <w:rFonts w:ascii="Arial" w:hAnsi="Arial" w:cs="Arial"/>
          <w:color w:val="000000"/>
          <w:sz w:val="20"/>
          <w:szCs w:val="24"/>
        </w:rPr>
        <w:t xml:space="preserve"> </w:t>
      </w:r>
      <w:r w:rsidR="004D2AC3" w:rsidRPr="009606C2">
        <w:rPr>
          <w:rFonts w:ascii="Arial" w:hAnsi="Arial" w:cs="Arial"/>
          <w:color w:val="000000"/>
          <w:sz w:val="20"/>
          <w:szCs w:val="24"/>
        </w:rPr>
        <w:t>отдел</w:t>
      </w:r>
      <w:r w:rsidRPr="009606C2">
        <w:rPr>
          <w:rFonts w:ascii="Arial" w:hAnsi="Arial" w:cs="Arial"/>
          <w:color w:val="000000"/>
          <w:sz w:val="20"/>
          <w:szCs w:val="24"/>
        </w:rPr>
        <w:t xml:space="preserve"> </w:t>
      </w:r>
      <w:r w:rsidR="004D2AC3" w:rsidRPr="009606C2">
        <w:rPr>
          <w:rFonts w:ascii="Arial" w:hAnsi="Arial" w:cs="Arial"/>
          <w:color w:val="000000"/>
          <w:sz w:val="20"/>
          <w:szCs w:val="24"/>
        </w:rPr>
        <w:t>земельных</w:t>
      </w:r>
      <w:r w:rsidRPr="009606C2">
        <w:rPr>
          <w:rFonts w:ascii="Arial" w:hAnsi="Arial" w:cs="Arial"/>
          <w:color w:val="000000"/>
          <w:sz w:val="20"/>
          <w:szCs w:val="24"/>
        </w:rPr>
        <w:t xml:space="preserve"> </w:t>
      </w:r>
      <w:r w:rsidR="004D2AC3" w:rsidRPr="009606C2">
        <w:rPr>
          <w:rFonts w:ascii="Arial" w:hAnsi="Arial" w:cs="Arial"/>
          <w:color w:val="000000"/>
          <w:sz w:val="20"/>
          <w:szCs w:val="24"/>
        </w:rPr>
        <w:t>и</w:t>
      </w:r>
      <w:r w:rsidRPr="009606C2">
        <w:rPr>
          <w:rFonts w:ascii="Arial" w:hAnsi="Arial" w:cs="Arial"/>
          <w:color w:val="000000"/>
          <w:sz w:val="20"/>
          <w:szCs w:val="24"/>
        </w:rPr>
        <w:t xml:space="preserve"> </w:t>
      </w:r>
      <w:r w:rsidR="004D2AC3" w:rsidRPr="009606C2">
        <w:rPr>
          <w:rFonts w:ascii="Arial" w:hAnsi="Arial" w:cs="Arial"/>
          <w:color w:val="000000"/>
          <w:sz w:val="20"/>
          <w:szCs w:val="24"/>
        </w:rPr>
        <w:t>имущественных</w:t>
      </w:r>
      <w:r w:rsidRPr="009606C2">
        <w:rPr>
          <w:rFonts w:ascii="Arial" w:hAnsi="Arial" w:cs="Arial"/>
          <w:color w:val="000000"/>
          <w:sz w:val="20"/>
          <w:szCs w:val="24"/>
        </w:rPr>
        <w:t xml:space="preserve"> </w:t>
      </w:r>
      <w:r w:rsidR="004D2AC3" w:rsidRPr="009606C2">
        <w:rPr>
          <w:rFonts w:ascii="Arial" w:hAnsi="Arial" w:cs="Arial"/>
          <w:color w:val="000000"/>
          <w:sz w:val="20"/>
          <w:szCs w:val="24"/>
        </w:rPr>
        <w:t>отношений</w:t>
      </w:r>
      <w:r w:rsidRPr="009606C2">
        <w:rPr>
          <w:rFonts w:ascii="Arial" w:hAnsi="Arial" w:cs="Arial"/>
          <w:color w:val="000000"/>
          <w:sz w:val="20"/>
          <w:szCs w:val="24"/>
        </w:rPr>
        <w:t xml:space="preserve"> </w:t>
      </w:r>
      <w:r w:rsidR="004D2AC3" w:rsidRPr="009606C2">
        <w:rPr>
          <w:rFonts w:ascii="Arial" w:hAnsi="Arial" w:cs="Arial"/>
          <w:color w:val="000000"/>
          <w:sz w:val="20"/>
          <w:szCs w:val="24"/>
        </w:rPr>
        <w:t>администрации</w:t>
      </w:r>
      <w:r w:rsidRPr="009606C2">
        <w:rPr>
          <w:rFonts w:ascii="Arial" w:hAnsi="Arial" w:cs="Arial"/>
          <w:color w:val="000000"/>
          <w:sz w:val="20"/>
          <w:szCs w:val="24"/>
        </w:rPr>
        <w:t xml:space="preserve"> </w:t>
      </w:r>
      <w:r w:rsidR="004D2AC3" w:rsidRPr="009606C2">
        <w:rPr>
          <w:rFonts w:ascii="Arial" w:hAnsi="Arial" w:cs="Arial"/>
          <w:color w:val="000000"/>
          <w:sz w:val="20"/>
          <w:szCs w:val="24"/>
        </w:rPr>
        <w:t>Мариинско-Посадского</w:t>
      </w:r>
      <w:r w:rsidRPr="009606C2">
        <w:rPr>
          <w:rFonts w:ascii="Arial" w:hAnsi="Arial" w:cs="Arial"/>
          <w:color w:val="000000"/>
          <w:sz w:val="20"/>
          <w:szCs w:val="24"/>
        </w:rPr>
        <w:t xml:space="preserve"> </w:t>
      </w:r>
      <w:r w:rsidR="004D2AC3" w:rsidRPr="009606C2">
        <w:rPr>
          <w:rFonts w:ascii="Arial" w:hAnsi="Arial" w:cs="Arial"/>
          <w:color w:val="000000"/>
          <w:sz w:val="20"/>
          <w:szCs w:val="24"/>
        </w:rPr>
        <w:t>муниципального</w:t>
      </w:r>
      <w:r w:rsidRPr="009606C2">
        <w:rPr>
          <w:rFonts w:ascii="Arial" w:hAnsi="Arial" w:cs="Arial"/>
          <w:color w:val="000000"/>
          <w:sz w:val="20"/>
          <w:szCs w:val="24"/>
        </w:rPr>
        <w:t xml:space="preserve"> </w:t>
      </w:r>
      <w:r w:rsidR="004D2AC3" w:rsidRPr="009606C2">
        <w:rPr>
          <w:rFonts w:ascii="Arial" w:hAnsi="Arial" w:cs="Arial"/>
          <w:color w:val="000000"/>
          <w:sz w:val="20"/>
          <w:szCs w:val="24"/>
        </w:rPr>
        <w:t>округа</w:t>
      </w:r>
      <w:r w:rsidRPr="009606C2">
        <w:rPr>
          <w:rFonts w:ascii="Arial" w:hAnsi="Arial" w:cs="Arial"/>
          <w:color w:val="000000"/>
          <w:sz w:val="20"/>
          <w:szCs w:val="24"/>
        </w:rPr>
        <w:t xml:space="preserve"> </w:t>
      </w:r>
      <w:r w:rsidR="004D2AC3" w:rsidRPr="009606C2">
        <w:rPr>
          <w:rFonts w:ascii="Arial" w:hAnsi="Arial" w:cs="Arial"/>
          <w:color w:val="000000"/>
          <w:sz w:val="20"/>
          <w:szCs w:val="24"/>
        </w:rPr>
        <w:t>Чувашской</w:t>
      </w:r>
      <w:r w:rsidRPr="009606C2">
        <w:rPr>
          <w:rFonts w:ascii="Arial" w:hAnsi="Arial" w:cs="Arial"/>
          <w:color w:val="000000"/>
          <w:sz w:val="20"/>
          <w:szCs w:val="24"/>
        </w:rPr>
        <w:t xml:space="preserve"> </w:t>
      </w:r>
      <w:r w:rsidR="004D2AC3" w:rsidRPr="009606C2">
        <w:rPr>
          <w:rFonts w:ascii="Arial" w:hAnsi="Arial" w:cs="Arial"/>
          <w:color w:val="000000"/>
          <w:sz w:val="20"/>
          <w:szCs w:val="24"/>
        </w:rPr>
        <w:t>Республики.</w:t>
      </w:r>
    </w:p>
    <w:p w:rsidR="004D2AC3" w:rsidRPr="009606C2" w:rsidRDefault="00887618" w:rsidP="009606C2">
      <w:pPr>
        <w:spacing w:after="0" w:line="240" w:lineRule="auto"/>
        <w:jc w:val="both"/>
        <w:rPr>
          <w:rFonts w:ascii="Arial" w:hAnsi="Arial" w:cs="Arial"/>
          <w:color w:val="000000"/>
          <w:sz w:val="20"/>
          <w:szCs w:val="24"/>
        </w:rPr>
      </w:pPr>
      <w:r w:rsidRPr="009606C2">
        <w:rPr>
          <w:rFonts w:ascii="Arial" w:hAnsi="Arial" w:cs="Arial"/>
          <w:color w:val="000000"/>
          <w:sz w:val="20"/>
          <w:szCs w:val="24"/>
        </w:rPr>
        <w:t xml:space="preserve"> </w:t>
      </w:r>
      <w:r w:rsidR="004D2AC3" w:rsidRPr="009606C2">
        <w:rPr>
          <w:rFonts w:ascii="Arial" w:hAnsi="Arial" w:cs="Arial"/>
          <w:color w:val="000000"/>
          <w:sz w:val="20"/>
          <w:szCs w:val="24"/>
        </w:rPr>
        <w:t>3.Признать</w:t>
      </w:r>
      <w:r w:rsidRPr="009606C2">
        <w:rPr>
          <w:rFonts w:ascii="Arial" w:hAnsi="Arial" w:cs="Arial"/>
          <w:color w:val="000000"/>
          <w:spacing w:val="-5"/>
          <w:sz w:val="20"/>
          <w:szCs w:val="24"/>
        </w:rPr>
        <w:t xml:space="preserve"> </w:t>
      </w:r>
      <w:r w:rsidR="004D2AC3" w:rsidRPr="009606C2">
        <w:rPr>
          <w:rFonts w:ascii="Arial" w:hAnsi="Arial" w:cs="Arial"/>
          <w:color w:val="000000"/>
          <w:sz w:val="20"/>
          <w:szCs w:val="24"/>
        </w:rPr>
        <w:t>утратившим</w:t>
      </w:r>
      <w:r w:rsidRPr="009606C2">
        <w:rPr>
          <w:rFonts w:ascii="Arial" w:hAnsi="Arial" w:cs="Arial"/>
          <w:color w:val="000000"/>
          <w:spacing w:val="-3"/>
          <w:sz w:val="20"/>
          <w:szCs w:val="24"/>
        </w:rPr>
        <w:t xml:space="preserve"> </w:t>
      </w:r>
      <w:r w:rsidR="004D2AC3" w:rsidRPr="009606C2">
        <w:rPr>
          <w:rFonts w:ascii="Arial" w:hAnsi="Arial" w:cs="Arial"/>
          <w:color w:val="000000"/>
          <w:sz w:val="20"/>
          <w:szCs w:val="24"/>
        </w:rPr>
        <w:t>силу</w:t>
      </w:r>
      <w:r w:rsidRPr="009606C2">
        <w:rPr>
          <w:rFonts w:ascii="Arial" w:hAnsi="Arial" w:cs="Arial"/>
          <w:color w:val="000000"/>
          <w:sz w:val="20"/>
          <w:szCs w:val="24"/>
        </w:rPr>
        <w:t xml:space="preserve"> </w:t>
      </w:r>
      <w:r w:rsidR="004D2AC3" w:rsidRPr="009606C2">
        <w:rPr>
          <w:rFonts w:ascii="Arial" w:hAnsi="Arial" w:cs="Arial"/>
          <w:color w:val="000000"/>
          <w:sz w:val="20"/>
          <w:szCs w:val="24"/>
        </w:rPr>
        <w:t>постановление</w:t>
      </w:r>
      <w:r w:rsidRPr="009606C2">
        <w:rPr>
          <w:rFonts w:ascii="Arial" w:hAnsi="Arial" w:cs="Arial"/>
          <w:color w:val="000000"/>
          <w:spacing w:val="1"/>
          <w:sz w:val="20"/>
          <w:szCs w:val="24"/>
        </w:rPr>
        <w:t xml:space="preserve"> </w:t>
      </w:r>
      <w:r w:rsidR="004D2AC3" w:rsidRPr="009606C2">
        <w:rPr>
          <w:rFonts w:ascii="Arial" w:hAnsi="Arial" w:cs="Arial"/>
          <w:color w:val="000000"/>
          <w:sz w:val="20"/>
          <w:szCs w:val="24"/>
        </w:rPr>
        <w:t>администрации</w:t>
      </w:r>
      <w:r w:rsidRPr="009606C2">
        <w:rPr>
          <w:rFonts w:ascii="Arial" w:hAnsi="Arial" w:cs="Arial"/>
          <w:color w:val="000000"/>
          <w:spacing w:val="1"/>
          <w:sz w:val="20"/>
          <w:szCs w:val="24"/>
        </w:rPr>
        <w:t xml:space="preserve"> </w:t>
      </w:r>
      <w:r w:rsidR="004D2AC3" w:rsidRPr="009606C2">
        <w:rPr>
          <w:rFonts w:ascii="Arial" w:hAnsi="Arial" w:cs="Arial"/>
          <w:color w:val="000000"/>
          <w:spacing w:val="-5"/>
          <w:sz w:val="20"/>
          <w:szCs w:val="24"/>
        </w:rPr>
        <w:t>Мариинско-Посадского</w:t>
      </w:r>
      <w:r w:rsidRPr="009606C2">
        <w:rPr>
          <w:rFonts w:ascii="Arial" w:hAnsi="Arial" w:cs="Arial"/>
          <w:color w:val="000000"/>
          <w:spacing w:val="-4"/>
          <w:sz w:val="20"/>
          <w:szCs w:val="24"/>
        </w:rPr>
        <w:t xml:space="preserve"> </w:t>
      </w:r>
      <w:r w:rsidR="004D2AC3" w:rsidRPr="009606C2">
        <w:rPr>
          <w:rFonts w:ascii="Arial" w:hAnsi="Arial" w:cs="Arial"/>
          <w:color w:val="000000"/>
          <w:sz w:val="20"/>
          <w:szCs w:val="24"/>
        </w:rPr>
        <w:t>района</w:t>
      </w:r>
      <w:r w:rsidRPr="009606C2">
        <w:rPr>
          <w:rFonts w:ascii="Arial" w:hAnsi="Arial" w:cs="Arial"/>
          <w:color w:val="000000"/>
          <w:spacing w:val="1"/>
          <w:sz w:val="20"/>
          <w:szCs w:val="24"/>
        </w:rPr>
        <w:t xml:space="preserve"> </w:t>
      </w:r>
      <w:r w:rsidR="004D2AC3" w:rsidRPr="009606C2">
        <w:rPr>
          <w:rFonts w:ascii="Arial" w:hAnsi="Arial" w:cs="Arial"/>
          <w:color w:val="000000"/>
          <w:sz w:val="20"/>
          <w:szCs w:val="24"/>
        </w:rPr>
        <w:t>Чувашской</w:t>
      </w:r>
      <w:r w:rsidRPr="009606C2">
        <w:rPr>
          <w:rFonts w:ascii="Arial" w:hAnsi="Arial" w:cs="Arial"/>
          <w:color w:val="000000"/>
          <w:spacing w:val="1"/>
          <w:sz w:val="20"/>
          <w:szCs w:val="24"/>
        </w:rPr>
        <w:t xml:space="preserve"> </w:t>
      </w:r>
      <w:r w:rsidR="004D2AC3" w:rsidRPr="009606C2">
        <w:rPr>
          <w:rFonts w:ascii="Arial" w:hAnsi="Arial" w:cs="Arial"/>
          <w:color w:val="000000"/>
          <w:sz w:val="20"/>
          <w:szCs w:val="24"/>
        </w:rPr>
        <w:t>Республики:</w:t>
      </w:r>
    </w:p>
    <w:p w:rsidR="004D2AC3" w:rsidRPr="009606C2" w:rsidRDefault="004D2AC3" w:rsidP="009606C2">
      <w:pPr>
        <w:spacing w:after="0" w:line="240" w:lineRule="auto"/>
        <w:jc w:val="both"/>
        <w:rPr>
          <w:rFonts w:ascii="Arial" w:hAnsi="Arial" w:cs="Arial"/>
          <w:color w:val="000000"/>
          <w:sz w:val="20"/>
          <w:szCs w:val="24"/>
        </w:rPr>
      </w:pPr>
      <w:r w:rsidRPr="009606C2">
        <w:rPr>
          <w:rFonts w:ascii="Arial" w:hAnsi="Arial" w:cs="Arial"/>
          <w:color w:val="000000"/>
          <w:sz w:val="20"/>
          <w:szCs w:val="24"/>
        </w:rPr>
        <w:t>-от</w:t>
      </w:r>
      <w:r w:rsidR="00887618" w:rsidRPr="009606C2">
        <w:rPr>
          <w:rFonts w:ascii="Arial" w:hAnsi="Arial" w:cs="Arial"/>
          <w:color w:val="000000"/>
          <w:spacing w:val="1"/>
          <w:sz w:val="20"/>
          <w:szCs w:val="24"/>
        </w:rPr>
        <w:t xml:space="preserve"> </w:t>
      </w:r>
      <w:r w:rsidRPr="009606C2">
        <w:rPr>
          <w:rFonts w:ascii="Arial" w:hAnsi="Arial" w:cs="Arial"/>
          <w:color w:val="000000"/>
          <w:spacing w:val="1"/>
          <w:sz w:val="20"/>
          <w:szCs w:val="24"/>
        </w:rPr>
        <w:t>20</w:t>
      </w:r>
      <w:r w:rsidRPr="009606C2">
        <w:rPr>
          <w:rFonts w:ascii="Arial" w:hAnsi="Arial" w:cs="Arial"/>
          <w:color w:val="000000"/>
          <w:sz w:val="20"/>
          <w:szCs w:val="24"/>
        </w:rPr>
        <w:t>.11.2019г.</w:t>
      </w:r>
      <w:r w:rsidR="00887618" w:rsidRPr="009606C2">
        <w:rPr>
          <w:rFonts w:ascii="Arial" w:hAnsi="Arial" w:cs="Arial"/>
          <w:color w:val="000000"/>
          <w:sz w:val="20"/>
          <w:szCs w:val="24"/>
        </w:rPr>
        <w:t xml:space="preserve"> </w:t>
      </w:r>
      <w:r w:rsidRPr="009606C2">
        <w:rPr>
          <w:rFonts w:ascii="Arial" w:hAnsi="Arial" w:cs="Arial"/>
          <w:color w:val="000000"/>
          <w:sz w:val="20"/>
          <w:szCs w:val="24"/>
        </w:rPr>
        <w:t>№852</w:t>
      </w:r>
      <w:r w:rsidR="00887618" w:rsidRPr="009606C2">
        <w:rPr>
          <w:rFonts w:ascii="Arial" w:hAnsi="Arial" w:cs="Arial"/>
          <w:color w:val="000000"/>
          <w:sz w:val="20"/>
          <w:szCs w:val="24"/>
        </w:rPr>
        <w:t xml:space="preserve"> </w:t>
      </w:r>
      <w:r w:rsidRPr="009606C2">
        <w:rPr>
          <w:rFonts w:ascii="Arial" w:hAnsi="Arial" w:cs="Arial"/>
          <w:color w:val="000000"/>
          <w:sz w:val="20"/>
          <w:szCs w:val="24"/>
        </w:rPr>
        <w:t>"Об</w:t>
      </w:r>
      <w:r w:rsidR="00887618" w:rsidRPr="009606C2">
        <w:rPr>
          <w:rFonts w:ascii="Arial" w:hAnsi="Arial" w:cs="Arial"/>
          <w:color w:val="000000"/>
          <w:sz w:val="20"/>
          <w:szCs w:val="24"/>
        </w:rPr>
        <w:t xml:space="preserve"> </w:t>
      </w:r>
      <w:r w:rsidRPr="009606C2">
        <w:rPr>
          <w:rFonts w:ascii="Arial" w:hAnsi="Arial" w:cs="Arial"/>
          <w:color w:val="000000"/>
          <w:sz w:val="20"/>
          <w:szCs w:val="24"/>
        </w:rPr>
        <w:t>утверждении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программы</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района</w:t>
      </w:r>
      <w:r w:rsidR="00887618" w:rsidRPr="009606C2">
        <w:rPr>
          <w:rFonts w:ascii="Arial" w:hAnsi="Arial" w:cs="Arial"/>
          <w:color w:val="000000"/>
          <w:sz w:val="20"/>
          <w:szCs w:val="24"/>
        </w:rPr>
        <w:t xml:space="preserve"> </w:t>
      </w:r>
      <w:r w:rsidRPr="009606C2">
        <w:rPr>
          <w:rFonts w:ascii="Arial" w:hAnsi="Arial" w:cs="Arial"/>
          <w:color w:val="000000"/>
          <w:sz w:val="20"/>
          <w:szCs w:val="24"/>
        </w:rPr>
        <w:t>Чувашской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Республики</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«Развитие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земельных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имущественных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отношений».</w:t>
      </w:r>
    </w:p>
    <w:p w:rsidR="004D2AC3" w:rsidRPr="009606C2" w:rsidRDefault="00887618" w:rsidP="009606C2">
      <w:pPr>
        <w:tabs>
          <w:tab w:val="num" w:pos="759"/>
        </w:tabs>
        <w:spacing w:after="0" w:line="240" w:lineRule="auto"/>
        <w:ind w:firstLine="360"/>
        <w:jc w:val="both"/>
        <w:rPr>
          <w:rFonts w:ascii="Arial" w:hAnsi="Arial" w:cs="Arial"/>
          <w:color w:val="000000"/>
          <w:sz w:val="20"/>
          <w:szCs w:val="24"/>
        </w:rPr>
      </w:pPr>
      <w:r w:rsidRPr="009606C2">
        <w:rPr>
          <w:rFonts w:ascii="Arial" w:hAnsi="Arial" w:cs="Arial"/>
          <w:color w:val="000000"/>
          <w:sz w:val="20"/>
          <w:szCs w:val="24"/>
        </w:rPr>
        <w:t xml:space="preserve"> </w:t>
      </w:r>
      <w:r w:rsidR="004D2AC3" w:rsidRPr="009606C2">
        <w:rPr>
          <w:rFonts w:ascii="Arial" w:hAnsi="Arial" w:cs="Arial"/>
          <w:color w:val="000000"/>
          <w:sz w:val="20"/>
          <w:szCs w:val="24"/>
        </w:rPr>
        <w:t>4.Настоящее</w:t>
      </w:r>
      <w:r w:rsidRPr="009606C2">
        <w:rPr>
          <w:rFonts w:ascii="Arial" w:hAnsi="Arial" w:cs="Arial"/>
          <w:color w:val="000000"/>
          <w:sz w:val="20"/>
          <w:szCs w:val="24"/>
        </w:rPr>
        <w:t xml:space="preserve"> </w:t>
      </w:r>
      <w:r w:rsidR="004D2AC3" w:rsidRPr="009606C2">
        <w:rPr>
          <w:rFonts w:ascii="Arial" w:hAnsi="Arial" w:cs="Arial"/>
          <w:color w:val="000000"/>
          <w:sz w:val="20"/>
          <w:szCs w:val="24"/>
        </w:rPr>
        <w:t>постановление</w:t>
      </w:r>
      <w:r w:rsidRPr="009606C2">
        <w:rPr>
          <w:rFonts w:ascii="Arial" w:hAnsi="Arial" w:cs="Arial"/>
          <w:color w:val="000000"/>
          <w:sz w:val="20"/>
          <w:szCs w:val="24"/>
        </w:rPr>
        <w:t xml:space="preserve"> </w:t>
      </w:r>
      <w:r w:rsidR="004D2AC3" w:rsidRPr="009606C2">
        <w:rPr>
          <w:rFonts w:ascii="Arial" w:hAnsi="Arial" w:cs="Arial"/>
          <w:color w:val="000000"/>
          <w:sz w:val="20"/>
          <w:szCs w:val="24"/>
        </w:rPr>
        <w:t>подлежит</w:t>
      </w:r>
      <w:r w:rsidRPr="009606C2">
        <w:rPr>
          <w:rFonts w:ascii="Arial" w:hAnsi="Arial" w:cs="Arial"/>
          <w:color w:val="000000"/>
          <w:sz w:val="20"/>
          <w:szCs w:val="24"/>
        </w:rPr>
        <w:t xml:space="preserve"> </w:t>
      </w:r>
      <w:r w:rsidR="004D2AC3" w:rsidRPr="009606C2">
        <w:rPr>
          <w:rFonts w:ascii="Arial" w:hAnsi="Arial" w:cs="Arial"/>
          <w:color w:val="000000"/>
          <w:sz w:val="20"/>
          <w:szCs w:val="24"/>
        </w:rPr>
        <w:t>опубликованию</w:t>
      </w:r>
      <w:r w:rsidRPr="009606C2">
        <w:rPr>
          <w:rFonts w:ascii="Arial" w:hAnsi="Arial" w:cs="Arial"/>
          <w:color w:val="000000"/>
          <w:sz w:val="20"/>
          <w:szCs w:val="24"/>
        </w:rPr>
        <w:t xml:space="preserve"> </w:t>
      </w:r>
      <w:r w:rsidR="004D2AC3" w:rsidRPr="009606C2">
        <w:rPr>
          <w:rFonts w:ascii="Arial" w:hAnsi="Arial" w:cs="Arial"/>
          <w:color w:val="000000"/>
          <w:sz w:val="20"/>
          <w:szCs w:val="24"/>
        </w:rPr>
        <w:t>в</w:t>
      </w:r>
      <w:r w:rsidRPr="009606C2">
        <w:rPr>
          <w:rFonts w:ascii="Arial" w:hAnsi="Arial" w:cs="Arial"/>
          <w:color w:val="000000"/>
          <w:sz w:val="20"/>
          <w:szCs w:val="24"/>
        </w:rPr>
        <w:t xml:space="preserve"> </w:t>
      </w:r>
      <w:r w:rsidR="004D2AC3" w:rsidRPr="009606C2">
        <w:rPr>
          <w:rFonts w:ascii="Arial" w:hAnsi="Arial" w:cs="Arial"/>
          <w:color w:val="000000"/>
          <w:sz w:val="20"/>
          <w:szCs w:val="24"/>
        </w:rPr>
        <w:t>периодическом</w:t>
      </w:r>
      <w:r w:rsidRPr="009606C2">
        <w:rPr>
          <w:rFonts w:ascii="Arial" w:hAnsi="Arial" w:cs="Arial"/>
          <w:color w:val="000000"/>
          <w:sz w:val="20"/>
          <w:szCs w:val="24"/>
        </w:rPr>
        <w:t xml:space="preserve"> </w:t>
      </w:r>
      <w:r w:rsidR="004D2AC3" w:rsidRPr="009606C2">
        <w:rPr>
          <w:rFonts w:ascii="Arial" w:hAnsi="Arial" w:cs="Arial"/>
          <w:color w:val="000000"/>
          <w:sz w:val="20"/>
          <w:szCs w:val="24"/>
        </w:rPr>
        <w:t>печатном</w:t>
      </w:r>
      <w:r w:rsidRPr="009606C2">
        <w:rPr>
          <w:rFonts w:ascii="Arial" w:hAnsi="Arial" w:cs="Arial"/>
          <w:color w:val="000000"/>
          <w:sz w:val="20"/>
          <w:szCs w:val="24"/>
        </w:rPr>
        <w:t xml:space="preserve"> </w:t>
      </w:r>
      <w:r w:rsidR="004D2AC3" w:rsidRPr="009606C2">
        <w:rPr>
          <w:rFonts w:ascii="Arial" w:hAnsi="Arial" w:cs="Arial"/>
          <w:color w:val="000000"/>
          <w:sz w:val="20"/>
          <w:szCs w:val="24"/>
        </w:rPr>
        <w:t>издании</w:t>
      </w:r>
      <w:r w:rsidRPr="009606C2">
        <w:rPr>
          <w:rFonts w:ascii="Arial" w:hAnsi="Arial" w:cs="Arial"/>
          <w:color w:val="000000"/>
          <w:sz w:val="20"/>
          <w:szCs w:val="24"/>
        </w:rPr>
        <w:t xml:space="preserve"> </w:t>
      </w:r>
      <w:r w:rsidR="004D2AC3" w:rsidRPr="009606C2">
        <w:rPr>
          <w:rFonts w:ascii="Arial" w:hAnsi="Arial" w:cs="Arial"/>
          <w:color w:val="000000"/>
          <w:sz w:val="20"/>
          <w:szCs w:val="24"/>
        </w:rPr>
        <w:t>«Посадский</w:t>
      </w:r>
      <w:r w:rsidRPr="009606C2">
        <w:rPr>
          <w:rFonts w:ascii="Arial" w:hAnsi="Arial" w:cs="Arial"/>
          <w:color w:val="000000"/>
          <w:sz w:val="20"/>
          <w:szCs w:val="24"/>
        </w:rPr>
        <w:t xml:space="preserve"> </w:t>
      </w:r>
      <w:r w:rsidR="004D2AC3" w:rsidRPr="009606C2">
        <w:rPr>
          <w:rFonts w:ascii="Arial" w:hAnsi="Arial" w:cs="Arial"/>
          <w:color w:val="000000"/>
          <w:sz w:val="20"/>
          <w:szCs w:val="24"/>
        </w:rPr>
        <w:t>вестник»</w:t>
      </w:r>
      <w:r w:rsidRPr="009606C2">
        <w:rPr>
          <w:rFonts w:ascii="Arial" w:hAnsi="Arial" w:cs="Arial"/>
          <w:color w:val="000000"/>
          <w:sz w:val="20"/>
          <w:szCs w:val="24"/>
        </w:rPr>
        <w:t xml:space="preserve"> </w:t>
      </w:r>
      <w:r w:rsidR="004D2AC3" w:rsidRPr="009606C2">
        <w:rPr>
          <w:rFonts w:ascii="Arial" w:hAnsi="Arial" w:cs="Arial"/>
          <w:color w:val="000000"/>
          <w:sz w:val="20"/>
          <w:szCs w:val="24"/>
        </w:rPr>
        <w:t>и</w:t>
      </w:r>
      <w:r w:rsidRPr="009606C2">
        <w:rPr>
          <w:rFonts w:ascii="Arial" w:hAnsi="Arial" w:cs="Arial"/>
          <w:color w:val="000000"/>
          <w:sz w:val="20"/>
          <w:szCs w:val="24"/>
        </w:rPr>
        <w:t xml:space="preserve"> </w:t>
      </w:r>
      <w:r w:rsidR="004D2AC3" w:rsidRPr="009606C2">
        <w:rPr>
          <w:rFonts w:ascii="Arial" w:hAnsi="Arial" w:cs="Arial"/>
          <w:color w:val="000000"/>
          <w:sz w:val="20"/>
          <w:szCs w:val="24"/>
        </w:rPr>
        <w:t>размещению</w:t>
      </w:r>
      <w:r w:rsidRPr="009606C2">
        <w:rPr>
          <w:rFonts w:ascii="Arial" w:hAnsi="Arial" w:cs="Arial"/>
          <w:color w:val="000000"/>
          <w:sz w:val="20"/>
          <w:szCs w:val="24"/>
        </w:rPr>
        <w:t xml:space="preserve"> </w:t>
      </w:r>
      <w:r w:rsidR="004D2AC3" w:rsidRPr="009606C2">
        <w:rPr>
          <w:rFonts w:ascii="Arial" w:hAnsi="Arial" w:cs="Arial"/>
          <w:color w:val="000000"/>
          <w:sz w:val="20"/>
          <w:szCs w:val="24"/>
        </w:rPr>
        <w:t>в</w:t>
      </w:r>
      <w:r w:rsidRPr="009606C2">
        <w:rPr>
          <w:rFonts w:ascii="Arial" w:hAnsi="Arial" w:cs="Arial"/>
          <w:color w:val="000000"/>
          <w:sz w:val="20"/>
          <w:szCs w:val="24"/>
        </w:rPr>
        <w:t xml:space="preserve"> </w:t>
      </w:r>
      <w:r w:rsidR="004D2AC3" w:rsidRPr="009606C2">
        <w:rPr>
          <w:rFonts w:ascii="Arial" w:hAnsi="Arial" w:cs="Arial"/>
          <w:color w:val="000000"/>
          <w:sz w:val="20"/>
          <w:szCs w:val="24"/>
        </w:rPr>
        <w:t>информационно-телекоммуникационной</w:t>
      </w:r>
      <w:r w:rsidRPr="009606C2">
        <w:rPr>
          <w:rFonts w:ascii="Arial" w:hAnsi="Arial" w:cs="Arial"/>
          <w:color w:val="000000"/>
          <w:sz w:val="20"/>
          <w:szCs w:val="24"/>
        </w:rPr>
        <w:t xml:space="preserve"> </w:t>
      </w:r>
      <w:r w:rsidR="004D2AC3" w:rsidRPr="009606C2">
        <w:rPr>
          <w:rFonts w:ascii="Arial" w:hAnsi="Arial" w:cs="Arial"/>
          <w:color w:val="000000"/>
          <w:sz w:val="20"/>
          <w:szCs w:val="24"/>
        </w:rPr>
        <w:t>сети</w:t>
      </w:r>
      <w:r w:rsidRPr="009606C2">
        <w:rPr>
          <w:rFonts w:ascii="Arial" w:hAnsi="Arial" w:cs="Arial"/>
          <w:color w:val="000000"/>
          <w:sz w:val="20"/>
          <w:szCs w:val="24"/>
        </w:rPr>
        <w:t xml:space="preserve"> </w:t>
      </w:r>
      <w:r w:rsidR="004D2AC3" w:rsidRPr="009606C2">
        <w:rPr>
          <w:rFonts w:ascii="Arial" w:hAnsi="Arial" w:cs="Arial"/>
          <w:color w:val="000000"/>
          <w:sz w:val="20"/>
          <w:szCs w:val="24"/>
        </w:rPr>
        <w:t>Интернет</w:t>
      </w:r>
      <w:r w:rsidRPr="009606C2">
        <w:rPr>
          <w:rFonts w:ascii="Arial" w:hAnsi="Arial" w:cs="Arial"/>
          <w:color w:val="000000"/>
          <w:sz w:val="20"/>
          <w:szCs w:val="24"/>
        </w:rPr>
        <w:t xml:space="preserve"> </w:t>
      </w:r>
      <w:r w:rsidR="004D2AC3" w:rsidRPr="009606C2">
        <w:rPr>
          <w:rFonts w:ascii="Arial" w:hAnsi="Arial" w:cs="Arial"/>
          <w:color w:val="000000"/>
          <w:sz w:val="20"/>
          <w:szCs w:val="24"/>
        </w:rPr>
        <w:t>на</w:t>
      </w:r>
      <w:r w:rsidRPr="009606C2">
        <w:rPr>
          <w:rFonts w:ascii="Arial" w:hAnsi="Arial" w:cs="Arial"/>
          <w:color w:val="000000"/>
          <w:sz w:val="20"/>
          <w:szCs w:val="24"/>
        </w:rPr>
        <w:t xml:space="preserve"> </w:t>
      </w:r>
      <w:r w:rsidR="004D2AC3" w:rsidRPr="009606C2">
        <w:rPr>
          <w:rFonts w:ascii="Arial" w:hAnsi="Arial" w:cs="Arial"/>
          <w:color w:val="000000"/>
          <w:sz w:val="20"/>
          <w:szCs w:val="24"/>
        </w:rPr>
        <w:t>официальном</w:t>
      </w:r>
      <w:r w:rsidRPr="009606C2">
        <w:rPr>
          <w:rFonts w:ascii="Arial" w:hAnsi="Arial" w:cs="Arial"/>
          <w:color w:val="000000"/>
          <w:sz w:val="20"/>
          <w:szCs w:val="24"/>
        </w:rPr>
        <w:t xml:space="preserve"> </w:t>
      </w:r>
      <w:r w:rsidR="004D2AC3" w:rsidRPr="009606C2">
        <w:rPr>
          <w:rFonts w:ascii="Arial" w:hAnsi="Arial" w:cs="Arial"/>
          <w:color w:val="000000"/>
          <w:sz w:val="20"/>
          <w:szCs w:val="24"/>
        </w:rPr>
        <w:t>сайте</w:t>
      </w:r>
      <w:r w:rsidRPr="009606C2">
        <w:rPr>
          <w:rFonts w:ascii="Arial" w:hAnsi="Arial" w:cs="Arial"/>
          <w:color w:val="000000"/>
          <w:sz w:val="20"/>
          <w:szCs w:val="24"/>
        </w:rPr>
        <w:t xml:space="preserve"> </w:t>
      </w:r>
      <w:r w:rsidR="004D2AC3" w:rsidRPr="009606C2">
        <w:rPr>
          <w:rFonts w:ascii="Arial" w:hAnsi="Arial" w:cs="Arial"/>
          <w:color w:val="000000"/>
          <w:sz w:val="20"/>
          <w:szCs w:val="24"/>
        </w:rPr>
        <w:t>администрации</w:t>
      </w:r>
      <w:r w:rsidRPr="009606C2">
        <w:rPr>
          <w:rFonts w:ascii="Arial" w:hAnsi="Arial" w:cs="Arial"/>
          <w:color w:val="000000"/>
          <w:sz w:val="20"/>
          <w:szCs w:val="24"/>
        </w:rPr>
        <w:t xml:space="preserve"> </w:t>
      </w:r>
      <w:r w:rsidR="004D2AC3" w:rsidRPr="009606C2">
        <w:rPr>
          <w:rFonts w:ascii="Arial" w:hAnsi="Arial" w:cs="Arial"/>
          <w:color w:val="000000"/>
          <w:sz w:val="20"/>
          <w:szCs w:val="24"/>
        </w:rPr>
        <w:t>Мариинско-Посадского</w:t>
      </w:r>
      <w:r w:rsidRPr="009606C2">
        <w:rPr>
          <w:rFonts w:ascii="Arial" w:hAnsi="Arial" w:cs="Arial"/>
          <w:color w:val="000000"/>
          <w:sz w:val="20"/>
          <w:szCs w:val="24"/>
        </w:rPr>
        <w:t xml:space="preserve"> </w:t>
      </w:r>
      <w:r w:rsidR="004D2AC3" w:rsidRPr="009606C2">
        <w:rPr>
          <w:rFonts w:ascii="Arial" w:hAnsi="Arial" w:cs="Arial"/>
          <w:color w:val="000000"/>
          <w:sz w:val="20"/>
          <w:szCs w:val="24"/>
        </w:rPr>
        <w:t>муниципального</w:t>
      </w:r>
      <w:r w:rsidRPr="009606C2">
        <w:rPr>
          <w:rFonts w:ascii="Arial" w:hAnsi="Arial" w:cs="Arial"/>
          <w:color w:val="000000"/>
          <w:sz w:val="20"/>
          <w:szCs w:val="24"/>
        </w:rPr>
        <w:t xml:space="preserve"> </w:t>
      </w:r>
      <w:r w:rsidR="004D2AC3" w:rsidRPr="009606C2">
        <w:rPr>
          <w:rFonts w:ascii="Arial" w:hAnsi="Arial" w:cs="Arial"/>
          <w:color w:val="000000"/>
          <w:sz w:val="20"/>
          <w:szCs w:val="24"/>
        </w:rPr>
        <w:t>округа</w:t>
      </w:r>
      <w:r w:rsidRPr="009606C2">
        <w:rPr>
          <w:rFonts w:ascii="Arial" w:hAnsi="Arial" w:cs="Arial"/>
          <w:color w:val="000000"/>
          <w:sz w:val="20"/>
          <w:szCs w:val="24"/>
        </w:rPr>
        <w:t xml:space="preserve"> </w:t>
      </w:r>
      <w:r w:rsidR="004D2AC3" w:rsidRPr="009606C2">
        <w:rPr>
          <w:rFonts w:ascii="Arial" w:hAnsi="Arial" w:cs="Arial"/>
          <w:color w:val="000000"/>
          <w:sz w:val="20"/>
          <w:szCs w:val="24"/>
        </w:rPr>
        <w:t>и</w:t>
      </w:r>
      <w:r w:rsidRPr="009606C2">
        <w:rPr>
          <w:rFonts w:ascii="Arial" w:hAnsi="Arial" w:cs="Arial"/>
          <w:color w:val="000000"/>
          <w:sz w:val="20"/>
          <w:szCs w:val="24"/>
        </w:rPr>
        <w:t xml:space="preserve"> </w:t>
      </w:r>
      <w:r w:rsidR="004D2AC3" w:rsidRPr="009606C2">
        <w:rPr>
          <w:rFonts w:ascii="Arial" w:hAnsi="Arial" w:cs="Arial"/>
          <w:color w:val="000000"/>
          <w:sz w:val="20"/>
          <w:szCs w:val="24"/>
        </w:rPr>
        <w:t>распространяют</w:t>
      </w:r>
      <w:r w:rsidRPr="009606C2">
        <w:rPr>
          <w:rFonts w:ascii="Arial" w:hAnsi="Arial" w:cs="Arial"/>
          <w:color w:val="000000"/>
          <w:sz w:val="20"/>
          <w:szCs w:val="24"/>
        </w:rPr>
        <w:t xml:space="preserve"> </w:t>
      </w:r>
      <w:r w:rsidR="004D2AC3" w:rsidRPr="009606C2">
        <w:rPr>
          <w:rFonts w:ascii="Arial" w:hAnsi="Arial" w:cs="Arial"/>
          <w:color w:val="000000"/>
          <w:sz w:val="20"/>
          <w:szCs w:val="24"/>
        </w:rPr>
        <w:t>свое</w:t>
      </w:r>
      <w:r w:rsidRPr="009606C2">
        <w:rPr>
          <w:rFonts w:ascii="Arial" w:hAnsi="Arial" w:cs="Arial"/>
          <w:color w:val="000000"/>
          <w:sz w:val="20"/>
          <w:szCs w:val="24"/>
        </w:rPr>
        <w:t xml:space="preserve"> </w:t>
      </w:r>
      <w:r w:rsidR="004D2AC3" w:rsidRPr="009606C2">
        <w:rPr>
          <w:rFonts w:ascii="Arial" w:hAnsi="Arial" w:cs="Arial"/>
          <w:color w:val="000000"/>
          <w:sz w:val="20"/>
          <w:szCs w:val="24"/>
        </w:rPr>
        <w:t>действие</w:t>
      </w:r>
      <w:r w:rsidRPr="009606C2">
        <w:rPr>
          <w:rFonts w:ascii="Arial" w:hAnsi="Arial" w:cs="Arial"/>
          <w:color w:val="000000"/>
          <w:sz w:val="20"/>
          <w:szCs w:val="24"/>
        </w:rPr>
        <w:t xml:space="preserve"> </w:t>
      </w:r>
      <w:r w:rsidR="004D2AC3" w:rsidRPr="009606C2">
        <w:rPr>
          <w:rFonts w:ascii="Arial" w:hAnsi="Arial" w:cs="Arial"/>
          <w:color w:val="000000"/>
          <w:sz w:val="20"/>
          <w:szCs w:val="24"/>
        </w:rPr>
        <w:t>на</w:t>
      </w:r>
      <w:r w:rsidRPr="009606C2">
        <w:rPr>
          <w:rFonts w:ascii="Arial" w:hAnsi="Arial" w:cs="Arial"/>
          <w:color w:val="000000"/>
          <w:sz w:val="20"/>
          <w:szCs w:val="24"/>
        </w:rPr>
        <w:t xml:space="preserve"> </w:t>
      </w:r>
      <w:r w:rsidR="004D2AC3" w:rsidRPr="009606C2">
        <w:rPr>
          <w:rFonts w:ascii="Arial" w:hAnsi="Arial" w:cs="Arial"/>
          <w:color w:val="000000"/>
          <w:sz w:val="20"/>
          <w:szCs w:val="24"/>
        </w:rPr>
        <w:t>правоотношения,</w:t>
      </w:r>
      <w:r w:rsidRPr="009606C2">
        <w:rPr>
          <w:rFonts w:ascii="Arial" w:hAnsi="Arial" w:cs="Arial"/>
          <w:color w:val="000000"/>
          <w:sz w:val="20"/>
          <w:szCs w:val="24"/>
        </w:rPr>
        <w:t xml:space="preserve"> </w:t>
      </w:r>
      <w:r w:rsidR="004D2AC3" w:rsidRPr="009606C2">
        <w:rPr>
          <w:rFonts w:ascii="Arial" w:hAnsi="Arial" w:cs="Arial"/>
          <w:color w:val="000000"/>
          <w:sz w:val="20"/>
          <w:szCs w:val="24"/>
        </w:rPr>
        <w:t>возникшие</w:t>
      </w:r>
      <w:r w:rsidRPr="009606C2">
        <w:rPr>
          <w:rFonts w:ascii="Arial" w:hAnsi="Arial" w:cs="Arial"/>
          <w:color w:val="000000"/>
          <w:sz w:val="20"/>
          <w:szCs w:val="24"/>
        </w:rPr>
        <w:t xml:space="preserve"> </w:t>
      </w:r>
      <w:r w:rsidR="004D2AC3" w:rsidRPr="009606C2">
        <w:rPr>
          <w:rFonts w:ascii="Arial" w:hAnsi="Arial" w:cs="Arial"/>
          <w:color w:val="000000"/>
          <w:sz w:val="20"/>
          <w:szCs w:val="24"/>
        </w:rPr>
        <w:t>с</w:t>
      </w:r>
      <w:r w:rsidRPr="009606C2">
        <w:rPr>
          <w:rFonts w:ascii="Arial" w:hAnsi="Arial" w:cs="Arial"/>
          <w:color w:val="000000"/>
          <w:sz w:val="20"/>
          <w:szCs w:val="24"/>
        </w:rPr>
        <w:t xml:space="preserve"> </w:t>
      </w:r>
      <w:r w:rsidR="004D2AC3" w:rsidRPr="009606C2">
        <w:rPr>
          <w:rFonts w:ascii="Arial" w:hAnsi="Arial" w:cs="Arial"/>
          <w:color w:val="000000"/>
          <w:sz w:val="20"/>
          <w:szCs w:val="24"/>
        </w:rPr>
        <w:t>01</w:t>
      </w:r>
      <w:r w:rsidRPr="009606C2">
        <w:rPr>
          <w:rFonts w:ascii="Arial" w:hAnsi="Arial" w:cs="Arial"/>
          <w:color w:val="000000"/>
          <w:sz w:val="20"/>
          <w:szCs w:val="24"/>
        </w:rPr>
        <w:t xml:space="preserve"> </w:t>
      </w:r>
      <w:r w:rsidR="004D2AC3" w:rsidRPr="009606C2">
        <w:rPr>
          <w:rFonts w:ascii="Arial" w:hAnsi="Arial" w:cs="Arial"/>
          <w:color w:val="000000"/>
          <w:sz w:val="20"/>
          <w:szCs w:val="24"/>
        </w:rPr>
        <w:t>января</w:t>
      </w:r>
      <w:r w:rsidRPr="009606C2">
        <w:rPr>
          <w:rFonts w:ascii="Arial" w:hAnsi="Arial" w:cs="Arial"/>
          <w:color w:val="000000"/>
          <w:sz w:val="20"/>
          <w:szCs w:val="24"/>
        </w:rPr>
        <w:t xml:space="preserve"> </w:t>
      </w:r>
      <w:r w:rsidR="004D2AC3" w:rsidRPr="009606C2">
        <w:rPr>
          <w:rFonts w:ascii="Arial" w:hAnsi="Arial" w:cs="Arial"/>
          <w:color w:val="000000"/>
          <w:sz w:val="20"/>
          <w:szCs w:val="24"/>
        </w:rPr>
        <w:t>2023года.</w:t>
      </w:r>
    </w:p>
    <w:p w:rsidR="00D47675" w:rsidRDefault="00887618" w:rsidP="009606C2">
      <w:pPr>
        <w:spacing w:after="0" w:line="240" w:lineRule="auto"/>
        <w:ind w:firstLine="540"/>
        <w:jc w:val="both"/>
        <w:rPr>
          <w:rFonts w:ascii="Arial" w:hAnsi="Arial" w:cs="Arial"/>
          <w:color w:val="000000"/>
          <w:sz w:val="20"/>
          <w:szCs w:val="24"/>
        </w:rPr>
      </w:pPr>
      <w:r w:rsidRPr="009606C2">
        <w:rPr>
          <w:rFonts w:ascii="Arial" w:hAnsi="Arial" w:cs="Arial"/>
          <w:color w:val="000000"/>
          <w:sz w:val="20"/>
          <w:szCs w:val="24"/>
        </w:rPr>
        <w:t xml:space="preserve"> </w:t>
      </w:r>
    </w:p>
    <w:p w:rsidR="001421FB" w:rsidRPr="009606C2" w:rsidRDefault="001421FB" w:rsidP="009606C2">
      <w:pPr>
        <w:spacing w:after="0" w:line="240" w:lineRule="auto"/>
        <w:ind w:firstLine="540"/>
        <w:jc w:val="both"/>
        <w:rPr>
          <w:rFonts w:ascii="Arial" w:hAnsi="Arial" w:cs="Arial"/>
          <w:color w:val="000000"/>
          <w:sz w:val="20"/>
          <w:szCs w:val="24"/>
        </w:rPr>
      </w:pPr>
    </w:p>
    <w:p w:rsidR="004D2AC3" w:rsidRPr="009606C2" w:rsidRDefault="004D2AC3" w:rsidP="009606C2">
      <w:pPr>
        <w:spacing w:after="0" w:line="240" w:lineRule="auto"/>
        <w:rPr>
          <w:rFonts w:ascii="Arial" w:hAnsi="Arial" w:cs="Arial"/>
          <w:color w:val="000000"/>
          <w:sz w:val="20"/>
          <w:szCs w:val="24"/>
        </w:rPr>
      </w:pPr>
      <w:r w:rsidRPr="009606C2">
        <w:rPr>
          <w:rFonts w:ascii="Arial" w:hAnsi="Arial" w:cs="Arial"/>
          <w:color w:val="000000"/>
          <w:sz w:val="20"/>
          <w:szCs w:val="24"/>
        </w:rPr>
        <w:t>Глава</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p>
    <w:p w:rsidR="00D47675" w:rsidRPr="009606C2" w:rsidRDefault="004D2AC3" w:rsidP="009606C2">
      <w:pPr>
        <w:spacing w:after="0" w:line="240" w:lineRule="auto"/>
        <w:rPr>
          <w:rFonts w:ascii="Arial" w:hAnsi="Arial" w:cs="Arial"/>
          <w:color w:val="000000"/>
          <w:sz w:val="20"/>
          <w:szCs w:val="24"/>
        </w:rPr>
      </w:pP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1421FB">
        <w:rPr>
          <w:rFonts w:ascii="Arial" w:hAnsi="Arial" w:cs="Arial"/>
          <w:color w:val="000000"/>
          <w:sz w:val="20"/>
          <w:szCs w:val="24"/>
        </w:rPr>
        <w:t xml:space="preserve">                                 </w:t>
      </w:r>
      <w:r w:rsidR="00887618" w:rsidRPr="009606C2">
        <w:rPr>
          <w:rFonts w:ascii="Arial" w:hAnsi="Arial" w:cs="Arial"/>
          <w:color w:val="000000"/>
          <w:sz w:val="20"/>
          <w:szCs w:val="24"/>
        </w:rPr>
        <w:t xml:space="preserve"> </w:t>
      </w:r>
      <w:r w:rsidRPr="009606C2">
        <w:rPr>
          <w:rFonts w:ascii="Arial" w:hAnsi="Arial" w:cs="Arial"/>
          <w:color w:val="000000"/>
          <w:sz w:val="20"/>
          <w:szCs w:val="24"/>
        </w:rPr>
        <w:t>В.В.</w:t>
      </w:r>
      <w:r w:rsidR="00887618" w:rsidRPr="009606C2">
        <w:rPr>
          <w:rFonts w:ascii="Arial" w:hAnsi="Arial" w:cs="Arial"/>
          <w:color w:val="000000"/>
          <w:sz w:val="20"/>
          <w:szCs w:val="24"/>
        </w:rPr>
        <w:t xml:space="preserve"> </w:t>
      </w:r>
      <w:r w:rsidRPr="009606C2">
        <w:rPr>
          <w:rFonts w:ascii="Arial" w:hAnsi="Arial" w:cs="Arial"/>
          <w:color w:val="000000"/>
          <w:sz w:val="20"/>
          <w:szCs w:val="24"/>
        </w:rPr>
        <w:t>Петров</w:t>
      </w:r>
    </w:p>
    <w:p w:rsidR="004D2AC3" w:rsidRPr="009606C2" w:rsidRDefault="004D2AC3" w:rsidP="001421FB">
      <w:pPr>
        <w:spacing w:after="0" w:line="240" w:lineRule="auto"/>
        <w:ind w:left="4248" w:firstLine="708"/>
        <w:jc w:val="right"/>
        <w:rPr>
          <w:rFonts w:ascii="Arial" w:hAnsi="Arial" w:cs="Arial"/>
          <w:color w:val="000000"/>
          <w:sz w:val="20"/>
        </w:rPr>
      </w:pPr>
      <w:r w:rsidRPr="009606C2">
        <w:rPr>
          <w:rFonts w:ascii="Arial" w:hAnsi="Arial" w:cs="Arial"/>
          <w:color w:val="000000"/>
          <w:sz w:val="20"/>
        </w:rPr>
        <w:lastRenderedPageBreak/>
        <w:t>Приложение</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постановлению</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p>
    <w:p w:rsidR="00D47675" w:rsidRDefault="00887618" w:rsidP="001421FB">
      <w:pPr>
        <w:spacing w:after="0" w:line="240" w:lineRule="auto"/>
        <w:jc w:val="right"/>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Мариинско-Посадского</w:t>
      </w:r>
      <w:r w:rsidRPr="009606C2">
        <w:rPr>
          <w:rFonts w:ascii="Arial" w:hAnsi="Arial" w:cs="Arial"/>
          <w:color w:val="000000"/>
          <w:sz w:val="20"/>
        </w:rPr>
        <w:t xml:space="preserve"> </w:t>
      </w:r>
      <w:r w:rsidR="004D2AC3" w:rsidRPr="009606C2">
        <w:rPr>
          <w:rFonts w:ascii="Arial" w:hAnsi="Arial" w:cs="Arial"/>
          <w:color w:val="000000"/>
          <w:sz w:val="20"/>
        </w:rPr>
        <w:t>муниципального</w:t>
      </w:r>
      <w:r w:rsidRPr="009606C2">
        <w:rPr>
          <w:rFonts w:ascii="Arial" w:hAnsi="Arial" w:cs="Arial"/>
          <w:color w:val="000000"/>
          <w:sz w:val="20"/>
        </w:rPr>
        <w:t xml:space="preserve"> </w:t>
      </w:r>
      <w:r w:rsidR="004D2AC3" w:rsidRPr="009606C2">
        <w:rPr>
          <w:rFonts w:ascii="Arial" w:hAnsi="Arial" w:cs="Arial"/>
          <w:color w:val="000000"/>
          <w:sz w:val="20"/>
        </w:rPr>
        <w:t>округа</w:t>
      </w:r>
      <w:r w:rsidRPr="009606C2">
        <w:rPr>
          <w:rFonts w:ascii="Arial" w:hAnsi="Arial" w:cs="Arial"/>
          <w:color w:val="000000"/>
          <w:sz w:val="20"/>
        </w:rPr>
        <w:t xml:space="preserve"> </w:t>
      </w:r>
      <w:r w:rsidR="004D2AC3" w:rsidRPr="009606C2">
        <w:rPr>
          <w:rFonts w:ascii="Arial" w:hAnsi="Arial" w:cs="Arial"/>
          <w:color w:val="000000"/>
          <w:sz w:val="20"/>
        </w:rPr>
        <w:t>от</w:t>
      </w:r>
      <w:r w:rsidRPr="009606C2">
        <w:rPr>
          <w:rFonts w:ascii="Arial" w:hAnsi="Arial" w:cs="Arial"/>
          <w:color w:val="000000"/>
          <w:sz w:val="20"/>
        </w:rPr>
        <w:t xml:space="preserve"> </w:t>
      </w:r>
      <w:r w:rsidR="004D2AC3" w:rsidRPr="009606C2">
        <w:rPr>
          <w:rFonts w:ascii="Arial" w:hAnsi="Arial" w:cs="Arial"/>
          <w:color w:val="000000"/>
          <w:sz w:val="20"/>
        </w:rPr>
        <w:t>31.03.2023г.</w:t>
      </w:r>
      <w:r w:rsidRPr="009606C2">
        <w:rPr>
          <w:rFonts w:ascii="Arial" w:hAnsi="Arial" w:cs="Arial"/>
          <w:color w:val="000000"/>
          <w:sz w:val="20"/>
        </w:rPr>
        <w:t xml:space="preserve"> </w:t>
      </w:r>
      <w:r w:rsidR="004D2AC3" w:rsidRPr="009606C2">
        <w:rPr>
          <w:rFonts w:ascii="Arial" w:hAnsi="Arial" w:cs="Arial"/>
          <w:color w:val="000000"/>
          <w:sz w:val="20"/>
        </w:rPr>
        <w:t>№347</w:t>
      </w:r>
    </w:p>
    <w:p w:rsidR="001421FB" w:rsidRPr="009606C2" w:rsidRDefault="001421FB" w:rsidP="001421FB">
      <w:pPr>
        <w:spacing w:after="0" w:line="240" w:lineRule="auto"/>
        <w:jc w:val="right"/>
        <w:rPr>
          <w:rFonts w:ascii="Arial" w:hAnsi="Arial" w:cs="Arial"/>
          <w:color w:val="000000"/>
          <w:sz w:val="20"/>
        </w:rPr>
      </w:pPr>
    </w:p>
    <w:p w:rsidR="004D2AC3" w:rsidRPr="009606C2" w:rsidRDefault="004D2AC3" w:rsidP="009606C2">
      <w:pPr>
        <w:pStyle w:val="35"/>
        <w:spacing w:after="0"/>
        <w:jc w:val="center"/>
        <w:rPr>
          <w:rFonts w:ascii="Arial" w:hAnsi="Arial" w:cs="Arial"/>
          <w:b/>
          <w:color w:val="000000"/>
          <w:sz w:val="20"/>
          <w:szCs w:val="20"/>
        </w:rPr>
      </w:pPr>
      <w:r w:rsidRPr="009606C2">
        <w:rPr>
          <w:rFonts w:ascii="Arial" w:hAnsi="Arial" w:cs="Arial"/>
          <w:b/>
          <w:color w:val="000000"/>
          <w:sz w:val="20"/>
          <w:szCs w:val="20"/>
        </w:rPr>
        <w:t>МУНИЦИПАЛЬНАЯ</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ПРОГРАММА</w:t>
      </w:r>
    </w:p>
    <w:p w:rsidR="004D2AC3" w:rsidRDefault="00887618" w:rsidP="009606C2">
      <w:pPr>
        <w:pStyle w:val="35"/>
        <w:spacing w:after="0"/>
        <w:jc w:val="center"/>
        <w:rPr>
          <w:rFonts w:ascii="Arial" w:hAnsi="Arial" w:cs="Arial"/>
          <w:color w:val="000000"/>
          <w:sz w:val="20"/>
          <w:szCs w:val="20"/>
        </w:rPr>
      </w:pPr>
      <w:r w:rsidRPr="009606C2">
        <w:rPr>
          <w:rFonts w:ascii="Arial" w:hAnsi="Arial" w:cs="Arial"/>
          <w:color w:val="000000"/>
          <w:sz w:val="20"/>
          <w:szCs w:val="20"/>
        </w:rPr>
        <w:t xml:space="preserve"> </w:t>
      </w:r>
      <w:r w:rsidR="004D2AC3" w:rsidRPr="009606C2">
        <w:rPr>
          <w:rFonts w:ascii="Arial" w:hAnsi="Arial" w:cs="Arial"/>
          <w:color w:val="000000"/>
          <w:sz w:val="20"/>
          <w:szCs w:val="20"/>
        </w:rPr>
        <w:t>МАРИИНСКО-ПОСАДСКОГО</w:t>
      </w:r>
      <w:r w:rsidRPr="009606C2">
        <w:rPr>
          <w:rFonts w:ascii="Arial" w:hAnsi="Arial" w:cs="Arial"/>
          <w:color w:val="000000"/>
          <w:sz w:val="20"/>
          <w:szCs w:val="20"/>
        </w:rPr>
        <w:t xml:space="preserve"> </w:t>
      </w:r>
      <w:r w:rsidR="004D2AC3" w:rsidRPr="009606C2">
        <w:rPr>
          <w:rFonts w:ascii="Arial" w:hAnsi="Arial" w:cs="Arial"/>
          <w:color w:val="000000"/>
          <w:sz w:val="20"/>
          <w:szCs w:val="20"/>
        </w:rPr>
        <w:t>МУНИЦИПАЛЬНОГО</w:t>
      </w:r>
      <w:r w:rsidRPr="009606C2">
        <w:rPr>
          <w:rFonts w:ascii="Arial" w:hAnsi="Arial" w:cs="Arial"/>
          <w:color w:val="000000"/>
          <w:sz w:val="20"/>
          <w:szCs w:val="20"/>
        </w:rPr>
        <w:t xml:space="preserve"> </w:t>
      </w:r>
      <w:r w:rsidR="004D2AC3" w:rsidRPr="009606C2">
        <w:rPr>
          <w:rFonts w:ascii="Arial" w:hAnsi="Arial" w:cs="Arial"/>
          <w:color w:val="000000"/>
          <w:sz w:val="20"/>
          <w:szCs w:val="20"/>
        </w:rPr>
        <w:t>ОКРУГА</w:t>
      </w:r>
      <w:r w:rsidRPr="009606C2">
        <w:rPr>
          <w:rFonts w:ascii="Arial" w:hAnsi="Arial" w:cs="Arial"/>
          <w:color w:val="000000"/>
          <w:sz w:val="20"/>
          <w:szCs w:val="20"/>
        </w:rPr>
        <w:t xml:space="preserve"> </w:t>
      </w:r>
      <w:r w:rsidR="004D2AC3" w:rsidRPr="009606C2">
        <w:rPr>
          <w:rFonts w:ascii="Arial" w:hAnsi="Arial" w:cs="Arial"/>
          <w:color w:val="000000"/>
          <w:sz w:val="20"/>
          <w:szCs w:val="20"/>
        </w:rPr>
        <w:t>ЧУВАШСКОЙ</w:t>
      </w:r>
      <w:r w:rsidRPr="009606C2">
        <w:rPr>
          <w:rFonts w:ascii="Arial" w:hAnsi="Arial" w:cs="Arial"/>
          <w:color w:val="000000"/>
          <w:sz w:val="20"/>
          <w:szCs w:val="20"/>
        </w:rPr>
        <w:t xml:space="preserve"> </w:t>
      </w:r>
      <w:r w:rsidR="004D2AC3" w:rsidRPr="009606C2">
        <w:rPr>
          <w:rFonts w:ascii="Arial" w:hAnsi="Arial" w:cs="Arial"/>
          <w:color w:val="000000"/>
          <w:sz w:val="20"/>
          <w:szCs w:val="20"/>
        </w:rPr>
        <w:t>РЕСПУБЛИКИ</w:t>
      </w:r>
      <w:r w:rsidRPr="009606C2">
        <w:rPr>
          <w:rFonts w:ascii="Arial" w:hAnsi="Arial" w:cs="Arial"/>
          <w:color w:val="000000"/>
          <w:sz w:val="20"/>
          <w:szCs w:val="20"/>
        </w:rPr>
        <w:t xml:space="preserve"> </w:t>
      </w:r>
      <w:r w:rsidR="004D2AC3" w:rsidRPr="009606C2">
        <w:rPr>
          <w:rFonts w:ascii="Arial" w:hAnsi="Arial" w:cs="Arial"/>
          <w:color w:val="000000"/>
          <w:sz w:val="20"/>
          <w:szCs w:val="20"/>
        </w:rPr>
        <w:t>«РАЗВИТИЕ</w:t>
      </w:r>
      <w:r w:rsidRPr="009606C2">
        <w:rPr>
          <w:rFonts w:ascii="Arial" w:hAnsi="Arial" w:cs="Arial"/>
          <w:color w:val="000000"/>
          <w:sz w:val="20"/>
          <w:szCs w:val="20"/>
        </w:rPr>
        <w:t xml:space="preserve"> </w:t>
      </w:r>
      <w:r w:rsidR="004D2AC3" w:rsidRPr="009606C2">
        <w:rPr>
          <w:rFonts w:ascii="Arial" w:hAnsi="Arial" w:cs="Arial"/>
          <w:color w:val="000000"/>
          <w:sz w:val="20"/>
          <w:szCs w:val="20"/>
        </w:rPr>
        <w:t>ЗЕМЕЛЬНЫХ</w:t>
      </w:r>
      <w:r w:rsidRPr="009606C2">
        <w:rPr>
          <w:rFonts w:ascii="Arial" w:hAnsi="Arial" w:cs="Arial"/>
          <w:color w:val="000000"/>
          <w:sz w:val="20"/>
          <w:szCs w:val="20"/>
        </w:rPr>
        <w:t xml:space="preserve"> </w:t>
      </w:r>
      <w:r w:rsidR="004D2AC3" w:rsidRPr="009606C2">
        <w:rPr>
          <w:rFonts w:ascii="Arial" w:hAnsi="Arial" w:cs="Arial"/>
          <w:color w:val="000000"/>
          <w:sz w:val="20"/>
          <w:szCs w:val="20"/>
        </w:rPr>
        <w:t>И</w:t>
      </w:r>
      <w:r w:rsidRPr="009606C2">
        <w:rPr>
          <w:rFonts w:ascii="Arial" w:hAnsi="Arial" w:cs="Arial"/>
          <w:color w:val="000000"/>
          <w:sz w:val="20"/>
          <w:szCs w:val="20"/>
        </w:rPr>
        <w:t xml:space="preserve"> </w:t>
      </w:r>
      <w:r w:rsidR="004D2AC3" w:rsidRPr="009606C2">
        <w:rPr>
          <w:rFonts w:ascii="Arial" w:hAnsi="Arial" w:cs="Arial"/>
          <w:color w:val="000000"/>
          <w:sz w:val="20"/>
          <w:szCs w:val="20"/>
        </w:rPr>
        <w:t>ИМУЩЕСТВЕННЫХ</w:t>
      </w:r>
      <w:r w:rsidRPr="009606C2">
        <w:rPr>
          <w:rFonts w:ascii="Arial" w:hAnsi="Arial" w:cs="Arial"/>
          <w:color w:val="000000"/>
          <w:sz w:val="20"/>
          <w:szCs w:val="20"/>
        </w:rPr>
        <w:t xml:space="preserve"> </w:t>
      </w:r>
      <w:r w:rsidR="004D2AC3" w:rsidRPr="009606C2">
        <w:rPr>
          <w:rFonts w:ascii="Arial" w:hAnsi="Arial" w:cs="Arial"/>
          <w:color w:val="000000"/>
          <w:sz w:val="20"/>
          <w:szCs w:val="20"/>
        </w:rPr>
        <w:t>ОТНОШЕНИЙ»</w:t>
      </w:r>
    </w:p>
    <w:p w:rsidR="001421FB" w:rsidRPr="009606C2" w:rsidRDefault="001421FB" w:rsidP="009606C2">
      <w:pPr>
        <w:pStyle w:val="35"/>
        <w:spacing w:after="0"/>
        <w:jc w:val="center"/>
        <w:rPr>
          <w:rFonts w:ascii="Arial" w:hAnsi="Arial" w:cs="Arial"/>
          <w:color w:val="000000"/>
          <w:sz w:val="20"/>
          <w:szCs w:val="20"/>
        </w:rPr>
      </w:pPr>
    </w:p>
    <w:p w:rsidR="004D2AC3" w:rsidRPr="009606C2" w:rsidRDefault="004D2AC3" w:rsidP="009606C2">
      <w:pPr>
        <w:pStyle w:val="ac"/>
        <w:jc w:val="center"/>
        <w:rPr>
          <w:rFonts w:ascii="Arial" w:hAnsi="Arial" w:cs="Arial"/>
          <w:b/>
          <w:color w:val="000000"/>
          <w:sz w:val="20"/>
          <w:szCs w:val="20"/>
        </w:rPr>
      </w:pPr>
      <w:r w:rsidRPr="009606C2">
        <w:rPr>
          <w:rFonts w:ascii="Arial" w:hAnsi="Arial" w:cs="Arial"/>
          <w:b/>
          <w:color w:val="000000"/>
          <w:sz w:val="20"/>
          <w:szCs w:val="20"/>
        </w:rPr>
        <w:t>П</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А</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С</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П</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О</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Р</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Т</w:t>
      </w:r>
    </w:p>
    <w:p w:rsidR="004D2AC3" w:rsidRPr="009606C2" w:rsidRDefault="004D2AC3" w:rsidP="009606C2">
      <w:pPr>
        <w:pStyle w:val="ac"/>
        <w:jc w:val="center"/>
        <w:rPr>
          <w:rFonts w:ascii="Arial" w:hAnsi="Arial" w:cs="Arial"/>
          <w:b/>
          <w:color w:val="000000"/>
          <w:sz w:val="20"/>
          <w:szCs w:val="20"/>
        </w:rPr>
      </w:pPr>
      <w:r w:rsidRPr="009606C2">
        <w:rPr>
          <w:rFonts w:ascii="Arial" w:hAnsi="Arial" w:cs="Arial"/>
          <w:b/>
          <w:color w:val="000000"/>
          <w:sz w:val="20"/>
          <w:szCs w:val="20"/>
        </w:rPr>
        <w:t>муниципальной</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программы</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Мариинско-Посадского</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муниципального</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округа</w:t>
      </w:r>
      <w:r w:rsidR="00887618" w:rsidRPr="009606C2">
        <w:rPr>
          <w:rFonts w:ascii="Arial" w:hAnsi="Arial" w:cs="Arial"/>
          <w:b/>
          <w:color w:val="000000"/>
          <w:sz w:val="20"/>
          <w:szCs w:val="20"/>
        </w:rPr>
        <w:t xml:space="preserve"> </w:t>
      </w:r>
    </w:p>
    <w:p w:rsidR="004D2AC3" w:rsidRPr="009606C2" w:rsidRDefault="004D2AC3" w:rsidP="009606C2">
      <w:pPr>
        <w:pStyle w:val="ac"/>
        <w:jc w:val="center"/>
        <w:rPr>
          <w:rFonts w:ascii="Arial" w:hAnsi="Arial" w:cs="Arial"/>
          <w:b/>
          <w:color w:val="000000"/>
          <w:sz w:val="20"/>
          <w:szCs w:val="20"/>
        </w:rPr>
      </w:pPr>
      <w:r w:rsidRPr="009606C2">
        <w:rPr>
          <w:rFonts w:ascii="Arial" w:hAnsi="Arial" w:cs="Arial"/>
          <w:b/>
          <w:color w:val="000000"/>
          <w:sz w:val="20"/>
          <w:szCs w:val="20"/>
        </w:rPr>
        <w:t>«Развитие</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земельных</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и</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имущественных</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отношений»</w:t>
      </w:r>
    </w:p>
    <w:p w:rsidR="004D2AC3" w:rsidRPr="009606C2" w:rsidRDefault="004D2AC3" w:rsidP="009606C2">
      <w:pPr>
        <w:pStyle w:val="ac"/>
        <w:jc w:val="center"/>
        <w:rPr>
          <w:rFonts w:ascii="Arial" w:hAnsi="Arial" w:cs="Arial"/>
          <w:b/>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3"/>
        <w:gridCol w:w="565"/>
        <w:gridCol w:w="8009"/>
      </w:tblGrid>
      <w:tr w:rsidR="004D2AC3" w:rsidRPr="009606C2" w:rsidTr="00943B74">
        <w:trPr>
          <w:cantSplit/>
        </w:trPr>
        <w:tc>
          <w:tcPr>
            <w:tcW w:w="1997" w:type="pct"/>
            <w:vAlign w:val="center"/>
          </w:tcPr>
          <w:p w:rsidR="004D2AC3" w:rsidRPr="009606C2" w:rsidRDefault="004D2AC3" w:rsidP="009606C2">
            <w:pPr>
              <w:tabs>
                <w:tab w:val="left" w:pos="3578"/>
              </w:tabs>
              <w:spacing w:after="0" w:line="240" w:lineRule="auto"/>
              <w:jc w:val="center"/>
              <w:rPr>
                <w:rFonts w:ascii="Arial" w:hAnsi="Arial" w:cs="Arial"/>
                <w:color w:val="000000"/>
                <w:sz w:val="20"/>
              </w:rPr>
            </w:pPr>
            <w:r w:rsidRPr="009606C2">
              <w:rPr>
                <w:rFonts w:ascii="Arial" w:hAnsi="Arial" w:cs="Arial"/>
                <w:color w:val="000000"/>
                <w:sz w:val="20"/>
              </w:rPr>
              <w:t>Ответственный</w:t>
            </w:r>
            <w:r w:rsidR="00887618" w:rsidRPr="009606C2">
              <w:rPr>
                <w:rFonts w:ascii="Arial" w:hAnsi="Arial" w:cs="Arial"/>
                <w:color w:val="000000"/>
                <w:sz w:val="20"/>
              </w:rPr>
              <w:t xml:space="preserve"> </w:t>
            </w:r>
            <w:r w:rsidRPr="009606C2">
              <w:rPr>
                <w:rFonts w:ascii="Arial" w:hAnsi="Arial" w:cs="Arial"/>
                <w:color w:val="000000"/>
                <w:sz w:val="20"/>
              </w:rPr>
              <w:t>исполнитель</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p>
        </w:tc>
        <w:tc>
          <w:tcPr>
            <w:tcW w:w="198"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w:t>
            </w:r>
          </w:p>
        </w:tc>
        <w:tc>
          <w:tcPr>
            <w:tcW w:w="2805"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отдел</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имущественных</w:t>
            </w:r>
            <w:r w:rsidR="00887618" w:rsidRPr="009606C2">
              <w:rPr>
                <w:rFonts w:ascii="Arial" w:hAnsi="Arial" w:cs="Arial"/>
                <w:color w:val="000000"/>
                <w:sz w:val="20"/>
              </w:rPr>
              <w:t xml:space="preserve"> </w:t>
            </w:r>
            <w:r w:rsidRPr="009606C2">
              <w:rPr>
                <w:rFonts w:ascii="Arial" w:hAnsi="Arial" w:cs="Arial"/>
                <w:color w:val="000000"/>
                <w:sz w:val="20"/>
              </w:rPr>
              <w:t>отношений</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(далее</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b/>
                <w:color w:val="000000"/>
                <w:sz w:val="20"/>
              </w:rPr>
              <w:t>Отдел)</w:t>
            </w:r>
          </w:p>
        </w:tc>
      </w:tr>
      <w:tr w:rsidR="004D2AC3" w:rsidRPr="009606C2" w:rsidTr="00943B74">
        <w:trPr>
          <w:cantSplit/>
        </w:trPr>
        <w:tc>
          <w:tcPr>
            <w:tcW w:w="1997" w:type="pct"/>
            <w:vAlign w:val="center"/>
          </w:tcPr>
          <w:p w:rsidR="004D2AC3" w:rsidRPr="009606C2" w:rsidRDefault="004D2AC3" w:rsidP="009606C2">
            <w:pPr>
              <w:tabs>
                <w:tab w:val="left" w:pos="3578"/>
              </w:tabs>
              <w:spacing w:after="0" w:line="240" w:lineRule="auto"/>
              <w:jc w:val="center"/>
              <w:rPr>
                <w:rFonts w:ascii="Arial" w:hAnsi="Arial" w:cs="Arial"/>
                <w:color w:val="000000"/>
                <w:sz w:val="20"/>
              </w:rPr>
            </w:pPr>
          </w:p>
        </w:tc>
        <w:tc>
          <w:tcPr>
            <w:tcW w:w="198" w:type="pct"/>
            <w:vAlign w:val="center"/>
          </w:tcPr>
          <w:p w:rsidR="004D2AC3" w:rsidRPr="009606C2" w:rsidRDefault="004D2AC3" w:rsidP="009606C2">
            <w:pPr>
              <w:spacing w:after="0" w:line="240" w:lineRule="auto"/>
              <w:jc w:val="center"/>
              <w:rPr>
                <w:rFonts w:ascii="Arial" w:hAnsi="Arial" w:cs="Arial"/>
                <w:color w:val="000000"/>
                <w:sz w:val="20"/>
              </w:rPr>
            </w:pPr>
          </w:p>
        </w:tc>
        <w:tc>
          <w:tcPr>
            <w:tcW w:w="2805" w:type="pct"/>
            <w:vAlign w:val="center"/>
          </w:tcPr>
          <w:p w:rsidR="004D2AC3" w:rsidRPr="009606C2" w:rsidRDefault="004D2AC3" w:rsidP="009606C2">
            <w:pPr>
              <w:spacing w:after="0" w:line="240" w:lineRule="auto"/>
              <w:jc w:val="center"/>
              <w:rPr>
                <w:rFonts w:ascii="Arial" w:hAnsi="Arial" w:cs="Arial"/>
                <w:color w:val="000000"/>
                <w:sz w:val="20"/>
              </w:rPr>
            </w:pPr>
          </w:p>
        </w:tc>
      </w:tr>
      <w:tr w:rsidR="004D2AC3" w:rsidRPr="009606C2" w:rsidTr="00943B74">
        <w:trPr>
          <w:cantSplit/>
        </w:trPr>
        <w:tc>
          <w:tcPr>
            <w:tcW w:w="1997" w:type="pct"/>
            <w:vAlign w:val="center"/>
          </w:tcPr>
          <w:p w:rsidR="004D2AC3" w:rsidRPr="009606C2" w:rsidRDefault="004D2AC3" w:rsidP="009606C2">
            <w:pPr>
              <w:tabs>
                <w:tab w:val="left" w:pos="3578"/>
              </w:tabs>
              <w:spacing w:after="0" w:line="240" w:lineRule="auto"/>
              <w:jc w:val="center"/>
              <w:rPr>
                <w:rFonts w:ascii="Arial" w:hAnsi="Arial" w:cs="Arial"/>
                <w:color w:val="000000"/>
                <w:sz w:val="20"/>
              </w:rPr>
            </w:pPr>
            <w:r w:rsidRPr="009606C2">
              <w:rPr>
                <w:rFonts w:ascii="Arial" w:hAnsi="Arial" w:cs="Arial"/>
                <w:color w:val="000000"/>
                <w:sz w:val="20"/>
              </w:rPr>
              <w:t>Участники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p>
        </w:tc>
        <w:tc>
          <w:tcPr>
            <w:tcW w:w="198"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w:t>
            </w:r>
          </w:p>
        </w:tc>
        <w:tc>
          <w:tcPr>
            <w:tcW w:w="2805"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отдел</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имущественных</w:t>
            </w:r>
            <w:r w:rsidR="00887618" w:rsidRPr="009606C2">
              <w:rPr>
                <w:rFonts w:ascii="Arial" w:hAnsi="Arial" w:cs="Arial"/>
                <w:color w:val="000000"/>
                <w:sz w:val="20"/>
              </w:rPr>
              <w:t xml:space="preserve"> </w:t>
            </w:r>
            <w:r w:rsidRPr="009606C2">
              <w:rPr>
                <w:rFonts w:ascii="Arial" w:hAnsi="Arial" w:cs="Arial"/>
                <w:color w:val="000000"/>
                <w:sz w:val="20"/>
              </w:rPr>
              <w:t>отношений,</w:t>
            </w:r>
            <w:r w:rsidR="00887618" w:rsidRPr="009606C2">
              <w:rPr>
                <w:rFonts w:ascii="Arial" w:hAnsi="Arial" w:cs="Arial"/>
                <w:color w:val="000000"/>
                <w:sz w:val="20"/>
              </w:rPr>
              <w:t xml:space="preserve"> </w:t>
            </w:r>
            <w:r w:rsidRPr="009606C2">
              <w:rPr>
                <w:rFonts w:ascii="Arial" w:hAnsi="Arial" w:cs="Arial"/>
                <w:color w:val="000000"/>
                <w:sz w:val="20"/>
              </w:rPr>
              <w:t>финансовый</w:t>
            </w:r>
            <w:r w:rsidR="00887618" w:rsidRPr="009606C2">
              <w:rPr>
                <w:rFonts w:ascii="Arial" w:hAnsi="Arial" w:cs="Arial"/>
                <w:color w:val="000000"/>
                <w:sz w:val="20"/>
              </w:rPr>
              <w:t xml:space="preserve"> </w:t>
            </w:r>
            <w:r w:rsidRPr="009606C2">
              <w:rPr>
                <w:rFonts w:ascii="Arial" w:hAnsi="Arial" w:cs="Arial"/>
                <w:color w:val="000000"/>
                <w:sz w:val="20"/>
              </w:rPr>
              <w:t>отдел</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p>
          <w:p w:rsidR="004D2AC3" w:rsidRPr="009606C2" w:rsidRDefault="004D2AC3" w:rsidP="009606C2">
            <w:pPr>
              <w:spacing w:after="0" w:line="240" w:lineRule="auto"/>
              <w:jc w:val="center"/>
              <w:rPr>
                <w:rFonts w:ascii="Arial" w:hAnsi="Arial" w:cs="Arial"/>
                <w:color w:val="000000"/>
                <w:sz w:val="20"/>
              </w:rPr>
            </w:pPr>
          </w:p>
        </w:tc>
      </w:tr>
      <w:tr w:rsidR="004D2AC3" w:rsidRPr="009606C2" w:rsidTr="00943B74">
        <w:trPr>
          <w:cantSplit/>
        </w:trPr>
        <w:tc>
          <w:tcPr>
            <w:tcW w:w="1997" w:type="pct"/>
            <w:vAlign w:val="center"/>
          </w:tcPr>
          <w:p w:rsidR="004D2AC3" w:rsidRPr="009606C2" w:rsidRDefault="004D2AC3" w:rsidP="009606C2">
            <w:pPr>
              <w:tabs>
                <w:tab w:val="left" w:pos="3578"/>
              </w:tabs>
              <w:spacing w:after="0" w:line="240" w:lineRule="auto"/>
              <w:jc w:val="center"/>
              <w:rPr>
                <w:rFonts w:ascii="Arial" w:hAnsi="Arial" w:cs="Arial"/>
                <w:color w:val="000000"/>
                <w:sz w:val="20"/>
              </w:rPr>
            </w:pPr>
            <w:r w:rsidRPr="009606C2">
              <w:rPr>
                <w:rFonts w:ascii="Arial" w:hAnsi="Arial" w:cs="Arial"/>
                <w:color w:val="000000"/>
                <w:sz w:val="20"/>
              </w:rPr>
              <w:t>Подпрограммы</w:t>
            </w:r>
            <w:r w:rsidR="00887618" w:rsidRPr="009606C2">
              <w:rPr>
                <w:rFonts w:ascii="Arial" w:hAnsi="Arial" w:cs="Arial"/>
                <w:color w:val="000000"/>
                <w:sz w:val="20"/>
              </w:rPr>
              <w:t xml:space="preserve"> </w:t>
            </w:r>
          </w:p>
        </w:tc>
        <w:tc>
          <w:tcPr>
            <w:tcW w:w="198"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w:t>
            </w:r>
          </w:p>
        </w:tc>
        <w:tc>
          <w:tcPr>
            <w:tcW w:w="2805"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-Управление</w:t>
            </w:r>
            <w:r w:rsidR="00887618" w:rsidRPr="009606C2">
              <w:rPr>
                <w:rFonts w:ascii="Arial" w:hAnsi="Arial" w:cs="Arial"/>
                <w:color w:val="000000"/>
                <w:sz w:val="20"/>
              </w:rPr>
              <w:t xml:space="preserve"> </w:t>
            </w:r>
            <w:r w:rsidRPr="009606C2">
              <w:rPr>
                <w:rFonts w:ascii="Arial" w:hAnsi="Arial" w:cs="Arial"/>
                <w:color w:val="000000"/>
                <w:sz w:val="20"/>
              </w:rPr>
              <w:t>муниципальным</w:t>
            </w:r>
            <w:r w:rsidR="00887618" w:rsidRPr="009606C2">
              <w:rPr>
                <w:rFonts w:ascii="Arial" w:hAnsi="Arial" w:cs="Arial"/>
                <w:color w:val="000000"/>
                <w:sz w:val="20"/>
              </w:rPr>
              <w:t xml:space="preserve"> </w:t>
            </w:r>
            <w:r w:rsidRPr="009606C2">
              <w:rPr>
                <w:rFonts w:ascii="Arial" w:hAnsi="Arial" w:cs="Arial"/>
                <w:color w:val="000000"/>
                <w:sz w:val="20"/>
              </w:rPr>
              <w:t>имуществом;</w:t>
            </w:r>
          </w:p>
          <w:p w:rsidR="004D2AC3" w:rsidRPr="009606C2" w:rsidRDefault="004D2AC3" w:rsidP="009606C2">
            <w:pPr>
              <w:spacing w:after="0" w:line="240" w:lineRule="auto"/>
              <w:ind w:hanging="37"/>
              <w:jc w:val="center"/>
              <w:rPr>
                <w:rFonts w:ascii="Arial" w:hAnsi="Arial" w:cs="Arial"/>
                <w:color w:val="000000"/>
                <w:sz w:val="20"/>
              </w:rPr>
            </w:pPr>
            <w:r w:rsidRPr="009606C2">
              <w:rPr>
                <w:rFonts w:ascii="Arial" w:hAnsi="Arial" w:cs="Arial"/>
                <w:color w:val="000000"/>
                <w:sz w:val="20"/>
              </w:rPr>
              <w:t>-Формирование</w:t>
            </w:r>
            <w:r w:rsidR="00887618" w:rsidRPr="009606C2">
              <w:rPr>
                <w:rFonts w:ascii="Arial" w:hAnsi="Arial" w:cs="Arial"/>
                <w:color w:val="000000"/>
                <w:sz w:val="20"/>
              </w:rPr>
              <w:t xml:space="preserve"> </w:t>
            </w:r>
            <w:hyperlink w:anchor="P7076" w:history="1">
              <w:r w:rsidRPr="009606C2">
                <w:rPr>
                  <w:rFonts w:ascii="Arial" w:hAnsi="Arial" w:cs="Arial"/>
                  <w:color w:val="000000"/>
                  <w:sz w:val="20"/>
                </w:rPr>
                <w:t>эффек</w:t>
              </w:r>
              <w:r w:rsidRPr="009606C2">
                <w:rPr>
                  <w:rFonts w:ascii="Arial" w:hAnsi="Arial" w:cs="Arial"/>
                  <w:color w:val="000000"/>
                  <w:sz w:val="20"/>
                </w:rPr>
                <w:softHyphen/>
                <w:t>тив</w:t>
              </w:r>
              <w:r w:rsidRPr="009606C2">
                <w:rPr>
                  <w:rFonts w:ascii="Arial" w:hAnsi="Arial" w:cs="Arial"/>
                  <w:color w:val="000000"/>
                  <w:sz w:val="20"/>
                </w:rPr>
                <w:softHyphen/>
                <w:t>ного</w:t>
              </w:r>
              <w:r w:rsidR="00887618" w:rsidRPr="009606C2">
                <w:rPr>
                  <w:rFonts w:ascii="Arial" w:hAnsi="Arial" w:cs="Arial"/>
                  <w:color w:val="000000"/>
                  <w:sz w:val="20"/>
                </w:rPr>
                <w:t xml:space="preserve"> </w:t>
              </w:r>
            </w:hyperlink>
            <w:r w:rsidR="00887618" w:rsidRPr="009606C2">
              <w:rPr>
                <w:rFonts w:ascii="Arial" w:hAnsi="Arial" w:cs="Arial"/>
                <w:color w:val="000000"/>
                <w:sz w:val="20"/>
              </w:rPr>
              <w:t xml:space="preserve"> </w:t>
            </w:r>
            <w:r w:rsidRPr="009606C2">
              <w:rPr>
                <w:rFonts w:ascii="Arial" w:hAnsi="Arial" w:cs="Arial"/>
                <w:color w:val="000000"/>
                <w:sz w:val="20"/>
              </w:rPr>
              <w:t>отдела</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имущественных</w:t>
            </w:r>
            <w:r w:rsidR="00887618" w:rsidRPr="009606C2">
              <w:rPr>
                <w:rFonts w:ascii="Arial" w:hAnsi="Arial" w:cs="Arial"/>
                <w:color w:val="000000"/>
                <w:sz w:val="20"/>
              </w:rPr>
              <w:t xml:space="preserve"> </w:t>
            </w:r>
            <w:r w:rsidRPr="009606C2">
              <w:rPr>
                <w:rFonts w:ascii="Arial" w:hAnsi="Arial" w:cs="Arial"/>
                <w:color w:val="000000"/>
                <w:sz w:val="20"/>
              </w:rPr>
              <w:t>отношений</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p>
          <w:p w:rsidR="004D2AC3" w:rsidRPr="009606C2" w:rsidRDefault="004D2AC3" w:rsidP="009606C2">
            <w:pPr>
              <w:spacing w:after="0" w:line="240" w:lineRule="auto"/>
              <w:jc w:val="center"/>
              <w:rPr>
                <w:rFonts w:ascii="Arial" w:hAnsi="Arial" w:cs="Arial"/>
                <w:color w:val="000000"/>
                <w:sz w:val="20"/>
              </w:rPr>
            </w:pPr>
          </w:p>
        </w:tc>
      </w:tr>
      <w:tr w:rsidR="004D2AC3" w:rsidRPr="009606C2" w:rsidTr="00943B74">
        <w:trPr>
          <w:cantSplit/>
        </w:trPr>
        <w:tc>
          <w:tcPr>
            <w:tcW w:w="1997" w:type="pct"/>
            <w:vAlign w:val="center"/>
          </w:tcPr>
          <w:p w:rsidR="004D2AC3" w:rsidRPr="009606C2" w:rsidRDefault="004D2AC3" w:rsidP="009606C2">
            <w:pPr>
              <w:tabs>
                <w:tab w:val="left" w:pos="3578"/>
              </w:tabs>
              <w:spacing w:after="0" w:line="240" w:lineRule="auto"/>
              <w:jc w:val="center"/>
              <w:rPr>
                <w:rFonts w:ascii="Arial" w:hAnsi="Arial" w:cs="Arial"/>
                <w:color w:val="000000"/>
                <w:sz w:val="20"/>
              </w:rPr>
            </w:pPr>
          </w:p>
        </w:tc>
        <w:tc>
          <w:tcPr>
            <w:tcW w:w="198" w:type="pct"/>
            <w:vAlign w:val="center"/>
          </w:tcPr>
          <w:p w:rsidR="004D2AC3" w:rsidRPr="009606C2" w:rsidRDefault="004D2AC3" w:rsidP="009606C2">
            <w:pPr>
              <w:spacing w:after="0" w:line="240" w:lineRule="auto"/>
              <w:jc w:val="center"/>
              <w:rPr>
                <w:rFonts w:ascii="Arial" w:hAnsi="Arial" w:cs="Arial"/>
                <w:color w:val="000000"/>
                <w:sz w:val="20"/>
              </w:rPr>
            </w:pPr>
          </w:p>
        </w:tc>
        <w:tc>
          <w:tcPr>
            <w:tcW w:w="2805" w:type="pct"/>
            <w:vAlign w:val="center"/>
          </w:tcPr>
          <w:p w:rsidR="004D2AC3" w:rsidRPr="009606C2" w:rsidRDefault="004D2AC3" w:rsidP="009606C2">
            <w:pPr>
              <w:spacing w:after="0" w:line="240" w:lineRule="auto"/>
              <w:jc w:val="center"/>
              <w:rPr>
                <w:rFonts w:ascii="Arial" w:hAnsi="Arial" w:cs="Arial"/>
                <w:color w:val="000000"/>
                <w:sz w:val="20"/>
              </w:rPr>
            </w:pPr>
          </w:p>
        </w:tc>
      </w:tr>
      <w:tr w:rsidR="004D2AC3" w:rsidRPr="009606C2" w:rsidTr="00943B74">
        <w:trPr>
          <w:cantSplit/>
        </w:trPr>
        <w:tc>
          <w:tcPr>
            <w:tcW w:w="1997" w:type="pct"/>
            <w:vAlign w:val="center"/>
          </w:tcPr>
          <w:p w:rsidR="004D2AC3" w:rsidRPr="009606C2" w:rsidRDefault="004D2AC3" w:rsidP="009606C2">
            <w:pPr>
              <w:tabs>
                <w:tab w:val="left" w:pos="3578"/>
              </w:tabs>
              <w:spacing w:after="0" w:line="240" w:lineRule="auto"/>
              <w:jc w:val="center"/>
              <w:rPr>
                <w:rFonts w:ascii="Arial" w:hAnsi="Arial" w:cs="Arial"/>
                <w:color w:val="000000"/>
                <w:sz w:val="20"/>
              </w:rPr>
            </w:pPr>
            <w:r w:rsidRPr="009606C2">
              <w:rPr>
                <w:rFonts w:ascii="Arial" w:hAnsi="Arial" w:cs="Arial"/>
                <w:color w:val="000000"/>
                <w:sz w:val="20"/>
              </w:rPr>
              <w:t>Цели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p>
        </w:tc>
        <w:tc>
          <w:tcPr>
            <w:tcW w:w="198"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w:t>
            </w:r>
          </w:p>
        </w:tc>
        <w:tc>
          <w:tcPr>
            <w:tcW w:w="2805" w:type="pct"/>
            <w:vAlign w:val="center"/>
          </w:tcPr>
          <w:p w:rsidR="00D47675"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эффективности</w:t>
            </w:r>
            <w:r w:rsidR="00887618" w:rsidRPr="009606C2">
              <w:rPr>
                <w:rFonts w:ascii="Arial" w:hAnsi="Arial" w:cs="Arial"/>
                <w:color w:val="000000"/>
                <w:sz w:val="20"/>
              </w:rPr>
              <w:t xml:space="preserve"> </w:t>
            </w:r>
            <w:r w:rsidRPr="009606C2">
              <w:rPr>
                <w:rFonts w:ascii="Arial" w:hAnsi="Arial" w:cs="Arial"/>
                <w:color w:val="000000"/>
                <w:sz w:val="20"/>
              </w:rPr>
              <w:t>управления</w:t>
            </w:r>
            <w:r w:rsidR="00887618" w:rsidRPr="009606C2">
              <w:rPr>
                <w:rFonts w:ascii="Arial" w:hAnsi="Arial" w:cs="Arial"/>
                <w:color w:val="000000"/>
                <w:sz w:val="20"/>
              </w:rPr>
              <w:t xml:space="preserve"> </w:t>
            </w:r>
            <w:r w:rsidRPr="009606C2">
              <w:rPr>
                <w:rFonts w:ascii="Arial" w:hAnsi="Arial" w:cs="Arial"/>
                <w:color w:val="000000"/>
                <w:sz w:val="20"/>
              </w:rPr>
              <w:t>муниципальным</w:t>
            </w:r>
            <w:r w:rsidR="00887618" w:rsidRPr="009606C2">
              <w:rPr>
                <w:rFonts w:ascii="Arial" w:hAnsi="Arial" w:cs="Arial"/>
                <w:color w:val="000000"/>
                <w:sz w:val="20"/>
              </w:rPr>
              <w:t xml:space="preserve"> </w:t>
            </w:r>
            <w:r w:rsidRPr="009606C2">
              <w:rPr>
                <w:rFonts w:ascii="Arial" w:hAnsi="Arial" w:cs="Arial"/>
                <w:color w:val="000000"/>
                <w:sz w:val="20"/>
              </w:rPr>
              <w:t>имуществом;</w:t>
            </w:r>
            <w:r w:rsidR="00887618" w:rsidRPr="009606C2">
              <w:rPr>
                <w:rFonts w:ascii="Arial" w:hAnsi="Arial" w:cs="Arial"/>
                <w:color w:val="000000"/>
                <w:sz w:val="20"/>
              </w:rPr>
              <w:t xml:space="preserve"> </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оптимизация</w:t>
            </w:r>
            <w:r w:rsidR="00887618" w:rsidRPr="009606C2">
              <w:rPr>
                <w:rFonts w:ascii="Arial" w:hAnsi="Arial" w:cs="Arial"/>
                <w:color w:val="000000"/>
                <w:sz w:val="20"/>
              </w:rPr>
              <w:t xml:space="preserve"> </w:t>
            </w:r>
            <w:r w:rsidRPr="009606C2">
              <w:rPr>
                <w:rFonts w:ascii="Arial" w:hAnsi="Arial" w:cs="Arial"/>
                <w:color w:val="000000"/>
                <w:sz w:val="20"/>
              </w:rPr>
              <w:t>состава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структуры</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p>
          <w:p w:rsidR="004D2AC3" w:rsidRPr="009606C2" w:rsidRDefault="00887618" w:rsidP="009606C2">
            <w:pPr>
              <w:spacing w:after="0" w:line="240" w:lineRule="auto"/>
              <w:jc w:val="center"/>
              <w:rPr>
                <w:rFonts w:ascii="Arial" w:hAnsi="Arial" w:cs="Arial"/>
                <w:color w:val="000000"/>
                <w:sz w:val="20"/>
              </w:rPr>
            </w:pPr>
            <w:r w:rsidRPr="009606C2">
              <w:rPr>
                <w:rFonts w:ascii="Arial" w:hAnsi="Arial" w:cs="Arial"/>
                <w:color w:val="000000"/>
                <w:sz w:val="20"/>
              </w:rPr>
              <w:t xml:space="preserve"> </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эффективного</w:t>
            </w:r>
            <w:r w:rsidR="00887618" w:rsidRPr="009606C2">
              <w:rPr>
                <w:rFonts w:ascii="Arial" w:hAnsi="Arial" w:cs="Arial"/>
                <w:color w:val="000000"/>
                <w:sz w:val="20"/>
              </w:rPr>
              <w:t xml:space="preserve"> </w:t>
            </w:r>
            <w:r w:rsidRPr="009606C2">
              <w:rPr>
                <w:rFonts w:ascii="Arial" w:hAnsi="Arial" w:cs="Arial"/>
                <w:color w:val="000000"/>
                <w:sz w:val="20"/>
              </w:rPr>
              <w:t>функционирования</w:t>
            </w:r>
            <w:r w:rsidR="00887618" w:rsidRPr="009606C2">
              <w:rPr>
                <w:rFonts w:ascii="Arial" w:hAnsi="Arial" w:cs="Arial"/>
                <w:color w:val="000000"/>
                <w:sz w:val="20"/>
              </w:rPr>
              <w:t xml:space="preserve"> </w:t>
            </w:r>
            <w:r w:rsidRPr="009606C2">
              <w:rPr>
                <w:rFonts w:ascii="Arial" w:hAnsi="Arial" w:cs="Arial"/>
                <w:b/>
                <w:color w:val="000000"/>
                <w:sz w:val="20"/>
              </w:rPr>
              <w:t>Отдела.</w:t>
            </w:r>
          </w:p>
        </w:tc>
      </w:tr>
      <w:tr w:rsidR="004D2AC3" w:rsidRPr="009606C2" w:rsidTr="00943B74">
        <w:trPr>
          <w:cantSplit/>
        </w:trPr>
        <w:tc>
          <w:tcPr>
            <w:tcW w:w="1997" w:type="pct"/>
            <w:vAlign w:val="center"/>
          </w:tcPr>
          <w:p w:rsidR="004D2AC3" w:rsidRPr="009606C2" w:rsidRDefault="004D2AC3" w:rsidP="009606C2">
            <w:pPr>
              <w:tabs>
                <w:tab w:val="left" w:pos="3578"/>
              </w:tabs>
              <w:spacing w:after="0" w:line="240" w:lineRule="auto"/>
              <w:jc w:val="center"/>
              <w:rPr>
                <w:rFonts w:ascii="Arial" w:hAnsi="Arial" w:cs="Arial"/>
                <w:color w:val="000000"/>
                <w:sz w:val="20"/>
              </w:rPr>
            </w:pPr>
          </w:p>
        </w:tc>
        <w:tc>
          <w:tcPr>
            <w:tcW w:w="198" w:type="pct"/>
            <w:vAlign w:val="center"/>
          </w:tcPr>
          <w:p w:rsidR="004D2AC3" w:rsidRPr="009606C2" w:rsidRDefault="004D2AC3" w:rsidP="009606C2">
            <w:pPr>
              <w:spacing w:after="0" w:line="240" w:lineRule="auto"/>
              <w:jc w:val="center"/>
              <w:rPr>
                <w:rFonts w:ascii="Arial" w:hAnsi="Arial" w:cs="Arial"/>
                <w:color w:val="000000"/>
                <w:sz w:val="20"/>
              </w:rPr>
            </w:pPr>
          </w:p>
        </w:tc>
        <w:tc>
          <w:tcPr>
            <w:tcW w:w="2805" w:type="pct"/>
            <w:vAlign w:val="center"/>
          </w:tcPr>
          <w:p w:rsidR="004D2AC3" w:rsidRPr="009606C2" w:rsidRDefault="004D2AC3" w:rsidP="009606C2">
            <w:pPr>
              <w:spacing w:after="0" w:line="240" w:lineRule="auto"/>
              <w:jc w:val="center"/>
              <w:rPr>
                <w:rFonts w:ascii="Arial" w:hAnsi="Arial" w:cs="Arial"/>
                <w:color w:val="000000"/>
                <w:sz w:val="20"/>
              </w:rPr>
            </w:pPr>
          </w:p>
        </w:tc>
      </w:tr>
      <w:tr w:rsidR="004D2AC3" w:rsidRPr="009606C2" w:rsidTr="00943B74">
        <w:trPr>
          <w:cantSplit/>
        </w:trPr>
        <w:tc>
          <w:tcPr>
            <w:tcW w:w="1997" w:type="pct"/>
            <w:vAlign w:val="center"/>
          </w:tcPr>
          <w:p w:rsidR="004D2AC3" w:rsidRPr="009606C2" w:rsidRDefault="004D2AC3" w:rsidP="009606C2">
            <w:pPr>
              <w:tabs>
                <w:tab w:val="left" w:pos="3578"/>
              </w:tabs>
              <w:spacing w:after="0" w:line="240" w:lineRule="auto"/>
              <w:jc w:val="center"/>
              <w:rPr>
                <w:rFonts w:ascii="Arial" w:hAnsi="Arial" w:cs="Arial"/>
                <w:color w:val="000000"/>
                <w:sz w:val="20"/>
              </w:rPr>
            </w:pPr>
            <w:r w:rsidRPr="009606C2">
              <w:rPr>
                <w:rFonts w:ascii="Arial" w:hAnsi="Arial" w:cs="Arial"/>
                <w:color w:val="000000"/>
                <w:sz w:val="20"/>
              </w:rPr>
              <w:t>Задачи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p>
        </w:tc>
        <w:tc>
          <w:tcPr>
            <w:tcW w:w="198"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w:t>
            </w:r>
          </w:p>
        </w:tc>
        <w:tc>
          <w:tcPr>
            <w:tcW w:w="2805" w:type="pct"/>
            <w:vAlign w:val="center"/>
          </w:tcPr>
          <w:p w:rsidR="00D47675"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формирование</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определение</w:t>
            </w:r>
            <w:r w:rsidR="00887618" w:rsidRPr="009606C2">
              <w:rPr>
                <w:rFonts w:ascii="Arial" w:hAnsi="Arial" w:cs="Arial"/>
                <w:color w:val="000000"/>
                <w:sz w:val="20"/>
              </w:rPr>
              <w:t xml:space="preserve"> </w:t>
            </w:r>
            <w:r w:rsidRPr="009606C2">
              <w:rPr>
                <w:rFonts w:ascii="Arial" w:hAnsi="Arial" w:cs="Arial"/>
                <w:color w:val="000000"/>
                <w:sz w:val="20"/>
              </w:rPr>
              <w:t>целевого</w:t>
            </w:r>
            <w:r w:rsidR="00887618" w:rsidRPr="009606C2">
              <w:rPr>
                <w:rFonts w:ascii="Arial" w:hAnsi="Arial" w:cs="Arial"/>
                <w:color w:val="000000"/>
                <w:sz w:val="20"/>
              </w:rPr>
              <w:t xml:space="preserve"> </w:t>
            </w:r>
            <w:r w:rsidRPr="009606C2">
              <w:rPr>
                <w:rFonts w:ascii="Arial" w:hAnsi="Arial" w:cs="Arial"/>
                <w:color w:val="000000"/>
                <w:sz w:val="20"/>
              </w:rPr>
              <w:t>назначения,</w:t>
            </w:r>
            <w:r w:rsidR="00887618" w:rsidRPr="009606C2">
              <w:rPr>
                <w:rFonts w:ascii="Arial" w:hAnsi="Arial" w:cs="Arial"/>
                <w:color w:val="000000"/>
                <w:sz w:val="20"/>
              </w:rPr>
              <w:t xml:space="preserve"> </w:t>
            </w:r>
            <w:r w:rsidRPr="009606C2">
              <w:rPr>
                <w:rFonts w:ascii="Arial" w:hAnsi="Arial" w:cs="Arial"/>
                <w:color w:val="000000"/>
                <w:sz w:val="20"/>
              </w:rPr>
              <w:t>оптимального</w:t>
            </w:r>
            <w:r w:rsidR="00887618" w:rsidRPr="009606C2">
              <w:rPr>
                <w:rFonts w:ascii="Arial" w:hAnsi="Arial" w:cs="Arial"/>
                <w:color w:val="000000"/>
                <w:sz w:val="20"/>
              </w:rPr>
              <w:t xml:space="preserve"> </w:t>
            </w:r>
            <w:r w:rsidRPr="009606C2">
              <w:rPr>
                <w:rFonts w:ascii="Arial" w:hAnsi="Arial" w:cs="Arial"/>
                <w:color w:val="000000"/>
                <w:sz w:val="20"/>
              </w:rPr>
              <w:t>состава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структуры</w:t>
            </w:r>
            <w:r w:rsidR="00887618" w:rsidRPr="009606C2">
              <w:rPr>
                <w:rFonts w:ascii="Arial" w:hAnsi="Arial" w:cs="Arial"/>
                <w:color w:val="000000"/>
                <w:sz w:val="20"/>
              </w:rPr>
              <w:t xml:space="preserve"> </w:t>
            </w:r>
            <w:r w:rsidRPr="009606C2">
              <w:rPr>
                <w:rFonts w:ascii="Arial" w:hAnsi="Arial" w:cs="Arial"/>
                <w:color w:val="000000"/>
                <w:sz w:val="20"/>
              </w:rPr>
              <w:t>Отдела;</w:t>
            </w:r>
            <w:r w:rsidR="00887618" w:rsidRPr="009606C2">
              <w:rPr>
                <w:rFonts w:ascii="Arial" w:hAnsi="Arial" w:cs="Arial"/>
                <w:color w:val="000000"/>
                <w:sz w:val="20"/>
              </w:rPr>
              <w:t xml:space="preserve"> </w:t>
            </w:r>
          </w:p>
          <w:p w:rsidR="00D47675"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создание</w:t>
            </w:r>
            <w:r w:rsidR="00887618" w:rsidRPr="009606C2">
              <w:rPr>
                <w:rFonts w:ascii="Arial" w:hAnsi="Arial" w:cs="Arial"/>
                <w:color w:val="000000"/>
                <w:sz w:val="20"/>
              </w:rPr>
              <w:t xml:space="preserve"> </w:t>
            </w:r>
            <w:r w:rsidRPr="009606C2">
              <w:rPr>
                <w:rFonts w:ascii="Arial" w:hAnsi="Arial" w:cs="Arial"/>
                <w:color w:val="000000"/>
                <w:sz w:val="20"/>
              </w:rPr>
              <w:t>условий</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эффективного</w:t>
            </w:r>
            <w:r w:rsidR="00887618" w:rsidRPr="009606C2">
              <w:rPr>
                <w:rFonts w:ascii="Arial" w:hAnsi="Arial" w:cs="Arial"/>
                <w:color w:val="000000"/>
                <w:sz w:val="20"/>
              </w:rPr>
              <w:t xml:space="preserve"> </w:t>
            </w:r>
            <w:r w:rsidRPr="009606C2">
              <w:rPr>
                <w:rFonts w:ascii="Arial" w:hAnsi="Arial" w:cs="Arial"/>
                <w:color w:val="000000"/>
                <w:sz w:val="20"/>
              </w:rPr>
              <w:t>управления</w:t>
            </w:r>
            <w:r w:rsidR="00887618" w:rsidRPr="009606C2">
              <w:rPr>
                <w:rFonts w:ascii="Arial" w:hAnsi="Arial" w:cs="Arial"/>
                <w:color w:val="000000"/>
                <w:sz w:val="20"/>
              </w:rPr>
              <w:t xml:space="preserve"> </w:t>
            </w:r>
            <w:r w:rsidRPr="009606C2">
              <w:rPr>
                <w:rFonts w:ascii="Arial" w:hAnsi="Arial" w:cs="Arial"/>
                <w:color w:val="000000"/>
                <w:sz w:val="20"/>
              </w:rPr>
              <w:t>муниципальным</w:t>
            </w:r>
            <w:r w:rsidR="00887618" w:rsidRPr="009606C2">
              <w:rPr>
                <w:rFonts w:ascii="Arial" w:hAnsi="Arial" w:cs="Arial"/>
                <w:color w:val="000000"/>
                <w:sz w:val="20"/>
              </w:rPr>
              <w:t xml:space="preserve"> </w:t>
            </w:r>
            <w:r w:rsidRPr="009606C2">
              <w:rPr>
                <w:rFonts w:ascii="Arial" w:hAnsi="Arial" w:cs="Arial"/>
                <w:color w:val="000000"/>
                <w:sz w:val="20"/>
              </w:rPr>
              <w:t>имуществом</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(далее</w:t>
            </w:r>
            <w:r w:rsidR="00887618" w:rsidRPr="009606C2">
              <w:rPr>
                <w:rFonts w:ascii="Arial" w:hAnsi="Arial" w:cs="Arial"/>
                <w:color w:val="000000"/>
                <w:sz w:val="20"/>
              </w:rPr>
              <w:t xml:space="preserve"> </w:t>
            </w:r>
            <w:r w:rsidRPr="009606C2">
              <w:rPr>
                <w:rFonts w:ascii="Arial" w:hAnsi="Arial" w:cs="Arial"/>
                <w:color w:val="000000"/>
                <w:sz w:val="20"/>
              </w:rPr>
              <w:t>Имущество);</w:t>
            </w:r>
          </w:p>
          <w:p w:rsidR="00D47675" w:rsidRPr="009606C2" w:rsidRDefault="00887618" w:rsidP="009606C2">
            <w:pPr>
              <w:spacing w:after="0" w:line="240" w:lineRule="auto"/>
              <w:jc w:val="center"/>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повышение</w:t>
            </w:r>
            <w:r w:rsidRPr="009606C2">
              <w:rPr>
                <w:rFonts w:ascii="Arial" w:hAnsi="Arial" w:cs="Arial"/>
                <w:color w:val="000000"/>
                <w:sz w:val="20"/>
              </w:rPr>
              <w:t xml:space="preserve"> </w:t>
            </w:r>
            <w:r w:rsidR="004D2AC3" w:rsidRPr="009606C2">
              <w:rPr>
                <w:rFonts w:ascii="Arial" w:hAnsi="Arial" w:cs="Arial"/>
                <w:color w:val="000000"/>
                <w:sz w:val="20"/>
              </w:rPr>
              <w:t>эффективности</w:t>
            </w:r>
            <w:r w:rsidRPr="009606C2">
              <w:rPr>
                <w:rFonts w:ascii="Arial" w:hAnsi="Arial" w:cs="Arial"/>
                <w:color w:val="000000"/>
                <w:sz w:val="20"/>
              </w:rPr>
              <w:t xml:space="preserve"> </w:t>
            </w:r>
            <w:r w:rsidR="004D2AC3" w:rsidRPr="009606C2">
              <w:rPr>
                <w:rFonts w:ascii="Arial" w:hAnsi="Arial" w:cs="Arial"/>
                <w:color w:val="000000"/>
                <w:sz w:val="20"/>
              </w:rPr>
              <w:t>использования</w:t>
            </w:r>
            <w:r w:rsidRPr="009606C2">
              <w:rPr>
                <w:rFonts w:ascii="Arial" w:hAnsi="Arial" w:cs="Arial"/>
                <w:color w:val="000000"/>
                <w:sz w:val="20"/>
              </w:rPr>
              <w:t xml:space="preserve"> </w:t>
            </w:r>
            <w:r w:rsidR="004D2AC3" w:rsidRPr="009606C2">
              <w:rPr>
                <w:rFonts w:ascii="Arial" w:hAnsi="Arial" w:cs="Arial"/>
                <w:color w:val="000000"/>
                <w:sz w:val="20"/>
              </w:rPr>
              <w:t>земельных</w:t>
            </w:r>
            <w:r w:rsidRPr="009606C2">
              <w:rPr>
                <w:rFonts w:ascii="Arial" w:hAnsi="Arial" w:cs="Arial"/>
                <w:color w:val="000000"/>
                <w:sz w:val="20"/>
              </w:rPr>
              <w:t xml:space="preserve"> </w:t>
            </w:r>
            <w:r w:rsidR="004D2AC3" w:rsidRPr="009606C2">
              <w:rPr>
                <w:rFonts w:ascii="Arial" w:hAnsi="Arial" w:cs="Arial"/>
                <w:color w:val="000000"/>
                <w:sz w:val="20"/>
              </w:rPr>
              <w:t>участков</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обеспечение</w:t>
            </w:r>
            <w:r w:rsidRPr="009606C2">
              <w:rPr>
                <w:rFonts w:ascii="Arial" w:hAnsi="Arial" w:cs="Arial"/>
                <w:color w:val="000000"/>
                <w:sz w:val="20"/>
              </w:rPr>
              <w:t xml:space="preserve"> </w:t>
            </w:r>
            <w:r w:rsidR="004D2AC3" w:rsidRPr="009606C2">
              <w:rPr>
                <w:rFonts w:ascii="Arial" w:hAnsi="Arial" w:cs="Arial"/>
                <w:color w:val="000000"/>
                <w:sz w:val="20"/>
              </w:rPr>
              <w:t>гарантий</w:t>
            </w:r>
            <w:r w:rsidRPr="009606C2">
              <w:rPr>
                <w:rFonts w:ascii="Arial" w:hAnsi="Arial" w:cs="Arial"/>
                <w:color w:val="000000"/>
                <w:sz w:val="20"/>
              </w:rPr>
              <w:t xml:space="preserve"> </w:t>
            </w:r>
            <w:r w:rsidR="004D2AC3" w:rsidRPr="009606C2">
              <w:rPr>
                <w:rFonts w:ascii="Arial" w:hAnsi="Arial" w:cs="Arial"/>
                <w:color w:val="000000"/>
                <w:sz w:val="20"/>
              </w:rPr>
              <w:t>соблюдения</w:t>
            </w:r>
            <w:r w:rsidRPr="009606C2">
              <w:rPr>
                <w:rFonts w:ascii="Arial" w:hAnsi="Arial" w:cs="Arial"/>
                <w:color w:val="000000"/>
                <w:sz w:val="20"/>
              </w:rPr>
              <w:t xml:space="preserve"> </w:t>
            </w:r>
            <w:r w:rsidR="004D2AC3" w:rsidRPr="009606C2">
              <w:rPr>
                <w:rFonts w:ascii="Arial" w:hAnsi="Arial" w:cs="Arial"/>
                <w:color w:val="000000"/>
                <w:sz w:val="20"/>
              </w:rPr>
              <w:t>прав</w:t>
            </w:r>
            <w:r w:rsidRPr="009606C2">
              <w:rPr>
                <w:rFonts w:ascii="Arial" w:hAnsi="Arial" w:cs="Arial"/>
                <w:color w:val="000000"/>
                <w:sz w:val="20"/>
              </w:rPr>
              <w:t xml:space="preserve"> </w:t>
            </w:r>
            <w:r w:rsidR="004D2AC3" w:rsidRPr="009606C2">
              <w:rPr>
                <w:rFonts w:ascii="Arial" w:hAnsi="Arial" w:cs="Arial"/>
                <w:color w:val="000000"/>
                <w:sz w:val="20"/>
              </w:rPr>
              <w:t>участников</w:t>
            </w:r>
            <w:r w:rsidRPr="009606C2">
              <w:rPr>
                <w:rFonts w:ascii="Arial" w:hAnsi="Arial" w:cs="Arial"/>
                <w:color w:val="000000"/>
                <w:sz w:val="20"/>
              </w:rPr>
              <w:t xml:space="preserve"> </w:t>
            </w:r>
            <w:r w:rsidR="004D2AC3" w:rsidRPr="009606C2">
              <w:rPr>
                <w:rFonts w:ascii="Arial" w:hAnsi="Arial" w:cs="Arial"/>
                <w:color w:val="000000"/>
                <w:sz w:val="20"/>
              </w:rPr>
              <w:t>земельных</w:t>
            </w:r>
            <w:r w:rsidRPr="009606C2">
              <w:rPr>
                <w:rFonts w:ascii="Arial" w:hAnsi="Arial" w:cs="Arial"/>
                <w:color w:val="000000"/>
                <w:sz w:val="20"/>
              </w:rPr>
              <w:t xml:space="preserve"> </w:t>
            </w:r>
            <w:r w:rsidR="004D2AC3" w:rsidRPr="009606C2">
              <w:rPr>
                <w:rFonts w:ascii="Arial" w:hAnsi="Arial" w:cs="Arial"/>
                <w:color w:val="000000"/>
                <w:sz w:val="20"/>
              </w:rPr>
              <w:t>отношений;</w:t>
            </w:r>
          </w:p>
          <w:p w:rsidR="00D47675"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создание</w:t>
            </w:r>
            <w:r w:rsidR="00887618" w:rsidRPr="009606C2">
              <w:rPr>
                <w:rFonts w:ascii="Arial" w:hAnsi="Arial" w:cs="Arial"/>
                <w:color w:val="000000"/>
                <w:sz w:val="20"/>
              </w:rPr>
              <w:t xml:space="preserve"> </w:t>
            </w:r>
            <w:r w:rsidRPr="009606C2">
              <w:rPr>
                <w:rFonts w:ascii="Arial" w:hAnsi="Arial" w:cs="Arial"/>
                <w:color w:val="000000"/>
                <w:sz w:val="20"/>
              </w:rPr>
              <w:t>единой</w:t>
            </w:r>
            <w:r w:rsidR="00887618" w:rsidRPr="009606C2">
              <w:rPr>
                <w:rFonts w:ascii="Arial" w:hAnsi="Arial" w:cs="Arial"/>
                <w:color w:val="000000"/>
                <w:sz w:val="20"/>
              </w:rPr>
              <w:t xml:space="preserve"> </w:t>
            </w:r>
            <w:r w:rsidRPr="009606C2">
              <w:rPr>
                <w:rFonts w:ascii="Arial" w:hAnsi="Arial" w:cs="Arial"/>
                <w:color w:val="000000"/>
                <w:sz w:val="20"/>
              </w:rPr>
              <w:t>системы</w:t>
            </w:r>
            <w:r w:rsidR="00887618" w:rsidRPr="009606C2">
              <w:rPr>
                <w:rFonts w:ascii="Arial" w:hAnsi="Arial" w:cs="Arial"/>
                <w:color w:val="000000"/>
                <w:sz w:val="20"/>
              </w:rPr>
              <w:t xml:space="preserve"> </w:t>
            </w:r>
            <w:r w:rsidRPr="009606C2">
              <w:rPr>
                <w:rFonts w:ascii="Arial" w:hAnsi="Arial" w:cs="Arial"/>
                <w:color w:val="000000"/>
                <w:sz w:val="20"/>
              </w:rPr>
              <w:t>учета</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p>
          <w:p w:rsidR="00D47675"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эффективности</w:t>
            </w:r>
            <w:r w:rsidR="00887618" w:rsidRPr="009606C2">
              <w:rPr>
                <w:rFonts w:ascii="Arial" w:hAnsi="Arial" w:cs="Arial"/>
                <w:color w:val="000000"/>
                <w:sz w:val="20"/>
              </w:rPr>
              <w:t xml:space="preserve"> </w:t>
            </w:r>
            <w:r w:rsidRPr="009606C2">
              <w:rPr>
                <w:rFonts w:ascii="Arial" w:hAnsi="Arial" w:cs="Arial"/>
                <w:color w:val="000000"/>
                <w:sz w:val="20"/>
              </w:rPr>
              <w:t>использования</w:t>
            </w:r>
            <w:r w:rsidR="00887618" w:rsidRPr="009606C2">
              <w:rPr>
                <w:rFonts w:ascii="Arial" w:hAnsi="Arial" w:cs="Arial"/>
                <w:color w:val="000000"/>
                <w:sz w:val="20"/>
              </w:rPr>
              <w:t xml:space="preserve"> </w:t>
            </w:r>
            <w:r w:rsidRPr="009606C2">
              <w:rPr>
                <w:rFonts w:ascii="Arial" w:hAnsi="Arial" w:cs="Arial"/>
                <w:color w:val="000000"/>
                <w:sz w:val="20"/>
              </w:rPr>
              <w:t>средств</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ориентации</w:t>
            </w:r>
            <w:r w:rsidR="00887618" w:rsidRPr="009606C2">
              <w:rPr>
                <w:rFonts w:ascii="Arial" w:hAnsi="Arial" w:cs="Arial"/>
                <w:color w:val="000000"/>
                <w:sz w:val="20"/>
              </w:rPr>
              <w:t xml:space="preserve"> </w:t>
            </w:r>
            <w:r w:rsidRPr="009606C2">
              <w:rPr>
                <w:rFonts w:ascii="Arial" w:hAnsi="Arial" w:cs="Arial"/>
                <w:color w:val="000000"/>
                <w:sz w:val="20"/>
              </w:rPr>
              <w:t>бюджетных</w:t>
            </w:r>
            <w:r w:rsidR="00887618" w:rsidRPr="009606C2">
              <w:rPr>
                <w:rFonts w:ascii="Arial" w:hAnsi="Arial" w:cs="Arial"/>
                <w:color w:val="000000"/>
                <w:sz w:val="20"/>
              </w:rPr>
              <w:t xml:space="preserve"> </w:t>
            </w:r>
            <w:r w:rsidRPr="009606C2">
              <w:rPr>
                <w:rFonts w:ascii="Arial" w:hAnsi="Arial" w:cs="Arial"/>
                <w:color w:val="000000"/>
                <w:sz w:val="20"/>
              </w:rPr>
              <w:t>расходов</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достижение</w:t>
            </w:r>
            <w:r w:rsidR="00887618" w:rsidRPr="009606C2">
              <w:rPr>
                <w:rFonts w:ascii="Arial" w:hAnsi="Arial" w:cs="Arial"/>
                <w:color w:val="000000"/>
                <w:sz w:val="20"/>
              </w:rPr>
              <w:t xml:space="preserve"> </w:t>
            </w:r>
            <w:r w:rsidRPr="009606C2">
              <w:rPr>
                <w:rFonts w:ascii="Arial" w:hAnsi="Arial" w:cs="Arial"/>
                <w:color w:val="000000"/>
                <w:sz w:val="20"/>
              </w:rPr>
              <w:t>конечных</w:t>
            </w:r>
            <w:r w:rsidR="00887618" w:rsidRPr="009606C2">
              <w:rPr>
                <w:rFonts w:ascii="Arial" w:hAnsi="Arial" w:cs="Arial"/>
                <w:color w:val="000000"/>
                <w:sz w:val="20"/>
              </w:rPr>
              <w:t xml:space="preserve"> </w:t>
            </w:r>
            <w:r w:rsidRPr="009606C2">
              <w:rPr>
                <w:rFonts w:ascii="Arial" w:hAnsi="Arial" w:cs="Arial"/>
                <w:color w:val="000000"/>
                <w:sz w:val="20"/>
              </w:rPr>
              <w:t>социально-экономических</w:t>
            </w:r>
            <w:r w:rsidR="00887618" w:rsidRPr="009606C2">
              <w:rPr>
                <w:rFonts w:ascii="Arial" w:hAnsi="Arial" w:cs="Arial"/>
                <w:color w:val="000000"/>
                <w:sz w:val="20"/>
              </w:rPr>
              <w:t xml:space="preserve"> </w:t>
            </w:r>
            <w:r w:rsidRPr="009606C2">
              <w:rPr>
                <w:rFonts w:ascii="Arial" w:hAnsi="Arial" w:cs="Arial"/>
                <w:color w:val="000000"/>
                <w:sz w:val="20"/>
              </w:rPr>
              <w:t>результатов,</w:t>
            </w:r>
            <w:r w:rsidR="00887618" w:rsidRPr="009606C2">
              <w:rPr>
                <w:rFonts w:ascii="Arial" w:hAnsi="Arial" w:cs="Arial"/>
                <w:color w:val="000000"/>
                <w:sz w:val="20"/>
              </w:rPr>
              <w:t xml:space="preserve"> </w:t>
            </w:r>
            <w:r w:rsidRPr="009606C2">
              <w:rPr>
                <w:rFonts w:ascii="Arial" w:hAnsi="Arial" w:cs="Arial"/>
                <w:color w:val="000000"/>
                <w:sz w:val="20"/>
              </w:rPr>
              <w:t>открытости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доступности</w:t>
            </w:r>
            <w:r w:rsidR="00887618" w:rsidRPr="009606C2">
              <w:rPr>
                <w:rFonts w:ascii="Arial" w:hAnsi="Arial" w:cs="Arial"/>
                <w:color w:val="000000"/>
                <w:sz w:val="20"/>
              </w:rPr>
              <w:t xml:space="preserve"> </w:t>
            </w:r>
            <w:r w:rsidRPr="009606C2">
              <w:rPr>
                <w:rFonts w:ascii="Arial" w:hAnsi="Arial" w:cs="Arial"/>
                <w:color w:val="000000"/>
                <w:sz w:val="20"/>
              </w:rPr>
              <w:t>информации</w:t>
            </w:r>
            <w:r w:rsidR="00887618" w:rsidRPr="009606C2">
              <w:rPr>
                <w:rFonts w:ascii="Arial" w:hAnsi="Arial" w:cs="Arial"/>
                <w:color w:val="000000"/>
                <w:sz w:val="20"/>
              </w:rPr>
              <w:t xml:space="preserve"> </w:t>
            </w:r>
            <w:r w:rsidRPr="009606C2">
              <w:rPr>
                <w:rFonts w:ascii="Arial" w:hAnsi="Arial" w:cs="Arial"/>
                <w:color w:val="000000"/>
                <w:sz w:val="20"/>
              </w:rPr>
              <w:t>об</w:t>
            </w:r>
            <w:r w:rsidR="00887618" w:rsidRPr="009606C2">
              <w:rPr>
                <w:rFonts w:ascii="Arial" w:hAnsi="Arial" w:cs="Arial"/>
                <w:color w:val="000000"/>
                <w:sz w:val="20"/>
              </w:rPr>
              <w:t xml:space="preserve"> </w:t>
            </w:r>
            <w:r w:rsidRPr="009606C2">
              <w:rPr>
                <w:rFonts w:ascii="Arial" w:hAnsi="Arial" w:cs="Arial"/>
                <w:color w:val="000000"/>
                <w:sz w:val="20"/>
              </w:rPr>
              <w:t>исполнении</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(далее</w:t>
            </w:r>
            <w:r w:rsidR="00887618" w:rsidRPr="009606C2">
              <w:rPr>
                <w:rFonts w:ascii="Arial" w:hAnsi="Arial" w:cs="Arial"/>
                <w:color w:val="000000"/>
                <w:sz w:val="20"/>
              </w:rPr>
              <w:t xml:space="preserve"> </w:t>
            </w:r>
            <w:r w:rsidRPr="009606C2">
              <w:rPr>
                <w:rFonts w:ascii="Arial" w:hAnsi="Arial" w:cs="Arial"/>
                <w:b/>
                <w:color w:val="000000"/>
                <w:sz w:val="20"/>
              </w:rPr>
              <w:t>Бюджет</w:t>
            </w:r>
            <w:r w:rsidRPr="009606C2">
              <w:rPr>
                <w:rFonts w:ascii="Arial" w:hAnsi="Arial" w:cs="Arial"/>
                <w:color w:val="000000"/>
                <w:sz w:val="20"/>
              </w:rPr>
              <w:t>);</w:t>
            </w:r>
          </w:p>
          <w:p w:rsidR="00D47675"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учета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мониторинга</w:t>
            </w:r>
            <w:r w:rsidR="00887618" w:rsidRPr="009606C2">
              <w:rPr>
                <w:rFonts w:ascii="Arial" w:hAnsi="Arial" w:cs="Arial"/>
                <w:color w:val="000000"/>
                <w:sz w:val="20"/>
              </w:rPr>
              <w:t xml:space="preserve"> </w:t>
            </w:r>
            <w:r w:rsidRPr="009606C2">
              <w:rPr>
                <w:rFonts w:ascii="Arial" w:hAnsi="Arial" w:cs="Arial"/>
                <w:color w:val="000000"/>
                <w:sz w:val="20"/>
              </w:rPr>
              <w:t>использования</w:t>
            </w:r>
            <w:r w:rsidR="00887618" w:rsidRPr="009606C2">
              <w:rPr>
                <w:rFonts w:ascii="Arial" w:hAnsi="Arial" w:cs="Arial"/>
                <w:color w:val="000000"/>
                <w:sz w:val="20"/>
              </w:rPr>
              <w:t xml:space="preserve"> </w:t>
            </w:r>
            <w:r w:rsidRPr="009606C2">
              <w:rPr>
                <w:rFonts w:ascii="Arial" w:hAnsi="Arial" w:cs="Arial"/>
                <w:color w:val="000000"/>
                <w:sz w:val="20"/>
              </w:rPr>
              <w:t>объектов</w:t>
            </w:r>
            <w:r w:rsidR="00887618" w:rsidRPr="009606C2">
              <w:rPr>
                <w:rFonts w:ascii="Arial" w:hAnsi="Arial" w:cs="Arial"/>
                <w:color w:val="000000"/>
                <w:sz w:val="20"/>
              </w:rPr>
              <w:t xml:space="preserve"> </w:t>
            </w:r>
            <w:r w:rsidRPr="009606C2">
              <w:rPr>
                <w:rFonts w:ascii="Arial" w:hAnsi="Arial" w:cs="Arial"/>
                <w:color w:val="000000"/>
                <w:sz w:val="20"/>
              </w:rPr>
              <w:t>недвижимости,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участков,</w:t>
            </w:r>
            <w:r w:rsidR="00887618" w:rsidRPr="009606C2">
              <w:rPr>
                <w:rFonts w:ascii="Arial" w:hAnsi="Arial" w:cs="Arial"/>
                <w:color w:val="000000"/>
                <w:sz w:val="20"/>
              </w:rPr>
              <w:t xml:space="preserve"> </w:t>
            </w:r>
            <w:r w:rsidRPr="009606C2">
              <w:rPr>
                <w:rFonts w:ascii="Arial" w:hAnsi="Arial" w:cs="Arial"/>
                <w:color w:val="000000"/>
                <w:sz w:val="20"/>
              </w:rPr>
              <w:t>находящихся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собственности</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оптимизация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качества</w:t>
            </w:r>
            <w:r w:rsidR="00887618" w:rsidRPr="009606C2">
              <w:rPr>
                <w:rFonts w:ascii="Arial" w:hAnsi="Arial" w:cs="Arial"/>
                <w:color w:val="000000"/>
                <w:sz w:val="20"/>
              </w:rPr>
              <w:t xml:space="preserve"> </w:t>
            </w:r>
            <w:r w:rsidRPr="009606C2">
              <w:rPr>
                <w:rFonts w:ascii="Arial" w:hAnsi="Arial" w:cs="Arial"/>
                <w:color w:val="000000"/>
                <w:sz w:val="20"/>
              </w:rPr>
              <w:t>предоставления</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исполнения</w:t>
            </w:r>
            <w:r w:rsidR="00887618" w:rsidRPr="009606C2">
              <w:rPr>
                <w:rFonts w:ascii="Arial" w:hAnsi="Arial" w:cs="Arial"/>
                <w:color w:val="000000"/>
                <w:sz w:val="20"/>
              </w:rPr>
              <w:t xml:space="preserve"> </w:t>
            </w:r>
            <w:r w:rsidRPr="009606C2">
              <w:rPr>
                <w:rFonts w:ascii="Arial" w:hAnsi="Arial" w:cs="Arial"/>
                <w:color w:val="000000"/>
                <w:sz w:val="20"/>
              </w:rPr>
              <w:t>функций</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tc>
      </w:tr>
      <w:tr w:rsidR="004D2AC3" w:rsidRPr="009606C2" w:rsidTr="00943B74">
        <w:trPr>
          <w:cantSplit/>
        </w:trPr>
        <w:tc>
          <w:tcPr>
            <w:tcW w:w="1997" w:type="pct"/>
            <w:vAlign w:val="center"/>
          </w:tcPr>
          <w:p w:rsidR="004D2AC3" w:rsidRPr="009606C2" w:rsidRDefault="004D2AC3" w:rsidP="009606C2">
            <w:pPr>
              <w:tabs>
                <w:tab w:val="left" w:pos="3578"/>
              </w:tabs>
              <w:spacing w:after="0" w:line="240" w:lineRule="auto"/>
              <w:jc w:val="center"/>
              <w:rPr>
                <w:rFonts w:ascii="Arial" w:hAnsi="Arial" w:cs="Arial"/>
                <w:color w:val="000000"/>
                <w:sz w:val="20"/>
              </w:rPr>
            </w:pPr>
          </w:p>
        </w:tc>
        <w:tc>
          <w:tcPr>
            <w:tcW w:w="198" w:type="pct"/>
            <w:vAlign w:val="center"/>
          </w:tcPr>
          <w:p w:rsidR="004D2AC3" w:rsidRPr="009606C2" w:rsidRDefault="004D2AC3" w:rsidP="009606C2">
            <w:pPr>
              <w:spacing w:after="0" w:line="240" w:lineRule="auto"/>
              <w:jc w:val="center"/>
              <w:rPr>
                <w:rFonts w:ascii="Arial" w:hAnsi="Arial" w:cs="Arial"/>
                <w:color w:val="000000"/>
                <w:sz w:val="20"/>
              </w:rPr>
            </w:pPr>
          </w:p>
        </w:tc>
        <w:tc>
          <w:tcPr>
            <w:tcW w:w="2805" w:type="pct"/>
            <w:vAlign w:val="center"/>
          </w:tcPr>
          <w:p w:rsidR="004D2AC3" w:rsidRPr="009606C2" w:rsidRDefault="004D2AC3" w:rsidP="009606C2">
            <w:pPr>
              <w:pStyle w:val="ac"/>
              <w:jc w:val="center"/>
              <w:rPr>
                <w:rFonts w:ascii="Arial" w:hAnsi="Arial" w:cs="Arial"/>
                <w:color w:val="000000"/>
                <w:sz w:val="20"/>
                <w:szCs w:val="20"/>
              </w:rPr>
            </w:pPr>
          </w:p>
        </w:tc>
      </w:tr>
      <w:tr w:rsidR="004D2AC3" w:rsidRPr="009606C2" w:rsidTr="00943B74">
        <w:trPr>
          <w:cantSplit/>
        </w:trPr>
        <w:tc>
          <w:tcPr>
            <w:tcW w:w="1997" w:type="pct"/>
            <w:vAlign w:val="center"/>
          </w:tcPr>
          <w:p w:rsidR="004D2AC3" w:rsidRPr="009606C2" w:rsidRDefault="004D2AC3" w:rsidP="009606C2">
            <w:pPr>
              <w:tabs>
                <w:tab w:val="left" w:pos="3578"/>
              </w:tabs>
              <w:spacing w:after="0" w:line="240" w:lineRule="auto"/>
              <w:jc w:val="center"/>
              <w:rPr>
                <w:rFonts w:ascii="Arial" w:hAnsi="Arial" w:cs="Arial"/>
                <w:b/>
                <w:color w:val="000000"/>
                <w:sz w:val="20"/>
              </w:rPr>
            </w:pPr>
            <w:r w:rsidRPr="009606C2">
              <w:rPr>
                <w:rFonts w:ascii="Arial" w:hAnsi="Arial" w:cs="Arial"/>
                <w:b/>
                <w:color w:val="000000"/>
                <w:sz w:val="20"/>
              </w:rPr>
              <w:t>Целевые</w:t>
            </w:r>
            <w:r w:rsidR="00887618" w:rsidRPr="009606C2">
              <w:rPr>
                <w:rFonts w:ascii="Arial" w:hAnsi="Arial" w:cs="Arial"/>
                <w:b/>
                <w:color w:val="000000"/>
                <w:sz w:val="20"/>
              </w:rPr>
              <w:t xml:space="preserve"> </w:t>
            </w:r>
            <w:r w:rsidRPr="009606C2">
              <w:rPr>
                <w:rFonts w:ascii="Arial" w:hAnsi="Arial" w:cs="Arial"/>
                <w:b/>
                <w:color w:val="000000"/>
                <w:sz w:val="20"/>
              </w:rPr>
              <w:t>индикаторы</w:t>
            </w:r>
            <w:r w:rsidR="00887618" w:rsidRPr="009606C2">
              <w:rPr>
                <w:rFonts w:ascii="Arial" w:hAnsi="Arial" w:cs="Arial"/>
                <w:b/>
                <w:color w:val="000000"/>
                <w:sz w:val="20"/>
              </w:rPr>
              <w:t xml:space="preserve"> </w:t>
            </w:r>
            <w:r w:rsidRPr="009606C2">
              <w:rPr>
                <w:rFonts w:ascii="Arial" w:hAnsi="Arial" w:cs="Arial"/>
                <w:b/>
                <w:color w:val="000000"/>
                <w:sz w:val="20"/>
              </w:rPr>
              <w:t>и</w:t>
            </w:r>
            <w:r w:rsidR="00887618" w:rsidRPr="009606C2">
              <w:rPr>
                <w:rFonts w:ascii="Arial" w:hAnsi="Arial" w:cs="Arial"/>
                <w:b/>
                <w:color w:val="000000"/>
                <w:sz w:val="20"/>
              </w:rPr>
              <w:t xml:space="preserve"> </w:t>
            </w:r>
            <w:r w:rsidRPr="009606C2">
              <w:rPr>
                <w:rFonts w:ascii="Arial" w:hAnsi="Arial" w:cs="Arial"/>
                <w:b/>
                <w:color w:val="000000"/>
                <w:sz w:val="20"/>
              </w:rPr>
              <w:t>показатели</w:t>
            </w:r>
            <w:r w:rsidR="00887618" w:rsidRPr="009606C2">
              <w:rPr>
                <w:rFonts w:ascii="Arial" w:hAnsi="Arial" w:cs="Arial"/>
                <w:b/>
                <w:color w:val="000000"/>
                <w:sz w:val="20"/>
              </w:rPr>
              <w:t xml:space="preserve"> </w:t>
            </w:r>
            <w:r w:rsidRPr="009606C2">
              <w:rPr>
                <w:rFonts w:ascii="Arial" w:hAnsi="Arial" w:cs="Arial"/>
                <w:b/>
                <w:color w:val="000000"/>
                <w:sz w:val="20"/>
              </w:rPr>
              <w:t>Муниципальной</w:t>
            </w:r>
            <w:r w:rsidR="00887618" w:rsidRPr="009606C2">
              <w:rPr>
                <w:rFonts w:ascii="Arial" w:hAnsi="Arial" w:cs="Arial"/>
                <w:b/>
                <w:color w:val="000000"/>
                <w:sz w:val="20"/>
              </w:rPr>
              <w:t xml:space="preserve"> </w:t>
            </w:r>
            <w:r w:rsidRPr="009606C2">
              <w:rPr>
                <w:rFonts w:ascii="Arial" w:hAnsi="Arial" w:cs="Arial"/>
                <w:b/>
                <w:color w:val="000000"/>
                <w:sz w:val="20"/>
              </w:rPr>
              <w:t>программы</w:t>
            </w:r>
          </w:p>
        </w:tc>
        <w:tc>
          <w:tcPr>
            <w:tcW w:w="198"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w:t>
            </w:r>
          </w:p>
        </w:tc>
        <w:tc>
          <w:tcPr>
            <w:tcW w:w="2805"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достижение</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2036</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b/>
                <w:color w:val="000000"/>
                <w:sz w:val="20"/>
              </w:rPr>
              <w:t>следующих</w:t>
            </w:r>
            <w:r w:rsidR="00887618" w:rsidRPr="009606C2">
              <w:rPr>
                <w:rFonts w:ascii="Arial" w:hAnsi="Arial" w:cs="Arial"/>
                <w:b/>
                <w:color w:val="000000"/>
                <w:sz w:val="20"/>
              </w:rPr>
              <w:t xml:space="preserve"> </w:t>
            </w:r>
            <w:r w:rsidRPr="009606C2">
              <w:rPr>
                <w:rFonts w:ascii="Arial" w:hAnsi="Arial" w:cs="Arial"/>
                <w:b/>
                <w:color w:val="000000"/>
                <w:sz w:val="20"/>
              </w:rPr>
              <w:t>целевых</w:t>
            </w:r>
            <w:r w:rsidR="00887618" w:rsidRPr="009606C2">
              <w:rPr>
                <w:rFonts w:ascii="Arial" w:hAnsi="Arial" w:cs="Arial"/>
                <w:b/>
                <w:color w:val="000000"/>
                <w:sz w:val="20"/>
              </w:rPr>
              <w:t xml:space="preserve"> </w:t>
            </w:r>
            <w:r w:rsidRPr="009606C2">
              <w:rPr>
                <w:rFonts w:ascii="Arial" w:hAnsi="Arial" w:cs="Arial"/>
                <w:b/>
                <w:color w:val="000000"/>
                <w:sz w:val="20"/>
              </w:rPr>
              <w:t>индикаторов</w:t>
            </w:r>
            <w:r w:rsidRPr="009606C2">
              <w:rPr>
                <w:rFonts w:ascii="Arial" w:hAnsi="Arial" w:cs="Arial"/>
                <w:color w:val="000000"/>
                <w:sz w:val="20"/>
              </w:rPr>
              <w:t>:</w:t>
            </w:r>
            <w:r w:rsidR="00887618" w:rsidRPr="009606C2">
              <w:rPr>
                <w:rFonts w:ascii="Arial" w:hAnsi="Arial" w:cs="Arial"/>
                <w:color w:val="000000"/>
                <w:sz w:val="20"/>
              </w:rPr>
              <w:t xml:space="preserve"> </w:t>
            </w:r>
          </w:p>
          <w:p w:rsidR="00D47675"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-доля</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вовлеченного</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хозяйственный</w:t>
            </w:r>
            <w:r w:rsidR="00887618" w:rsidRPr="009606C2">
              <w:rPr>
                <w:rFonts w:ascii="Arial" w:hAnsi="Arial" w:cs="Arial"/>
                <w:color w:val="000000"/>
                <w:sz w:val="20"/>
              </w:rPr>
              <w:t xml:space="preserve"> </w:t>
            </w:r>
            <w:r w:rsidRPr="009606C2">
              <w:rPr>
                <w:rFonts w:ascii="Arial" w:hAnsi="Arial" w:cs="Arial"/>
                <w:color w:val="000000"/>
                <w:sz w:val="20"/>
              </w:rPr>
              <w:t>оборот</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-доля</w:t>
            </w:r>
            <w:r w:rsidR="00887618" w:rsidRPr="009606C2">
              <w:rPr>
                <w:rFonts w:ascii="Arial" w:hAnsi="Arial" w:cs="Arial"/>
                <w:color w:val="000000"/>
                <w:sz w:val="20"/>
              </w:rPr>
              <w:t xml:space="preserve"> </w:t>
            </w:r>
            <w:r w:rsidRPr="009606C2">
              <w:rPr>
                <w:rFonts w:ascii="Arial" w:hAnsi="Arial" w:cs="Arial"/>
                <w:color w:val="000000"/>
                <w:sz w:val="20"/>
              </w:rPr>
              <w:t>площади</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участков,</w:t>
            </w:r>
            <w:r w:rsidR="00887618" w:rsidRPr="009606C2">
              <w:rPr>
                <w:rFonts w:ascii="Arial" w:hAnsi="Arial" w:cs="Arial"/>
                <w:color w:val="000000"/>
                <w:sz w:val="20"/>
              </w:rPr>
              <w:t xml:space="preserve"> </w:t>
            </w:r>
            <w:r w:rsidRPr="009606C2">
              <w:rPr>
                <w:rFonts w:ascii="Arial" w:hAnsi="Arial" w:cs="Arial"/>
                <w:color w:val="000000"/>
                <w:sz w:val="20"/>
              </w:rPr>
              <w:t>находящихся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собственности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предоставленных</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постоянное</w:t>
            </w:r>
            <w:r w:rsidR="00887618" w:rsidRPr="009606C2">
              <w:rPr>
                <w:rFonts w:ascii="Arial" w:hAnsi="Arial" w:cs="Arial"/>
                <w:color w:val="000000"/>
                <w:sz w:val="20"/>
              </w:rPr>
              <w:t xml:space="preserve"> </w:t>
            </w:r>
            <w:r w:rsidRPr="009606C2">
              <w:rPr>
                <w:rFonts w:ascii="Arial" w:hAnsi="Arial" w:cs="Arial"/>
                <w:color w:val="000000"/>
                <w:sz w:val="20"/>
              </w:rPr>
              <w:t>(бессрочное)</w:t>
            </w:r>
            <w:r w:rsidR="00887618" w:rsidRPr="009606C2">
              <w:rPr>
                <w:rFonts w:ascii="Arial" w:hAnsi="Arial" w:cs="Arial"/>
                <w:color w:val="000000"/>
                <w:sz w:val="20"/>
              </w:rPr>
              <w:t xml:space="preserve"> </w:t>
            </w:r>
            <w:r w:rsidRPr="009606C2">
              <w:rPr>
                <w:rFonts w:ascii="Arial" w:hAnsi="Arial" w:cs="Arial"/>
                <w:color w:val="000000"/>
                <w:sz w:val="20"/>
              </w:rPr>
              <w:t>пользование,</w:t>
            </w:r>
            <w:r w:rsidR="00887618" w:rsidRPr="009606C2">
              <w:rPr>
                <w:rFonts w:ascii="Arial" w:hAnsi="Arial" w:cs="Arial"/>
                <w:color w:val="000000"/>
                <w:sz w:val="20"/>
              </w:rPr>
              <w:t xml:space="preserve"> </w:t>
            </w:r>
            <w:r w:rsidRPr="009606C2">
              <w:rPr>
                <w:rFonts w:ascii="Arial" w:hAnsi="Arial" w:cs="Arial"/>
                <w:color w:val="000000"/>
                <w:sz w:val="20"/>
              </w:rPr>
              <w:t>безвозмездное</w:t>
            </w:r>
            <w:r w:rsidR="00887618" w:rsidRPr="009606C2">
              <w:rPr>
                <w:rFonts w:ascii="Arial" w:hAnsi="Arial" w:cs="Arial"/>
                <w:color w:val="000000"/>
                <w:sz w:val="20"/>
              </w:rPr>
              <w:t xml:space="preserve"> </w:t>
            </w:r>
            <w:r w:rsidRPr="009606C2">
              <w:rPr>
                <w:rFonts w:ascii="Arial" w:hAnsi="Arial" w:cs="Arial"/>
                <w:color w:val="000000"/>
                <w:sz w:val="20"/>
              </w:rPr>
              <w:t>пользование,</w:t>
            </w:r>
            <w:r w:rsidR="00887618" w:rsidRPr="009606C2">
              <w:rPr>
                <w:rFonts w:ascii="Arial" w:hAnsi="Arial" w:cs="Arial"/>
                <w:color w:val="000000"/>
                <w:sz w:val="20"/>
              </w:rPr>
              <w:t xml:space="preserve"> </w:t>
            </w:r>
            <w:r w:rsidRPr="009606C2">
              <w:rPr>
                <w:rFonts w:ascii="Arial" w:hAnsi="Arial" w:cs="Arial"/>
                <w:color w:val="000000"/>
                <w:sz w:val="20"/>
              </w:rPr>
              <w:t>аренду</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переданных</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собственность,</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общей</w:t>
            </w:r>
            <w:r w:rsidR="00887618" w:rsidRPr="009606C2">
              <w:rPr>
                <w:rFonts w:ascii="Arial" w:hAnsi="Arial" w:cs="Arial"/>
                <w:color w:val="000000"/>
                <w:sz w:val="20"/>
              </w:rPr>
              <w:t xml:space="preserve"> </w:t>
            </w:r>
            <w:r w:rsidRPr="009606C2">
              <w:rPr>
                <w:rFonts w:ascii="Arial" w:hAnsi="Arial" w:cs="Arial"/>
                <w:color w:val="000000"/>
                <w:sz w:val="20"/>
              </w:rPr>
              <w:t>площади</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участков,</w:t>
            </w:r>
            <w:r w:rsidR="00887618" w:rsidRPr="009606C2">
              <w:rPr>
                <w:rFonts w:ascii="Arial" w:hAnsi="Arial" w:cs="Arial"/>
                <w:color w:val="000000"/>
                <w:sz w:val="20"/>
              </w:rPr>
              <w:t xml:space="preserve"> </w:t>
            </w:r>
            <w:r w:rsidRPr="009606C2">
              <w:rPr>
                <w:rFonts w:ascii="Arial" w:hAnsi="Arial" w:cs="Arial"/>
                <w:color w:val="000000"/>
                <w:sz w:val="20"/>
              </w:rPr>
              <w:t>находящихся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собственности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исключением</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участков,</w:t>
            </w:r>
            <w:r w:rsidR="00887618" w:rsidRPr="009606C2">
              <w:rPr>
                <w:rFonts w:ascii="Arial" w:hAnsi="Arial" w:cs="Arial"/>
                <w:color w:val="000000"/>
                <w:sz w:val="20"/>
              </w:rPr>
              <w:t xml:space="preserve"> </w:t>
            </w:r>
            <w:r w:rsidRPr="009606C2">
              <w:rPr>
                <w:rFonts w:ascii="Arial" w:hAnsi="Arial" w:cs="Arial"/>
                <w:color w:val="000000"/>
                <w:sz w:val="20"/>
              </w:rPr>
              <w:t>изъятых</w:t>
            </w:r>
            <w:r w:rsidR="00887618" w:rsidRPr="009606C2">
              <w:rPr>
                <w:rFonts w:ascii="Arial" w:hAnsi="Arial" w:cs="Arial"/>
                <w:color w:val="000000"/>
                <w:sz w:val="20"/>
              </w:rPr>
              <w:t xml:space="preserve"> </w:t>
            </w:r>
            <w:r w:rsidRPr="009606C2">
              <w:rPr>
                <w:rFonts w:ascii="Arial" w:hAnsi="Arial" w:cs="Arial"/>
                <w:color w:val="000000"/>
                <w:sz w:val="20"/>
              </w:rPr>
              <w:t>из</w:t>
            </w:r>
            <w:r w:rsidR="00887618" w:rsidRPr="009606C2">
              <w:rPr>
                <w:rFonts w:ascii="Arial" w:hAnsi="Arial" w:cs="Arial"/>
                <w:color w:val="000000"/>
                <w:sz w:val="20"/>
              </w:rPr>
              <w:t xml:space="preserve"> </w:t>
            </w:r>
            <w:r w:rsidRPr="009606C2">
              <w:rPr>
                <w:rFonts w:ascii="Arial" w:hAnsi="Arial" w:cs="Arial"/>
                <w:color w:val="000000"/>
                <w:sz w:val="20"/>
              </w:rPr>
              <w:t>оборота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ограниченных</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обороте)</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r w:rsidRPr="009606C2">
              <w:rPr>
                <w:rFonts w:ascii="Arial" w:hAnsi="Arial" w:cs="Arial"/>
                <w:color w:val="000000"/>
                <w:sz w:val="20"/>
              </w:rPr>
              <w:t>%.</w:t>
            </w:r>
          </w:p>
          <w:p w:rsidR="004D2AC3"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Следующих</w:t>
            </w:r>
            <w:r w:rsidR="00887618" w:rsidRPr="009606C2">
              <w:rPr>
                <w:rFonts w:ascii="Arial" w:hAnsi="Arial" w:cs="Arial"/>
                <w:b/>
                <w:color w:val="000000"/>
                <w:sz w:val="20"/>
              </w:rPr>
              <w:t xml:space="preserve"> </w:t>
            </w:r>
            <w:r w:rsidRPr="009606C2">
              <w:rPr>
                <w:rFonts w:ascii="Arial" w:hAnsi="Arial" w:cs="Arial"/>
                <w:b/>
                <w:color w:val="000000"/>
                <w:sz w:val="20"/>
              </w:rPr>
              <w:t>показателей:</w:t>
            </w:r>
          </w:p>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-Уровень</w:t>
            </w:r>
            <w:r w:rsidR="00887618" w:rsidRPr="009606C2">
              <w:rPr>
                <w:rFonts w:ascii="Arial" w:hAnsi="Arial" w:cs="Arial"/>
                <w:color w:val="000000"/>
                <w:sz w:val="20"/>
                <w:szCs w:val="20"/>
              </w:rPr>
              <w:t xml:space="preserve"> </w:t>
            </w:r>
            <w:r w:rsidRPr="009606C2">
              <w:rPr>
                <w:rFonts w:ascii="Arial" w:hAnsi="Arial" w:cs="Arial"/>
                <w:color w:val="000000"/>
                <w:sz w:val="20"/>
                <w:szCs w:val="20"/>
              </w:rPr>
              <w:t>актуализации</w:t>
            </w:r>
            <w:r w:rsidR="00887618" w:rsidRPr="009606C2">
              <w:rPr>
                <w:rFonts w:ascii="Arial" w:hAnsi="Arial" w:cs="Arial"/>
                <w:color w:val="000000"/>
                <w:sz w:val="20"/>
                <w:szCs w:val="20"/>
              </w:rPr>
              <w:t xml:space="preserve"> </w:t>
            </w:r>
            <w:r w:rsidRPr="009606C2">
              <w:rPr>
                <w:rFonts w:ascii="Arial" w:hAnsi="Arial" w:cs="Arial"/>
                <w:color w:val="000000"/>
                <w:sz w:val="20"/>
                <w:szCs w:val="20"/>
              </w:rPr>
              <w:t>реестра</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имущества</w:t>
            </w:r>
            <w:r w:rsidR="00887618" w:rsidRPr="009606C2">
              <w:rPr>
                <w:rFonts w:ascii="Arial" w:hAnsi="Arial" w:cs="Arial"/>
                <w:color w:val="000000"/>
                <w:sz w:val="20"/>
                <w:szCs w:val="20"/>
              </w:rPr>
              <w:t xml:space="preserve"> </w:t>
            </w:r>
            <w:r w:rsidRPr="009606C2">
              <w:rPr>
                <w:rFonts w:ascii="Arial" w:hAnsi="Arial" w:cs="Arial"/>
                <w:color w:val="000000"/>
                <w:sz w:val="20"/>
                <w:szCs w:val="20"/>
              </w:rPr>
              <w:t>администрации</w:t>
            </w:r>
            <w:r w:rsidR="00887618" w:rsidRPr="009606C2">
              <w:rPr>
                <w:rFonts w:ascii="Arial" w:hAnsi="Arial" w:cs="Arial"/>
                <w:color w:val="000000"/>
                <w:sz w:val="20"/>
                <w:szCs w:val="20"/>
              </w:rPr>
              <w:t xml:space="preserve"> </w:t>
            </w:r>
            <w:r w:rsidRPr="009606C2">
              <w:rPr>
                <w:rFonts w:ascii="Arial" w:hAnsi="Arial" w:cs="Arial"/>
                <w:color w:val="000000"/>
                <w:sz w:val="20"/>
                <w:szCs w:val="20"/>
              </w:rPr>
              <w:t>Мариинско-Посадского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округа;</w:t>
            </w:r>
          </w:p>
          <w:p w:rsidR="004D2AC3" w:rsidRPr="009606C2" w:rsidRDefault="004D2AC3" w:rsidP="009606C2">
            <w:pPr>
              <w:spacing w:after="0" w:line="240" w:lineRule="auto"/>
              <w:jc w:val="center"/>
              <w:rPr>
                <w:rFonts w:ascii="Arial" w:hAnsi="Arial" w:cs="Arial"/>
                <w:color w:val="000000"/>
                <w:sz w:val="20"/>
              </w:rPr>
            </w:pPr>
          </w:p>
        </w:tc>
      </w:tr>
      <w:tr w:rsidR="004D2AC3" w:rsidRPr="009606C2" w:rsidTr="00943B74">
        <w:trPr>
          <w:cantSplit/>
        </w:trPr>
        <w:tc>
          <w:tcPr>
            <w:tcW w:w="1997" w:type="pct"/>
            <w:vAlign w:val="center"/>
          </w:tcPr>
          <w:p w:rsidR="004D2AC3" w:rsidRPr="009606C2" w:rsidRDefault="004D2AC3" w:rsidP="009606C2">
            <w:pPr>
              <w:tabs>
                <w:tab w:val="left" w:pos="3578"/>
              </w:tabs>
              <w:spacing w:after="0" w:line="240" w:lineRule="auto"/>
              <w:jc w:val="center"/>
              <w:rPr>
                <w:rFonts w:ascii="Arial" w:hAnsi="Arial" w:cs="Arial"/>
                <w:color w:val="000000"/>
                <w:sz w:val="20"/>
              </w:rPr>
            </w:pPr>
          </w:p>
        </w:tc>
        <w:tc>
          <w:tcPr>
            <w:tcW w:w="198" w:type="pct"/>
            <w:vAlign w:val="center"/>
          </w:tcPr>
          <w:p w:rsidR="004D2AC3" w:rsidRPr="009606C2" w:rsidRDefault="004D2AC3" w:rsidP="009606C2">
            <w:pPr>
              <w:spacing w:after="0" w:line="240" w:lineRule="auto"/>
              <w:jc w:val="center"/>
              <w:rPr>
                <w:rFonts w:ascii="Arial" w:hAnsi="Arial" w:cs="Arial"/>
                <w:color w:val="000000"/>
                <w:sz w:val="20"/>
              </w:rPr>
            </w:pPr>
          </w:p>
        </w:tc>
        <w:tc>
          <w:tcPr>
            <w:tcW w:w="2805" w:type="pct"/>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-Доля</w:t>
            </w:r>
            <w:r w:rsidR="00887618" w:rsidRPr="009606C2">
              <w:rPr>
                <w:rFonts w:ascii="Arial" w:hAnsi="Arial" w:cs="Arial"/>
                <w:color w:val="000000"/>
                <w:sz w:val="20"/>
                <w:szCs w:val="20"/>
              </w:rPr>
              <w:t xml:space="preserve"> </w:t>
            </w:r>
            <w:r w:rsidRPr="009606C2">
              <w:rPr>
                <w:rFonts w:ascii="Arial" w:hAnsi="Arial" w:cs="Arial"/>
                <w:color w:val="000000"/>
                <w:sz w:val="20"/>
                <w:szCs w:val="20"/>
              </w:rPr>
              <w:t>площади</w:t>
            </w:r>
            <w:r w:rsidR="00887618" w:rsidRPr="009606C2">
              <w:rPr>
                <w:rFonts w:ascii="Arial" w:hAnsi="Arial" w:cs="Arial"/>
                <w:color w:val="000000"/>
                <w:sz w:val="20"/>
                <w:szCs w:val="20"/>
              </w:rPr>
              <w:t xml:space="preserve"> </w:t>
            </w:r>
            <w:r w:rsidRPr="009606C2">
              <w:rPr>
                <w:rFonts w:ascii="Arial" w:hAnsi="Arial" w:cs="Arial"/>
                <w:color w:val="000000"/>
                <w:sz w:val="20"/>
                <w:szCs w:val="20"/>
              </w:rPr>
              <w:t>земельных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участков,</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отношении</w:t>
            </w:r>
            <w:r w:rsidR="00887618" w:rsidRPr="009606C2">
              <w:rPr>
                <w:rFonts w:ascii="Arial" w:hAnsi="Arial" w:cs="Arial"/>
                <w:color w:val="000000"/>
                <w:sz w:val="20"/>
                <w:szCs w:val="20"/>
              </w:rPr>
              <w:t xml:space="preserve"> </w:t>
            </w:r>
            <w:r w:rsidRPr="009606C2">
              <w:rPr>
                <w:rFonts w:ascii="Arial" w:hAnsi="Arial" w:cs="Arial"/>
                <w:color w:val="000000"/>
                <w:sz w:val="20"/>
                <w:szCs w:val="20"/>
              </w:rPr>
              <w:t>которых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зарегистрировано</w:t>
            </w:r>
            <w:r w:rsidR="00887618" w:rsidRPr="009606C2">
              <w:rPr>
                <w:rFonts w:ascii="Arial" w:hAnsi="Arial" w:cs="Arial"/>
                <w:color w:val="000000"/>
                <w:sz w:val="20"/>
                <w:szCs w:val="20"/>
              </w:rPr>
              <w:t xml:space="preserve"> </w:t>
            </w:r>
            <w:r w:rsidRPr="009606C2">
              <w:rPr>
                <w:rFonts w:ascii="Arial" w:hAnsi="Arial" w:cs="Arial"/>
                <w:color w:val="000000"/>
                <w:sz w:val="20"/>
                <w:szCs w:val="20"/>
              </w:rPr>
              <w:t>право</w:t>
            </w:r>
            <w:r w:rsidR="00887618" w:rsidRPr="009606C2">
              <w:rPr>
                <w:rFonts w:ascii="Arial" w:hAnsi="Arial" w:cs="Arial"/>
                <w:color w:val="000000"/>
                <w:sz w:val="20"/>
                <w:szCs w:val="20"/>
              </w:rPr>
              <w:t xml:space="preserve"> </w:t>
            </w:r>
            <w:r w:rsidRPr="009606C2">
              <w:rPr>
                <w:rFonts w:ascii="Arial" w:hAnsi="Arial" w:cs="Arial"/>
                <w:color w:val="000000"/>
                <w:sz w:val="20"/>
                <w:szCs w:val="20"/>
              </w:rPr>
              <w:t>собственности</w:t>
            </w:r>
            <w:r w:rsidR="00887618" w:rsidRPr="009606C2">
              <w:rPr>
                <w:rFonts w:ascii="Arial" w:hAnsi="Arial" w:cs="Arial"/>
                <w:color w:val="000000"/>
                <w:sz w:val="20"/>
                <w:szCs w:val="20"/>
              </w:rPr>
              <w:t xml:space="preserve"> </w:t>
            </w:r>
            <w:r w:rsidRPr="009606C2">
              <w:rPr>
                <w:rFonts w:ascii="Arial" w:hAnsi="Arial" w:cs="Arial"/>
                <w:color w:val="000000"/>
                <w:sz w:val="20"/>
                <w:szCs w:val="20"/>
              </w:rPr>
              <w:t>администрации</w:t>
            </w:r>
            <w:r w:rsidR="00887618" w:rsidRPr="009606C2">
              <w:rPr>
                <w:rFonts w:ascii="Arial" w:hAnsi="Arial" w:cs="Arial"/>
                <w:color w:val="000000"/>
                <w:sz w:val="20"/>
                <w:szCs w:val="20"/>
              </w:rPr>
              <w:t xml:space="preserve"> </w:t>
            </w:r>
            <w:r w:rsidRPr="009606C2">
              <w:rPr>
                <w:rFonts w:ascii="Arial" w:hAnsi="Arial" w:cs="Arial"/>
                <w:color w:val="000000"/>
                <w:sz w:val="20"/>
                <w:szCs w:val="20"/>
              </w:rPr>
              <w:t>Мариинско-Посадского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округа,</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общей</w:t>
            </w:r>
            <w:r w:rsidR="00887618" w:rsidRPr="009606C2">
              <w:rPr>
                <w:rFonts w:ascii="Arial" w:hAnsi="Arial" w:cs="Arial"/>
                <w:color w:val="000000"/>
                <w:sz w:val="20"/>
                <w:szCs w:val="20"/>
              </w:rPr>
              <w:t xml:space="preserve"> </w:t>
            </w:r>
            <w:r w:rsidRPr="009606C2">
              <w:rPr>
                <w:rFonts w:ascii="Arial" w:hAnsi="Arial" w:cs="Arial"/>
                <w:color w:val="000000"/>
                <w:sz w:val="20"/>
                <w:szCs w:val="20"/>
              </w:rPr>
              <w:t>площади</w:t>
            </w:r>
            <w:r w:rsidR="00887618" w:rsidRPr="009606C2">
              <w:rPr>
                <w:rFonts w:ascii="Arial" w:hAnsi="Arial" w:cs="Arial"/>
                <w:color w:val="000000"/>
                <w:sz w:val="20"/>
                <w:szCs w:val="20"/>
              </w:rPr>
              <w:t xml:space="preserve"> </w:t>
            </w:r>
            <w:r w:rsidRPr="009606C2">
              <w:rPr>
                <w:rFonts w:ascii="Arial" w:hAnsi="Arial" w:cs="Arial"/>
                <w:color w:val="000000"/>
                <w:sz w:val="20"/>
                <w:szCs w:val="20"/>
              </w:rPr>
              <w:t>земельных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участков,</w:t>
            </w:r>
            <w:r w:rsidR="00887618" w:rsidRPr="009606C2">
              <w:rPr>
                <w:rFonts w:ascii="Arial" w:hAnsi="Arial" w:cs="Arial"/>
                <w:color w:val="000000"/>
                <w:sz w:val="20"/>
                <w:szCs w:val="20"/>
              </w:rPr>
              <w:t xml:space="preserve"> </w:t>
            </w:r>
            <w:r w:rsidRPr="009606C2">
              <w:rPr>
                <w:rFonts w:ascii="Arial" w:hAnsi="Arial" w:cs="Arial"/>
                <w:color w:val="000000"/>
                <w:sz w:val="20"/>
                <w:szCs w:val="20"/>
              </w:rPr>
              <w:t>подлежащих</w:t>
            </w:r>
            <w:r w:rsidR="00887618" w:rsidRPr="009606C2">
              <w:rPr>
                <w:rFonts w:ascii="Arial" w:hAnsi="Arial" w:cs="Arial"/>
                <w:color w:val="000000"/>
                <w:sz w:val="20"/>
                <w:szCs w:val="20"/>
              </w:rPr>
              <w:t xml:space="preserve"> </w:t>
            </w:r>
            <w:r w:rsidRPr="009606C2">
              <w:rPr>
                <w:rFonts w:ascii="Arial" w:hAnsi="Arial" w:cs="Arial"/>
                <w:color w:val="000000"/>
                <w:sz w:val="20"/>
                <w:szCs w:val="20"/>
              </w:rPr>
              <w:t>регистрации</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муниципальную</w:t>
            </w:r>
            <w:r w:rsidR="00887618" w:rsidRPr="009606C2">
              <w:rPr>
                <w:rFonts w:ascii="Arial" w:hAnsi="Arial" w:cs="Arial"/>
                <w:color w:val="000000"/>
                <w:sz w:val="20"/>
                <w:szCs w:val="20"/>
              </w:rPr>
              <w:t xml:space="preserve"> </w:t>
            </w:r>
            <w:r w:rsidRPr="009606C2">
              <w:rPr>
                <w:rFonts w:ascii="Arial" w:hAnsi="Arial" w:cs="Arial"/>
                <w:color w:val="000000"/>
                <w:sz w:val="20"/>
                <w:szCs w:val="20"/>
              </w:rPr>
              <w:t>собственность</w:t>
            </w:r>
            <w:r w:rsidR="00887618" w:rsidRPr="009606C2">
              <w:rPr>
                <w:rFonts w:ascii="Arial" w:hAnsi="Arial" w:cs="Arial"/>
                <w:color w:val="000000"/>
                <w:sz w:val="20"/>
                <w:szCs w:val="20"/>
              </w:rPr>
              <w:t xml:space="preserve"> </w:t>
            </w:r>
            <w:r w:rsidRPr="009606C2">
              <w:rPr>
                <w:rFonts w:ascii="Arial" w:hAnsi="Arial" w:cs="Arial"/>
                <w:color w:val="000000"/>
                <w:sz w:val="20"/>
                <w:szCs w:val="20"/>
              </w:rPr>
              <w:t>администрации</w:t>
            </w:r>
            <w:r w:rsidR="00887618" w:rsidRPr="009606C2">
              <w:rPr>
                <w:rFonts w:ascii="Arial" w:hAnsi="Arial" w:cs="Arial"/>
                <w:color w:val="000000"/>
                <w:sz w:val="20"/>
                <w:szCs w:val="20"/>
              </w:rPr>
              <w:t xml:space="preserve"> </w:t>
            </w:r>
            <w:r w:rsidRPr="009606C2">
              <w:rPr>
                <w:rFonts w:ascii="Arial" w:hAnsi="Arial" w:cs="Arial"/>
                <w:color w:val="000000"/>
                <w:sz w:val="20"/>
                <w:szCs w:val="20"/>
              </w:rPr>
              <w:t>Мариинско-Посадского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округа-100,0%.</w:t>
            </w:r>
          </w:p>
        </w:tc>
      </w:tr>
      <w:tr w:rsidR="004D2AC3" w:rsidRPr="009606C2" w:rsidTr="00943B74">
        <w:trPr>
          <w:cantSplit/>
        </w:trPr>
        <w:tc>
          <w:tcPr>
            <w:tcW w:w="1997" w:type="pct"/>
            <w:vAlign w:val="center"/>
          </w:tcPr>
          <w:p w:rsidR="004D2AC3" w:rsidRPr="009606C2" w:rsidRDefault="004D2AC3" w:rsidP="009606C2">
            <w:pPr>
              <w:tabs>
                <w:tab w:val="left" w:pos="3578"/>
              </w:tabs>
              <w:spacing w:after="0" w:line="240" w:lineRule="auto"/>
              <w:jc w:val="center"/>
              <w:rPr>
                <w:rFonts w:ascii="Arial" w:hAnsi="Arial" w:cs="Arial"/>
                <w:b/>
                <w:color w:val="000000"/>
                <w:sz w:val="20"/>
              </w:rPr>
            </w:pPr>
            <w:r w:rsidRPr="009606C2">
              <w:rPr>
                <w:rFonts w:ascii="Arial" w:hAnsi="Arial" w:cs="Arial"/>
                <w:b/>
                <w:color w:val="000000"/>
                <w:sz w:val="20"/>
              </w:rPr>
              <w:t>Этапы</w:t>
            </w:r>
            <w:r w:rsidR="00887618" w:rsidRPr="009606C2">
              <w:rPr>
                <w:rFonts w:ascii="Arial" w:hAnsi="Arial" w:cs="Arial"/>
                <w:b/>
                <w:color w:val="000000"/>
                <w:sz w:val="20"/>
              </w:rPr>
              <w:t xml:space="preserve"> </w:t>
            </w:r>
            <w:r w:rsidRPr="009606C2">
              <w:rPr>
                <w:rFonts w:ascii="Arial" w:hAnsi="Arial" w:cs="Arial"/>
                <w:b/>
                <w:color w:val="000000"/>
                <w:sz w:val="20"/>
              </w:rPr>
              <w:t>и</w:t>
            </w:r>
            <w:r w:rsidR="00887618" w:rsidRPr="009606C2">
              <w:rPr>
                <w:rFonts w:ascii="Arial" w:hAnsi="Arial" w:cs="Arial"/>
                <w:b/>
                <w:color w:val="000000"/>
                <w:sz w:val="20"/>
              </w:rPr>
              <w:t xml:space="preserve"> </w:t>
            </w:r>
            <w:r w:rsidRPr="009606C2">
              <w:rPr>
                <w:rFonts w:ascii="Arial" w:hAnsi="Arial" w:cs="Arial"/>
                <w:b/>
                <w:color w:val="000000"/>
                <w:sz w:val="20"/>
              </w:rPr>
              <w:t>срок</w:t>
            </w:r>
            <w:r w:rsidR="00887618" w:rsidRPr="009606C2">
              <w:rPr>
                <w:rFonts w:ascii="Arial" w:hAnsi="Arial" w:cs="Arial"/>
                <w:b/>
                <w:color w:val="000000"/>
                <w:sz w:val="20"/>
              </w:rPr>
              <w:t xml:space="preserve"> </w:t>
            </w:r>
            <w:r w:rsidRPr="009606C2">
              <w:rPr>
                <w:rFonts w:ascii="Arial" w:hAnsi="Arial" w:cs="Arial"/>
                <w:b/>
                <w:color w:val="000000"/>
                <w:sz w:val="20"/>
              </w:rPr>
              <w:t>реализации</w:t>
            </w:r>
            <w:r w:rsidR="00887618" w:rsidRPr="009606C2">
              <w:rPr>
                <w:rFonts w:ascii="Arial" w:hAnsi="Arial" w:cs="Arial"/>
                <w:b/>
                <w:color w:val="000000"/>
                <w:sz w:val="20"/>
              </w:rPr>
              <w:t xml:space="preserve"> </w:t>
            </w:r>
            <w:r w:rsidRPr="009606C2">
              <w:rPr>
                <w:rFonts w:ascii="Arial" w:hAnsi="Arial" w:cs="Arial"/>
                <w:b/>
                <w:color w:val="000000"/>
                <w:sz w:val="20"/>
              </w:rPr>
              <w:t>Муниципальной</w:t>
            </w:r>
            <w:r w:rsidR="00887618" w:rsidRPr="009606C2">
              <w:rPr>
                <w:rFonts w:ascii="Arial" w:hAnsi="Arial" w:cs="Arial"/>
                <w:b/>
                <w:color w:val="000000"/>
                <w:sz w:val="20"/>
              </w:rPr>
              <w:t xml:space="preserve"> </w:t>
            </w:r>
            <w:r w:rsidRPr="009606C2">
              <w:rPr>
                <w:rFonts w:ascii="Arial" w:hAnsi="Arial" w:cs="Arial"/>
                <w:b/>
                <w:color w:val="000000"/>
                <w:sz w:val="20"/>
              </w:rPr>
              <w:t>программы</w:t>
            </w:r>
          </w:p>
        </w:tc>
        <w:tc>
          <w:tcPr>
            <w:tcW w:w="198"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w:t>
            </w:r>
          </w:p>
        </w:tc>
        <w:tc>
          <w:tcPr>
            <w:tcW w:w="2805" w:type="pct"/>
            <w:vAlign w:val="center"/>
          </w:tcPr>
          <w:p w:rsidR="004D2AC3" w:rsidRPr="009606C2" w:rsidRDefault="004D2AC3" w:rsidP="009606C2">
            <w:pPr>
              <w:pStyle w:val="affc"/>
              <w:jc w:val="center"/>
              <w:rPr>
                <w:rFonts w:ascii="Arial" w:hAnsi="Arial" w:cs="Arial"/>
                <w:color w:val="000000"/>
                <w:sz w:val="20"/>
                <w:szCs w:val="20"/>
                <w:lang w:eastAsia="en-US"/>
              </w:rPr>
            </w:pPr>
            <w:r w:rsidRPr="009606C2">
              <w:rPr>
                <w:rFonts w:ascii="Arial" w:hAnsi="Arial" w:cs="Arial"/>
                <w:color w:val="000000"/>
                <w:sz w:val="20"/>
                <w:szCs w:val="20"/>
                <w:lang w:eastAsia="en-US"/>
              </w:rPr>
              <w:t>2023</w:t>
            </w:r>
            <w:r w:rsidR="00887618" w:rsidRPr="009606C2">
              <w:rPr>
                <w:rFonts w:ascii="Arial" w:hAnsi="Arial" w:cs="Arial"/>
                <w:color w:val="000000"/>
                <w:sz w:val="20"/>
                <w:szCs w:val="20"/>
                <w:lang w:eastAsia="en-US"/>
              </w:rPr>
              <w:t xml:space="preserve"> </w:t>
            </w:r>
            <w:r w:rsidRPr="009606C2">
              <w:rPr>
                <w:rFonts w:ascii="Arial" w:hAnsi="Arial" w:cs="Arial"/>
                <w:color w:val="000000"/>
                <w:sz w:val="20"/>
                <w:szCs w:val="20"/>
                <w:lang w:eastAsia="en-US"/>
              </w:rPr>
              <w:t>-</w:t>
            </w:r>
            <w:r w:rsidR="00887618" w:rsidRPr="009606C2">
              <w:rPr>
                <w:rFonts w:ascii="Arial" w:hAnsi="Arial" w:cs="Arial"/>
                <w:color w:val="000000"/>
                <w:sz w:val="20"/>
                <w:szCs w:val="20"/>
                <w:lang w:eastAsia="en-US"/>
              </w:rPr>
              <w:t xml:space="preserve"> </w:t>
            </w:r>
            <w:r w:rsidRPr="009606C2">
              <w:rPr>
                <w:rFonts w:ascii="Arial" w:hAnsi="Arial" w:cs="Arial"/>
                <w:color w:val="000000"/>
                <w:sz w:val="20"/>
                <w:szCs w:val="20"/>
                <w:lang w:eastAsia="en-US"/>
              </w:rPr>
              <w:t>2035</w:t>
            </w:r>
            <w:r w:rsidR="00887618" w:rsidRPr="009606C2">
              <w:rPr>
                <w:rFonts w:ascii="Arial" w:hAnsi="Arial" w:cs="Arial"/>
                <w:color w:val="000000"/>
                <w:sz w:val="20"/>
                <w:szCs w:val="20"/>
                <w:lang w:eastAsia="en-US"/>
              </w:rPr>
              <w:t xml:space="preserve"> </w:t>
            </w:r>
            <w:r w:rsidRPr="009606C2">
              <w:rPr>
                <w:rFonts w:ascii="Arial" w:hAnsi="Arial" w:cs="Arial"/>
                <w:color w:val="000000"/>
                <w:sz w:val="20"/>
                <w:szCs w:val="20"/>
                <w:lang w:eastAsia="en-US"/>
              </w:rPr>
              <w:t>годы:</w:t>
            </w:r>
          </w:p>
          <w:p w:rsidR="004D2AC3" w:rsidRPr="009606C2" w:rsidRDefault="004D2AC3" w:rsidP="009606C2">
            <w:pPr>
              <w:pStyle w:val="affc"/>
              <w:jc w:val="center"/>
              <w:rPr>
                <w:rFonts w:ascii="Arial" w:hAnsi="Arial" w:cs="Arial"/>
                <w:color w:val="000000"/>
                <w:sz w:val="20"/>
                <w:szCs w:val="20"/>
                <w:lang w:eastAsia="en-US"/>
              </w:rPr>
            </w:pPr>
            <w:r w:rsidRPr="009606C2">
              <w:rPr>
                <w:rFonts w:ascii="Arial" w:hAnsi="Arial" w:cs="Arial"/>
                <w:color w:val="000000"/>
                <w:sz w:val="20"/>
                <w:szCs w:val="20"/>
                <w:lang w:eastAsia="en-US"/>
              </w:rPr>
              <w:t>1</w:t>
            </w:r>
            <w:r w:rsidR="00887618" w:rsidRPr="009606C2">
              <w:rPr>
                <w:rFonts w:ascii="Arial" w:hAnsi="Arial" w:cs="Arial"/>
                <w:color w:val="000000"/>
                <w:sz w:val="20"/>
                <w:szCs w:val="20"/>
                <w:lang w:eastAsia="en-US"/>
              </w:rPr>
              <w:t xml:space="preserve"> </w:t>
            </w:r>
            <w:r w:rsidRPr="009606C2">
              <w:rPr>
                <w:rFonts w:ascii="Arial" w:hAnsi="Arial" w:cs="Arial"/>
                <w:color w:val="000000"/>
                <w:sz w:val="20"/>
                <w:szCs w:val="20"/>
                <w:lang w:eastAsia="en-US"/>
              </w:rPr>
              <w:t>этап</w:t>
            </w:r>
            <w:r w:rsidR="00887618" w:rsidRPr="009606C2">
              <w:rPr>
                <w:rFonts w:ascii="Arial" w:hAnsi="Arial" w:cs="Arial"/>
                <w:color w:val="000000"/>
                <w:sz w:val="20"/>
                <w:szCs w:val="20"/>
                <w:lang w:eastAsia="en-US"/>
              </w:rPr>
              <w:t xml:space="preserve"> </w:t>
            </w:r>
            <w:r w:rsidRPr="009606C2">
              <w:rPr>
                <w:rFonts w:ascii="Arial" w:hAnsi="Arial" w:cs="Arial"/>
                <w:color w:val="000000"/>
                <w:sz w:val="20"/>
                <w:szCs w:val="20"/>
                <w:lang w:eastAsia="en-US"/>
              </w:rPr>
              <w:t>-</w:t>
            </w:r>
            <w:r w:rsidR="00887618" w:rsidRPr="009606C2">
              <w:rPr>
                <w:rFonts w:ascii="Arial" w:hAnsi="Arial" w:cs="Arial"/>
                <w:color w:val="000000"/>
                <w:sz w:val="20"/>
                <w:szCs w:val="20"/>
                <w:lang w:eastAsia="en-US"/>
              </w:rPr>
              <w:t xml:space="preserve"> </w:t>
            </w:r>
            <w:r w:rsidRPr="009606C2">
              <w:rPr>
                <w:rFonts w:ascii="Arial" w:hAnsi="Arial" w:cs="Arial"/>
                <w:color w:val="000000"/>
                <w:sz w:val="20"/>
                <w:szCs w:val="20"/>
                <w:lang w:eastAsia="en-US"/>
              </w:rPr>
              <w:t>2023</w:t>
            </w:r>
            <w:r w:rsidR="00887618" w:rsidRPr="009606C2">
              <w:rPr>
                <w:rFonts w:ascii="Arial" w:hAnsi="Arial" w:cs="Arial"/>
                <w:color w:val="000000"/>
                <w:sz w:val="20"/>
                <w:szCs w:val="20"/>
                <w:lang w:eastAsia="en-US"/>
              </w:rPr>
              <w:t xml:space="preserve"> </w:t>
            </w:r>
            <w:r w:rsidRPr="009606C2">
              <w:rPr>
                <w:rFonts w:ascii="Arial" w:hAnsi="Arial" w:cs="Arial"/>
                <w:color w:val="000000"/>
                <w:sz w:val="20"/>
                <w:szCs w:val="20"/>
                <w:lang w:eastAsia="en-US"/>
              </w:rPr>
              <w:t>-</w:t>
            </w:r>
            <w:r w:rsidR="00887618" w:rsidRPr="009606C2">
              <w:rPr>
                <w:rFonts w:ascii="Arial" w:hAnsi="Arial" w:cs="Arial"/>
                <w:color w:val="000000"/>
                <w:sz w:val="20"/>
                <w:szCs w:val="20"/>
                <w:lang w:eastAsia="en-US"/>
              </w:rPr>
              <w:t xml:space="preserve"> </w:t>
            </w:r>
            <w:r w:rsidRPr="009606C2">
              <w:rPr>
                <w:rFonts w:ascii="Arial" w:hAnsi="Arial" w:cs="Arial"/>
                <w:color w:val="000000"/>
                <w:sz w:val="20"/>
                <w:szCs w:val="20"/>
                <w:lang w:eastAsia="en-US"/>
              </w:rPr>
              <w:t>2025</w:t>
            </w:r>
            <w:r w:rsidR="00887618" w:rsidRPr="009606C2">
              <w:rPr>
                <w:rFonts w:ascii="Arial" w:hAnsi="Arial" w:cs="Arial"/>
                <w:color w:val="000000"/>
                <w:sz w:val="20"/>
                <w:szCs w:val="20"/>
                <w:lang w:eastAsia="en-US"/>
              </w:rPr>
              <w:t xml:space="preserve"> </w:t>
            </w:r>
            <w:r w:rsidRPr="009606C2">
              <w:rPr>
                <w:rFonts w:ascii="Arial" w:hAnsi="Arial" w:cs="Arial"/>
                <w:color w:val="000000"/>
                <w:sz w:val="20"/>
                <w:szCs w:val="20"/>
                <w:lang w:eastAsia="en-US"/>
              </w:rPr>
              <w:t>годы;</w:t>
            </w:r>
          </w:p>
          <w:p w:rsidR="004D2AC3" w:rsidRPr="009606C2" w:rsidRDefault="004D2AC3" w:rsidP="009606C2">
            <w:pPr>
              <w:pStyle w:val="affc"/>
              <w:jc w:val="center"/>
              <w:rPr>
                <w:rFonts w:ascii="Arial" w:hAnsi="Arial" w:cs="Arial"/>
                <w:color w:val="000000"/>
                <w:sz w:val="20"/>
                <w:szCs w:val="20"/>
                <w:lang w:eastAsia="en-US"/>
              </w:rPr>
            </w:pPr>
            <w:r w:rsidRPr="009606C2">
              <w:rPr>
                <w:rFonts w:ascii="Arial" w:hAnsi="Arial" w:cs="Arial"/>
                <w:color w:val="000000"/>
                <w:sz w:val="20"/>
                <w:szCs w:val="20"/>
                <w:lang w:eastAsia="en-US"/>
              </w:rPr>
              <w:t>2</w:t>
            </w:r>
            <w:r w:rsidR="00887618" w:rsidRPr="009606C2">
              <w:rPr>
                <w:rFonts w:ascii="Arial" w:hAnsi="Arial" w:cs="Arial"/>
                <w:color w:val="000000"/>
                <w:sz w:val="20"/>
                <w:szCs w:val="20"/>
                <w:lang w:eastAsia="en-US"/>
              </w:rPr>
              <w:t xml:space="preserve"> </w:t>
            </w:r>
            <w:r w:rsidRPr="009606C2">
              <w:rPr>
                <w:rFonts w:ascii="Arial" w:hAnsi="Arial" w:cs="Arial"/>
                <w:color w:val="000000"/>
                <w:sz w:val="20"/>
                <w:szCs w:val="20"/>
                <w:lang w:eastAsia="en-US"/>
              </w:rPr>
              <w:t>этап</w:t>
            </w:r>
            <w:r w:rsidR="00887618" w:rsidRPr="009606C2">
              <w:rPr>
                <w:rFonts w:ascii="Arial" w:hAnsi="Arial" w:cs="Arial"/>
                <w:color w:val="000000"/>
                <w:sz w:val="20"/>
                <w:szCs w:val="20"/>
                <w:lang w:eastAsia="en-US"/>
              </w:rPr>
              <w:t xml:space="preserve"> </w:t>
            </w:r>
            <w:r w:rsidRPr="009606C2">
              <w:rPr>
                <w:rFonts w:ascii="Arial" w:hAnsi="Arial" w:cs="Arial"/>
                <w:color w:val="000000"/>
                <w:sz w:val="20"/>
                <w:szCs w:val="20"/>
                <w:lang w:eastAsia="en-US"/>
              </w:rPr>
              <w:t>-</w:t>
            </w:r>
            <w:r w:rsidR="00887618" w:rsidRPr="009606C2">
              <w:rPr>
                <w:rFonts w:ascii="Arial" w:hAnsi="Arial" w:cs="Arial"/>
                <w:color w:val="000000"/>
                <w:sz w:val="20"/>
                <w:szCs w:val="20"/>
                <w:lang w:eastAsia="en-US"/>
              </w:rPr>
              <w:t xml:space="preserve"> </w:t>
            </w:r>
            <w:r w:rsidRPr="009606C2">
              <w:rPr>
                <w:rFonts w:ascii="Arial" w:hAnsi="Arial" w:cs="Arial"/>
                <w:color w:val="000000"/>
                <w:sz w:val="20"/>
                <w:szCs w:val="20"/>
                <w:lang w:eastAsia="en-US"/>
              </w:rPr>
              <w:t>2026</w:t>
            </w:r>
            <w:r w:rsidR="00887618" w:rsidRPr="009606C2">
              <w:rPr>
                <w:rFonts w:ascii="Arial" w:hAnsi="Arial" w:cs="Arial"/>
                <w:color w:val="000000"/>
                <w:sz w:val="20"/>
                <w:szCs w:val="20"/>
                <w:lang w:eastAsia="en-US"/>
              </w:rPr>
              <w:t xml:space="preserve"> </w:t>
            </w:r>
            <w:r w:rsidRPr="009606C2">
              <w:rPr>
                <w:rFonts w:ascii="Arial" w:hAnsi="Arial" w:cs="Arial"/>
                <w:color w:val="000000"/>
                <w:sz w:val="20"/>
                <w:szCs w:val="20"/>
                <w:lang w:eastAsia="en-US"/>
              </w:rPr>
              <w:t>-</w:t>
            </w:r>
            <w:r w:rsidR="00887618" w:rsidRPr="009606C2">
              <w:rPr>
                <w:rFonts w:ascii="Arial" w:hAnsi="Arial" w:cs="Arial"/>
                <w:color w:val="000000"/>
                <w:sz w:val="20"/>
                <w:szCs w:val="20"/>
                <w:lang w:eastAsia="en-US"/>
              </w:rPr>
              <w:t xml:space="preserve"> </w:t>
            </w:r>
            <w:r w:rsidRPr="009606C2">
              <w:rPr>
                <w:rFonts w:ascii="Arial" w:hAnsi="Arial" w:cs="Arial"/>
                <w:color w:val="000000"/>
                <w:sz w:val="20"/>
                <w:szCs w:val="20"/>
                <w:lang w:eastAsia="en-US"/>
              </w:rPr>
              <w:t>2030</w:t>
            </w:r>
            <w:r w:rsidR="00887618" w:rsidRPr="009606C2">
              <w:rPr>
                <w:rFonts w:ascii="Arial" w:hAnsi="Arial" w:cs="Arial"/>
                <w:color w:val="000000"/>
                <w:sz w:val="20"/>
                <w:szCs w:val="20"/>
                <w:lang w:eastAsia="en-US"/>
              </w:rPr>
              <w:t xml:space="preserve"> </w:t>
            </w:r>
            <w:r w:rsidRPr="009606C2">
              <w:rPr>
                <w:rFonts w:ascii="Arial" w:hAnsi="Arial" w:cs="Arial"/>
                <w:color w:val="000000"/>
                <w:sz w:val="20"/>
                <w:szCs w:val="20"/>
                <w:lang w:eastAsia="en-US"/>
              </w:rPr>
              <w:t>годы;</w:t>
            </w:r>
          </w:p>
          <w:p w:rsidR="004D2AC3" w:rsidRPr="009606C2" w:rsidRDefault="004D2AC3" w:rsidP="009606C2">
            <w:pPr>
              <w:pStyle w:val="ac"/>
              <w:jc w:val="center"/>
              <w:rPr>
                <w:rFonts w:ascii="Arial" w:hAnsi="Arial" w:cs="Arial"/>
                <w:color w:val="000000"/>
                <w:sz w:val="20"/>
                <w:szCs w:val="20"/>
              </w:rPr>
            </w:pPr>
            <w:r w:rsidRPr="009606C2">
              <w:rPr>
                <w:rFonts w:ascii="Arial" w:hAnsi="Arial" w:cs="Arial"/>
                <w:color w:val="000000"/>
                <w:sz w:val="20"/>
                <w:szCs w:val="20"/>
              </w:rPr>
              <w:t>3</w:t>
            </w:r>
            <w:r w:rsidR="00887618" w:rsidRPr="009606C2">
              <w:rPr>
                <w:rFonts w:ascii="Arial" w:hAnsi="Arial" w:cs="Arial"/>
                <w:color w:val="000000"/>
                <w:sz w:val="20"/>
                <w:szCs w:val="20"/>
              </w:rPr>
              <w:t xml:space="preserve"> </w:t>
            </w:r>
            <w:r w:rsidRPr="009606C2">
              <w:rPr>
                <w:rFonts w:ascii="Arial" w:hAnsi="Arial" w:cs="Arial"/>
                <w:color w:val="000000"/>
                <w:sz w:val="20"/>
                <w:szCs w:val="20"/>
              </w:rPr>
              <w:t>этап</w:t>
            </w:r>
            <w:r w:rsidR="00887618" w:rsidRPr="009606C2">
              <w:rPr>
                <w:rFonts w:ascii="Arial" w:hAnsi="Arial" w:cs="Arial"/>
                <w:color w:val="000000"/>
                <w:sz w:val="20"/>
                <w:szCs w:val="20"/>
              </w:rPr>
              <w:t xml:space="preserve"> </w:t>
            </w:r>
            <w:r w:rsidRPr="009606C2">
              <w:rPr>
                <w:rFonts w:ascii="Arial" w:hAnsi="Arial" w:cs="Arial"/>
                <w:color w:val="000000"/>
                <w:sz w:val="20"/>
                <w:szCs w:val="20"/>
              </w:rPr>
              <w:t>-</w:t>
            </w:r>
            <w:r w:rsidR="00887618" w:rsidRPr="009606C2">
              <w:rPr>
                <w:rFonts w:ascii="Arial" w:hAnsi="Arial" w:cs="Arial"/>
                <w:color w:val="000000"/>
                <w:sz w:val="20"/>
                <w:szCs w:val="20"/>
              </w:rPr>
              <w:t xml:space="preserve"> </w:t>
            </w:r>
            <w:r w:rsidRPr="009606C2">
              <w:rPr>
                <w:rFonts w:ascii="Arial" w:hAnsi="Arial" w:cs="Arial"/>
                <w:color w:val="000000"/>
                <w:sz w:val="20"/>
                <w:szCs w:val="20"/>
              </w:rPr>
              <w:t>2031</w:t>
            </w:r>
            <w:r w:rsidR="00887618" w:rsidRPr="009606C2">
              <w:rPr>
                <w:rFonts w:ascii="Arial" w:hAnsi="Arial" w:cs="Arial"/>
                <w:color w:val="000000"/>
                <w:sz w:val="20"/>
                <w:szCs w:val="20"/>
              </w:rPr>
              <w:t xml:space="preserve"> </w:t>
            </w:r>
            <w:r w:rsidRPr="009606C2">
              <w:rPr>
                <w:rFonts w:ascii="Arial" w:hAnsi="Arial" w:cs="Arial"/>
                <w:color w:val="000000"/>
                <w:sz w:val="20"/>
                <w:szCs w:val="20"/>
              </w:rPr>
              <w:t>-</w:t>
            </w:r>
            <w:r w:rsidR="00887618" w:rsidRPr="009606C2">
              <w:rPr>
                <w:rFonts w:ascii="Arial" w:hAnsi="Arial" w:cs="Arial"/>
                <w:color w:val="000000"/>
                <w:sz w:val="20"/>
                <w:szCs w:val="20"/>
              </w:rPr>
              <w:t xml:space="preserve"> </w:t>
            </w:r>
            <w:r w:rsidRPr="009606C2">
              <w:rPr>
                <w:rFonts w:ascii="Arial" w:hAnsi="Arial" w:cs="Arial"/>
                <w:color w:val="000000"/>
                <w:sz w:val="20"/>
                <w:szCs w:val="20"/>
              </w:rPr>
              <w:t>2035</w:t>
            </w:r>
            <w:r w:rsidR="00887618" w:rsidRPr="009606C2">
              <w:rPr>
                <w:rFonts w:ascii="Arial" w:hAnsi="Arial" w:cs="Arial"/>
                <w:color w:val="000000"/>
                <w:sz w:val="20"/>
                <w:szCs w:val="20"/>
              </w:rPr>
              <w:t xml:space="preserve"> </w:t>
            </w:r>
            <w:r w:rsidRPr="009606C2">
              <w:rPr>
                <w:rFonts w:ascii="Arial" w:hAnsi="Arial" w:cs="Arial"/>
                <w:color w:val="000000"/>
                <w:sz w:val="20"/>
                <w:szCs w:val="20"/>
              </w:rPr>
              <w:t>годы.</w:t>
            </w:r>
          </w:p>
        </w:tc>
      </w:tr>
      <w:tr w:rsidR="004D2AC3" w:rsidRPr="009606C2" w:rsidTr="00943B74">
        <w:trPr>
          <w:cantSplit/>
        </w:trPr>
        <w:tc>
          <w:tcPr>
            <w:tcW w:w="1997" w:type="pct"/>
            <w:vAlign w:val="center"/>
          </w:tcPr>
          <w:p w:rsidR="004D2AC3" w:rsidRPr="009606C2" w:rsidRDefault="004D2AC3" w:rsidP="009606C2">
            <w:pPr>
              <w:tabs>
                <w:tab w:val="left" w:pos="3578"/>
              </w:tabs>
              <w:spacing w:after="0" w:line="240" w:lineRule="auto"/>
              <w:jc w:val="center"/>
              <w:rPr>
                <w:rFonts w:ascii="Arial" w:hAnsi="Arial" w:cs="Arial"/>
                <w:color w:val="000000"/>
                <w:sz w:val="20"/>
              </w:rPr>
            </w:pPr>
          </w:p>
        </w:tc>
        <w:tc>
          <w:tcPr>
            <w:tcW w:w="198" w:type="pct"/>
            <w:vAlign w:val="center"/>
          </w:tcPr>
          <w:p w:rsidR="004D2AC3" w:rsidRPr="009606C2" w:rsidRDefault="004D2AC3" w:rsidP="009606C2">
            <w:pPr>
              <w:spacing w:after="0" w:line="240" w:lineRule="auto"/>
              <w:jc w:val="center"/>
              <w:rPr>
                <w:rFonts w:ascii="Arial" w:hAnsi="Arial" w:cs="Arial"/>
                <w:color w:val="000000"/>
                <w:sz w:val="20"/>
              </w:rPr>
            </w:pPr>
          </w:p>
        </w:tc>
        <w:tc>
          <w:tcPr>
            <w:tcW w:w="2805" w:type="pct"/>
            <w:vAlign w:val="center"/>
          </w:tcPr>
          <w:p w:rsidR="004D2AC3" w:rsidRPr="009606C2" w:rsidRDefault="004D2AC3" w:rsidP="009606C2">
            <w:pPr>
              <w:pStyle w:val="ac"/>
              <w:jc w:val="center"/>
              <w:rPr>
                <w:rFonts w:ascii="Arial" w:hAnsi="Arial" w:cs="Arial"/>
                <w:color w:val="000000"/>
                <w:sz w:val="20"/>
                <w:szCs w:val="20"/>
              </w:rPr>
            </w:pPr>
          </w:p>
        </w:tc>
      </w:tr>
      <w:tr w:rsidR="004D2AC3" w:rsidRPr="009606C2" w:rsidTr="00943B74">
        <w:trPr>
          <w:cantSplit/>
        </w:trPr>
        <w:tc>
          <w:tcPr>
            <w:tcW w:w="1997" w:type="pct"/>
            <w:vAlign w:val="center"/>
          </w:tcPr>
          <w:p w:rsidR="004D2AC3" w:rsidRPr="009606C2" w:rsidRDefault="004D2AC3" w:rsidP="009606C2">
            <w:pPr>
              <w:tabs>
                <w:tab w:val="left" w:pos="3578"/>
              </w:tabs>
              <w:spacing w:after="0" w:line="240" w:lineRule="auto"/>
              <w:jc w:val="center"/>
              <w:rPr>
                <w:rFonts w:ascii="Arial" w:hAnsi="Arial" w:cs="Arial"/>
                <w:b/>
                <w:color w:val="000000"/>
                <w:sz w:val="20"/>
              </w:rPr>
            </w:pPr>
            <w:r w:rsidRPr="009606C2">
              <w:rPr>
                <w:rFonts w:ascii="Arial" w:hAnsi="Arial" w:cs="Arial"/>
                <w:b/>
                <w:color w:val="000000"/>
                <w:sz w:val="20"/>
              </w:rPr>
              <w:lastRenderedPageBreak/>
              <w:t>Объемы</w:t>
            </w:r>
            <w:r w:rsidR="00887618" w:rsidRPr="009606C2">
              <w:rPr>
                <w:rFonts w:ascii="Arial" w:hAnsi="Arial" w:cs="Arial"/>
                <w:b/>
                <w:color w:val="000000"/>
                <w:sz w:val="20"/>
              </w:rPr>
              <w:t xml:space="preserve"> </w:t>
            </w:r>
            <w:r w:rsidRPr="009606C2">
              <w:rPr>
                <w:rFonts w:ascii="Arial" w:hAnsi="Arial" w:cs="Arial"/>
                <w:b/>
                <w:color w:val="000000"/>
                <w:sz w:val="20"/>
              </w:rPr>
              <w:t>финансирования</w:t>
            </w:r>
            <w:r w:rsidR="00887618" w:rsidRPr="009606C2">
              <w:rPr>
                <w:rFonts w:ascii="Arial" w:hAnsi="Arial" w:cs="Arial"/>
                <w:b/>
                <w:color w:val="000000"/>
                <w:sz w:val="20"/>
              </w:rPr>
              <w:t xml:space="preserve"> </w:t>
            </w:r>
            <w:r w:rsidRPr="009606C2">
              <w:rPr>
                <w:rFonts w:ascii="Arial" w:hAnsi="Arial" w:cs="Arial"/>
                <w:b/>
                <w:color w:val="000000"/>
                <w:sz w:val="20"/>
              </w:rPr>
              <w:t>Муниципальной</w:t>
            </w:r>
            <w:r w:rsidR="00887618" w:rsidRPr="009606C2">
              <w:rPr>
                <w:rFonts w:ascii="Arial" w:hAnsi="Arial" w:cs="Arial"/>
                <w:b/>
                <w:color w:val="000000"/>
                <w:sz w:val="20"/>
              </w:rPr>
              <w:t xml:space="preserve"> </w:t>
            </w:r>
            <w:r w:rsidRPr="009606C2">
              <w:rPr>
                <w:rFonts w:ascii="Arial" w:hAnsi="Arial" w:cs="Arial"/>
                <w:b/>
                <w:color w:val="000000"/>
                <w:sz w:val="20"/>
              </w:rPr>
              <w:t>программы</w:t>
            </w:r>
            <w:r w:rsidR="00887618" w:rsidRPr="009606C2">
              <w:rPr>
                <w:rFonts w:ascii="Arial" w:hAnsi="Arial" w:cs="Arial"/>
                <w:b/>
                <w:color w:val="000000"/>
                <w:sz w:val="20"/>
              </w:rPr>
              <w:t xml:space="preserve"> </w:t>
            </w:r>
            <w:r w:rsidRPr="009606C2">
              <w:rPr>
                <w:rFonts w:ascii="Arial" w:hAnsi="Arial" w:cs="Arial"/>
                <w:b/>
                <w:color w:val="000000"/>
                <w:sz w:val="20"/>
              </w:rPr>
              <w:t>с</w:t>
            </w:r>
            <w:r w:rsidR="00887618" w:rsidRPr="009606C2">
              <w:rPr>
                <w:rFonts w:ascii="Arial" w:hAnsi="Arial" w:cs="Arial"/>
                <w:b/>
                <w:color w:val="000000"/>
                <w:sz w:val="20"/>
              </w:rPr>
              <w:t xml:space="preserve"> </w:t>
            </w:r>
            <w:r w:rsidRPr="009606C2">
              <w:rPr>
                <w:rFonts w:ascii="Arial" w:hAnsi="Arial" w:cs="Arial"/>
                <w:b/>
                <w:color w:val="000000"/>
                <w:sz w:val="20"/>
              </w:rPr>
              <w:t>разбивкой</w:t>
            </w:r>
            <w:r w:rsidR="00887618" w:rsidRPr="009606C2">
              <w:rPr>
                <w:rFonts w:ascii="Arial" w:hAnsi="Arial" w:cs="Arial"/>
                <w:b/>
                <w:color w:val="000000"/>
                <w:sz w:val="20"/>
              </w:rPr>
              <w:t xml:space="preserve"> </w:t>
            </w:r>
            <w:r w:rsidRPr="009606C2">
              <w:rPr>
                <w:rFonts w:ascii="Arial" w:hAnsi="Arial" w:cs="Arial"/>
                <w:b/>
                <w:color w:val="000000"/>
                <w:sz w:val="20"/>
              </w:rPr>
              <w:t>по</w:t>
            </w:r>
            <w:r w:rsidR="00887618" w:rsidRPr="009606C2">
              <w:rPr>
                <w:rFonts w:ascii="Arial" w:hAnsi="Arial" w:cs="Arial"/>
                <w:b/>
                <w:color w:val="000000"/>
                <w:sz w:val="20"/>
              </w:rPr>
              <w:t xml:space="preserve"> </w:t>
            </w:r>
            <w:r w:rsidRPr="009606C2">
              <w:rPr>
                <w:rFonts w:ascii="Arial" w:hAnsi="Arial" w:cs="Arial"/>
                <w:b/>
                <w:color w:val="000000"/>
                <w:sz w:val="20"/>
              </w:rPr>
              <w:t>годам</w:t>
            </w:r>
            <w:r w:rsidR="00887618" w:rsidRPr="009606C2">
              <w:rPr>
                <w:rFonts w:ascii="Arial" w:hAnsi="Arial" w:cs="Arial"/>
                <w:b/>
                <w:color w:val="000000"/>
                <w:sz w:val="20"/>
              </w:rPr>
              <w:t xml:space="preserve"> </w:t>
            </w:r>
            <w:r w:rsidRPr="009606C2">
              <w:rPr>
                <w:rFonts w:ascii="Arial" w:hAnsi="Arial" w:cs="Arial"/>
                <w:b/>
                <w:color w:val="000000"/>
                <w:sz w:val="20"/>
              </w:rPr>
              <w:t>ее</w:t>
            </w:r>
            <w:r w:rsidR="00887618" w:rsidRPr="009606C2">
              <w:rPr>
                <w:rFonts w:ascii="Arial" w:hAnsi="Arial" w:cs="Arial"/>
                <w:b/>
                <w:color w:val="000000"/>
                <w:sz w:val="20"/>
              </w:rPr>
              <w:t xml:space="preserve"> </w:t>
            </w:r>
            <w:r w:rsidRPr="009606C2">
              <w:rPr>
                <w:rFonts w:ascii="Arial" w:hAnsi="Arial" w:cs="Arial"/>
                <w:b/>
                <w:color w:val="000000"/>
                <w:sz w:val="20"/>
              </w:rPr>
              <w:t>реализации</w:t>
            </w:r>
            <w:r w:rsidR="00887618" w:rsidRPr="009606C2">
              <w:rPr>
                <w:rFonts w:ascii="Arial" w:hAnsi="Arial" w:cs="Arial"/>
                <w:b/>
                <w:color w:val="000000"/>
                <w:sz w:val="20"/>
              </w:rPr>
              <w:t xml:space="preserve"> </w:t>
            </w:r>
          </w:p>
        </w:tc>
        <w:tc>
          <w:tcPr>
            <w:tcW w:w="198"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w:t>
            </w:r>
          </w:p>
        </w:tc>
        <w:tc>
          <w:tcPr>
            <w:tcW w:w="2805"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прогнозируемый</w:t>
            </w:r>
            <w:r w:rsidR="00887618" w:rsidRPr="009606C2">
              <w:rPr>
                <w:rFonts w:ascii="Arial" w:hAnsi="Arial" w:cs="Arial"/>
                <w:color w:val="000000"/>
                <w:sz w:val="20"/>
              </w:rPr>
              <w:t xml:space="preserve"> </w:t>
            </w:r>
            <w:r w:rsidRPr="009606C2">
              <w:rPr>
                <w:rFonts w:ascii="Arial" w:hAnsi="Arial" w:cs="Arial"/>
                <w:color w:val="000000"/>
                <w:sz w:val="20"/>
              </w:rPr>
              <w:t>объем</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2023–2035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составляет</w:t>
            </w:r>
            <w:r w:rsidR="00887618" w:rsidRPr="009606C2">
              <w:rPr>
                <w:rFonts w:ascii="Arial" w:hAnsi="Arial" w:cs="Arial"/>
                <w:color w:val="000000"/>
                <w:sz w:val="20"/>
              </w:rPr>
              <w:t xml:space="preserve"> </w:t>
            </w:r>
            <w:r w:rsidRPr="009606C2">
              <w:rPr>
                <w:rFonts w:ascii="Arial" w:hAnsi="Arial" w:cs="Arial"/>
                <w:color w:val="000000"/>
                <w:sz w:val="20"/>
              </w:rPr>
              <w:t>6</w:t>
            </w:r>
            <w:r w:rsidR="00887618" w:rsidRPr="009606C2">
              <w:rPr>
                <w:rFonts w:ascii="Arial" w:hAnsi="Arial" w:cs="Arial"/>
                <w:color w:val="000000"/>
                <w:sz w:val="20"/>
              </w:rPr>
              <w:t xml:space="preserve"> </w:t>
            </w:r>
            <w:r w:rsidRPr="009606C2">
              <w:rPr>
                <w:rFonts w:ascii="Arial" w:hAnsi="Arial" w:cs="Arial"/>
                <w:color w:val="000000"/>
                <w:sz w:val="20"/>
              </w:rPr>
              <w:t>852</w:t>
            </w:r>
            <w:r w:rsidR="00887618" w:rsidRPr="009606C2">
              <w:rPr>
                <w:rFonts w:ascii="Arial" w:hAnsi="Arial" w:cs="Arial"/>
                <w:color w:val="000000"/>
                <w:sz w:val="20"/>
              </w:rPr>
              <w:t xml:space="preserve"> </w:t>
            </w:r>
            <w:r w:rsidRPr="009606C2">
              <w:rPr>
                <w:rFonts w:ascii="Arial" w:hAnsi="Arial" w:cs="Arial"/>
                <w:color w:val="000000"/>
                <w:sz w:val="20"/>
              </w:rPr>
              <w:t>800</w:t>
            </w:r>
            <w:r w:rsidR="00887618" w:rsidRPr="009606C2">
              <w:rPr>
                <w:rFonts w:ascii="Arial" w:hAnsi="Arial" w:cs="Arial"/>
                <w:color w:val="000000"/>
                <w:sz w:val="20"/>
              </w:rPr>
              <w:t xml:space="preserve"> </w:t>
            </w:r>
            <w:r w:rsidRPr="009606C2">
              <w:rPr>
                <w:rFonts w:ascii="Arial" w:hAnsi="Arial" w:cs="Arial"/>
                <w:color w:val="000000"/>
                <w:sz w:val="20"/>
              </w:rPr>
              <w:t>рублей,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–870</w:t>
            </w:r>
            <w:r w:rsidR="00887618" w:rsidRPr="009606C2">
              <w:rPr>
                <w:rFonts w:ascii="Arial" w:hAnsi="Arial" w:cs="Arial"/>
                <w:color w:val="000000"/>
                <w:sz w:val="20"/>
              </w:rPr>
              <w:t xml:space="preserve"> </w:t>
            </w:r>
            <w:r w:rsidRPr="009606C2">
              <w:rPr>
                <w:rFonts w:ascii="Arial" w:hAnsi="Arial" w:cs="Arial"/>
                <w:color w:val="000000"/>
                <w:sz w:val="20"/>
              </w:rPr>
              <w:t>000</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2024</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250</w:t>
            </w:r>
            <w:r w:rsidR="00887618" w:rsidRPr="009606C2">
              <w:rPr>
                <w:rFonts w:ascii="Arial" w:hAnsi="Arial" w:cs="Arial"/>
                <w:color w:val="000000"/>
                <w:sz w:val="20"/>
              </w:rPr>
              <w:t xml:space="preserve"> </w:t>
            </w:r>
            <w:r w:rsidRPr="009606C2">
              <w:rPr>
                <w:rFonts w:ascii="Arial" w:hAnsi="Arial" w:cs="Arial"/>
                <w:color w:val="000000"/>
                <w:sz w:val="20"/>
              </w:rPr>
              <w:t>000</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5</w:t>
            </w:r>
            <w:r w:rsidR="00887618" w:rsidRPr="009606C2">
              <w:rPr>
                <w:rFonts w:ascii="Arial" w:hAnsi="Arial" w:cs="Arial"/>
                <w:color w:val="000000"/>
                <w:sz w:val="20"/>
              </w:rPr>
              <w:t xml:space="preserve"> </w:t>
            </w:r>
            <w:r w:rsidRPr="009606C2">
              <w:rPr>
                <w:rFonts w:ascii="Arial" w:hAnsi="Arial" w:cs="Arial"/>
                <w:color w:val="000000"/>
                <w:sz w:val="20"/>
              </w:rPr>
              <w:t>732</w:t>
            </w:r>
            <w:r w:rsidR="00887618" w:rsidRPr="009606C2">
              <w:rPr>
                <w:rFonts w:ascii="Arial" w:hAnsi="Arial" w:cs="Arial"/>
                <w:color w:val="000000"/>
                <w:sz w:val="20"/>
              </w:rPr>
              <w:t xml:space="preserve"> </w:t>
            </w:r>
            <w:r w:rsidRPr="009606C2">
              <w:rPr>
                <w:rFonts w:ascii="Arial" w:hAnsi="Arial" w:cs="Arial"/>
                <w:color w:val="000000"/>
                <w:sz w:val="20"/>
              </w:rPr>
              <w:t>800</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2026-2030</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2031-2035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jc w:val="center"/>
              <w:rPr>
                <w:rFonts w:ascii="Arial" w:hAnsi="Arial" w:cs="Arial"/>
                <w:b/>
                <w:color w:val="000000"/>
                <w:sz w:val="20"/>
              </w:rPr>
            </w:pPr>
            <w:r w:rsidRPr="009606C2">
              <w:rPr>
                <w:rFonts w:ascii="Arial" w:hAnsi="Arial" w:cs="Arial"/>
                <w:color w:val="000000"/>
                <w:sz w:val="20"/>
              </w:rPr>
              <w:t>-</w:t>
            </w:r>
            <w:r w:rsidRPr="009606C2">
              <w:rPr>
                <w:rFonts w:ascii="Arial" w:hAnsi="Arial" w:cs="Arial"/>
                <w:b/>
                <w:color w:val="000000"/>
                <w:sz w:val="20"/>
              </w:rPr>
              <w:t>из</w:t>
            </w:r>
            <w:r w:rsidR="00887618" w:rsidRPr="009606C2">
              <w:rPr>
                <w:rFonts w:ascii="Arial" w:hAnsi="Arial" w:cs="Arial"/>
                <w:b/>
                <w:color w:val="000000"/>
                <w:sz w:val="20"/>
              </w:rPr>
              <w:t xml:space="preserve"> </w:t>
            </w:r>
            <w:r w:rsidRPr="009606C2">
              <w:rPr>
                <w:rFonts w:ascii="Arial" w:hAnsi="Arial" w:cs="Arial"/>
                <w:b/>
                <w:color w:val="000000"/>
                <w:sz w:val="20"/>
              </w:rPr>
              <w:t>них</w:t>
            </w:r>
            <w:r w:rsidR="00887618" w:rsidRPr="009606C2">
              <w:rPr>
                <w:rFonts w:ascii="Arial" w:hAnsi="Arial" w:cs="Arial"/>
                <w:b/>
                <w:color w:val="000000"/>
                <w:sz w:val="20"/>
              </w:rPr>
              <w:t xml:space="preserve"> </w:t>
            </w:r>
            <w:r w:rsidRPr="009606C2">
              <w:rPr>
                <w:rFonts w:ascii="Arial" w:hAnsi="Arial" w:cs="Arial"/>
                <w:b/>
                <w:color w:val="000000"/>
                <w:sz w:val="20"/>
              </w:rPr>
              <w:t>средства</w:t>
            </w:r>
            <w:r w:rsidR="00887618" w:rsidRPr="009606C2">
              <w:rPr>
                <w:rFonts w:ascii="Arial" w:hAnsi="Arial" w:cs="Arial"/>
                <w:b/>
                <w:color w:val="000000"/>
                <w:sz w:val="20"/>
              </w:rPr>
              <w:t xml:space="preserve"> </w:t>
            </w:r>
            <w:r w:rsidRPr="009606C2">
              <w:rPr>
                <w:rFonts w:ascii="Arial" w:hAnsi="Arial" w:cs="Arial"/>
                <w:b/>
                <w:color w:val="000000"/>
                <w:sz w:val="20"/>
              </w:rPr>
              <w:t>бюджета</w:t>
            </w:r>
            <w:r w:rsidR="00887618" w:rsidRPr="009606C2">
              <w:rPr>
                <w:rFonts w:ascii="Arial" w:hAnsi="Arial" w:cs="Arial"/>
                <w:b/>
                <w:color w:val="000000"/>
                <w:sz w:val="20"/>
              </w:rPr>
              <w:t xml:space="preserve"> </w:t>
            </w:r>
            <w:r w:rsidRPr="009606C2">
              <w:rPr>
                <w:rFonts w:ascii="Arial" w:hAnsi="Arial" w:cs="Arial"/>
                <w:b/>
                <w:color w:val="000000"/>
                <w:sz w:val="20"/>
              </w:rPr>
              <w:t>Мариинско-Посадского</w:t>
            </w:r>
            <w:r w:rsidR="00887618" w:rsidRPr="009606C2">
              <w:rPr>
                <w:rFonts w:ascii="Arial" w:hAnsi="Arial" w:cs="Arial"/>
                <w:b/>
                <w:color w:val="000000"/>
                <w:sz w:val="20"/>
              </w:rPr>
              <w:t xml:space="preserve"> </w:t>
            </w:r>
            <w:r w:rsidRPr="009606C2">
              <w:rPr>
                <w:rFonts w:ascii="Arial" w:hAnsi="Arial" w:cs="Arial"/>
                <w:b/>
                <w:color w:val="000000"/>
                <w:sz w:val="20"/>
              </w:rPr>
              <w:t>муниципального</w:t>
            </w:r>
            <w:r w:rsidR="00887618" w:rsidRPr="009606C2">
              <w:rPr>
                <w:rFonts w:ascii="Arial" w:hAnsi="Arial" w:cs="Arial"/>
                <w:b/>
                <w:color w:val="000000"/>
                <w:sz w:val="20"/>
              </w:rPr>
              <w:t xml:space="preserve"> </w:t>
            </w:r>
            <w:r w:rsidRPr="009606C2">
              <w:rPr>
                <w:rFonts w:ascii="Arial" w:hAnsi="Arial" w:cs="Arial"/>
                <w:b/>
                <w:color w:val="000000"/>
                <w:sz w:val="20"/>
              </w:rPr>
              <w:t>округа</w:t>
            </w:r>
            <w:r w:rsidR="00887618" w:rsidRPr="009606C2">
              <w:rPr>
                <w:rFonts w:ascii="Arial" w:hAnsi="Arial" w:cs="Arial"/>
                <w:b/>
                <w:color w:val="000000"/>
                <w:sz w:val="20"/>
              </w:rPr>
              <w:t xml:space="preserve"> </w:t>
            </w:r>
            <w:r w:rsidRPr="009606C2">
              <w:rPr>
                <w:rFonts w:ascii="Arial" w:hAnsi="Arial" w:cs="Arial"/>
                <w:b/>
                <w:color w:val="000000"/>
                <w:sz w:val="20"/>
              </w:rPr>
              <w:t>–</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b/>
                <w:color w:val="000000"/>
                <w:sz w:val="20"/>
              </w:rPr>
              <w:t>1</w:t>
            </w:r>
            <w:r w:rsidR="00887618" w:rsidRPr="009606C2">
              <w:rPr>
                <w:rFonts w:ascii="Arial" w:hAnsi="Arial" w:cs="Arial"/>
                <w:b/>
                <w:color w:val="000000"/>
                <w:sz w:val="20"/>
              </w:rPr>
              <w:t xml:space="preserve"> </w:t>
            </w:r>
            <w:r w:rsidRPr="009606C2">
              <w:rPr>
                <w:rFonts w:ascii="Arial" w:hAnsi="Arial" w:cs="Arial"/>
                <w:b/>
                <w:color w:val="000000"/>
                <w:sz w:val="20"/>
              </w:rPr>
              <w:t>293</w:t>
            </w:r>
            <w:r w:rsidR="00887618" w:rsidRPr="009606C2">
              <w:rPr>
                <w:rFonts w:ascii="Arial" w:hAnsi="Arial" w:cs="Arial"/>
                <w:b/>
                <w:color w:val="000000"/>
                <w:sz w:val="20"/>
              </w:rPr>
              <w:t xml:space="preserve"> </w:t>
            </w:r>
            <w:r w:rsidRPr="009606C2">
              <w:rPr>
                <w:rFonts w:ascii="Arial" w:hAnsi="Arial" w:cs="Arial"/>
                <w:b/>
                <w:color w:val="000000"/>
                <w:sz w:val="20"/>
              </w:rPr>
              <w:t>200</w:t>
            </w:r>
            <w:r w:rsidR="00887618" w:rsidRPr="009606C2">
              <w:rPr>
                <w:rFonts w:ascii="Arial" w:hAnsi="Arial" w:cs="Arial"/>
                <w:b/>
                <w:color w:val="000000"/>
                <w:sz w:val="20"/>
              </w:rPr>
              <w:t xml:space="preserve"> </w:t>
            </w:r>
            <w:r w:rsidRPr="009606C2">
              <w:rPr>
                <w:rFonts w:ascii="Arial" w:hAnsi="Arial" w:cs="Arial"/>
                <w:b/>
                <w:color w:val="000000"/>
                <w:sz w:val="20"/>
              </w:rPr>
              <w:t>рублей</w:t>
            </w:r>
            <w:r w:rsidR="00887618" w:rsidRPr="009606C2">
              <w:rPr>
                <w:rFonts w:ascii="Arial" w:hAnsi="Arial" w:cs="Arial"/>
                <w:b/>
                <w:color w:val="000000"/>
                <w:sz w:val="20"/>
              </w:rPr>
              <w:t xml:space="preserve"> </w:t>
            </w:r>
            <w:r w:rsidRPr="009606C2">
              <w:rPr>
                <w:rFonts w:ascii="Arial" w:hAnsi="Arial" w:cs="Arial"/>
                <w:b/>
                <w:color w:val="000000"/>
                <w:sz w:val="20"/>
              </w:rPr>
              <w:t>(18,9%)</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r w:rsidR="00887618" w:rsidRPr="009606C2">
              <w:rPr>
                <w:rFonts w:ascii="Arial" w:hAnsi="Arial" w:cs="Arial"/>
                <w:color w:val="000000"/>
                <w:sz w:val="20"/>
              </w:rPr>
              <w:t xml:space="preserve"> </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870</w:t>
            </w:r>
            <w:r w:rsidR="00887618" w:rsidRPr="009606C2">
              <w:rPr>
                <w:rFonts w:ascii="Arial" w:hAnsi="Arial" w:cs="Arial"/>
                <w:color w:val="000000"/>
                <w:sz w:val="20"/>
              </w:rPr>
              <w:t xml:space="preserve"> </w:t>
            </w:r>
            <w:r w:rsidRPr="009606C2">
              <w:rPr>
                <w:rFonts w:ascii="Arial" w:hAnsi="Arial" w:cs="Arial"/>
                <w:color w:val="000000"/>
                <w:sz w:val="20"/>
              </w:rPr>
              <w:t>000</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2024</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250</w:t>
            </w:r>
            <w:r w:rsidR="00887618" w:rsidRPr="009606C2">
              <w:rPr>
                <w:rFonts w:ascii="Arial" w:hAnsi="Arial" w:cs="Arial"/>
                <w:color w:val="000000"/>
                <w:sz w:val="20"/>
              </w:rPr>
              <w:t xml:space="preserve"> </w:t>
            </w:r>
            <w:r w:rsidRPr="009606C2">
              <w:rPr>
                <w:rFonts w:ascii="Arial" w:hAnsi="Arial" w:cs="Arial"/>
                <w:color w:val="000000"/>
                <w:sz w:val="20"/>
              </w:rPr>
              <w:t>000</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–173</w:t>
            </w:r>
            <w:r w:rsidR="00887618" w:rsidRPr="009606C2">
              <w:rPr>
                <w:rFonts w:ascii="Arial" w:hAnsi="Arial" w:cs="Arial"/>
                <w:color w:val="000000"/>
                <w:sz w:val="20"/>
              </w:rPr>
              <w:t xml:space="preserve"> </w:t>
            </w:r>
            <w:r w:rsidRPr="009606C2">
              <w:rPr>
                <w:rFonts w:ascii="Arial" w:hAnsi="Arial" w:cs="Arial"/>
                <w:color w:val="000000"/>
                <w:sz w:val="20"/>
              </w:rPr>
              <w:t>200</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2026-2030</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2031-2035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jc w:val="center"/>
              <w:rPr>
                <w:rFonts w:ascii="Arial" w:hAnsi="Arial" w:cs="Arial"/>
                <w:b/>
                <w:color w:val="000000"/>
                <w:sz w:val="20"/>
              </w:rPr>
            </w:pPr>
            <w:r w:rsidRPr="009606C2">
              <w:rPr>
                <w:rFonts w:ascii="Arial" w:hAnsi="Arial" w:cs="Arial"/>
                <w:color w:val="000000"/>
                <w:sz w:val="20"/>
              </w:rPr>
              <w:t>-</w:t>
            </w:r>
            <w:r w:rsidRPr="009606C2">
              <w:rPr>
                <w:rFonts w:ascii="Arial" w:hAnsi="Arial" w:cs="Arial"/>
                <w:b/>
                <w:color w:val="000000"/>
                <w:sz w:val="20"/>
              </w:rPr>
              <w:t>из</w:t>
            </w:r>
            <w:r w:rsidR="00887618" w:rsidRPr="009606C2">
              <w:rPr>
                <w:rFonts w:ascii="Arial" w:hAnsi="Arial" w:cs="Arial"/>
                <w:b/>
                <w:color w:val="000000"/>
                <w:sz w:val="20"/>
              </w:rPr>
              <w:t xml:space="preserve"> </w:t>
            </w:r>
            <w:r w:rsidRPr="009606C2">
              <w:rPr>
                <w:rFonts w:ascii="Arial" w:hAnsi="Arial" w:cs="Arial"/>
                <w:b/>
                <w:color w:val="000000"/>
                <w:sz w:val="20"/>
              </w:rPr>
              <w:t>них</w:t>
            </w:r>
            <w:r w:rsidR="00887618" w:rsidRPr="009606C2">
              <w:rPr>
                <w:rFonts w:ascii="Arial" w:hAnsi="Arial" w:cs="Arial"/>
                <w:b/>
                <w:color w:val="000000"/>
                <w:sz w:val="20"/>
              </w:rPr>
              <w:t xml:space="preserve"> </w:t>
            </w:r>
            <w:r w:rsidRPr="009606C2">
              <w:rPr>
                <w:rFonts w:ascii="Arial" w:hAnsi="Arial" w:cs="Arial"/>
                <w:b/>
                <w:color w:val="000000"/>
                <w:sz w:val="20"/>
              </w:rPr>
              <w:t>средства</w:t>
            </w:r>
            <w:r w:rsidR="00887618" w:rsidRPr="009606C2">
              <w:rPr>
                <w:rFonts w:ascii="Arial" w:hAnsi="Arial" w:cs="Arial"/>
                <w:b/>
                <w:color w:val="000000"/>
                <w:sz w:val="20"/>
              </w:rPr>
              <w:t xml:space="preserve"> </w:t>
            </w:r>
            <w:r w:rsidRPr="009606C2">
              <w:rPr>
                <w:rFonts w:ascii="Arial" w:hAnsi="Arial" w:cs="Arial"/>
                <w:b/>
                <w:color w:val="000000"/>
                <w:sz w:val="20"/>
              </w:rPr>
              <w:t>бюджета</w:t>
            </w:r>
            <w:r w:rsidR="00887618" w:rsidRPr="009606C2">
              <w:rPr>
                <w:rFonts w:ascii="Arial" w:hAnsi="Arial" w:cs="Arial"/>
                <w:b/>
                <w:color w:val="000000"/>
                <w:sz w:val="20"/>
              </w:rPr>
              <w:t xml:space="preserve"> </w:t>
            </w:r>
            <w:r w:rsidRPr="009606C2">
              <w:rPr>
                <w:rFonts w:ascii="Arial" w:hAnsi="Arial" w:cs="Arial"/>
                <w:b/>
                <w:color w:val="000000"/>
                <w:sz w:val="20"/>
              </w:rPr>
              <w:t>Чувашской</w:t>
            </w:r>
            <w:r w:rsidR="00887618" w:rsidRPr="009606C2">
              <w:rPr>
                <w:rFonts w:ascii="Arial" w:hAnsi="Arial" w:cs="Arial"/>
                <w:b/>
                <w:color w:val="000000"/>
                <w:sz w:val="20"/>
              </w:rPr>
              <w:t xml:space="preserve"> </w:t>
            </w:r>
            <w:r w:rsidRPr="009606C2">
              <w:rPr>
                <w:rFonts w:ascii="Arial" w:hAnsi="Arial" w:cs="Arial"/>
                <w:b/>
                <w:color w:val="000000"/>
                <w:sz w:val="20"/>
              </w:rPr>
              <w:t>Республики</w:t>
            </w:r>
            <w:r w:rsidR="00887618" w:rsidRPr="009606C2">
              <w:rPr>
                <w:rFonts w:ascii="Arial" w:hAnsi="Arial" w:cs="Arial"/>
                <w:b/>
                <w:color w:val="000000"/>
                <w:sz w:val="20"/>
              </w:rPr>
              <w:t xml:space="preserve"> </w:t>
            </w:r>
            <w:r w:rsidRPr="009606C2">
              <w:rPr>
                <w:rFonts w:ascii="Arial" w:hAnsi="Arial" w:cs="Arial"/>
                <w:b/>
                <w:color w:val="000000"/>
                <w:sz w:val="20"/>
              </w:rPr>
              <w:t>–</w:t>
            </w:r>
          </w:p>
          <w:p w:rsidR="004D2AC3" w:rsidRPr="009606C2" w:rsidRDefault="00887618" w:rsidP="009606C2">
            <w:pPr>
              <w:spacing w:after="0" w:line="240" w:lineRule="auto"/>
              <w:jc w:val="center"/>
              <w:rPr>
                <w:rFonts w:ascii="Arial" w:hAnsi="Arial" w:cs="Arial"/>
                <w:color w:val="000000"/>
                <w:sz w:val="20"/>
              </w:rPr>
            </w:pPr>
            <w:r w:rsidRPr="009606C2">
              <w:rPr>
                <w:rFonts w:ascii="Arial" w:hAnsi="Arial" w:cs="Arial"/>
                <w:b/>
                <w:color w:val="000000"/>
                <w:sz w:val="20"/>
              </w:rPr>
              <w:t xml:space="preserve"> </w:t>
            </w:r>
            <w:r w:rsidR="004D2AC3" w:rsidRPr="009606C2">
              <w:rPr>
                <w:rFonts w:ascii="Arial" w:hAnsi="Arial" w:cs="Arial"/>
                <w:b/>
                <w:color w:val="000000"/>
                <w:sz w:val="20"/>
              </w:rPr>
              <w:t>5</w:t>
            </w:r>
            <w:r w:rsidRPr="009606C2">
              <w:rPr>
                <w:rFonts w:ascii="Arial" w:hAnsi="Arial" w:cs="Arial"/>
                <w:b/>
                <w:color w:val="000000"/>
                <w:sz w:val="20"/>
              </w:rPr>
              <w:t xml:space="preserve"> </w:t>
            </w:r>
            <w:r w:rsidR="004D2AC3" w:rsidRPr="009606C2">
              <w:rPr>
                <w:rFonts w:ascii="Arial" w:hAnsi="Arial" w:cs="Arial"/>
                <w:b/>
                <w:color w:val="000000"/>
                <w:sz w:val="20"/>
              </w:rPr>
              <w:t>559</w:t>
            </w:r>
            <w:r w:rsidRPr="009606C2">
              <w:rPr>
                <w:rFonts w:ascii="Arial" w:hAnsi="Arial" w:cs="Arial"/>
                <w:b/>
                <w:color w:val="000000"/>
                <w:sz w:val="20"/>
              </w:rPr>
              <w:t xml:space="preserve"> </w:t>
            </w:r>
            <w:r w:rsidR="004D2AC3" w:rsidRPr="009606C2">
              <w:rPr>
                <w:rFonts w:ascii="Arial" w:hAnsi="Arial" w:cs="Arial"/>
                <w:b/>
                <w:color w:val="000000"/>
                <w:sz w:val="20"/>
              </w:rPr>
              <w:t>600</w:t>
            </w:r>
            <w:r w:rsidRPr="009606C2">
              <w:rPr>
                <w:rFonts w:ascii="Arial" w:hAnsi="Arial" w:cs="Arial"/>
                <w:b/>
                <w:color w:val="000000"/>
                <w:sz w:val="20"/>
              </w:rPr>
              <w:t xml:space="preserve"> </w:t>
            </w:r>
            <w:r w:rsidR="004D2AC3" w:rsidRPr="009606C2">
              <w:rPr>
                <w:rFonts w:ascii="Arial" w:hAnsi="Arial" w:cs="Arial"/>
                <w:b/>
                <w:color w:val="000000"/>
                <w:sz w:val="20"/>
              </w:rPr>
              <w:t>рублей</w:t>
            </w:r>
            <w:r w:rsidRPr="009606C2">
              <w:rPr>
                <w:rFonts w:ascii="Arial" w:hAnsi="Arial" w:cs="Arial"/>
                <w:b/>
                <w:color w:val="000000"/>
                <w:sz w:val="20"/>
              </w:rPr>
              <w:t xml:space="preserve"> </w:t>
            </w:r>
            <w:r w:rsidR="004D2AC3" w:rsidRPr="009606C2">
              <w:rPr>
                <w:rFonts w:ascii="Arial" w:hAnsi="Arial" w:cs="Arial"/>
                <w:b/>
                <w:color w:val="000000"/>
                <w:sz w:val="20"/>
              </w:rPr>
              <w:t>(81,11%),</w:t>
            </w:r>
            <w:r w:rsidRPr="009606C2">
              <w:rPr>
                <w:rFonts w:ascii="Arial" w:hAnsi="Arial" w:cs="Arial"/>
                <w:b/>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том</w:t>
            </w:r>
            <w:r w:rsidRPr="009606C2">
              <w:rPr>
                <w:rFonts w:ascii="Arial" w:hAnsi="Arial" w:cs="Arial"/>
                <w:color w:val="000000"/>
                <w:sz w:val="20"/>
              </w:rPr>
              <w:t xml:space="preserve"> </w:t>
            </w:r>
            <w:r w:rsidR="004D2AC3" w:rsidRPr="009606C2">
              <w:rPr>
                <w:rFonts w:ascii="Arial" w:hAnsi="Arial" w:cs="Arial"/>
                <w:color w:val="000000"/>
                <w:sz w:val="20"/>
              </w:rPr>
              <w:t>числе:</w:t>
            </w:r>
            <w:r w:rsidRPr="009606C2">
              <w:rPr>
                <w:rFonts w:ascii="Arial" w:hAnsi="Arial" w:cs="Arial"/>
                <w:color w:val="000000"/>
                <w:sz w:val="20"/>
              </w:rPr>
              <w:t xml:space="preserve"> </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2025году-5</w:t>
            </w:r>
            <w:r w:rsidR="00887618" w:rsidRPr="009606C2">
              <w:rPr>
                <w:rFonts w:ascii="Arial" w:hAnsi="Arial" w:cs="Arial"/>
                <w:color w:val="000000"/>
                <w:sz w:val="20"/>
              </w:rPr>
              <w:t xml:space="preserve"> </w:t>
            </w:r>
            <w:r w:rsidRPr="009606C2">
              <w:rPr>
                <w:rFonts w:ascii="Arial" w:hAnsi="Arial" w:cs="Arial"/>
                <w:color w:val="000000"/>
                <w:sz w:val="20"/>
              </w:rPr>
              <w:t>559</w:t>
            </w:r>
            <w:r w:rsidR="00887618" w:rsidRPr="009606C2">
              <w:rPr>
                <w:rFonts w:ascii="Arial" w:hAnsi="Arial" w:cs="Arial"/>
                <w:color w:val="000000"/>
                <w:sz w:val="20"/>
              </w:rPr>
              <w:t xml:space="preserve"> </w:t>
            </w:r>
            <w:r w:rsidRPr="009606C2">
              <w:rPr>
                <w:rFonts w:ascii="Arial" w:hAnsi="Arial" w:cs="Arial"/>
                <w:color w:val="000000"/>
                <w:sz w:val="20"/>
              </w:rPr>
              <w:t>600</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Объемы</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b/>
                <w:color w:val="000000"/>
                <w:sz w:val="20"/>
              </w:rPr>
              <w:t>Муниципальной</w:t>
            </w:r>
            <w:r w:rsidR="00887618" w:rsidRPr="009606C2">
              <w:rPr>
                <w:rFonts w:ascii="Arial" w:hAnsi="Arial" w:cs="Arial"/>
                <w:b/>
                <w:color w:val="000000"/>
                <w:sz w:val="20"/>
              </w:rPr>
              <w:t xml:space="preserve"> </w:t>
            </w:r>
            <w:r w:rsidRPr="009606C2">
              <w:rPr>
                <w:rFonts w:ascii="Arial" w:hAnsi="Arial" w:cs="Arial"/>
                <w:b/>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подлежат</w:t>
            </w:r>
            <w:r w:rsidR="00887618" w:rsidRPr="009606C2">
              <w:rPr>
                <w:rFonts w:ascii="Arial" w:hAnsi="Arial" w:cs="Arial"/>
                <w:color w:val="000000"/>
                <w:sz w:val="20"/>
              </w:rPr>
              <w:t xml:space="preserve"> </w:t>
            </w:r>
            <w:r w:rsidRPr="009606C2">
              <w:rPr>
                <w:rFonts w:ascii="Arial" w:hAnsi="Arial" w:cs="Arial"/>
                <w:color w:val="000000"/>
                <w:sz w:val="20"/>
              </w:rPr>
              <w:t>ежегодному</w:t>
            </w:r>
            <w:r w:rsidR="00887618" w:rsidRPr="009606C2">
              <w:rPr>
                <w:rFonts w:ascii="Arial" w:hAnsi="Arial" w:cs="Arial"/>
                <w:color w:val="000000"/>
                <w:sz w:val="20"/>
              </w:rPr>
              <w:t xml:space="preserve"> </w:t>
            </w:r>
            <w:r w:rsidRPr="009606C2">
              <w:rPr>
                <w:rFonts w:ascii="Arial" w:hAnsi="Arial" w:cs="Arial"/>
                <w:color w:val="000000"/>
                <w:sz w:val="20"/>
              </w:rPr>
              <w:t>уточнению,</w:t>
            </w:r>
            <w:r w:rsidR="00887618" w:rsidRPr="009606C2">
              <w:rPr>
                <w:rFonts w:ascii="Arial" w:hAnsi="Arial" w:cs="Arial"/>
                <w:color w:val="000000"/>
                <w:sz w:val="20"/>
              </w:rPr>
              <w:t xml:space="preserve"> </w:t>
            </w:r>
            <w:r w:rsidRPr="009606C2">
              <w:rPr>
                <w:rFonts w:ascii="Arial" w:hAnsi="Arial" w:cs="Arial"/>
                <w:color w:val="000000"/>
                <w:sz w:val="20"/>
              </w:rPr>
              <w:t>исходя</w:t>
            </w:r>
            <w:r w:rsidR="00887618" w:rsidRPr="009606C2">
              <w:rPr>
                <w:rFonts w:ascii="Arial" w:hAnsi="Arial" w:cs="Arial"/>
                <w:color w:val="000000"/>
                <w:sz w:val="20"/>
              </w:rPr>
              <w:t xml:space="preserve"> </w:t>
            </w:r>
            <w:r w:rsidRPr="009606C2">
              <w:rPr>
                <w:rFonts w:ascii="Arial" w:hAnsi="Arial" w:cs="Arial"/>
                <w:color w:val="000000"/>
                <w:sz w:val="20"/>
              </w:rPr>
              <w:t>из</w:t>
            </w:r>
            <w:r w:rsidR="00887618" w:rsidRPr="009606C2">
              <w:rPr>
                <w:rFonts w:ascii="Arial" w:hAnsi="Arial" w:cs="Arial"/>
                <w:color w:val="000000"/>
                <w:sz w:val="20"/>
              </w:rPr>
              <w:t xml:space="preserve"> </w:t>
            </w:r>
            <w:r w:rsidRPr="009606C2">
              <w:rPr>
                <w:rFonts w:ascii="Arial" w:hAnsi="Arial" w:cs="Arial"/>
                <w:color w:val="000000"/>
                <w:sz w:val="20"/>
              </w:rPr>
              <w:t>возможностей</w:t>
            </w:r>
            <w:r w:rsidR="00887618" w:rsidRPr="009606C2">
              <w:rPr>
                <w:rFonts w:ascii="Arial" w:hAnsi="Arial" w:cs="Arial"/>
                <w:color w:val="000000"/>
                <w:sz w:val="20"/>
              </w:rPr>
              <w:t xml:space="preserve"> </w:t>
            </w:r>
            <w:r w:rsidRPr="009606C2">
              <w:rPr>
                <w:rFonts w:ascii="Arial" w:hAnsi="Arial" w:cs="Arial"/>
                <w:b/>
                <w:color w:val="000000"/>
                <w:sz w:val="20"/>
              </w:rPr>
              <w:t>Бюджета</w:t>
            </w:r>
            <w:r w:rsidRPr="009606C2">
              <w:rPr>
                <w:rFonts w:ascii="Arial" w:hAnsi="Arial" w:cs="Arial"/>
                <w:color w:val="000000"/>
                <w:sz w:val="20"/>
              </w:rPr>
              <w:t>.</w:t>
            </w:r>
          </w:p>
        </w:tc>
      </w:tr>
      <w:tr w:rsidR="004D2AC3" w:rsidRPr="009606C2" w:rsidTr="00943B74">
        <w:trPr>
          <w:cantSplit/>
        </w:trPr>
        <w:tc>
          <w:tcPr>
            <w:tcW w:w="1997" w:type="pct"/>
            <w:vAlign w:val="center"/>
          </w:tcPr>
          <w:p w:rsidR="004D2AC3" w:rsidRPr="009606C2" w:rsidRDefault="004D2AC3" w:rsidP="009606C2">
            <w:pPr>
              <w:tabs>
                <w:tab w:val="left" w:pos="3578"/>
              </w:tabs>
              <w:spacing w:after="0" w:line="240" w:lineRule="auto"/>
              <w:jc w:val="center"/>
              <w:rPr>
                <w:rFonts w:ascii="Arial" w:hAnsi="Arial" w:cs="Arial"/>
                <w:color w:val="000000"/>
                <w:sz w:val="20"/>
              </w:rPr>
            </w:pPr>
          </w:p>
        </w:tc>
        <w:tc>
          <w:tcPr>
            <w:tcW w:w="198" w:type="pct"/>
            <w:vAlign w:val="center"/>
          </w:tcPr>
          <w:p w:rsidR="004D2AC3" w:rsidRPr="009606C2" w:rsidRDefault="004D2AC3" w:rsidP="009606C2">
            <w:pPr>
              <w:spacing w:after="0" w:line="240" w:lineRule="auto"/>
              <w:jc w:val="center"/>
              <w:rPr>
                <w:rFonts w:ascii="Arial" w:hAnsi="Arial" w:cs="Arial"/>
                <w:color w:val="000000"/>
                <w:sz w:val="20"/>
              </w:rPr>
            </w:pPr>
          </w:p>
        </w:tc>
        <w:tc>
          <w:tcPr>
            <w:tcW w:w="2805" w:type="pct"/>
            <w:vAlign w:val="center"/>
          </w:tcPr>
          <w:p w:rsidR="004D2AC3" w:rsidRPr="009606C2" w:rsidRDefault="004D2AC3" w:rsidP="009606C2">
            <w:pPr>
              <w:spacing w:after="0" w:line="240" w:lineRule="auto"/>
              <w:jc w:val="center"/>
              <w:rPr>
                <w:rFonts w:ascii="Arial" w:hAnsi="Arial" w:cs="Arial"/>
                <w:color w:val="000000"/>
                <w:sz w:val="20"/>
              </w:rPr>
            </w:pPr>
          </w:p>
        </w:tc>
      </w:tr>
      <w:tr w:rsidR="004D2AC3" w:rsidRPr="009606C2" w:rsidTr="00943B74">
        <w:trPr>
          <w:cantSplit/>
        </w:trPr>
        <w:tc>
          <w:tcPr>
            <w:tcW w:w="1997" w:type="pct"/>
            <w:vAlign w:val="center"/>
          </w:tcPr>
          <w:p w:rsidR="004D2AC3" w:rsidRPr="009606C2" w:rsidRDefault="004D2AC3" w:rsidP="009606C2">
            <w:pPr>
              <w:tabs>
                <w:tab w:val="left" w:pos="3578"/>
              </w:tabs>
              <w:spacing w:after="0" w:line="240" w:lineRule="auto"/>
              <w:jc w:val="center"/>
              <w:rPr>
                <w:rFonts w:ascii="Arial" w:hAnsi="Arial" w:cs="Arial"/>
                <w:b/>
                <w:color w:val="000000"/>
                <w:sz w:val="20"/>
              </w:rPr>
            </w:pPr>
            <w:r w:rsidRPr="009606C2">
              <w:rPr>
                <w:rFonts w:ascii="Arial" w:hAnsi="Arial" w:cs="Arial"/>
                <w:b/>
                <w:color w:val="000000"/>
                <w:sz w:val="20"/>
              </w:rPr>
              <w:t>Ожидаемые</w:t>
            </w:r>
            <w:r w:rsidR="00887618" w:rsidRPr="009606C2">
              <w:rPr>
                <w:rFonts w:ascii="Arial" w:hAnsi="Arial" w:cs="Arial"/>
                <w:b/>
                <w:color w:val="000000"/>
                <w:sz w:val="20"/>
              </w:rPr>
              <w:t xml:space="preserve"> </w:t>
            </w:r>
            <w:r w:rsidRPr="009606C2">
              <w:rPr>
                <w:rFonts w:ascii="Arial" w:hAnsi="Arial" w:cs="Arial"/>
                <w:b/>
                <w:color w:val="000000"/>
                <w:sz w:val="20"/>
              </w:rPr>
              <w:t>результаты</w:t>
            </w:r>
            <w:r w:rsidR="00887618" w:rsidRPr="009606C2">
              <w:rPr>
                <w:rFonts w:ascii="Arial" w:hAnsi="Arial" w:cs="Arial"/>
                <w:b/>
                <w:color w:val="000000"/>
                <w:sz w:val="20"/>
              </w:rPr>
              <w:t xml:space="preserve"> </w:t>
            </w:r>
            <w:r w:rsidRPr="009606C2">
              <w:rPr>
                <w:rFonts w:ascii="Arial" w:hAnsi="Arial" w:cs="Arial"/>
                <w:b/>
                <w:color w:val="000000"/>
                <w:sz w:val="20"/>
              </w:rPr>
              <w:t>реализации</w:t>
            </w:r>
            <w:r w:rsidR="00887618" w:rsidRPr="009606C2">
              <w:rPr>
                <w:rFonts w:ascii="Arial" w:hAnsi="Arial" w:cs="Arial"/>
                <w:b/>
                <w:color w:val="000000"/>
                <w:sz w:val="20"/>
              </w:rPr>
              <w:t xml:space="preserve"> </w:t>
            </w:r>
            <w:r w:rsidRPr="009606C2">
              <w:rPr>
                <w:rFonts w:ascii="Arial" w:hAnsi="Arial" w:cs="Arial"/>
                <w:b/>
                <w:color w:val="000000"/>
                <w:sz w:val="20"/>
              </w:rPr>
              <w:t>Муниципальной</w:t>
            </w:r>
            <w:r w:rsidR="00887618" w:rsidRPr="009606C2">
              <w:rPr>
                <w:rFonts w:ascii="Arial" w:hAnsi="Arial" w:cs="Arial"/>
                <w:b/>
                <w:color w:val="000000"/>
                <w:sz w:val="20"/>
              </w:rPr>
              <w:t xml:space="preserve"> </w:t>
            </w:r>
            <w:r w:rsidRPr="009606C2">
              <w:rPr>
                <w:rFonts w:ascii="Arial" w:hAnsi="Arial" w:cs="Arial"/>
                <w:b/>
                <w:color w:val="000000"/>
                <w:sz w:val="20"/>
              </w:rPr>
              <w:t>программы</w:t>
            </w:r>
          </w:p>
        </w:tc>
        <w:tc>
          <w:tcPr>
            <w:tcW w:w="198"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w:t>
            </w:r>
          </w:p>
        </w:tc>
        <w:tc>
          <w:tcPr>
            <w:tcW w:w="2805"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b/>
                <w:color w:val="000000"/>
                <w:sz w:val="20"/>
              </w:rPr>
              <w:t>Муниципальной</w:t>
            </w:r>
            <w:r w:rsidR="00887618" w:rsidRPr="009606C2">
              <w:rPr>
                <w:rFonts w:ascii="Arial" w:hAnsi="Arial" w:cs="Arial"/>
                <w:b/>
                <w:color w:val="000000"/>
                <w:sz w:val="20"/>
              </w:rPr>
              <w:t xml:space="preserve"> </w:t>
            </w:r>
            <w:r w:rsidRPr="009606C2">
              <w:rPr>
                <w:rFonts w:ascii="Arial" w:hAnsi="Arial" w:cs="Arial"/>
                <w:b/>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позволит:</w:t>
            </w:r>
          </w:p>
          <w:p w:rsidR="00D47675"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-оптимизировать</w:t>
            </w:r>
            <w:r w:rsidR="00887618" w:rsidRPr="009606C2">
              <w:rPr>
                <w:rFonts w:ascii="Arial" w:hAnsi="Arial" w:cs="Arial"/>
                <w:color w:val="000000"/>
                <w:sz w:val="20"/>
              </w:rPr>
              <w:t xml:space="preserve"> </w:t>
            </w:r>
            <w:r w:rsidRPr="009606C2">
              <w:rPr>
                <w:rFonts w:ascii="Arial" w:hAnsi="Arial" w:cs="Arial"/>
                <w:color w:val="000000"/>
                <w:sz w:val="20"/>
              </w:rPr>
              <w:t>состав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структуру</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b/>
                <w:color w:val="000000"/>
                <w:sz w:val="20"/>
              </w:rPr>
              <w:t>Отдела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обеспечить</w:t>
            </w:r>
            <w:r w:rsidR="00887618" w:rsidRPr="009606C2">
              <w:rPr>
                <w:rFonts w:ascii="Arial" w:hAnsi="Arial" w:cs="Arial"/>
                <w:color w:val="000000"/>
                <w:sz w:val="20"/>
              </w:rPr>
              <w:t xml:space="preserve"> </w:t>
            </w:r>
            <w:r w:rsidRPr="009606C2">
              <w:rPr>
                <w:rFonts w:ascii="Arial" w:hAnsi="Arial" w:cs="Arial"/>
                <w:color w:val="000000"/>
                <w:sz w:val="20"/>
              </w:rPr>
              <w:t>его</w:t>
            </w:r>
            <w:r w:rsidR="00887618" w:rsidRPr="009606C2">
              <w:rPr>
                <w:rFonts w:ascii="Arial" w:hAnsi="Arial" w:cs="Arial"/>
                <w:color w:val="000000"/>
                <w:sz w:val="20"/>
              </w:rPr>
              <w:t xml:space="preserve"> </w:t>
            </w:r>
            <w:r w:rsidRPr="009606C2">
              <w:rPr>
                <w:rFonts w:ascii="Arial" w:hAnsi="Arial" w:cs="Arial"/>
                <w:color w:val="000000"/>
                <w:sz w:val="20"/>
              </w:rPr>
              <w:t>эффективное</w:t>
            </w:r>
            <w:r w:rsidR="00887618" w:rsidRPr="009606C2">
              <w:rPr>
                <w:rFonts w:ascii="Arial" w:hAnsi="Arial" w:cs="Arial"/>
                <w:color w:val="000000"/>
                <w:sz w:val="20"/>
              </w:rPr>
              <w:t xml:space="preserve"> </w:t>
            </w:r>
            <w:r w:rsidRPr="009606C2">
              <w:rPr>
                <w:rFonts w:ascii="Arial" w:hAnsi="Arial" w:cs="Arial"/>
                <w:color w:val="000000"/>
                <w:sz w:val="20"/>
              </w:rPr>
              <w:t>функционирование;</w:t>
            </w:r>
          </w:p>
          <w:p w:rsidR="00D47675"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-обеспечить</w:t>
            </w:r>
            <w:r w:rsidR="00887618" w:rsidRPr="009606C2">
              <w:rPr>
                <w:rFonts w:ascii="Arial" w:hAnsi="Arial" w:cs="Arial"/>
                <w:color w:val="000000"/>
                <w:sz w:val="20"/>
              </w:rPr>
              <w:t xml:space="preserve"> </w:t>
            </w:r>
            <w:r w:rsidRPr="009606C2">
              <w:rPr>
                <w:rFonts w:ascii="Arial" w:hAnsi="Arial" w:cs="Arial"/>
                <w:color w:val="000000"/>
                <w:sz w:val="20"/>
              </w:rPr>
              <w:t>совершенствование</w:t>
            </w:r>
            <w:r w:rsidR="00887618" w:rsidRPr="009606C2">
              <w:rPr>
                <w:rFonts w:ascii="Arial" w:hAnsi="Arial" w:cs="Arial"/>
                <w:color w:val="000000"/>
                <w:sz w:val="20"/>
              </w:rPr>
              <w:t xml:space="preserve"> </w:t>
            </w:r>
            <w:r w:rsidRPr="009606C2">
              <w:rPr>
                <w:rFonts w:ascii="Arial" w:hAnsi="Arial" w:cs="Arial"/>
                <w:color w:val="000000"/>
                <w:sz w:val="20"/>
              </w:rPr>
              <w:t>системы</w:t>
            </w:r>
            <w:r w:rsidR="00887618" w:rsidRPr="009606C2">
              <w:rPr>
                <w:rFonts w:ascii="Arial" w:hAnsi="Arial" w:cs="Arial"/>
                <w:color w:val="000000"/>
                <w:sz w:val="20"/>
              </w:rPr>
              <w:t xml:space="preserve"> </w:t>
            </w:r>
            <w:r w:rsidRPr="009606C2">
              <w:rPr>
                <w:rFonts w:ascii="Arial" w:hAnsi="Arial" w:cs="Arial"/>
                <w:color w:val="000000"/>
                <w:sz w:val="20"/>
              </w:rPr>
              <w:t>учета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мониторинга</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b/>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единой</w:t>
            </w:r>
            <w:r w:rsidR="00887618" w:rsidRPr="009606C2">
              <w:rPr>
                <w:rFonts w:ascii="Arial" w:hAnsi="Arial" w:cs="Arial"/>
                <w:color w:val="000000"/>
                <w:sz w:val="20"/>
              </w:rPr>
              <w:t xml:space="preserve"> </w:t>
            </w:r>
            <w:r w:rsidRPr="009606C2">
              <w:rPr>
                <w:rFonts w:ascii="Arial" w:hAnsi="Arial" w:cs="Arial"/>
                <w:color w:val="000000"/>
                <w:sz w:val="20"/>
              </w:rPr>
              <w:t>системе</w:t>
            </w:r>
            <w:r w:rsidR="00887618" w:rsidRPr="009606C2">
              <w:rPr>
                <w:rFonts w:ascii="Arial" w:hAnsi="Arial" w:cs="Arial"/>
                <w:color w:val="000000"/>
                <w:sz w:val="20"/>
              </w:rPr>
              <w:t xml:space="preserve"> </w:t>
            </w:r>
            <w:r w:rsidRPr="009606C2">
              <w:rPr>
                <w:rFonts w:ascii="Arial" w:hAnsi="Arial" w:cs="Arial"/>
                <w:color w:val="000000"/>
                <w:sz w:val="20"/>
              </w:rPr>
              <w:t>учета</w:t>
            </w:r>
            <w:r w:rsidR="00887618" w:rsidRPr="009606C2">
              <w:rPr>
                <w:rFonts w:ascii="Arial" w:hAnsi="Arial" w:cs="Arial"/>
                <w:color w:val="000000"/>
                <w:sz w:val="20"/>
              </w:rPr>
              <w:t xml:space="preserve"> </w:t>
            </w:r>
            <w:r w:rsidRPr="009606C2">
              <w:rPr>
                <w:rFonts w:ascii="Arial" w:hAnsi="Arial" w:cs="Arial"/>
                <w:color w:val="000000"/>
                <w:sz w:val="20"/>
              </w:rPr>
              <w:t>государственного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p>
          <w:p w:rsidR="00D47675"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-повысить</w:t>
            </w:r>
            <w:r w:rsidR="00887618" w:rsidRPr="009606C2">
              <w:rPr>
                <w:rFonts w:ascii="Arial" w:hAnsi="Arial" w:cs="Arial"/>
                <w:color w:val="000000"/>
                <w:sz w:val="20"/>
              </w:rPr>
              <w:t xml:space="preserve"> </w:t>
            </w:r>
            <w:r w:rsidRPr="009606C2">
              <w:rPr>
                <w:rFonts w:ascii="Arial" w:hAnsi="Arial" w:cs="Arial"/>
                <w:color w:val="000000"/>
                <w:sz w:val="20"/>
              </w:rPr>
              <w:t>инвестиционную</w:t>
            </w:r>
            <w:r w:rsidR="00887618" w:rsidRPr="009606C2">
              <w:rPr>
                <w:rFonts w:ascii="Arial" w:hAnsi="Arial" w:cs="Arial"/>
                <w:color w:val="000000"/>
                <w:sz w:val="20"/>
              </w:rPr>
              <w:t xml:space="preserve"> </w:t>
            </w:r>
            <w:r w:rsidRPr="009606C2">
              <w:rPr>
                <w:rFonts w:ascii="Arial" w:hAnsi="Arial" w:cs="Arial"/>
                <w:color w:val="000000"/>
                <w:sz w:val="20"/>
              </w:rPr>
              <w:t>привлекательность</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D47675"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-увеличить</w:t>
            </w:r>
            <w:r w:rsidR="00887618" w:rsidRPr="009606C2">
              <w:rPr>
                <w:rFonts w:ascii="Arial" w:hAnsi="Arial" w:cs="Arial"/>
                <w:color w:val="000000"/>
                <w:sz w:val="20"/>
              </w:rPr>
              <w:t xml:space="preserve"> </w:t>
            </w:r>
            <w:r w:rsidRPr="009606C2">
              <w:rPr>
                <w:rFonts w:ascii="Arial" w:hAnsi="Arial" w:cs="Arial"/>
                <w:color w:val="000000"/>
                <w:sz w:val="20"/>
              </w:rPr>
              <w:t>доходы</w:t>
            </w:r>
            <w:r w:rsidR="00887618" w:rsidRPr="009606C2">
              <w:rPr>
                <w:rFonts w:ascii="Arial" w:hAnsi="Arial" w:cs="Arial"/>
                <w:color w:val="000000"/>
                <w:sz w:val="20"/>
              </w:rPr>
              <w:t xml:space="preserve"> </w:t>
            </w:r>
            <w:r w:rsidRPr="009606C2">
              <w:rPr>
                <w:rFonts w:ascii="Arial" w:hAnsi="Arial" w:cs="Arial"/>
                <w:color w:val="000000"/>
                <w:sz w:val="20"/>
              </w:rPr>
              <w:t>консолидированного</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-оптимизировать</w:t>
            </w:r>
            <w:r w:rsidR="00887618" w:rsidRPr="009606C2">
              <w:rPr>
                <w:rFonts w:ascii="Arial" w:hAnsi="Arial" w:cs="Arial"/>
                <w:color w:val="000000"/>
                <w:sz w:val="20"/>
              </w:rPr>
              <w:t xml:space="preserve"> </w:t>
            </w:r>
            <w:r w:rsidRPr="009606C2">
              <w:rPr>
                <w:rFonts w:ascii="Arial" w:hAnsi="Arial" w:cs="Arial"/>
                <w:color w:val="000000"/>
                <w:sz w:val="20"/>
              </w:rPr>
              <w:t>расходы</w:t>
            </w:r>
            <w:r w:rsidR="00887618" w:rsidRPr="009606C2">
              <w:rPr>
                <w:rFonts w:ascii="Arial" w:hAnsi="Arial" w:cs="Arial"/>
                <w:color w:val="000000"/>
                <w:sz w:val="20"/>
              </w:rPr>
              <w:t xml:space="preserve"> </w:t>
            </w:r>
            <w:r w:rsidRPr="009606C2">
              <w:rPr>
                <w:rFonts w:ascii="Arial" w:hAnsi="Arial" w:cs="Arial"/>
                <w:b/>
                <w:color w:val="000000"/>
                <w:sz w:val="20"/>
              </w:rPr>
              <w:t>Бюджета</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предусмотренные</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содержание</w:t>
            </w:r>
            <w:r w:rsidR="00887618" w:rsidRPr="009606C2">
              <w:rPr>
                <w:rFonts w:ascii="Arial" w:hAnsi="Arial" w:cs="Arial"/>
                <w:color w:val="000000"/>
                <w:sz w:val="20"/>
              </w:rPr>
              <w:t xml:space="preserve"> </w:t>
            </w:r>
            <w:r w:rsidRPr="009606C2">
              <w:rPr>
                <w:rFonts w:ascii="Arial" w:hAnsi="Arial" w:cs="Arial"/>
                <w:color w:val="000000"/>
                <w:sz w:val="20"/>
              </w:rPr>
              <w:t>объектов</w:t>
            </w:r>
            <w:r w:rsidR="00887618" w:rsidRPr="009606C2">
              <w:rPr>
                <w:rFonts w:ascii="Arial" w:hAnsi="Arial" w:cs="Arial"/>
                <w:color w:val="000000"/>
                <w:sz w:val="20"/>
              </w:rPr>
              <w:t xml:space="preserve"> </w:t>
            </w:r>
            <w:r w:rsidRPr="009606C2">
              <w:rPr>
                <w:rFonts w:ascii="Arial" w:hAnsi="Arial" w:cs="Arial"/>
                <w:color w:val="000000"/>
                <w:sz w:val="20"/>
              </w:rPr>
              <w:t>недвижимого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участков),</w:t>
            </w:r>
            <w:r w:rsidR="00887618" w:rsidRPr="009606C2">
              <w:rPr>
                <w:rFonts w:ascii="Arial" w:hAnsi="Arial" w:cs="Arial"/>
                <w:color w:val="000000"/>
                <w:sz w:val="20"/>
              </w:rPr>
              <w:t xml:space="preserve"> </w:t>
            </w:r>
            <w:r w:rsidRPr="009606C2">
              <w:rPr>
                <w:rFonts w:ascii="Arial" w:hAnsi="Arial" w:cs="Arial"/>
                <w:color w:val="000000"/>
                <w:sz w:val="20"/>
              </w:rPr>
              <w:t>закрепленных</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праве</w:t>
            </w:r>
            <w:r w:rsidR="00887618" w:rsidRPr="009606C2">
              <w:rPr>
                <w:rFonts w:ascii="Arial" w:hAnsi="Arial" w:cs="Arial"/>
                <w:color w:val="000000"/>
                <w:sz w:val="20"/>
              </w:rPr>
              <w:t xml:space="preserve"> </w:t>
            </w:r>
            <w:r w:rsidRPr="009606C2">
              <w:rPr>
                <w:rFonts w:ascii="Arial" w:hAnsi="Arial" w:cs="Arial"/>
                <w:color w:val="000000"/>
                <w:sz w:val="20"/>
              </w:rPr>
              <w:t>постоянного</w:t>
            </w:r>
            <w:r w:rsidR="00887618" w:rsidRPr="009606C2">
              <w:rPr>
                <w:rFonts w:ascii="Arial" w:hAnsi="Arial" w:cs="Arial"/>
                <w:color w:val="000000"/>
                <w:sz w:val="20"/>
              </w:rPr>
              <w:t xml:space="preserve"> </w:t>
            </w:r>
            <w:r w:rsidRPr="009606C2">
              <w:rPr>
                <w:rFonts w:ascii="Arial" w:hAnsi="Arial" w:cs="Arial"/>
                <w:color w:val="000000"/>
                <w:sz w:val="20"/>
              </w:rPr>
              <w:t>бессрочного</w:t>
            </w:r>
            <w:r w:rsidR="00887618" w:rsidRPr="009606C2">
              <w:rPr>
                <w:rFonts w:ascii="Arial" w:hAnsi="Arial" w:cs="Arial"/>
                <w:color w:val="000000"/>
                <w:sz w:val="20"/>
              </w:rPr>
              <w:t xml:space="preserve"> </w:t>
            </w:r>
            <w:r w:rsidRPr="009606C2">
              <w:rPr>
                <w:rFonts w:ascii="Arial" w:hAnsi="Arial" w:cs="Arial"/>
                <w:color w:val="000000"/>
                <w:sz w:val="20"/>
              </w:rPr>
              <w:t>пользования</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муниципальными</w:t>
            </w:r>
            <w:r w:rsidR="00887618" w:rsidRPr="009606C2">
              <w:rPr>
                <w:rFonts w:ascii="Arial" w:hAnsi="Arial" w:cs="Arial"/>
                <w:color w:val="000000"/>
                <w:sz w:val="20"/>
              </w:rPr>
              <w:t xml:space="preserve"> </w:t>
            </w:r>
            <w:r w:rsidRPr="009606C2">
              <w:rPr>
                <w:rFonts w:ascii="Arial" w:hAnsi="Arial" w:cs="Arial"/>
                <w:color w:val="000000"/>
                <w:sz w:val="20"/>
              </w:rPr>
              <w:t>учреждениями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района,</w:t>
            </w:r>
            <w:r w:rsidR="00887618" w:rsidRPr="009606C2">
              <w:rPr>
                <w:rFonts w:ascii="Arial" w:hAnsi="Arial" w:cs="Arial"/>
                <w:color w:val="000000"/>
                <w:sz w:val="20"/>
              </w:rPr>
              <w:t xml:space="preserve"> </w:t>
            </w:r>
            <w:proofErr w:type="spellStart"/>
            <w:r w:rsidRPr="009606C2">
              <w:rPr>
                <w:rFonts w:ascii="Arial" w:hAnsi="Arial" w:cs="Arial"/>
                <w:color w:val="000000"/>
                <w:sz w:val="20"/>
              </w:rPr>
              <w:t>закрепл</w:t>
            </w:r>
            <w:r w:rsidR="009606C2" w:rsidRPr="009606C2">
              <w:rPr>
                <w:rFonts w:ascii="Arial" w:hAnsi="Arial" w:cs="Arial"/>
                <w:color w:val="000000"/>
                <w:sz w:val="20"/>
              </w:rPr>
              <w:t>Ă</w:t>
            </w:r>
            <w:r w:rsidRPr="009606C2">
              <w:rPr>
                <w:rFonts w:ascii="Arial" w:hAnsi="Arial" w:cs="Arial"/>
                <w:color w:val="000000"/>
                <w:sz w:val="20"/>
              </w:rPr>
              <w:t>нных</w:t>
            </w:r>
            <w:proofErr w:type="spellEnd"/>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праве</w:t>
            </w:r>
            <w:r w:rsidR="00887618" w:rsidRPr="009606C2">
              <w:rPr>
                <w:rFonts w:ascii="Arial" w:hAnsi="Arial" w:cs="Arial"/>
                <w:color w:val="000000"/>
                <w:sz w:val="20"/>
              </w:rPr>
              <w:t xml:space="preserve"> </w:t>
            </w:r>
            <w:r w:rsidRPr="009606C2">
              <w:rPr>
                <w:rFonts w:ascii="Arial" w:hAnsi="Arial" w:cs="Arial"/>
                <w:color w:val="000000"/>
                <w:sz w:val="20"/>
              </w:rPr>
              <w:t>хозяйственного</w:t>
            </w:r>
            <w:r w:rsidR="00887618" w:rsidRPr="009606C2">
              <w:rPr>
                <w:rFonts w:ascii="Arial" w:hAnsi="Arial" w:cs="Arial"/>
                <w:color w:val="000000"/>
                <w:sz w:val="20"/>
              </w:rPr>
              <w:t xml:space="preserve"> </w:t>
            </w:r>
            <w:r w:rsidRPr="009606C2">
              <w:rPr>
                <w:rFonts w:ascii="Arial" w:hAnsi="Arial" w:cs="Arial"/>
                <w:color w:val="000000"/>
                <w:sz w:val="20"/>
              </w:rPr>
              <w:t>ведения</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муниципальными</w:t>
            </w:r>
            <w:r w:rsidR="00887618" w:rsidRPr="009606C2">
              <w:rPr>
                <w:rFonts w:ascii="Arial" w:hAnsi="Arial" w:cs="Arial"/>
                <w:color w:val="000000"/>
                <w:sz w:val="20"/>
              </w:rPr>
              <w:t xml:space="preserve"> </w:t>
            </w:r>
            <w:r w:rsidRPr="009606C2">
              <w:rPr>
                <w:rFonts w:ascii="Arial" w:hAnsi="Arial" w:cs="Arial"/>
                <w:color w:val="000000"/>
                <w:sz w:val="20"/>
              </w:rPr>
              <w:t>унитарными</w:t>
            </w:r>
            <w:r w:rsidR="00887618" w:rsidRPr="009606C2">
              <w:rPr>
                <w:rFonts w:ascii="Arial" w:hAnsi="Arial" w:cs="Arial"/>
                <w:color w:val="000000"/>
                <w:sz w:val="20"/>
              </w:rPr>
              <w:t xml:space="preserve"> </w:t>
            </w:r>
            <w:r w:rsidRPr="009606C2">
              <w:rPr>
                <w:rFonts w:ascii="Arial" w:hAnsi="Arial" w:cs="Arial"/>
                <w:color w:val="000000"/>
                <w:sz w:val="20"/>
              </w:rPr>
              <w:t>предприятиями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района;</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-создать</w:t>
            </w:r>
            <w:r w:rsidR="00887618" w:rsidRPr="009606C2">
              <w:rPr>
                <w:rFonts w:ascii="Arial" w:hAnsi="Arial" w:cs="Arial"/>
                <w:color w:val="000000"/>
                <w:sz w:val="20"/>
              </w:rPr>
              <w:t xml:space="preserve"> </w:t>
            </w:r>
            <w:r w:rsidRPr="009606C2">
              <w:rPr>
                <w:rFonts w:ascii="Arial" w:hAnsi="Arial" w:cs="Arial"/>
                <w:color w:val="000000"/>
                <w:sz w:val="20"/>
              </w:rPr>
              <w:t>условия</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наиболее</w:t>
            </w:r>
            <w:r w:rsidR="00887618" w:rsidRPr="009606C2">
              <w:rPr>
                <w:rFonts w:ascii="Arial" w:hAnsi="Arial" w:cs="Arial"/>
                <w:color w:val="000000"/>
                <w:sz w:val="20"/>
              </w:rPr>
              <w:t xml:space="preserve"> </w:t>
            </w:r>
            <w:r w:rsidRPr="009606C2">
              <w:rPr>
                <w:rFonts w:ascii="Arial" w:hAnsi="Arial" w:cs="Arial"/>
                <w:color w:val="000000"/>
                <w:sz w:val="20"/>
              </w:rPr>
              <w:t>полной</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функций</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управления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района;</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-обеспечить</w:t>
            </w:r>
            <w:r w:rsidR="00887618" w:rsidRPr="009606C2">
              <w:rPr>
                <w:rFonts w:ascii="Arial" w:hAnsi="Arial" w:cs="Arial"/>
                <w:color w:val="000000"/>
                <w:sz w:val="20"/>
              </w:rPr>
              <w:t xml:space="preserve"> </w:t>
            </w:r>
            <w:r w:rsidRPr="009606C2">
              <w:rPr>
                <w:rFonts w:ascii="Arial" w:hAnsi="Arial" w:cs="Arial"/>
                <w:color w:val="000000"/>
                <w:sz w:val="20"/>
              </w:rPr>
              <w:t>развитие</w:t>
            </w:r>
            <w:r w:rsidR="00887618" w:rsidRPr="009606C2">
              <w:rPr>
                <w:rFonts w:ascii="Arial" w:hAnsi="Arial" w:cs="Arial"/>
                <w:color w:val="000000"/>
                <w:sz w:val="20"/>
              </w:rPr>
              <w:t xml:space="preserve"> </w:t>
            </w:r>
            <w:r w:rsidRPr="009606C2">
              <w:rPr>
                <w:rFonts w:ascii="Arial" w:hAnsi="Arial" w:cs="Arial"/>
                <w:color w:val="000000"/>
                <w:sz w:val="20"/>
              </w:rPr>
              <w:t>системы</w:t>
            </w:r>
            <w:r w:rsidR="00887618" w:rsidRPr="009606C2">
              <w:rPr>
                <w:rFonts w:ascii="Arial" w:hAnsi="Arial" w:cs="Arial"/>
                <w:color w:val="000000"/>
                <w:sz w:val="20"/>
              </w:rPr>
              <w:t xml:space="preserve"> </w:t>
            </w:r>
            <w:r w:rsidRPr="009606C2">
              <w:rPr>
                <w:rFonts w:ascii="Arial" w:hAnsi="Arial" w:cs="Arial"/>
                <w:color w:val="000000"/>
                <w:sz w:val="20"/>
              </w:rPr>
              <w:t>межведомственного</w:t>
            </w:r>
            <w:r w:rsidR="00887618" w:rsidRPr="009606C2">
              <w:rPr>
                <w:rFonts w:ascii="Arial" w:hAnsi="Arial" w:cs="Arial"/>
                <w:color w:val="000000"/>
                <w:sz w:val="20"/>
              </w:rPr>
              <w:t xml:space="preserve"> </w:t>
            </w:r>
            <w:r w:rsidRPr="009606C2">
              <w:rPr>
                <w:rFonts w:ascii="Arial" w:hAnsi="Arial" w:cs="Arial"/>
                <w:color w:val="000000"/>
                <w:sz w:val="20"/>
              </w:rPr>
              <w:t>информационного</w:t>
            </w:r>
            <w:r w:rsidR="00887618" w:rsidRPr="009606C2">
              <w:rPr>
                <w:rFonts w:ascii="Arial" w:hAnsi="Arial" w:cs="Arial"/>
                <w:color w:val="000000"/>
                <w:sz w:val="20"/>
              </w:rPr>
              <w:t xml:space="preserve"> </w:t>
            </w:r>
            <w:r w:rsidRPr="009606C2">
              <w:rPr>
                <w:rFonts w:ascii="Arial" w:hAnsi="Arial" w:cs="Arial"/>
                <w:color w:val="000000"/>
                <w:sz w:val="20"/>
              </w:rPr>
              <w:t>взаимодействия;</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-повысить</w:t>
            </w:r>
            <w:r w:rsidR="00887618" w:rsidRPr="009606C2">
              <w:rPr>
                <w:rFonts w:ascii="Arial" w:hAnsi="Arial" w:cs="Arial"/>
                <w:color w:val="000000"/>
                <w:sz w:val="20"/>
              </w:rPr>
              <w:t xml:space="preserve"> </w:t>
            </w:r>
            <w:r w:rsidRPr="009606C2">
              <w:rPr>
                <w:rFonts w:ascii="Arial" w:hAnsi="Arial" w:cs="Arial"/>
                <w:color w:val="000000"/>
                <w:sz w:val="20"/>
              </w:rPr>
              <w:t>качество</w:t>
            </w:r>
            <w:r w:rsidR="00887618" w:rsidRPr="009606C2">
              <w:rPr>
                <w:rFonts w:ascii="Arial" w:hAnsi="Arial" w:cs="Arial"/>
                <w:color w:val="000000"/>
                <w:sz w:val="20"/>
              </w:rPr>
              <w:t xml:space="preserve"> </w:t>
            </w:r>
            <w:r w:rsidRPr="009606C2">
              <w:rPr>
                <w:rFonts w:ascii="Arial" w:hAnsi="Arial" w:cs="Arial"/>
                <w:color w:val="000000"/>
                <w:sz w:val="20"/>
              </w:rPr>
              <w:t>оказываемых</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сократить</w:t>
            </w:r>
            <w:r w:rsidR="00887618" w:rsidRPr="009606C2">
              <w:rPr>
                <w:rFonts w:ascii="Arial" w:hAnsi="Arial" w:cs="Arial"/>
                <w:color w:val="000000"/>
                <w:sz w:val="20"/>
              </w:rPr>
              <w:t xml:space="preserve"> </w:t>
            </w:r>
            <w:r w:rsidRPr="009606C2">
              <w:rPr>
                <w:rFonts w:ascii="Arial" w:hAnsi="Arial" w:cs="Arial"/>
                <w:color w:val="000000"/>
                <w:sz w:val="20"/>
              </w:rPr>
              <w:t>сроки</w:t>
            </w:r>
            <w:r w:rsidR="00887618" w:rsidRPr="009606C2">
              <w:rPr>
                <w:rFonts w:ascii="Arial" w:hAnsi="Arial" w:cs="Arial"/>
                <w:color w:val="000000"/>
                <w:sz w:val="20"/>
              </w:rPr>
              <w:t xml:space="preserve"> </w:t>
            </w:r>
            <w:r w:rsidRPr="009606C2">
              <w:rPr>
                <w:rFonts w:ascii="Arial" w:hAnsi="Arial" w:cs="Arial"/>
                <w:color w:val="000000"/>
                <w:sz w:val="20"/>
              </w:rPr>
              <w:t>их</w:t>
            </w:r>
            <w:r w:rsidR="00887618" w:rsidRPr="009606C2">
              <w:rPr>
                <w:rFonts w:ascii="Arial" w:hAnsi="Arial" w:cs="Arial"/>
                <w:color w:val="000000"/>
                <w:sz w:val="20"/>
              </w:rPr>
              <w:t xml:space="preserve"> </w:t>
            </w:r>
            <w:r w:rsidRPr="009606C2">
              <w:rPr>
                <w:rFonts w:ascii="Arial" w:hAnsi="Arial" w:cs="Arial"/>
                <w:color w:val="000000"/>
                <w:sz w:val="20"/>
              </w:rPr>
              <w:t>предоставления.</w:t>
            </w:r>
          </w:p>
        </w:tc>
      </w:tr>
    </w:tbl>
    <w:p w:rsidR="004D2AC3" w:rsidRPr="009606C2" w:rsidRDefault="004D2AC3" w:rsidP="009606C2">
      <w:pPr>
        <w:spacing w:after="0" w:line="240" w:lineRule="auto"/>
        <w:ind w:firstLine="709"/>
        <w:jc w:val="center"/>
        <w:rPr>
          <w:rFonts w:ascii="Arial" w:hAnsi="Arial" w:cs="Arial"/>
          <w:b/>
          <w:color w:val="000000"/>
          <w:sz w:val="20"/>
        </w:rPr>
      </w:pPr>
    </w:p>
    <w:p w:rsidR="004D2AC3" w:rsidRPr="009606C2" w:rsidRDefault="004D2AC3" w:rsidP="009606C2">
      <w:pPr>
        <w:spacing w:after="0" w:line="240" w:lineRule="auto"/>
        <w:ind w:firstLine="709"/>
        <w:jc w:val="center"/>
        <w:rPr>
          <w:rFonts w:ascii="Arial" w:hAnsi="Arial" w:cs="Arial"/>
          <w:b/>
          <w:color w:val="000000"/>
          <w:sz w:val="20"/>
        </w:rPr>
      </w:pPr>
      <w:r w:rsidRPr="009606C2">
        <w:rPr>
          <w:rFonts w:ascii="Arial" w:hAnsi="Arial" w:cs="Arial"/>
          <w:b/>
          <w:color w:val="000000"/>
          <w:sz w:val="20"/>
        </w:rPr>
        <w:t>Раздел</w:t>
      </w:r>
      <w:r w:rsidR="00887618" w:rsidRPr="009606C2">
        <w:rPr>
          <w:rFonts w:ascii="Arial" w:hAnsi="Arial" w:cs="Arial"/>
          <w:b/>
          <w:color w:val="000000"/>
          <w:sz w:val="20"/>
        </w:rPr>
        <w:t xml:space="preserve"> </w:t>
      </w:r>
      <w:r w:rsidR="004C71A0">
        <w:rPr>
          <w:rFonts w:ascii="Arial" w:hAnsi="Arial" w:cs="Arial"/>
          <w:b/>
          <w:color w:val="000000"/>
          <w:sz w:val="20"/>
        </w:rPr>
        <w:t>I</w:t>
      </w:r>
      <w:r w:rsidRPr="004C71A0">
        <w:rPr>
          <w:rFonts w:ascii="Arial" w:hAnsi="Arial" w:cs="Arial"/>
          <w:b/>
          <w:color w:val="000000"/>
          <w:sz w:val="20"/>
        </w:rPr>
        <w:t>.</w:t>
      </w:r>
      <w:r w:rsidR="00887618" w:rsidRPr="009606C2">
        <w:rPr>
          <w:rFonts w:ascii="Arial" w:hAnsi="Arial" w:cs="Arial"/>
          <w:b/>
          <w:color w:val="000000"/>
          <w:sz w:val="20"/>
        </w:rPr>
        <w:t xml:space="preserve"> </w:t>
      </w:r>
      <w:r w:rsidRPr="009606C2">
        <w:rPr>
          <w:rFonts w:ascii="Arial" w:hAnsi="Arial" w:cs="Arial"/>
          <w:b/>
          <w:color w:val="000000"/>
          <w:sz w:val="20"/>
        </w:rPr>
        <w:t>Приоритеты</w:t>
      </w:r>
      <w:r w:rsidR="00887618" w:rsidRPr="009606C2">
        <w:rPr>
          <w:rFonts w:ascii="Arial" w:hAnsi="Arial" w:cs="Arial"/>
          <w:b/>
          <w:color w:val="000000"/>
          <w:sz w:val="20"/>
        </w:rPr>
        <w:t xml:space="preserve"> </w:t>
      </w:r>
      <w:r w:rsidRPr="009606C2">
        <w:rPr>
          <w:rFonts w:ascii="Arial" w:hAnsi="Arial" w:cs="Arial"/>
          <w:b/>
          <w:color w:val="000000"/>
          <w:sz w:val="20"/>
        </w:rPr>
        <w:t>в</w:t>
      </w:r>
      <w:r w:rsidR="00887618" w:rsidRPr="009606C2">
        <w:rPr>
          <w:rFonts w:ascii="Arial" w:hAnsi="Arial" w:cs="Arial"/>
          <w:b/>
          <w:color w:val="000000"/>
          <w:sz w:val="20"/>
        </w:rPr>
        <w:t xml:space="preserve"> </w:t>
      </w:r>
      <w:r w:rsidRPr="009606C2">
        <w:rPr>
          <w:rFonts w:ascii="Arial" w:hAnsi="Arial" w:cs="Arial"/>
          <w:b/>
          <w:color w:val="000000"/>
          <w:sz w:val="20"/>
        </w:rPr>
        <w:t>сфере</w:t>
      </w:r>
      <w:r w:rsidR="00887618" w:rsidRPr="009606C2">
        <w:rPr>
          <w:rFonts w:ascii="Arial" w:hAnsi="Arial" w:cs="Arial"/>
          <w:b/>
          <w:color w:val="000000"/>
          <w:sz w:val="20"/>
        </w:rPr>
        <w:t xml:space="preserve"> </w:t>
      </w:r>
      <w:r w:rsidRPr="009606C2">
        <w:rPr>
          <w:rFonts w:ascii="Arial" w:hAnsi="Arial" w:cs="Arial"/>
          <w:b/>
          <w:color w:val="000000"/>
          <w:sz w:val="20"/>
        </w:rPr>
        <w:t>реализации</w:t>
      </w:r>
    </w:p>
    <w:p w:rsidR="00D47675" w:rsidRPr="009606C2" w:rsidRDefault="004D2AC3" w:rsidP="009606C2">
      <w:pPr>
        <w:spacing w:after="0" w:line="240" w:lineRule="auto"/>
        <w:ind w:firstLine="709"/>
        <w:jc w:val="center"/>
        <w:rPr>
          <w:rFonts w:ascii="Arial" w:hAnsi="Arial" w:cs="Arial"/>
          <w:b/>
          <w:color w:val="000000"/>
          <w:sz w:val="20"/>
        </w:rPr>
      </w:pPr>
      <w:r w:rsidRPr="009606C2">
        <w:rPr>
          <w:rFonts w:ascii="Arial" w:hAnsi="Arial" w:cs="Arial"/>
          <w:b/>
          <w:color w:val="000000"/>
          <w:sz w:val="20"/>
        </w:rPr>
        <w:t>муниципальной</w:t>
      </w:r>
      <w:r w:rsidR="00887618" w:rsidRPr="009606C2">
        <w:rPr>
          <w:rFonts w:ascii="Arial" w:hAnsi="Arial" w:cs="Arial"/>
          <w:b/>
          <w:color w:val="000000"/>
          <w:sz w:val="20"/>
        </w:rPr>
        <w:t xml:space="preserve"> </w:t>
      </w:r>
      <w:r w:rsidRPr="009606C2">
        <w:rPr>
          <w:rFonts w:ascii="Arial" w:hAnsi="Arial" w:cs="Arial"/>
          <w:b/>
          <w:color w:val="000000"/>
          <w:sz w:val="20"/>
        </w:rPr>
        <w:t>программы</w:t>
      </w:r>
      <w:r w:rsidR="00887618" w:rsidRPr="009606C2">
        <w:rPr>
          <w:rFonts w:ascii="Arial" w:hAnsi="Arial" w:cs="Arial"/>
          <w:b/>
          <w:color w:val="000000"/>
          <w:sz w:val="20"/>
        </w:rPr>
        <w:t xml:space="preserve"> </w:t>
      </w:r>
      <w:r w:rsidRPr="009606C2">
        <w:rPr>
          <w:rFonts w:ascii="Arial" w:hAnsi="Arial" w:cs="Arial"/>
          <w:b/>
          <w:color w:val="000000"/>
          <w:sz w:val="20"/>
        </w:rPr>
        <w:t>цели,</w:t>
      </w:r>
      <w:r w:rsidR="00887618" w:rsidRPr="009606C2">
        <w:rPr>
          <w:rFonts w:ascii="Arial" w:hAnsi="Arial" w:cs="Arial"/>
          <w:b/>
          <w:color w:val="000000"/>
          <w:sz w:val="20"/>
        </w:rPr>
        <w:t xml:space="preserve"> </w:t>
      </w:r>
      <w:r w:rsidRPr="009606C2">
        <w:rPr>
          <w:rFonts w:ascii="Arial" w:hAnsi="Arial" w:cs="Arial"/>
          <w:b/>
          <w:color w:val="000000"/>
          <w:sz w:val="20"/>
        </w:rPr>
        <w:t>задачи,</w:t>
      </w:r>
      <w:r w:rsidR="00887618" w:rsidRPr="009606C2">
        <w:rPr>
          <w:rFonts w:ascii="Arial" w:hAnsi="Arial" w:cs="Arial"/>
          <w:b/>
          <w:color w:val="000000"/>
          <w:sz w:val="20"/>
        </w:rPr>
        <w:t xml:space="preserve"> </w:t>
      </w:r>
      <w:r w:rsidRPr="009606C2">
        <w:rPr>
          <w:rFonts w:ascii="Arial" w:hAnsi="Arial" w:cs="Arial"/>
          <w:b/>
          <w:color w:val="000000"/>
          <w:sz w:val="20"/>
        </w:rPr>
        <w:t>описание</w:t>
      </w:r>
      <w:r w:rsidR="00887618" w:rsidRPr="009606C2">
        <w:rPr>
          <w:rFonts w:ascii="Arial" w:hAnsi="Arial" w:cs="Arial"/>
          <w:b/>
          <w:color w:val="000000"/>
          <w:sz w:val="20"/>
        </w:rPr>
        <w:t xml:space="preserve"> </w:t>
      </w:r>
      <w:r w:rsidRPr="009606C2">
        <w:rPr>
          <w:rFonts w:ascii="Arial" w:hAnsi="Arial" w:cs="Arial"/>
          <w:b/>
          <w:color w:val="000000"/>
          <w:sz w:val="20"/>
        </w:rPr>
        <w:t>сроков</w:t>
      </w:r>
      <w:r w:rsidR="00887618" w:rsidRPr="009606C2">
        <w:rPr>
          <w:rFonts w:ascii="Arial" w:hAnsi="Arial" w:cs="Arial"/>
          <w:b/>
          <w:color w:val="000000"/>
          <w:sz w:val="20"/>
        </w:rPr>
        <w:t xml:space="preserve"> </w:t>
      </w:r>
      <w:r w:rsidRPr="009606C2">
        <w:rPr>
          <w:rFonts w:ascii="Arial" w:hAnsi="Arial" w:cs="Arial"/>
          <w:b/>
          <w:color w:val="000000"/>
          <w:sz w:val="20"/>
        </w:rPr>
        <w:t>и</w:t>
      </w:r>
      <w:r w:rsidR="00887618" w:rsidRPr="009606C2">
        <w:rPr>
          <w:rFonts w:ascii="Arial" w:hAnsi="Arial" w:cs="Arial"/>
          <w:b/>
          <w:color w:val="000000"/>
          <w:sz w:val="20"/>
        </w:rPr>
        <w:t xml:space="preserve"> </w:t>
      </w:r>
      <w:r w:rsidRPr="009606C2">
        <w:rPr>
          <w:rFonts w:ascii="Arial" w:hAnsi="Arial" w:cs="Arial"/>
          <w:b/>
          <w:color w:val="000000"/>
          <w:sz w:val="20"/>
        </w:rPr>
        <w:t>этапов</w:t>
      </w:r>
      <w:r w:rsidR="00887618" w:rsidRPr="009606C2">
        <w:rPr>
          <w:rFonts w:ascii="Arial" w:hAnsi="Arial" w:cs="Arial"/>
          <w:b/>
          <w:color w:val="000000"/>
          <w:sz w:val="20"/>
        </w:rPr>
        <w:t xml:space="preserve"> </w:t>
      </w:r>
      <w:r w:rsidRPr="009606C2">
        <w:rPr>
          <w:rFonts w:ascii="Arial" w:hAnsi="Arial" w:cs="Arial"/>
          <w:b/>
          <w:color w:val="000000"/>
          <w:sz w:val="20"/>
        </w:rPr>
        <w:t>ее</w:t>
      </w:r>
      <w:r w:rsidR="00887618" w:rsidRPr="009606C2">
        <w:rPr>
          <w:rFonts w:ascii="Arial" w:hAnsi="Arial" w:cs="Arial"/>
          <w:b/>
          <w:color w:val="000000"/>
          <w:sz w:val="20"/>
        </w:rPr>
        <w:t xml:space="preserve"> </w:t>
      </w:r>
      <w:r w:rsidRPr="009606C2">
        <w:rPr>
          <w:rFonts w:ascii="Arial" w:hAnsi="Arial" w:cs="Arial"/>
          <w:b/>
          <w:color w:val="000000"/>
          <w:sz w:val="20"/>
        </w:rPr>
        <w:t>реализации</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Приоритеты</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политики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сфере</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имущественных</w:t>
      </w:r>
      <w:r w:rsidR="00887618" w:rsidRPr="009606C2">
        <w:rPr>
          <w:rFonts w:ascii="Arial" w:hAnsi="Arial" w:cs="Arial"/>
          <w:color w:val="000000"/>
          <w:sz w:val="20"/>
        </w:rPr>
        <w:t xml:space="preserve"> </w:t>
      </w:r>
      <w:r w:rsidRPr="009606C2">
        <w:rPr>
          <w:rFonts w:ascii="Arial" w:hAnsi="Arial" w:cs="Arial"/>
          <w:color w:val="000000"/>
          <w:sz w:val="20"/>
        </w:rPr>
        <w:t>отношений,</w:t>
      </w:r>
      <w:r w:rsidR="00887618" w:rsidRPr="009606C2">
        <w:rPr>
          <w:rFonts w:ascii="Arial" w:hAnsi="Arial" w:cs="Arial"/>
          <w:color w:val="000000"/>
          <w:sz w:val="20"/>
        </w:rPr>
        <w:t xml:space="preserve"> </w:t>
      </w:r>
      <w:r w:rsidRPr="009606C2">
        <w:rPr>
          <w:rFonts w:ascii="Arial" w:hAnsi="Arial" w:cs="Arial"/>
          <w:color w:val="000000"/>
          <w:sz w:val="20"/>
        </w:rPr>
        <w:t>управления</w:t>
      </w:r>
      <w:r w:rsidR="00887618" w:rsidRPr="009606C2">
        <w:rPr>
          <w:rFonts w:ascii="Arial" w:hAnsi="Arial" w:cs="Arial"/>
          <w:color w:val="000000"/>
          <w:sz w:val="20"/>
        </w:rPr>
        <w:t xml:space="preserve"> </w:t>
      </w:r>
      <w:r w:rsidRPr="009606C2">
        <w:rPr>
          <w:rFonts w:ascii="Arial" w:hAnsi="Arial" w:cs="Arial"/>
          <w:color w:val="000000"/>
          <w:sz w:val="20"/>
        </w:rPr>
        <w:t>муниципальным</w:t>
      </w:r>
      <w:r w:rsidR="00887618" w:rsidRPr="009606C2">
        <w:rPr>
          <w:rFonts w:ascii="Arial" w:hAnsi="Arial" w:cs="Arial"/>
          <w:color w:val="000000"/>
          <w:sz w:val="20"/>
        </w:rPr>
        <w:t xml:space="preserve"> </w:t>
      </w:r>
      <w:r w:rsidRPr="009606C2">
        <w:rPr>
          <w:rFonts w:ascii="Arial" w:hAnsi="Arial" w:cs="Arial"/>
          <w:color w:val="000000"/>
          <w:sz w:val="20"/>
        </w:rPr>
        <w:t>имуществом</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увязаны</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приоритетами,</w:t>
      </w:r>
      <w:r w:rsidR="00887618" w:rsidRPr="009606C2">
        <w:rPr>
          <w:rFonts w:ascii="Arial" w:hAnsi="Arial" w:cs="Arial"/>
          <w:color w:val="000000"/>
          <w:sz w:val="20"/>
        </w:rPr>
        <w:t xml:space="preserve"> </w:t>
      </w:r>
      <w:r w:rsidRPr="009606C2">
        <w:rPr>
          <w:rFonts w:ascii="Arial" w:hAnsi="Arial" w:cs="Arial"/>
          <w:color w:val="000000"/>
          <w:sz w:val="20"/>
        </w:rPr>
        <w:t>обозначенными</w:t>
      </w:r>
      <w:r w:rsidR="00887618" w:rsidRPr="009606C2">
        <w:rPr>
          <w:rFonts w:ascii="Arial" w:hAnsi="Arial" w:cs="Arial"/>
          <w:color w:val="000000"/>
          <w:sz w:val="20"/>
        </w:rPr>
        <w:t xml:space="preserve"> </w:t>
      </w:r>
      <w:hyperlink r:id="rId29" w:history="1">
        <w:r w:rsidRPr="009606C2">
          <w:rPr>
            <w:rFonts w:ascii="Arial" w:hAnsi="Arial" w:cs="Arial"/>
            <w:color w:val="000000"/>
            <w:sz w:val="20"/>
          </w:rPr>
          <w:t>Стратегией</w:t>
        </w:r>
      </w:hyperlink>
      <w:r w:rsidR="00887618" w:rsidRPr="009606C2">
        <w:rPr>
          <w:rFonts w:ascii="Arial" w:hAnsi="Arial" w:cs="Arial"/>
          <w:color w:val="000000"/>
          <w:sz w:val="20"/>
        </w:rPr>
        <w:t xml:space="preserve"> </w:t>
      </w:r>
      <w:r w:rsidRPr="009606C2">
        <w:rPr>
          <w:rFonts w:ascii="Arial" w:hAnsi="Arial" w:cs="Arial"/>
          <w:color w:val="000000"/>
          <w:sz w:val="20"/>
        </w:rPr>
        <w:t>социально-экономического</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до</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года.</w:t>
      </w:r>
      <w:r w:rsidR="00887618" w:rsidRPr="009606C2">
        <w:rPr>
          <w:rFonts w:ascii="Arial" w:hAnsi="Arial" w:cs="Arial"/>
          <w:color w:val="000000"/>
          <w:sz w:val="20"/>
        </w:rPr>
        <w:t xml:space="preserve"> </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Основным</w:t>
      </w:r>
      <w:r w:rsidR="00887618" w:rsidRPr="009606C2">
        <w:rPr>
          <w:rFonts w:ascii="Arial" w:hAnsi="Arial" w:cs="Arial"/>
          <w:color w:val="000000"/>
          <w:sz w:val="20"/>
        </w:rPr>
        <w:t xml:space="preserve"> </w:t>
      </w:r>
      <w:r w:rsidRPr="009606C2">
        <w:rPr>
          <w:rFonts w:ascii="Arial" w:hAnsi="Arial" w:cs="Arial"/>
          <w:color w:val="000000"/>
          <w:sz w:val="20"/>
        </w:rPr>
        <w:t>стратегическим</w:t>
      </w:r>
      <w:r w:rsidR="00887618" w:rsidRPr="009606C2">
        <w:rPr>
          <w:rFonts w:ascii="Arial" w:hAnsi="Arial" w:cs="Arial"/>
          <w:color w:val="000000"/>
          <w:sz w:val="20"/>
        </w:rPr>
        <w:t xml:space="preserve"> </w:t>
      </w:r>
      <w:r w:rsidRPr="009606C2">
        <w:rPr>
          <w:rFonts w:ascii="Arial" w:hAnsi="Arial" w:cs="Arial"/>
          <w:color w:val="000000"/>
          <w:sz w:val="20"/>
        </w:rPr>
        <w:t>приоритетом</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политики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сфере</w:t>
      </w:r>
      <w:r w:rsidR="00887618" w:rsidRPr="009606C2">
        <w:rPr>
          <w:rFonts w:ascii="Arial" w:hAnsi="Arial" w:cs="Arial"/>
          <w:color w:val="000000"/>
          <w:sz w:val="20"/>
        </w:rPr>
        <w:t xml:space="preserve"> </w:t>
      </w:r>
      <w:r w:rsidRPr="009606C2">
        <w:rPr>
          <w:rFonts w:ascii="Arial" w:hAnsi="Arial" w:cs="Arial"/>
          <w:color w:val="000000"/>
          <w:sz w:val="20"/>
        </w:rPr>
        <w:t>управления</w:t>
      </w:r>
      <w:r w:rsidR="00887618" w:rsidRPr="009606C2">
        <w:rPr>
          <w:rFonts w:ascii="Arial" w:hAnsi="Arial" w:cs="Arial"/>
          <w:color w:val="000000"/>
          <w:sz w:val="20"/>
        </w:rPr>
        <w:t xml:space="preserve"> </w:t>
      </w:r>
      <w:r w:rsidRPr="009606C2">
        <w:rPr>
          <w:rFonts w:ascii="Arial" w:hAnsi="Arial" w:cs="Arial"/>
          <w:color w:val="000000"/>
          <w:sz w:val="20"/>
        </w:rPr>
        <w:t>муниципальным</w:t>
      </w:r>
      <w:r w:rsidR="00887618" w:rsidRPr="009606C2">
        <w:rPr>
          <w:rFonts w:ascii="Arial" w:hAnsi="Arial" w:cs="Arial"/>
          <w:color w:val="000000"/>
          <w:sz w:val="20"/>
        </w:rPr>
        <w:t xml:space="preserve"> </w:t>
      </w:r>
      <w:r w:rsidRPr="009606C2">
        <w:rPr>
          <w:rFonts w:ascii="Arial" w:hAnsi="Arial" w:cs="Arial"/>
          <w:color w:val="000000"/>
          <w:sz w:val="20"/>
        </w:rPr>
        <w:t>имуществом</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является</w:t>
      </w:r>
      <w:r w:rsidR="00887618" w:rsidRPr="009606C2">
        <w:rPr>
          <w:rFonts w:ascii="Arial" w:hAnsi="Arial" w:cs="Arial"/>
          <w:color w:val="000000"/>
          <w:sz w:val="20"/>
        </w:rPr>
        <w:t xml:space="preserve"> </w:t>
      </w:r>
      <w:r w:rsidRPr="009606C2">
        <w:rPr>
          <w:rFonts w:ascii="Arial" w:hAnsi="Arial" w:cs="Arial"/>
          <w:color w:val="000000"/>
          <w:sz w:val="20"/>
        </w:rPr>
        <w:t>эффективное</w:t>
      </w:r>
      <w:r w:rsidR="00887618" w:rsidRPr="009606C2">
        <w:rPr>
          <w:rFonts w:ascii="Arial" w:hAnsi="Arial" w:cs="Arial"/>
          <w:color w:val="000000"/>
          <w:sz w:val="20"/>
        </w:rPr>
        <w:t xml:space="preserve"> </w:t>
      </w:r>
      <w:r w:rsidRPr="009606C2">
        <w:rPr>
          <w:rFonts w:ascii="Arial" w:hAnsi="Arial" w:cs="Arial"/>
          <w:color w:val="000000"/>
          <w:sz w:val="20"/>
        </w:rPr>
        <w:t>использование</w:t>
      </w:r>
      <w:r w:rsidR="00887618" w:rsidRPr="009606C2">
        <w:rPr>
          <w:rFonts w:ascii="Arial" w:hAnsi="Arial" w:cs="Arial"/>
          <w:color w:val="000000"/>
          <w:sz w:val="20"/>
        </w:rPr>
        <w:t xml:space="preserve"> </w:t>
      </w:r>
      <w:r w:rsidRPr="009606C2">
        <w:rPr>
          <w:rFonts w:ascii="Arial" w:hAnsi="Arial" w:cs="Arial"/>
          <w:color w:val="000000"/>
          <w:sz w:val="20"/>
        </w:rPr>
        <w:t>бюджетных</w:t>
      </w:r>
      <w:r w:rsidR="00887618" w:rsidRPr="009606C2">
        <w:rPr>
          <w:rFonts w:ascii="Arial" w:hAnsi="Arial" w:cs="Arial"/>
          <w:color w:val="000000"/>
          <w:sz w:val="20"/>
        </w:rPr>
        <w:t xml:space="preserve"> </w:t>
      </w:r>
      <w:r w:rsidRPr="009606C2">
        <w:rPr>
          <w:rFonts w:ascii="Arial" w:hAnsi="Arial" w:cs="Arial"/>
          <w:color w:val="000000"/>
          <w:sz w:val="20"/>
        </w:rPr>
        <w:t>ресурсов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обеспечения</w:t>
      </w:r>
      <w:r w:rsidR="00887618" w:rsidRPr="009606C2">
        <w:rPr>
          <w:rFonts w:ascii="Arial" w:hAnsi="Arial" w:cs="Arial"/>
          <w:color w:val="000000"/>
          <w:sz w:val="20"/>
        </w:rPr>
        <w:t xml:space="preserve"> </w:t>
      </w:r>
      <w:r w:rsidRPr="009606C2">
        <w:rPr>
          <w:rFonts w:ascii="Arial" w:hAnsi="Arial" w:cs="Arial"/>
          <w:color w:val="000000"/>
          <w:sz w:val="20"/>
        </w:rPr>
        <w:t>динамичного</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экономики,</w:t>
      </w:r>
      <w:r w:rsidR="00887618" w:rsidRPr="009606C2">
        <w:rPr>
          <w:rFonts w:ascii="Arial" w:hAnsi="Arial" w:cs="Arial"/>
          <w:color w:val="000000"/>
          <w:sz w:val="20"/>
        </w:rPr>
        <w:t xml:space="preserve"> </w:t>
      </w:r>
      <w:r w:rsidRPr="009606C2">
        <w:rPr>
          <w:rFonts w:ascii="Arial" w:hAnsi="Arial" w:cs="Arial"/>
          <w:color w:val="000000"/>
          <w:sz w:val="20"/>
        </w:rPr>
        <w:t>повышения</w:t>
      </w:r>
      <w:r w:rsidR="00887618" w:rsidRPr="009606C2">
        <w:rPr>
          <w:rFonts w:ascii="Arial" w:hAnsi="Arial" w:cs="Arial"/>
          <w:color w:val="000000"/>
          <w:sz w:val="20"/>
        </w:rPr>
        <w:t xml:space="preserve"> </w:t>
      </w:r>
      <w:r w:rsidRPr="009606C2">
        <w:rPr>
          <w:rFonts w:ascii="Arial" w:hAnsi="Arial" w:cs="Arial"/>
          <w:color w:val="000000"/>
          <w:sz w:val="20"/>
        </w:rPr>
        <w:t>уровня</w:t>
      </w:r>
      <w:r w:rsidR="00887618" w:rsidRPr="009606C2">
        <w:rPr>
          <w:rFonts w:ascii="Arial" w:hAnsi="Arial" w:cs="Arial"/>
          <w:color w:val="000000"/>
          <w:sz w:val="20"/>
        </w:rPr>
        <w:t xml:space="preserve"> </w:t>
      </w:r>
      <w:r w:rsidRPr="009606C2">
        <w:rPr>
          <w:rFonts w:ascii="Arial" w:hAnsi="Arial" w:cs="Arial"/>
          <w:color w:val="000000"/>
          <w:sz w:val="20"/>
        </w:rPr>
        <w:t>жизни</w:t>
      </w:r>
      <w:r w:rsidR="00887618" w:rsidRPr="009606C2">
        <w:rPr>
          <w:rFonts w:ascii="Arial" w:hAnsi="Arial" w:cs="Arial"/>
          <w:color w:val="000000"/>
          <w:sz w:val="20"/>
        </w:rPr>
        <w:t xml:space="preserve"> </w:t>
      </w:r>
      <w:r w:rsidRPr="009606C2">
        <w:rPr>
          <w:rFonts w:ascii="Arial" w:hAnsi="Arial" w:cs="Arial"/>
          <w:color w:val="000000"/>
          <w:sz w:val="20"/>
        </w:rPr>
        <w:t>населения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формирования</w:t>
      </w:r>
      <w:r w:rsidR="00887618" w:rsidRPr="009606C2">
        <w:rPr>
          <w:rFonts w:ascii="Arial" w:hAnsi="Arial" w:cs="Arial"/>
          <w:color w:val="000000"/>
          <w:sz w:val="20"/>
        </w:rPr>
        <w:t xml:space="preserve"> </w:t>
      </w:r>
      <w:r w:rsidRPr="009606C2">
        <w:rPr>
          <w:rFonts w:ascii="Arial" w:hAnsi="Arial" w:cs="Arial"/>
          <w:color w:val="000000"/>
          <w:sz w:val="20"/>
        </w:rPr>
        <w:t>благоприятных</w:t>
      </w:r>
      <w:r w:rsidR="00887618" w:rsidRPr="009606C2">
        <w:rPr>
          <w:rFonts w:ascii="Arial" w:hAnsi="Arial" w:cs="Arial"/>
          <w:color w:val="000000"/>
          <w:sz w:val="20"/>
        </w:rPr>
        <w:t xml:space="preserve"> </w:t>
      </w:r>
      <w:r w:rsidRPr="009606C2">
        <w:rPr>
          <w:rFonts w:ascii="Arial" w:hAnsi="Arial" w:cs="Arial"/>
          <w:color w:val="000000"/>
          <w:sz w:val="20"/>
        </w:rPr>
        <w:t>условий</w:t>
      </w:r>
      <w:r w:rsidR="00887618" w:rsidRPr="009606C2">
        <w:rPr>
          <w:rFonts w:ascii="Arial" w:hAnsi="Arial" w:cs="Arial"/>
          <w:color w:val="000000"/>
          <w:sz w:val="20"/>
        </w:rPr>
        <w:t xml:space="preserve"> </w:t>
      </w:r>
      <w:r w:rsidRPr="009606C2">
        <w:rPr>
          <w:rFonts w:ascii="Arial" w:hAnsi="Arial" w:cs="Arial"/>
          <w:color w:val="000000"/>
          <w:sz w:val="20"/>
        </w:rPr>
        <w:t>жизнедеятельности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районе.</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Муниципальная</w:t>
      </w:r>
      <w:r w:rsidR="00887618" w:rsidRPr="009606C2">
        <w:rPr>
          <w:rFonts w:ascii="Arial" w:hAnsi="Arial" w:cs="Arial"/>
          <w:color w:val="000000"/>
          <w:sz w:val="20"/>
        </w:rPr>
        <w:t xml:space="preserve"> </w:t>
      </w:r>
      <w:r w:rsidRPr="009606C2">
        <w:rPr>
          <w:rFonts w:ascii="Arial" w:hAnsi="Arial" w:cs="Arial"/>
          <w:color w:val="000000"/>
          <w:sz w:val="20"/>
        </w:rPr>
        <w:t>программа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«Развитие</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имущественных</w:t>
      </w:r>
      <w:r w:rsidR="00887618" w:rsidRPr="009606C2">
        <w:rPr>
          <w:rFonts w:ascii="Arial" w:hAnsi="Arial" w:cs="Arial"/>
          <w:color w:val="000000"/>
          <w:sz w:val="20"/>
        </w:rPr>
        <w:t xml:space="preserve"> </w:t>
      </w:r>
      <w:r w:rsidRPr="009606C2">
        <w:rPr>
          <w:rFonts w:ascii="Arial" w:hAnsi="Arial" w:cs="Arial"/>
          <w:color w:val="000000"/>
          <w:sz w:val="20"/>
        </w:rPr>
        <w:t>отношений»</w:t>
      </w:r>
      <w:r w:rsidR="00887618" w:rsidRPr="009606C2">
        <w:rPr>
          <w:rFonts w:ascii="Arial" w:hAnsi="Arial" w:cs="Arial"/>
          <w:color w:val="000000"/>
          <w:sz w:val="20"/>
        </w:rPr>
        <w:t xml:space="preserve"> </w:t>
      </w:r>
      <w:r w:rsidRPr="009606C2">
        <w:rPr>
          <w:rFonts w:ascii="Arial" w:hAnsi="Arial" w:cs="Arial"/>
          <w:color w:val="000000"/>
          <w:sz w:val="20"/>
        </w:rPr>
        <w:t>(далее</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b/>
          <w:color w:val="000000"/>
          <w:sz w:val="20"/>
        </w:rPr>
        <w:t>Муниципальная</w:t>
      </w:r>
      <w:r w:rsidR="00887618" w:rsidRPr="009606C2">
        <w:rPr>
          <w:rFonts w:ascii="Arial" w:hAnsi="Arial" w:cs="Arial"/>
          <w:b/>
          <w:color w:val="000000"/>
          <w:sz w:val="20"/>
        </w:rPr>
        <w:t xml:space="preserve"> </w:t>
      </w:r>
      <w:r w:rsidRPr="009606C2">
        <w:rPr>
          <w:rFonts w:ascii="Arial" w:hAnsi="Arial" w:cs="Arial"/>
          <w:b/>
          <w:color w:val="000000"/>
          <w:sz w:val="20"/>
        </w:rPr>
        <w:t>программа</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направлена</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достижение:</w:t>
      </w:r>
    </w:p>
    <w:p w:rsidR="004D2AC3" w:rsidRPr="009606C2" w:rsidRDefault="00887618" w:rsidP="009606C2">
      <w:pPr>
        <w:spacing w:after="0" w:line="240" w:lineRule="auto"/>
        <w:jc w:val="both"/>
        <w:rPr>
          <w:rFonts w:ascii="Arial" w:hAnsi="Arial" w:cs="Arial"/>
          <w:b/>
          <w:color w:val="000000"/>
          <w:sz w:val="20"/>
        </w:rPr>
      </w:pPr>
      <w:r w:rsidRPr="009606C2">
        <w:rPr>
          <w:rFonts w:ascii="Arial" w:hAnsi="Arial" w:cs="Arial"/>
          <w:b/>
          <w:color w:val="000000"/>
          <w:sz w:val="20"/>
        </w:rPr>
        <w:t xml:space="preserve"> </w:t>
      </w:r>
      <w:r w:rsidR="004D2AC3" w:rsidRPr="009606C2">
        <w:rPr>
          <w:rFonts w:ascii="Arial" w:hAnsi="Arial" w:cs="Arial"/>
          <w:b/>
          <w:color w:val="000000"/>
          <w:sz w:val="20"/>
        </w:rPr>
        <w:t>1.цели:</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-повышение</w:t>
      </w:r>
      <w:r w:rsidRPr="009606C2">
        <w:rPr>
          <w:rFonts w:ascii="Arial" w:hAnsi="Arial" w:cs="Arial"/>
          <w:color w:val="000000"/>
          <w:sz w:val="20"/>
        </w:rPr>
        <w:t xml:space="preserve"> </w:t>
      </w:r>
      <w:r w:rsidR="004D2AC3" w:rsidRPr="009606C2">
        <w:rPr>
          <w:rFonts w:ascii="Arial" w:hAnsi="Arial" w:cs="Arial"/>
          <w:color w:val="000000"/>
          <w:sz w:val="20"/>
        </w:rPr>
        <w:t>эффективности</w:t>
      </w:r>
      <w:r w:rsidRPr="009606C2">
        <w:rPr>
          <w:rFonts w:ascii="Arial" w:hAnsi="Arial" w:cs="Arial"/>
          <w:color w:val="000000"/>
          <w:sz w:val="20"/>
        </w:rPr>
        <w:t xml:space="preserve"> </w:t>
      </w:r>
      <w:r w:rsidR="004D2AC3" w:rsidRPr="009606C2">
        <w:rPr>
          <w:rFonts w:ascii="Arial" w:hAnsi="Arial" w:cs="Arial"/>
          <w:color w:val="000000"/>
          <w:sz w:val="20"/>
        </w:rPr>
        <w:t>управления</w:t>
      </w:r>
      <w:r w:rsidRPr="009606C2">
        <w:rPr>
          <w:rFonts w:ascii="Arial" w:hAnsi="Arial" w:cs="Arial"/>
          <w:color w:val="000000"/>
          <w:sz w:val="20"/>
        </w:rPr>
        <w:t xml:space="preserve"> </w:t>
      </w:r>
      <w:r w:rsidR="004D2AC3" w:rsidRPr="009606C2">
        <w:rPr>
          <w:rFonts w:ascii="Arial" w:hAnsi="Arial" w:cs="Arial"/>
          <w:color w:val="000000"/>
          <w:sz w:val="20"/>
        </w:rPr>
        <w:t>муниципальным</w:t>
      </w:r>
      <w:r w:rsidRPr="009606C2">
        <w:rPr>
          <w:rFonts w:ascii="Arial" w:hAnsi="Arial" w:cs="Arial"/>
          <w:color w:val="000000"/>
          <w:sz w:val="20"/>
        </w:rPr>
        <w:t xml:space="preserve"> </w:t>
      </w:r>
      <w:r w:rsidR="004D2AC3" w:rsidRPr="009606C2">
        <w:rPr>
          <w:rFonts w:ascii="Arial" w:hAnsi="Arial" w:cs="Arial"/>
          <w:color w:val="000000"/>
          <w:sz w:val="20"/>
        </w:rPr>
        <w:t>имуществом;</w:t>
      </w:r>
      <w:r w:rsidRPr="009606C2">
        <w:rPr>
          <w:rFonts w:ascii="Arial" w:hAnsi="Arial" w:cs="Arial"/>
          <w:color w:val="000000"/>
          <w:sz w:val="20"/>
        </w:rPr>
        <w:t xml:space="preserve"> </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-оптимизация</w:t>
      </w:r>
      <w:r w:rsidRPr="009606C2">
        <w:rPr>
          <w:rFonts w:ascii="Arial" w:hAnsi="Arial" w:cs="Arial"/>
          <w:color w:val="000000"/>
          <w:sz w:val="20"/>
        </w:rPr>
        <w:t xml:space="preserve"> </w:t>
      </w:r>
      <w:r w:rsidR="004D2AC3" w:rsidRPr="009606C2">
        <w:rPr>
          <w:rFonts w:ascii="Arial" w:hAnsi="Arial" w:cs="Arial"/>
          <w:color w:val="000000"/>
          <w:sz w:val="20"/>
        </w:rPr>
        <w:t>состава</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структуры</w:t>
      </w:r>
      <w:r w:rsidRPr="009606C2">
        <w:rPr>
          <w:rFonts w:ascii="Arial" w:hAnsi="Arial" w:cs="Arial"/>
          <w:color w:val="000000"/>
          <w:sz w:val="20"/>
        </w:rPr>
        <w:t xml:space="preserve"> </w:t>
      </w:r>
      <w:r w:rsidR="004D2AC3" w:rsidRPr="009606C2">
        <w:rPr>
          <w:rFonts w:ascii="Arial" w:hAnsi="Arial" w:cs="Arial"/>
          <w:color w:val="000000"/>
          <w:sz w:val="20"/>
        </w:rPr>
        <w:t>муниципального</w:t>
      </w:r>
      <w:r w:rsidRPr="009606C2">
        <w:rPr>
          <w:rFonts w:ascii="Arial" w:hAnsi="Arial" w:cs="Arial"/>
          <w:color w:val="000000"/>
          <w:sz w:val="20"/>
        </w:rPr>
        <w:t xml:space="preserve"> </w:t>
      </w:r>
      <w:r w:rsidR="004D2AC3" w:rsidRPr="009606C2">
        <w:rPr>
          <w:rFonts w:ascii="Arial" w:hAnsi="Arial" w:cs="Arial"/>
          <w:color w:val="000000"/>
          <w:sz w:val="20"/>
        </w:rPr>
        <w:t>имущества;</w:t>
      </w:r>
      <w:r w:rsidRPr="009606C2">
        <w:rPr>
          <w:rFonts w:ascii="Arial" w:hAnsi="Arial" w:cs="Arial"/>
          <w:color w:val="000000"/>
          <w:sz w:val="20"/>
        </w:rPr>
        <w:t xml:space="preserve"> </w:t>
      </w:r>
    </w:p>
    <w:p w:rsidR="004D2AC3" w:rsidRPr="009606C2" w:rsidRDefault="004D2AC3" w:rsidP="009606C2">
      <w:pPr>
        <w:spacing w:after="0" w:line="240" w:lineRule="auto"/>
        <w:ind w:firstLine="709"/>
        <w:rPr>
          <w:rFonts w:ascii="Arial" w:hAnsi="Arial" w:cs="Arial"/>
          <w:b/>
          <w:color w:val="000000"/>
          <w:sz w:val="20"/>
        </w:rPr>
      </w:pP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эффективного</w:t>
      </w:r>
      <w:r w:rsidR="00887618" w:rsidRPr="009606C2">
        <w:rPr>
          <w:rFonts w:ascii="Arial" w:hAnsi="Arial" w:cs="Arial"/>
          <w:color w:val="000000"/>
          <w:sz w:val="20"/>
        </w:rPr>
        <w:t xml:space="preserve"> </w:t>
      </w:r>
      <w:r w:rsidRPr="009606C2">
        <w:rPr>
          <w:rFonts w:ascii="Arial" w:hAnsi="Arial" w:cs="Arial"/>
          <w:color w:val="000000"/>
          <w:sz w:val="20"/>
        </w:rPr>
        <w:t>функционирования</w:t>
      </w:r>
      <w:r w:rsidR="00887618" w:rsidRPr="009606C2">
        <w:rPr>
          <w:rFonts w:ascii="Arial" w:hAnsi="Arial" w:cs="Arial"/>
          <w:color w:val="000000"/>
          <w:sz w:val="20"/>
        </w:rPr>
        <w:t xml:space="preserve"> </w:t>
      </w:r>
      <w:r w:rsidRPr="009606C2">
        <w:rPr>
          <w:rFonts w:ascii="Arial" w:hAnsi="Arial" w:cs="Arial"/>
          <w:b/>
          <w:color w:val="000000"/>
          <w:sz w:val="20"/>
        </w:rPr>
        <w:t>Отдела.</w:t>
      </w:r>
    </w:p>
    <w:p w:rsidR="004D2AC3" w:rsidRPr="009606C2" w:rsidRDefault="004D2AC3" w:rsidP="009606C2">
      <w:pPr>
        <w:spacing w:after="0" w:line="240" w:lineRule="auto"/>
        <w:ind w:firstLine="709"/>
        <w:jc w:val="both"/>
        <w:rPr>
          <w:rFonts w:ascii="Arial" w:hAnsi="Arial" w:cs="Arial"/>
          <w:b/>
          <w:color w:val="000000"/>
          <w:sz w:val="20"/>
        </w:rPr>
      </w:pPr>
      <w:r w:rsidRPr="009606C2">
        <w:rPr>
          <w:rFonts w:ascii="Arial" w:hAnsi="Arial" w:cs="Arial"/>
          <w:b/>
          <w:color w:val="000000"/>
          <w:sz w:val="20"/>
        </w:rPr>
        <w:t>2.задачи:</w:t>
      </w:r>
    </w:p>
    <w:p w:rsidR="00D47675" w:rsidRPr="009606C2" w:rsidRDefault="004D2AC3" w:rsidP="009606C2">
      <w:pPr>
        <w:spacing w:after="0" w:line="240" w:lineRule="auto"/>
        <w:jc w:val="both"/>
        <w:rPr>
          <w:rFonts w:ascii="Arial" w:hAnsi="Arial" w:cs="Arial"/>
          <w:color w:val="000000"/>
          <w:sz w:val="20"/>
        </w:rPr>
      </w:pPr>
      <w:r w:rsidRPr="009606C2">
        <w:rPr>
          <w:rFonts w:ascii="Arial" w:hAnsi="Arial" w:cs="Arial"/>
          <w:color w:val="000000"/>
          <w:sz w:val="20"/>
        </w:rPr>
        <w:t>-формирование</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определение</w:t>
      </w:r>
      <w:r w:rsidR="00887618" w:rsidRPr="009606C2">
        <w:rPr>
          <w:rFonts w:ascii="Arial" w:hAnsi="Arial" w:cs="Arial"/>
          <w:color w:val="000000"/>
          <w:sz w:val="20"/>
        </w:rPr>
        <w:t xml:space="preserve"> </w:t>
      </w:r>
      <w:r w:rsidRPr="009606C2">
        <w:rPr>
          <w:rFonts w:ascii="Arial" w:hAnsi="Arial" w:cs="Arial"/>
          <w:color w:val="000000"/>
          <w:sz w:val="20"/>
        </w:rPr>
        <w:t>целевого</w:t>
      </w:r>
      <w:r w:rsidR="00887618" w:rsidRPr="009606C2">
        <w:rPr>
          <w:rFonts w:ascii="Arial" w:hAnsi="Arial" w:cs="Arial"/>
          <w:color w:val="000000"/>
          <w:sz w:val="20"/>
        </w:rPr>
        <w:t xml:space="preserve"> </w:t>
      </w:r>
      <w:r w:rsidRPr="009606C2">
        <w:rPr>
          <w:rFonts w:ascii="Arial" w:hAnsi="Arial" w:cs="Arial"/>
          <w:color w:val="000000"/>
          <w:sz w:val="20"/>
        </w:rPr>
        <w:t>назначения,</w:t>
      </w:r>
      <w:r w:rsidR="00887618" w:rsidRPr="009606C2">
        <w:rPr>
          <w:rFonts w:ascii="Arial" w:hAnsi="Arial" w:cs="Arial"/>
          <w:color w:val="000000"/>
          <w:sz w:val="20"/>
        </w:rPr>
        <w:t xml:space="preserve"> </w:t>
      </w:r>
      <w:r w:rsidRPr="009606C2">
        <w:rPr>
          <w:rFonts w:ascii="Arial" w:hAnsi="Arial" w:cs="Arial"/>
          <w:color w:val="000000"/>
          <w:sz w:val="20"/>
        </w:rPr>
        <w:t>оптимального</w:t>
      </w:r>
      <w:r w:rsidR="00887618" w:rsidRPr="009606C2">
        <w:rPr>
          <w:rFonts w:ascii="Arial" w:hAnsi="Arial" w:cs="Arial"/>
          <w:color w:val="000000"/>
          <w:sz w:val="20"/>
        </w:rPr>
        <w:t xml:space="preserve"> </w:t>
      </w:r>
      <w:r w:rsidRPr="009606C2">
        <w:rPr>
          <w:rFonts w:ascii="Arial" w:hAnsi="Arial" w:cs="Arial"/>
          <w:color w:val="000000"/>
          <w:sz w:val="20"/>
        </w:rPr>
        <w:t>состава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структуры</w:t>
      </w:r>
      <w:r w:rsidR="00887618" w:rsidRPr="009606C2">
        <w:rPr>
          <w:rFonts w:ascii="Arial" w:hAnsi="Arial" w:cs="Arial"/>
          <w:color w:val="000000"/>
          <w:sz w:val="20"/>
        </w:rPr>
        <w:t xml:space="preserve"> </w:t>
      </w:r>
      <w:r w:rsidRPr="009606C2">
        <w:rPr>
          <w:rFonts w:ascii="Arial" w:hAnsi="Arial" w:cs="Arial"/>
          <w:b/>
          <w:color w:val="000000"/>
          <w:sz w:val="20"/>
        </w:rPr>
        <w:t>Отдела</w:t>
      </w:r>
      <w:r w:rsidRPr="009606C2">
        <w:rPr>
          <w:rFonts w:ascii="Arial" w:hAnsi="Arial" w:cs="Arial"/>
          <w:color w:val="000000"/>
          <w:sz w:val="20"/>
        </w:rPr>
        <w:t>;</w:t>
      </w:r>
      <w:r w:rsidR="00887618" w:rsidRPr="009606C2">
        <w:rPr>
          <w:rFonts w:ascii="Arial" w:hAnsi="Arial" w:cs="Arial"/>
          <w:color w:val="000000"/>
          <w:sz w:val="20"/>
        </w:rPr>
        <w:t xml:space="preserve"> </w:t>
      </w:r>
    </w:p>
    <w:p w:rsidR="00D47675" w:rsidRPr="009606C2" w:rsidRDefault="004D2AC3" w:rsidP="009606C2">
      <w:pPr>
        <w:spacing w:after="0" w:line="240" w:lineRule="auto"/>
        <w:jc w:val="both"/>
        <w:rPr>
          <w:rFonts w:ascii="Arial" w:hAnsi="Arial" w:cs="Arial"/>
          <w:color w:val="000000"/>
          <w:sz w:val="20"/>
        </w:rPr>
      </w:pPr>
      <w:r w:rsidRPr="009606C2">
        <w:rPr>
          <w:rFonts w:ascii="Arial" w:hAnsi="Arial" w:cs="Arial"/>
          <w:color w:val="000000"/>
          <w:sz w:val="20"/>
        </w:rPr>
        <w:t>-создание</w:t>
      </w:r>
      <w:r w:rsidR="00887618" w:rsidRPr="009606C2">
        <w:rPr>
          <w:rFonts w:ascii="Arial" w:hAnsi="Arial" w:cs="Arial"/>
          <w:color w:val="000000"/>
          <w:sz w:val="20"/>
        </w:rPr>
        <w:t xml:space="preserve"> </w:t>
      </w:r>
      <w:r w:rsidRPr="009606C2">
        <w:rPr>
          <w:rFonts w:ascii="Arial" w:hAnsi="Arial" w:cs="Arial"/>
          <w:color w:val="000000"/>
          <w:sz w:val="20"/>
        </w:rPr>
        <w:t>условий</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эффективного</w:t>
      </w:r>
      <w:r w:rsidR="00887618" w:rsidRPr="009606C2">
        <w:rPr>
          <w:rFonts w:ascii="Arial" w:hAnsi="Arial" w:cs="Arial"/>
          <w:color w:val="000000"/>
          <w:sz w:val="20"/>
        </w:rPr>
        <w:t xml:space="preserve"> </w:t>
      </w:r>
      <w:r w:rsidRPr="009606C2">
        <w:rPr>
          <w:rFonts w:ascii="Arial" w:hAnsi="Arial" w:cs="Arial"/>
          <w:color w:val="000000"/>
          <w:sz w:val="20"/>
        </w:rPr>
        <w:t>управления</w:t>
      </w:r>
      <w:r w:rsidR="00887618" w:rsidRPr="009606C2">
        <w:rPr>
          <w:rFonts w:ascii="Arial" w:hAnsi="Arial" w:cs="Arial"/>
          <w:color w:val="000000"/>
          <w:sz w:val="20"/>
        </w:rPr>
        <w:t xml:space="preserve"> </w:t>
      </w:r>
      <w:r w:rsidRPr="009606C2">
        <w:rPr>
          <w:rFonts w:ascii="Arial" w:hAnsi="Arial" w:cs="Arial"/>
          <w:color w:val="000000"/>
          <w:sz w:val="20"/>
        </w:rPr>
        <w:t>муниципальным</w:t>
      </w:r>
      <w:r w:rsidR="00887618" w:rsidRPr="009606C2">
        <w:rPr>
          <w:rFonts w:ascii="Arial" w:hAnsi="Arial" w:cs="Arial"/>
          <w:color w:val="000000"/>
          <w:sz w:val="20"/>
        </w:rPr>
        <w:t xml:space="preserve"> </w:t>
      </w:r>
      <w:r w:rsidRPr="009606C2">
        <w:rPr>
          <w:rFonts w:ascii="Arial" w:hAnsi="Arial" w:cs="Arial"/>
          <w:color w:val="000000"/>
          <w:sz w:val="20"/>
        </w:rPr>
        <w:t>имуществом</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D47675"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-повышение</w:t>
      </w:r>
      <w:r w:rsidRPr="009606C2">
        <w:rPr>
          <w:rFonts w:ascii="Arial" w:hAnsi="Arial" w:cs="Arial"/>
          <w:color w:val="000000"/>
          <w:sz w:val="20"/>
        </w:rPr>
        <w:t xml:space="preserve"> </w:t>
      </w:r>
      <w:r w:rsidR="004D2AC3" w:rsidRPr="009606C2">
        <w:rPr>
          <w:rFonts w:ascii="Arial" w:hAnsi="Arial" w:cs="Arial"/>
          <w:color w:val="000000"/>
          <w:sz w:val="20"/>
        </w:rPr>
        <w:t>эффективности</w:t>
      </w:r>
      <w:r w:rsidRPr="009606C2">
        <w:rPr>
          <w:rFonts w:ascii="Arial" w:hAnsi="Arial" w:cs="Arial"/>
          <w:color w:val="000000"/>
          <w:sz w:val="20"/>
        </w:rPr>
        <w:t xml:space="preserve"> </w:t>
      </w:r>
      <w:r w:rsidR="004D2AC3" w:rsidRPr="009606C2">
        <w:rPr>
          <w:rFonts w:ascii="Arial" w:hAnsi="Arial" w:cs="Arial"/>
          <w:color w:val="000000"/>
          <w:sz w:val="20"/>
        </w:rPr>
        <w:t>использования</w:t>
      </w:r>
      <w:r w:rsidRPr="009606C2">
        <w:rPr>
          <w:rFonts w:ascii="Arial" w:hAnsi="Arial" w:cs="Arial"/>
          <w:color w:val="000000"/>
          <w:sz w:val="20"/>
        </w:rPr>
        <w:t xml:space="preserve"> </w:t>
      </w:r>
      <w:r w:rsidR="004D2AC3" w:rsidRPr="009606C2">
        <w:rPr>
          <w:rFonts w:ascii="Arial" w:hAnsi="Arial" w:cs="Arial"/>
          <w:color w:val="000000"/>
          <w:sz w:val="20"/>
        </w:rPr>
        <w:t>земельных</w:t>
      </w:r>
      <w:r w:rsidRPr="009606C2">
        <w:rPr>
          <w:rFonts w:ascii="Arial" w:hAnsi="Arial" w:cs="Arial"/>
          <w:color w:val="000000"/>
          <w:sz w:val="20"/>
        </w:rPr>
        <w:t xml:space="preserve"> </w:t>
      </w:r>
      <w:r w:rsidR="004D2AC3" w:rsidRPr="009606C2">
        <w:rPr>
          <w:rFonts w:ascii="Arial" w:hAnsi="Arial" w:cs="Arial"/>
          <w:color w:val="000000"/>
          <w:sz w:val="20"/>
        </w:rPr>
        <w:t>участков</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обеспечение</w:t>
      </w:r>
      <w:r w:rsidRPr="009606C2">
        <w:rPr>
          <w:rFonts w:ascii="Arial" w:hAnsi="Arial" w:cs="Arial"/>
          <w:color w:val="000000"/>
          <w:sz w:val="20"/>
        </w:rPr>
        <w:t xml:space="preserve"> </w:t>
      </w:r>
      <w:r w:rsidR="004D2AC3" w:rsidRPr="009606C2">
        <w:rPr>
          <w:rFonts w:ascii="Arial" w:hAnsi="Arial" w:cs="Arial"/>
          <w:color w:val="000000"/>
          <w:sz w:val="20"/>
        </w:rPr>
        <w:t>гарантий</w:t>
      </w:r>
      <w:r w:rsidRPr="009606C2">
        <w:rPr>
          <w:rFonts w:ascii="Arial" w:hAnsi="Arial" w:cs="Arial"/>
          <w:color w:val="000000"/>
          <w:sz w:val="20"/>
        </w:rPr>
        <w:t xml:space="preserve"> </w:t>
      </w:r>
      <w:r w:rsidR="004D2AC3" w:rsidRPr="009606C2">
        <w:rPr>
          <w:rFonts w:ascii="Arial" w:hAnsi="Arial" w:cs="Arial"/>
          <w:color w:val="000000"/>
          <w:sz w:val="20"/>
        </w:rPr>
        <w:t>соблюдения</w:t>
      </w:r>
      <w:r w:rsidRPr="009606C2">
        <w:rPr>
          <w:rFonts w:ascii="Arial" w:hAnsi="Arial" w:cs="Arial"/>
          <w:color w:val="000000"/>
          <w:sz w:val="20"/>
        </w:rPr>
        <w:t xml:space="preserve"> </w:t>
      </w:r>
      <w:r w:rsidR="004D2AC3" w:rsidRPr="009606C2">
        <w:rPr>
          <w:rFonts w:ascii="Arial" w:hAnsi="Arial" w:cs="Arial"/>
          <w:color w:val="000000"/>
          <w:sz w:val="20"/>
        </w:rPr>
        <w:t>прав</w:t>
      </w:r>
      <w:r w:rsidRPr="009606C2">
        <w:rPr>
          <w:rFonts w:ascii="Arial" w:hAnsi="Arial" w:cs="Arial"/>
          <w:color w:val="000000"/>
          <w:sz w:val="20"/>
        </w:rPr>
        <w:t xml:space="preserve"> </w:t>
      </w:r>
      <w:r w:rsidR="004D2AC3" w:rsidRPr="009606C2">
        <w:rPr>
          <w:rFonts w:ascii="Arial" w:hAnsi="Arial" w:cs="Arial"/>
          <w:color w:val="000000"/>
          <w:sz w:val="20"/>
        </w:rPr>
        <w:t>участников</w:t>
      </w:r>
      <w:r w:rsidRPr="009606C2">
        <w:rPr>
          <w:rFonts w:ascii="Arial" w:hAnsi="Arial" w:cs="Arial"/>
          <w:color w:val="000000"/>
          <w:sz w:val="20"/>
        </w:rPr>
        <w:t xml:space="preserve"> </w:t>
      </w:r>
      <w:r w:rsidR="004D2AC3" w:rsidRPr="009606C2">
        <w:rPr>
          <w:rFonts w:ascii="Arial" w:hAnsi="Arial" w:cs="Arial"/>
          <w:color w:val="000000"/>
          <w:sz w:val="20"/>
        </w:rPr>
        <w:t>земельных</w:t>
      </w:r>
      <w:r w:rsidRPr="009606C2">
        <w:rPr>
          <w:rFonts w:ascii="Arial" w:hAnsi="Arial" w:cs="Arial"/>
          <w:color w:val="000000"/>
          <w:sz w:val="20"/>
        </w:rPr>
        <w:t xml:space="preserve"> </w:t>
      </w:r>
      <w:r w:rsidR="004D2AC3" w:rsidRPr="009606C2">
        <w:rPr>
          <w:rFonts w:ascii="Arial" w:hAnsi="Arial" w:cs="Arial"/>
          <w:color w:val="000000"/>
          <w:sz w:val="20"/>
        </w:rPr>
        <w:t>отношений;</w:t>
      </w:r>
    </w:p>
    <w:p w:rsidR="00D47675" w:rsidRPr="009606C2" w:rsidRDefault="004D2AC3" w:rsidP="009606C2">
      <w:pPr>
        <w:spacing w:after="0" w:line="240" w:lineRule="auto"/>
        <w:jc w:val="both"/>
        <w:rPr>
          <w:rFonts w:ascii="Arial" w:hAnsi="Arial" w:cs="Arial"/>
          <w:color w:val="000000"/>
          <w:sz w:val="20"/>
        </w:rPr>
      </w:pPr>
      <w:r w:rsidRPr="009606C2">
        <w:rPr>
          <w:rFonts w:ascii="Arial" w:hAnsi="Arial" w:cs="Arial"/>
          <w:color w:val="000000"/>
          <w:sz w:val="20"/>
        </w:rPr>
        <w:t>-создание</w:t>
      </w:r>
      <w:r w:rsidR="00887618" w:rsidRPr="009606C2">
        <w:rPr>
          <w:rFonts w:ascii="Arial" w:hAnsi="Arial" w:cs="Arial"/>
          <w:color w:val="000000"/>
          <w:sz w:val="20"/>
        </w:rPr>
        <w:t xml:space="preserve"> </w:t>
      </w:r>
      <w:r w:rsidRPr="009606C2">
        <w:rPr>
          <w:rFonts w:ascii="Arial" w:hAnsi="Arial" w:cs="Arial"/>
          <w:color w:val="000000"/>
          <w:sz w:val="20"/>
        </w:rPr>
        <w:t>единой</w:t>
      </w:r>
      <w:r w:rsidR="00887618" w:rsidRPr="009606C2">
        <w:rPr>
          <w:rFonts w:ascii="Arial" w:hAnsi="Arial" w:cs="Arial"/>
          <w:color w:val="000000"/>
          <w:sz w:val="20"/>
        </w:rPr>
        <w:t xml:space="preserve"> </w:t>
      </w:r>
      <w:r w:rsidRPr="009606C2">
        <w:rPr>
          <w:rFonts w:ascii="Arial" w:hAnsi="Arial" w:cs="Arial"/>
          <w:color w:val="000000"/>
          <w:sz w:val="20"/>
        </w:rPr>
        <w:t>системы</w:t>
      </w:r>
      <w:r w:rsidR="00887618" w:rsidRPr="009606C2">
        <w:rPr>
          <w:rFonts w:ascii="Arial" w:hAnsi="Arial" w:cs="Arial"/>
          <w:color w:val="000000"/>
          <w:sz w:val="20"/>
        </w:rPr>
        <w:t xml:space="preserve"> </w:t>
      </w:r>
      <w:r w:rsidRPr="009606C2">
        <w:rPr>
          <w:rFonts w:ascii="Arial" w:hAnsi="Arial" w:cs="Arial"/>
          <w:color w:val="000000"/>
          <w:sz w:val="20"/>
        </w:rPr>
        <w:t>учета</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p>
    <w:p w:rsidR="00D47675" w:rsidRPr="009606C2" w:rsidRDefault="004D2AC3" w:rsidP="009606C2">
      <w:pPr>
        <w:spacing w:after="0" w:line="240" w:lineRule="auto"/>
        <w:jc w:val="both"/>
        <w:rPr>
          <w:rFonts w:ascii="Arial" w:hAnsi="Arial" w:cs="Arial"/>
          <w:color w:val="000000"/>
          <w:sz w:val="20"/>
        </w:rPr>
      </w:pP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эффективности</w:t>
      </w:r>
      <w:r w:rsidR="00887618" w:rsidRPr="009606C2">
        <w:rPr>
          <w:rFonts w:ascii="Arial" w:hAnsi="Arial" w:cs="Arial"/>
          <w:color w:val="000000"/>
          <w:sz w:val="20"/>
        </w:rPr>
        <w:t xml:space="preserve"> </w:t>
      </w:r>
      <w:r w:rsidRPr="009606C2">
        <w:rPr>
          <w:rFonts w:ascii="Arial" w:hAnsi="Arial" w:cs="Arial"/>
          <w:color w:val="000000"/>
          <w:sz w:val="20"/>
        </w:rPr>
        <w:t>использования</w:t>
      </w:r>
      <w:r w:rsidR="00887618" w:rsidRPr="009606C2">
        <w:rPr>
          <w:rFonts w:ascii="Arial" w:hAnsi="Arial" w:cs="Arial"/>
          <w:color w:val="000000"/>
          <w:sz w:val="20"/>
        </w:rPr>
        <w:t xml:space="preserve"> </w:t>
      </w:r>
      <w:r w:rsidRPr="009606C2">
        <w:rPr>
          <w:rFonts w:ascii="Arial" w:hAnsi="Arial" w:cs="Arial"/>
          <w:color w:val="000000"/>
          <w:sz w:val="20"/>
        </w:rPr>
        <w:t>средств</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ориентации</w:t>
      </w:r>
      <w:r w:rsidR="00887618" w:rsidRPr="009606C2">
        <w:rPr>
          <w:rFonts w:ascii="Arial" w:hAnsi="Arial" w:cs="Arial"/>
          <w:color w:val="000000"/>
          <w:sz w:val="20"/>
        </w:rPr>
        <w:t xml:space="preserve"> </w:t>
      </w:r>
      <w:r w:rsidRPr="009606C2">
        <w:rPr>
          <w:rFonts w:ascii="Arial" w:hAnsi="Arial" w:cs="Arial"/>
          <w:color w:val="000000"/>
          <w:sz w:val="20"/>
        </w:rPr>
        <w:t>бюджетных</w:t>
      </w:r>
      <w:r w:rsidR="00887618" w:rsidRPr="009606C2">
        <w:rPr>
          <w:rFonts w:ascii="Arial" w:hAnsi="Arial" w:cs="Arial"/>
          <w:color w:val="000000"/>
          <w:sz w:val="20"/>
        </w:rPr>
        <w:t xml:space="preserve"> </w:t>
      </w:r>
      <w:r w:rsidRPr="009606C2">
        <w:rPr>
          <w:rFonts w:ascii="Arial" w:hAnsi="Arial" w:cs="Arial"/>
          <w:color w:val="000000"/>
          <w:sz w:val="20"/>
        </w:rPr>
        <w:t>расходов</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достижение</w:t>
      </w:r>
      <w:r w:rsidR="00887618" w:rsidRPr="009606C2">
        <w:rPr>
          <w:rFonts w:ascii="Arial" w:hAnsi="Arial" w:cs="Arial"/>
          <w:color w:val="000000"/>
          <w:sz w:val="20"/>
        </w:rPr>
        <w:t xml:space="preserve"> </w:t>
      </w:r>
      <w:r w:rsidRPr="009606C2">
        <w:rPr>
          <w:rFonts w:ascii="Arial" w:hAnsi="Arial" w:cs="Arial"/>
          <w:color w:val="000000"/>
          <w:sz w:val="20"/>
        </w:rPr>
        <w:t>конечных</w:t>
      </w:r>
      <w:r w:rsidR="00887618" w:rsidRPr="009606C2">
        <w:rPr>
          <w:rFonts w:ascii="Arial" w:hAnsi="Arial" w:cs="Arial"/>
          <w:color w:val="000000"/>
          <w:sz w:val="20"/>
        </w:rPr>
        <w:t xml:space="preserve"> </w:t>
      </w:r>
      <w:r w:rsidRPr="009606C2">
        <w:rPr>
          <w:rFonts w:ascii="Arial" w:hAnsi="Arial" w:cs="Arial"/>
          <w:color w:val="000000"/>
          <w:sz w:val="20"/>
        </w:rPr>
        <w:t>социально-экономических</w:t>
      </w:r>
      <w:r w:rsidR="00887618" w:rsidRPr="009606C2">
        <w:rPr>
          <w:rFonts w:ascii="Arial" w:hAnsi="Arial" w:cs="Arial"/>
          <w:color w:val="000000"/>
          <w:sz w:val="20"/>
        </w:rPr>
        <w:t xml:space="preserve"> </w:t>
      </w:r>
      <w:r w:rsidRPr="009606C2">
        <w:rPr>
          <w:rFonts w:ascii="Arial" w:hAnsi="Arial" w:cs="Arial"/>
          <w:color w:val="000000"/>
          <w:sz w:val="20"/>
        </w:rPr>
        <w:t>результатов,</w:t>
      </w:r>
      <w:r w:rsidR="00887618" w:rsidRPr="009606C2">
        <w:rPr>
          <w:rFonts w:ascii="Arial" w:hAnsi="Arial" w:cs="Arial"/>
          <w:color w:val="000000"/>
          <w:sz w:val="20"/>
        </w:rPr>
        <w:t xml:space="preserve"> </w:t>
      </w:r>
      <w:r w:rsidRPr="009606C2">
        <w:rPr>
          <w:rFonts w:ascii="Arial" w:hAnsi="Arial" w:cs="Arial"/>
          <w:color w:val="000000"/>
          <w:sz w:val="20"/>
        </w:rPr>
        <w:t>открытости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доступности</w:t>
      </w:r>
      <w:r w:rsidR="00887618" w:rsidRPr="009606C2">
        <w:rPr>
          <w:rFonts w:ascii="Arial" w:hAnsi="Arial" w:cs="Arial"/>
          <w:color w:val="000000"/>
          <w:sz w:val="20"/>
        </w:rPr>
        <w:t xml:space="preserve"> </w:t>
      </w:r>
      <w:r w:rsidRPr="009606C2">
        <w:rPr>
          <w:rFonts w:ascii="Arial" w:hAnsi="Arial" w:cs="Arial"/>
          <w:color w:val="000000"/>
          <w:sz w:val="20"/>
        </w:rPr>
        <w:t>информации</w:t>
      </w:r>
      <w:r w:rsidR="00887618" w:rsidRPr="009606C2">
        <w:rPr>
          <w:rFonts w:ascii="Arial" w:hAnsi="Arial" w:cs="Arial"/>
          <w:color w:val="000000"/>
          <w:sz w:val="20"/>
        </w:rPr>
        <w:t xml:space="preserve"> </w:t>
      </w:r>
      <w:r w:rsidRPr="009606C2">
        <w:rPr>
          <w:rFonts w:ascii="Arial" w:hAnsi="Arial" w:cs="Arial"/>
          <w:color w:val="000000"/>
          <w:sz w:val="20"/>
        </w:rPr>
        <w:t>об</w:t>
      </w:r>
      <w:r w:rsidR="00887618" w:rsidRPr="009606C2">
        <w:rPr>
          <w:rFonts w:ascii="Arial" w:hAnsi="Arial" w:cs="Arial"/>
          <w:color w:val="000000"/>
          <w:sz w:val="20"/>
        </w:rPr>
        <w:t xml:space="preserve"> </w:t>
      </w:r>
      <w:r w:rsidRPr="009606C2">
        <w:rPr>
          <w:rFonts w:ascii="Arial" w:hAnsi="Arial" w:cs="Arial"/>
          <w:color w:val="000000"/>
          <w:sz w:val="20"/>
        </w:rPr>
        <w:t>исполнении</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(далее</w:t>
      </w:r>
      <w:r w:rsidR="00887618" w:rsidRPr="009606C2">
        <w:rPr>
          <w:rFonts w:ascii="Arial" w:hAnsi="Arial" w:cs="Arial"/>
          <w:color w:val="000000"/>
          <w:sz w:val="20"/>
        </w:rPr>
        <w:t xml:space="preserve"> </w:t>
      </w:r>
      <w:r w:rsidRPr="009606C2">
        <w:rPr>
          <w:rFonts w:ascii="Arial" w:hAnsi="Arial" w:cs="Arial"/>
          <w:b/>
          <w:color w:val="000000"/>
          <w:sz w:val="20"/>
        </w:rPr>
        <w:t>Бюджет</w:t>
      </w:r>
      <w:r w:rsidRPr="009606C2">
        <w:rPr>
          <w:rFonts w:ascii="Arial" w:hAnsi="Arial" w:cs="Arial"/>
          <w:color w:val="000000"/>
          <w:sz w:val="20"/>
        </w:rPr>
        <w:t>);</w:t>
      </w:r>
    </w:p>
    <w:p w:rsidR="00D47675" w:rsidRPr="009606C2" w:rsidRDefault="004D2AC3" w:rsidP="009606C2">
      <w:pPr>
        <w:spacing w:after="0" w:line="240" w:lineRule="auto"/>
        <w:jc w:val="both"/>
        <w:rPr>
          <w:rFonts w:ascii="Arial" w:hAnsi="Arial" w:cs="Arial"/>
          <w:color w:val="000000"/>
          <w:sz w:val="20"/>
        </w:rPr>
      </w:pP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учета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мониторинга</w:t>
      </w:r>
      <w:r w:rsidR="00887618" w:rsidRPr="009606C2">
        <w:rPr>
          <w:rFonts w:ascii="Arial" w:hAnsi="Arial" w:cs="Arial"/>
          <w:color w:val="000000"/>
          <w:sz w:val="20"/>
        </w:rPr>
        <w:t xml:space="preserve"> </w:t>
      </w:r>
      <w:r w:rsidRPr="009606C2">
        <w:rPr>
          <w:rFonts w:ascii="Arial" w:hAnsi="Arial" w:cs="Arial"/>
          <w:color w:val="000000"/>
          <w:sz w:val="20"/>
        </w:rPr>
        <w:t>использования</w:t>
      </w:r>
      <w:r w:rsidR="00887618" w:rsidRPr="009606C2">
        <w:rPr>
          <w:rFonts w:ascii="Arial" w:hAnsi="Arial" w:cs="Arial"/>
          <w:color w:val="000000"/>
          <w:sz w:val="20"/>
        </w:rPr>
        <w:t xml:space="preserve"> </w:t>
      </w:r>
      <w:r w:rsidRPr="009606C2">
        <w:rPr>
          <w:rFonts w:ascii="Arial" w:hAnsi="Arial" w:cs="Arial"/>
          <w:color w:val="000000"/>
          <w:sz w:val="20"/>
        </w:rPr>
        <w:t>объектов</w:t>
      </w:r>
      <w:r w:rsidR="00887618" w:rsidRPr="009606C2">
        <w:rPr>
          <w:rFonts w:ascii="Arial" w:hAnsi="Arial" w:cs="Arial"/>
          <w:color w:val="000000"/>
          <w:sz w:val="20"/>
        </w:rPr>
        <w:t xml:space="preserve"> </w:t>
      </w:r>
      <w:r w:rsidRPr="009606C2">
        <w:rPr>
          <w:rFonts w:ascii="Arial" w:hAnsi="Arial" w:cs="Arial"/>
          <w:color w:val="000000"/>
          <w:sz w:val="20"/>
        </w:rPr>
        <w:t>недвижимости,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участков,</w:t>
      </w:r>
      <w:r w:rsidR="00887618" w:rsidRPr="009606C2">
        <w:rPr>
          <w:rFonts w:ascii="Arial" w:hAnsi="Arial" w:cs="Arial"/>
          <w:color w:val="000000"/>
          <w:sz w:val="20"/>
        </w:rPr>
        <w:t xml:space="preserve"> </w:t>
      </w:r>
      <w:r w:rsidRPr="009606C2">
        <w:rPr>
          <w:rFonts w:ascii="Arial" w:hAnsi="Arial" w:cs="Arial"/>
          <w:color w:val="000000"/>
          <w:sz w:val="20"/>
        </w:rPr>
        <w:t>находящихся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собственности</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D47675" w:rsidRPr="009606C2" w:rsidRDefault="004D2AC3" w:rsidP="009606C2">
      <w:pPr>
        <w:spacing w:after="0" w:line="240" w:lineRule="auto"/>
        <w:rPr>
          <w:rFonts w:ascii="Arial" w:hAnsi="Arial" w:cs="Arial"/>
          <w:b/>
          <w:color w:val="000000"/>
          <w:sz w:val="20"/>
        </w:rPr>
      </w:pPr>
      <w:r w:rsidRPr="009606C2">
        <w:rPr>
          <w:rFonts w:ascii="Arial" w:hAnsi="Arial" w:cs="Arial"/>
          <w:color w:val="000000"/>
          <w:sz w:val="20"/>
        </w:rPr>
        <w:t>-оптимизация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качества</w:t>
      </w:r>
      <w:r w:rsidR="00887618" w:rsidRPr="009606C2">
        <w:rPr>
          <w:rFonts w:ascii="Arial" w:hAnsi="Arial" w:cs="Arial"/>
          <w:color w:val="000000"/>
          <w:sz w:val="20"/>
        </w:rPr>
        <w:t xml:space="preserve"> </w:t>
      </w:r>
      <w:r w:rsidRPr="009606C2">
        <w:rPr>
          <w:rFonts w:ascii="Arial" w:hAnsi="Arial" w:cs="Arial"/>
          <w:color w:val="000000"/>
          <w:sz w:val="20"/>
        </w:rPr>
        <w:t>предоставления</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исполнения</w:t>
      </w:r>
      <w:r w:rsidR="00887618" w:rsidRPr="009606C2">
        <w:rPr>
          <w:rFonts w:ascii="Arial" w:hAnsi="Arial" w:cs="Arial"/>
          <w:color w:val="000000"/>
          <w:sz w:val="20"/>
        </w:rPr>
        <w:t xml:space="preserve"> </w:t>
      </w:r>
      <w:r w:rsidRPr="009606C2">
        <w:rPr>
          <w:rFonts w:ascii="Arial" w:hAnsi="Arial" w:cs="Arial"/>
          <w:color w:val="000000"/>
          <w:sz w:val="20"/>
        </w:rPr>
        <w:t>функций</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Pr="009606C2">
        <w:rPr>
          <w:rFonts w:ascii="Arial" w:hAnsi="Arial" w:cs="Arial"/>
          <w:b/>
          <w:color w:val="000000"/>
          <w:sz w:val="20"/>
        </w:rPr>
        <w:t>.</w:t>
      </w:r>
    </w:p>
    <w:p w:rsidR="004D2AC3" w:rsidRPr="009606C2" w:rsidRDefault="004D2AC3" w:rsidP="009606C2">
      <w:pPr>
        <w:spacing w:after="0" w:line="240" w:lineRule="auto"/>
        <w:jc w:val="both"/>
        <w:rPr>
          <w:rFonts w:ascii="Arial" w:hAnsi="Arial" w:cs="Arial"/>
          <w:color w:val="000000"/>
          <w:sz w:val="20"/>
        </w:rPr>
      </w:pPr>
      <w:r w:rsidRPr="009606C2">
        <w:rPr>
          <w:rFonts w:ascii="Arial" w:hAnsi="Arial" w:cs="Arial"/>
          <w:b/>
          <w:color w:val="000000"/>
          <w:sz w:val="20"/>
        </w:rPr>
        <w:t>Целевые</w:t>
      </w:r>
      <w:r w:rsidR="00887618" w:rsidRPr="009606C2">
        <w:rPr>
          <w:rFonts w:ascii="Arial" w:hAnsi="Arial" w:cs="Arial"/>
          <w:b/>
          <w:color w:val="000000"/>
          <w:sz w:val="20"/>
        </w:rPr>
        <w:t xml:space="preserve"> </w:t>
      </w:r>
      <w:r w:rsidRPr="009606C2">
        <w:rPr>
          <w:rFonts w:ascii="Arial" w:hAnsi="Arial" w:cs="Arial"/>
          <w:b/>
          <w:color w:val="000000"/>
          <w:sz w:val="20"/>
        </w:rPr>
        <w:t>индикаторы</w:t>
      </w:r>
      <w:r w:rsidR="00887618" w:rsidRPr="009606C2">
        <w:rPr>
          <w:rFonts w:ascii="Arial" w:hAnsi="Arial" w:cs="Arial"/>
          <w:b/>
          <w:color w:val="000000"/>
          <w:sz w:val="20"/>
        </w:rPr>
        <w:t xml:space="preserve"> </w:t>
      </w:r>
      <w:r w:rsidRPr="009606C2">
        <w:rPr>
          <w:rFonts w:ascii="Arial" w:hAnsi="Arial" w:cs="Arial"/>
          <w:b/>
          <w:color w:val="000000"/>
          <w:sz w:val="20"/>
        </w:rPr>
        <w:t>и</w:t>
      </w:r>
      <w:r w:rsidR="00887618" w:rsidRPr="009606C2">
        <w:rPr>
          <w:rFonts w:ascii="Arial" w:hAnsi="Arial" w:cs="Arial"/>
          <w:b/>
          <w:color w:val="000000"/>
          <w:sz w:val="20"/>
        </w:rPr>
        <w:t xml:space="preserve"> </w:t>
      </w:r>
      <w:r w:rsidRPr="009606C2">
        <w:rPr>
          <w:rFonts w:ascii="Arial" w:hAnsi="Arial" w:cs="Arial"/>
          <w:b/>
          <w:color w:val="000000"/>
          <w:sz w:val="20"/>
        </w:rPr>
        <w:t>показатели</w:t>
      </w:r>
      <w:r w:rsidR="00887618" w:rsidRPr="009606C2">
        <w:rPr>
          <w:rFonts w:ascii="Arial" w:hAnsi="Arial" w:cs="Arial"/>
          <w:b/>
          <w:color w:val="000000"/>
          <w:sz w:val="20"/>
        </w:rPr>
        <w:t xml:space="preserve"> </w:t>
      </w:r>
      <w:r w:rsidRPr="009606C2">
        <w:rPr>
          <w:rFonts w:ascii="Arial" w:hAnsi="Arial" w:cs="Arial"/>
          <w:b/>
          <w:color w:val="000000"/>
          <w:sz w:val="20"/>
        </w:rPr>
        <w:t>Муниципальной</w:t>
      </w:r>
      <w:r w:rsidR="00887618" w:rsidRPr="009606C2">
        <w:rPr>
          <w:rFonts w:ascii="Arial" w:hAnsi="Arial" w:cs="Arial"/>
          <w:b/>
          <w:color w:val="000000"/>
          <w:sz w:val="20"/>
        </w:rPr>
        <w:t xml:space="preserve"> </w:t>
      </w:r>
      <w:r w:rsidRPr="009606C2">
        <w:rPr>
          <w:rFonts w:ascii="Arial" w:hAnsi="Arial" w:cs="Arial"/>
          <w:b/>
          <w:color w:val="000000"/>
          <w:sz w:val="20"/>
        </w:rPr>
        <w:t>программы.</w:t>
      </w:r>
      <w:r w:rsidR="00887618" w:rsidRPr="009606C2">
        <w:rPr>
          <w:rFonts w:ascii="Arial" w:hAnsi="Arial" w:cs="Arial"/>
          <w:b/>
          <w:color w:val="000000"/>
          <w:sz w:val="20"/>
        </w:rPr>
        <w:t xml:space="preserve"> </w:t>
      </w:r>
      <w:r w:rsidRPr="009606C2">
        <w:rPr>
          <w:rFonts w:ascii="Arial" w:hAnsi="Arial" w:cs="Arial"/>
          <w:color w:val="000000"/>
          <w:sz w:val="20"/>
        </w:rPr>
        <w:t>Достижение</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2036</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следующих</w:t>
      </w:r>
      <w:r w:rsidR="00887618" w:rsidRPr="009606C2">
        <w:rPr>
          <w:rFonts w:ascii="Arial" w:hAnsi="Arial" w:cs="Arial"/>
          <w:color w:val="000000"/>
          <w:sz w:val="20"/>
        </w:rPr>
        <w:t xml:space="preserve"> </w:t>
      </w:r>
      <w:r w:rsidRPr="009606C2">
        <w:rPr>
          <w:rFonts w:ascii="Arial" w:hAnsi="Arial" w:cs="Arial"/>
          <w:color w:val="000000"/>
          <w:sz w:val="20"/>
        </w:rPr>
        <w:t>целевых</w:t>
      </w:r>
      <w:r w:rsidR="00887618" w:rsidRPr="009606C2">
        <w:rPr>
          <w:rFonts w:ascii="Arial" w:hAnsi="Arial" w:cs="Arial"/>
          <w:color w:val="000000"/>
          <w:sz w:val="20"/>
        </w:rPr>
        <w:t xml:space="preserve"> </w:t>
      </w:r>
      <w:r w:rsidRPr="009606C2">
        <w:rPr>
          <w:rFonts w:ascii="Arial" w:hAnsi="Arial" w:cs="Arial"/>
          <w:color w:val="000000"/>
          <w:sz w:val="20"/>
        </w:rPr>
        <w:t>индикаторов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показателей:</w:t>
      </w:r>
      <w:r w:rsidR="00887618" w:rsidRPr="009606C2">
        <w:rPr>
          <w:rFonts w:ascii="Arial" w:hAnsi="Arial" w:cs="Arial"/>
          <w:color w:val="000000"/>
          <w:sz w:val="20"/>
        </w:rPr>
        <w:t xml:space="preserve"> </w:t>
      </w:r>
    </w:p>
    <w:tbl>
      <w:tblPr>
        <w:tblW w:w="5000" w:type="pct"/>
        <w:tblLook w:val="0000" w:firstRow="0" w:lastRow="0" w:firstColumn="0" w:lastColumn="0" w:noHBand="0" w:noVBand="0"/>
      </w:tblPr>
      <w:tblGrid>
        <w:gridCol w:w="14287"/>
      </w:tblGrid>
      <w:tr w:rsidR="004D2AC3" w:rsidRPr="009606C2" w:rsidTr="00457022">
        <w:trPr>
          <w:cantSplit/>
        </w:trPr>
        <w:tc>
          <w:tcPr>
            <w:tcW w:w="5000"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достижение</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2036</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b/>
                <w:color w:val="000000"/>
                <w:sz w:val="20"/>
              </w:rPr>
              <w:t>следующих</w:t>
            </w:r>
            <w:r w:rsidR="00887618" w:rsidRPr="009606C2">
              <w:rPr>
                <w:rFonts w:ascii="Arial" w:hAnsi="Arial" w:cs="Arial"/>
                <w:b/>
                <w:color w:val="000000"/>
                <w:sz w:val="20"/>
              </w:rPr>
              <w:t xml:space="preserve"> </w:t>
            </w:r>
            <w:r w:rsidRPr="009606C2">
              <w:rPr>
                <w:rFonts w:ascii="Arial" w:hAnsi="Arial" w:cs="Arial"/>
                <w:b/>
                <w:color w:val="000000"/>
                <w:sz w:val="20"/>
              </w:rPr>
              <w:t>целевых</w:t>
            </w:r>
            <w:r w:rsidR="00887618" w:rsidRPr="009606C2">
              <w:rPr>
                <w:rFonts w:ascii="Arial" w:hAnsi="Arial" w:cs="Arial"/>
                <w:b/>
                <w:color w:val="000000"/>
                <w:sz w:val="20"/>
              </w:rPr>
              <w:t xml:space="preserve"> </w:t>
            </w:r>
            <w:r w:rsidRPr="009606C2">
              <w:rPr>
                <w:rFonts w:ascii="Arial" w:hAnsi="Arial" w:cs="Arial"/>
                <w:b/>
                <w:color w:val="000000"/>
                <w:sz w:val="20"/>
              </w:rPr>
              <w:t>индикаторов</w:t>
            </w:r>
            <w:r w:rsidRPr="009606C2">
              <w:rPr>
                <w:rFonts w:ascii="Arial" w:hAnsi="Arial" w:cs="Arial"/>
                <w:color w:val="000000"/>
                <w:sz w:val="20"/>
              </w:rPr>
              <w:t>:</w:t>
            </w:r>
            <w:r w:rsidR="00887618" w:rsidRPr="009606C2">
              <w:rPr>
                <w:rFonts w:ascii="Arial" w:hAnsi="Arial" w:cs="Arial"/>
                <w:color w:val="000000"/>
                <w:sz w:val="20"/>
              </w:rPr>
              <w:t xml:space="preserve"> </w:t>
            </w:r>
          </w:p>
          <w:p w:rsidR="00D47675"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-доля</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вовлеченного</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хозяйственный</w:t>
            </w:r>
            <w:r w:rsidR="00887618" w:rsidRPr="009606C2">
              <w:rPr>
                <w:rFonts w:ascii="Arial" w:hAnsi="Arial" w:cs="Arial"/>
                <w:color w:val="000000"/>
                <w:sz w:val="20"/>
              </w:rPr>
              <w:t xml:space="preserve"> </w:t>
            </w:r>
            <w:r w:rsidRPr="009606C2">
              <w:rPr>
                <w:rFonts w:ascii="Arial" w:hAnsi="Arial" w:cs="Arial"/>
                <w:color w:val="000000"/>
                <w:sz w:val="20"/>
              </w:rPr>
              <w:t>оборот</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-доля</w:t>
            </w:r>
            <w:r w:rsidR="00887618" w:rsidRPr="009606C2">
              <w:rPr>
                <w:rFonts w:ascii="Arial" w:hAnsi="Arial" w:cs="Arial"/>
                <w:color w:val="000000"/>
                <w:sz w:val="20"/>
              </w:rPr>
              <w:t xml:space="preserve"> </w:t>
            </w:r>
            <w:r w:rsidRPr="009606C2">
              <w:rPr>
                <w:rFonts w:ascii="Arial" w:hAnsi="Arial" w:cs="Arial"/>
                <w:color w:val="000000"/>
                <w:sz w:val="20"/>
              </w:rPr>
              <w:t>площади</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участков,</w:t>
            </w:r>
            <w:r w:rsidR="00887618" w:rsidRPr="009606C2">
              <w:rPr>
                <w:rFonts w:ascii="Arial" w:hAnsi="Arial" w:cs="Arial"/>
                <w:color w:val="000000"/>
                <w:sz w:val="20"/>
              </w:rPr>
              <w:t xml:space="preserve"> </w:t>
            </w:r>
            <w:r w:rsidRPr="009606C2">
              <w:rPr>
                <w:rFonts w:ascii="Arial" w:hAnsi="Arial" w:cs="Arial"/>
                <w:color w:val="000000"/>
                <w:sz w:val="20"/>
              </w:rPr>
              <w:t>находящихся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собственности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предоставленных</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постоянное</w:t>
            </w:r>
            <w:r w:rsidR="00887618" w:rsidRPr="009606C2">
              <w:rPr>
                <w:rFonts w:ascii="Arial" w:hAnsi="Arial" w:cs="Arial"/>
                <w:color w:val="000000"/>
                <w:sz w:val="20"/>
              </w:rPr>
              <w:t xml:space="preserve"> </w:t>
            </w:r>
            <w:r w:rsidRPr="009606C2">
              <w:rPr>
                <w:rFonts w:ascii="Arial" w:hAnsi="Arial" w:cs="Arial"/>
                <w:color w:val="000000"/>
                <w:sz w:val="20"/>
              </w:rPr>
              <w:t>(бессрочное)</w:t>
            </w:r>
            <w:r w:rsidR="00887618" w:rsidRPr="009606C2">
              <w:rPr>
                <w:rFonts w:ascii="Arial" w:hAnsi="Arial" w:cs="Arial"/>
                <w:color w:val="000000"/>
                <w:sz w:val="20"/>
              </w:rPr>
              <w:t xml:space="preserve"> </w:t>
            </w:r>
            <w:r w:rsidRPr="009606C2">
              <w:rPr>
                <w:rFonts w:ascii="Arial" w:hAnsi="Arial" w:cs="Arial"/>
                <w:color w:val="000000"/>
                <w:sz w:val="20"/>
              </w:rPr>
              <w:t>пользование,</w:t>
            </w:r>
            <w:r w:rsidR="00887618" w:rsidRPr="009606C2">
              <w:rPr>
                <w:rFonts w:ascii="Arial" w:hAnsi="Arial" w:cs="Arial"/>
                <w:color w:val="000000"/>
                <w:sz w:val="20"/>
              </w:rPr>
              <w:t xml:space="preserve"> </w:t>
            </w:r>
            <w:r w:rsidRPr="009606C2">
              <w:rPr>
                <w:rFonts w:ascii="Arial" w:hAnsi="Arial" w:cs="Arial"/>
                <w:color w:val="000000"/>
                <w:sz w:val="20"/>
              </w:rPr>
              <w:t>безвозмездное</w:t>
            </w:r>
            <w:r w:rsidR="00887618" w:rsidRPr="009606C2">
              <w:rPr>
                <w:rFonts w:ascii="Arial" w:hAnsi="Arial" w:cs="Arial"/>
                <w:color w:val="000000"/>
                <w:sz w:val="20"/>
              </w:rPr>
              <w:t xml:space="preserve"> </w:t>
            </w:r>
            <w:r w:rsidRPr="009606C2">
              <w:rPr>
                <w:rFonts w:ascii="Arial" w:hAnsi="Arial" w:cs="Arial"/>
                <w:color w:val="000000"/>
                <w:sz w:val="20"/>
              </w:rPr>
              <w:t>пользование,</w:t>
            </w:r>
            <w:r w:rsidR="00887618" w:rsidRPr="009606C2">
              <w:rPr>
                <w:rFonts w:ascii="Arial" w:hAnsi="Arial" w:cs="Arial"/>
                <w:color w:val="000000"/>
                <w:sz w:val="20"/>
              </w:rPr>
              <w:t xml:space="preserve"> </w:t>
            </w:r>
            <w:r w:rsidRPr="009606C2">
              <w:rPr>
                <w:rFonts w:ascii="Arial" w:hAnsi="Arial" w:cs="Arial"/>
                <w:color w:val="000000"/>
                <w:sz w:val="20"/>
              </w:rPr>
              <w:t>аренду</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переданных</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собственность,</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общей</w:t>
            </w:r>
            <w:r w:rsidR="00887618" w:rsidRPr="009606C2">
              <w:rPr>
                <w:rFonts w:ascii="Arial" w:hAnsi="Arial" w:cs="Arial"/>
                <w:color w:val="000000"/>
                <w:sz w:val="20"/>
              </w:rPr>
              <w:t xml:space="preserve"> </w:t>
            </w:r>
            <w:r w:rsidRPr="009606C2">
              <w:rPr>
                <w:rFonts w:ascii="Arial" w:hAnsi="Arial" w:cs="Arial"/>
                <w:color w:val="000000"/>
                <w:sz w:val="20"/>
              </w:rPr>
              <w:t>площади</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участков,</w:t>
            </w:r>
            <w:r w:rsidR="00887618" w:rsidRPr="009606C2">
              <w:rPr>
                <w:rFonts w:ascii="Arial" w:hAnsi="Arial" w:cs="Arial"/>
                <w:color w:val="000000"/>
                <w:sz w:val="20"/>
              </w:rPr>
              <w:t xml:space="preserve"> </w:t>
            </w:r>
            <w:r w:rsidRPr="009606C2">
              <w:rPr>
                <w:rFonts w:ascii="Arial" w:hAnsi="Arial" w:cs="Arial"/>
                <w:color w:val="000000"/>
                <w:sz w:val="20"/>
              </w:rPr>
              <w:t>находящихся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собственности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исключением</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участков,</w:t>
            </w:r>
            <w:r w:rsidR="00887618" w:rsidRPr="009606C2">
              <w:rPr>
                <w:rFonts w:ascii="Arial" w:hAnsi="Arial" w:cs="Arial"/>
                <w:color w:val="000000"/>
                <w:sz w:val="20"/>
              </w:rPr>
              <w:t xml:space="preserve"> </w:t>
            </w:r>
            <w:r w:rsidRPr="009606C2">
              <w:rPr>
                <w:rFonts w:ascii="Arial" w:hAnsi="Arial" w:cs="Arial"/>
                <w:color w:val="000000"/>
                <w:sz w:val="20"/>
              </w:rPr>
              <w:t>изъятых</w:t>
            </w:r>
            <w:r w:rsidR="00887618" w:rsidRPr="009606C2">
              <w:rPr>
                <w:rFonts w:ascii="Arial" w:hAnsi="Arial" w:cs="Arial"/>
                <w:color w:val="000000"/>
                <w:sz w:val="20"/>
              </w:rPr>
              <w:t xml:space="preserve"> </w:t>
            </w:r>
            <w:r w:rsidRPr="009606C2">
              <w:rPr>
                <w:rFonts w:ascii="Arial" w:hAnsi="Arial" w:cs="Arial"/>
                <w:color w:val="000000"/>
                <w:sz w:val="20"/>
              </w:rPr>
              <w:t>из</w:t>
            </w:r>
            <w:r w:rsidR="00887618" w:rsidRPr="009606C2">
              <w:rPr>
                <w:rFonts w:ascii="Arial" w:hAnsi="Arial" w:cs="Arial"/>
                <w:color w:val="000000"/>
                <w:sz w:val="20"/>
              </w:rPr>
              <w:t xml:space="preserve"> </w:t>
            </w:r>
            <w:r w:rsidRPr="009606C2">
              <w:rPr>
                <w:rFonts w:ascii="Arial" w:hAnsi="Arial" w:cs="Arial"/>
                <w:color w:val="000000"/>
                <w:sz w:val="20"/>
              </w:rPr>
              <w:t>оборота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ограниченных</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обороте)</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r w:rsidRPr="009606C2">
              <w:rPr>
                <w:rFonts w:ascii="Arial" w:hAnsi="Arial" w:cs="Arial"/>
                <w:color w:val="000000"/>
                <w:sz w:val="20"/>
              </w:rPr>
              <w:t>%.</w:t>
            </w:r>
          </w:p>
          <w:p w:rsidR="004D2AC3"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следующих</w:t>
            </w:r>
            <w:r w:rsidR="00887618" w:rsidRPr="009606C2">
              <w:rPr>
                <w:rFonts w:ascii="Arial" w:hAnsi="Arial" w:cs="Arial"/>
                <w:b/>
                <w:color w:val="000000"/>
                <w:sz w:val="20"/>
              </w:rPr>
              <w:t xml:space="preserve"> </w:t>
            </w:r>
            <w:r w:rsidRPr="009606C2">
              <w:rPr>
                <w:rFonts w:ascii="Arial" w:hAnsi="Arial" w:cs="Arial"/>
                <w:b/>
                <w:color w:val="000000"/>
                <w:sz w:val="20"/>
              </w:rPr>
              <w:t>показателей:</w:t>
            </w:r>
          </w:p>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-Уровень</w:t>
            </w:r>
            <w:r w:rsidR="00887618" w:rsidRPr="009606C2">
              <w:rPr>
                <w:rFonts w:ascii="Arial" w:hAnsi="Arial" w:cs="Arial"/>
                <w:color w:val="000000"/>
                <w:sz w:val="20"/>
                <w:szCs w:val="20"/>
              </w:rPr>
              <w:t xml:space="preserve"> </w:t>
            </w:r>
            <w:r w:rsidRPr="009606C2">
              <w:rPr>
                <w:rFonts w:ascii="Arial" w:hAnsi="Arial" w:cs="Arial"/>
                <w:color w:val="000000"/>
                <w:sz w:val="20"/>
                <w:szCs w:val="20"/>
              </w:rPr>
              <w:t>актуализации</w:t>
            </w:r>
            <w:r w:rsidR="00887618" w:rsidRPr="009606C2">
              <w:rPr>
                <w:rFonts w:ascii="Arial" w:hAnsi="Arial" w:cs="Arial"/>
                <w:color w:val="000000"/>
                <w:sz w:val="20"/>
                <w:szCs w:val="20"/>
              </w:rPr>
              <w:t xml:space="preserve"> </w:t>
            </w:r>
            <w:r w:rsidRPr="009606C2">
              <w:rPr>
                <w:rFonts w:ascii="Arial" w:hAnsi="Arial" w:cs="Arial"/>
                <w:color w:val="000000"/>
                <w:sz w:val="20"/>
                <w:szCs w:val="20"/>
              </w:rPr>
              <w:t>реестра</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имущества</w:t>
            </w:r>
            <w:r w:rsidR="00887618" w:rsidRPr="009606C2">
              <w:rPr>
                <w:rFonts w:ascii="Arial" w:hAnsi="Arial" w:cs="Arial"/>
                <w:color w:val="000000"/>
                <w:sz w:val="20"/>
                <w:szCs w:val="20"/>
              </w:rPr>
              <w:t xml:space="preserve"> </w:t>
            </w:r>
            <w:r w:rsidRPr="009606C2">
              <w:rPr>
                <w:rFonts w:ascii="Arial" w:hAnsi="Arial" w:cs="Arial"/>
                <w:color w:val="000000"/>
                <w:sz w:val="20"/>
                <w:szCs w:val="20"/>
              </w:rPr>
              <w:t>администрации</w:t>
            </w:r>
            <w:r w:rsidR="00887618" w:rsidRPr="009606C2">
              <w:rPr>
                <w:rFonts w:ascii="Arial" w:hAnsi="Arial" w:cs="Arial"/>
                <w:color w:val="000000"/>
                <w:sz w:val="20"/>
                <w:szCs w:val="20"/>
              </w:rPr>
              <w:t xml:space="preserve"> </w:t>
            </w:r>
            <w:r w:rsidRPr="009606C2">
              <w:rPr>
                <w:rFonts w:ascii="Arial" w:hAnsi="Arial" w:cs="Arial"/>
                <w:color w:val="000000"/>
                <w:sz w:val="20"/>
                <w:szCs w:val="20"/>
              </w:rPr>
              <w:t>Мариинско-Посадского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округа;</w:t>
            </w:r>
          </w:p>
          <w:p w:rsidR="004D2AC3" w:rsidRPr="009606C2" w:rsidRDefault="004D2AC3" w:rsidP="009606C2">
            <w:pPr>
              <w:spacing w:after="0" w:line="240" w:lineRule="auto"/>
              <w:jc w:val="center"/>
              <w:rPr>
                <w:rFonts w:ascii="Arial" w:hAnsi="Arial" w:cs="Arial"/>
                <w:color w:val="000000"/>
                <w:sz w:val="20"/>
              </w:rPr>
            </w:pPr>
          </w:p>
        </w:tc>
      </w:tr>
      <w:tr w:rsidR="004D2AC3" w:rsidRPr="009606C2" w:rsidTr="00457022">
        <w:trPr>
          <w:cantSplit/>
        </w:trPr>
        <w:tc>
          <w:tcPr>
            <w:tcW w:w="5000" w:type="pct"/>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-Доля</w:t>
            </w:r>
            <w:r w:rsidR="00887618" w:rsidRPr="009606C2">
              <w:rPr>
                <w:rFonts w:ascii="Arial" w:hAnsi="Arial" w:cs="Arial"/>
                <w:color w:val="000000"/>
                <w:sz w:val="20"/>
                <w:szCs w:val="20"/>
              </w:rPr>
              <w:t xml:space="preserve"> </w:t>
            </w:r>
            <w:r w:rsidRPr="009606C2">
              <w:rPr>
                <w:rFonts w:ascii="Arial" w:hAnsi="Arial" w:cs="Arial"/>
                <w:color w:val="000000"/>
                <w:sz w:val="20"/>
                <w:szCs w:val="20"/>
              </w:rPr>
              <w:t>площади</w:t>
            </w:r>
            <w:r w:rsidR="00887618" w:rsidRPr="009606C2">
              <w:rPr>
                <w:rFonts w:ascii="Arial" w:hAnsi="Arial" w:cs="Arial"/>
                <w:color w:val="000000"/>
                <w:sz w:val="20"/>
                <w:szCs w:val="20"/>
              </w:rPr>
              <w:t xml:space="preserve"> </w:t>
            </w:r>
            <w:r w:rsidRPr="009606C2">
              <w:rPr>
                <w:rFonts w:ascii="Arial" w:hAnsi="Arial" w:cs="Arial"/>
                <w:color w:val="000000"/>
                <w:sz w:val="20"/>
                <w:szCs w:val="20"/>
              </w:rPr>
              <w:t>земельных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участков,</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отношении</w:t>
            </w:r>
            <w:r w:rsidR="00887618" w:rsidRPr="009606C2">
              <w:rPr>
                <w:rFonts w:ascii="Arial" w:hAnsi="Arial" w:cs="Arial"/>
                <w:color w:val="000000"/>
                <w:sz w:val="20"/>
                <w:szCs w:val="20"/>
              </w:rPr>
              <w:t xml:space="preserve"> </w:t>
            </w:r>
            <w:r w:rsidRPr="009606C2">
              <w:rPr>
                <w:rFonts w:ascii="Arial" w:hAnsi="Arial" w:cs="Arial"/>
                <w:color w:val="000000"/>
                <w:sz w:val="20"/>
                <w:szCs w:val="20"/>
              </w:rPr>
              <w:t>которых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зарегистрировано</w:t>
            </w:r>
            <w:r w:rsidR="00887618" w:rsidRPr="009606C2">
              <w:rPr>
                <w:rFonts w:ascii="Arial" w:hAnsi="Arial" w:cs="Arial"/>
                <w:color w:val="000000"/>
                <w:sz w:val="20"/>
                <w:szCs w:val="20"/>
              </w:rPr>
              <w:t xml:space="preserve"> </w:t>
            </w:r>
            <w:r w:rsidRPr="009606C2">
              <w:rPr>
                <w:rFonts w:ascii="Arial" w:hAnsi="Arial" w:cs="Arial"/>
                <w:color w:val="000000"/>
                <w:sz w:val="20"/>
                <w:szCs w:val="20"/>
              </w:rPr>
              <w:t>право</w:t>
            </w:r>
            <w:r w:rsidR="00887618" w:rsidRPr="009606C2">
              <w:rPr>
                <w:rFonts w:ascii="Arial" w:hAnsi="Arial" w:cs="Arial"/>
                <w:color w:val="000000"/>
                <w:sz w:val="20"/>
                <w:szCs w:val="20"/>
              </w:rPr>
              <w:t xml:space="preserve"> </w:t>
            </w:r>
            <w:r w:rsidRPr="009606C2">
              <w:rPr>
                <w:rFonts w:ascii="Arial" w:hAnsi="Arial" w:cs="Arial"/>
                <w:color w:val="000000"/>
                <w:sz w:val="20"/>
                <w:szCs w:val="20"/>
              </w:rPr>
              <w:t>собственности</w:t>
            </w:r>
            <w:r w:rsidR="00887618" w:rsidRPr="009606C2">
              <w:rPr>
                <w:rFonts w:ascii="Arial" w:hAnsi="Arial" w:cs="Arial"/>
                <w:color w:val="000000"/>
                <w:sz w:val="20"/>
                <w:szCs w:val="20"/>
              </w:rPr>
              <w:t xml:space="preserve"> </w:t>
            </w:r>
            <w:r w:rsidRPr="009606C2">
              <w:rPr>
                <w:rFonts w:ascii="Arial" w:hAnsi="Arial" w:cs="Arial"/>
                <w:color w:val="000000"/>
                <w:sz w:val="20"/>
                <w:szCs w:val="20"/>
              </w:rPr>
              <w:t>администрации</w:t>
            </w:r>
            <w:r w:rsidR="00887618" w:rsidRPr="009606C2">
              <w:rPr>
                <w:rFonts w:ascii="Arial" w:hAnsi="Arial" w:cs="Arial"/>
                <w:color w:val="000000"/>
                <w:sz w:val="20"/>
                <w:szCs w:val="20"/>
              </w:rPr>
              <w:t xml:space="preserve"> </w:t>
            </w:r>
            <w:r w:rsidRPr="009606C2">
              <w:rPr>
                <w:rFonts w:ascii="Arial" w:hAnsi="Arial" w:cs="Arial"/>
                <w:color w:val="000000"/>
                <w:sz w:val="20"/>
                <w:szCs w:val="20"/>
              </w:rPr>
              <w:t>Мариинско-Посадского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округа,</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общей</w:t>
            </w:r>
            <w:r w:rsidR="00887618" w:rsidRPr="009606C2">
              <w:rPr>
                <w:rFonts w:ascii="Arial" w:hAnsi="Arial" w:cs="Arial"/>
                <w:color w:val="000000"/>
                <w:sz w:val="20"/>
                <w:szCs w:val="20"/>
              </w:rPr>
              <w:t xml:space="preserve"> </w:t>
            </w:r>
            <w:r w:rsidRPr="009606C2">
              <w:rPr>
                <w:rFonts w:ascii="Arial" w:hAnsi="Arial" w:cs="Arial"/>
                <w:color w:val="000000"/>
                <w:sz w:val="20"/>
                <w:szCs w:val="20"/>
              </w:rPr>
              <w:t>площади</w:t>
            </w:r>
            <w:r w:rsidR="00887618" w:rsidRPr="009606C2">
              <w:rPr>
                <w:rFonts w:ascii="Arial" w:hAnsi="Arial" w:cs="Arial"/>
                <w:color w:val="000000"/>
                <w:sz w:val="20"/>
                <w:szCs w:val="20"/>
              </w:rPr>
              <w:t xml:space="preserve"> </w:t>
            </w:r>
            <w:r w:rsidRPr="009606C2">
              <w:rPr>
                <w:rFonts w:ascii="Arial" w:hAnsi="Arial" w:cs="Arial"/>
                <w:color w:val="000000"/>
                <w:sz w:val="20"/>
                <w:szCs w:val="20"/>
              </w:rPr>
              <w:t>земельных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участков,</w:t>
            </w:r>
            <w:r w:rsidR="00887618" w:rsidRPr="009606C2">
              <w:rPr>
                <w:rFonts w:ascii="Arial" w:hAnsi="Arial" w:cs="Arial"/>
                <w:color w:val="000000"/>
                <w:sz w:val="20"/>
                <w:szCs w:val="20"/>
              </w:rPr>
              <w:t xml:space="preserve"> </w:t>
            </w:r>
            <w:r w:rsidRPr="009606C2">
              <w:rPr>
                <w:rFonts w:ascii="Arial" w:hAnsi="Arial" w:cs="Arial"/>
                <w:color w:val="000000"/>
                <w:sz w:val="20"/>
                <w:szCs w:val="20"/>
              </w:rPr>
              <w:t>подлежащих</w:t>
            </w:r>
            <w:r w:rsidR="00887618" w:rsidRPr="009606C2">
              <w:rPr>
                <w:rFonts w:ascii="Arial" w:hAnsi="Arial" w:cs="Arial"/>
                <w:color w:val="000000"/>
                <w:sz w:val="20"/>
                <w:szCs w:val="20"/>
              </w:rPr>
              <w:t xml:space="preserve"> </w:t>
            </w:r>
            <w:r w:rsidRPr="009606C2">
              <w:rPr>
                <w:rFonts w:ascii="Arial" w:hAnsi="Arial" w:cs="Arial"/>
                <w:color w:val="000000"/>
                <w:sz w:val="20"/>
                <w:szCs w:val="20"/>
              </w:rPr>
              <w:t>регистрации</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муниципальную</w:t>
            </w:r>
            <w:r w:rsidR="00887618" w:rsidRPr="009606C2">
              <w:rPr>
                <w:rFonts w:ascii="Arial" w:hAnsi="Arial" w:cs="Arial"/>
                <w:color w:val="000000"/>
                <w:sz w:val="20"/>
                <w:szCs w:val="20"/>
              </w:rPr>
              <w:t xml:space="preserve"> </w:t>
            </w:r>
            <w:r w:rsidRPr="009606C2">
              <w:rPr>
                <w:rFonts w:ascii="Arial" w:hAnsi="Arial" w:cs="Arial"/>
                <w:color w:val="000000"/>
                <w:sz w:val="20"/>
                <w:szCs w:val="20"/>
              </w:rPr>
              <w:t>собственность</w:t>
            </w:r>
            <w:r w:rsidR="00887618" w:rsidRPr="009606C2">
              <w:rPr>
                <w:rFonts w:ascii="Arial" w:hAnsi="Arial" w:cs="Arial"/>
                <w:color w:val="000000"/>
                <w:sz w:val="20"/>
                <w:szCs w:val="20"/>
              </w:rPr>
              <w:t xml:space="preserve"> </w:t>
            </w:r>
            <w:r w:rsidRPr="009606C2">
              <w:rPr>
                <w:rFonts w:ascii="Arial" w:hAnsi="Arial" w:cs="Arial"/>
                <w:color w:val="000000"/>
                <w:sz w:val="20"/>
                <w:szCs w:val="20"/>
              </w:rPr>
              <w:t>администрации</w:t>
            </w:r>
            <w:r w:rsidR="00887618" w:rsidRPr="009606C2">
              <w:rPr>
                <w:rFonts w:ascii="Arial" w:hAnsi="Arial" w:cs="Arial"/>
                <w:color w:val="000000"/>
                <w:sz w:val="20"/>
                <w:szCs w:val="20"/>
              </w:rPr>
              <w:t xml:space="preserve"> </w:t>
            </w:r>
            <w:r w:rsidRPr="009606C2">
              <w:rPr>
                <w:rFonts w:ascii="Arial" w:hAnsi="Arial" w:cs="Arial"/>
                <w:color w:val="000000"/>
                <w:sz w:val="20"/>
                <w:szCs w:val="20"/>
              </w:rPr>
              <w:t>Мариинско-Посадского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округа-100,0%.</w:t>
            </w:r>
          </w:p>
        </w:tc>
      </w:tr>
    </w:tbl>
    <w:p w:rsidR="004D2AC3" w:rsidRPr="009606C2" w:rsidRDefault="004D2AC3" w:rsidP="009606C2">
      <w:pPr>
        <w:spacing w:after="0" w:line="240" w:lineRule="auto"/>
        <w:rPr>
          <w:rFonts w:ascii="Arial" w:hAnsi="Arial" w:cs="Arial"/>
          <w:b/>
          <w:color w:val="000000"/>
          <w:sz w:val="20"/>
        </w:rPr>
      </w:pPr>
      <w:r w:rsidRPr="009606C2">
        <w:rPr>
          <w:rFonts w:ascii="Arial" w:hAnsi="Arial" w:cs="Arial"/>
          <w:b/>
          <w:color w:val="000000"/>
          <w:sz w:val="20"/>
        </w:rPr>
        <w:t>Сроки</w:t>
      </w:r>
      <w:r w:rsidR="00887618" w:rsidRPr="009606C2">
        <w:rPr>
          <w:rFonts w:ascii="Arial" w:hAnsi="Arial" w:cs="Arial"/>
          <w:b/>
          <w:color w:val="000000"/>
          <w:sz w:val="20"/>
        </w:rPr>
        <w:t xml:space="preserve"> </w:t>
      </w:r>
      <w:r w:rsidRPr="009606C2">
        <w:rPr>
          <w:rFonts w:ascii="Arial" w:hAnsi="Arial" w:cs="Arial"/>
          <w:b/>
          <w:color w:val="000000"/>
          <w:sz w:val="20"/>
        </w:rPr>
        <w:t>реализации</w:t>
      </w:r>
      <w:r w:rsidR="00887618" w:rsidRPr="009606C2">
        <w:rPr>
          <w:rFonts w:ascii="Arial" w:hAnsi="Arial" w:cs="Arial"/>
          <w:b/>
          <w:color w:val="000000"/>
          <w:sz w:val="20"/>
        </w:rPr>
        <w:t xml:space="preserve"> </w:t>
      </w:r>
      <w:r w:rsidRPr="009606C2">
        <w:rPr>
          <w:rFonts w:ascii="Arial" w:hAnsi="Arial" w:cs="Arial"/>
          <w:b/>
          <w:color w:val="000000"/>
          <w:sz w:val="20"/>
        </w:rPr>
        <w:t>Муниципальной</w:t>
      </w:r>
      <w:r w:rsidR="00887618" w:rsidRPr="009606C2">
        <w:rPr>
          <w:rFonts w:ascii="Arial" w:hAnsi="Arial" w:cs="Arial"/>
          <w:b/>
          <w:color w:val="000000"/>
          <w:sz w:val="20"/>
        </w:rPr>
        <w:t xml:space="preserve"> </w:t>
      </w:r>
      <w:r w:rsidRPr="009606C2">
        <w:rPr>
          <w:rFonts w:ascii="Arial" w:hAnsi="Arial" w:cs="Arial"/>
          <w:b/>
          <w:color w:val="000000"/>
          <w:sz w:val="20"/>
        </w:rPr>
        <w:t>программы</w:t>
      </w:r>
      <w:r w:rsidR="00887618" w:rsidRPr="009606C2">
        <w:rPr>
          <w:rFonts w:ascii="Arial" w:hAnsi="Arial" w:cs="Arial"/>
          <w:b/>
          <w:color w:val="000000"/>
          <w:sz w:val="20"/>
        </w:rPr>
        <w:t xml:space="preserve"> </w:t>
      </w:r>
      <w:r w:rsidRPr="009606C2">
        <w:rPr>
          <w:rFonts w:ascii="Arial" w:hAnsi="Arial" w:cs="Arial"/>
          <w:b/>
          <w:color w:val="000000"/>
          <w:sz w:val="20"/>
        </w:rPr>
        <w:t>–</w:t>
      </w:r>
      <w:r w:rsidR="00887618" w:rsidRPr="009606C2">
        <w:rPr>
          <w:rFonts w:ascii="Arial" w:hAnsi="Arial" w:cs="Arial"/>
          <w:b/>
          <w:color w:val="000000"/>
          <w:sz w:val="20"/>
        </w:rPr>
        <w:t xml:space="preserve"> </w:t>
      </w:r>
      <w:r w:rsidRPr="009606C2">
        <w:rPr>
          <w:rFonts w:ascii="Arial" w:hAnsi="Arial" w:cs="Arial"/>
          <w:b/>
          <w:color w:val="000000"/>
          <w:sz w:val="20"/>
        </w:rPr>
        <w:t>2019–2035</w:t>
      </w:r>
      <w:r w:rsidR="00887618" w:rsidRPr="009606C2">
        <w:rPr>
          <w:rFonts w:ascii="Arial" w:hAnsi="Arial" w:cs="Arial"/>
          <w:b/>
          <w:color w:val="000000"/>
          <w:sz w:val="20"/>
        </w:rPr>
        <w:t xml:space="preserve"> </w:t>
      </w:r>
      <w:r w:rsidRPr="009606C2">
        <w:rPr>
          <w:rFonts w:ascii="Arial" w:hAnsi="Arial" w:cs="Arial"/>
          <w:b/>
          <w:color w:val="000000"/>
          <w:sz w:val="20"/>
        </w:rPr>
        <w:t>годы</w:t>
      </w:r>
      <w:r w:rsidR="00887618" w:rsidRPr="009606C2">
        <w:rPr>
          <w:rFonts w:ascii="Arial" w:hAnsi="Arial" w:cs="Arial"/>
          <w:b/>
          <w:color w:val="000000"/>
          <w:sz w:val="20"/>
        </w:rPr>
        <w:t xml:space="preserve"> </w:t>
      </w:r>
      <w:r w:rsidRPr="009606C2">
        <w:rPr>
          <w:rFonts w:ascii="Arial" w:hAnsi="Arial" w:cs="Arial"/>
          <w:b/>
          <w:color w:val="000000"/>
          <w:sz w:val="20"/>
        </w:rPr>
        <w:t>в</w:t>
      </w:r>
      <w:r w:rsidR="00887618" w:rsidRPr="009606C2">
        <w:rPr>
          <w:rFonts w:ascii="Arial" w:hAnsi="Arial" w:cs="Arial"/>
          <w:b/>
          <w:color w:val="000000"/>
          <w:sz w:val="20"/>
        </w:rPr>
        <w:t xml:space="preserve"> </w:t>
      </w:r>
      <w:r w:rsidRPr="009606C2">
        <w:rPr>
          <w:rFonts w:ascii="Arial" w:hAnsi="Arial" w:cs="Arial"/>
          <w:b/>
          <w:color w:val="000000"/>
          <w:sz w:val="20"/>
        </w:rPr>
        <w:t>три</w:t>
      </w:r>
      <w:r w:rsidR="00887618" w:rsidRPr="009606C2">
        <w:rPr>
          <w:rFonts w:ascii="Arial" w:hAnsi="Arial" w:cs="Arial"/>
          <w:b/>
          <w:color w:val="000000"/>
          <w:sz w:val="20"/>
        </w:rPr>
        <w:t xml:space="preserve"> </w:t>
      </w:r>
      <w:r w:rsidRPr="009606C2">
        <w:rPr>
          <w:rFonts w:ascii="Arial" w:hAnsi="Arial" w:cs="Arial"/>
          <w:b/>
          <w:color w:val="000000"/>
          <w:sz w:val="20"/>
        </w:rPr>
        <w:t>этапа: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этап</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2019–2025</w:t>
      </w:r>
      <w:r w:rsidR="00887618" w:rsidRPr="009606C2">
        <w:rPr>
          <w:rFonts w:ascii="Arial" w:hAnsi="Arial" w:cs="Arial"/>
          <w:color w:val="000000"/>
          <w:sz w:val="20"/>
        </w:rPr>
        <w:t xml:space="preserve"> </w:t>
      </w:r>
      <w:r w:rsidRPr="009606C2">
        <w:rPr>
          <w:rFonts w:ascii="Arial" w:hAnsi="Arial" w:cs="Arial"/>
          <w:color w:val="000000"/>
          <w:sz w:val="20"/>
        </w:rPr>
        <w:t>годы;</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2</w:t>
      </w:r>
      <w:r w:rsidR="00887618" w:rsidRPr="009606C2">
        <w:rPr>
          <w:rFonts w:ascii="Arial" w:hAnsi="Arial" w:cs="Arial"/>
          <w:color w:val="000000"/>
          <w:sz w:val="20"/>
        </w:rPr>
        <w:t xml:space="preserve"> </w:t>
      </w:r>
      <w:r w:rsidRPr="009606C2">
        <w:rPr>
          <w:rFonts w:ascii="Arial" w:hAnsi="Arial" w:cs="Arial"/>
          <w:color w:val="000000"/>
          <w:sz w:val="20"/>
        </w:rPr>
        <w:t>этап</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2026–2030</w:t>
      </w:r>
      <w:r w:rsidR="00887618" w:rsidRPr="009606C2">
        <w:rPr>
          <w:rFonts w:ascii="Arial" w:hAnsi="Arial" w:cs="Arial"/>
          <w:color w:val="000000"/>
          <w:sz w:val="20"/>
        </w:rPr>
        <w:t xml:space="preserve"> </w:t>
      </w:r>
      <w:r w:rsidRPr="009606C2">
        <w:rPr>
          <w:rFonts w:ascii="Arial" w:hAnsi="Arial" w:cs="Arial"/>
          <w:color w:val="000000"/>
          <w:sz w:val="20"/>
        </w:rPr>
        <w:t>годы;</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3</w:t>
      </w:r>
      <w:r w:rsidR="00887618" w:rsidRPr="009606C2">
        <w:rPr>
          <w:rFonts w:ascii="Arial" w:hAnsi="Arial" w:cs="Arial"/>
          <w:color w:val="000000"/>
          <w:sz w:val="20"/>
        </w:rPr>
        <w:t xml:space="preserve"> </w:t>
      </w:r>
      <w:r w:rsidRPr="009606C2">
        <w:rPr>
          <w:rFonts w:ascii="Arial" w:hAnsi="Arial" w:cs="Arial"/>
          <w:color w:val="000000"/>
          <w:sz w:val="20"/>
        </w:rPr>
        <w:t>этап</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2031–2035</w:t>
      </w:r>
      <w:r w:rsidR="00887618" w:rsidRPr="009606C2">
        <w:rPr>
          <w:rFonts w:ascii="Arial" w:hAnsi="Arial" w:cs="Arial"/>
          <w:color w:val="000000"/>
          <w:sz w:val="20"/>
        </w:rPr>
        <w:t xml:space="preserve"> </w:t>
      </w:r>
      <w:r w:rsidRPr="009606C2">
        <w:rPr>
          <w:rFonts w:ascii="Arial" w:hAnsi="Arial" w:cs="Arial"/>
          <w:color w:val="000000"/>
          <w:sz w:val="20"/>
        </w:rPr>
        <w:t>годы.</w:t>
      </w:r>
    </w:p>
    <w:tbl>
      <w:tblPr>
        <w:tblW w:w="5000" w:type="pct"/>
        <w:tblLook w:val="0000" w:firstRow="0" w:lastRow="0" w:firstColumn="0" w:lastColumn="0" w:noHBand="0" w:noVBand="0"/>
      </w:tblPr>
      <w:tblGrid>
        <w:gridCol w:w="5429"/>
        <w:gridCol w:w="583"/>
        <w:gridCol w:w="8275"/>
      </w:tblGrid>
      <w:tr w:rsidR="004D2AC3" w:rsidRPr="009606C2" w:rsidTr="00457022">
        <w:trPr>
          <w:cantSplit/>
        </w:trPr>
        <w:tc>
          <w:tcPr>
            <w:tcW w:w="1900" w:type="pct"/>
            <w:vAlign w:val="center"/>
          </w:tcPr>
          <w:p w:rsidR="004D2AC3" w:rsidRPr="009606C2" w:rsidRDefault="004D2AC3" w:rsidP="009606C2">
            <w:pPr>
              <w:tabs>
                <w:tab w:val="left" w:pos="3578"/>
              </w:tabs>
              <w:spacing w:after="0" w:line="240" w:lineRule="auto"/>
              <w:jc w:val="center"/>
              <w:rPr>
                <w:rFonts w:ascii="Arial" w:hAnsi="Arial" w:cs="Arial"/>
                <w:b/>
                <w:color w:val="000000"/>
                <w:sz w:val="20"/>
              </w:rPr>
            </w:pPr>
            <w:r w:rsidRPr="009606C2">
              <w:rPr>
                <w:rFonts w:ascii="Arial" w:hAnsi="Arial" w:cs="Arial"/>
                <w:b/>
                <w:color w:val="000000"/>
                <w:sz w:val="20"/>
              </w:rPr>
              <w:lastRenderedPageBreak/>
              <w:t>Объемы</w:t>
            </w:r>
            <w:r w:rsidR="00887618" w:rsidRPr="009606C2">
              <w:rPr>
                <w:rFonts w:ascii="Arial" w:hAnsi="Arial" w:cs="Arial"/>
                <w:b/>
                <w:color w:val="000000"/>
                <w:sz w:val="20"/>
              </w:rPr>
              <w:t xml:space="preserve"> </w:t>
            </w:r>
            <w:r w:rsidRPr="009606C2">
              <w:rPr>
                <w:rFonts w:ascii="Arial" w:hAnsi="Arial" w:cs="Arial"/>
                <w:b/>
                <w:color w:val="000000"/>
                <w:sz w:val="20"/>
              </w:rPr>
              <w:t>финансирования</w:t>
            </w:r>
            <w:r w:rsidR="00887618" w:rsidRPr="009606C2">
              <w:rPr>
                <w:rFonts w:ascii="Arial" w:hAnsi="Arial" w:cs="Arial"/>
                <w:b/>
                <w:color w:val="000000"/>
                <w:sz w:val="20"/>
              </w:rPr>
              <w:t xml:space="preserve"> </w:t>
            </w:r>
            <w:r w:rsidRPr="009606C2">
              <w:rPr>
                <w:rFonts w:ascii="Arial" w:hAnsi="Arial" w:cs="Arial"/>
                <w:b/>
                <w:color w:val="000000"/>
                <w:sz w:val="20"/>
              </w:rPr>
              <w:t>Муниципальной</w:t>
            </w:r>
            <w:r w:rsidR="00887618" w:rsidRPr="009606C2">
              <w:rPr>
                <w:rFonts w:ascii="Arial" w:hAnsi="Arial" w:cs="Arial"/>
                <w:b/>
                <w:color w:val="000000"/>
                <w:sz w:val="20"/>
              </w:rPr>
              <w:t xml:space="preserve"> </w:t>
            </w:r>
            <w:r w:rsidRPr="009606C2">
              <w:rPr>
                <w:rFonts w:ascii="Arial" w:hAnsi="Arial" w:cs="Arial"/>
                <w:b/>
                <w:color w:val="000000"/>
                <w:sz w:val="20"/>
              </w:rPr>
              <w:t>программы</w:t>
            </w:r>
            <w:r w:rsidR="00887618" w:rsidRPr="009606C2">
              <w:rPr>
                <w:rFonts w:ascii="Arial" w:hAnsi="Arial" w:cs="Arial"/>
                <w:b/>
                <w:color w:val="000000"/>
                <w:sz w:val="20"/>
              </w:rPr>
              <w:t xml:space="preserve"> </w:t>
            </w:r>
            <w:r w:rsidRPr="009606C2">
              <w:rPr>
                <w:rFonts w:ascii="Arial" w:hAnsi="Arial" w:cs="Arial"/>
                <w:b/>
                <w:color w:val="000000"/>
                <w:sz w:val="20"/>
              </w:rPr>
              <w:t>с</w:t>
            </w:r>
            <w:r w:rsidR="00887618" w:rsidRPr="009606C2">
              <w:rPr>
                <w:rFonts w:ascii="Arial" w:hAnsi="Arial" w:cs="Arial"/>
                <w:b/>
                <w:color w:val="000000"/>
                <w:sz w:val="20"/>
              </w:rPr>
              <w:t xml:space="preserve"> </w:t>
            </w:r>
            <w:r w:rsidRPr="009606C2">
              <w:rPr>
                <w:rFonts w:ascii="Arial" w:hAnsi="Arial" w:cs="Arial"/>
                <w:b/>
                <w:color w:val="000000"/>
                <w:sz w:val="20"/>
              </w:rPr>
              <w:t>разбивкой</w:t>
            </w:r>
            <w:r w:rsidR="00887618" w:rsidRPr="009606C2">
              <w:rPr>
                <w:rFonts w:ascii="Arial" w:hAnsi="Arial" w:cs="Arial"/>
                <w:b/>
                <w:color w:val="000000"/>
                <w:sz w:val="20"/>
              </w:rPr>
              <w:t xml:space="preserve"> </w:t>
            </w:r>
            <w:r w:rsidRPr="009606C2">
              <w:rPr>
                <w:rFonts w:ascii="Arial" w:hAnsi="Arial" w:cs="Arial"/>
                <w:b/>
                <w:color w:val="000000"/>
                <w:sz w:val="20"/>
              </w:rPr>
              <w:t>по</w:t>
            </w:r>
            <w:r w:rsidR="00887618" w:rsidRPr="009606C2">
              <w:rPr>
                <w:rFonts w:ascii="Arial" w:hAnsi="Arial" w:cs="Arial"/>
                <w:b/>
                <w:color w:val="000000"/>
                <w:sz w:val="20"/>
              </w:rPr>
              <w:t xml:space="preserve"> </w:t>
            </w:r>
            <w:r w:rsidRPr="009606C2">
              <w:rPr>
                <w:rFonts w:ascii="Arial" w:hAnsi="Arial" w:cs="Arial"/>
                <w:b/>
                <w:color w:val="000000"/>
                <w:sz w:val="20"/>
              </w:rPr>
              <w:t>годам</w:t>
            </w:r>
            <w:r w:rsidR="00887618" w:rsidRPr="009606C2">
              <w:rPr>
                <w:rFonts w:ascii="Arial" w:hAnsi="Arial" w:cs="Arial"/>
                <w:b/>
                <w:color w:val="000000"/>
                <w:sz w:val="20"/>
              </w:rPr>
              <w:t xml:space="preserve"> </w:t>
            </w:r>
            <w:r w:rsidRPr="009606C2">
              <w:rPr>
                <w:rFonts w:ascii="Arial" w:hAnsi="Arial" w:cs="Arial"/>
                <w:b/>
                <w:color w:val="000000"/>
                <w:sz w:val="20"/>
              </w:rPr>
              <w:t>ее</w:t>
            </w:r>
            <w:r w:rsidR="00887618" w:rsidRPr="009606C2">
              <w:rPr>
                <w:rFonts w:ascii="Arial" w:hAnsi="Arial" w:cs="Arial"/>
                <w:b/>
                <w:color w:val="000000"/>
                <w:sz w:val="20"/>
              </w:rPr>
              <w:t xml:space="preserve"> </w:t>
            </w:r>
            <w:r w:rsidRPr="009606C2">
              <w:rPr>
                <w:rFonts w:ascii="Arial" w:hAnsi="Arial" w:cs="Arial"/>
                <w:b/>
                <w:color w:val="000000"/>
                <w:sz w:val="20"/>
              </w:rPr>
              <w:t>реализации</w:t>
            </w:r>
          </w:p>
        </w:tc>
        <w:tc>
          <w:tcPr>
            <w:tcW w:w="204"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w:t>
            </w:r>
          </w:p>
        </w:tc>
        <w:tc>
          <w:tcPr>
            <w:tcW w:w="2896" w:type="pct"/>
            <w:vAlign w:val="center"/>
          </w:tcPr>
          <w:p w:rsidR="004D2AC3" w:rsidRPr="009606C2" w:rsidRDefault="004D2AC3" w:rsidP="009606C2">
            <w:pPr>
              <w:spacing w:after="0" w:line="240" w:lineRule="auto"/>
              <w:jc w:val="center"/>
              <w:rPr>
                <w:rFonts w:ascii="Arial" w:hAnsi="Arial" w:cs="Arial"/>
                <w:b/>
                <w:color w:val="000000"/>
                <w:sz w:val="20"/>
              </w:rPr>
            </w:pPr>
            <w:r w:rsidRPr="009606C2">
              <w:rPr>
                <w:rFonts w:ascii="Arial" w:hAnsi="Arial" w:cs="Arial"/>
                <w:color w:val="000000"/>
                <w:sz w:val="20"/>
              </w:rPr>
              <w:t>прогнозируемый</w:t>
            </w:r>
            <w:r w:rsidR="00887618" w:rsidRPr="009606C2">
              <w:rPr>
                <w:rFonts w:ascii="Arial" w:hAnsi="Arial" w:cs="Arial"/>
                <w:color w:val="000000"/>
                <w:sz w:val="20"/>
              </w:rPr>
              <w:t xml:space="preserve"> </w:t>
            </w:r>
            <w:r w:rsidRPr="009606C2">
              <w:rPr>
                <w:rFonts w:ascii="Arial" w:hAnsi="Arial" w:cs="Arial"/>
                <w:color w:val="000000"/>
                <w:sz w:val="20"/>
              </w:rPr>
              <w:t>объем</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2023–2035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составляет</w:t>
            </w:r>
            <w:r w:rsidR="00887618" w:rsidRPr="009606C2">
              <w:rPr>
                <w:rFonts w:ascii="Arial" w:hAnsi="Arial" w:cs="Arial"/>
                <w:color w:val="000000"/>
                <w:sz w:val="20"/>
              </w:rPr>
              <w:t xml:space="preserve"> </w:t>
            </w:r>
            <w:r w:rsidRPr="009606C2">
              <w:rPr>
                <w:rFonts w:ascii="Arial" w:hAnsi="Arial" w:cs="Arial"/>
                <w:color w:val="000000"/>
                <w:sz w:val="20"/>
              </w:rPr>
              <w:t>6</w:t>
            </w:r>
            <w:r w:rsidR="00887618" w:rsidRPr="009606C2">
              <w:rPr>
                <w:rFonts w:ascii="Arial" w:hAnsi="Arial" w:cs="Arial"/>
                <w:color w:val="000000"/>
                <w:sz w:val="20"/>
              </w:rPr>
              <w:t xml:space="preserve"> </w:t>
            </w:r>
            <w:r w:rsidRPr="009606C2">
              <w:rPr>
                <w:rFonts w:ascii="Arial" w:hAnsi="Arial" w:cs="Arial"/>
                <w:color w:val="000000"/>
                <w:sz w:val="20"/>
              </w:rPr>
              <w:t>852</w:t>
            </w:r>
            <w:r w:rsidR="00887618" w:rsidRPr="009606C2">
              <w:rPr>
                <w:rFonts w:ascii="Arial" w:hAnsi="Arial" w:cs="Arial"/>
                <w:color w:val="000000"/>
                <w:sz w:val="20"/>
              </w:rPr>
              <w:t xml:space="preserve"> </w:t>
            </w:r>
            <w:r w:rsidRPr="009606C2">
              <w:rPr>
                <w:rFonts w:ascii="Arial" w:hAnsi="Arial" w:cs="Arial"/>
                <w:color w:val="000000"/>
                <w:sz w:val="20"/>
              </w:rPr>
              <w:t>800</w:t>
            </w:r>
            <w:r w:rsidR="00887618" w:rsidRPr="009606C2">
              <w:rPr>
                <w:rFonts w:ascii="Arial" w:hAnsi="Arial" w:cs="Arial"/>
                <w:color w:val="000000"/>
                <w:sz w:val="20"/>
              </w:rPr>
              <w:t xml:space="preserve"> </w:t>
            </w:r>
            <w:r w:rsidRPr="009606C2">
              <w:rPr>
                <w:rFonts w:ascii="Arial" w:hAnsi="Arial" w:cs="Arial"/>
                <w:color w:val="000000"/>
                <w:sz w:val="20"/>
              </w:rPr>
              <w:t>рублей,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–870</w:t>
            </w:r>
            <w:r w:rsidR="00887618" w:rsidRPr="009606C2">
              <w:rPr>
                <w:rFonts w:ascii="Arial" w:hAnsi="Arial" w:cs="Arial"/>
                <w:color w:val="000000"/>
                <w:sz w:val="20"/>
              </w:rPr>
              <w:t xml:space="preserve"> </w:t>
            </w:r>
            <w:r w:rsidRPr="009606C2">
              <w:rPr>
                <w:rFonts w:ascii="Arial" w:hAnsi="Arial" w:cs="Arial"/>
                <w:color w:val="000000"/>
                <w:sz w:val="20"/>
              </w:rPr>
              <w:t>000</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2024</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250</w:t>
            </w:r>
            <w:r w:rsidR="00887618" w:rsidRPr="009606C2">
              <w:rPr>
                <w:rFonts w:ascii="Arial" w:hAnsi="Arial" w:cs="Arial"/>
                <w:color w:val="000000"/>
                <w:sz w:val="20"/>
              </w:rPr>
              <w:t xml:space="preserve"> </w:t>
            </w:r>
            <w:r w:rsidRPr="009606C2">
              <w:rPr>
                <w:rFonts w:ascii="Arial" w:hAnsi="Arial" w:cs="Arial"/>
                <w:color w:val="000000"/>
                <w:sz w:val="20"/>
              </w:rPr>
              <w:t>000</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5</w:t>
            </w:r>
            <w:r w:rsidR="00887618" w:rsidRPr="009606C2">
              <w:rPr>
                <w:rFonts w:ascii="Arial" w:hAnsi="Arial" w:cs="Arial"/>
                <w:color w:val="000000"/>
                <w:sz w:val="20"/>
              </w:rPr>
              <w:t xml:space="preserve"> </w:t>
            </w:r>
            <w:r w:rsidRPr="009606C2">
              <w:rPr>
                <w:rFonts w:ascii="Arial" w:hAnsi="Arial" w:cs="Arial"/>
                <w:color w:val="000000"/>
                <w:sz w:val="20"/>
              </w:rPr>
              <w:t>732</w:t>
            </w:r>
            <w:r w:rsidR="00887618" w:rsidRPr="009606C2">
              <w:rPr>
                <w:rFonts w:ascii="Arial" w:hAnsi="Arial" w:cs="Arial"/>
                <w:color w:val="000000"/>
                <w:sz w:val="20"/>
              </w:rPr>
              <w:t xml:space="preserve"> </w:t>
            </w:r>
            <w:r w:rsidRPr="009606C2">
              <w:rPr>
                <w:rFonts w:ascii="Arial" w:hAnsi="Arial" w:cs="Arial"/>
                <w:color w:val="000000"/>
                <w:sz w:val="20"/>
              </w:rPr>
              <w:t>800</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2026-2030</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2031-2035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jc w:val="center"/>
              <w:rPr>
                <w:rFonts w:ascii="Arial" w:hAnsi="Arial" w:cs="Arial"/>
                <w:b/>
                <w:color w:val="000000"/>
                <w:sz w:val="20"/>
              </w:rPr>
            </w:pPr>
            <w:r w:rsidRPr="009606C2">
              <w:rPr>
                <w:rFonts w:ascii="Arial" w:hAnsi="Arial" w:cs="Arial"/>
                <w:color w:val="000000"/>
                <w:sz w:val="20"/>
              </w:rPr>
              <w:t>-</w:t>
            </w:r>
            <w:r w:rsidRPr="009606C2">
              <w:rPr>
                <w:rFonts w:ascii="Arial" w:hAnsi="Arial" w:cs="Arial"/>
                <w:b/>
                <w:color w:val="000000"/>
                <w:sz w:val="20"/>
              </w:rPr>
              <w:t>из</w:t>
            </w:r>
            <w:r w:rsidR="00887618" w:rsidRPr="009606C2">
              <w:rPr>
                <w:rFonts w:ascii="Arial" w:hAnsi="Arial" w:cs="Arial"/>
                <w:b/>
                <w:color w:val="000000"/>
                <w:sz w:val="20"/>
              </w:rPr>
              <w:t xml:space="preserve"> </w:t>
            </w:r>
            <w:r w:rsidRPr="009606C2">
              <w:rPr>
                <w:rFonts w:ascii="Arial" w:hAnsi="Arial" w:cs="Arial"/>
                <w:b/>
                <w:color w:val="000000"/>
                <w:sz w:val="20"/>
              </w:rPr>
              <w:t>них</w:t>
            </w:r>
            <w:r w:rsidR="00887618" w:rsidRPr="009606C2">
              <w:rPr>
                <w:rFonts w:ascii="Arial" w:hAnsi="Arial" w:cs="Arial"/>
                <w:b/>
                <w:color w:val="000000"/>
                <w:sz w:val="20"/>
              </w:rPr>
              <w:t xml:space="preserve"> </w:t>
            </w:r>
            <w:r w:rsidRPr="009606C2">
              <w:rPr>
                <w:rFonts w:ascii="Arial" w:hAnsi="Arial" w:cs="Arial"/>
                <w:b/>
                <w:color w:val="000000"/>
                <w:sz w:val="20"/>
              </w:rPr>
              <w:t>средства</w:t>
            </w:r>
            <w:r w:rsidR="00887618" w:rsidRPr="009606C2">
              <w:rPr>
                <w:rFonts w:ascii="Arial" w:hAnsi="Arial" w:cs="Arial"/>
                <w:b/>
                <w:color w:val="000000"/>
                <w:sz w:val="20"/>
              </w:rPr>
              <w:t xml:space="preserve"> </w:t>
            </w:r>
            <w:r w:rsidRPr="009606C2">
              <w:rPr>
                <w:rFonts w:ascii="Arial" w:hAnsi="Arial" w:cs="Arial"/>
                <w:b/>
                <w:color w:val="000000"/>
                <w:sz w:val="20"/>
              </w:rPr>
              <w:t>бюджета</w:t>
            </w:r>
            <w:r w:rsidR="00887618" w:rsidRPr="009606C2">
              <w:rPr>
                <w:rFonts w:ascii="Arial" w:hAnsi="Arial" w:cs="Arial"/>
                <w:b/>
                <w:color w:val="000000"/>
                <w:sz w:val="20"/>
              </w:rPr>
              <w:t xml:space="preserve"> </w:t>
            </w:r>
            <w:r w:rsidRPr="009606C2">
              <w:rPr>
                <w:rFonts w:ascii="Arial" w:hAnsi="Arial" w:cs="Arial"/>
                <w:b/>
                <w:color w:val="000000"/>
                <w:sz w:val="20"/>
              </w:rPr>
              <w:t>Мариинско-Посадского</w:t>
            </w:r>
            <w:r w:rsidR="00887618" w:rsidRPr="009606C2">
              <w:rPr>
                <w:rFonts w:ascii="Arial" w:hAnsi="Arial" w:cs="Arial"/>
                <w:b/>
                <w:color w:val="000000"/>
                <w:sz w:val="20"/>
              </w:rPr>
              <w:t xml:space="preserve"> </w:t>
            </w:r>
            <w:r w:rsidRPr="009606C2">
              <w:rPr>
                <w:rFonts w:ascii="Arial" w:hAnsi="Arial" w:cs="Arial"/>
                <w:b/>
                <w:color w:val="000000"/>
                <w:sz w:val="20"/>
              </w:rPr>
              <w:t>муниципального</w:t>
            </w:r>
            <w:r w:rsidR="00887618" w:rsidRPr="009606C2">
              <w:rPr>
                <w:rFonts w:ascii="Arial" w:hAnsi="Arial" w:cs="Arial"/>
                <w:b/>
                <w:color w:val="000000"/>
                <w:sz w:val="20"/>
              </w:rPr>
              <w:t xml:space="preserve"> </w:t>
            </w:r>
            <w:r w:rsidRPr="009606C2">
              <w:rPr>
                <w:rFonts w:ascii="Arial" w:hAnsi="Arial" w:cs="Arial"/>
                <w:b/>
                <w:color w:val="000000"/>
                <w:sz w:val="20"/>
              </w:rPr>
              <w:t>округа</w:t>
            </w:r>
            <w:r w:rsidR="00887618" w:rsidRPr="009606C2">
              <w:rPr>
                <w:rFonts w:ascii="Arial" w:hAnsi="Arial" w:cs="Arial"/>
                <w:b/>
                <w:color w:val="000000"/>
                <w:sz w:val="20"/>
              </w:rPr>
              <w:t xml:space="preserve"> </w:t>
            </w:r>
            <w:r w:rsidRPr="009606C2">
              <w:rPr>
                <w:rFonts w:ascii="Arial" w:hAnsi="Arial" w:cs="Arial"/>
                <w:b/>
                <w:color w:val="000000"/>
                <w:sz w:val="20"/>
              </w:rPr>
              <w:t>–</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b/>
                <w:color w:val="000000"/>
                <w:sz w:val="20"/>
              </w:rPr>
              <w:t>1</w:t>
            </w:r>
            <w:r w:rsidR="00887618" w:rsidRPr="009606C2">
              <w:rPr>
                <w:rFonts w:ascii="Arial" w:hAnsi="Arial" w:cs="Arial"/>
                <w:b/>
                <w:color w:val="000000"/>
                <w:sz w:val="20"/>
              </w:rPr>
              <w:t xml:space="preserve"> </w:t>
            </w:r>
            <w:r w:rsidRPr="009606C2">
              <w:rPr>
                <w:rFonts w:ascii="Arial" w:hAnsi="Arial" w:cs="Arial"/>
                <w:b/>
                <w:color w:val="000000"/>
                <w:sz w:val="20"/>
              </w:rPr>
              <w:t>293</w:t>
            </w:r>
            <w:r w:rsidR="00887618" w:rsidRPr="009606C2">
              <w:rPr>
                <w:rFonts w:ascii="Arial" w:hAnsi="Arial" w:cs="Arial"/>
                <w:b/>
                <w:color w:val="000000"/>
                <w:sz w:val="20"/>
              </w:rPr>
              <w:t xml:space="preserve"> </w:t>
            </w:r>
            <w:r w:rsidRPr="009606C2">
              <w:rPr>
                <w:rFonts w:ascii="Arial" w:hAnsi="Arial" w:cs="Arial"/>
                <w:b/>
                <w:color w:val="000000"/>
                <w:sz w:val="20"/>
              </w:rPr>
              <w:t>200</w:t>
            </w:r>
            <w:r w:rsidR="00887618" w:rsidRPr="009606C2">
              <w:rPr>
                <w:rFonts w:ascii="Arial" w:hAnsi="Arial" w:cs="Arial"/>
                <w:b/>
                <w:color w:val="000000"/>
                <w:sz w:val="20"/>
              </w:rPr>
              <w:t xml:space="preserve"> </w:t>
            </w:r>
            <w:r w:rsidRPr="009606C2">
              <w:rPr>
                <w:rFonts w:ascii="Arial" w:hAnsi="Arial" w:cs="Arial"/>
                <w:b/>
                <w:color w:val="000000"/>
                <w:sz w:val="20"/>
              </w:rPr>
              <w:t>рублей</w:t>
            </w:r>
            <w:r w:rsidR="00887618" w:rsidRPr="009606C2">
              <w:rPr>
                <w:rFonts w:ascii="Arial" w:hAnsi="Arial" w:cs="Arial"/>
                <w:b/>
                <w:color w:val="000000"/>
                <w:sz w:val="20"/>
              </w:rPr>
              <w:t xml:space="preserve"> </w:t>
            </w:r>
            <w:r w:rsidRPr="009606C2">
              <w:rPr>
                <w:rFonts w:ascii="Arial" w:hAnsi="Arial" w:cs="Arial"/>
                <w:b/>
                <w:color w:val="000000"/>
                <w:sz w:val="20"/>
              </w:rPr>
              <w:t>(18,9%)</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r w:rsidR="00887618" w:rsidRPr="009606C2">
              <w:rPr>
                <w:rFonts w:ascii="Arial" w:hAnsi="Arial" w:cs="Arial"/>
                <w:color w:val="000000"/>
                <w:sz w:val="20"/>
              </w:rPr>
              <w:t xml:space="preserve"> </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870</w:t>
            </w:r>
            <w:r w:rsidR="00887618" w:rsidRPr="009606C2">
              <w:rPr>
                <w:rFonts w:ascii="Arial" w:hAnsi="Arial" w:cs="Arial"/>
                <w:color w:val="000000"/>
                <w:sz w:val="20"/>
              </w:rPr>
              <w:t xml:space="preserve"> </w:t>
            </w:r>
            <w:r w:rsidRPr="009606C2">
              <w:rPr>
                <w:rFonts w:ascii="Arial" w:hAnsi="Arial" w:cs="Arial"/>
                <w:color w:val="000000"/>
                <w:sz w:val="20"/>
              </w:rPr>
              <w:t>000</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2024</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250</w:t>
            </w:r>
            <w:r w:rsidR="00887618" w:rsidRPr="009606C2">
              <w:rPr>
                <w:rFonts w:ascii="Arial" w:hAnsi="Arial" w:cs="Arial"/>
                <w:color w:val="000000"/>
                <w:sz w:val="20"/>
              </w:rPr>
              <w:t xml:space="preserve"> </w:t>
            </w:r>
            <w:r w:rsidRPr="009606C2">
              <w:rPr>
                <w:rFonts w:ascii="Arial" w:hAnsi="Arial" w:cs="Arial"/>
                <w:color w:val="000000"/>
                <w:sz w:val="20"/>
              </w:rPr>
              <w:t>000</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–173</w:t>
            </w:r>
            <w:r w:rsidR="00887618" w:rsidRPr="009606C2">
              <w:rPr>
                <w:rFonts w:ascii="Arial" w:hAnsi="Arial" w:cs="Arial"/>
                <w:color w:val="000000"/>
                <w:sz w:val="20"/>
              </w:rPr>
              <w:t xml:space="preserve"> </w:t>
            </w:r>
            <w:r w:rsidRPr="009606C2">
              <w:rPr>
                <w:rFonts w:ascii="Arial" w:hAnsi="Arial" w:cs="Arial"/>
                <w:color w:val="000000"/>
                <w:sz w:val="20"/>
              </w:rPr>
              <w:t>200</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2026-2030</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2031-2035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jc w:val="center"/>
              <w:rPr>
                <w:rFonts w:ascii="Arial" w:hAnsi="Arial" w:cs="Arial"/>
                <w:b/>
                <w:color w:val="000000"/>
                <w:sz w:val="20"/>
              </w:rPr>
            </w:pPr>
            <w:r w:rsidRPr="009606C2">
              <w:rPr>
                <w:rFonts w:ascii="Arial" w:hAnsi="Arial" w:cs="Arial"/>
                <w:color w:val="000000"/>
                <w:sz w:val="20"/>
              </w:rPr>
              <w:t>-</w:t>
            </w:r>
            <w:r w:rsidRPr="009606C2">
              <w:rPr>
                <w:rFonts w:ascii="Arial" w:hAnsi="Arial" w:cs="Arial"/>
                <w:b/>
                <w:color w:val="000000"/>
                <w:sz w:val="20"/>
              </w:rPr>
              <w:t>из</w:t>
            </w:r>
            <w:r w:rsidR="00887618" w:rsidRPr="009606C2">
              <w:rPr>
                <w:rFonts w:ascii="Arial" w:hAnsi="Arial" w:cs="Arial"/>
                <w:b/>
                <w:color w:val="000000"/>
                <w:sz w:val="20"/>
              </w:rPr>
              <w:t xml:space="preserve"> </w:t>
            </w:r>
            <w:r w:rsidRPr="009606C2">
              <w:rPr>
                <w:rFonts w:ascii="Arial" w:hAnsi="Arial" w:cs="Arial"/>
                <w:b/>
                <w:color w:val="000000"/>
                <w:sz w:val="20"/>
              </w:rPr>
              <w:t>них</w:t>
            </w:r>
            <w:r w:rsidR="00887618" w:rsidRPr="009606C2">
              <w:rPr>
                <w:rFonts w:ascii="Arial" w:hAnsi="Arial" w:cs="Arial"/>
                <w:b/>
                <w:color w:val="000000"/>
                <w:sz w:val="20"/>
              </w:rPr>
              <w:t xml:space="preserve"> </w:t>
            </w:r>
            <w:r w:rsidRPr="009606C2">
              <w:rPr>
                <w:rFonts w:ascii="Arial" w:hAnsi="Arial" w:cs="Arial"/>
                <w:b/>
                <w:color w:val="000000"/>
                <w:sz w:val="20"/>
              </w:rPr>
              <w:t>средства</w:t>
            </w:r>
            <w:r w:rsidR="00887618" w:rsidRPr="009606C2">
              <w:rPr>
                <w:rFonts w:ascii="Arial" w:hAnsi="Arial" w:cs="Arial"/>
                <w:b/>
                <w:color w:val="000000"/>
                <w:sz w:val="20"/>
              </w:rPr>
              <w:t xml:space="preserve"> </w:t>
            </w:r>
            <w:r w:rsidRPr="009606C2">
              <w:rPr>
                <w:rFonts w:ascii="Arial" w:hAnsi="Arial" w:cs="Arial"/>
                <w:b/>
                <w:color w:val="000000"/>
                <w:sz w:val="20"/>
              </w:rPr>
              <w:t>бюджета</w:t>
            </w:r>
            <w:r w:rsidR="00887618" w:rsidRPr="009606C2">
              <w:rPr>
                <w:rFonts w:ascii="Arial" w:hAnsi="Arial" w:cs="Arial"/>
                <w:b/>
                <w:color w:val="000000"/>
                <w:sz w:val="20"/>
              </w:rPr>
              <w:t xml:space="preserve"> </w:t>
            </w:r>
            <w:r w:rsidRPr="009606C2">
              <w:rPr>
                <w:rFonts w:ascii="Arial" w:hAnsi="Arial" w:cs="Arial"/>
                <w:b/>
                <w:color w:val="000000"/>
                <w:sz w:val="20"/>
              </w:rPr>
              <w:t>Чувашской</w:t>
            </w:r>
            <w:r w:rsidR="00887618" w:rsidRPr="009606C2">
              <w:rPr>
                <w:rFonts w:ascii="Arial" w:hAnsi="Arial" w:cs="Arial"/>
                <w:b/>
                <w:color w:val="000000"/>
                <w:sz w:val="20"/>
              </w:rPr>
              <w:t xml:space="preserve"> </w:t>
            </w:r>
            <w:r w:rsidRPr="009606C2">
              <w:rPr>
                <w:rFonts w:ascii="Arial" w:hAnsi="Arial" w:cs="Arial"/>
                <w:b/>
                <w:color w:val="000000"/>
                <w:sz w:val="20"/>
              </w:rPr>
              <w:t>Республики</w:t>
            </w:r>
            <w:r w:rsidR="00887618" w:rsidRPr="009606C2">
              <w:rPr>
                <w:rFonts w:ascii="Arial" w:hAnsi="Arial" w:cs="Arial"/>
                <w:b/>
                <w:color w:val="000000"/>
                <w:sz w:val="20"/>
              </w:rPr>
              <w:t xml:space="preserve"> </w:t>
            </w:r>
            <w:r w:rsidRPr="009606C2">
              <w:rPr>
                <w:rFonts w:ascii="Arial" w:hAnsi="Arial" w:cs="Arial"/>
                <w:b/>
                <w:color w:val="000000"/>
                <w:sz w:val="20"/>
              </w:rPr>
              <w:t>–</w:t>
            </w:r>
          </w:p>
          <w:p w:rsidR="004D2AC3" w:rsidRPr="009606C2" w:rsidRDefault="00887618" w:rsidP="009606C2">
            <w:pPr>
              <w:spacing w:after="0" w:line="240" w:lineRule="auto"/>
              <w:jc w:val="center"/>
              <w:rPr>
                <w:rFonts w:ascii="Arial" w:hAnsi="Arial" w:cs="Arial"/>
                <w:color w:val="000000"/>
                <w:sz w:val="20"/>
              </w:rPr>
            </w:pPr>
            <w:r w:rsidRPr="009606C2">
              <w:rPr>
                <w:rFonts w:ascii="Arial" w:hAnsi="Arial" w:cs="Arial"/>
                <w:b/>
                <w:color w:val="000000"/>
                <w:sz w:val="20"/>
              </w:rPr>
              <w:t xml:space="preserve"> </w:t>
            </w:r>
            <w:r w:rsidR="004D2AC3" w:rsidRPr="009606C2">
              <w:rPr>
                <w:rFonts w:ascii="Arial" w:hAnsi="Arial" w:cs="Arial"/>
                <w:b/>
                <w:color w:val="000000"/>
                <w:sz w:val="20"/>
              </w:rPr>
              <w:t>5</w:t>
            </w:r>
            <w:r w:rsidRPr="009606C2">
              <w:rPr>
                <w:rFonts w:ascii="Arial" w:hAnsi="Arial" w:cs="Arial"/>
                <w:b/>
                <w:color w:val="000000"/>
                <w:sz w:val="20"/>
              </w:rPr>
              <w:t xml:space="preserve"> </w:t>
            </w:r>
            <w:r w:rsidR="004D2AC3" w:rsidRPr="009606C2">
              <w:rPr>
                <w:rFonts w:ascii="Arial" w:hAnsi="Arial" w:cs="Arial"/>
                <w:b/>
                <w:color w:val="000000"/>
                <w:sz w:val="20"/>
              </w:rPr>
              <w:t>559</w:t>
            </w:r>
            <w:r w:rsidRPr="009606C2">
              <w:rPr>
                <w:rFonts w:ascii="Arial" w:hAnsi="Arial" w:cs="Arial"/>
                <w:b/>
                <w:color w:val="000000"/>
                <w:sz w:val="20"/>
              </w:rPr>
              <w:t xml:space="preserve"> </w:t>
            </w:r>
            <w:r w:rsidR="004D2AC3" w:rsidRPr="009606C2">
              <w:rPr>
                <w:rFonts w:ascii="Arial" w:hAnsi="Arial" w:cs="Arial"/>
                <w:b/>
                <w:color w:val="000000"/>
                <w:sz w:val="20"/>
              </w:rPr>
              <w:t>600</w:t>
            </w:r>
            <w:r w:rsidRPr="009606C2">
              <w:rPr>
                <w:rFonts w:ascii="Arial" w:hAnsi="Arial" w:cs="Arial"/>
                <w:b/>
                <w:color w:val="000000"/>
                <w:sz w:val="20"/>
              </w:rPr>
              <w:t xml:space="preserve"> </w:t>
            </w:r>
            <w:r w:rsidR="004D2AC3" w:rsidRPr="009606C2">
              <w:rPr>
                <w:rFonts w:ascii="Arial" w:hAnsi="Arial" w:cs="Arial"/>
                <w:b/>
                <w:color w:val="000000"/>
                <w:sz w:val="20"/>
              </w:rPr>
              <w:t>рублей</w:t>
            </w:r>
            <w:r w:rsidRPr="009606C2">
              <w:rPr>
                <w:rFonts w:ascii="Arial" w:hAnsi="Arial" w:cs="Arial"/>
                <w:b/>
                <w:color w:val="000000"/>
                <w:sz w:val="20"/>
              </w:rPr>
              <w:t xml:space="preserve"> </w:t>
            </w:r>
            <w:r w:rsidR="004D2AC3" w:rsidRPr="009606C2">
              <w:rPr>
                <w:rFonts w:ascii="Arial" w:hAnsi="Arial" w:cs="Arial"/>
                <w:b/>
                <w:color w:val="000000"/>
                <w:sz w:val="20"/>
              </w:rPr>
              <w:t>(81,11%),</w:t>
            </w:r>
            <w:r w:rsidRPr="009606C2">
              <w:rPr>
                <w:rFonts w:ascii="Arial" w:hAnsi="Arial" w:cs="Arial"/>
                <w:b/>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том</w:t>
            </w:r>
            <w:r w:rsidRPr="009606C2">
              <w:rPr>
                <w:rFonts w:ascii="Arial" w:hAnsi="Arial" w:cs="Arial"/>
                <w:color w:val="000000"/>
                <w:sz w:val="20"/>
              </w:rPr>
              <w:t xml:space="preserve"> </w:t>
            </w:r>
            <w:r w:rsidR="004D2AC3" w:rsidRPr="009606C2">
              <w:rPr>
                <w:rFonts w:ascii="Arial" w:hAnsi="Arial" w:cs="Arial"/>
                <w:color w:val="000000"/>
                <w:sz w:val="20"/>
              </w:rPr>
              <w:t>числе:</w:t>
            </w:r>
            <w:r w:rsidRPr="009606C2">
              <w:rPr>
                <w:rFonts w:ascii="Arial" w:hAnsi="Arial" w:cs="Arial"/>
                <w:color w:val="000000"/>
                <w:sz w:val="20"/>
              </w:rPr>
              <w:t xml:space="preserve"> </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2025году-5</w:t>
            </w:r>
            <w:r w:rsidR="00887618" w:rsidRPr="009606C2">
              <w:rPr>
                <w:rFonts w:ascii="Arial" w:hAnsi="Arial" w:cs="Arial"/>
                <w:color w:val="000000"/>
                <w:sz w:val="20"/>
              </w:rPr>
              <w:t xml:space="preserve"> </w:t>
            </w:r>
            <w:r w:rsidRPr="009606C2">
              <w:rPr>
                <w:rFonts w:ascii="Arial" w:hAnsi="Arial" w:cs="Arial"/>
                <w:color w:val="000000"/>
                <w:sz w:val="20"/>
              </w:rPr>
              <w:t>559</w:t>
            </w:r>
            <w:r w:rsidR="00887618" w:rsidRPr="009606C2">
              <w:rPr>
                <w:rFonts w:ascii="Arial" w:hAnsi="Arial" w:cs="Arial"/>
                <w:color w:val="000000"/>
                <w:sz w:val="20"/>
              </w:rPr>
              <w:t xml:space="preserve"> </w:t>
            </w:r>
            <w:r w:rsidRPr="009606C2">
              <w:rPr>
                <w:rFonts w:ascii="Arial" w:hAnsi="Arial" w:cs="Arial"/>
                <w:color w:val="000000"/>
                <w:sz w:val="20"/>
              </w:rPr>
              <w:t>600</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Объемы</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подлежат</w:t>
            </w:r>
            <w:r w:rsidR="00887618" w:rsidRPr="009606C2">
              <w:rPr>
                <w:rFonts w:ascii="Arial" w:hAnsi="Arial" w:cs="Arial"/>
                <w:color w:val="000000"/>
                <w:sz w:val="20"/>
              </w:rPr>
              <w:t xml:space="preserve"> </w:t>
            </w:r>
            <w:r w:rsidRPr="009606C2">
              <w:rPr>
                <w:rFonts w:ascii="Arial" w:hAnsi="Arial" w:cs="Arial"/>
                <w:color w:val="000000"/>
                <w:sz w:val="20"/>
              </w:rPr>
              <w:t>ежегодному</w:t>
            </w:r>
            <w:r w:rsidR="00887618" w:rsidRPr="009606C2">
              <w:rPr>
                <w:rFonts w:ascii="Arial" w:hAnsi="Arial" w:cs="Arial"/>
                <w:color w:val="000000"/>
                <w:sz w:val="20"/>
              </w:rPr>
              <w:t xml:space="preserve"> </w:t>
            </w:r>
            <w:r w:rsidRPr="009606C2">
              <w:rPr>
                <w:rFonts w:ascii="Arial" w:hAnsi="Arial" w:cs="Arial"/>
                <w:color w:val="000000"/>
                <w:sz w:val="20"/>
              </w:rPr>
              <w:t>уточнению,</w:t>
            </w:r>
            <w:r w:rsidR="00887618" w:rsidRPr="009606C2">
              <w:rPr>
                <w:rFonts w:ascii="Arial" w:hAnsi="Arial" w:cs="Arial"/>
                <w:color w:val="000000"/>
                <w:sz w:val="20"/>
              </w:rPr>
              <w:t xml:space="preserve"> </w:t>
            </w:r>
            <w:r w:rsidRPr="009606C2">
              <w:rPr>
                <w:rFonts w:ascii="Arial" w:hAnsi="Arial" w:cs="Arial"/>
                <w:color w:val="000000"/>
                <w:sz w:val="20"/>
              </w:rPr>
              <w:t>исходя</w:t>
            </w:r>
            <w:r w:rsidR="00887618" w:rsidRPr="009606C2">
              <w:rPr>
                <w:rFonts w:ascii="Arial" w:hAnsi="Arial" w:cs="Arial"/>
                <w:color w:val="000000"/>
                <w:sz w:val="20"/>
              </w:rPr>
              <w:t xml:space="preserve"> </w:t>
            </w:r>
            <w:r w:rsidRPr="009606C2">
              <w:rPr>
                <w:rFonts w:ascii="Arial" w:hAnsi="Arial" w:cs="Arial"/>
                <w:color w:val="000000"/>
                <w:sz w:val="20"/>
              </w:rPr>
              <w:t>из</w:t>
            </w:r>
            <w:r w:rsidR="00887618" w:rsidRPr="009606C2">
              <w:rPr>
                <w:rFonts w:ascii="Arial" w:hAnsi="Arial" w:cs="Arial"/>
                <w:color w:val="000000"/>
                <w:sz w:val="20"/>
              </w:rPr>
              <w:t xml:space="preserve"> </w:t>
            </w:r>
            <w:r w:rsidRPr="009606C2">
              <w:rPr>
                <w:rFonts w:ascii="Arial" w:hAnsi="Arial" w:cs="Arial"/>
                <w:color w:val="000000"/>
                <w:sz w:val="20"/>
              </w:rPr>
              <w:t>возможностей</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tc>
      </w:tr>
    </w:tbl>
    <w:p w:rsidR="004D2AC3" w:rsidRPr="009606C2" w:rsidRDefault="004D2AC3" w:rsidP="009606C2">
      <w:pPr>
        <w:spacing w:after="0" w:line="240" w:lineRule="auto"/>
        <w:ind w:firstLine="709"/>
        <w:jc w:val="both"/>
        <w:rPr>
          <w:rFonts w:ascii="Arial" w:hAnsi="Arial" w:cs="Arial"/>
          <w:color w:val="000000"/>
          <w:sz w:val="20"/>
        </w:rPr>
      </w:pPr>
    </w:p>
    <w:p w:rsidR="004D2AC3" w:rsidRPr="009606C2" w:rsidRDefault="004D2AC3" w:rsidP="009606C2">
      <w:pPr>
        <w:spacing w:after="0" w:line="240" w:lineRule="auto"/>
        <w:ind w:firstLine="709"/>
        <w:jc w:val="both"/>
        <w:rPr>
          <w:rFonts w:ascii="Arial" w:hAnsi="Arial" w:cs="Arial"/>
          <w:b/>
          <w:color w:val="000000"/>
          <w:sz w:val="20"/>
        </w:rPr>
      </w:pPr>
      <w:bookmarkStart w:id="74" w:name="P311"/>
      <w:bookmarkEnd w:id="74"/>
      <w:r w:rsidRPr="009606C2">
        <w:rPr>
          <w:rFonts w:ascii="Arial" w:hAnsi="Arial" w:cs="Arial"/>
          <w:b/>
          <w:color w:val="000000"/>
          <w:sz w:val="20"/>
        </w:rPr>
        <w:t>Реализация</w:t>
      </w:r>
      <w:r w:rsidR="00887618" w:rsidRPr="009606C2">
        <w:rPr>
          <w:rFonts w:ascii="Arial" w:hAnsi="Arial" w:cs="Arial"/>
          <w:b/>
          <w:color w:val="000000"/>
          <w:sz w:val="20"/>
        </w:rPr>
        <w:t xml:space="preserve"> </w:t>
      </w:r>
      <w:r w:rsidRPr="009606C2">
        <w:rPr>
          <w:rFonts w:ascii="Arial" w:hAnsi="Arial" w:cs="Arial"/>
          <w:b/>
          <w:color w:val="000000"/>
          <w:sz w:val="20"/>
        </w:rPr>
        <w:t>Муниципальной</w:t>
      </w:r>
      <w:r w:rsidR="00887618" w:rsidRPr="009606C2">
        <w:rPr>
          <w:rFonts w:ascii="Arial" w:hAnsi="Arial" w:cs="Arial"/>
          <w:b/>
          <w:color w:val="000000"/>
          <w:sz w:val="20"/>
        </w:rPr>
        <w:t xml:space="preserve"> </w:t>
      </w:r>
      <w:r w:rsidRPr="009606C2">
        <w:rPr>
          <w:rFonts w:ascii="Arial" w:hAnsi="Arial" w:cs="Arial"/>
          <w:b/>
          <w:color w:val="000000"/>
          <w:sz w:val="20"/>
        </w:rPr>
        <w:t>программы</w:t>
      </w:r>
      <w:r w:rsidR="00887618" w:rsidRPr="009606C2">
        <w:rPr>
          <w:rFonts w:ascii="Arial" w:hAnsi="Arial" w:cs="Arial"/>
          <w:b/>
          <w:color w:val="000000"/>
          <w:sz w:val="20"/>
        </w:rPr>
        <w:t xml:space="preserve"> </w:t>
      </w:r>
      <w:r w:rsidRPr="009606C2">
        <w:rPr>
          <w:rFonts w:ascii="Arial" w:hAnsi="Arial" w:cs="Arial"/>
          <w:b/>
          <w:color w:val="000000"/>
          <w:sz w:val="20"/>
        </w:rPr>
        <w:t>позволит:</w:t>
      </w:r>
    </w:p>
    <w:p w:rsidR="004D2AC3" w:rsidRPr="009606C2" w:rsidRDefault="004D2AC3" w:rsidP="009606C2">
      <w:pPr>
        <w:spacing w:after="0" w:line="240" w:lineRule="auto"/>
        <w:jc w:val="both"/>
        <w:rPr>
          <w:rFonts w:ascii="Arial" w:hAnsi="Arial" w:cs="Arial"/>
          <w:color w:val="000000"/>
          <w:sz w:val="20"/>
        </w:rPr>
      </w:pPr>
      <w:r w:rsidRPr="009606C2">
        <w:rPr>
          <w:rFonts w:ascii="Arial" w:hAnsi="Arial" w:cs="Arial"/>
          <w:color w:val="000000"/>
          <w:sz w:val="20"/>
        </w:rPr>
        <w:t>-оптимизировать</w:t>
      </w:r>
      <w:r w:rsidR="00887618" w:rsidRPr="009606C2">
        <w:rPr>
          <w:rFonts w:ascii="Arial" w:hAnsi="Arial" w:cs="Arial"/>
          <w:color w:val="000000"/>
          <w:sz w:val="20"/>
        </w:rPr>
        <w:t xml:space="preserve"> </w:t>
      </w:r>
      <w:r w:rsidRPr="009606C2">
        <w:rPr>
          <w:rFonts w:ascii="Arial" w:hAnsi="Arial" w:cs="Arial"/>
          <w:color w:val="000000"/>
          <w:sz w:val="20"/>
        </w:rPr>
        <w:t>состав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структуру</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b/>
          <w:color w:val="000000"/>
          <w:sz w:val="20"/>
        </w:rPr>
        <w:t>Отдела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обеспечить</w:t>
      </w:r>
      <w:r w:rsidR="00887618" w:rsidRPr="009606C2">
        <w:rPr>
          <w:rFonts w:ascii="Arial" w:hAnsi="Arial" w:cs="Arial"/>
          <w:color w:val="000000"/>
          <w:sz w:val="20"/>
        </w:rPr>
        <w:t xml:space="preserve"> </w:t>
      </w:r>
      <w:r w:rsidRPr="009606C2">
        <w:rPr>
          <w:rFonts w:ascii="Arial" w:hAnsi="Arial" w:cs="Arial"/>
          <w:color w:val="000000"/>
          <w:sz w:val="20"/>
        </w:rPr>
        <w:t>его</w:t>
      </w:r>
      <w:r w:rsidR="00887618" w:rsidRPr="009606C2">
        <w:rPr>
          <w:rFonts w:ascii="Arial" w:hAnsi="Arial" w:cs="Arial"/>
          <w:color w:val="000000"/>
          <w:sz w:val="20"/>
        </w:rPr>
        <w:t xml:space="preserve"> </w:t>
      </w:r>
      <w:r w:rsidRPr="009606C2">
        <w:rPr>
          <w:rFonts w:ascii="Arial" w:hAnsi="Arial" w:cs="Arial"/>
          <w:color w:val="000000"/>
          <w:sz w:val="20"/>
        </w:rPr>
        <w:t>эффективное</w:t>
      </w:r>
      <w:r w:rsidR="00887618" w:rsidRPr="009606C2">
        <w:rPr>
          <w:rFonts w:ascii="Arial" w:hAnsi="Arial" w:cs="Arial"/>
          <w:color w:val="000000"/>
          <w:sz w:val="20"/>
        </w:rPr>
        <w:t xml:space="preserve"> </w:t>
      </w:r>
      <w:r w:rsidRPr="009606C2">
        <w:rPr>
          <w:rFonts w:ascii="Arial" w:hAnsi="Arial" w:cs="Arial"/>
          <w:color w:val="000000"/>
          <w:sz w:val="20"/>
        </w:rPr>
        <w:t>функционирование;</w:t>
      </w:r>
    </w:p>
    <w:p w:rsidR="00D47675" w:rsidRPr="009606C2" w:rsidRDefault="004D2AC3" w:rsidP="009606C2">
      <w:pPr>
        <w:spacing w:after="0" w:line="240" w:lineRule="auto"/>
        <w:jc w:val="both"/>
        <w:rPr>
          <w:rFonts w:ascii="Arial" w:hAnsi="Arial" w:cs="Arial"/>
          <w:color w:val="000000"/>
          <w:sz w:val="20"/>
        </w:rPr>
      </w:pPr>
      <w:r w:rsidRPr="009606C2">
        <w:rPr>
          <w:rFonts w:ascii="Arial" w:hAnsi="Arial" w:cs="Arial"/>
          <w:color w:val="000000"/>
          <w:sz w:val="20"/>
        </w:rPr>
        <w:t>-обеспечить</w:t>
      </w:r>
      <w:r w:rsidR="00887618" w:rsidRPr="009606C2">
        <w:rPr>
          <w:rFonts w:ascii="Arial" w:hAnsi="Arial" w:cs="Arial"/>
          <w:color w:val="000000"/>
          <w:sz w:val="20"/>
        </w:rPr>
        <w:t xml:space="preserve"> </w:t>
      </w:r>
      <w:r w:rsidRPr="009606C2">
        <w:rPr>
          <w:rFonts w:ascii="Arial" w:hAnsi="Arial" w:cs="Arial"/>
          <w:color w:val="000000"/>
          <w:sz w:val="20"/>
        </w:rPr>
        <w:t>совершенствование</w:t>
      </w:r>
      <w:r w:rsidR="00887618" w:rsidRPr="009606C2">
        <w:rPr>
          <w:rFonts w:ascii="Arial" w:hAnsi="Arial" w:cs="Arial"/>
          <w:color w:val="000000"/>
          <w:sz w:val="20"/>
        </w:rPr>
        <w:t xml:space="preserve"> </w:t>
      </w:r>
      <w:r w:rsidRPr="009606C2">
        <w:rPr>
          <w:rFonts w:ascii="Arial" w:hAnsi="Arial" w:cs="Arial"/>
          <w:color w:val="000000"/>
          <w:sz w:val="20"/>
        </w:rPr>
        <w:t>системы</w:t>
      </w:r>
      <w:r w:rsidR="00887618" w:rsidRPr="009606C2">
        <w:rPr>
          <w:rFonts w:ascii="Arial" w:hAnsi="Arial" w:cs="Arial"/>
          <w:color w:val="000000"/>
          <w:sz w:val="20"/>
        </w:rPr>
        <w:t xml:space="preserve"> </w:t>
      </w:r>
      <w:r w:rsidRPr="009606C2">
        <w:rPr>
          <w:rFonts w:ascii="Arial" w:hAnsi="Arial" w:cs="Arial"/>
          <w:color w:val="000000"/>
          <w:sz w:val="20"/>
        </w:rPr>
        <w:t>учета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мониторинга</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b/>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единой</w:t>
      </w:r>
      <w:r w:rsidR="00887618" w:rsidRPr="009606C2">
        <w:rPr>
          <w:rFonts w:ascii="Arial" w:hAnsi="Arial" w:cs="Arial"/>
          <w:color w:val="000000"/>
          <w:sz w:val="20"/>
        </w:rPr>
        <w:t xml:space="preserve"> </w:t>
      </w:r>
      <w:r w:rsidRPr="009606C2">
        <w:rPr>
          <w:rFonts w:ascii="Arial" w:hAnsi="Arial" w:cs="Arial"/>
          <w:color w:val="000000"/>
          <w:sz w:val="20"/>
        </w:rPr>
        <w:t>системе</w:t>
      </w:r>
      <w:r w:rsidR="00887618" w:rsidRPr="009606C2">
        <w:rPr>
          <w:rFonts w:ascii="Arial" w:hAnsi="Arial" w:cs="Arial"/>
          <w:color w:val="000000"/>
          <w:sz w:val="20"/>
        </w:rPr>
        <w:t xml:space="preserve"> </w:t>
      </w:r>
      <w:r w:rsidRPr="009606C2">
        <w:rPr>
          <w:rFonts w:ascii="Arial" w:hAnsi="Arial" w:cs="Arial"/>
          <w:color w:val="000000"/>
          <w:sz w:val="20"/>
        </w:rPr>
        <w:t>учета</w:t>
      </w:r>
      <w:r w:rsidR="00887618" w:rsidRPr="009606C2">
        <w:rPr>
          <w:rFonts w:ascii="Arial" w:hAnsi="Arial" w:cs="Arial"/>
          <w:color w:val="000000"/>
          <w:sz w:val="20"/>
        </w:rPr>
        <w:t xml:space="preserve"> </w:t>
      </w:r>
      <w:r w:rsidRPr="009606C2">
        <w:rPr>
          <w:rFonts w:ascii="Arial" w:hAnsi="Arial" w:cs="Arial"/>
          <w:color w:val="000000"/>
          <w:sz w:val="20"/>
        </w:rPr>
        <w:t>государственного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p>
    <w:p w:rsidR="00D47675" w:rsidRPr="009606C2" w:rsidRDefault="004D2AC3" w:rsidP="009606C2">
      <w:pPr>
        <w:spacing w:after="0" w:line="240" w:lineRule="auto"/>
        <w:jc w:val="both"/>
        <w:rPr>
          <w:rFonts w:ascii="Arial" w:hAnsi="Arial" w:cs="Arial"/>
          <w:color w:val="000000"/>
          <w:sz w:val="20"/>
        </w:rPr>
      </w:pPr>
      <w:r w:rsidRPr="009606C2">
        <w:rPr>
          <w:rFonts w:ascii="Arial" w:hAnsi="Arial" w:cs="Arial"/>
          <w:color w:val="000000"/>
          <w:sz w:val="20"/>
        </w:rPr>
        <w:t>-повысить</w:t>
      </w:r>
      <w:r w:rsidR="00887618" w:rsidRPr="009606C2">
        <w:rPr>
          <w:rFonts w:ascii="Arial" w:hAnsi="Arial" w:cs="Arial"/>
          <w:color w:val="000000"/>
          <w:sz w:val="20"/>
        </w:rPr>
        <w:t xml:space="preserve"> </w:t>
      </w:r>
      <w:r w:rsidRPr="009606C2">
        <w:rPr>
          <w:rFonts w:ascii="Arial" w:hAnsi="Arial" w:cs="Arial"/>
          <w:color w:val="000000"/>
          <w:sz w:val="20"/>
        </w:rPr>
        <w:t>инвестиционную</w:t>
      </w:r>
      <w:r w:rsidR="00887618" w:rsidRPr="009606C2">
        <w:rPr>
          <w:rFonts w:ascii="Arial" w:hAnsi="Arial" w:cs="Arial"/>
          <w:color w:val="000000"/>
          <w:sz w:val="20"/>
        </w:rPr>
        <w:t xml:space="preserve"> </w:t>
      </w:r>
      <w:r w:rsidRPr="009606C2">
        <w:rPr>
          <w:rFonts w:ascii="Arial" w:hAnsi="Arial" w:cs="Arial"/>
          <w:color w:val="000000"/>
          <w:sz w:val="20"/>
        </w:rPr>
        <w:t>привлекательность</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D47675" w:rsidRPr="009606C2" w:rsidRDefault="004D2AC3" w:rsidP="009606C2">
      <w:pPr>
        <w:spacing w:after="0" w:line="240" w:lineRule="auto"/>
        <w:jc w:val="both"/>
        <w:rPr>
          <w:rFonts w:ascii="Arial" w:hAnsi="Arial" w:cs="Arial"/>
          <w:color w:val="000000"/>
          <w:sz w:val="20"/>
        </w:rPr>
      </w:pPr>
      <w:r w:rsidRPr="009606C2">
        <w:rPr>
          <w:rFonts w:ascii="Arial" w:hAnsi="Arial" w:cs="Arial"/>
          <w:color w:val="000000"/>
          <w:sz w:val="20"/>
        </w:rPr>
        <w:t>-увеличить</w:t>
      </w:r>
      <w:r w:rsidR="00887618" w:rsidRPr="009606C2">
        <w:rPr>
          <w:rFonts w:ascii="Arial" w:hAnsi="Arial" w:cs="Arial"/>
          <w:color w:val="000000"/>
          <w:sz w:val="20"/>
        </w:rPr>
        <w:t xml:space="preserve"> </w:t>
      </w:r>
      <w:r w:rsidRPr="009606C2">
        <w:rPr>
          <w:rFonts w:ascii="Arial" w:hAnsi="Arial" w:cs="Arial"/>
          <w:color w:val="000000"/>
          <w:sz w:val="20"/>
        </w:rPr>
        <w:t>доходы</w:t>
      </w:r>
      <w:r w:rsidR="00887618" w:rsidRPr="009606C2">
        <w:rPr>
          <w:rFonts w:ascii="Arial" w:hAnsi="Arial" w:cs="Arial"/>
          <w:color w:val="000000"/>
          <w:sz w:val="20"/>
        </w:rPr>
        <w:t xml:space="preserve"> </w:t>
      </w:r>
      <w:r w:rsidRPr="009606C2">
        <w:rPr>
          <w:rFonts w:ascii="Arial" w:hAnsi="Arial" w:cs="Arial"/>
          <w:color w:val="000000"/>
          <w:sz w:val="20"/>
        </w:rPr>
        <w:t>консолидированного</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4D2AC3" w:rsidRPr="009606C2" w:rsidRDefault="004D2AC3" w:rsidP="009606C2">
      <w:pPr>
        <w:spacing w:after="0" w:line="240" w:lineRule="auto"/>
        <w:jc w:val="both"/>
        <w:rPr>
          <w:rFonts w:ascii="Arial" w:hAnsi="Arial" w:cs="Arial"/>
          <w:color w:val="000000"/>
          <w:sz w:val="20"/>
        </w:rPr>
      </w:pPr>
      <w:r w:rsidRPr="009606C2">
        <w:rPr>
          <w:rFonts w:ascii="Arial" w:hAnsi="Arial" w:cs="Arial"/>
          <w:color w:val="000000"/>
          <w:sz w:val="20"/>
        </w:rPr>
        <w:t>-оптимизировать</w:t>
      </w:r>
      <w:r w:rsidR="00887618" w:rsidRPr="009606C2">
        <w:rPr>
          <w:rFonts w:ascii="Arial" w:hAnsi="Arial" w:cs="Arial"/>
          <w:color w:val="000000"/>
          <w:sz w:val="20"/>
        </w:rPr>
        <w:t xml:space="preserve"> </w:t>
      </w:r>
      <w:r w:rsidRPr="009606C2">
        <w:rPr>
          <w:rFonts w:ascii="Arial" w:hAnsi="Arial" w:cs="Arial"/>
          <w:color w:val="000000"/>
          <w:sz w:val="20"/>
        </w:rPr>
        <w:t>расходы</w:t>
      </w:r>
      <w:r w:rsidR="00887618" w:rsidRPr="009606C2">
        <w:rPr>
          <w:rFonts w:ascii="Arial" w:hAnsi="Arial" w:cs="Arial"/>
          <w:color w:val="000000"/>
          <w:sz w:val="20"/>
        </w:rPr>
        <w:t xml:space="preserve"> </w:t>
      </w:r>
      <w:r w:rsidRPr="009606C2">
        <w:rPr>
          <w:rFonts w:ascii="Arial" w:hAnsi="Arial" w:cs="Arial"/>
          <w:b/>
          <w:color w:val="000000"/>
          <w:sz w:val="20"/>
        </w:rPr>
        <w:t>Бюджета</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предусмотренные</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содержание</w:t>
      </w:r>
      <w:r w:rsidR="00887618" w:rsidRPr="009606C2">
        <w:rPr>
          <w:rFonts w:ascii="Arial" w:hAnsi="Arial" w:cs="Arial"/>
          <w:color w:val="000000"/>
          <w:sz w:val="20"/>
        </w:rPr>
        <w:t xml:space="preserve"> </w:t>
      </w:r>
      <w:r w:rsidRPr="009606C2">
        <w:rPr>
          <w:rFonts w:ascii="Arial" w:hAnsi="Arial" w:cs="Arial"/>
          <w:color w:val="000000"/>
          <w:sz w:val="20"/>
        </w:rPr>
        <w:t>объектов</w:t>
      </w:r>
      <w:r w:rsidR="00887618" w:rsidRPr="009606C2">
        <w:rPr>
          <w:rFonts w:ascii="Arial" w:hAnsi="Arial" w:cs="Arial"/>
          <w:color w:val="000000"/>
          <w:sz w:val="20"/>
        </w:rPr>
        <w:t xml:space="preserve"> </w:t>
      </w:r>
      <w:r w:rsidRPr="009606C2">
        <w:rPr>
          <w:rFonts w:ascii="Arial" w:hAnsi="Arial" w:cs="Arial"/>
          <w:color w:val="000000"/>
          <w:sz w:val="20"/>
        </w:rPr>
        <w:t>недвижимого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участков),</w:t>
      </w:r>
      <w:r w:rsidR="00887618" w:rsidRPr="009606C2">
        <w:rPr>
          <w:rFonts w:ascii="Arial" w:hAnsi="Arial" w:cs="Arial"/>
          <w:color w:val="000000"/>
          <w:sz w:val="20"/>
        </w:rPr>
        <w:t xml:space="preserve"> </w:t>
      </w:r>
      <w:r w:rsidRPr="009606C2">
        <w:rPr>
          <w:rFonts w:ascii="Arial" w:hAnsi="Arial" w:cs="Arial"/>
          <w:color w:val="000000"/>
          <w:sz w:val="20"/>
        </w:rPr>
        <w:t>закрепленных</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праве</w:t>
      </w:r>
      <w:r w:rsidR="00887618" w:rsidRPr="009606C2">
        <w:rPr>
          <w:rFonts w:ascii="Arial" w:hAnsi="Arial" w:cs="Arial"/>
          <w:color w:val="000000"/>
          <w:sz w:val="20"/>
        </w:rPr>
        <w:t xml:space="preserve"> </w:t>
      </w:r>
      <w:r w:rsidRPr="009606C2">
        <w:rPr>
          <w:rFonts w:ascii="Arial" w:hAnsi="Arial" w:cs="Arial"/>
          <w:color w:val="000000"/>
          <w:sz w:val="20"/>
        </w:rPr>
        <w:t>постоянного</w:t>
      </w:r>
      <w:r w:rsidR="00887618" w:rsidRPr="009606C2">
        <w:rPr>
          <w:rFonts w:ascii="Arial" w:hAnsi="Arial" w:cs="Arial"/>
          <w:color w:val="000000"/>
          <w:sz w:val="20"/>
        </w:rPr>
        <w:t xml:space="preserve"> </w:t>
      </w:r>
      <w:r w:rsidRPr="009606C2">
        <w:rPr>
          <w:rFonts w:ascii="Arial" w:hAnsi="Arial" w:cs="Arial"/>
          <w:color w:val="000000"/>
          <w:sz w:val="20"/>
        </w:rPr>
        <w:t>бессрочного</w:t>
      </w:r>
      <w:r w:rsidR="00887618" w:rsidRPr="009606C2">
        <w:rPr>
          <w:rFonts w:ascii="Arial" w:hAnsi="Arial" w:cs="Arial"/>
          <w:color w:val="000000"/>
          <w:sz w:val="20"/>
        </w:rPr>
        <w:t xml:space="preserve"> </w:t>
      </w:r>
      <w:r w:rsidRPr="009606C2">
        <w:rPr>
          <w:rFonts w:ascii="Arial" w:hAnsi="Arial" w:cs="Arial"/>
          <w:color w:val="000000"/>
          <w:sz w:val="20"/>
        </w:rPr>
        <w:t>пользования</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муниципальными</w:t>
      </w:r>
      <w:r w:rsidR="00887618" w:rsidRPr="009606C2">
        <w:rPr>
          <w:rFonts w:ascii="Arial" w:hAnsi="Arial" w:cs="Arial"/>
          <w:color w:val="000000"/>
          <w:sz w:val="20"/>
        </w:rPr>
        <w:t xml:space="preserve"> </w:t>
      </w:r>
      <w:r w:rsidRPr="009606C2">
        <w:rPr>
          <w:rFonts w:ascii="Arial" w:hAnsi="Arial" w:cs="Arial"/>
          <w:color w:val="000000"/>
          <w:sz w:val="20"/>
        </w:rPr>
        <w:t>учреждениями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района,</w:t>
      </w:r>
      <w:r w:rsidR="00887618" w:rsidRPr="009606C2">
        <w:rPr>
          <w:rFonts w:ascii="Arial" w:hAnsi="Arial" w:cs="Arial"/>
          <w:color w:val="000000"/>
          <w:sz w:val="20"/>
        </w:rPr>
        <w:t xml:space="preserve"> </w:t>
      </w:r>
      <w:proofErr w:type="spellStart"/>
      <w:r w:rsidRPr="009606C2">
        <w:rPr>
          <w:rFonts w:ascii="Arial" w:hAnsi="Arial" w:cs="Arial"/>
          <w:color w:val="000000"/>
          <w:sz w:val="20"/>
        </w:rPr>
        <w:t>закрепл</w:t>
      </w:r>
      <w:r w:rsidR="009606C2" w:rsidRPr="009606C2">
        <w:rPr>
          <w:rFonts w:ascii="Arial" w:hAnsi="Arial" w:cs="Arial"/>
          <w:color w:val="000000"/>
          <w:sz w:val="20"/>
        </w:rPr>
        <w:t>Ă</w:t>
      </w:r>
      <w:r w:rsidRPr="009606C2">
        <w:rPr>
          <w:rFonts w:ascii="Arial" w:hAnsi="Arial" w:cs="Arial"/>
          <w:color w:val="000000"/>
          <w:sz w:val="20"/>
        </w:rPr>
        <w:t>нных</w:t>
      </w:r>
      <w:proofErr w:type="spellEnd"/>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праве</w:t>
      </w:r>
      <w:r w:rsidR="00887618" w:rsidRPr="009606C2">
        <w:rPr>
          <w:rFonts w:ascii="Arial" w:hAnsi="Arial" w:cs="Arial"/>
          <w:color w:val="000000"/>
          <w:sz w:val="20"/>
        </w:rPr>
        <w:t xml:space="preserve"> </w:t>
      </w:r>
      <w:r w:rsidRPr="009606C2">
        <w:rPr>
          <w:rFonts w:ascii="Arial" w:hAnsi="Arial" w:cs="Arial"/>
          <w:color w:val="000000"/>
          <w:sz w:val="20"/>
        </w:rPr>
        <w:t>хозяйственного</w:t>
      </w:r>
      <w:r w:rsidR="00887618" w:rsidRPr="009606C2">
        <w:rPr>
          <w:rFonts w:ascii="Arial" w:hAnsi="Arial" w:cs="Arial"/>
          <w:color w:val="000000"/>
          <w:sz w:val="20"/>
        </w:rPr>
        <w:t xml:space="preserve"> </w:t>
      </w:r>
      <w:r w:rsidRPr="009606C2">
        <w:rPr>
          <w:rFonts w:ascii="Arial" w:hAnsi="Arial" w:cs="Arial"/>
          <w:color w:val="000000"/>
          <w:sz w:val="20"/>
        </w:rPr>
        <w:t>ведения</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муниципальными</w:t>
      </w:r>
      <w:r w:rsidR="00887618" w:rsidRPr="009606C2">
        <w:rPr>
          <w:rFonts w:ascii="Arial" w:hAnsi="Arial" w:cs="Arial"/>
          <w:color w:val="000000"/>
          <w:sz w:val="20"/>
        </w:rPr>
        <w:t xml:space="preserve"> </w:t>
      </w:r>
      <w:r w:rsidRPr="009606C2">
        <w:rPr>
          <w:rFonts w:ascii="Arial" w:hAnsi="Arial" w:cs="Arial"/>
          <w:color w:val="000000"/>
          <w:sz w:val="20"/>
        </w:rPr>
        <w:t>унитарными</w:t>
      </w:r>
      <w:r w:rsidR="00887618" w:rsidRPr="009606C2">
        <w:rPr>
          <w:rFonts w:ascii="Arial" w:hAnsi="Arial" w:cs="Arial"/>
          <w:color w:val="000000"/>
          <w:sz w:val="20"/>
        </w:rPr>
        <w:t xml:space="preserve"> </w:t>
      </w:r>
      <w:r w:rsidRPr="009606C2">
        <w:rPr>
          <w:rFonts w:ascii="Arial" w:hAnsi="Arial" w:cs="Arial"/>
          <w:color w:val="000000"/>
          <w:sz w:val="20"/>
        </w:rPr>
        <w:t>предприятиями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района;</w:t>
      </w:r>
    </w:p>
    <w:p w:rsidR="004D2AC3" w:rsidRPr="009606C2" w:rsidRDefault="004D2AC3" w:rsidP="009606C2">
      <w:pPr>
        <w:spacing w:after="0" w:line="240" w:lineRule="auto"/>
        <w:jc w:val="both"/>
        <w:rPr>
          <w:rFonts w:ascii="Arial" w:hAnsi="Arial" w:cs="Arial"/>
          <w:color w:val="000000"/>
          <w:sz w:val="20"/>
        </w:rPr>
      </w:pPr>
      <w:r w:rsidRPr="009606C2">
        <w:rPr>
          <w:rFonts w:ascii="Arial" w:hAnsi="Arial" w:cs="Arial"/>
          <w:color w:val="000000"/>
          <w:sz w:val="20"/>
        </w:rPr>
        <w:t>-создать</w:t>
      </w:r>
      <w:r w:rsidR="00887618" w:rsidRPr="009606C2">
        <w:rPr>
          <w:rFonts w:ascii="Arial" w:hAnsi="Arial" w:cs="Arial"/>
          <w:color w:val="000000"/>
          <w:sz w:val="20"/>
        </w:rPr>
        <w:t xml:space="preserve"> </w:t>
      </w:r>
      <w:r w:rsidRPr="009606C2">
        <w:rPr>
          <w:rFonts w:ascii="Arial" w:hAnsi="Arial" w:cs="Arial"/>
          <w:color w:val="000000"/>
          <w:sz w:val="20"/>
        </w:rPr>
        <w:t>условия</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наиболее</w:t>
      </w:r>
      <w:r w:rsidR="00887618" w:rsidRPr="009606C2">
        <w:rPr>
          <w:rFonts w:ascii="Arial" w:hAnsi="Arial" w:cs="Arial"/>
          <w:color w:val="000000"/>
          <w:sz w:val="20"/>
        </w:rPr>
        <w:t xml:space="preserve"> </w:t>
      </w:r>
      <w:r w:rsidRPr="009606C2">
        <w:rPr>
          <w:rFonts w:ascii="Arial" w:hAnsi="Arial" w:cs="Arial"/>
          <w:color w:val="000000"/>
          <w:sz w:val="20"/>
        </w:rPr>
        <w:t>полной</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функций</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управления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района;</w:t>
      </w:r>
    </w:p>
    <w:p w:rsidR="004D2AC3" w:rsidRPr="009606C2" w:rsidRDefault="004D2AC3" w:rsidP="009606C2">
      <w:pPr>
        <w:spacing w:after="0" w:line="240" w:lineRule="auto"/>
        <w:jc w:val="both"/>
        <w:rPr>
          <w:rFonts w:ascii="Arial" w:hAnsi="Arial" w:cs="Arial"/>
          <w:color w:val="000000"/>
          <w:sz w:val="20"/>
        </w:rPr>
      </w:pPr>
      <w:r w:rsidRPr="009606C2">
        <w:rPr>
          <w:rFonts w:ascii="Arial" w:hAnsi="Arial" w:cs="Arial"/>
          <w:color w:val="000000"/>
          <w:sz w:val="20"/>
        </w:rPr>
        <w:t>-обеспечить</w:t>
      </w:r>
      <w:r w:rsidR="00887618" w:rsidRPr="009606C2">
        <w:rPr>
          <w:rFonts w:ascii="Arial" w:hAnsi="Arial" w:cs="Arial"/>
          <w:color w:val="000000"/>
          <w:sz w:val="20"/>
        </w:rPr>
        <w:t xml:space="preserve"> </w:t>
      </w:r>
      <w:r w:rsidRPr="009606C2">
        <w:rPr>
          <w:rFonts w:ascii="Arial" w:hAnsi="Arial" w:cs="Arial"/>
          <w:color w:val="000000"/>
          <w:sz w:val="20"/>
        </w:rPr>
        <w:t>развитие</w:t>
      </w:r>
      <w:r w:rsidR="00887618" w:rsidRPr="009606C2">
        <w:rPr>
          <w:rFonts w:ascii="Arial" w:hAnsi="Arial" w:cs="Arial"/>
          <w:color w:val="000000"/>
          <w:sz w:val="20"/>
        </w:rPr>
        <w:t xml:space="preserve"> </w:t>
      </w:r>
      <w:r w:rsidRPr="009606C2">
        <w:rPr>
          <w:rFonts w:ascii="Arial" w:hAnsi="Arial" w:cs="Arial"/>
          <w:color w:val="000000"/>
          <w:sz w:val="20"/>
        </w:rPr>
        <w:t>системы</w:t>
      </w:r>
      <w:r w:rsidR="00887618" w:rsidRPr="009606C2">
        <w:rPr>
          <w:rFonts w:ascii="Arial" w:hAnsi="Arial" w:cs="Arial"/>
          <w:color w:val="000000"/>
          <w:sz w:val="20"/>
        </w:rPr>
        <w:t xml:space="preserve"> </w:t>
      </w:r>
      <w:r w:rsidRPr="009606C2">
        <w:rPr>
          <w:rFonts w:ascii="Arial" w:hAnsi="Arial" w:cs="Arial"/>
          <w:color w:val="000000"/>
          <w:sz w:val="20"/>
        </w:rPr>
        <w:t>межведомственного</w:t>
      </w:r>
      <w:r w:rsidR="00887618" w:rsidRPr="009606C2">
        <w:rPr>
          <w:rFonts w:ascii="Arial" w:hAnsi="Arial" w:cs="Arial"/>
          <w:color w:val="000000"/>
          <w:sz w:val="20"/>
        </w:rPr>
        <w:t xml:space="preserve"> </w:t>
      </w:r>
      <w:r w:rsidRPr="009606C2">
        <w:rPr>
          <w:rFonts w:ascii="Arial" w:hAnsi="Arial" w:cs="Arial"/>
          <w:color w:val="000000"/>
          <w:sz w:val="20"/>
        </w:rPr>
        <w:t>информационного</w:t>
      </w:r>
      <w:r w:rsidR="00887618" w:rsidRPr="009606C2">
        <w:rPr>
          <w:rFonts w:ascii="Arial" w:hAnsi="Arial" w:cs="Arial"/>
          <w:color w:val="000000"/>
          <w:sz w:val="20"/>
        </w:rPr>
        <w:t xml:space="preserve"> </w:t>
      </w:r>
      <w:r w:rsidRPr="009606C2">
        <w:rPr>
          <w:rFonts w:ascii="Arial" w:hAnsi="Arial" w:cs="Arial"/>
          <w:color w:val="000000"/>
          <w:sz w:val="20"/>
        </w:rPr>
        <w:t>взаимодействия;</w:t>
      </w:r>
    </w:p>
    <w:p w:rsidR="00D47675" w:rsidRPr="009606C2" w:rsidRDefault="004D2AC3" w:rsidP="009606C2">
      <w:pPr>
        <w:spacing w:after="0" w:line="240" w:lineRule="auto"/>
        <w:jc w:val="both"/>
        <w:rPr>
          <w:rFonts w:ascii="Arial" w:hAnsi="Arial" w:cs="Arial"/>
          <w:color w:val="000000"/>
          <w:sz w:val="20"/>
        </w:rPr>
      </w:pPr>
      <w:r w:rsidRPr="009606C2">
        <w:rPr>
          <w:rFonts w:ascii="Arial" w:hAnsi="Arial" w:cs="Arial"/>
          <w:color w:val="000000"/>
          <w:sz w:val="20"/>
        </w:rPr>
        <w:t>-повысить</w:t>
      </w:r>
      <w:r w:rsidR="00887618" w:rsidRPr="009606C2">
        <w:rPr>
          <w:rFonts w:ascii="Arial" w:hAnsi="Arial" w:cs="Arial"/>
          <w:color w:val="000000"/>
          <w:sz w:val="20"/>
        </w:rPr>
        <w:t xml:space="preserve"> </w:t>
      </w:r>
      <w:r w:rsidRPr="009606C2">
        <w:rPr>
          <w:rFonts w:ascii="Arial" w:hAnsi="Arial" w:cs="Arial"/>
          <w:color w:val="000000"/>
          <w:sz w:val="20"/>
        </w:rPr>
        <w:t>качество</w:t>
      </w:r>
      <w:r w:rsidR="00887618" w:rsidRPr="009606C2">
        <w:rPr>
          <w:rFonts w:ascii="Arial" w:hAnsi="Arial" w:cs="Arial"/>
          <w:color w:val="000000"/>
          <w:sz w:val="20"/>
        </w:rPr>
        <w:t xml:space="preserve"> </w:t>
      </w:r>
      <w:r w:rsidRPr="009606C2">
        <w:rPr>
          <w:rFonts w:ascii="Arial" w:hAnsi="Arial" w:cs="Arial"/>
          <w:color w:val="000000"/>
          <w:sz w:val="20"/>
        </w:rPr>
        <w:t>оказываемых</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сократить</w:t>
      </w:r>
      <w:r w:rsidR="00887618" w:rsidRPr="009606C2">
        <w:rPr>
          <w:rFonts w:ascii="Arial" w:hAnsi="Arial" w:cs="Arial"/>
          <w:color w:val="000000"/>
          <w:sz w:val="20"/>
        </w:rPr>
        <w:t xml:space="preserve"> </w:t>
      </w:r>
      <w:r w:rsidRPr="009606C2">
        <w:rPr>
          <w:rFonts w:ascii="Arial" w:hAnsi="Arial" w:cs="Arial"/>
          <w:color w:val="000000"/>
          <w:sz w:val="20"/>
        </w:rPr>
        <w:t>сроки</w:t>
      </w:r>
      <w:r w:rsidR="00887618" w:rsidRPr="009606C2">
        <w:rPr>
          <w:rFonts w:ascii="Arial" w:hAnsi="Arial" w:cs="Arial"/>
          <w:color w:val="000000"/>
          <w:sz w:val="20"/>
        </w:rPr>
        <w:t xml:space="preserve"> </w:t>
      </w:r>
      <w:r w:rsidRPr="009606C2">
        <w:rPr>
          <w:rFonts w:ascii="Arial" w:hAnsi="Arial" w:cs="Arial"/>
          <w:color w:val="000000"/>
          <w:sz w:val="20"/>
        </w:rPr>
        <w:t>их</w:t>
      </w:r>
      <w:r w:rsidR="00887618" w:rsidRPr="009606C2">
        <w:rPr>
          <w:rFonts w:ascii="Arial" w:hAnsi="Arial" w:cs="Arial"/>
          <w:color w:val="000000"/>
          <w:sz w:val="20"/>
        </w:rPr>
        <w:t xml:space="preserve"> </w:t>
      </w:r>
      <w:r w:rsidRPr="009606C2">
        <w:rPr>
          <w:rFonts w:ascii="Arial" w:hAnsi="Arial" w:cs="Arial"/>
          <w:color w:val="000000"/>
          <w:sz w:val="20"/>
        </w:rPr>
        <w:t>предоставления.</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Сведения</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целевых</w:t>
      </w:r>
      <w:r w:rsidR="00887618" w:rsidRPr="009606C2">
        <w:rPr>
          <w:rFonts w:ascii="Arial" w:hAnsi="Arial" w:cs="Arial"/>
          <w:color w:val="000000"/>
          <w:sz w:val="20"/>
        </w:rPr>
        <w:t xml:space="preserve"> </w:t>
      </w:r>
      <w:r w:rsidRPr="009606C2">
        <w:rPr>
          <w:rFonts w:ascii="Arial" w:hAnsi="Arial" w:cs="Arial"/>
          <w:color w:val="000000"/>
          <w:sz w:val="20"/>
        </w:rPr>
        <w:t>индикаторах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показателях</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подпрограмм</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их</w:t>
      </w:r>
      <w:r w:rsidR="00887618" w:rsidRPr="009606C2">
        <w:rPr>
          <w:rFonts w:ascii="Arial" w:hAnsi="Arial" w:cs="Arial"/>
          <w:color w:val="000000"/>
          <w:sz w:val="20"/>
        </w:rPr>
        <w:t xml:space="preserve"> </w:t>
      </w:r>
      <w:r w:rsidRPr="009606C2">
        <w:rPr>
          <w:rFonts w:ascii="Arial" w:hAnsi="Arial" w:cs="Arial"/>
          <w:color w:val="000000"/>
          <w:sz w:val="20"/>
        </w:rPr>
        <w:t>значениях</w:t>
      </w:r>
      <w:r w:rsidR="00887618" w:rsidRPr="009606C2">
        <w:rPr>
          <w:rFonts w:ascii="Arial" w:hAnsi="Arial" w:cs="Arial"/>
          <w:color w:val="000000"/>
          <w:sz w:val="20"/>
        </w:rPr>
        <w:t xml:space="preserve"> </w:t>
      </w:r>
      <w:r w:rsidRPr="009606C2">
        <w:rPr>
          <w:rFonts w:ascii="Arial" w:hAnsi="Arial" w:cs="Arial"/>
          <w:color w:val="000000"/>
          <w:sz w:val="20"/>
        </w:rPr>
        <w:t>приведены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приложении</w:t>
      </w:r>
      <w:r w:rsidR="00887618" w:rsidRPr="009606C2">
        <w:rPr>
          <w:rFonts w:ascii="Arial" w:hAnsi="Arial" w:cs="Arial"/>
          <w:color w:val="000000"/>
          <w:sz w:val="20"/>
        </w:rPr>
        <w:t xml:space="preserve"> </w:t>
      </w: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программе.</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Состав</w:t>
      </w:r>
      <w:r w:rsidR="00887618" w:rsidRPr="009606C2">
        <w:rPr>
          <w:rFonts w:ascii="Arial" w:hAnsi="Arial" w:cs="Arial"/>
          <w:color w:val="000000"/>
          <w:sz w:val="20"/>
        </w:rPr>
        <w:t xml:space="preserve"> </w:t>
      </w:r>
      <w:r w:rsidRPr="009606C2">
        <w:rPr>
          <w:rFonts w:ascii="Arial" w:hAnsi="Arial" w:cs="Arial"/>
          <w:color w:val="000000"/>
          <w:sz w:val="20"/>
        </w:rPr>
        <w:t>целевых</w:t>
      </w:r>
      <w:r w:rsidR="00887618" w:rsidRPr="009606C2">
        <w:rPr>
          <w:rFonts w:ascii="Arial" w:hAnsi="Arial" w:cs="Arial"/>
          <w:color w:val="000000"/>
          <w:sz w:val="20"/>
        </w:rPr>
        <w:t xml:space="preserve"> </w:t>
      </w:r>
      <w:r w:rsidRPr="009606C2">
        <w:rPr>
          <w:rFonts w:ascii="Arial" w:hAnsi="Arial" w:cs="Arial"/>
          <w:color w:val="000000"/>
          <w:sz w:val="20"/>
        </w:rPr>
        <w:t>индикаторов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показателей</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подпрограмм</w:t>
      </w:r>
      <w:r w:rsidR="00887618" w:rsidRPr="009606C2">
        <w:rPr>
          <w:rFonts w:ascii="Arial" w:hAnsi="Arial" w:cs="Arial"/>
          <w:color w:val="000000"/>
          <w:sz w:val="20"/>
        </w:rPr>
        <w:t xml:space="preserve"> </w:t>
      </w:r>
      <w:r w:rsidRPr="009606C2">
        <w:rPr>
          <w:rFonts w:ascii="Arial" w:hAnsi="Arial" w:cs="Arial"/>
          <w:color w:val="000000"/>
          <w:sz w:val="20"/>
        </w:rPr>
        <w:t>определен,</w:t>
      </w:r>
      <w:r w:rsidR="00887618" w:rsidRPr="009606C2">
        <w:rPr>
          <w:rFonts w:ascii="Arial" w:hAnsi="Arial" w:cs="Arial"/>
          <w:color w:val="000000"/>
          <w:sz w:val="20"/>
        </w:rPr>
        <w:t xml:space="preserve"> </w:t>
      </w:r>
      <w:r w:rsidRPr="009606C2">
        <w:rPr>
          <w:rFonts w:ascii="Arial" w:hAnsi="Arial" w:cs="Arial"/>
          <w:color w:val="000000"/>
          <w:sz w:val="20"/>
        </w:rPr>
        <w:t>исходя</w:t>
      </w:r>
      <w:r w:rsidR="00887618" w:rsidRPr="009606C2">
        <w:rPr>
          <w:rFonts w:ascii="Arial" w:hAnsi="Arial" w:cs="Arial"/>
          <w:color w:val="000000"/>
          <w:sz w:val="20"/>
        </w:rPr>
        <w:t xml:space="preserve"> </w:t>
      </w:r>
      <w:r w:rsidRPr="009606C2">
        <w:rPr>
          <w:rFonts w:ascii="Arial" w:hAnsi="Arial" w:cs="Arial"/>
          <w:color w:val="000000"/>
          <w:sz w:val="20"/>
        </w:rPr>
        <w:t>из</w:t>
      </w:r>
      <w:r w:rsidR="00887618" w:rsidRPr="009606C2">
        <w:rPr>
          <w:rFonts w:ascii="Arial" w:hAnsi="Arial" w:cs="Arial"/>
          <w:color w:val="000000"/>
          <w:sz w:val="20"/>
        </w:rPr>
        <w:t xml:space="preserve"> </w:t>
      </w:r>
      <w:r w:rsidRPr="009606C2">
        <w:rPr>
          <w:rFonts w:ascii="Arial" w:hAnsi="Arial" w:cs="Arial"/>
          <w:color w:val="000000"/>
          <w:sz w:val="20"/>
        </w:rPr>
        <w:t>принципа</w:t>
      </w:r>
      <w:r w:rsidR="00887618" w:rsidRPr="009606C2">
        <w:rPr>
          <w:rFonts w:ascii="Arial" w:hAnsi="Arial" w:cs="Arial"/>
          <w:color w:val="000000"/>
          <w:sz w:val="20"/>
        </w:rPr>
        <w:t xml:space="preserve"> </w:t>
      </w:r>
      <w:r w:rsidRPr="009606C2">
        <w:rPr>
          <w:rFonts w:ascii="Arial" w:hAnsi="Arial" w:cs="Arial"/>
          <w:color w:val="000000"/>
          <w:sz w:val="20"/>
        </w:rPr>
        <w:t>необходимости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достаточности</w:t>
      </w:r>
      <w:r w:rsidR="00887618" w:rsidRPr="009606C2">
        <w:rPr>
          <w:rFonts w:ascii="Arial" w:hAnsi="Arial" w:cs="Arial"/>
          <w:color w:val="000000"/>
          <w:sz w:val="20"/>
        </w:rPr>
        <w:t xml:space="preserve"> </w:t>
      </w:r>
      <w:r w:rsidRPr="009606C2">
        <w:rPr>
          <w:rFonts w:ascii="Arial" w:hAnsi="Arial" w:cs="Arial"/>
          <w:color w:val="000000"/>
          <w:sz w:val="20"/>
        </w:rPr>
        <w:t>информации</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характеристики</w:t>
      </w:r>
      <w:r w:rsidR="00887618" w:rsidRPr="009606C2">
        <w:rPr>
          <w:rFonts w:ascii="Arial" w:hAnsi="Arial" w:cs="Arial"/>
          <w:color w:val="000000"/>
          <w:sz w:val="20"/>
        </w:rPr>
        <w:t xml:space="preserve"> </w:t>
      </w:r>
      <w:r w:rsidRPr="009606C2">
        <w:rPr>
          <w:rFonts w:ascii="Arial" w:hAnsi="Arial" w:cs="Arial"/>
          <w:color w:val="000000"/>
          <w:sz w:val="20"/>
        </w:rPr>
        <w:t>достижения</w:t>
      </w:r>
      <w:r w:rsidR="00887618" w:rsidRPr="009606C2">
        <w:rPr>
          <w:rFonts w:ascii="Arial" w:hAnsi="Arial" w:cs="Arial"/>
          <w:color w:val="000000"/>
          <w:sz w:val="20"/>
        </w:rPr>
        <w:t xml:space="preserve"> </w:t>
      </w:r>
      <w:r w:rsidRPr="009606C2">
        <w:rPr>
          <w:rFonts w:ascii="Arial" w:hAnsi="Arial" w:cs="Arial"/>
          <w:color w:val="000000"/>
          <w:sz w:val="20"/>
        </w:rPr>
        <w:t>целей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решения</w:t>
      </w:r>
      <w:r w:rsidR="00887618" w:rsidRPr="009606C2">
        <w:rPr>
          <w:rFonts w:ascii="Arial" w:hAnsi="Arial" w:cs="Arial"/>
          <w:color w:val="000000"/>
          <w:sz w:val="20"/>
        </w:rPr>
        <w:t xml:space="preserve"> </w:t>
      </w:r>
      <w:r w:rsidRPr="009606C2">
        <w:rPr>
          <w:rFonts w:ascii="Arial" w:hAnsi="Arial" w:cs="Arial"/>
          <w:color w:val="000000"/>
          <w:sz w:val="20"/>
        </w:rPr>
        <w:t>задач,</w:t>
      </w:r>
      <w:r w:rsidR="00887618" w:rsidRPr="009606C2">
        <w:rPr>
          <w:rFonts w:ascii="Arial" w:hAnsi="Arial" w:cs="Arial"/>
          <w:color w:val="000000"/>
          <w:sz w:val="20"/>
        </w:rPr>
        <w:t xml:space="preserve"> </w:t>
      </w:r>
      <w:r w:rsidRPr="009606C2">
        <w:rPr>
          <w:rFonts w:ascii="Arial" w:hAnsi="Arial" w:cs="Arial"/>
          <w:color w:val="000000"/>
          <w:sz w:val="20"/>
        </w:rPr>
        <w:t>определенных</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программой.</w:t>
      </w:r>
      <w:r w:rsidR="00887618" w:rsidRPr="009606C2">
        <w:rPr>
          <w:rFonts w:ascii="Arial" w:hAnsi="Arial" w:cs="Arial"/>
          <w:color w:val="000000"/>
          <w:sz w:val="20"/>
        </w:rPr>
        <w:t xml:space="preserve"> </w:t>
      </w:r>
    </w:p>
    <w:p w:rsidR="00D47675"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Перечень</w:t>
      </w:r>
      <w:r w:rsidR="00887618" w:rsidRPr="009606C2">
        <w:rPr>
          <w:rFonts w:ascii="Arial" w:hAnsi="Arial" w:cs="Arial"/>
          <w:color w:val="000000"/>
          <w:sz w:val="20"/>
        </w:rPr>
        <w:t xml:space="preserve"> </w:t>
      </w:r>
      <w:r w:rsidRPr="009606C2">
        <w:rPr>
          <w:rFonts w:ascii="Arial" w:hAnsi="Arial" w:cs="Arial"/>
          <w:color w:val="000000"/>
          <w:sz w:val="20"/>
        </w:rPr>
        <w:t>целевых</w:t>
      </w:r>
      <w:r w:rsidR="00887618" w:rsidRPr="009606C2">
        <w:rPr>
          <w:rFonts w:ascii="Arial" w:hAnsi="Arial" w:cs="Arial"/>
          <w:color w:val="000000"/>
          <w:sz w:val="20"/>
        </w:rPr>
        <w:t xml:space="preserve"> </w:t>
      </w:r>
      <w:r w:rsidRPr="009606C2">
        <w:rPr>
          <w:rFonts w:ascii="Arial" w:hAnsi="Arial" w:cs="Arial"/>
          <w:color w:val="000000"/>
          <w:sz w:val="20"/>
        </w:rPr>
        <w:t>индикаторов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показателей</w:t>
      </w:r>
      <w:r w:rsidR="00887618" w:rsidRPr="009606C2">
        <w:rPr>
          <w:rFonts w:ascii="Arial" w:hAnsi="Arial" w:cs="Arial"/>
          <w:color w:val="000000"/>
          <w:sz w:val="20"/>
        </w:rPr>
        <w:t xml:space="preserve"> </w:t>
      </w:r>
      <w:r w:rsidRPr="009606C2">
        <w:rPr>
          <w:rFonts w:ascii="Arial" w:hAnsi="Arial" w:cs="Arial"/>
          <w:color w:val="000000"/>
          <w:sz w:val="20"/>
        </w:rPr>
        <w:t>носит</w:t>
      </w:r>
      <w:r w:rsidR="00887618" w:rsidRPr="009606C2">
        <w:rPr>
          <w:rFonts w:ascii="Arial" w:hAnsi="Arial" w:cs="Arial"/>
          <w:color w:val="000000"/>
          <w:sz w:val="20"/>
        </w:rPr>
        <w:t xml:space="preserve"> </w:t>
      </w:r>
      <w:r w:rsidRPr="009606C2">
        <w:rPr>
          <w:rFonts w:ascii="Arial" w:hAnsi="Arial" w:cs="Arial"/>
          <w:color w:val="000000"/>
          <w:sz w:val="20"/>
        </w:rPr>
        <w:t>открытый</w:t>
      </w:r>
      <w:r w:rsidR="00887618" w:rsidRPr="009606C2">
        <w:rPr>
          <w:rFonts w:ascii="Arial" w:hAnsi="Arial" w:cs="Arial"/>
          <w:color w:val="000000"/>
          <w:sz w:val="20"/>
        </w:rPr>
        <w:t xml:space="preserve"> </w:t>
      </w:r>
      <w:r w:rsidRPr="009606C2">
        <w:rPr>
          <w:rFonts w:ascii="Arial" w:hAnsi="Arial" w:cs="Arial"/>
          <w:color w:val="000000"/>
          <w:sz w:val="20"/>
        </w:rPr>
        <w:t>характер</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предусматривает</w:t>
      </w:r>
      <w:r w:rsidR="00887618" w:rsidRPr="009606C2">
        <w:rPr>
          <w:rFonts w:ascii="Arial" w:hAnsi="Arial" w:cs="Arial"/>
          <w:color w:val="000000"/>
          <w:sz w:val="20"/>
        </w:rPr>
        <w:t xml:space="preserve"> </w:t>
      </w:r>
      <w:r w:rsidRPr="009606C2">
        <w:rPr>
          <w:rFonts w:ascii="Arial" w:hAnsi="Arial" w:cs="Arial"/>
          <w:color w:val="000000"/>
          <w:sz w:val="20"/>
        </w:rPr>
        <w:t>возможность</w:t>
      </w:r>
      <w:r w:rsidR="00887618" w:rsidRPr="009606C2">
        <w:rPr>
          <w:rFonts w:ascii="Arial" w:hAnsi="Arial" w:cs="Arial"/>
          <w:color w:val="000000"/>
          <w:sz w:val="20"/>
        </w:rPr>
        <w:t xml:space="preserve"> </w:t>
      </w:r>
      <w:r w:rsidRPr="009606C2">
        <w:rPr>
          <w:rFonts w:ascii="Arial" w:hAnsi="Arial" w:cs="Arial"/>
          <w:color w:val="000000"/>
          <w:sz w:val="20"/>
        </w:rPr>
        <w:t>их</w:t>
      </w:r>
      <w:r w:rsidR="00887618" w:rsidRPr="009606C2">
        <w:rPr>
          <w:rFonts w:ascii="Arial" w:hAnsi="Arial" w:cs="Arial"/>
          <w:color w:val="000000"/>
          <w:sz w:val="20"/>
        </w:rPr>
        <w:t xml:space="preserve"> </w:t>
      </w:r>
      <w:r w:rsidRPr="009606C2">
        <w:rPr>
          <w:rFonts w:ascii="Arial" w:hAnsi="Arial" w:cs="Arial"/>
          <w:color w:val="000000"/>
          <w:sz w:val="20"/>
        </w:rPr>
        <w:t>корректировки,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случае</w:t>
      </w:r>
      <w:r w:rsidR="00887618" w:rsidRPr="009606C2">
        <w:rPr>
          <w:rFonts w:ascii="Arial" w:hAnsi="Arial" w:cs="Arial"/>
          <w:color w:val="000000"/>
          <w:sz w:val="20"/>
        </w:rPr>
        <w:t xml:space="preserve"> </w:t>
      </w:r>
      <w:r w:rsidRPr="009606C2">
        <w:rPr>
          <w:rFonts w:ascii="Arial" w:hAnsi="Arial" w:cs="Arial"/>
          <w:color w:val="000000"/>
          <w:sz w:val="20"/>
        </w:rPr>
        <w:t>потери</w:t>
      </w:r>
      <w:r w:rsidR="00887618" w:rsidRPr="009606C2">
        <w:rPr>
          <w:rFonts w:ascii="Arial" w:hAnsi="Arial" w:cs="Arial"/>
          <w:color w:val="000000"/>
          <w:sz w:val="20"/>
        </w:rPr>
        <w:t xml:space="preserve"> </w:t>
      </w:r>
      <w:r w:rsidRPr="009606C2">
        <w:rPr>
          <w:rFonts w:ascii="Arial" w:hAnsi="Arial" w:cs="Arial"/>
          <w:color w:val="000000"/>
          <w:sz w:val="20"/>
        </w:rPr>
        <w:t>информативности</w:t>
      </w:r>
      <w:r w:rsidR="00887618" w:rsidRPr="009606C2">
        <w:rPr>
          <w:rFonts w:ascii="Arial" w:hAnsi="Arial" w:cs="Arial"/>
          <w:color w:val="000000"/>
          <w:sz w:val="20"/>
        </w:rPr>
        <w:t xml:space="preserve"> </w:t>
      </w:r>
      <w:r w:rsidRPr="009606C2">
        <w:rPr>
          <w:rFonts w:ascii="Arial" w:hAnsi="Arial" w:cs="Arial"/>
          <w:color w:val="000000"/>
          <w:sz w:val="20"/>
        </w:rPr>
        <w:t>целевого</w:t>
      </w:r>
      <w:r w:rsidR="00887618" w:rsidRPr="009606C2">
        <w:rPr>
          <w:rFonts w:ascii="Arial" w:hAnsi="Arial" w:cs="Arial"/>
          <w:color w:val="000000"/>
          <w:sz w:val="20"/>
        </w:rPr>
        <w:t xml:space="preserve"> </w:t>
      </w:r>
      <w:r w:rsidRPr="009606C2">
        <w:rPr>
          <w:rFonts w:ascii="Arial" w:hAnsi="Arial" w:cs="Arial"/>
          <w:color w:val="000000"/>
          <w:sz w:val="20"/>
        </w:rPr>
        <w:t>индикатора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показателя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изменений</w:t>
      </w:r>
      <w:r w:rsidR="00887618" w:rsidRPr="009606C2">
        <w:rPr>
          <w:rFonts w:ascii="Arial" w:hAnsi="Arial" w:cs="Arial"/>
          <w:color w:val="000000"/>
          <w:sz w:val="20"/>
        </w:rPr>
        <w:t xml:space="preserve"> </w:t>
      </w:r>
      <w:r w:rsidRPr="009606C2">
        <w:rPr>
          <w:rFonts w:ascii="Arial" w:hAnsi="Arial" w:cs="Arial"/>
          <w:color w:val="000000"/>
          <w:sz w:val="20"/>
        </w:rPr>
        <w:t>приоритетов</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политики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сфере</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имущественных</w:t>
      </w:r>
      <w:r w:rsidR="00887618" w:rsidRPr="009606C2">
        <w:rPr>
          <w:rFonts w:ascii="Arial" w:hAnsi="Arial" w:cs="Arial"/>
          <w:color w:val="000000"/>
          <w:sz w:val="20"/>
        </w:rPr>
        <w:t xml:space="preserve"> </w:t>
      </w:r>
      <w:r w:rsidRPr="009606C2">
        <w:rPr>
          <w:rFonts w:ascii="Arial" w:hAnsi="Arial" w:cs="Arial"/>
          <w:color w:val="000000"/>
          <w:sz w:val="20"/>
        </w:rPr>
        <w:t>отношений,</w:t>
      </w:r>
      <w:r w:rsidR="00887618" w:rsidRPr="009606C2">
        <w:rPr>
          <w:rFonts w:ascii="Arial" w:hAnsi="Arial" w:cs="Arial"/>
          <w:color w:val="000000"/>
          <w:sz w:val="20"/>
        </w:rPr>
        <w:t xml:space="preserve"> </w:t>
      </w:r>
      <w:r w:rsidRPr="009606C2">
        <w:rPr>
          <w:rFonts w:ascii="Arial" w:hAnsi="Arial" w:cs="Arial"/>
          <w:color w:val="000000"/>
          <w:sz w:val="20"/>
        </w:rPr>
        <w:t>управления</w:t>
      </w:r>
      <w:r w:rsidR="00887618" w:rsidRPr="009606C2">
        <w:rPr>
          <w:rFonts w:ascii="Arial" w:hAnsi="Arial" w:cs="Arial"/>
          <w:color w:val="000000"/>
          <w:sz w:val="20"/>
        </w:rPr>
        <w:t xml:space="preserve"> </w:t>
      </w:r>
      <w:r w:rsidRPr="009606C2">
        <w:rPr>
          <w:rFonts w:ascii="Arial" w:hAnsi="Arial" w:cs="Arial"/>
          <w:color w:val="000000"/>
          <w:sz w:val="20"/>
        </w:rPr>
        <w:t>муниципальным</w:t>
      </w:r>
      <w:r w:rsidR="00887618" w:rsidRPr="009606C2">
        <w:rPr>
          <w:rFonts w:ascii="Arial" w:hAnsi="Arial" w:cs="Arial"/>
          <w:color w:val="000000"/>
          <w:sz w:val="20"/>
        </w:rPr>
        <w:t xml:space="preserve"> </w:t>
      </w:r>
      <w:r w:rsidRPr="009606C2">
        <w:rPr>
          <w:rFonts w:ascii="Arial" w:hAnsi="Arial" w:cs="Arial"/>
          <w:color w:val="000000"/>
          <w:sz w:val="20"/>
        </w:rPr>
        <w:t>имуществом</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а</w:t>
      </w:r>
      <w:r w:rsidR="00887618" w:rsidRPr="009606C2">
        <w:rPr>
          <w:rFonts w:ascii="Arial" w:hAnsi="Arial" w:cs="Arial"/>
          <w:color w:val="000000"/>
          <w:sz w:val="20"/>
        </w:rPr>
        <w:t xml:space="preserve"> </w:t>
      </w:r>
      <w:r w:rsidRPr="009606C2">
        <w:rPr>
          <w:rFonts w:ascii="Arial" w:hAnsi="Arial" w:cs="Arial"/>
          <w:color w:val="000000"/>
          <w:sz w:val="20"/>
        </w:rPr>
        <w:t>также</w:t>
      </w:r>
      <w:r w:rsidR="00887618" w:rsidRPr="009606C2">
        <w:rPr>
          <w:rFonts w:ascii="Arial" w:hAnsi="Arial" w:cs="Arial"/>
          <w:color w:val="000000"/>
          <w:sz w:val="20"/>
        </w:rPr>
        <w:t xml:space="preserve"> </w:t>
      </w:r>
      <w:r w:rsidRPr="009606C2">
        <w:rPr>
          <w:rFonts w:ascii="Arial" w:hAnsi="Arial" w:cs="Arial"/>
          <w:color w:val="000000"/>
          <w:sz w:val="20"/>
        </w:rPr>
        <w:t>изменений</w:t>
      </w:r>
      <w:r w:rsidR="00887618" w:rsidRPr="009606C2">
        <w:rPr>
          <w:rFonts w:ascii="Arial" w:hAnsi="Arial" w:cs="Arial"/>
          <w:color w:val="000000"/>
          <w:sz w:val="20"/>
        </w:rPr>
        <w:t xml:space="preserve"> </w:t>
      </w:r>
      <w:r w:rsidRPr="009606C2">
        <w:rPr>
          <w:rFonts w:ascii="Arial" w:hAnsi="Arial" w:cs="Arial"/>
          <w:color w:val="000000"/>
          <w:sz w:val="20"/>
        </w:rPr>
        <w:t>законодательства</w:t>
      </w:r>
      <w:r w:rsidR="00887618" w:rsidRPr="009606C2">
        <w:rPr>
          <w:rFonts w:ascii="Arial" w:hAnsi="Arial" w:cs="Arial"/>
          <w:color w:val="000000"/>
          <w:sz w:val="20"/>
        </w:rPr>
        <w:t xml:space="preserve"> </w:t>
      </w:r>
      <w:r w:rsidRPr="009606C2">
        <w:rPr>
          <w:rFonts w:ascii="Arial" w:hAnsi="Arial" w:cs="Arial"/>
          <w:color w:val="000000"/>
          <w:sz w:val="20"/>
        </w:rPr>
        <w:t>Российской</w:t>
      </w:r>
      <w:r w:rsidR="00887618" w:rsidRPr="009606C2">
        <w:rPr>
          <w:rFonts w:ascii="Arial" w:hAnsi="Arial" w:cs="Arial"/>
          <w:color w:val="000000"/>
          <w:sz w:val="20"/>
        </w:rPr>
        <w:t xml:space="preserve"> </w:t>
      </w:r>
      <w:r w:rsidRPr="009606C2">
        <w:rPr>
          <w:rFonts w:ascii="Arial" w:hAnsi="Arial" w:cs="Arial"/>
          <w:color w:val="000000"/>
          <w:sz w:val="20"/>
        </w:rPr>
        <w:t>Федерации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законодательства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влияющих</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расчет</w:t>
      </w:r>
      <w:r w:rsidR="00887618" w:rsidRPr="009606C2">
        <w:rPr>
          <w:rFonts w:ascii="Arial" w:hAnsi="Arial" w:cs="Arial"/>
          <w:color w:val="000000"/>
          <w:sz w:val="20"/>
        </w:rPr>
        <w:t xml:space="preserve"> </w:t>
      </w:r>
      <w:r w:rsidRPr="009606C2">
        <w:rPr>
          <w:rFonts w:ascii="Arial" w:hAnsi="Arial" w:cs="Arial"/>
          <w:color w:val="000000"/>
          <w:sz w:val="20"/>
        </w:rPr>
        <w:t>данных</w:t>
      </w:r>
      <w:r w:rsidR="00887618" w:rsidRPr="009606C2">
        <w:rPr>
          <w:rFonts w:ascii="Arial" w:hAnsi="Arial" w:cs="Arial"/>
          <w:color w:val="000000"/>
          <w:sz w:val="20"/>
        </w:rPr>
        <w:t xml:space="preserve"> </w:t>
      </w:r>
      <w:r w:rsidRPr="009606C2">
        <w:rPr>
          <w:rFonts w:ascii="Arial" w:hAnsi="Arial" w:cs="Arial"/>
          <w:color w:val="000000"/>
          <w:sz w:val="20"/>
        </w:rPr>
        <w:t>показателей.</w:t>
      </w:r>
    </w:p>
    <w:p w:rsidR="004C71A0" w:rsidRPr="009606C2" w:rsidRDefault="004C71A0" w:rsidP="009606C2">
      <w:pPr>
        <w:spacing w:after="0" w:line="240" w:lineRule="auto"/>
        <w:ind w:firstLine="709"/>
        <w:jc w:val="both"/>
        <w:rPr>
          <w:rFonts w:ascii="Arial" w:hAnsi="Arial" w:cs="Arial"/>
          <w:color w:val="000000"/>
          <w:sz w:val="20"/>
        </w:rPr>
      </w:pPr>
    </w:p>
    <w:p w:rsidR="004D2AC3" w:rsidRPr="009606C2" w:rsidRDefault="004D2AC3" w:rsidP="009606C2">
      <w:pPr>
        <w:spacing w:after="0" w:line="240" w:lineRule="auto"/>
        <w:ind w:firstLine="709"/>
        <w:jc w:val="center"/>
        <w:rPr>
          <w:rFonts w:ascii="Arial" w:hAnsi="Arial" w:cs="Arial"/>
          <w:b/>
          <w:color w:val="000000"/>
          <w:sz w:val="20"/>
        </w:rPr>
      </w:pPr>
      <w:r w:rsidRPr="009606C2">
        <w:rPr>
          <w:rFonts w:ascii="Arial" w:hAnsi="Arial" w:cs="Arial"/>
          <w:b/>
          <w:color w:val="000000"/>
          <w:sz w:val="20"/>
        </w:rPr>
        <w:t>Раздел</w:t>
      </w:r>
      <w:r w:rsidR="00887618" w:rsidRPr="009606C2">
        <w:rPr>
          <w:rFonts w:ascii="Arial" w:hAnsi="Arial" w:cs="Arial"/>
          <w:b/>
          <w:color w:val="000000"/>
          <w:sz w:val="20"/>
        </w:rPr>
        <w:t xml:space="preserve"> </w:t>
      </w:r>
      <w:r w:rsidRPr="009606C2">
        <w:rPr>
          <w:rFonts w:ascii="Arial" w:hAnsi="Arial" w:cs="Arial"/>
          <w:b/>
          <w:color w:val="000000"/>
          <w:sz w:val="20"/>
        </w:rPr>
        <w:t>II.</w:t>
      </w:r>
      <w:r w:rsidR="00887618" w:rsidRPr="009606C2">
        <w:rPr>
          <w:rFonts w:ascii="Arial" w:hAnsi="Arial" w:cs="Arial"/>
          <w:b/>
          <w:color w:val="000000"/>
          <w:sz w:val="20"/>
        </w:rPr>
        <w:t xml:space="preserve"> </w:t>
      </w:r>
      <w:r w:rsidRPr="009606C2">
        <w:rPr>
          <w:rFonts w:ascii="Arial" w:hAnsi="Arial" w:cs="Arial"/>
          <w:b/>
          <w:color w:val="000000"/>
          <w:sz w:val="20"/>
        </w:rPr>
        <w:t>Обобщенная</w:t>
      </w:r>
      <w:r w:rsidR="00887618" w:rsidRPr="009606C2">
        <w:rPr>
          <w:rFonts w:ascii="Arial" w:hAnsi="Arial" w:cs="Arial"/>
          <w:b/>
          <w:color w:val="000000"/>
          <w:sz w:val="20"/>
        </w:rPr>
        <w:t xml:space="preserve"> </w:t>
      </w:r>
      <w:r w:rsidRPr="009606C2">
        <w:rPr>
          <w:rFonts w:ascii="Arial" w:hAnsi="Arial" w:cs="Arial"/>
          <w:b/>
          <w:color w:val="000000"/>
          <w:sz w:val="20"/>
        </w:rPr>
        <w:t>характеристика</w:t>
      </w:r>
      <w:r w:rsidR="00887618" w:rsidRPr="009606C2">
        <w:rPr>
          <w:rFonts w:ascii="Arial" w:hAnsi="Arial" w:cs="Arial"/>
          <w:b/>
          <w:color w:val="000000"/>
          <w:sz w:val="20"/>
        </w:rPr>
        <w:t xml:space="preserve"> </w:t>
      </w:r>
      <w:r w:rsidRPr="009606C2">
        <w:rPr>
          <w:rFonts w:ascii="Arial" w:hAnsi="Arial" w:cs="Arial"/>
          <w:b/>
          <w:color w:val="000000"/>
          <w:sz w:val="20"/>
        </w:rPr>
        <w:t>основных</w:t>
      </w:r>
      <w:r w:rsidR="00887618" w:rsidRPr="009606C2">
        <w:rPr>
          <w:rFonts w:ascii="Arial" w:hAnsi="Arial" w:cs="Arial"/>
          <w:b/>
          <w:color w:val="000000"/>
          <w:sz w:val="20"/>
        </w:rPr>
        <w:t xml:space="preserve"> </w:t>
      </w:r>
      <w:r w:rsidRPr="009606C2">
        <w:rPr>
          <w:rFonts w:ascii="Arial" w:hAnsi="Arial" w:cs="Arial"/>
          <w:b/>
          <w:color w:val="000000"/>
          <w:sz w:val="20"/>
        </w:rPr>
        <w:t>мероприятий</w:t>
      </w:r>
    </w:p>
    <w:p w:rsidR="004D2AC3" w:rsidRPr="009606C2" w:rsidRDefault="004D2AC3" w:rsidP="009606C2">
      <w:pPr>
        <w:spacing w:after="0" w:line="240" w:lineRule="auto"/>
        <w:ind w:firstLine="709"/>
        <w:jc w:val="center"/>
        <w:rPr>
          <w:rFonts w:ascii="Arial" w:hAnsi="Arial" w:cs="Arial"/>
          <w:b/>
          <w:color w:val="000000"/>
          <w:sz w:val="20"/>
        </w:rPr>
      </w:pPr>
      <w:r w:rsidRPr="009606C2">
        <w:rPr>
          <w:rFonts w:ascii="Arial" w:hAnsi="Arial" w:cs="Arial"/>
          <w:b/>
          <w:color w:val="000000"/>
          <w:sz w:val="20"/>
        </w:rPr>
        <w:t>подпрограмм</w:t>
      </w:r>
      <w:r w:rsidR="00887618" w:rsidRPr="009606C2">
        <w:rPr>
          <w:rFonts w:ascii="Arial" w:hAnsi="Arial" w:cs="Arial"/>
          <w:b/>
          <w:color w:val="000000"/>
          <w:sz w:val="20"/>
        </w:rPr>
        <w:t xml:space="preserve"> </w:t>
      </w:r>
      <w:r w:rsidRPr="009606C2">
        <w:rPr>
          <w:rFonts w:ascii="Arial" w:hAnsi="Arial" w:cs="Arial"/>
          <w:b/>
          <w:color w:val="000000"/>
          <w:sz w:val="20"/>
        </w:rPr>
        <w:t>Муниципальной</w:t>
      </w:r>
      <w:r w:rsidR="00887618" w:rsidRPr="009606C2">
        <w:rPr>
          <w:rFonts w:ascii="Arial" w:hAnsi="Arial" w:cs="Arial"/>
          <w:b/>
          <w:color w:val="000000"/>
          <w:sz w:val="20"/>
        </w:rPr>
        <w:t xml:space="preserve"> </w:t>
      </w:r>
      <w:r w:rsidRPr="009606C2">
        <w:rPr>
          <w:rFonts w:ascii="Arial" w:hAnsi="Arial" w:cs="Arial"/>
          <w:b/>
          <w:color w:val="000000"/>
          <w:sz w:val="20"/>
        </w:rPr>
        <w:t>программы</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Выстроенная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b/>
          <w:color w:val="000000"/>
          <w:sz w:val="20"/>
        </w:rPr>
        <w:t>Муниципальной</w:t>
      </w:r>
      <w:r w:rsidR="00887618" w:rsidRPr="009606C2">
        <w:rPr>
          <w:rFonts w:ascii="Arial" w:hAnsi="Arial" w:cs="Arial"/>
          <w:b/>
          <w:color w:val="000000"/>
          <w:sz w:val="20"/>
        </w:rPr>
        <w:t xml:space="preserve"> </w:t>
      </w:r>
      <w:r w:rsidRPr="009606C2">
        <w:rPr>
          <w:rFonts w:ascii="Arial" w:hAnsi="Arial" w:cs="Arial"/>
          <w:b/>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система</w:t>
      </w:r>
      <w:r w:rsidR="00887618" w:rsidRPr="009606C2">
        <w:rPr>
          <w:rFonts w:ascii="Arial" w:hAnsi="Arial" w:cs="Arial"/>
          <w:color w:val="000000"/>
          <w:sz w:val="20"/>
        </w:rPr>
        <w:t xml:space="preserve"> </w:t>
      </w:r>
      <w:r w:rsidRPr="009606C2">
        <w:rPr>
          <w:rFonts w:ascii="Arial" w:hAnsi="Arial" w:cs="Arial"/>
          <w:color w:val="000000"/>
          <w:sz w:val="20"/>
        </w:rPr>
        <w:t>целевых</w:t>
      </w:r>
      <w:r w:rsidR="00887618" w:rsidRPr="009606C2">
        <w:rPr>
          <w:rFonts w:ascii="Arial" w:hAnsi="Arial" w:cs="Arial"/>
          <w:color w:val="000000"/>
          <w:sz w:val="20"/>
        </w:rPr>
        <w:t xml:space="preserve"> </w:t>
      </w:r>
      <w:r w:rsidRPr="009606C2">
        <w:rPr>
          <w:rFonts w:ascii="Arial" w:hAnsi="Arial" w:cs="Arial"/>
          <w:color w:val="000000"/>
          <w:sz w:val="20"/>
        </w:rPr>
        <w:t>ориентиров</w:t>
      </w:r>
      <w:r w:rsidR="00887618" w:rsidRPr="009606C2">
        <w:rPr>
          <w:rFonts w:ascii="Arial" w:hAnsi="Arial" w:cs="Arial"/>
          <w:color w:val="000000"/>
          <w:sz w:val="20"/>
        </w:rPr>
        <w:t xml:space="preserve"> </w:t>
      </w:r>
      <w:r w:rsidRPr="009606C2">
        <w:rPr>
          <w:rFonts w:ascii="Arial" w:hAnsi="Arial" w:cs="Arial"/>
          <w:color w:val="000000"/>
          <w:sz w:val="20"/>
        </w:rPr>
        <w:t>(цели,</w:t>
      </w:r>
      <w:r w:rsidR="00887618" w:rsidRPr="009606C2">
        <w:rPr>
          <w:rFonts w:ascii="Arial" w:hAnsi="Arial" w:cs="Arial"/>
          <w:color w:val="000000"/>
          <w:sz w:val="20"/>
        </w:rPr>
        <w:t xml:space="preserve"> </w:t>
      </w:r>
      <w:r w:rsidRPr="009606C2">
        <w:rPr>
          <w:rFonts w:ascii="Arial" w:hAnsi="Arial" w:cs="Arial"/>
          <w:color w:val="000000"/>
          <w:sz w:val="20"/>
        </w:rPr>
        <w:t>задачи,</w:t>
      </w:r>
      <w:r w:rsidR="00887618" w:rsidRPr="009606C2">
        <w:rPr>
          <w:rFonts w:ascii="Arial" w:hAnsi="Arial" w:cs="Arial"/>
          <w:color w:val="000000"/>
          <w:sz w:val="20"/>
        </w:rPr>
        <w:t xml:space="preserve"> </w:t>
      </w:r>
      <w:r w:rsidRPr="009606C2">
        <w:rPr>
          <w:rFonts w:ascii="Arial" w:hAnsi="Arial" w:cs="Arial"/>
          <w:color w:val="000000"/>
          <w:sz w:val="20"/>
        </w:rPr>
        <w:t>ожидаемые</w:t>
      </w:r>
      <w:r w:rsidR="00887618" w:rsidRPr="009606C2">
        <w:rPr>
          <w:rFonts w:ascii="Arial" w:hAnsi="Arial" w:cs="Arial"/>
          <w:color w:val="000000"/>
          <w:sz w:val="20"/>
        </w:rPr>
        <w:t xml:space="preserve"> </w:t>
      </w:r>
      <w:r w:rsidRPr="009606C2">
        <w:rPr>
          <w:rFonts w:ascii="Arial" w:hAnsi="Arial" w:cs="Arial"/>
          <w:color w:val="000000"/>
          <w:sz w:val="20"/>
        </w:rPr>
        <w:t>результаты)</w:t>
      </w:r>
      <w:r w:rsidR="00887618" w:rsidRPr="009606C2">
        <w:rPr>
          <w:rFonts w:ascii="Arial" w:hAnsi="Arial" w:cs="Arial"/>
          <w:color w:val="000000"/>
          <w:sz w:val="20"/>
        </w:rPr>
        <w:t xml:space="preserve"> </w:t>
      </w:r>
      <w:r w:rsidRPr="009606C2">
        <w:rPr>
          <w:rFonts w:ascii="Arial" w:hAnsi="Arial" w:cs="Arial"/>
          <w:color w:val="000000"/>
          <w:sz w:val="20"/>
        </w:rPr>
        <w:t>представляет</w:t>
      </w:r>
      <w:r w:rsidR="00887618" w:rsidRPr="009606C2">
        <w:rPr>
          <w:rFonts w:ascii="Arial" w:hAnsi="Arial" w:cs="Arial"/>
          <w:color w:val="000000"/>
          <w:sz w:val="20"/>
        </w:rPr>
        <w:t xml:space="preserve"> </w:t>
      </w:r>
      <w:r w:rsidRPr="009606C2">
        <w:rPr>
          <w:rFonts w:ascii="Arial" w:hAnsi="Arial" w:cs="Arial"/>
          <w:color w:val="000000"/>
          <w:sz w:val="20"/>
        </w:rPr>
        <w:t>собой</w:t>
      </w:r>
      <w:r w:rsidR="00887618" w:rsidRPr="009606C2">
        <w:rPr>
          <w:rFonts w:ascii="Arial" w:hAnsi="Arial" w:cs="Arial"/>
          <w:color w:val="000000"/>
          <w:sz w:val="20"/>
        </w:rPr>
        <w:t xml:space="preserve"> </w:t>
      </w:r>
      <w:r w:rsidRPr="009606C2">
        <w:rPr>
          <w:rFonts w:ascii="Arial" w:hAnsi="Arial" w:cs="Arial"/>
          <w:color w:val="000000"/>
          <w:sz w:val="20"/>
        </w:rPr>
        <w:t>четкую</w:t>
      </w:r>
      <w:r w:rsidR="00887618" w:rsidRPr="009606C2">
        <w:rPr>
          <w:rFonts w:ascii="Arial" w:hAnsi="Arial" w:cs="Arial"/>
          <w:color w:val="000000"/>
          <w:sz w:val="20"/>
        </w:rPr>
        <w:t xml:space="preserve"> </w:t>
      </w:r>
      <w:r w:rsidRPr="009606C2">
        <w:rPr>
          <w:rFonts w:ascii="Arial" w:hAnsi="Arial" w:cs="Arial"/>
          <w:color w:val="000000"/>
          <w:sz w:val="20"/>
        </w:rPr>
        <w:t>согласованную</w:t>
      </w:r>
      <w:r w:rsidR="00887618" w:rsidRPr="009606C2">
        <w:rPr>
          <w:rFonts w:ascii="Arial" w:hAnsi="Arial" w:cs="Arial"/>
          <w:color w:val="000000"/>
          <w:sz w:val="20"/>
        </w:rPr>
        <w:t xml:space="preserve"> </w:t>
      </w:r>
      <w:r w:rsidRPr="009606C2">
        <w:rPr>
          <w:rFonts w:ascii="Arial" w:hAnsi="Arial" w:cs="Arial"/>
          <w:color w:val="000000"/>
          <w:sz w:val="20"/>
        </w:rPr>
        <w:t>структуру,</w:t>
      </w:r>
      <w:r w:rsidR="00887618" w:rsidRPr="009606C2">
        <w:rPr>
          <w:rFonts w:ascii="Arial" w:hAnsi="Arial" w:cs="Arial"/>
          <w:color w:val="000000"/>
          <w:sz w:val="20"/>
        </w:rPr>
        <w:t xml:space="preserve"> </w:t>
      </w:r>
      <w:r w:rsidRPr="009606C2">
        <w:rPr>
          <w:rFonts w:ascii="Arial" w:hAnsi="Arial" w:cs="Arial"/>
          <w:color w:val="000000"/>
          <w:sz w:val="20"/>
        </w:rPr>
        <w:t>посредством</w:t>
      </w:r>
      <w:r w:rsidR="00887618" w:rsidRPr="009606C2">
        <w:rPr>
          <w:rFonts w:ascii="Arial" w:hAnsi="Arial" w:cs="Arial"/>
          <w:color w:val="000000"/>
          <w:sz w:val="20"/>
        </w:rPr>
        <w:t xml:space="preserve"> </w:t>
      </w:r>
      <w:r w:rsidRPr="009606C2">
        <w:rPr>
          <w:rFonts w:ascii="Arial" w:hAnsi="Arial" w:cs="Arial"/>
          <w:color w:val="000000"/>
          <w:sz w:val="20"/>
        </w:rPr>
        <w:t>которой</w:t>
      </w:r>
      <w:r w:rsidR="00887618" w:rsidRPr="009606C2">
        <w:rPr>
          <w:rFonts w:ascii="Arial" w:hAnsi="Arial" w:cs="Arial"/>
          <w:color w:val="000000"/>
          <w:sz w:val="20"/>
        </w:rPr>
        <w:t xml:space="preserve"> </w:t>
      </w:r>
      <w:r w:rsidRPr="009606C2">
        <w:rPr>
          <w:rFonts w:ascii="Arial" w:hAnsi="Arial" w:cs="Arial"/>
          <w:color w:val="000000"/>
          <w:sz w:val="20"/>
        </w:rPr>
        <w:t>установлена</w:t>
      </w:r>
      <w:r w:rsidR="00887618" w:rsidRPr="009606C2">
        <w:rPr>
          <w:rFonts w:ascii="Arial" w:hAnsi="Arial" w:cs="Arial"/>
          <w:color w:val="000000"/>
          <w:sz w:val="20"/>
        </w:rPr>
        <w:t xml:space="preserve"> </w:t>
      </w:r>
      <w:r w:rsidRPr="009606C2">
        <w:rPr>
          <w:rFonts w:ascii="Arial" w:hAnsi="Arial" w:cs="Arial"/>
          <w:color w:val="000000"/>
          <w:sz w:val="20"/>
        </w:rPr>
        <w:t>прозрачная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понятная</w:t>
      </w:r>
      <w:r w:rsidR="00887618" w:rsidRPr="009606C2">
        <w:rPr>
          <w:rFonts w:ascii="Arial" w:hAnsi="Arial" w:cs="Arial"/>
          <w:color w:val="000000"/>
          <w:sz w:val="20"/>
        </w:rPr>
        <w:t xml:space="preserve"> </w:t>
      </w:r>
      <w:r w:rsidRPr="009606C2">
        <w:rPr>
          <w:rFonts w:ascii="Arial" w:hAnsi="Arial" w:cs="Arial"/>
          <w:color w:val="000000"/>
          <w:sz w:val="20"/>
        </w:rPr>
        <w:t>связь</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отдельных</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достижением</w:t>
      </w:r>
      <w:r w:rsidR="00887618" w:rsidRPr="009606C2">
        <w:rPr>
          <w:rFonts w:ascii="Arial" w:hAnsi="Arial" w:cs="Arial"/>
          <w:color w:val="000000"/>
          <w:sz w:val="20"/>
        </w:rPr>
        <w:t xml:space="preserve"> </w:t>
      </w:r>
      <w:r w:rsidRPr="009606C2">
        <w:rPr>
          <w:rFonts w:ascii="Arial" w:hAnsi="Arial" w:cs="Arial"/>
          <w:color w:val="000000"/>
          <w:sz w:val="20"/>
        </w:rPr>
        <w:t>конкретных</w:t>
      </w:r>
      <w:r w:rsidR="00887618" w:rsidRPr="009606C2">
        <w:rPr>
          <w:rFonts w:ascii="Arial" w:hAnsi="Arial" w:cs="Arial"/>
          <w:color w:val="000000"/>
          <w:sz w:val="20"/>
        </w:rPr>
        <w:t xml:space="preserve"> </w:t>
      </w:r>
      <w:r w:rsidRPr="009606C2">
        <w:rPr>
          <w:rFonts w:ascii="Arial" w:hAnsi="Arial" w:cs="Arial"/>
          <w:color w:val="000000"/>
          <w:sz w:val="20"/>
        </w:rPr>
        <w:t>целей</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всех</w:t>
      </w:r>
      <w:r w:rsidR="00887618" w:rsidRPr="009606C2">
        <w:rPr>
          <w:rFonts w:ascii="Arial" w:hAnsi="Arial" w:cs="Arial"/>
          <w:color w:val="000000"/>
          <w:sz w:val="20"/>
        </w:rPr>
        <w:t xml:space="preserve"> </w:t>
      </w:r>
      <w:r w:rsidRPr="009606C2">
        <w:rPr>
          <w:rFonts w:ascii="Arial" w:hAnsi="Arial" w:cs="Arial"/>
          <w:color w:val="000000"/>
          <w:sz w:val="20"/>
        </w:rPr>
        <w:t>этапах</w:t>
      </w:r>
      <w:r w:rsidR="00887618" w:rsidRPr="009606C2">
        <w:rPr>
          <w:rFonts w:ascii="Arial" w:hAnsi="Arial" w:cs="Arial"/>
          <w:color w:val="000000"/>
          <w:sz w:val="20"/>
        </w:rPr>
        <w:t xml:space="preserve"> </w:t>
      </w:r>
      <w:r w:rsidRPr="009606C2">
        <w:rPr>
          <w:rFonts w:ascii="Arial" w:hAnsi="Arial" w:cs="Arial"/>
          <w:b/>
          <w:color w:val="000000"/>
          <w:sz w:val="20"/>
        </w:rPr>
        <w:t>Муниципальной</w:t>
      </w:r>
      <w:r w:rsidR="00887618" w:rsidRPr="009606C2">
        <w:rPr>
          <w:rFonts w:ascii="Arial" w:hAnsi="Arial" w:cs="Arial"/>
          <w:b/>
          <w:color w:val="000000"/>
          <w:sz w:val="20"/>
        </w:rPr>
        <w:t xml:space="preserve"> </w:t>
      </w:r>
      <w:r w:rsidRPr="009606C2">
        <w:rPr>
          <w:rFonts w:ascii="Arial" w:hAnsi="Arial" w:cs="Arial"/>
          <w:b/>
          <w:color w:val="000000"/>
          <w:sz w:val="20"/>
        </w:rPr>
        <w:t>программы</w:t>
      </w:r>
      <w:r w:rsidRPr="009606C2">
        <w:rPr>
          <w:rFonts w:ascii="Arial" w:hAnsi="Arial" w:cs="Arial"/>
          <w:color w:val="000000"/>
          <w:sz w:val="20"/>
        </w:rPr>
        <w:t>.</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Достижение</w:t>
      </w:r>
      <w:r w:rsidR="00887618" w:rsidRPr="009606C2">
        <w:rPr>
          <w:rFonts w:ascii="Arial" w:hAnsi="Arial" w:cs="Arial"/>
          <w:color w:val="000000"/>
          <w:sz w:val="20"/>
        </w:rPr>
        <w:t xml:space="preserve"> </w:t>
      </w:r>
      <w:r w:rsidRPr="009606C2">
        <w:rPr>
          <w:rFonts w:ascii="Arial" w:hAnsi="Arial" w:cs="Arial"/>
          <w:color w:val="000000"/>
          <w:sz w:val="20"/>
        </w:rPr>
        <w:t>целей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решение</w:t>
      </w:r>
      <w:r w:rsidR="00887618" w:rsidRPr="009606C2">
        <w:rPr>
          <w:rFonts w:ascii="Arial" w:hAnsi="Arial" w:cs="Arial"/>
          <w:color w:val="000000"/>
          <w:sz w:val="20"/>
        </w:rPr>
        <w:t xml:space="preserve"> </w:t>
      </w:r>
      <w:r w:rsidRPr="009606C2">
        <w:rPr>
          <w:rFonts w:ascii="Arial" w:hAnsi="Arial" w:cs="Arial"/>
          <w:color w:val="000000"/>
          <w:sz w:val="20"/>
        </w:rPr>
        <w:t>задач</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будет</w:t>
      </w:r>
      <w:r w:rsidR="00887618" w:rsidRPr="009606C2">
        <w:rPr>
          <w:rFonts w:ascii="Arial" w:hAnsi="Arial" w:cs="Arial"/>
          <w:color w:val="000000"/>
          <w:sz w:val="20"/>
        </w:rPr>
        <w:t xml:space="preserve"> </w:t>
      </w:r>
      <w:r w:rsidRPr="009606C2">
        <w:rPr>
          <w:rFonts w:ascii="Arial" w:hAnsi="Arial" w:cs="Arial"/>
          <w:color w:val="000000"/>
          <w:sz w:val="20"/>
        </w:rPr>
        <w:t>осуществляться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следующих</w:t>
      </w:r>
      <w:r w:rsidR="00887618" w:rsidRPr="009606C2">
        <w:rPr>
          <w:rFonts w:ascii="Arial" w:hAnsi="Arial" w:cs="Arial"/>
          <w:color w:val="000000"/>
          <w:sz w:val="20"/>
        </w:rPr>
        <w:t xml:space="preserve"> </w:t>
      </w:r>
      <w:r w:rsidRPr="009606C2">
        <w:rPr>
          <w:rFonts w:ascii="Arial" w:hAnsi="Arial" w:cs="Arial"/>
          <w:color w:val="000000"/>
          <w:sz w:val="20"/>
        </w:rPr>
        <w:t>подпрограмм:</w:t>
      </w:r>
      <w:r w:rsidR="00887618" w:rsidRPr="009606C2">
        <w:rPr>
          <w:rFonts w:ascii="Arial" w:hAnsi="Arial" w:cs="Arial"/>
          <w:color w:val="000000"/>
          <w:sz w:val="20"/>
        </w:rPr>
        <w:t xml:space="preserve"> </w:t>
      </w:r>
      <w:r w:rsidRPr="009606C2">
        <w:rPr>
          <w:rFonts w:ascii="Arial" w:hAnsi="Arial" w:cs="Arial"/>
          <w:color w:val="000000"/>
          <w:sz w:val="20"/>
        </w:rPr>
        <w:t>«Управление</w:t>
      </w:r>
      <w:r w:rsidR="00887618" w:rsidRPr="009606C2">
        <w:rPr>
          <w:rFonts w:ascii="Arial" w:hAnsi="Arial" w:cs="Arial"/>
          <w:color w:val="000000"/>
          <w:sz w:val="20"/>
        </w:rPr>
        <w:t xml:space="preserve"> </w:t>
      </w:r>
      <w:r w:rsidRPr="009606C2">
        <w:rPr>
          <w:rFonts w:ascii="Arial" w:hAnsi="Arial" w:cs="Arial"/>
          <w:color w:val="000000"/>
          <w:sz w:val="20"/>
        </w:rPr>
        <w:t>муниципальным</w:t>
      </w:r>
      <w:r w:rsidR="00887618" w:rsidRPr="009606C2">
        <w:rPr>
          <w:rFonts w:ascii="Arial" w:hAnsi="Arial" w:cs="Arial"/>
          <w:color w:val="000000"/>
          <w:sz w:val="20"/>
        </w:rPr>
        <w:t xml:space="preserve"> </w:t>
      </w:r>
      <w:r w:rsidRPr="009606C2">
        <w:rPr>
          <w:rFonts w:ascii="Arial" w:hAnsi="Arial" w:cs="Arial"/>
          <w:color w:val="000000"/>
          <w:sz w:val="20"/>
        </w:rPr>
        <w:t>имуществом»,</w:t>
      </w:r>
      <w:r w:rsidR="00887618" w:rsidRPr="009606C2">
        <w:rPr>
          <w:rFonts w:ascii="Arial" w:hAnsi="Arial" w:cs="Arial"/>
          <w:color w:val="000000"/>
          <w:sz w:val="20"/>
        </w:rPr>
        <w:t xml:space="preserve"> </w:t>
      </w:r>
      <w:r w:rsidRPr="009606C2">
        <w:rPr>
          <w:rFonts w:ascii="Arial" w:hAnsi="Arial" w:cs="Arial"/>
          <w:color w:val="000000"/>
          <w:sz w:val="20"/>
        </w:rPr>
        <w:t>«Формирование</w:t>
      </w:r>
      <w:r w:rsidR="00887618" w:rsidRPr="009606C2">
        <w:rPr>
          <w:rFonts w:ascii="Arial" w:hAnsi="Arial" w:cs="Arial"/>
          <w:color w:val="000000"/>
          <w:sz w:val="20"/>
        </w:rPr>
        <w:t xml:space="preserve"> </w:t>
      </w:r>
      <w:hyperlink w:anchor="P7076" w:history="1">
        <w:r w:rsidRPr="009606C2">
          <w:rPr>
            <w:rFonts w:ascii="Arial" w:hAnsi="Arial" w:cs="Arial"/>
            <w:color w:val="000000"/>
            <w:sz w:val="20"/>
          </w:rPr>
          <w:t>эффек</w:t>
        </w:r>
        <w:r w:rsidRPr="009606C2">
          <w:rPr>
            <w:rFonts w:ascii="Arial" w:hAnsi="Arial" w:cs="Arial"/>
            <w:color w:val="000000"/>
            <w:sz w:val="20"/>
          </w:rPr>
          <w:softHyphen/>
          <w:t>тив</w:t>
        </w:r>
        <w:r w:rsidRPr="009606C2">
          <w:rPr>
            <w:rFonts w:ascii="Arial" w:hAnsi="Arial" w:cs="Arial"/>
            <w:color w:val="000000"/>
            <w:sz w:val="20"/>
          </w:rPr>
          <w:softHyphen/>
          <w:t>ного</w:t>
        </w:r>
        <w:r w:rsidR="00887618" w:rsidRPr="009606C2">
          <w:rPr>
            <w:rFonts w:ascii="Arial" w:hAnsi="Arial" w:cs="Arial"/>
            <w:color w:val="000000"/>
            <w:sz w:val="20"/>
          </w:rPr>
          <w:t xml:space="preserve"> </w:t>
        </w:r>
      </w:hyperlink>
      <w:r w:rsidR="00887618" w:rsidRPr="009606C2">
        <w:rPr>
          <w:rFonts w:ascii="Arial" w:hAnsi="Arial" w:cs="Arial"/>
          <w:color w:val="000000"/>
          <w:sz w:val="20"/>
        </w:rPr>
        <w:t xml:space="preserve"> </w:t>
      </w:r>
      <w:r w:rsidRPr="009606C2">
        <w:rPr>
          <w:rFonts w:ascii="Arial" w:hAnsi="Arial" w:cs="Arial"/>
          <w:color w:val="000000"/>
          <w:sz w:val="20"/>
        </w:rPr>
        <w:t>отдела</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имущественных</w:t>
      </w:r>
      <w:r w:rsidR="00887618" w:rsidRPr="009606C2">
        <w:rPr>
          <w:rFonts w:ascii="Arial" w:hAnsi="Arial" w:cs="Arial"/>
          <w:color w:val="000000"/>
          <w:sz w:val="20"/>
        </w:rPr>
        <w:t xml:space="preserve"> </w:t>
      </w:r>
      <w:r w:rsidRPr="009606C2">
        <w:rPr>
          <w:rFonts w:ascii="Arial" w:hAnsi="Arial" w:cs="Arial"/>
          <w:color w:val="000000"/>
          <w:sz w:val="20"/>
        </w:rPr>
        <w:t>отношений</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D47675" w:rsidRPr="009606C2" w:rsidRDefault="00943B74" w:rsidP="009606C2">
      <w:pPr>
        <w:spacing w:after="0" w:line="240" w:lineRule="auto"/>
        <w:ind w:firstLine="709"/>
        <w:jc w:val="both"/>
        <w:rPr>
          <w:rFonts w:ascii="Arial" w:hAnsi="Arial" w:cs="Arial"/>
          <w:b/>
          <w:color w:val="000000"/>
          <w:sz w:val="20"/>
        </w:rPr>
      </w:pPr>
      <w:hyperlink w:anchor="P4047" w:history="1">
        <w:r w:rsidR="004D2AC3" w:rsidRPr="009606C2">
          <w:rPr>
            <w:rFonts w:ascii="Arial" w:hAnsi="Arial" w:cs="Arial"/>
            <w:b/>
            <w:color w:val="000000"/>
            <w:sz w:val="20"/>
          </w:rPr>
          <w:t>Подпрограмма</w:t>
        </w:r>
      </w:hyperlink>
      <w:r w:rsidR="00887618" w:rsidRPr="009606C2">
        <w:rPr>
          <w:rFonts w:ascii="Arial" w:hAnsi="Arial" w:cs="Arial"/>
          <w:b/>
          <w:color w:val="000000"/>
          <w:sz w:val="20"/>
        </w:rPr>
        <w:t xml:space="preserve"> </w:t>
      </w:r>
      <w:r w:rsidR="004D2AC3" w:rsidRPr="009606C2">
        <w:rPr>
          <w:rFonts w:ascii="Arial" w:hAnsi="Arial" w:cs="Arial"/>
          <w:b/>
          <w:color w:val="000000"/>
          <w:sz w:val="20"/>
        </w:rPr>
        <w:t>«Управление</w:t>
      </w:r>
      <w:r w:rsidR="00887618" w:rsidRPr="009606C2">
        <w:rPr>
          <w:rFonts w:ascii="Arial" w:hAnsi="Arial" w:cs="Arial"/>
          <w:b/>
          <w:color w:val="000000"/>
          <w:sz w:val="20"/>
        </w:rPr>
        <w:t xml:space="preserve"> </w:t>
      </w:r>
      <w:r w:rsidR="004D2AC3" w:rsidRPr="009606C2">
        <w:rPr>
          <w:rFonts w:ascii="Arial" w:hAnsi="Arial" w:cs="Arial"/>
          <w:b/>
          <w:color w:val="000000"/>
          <w:sz w:val="20"/>
        </w:rPr>
        <w:t>муниципальным</w:t>
      </w:r>
      <w:r w:rsidR="00887618" w:rsidRPr="009606C2">
        <w:rPr>
          <w:rFonts w:ascii="Arial" w:hAnsi="Arial" w:cs="Arial"/>
          <w:b/>
          <w:color w:val="000000"/>
          <w:sz w:val="20"/>
        </w:rPr>
        <w:t xml:space="preserve"> </w:t>
      </w:r>
      <w:r w:rsidR="004D2AC3" w:rsidRPr="009606C2">
        <w:rPr>
          <w:rFonts w:ascii="Arial" w:hAnsi="Arial" w:cs="Arial"/>
          <w:b/>
          <w:color w:val="000000"/>
          <w:sz w:val="20"/>
        </w:rPr>
        <w:t>имуществом»</w:t>
      </w:r>
      <w:r w:rsidR="00887618" w:rsidRPr="009606C2">
        <w:rPr>
          <w:rFonts w:ascii="Arial" w:hAnsi="Arial" w:cs="Arial"/>
          <w:b/>
          <w:color w:val="000000"/>
          <w:sz w:val="20"/>
        </w:rPr>
        <w:t xml:space="preserve"> </w:t>
      </w:r>
      <w:r w:rsidR="004D2AC3" w:rsidRPr="009606C2">
        <w:rPr>
          <w:rFonts w:ascii="Arial" w:hAnsi="Arial" w:cs="Arial"/>
          <w:b/>
          <w:color w:val="000000"/>
          <w:sz w:val="20"/>
        </w:rPr>
        <w:t>предусматривает</w:t>
      </w:r>
      <w:r w:rsidR="00887618" w:rsidRPr="009606C2">
        <w:rPr>
          <w:rFonts w:ascii="Arial" w:hAnsi="Arial" w:cs="Arial"/>
          <w:b/>
          <w:color w:val="000000"/>
          <w:sz w:val="20"/>
        </w:rPr>
        <w:t xml:space="preserve"> </w:t>
      </w:r>
      <w:r w:rsidR="004D2AC3" w:rsidRPr="009606C2">
        <w:rPr>
          <w:rFonts w:ascii="Arial" w:hAnsi="Arial" w:cs="Arial"/>
          <w:b/>
          <w:color w:val="000000"/>
          <w:sz w:val="20"/>
        </w:rPr>
        <w:t>выполнение</w:t>
      </w:r>
      <w:r w:rsidR="00887618" w:rsidRPr="009606C2">
        <w:rPr>
          <w:rFonts w:ascii="Arial" w:hAnsi="Arial" w:cs="Arial"/>
          <w:b/>
          <w:color w:val="000000"/>
          <w:sz w:val="20"/>
        </w:rPr>
        <w:t xml:space="preserve"> </w:t>
      </w:r>
      <w:r w:rsidR="004D2AC3" w:rsidRPr="009606C2">
        <w:rPr>
          <w:rFonts w:ascii="Arial" w:hAnsi="Arial" w:cs="Arial"/>
          <w:b/>
          <w:color w:val="000000"/>
          <w:sz w:val="20"/>
        </w:rPr>
        <w:t>двух</w:t>
      </w:r>
      <w:r w:rsidR="00887618" w:rsidRPr="009606C2">
        <w:rPr>
          <w:rFonts w:ascii="Arial" w:hAnsi="Arial" w:cs="Arial"/>
          <w:b/>
          <w:color w:val="000000"/>
          <w:sz w:val="20"/>
        </w:rPr>
        <w:t xml:space="preserve"> </w:t>
      </w:r>
      <w:r w:rsidR="004D2AC3" w:rsidRPr="009606C2">
        <w:rPr>
          <w:rFonts w:ascii="Arial" w:hAnsi="Arial" w:cs="Arial"/>
          <w:b/>
          <w:color w:val="000000"/>
          <w:sz w:val="20"/>
        </w:rPr>
        <w:t>основных</w:t>
      </w:r>
      <w:r w:rsidR="00887618" w:rsidRPr="009606C2">
        <w:rPr>
          <w:rFonts w:ascii="Arial" w:hAnsi="Arial" w:cs="Arial"/>
          <w:b/>
          <w:color w:val="000000"/>
          <w:sz w:val="20"/>
        </w:rPr>
        <w:t xml:space="preserve"> </w:t>
      </w:r>
      <w:r w:rsidR="004D2AC3" w:rsidRPr="009606C2">
        <w:rPr>
          <w:rFonts w:ascii="Arial" w:hAnsi="Arial" w:cs="Arial"/>
          <w:b/>
          <w:color w:val="000000"/>
          <w:sz w:val="20"/>
        </w:rPr>
        <w:t>мероприятий.</w:t>
      </w:r>
    </w:p>
    <w:p w:rsidR="004D2AC3" w:rsidRPr="009606C2" w:rsidRDefault="004D2AC3" w:rsidP="009606C2">
      <w:pPr>
        <w:spacing w:after="0" w:line="240" w:lineRule="auto"/>
        <w:ind w:firstLine="709"/>
        <w:jc w:val="both"/>
        <w:rPr>
          <w:rFonts w:ascii="Arial" w:hAnsi="Arial" w:cs="Arial"/>
          <w:b/>
          <w:color w:val="000000"/>
          <w:sz w:val="20"/>
        </w:rPr>
      </w:pPr>
      <w:r w:rsidRPr="009606C2">
        <w:rPr>
          <w:rFonts w:ascii="Arial" w:hAnsi="Arial" w:cs="Arial"/>
          <w:b/>
          <w:color w:val="000000"/>
          <w:sz w:val="20"/>
        </w:rPr>
        <w:t>Основное</w:t>
      </w:r>
      <w:r w:rsidR="00887618" w:rsidRPr="009606C2">
        <w:rPr>
          <w:rFonts w:ascii="Arial" w:hAnsi="Arial" w:cs="Arial"/>
          <w:b/>
          <w:color w:val="000000"/>
          <w:sz w:val="20"/>
        </w:rPr>
        <w:t xml:space="preserve"> </w:t>
      </w:r>
      <w:r w:rsidRPr="009606C2">
        <w:rPr>
          <w:rFonts w:ascii="Arial" w:hAnsi="Arial" w:cs="Arial"/>
          <w:b/>
          <w:color w:val="000000"/>
          <w:sz w:val="20"/>
        </w:rPr>
        <w:t>мероприятие</w:t>
      </w:r>
      <w:r w:rsidR="00887618" w:rsidRPr="009606C2">
        <w:rPr>
          <w:rFonts w:ascii="Arial" w:hAnsi="Arial" w:cs="Arial"/>
          <w:b/>
          <w:color w:val="000000"/>
          <w:sz w:val="20"/>
        </w:rPr>
        <w:t xml:space="preserve"> </w:t>
      </w:r>
      <w:r w:rsidRPr="009606C2">
        <w:rPr>
          <w:rFonts w:ascii="Arial" w:hAnsi="Arial" w:cs="Arial"/>
          <w:b/>
          <w:color w:val="000000"/>
          <w:sz w:val="20"/>
        </w:rPr>
        <w:t>1</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b/>
          <w:color w:val="000000"/>
          <w:sz w:val="20"/>
        </w:rPr>
        <w:t>Создание</w:t>
      </w:r>
      <w:r w:rsidR="00887618" w:rsidRPr="009606C2">
        <w:rPr>
          <w:rFonts w:ascii="Arial" w:hAnsi="Arial" w:cs="Arial"/>
          <w:b/>
          <w:color w:val="000000"/>
          <w:sz w:val="20"/>
        </w:rPr>
        <w:t xml:space="preserve"> </w:t>
      </w:r>
      <w:r w:rsidRPr="009606C2">
        <w:rPr>
          <w:rFonts w:ascii="Arial" w:hAnsi="Arial" w:cs="Arial"/>
          <w:b/>
          <w:color w:val="000000"/>
          <w:sz w:val="20"/>
        </w:rPr>
        <w:t>единой</w:t>
      </w:r>
      <w:r w:rsidR="00887618" w:rsidRPr="009606C2">
        <w:rPr>
          <w:rFonts w:ascii="Arial" w:hAnsi="Arial" w:cs="Arial"/>
          <w:b/>
          <w:color w:val="000000"/>
          <w:sz w:val="20"/>
        </w:rPr>
        <w:t xml:space="preserve"> </w:t>
      </w:r>
      <w:r w:rsidRPr="009606C2">
        <w:rPr>
          <w:rFonts w:ascii="Arial" w:hAnsi="Arial" w:cs="Arial"/>
          <w:b/>
          <w:color w:val="000000"/>
          <w:sz w:val="20"/>
        </w:rPr>
        <w:t>системы</w:t>
      </w:r>
      <w:r w:rsidR="00887618" w:rsidRPr="009606C2">
        <w:rPr>
          <w:rFonts w:ascii="Arial" w:hAnsi="Arial" w:cs="Arial"/>
          <w:b/>
          <w:color w:val="000000"/>
          <w:sz w:val="20"/>
        </w:rPr>
        <w:t xml:space="preserve"> </w:t>
      </w:r>
      <w:r w:rsidRPr="009606C2">
        <w:rPr>
          <w:rFonts w:ascii="Arial" w:hAnsi="Arial" w:cs="Arial"/>
          <w:b/>
          <w:color w:val="000000"/>
          <w:sz w:val="20"/>
        </w:rPr>
        <w:t>учета</w:t>
      </w:r>
      <w:r w:rsidR="00887618" w:rsidRPr="009606C2">
        <w:rPr>
          <w:rFonts w:ascii="Arial" w:hAnsi="Arial" w:cs="Arial"/>
          <w:b/>
          <w:color w:val="000000"/>
          <w:sz w:val="20"/>
        </w:rPr>
        <w:t xml:space="preserve"> </w:t>
      </w:r>
      <w:r w:rsidRPr="009606C2">
        <w:rPr>
          <w:rFonts w:ascii="Arial" w:hAnsi="Arial" w:cs="Arial"/>
          <w:b/>
          <w:color w:val="000000"/>
          <w:sz w:val="20"/>
        </w:rPr>
        <w:t>муниципального</w:t>
      </w:r>
      <w:r w:rsidR="00887618" w:rsidRPr="009606C2">
        <w:rPr>
          <w:rFonts w:ascii="Arial" w:hAnsi="Arial" w:cs="Arial"/>
          <w:b/>
          <w:color w:val="000000"/>
          <w:sz w:val="20"/>
        </w:rPr>
        <w:t xml:space="preserve"> </w:t>
      </w:r>
      <w:r w:rsidRPr="009606C2">
        <w:rPr>
          <w:rFonts w:ascii="Arial" w:hAnsi="Arial" w:cs="Arial"/>
          <w:b/>
          <w:color w:val="000000"/>
          <w:sz w:val="20"/>
        </w:rPr>
        <w:t>имущества</w:t>
      </w:r>
      <w:r w:rsidR="00887618" w:rsidRPr="009606C2">
        <w:rPr>
          <w:rFonts w:ascii="Arial" w:hAnsi="Arial" w:cs="Arial"/>
          <w:b/>
          <w:color w:val="000000"/>
          <w:sz w:val="20"/>
        </w:rPr>
        <w:t xml:space="preserve"> </w:t>
      </w:r>
      <w:r w:rsidRPr="009606C2">
        <w:rPr>
          <w:rFonts w:ascii="Arial" w:hAnsi="Arial" w:cs="Arial"/>
          <w:b/>
          <w:color w:val="000000"/>
          <w:sz w:val="20"/>
        </w:rPr>
        <w:t>администрации</w:t>
      </w:r>
      <w:r w:rsidR="00887618" w:rsidRPr="009606C2">
        <w:rPr>
          <w:rFonts w:ascii="Arial" w:hAnsi="Arial" w:cs="Arial"/>
          <w:b/>
          <w:color w:val="000000"/>
          <w:sz w:val="20"/>
        </w:rPr>
        <w:t xml:space="preserve"> </w:t>
      </w:r>
      <w:r w:rsidRPr="009606C2">
        <w:rPr>
          <w:rFonts w:ascii="Arial" w:hAnsi="Arial" w:cs="Arial"/>
          <w:b/>
          <w:color w:val="000000"/>
          <w:sz w:val="20"/>
        </w:rPr>
        <w:t>Мариинско-Посадского</w:t>
      </w:r>
      <w:r w:rsidR="00887618" w:rsidRPr="009606C2">
        <w:rPr>
          <w:rFonts w:ascii="Arial" w:hAnsi="Arial" w:cs="Arial"/>
          <w:b/>
          <w:color w:val="000000"/>
          <w:sz w:val="20"/>
        </w:rPr>
        <w:t xml:space="preserve"> </w:t>
      </w:r>
      <w:r w:rsidRPr="009606C2">
        <w:rPr>
          <w:rFonts w:ascii="Arial" w:hAnsi="Arial" w:cs="Arial"/>
          <w:b/>
          <w:color w:val="000000"/>
          <w:sz w:val="20"/>
        </w:rPr>
        <w:t>муниципального</w:t>
      </w:r>
      <w:r w:rsidR="00887618" w:rsidRPr="009606C2">
        <w:rPr>
          <w:rFonts w:ascii="Arial" w:hAnsi="Arial" w:cs="Arial"/>
          <w:b/>
          <w:color w:val="000000"/>
          <w:sz w:val="20"/>
        </w:rPr>
        <w:t xml:space="preserve"> </w:t>
      </w:r>
      <w:r w:rsidRPr="009606C2">
        <w:rPr>
          <w:rFonts w:ascii="Arial" w:hAnsi="Arial" w:cs="Arial"/>
          <w:b/>
          <w:color w:val="000000"/>
          <w:sz w:val="20"/>
        </w:rPr>
        <w:t>округа.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эффективного</w:t>
      </w:r>
      <w:r w:rsidR="00887618" w:rsidRPr="009606C2">
        <w:rPr>
          <w:rFonts w:ascii="Arial" w:hAnsi="Arial" w:cs="Arial"/>
          <w:color w:val="000000"/>
          <w:sz w:val="20"/>
        </w:rPr>
        <w:t xml:space="preserve"> </w:t>
      </w:r>
      <w:r w:rsidRPr="009606C2">
        <w:rPr>
          <w:rFonts w:ascii="Arial" w:hAnsi="Arial" w:cs="Arial"/>
          <w:color w:val="000000"/>
          <w:sz w:val="20"/>
        </w:rPr>
        <w:t>управления</w:t>
      </w:r>
      <w:r w:rsidR="00887618" w:rsidRPr="009606C2">
        <w:rPr>
          <w:rFonts w:ascii="Arial" w:hAnsi="Arial" w:cs="Arial"/>
          <w:color w:val="000000"/>
          <w:sz w:val="20"/>
        </w:rPr>
        <w:t xml:space="preserve"> </w:t>
      </w:r>
      <w:r w:rsidRPr="009606C2">
        <w:rPr>
          <w:rFonts w:ascii="Arial" w:hAnsi="Arial" w:cs="Arial"/>
          <w:color w:val="000000"/>
          <w:sz w:val="20"/>
        </w:rPr>
        <w:t>муниципальным</w:t>
      </w:r>
      <w:r w:rsidR="00887618" w:rsidRPr="009606C2">
        <w:rPr>
          <w:rFonts w:ascii="Arial" w:hAnsi="Arial" w:cs="Arial"/>
          <w:color w:val="000000"/>
          <w:sz w:val="20"/>
        </w:rPr>
        <w:t xml:space="preserve"> </w:t>
      </w:r>
      <w:r w:rsidRPr="009606C2">
        <w:rPr>
          <w:rFonts w:ascii="Arial" w:hAnsi="Arial" w:cs="Arial"/>
          <w:color w:val="000000"/>
          <w:sz w:val="20"/>
        </w:rPr>
        <w:t>имуществом</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первую</w:t>
      </w:r>
      <w:r w:rsidR="00887618" w:rsidRPr="009606C2">
        <w:rPr>
          <w:rFonts w:ascii="Arial" w:hAnsi="Arial" w:cs="Arial"/>
          <w:color w:val="000000"/>
          <w:sz w:val="20"/>
        </w:rPr>
        <w:t xml:space="preserve"> </w:t>
      </w:r>
      <w:r w:rsidRPr="009606C2">
        <w:rPr>
          <w:rFonts w:ascii="Arial" w:hAnsi="Arial" w:cs="Arial"/>
          <w:color w:val="000000"/>
          <w:sz w:val="20"/>
        </w:rPr>
        <w:t>очередь,</w:t>
      </w:r>
      <w:r w:rsidR="00887618" w:rsidRPr="009606C2">
        <w:rPr>
          <w:rFonts w:ascii="Arial" w:hAnsi="Arial" w:cs="Arial"/>
          <w:color w:val="000000"/>
          <w:sz w:val="20"/>
        </w:rPr>
        <w:t xml:space="preserve"> </w:t>
      </w:r>
      <w:r w:rsidRPr="009606C2">
        <w:rPr>
          <w:rFonts w:ascii="Arial" w:hAnsi="Arial" w:cs="Arial"/>
          <w:color w:val="000000"/>
          <w:sz w:val="20"/>
        </w:rPr>
        <w:t>необходимо</w:t>
      </w:r>
      <w:r w:rsidR="00887618" w:rsidRPr="009606C2">
        <w:rPr>
          <w:rFonts w:ascii="Arial" w:hAnsi="Arial" w:cs="Arial"/>
          <w:color w:val="000000"/>
          <w:sz w:val="20"/>
        </w:rPr>
        <w:t xml:space="preserve"> </w:t>
      </w:r>
      <w:r w:rsidRPr="009606C2">
        <w:rPr>
          <w:rFonts w:ascii="Arial" w:hAnsi="Arial" w:cs="Arial"/>
          <w:color w:val="000000"/>
          <w:sz w:val="20"/>
        </w:rPr>
        <w:t>наличие</w:t>
      </w:r>
      <w:r w:rsidR="00887618" w:rsidRPr="009606C2">
        <w:rPr>
          <w:rFonts w:ascii="Arial" w:hAnsi="Arial" w:cs="Arial"/>
          <w:color w:val="000000"/>
          <w:sz w:val="20"/>
        </w:rPr>
        <w:t xml:space="preserve"> </w:t>
      </w:r>
      <w:r w:rsidRPr="009606C2">
        <w:rPr>
          <w:rFonts w:ascii="Arial" w:hAnsi="Arial" w:cs="Arial"/>
          <w:color w:val="000000"/>
          <w:sz w:val="20"/>
        </w:rPr>
        <w:t>автоматизированного</w:t>
      </w:r>
      <w:r w:rsidR="00887618" w:rsidRPr="009606C2">
        <w:rPr>
          <w:rFonts w:ascii="Arial" w:hAnsi="Arial" w:cs="Arial"/>
          <w:color w:val="000000"/>
          <w:sz w:val="20"/>
        </w:rPr>
        <w:t xml:space="preserve"> </w:t>
      </w:r>
      <w:r w:rsidRPr="009606C2">
        <w:rPr>
          <w:rFonts w:ascii="Arial" w:hAnsi="Arial" w:cs="Arial"/>
          <w:color w:val="000000"/>
          <w:sz w:val="20"/>
        </w:rPr>
        <w:t>специализированного</w:t>
      </w:r>
      <w:r w:rsidR="00887618" w:rsidRPr="009606C2">
        <w:rPr>
          <w:rFonts w:ascii="Arial" w:hAnsi="Arial" w:cs="Arial"/>
          <w:color w:val="000000"/>
          <w:sz w:val="20"/>
        </w:rPr>
        <w:t xml:space="preserve"> </w:t>
      </w:r>
      <w:r w:rsidRPr="009606C2">
        <w:rPr>
          <w:rFonts w:ascii="Arial" w:hAnsi="Arial" w:cs="Arial"/>
          <w:color w:val="000000"/>
          <w:sz w:val="20"/>
        </w:rPr>
        <w:t>программного</w:t>
      </w:r>
      <w:r w:rsidR="00887618" w:rsidRPr="009606C2">
        <w:rPr>
          <w:rFonts w:ascii="Arial" w:hAnsi="Arial" w:cs="Arial"/>
          <w:color w:val="000000"/>
          <w:sz w:val="20"/>
        </w:rPr>
        <w:t xml:space="preserve"> </w:t>
      </w:r>
      <w:r w:rsidRPr="009606C2">
        <w:rPr>
          <w:rFonts w:ascii="Arial" w:hAnsi="Arial" w:cs="Arial"/>
          <w:color w:val="000000"/>
          <w:sz w:val="20"/>
        </w:rPr>
        <w:t>обеспечения,</w:t>
      </w:r>
      <w:r w:rsidR="00887618" w:rsidRPr="009606C2">
        <w:rPr>
          <w:rFonts w:ascii="Arial" w:hAnsi="Arial" w:cs="Arial"/>
          <w:color w:val="000000"/>
          <w:sz w:val="20"/>
        </w:rPr>
        <w:t xml:space="preserve"> </w:t>
      </w:r>
      <w:r w:rsidRPr="009606C2">
        <w:rPr>
          <w:rFonts w:ascii="Arial" w:hAnsi="Arial" w:cs="Arial"/>
          <w:color w:val="000000"/>
          <w:sz w:val="20"/>
        </w:rPr>
        <w:t>позволяющего</w:t>
      </w:r>
      <w:r w:rsidR="00887618" w:rsidRPr="009606C2">
        <w:rPr>
          <w:rFonts w:ascii="Arial" w:hAnsi="Arial" w:cs="Arial"/>
          <w:color w:val="000000"/>
          <w:sz w:val="20"/>
        </w:rPr>
        <w:t xml:space="preserve"> </w:t>
      </w:r>
      <w:r w:rsidRPr="009606C2">
        <w:rPr>
          <w:rFonts w:ascii="Arial" w:hAnsi="Arial" w:cs="Arial"/>
          <w:color w:val="000000"/>
          <w:sz w:val="20"/>
        </w:rPr>
        <w:t>осуществлять</w:t>
      </w:r>
      <w:r w:rsidR="00887618" w:rsidRPr="009606C2">
        <w:rPr>
          <w:rFonts w:ascii="Arial" w:hAnsi="Arial" w:cs="Arial"/>
          <w:color w:val="000000"/>
          <w:sz w:val="20"/>
        </w:rPr>
        <w:t xml:space="preserve"> </w:t>
      </w:r>
      <w:r w:rsidRPr="009606C2">
        <w:rPr>
          <w:rFonts w:ascii="Arial" w:hAnsi="Arial" w:cs="Arial"/>
          <w:color w:val="000000"/>
          <w:sz w:val="20"/>
        </w:rPr>
        <w:t>учет</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проведение</w:t>
      </w:r>
      <w:r w:rsidR="00887618" w:rsidRPr="009606C2">
        <w:rPr>
          <w:rFonts w:ascii="Arial" w:hAnsi="Arial" w:cs="Arial"/>
          <w:color w:val="000000"/>
          <w:sz w:val="20"/>
        </w:rPr>
        <w:t xml:space="preserve"> </w:t>
      </w:r>
      <w:r w:rsidRPr="009606C2">
        <w:rPr>
          <w:rFonts w:ascii="Arial" w:hAnsi="Arial" w:cs="Arial"/>
          <w:color w:val="000000"/>
          <w:sz w:val="20"/>
        </w:rPr>
        <w:t>его</w:t>
      </w:r>
      <w:r w:rsidR="00887618" w:rsidRPr="009606C2">
        <w:rPr>
          <w:rFonts w:ascii="Arial" w:hAnsi="Arial" w:cs="Arial"/>
          <w:color w:val="000000"/>
          <w:sz w:val="20"/>
        </w:rPr>
        <w:t xml:space="preserve"> </w:t>
      </w:r>
      <w:r w:rsidRPr="009606C2">
        <w:rPr>
          <w:rFonts w:ascii="Arial" w:hAnsi="Arial" w:cs="Arial"/>
          <w:color w:val="000000"/>
          <w:sz w:val="20"/>
        </w:rPr>
        <w:t>полной</w:t>
      </w:r>
      <w:r w:rsidR="00887618" w:rsidRPr="009606C2">
        <w:rPr>
          <w:rFonts w:ascii="Arial" w:hAnsi="Arial" w:cs="Arial"/>
          <w:color w:val="000000"/>
          <w:sz w:val="20"/>
        </w:rPr>
        <w:t xml:space="preserve"> </w:t>
      </w:r>
      <w:r w:rsidRPr="009606C2">
        <w:rPr>
          <w:rFonts w:ascii="Arial" w:hAnsi="Arial" w:cs="Arial"/>
          <w:color w:val="000000"/>
          <w:sz w:val="20"/>
        </w:rPr>
        <w:t>инвентаризации,</w:t>
      </w:r>
      <w:r w:rsidR="00887618" w:rsidRPr="009606C2">
        <w:rPr>
          <w:rFonts w:ascii="Arial" w:hAnsi="Arial" w:cs="Arial"/>
          <w:color w:val="000000"/>
          <w:sz w:val="20"/>
        </w:rPr>
        <w:t xml:space="preserve"> </w:t>
      </w:r>
      <w:r w:rsidRPr="009606C2">
        <w:rPr>
          <w:rFonts w:ascii="Arial" w:hAnsi="Arial" w:cs="Arial"/>
          <w:color w:val="000000"/>
          <w:sz w:val="20"/>
        </w:rPr>
        <w:t>ведение</w:t>
      </w:r>
      <w:r w:rsidR="00887618" w:rsidRPr="009606C2">
        <w:rPr>
          <w:rFonts w:ascii="Arial" w:hAnsi="Arial" w:cs="Arial"/>
          <w:color w:val="000000"/>
          <w:sz w:val="20"/>
        </w:rPr>
        <w:t xml:space="preserve"> </w:t>
      </w:r>
      <w:r w:rsidRPr="009606C2">
        <w:rPr>
          <w:rFonts w:ascii="Arial" w:hAnsi="Arial" w:cs="Arial"/>
          <w:color w:val="000000"/>
          <w:sz w:val="20"/>
        </w:rPr>
        <w:t>реестра</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его</w:t>
      </w:r>
      <w:r w:rsidR="00887618" w:rsidRPr="009606C2">
        <w:rPr>
          <w:rFonts w:ascii="Arial" w:hAnsi="Arial" w:cs="Arial"/>
          <w:color w:val="000000"/>
          <w:sz w:val="20"/>
        </w:rPr>
        <w:t xml:space="preserve"> </w:t>
      </w:r>
      <w:r w:rsidRPr="009606C2">
        <w:rPr>
          <w:rFonts w:ascii="Arial" w:hAnsi="Arial" w:cs="Arial"/>
          <w:color w:val="000000"/>
          <w:sz w:val="20"/>
        </w:rPr>
        <w:t>постоянную</w:t>
      </w:r>
      <w:r w:rsidR="00887618" w:rsidRPr="009606C2">
        <w:rPr>
          <w:rFonts w:ascii="Arial" w:hAnsi="Arial" w:cs="Arial"/>
          <w:color w:val="000000"/>
          <w:sz w:val="20"/>
        </w:rPr>
        <w:t xml:space="preserve"> </w:t>
      </w:r>
      <w:r w:rsidRPr="009606C2">
        <w:rPr>
          <w:rFonts w:ascii="Arial" w:hAnsi="Arial" w:cs="Arial"/>
          <w:color w:val="000000"/>
          <w:sz w:val="20"/>
        </w:rPr>
        <w:t>актуализацию.</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данного</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основные</w:t>
      </w:r>
      <w:r w:rsidR="00887618" w:rsidRPr="009606C2">
        <w:rPr>
          <w:rFonts w:ascii="Arial" w:hAnsi="Arial" w:cs="Arial"/>
          <w:color w:val="000000"/>
          <w:sz w:val="20"/>
        </w:rPr>
        <w:t xml:space="preserve"> </w:t>
      </w:r>
      <w:r w:rsidRPr="009606C2">
        <w:rPr>
          <w:rFonts w:ascii="Arial" w:hAnsi="Arial" w:cs="Arial"/>
          <w:color w:val="000000"/>
          <w:sz w:val="20"/>
        </w:rPr>
        <w:t>усилия</w:t>
      </w:r>
      <w:r w:rsidR="00887618" w:rsidRPr="009606C2">
        <w:rPr>
          <w:rFonts w:ascii="Arial" w:hAnsi="Arial" w:cs="Arial"/>
          <w:color w:val="000000"/>
          <w:sz w:val="20"/>
        </w:rPr>
        <w:t xml:space="preserve"> </w:t>
      </w:r>
      <w:r w:rsidRPr="009606C2">
        <w:rPr>
          <w:rFonts w:ascii="Arial" w:hAnsi="Arial" w:cs="Arial"/>
          <w:color w:val="000000"/>
          <w:sz w:val="20"/>
        </w:rPr>
        <w:t>будут</w:t>
      </w:r>
      <w:r w:rsidR="00887618" w:rsidRPr="009606C2">
        <w:rPr>
          <w:rFonts w:ascii="Arial" w:hAnsi="Arial" w:cs="Arial"/>
          <w:color w:val="000000"/>
          <w:sz w:val="20"/>
        </w:rPr>
        <w:t xml:space="preserve"> </w:t>
      </w:r>
      <w:r w:rsidRPr="009606C2">
        <w:rPr>
          <w:rFonts w:ascii="Arial" w:hAnsi="Arial" w:cs="Arial"/>
          <w:color w:val="000000"/>
          <w:sz w:val="20"/>
        </w:rPr>
        <w:t>сосредоточены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создании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совершенствовании</w:t>
      </w:r>
      <w:r w:rsidR="00887618" w:rsidRPr="009606C2">
        <w:rPr>
          <w:rFonts w:ascii="Arial" w:hAnsi="Arial" w:cs="Arial"/>
          <w:color w:val="000000"/>
          <w:sz w:val="20"/>
        </w:rPr>
        <w:t xml:space="preserve"> </w:t>
      </w:r>
      <w:r w:rsidRPr="009606C2">
        <w:rPr>
          <w:rFonts w:ascii="Arial" w:hAnsi="Arial" w:cs="Arial"/>
          <w:color w:val="000000"/>
          <w:sz w:val="20"/>
        </w:rPr>
        <w:t>системы</w:t>
      </w:r>
      <w:r w:rsidR="00887618" w:rsidRPr="009606C2">
        <w:rPr>
          <w:rFonts w:ascii="Arial" w:hAnsi="Arial" w:cs="Arial"/>
          <w:color w:val="000000"/>
          <w:sz w:val="20"/>
        </w:rPr>
        <w:t xml:space="preserve"> </w:t>
      </w:r>
      <w:r w:rsidRPr="009606C2">
        <w:rPr>
          <w:rFonts w:ascii="Arial" w:hAnsi="Arial" w:cs="Arial"/>
          <w:color w:val="000000"/>
          <w:sz w:val="20"/>
        </w:rPr>
        <w:t>учета</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r w:rsidR="00887618" w:rsidRPr="009606C2">
        <w:rPr>
          <w:rFonts w:ascii="Arial" w:hAnsi="Arial" w:cs="Arial"/>
          <w:color w:val="000000"/>
          <w:sz w:val="20"/>
        </w:rPr>
        <w:t xml:space="preserve"> </w:t>
      </w:r>
      <w:r w:rsidRPr="009606C2">
        <w:rPr>
          <w:rFonts w:ascii="Arial" w:hAnsi="Arial" w:cs="Arial"/>
          <w:color w:val="000000"/>
          <w:sz w:val="20"/>
        </w:rPr>
        <w:t>путем</w:t>
      </w:r>
      <w:r w:rsidR="00887618" w:rsidRPr="009606C2">
        <w:rPr>
          <w:rFonts w:ascii="Arial" w:hAnsi="Arial" w:cs="Arial"/>
          <w:color w:val="000000"/>
          <w:sz w:val="20"/>
        </w:rPr>
        <w:t xml:space="preserve"> </w:t>
      </w:r>
      <w:r w:rsidRPr="009606C2">
        <w:rPr>
          <w:rFonts w:ascii="Arial" w:hAnsi="Arial" w:cs="Arial"/>
          <w:color w:val="000000"/>
          <w:sz w:val="20"/>
        </w:rPr>
        <w:t>упорядочения</w:t>
      </w:r>
      <w:r w:rsidR="00887618" w:rsidRPr="009606C2">
        <w:rPr>
          <w:rFonts w:ascii="Arial" w:hAnsi="Arial" w:cs="Arial"/>
          <w:color w:val="000000"/>
          <w:sz w:val="20"/>
        </w:rPr>
        <w:t xml:space="preserve"> </w:t>
      </w:r>
      <w:r w:rsidRPr="009606C2">
        <w:rPr>
          <w:rFonts w:ascii="Arial" w:hAnsi="Arial" w:cs="Arial"/>
          <w:color w:val="000000"/>
          <w:sz w:val="20"/>
        </w:rPr>
        <w:t>состава</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публично-правовых</w:t>
      </w:r>
      <w:r w:rsidR="00887618" w:rsidRPr="009606C2">
        <w:rPr>
          <w:rFonts w:ascii="Arial" w:hAnsi="Arial" w:cs="Arial"/>
          <w:color w:val="000000"/>
          <w:sz w:val="20"/>
        </w:rPr>
        <w:t xml:space="preserve"> </w:t>
      </w:r>
      <w:r w:rsidRPr="009606C2">
        <w:rPr>
          <w:rFonts w:ascii="Arial" w:hAnsi="Arial" w:cs="Arial"/>
          <w:color w:val="000000"/>
          <w:sz w:val="20"/>
        </w:rPr>
        <w:t>образований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обеспечения</w:t>
      </w:r>
      <w:r w:rsidR="00887618" w:rsidRPr="009606C2">
        <w:rPr>
          <w:rFonts w:ascii="Arial" w:hAnsi="Arial" w:cs="Arial"/>
          <w:color w:val="000000"/>
          <w:sz w:val="20"/>
        </w:rPr>
        <w:t xml:space="preserve"> </w:t>
      </w:r>
      <w:r w:rsidRPr="009606C2">
        <w:rPr>
          <w:rFonts w:ascii="Arial" w:hAnsi="Arial" w:cs="Arial"/>
          <w:color w:val="000000"/>
          <w:sz w:val="20"/>
        </w:rPr>
        <w:t>его</w:t>
      </w:r>
      <w:r w:rsidR="00887618" w:rsidRPr="009606C2">
        <w:rPr>
          <w:rFonts w:ascii="Arial" w:hAnsi="Arial" w:cs="Arial"/>
          <w:color w:val="000000"/>
          <w:sz w:val="20"/>
        </w:rPr>
        <w:t xml:space="preserve"> </w:t>
      </w:r>
      <w:r w:rsidRPr="009606C2">
        <w:rPr>
          <w:rFonts w:ascii="Arial" w:hAnsi="Arial" w:cs="Arial"/>
          <w:color w:val="000000"/>
          <w:sz w:val="20"/>
        </w:rPr>
        <w:t>учета,</w:t>
      </w:r>
      <w:r w:rsidR="00887618" w:rsidRPr="009606C2">
        <w:rPr>
          <w:rFonts w:ascii="Arial" w:hAnsi="Arial" w:cs="Arial"/>
          <w:color w:val="000000"/>
          <w:sz w:val="20"/>
        </w:rPr>
        <w:t xml:space="preserve"> </w:t>
      </w:r>
      <w:r w:rsidRPr="009606C2">
        <w:rPr>
          <w:rFonts w:ascii="Arial" w:hAnsi="Arial" w:cs="Arial"/>
          <w:color w:val="000000"/>
          <w:sz w:val="20"/>
        </w:rPr>
        <w:t>признания</w:t>
      </w:r>
      <w:r w:rsidR="00887618" w:rsidRPr="009606C2">
        <w:rPr>
          <w:rFonts w:ascii="Arial" w:hAnsi="Arial" w:cs="Arial"/>
          <w:color w:val="000000"/>
          <w:sz w:val="20"/>
        </w:rPr>
        <w:t xml:space="preserve"> </w:t>
      </w:r>
      <w:r w:rsidRPr="009606C2">
        <w:rPr>
          <w:rFonts w:ascii="Arial" w:hAnsi="Arial" w:cs="Arial"/>
          <w:color w:val="000000"/>
          <w:sz w:val="20"/>
        </w:rPr>
        <w:t>прав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регулирования</w:t>
      </w:r>
      <w:r w:rsidR="00887618" w:rsidRPr="009606C2">
        <w:rPr>
          <w:rFonts w:ascii="Arial" w:hAnsi="Arial" w:cs="Arial"/>
          <w:color w:val="000000"/>
          <w:sz w:val="20"/>
        </w:rPr>
        <w:t xml:space="preserve"> </w:t>
      </w:r>
      <w:r w:rsidRPr="009606C2">
        <w:rPr>
          <w:rFonts w:ascii="Arial" w:hAnsi="Arial" w:cs="Arial"/>
          <w:color w:val="000000"/>
          <w:sz w:val="20"/>
        </w:rPr>
        <w:t>отношений</w:t>
      </w:r>
      <w:r w:rsidR="00887618" w:rsidRPr="009606C2">
        <w:rPr>
          <w:rFonts w:ascii="Arial" w:hAnsi="Arial" w:cs="Arial"/>
          <w:color w:val="000000"/>
          <w:sz w:val="20"/>
        </w:rPr>
        <w:t xml:space="preserve"> </w:t>
      </w:r>
      <w:r w:rsidRPr="009606C2">
        <w:rPr>
          <w:rFonts w:ascii="Arial" w:hAnsi="Arial" w:cs="Arial"/>
          <w:color w:val="000000"/>
          <w:sz w:val="20"/>
        </w:rPr>
        <w:t>как</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части</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находящегося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собственности</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так</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части</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иных</w:t>
      </w:r>
      <w:r w:rsidR="00887618" w:rsidRPr="009606C2">
        <w:rPr>
          <w:rFonts w:ascii="Arial" w:hAnsi="Arial" w:cs="Arial"/>
          <w:color w:val="000000"/>
          <w:sz w:val="20"/>
        </w:rPr>
        <w:t xml:space="preserve"> </w:t>
      </w:r>
      <w:r w:rsidRPr="009606C2">
        <w:rPr>
          <w:rFonts w:ascii="Arial" w:hAnsi="Arial" w:cs="Arial"/>
          <w:color w:val="000000"/>
          <w:sz w:val="20"/>
        </w:rPr>
        <w:t>уровней</w:t>
      </w:r>
      <w:r w:rsidR="00887618" w:rsidRPr="009606C2">
        <w:rPr>
          <w:rFonts w:ascii="Arial" w:hAnsi="Arial" w:cs="Arial"/>
          <w:color w:val="000000"/>
          <w:sz w:val="20"/>
        </w:rPr>
        <w:t xml:space="preserve"> </w:t>
      </w:r>
      <w:r w:rsidRPr="009606C2">
        <w:rPr>
          <w:rFonts w:ascii="Arial" w:hAnsi="Arial" w:cs="Arial"/>
          <w:color w:val="000000"/>
          <w:sz w:val="20"/>
        </w:rPr>
        <w:t>собственности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внедрения</w:t>
      </w:r>
      <w:r w:rsidR="00887618" w:rsidRPr="009606C2">
        <w:rPr>
          <w:rFonts w:ascii="Arial" w:hAnsi="Arial" w:cs="Arial"/>
          <w:color w:val="000000"/>
          <w:sz w:val="20"/>
        </w:rPr>
        <w:t xml:space="preserve"> </w:t>
      </w:r>
      <w:r w:rsidRPr="009606C2">
        <w:rPr>
          <w:rFonts w:ascii="Arial" w:hAnsi="Arial" w:cs="Arial"/>
          <w:color w:val="000000"/>
          <w:sz w:val="20"/>
        </w:rPr>
        <w:t>единой</w:t>
      </w:r>
      <w:r w:rsidR="00887618" w:rsidRPr="009606C2">
        <w:rPr>
          <w:rFonts w:ascii="Arial" w:hAnsi="Arial" w:cs="Arial"/>
          <w:color w:val="000000"/>
          <w:sz w:val="20"/>
        </w:rPr>
        <w:t xml:space="preserve"> </w:t>
      </w:r>
      <w:r w:rsidRPr="009606C2">
        <w:rPr>
          <w:rFonts w:ascii="Arial" w:hAnsi="Arial" w:cs="Arial"/>
          <w:color w:val="000000"/>
          <w:sz w:val="20"/>
        </w:rPr>
        <w:t>территориально</w:t>
      </w:r>
      <w:r w:rsidR="00887618" w:rsidRPr="009606C2">
        <w:rPr>
          <w:rFonts w:ascii="Arial" w:hAnsi="Arial" w:cs="Arial"/>
          <w:color w:val="000000"/>
          <w:sz w:val="20"/>
        </w:rPr>
        <w:t xml:space="preserve"> </w:t>
      </w:r>
      <w:r w:rsidRPr="009606C2">
        <w:rPr>
          <w:rFonts w:ascii="Arial" w:hAnsi="Arial" w:cs="Arial"/>
          <w:color w:val="000000"/>
          <w:sz w:val="20"/>
        </w:rPr>
        <w:t>распределенной</w:t>
      </w:r>
      <w:r w:rsidR="00887618" w:rsidRPr="009606C2">
        <w:rPr>
          <w:rFonts w:ascii="Arial" w:hAnsi="Arial" w:cs="Arial"/>
          <w:color w:val="000000"/>
          <w:sz w:val="20"/>
        </w:rPr>
        <w:t xml:space="preserve"> </w:t>
      </w:r>
      <w:r w:rsidRPr="009606C2">
        <w:rPr>
          <w:rFonts w:ascii="Arial" w:hAnsi="Arial" w:cs="Arial"/>
          <w:color w:val="000000"/>
          <w:sz w:val="20"/>
        </w:rPr>
        <w:t>системы</w:t>
      </w:r>
      <w:r w:rsidR="00887618" w:rsidRPr="009606C2">
        <w:rPr>
          <w:rFonts w:ascii="Arial" w:hAnsi="Arial" w:cs="Arial"/>
          <w:color w:val="000000"/>
          <w:sz w:val="20"/>
        </w:rPr>
        <w:t xml:space="preserve"> </w:t>
      </w:r>
      <w:r w:rsidRPr="009606C2">
        <w:rPr>
          <w:rFonts w:ascii="Arial" w:hAnsi="Arial" w:cs="Arial"/>
          <w:color w:val="000000"/>
          <w:sz w:val="20"/>
        </w:rPr>
        <w:t>ведения</w:t>
      </w:r>
      <w:r w:rsidR="00887618" w:rsidRPr="009606C2">
        <w:rPr>
          <w:rFonts w:ascii="Arial" w:hAnsi="Arial" w:cs="Arial"/>
          <w:color w:val="000000"/>
          <w:sz w:val="20"/>
        </w:rPr>
        <w:t xml:space="preserve"> </w:t>
      </w:r>
      <w:r w:rsidRPr="009606C2">
        <w:rPr>
          <w:rFonts w:ascii="Arial" w:hAnsi="Arial" w:cs="Arial"/>
          <w:color w:val="000000"/>
          <w:sz w:val="20"/>
        </w:rPr>
        <w:t>имущественного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земельного</w:t>
      </w:r>
      <w:r w:rsidR="00887618" w:rsidRPr="009606C2">
        <w:rPr>
          <w:rFonts w:ascii="Arial" w:hAnsi="Arial" w:cs="Arial"/>
          <w:color w:val="000000"/>
          <w:sz w:val="20"/>
        </w:rPr>
        <w:t xml:space="preserve"> </w:t>
      </w:r>
      <w:r w:rsidRPr="009606C2">
        <w:rPr>
          <w:rFonts w:ascii="Arial" w:hAnsi="Arial" w:cs="Arial"/>
          <w:color w:val="000000"/>
          <w:sz w:val="20"/>
        </w:rPr>
        <w:t>реестра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адаптации</w:t>
      </w:r>
      <w:r w:rsidR="00887618" w:rsidRPr="009606C2">
        <w:rPr>
          <w:rFonts w:ascii="Arial" w:hAnsi="Arial" w:cs="Arial"/>
          <w:color w:val="000000"/>
          <w:sz w:val="20"/>
        </w:rPr>
        <w:t xml:space="preserve"> </w:t>
      </w:r>
      <w:r w:rsidRPr="009606C2">
        <w:rPr>
          <w:rFonts w:ascii="Arial" w:hAnsi="Arial" w:cs="Arial"/>
          <w:color w:val="000000"/>
          <w:sz w:val="20"/>
        </w:rPr>
        <w:t>программного</w:t>
      </w:r>
      <w:r w:rsidR="00887618" w:rsidRPr="009606C2">
        <w:rPr>
          <w:rFonts w:ascii="Arial" w:hAnsi="Arial" w:cs="Arial"/>
          <w:color w:val="000000"/>
          <w:sz w:val="20"/>
        </w:rPr>
        <w:t xml:space="preserve"> </w:t>
      </w:r>
      <w:r w:rsidRPr="009606C2">
        <w:rPr>
          <w:rFonts w:ascii="Arial" w:hAnsi="Arial" w:cs="Arial"/>
          <w:color w:val="000000"/>
          <w:sz w:val="20"/>
        </w:rPr>
        <w:t>обеспечения,</w:t>
      </w:r>
      <w:r w:rsidR="00887618" w:rsidRPr="009606C2">
        <w:rPr>
          <w:rFonts w:ascii="Arial" w:hAnsi="Arial" w:cs="Arial"/>
          <w:color w:val="000000"/>
          <w:sz w:val="20"/>
        </w:rPr>
        <w:t xml:space="preserve"> </w:t>
      </w:r>
      <w:r w:rsidRPr="009606C2">
        <w:rPr>
          <w:rFonts w:ascii="Arial" w:hAnsi="Arial" w:cs="Arial"/>
          <w:color w:val="000000"/>
          <w:sz w:val="20"/>
        </w:rPr>
        <w:t>расширения</w:t>
      </w:r>
      <w:r w:rsidR="00887618" w:rsidRPr="009606C2">
        <w:rPr>
          <w:rFonts w:ascii="Arial" w:hAnsi="Arial" w:cs="Arial"/>
          <w:color w:val="000000"/>
          <w:sz w:val="20"/>
        </w:rPr>
        <w:t xml:space="preserve"> </w:t>
      </w:r>
      <w:r w:rsidRPr="009606C2">
        <w:rPr>
          <w:rFonts w:ascii="Arial" w:hAnsi="Arial" w:cs="Arial"/>
          <w:color w:val="000000"/>
          <w:sz w:val="20"/>
        </w:rPr>
        <w:t>системы</w:t>
      </w:r>
      <w:r w:rsidR="00887618" w:rsidRPr="009606C2">
        <w:rPr>
          <w:rFonts w:ascii="Arial" w:hAnsi="Arial" w:cs="Arial"/>
          <w:color w:val="000000"/>
          <w:sz w:val="20"/>
        </w:rPr>
        <w:t xml:space="preserve"> </w:t>
      </w:r>
      <w:r w:rsidRPr="009606C2">
        <w:rPr>
          <w:rFonts w:ascii="Arial" w:hAnsi="Arial" w:cs="Arial"/>
          <w:color w:val="000000"/>
          <w:sz w:val="20"/>
        </w:rPr>
        <w:t>учета</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предусматривает</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полноты</w:t>
      </w:r>
      <w:r w:rsidR="00887618" w:rsidRPr="009606C2">
        <w:rPr>
          <w:rFonts w:ascii="Arial" w:hAnsi="Arial" w:cs="Arial"/>
          <w:color w:val="000000"/>
          <w:sz w:val="20"/>
        </w:rPr>
        <w:t xml:space="preserve"> </w:t>
      </w:r>
      <w:r w:rsidRPr="009606C2">
        <w:rPr>
          <w:rFonts w:ascii="Arial" w:hAnsi="Arial" w:cs="Arial"/>
          <w:color w:val="000000"/>
          <w:sz w:val="20"/>
        </w:rPr>
        <w:t>сведений</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зарегистрированных</w:t>
      </w:r>
      <w:r w:rsidR="00887618" w:rsidRPr="009606C2">
        <w:rPr>
          <w:rFonts w:ascii="Arial" w:hAnsi="Arial" w:cs="Arial"/>
          <w:color w:val="000000"/>
          <w:sz w:val="20"/>
        </w:rPr>
        <w:t xml:space="preserve"> </w:t>
      </w:r>
      <w:r w:rsidRPr="009606C2">
        <w:rPr>
          <w:rFonts w:ascii="Arial" w:hAnsi="Arial" w:cs="Arial"/>
          <w:color w:val="000000"/>
          <w:sz w:val="20"/>
        </w:rPr>
        <w:t>правах</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недвижимое</w:t>
      </w:r>
      <w:r w:rsidR="00887618" w:rsidRPr="009606C2">
        <w:rPr>
          <w:rFonts w:ascii="Arial" w:hAnsi="Arial" w:cs="Arial"/>
          <w:color w:val="000000"/>
          <w:sz w:val="20"/>
        </w:rPr>
        <w:t xml:space="preserve"> </w:t>
      </w:r>
      <w:r w:rsidRPr="009606C2">
        <w:rPr>
          <w:rFonts w:ascii="Arial" w:hAnsi="Arial" w:cs="Arial"/>
          <w:color w:val="000000"/>
          <w:sz w:val="20"/>
        </w:rPr>
        <w:t>имущество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сделках</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ним</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актуализации</w:t>
      </w:r>
      <w:r w:rsidR="00887618" w:rsidRPr="009606C2">
        <w:rPr>
          <w:rFonts w:ascii="Arial" w:hAnsi="Arial" w:cs="Arial"/>
          <w:color w:val="000000"/>
          <w:sz w:val="20"/>
        </w:rPr>
        <w:t xml:space="preserve"> </w:t>
      </w:r>
      <w:r w:rsidRPr="009606C2">
        <w:rPr>
          <w:rFonts w:ascii="Arial" w:hAnsi="Arial" w:cs="Arial"/>
          <w:color w:val="000000"/>
          <w:sz w:val="20"/>
        </w:rPr>
        <w:t>реестра</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Результатом</w:t>
      </w:r>
      <w:r w:rsidR="00887618" w:rsidRPr="009606C2">
        <w:rPr>
          <w:rFonts w:ascii="Arial" w:hAnsi="Arial" w:cs="Arial"/>
          <w:color w:val="000000"/>
          <w:sz w:val="20"/>
        </w:rPr>
        <w:t xml:space="preserve"> </w:t>
      </w:r>
      <w:r w:rsidRPr="009606C2">
        <w:rPr>
          <w:rFonts w:ascii="Arial" w:hAnsi="Arial" w:cs="Arial"/>
          <w:color w:val="000000"/>
          <w:sz w:val="20"/>
        </w:rPr>
        <w:t>проведения</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является</w:t>
      </w:r>
      <w:r w:rsidR="00887618" w:rsidRPr="009606C2">
        <w:rPr>
          <w:rFonts w:ascii="Arial" w:hAnsi="Arial" w:cs="Arial"/>
          <w:color w:val="000000"/>
          <w:sz w:val="20"/>
        </w:rPr>
        <w:t xml:space="preserve"> </w:t>
      </w:r>
      <w:r w:rsidRPr="009606C2">
        <w:rPr>
          <w:rFonts w:ascii="Arial" w:hAnsi="Arial" w:cs="Arial"/>
          <w:color w:val="000000"/>
          <w:sz w:val="20"/>
        </w:rPr>
        <w:t>формирование</w:t>
      </w:r>
      <w:r w:rsidR="00887618" w:rsidRPr="009606C2">
        <w:rPr>
          <w:rFonts w:ascii="Arial" w:hAnsi="Arial" w:cs="Arial"/>
          <w:color w:val="000000"/>
          <w:sz w:val="20"/>
        </w:rPr>
        <w:t xml:space="preserve"> </w:t>
      </w:r>
      <w:r w:rsidRPr="009606C2">
        <w:rPr>
          <w:rFonts w:ascii="Arial" w:hAnsi="Arial" w:cs="Arial"/>
          <w:color w:val="000000"/>
          <w:sz w:val="20"/>
        </w:rPr>
        <w:t>сведений</w:t>
      </w:r>
      <w:r w:rsidR="00887618" w:rsidRPr="009606C2">
        <w:rPr>
          <w:rFonts w:ascii="Arial" w:hAnsi="Arial" w:cs="Arial"/>
          <w:color w:val="000000"/>
          <w:sz w:val="20"/>
        </w:rPr>
        <w:t xml:space="preserve"> </w:t>
      </w:r>
      <w:r w:rsidRPr="009606C2">
        <w:rPr>
          <w:rFonts w:ascii="Arial" w:hAnsi="Arial" w:cs="Arial"/>
          <w:color w:val="000000"/>
          <w:sz w:val="20"/>
        </w:rPr>
        <w:t>об</w:t>
      </w:r>
      <w:r w:rsidR="00887618" w:rsidRPr="009606C2">
        <w:rPr>
          <w:rFonts w:ascii="Arial" w:hAnsi="Arial" w:cs="Arial"/>
          <w:color w:val="000000"/>
          <w:sz w:val="20"/>
        </w:rPr>
        <w:t xml:space="preserve"> </w:t>
      </w:r>
      <w:r w:rsidRPr="009606C2">
        <w:rPr>
          <w:rFonts w:ascii="Arial" w:hAnsi="Arial" w:cs="Arial"/>
          <w:color w:val="000000"/>
          <w:sz w:val="20"/>
        </w:rPr>
        <w:t>объектах</w:t>
      </w:r>
      <w:r w:rsidR="00887618" w:rsidRPr="009606C2">
        <w:rPr>
          <w:rFonts w:ascii="Arial" w:hAnsi="Arial" w:cs="Arial"/>
          <w:color w:val="000000"/>
          <w:sz w:val="20"/>
        </w:rPr>
        <w:t xml:space="preserve"> </w:t>
      </w:r>
      <w:r w:rsidRPr="009606C2">
        <w:rPr>
          <w:rFonts w:ascii="Arial" w:hAnsi="Arial" w:cs="Arial"/>
          <w:color w:val="000000"/>
          <w:sz w:val="20"/>
        </w:rPr>
        <w:t>недвижимости,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участках,</w:t>
      </w:r>
      <w:r w:rsidR="00887618" w:rsidRPr="009606C2">
        <w:rPr>
          <w:rFonts w:ascii="Arial" w:hAnsi="Arial" w:cs="Arial"/>
          <w:color w:val="000000"/>
          <w:sz w:val="20"/>
        </w:rPr>
        <w:t xml:space="preserve"> </w:t>
      </w:r>
      <w:r w:rsidRPr="009606C2">
        <w:rPr>
          <w:rFonts w:ascii="Arial" w:hAnsi="Arial" w:cs="Arial"/>
          <w:color w:val="000000"/>
          <w:sz w:val="20"/>
        </w:rPr>
        <w:t>как</w:t>
      </w:r>
      <w:r w:rsidR="00887618" w:rsidRPr="009606C2">
        <w:rPr>
          <w:rFonts w:ascii="Arial" w:hAnsi="Arial" w:cs="Arial"/>
          <w:color w:val="000000"/>
          <w:sz w:val="20"/>
        </w:rPr>
        <w:t xml:space="preserve"> </w:t>
      </w:r>
      <w:r w:rsidRPr="009606C2">
        <w:rPr>
          <w:rFonts w:ascii="Arial" w:hAnsi="Arial" w:cs="Arial"/>
          <w:color w:val="000000"/>
          <w:sz w:val="20"/>
        </w:rPr>
        <w:t>объектах</w:t>
      </w:r>
      <w:r w:rsidR="00887618" w:rsidRPr="009606C2">
        <w:rPr>
          <w:rFonts w:ascii="Arial" w:hAnsi="Arial" w:cs="Arial"/>
          <w:color w:val="000000"/>
          <w:sz w:val="20"/>
        </w:rPr>
        <w:t xml:space="preserve"> </w:t>
      </w:r>
      <w:r w:rsidRPr="009606C2">
        <w:rPr>
          <w:rFonts w:ascii="Arial" w:hAnsi="Arial" w:cs="Arial"/>
          <w:color w:val="000000"/>
          <w:sz w:val="20"/>
        </w:rPr>
        <w:t>оборота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налогообложения.</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b/>
          <w:color w:val="000000"/>
          <w:sz w:val="20"/>
        </w:rPr>
        <w:t>Отделом</w:t>
      </w:r>
      <w:r w:rsidR="00887618" w:rsidRPr="009606C2">
        <w:rPr>
          <w:rFonts w:ascii="Arial" w:hAnsi="Arial" w:cs="Arial"/>
          <w:color w:val="000000"/>
          <w:sz w:val="20"/>
        </w:rPr>
        <w:t xml:space="preserve"> </w:t>
      </w:r>
      <w:r w:rsidRPr="009606C2">
        <w:rPr>
          <w:rFonts w:ascii="Arial" w:hAnsi="Arial" w:cs="Arial"/>
          <w:color w:val="000000"/>
          <w:sz w:val="20"/>
        </w:rPr>
        <w:t>будут</w:t>
      </w:r>
      <w:r w:rsidR="00887618" w:rsidRPr="009606C2">
        <w:rPr>
          <w:rFonts w:ascii="Arial" w:hAnsi="Arial" w:cs="Arial"/>
          <w:color w:val="000000"/>
          <w:sz w:val="20"/>
        </w:rPr>
        <w:t xml:space="preserve"> </w:t>
      </w:r>
      <w:r w:rsidRPr="009606C2">
        <w:rPr>
          <w:rFonts w:ascii="Arial" w:hAnsi="Arial" w:cs="Arial"/>
          <w:color w:val="000000"/>
          <w:sz w:val="20"/>
        </w:rPr>
        <w:t>осуществлены</w:t>
      </w:r>
      <w:r w:rsidR="00887618" w:rsidRPr="009606C2">
        <w:rPr>
          <w:rFonts w:ascii="Arial" w:hAnsi="Arial" w:cs="Arial"/>
          <w:color w:val="000000"/>
          <w:sz w:val="20"/>
        </w:rPr>
        <w:t xml:space="preserve"> </w:t>
      </w:r>
      <w:r w:rsidRPr="009606C2">
        <w:rPr>
          <w:rFonts w:ascii="Arial" w:hAnsi="Arial" w:cs="Arial"/>
          <w:color w:val="000000"/>
          <w:sz w:val="20"/>
        </w:rPr>
        <w:t>внедрение,</w:t>
      </w:r>
      <w:r w:rsidR="00887618" w:rsidRPr="009606C2">
        <w:rPr>
          <w:rFonts w:ascii="Arial" w:hAnsi="Arial" w:cs="Arial"/>
          <w:color w:val="000000"/>
          <w:sz w:val="20"/>
        </w:rPr>
        <w:t xml:space="preserve"> </w:t>
      </w:r>
      <w:r w:rsidRPr="009606C2">
        <w:rPr>
          <w:rFonts w:ascii="Arial" w:hAnsi="Arial" w:cs="Arial"/>
          <w:color w:val="000000"/>
          <w:sz w:val="20"/>
        </w:rPr>
        <w:t>сопровождение</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информационное</w:t>
      </w:r>
      <w:r w:rsidR="00887618" w:rsidRPr="009606C2">
        <w:rPr>
          <w:rFonts w:ascii="Arial" w:hAnsi="Arial" w:cs="Arial"/>
          <w:color w:val="000000"/>
          <w:sz w:val="20"/>
        </w:rPr>
        <w:t xml:space="preserve"> </w:t>
      </w:r>
      <w:r w:rsidRPr="009606C2">
        <w:rPr>
          <w:rFonts w:ascii="Arial" w:hAnsi="Arial" w:cs="Arial"/>
          <w:color w:val="000000"/>
          <w:sz w:val="20"/>
        </w:rPr>
        <w:t>наполнение</w:t>
      </w:r>
      <w:r w:rsidR="00887618" w:rsidRPr="009606C2">
        <w:rPr>
          <w:rFonts w:ascii="Arial" w:hAnsi="Arial" w:cs="Arial"/>
          <w:color w:val="000000"/>
          <w:sz w:val="20"/>
        </w:rPr>
        <w:t xml:space="preserve"> </w:t>
      </w:r>
      <w:r w:rsidRPr="009606C2">
        <w:rPr>
          <w:rFonts w:ascii="Arial" w:hAnsi="Arial" w:cs="Arial"/>
          <w:color w:val="000000"/>
          <w:sz w:val="20"/>
        </w:rPr>
        <w:t>автоматизированной</w:t>
      </w:r>
      <w:r w:rsidR="00887618" w:rsidRPr="009606C2">
        <w:rPr>
          <w:rFonts w:ascii="Arial" w:hAnsi="Arial" w:cs="Arial"/>
          <w:color w:val="000000"/>
          <w:sz w:val="20"/>
        </w:rPr>
        <w:t xml:space="preserve"> </w:t>
      </w:r>
      <w:r w:rsidRPr="009606C2">
        <w:rPr>
          <w:rFonts w:ascii="Arial" w:hAnsi="Arial" w:cs="Arial"/>
          <w:color w:val="000000"/>
          <w:sz w:val="20"/>
        </w:rPr>
        <w:t>информационной</w:t>
      </w:r>
      <w:r w:rsidR="00887618" w:rsidRPr="009606C2">
        <w:rPr>
          <w:rFonts w:ascii="Arial" w:hAnsi="Arial" w:cs="Arial"/>
          <w:color w:val="000000"/>
          <w:sz w:val="20"/>
        </w:rPr>
        <w:t xml:space="preserve"> </w:t>
      </w:r>
      <w:r w:rsidRPr="009606C2">
        <w:rPr>
          <w:rFonts w:ascii="Arial" w:hAnsi="Arial" w:cs="Arial"/>
          <w:color w:val="000000"/>
          <w:sz w:val="20"/>
        </w:rPr>
        <w:t>системы</w:t>
      </w:r>
      <w:r w:rsidR="00887618" w:rsidRPr="009606C2">
        <w:rPr>
          <w:rFonts w:ascii="Arial" w:hAnsi="Arial" w:cs="Arial"/>
          <w:color w:val="000000"/>
          <w:sz w:val="20"/>
        </w:rPr>
        <w:t xml:space="preserve"> </w:t>
      </w:r>
      <w:r w:rsidRPr="009606C2">
        <w:rPr>
          <w:rFonts w:ascii="Arial" w:hAnsi="Arial" w:cs="Arial"/>
          <w:color w:val="000000"/>
          <w:sz w:val="20"/>
        </w:rPr>
        <w:t>управления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распоряжения</w:t>
      </w:r>
      <w:r w:rsidR="00887618" w:rsidRPr="009606C2">
        <w:rPr>
          <w:rFonts w:ascii="Arial" w:hAnsi="Arial" w:cs="Arial"/>
          <w:color w:val="000000"/>
          <w:sz w:val="20"/>
        </w:rPr>
        <w:t xml:space="preserve"> </w:t>
      </w:r>
      <w:r w:rsidRPr="009606C2">
        <w:rPr>
          <w:rFonts w:ascii="Arial" w:hAnsi="Arial" w:cs="Arial"/>
          <w:color w:val="000000"/>
          <w:sz w:val="20"/>
        </w:rPr>
        <w:t>муниципальным</w:t>
      </w:r>
      <w:r w:rsidR="00887618" w:rsidRPr="009606C2">
        <w:rPr>
          <w:rFonts w:ascii="Arial" w:hAnsi="Arial" w:cs="Arial"/>
          <w:color w:val="000000"/>
          <w:sz w:val="20"/>
        </w:rPr>
        <w:t xml:space="preserve"> </w:t>
      </w:r>
      <w:r w:rsidRPr="009606C2">
        <w:rPr>
          <w:rFonts w:ascii="Arial" w:hAnsi="Arial" w:cs="Arial"/>
          <w:color w:val="000000"/>
          <w:sz w:val="20"/>
        </w:rPr>
        <w:t>имуществом</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а</w:t>
      </w:r>
      <w:r w:rsidR="00887618" w:rsidRPr="009606C2">
        <w:rPr>
          <w:rFonts w:ascii="Arial" w:hAnsi="Arial" w:cs="Arial"/>
          <w:color w:val="000000"/>
          <w:sz w:val="20"/>
        </w:rPr>
        <w:t xml:space="preserve"> </w:t>
      </w:r>
      <w:r w:rsidRPr="009606C2">
        <w:rPr>
          <w:rFonts w:ascii="Arial" w:hAnsi="Arial" w:cs="Arial"/>
          <w:color w:val="000000"/>
          <w:sz w:val="20"/>
        </w:rPr>
        <w:t>также</w:t>
      </w:r>
      <w:r w:rsidR="00887618" w:rsidRPr="009606C2">
        <w:rPr>
          <w:rFonts w:ascii="Arial" w:hAnsi="Arial" w:cs="Arial"/>
          <w:color w:val="000000"/>
          <w:sz w:val="20"/>
        </w:rPr>
        <w:t xml:space="preserve"> </w:t>
      </w:r>
      <w:r w:rsidRPr="009606C2">
        <w:rPr>
          <w:rFonts w:ascii="Arial" w:hAnsi="Arial" w:cs="Arial"/>
          <w:color w:val="000000"/>
          <w:sz w:val="20"/>
        </w:rPr>
        <w:t>материально-техническое</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базы</w:t>
      </w:r>
      <w:r w:rsidR="00887618" w:rsidRPr="009606C2">
        <w:rPr>
          <w:rFonts w:ascii="Arial" w:hAnsi="Arial" w:cs="Arial"/>
          <w:color w:val="000000"/>
          <w:sz w:val="20"/>
        </w:rPr>
        <w:t xml:space="preserve"> </w:t>
      </w:r>
      <w:r w:rsidRPr="009606C2">
        <w:rPr>
          <w:rFonts w:ascii="Arial" w:hAnsi="Arial" w:cs="Arial"/>
          <w:color w:val="000000"/>
          <w:sz w:val="20"/>
        </w:rPr>
        <w:t>данных</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муниципальном</w:t>
      </w:r>
      <w:r w:rsidR="00887618" w:rsidRPr="009606C2">
        <w:rPr>
          <w:rFonts w:ascii="Arial" w:hAnsi="Arial" w:cs="Arial"/>
          <w:color w:val="000000"/>
          <w:sz w:val="20"/>
        </w:rPr>
        <w:t xml:space="preserve"> </w:t>
      </w:r>
      <w:r w:rsidRPr="009606C2">
        <w:rPr>
          <w:rFonts w:ascii="Arial" w:hAnsi="Arial" w:cs="Arial"/>
          <w:color w:val="000000"/>
          <w:sz w:val="20"/>
        </w:rPr>
        <w:t>имуществе</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включая</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архивного</w:t>
      </w:r>
      <w:r w:rsidR="00887618" w:rsidRPr="009606C2">
        <w:rPr>
          <w:rFonts w:ascii="Arial" w:hAnsi="Arial" w:cs="Arial"/>
          <w:color w:val="000000"/>
          <w:sz w:val="20"/>
        </w:rPr>
        <w:t xml:space="preserve"> </w:t>
      </w:r>
      <w:r w:rsidRPr="009606C2">
        <w:rPr>
          <w:rFonts w:ascii="Arial" w:hAnsi="Arial" w:cs="Arial"/>
          <w:color w:val="000000"/>
          <w:sz w:val="20"/>
        </w:rPr>
        <w:t>хранения</w:t>
      </w:r>
      <w:r w:rsidR="00887618" w:rsidRPr="009606C2">
        <w:rPr>
          <w:rFonts w:ascii="Arial" w:hAnsi="Arial" w:cs="Arial"/>
          <w:color w:val="000000"/>
          <w:sz w:val="20"/>
        </w:rPr>
        <w:t xml:space="preserve"> </w:t>
      </w:r>
      <w:r w:rsidRPr="009606C2">
        <w:rPr>
          <w:rFonts w:ascii="Arial" w:hAnsi="Arial" w:cs="Arial"/>
          <w:color w:val="000000"/>
          <w:sz w:val="20"/>
        </w:rPr>
        <w:t>бумажных</w:t>
      </w:r>
      <w:r w:rsidR="00887618" w:rsidRPr="009606C2">
        <w:rPr>
          <w:rFonts w:ascii="Arial" w:hAnsi="Arial" w:cs="Arial"/>
          <w:color w:val="000000"/>
          <w:sz w:val="20"/>
        </w:rPr>
        <w:t xml:space="preserve"> </w:t>
      </w:r>
      <w:r w:rsidRPr="009606C2">
        <w:rPr>
          <w:rFonts w:ascii="Arial" w:hAnsi="Arial" w:cs="Arial"/>
          <w:color w:val="000000"/>
          <w:sz w:val="20"/>
        </w:rPr>
        <w:t>документов.</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повышения</w:t>
      </w:r>
      <w:r w:rsidR="00887618" w:rsidRPr="009606C2">
        <w:rPr>
          <w:rFonts w:ascii="Arial" w:hAnsi="Arial" w:cs="Arial"/>
          <w:color w:val="000000"/>
          <w:sz w:val="20"/>
        </w:rPr>
        <w:t xml:space="preserve"> </w:t>
      </w:r>
      <w:r w:rsidRPr="009606C2">
        <w:rPr>
          <w:rFonts w:ascii="Arial" w:hAnsi="Arial" w:cs="Arial"/>
          <w:color w:val="000000"/>
          <w:sz w:val="20"/>
        </w:rPr>
        <w:t>эффективности</w:t>
      </w:r>
      <w:r w:rsidR="00887618" w:rsidRPr="009606C2">
        <w:rPr>
          <w:rFonts w:ascii="Arial" w:hAnsi="Arial" w:cs="Arial"/>
          <w:color w:val="000000"/>
          <w:sz w:val="20"/>
        </w:rPr>
        <w:t xml:space="preserve"> </w:t>
      </w:r>
      <w:r w:rsidRPr="009606C2">
        <w:rPr>
          <w:rFonts w:ascii="Arial" w:hAnsi="Arial" w:cs="Arial"/>
          <w:color w:val="000000"/>
          <w:sz w:val="20"/>
        </w:rPr>
        <w:t>деятельности</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сфере</w:t>
      </w:r>
      <w:r w:rsidR="00887618" w:rsidRPr="009606C2">
        <w:rPr>
          <w:rFonts w:ascii="Arial" w:hAnsi="Arial" w:cs="Arial"/>
          <w:color w:val="000000"/>
          <w:sz w:val="20"/>
        </w:rPr>
        <w:t xml:space="preserve"> </w:t>
      </w:r>
      <w:r w:rsidRPr="009606C2">
        <w:rPr>
          <w:rFonts w:ascii="Arial" w:hAnsi="Arial" w:cs="Arial"/>
          <w:color w:val="000000"/>
          <w:sz w:val="20"/>
        </w:rPr>
        <w:t>управления</w:t>
      </w:r>
      <w:r w:rsidR="00887618" w:rsidRPr="009606C2">
        <w:rPr>
          <w:rFonts w:ascii="Arial" w:hAnsi="Arial" w:cs="Arial"/>
          <w:color w:val="000000"/>
          <w:sz w:val="20"/>
        </w:rPr>
        <w:t xml:space="preserve"> </w:t>
      </w:r>
      <w:r w:rsidRPr="009606C2">
        <w:rPr>
          <w:rFonts w:ascii="Arial" w:hAnsi="Arial" w:cs="Arial"/>
          <w:color w:val="000000"/>
          <w:sz w:val="20"/>
        </w:rPr>
        <w:t>муниципальным</w:t>
      </w:r>
      <w:r w:rsidR="00887618" w:rsidRPr="009606C2">
        <w:rPr>
          <w:rFonts w:ascii="Arial" w:hAnsi="Arial" w:cs="Arial"/>
          <w:color w:val="000000"/>
          <w:sz w:val="20"/>
        </w:rPr>
        <w:t xml:space="preserve"> </w:t>
      </w:r>
      <w:r w:rsidRPr="009606C2">
        <w:rPr>
          <w:rFonts w:ascii="Arial" w:hAnsi="Arial" w:cs="Arial"/>
          <w:color w:val="000000"/>
          <w:sz w:val="20"/>
        </w:rPr>
        <w:t>имуществом</w:t>
      </w:r>
      <w:r w:rsidR="00887618" w:rsidRPr="009606C2">
        <w:rPr>
          <w:rFonts w:ascii="Arial" w:hAnsi="Arial" w:cs="Arial"/>
          <w:color w:val="000000"/>
          <w:sz w:val="20"/>
        </w:rPr>
        <w:t xml:space="preserve"> </w:t>
      </w:r>
      <w:r w:rsidRPr="009606C2">
        <w:rPr>
          <w:rFonts w:ascii="Arial" w:hAnsi="Arial" w:cs="Arial"/>
          <w:color w:val="000000"/>
          <w:sz w:val="20"/>
        </w:rPr>
        <w:t>предусматривается</w:t>
      </w:r>
      <w:r w:rsidR="00887618" w:rsidRPr="009606C2">
        <w:rPr>
          <w:rFonts w:ascii="Arial" w:hAnsi="Arial" w:cs="Arial"/>
          <w:color w:val="000000"/>
          <w:sz w:val="20"/>
        </w:rPr>
        <w:t xml:space="preserve"> </w:t>
      </w: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обеспечению</w:t>
      </w:r>
      <w:r w:rsidR="00887618" w:rsidRPr="009606C2">
        <w:rPr>
          <w:rFonts w:ascii="Arial" w:hAnsi="Arial" w:cs="Arial"/>
          <w:color w:val="000000"/>
          <w:sz w:val="20"/>
        </w:rPr>
        <w:t xml:space="preserve"> </w:t>
      </w:r>
      <w:r w:rsidRPr="009606C2">
        <w:rPr>
          <w:rFonts w:ascii="Arial" w:hAnsi="Arial" w:cs="Arial"/>
          <w:color w:val="000000"/>
          <w:sz w:val="20"/>
        </w:rPr>
        <w:t>получения</w:t>
      </w:r>
      <w:r w:rsidR="00887618" w:rsidRPr="009606C2">
        <w:rPr>
          <w:rFonts w:ascii="Arial" w:hAnsi="Arial" w:cs="Arial"/>
          <w:color w:val="000000"/>
          <w:sz w:val="20"/>
        </w:rPr>
        <w:t xml:space="preserve"> </w:t>
      </w:r>
      <w:r w:rsidRPr="009606C2">
        <w:rPr>
          <w:rFonts w:ascii="Arial" w:hAnsi="Arial" w:cs="Arial"/>
          <w:color w:val="000000"/>
          <w:sz w:val="20"/>
        </w:rPr>
        <w:t>дополнительного</w:t>
      </w:r>
      <w:r w:rsidR="00887618" w:rsidRPr="009606C2">
        <w:rPr>
          <w:rFonts w:ascii="Arial" w:hAnsi="Arial" w:cs="Arial"/>
          <w:color w:val="000000"/>
          <w:sz w:val="20"/>
        </w:rPr>
        <w:t xml:space="preserve"> </w:t>
      </w:r>
      <w:r w:rsidRPr="009606C2">
        <w:rPr>
          <w:rFonts w:ascii="Arial" w:hAnsi="Arial" w:cs="Arial"/>
          <w:color w:val="000000"/>
          <w:sz w:val="20"/>
        </w:rPr>
        <w:t>профессионального</w:t>
      </w:r>
      <w:r w:rsidR="00887618" w:rsidRPr="009606C2">
        <w:rPr>
          <w:rFonts w:ascii="Arial" w:hAnsi="Arial" w:cs="Arial"/>
          <w:color w:val="000000"/>
          <w:sz w:val="20"/>
        </w:rPr>
        <w:t xml:space="preserve"> </w:t>
      </w:r>
      <w:r w:rsidRPr="009606C2">
        <w:rPr>
          <w:rFonts w:ascii="Arial" w:hAnsi="Arial" w:cs="Arial"/>
          <w:color w:val="000000"/>
          <w:sz w:val="20"/>
        </w:rPr>
        <w:t>образования</w:t>
      </w:r>
      <w:r w:rsidR="00887618" w:rsidRPr="009606C2">
        <w:rPr>
          <w:rFonts w:ascii="Arial" w:hAnsi="Arial" w:cs="Arial"/>
          <w:color w:val="000000"/>
          <w:sz w:val="20"/>
        </w:rPr>
        <w:t xml:space="preserve"> </w:t>
      </w:r>
      <w:r w:rsidRPr="009606C2">
        <w:rPr>
          <w:rFonts w:ascii="Arial" w:hAnsi="Arial" w:cs="Arial"/>
          <w:color w:val="000000"/>
          <w:sz w:val="20"/>
        </w:rPr>
        <w:t>муниципальными</w:t>
      </w:r>
      <w:r w:rsidR="00887618" w:rsidRPr="009606C2">
        <w:rPr>
          <w:rFonts w:ascii="Arial" w:hAnsi="Arial" w:cs="Arial"/>
          <w:color w:val="000000"/>
          <w:sz w:val="20"/>
        </w:rPr>
        <w:t xml:space="preserve"> </w:t>
      </w:r>
      <w:r w:rsidRPr="009606C2">
        <w:rPr>
          <w:rFonts w:ascii="Arial" w:hAnsi="Arial" w:cs="Arial"/>
          <w:color w:val="000000"/>
          <w:sz w:val="20"/>
        </w:rPr>
        <w:t>служащими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proofErr w:type="gramStart"/>
      <w:r w:rsidRPr="009606C2">
        <w:rPr>
          <w:rFonts w:ascii="Arial" w:hAnsi="Arial" w:cs="Arial"/>
          <w:color w:val="000000"/>
          <w:sz w:val="20"/>
        </w:rPr>
        <w:t>округа..</w:t>
      </w:r>
      <w:proofErr w:type="gramEnd"/>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данного</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предполагается</w:t>
      </w:r>
      <w:r w:rsidR="00887618" w:rsidRPr="009606C2">
        <w:rPr>
          <w:rFonts w:ascii="Arial" w:hAnsi="Arial" w:cs="Arial"/>
          <w:color w:val="000000"/>
          <w:sz w:val="20"/>
        </w:rPr>
        <w:t xml:space="preserve"> </w:t>
      </w: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уровня</w:t>
      </w:r>
      <w:r w:rsidR="00887618" w:rsidRPr="009606C2">
        <w:rPr>
          <w:rFonts w:ascii="Arial" w:hAnsi="Arial" w:cs="Arial"/>
          <w:color w:val="000000"/>
          <w:sz w:val="20"/>
        </w:rPr>
        <w:t xml:space="preserve"> </w:t>
      </w:r>
      <w:r w:rsidRPr="009606C2">
        <w:rPr>
          <w:rFonts w:ascii="Arial" w:hAnsi="Arial" w:cs="Arial"/>
          <w:color w:val="000000"/>
          <w:sz w:val="20"/>
        </w:rPr>
        <w:t>профессиональных</w:t>
      </w:r>
      <w:r w:rsidR="00887618" w:rsidRPr="009606C2">
        <w:rPr>
          <w:rFonts w:ascii="Arial" w:hAnsi="Arial" w:cs="Arial"/>
          <w:color w:val="000000"/>
          <w:sz w:val="20"/>
        </w:rPr>
        <w:t xml:space="preserve"> </w:t>
      </w:r>
      <w:r w:rsidRPr="009606C2">
        <w:rPr>
          <w:rFonts w:ascii="Arial" w:hAnsi="Arial" w:cs="Arial"/>
          <w:color w:val="000000"/>
          <w:sz w:val="20"/>
        </w:rPr>
        <w:t>знаний</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служащих</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вопросам</w:t>
      </w:r>
      <w:r w:rsidR="00887618" w:rsidRPr="009606C2">
        <w:rPr>
          <w:rFonts w:ascii="Arial" w:hAnsi="Arial" w:cs="Arial"/>
          <w:color w:val="000000"/>
          <w:sz w:val="20"/>
        </w:rPr>
        <w:t xml:space="preserve"> </w:t>
      </w:r>
      <w:r w:rsidRPr="009606C2">
        <w:rPr>
          <w:rFonts w:ascii="Arial" w:hAnsi="Arial" w:cs="Arial"/>
          <w:color w:val="000000"/>
          <w:sz w:val="20"/>
        </w:rPr>
        <w:t>управления</w:t>
      </w:r>
      <w:r w:rsidR="00887618" w:rsidRPr="009606C2">
        <w:rPr>
          <w:rFonts w:ascii="Arial" w:hAnsi="Arial" w:cs="Arial"/>
          <w:color w:val="000000"/>
          <w:sz w:val="20"/>
        </w:rPr>
        <w:t xml:space="preserve"> </w:t>
      </w:r>
      <w:r w:rsidRPr="009606C2">
        <w:rPr>
          <w:rFonts w:ascii="Arial" w:hAnsi="Arial" w:cs="Arial"/>
          <w:color w:val="000000"/>
          <w:sz w:val="20"/>
        </w:rPr>
        <w:t>муниципальным</w:t>
      </w:r>
      <w:r w:rsidR="00887618" w:rsidRPr="009606C2">
        <w:rPr>
          <w:rFonts w:ascii="Arial" w:hAnsi="Arial" w:cs="Arial"/>
          <w:color w:val="000000"/>
          <w:sz w:val="20"/>
        </w:rPr>
        <w:t xml:space="preserve"> </w:t>
      </w:r>
      <w:r w:rsidRPr="009606C2">
        <w:rPr>
          <w:rFonts w:ascii="Arial" w:hAnsi="Arial" w:cs="Arial"/>
          <w:color w:val="000000"/>
          <w:sz w:val="20"/>
        </w:rPr>
        <w:t>имуществом</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целях</w:t>
      </w:r>
      <w:r w:rsidR="00887618" w:rsidRPr="009606C2">
        <w:rPr>
          <w:rFonts w:ascii="Arial" w:hAnsi="Arial" w:cs="Arial"/>
          <w:color w:val="000000"/>
          <w:sz w:val="20"/>
        </w:rPr>
        <w:t xml:space="preserve"> </w:t>
      </w:r>
      <w:r w:rsidRPr="009606C2">
        <w:rPr>
          <w:rFonts w:ascii="Arial" w:hAnsi="Arial" w:cs="Arial"/>
          <w:color w:val="000000"/>
          <w:sz w:val="20"/>
        </w:rPr>
        <w:t>осуществления</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актуализации</w:t>
      </w:r>
      <w:r w:rsidR="00887618" w:rsidRPr="009606C2">
        <w:rPr>
          <w:rFonts w:ascii="Arial" w:hAnsi="Arial" w:cs="Arial"/>
          <w:color w:val="000000"/>
          <w:sz w:val="20"/>
        </w:rPr>
        <w:t xml:space="preserve"> </w:t>
      </w:r>
      <w:r w:rsidRPr="009606C2">
        <w:rPr>
          <w:rFonts w:ascii="Arial" w:hAnsi="Arial" w:cs="Arial"/>
          <w:color w:val="000000"/>
          <w:sz w:val="20"/>
        </w:rPr>
        <w:t>базы</w:t>
      </w:r>
      <w:r w:rsidR="00887618" w:rsidRPr="009606C2">
        <w:rPr>
          <w:rFonts w:ascii="Arial" w:hAnsi="Arial" w:cs="Arial"/>
          <w:color w:val="000000"/>
          <w:sz w:val="20"/>
        </w:rPr>
        <w:t xml:space="preserve"> </w:t>
      </w:r>
      <w:r w:rsidRPr="009606C2">
        <w:rPr>
          <w:rFonts w:ascii="Arial" w:hAnsi="Arial" w:cs="Arial"/>
          <w:color w:val="000000"/>
          <w:sz w:val="20"/>
        </w:rPr>
        <w:t>данных</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муниципальном</w:t>
      </w:r>
      <w:r w:rsidR="00887618" w:rsidRPr="009606C2">
        <w:rPr>
          <w:rFonts w:ascii="Arial" w:hAnsi="Arial" w:cs="Arial"/>
          <w:color w:val="000000"/>
          <w:sz w:val="20"/>
        </w:rPr>
        <w:t xml:space="preserve"> </w:t>
      </w:r>
      <w:r w:rsidRPr="009606C2">
        <w:rPr>
          <w:rFonts w:ascii="Arial" w:hAnsi="Arial" w:cs="Arial"/>
          <w:color w:val="000000"/>
          <w:sz w:val="20"/>
        </w:rPr>
        <w:t>имуществе</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обеспечению</w:t>
      </w:r>
      <w:r w:rsidR="00887618" w:rsidRPr="009606C2">
        <w:rPr>
          <w:rFonts w:ascii="Arial" w:hAnsi="Arial" w:cs="Arial"/>
          <w:color w:val="000000"/>
          <w:sz w:val="20"/>
        </w:rPr>
        <w:t xml:space="preserve"> </w:t>
      </w:r>
      <w:r w:rsidRPr="009606C2">
        <w:rPr>
          <w:rFonts w:ascii="Arial" w:hAnsi="Arial" w:cs="Arial"/>
          <w:color w:val="000000"/>
          <w:sz w:val="20"/>
        </w:rPr>
        <w:t>ее</w:t>
      </w:r>
      <w:r w:rsidR="00887618" w:rsidRPr="009606C2">
        <w:rPr>
          <w:rFonts w:ascii="Arial" w:hAnsi="Arial" w:cs="Arial"/>
          <w:color w:val="000000"/>
          <w:sz w:val="20"/>
        </w:rPr>
        <w:t xml:space="preserve"> </w:t>
      </w:r>
      <w:r w:rsidRPr="009606C2">
        <w:rPr>
          <w:rFonts w:ascii="Arial" w:hAnsi="Arial" w:cs="Arial"/>
          <w:color w:val="000000"/>
          <w:sz w:val="20"/>
        </w:rPr>
        <w:t>технической</w:t>
      </w:r>
      <w:r w:rsidR="00887618" w:rsidRPr="009606C2">
        <w:rPr>
          <w:rFonts w:ascii="Arial" w:hAnsi="Arial" w:cs="Arial"/>
          <w:color w:val="000000"/>
          <w:sz w:val="20"/>
        </w:rPr>
        <w:t xml:space="preserve"> </w:t>
      </w:r>
      <w:r w:rsidRPr="009606C2">
        <w:rPr>
          <w:rFonts w:ascii="Arial" w:hAnsi="Arial" w:cs="Arial"/>
          <w:color w:val="000000"/>
          <w:sz w:val="20"/>
        </w:rPr>
        <w:t>безопасности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условиях</w:t>
      </w:r>
      <w:r w:rsidR="00887618" w:rsidRPr="009606C2">
        <w:rPr>
          <w:rFonts w:ascii="Arial" w:hAnsi="Arial" w:cs="Arial"/>
          <w:color w:val="000000"/>
          <w:sz w:val="20"/>
        </w:rPr>
        <w:t xml:space="preserve"> </w:t>
      </w:r>
      <w:r w:rsidRPr="009606C2">
        <w:rPr>
          <w:rFonts w:ascii="Arial" w:hAnsi="Arial" w:cs="Arial"/>
          <w:color w:val="000000"/>
          <w:sz w:val="20"/>
        </w:rPr>
        <w:t>внедрения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совершенствования</w:t>
      </w:r>
      <w:r w:rsidR="00887618" w:rsidRPr="009606C2">
        <w:rPr>
          <w:rFonts w:ascii="Arial" w:hAnsi="Arial" w:cs="Arial"/>
          <w:color w:val="000000"/>
          <w:sz w:val="20"/>
        </w:rPr>
        <w:t xml:space="preserve"> </w:t>
      </w:r>
      <w:r w:rsidRPr="009606C2">
        <w:rPr>
          <w:rFonts w:ascii="Arial" w:hAnsi="Arial" w:cs="Arial"/>
          <w:color w:val="000000"/>
          <w:sz w:val="20"/>
        </w:rPr>
        <w:t>автоматизированной</w:t>
      </w:r>
      <w:r w:rsidR="00887618" w:rsidRPr="009606C2">
        <w:rPr>
          <w:rFonts w:ascii="Arial" w:hAnsi="Arial" w:cs="Arial"/>
          <w:color w:val="000000"/>
          <w:sz w:val="20"/>
        </w:rPr>
        <w:t xml:space="preserve"> </w:t>
      </w:r>
      <w:r w:rsidRPr="009606C2">
        <w:rPr>
          <w:rFonts w:ascii="Arial" w:hAnsi="Arial" w:cs="Arial"/>
          <w:color w:val="000000"/>
          <w:sz w:val="20"/>
        </w:rPr>
        <w:t>информационной</w:t>
      </w:r>
      <w:r w:rsidR="00887618" w:rsidRPr="009606C2">
        <w:rPr>
          <w:rFonts w:ascii="Arial" w:hAnsi="Arial" w:cs="Arial"/>
          <w:color w:val="000000"/>
          <w:sz w:val="20"/>
        </w:rPr>
        <w:t xml:space="preserve"> </w:t>
      </w:r>
      <w:r w:rsidRPr="009606C2">
        <w:rPr>
          <w:rFonts w:ascii="Arial" w:hAnsi="Arial" w:cs="Arial"/>
          <w:color w:val="000000"/>
          <w:sz w:val="20"/>
        </w:rPr>
        <w:t>системы</w:t>
      </w:r>
      <w:r w:rsidR="00887618" w:rsidRPr="009606C2">
        <w:rPr>
          <w:rFonts w:ascii="Arial" w:hAnsi="Arial" w:cs="Arial"/>
          <w:color w:val="000000"/>
          <w:sz w:val="20"/>
        </w:rPr>
        <w:t xml:space="preserve"> </w:t>
      </w:r>
      <w:r w:rsidRPr="009606C2">
        <w:rPr>
          <w:rFonts w:ascii="Arial" w:hAnsi="Arial" w:cs="Arial"/>
          <w:color w:val="000000"/>
          <w:sz w:val="20"/>
        </w:rPr>
        <w:t>управления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распоряжения</w:t>
      </w:r>
      <w:r w:rsidR="00887618" w:rsidRPr="009606C2">
        <w:rPr>
          <w:rFonts w:ascii="Arial" w:hAnsi="Arial" w:cs="Arial"/>
          <w:color w:val="000000"/>
          <w:sz w:val="20"/>
        </w:rPr>
        <w:t xml:space="preserve"> </w:t>
      </w:r>
      <w:r w:rsidRPr="009606C2">
        <w:rPr>
          <w:rFonts w:ascii="Arial" w:hAnsi="Arial" w:cs="Arial"/>
          <w:color w:val="000000"/>
          <w:sz w:val="20"/>
        </w:rPr>
        <w:t>муниципальным</w:t>
      </w:r>
      <w:r w:rsidR="00887618" w:rsidRPr="009606C2">
        <w:rPr>
          <w:rFonts w:ascii="Arial" w:hAnsi="Arial" w:cs="Arial"/>
          <w:color w:val="000000"/>
          <w:sz w:val="20"/>
        </w:rPr>
        <w:t xml:space="preserve"> </w:t>
      </w:r>
      <w:r w:rsidRPr="009606C2">
        <w:rPr>
          <w:rFonts w:ascii="Arial" w:hAnsi="Arial" w:cs="Arial"/>
          <w:color w:val="000000"/>
          <w:sz w:val="20"/>
        </w:rPr>
        <w:t>имуществом</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эффективности</w:t>
      </w:r>
      <w:r w:rsidR="00887618" w:rsidRPr="009606C2">
        <w:rPr>
          <w:rFonts w:ascii="Arial" w:hAnsi="Arial" w:cs="Arial"/>
          <w:color w:val="000000"/>
          <w:sz w:val="20"/>
        </w:rPr>
        <w:t xml:space="preserve"> </w:t>
      </w:r>
      <w:r w:rsidRPr="009606C2">
        <w:rPr>
          <w:rFonts w:ascii="Arial" w:hAnsi="Arial" w:cs="Arial"/>
          <w:color w:val="000000"/>
          <w:sz w:val="20"/>
        </w:rPr>
        <w:t>использования</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Планируется</w:t>
      </w:r>
      <w:r w:rsidR="00887618" w:rsidRPr="009606C2">
        <w:rPr>
          <w:rFonts w:ascii="Arial" w:hAnsi="Arial" w:cs="Arial"/>
          <w:color w:val="000000"/>
          <w:sz w:val="20"/>
        </w:rPr>
        <w:t xml:space="preserve"> </w:t>
      </w:r>
      <w:r w:rsidRPr="009606C2">
        <w:rPr>
          <w:rFonts w:ascii="Arial" w:hAnsi="Arial" w:cs="Arial"/>
          <w:color w:val="000000"/>
          <w:sz w:val="20"/>
        </w:rPr>
        <w:t>организовать</w:t>
      </w:r>
      <w:r w:rsidR="00887618" w:rsidRPr="009606C2">
        <w:rPr>
          <w:rFonts w:ascii="Arial" w:hAnsi="Arial" w:cs="Arial"/>
          <w:color w:val="000000"/>
          <w:sz w:val="20"/>
        </w:rPr>
        <w:t xml:space="preserve"> </w:t>
      </w:r>
      <w:r w:rsidRPr="009606C2">
        <w:rPr>
          <w:rFonts w:ascii="Arial" w:hAnsi="Arial" w:cs="Arial"/>
          <w:color w:val="000000"/>
          <w:sz w:val="20"/>
        </w:rPr>
        <w:t>изучение</w:t>
      </w:r>
      <w:r w:rsidR="00887618" w:rsidRPr="009606C2">
        <w:rPr>
          <w:rFonts w:ascii="Arial" w:hAnsi="Arial" w:cs="Arial"/>
          <w:color w:val="000000"/>
          <w:sz w:val="20"/>
        </w:rPr>
        <w:t xml:space="preserve"> </w:t>
      </w:r>
      <w:r w:rsidRPr="009606C2">
        <w:rPr>
          <w:rFonts w:ascii="Arial" w:hAnsi="Arial" w:cs="Arial"/>
          <w:color w:val="000000"/>
          <w:sz w:val="20"/>
        </w:rPr>
        <w:t>опыта</w:t>
      </w:r>
      <w:r w:rsidR="00887618" w:rsidRPr="009606C2">
        <w:rPr>
          <w:rFonts w:ascii="Arial" w:hAnsi="Arial" w:cs="Arial"/>
          <w:color w:val="000000"/>
          <w:sz w:val="20"/>
        </w:rPr>
        <w:t xml:space="preserve"> </w:t>
      </w:r>
      <w:r w:rsidRPr="009606C2">
        <w:rPr>
          <w:rFonts w:ascii="Arial" w:hAnsi="Arial" w:cs="Arial"/>
          <w:color w:val="000000"/>
          <w:sz w:val="20"/>
        </w:rPr>
        <w:t>других</w:t>
      </w:r>
      <w:r w:rsidR="00887618" w:rsidRPr="009606C2">
        <w:rPr>
          <w:rFonts w:ascii="Arial" w:hAnsi="Arial" w:cs="Arial"/>
          <w:color w:val="000000"/>
          <w:sz w:val="20"/>
        </w:rPr>
        <w:t xml:space="preserve"> </w:t>
      </w:r>
      <w:r w:rsidRPr="009606C2">
        <w:rPr>
          <w:rFonts w:ascii="Arial" w:hAnsi="Arial" w:cs="Arial"/>
          <w:color w:val="000000"/>
          <w:sz w:val="20"/>
        </w:rPr>
        <w:t>районов</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Российской</w:t>
      </w:r>
      <w:r w:rsidR="00887618" w:rsidRPr="009606C2">
        <w:rPr>
          <w:rFonts w:ascii="Arial" w:hAnsi="Arial" w:cs="Arial"/>
          <w:color w:val="000000"/>
          <w:sz w:val="20"/>
        </w:rPr>
        <w:t xml:space="preserve"> </w:t>
      </w:r>
      <w:r w:rsidRPr="009606C2">
        <w:rPr>
          <w:rFonts w:ascii="Arial" w:hAnsi="Arial" w:cs="Arial"/>
          <w:color w:val="000000"/>
          <w:sz w:val="20"/>
        </w:rPr>
        <w:t>Федерации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сфере</w:t>
      </w:r>
      <w:r w:rsidR="00887618" w:rsidRPr="009606C2">
        <w:rPr>
          <w:rFonts w:ascii="Arial" w:hAnsi="Arial" w:cs="Arial"/>
          <w:color w:val="000000"/>
          <w:sz w:val="20"/>
        </w:rPr>
        <w:t xml:space="preserve"> </w:t>
      </w:r>
      <w:r w:rsidRPr="009606C2">
        <w:rPr>
          <w:rFonts w:ascii="Arial" w:hAnsi="Arial" w:cs="Arial"/>
          <w:color w:val="000000"/>
          <w:sz w:val="20"/>
        </w:rPr>
        <w:t>повышения</w:t>
      </w:r>
      <w:r w:rsidR="00887618" w:rsidRPr="009606C2">
        <w:rPr>
          <w:rFonts w:ascii="Arial" w:hAnsi="Arial" w:cs="Arial"/>
          <w:color w:val="000000"/>
          <w:sz w:val="20"/>
        </w:rPr>
        <w:t xml:space="preserve"> </w:t>
      </w:r>
      <w:r w:rsidRPr="009606C2">
        <w:rPr>
          <w:rFonts w:ascii="Arial" w:hAnsi="Arial" w:cs="Arial"/>
          <w:color w:val="000000"/>
          <w:sz w:val="20"/>
        </w:rPr>
        <w:t>эффективности</w:t>
      </w:r>
      <w:r w:rsidR="00887618" w:rsidRPr="009606C2">
        <w:rPr>
          <w:rFonts w:ascii="Arial" w:hAnsi="Arial" w:cs="Arial"/>
          <w:color w:val="000000"/>
          <w:sz w:val="20"/>
        </w:rPr>
        <w:t xml:space="preserve"> </w:t>
      </w:r>
      <w:r w:rsidRPr="009606C2">
        <w:rPr>
          <w:rFonts w:ascii="Arial" w:hAnsi="Arial" w:cs="Arial"/>
          <w:color w:val="000000"/>
          <w:sz w:val="20"/>
        </w:rPr>
        <w:t>управления</w:t>
      </w:r>
      <w:r w:rsidR="00887618" w:rsidRPr="009606C2">
        <w:rPr>
          <w:rFonts w:ascii="Arial" w:hAnsi="Arial" w:cs="Arial"/>
          <w:color w:val="000000"/>
          <w:sz w:val="20"/>
        </w:rPr>
        <w:t xml:space="preserve"> </w:t>
      </w:r>
      <w:r w:rsidRPr="009606C2">
        <w:rPr>
          <w:rFonts w:ascii="Arial" w:hAnsi="Arial" w:cs="Arial"/>
          <w:color w:val="000000"/>
          <w:sz w:val="20"/>
        </w:rPr>
        <w:t>муниципальным</w:t>
      </w:r>
      <w:r w:rsidR="00887618" w:rsidRPr="009606C2">
        <w:rPr>
          <w:rFonts w:ascii="Arial" w:hAnsi="Arial" w:cs="Arial"/>
          <w:color w:val="000000"/>
          <w:sz w:val="20"/>
        </w:rPr>
        <w:t xml:space="preserve"> </w:t>
      </w:r>
      <w:r w:rsidRPr="009606C2">
        <w:rPr>
          <w:rFonts w:ascii="Arial" w:hAnsi="Arial" w:cs="Arial"/>
          <w:color w:val="000000"/>
          <w:sz w:val="20"/>
        </w:rPr>
        <w:t>имуществом,</w:t>
      </w:r>
      <w:r w:rsidR="00887618" w:rsidRPr="009606C2">
        <w:rPr>
          <w:rFonts w:ascii="Arial" w:hAnsi="Arial" w:cs="Arial"/>
          <w:color w:val="000000"/>
          <w:sz w:val="20"/>
        </w:rPr>
        <w:t xml:space="preserve"> </w:t>
      </w:r>
      <w:r w:rsidRPr="009606C2">
        <w:rPr>
          <w:rFonts w:ascii="Arial" w:hAnsi="Arial" w:cs="Arial"/>
          <w:color w:val="000000"/>
          <w:sz w:val="20"/>
        </w:rPr>
        <w:t>что</w:t>
      </w:r>
      <w:r w:rsidR="00887618" w:rsidRPr="009606C2">
        <w:rPr>
          <w:rFonts w:ascii="Arial" w:hAnsi="Arial" w:cs="Arial"/>
          <w:color w:val="000000"/>
          <w:sz w:val="20"/>
        </w:rPr>
        <w:t xml:space="preserve"> </w:t>
      </w:r>
      <w:r w:rsidRPr="009606C2">
        <w:rPr>
          <w:rFonts w:ascii="Arial" w:hAnsi="Arial" w:cs="Arial"/>
          <w:color w:val="000000"/>
          <w:sz w:val="20"/>
        </w:rPr>
        <w:t>позволит</w:t>
      </w:r>
      <w:r w:rsidR="00887618" w:rsidRPr="009606C2">
        <w:rPr>
          <w:rFonts w:ascii="Arial" w:hAnsi="Arial" w:cs="Arial"/>
          <w:color w:val="000000"/>
          <w:sz w:val="20"/>
        </w:rPr>
        <w:t xml:space="preserve"> </w:t>
      </w:r>
      <w:r w:rsidRPr="009606C2">
        <w:rPr>
          <w:rFonts w:ascii="Arial" w:hAnsi="Arial" w:cs="Arial"/>
          <w:color w:val="000000"/>
          <w:sz w:val="20"/>
        </w:rPr>
        <w:t>перенять</w:t>
      </w:r>
      <w:r w:rsidR="00887618" w:rsidRPr="009606C2">
        <w:rPr>
          <w:rFonts w:ascii="Arial" w:hAnsi="Arial" w:cs="Arial"/>
          <w:color w:val="000000"/>
          <w:sz w:val="20"/>
        </w:rPr>
        <w:t xml:space="preserve"> </w:t>
      </w:r>
      <w:r w:rsidRPr="009606C2">
        <w:rPr>
          <w:rFonts w:ascii="Arial" w:hAnsi="Arial" w:cs="Arial"/>
          <w:color w:val="000000"/>
          <w:sz w:val="20"/>
        </w:rPr>
        <w:t>передовые</w:t>
      </w:r>
      <w:r w:rsidR="00887618" w:rsidRPr="009606C2">
        <w:rPr>
          <w:rFonts w:ascii="Arial" w:hAnsi="Arial" w:cs="Arial"/>
          <w:color w:val="000000"/>
          <w:sz w:val="20"/>
        </w:rPr>
        <w:t xml:space="preserve"> </w:t>
      </w:r>
      <w:r w:rsidRPr="009606C2">
        <w:rPr>
          <w:rFonts w:ascii="Arial" w:hAnsi="Arial" w:cs="Arial"/>
          <w:color w:val="000000"/>
          <w:sz w:val="20"/>
        </w:rPr>
        <w:t>идеи,</w:t>
      </w:r>
      <w:r w:rsidR="00887618" w:rsidRPr="009606C2">
        <w:rPr>
          <w:rFonts w:ascii="Arial" w:hAnsi="Arial" w:cs="Arial"/>
          <w:color w:val="000000"/>
          <w:sz w:val="20"/>
        </w:rPr>
        <w:t xml:space="preserve"> </w:t>
      </w:r>
      <w:r w:rsidRPr="009606C2">
        <w:rPr>
          <w:rFonts w:ascii="Arial" w:hAnsi="Arial" w:cs="Arial"/>
          <w:color w:val="000000"/>
          <w:sz w:val="20"/>
        </w:rPr>
        <w:t>использовать</w:t>
      </w:r>
      <w:r w:rsidR="00887618" w:rsidRPr="009606C2">
        <w:rPr>
          <w:rFonts w:ascii="Arial" w:hAnsi="Arial" w:cs="Arial"/>
          <w:color w:val="000000"/>
          <w:sz w:val="20"/>
        </w:rPr>
        <w:t xml:space="preserve"> </w:t>
      </w:r>
      <w:r w:rsidRPr="009606C2">
        <w:rPr>
          <w:rFonts w:ascii="Arial" w:hAnsi="Arial" w:cs="Arial"/>
          <w:color w:val="000000"/>
          <w:sz w:val="20"/>
        </w:rPr>
        <w:t>их</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практике</w:t>
      </w:r>
      <w:r w:rsidR="00887618" w:rsidRPr="009606C2">
        <w:rPr>
          <w:rFonts w:ascii="Arial" w:hAnsi="Arial" w:cs="Arial"/>
          <w:color w:val="000000"/>
          <w:sz w:val="20"/>
        </w:rPr>
        <w:t xml:space="preserve"> </w:t>
      </w:r>
      <w:r w:rsidRPr="009606C2">
        <w:rPr>
          <w:rFonts w:ascii="Arial" w:hAnsi="Arial" w:cs="Arial"/>
          <w:color w:val="000000"/>
          <w:sz w:val="20"/>
        </w:rPr>
        <w:t>управления</w:t>
      </w:r>
      <w:r w:rsidR="00887618" w:rsidRPr="009606C2">
        <w:rPr>
          <w:rFonts w:ascii="Arial" w:hAnsi="Arial" w:cs="Arial"/>
          <w:color w:val="000000"/>
          <w:sz w:val="20"/>
        </w:rPr>
        <w:t xml:space="preserve"> </w:t>
      </w:r>
      <w:r w:rsidRPr="009606C2">
        <w:rPr>
          <w:rFonts w:ascii="Arial" w:hAnsi="Arial" w:cs="Arial"/>
          <w:color w:val="000000"/>
          <w:sz w:val="20"/>
        </w:rPr>
        <w:t>муниципальным</w:t>
      </w:r>
      <w:r w:rsidR="00887618" w:rsidRPr="009606C2">
        <w:rPr>
          <w:rFonts w:ascii="Arial" w:hAnsi="Arial" w:cs="Arial"/>
          <w:color w:val="000000"/>
          <w:sz w:val="20"/>
        </w:rPr>
        <w:t xml:space="preserve"> </w:t>
      </w:r>
      <w:r w:rsidRPr="009606C2">
        <w:rPr>
          <w:rFonts w:ascii="Arial" w:hAnsi="Arial" w:cs="Arial"/>
          <w:color w:val="000000"/>
          <w:sz w:val="20"/>
        </w:rPr>
        <w:t>имуществом</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4D2AC3" w:rsidRPr="009606C2" w:rsidRDefault="004D2AC3" w:rsidP="009606C2">
      <w:pPr>
        <w:spacing w:after="0" w:line="240" w:lineRule="auto"/>
        <w:ind w:firstLine="709"/>
        <w:jc w:val="both"/>
        <w:rPr>
          <w:rFonts w:ascii="Arial" w:hAnsi="Arial" w:cs="Arial"/>
          <w:b/>
          <w:color w:val="000000"/>
          <w:sz w:val="20"/>
        </w:rPr>
      </w:pPr>
      <w:r w:rsidRPr="009606C2">
        <w:rPr>
          <w:rFonts w:ascii="Arial" w:hAnsi="Arial" w:cs="Arial"/>
          <w:b/>
          <w:color w:val="000000"/>
          <w:sz w:val="20"/>
        </w:rPr>
        <w:t>Основное</w:t>
      </w:r>
      <w:r w:rsidR="00887618" w:rsidRPr="009606C2">
        <w:rPr>
          <w:rFonts w:ascii="Arial" w:hAnsi="Arial" w:cs="Arial"/>
          <w:b/>
          <w:color w:val="000000"/>
          <w:sz w:val="20"/>
        </w:rPr>
        <w:t xml:space="preserve"> </w:t>
      </w:r>
      <w:r w:rsidRPr="009606C2">
        <w:rPr>
          <w:rFonts w:ascii="Arial" w:hAnsi="Arial" w:cs="Arial"/>
          <w:b/>
          <w:color w:val="000000"/>
          <w:sz w:val="20"/>
        </w:rPr>
        <w:t>мероприятие</w:t>
      </w:r>
      <w:r w:rsidR="00887618" w:rsidRPr="009606C2">
        <w:rPr>
          <w:rFonts w:ascii="Arial" w:hAnsi="Arial" w:cs="Arial"/>
          <w:b/>
          <w:color w:val="000000"/>
          <w:sz w:val="20"/>
        </w:rPr>
        <w:t xml:space="preserve"> </w:t>
      </w:r>
      <w:r w:rsidRPr="009606C2">
        <w:rPr>
          <w:rFonts w:ascii="Arial" w:hAnsi="Arial" w:cs="Arial"/>
          <w:b/>
          <w:color w:val="000000"/>
          <w:sz w:val="20"/>
        </w:rPr>
        <w:t>2</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b/>
          <w:color w:val="000000"/>
          <w:sz w:val="20"/>
        </w:rPr>
        <w:t>Создание</w:t>
      </w:r>
      <w:r w:rsidR="00887618" w:rsidRPr="009606C2">
        <w:rPr>
          <w:rFonts w:ascii="Arial" w:hAnsi="Arial" w:cs="Arial"/>
          <w:b/>
          <w:color w:val="000000"/>
          <w:sz w:val="20"/>
        </w:rPr>
        <w:t xml:space="preserve"> </w:t>
      </w:r>
      <w:r w:rsidRPr="009606C2">
        <w:rPr>
          <w:rFonts w:ascii="Arial" w:hAnsi="Arial" w:cs="Arial"/>
          <w:b/>
          <w:color w:val="000000"/>
          <w:sz w:val="20"/>
        </w:rPr>
        <w:t>условий</w:t>
      </w:r>
      <w:r w:rsidR="00887618" w:rsidRPr="009606C2">
        <w:rPr>
          <w:rFonts w:ascii="Arial" w:hAnsi="Arial" w:cs="Arial"/>
          <w:b/>
          <w:color w:val="000000"/>
          <w:sz w:val="20"/>
        </w:rPr>
        <w:t xml:space="preserve"> </w:t>
      </w:r>
      <w:r w:rsidRPr="009606C2">
        <w:rPr>
          <w:rFonts w:ascii="Arial" w:hAnsi="Arial" w:cs="Arial"/>
          <w:b/>
          <w:color w:val="000000"/>
          <w:sz w:val="20"/>
        </w:rPr>
        <w:t>для</w:t>
      </w:r>
      <w:r w:rsidR="00887618" w:rsidRPr="009606C2">
        <w:rPr>
          <w:rFonts w:ascii="Arial" w:hAnsi="Arial" w:cs="Arial"/>
          <w:b/>
          <w:color w:val="000000"/>
          <w:sz w:val="20"/>
        </w:rPr>
        <w:t xml:space="preserve"> </w:t>
      </w:r>
      <w:r w:rsidRPr="009606C2">
        <w:rPr>
          <w:rFonts w:ascii="Arial" w:hAnsi="Arial" w:cs="Arial"/>
          <w:b/>
          <w:color w:val="000000"/>
          <w:sz w:val="20"/>
        </w:rPr>
        <w:t>максимального</w:t>
      </w:r>
      <w:r w:rsidR="00887618" w:rsidRPr="009606C2">
        <w:rPr>
          <w:rFonts w:ascii="Arial" w:hAnsi="Arial" w:cs="Arial"/>
          <w:b/>
          <w:color w:val="000000"/>
          <w:sz w:val="20"/>
        </w:rPr>
        <w:t xml:space="preserve"> </w:t>
      </w:r>
      <w:r w:rsidRPr="009606C2">
        <w:rPr>
          <w:rFonts w:ascii="Arial" w:hAnsi="Arial" w:cs="Arial"/>
          <w:b/>
          <w:color w:val="000000"/>
          <w:sz w:val="20"/>
        </w:rPr>
        <w:t>вовлечения</w:t>
      </w:r>
      <w:r w:rsidR="00887618" w:rsidRPr="009606C2">
        <w:rPr>
          <w:rFonts w:ascii="Arial" w:hAnsi="Arial" w:cs="Arial"/>
          <w:b/>
          <w:color w:val="000000"/>
          <w:sz w:val="20"/>
        </w:rPr>
        <w:t xml:space="preserve"> </w:t>
      </w:r>
      <w:r w:rsidRPr="009606C2">
        <w:rPr>
          <w:rFonts w:ascii="Arial" w:hAnsi="Arial" w:cs="Arial"/>
          <w:b/>
          <w:color w:val="000000"/>
          <w:sz w:val="20"/>
        </w:rPr>
        <w:t>в</w:t>
      </w:r>
      <w:r w:rsidR="00887618" w:rsidRPr="009606C2">
        <w:rPr>
          <w:rFonts w:ascii="Arial" w:hAnsi="Arial" w:cs="Arial"/>
          <w:b/>
          <w:color w:val="000000"/>
          <w:sz w:val="20"/>
        </w:rPr>
        <w:t xml:space="preserve"> </w:t>
      </w:r>
      <w:r w:rsidRPr="009606C2">
        <w:rPr>
          <w:rFonts w:ascii="Arial" w:hAnsi="Arial" w:cs="Arial"/>
          <w:b/>
          <w:color w:val="000000"/>
          <w:sz w:val="20"/>
        </w:rPr>
        <w:t>хозяйственный</w:t>
      </w:r>
      <w:r w:rsidR="00887618" w:rsidRPr="009606C2">
        <w:rPr>
          <w:rFonts w:ascii="Arial" w:hAnsi="Arial" w:cs="Arial"/>
          <w:b/>
          <w:color w:val="000000"/>
          <w:sz w:val="20"/>
        </w:rPr>
        <w:t xml:space="preserve"> </w:t>
      </w:r>
      <w:r w:rsidRPr="009606C2">
        <w:rPr>
          <w:rFonts w:ascii="Arial" w:hAnsi="Arial" w:cs="Arial"/>
          <w:b/>
          <w:color w:val="000000"/>
          <w:sz w:val="20"/>
        </w:rPr>
        <w:t>оборот</w:t>
      </w:r>
      <w:r w:rsidR="00887618" w:rsidRPr="009606C2">
        <w:rPr>
          <w:rFonts w:ascii="Arial" w:hAnsi="Arial" w:cs="Arial"/>
          <w:b/>
          <w:color w:val="000000"/>
          <w:sz w:val="20"/>
        </w:rPr>
        <w:t xml:space="preserve"> </w:t>
      </w:r>
      <w:r w:rsidRPr="009606C2">
        <w:rPr>
          <w:rFonts w:ascii="Arial" w:hAnsi="Arial" w:cs="Arial"/>
          <w:b/>
          <w:color w:val="000000"/>
          <w:sz w:val="20"/>
        </w:rPr>
        <w:t>муниципального</w:t>
      </w:r>
      <w:r w:rsidR="00887618" w:rsidRPr="009606C2">
        <w:rPr>
          <w:rFonts w:ascii="Arial" w:hAnsi="Arial" w:cs="Arial"/>
          <w:b/>
          <w:color w:val="000000"/>
          <w:sz w:val="20"/>
        </w:rPr>
        <w:t xml:space="preserve"> </w:t>
      </w:r>
      <w:r w:rsidRPr="009606C2">
        <w:rPr>
          <w:rFonts w:ascii="Arial" w:hAnsi="Arial" w:cs="Arial"/>
          <w:b/>
          <w:color w:val="000000"/>
          <w:sz w:val="20"/>
        </w:rPr>
        <w:t>имущества</w:t>
      </w:r>
      <w:r w:rsidR="00887618" w:rsidRPr="009606C2">
        <w:rPr>
          <w:rFonts w:ascii="Arial" w:hAnsi="Arial" w:cs="Arial"/>
          <w:b/>
          <w:color w:val="000000"/>
          <w:sz w:val="20"/>
        </w:rPr>
        <w:t xml:space="preserve"> </w:t>
      </w:r>
      <w:r w:rsidRPr="009606C2">
        <w:rPr>
          <w:rFonts w:ascii="Arial" w:hAnsi="Arial" w:cs="Arial"/>
          <w:b/>
          <w:color w:val="000000"/>
          <w:sz w:val="20"/>
        </w:rPr>
        <w:t>администрации</w:t>
      </w:r>
      <w:r w:rsidR="00887618" w:rsidRPr="009606C2">
        <w:rPr>
          <w:rFonts w:ascii="Arial" w:hAnsi="Arial" w:cs="Arial"/>
          <w:b/>
          <w:color w:val="000000"/>
          <w:sz w:val="20"/>
        </w:rPr>
        <w:t xml:space="preserve"> </w:t>
      </w:r>
      <w:r w:rsidRPr="009606C2">
        <w:rPr>
          <w:rFonts w:ascii="Arial" w:hAnsi="Arial" w:cs="Arial"/>
          <w:b/>
          <w:color w:val="000000"/>
          <w:sz w:val="20"/>
        </w:rPr>
        <w:t>Мариинско-Посадского</w:t>
      </w:r>
      <w:r w:rsidR="00887618" w:rsidRPr="009606C2">
        <w:rPr>
          <w:rFonts w:ascii="Arial" w:hAnsi="Arial" w:cs="Arial"/>
          <w:b/>
          <w:color w:val="000000"/>
          <w:sz w:val="20"/>
        </w:rPr>
        <w:t xml:space="preserve"> </w:t>
      </w:r>
      <w:r w:rsidRPr="009606C2">
        <w:rPr>
          <w:rFonts w:ascii="Arial" w:hAnsi="Arial" w:cs="Arial"/>
          <w:b/>
          <w:color w:val="000000"/>
          <w:sz w:val="20"/>
        </w:rPr>
        <w:t>муниципального</w:t>
      </w:r>
      <w:r w:rsidR="00887618" w:rsidRPr="009606C2">
        <w:rPr>
          <w:rFonts w:ascii="Arial" w:hAnsi="Arial" w:cs="Arial"/>
          <w:b/>
          <w:color w:val="000000"/>
          <w:sz w:val="20"/>
        </w:rPr>
        <w:t xml:space="preserve"> </w:t>
      </w:r>
      <w:r w:rsidRPr="009606C2">
        <w:rPr>
          <w:rFonts w:ascii="Arial" w:hAnsi="Arial" w:cs="Arial"/>
          <w:b/>
          <w:color w:val="000000"/>
          <w:sz w:val="20"/>
        </w:rPr>
        <w:t>округа,</w:t>
      </w:r>
      <w:r w:rsidR="00887618" w:rsidRPr="009606C2">
        <w:rPr>
          <w:rFonts w:ascii="Arial" w:hAnsi="Arial" w:cs="Arial"/>
          <w:b/>
          <w:color w:val="000000"/>
          <w:sz w:val="20"/>
        </w:rPr>
        <w:t xml:space="preserve"> </w:t>
      </w:r>
      <w:r w:rsidRPr="009606C2">
        <w:rPr>
          <w:rFonts w:ascii="Arial" w:hAnsi="Arial" w:cs="Arial"/>
          <w:b/>
          <w:color w:val="000000"/>
          <w:sz w:val="20"/>
        </w:rPr>
        <w:t>в</w:t>
      </w:r>
      <w:r w:rsidR="00887618" w:rsidRPr="009606C2">
        <w:rPr>
          <w:rFonts w:ascii="Arial" w:hAnsi="Arial" w:cs="Arial"/>
          <w:b/>
          <w:color w:val="000000"/>
          <w:sz w:val="20"/>
        </w:rPr>
        <w:t xml:space="preserve"> </w:t>
      </w:r>
      <w:r w:rsidRPr="009606C2">
        <w:rPr>
          <w:rFonts w:ascii="Arial" w:hAnsi="Arial" w:cs="Arial"/>
          <w:b/>
          <w:color w:val="000000"/>
          <w:sz w:val="20"/>
        </w:rPr>
        <w:t>том</w:t>
      </w:r>
      <w:r w:rsidR="00887618" w:rsidRPr="009606C2">
        <w:rPr>
          <w:rFonts w:ascii="Arial" w:hAnsi="Arial" w:cs="Arial"/>
          <w:b/>
          <w:color w:val="000000"/>
          <w:sz w:val="20"/>
        </w:rPr>
        <w:t xml:space="preserve"> </w:t>
      </w:r>
      <w:r w:rsidRPr="009606C2">
        <w:rPr>
          <w:rFonts w:ascii="Arial" w:hAnsi="Arial" w:cs="Arial"/>
          <w:b/>
          <w:color w:val="000000"/>
          <w:sz w:val="20"/>
        </w:rPr>
        <w:t>числе</w:t>
      </w:r>
      <w:r w:rsidR="00887618" w:rsidRPr="009606C2">
        <w:rPr>
          <w:rFonts w:ascii="Arial" w:hAnsi="Arial" w:cs="Arial"/>
          <w:b/>
          <w:color w:val="000000"/>
          <w:sz w:val="20"/>
        </w:rPr>
        <w:t xml:space="preserve"> </w:t>
      </w:r>
      <w:r w:rsidRPr="009606C2">
        <w:rPr>
          <w:rFonts w:ascii="Arial" w:hAnsi="Arial" w:cs="Arial"/>
          <w:b/>
          <w:color w:val="000000"/>
          <w:sz w:val="20"/>
        </w:rPr>
        <w:t>земельных</w:t>
      </w:r>
      <w:r w:rsidR="00887618" w:rsidRPr="009606C2">
        <w:rPr>
          <w:rFonts w:ascii="Arial" w:hAnsi="Arial" w:cs="Arial"/>
          <w:b/>
          <w:color w:val="000000"/>
          <w:sz w:val="20"/>
        </w:rPr>
        <w:t xml:space="preserve"> </w:t>
      </w:r>
      <w:r w:rsidRPr="009606C2">
        <w:rPr>
          <w:rFonts w:ascii="Arial" w:hAnsi="Arial" w:cs="Arial"/>
          <w:b/>
          <w:color w:val="000000"/>
          <w:sz w:val="20"/>
        </w:rPr>
        <w:t>участков.</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данного</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предполагаются</w:t>
      </w:r>
      <w:r w:rsidR="00887618" w:rsidRPr="009606C2">
        <w:rPr>
          <w:rFonts w:ascii="Arial" w:hAnsi="Arial" w:cs="Arial"/>
          <w:color w:val="000000"/>
          <w:sz w:val="20"/>
        </w:rPr>
        <w:t xml:space="preserve"> </w:t>
      </w:r>
      <w:r w:rsidRPr="009606C2">
        <w:rPr>
          <w:rFonts w:ascii="Arial" w:hAnsi="Arial" w:cs="Arial"/>
          <w:color w:val="000000"/>
          <w:sz w:val="20"/>
        </w:rPr>
        <w:t>осуществление</w:t>
      </w:r>
      <w:r w:rsidR="00887618" w:rsidRPr="009606C2">
        <w:rPr>
          <w:rFonts w:ascii="Arial" w:hAnsi="Arial" w:cs="Arial"/>
          <w:color w:val="000000"/>
          <w:sz w:val="20"/>
        </w:rPr>
        <w:t xml:space="preserve"> </w:t>
      </w:r>
      <w:r w:rsidRPr="009606C2">
        <w:rPr>
          <w:rFonts w:ascii="Arial" w:hAnsi="Arial" w:cs="Arial"/>
          <w:color w:val="000000"/>
          <w:sz w:val="20"/>
        </w:rPr>
        <w:t>кадастровых</w:t>
      </w:r>
      <w:r w:rsidR="00887618" w:rsidRPr="009606C2">
        <w:rPr>
          <w:rFonts w:ascii="Arial" w:hAnsi="Arial" w:cs="Arial"/>
          <w:color w:val="000000"/>
          <w:sz w:val="20"/>
        </w:rPr>
        <w:t xml:space="preserve"> </w:t>
      </w:r>
      <w:r w:rsidRPr="009606C2">
        <w:rPr>
          <w:rFonts w:ascii="Arial" w:hAnsi="Arial" w:cs="Arial"/>
          <w:color w:val="000000"/>
          <w:sz w:val="20"/>
        </w:rPr>
        <w:t>работ</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отношении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участков,</w:t>
      </w:r>
      <w:r w:rsidR="00887618" w:rsidRPr="009606C2">
        <w:rPr>
          <w:rFonts w:ascii="Arial" w:hAnsi="Arial" w:cs="Arial"/>
          <w:color w:val="000000"/>
          <w:sz w:val="20"/>
        </w:rPr>
        <w:t xml:space="preserve"> </w:t>
      </w:r>
      <w:r w:rsidRPr="009606C2">
        <w:rPr>
          <w:rFonts w:ascii="Arial" w:hAnsi="Arial" w:cs="Arial"/>
          <w:color w:val="000000"/>
          <w:sz w:val="20"/>
        </w:rPr>
        <w:t>внесение</w:t>
      </w:r>
      <w:r w:rsidR="00887618" w:rsidRPr="009606C2">
        <w:rPr>
          <w:rFonts w:ascii="Arial" w:hAnsi="Arial" w:cs="Arial"/>
          <w:color w:val="000000"/>
          <w:sz w:val="20"/>
        </w:rPr>
        <w:t xml:space="preserve"> </w:t>
      </w:r>
      <w:r w:rsidRPr="009606C2">
        <w:rPr>
          <w:rFonts w:ascii="Arial" w:hAnsi="Arial" w:cs="Arial"/>
          <w:color w:val="000000"/>
          <w:sz w:val="20"/>
        </w:rPr>
        <w:t>сведений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Единый</w:t>
      </w:r>
      <w:r w:rsidR="00887618" w:rsidRPr="009606C2">
        <w:rPr>
          <w:rFonts w:ascii="Arial" w:hAnsi="Arial" w:cs="Arial"/>
          <w:color w:val="000000"/>
          <w:sz w:val="20"/>
        </w:rPr>
        <w:t xml:space="preserve"> </w:t>
      </w:r>
      <w:r w:rsidRPr="009606C2">
        <w:rPr>
          <w:rFonts w:ascii="Arial" w:hAnsi="Arial" w:cs="Arial"/>
          <w:color w:val="000000"/>
          <w:sz w:val="20"/>
        </w:rPr>
        <w:t>государственный</w:t>
      </w:r>
      <w:r w:rsidR="00887618" w:rsidRPr="009606C2">
        <w:rPr>
          <w:rFonts w:ascii="Arial" w:hAnsi="Arial" w:cs="Arial"/>
          <w:color w:val="000000"/>
          <w:sz w:val="20"/>
        </w:rPr>
        <w:t xml:space="preserve"> </w:t>
      </w:r>
      <w:r w:rsidRPr="009606C2">
        <w:rPr>
          <w:rFonts w:ascii="Arial" w:hAnsi="Arial" w:cs="Arial"/>
          <w:color w:val="000000"/>
          <w:sz w:val="20"/>
        </w:rPr>
        <w:t>реестр</w:t>
      </w:r>
      <w:r w:rsidR="00887618" w:rsidRPr="009606C2">
        <w:rPr>
          <w:rFonts w:ascii="Arial" w:hAnsi="Arial" w:cs="Arial"/>
          <w:color w:val="000000"/>
          <w:sz w:val="20"/>
        </w:rPr>
        <w:t xml:space="preserve"> </w:t>
      </w:r>
      <w:r w:rsidRPr="009606C2">
        <w:rPr>
          <w:rFonts w:ascii="Arial" w:hAnsi="Arial" w:cs="Arial"/>
          <w:color w:val="000000"/>
          <w:sz w:val="20"/>
        </w:rPr>
        <w:t>недвижимости,</w:t>
      </w:r>
      <w:r w:rsidR="00887618" w:rsidRPr="009606C2">
        <w:rPr>
          <w:rFonts w:ascii="Arial" w:hAnsi="Arial" w:cs="Arial"/>
          <w:color w:val="000000"/>
          <w:sz w:val="20"/>
        </w:rPr>
        <w:t xml:space="preserve"> </w:t>
      </w:r>
      <w:r w:rsidRPr="009606C2">
        <w:rPr>
          <w:rFonts w:ascii="Arial" w:hAnsi="Arial" w:cs="Arial"/>
          <w:color w:val="000000"/>
          <w:sz w:val="20"/>
        </w:rPr>
        <w:t>актуализация</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кадастровой</w:t>
      </w:r>
      <w:r w:rsidR="00887618" w:rsidRPr="009606C2">
        <w:rPr>
          <w:rFonts w:ascii="Arial" w:hAnsi="Arial" w:cs="Arial"/>
          <w:color w:val="000000"/>
          <w:sz w:val="20"/>
        </w:rPr>
        <w:t xml:space="preserve"> </w:t>
      </w:r>
      <w:r w:rsidRPr="009606C2">
        <w:rPr>
          <w:rFonts w:ascii="Arial" w:hAnsi="Arial" w:cs="Arial"/>
          <w:color w:val="000000"/>
          <w:sz w:val="20"/>
        </w:rPr>
        <w:t>оценки</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участков,</w:t>
      </w:r>
      <w:r w:rsidR="00887618" w:rsidRPr="009606C2">
        <w:rPr>
          <w:rFonts w:ascii="Arial" w:hAnsi="Arial" w:cs="Arial"/>
          <w:color w:val="000000"/>
          <w:sz w:val="20"/>
        </w:rPr>
        <w:t xml:space="preserve"> </w:t>
      </w:r>
      <w:r w:rsidRPr="009606C2">
        <w:rPr>
          <w:rFonts w:ascii="Arial" w:hAnsi="Arial" w:cs="Arial"/>
          <w:color w:val="000000"/>
          <w:sz w:val="20"/>
        </w:rPr>
        <w:t>расположенных</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территории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целях</w:t>
      </w:r>
      <w:r w:rsidR="00887618" w:rsidRPr="009606C2">
        <w:rPr>
          <w:rFonts w:ascii="Arial" w:hAnsi="Arial" w:cs="Arial"/>
          <w:color w:val="000000"/>
          <w:sz w:val="20"/>
        </w:rPr>
        <w:t xml:space="preserve"> </w:t>
      </w:r>
      <w:r w:rsidRPr="009606C2">
        <w:rPr>
          <w:rFonts w:ascii="Arial" w:hAnsi="Arial" w:cs="Arial"/>
          <w:color w:val="000000"/>
          <w:sz w:val="20"/>
        </w:rPr>
        <w:t>налогообложения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вовлечения</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участков</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гражданско-правовой</w:t>
      </w:r>
      <w:r w:rsidR="00887618" w:rsidRPr="009606C2">
        <w:rPr>
          <w:rFonts w:ascii="Arial" w:hAnsi="Arial" w:cs="Arial"/>
          <w:color w:val="000000"/>
          <w:sz w:val="20"/>
        </w:rPr>
        <w:t xml:space="preserve"> </w:t>
      </w:r>
      <w:r w:rsidRPr="009606C2">
        <w:rPr>
          <w:rFonts w:ascii="Arial" w:hAnsi="Arial" w:cs="Arial"/>
          <w:color w:val="000000"/>
          <w:sz w:val="20"/>
        </w:rPr>
        <w:t>оборот</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счет</w:t>
      </w:r>
      <w:r w:rsidR="00887618" w:rsidRPr="009606C2">
        <w:rPr>
          <w:rFonts w:ascii="Arial" w:hAnsi="Arial" w:cs="Arial"/>
          <w:color w:val="000000"/>
          <w:sz w:val="20"/>
        </w:rPr>
        <w:t xml:space="preserve"> </w:t>
      </w:r>
      <w:r w:rsidRPr="009606C2">
        <w:rPr>
          <w:rFonts w:ascii="Arial" w:hAnsi="Arial" w:cs="Arial"/>
          <w:color w:val="000000"/>
          <w:sz w:val="20"/>
        </w:rPr>
        <w:t>использования</w:t>
      </w:r>
      <w:r w:rsidR="00887618" w:rsidRPr="009606C2">
        <w:rPr>
          <w:rFonts w:ascii="Arial" w:hAnsi="Arial" w:cs="Arial"/>
          <w:color w:val="000000"/>
          <w:sz w:val="20"/>
        </w:rPr>
        <w:t xml:space="preserve"> </w:t>
      </w:r>
      <w:r w:rsidRPr="009606C2">
        <w:rPr>
          <w:rFonts w:ascii="Arial" w:hAnsi="Arial" w:cs="Arial"/>
          <w:color w:val="000000"/>
          <w:sz w:val="20"/>
        </w:rPr>
        <w:t>юридически</w:t>
      </w:r>
      <w:r w:rsidR="00887618" w:rsidRPr="009606C2">
        <w:rPr>
          <w:rFonts w:ascii="Arial" w:hAnsi="Arial" w:cs="Arial"/>
          <w:color w:val="000000"/>
          <w:sz w:val="20"/>
        </w:rPr>
        <w:t xml:space="preserve"> </w:t>
      </w:r>
      <w:r w:rsidRPr="009606C2">
        <w:rPr>
          <w:rFonts w:ascii="Arial" w:hAnsi="Arial" w:cs="Arial"/>
          <w:color w:val="000000"/>
          <w:sz w:val="20"/>
        </w:rPr>
        <w:t>значимой,</w:t>
      </w:r>
      <w:r w:rsidR="00887618" w:rsidRPr="009606C2">
        <w:rPr>
          <w:rFonts w:ascii="Arial" w:hAnsi="Arial" w:cs="Arial"/>
          <w:color w:val="000000"/>
          <w:sz w:val="20"/>
        </w:rPr>
        <w:t xml:space="preserve"> </w:t>
      </w:r>
      <w:r w:rsidRPr="009606C2">
        <w:rPr>
          <w:rFonts w:ascii="Arial" w:hAnsi="Arial" w:cs="Arial"/>
          <w:color w:val="000000"/>
          <w:sz w:val="20"/>
        </w:rPr>
        <w:t>актуальной</w:t>
      </w:r>
      <w:r w:rsidR="00887618" w:rsidRPr="009606C2">
        <w:rPr>
          <w:rFonts w:ascii="Arial" w:hAnsi="Arial" w:cs="Arial"/>
          <w:color w:val="000000"/>
          <w:sz w:val="20"/>
        </w:rPr>
        <w:t xml:space="preserve"> </w:t>
      </w:r>
      <w:r w:rsidRPr="009606C2">
        <w:rPr>
          <w:rFonts w:ascii="Arial" w:hAnsi="Arial" w:cs="Arial"/>
          <w:color w:val="000000"/>
          <w:sz w:val="20"/>
        </w:rPr>
        <w:t>информации</w:t>
      </w:r>
      <w:r w:rsidR="00887618" w:rsidRPr="009606C2">
        <w:rPr>
          <w:rFonts w:ascii="Arial" w:hAnsi="Arial" w:cs="Arial"/>
          <w:color w:val="000000"/>
          <w:sz w:val="20"/>
        </w:rPr>
        <w:t xml:space="preserve"> </w:t>
      </w:r>
      <w:r w:rsidRPr="009606C2">
        <w:rPr>
          <w:rFonts w:ascii="Arial" w:hAnsi="Arial" w:cs="Arial"/>
          <w:color w:val="000000"/>
          <w:sz w:val="20"/>
        </w:rPr>
        <w:t>об</w:t>
      </w:r>
      <w:r w:rsidR="00887618" w:rsidRPr="009606C2">
        <w:rPr>
          <w:rFonts w:ascii="Arial" w:hAnsi="Arial" w:cs="Arial"/>
          <w:color w:val="000000"/>
          <w:sz w:val="20"/>
        </w:rPr>
        <w:t xml:space="preserve"> </w:t>
      </w:r>
      <w:r w:rsidRPr="009606C2">
        <w:rPr>
          <w:rFonts w:ascii="Arial" w:hAnsi="Arial" w:cs="Arial"/>
          <w:color w:val="000000"/>
          <w:sz w:val="20"/>
        </w:rPr>
        <w:t>объектах</w:t>
      </w:r>
      <w:r w:rsidR="00887618" w:rsidRPr="009606C2">
        <w:rPr>
          <w:rFonts w:ascii="Arial" w:hAnsi="Arial" w:cs="Arial"/>
          <w:color w:val="000000"/>
          <w:sz w:val="20"/>
        </w:rPr>
        <w:t xml:space="preserve"> </w:t>
      </w:r>
      <w:r w:rsidRPr="009606C2">
        <w:rPr>
          <w:rFonts w:ascii="Arial" w:hAnsi="Arial" w:cs="Arial"/>
          <w:color w:val="000000"/>
          <w:sz w:val="20"/>
        </w:rPr>
        <w:t>недвижимости,</w:t>
      </w:r>
      <w:r w:rsidR="00887618" w:rsidRPr="009606C2">
        <w:rPr>
          <w:rFonts w:ascii="Arial" w:hAnsi="Arial" w:cs="Arial"/>
          <w:color w:val="000000"/>
          <w:sz w:val="20"/>
        </w:rPr>
        <w:t xml:space="preserve"> </w:t>
      </w:r>
      <w:r w:rsidRPr="009606C2">
        <w:rPr>
          <w:rFonts w:ascii="Arial" w:hAnsi="Arial" w:cs="Arial"/>
          <w:color w:val="000000"/>
          <w:sz w:val="20"/>
        </w:rPr>
        <w:t>как</w:t>
      </w:r>
      <w:r w:rsidR="00887618" w:rsidRPr="009606C2">
        <w:rPr>
          <w:rFonts w:ascii="Arial" w:hAnsi="Arial" w:cs="Arial"/>
          <w:color w:val="000000"/>
          <w:sz w:val="20"/>
        </w:rPr>
        <w:t xml:space="preserve"> </w:t>
      </w:r>
      <w:r w:rsidRPr="009606C2">
        <w:rPr>
          <w:rFonts w:ascii="Arial" w:hAnsi="Arial" w:cs="Arial"/>
          <w:color w:val="000000"/>
          <w:sz w:val="20"/>
        </w:rPr>
        <w:t>объектах</w:t>
      </w:r>
      <w:r w:rsidR="00887618" w:rsidRPr="009606C2">
        <w:rPr>
          <w:rFonts w:ascii="Arial" w:hAnsi="Arial" w:cs="Arial"/>
          <w:color w:val="000000"/>
          <w:sz w:val="20"/>
        </w:rPr>
        <w:t xml:space="preserve"> </w:t>
      </w:r>
      <w:r w:rsidRPr="009606C2">
        <w:rPr>
          <w:rFonts w:ascii="Arial" w:hAnsi="Arial" w:cs="Arial"/>
          <w:color w:val="000000"/>
          <w:sz w:val="20"/>
        </w:rPr>
        <w:t>кадастрового</w:t>
      </w:r>
      <w:r w:rsidR="00887618" w:rsidRPr="009606C2">
        <w:rPr>
          <w:rFonts w:ascii="Arial" w:hAnsi="Arial" w:cs="Arial"/>
          <w:color w:val="000000"/>
          <w:sz w:val="20"/>
        </w:rPr>
        <w:t xml:space="preserve"> </w:t>
      </w:r>
      <w:r w:rsidRPr="009606C2">
        <w:rPr>
          <w:rFonts w:ascii="Arial" w:hAnsi="Arial" w:cs="Arial"/>
          <w:color w:val="000000"/>
          <w:sz w:val="20"/>
        </w:rPr>
        <w:t>учета,</w:t>
      </w:r>
      <w:r w:rsidR="00887618" w:rsidRPr="009606C2">
        <w:rPr>
          <w:rFonts w:ascii="Arial" w:hAnsi="Arial" w:cs="Arial"/>
          <w:color w:val="000000"/>
          <w:sz w:val="20"/>
        </w:rPr>
        <w:t xml:space="preserve"> </w:t>
      </w:r>
      <w:r w:rsidRPr="009606C2">
        <w:rPr>
          <w:rFonts w:ascii="Arial" w:hAnsi="Arial" w:cs="Arial"/>
          <w:color w:val="000000"/>
          <w:sz w:val="20"/>
        </w:rPr>
        <w:t>осуществляются</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информационной</w:t>
      </w:r>
      <w:r w:rsidR="00887618" w:rsidRPr="009606C2">
        <w:rPr>
          <w:rFonts w:ascii="Arial" w:hAnsi="Arial" w:cs="Arial"/>
          <w:color w:val="000000"/>
          <w:sz w:val="20"/>
        </w:rPr>
        <w:t xml:space="preserve"> </w:t>
      </w:r>
      <w:r w:rsidRPr="009606C2">
        <w:rPr>
          <w:rFonts w:ascii="Arial" w:hAnsi="Arial" w:cs="Arial"/>
          <w:color w:val="000000"/>
          <w:sz w:val="20"/>
        </w:rPr>
        <w:t>поддержкой</w:t>
      </w:r>
      <w:r w:rsidR="00887618" w:rsidRPr="009606C2">
        <w:rPr>
          <w:rFonts w:ascii="Arial" w:hAnsi="Arial" w:cs="Arial"/>
          <w:color w:val="000000"/>
          <w:sz w:val="20"/>
        </w:rPr>
        <w:t xml:space="preserve"> </w:t>
      </w:r>
      <w:r w:rsidRPr="009606C2">
        <w:rPr>
          <w:rFonts w:ascii="Arial" w:hAnsi="Arial" w:cs="Arial"/>
          <w:color w:val="000000"/>
          <w:sz w:val="20"/>
        </w:rPr>
        <w:t>субъектов</w:t>
      </w:r>
      <w:r w:rsidR="00887618" w:rsidRPr="009606C2">
        <w:rPr>
          <w:rFonts w:ascii="Arial" w:hAnsi="Arial" w:cs="Arial"/>
          <w:color w:val="000000"/>
          <w:sz w:val="20"/>
        </w:rPr>
        <w:t xml:space="preserve"> </w:t>
      </w:r>
      <w:r w:rsidRPr="009606C2">
        <w:rPr>
          <w:rFonts w:ascii="Arial" w:hAnsi="Arial" w:cs="Arial"/>
          <w:color w:val="000000"/>
          <w:sz w:val="20"/>
        </w:rPr>
        <w:t>земельно-имущественных</w:t>
      </w:r>
      <w:r w:rsidR="00887618" w:rsidRPr="009606C2">
        <w:rPr>
          <w:rFonts w:ascii="Arial" w:hAnsi="Arial" w:cs="Arial"/>
          <w:color w:val="000000"/>
          <w:sz w:val="20"/>
        </w:rPr>
        <w:t xml:space="preserve"> </w:t>
      </w:r>
      <w:r w:rsidRPr="009606C2">
        <w:rPr>
          <w:rFonts w:ascii="Arial" w:hAnsi="Arial" w:cs="Arial"/>
          <w:color w:val="000000"/>
          <w:sz w:val="20"/>
        </w:rPr>
        <w:t>отношений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эффективности</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управления.</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Одним</w:t>
      </w:r>
      <w:r w:rsidR="00887618" w:rsidRPr="009606C2">
        <w:rPr>
          <w:rFonts w:ascii="Arial" w:hAnsi="Arial" w:cs="Arial"/>
          <w:color w:val="000000"/>
          <w:sz w:val="20"/>
        </w:rPr>
        <w:t xml:space="preserve"> </w:t>
      </w:r>
      <w:r w:rsidRPr="009606C2">
        <w:rPr>
          <w:rFonts w:ascii="Arial" w:hAnsi="Arial" w:cs="Arial"/>
          <w:color w:val="000000"/>
          <w:sz w:val="20"/>
        </w:rPr>
        <w:t>из</w:t>
      </w:r>
      <w:r w:rsidR="00887618" w:rsidRPr="009606C2">
        <w:rPr>
          <w:rFonts w:ascii="Arial" w:hAnsi="Arial" w:cs="Arial"/>
          <w:color w:val="000000"/>
          <w:sz w:val="20"/>
        </w:rPr>
        <w:t xml:space="preserve"> </w:t>
      </w:r>
      <w:r w:rsidRPr="009606C2">
        <w:rPr>
          <w:rFonts w:ascii="Arial" w:hAnsi="Arial" w:cs="Arial"/>
          <w:color w:val="000000"/>
          <w:sz w:val="20"/>
        </w:rPr>
        <w:t>направлений</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является</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предоставления</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участков</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постоянное</w:t>
      </w:r>
      <w:r w:rsidR="00887618" w:rsidRPr="009606C2">
        <w:rPr>
          <w:rFonts w:ascii="Arial" w:hAnsi="Arial" w:cs="Arial"/>
          <w:color w:val="000000"/>
          <w:sz w:val="20"/>
        </w:rPr>
        <w:t xml:space="preserve"> </w:t>
      </w:r>
      <w:r w:rsidRPr="009606C2">
        <w:rPr>
          <w:rFonts w:ascii="Arial" w:hAnsi="Arial" w:cs="Arial"/>
          <w:color w:val="000000"/>
          <w:sz w:val="20"/>
        </w:rPr>
        <w:t>(бессрочное)</w:t>
      </w:r>
      <w:r w:rsidR="00887618" w:rsidRPr="009606C2">
        <w:rPr>
          <w:rFonts w:ascii="Arial" w:hAnsi="Arial" w:cs="Arial"/>
          <w:color w:val="000000"/>
          <w:sz w:val="20"/>
        </w:rPr>
        <w:t xml:space="preserve"> </w:t>
      </w:r>
      <w:r w:rsidRPr="009606C2">
        <w:rPr>
          <w:rFonts w:ascii="Arial" w:hAnsi="Arial" w:cs="Arial"/>
          <w:color w:val="000000"/>
          <w:sz w:val="20"/>
        </w:rPr>
        <w:t>пользование,</w:t>
      </w:r>
      <w:r w:rsidR="00887618" w:rsidRPr="009606C2">
        <w:rPr>
          <w:rFonts w:ascii="Arial" w:hAnsi="Arial" w:cs="Arial"/>
          <w:color w:val="000000"/>
          <w:sz w:val="20"/>
        </w:rPr>
        <w:t xml:space="preserve"> </w:t>
      </w:r>
      <w:r w:rsidRPr="009606C2">
        <w:rPr>
          <w:rFonts w:ascii="Arial" w:hAnsi="Arial" w:cs="Arial"/>
          <w:color w:val="000000"/>
          <w:sz w:val="20"/>
        </w:rPr>
        <w:t>безвозмездное</w:t>
      </w:r>
      <w:r w:rsidR="00887618" w:rsidRPr="009606C2">
        <w:rPr>
          <w:rFonts w:ascii="Arial" w:hAnsi="Arial" w:cs="Arial"/>
          <w:color w:val="000000"/>
          <w:sz w:val="20"/>
        </w:rPr>
        <w:t xml:space="preserve"> </w:t>
      </w:r>
      <w:r w:rsidRPr="009606C2">
        <w:rPr>
          <w:rFonts w:ascii="Arial" w:hAnsi="Arial" w:cs="Arial"/>
          <w:color w:val="000000"/>
          <w:sz w:val="20"/>
        </w:rPr>
        <w:t>пользование,</w:t>
      </w:r>
      <w:r w:rsidR="00887618" w:rsidRPr="009606C2">
        <w:rPr>
          <w:rFonts w:ascii="Arial" w:hAnsi="Arial" w:cs="Arial"/>
          <w:color w:val="000000"/>
          <w:sz w:val="20"/>
        </w:rPr>
        <w:t xml:space="preserve"> </w:t>
      </w:r>
      <w:r w:rsidRPr="009606C2">
        <w:rPr>
          <w:rFonts w:ascii="Arial" w:hAnsi="Arial" w:cs="Arial"/>
          <w:color w:val="000000"/>
          <w:sz w:val="20"/>
        </w:rPr>
        <w:t>аренду</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передачу</w:t>
      </w:r>
      <w:r w:rsidR="00887618" w:rsidRPr="009606C2">
        <w:rPr>
          <w:rFonts w:ascii="Arial" w:hAnsi="Arial" w:cs="Arial"/>
          <w:color w:val="000000"/>
          <w:sz w:val="20"/>
        </w:rPr>
        <w:t xml:space="preserve"> </w:t>
      </w:r>
      <w:r w:rsidRPr="009606C2">
        <w:rPr>
          <w:rFonts w:ascii="Arial" w:hAnsi="Arial" w:cs="Arial"/>
          <w:color w:val="000000"/>
          <w:sz w:val="20"/>
        </w:rPr>
        <w:t>их</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собственность,</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участков,</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которых</w:t>
      </w:r>
      <w:r w:rsidR="00887618" w:rsidRPr="009606C2">
        <w:rPr>
          <w:rFonts w:ascii="Arial" w:hAnsi="Arial" w:cs="Arial"/>
          <w:color w:val="000000"/>
          <w:sz w:val="20"/>
        </w:rPr>
        <w:t xml:space="preserve"> </w:t>
      </w:r>
      <w:r w:rsidRPr="009606C2">
        <w:rPr>
          <w:rFonts w:ascii="Arial" w:hAnsi="Arial" w:cs="Arial"/>
          <w:color w:val="000000"/>
          <w:sz w:val="20"/>
        </w:rPr>
        <w:t>расположены</w:t>
      </w:r>
      <w:r w:rsidR="00887618" w:rsidRPr="009606C2">
        <w:rPr>
          <w:rFonts w:ascii="Arial" w:hAnsi="Arial" w:cs="Arial"/>
          <w:color w:val="000000"/>
          <w:sz w:val="20"/>
        </w:rPr>
        <w:t xml:space="preserve"> </w:t>
      </w:r>
      <w:r w:rsidRPr="009606C2">
        <w:rPr>
          <w:rFonts w:ascii="Arial" w:hAnsi="Arial" w:cs="Arial"/>
          <w:color w:val="000000"/>
          <w:sz w:val="20"/>
        </w:rPr>
        <w:lastRenderedPageBreak/>
        <w:t>(находящиеся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собственности</w:t>
      </w:r>
      <w:r w:rsidR="00887618" w:rsidRPr="009606C2">
        <w:rPr>
          <w:rFonts w:ascii="Arial" w:hAnsi="Arial" w:cs="Arial"/>
          <w:color w:val="000000"/>
          <w:sz w:val="20"/>
        </w:rPr>
        <w:t xml:space="preserve"> </w:t>
      </w:r>
      <w:r w:rsidRPr="009606C2">
        <w:rPr>
          <w:rFonts w:ascii="Arial" w:hAnsi="Arial" w:cs="Arial"/>
          <w:color w:val="000000"/>
          <w:sz w:val="20"/>
        </w:rPr>
        <w:t>юридических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физических</w:t>
      </w:r>
      <w:r w:rsidR="00887618" w:rsidRPr="009606C2">
        <w:rPr>
          <w:rFonts w:ascii="Arial" w:hAnsi="Arial" w:cs="Arial"/>
          <w:color w:val="000000"/>
          <w:sz w:val="20"/>
        </w:rPr>
        <w:t xml:space="preserve"> </w:t>
      </w:r>
      <w:r w:rsidRPr="009606C2">
        <w:rPr>
          <w:rFonts w:ascii="Arial" w:hAnsi="Arial" w:cs="Arial"/>
          <w:color w:val="000000"/>
          <w:sz w:val="20"/>
        </w:rPr>
        <w:t>лиц)</w:t>
      </w:r>
      <w:r w:rsidR="00887618" w:rsidRPr="009606C2">
        <w:rPr>
          <w:rFonts w:ascii="Arial" w:hAnsi="Arial" w:cs="Arial"/>
          <w:color w:val="000000"/>
          <w:sz w:val="20"/>
        </w:rPr>
        <w:t xml:space="preserve"> </w:t>
      </w:r>
      <w:r w:rsidRPr="009606C2">
        <w:rPr>
          <w:rFonts w:ascii="Arial" w:hAnsi="Arial" w:cs="Arial"/>
          <w:color w:val="000000"/>
          <w:sz w:val="20"/>
        </w:rPr>
        <w:t>здания</w:t>
      </w:r>
      <w:r w:rsidR="00887618" w:rsidRPr="009606C2">
        <w:rPr>
          <w:rFonts w:ascii="Arial" w:hAnsi="Arial" w:cs="Arial"/>
          <w:color w:val="000000"/>
          <w:sz w:val="20"/>
        </w:rPr>
        <w:t xml:space="preserve"> </w:t>
      </w:r>
      <w:r w:rsidRPr="009606C2">
        <w:rPr>
          <w:rFonts w:ascii="Arial" w:hAnsi="Arial" w:cs="Arial"/>
          <w:color w:val="000000"/>
          <w:sz w:val="20"/>
        </w:rPr>
        <w:t>(сооружения),</w:t>
      </w:r>
      <w:r w:rsidR="00887618" w:rsidRPr="009606C2">
        <w:rPr>
          <w:rFonts w:ascii="Arial" w:hAnsi="Arial" w:cs="Arial"/>
          <w:color w:val="000000"/>
          <w:sz w:val="20"/>
        </w:rPr>
        <w:t xml:space="preserve"> </w:t>
      </w:r>
      <w:r w:rsidRPr="009606C2">
        <w:rPr>
          <w:rFonts w:ascii="Arial" w:hAnsi="Arial" w:cs="Arial"/>
          <w:color w:val="000000"/>
          <w:sz w:val="20"/>
        </w:rPr>
        <w:t>а</w:t>
      </w:r>
      <w:r w:rsidR="00887618" w:rsidRPr="009606C2">
        <w:rPr>
          <w:rFonts w:ascii="Arial" w:hAnsi="Arial" w:cs="Arial"/>
          <w:color w:val="000000"/>
          <w:sz w:val="20"/>
        </w:rPr>
        <w:t xml:space="preserve"> </w:t>
      </w:r>
      <w:r w:rsidRPr="009606C2">
        <w:rPr>
          <w:rFonts w:ascii="Arial" w:hAnsi="Arial" w:cs="Arial"/>
          <w:color w:val="000000"/>
          <w:sz w:val="20"/>
        </w:rPr>
        <w:t>также</w:t>
      </w:r>
      <w:r w:rsidR="00887618" w:rsidRPr="009606C2">
        <w:rPr>
          <w:rFonts w:ascii="Arial" w:hAnsi="Arial" w:cs="Arial"/>
          <w:color w:val="000000"/>
          <w:sz w:val="20"/>
        </w:rPr>
        <w:t xml:space="preserve"> </w:t>
      </w:r>
      <w:r w:rsidRPr="009606C2">
        <w:rPr>
          <w:rFonts w:ascii="Arial" w:hAnsi="Arial" w:cs="Arial"/>
          <w:color w:val="000000"/>
          <w:sz w:val="20"/>
        </w:rPr>
        <w:t>переоформления</w:t>
      </w:r>
      <w:r w:rsidR="00887618" w:rsidRPr="009606C2">
        <w:rPr>
          <w:rFonts w:ascii="Arial" w:hAnsi="Arial" w:cs="Arial"/>
          <w:color w:val="000000"/>
          <w:sz w:val="20"/>
        </w:rPr>
        <w:t xml:space="preserve"> </w:t>
      </w:r>
      <w:r w:rsidRPr="009606C2">
        <w:rPr>
          <w:rFonts w:ascii="Arial" w:hAnsi="Arial" w:cs="Arial"/>
          <w:color w:val="000000"/>
          <w:sz w:val="20"/>
        </w:rPr>
        <w:t>прав</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земельные</w:t>
      </w:r>
      <w:r w:rsidR="00887618" w:rsidRPr="009606C2">
        <w:rPr>
          <w:rFonts w:ascii="Arial" w:hAnsi="Arial" w:cs="Arial"/>
          <w:color w:val="000000"/>
          <w:sz w:val="20"/>
        </w:rPr>
        <w:t xml:space="preserve"> </w:t>
      </w:r>
      <w:r w:rsidRPr="009606C2">
        <w:rPr>
          <w:rFonts w:ascii="Arial" w:hAnsi="Arial" w:cs="Arial"/>
          <w:color w:val="000000"/>
          <w:sz w:val="20"/>
        </w:rPr>
        <w:t>участки,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соответствии</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требованиями</w:t>
      </w:r>
      <w:r w:rsidR="00887618" w:rsidRPr="009606C2">
        <w:rPr>
          <w:rFonts w:ascii="Arial" w:hAnsi="Arial" w:cs="Arial"/>
          <w:color w:val="000000"/>
          <w:sz w:val="20"/>
        </w:rPr>
        <w:t xml:space="preserve"> </w:t>
      </w:r>
      <w:r w:rsidRPr="009606C2">
        <w:rPr>
          <w:rFonts w:ascii="Arial" w:hAnsi="Arial" w:cs="Arial"/>
          <w:color w:val="000000"/>
          <w:sz w:val="20"/>
        </w:rPr>
        <w:t>земельного</w:t>
      </w:r>
      <w:r w:rsidR="00887618" w:rsidRPr="009606C2">
        <w:rPr>
          <w:rFonts w:ascii="Arial" w:hAnsi="Arial" w:cs="Arial"/>
          <w:color w:val="000000"/>
          <w:sz w:val="20"/>
        </w:rPr>
        <w:t xml:space="preserve"> </w:t>
      </w:r>
      <w:r w:rsidRPr="009606C2">
        <w:rPr>
          <w:rFonts w:ascii="Arial" w:hAnsi="Arial" w:cs="Arial"/>
          <w:color w:val="000000"/>
          <w:sz w:val="20"/>
        </w:rPr>
        <w:t>законодательства</w:t>
      </w:r>
      <w:r w:rsidR="00887618" w:rsidRPr="009606C2">
        <w:rPr>
          <w:rFonts w:ascii="Arial" w:hAnsi="Arial" w:cs="Arial"/>
          <w:color w:val="000000"/>
          <w:sz w:val="20"/>
        </w:rPr>
        <w:t xml:space="preserve"> </w:t>
      </w:r>
      <w:r w:rsidRPr="009606C2">
        <w:rPr>
          <w:rFonts w:ascii="Arial" w:hAnsi="Arial" w:cs="Arial"/>
          <w:color w:val="000000"/>
          <w:sz w:val="20"/>
        </w:rPr>
        <w:t>Российской</w:t>
      </w:r>
      <w:r w:rsidR="00887618" w:rsidRPr="009606C2">
        <w:rPr>
          <w:rFonts w:ascii="Arial" w:hAnsi="Arial" w:cs="Arial"/>
          <w:color w:val="000000"/>
          <w:sz w:val="20"/>
        </w:rPr>
        <w:t xml:space="preserve"> </w:t>
      </w:r>
      <w:r w:rsidRPr="009606C2">
        <w:rPr>
          <w:rFonts w:ascii="Arial" w:hAnsi="Arial" w:cs="Arial"/>
          <w:color w:val="000000"/>
          <w:sz w:val="20"/>
        </w:rPr>
        <w:t>Федерации.</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Результатом</w:t>
      </w:r>
      <w:r w:rsidR="00887618" w:rsidRPr="009606C2">
        <w:rPr>
          <w:rFonts w:ascii="Arial" w:hAnsi="Arial" w:cs="Arial"/>
          <w:color w:val="000000"/>
          <w:sz w:val="20"/>
        </w:rPr>
        <w:t xml:space="preserve"> </w:t>
      </w:r>
      <w:r w:rsidRPr="009606C2">
        <w:rPr>
          <w:rFonts w:ascii="Arial" w:hAnsi="Arial" w:cs="Arial"/>
          <w:color w:val="000000"/>
          <w:sz w:val="20"/>
        </w:rPr>
        <w:t>проведения</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является</w:t>
      </w:r>
      <w:r w:rsidR="00887618" w:rsidRPr="009606C2">
        <w:rPr>
          <w:rFonts w:ascii="Arial" w:hAnsi="Arial" w:cs="Arial"/>
          <w:color w:val="000000"/>
          <w:sz w:val="20"/>
        </w:rPr>
        <w:t xml:space="preserve"> </w:t>
      </w:r>
      <w:r w:rsidRPr="009606C2">
        <w:rPr>
          <w:rFonts w:ascii="Arial" w:hAnsi="Arial" w:cs="Arial"/>
          <w:color w:val="000000"/>
          <w:sz w:val="20"/>
        </w:rPr>
        <w:t>информационное</w:t>
      </w:r>
      <w:r w:rsidR="00887618" w:rsidRPr="009606C2">
        <w:rPr>
          <w:rFonts w:ascii="Arial" w:hAnsi="Arial" w:cs="Arial"/>
          <w:color w:val="000000"/>
          <w:sz w:val="20"/>
        </w:rPr>
        <w:t xml:space="preserve"> </w:t>
      </w:r>
      <w:r w:rsidRPr="009606C2">
        <w:rPr>
          <w:rFonts w:ascii="Arial" w:hAnsi="Arial" w:cs="Arial"/>
          <w:color w:val="000000"/>
          <w:sz w:val="20"/>
        </w:rPr>
        <w:t>наполнение</w:t>
      </w:r>
      <w:r w:rsidR="00887618" w:rsidRPr="009606C2">
        <w:rPr>
          <w:rFonts w:ascii="Arial" w:hAnsi="Arial" w:cs="Arial"/>
          <w:color w:val="000000"/>
          <w:sz w:val="20"/>
        </w:rPr>
        <w:t xml:space="preserve"> </w:t>
      </w:r>
      <w:r w:rsidRPr="009606C2">
        <w:rPr>
          <w:rFonts w:ascii="Arial" w:hAnsi="Arial" w:cs="Arial"/>
          <w:color w:val="000000"/>
          <w:sz w:val="20"/>
        </w:rPr>
        <w:t>Единого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реестра</w:t>
      </w:r>
      <w:r w:rsidR="00887618" w:rsidRPr="009606C2">
        <w:rPr>
          <w:rFonts w:ascii="Arial" w:hAnsi="Arial" w:cs="Arial"/>
          <w:color w:val="000000"/>
          <w:sz w:val="20"/>
        </w:rPr>
        <w:t xml:space="preserve"> </w:t>
      </w:r>
      <w:r w:rsidRPr="009606C2">
        <w:rPr>
          <w:rFonts w:ascii="Arial" w:hAnsi="Arial" w:cs="Arial"/>
          <w:color w:val="000000"/>
          <w:sz w:val="20"/>
        </w:rPr>
        <w:t>недвижимости.</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Установление</w:t>
      </w:r>
      <w:r w:rsidR="00887618" w:rsidRPr="009606C2">
        <w:rPr>
          <w:rFonts w:ascii="Arial" w:hAnsi="Arial" w:cs="Arial"/>
          <w:color w:val="000000"/>
          <w:sz w:val="20"/>
        </w:rPr>
        <w:t xml:space="preserve"> </w:t>
      </w:r>
      <w:r w:rsidRPr="009606C2">
        <w:rPr>
          <w:rFonts w:ascii="Arial" w:hAnsi="Arial" w:cs="Arial"/>
          <w:color w:val="000000"/>
          <w:sz w:val="20"/>
        </w:rPr>
        <w:t>границ</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оформление</w:t>
      </w:r>
      <w:r w:rsidR="00887618" w:rsidRPr="009606C2">
        <w:rPr>
          <w:rFonts w:ascii="Arial" w:hAnsi="Arial" w:cs="Arial"/>
          <w:color w:val="000000"/>
          <w:sz w:val="20"/>
        </w:rPr>
        <w:t xml:space="preserve"> </w:t>
      </w:r>
      <w:r w:rsidRPr="009606C2">
        <w:rPr>
          <w:rFonts w:ascii="Arial" w:hAnsi="Arial" w:cs="Arial"/>
          <w:color w:val="000000"/>
          <w:sz w:val="20"/>
        </w:rPr>
        <w:t>прав</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объекты</w:t>
      </w:r>
      <w:r w:rsidR="00887618" w:rsidRPr="009606C2">
        <w:rPr>
          <w:rFonts w:ascii="Arial" w:hAnsi="Arial" w:cs="Arial"/>
          <w:color w:val="000000"/>
          <w:sz w:val="20"/>
        </w:rPr>
        <w:t xml:space="preserve"> </w:t>
      </w:r>
      <w:r w:rsidRPr="009606C2">
        <w:rPr>
          <w:rFonts w:ascii="Arial" w:hAnsi="Arial" w:cs="Arial"/>
          <w:color w:val="000000"/>
          <w:sz w:val="20"/>
        </w:rPr>
        <w:t>недвижимости,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земельные</w:t>
      </w:r>
      <w:r w:rsidR="00887618" w:rsidRPr="009606C2">
        <w:rPr>
          <w:rFonts w:ascii="Arial" w:hAnsi="Arial" w:cs="Arial"/>
          <w:color w:val="000000"/>
          <w:sz w:val="20"/>
        </w:rPr>
        <w:t xml:space="preserve"> </w:t>
      </w:r>
      <w:r w:rsidRPr="009606C2">
        <w:rPr>
          <w:rFonts w:ascii="Arial" w:hAnsi="Arial" w:cs="Arial"/>
          <w:color w:val="000000"/>
          <w:sz w:val="20"/>
        </w:rPr>
        <w:t>участки,</w:t>
      </w:r>
      <w:r w:rsidR="00887618" w:rsidRPr="009606C2">
        <w:rPr>
          <w:rFonts w:ascii="Arial" w:hAnsi="Arial" w:cs="Arial"/>
          <w:color w:val="000000"/>
          <w:sz w:val="20"/>
        </w:rPr>
        <w:t xml:space="preserve"> </w:t>
      </w:r>
      <w:r w:rsidRPr="009606C2">
        <w:rPr>
          <w:rFonts w:ascii="Arial" w:hAnsi="Arial" w:cs="Arial"/>
          <w:color w:val="000000"/>
          <w:sz w:val="20"/>
        </w:rPr>
        <w:t>играют</w:t>
      </w:r>
      <w:r w:rsidR="00887618" w:rsidRPr="009606C2">
        <w:rPr>
          <w:rFonts w:ascii="Arial" w:hAnsi="Arial" w:cs="Arial"/>
          <w:color w:val="000000"/>
          <w:sz w:val="20"/>
        </w:rPr>
        <w:t xml:space="preserve"> </w:t>
      </w:r>
      <w:r w:rsidRPr="009606C2">
        <w:rPr>
          <w:rFonts w:ascii="Arial" w:hAnsi="Arial" w:cs="Arial"/>
          <w:color w:val="000000"/>
          <w:sz w:val="20"/>
        </w:rPr>
        <w:t>важную</w:t>
      </w:r>
      <w:r w:rsidR="00887618" w:rsidRPr="009606C2">
        <w:rPr>
          <w:rFonts w:ascii="Arial" w:hAnsi="Arial" w:cs="Arial"/>
          <w:color w:val="000000"/>
          <w:sz w:val="20"/>
        </w:rPr>
        <w:t xml:space="preserve"> </w:t>
      </w:r>
      <w:r w:rsidRPr="009606C2">
        <w:rPr>
          <w:rFonts w:ascii="Arial" w:hAnsi="Arial" w:cs="Arial"/>
          <w:color w:val="000000"/>
          <w:sz w:val="20"/>
        </w:rPr>
        <w:t>роль</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создании</w:t>
      </w:r>
      <w:r w:rsidR="00887618" w:rsidRPr="009606C2">
        <w:rPr>
          <w:rFonts w:ascii="Arial" w:hAnsi="Arial" w:cs="Arial"/>
          <w:color w:val="000000"/>
          <w:sz w:val="20"/>
        </w:rPr>
        <w:t xml:space="preserve"> </w:t>
      </w:r>
      <w:r w:rsidRPr="009606C2">
        <w:rPr>
          <w:rFonts w:ascii="Arial" w:hAnsi="Arial" w:cs="Arial"/>
          <w:color w:val="000000"/>
          <w:sz w:val="20"/>
        </w:rPr>
        <w:t>условий</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обеспечения</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гарантий</w:t>
      </w:r>
      <w:r w:rsidR="00887618" w:rsidRPr="009606C2">
        <w:rPr>
          <w:rFonts w:ascii="Arial" w:hAnsi="Arial" w:cs="Arial"/>
          <w:color w:val="000000"/>
          <w:sz w:val="20"/>
        </w:rPr>
        <w:t xml:space="preserve"> </w:t>
      </w:r>
      <w:r w:rsidRPr="009606C2">
        <w:rPr>
          <w:rFonts w:ascii="Arial" w:hAnsi="Arial" w:cs="Arial"/>
          <w:color w:val="000000"/>
          <w:sz w:val="20"/>
        </w:rPr>
        <w:t>права</w:t>
      </w:r>
      <w:r w:rsidR="00887618" w:rsidRPr="009606C2">
        <w:rPr>
          <w:rFonts w:ascii="Arial" w:hAnsi="Arial" w:cs="Arial"/>
          <w:color w:val="000000"/>
          <w:sz w:val="20"/>
        </w:rPr>
        <w:t xml:space="preserve"> </w:t>
      </w:r>
      <w:r w:rsidRPr="009606C2">
        <w:rPr>
          <w:rFonts w:ascii="Arial" w:hAnsi="Arial" w:cs="Arial"/>
          <w:color w:val="000000"/>
          <w:sz w:val="20"/>
        </w:rPr>
        <w:t>собственности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иных</w:t>
      </w:r>
      <w:r w:rsidR="00887618" w:rsidRPr="009606C2">
        <w:rPr>
          <w:rFonts w:ascii="Arial" w:hAnsi="Arial" w:cs="Arial"/>
          <w:color w:val="000000"/>
          <w:sz w:val="20"/>
        </w:rPr>
        <w:t xml:space="preserve"> </w:t>
      </w:r>
      <w:r w:rsidRPr="009606C2">
        <w:rPr>
          <w:rFonts w:ascii="Arial" w:hAnsi="Arial" w:cs="Arial"/>
          <w:color w:val="000000"/>
          <w:sz w:val="20"/>
        </w:rPr>
        <w:t>вещных</w:t>
      </w:r>
      <w:r w:rsidR="00887618" w:rsidRPr="009606C2">
        <w:rPr>
          <w:rFonts w:ascii="Arial" w:hAnsi="Arial" w:cs="Arial"/>
          <w:color w:val="000000"/>
          <w:sz w:val="20"/>
        </w:rPr>
        <w:t xml:space="preserve"> </w:t>
      </w:r>
      <w:r w:rsidRPr="009606C2">
        <w:rPr>
          <w:rFonts w:ascii="Arial" w:hAnsi="Arial" w:cs="Arial"/>
          <w:color w:val="000000"/>
          <w:sz w:val="20"/>
        </w:rPr>
        <w:t>прав</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недвижимое</w:t>
      </w:r>
      <w:r w:rsidR="00887618" w:rsidRPr="009606C2">
        <w:rPr>
          <w:rFonts w:ascii="Arial" w:hAnsi="Arial" w:cs="Arial"/>
          <w:color w:val="000000"/>
          <w:sz w:val="20"/>
        </w:rPr>
        <w:t xml:space="preserve"> </w:t>
      </w:r>
      <w:r w:rsidRPr="009606C2">
        <w:rPr>
          <w:rFonts w:ascii="Arial" w:hAnsi="Arial" w:cs="Arial"/>
          <w:color w:val="000000"/>
          <w:sz w:val="20"/>
        </w:rPr>
        <w:t>имущество,</w:t>
      </w:r>
      <w:r w:rsidR="00887618" w:rsidRPr="009606C2">
        <w:rPr>
          <w:rFonts w:ascii="Arial" w:hAnsi="Arial" w:cs="Arial"/>
          <w:color w:val="000000"/>
          <w:sz w:val="20"/>
        </w:rPr>
        <w:t xml:space="preserve"> </w:t>
      </w:r>
      <w:r w:rsidRPr="009606C2">
        <w:rPr>
          <w:rFonts w:ascii="Arial" w:hAnsi="Arial" w:cs="Arial"/>
          <w:color w:val="000000"/>
          <w:sz w:val="20"/>
        </w:rPr>
        <w:t>формирования</w:t>
      </w:r>
      <w:r w:rsidR="00887618" w:rsidRPr="009606C2">
        <w:rPr>
          <w:rFonts w:ascii="Arial" w:hAnsi="Arial" w:cs="Arial"/>
          <w:color w:val="000000"/>
          <w:sz w:val="20"/>
        </w:rPr>
        <w:t xml:space="preserve"> </w:t>
      </w:r>
      <w:r w:rsidRPr="009606C2">
        <w:rPr>
          <w:rFonts w:ascii="Arial" w:hAnsi="Arial" w:cs="Arial"/>
          <w:color w:val="000000"/>
          <w:sz w:val="20"/>
        </w:rPr>
        <w:t>полного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достоверного</w:t>
      </w:r>
      <w:r w:rsidR="00887618" w:rsidRPr="009606C2">
        <w:rPr>
          <w:rFonts w:ascii="Arial" w:hAnsi="Arial" w:cs="Arial"/>
          <w:color w:val="000000"/>
          <w:sz w:val="20"/>
        </w:rPr>
        <w:t xml:space="preserve"> </w:t>
      </w:r>
      <w:r w:rsidRPr="009606C2">
        <w:rPr>
          <w:rFonts w:ascii="Arial" w:hAnsi="Arial" w:cs="Arial"/>
          <w:color w:val="000000"/>
          <w:sz w:val="20"/>
        </w:rPr>
        <w:t>источника</w:t>
      </w:r>
      <w:r w:rsidR="00887618" w:rsidRPr="009606C2">
        <w:rPr>
          <w:rFonts w:ascii="Arial" w:hAnsi="Arial" w:cs="Arial"/>
          <w:color w:val="000000"/>
          <w:sz w:val="20"/>
        </w:rPr>
        <w:t xml:space="preserve"> </w:t>
      </w:r>
      <w:r w:rsidRPr="009606C2">
        <w:rPr>
          <w:rFonts w:ascii="Arial" w:hAnsi="Arial" w:cs="Arial"/>
          <w:color w:val="000000"/>
          <w:sz w:val="20"/>
        </w:rPr>
        <w:t>информации</w:t>
      </w:r>
      <w:r w:rsidR="00887618" w:rsidRPr="009606C2">
        <w:rPr>
          <w:rFonts w:ascii="Arial" w:hAnsi="Arial" w:cs="Arial"/>
          <w:color w:val="000000"/>
          <w:sz w:val="20"/>
        </w:rPr>
        <w:t xml:space="preserve"> </w:t>
      </w:r>
      <w:r w:rsidRPr="009606C2">
        <w:rPr>
          <w:rFonts w:ascii="Arial" w:hAnsi="Arial" w:cs="Arial"/>
          <w:color w:val="000000"/>
          <w:sz w:val="20"/>
        </w:rPr>
        <w:t>об</w:t>
      </w:r>
      <w:r w:rsidR="00887618" w:rsidRPr="009606C2">
        <w:rPr>
          <w:rFonts w:ascii="Arial" w:hAnsi="Arial" w:cs="Arial"/>
          <w:color w:val="000000"/>
          <w:sz w:val="20"/>
        </w:rPr>
        <w:t xml:space="preserve"> </w:t>
      </w:r>
      <w:r w:rsidRPr="009606C2">
        <w:rPr>
          <w:rFonts w:ascii="Arial" w:hAnsi="Arial" w:cs="Arial"/>
          <w:color w:val="000000"/>
          <w:sz w:val="20"/>
        </w:rPr>
        <w:t>объектах</w:t>
      </w:r>
      <w:r w:rsidR="00887618" w:rsidRPr="009606C2">
        <w:rPr>
          <w:rFonts w:ascii="Arial" w:hAnsi="Arial" w:cs="Arial"/>
          <w:color w:val="000000"/>
          <w:sz w:val="20"/>
        </w:rPr>
        <w:t xml:space="preserve"> </w:t>
      </w:r>
      <w:r w:rsidRPr="009606C2">
        <w:rPr>
          <w:rFonts w:ascii="Arial" w:hAnsi="Arial" w:cs="Arial"/>
          <w:color w:val="000000"/>
          <w:sz w:val="20"/>
        </w:rPr>
        <w:t>недвижимости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муниципальном</w:t>
      </w:r>
      <w:r w:rsidR="00887618" w:rsidRPr="009606C2">
        <w:rPr>
          <w:rFonts w:ascii="Arial" w:hAnsi="Arial" w:cs="Arial"/>
          <w:color w:val="000000"/>
          <w:sz w:val="20"/>
        </w:rPr>
        <w:t xml:space="preserve"> </w:t>
      </w:r>
      <w:r w:rsidRPr="009606C2">
        <w:rPr>
          <w:rFonts w:ascii="Arial" w:hAnsi="Arial" w:cs="Arial"/>
          <w:color w:val="000000"/>
          <w:sz w:val="20"/>
        </w:rPr>
        <w:t>кадастре</w:t>
      </w:r>
      <w:r w:rsidR="00887618" w:rsidRPr="009606C2">
        <w:rPr>
          <w:rFonts w:ascii="Arial" w:hAnsi="Arial" w:cs="Arial"/>
          <w:color w:val="000000"/>
          <w:sz w:val="20"/>
        </w:rPr>
        <w:t xml:space="preserve"> </w:t>
      </w:r>
      <w:r w:rsidRPr="009606C2">
        <w:rPr>
          <w:rFonts w:ascii="Arial" w:hAnsi="Arial" w:cs="Arial"/>
          <w:color w:val="000000"/>
          <w:sz w:val="20"/>
        </w:rPr>
        <w:t>недвижимости.</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Кроме</w:t>
      </w:r>
      <w:r w:rsidR="00887618" w:rsidRPr="009606C2">
        <w:rPr>
          <w:rFonts w:ascii="Arial" w:hAnsi="Arial" w:cs="Arial"/>
          <w:color w:val="000000"/>
          <w:sz w:val="20"/>
        </w:rPr>
        <w:t xml:space="preserve"> </w:t>
      </w:r>
      <w:r w:rsidRPr="009606C2">
        <w:rPr>
          <w:rFonts w:ascii="Arial" w:hAnsi="Arial" w:cs="Arial"/>
          <w:color w:val="000000"/>
          <w:sz w:val="20"/>
        </w:rPr>
        <w:t>того,</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предусматривается</w:t>
      </w:r>
      <w:r w:rsidR="00887618" w:rsidRPr="009606C2">
        <w:rPr>
          <w:rFonts w:ascii="Arial" w:hAnsi="Arial" w:cs="Arial"/>
          <w:color w:val="000000"/>
          <w:sz w:val="20"/>
        </w:rPr>
        <w:t xml:space="preserve"> </w:t>
      </w:r>
      <w:r w:rsidRPr="009606C2">
        <w:rPr>
          <w:rFonts w:ascii="Arial" w:hAnsi="Arial" w:cs="Arial"/>
          <w:color w:val="000000"/>
          <w:sz w:val="20"/>
        </w:rPr>
        <w:t>укрепление</w:t>
      </w:r>
      <w:r w:rsidR="00887618" w:rsidRPr="009606C2">
        <w:rPr>
          <w:rFonts w:ascii="Arial" w:hAnsi="Arial" w:cs="Arial"/>
          <w:color w:val="000000"/>
          <w:sz w:val="20"/>
        </w:rPr>
        <w:t xml:space="preserve"> </w:t>
      </w:r>
      <w:r w:rsidRPr="009606C2">
        <w:rPr>
          <w:rFonts w:ascii="Arial" w:hAnsi="Arial" w:cs="Arial"/>
          <w:color w:val="000000"/>
          <w:sz w:val="20"/>
        </w:rPr>
        <w:t>материально-технической</w:t>
      </w:r>
      <w:r w:rsidR="00887618" w:rsidRPr="009606C2">
        <w:rPr>
          <w:rFonts w:ascii="Arial" w:hAnsi="Arial" w:cs="Arial"/>
          <w:color w:val="000000"/>
          <w:sz w:val="20"/>
        </w:rPr>
        <w:t xml:space="preserve"> </w:t>
      </w:r>
      <w:r w:rsidRPr="009606C2">
        <w:rPr>
          <w:rFonts w:ascii="Arial" w:hAnsi="Arial" w:cs="Arial"/>
          <w:color w:val="000000"/>
          <w:sz w:val="20"/>
        </w:rPr>
        <w:t>базы</w:t>
      </w:r>
      <w:r w:rsidR="00887618" w:rsidRPr="009606C2">
        <w:rPr>
          <w:rFonts w:ascii="Arial" w:hAnsi="Arial" w:cs="Arial"/>
          <w:color w:val="000000"/>
          <w:sz w:val="20"/>
        </w:rPr>
        <w:t xml:space="preserve"> </w:t>
      </w:r>
      <w:r w:rsidRPr="009606C2">
        <w:rPr>
          <w:rFonts w:ascii="Arial" w:hAnsi="Arial" w:cs="Arial"/>
          <w:color w:val="000000"/>
          <w:sz w:val="20"/>
        </w:rPr>
        <w:t>центров</w:t>
      </w:r>
      <w:r w:rsidR="00887618" w:rsidRPr="009606C2">
        <w:rPr>
          <w:rFonts w:ascii="Arial" w:hAnsi="Arial" w:cs="Arial"/>
          <w:color w:val="000000"/>
          <w:sz w:val="20"/>
        </w:rPr>
        <w:t xml:space="preserve"> </w:t>
      </w:r>
      <w:r w:rsidRPr="009606C2">
        <w:rPr>
          <w:rFonts w:ascii="Arial" w:hAnsi="Arial" w:cs="Arial"/>
          <w:color w:val="000000"/>
          <w:sz w:val="20"/>
        </w:rPr>
        <w:t>обработки</w:t>
      </w:r>
      <w:r w:rsidR="00887618" w:rsidRPr="009606C2">
        <w:rPr>
          <w:rFonts w:ascii="Arial" w:hAnsi="Arial" w:cs="Arial"/>
          <w:color w:val="000000"/>
          <w:sz w:val="20"/>
        </w:rPr>
        <w:t xml:space="preserve"> </w:t>
      </w:r>
      <w:r w:rsidRPr="009606C2">
        <w:rPr>
          <w:rFonts w:ascii="Arial" w:hAnsi="Arial" w:cs="Arial"/>
          <w:color w:val="000000"/>
          <w:sz w:val="20"/>
        </w:rPr>
        <w:t>данных</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целях</w:t>
      </w:r>
      <w:r w:rsidR="00887618" w:rsidRPr="009606C2">
        <w:rPr>
          <w:rFonts w:ascii="Arial" w:hAnsi="Arial" w:cs="Arial"/>
          <w:color w:val="000000"/>
          <w:sz w:val="20"/>
        </w:rPr>
        <w:t xml:space="preserve"> </w:t>
      </w:r>
      <w:r w:rsidRPr="009606C2">
        <w:rPr>
          <w:rFonts w:ascii="Arial" w:hAnsi="Arial" w:cs="Arial"/>
          <w:color w:val="000000"/>
          <w:sz w:val="20"/>
        </w:rPr>
        <w:t>обеспечения</w:t>
      </w:r>
      <w:r w:rsidR="00887618" w:rsidRPr="009606C2">
        <w:rPr>
          <w:rFonts w:ascii="Arial" w:hAnsi="Arial" w:cs="Arial"/>
          <w:color w:val="000000"/>
          <w:sz w:val="20"/>
        </w:rPr>
        <w:t xml:space="preserve"> </w:t>
      </w:r>
      <w:r w:rsidRPr="009606C2">
        <w:rPr>
          <w:rFonts w:ascii="Arial" w:hAnsi="Arial" w:cs="Arial"/>
          <w:color w:val="000000"/>
          <w:sz w:val="20"/>
        </w:rPr>
        <w:t>сохранности</w:t>
      </w:r>
      <w:r w:rsidR="00887618" w:rsidRPr="009606C2">
        <w:rPr>
          <w:rFonts w:ascii="Arial" w:hAnsi="Arial" w:cs="Arial"/>
          <w:color w:val="000000"/>
          <w:sz w:val="20"/>
        </w:rPr>
        <w:t xml:space="preserve"> </w:t>
      </w:r>
      <w:r w:rsidRPr="009606C2">
        <w:rPr>
          <w:rFonts w:ascii="Arial" w:hAnsi="Arial" w:cs="Arial"/>
          <w:color w:val="000000"/>
          <w:sz w:val="20"/>
        </w:rPr>
        <w:t>базы</w:t>
      </w:r>
      <w:r w:rsidR="00887618" w:rsidRPr="009606C2">
        <w:rPr>
          <w:rFonts w:ascii="Arial" w:hAnsi="Arial" w:cs="Arial"/>
          <w:color w:val="000000"/>
          <w:sz w:val="20"/>
        </w:rPr>
        <w:t xml:space="preserve"> </w:t>
      </w:r>
      <w:r w:rsidRPr="009606C2">
        <w:rPr>
          <w:rFonts w:ascii="Arial" w:hAnsi="Arial" w:cs="Arial"/>
          <w:color w:val="000000"/>
          <w:sz w:val="20"/>
        </w:rPr>
        <w:t>данных</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кадастровой</w:t>
      </w:r>
      <w:r w:rsidR="00887618" w:rsidRPr="009606C2">
        <w:rPr>
          <w:rFonts w:ascii="Arial" w:hAnsi="Arial" w:cs="Arial"/>
          <w:color w:val="000000"/>
          <w:sz w:val="20"/>
        </w:rPr>
        <w:t xml:space="preserve"> </w:t>
      </w:r>
      <w:r w:rsidRPr="009606C2">
        <w:rPr>
          <w:rFonts w:ascii="Arial" w:hAnsi="Arial" w:cs="Arial"/>
          <w:color w:val="000000"/>
          <w:sz w:val="20"/>
        </w:rPr>
        <w:t>стоимости</w:t>
      </w:r>
      <w:r w:rsidR="00887618" w:rsidRPr="009606C2">
        <w:rPr>
          <w:rFonts w:ascii="Arial" w:hAnsi="Arial" w:cs="Arial"/>
          <w:color w:val="000000"/>
          <w:sz w:val="20"/>
        </w:rPr>
        <w:t xml:space="preserve"> </w:t>
      </w:r>
      <w:r w:rsidRPr="009606C2">
        <w:rPr>
          <w:rFonts w:ascii="Arial" w:hAnsi="Arial" w:cs="Arial"/>
          <w:color w:val="000000"/>
          <w:sz w:val="20"/>
        </w:rPr>
        <w:t>объектов</w:t>
      </w:r>
      <w:r w:rsidR="00887618" w:rsidRPr="009606C2">
        <w:rPr>
          <w:rFonts w:ascii="Arial" w:hAnsi="Arial" w:cs="Arial"/>
          <w:color w:val="000000"/>
          <w:sz w:val="20"/>
        </w:rPr>
        <w:t xml:space="preserve"> </w:t>
      </w:r>
      <w:r w:rsidRPr="009606C2">
        <w:rPr>
          <w:rFonts w:ascii="Arial" w:hAnsi="Arial" w:cs="Arial"/>
          <w:color w:val="000000"/>
          <w:sz w:val="20"/>
        </w:rPr>
        <w:t>недвижимости,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r w:rsidR="00887618" w:rsidRPr="009606C2">
        <w:rPr>
          <w:rFonts w:ascii="Arial" w:hAnsi="Arial" w:cs="Arial"/>
          <w:color w:val="000000"/>
          <w:sz w:val="20"/>
        </w:rPr>
        <w:t xml:space="preserve"> </w:t>
      </w:r>
      <w:r w:rsidRPr="009606C2">
        <w:rPr>
          <w:rFonts w:ascii="Arial" w:hAnsi="Arial" w:cs="Arial"/>
          <w:color w:val="000000"/>
          <w:sz w:val="20"/>
        </w:rPr>
        <w:t>обеспечения</w:t>
      </w:r>
      <w:r w:rsidR="00887618" w:rsidRPr="009606C2">
        <w:rPr>
          <w:rFonts w:ascii="Arial" w:hAnsi="Arial" w:cs="Arial"/>
          <w:color w:val="000000"/>
          <w:sz w:val="20"/>
        </w:rPr>
        <w:t xml:space="preserve"> </w:t>
      </w:r>
      <w:r w:rsidRPr="009606C2">
        <w:rPr>
          <w:rFonts w:ascii="Arial" w:hAnsi="Arial" w:cs="Arial"/>
          <w:color w:val="000000"/>
          <w:sz w:val="20"/>
        </w:rPr>
        <w:t>надлежащего</w:t>
      </w:r>
      <w:r w:rsidR="00887618" w:rsidRPr="009606C2">
        <w:rPr>
          <w:rFonts w:ascii="Arial" w:hAnsi="Arial" w:cs="Arial"/>
          <w:color w:val="000000"/>
          <w:sz w:val="20"/>
        </w:rPr>
        <w:t xml:space="preserve"> </w:t>
      </w:r>
      <w:r w:rsidRPr="009606C2">
        <w:rPr>
          <w:rFonts w:ascii="Arial" w:hAnsi="Arial" w:cs="Arial"/>
          <w:color w:val="000000"/>
          <w:sz w:val="20"/>
        </w:rPr>
        <w:t>архивного</w:t>
      </w:r>
      <w:r w:rsidR="00887618" w:rsidRPr="009606C2">
        <w:rPr>
          <w:rFonts w:ascii="Arial" w:hAnsi="Arial" w:cs="Arial"/>
          <w:color w:val="000000"/>
          <w:sz w:val="20"/>
        </w:rPr>
        <w:t xml:space="preserve"> </w:t>
      </w:r>
      <w:r w:rsidRPr="009606C2">
        <w:rPr>
          <w:rFonts w:ascii="Arial" w:hAnsi="Arial" w:cs="Arial"/>
          <w:color w:val="000000"/>
          <w:sz w:val="20"/>
        </w:rPr>
        <w:t>хранения</w:t>
      </w:r>
      <w:r w:rsidR="00887618" w:rsidRPr="009606C2">
        <w:rPr>
          <w:rFonts w:ascii="Arial" w:hAnsi="Arial" w:cs="Arial"/>
          <w:color w:val="000000"/>
          <w:sz w:val="20"/>
        </w:rPr>
        <w:t xml:space="preserve"> </w:t>
      </w:r>
      <w:r w:rsidRPr="009606C2">
        <w:rPr>
          <w:rFonts w:ascii="Arial" w:hAnsi="Arial" w:cs="Arial"/>
          <w:color w:val="000000"/>
          <w:sz w:val="20"/>
        </w:rPr>
        <w:t>бумажных</w:t>
      </w:r>
      <w:r w:rsidR="00887618" w:rsidRPr="009606C2">
        <w:rPr>
          <w:rFonts w:ascii="Arial" w:hAnsi="Arial" w:cs="Arial"/>
          <w:color w:val="000000"/>
          <w:sz w:val="20"/>
        </w:rPr>
        <w:t xml:space="preserve"> </w:t>
      </w:r>
      <w:r w:rsidRPr="009606C2">
        <w:rPr>
          <w:rFonts w:ascii="Arial" w:hAnsi="Arial" w:cs="Arial"/>
          <w:color w:val="000000"/>
          <w:sz w:val="20"/>
        </w:rPr>
        <w:t>документов.</w:t>
      </w:r>
    </w:p>
    <w:p w:rsidR="00D47675"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Предусматриваются</w:t>
      </w:r>
      <w:r w:rsidR="00887618" w:rsidRPr="009606C2">
        <w:rPr>
          <w:rFonts w:ascii="Arial" w:hAnsi="Arial" w:cs="Arial"/>
          <w:color w:val="000000"/>
          <w:sz w:val="20"/>
        </w:rPr>
        <w:t xml:space="preserve"> </w:t>
      </w:r>
      <w:r w:rsidRPr="009606C2">
        <w:rPr>
          <w:rFonts w:ascii="Arial" w:hAnsi="Arial" w:cs="Arial"/>
          <w:color w:val="000000"/>
          <w:sz w:val="20"/>
        </w:rPr>
        <w:t>ведение</w:t>
      </w:r>
      <w:r w:rsidR="00887618" w:rsidRPr="009606C2">
        <w:rPr>
          <w:rFonts w:ascii="Arial" w:hAnsi="Arial" w:cs="Arial"/>
          <w:color w:val="000000"/>
          <w:sz w:val="20"/>
        </w:rPr>
        <w:t xml:space="preserve"> </w:t>
      </w:r>
      <w:r w:rsidRPr="009606C2">
        <w:rPr>
          <w:rFonts w:ascii="Arial" w:hAnsi="Arial" w:cs="Arial"/>
          <w:color w:val="000000"/>
          <w:sz w:val="20"/>
        </w:rPr>
        <w:t>Перечня</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участков,</w:t>
      </w:r>
      <w:r w:rsidR="00887618" w:rsidRPr="009606C2">
        <w:rPr>
          <w:rFonts w:ascii="Arial" w:hAnsi="Arial" w:cs="Arial"/>
          <w:color w:val="000000"/>
          <w:sz w:val="20"/>
        </w:rPr>
        <w:t xml:space="preserve"> </w:t>
      </w:r>
      <w:r w:rsidRPr="009606C2">
        <w:rPr>
          <w:rFonts w:ascii="Arial" w:hAnsi="Arial" w:cs="Arial"/>
          <w:color w:val="000000"/>
          <w:sz w:val="20"/>
        </w:rPr>
        <w:t>предлагаемых</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включения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Единый</w:t>
      </w:r>
      <w:r w:rsidR="00887618" w:rsidRPr="009606C2">
        <w:rPr>
          <w:rFonts w:ascii="Arial" w:hAnsi="Arial" w:cs="Arial"/>
          <w:color w:val="000000"/>
          <w:sz w:val="20"/>
        </w:rPr>
        <w:t xml:space="preserve"> </w:t>
      </w:r>
      <w:r w:rsidRPr="009606C2">
        <w:rPr>
          <w:rFonts w:ascii="Arial" w:hAnsi="Arial" w:cs="Arial"/>
          <w:color w:val="000000"/>
          <w:sz w:val="20"/>
        </w:rPr>
        <w:t>информационный</w:t>
      </w:r>
      <w:r w:rsidR="00887618" w:rsidRPr="009606C2">
        <w:rPr>
          <w:rFonts w:ascii="Arial" w:hAnsi="Arial" w:cs="Arial"/>
          <w:color w:val="000000"/>
          <w:sz w:val="20"/>
        </w:rPr>
        <w:t xml:space="preserve"> </w:t>
      </w:r>
      <w:r w:rsidRPr="009606C2">
        <w:rPr>
          <w:rFonts w:ascii="Arial" w:hAnsi="Arial" w:cs="Arial"/>
          <w:color w:val="000000"/>
          <w:sz w:val="20"/>
        </w:rPr>
        <w:t>ресурс</w:t>
      </w:r>
      <w:r w:rsidR="00887618" w:rsidRPr="009606C2">
        <w:rPr>
          <w:rFonts w:ascii="Arial" w:hAnsi="Arial" w:cs="Arial"/>
          <w:color w:val="000000"/>
          <w:sz w:val="20"/>
        </w:rPr>
        <w:t xml:space="preserve"> </w:t>
      </w:r>
      <w:r w:rsidRPr="009606C2">
        <w:rPr>
          <w:rFonts w:ascii="Arial" w:hAnsi="Arial" w:cs="Arial"/>
          <w:color w:val="000000"/>
          <w:sz w:val="20"/>
        </w:rPr>
        <w:t>об</w:t>
      </w:r>
      <w:r w:rsidR="00887618" w:rsidRPr="009606C2">
        <w:rPr>
          <w:rFonts w:ascii="Arial" w:hAnsi="Arial" w:cs="Arial"/>
          <w:color w:val="000000"/>
          <w:sz w:val="20"/>
        </w:rPr>
        <w:t xml:space="preserve"> </w:t>
      </w:r>
      <w:r w:rsidRPr="009606C2">
        <w:rPr>
          <w:rFonts w:ascii="Arial" w:hAnsi="Arial" w:cs="Arial"/>
          <w:color w:val="000000"/>
          <w:sz w:val="20"/>
        </w:rPr>
        <w:t>отдельных</w:t>
      </w:r>
      <w:r w:rsidR="00887618" w:rsidRPr="009606C2">
        <w:rPr>
          <w:rFonts w:ascii="Arial" w:hAnsi="Arial" w:cs="Arial"/>
          <w:color w:val="000000"/>
          <w:sz w:val="20"/>
        </w:rPr>
        <w:t xml:space="preserve"> </w:t>
      </w:r>
      <w:r w:rsidRPr="009606C2">
        <w:rPr>
          <w:rFonts w:ascii="Arial" w:hAnsi="Arial" w:cs="Arial"/>
          <w:color w:val="000000"/>
          <w:sz w:val="20"/>
        </w:rPr>
        <w:t>объектах</w:t>
      </w:r>
      <w:r w:rsidR="00887618" w:rsidRPr="009606C2">
        <w:rPr>
          <w:rFonts w:ascii="Arial" w:hAnsi="Arial" w:cs="Arial"/>
          <w:color w:val="000000"/>
          <w:sz w:val="20"/>
        </w:rPr>
        <w:t xml:space="preserve"> </w:t>
      </w:r>
      <w:r w:rsidRPr="009606C2">
        <w:rPr>
          <w:rFonts w:ascii="Arial" w:hAnsi="Arial" w:cs="Arial"/>
          <w:color w:val="000000"/>
          <w:sz w:val="20"/>
        </w:rPr>
        <w:t>недвижимого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расположенных</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территории</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включающего</w:t>
      </w:r>
      <w:r w:rsidR="00887618" w:rsidRPr="009606C2">
        <w:rPr>
          <w:rFonts w:ascii="Arial" w:hAnsi="Arial" w:cs="Arial"/>
          <w:color w:val="000000"/>
          <w:sz w:val="20"/>
        </w:rPr>
        <w:t xml:space="preserve"> </w:t>
      </w:r>
      <w:r w:rsidRPr="009606C2">
        <w:rPr>
          <w:rFonts w:ascii="Arial" w:hAnsi="Arial" w:cs="Arial"/>
          <w:color w:val="000000"/>
          <w:sz w:val="20"/>
        </w:rPr>
        <w:t>данные</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свободных</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застройки</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участках,</w:t>
      </w:r>
      <w:r w:rsidR="00887618" w:rsidRPr="009606C2">
        <w:rPr>
          <w:rFonts w:ascii="Arial" w:hAnsi="Arial" w:cs="Arial"/>
          <w:color w:val="000000"/>
          <w:sz w:val="20"/>
        </w:rPr>
        <w:t xml:space="preserve"> </w:t>
      </w:r>
      <w:r w:rsidRPr="009606C2">
        <w:rPr>
          <w:rFonts w:ascii="Arial" w:hAnsi="Arial" w:cs="Arial"/>
          <w:color w:val="000000"/>
          <w:sz w:val="20"/>
        </w:rPr>
        <w:t>осуществление</w:t>
      </w:r>
      <w:r w:rsidR="00887618" w:rsidRPr="009606C2">
        <w:rPr>
          <w:rFonts w:ascii="Arial" w:hAnsi="Arial" w:cs="Arial"/>
          <w:color w:val="000000"/>
          <w:sz w:val="20"/>
        </w:rPr>
        <w:t xml:space="preserve"> </w:t>
      </w:r>
      <w:r w:rsidRPr="009606C2">
        <w:rPr>
          <w:rFonts w:ascii="Arial" w:hAnsi="Arial" w:cs="Arial"/>
          <w:color w:val="000000"/>
          <w:sz w:val="20"/>
        </w:rPr>
        <w:t>перевода</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участков</w:t>
      </w:r>
      <w:r w:rsidR="00887618" w:rsidRPr="009606C2">
        <w:rPr>
          <w:rFonts w:ascii="Arial" w:hAnsi="Arial" w:cs="Arial"/>
          <w:color w:val="000000"/>
          <w:sz w:val="20"/>
        </w:rPr>
        <w:t xml:space="preserve"> </w:t>
      </w:r>
      <w:r w:rsidRPr="009606C2">
        <w:rPr>
          <w:rFonts w:ascii="Arial" w:hAnsi="Arial" w:cs="Arial"/>
          <w:color w:val="000000"/>
          <w:sz w:val="20"/>
        </w:rPr>
        <w:t>из</w:t>
      </w:r>
      <w:r w:rsidR="00887618" w:rsidRPr="009606C2">
        <w:rPr>
          <w:rFonts w:ascii="Arial" w:hAnsi="Arial" w:cs="Arial"/>
          <w:color w:val="000000"/>
          <w:sz w:val="20"/>
        </w:rPr>
        <w:t xml:space="preserve"> </w:t>
      </w:r>
      <w:r w:rsidRPr="009606C2">
        <w:rPr>
          <w:rFonts w:ascii="Arial" w:hAnsi="Arial" w:cs="Arial"/>
          <w:color w:val="000000"/>
          <w:sz w:val="20"/>
        </w:rPr>
        <w:t>одной</w:t>
      </w:r>
      <w:r w:rsidR="00887618" w:rsidRPr="009606C2">
        <w:rPr>
          <w:rFonts w:ascii="Arial" w:hAnsi="Arial" w:cs="Arial"/>
          <w:color w:val="000000"/>
          <w:sz w:val="20"/>
        </w:rPr>
        <w:t xml:space="preserve"> </w:t>
      </w:r>
      <w:r w:rsidRPr="009606C2">
        <w:rPr>
          <w:rFonts w:ascii="Arial" w:hAnsi="Arial" w:cs="Arial"/>
          <w:color w:val="000000"/>
          <w:sz w:val="20"/>
        </w:rPr>
        <w:t>категории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другую</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инвестиционных</w:t>
      </w:r>
      <w:r w:rsidR="00887618" w:rsidRPr="009606C2">
        <w:rPr>
          <w:rFonts w:ascii="Arial" w:hAnsi="Arial" w:cs="Arial"/>
          <w:color w:val="000000"/>
          <w:sz w:val="20"/>
        </w:rPr>
        <w:t xml:space="preserve"> </w:t>
      </w:r>
      <w:r w:rsidRPr="009606C2">
        <w:rPr>
          <w:rFonts w:ascii="Arial" w:hAnsi="Arial" w:cs="Arial"/>
          <w:color w:val="000000"/>
          <w:sz w:val="20"/>
        </w:rPr>
        <w:t>проектов</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территории</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формирование</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участков,</w:t>
      </w:r>
      <w:r w:rsidR="00887618" w:rsidRPr="009606C2">
        <w:rPr>
          <w:rFonts w:ascii="Arial" w:hAnsi="Arial" w:cs="Arial"/>
          <w:color w:val="000000"/>
          <w:sz w:val="20"/>
        </w:rPr>
        <w:t xml:space="preserve"> </w:t>
      </w:r>
      <w:r w:rsidRPr="009606C2">
        <w:rPr>
          <w:rFonts w:ascii="Arial" w:hAnsi="Arial" w:cs="Arial"/>
          <w:color w:val="000000"/>
          <w:sz w:val="20"/>
        </w:rPr>
        <w:t>предназначенных</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предоставления</w:t>
      </w:r>
      <w:r w:rsidR="00887618" w:rsidRPr="009606C2">
        <w:rPr>
          <w:rFonts w:ascii="Arial" w:hAnsi="Arial" w:cs="Arial"/>
          <w:color w:val="000000"/>
          <w:sz w:val="20"/>
        </w:rPr>
        <w:t xml:space="preserve"> </w:t>
      </w:r>
      <w:r w:rsidRPr="009606C2">
        <w:rPr>
          <w:rFonts w:ascii="Arial" w:hAnsi="Arial" w:cs="Arial"/>
          <w:color w:val="000000"/>
          <w:sz w:val="20"/>
        </w:rPr>
        <w:t>многодетным</w:t>
      </w:r>
      <w:r w:rsidR="00887618" w:rsidRPr="009606C2">
        <w:rPr>
          <w:rFonts w:ascii="Arial" w:hAnsi="Arial" w:cs="Arial"/>
          <w:color w:val="000000"/>
          <w:sz w:val="20"/>
        </w:rPr>
        <w:t xml:space="preserve"> </w:t>
      </w:r>
      <w:r w:rsidRPr="009606C2">
        <w:rPr>
          <w:rFonts w:ascii="Arial" w:hAnsi="Arial" w:cs="Arial"/>
          <w:color w:val="000000"/>
          <w:sz w:val="20"/>
        </w:rPr>
        <w:t>семьям</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собственность</w:t>
      </w:r>
      <w:r w:rsidR="00887618" w:rsidRPr="009606C2">
        <w:rPr>
          <w:rFonts w:ascii="Arial" w:hAnsi="Arial" w:cs="Arial"/>
          <w:color w:val="000000"/>
          <w:sz w:val="20"/>
        </w:rPr>
        <w:t xml:space="preserve"> </w:t>
      </w:r>
      <w:r w:rsidRPr="009606C2">
        <w:rPr>
          <w:rFonts w:ascii="Arial" w:hAnsi="Arial" w:cs="Arial"/>
          <w:color w:val="000000"/>
          <w:sz w:val="20"/>
        </w:rPr>
        <w:t>бесплатно,</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соответствии</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Законом</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предоставлении</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участков</w:t>
      </w:r>
      <w:r w:rsidR="00887618" w:rsidRPr="009606C2">
        <w:rPr>
          <w:rFonts w:ascii="Arial" w:hAnsi="Arial" w:cs="Arial"/>
          <w:color w:val="000000"/>
          <w:sz w:val="20"/>
        </w:rPr>
        <w:t xml:space="preserve"> </w:t>
      </w:r>
      <w:r w:rsidRPr="009606C2">
        <w:rPr>
          <w:rFonts w:ascii="Arial" w:hAnsi="Arial" w:cs="Arial"/>
          <w:color w:val="000000"/>
          <w:sz w:val="20"/>
        </w:rPr>
        <w:t>многодетным</w:t>
      </w:r>
      <w:r w:rsidR="00887618" w:rsidRPr="009606C2">
        <w:rPr>
          <w:rFonts w:ascii="Arial" w:hAnsi="Arial" w:cs="Arial"/>
          <w:color w:val="000000"/>
          <w:sz w:val="20"/>
        </w:rPr>
        <w:t xml:space="preserve"> </w:t>
      </w:r>
      <w:r w:rsidRPr="009606C2">
        <w:rPr>
          <w:rFonts w:ascii="Arial" w:hAnsi="Arial" w:cs="Arial"/>
          <w:color w:val="000000"/>
          <w:sz w:val="20"/>
        </w:rPr>
        <w:t>семьям</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Республике».</w:t>
      </w:r>
    </w:p>
    <w:p w:rsidR="00D47675" w:rsidRPr="009606C2" w:rsidRDefault="00943B74" w:rsidP="009606C2">
      <w:pPr>
        <w:spacing w:after="0" w:line="240" w:lineRule="auto"/>
        <w:ind w:firstLine="709"/>
        <w:jc w:val="both"/>
        <w:rPr>
          <w:rFonts w:ascii="Arial" w:hAnsi="Arial" w:cs="Arial"/>
          <w:b/>
          <w:color w:val="000000"/>
          <w:sz w:val="20"/>
        </w:rPr>
      </w:pPr>
      <w:hyperlink w:anchor="P4047" w:history="1">
        <w:r w:rsidR="004D2AC3" w:rsidRPr="009606C2">
          <w:rPr>
            <w:rFonts w:ascii="Arial" w:hAnsi="Arial" w:cs="Arial"/>
            <w:b/>
            <w:color w:val="000000"/>
            <w:sz w:val="20"/>
          </w:rPr>
          <w:t>Подпрограмма</w:t>
        </w:r>
      </w:hyperlink>
      <w:r w:rsidR="00887618" w:rsidRPr="009606C2">
        <w:rPr>
          <w:rFonts w:ascii="Arial" w:hAnsi="Arial" w:cs="Arial"/>
          <w:b/>
          <w:color w:val="000000"/>
          <w:sz w:val="20"/>
        </w:rPr>
        <w:t xml:space="preserve"> </w:t>
      </w:r>
      <w:r w:rsidR="004D2AC3" w:rsidRPr="009606C2">
        <w:rPr>
          <w:rFonts w:ascii="Arial" w:hAnsi="Arial" w:cs="Arial"/>
          <w:b/>
          <w:color w:val="000000"/>
          <w:sz w:val="20"/>
        </w:rPr>
        <w:t>«Формирование</w:t>
      </w:r>
      <w:r w:rsidR="00887618" w:rsidRPr="009606C2">
        <w:rPr>
          <w:rFonts w:ascii="Arial" w:hAnsi="Arial" w:cs="Arial"/>
          <w:b/>
          <w:color w:val="000000"/>
          <w:sz w:val="20"/>
        </w:rPr>
        <w:t xml:space="preserve"> </w:t>
      </w:r>
      <w:hyperlink w:anchor="P7076" w:history="1">
        <w:r w:rsidR="004D2AC3" w:rsidRPr="009606C2">
          <w:rPr>
            <w:rFonts w:ascii="Arial" w:hAnsi="Arial" w:cs="Arial"/>
            <w:b/>
            <w:color w:val="000000"/>
            <w:sz w:val="20"/>
          </w:rPr>
          <w:t>эффек</w:t>
        </w:r>
        <w:r w:rsidR="004D2AC3" w:rsidRPr="009606C2">
          <w:rPr>
            <w:rFonts w:ascii="Arial" w:hAnsi="Arial" w:cs="Arial"/>
            <w:b/>
            <w:color w:val="000000"/>
            <w:sz w:val="20"/>
          </w:rPr>
          <w:softHyphen/>
          <w:t>тив</w:t>
        </w:r>
        <w:r w:rsidR="004D2AC3" w:rsidRPr="009606C2">
          <w:rPr>
            <w:rFonts w:ascii="Arial" w:hAnsi="Arial" w:cs="Arial"/>
            <w:b/>
            <w:color w:val="000000"/>
            <w:sz w:val="20"/>
          </w:rPr>
          <w:softHyphen/>
          <w:t>ного</w:t>
        </w:r>
        <w:r w:rsidR="00887618" w:rsidRPr="009606C2">
          <w:rPr>
            <w:rFonts w:ascii="Arial" w:hAnsi="Arial" w:cs="Arial"/>
            <w:b/>
            <w:color w:val="000000"/>
            <w:sz w:val="20"/>
          </w:rPr>
          <w:t xml:space="preserve"> </w:t>
        </w:r>
      </w:hyperlink>
      <w:r w:rsidR="00887618" w:rsidRPr="009606C2">
        <w:rPr>
          <w:rFonts w:ascii="Arial" w:hAnsi="Arial" w:cs="Arial"/>
          <w:b/>
          <w:color w:val="000000"/>
          <w:sz w:val="20"/>
        </w:rPr>
        <w:t xml:space="preserve"> </w:t>
      </w:r>
      <w:r w:rsidR="004D2AC3" w:rsidRPr="009606C2">
        <w:rPr>
          <w:rFonts w:ascii="Arial" w:hAnsi="Arial" w:cs="Arial"/>
          <w:b/>
          <w:color w:val="000000"/>
          <w:sz w:val="20"/>
        </w:rPr>
        <w:t>отдела</w:t>
      </w:r>
      <w:r w:rsidR="00887618" w:rsidRPr="009606C2">
        <w:rPr>
          <w:rFonts w:ascii="Arial" w:hAnsi="Arial" w:cs="Arial"/>
          <w:b/>
          <w:color w:val="000000"/>
          <w:sz w:val="20"/>
        </w:rPr>
        <w:t xml:space="preserve"> </w:t>
      </w:r>
      <w:r w:rsidR="004D2AC3" w:rsidRPr="009606C2">
        <w:rPr>
          <w:rFonts w:ascii="Arial" w:hAnsi="Arial" w:cs="Arial"/>
          <w:b/>
          <w:color w:val="000000"/>
          <w:sz w:val="20"/>
        </w:rPr>
        <w:t>земельных</w:t>
      </w:r>
      <w:r w:rsidR="00887618" w:rsidRPr="009606C2">
        <w:rPr>
          <w:rFonts w:ascii="Arial" w:hAnsi="Arial" w:cs="Arial"/>
          <w:b/>
          <w:color w:val="000000"/>
          <w:sz w:val="20"/>
        </w:rPr>
        <w:t xml:space="preserve"> </w:t>
      </w:r>
      <w:r w:rsidR="004D2AC3" w:rsidRPr="009606C2">
        <w:rPr>
          <w:rFonts w:ascii="Arial" w:hAnsi="Arial" w:cs="Arial"/>
          <w:b/>
          <w:color w:val="000000"/>
          <w:sz w:val="20"/>
        </w:rPr>
        <w:t>и</w:t>
      </w:r>
      <w:r w:rsidR="00887618" w:rsidRPr="009606C2">
        <w:rPr>
          <w:rFonts w:ascii="Arial" w:hAnsi="Arial" w:cs="Arial"/>
          <w:b/>
          <w:color w:val="000000"/>
          <w:sz w:val="20"/>
        </w:rPr>
        <w:t xml:space="preserve"> </w:t>
      </w:r>
      <w:r w:rsidR="004D2AC3" w:rsidRPr="009606C2">
        <w:rPr>
          <w:rFonts w:ascii="Arial" w:hAnsi="Arial" w:cs="Arial"/>
          <w:b/>
          <w:color w:val="000000"/>
          <w:sz w:val="20"/>
        </w:rPr>
        <w:t>имущественных</w:t>
      </w:r>
      <w:r w:rsidR="00887618" w:rsidRPr="009606C2">
        <w:rPr>
          <w:rFonts w:ascii="Arial" w:hAnsi="Arial" w:cs="Arial"/>
          <w:b/>
          <w:color w:val="000000"/>
          <w:sz w:val="20"/>
        </w:rPr>
        <w:t xml:space="preserve"> </w:t>
      </w:r>
      <w:r w:rsidR="004D2AC3" w:rsidRPr="009606C2">
        <w:rPr>
          <w:rFonts w:ascii="Arial" w:hAnsi="Arial" w:cs="Arial"/>
          <w:b/>
          <w:color w:val="000000"/>
          <w:sz w:val="20"/>
        </w:rPr>
        <w:t>отношений</w:t>
      </w:r>
      <w:r w:rsidR="00887618" w:rsidRPr="009606C2">
        <w:rPr>
          <w:rFonts w:ascii="Arial" w:hAnsi="Arial" w:cs="Arial"/>
          <w:b/>
          <w:color w:val="000000"/>
          <w:sz w:val="20"/>
        </w:rPr>
        <w:t xml:space="preserve"> </w:t>
      </w:r>
      <w:r w:rsidR="004D2AC3" w:rsidRPr="009606C2">
        <w:rPr>
          <w:rFonts w:ascii="Arial" w:hAnsi="Arial" w:cs="Arial"/>
          <w:b/>
          <w:color w:val="000000"/>
          <w:sz w:val="20"/>
        </w:rPr>
        <w:t>администрации</w:t>
      </w:r>
      <w:r w:rsidR="00887618" w:rsidRPr="009606C2">
        <w:rPr>
          <w:rFonts w:ascii="Arial" w:hAnsi="Arial" w:cs="Arial"/>
          <w:b/>
          <w:color w:val="000000"/>
          <w:sz w:val="20"/>
        </w:rPr>
        <w:t xml:space="preserve"> </w:t>
      </w:r>
      <w:r w:rsidR="004D2AC3" w:rsidRPr="009606C2">
        <w:rPr>
          <w:rFonts w:ascii="Arial" w:hAnsi="Arial" w:cs="Arial"/>
          <w:b/>
          <w:color w:val="000000"/>
          <w:sz w:val="20"/>
        </w:rPr>
        <w:t>Мариинско-Посадского</w:t>
      </w:r>
      <w:r w:rsidR="00887618" w:rsidRPr="009606C2">
        <w:rPr>
          <w:rFonts w:ascii="Arial" w:hAnsi="Arial" w:cs="Arial"/>
          <w:b/>
          <w:color w:val="000000"/>
          <w:sz w:val="20"/>
        </w:rPr>
        <w:t xml:space="preserve"> </w:t>
      </w:r>
      <w:r w:rsidR="004D2AC3" w:rsidRPr="009606C2">
        <w:rPr>
          <w:rFonts w:ascii="Arial" w:hAnsi="Arial" w:cs="Arial"/>
          <w:b/>
          <w:color w:val="000000"/>
          <w:sz w:val="20"/>
        </w:rPr>
        <w:t>муниципального</w:t>
      </w:r>
      <w:r w:rsidR="00887618" w:rsidRPr="009606C2">
        <w:rPr>
          <w:rFonts w:ascii="Arial" w:hAnsi="Arial" w:cs="Arial"/>
          <w:b/>
          <w:color w:val="000000"/>
          <w:sz w:val="20"/>
        </w:rPr>
        <w:t xml:space="preserve"> </w:t>
      </w:r>
      <w:r w:rsidR="004D2AC3" w:rsidRPr="009606C2">
        <w:rPr>
          <w:rFonts w:ascii="Arial" w:hAnsi="Arial" w:cs="Arial"/>
          <w:b/>
          <w:color w:val="000000"/>
          <w:sz w:val="20"/>
        </w:rPr>
        <w:t>округа»</w:t>
      </w:r>
      <w:r w:rsidR="00887618" w:rsidRPr="009606C2">
        <w:rPr>
          <w:rFonts w:ascii="Arial" w:hAnsi="Arial" w:cs="Arial"/>
          <w:b/>
          <w:color w:val="000000"/>
          <w:sz w:val="20"/>
        </w:rPr>
        <w:t xml:space="preserve"> </w:t>
      </w:r>
    </w:p>
    <w:p w:rsidR="00D47675"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Предусматривает</w:t>
      </w:r>
      <w:r w:rsidR="00887618" w:rsidRPr="009606C2">
        <w:rPr>
          <w:rFonts w:ascii="Arial" w:hAnsi="Arial" w:cs="Arial"/>
          <w:color w:val="000000"/>
          <w:sz w:val="20"/>
        </w:rPr>
        <w:t xml:space="preserve"> </w:t>
      </w:r>
      <w:r w:rsidRPr="009606C2">
        <w:rPr>
          <w:rFonts w:ascii="Arial" w:hAnsi="Arial" w:cs="Arial"/>
          <w:color w:val="000000"/>
          <w:sz w:val="20"/>
        </w:rPr>
        <w:t>выполнение</w:t>
      </w:r>
      <w:r w:rsidR="00887618" w:rsidRPr="009606C2">
        <w:rPr>
          <w:rFonts w:ascii="Arial" w:hAnsi="Arial" w:cs="Arial"/>
          <w:color w:val="000000"/>
          <w:sz w:val="20"/>
        </w:rPr>
        <w:t xml:space="preserve"> </w:t>
      </w:r>
      <w:r w:rsidRPr="009606C2">
        <w:rPr>
          <w:rFonts w:ascii="Arial" w:hAnsi="Arial" w:cs="Arial"/>
          <w:color w:val="000000"/>
          <w:sz w:val="20"/>
        </w:rPr>
        <w:t>двух</w:t>
      </w:r>
      <w:r w:rsidR="00887618" w:rsidRPr="009606C2">
        <w:rPr>
          <w:rFonts w:ascii="Arial" w:hAnsi="Arial" w:cs="Arial"/>
          <w:color w:val="000000"/>
          <w:sz w:val="20"/>
        </w:rPr>
        <w:t xml:space="preserve"> </w:t>
      </w:r>
      <w:r w:rsidRPr="009606C2">
        <w:rPr>
          <w:rFonts w:ascii="Arial" w:hAnsi="Arial" w:cs="Arial"/>
          <w:color w:val="000000"/>
          <w:sz w:val="20"/>
        </w:rPr>
        <w:t>основных</w:t>
      </w:r>
      <w:r w:rsidR="00887618" w:rsidRPr="009606C2">
        <w:rPr>
          <w:rFonts w:ascii="Arial" w:hAnsi="Arial" w:cs="Arial"/>
          <w:color w:val="000000"/>
          <w:sz w:val="20"/>
        </w:rPr>
        <w:t xml:space="preserve"> </w:t>
      </w:r>
      <w:r w:rsidRPr="009606C2">
        <w:rPr>
          <w:rFonts w:ascii="Arial" w:hAnsi="Arial" w:cs="Arial"/>
          <w:color w:val="000000"/>
          <w:sz w:val="20"/>
        </w:rPr>
        <w:t>мероприятий.</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b/>
          <w:color w:val="000000"/>
          <w:sz w:val="20"/>
        </w:rPr>
        <w:t>Основное</w:t>
      </w:r>
      <w:r w:rsidR="00887618" w:rsidRPr="009606C2">
        <w:rPr>
          <w:rFonts w:ascii="Arial" w:hAnsi="Arial" w:cs="Arial"/>
          <w:b/>
          <w:color w:val="000000"/>
          <w:sz w:val="20"/>
        </w:rPr>
        <w:t xml:space="preserve"> </w:t>
      </w:r>
      <w:r w:rsidRPr="009606C2">
        <w:rPr>
          <w:rFonts w:ascii="Arial" w:hAnsi="Arial" w:cs="Arial"/>
          <w:b/>
          <w:color w:val="000000"/>
          <w:sz w:val="20"/>
        </w:rPr>
        <w:t>мероприятие</w:t>
      </w:r>
      <w:r w:rsidR="00887618" w:rsidRPr="009606C2">
        <w:rPr>
          <w:rFonts w:ascii="Arial" w:hAnsi="Arial" w:cs="Arial"/>
          <w:b/>
          <w:color w:val="000000"/>
          <w:sz w:val="20"/>
        </w:rPr>
        <w:t xml:space="preserve"> </w:t>
      </w:r>
      <w:r w:rsidRPr="009606C2">
        <w:rPr>
          <w:rFonts w:ascii="Arial" w:hAnsi="Arial" w:cs="Arial"/>
          <w:b/>
          <w:color w:val="000000"/>
          <w:sz w:val="20"/>
        </w:rPr>
        <w:t>1.</w:t>
      </w:r>
      <w:r w:rsidR="00887618" w:rsidRPr="009606C2">
        <w:rPr>
          <w:rFonts w:ascii="Arial" w:hAnsi="Arial" w:cs="Arial"/>
          <w:b/>
          <w:color w:val="000000"/>
          <w:sz w:val="20"/>
        </w:rPr>
        <w:t xml:space="preserve"> </w:t>
      </w:r>
      <w:r w:rsidRPr="009606C2">
        <w:rPr>
          <w:rFonts w:ascii="Arial" w:hAnsi="Arial" w:cs="Arial"/>
          <w:b/>
          <w:color w:val="000000"/>
          <w:sz w:val="20"/>
        </w:rPr>
        <w:t>Создание</w:t>
      </w:r>
      <w:r w:rsidR="00887618" w:rsidRPr="009606C2">
        <w:rPr>
          <w:rFonts w:ascii="Arial" w:hAnsi="Arial" w:cs="Arial"/>
          <w:b/>
          <w:color w:val="000000"/>
          <w:sz w:val="20"/>
        </w:rPr>
        <w:t xml:space="preserve"> </w:t>
      </w:r>
      <w:hyperlink w:anchor="P7076" w:history="1">
        <w:r w:rsidRPr="009606C2">
          <w:rPr>
            <w:rFonts w:ascii="Arial" w:hAnsi="Arial" w:cs="Arial"/>
            <w:b/>
            <w:color w:val="000000"/>
            <w:sz w:val="20"/>
          </w:rPr>
          <w:t>эффективной</w:t>
        </w:r>
        <w:r w:rsidR="00887618" w:rsidRPr="009606C2">
          <w:rPr>
            <w:rFonts w:ascii="Arial" w:hAnsi="Arial" w:cs="Arial"/>
            <w:b/>
            <w:color w:val="000000"/>
            <w:sz w:val="20"/>
          </w:rPr>
          <w:t xml:space="preserve"> </w:t>
        </w:r>
        <w:r w:rsidRPr="009606C2">
          <w:rPr>
            <w:rFonts w:ascii="Arial" w:hAnsi="Arial" w:cs="Arial"/>
            <w:b/>
            <w:color w:val="000000"/>
            <w:sz w:val="20"/>
          </w:rPr>
          <w:t>системы</w:t>
        </w:r>
        <w:r w:rsidR="00887618" w:rsidRPr="009606C2">
          <w:rPr>
            <w:rFonts w:ascii="Arial" w:hAnsi="Arial" w:cs="Arial"/>
            <w:b/>
            <w:color w:val="000000"/>
            <w:sz w:val="20"/>
          </w:rPr>
          <w:t xml:space="preserve"> </w:t>
        </w:r>
      </w:hyperlink>
      <w:r w:rsidRPr="009606C2">
        <w:rPr>
          <w:rFonts w:ascii="Arial" w:hAnsi="Arial" w:cs="Arial"/>
          <w:b/>
          <w:color w:val="000000"/>
          <w:sz w:val="20"/>
        </w:rPr>
        <w:t>муниципального</w:t>
      </w:r>
      <w:r w:rsidR="00887618" w:rsidRPr="009606C2">
        <w:rPr>
          <w:rFonts w:ascii="Arial" w:hAnsi="Arial" w:cs="Arial"/>
          <w:b/>
          <w:color w:val="000000"/>
          <w:sz w:val="20"/>
        </w:rPr>
        <w:t xml:space="preserve"> </w:t>
      </w:r>
      <w:r w:rsidRPr="009606C2">
        <w:rPr>
          <w:rFonts w:ascii="Arial" w:hAnsi="Arial" w:cs="Arial"/>
          <w:b/>
          <w:color w:val="000000"/>
          <w:sz w:val="20"/>
        </w:rPr>
        <w:t>Отдела</w:t>
      </w:r>
      <w:r w:rsidRPr="009606C2">
        <w:rPr>
          <w:rFonts w:ascii="Arial" w:hAnsi="Arial" w:cs="Arial"/>
          <w:color w:val="000000"/>
          <w:sz w:val="20"/>
        </w:rPr>
        <w:t>.</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выполнения</w:t>
      </w:r>
      <w:r w:rsidR="00887618" w:rsidRPr="009606C2">
        <w:rPr>
          <w:rFonts w:ascii="Arial" w:hAnsi="Arial" w:cs="Arial"/>
          <w:color w:val="000000"/>
          <w:sz w:val="20"/>
        </w:rPr>
        <w:t xml:space="preserve"> </w:t>
      </w:r>
      <w:r w:rsidRPr="009606C2">
        <w:rPr>
          <w:rFonts w:ascii="Arial" w:hAnsi="Arial" w:cs="Arial"/>
          <w:color w:val="000000"/>
          <w:sz w:val="20"/>
        </w:rPr>
        <w:t>данного</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будет</w:t>
      </w:r>
      <w:r w:rsidR="00887618" w:rsidRPr="009606C2">
        <w:rPr>
          <w:rFonts w:ascii="Arial" w:hAnsi="Arial" w:cs="Arial"/>
          <w:color w:val="000000"/>
          <w:sz w:val="20"/>
        </w:rPr>
        <w:t xml:space="preserve"> </w:t>
      </w:r>
      <w:r w:rsidRPr="009606C2">
        <w:rPr>
          <w:rFonts w:ascii="Arial" w:hAnsi="Arial" w:cs="Arial"/>
          <w:color w:val="000000"/>
          <w:sz w:val="20"/>
        </w:rPr>
        <w:t>упорядочена</w:t>
      </w:r>
      <w:r w:rsidR="00887618" w:rsidRPr="009606C2">
        <w:rPr>
          <w:rFonts w:ascii="Arial" w:hAnsi="Arial" w:cs="Arial"/>
          <w:color w:val="000000"/>
          <w:sz w:val="20"/>
        </w:rPr>
        <w:t xml:space="preserve"> </w:t>
      </w:r>
      <w:r w:rsidRPr="009606C2">
        <w:rPr>
          <w:rFonts w:ascii="Arial" w:hAnsi="Arial" w:cs="Arial"/>
          <w:color w:val="000000"/>
          <w:sz w:val="20"/>
        </w:rPr>
        <w:t>система</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учреждений</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района,</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унитарных</w:t>
      </w:r>
      <w:r w:rsidR="00887618" w:rsidRPr="009606C2">
        <w:rPr>
          <w:rFonts w:ascii="Arial" w:hAnsi="Arial" w:cs="Arial"/>
          <w:color w:val="000000"/>
          <w:sz w:val="20"/>
        </w:rPr>
        <w:t xml:space="preserve"> </w:t>
      </w:r>
      <w:r w:rsidRPr="009606C2">
        <w:rPr>
          <w:rFonts w:ascii="Arial" w:hAnsi="Arial" w:cs="Arial"/>
          <w:color w:val="000000"/>
          <w:sz w:val="20"/>
        </w:rPr>
        <w:t>предприятий</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целях</w:t>
      </w:r>
      <w:r w:rsidR="00887618" w:rsidRPr="009606C2">
        <w:rPr>
          <w:rFonts w:ascii="Arial" w:hAnsi="Arial" w:cs="Arial"/>
          <w:color w:val="000000"/>
          <w:sz w:val="20"/>
        </w:rPr>
        <w:t xml:space="preserve"> </w:t>
      </w:r>
      <w:r w:rsidRPr="009606C2">
        <w:rPr>
          <w:rFonts w:ascii="Arial" w:hAnsi="Arial" w:cs="Arial"/>
          <w:color w:val="000000"/>
          <w:sz w:val="20"/>
        </w:rPr>
        <w:t>повышения</w:t>
      </w:r>
      <w:r w:rsidR="00887618" w:rsidRPr="009606C2">
        <w:rPr>
          <w:rFonts w:ascii="Arial" w:hAnsi="Arial" w:cs="Arial"/>
          <w:color w:val="000000"/>
          <w:sz w:val="20"/>
        </w:rPr>
        <w:t xml:space="preserve"> </w:t>
      </w:r>
      <w:r w:rsidRPr="009606C2">
        <w:rPr>
          <w:rFonts w:ascii="Arial" w:hAnsi="Arial" w:cs="Arial"/>
          <w:color w:val="000000"/>
          <w:sz w:val="20"/>
        </w:rPr>
        <w:t>качества</w:t>
      </w:r>
      <w:r w:rsidR="00887618" w:rsidRPr="009606C2">
        <w:rPr>
          <w:rFonts w:ascii="Arial" w:hAnsi="Arial" w:cs="Arial"/>
          <w:color w:val="000000"/>
          <w:sz w:val="20"/>
        </w:rPr>
        <w:t xml:space="preserve"> </w:t>
      </w:r>
      <w:r w:rsidRPr="009606C2">
        <w:rPr>
          <w:rFonts w:ascii="Arial" w:hAnsi="Arial" w:cs="Arial"/>
          <w:color w:val="000000"/>
          <w:sz w:val="20"/>
        </w:rPr>
        <w:t>предоставляемых</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сформированы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утверждены</w:t>
      </w:r>
      <w:r w:rsidR="00887618" w:rsidRPr="009606C2">
        <w:rPr>
          <w:rFonts w:ascii="Arial" w:hAnsi="Arial" w:cs="Arial"/>
          <w:color w:val="000000"/>
          <w:sz w:val="20"/>
        </w:rPr>
        <w:t xml:space="preserve"> </w:t>
      </w:r>
      <w:r w:rsidRPr="009606C2">
        <w:rPr>
          <w:rFonts w:ascii="Arial" w:hAnsi="Arial" w:cs="Arial"/>
          <w:color w:val="000000"/>
          <w:sz w:val="20"/>
        </w:rPr>
        <w:t>перечни</w:t>
      </w:r>
      <w:r w:rsidR="00887618" w:rsidRPr="009606C2">
        <w:rPr>
          <w:rFonts w:ascii="Arial" w:hAnsi="Arial" w:cs="Arial"/>
          <w:color w:val="000000"/>
          <w:sz w:val="20"/>
        </w:rPr>
        <w:t xml:space="preserve"> </w:t>
      </w:r>
      <w:r w:rsidRPr="009606C2">
        <w:rPr>
          <w:rFonts w:ascii="Arial" w:hAnsi="Arial" w:cs="Arial"/>
          <w:color w:val="000000"/>
          <w:sz w:val="20"/>
        </w:rPr>
        <w:t>подлежащих</w:t>
      </w:r>
      <w:r w:rsidR="00887618" w:rsidRPr="009606C2">
        <w:rPr>
          <w:rFonts w:ascii="Arial" w:hAnsi="Arial" w:cs="Arial"/>
          <w:color w:val="000000"/>
          <w:sz w:val="20"/>
        </w:rPr>
        <w:t xml:space="preserve"> </w:t>
      </w:r>
      <w:r w:rsidRPr="009606C2">
        <w:rPr>
          <w:rFonts w:ascii="Arial" w:hAnsi="Arial" w:cs="Arial"/>
          <w:color w:val="000000"/>
          <w:sz w:val="20"/>
        </w:rPr>
        <w:t>сохранению</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собственности</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учреждений</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отношении</w:t>
      </w:r>
      <w:r w:rsidR="00887618" w:rsidRPr="009606C2">
        <w:rPr>
          <w:rFonts w:ascii="Arial" w:hAnsi="Arial" w:cs="Arial"/>
          <w:color w:val="000000"/>
          <w:sz w:val="20"/>
        </w:rPr>
        <w:t xml:space="preserve"> </w:t>
      </w:r>
      <w:r w:rsidRPr="009606C2">
        <w:rPr>
          <w:rFonts w:ascii="Arial" w:hAnsi="Arial" w:cs="Arial"/>
          <w:color w:val="000000"/>
          <w:sz w:val="20"/>
        </w:rPr>
        <w:t>которых</w:t>
      </w:r>
      <w:r w:rsidR="00887618" w:rsidRPr="009606C2">
        <w:rPr>
          <w:rFonts w:ascii="Arial" w:hAnsi="Arial" w:cs="Arial"/>
          <w:color w:val="000000"/>
          <w:sz w:val="20"/>
        </w:rPr>
        <w:t xml:space="preserve"> </w:t>
      </w:r>
      <w:r w:rsidRPr="009606C2">
        <w:rPr>
          <w:rFonts w:ascii="Arial" w:hAnsi="Arial" w:cs="Arial"/>
          <w:color w:val="000000"/>
          <w:sz w:val="20"/>
        </w:rPr>
        <w:t>органом</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самоуправления,</w:t>
      </w:r>
      <w:r w:rsidR="00887618" w:rsidRPr="009606C2">
        <w:rPr>
          <w:rFonts w:ascii="Arial" w:hAnsi="Arial" w:cs="Arial"/>
          <w:color w:val="000000"/>
          <w:sz w:val="20"/>
        </w:rPr>
        <w:t xml:space="preserve"> </w:t>
      </w:r>
      <w:r w:rsidRPr="009606C2">
        <w:rPr>
          <w:rFonts w:ascii="Arial" w:hAnsi="Arial" w:cs="Arial"/>
          <w:color w:val="000000"/>
          <w:sz w:val="20"/>
        </w:rPr>
        <w:t>осуществляющим</w:t>
      </w:r>
      <w:r w:rsidR="00887618" w:rsidRPr="009606C2">
        <w:rPr>
          <w:rFonts w:ascii="Arial" w:hAnsi="Arial" w:cs="Arial"/>
          <w:color w:val="000000"/>
          <w:sz w:val="20"/>
        </w:rPr>
        <w:t xml:space="preserve"> </w:t>
      </w:r>
      <w:r w:rsidRPr="009606C2">
        <w:rPr>
          <w:rFonts w:ascii="Arial" w:hAnsi="Arial" w:cs="Arial"/>
          <w:color w:val="000000"/>
          <w:sz w:val="20"/>
        </w:rPr>
        <w:t>функции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полномочия</w:t>
      </w:r>
      <w:r w:rsidR="00887618" w:rsidRPr="009606C2">
        <w:rPr>
          <w:rFonts w:ascii="Arial" w:hAnsi="Arial" w:cs="Arial"/>
          <w:color w:val="000000"/>
          <w:sz w:val="20"/>
        </w:rPr>
        <w:t xml:space="preserve"> </w:t>
      </w:r>
      <w:r w:rsidRPr="009606C2">
        <w:rPr>
          <w:rFonts w:ascii="Arial" w:hAnsi="Arial" w:cs="Arial"/>
          <w:color w:val="000000"/>
          <w:sz w:val="20"/>
        </w:rPr>
        <w:t>учредителя,</w:t>
      </w:r>
      <w:r w:rsidR="00887618" w:rsidRPr="009606C2">
        <w:rPr>
          <w:rFonts w:ascii="Arial" w:hAnsi="Arial" w:cs="Arial"/>
          <w:color w:val="000000"/>
          <w:sz w:val="20"/>
        </w:rPr>
        <w:t xml:space="preserve"> </w:t>
      </w:r>
      <w:r w:rsidRPr="009606C2">
        <w:rPr>
          <w:rFonts w:ascii="Arial" w:hAnsi="Arial" w:cs="Arial"/>
          <w:color w:val="000000"/>
          <w:sz w:val="20"/>
        </w:rPr>
        <w:t>будут</w:t>
      </w:r>
      <w:r w:rsidR="00887618" w:rsidRPr="009606C2">
        <w:rPr>
          <w:rFonts w:ascii="Arial" w:hAnsi="Arial" w:cs="Arial"/>
          <w:color w:val="000000"/>
          <w:sz w:val="20"/>
        </w:rPr>
        <w:t xml:space="preserve"> </w:t>
      </w:r>
      <w:r w:rsidRPr="009606C2">
        <w:rPr>
          <w:rFonts w:ascii="Arial" w:hAnsi="Arial" w:cs="Arial"/>
          <w:color w:val="000000"/>
          <w:sz w:val="20"/>
        </w:rPr>
        <w:t>определены</w:t>
      </w:r>
      <w:r w:rsidR="00887618" w:rsidRPr="009606C2">
        <w:rPr>
          <w:rFonts w:ascii="Arial" w:hAnsi="Arial" w:cs="Arial"/>
          <w:color w:val="000000"/>
          <w:sz w:val="20"/>
        </w:rPr>
        <w:t xml:space="preserve"> </w:t>
      </w:r>
      <w:r w:rsidRPr="009606C2">
        <w:rPr>
          <w:rFonts w:ascii="Arial" w:hAnsi="Arial" w:cs="Arial"/>
          <w:color w:val="000000"/>
          <w:sz w:val="20"/>
        </w:rPr>
        <w:t>цели</w:t>
      </w:r>
      <w:r w:rsidR="00887618" w:rsidRPr="009606C2">
        <w:rPr>
          <w:rFonts w:ascii="Arial" w:hAnsi="Arial" w:cs="Arial"/>
          <w:color w:val="000000"/>
          <w:sz w:val="20"/>
        </w:rPr>
        <w:t xml:space="preserve"> </w:t>
      </w:r>
      <w:r w:rsidRPr="009606C2">
        <w:rPr>
          <w:rFonts w:ascii="Arial" w:hAnsi="Arial" w:cs="Arial"/>
          <w:color w:val="000000"/>
          <w:sz w:val="20"/>
        </w:rPr>
        <w:t>стратегического</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достижение</w:t>
      </w:r>
      <w:r w:rsidR="00887618" w:rsidRPr="009606C2">
        <w:rPr>
          <w:rFonts w:ascii="Arial" w:hAnsi="Arial" w:cs="Arial"/>
          <w:color w:val="000000"/>
          <w:sz w:val="20"/>
        </w:rPr>
        <w:t xml:space="preserve"> </w:t>
      </w:r>
      <w:r w:rsidRPr="009606C2">
        <w:rPr>
          <w:rFonts w:ascii="Arial" w:hAnsi="Arial" w:cs="Arial"/>
          <w:color w:val="000000"/>
          <w:sz w:val="20"/>
        </w:rPr>
        <w:t>которых</w:t>
      </w:r>
      <w:r w:rsidR="00887618" w:rsidRPr="009606C2">
        <w:rPr>
          <w:rFonts w:ascii="Arial" w:hAnsi="Arial" w:cs="Arial"/>
          <w:color w:val="000000"/>
          <w:sz w:val="20"/>
        </w:rPr>
        <w:t xml:space="preserve"> </w:t>
      </w:r>
      <w:r w:rsidRPr="009606C2">
        <w:rPr>
          <w:rFonts w:ascii="Arial" w:hAnsi="Arial" w:cs="Arial"/>
          <w:color w:val="000000"/>
          <w:sz w:val="20"/>
        </w:rPr>
        <w:t>будет</w:t>
      </w:r>
      <w:r w:rsidR="00887618" w:rsidRPr="009606C2">
        <w:rPr>
          <w:rFonts w:ascii="Arial" w:hAnsi="Arial" w:cs="Arial"/>
          <w:color w:val="000000"/>
          <w:sz w:val="20"/>
        </w:rPr>
        <w:t xml:space="preserve"> </w:t>
      </w:r>
      <w:r w:rsidRPr="009606C2">
        <w:rPr>
          <w:rFonts w:ascii="Arial" w:hAnsi="Arial" w:cs="Arial"/>
          <w:color w:val="000000"/>
          <w:sz w:val="20"/>
        </w:rPr>
        <w:t>обеспечиваться</w:t>
      </w:r>
      <w:r w:rsidR="00887618" w:rsidRPr="009606C2">
        <w:rPr>
          <w:rFonts w:ascii="Arial" w:hAnsi="Arial" w:cs="Arial"/>
          <w:color w:val="000000"/>
          <w:sz w:val="20"/>
        </w:rPr>
        <w:t xml:space="preserve"> </w:t>
      </w:r>
      <w:r w:rsidRPr="009606C2">
        <w:rPr>
          <w:rFonts w:ascii="Arial" w:hAnsi="Arial" w:cs="Arial"/>
          <w:color w:val="000000"/>
          <w:sz w:val="20"/>
        </w:rPr>
        <w:t>реализацией</w:t>
      </w:r>
      <w:r w:rsidR="00887618" w:rsidRPr="009606C2">
        <w:rPr>
          <w:rFonts w:ascii="Arial" w:hAnsi="Arial" w:cs="Arial"/>
          <w:color w:val="000000"/>
          <w:sz w:val="20"/>
        </w:rPr>
        <w:t xml:space="preserve"> </w:t>
      </w:r>
      <w:r w:rsidRPr="009606C2">
        <w:rPr>
          <w:rFonts w:ascii="Arial" w:hAnsi="Arial" w:cs="Arial"/>
          <w:color w:val="000000"/>
          <w:sz w:val="20"/>
        </w:rPr>
        <w:t>соответствующих</w:t>
      </w:r>
      <w:r w:rsidR="00887618" w:rsidRPr="009606C2">
        <w:rPr>
          <w:rFonts w:ascii="Arial" w:hAnsi="Arial" w:cs="Arial"/>
          <w:color w:val="000000"/>
          <w:sz w:val="20"/>
        </w:rPr>
        <w:t xml:space="preserve"> </w:t>
      </w:r>
      <w:r w:rsidRPr="009606C2">
        <w:rPr>
          <w:rFonts w:ascii="Arial" w:hAnsi="Arial" w:cs="Arial"/>
          <w:color w:val="000000"/>
          <w:sz w:val="20"/>
        </w:rPr>
        <w:t>структурированных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формализованных</w:t>
      </w:r>
      <w:r w:rsidR="00887618" w:rsidRPr="009606C2">
        <w:rPr>
          <w:rFonts w:ascii="Arial" w:hAnsi="Arial" w:cs="Arial"/>
          <w:color w:val="000000"/>
          <w:sz w:val="20"/>
        </w:rPr>
        <w:t xml:space="preserve"> </w:t>
      </w:r>
      <w:r w:rsidRPr="009606C2">
        <w:rPr>
          <w:rFonts w:ascii="Arial" w:hAnsi="Arial" w:cs="Arial"/>
          <w:color w:val="000000"/>
          <w:sz w:val="20"/>
        </w:rPr>
        <w:t>планов-графиков</w:t>
      </w:r>
      <w:r w:rsidR="00887618" w:rsidRPr="009606C2">
        <w:rPr>
          <w:rFonts w:ascii="Arial" w:hAnsi="Arial" w:cs="Arial"/>
          <w:color w:val="000000"/>
          <w:sz w:val="20"/>
        </w:rPr>
        <w:t xml:space="preserve"> </w:t>
      </w:r>
      <w:r w:rsidRPr="009606C2">
        <w:rPr>
          <w:rFonts w:ascii="Arial" w:hAnsi="Arial" w:cs="Arial"/>
          <w:color w:val="000000"/>
          <w:sz w:val="20"/>
        </w:rPr>
        <w:t>(«дорожных</w:t>
      </w:r>
      <w:r w:rsidR="00887618" w:rsidRPr="009606C2">
        <w:rPr>
          <w:rFonts w:ascii="Arial" w:hAnsi="Arial" w:cs="Arial"/>
          <w:color w:val="000000"/>
          <w:sz w:val="20"/>
        </w:rPr>
        <w:t xml:space="preserve"> </w:t>
      </w:r>
      <w:r w:rsidRPr="009606C2">
        <w:rPr>
          <w:rFonts w:ascii="Arial" w:hAnsi="Arial" w:cs="Arial"/>
          <w:color w:val="000000"/>
          <w:sz w:val="20"/>
        </w:rPr>
        <w:t>карт»).</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данного</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предусматривает</w:t>
      </w:r>
      <w:r w:rsidR="00887618" w:rsidRPr="009606C2">
        <w:rPr>
          <w:rFonts w:ascii="Arial" w:hAnsi="Arial" w:cs="Arial"/>
          <w:color w:val="000000"/>
          <w:sz w:val="20"/>
        </w:rPr>
        <w:t xml:space="preserve"> </w:t>
      </w:r>
      <w:r w:rsidRPr="009606C2">
        <w:rPr>
          <w:rFonts w:ascii="Arial" w:hAnsi="Arial" w:cs="Arial"/>
          <w:color w:val="000000"/>
          <w:sz w:val="20"/>
        </w:rPr>
        <w:t>определение</w:t>
      </w:r>
      <w:r w:rsidR="00887618" w:rsidRPr="009606C2">
        <w:rPr>
          <w:rFonts w:ascii="Arial" w:hAnsi="Arial" w:cs="Arial"/>
          <w:color w:val="000000"/>
          <w:sz w:val="20"/>
        </w:rPr>
        <w:t xml:space="preserve"> </w:t>
      </w:r>
      <w:r w:rsidRPr="009606C2">
        <w:rPr>
          <w:rFonts w:ascii="Arial" w:hAnsi="Arial" w:cs="Arial"/>
          <w:color w:val="000000"/>
          <w:sz w:val="20"/>
        </w:rPr>
        <w:t>организационно-правовых</w:t>
      </w:r>
      <w:r w:rsidR="00887618" w:rsidRPr="009606C2">
        <w:rPr>
          <w:rFonts w:ascii="Arial" w:hAnsi="Arial" w:cs="Arial"/>
          <w:color w:val="000000"/>
          <w:sz w:val="20"/>
        </w:rPr>
        <w:t xml:space="preserve"> </w:t>
      </w:r>
      <w:r w:rsidRPr="009606C2">
        <w:rPr>
          <w:rFonts w:ascii="Arial" w:hAnsi="Arial" w:cs="Arial"/>
          <w:color w:val="000000"/>
          <w:sz w:val="20"/>
        </w:rPr>
        <w:t>форм</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учреждений</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района,</w:t>
      </w:r>
      <w:r w:rsidR="00887618" w:rsidRPr="009606C2">
        <w:rPr>
          <w:rFonts w:ascii="Arial" w:hAnsi="Arial" w:cs="Arial"/>
          <w:color w:val="000000"/>
          <w:sz w:val="20"/>
        </w:rPr>
        <w:t xml:space="preserve"> </w:t>
      </w:r>
      <w:r w:rsidRPr="009606C2">
        <w:rPr>
          <w:rFonts w:ascii="Arial" w:hAnsi="Arial" w:cs="Arial"/>
          <w:color w:val="000000"/>
          <w:sz w:val="20"/>
        </w:rPr>
        <w:t>влекущее</w:t>
      </w:r>
      <w:r w:rsidR="00887618" w:rsidRPr="009606C2">
        <w:rPr>
          <w:rFonts w:ascii="Arial" w:hAnsi="Arial" w:cs="Arial"/>
          <w:color w:val="000000"/>
          <w:sz w:val="20"/>
        </w:rPr>
        <w:t xml:space="preserve"> </w:t>
      </w:r>
      <w:r w:rsidRPr="009606C2">
        <w:rPr>
          <w:rFonts w:ascii="Arial" w:hAnsi="Arial" w:cs="Arial"/>
          <w:color w:val="000000"/>
          <w:sz w:val="20"/>
        </w:rPr>
        <w:t>изменение</w:t>
      </w:r>
      <w:r w:rsidR="00887618" w:rsidRPr="009606C2">
        <w:rPr>
          <w:rFonts w:ascii="Arial" w:hAnsi="Arial" w:cs="Arial"/>
          <w:color w:val="000000"/>
          <w:sz w:val="20"/>
        </w:rPr>
        <w:t xml:space="preserve"> </w:t>
      </w:r>
      <w:r w:rsidRPr="009606C2">
        <w:rPr>
          <w:rFonts w:ascii="Arial" w:hAnsi="Arial" w:cs="Arial"/>
          <w:color w:val="000000"/>
          <w:sz w:val="20"/>
        </w:rPr>
        <w:t>объема</w:t>
      </w:r>
      <w:r w:rsidR="00887618" w:rsidRPr="009606C2">
        <w:rPr>
          <w:rFonts w:ascii="Arial" w:hAnsi="Arial" w:cs="Arial"/>
          <w:color w:val="000000"/>
          <w:sz w:val="20"/>
        </w:rPr>
        <w:t xml:space="preserve"> </w:t>
      </w:r>
      <w:r w:rsidRPr="009606C2">
        <w:rPr>
          <w:rFonts w:ascii="Arial" w:hAnsi="Arial" w:cs="Arial"/>
          <w:color w:val="000000"/>
          <w:sz w:val="20"/>
        </w:rPr>
        <w:t>их</w:t>
      </w:r>
      <w:r w:rsidR="00887618" w:rsidRPr="009606C2">
        <w:rPr>
          <w:rFonts w:ascii="Arial" w:hAnsi="Arial" w:cs="Arial"/>
          <w:color w:val="000000"/>
          <w:sz w:val="20"/>
        </w:rPr>
        <w:t xml:space="preserve"> </w:t>
      </w:r>
      <w:r w:rsidRPr="009606C2">
        <w:rPr>
          <w:rFonts w:ascii="Arial" w:hAnsi="Arial" w:cs="Arial"/>
          <w:color w:val="000000"/>
          <w:sz w:val="20"/>
        </w:rPr>
        <w:t>прав</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организационной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имущественной</w:t>
      </w:r>
      <w:r w:rsidR="00887618" w:rsidRPr="009606C2">
        <w:rPr>
          <w:rFonts w:ascii="Arial" w:hAnsi="Arial" w:cs="Arial"/>
          <w:color w:val="000000"/>
          <w:sz w:val="20"/>
        </w:rPr>
        <w:t xml:space="preserve"> </w:t>
      </w:r>
      <w:r w:rsidRPr="009606C2">
        <w:rPr>
          <w:rFonts w:ascii="Arial" w:hAnsi="Arial" w:cs="Arial"/>
          <w:color w:val="000000"/>
          <w:sz w:val="20"/>
        </w:rPr>
        <w:t>сфере,</w:t>
      </w:r>
      <w:r w:rsidR="00887618" w:rsidRPr="009606C2">
        <w:rPr>
          <w:rFonts w:ascii="Arial" w:hAnsi="Arial" w:cs="Arial"/>
          <w:color w:val="000000"/>
          <w:sz w:val="20"/>
        </w:rPr>
        <w:t xml:space="preserve"> </w:t>
      </w:r>
      <w:r w:rsidRPr="009606C2">
        <w:rPr>
          <w:rFonts w:ascii="Arial" w:hAnsi="Arial" w:cs="Arial"/>
          <w:color w:val="000000"/>
          <w:sz w:val="20"/>
        </w:rPr>
        <w:t>финансовую</w:t>
      </w:r>
      <w:r w:rsidR="00887618" w:rsidRPr="009606C2">
        <w:rPr>
          <w:rFonts w:ascii="Arial" w:hAnsi="Arial" w:cs="Arial"/>
          <w:color w:val="000000"/>
          <w:sz w:val="20"/>
        </w:rPr>
        <w:t xml:space="preserve"> </w:t>
      </w:r>
      <w:r w:rsidRPr="009606C2">
        <w:rPr>
          <w:rFonts w:ascii="Arial" w:hAnsi="Arial" w:cs="Arial"/>
          <w:color w:val="000000"/>
          <w:sz w:val="20"/>
        </w:rPr>
        <w:t>оптимизацию</w:t>
      </w:r>
      <w:r w:rsidR="00887618" w:rsidRPr="009606C2">
        <w:rPr>
          <w:rFonts w:ascii="Arial" w:hAnsi="Arial" w:cs="Arial"/>
          <w:color w:val="000000"/>
          <w:sz w:val="20"/>
        </w:rPr>
        <w:t xml:space="preserve"> </w:t>
      </w:r>
      <w:r w:rsidRPr="009606C2">
        <w:rPr>
          <w:rFonts w:ascii="Arial" w:hAnsi="Arial" w:cs="Arial"/>
          <w:color w:val="000000"/>
          <w:sz w:val="20"/>
        </w:rPr>
        <w:t>деятельности</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учреждений</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района,</w:t>
      </w:r>
      <w:r w:rsidR="00887618" w:rsidRPr="009606C2">
        <w:rPr>
          <w:rFonts w:ascii="Arial" w:hAnsi="Arial" w:cs="Arial"/>
          <w:color w:val="000000"/>
          <w:sz w:val="20"/>
        </w:rPr>
        <w:t xml:space="preserve"> </w:t>
      </w:r>
      <w:r w:rsidRPr="009606C2">
        <w:rPr>
          <w:rFonts w:ascii="Arial" w:hAnsi="Arial" w:cs="Arial"/>
          <w:color w:val="000000"/>
          <w:sz w:val="20"/>
        </w:rPr>
        <w:t>создание</w:t>
      </w:r>
      <w:r w:rsidR="00887618" w:rsidRPr="009606C2">
        <w:rPr>
          <w:rFonts w:ascii="Arial" w:hAnsi="Arial" w:cs="Arial"/>
          <w:color w:val="000000"/>
          <w:sz w:val="20"/>
        </w:rPr>
        <w:t xml:space="preserve"> </w:t>
      </w:r>
      <w:r w:rsidRPr="009606C2">
        <w:rPr>
          <w:rFonts w:ascii="Arial" w:hAnsi="Arial" w:cs="Arial"/>
          <w:color w:val="000000"/>
          <w:sz w:val="20"/>
        </w:rPr>
        <w:t>условий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стимулов</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сокращения</w:t>
      </w:r>
      <w:r w:rsidR="00887618" w:rsidRPr="009606C2">
        <w:rPr>
          <w:rFonts w:ascii="Arial" w:hAnsi="Arial" w:cs="Arial"/>
          <w:color w:val="000000"/>
          <w:sz w:val="20"/>
        </w:rPr>
        <w:t xml:space="preserve"> </w:t>
      </w:r>
      <w:r w:rsidRPr="009606C2">
        <w:rPr>
          <w:rFonts w:ascii="Arial" w:hAnsi="Arial" w:cs="Arial"/>
          <w:color w:val="000000"/>
          <w:sz w:val="20"/>
        </w:rPr>
        <w:t>внутренних</w:t>
      </w:r>
      <w:r w:rsidR="00887618" w:rsidRPr="009606C2">
        <w:rPr>
          <w:rFonts w:ascii="Arial" w:hAnsi="Arial" w:cs="Arial"/>
          <w:color w:val="000000"/>
          <w:sz w:val="20"/>
        </w:rPr>
        <w:t xml:space="preserve"> </w:t>
      </w:r>
      <w:r w:rsidRPr="009606C2">
        <w:rPr>
          <w:rFonts w:ascii="Arial" w:hAnsi="Arial" w:cs="Arial"/>
          <w:color w:val="000000"/>
          <w:sz w:val="20"/>
        </w:rPr>
        <w:t>издержек</w:t>
      </w:r>
      <w:r w:rsidR="00887618" w:rsidRPr="009606C2">
        <w:rPr>
          <w:rFonts w:ascii="Arial" w:hAnsi="Arial" w:cs="Arial"/>
          <w:color w:val="000000"/>
          <w:sz w:val="20"/>
        </w:rPr>
        <w:t xml:space="preserve"> </w:t>
      </w:r>
      <w:r w:rsidRPr="009606C2">
        <w:rPr>
          <w:rFonts w:ascii="Arial" w:hAnsi="Arial" w:cs="Arial"/>
          <w:color w:val="000000"/>
          <w:sz w:val="20"/>
        </w:rPr>
        <w:t>учреждений,</w:t>
      </w:r>
      <w:r w:rsidR="00887618" w:rsidRPr="009606C2">
        <w:rPr>
          <w:rFonts w:ascii="Arial" w:hAnsi="Arial" w:cs="Arial"/>
          <w:color w:val="000000"/>
          <w:sz w:val="20"/>
        </w:rPr>
        <w:t xml:space="preserve"> </w:t>
      </w:r>
      <w:r w:rsidRPr="009606C2">
        <w:rPr>
          <w:rFonts w:ascii="Arial" w:hAnsi="Arial" w:cs="Arial"/>
          <w:color w:val="000000"/>
          <w:sz w:val="20"/>
        </w:rPr>
        <w:t>привлечение</w:t>
      </w:r>
      <w:r w:rsidR="00887618" w:rsidRPr="009606C2">
        <w:rPr>
          <w:rFonts w:ascii="Arial" w:hAnsi="Arial" w:cs="Arial"/>
          <w:color w:val="000000"/>
          <w:sz w:val="20"/>
        </w:rPr>
        <w:t xml:space="preserve"> </w:t>
      </w:r>
      <w:r w:rsidRPr="009606C2">
        <w:rPr>
          <w:rFonts w:ascii="Arial" w:hAnsi="Arial" w:cs="Arial"/>
          <w:color w:val="000000"/>
          <w:sz w:val="20"/>
        </w:rPr>
        <w:t>внебюджетных</w:t>
      </w:r>
      <w:r w:rsidR="00887618" w:rsidRPr="009606C2">
        <w:rPr>
          <w:rFonts w:ascii="Arial" w:hAnsi="Arial" w:cs="Arial"/>
          <w:color w:val="000000"/>
          <w:sz w:val="20"/>
        </w:rPr>
        <w:t xml:space="preserve"> </w:t>
      </w:r>
      <w:r w:rsidRPr="009606C2">
        <w:rPr>
          <w:rFonts w:ascii="Arial" w:hAnsi="Arial" w:cs="Arial"/>
          <w:color w:val="000000"/>
          <w:sz w:val="20"/>
        </w:rPr>
        <w:t>средств,</w:t>
      </w:r>
      <w:r w:rsidR="00887618" w:rsidRPr="009606C2">
        <w:rPr>
          <w:rFonts w:ascii="Arial" w:hAnsi="Arial" w:cs="Arial"/>
          <w:color w:val="000000"/>
          <w:sz w:val="20"/>
        </w:rPr>
        <w:t xml:space="preserve"> </w:t>
      </w: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эффективности</w:t>
      </w:r>
      <w:r w:rsidR="00887618" w:rsidRPr="009606C2">
        <w:rPr>
          <w:rFonts w:ascii="Arial" w:hAnsi="Arial" w:cs="Arial"/>
          <w:color w:val="000000"/>
          <w:sz w:val="20"/>
        </w:rPr>
        <w:t xml:space="preserve"> </w:t>
      </w:r>
      <w:r w:rsidRPr="009606C2">
        <w:rPr>
          <w:rFonts w:ascii="Arial" w:hAnsi="Arial" w:cs="Arial"/>
          <w:color w:val="000000"/>
          <w:sz w:val="20"/>
        </w:rPr>
        <w:t>использования</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Предусматриваются</w:t>
      </w:r>
      <w:r w:rsidR="00887618" w:rsidRPr="009606C2">
        <w:rPr>
          <w:rFonts w:ascii="Arial" w:hAnsi="Arial" w:cs="Arial"/>
          <w:color w:val="000000"/>
          <w:sz w:val="20"/>
        </w:rPr>
        <w:t xml:space="preserve"> </w:t>
      </w:r>
      <w:r w:rsidRPr="009606C2">
        <w:rPr>
          <w:rFonts w:ascii="Arial" w:hAnsi="Arial" w:cs="Arial"/>
          <w:color w:val="000000"/>
          <w:sz w:val="20"/>
        </w:rPr>
        <w:t>проведение</w:t>
      </w:r>
      <w:r w:rsidR="00887618" w:rsidRPr="009606C2">
        <w:rPr>
          <w:rFonts w:ascii="Arial" w:hAnsi="Arial" w:cs="Arial"/>
          <w:color w:val="000000"/>
          <w:sz w:val="20"/>
        </w:rPr>
        <w:t xml:space="preserve"> </w:t>
      </w:r>
      <w:r w:rsidRPr="009606C2">
        <w:rPr>
          <w:rFonts w:ascii="Arial" w:hAnsi="Arial" w:cs="Arial"/>
          <w:color w:val="000000"/>
          <w:sz w:val="20"/>
        </w:rPr>
        <w:t>ежеквартального</w:t>
      </w:r>
      <w:r w:rsidR="00887618" w:rsidRPr="009606C2">
        <w:rPr>
          <w:rFonts w:ascii="Arial" w:hAnsi="Arial" w:cs="Arial"/>
          <w:color w:val="000000"/>
          <w:sz w:val="20"/>
        </w:rPr>
        <w:t xml:space="preserve"> </w:t>
      </w:r>
      <w:r w:rsidRPr="009606C2">
        <w:rPr>
          <w:rFonts w:ascii="Arial" w:hAnsi="Arial" w:cs="Arial"/>
          <w:color w:val="000000"/>
          <w:sz w:val="20"/>
        </w:rPr>
        <w:t>мониторинга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анализа</w:t>
      </w:r>
      <w:r w:rsidR="00887618" w:rsidRPr="009606C2">
        <w:rPr>
          <w:rFonts w:ascii="Arial" w:hAnsi="Arial" w:cs="Arial"/>
          <w:color w:val="000000"/>
          <w:sz w:val="20"/>
        </w:rPr>
        <w:t xml:space="preserve"> </w:t>
      </w:r>
      <w:r w:rsidRPr="009606C2">
        <w:rPr>
          <w:rFonts w:ascii="Arial" w:hAnsi="Arial" w:cs="Arial"/>
          <w:color w:val="000000"/>
          <w:sz w:val="20"/>
        </w:rPr>
        <w:t>результатов</w:t>
      </w:r>
      <w:r w:rsidR="00887618" w:rsidRPr="009606C2">
        <w:rPr>
          <w:rFonts w:ascii="Arial" w:hAnsi="Arial" w:cs="Arial"/>
          <w:color w:val="000000"/>
          <w:sz w:val="20"/>
        </w:rPr>
        <w:t xml:space="preserve"> </w:t>
      </w:r>
      <w:r w:rsidRPr="009606C2">
        <w:rPr>
          <w:rFonts w:ascii="Arial" w:hAnsi="Arial" w:cs="Arial"/>
          <w:color w:val="000000"/>
          <w:sz w:val="20"/>
        </w:rPr>
        <w:t>финансово-хозяйственной</w:t>
      </w:r>
      <w:r w:rsidR="00887618" w:rsidRPr="009606C2">
        <w:rPr>
          <w:rFonts w:ascii="Arial" w:hAnsi="Arial" w:cs="Arial"/>
          <w:color w:val="000000"/>
          <w:sz w:val="20"/>
        </w:rPr>
        <w:t xml:space="preserve"> </w:t>
      </w:r>
      <w:r w:rsidRPr="009606C2">
        <w:rPr>
          <w:rFonts w:ascii="Arial" w:hAnsi="Arial" w:cs="Arial"/>
          <w:color w:val="000000"/>
          <w:sz w:val="20"/>
        </w:rPr>
        <w:t>деятельности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финансового</w:t>
      </w:r>
      <w:r w:rsidR="00887618" w:rsidRPr="009606C2">
        <w:rPr>
          <w:rFonts w:ascii="Arial" w:hAnsi="Arial" w:cs="Arial"/>
          <w:color w:val="000000"/>
          <w:sz w:val="20"/>
        </w:rPr>
        <w:t xml:space="preserve"> </w:t>
      </w:r>
      <w:r w:rsidRPr="009606C2">
        <w:rPr>
          <w:rFonts w:ascii="Arial" w:hAnsi="Arial" w:cs="Arial"/>
          <w:color w:val="000000"/>
          <w:sz w:val="20"/>
        </w:rPr>
        <w:t>состояния</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унитарного</w:t>
      </w:r>
      <w:r w:rsidR="00887618" w:rsidRPr="009606C2">
        <w:rPr>
          <w:rFonts w:ascii="Arial" w:hAnsi="Arial" w:cs="Arial"/>
          <w:color w:val="000000"/>
          <w:sz w:val="20"/>
        </w:rPr>
        <w:t xml:space="preserve"> </w:t>
      </w:r>
      <w:r w:rsidRPr="009606C2">
        <w:rPr>
          <w:rFonts w:ascii="Arial" w:hAnsi="Arial" w:cs="Arial"/>
          <w:color w:val="000000"/>
          <w:sz w:val="20"/>
        </w:rPr>
        <w:t>предприятия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хозяйственных</w:t>
      </w:r>
      <w:r w:rsidR="00887618" w:rsidRPr="009606C2">
        <w:rPr>
          <w:rFonts w:ascii="Arial" w:hAnsi="Arial" w:cs="Arial"/>
          <w:color w:val="000000"/>
          <w:sz w:val="20"/>
        </w:rPr>
        <w:t xml:space="preserve"> </w:t>
      </w:r>
      <w:r w:rsidRPr="009606C2">
        <w:rPr>
          <w:rFonts w:ascii="Arial" w:hAnsi="Arial" w:cs="Arial"/>
          <w:color w:val="000000"/>
          <w:sz w:val="20"/>
        </w:rPr>
        <w:t>обществ</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долей</w:t>
      </w:r>
      <w:r w:rsidR="00887618" w:rsidRPr="009606C2">
        <w:rPr>
          <w:rFonts w:ascii="Arial" w:hAnsi="Arial" w:cs="Arial"/>
          <w:color w:val="000000"/>
          <w:sz w:val="20"/>
        </w:rPr>
        <w:t xml:space="preserve"> </w:t>
      </w:r>
      <w:r w:rsidRPr="009606C2">
        <w:rPr>
          <w:rFonts w:ascii="Arial" w:hAnsi="Arial" w:cs="Arial"/>
          <w:color w:val="000000"/>
          <w:sz w:val="20"/>
        </w:rPr>
        <w:t>участия</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уставных</w:t>
      </w:r>
      <w:r w:rsidR="00887618" w:rsidRPr="009606C2">
        <w:rPr>
          <w:rFonts w:ascii="Arial" w:hAnsi="Arial" w:cs="Arial"/>
          <w:color w:val="000000"/>
          <w:sz w:val="20"/>
        </w:rPr>
        <w:t xml:space="preserve"> </w:t>
      </w:r>
      <w:r w:rsidRPr="009606C2">
        <w:rPr>
          <w:rFonts w:ascii="Arial" w:hAnsi="Arial" w:cs="Arial"/>
          <w:color w:val="000000"/>
          <w:sz w:val="20"/>
        </w:rPr>
        <w:t>капиталах,</w:t>
      </w:r>
      <w:r w:rsidR="00887618" w:rsidRPr="009606C2">
        <w:rPr>
          <w:rFonts w:ascii="Arial" w:hAnsi="Arial" w:cs="Arial"/>
          <w:color w:val="000000"/>
          <w:sz w:val="20"/>
        </w:rPr>
        <w:t xml:space="preserve"> </w:t>
      </w:r>
      <w:r w:rsidRPr="009606C2">
        <w:rPr>
          <w:rFonts w:ascii="Arial" w:hAnsi="Arial" w:cs="Arial"/>
          <w:color w:val="000000"/>
          <w:sz w:val="20"/>
        </w:rPr>
        <w:t>формирование</w:t>
      </w:r>
      <w:r w:rsidR="00887618" w:rsidRPr="009606C2">
        <w:rPr>
          <w:rFonts w:ascii="Arial" w:hAnsi="Arial" w:cs="Arial"/>
          <w:color w:val="000000"/>
          <w:sz w:val="20"/>
        </w:rPr>
        <w:t xml:space="preserve"> </w:t>
      </w:r>
      <w:r w:rsidRPr="009606C2">
        <w:rPr>
          <w:rFonts w:ascii="Arial" w:hAnsi="Arial" w:cs="Arial"/>
          <w:color w:val="000000"/>
          <w:sz w:val="20"/>
        </w:rPr>
        <w:t>прогнозных</w:t>
      </w:r>
      <w:r w:rsidR="00887618" w:rsidRPr="009606C2">
        <w:rPr>
          <w:rFonts w:ascii="Arial" w:hAnsi="Arial" w:cs="Arial"/>
          <w:color w:val="000000"/>
          <w:sz w:val="20"/>
        </w:rPr>
        <w:t xml:space="preserve"> </w:t>
      </w:r>
      <w:r w:rsidRPr="009606C2">
        <w:rPr>
          <w:rFonts w:ascii="Arial" w:hAnsi="Arial" w:cs="Arial"/>
          <w:color w:val="000000"/>
          <w:sz w:val="20"/>
        </w:rPr>
        <w:t>планов</w:t>
      </w:r>
      <w:r w:rsidR="00887618" w:rsidRPr="009606C2">
        <w:rPr>
          <w:rFonts w:ascii="Arial" w:hAnsi="Arial" w:cs="Arial"/>
          <w:color w:val="000000"/>
          <w:sz w:val="20"/>
        </w:rPr>
        <w:t xml:space="preserve"> </w:t>
      </w:r>
      <w:r w:rsidRPr="009606C2">
        <w:rPr>
          <w:rFonts w:ascii="Arial" w:hAnsi="Arial" w:cs="Arial"/>
          <w:color w:val="000000"/>
          <w:sz w:val="20"/>
        </w:rPr>
        <w:t>(программ)</w:t>
      </w:r>
      <w:r w:rsidR="00887618" w:rsidRPr="009606C2">
        <w:rPr>
          <w:rFonts w:ascii="Arial" w:hAnsi="Arial" w:cs="Arial"/>
          <w:color w:val="000000"/>
          <w:sz w:val="20"/>
        </w:rPr>
        <w:t xml:space="preserve"> </w:t>
      </w:r>
      <w:r w:rsidRPr="009606C2">
        <w:rPr>
          <w:rFonts w:ascii="Arial" w:hAnsi="Arial" w:cs="Arial"/>
          <w:color w:val="000000"/>
          <w:sz w:val="20"/>
        </w:rPr>
        <w:t>приватизации</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очередной</w:t>
      </w:r>
      <w:r w:rsidR="00887618" w:rsidRPr="009606C2">
        <w:rPr>
          <w:rFonts w:ascii="Arial" w:hAnsi="Arial" w:cs="Arial"/>
          <w:color w:val="000000"/>
          <w:sz w:val="20"/>
        </w:rPr>
        <w:t xml:space="preserve"> </w:t>
      </w:r>
      <w:r w:rsidRPr="009606C2">
        <w:rPr>
          <w:rFonts w:ascii="Arial" w:hAnsi="Arial" w:cs="Arial"/>
          <w:color w:val="000000"/>
          <w:sz w:val="20"/>
        </w:rPr>
        <w:t>финансовый</w:t>
      </w:r>
      <w:r w:rsidR="00887618" w:rsidRPr="009606C2">
        <w:rPr>
          <w:rFonts w:ascii="Arial" w:hAnsi="Arial" w:cs="Arial"/>
          <w:color w:val="000000"/>
          <w:sz w:val="20"/>
        </w:rPr>
        <w:t xml:space="preserve"> </w:t>
      </w:r>
      <w:r w:rsidRPr="009606C2">
        <w:rPr>
          <w:rFonts w:ascii="Arial" w:hAnsi="Arial" w:cs="Arial"/>
          <w:color w:val="000000"/>
          <w:sz w:val="20"/>
        </w:rPr>
        <w:t>год</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плановый</w:t>
      </w:r>
      <w:r w:rsidR="00887618" w:rsidRPr="009606C2">
        <w:rPr>
          <w:rFonts w:ascii="Arial" w:hAnsi="Arial" w:cs="Arial"/>
          <w:color w:val="000000"/>
          <w:sz w:val="20"/>
        </w:rPr>
        <w:t xml:space="preserve"> </w:t>
      </w:r>
      <w:r w:rsidRPr="009606C2">
        <w:rPr>
          <w:rFonts w:ascii="Arial" w:hAnsi="Arial" w:cs="Arial"/>
          <w:color w:val="000000"/>
          <w:sz w:val="20"/>
        </w:rPr>
        <w:t>период,</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целях</w:t>
      </w:r>
      <w:r w:rsidR="00887618" w:rsidRPr="009606C2">
        <w:rPr>
          <w:rFonts w:ascii="Arial" w:hAnsi="Arial" w:cs="Arial"/>
          <w:color w:val="000000"/>
          <w:sz w:val="20"/>
        </w:rPr>
        <w:t xml:space="preserve"> </w:t>
      </w:r>
      <w:r w:rsidRPr="009606C2">
        <w:rPr>
          <w:rFonts w:ascii="Arial" w:hAnsi="Arial" w:cs="Arial"/>
          <w:color w:val="000000"/>
          <w:sz w:val="20"/>
        </w:rPr>
        <w:t>увеличения</w:t>
      </w:r>
      <w:r w:rsidR="00887618" w:rsidRPr="009606C2">
        <w:rPr>
          <w:rFonts w:ascii="Arial" w:hAnsi="Arial" w:cs="Arial"/>
          <w:color w:val="000000"/>
          <w:sz w:val="20"/>
        </w:rPr>
        <w:t xml:space="preserve"> </w:t>
      </w:r>
      <w:r w:rsidRPr="009606C2">
        <w:rPr>
          <w:rFonts w:ascii="Arial" w:hAnsi="Arial" w:cs="Arial"/>
          <w:color w:val="000000"/>
          <w:sz w:val="20"/>
        </w:rPr>
        <w:t>доходов</w:t>
      </w:r>
      <w:r w:rsidR="00887618" w:rsidRPr="009606C2">
        <w:rPr>
          <w:rFonts w:ascii="Arial" w:hAnsi="Arial" w:cs="Arial"/>
          <w:color w:val="000000"/>
          <w:sz w:val="20"/>
        </w:rPr>
        <w:t xml:space="preserve"> </w:t>
      </w:r>
      <w:r w:rsidRPr="009606C2">
        <w:rPr>
          <w:rFonts w:ascii="Arial" w:hAnsi="Arial" w:cs="Arial"/>
          <w:color w:val="000000"/>
          <w:sz w:val="20"/>
        </w:rPr>
        <w:t>консолидированного</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будет</w:t>
      </w:r>
      <w:r w:rsidR="00887618" w:rsidRPr="009606C2">
        <w:rPr>
          <w:rFonts w:ascii="Arial" w:hAnsi="Arial" w:cs="Arial"/>
          <w:color w:val="000000"/>
          <w:sz w:val="20"/>
        </w:rPr>
        <w:t xml:space="preserve"> </w:t>
      </w:r>
      <w:r w:rsidRPr="009606C2">
        <w:rPr>
          <w:rFonts w:ascii="Arial" w:hAnsi="Arial" w:cs="Arial"/>
          <w:color w:val="000000"/>
          <w:sz w:val="20"/>
        </w:rPr>
        <w:t>способствовать</w:t>
      </w:r>
      <w:r w:rsidR="00887618" w:rsidRPr="009606C2">
        <w:rPr>
          <w:rFonts w:ascii="Arial" w:hAnsi="Arial" w:cs="Arial"/>
          <w:color w:val="000000"/>
          <w:sz w:val="20"/>
        </w:rPr>
        <w:t xml:space="preserve"> </w:t>
      </w:r>
      <w:r w:rsidRPr="009606C2">
        <w:rPr>
          <w:rFonts w:ascii="Arial" w:hAnsi="Arial" w:cs="Arial"/>
          <w:color w:val="000000"/>
          <w:sz w:val="20"/>
        </w:rPr>
        <w:t>проведению</w:t>
      </w:r>
      <w:r w:rsidR="00887618" w:rsidRPr="009606C2">
        <w:rPr>
          <w:rFonts w:ascii="Arial" w:hAnsi="Arial" w:cs="Arial"/>
          <w:color w:val="000000"/>
          <w:sz w:val="20"/>
        </w:rPr>
        <w:t xml:space="preserve"> </w:t>
      </w:r>
      <w:r w:rsidRPr="009606C2">
        <w:rPr>
          <w:rFonts w:ascii="Arial" w:hAnsi="Arial" w:cs="Arial"/>
          <w:color w:val="000000"/>
          <w:sz w:val="20"/>
        </w:rPr>
        <w:t>структурных</w:t>
      </w:r>
      <w:r w:rsidR="00887618" w:rsidRPr="009606C2">
        <w:rPr>
          <w:rFonts w:ascii="Arial" w:hAnsi="Arial" w:cs="Arial"/>
          <w:color w:val="000000"/>
          <w:sz w:val="20"/>
        </w:rPr>
        <w:t xml:space="preserve"> </w:t>
      </w:r>
      <w:r w:rsidRPr="009606C2">
        <w:rPr>
          <w:rFonts w:ascii="Arial" w:hAnsi="Arial" w:cs="Arial"/>
          <w:color w:val="000000"/>
          <w:sz w:val="20"/>
        </w:rPr>
        <w:t>преобразований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экономике,</w:t>
      </w:r>
      <w:r w:rsidR="00887618" w:rsidRPr="009606C2">
        <w:rPr>
          <w:rFonts w:ascii="Arial" w:hAnsi="Arial" w:cs="Arial"/>
          <w:color w:val="000000"/>
          <w:sz w:val="20"/>
        </w:rPr>
        <w:t xml:space="preserve"> </w:t>
      </w:r>
      <w:r w:rsidRPr="009606C2">
        <w:rPr>
          <w:rFonts w:ascii="Arial" w:hAnsi="Arial" w:cs="Arial"/>
          <w:color w:val="000000"/>
          <w:sz w:val="20"/>
        </w:rPr>
        <w:t>вовлечению</w:t>
      </w:r>
      <w:r w:rsidR="00887618" w:rsidRPr="009606C2">
        <w:rPr>
          <w:rFonts w:ascii="Arial" w:hAnsi="Arial" w:cs="Arial"/>
          <w:color w:val="000000"/>
          <w:sz w:val="20"/>
        </w:rPr>
        <w:t xml:space="preserve"> </w:t>
      </w:r>
      <w:r w:rsidRPr="009606C2">
        <w:rPr>
          <w:rFonts w:ascii="Arial" w:hAnsi="Arial" w:cs="Arial"/>
          <w:color w:val="000000"/>
          <w:sz w:val="20"/>
        </w:rPr>
        <w:t>объектов</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коммерческий</w:t>
      </w:r>
      <w:r w:rsidR="00887618" w:rsidRPr="009606C2">
        <w:rPr>
          <w:rFonts w:ascii="Arial" w:hAnsi="Arial" w:cs="Arial"/>
          <w:color w:val="000000"/>
          <w:sz w:val="20"/>
        </w:rPr>
        <w:t xml:space="preserve"> </w:t>
      </w:r>
      <w:r w:rsidRPr="009606C2">
        <w:rPr>
          <w:rFonts w:ascii="Arial" w:hAnsi="Arial" w:cs="Arial"/>
          <w:color w:val="000000"/>
          <w:sz w:val="20"/>
        </w:rPr>
        <w:t>оборот,</w:t>
      </w:r>
      <w:r w:rsidR="00887618" w:rsidRPr="009606C2">
        <w:rPr>
          <w:rFonts w:ascii="Arial" w:hAnsi="Arial" w:cs="Arial"/>
          <w:color w:val="000000"/>
          <w:sz w:val="20"/>
        </w:rPr>
        <w:t xml:space="preserve"> </w:t>
      </w:r>
      <w:r w:rsidRPr="009606C2">
        <w:rPr>
          <w:rFonts w:ascii="Arial" w:hAnsi="Arial" w:cs="Arial"/>
          <w:color w:val="000000"/>
          <w:sz w:val="20"/>
        </w:rPr>
        <w:t>привлечению</w:t>
      </w:r>
      <w:r w:rsidR="00887618" w:rsidRPr="009606C2">
        <w:rPr>
          <w:rFonts w:ascii="Arial" w:hAnsi="Arial" w:cs="Arial"/>
          <w:color w:val="000000"/>
          <w:sz w:val="20"/>
        </w:rPr>
        <w:t xml:space="preserve"> </w:t>
      </w:r>
      <w:r w:rsidRPr="009606C2">
        <w:rPr>
          <w:rFonts w:ascii="Arial" w:hAnsi="Arial" w:cs="Arial"/>
          <w:color w:val="000000"/>
          <w:sz w:val="20"/>
        </w:rPr>
        <w:t>инвестиций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развитие</w:t>
      </w:r>
      <w:r w:rsidR="00887618" w:rsidRPr="009606C2">
        <w:rPr>
          <w:rFonts w:ascii="Arial" w:hAnsi="Arial" w:cs="Arial"/>
          <w:color w:val="000000"/>
          <w:sz w:val="20"/>
        </w:rPr>
        <w:t xml:space="preserve"> </w:t>
      </w:r>
      <w:r w:rsidRPr="009606C2">
        <w:rPr>
          <w:rFonts w:ascii="Arial" w:hAnsi="Arial" w:cs="Arial"/>
          <w:color w:val="000000"/>
          <w:sz w:val="20"/>
        </w:rPr>
        <w:t>хозяйственных</w:t>
      </w:r>
      <w:r w:rsidR="00887618" w:rsidRPr="009606C2">
        <w:rPr>
          <w:rFonts w:ascii="Arial" w:hAnsi="Arial" w:cs="Arial"/>
          <w:color w:val="000000"/>
          <w:sz w:val="20"/>
        </w:rPr>
        <w:t xml:space="preserve"> </w:t>
      </w:r>
      <w:r w:rsidRPr="009606C2">
        <w:rPr>
          <w:rFonts w:ascii="Arial" w:hAnsi="Arial" w:cs="Arial"/>
          <w:color w:val="000000"/>
          <w:sz w:val="20"/>
        </w:rPr>
        <w:t>обществ,</w:t>
      </w:r>
      <w:r w:rsidR="00887618" w:rsidRPr="009606C2">
        <w:rPr>
          <w:rFonts w:ascii="Arial" w:hAnsi="Arial" w:cs="Arial"/>
          <w:color w:val="000000"/>
          <w:sz w:val="20"/>
        </w:rPr>
        <w:t xml:space="preserve"> </w:t>
      </w:r>
      <w:r w:rsidRPr="009606C2">
        <w:rPr>
          <w:rFonts w:ascii="Arial" w:hAnsi="Arial" w:cs="Arial"/>
          <w:color w:val="000000"/>
          <w:sz w:val="20"/>
        </w:rPr>
        <w:t>стимулированию</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конкуренции,</w:t>
      </w:r>
      <w:r w:rsidR="00887618" w:rsidRPr="009606C2">
        <w:rPr>
          <w:rFonts w:ascii="Arial" w:hAnsi="Arial" w:cs="Arial"/>
          <w:color w:val="000000"/>
          <w:sz w:val="20"/>
        </w:rPr>
        <w:t xml:space="preserve"> </w:t>
      </w:r>
      <w:r w:rsidRPr="009606C2">
        <w:rPr>
          <w:rFonts w:ascii="Arial" w:hAnsi="Arial" w:cs="Arial"/>
          <w:color w:val="000000"/>
          <w:sz w:val="20"/>
        </w:rPr>
        <w:t>а</w:t>
      </w:r>
      <w:r w:rsidR="00887618" w:rsidRPr="009606C2">
        <w:rPr>
          <w:rFonts w:ascii="Arial" w:hAnsi="Arial" w:cs="Arial"/>
          <w:color w:val="000000"/>
          <w:sz w:val="20"/>
        </w:rPr>
        <w:t xml:space="preserve"> </w:t>
      </w:r>
      <w:r w:rsidRPr="009606C2">
        <w:rPr>
          <w:rFonts w:ascii="Arial" w:hAnsi="Arial" w:cs="Arial"/>
          <w:color w:val="000000"/>
          <w:sz w:val="20"/>
        </w:rPr>
        <w:t>также</w:t>
      </w:r>
      <w:r w:rsidR="00887618" w:rsidRPr="009606C2">
        <w:rPr>
          <w:rFonts w:ascii="Arial" w:hAnsi="Arial" w:cs="Arial"/>
          <w:color w:val="000000"/>
          <w:sz w:val="20"/>
        </w:rPr>
        <w:t xml:space="preserve"> </w:t>
      </w:r>
      <w:r w:rsidRPr="009606C2">
        <w:rPr>
          <w:rFonts w:ascii="Arial" w:hAnsi="Arial" w:cs="Arial"/>
          <w:color w:val="000000"/>
          <w:sz w:val="20"/>
        </w:rPr>
        <w:t>позволит</w:t>
      </w:r>
      <w:r w:rsidR="00887618" w:rsidRPr="009606C2">
        <w:rPr>
          <w:rFonts w:ascii="Arial" w:hAnsi="Arial" w:cs="Arial"/>
          <w:color w:val="000000"/>
          <w:sz w:val="20"/>
        </w:rPr>
        <w:t xml:space="preserve"> </w:t>
      </w:r>
      <w:r w:rsidRPr="009606C2">
        <w:rPr>
          <w:rFonts w:ascii="Arial" w:hAnsi="Arial" w:cs="Arial"/>
          <w:color w:val="000000"/>
          <w:sz w:val="20"/>
        </w:rPr>
        <w:t>увеличить</w:t>
      </w:r>
      <w:r w:rsidR="00887618" w:rsidRPr="009606C2">
        <w:rPr>
          <w:rFonts w:ascii="Arial" w:hAnsi="Arial" w:cs="Arial"/>
          <w:color w:val="000000"/>
          <w:sz w:val="20"/>
        </w:rPr>
        <w:t xml:space="preserve"> </w:t>
      </w:r>
      <w:r w:rsidRPr="009606C2">
        <w:rPr>
          <w:rFonts w:ascii="Arial" w:hAnsi="Arial" w:cs="Arial"/>
          <w:color w:val="000000"/>
          <w:sz w:val="20"/>
        </w:rPr>
        <w:t>неналоговые</w:t>
      </w:r>
      <w:r w:rsidR="00887618" w:rsidRPr="009606C2">
        <w:rPr>
          <w:rFonts w:ascii="Arial" w:hAnsi="Arial" w:cs="Arial"/>
          <w:color w:val="000000"/>
          <w:sz w:val="20"/>
        </w:rPr>
        <w:t xml:space="preserve"> </w:t>
      </w:r>
      <w:r w:rsidRPr="009606C2">
        <w:rPr>
          <w:rFonts w:ascii="Arial" w:hAnsi="Arial" w:cs="Arial"/>
          <w:color w:val="000000"/>
          <w:sz w:val="20"/>
        </w:rPr>
        <w:t>доходы</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счет</w:t>
      </w:r>
      <w:r w:rsidR="00887618" w:rsidRPr="009606C2">
        <w:rPr>
          <w:rFonts w:ascii="Arial" w:hAnsi="Arial" w:cs="Arial"/>
          <w:color w:val="000000"/>
          <w:sz w:val="20"/>
        </w:rPr>
        <w:t xml:space="preserve"> </w:t>
      </w:r>
      <w:r w:rsidRPr="009606C2">
        <w:rPr>
          <w:rFonts w:ascii="Arial" w:hAnsi="Arial" w:cs="Arial"/>
          <w:color w:val="000000"/>
          <w:sz w:val="20"/>
        </w:rPr>
        <w:t>поступления</w:t>
      </w:r>
      <w:r w:rsidR="00887618" w:rsidRPr="009606C2">
        <w:rPr>
          <w:rFonts w:ascii="Arial" w:hAnsi="Arial" w:cs="Arial"/>
          <w:color w:val="000000"/>
          <w:sz w:val="20"/>
        </w:rPr>
        <w:t xml:space="preserve"> </w:t>
      </w:r>
      <w:r w:rsidRPr="009606C2">
        <w:rPr>
          <w:rFonts w:ascii="Arial" w:hAnsi="Arial" w:cs="Arial"/>
          <w:color w:val="000000"/>
          <w:sz w:val="20"/>
        </w:rPr>
        <w:t>денежных</w:t>
      </w:r>
      <w:r w:rsidR="00887618" w:rsidRPr="009606C2">
        <w:rPr>
          <w:rFonts w:ascii="Arial" w:hAnsi="Arial" w:cs="Arial"/>
          <w:color w:val="000000"/>
          <w:sz w:val="20"/>
        </w:rPr>
        <w:t xml:space="preserve"> </w:t>
      </w:r>
      <w:r w:rsidRPr="009606C2">
        <w:rPr>
          <w:rFonts w:ascii="Arial" w:hAnsi="Arial" w:cs="Arial"/>
          <w:color w:val="000000"/>
          <w:sz w:val="20"/>
        </w:rPr>
        <w:t>средств</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продажи</w:t>
      </w:r>
      <w:r w:rsidR="00887618" w:rsidRPr="009606C2">
        <w:rPr>
          <w:rFonts w:ascii="Arial" w:hAnsi="Arial" w:cs="Arial"/>
          <w:color w:val="000000"/>
          <w:sz w:val="20"/>
        </w:rPr>
        <w:t xml:space="preserve"> </w:t>
      </w:r>
      <w:r w:rsidRPr="009606C2">
        <w:rPr>
          <w:rFonts w:ascii="Arial" w:hAnsi="Arial" w:cs="Arial"/>
          <w:color w:val="000000"/>
          <w:sz w:val="20"/>
        </w:rPr>
        <w:t>объектов</w:t>
      </w:r>
      <w:r w:rsidR="00887618" w:rsidRPr="009606C2">
        <w:rPr>
          <w:rFonts w:ascii="Arial" w:hAnsi="Arial" w:cs="Arial"/>
          <w:color w:val="000000"/>
          <w:sz w:val="20"/>
        </w:rPr>
        <w:t xml:space="preserve"> </w:t>
      </w:r>
      <w:r w:rsidRPr="009606C2">
        <w:rPr>
          <w:rFonts w:ascii="Arial" w:hAnsi="Arial" w:cs="Arial"/>
          <w:color w:val="000000"/>
          <w:sz w:val="20"/>
        </w:rPr>
        <w:t>приватизации.</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предполагаются</w:t>
      </w:r>
      <w:r w:rsidR="00887618" w:rsidRPr="009606C2">
        <w:rPr>
          <w:rFonts w:ascii="Arial" w:hAnsi="Arial" w:cs="Arial"/>
          <w:color w:val="000000"/>
          <w:sz w:val="20"/>
        </w:rPr>
        <w:t xml:space="preserve"> </w:t>
      </w:r>
      <w:r w:rsidRPr="009606C2">
        <w:rPr>
          <w:rFonts w:ascii="Arial" w:hAnsi="Arial" w:cs="Arial"/>
          <w:color w:val="000000"/>
          <w:sz w:val="20"/>
        </w:rPr>
        <w:t>подготовка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размещение</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печатных,</w:t>
      </w:r>
      <w:r w:rsidR="00887618" w:rsidRPr="009606C2">
        <w:rPr>
          <w:rFonts w:ascii="Arial" w:hAnsi="Arial" w:cs="Arial"/>
          <w:color w:val="000000"/>
          <w:sz w:val="20"/>
        </w:rPr>
        <w:t xml:space="preserve"> </w:t>
      </w:r>
      <w:r w:rsidRPr="009606C2">
        <w:rPr>
          <w:rFonts w:ascii="Arial" w:hAnsi="Arial" w:cs="Arial"/>
          <w:color w:val="000000"/>
          <w:sz w:val="20"/>
        </w:rPr>
        <w:t>телевизионных,</w:t>
      </w:r>
      <w:r w:rsidR="00887618" w:rsidRPr="009606C2">
        <w:rPr>
          <w:rFonts w:ascii="Arial" w:hAnsi="Arial" w:cs="Arial"/>
          <w:color w:val="000000"/>
          <w:sz w:val="20"/>
        </w:rPr>
        <w:t xml:space="preserve"> </w:t>
      </w:r>
      <w:r w:rsidRPr="009606C2">
        <w:rPr>
          <w:rFonts w:ascii="Arial" w:hAnsi="Arial" w:cs="Arial"/>
          <w:color w:val="000000"/>
          <w:sz w:val="20"/>
        </w:rPr>
        <w:t>радиовещательных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электронных</w:t>
      </w:r>
      <w:r w:rsidR="00887618" w:rsidRPr="009606C2">
        <w:rPr>
          <w:rFonts w:ascii="Arial" w:hAnsi="Arial" w:cs="Arial"/>
          <w:color w:val="000000"/>
          <w:sz w:val="20"/>
        </w:rPr>
        <w:t xml:space="preserve"> </w:t>
      </w:r>
      <w:r w:rsidRPr="009606C2">
        <w:rPr>
          <w:rFonts w:ascii="Arial" w:hAnsi="Arial" w:cs="Arial"/>
          <w:color w:val="000000"/>
          <w:sz w:val="20"/>
        </w:rPr>
        <w:t>средствах</w:t>
      </w:r>
      <w:r w:rsidR="00887618" w:rsidRPr="009606C2">
        <w:rPr>
          <w:rFonts w:ascii="Arial" w:hAnsi="Arial" w:cs="Arial"/>
          <w:color w:val="000000"/>
          <w:sz w:val="20"/>
        </w:rPr>
        <w:t xml:space="preserve"> </w:t>
      </w:r>
      <w:r w:rsidRPr="009606C2">
        <w:rPr>
          <w:rFonts w:ascii="Arial" w:hAnsi="Arial" w:cs="Arial"/>
          <w:color w:val="000000"/>
          <w:sz w:val="20"/>
        </w:rPr>
        <w:t>массовой</w:t>
      </w:r>
      <w:r w:rsidR="00887618" w:rsidRPr="009606C2">
        <w:rPr>
          <w:rFonts w:ascii="Arial" w:hAnsi="Arial" w:cs="Arial"/>
          <w:color w:val="000000"/>
          <w:sz w:val="20"/>
        </w:rPr>
        <w:t xml:space="preserve"> </w:t>
      </w:r>
      <w:r w:rsidRPr="009606C2">
        <w:rPr>
          <w:rFonts w:ascii="Arial" w:hAnsi="Arial" w:cs="Arial"/>
          <w:color w:val="000000"/>
          <w:sz w:val="20"/>
        </w:rPr>
        <w:t>информации</w:t>
      </w:r>
      <w:r w:rsidR="00887618" w:rsidRPr="009606C2">
        <w:rPr>
          <w:rFonts w:ascii="Arial" w:hAnsi="Arial" w:cs="Arial"/>
          <w:color w:val="000000"/>
          <w:sz w:val="20"/>
        </w:rPr>
        <w:t xml:space="preserve"> </w:t>
      </w:r>
      <w:r w:rsidRPr="009606C2">
        <w:rPr>
          <w:rFonts w:ascii="Arial" w:hAnsi="Arial" w:cs="Arial"/>
          <w:color w:val="000000"/>
          <w:sz w:val="20"/>
        </w:rPr>
        <w:t>материалов</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основным</w:t>
      </w:r>
      <w:r w:rsidR="00887618" w:rsidRPr="009606C2">
        <w:rPr>
          <w:rFonts w:ascii="Arial" w:hAnsi="Arial" w:cs="Arial"/>
          <w:color w:val="000000"/>
          <w:sz w:val="20"/>
        </w:rPr>
        <w:t xml:space="preserve"> </w:t>
      </w:r>
      <w:r w:rsidRPr="009606C2">
        <w:rPr>
          <w:rFonts w:ascii="Arial" w:hAnsi="Arial" w:cs="Arial"/>
          <w:color w:val="000000"/>
          <w:sz w:val="20"/>
        </w:rPr>
        <w:t>направлениям</w:t>
      </w:r>
      <w:r w:rsidR="00887618" w:rsidRPr="009606C2">
        <w:rPr>
          <w:rFonts w:ascii="Arial" w:hAnsi="Arial" w:cs="Arial"/>
          <w:color w:val="000000"/>
          <w:sz w:val="20"/>
        </w:rPr>
        <w:t xml:space="preserve"> </w:t>
      </w:r>
      <w:r w:rsidRPr="009606C2">
        <w:rPr>
          <w:rFonts w:ascii="Arial" w:hAnsi="Arial" w:cs="Arial"/>
          <w:color w:val="000000"/>
          <w:sz w:val="20"/>
        </w:rPr>
        <w:t>деятельности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сфере</w:t>
      </w:r>
      <w:r w:rsidR="00887618" w:rsidRPr="009606C2">
        <w:rPr>
          <w:rFonts w:ascii="Arial" w:hAnsi="Arial" w:cs="Arial"/>
          <w:color w:val="000000"/>
          <w:sz w:val="20"/>
        </w:rPr>
        <w:t xml:space="preserve"> </w:t>
      </w:r>
      <w:r w:rsidRPr="009606C2">
        <w:rPr>
          <w:rFonts w:ascii="Arial" w:hAnsi="Arial" w:cs="Arial"/>
          <w:color w:val="000000"/>
          <w:sz w:val="20"/>
        </w:rPr>
        <w:t>управления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распоряжения</w:t>
      </w:r>
      <w:r w:rsidR="00887618" w:rsidRPr="009606C2">
        <w:rPr>
          <w:rFonts w:ascii="Arial" w:hAnsi="Arial" w:cs="Arial"/>
          <w:color w:val="000000"/>
          <w:sz w:val="20"/>
        </w:rPr>
        <w:t xml:space="preserve"> </w:t>
      </w:r>
      <w:r w:rsidRPr="009606C2">
        <w:rPr>
          <w:rFonts w:ascii="Arial" w:hAnsi="Arial" w:cs="Arial"/>
          <w:color w:val="000000"/>
          <w:sz w:val="20"/>
        </w:rPr>
        <w:t>муниципальным</w:t>
      </w:r>
      <w:r w:rsidR="00887618" w:rsidRPr="009606C2">
        <w:rPr>
          <w:rFonts w:ascii="Arial" w:hAnsi="Arial" w:cs="Arial"/>
          <w:color w:val="000000"/>
          <w:sz w:val="20"/>
        </w:rPr>
        <w:t xml:space="preserve"> </w:t>
      </w:r>
      <w:r w:rsidRPr="009606C2">
        <w:rPr>
          <w:rFonts w:ascii="Arial" w:hAnsi="Arial" w:cs="Arial"/>
          <w:color w:val="000000"/>
          <w:sz w:val="20"/>
        </w:rPr>
        <w:t>имуществом</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Предусматривается</w:t>
      </w:r>
      <w:r w:rsidR="00887618" w:rsidRPr="009606C2">
        <w:rPr>
          <w:rFonts w:ascii="Arial" w:hAnsi="Arial" w:cs="Arial"/>
          <w:color w:val="000000"/>
          <w:sz w:val="20"/>
        </w:rPr>
        <w:t xml:space="preserve"> </w:t>
      </w:r>
      <w:r w:rsidRPr="009606C2">
        <w:rPr>
          <w:rFonts w:ascii="Arial" w:hAnsi="Arial" w:cs="Arial"/>
          <w:color w:val="000000"/>
          <w:sz w:val="20"/>
        </w:rPr>
        <w:t>также</w:t>
      </w:r>
      <w:r w:rsidR="00887618" w:rsidRPr="009606C2">
        <w:rPr>
          <w:rFonts w:ascii="Arial" w:hAnsi="Arial" w:cs="Arial"/>
          <w:color w:val="000000"/>
          <w:sz w:val="20"/>
        </w:rPr>
        <w:t xml:space="preserve"> </w:t>
      </w:r>
      <w:r w:rsidRPr="009606C2">
        <w:rPr>
          <w:rFonts w:ascii="Arial" w:hAnsi="Arial" w:cs="Arial"/>
          <w:color w:val="000000"/>
          <w:sz w:val="20"/>
        </w:rPr>
        <w:t>публикация</w:t>
      </w:r>
      <w:r w:rsidR="00887618" w:rsidRPr="009606C2">
        <w:rPr>
          <w:rFonts w:ascii="Arial" w:hAnsi="Arial" w:cs="Arial"/>
          <w:color w:val="000000"/>
          <w:sz w:val="20"/>
        </w:rPr>
        <w:t xml:space="preserve"> </w:t>
      </w:r>
      <w:r w:rsidRPr="009606C2">
        <w:rPr>
          <w:rFonts w:ascii="Arial" w:hAnsi="Arial" w:cs="Arial"/>
          <w:color w:val="000000"/>
          <w:sz w:val="20"/>
        </w:rPr>
        <w:t>разъясняющих</w:t>
      </w:r>
      <w:r w:rsidR="00887618" w:rsidRPr="009606C2">
        <w:rPr>
          <w:rFonts w:ascii="Arial" w:hAnsi="Arial" w:cs="Arial"/>
          <w:color w:val="000000"/>
          <w:sz w:val="20"/>
        </w:rPr>
        <w:t xml:space="preserve"> </w:t>
      </w:r>
      <w:r w:rsidRPr="009606C2">
        <w:rPr>
          <w:rFonts w:ascii="Arial" w:hAnsi="Arial" w:cs="Arial"/>
          <w:color w:val="000000"/>
          <w:sz w:val="20"/>
        </w:rPr>
        <w:t>комментариев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выступлений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возникающим</w:t>
      </w:r>
      <w:r w:rsidR="00887618" w:rsidRPr="009606C2">
        <w:rPr>
          <w:rFonts w:ascii="Arial" w:hAnsi="Arial" w:cs="Arial"/>
          <w:color w:val="000000"/>
          <w:sz w:val="20"/>
        </w:rPr>
        <w:t xml:space="preserve"> </w:t>
      </w:r>
      <w:r w:rsidRPr="009606C2">
        <w:rPr>
          <w:rFonts w:ascii="Arial" w:hAnsi="Arial" w:cs="Arial"/>
          <w:color w:val="000000"/>
          <w:sz w:val="20"/>
        </w:rPr>
        <w:t>проблемным</w:t>
      </w:r>
      <w:r w:rsidR="00887618" w:rsidRPr="009606C2">
        <w:rPr>
          <w:rFonts w:ascii="Arial" w:hAnsi="Arial" w:cs="Arial"/>
          <w:color w:val="000000"/>
          <w:sz w:val="20"/>
        </w:rPr>
        <w:t xml:space="preserve"> </w:t>
      </w:r>
      <w:r w:rsidRPr="009606C2">
        <w:rPr>
          <w:rFonts w:ascii="Arial" w:hAnsi="Arial" w:cs="Arial"/>
          <w:color w:val="000000"/>
          <w:sz w:val="20"/>
        </w:rPr>
        <w:t>вопросам.</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Информационное</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приватизации</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направлено</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создание</w:t>
      </w:r>
      <w:r w:rsidR="00887618" w:rsidRPr="009606C2">
        <w:rPr>
          <w:rFonts w:ascii="Arial" w:hAnsi="Arial" w:cs="Arial"/>
          <w:color w:val="000000"/>
          <w:sz w:val="20"/>
        </w:rPr>
        <w:t xml:space="preserve"> </w:t>
      </w:r>
      <w:r w:rsidRPr="009606C2">
        <w:rPr>
          <w:rFonts w:ascii="Arial" w:hAnsi="Arial" w:cs="Arial"/>
          <w:color w:val="000000"/>
          <w:sz w:val="20"/>
        </w:rPr>
        <w:t>возможности</w:t>
      </w:r>
      <w:r w:rsidR="00887618" w:rsidRPr="009606C2">
        <w:rPr>
          <w:rFonts w:ascii="Arial" w:hAnsi="Arial" w:cs="Arial"/>
          <w:color w:val="000000"/>
          <w:sz w:val="20"/>
        </w:rPr>
        <w:t xml:space="preserve"> </w:t>
      </w:r>
      <w:r w:rsidRPr="009606C2">
        <w:rPr>
          <w:rFonts w:ascii="Arial" w:hAnsi="Arial" w:cs="Arial"/>
          <w:color w:val="000000"/>
          <w:sz w:val="20"/>
        </w:rPr>
        <w:t>свободного</w:t>
      </w:r>
      <w:r w:rsidR="00887618" w:rsidRPr="009606C2">
        <w:rPr>
          <w:rFonts w:ascii="Arial" w:hAnsi="Arial" w:cs="Arial"/>
          <w:color w:val="000000"/>
          <w:sz w:val="20"/>
        </w:rPr>
        <w:t xml:space="preserve"> </w:t>
      </w:r>
      <w:r w:rsidRPr="009606C2">
        <w:rPr>
          <w:rFonts w:ascii="Arial" w:hAnsi="Arial" w:cs="Arial"/>
          <w:color w:val="000000"/>
          <w:sz w:val="20"/>
        </w:rPr>
        <w:t>доступа</w:t>
      </w:r>
      <w:r w:rsidR="00887618" w:rsidRPr="009606C2">
        <w:rPr>
          <w:rFonts w:ascii="Arial" w:hAnsi="Arial" w:cs="Arial"/>
          <w:color w:val="000000"/>
          <w:sz w:val="20"/>
        </w:rPr>
        <w:t xml:space="preserve"> </w:t>
      </w:r>
      <w:r w:rsidRPr="009606C2">
        <w:rPr>
          <w:rFonts w:ascii="Arial" w:hAnsi="Arial" w:cs="Arial"/>
          <w:color w:val="000000"/>
          <w:sz w:val="20"/>
        </w:rPr>
        <w:t>неограниченного</w:t>
      </w:r>
      <w:r w:rsidR="00887618" w:rsidRPr="009606C2">
        <w:rPr>
          <w:rFonts w:ascii="Arial" w:hAnsi="Arial" w:cs="Arial"/>
          <w:color w:val="000000"/>
          <w:sz w:val="20"/>
        </w:rPr>
        <w:t xml:space="preserve"> </w:t>
      </w:r>
      <w:r w:rsidRPr="009606C2">
        <w:rPr>
          <w:rFonts w:ascii="Arial" w:hAnsi="Arial" w:cs="Arial"/>
          <w:color w:val="000000"/>
          <w:sz w:val="20"/>
        </w:rPr>
        <w:t>круга</w:t>
      </w:r>
      <w:r w:rsidR="00887618" w:rsidRPr="009606C2">
        <w:rPr>
          <w:rFonts w:ascii="Arial" w:hAnsi="Arial" w:cs="Arial"/>
          <w:color w:val="000000"/>
          <w:sz w:val="20"/>
        </w:rPr>
        <w:t xml:space="preserve"> </w:t>
      </w:r>
      <w:r w:rsidRPr="009606C2">
        <w:rPr>
          <w:rFonts w:ascii="Arial" w:hAnsi="Arial" w:cs="Arial"/>
          <w:color w:val="000000"/>
          <w:sz w:val="20"/>
        </w:rPr>
        <w:t>лиц</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информации</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приватизации</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открытости</w:t>
      </w:r>
      <w:r w:rsidR="00887618" w:rsidRPr="009606C2">
        <w:rPr>
          <w:rFonts w:ascii="Arial" w:hAnsi="Arial" w:cs="Arial"/>
          <w:color w:val="000000"/>
          <w:sz w:val="20"/>
        </w:rPr>
        <w:t xml:space="preserve"> </w:t>
      </w:r>
      <w:r w:rsidRPr="009606C2">
        <w:rPr>
          <w:rFonts w:ascii="Arial" w:hAnsi="Arial" w:cs="Arial"/>
          <w:color w:val="000000"/>
          <w:sz w:val="20"/>
        </w:rPr>
        <w:t>деятельности</w:t>
      </w:r>
      <w:r w:rsidR="00887618" w:rsidRPr="009606C2">
        <w:rPr>
          <w:rFonts w:ascii="Arial" w:hAnsi="Arial" w:cs="Arial"/>
          <w:color w:val="000000"/>
          <w:sz w:val="20"/>
        </w:rPr>
        <w:t xml:space="preserve"> </w:t>
      </w:r>
      <w:r w:rsidRPr="009606C2">
        <w:rPr>
          <w:rFonts w:ascii="Arial" w:hAnsi="Arial" w:cs="Arial"/>
          <w:color w:val="000000"/>
          <w:sz w:val="20"/>
        </w:rPr>
        <w:t>органа</w:t>
      </w:r>
      <w:r w:rsidR="00887618" w:rsidRPr="009606C2">
        <w:rPr>
          <w:rFonts w:ascii="Arial" w:hAnsi="Arial" w:cs="Arial"/>
          <w:color w:val="000000"/>
          <w:sz w:val="20"/>
        </w:rPr>
        <w:t xml:space="preserve"> </w:t>
      </w:r>
      <w:r w:rsidRPr="009606C2">
        <w:rPr>
          <w:rFonts w:ascii="Arial" w:hAnsi="Arial" w:cs="Arial"/>
          <w:color w:val="000000"/>
          <w:sz w:val="20"/>
        </w:rPr>
        <w:t>исполнительной</w:t>
      </w:r>
      <w:r w:rsidR="00887618" w:rsidRPr="009606C2">
        <w:rPr>
          <w:rFonts w:ascii="Arial" w:hAnsi="Arial" w:cs="Arial"/>
          <w:color w:val="000000"/>
          <w:sz w:val="20"/>
        </w:rPr>
        <w:t xml:space="preserve"> </w:t>
      </w:r>
      <w:r w:rsidRPr="009606C2">
        <w:rPr>
          <w:rFonts w:ascii="Arial" w:hAnsi="Arial" w:cs="Arial"/>
          <w:color w:val="000000"/>
          <w:sz w:val="20"/>
        </w:rPr>
        <w:t>власти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4D2AC3" w:rsidRPr="009606C2" w:rsidRDefault="004D2AC3" w:rsidP="009606C2">
      <w:pPr>
        <w:spacing w:after="0" w:line="240" w:lineRule="auto"/>
        <w:ind w:firstLine="709"/>
        <w:jc w:val="both"/>
        <w:rPr>
          <w:rFonts w:ascii="Arial" w:hAnsi="Arial" w:cs="Arial"/>
          <w:b/>
          <w:color w:val="000000"/>
          <w:sz w:val="20"/>
        </w:rPr>
      </w:pPr>
      <w:r w:rsidRPr="009606C2">
        <w:rPr>
          <w:rFonts w:ascii="Arial" w:hAnsi="Arial" w:cs="Arial"/>
          <w:b/>
          <w:color w:val="000000"/>
          <w:sz w:val="20"/>
        </w:rPr>
        <w:t>Основное</w:t>
      </w:r>
      <w:r w:rsidR="00887618" w:rsidRPr="009606C2">
        <w:rPr>
          <w:rFonts w:ascii="Arial" w:hAnsi="Arial" w:cs="Arial"/>
          <w:b/>
          <w:color w:val="000000"/>
          <w:sz w:val="20"/>
        </w:rPr>
        <w:t xml:space="preserve"> </w:t>
      </w:r>
      <w:r w:rsidRPr="009606C2">
        <w:rPr>
          <w:rFonts w:ascii="Arial" w:hAnsi="Arial" w:cs="Arial"/>
          <w:b/>
          <w:color w:val="000000"/>
          <w:sz w:val="20"/>
        </w:rPr>
        <w:t>мероприятие</w:t>
      </w:r>
      <w:r w:rsidR="00887618" w:rsidRPr="009606C2">
        <w:rPr>
          <w:rFonts w:ascii="Arial" w:hAnsi="Arial" w:cs="Arial"/>
          <w:b/>
          <w:color w:val="000000"/>
          <w:sz w:val="20"/>
        </w:rPr>
        <w:t xml:space="preserve"> </w:t>
      </w:r>
      <w:r w:rsidRPr="009606C2">
        <w:rPr>
          <w:rFonts w:ascii="Arial" w:hAnsi="Arial" w:cs="Arial"/>
          <w:b/>
          <w:color w:val="000000"/>
          <w:sz w:val="20"/>
        </w:rPr>
        <w:t>2.</w:t>
      </w:r>
      <w:r w:rsidR="00887618" w:rsidRPr="009606C2">
        <w:rPr>
          <w:rFonts w:ascii="Arial" w:hAnsi="Arial" w:cs="Arial"/>
          <w:b/>
          <w:color w:val="000000"/>
          <w:sz w:val="20"/>
        </w:rPr>
        <w:t xml:space="preserve"> </w:t>
      </w:r>
      <w:r w:rsidRPr="009606C2">
        <w:rPr>
          <w:rFonts w:ascii="Arial" w:hAnsi="Arial" w:cs="Arial"/>
          <w:b/>
          <w:color w:val="000000"/>
          <w:sz w:val="20"/>
        </w:rPr>
        <w:t>Эффективное</w:t>
      </w:r>
      <w:r w:rsidR="00887618" w:rsidRPr="009606C2">
        <w:rPr>
          <w:rFonts w:ascii="Arial" w:hAnsi="Arial" w:cs="Arial"/>
          <w:b/>
          <w:color w:val="000000"/>
          <w:sz w:val="20"/>
        </w:rPr>
        <w:t xml:space="preserve"> </w:t>
      </w:r>
      <w:r w:rsidRPr="009606C2">
        <w:rPr>
          <w:rFonts w:ascii="Arial" w:hAnsi="Arial" w:cs="Arial"/>
          <w:b/>
          <w:color w:val="000000"/>
          <w:sz w:val="20"/>
        </w:rPr>
        <w:t>управление</w:t>
      </w:r>
      <w:r w:rsidR="00887618" w:rsidRPr="009606C2">
        <w:rPr>
          <w:rFonts w:ascii="Arial" w:hAnsi="Arial" w:cs="Arial"/>
          <w:b/>
          <w:color w:val="000000"/>
          <w:sz w:val="20"/>
        </w:rPr>
        <w:t xml:space="preserve"> </w:t>
      </w:r>
      <w:r w:rsidRPr="009606C2">
        <w:rPr>
          <w:rFonts w:ascii="Arial" w:hAnsi="Arial" w:cs="Arial"/>
          <w:b/>
          <w:color w:val="000000"/>
          <w:sz w:val="20"/>
        </w:rPr>
        <w:t>муниципальным</w:t>
      </w:r>
      <w:r w:rsidR="00887618" w:rsidRPr="009606C2">
        <w:rPr>
          <w:rFonts w:ascii="Arial" w:hAnsi="Arial" w:cs="Arial"/>
          <w:b/>
          <w:color w:val="000000"/>
          <w:sz w:val="20"/>
        </w:rPr>
        <w:t xml:space="preserve"> </w:t>
      </w:r>
      <w:r w:rsidRPr="009606C2">
        <w:rPr>
          <w:rFonts w:ascii="Arial" w:hAnsi="Arial" w:cs="Arial"/>
          <w:b/>
          <w:color w:val="000000"/>
          <w:sz w:val="20"/>
        </w:rPr>
        <w:t>иму</w:t>
      </w:r>
      <w:r w:rsidRPr="009606C2">
        <w:rPr>
          <w:rFonts w:ascii="Arial" w:hAnsi="Arial" w:cs="Arial"/>
          <w:b/>
          <w:color w:val="000000"/>
          <w:sz w:val="20"/>
        </w:rPr>
        <w:softHyphen/>
        <w:t>ществом</w:t>
      </w:r>
      <w:r w:rsidR="00887618" w:rsidRPr="009606C2">
        <w:rPr>
          <w:rFonts w:ascii="Arial" w:hAnsi="Arial" w:cs="Arial"/>
          <w:b/>
          <w:color w:val="000000"/>
          <w:sz w:val="20"/>
        </w:rPr>
        <w:t xml:space="preserve"> </w:t>
      </w:r>
      <w:r w:rsidRPr="009606C2">
        <w:rPr>
          <w:rFonts w:ascii="Arial" w:hAnsi="Arial" w:cs="Arial"/>
          <w:b/>
          <w:color w:val="000000"/>
          <w:sz w:val="20"/>
        </w:rPr>
        <w:t>администрации</w:t>
      </w:r>
      <w:r w:rsidR="00887618" w:rsidRPr="009606C2">
        <w:rPr>
          <w:rFonts w:ascii="Arial" w:hAnsi="Arial" w:cs="Arial"/>
          <w:b/>
          <w:color w:val="000000"/>
          <w:sz w:val="20"/>
        </w:rPr>
        <w:t xml:space="preserve"> </w:t>
      </w:r>
      <w:r w:rsidRPr="009606C2">
        <w:rPr>
          <w:rFonts w:ascii="Arial" w:hAnsi="Arial" w:cs="Arial"/>
          <w:b/>
          <w:color w:val="000000"/>
          <w:sz w:val="20"/>
        </w:rPr>
        <w:t>Мариинско-Посадского</w:t>
      </w:r>
      <w:r w:rsidR="00887618" w:rsidRPr="009606C2">
        <w:rPr>
          <w:rFonts w:ascii="Arial" w:hAnsi="Arial" w:cs="Arial"/>
          <w:b/>
          <w:color w:val="000000"/>
          <w:sz w:val="20"/>
        </w:rPr>
        <w:t xml:space="preserve"> </w:t>
      </w:r>
      <w:r w:rsidRPr="009606C2">
        <w:rPr>
          <w:rFonts w:ascii="Arial" w:hAnsi="Arial" w:cs="Arial"/>
          <w:b/>
          <w:color w:val="000000"/>
          <w:sz w:val="20"/>
        </w:rPr>
        <w:t>муниципального</w:t>
      </w:r>
      <w:r w:rsidR="00887618" w:rsidRPr="009606C2">
        <w:rPr>
          <w:rFonts w:ascii="Arial" w:hAnsi="Arial" w:cs="Arial"/>
          <w:b/>
          <w:color w:val="000000"/>
          <w:sz w:val="20"/>
        </w:rPr>
        <w:t xml:space="preserve"> </w:t>
      </w:r>
      <w:r w:rsidRPr="009606C2">
        <w:rPr>
          <w:rFonts w:ascii="Arial" w:hAnsi="Arial" w:cs="Arial"/>
          <w:b/>
          <w:color w:val="000000"/>
          <w:sz w:val="20"/>
        </w:rPr>
        <w:t>округа.</w:t>
      </w:r>
      <w:r w:rsidR="00887618" w:rsidRPr="009606C2">
        <w:rPr>
          <w:rFonts w:ascii="Arial" w:hAnsi="Arial" w:cs="Arial"/>
          <w:b/>
          <w:color w:val="000000"/>
          <w:sz w:val="20"/>
        </w:rPr>
        <w:t xml:space="preserve"> </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выполнения</w:t>
      </w:r>
      <w:r w:rsidR="00887618" w:rsidRPr="009606C2">
        <w:rPr>
          <w:rFonts w:ascii="Arial" w:hAnsi="Arial" w:cs="Arial"/>
          <w:color w:val="000000"/>
          <w:sz w:val="20"/>
        </w:rPr>
        <w:t xml:space="preserve"> </w:t>
      </w:r>
      <w:r w:rsidRPr="009606C2">
        <w:rPr>
          <w:rFonts w:ascii="Arial" w:hAnsi="Arial" w:cs="Arial"/>
          <w:color w:val="000000"/>
          <w:sz w:val="20"/>
        </w:rPr>
        <w:t>данного</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предусматриваются</w:t>
      </w:r>
      <w:r w:rsidR="00887618" w:rsidRPr="009606C2">
        <w:rPr>
          <w:rFonts w:ascii="Arial" w:hAnsi="Arial" w:cs="Arial"/>
          <w:color w:val="000000"/>
          <w:sz w:val="20"/>
        </w:rPr>
        <w:t xml:space="preserve"> </w:t>
      </w:r>
      <w:r w:rsidRPr="009606C2">
        <w:rPr>
          <w:rFonts w:ascii="Arial" w:hAnsi="Arial" w:cs="Arial"/>
          <w:color w:val="000000"/>
          <w:sz w:val="20"/>
        </w:rPr>
        <w:t>осуществление</w:t>
      </w:r>
      <w:r w:rsidR="00887618" w:rsidRPr="009606C2">
        <w:rPr>
          <w:rFonts w:ascii="Arial" w:hAnsi="Arial" w:cs="Arial"/>
          <w:color w:val="000000"/>
          <w:sz w:val="20"/>
        </w:rPr>
        <w:t xml:space="preserve"> </w:t>
      </w:r>
      <w:r w:rsidRPr="009606C2">
        <w:rPr>
          <w:rFonts w:ascii="Arial" w:hAnsi="Arial" w:cs="Arial"/>
          <w:color w:val="000000"/>
          <w:sz w:val="20"/>
        </w:rPr>
        <w:t>контроля</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использованием</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путем</w:t>
      </w:r>
      <w:r w:rsidR="00887618" w:rsidRPr="009606C2">
        <w:rPr>
          <w:rFonts w:ascii="Arial" w:hAnsi="Arial" w:cs="Arial"/>
          <w:color w:val="000000"/>
          <w:sz w:val="20"/>
        </w:rPr>
        <w:t xml:space="preserve"> </w:t>
      </w:r>
      <w:r w:rsidRPr="009606C2">
        <w:rPr>
          <w:rFonts w:ascii="Arial" w:hAnsi="Arial" w:cs="Arial"/>
          <w:color w:val="000000"/>
          <w:sz w:val="20"/>
        </w:rPr>
        <w:t>проведения</w:t>
      </w:r>
      <w:r w:rsidR="00887618" w:rsidRPr="009606C2">
        <w:rPr>
          <w:rFonts w:ascii="Arial" w:hAnsi="Arial" w:cs="Arial"/>
          <w:color w:val="000000"/>
          <w:sz w:val="20"/>
        </w:rPr>
        <w:t xml:space="preserve"> </w:t>
      </w:r>
      <w:r w:rsidRPr="009606C2">
        <w:rPr>
          <w:rFonts w:ascii="Arial" w:hAnsi="Arial" w:cs="Arial"/>
          <w:color w:val="000000"/>
          <w:sz w:val="20"/>
        </w:rPr>
        <w:t>плановых</w:t>
      </w:r>
      <w:r w:rsidR="00887618" w:rsidRPr="009606C2">
        <w:rPr>
          <w:rFonts w:ascii="Arial" w:hAnsi="Arial" w:cs="Arial"/>
          <w:color w:val="000000"/>
          <w:sz w:val="20"/>
        </w:rPr>
        <w:t xml:space="preserve"> </w:t>
      </w:r>
      <w:r w:rsidRPr="009606C2">
        <w:rPr>
          <w:rFonts w:ascii="Arial" w:hAnsi="Arial" w:cs="Arial"/>
          <w:color w:val="000000"/>
          <w:sz w:val="20"/>
        </w:rPr>
        <w:t>контрольных</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обеспечению</w:t>
      </w:r>
      <w:r w:rsidR="00887618" w:rsidRPr="009606C2">
        <w:rPr>
          <w:rFonts w:ascii="Arial" w:hAnsi="Arial" w:cs="Arial"/>
          <w:color w:val="000000"/>
          <w:sz w:val="20"/>
        </w:rPr>
        <w:t xml:space="preserve"> </w:t>
      </w:r>
      <w:r w:rsidRPr="009606C2">
        <w:rPr>
          <w:rFonts w:ascii="Arial" w:hAnsi="Arial" w:cs="Arial"/>
          <w:color w:val="000000"/>
          <w:sz w:val="20"/>
        </w:rPr>
        <w:t>сохранности,</w:t>
      </w:r>
      <w:r w:rsidR="00887618" w:rsidRPr="009606C2">
        <w:rPr>
          <w:rFonts w:ascii="Arial" w:hAnsi="Arial" w:cs="Arial"/>
          <w:color w:val="000000"/>
          <w:sz w:val="20"/>
        </w:rPr>
        <w:t xml:space="preserve"> </w:t>
      </w:r>
      <w:r w:rsidRPr="009606C2">
        <w:rPr>
          <w:rFonts w:ascii="Arial" w:hAnsi="Arial" w:cs="Arial"/>
          <w:color w:val="000000"/>
          <w:sz w:val="20"/>
        </w:rPr>
        <w:t>использования</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назначению</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эффективному</w:t>
      </w:r>
      <w:r w:rsidR="00887618" w:rsidRPr="009606C2">
        <w:rPr>
          <w:rFonts w:ascii="Arial" w:hAnsi="Arial" w:cs="Arial"/>
          <w:color w:val="000000"/>
          <w:sz w:val="20"/>
        </w:rPr>
        <w:t xml:space="preserve"> </w:t>
      </w:r>
      <w:r w:rsidRPr="009606C2">
        <w:rPr>
          <w:rFonts w:ascii="Arial" w:hAnsi="Arial" w:cs="Arial"/>
          <w:color w:val="000000"/>
          <w:sz w:val="20"/>
        </w:rPr>
        <w:t>управлению</w:t>
      </w:r>
      <w:r w:rsidR="00887618" w:rsidRPr="009606C2">
        <w:rPr>
          <w:rFonts w:ascii="Arial" w:hAnsi="Arial" w:cs="Arial"/>
          <w:color w:val="000000"/>
          <w:sz w:val="20"/>
        </w:rPr>
        <w:t xml:space="preserve"> </w:t>
      </w:r>
      <w:r w:rsidRPr="009606C2">
        <w:rPr>
          <w:rFonts w:ascii="Arial" w:hAnsi="Arial" w:cs="Arial"/>
          <w:color w:val="000000"/>
          <w:sz w:val="20"/>
        </w:rPr>
        <w:t>объектами</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закрепленными</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муниципальными</w:t>
      </w:r>
      <w:r w:rsidR="00887618" w:rsidRPr="009606C2">
        <w:rPr>
          <w:rFonts w:ascii="Arial" w:hAnsi="Arial" w:cs="Arial"/>
          <w:color w:val="000000"/>
          <w:sz w:val="20"/>
        </w:rPr>
        <w:t xml:space="preserve"> </w:t>
      </w:r>
      <w:r w:rsidRPr="009606C2">
        <w:rPr>
          <w:rFonts w:ascii="Arial" w:hAnsi="Arial" w:cs="Arial"/>
          <w:color w:val="000000"/>
          <w:sz w:val="20"/>
        </w:rPr>
        <w:t>учреждениями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района,</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праве</w:t>
      </w:r>
      <w:r w:rsidR="00887618" w:rsidRPr="009606C2">
        <w:rPr>
          <w:rFonts w:ascii="Arial" w:hAnsi="Arial" w:cs="Arial"/>
          <w:color w:val="000000"/>
          <w:sz w:val="20"/>
        </w:rPr>
        <w:t xml:space="preserve"> </w:t>
      </w:r>
      <w:r w:rsidRPr="009606C2">
        <w:rPr>
          <w:rFonts w:ascii="Arial" w:hAnsi="Arial" w:cs="Arial"/>
          <w:color w:val="000000"/>
          <w:sz w:val="20"/>
        </w:rPr>
        <w:t>оперативного</w:t>
      </w:r>
      <w:r w:rsidR="00887618" w:rsidRPr="009606C2">
        <w:rPr>
          <w:rFonts w:ascii="Arial" w:hAnsi="Arial" w:cs="Arial"/>
          <w:color w:val="000000"/>
          <w:sz w:val="20"/>
        </w:rPr>
        <w:t xml:space="preserve"> </w:t>
      </w:r>
      <w:r w:rsidRPr="009606C2">
        <w:rPr>
          <w:rFonts w:ascii="Arial" w:hAnsi="Arial" w:cs="Arial"/>
          <w:color w:val="000000"/>
          <w:sz w:val="20"/>
        </w:rPr>
        <w:t>управления,</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муниципальными</w:t>
      </w:r>
      <w:r w:rsidR="00887618" w:rsidRPr="009606C2">
        <w:rPr>
          <w:rFonts w:ascii="Arial" w:hAnsi="Arial" w:cs="Arial"/>
          <w:color w:val="000000"/>
          <w:sz w:val="20"/>
        </w:rPr>
        <w:t xml:space="preserve"> </w:t>
      </w:r>
      <w:r w:rsidRPr="009606C2">
        <w:rPr>
          <w:rFonts w:ascii="Arial" w:hAnsi="Arial" w:cs="Arial"/>
          <w:color w:val="000000"/>
          <w:sz w:val="20"/>
        </w:rPr>
        <w:t>унитарными</w:t>
      </w:r>
      <w:r w:rsidR="00887618" w:rsidRPr="009606C2">
        <w:rPr>
          <w:rFonts w:ascii="Arial" w:hAnsi="Arial" w:cs="Arial"/>
          <w:color w:val="000000"/>
          <w:sz w:val="20"/>
        </w:rPr>
        <w:t xml:space="preserve"> </w:t>
      </w:r>
      <w:r w:rsidRPr="009606C2">
        <w:rPr>
          <w:rFonts w:ascii="Arial" w:hAnsi="Arial" w:cs="Arial"/>
          <w:color w:val="000000"/>
          <w:sz w:val="20"/>
        </w:rPr>
        <w:t>предприятиями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района</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праве</w:t>
      </w:r>
      <w:r w:rsidR="00887618" w:rsidRPr="009606C2">
        <w:rPr>
          <w:rFonts w:ascii="Arial" w:hAnsi="Arial" w:cs="Arial"/>
          <w:color w:val="000000"/>
          <w:sz w:val="20"/>
        </w:rPr>
        <w:t xml:space="preserve"> </w:t>
      </w:r>
      <w:r w:rsidRPr="009606C2">
        <w:rPr>
          <w:rFonts w:ascii="Arial" w:hAnsi="Arial" w:cs="Arial"/>
          <w:color w:val="000000"/>
          <w:sz w:val="20"/>
        </w:rPr>
        <w:t>хозяйственного</w:t>
      </w:r>
      <w:r w:rsidR="00887618" w:rsidRPr="009606C2">
        <w:rPr>
          <w:rFonts w:ascii="Arial" w:hAnsi="Arial" w:cs="Arial"/>
          <w:color w:val="000000"/>
          <w:sz w:val="20"/>
        </w:rPr>
        <w:t xml:space="preserve"> </w:t>
      </w:r>
      <w:r w:rsidRPr="009606C2">
        <w:rPr>
          <w:rFonts w:ascii="Arial" w:hAnsi="Arial" w:cs="Arial"/>
          <w:color w:val="000000"/>
          <w:sz w:val="20"/>
        </w:rPr>
        <w:t>ведения,</w:t>
      </w:r>
      <w:r w:rsidR="00887618" w:rsidRPr="009606C2">
        <w:rPr>
          <w:rFonts w:ascii="Arial" w:hAnsi="Arial" w:cs="Arial"/>
          <w:color w:val="000000"/>
          <w:sz w:val="20"/>
        </w:rPr>
        <w:t xml:space="preserve"> </w:t>
      </w:r>
      <w:r w:rsidRPr="009606C2">
        <w:rPr>
          <w:rFonts w:ascii="Arial" w:hAnsi="Arial" w:cs="Arial"/>
          <w:color w:val="000000"/>
          <w:sz w:val="20"/>
        </w:rPr>
        <w:t>проведение</w:t>
      </w:r>
      <w:r w:rsidR="00887618" w:rsidRPr="009606C2">
        <w:rPr>
          <w:rFonts w:ascii="Arial" w:hAnsi="Arial" w:cs="Arial"/>
          <w:color w:val="000000"/>
          <w:sz w:val="20"/>
        </w:rPr>
        <w:t xml:space="preserve"> </w:t>
      </w:r>
      <w:r w:rsidRPr="009606C2">
        <w:rPr>
          <w:rFonts w:ascii="Arial" w:hAnsi="Arial" w:cs="Arial"/>
          <w:color w:val="000000"/>
          <w:sz w:val="20"/>
        </w:rPr>
        <w:t>обследований</w:t>
      </w:r>
      <w:r w:rsidR="00887618" w:rsidRPr="009606C2">
        <w:rPr>
          <w:rFonts w:ascii="Arial" w:hAnsi="Arial" w:cs="Arial"/>
          <w:color w:val="000000"/>
          <w:sz w:val="20"/>
        </w:rPr>
        <w:t xml:space="preserve"> </w:t>
      </w:r>
      <w:r w:rsidRPr="009606C2">
        <w:rPr>
          <w:rFonts w:ascii="Arial" w:hAnsi="Arial" w:cs="Arial"/>
          <w:color w:val="000000"/>
          <w:sz w:val="20"/>
        </w:rPr>
        <w:t>объектов</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собственности</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предмет</w:t>
      </w:r>
      <w:r w:rsidR="00887618" w:rsidRPr="009606C2">
        <w:rPr>
          <w:rFonts w:ascii="Arial" w:hAnsi="Arial" w:cs="Arial"/>
          <w:color w:val="000000"/>
          <w:sz w:val="20"/>
        </w:rPr>
        <w:t xml:space="preserve"> </w:t>
      </w:r>
      <w:r w:rsidRPr="009606C2">
        <w:rPr>
          <w:rFonts w:ascii="Arial" w:hAnsi="Arial" w:cs="Arial"/>
          <w:color w:val="000000"/>
          <w:sz w:val="20"/>
        </w:rPr>
        <w:t>исполнения</w:t>
      </w:r>
      <w:r w:rsidR="00887618" w:rsidRPr="009606C2">
        <w:rPr>
          <w:rFonts w:ascii="Arial" w:hAnsi="Arial" w:cs="Arial"/>
          <w:color w:val="000000"/>
          <w:sz w:val="20"/>
        </w:rPr>
        <w:t xml:space="preserve"> </w:t>
      </w:r>
      <w:r w:rsidRPr="009606C2">
        <w:rPr>
          <w:rFonts w:ascii="Arial" w:hAnsi="Arial" w:cs="Arial"/>
          <w:color w:val="000000"/>
          <w:sz w:val="20"/>
        </w:rPr>
        <w:t>условий</w:t>
      </w:r>
      <w:r w:rsidR="00887618" w:rsidRPr="009606C2">
        <w:rPr>
          <w:rFonts w:ascii="Arial" w:hAnsi="Arial" w:cs="Arial"/>
          <w:color w:val="000000"/>
          <w:sz w:val="20"/>
        </w:rPr>
        <w:t xml:space="preserve"> </w:t>
      </w:r>
      <w:r w:rsidRPr="009606C2">
        <w:rPr>
          <w:rFonts w:ascii="Arial" w:hAnsi="Arial" w:cs="Arial"/>
          <w:color w:val="000000"/>
          <w:sz w:val="20"/>
        </w:rPr>
        <w:t>договоров</w:t>
      </w:r>
      <w:r w:rsidR="00887618" w:rsidRPr="009606C2">
        <w:rPr>
          <w:rFonts w:ascii="Arial" w:hAnsi="Arial" w:cs="Arial"/>
          <w:color w:val="000000"/>
          <w:sz w:val="20"/>
        </w:rPr>
        <w:t xml:space="preserve"> </w:t>
      </w:r>
      <w:r w:rsidRPr="009606C2">
        <w:rPr>
          <w:rFonts w:ascii="Arial" w:hAnsi="Arial" w:cs="Arial"/>
          <w:color w:val="000000"/>
          <w:sz w:val="20"/>
        </w:rPr>
        <w:t>аренды,</w:t>
      </w:r>
      <w:r w:rsidR="00887618" w:rsidRPr="009606C2">
        <w:rPr>
          <w:rFonts w:ascii="Arial" w:hAnsi="Arial" w:cs="Arial"/>
          <w:color w:val="000000"/>
          <w:sz w:val="20"/>
        </w:rPr>
        <w:t xml:space="preserve"> </w:t>
      </w:r>
      <w:r w:rsidRPr="009606C2">
        <w:rPr>
          <w:rFonts w:ascii="Arial" w:hAnsi="Arial" w:cs="Arial"/>
          <w:color w:val="000000"/>
          <w:sz w:val="20"/>
        </w:rPr>
        <w:t>безвозмездного</w:t>
      </w:r>
      <w:r w:rsidR="00887618" w:rsidRPr="009606C2">
        <w:rPr>
          <w:rFonts w:ascii="Arial" w:hAnsi="Arial" w:cs="Arial"/>
          <w:color w:val="000000"/>
          <w:sz w:val="20"/>
        </w:rPr>
        <w:t xml:space="preserve"> </w:t>
      </w:r>
      <w:r w:rsidRPr="009606C2">
        <w:rPr>
          <w:rFonts w:ascii="Arial" w:hAnsi="Arial" w:cs="Arial"/>
          <w:color w:val="000000"/>
          <w:sz w:val="20"/>
        </w:rPr>
        <w:t>пользования</w:t>
      </w:r>
      <w:r w:rsidR="00887618" w:rsidRPr="009606C2">
        <w:rPr>
          <w:rFonts w:ascii="Arial" w:hAnsi="Arial" w:cs="Arial"/>
          <w:color w:val="000000"/>
          <w:sz w:val="20"/>
        </w:rPr>
        <w:t xml:space="preserve"> </w:t>
      </w:r>
      <w:r w:rsidRPr="009606C2">
        <w:rPr>
          <w:rFonts w:ascii="Arial" w:hAnsi="Arial" w:cs="Arial"/>
          <w:color w:val="000000"/>
          <w:sz w:val="20"/>
        </w:rPr>
        <w:t>имуществом</w:t>
      </w:r>
      <w:r w:rsidR="00887618" w:rsidRPr="009606C2">
        <w:rPr>
          <w:rFonts w:ascii="Arial" w:hAnsi="Arial" w:cs="Arial"/>
          <w:color w:val="000000"/>
          <w:sz w:val="20"/>
        </w:rPr>
        <w:t xml:space="preserve"> </w:t>
      </w:r>
      <w:r w:rsidRPr="009606C2">
        <w:rPr>
          <w:rFonts w:ascii="Arial" w:hAnsi="Arial" w:cs="Arial"/>
          <w:color w:val="000000"/>
          <w:sz w:val="20"/>
        </w:rPr>
        <w:t>казны,</w:t>
      </w:r>
      <w:r w:rsidR="00887618" w:rsidRPr="009606C2">
        <w:rPr>
          <w:rFonts w:ascii="Arial" w:hAnsi="Arial" w:cs="Arial"/>
          <w:color w:val="000000"/>
          <w:sz w:val="20"/>
        </w:rPr>
        <w:t xml:space="preserve"> </w:t>
      </w:r>
      <w:r w:rsidRPr="009606C2">
        <w:rPr>
          <w:rFonts w:ascii="Arial" w:hAnsi="Arial" w:cs="Arial"/>
          <w:color w:val="000000"/>
          <w:sz w:val="20"/>
        </w:rPr>
        <w:t>организация</w:t>
      </w:r>
      <w:r w:rsidR="00887618" w:rsidRPr="009606C2">
        <w:rPr>
          <w:rFonts w:ascii="Arial" w:hAnsi="Arial" w:cs="Arial"/>
          <w:color w:val="000000"/>
          <w:sz w:val="20"/>
        </w:rPr>
        <w:t xml:space="preserve"> </w:t>
      </w:r>
      <w:r w:rsidRPr="009606C2">
        <w:rPr>
          <w:rFonts w:ascii="Arial" w:hAnsi="Arial" w:cs="Arial"/>
          <w:color w:val="000000"/>
          <w:sz w:val="20"/>
        </w:rPr>
        <w:t>постоянного</w:t>
      </w:r>
      <w:r w:rsidR="00887618" w:rsidRPr="009606C2">
        <w:rPr>
          <w:rFonts w:ascii="Arial" w:hAnsi="Arial" w:cs="Arial"/>
          <w:color w:val="000000"/>
          <w:sz w:val="20"/>
        </w:rPr>
        <w:t xml:space="preserve"> </w:t>
      </w:r>
      <w:r w:rsidRPr="009606C2">
        <w:rPr>
          <w:rFonts w:ascii="Arial" w:hAnsi="Arial" w:cs="Arial"/>
          <w:color w:val="000000"/>
          <w:sz w:val="20"/>
        </w:rPr>
        <w:t>мониторинга</w:t>
      </w:r>
      <w:r w:rsidR="00887618" w:rsidRPr="009606C2">
        <w:rPr>
          <w:rFonts w:ascii="Arial" w:hAnsi="Arial" w:cs="Arial"/>
          <w:color w:val="000000"/>
          <w:sz w:val="20"/>
        </w:rPr>
        <w:t xml:space="preserve"> </w:t>
      </w:r>
      <w:r w:rsidRPr="009606C2">
        <w:rPr>
          <w:rFonts w:ascii="Arial" w:hAnsi="Arial" w:cs="Arial"/>
          <w:color w:val="000000"/>
          <w:sz w:val="20"/>
        </w:rPr>
        <w:t>вовлечения</w:t>
      </w:r>
      <w:r w:rsidR="00887618" w:rsidRPr="009606C2">
        <w:rPr>
          <w:rFonts w:ascii="Arial" w:hAnsi="Arial" w:cs="Arial"/>
          <w:color w:val="000000"/>
          <w:sz w:val="20"/>
        </w:rPr>
        <w:t xml:space="preserve"> </w:t>
      </w:r>
      <w:r w:rsidRPr="009606C2">
        <w:rPr>
          <w:rFonts w:ascii="Arial" w:hAnsi="Arial" w:cs="Arial"/>
          <w:color w:val="000000"/>
          <w:sz w:val="20"/>
        </w:rPr>
        <w:t>объектов</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хозяйственный</w:t>
      </w:r>
      <w:r w:rsidR="00887618" w:rsidRPr="009606C2">
        <w:rPr>
          <w:rFonts w:ascii="Arial" w:hAnsi="Arial" w:cs="Arial"/>
          <w:color w:val="000000"/>
          <w:sz w:val="20"/>
        </w:rPr>
        <w:t xml:space="preserve"> </w:t>
      </w:r>
      <w:r w:rsidRPr="009606C2">
        <w:rPr>
          <w:rFonts w:ascii="Arial" w:hAnsi="Arial" w:cs="Arial"/>
          <w:color w:val="000000"/>
          <w:sz w:val="20"/>
        </w:rPr>
        <w:t>оборот,</w:t>
      </w:r>
      <w:r w:rsidR="00887618" w:rsidRPr="009606C2">
        <w:rPr>
          <w:rFonts w:ascii="Arial" w:hAnsi="Arial" w:cs="Arial"/>
          <w:color w:val="000000"/>
          <w:sz w:val="20"/>
        </w:rPr>
        <w:t xml:space="preserve"> </w:t>
      </w:r>
      <w:r w:rsidRPr="009606C2">
        <w:rPr>
          <w:rFonts w:ascii="Arial" w:hAnsi="Arial" w:cs="Arial"/>
          <w:color w:val="000000"/>
          <w:sz w:val="20"/>
        </w:rPr>
        <w:t>вовлечение</w:t>
      </w:r>
      <w:r w:rsidR="00887618" w:rsidRPr="009606C2">
        <w:rPr>
          <w:rFonts w:ascii="Arial" w:hAnsi="Arial" w:cs="Arial"/>
          <w:color w:val="000000"/>
          <w:sz w:val="20"/>
        </w:rPr>
        <w:t xml:space="preserve"> </w:t>
      </w:r>
      <w:r w:rsidRPr="009606C2">
        <w:rPr>
          <w:rFonts w:ascii="Arial" w:hAnsi="Arial" w:cs="Arial"/>
          <w:color w:val="000000"/>
          <w:sz w:val="20"/>
        </w:rPr>
        <w:t>закрепленного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осуществлении</w:t>
      </w:r>
      <w:r w:rsidR="00887618" w:rsidRPr="009606C2">
        <w:rPr>
          <w:rFonts w:ascii="Arial" w:hAnsi="Arial" w:cs="Arial"/>
          <w:color w:val="000000"/>
          <w:sz w:val="20"/>
        </w:rPr>
        <w:t xml:space="preserve"> </w:t>
      </w:r>
      <w:r w:rsidRPr="009606C2">
        <w:rPr>
          <w:rFonts w:ascii="Arial" w:hAnsi="Arial" w:cs="Arial"/>
          <w:color w:val="000000"/>
          <w:sz w:val="20"/>
        </w:rPr>
        <w:t>уставной</w:t>
      </w:r>
      <w:r w:rsidR="00887618" w:rsidRPr="009606C2">
        <w:rPr>
          <w:rFonts w:ascii="Arial" w:hAnsi="Arial" w:cs="Arial"/>
          <w:color w:val="000000"/>
          <w:sz w:val="20"/>
        </w:rPr>
        <w:t xml:space="preserve"> </w:t>
      </w:r>
      <w:r w:rsidRPr="009606C2">
        <w:rPr>
          <w:rFonts w:ascii="Arial" w:hAnsi="Arial" w:cs="Arial"/>
          <w:color w:val="000000"/>
          <w:sz w:val="20"/>
        </w:rPr>
        <w:t>деятельности</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организаций.</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Проверки</w:t>
      </w:r>
      <w:r w:rsidR="00887618" w:rsidRPr="009606C2">
        <w:rPr>
          <w:rFonts w:ascii="Arial" w:hAnsi="Arial" w:cs="Arial"/>
          <w:color w:val="000000"/>
          <w:sz w:val="20"/>
        </w:rPr>
        <w:t xml:space="preserve"> </w:t>
      </w:r>
      <w:r w:rsidRPr="009606C2">
        <w:rPr>
          <w:rFonts w:ascii="Arial" w:hAnsi="Arial" w:cs="Arial"/>
          <w:color w:val="000000"/>
          <w:sz w:val="20"/>
        </w:rPr>
        <w:t>осуществляются</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вопросам</w:t>
      </w:r>
      <w:r w:rsidR="00887618" w:rsidRPr="009606C2">
        <w:rPr>
          <w:rFonts w:ascii="Arial" w:hAnsi="Arial" w:cs="Arial"/>
          <w:color w:val="000000"/>
          <w:sz w:val="20"/>
        </w:rPr>
        <w:t xml:space="preserve"> </w:t>
      </w:r>
      <w:r w:rsidRPr="009606C2">
        <w:rPr>
          <w:rFonts w:ascii="Arial" w:hAnsi="Arial" w:cs="Arial"/>
          <w:color w:val="000000"/>
          <w:sz w:val="20"/>
        </w:rPr>
        <w:t>наличия</w:t>
      </w:r>
      <w:r w:rsidR="00887618" w:rsidRPr="009606C2">
        <w:rPr>
          <w:rFonts w:ascii="Arial" w:hAnsi="Arial" w:cs="Arial"/>
          <w:color w:val="000000"/>
          <w:sz w:val="20"/>
        </w:rPr>
        <w:t xml:space="preserve"> </w:t>
      </w:r>
      <w:r w:rsidRPr="009606C2">
        <w:rPr>
          <w:rFonts w:ascii="Arial" w:hAnsi="Arial" w:cs="Arial"/>
          <w:color w:val="000000"/>
          <w:sz w:val="20"/>
        </w:rPr>
        <w:t>правоустанавливающих</w:t>
      </w:r>
      <w:r w:rsidR="00887618" w:rsidRPr="009606C2">
        <w:rPr>
          <w:rFonts w:ascii="Arial" w:hAnsi="Arial" w:cs="Arial"/>
          <w:color w:val="000000"/>
          <w:sz w:val="20"/>
        </w:rPr>
        <w:t xml:space="preserve"> </w:t>
      </w:r>
      <w:r w:rsidRPr="009606C2">
        <w:rPr>
          <w:rFonts w:ascii="Arial" w:hAnsi="Arial" w:cs="Arial"/>
          <w:color w:val="000000"/>
          <w:sz w:val="20"/>
        </w:rPr>
        <w:t>документов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технической</w:t>
      </w:r>
      <w:r w:rsidR="00887618" w:rsidRPr="009606C2">
        <w:rPr>
          <w:rFonts w:ascii="Arial" w:hAnsi="Arial" w:cs="Arial"/>
          <w:color w:val="000000"/>
          <w:sz w:val="20"/>
        </w:rPr>
        <w:t xml:space="preserve"> </w:t>
      </w:r>
      <w:r w:rsidRPr="009606C2">
        <w:rPr>
          <w:rFonts w:ascii="Arial" w:hAnsi="Arial" w:cs="Arial"/>
          <w:color w:val="000000"/>
          <w:sz w:val="20"/>
        </w:rPr>
        <w:t>документации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отношении</w:t>
      </w:r>
      <w:r w:rsidR="00887618" w:rsidRPr="009606C2">
        <w:rPr>
          <w:rFonts w:ascii="Arial" w:hAnsi="Arial" w:cs="Arial"/>
          <w:color w:val="000000"/>
          <w:sz w:val="20"/>
        </w:rPr>
        <w:t xml:space="preserve"> </w:t>
      </w:r>
      <w:r w:rsidRPr="009606C2">
        <w:rPr>
          <w:rFonts w:ascii="Arial" w:hAnsi="Arial" w:cs="Arial"/>
          <w:color w:val="000000"/>
          <w:sz w:val="20"/>
        </w:rPr>
        <w:t>объектов</w:t>
      </w:r>
      <w:r w:rsidR="00887618" w:rsidRPr="009606C2">
        <w:rPr>
          <w:rFonts w:ascii="Arial" w:hAnsi="Arial" w:cs="Arial"/>
          <w:color w:val="000000"/>
          <w:sz w:val="20"/>
        </w:rPr>
        <w:t xml:space="preserve"> </w:t>
      </w:r>
      <w:r w:rsidRPr="009606C2">
        <w:rPr>
          <w:rFonts w:ascii="Arial" w:hAnsi="Arial" w:cs="Arial"/>
          <w:color w:val="000000"/>
          <w:sz w:val="20"/>
        </w:rPr>
        <w:t>недвижимого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фактического</w:t>
      </w:r>
      <w:r w:rsidR="00887618" w:rsidRPr="009606C2">
        <w:rPr>
          <w:rFonts w:ascii="Arial" w:hAnsi="Arial" w:cs="Arial"/>
          <w:color w:val="000000"/>
          <w:sz w:val="20"/>
        </w:rPr>
        <w:t xml:space="preserve"> </w:t>
      </w:r>
      <w:r w:rsidRPr="009606C2">
        <w:rPr>
          <w:rFonts w:ascii="Arial" w:hAnsi="Arial" w:cs="Arial"/>
          <w:color w:val="000000"/>
          <w:sz w:val="20"/>
        </w:rPr>
        <w:t>наличия</w:t>
      </w:r>
      <w:r w:rsidR="00887618" w:rsidRPr="009606C2">
        <w:rPr>
          <w:rFonts w:ascii="Arial" w:hAnsi="Arial" w:cs="Arial"/>
          <w:color w:val="000000"/>
          <w:sz w:val="20"/>
        </w:rPr>
        <w:t xml:space="preserve"> </w:t>
      </w:r>
      <w:r w:rsidRPr="009606C2">
        <w:rPr>
          <w:rFonts w:ascii="Arial" w:hAnsi="Arial" w:cs="Arial"/>
          <w:color w:val="000000"/>
          <w:sz w:val="20"/>
        </w:rPr>
        <w:t>основных</w:t>
      </w:r>
      <w:r w:rsidR="00887618" w:rsidRPr="009606C2">
        <w:rPr>
          <w:rFonts w:ascii="Arial" w:hAnsi="Arial" w:cs="Arial"/>
          <w:color w:val="000000"/>
          <w:sz w:val="20"/>
        </w:rPr>
        <w:t xml:space="preserve"> </w:t>
      </w:r>
      <w:r w:rsidRPr="009606C2">
        <w:rPr>
          <w:rFonts w:ascii="Arial" w:hAnsi="Arial" w:cs="Arial"/>
          <w:color w:val="000000"/>
          <w:sz w:val="20"/>
        </w:rPr>
        <w:t>средств,</w:t>
      </w:r>
      <w:r w:rsidR="00887618" w:rsidRPr="009606C2">
        <w:rPr>
          <w:rFonts w:ascii="Arial" w:hAnsi="Arial" w:cs="Arial"/>
          <w:color w:val="000000"/>
          <w:sz w:val="20"/>
        </w:rPr>
        <w:t xml:space="preserve"> </w:t>
      </w:r>
      <w:r w:rsidRPr="009606C2">
        <w:rPr>
          <w:rFonts w:ascii="Arial" w:hAnsi="Arial" w:cs="Arial"/>
          <w:color w:val="000000"/>
          <w:sz w:val="20"/>
        </w:rPr>
        <w:t>излишнего,</w:t>
      </w:r>
      <w:r w:rsidR="00887618" w:rsidRPr="009606C2">
        <w:rPr>
          <w:rFonts w:ascii="Arial" w:hAnsi="Arial" w:cs="Arial"/>
          <w:color w:val="000000"/>
          <w:sz w:val="20"/>
        </w:rPr>
        <w:t xml:space="preserve"> </w:t>
      </w:r>
      <w:r w:rsidRPr="009606C2">
        <w:rPr>
          <w:rFonts w:ascii="Arial" w:hAnsi="Arial" w:cs="Arial"/>
          <w:color w:val="000000"/>
          <w:sz w:val="20"/>
        </w:rPr>
        <w:t>неиспользуемого</w:t>
      </w:r>
      <w:r w:rsidR="00887618" w:rsidRPr="009606C2">
        <w:rPr>
          <w:rFonts w:ascii="Arial" w:hAnsi="Arial" w:cs="Arial"/>
          <w:color w:val="000000"/>
          <w:sz w:val="20"/>
        </w:rPr>
        <w:t xml:space="preserve"> </w:t>
      </w:r>
      <w:r w:rsidRPr="009606C2">
        <w:rPr>
          <w:rFonts w:ascii="Arial" w:hAnsi="Arial" w:cs="Arial"/>
          <w:color w:val="000000"/>
          <w:sz w:val="20"/>
        </w:rPr>
        <w:t>либо</w:t>
      </w:r>
      <w:r w:rsidR="00887618" w:rsidRPr="009606C2">
        <w:rPr>
          <w:rFonts w:ascii="Arial" w:hAnsi="Arial" w:cs="Arial"/>
          <w:color w:val="000000"/>
          <w:sz w:val="20"/>
        </w:rPr>
        <w:t xml:space="preserve"> </w:t>
      </w:r>
      <w:r w:rsidRPr="009606C2">
        <w:rPr>
          <w:rFonts w:ascii="Arial" w:hAnsi="Arial" w:cs="Arial"/>
          <w:color w:val="000000"/>
          <w:sz w:val="20"/>
        </w:rPr>
        <w:t>используемого</w:t>
      </w:r>
      <w:r w:rsidR="00887618" w:rsidRPr="009606C2">
        <w:rPr>
          <w:rFonts w:ascii="Arial" w:hAnsi="Arial" w:cs="Arial"/>
          <w:color w:val="000000"/>
          <w:sz w:val="20"/>
        </w:rPr>
        <w:t xml:space="preserve"> </w:t>
      </w:r>
      <w:r w:rsidRPr="009606C2">
        <w:rPr>
          <w:rFonts w:ascii="Arial" w:hAnsi="Arial" w:cs="Arial"/>
          <w:color w:val="000000"/>
          <w:sz w:val="20"/>
        </w:rPr>
        <w:t>не</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назначению</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заключения</w:t>
      </w:r>
      <w:r w:rsidR="00887618" w:rsidRPr="009606C2">
        <w:rPr>
          <w:rFonts w:ascii="Arial" w:hAnsi="Arial" w:cs="Arial"/>
          <w:color w:val="000000"/>
          <w:sz w:val="20"/>
        </w:rPr>
        <w:t xml:space="preserve"> </w:t>
      </w:r>
      <w:r w:rsidRPr="009606C2">
        <w:rPr>
          <w:rFonts w:ascii="Arial" w:hAnsi="Arial" w:cs="Arial"/>
          <w:color w:val="000000"/>
          <w:sz w:val="20"/>
        </w:rPr>
        <w:t>договоров</w:t>
      </w:r>
      <w:r w:rsidR="00887618" w:rsidRPr="009606C2">
        <w:rPr>
          <w:rFonts w:ascii="Arial" w:hAnsi="Arial" w:cs="Arial"/>
          <w:color w:val="000000"/>
          <w:sz w:val="20"/>
        </w:rPr>
        <w:t xml:space="preserve"> </w:t>
      </w:r>
      <w:r w:rsidRPr="009606C2">
        <w:rPr>
          <w:rFonts w:ascii="Arial" w:hAnsi="Arial" w:cs="Arial"/>
          <w:color w:val="000000"/>
          <w:sz w:val="20"/>
        </w:rPr>
        <w:t>аренды,</w:t>
      </w:r>
      <w:r w:rsidR="00887618" w:rsidRPr="009606C2">
        <w:rPr>
          <w:rFonts w:ascii="Arial" w:hAnsi="Arial" w:cs="Arial"/>
          <w:color w:val="000000"/>
          <w:sz w:val="20"/>
        </w:rPr>
        <w:t xml:space="preserve"> </w:t>
      </w:r>
      <w:r w:rsidRPr="009606C2">
        <w:rPr>
          <w:rFonts w:ascii="Arial" w:hAnsi="Arial" w:cs="Arial"/>
          <w:color w:val="000000"/>
          <w:sz w:val="20"/>
        </w:rPr>
        <w:t>безвозмездного</w:t>
      </w:r>
      <w:r w:rsidR="00887618" w:rsidRPr="009606C2">
        <w:rPr>
          <w:rFonts w:ascii="Arial" w:hAnsi="Arial" w:cs="Arial"/>
          <w:color w:val="000000"/>
          <w:sz w:val="20"/>
        </w:rPr>
        <w:t xml:space="preserve"> </w:t>
      </w:r>
      <w:r w:rsidRPr="009606C2">
        <w:rPr>
          <w:rFonts w:ascii="Arial" w:hAnsi="Arial" w:cs="Arial"/>
          <w:color w:val="000000"/>
          <w:sz w:val="20"/>
        </w:rPr>
        <w:t>пользования,</w:t>
      </w:r>
      <w:r w:rsidR="00887618" w:rsidRPr="009606C2">
        <w:rPr>
          <w:rFonts w:ascii="Arial" w:hAnsi="Arial" w:cs="Arial"/>
          <w:color w:val="000000"/>
          <w:sz w:val="20"/>
        </w:rPr>
        <w:t xml:space="preserve"> </w:t>
      </w:r>
      <w:r w:rsidRPr="009606C2">
        <w:rPr>
          <w:rFonts w:ascii="Arial" w:hAnsi="Arial" w:cs="Arial"/>
          <w:color w:val="000000"/>
          <w:sz w:val="20"/>
        </w:rPr>
        <w:t>наличия</w:t>
      </w:r>
      <w:r w:rsidR="00887618" w:rsidRPr="009606C2">
        <w:rPr>
          <w:rFonts w:ascii="Arial" w:hAnsi="Arial" w:cs="Arial"/>
          <w:color w:val="000000"/>
          <w:sz w:val="20"/>
        </w:rPr>
        <w:t xml:space="preserve"> </w:t>
      </w:r>
      <w:r w:rsidRPr="009606C2">
        <w:rPr>
          <w:rFonts w:ascii="Arial" w:hAnsi="Arial" w:cs="Arial"/>
          <w:color w:val="000000"/>
          <w:sz w:val="20"/>
        </w:rPr>
        <w:t>пользователей,</w:t>
      </w:r>
      <w:r w:rsidR="00887618" w:rsidRPr="009606C2">
        <w:rPr>
          <w:rFonts w:ascii="Arial" w:hAnsi="Arial" w:cs="Arial"/>
          <w:color w:val="000000"/>
          <w:sz w:val="20"/>
        </w:rPr>
        <w:t xml:space="preserve"> </w:t>
      </w:r>
      <w:r w:rsidRPr="009606C2">
        <w:rPr>
          <w:rFonts w:ascii="Arial" w:hAnsi="Arial" w:cs="Arial"/>
          <w:color w:val="000000"/>
          <w:sz w:val="20"/>
        </w:rPr>
        <w:t>фактически</w:t>
      </w:r>
      <w:r w:rsidR="00887618" w:rsidRPr="009606C2">
        <w:rPr>
          <w:rFonts w:ascii="Arial" w:hAnsi="Arial" w:cs="Arial"/>
          <w:color w:val="000000"/>
          <w:sz w:val="20"/>
        </w:rPr>
        <w:t xml:space="preserve"> </w:t>
      </w:r>
      <w:r w:rsidRPr="009606C2">
        <w:rPr>
          <w:rFonts w:ascii="Arial" w:hAnsi="Arial" w:cs="Arial"/>
          <w:color w:val="000000"/>
          <w:sz w:val="20"/>
        </w:rPr>
        <w:t>занимающих</w:t>
      </w:r>
      <w:r w:rsidR="00887618" w:rsidRPr="009606C2">
        <w:rPr>
          <w:rFonts w:ascii="Arial" w:hAnsi="Arial" w:cs="Arial"/>
          <w:color w:val="000000"/>
          <w:sz w:val="20"/>
        </w:rPr>
        <w:t xml:space="preserve"> </w:t>
      </w:r>
      <w:r w:rsidRPr="009606C2">
        <w:rPr>
          <w:rFonts w:ascii="Arial" w:hAnsi="Arial" w:cs="Arial"/>
          <w:color w:val="000000"/>
          <w:sz w:val="20"/>
        </w:rPr>
        <w:t>помещения</w:t>
      </w:r>
      <w:r w:rsidR="00887618" w:rsidRPr="009606C2">
        <w:rPr>
          <w:rFonts w:ascii="Arial" w:hAnsi="Arial" w:cs="Arial"/>
          <w:color w:val="000000"/>
          <w:sz w:val="20"/>
        </w:rPr>
        <w:t xml:space="preserve"> </w:t>
      </w:r>
      <w:r w:rsidRPr="009606C2">
        <w:rPr>
          <w:rFonts w:ascii="Arial" w:hAnsi="Arial" w:cs="Arial"/>
          <w:color w:val="000000"/>
          <w:sz w:val="20"/>
        </w:rPr>
        <w:t>(использующих</w:t>
      </w:r>
      <w:r w:rsidR="00887618" w:rsidRPr="009606C2">
        <w:rPr>
          <w:rFonts w:ascii="Arial" w:hAnsi="Arial" w:cs="Arial"/>
          <w:color w:val="000000"/>
          <w:sz w:val="20"/>
        </w:rPr>
        <w:t xml:space="preserve"> </w:t>
      </w:r>
      <w:r w:rsidRPr="009606C2">
        <w:rPr>
          <w:rFonts w:ascii="Arial" w:hAnsi="Arial" w:cs="Arial"/>
          <w:color w:val="000000"/>
          <w:sz w:val="20"/>
        </w:rPr>
        <w:t>движимое</w:t>
      </w:r>
      <w:r w:rsidR="00887618" w:rsidRPr="009606C2">
        <w:rPr>
          <w:rFonts w:ascii="Arial" w:hAnsi="Arial" w:cs="Arial"/>
          <w:color w:val="000000"/>
          <w:sz w:val="20"/>
        </w:rPr>
        <w:t xml:space="preserve"> </w:t>
      </w:r>
      <w:r w:rsidRPr="009606C2">
        <w:rPr>
          <w:rFonts w:ascii="Arial" w:hAnsi="Arial" w:cs="Arial"/>
          <w:color w:val="000000"/>
          <w:sz w:val="20"/>
        </w:rPr>
        <w:t>имущество)</w:t>
      </w:r>
      <w:r w:rsidR="00887618" w:rsidRPr="009606C2">
        <w:rPr>
          <w:rFonts w:ascii="Arial" w:hAnsi="Arial" w:cs="Arial"/>
          <w:color w:val="000000"/>
          <w:sz w:val="20"/>
        </w:rPr>
        <w:t xml:space="preserve"> </w:t>
      </w:r>
      <w:r w:rsidRPr="009606C2">
        <w:rPr>
          <w:rFonts w:ascii="Arial" w:hAnsi="Arial" w:cs="Arial"/>
          <w:color w:val="000000"/>
          <w:sz w:val="20"/>
        </w:rPr>
        <w:t>без</w:t>
      </w:r>
      <w:r w:rsidR="00887618" w:rsidRPr="009606C2">
        <w:rPr>
          <w:rFonts w:ascii="Arial" w:hAnsi="Arial" w:cs="Arial"/>
          <w:color w:val="000000"/>
          <w:sz w:val="20"/>
        </w:rPr>
        <w:t xml:space="preserve"> </w:t>
      </w:r>
      <w:r w:rsidRPr="009606C2">
        <w:rPr>
          <w:rFonts w:ascii="Arial" w:hAnsi="Arial" w:cs="Arial"/>
          <w:color w:val="000000"/>
          <w:sz w:val="20"/>
        </w:rPr>
        <w:t>оформления</w:t>
      </w:r>
      <w:r w:rsidR="00887618" w:rsidRPr="009606C2">
        <w:rPr>
          <w:rFonts w:ascii="Arial" w:hAnsi="Arial" w:cs="Arial"/>
          <w:color w:val="000000"/>
          <w:sz w:val="20"/>
        </w:rPr>
        <w:t xml:space="preserve"> </w:t>
      </w:r>
      <w:r w:rsidRPr="009606C2">
        <w:rPr>
          <w:rFonts w:ascii="Arial" w:hAnsi="Arial" w:cs="Arial"/>
          <w:color w:val="000000"/>
          <w:sz w:val="20"/>
        </w:rPr>
        <w:t>соответствующих</w:t>
      </w:r>
      <w:r w:rsidR="00887618" w:rsidRPr="009606C2">
        <w:rPr>
          <w:rFonts w:ascii="Arial" w:hAnsi="Arial" w:cs="Arial"/>
          <w:color w:val="000000"/>
          <w:sz w:val="20"/>
        </w:rPr>
        <w:t xml:space="preserve"> </w:t>
      </w:r>
      <w:r w:rsidRPr="009606C2">
        <w:rPr>
          <w:rFonts w:ascii="Arial" w:hAnsi="Arial" w:cs="Arial"/>
          <w:color w:val="000000"/>
          <w:sz w:val="20"/>
        </w:rPr>
        <w:t>прав.</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Данное</w:t>
      </w:r>
      <w:r w:rsidR="00887618" w:rsidRPr="009606C2">
        <w:rPr>
          <w:rFonts w:ascii="Arial" w:hAnsi="Arial" w:cs="Arial"/>
          <w:color w:val="000000"/>
          <w:sz w:val="20"/>
        </w:rPr>
        <w:t xml:space="preserve"> </w:t>
      </w: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предусматривает</w:t>
      </w:r>
      <w:r w:rsidR="00887618" w:rsidRPr="009606C2">
        <w:rPr>
          <w:rFonts w:ascii="Arial" w:hAnsi="Arial" w:cs="Arial"/>
          <w:color w:val="000000"/>
          <w:sz w:val="20"/>
        </w:rPr>
        <w:t xml:space="preserve"> </w:t>
      </w:r>
      <w:r w:rsidRPr="009606C2">
        <w:rPr>
          <w:rFonts w:ascii="Arial" w:hAnsi="Arial" w:cs="Arial"/>
          <w:color w:val="000000"/>
          <w:sz w:val="20"/>
        </w:rPr>
        <w:t>также:</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осуществление</w:t>
      </w:r>
      <w:r w:rsidR="00887618" w:rsidRPr="009606C2">
        <w:rPr>
          <w:rFonts w:ascii="Arial" w:hAnsi="Arial" w:cs="Arial"/>
          <w:color w:val="000000"/>
          <w:sz w:val="20"/>
        </w:rPr>
        <w:t xml:space="preserve"> </w:t>
      </w:r>
      <w:r w:rsidRPr="009606C2">
        <w:rPr>
          <w:rFonts w:ascii="Arial" w:hAnsi="Arial" w:cs="Arial"/>
          <w:color w:val="000000"/>
          <w:sz w:val="20"/>
        </w:rPr>
        <w:t>контроля</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устранением</w:t>
      </w:r>
      <w:r w:rsidR="00887618" w:rsidRPr="009606C2">
        <w:rPr>
          <w:rFonts w:ascii="Arial" w:hAnsi="Arial" w:cs="Arial"/>
          <w:color w:val="000000"/>
          <w:sz w:val="20"/>
        </w:rPr>
        <w:t xml:space="preserve"> </w:t>
      </w:r>
      <w:r w:rsidRPr="009606C2">
        <w:rPr>
          <w:rFonts w:ascii="Arial" w:hAnsi="Arial" w:cs="Arial"/>
          <w:color w:val="000000"/>
          <w:sz w:val="20"/>
        </w:rPr>
        <w:t>выявленных</w:t>
      </w:r>
      <w:r w:rsidR="00887618" w:rsidRPr="009606C2">
        <w:rPr>
          <w:rFonts w:ascii="Arial" w:hAnsi="Arial" w:cs="Arial"/>
          <w:color w:val="000000"/>
          <w:sz w:val="20"/>
        </w:rPr>
        <w:t xml:space="preserve"> </w:t>
      </w:r>
      <w:r w:rsidRPr="009606C2">
        <w:rPr>
          <w:rFonts w:ascii="Arial" w:hAnsi="Arial" w:cs="Arial"/>
          <w:color w:val="000000"/>
          <w:sz w:val="20"/>
        </w:rPr>
        <w:t>нарушений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недостатков;</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совершенствование</w:t>
      </w:r>
      <w:r w:rsidR="00887618" w:rsidRPr="009606C2">
        <w:rPr>
          <w:rFonts w:ascii="Arial" w:hAnsi="Arial" w:cs="Arial"/>
          <w:color w:val="000000"/>
          <w:sz w:val="20"/>
        </w:rPr>
        <w:t xml:space="preserve"> </w:t>
      </w:r>
      <w:r w:rsidRPr="009606C2">
        <w:rPr>
          <w:rFonts w:ascii="Arial" w:hAnsi="Arial" w:cs="Arial"/>
          <w:color w:val="000000"/>
          <w:sz w:val="20"/>
        </w:rPr>
        <w:t>нормативно-правовой</w:t>
      </w:r>
      <w:r w:rsidR="00887618" w:rsidRPr="009606C2">
        <w:rPr>
          <w:rFonts w:ascii="Arial" w:hAnsi="Arial" w:cs="Arial"/>
          <w:color w:val="000000"/>
          <w:sz w:val="20"/>
        </w:rPr>
        <w:t xml:space="preserve"> </w:t>
      </w:r>
      <w:r w:rsidRPr="009606C2">
        <w:rPr>
          <w:rFonts w:ascii="Arial" w:hAnsi="Arial" w:cs="Arial"/>
          <w:color w:val="000000"/>
          <w:sz w:val="20"/>
        </w:rPr>
        <w:t>базы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сфере</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имущественных</w:t>
      </w:r>
      <w:r w:rsidR="00887618" w:rsidRPr="009606C2">
        <w:rPr>
          <w:rFonts w:ascii="Arial" w:hAnsi="Arial" w:cs="Arial"/>
          <w:color w:val="000000"/>
          <w:sz w:val="20"/>
        </w:rPr>
        <w:t xml:space="preserve"> </w:t>
      </w:r>
      <w:r w:rsidRPr="009606C2">
        <w:rPr>
          <w:rFonts w:ascii="Arial" w:hAnsi="Arial" w:cs="Arial"/>
          <w:color w:val="000000"/>
          <w:sz w:val="20"/>
        </w:rPr>
        <w:t>отношений;</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ведение</w:t>
      </w:r>
      <w:r w:rsidR="00887618" w:rsidRPr="009606C2">
        <w:rPr>
          <w:rFonts w:ascii="Arial" w:hAnsi="Arial" w:cs="Arial"/>
          <w:color w:val="000000"/>
          <w:sz w:val="20"/>
        </w:rPr>
        <w:t xml:space="preserve"> </w:t>
      </w:r>
      <w:r w:rsidRPr="009606C2">
        <w:rPr>
          <w:rFonts w:ascii="Arial" w:hAnsi="Arial" w:cs="Arial"/>
          <w:color w:val="000000"/>
          <w:sz w:val="20"/>
        </w:rPr>
        <w:t>претензионной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исковой</w:t>
      </w:r>
      <w:r w:rsidR="00887618" w:rsidRPr="009606C2">
        <w:rPr>
          <w:rFonts w:ascii="Arial" w:hAnsi="Arial" w:cs="Arial"/>
          <w:color w:val="000000"/>
          <w:sz w:val="20"/>
        </w:rPr>
        <w:t xml:space="preserve"> </w:t>
      </w:r>
      <w:r w:rsidRPr="009606C2">
        <w:rPr>
          <w:rFonts w:ascii="Arial" w:hAnsi="Arial" w:cs="Arial"/>
          <w:color w:val="000000"/>
          <w:sz w:val="20"/>
        </w:rPr>
        <w:t>работы,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случае</w:t>
      </w:r>
      <w:r w:rsidR="00887618" w:rsidRPr="009606C2">
        <w:rPr>
          <w:rFonts w:ascii="Arial" w:hAnsi="Arial" w:cs="Arial"/>
          <w:color w:val="000000"/>
          <w:sz w:val="20"/>
        </w:rPr>
        <w:t xml:space="preserve"> </w:t>
      </w:r>
      <w:r w:rsidRPr="009606C2">
        <w:rPr>
          <w:rFonts w:ascii="Arial" w:hAnsi="Arial" w:cs="Arial"/>
          <w:color w:val="000000"/>
          <w:sz w:val="20"/>
        </w:rPr>
        <w:t>нарушения</w:t>
      </w:r>
      <w:r w:rsidR="00887618" w:rsidRPr="009606C2">
        <w:rPr>
          <w:rFonts w:ascii="Arial" w:hAnsi="Arial" w:cs="Arial"/>
          <w:color w:val="000000"/>
          <w:sz w:val="20"/>
        </w:rPr>
        <w:t xml:space="preserve"> </w:t>
      </w:r>
      <w:r w:rsidRPr="009606C2">
        <w:rPr>
          <w:rFonts w:ascii="Arial" w:hAnsi="Arial" w:cs="Arial"/>
          <w:color w:val="000000"/>
          <w:sz w:val="20"/>
        </w:rPr>
        <w:t>условий</w:t>
      </w:r>
      <w:r w:rsidR="00887618" w:rsidRPr="009606C2">
        <w:rPr>
          <w:rFonts w:ascii="Arial" w:hAnsi="Arial" w:cs="Arial"/>
          <w:color w:val="000000"/>
          <w:sz w:val="20"/>
        </w:rPr>
        <w:t xml:space="preserve"> </w:t>
      </w:r>
      <w:r w:rsidRPr="009606C2">
        <w:rPr>
          <w:rFonts w:ascii="Arial" w:hAnsi="Arial" w:cs="Arial"/>
          <w:color w:val="000000"/>
          <w:sz w:val="20"/>
        </w:rPr>
        <w:t>использования</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участие</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судах</w:t>
      </w:r>
      <w:r w:rsidR="00887618" w:rsidRPr="009606C2">
        <w:rPr>
          <w:rFonts w:ascii="Arial" w:hAnsi="Arial" w:cs="Arial"/>
          <w:color w:val="000000"/>
          <w:sz w:val="20"/>
        </w:rPr>
        <w:t xml:space="preserve"> </w:t>
      </w:r>
      <w:r w:rsidRPr="009606C2">
        <w:rPr>
          <w:rFonts w:ascii="Arial" w:hAnsi="Arial" w:cs="Arial"/>
          <w:color w:val="000000"/>
          <w:sz w:val="20"/>
        </w:rPr>
        <w:t>различных</w:t>
      </w:r>
      <w:r w:rsidR="00887618" w:rsidRPr="009606C2">
        <w:rPr>
          <w:rFonts w:ascii="Arial" w:hAnsi="Arial" w:cs="Arial"/>
          <w:color w:val="000000"/>
          <w:sz w:val="20"/>
        </w:rPr>
        <w:t xml:space="preserve"> </w:t>
      </w:r>
      <w:r w:rsidRPr="009606C2">
        <w:rPr>
          <w:rFonts w:ascii="Arial" w:hAnsi="Arial" w:cs="Arial"/>
          <w:color w:val="000000"/>
          <w:sz w:val="20"/>
        </w:rPr>
        <w:t>инстанций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защите</w:t>
      </w:r>
      <w:r w:rsidR="00887618" w:rsidRPr="009606C2">
        <w:rPr>
          <w:rFonts w:ascii="Arial" w:hAnsi="Arial" w:cs="Arial"/>
          <w:color w:val="000000"/>
          <w:sz w:val="20"/>
        </w:rPr>
        <w:t xml:space="preserve"> </w:t>
      </w:r>
      <w:r w:rsidRPr="009606C2">
        <w:rPr>
          <w:rFonts w:ascii="Arial" w:hAnsi="Arial" w:cs="Arial"/>
          <w:color w:val="000000"/>
          <w:sz w:val="20"/>
        </w:rPr>
        <w:t>имущественных</w:t>
      </w:r>
      <w:r w:rsidR="00887618" w:rsidRPr="009606C2">
        <w:rPr>
          <w:rFonts w:ascii="Arial" w:hAnsi="Arial" w:cs="Arial"/>
          <w:color w:val="000000"/>
          <w:sz w:val="20"/>
        </w:rPr>
        <w:t xml:space="preserve"> </w:t>
      </w:r>
      <w:r w:rsidRPr="009606C2">
        <w:rPr>
          <w:rFonts w:ascii="Arial" w:hAnsi="Arial" w:cs="Arial"/>
          <w:color w:val="000000"/>
          <w:sz w:val="20"/>
        </w:rPr>
        <w:t>прав</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позволит</w:t>
      </w:r>
      <w:r w:rsidR="00887618" w:rsidRPr="009606C2">
        <w:rPr>
          <w:rFonts w:ascii="Arial" w:hAnsi="Arial" w:cs="Arial"/>
          <w:color w:val="000000"/>
          <w:sz w:val="20"/>
        </w:rPr>
        <w:t xml:space="preserve"> </w:t>
      </w:r>
      <w:r w:rsidRPr="009606C2">
        <w:rPr>
          <w:rFonts w:ascii="Arial" w:hAnsi="Arial" w:cs="Arial"/>
          <w:color w:val="000000"/>
          <w:sz w:val="20"/>
        </w:rPr>
        <w:t>обеспечить</w:t>
      </w:r>
      <w:r w:rsidR="00887618" w:rsidRPr="009606C2">
        <w:rPr>
          <w:rFonts w:ascii="Arial" w:hAnsi="Arial" w:cs="Arial"/>
          <w:color w:val="000000"/>
          <w:sz w:val="20"/>
        </w:rPr>
        <w:t xml:space="preserve"> </w:t>
      </w:r>
      <w:r w:rsidRPr="009606C2">
        <w:rPr>
          <w:rFonts w:ascii="Arial" w:hAnsi="Arial" w:cs="Arial"/>
          <w:color w:val="000000"/>
          <w:sz w:val="20"/>
        </w:rPr>
        <w:t>максимальное</w:t>
      </w:r>
      <w:r w:rsidR="00887618" w:rsidRPr="009606C2">
        <w:rPr>
          <w:rFonts w:ascii="Arial" w:hAnsi="Arial" w:cs="Arial"/>
          <w:color w:val="000000"/>
          <w:sz w:val="20"/>
        </w:rPr>
        <w:t xml:space="preserve"> </w:t>
      </w:r>
      <w:r w:rsidRPr="009606C2">
        <w:rPr>
          <w:rFonts w:ascii="Arial" w:hAnsi="Arial" w:cs="Arial"/>
          <w:color w:val="000000"/>
          <w:sz w:val="20"/>
        </w:rPr>
        <w:t>вовлечение</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хозяйственный</w:t>
      </w:r>
      <w:r w:rsidR="00887618" w:rsidRPr="009606C2">
        <w:rPr>
          <w:rFonts w:ascii="Arial" w:hAnsi="Arial" w:cs="Arial"/>
          <w:color w:val="000000"/>
          <w:sz w:val="20"/>
        </w:rPr>
        <w:t xml:space="preserve"> </w:t>
      </w:r>
      <w:r w:rsidRPr="009606C2">
        <w:rPr>
          <w:rFonts w:ascii="Arial" w:hAnsi="Arial" w:cs="Arial"/>
          <w:color w:val="000000"/>
          <w:sz w:val="20"/>
        </w:rPr>
        <w:t>оборот</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будет</w:t>
      </w:r>
      <w:r w:rsidR="00887618" w:rsidRPr="009606C2">
        <w:rPr>
          <w:rFonts w:ascii="Arial" w:hAnsi="Arial" w:cs="Arial"/>
          <w:color w:val="000000"/>
          <w:sz w:val="20"/>
        </w:rPr>
        <w:t xml:space="preserve"> </w:t>
      </w:r>
      <w:r w:rsidRPr="009606C2">
        <w:rPr>
          <w:rFonts w:ascii="Arial" w:hAnsi="Arial" w:cs="Arial"/>
          <w:color w:val="000000"/>
          <w:sz w:val="20"/>
        </w:rPr>
        <w:t>способствовать</w:t>
      </w:r>
      <w:r w:rsidR="00887618" w:rsidRPr="009606C2">
        <w:rPr>
          <w:rFonts w:ascii="Arial" w:hAnsi="Arial" w:cs="Arial"/>
          <w:color w:val="000000"/>
          <w:sz w:val="20"/>
        </w:rPr>
        <w:t xml:space="preserve"> </w:t>
      </w:r>
      <w:r w:rsidRPr="009606C2">
        <w:rPr>
          <w:rFonts w:ascii="Arial" w:hAnsi="Arial" w:cs="Arial"/>
          <w:color w:val="000000"/>
          <w:sz w:val="20"/>
        </w:rPr>
        <w:t>достоверности</w:t>
      </w:r>
      <w:r w:rsidR="00887618" w:rsidRPr="009606C2">
        <w:rPr>
          <w:rFonts w:ascii="Arial" w:hAnsi="Arial" w:cs="Arial"/>
          <w:color w:val="000000"/>
          <w:sz w:val="20"/>
        </w:rPr>
        <w:t xml:space="preserve"> </w:t>
      </w:r>
      <w:r w:rsidRPr="009606C2">
        <w:rPr>
          <w:rFonts w:ascii="Arial" w:hAnsi="Arial" w:cs="Arial"/>
          <w:color w:val="000000"/>
          <w:sz w:val="20"/>
        </w:rPr>
        <w:t>налогооблагаемой</w:t>
      </w:r>
      <w:r w:rsidR="00887618" w:rsidRPr="009606C2">
        <w:rPr>
          <w:rFonts w:ascii="Arial" w:hAnsi="Arial" w:cs="Arial"/>
          <w:color w:val="000000"/>
          <w:sz w:val="20"/>
        </w:rPr>
        <w:t xml:space="preserve"> </w:t>
      </w:r>
      <w:r w:rsidRPr="009606C2">
        <w:rPr>
          <w:rFonts w:ascii="Arial" w:hAnsi="Arial" w:cs="Arial"/>
          <w:color w:val="000000"/>
          <w:sz w:val="20"/>
        </w:rPr>
        <w:t>базы</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имущественным</w:t>
      </w:r>
      <w:r w:rsidR="00887618" w:rsidRPr="009606C2">
        <w:rPr>
          <w:rFonts w:ascii="Arial" w:hAnsi="Arial" w:cs="Arial"/>
          <w:color w:val="000000"/>
          <w:sz w:val="20"/>
        </w:rPr>
        <w:t xml:space="preserve"> </w:t>
      </w:r>
      <w:r w:rsidRPr="009606C2">
        <w:rPr>
          <w:rFonts w:ascii="Arial" w:hAnsi="Arial" w:cs="Arial"/>
          <w:color w:val="000000"/>
          <w:sz w:val="20"/>
        </w:rPr>
        <w:t>налогам,</w:t>
      </w:r>
      <w:r w:rsidR="00887618" w:rsidRPr="009606C2">
        <w:rPr>
          <w:rFonts w:ascii="Arial" w:hAnsi="Arial" w:cs="Arial"/>
          <w:color w:val="000000"/>
          <w:sz w:val="20"/>
        </w:rPr>
        <w:t xml:space="preserve"> </w:t>
      </w:r>
      <w:r w:rsidRPr="009606C2">
        <w:rPr>
          <w:rFonts w:ascii="Arial" w:hAnsi="Arial" w:cs="Arial"/>
          <w:color w:val="000000"/>
          <w:sz w:val="20"/>
        </w:rPr>
        <w:t>а</w:t>
      </w:r>
      <w:r w:rsidR="00887618" w:rsidRPr="009606C2">
        <w:rPr>
          <w:rFonts w:ascii="Arial" w:hAnsi="Arial" w:cs="Arial"/>
          <w:color w:val="000000"/>
          <w:sz w:val="20"/>
        </w:rPr>
        <w:t xml:space="preserve"> </w:t>
      </w:r>
      <w:r w:rsidRPr="009606C2">
        <w:rPr>
          <w:rFonts w:ascii="Arial" w:hAnsi="Arial" w:cs="Arial"/>
          <w:color w:val="000000"/>
          <w:sz w:val="20"/>
        </w:rPr>
        <w:t>также</w:t>
      </w:r>
      <w:r w:rsidR="00887618" w:rsidRPr="009606C2">
        <w:rPr>
          <w:rFonts w:ascii="Arial" w:hAnsi="Arial" w:cs="Arial"/>
          <w:color w:val="000000"/>
          <w:sz w:val="20"/>
        </w:rPr>
        <w:t xml:space="preserve"> </w:t>
      </w:r>
      <w:r w:rsidRPr="009606C2">
        <w:rPr>
          <w:rFonts w:ascii="Arial" w:hAnsi="Arial" w:cs="Arial"/>
          <w:color w:val="000000"/>
          <w:sz w:val="20"/>
        </w:rPr>
        <w:t>уменьшить</w:t>
      </w:r>
      <w:r w:rsidR="00887618" w:rsidRPr="009606C2">
        <w:rPr>
          <w:rFonts w:ascii="Arial" w:hAnsi="Arial" w:cs="Arial"/>
          <w:color w:val="000000"/>
          <w:sz w:val="20"/>
        </w:rPr>
        <w:t xml:space="preserve"> </w:t>
      </w:r>
      <w:r w:rsidRPr="009606C2">
        <w:rPr>
          <w:rFonts w:ascii="Arial" w:hAnsi="Arial" w:cs="Arial"/>
          <w:color w:val="000000"/>
          <w:sz w:val="20"/>
        </w:rPr>
        <w:t>риски</w:t>
      </w:r>
      <w:r w:rsidR="00887618" w:rsidRPr="009606C2">
        <w:rPr>
          <w:rFonts w:ascii="Arial" w:hAnsi="Arial" w:cs="Arial"/>
          <w:color w:val="000000"/>
          <w:sz w:val="20"/>
        </w:rPr>
        <w:t xml:space="preserve"> </w:t>
      </w:r>
      <w:r w:rsidRPr="009606C2">
        <w:rPr>
          <w:rFonts w:ascii="Arial" w:hAnsi="Arial" w:cs="Arial"/>
          <w:color w:val="000000"/>
          <w:sz w:val="20"/>
        </w:rPr>
        <w:t>потери</w:t>
      </w:r>
      <w:r w:rsidR="00887618" w:rsidRPr="009606C2">
        <w:rPr>
          <w:rFonts w:ascii="Arial" w:hAnsi="Arial" w:cs="Arial"/>
          <w:color w:val="000000"/>
          <w:sz w:val="20"/>
        </w:rPr>
        <w:t xml:space="preserve"> </w:t>
      </w:r>
      <w:r w:rsidRPr="009606C2">
        <w:rPr>
          <w:rFonts w:ascii="Arial" w:hAnsi="Arial" w:cs="Arial"/>
          <w:color w:val="000000"/>
          <w:sz w:val="20"/>
        </w:rPr>
        <w:t>контроля</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использованием</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назначению</w:t>
      </w:r>
      <w:r w:rsidR="00887618" w:rsidRPr="009606C2">
        <w:rPr>
          <w:rFonts w:ascii="Arial" w:hAnsi="Arial" w:cs="Arial"/>
          <w:color w:val="000000"/>
          <w:sz w:val="20"/>
        </w:rPr>
        <w:t xml:space="preserve"> </w:t>
      </w:r>
      <w:r w:rsidRPr="009606C2">
        <w:rPr>
          <w:rFonts w:ascii="Arial" w:hAnsi="Arial" w:cs="Arial"/>
          <w:color w:val="000000"/>
          <w:sz w:val="20"/>
        </w:rPr>
        <w:t>со</w:t>
      </w:r>
      <w:r w:rsidR="00887618" w:rsidRPr="009606C2">
        <w:rPr>
          <w:rFonts w:ascii="Arial" w:hAnsi="Arial" w:cs="Arial"/>
          <w:color w:val="000000"/>
          <w:sz w:val="20"/>
        </w:rPr>
        <w:t xml:space="preserve"> </w:t>
      </w:r>
      <w:r w:rsidRPr="009606C2">
        <w:rPr>
          <w:rFonts w:ascii="Arial" w:hAnsi="Arial" w:cs="Arial"/>
          <w:color w:val="000000"/>
          <w:sz w:val="20"/>
        </w:rPr>
        <w:t>стороны</w:t>
      </w:r>
      <w:r w:rsidR="00887618" w:rsidRPr="009606C2">
        <w:rPr>
          <w:rFonts w:ascii="Arial" w:hAnsi="Arial" w:cs="Arial"/>
          <w:color w:val="000000"/>
          <w:sz w:val="20"/>
        </w:rPr>
        <w:t xml:space="preserve"> </w:t>
      </w:r>
      <w:r w:rsidRPr="009606C2">
        <w:rPr>
          <w:rFonts w:ascii="Arial" w:hAnsi="Arial" w:cs="Arial"/>
          <w:color w:val="000000"/>
          <w:sz w:val="20"/>
        </w:rPr>
        <w:t>правообладателя,</w:t>
      </w:r>
      <w:r w:rsidR="00887618" w:rsidRPr="009606C2">
        <w:rPr>
          <w:rFonts w:ascii="Arial" w:hAnsi="Arial" w:cs="Arial"/>
          <w:color w:val="000000"/>
          <w:sz w:val="20"/>
        </w:rPr>
        <w:t xml:space="preserve"> </w:t>
      </w:r>
      <w:r w:rsidRPr="009606C2">
        <w:rPr>
          <w:rFonts w:ascii="Arial" w:hAnsi="Arial" w:cs="Arial"/>
          <w:color w:val="000000"/>
          <w:sz w:val="20"/>
        </w:rPr>
        <w:t>сократить</w:t>
      </w:r>
      <w:r w:rsidR="00887618" w:rsidRPr="009606C2">
        <w:rPr>
          <w:rFonts w:ascii="Arial" w:hAnsi="Arial" w:cs="Arial"/>
          <w:color w:val="000000"/>
          <w:sz w:val="20"/>
        </w:rPr>
        <w:t xml:space="preserve"> </w:t>
      </w:r>
      <w:r w:rsidRPr="009606C2">
        <w:rPr>
          <w:rFonts w:ascii="Arial" w:hAnsi="Arial" w:cs="Arial"/>
          <w:color w:val="000000"/>
          <w:sz w:val="20"/>
        </w:rPr>
        <w:t>неэффективное</w:t>
      </w:r>
      <w:r w:rsidR="00887618" w:rsidRPr="009606C2">
        <w:rPr>
          <w:rFonts w:ascii="Arial" w:hAnsi="Arial" w:cs="Arial"/>
          <w:color w:val="000000"/>
          <w:sz w:val="20"/>
        </w:rPr>
        <w:t xml:space="preserve"> </w:t>
      </w:r>
      <w:r w:rsidRPr="009606C2">
        <w:rPr>
          <w:rFonts w:ascii="Arial" w:hAnsi="Arial" w:cs="Arial"/>
          <w:color w:val="000000"/>
          <w:sz w:val="20"/>
        </w:rPr>
        <w:t>расходование</w:t>
      </w:r>
      <w:r w:rsidR="00887618" w:rsidRPr="009606C2">
        <w:rPr>
          <w:rFonts w:ascii="Arial" w:hAnsi="Arial" w:cs="Arial"/>
          <w:color w:val="000000"/>
          <w:sz w:val="20"/>
        </w:rPr>
        <w:t xml:space="preserve"> </w:t>
      </w:r>
      <w:r w:rsidRPr="009606C2">
        <w:rPr>
          <w:rFonts w:ascii="Arial" w:hAnsi="Arial" w:cs="Arial"/>
          <w:color w:val="000000"/>
          <w:sz w:val="20"/>
        </w:rPr>
        <w:t>средств</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содержание</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увеличить</w:t>
      </w:r>
      <w:r w:rsidR="00887618" w:rsidRPr="009606C2">
        <w:rPr>
          <w:rFonts w:ascii="Arial" w:hAnsi="Arial" w:cs="Arial"/>
          <w:color w:val="000000"/>
          <w:sz w:val="20"/>
        </w:rPr>
        <w:t xml:space="preserve"> </w:t>
      </w:r>
      <w:r w:rsidRPr="009606C2">
        <w:rPr>
          <w:rFonts w:ascii="Arial" w:hAnsi="Arial" w:cs="Arial"/>
          <w:color w:val="000000"/>
          <w:sz w:val="20"/>
        </w:rPr>
        <w:t>поступление</w:t>
      </w:r>
      <w:r w:rsidR="00887618" w:rsidRPr="009606C2">
        <w:rPr>
          <w:rFonts w:ascii="Arial" w:hAnsi="Arial" w:cs="Arial"/>
          <w:color w:val="000000"/>
          <w:sz w:val="20"/>
        </w:rPr>
        <w:t xml:space="preserve"> </w:t>
      </w:r>
      <w:r w:rsidRPr="009606C2">
        <w:rPr>
          <w:rFonts w:ascii="Arial" w:hAnsi="Arial" w:cs="Arial"/>
          <w:color w:val="000000"/>
          <w:sz w:val="20"/>
        </w:rPr>
        <w:t>доходов</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бюджет</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распоряжения</w:t>
      </w:r>
      <w:r w:rsidR="00887618" w:rsidRPr="009606C2">
        <w:rPr>
          <w:rFonts w:ascii="Arial" w:hAnsi="Arial" w:cs="Arial"/>
          <w:color w:val="000000"/>
          <w:sz w:val="20"/>
        </w:rPr>
        <w:t xml:space="preserve"> </w:t>
      </w:r>
      <w:r w:rsidRPr="009606C2">
        <w:rPr>
          <w:rFonts w:ascii="Arial" w:hAnsi="Arial" w:cs="Arial"/>
          <w:color w:val="000000"/>
          <w:sz w:val="20"/>
        </w:rPr>
        <w:t>муниципальным</w:t>
      </w:r>
      <w:r w:rsidR="00887618" w:rsidRPr="009606C2">
        <w:rPr>
          <w:rFonts w:ascii="Arial" w:hAnsi="Arial" w:cs="Arial"/>
          <w:color w:val="000000"/>
          <w:sz w:val="20"/>
        </w:rPr>
        <w:t xml:space="preserve"> </w:t>
      </w:r>
      <w:r w:rsidRPr="009606C2">
        <w:rPr>
          <w:rFonts w:ascii="Arial" w:hAnsi="Arial" w:cs="Arial"/>
          <w:color w:val="000000"/>
          <w:sz w:val="20"/>
        </w:rPr>
        <w:t>имуществом.</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направлено</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вовлечение</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гражданско-правовой</w:t>
      </w:r>
      <w:r w:rsidR="00887618" w:rsidRPr="009606C2">
        <w:rPr>
          <w:rFonts w:ascii="Arial" w:hAnsi="Arial" w:cs="Arial"/>
          <w:color w:val="000000"/>
          <w:sz w:val="20"/>
        </w:rPr>
        <w:t xml:space="preserve"> </w:t>
      </w:r>
      <w:r w:rsidRPr="009606C2">
        <w:rPr>
          <w:rFonts w:ascii="Arial" w:hAnsi="Arial" w:cs="Arial"/>
          <w:color w:val="000000"/>
          <w:sz w:val="20"/>
        </w:rPr>
        <w:t>оборот</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выявленного</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результате</w:t>
      </w:r>
      <w:r w:rsidR="00887618" w:rsidRPr="009606C2">
        <w:rPr>
          <w:rFonts w:ascii="Arial" w:hAnsi="Arial" w:cs="Arial"/>
          <w:color w:val="000000"/>
          <w:sz w:val="20"/>
        </w:rPr>
        <w:t xml:space="preserve"> </w:t>
      </w:r>
      <w:r w:rsidRPr="009606C2">
        <w:rPr>
          <w:rFonts w:ascii="Arial" w:hAnsi="Arial" w:cs="Arial"/>
          <w:color w:val="000000"/>
          <w:sz w:val="20"/>
        </w:rPr>
        <w:t>проверок</w:t>
      </w:r>
      <w:r w:rsidR="00887618" w:rsidRPr="009606C2">
        <w:rPr>
          <w:rFonts w:ascii="Arial" w:hAnsi="Arial" w:cs="Arial"/>
          <w:color w:val="000000"/>
          <w:sz w:val="20"/>
        </w:rPr>
        <w:t xml:space="preserve"> </w:t>
      </w:r>
      <w:r w:rsidRPr="009606C2">
        <w:rPr>
          <w:rFonts w:ascii="Arial" w:hAnsi="Arial" w:cs="Arial"/>
          <w:color w:val="000000"/>
          <w:sz w:val="20"/>
        </w:rPr>
        <w:t>сохранности,</w:t>
      </w:r>
      <w:r w:rsidR="00887618" w:rsidRPr="009606C2">
        <w:rPr>
          <w:rFonts w:ascii="Arial" w:hAnsi="Arial" w:cs="Arial"/>
          <w:color w:val="000000"/>
          <w:sz w:val="20"/>
        </w:rPr>
        <w:t xml:space="preserve"> </w:t>
      </w:r>
      <w:r w:rsidRPr="009606C2">
        <w:rPr>
          <w:rFonts w:ascii="Arial" w:hAnsi="Arial" w:cs="Arial"/>
          <w:color w:val="000000"/>
          <w:sz w:val="20"/>
        </w:rPr>
        <w:t>использования</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назначению</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4D2AC3" w:rsidRPr="009606C2" w:rsidRDefault="00887618"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Мероприятие</w:t>
      </w:r>
      <w:r w:rsidRPr="009606C2">
        <w:rPr>
          <w:rFonts w:ascii="Arial" w:hAnsi="Arial" w:cs="Arial"/>
          <w:color w:val="000000"/>
          <w:sz w:val="20"/>
        </w:rPr>
        <w:t xml:space="preserve"> </w:t>
      </w:r>
      <w:r w:rsidR="004D2AC3" w:rsidRPr="009606C2">
        <w:rPr>
          <w:rFonts w:ascii="Arial" w:hAnsi="Arial" w:cs="Arial"/>
          <w:color w:val="000000"/>
          <w:sz w:val="20"/>
        </w:rPr>
        <w:t>предусматривает</w:t>
      </w:r>
      <w:r w:rsidRPr="009606C2">
        <w:rPr>
          <w:rFonts w:ascii="Arial" w:hAnsi="Arial" w:cs="Arial"/>
          <w:color w:val="000000"/>
          <w:sz w:val="20"/>
        </w:rPr>
        <w:t xml:space="preserve"> </w:t>
      </w:r>
      <w:r w:rsidR="004D2AC3" w:rsidRPr="009606C2">
        <w:rPr>
          <w:rFonts w:ascii="Arial" w:hAnsi="Arial" w:cs="Arial"/>
          <w:color w:val="000000"/>
          <w:sz w:val="20"/>
        </w:rPr>
        <w:t>осуществление</w:t>
      </w:r>
      <w:r w:rsidRPr="009606C2">
        <w:rPr>
          <w:rFonts w:ascii="Arial" w:hAnsi="Arial" w:cs="Arial"/>
          <w:color w:val="000000"/>
          <w:sz w:val="20"/>
        </w:rPr>
        <w:t xml:space="preserve"> </w:t>
      </w:r>
      <w:r w:rsidR="004D2AC3" w:rsidRPr="009606C2">
        <w:rPr>
          <w:rFonts w:ascii="Arial" w:hAnsi="Arial" w:cs="Arial"/>
          <w:color w:val="000000"/>
          <w:sz w:val="20"/>
        </w:rPr>
        <w:t>оптимизации</w:t>
      </w:r>
      <w:r w:rsidRPr="009606C2">
        <w:rPr>
          <w:rFonts w:ascii="Arial" w:hAnsi="Arial" w:cs="Arial"/>
          <w:color w:val="000000"/>
          <w:sz w:val="20"/>
        </w:rPr>
        <w:t xml:space="preserve"> </w:t>
      </w:r>
      <w:r w:rsidR="004D2AC3" w:rsidRPr="009606C2">
        <w:rPr>
          <w:rFonts w:ascii="Arial" w:hAnsi="Arial" w:cs="Arial"/>
          <w:color w:val="000000"/>
          <w:sz w:val="20"/>
        </w:rPr>
        <w:t>состава</w:t>
      </w:r>
      <w:r w:rsidRPr="009606C2">
        <w:rPr>
          <w:rFonts w:ascii="Arial" w:hAnsi="Arial" w:cs="Arial"/>
          <w:color w:val="000000"/>
          <w:sz w:val="20"/>
        </w:rPr>
        <w:t xml:space="preserve"> </w:t>
      </w:r>
      <w:r w:rsidR="004D2AC3" w:rsidRPr="009606C2">
        <w:rPr>
          <w:rFonts w:ascii="Arial" w:hAnsi="Arial" w:cs="Arial"/>
          <w:color w:val="000000"/>
          <w:sz w:val="20"/>
        </w:rPr>
        <w:t>имущества,</w:t>
      </w:r>
      <w:r w:rsidRPr="009606C2">
        <w:rPr>
          <w:rFonts w:ascii="Arial" w:hAnsi="Arial" w:cs="Arial"/>
          <w:color w:val="000000"/>
          <w:sz w:val="20"/>
        </w:rPr>
        <w:t xml:space="preserve"> </w:t>
      </w:r>
      <w:r w:rsidR="004D2AC3" w:rsidRPr="009606C2">
        <w:rPr>
          <w:rFonts w:ascii="Arial" w:hAnsi="Arial" w:cs="Arial"/>
          <w:color w:val="000000"/>
          <w:sz w:val="20"/>
        </w:rPr>
        <w:t>находящегося</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муниципальной</w:t>
      </w:r>
      <w:r w:rsidRPr="009606C2">
        <w:rPr>
          <w:rFonts w:ascii="Arial" w:hAnsi="Arial" w:cs="Arial"/>
          <w:color w:val="000000"/>
          <w:sz w:val="20"/>
        </w:rPr>
        <w:t xml:space="preserve"> </w:t>
      </w:r>
      <w:r w:rsidR="004D2AC3" w:rsidRPr="009606C2">
        <w:rPr>
          <w:rFonts w:ascii="Arial" w:hAnsi="Arial" w:cs="Arial"/>
          <w:color w:val="000000"/>
          <w:sz w:val="20"/>
        </w:rPr>
        <w:t>собственности</w:t>
      </w:r>
      <w:r w:rsidRPr="009606C2">
        <w:rPr>
          <w:rFonts w:ascii="Arial" w:hAnsi="Arial" w:cs="Arial"/>
          <w:color w:val="000000"/>
          <w:sz w:val="20"/>
        </w:rPr>
        <w:t xml:space="preserve"> </w:t>
      </w:r>
      <w:r w:rsidR="004D2AC3" w:rsidRPr="009606C2">
        <w:rPr>
          <w:rFonts w:ascii="Arial" w:hAnsi="Arial" w:cs="Arial"/>
          <w:color w:val="000000"/>
          <w:sz w:val="20"/>
        </w:rPr>
        <w:t>администрации</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Мариинско-Посадского</w:t>
      </w:r>
      <w:r w:rsidRPr="009606C2">
        <w:rPr>
          <w:rFonts w:ascii="Arial" w:hAnsi="Arial" w:cs="Arial"/>
          <w:color w:val="000000"/>
          <w:sz w:val="20"/>
        </w:rPr>
        <w:t xml:space="preserve"> </w:t>
      </w:r>
      <w:r w:rsidR="004D2AC3" w:rsidRPr="009606C2">
        <w:rPr>
          <w:rFonts w:ascii="Arial" w:hAnsi="Arial" w:cs="Arial"/>
          <w:color w:val="000000"/>
          <w:sz w:val="20"/>
        </w:rPr>
        <w:t>муниципального</w:t>
      </w:r>
      <w:r w:rsidRPr="009606C2">
        <w:rPr>
          <w:rFonts w:ascii="Arial" w:hAnsi="Arial" w:cs="Arial"/>
          <w:color w:val="000000"/>
          <w:sz w:val="20"/>
        </w:rPr>
        <w:t xml:space="preserve"> </w:t>
      </w:r>
      <w:r w:rsidR="004D2AC3" w:rsidRPr="009606C2">
        <w:rPr>
          <w:rFonts w:ascii="Arial" w:hAnsi="Arial" w:cs="Arial"/>
          <w:color w:val="000000"/>
          <w:sz w:val="20"/>
        </w:rPr>
        <w:t>округа,</w:t>
      </w:r>
      <w:r w:rsidRPr="009606C2">
        <w:rPr>
          <w:rFonts w:ascii="Arial" w:hAnsi="Arial" w:cs="Arial"/>
          <w:color w:val="000000"/>
          <w:sz w:val="20"/>
        </w:rPr>
        <w:t xml:space="preserve"> </w:t>
      </w:r>
      <w:r w:rsidR="004D2AC3" w:rsidRPr="009606C2">
        <w:rPr>
          <w:rFonts w:ascii="Arial" w:hAnsi="Arial" w:cs="Arial"/>
          <w:color w:val="000000"/>
          <w:sz w:val="20"/>
        </w:rPr>
        <w:t>вовлечение</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хозяйственный</w:t>
      </w:r>
      <w:r w:rsidRPr="009606C2">
        <w:rPr>
          <w:rFonts w:ascii="Arial" w:hAnsi="Arial" w:cs="Arial"/>
          <w:color w:val="000000"/>
          <w:sz w:val="20"/>
        </w:rPr>
        <w:t xml:space="preserve"> </w:t>
      </w:r>
      <w:r w:rsidR="004D2AC3" w:rsidRPr="009606C2">
        <w:rPr>
          <w:rFonts w:ascii="Arial" w:hAnsi="Arial" w:cs="Arial"/>
          <w:color w:val="000000"/>
          <w:sz w:val="20"/>
        </w:rPr>
        <w:t>оборот</w:t>
      </w:r>
      <w:r w:rsidRPr="009606C2">
        <w:rPr>
          <w:rFonts w:ascii="Arial" w:hAnsi="Arial" w:cs="Arial"/>
          <w:color w:val="000000"/>
          <w:sz w:val="20"/>
        </w:rPr>
        <w:t xml:space="preserve"> </w:t>
      </w:r>
      <w:r w:rsidR="004D2AC3" w:rsidRPr="009606C2">
        <w:rPr>
          <w:rFonts w:ascii="Arial" w:hAnsi="Arial" w:cs="Arial"/>
          <w:color w:val="000000"/>
          <w:sz w:val="20"/>
        </w:rPr>
        <w:t>объектов</w:t>
      </w:r>
      <w:r w:rsidRPr="009606C2">
        <w:rPr>
          <w:rFonts w:ascii="Arial" w:hAnsi="Arial" w:cs="Arial"/>
          <w:color w:val="000000"/>
          <w:sz w:val="20"/>
        </w:rPr>
        <w:t xml:space="preserve"> </w:t>
      </w:r>
      <w:r w:rsidR="004D2AC3" w:rsidRPr="009606C2">
        <w:rPr>
          <w:rFonts w:ascii="Arial" w:hAnsi="Arial" w:cs="Arial"/>
          <w:color w:val="000000"/>
          <w:sz w:val="20"/>
        </w:rPr>
        <w:t>казны</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Мариинско-Посадского</w:t>
      </w:r>
      <w:r w:rsidRPr="009606C2">
        <w:rPr>
          <w:rFonts w:ascii="Arial" w:hAnsi="Arial" w:cs="Arial"/>
          <w:color w:val="000000"/>
          <w:sz w:val="20"/>
        </w:rPr>
        <w:t xml:space="preserve"> </w:t>
      </w:r>
      <w:r w:rsidR="004D2AC3" w:rsidRPr="009606C2">
        <w:rPr>
          <w:rFonts w:ascii="Arial" w:hAnsi="Arial" w:cs="Arial"/>
          <w:color w:val="000000"/>
          <w:sz w:val="20"/>
        </w:rPr>
        <w:t>муниципального</w:t>
      </w:r>
      <w:r w:rsidRPr="009606C2">
        <w:rPr>
          <w:rFonts w:ascii="Arial" w:hAnsi="Arial" w:cs="Arial"/>
          <w:color w:val="000000"/>
          <w:sz w:val="20"/>
        </w:rPr>
        <w:t xml:space="preserve"> </w:t>
      </w:r>
      <w:r w:rsidR="004D2AC3" w:rsidRPr="009606C2">
        <w:rPr>
          <w:rFonts w:ascii="Arial" w:hAnsi="Arial" w:cs="Arial"/>
          <w:color w:val="000000"/>
          <w:sz w:val="20"/>
        </w:rPr>
        <w:t>округа</w:t>
      </w:r>
      <w:r w:rsidRPr="009606C2">
        <w:rPr>
          <w:rFonts w:ascii="Arial" w:hAnsi="Arial" w:cs="Arial"/>
          <w:color w:val="000000"/>
          <w:sz w:val="20"/>
        </w:rPr>
        <w:t xml:space="preserve"> </w:t>
      </w:r>
      <w:r w:rsidR="004D2AC3" w:rsidRPr="009606C2">
        <w:rPr>
          <w:rFonts w:ascii="Arial" w:hAnsi="Arial" w:cs="Arial"/>
          <w:color w:val="000000"/>
          <w:sz w:val="20"/>
        </w:rPr>
        <w:t>на</w:t>
      </w:r>
      <w:r w:rsidRPr="009606C2">
        <w:rPr>
          <w:rFonts w:ascii="Arial" w:hAnsi="Arial" w:cs="Arial"/>
          <w:color w:val="000000"/>
          <w:sz w:val="20"/>
        </w:rPr>
        <w:t xml:space="preserve"> </w:t>
      </w:r>
      <w:r w:rsidR="004D2AC3" w:rsidRPr="009606C2">
        <w:rPr>
          <w:rFonts w:ascii="Arial" w:hAnsi="Arial" w:cs="Arial"/>
          <w:color w:val="000000"/>
          <w:sz w:val="20"/>
        </w:rPr>
        <w:t>условиях</w:t>
      </w:r>
      <w:r w:rsidRPr="009606C2">
        <w:rPr>
          <w:rFonts w:ascii="Arial" w:hAnsi="Arial" w:cs="Arial"/>
          <w:color w:val="000000"/>
          <w:sz w:val="20"/>
        </w:rPr>
        <w:t xml:space="preserve"> </w:t>
      </w:r>
      <w:r w:rsidR="004D2AC3" w:rsidRPr="009606C2">
        <w:rPr>
          <w:rFonts w:ascii="Arial" w:hAnsi="Arial" w:cs="Arial"/>
          <w:color w:val="000000"/>
          <w:sz w:val="20"/>
        </w:rPr>
        <w:t>приоритетности</w:t>
      </w:r>
      <w:r w:rsidRPr="009606C2">
        <w:rPr>
          <w:rFonts w:ascii="Arial" w:hAnsi="Arial" w:cs="Arial"/>
          <w:color w:val="000000"/>
          <w:sz w:val="20"/>
        </w:rPr>
        <w:t xml:space="preserve"> </w:t>
      </w:r>
      <w:r w:rsidR="004D2AC3" w:rsidRPr="009606C2">
        <w:rPr>
          <w:rFonts w:ascii="Arial" w:hAnsi="Arial" w:cs="Arial"/>
          <w:color w:val="000000"/>
          <w:sz w:val="20"/>
        </w:rPr>
        <w:t>рыночных</w:t>
      </w:r>
      <w:r w:rsidRPr="009606C2">
        <w:rPr>
          <w:rFonts w:ascii="Arial" w:hAnsi="Arial" w:cs="Arial"/>
          <w:color w:val="000000"/>
          <w:sz w:val="20"/>
        </w:rPr>
        <w:t xml:space="preserve"> </w:t>
      </w:r>
      <w:r w:rsidR="004D2AC3" w:rsidRPr="009606C2">
        <w:rPr>
          <w:rFonts w:ascii="Arial" w:hAnsi="Arial" w:cs="Arial"/>
          <w:color w:val="000000"/>
          <w:sz w:val="20"/>
        </w:rPr>
        <w:t>механизмов</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прозрачности</w:t>
      </w:r>
      <w:r w:rsidRPr="009606C2">
        <w:rPr>
          <w:rFonts w:ascii="Arial" w:hAnsi="Arial" w:cs="Arial"/>
          <w:color w:val="000000"/>
          <w:sz w:val="20"/>
        </w:rPr>
        <w:t xml:space="preserve"> </w:t>
      </w:r>
      <w:r w:rsidR="004D2AC3" w:rsidRPr="009606C2">
        <w:rPr>
          <w:rFonts w:ascii="Arial" w:hAnsi="Arial" w:cs="Arial"/>
          <w:color w:val="000000"/>
          <w:sz w:val="20"/>
        </w:rPr>
        <w:t>процедур</w:t>
      </w:r>
      <w:r w:rsidRPr="009606C2">
        <w:rPr>
          <w:rFonts w:ascii="Arial" w:hAnsi="Arial" w:cs="Arial"/>
          <w:color w:val="000000"/>
          <w:sz w:val="20"/>
        </w:rPr>
        <w:t xml:space="preserve"> </w:t>
      </w:r>
      <w:r w:rsidR="004D2AC3" w:rsidRPr="009606C2">
        <w:rPr>
          <w:rFonts w:ascii="Arial" w:hAnsi="Arial" w:cs="Arial"/>
          <w:color w:val="000000"/>
          <w:sz w:val="20"/>
        </w:rPr>
        <w:t>передачи</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пользование.</w:t>
      </w:r>
    </w:p>
    <w:p w:rsidR="00D47675"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предполагаются</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гарантий</w:t>
      </w:r>
      <w:r w:rsidR="00887618" w:rsidRPr="009606C2">
        <w:rPr>
          <w:rFonts w:ascii="Arial" w:hAnsi="Arial" w:cs="Arial"/>
          <w:color w:val="000000"/>
          <w:sz w:val="20"/>
        </w:rPr>
        <w:t xml:space="preserve"> </w:t>
      </w:r>
      <w:r w:rsidRPr="009606C2">
        <w:rPr>
          <w:rFonts w:ascii="Arial" w:hAnsi="Arial" w:cs="Arial"/>
          <w:color w:val="000000"/>
          <w:sz w:val="20"/>
        </w:rPr>
        <w:t>прав</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муниципальное</w:t>
      </w:r>
      <w:r w:rsidR="00887618" w:rsidRPr="009606C2">
        <w:rPr>
          <w:rFonts w:ascii="Arial" w:hAnsi="Arial" w:cs="Arial"/>
          <w:color w:val="000000"/>
          <w:sz w:val="20"/>
        </w:rPr>
        <w:t xml:space="preserve"> </w:t>
      </w:r>
      <w:r w:rsidRPr="009606C2">
        <w:rPr>
          <w:rFonts w:ascii="Arial" w:hAnsi="Arial" w:cs="Arial"/>
          <w:color w:val="000000"/>
          <w:sz w:val="20"/>
        </w:rPr>
        <w:t>имущество</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земельные</w:t>
      </w:r>
      <w:r w:rsidR="00887618" w:rsidRPr="009606C2">
        <w:rPr>
          <w:rFonts w:ascii="Arial" w:hAnsi="Arial" w:cs="Arial"/>
          <w:color w:val="000000"/>
          <w:sz w:val="20"/>
        </w:rPr>
        <w:t xml:space="preserve"> </w:t>
      </w:r>
      <w:r w:rsidRPr="009606C2">
        <w:rPr>
          <w:rFonts w:ascii="Arial" w:hAnsi="Arial" w:cs="Arial"/>
          <w:color w:val="000000"/>
          <w:sz w:val="20"/>
        </w:rPr>
        <w:t>участки,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защита</w:t>
      </w:r>
      <w:r w:rsidR="00887618" w:rsidRPr="009606C2">
        <w:rPr>
          <w:rFonts w:ascii="Arial" w:hAnsi="Arial" w:cs="Arial"/>
          <w:color w:val="000000"/>
          <w:sz w:val="20"/>
        </w:rPr>
        <w:t xml:space="preserve"> </w:t>
      </w:r>
      <w:r w:rsidRPr="009606C2">
        <w:rPr>
          <w:rFonts w:ascii="Arial" w:hAnsi="Arial" w:cs="Arial"/>
          <w:color w:val="000000"/>
          <w:sz w:val="20"/>
        </w:rPr>
        <w:t>прав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законных</w:t>
      </w:r>
      <w:r w:rsidR="00887618" w:rsidRPr="009606C2">
        <w:rPr>
          <w:rFonts w:ascii="Arial" w:hAnsi="Arial" w:cs="Arial"/>
          <w:color w:val="000000"/>
          <w:sz w:val="20"/>
        </w:rPr>
        <w:t xml:space="preserve"> </w:t>
      </w:r>
      <w:r w:rsidRPr="009606C2">
        <w:rPr>
          <w:rFonts w:ascii="Arial" w:hAnsi="Arial" w:cs="Arial"/>
          <w:color w:val="000000"/>
          <w:sz w:val="20"/>
        </w:rPr>
        <w:t>интересов</w:t>
      </w:r>
      <w:r w:rsidR="00887618" w:rsidRPr="009606C2">
        <w:rPr>
          <w:rFonts w:ascii="Arial" w:hAnsi="Arial" w:cs="Arial"/>
          <w:color w:val="000000"/>
          <w:sz w:val="20"/>
        </w:rPr>
        <w:t xml:space="preserve"> </w:t>
      </w:r>
      <w:r w:rsidRPr="009606C2">
        <w:rPr>
          <w:rFonts w:ascii="Arial" w:hAnsi="Arial" w:cs="Arial"/>
          <w:color w:val="000000"/>
          <w:sz w:val="20"/>
        </w:rPr>
        <w:t>собственников,</w:t>
      </w:r>
      <w:r w:rsidR="00887618" w:rsidRPr="009606C2">
        <w:rPr>
          <w:rFonts w:ascii="Arial" w:hAnsi="Arial" w:cs="Arial"/>
          <w:color w:val="000000"/>
          <w:sz w:val="20"/>
        </w:rPr>
        <w:t xml:space="preserve"> </w:t>
      </w:r>
      <w:r w:rsidRPr="009606C2">
        <w:rPr>
          <w:rFonts w:ascii="Arial" w:hAnsi="Arial" w:cs="Arial"/>
          <w:color w:val="000000"/>
          <w:sz w:val="20"/>
        </w:rPr>
        <w:t>землепользователей,</w:t>
      </w:r>
      <w:r w:rsidR="00887618" w:rsidRPr="009606C2">
        <w:rPr>
          <w:rFonts w:ascii="Arial" w:hAnsi="Arial" w:cs="Arial"/>
          <w:color w:val="000000"/>
          <w:sz w:val="20"/>
        </w:rPr>
        <w:t xml:space="preserve"> </w:t>
      </w:r>
      <w:r w:rsidRPr="009606C2">
        <w:rPr>
          <w:rFonts w:ascii="Arial" w:hAnsi="Arial" w:cs="Arial"/>
          <w:color w:val="000000"/>
          <w:sz w:val="20"/>
        </w:rPr>
        <w:t>землевладельцев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арендаторов</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участков.</w:t>
      </w:r>
    </w:p>
    <w:p w:rsidR="004C71A0" w:rsidRPr="009606C2" w:rsidRDefault="004C71A0" w:rsidP="009606C2">
      <w:pPr>
        <w:spacing w:after="0" w:line="240" w:lineRule="auto"/>
        <w:ind w:firstLine="709"/>
        <w:jc w:val="both"/>
        <w:rPr>
          <w:rFonts w:ascii="Arial" w:hAnsi="Arial" w:cs="Arial"/>
          <w:color w:val="000000"/>
          <w:sz w:val="20"/>
        </w:rPr>
      </w:pPr>
    </w:p>
    <w:p w:rsidR="004D2AC3" w:rsidRPr="009606C2" w:rsidRDefault="004D2AC3" w:rsidP="009606C2">
      <w:pPr>
        <w:spacing w:after="0" w:line="240" w:lineRule="auto"/>
        <w:ind w:firstLine="709"/>
        <w:jc w:val="center"/>
        <w:rPr>
          <w:rFonts w:ascii="Arial" w:hAnsi="Arial" w:cs="Arial"/>
          <w:b/>
          <w:color w:val="000000"/>
          <w:sz w:val="20"/>
        </w:rPr>
      </w:pPr>
      <w:r w:rsidRPr="009606C2">
        <w:rPr>
          <w:rFonts w:ascii="Arial" w:hAnsi="Arial" w:cs="Arial"/>
          <w:b/>
          <w:color w:val="000000"/>
          <w:sz w:val="20"/>
        </w:rPr>
        <w:t>Раздел</w:t>
      </w:r>
      <w:r w:rsidR="00887618" w:rsidRPr="009606C2">
        <w:rPr>
          <w:rFonts w:ascii="Arial" w:hAnsi="Arial" w:cs="Arial"/>
          <w:b/>
          <w:color w:val="000000"/>
          <w:sz w:val="20"/>
        </w:rPr>
        <w:t xml:space="preserve"> </w:t>
      </w:r>
      <w:r w:rsidRPr="009606C2">
        <w:rPr>
          <w:rFonts w:ascii="Arial" w:hAnsi="Arial" w:cs="Arial"/>
          <w:b/>
          <w:color w:val="000000"/>
          <w:sz w:val="20"/>
        </w:rPr>
        <w:t>III.</w:t>
      </w:r>
      <w:r w:rsidR="00887618" w:rsidRPr="009606C2">
        <w:rPr>
          <w:rFonts w:ascii="Arial" w:hAnsi="Arial" w:cs="Arial"/>
          <w:b/>
          <w:color w:val="000000"/>
          <w:sz w:val="20"/>
        </w:rPr>
        <w:t xml:space="preserve"> </w:t>
      </w:r>
      <w:r w:rsidRPr="009606C2">
        <w:rPr>
          <w:rFonts w:ascii="Arial" w:hAnsi="Arial" w:cs="Arial"/>
          <w:b/>
          <w:color w:val="000000"/>
          <w:sz w:val="20"/>
        </w:rPr>
        <w:t>Обоснование</w:t>
      </w:r>
      <w:r w:rsidR="00887618" w:rsidRPr="009606C2">
        <w:rPr>
          <w:rFonts w:ascii="Arial" w:hAnsi="Arial" w:cs="Arial"/>
          <w:b/>
          <w:color w:val="000000"/>
          <w:sz w:val="20"/>
        </w:rPr>
        <w:t xml:space="preserve"> </w:t>
      </w:r>
      <w:r w:rsidRPr="009606C2">
        <w:rPr>
          <w:rFonts w:ascii="Arial" w:hAnsi="Arial" w:cs="Arial"/>
          <w:b/>
          <w:color w:val="000000"/>
          <w:sz w:val="20"/>
        </w:rPr>
        <w:t>объема</w:t>
      </w:r>
      <w:r w:rsidR="00887618" w:rsidRPr="009606C2">
        <w:rPr>
          <w:rFonts w:ascii="Arial" w:hAnsi="Arial" w:cs="Arial"/>
          <w:b/>
          <w:color w:val="000000"/>
          <w:sz w:val="20"/>
        </w:rPr>
        <w:t xml:space="preserve"> </w:t>
      </w:r>
      <w:r w:rsidRPr="009606C2">
        <w:rPr>
          <w:rFonts w:ascii="Arial" w:hAnsi="Arial" w:cs="Arial"/>
          <w:b/>
          <w:color w:val="000000"/>
          <w:sz w:val="20"/>
        </w:rPr>
        <w:t>финансовых</w:t>
      </w:r>
      <w:r w:rsidR="00887618" w:rsidRPr="009606C2">
        <w:rPr>
          <w:rFonts w:ascii="Arial" w:hAnsi="Arial" w:cs="Arial"/>
          <w:b/>
          <w:color w:val="000000"/>
          <w:sz w:val="20"/>
        </w:rPr>
        <w:t xml:space="preserve"> </w:t>
      </w:r>
      <w:r w:rsidRPr="009606C2">
        <w:rPr>
          <w:rFonts w:ascii="Arial" w:hAnsi="Arial" w:cs="Arial"/>
          <w:b/>
          <w:color w:val="000000"/>
          <w:sz w:val="20"/>
        </w:rPr>
        <w:t>ресурсов,</w:t>
      </w:r>
      <w:r w:rsidR="00887618" w:rsidRPr="009606C2">
        <w:rPr>
          <w:rFonts w:ascii="Arial" w:hAnsi="Arial" w:cs="Arial"/>
          <w:b/>
          <w:color w:val="000000"/>
          <w:sz w:val="20"/>
        </w:rPr>
        <w:t xml:space="preserve"> </w:t>
      </w:r>
      <w:r w:rsidRPr="009606C2">
        <w:rPr>
          <w:rFonts w:ascii="Arial" w:hAnsi="Arial" w:cs="Arial"/>
          <w:b/>
          <w:color w:val="000000"/>
          <w:sz w:val="20"/>
        </w:rPr>
        <w:t>необходимых</w:t>
      </w:r>
      <w:r w:rsidR="00887618" w:rsidRPr="009606C2">
        <w:rPr>
          <w:rFonts w:ascii="Arial" w:hAnsi="Arial" w:cs="Arial"/>
          <w:b/>
          <w:color w:val="000000"/>
          <w:sz w:val="20"/>
        </w:rPr>
        <w:t xml:space="preserve"> </w:t>
      </w:r>
    </w:p>
    <w:p w:rsidR="004D2AC3" w:rsidRPr="009606C2" w:rsidRDefault="004D2AC3" w:rsidP="009606C2">
      <w:pPr>
        <w:spacing w:after="0" w:line="240" w:lineRule="auto"/>
        <w:ind w:firstLine="709"/>
        <w:jc w:val="center"/>
        <w:rPr>
          <w:rFonts w:ascii="Arial" w:hAnsi="Arial" w:cs="Arial"/>
          <w:b/>
          <w:color w:val="000000"/>
          <w:sz w:val="20"/>
        </w:rPr>
      </w:pPr>
      <w:r w:rsidRPr="009606C2">
        <w:rPr>
          <w:rFonts w:ascii="Arial" w:hAnsi="Arial" w:cs="Arial"/>
          <w:b/>
          <w:color w:val="000000"/>
          <w:sz w:val="20"/>
        </w:rPr>
        <w:t>для</w:t>
      </w:r>
      <w:r w:rsidR="00887618" w:rsidRPr="009606C2">
        <w:rPr>
          <w:rFonts w:ascii="Arial" w:hAnsi="Arial" w:cs="Arial"/>
          <w:b/>
          <w:color w:val="000000"/>
          <w:sz w:val="20"/>
        </w:rPr>
        <w:t xml:space="preserve"> </w:t>
      </w:r>
      <w:r w:rsidRPr="009606C2">
        <w:rPr>
          <w:rFonts w:ascii="Arial" w:hAnsi="Arial" w:cs="Arial"/>
          <w:b/>
          <w:color w:val="000000"/>
          <w:sz w:val="20"/>
        </w:rPr>
        <w:t>реализации</w:t>
      </w:r>
      <w:r w:rsidR="00887618" w:rsidRPr="009606C2">
        <w:rPr>
          <w:rFonts w:ascii="Arial" w:hAnsi="Arial" w:cs="Arial"/>
          <w:b/>
          <w:color w:val="000000"/>
          <w:sz w:val="20"/>
        </w:rPr>
        <w:t xml:space="preserve"> </w:t>
      </w:r>
      <w:r w:rsidRPr="009606C2">
        <w:rPr>
          <w:rFonts w:ascii="Arial" w:hAnsi="Arial" w:cs="Arial"/>
          <w:b/>
          <w:color w:val="000000"/>
          <w:sz w:val="20"/>
        </w:rPr>
        <w:t>муниципальной</w:t>
      </w:r>
      <w:r w:rsidR="00887618" w:rsidRPr="009606C2">
        <w:rPr>
          <w:rFonts w:ascii="Arial" w:hAnsi="Arial" w:cs="Arial"/>
          <w:b/>
          <w:color w:val="000000"/>
          <w:sz w:val="20"/>
        </w:rPr>
        <w:t xml:space="preserve"> </w:t>
      </w:r>
      <w:r w:rsidRPr="009606C2">
        <w:rPr>
          <w:rFonts w:ascii="Arial" w:hAnsi="Arial" w:cs="Arial"/>
          <w:b/>
          <w:color w:val="000000"/>
          <w:sz w:val="20"/>
        </w:rPr>
        <w:t>программы</w:t>
      </w:r>
      <w:r w:rsidR="00887618" w:rsidRPr="009606C2">
        <w:rPr>
          <w:rFonts w:ascii="Arial" w:hAnsi="Arial" w:cs="Arial"/>
          <w:b/>
          <w:color w:val="000000"/>
          <w:sz w:val="20"/>
        </w:rPr>
        <w:t xml:space="preserve"> </w:t>
      </w:r>
      <w:r w:rsidRPr="009606C2">
        <w:rPr>
          <w:rFonts w:ascii="Arial" w:hAnsi="Arial" w:cs="Arial"/>
          <w:b/>
          <w:color w:val="000000"/>
          <w:sz w:val="20"/>
        </w:rPr>
        <w:t>(с</w:t>
      </w:r>
      <w:r w:rsidR="00887618" w:rsidRPr="009606C2">
        <w:rPr>
          <w:rFonts w:ascii="Arial" w:hAnsi="Arial" w:cs="Arial"/>
          <w:b/>
          <w:color w:val="000000"/>
          <w:sz w:val="20"/>
        </w:rPr>
        <w:t xml:space="preserve"> </w:t>
      </w:r>
      <w:r w:rsidRPr="009606C2">
        <w:rPr>
          <w:rFonts w:ascii="Arial" w:hAnsi="Arial" w:cs="Arial"/>
          <w:b/>
          <w:color w:val="000000"/>
          <w:sz w:val="20"/>
        </w:rPr>
        <w:t>расшифровкой</w:t>
      </w:r>
      <w:r w:rsidR="00887618" w:rsidRPr="009606C2">
        <w:rPr>
          <w:rFonts w:ascii="Arial" w:hAnsi="Arial" w:cs="Arial"/>
          <w:b/>
          <w:color w:val="000000"/>
          <w:sz w:val="20"/>
        </w:rPr>
        <w:t xml:space="preserve"> </w:t>
      </w:r>
    </w:p>
    <w:p w:rsidR="00D47675" w:rsidRPr="009606C2" w:rsidRDefault="004D2AC3" w:rsidP="009606C2">
      <w:pPr>
        <w:spacing w:after="0" w:line="240" w:lineRule="auto"/>
        <w:ind w:firstLine="709"/>
        <w:jc w:val="center"/>
        <w:rPr>
          <w:rFonts w:ascii="Arial" w:hAnsi="Arial" w:cs="Arial"/>
          <w:b/>
          <w:color w:val="000000"/>
          <w:sz w:val="20"/>
        </w:rPr>
      </w:pPr>
      <w:r w:rsidRPr="009606C2">
        <w:rPr>
          <w:rFonts w:ascii="Arial" w:hAnsi="Arial" w:cs="Arial"/>
          <w:b/>
          <w:color w:val="000000"/>
          <w:sz w:val="20"/>
        </w:rPr>
        <w:t>по</w:t>
      </w:r>
      <w:r w:rsidR="00887618" w:rsidRPr="009606C2">
        <w:rPr>
          <w:rFonts w:ascii="Arial" w:hAnsi="Arial" w:cs="Arial"/>
          <w:b/>
          <w:color w:val="000000"/>
          <w:sz w:val="20"/>
        </w:rPr>
        <w:t xml:space="preserve"> </w:t>
      </w:r>
      <w:r w:rsidRPr="009606C2">
        <w:rPr>
          <w:rFonts w:ascii="Arial" w:hAnsi="Arial" w:cs="Arial"/>
          <w:b/>
          <w:color w:val="000000"/>
          <w:sz w:val="20"/>
        </w:rPr>
        <w:t>источникам</w:t>
      </w:r>
      <w:r w:rsidR="00887618" w:rsidRPr="009606C2">
        <w:rPr>
          <w:rFonts w:ascii="Arial" w:hAnsi="Arial" w:cs="Arial"/>
          <w:b/>
          <w:color w:val="000000"/>
          <w:sz w:val="20"/>
        </w:rPr>
        <w:t xml:space="preserve"> </w:t>
      </w:r>
      <w:r w:rsidRPr="009606C2">
        <w:rPr>
          <w:rFonts w:ascii="Arial" w:hAnsi="Arial" w:cs="Arial"/>
          <w:b/>
          <w:color w:val="000000"/>
          <w:sz w:val="20"/>
        </w:rPr>
        <w:t>финансирования,</w:t>
      </w:r>
      <w:r w:rsidR="00887618" w:rsidRPr="009606C2">
        <w:rPr>
          <w:rFonts w:ascii="Arial" w:hAnsi="Arial" w:cs="Arial"/>
          <w:b/>
          <w:color w:val="000000"/>
          <w:sz w:val="20"/>
        </w:rPr>
        <w:t xml:space="preserve"> </w:t>
      </w:r>
      <w:r w:rsidRPr="009606C2">
        <w:rPr>
          <w:rFonts w:ascii="Arial" w:hAnsi="Arial" w:cs="Arial"/>
          <w:b/>
          <w:color w:val="000000"/>
          <w:sz w:val="20"/>
        </w:rPr>
        <w:t>по</w:t>
      </w:r>
      <w:r w:rsidR="00887618" w:rsidRPr="009606C2">
        <w:rPr>
          <w:rFonts w:ascii="Arial" w:hAnsi="Arial" w:cs="Arial"/>
          <w:b/>
          <w:color w:val="000000"/>
          <w:sz w:val="20"/>
        </w:rPr>
        <w:t xml:space="preserve"> </w:t>
      </w:r>
      <w:r w:rsidRPr="009606C2">
        <w:rPr>
          <w:rFonts w:ascii="Arial" w:hAnsi="Arial" w:cs="Arial"/>
          <w:b/>
          <w:color w:val="000000"/>
          <w:sz w:val="20"/>
        </w:rPr>
        <w:t>этапам</w:t>
      </w:r>
      <w:r w:rsidR="00887618" w:rsidRPr="009606C2">
        <w:rPr>
          <w:rFonts w:ascii="Arial" w:hAnsi="Arial" w:cs="Arial"/>
          <w:b/>
          <w:color w:val="000000"/>
          <w:sz w:val="20"/>
        </w:rPr>
        <w:t xml:space="preserve"> </w:t>
      </w:r>
      <w:r w:rsidRPr="009606C2">
        <w:rPr>
          <w:rFonts w:ascii="Arial" w:hAnsi="Arial" w:cs="Arial"/>
          <w:b/>
          <w:color w:val="000000"/>
          <w:sz w:val="20"/>
        </w:rPr>
        <w:t>и</w:t>
      </w:r>
      <w:r w:rsidR="00887618" w:rsidRPr="009606C2">
        <w:rPr>
          <w:rFonts w:ascii="Arial" w:hAnsi="Arial" w:cs="Arial"/>
          <w:b/>
          <w:color w:val="000000"/>
          <w:sz w:val="20"/>
        </w:rPr>
        <w:t xml:space="preserve"> </w:t>
      </w:r>
      <w:r w:rsidRPr="009606C2">
        <w:rPr>
          <w:rFonts w:ascii="Arial" w:hAnsi="Arial" w:cs="Arial"/>
          <w:b/>
          <w:color w:val="000000"/>
          <w:sz w:val="20"/>
        </w:rPr>
        <w:t>годам</w:t>
      </w:r>
      <w:r w:rsidR="00887618" w:rsidRPr="009606C2">
        <w:rPr>
          <w:rFonts w:ascii="Arial" w:hAnsi="Arial" w:cs="Arial"/>
          <w:b/>
          <w:color w:val="000000"/>
          <w:sz w:val="20"/>
        </w:rPr>
        <w:t xml:space="preserve"> </w:t>
      </w:r>
      <w:r w:rsidRPr="009606C2">
        <w:rPr>
          <w:rFonts w:ascii="Arial" w:hAnsi="Arial" w:cs="Arial"/>
          <w:b/>
          <w:color w:val="000000"/>
          <w:sz w:val="20"/>
        </w:rPr>
        <w:t>ее</w:t>
      </w:r>
      <w:r w:rsidR="00887618" w:rsidRPr="009606C2">
        <w:rPr>
          <w:rFonts w:ascii="Arial" w:hAnsi="Arial" w:cs="Arial"/>
          <w:b/>
          <w:color w:val="000000"/>
          <w:sz w:val="20"/>
        </w:rPr>
        <w:t xml:space="preserve"> </w:t>
      </w:r>
      <w:r w:rsidRPr="009606C2">
        <w:rPr>
          <w:rFonts w:ascii="Arial" w:hAnsi="Arial" w:cs="Arial"/>
          <w:b/>
          <w:color w:val="000000"/>
          <w:sz w:val="20"/>
        </w:rPr>
        <w:t>реализации)</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Расходы</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реализацию</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предусматриваются</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счет</w:t>
      </w:r>
      <w:r w:rsidR="00887618" w:rsidRPr="009606C2">
        <w:rPr>
          <w:rFonts w:ascii="Arial" w:hAnsi="Arial" w:cs="Arial"/>
          <w:color w:val="000000"/>
          <w:sz w:val="20"/>
        </w:rPr>
        <w:t xml:space="preserve"> </w:t>
      </w:r>
      <w:r w:rsidRPr="009606C2">
        <w:rPr>
          <w:rFonts w:ascii="Arial" w:hAnsi="Arial" w:cs="Arial"/>
          <w:color w:val="000000"/>
          <w:sz w:val="20"/>
        </w:rPr>
        <w:t>средств</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средств</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Общий</w:t>
      </w:r>
      <w:r w:rsidR="00887618" w:rsidRPr="009606C2">
        <w:rPr>
          <w:rFonts w:ascii="Arial" w:hAnsi="Arial" w:cs="Arial"/>
          <w:color w:val="000000"/>
          <w:sz w:val="20"/>
        </w:rPr>
        <w:t xml:space="preserve"> </w:t>
      </w:r>
      <w:r w:rsidRPr="009606C2">
        <w:rPr>
          <w:rFonts w:ascii="Arial" w:hAnsi="Arial" w:cs="Arial"/>
          <w:color w:val="000000"/>
          <w:sz w:val="20"/>
        </w:rPr>
        <w:t>объем</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Pr="009606C2">
        <w:rPr>
          <w:rFonts w:ascii="Arial" w:hAnsi="Arial" w:cs="Arial"/>
          <w:color w:val="000000"/>
          <w:sz w:val="20"/>
        </w:rPr>
        <w:br/>
        <w:t>2035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счет</w:t>
      </w:r>
      <w:r w:rsidR="00887618" w:rsidRPr="009606C2">
        <w:rPr>
          <w:rFonts w:ascii="Arial" w:hAnsi="Arial" w:cs="Arial"/>
          <w:color w:val="000000"/>
          <w:sz w:val="20"/>
        </w:rPr>
        <w:t xml:space="preserve"> </w:t>
      </w:r>
      <w:r w:rsidRPr="009606C2">
        <w:rPr>
          <w:rFonts w:ascii="Arial" w:hAnsi="Arial" w:cs="Arial"/>
          <w:color w:val="000000"/>
          <w:sz w:val="20"/>
        </w:rPr>
        <w:t>средств</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средств</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составляет</w:t>
      </w:r>
      <w:r w:rsidR="00887618" w:rsidRPr="009606C2">
        <w:rPr>
          <w:rFonts w:ascii="Arial" w:hAnsi="Arial" w:cs="Arial"/>
          <w:color w:val="000000"/>
          <w:sz w:val="20"/>
        </w:rPr>
        <w:t xml:space="preserve"> </w:t>
      </w:r>
      <w:r w:rsidRPr="009606C2">
        <w:rPr>
          <w:rFonts w:ascii="Arial" w:hAnsi="Arial" w:cs="Arial"/>
          <w:b/>
          <w:color w:val="000000"/>
          <w:sz w:val="20"/>
        </w:rPr>
        <w:t>6</w:t>
      </w:r>
      <w:r w:rsidR="00887618" w:rsidRPr="009606C2">
        <w:rPr>
          <w:rFonts w:ascii="Arial" w:hAnsi="Arial" w:cs="Arial"/>
          <w:b/>
          <w:color w:val="000000"/>
          <w:sz w:val="20"/>
        </w:rPr>
        <w:t xml:space="preserve"> </w:t>
      </w:r>
      <w:r w:rsidRPr="009606C2">
        <w:rPr>
          <w:rFonts w:ascii="Arial" w:hAnsi="Arial" w:cs="Arial"/>
          <w:b/>
          <w:color w:val="000000"/>
          <w:sz w:val="20"/>
        </w:rPr>
        <w:t>852</w:t>
      </w:r>
      <w:r w:rsidR="00887618" w:rsidRPr="009606C2">
        <w:rPr>
          <w:rFonts w:ascii="Arial" w:hAnsi="Arial" w:cs="Arial"/>
          <w:b/>
          <w:color w:val="000000"/>
          <w:sz w:val="20"/>
        </w:rPr>
        <w:t xml:space="preserve"> </w:t>
      </w:r>
      <w:r w:rsidRPr="009606C2">
        <w:rPr>
          <w:rFonts w:ascii="Arial" w:hAnsi="Arial" w:cs="Arial"/>
          <w:b/>
          <w:color w:val="000000"/>
          <w:sz w:val="20"/>
        </w:rPr>
        <w:t>800</w:t>
      </w:r>
      <w:r w:rsidR="00887618" w:rsidRPr="009606C2">
        <w:rPr>
          <w:rFonts w:ascii="Arial" w:hAnsi="Arial" w:cs="Arial"/>
          <w:b/>
          <w:color w:val="000000"/>
          <w:sz w:val="20"/>
        </w:rPr>
        <w:t xml:space="preserve"> </w:t>
      </w:r>
      <w:r w:rsidRPr="009606C2">
        <w:rPr>
          <w:rFonts w:ascii="Arial" w:hAnsi="Arial" w:cs="Arial"/>
          <w:b/>
          <w:color w:val="000000"/>
          <w:sz w:val="20"/>
        </w:rPr>
        <w:t>рублей</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r w:rsidR="00887618" w:rsidRPr="009606C2">
        <w:rPr>
          <w:rFonts w:ascii="Arial" w:hAnsi="Arial" w:cs="Arial"/>
          <w:color w:val="000000"/>
          <w:sz w:val="20"/>
        </w:rPr>
        <w:t xml:space="preserve"> </w:t>
      </w:r>
    </w:p>
    <w:p w:rsidR="004D2AC3" w:rsidRPr="009606C2" w:rsidRDefault="00887618" w:rsidP="009606C2">
      <w:pPr>
        <w:spacing w:after="0" w:line="240" w:lineRule="auto"/>
        <w:ind w:firstLine="709"/>
        <w:jc w:val="both"/>
        <w:rPr>
          <w:rFonts w:ascii="Arial" w:hAnsi="Arial" w:cs="Arial"/>
          <w:b/>
          <w:color w:val="000000"/>
          <w:sz w:val="20"/>
        </w:rPr>
      </w:pPr>
      <w:r w:rsidRPr="009606C2">
        <w:rPr>
          <w:rFonts w:ascii="Arial" w:hAnsi="Arial" w:cs="Arial"/>
          <w:color w:val="000000"/>
          <w:sz w:val="20"/>
        </w:rPr>
        <w:t xml:space="preserve"> </w:t>
      </w:r>
      <w:r w:rsidR="004D2AC3" w:rsidRPr="009606C2">
        <w:rPr>
          <w:rFonts w:ascii="Arial" w:hAnsi="Arial" w:cs="Arial"/>
          <w:b/>
          <w:color w:val="000000"/>
          <w:sz w:val="20"/>
        </w:rPr>
        <w:t>за</w:t>
      </w:r>
      <w:r w:rsidRPr="009606C2">
        <w:rPr>
          <w:rFonts w:ascii="Arial" w:hAnsi="Arial" w:cs="Arial"/>
          <w:b/>
          <w:color w:val="000000"/>
          <w:sz w:val="20"/>
        </w:rPr>
        <w:t xml:space="preserve"> </w:t>
      </w:r>
      <w:r w:rsidR="004D2AC3" w:rsidRPr="009606C2">
        <w:rPr>
          <w:rFonts w:ascii="Arial" w:hAnsi="Arial" w:cs="Arial"/>
          <w:b/>
          <w:color w:val="000000"/>
          <w:sz w:val="20"/>
        </w:rPr>
        <w:t>счет</w:t>
      </w:r>
      <w:r w:rsidRPr="009606C2">
        <w:rPr>
          <w:rFonts w:ascii="Arial" w:hAnsi="Arial" w:cs="Arial"/>
          <w:b/>
          <w:color w:val="000000"/>
          <w:sz w:val="20"/>
        </w:rPr>
        <w:t xml:space="preserve"> </w:t>
      </w:r>
      <w:r w:rsidR="004D2AC3" w:rsidRPr="009606C2">
        <w:rPr>
          <w:rFonts w:ascii="Arial" w:hAnsi="Arial" w:cs="Arial"/>
          <w:b/>
          <w:color w:val="000000"/>
          <w:sz w:val="20"/>
        </w:rPr>
        <w:t>средств</w:t>
      </w:r>
      <w:r w:rsidRPr="009606C2">
        <w:rPr>
          <w:rFonts w:ascii="Arial" w:hAnsi="Arial" w:cs="Arial"/>
          <w:b/>
          <w:color w:val="000000"/>
          <w:sz w:val="20"/>
        </w:rPr>
        <w:t xml:space="preserve"> </w:t>
      </w:r>
      <w:r w:rsidR="004D2AC3" w:rsidRPr="009606C2">
        <w:rPr>
          <w:rFonts w:ascii="Arial" w:hAnsi="Arial" w:cs="Arial"/>
          <w:b/>
          <w:color w:val="000000"/>
          <w:sz w:val="20"/>
        </w:rPr>
        <w:t>бюджета</w:t>
      </w:r>
      <w:r w:rsidRPr="009606C2">
        <w:rPr>
          <w:rFonts w:ascii="Arial" w:hAnsi="Arial" w:cs="Arial"/>
          <w:b/>
          <w:color w:val="000000"/>
          <w:sz w:val="20"/>
        </w:rPr>
        <w:t xml:space="preserve"> </w:t>
      </w:r>
      <w:r w:rsidR="004D2AC3" w:rsidRPr="009606C2">
        <w:rPr>
          <w:rFonts w:ascii="Arial" w:hAnsi="Arial" w:cs="Arial"/>
          <w:b/>
          <w:color w:val="000000"/>
          <w:sz w:val="20"/>
        </w:rPr>
        <w:t>Мариинско-Посадского</w:t>
      </w:r>
      <w:r w:rsidRPr="009606C2">
        <w:rPr>
          <w:rFonts w:ascii="Arial" w:hAnsi="Arial" w:cs="Arial"/>
          <w:b/>
          <w:color w:val="000000"/>
          <w:sz w:val="20"/>
        </w:rPr>
        <w:t xml:space="preserve"> </w:t>
      </w:r>
      <w:r w:rsidR="004D2AC3" w:rsidRPr="009606C2">
        <w:rPr>
          <w:rFonts w:ascii="Arial" w:hAnsi="Arial" w:cs="Arial"/>
          <w:b/>
          <w:color w:val="000000"/>
          <w:sz w:val="20"/>
        </w:rPr>
        <w:t>района</w:t>
      </w:r>
      <w:r w:rsidRPr="009606C2">
        <w:rPr>
          <w:rFonts w:ascii="Arial" w:hAnsi="Arial" w:cs="Arial"/>
          <w:b/>
          <w:color w:val="000000"/>
          <w:sz w:val="20"/>
        </w:rPr>
        <w:t xml:space="preserve"> </w:t>
      </w:r>
      <w:r w:rsidR="004D2AC3" w:rsidRPr="009606C2">
        <w:rPr>
          <w:rFonts w:ascii="Arial" w:hAnsi="Arial" w:cs="Arial"/>
          <w:b/>
          <w:color w:val="000000"/>
          <w:sz w:val="20"/>
        </w:rPr>
        <w:t>-1</w:t>
      </w:r>
      <w:r w:rsidRPr="009606C2">
        <w:rPr>
          <w:rFonts w:ascii="Arial" w:hAnsi="Arial" w:cs="Arial"/>
          <w:b/>
          <w:color w:val="000000"/>
          <w:sz w:val="20"/>
        </w:rPr>
        <w:t xml:space="preserve"> </w:t>
      </w:r>
      <w:r w:rsidR="004D2AC3" w:rsidRPr="009606C2">
        <w:rPr>
          <w:rFonts w:ascii="Arial" w:hAnsi="Arial" w:cs="Arial"/>
          <w:b/>
          <w:color w:val="000000"/>
          <w:sz w:val="20"/>
        </w:rPr>
        <w:t>293,2</w:t>
      </w:r>
      <w:r w:rsidRPr="009606C2">
        <w:rPr>
          <w:rFonts w:ascii="Arial" w:hAnsi="Arial" w:cs="Arial"/>
          <w:b/>
          <w:color w:val="000000"/>
          <w:sz w:val="20"/>
        </w:rPr>
        <w:t xml:space="preserve"> </w:t>
      </w:r>
      <w:r w:rsidR="004D2AC3" w:rsidRPr="009606C2">
        <w:rPr>
          <w:rFonts w:ascii="Arial" w:hAnsi="Arial" w:cs="Arial"/>
          <w:b/>
          <w:color w:val="000000"/>
          <w:sz w:val="20"/>
        </w:rPr>
        <w:t>рубля,</w:t>
      </w:r>
    </w:p>
    <w:p w:rsidR="004D2AC3" w:rsidRPr="009606C2" w:rsidRDefault="00887618" w:rsidP="009606C2">
      <w:pPr>
        <w:spacing w:after="0" w:line="240" w:lineRule="auto"/>
        <w:ind w:firstLine="709"/>
        <w:jc w:val="both"/>
        <w:rPr>
          <w:rFonts w:ascii="Arial" w:hAnsi="Arial" w:cs="Arial"/>
          <w:color w:val="000000"/>
          <w:sz w:val="20"/>
        </w:rPr>
      </w:pPr>
      <w:r w:rsidRPr="009606C2">
        <w:rPr>
          <w:rFonts w:ascii="Arial" w:hAnsi="Arial" w:cs="Arial"/>
          <w:b/>
          <w:color w:val="000000"/>
          <w:sz w:val="20"/>
        </w:rPr>
        <w:t xml:space="preserve"> </w:t>
      </w:r>
      <w:r w:rsidR="004D2AC3" w:rsidRPr="009606C2">
        <w:rPr>
          <w:rFonts w:ascii="Arial" w:hAnsi="Arial" w:cs="Arial"/>
          <w:b/>
          <w:color w:val="000000"/>
          <w:sz w:val="20"/>
        </w:rPr>
        <w:t>за</w:t>
      </w:r>
      <w:r w:rsidRPr="009606C2">
        <w:rPr>
          <w:rFonts w:ascii="Arial" w:hAnsi="Arial" w:cs="Arial"/>
          <w:b/>
          <w:color w:val="000000"/>
          <w:sz w:val="20"/>
        </w:rPr>
        <w:t xml:space="preserve"> </w:t>
      </w:r>
      <w:r w:rsidR="004D2AC3" w:rsidRPr="009606C2">
        <w:rPr>
          <w:rFonts w:ascii="Arial" w:hAnsi="Arial" w:cs="Arial"/>
          <w:b/>
          <w:color w:val="000000"/>
          <w:sz w:val="20"/>
        </w:rPr>
        <w:t>счет</w:t>
      </w:r>
      <w:r w:rsidRPr="009606C2">
        <w:rPr>
          <w:rFonts w:ascii="Arial" w:hAnsi="Arial" w:cs="Arial"/>
          <w:b/>
          <w:color w:val="000000"/>
          <w:sz w:val="20"/>
        </w:rPr>
        <w:t xml:space="preserve"> </w:t>
      </w:r>
      <w:r w:rsidR="004D2AC3" w:rsidRPr="009606C2">
        <w:rPr>
          <w:rFonts w:ascii="Arial" w:hAnsi="Arial" w:cs="Arial"/>
          <w:b/>
          <w:color w:val="000000"/>
          <w:sz w:val="20"/>
        </w:rPr>
        <w:t>средств</w:t>
      </w:r>
      <w:r w:rsidRPr="009606C2">
        <w:rPr>
          <w:rFonts w:ascii="Arial" w:hAnsi="Arial" w:cs="Arial"/>
          <w:b/>
          <w:color w:val="000000"/>
          <w:sz w:val="20"/>
        </w:rPr>
        <w:t xml:space="preserve"> </w:t>
      </w:r>
      <w:r w:rsidR="004D2AC3" w:rsidRPr="009606C2">
        <w:rPr>
          <w:rFonts w:ascii="Arial" w:hAnsi="Arial" w:cs="Arial"/>
          <w:b/>
          <w:color w:val="000000"/>
          <w:sz w:val="20"/>
        </w:rPr>
        <w:t>бюджета</w:t>
      </w:r>
      <w:r w:rsidRPr="009606C2">
        <w:rPr>
          <w:rFonts w:ascii="Arial" w:hAnsi="Arial" w:cs="Arial"/>
          <w:b/>
          <w:color w:val="000000"/>
          <w:sz w:val="20"/>
        </w:rPr>
        <w:t xml:space="preserve"> </w:t>
      </w:r>
      <w:r w:rsidR="004D2AC3" w:rsidRPr="009606C2">
        <w:rPr>
          <w:rFonts w:ascii="Arial" w:hAnsi="Arial" w:cs="Arial"/>
          <w:b/>
          <w:color w:val="000000"/>
          <w:sz w:val="20"/>
        </w:rPr>
        <w:t>Чувашской</w:t>
      </w:r>
      <w:r w:rsidRPr="009606C2">
        <w:rPr>
          <w:rFonts w:ascii="Arial" w:hAnsi="Arial" w:cs="Arial"/>
          <w:b/>
          <w:color w:val="000000"/>
          <w:sz w:val="20"/>
        </w:rPr>
        <w:t xml:space="preserve"> </w:t>
      </w:r>
      <w:r w:rsidR="004D2AC3" w:rsidRPr="009606C2">
        <w:rPr>
          <w:rFonts w:ascii="Arial" w:hAnsi="Arial" w:cs="Arial"/>
          <w:b/>
          <w:color w:val="000000"/>
          <w:sz w:val="20"/>
        </w:rPr>
        <w:t>Республики</w:t>
      </w:r>
      <w:r w:rsidRPr="009606C2">
        <w:rPr>
          <w:rFonts w:ascii="Arial" w:hAnsi="Arial" w:cs="Arial"/>
          <w:b/>
          <w:color w:val="000000"/>
          <w:sz w:val="20"/>
        </w:rPr>
        <w:t xml:space="preserve"> </w:t>
      </w:r>
      <w:r w:rsidR="004D2AC3" w:rsidRPr="009606C2">
        <w:rPr>
          <w:rFonts w:ascii="Arial" w:hAnsi="Arial" w:cs="Arial"/>
          <w:b/>
          <w:color w:val="000000"/>
          <w:sz w:val="20"/>
        </w:rPr>
        <w:t>-5559,6</w:t>
      </w:r>
      <w:r w:rsidRPr="009606C2">
        <w:rPr>
          <w:rFonts w:ascii="Arial" w:hAnsi="Arial" w:cs="Arial"/>
          <w:b/>
          <w:color w:val="000000"/>
          <w:sz w:val="20"/>
        </w:rPr>
        <w:t xml:space="preserve"> </w:t>
      </w:r>
      <w:r w:rsidR="004D2AC3" w:rsidRPr="009606C2">
        <w:rPr>
          <w:rFonts w:ascii="Arial" w:hAnsi="Arial" w:cs="Arial"/>
          <w:b/>
          <w:color w:val="000000"/>
          <w:sz w:val="20"/>
        </w:rPr>
        <w:t>рубля.</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Прогнозируемые</w:t>
      </w:r>
      <w:r w:rsidR="00887618" w:rsidRPr="009606C2">
        <w:rPr>
          <w:rFonts w:ascii="Arial" w:hAnsi="Arial" w:cs="Arial"/>
          <w:color w:val="000000"/>
          <w:sz w:val="20"/>
        </w:rPr>
        <w:t xml:space="preserve"> </w:t>
      </w:r>
      <w:r w:rsidRPr="009606C2">
        <w:rPr>
          <w:rFonts w:ascii="Arial" w:hAnsi="Arial" w:cs="Arial"/>
          <w:color w:val="000000"/>
          <w:sz w:val="20"/>
        </w:rPr>
        <w:t>объемы</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этапе</w:t>
      </w:r>
      <w:r w:rsidR="00887618" w:rsidRPr="009606C2">
        <w:rPr>
          <w:rFonts w:ascii="Arial" w:hAnsi="Arial" w:cs="Arial"/>
          <w:color w:val="000000"/>
          <w:sz w:val="20"/>
        </w:rPr>
        <w:t xml:space="preserve"> </w:t>
      </w:r>
      <w:r w:rsidRPr="009606C2">
        <w:rPr>
          <w:rFonts w:ascii="Arial" w:hAnsi="Arial" w:cs="Arial"/>
          <w:color w:val="000000"/>
          <w:sz w:val="20"/>
        </w:rPr>
        <w:t>составят</w:t>
      </w:r>
      <w:r w:rsidR="00887618" w:rsidRPr="009606C2">
        <w:rPr>
          <w:rFonts w:ascii="Arial" w:hAnsi="Arial" w:cs="Arial"/>
          <w:color w:val="000000"/>
          <w:sz w:val="20"/>
        </w:rPr>
        <w:t xml:space="preserve"> </w:t>
      </w:r>
      <w:r w:rsidRPr="009606C2">
        <w:rPr>
          <w:rFonts w:ascii="Arial" w:hAnsi="Arial" w:cs="Arial"/>
          <w:color w:val="000000"/>
          <w:sz w:val="20"/>
        </w:rPr>
        <w:t>6</w:t>
      </w:r>
      <w:r w:rsidR="00887618" w:rsidRPr="009606C2">
        <w:rPr>
          <w:rFonts w:ascii="Arial" w:hAnsi="Arial" w:cs="Arial"/>
          <w:color w:val="000000"/>
          <w:sz w:val="20"/>
        </w:rPr>
        <w:t xml:space="preserve"> </w:t>
      </w:r>
      <w:r w:rsidRPr="009606C2">
        <w:rPr>
          <w:rFonts w:ascii="Arial" w:hAnsi="Arial" w:cs="Arial"/>
          <w:color w:val="000000"/>
          <w:sz w:val="20"/>
        </w:rPr>
        <w:t>852</w:t>
      </w:r>
      <w:r w:rsidR="00887618" w:rsidRPr="009606C2">
        <w:rPr>
          <w:rFonts w:ascii="Arial" w:hAnsi="Arial" w:cs="Arial"/>
          <w:color w:val="000000"/>
          <w:sz w:val="20"/>
        </w:rPr>
        <w:t xml:space="preserve"> </w:t>
      </w:r>
      <w:r w:rsidRPr="009606C2">
        <w:rPr>
          <w:rFonts w:ascii="Arial" w:hAnsi="Arial" w:cs="Arial"/>
          <w:color w:val="000000"/>
          <w:sz w:val="20"/>
        </w:rPr>
        <w:t>800</w:t>
      </w:r>
      <w:r w:rsidR="00887618" w:rsidRPr="009606C2">
        <w:rPr>
          <w:rFonts w:ascii="Arial" w:hAnsi="Arial" w:cs="Arial"/>
          <w:color w:val="000000"/>
          <w:sz w:val="20"/>
        </w:rPr>
        <w:t xml:space="preserve"> </w:t>
      </w:r>
      <w:r w:rsidRPr="009606C2">
        <w:rPr>
          <w:rFonts w:ascii="Arial" w:hAnsi="Arial" w:cs="Arial"/>
          <w:color w:val="000000"/>
          <w:sz w:val="20"/>
        </w:rPr>
        <w:t>рублей,</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2</w:t>
      </w:r>
      <w:r w:rsidR="00887618" w:rsidRPr="009606C2">
        <w:rPr>
          <w:rFonts w:ascii="Arial" w:hAnsi="Arial" w:cs="Arial"/>
          <w:color w:val="000000"/>
          <w:sz w:val="20"/>
        </w:rPr>
        <w:t xml:space="preserve"> </w:t>
      </w:r>
      <w:r w:rsidRPr="009606C2">
        <w:rPr>
          <w:rFonts w:ascii="Arial" w:hAnsi="Arial" w:cs="Arial"/>
          <w:color w:val="000000"/>
          <w:sz w:val="20"/>
        </w:rPr>
        <w:t>этапе</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w:t>
      </w:r>
      <w:r w:rsidR="00887618" w:rsidRPr="009606C2">
        <w:rPr>
          <w:rFonts w:ascii="Arial" w:hAnsi="Arial" w:cs="Arial"/>
          <w:color w:val="000000"/>
          <w:sz w:val="20"/>
        </w:rPr>
        <w:t xml:space="preserve"> </w:t>
      </w:r>
      <w:r w:rsidRPr="009606C2">
        <w:rPr>
          <w:rFonts w:ascii="Arial" w:hAnsi="Arial" w:cs="Arial"/>
          <w:color w:val="000000"/>
          <w:sz w:val="20"/>
        </w:rPr>
        <w:t>рублей,</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3</w:t>
      </w:r>
      <w:r w:rsidR="00887618" w:rsidRPr="009606C2">
        <w:rPr>
          <w:rFonts w:ascii="Arial" w:hAnsi="Arial" w:cs="Arial"/>
          <w:color w:val="000000"/>
          <w:sz w:val="20"/>
        </w:rPr>
        <w:t xml:space="preserve"> </w:t>
      </w:r>
      <w:r w:rsidRPr="009606C2">
        <w:rPr>
          <w:rFonts w:ascii="Arial" w:hAnsi="Arial" w:cs="Arial"/>
          <w:color w:val="000000"/>
          <w:sz w:val="20"/>
        </w:rPr>
        <w:t>этапе</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w:t>
      </w:r>
      <w:r w:rsidR="00887618" w:rsidRPr="009606C2">
        <w:rPr>
          <w:rFonts w:ascii="Arial" w:hAnsi="Arial" w:cs="Arial"/>
          <w:color w:val="000000"/>
          <w:sz w:val="20"/>
        </w:rPr>
        <w:t xml:space="preserve"> </w:t>
      </w:r>
      <w:r w:rsidRPr="009606C2">
        <w:rPr>
          <w:rFonts w:ascii="Arial" w:hAnsi="Arial" w:cs="Arial"/>
          <w:color w:val="000000"/>
          <w:sz w:val="20"/>
        </w:rPr>
        <w:t>рублей,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lastRenderedPageBreak/>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2023</w:t>
      </w:r>
      <w:r w:rsidRPr="009606C2">
        <w:rPr>
          <w:rFonts w:ascii="Arial" w:hAnsi="Arial" w:cs="Arial"/>
          <w:color w:val="000000"/>
          <w:sz w:val="20"/>
        </w:rPr>
        <w:t xml:space="preserve"> </w:t>
      </w:r>
      <w:r w:rsidR="004D2AC3" w:rsidRPr="009606C2">
        <w:rPr>
          <w:rFonts w:ascii="Arial" w:hAnsi="Arial" w:cs="Arial"/>
          <w:color w:val="000000"/>
          <w:sz w:val="20"/>
        </w:rPr>
        <w:t>году</w:t>
      </w:r>
      <w:r w:rsidRPr="009606C2">
        <w:rPr>
          <w:rFonts w:ascii="Arial" w:hAnsi="Arial" w:cs="Arial"/>
          <w:color w:val="000000"/>
          <w:sz w:val="20"/>
        </w:rPr>
        <w:t xml:space="preserve"> </w:t>
      </w:r>
      <w:r w:rsidR="004D2AC3" w:rsidRPr="009606C2">
        <w:rPr>
          <w:rFonts w:ascii="Arial" w:hAnsi="Arial" w:cs="Arial"/>
          <w:color w:val="000000"/>
          <w:sz w:val="20"/>
        </w:rPr>
        <w:t>–870</w:t>
      </w:r>
      <w:r w:rsidRPr="009606C2">
        <w:rPr>
          <w:rFonts w:ascii="Arial" w:hAnsi="Arial" w:cs="Arial"/>
          <w:color w:val="000000"/>
          <w:sz w:val="20"/>
        </w:rPr>
        <w:t xml:space="preserve"> </w:t>
      </w:r>
      <w:r w:rsidR="004D2AC3" w:rsidRPr="009606C2">
        <w:rPr>
          <w:rFonts w:ascii="Arial" w:hAnsi="Arial" w:cs="Arial"/>
          <w:color w:val="000000"/>
          <w:sz w:val="20"/>
        </w:rPr>
        <w:t>000</w:t>
      </w:r>
      <w:r w:rsidRPr="009606C2">
        <w:rPr>
          <w:rFonts w:ascii="Arial" w:hAnsi="Arial" w:cs="Arial"/>
          <w:color w:val="000000"/>
          <w:sz w:val="20"/>
        </w:rPr>
        <w:t xml:space="preserve"> </w:t>
      </w:r>
      <w:r w:rsidR="004D2AC3" w:rsidRPr="009606C2">
        <w:rPr>
          <w:rFonts w:ascii="Arial" w:hAnsi="Arial" w:cs="Arial"/>
          <w:color w:val="000000"/>
          <w:sz w:val="20"/>
        </w:rPr>
        <w:t>рублей;</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2024</w:t>
      </w:r>
      <w:r w:rsidRPr="009606C2">
        <w:rPr>
          <w:rFonts w:ascii="Arial" w:hAnsi="Arial" w:cs="Arial"/>
          <w:color w:val="000000"/>
          <w:sz w:val="20"/>
        </w:rPr>
        <w:t xml:space="preserve"> </w:t>
      </w:r>
      <w:r w:rsidR="004D2AC3" w:rsidRPr="009606C2">
        <w:rPr>
          <w:rFonts w:ascii="Arial" w:hAnsi="Arial" w:cs="Arial"/>
          <w:color w:val="000000"/>
          <w:sz w:val="20"/>
        </w:rPr>
        <w:t>году</w:t>
      </w:r>
      <w:r w:rsidRPr="009606C2">
        <w:rPr>
          <w:rFonts w:ascii="Arial" w:hAnsi="Arial" w:cs="Arial"/>
          <w:color w:val="000000"/>
          <w:sz w:val="20"/>
        </w:rPr>
        <w:t xml:space="preserve"> </w:t>
      </w:r>
      <w:r w:rsidR="004D2AC3" w:rsidRPr="009606C2">
        <w:rPr>
          <w:rFonts w:ascii="Arial" w:hAnsi="Arial" w:cs="Arial"/>
          <w:color w:val="000000"/>
          <w:sz w:val="20"/>
        </w:rPr>
        <w:t>–</w:t>
      </w:r>
      <w:r w:rsidRPr="009606C2">
        <w:rPr>
          <w:rFonts w:ascii="Arial" w:hAnsi="Arial" w:cs="Arial"/>
          <w:color w:val="000000"/>
          <w:sz w:val="20"/>
        </w:rPr>
        <w:t xml:space="preserve"> </w:t>
      </w:r>
      <w:r w:rsidR="004D2AC3" w:rsidRPr="009606C2">
        <w:rPr>
          <w:rFonts w:ascii="Arial" w:hAnsi="Arial" w:cs="Arial"/>
          <w:color w:val="000000"/>
          <w:sz w:val="20"/>
        </w:rPr>
        <w:t>250</w:t>
      </w:r>
      <w:r w:rsidRPr="009606C2">
        <w:rPr>
          <w:rFonts w:ascii="Arial" w:hAnsi="Arial" w:cs="Arial"/>
          <w:color w:val="000000"/>
          <w:sz w:val="20"/>
        </w:rPr>
        <w:t xml:space="preserve"> </w:t>
      </w:r>
      <w:r w:rsidR="004D2AC3" w:rsidRPr="009606C2">
        <w:rPr>
          <w:rFonts w:ascii="Arial" w:hAnsi="Arial" w:cs="Arial"/>
          <w:color w:val="000000"/>
          <w:sz w:val="20"/>
        </w:rPr>
        <w:t>000</w:t>
      </w:r>
      <w:r w:rsidRPr="009606C2">
        <w:rPr>
          <w:rFonts w:ascii="Arial" w:hAnsi="Arial" w:cs="Arial"/>
          <w:color w:val="000000"/>
          <w:sz w:val="20"/>
        </w:rPr>
        <w:t xml:space="preserve"> </w:t>
      </w:r>
      <w:r w:rsidR="004D2AC3" w:rsidRPr="009606C2">
        <w:rPr>
          <w:rFonts w:ascii="Arial" w:hAnsi="Arial" w:cs="Arial"/>
          <w:color w:val="000000"/>
          <w:sz w:val="20"/>
        </w:rPr>
        <w:t>рублей;</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2025</w:t>
      </w:r>
      <w:r w:rsidRPr="009606C2">
        <w:rPr>
          <w:rFonts w:ascii="Arial" w:hAnsi="Arial" w:cs="Arial"/>
          <w:color w:val="000000"/>
          <w:sz w:val="20"/>
        </w:rPr>
        <w:t xml:space="preserve"> </w:t>
      </w:r>
      <w:r w:rsidR="004D2AC3" w:rsidRPr="009606C2">
        <w:rPr>
          <w:rFonts w:ascii="Arial" w:hAnsi="Arial" w:cs="Arial"/>
          <w:color w:val="000000"/>
          <w:sz w:val="20"/>
        </w:rPr>
        <w:t>году</w:t>
      </w:r>
      <w:r w:rsidRPr="009606C2">
        <w:rPr>
          <w:rFonts w:ascii="Arial" w:hAnsi="Arial" w:cs="Arial"/>
          <w:color w:val="000000"/>
          <w:sz w:val="20"/>
        </w:rPr>
        <w:t xml:space="preserve"> </w:t>
      </w:r>
      <w:r w:rsidR="004D2AC3" w:rsidRPr="009606C2">
        <w:rPr>
          <w:rFonts w:ascii="Arial" w:hAnsi="Arial" w:cs="Arial"/>
          <w:color w:val="000000"/>
          <w:sz w:val="20"/>
        </w:rPr>
        <w:t>–</w:t>
      </w:r>
      <w:r w:rsidRPr="009606C2">
        <w:rPr>
          <w:rFonts w:ascii="Arial" w:hAnsi="Arial" w:cs="Arial"/>
          <w:color w:val="000000"/>
          <w:sz w:val="20"/>
        </w:rPr>
        <w:t xml:space="preserve"> </w:t>
      </w:r>
      <w:r w:rsidR="004D2AC3" w:rsidRPr="009606C2">
        <w:rPr>
          <w:rFonts w:ascii="Arial" w:hAnsi="Arial" w:cs="Arial"/>
          <w:color w:val="000000"/>
          <w:sz w:val="20"/>
        </w:rPr>
        <w:t>5</w:t>
      </w:r>
      <w:r w:rsidRPr="009606C2">
        <w:rPr>
          <w:rFonts w:ascii="Arial" w:hAnsi="Arial" w:cs="Arial"/>
          <w:color w:val="000000"/>
          <w:sz w:val="20"/>
        </w:rPr>
        <w:t xml:space="preserve"> </w:t>
      </w:r>
      <w:r w:rsidR="004D2AC3" w:rsidRPr="009606C2">
        <w:rPr>
          <w:rFonts w:ascii="Arial" w:hAnsi="Arial" w:cs="Arial"/>
          <w:color w:val="000000"/>
          <w:sz w:val="20"/>
        </w:rPr>
        <w:t>732</w:t>
      </w:r>
      <w:r w:rsidRPr="009606C2">
        <w:rPr>
          <w:rFonts w:ascii="Arial" w:hAnsi="Arial" w:cs="Arial"/>
          <w:color w:val="000000"/>
          <w:sz w:val="20"/>
        </w:rPr>
        <w:t xml:space="preserve"> </w:t>
      </w:r>
      <w:r w:rsidR="004D2AC3" w:rsidRPr="009606C2">
        <w:rPr>
          <w:rFonts w:ascii="Arial" w:hAnsi="Arial" w:cs="Arial"/>
          <w:color w:val="000000"/>
          <w:sz w:val="20"/>
        </w:rPr>
        <w:t>800</w:t>
      </w:r>
      <w:r w:rsidRPr="009606C2">
        <w:rPr>
          <w:rFonts w:ascii="Arial" w:hAnsi="Arial" w:cs="Arial"/>
          <w:color w:val="000000"/>
          <w:sz w:val="20"/>
        </w:rPr>
        <w:t xml:space="preserve"> </w:t>
      </w:r>
      <w:r w:rsidR="004D2AC3" w:rsidRPr="009606C2">
        <w:rPr>
          <w:rFonts w:ascii="Arial" w:hAnsi="Arial" w:cs="Arial"/>
          <w:color w:val="000000"/>
          <w:sz w:val="20"/>
        </w:rPr>
        <w:t>рублей;</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2026-2030</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2031-2035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Объемы</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подлежат</w:t>
      </w:r>
      <w:r w:rsidR="00887618" w:rsidRPr="009606C2">
        <w:rPr>
          <w:rFonts w:ascii="Arial" w:hAnsi="Arial" w:cs="Arial"/>
          <w:color w:val="000000"/>
          <w:sz w:val="20"/>
        </w:rPr>
        <w:t xml:space="preserve"> </w:t>
      </w:r>
      <w:r w:rsidRPr="009606C2">
        <w:rPr>
          <w:rFonts w:ascii="Arial" w:hAnsi="Arial" w:cs="Arial"/>
          <w:color w:val="000000"/>
          <w:sz w:val="20"/>
        </w:rPr>
        <w:t>ежегодному</w:t>
      </w:r>
      <w:r w:rsidR="00887618" w:rsidRPr="009606C2">
        <w:rPr>
          <w:rFonts w:ascii="Arial" w:hAnsi="Arial" w:cs="Arial"/>
          <w:color w:val="000000"/>
          <w:sz w:val="20"/>
        </w:rPr>
        <w:t xml:space="preserve"> </w:t>
      </w:r>
      <w:r w:rsidRPr="009606C2">
        <w:rPr>
          <w:rFonts w:ascii="Arial" w:hAnsi="Arial" w:cs="Arial"/>
          <w:color w:val="000000"/>
          <w:sz w:val="20"/>
        </w:rPr>
        <w:t>уточнению,</w:t>
      </w:r>
      <w:r w:rsidR="00887618" w:rsidRPr="009606C2">
        <w:rPr>
          <w:rFonts w:ascii="Arial" w:hAnsi="Arial" w:cs="Arial"/>
          <w:color w:val="000000"/>
          <w:sz w:val="20"/>
        </w:rPr>
        <w:t xml:space="preserve"> </w:t>
      </w:r>
      <w:r w:rsidRPr="009606C2">
        <w:rPr>
          <w:rFonts w:ascii="Arial" w:hAnsi="Arial" w:cs="Arial"/>
          <w:color w:val="000000"/>
          <w:sz w:val="20"/>
        </w:rPr>
        <w:t>исходя</w:t>
      </w:r>
      <w:r w:rsidR="00887618" w:rsidRPr="009606C2">
        <w:rPr>
          <w:rFonts w:ascii="Arial" w:hAnsi="Arial" w:cs="Arial"/>
          <w:color w:val="000000"/>
          <w:sz w:val="20"/>
        </w:rPr>
        <w:t xml:space="preserve"> </w:t>
      </w:r>
      <w:r w:rsidRPr="009606C2">
        <w:rPr>
          <w:rFonts w:ascii="Arial" w:hAnsi="Arial" w:cs="Arial"/>
          <w:color w:val="000000"/>
          <w:sz w:val="20"/>
        </w:rPr>
        <w:t>из</w:t>
      </w:r>
      <w:r w:rsidR="00887618" w:rsidRPr="009606C2">
        <w:rPr>
          <w:rFonts w:ascii="Arial" w:hAnsi="Arial" w:cs="Arial"/>
          <w:color w:val="000000"/>
          <w:sz w:val="20"/>
        </w:rPr>
        <w:t xml:space="preserve"> </w:t>
      </w:r>
      <w:r w:rsidRPr="009606C2">
        <w:rPr>
          <w:rFonts w:ascii="Arial" w:hAnsi="Arial" w:cs="Arial"/>
          <w:color w:val="000000"/>
          <w:sz w:val="20"/>
        </w:rPr>
        <w:t>возможностей</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4D2AC3"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Ресурсное</w:t>
      </w:r>
      <w:r w:rsidR="00887618" w:rsidRPr="009606C2">
        <w:rPr>
          <w:rFonts w:ascii="Arial" w:hAnsi="Arial" w:cs="Arial"/>
          <w:color w:val="000000"/>
          <w:sz w:val="20"/>
        </w:rPr>
        <w:t xml:space="preserve"> </w:t>
      </w:r>
      <w:hyperlink w:anchor="P1714" w:history="1">
        <w:r w:rsidRPr="009606C2">
          <w:rPr>
            <w:rFonts w:ascii="Arial" w:hAnsi="Arial" w:cs="Arial"/>
            <w:color w:val="000000"/>
            <w:sz w:val="20"/>
          </w:rPr>
          <w:t>обеспечение</w:t>
        </w:r>
      </w:hyperlink>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прогнозная</w:t>
      </w:r>
      <w:r w:rsidR="00887618" w:rsidRPr="009606C2">
        <w:rPr>
          <w:rFonts w:ascii="Arial" w:hAnsi="Arial" w:cs="Arial"/>
          <w:color w:val="000000"/>
          <w:sz w:val="20"/>
        </w:rPr>
        <w:t xml:space="preserve"> </w:t>
      </w:r>
      <w:r w:rsidRPr="009606C2">
        <w:rPr>
          <w:rFonts w:ascii="Arial" w:hAnsi="Arial" w:cs="Arial"/>
          <w:color w:val="000000"/>
          <w:sz w:val="20"/>
        </w:rPr>
        <w:t>(справочная)</w:t>
      </w:r>
      <w:r w:rsidR="00887618" w:rsidRPr="009606C2">
        <w:rPr>
          <w:rFonts w:ascii="Arial" w:hAnsi="Arial" w:cs="Arial"/>
          <w:color w:val="000000"/>
          <w:sz w:val="20"/>
        </w:rPr>
        <w:t xml:space="preserve"> </w:t>
      </w:r>
      <w:r w:rsidRPr="009606C2">
        <w:rPr>
          <w:rFonts w:ascii="Arial" w:hAnsi="Arial" w:cs="Arial"/>
          <w:color w:val="000000"/>
          <w:sz w:val="20"/>
        </w:rPr>
        <w:t>оценка</w:t>
      </w:r>
      <w:r w:rsidR="00887618" w:rsidRPr="009606C2">
        <w:rPr>
          <w:rFonts w:ascii="Arial" w:hAnsi="Arial" w:cs="Arial"/>
          <w:color w:val="000000"/>
          <w:sz w:val="20"/>
        </w:rPr>
        <w:t xml:space="preserve"> </w:t>
      </w:r>
      <w:r w:rsidRPr="009606C2">
        <w:rPr>
          <w:rFonts w:ascii="Arial" w:hAnsi="Arial" w:cs="Arial"/>
          <w:color w:val="000000"/>
          <w:sz w:val="20"/>
        </w:rPr>
        <w:t>расходов</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счет</w:t>
      </w:r>
      <w:r w:rsidR="00887618" w:rsidRPr="009606C2">
        <w:rPr>
          <w:rFonts w:ascii="Arial" w:hAnsi="Arial" w:cs="Arial"/>
          <w:color w:val="000000"/>
          <w:sz w:val="20"/>
        </w:rPr>
        <w:t xml:space="preserve"> </w:t>
      </w:r>
      <w:r w:rsidRPr="009606C2">
        <w:rPr>
          <w:rFonts w:ascii="Arial" w:hAnsi="Arial" w:cs="Arial"/>
          <w:color w:val="000000"/>
          <w:sz w:val="20"/>
        </w:rPr>
        <w:t>всех</w:t>
      </w:r>
      <w:r w:rsidR="00887618" w:rsidRPr="009606C2">
        <w:rPr>
          <w:rFonts w:ascii="Arial" w:hAnsi="Arial" w:cs="Arial"/>
          <w:color w:val="000000"/>
          <w:sz w:val="20"/>
        </w:rPr>
        <w:t xml:space="preserve"> </w:t>
      </w:r>
      <w:r w:rsidRPr="009606C2">
        <w:rPr>
          <w:rFonts w:ascii="Arial" w:hAnsi="Arial" w:cs="Arial"/>
          <w:color w:val="000000"/>
          <w:sz w:val="20"/>
        </w:rPr>
        <w:t>источников</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приведены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приложении</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программе.</w:t>
      </w:r>
    </w:p>
    <w:p w:rsidR="004C71A0" w:rsidRPr="009606C2" w:rsidRDefault="004C71A0" w:rsidP="009606C2">
      <w:pPr>
        <w:spacing w:after="0" w:line="240" w:lineRule="auto"/>
        <w:ind w:firstLine="709"/>
        <w:jc w:val="both"/>
        <w:rPr>
          <w:rFonts w:ascii="Arial" w:hAnsi="Arial" w:cs="Arial"/>
          <w:color w:val="000000"/>
          <w:sz w:val="20"/>
        </w:rPr>
      </w:pPr>
    </w:p>
    <w:p w:rsidR="004D2AC3" w:rsidRPr="009606C2" w:rsidRDefault="004D2AC3" w:rsidP="009606C2">
      <w:pPr>
        <w:spacing w:after="0" w:line="240" w:lineRule="auto"/>
        <w:jc w:val="right"/>
        <w:rPr>
          <w:rStyle w:val="ae"/>
          <w:rFonts w:ascii="Arial" w:hAnsi="Arial" w:cs="Arial"/>
          <w:b w:val="0"/>
          <w:bCs w:val="0"/>
          <w:color w:val="000000"/>
          <w:sz w:val="20"/>
        </w:rPr>
      </w:pPr>
      <w:bookmarkStart w:id="75" w:name="sub_1100"/>
      <w:r w:rsidRPr="009606C2">
        <w:rPr>
          <w:rStyle w:val="ae"/>
          <w:rFonts w:ascii="Arial" w:hAnsi="Arial" w:cs="Arial"/>
          <w:b w:val="0"/>
          <w:bCs w:val="0"/>
          <w:color w:val="000000"/>
          <w:sz w:val="20"/>
        </w:rPr>
        <w:t>Приложение</w:t>
      </w:r>
      <w:r w:rsidR="00887618" w:rsidRPr="009606C2">
        <w:rPr>
          <w:rStyle w:val="ae"/>
          <w:rFonts w:ascii="Arial" w:hAnsi="Arial" w:cs="Arial"/>
          <w:b w:val="0"/>
          <w:bCs w:val="0"/>
          <w:color w:val="000000"/>
          <w:sz w:val="20"/>
        </w:rPr>
        <w:t xml:space="preserve"> </w:t>
      </w:r>
      <w:r w:rsidRPr="009606C2">
        <w:rPr>
          <w:rStyle w:val="ae"/>
          <w:rFonts w:ascii="Arial" w:hAnsi="Arial" w:cs="Arial"/>
          <w:b w:val="0"/>
          <w:bCs w:val="0"/>
          <w:color w:val="000000"/>
          <w:sz w:val="20"/>
        </w:rPr>
        <w:t>№</w:t>
      </w:r>
      <w:r w:rsidR="00887618" w:rsidRPr="009606C2">
        <w:rPr>
          <w:rStyle w:val="ae"/>
          <w:rFonts w:ascii="Arial" w:hAnsi="Arial" w:cs="Arial"/>
          <w:b w:val="0"/>
          <w:bCs w:val="0"/>
          <w:color w:val="000000"/>
          <w:sz w:val="20"/>
        </w:rPr>
        <w:t xml:space="preserve"> </w:t>
      </w:r>
      <w:r w:rsidRPr="009606C2">
        <w:rPr>
          <w:rStyle w:val="ae"/>
          <w:rFonts w:ascii="Arial" w:hAnsi="Arial" w:cs="Arial"/>
          <w:b w:val="0"/>
          <w:bCs w:val="0"/>
          <w:color w:val="000000"/>
          <w:sz w:val="20"/>
        </w:rPr>
        <w:t>1</w:t>
      </w:r>
      <w:r w:rsidRPr="009606C2">
        <w:rPr>
          <w:rStyle w:val="ae"/>
          <w:rFonts w:ascii="Arial" w:hAnsi="Arial" w:cs="Arial"/>
          <w:b w:val="0"/>
          <w:bCs w:val="0"/>
          <w:color w:val="000000"/>
          <w:sz w:val="20"/>
        </w:rPr>
        <w:br/>
        <w:t>к</w:t>
      </w:r>
      <w:r w:rsidR="00887618" w:rsidRPr="009606C2">
        <w:rPr>
          <w:rStyle w:val="ae"/>
          <w:rFonts w:ascii="Arial" w:hAnsi="Arial" w:cs="Arial"/>
          <w:bCs w:val="0"/>
          <w:color w:val="000000"/>
          <w:sz w:val="20"/>
        </w:rPr>
        <w:t xml:space="preserve"> </w:t>
      </w:r>
      <w:hyperlink w:anchor="sub_1000" w:history="1">
        <w:r w:rsidRPr="009606C2">
          <w:rPr>
            <w:rStyle w:val="af1"/>
            <w:rFonts w:ascii="Arial" w:hAnsi="Arial" w:cs="Arial"/>
            <w:color w:val="000000"/>
          </w:rPr>
          <w:t>муниципальной</w:t>
        </w:r>
        <w:r w:rsidR="00887618" w:rsidRPr="009606C2">
          <w:rPr>
            <w:rStyle w:val="af1"/>
            <w:rFonts w:ascii="Arial" w:hAnsi="Arial" w:cs="Arial"/>
            <w:color w:val="000000"/>
          </w:rPr>
          <w:t xml:space="preserve"> </w:t>
        </w:r>
        <w:r w:rsidRPr="009606C2">
          <w:rPr>
            <w:rStyle w:val="af1"/>
            <w:rFonts w:ascii="Arial" w:hAnsi="Arial" w:cs="Arial"/>
            <w:color w:val="000000"/>
          </w:rPr>
          <w:t>программе</w:t>
        </w:r>
      </w:hyperlink>
      <w:r w:rsidR="00887618" w:rsidRPr="009606C2">
        <w:rPr>
          <w:rStyle w:val="ae"/>
          <w:rFonts w:ascii="Arial" w:hAnsi="Arial" w:cs="Arial"/>
          <w:b w:val="0"/>
          <w:bCs w:val="0"/>
          <w:color w:val="000000"/>
          <w:sz w:val="20"/>
        </w:rPr>
        <w:t xml:space="preserve"> </w:t>
      </w:r>
    </w:p>
    <w:p w:rsidR="004D2AC3" w:rsidRPr="009606C2" w:rsidRDefault="004D2AC3" w:rsidP="009606C2">
      <w:pPr>
        <w:spacing w:after="0" w:line="240" w:lineRule="auto"/>
        <w:jc w:val="right"/>
        <w:rPr>
          <w:rStyle w:val="ae"/>
          <w:rFonts w:ascii="Arial" w:hAnsi="Arial" w:cs="Arial"/>
          <w:b w:val="0"/>
          <w:bCs w:val="0"/>
          <w:color w:val="000000"/>
          <w:sz w:val="20"/>
        </w:rPr>
      </w:pP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Style w:val="ae"/>
          <w:rFonts w:ascii="Arial" w:hAnsi="Arial" w:cs="Arial"/>
          <w:b w:val="0"/>
          <w:bCs w:val="0"/>
          <w:color w:val="000000"/>
          <w:sz w:val="20"/>
        </w:rPr>
        <w:t xml:space="preserve"> </w:t>
      </w:r>
    </w:p>
    <w:p w:rsidR="00D47675" w:rsidRDefault="004D2AC3" w:rsidP="009606C2">
      <w:pPr>
        <w:spacing w:after="0" w:line="240" w:lineRule="auto"/>
        <w:jc w:val="right"/>
        <w:rPr>
          <w:rStyle w:val="ae"/>
          <w:rFonts w:ascii="Arial" w:hAnsi="Arial" w:cs="Arial"/>
          <w:b w:val="0"/>
          <w:bCs w:val="0"/>
          <w:color w:val="000000"/>
          <w:sz w:val="20"/>
        </w:rPr>
      </w:pPr>
      <w:r w:rsidRPr="009606C2">
        <w:rPr>
          <w:rStyle w:val="ae"/>
          <w:rFonts w:ascii="Arial" w:hAnsi="Arial" w:cs="Arial"/>
          <w:b w:val="0"/>
          <w:bCs w:val="0"/>
          <w:color w:val="000000"/>
          <w:sz w:val="20"/>
        </w:rPr>
        <w:t>"Развитие</w:t>
      </w:r>
      <w:r w:rsidR="00887618" w:rsidRPr="009606C2">
        <w:rPr>
          <w:rStyle w:val="ae"/>
          <w:rFonts w:ascii="Arial" w:hAnsi="Arial" w:cs="Arial"/>
          <w:b w:val="0"/>
          <w:bCs w:val="0"/>
          <w:color w:val="000000"/>
          <w:sz w:val="20"/>
        </w:rPr>
        <w:t xml:space="preserve"> </w:t>
      </w:r>
      <w:r w:rsidRPr="009606C2">
        <w:rPr>
          <w:rStyle w:val="ae"/>
          <w:rFonts w:ascii="Arial" w:hAnsi="Arial" w:cs="Arial"/>
          <w:b w:val="0"/>
          <w:bCs w:val="0"/>
          <w:color w:val="000000"/>
          <w:sz w:val="20"/>
        </w:rPr>
        <w:t>земельных</w:t>
      </w:r>
      <w:r w:rsidRPr="009606C2">
        <w:rPr>
          <w:rStyle w:val="ae"/>
          <w:rFonts w:ascii="Arial" w:hAnsi="Arial" w:cs="Arial"/>
          <w:b w:val="0"/>
          <w:bCs w:val="0"/>
          <w:color w:val="000000"/>
          <w:sz w:val="20"/>
        </w:rPr>
        <w:br/>
        <w:t>и</w:t>
      </w:r>
      <w:r w:rsidR="00887618" w:rsidRPr="009606C2">
        <w:rPr>
          <w:rStyle w:val="ae"/>
          <w:rFonts w:ascii="Arial" w:hAnsi="Arial" w:cs="Arial"/>
          <w:b w:val="0"/>
          <w:bCs w:val="0"/>
          <w:color w:val="000000"/>
          <w:sz w:val="20"/>
        </w:rPr>
        <w:t xml:space="preserve"> </w:t>
      </w:r>
      <w:r w:rsidRPr="009606C2">
        <w:rPr>
          <w:rStyle w:val="ae"/>
          <w:rFonts w:ascii="Arial" w:hAnsi="Arial" w:cs="Arial"/>
          <w:b w:val="0"/>
          <w:bCs w:val="0"/>
          <w:color w:val="000000"/>
          <w:sz w:val="20"/>
        </w:rPr>
        <w:t>имущественных</w:t>
      </w:r>
      <w:r w:rsidR="00887618" w:rsidRPr="009606C2">
        <w:rPr>
          <w:rStyle w:val="ae"/>
          <w:rFonts w:ascii="Arial" w:hAnsi="Arial" w:cs="Arial"/>
          <w:b w:val="0"/>
          <w:bCs w:val="0"/>
          <w:color w:val="000000"/>
          <w:sz w:val="20"/>
        </w:rPr>
        <w:t xml:space="preserve"> </w:t>
      </w:r>
      <w:r w:rsidRPr="009606C2">
        <w:rPr>
          <w:rStyle w:val="ae"/>
          <w:rFonts w:ascii="Arial" w:hAnsi="Arial" w:cs="Arial"/>
          <w:b w:val="0"/>
          <w:bCs w:val="0"/>
          <w:color w:val="000000"/>
          <w:sz w:val="20"/>
        </w:rPr>
        <w:t>отношений"</w:t>
      </w:r>
      <w:bookmarkEnd w:id="75"/>
    </w:p>
    <w:p w:rsidR="004C71A0" w:rsidRPr="009606C2" w:rsidRDefault="004C71A0" w:rsidP="009606C2">
      <w:pPr>
        <w:spacing w:after="0" w:line="240" w:lineRule="auto"/>
        <w:jc w:val="right"/>
        <w:rPr>
          <w:rFonts w:ascii="Arial" w:hAnsi="Arial" w:cs="Arial"/>
          <w:b/>
          <w:color w:val="000000"/>
          <w:sz w:val="20"/>
        </w:rPr>
      </w:pPr>
    </w:p>
    <w:p w:rsidR="004D2AC3" w:rsidRPr="009606C2" w:rsidRDefault="004D2AC3" w:rsidP="009606C2">
      <w:pPr>
        <w:pStyle w:val="ac"/>
        <w:jc w:val="center"/>
        <w:rPr>
          <w:rFonts w:ascii="Arial" w:hAnsi="Arial" w:cs="Arial"/>
          <w:color w:val="000000"/>
          <w:sz w:val="20"/>
          <w:szCs w:val="20"/>
        </w:rPr>
      </w:pPr>
      <w:r w:rsidRPr="009606C2">
        <w:rPr>
          <w:rFonts w:ascii="Arial" w:hAnsi="Arial" w:cs="Arial"/>
          <w:color w:val="000000"/>
          <w:sz w:val="20"/>
          <w:szCs w:val="20"/>
        </w:rPr>
        <w:t>Сведения</w:t>
      </w:r>
      <w:r w:rsidRPr="009606C2">
        <w:rPr>
          <w:rFonts w:ascii="Arial" w:hAnsi="Arial" w:cs="Arial"/>
          <w:color w:val="000000"/>
          <w:sz w:val="20"/>
          <w:szCs w:val="20"/>
        </w:rPr>
        <w:br/>
        <w:t>о</w:t>
      </w:r>
      <w:r w:rsidR="00887618" w:rsidRPr="009606C2">
        <w:rPr>
          <w:rFonts w:ascii="Arial" w:hAnsi="Arial" w:cs="Arial"/>
          <w:color w:val="000000"/>
          <w:sz w:val="20"/>
          <w:szCs w:val="20"/>
        </w:rPr>
        <w:t xml:space="preserve"> </w:t>
      </w:r>
      <w:r w:rsidRPr="009606C2">
        <w:rPr>
          <w:rFonts w:ascii="Arial" w:hAnsi="Arial" w:cs="Arial"/>
          <w:color w:val="000000"/>
          <w:sz w:val="20"/>
          <w:szCs w:val="20"/>
        </w:rPr>
        <w:t>целевых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индикаторах</w:t>
      </w:r>
      <w:r w:rsidR="00887618" w:rsidRPr="009606C2">
        <w:rPr>
          <w:rFonts w:ascii="Arial" w:hAnsi="Arial" w:cs="Arial"/>
          <w:color w:val="000000"/>
          <w:sz w:val="20"/>
          <w:szCs w:val="20"/>
        </w:rPr>
        <w:t xml:space="preserve"> </w:t>
      </w:r>
      <w:r w:rsidRPr="009606C2">
        <w:rPr>
          <w:rFonts w:ascii="Arial" w:hAnsi="Arial" w:cs="Arial"/>
          <w:color w:val="000000"/>
          <w:sz w:val="20"/>
          <w:szCs w:val="20"/>
        </w:rPr>
        <w:t>и</w:t>
      </w:r>
      <w:r w:rsidR="00887618" w:rsidRPr="009606C2">
        <w:rPr>
          <w:rFonts w:ascii="Arial" w:hAnsi="Arial" w:cs="Arial"/>
          <w:color w:val="000000"/>
          <w:sz w:val="20"/>
          <w:szCs w:val="20"/>
        </w:rPr>
        <w:t xml:space="preserve"> </w:t>
      </w:r>
      <w:r w:rsidRPr="009606C2">
        <w:rPr>
          <w:rFonts w:ascii="Arial" w:hAnsi="Arial" w:cs="Arial"/>
          <w:color w:val="000000"/>
          <w:sz w:val="20"/>
          <w:szCs w:val="20"/>
        </w:rPr>
        <w:t>показателях</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муниципальной</w:t>
      </w:r>
      <w:r w:rsidR="00887618" w:rsidRPr="009606C2">
        <w:rPr>
          <w:rFonts w:ascii="Arial" w:hAnsi="Arial" w:cs="Arial"/>
          <w:color w:val="000000"/>
          <w:sz w:val="20"/>
          <w:szCs w:val="20"/>
        </w:rPr>
        <w:t xml:space="preserve"> </w:t>
      </w:r>
      <w:r w:rsidRPr="009606C2">
        <w:rPr>
          <w:rFonts w:ascii="Arial" w:hAnsi="Arial" w:cs="Arial"/>
          <w:color w:val="000000"/>
          <w:sz w:val="20"/>
          <w:szCs w:val="20"/>
        </w:rPr>
        <w:t>программы</w:t>
      </w:r>
      <w:r w:rsidR="00887618" w:rsidRPr="009606C2">
        <w:rPr>
          <w:rFonts w:ascii="Arial" w:hAnsi="Arial" w:cs="Arial"/>
          <w:color w:val="000000"/>
          <w:sz w:val="20"/>
          <w:szCs w:val="20"/>
        </w:rPr>
        <w:t xml:space="preserve"> </w:t>
      </w:r>
      <w:r w:rsidRPr="009606C2">
        <w:rPr>
          <w:rFonts w:ascii="Arial" w:hAnsi="Arial" w:cs="Arial"/>
          <w:color w:val="000000"/>
          <w:sz w:val="20"/>
          <w:szCs w:val="20"/>
        </w:rPr>
        <w:t>Мариинско-Посадского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округа</w:t>
      </w:r>
      <w:r w:rsidR="00887618" w:rsidRPr="009606C2">
        <w:rPr>
          <w:rFonts w:ascii="Arial" w:hAnsi="Arial" w:cs="Arial"/>
          <w:color w:val="000000"/>
          <w:sz w:val="20"/>
          <w:szCs w:val="20"/>
        </w:rPr>
        <w:t xml:space="preserve"> </w:t>
      </w:r>
      <w:r w:rsidRPr="009606C2">
        <w:rPr>
          <w:rFonts w:ascii="Arial" w:hAnsi="Arial" w:cs="Arial"/>
          <w:color w:val="000000"/>
          <w:sz w:val="20"/>
          <w:szCs w:val="20"/>
        </w:rPr>
        <w:t>"Развитие</w:t>
      </w:r>
      <w:r w:rsidR="00887618" w:rsidRPr="009606C2">
        <w:rPr>
          <w:rFonts w:ascii="Arial" w:hAnsi="Arial" w:cs="Arial"/>
          <w:color w:val="000000"/>
          <w:sz w:val="20"/>
          <w:szCs w:val="20"/>
        </w:rPr>
        <w:t xml:space="preserve"> </w:t>
      </w:r>
      <w:r w:rsidRPr="009606C2">
        <w:rPr>
          <w:rFonts w:ascii="Arial" w:hAnsi="Arial" w:cs="Arial"/>
          <w:color w:val="000000"/>
          <w:sz w:val="20"/>
          <w:szCs w:val="20"/>
        </w:rPr>
        <w:t>земельных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и</w:t>
      </w:r>
      <w:r w:rsidR="00887618" w:rsidRPr="009606C2">
        <w:rPr>
          <w:rFonts w:ascii="Arial" w:hAnsi="Arial" w:cs="Arial"/>
          <w:color w:val="000000"/>
          <w:sz w:val="20"/>
          <w:szCs w:val="20"/>
        </w:rPr>
        <w:t xml:space="preserve"> </w:t>
      </w:r>
      <w:r w:rsidRPr="009606C2">
        <w:rPr>
          <w:rFonts w:ascii="Arial" w:hAnsi="Arial" w:cs="Arial"/>
          <w:color w:val="000000"/>
          <w:sz w:val="20"/>
          <w:szCs w:val="20"/>
        </w:rPr>
        <w:t>имущественных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отношений",</w:t>
      </w:r>
      <w:r w:rsidR="00887618" w:rsidRPr="009606C2">
        <w:rPr>
          <w:rFonts w:ascii="Arial" w:hAnsi="Arial" w:cs="Arial"/>
          <w:color w:val="000000"/>
          <w:sz w:val="20"/>
          <w:szCs w:val="20"/>
        </w:rPr>
        <w:t xml:space="preserve"> </w:t>
      </w:r>
      <w:r w:rsidRPr="009606C2">
        <w:rPr>
          <w:rFonts w:ascii="Arial" w:hAnsi="Arial" w:cs="Arial"/>
          <w:color w:val="000000"/>
          <w:sz w:val="20"/>
          <w:szCs w:val="20"/>
        </w:rPr>
        <w:t>подпрограмм</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муниципальной</w:t>
      </w:r>
      <w:r w:rsidR="00887618" w:rsidRPr="009606C2">
        <w:rPr>
          <w:rFonts w:ascii="Arial" w:hAnsi="Arial" w:cs="Arial"/>
          <w:color w:val="000000"/>
          <w:sz w:val="20"/>
          <w:szCs w:val="20"/>
        </w:rPr>
        <w:t xml:space="preserve"> </w:t>
      </w:r>
      <w:r w:rsidRPr="009606C2">
        <w:rPr>
          <w:rFonts w:ascii="Arial" w:hAnsi="Arial" w:cs="Arial"/>
          <w:color w:val="000000"/>
          <w:sz w:val="20"/>
          <w:szCs w:val="20"/>
        </w:rPr>
        <w:t>программы</w:t>
      </w:r>
      <w:r w:rsidR="00887618" w:rsidRPr="009606C2">
        <w:rPr>
          <w:rFonts w:ascii="Arial" w:hAnsi="Arial" w:cs="Arial"/>
          <w:color w:val="000000"/>
          <w:sz w:val="20"/>
          <w:szCs w:val="20"/>
        </w:rPr>
        <w:t xml:space="preserve"> </w:t>
      </w:r>
      <w:r w:rsidRPr="009606C2">
        <w:rPr>
          <w:rFonts w:ascii="Arial" w:hAnsi="Arial" w:cs="Arial"/>
          <w:color w:val="000000"/>
          <w:sz w:val="20"/>
          <w:szCs w:val="20"/>
        </w:rPr>
        <w:t>и</w:t>
      </w:r>
      <w:r w:rsidR="00887618" w:rsidRPr="009606C2">
        <w:rPr>
          <w:rFonts w:ascii="Arial" w:hAnsi="Arial" w:cs="Arial"/>
          <w:color w:val="000000"/>
          <w:sz w:val="20"/>
          <w:szCs w:val="20"/>
        </w:rPr>
        <w:t xml:space="preserve"> </w:t>
      </w:r>
      <w:r w:rsidRPr="009606C2">
        <w:rPr>
          <w:rFonts w:ascii="Arial" w:hAnsi="Arial" w:cs="Arial"/>
          <w:color w:val="000000"/>
          <w:sz w:val="20"/>
          <w:szCs w:val="20"/>
        </w:rPr>
        <w:t>их</w:t>
      </w:r>
      <w:r w:rsidR="00887618" w:rsidRPr="009606C2">
        <w:rPr>
          <w:rFonts w:ascii="Arial" w:hAnsi="Arial" w:cs="Arial"/>
          <w:color w:val="000000"/>
          <w:sz w:val="20"/>
          <w:szCs w:val="20"/>
        </w:rPr>
        <w:t xml:space="preserve"> </w:t>
      </w:r>
      <w:r w:rsidRPr="009606C2">
        <w:rPr>
          <w:rFonts w:ascii="Arial" w:hAnsi="Arial" w:cs="Arial"/>
          <w:color w:val="000000"/>
          <w:sz w:val="20"/>
          <w:szCs w:val="20"/>
        </w:rPr>
        <w:t>значения</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64"/>
        <w:gridCol w:w="7820"/>
        <w:gridCol w:w="1222"/>
        <w:gridCol w:w="892"/>
        <w:gridCol w:w="892"/>
        <w:gridCol w:w="892"/>
        <w:gridCol w:w="893"/>
        <w:gridCol w:w="902"/>
      </w:tblGrid>
      <w:tr w:rsidR="004D2AC3" w:rsidRPr="009606C2" w:rsidTr="00457022">
        <w:tc>
          <w:tcPr>
            <w:tcW w:w="270" w:type="pct"/>
            <w:vMerge w:val="restart"/>
            <w:tcBorders>
              <w:top w:val="single" w:sz="4" w:space="0" w:color="auto"/>
              <w:bottom w:val="single" w:sz="4" w:space="0" w:color="auto"/>
              <w:right w:val="single" w:sz="4" w:space="0" w:color="auto"/>
            </w:tcBorders>
            <w:vAlign w:val="center"/>
          </w:tcPr>
          <w:p w:rsidR="004D2AC3" w:rsidRPr="009606C2" w:rsidRDefault="004D2AC3" w:rsidP="009606C2">
            <w:pPr>
              <w:pStyle w:val="ac"/>
              <w:jc w:val="center"/>
              <w:rPr>
                <w:rFonts w:ascii="Arial" w:hAnsi="Arial" w:cs="Arial"/>
                <w:color w:val="000000"/>
                <w:sz w:val="20"/>
                <w:szCs w:val="20"/>
              </w:rPr>
            </w:pPr>
            <w:r w:rsidRPr="009606C2">
              <w:rPr>
                <w:rFonts w:ascii="Arial" w:hAnsi="Arial" w:cs="Arial"/>
                <w:color w:val="000000"/>
                <w:sz w:val="20"/>
                <w:szCs w:val="20"/>
              </w:rPr>
              <w:t>№,</w:t>
            </w:r>
            <w:r w:rsidR="00887618" w:rsidRPr="009606C2">
              <w:rPr>
                <w:rFonts w:ascii="Arial" w:hAnsi="Arial" w:cs="Arial"/>
                <w:color w:val="000000"/>
                <w:sz w:val="20"/>
                <w:szCs w:val="20"/>
              </w:rPr>
              <w:t xml:space="preserve"> </w:t>
            </w:r>
            <w:r w:rsidRPr="009606C2">
              <w:rPr>
                <w:rFonts w:ascii="Arial" w:hAnsi="Arial" w:cs="Arial"/>
                <w:color w:val="000000"/>
                <w:sz w:val="20"/>
                <w:szCs w:val="20"/>
              </w:rPr>
              <w:t>п/п</w:t>
            </w:r>
          </w:p>
        </w:tc>
        <w:tc>
          <w:tcPr>
            <w:tcW w:w="2741"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c"/>
              <w:jc w:val="center"/>
              <w:rPr>
                <w:rFonts w:ascii="Arial" w:hAnsi="Arial" w:cs="Arial"/>
                <w:b/>
                <w:color w:val="000000"/>
                <w:sz w:val="20"/>
                <w:szCs w:val="20"/>
              </w:rPr>
            </w:pPr>
            <w:r w:rsidRPr="009606C2">
              <w:rPr>
                <w:rFonts w:ascii="Arial" w:hAnsi="Arial" w:cs="Arial"/>
                <w:b/>
                <w:color w:val="000000"/>
                <w:sz w:val="20"/>
                <w:szCs w:val="20"/>
              </w:rPr>
              <w:t>Целевые</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индикаторы</w:t>
            </w:r>
            <w:r w:rsidR="00887618" w:rsidRPr="009606C2">
              <w:rPr>
                <w:rFonts w:ascii="Arial" w:hAnsi="Arial" w:cs="Arial"/>
                <w:b/>
                <w:color w:val="000000"/>
                <w:sz w:val="20"/>
                <w:szCs w:val="20"/>
              </w:rPr>
              <w:t xml:space="preserve"> </w:t>
            </w:r>
          </w:p>
          <w:p w:rsidR="004D2AC3" w:rsidRPr="009606C2" w:rsidRDefault="004D2AC3" w:rsidP="009606C2">
            <w:pPr>
              <w:pStyle w:val="ac"/>
              <w:jc w:val="center"/>
              <w:rPr>
                <w:rFonts w:ascii="Arial" w:hAnsi="Arial" w:cs="Arial"/>
                <w:color w:val="000000"/>
                <w:sz w:val="20"/>
                <w:szCs w:val="20"/>
              </w:rPr>
            </w:pPr>
            <w:r w:rsidRPr="009606C2">
              <w:rPr>
                <w:rFonts w:ascii="Arial" w:hAnsi="Arial" w:cs="Arial"/>
                <w:b/>
                <w:color w:val="000000"/>
                <w:sz w:val="20"/>
                <w:szCs w:val="20"/>
              </w:rPr>
              <w:t>(наименование)</w:t>
            </w:r>
            <w:r w:rsidR="00887618" w:rsidRPr="009606C2">
              <w:rPr>
                <w:rFonts w:ascii="Arial" w:hAnsi="Arial" w:cs="Arial"/>
                <w:color w:val="000000"/>
                <w:sz w:val="20"/>
                <w:szCs w:val="20"/>
              </w:rPr>
              <w:t xml:space="preserve"> </w:t>
            </w:r>
          </w:p>
        </w:tc>
        <w:tc>
          <w:tcPr>
            <w:tcW w:w="411"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c"/>
              <w:jc w:val="center"/>
              <w:rPr>
                <w:rFonts w:ascii="Arial" w:hAnsi="Arial" w:cs="Arial"/>
                <w:color w:val="000000"/>
                <w:sz w:val="20"/>
                <w:szCs w:val="20"/>
              </w:rPr>
            </w:pPr>
            <w:r w:rsidRPr="009606C2">
              <w:rPr>
                <w:rFonts w:ascii="Arial" w:hAnsi="Arial" w:cs="Arial"/>
                <w:color w:val="000000"/>
                <w:sz w:val="20"/>
                <w:szCs w:val="20"/>
              </w:rPr>
              <w:t>Единица</w:t>
            </w:r>
            <w:r w:rsidR="00887618" w:rsidRPr="009606C2">
              <w:rPr>
                <w:rFonts w:ascii="Arial" w:hAnsi="Arial" w:cs="Arial"/>
                <w:color w:val="000000"/>
                <w:sz w:val="20"/>
                <w:szCs w:val="20"/>
              </w:rPr>
              <w:t xml:space="preserve"> </w:t>
            </w:r>
            <w:r w:rsidRPr="009606C2">
              <w:rPr>
                <w:rFonts w:ascii="Arial" w:hAnsi="Arial" w:cs="Arial"/>
                <w:color w:val="000000"/>
                <w:sz w:val="20"/>
                <w:szCs w:val="20"/>
              </w:rPr>
              <w:t>измерения</w:t>
            </w:r>
          </w:p>
        </w:tc>
        <w:tc>
          <w:tcPr>
            <w:tcW w:w="1578" w:type="pct"/>
            <w:gridSpan w:val="5"/>
            <w:tcBorders>
              <w:top w:val="single" w:sz="4" w:space="0" w:color="auto"/>
              <w:bottom w:val="single" w:sz="4" w:space="0" w:color="auto"/>
            </w:tcBorders>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Значение</w:t>
            </w:r>
            <w:r w:rsidR="00887618" w:rsidRPr="009606C2">
              <w:rPr>
                <w:rFonts w:ascii="Arial" w:hAnsi="Arial" w:cs="Arial"/>
                <w:color w:val="000000"/>
                <w:sz w:val="20"/>
              </w:rPr>
              <w:t xml:space="preserve"> </w:t>
            </w:r>
            <w:r w:rsidRPr="009606C2">
              <w:rPr>
                <w:rFonts w:ascii="Arial" w:hAnsi="Arial" w:cs="Arial"/>
                <w:color w:val="000000"/>
                <w:sz w:val="20"/>
              </w:rPr>
              <w:t>целевых</w:t>
            </w:r>
            <w:r w:rsidR="00887618" w:rsidRPr="009606C2">
              <w:rPr>
                <w:rFonts w:ascii="Arial" w:hAnsi="Arial" w:cs="Arial"/>
                <w:color w:val="000000"/>
                <w:sz w:val="20"/>
              </w:rPr>
              <w:t xml:space="preserve"> </w:t>
            </w:r>
            <w:r w:rsidRPr="009606C2">
              <w:rPr>
                <w:rFonts w:ascii="Arial" w:hAnsi="Arial" w:cs="Arial"/>
                <w:color w:val="000000"/>
                <w:sz w:val="20"/>
              </w:rPr>
              <w:t>индикаторов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показателей</w:t>
            </w:r>
          </w:p>
          <w:p w:rsidR="004D2AC3" w:rsidRPr="009606C2" w:rsidRDefault="00887618" w:rsidP="009606C2">
            <w:pPr>
              <w:spacing w:after="0" w:line="240" w:lineRule="auto"/>
              <w:ind w:left="189" w:hanging="189"/>
              <w:jc w:val="center"/>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по</w:t>
            </w:r>
            <w:r w:rsidRPr="009606C2">
              <w:rPr>
                <w:rFonts w:ascii="Arial" w:hAnsi="Arial" w:cs="Arial"/>
                <w:color w:val="000000"/>
                <w:sz w:val="20"/>
              </w:rPr>
              <w:t xml:space="preserve"> </w:t>
            </w:r>
            <w:r w:rsidR="004D2AC3" w:rsidRPr="009606C2">
              <w:rPr>
                <w:rFonts w:ascii="Arial" w:hAnsi="Arial" w:cs="Arial"/>
                <w:color w:val="000000"/>
                <w:sz w:val="20"/>
              </w:rPr>
              <w:t>годам</w:t>
            </w:r>
          </w:p>
        </w:tc>
      </w:tr>
      <w:tr w:rsidR="004D2AC3" w:rsidRPr="009606C2" w:rsidTr="00457022">
        <w:tc>
          <w:tcPr>
            <w:tcW w:w="270" w:type="pct"/>
            <w:vMerge/>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2741"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411"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31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2023</w:t>
            </w:r>
          </w:p>
        </w:tc>
        <w:tc>
          <w:tcPr>
            <w:tcW w:w="31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2024</w:t>
            </w:r>
          </w:p>
        </w:tc>
        <w:tc>
          <w:tcPr>
            <w:tcW w:w="31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2025</w:t>
            </w:r>
          </w:p>
        </w:tc>
        <w:tc>
          <w:tcPr>
            <w:tcW w:w="31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r w:rsidRPr="009606C2">
              <w:rPr>
                <w:rFonts w:ascii="Arial" w:hAnsi="Arial" w:cs="Arial"/>
                <w:bCs/>
                <w:color w:val="000000"/>
                <w:sz w:val="20"/>
              </w:rPr>
              <w:t>2026</w:t>
            </w:r>
            <w:r w:rsidR="00887618" w:rsidRPr="009606C2">
              <w:rPr>
                <w:rFonts w:ascii="Arial" w:hAnsi="Arial" w:cs="Arial"/>
                <w:bCs/>
                <w:color w:val="000000"/>
                <w:sz w:val="20"/>
              </w:rPr>
              <w:t xml:space="preserve"> </w:t>
            </w:r>
            <w:r w:rsidRPr="009606C2">
              <w:rPr>
                <w:rFonts w:ascii="Arial" w:hAnsi="Arial" w:cs="Arial"/>
                <w:bCs/>
                <w:color w:val="000000"/>
                <w:sz w:val="20"/>
              </w:rPr>
              <w:t>-</w:t>
            </w:r>
            <w:r w:rsidR="00887618" w:rsidRPr="009606C2">
              <w:rPr>
                <w:rFonts w:ascii="Arial" w:hAnsi="Arial" w:cs="Arial"/>
                <w:bCs/>
                <w:color w:val="000000"/>
                <w:sz w:val="20"/>
              </w:rPr>
              <w:t xml:space="preserve"> </w:t>
            </w:r>
            <w:r w:rsidRPr="009606C2">
              <w:rPr>
                <w:rFonts w:ascii="Arial" w:hAnsi="Arial" w:cs="Arial"/>
                <w:bCs/>
                <w:color w:val="000000"/>
                <w:sz w:val="20"/>
              </w:rPr>
              <w:t>2030</w:t>
            </w:r>
          </w:p>
        </w:tc>
        <w:tc>
          <w:tcPr>
            <w:tcW w:w="31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r w:rsidRPr="009606C2">
              <w:rPr>
                <w:rFonts w:ascii="Arial" w:hAnsi="Arial" w:cs="Arial"/>
                <w:bCs/>
                <w:color w:val="000000"/>
                <w:sz w:val="20"/>
              </w:rPr>
              <w:t>2031</w:t>
            </w:r>
            <w:r w:rsidR="00887618" w:rsidRPr="009606C2">
              <w:rPr>
                <w:rFonts w:ascii="Arial" w:hAnsi="Arial" w:cs="Arial"/>
                <w:bCs/>
                <w:color w:val="000000"/>
                <w:sz w:val="20"/>
              </w:rPr>
              <w:t xml:space="preserve"> </w:t>
            </w:r>
            <w:r w:rsidRPr="009606C2">
              <w:rPr>
                <w:rFonts w:ascii="Arial" w:hAnsi="Arial" w:cs="Arial"/>
                <w:bCs/>
                <w:color w:val="000000"/>
                <w:sz w:val="20"/>
              </w:rPr>
              <w:t>-</w:t>
            </w:r>
            <w:r w:rsidR="00887618" w:rsidRPr="009606C2">
              <w:rPr>
                <w:rFonts w:ascii="Arial" w:hAnsi="Arial" w:cs="Arial"/>
                <w:bCs/>
                <w:color w:val="000000"/>
                <w:sz w:val="20"/>
              </w:rPr>
              <w:t xml:space="preserve"> </w:t>
            </w:r>
            <w:r w:rsidRPr="009606C2">
              <w:rPr>
                <w:rFonts w:ascii="Arial" w:hAnsi="Arial" w:cs="Arial"/>
                <w:bCs/>
                <w:color w:val="000000"/>
                <w:sz w:val="20"/>
              </w:rPr>
              <w:t>2035</w:t>
            </w:r>
          </w:p>
        </w:tc>
      </w:tr>
      <w:tr w:rsidR="004D2AC3" w:rsidRPr="009606C2" w:rsidTr="00457022">
        <w:trPr>
          <w:cantSplit/>
        </w:trPr>
        <w:tc>
          <w:tcPr>
            <w:tcW w:w="270"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w:t>
            </w:r>
          </w:p>
        </w:tc>
        <w:tc>
          <w:tcPr>
            <w:tcW w:w="274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2</w:t>
            </w:r>
          </w:p>
        </w:tc>
        <w:tc>
          <w:tcPr>
            <w:tcW w:w="41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3</w:t>
            </w:r>
          </w:p>
        </w:tc>
        <w:tc>
          <w:tcPr>
            <w:tcW w:w="31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4</w:t>
            </w:r>
          </w:p>
        </w:tc>
        <w:tc>
          <w:tcPr>
            <w:tcW w:w="31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5</w:t>
            </w:r>
          </w:p>
        </w:tc>
        <w:tc>
          <w:tcPr>
            <w:tcW w:w="31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6</w:t>
            </w:r>
          </w:p>
        </w:tc>
        <w:tc>
          <w:tcPr>
            <w:tcW w:w="31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7</w:t>
            </w:r>
          </w:p>
        </w:tc>
        <w:tc>
          <w:tcPr>
            <w:tcW w:w="31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8</w:t>
            </w:r>
          </w:p>
        </w:tc>
      </w:tr>
      <w:tr w:rsidR="004D2AC3" w:rsidRPr="009606C2" w:rsidTr="00457022">
        <w:trPr>
          <w:cantSplit/>
        </w:trPr>
        <w:tc>
          <w:tcPr>
            <w:tcW w:w="270"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w:t>
            </w:r>
          </w:p>
        </w:tc>
        <w:tc>
          <w:tcPr>
            <w:tcW w:w="274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Доля</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имущества</w:t>
            </w:r>
            <w:r w:rsidR="00887618" w:rsidRPr="009606C2">
              <w:rPr>
                <w:rFonts w:ascii="Arial" w:hAnsi="Arial" w:cs="Arial"/>
                <w:color w:val="000000"/>
                <w:sz w:val="20"/>
                <w:szCs w:val="20"/>
              </w:rPr>
              <w:t xml:space="preserve"> </w:t>
            </w:r>
            <w:r w:rsidRPr="009606C2">
              <w:rPr>
                <w:rFonts w:ascii="Arial" w:hAnsi="Arial" w:cs="Arial"/>
                <w:color w:val="000000"/>
                <w:sz w:val="20"/>
                <w:szCs w:val="20"/>
              </w:rPr>
              <w:t>администрации</w:t>
            </w:r>
            <w:r w:rsidR="00887618" w:rsidRPr="009606C2">
              <w:rPr>
                <w:rFonts w:ascii="Arial" w:hAnsi="Arial" w:cs="Arial"/>
                <w:color w:val="000000"/>
                <w:sz w:val="20"/>
                <w:szCs w:val="20"/>
              </w:rPr>
              <w:t xml:space="preserve"> </w:t>
            </w:r>
            <w:r w:rsidRPr="009606C2">
              <w:rPr>
                <w:rFonts w:ascii="Arial" w:hAnsi="Arial" w:cs="Arial"/>
                <w:color w:val="000000"/>
                <w:sz w:val="20"/>
                <w:szCs w:val="20"/>
              </w:rPr>
              <w:t>Мариинско-Посадского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округа</w:t>
            </w:r>
            <w:r w:rsidR="00887618" w:rsidRPr="009606C2">
              <w:rPr>
                <w:rFonts w:ascii="Arial" w:hAnsi="Arial" w:cs="Arial"/>
                <w:color w:val="000000"/>
                <w:sz w:val="20"/>
                <w:szCs w:val="20"/>
              </w:rPr>
              <w:t xml:space="preserve"> </w:t>
            </w:r>
            <w:r w:rsidRPr="009606C2">
              <w:rPr>
                <w:rFonts w:ascii="Arial" w:hAnsi="Arial" w:cs="Arial"/>
                <w:color w:val="000000"/>
                <w:sz w:val="20"/>
                <w:szCs w:val="20"/>
              </w:rPr>
              <w:t>Чувашской</w:t>
            </w:r>
            <w:r w:rsidR="00887618" w:rsidRPr="009606C2">
              <w:rPr>
                <w:rFonts w:ascii="Arial" w:hAnsi="Arial" w:cs="Arial"/>
                <w:color w:val="000000"/>
                <w:sz w:val="20"/>
                <w:szCs w:val="20"/>
              </w:rPr>
              <w:t xml:space="preserve"> </w:t>
            </w:r>
            <w:r w:rsidRPr="009606C2">
              <w:rPr>
                <w:rFonts w:ascii="Arial" w:hAnsi="Arial" w:cs="Arial"/>
                <w:color w:val="000000"/>
                <w:sz w:val="20"/>
                <w:szCs w:val="20"/>
              </w:rPr>
              <w:t>Республики,</w:t>
            </w:r>
            <w:r w:rsidR="00887618" w:rsidRPr="009606C2">
              <w:rPr>
                <w:rFonts w:ascii="Arial" w:hAnsi="Arial" w:cs="Arial"/>
                <w:color w:val="000000"/>
                <w:sz w:val="20"/>
                <w:szCs w:val="20"/>
              </w:rPr>
              <w:t xml:space="preserve"> </w:t>
            </w:r>
            <w:r w:rsidRPr="009606C2">
              <w:rPr>
                <w:rFonts w:ascii="Arial" w:hAnsi="Arial" w:cs="Arial"/>
                <w:color w:val="000000"/>
                <w:sz w:val="20"/>
                <w:szCs w:val="20"/>
              </w:rPr>
              <w:t>вовлеченного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хозяйственный</w:t>
            </w:r>
            <w:r w:rsidR="00887618" w:rsidRPr="009606C2">
              <w:rPr>
                <w:rFonts w:ascii="Arial" w:hAnsi="Arial" w:cs="Arial"/>
                <w:color w:val="000000"/>
                <w:sz w:val="20"/>
                <w:szCs w:val="20"/>
              </w:rPr>
              <w:t xml:space="preserve"> </w:t>
            </w:r>
            <w:r w:rsidRPr="009606C2">
              <w:rPr>
                <w:rFonts w:ascii="Arial" w:hAnsi="Arial" w:cs="Arial"/>
                <w:color w:val="000000"/>
                <w:sz w:val="20"/>
                <w:szCs w:val="20"/>
              </w:rPr>
              <w:t>оборот</w:t>
            </w:r>
          </w:p>
        </w:tc>
        <w:tc>
          <w:tcPr>
            <w:tcW w:w="41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процентов</w:t>
            </w:r>
          </w:p>
        </w:tc>
        <w:tc>
          <w:tcPr>
            <w:tcW w:w="31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100,0</w:t>
            </w:r>
          </w:p>
        </w:tc>
        <w:tc>
          <w:tcPr>
            <w:tcW w:w="31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100,0</w:t>
            </w:r>
          </w:p>
        </w:tc>
        <w:tc>
          <w:tcPr>
            <w:tcW w:w="31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100,0</w:t>
            </w:r>
          </w:p>
        </w:tc>
        <w:tc>
          <w:tcPr>
            <w:tcW w:w="31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100,0</w:t>
            </w:r>
          </w:p>
        </w:tc>
        <w:tc>
          <w:tcPr>
            <w:tcW w:w="31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100,0</w:t>
            </w:r>
          </w:p>
        </w:tc>
      </w:tr>
      <w:tr w:rsidR="004D2AC3" w:rsidRPr="009606C2" w:rsidTr="00457022">
        <w:trPr>
          <w:cantSplit/>
        </w:trPr>
        <w:tc>
          <w:tcPr>
            <w:tcW w:w="270"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2.</w:t>
            </w:r>
          </w:p>
        </w:tc>
        <w:tc>
          <w:tcPr>
            <w:tcW w:w="274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Доля</w:t>
            </w:r>
            <w:r w:rsidR="00887618" w:rsidRPr="009606C2">
              <w:rPr>
                <w:rFonts w:ascii="Arial" w:hAnsi="Arial" w:cs="Arial"/>
                <w:color w:val="000000"/>
                <w:sz w:val="20"/>
                <w:szCs w:val="20"/>
              </w:rPr>
              <w:t xml:space="preserve"> </w:t>
            </w:r>
            <w:r w:rsidRPr="009606C2">
              <w:rPr>
                <w:rFonts w:ascii="Arial" w:hAnsi="Arial" w:cs="Arial"/>
                <w:color w:val="000000"/>
                <w:sz w:val="20"/>
                <w:szCs w:val="20"/>
              </w:rPr>
              <w:t>площади</w:t>
            </w:r>
            <w:r w:rsidR="00887618" w:rsidRPr="009606C2">
              <w:rPr>
                <w:rFonts w:ascii="Arial" w:hAnsi="Arial" w:cs="Arial"/>
                <w:color w:val="000000"/>
                <w:sz w:val="20"/>
                <w:szCs w:val="20"/>
              </w:rPr>
              <w:t xml:space="preserve"> </w:t>
            </w:r>
            <w:r w:rsidRPr="009606C2">
              <w:rPr>
                <w:rFonts w:ascii="Arial" w:hAnsi="Arial" w:cs="Arial"/>
                <w:color w:val="000000"/>
                <w:sz w:val="20"/>
                <w:szCs w:val="20"/>
              </w:rPr>
              <w:t>земельных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участков,</w:t>
            </w:r>
            <w:r w:rsidR="00887618" w:rsidRPr="009606C2">
              <w:rPr>
                <w:rFonts w:ascii="Arial" w:hAnsi="Arial" w:cs="Arial"/>
                <w:color w:val="000000"/>
                <w:sz w:val="20"/>
                <w:szCs w:val="20"/>
              </w:rPr>
              <w:t xml:space="preserve"> </w:t>
            </w:r>
            <w:r w:rsidRPr="009606C2">
              <w:rPr>
                <w:rFonts w:ascii="Arial" w:hAnsi="Arial" w:cs="Arial"/>
                <w:color w:val="000000"/>
                <w:sz w:val="20"/>
                <w:szCs w:val="20"/>
              </w:rPr>
              <w:t>находящихся</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муниципальной</w:t>
            </w:r>
            <w:r w:rsidR="00887618" w:rsidRPr="009606C2">
              <w:rPr>
                <w:rFonts w:ascii="Arial" w:hAnsi="Arial" w:cs="Arial"/>
                <w:color w:val="000000"/>
                <w:sz w:val="20"/>
                <w:szCs w:val="20"/>
              </w:rPr>
              <w:t xml:space="preserve"> </w:t>
            </w:r>
            <w:r w:rsidRPr="009606C2">
              <w:rPr>
                <w:rFonts w:ascii="Arial" w:hAnsi="Arial" w:cs="Arial"/>
                <w:color w:val="000000"/>
                <w:sz w:val="20"/>
                <w:szCs w:val="20"/>
              </w:rPr>
              <w:t>собственности</w:t>
            </w:r>
            <w:r w:rsidR="00887618" w:rsidRPr="009606C2">
              <w:rPr>
                <w:rFonts w:ascii="Arial" w:hAnsi="Arial" w:cs="Arial"/>
                <w:color w:val="000000"/>
                <w:sz w:val="20"/>
                <w:szCs w:val="20"/>
              </w:rPr>
              <w:t xml:space="preserve"> </w:t>
            </w:r>
            <w:r w:rsidRPr="009606C2">
              <w:rPr>
                <w:rFonts w:ascii="Arial" w:hAnsi="Arial" w:cs="Arial"/>
                <w:color w:val="000000"/>
                <w:sz w:val="20"/>
                <w:szCs w:val="20"/>
              </w:rPr>
              <w:t>Мариинско-Посадского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округа,</w:t>
            </w:r>
            <w:r w:rsidR="00887618" w:rsidRPr="009606C2">
              <w:rPr>
                <w:rFonts w:ascii="Arial" w:hAnsi="Arial" w:cs="Arial"/>
                <w:color w:val="000000"/>
                <w:sz w:val="20"/>
                <w:szCs w:val="20"/>
              </w:rPr>
              <w:t xml:space="preserve"> </w:t>
            </w:r>
            <w:r w:rsidRPr="009606C2">
              <w:rPr>
                <w:rFonts w:ascii="Arial" w:hAnsi="Arial" w:cs="Arial"/>
                <w:color w:val="000000"/>
                <w:sz w:val="20"/>
                <w:szCs w:val="20"/>
              </w:rPr>
              <w:t>предоставленных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постоянное</w:t>
            </w:r>
            <w:r w:rsidR="00887618" w:rsidRPr="009606C2">
              <w:rPr>
                <w:rFonts w:ascii="Arial" w:hAnsi="Arial" w:cs="Arial"/>
                <w:color w:val="000000"/>
                <w:sz w:val="20"/>
                <w:szCs w:val="20"/>
              </w:rPr>
              <w:t xml:space="preserve"> </w:t>
            </w:r>
            <w:r w:rsidRPr="009606C2">
              <w:rPr>
                <w:rFonts w:ascii="Arial" w:hAnsi="Arial" w:cs="Arial"/>
                <w:color w:val="000000"/>
                <w:sz w:val="20"/>
                <w:szCs w:val="20"/>
              </w:rPr>
              <w:t>(бессрочное)</w:t>
            </w:r>
            <w:r w:rsidR="00887618" w:rsidRPr="009606C2">
              <w:rPr>
                <w:rFonts w:ascii="Arial" w:hAnsi="Arial" w:cs="Arial"/>
                <w:color w:val="000000"/>
                <w:sz w:val="20"/>
                <w:szCs w:val="20"/>
              </w:rPr>
              <w:t xml:space="preserve"> </w:t>
            </w:r>
            <w:r w:rsidRPr="009606C2">
              <w:rPr>
                <w:rFonts w:ascii="Arial" w:hAnsi="Arial" w:cs="Arial"/>
                <w:color w:val="000000"/>
                <w:sz w:val="20"/>
                <w:szCs w:val="20"/>
              </w:rPr>
              <w:t>пользование,</w:t>
            </w:r>
            <w:r w:rsidR="00887618" w:rsidRPr="009606C2">
              <w:rPr>
                <w:rFonts w:ascii="Arial" w:hAnsi="Arial" w:cs="Arial"/>
                <w:color w:val="000000"/>
                <w:sz w:val="20"/>
                <w:szCs w:val="20"/>
              </w:rPr>
              <w:t xml:space="preserve"> </w:t>
            </w:r>
            <w:r w:rsidRPr="009606C2">
              <w:rPr>
                <w:rFonts w:ascii="Arial" w:hAnsi="Arial" w:cs="Arial"/>
                <w:color w:val="000000"/>
                <w:sz w:val="20"/>
                <w:szCs w:val="20"/>
              </w:rPr>
              <w:t>безвозмездное</w:t>
            </w:r>
            <w:r w:rsidR="00887618" w:rsidRPr="009606C2">
              <w:rPr>
                <w:rFonts w:ascii="Arial" w:hAnsi="Arial" w:cs="Arial"/>
                <w:color w:val="000000"/>
                <w:sz w:val="20"/>
                <w:szCs w:val="20"/>
              </w:rPr>
              <w:t xml:space="preserve"> </w:t>
            </w:r>
            <w:r w:rsidRPr="009606C2">
              <w:rPr>
                <w:rFonts w:ascii="Arial" w:hAnsi="Arial" w:cs="Arial"/>
                <w:color w:val="000000"/>
                <w:sz w:val="20"/>
                <w:szCs w:val="20"/>
              </w:rPr>
              <w:t>пользование,</w:t>
            </w:r>
            <w:r w:rsidR="00887618" w:rsidRPr="009606C2">
              <w:rPr>
                <w:rFonts w:ascii="Arial" w:hAnsi="Arial" w:cs="Arial"/>
                <w:color w:val="000000"/>
                <w:sz w:val="20"/>
                <w:szCs w:val="20"/>
              </w:rPr>
              <w:t xml:space="preserve"> </w:t>
            </w:r>
            <w:r w:rsidRPr="009606C2">
              <w:rPr>
                <w:rFonts w:ascii="Arial" w:hAnsi="Arial" w:cs="Arial"/>
                <w:color w:val="000000"/>
                <w:sz w:val="20"/>
                <w:szCs w:val="20"/>
              </w:rPr>
              <w:t>аренду</w:t>
            </w:r>
            <w:r w:rsidR="00887618" w:rsidRPr="009606C2">
              <w:rPr>
                <w:rFonts w:ascii="Arial" w:hAnsi="Arial" w:cs="Arial"/>
                <w:color w:val="000000"/>
                <w:sz w:val="20"/>
                <w:szCs w:val="20"/>
              </w:rPr>
              <w:t xml:space="preserve"> </w:t>
            </w:r>
            <w:r w:rsidRPr="009606C2">
              <w:rPr>
                <w:rFonts w:ascii="Arial" w:hAnsi="Arial" w:cs="Arial"/>
                <w:color w:val="000000"/>
                <w:sz w:val="20"/>
                <w:szCs w:val="20"/>
              </w:rPr>
              <w:t>и</w:t>
            </w:r>
            <w:r w:rsidR="00887618" w:rsidRPr="009606C2">
              <w:rPr>
                <w:rFonts w:ascii="Arial" w:hAnsi="Arial" w:cs="Arial"/>
                <w:color w:val="000000"/>
                <w:sz w:val="20"/>
                <w:szCs w:val="20"/>
              </w:rPr>
              <w:t xml:space="preserve"> </w:t>
            </w:r>
            <w:r w:rsidRPr="009606C2">
              <w:rPr>
                <w:rFonts w:ascii="Arial" w:hAnsi="Arial" w:cs="Arial"/>
                <w:color w:val="000000"/>
                <w:sz w:val="20"/>
                <w:szCs w:val="20"/>
              </w:rPr>
              <w:t>переданных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собственность,</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общей</w:t>
            </w:r>
            <w:r w:rsidR="00887618" w:rsidRPr="009606C2">
              <w:rPr>
                <w:rFonts w:ascii="Arial" w:hAnsi="Arial" w:cs="Arial"/>
                <w:color w:val="000000"/>
                <w:sz w:val="20"/>
                <w:szCs w:val="20"/>
              </w:rPr>
              <w:t xml:space="preserve"> </w:t>
            </w:r>
            <w:r w:rsidRPr="009606C2">
              <w:rPr>
                <w:rFonts w:ascii="Arial" w:hAnsi="Arial" w:cs="Arial"/>
                <w:color w:val="000000"/>
                <w:sz w:val="20"/>
                <w:szCs w:val="20"/>
              </w:rPr>
              <w:t>площади</w:t>
            </w:r>
            <w:r w:rsidR="00887618" w:rsidRPr="009606C2">
              <w:rPr>
                <w:rFonts w:ascii="Arial" w:hAnsi="Arial" w:cs="Arial"/>
                <w:color w:val="000000"/>
                <w:sz w:val="20"/>
                <w:szCs w:val="20"/>
              </w:rPr>
              <w:t xml:space="preserve"> </w:t>
            </w:r>
            <w:r w:rsidRPr="009606C2">
              <w:rPr>
                <w:rFonts w:ascii="Arial" w:hAnsi="Arial" w:cs="Arial"/>
                <w:color w:val="000000"/>
                <w:sz w:val="20"/>
                <w:szCs w:val="20"/>
              </w:rPr>
              <w:t>земельных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участков,</w:t>
            </w:r>
            <w:r w:rsidR="00887618" w:rsidRPr="009606C2">
              <w:rPr>
                <w:rFonts w:ascii="Arial" w:hAnsi="Arial" w:cs="Arial"/>
                <w:color w:val="000000"/>
                <w:sz w:val="20"/>
                <w:szCs w:val="20"/>
              </w:rPr>
              <w:t xml:space="preserve"> </w:t>
            </w:r>
            <w:r w:rsidRPr="009606C2">
              <w:rPr>
                <w:rFonts w:ascii="Arial" w:hAnsi="Arial" w:cs="Arial"/>
                <w:color w:val="000000"/>
                <w:sz w:val="20"/>
                <w:szCs w:val="20"/>
              </w:rPr>
              <w:t>находящихся</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муниципальной</w:t>
            </w:r>
            <w:r w:rsidR="00887618" w:rsidRPr="009606C2">
              <w:rPr>
                <w:rFonts w:ascii="Arial" w:hAnsi="Arial" w:cs="Arial"/>
                <w:color w:val="000000"/>
                <w:sz w:val="20"/>
                <w:szCs w:val="20"/>
              </w:rPr>
              <w:t xml:space="preserve"> </w:t>
            </w:r>
            <w:r w:rsidRPr="009606C2">
              <w:rPr>
                <w:rFonts w:ascii="Arial" w:hAnsi="Arial" w:cs="Arial"/>
                <w:color w:val="000000"/>
                <w:sz w:val="20"/>
                <w:szCs w:val="20"/>
              </w:rPr>
              <w:t>собственности</w:t>
            </w:r>
            <w:r w:rsidR="00887618" w:rsidRPr="009606C2">
              <w:rPr>
                <w:rFonts w:ascii="Arial" w:hAnsi="Arial" w:cs="Arial"/>
                <w:color w:val="000000"/>
                <w:sz w:val="20"/>
                <w:szCs w:val="20"/>
              </w:rPr>
              <w:t xml:space="preserve"> </w:t>
            </w:r>
            <w:r w:rsidRPr="009606C2">
              <w:rPr>
                <w:rFonts w:ascii="Arial" w:hAnsi="Arial" w:cs="Arial"/>
                <w:color w:val="000000"/>
                <w:sz w:val="20"/>
                <w:szCs w:val="20"/>
              </w:rPr>
              <w:t>Мариинско-Посадского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округа</w:t>
            </w:r>
            <w:r w:rsidR="00887618" w:rsidRPr="009606C2">
              <w:rPr>
                <w:rFonts w:ascii="Arial" w:hAnsi="Arial" w:cs="Arial"/>
                <w:color w:val="000000"/>
                <w:sz w:val="20"/>
                <w:szCs w:val="20"/>
              </w:rPr>
              <w:t xml:space="preserve"> </w:t>
            </w:r>
            <w:r w:rsidRPr="009606C2">
              <w:rPr>
                <w:rFonts w:ascii="Arial" w:hAnsi="Arial" w:cs="Arial"/>
                <w:color w:val="000000"/>
                <w:sz w:val="20"/>
                <w:szCs w:val="20"/>
              </w:rPr>
              <w:t>(за</w:t>
            </w:r>
            <w:r w:rsidR="00887618" w:rsidRPr="009606C2">
              <w:rPr>
                <w:rFonts w:ascii="Arial" w:hAnsi="Arial" w:cs="Arial"/>
                <w:color w:val="000000"/>
                <w:sz w:val="20"/>
                <w:szCs w:val="20"/>
              </w:rPr>
              <w:t xml:space="preserve"> </w:t>
            </w:r>
            <w:r w:rsidRPr="009606C2">
              <w:rPr>
                <w:rFonts w:ascii="Arial" w:hAnsi="Arial" w:cs="Arial"/>
                <w:color w:val="000000"/>
                <w:sz w:val="20"/>
                <w:szCs w:val="20"/>
              </w:rPr>
              <w:t>исключением</w:t>
            </w:r>
            <w:r w:rsidR="00887618" w:rsidRPr="009606C2">
              <w:rPr>
                <w:rFonts w:ascii="Arial" w:hAnsi="Arial" w:cs="Arial"/>
                <w:color w:val="000000"/>
                <w:sz w:val="20"/>
                <w:szCs w:val="20"/>
              </w:rPr>
              <w:t xml:space="preserve"> </w:t>
            </w:r>
            <w:r w:rsidRPr="009606C2">
              <w:rPr>
                <w:rFonts w:ascii="Arial" w:hAnsi="Arial" w:cs="Arial"/>
                <w:color w:val="000000"/>
                <w:sz w:val="20"/>
                <w:szCs w:val="20"/>
              </w:rPr>
              <w:t>земельных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участков,</w:t>
            </w:r>
            <w:r w:rsidR="00887618" w:rsidRPr="009606C2">
              <w:rPr>
                <w:rFonts w:ascii="Arial" w:hAnsi="Arial" w:cs="Arial"/>
                <w:color w:val="000000"/>
                <w:sz w:val="20"/>
                <w:szCs w:val="20"/>
              </w:rPr>
              <w:t xml:space="preserve"> </w:t>
            </w:r>
            <w:r w:rsidRPr="009606C2">
              <w:rPr>
                <w:rFonts w:ascii="Arial" w:hAnsi="Arial" w:cs="Arial"/>
                <w:color w:val="000000"/>
                <w:sz w:val="20"/>
                <w:szCs w:val="20"/>
              </w:rPr>
              <w:t>изъятых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из</w:t>
            </w:r>
            <w:r w:rsidR="00887618" w:rsidRPr="009606C2">
              <w:rPr>
                <w:rFonts w:ascii="Arial" w:hAnsi="Arial" w:cs="Arial"/>
                <w:color w:val="000000"/>
                <w:sz w:val="20"/>
                <w:szCs w:val="20"/>
              </w:rPr>
              <w:t xml:space="preserve"> </w:t>
            </w:r>
            <w:r w:rsidRPr="009606C2">
              <w:rPr>
                <w:rFonts w:ascii="Arial" w:hAnsi="Arial" w:cs="Arial"/>
                <w:color w:val="000000"/>
                <w:sz w:val="20"/>
                <w:szCs w:val="20"/>
              </w:rPr>
              <w:t>оборота</w:t>
            </w:r>
            <w:r w:rsidR="00887618" w:rsidRPr="009606C2">
              <w:rPr>
                <w:rFonts w:ascii="Arial" w:hAnsi="Arial" w:cs="Arial"/>
                <w:color w:val="000000"/>
                <w:sz w:val="20"/>
                <w:szCs w:val="20"/>
              </w:rPr>
              <w:t xml:space="preserve"> </w:t>
            </w:r>
            <w:r w:rsidRPr="009606C2">
              <w:rPr>
                <w:rFonts w:ascii="Arial" w:hAnsi="Arial" w:cs="Arial"/>
                <w:color w:val="000000"/>
                <w:sz w:val="20"/>
                <w:szCs w:val="20"/>
              </w:rPr>
              <w:t>и</w:t>
            </w:r>
            <w:r w:rsidR="00887618" w:rsidRPr="009606C2">
              <w:rPr>
                <w:rFonts w:ascii="Arial" w:hAnsi="Arial" w:cs="Arial"/>
                <w:color w:val="000000"/>
                <w:sz w:val="20"/>
                <w:szCs w:val="20"/>
              </w:rPr>
              <w:t xml:space="preserve"> </w:t>
            </w:r>
            <w:r w:rsidRPr="009606C2">
              <w:rPr>
                <w:rFonts w:ascii="Arial" w:hAnsi="Arial" w:cs="Arial"/>
                <w:color w:val="000000"/>
                <w:sz w:val="20"/>
                <w:szCs w:val="20"/>
              </w:rPr>
              <w:t>ограниченных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обороте)</w:t>
            </w:r>
          </w:p>
        </w:tc>
        <w:tc>
          <w:tcPr>
            <w:tcW w:w="41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процентов</w:t>
            </w:r>
          </w:p>
        </w:tc>
        <w:tc>
          <w:tcPr>
            <w:tcW w:w="31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99,5</w:t>
            </w:r>
          </w:p>
        </w:tc>
        <w:tc>
          <w:tcPr>
            <w:tcW w:w="31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100,0</w:t>
            </w:r>
          </w:p>
        </w:tc>
        <w:tc>
          <w:tcPr>
            <w:tcW w:w="31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100,0</w:t>
            </w:r>
          </w:p>
        </w:tc>
        <w:tc>
          <w:tcPr>
            <w:tcW w:w="31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100,0</w:t>
            </w:r>
          </w:p>
        </w:tc>
        <w:tc>
          <w:tcPr>
            <w:tcW w:w="31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100,0</w:t>
            </w:r>
          </w:p>
        </w:tc>
      </w:tr>
      <w:tr w:rsidR="004D2AC3" w:rsidRPr="009606C2" w:rsidTr="00457022">
        <w:trPr>
          <w:cantSplit/>
        </w:trPr>
        <w:tc>
          <w:tcPr>
            <w:tcW w:w="270"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274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b/>
                <w:color w:val="000000"/>
                <w:sz w:val="20"/>
                <w:szCs w:val="20"/>
              </w:rPr>
              <w:t>Показатели</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(наименование</w:t>
            </w:r>
            <w:r w:rsidRPr="009606C2">
              <w:rPr>
                <w:rFonts w:ascii="Arial" w:hAnsi="Arial" w:cs="Arial"/>
                <w:color w:val="000000"/>
                <w:sz w:val="20"/>
                <w:szCs w:val="20"/>
              </w:rPr>
              <w:t>)</w:t>
            </w:r>
          </w:p>
        </w:tc>
        <w:tc>
          <w:tcPr>
            <w:tcW w:w="41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p>
        </w:tc>
        <w:tc>
          <w:tcPr>
            <w:tcW w:w="31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31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31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31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31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r>
      <w:tr w:rsidR="004D2AC3" w:rsidRPr="009606C2" w:rsidTr="00457022">
        <w:trPr>
          <w:cantSplit/>
        </w:trPr>
        <w:tc>
          <w:tcPr>
            <w:tcW w:w="270"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w:t>
            </w:r>
          </w:p>
        </w:tc>
        <w:tc>
          <w:tcPr>
            <w:tcW w:w="274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Уровень</w:t>
            </w:r>
            <w:r w:rsidR="00887618" w:rsidRPr="009606C2">
              <w:rPr>
                <w:rFonts w:ascii="Arial" w:hAnsi="Arial" w:cs="Arial"/>
                <w:color w:val="000000"/>
                <w:sz w:val="20"/>
                <w:szCs w:val="20"/>
              </w:rPr>
              <w:t xml:space="preserve"> </w:t>
            </w:r>
            <w:r w:rsidRPr="009606C2">
              <w:rPr>
                <w:rFonts w:ascii="Arial" w:hAnsi="Arial" w:cs="Arial"/>
                <w:color w:val="000000"/>
                <w:sz w:val="20"/>
                <w:szCs w:val="20"/>
              </w:rPr>
              <w:t>актуализации</w:t>
            </w:r>
            <w:r w:rsidR="00887618" w:rsidRPr="009606C2">
              <w:rPr>
                <w:rFonts w:ascii="Arial" w:hAnsi="Arial" w:cs="Arial"/>
                <w:color w:val="000000"/>
                <w:sz w:val="20"/>
                <w:szCs w:val="20"/>
              </w:rPr>
              <w:t xml:space="preserve"> </w:t>
            </w:r>
            <w:r w:rsidRPr="009606C2">
              <w:rPr>
                <w:rFonts w:ascii="Arial" w:hAnsi="Arial" w:cs="Arial"/>
                <w:color w:val="000000"/>
                <w:sz w:val="20"/>
                <w:szCs w:val="20"/>
              </w:rPr>
              <w:t>реестра</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имущества</w:t>
            </w:r>
            <w:r w:rsidR="00887618" w:rsidRPr="009606C2">
              <w:rPr>
                <w:rFonts w:ascii="Arial" w:hAnsi="Arial" w:cs="Arial"/>
                <w:color w:val="000000"/>
                <w:sz w:val="20"/>
                <w:szCs w:val="20"/>
              </w:rPr>
              <w:t xml:space="preserve"> </w:t>
            </w:r>
            <w:r w:rsidRPr="009606C2">
              <w:rPr>
                <w:rFonts w:ascii="Arial" w:hAnsi="Arial" w:cs="Arial"/>
                <w:color w:val="000000"/>
                <w:sz w:val="20"/>
                <w:szCs w:val="20"/>
              </w:rPr>
              <w:t>администрации</w:t>
            </w:r>
            <w:r w:rsidR="00887618" w:rsidRPr="009606C2">
              <w:rPr>
                <w:rFonts w:ascii="Arial" w:hAnsi="Arial" w:cs="Arial"/>
                <w:color w:val="000000"/>
                <w:sz w:val="20"/>
                <w:szCs w:val="20"/>
              </w:rPr>
              <w:t xml:space="preserve"> </w:t>
            </w:r>
            <w:r w:rsidRPr="009606C2">
              <w:rPr>
                <w:rFonts w:ascii="Arial" w:hAnsi="Arial" w:cs="Arial"/>
                <w:color w:val="000000"/>
                <w:sz w:val="20"/>
                <w:szCs w:val="20"/>
              </w:rPr>
              <w:t>Мариинско-Посадского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округа</w:t>
            </w:r>
          </w:p>
          <w:p w:rsidR="004D2AC3" w:rsidRPr="009606C2" w:rsidRDefault="004D2AC3" w:rsidP="009606C2">
            <w:pPr>
              <w:pStyle w:val="affc"/>
              <w:jc w:val="center"/>
              <w:rPr>
                <w:rFonts w:ascii="Arial" w:hAnsi="Arial" w:cs="Arial"/>
                <w:color w:val="000000"/>
                <w:sz w:val="20"/>
                <w:szCs w:val="20"/>
              </w:rPr>
            </w:pPr>
          </w:p>
        </w:tc>
        <w:tc>
          <w:tcPr>
            <w:tcW w:w="41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процентов</w:t>
            </w:r>
          </w:p>
        </w:tc>
        <w:tc>
          <w:tcPr>
            <w:tcW w:w="31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100,0</w:t>
            </w:r>
          </w:p>
        </w:tc>
        <w:tc>
          <w:tcPr>
            <w:tcW w:w="31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100,0</w:t>
            </w:r>
          </w:p>
        </w:tc>
        <w:tc>
          <w:tcPr>
            <w:tcW w:w="31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100,0</w:t>
            </w:r>
          </w:p>
        </w:tc>
        <w:tc>
          <w:tcPr>
            <w:tcW w:w="31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100,0</w:t>
            </w:r>
          </w:p>
        </w:tc>
        <w:tc>
          <w:tcPr>
            <w:tcW w:w="31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100,0</w:t>
            </w:r>
          </w:p>
        </w:tc>
      </w:tr>
      <w:tr w:rsidR="004D2AC3" w:rsidRPr="009606C2" w:rsidTr="00457022">
        <w:trPr>
          <w:cantSplit/>
        </w:trPr>
        <w:tc>
          <w:tcPr>
            <w:tcW w:w="270"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2</w:t>
            </w:r>
          </w:p>
        </w:tc>
        <w:tc>
          <w:tcPr>
            <w:tcW w:w="274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Доля</w:t>
            </w:r>
            <w:r w:rsidR="00887618" w:rsidRPr="009606C2">
              <w:rPr>
                <w:rFonts w:ascii="Arial" w:hAnsi="Arial" w:cs="Arial"/>
                <w:color w:val="000000"/>
                <w:sz w:val="20"/>
                <w:szCs w:val="20"/>
              </w:rPr>
              <w:t xml:space="preserve"> </w:t>
            </w:r>
            <w:r w:rsidRPr="009606C2">
              <w:rPr>
                <w:rFonts w:ascii="Arial" w:hAnsi="Arial" w:cs="Arial"/>
                <w:color w:val="000000"/>
                <w:sz w:val="20"/>
                <w:szCs w:val="20"/>
              </w:rPr>
              <w:t>площади</w:t>
            </w:r>
            <w:r w:rsidR="00887618" w:rsidRPr="009606C2">
              <w:rPr>
                <w:rFonts w:ascii="Arial" w:hAnsi="Arial" w:cs="Arial"/>
                <w:color w:val="000000"/>
                <w:sz w:val="20"/>
                <w:szCs w:val="20"/>
              </w:rPr>
              <w:t xml:space="preserve"> </w:t>
            </w:r>
            <w:r w:rsidRPr="009606C2">
              <w:rPr>
                <w:rFonts w:ascii="Arial" w:hAnsi="Arial" w:cs="Arial"/>
                <w:color w:val="000000"/>
                <w:sz w:val="20"/>
                <w:szCs w:val="20"/>
              </w:rPr>
              <w:t>земельных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участков,</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отношении</w:t>
            </w:r>
            <w:r w:rsidR="00887618" w:rsidRPr="009606C2">
              <w:rPr>
                <w:rFonts w:ascii="Arial" w:hAnsi="Arial" w:cs="Arial"/>
                <w:color w:val="000000"/>
                <w:sz w:val="20"/>
                <w:szCs w:val="20"/>
              </w:rPr>
              <w:t xml:space="preserve"> </w:t>
            </w:r>
            <w:r w:rsidRPr="009606C2">
              <w:rPr>
                <w:rFonts w:ascii="Arial" w:hAnsi="Arial" w:cs="Arial"/>
                <w:color w:val="000000"/>
                <w:sz w:val="20"/>
                <w:szCs w:val="20"/>
              </w:rPr>
              <w:t>которых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зарегистрировано</w:t>
            </w:r>
            <w:r w:rsidR="00887618" w:rsidRPr="009606C2">
              <w:rPr>
                <w:rFonts w:ascii="Arial" w:hAnsi="Arial" w:cs="Arial"/>
                <w:color w:val="000000"/>
                <w:sz w:val="20"/>
                <w:szCs w:val="20"/>
              </w:rPr>
              <w:t xml:space="preserve"> </w:t>
            </w:r>
            <w:r w:rsidRPr="009606C2">
              <w:rPr>
                <w:rFonts w:ascii="Arial" w:hAnsi="Arial" w:cs="Arial"/>
                <w:color w:val="000000"/>
                <w:sz w:val="20"/>
                <w:szCs w:val="20"/>
              </w:rPr>
              <w:t>право</w:t>
            </w:r>
            <w:r w:rsidR="00887618" w:rsidRPr="009606C2">
              <w:rPr>
                <w:rFonts w:ascii="Arial" w:hAnsi="Arial" w:cs="Arial"/>
                <w:color w:val="000000"/>
                <w:sz w:val="20"/>
                <w:szCs w:val="20"/>
              </w:rPr>
              <w:t xml:space="preserve"> </w:t>
            </w:r>
            <w:r w:rsidRPr="009606C2">
              <w:rPr>
                <w:rFonts w:ascii="Arial" w:hAnsi="Arial" w:cs="Arial"/>
                <w:color w:val="000000"/>
                <w:sz w:val="20"/>
                <w:szCs w:val="20"/>
              </w:rPr>
              <w:t>собственности</w:t>
            </w:r>
            <w:r w:rsidR="00887618" w:rsidRPr="009606C2">
              <w:rPr>
                <w:rFonts w:ascii="Arial" w:hAnsi="Arial" w:cs="Arial"/>
                <w:color w:val="000000"/>
                <w:sz w:val="20"/>
                <w:szCs w:val="20"/>
              </w:rPr>
              <w:t xml:space="preserve"> </w:t>
            </w:r>
            <w:r w:rsidRPr="009606C2">
              <w:rPr>
                <w:rFonts w:ascii="Arial" w:hAnsi="Arial" w:cs="Arial"/>
                <w:color w:val="000000"/>
                <w:sz w:val="20"/>
                <w:szCs w:val="20"/>
              </w:rPr>
              <w:t>администрации</w:t>
            </w:r>
            <w:r w:rsidR="00887618" w:rsidRPr="009606C2">
              <w:rPr>
                <w:rFonts w:ascii="Arial" w:hAnsi="Arial" w:cs="Arial"/>
                <w:color w:val="000000"/>
                <w:sz w:val="20"/>
                <w:szCs w:val="20"/>
              </w:rPr>
              <w:t xml:space="preserve"> </w:t>
            </w:r>
            <w:r w:rsidRPr="009606C2">
              <w:rPr>
                <w:rFonts w:ascii="Arial" w:hAnsi="Arial" w:cs="Arial"/>
                <w:color w:val="000000"/>
                <w:sz w:val="20"/>
                <w:szCs w:val="20"/>
              </w:rPr>
              <w:t>Мариинско-Посадского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округа,</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общей</w:t>
            </w:r>
            <w:r w:rsidR="00887618" w:rsidRPr="009606C2">
              <w:rPr>
                <w:rFonts w:ascii="Arial" w:hAnsi="Arial" w:cs="Arial"/>
                <w:color w:val="000000"/>
                <w:sz w:val="20"/>
                <w:szCs w:val="20"/>
              </w:rPr>
              <w:t xml:space="preserve"> </w:t>
            </w:r>
            <w:r w:rsidRPr="009606C2">
              <w:rPr>
                <w:rFonts w:ascii="Arial" w:hAnsi="Arial" w:cs="Arial"/>
                <w:color w:val="000000"/>
                <w:sz w:val="20"/>
                <w:szCs w:val="20"/>
              </w:rPr>
              <w:t>площади</w:t>
            </w:r>
            <w:r w:rsidR="00887618" w:rsidRPr="009606C2">
              <w:rPr>
                <w:rFonts w:ascii="Arial" w:hAnsi="Arial" w:cs="Arial"/>
                <w:color w:val="000000"/>
                <w:sz w:val="20"/>
                <w:szCs w:val="20"/>
              </w:rPr>
              <w:t xml:space="preserve"> </w:t>
            </w:r>
            <w:r w:rsidRPr="009606C2">
              <w:rPr>
                <w:rFonts w:ascii="Arial" w:hAnsi="Arial" w:cs="Arial"/>
                <w:color w:val="000000"/>
                <w:sz w:val="20"/>
                <w:szCs w:val="20"/>
              </w:rPr>
              <w:t>земельных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участков,</w:t>
            </w:r>
            <w:r w:rsidR="00887618" w:rsidRPr="009606C2">
              <w:rPr>
                <w:rFonts w:ascii="Arial" w:hAnsi="Arial" w:cs="Arial"/>
                <w:color w:val="000000"/>
                <w:sz w:val="20"/>
                <w:szCs w:val="20"/>
              </w:rPr>
              <w:t xml:space="preserve"> </w:t>
            </w:r>
            <w:r w:rsidRPr="009606C2">
              <w:rPr>
                <w:rFonts w:ascii="Arial" w:hAnsi="Arial" w:cs="Arial"/>
                <w:color w:val="000000"/>
                <w:sz w:val="20"/>
                <w:szCs w:val="20"/>
              </w:rPr>
              <w:t>подлежащих</w:t>
            </w:r>
            <w:r w:rsidR="00887618" w:rsidRPr="009606C2">
              <w:rPr>
                <w:rFonts w:ascii="Arial" w:hAnsi="Arial" w:cs="Arial"/>
                <w:color w:val="000000"/>
                <w:sz w:val="20"/>
                <w:szCs w:val="20"/>
              </w:rPr>
              <w:t xml:space="preserve"> </w:t>
            </w:r>
            <w:r w:rsidRPr="009606C2">
              <w:rPr>
                <w:rFonts w:ascii="Arial" w:hAnsi="Arial" w:cs="Arial"/>
                <w:color w:val="000000"/>
                <w:sz w:val="20"/>
                <w:szCs w:val="20"/>
              </w:rPr>
              <w:t>регистрации</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муниципальную</w:t>
            </w:r>
            <w:r w:rsidR="00887618" w:rsidRPr="009606C2">
              <w:rPr>
                <w:rFonts w:ascii="Arial" w:hAnsi="Arial" w:cs="Arial"/>
                <w:color w:val="000000"/>
                <w:sz w:val="20"/>
                <w:szCs w:val="20"/>
              </w:rPr>
              <w:t xml:space="preserve"> </w:t>
            </w:r>
            <w:r w:rsidRPr="009606C2">
              <w:rPr>
                <w:rFonts w:ascii="Arial" w:hAnsi="Arial" w:cs="Arial"/>
                <w:color w:val="000000"/>
                <w:sz w:val="20"/>
                <w:szCs w:val="20"/>
              </w:rPr>
              <w:t>собственность</w:t>
            </w:r>
            <w:r w:rsidR="00887618" w:rsidRPr="009606C2">
              <w:rPr>
                <w:rFonts w:ascii="Arial" w:hAnsi="Arial" w:cs="Arial"/>
                <w:color w:val="000000"/>
                <w:sz w:val="20"/>
                <w:szCs w:val="20"/>
              </w:rPr>
              <w:t xml:space="preserve"> </w:t>
            </w:r>
            <w:r w:rsidRPr="009606C2">
              <w:rPr>
                <w:rFonts w:ascii="Arial" w:hAnsi="Arial" w:cs="Arial"/>
                <w:color w:val="000000"/>
                <w:sz w:val="20"/>
                <w:szCs w:val="20"/>
              </w:rPr>
              <w:t>администрации</w:t>
            </w:r>
            <w:r w:rsidR="00887618" w:rsidRPr="009606C2">
              <w:rPr>
                <w:rFonts w:ascii="Arial" w:hAnsi="Arial" w:cs="Arial"/>
                <w:color w:val="000000"/>
                <w:sz w:val="20"/>
                <w:szCs w:val="20"/>
              </w:rPr>
              <w:t xml:space="preserve"> </w:t>
            </w:r>
            <w:r w:rsidRPr="009606C2">
              <w:rPr>
                <w:rFonts w:ascii="Arial" w:hAnsi="Arial" w:cs="Arial"/>
                <w:color w:val="000000"/>
                <w:sz w:val="20"/>
                <w:szCs w:val="20"/>
              </w:rPr>
              <w:t>Мариинско-Посадского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округа</w:t>
            </w:r>
          </w:p>
        </w:tc>
        <w:tc>
          <w:tcPr>
            <w:tcW w:w="41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процентов</w:t>
            </w:r>
          </w:p>
        </w:tc>
        <w:tc>
          <w:tcPr>
            <w:tcW w:w="31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100,0</w:t>
            </w:r>
          </w:p>
        </w:tc>
        <w:tc>
          <w:tcPr>
            <w:tcW w:w="31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100,0</w:t>
            </w:r>
          </w:p>
        </w:tc>
        <w:tc>
          <w:tcPr>
            <w:tcW w:w="31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100,0</w:t>
            </w:r>
          </w:p>
        </w:tc>
        <w:tc>
          <w:tcPr>
            <w:tcW w:w="31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100,0</w:t>
            </w:r>
          </w:p>
        </w:tc>
        <w:tc>
          <w:tcPr>
            <w:tcW w:w="31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100,0</w:t>
            </w:r>
          </w:p>
        </w:tc>
      </w:tr>
      <w:tr w:rsidR="004D2AC3" w:rsidRPr="009606C2" w:rsidTr="00457022">
        <w:trPr>
          <w:cantSplit/>
        </w:trPr>
        <w:tc>
          <w:tcPr>
            <w:tcW w:w="270"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274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p>
        </w:tc>
        <w:tc>
          <w:tcPr>
            <w:tcW w:w="41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p>
        </w:tc>
        <w:tc>
          <w:tcPr>
            <w:tcW w:w="31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31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31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31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31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r>
      <w:tr w:rsidR="004D2AC3" w:rsidRPr="009606C2" w:rsidTr="00457022">
        <w:trPr>
          <w:cantSplit/>
        </w:trPr>
        <w:tc>
          <w:tcPr>
            <w:tcW w:w="270"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274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p>
        </w:tc>
        <w:tc>
          <w:tcPr>
            <w:tcW w:w="41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p>
        </w:tc>
        <w:tc>
          <w:tcPr>
            <w:tcW w:w="31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31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31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31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31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r>
      <w:tr w:rsidR="004D2AC3" w:rsidRPr="009606C2" w:rsidTr="00457022">
        <w:trPr>
          <w:cantSplit/>
        </w:trPr>
        <w:tc>
          <w:tcPr>
            <w:tcW w:w="270"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274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p>
        </w:tc>
        <w:tc>
          <w:tcPr>
            <w:tcW w:w="41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p>
        </w:tc>
        <w:tc>
          <w:tcPr>
            <w:tcW w:w="31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31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31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31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31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r>
      <w:tr w:rsidR="004D2AC3" w:rsidRPr="009606C2" w:rsidTr="00457022">
        <w:trPr>
          <w:cantSplit/>
        </w:trPr>
        <w:tc>
          <w:tcPr>
            <w:tcW w:w="270"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274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p>
        </w:tc>
        <w:tc>
          <w:tcPr>
            <w:tcW w:w="41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p>
        </w:tc>
        <w:tc>
          <w:tcPr>
            <w:tcW w:w="31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31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31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31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31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r>
      <w:tr w:rsidR="004D2AC3" w:rsidRPr="009606C2" w:rsidTr="00457022">
        <w:trPr>
          <w:cantSplit/>
        </w:trPr>
        <w:tc>
          <w:tcPr>
            <w:tcW w:w="270"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274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p>
        </w:tc>
        <w:tc>
          <w:tcPr>
            <w:tcW w:w="41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p>
        </w:tc>
        <w:tc>
          <w:tcPr>
            <w:tcW w:w="31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31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31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31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31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r>
      <w:tr w:rsidR="004D2AC3" w:rsidRPr="009606C2" w:rsidTr="00457022">
        <w:trPr>
          <w:cantSplit/>
        </w:trPr>
        <w:tc>
          <w:tcPr>
            <w:tcW w:w="270"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274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p>
        </w:tc>
        <w:tc>
          <w:tcPr>
            <w:tcW w:w="41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p>
        </w:tc>
        <w:tc>
          <w:tcPr>
            <w:tcW w:w="31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31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31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31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31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r>
    </w:tbl>
    <w:p w:rsidR="00D47675"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Базовый</w:t>
      </w:r>
      <w:r w:rsidR="00887618" w:rsidRPr="009606C2">
        <w:rPr>
          <w:rFonts w:ascii="Arial" w:hAnsi="Arial" w:cs="Arial"/>
          <w:color w:val="000000"/>
          <w:sz w:val="20"/>
        </w:rPr>
        <w:t xml:space="preserve"> </w:t>
      </w:r>
      <w:r w:rsidRPr="009606C2">
        <w:rPr>
          <w:rFonts w:ascii="Arial" w:hAnsi="Arial" w:cs="Arial"/>
          <w:color w:val="000000"/>
          <w:sz w:val="20"/>
        </w:rPr>
        <w:t>год,</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котором</w:t>
      </w:r>
      <w:r w:rsidR="00887618" w:rsidRPr="009606C2">
        <w:rPr>
          <w:rFonts w:ascii="Arial" w:hAnsi="Arial" w:cs="Arial"/>
          <w:color w:val="000000"/>
          <w:sz w:val="20"/>
        </w:rPr>
        <w:t xml:space="preserve"> </w:t>
      </w:r>
      <w:r w:rsidRPr="009606C2">
        <w:rPr>
          <w:rFonts w:ascii="Arial" w:hAnsi="Arial" w:cs="Arial"/>
          <w:color w:val="000000"/>
          <w:sz w:val="20"/>
        </w:rPr>
        <w:t>проведены</w:t>
      </w:r>
      <w:r w:rsidR="00887618" w:rsidRPr="009606C2">
        <w:rPr>
          <w:rFonts w:ascii="Arial" w:hAnsi="Arial" w:cs="Arial"/>
          <w:color w:val="000000"/>
          <w:sz w:val="20"/>
        </w:rPr>
        <w:t xml:space="preserve"> </w:t>
      </w:r>
      <w:r w:rsidRPr="009606C2">
        <w:rPr>
          <w:rFonts w:ascii="Arial" w:hAnsi="Arial" w:cs="Arial"/>
          <w:color w:val="000000"/>
          <w:sz w:val="20"/>
        </w:rPr>
        <w:t>все</w:t>
      </w:r>
      <w:r w:rsidR="00887618" w:rsidRPr="009606C2">
        <w:rPr>
          <w:rFonts w:ascii="Arial" w:hAnsi="Arial" w:cs="Arial"/>
          <w:color w:val="000000"/>
          <w:sz w:val="20"/>
        </w:rPr>
        <w:t xml:space="preserve"> </w:t>
      </w:r>
      <w:r w:rsidRPr="009606C2">
        <w:rPr>
          <w:rFonts w:ascii="Arial" w:hAnsi="Arial" w:cs="Arial"/>
          <w:color w:val="000000"/>
          <w:sz w:val="20"/>
        </w:rPr>
        <w:t>необходимые</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проверке</w:t>
      </w:r>
      <w:r w:rsidR="00887618" w:rsidRPr="009606C2">
        <w:rPr>
          <w:rFonts w:ascii="Arial" w:hAnsi="Arial" w:cs="Arial"/>
          <w:color w:val="000000"/>
          <w:sz w:val="20"/>
        </w:rPr>
        <w:t xml:space="preserve"> </w:t>
      </w:r>
      <w:r w:rsidRPr="009606C2">
        <w:rPr>
          <w:rFonts w:ascii="Arial" w:hAnsi="Arial" w:cs="Arial"/>
          <w:color w:val="000000"/>
          <w:sz w:val="20"/>
        </w:rPr>
        <w:t>обеспечения</w:t>
      </w:r>
      <w:r w:rsidR="00887618" w:rsidRPr="009606C2">
        <w:rPr>
          <w:rFonts w:ascii="Arial" w:hAnsi="Arial" w:cs="Arial"/>
          <w:color w:val="000000"/>
          <w:sz w:val="20"/>
        </w:rPr>
        <w:t xml:space="preserve"> </w:t>
      </w:r>
      <w:r w:rsidRPr="009606C2">
        <w:rPr>
          <w:rFonts w:ascii="Arial" w:hAnsi="Arial" w:cs="Arial"/>
          <w:color w:val="000000"/>
          <w:sz w:val="20"/>
        </w:rPr>
        <w:t>контроля</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сохранностью</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4C71A0" w:rsidRPr="009606C2" w:rsidRDefault="004C71A0" w:rsidP="009606C2">
      <w:pPr>
        <w:spacing w:after="0" w:line="240" w:lineRule="auto"/>
        <w:rPr>
          <w:rFonts w:ascii="Arial" w:hAnsi="Arial" w:cs="Arial"/>
          <w:color w:val="000000"/>
          <w:sz w:val="20"/>
        </w:rPr>
      </w:pPr>
    </w:p>
    <w:p w:rsidR="004D2AC3" w:rsidRPr="009606C2" w:rsidRDefault="004D2AC3" w:rsidP="009606C2">
      <w:pPr>
        <w:spacing w:after="0" w:line="240" w:lineRule="auto"/>
        <w:ind w:left="7371"/>
        <w:jc w:val="right"/>
        <w:rPr>
          <w:rStyle w:val="ae"/>
          <w:rFonts w:ascii="Arial" w:hAnsi="Arial" w:cs="Arial"/>
          <w:b w:val="0"/>
          <w:color w:val="000000"/>
          <w:sz w:val="20"/>
        </w:rPr>
      </w:pPr>
      <w:r w:rsidRPr="009606C2">
        <w:rPr>
          <w:rStyle w:val="ae"/>
          <w:rFonts w:ascii="Arial" w:hAnsi="Arial" w:cs="Arial"/>
          <w:b w:val="0"/>
          <w:color w:val="000000"/>
          <w:sz w:val="20"/>
        </w:rPr>
        <w:t>Приложение</w:t>
      </w:r>
      <w:r w:rsidR="00887618" w:rsidRPr="009606C2">
        <w:rPr>
          <w:rStyle w:val="ae"/>
          <w:rFonts w:ascii="Arial" w:hAnsi="Arial" w:cs="Arial"/>
          <w:b w:val="0"/>
          <w:color w:val="000000"/>
          <w:sz w:val="20"/>
        </w:rPr>
        <w:t xml:space="preserve"> </w:t>
      </w:r>
      <w:r w:rsidRPr="009606C2">
        <w:rPr>
          <w:rStyle w:val="ae"/>
          <w:rFonts w:ascii="Arial" w:hAnsi="Arial" w:cs="Arial"/>
          <w:b w:val="0"/>
          <w:color w:val="000000"/>
          <w:sz w:val="20"/>
        </w:rPr>
        <w:t>№</w:t>
      </w:r>
      <w:r w:rsidR="00887618" w:rsidRPr="009606C2">
        <w:rPr>
          <w:rStyle w:val="ae"/>
          <w:rFonts w:ascii="Arial" w:hAnsi="Arial" w:cs="Arial"/>
          <w:b w:val="0"/>
          <w:color w:val="000000"/>
          <w:sz w:val="20"/>
        </w:rPr>
        <w:t xml:space="preserve"> </w:t>
      </w:r>
      <w:r w:rsidRPr="009606C2">
        <w:rPr>
          <w:rStyle w:val="ae"/>
          <w:rFonts w:ascii="Arial" w:hAnsi="Arial" w:cs="Arial"/>
          <w:b w:val="0"/>
          <w:color w:val="000000"/>
          <w:sz w:val="20"/>
        </w:rPr>
        <w:t>2</w:t>
      </w:r>
    </w:p>
    <w:p w:rsidR="004D2AC3" w:rsidRPr="009606C2" w:rsidRDefault="004D2AC3" w:rsidP="009606C2">
      <w:pPr>
        <w:spacing w:after="0" w:line="240" w:lineRule="auto"/>
        <w:ind w:left="7371"/>
        <w:jc w:val="right"/>
        <w:rPr>
          <w:rStyle w:val="ae"/>
          <w:rFonts w:ascii="Arial" w:hAnsi="Arial" w:cs="Arial"/>
          <w:b w:val="0"/>
          <w:color w:val="000000"/>
          <w:sz w:val="20"/>
        </w:rPr>
      </w:pPr>
      <w:r w:rsidRPr="009606C2">
        <w:rPr>
          <w:rStyle w:val="ae"/>
          <w:rFonts w:ascii="Arial" w:hAnsi="Arial" w:cs="Arial"/>
          <w:b w:val="0"/>
          <w:color w:val="000000"/>
          <w:sz w:val="20"/>
        </w:rPr>
        <w:t>к</w:t>
      </w:r>
      <w:r w:rsidR="00887618" w:rsidRPr="009606C2">
        <w:rPr>
          <w:rStyle w:val="ae"/>
          <w:rFonts w:ascii="Arial" w:hAnsi="Arial" w:cs="Arial"/>
          <w:b w:val="0"/>
          <w:color w:val="000000"/>
          <w:sz w:val="20"/>
        </w:rPr>
        <w:t xml:space="preserve"> </w:t>
      </w:r>
      <w:r w:rsidRPr="009606C2">
        <w:rPr>
          <w:rStyle w:val="ae"/>
          <w:rFonts w:ascii="Arial" w:hAnsi="Arial" w:cs="Arial"/>
          <w:b w:val="0"/>
          <w:color w:val="000000"/>
          <w:sz w:val="20"/>
        </w:rPr>
        <w:t>муниципальной</w:t>
      </w:r>
      <w:r w:rsidR="00887618" w:rsidRPr="009606C2">
        <w:rPr>
          <w:rStyle w:val="ae"/>
          <w:rFonts w:ascii="Arial" w:hAnsi="Arial" w:cs="Arial"/>
          <w:b w:val="0"/>
          <w:color w:val="000000"/>
          <w:sz w:val="20"/>
        </w:rPr>
        <w:t xml:space="preserve"> </w:t>
      </w:r>
      <w:r w:rsidRPr="009606C2">
        <w:rPr>
          <w:rStyle w:val="ae"/>
          <w:rFonts w:ascii="Arial" w:hAnsi="Arial" w:cs="Arial"/>
          <w:b w:val="0"/>
          <w:color w:val="000000"/>
          <w:sz w:val="20"/>
        </w:rPr>
        <w:t>программе</w:t>
      </w:r>
      <w:r w:rsidR="00887618" w:rsidRPr="009606C2">
        <w:rPr>
          <w:rStyle w:val="ae"/>
          <w:rFonts w:ascii="Arial" w:hAnsi="Arial" w:cs="Arial"/>
          <w:b w:val="0"/>
          <w:color w:val="000000"/>
          <w:sz w:val="20"/>
        </w:rPr>
        <w:t xml:space="preserve"> </w:t>
      </w:r>
      <w:r w:rsidRPr="009606C2">
        <w:rPr>
          <w:rFonts w:ascii="Arial" w:hAnsi="Arial" w:cs="Arial"/>
          <w:color w:val="000000"/>
          <w:sz w:val="20"/>
        </w:rPr>
        <w:t>Мариинско-Посадского</w:t>
      </w:r>
      <w:r w:rsidR="00887618" w:rsidRPr="009606C2">
        <w:rPr>
          <w:rStyle w:val="ae"/>
          <w:rFonts w:ascii="Arial" w:hAnsi="Arial" w:cs="Arial"/>
          <w:b w:val="0"/>
          <w:color w:val="000000"/>
          <w:sz w:val="20"/>
        </w:rPr>
        <w:t xml:space="preserve"> </w:t>
      </w:r>
      <w:r w:rsidRPr="009606C2">
        <w:rPr>
          <w:rStyle w:val="ae"/>
          <w:rFonts w:ascii="Arial" w:hAnsi="Arial" w:cs="Arial"/>
          <w:b w:val="0"/>
          <w:color w:val="000000"/>
          <w:sz w:val="20"/>
        </w:rPr>
        <w:t>муниципального</w:t>
      </w:r>
      <w:r w:rsidR="00887618" w:rsidRPr="009606C2">
        <w:rPr>
          <w:rStyle w:val="ae"/>
          <w:rFonts w:ascii="Arial" w:hAnsi="Arial" w:cs="Arial"/>
          <w:b w:val="0"/>
          <w:color w:val="000000"/>
          <w:sz w:val="20"/>
        </w:rPr>
        <w:t xml:space="preserve"> </w:t>
      </w:r>
      <w:r w:rsidRPr="009606C2">
        <w:rPr>
          <w:rStyle w:val="ae"/>
          <w:rFonts w:ascii="Arial" w:hAnsi="Arial" w:cs="Arial"/>
          <w:b w:val="0"/>
          <w:color w:val="000000"/>
          <w:sz w:val="20"/>
        </w:rPr>
        <w:t>округа</w:t>
      </w:r>
    </w:p>
    <w:p w:rsidR="00D47675" w:rsidRDefault="004D2AC3" w:rsidP="009606C2">
      <w:pPr>
        <w:spacing w:after="0" w:line="240" w:lineRule="auto"/>
        <w:ind w:left="7371"/>
        <w:jc w:val="right"/>
        <w:rPr>
          <w:rStyle w:val="ae"/>
          <w:rFonts w:ascii="Arial" w:hAnsi="Arial" w:cs="Arial"/>
          <w:b w:val="0"/>
          <w:color w:val="000000"/>
          <w:sz w:val="20"/>
        </w:rPr>
      </w:pPr>
      <w:r w:rsidRPr="009606C2">
        <w:rPr>
          <w:rStyle w:val="ae"/>
          <w:rFonts w:ascii="Arial" w:hAnsi="Arial" w:cs="Arial"/>
          <w:b w:val="0"/>
          <w:color w:val="000000"/>
          <w:sz w:val="20"/>
        </w:rPr>
        <w:t>«Развитие</w:t>
      </w:r>
      <w:r w:rsidR="00887618" w:rsidRPr="009606C2">
        <w:rPr>
          <w:rStyle w:val="ae"/>
          <w:rFonts w:ascii="Arial" w:hAnsi="Arial" w:cs="Arial"/>
          <w:b w:val="0"/>
          <w:color w:val="000000"/>
          <w:sz w:val="20"/>
        </w:rPr>
        <w:t xml:space="preserve"> </w:t>
      </w:r>
      <w:r w:rsidRPr="009606C2">
        <w:rPr>
          <w:rStyle w:val="ae"/>
          <w:rFonts w:ascii="Arial" w:hAnsi="Arial" w:cs="Arial"/>
          <w:b w:val="0"/>
          <w:color w:val="000000"/>
          <w:sz w:val="20"/>
        </w:rPr>
        <w:t>земельных</w:t>
      </w:r>
      <w:r w:rsidR="00887618" w:rsidRPr="009606C2">
        <w:rPr>
          <w:rStyle w:val="ae"/>
          <w:rFonts w:ascii="Arial" w:hAnsi="Arial" w:cs="Arial"/>
          <w:b w:val="0"/>
          <w:color w:val="000000"/>
          <w:sz w:val="20"/>
        </w:rPr>
        <w:t xml:space="preserve"> </w:t>
      </w:r>
      <w:r w:rsidRPr="009606C2">
        <w:rPr>
          <w:rStyle w:val="ae"/>
          <w:rFonts w:ascii="Arial" w:hAnsi="Arial" w:cs="Arial"/>
          <w:b w:val="0"/>
          <w:color w:val="000000"/>
          <w:sz w:val="20"/>
        </w:rPr>
        <w:t>и</w:t>
      </w:r>
      <w:r w:rsidR="00887618" w:rsidRPr="009606C2">
        <w:rPr>
          <w:rStyle w:val="ae"/>
          <w:rFonts w:ascii="Arial" w:hAnsi="Arial" w:cs="Arial"/>
          <w:b w:val="0"/>
          <w:color w:val="000000"/>
          <w:sz w:val="20"/>
        </w:rPr>
        <w:t xml:space="preserve"> </w:t>
      </w:r>
      <w:r w:rsidRPr="009606C2">
        <w:rPr>
          <w:rStyle w:val="ae"/>
          <w:rFonts w:ascii="Arial" w:hAnsi="Arial" w:cs="Arial"/>
          <w:b w:val="0"/>
          <w:color w:val="000000"/>
          <w:sz w:val="20"/>
        </w:rPr>
        <w:t>имущественных</w:t>
      </w:r>
      <w:r w:rsidR="00887618" w:rsidRPr="009606C2">
        <w:rPr>
          <w:rStyle w:val="ae"/>
          <w:rFonts w:ascii="Arial" w:hAnsi="Arial" w:cs="Arial"/>
          <w:b w:val="0"/>
          <w:color w:val="000000"/>
          <w:sz w:val="20"/>
        </w:rPr>
        <w:t xml:space="preserve"> </w:t>
      </w:r>
      <w:r w:rsidRPr="009606C2">
        <w:rPr>
          <w:rStyle w:val="ae"/>
          <w:rFonts w:ascii="Arial" w:hAnsi="Arial" w:cs="Arial"/>
          <w:b w:val="0"/>
          <w:color w:val="000000"/>
          <w:sz w:val="20"/>
        </w:rPr>
        <w:t>отношений»</w:t>
      </w:r>
    </w:p>
    <w:p w:rsidR="004C71A0" w:rsidRPr="009606C2" w:rsidRDefault="004C71A0" w:rsidP="009606C2">
      <w:pPr>
        <w:spacing w:after="0" w:line="240" w:lineRule="auto"/>
        <w:ind w:left="7371"/>
        <w:jc w:val="right"/>
        <w:rPr>
          <w:rStyle w:val="ae"/>
          <w:rFonts w:ascii="Arial" w:hAnsi="Arial" w:cs="Arial"/>
          <w:b w:val="0"/>
          <w:color w:val="000000"/>
          <w:sz w:val="20"/>
        </w:rPr>
      </w:pPr>
    </w:p>
    <w:p w:rsidR="004D2AC3" w:rsidRPr="009606C2" w:rsidRDefault="004D2AC3" w:rsidP="009606C2">
      <w:pPr>
        <w:pStyle w:val="ac"/>
        <w:jc w:val="center"/>
        <w:rPr>
          <w:rFonts w:ascii="Arial" w:hAnsi="Arial" w:cs="Arial"/>
          <w:b/>
          <w:color w:val="000000"/>
          <w:sz w:val="20"/>
          <w:szCs w:val="20"/>
        </w:rPr>
      </w:pPr>
      <w:r w:rsidRPr="009606C2">
        <w:rPr>
          <w:rFonts w:ascii="Arial" w:hAnsi="Arial" w:cs="Arial"/>
          <w:b/>
          <w:color w:val="000000"/>
          <w:sz w:val="20"/>
          <w:szCs w:val="20"/>
        </w:rPr>
        <w:t>Ресурсное</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обеспечение</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и</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прогнозная</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(справочная)</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оценка</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расходов</w:t>
      </w:r>
    </w:p>
    <w:p w:rsidR="004D2AC3" w:rsidRPr="009606C2" w:rsidRDefault="004D2AC3" w:rsidP="009606C2">
      <w:pPr>
        <w:pStyle w:val="ac"/>
        <w:jc w:val="center"/>
        <w:rPr>
          <w:rFonts w:ascii="Arial" w:hAnsi="Arial" w:cs="Arial"/>
          <w:b/>
          <w:color w:val="000000"/>
          <w:sz w:val="20"/>
          <w:szCs w:val="20"/>
        </w:rPr>
      </w:pPr>
      <w:r w:rsidRPr="009606C2">
        <w:rPr>
          <w:rFonts w:ascii="Arial" w:hAnsi="Arial" w:cs="Arial"/>
          <w:b/>
          <w:color w:val="000000"/>
          <w:sz w:val="20"/>
          <w:szCs w:val="20"/>
        </w:rPr>
        <w:t>за</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счет</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всех</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источников</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финансирования</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реализации</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муниципальной</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программы</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Мариинско-Посадского</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муниципального</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округа</w:t>
      </w:r>
    </w:p>
    <w:p w:rsidR="004D2AC3" w:rsidRDefault="004D2AC3" w:rsidP="009606C2">
      <w:pPr>
        <w:pStyle w:val="ac"/>
        <w:jc w:val="center"/>
        <w:rPr>
          <w:rFonts w:ascii="Arial" w:hAnsi="Arial" w:cs="Arial"/>
          <w:b/>
          <w:color w:val="000000"/>
          <w:sz w:val="20"/>
          <w:szCs w:val="20"/>
        </w:rPr>
      </w:pPr>
      <w:r w:rsidRPr="009606C2">
        <w:rPr>
          <w:rFonts w:ascii="Arial" w:hAnsi="Arial" w:cs="Arial"/>
          <w:b/>
          <w:color w:val="000000"/>
          <w:sz w:val="20"/>
          <w:szCs w:val="20"/>
        </w:rPr>
        <w:t>"Развитие</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земельных</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и</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имущественных</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отношений"</w:t>
      </w:r>
    </w:p>
    <w:p w:rsidR="004C71A0" w:rsidRPr="009606C2" w:rsidRDefault="004C71A0" w:rsidP="009606C2">
      <w:pPr>
        <w:pStyle w:val="ac"/>
        <w:jc w:val="center"/>
        <w:rPr>
          <w:rFonts w:ascii="Arial" w:hAnsi="Arial" w:cs="Arial"/>
          <w:b/>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266"/>
        <w:gridCol w:w="2982"/>
        <w:gridCol w:w="1538"/>
        <w:gridCol w:w="1712"/>
        <w:gridCol w:w="1892"/>
        <w:gridCol w:w="26"/>
        <w:gridCol w:w="1088"/>
        <w:gridCol w:w="26"/>
        <w:gridCol w:w="867"/>
        <w:gridCol w:w="821"/>
        <w:gridCol w:w="38"/>
        <w:gridCol w:w="800"/>
        <w:gridCol w:w="20"/>
        <w:gridCol w:w="1201"/>
      </w:tblGrid>
      <w:tr w:rsidR="009606C2" w:rsidRPr="009606C2" w:rsidTr="00457022">
        <w:tc>
          <w:tcPr>
            <w:tcW w:w="455"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r w:rsidRPr="009606C2">
              <w:rPr>
                <w:rFonts w:ascii="Arial" w:hAnsi="Arial" w:cs="Arial"/>
                <w:bCs/>
                <w:color w:val="000000"/>
                <w:sz w:val="20"/>
              </w:rPr>
              <w:t>Статус</w:t>
            </w:r>
          </w:p>
        </w:tc>
        <w:tc>
          <w:tcPr>
            <w:tcW w:w="1056"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r w:rsidRPr="009606C2">
              <w:rPr>
                <w:rFonts w:ascii="Arial" w:hAnsi="Arial" w:cs="Arial"/>
                <w:bCs/>
                <w:color w:val="000000"/>
                <w:sz w:val="20"/>
              </w:rPr>
              <w:t>Наименование</w:t>
            </w:r>
            <w:r w:rsidR="00887618" w:rsidRPr="009606C2">
              <w:rPr>
                <w:rFonts w:ascii="Arial" w:hAnsi="Arial" w:cs="Arial"/>
                <w:bCs/>
                <w:color w:val="000000"/>
                <w:sz w:val="20"/>
              </w:rPr>
              <w:t xml:space="preserve"> </w:t>
            </w:r>
            <w:r w:rsidRPr="009606C2">
              <w:rPr>
                <w:rFonts w:ascii="Arial" w:hAnsi="Arial" w:cs="Arial"/>
                <w:bCs/>
                <w:color w:val="000000"/>
                <w:sz w:val="20"/>
              </w:rPr>
              <w:t>муниципальной</w:t>
            </w:r>
            <w:r w:rsidR="00887618" w:rsidRPr="009606C2">
              <w:rPr>
                <w:rFonts w:ascii="Arial" w:hAnsi="Arial" w:cs="Arial"/>
                <w:bCs/>
                <w:color w:val="000000"/>
                <w:sz w:val="20"/>
              </w:rPr>
              <w:t xml:space="preserve"> </w:t>
            </w:r>
            <w:r w:rsidRPr="009606C2">
              <w:rPr>
                <w:rFonts w:ascii="Arial" w:hAnsi="Arial" w:cs="Arial"/>
                <w:bCs/>
                <w:color w:val="000000"/>
                <w:sz w:val="20"/>
              </w:rPr>
              <w:t>программы</w:t>
            </w:r>
            <w:r w:rsidR="00887618" w:rsidRPr="009606C2">
              <w:rPr>
                <w:rFonts w:ascii="Arial" w:hAnsi="Arial" w:cs="Arial"/>
                <w:bCs/>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bCs/>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bCs/>
                <w:color w:val="000000"/>
                <w:sz w:val="20"/>
              </w:rPr>
              <w:t>,</w:t>
            </w:r>
            <w:r w:rsidR="00887618" w:rsidRPr="009606C2">
              <w:rPr>
                <w:rFonts w:ascii="Arial" w:hAnsi="Arial" w:cs="Arial"/>
                <w:bCs/>
                <w:color w:val="000000"/>
                <w:sz w:val="20"/>
              </w:rPr>
              <w:t xml:space="preserve"> </w:t>
            </w:r>
            <w:r w:rsidRPr="009606C2">
              <w:rPr>
                <w:rFonts w:ascii="Arial" w:hAnsi="Arial" w:cs="Arial"/>
                <w:bCs/>
                <w:color w:val="000000"/>
                <w:sz w:val="20"/>
              </w:rPr>
              <w:t>подпрограммы</w:t>
            </w:r>
            <w:r w:rsidR="00887618" w:rsidRPr="009606C2">
              <w:rPr>
                <w:rFonts w:ascii="Arial" w:hAnsi="Arial" w:cs="Arial"/>
                <w:bCs/>
                <w:color w:val="000000"/>
                <w:sz w:val="20"/>
              </w:rPr>
              <w:t xml:space="preserve"> </w:t>
            </w:r>
            <w:r w:rsidRPr="009606C2">
              <w:rPr>
                <w:rFonts w:ascii="Arial" w:hAnsi="Arial" w:cs="Arial"/>
                <w:bCs/>
                <w:color w:val="000000"/>
                <w:sz w:val="20"/>
              </w:rPr>
              <w:t>муниципальной</w:t>
            </w:r>
            <w:r w:rsidR="00887618" w:rsidRPr="009606C2">
              <w:rPr>
                <w:rFonts w:ascii="Arial" w:hAnsi="Arial" w:cs="Arial"/>
                <w:bCs/>
                <w:color w:val="000000"/>
                <w:sz w:val="20"/>
              </w:rPr>
              <w:t xml:space="preserve"> </w:t>
            </w:r>
            <w:r w:rsidRPr="009606C2">
              <w:rPr>
                <w:rFonts w:ascii="Arial" w:hAnsi="Arial" w:cs="Arial"/>
                <w:bCs/>
                <w:color w:val="000000"/>
                <w:sz w:val="20"/>
              </w:rPr>
              <w:t>программы</w:t>
            </w:r>
            <w:r w:rsidR="00887618" w:rsidRPr="009606C2">
              <w:rPr>
                <w:rFonts w:ascii="Arial" w:hAnsi="Arial" w:cs="Arial"/>
                <w:bCs/>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bCs/>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bCs/>
                <w:color w:val="000000"/>
                <w:sz w:val="20"/>
              </w:rPr>
              <w:t>(программы,</w:t>
            </w:r>
            <w:r w:rsidR="00887618" w:rsidRPr="009606C2">
              <w:rPr>
                <w:rFonts w:ascii="Arial" w:hAnsi="Arial" w:cs="Arial"/>
                <w:bCs/>
                <w:color w:val="000000"/>
                <w:sz w:val="20"/>
              </w:rPr>
              <w:t xml:space="preserve"> </w:t>
            </w:r>
            <w:r w:rsidRPr="009606C2">
              <w:rPr>
                <w:rFonts w:ascii="Arial" w:hAnsi="Arial" w:cs="Arial"/>
                <w:bCs/>
                <w:color w:val="000000"/>
                <w:sz w:val="20"/>
              </w:rPr>
              <w:t>основного</w:t>
            </w:r>
            <w:r w:rsidR="00887618" w:rsidRPr="009606C2">
              <w:rPr>
                <w:rFonts w:ascii="Arial" w:hAnsi="Arial" w:cs="Arial"/>
                <w:bCs/>
                <w:color w:val="000000"/>
                <w:sz w:val="20"/>
              </w:rPr>
              <w:t xml:space="preserve"> </w:t>
            </w:r>
            <w:r w:rsidRPr="009606C2">
              <w:rPr>
                <w:rFonts w:ascii="Arial" w:hAnsi="Arial" w:cs="Arial"/>
                <w:bCs/>
                <w:color w:val="000000"/>
                <w:sz w:val="20"/>
              </w:rPr>
              <w:t>мероприятия)</w:t>
            </w:r>
          </w:p>
        </w:tc>
        <w:tc>
          <w:tcPr>
            <w:tcW w:w="1001" w:type="pct"/>
            <w:gridSpan w:val="2"/>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r w:rsidRPr="009606C2">
              <w:rPr>
                <w:rFonts w:ascii="Arial" w:hAnsi="Arial" w:cs="Arial"/>
                <w:bCs/>
                <w:color w:val="000000"/>
                <w:sz w:val="20"/>
              </w:rPr>
              <w:t>Код</w:t>
            </w:r>
            <w:r w:rsidR="00887618" w:rsidRPr="009606C2">
              <w:rPr>
                <w:rFonts w:ascii="Arial" w:hAnsi="Arial" w:cs="Arial"/>
                <w:bCs/>
                <w:color w:val="000000"/>
                <w:sz w:val="20"/>
              </w:rPr>
              <w:t xml:space="preserve"> </w:t>
            </w:r>
            <w:r w:rsidRPr="009606C2">
              <w:rPr>
                <w:rFonts w:ascii="Arial" w:hAnsi="Arial" w:cs="Arial"/>
                <w:bCs/>
                <w:color w:val="000000"/>
                <w:sz w:val="20"/>
              </w:rPr>
              <w:t>бюджетной</w:t>
            </w:r>
            <w:r w:rsidR="00887618" w:rsidRPr="009606C2">
              <w:rPr>
                <w:rFonts w:ascii="Arial" w:hAnsi="Arial" w:cs="Arial"/>
                <w:bCs/>
                <w:color w:val="000000"/>
                <w:sz w:val="20"/>
              </w:rPr>
              <w:t xml:space="preserve"> </w:t>
            </w:r>
            <w:r w:rsidRPr="009606C2">
              <w:rPr>
                <w:rFonts w:ascii="Arial" w:hAnsi="Arial" w:cs="Arial"/>
                <w:bCs/>
                <w:color w:val="000000"/>
                <w:sz w:val="20"/>
              </w:rPr>
              <w:t>классификации</w:t>
            </w:r>
          </w:p>
        </w:tc>
        <w:tc>
          <w:tcPr>
            <w:tcW w:w="684" w:type="pct"/>
            <w:gridSpan w:val="2"/>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r w:rsidRPr="009606C2">
              <w:rPr>
                <w:rFonts w:ascii="Arial" w:hAnsi="Arial" w:cs="Arial"/>
                <w:bCs/>
                <w:color w:val="000000"/>
                <w:sz w:val="20"/>
              </w:rPr>
              <w:t>Источники</w:t>
            </w:r>
            <w:r w:rsidR="00887618" w:rsidRPr="009606C2">
              <w:rPr>
                <w:rFonts w:ascii="Arial" w:hAnsi="Arial" w:cs="Arial"/>
                <w:bCs/>
                <w:color w:val="000000"/>
                <w:sz w:val="20"/>
              </w:rPr>
              <w:t xml:space="preserve"> </w:t>
            </w:r>
            <w:r w:rsidRPr="009606C2">
              <w:rPr>
                <w:rFonts w:ascii="Arial" w:hAnsi="Arial" w:cs="Arial"/>
                <w:bCs/>
                <w:color w:val="000000"/>
                <w:sz w:val="20"/>
              </w:rPr>
              <w:t>финансирования</w:t>
            </w:r>
          </w:p>
        </w:tc>
        <w:tc>
          <w:tcPr>
            <w:tcW w:w="1804" w:type="pct"/>
            <w:gridSpan w:val="8"/>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Расходы</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годам</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tc>
      </w:tr>
      <w:tr w:rsidR="00457022" w:rsidRPr="009606C2" w:rsidTr="00457022">
        <w:tc>
          <w:tcPr>
            <w:tcW w:w="455" w:type="pct"/>
            <w:vMerge/>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bCs/>
                <w:color w:val="000000"/>
                <w:sz w:val="20"/>
              </w:rPr>
            </w:pPr>
          </w:p>
        </w:tc>
        <w:tc>
          <w:tcPr>
            <w:tcW w:w="1056" w:type="pct"/>
            <w:vMerge/>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bCs/>
                <w:color w:val="000000"/>
                <w:sz w:val="20"/>
              </w:rPr>
            </w:pPr>
          </w:p>
        </w:tc>
        <w:tc>
          <w:tcPr>
            <w:tcW w:w="390"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r w:rsidRPr="009606C2">
              <w:rPr>
                <w:rFonts w:ascii="Arial" w:hAnsi="Arial" w:cs="Arial"/>
                <w:bCs/>
                <w:color w:val="000000"/>
                <w:sz w:val="20"/>
              </w:rPr>
              <w:t>главный</w:t>
            </w:r>
            <w:r w:rsidR="00887618" w:rsidRPr="009606C2">
              <w:rPr>
                <w:rFonts w:ascii="Arial" w:hAnsi="Arial" w:cs="Arial"/>
                <w:bCs/>
                <w:color w:val="000000"/>
                <w:sz w:val="20"/>
              </w:rPr>
              <w:t xml:space="preserve"> </w:t>
            </w:r>
            <w:r w:rsidRPr="009606C2">
              <w:rPr>
                <w:rFonts w:ascii="Arial" w:hAnsi="Arial" w:cs="Arial"/>
                <w:bCs/>
                <w:color w:val="000000"/>
                <w:sz w:val="20"/>
              </w:rPr>
              <w:t>распорядитель</w:t>
            </w:r>
            <w:r w:rsidR="00887618" w:rsidRPr="009606C2">
              <w:rPr>
                <w:rFonts w:ascii="Arial" w:hAnsi="Arial" w:cs="Arial"/>
                <w:bCs/>
                <w:color w:val="000000"/>
                <w:sz w:val="20"/>
              </w:rPr>
              <w:t xml:space="preserve"> </w:t>
            </w:r>
            <w:r w:rsidRPr="009606C2">
              <w:rPr>
                <w:rFonts w:ascii="Arial" w:hAnsi="Arial" w:cs="Arial"/>
                <w:bCs/>
                <w:color w:val="000000"/>
                <w:sz w:val="20"/>
              </w:rPr>
              <w:t>бюджетных</w:t>
            </w:r>
            <w:r w:rsidR="00887618" w:rsidRPr="009606C2">
              <w:rPr>
                <w:rFonts w:ascii="Arial" w:hAnsi="Arial" w:cs="Arial"/>
                <w:bCs/>
                <w:color w:val="000000"/>
                <w:sz w:val="20"/>
              </w:rPr>
              <w:t xml:space="preserve"> </w:t>
            </w:r>
            <w:r w:rsidRPr="009606C2">
              <w:rPr>
                <w:rFonts w:ascii="Arial" w:hAnsi="Arial" w:cs="Arial"/>
                <w:bCs/>
                <w:color w:val="000000"/>
                <w:sz w:val="20"/>
              </w:rPr>
              <w:t>средств</w:t>
            </w:r>
          </w:p>
        </w:tc>
        <w:tc>
          <w:tcPr>
            <w:tcW w:w="609" w:type="pct"/>
            <w:vAlign w:val="center"/>
          </w:tcPr>
          <w:p w:rsidR="004D2AC3" w:rsidRPr="009606C2" w:rsidRDefault="004D2AC3" w:rsidP="009606C2">
            <w:pPr>
              <w:autoSpaceDE w:val="0"/>
              <w:autoSpaceDN w:val="0"/>
              <w:adjustRightInd w:val="0"/>
              <w:spacing w:after="0" w:line="240" w:lineRule="auto"/>
              <w:ind w:left="375" w:hanging="375"/>
              <w:jc w:val="center"/>
              <w:rPr>
                <w:rFonts w:ascii="Arial" w:hAnsi="Arial" w:cs="Arial"/>
                <w:bCs/>
                <w:color w:val="000000"/>
                <w:sz w:val="20"/>
              </w:rPr>
            </w:pPr>
            <w:r w:rsidRPr="009606C2">
              <w:rPr>
                <w:rFonts w:ascii="Arial" w:hAnsi="Arial" w:cs="Arial"/>
                <w:bCs/>
                <w:color w:val="000000"/>
                <w:sz w:val="20"/>
              </w:rPr>
              <w:t>целевая</w:t>
            </w:r>
            <w:r w:rsidR="00887618" w:rsidRPr="009606C2">
              <w:rPr>
                <w:rFonts w:ascii="Arial" w:hAnsi="Arial" w:cs="Arial"/>
                <w:bCs/>
                <w:color w:val="000000"/>
                <w:sz w:val="20"/>
              </w:rPr>
              <w:t xml:space="preserve"> </w:t>
            </w:r>
            <w:r w:rsidRPr="009606C2">
              <w:rPr>
                <w:rFonts w:ascii="Arial" w:hAnsi="Arial" w:cs="Arial"/>
                <w:bCs/>
                <w:color w:val="000000"/>
                <w:sz w:val="20"/>
              </w:rPr>
              <w:t>статья</w:t>
            </w:r>
            <w:r w:rsidR="00887618" w:rsidRPr="009606C2">
              <w:rPr>
                <w:rFonts w:ascii="Arial" w:hAnsi="Arial" w:cs="Arial"/>
                <w:bCs/>
                <w:color w:val="000000"/>
                <w:sz w:val="20"/>
              </w:rPr>
              <w:t xml:space="preserve"> </w:t>
            </w:r>
            <w:r w:rsidRPr="009606C2">
              <w:rPr>
                <w:rFonts w:ascii="Arial" w:hAnsi="Arial" w:cs="Arial"/>
                <w:bCs/>
                <w:color w:val="000000"/>
                <w:sz w:val="20"/>
              </w:rPr>
              <w:t>расходов</w:t>
            </w:r>
          </w:p>
        </w:tc>
        <w:tc>
          <w:tcPr>
            <w:tcW w:w="674"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p>
        </w:tc>
        <w:tc>
          <w:tcPr>
            <w:tcW w:w="413" w:type="pct"/>
            <w:gridSpan w:val="2"/>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r w:rsidRPr="009606C2">
              <w:rPr>
                <w:rFonts w:ascii="Arial" w:hAnsi="Arial" w:cs="Arial"/>
                <w:bCs/>
                <w:color w:val="000000"/>
                <w:sz w:val="20"/>
              </w:rPr>
              <w:t>2023</w:t>
            </w:r>
          </w:p>
        </w:tc>
        <w:tc>
          <w:tcPr>
            <w:tcW w:w="336" w:type="pct"/>
            <w:gridSpan w:val="2"/>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r w:rsidRPr="009606C2">
              <w:rPr>
                <w:rFonts w:ascii="Arial" w:hAnsi="Arial" w:cs="Arial"/>
                <w:bCs/>
                <w:color w:val="000000"/>
                <w:sz w:val="20"/>
              </w:rPr>
              <w:t>2024</w:t>
            </w:r>
          </w:p>
        </w:tc>
        <w:tc>
          <w:tcPr>
            <w:tcW w:w="299"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r w:rsidRPr="009606C2">
              <w:rPr>
                <w:rFonts w:ascii="Arial" w:hAnsi="Arial" w:cs="Arial"/>
                <w:bCs/>
                <w:color w:val="000000"/>
                <w:sz w:val="20"/>
              </w:rPr>
              <w:t>2025</w:t>
            </w:r>
          </w:p>
        </w:tc>
        <w:tc>
          <w:tcPr>
            <w:tcW w:w="316" w:type="pct"/>
            <w:gridSpan w:val="2"/>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r w:rsidRPr="009606C2">
              <w:rPr>
                <w:rFonts w:ascii="Arial" w:hAnsi="Arial" w:cs="Arial"/>
                <w:bCs/>
                <w:color w:val="000000"/>
                <w:sz w:val="20"/>
              </w:rPr>
              <w:t>2026</w:t>
            </w:r>
            <w:r w:rsidR="00887618" w:rsidRPr="009606C2">
              <w:rPr>
                <w:rFonts w:ascii="Arial" w:hAnsi="Arial" w:cs="Arial"/>
                <w:bCs/>
                <w:color w:val="000000"/>
                <w:sz w:val="20"/>
              </w:rPr>
              <w:t xml:space="preserve"> </w:t>
            </w:r>
            <w:r w:rsidRPr="009606C2">
              <w:rPr>
                <w:rFonts w:ascii="Arial" w:hAnsi="Arial" w:cs="Arial"/>
                <w:bCs/>
                <w:color w:val="000000"/>
                <w:sz w:val="20"/>
              </w:rPr>
              <w:t>-</w:t>
            </w:r>
            <w:r w:rsidR="00887618" w:rsidRPr="009606C2">
              <w:rPr>
                <w:rFonts w:ascii="Arial" w:hAnsi="Arial" w:cs="Arial"/>
                <w:bCs/>
                <w:color w:val="000000"/>
                <w:sz w:val="20"/>
              </w:rPr>
              <w:t xml:space="preserve"> </w:t>
            </w:r>
            <w:r w:rsidRPr="009606C2">
              <w:rPr>
                <w:rFonts w:ascii="Arial" w:hAnsi="Arial" w:cs="Arial"/>
                <w:bCs/>
                <w:color w:val="000000"/>
                <w:sz w:val="20"/>
              </w:rPr>
              <w:t>2030</w:t>
            </w:r>
          </w:p>
        </w:tc>
        <w:tc>
          <w:tcPr>
            <w:tcW w:w="444" w:type="pct"/>
            <w:gridSpan w:val="2"/>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r w:rsidRPr="009606C2">
              <w:rPr>
                <w:rFonts w:ascii="Arial" w:hAnsi="Arial" w:cs="Arial"/>
                <w:bCs/>
                <w:color w:val="000000"/>
                <w:sz w:val="20"/>
              </w:rPr>
              <w:t>2031</w:t>
            </w:r>
            <w:r w:rsidR="00887618" w:rsidRPr="009606C2">
              <w:rPr>
                <w:rFonts w:ascii="Arial" w:hAnsi="Arial" w:cs="Arial"/>
                <w:bCs/>
                <w:color w:val="000000"/>
                <w:sz w:val="20"/>
              </w:rPr>
              <w:t xml:space="preserve"> </w:t>
            </w:r>
            <w:r w:rsidRPr="009606C2">
              <w:rPr>
                <w:rFonts w:ascii="Arial" w:hAnsi="Arial" w:cs="Arial"/>
                <w:bCs/>
                <w:color w:val="000000"/>
                <w:sz w:val="20"/>
              </w:rPr>
              <w:t>-</w:t>
            </w:r>
            <w:r w:rsidR="00887618" w:rsidRPr="009606C2">
              <w:rPr>
                <w:rFonts w:ascii="Arial" w:hAnsi="Arial" w:cs="Arial"/>
                <w:bCs/>
                <w:color w:val="000000"/>
                <w:sz w:val="20"/>
              </w:rPr>
              <w:t xml:space="preserve"> </w:t>
            </w:r>
            <w:r w:rsidRPr="009606C2">
              <w:rPr>
                <w:rFonts w:ascii="Arial" w:hAnsi="Arial" w:cs="Arial"/>
                <w:bCs/>
                <w:color w:val="000000"/>
                <w:sz w:val="20"/>
              </w:rPr>
              <w:t>2035</w:t>
            </w:r>
          </w:p>
        </w:tc>
      </w:tr>
      <w:tr w:rsidR="00457022" w:rsidRPr="009606C2" w:rsidTr="00457022">
        <w:trPr>
          <w:cantSplit/>
        </w:trPr>
        <w:tc>
          <w:tcPr>
            <w:tcW w:w="455"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r w:rsidRPr="009606C2">
              <w:rPr>
                <w:rFonts w:ascii="Arial" w:hAnsi="Arial" w:cs="Arial"/>
                <w:bCs/>
                <w:color w:val="000000"/>
                <w:sz w:val="20"/>
              </w:rPr>
              <w:t>1</w:t>
            </w:r>
          </w:p>
        </w:tc>
        <w:tc>
          <w:tcPr>
            <w:tcW w:w="1056"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r w:rsidRPr="009606C2">
              <w:rPr>
                <w:rFonts w:ascii="Arial" w:hAnsi="Arial" w:cs="Arial"/>
                <w:bCs/>
                <w:color w:val="000000"/>
                <w:sz w:val="20"/>
              </w:rPr>
              <w:t>2</w:t>
            </w:r>
          </w:p>
        </w:tc>
        <w:tc>
          <w:tcPr>
            <w:tcW w:w="390"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r w:rsidRPr="009606C2">
              <w:rPr>
                <w:rFonts w:ascii="Arial" w:hAnsi="Arial" w:cs="Arial"/>
                <w:bCs/>
                <w:color w:val="000000"/>
                <w:sz w:val="20"/>
              </w:rPr>
              <w:t>3</w:t>
            </w:r>
          </w:p>
        </w:tc>
        <w:tc>
          <w:tcPr>
            <w:tcW w:w="611"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r w:rsidRPr="009606C2">
              <w:rPr>
                <w:rFonts w:ascii="Arial" w:hAnsi="Arial" w:cs="Arial"/>
                <w:bCs/>
                <w:color w:val="000000"/>
                <w:sz w:val="20"/>
              </w:rPr>
              <w:t>4</w:t>
            </w:r>
          </w:p>
        </w:tc>
        <w:tc>
          <w:tcPr>
            <w:tcW w:w="684" w:type="pct"/>
            <w:gridSpan w:val="2"/>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r w:rsidRPr="009606C2">
              <w:rPr>
                <w:rFonts w:ascii="Arial" w:hAnsi="Arial" w:cs="Arial"/>
                <w:bCs/>
                <w:color w:val="000000"/>
                <w:sz w:val="20"/>
              </w:rPr>
              <w:t>5</w:t>
            </w:r>
          </w:p>
        </w:tc>
        <w:tc>
          <w:tcPr>
            <w:tcW w:w="421" w:type="pct"/>
            <w:gridSpan w:val="2"/>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r w:rsidRPr="009606C2">
              <w:rPr>
                <w:rFonts w:ascii="Arial" w:hAnsi="Arial" w:cs="Arial"/>
                <w:bCs/>
                <w:color w:val="000000"/>
                <w:sz w:val="20"/>
              </w:rPr>
              <w:t>6</w:t>
            </w:r>
          </w:p>
        </w:tc>
        <w:tc>
          <w:tcPr>
            <w:tcW w:w="316"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r w:rsidRPr="009606C2">
              <w:rPr>
                <w:rFonts w:ascii="Arial" w:hAnsi="Arial" w:cs="Arial"/>
                <w:bCs/>
                <w:color w:val="000000"/>
                <w:sz w:val="20"/>
              </w:rPr>
              <w:t>7</w:t>
            </w:r>
          </w:p>
        </w:tc>
        <w:tc>
          <w:tcPr>
            <w:tcW w:w="315" w:type="pct"/>
            <w:gridSpan w:val="2"/>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r w:rsidRPr="009606C2">
              <w:rPr>
                <w:rFonts w:ascii="Arial" w:hAnsi="Arial" w:cs="Arial"/>
                <w:bCs/>
                <w:color w:val="000000"/>
                <w:sz w:val="20"/>
              </w:rPr>
              <w:t>8</w:t>
            </w:r>
          </w:p>
        </w:tc>
        <w:tc>
          <w:tcPr>
            <w:tcW w:w="316" w:type="pct"/>
            <w:gridSpan w:val="2"/>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r w:rsidRPr="009606C2">
              <w:rPr>
                <w:rFonts w:ascii="Arial" w:hAnsi="Arial" w:cs="Arial"/>
                <w:bCs/>
                <w:color w:val="000000"/>
                <w:sz w:val="20"/>
              </w:rPr>
              <w:t>9</w:t>
            </w:r>
          </w:p>
        </w:tc>
        <w:tc>
          <w:tcPr>
            <w:tcW w:w="436"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r w:rsidRPr="009606C2">
              <w:rPr>
                <w:rFonts w:ascii="Arial" w:hAnsi="Arial" w:cs="Arial"/>
                <w:bCs/>
                <w:color w:val="000000"/>
                <w:sz w:val="20"/>
              </w:rPr>
              <w:t>10</w:t>
            </w:r>
          </w:p>
        </w:tc>
      </w:tr>
      <w:tr w:rsidR="00457022" w:rsidRPr="009606C2" w:rsidTr="00457022">
        <w:tc>
          <w:tcPr>
            <w:tcW w:w="455" w:type="pct"/>
            <w:vMerge w:val="restart"/>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bCs/>
                <w:color w:val="000000"/>
                <w:sz w:val="20"/>
              </w:rPr>
            </w:pPr>
            <w:proofErr w:type="spellStart"/>
            <w:r w:rsidRPr="009606C2">
              <w:rPr>
                <w:rFonts w:ascii="Arial" w:hAnsi="Arial" w:cs="Arial"/>
                <w:bCs/>
                <w:color w:val="000000"/>
                <w:sz w:val="20"/>
              </w:rPr>
              <w:t>Муници-пальная</w:t>
            </w:r>
            <w:proofErr w:type="spellEnd"/>
            <w:r w:rsidR="00887618" w:rsidRPr="009606C2">
              <w:rPr>
                <w:rFonts w:ascii="Arial" w:hAnsi="Arial" w:cs="Arial"/>
                <w:bCs/>
                <w:color w:val="000000"/>
                <w:sz w:val="20"/>
              </w:rPr>
              <w:t xml:space="preserve"> </w:t>
            </w:r>
            <w:r w:rsidRPr="009606C2">
              <w:rPr>
                <w:rFonts w:ascii="Arial" w:hAnsi="Arial" w:cs="Arial"/>
                <w:bCs/>
                <w:color w:val="000000"/>
                <w:sz w:val="20"/>
              </w:rPr>
              <w:t>программа</w:t>
            </w:r>
            <w:r w:rsidR="00887618" w:rsidRPr="009606C2">
              <w:rPr>
                <w:rFonts w:ascii="Arial" w:hAnsi="Arial" w:cs="Arial"/>
                <w:bCs/>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bCs/>
                <w:color w:val="000000"/>
                <w:sz w:val="20"/>
              </w:rPr>
              <w:t xml:space="preserve"> </w:t>
            </w:r>
            <w:r w:rsidRPr="009606C2">
              <w:rPr>
                <w:rFonts w:ascii="Arial" w:hAnsi="Arial" w:cs="Arial"/>
                <w:bCs/>
                <w:color w:val="000000"/>
                <w:sz w:val="20"/>
              </w:rPr>
              <w:t>округа</w:t>
            </w:r>
          </w:p>
        </w:tc>
        <w:tc>
          <w:tcPr>
            <w:tcW w:w="1056" w:type="pct"/>
            <w:vMerge w:val="restart"/>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bCs/>
                <w:color w:val="000000"/>
                <w:sz w:val="20"/>
              </w:rPr>
            </w:pPr>
            <w:r w:rsidRPr="009606C2">
              <w:rPr>
                <w:rFonts w:ascii="Arial" w:hAnsi="Arial" w:cs="Arial"/>
                <w:bCs/>
                <w:color w:val="000000"/>
                <w:sz w:val="20"/>
              </w:rPr>
              <w:t>«Развитие</w:t>
            </w:r>
            <w:r w:rsidR="00887618" w:rsidRPr="009606C2">
              <w:rPr>
                <w:rFonts w:ascii="Arial" w:hAnsi="Arial" w:cs="Arial"/>
                <w:bCs/>
                <w:color w:val="000000"/>
                <w:sz w:val="20"/>
              </w:rPr>
              <w:t xml:space="preserve"> </w:t>
            </w:r>
            <w:r w:rsidRPr="009606C2">
              <w:rPr>
                <w:rFonts w:ascii="Arial" w:hAnsi="Arial" w:cs="Arial"/>
                <w:bCs/>
                <w:color w:val="000000"/>
                <w:sz w:val="20"/>
              </w:rPr>
              <w:t>земельных</w:t>
            </w:r>
            <w:r w:rsidR="00887618" w:rsidRPr="009606C2">
              <w:rPr>
                <w:rFonts w:ascii="Arial" w:hAnsi="Arial" w:cs="Arial"/>
                <w:bCs/>
                <w:color w:val="000000"/>
                <w:sz w:val="20"/>
              </w:rPr>
              <w:t xml:space="preserve"> </w:t>
            </w:r>
            <w:r w:rsidRPr="009606C2">
              <w:rPr>
                <w:rFonts w:ascii="Arial" w:hAnsi="Arial" w:cs="Arial"/>
                <w:bCs/>
                <w:color w:val="000000"/>
                <w:sz w:val="20"/>
              </w:rPr>
              <w:t>и</w:t>
            </w:r>
            <w:r w:rsidR="00887618" w:rsidRPr="009606C2">
              <w:rPr>
                <w:rFonts w:ascii="Arial" w:hAnsi="Arial" w:cs="Arial"/>
                <w:bCs/>
                <w:color w:val="000000"/>
                <w:sz w:val="20"/>
              </w:rPr>
              <w:t xml:space="preserve"> </w:t>
            </w:r>
            <w:r w:rsidRPr="009606C2">
              <w:rPr>
                <w:rFonts w:ascii="Arial" w:hAnsi="Arial" w:cs="Arial"/>
                <w:bCs/>
                <w:color w:val="000000"/>
                <w:sz w:val="20"/>
              </w:rPr>
              <w:t>имущественных</w:t>
            </w:r>
            <w:r w:rsidR="00887618" w:rsidRPr="009606C2">
              <w:rPr>
                <w:rFonts w:ascii="Arial" w:hAnsi="Arial" w:cs="Arial"/>
                <w:bCs/>
                <w:color w:val="000000"/>
                <w:sz w:val="20"/>
              </w:rPr>
              <w:t xml:space="preserve"> </w:t>
            </w:r>
            <w:r w:rsidRPr="009606C2">
              <w:rPr>
                <w:rFonts w:ascii="Arial" w:hAnsi="Arial" w:cs="Arial"/>
                <w:bCs/>
                <w:color w:val="000000"/>
                <w:sz w:val="20"/>
              </w:rPr>
              <w:t>отношений»</w:t>
            </w:r>
          </w:p>
        </w:tc>
        <w:tc>
          <w:tcPr>
            <w:tcW w:w="390"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r w:rsidRPr="009606C2">
              <w:rPr>
                <w:rFonts w:ascii="Arial" w:hAnsi="Arial" w:cs="Arial"/>
                <w:bCs/>
                <w:color w:val="000000"/>
                <w:sz w:val="20"/>
              </w:rPr>
              <w:t>903</w:t>
            </w:r>
          </w:p>
        </w:tc>
        <w:tc>
          <w:tcPr>
            <w:tcW w:w="611"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r w:rsidRPr="009606C2">
              <w:rPr>
                <w:rFonts w:ascii="Arial" w:hAnsi="Arial" w:cs="Arial"/>
                <w:bCs/>
                <w:color w:val="000000"/>
                <w:sz w:val="20"/>
              </w:rPr>
              <w:t>А400000000</w:t>
            </w:r>
          </w:p>
        </w:tc>
        <w:tc>
          <w:tcPr>
            <w:tcW w:w="684" w:type="pct"/>
            <w:gridSpan w:val="2"/>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r w:rsidRPr="009606C2">
              <w:rPr>
                <w:rFonts w:ascii="Arial" w:hAnsi="Arial" w:cs="Arial"/>
                <w:bCs/>
                <w:color w:val="000000"/>
                <w:sz w:val="20"/>
              </w:rPr>
              <w:t>бюджет</w:t>
            </w:r>
            <w:r w:rsidR="00887618" w:rsidRPr="009606C2">
              <w:rPr>
                <w:rFonts w:ascii="Arial" w:hAnsi="Arial" w:cs="Arial"/>
                <w:bCs/>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bCs/>
                <w:color w:val="000000"/>
                <w:sz w:val="20"/>
              </w:rPr>
              <w:t xml:space="preserve"> </w:t>
            </w:r>
            <w:r w:rsidRPr="009606C2">
              <w:rPr>
                <w:rFonts w:ascii="Arial" w:hAnsi="Arial" w:cs="Arial"/>
                <w:bCs/>
                <w:color w:val="000000"/>
                <w:sz w:val="20"/>
              </w:rPr>
              <w:t>муниципального</w:t>
            </w:r>
            <w:r w:rsidR="00887618" w:rsidRPr="009606C2">
              <w:rPr>
                <w:rFonts w:ascii="Arial" w:hAnsi="Arial" w:cs="Arial"/>
                <w:bCs/>
                <w:color w:val="000000"/>
                <w:sz w:val="20"/>
              </w:rPr>
              <w:t xml:space="preserve"> </w:t>
            </w:r>
            <w:r w:rsidRPr="009606C2">
              <w:rPr>
                <w:rFonts w:ascii="Arial" w:hAnsi="Arial" w:cs="Arial"/>
                <w:bCs/>
                <w:color w:val="000000"/>
                <w:sz w:val="20"/>
              </w:rPr>
              <w:t>округа</w:t>
            </w:r>
          </w:p>
        </w:tc>
        <w:tc>
          <w:tcPr>
            <w:tcW w:w="421" w:type="pct"/>
            <w:gridSpan w:val="2"/>
            <w:vMerge w:val="restar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bCs/>
                <w:color w:val="000000"/>
                <w:sz w:val="20"/>
              </w:rPr>
              <w:t>870,0</w:t>
            </w:r>
          </w:p>
        </w:tc>
        <w:tc>
          <w:tcPr>
            <w:tcW w:w="316" w:type="pct"/>
            <w:vMerge w:val="restar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bCs/>
                <w:color w:val="000000"/>
                <w:sz w:val="20"/>
              </w:rPr>
              <w:t>250,0</w:t>
            </w:r>
          </w:p>
        </w:tc>
        <w:tc>
          <w:tcPr>
            <w:tcW w:w="315" w:type="pct"/>
            <w:gridSpan w:val="2"/>
            <w:vAlign w:val="center"/>
          </w:tcPr>
          <w:p w:rsidR="00D47675" w:rsidRPr="009606C2" w:rsidRDefault="00D47675" w:rsidP="009606C2">
            <w:pPr>
              <w:spacing w:after="0" w:line="240" w:lineRule="auto"/>
              <w:jc w:val="center"/>
              <w:rPr>
                <w:rFonts w:ascii="Arial" w:hAnsi="Arial" w:cs="Arial"/>
                <w:bCs/>
                <w:color w:val="000000"/>
                <w:sz w:val="20"/>
              </w:rPr>
            </w:pP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bCs/>
                <w:color w:val="000000"/>
                <w:sz w:val="20"/>
              </w:rPr>
              <w:t>173,2</w:t>
            </w:r>
          </w:p>
        </w:tc>
        <w:tc>
          <w:tcPr>
            <w:tcW w:w="316" w:type="pct"/>
            <w:gridSpan w:val="2"/>
            <w:vMerge w:val="restar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bCs/>
                <w:color w:val="000000"/>
                <w:sz w:val="20"/>
              </w:rPr>
              <w:t>0,00</w:t>
            </w:r>
          </w:p>
        </w:tc>
        <w:tc>
          <w:tcPr>
            <w:tcW w:w="436" w:type="pct"/>
            <w:vMerge w:val="restar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bCs/>
                <w:color w:val="000000"/>
                <w:sz w:val="20"/>
              </w:rPr>
              <w:t>0,00</w:t>
            </w:r>
          </w:p>
        </w:tc>
      </w:tr>
      <w:tr w:rsidR="00457022" w:rsidRPr="009606C2" w:rsidTr="00457022">
        <w:trPr>
          <w:trHeight w:val="450"/>
        </w:trPr>
        <w:tc>
          <w:tcPr>
            <w:tcW w:w="455" w:type="pct"/>
            <w:vMerge/>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bCs/>
                <w:color w:val="000000"/>
                <w:sz w:val="20"/>
              </w:rPr>
            </w:pPr>
          </w:p>
        </w:tc>
        <w:tc>
          <w:tcPr>
            <w:tcW w:w="1056" w:type="pct"/>
            <w:vMerge/>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bCs/>
                <w:color w:val="000000"/>
                <w:sz w:val="20"/>
              </w:rPr>
            </w:pPr>
          </w:p>
        </w:tc>
        <w:tc>
          <w:tcPr>
            <w:tcW w:w="390"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p>
        </w:tc>
        <w:tc>
          <w:tcPr>
            <w:tcW w:w="61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p>
        </w:tc>
        <w:tc>
          <w:tcPr>
            <w:tcW w:w="684" w:type="pct"/>
            <w:gridSpan w:val="2"/>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r w:rsidRPr="009606C2">
              <w:rPr>
                <w:rFonts w:ascii="Arial" w:hAnsi="Arial" w:cs="Arial"/>
                <w:bCs/>
                <w:color w:val="000000"/>
                <w:sz w:val="20"/>
              </w:rPr>
              <w:t>Бюджет</w:t>
            </w:r>
            <w:r w:rsidR="00887618" w:rsidRPr="009606C2">
              <w:rPr>
                <w:rFonts w:ascii="Arial" w:hAnsi="Arial" w:cs="Arial"/>
                <w:bCs/>
                <w:color w:val="000000"/>
                <w:sz w:val="20"/>
              </w:rPr>
              <w:t xml:space="preserve"> </w:t>
            </w:r>
            <w:r w:rsidRPr="009606C2">
              <w:rPr>
                <w:rFonts w:ascii="Arial" w:hAnsi="Arial" w:cs="Arial"/>
                <w:bCs/>
                <w:color w:val="000000"/>
                <w:sz w:val="20"/>
              </w:rPr>
              <w:t>Чувашской</w:t>
            </w:r>
            <w:r w:rsidR="00887618" w:rsidRPr="009606C2">
              <w:rPr>
                <w:rFonts w:ascii="Arial" w:hAnsi="Arial" w:cs="Arial"/>
                <w:bCs/>
                <w:color w:val="000000"/>
                <w:sz w:val="20"/>
              </w:rPr>
              <w:t xml:space="preserve"> </w:t>
            </w:r>
            <w:r w:rsidRPr="009606C2">
              <w:rPr>
                <w:rFonts w:ascii="Arial" w:hAnsi="Arial" w:cs="Arial"/>
                <w:bCs/>
                <w:color w:val="000000"/>
                <w:sz w:val="20"/>
              </w:rPr>
              <w:t>Республики</w:t>
            </w:r>
          </w:p>
        </w:tc>
        <w:tc>
          <w:tcPr>
            <w:tcW w:w="421" w:type="pct"/>
            <w:gridSpan w:val="2"/>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p>
        </w:tc>
        <w:tc>
          <w:tcPr>
            <w:tcW w:w="316"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p>
        </w:tc>
        <w:tc>
          <w:tcPr>
            <w:tcW w:w="315" w:type="pct"/>
            <w:gridSpan w:val="2"/>
            <w:vMerge w:val="restart"/>
            <w:vAlign w:val="center"/>
          </w:tcPr>
          <w:p w:rsidR="004D2AC3" w:rsidRPr="009606C2" w:rsidRDefault="004D2AC3" w:rsidP="009606C2">
            <w:pPr>
              <w:spacing w:after="0" w:line="240" w:lineRule="auto"/>
              <w:jc w:val="center"/>
              <w:rPr>
                <w:rFonts w:ascii="Arial" w:hAnsi="Arial" w:cs="Arial"/>
                <w:bCs/>
                <w:color w:val="000000"/>
                <w:sz w:val="20"/>
              </w:rPr>
            </w:pPr>
            <w:r w:rsidRPr="009606C2">
              <w:rPr>
                <w:rFonts w:ascii="Arial" w:hAnsi="Arial" w:cs="Arial"/>
                <w:bCs/>
                <w:color w:val="000000"/>
                <w:sz w:val="20"/>
              </w:rPr>
              <w:t>5559,6</w:t>
            </w:r>
          </w:p>
        </w:tc>
        <w:tc>
          <w:tcPr>
            <w:tcW w:w="316" w:type="pct"/>
            <w:gridSpan w:val="2"/>
            <w:vMerge/>
            <w:vAlign w:val="center"/>
          </w:tcPr>
          <w:p w:rsidR="004D2AC3" w:rsidRPr="009606C2" w:rsidRDefault="004D2AC3" w:rsidP="009606C2">
            <w:pPr>
              <w:spacing w:after="0" w:line="240" w:lineRule="auto"/>
              <w:jc w:val="center"/>
              <w:rPr>
                <w:rFonts w:ascii="Arial" w:hAnsi="Arial" w:cs="Arial"/>
                <w:bCs/>
                <w:color w:val="000000"/>
                <w:sz w:val="20"/>
              </w:rPr>
            </w:pPr>
          </w:p>
        </w:tc>
        <w:tc>
          <w:tcPr>
            <w:tcW w:w="436" w:type="pct"/>
            <w:vMerge/>
            <w:vAlign w:val="center"/>
          </w:tcPr>
          <w:p w:rsidR="004D2AC3" w:rsidRPr="009606C2" w:rsidRDefault="004D2AC3" w:rsidP="009606C2">
            <w:pPr>
              <w:spacing w:after="0" w:line="240" w:lineRule="auto"/>
              <w:jc w:val="center"/>
              <w:rPr>
                <w:rFonts w:ascii="Arial" w:hAnsi="Arial" w:cs="Arial"/>
                <w:bCs/>
                <w:color w:val="000000"/>
                <w:sz w:val="20"/>
              </w:rPr>
            </w:pPr>
          </w:p>
        </w:tc>
      </w:tr>
      <w:tr w:rsidR="00457022" w:rsidRPr="009606C2" w:rsidTr="00457022">
        <w:trPr>
          <w:trHeight w:val="450"/>
        </w:trPr>
        <w:tc>
          <w:tcPr>
            <w:tcW w:w="455" w:type="pct"/>
            <w:vMerge/>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bCs/>
                <w:color w:val="000000"/>
                <w:sz w:val="20"/>
              </w:rPr>
            </w:pPr>
          </w:p>
        </w:tc>
        <w:tc>
          <w:tcPr>
            <w:tcW w:w="1056" w:type="pct"/>
            <w:vMerge/>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bCs/>
                <w:color w:val="000000"/>
                <w:sz w:val="20"/>
              </w:rPr>
            </w:pPr>
          </w:p>
        </w:tc>
        <w:tc>
          <w:tcPr>
            <w:tcW w:w="390"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p>
        </w:tc>
        <w:tc>
          <w:tcPr>
            <w:tcW w:w="61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p>
        </w:tc>
        <w:tc>
          <w:tcPr>
            <w:tcW w:w="684" w:type="pct"/>
            <w:gridSpan w:val="2"/>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p>
        </w:tc>
        <w:tc>
          <w:tcPr>
            <w:tcW w:w="421" w:type="pct"/>
            <w:gridSpan w:val="2"/>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p>
        </w:tc>
        <w:tc>
          <w:tcPr>
            <w:tcW w:w="316"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p>
        </w:tc>
        <w:tc>
          <w:tcPr>
            <w:tcW w:w="315" w:type="pct"/>
            <w:gridSpan w:val="2"/>
            <w:vMerge/>
            <w:vAlign w:val="center"/>
          </w:tcPr>
          <w:p w:rsidR="004D2AC3" w:rsidRPr="009606C2" w:rsidRDefault="004D2AC3" w:rsidP="009606C2">
            <w:pPr>
              <w:spacing w:after="0" w:line="240" w:lineRule="auto"/>
              <w:jc w:val="center"/>
              <w:rPr>
                <w:rFonts w:ascii="Arial" w:hAnsi="Arial" w:cs="Arial"/>
                <w:bCs/>
                <w:color w:val="000000"/>
                <w:sz w:val="20"/>
              </w:rPr>
            </w:pPr>
          </w:p>
        </w:tc>
        <w:tc>
          <w:tcPr>
            <w:tcW w:w="316" w:type="pct"/>
            <w:gridSpan w:val="2"/>
            <w:vMerge/>
            <w:vAlign w:val="center"/>
          </w:tcPr>
          <w:p w:rsidR="004D2AC3" w:rsidRPr="009606C2" w:rsidRDefault="004D2AC3" w:rsidP="009606C2">
            <w:pPr>
              <w:spacing w:after="0" w:line="240" w:lineRule="auto"/>
              <w:jc w:val="center"/>
              <w:rPr>
                <w:rFonts w:ascii="Arial" w:hAnsi="Arial" w:cs="Arial"/>
                <w:bCs/>
                <w:color w:val="000000"/>
                <w:sz w:val="20"/>
              </w:rPr>
            </w:pPr>
          </w:p>
        </w:tc>
        <w:tc>
          <w:tcPr>
            <w:tcW w:w="436" w:type="pct"/>
            <w:vMerge/>
            <w:vAlign w:val="center"/>
          </w:tcPr>
          <w:p w:rsidR="004D2AC3" w:rsidRPr="009606C2" w:rsidRDefault="004D2AC3" w:rsidP="009606C2">
            <w:pPr>
              <w:spacing w:after="0" w:line="240" w:lineRule="auto"/>
              <w:jc w:val="center"/>
              <w:rPr>
                <w:rFonts w:ascii="Arial" w:hAnsi="Arial" w:cs="Arial"/>
                <w:bCs/>
                <w:color w:val="000000"/>
                <w:sz w:val="20"/>
              </w:rPr>
            </w:pPr>
          </w:p>
        </w:tc>
      </w:tr>
      <w:tr w:rsidR="00457022" w:rsidRPr="009606C2" w:rsidTr="00457022">
        <w:tc>
          <w:tcPr>
            <w:tcW w:w="455" w:type="pct"/>
            <w:vMerge w:val="restart"/>
            <w:vAlign w:val="center"/>
          </w:tcPr>
          <w:p w:rsidR="004D2AC3" w:rsidRPr="009606C2" w:rsidRDefault="00943B74" w:rsidP="009606C2">
            <w:pPr>
              <w:autoSpaceDE w:val="0"/>
              <w:autoSpaceDN w:val="0"/>
              <w:adjustRightInd w:val="0"/>
              <w:spacing w:after="0" w:line="240" w:lineRule="auto"/>
              <w:jc w:val="center"/>
              <w:outlineLvl w:val="0"/>
              <w:rPr>
                <w:rFonts w:ascii="Arial" w:hAnsi="Arial" w:cs="Arial"/>
                <w:bCs/>
                <w:color w:val="000000"/>
                <w:sz w:val="20"/>
              </w:rPr>
            </w:pPr>
            <w:hyperlink r:id="rId30" w:history="1">
              <w:proofErr w:type="spellStart"/>
              <w:r w:rsidR="004D2AC3" w:rsidRPr="009606C2">
                <w:rPr>
                  <w:rFonts w:ascii="Arial" w:hAnsi="Arial" w:cs="Arial"/>
                  <w:bCs/>
                  <w:color w:val="000000"/>
                  <w:sz w:val="20"/>
                </w:rPr>
                <w:t>Подпро</w:t>
              </w:r>
              <w:proofErr w:type="spellEnd"/>
              <w:r w:rsidR="004D2AC3" w:rsidRPr="009606C2">
                <w:rPr>
                  <w:rFonts w:ascii="Arial" w:hAnsi="Arial" w:cs="Arial"/>
                  <w:bCs/>
                  <w:color w:val="000000"/>
                  <w:sz w:val="20"/>
                </w:rPr>
                <w:t>-грамма</w:t>
              </w:r>
            </w:hyperlink>
          </w:p>
        </w:tc>
        <w:tc>
          <w:tcPr>
            <w:tcW w:w="1056" w:type="pct"/>
            <w:vMerge w:val="restart"/>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bCs/>
                <w:color w:val="000000"/>
                <w:sz w:val="20"/>
              </w:rPr>
            </w:pPr>
            <w:r w:rsidRPr="009606C2">
              <w:rPr>
                <w:rFonts w:ascii="Arial" w:hAnsi="Arial" w:cs="Arial"/>
                <w:bCs/>
                <w:color w:val="000000"/>
                <w:sz w:val="20"/>
              </w:rPr>
              <w:t>«Управление</w:t>
            </w:r>
            <w:r w:rsidR="00887618" w:rsidRPr="009606C2">
              <w:rPr>
                <w:rFonts w:ascii="Arial" w:hAnsi="Arial" w:cs="Arial"/>
                <w:bCs/>
                <w:color w:val="000000"/>
                <w:sz w:val="20"/>
              </w:rPr>
              <w:t xml:space="preserve"> </w:t>
            </w:r>
            <w:r w:rsidRPr="009606C2">
              <w:rPr>
                <w:rFonts w:ascii="Arial" w:hAnsi="Arial" w:cs="Arial"/>
                <w:bCs/>
                <w:color w:val="000000"/>
                <w:sz w:val="20"/>
              </w:rPr>
              <w:t>муниципальным</w:t>
            </w:r>
            <w:r w:rsidR="00887618" w:rsidRPr="009606C2">
              <w:rPr>
                <w:rFonts w:ascii="Arial" w:hAnsi="Arial" w:cs="Arial"/>
                <w:bCs/>
                <w:color w:val="000000"/>
                <w:sz w:val="20"/>
              </w:rPr>
              <w:t xml:space="preserve"> </w:t>
            </w:r>
            <w:r w:rsidRPr="009606C2">
              <w:rPr>
                <w:rFonts w:ascii="Arial" w:hAnsi="Arial" w:cs="Arial"/>
                <w:bCs/>
                <w:color w:val="000000"/>
                <w:sz w:val="20"/>
              </w:rPr>
              <w:t>имуществом»</w:t>
            </w:r>
          </w:p>
        </w:tc>
        <w:tc>
          <w:tcPr>
            <w:tcW w:w="390"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r w:rsidRPr="009606C2">
              <w:rPr>
                <w:rFonts w:ascii="Arial" w:hAnsi="Arial" w:cs="Arial"/>
                <w:bCs/>
                <w:color w:val="000000"/>
                <w:sz w:val="20"/>
              </w:rPr>
              <w:t>903</w:t>
            </w:r>
          </w:p>
        </w:tc>
        <w:tc>
          <w:tcPr>
            <w:tcW w:w="611"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r w:rsidRPr="009606C2">
              <w:rPr>
                <w:rFonts w:ascii="Arial" w:hAnsi="Arial" w:cs="Arial"/>
                <w:bCs/>
                <w:color w:val="000000"/>
                <w:sz w:val="20"/>
              </w:rPr>
              <w:t>А410000000</w:t>
            </w:r>
          </w:p>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p>
        </w:tc>
        <w:tc>
          <w:tcPr>
            <w:tcW w:w="684" w:type="pct"/>
            <w:gridSpan w:val="2"/>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r w:rsidRPr="009606C2">
              <w:rPr>
                <w:rFonts w:ascii="Arial" w:hAnsi="Arial" w:cs="Arial"/>
                <w:bCs/>
                <w:color w:val="000000"/>
                <w:sz w:val="20"/>
              </w:rPr>
              <w:t>бюджет</w:t>
            </w:r>
            <w:r w:rsidR="00887618" w:rsidRPr="009606C2">
              <w:rPr>
                <w:rFonts w:ascii="Arial" w:hAnsi="Arial" w:cs="Arial"/>
                <w:bCs/>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bCs/>
                <w:color w:val="000000"/>
                <w:sz w:val="20"/>
              </w:rPr>
              <w:t xml:space="preserve"> </w:t>
            </w:r>
            <w:r w:rsidRPr="009606C2">
              <w:rPr>
                <w:rFonts w:ascii="Arial" w:hAnsi="Arial" w:cs="Arial"/>
                <w:bCs/>
                <w:color w:val="000000"/>
                <w:sz w:val="20"/>
              </w:rPr>
              <w:lastRenderedPageBreak/>
              <w:t>муниципального</w:t>
            </w:r>
            <w:r w:rsidR="00887618" w:rsidRPr="009606C2">
              <w:rPr>
                <w:rFonts w:ascii="Arial" w:hAnsi="Arial" w:cs="Arial"/>
                <w:bCs/>
                <w:color w:val="000000"/>
                <w:sz w:val="20"/>
              </w:rPr>
              <w:t xml:space="preserve"> </w:t>
            </w:r>
            <w:r w:rsidRPr="009606C2">
              <w:rPr>
                <w:rFonts w:ascii="Arial" w:hAnsi="Arial" w:cs="Arial"/>
                <w:bCs/>
                <w:color w:val="000000"/>
                <w:sz w:val="20"/>
              </w:rPr>
              <w:t>округа</w:t>
            </w:r>
          </w:p>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p>
        </w:tc>
        <w:tc>
          <w:tcPr>
            <w:tcW w:w="421" w:type="pct"/>
            <w:gridSpan w:val="2"/>
            <w:vMerge w:val="restar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bCs/>
                <w:color w:val="000000"/>
                <w:sz w:val="20"/>
              </w:rPr>
              <w:lastRenderedPageBreak/>
              <w:t>870,0</w:t>
            </w:r>
          </w:p>
        </w:tc>
        <w:tc>
          <w:tcPr>
            <w:tcW w:w="316" w:type="pct"/>
            <w:vMerge w:val="restar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bCs/>
                <w:color w:val="000000"/>
                <w:sz w:val="20"/>
              </w:rPr>
              <w:t>250,0</w:t>
            </w:r>
          </w:p>
        </w:tc>
        <w:tc>
          <w:tcPr>
            <w:tcW w:w="315" w:type="pct"/>
            <w:gridSpan w:val="2"/>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bCs/>
                <w:color w:val="000000"/>
                <w:sz w:val="20"/>
              </w:rPr>
              <w:t>173,2</w:t>
            </w:r>
          </w:p>
        </w:tc>
        <w:tc>
          <w:tcPr>
            <w:tcW w:w="316" w:type="pct"/>
            <w:gridSpan w:val="2"/>
            <w:vMerge w:val="restar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bCs/>
                <w:color w:val="000000"/>
                <w:sz w:val="20"/>
              </w:rPr>
              <w:t>0,00</w:t>
            </w:r>
          </w:p>
        </w:tc>
        <w:tc>
          <w:tcPr>
            <w:tcW w:w="436" w:type="pct"/>
            <w:vMerge w:val="restar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bCs/>
                <w:color w:val="000000"/>
                <w:sz w:val="20"/>
              </w:rPr>
              <w:t>0,00</w:t>
            </w:r>
          </w:p>
        </w:tc>
      </w:tr>
      <w:tr w:rsidR="00457022" w:rsidRPr="009606C2" w:rsidTr="00457022">
        <w:tc>
          <w:tcPr>
            <w:tcW w:w="455" w:type="pct"/>
            <w:vMerge/>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color w:val="000000"/>
                <w:sz w:val="20"/>
              </w:rPr>
            </w:pPr>
          </w:p>
        </w:tc>
        <w:tc>
          <w:tcPr>
            <w:tcW w:w="1056" w:type="pct"/>
            <w:vMerge/>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bCs/>
                <w:color w:val="000000"/>
                <w:sz w:val="20"/>
              </w:rPr>
            </w:pPr>
          </w:p>
        </w:tc>
        <w:tc>
          <w:tcPr>
            <w:tcW w:w="390"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p>
        </w:tc>
        <w:tc>
          <w:tcPr>
            <w:tcW w:w="61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p>
        </w:tc>
        <w:tc>
          <w:tcPr>
            <w:tcW w:w="684" w:type="pct"/>
            <w:gridSpan w:val="2"/>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r w:rsidRPr="009606C2">
              <w:rPr>
                <w:rFonts w:ascii="Arial" w:hAnsi="Arial" w:cs="Arial"/>
                <w:bCs/>
                <w:color w:val="000000"/>
                <w:sz w:val="20"/>
              </w:rPr>
              <w:t>Бюджет</w:t>
            </w:r>
            <w:r w:rsidR="00887618" w:rsidRPr="009606C2">
              <w:rPr>
                <w:rFonts w:ascii="Arial" w:hAnsi="Arial" w:cs="Arial"/>
                <w:bCs/>
                <w:color w:val="000000"/>
                <w:sz w:val="20"/>
              </w:rPr>
              <w:t xml:space="preserve"> </w:t>
            </w:r>
            <w:r w:rsidRPr="009606C2">
              <w:rPr>
                <w:rFonts w:ascii="Arial" w:hAnsi="Arial" w:cs="Arial"/>
                <w:bCs/>
                <w:color w:val="000000"/>
                <w:sz w:val="20"/>
              </w:rPr>
              <w:t>Чувашской</w:t>
            </w:r>
            <w:r w:rsidR="00887618" w:rsidRPr="009606C2">
              <w:rPr>
                <w:rFonts w:ascii="Arial" w:hAnsi="Arial" w:cs="Arial"/>
                <w:bCs/>
                <w:color w:val="000000"/>
                <w:sz w:val="20"/>
              </w:rPr>
              <w:t xml:space="preserve"> </w:t>
            </w:r>
            <w:r w:rsidRPr="009606C2">
              <w:rPr>
                <w:rFonts w:ascii="Arial" w:hAnsi="Arial" w:cs="Arial"/>
                <w:bCs/>
                <w:color w:val="000000"/>
                <w:sz w:val="20"/>
              </w:rPr>
              <w:t>Республики</w:t>
            </w:r>
          </w:p>
        </w:tc>
        <w:tc>
          <w:tcPr>
            <w:tcW w:w="421" w:type="pct"/>
            <w:gridSpan w:val="2"/>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p>
        </w:tc>
        <w:tc>
          <w:tcPr>
            <w:tcW w:w="316"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p>
        </w:tc>
        <w:tc>
          <w:tcPr>
            <w:tcW w:w="315" w:type="pct"/>
            <w:gridSpan w:val="2"/>
            <w:vAlign w:val="center"/>
          </w:tcPr>
          <w:p w:rsidR="004D2AC3" w:rsidRPr="009606C2" w:rsidRDefault="004D2AC3" w:rsidP="009606C2">
            <w:pPr>
              <w:spacing w:after="0" w:line="240" w:lineRule="auto"/>
              <w:jc w:val="center"/>
              <w:rPr>
                <w:rFonts w:ascii="Arial" w:hAnsi="Arial" w:cs="Arial"/>
                <w:bCs/>
                <w:color w:val="000000"/>
                <w:sz w:val="20"/>
              </w:rPr>
            </w:pPr>
            <w:r w:rsidRPr="009606C2">
              <w:rPr>
                <w:rFonts w:ascii="Arial" w:hAnsi="Arial" w:cs="Arial"/>
                <w:bCs/>
                <w:color w:val="000000"/>
                <w:sz w:val="20"/>
              </w:rPr>
              <w:t>5559,6</w:t>
            </w:r>
          </w:p>
        </w:tc>
        <w:tc>
          <w:tcPr>
            <w:tcW w:w="316" w:type="pct"/>
            <w:gridSpan w:val="2"/>
            <w:vMerge/>
            <w:vAlign w:val="center"/>
          </w:tcPr>
          <w:p w:rsidR="004D2AC3" w:rsidRPr="009606C2" w:rsidRDefault="004D2AC3" w:rsidP="009606C2">
            <w:pPr>
              <w:spacing w:after="0" w:line="240" w:lineRule="auto"/>
              <w:jc w:val="center"/>
              <w:rPr>
                <w:rFonts w:ascii="Arial" w:hAnsi="Arial" w:cs="Arial"/>
                <w:bCs/>
                <w:color w:val="000000"/>
                <w:sz w:val="20"/>
              </w:rPr>
            </w:pPr>
          </w:p>
        </w:tc>
        <w:tc>
          <w:tcPr>
            <w:tcW w:w="436" w:type="pct"/>
            <w:vMerge/>
            <w:vAlign w:val="center"/>
          </w:tcPr>
          <w:p w:rsidR="004D2AC3" w:rsidRPr="009606C2" w:rsidRDefault="004D2AC3" w:rsidP="009606C2">
            <w:pPr>
              <w:spacing w:after="0" w:line="240" w:lineRule="auto"/>
              <w:jc w:val="center"/>
              <w:rPr>
                <w:rFonts w:ascii="Arial" w:hAnsi="Arial" w:cs="Arial"/>
                <w:bCs/>
                <w:color w:val="000000"/>
                <w:sz w:val="20"/>
              </w:rPr>
            </w:pPr>
          </w:p>
        </w:tc>
      </w:tr>
      <w:tr w:rsidR="00457022" w:rsidRPr="009606C2" w:rsidTr="00457022">
        <w:tc>
          <w:tcPr>
            <w:tcW w:w="455" w:type="pct"/>
            <w:vMerge w:val="restart"/>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bCs/>
                <w:color w:val="000000"/>
                <w:sz w:val="20"/>
              </w:rPr>
            </w:pPr>
            <w:r w:rsidRPr="009606C2">
              <w:rPr>
                <w:rFonts w:ascii="Arial" w:hAnsi="Arial" w:cs="Arial"/>
                <w:bCs/>
                <w:color w:val="000000"/>
                <w:sz w:val="20"/>
              </w:rPr>
              <w:t>Основное</w:t>
            </w:r>
            <w:r w:rsidR="00887618" w:rsidRPr="009606C2">
              <w:rPr>
                <w:rFonts w:ascii="Arial" w:hAnsi="Arial" w:cs="Arial"/>
                <w:bCs/>
                <w:color w:val="000000"/>
                <w:sz w:val="20"/>
              </w:rPr>
              <w:t xml:space="preserve"> </w:t>
            </w:r>
            <w:proofErr w:type="spellStart"/>
            <w:r w:rsidRPr="009606C2">
              <w:rPr>
                <w:rFonts w:ascii="Arial" w:hAnsi="Arial" w:cs="Arial"/>
                <w:bCs/>
                <w:color w:val="000000"/>
                <w:sz w:val="20"/>
              </w:rPr>
              <w:t>мероприя-тие</w:t>
            </w:r>
            <w:proofErr w:type="spellEnd"/>
            <w:r w:rsidR="00887618" w:rsidRPr="009606C2">
              <w:rPr>
                <w:rFonts w:ascii="Arial" w:hAnsi="Arial" w:cs="Arial"/>
                <w:bCs/>
                <w:color w:val="000000"/>
                <w:sz w:val="20"/>
              </w:rPr>
              <w:t xml:space="preserve"> </w:t>
            </w:r>
            <w:r w:rsidRPr="009606C2">
              <w:rPr>
                <w:rFonts w:ascii="Arial" w:hAnsi="Arial" w:cs="Arial"/>
                <w:bCs/>
                <w:color w:val="000000"/>
                <w:sz w:val="20"/>
              </w:rPr>
              <w:t>1</w:t>
            </w:r>
          </w:p>
        </w:tc>
        <w:tc>
          <w:tcPr>
            <w:tcW w:w="1056" w:type="pct"/>
            <w:vMerge w:val="restart"/>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bCs/>
                <w:color w:val="000000"/>
                <w:sz w:val="20"/>
              </w:rPr>
            </w:pPr>
            <w:r w:rsidRPr="009606C2">
              <w:rPr>
                <w:rFonts w:ascii="Arial" w:hAnsi="Arial" w:cs="Arial"/>
                <w:bCs/>
                <w:color w:val="000000"/>
                <w:sz w:val="20"/>
              </w:rPr>
              <w:t>Создание</w:t>
            </w:r>
            <w:r w:rsidR="00887618" w:rsidRPr="009606C2">
              <w:rPr>
                <w:rFonts w:ascii="Arial" w:hAnsi="Arial" w:cs="Arial"/>
                <w:bCs/>
                <w:color w:val="000000"/>
                <w:sz w:val="20"/>
              </w:rPr>
              <w:t xml:space="preserve"> </w:t>
            </w:r>
            <w:r w:rsidRPr="009606C2">
              <w:rPr>
                <w:rFonts w:ascii="Arial" w:hAnsi="Arial" w:cs="Arial"/>
                <w:bCs/>
                <w:color w:val="000000"/>
                <w:sz w:val="20"/>
              </w:rPr>
              <w:t>единой</w:t>
            </w:r>
            <w:r w:rsidR="00887618" w:rsidRPr="009606C2">
              <w:rPr>
                <w:rFonts w:ascii="Arial" w:hAnsi="Arial" w:cs="Arial"/>
                <w:bCs/>
                <w:color w:val="000000"/>
                <w:sz w:val="20"/>
              </w:rPr>
              <w:t xml:space="preserve"> </w:t>
            </w:r>
            <w:r w:rsidRPr="009606C2">
              <w:rPr>
                <w:rFonts w:ascii="Arial" w:hAnsi="Arial" w:cs="Arial"/>
                <w:bCs/>
                <w:color w:val="000000"/>
                <w:sz w:val="20"/>
              </w:rPr>
              <w:t>системы</w:t>
            </w:r>
            <w:r w:rsidR="00887618" w:rsidRPr="009606C2">
              <w:rPr>
                <w:rFonts w:ascii="Arial" w:hAnsi="Arial" w:cs="Arial"/>
                <w:bCs/>
                <w:color w:val="000000"/>
                <w:sz w:val="20"/>
              </w:rPr>
              <w:t xml:space="preserve"> </w:t>
            </w:r>
            <w:r w:rsidRPr="009606C2">
              <w:rPr>
                <w:rFonts w:ascii="Arial" w:hAnsi="Arial" w:cs="Arial"/>
                <w:bCs/>
                <w:color w:val="000000"/>
                <w:sz w:val="20"/>
              </w:rPr>
              <w:t>учета</w:t>
            </w:r>
            <w:r w:rsidR="00887618" w:rsidRPr="009606C2">
              <w:rPr>
                <w:rFonts w:ascii="Arial" w:hAnsi="Arial" w:cs="Arial"/>
                <w:bCs/>
                <w:color w:val="000000"/>
                <w:sz w:val="20"/>
              </w:rPr>
              <w:t xml:space="preserve"> </w:t>
            </w:r>
            <w:r w:rsidRPr="009606C2">
              <w:rPr>
                <w:rFonts w:ascii="Arial" w:hAnsi="Arial" w:cs="Arial"/>
                <w:bCs/>
                <w:color w:val="000000"/>
                <w:sz w:val="20"/>
              </w:rPr>
              <w:t>муниципального</w:t>
            </w:r>
            <w:r w:rsidR="00887618" w:rsidRPr="009606C2">
              <w:rPr>
                <w:rFonts w:ascii="Arial" w:hAnsi="Arial" w:cs="Arial"/>
                <w:bCs/>
                <w:color w:val="000000"/>
                <w:sz w:val="20"/>
              </w:rPr>
              <w:t xml:space="preserve"> </w:t>
            </w:r>
            <w:r w:rsidRPr="009606C2">
              <w:rPr>
                <w:rFonts w:ascii="Arial" w:hAnsi="Arial" w:cs="Arial"/>
                <w:bCs/>
                <w:color w:val="000000"/>
                <w:sz w:val="20"/>
              </w:rPr>
              <w:t>имущества</w:t>
            </w:r>
            <w:r w:rsidR="00887618" w:rsidRPr="009606C2">
              <w:rPr>
                <w:rFonts w:ascii="Arial" w:hAnsi="Arial" w:cs="Arial"/>
                <w:bCs/>
                <w:color w:val="000000"/>
                <w:sz w:val="20"/>
              </w:rPr>
              <w:t xml:space="preserve"> </w:t>
            </w:r>
            <w:r w:rsidRPr="009606C2">
              <w:rPr>
                <w:rFonts w:ascii="Arial" w:hAnsi="Arial" w:cs="Arial"/>
                <w:bCs/>
                <w:color w:val="000000"/>
                <w:sz w:val="20"/>
              </w:rPr>
              <w:t>администрации</w:t>
            </w:r>
            <w:r w:rsidR="00887618" w:rsidRPr="009606C2">
              <w:rPr>
                <w:rFonts w:ascii="Arial" w:hAnsi="Arial" w:cs="Arial"/>
                <w:bCs/>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bCs/>
                <w:color w:val="000000"/>
                <w:sz w:val="20"/>
              </w:rPr>
              <w:t xml:space="preserve"> </w:t>
            </w:r>
            <w:r w:rsidRPr="009606C2">
              <w:rPr>
                <w:rFonts w:ascii="Arial" w:hAnsi="Arial" w:cs="Arial"/>
                <w:bCs/>
                <w:color w:val="000000"/>
                <w:sz w:val="20"/>
              </w:rPr>
              <w:t>муниципального</w:t>
            </w:r>
            <w:r w:rsidR="00887618" w:rsidRPr="009606C2">
              <w:rPr>
                <w:rFonts w:ascii="Arial" w:hAnsi="Arial" w:cs="Arial"/>
                <w:bCs/>
                <w:color w:val="000000"/>
                <w:sz w:val="20"/>
              </w:rPr>
              <w:t xml:space="preserve"> </w:t>
            </w:r>
            <w:r w:rsidRPr="009606C2">
              <w:rPr>
                <w:rFonts w:ascii="Arial" w:hAnsi="Arial" w:cs="Arial"/>
                <w:bCs/>
                <w:color w:val="000000"/>
                <w:sz w:val="20"/>
              </w:rPr>
              <w:t>округа</w:t>
            </w:r>
          </w:p>
        </w:tc>
        <w:tc>
          <w:tcPr>
            <w:tcW w:w="390"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p>
        </w:tc>
        <w:tc>
          <w:tcPr>
            <w:tcW w:w="611" w:type="pct"/>
            <w:vAlign w:val="center"/>
          </w:tcPr>
          <w:p w:rsidR="004D2AC3" w:rsidRPr="009606C2" w:rsidRDefault="004D2AC3" w:rsidP="009606C2">
            <w:pPr>
              <w:autoSpaceDE w:val="0"/>
              <w:autoSpaceDN w:val="0"/>
              <w:adjustRightInd w:val="0"/>
              <w:spacing w:after="0" w:line="240" w:lineRule="auto"/>
              <w:jc w:val="center"/>
              <w:rPr>
                <w:rFonts w:ascii="Arial" w:hAnsi="Arial" w:cs="Arial"/>
                <w:b/>
                <w:bCs/>
                <w:color w:val="000000"/>
                <w:sz w:val="20"/>
              </w:rPr>
            </w:pPr>
            <w:r w:rsidRPr="009606C2">
              <w:rPr>
                <w:rFonts w:ascii="Arial" w:hAnsi="Arial" w:cs="Arial"/>
                <w:b/>
                <w:bCs/>
                <w:color w:val="000000"/>
                <w:sz w:val="20"/>
              </w:rPr>
              <w:t>всего</w:t>
            </w:r>
          </w:p>
        </w:tc>
        <w:tc>
          <w:tcPr>
            <w:tcW w:w="684" w:type="pct"/>
            <w:gridSpan w:val="2"/>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r w:rsidRPr="009606C2">
              <w:rPr>
                <w:rFonts w:ascii="Arial" w:hAnsi="Arial" w:cs="Arial"/>
                <w:bCs/>
                <w:color w:val="000000"/>
                <w:sz w:val="20"/>
              </w:rPr>
              <w:t>бюджет</w:t>
            </w:r>
            <w:r w:rsidR="00887618" w:rsidRPr="009606C2">
              <w:rPr>
                <w:rFonts w:ascii="Arial" w:hAnsi="Arial" w:cs="Arial"/>
                <w:bCs/>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bCs/>
                <w:color w:val="000000"/>
                <w:sz w:val="20"/>
              </w:rPr>
              <w:t xml:space="preserve"> </w:t>
            </w:r>
            <w:r w:rsidRPr="009606C2">
              <w:rPr>
                <w:rFonts w:ascii="Arial" w:hAnsi="Arial" w:cs="Arial"/>
                <w:bCs/>
                <w:color w:val="000000"/>
                <w:sz w:val="20"/>
              </w:rPr>
              <w:t>муниципального</w:t>
            </w:r>
            <w:r w:rsidR="00887618" w:rsidRPr="009606C2">
              <w:rPr>
                <w:rFonts w:ascii="Arial" w:hAnsi="Arial" w:cs="Arial"/>
                <w:bCs/>
                <w:color w:val="000000"/>
                <w:sz w:val="20"/>
              </w:rPr>
              <w:t xml:space="preserve"> </w:t>
            </w:r>
            <w:r w:rsidRPr="009606C2">
              <w:rPr>
                <w:rFonts w:ascii="Arial" w:hAnsi="Arial" w:cs="Arial"/>
                <w:bCs/>
                <w:color w:val="000000"/>
                <w:sz w:val="20"/>
              </w:rPr>
              <w:t>округа</w:t>
            </w:r>
          </w:p>
        </w:tc>
        <w:tc>
          <w:tcPr>
            <w:tcW w:w="421" w:type="pct"/>
            <w:gridSpan w:val="2"/>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r w:rsidRPr="009606C2">
              <w:rPr>
                <w:rFonts w:ascii="Arial" w:hAnsi="Arial" w:cs="Arial"/>
                <w:bCs/>
                <w:color w:val="000000"/>
                <w:sz w:val="20"/>
              </w:rPr>
              <w:t>170,0</w:t>
            </w:r>
          </w:p>
        </w:tc>
        <w:tc>
          <w:tcPr>
            <w:tcW w:w="316"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r w:rsidRPr="009606C2">
              <w:rPr>
                <w:rFonts w:ascii="Arial" w:hAnsi="Arial" w:cs="Arial"/>
                <w:bCs/>
                <w:color w:val="000000"/>
                <w:sz w:val="20"/>
              </w:rPr>
              <w:t>0,0</w:t>
            </w:r>
          </w:p>
        </w:tc>
        <w:tc>
          <w:tcPr>
            <w:tcW w:w="315" w:type="pct"/>
            <w:gridSpan w:val="2"/>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r w:rsidRPr="009606C2">
              <w:rPr>
                <w:rFonts w:ascii="Arial" w:hAnsi="Arial" w:cs="Arial"/>
                <w:bCs/>
                <w:color w:val="000000"/>
                <w:sz w:val="20"/>
              </w:rPr>
              <w:t>0,0</w:t>
            </w:r>
          </w:p>
        </w:tc>
        <w:tc>
          <w:tcPr>
            <w:tcW w:w="316" w:type="pct"/>
            <w:gridSpan w:val="2"/>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r w:rsidRPr="009606C2">
              <w:rPr>
                <w:rFonts w:ascii="Arial" w:hAnsi="Arial" w:cs="Arial"/>
                <w:bCs/>
                <w:color w:val="000000"/>
                <w:sz w:val="20"/>
              </w:rPr>
              <w:t>0,0</w:t>
            </w:r>
          </w:p>
        </w:tc>
        <w:tc>
          <w:tcPr>
            <w:tcW w:w="436"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r w:rsidRPr="009606C2">
              <w:rPr>
                <w:rFonts w:ascii="Arial" w:hAnsi="Arial" w:cs="Arial"/>
                <w:bCs/>
                <w:color w:val="000000"/>
                <w:sz w:val="20"/>
              </w:rPr>
              <w:t>0,0</w:t>
            </w:r>
          </w:p>
        </w:tc>
      </w:tr>
      <w:tr w:rsidR="00457022" w:rsidRPr="009606C2" w:rsidTr="00457022">
        <w:tc>
          <w:tcPr>
            <w:tcW w:w="455" w:type="pct"/>
            <w:vMerge/>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bCs/>
                <w:color w:val="000000"/>
                <w:sz w:val="20"/>
              </w:rPr>
            </w:pPr>
          </w:p>
        </w:tc>
        <w:tc>
          <w:tcPr>
            <w:tcW w:w="1056" w:type="pct"/>
            <w:vMerge/>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bCs/>
                <w:color w:val="000000"/>
                <w:sz w:val="20"/>
              </w:rPr>
            </w:pPr>
          </w:p>
        </w:tc>
        <w:tc>
          <w:tcPr>
            <w:tcW w:w="390"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r w:rsidRPr="009606C2">
              <w:rPr>
                <w:rFonts w:ascii="Arial" w:hAnsi="Arial" w:cs="Arial"/>
                <w:bCs/>
                <w:color w:val="000000"/>
                <w:sz w:val="20"/>
              </w:rPr>
              <w:t>903</w:t>
            </w:r>
          </w:p>
        </w:tc>
        <w:tc>
          <w:tcPr>
            <w:tcW w:w="611"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r w:rsidRPr="009606C2">
              <w:rPr>
                <w:rFonts w:ascii="Arial" w:hAnsi="Arial" w:cs="Arial"/>
                <w:bCs/>
                <w:color w:val="000000"/>
                <w:sz w:val="20"/>
              </w:rPr>
              <w:t>А410173510</w:t>
            </w:r>
          </w:p>
        </w:tc>
        <w:tc>
          <w:tcPr>
            <w:tcW w:w="684" w:type="pct"/>
            <w:gridSpan w:val="2"/>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r w:rsidRPr="009606C2">
              <w:rPr>
                <w:rFonts w:ascii="Arial" w:hAnsi="Arial" w:cs="Arial"/>
                <w:bCs/>
                <w:color w:val="000000"/>
                <w:sz w:val="20"/>
              </w:rPr>
              <w:t>бюджет</w:t>
            </w:r>
            <w:r w:rsidR="00887618" w:rsidRPr="009606C2">
              <w:rPr>
                <w:rFonts w:ascii="Arial" w:hAnsi="Arial" w:cs="Arial"/>
                <w:bCs/>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bCs/>
                <w:color w:val="000000"/>
                <w:sz w:val="20"/>
              </w:rPr>
              <w:t xml:space="preserve"> </w:t>
            </w:r>
            <w:r w:rsidRPr="009606C2">
              <w:rPr>
                <w:rFonts w:ascii="Arial" w:hAnsi="Arial" w:cs="Arial"/>
                <w:bCs/>
                <w:color w:val="000000"/>
                <w:sz w:val="20"/>
              </w:rPr>
              <w:t>муниципального</w:t>
            </w:r>
            <w:r w:rsidR="00887618" w:rsidRPr="009606C2">
              <w:rPr>
                <w:rFonts w:ascii="Arial" w:hAnsi="Arial" w:cs="Arial"/>
                <w:bCs/>
                <w:color w:val="000000"/>
                <w:sz w:val="20"/>
              </w:rPr>
              <w:t xml:space="preserve"> </w:t>
            </w:r>
            <w:r w:rsidRPr="009606C2">
              <w:rPr>
                <w:rFonts w:ascii="Arial" w:hAnsi="Arial" w:cs="Arial"/>
                <w:bCs/>
                <w:color w:val="000000"/>
                <w:sz w:val="20"/>
              </w:rPr>
              <w:t>округа</w:t>
            </w:r>
          </w:p>
        </w:tc>
        <w:tc>
          <w:tcPr>
            <w:tcW w:w="421" w:type="pct"/>
            <w:gridSpan w:val="2"/>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r w:rsidRPr="009606C2">
              <w:rPr>
                <w:rFonts w:ascii="Arial" w:hAnsi="Arial" w:cs="Arial"/>
                <w:bCs/>
                <w:color w:val="000000"/>
                <w:sz w:val="20"/>
              </w:rPr>
              <w:t>170,0</w:t>
            </w:r>
          </w:p>
        </w:tc>
        <w:tc>
          <w:tcPr>
            <w:tcW w:w="316"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p>
        </w:tc>
        <w:tc>
          <w:tcPr>
            <w:tcW w:w="315" w:type="pct"/>
            <w:gridSpan w:val="2"/>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p>
        </w:tc>
        <w:tc>
          <w:tcPr>
            <w:tcW w:w="316" w:type="pct"/>
            <w:gridSpan w:val="2"/>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p>
        </w:tc>
        <w:tc>
          <w:tcPr>
            <w:tcW w:w="436"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p>
        </w:tc>
      </w:tr>
      <w:tr w:rsidR="00457022" w:rsidRPr="009606C2" w:rsidTr="00457022">
        <w:tc>
          <w:tcPr>
            <w:tcW w:w="455"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r w:rsidRPr="009606C2">
              <w:rPr>
                <w:rFonts w:ascii="Arial" w:hAnsi="Arial" w:cs="Arial"/>
                <w:bCs/>
                <w:color w:val="000000"/>
                <w:sz w:val="20"/>
              </w:rPr>
              <w:t>Основное</w:t>
            </w:r>
            <w:r w:rsidR="00887618" w:rsidRPr="009606C2">
              <w:rPr>
                <w:rFonts w:ascii="Arial" w:hAnsi="Arial" w:cs="Arial"/>
                <w:bCs/>
                <w:color w:val="000000"/>
                <w:sz w:val="20"/>
              </w:rPr>
              <w:t xml:space="preserve"> </w:t>
            </w:r>
            <w:proofErr w:type="spellStart"/>
            <w:r w:rsidRPr="009606C2">
              <w:rPr>
                <w:rFonts w:ascii="Arial" w:hAnsi="Arial" w:cs="Arial"/>
                <w:bCs/>
                <w:color w:val="000000"/>
                <w:sz w:val="20"/>
              </w:rPr>
              <w:t>мероприя-тие</w:t>
            </w:r>
            <w:proofErr w:type="spellEnd"/>
            <w:r w:rsidR="00887618" w:rsidRPr="009606C2">
              <w:rPr>
                <w:rFonts w:ascii="Arial" w:hAnsi="Arial" w:cs="Arial"/>
                <w:bCs/>
                <w:color w:val="000000"/>
                <w:sz w:val="20"/>
              </w:rPr>
              <w:t xml:space="preserve"> </w:t>
            </w:r>
            <w:r w:rsidRPr="009606C2">
              <w:rPr>
                <w:rFonts w:ascii="Arial" w:hAnsi="Arial" w:cs="Arial"/>
                <w:bCs/>
                <w:color w:val="000000"/>
                <w:sz w:val="20"/>
              </w:rPr>
              <w:t>2</w:t>
            </w:r>
          </w:p>
        </w:tc>
        <w:tc>
          <w:tcPr>
            <w:tcW w:w="1056"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r w:rsidRPr="009606C2">
              <w:rPr>
                <w:rFonts w:ascii="Arial" w:hAnsi="Arial" w:cs="Arial"/>
                <w:bCs/>
                <w:color w:val="000000"/>
                <w:sz w:val="20"/>
              </w:rPr>
              <w:t>Создание</w:t>
            </w:r>
            <w:r w:rsidR="00887618" w:rsidRPr="009606C2">
              <w:rPr>
                <w:rFonts w:ascii="Arial" w:hAnsi="Arial" w:cs="Arial"/>
                <w:bCs/>
                <w:color w:val="000000"/>
                <w:sz w:val="20"/>
              </w:rPr>
              <w:t xml:space="preserve"> </w:t>
            </w:r>
            <w:r w:rsidRPr="009606C2">
              <w:rPr>
                <w:rFonts w:ascii="Arial" w:hAnsi="Arial" w:cs="Arial"/>
                <w:bCs/>
                <w:color w:val="000000"/>
                <w:sz w:val="20"/>
              </w:rPr>
              <w:t>условий</w:t>
            </w:r>
            <w:r w:rsidR="00887618" w:rsidRPr="009606C2">
              <w:rPr>
                <w:rFonts w:ascii="Arial" w:hAnsi="Arial" w:cs="Arial"/>
                <w:bCs/>
                <w:color w:val="000000"/>
                <w:sz w:val="20"/>
              </w:rPr>
              <w:t xml:space="preserve"> </w:t>
            </w:r>
            <w:r w:rsidRPr="009606C2">
              <w:rPr>
                <w:rFonts w:ascii="Arial" w:hAnsi="Arial" w:cs="Arial"/>
                <w:bCs/>
                <w:color w:val="000000"/>
                <w:sz w:val="20"/>
              </w:rPr>
              <w:t>для</w:t>
            </w:r>
            <w:r w:rsidR="00887618" w:rsidRPr="009606C2">
              <w:rPr>
                <w:rFonts w:ascii="Arial" w:hAnsi="Arial" w:cs="Arial"/>
                <w:bCs/>
                <w:color w:val="000000"/>
                <w:sz w:val="20"/>
              </w:rPr>
              <w:t xml:space="preserve"> </w:t>
            </w:r>
            <w:r w:rsidRPr="009606C2">
              <w:rPr>
                <w:rFonts w:ascii="Arial" w:hAnsi="Arial" w:cs="Arial"/>
                <w:bCs/>
                <w:color w:val="000000"/>
                <w:sz w:val="20"/>
              </w:rPr>
              <w:t>максимального</w:t>
            </w:r>
            <w:r w:rsidR="00887618" w:rsidRPr="009606C2">
              <w:rPr>
                <w:rFonts w:ascii="Arial" w:hAnsi="Arial" w:cs="Arial"/>
                <w:bCs/>
                <w:color w:val="000000"/>
                <w:sz w:val="20"/>
              </w:rPr>
              <w:t xml:space="preserve"> </w:t>
            </w:r>
            <w:r w:rsidRPr="009606C2">
              <w:rPr>
                <w:rFonts w:ascii="Arial" w:hAnsi="Arial" w:cs="Arial"/>
                <w:bCs/>
                <w:color w:val="000000"/>
                <w:sz w:val="20"/>
              </w:rPr>
              <w:t>вовлечения</w:t>
            </w:r>
            <w:r w:rsidR="00887618" w:rsidRPr="009606C2">
              <w:rPr>
                <w:rFonts w:ascii="Arial" w:hAnsi="Arial" w:cs="Arial"/>
                <w:bCs/>
                <w:color w:val="000000"/>
                <w:sz w:val="20"/>
              </w:rPr>
              <w:t xml:space="preserve"> </w:t>
            </w:r>
            <w:r w:rsidRPr="009606C2">
              <w:rPr>
                <w:rFonts w:ascii="Arial" w:hAnsi="Arial" w:cs="Arial"/>
                <w:bCs/>
                <w:color w:val="000000"/>
                <w:sz w:val="20"/>
              </w:rPr>
              <w:t>в</w:t>
            </w:r>
            <w:r w:rsidR="00887618" w:rsidRPr="009606C2">
              <w:rPr>
                <w:rFonts w:ascii="Arial" w:hAnsi="Arial" w:cs="Arial"/>
                <w:bCs/>
                <w:color w:val="000000"/>
                <w:sz w:val="20"/>
              </w:rPr>
              <w:t xml:space="preserve"> </w:t>
            </w:r>
            <w:r w:rsidRPr="009606C2">
              <w:rPr>
                <w:rFonts w:ascii="Arial" w:hAnsi="Arial" w:cs="Arial"/>
                <w:bCs/>
                <w:color w:val="000000"/>
                <w:sz w:val="20"/>
              </w:rPr>
              <w:t>хозяйственный</w:t>
            </w:r>
            <w:r w:rsidR="00887618" w:rsidRPr="009606C2">
              <w:rPr>
                <w:rFonts w:ascii="Arial" w:hAnsi="Arial" w:cs="Arial"/>
                <w:bCs/>
                <w:color w:val="000000"/>
                <w:sz w:val="20"/>
              </w:rPr>
              <w:t xml:space="preserve"> </w:t>
            </w:r>
            <w:r w:rsidRPr="009606C2">
              <w:rPr>
                <w:rFonts w:ascii="Arial" w:hAnsi="Arial" w:cs="Arial"/>
                <w:bCs/>
                <w:color w:val="000000"/>
                <w:sz w:val="20"/>
              </w:rPr>
              <w:t>оборот</w:t>
            </w:r>
            <w:r w:rsidR="00887618" w:rsidRPr="009606C2">
              <w:rPr>
                <w:rFonts w:ascii="Arial" w:hAnsi="Arial" w:cs="Arial"/>
                <w:bCs/>
                <w:color w:val="000000"/>
                <w:sz w:val="20"/>
              </w:rPr>
              <w:t xml:space="preserve"> </w:t>
            </w:r>
            <w:r w:rsidRPr="009606C2">
              <w:rPr>
                <w:rFonts w:ascii="Arial" w:hAnsi="Arial" w:cs="Arial"/>
                <w:bCs/>
                <w:color w:val="000000"/>
                <w:sz w:val="20"/>
              </w:rPr>
              <w:t>муниципального</w:t>
            </w:r>
            <w:r w:rsidR="00887618" w:rsidRPr="009606C2">
              <w:rPr>
                <w:rFonts w:ascii="Arial" w:hAnsi="Arial" w:cs="Arial"/>
                <w:bCs/>
                <w:color w:val="000000"/>
                <w:sz w:val="20"/>
              </w:rPr>
              <w:t xml:space="preserve"> </w:t>
            </w:r>
            <w:r w:rsidRPr="009606C2">
              <w:rPr>
                <w:rFonts w:ascii="Arial" w:hAnsi="Arial" w:cs="Arial"/>
                <w:bCs/>
                <w:color w:val="000000"/>
                <w:sz w:val="20"/>
              </w:rPr>
              <w:t>имущества</w:t>
            </w:r>
            <w:r w:rsidR="00887618" w:rsidRPr="009606C2">
              <w:rPr>
                <w:rFonts w:ascii="Arial" w:hAnsi="Arial" w:cs="Arial"/>
                <w:bCs/>
                <w:color w:val="000000"/>
                <w:sz w:val="20"/>
              </w:rPr>
              <w:t xml:space="preserve"> </w:t>
            </w:r>
            <w:r w:rsidRPr="009606C2">
              <w:rPr>
                <w:rFonts w:ascii="Arial" w:hAnsi="Arial" w:cs="Arial"/>
                <w:bCs/>
                <w:color w:val="000000"/>
                <w:sz w:val="20"/>
              </w:rPr>
              <w:t>администрации</w:t>
            </w:r>
            <w:r w:rsidR="00887618" w:rsidRPr="009606C2">
              <w:rPr>
                <w:rFonts w:ascii="Arial" w:hAnsi="Arial" w:cs="Arial"/>
                <w:bCs/>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bCs/>
                <w:color w:val="000000"/>
                <w:sz w:val="20"/>
              </w:rPr>
              <w:t xml:space="preserve"> </w:t>
            </w:r>
            <w:r w:rsidRPr="009606C2">
              <w:rPr>
                <w:rFonts w:ascii="Arial" w:hAnsi="Arial" w:cs="Arial"/>
                <w:bCs/>
                <w:color w:val="000000"/>
                <w:sz w:val="20"/>
              </w:rPr>
              <w:t>муниципального</w:t>
            </w:r>
            <w:r w:rsidR="00887618" w:rsidRPr="009606C2">
              <w:rPr>
                <w:rFonts w:ascii="Arial" w:hAnsi="Arial" w:cs="Arial"/>
                <w:bCs/>
                <w:color w:val="000000"/>
                <w:sz w:val="20"/>
              </w:rPr>
              <w:t xml:space="preserve"> </w:t>
            </w:r>
            <w:r w:rsidRPr="009606C2">
              <w:rPr>
                <w:rFonts w:ascii="Arial" w:hAnsi="Arial" w:cs="Arial"/>
                <w:bCs/>
                <w:color w:val="000000"/>
                <w:sz w:val="20"/>
              </w:rPr>
              <w:t>округа,</w:t>
            </w:r>
            <w:r w:rsidR="00887618" w:rsidRPr="009606C2">
              <w:rPr>
                <w:rFonts w:ascii="Arial" w:hAnsi="Arial" w:cs="Arial"/>
                <w:bCs/>
                <w:color w:val="000000"/>
                <w:sz w:val="20"/>
              </w:rPr>
              <w:t xml:space="preserve"> </w:t>
            </w:r>
            <w:r w:rsidRPr="009606C2">
              <w:rPr>
                <w:rFonts w:ascii="Arial" w:hAnsi="Arial" w:cs="Arial"/>
                <w:bCs/>
                <w:color w:val="000000"/>
                <w:sz w:val="20"/>
              </w:rPr>
              <w:t>в</w:t>
            </w:r>
            <w:r w:rsidR="00887618" w:rsidRPr="009606C2">
              <w:rPr>
                <w:rFonts w:ascii="Arial" w:hAnsi="Arial" w:cs="Arial"/>
                <w:bCs/>
                <w:color w:val="000000"/>
                <w:sz w:val="20"/>
              </w:rPr>
              <w:t xml:space="preserve"> </w:t>
            </w:r>
            <w:r w:rsidRPr="009606C2">
              <w:rPr>
                <w:rFonts w:ascii="Arial" w:hAnsi="Arial" w:cs="Arial"/>
                <w:bCs/>
                <w:color w:val="000000"/>
                <w:sz w:val="20"/>
              </w:rPr>
              <w:t>том</w:t>
            </w:r>
            <w:r w:rsidR="00887618" w:rsidRPr="009606C2">
              <w:rPr>
                <w:rFonts w:ascii="Arial" w:hAnsi="Arial" w:cs="Arial"/>
                <w:bCs/>
                <w:color w:val="000000"/>
                <w:sz w:val="20"/>
              </w:rPr>
              <w:t xml:space="preserve"> </w:t>
            </w:r>
            <w:r w:rsidRPr="009606C2">
              <w:rPr>
                <w:rFonts w:ascii="Arial" w:hAnsi="Arial" w:cs="Arial"/>
                <w:bCs/>
                <w:color w:val="000000"/>
                <w:sz w:val="20"/>
              </w:rPr>
              <w:t>числе</w:t>
            </w:r>
            <w:r w:rsidR="00887618" w:rsidRPr="009606C2">
              <w:rPr>
                <w:rFonts w:ascii="Arial" w:hAnsi="Arial" w:cs="Arial"/>
                <w:bCs/>
                <w:color w:val="000000"/>
                <w:sz w:val="20"/>
              </w:rPr>
              <w:t xml:space="preserve"> </w:t>
            </w:r>
            <w:r w:rsidRPr="009606C2">
              <w:rPr>
                <w:rFonts w:ascii="Arial" w:hAnsi="Arial" w:cs="Arial"/>
                <w:bCs/>
                <w:color w:val="000000"/>
                <w:sz w:val="20"/>
              </w:rPr>
              <w:t>земельных</w:t>
            </w:r>
            <w:r w:rsidR="00887618" w:rsidRPr="009606C2">
              <w:rPr>
                <w:rFonts w:ascii="Arial" w:hAnsi="Arial" w:cs="Arial"/>
                <w:bCs/>
                <w:color w:val="000000"/>
                <w:sz w:val="20"/>
              </w:rPr>
              <w:t xml:space="preserve"> </w:t>
            </w:r>
            <w:r w:rsidRPr="009606C2">
              <w:rPr>
                <w:rFonts w:ascii="Arial" w:hAnsi="Arial" w:cs="Arial"/>
                <w:bCs/>
                <w:color w:val="000000"/>
                <w:sz w:val="20"/>
              </w:rPr>
              <w:t>участков</w:t>
            </w:r>
          </w:p>
        </w:tc>
        <w:tc>
          <w:tcPr>
            <w:tcW w:w="390"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p>
        </w:tc>
        <w:tc>
          <w:tcPr>
            <w:tcW w:w="611" w:type="pct"/>
            <w:vAlign w:val="center"/>
          </w:tcPr>
          <w:p w:rsidR="004D2AC3" w:rsidRPr="009606C2" w:rsidRDefault="004D2AC3" w:rsidP="009606C2">
            <w:pPr>
              <w:autoSpaceDE w:val="0"/>
              <w:autoSpaceDN w:val="0"/>
              <w:adjustRightInd w:val="0"/>
              <w:spacing w:after="0" w:line="240" w:lineRule="auto"/>
              <w:jc w:val="center"/>
              <w:rPr>
                <w:rFonts w:ascii="Arial" w:hAnsi="Arial" w:cs="Arial"/>
                <w:b/>
                <w:bCs/>
                <w:color w:val="000000"/>
                <w:sz w:val="20"/>
              </w:rPr>
            </w:pPr>
            <w:r w:rsidRPr="009606C2">
              <w:rPr>
                <w:rFonts w:ascii="Arial" w:hAnsi="Arial" w:cs="Arial"/>
                <w:b/>
                <w:bCs/>
                <w:color w:val="000000"/>
                <w:sz w:val="20"/>
              </w:rPr>
              <w:t>всего</w:t>
            </w:r>
          </w:p>
        </w:tc>
        <w:tc>
          <w:tcPr>
            <w:tcW w:w="684" w:type="pct"/>
            <w:gridSpan w:val="2"/>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p>
        </w:tc>
        <w:tc>
          <w:tcPr>
            <w:tcW w:w="421" w:type="pct"/>
            <w:gridSpan w:val="2"/>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r w:rsidRPr="009606C2">
              <w:rPr>
                <w:rFonts w:ascii="Arial" w:hAnsi="Arial" w:cs="Arial"/>
                <w:bCs/>
                <w:color w:val="000000"/>
                <w:sz w:val="20"/>
              </w:rPr>
              <w:t>700,0</w:t>
            </w:r>
          </w:p>
        </w:tc>
        <w:tc>
          <w:tcPr>
            <w:tcW w:w="316"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r w:rsidRPr="009606C2">
              <w:rPr>
                <w:rFonts w:ascii="Arial" w:hAnsi="Arial" w:cs="Arial"/>
                <w:bCs/>
                <w:color w:val="000000"/>
                <w:sz w:val="20"/>
              </w:rPr>
              <w:t>250,0</w:t>
            </w:r>
          </w:p>
        </w:tc>
        <w:tc>
          <w:tcPr>
            <w:tcW w:w="315" w:type="pct"/>
            <w:gridSpan w:val="2"/>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r w:rsidRPr="009606C2">
              <w:rPr>
                <w:rFonts w:ascii="Arial" w:hAnsi="Arial" w:cs="Arial"/>
                <w:bCs/>
                <w:color w:val="000000"/>
                <w:sz w:val="20"/>
              </w:rPr>
              <w:t>5732,8</w:t>
            </w:r>
          </w:p>
        </w:tc>
        <w:tc>
          <w:tcPr>
            <w:tcW w:w="316" w:type="pct"/>
            <w:gridSpan w:val="2"/>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r w:rsidRPr="009606C2">
              <w:rPr>
                <w:rFonts w:ascii="Arial" w:hAnsi="Arial" w:cs="Arial"/>
                <w:bCs/>
                <w:color w:val="000000"/>
                <w:sz w:val="20"/>
              </w:rPr>
              <w:t>0</w:t>
            </w:r>
          </w:p>
        </w:tc>
        <w:tc>
          <w:tcPr>
            <w:tcW w:w="436"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r w:rsidRPr="009606C2">
              <w:rPr>
                <w:rFonts w:ascii="Arial" w:hAnsi="Arial" w:cs="Arial"/>
                <w:bCs/>
                <w:color w:val="000000"/>
                <w:sz w:val="20"/>
              </w:rPr>
              <w:t>0</w:t>
            </w:r>
          </w:p>
        </w:tc>
      </w:tr>
      <w:tr w:rsidR="00457022" w:rsidRPr="009606C2" w:rsidTr="00457022">
        <w:tc>
          <w:tcPr>
            <w:tcW w:w="455" w:type="pct"/>
            <w:vMerge/>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bCs/>
                <w:color w:val="000000"/>
                <w:sz w:val="20"/>
              </w:rPr>
            </w:pPr>
          </w:p>
        </w:tc>
        <w:tc>
          <w:tcPr>
            <w:tcW w:w="1056" w:type="pct"/>
            <w:vMerge/>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bCs/>
                <w:color w:val="000000"/>
                <w:sz w:val="20"/>
              </w:rPr>
            </w:pPr>
          </w:p>
        </w:tc>
        <w:tc>
          <w:tcPr>
            <w:tcW w:w="390" w:type="pct"/>
            <w:vMerge w:val="restar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r w:rsidRPr="009606C2">
              <w:rPr>
                <w:rFonts w:ascii="Arial" w:hAnsi="Arial" w:cs="Arial"/>
                <w:bCs/>
                <w:color w:val="000000"/>
                <w:sz w:val="20"/>
              </w:rPr>
              <w:t>903</w:t>
            </w:r>
          </w:p>
        </w:tc>
        <w:tc>
          <w:tcPr>
            <w:tcW w:w="611" w:type="pct"/>
            <w:vMerge w:val="restart"/>
            <w:vAlign w:val="center"/>
          </w:tcPr>
          <w:p w:rsidR="00D47675" w:rsidRPr="009606C2" w:rsidRDefault="00D47675" w:rsidP="009606C2">
            <w:pPr>
              <w:autoSpaceDE w:val="0"/>
              <w:autoSpaceDN w:val="0"/>
              <w:adjustRightInd w:val="0"/>
              <w:spacing w:after="0" w:line="240" w:lineRule="auto"/>
              <w:jc w:val="center"/>
              <w:rPr>
                <w:rFonts w:ascii="Arial" w:hAnsi="Arial" w:cs="Arial"/>
                <w:bCs/>
                <w:color w:val="000000"/>
                <w:sz w:val="20"/>
              </w:rPr>
            </w:pPr>
          </w:p>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r w:rsidRPr="009606C2">
              <w:rPr>
                <w:rFonts w:ascii="Arial" w:hAnsi="Arial" w:cs="Arial"/>
                <w:bCs/>
                <w:color w:val="000000"/>
                <w:sz w:val="20"/>
              </w:rPr>
              <w:t>А410274790</w:t>
            </w:r>
          </w:p>
          <w:p w:rsidR="00D47675" w:rsidRPr="009606C2" w:rsidRDefault="004D2AC3" w:rsidP="009606C2">
            <w:pPr>
              <w:autoSpaceDE w:val="0"/>
              <w:autoSpaceDN w:val="0"/>
              <w:adjustRightInd w:val="0"/>
              <w:spacing w:after="0" w:line="240" w:lineRule="auto"/>
              <w:jc w:val="center"/>
              <w:rPr>
                <w:rFonts w:ascii="Arial" w:hAnsi="Arial" w:cs="Arial"/>
                <w:bCs/>
                <w:color w:val="000000"/>
                <w:sz w:val="20"/>
              </w:rPr>
            </w:pPr>
            <w:r w:rsidRPr="009606C2">
              <w:rPr>
                <w:rFonts w:ascii="Arial" w:hAnsi="Arial" w:cs="Arial"/>
                <w:bCs/>
                <w:color w:val="000000"/>
                <w:sz w:val="20"/>
              </w:rPr>
              <w:t>А410277590</w:t>
            </w:r>
          </w:p>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r w:rsidRPr="009606C2">
              <w:rPr>
                <w:rFonts w:ascii="Arial" w:hAnsi="Arial" w:cs="Arial"/>
                <w:bCs/>
                <w:color w:val="000000"/>
                <w:sz w:val="20"/>
              </w:rPr>
              <w:t>А4102</w:t>
            </w:r>
            <w:r w:rsidRPr="009606C2">
              <w:rPr>
                <w:rFonts w:ascii="Arial" w:hAnsi="Arial" w:cs="Arial"/>
                <w:bCs/>
                <w:color w:val="000000"/>
                <w:sz w:val="20"/>
                <w:lang w:val="en-US"/>
              </w:rPr>
              <w:t>L</w:t>
            </w:r>
            <w:r w:rsidRPr="009606C2">
              <w:rPr>
                <w:rFonts w:ascii="Arial" w:hAnsi="Arial" w:cs="Arial"/>
                <w:bCs/>
                <w:color w:val="000000"/>
                <w:sz w:val="20"/>
              </w:rPr>
              <w:t>5110</w:t>
            </w:r>
          </w:p>
        </w:tc>
        <w:tc>
          <w:tcPr>
            <w:tcW w:w="684" w:type="pct"/>
            <w:gridSpan w:val="2"/>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r w:rsidRPr="009606C2">
              <w:rPr>
                <w:rFonts w:ascii="Arial" w:hAnsi="Arial" w:cs="Arial"/>
                <w:bCs/>
                <w:color w:val="000000"/>
                <w:sz w:val="20"/>
              </w:rPr>
              <w:t>бюджет</w:t>
            </w:r>
            <w:r w:rsidR="00887618" w:rsidRPr="009606C2">
              <w:rPr>
                <w:rFonts w:ascii="Arial" w:hAnsi="Arial" w:cs="Arial"/>
                <w:bCs/>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bCs/>
                <w:color w:val="000000"/>
                <w:sz w:val="20"/>
              </w:rPr>
              <w:t xml:space="preserve"> </w:t>
            </w:r>
            <w:r w:rsidRPr="009606C2">
              <w:rPr>
                <w:rFonts w:ascii="Arial" w:hAnsi="Arial" w:cs="Arial"/>
                <w:bCs/>
                <w:color w:val="000000"/>
                <w:sz w:val="20"/>
              </w:rPr>
              <w:t>муниципального</w:t>
            </w:r>
            <w:r w:rsidR="00887618" w:rsidRPr="009606C2">
              <w:rPr>
                <w:rFonts w:ascii="Arial" w:hAnsi="Arial" w:cs="Arial"/>
                <w:bCs/>
                <w:color w:val="000000"/>
                <w:sz w:val="20"/>
              </w:rPr>
              <w:t xml:space="preserve"> </w:t>
            </w:r>
            <w:r w:rsidRPr="009606C2">
              <w:rPr>
                <w:rFonts w:ascii="Arial" w:hAnsi="Arial" w:cs="Arial"/>
                <w:bCs/>
                <w:color w:val="000000"/>
                <w:sz w:val="20"/>
              </w:rPr>
              <w:t>округа</w:t>
            </w:r>
          </w:p>
        </w:tc>
        <w:tc>
          <w:tcPr>
            <w:tcW w:w="421" w:type="pct"/>
            <w:gridSpan w:val="2"/>
            <w:vMerge w:val="restart"/>
            <w:vAlign w:val="center"/>
          </w:tcPr>
          <w:p w:rsidR="004D2AC3" w:rsidRPr="009606C2" w:rsidRDefault="004D2AC3" w:rsidP="009606C2">
            <w:pPr>
              <w:spacing w:after="0" w:line="240" w:lineRule="auto"/>
              <w:jc w:val="center"/>
              <w:rPr>
                <w:rFonts w:ascii="Arial" w:hAnsi="Arial" w:cs="Arial"/>
                <w:bCs/>
                <w:color w:val="000000"/>
                <w:sz w:val="20"/>
              </w:rPr>
            </w:pPr>
          </w:p>
          <w:p w:rsidR="004D2AC3" w:rsidRPr="009606C2" w:rsidRDefault="004D2AC3" w:rsidP="009606C2">
            <w:pPr>
              <w:spacing w:after="0" w:line="240" w:lineRule="auto"/>
              <w:jc w:val="center"/>
              <w:rPr>
                <w:rFonts w:ascii="Arial" w:hAnsi="Arial" w:cs="Arial"/>
                <w:bCs/>
                <w:color w:val="000000"/>
                <w:sz w:val="20"/>
              </w:rPr>
            </w:pPr>
            <w:r w:rsidRPr="009606C2">
              <w:rPr>
                <w:rFonts w:ascii="Arial" w:hAnsi="Arial" w:cs="Arial"/>
                <w:bCs/>
                <w:color w:val="000000"/>
                <w:sz w:val="20"/>
              </w:rPr>
              <w:t>350</w:t>
            </w:r>
          </w:p>
          <w:p w:rsidR="00D47675" w:rsidRPr="009606C2" w:rsidRDefault="004D2AC3" w:rsidP="009606C2">
            <w:pPr>
              <w:spacing w:after="0" w:line="240" w:lineRule="auto"/>
              <w:jc w:val="center"/>
              <w:rPr>
                <w:rFonts w:ascii="Arial" w:hAnsi="Arial" w:cs="Arial"/>
                <w:bCs/>
                <w:color w:val="000000"/>
                <w:sz w:val="20"/>
              </w:rPr>
            </w:pPr>
            <w:r w:rsidRPr="009606C2">
              <w:rPr>
                <w:rFonts w:ascii="Arial" w:hAnsi="Arial" w:cs="Arial"/>
                <w:bCs/>
                <w:color w:val="000000"/>
                <w:sz w:val="20"/>
              </w:rPr>
              <w:t>350</w:t>
            </w:r>
          </w:p>
          <w:p w:rsidR="004D2AC3" w:rsidRPr="009606C2" w:rsidRDefault="004D2AC3" w:rsidP="009606C2">
            <w:pPr>
              <w:spacing w:after="0" w:line="240" w:lineRule="auto"/>
              <w:jc w:val="center"/>
              <w:rPr>
                <w:rFonts w:ascii="Arial" w:hAnsi="Arial" w:cs="Arial"/>
                <w:color w:val="000000"/>
                <w:sz w:val="20"/>
              </w:rPr>
            </w:pPr>
          </w:p>
        </w:tc>
        <w:tc>
          <w:tcPr>
            <w:tcW w:w="316" w:type="pct"/>
            <w:vMerge w:val="restart"/>
            <w:vAlign w:val="center"/>
          </w:tcPr>
          <w:p w:rsidR="004D2AC3" w:rsidRPr="009606C2" w:rsidRDefault="004D2AC3" w:rsidP="009606C2">
            <w:pPr>
              <w:spacing w:after="0" w:line="240" w:lineRule="auto"/>
              <w:jc w:val="center"/>
              <w:rPr>
                <w:rFonts w:ascii="Arial" w:hAnsi="Arial" w:cs="Arial"/>
                <w:bCs/>
                <w:color w:val="000000"/>
                <w:sz w:val="20"/>
              </w:rPr>
            </w:pPr>
            <w:r w:rsidRPr="009606C2">
              <w:rPr>
                <w:rFonts w:ascii="Arial" w:hAnsi="Arial" w:cs="Arial"/>
                <w:bCs/>
                <w:color w:val="000000"/>
                <w:sz w:val="20"/>
              </w:rPr>
              <w:t>150,0</w:t>
            </w:r>
          </w:p>
          <w:p w:rsidR="00D47675" w:rsidRPr="009606C2" w:rsidRDefault="004D2AC3" w:rsidP="009606C2">
            <w:pPr>
              <w:spacing w:after="0" w:line="240" w:lineRule="auto"/>
              <w:jc w:val="center"/>
              <w:rPr>
                <w:rFonts w:ascii="Arial" w:hAnsi="Arial" w:cs="Arial"/>
                <w:bCs/>
                <w:color w:val="000000"/>
                <w:sz w:val="20"/>
              </w:rPr>
            </w:pPr>
            <w:r w:rsidRPr="009606C2">
              <w:rPr>
                <w:rFonts w:ascii="Arial" w:hAnsi="Arial" w:cs="Arial"/>
                <w:bCs/>
                <w:color w:val="000000"/>
                <w:sz w:val="20"/>
              </w:rPr>
              <w:t>100,0</w:t>
            </w:r>
          </w:p>
          <w:p w:rsidR="004D2AC3" w:rsidRPr="009606C2" w:rsidRDefault="004D2AC3" w:rsidP="009606C2">
            <w:pPr>
              <w:spacing w:after="0" w:line="240" w:lineRule="auto"/>
              <w:jc w:val="center"/>
              <w:rPr>
                <w:rFonts w:ascii="Arial" w:hAnsi="Arial" w:cs="Arial"/>
                <w:color w:val="000000"/>
                <w:sz w:val="20"/>
              </w:rPr>
            </w:pPr>
          </w:p>
        </w:tc>
        <w:tc>
          <w:tcPr>
            <w:tcW w:w="315" w:type="pct"/>
            <w:gridSpan w:val="2"/>
            <w:vAlign w:val="center"/>
          </w:tcPr>
          <w:p w:rsidR="00D47675" w:rsidRPr="009606C2" w:rsidRDefault="00D47675" w:rsidP="009606C2">
            <w:pPr>
              <w:spacing w:after="0" w:line="240" w:lineRule="auto"/>
              <w:jc w:val="center"/>
              <w:rPr>
                <w:rFonts w:ascii="Arial" w:hAnsi="Arial" w:cs="Arial"/>
                <w:bCs/>
                <w:color w:val="000000"/>
                <w:sz w:val="20"/>
              </w:rPr>
            </w:pPr>
          </w:p>
          <w:p w:rsidR="004D2AC3" w:rsidRPr="009606C2" w:rsidRDefault="004D2AC3" w:rsidP="009606C2">
            <w:pPr>
              <w:spacing w:after="0" w:line="240" w:lineRule="auto"/>
              <w:jc w:val="center"/>
              <w:rPr>
                <w:rFonts w:ascii="Arial" w:hAnsi="Arial" w:cs="Arial"/>
                <w:bCs/>
                <w:color w:val="000000"/>
                <w:sz w:val="20"/>
              </w:rPr>
            </w:pPr>
            <w:r w:rsidRPr="009606C2">
              <w:rPr>
                <w:rFonts w:ascii="Arial" w:hAnsi="Arial" w:cs="Arial"/>
                <w:bCs/>
                <w:color w:val="000000"/>
                <w:sz w:val="20"/>
              </w:rPr>
              <w:t>150,0</w:t>
            </w:r>
          </w:p>
          <w:p w:rsidR="00D47675" w:rsidRPr="009606C2" w:rsidRDefault="004D2AC3" w:rsidP="009606C2">
            <w:pPr>
              <w:spacing w:after="0" w:line="240" w:lineRule="auto"/>
              <w:jc w:val="center"/>
              <w:rPr>
                <w:rFonts w:ascii="Arial" w:hAnsi="Arial" w:cs="Arial"/>
                <w:bCs/>
                <w:color w:val="000000"/>
                <w:sz w:val="20"/>
              </w:rPr>
            </w:pPr>
            <w:r w:rsidRPr="009606C2">
              <w:rPr>
                <w:rFonts w:ascii="Arial" w:hAnsi="Arial" w:cs="Arial"/>
                <w:bCs/>
                <w:color w:val="000000"/>
                <w:sz w:val="20"/>
              </w:rPr>
              <w:t>23,2</w:t>
            </w:r>
          </w:p>
          <w:p w:rsidR="004D2AC3" w:rsidRPr="009606C2" w:rsidRDefault="004D2AC3" w:rsidP="009606C2">
            <w:pPr>
              <w:spacing w:after="0" w:line="240" w:lineRule="auto"/>
              <w:jc w:val="center"/>
              <w:rPr>
                <w:rFonts w:ascii="Arial" w:hAnsi="Arial" w:cs="Arial"/>
                <w:color w:val="000000"/>
                <w:sz w:val="20"/>
              </w:rPr>
            </w:pPr>
          </w:p>
        </w:tc>
        <w:tc>
          <w:tcPr>
            <w:tcW w:w="316" w:type="pct"/>
            <w:gridSpan w:val="2"/>
            <w:vMerge w:val="restar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w:t>
            </w:r>
          </w:p>
        </w:tc>
        <w:tc>
          <w:tcPr>
            <w:tcW w:w="436" w:type="pct"/>
            <w:vMerge w:val="restar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w:t>
            </w:r>
          </w:p>
        </w:tc>
      </w:tr>
      <w:tr w:rsidR="00457022" w:rsidRPr="009606C2" w:rsidTr="00457022">
        <w:tc>
          <w:tcPr>
            <w:tcW w:w="455" w:type="pct"/>
            <w:vMerge/>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bCs/>
                <w:color w:val="000000"/>
                <w:sz w:val="20"/>
              </w:rPr>
            </w:pPr>
          </w:p>
        </w:tc>
        <w:tc>
          <w:tcPr>
            <w:tcW w:w="1056" w:type="pct"/>
            <w:vMerge/>
            <w:vAlign w:val="center"/>
          </w:tcPr>
          <w:p w:rsidR="004D2AC3" w:rsidRPr="009606C2" w:rsidRDefault="004D2AC3" w:rsidP="009606C2">
            <w:pPr>
              <w:autoSpaceDE w:val="0"/>
              <w:autoSpaceDN w:val="0"/>
              <w:adjustRightInd w:val="0"/>
              <w:spacing w:after="0" w:line="240" w:lineRule="auto"/>
              <w:jc w:val="center"/>
              <w:outlineLvl w:val="0"/>
              <w:rPr>
                <w:rFonts w:ascii="Arial" w:hAnsi="Arial" w:cs="Arial"/>
                <w:bCs/>
                <w:color w:val="000000"/>
                <w:sz w:val="20"/>
              </w:rPr>
            </w:pPr>
          </w:p>
        </w:tc>
        <w:tc>
          <w:tcPr>
            <w:tcW w:w="390"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p>
        </w:tc>
        <w:tc>
          <w:tcPr>
            <w:tcW w:w="611"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p>
        </w:tc>
        <w:tc>
          <w:tcPr>
            <w:tcW w:w="684" w:type="pct"/>
            <w:gridSpan w:val="2"/>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r w:rsidRPr="009606C2">
              <w:rPr>
                <w:rFonts w:ascii="Arial" w:hAnsi="Arial" w:cs="Arial"/>
                <w:bCs/>
                <w:color w:val="000000"/>
                <w:sz w:val="20"/>
              </w:rPr>
              <w:t>Бюджет</w:t>
            </w:r>
            <w:r w:rsidR="00887618" w:rsidRPr="009606C2">
              <w:rPr>
                <w:rFonts w:ascii="Arial" w:hAnsi="Arial" w:cs="Arial"/>
                <w:bCs/>
                <w:color w:val="000000"/>
                <w:sz w:val="20"/>
              </w:rPr>
              <w:t xml:space="preserve"> </w:t>
            </w:r>
            <w:r w:rsidRPr="009606C2">
              <w:rPr>
                <w:rFonts w:ascii="Arial" w:hAnsi="Arial" w:cs="Arial"/>
                <w:bCs/>
                <w:color w:val="000000"/>
                <w:sz w:val="20"/>
              </w:rPr>
              <w:t>Чувашской</w:t>
            </w:r>
            <w:r w:rsidR="00887618" w:rsidRPr="009606C2">
              <w:rPr>
                <w:rFonts w:ascii="Arial" w:hAnsi="Arial" w:cs="Arial"/>
                <w:bCs/>
                <w:color w:val="000000"/>
                <w:sz w:val="20"/>
              </w:rPr>
              <w:t xml:space="preserve"> </w:t>
            </w:r>
            <w:r w:rsidRPr="009606C2">
              <w:rPr>
                <w:rFonts w:ascii="Arial" w:hAnsi="Arial" w:cs="Arial"/>
                <w:bCs/>
                <w:color w:val="000000"/>
                <w:sz w:val="20"/>
              </w:rPr>
              <w:t>Республики</w:t>
            </w:r>
          </w:p>
        </w:tc>
        <w:tc>
          <w:tcPr>
            <w:tcW w:w="421" w:type="pct"/>
            <w:gridSpan w:val="2"/>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p>
        </w:tc>
        <w:tc>
          <w:tcPr>
            <w:tcW w:w="316" w:type="pct"/>
            <w:vMerge/>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p>
        </w:tc>
        <w:tc>
          <w:tcPr>
            <w:tcW w:w="315" w:type="pct"/>
            <w:gridSpan w:val="2"/>
            <w:vAlign w:val="center"/>
          </w:tcPr>
          <w:p w:rsidR="004D2AC3" w:rsidRPr="009606C2" w:rsidRDefault="004D2AC3" w:rsidP="009606C2">
            <w:pPr>
              <w:spacing w:after="0" w:line="240" w:lineRule="auto"/>
              <w:jc w:val="center"/>
              <w:rPr>
                <w:rFonts w:ascii="Arial" w:hAnsi="Arial" w:cs="Arial"/>
                <w:bCs/>
                <w:color w:val="000000"/>
                <w:sz w:val="20"/>
              </w:rPr>
            </w:pPr>
            <w:r w:rsidRPr="009606C2">
              <w:rPr>
                <w:rFonts w:ascii="Arial" w:hAnsi="Arial" w:cs="Arial"/>
                <w:bCs/>
                <w:color w:val="000000"/>
                <w:sz w:val="20"/>
              </w:rPr>
              <w:t>5559,6</w:t>
            </w:r>
          </w:p>
        </w:tc>
        <w:tc>
          <w:tcPr>
            <w:tcW w:w="316" w:type="pct"/>
            <w:gridSpan w:val="2"/>
            <w:vMerge/>
            <w:vAlign w:val="center"/>
          </w:tcPr>
          <w:p w:rsidR="004D2AC3" w:rsidRPr="009606C2" w:rsidRDefault="004D2AC3" w:rsidP="009606C2">
            <w:pPr>
              <w:spacing w:after="0" w:line="240" w:lineRule="auto"/>
              <w:jc w:val="center"/>
              <w:rPr>
                <w:rFonts w:ascii="Arial" w:hAnsi="Arial" w:cs="Arial"/>
                <w:bCs/>
                <w:color w:val="000000"/>
                <w:sz w:val="20"/>
              </w:rPr>
            </w:pPr>
          </w:p>
        </w:tc>
        <w:tc>
          <w:tcPr>
            <w:tcW w:w="436" w:type="pct"/>
            <w:vMerge/>
            <w:vAlign w:val="center"/>
          </w:tcPr>
          <w:p w:rsidR="004D2AC3" w:rsidRPr="009606C2" w:rsidRDefault="004D2AC3" w:rsidP="009606C2">
            <w:pPr>
              <w:spacing w:after="0" w:line="240" w:lineRule="auto"/>
              <w:jc w:val="center"/>
              <w:rPr>
                <w:rFonts w:ascii="Arial" w:hAnsi="Arial" w:cs="Arial"/>
                <w:bCs/>
                <w:color w:val="000000"/>
                <w:sz w:val="20"/>
              </w:rPr>
            </w:pPr>
          </w:p>
        </w:tc>
      </w:tr>
    </w:tbl>
    <w:p w:rsidR="004D2AC3" w:rsidRPr="009606C2" w:rsidRDefault="004D2AC3" w:rsidP="009606C2">
      <w:pPr>
        <w:spacing w:after="0" w:line="240" w:lineRule="auto"/>
        <w:ind w:firstLine="709"/>
        <w:jc w:val="both"/>
        <w:rPr>
          <w:rFonts w:ascii="Arial" w:hAnsi="Arial" w:cs="Arial"/>
          <w:color w:val="000000"/>
          <w:sz w:val="20"/>
        </w:rPr>
      </w:pPr>
    </w:p>
    <w:p w:rsidR="004C71A0" w:rsidRDefault="004D2AC3" w:rsidP="009606C2">
      <w:pPr>
        <w:spacing w:after="0" w:line="240" w:lineRule="auto"/>
        <w:ind w:left="2694" w:firstLine="1842"/>
        <w:jc w:val="right"/>
        <w:rPr>
          <w:rFonts w:ascii="Arial" w:hAnsi="Arial" w:cs="Arial"/>
          <w:color w:val="000000"/>
          <w:sz w:val="20"/>
        </w:rPr>
      </w:pPr>
      <w:bookmarkStart w:id="76" w:name="sub_3000"/>
      <w:r w:rsidRPr="009606C2">
        <w:rPr>
          <w:rStyle w:val="ae"/>
          <w:rFonts w:ascii="Arial" w:hAnsi="Arial" w:cs="Arial"/>
          <w:b w:val="0"/>
          <w:color w:val="000000"/>
          <w:sz w:val="20"/>
        </w:rPr>
        <w:t>Приложение</w:t>
      </w:r>
      <w:r w:rsidR="00887618" w:rsidRPr="009606C2">
        <w:rPr>
          <w:rStyle w:val="ae"/>
          <w:rFonts w:ascii="Arial" w:hAnsi="Arial" w:cs="Arial"/>
          <w:b w:val="0"/>
          <w:color w:val="000000"/>
          <w:sz w:val="20"/>
        </w:rPr>
        <w:t xml:space="preserve"> </w:t>
      </w:r>
      <w:r w:rsidRPr="009606C2">
        <w:rPr>
          <w:rStyle w:val="ae"/>
          <w:rFonts w:ascii="Arial" w:hAnsi="Arial" w:cs="Arial"/>
          <w:b w:val="0"/>
          <w:color w:val="000000"/>
          <w:sz w:val="20"/>
        </w:rPr>
        <w:t>№</w:t>
      </w:r>
      <w:r w:rsidR="00887618" w:rsidRPr="009606C2">
        <w:rPr>
          <w:rStyle w:val="ae"/>
          <w:rFonts w:ascii="Arial" w:hAnsi="Arial" w:cs="Arial"/>
          <w:b w:val="0"/>
          <w:color w:val="000000"/>
          <w:sz w:val="20"/>
        </w:rPr>
        <w:t xml:space="preserve"> </w:t>
      </w:r>
      <w:r w:rsidRPr="009606C2">
        <w:rPr>
          <w:rStyle w:val="ae"/>
          <w:rFonts w:ascii="Arial" w:hAnsi="Arial" w:cs="Arial"/>
          <w:b w:val="0"/>
          <w:color w:val="000000"/>
          <w:sz w:val="20"/>
        </w:rPr>
        <w:t>3</w:t>
      </w:r>
      <w:r w:rsidRPr="009606C2">
        <w:rPr>
          <w:rStyle w:val="ae"/>
          <w:rFonts w:ascii="Arial" w:hAnsi="Arial" w:cs="Arial"/>
          <w:b w:val="0"/>
          <w:color w:val="000000"/>
          <w:sz w:val="20"/>
        </w:rPr>
        <w:br/>
        <w:t>к</w:t>
      </w:r>
      <w:hyperlink w:anchor="sub_1000" w:history="1">
        <w:r w:rsidR="00887618" w:rsidRPr="009606C2">
          <w:rPr>
            <w:rStyle w:val="ae"/>
            <w:rFonts w:ascii="Arial" w:hAnsi="Arial" w:cs="Arial"/>
            <w:b w:val="0"/>
            <w:color w:val="000000"/>
            <w:sz w:val="20"/>
          </w:rPr>
          <w:t xml:space="preserve"> </w:t>
        </w:r>
        <w:r w:rsidRPr="009606C2">
          <w:rPr>
            <w:rStyle w:val="ae"/>
            <w:rFonts w:ascii="Arial" w:hAnsi="Arial" w:cs="Arial"/>
            <w:b w:val="0"/>
            <w:color w:val="000000"/>
            <w:sz w:val="20"/>
          </w:rPr>
          <w:t>муниципальной</w:t>
        </w:r>
        <w:r w:rsidR="00887618" w:rsidRPr="009606C2">
          <w:rPr>
            <w:rStyle w:val="ae"/>
            <w:rFonts w:ascii="Arial" w:hAnsi="Arial" w:cs="Arial"/>
            <w:b w:val="0"/>
            <w:color w:val="000000"/>
            <w:sz w:val="20"/>
          </w:rPr>
          <w:t xml:space="preserve"> </w:t>
        </w:r>
        <w:r w:rsidRPr="009606C2">
          <w:rPr>
            <w:rStyle w:val="ae"/>
            <w:rFonts w:ascii="Arial" w:hAnsi="Arial" w:cs="Arial"/>
            <w:b w:val="0"/>
            <w:color w:val="000000"/>
            <w:sz w:val="20"/>
          </w:rPr>
          <w:t>программе</w:t>
        </w:r>
      </w:hyperlink>
      <w:r w:rsidRPr="009606C2">
        <w:rPr>
          <w:rStyle w:val="ae"/>
          <w:rFonts w:ascii="Arial" w:hAnsi="Arial" w:cs="Arial"/>
          <w:b w:val="0"/>
          <w:color w:val="000000"/>
          <w:sz w:val="20"/>
        </w:rPr>
        <w:br/>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p>
    <w:p w:rsidR="00D47675" w:rsidRDefault="004D2AC3" w:rsidP="009606C2">
      <w:pPr>
        <w:spacing w:after="0" w:line="240" w:lineRule="auto"/>
        <w:ind w:left="2694" w:firstLine="1842"/>
        <w:jc w:val="right"/>
        <w:rPr>
          <w:rStyle w:val="ae"/>
          <w:rFonts w:ascii="Arial" w:hAnsi="Arial" w:cs="Arial"/>
          <w:b w:val="0"/>
          <w:color w:val="000000"/>
          <w:sz w:val="20"/>
        </w:rPr>
      </w:pPr>
      <w:r w:rsidRPr="009606C2">
        <w:rPr>
          <w:rStyle w:val="ae"/>
          <w:rFonts w:ascii="Arial" w:hAnsi="Arial" w:cs="Arial"/>
          <w:b w:val="0"/>
          <w:color w:val="000000"/>
          <w:sz w:val="20"/>
        </w:rPr>
        <w:t>"Развитие</w:t>
      </w:r>
      <w:r w:rsidR="00887618" w:rsidRPr="009606C2">
        <w:rPr>
          <w:rStyle w:val="ae"/>
          <w:rFonts w:ascii="Arial" w:hAnsi="Arial" w:cs="Arial"/>
          <w:b w:val="0"/>
          <w:color w:val="000000"/>
          <w:sz w:val="20"/>
        </w:rPr>
        <w:t xml:space="preserve"> </w:t>
      </w:r>
      <w:r w:rsidRPr="009606C2">
        <w:rPr>
          <w:rStyle w:val="ae"/>
          <w:rFonts w:ascii="Arial" w:hAnsi="Arial" w:cs="Arial"/>
          <w:b w:val="0"/>
          <w:color w:val="000000"/>
          <w:sz w:val="20"/>
        </w:rPr>
        <w:t>земельных</w:t>
      </w:r>
      <w:r w:rsidR="00887618" w:rsidRPr="009606C2">
        <w:rPr>
          <w:rStyle w:val="ae"/>
          <w:rFonts w:ascii="Arial" w:hAnsi="Arial" w:cs="Arial"/>
          <w:b w:val="0"/>
          <w:color w:val="000000"/>
          <w:sz w:val="20"/>
        </w:rPr>
        <w:t xml:space="preserve"> </w:t>
      </w:r>
      <w:r w:rsidRPr="009606C2">
        <w:rPr>
          <w:rStyle w:val="ae"/>
          <w:rFonts w:ascii="Arial" w:hAnsi="Arial" w:cs="Arial"/>
          <w:b w:val="0"/>
          <w:color w:val="000000"/>
          <w:sz w:val="20"/>
        </w:rPr>
        <w:t>и</w:t>
      </w:r>
      <w:r w:rsidR="00887618" w:rsidRPr="009606C2">
        <w:rPr>
          <w:rStyle w:val="ae"/>
          <w:rFonts w:ascii="Arial" w:hAnsi="Arial" w:cs="Arial"/>
          <w:b w:val="0"/>
          <w:color w:val="000000"/>
          <w:sz w:val="20"/>
        </w:rPr>
        <w:t xml:space="preserve"> </w:t>
      </w:r>
      <w:r w:rsidRPr="009606C2">
        <w:rPr>
          <w:rStyle w:val="ae"/>
          <w:rFonts w:ascii="Arial" w:hAnsi="Arial" w:cs="Arial"/>
          <w:b w:val="0"/>
          <w:color w:val="000000"/>
          <w:sz w:val="20"/>
        </w:rPr>
        <w:t>имущественных</w:t>
      </w:r>
      <w:r w:rsidR="00887618" w:rsidRPr="009606C2">
        <w:rPr>
          <w:rStyle w:val="ae"/>
          <w:rFonts w:ascii="Arial" w:hAnsi="Arial" w:cs="Arial"/>
          <w:b w:val="0"/>
          <w:color w:val="000000"/>
          <w:sz w:val="20"/>
        </w:rPr>
        <w:t xml:space="preserve"> </w:t>
      </w:r>
      <w:r w:rsidRPr="009606C2">
        <w:rPr>
          <w:rStyle w:val="ae"/>
          <w:rFonts w:ascii="Arial" w:hAnsi="Arial" w:cs="Arial"/>
          <w:b w:val="0"/>
          <w:color w:val="000000"/>
          <w:sz w:val="20"/>
        </w:rPr>
        <w:t>отношений"</w:t>
      </w:r>
      <w:bookmarkEnd w:id="76"/>
    </w:p>
    <w:p w:rsidR="004C71A0" w:rsidRPr="009606C2" w:rsidRDefault="004C71A0" w:rsidP="009606C2">
      <w:pPr>
        <w:spacing w:after="0" w:line="240" w:lineRule="auto"/>
        <w:ind w:left="2694" w:firstLine="1842"/>
        <w:jc w:val="right"/>
        <w:rPr>
          <w:rStyle w:val="ae"/>
          <w:rFonts w:ascii="Arial" w:hAnsi="Arial" w:cs="Arial"/>
          <w:b w:val="0"/>
          <w:color w:val="000000"/>
          <w:sz w:val="20"/>
        </w:rPr>
      </w:pPr>
    </w:p>
    <w:p w:rsidR="004D2AC3" w:rsidRPr="009606C2" w:rsidRDefault="004D2AC3" w:rsidP="009606C2">
      <w:pPr>
        <w:pStyle w:val="ac"/>
        <w:jc w:val="center"/>
        <w:rPr>
          <w:rFonts w:ascii="Arial" w:hAnsi="Arial" w:cs="Arial"/>
          <w:b/>
          <w:color w:val="000000"/>
          <w:sz w:val="20"/>
          <w:szCs w:val="20"/>
        </w:rPr>
      </w:pPr>
      <w:r w:rsidRPr="009606C2">
        <w:rPr>
          <w:rFonts w:ascii="Arial" w:hAnsi="Arial" w:cs="Arial"/>
          <w:b/>
          <w:color w:val="000000"/>
          <w:sz w:val="20"/>
          <w:szCs w:val="20"/>
        </w:rPr>
        <w:t>Подпрограмма</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"Управление</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муниципальным</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имуществом"</w:t>
      </w:r>
    </w:p>
    <w:p w:rsidR="004D2AC3" w:rsidRPr="009606C2" w:rsidRDefault="004D2AC3" w:rsidP="009606C2">
      <w:pPr>
        <w:pStyle w:val="ac"/>
        <w:jc w:val="center"/>
        <w:rPr>
          <w:rFonts w:ascii="Arial" w:hAnsi="Arial" w:cs="Arial"/>
          <w:b/>
          <w:color w:val="000000"/>
          <w:sz w:val="20"/>
          <w:szCs w:val="20"/>
        </w:rPr>
      </w:pPr>
      <w:r w:rsidRPr="009606C2">
        <w:rPr>
          <w:rFonts w:ascii="Arial" w:hAnsi="Arial" w:cs="Arial"/>
          <w:b/>
          <w:color w:val="000000"/>
          <w:sz w:val="20"/>
          <w:szCs w:val="20"/>
        </w:rPr>
        <w:t>Муниципальной</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программы</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Мариинско-Посадского</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муниципального</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округа</w:t>
      </w:r>
    </w:p>
    <w:p w:rsidR="00D47675" w:rsidRPr="009606C2" w:rsidRDefault="004D2AC3" w:rsidP="009606C2">
      <w:pPr>
        <w:pStyle w:val="ac"/>
        <w:jc w:val="center"/>
        <w:rPr>
          <w:rFonts w:ascii="Arial" w:hAnsi="Arial" w:cs="Arial"/>
          <w:b/>
          <w:color w:val="000000"/>
          <w:sz w:val="20"/>
          <w:szCs w:val="20"/>
        </w:rPr>
      </w:pPr>
      <w:r w:rsidRPr="009606C2">
        <w:rPr>
          <w:rFonts w:ascii="Arial" w:hAnsi="Arial" w:cs="Arial"/>
          <w:b/>
          <w:color w:val="000000"/>
          <w:sz w:val="20"/>
          <w:szCs w:val="20"/>
        </w:rPr>
        <w:t>"Развитие</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земельных</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и</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имущественных</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отношений"</w:t>
      </w:r>
    </w:p>
    <w:p w:rsidR="004D2AC3" w:rsidRPr="009606C2" w:rsidRDefault="004D2AC3" w:rsidP="009606C2">
      <w:pPr>
        <w:pStyle w:val="ac"/>
        <w:jc w:val="center"/>
        <w:rPr>
          <w:rFonts w:ascii="Arial" w:hAnsi="Arial" w:cs="Arial"/>
          <w:b/>
          <w:color w:val="000000"/>
          <w:sz w:val="20"/>
          <w:szCs w:val="20"/>
        </w:rPr>
      </w:pPr>
      <w:bookmarkStart w:id="77" w:name="sub_310"/>
      <w:r w:rsidRPr="009606C2">
        <w:rPr>
          <w:rFonts w:ascii="Arial" w:hAnsi="Arial" w:cs="Arial"/>
          <w:b/>
          <w:color w:val="000000"/>
          <w:sz w:val="20"/>
          <w:szCs w:val="20"/>
        </w:rPr>
        <w:t>Паспорт</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подпрограммы</w:t>
      </w:r>
    </w:p>
    <w:bookmarkEnd w:id="77"/>
    <w:p w:rsidR="004D2AC3" w:rsidRPr="009606C2" w:rsidRDefault="004D2AC3" w:rsidP="009606C2">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391"/>
        <w:gridCol w:w="10571"/>
      </w:tblGrid>
      <w:tr w:rsidR="004D2AC3" w:rsidRPr="009606C2" w:rsidTr="00943B74">
        <w:trPr>
          <w:cantSplit/>
        </w:trPr>
        <w:tc>
          <w:tcPr>
            <w:tcW w:w="1161" w:type="pct"/>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Ответственный</w:t>
            </w:r>
            <w:r w:rsidR="00887618" w:rsidRPr="009606C2">
              <w:rPr>
                <w:rFonts w:ascii="Arial" w:hAnsi="Arial" w:cs="Arial"/>
                <w:color w:val="000000"/>
                <w:sz w:val="20"/>
                <w:szCs w:val="20"/>
              </w:rPr>
              <w:t xml:space="preserve"> </w:t>
            </w:r>
            <w:r w:rsidRPr="009606C2">
              <w:rPr>
                <w:rFonts w:ascii="Arial" w:hAnsi="Arial" w:cs="Arial"/>
                <w:color w:val="000000"/>
                <w:sz w:val="20"/>
                <w:szCs w:val="20"/>
              </w:rPr>
              <w:t>исполнитель</w:t>
            </w:r>
            <w:r w:rsidR="00887618" w:rsidRPr="009606C2">
              <w:rPr>
                <w:rFonts w:ascii="Arial" w:hAnsi="Arial" w:cs="Arial"/>
                <w:color w:val="000000"/>
                <w:sz w:val="20"/>
                <w:szCs w:val="20"/>
              </w:rPr>
              <w:t xml:space="preserve"> </w:t>
            </w:r>
            <w:r w:rsidRPr="009606C2">
              <w:rPr>
                <w:rFonts w:ascii="Arial" w:hAnsi="Arial" w:cs="Arial"/>
                <w:color w:val="000000"/>
                <w:sz w:val="20"/>
                <w:szCs w:val="20"/>
              </w:rPr>
              <w:t>подпрограммы</w:t>
            </w:r>
          </w:p>
          <w:p w:rsidR="004D2AC3" w:rsidRPr="009606C2" w:rsidRDefault="004D2AC3" w:rsidP="009606C2">
            <w:pPr>
              <w:spacing w:after="0" w:line="240" w:lineRule="auto"/>
              <w:jc w:val="center"/>
              <w:rPr>
                <w:rFonts w:ascii="Arial" w:hAnsi="Arial" w:cs="Arial"/>
                <w:color w:val="000000"/>
                <w:sz w:val="20"/>
              </w:rPr>
            </w:pPr>
          </w:p>
        </w:tc>
        <w:tc>
          <w:tcPr>
            <w:tcW w:w="137" w:type="pct"/>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w:t>
            </w:r>
          </w:p>
        </w:tc>
        <w:tc>
          <w:tcPr>
            <w:tcW w:w="3702" w:type="pct"/>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отдел</w:t>
            </w:r>
            <w:r w:rsidR="00887618" w:rsidRPr="009606C2">
              <w:rPr>
                <w:rFonts w:ascii="Arial" w:hAnsi="Arial" w:cs="Arial"/>
                <w:color w:val="000000"/>
                <w:sz w:val="20"/>
                <w:szCs w:val="20"/>
              </w:rPr>
              <w:t xml:space="preserve"> </w:t>
            </w:r>
            <w:r w:rsidRPr="009606C2">
              <w:rPr>
                <w:rFonts w:ascii="Arial" w:hAnsi="Arial" w:cs="Arial"/>
                <w:color w:val="000000"/>
                <w:sz w:val="20"/>
                <w:szCs w:val="20"/>
              </w:rPr>
              <w:t>земельных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и</w:t>
            </w:r>
            <w:r w:rsidR="00887618" w:rsidRPr="009606C2">
              <w:rPr>
                <w:rFonts w:ascii="Arial" w:hAnsi="Arial" w:cs="Arial"/>
                <w:color w:val="000000"/>
                <w:sz w:val="20"/>
                <w:szCs w:val="20"/>
              </w:rPr>
              <w:t xml:space="preserve"> </w:t>
            </w:r>
            <w:r w:rsidRPr="009606C2">
              <w:rPr>
                <w:rFonts w:ascii="Arial" w:hAnsi="Arial" w:cs="Arial"/>
                <w:color w:val="000000"/>
                <w:sz w:val="20"/>
                <w:szCs w:val="20"/>
              </w:rPr>
              <w:t>имущественных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отношений</w:t>
            </w:r>
            <w:r w:rsidR="00887618" w:rsidRPr="009606C2">
              <w:rPr>
                <w:rFonts w:ascii="Arial" w:hAnsi="Arial" w:cs="Arial"/>
                <w:color w:val="000000"/>
                <w:sz w:val="20"/>
                <w:szCs w:val="20"/>
              </w:rPr>
              <w:t xml:space="preserve"> </w:t>
            </w:r>
            <w:r w:rsidRPr="009606C2">
              <w:rPr>
                <w:rFonts w:ascii="Arial" w:hAnsi="Arial" w:cs="Arial"/>
                <w:color w:val="000000"/>
                <w:sz w:val="20"/>
                <w:szCs w:val="20"/>
              </w:rPr>
              <w:t>администрации</w:t>
            </w:r>
            <w:r w:rsidR="00887618" w:rsidRPr="009606C2">
              <w:rPr>
                <w:rFonts w:ascii="Arial" w:hAnsi="Arial" w:cs="Arial"/>
                <w:color w:val="000000"/>
                <w:sz w:val="20"/>
                <w:szCs w:val="20"/>
              </w:rPr>
              <w:t xml:space="preserve"> </w:t>
            </w:r>
            <w:r w:rsidRPr="009606C2">
              <w:rPr>
                <w:rFonts w:ascii="Arial" w:hAnsi="Arial" w:cs="Arial"/>
                <w:color w:val="000000"/>
                <w:sz w:val="20"/>
                <w:szCs w:val="20"/>
              </w:rPr>
              <w:t>Мариинско-Посадского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округа</w:t>
            </w:r>
            <w:r w:rsidR="00887618" w:rsidRPr="009606C2">
              <w:rPr>
                <w:rFonts w:ascii="Arial" w:hAnsi="Arial" w:cs="Arial"/>
                <w:color w:val="000000"/>
                <w:sz w:val="20"/>
                <w:szCs w:val="20"/>
              </w:rPr>
              <w:t xml:space="preserve"> </w:t>
            </w:r>
            <w:r w:rsidRPr="009606C2">
              <w:rPr>
                <w:rFonts w:ascii="Arial" w:hAnsi="Arial" w:cs="Arial"/>
                <w:color w:val="000000"/>
                <w:sz w:val="20"/>
                <w:szCs w:val="20"/>
              </w:rPr>
              <w:t>(далее</w:t>
            </w:r>
            <w:r w:rsidR="00887618" w:rsidRPr="009606C2">
              <w:rPr>
                <w:rFonts w:ascii="Arial" w:hAnsi="Arial" w:cs="Arial"/>
                <w:color w:val="000000"/>
                <w:sz w:val="20"/>
                <w:szCs w:val="20"/>
              </w:rPr>
              <w:t xml:space="preserve"> </w:t>
            </w:r>
            <w:r w:rsidRPr="009606C2">
              <w:rPr>
                <w:rFonts w:ascii="Arial" w:hAnsi="Arial" w:cs="Arial"/>
                <w:color w:val="000000"/>
                <w:sz w:val="20"/>
                <w:szCs w:val="20"/>
              </w:rPr>
              <w:t>отдел…</w:t>
            </w:r>
            <w:r w:rsidR="00887618" w:rsidRPr="009606C2">
              <w:rPr>
                <w:rFonts w:ascii="Arial" w:hAnsi="Arial" w:cs="Arial"/>
                <w:color w:val="000000"/>
                <w:sz w:val="20"/>
                <w:szCs w:val="20"/>
              </w:rPr>
              <w:t xml:space="preserve"> </w:t>
            </w:r>
            <w:r w:rsidRPr="009606C2">
              <w:rPr>
                <w:rFonts w:ascii="Arial" w:hAnsi="Arial" w:cs="Arial"/>
                <w:b/>
                <w:color w:val="000000"/>
                <w:sz w:val="20"/>
                <w:szCs w:val="20"/>
              </w:rPr>
              <w:t>Администрации</w:t>
            </w:r>
            <w:r w:rsidRPr="009606C2">
              <w:rPr>
                <w:rFonts w:ascii="Arial" w:hAnsi="Arial" w:cs="Arial"/>
                <w:color w:val="000000"/>
                <w:sz w:val="20"/>
                <w:szCs w:val="20"/>
              </w:rPr>
              <w:t>)</w:t>
            </w:r>
          </w:p>
        </w:tc>
      </w:tr>
      <w:tr w:rsidR="004D2AC3" w:rsidRPr="009606C2" w:rsidTr="00943B74">
        <w:trPr>
          <w:cantSplit/>
        </w:trPr>
        <w:tc>
          <w:tcPr>
            <w:tcW w:w="1161" w:type="pct"/>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Цели</w:t>
            </w:r>
            <w:r w:rsidR="00887618" w:rsidRPr="009606C2">
              <w:rPr>
                <w:rFonts w:ascii="Arial" w:hAnsi="Arial" w:cs="Arial"/>
                <w:color w:val="000000"/>
                <w:sz w:val="20"/>
                <w:szCs w:val="20"/>
              </w:rPr>
              <w:t xml:space="preserve"> </w:t>
            </w:r>
            <w:r w:rsidRPr="009606C2">
              <w:rPr>
                <w:rFonts w:ascii="Arial" w:hAnsi="Arial" w:cs="Arial"/>
                <w:color w:val="000000"/>
                <w:sz w:val="20"/>
                <w:szCs w:val="20"/>
              </w:rPr>
              <w:t>подпрограммы</w:t>
            </w:r>
          </w:p>
        </w:tc>
        <w:tc>
          <w:tcPr>
            <w:tcW w:w="137" w:type="pct"/>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w:t>
            </w:r>
          </w:p>
        </w:tc>
        <w:tc>
          <w:tcPr>
            <w:tcW w:w="3702" w:type="pct"/>
            <w:vAlign w:val="center"/>
          </w:tcPr>
          <w:p w:rsidR="00D47675"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эффективности</w:t>
            </w:r>
            <w:r w:rsidR="00887618" w:rsidRPr="009606C2">
              <w:rPr>
                <w:rFonts w:ascii="Arial" w:hAnsi="Arial" w:cs="Arial"/>
                <w:color w:val="000000"/>
                <w:sz w:val="20"/>
              </w:rPr>
              <w:t xml:space="preserve"> </w:t>
            </w:r>
            <w:r w:rsidRPr="009606C2">
              <w:rPr>
                <w:rFonts w:ascii="Arial" w:hAnsi="Arial" w:cs="Arial"/>
                <w:color w:val="000000"/>
                <w:sz w:val="20"/>
              </w:rPr>
              <w:t>управления</w:t>
            </w:r>
            <w:r w:rsidR="00887618" w:rsidRPr="009606C2">
              <w:rPr>
                <w:rFonts w:ascii="Arial" w:hAnsi="Arial" w:cs="Arial"/>
                <w:color w:val="000000"/>
                <w:sz w:val="20"/>
              </w:rPr>
              <w:t xml:space="preserve"> </w:t>
            </w:r>
            <w:r w:rsidRPr="009606C2">
              <w:rPr>
                <w:rFonts w:ascii="Arial" w:hAnsi="Arial" w:cs="Arial"/>
                <w:color w:val="000000"/>
                <w:sz w:val="20"/>
              </w:rPr>
              <w:t>муниципальным</w:t>
            </w:r>
            <w:r w:rsidR="00887618" w:rsidRPr="009606C2">
              <w:rPr>
                <w:rFonts w:ascii="Arial" w:hAnsi="Arial" w:cs="Arial"/>
                <w:color w:val="000000"/>
                <w:sz w:val="20"/>
              </w:rPr>
              <w:t xml:space="preserve"> </w:t>
            </w:r>
            <w:r w:rsidRPr="009606C2">
              <w:rPr>
                <w:rFonts w:ascii="Arial" w:hAnsi="Arial" w:cs="Arial"/>
                <w:color w:val="000000"/>
                <w:sz w:val="20"/>
              </w:rPr>
              <w:t>имуществом;</w:t>
            </w:r>
            <w:r w:rsidR="00887618" w:rsidRPr="009606C2">
              <w:rPr>
                <w:rFonts w:ascii="Arial" w:hAnsi="Arial" w:cs="Arial"/>
                <w:color w:val="000000"/>
                <w:sz w:val="20"/>
              </w:rPr>
              <w:t xml:space="preserve"> </w:t>
            </w:r>
          </w:p>
          <w:p w:rsidR="004D2AC3" w:rsidRPr="009606C2" w:rsidRDefault="004D2AC3" w:rsidP="009606C2">
            <w:pPr>
              <w:spacing w:after="0" w:line="240" w:lineRule="auto"/>
              <w:jc w:val="center"/>
              <w:rPr>
                <w:rFonts w:ascii="Arial" w:hAnsi="Arial" w:cs="Arial"/>
                <w:color w:val="000000"/>
                <w:sz w:val="20"/>
              </w:rPr>
            </w:pPr>
          </w:p>
        </w:tc>
      </w:tr>
      <w:tr w:rsidR="004D2AC3" w:rsidRPr="009606C2" w:rsidTr="00943B74">
        <w:trPr>
          <w:cantSplit/>
        </w:trPr>
        <w:tc>
          <w:tcPr>
            <w:tcW w:w="1161" w:type="pct"/>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Задачи</w:t>
            </w:r>
            <w:r w:rsidR="00887618" w:rsidRPr="009606C2">
              <w:rPr>
                <w:rFonts w:ascii="Arial" w:hAnsi="Arial" w:cs="Arial"/>
                <w:color w:val="000000"/>
                <w:sz w:val="20"/>
                <w:szCs w:val="20"/>
              </w:rPr>
              <w:t xml:space="preserve"> </w:t>
            </w:r>
            <w:r w:rsidRPr="009606C2">
              <w:rPr>
                <w:rFonts w:ascii="Arial" w:hAnsi="Arial" w:cs="Arial"/>
                <w:color w:val="000000"/>
                <w:sz w:val="20"/>
                <w:szCs w:val="20"/>
              </w:rPr>
              <w:t>подпрограммы</w:t>
            </w:r>
          </w:p>
        </w:tc>
        <w:tc>
          <w:tcPr>
            <w:tcW w:w="137" w:type="pct"/>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w:t>
            </w:r>
          </w:p>
        </w:tc>
        <w:tc>
          <w:tcPr>
            <w:tcW w:w="3702" w:type="pct"/>
            <w:vAlign w:val="center"/>
          </w:tcPr>
          <w:p w:rsidR="004D2AC3" w:rsidRPr="009606C2" w:rsidRDefault="00887618" w:rsidP="009606C2">
            <w:pPr>
              <w:pStyle w:val="affc"/>
              <w:jc w:val="center"/>
              <w:rPr>
                <w:rFonts w:ascii="Arial" w:hAnsi="Arial" w:cs="Arial"/>
                <w:color w:val="000000"/>
                <w:sz w:val="20"/>
                <w:szCs w:val="20"/>
              </w:rPr>
            </w:pPr>
            <w:r w:rsidRPr="009606C2">
              <w:rPr>
                <w:rFonts w:ascii="Arial" w:hAnsi="Arial" w:cs="Arial"/>
                <w:color w:val="000000"/>
                <w:sz w:val="20"/>
                <w:szCs w:val="20"/>
              </w:rPr>
              <w:t xml:space="preserve"> </w:t>
            </w:r>
            <w:r w:rsidR="004D2AC3" w:rsidRPr="009606C2">
              <w:rPr>
                <w:rFonts w:ascii="Arial" w:hAnsi="Arial" w:cs="Arial"/>
                <w:color w:val="000000"/>
                <w:sz w:val="20"/>
                <w:szCs w:val="20"/>
              </w:rPr>
              <w:t>создание</w:t>
            </w:r>
            <w:r w:rsidRPr="009606C2">
              <w:rPr>
                <w:rFonts w:ascii="Arial" w:hAnsi="Arial" w:cs="Arial"/>
                <w:color w:val="000000"/>
                <w:sz w:val="20"/>
                <w:szCs w:val="20"/>
              </w:rPr>
              <w:t xml:space="preserve"> </w:t>
            </w:r>
            <w:r w:rsidR="004D2AC3" w:rsidRPr="009606C2">
              <w:rPr>
                <w:rFonts w:ascii="Arial" w:hAnsi="Arial" w:cs="Arial"/>
                <w:color w:val="000000"/>
                <w:sz w:val="20"/>
                <w:szCs w:val="20"/>
              </w:rPr>
              <w:t>условий</w:t>
            </w:r>
            <w:r w:rsidRPr="009606C2">
              <w:rPr>
                <w:rFonts w:ascii="Arial" w:hAnsi="Arial" w:cs="Arial"/>
                <w:color w:val="000000"/>
                <w:sz w:val="20"/>
                <w:szCs w:val="20"/>
              </w:rPr>
              <w:t xml:space="preserve"> </w:t>
            </w:r>
            <w:r w:rsidR="004D2AC3" w:rsidRPr="009606C2">
              <w:rPr>
                <w:rFonts w:ascii="Arial" w:hAnsi="Arial" w:cs="Arial"/>
                <w:color w:val="000000"/>
                <w:sz w:val="20"/>
                <w:szCs w:val="20"/>
              </w:rPr>
              <w:t>для</w:t>
            </w:r>
            <w:r w:rsidRPr="009606C2">
              <w:rPr>
                <w:rFonts w:ascii="Arial" w:hAnsi="Arial" w:cs="Arial"/>
                <w:color w:val="000000"/>
                <w:sz w:val="20"/>
                <w:szCs w:val="20"/>
              </w:rPr>
              <w:t xml:space="preserve"> </w:t>
            </w:r>
            <w:r w:rsidR="004D2AC3" w:rsidRPr="009606C2">
              <w:rPr>
                <w:rFonts w:ascii="Arial" w:hAnsi="Arial" w:cs="Arial"/>
                <w:color w:val="000000"/>
                <w:sz w:val="20"/>
                <w:szCs w:val="20"/>
              </w:rPr>
              <w:t>эффективного</w:t>
            </w:r>
            <w:r w:rsidRPr="009606C2">
              <w:rPr>
                <w:rFonts w:ascii="Arial" w:hAnsi="Arial" w:cs="Arial"/>
                <w:color w:val="000000"/>
                <w:sz w:val="20"/>
                <w:szCs w:val="20"/>
              </w:rPr>
              <w:t xml:space="preserve"> </w:t>
            </w:r>
            <w:r w:rsidR="004D2AC3" w:rsidRPr="009606C2">
              <w:rPr>
                <w:rFonts w:ascii="Arial" w:hAnsi="Arial" w:cs="Arial"/>
                <w:color w:val="000000"/>
                <w:sz w:val="20"/>
                <w:szCs w:val="20"/>
              </w:rPr>
              <w:t>управления</w:t>
            </w:r>
            <w:r w:rsidRPr="009606C2">
              <w:rPr>
                <w:rFonts w:ascii="Arial" w:hAnsi="Arial" w:cs="Arial"/>
                <w:color w:val="000000"/>
                <w:sz w:val="20"/>
                <w:szCs w:val="20"/>
              </w:rPr>
              <w:t xml:space="preserve"> </w:t>
            </w:r>
            <w:r w:rsidR="004D2AC3" w:rsidRPr="009606C2">
              <w:rPr>
                <w:rFonts w:ascii="Arial" w:hAnsi="Arial" w:cs="Arial"/>
                <w:color w:val="000000"/>
                <w:sz w:val="20"/>
                <w:szCs w:val="20"/>
              </w:rPr>
              <w:t>муниципальным</w:t>
            </w:r>
            <w:r w:rsidRPr="009606C2">
              <w:rPr>
                <w:rFonts w:ascii="Arial" w:hAnsi="Arial" w:cs="Arial"/>
                <w:color w:val="000000"/>
                <w:sz w:val="20"/>
                <w:szCs w:val="20"/>
              </w:rPr>
              <w:t xml:space="preserve"> </w:t>
            </w:r>
            <w:r w:rsidR="004D2AC3" w:rsidRPr="009606C2">
              <w:rPr>
                <w:rFonts w:ascii="Arial" w:hAnsi="Arial" w:cs="Arial"/>
                <w:color w:val="000000"/>
                <w:sz w:val="20"/>
                <w:szCs w:val="20"/>
              </w:rPr>
              <w:t>имуществом</w:t>
            </w:r>
            <w:r w:rsidRPr="009606C2">
              <w:rPr>
                <w:rFonts w:ascii="Arial" w:hAnsi="Arial" w:cs="Arial"/>
                <w:color w:val="000000"/>
                <w:sz w:val="20"/>
                <w:szCs w:val="20"/>
              </w:rPr>
              <w:t xml:space="preserve"> </w:t>
            </w:r>
            <w:r w:rsidR="004D2AC3" w:rsidRPr="009606C2">
              <w:rPr>
                <w:rFonts w:ascii="Arial" w:hAnsi="Arial" w:cs="Arial"/>
                <w:color w:val="000000"/>
                <w:sz w:val="20"/>
                <w:szCs w:val="20"/>
              </w:rPr>
              <w:t>администрации</w:t>
            </w:r>
            <w:r w:rsidRPr="009606C2">
              <w:rPr>
                <w:rFonts w:ascii="Arial" w:hAnsi="Arial" w:cs="Arial"/>
                <w:color w:val="000000"/>
                <w:sz w:val="20"/>
                <w:szCs w:val="20"/>
              </w:rPr>
              <w:t xml:space="preserve"> </w:t>
            </w:r>
            <w:r w:rsidR="004D2AC3" w:rsidRPr="009606C2">
              <w:rPr>
                <w:rFonts w:ascii="Arial" w:hAnsi="Arial" w:cs="Arial"/>
                <w:color w:val="000000"/>
                <w:sz w:val="20"/>
                <w:szCs w:val="20"/>
              </w:rPr>
              <w:t>Мариинско-Посадского</w:t>
            </w:r>
            <w:r w:rsidRPr="009606C2">
              <w:rPr>
                <w:rFonts w:ascii="Arial" w:hAnsi="Arial" w:cs="Arial"/>
                <w:color w:val="000000"/>
                <w:sz w:val="20"/>
                <w:szCs w:val="20"/>
              </w:rPr>
              <w:t xml:space="preserve"> </w:t>
            </w:r>
            <w:r w:rsidR="004D2AC3" w:rsidRPr="009606C2">
              <w:rPr>
                <w:rFonts w:ascii="Arial" w:hAnsi="Arial" w:cs="Arial"/>
                <w:color w:val="000000"/>
                <w:sz w:val="20"/>
                <w:szCs w:val="20"/>
              </w:rPr>
              <w:t>муниципального</w:t>
            </w:r>
            <w:r w:rsidRPr="009606C2">
              <w:rPr>
                <w:rFonts w:ascii="Arial" w:hAnsi="Arial" w:cs="Arial"/>
                <w:color w:val="000000"/>
                <w:sz w:val="20"/>
                <w:szCs w:val="20"/>
              </w:rPr>
              <w:t xml:space="preserve"> </w:t>
            </w:r>
            <w:r w:rsidR="004D2AC3" w:rsidRPr="009606C2">
              <w:rPr>
                <w:rFonts w:ascii="Arial" w:hAnsi="Arial" w:cs="Arial"/>
                <w:color w:val="000000"/>
                <w:sz w:val="20"/>
                <w:szCs w:val="20"/>
              </w:rPr>
              <w:t>округа(</w:t>
            </w:r>
            <w:r w:rsidR="004D2AC3" w:rsidRPr="009606C2">
              <w:rPr>
                <w:rFonts w:ascii="Arial" w:hAnsi="Arial" w:cs="Arial"/>
                <w:b/>
                <w:color w:val="000000"/>
                <w:sz w:val="20"/>
                <w:szCs w:val="20"/>
              </w:rPr>
              <w:t>Имущество</w:t>
            </w:r>
            <w:r w:rsidR="004D2AC3" w:rsidRPr="009606C2">
              <w:rPr>
                <w:rFonts w:ascii="Arial" w:hAnsi="Arial" w:cs="Arial"/>
                <w:color w:val="000000"/>
                <w:sz w:val="20"/>
                <w:szCs w:val="20"/>
              </w:rPr>
              <w:t>);</w:t>
            </w:r>
          </w:p>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-повышение</w:t>
            </w:r>
            <w:r w:rsidR="00887618" w:rsidRPr="009606C2">
              <w:rPr>
                <w:rFonts w:ascii="Arial" w:hAnsi="Arial" w:cs="Arial"/>
                <w:color w:val="000000"/>
                <w:sz w:val="20"/>
                <w:szCs w:val="20"/>
              </w:rPr>
              <w:t xml:space="preserve"> </w:t>
            </w:r>
            <w:r w:rsidRPr="009606C2">
              <w:rPr>
                <w:rFonts w:ascii="Arial" w:hAnsi="Arial" w:cs="Arial"/>
                <w:color w:val="000000"/>
                <w:sz w:val="20"/>
                <w:szCs w:val="20"/>
              </w:rPr>
              <w:t>эффективности</w:t>
            </w:r>
            <w:r w:rsidR="00887618" w:rsidRPr="009606C2">
              <w:rPr>
                <w:rFonts w:ascii="Arial" w:hAnsi="Arial" w:cs="Arial"/>
                <w:color w:val="000000"/>
                <w:sz w:val="20"/>
                <w:szCs w:val="20"/>
              </w:rPr>
              <w:t xml:space="preserve"> </w:t>
            </w:r>
            <w:r w:rsidRPr="009606C2">
              <w:rPr>
                <w:rFonts w:ascii="Arial" w:hAnsi="Arial" w:cs="Arial"/>
                <w:color w:val="000000"/>
                <w:sz w:val="20"/>
                <w:szCs w:val="20"/>
              </w:rPr>
              <w:t>использования</w:t>
            </w:r>
            <w:r w:rsidR="00887618" w:rsidRPr="009606C2">
              <w:rPr>
                <w:rFonts w:ascii="Arial" w:hAnsi="Arial" w:cs="Arial"/>
                <w:color w:val="000000"/>
                <w:sz w:val="20"/>
                <w:szCs w:val="20"/>
              </w:rPr>
              <w:t xml:space="preserve"> </w:t>
            </w:r>
            <w:r w:rsidRPr="009606C2">
              <w:rPr>
                <w:rFonts w:ascii="Arial" w:hAnsi="Arial" w:cs="Arial"/>
                <w:color w:val="000000"/>
                <w:sz w:val="20"/>
                <w:szCs w:val="20"/>
              </w:rPr>
              <w:t>земельных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участков</w:t>
            </w:r>
            <w:r w:rsidR="00887618" w:rsidRPr="009606C2">
              <w:rPr>
                <w:rFonts w:ascii="Arial" w:hAnsi="Arial" w:cs="Arial"/>
                <w:color w:val="000000"/>
                <w:sz w:val="20"/>
                <w:szCs w:val="20"/>
              </w:rPr>
              <w:t xml:space="preserve"> </w:t>
            </w:r>
            <w:r w:rsidRPr="009606C2">
              <w:rPr>
                <w:rFonts w:ascii="Arial" w:hAnsi="Arial" w:cs="Arial"/>
                <w:color w:val="000000"/>
                <w:sz w:val="20"/>
                <w:szCs w:val="20"/>
              </w:rPr>
              <w:t>и</w:t>
            </w:r>
            <w:r w:rsidR="00887618" w:rsidRPr="009606C2">
              <w:rPr>
                <w:rFonts w:ascii="Arial" w:hAnsi="Arial" w:cs="Arial"/>
                <w:color w:val="000000"/>
                <w:sz w:val="20"/>
                <w:szCs w:val="20"/>
              </w:rPr>
              <w:t xml:space="preserve"> </w:t>
            </w:r>
            <w:r w:rsidRPr="009606C2">
              <w:rPr>
                <w:rFonts w:ascii="Arial" w:hAnsi="Arial" w:cs="Arial"/>
                <w:color w:val="000000"/>
                <w:sz w:val="20"/>
                <w:szCs w:val="20"/>
              </w:rPr>
              <w:t>обеспечение</w:t>
            </w:r>
            <w:r w:rsidR="00887618" w:rsidRPr="009606C2">
              <w:rPr>
                <w:rFonts w:ascii="Arial" w:hAnsi="Arial" w:cs="Arial"/>
                <w:color w:val="000000"/>
                <w:sz w:val="20"/>
                <w:szCs w:val="20"/>
              </w:rPr>
              <w:t xml:space="preserve"> </w:t>
            </w:r>
            <w:r w:rsidRPr="009606C2">
              <w:rPr>
                <w:rFonts w:ascii="Arial" w:hAnsi="Arial" w:cs="Arial"/>
                <w:color w:val="000000"/>
                <w:sz w:val="20"/>
                <w:szCs w:val="20"/>
              </w:rPr>
              <w:t>гарантий</w:t>
            </w:r>
            <w:r w:rsidR="00887618" w:rsidRPr="009606C2">
              <w:rPr>
                <w:rFonts w:ascii="Arial" w:hAnsi="Arial" w:cs="Arial"/>
                <w:color w:val="000000"/>
                <w:sz w:val="20"/>
                <w:szCs w:val="20"/>
              </w:rPr>
              <w:t xml:space="preserve"> </w:t>
            </w:r>
            <w:r w:rsidRPr="009606C2">
              <w:rPr>
                <w:rFonts w:ascii="Arial" w:hAnsi="Arial" w:cs="Arial"/>
                <w:color w:val="000000"/>
                <w:sz w:val="20"/>
                <w:szCs w:val="20"/>
              </w:rPr>
              <w:t>соблюдения</w:t>
            </w:r>
            <w:r w:rsidR="00887618" w:rsidRPr="009606C2">
              <w:rPr>
                <w:rFonts w:ascii="Arial" w:hAnsi="Arial" w:cs="Arial"/>
                <w:color w:val="000000"/>
                <w:sz w:val="20"/>
                <w:szCs w:val="20"/>
              </w:rPr>
              <w:t xml:space="preserve"> </w:t>
            </w:r>
            <w:r w:rsidRPr="009606C2">
              <w:rPr>
                <w:rFonts w:ascii="Arial" w:hAnsi="Arial" w:cs="Arial"/>
                <w:color w:val="000000"/>
                <w:sz w:val="20"/>
                <w:szCs w:val="20"/>
              </w:rPr>
              <w:t>прав</w:t>
            </w:r>
            <w:r w:rsidR="00887618" w:rsidRPr="009606C2">
              <w:rPr>
                <w:rFonts w:ascii="Arial" w:hAnsi="Arial" w:cs="Arial"/>
                <w:color w:val="000000"/>
                <w:sz w:val="20"/>
                <w:szCs w:val="20"/>
              </w:rPr>
              <w:t xml:space="preserve"> </w:t>
            </w:r>
            <w:r w:rsidRPr="009606C2">
              <w:rPr>
                <w:rFonts w:ascii="Arial" w:hAnsi="Arial" w:cs="Arial"/>
                <w:color w:val="000000"/>
                <w:sz w:val="20"/>
                <w:szCs w:val="20"/>
              </w:rPr>
              <w:t>участников</w:t>
            </w:r>
            <w:r w:rsidR="00887618" w:rsidRPr="009606C2">
              <w:rPr>
                <w:rFonts w:ascii="Arial" w:hAnsi="Arial" w:cs="Arial"/>
                <w:color w:val="000000"/>
                <w:sz w:val="20"/>
                <w:szCs w:val="20"/>
              </w:rPr>
              <w:t xml:space="preserve"> </w:t>
            </w:r>
            <w:r w:rsidRPr="009606C2">
              <w:rPr>
                <w:rFonts w:ascii="Arial" w:hAnsi="Arial" w:cs="Arial"/>
                <w:color w:val="000000"/>
                <w:sz w:val="20"/>
                <w:szCs w:val="20"/>
              </w:rPr>
              <w:t>земельных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отношений;</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-создание</w:t>
            </w:r>
            <w:r w:rsidR="00887618" w:rsidRPr="009606C2">
              <w:rPr>
                <w:rFonts w:ascii="Arial" w:hAnsi="Arial" w:cs="Arial"/>
                <w:color w:val="000000"/>
                <w:sz w:val="20"/>
              </w:rPr>
              <w:t xml:space="preserve"> </w:t>
            </w:r>
            <w:r w:rsidRPr="009606C2">
              <w:rPr>
                <w:rFonts w:ascii="Arial" w:hAnsi="Arial" w:cs="Arial"/>
                <w:color w:val="000000"/>
                <w:sz w:val="20"/>
              </w:rPr>
              <w:t>единой</w:t>
            </w:r>
            <w:r w:rsidR="00887618" w:rsidRPr="009606C2">
              <w:rPr>
                <w:rFonts w:ascii="Arial" w:hAnsi="Arial" w:cs="Arial"/>
                <w:color w:val="000000"/>
                <w:sz w:val="20"/>
              </w:rPr>
              <w:t xml:space="preserve"> </w:t>
            </w:r>
            <w:r w:rsidRPr="009606C2">
              <w:rPr>
                <w:rFonts w:ascii="Arial" w:hAnsi="Arial" w:cs="Arial"/>
                <w:color w:val="000000"/>
                <w:sz w:val="20"/>
              </w:rPr>
              <w:t>системы</w:t>
            </w:r>
            <w:r w:rsidR="00887618" w:rsidRPr="009606C2">
              <w:rPr>
                <w:rFonts w:ascii="Arial" w:hAnsi="Arial" w:cs="Arial"/>
                <w:color w:val="000000"/>
                <w:sz w:val="20"/>
              </w:rPr>
              <w:t xml:space="preserve"> </w:t>
            </w:r>
            <w:proofErr w:type="spellStart"/>
            <w:r w:rsidRPr="009606C2">
              <w:rPr>
                <w:rFonts w:ascii="Arial" w:hAnsi="Arial" w:cs="Arial"/>
                <w:color w:val="000000"/>
                <w:sz w:val="20"/>
              </w:rPr>
              <w:t>уч</w:t>
            </w:r>
            <w:r w:rsidR="009606C2" w:rsidRPr="009606C2">
              <w:rPr>
                <w:rFonts w:ascii="Arial" w:hAnsi="Arial" w:cs="Arial"/>
                <w:color w:val="000000"/>
                <w:sz w:val="20"/>
              </w:rPr>
              <w:t>Ă</w:t>
            </w:r>
            <w:r w:rsidRPr="009606C2">
              <w:rPr>
                <w:rFonts w:ascii="Arial" w:hAnsi="Arial" w:cs="Arial"/>
                <w:color w:val="000000"/>
                <w:sz w:val="20"/>
              </w:rPr>
              <w:t>та</w:t>
            </w:r>
            <w:proofErr w:type="spellEnd"/>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эффективности</w:t>
            </w:r>
            <w:r w:rsidR="00887618" w:rsidRPr="009606C2">
              <w:rPr>
                <w:rFonts w:ascii="Arial" w:hAnsi="Arial" w:cs="Arial"/>
                <w:color w:val="000000"/>
                <w:sz w:val="20"/>
              </w:rPr>
              <w:t xml:space="preserve"> </w:t>
            </w:r>
            <w:r w:rsidRPr="009606C2">
              <w:rPr>
                <w:rFonts w:ascii="Arial" w:hAnsi="Arial" w:cs="Arial"/>
                <w:color w:val="000000"/>
                <w:sz w:val="20"/>
              </w:rPr>
              <w:t>использования</w:t>
            </w:r>
            <w:r w:rsidR="00887618" w:rsidRPr="009606C2">
              <w:rPr>
                <w:rFonts w:ascii="Arial" w:hAnsi="Arial" w:cs="Arial"/>
                <w:color w:val="000000"/>
                <w:sz w:val="20"/>
              </w:rPr>
              <w:t xml:space="preserve"> </w:t>
            </w:r>
            <w:r w:rsidRPr="009606C2">
              <w:rPr>
                <w:rFonts w:ascii="Arial" w:hAnsi="Arial" w:cs="Arial"/>
                <w:color w:val="000000"/>
                <w:sz w:val="20"/>
              </w:rPr>
              <w:t>средств</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ориентации</w:t>
            </w:r>
            <w:r w:rsidR="00887618" w:rsidRPr="009606C2">
              <w:rPr>
                <w:rFonts w:ascii="Arial" w:hAnsi="Arial" w:cs="Arial"/>
                <w:color w:val="000000"/>
                <w:sz w:val="20"/>
              </w:rPr>
              <w:t xml:space="preserve"> </w:t>
            </w:r>
            <w:r w:rsidRPr="009606C2">
              <w:rPr>
                <w:rFonts w:ascii="Arial" w:hAnsi="Arial" w:cs="Arial"/>
                <w:color w:val="000000"/>
                <w:sz w:val="20"/>
              </w:rPr>
              <w:t>бюджетных</w:t>
            </w:r>
            <w:r w:rsidR="00887618" w:rsidRPr="009606C2">
              <w:rPr>
                <w:rFonts w:ascii="Arial" w:hAnsi="Arial" w:cs="Arial"/>
                <w:color w:val="000000"/>
                <w:sz w:val="20"/>
              </w:rPr>
              <w:t xml:space="preserve"> </w:t>
            </w:r>
            <w:r w:rsidRPr="009606C2">
              <w:rPr>
                <w:rFonts w:ascii="Arial" w:hAnsi="Arial" w:cs="Arial"/>
                <w:color w:val="000000"/>
                <w:sz w:val="20"/>
              </w:rPr>
              <w:t>расходов</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достижение</w:t>
            </w:r>
            <w:r w:rsidR="00887618" w:rsidRPr="009606C2">
              <w:rPr>
                <w:rFonts w:ascii="Arial" w:hAnsi="Arial" w:cs="Arial"/>
                <w:color w:val="000000"/>
                <w:sz w:val="20"/>
              </w:rPr>
              <w:t xml:space="preserve"> </w:t>
            </w:r>
            <w:r w:rsidRPr="009606C2">
              <w:rPr>
                <w:rFonts w:ascii="Arial" w:hAnsi="Arial" w:cs="Arial"/>
                <w:color w:val="000000"/>
                <w:sz w:val="20"/>
              </w:rPr>
              <w:t>конечных</w:t>
            </w:r>
            <w:r w:rsidR="00887618" w:rsidRPr="009606C2">
              <w:rPr>
                <w:rFonts w:ascii="Arial" w:hAnsi="Arial" w:cs="Arial"/>
                <w:color w:val="000000"/>
                <w:sz w:val="20"/>
              </w:rPr>
              <w:t xml:space="preserve"> </w:t>
            </w:r>
            <w:r w:rsidRPr="009606C2">
              <w:rPr>
                <w:rFonts w:ascii="Arial" w:hAnsi="Arial" w:cs="Arial"/>
                <w:color w:val="000000"/>
                <w:sz w:val="20"/>
              </w:rPr>
              <w:t>социально-экономических</w:t>
            </w:r>
            <w:r w:rsidR="00887618" w:rsidRPr="009606C2">
              <w:rPr>
                <w:rFonts w:ascii="Arial" w:hAnsi="Arial" w:cs="Arial"/>
                <w:color w:val="000000"/>
                <w:sz w:val="20"/>
              </w:rPr>
              <w:t xml:space="preserve"> </w:t>
            </w:r>
            <w:r w:rsidRPr="009606C2">
              <w:rPr>
                <w:rFonts w:ascii="Arial" w:hAnsi="Arial" w:cs="Arial"/>
                <w:color w:val="000000"/>
                <w:sz w:val="20"/>
              </w:rPr>
              <w:t>результатов,</w:t>
            </w:r>
            <w:r w:rsidR="00887618" w:rsidRPr="009606C2">
              <w:rPr>
                <w:rFonts w:ascii="Arial" w:hAnsi="Arial" w:cs="Arial"/>
                <w:color w:val="000000"/>
                <w:sz w:val="20"/>
              </w:rPr>
              <w:t xml:space="preserve"> </w:t>
            </w:r>
            <w:r w:rsidRPr="009606C2">
              <w:rPr>
                <w:rFonts w:ascii="Arial" w:hAnsi="Arial" w:cs="Arial"/>
                <w:color w:val="000000"/>
                <w:sz w:val="20"/>
              </w:rPr>
              <w:t>открытости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доступности</w:t>
            </w:r>
            <w:r w:rsidR="00887618" w:rsidRPr="009606C2">
              <w:rPr>
                <w:rFonts w:ascii="Arial" w:hAnsi="Arial" w:cs="Arial"/>
                <w:color w:val="000000"/>
                <w:sz w:val="20"/>
              </w:rPr>
              <w:t xml:space="preserve"> </w:t>
            </w:r>
            <w:r w:rsidRPr="009606C2">
              <w:rPr>
                <w:rFonts w:ascii="Arial" w:hAnsi="Arial" w:cs="Arial"/>
                <w:color w:val="000000"/>
                <w:sz w:val="20"/>
              </w:rPr>
              <w:t>информации</w:t>
            </w:r>
            <w:r w:rsidR="00887618" w:rsidRPr="009606C2">
              <w:rPr>
                <w:rFonts w:ascii="Arial" w:hAnsi="Arial" w:cs="Arial"/>
                <w:color w:val="000000"/>
                <w:sz w:val="20"/>
              </w:rPr>
              <w:t xml:space="preserve"> </w:t>
            </w:r>
            <w:r w:rsidRPr="009606C2">
              <w:rPr>
                <w:rFonts w:ascii="Arial" w:hAnsi="Arial" w:cs="Arial"/>
                <w:color w:val="000000"/>
                <w:sz w:val="20"/>
              </w:rPr>
              <w:t>об</w:t>
            </w:r>
            <w:r w:rsidR="00887618" w:rsidRPr="009606C2">
              <w:rPr>
                <w:rFonts w:ascii="Arial" w:hAnsi="Arial" w:cs="Arial"/>
                <w:color w:val="000000"/>
                <w:sz w:val="20"/>
              </w:rPr>
              <w:t xml:space="preserve"> </w:t>
            </w:r>
            <w:r w:rsidRPr="009606C2">
              <w:rPr>
                <w:rFonts w:ascii="Arial" w:hAnsi="Arial" w:cs="Arial"/>
                <w:color w:val="000000"/>
                <w:sz w:val="20"/>
              </w:rPr>
              <w:t>исполнении</w:t>
            </w:r>
            <w:r w:rsidR="00887618" w:rsidRPr="009606C2">
              <w:rPr>
                <w:rFonts w:ascii="Arial" w:hAnsi="Arial" w:cs="Arial"/>
                <w:color w:val="000000"/>
                <w:sz w:val="20"/>
              </w:rPr>
              <w:t xml:space="preserve"> </w:t>
            </w:r>
            <w:r w:rsidRPr="009606C2">
              <w:rPr>
                <w:rFonts w:ascii="Arial" w:hAnsi="Arial" w:cs="Arial"/>
                <w:b/>
                <w:color w:val="000000"/>
                <w:sz w:val="20"/>
              </w:rPr>
              <w:t>Бюджета;</w:t>
            </w:r>
          </w:p>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-обеспечение</w:t>
            </w:r>
            <w:r w:rsidR="00887618" w:rsidRPr="009606C2">
              <w:rPr>
                <w:rFonts w:ascii="Arial" w:hAnsi="Arial" w:cs="Arial"/>
                <w:color w:val="000000"/>
                <w:sz w:val="20"/>
                <w:szCs w:val="20"/>
              </w:rPr>
              <w:t xml:space="preserve"> </w:t>
            </w:r>
            <w:r w:rsidRPr="009606C2">
              <w:rPr>
                <w:rFonts w:ascii="Arial" w:hAnsi="Arial" w:cs="Arial"/>
                <w:color w:val="000000"/>
                <w:sz w:val="20"/>
                <w:szCs w:val="20"/>
              </w:rPr>
              <w:t>учета</w:t>
            </w:r>
            <w:r w:rsidR="00887618" w:rsidRPr="009606C2">
              <w:rPr>
                <w:rFonts w:ascii="Arial" w:hAnsi="Arial" w:cs="Arial"/>
                <w:color w:val="000000"/>
                <w:sz w:val="20"/>
                <w:szCs w:val="20"/>
              </w:rPr>
              <w:t xml:space="preserve"> </w:t>
            </w:r>
            <w:r w:rsidRPr="009606C2">
              <w:rPr>
                <w:rFonts w:ascii="Arial" w:hAnsi="Arial" w:cs="Arial"/>
                <w:color w:val="000000"/>
                <w:sz w:val="20"/>
                <w:szCs w:val="20"/>
              </w:rPr>
              <w:t>и</w:t>
            </w:r>
            <w:r w:rsidR="00887618" w:rsidRPr="009606C2">
              <w:rPr>
                <w:rFonts w:ascii="Arial" w:hAnsi="Arial" w:cs="Arial"/>
                <w:color w:val="000000"/>
                <w:sz w:val="20"/>
                <w:szCs w:val="20"/>
              </w:rPr>
              <w:t xml:space="preserve"> </w:t>
            </w:r>
            <w:r w:rsidRPr="009606C2">
              <w:rPr>
                <w:rFonts w:ascii="Arial" w:hAnsi="Arial" w:cs="Arial"/>
                <w:color w:val="000000"/>
                <w:sz w:val="20"/>
                <w:szCs w:val="20"/>
              </w:rPr>
              <w:t>мониторинга</w:t>
            </w:r>
            <w:r w:rsidR="00887618" w:rsidRPr="009606C2">
              <w:rPr>
                <w:rFonts w:ascii="Arial" w:hAnsi="Arial" w:cs="Arial"/>
                <w:color w:val="000000"/>
                <w:sz w:val="20"/>
                <w:szCs w:val="20"/>
              </w:rPr>
              <w:t xml:space="preserve"> </w:t>
            </w:r>
            <w:r w:rsidRPr="009606C2">
              <w:rPr>
                <w:rFonts w:ascii="Arial" w:hAnsi="Arial" w:cs="Arial"/>
                <w:color w:val="000000"/>
                <w:sz w:val="20"/>
                <w:szCs w:val="20"/>
              </w:rPr>
              <w:t>использования</w:t>
            </w:r>
            <w:r w:rsidR="00887618" w:rsidRPr="009606C2">
              <w:rPr>
                <w:rFonts w:ascii="Arial" w:hAnsi="Arial" w:cs="Arial"/>
                <w:color w:val="000000"/>
                <w:sz w:val="20"/>
                <w:szCs w:val="20"/>
              </w:rPr>
              <w:t xml:space="preserve"> </w:t>
            </w:r>
            <w:r w:rsidRPr="009606C2">
              <w:rPr>
                <w:rFonts w:ascii="Arial" w:hAnsi="Arial" w:cs="Arial"/>
                <w:color w:val="000000"/>
                <w:sz w:val="20"/>
                <w:szCs w:val="20"/>
              </w:rPr>
              <w:t>объектов</w:t>
            </w:r>
            <w:r w:rsidR="00887618" w:rsidRPr="009606C2">
              <w:rPr>
                <w:rFonts w:ascii="Arial" w:hAnsi="Arial" w:cs="Arial"/>
                <w:color w:val="000000"/>
                <w:sz w:val="20"/>
                <w:szCs w:val="20"/>
              </w:rPr>
              <w:t xml:space="preserve"> </w:t>
            </w:r>
            <w:r w:rsidRPr="009606C2">
              <w:rPr>
                <w:rFonts w:ascii="Arial" w:hAnsi="Arial" w:cs="Arial"/>
                <w:color w:val="000000"/>
                <w:sz w:val="20"/>
                <w:szCs w:val="20"/>
              </w:rPr>
              <w:t>недвижимости,</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том</w:t>
            </w:r>
            <w:r w:rsidR="00887618" w:rsidRPr="009606C2">
              <w:rPr>
                <w:rFonts w:ascii="Arial" w:hAnsi="Arial" w:cs="Arial"/>
                <w:color w:val="000000"/>
                <w:sz w:val="20"/>
                <w:szCs w:val="20"/>
              </w:rPr>
              <w:t xml:space="preserve"> </w:t>
            </w:r>
            <w:r w:rsidRPr="009606C2">
              <w:rPr>
                <w:rFonts w:ascii="Arial" w:hAnsi="Arial" w:cs="Arial"/>
                <w:color w:val="000000"/>
                <w:sz w:val="20"/>
                <w:szCs w:val="20"/>
              </w:rPr>
              <w:t>числе</w:t>
            </w:r>
            <w:r w:rsidR="00887618" w:rsidRPr="009606C2">
              <w:rPr>
                <w:rFonts w:ascii="Arial" w:hAnsi="Arial" w:cs="Arial"/>
                <w:color w:val="000000"/>
                <w:sz w:val="20"/>
                <w:szCs w:val="20"/>
              </w:rPr>
              <w:t xml:space="preserve"> </w:t>
            </w:r>
            <w:r w:rsidRPr="009606C2">
              <w:rPr>
                <w:rFonts w:ascii="Arial" w:hAnsi="Arial" w:cs="Arial"/>
                <w:color w:val="000000"/>
                <w:sz w:val="20"/>
                <w:szCs w:val="20"/>
              </w:rPr>
              <w:t>земельных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участков,</w:t>
            </w:r>
            <w:r w:rsidR="00887618" w:rsidRPr="009606C2">
              <w:rPr>
                <w:rFonts w:ascii="Arial" w:hAnsi="Arial" w:cs="Arial"/>
                <w:color w:val="000000"/>
                <w:sz w:val="20"/>
                <w:szCs w:val="20"/>
              </w:rPr>
              <w:t xml:space="preserve"> </w:t>
            </w:r>
            <w:r w:rsidRPr="009606C2">
              <w:rPr>
                <w:rFonts w:ascii="Arial" w:hAnsi="Arial" w:cs="Arial"/>
                <w:color w:val="000000"/>
                <w:sz w:val="20"/>
                <w:szCs w:val="20"/>
              </w:rPr>
              <w:t>находящихся</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муниципальной</w:t>
            </w:r>
            <w:r w:rsidR="00887618" w:rsidRPr="009606C2">
              <w:rPr>
                <w:rFonts w:ascii="Arial" w:hAnsi="Arial" w:cs="Arial"/>
                <w:color w:val="000000"/>
                <w:sz w:val="20"/>
                <w:szCs w:val="20"/>
              </w:rPr>
              <w:t xml:space="preserve"> </w:t>
            </w:r>
            <w:r w:rsidRPr="009606C2">
              <w:rPr>
                <w:rFonts w:ascii="Arial" w:hAnsi="Arial" w:cs="Arial"/>
                <w:color w:val="000000"/>
                <w:sz w:val="20"/>
                <w:szCs w:val="20"/>
              </w:rPr>
              <w:t>собственности</w:t>
            </w:r>
            <w:r w:rsidR="00887618" w:rsidRPr="009606C2">
              <w:rPr>
                <w:rFonts w:ascii="Arial" w:hAnsi="Arial" w:cs="Arial"/>
                <w:color w:val="000000"/>
                <w:sz w:val="20"/>
                <w:szCs w:val="20"/>
              </w:rPr>
              <w:t xml:space="preserve"> </w:t>
            </w:r>
            <w:r w:rsidRPr="009606C2">
              <w:rPr>
                <w:rFonts w:ascii="Arial" w:hAnsi="Arial" w:cs="Arial"/>
                <w:color w:val="000000"/>
                <w:sz w:val="20"/>
                <w:szCs w:val="20"/>
              </w:rPr>
              <w:t>администрации</w:t>
            </w:r>
            <w:r w:rsidR="00887618" w:rsidRPr="009606C2">
              <w:rPr>
                <w:rFonts w:ascii="Arial" w:hAnsi="Arial" w:cs="Arial"/>
                <w:color w:val="000000"/>
                <w:sz w:val="20"/>
                <w:szCs w:val="20"/>
              </w:rPr>
              <w:t xml:space="preserve"> </w:t>
            </w:r>
            <w:r w:rsidRPr="009606C2">
              <w:rPr>
                <w:rFonts w:ascii="Arial" w:hAnsi="Arial" w:cs="Arial"/>
                <w:color w:val="000000"/>
                <w:sz w:val="20"/>
                <w:szCs w:val="20"/>
              </w:rPr>
              <w:t>Мариинско-Посадского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округа</w:t>
            </w:r>
            <w:r w:rsidR="00887618" w:rsidRPr="009606C2">
              <w:rPr>
                <w:rFonts w:ascii="Arial" w:hAnsi="Arial" w:cs="Arial"/>
                <w:color w:val="000000"/>
                <w:sz w:val="20"/>
                <w:szCs w:val="20"/>
              </w:rPr>
              <w:t xml:space="preserve"> </w:t>
            </w:r>
            <w:r w:rsidRPr="009606C2">
              <w:rPr>
                <w:rFonts w:ascii="Arial" w:hAnsi="Arial" w:cs="Arial"/>
                <w:color w:val="000000"/>
                <w:sz w:val="20"/>
                <w:szCs w:val="20"/>
              </w:rPr>
              <w:t>Чувашской</w:t>
            </w:r>
            <w:r w:rsidR="00887618" w:rsidRPr="009606C2">
              <w:rPr>
                <w:rFonts w:ascii="Arial" w:hAnsi="Arial" w:cs="Arial"/>
                <w:color w:val="000000"/>
                <w:sz w:val="20"/>
                <w:szCs w:val="20"/>
              </w:rPr>
              <w:t xml:space="preserve"> </w:t>
            </w:r>
            <w:r w:rsidRPr="009606C2">
              <w:rPr>
                <w:rFonts w:ascii="Arial" w:hAnsi="Arial" w:cs="Arial"/>
                <w:color w:val="000000"/>
                <w:sz w:val="20"/>
                <w:szCs w:val="20"/>
              </w:rPr>
              <w:t>Республики;</w:t>
            </w:r>
          </w:p>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-оптимизация</w:t>
            </w:r>
            <w:r w:rsidR="00887618" w:rsidRPr="009606C2">
              <w:rPr>
                <w:rFonts w:ascii="Arial" w:hAnsi="Arial" w:cs="Arial"/>
                <w:color w:val="000000"/>
                <w:sz w:val="20"/>
                <w:szCs w:val="20"/>
              </w:rPr>
              <w:t xml:space="preserve"> </w:t>
            </w:r>
            <w:r w:rsidRPr="009606C2">
              <w:rPr>
                <w:rFonts w:ascii="Arial" w:hAnsi="Arial" w:cs="Arial"/>
                <w:color w:val="000000"/>
                <w:sz w:val="20"/>
                <w:szCs w:val="20"/>
              </w:rPr>
              <w:t>и</w:t>
            </w:r>
            <w:r w:rsidR="00887618" w:rsidRPr="009606C2">
              <w:rPr>
                <w:rFonts w:ascii="Arial" w:hAnsi="Arial" w:cs="Arial"/>
                <w:color w:val="000000"/>
                <w:sz w:val="20"/>
                <w:szCs w:val="20"/>
              </w:rPr>
              <w:t xml:space="preserve"> </w:t>
            </w:r>
            <w:r w:rsidRPr="009606C2">
              <w:rPr>
                <w:rFonts w:ascii="Arial" w:hAnsi="Arial" w:cs="Arial"/>
                <w:color w:val="000000"/>
                <w:sz w:val="20"/>
                <w:szCs w:val="20"/>
              </w:rPr>
              <w:t>повышение</w:t>
            </w:r>
            <w:r w:rsidR="00887618" w:rsidRPr="009606C2">
              <w:rPr>
                <w:rFonts w:ascii="Arial" w:hAnsi="Arial" w:cs="Arial"/>
                <w:color w:val="000000"/>
                <w:sz w:val="20"/>
                <w:szCs w:val="20"/>
              </w:rPr>
              <w:t xml:space="preserve"> </w:t>
            </w:r>
            <w:r w:rsidRPr="009606C2">
              <w:rPr>
                <w:rFonts w:ascii="Arial" w:hAnsi="Arial" w:cs="Arial"/>
                <w:color w:val="000000"/>
                <w:sz w:val="20"/>
                <w:szCs w:val="20"/>
              </w:rPr>
              <w:t>качества</w:t>
            </w:r>
            <w:r w:rsidR="00887618" w:rsidRPr="009606C2">
              <w:rPr>
                <w:rFonts w:ascii="Arial" w:hAnsi="Arial" w:cs="Arial"/>
                <w:color w:val="000000"/>
                <w:sz w:val="20"/>
                <w:szCs w:val="20"/>
              </w:rPr>
              <w:t xml:space="preserve"> </w:t>
            </w:r>
            <w:r w:rsidRPr="009606C2">
              <w:rPr>
                <w:rFonts w:ascii="Arial" w:hAnsi="Arial" w:cs="Arial"/>
                <w:color w:val="000000"/>
                <w:sz w:val="20"/>
                <w:szCs w:val="20"/>
              </w:rPr>
              <w:t>предоставления</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услуг</w:t>
            </w:r>
            <w:r w:rsidR="00887618" w:rsidRPr="009606C2">
              <w:rPr>
                <w:rFonts w:ascii="Arial" w:hAnsi="Arial" w:cs="Arial"/>
                <w:color w:val="000000"/>
                <w:sz w:val="20"/>
                <w:szCs w:val="20"/>
              </w:rPr>
              <w:t xml:space="preserve"> </w:t>
            </w:r>
            <w:r w:rsidRPr="009606C2">
              <w:rPr>
                <w:rFonts w:ascii="Arial" w:hAnsi="Arial" w:cs="Arial"/>
                <w:color w:val="000000"/>
                <w:sz w:val="20"/>
                <w:szCs w:val="20"/>
              </w:rPr>
              <w:t>исполнения</w:t>
            </w:r>
            <w:r w:rsidR="00887618" w:rsidRPr="009606C2">
              <w:rPr>
                <w:rFonts w:ascii="Arial" w:hAnsi="Arial" w:cs="Arial"/>
                <w:color w:val="000000"/>
                <w:sz w:val="20"/>
                <w:szCs w:val="20"/>
              </w:rPr>
              <w:t xml:space="preserve"> </w:t>
            </w:r>
            <w:r w:rsidRPr="009606C2">
              <w:rPr>
                <w:rFonts w:ascii="Arial" w:hAnsi="Arial" w:cs="Arial"/>
                <w:color w:val="000000"/>
                <w:sz w:val="20"/>
                <w:szCs w:val="20"/>
              </w:rPr>
              <w:t>функций</w:t>
            </w:r>
            <w:r w:rsidR="00887618" w:rsidRPr="009606C2">
              <w:rPr>
                <w:rFonts w:ascii="Arial" w:hAnsi="Arial" w:cs="Arial"/>
                <w:color w:val="000000"/>
                <w:sz w:val="20"/>
                <w:szCs w:val="20"/>
              </w:rPr>
              <w:t xml:space="preserve"> </w:t>
            </w:r>
            <w:r w:rsidRPr="009606C2">
              <w:rPr>
                <w:rFonts w:ascii="Arial" w:hAnsi="Arial" w:cs="Arial"/>
                <w:b/>
                <w:color w:val="000000"/>
                <w:sz w:val="20"/>
                <w:szCs w:val="20"/>
              </w:rPr>
              <w:t>Администрации.</w:t>
            </w:r>
          </w:p>
          <w:p w:rsidR="004D2AC3" w:rsidRPr="009606C2" w:rsidRDefault="004D2AC3" w:rsidP="009606C2">
            <w:pPr>
              <w:spacing w:after="0" w:line="240" w:lineRule="auto"/>
              <w:jc w:val="center"/>
              <w:rPr>
                <w:rFonts w:ascii="Arial" w:hAnsi="Arial" w:cs="Arial"/>
                <w:color w:val="000000"/>
                <w:sz w:val="20"/>
              </w:rPr>
            </w:pPr>
          </w:p>
        </w:tc>
      </w:tr>
      <w:tr w:rsidR="004D2AC3" w:rsidRPr="009606C2" w:rsidTr="00943B74">
        <w:trPr>
          <w:cantSplit/>
        </w:trPr>
        <w:tc>
          <w:tcPr>
            <w:tcW w:w="1161" w:type="pct"/>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Целевые</w:t>
            </w:r>
            <w:r w:rsidR="00887618" w:rsidRPr="009606C2">
              <w:rPr>
                <w:rFonts w:ascii="Arial" w:hAnsi="Arial" w:cs="Arial"/>
                <w:color w:val="000000"/>
                <w:sz w:val="20"/>
                <w:szCs w:val="20"/>
              </w:rPr>
              <w:t xml:space="preserve"> </w:t>
            </w:r>
            <w:r w:rsidRPr="009606C2">
              <w:rPr>
                <w:rFonts w:ascii="Arial" w:hAnsi="Arial" w:cs="Arial"/>
                <w:color w:val="000000"/>
                <w:sz w:val="20"/>
                <w:szCs w:val="20"/>
              </w:rPr>
              <w:t>индикаторы</w:t>
            </w:r>
            <w:r w:rsidR="00887618" w:rsidRPr="009606C2">
              <w:rPr>
                <w:rFonts w:ascii="Arial" w:hAnsi="Arial" w:cs="Arial"/>
                <w:color w:val="000000"/>
                <w:sz w:val="20"/>
                <w:szCs w:val="20"/>
              </w:rPr>
              <w:t xml:space="preserve"> </w:t>
            </w:r>
            <w:r w:rsidRPr="009606C2">
              <w:rPr>
                <w:rFonts w:ascii="Arial" w:hAnsi="Arial" w:cs="Arial"/>
                <w:color w:val="000000"/>
                <w:sz w:val="20"/>
                <w:szCs w:val="20"/>
              </w:rPr>
              <w:t>и</w:t>
            </w:r>
            <w:r w:rsidR="00887618" w:rsidRPr="009606C2">
              <w:rPr>
                <w:rFonts w:ascii="Arial" w:hAnsi="Arial" w:cs="Arial"/>
                <w:color w:val="000000"/>
                <w:sz w:val="20"/>
                <w:szCs w:val="20"/>
              </w:rPr>
              <w:t xml:space="preserve"> </w:t>
            </w:r>
            <w:r w:rsidRPr="009606C2">
              <w:rPr>
                <w:rFonts w:ascii="Arial" w:hAnsi="Arial" w:cs="Arial"/>
                <w:color w:val="000000"/>
                <w:sz w:val="20"/>
                <w:szCs w:val="20"/>
              </w:rPr>
              <w:t>показатели</w:t>
            </w:r>
            <w:r w:rsidR="00887618" w:rsidRPr="009606C2">
              <w:rPr>
                <w:rFonts w:ascii="Arial" w:hAnsi="Arial" w:cs="Arial"/>
                <w:color w:val="000000"/>
                <w:sz w:val="20"/>
                <w:szCs w:val="20"/>
              </w:rPr>
              <w:t xml:space="preserve"> </w:t>
            </w:r>
            <w:r w:rsidRPr="009606C2">
              <w:rPr>
                <w:rFonts w:ascii="Arial" w:hAnsi="Arial" w:cs="Arial"/>
                <w:color w:val="000000"/>
                <w:sz w:val="20"/>
                <w:szCs w:val="20"/>
              </w:rPr>
              <w:t>подпрограммы</w:t>
            </w:r>
          </w:p>
        </w:tc>
        <w:tc>
          <w:tcPr>
            <w:tcW w:w="137" w:type="pct"/>
            <w:vAlign w:val="center"/>
          </w:tcPr>
          <w:p w:rsidR="004D2AC3" w:rsidRPr="009606C2" w:rsidRDefault="004D2AC3" w:rsidP="009606C2">
            <w:pPr>
              <w:pStyle w:val="affc"/>
              <w:jc w:val="center"/>
              <w:rPr>
                <w:rFonts w:ascii="Arial" w:hAnsi="Arial" w:cs="Arial"/>
                <w:color w:val="000000"/>
                <w:sz w:val="20"/>
                <w:szCs w:val="20"/>
              </w:rPr>
            </w:pPr>
          </w:p>
        </w:tc>
        <w:tc>
          <w:tcPr>
            <w:tcW w:w="3702"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достижение</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2036</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следующих</w:t>
            </w:r>
            <w:r w:rsidR="00887618" w:rsidRPr="009606C2">
              <w:rPr>
                <w:rFonts w:ascii="Arial" w:hAnsi="Arial" w:cs="Arial"/>
                <w:color w:val="000000"/>
                <w:sz w:val="20"/>
              </w:rPr>
              <w:t xml:space="preserve"> </w:t>
            </w:r>
            <w:r w:rsidRPr="009606C2">
              <w:rPr>
                <w:rFonts w:ascii="Arial" w:hAnsi="Arial" w:cs="Arial"/>
                <w:color w:val="000000"/>
                <w:sz w:val="20"/>
              </w:rPr>
              <w:t>целевых</w:t>
            </w:r>
            <w:r w:rsidR="00887618" w:rsidRPr="009606C2">
              <w:rPr>
                <w:rFonts w:ascii="Arial" w:hAnsi="Arial" w:cs="Arial"/>
                <w:color w:val="000000"/>
                <w:sz w:val="20"/>
              </w:rPr>
              <w:t xml:space="preserve"> </w:t>
            </w:r>
            <w:r w:rsidRPr="009606C2">
              <w:rPr>
                <w:rFonts w:ascii="Arial" w:hAnsi="Arial" w:cs="Arial"/>
                <w:color w:val="000000"/>
                <w:sz w:val="20"/>
              </w:rPr>
              <w:t>индикаторов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показателей:</w:t>
            </w:r>
            <w:r w:rsidR="00887618" w:rsidRPr="009606C2">
              <w:rPr>
                <w:rFonts w:ascii="Arial" w:hAnsi="Arial" w:cs="Arial"/>
                <w:color w:val="000000"/>
                <w:sz w:val="20"/>
              </w:rPr>
              <w:t xml:space="preserve"> </w:t>
            </w:r>
          </w:p>
          <w:p w:rsidR="00D47675"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-доля</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вовлеченного</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хозяйственный</w:t>
            </w:r>
            <w:r w:rsidR="00887618" w:rsidRPr="009606C2">
              <w:rPr>
                <w:rFonts w:ascii="Arial" w:hAnsi="Arial" w:cs="Arial"/>
                <w:color w:val="000000"/>
                <w:sz w:val="20"/>
              </w:rPr>
              <w:t xml:space="preserve"> </w:t>
            </w:r>
            <w:r w:rsidRPr="009606C2">
              <w:rPr>
                <w:rFonts w:ascii="Arial" w:hAnsi="Arial" w:cs="Arial"/>
                <w:color w:val="000000"/>
                <w:sz w:val="20"/>
              </w:rPr>
              <w:t>оборот</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r w:rsidRPr="009606C2">
              <w:rPr>
                <w:rFonts w:ascii="Arial" w:hAnsi="Arial" w:cs="Arial"/>
                <w:color w:val="000000"/>
                <w:sz w:val="20"/>
              </w:rPr>
              <w:t>процентов;</w:t>
            </w:r>
            <w:r w:rsidR="00887618" w:rsidRPr="009606C2">
              <w:rPr>
                <w:rFonts w:ascii="Arial" w:hAnsi="Arial" w:cs="Arial"/>
                <w:color w:val="000000"/>
                <w:sz w:val="20"/>
              </w:rPr>
              <w:t xml:space="preserve"> </w:t>
            </w:r>
          </w:p>
          <w:p w:rsidR="00D47675"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-доля</w:t>
            </w:r>
            <w:r w:rsidR="00887618" w:rsidRPr="009606C2">
              <w:rPr>
                <w:rFonts w:ascii="Arial" w:hAnsi="Arial" w:cs="Arial"/>
                <w:color w:val="000000"/>
                <w:sz w:val="20"/>
                <w:szCs w:val="20"/>
              </w:rPr>
              <w:t xml:space="preserve"> </w:t>
            </w:r>
            <w:r w:rsidRPr="009606C2">
              <w:rPr>
                <w:rFonts w:ascii="Arial" w:hAnsi="Arial" w:cs="Arial"/>
                <w:color w:val="000000"/>
                <w:sz w:val="20"/>
                <w:szCs w:val="20"/>
              </w:rPr>
              <w:t>площади</w:t>
            </w:r>
            <w:r w:rsidR="00887618" w:rsidRPr="009606C2">
              <w:rPr>
                <w:rFonts w:ascii="Arial" w:hAnsi="Arial" w:cs="Arial"/>
                <w:color w:val="000000"/>
                <w:sz w:val="20"/>
                <w:szCs w:val="20"/>
              </w:rPr>
              <w:t xml:space="preserve"> </w:t>
            </w:r>
            <w:r w:rsidRPr="009606C2">
              <w:rPr>
                <w:rFonts w:ascii="Arial" w:hAnsi="Arial" w:cs="Arial"/>
                <w:color w:val="000000"/>
                <w:sz w:val="20"/>
                <w:szCs w:val="20"/>
              </w:rPr>
              <w:t>земельных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участков,</w:t>
            </w:r>
            <w:r w:rsidR="00887618" w:rsidRPr="009606C2">
              <w:rPr>
                <w:rFonts w:ascii="Arial" w:hAnsi="Arial" w:cs="Arial"/>
                <w:color w:val="000000"/>
                <w:sz w:val="20"/>
                <w:szCs w:val="20"/>
              </w:rPr>
              <w:t xml:space="preserve"> </w:t>
            </w:r>
            <w:r w:rsidRPr="009606C2">
              <w:rPr>
                <w:rFonts w:ascii="Arial" w:hAnsi="Arial" w:cs="Arial"/>
                <w:color w:val="000000"/>
                <w:sz w:val="20"/>
                <w:szCs w:val="20"/>
              </w:rPr>
              <w:t>находящихся</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муниципальной</w:t>
            </w:r>
            <w:r w:rsidR="00887618" w:rsidRPr="009606C2">
              <w:rPr>
                <w:rFonts w:ascii="Arial" w:hAnsi="Arial" w:cs="Arial"/>
                <w:color w:val="000000"/>
                <w:sz w:val="20"/>
                <w:szCs w:val="20"/>
              </w:rPr>
              <w:t xml:space="preserve"> </w:t>
            </w:r>
            <w:r w:rsidRPr="009606C2">
              <w:rPr>
                <w:rFonts w:ascii="Arial" w:hAnsi="Arial" w:cs="Arial"/>
                <w:color w:val="000000"/>
                <w:sz w:val="20"/>
                <w:szCs w:val="20"/>
              </w:rPr>
              <w:t>собственности</w:t>
            </w:r>
            <w:r w:rsidR="00887618" w:rsidRPr="009606C2">
              <w:rPr>
                <w:rFonts w:ascii="Arial" w:hAnsi="Arial" w:cs="Arial"/>
                <w:color w:val="000000"/>
                <w:sz w:val="20"/>
                <w:szCs w:val="20"/>
              </w:rPr>
              <w:t xml:space="preserve"> </w:t>
            </w:r>
            <w:r w:rsidRPr="009606C2">
              <w:rPr>
                <w:rFonts w:ascii="Arial" w:hAnsi="Arial" w:cs="Arial"/>
                <w:color w:val="000000"/>
                <w:sz w:val="20"/>
                <w:szCs w:val="20"/>
              </w:rPr>
              <w:t>администрации</w:t>
            </w:r>
            <w:r w:rsidR="00887618" w:rsidRPr="009606C2">
              <w:rPr>
                <w:rFonts w:ascii="Arial" w:hAnsi="Arial" w:cs="Arial"/>
                <w:color w:val="000000"/>
                <w:sz w:val="20"/>
                <w:szCs w:val="20"/>
              </w:rPr>
              <w:t xml:space="preserve"> </w:t>
            </w:r>
            <w:r w:rsidRPr="009606C2">
              <w:rPr>
                <w:rFonts w:ascii="Arial" w:hAnsi="Arial" w:cs="Arial"/>
                <w:color w:val="000000"/>
                <w:sz w:val="20"/>
                <w:szCs w:val="20"/>
              </w:rPr>
              <w:t>Мариинско-Посадского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округа,</w:t>
            </w:r>
            <w:r w:rsidR="00887618" w:rsidRPr="009606C2">
              <w:rPr>
                <w:rFonts w:ascii="Arial" w:hAnsi="Arial" w:cs="Arial"/>
                <w:color w:val="000000"/>
                <w:sz w:val="20"/>
                <w:szCs w:val="20"/>
              </w:rPr>
              <w:t xml:space="preserve"> </w:t>
            </w:r>
            <w:r w:rsidRPr="009606C2">
              <w:rPr>
                <w:rFonts w:ascii="Arial" w:hAnsi="Arial" w:cs="Arial"/>
                <w:color w:val="000000"/>
                <w:sz w:val="20"/>
                <w:szCs w:val="20"/>
              </w:rPr>
              <w:t>предоставленных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постоянное</w:t>
            </w:r>
            <w:r w:rsidR="00887618" w:rsidRPr="009606C2">
              <w:rPr>
                <w:rFonts w:ascii="Arial" w:hAnsi="Arial" w:cs="Arial"/>
                <w:color w:val="000000"/>
                <w:sz w:val="20"/>
                <w:szCs w:val="20"/>
              </w:rPr>
              <w:t xml:space="preserve"> </w:t>
            </w:r>
            <w:r w:rsidRPr="009606C2">
              <w:rPr>
                <w:rFonts w:ascii="Arial" w:hAnsi="Arial" w:cs="Arial"/>
                <w:color w:val="000000"/>
                <w:sz w:val="20"/>
                <w:szCs w:val="20"/>
              </w:rPr>
              <w:t>(бессрочное)</w:t>
            </w:r>
            <w:r w:rsidR="00887618" w:rsidRPr="009606C2">
              <w:rPr>
                <w:rFonts w:ascii="Arial" w:hAnsi="Arial" w:cs="Arial"/>
                <w:color w:val="000000"/>
                <w:sz w:val="20"/>
                <w:szCs w:val="20"/>
              </w:rPr>
              <w:t xml:space="preserve"> </w:t>
            </w:r>
            <w:r w:rsidRPr="009606C2">
              <w:rPr>
                <w:rFonts w:ascii="Arial" w:hAnsi="Arial" w:cs="Arial"/>
                <w:color w:val="000000"/>
                <w:sz w:val="20"/>
                <w:szCs w:val="20"/>
              </w:rPr>
              <w:t>пользование,</w:t>
            </w:r>
            <w:r w:rsidR="00887618" w:rsidRPr="009606C2">
              <w:rPr>
                <w:rFonts w:ascii="Arial" w:hAnsi="Arial" w:cs="Arial"/>
                <w:color w:val="000000"/>
                <w:sz w:val="20"/>
                <w:szCs w:val="20"/>
              </w:rPr>
              <w:t xml:space="preserve"> </w:t>
            </w:r>
            <w:r w:rsidRPr="009606C2">
              <w:rPr>
                <w:rFonts w:ascii="Arial" w:hAnsi="Arial" w:cs="Arial"/>
                <w:color w:val="000000"/>
                <w:sz w:val="20"/>
                <w:szCs w:val="20"/>
              </w:rPr>
              <w:t>безвозмездное</w:t>
            </w:r>
            <w:r w:rsidR="00887618" w:rsidRPr="009606C2">
              <w:rPr>
                <w:rFonts w:ascii="Arial" w:hAnsi="Arial" w:cs="Arial"/>
                <w:color w:val="000000"/>
                <w:sz w:val="20"/>
                <w:szCs w:val="20"/>
              </w:rPr>
              <w:t xml:space="preserve"> </w:t>
            </w:r>
            <w:r w:rsidRPr="009606C2">
              <w:rPr>
                <w:rFonts w:ascii="Arial" w:hAnsi="Arial" w:cs="Arial"/>
                <w:color w:val="000000"/>
                <w:sz w:val="20"/>
                <w:szCs w:val="20"/>
              </w:rPr>
              <w:t>пользование,</w:t>
            </w:r>
            <w:r w:rsidR="00887618" w:rsidRPr="009606C2">
              <w:rPr>
                <w:rFonts w:ascii="Arial" w:hAnsi="Arial" w:cs="Arial"/>
                <w:color w:val="000000"/>
                <w:sz w:val="20"/>
                <w:szCs w:val="20"/>
              </w:rPr>
              <w:t xml:space="preserve"> </w:t>
            </w:r>
            <w:r w:rsidRPr="009606C2">
              <w:rPr>
                <w:rFonts w:ascii="Arial" w:hAnsi="Arial" w:cs="Arial"/>
                <w:color w:val="000000"/>
                <w:sz w:val="20"/>
                <w:szCs w:val="20"/>
              </w:rPr>
              <w:t>аренду</w:t>
            </w:r>
            <w:r w:rsidR="00887618" w:rsidRPr="009606C2">
              <w:rPr>
                <w:rFonts w:ascii="Arial" w:hAnsi="Arial" w:cs="Arial"/>
                <w:color w:val="000000"/>
                <w:sz w:val="20"/>
                <w:szCs w:val="20"/>
              </w:rPr>
              <w:t xml:space="preserve"> </w:t>
            </w:r>
            <w:r w:rsidRPr="009606C2">
              <w:rPr>
                <w:rFonts w:ascii="Arial" w:hAnsi="Arial" w:cs="Arial"/>
                <w:color w:val="000000"/>
                <w:sz w:val="20"/>
                <w:szCs w:val="20"/>
              </w:rPr>
              <w:t>и</w:t>
            </w:r>
            <w:r w:rsidR="00887618" w:rsidRPr="009606C2">
              <w:rPr>
                <w:rFonts w:ascii="Arial" w:hAnsi="Arial" w:cs="Arial"/>
                <w:color w:val="000000"/>
                <w:sz w:val="20"/>
                <w:szCs w:val="20"/>
              </w:rPr>
              <w:t xml:space="preserve"> </w:t>
            </w:r>
            <w:r w:rsidRPr="009606C2">
              <w:rPr>
                <w:rFonts w:ascii="Arial" w:hAnsi="Arial" w:cs="Arial"/>
                <w:color w:val="000000"/>
                <w:sz w:val="20"/>
                <w:szCs w:val="20"/>
              </w:rPr>
              <w:t>переданных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собственность,</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общей</w:t>
            </w:r>
            <w:r w:rsidR="00887618" w:rsidRPr="009606C2">
              <w:rPr>
                <w:rFonts w:ascii="Arial" w:hAnsi="Arial" w:cs="Arial"/>
                <w:color w:val="000000"/>
                <w:sz w:val="20"/>
                <w:szCs w:val="20"/>
              </w:rPr>
              <w:t xml:space="preserve"> </w:t>
            </w:r>
            <w:r w:rsidRPr="009606C2">
              <w:rPr>
                <w:rFonts w:ascii="Arial" w:hAnsi="Arial" w:cs="Arial"/>
                <w:color w:val="000000"/>
                <w:sz w:val="20"/>
                <w:szCs w:val="20"/>
              </w:rPr>
              <w:t>площади</w:t>
            </w:r>
            <w:r w:rsidR="00887618" w:rsidRPr="009606C2">
              <w:rPr>
                <w:rFonts w:ascii="Arial" w:hAnsi="Arial" w:cs="Arial"/>
                <w:color w:val="000000"/>
                <w:sz w:val="20"/>
                <w:szCs w:val="20"/>
              </w:rPr>
              <w:t xml:space="preserve"> </w:t>
            </w:r>
            <w:r w:rsidRPr="009606C2">
              <w:rPr>
                <w:rFonts w:ascii="Arial" w:hAnsi="Arial" w:cs="Arial"/>
                <w:color w:val="000000"/>
                <w:sz w:val="20"/>
                <w:szCs w:val="20"/>
              </w:rPr>
              <w:t>земельных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участков,</w:t>
            </w:r>
            <w:r w:rsidR="00887618" w:rsidRPr="009606C2">
              <w:rPr>
                <w:rFonts w:ascii="Arial" w:hAnsi="Arial" w:cs="Arial"/>
                <w:color w:val="000000"/>
                <w:sz w:val="20"/>
                <w:szCs w:val="20"/>
              </w:rPr>
              <w:t xml:space="preserve"> </w:t>
            </w:r>
            <w:r w:rsidRPr="009606C2">
              <w:rPr>
                <w:rFonts w:ascii="Arial" w:hAnsi="Arial" w:cs="Arial"/>
                <w:color w:val="000000"/>
                <w:sz w:val="20"/>
                <w:szCs w:val="20"/>
              </w:rPr>
              <w:t>находящихся</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муниципальной</w:t>
            </w:r>
            <w:r w:rsidR="00887618" w:rsidRPr="009606C2">
              <w:rPr>
                <w:rFonts w:ascii="Arial" w:hAnsi="Arial" w:cs="Arial"/>
                <w:color w:val="000000"/>
                <w:sz w:val="20"/>
                <w:szCs w:val="20"/>
              </w:rPr>
              <w:t xml:space="preserve"> </w:t>
            </w:r>
            <w:r w:rsidRPr="009606C2">
              <w:rPr>
                <w:rFonts w:ascii="Arial" w:hAnsi="Arial" w:cs="Arial"/>
                <w:color w:val="000000"/>
                <w:sz w:val="20"/>
                <w:szCs w:val="20"/>
              </w:rPr>
              <w:t>собственности</w:t>
            </w:r>
            <w:r w:rsidR="00887618" w:rsidRPr="009606C2">
              <w:rPr>
                <w:rFonts w:ascii="Arial" w:hAnsi="Arial" w:cs="Arial"/>
                <w:color w:val="000000"/>
                <w:sz w:val="20"/>
                <w:szCs w:val="20"/>
              </w:rPr>
              <w:t xml:space="preserve"> </w:t>
            </w:r>
            <w:r w:rsidRPr="009606C2">
              <w:rPr>
                <w:rFonts w:ascii="Arial" w:hAnsi="Arial" w:cs="Arial"/>
                <w:color w:val="000000"/>
                <w:sz w:val="20"/>
                <w:szCs w:val="20"/>
              </w:rPr>
              <w:t>администрации</w:t>
            </w:r>
            <w:r w:rsidR="00887618" w:rsidRPr="009606C2">
              <w:rPr>
                <w:rFonts w:ascii="Arial" w:hAnsi="Arial" w:cs="Arial"/>
                <w:color w:val="000000"/>
                <w:sz w:val="20"/>
                <w:szCs w:val="20"/>
              </w:rPr>
              <w:t xml:space="preserve"> </w:t>
            </w:r>
            <w:r w:rsidRPr="009606C2">
              <w:rPr>
                <w:rFonts w:ascii="Arial" w:hAnsi="Arial" w:cs="Arial"/>
                <w:color w:val="000000"/>
                <w:sz w:val="20"/>
                <w:szCs w:val="20"/>
              </w:rPr>
              <w:t>Мариинско-Посадского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округа</w:t>
            </w:r>
            <w:r w:rsidR="00887618" w:rsidRPr="009606C2">
              <w:rPr>
                <w:rFonts w:ascii="Arial" w:hAnsi="Arial" w:cs="Arial"/>
                <w:color w:val="000000"/>
                <w:sz w:val="20"/>
                <w:szCs w:val="20"/>
              </w:rPr>
              <w:t xml:space="preserve"> </w:t>
            </w:r>
            <w:r w:rsidRPr="009606C2">
              <w:rPr>
                <w:rFonts w:ascii="Arial" w:hAnsi="Arial" w:cs="Arial"/>
                <w:color w:val="000000"/>
                <w:sz w:val="20"/>
                <w:szCs w:val="20"/>
              </w:rPr>
              <w:t>(за</w:t>
            </w:r>
            <w:r w:rsidR="00887618" w:rsidRPr="009606C2">
              <w:rPr>
                <w:rFonts w:ascii="Arial" w:hAnsi="Arial" w:cs="Arial"/>
                <w:color w:val="000000"/>
                <w:sz w:val="20"/>
                <w:szCs w:val="20"/>
              </w:rPr>
              <w:t xml:space="preserve"> </w:t>
            </w:r>
            <w:r w:rsidRPr="009606C2">
              <w:rPr>
                <w:rFonts w:ascii="Arial" w:hAnsi="Arial" w:cs="Arial"/>
                <w:color w:val="000000"/>
                <w:sz w:val="20"/>
                <w:szCs w:val="20"/>
              </w:rPr>
              <w:t>исключением</w:t>
            </w:r>
            <w:r w:rsidR="00887618" w:rsidRPr="009606C2">
              <w:rPr>
                <w:rFonts w:ascii="Arial" w:hAnsi="Arial" w:cs="Arial"/>
                <w:color w:val="000000"/>
                <w:sz w:val="20"/>
                <w:szCs w:val="20"/>
              </w:rPr>
              <w:t xml:space="preserve"> </w:t>
            </w:r>
            <w:r w:rsidRPr="009606C2">
              <w:rPr>
                <w:rFonts w:ascii="Arial" w:hAnsi="Arial" w:cs="Arial"/>
                <w:color w:val="000000"/>
                <w:sz w:val="20"/>
                <w:szCs w:val="20"/>
              </w:rPr>
              <w:t>земельных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участков,</w:t>
            </w:r>
            <w:r w:rsidR="00887618" w:rsidRPr="009606C2">
              <w:rPr>
                <w:rFonts w:ascii="Arial" w:hAnsi="Arial" w:cs="Arial"/>
                <w:color w:val="000000"/>
                <w:sz w:val="20"/>
                <w:szCs w:val="20"/>
              </w:rPr>
              <w:t xml:space="preserve"> </w:t>
            </w:r>
            <w:r w:rsidRPr="009606C2">
              <w:rPr>
                <w:rFonts w:ascii="Arial" w:hAnsi="Arial" w:cs="Arial"/>
                <w:color w:val="000000"/>
                <w:sz w:val="20"/>
                <w:szCs w:val="20"/>
              </w:rPr>
              <w:t>изъятых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из</w:t>
            </w:r>
            <w:r w:rsidR="00887618" w:rsidRPr="009606C2">
              <w:rPr>
                <w:rFonts w:ascii="Arial" w:hAnsi="Arial" w:cs="Arial"/>
                <w:color w:val="000000"/>
                <w:sz w:val="20"/>
                <w:szCs w:val="20"/>
              </w:rPr>
              <w:t xml:space="preserve"> </w:t>
            </w:r>
            <w:r w:rsidRPr="009606C2">
              <w:rPr>
                <w:rFonts w:ascii="Arial" w:hAnsi="Arial" w:cs="Arial"/>
                <w:color w:val="000000"/>
                <w:sz w:val="20"/>
                <w:szCs w:val="20"/>
              </w:rPr>
              <w:t>оборота</w:t>
            </w:r>
            <w:r w:rsidR="00887618" w:rsidRPr="009606C2">
              <w:rPr>
                <w:rFonts w:ascii="Arial" w:hAnsi="Arial" w:cs="Arial"/>
                <w:color w:val="000000"/>
                <w:sz w:val="20"/>
                <w:szCs w:val="20"/>
              </w:rPr>
              <w:t xml:space="preserve"> </w:t>
            </w:r>
            <w:r w:rsidRPr="009606C2">
              <w:rPr>
                <w:rFonts w:ascii="Arial" w:hAnsi="Arial" w:cs="Arial"/>
                <w:color w:val="000000"/>
                <w:sz w:val="20"/>
                <w:szCs w:val="20"/>
              </w:rPr>
              <w:t>и</w:t>
            </w:r>
            <w:r w:rsidR="00887618" w:rsidRPr="009606C2">
              <w:rPr>
                <w:rFonts w:ascii="Arial" w:hAnsi="Arial" w:cs="Arial"/>
                <w:color w:val="000000"/>
                <w:sz w:val="20"/>
                <w:szCs w:val="20"/>
              </w:rPr>
              <w:t xml:space="preserve"> </w:t>
            </w:r>
            <w:r w:rsidRPr="009606C2">
              <w:rPr>
                <w:rFonts w:ascii="Arial" w:hAnsi="Arial" w:cs="Arial"/>
                <w:color w:val="000000"/>
                <w:sz w:val="20"/>
                <w:szCs w:val="20"/>
              </w:rPr>
              <w:t>ограниченных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обороте),</w:t>
            </w:r>
            <w:r w:rsidR="00887618" w:rsidRPr="009606C2">
              <w:rPr>
                <w:rFonts w:ascii="Arial" w:hAnsi="Arial" w:cs="Arial"/>
                <w:color w:val="000000"/>
                <w:sz w:val="20"/>
                <w:szCs w:val="20"/>
              </w:rPr>
              <w:t xml:space="preserve"> </w:t>
            </w:r>
            <w:r w:rsidRPr="009606C2">
              <w:rPr>
                <w:rFonts w:ascii="Arial" w:hAnsi="Arial" w:cs="Arial"/>
                <w:color w:val="000000"/>
                <w:sz w:val="20"/>
                <w:szCs w:val="20"/>
              </w:rPr>
              <w:t>-</w:t>
            </w:r>
            <w:r w:rsidR="00887618" w:rsidRPr="009606C2">
              <w:rPr>
                <w:rFonts w:ascii="Arial" w:hAnsi="Arial" w:cs="Arial"/>
                <w:color w:val="000000"/>
                <w:sz w:val="20"/>
                <w:szCs w:val="20"/>
              </w:rPr>
              <w:t xml:space="preserve"> </w:t>
            </w:r>
            <w:r w:rsidRPr="009606C2">
              <w:rPr>
                <w:rFonts w:ascii="Arial" w:hAnsi="Arial" w:cs="Arial"/>
                <w:color w:val="000000"/>
                <w:sz w:val="20"/>
                <w:szCs w:val="20"/>
              </w:rPr>
              <w:t>100,0</w:t>
            </w:r>
            <w:r w:rsidR="00887618" w:rsidRPr="009606C2">
              <w:rPr>
                <w:rFonts w:ascii="Arial" w:hAnsi="Arial" w:cs="Arial"/>
                <w:color w:val="000000"/>
                <w:sz w:val="20"/>
                <w:szCs w:val="20"/>
              </w:rPr>
              <w:t xml:space="preserve"> </w:t>
            </w:r>
            <w:r w:rsidRPr="009606C2">
              <w:rPr>
                <w:rFonts w:ascii="Arial" w:hAnsi="Arial" w:cs="Arial"/>
                <w:color w:val="000000"/>
                <w:sz w:val="20"/>
                <w:szCs w:val="20"/>
              </w:rPr>
              <w:t>процентов.</w:t>
            </w:r>
          </w:p>
          <w:p w:rsidR="00D47675"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-уровень</w:t>
            </w:r>
            <w:r w:rsidR="00887618" w:rsidRPr="009606C2">
              <w:rPr>
                <w:rFonts w:ascii="Arial" w:hAnsi="Arial" w:cs="Arial"/>
                <w:color w:val="000000"/>
                <w:sz w:val="20"/>
                <w:szCs w:val="20"/>
              </w:rPr>
              <w:t xml:space="preserve"> </w:t>
            </w:r>
            <w:r w:rsidRPr="009606C2">
              <w:rPr>
                <w:rFonts w:ascii="Arial" w:hAnsi="Arial" w:cs="Arial"/>
                <w:color w:val="000000"/>
                <w:sz w:val="20"/>
                <w:szCs w:val="20"/>
              </w:rPr>
              <w:t>актуализации</w:t>
            </w:r>
            <w:r w:rsidR="00887618" w:rsidRPr="009606C2">
              <w:rPr>
                <w:rFonts w:ascii="Arial" w:hAnsi="Arial" w:cs="Arial"/>
                <w:color w:val="000000"/>
                <w:sz w:val="20"/>
                <w:szCs w:val="20"/>
              </w:rPr>
              <w:t xml:space="preserve"> </w:t>
            </w:r>
            <w:r w:rsidRPr="009606C2">
              <w:rPr>
                <w:rFonts w:ascii="Arial" w:hAnsi="Arial" w:cs="Arial"/>
                <w:color w:val="000000"/>
                <w:sz w:val="20"/>
                <w:szCs w:val="20"/>
              </w:rPr>
              <w:t>реестра</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имущества</w:t>
            </w:r>
            <w:r w:rsidR="00887618" w:rsidRPr="009606C2">
              <w:rPr>
                <w:rFonts w:ascii="Arial" w:hAnsi="Arial" w:cs="Arial"/>
                <w:color w:val="000000"/>
                <w:sz w:val="20"/>
                <w:szCs w:val="20"/>
              </w:rPr>
              <w:t xml:space="preserve"> </w:t>
            </w:r>
            <w:r w:rsidRPr="009606C2">
              <w:rPr>
                <w:rFonts w:ascii="Arial" w:hAnsi="Arial" w:cs="Arial"/>
                <w:color w:val="000000"/>
                <w:sz w:val="20"/>
                <w:szCs w:val="20"/>
              </w:rPr>
              <w:t>администрации</w:t>
            </w:r>
            <w:r w:rsidR="00887618" w:rsidRPr="009606C2">
              <w:rPr>
                <w:rFonts w:ascii="Arial" w:hAnsi="Arial" w:cs="Arial"/>
                <w:color w:val="000000"/>
                <w:sz w:val="20"/>
                <w:szCs w:val="20"/>
              </w:rPr>
              <w:t xml:space="preserve"> </w:t>
            </w:r>
            <w:r w:rsidRPr="009606C2">
              <w:rPr>
                <w:rFonts w:ascii="Arial" w:hAnsi="Arial" w:cs="Arial"/>
                <w:color w:val="000000"/>
                <w:sz w:val="20"/>
                <w:szCs w:val="20"/>
              </w:rPr>
              <w:t>Мариинско-Посадского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округа</w:t>
            </w:r>
            <w:r w:rsidR="00887618" w:rsidRPr="009606C2">
              <w:rPr>
                <w:rFonts w:ascii="Arial" w:hAnsi="Arial" w:cs="Arial"/>
                <w:color w:val="000000"/>
                <w:sz w:val="20"/>
                <w:szCs w:val="20"/>
              </w:rPr>
              <w:t xml:space="preserve"> </w:t>
            </w:r>
            <w:r w:rsidRPr="009606C2">
              <w:rPr>
                <w:rFonts w:ascii="Arial" w:hAnsi="Arial" w:cs="Arial"/>
                <w:color w:val="000000"/>
                <w:sz w:val="20"/>
                <w:szCs w:val="20"/>
              </w:rPr>
              <w:t>-</w:t>
            </w:r>
            <w:r w:rsidR="00887618" w:rsidRPr="009606C2">
              <w:rPr>
                <w:rFonts w:ascii="Arial" w:hAnsi="Arial" w:cs="Arial"/>
                <w:color w:val="000000"/>
                <w:sz w:val="20"/>
                <w:szCs w:val="20"/>
              </w:rPr>
              <w:t xml:space="preserve"> </w:t>
            </w:r>
            <w:r w:rsidRPr="009606C2">
              <w:rPr>
                <w:rFonts w:ascii="Arial" w:hAnsi="Arial" w:cs="Arial"/>
                <w:color w:val="000000"/>
                <w:sz w:val="20"/>
                <w:szCs w:val="20"/>
              </w:rPr>
              <w:t>100,0</w:t>
            </w:r>
            <w:r w:rsidR="00887618" w:rsidRPr="009606C2">
              <w:rPr>
                <w:rFonts w:ascii="Arial" w:hAnsi="Arial" w:cs="Arial"/>
                <w:color w:val="000000"/>
                <w:sz w:val="20"/>
                <w:szCs w:val="20"/>
              </w:rPr>
              <w:t xml:space="preserve"> </w:t>
            </w:r>
            <w:r w:rsidRPr="009606C2">
              <w:rPr>
                <w:rFonts w:ascii="Arial" w:hAnsi="Arial" w:cs="Arial"/>
                <w:color w:val="000000"/>
                <w:sz w:val="20"/>
                <w:szCs w:val="20"/>
              </w:rPr>
              <w:t>процента</w:t>
            </w:r>
            <w:r w:rsidR="00887618" w:rsidRPr="009606C2">
              <w:rPr>
                <w:rFonts w:ascii="Arial" w:hAnsi="Arial" w:cs="Arial"/>
                <w:color w:val="000000"/>
                <w:sz w:val="20"/>
                <w:szCs w:val="20"/>
              </w:rPr>
              <w:t xml:space="preserve"> </w:t>
            </w:r>
            <w:r w:rsidRPr="009606C2">
              <w:rPr>
                <w:rFonts w:ascii="Arial" w:hAnsi="Arial" w:cs="Arial"/>
                <w:color w:val="000000"/>
                <w:sz w:val="20"/>
                <w:szCs w:val="20"/>
              </w:rPr>
              <w:t>(нарастающим</w:t>
            </w:r>
            <w:r w:rsidR="00887618" w:rsidRPr="009606C2">
              <w:rPr>
                <w:rFonts w:ascii="Arial" w:hAnsi="Arial" w:cs="Arial"/>
                <w:color w:val="000000"/>
                <w:sz w:val="20"/>
                <w:szCs w:val="20"/>
              </w:rPr>
              <w:t xml:space="preserve"> </w:t>
            </w:r>
            <w:r w:rsidRPr="009606C2">
              <w:rPr>
                <w:rFonts w:ascii="Arial" w:hAnsi="Arial" w:cs="Arial"/>
                <w:color w:val="000000"/>
                <w:sz w:val="20"/>
                <w:szCs w:val="20"/>
              </w:rPr>
              <w:t>итогом);</w:t>
            </w:r>
          </w:p>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-доля</w:t>
            </w:r>
            <w:r w:rsidR="00887618" w:rsidRPr="009606C2">
              <w:rPr>
                <w:rFonts w:ascii="Arial" w:hAnsi="Arial" w:cs="Arial"/>
                <w:color w:val="000000"/>
                <w:sz w:val="20"/>
                <w:szCs w:val="20"/>
              </w:rPr>
              <w:t xml:space="preserve"> </w:t>
            </w:r>
            <w:r w:rsidRPr="009606C2">
              <w:rPr>
                <w:rFonts w:ascii="Arial" w:hAnsi="Arial" w:cs="Arial"/>
                <w:color w:val="000000"/>
                <w:sz w:val="20"/>
                <w:szCs w:val="20"/>
              </w:rPr>
              <w:t>площади</w:t>
            </w:r>
            <w:r w:rsidR="00887618" w:rsidRPr="009606C2">
              <w:rPr>
                <w:rFonts w:ascii="Arial" w:hAnsi="Arial" w:cs="Arial"/>
                <w:color w:val="000000"/>
                <w:sz w:val="20"/>
                <w:szCs w:val="20"/>
              </w:rPr>
              <w:t xml:space="preserve"> </w:t>
            </w:r>
            <w:r w:rsidRPr="009606C2">
              <w:rPr>
                <w:rFonts w:ascii="Arial" w:hAnsi="Arial" w:cs="Arial"/>
                <w:color w:val="000000"/>
                <w:sz w:val="20"/>
                <w:szCs w:val="20"/>
              </w:rPr>
              <w:t>земельных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участков,</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отношении</w:t>
            </w:r>
            <w:r w:rsidR="00887618" w:rsidRPr="009606C2">
              <w:rPr>
                <w:rFonts w:ascii="Arial" w:hAnsi="Arial" w:cs="Arial"/>
                <w:color w:val="000000"/>
                <w:sz w:val="20"/>
                <w:szCs w:val="20"/>
              </w:rPr>
              <w:t xml:space="preserve"> </w:t>
            </w:r>
            <w:r w:rsidRPr="009606C2">
              <w:rPr>
                <w:rFonts w:ascii="Arial" w:hAnsi="Arial" w:cs="Arial"/>
                <w:color w:val="000000"/>
                <w:sz w:val="20"/>
                <w:szCs w:val="20"/>
              </w:rPr>
              <w:t>которых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зарегистрировано</w:t>
            </w:r>
            <w:r w:rsidR="00887618" w:rsidRPr="009606C2">
              <w:rPr>
                <w:rFonts w:ascii="Arial" w:hAnsi="Arial" w:cs="Arial"/>
                <w:color w:val="000000"/>
                <w:sz w:val="20"/>
                <w:szCs w:val="20"/>
              </w:rPr>
              <w:t xml:space="preserve"> </w:t>
            </w:r>
            <w:r w:rsidRPr="009606C2">
              <w:rPr>
                <w:rFonts w:ascii="Arial" w:hAnsi="Arial" w:cs="Arial"/>
                <w:color w:val="000000"/>
                <w:sz w:val="20"/>
                <w:szCs w:val="20"/>
              </w:rPr>
              <w:t>право</w:t>
            </w:r>
            <w:r w:rsidR="00887618" w:rsidRPr="009606C2">
              <w:rPr>
                <w:rFonts w:ascii="Arial" w:hAnsi="Arial" w:cs="Arial"/>
                <w:color w:val="000000"/>
                <w:sz w:val="20"/>
                <w:szCs w:val="20"/>
              </w:rPr>
              <w:t xml:space="preserve"> </w:t>
            </w:r>
            <w:r w:rsidRPr="009606C2">
              <w:rPr>
                <w:rFonts w:ascii="Arial" w:hAnsi="Arial" w:cs="Arial"/>
                <w:color w:val="000000"/>
                <w:sz w:val="20"/>
                <w:szCs w:val="20"/>
              </w:rPr>
              <w:t>собственности</w:t>
            </w:r>
            <w:r w:rsidR="00887618" w:rsidRPr="009606C2">
              <w:rPr>
                <w:rFonts w:ascii="Arial" w:hAnsi="Arial" w:cs="Arial"/>
                <w:color w:val="000000"/>
                <w:sz w:val="20"/>
                <w:szCs w:val="20"/>
              </w:rPr>
              <w:t xml:space="preserve"> </w:t>
            </w:r>
            <w:r w:rsidRPr="009606C2">
              <w:rPr>
                <w:rFonts w:ascii="Arial" w:hAnsi="Arial" w:cs="Arial"/>
                <w:color w:val="000000"/>
                <w:sz w:val="20"/>
                <w:szCs w:val="20"/>
              </w:rPr>
              <w:t>администрации</w:t>
            </w:r>
            <w:r w:rsidR="00887618" w:rsidRPr="009606C2">
              <w:rPr>
                <w:rFonts w:ascii="Arial" w:hAnsi="Arial" w:cs="Arial"/>
                <w:color w:val="000000"/>
                <w:sz w:val="20"/>
                <w:szCs w:val="20"/>
              </w:rPr>
              <w:t xml:space="preserve"> </w:t>
            </w:r>
            <w:r w:rsidRPr="009606C2">
              <w:rPr>
                <w:rFonts w:ascii="Arial" w:hAnsi="Arial" w:cs="Arial"/>
                <w:color w:val="000000"/>
                <w:sz w:val="20"/>
                <w:szCs w:val="20"/>
              </w:rPr>
              <w:t>Мариинско-Посадского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округа,</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общей</w:t>
            </w:r>
            <w:r w:rsidR="00887618" w:rsidRPr="009606C2">
              <w:rPr>
                <w:rFonts w:ascii="Arial" w:hAnsi="Arial" w:cs="Arial"/>
                <w:color w:val="000000"/>
                <w:sz w:val="20"/>
                <w:szCs w:val="20"/>
              </w:rPr>
              <w:t xml:space="preserve"> </w:t>
            </w:r>
            <w:r w:rsidRPr="009606C2">
              <w:rPr>
                <w:rFonts w:ascii="Arial" w:hAnsi="Arial" w:cs="Arial"/>
                <w:color w:val="000000"/>
                <w:sz w:val="20"/>
                <w:szCs w:val="20"/>
              </w:rPr>
              <w:t>площади</w:t>
            </w:r>
            <w:r w:rsidR="00887618" w:rsidRPr="009606C2">
              <w:rPr>
                <w:rFonts w:ascii="Arial" w:hAnsi="Arial" w:cs="Arial"/>
                <w:color w:val="000000"/>
                <w:sz w:val="20"/>
                <w:szCs w:val="20"/>
              </w:rPr>
              <w:t xml:space="preserve"> </w:t>
            </w:r>
            <w:r w:rsidRPr="009606C2">
              <w:rPr>
                <w:rFonts w:ascii="Arial" w:hAnsi="Arial" w:cs="Arial"/>
                <w:color w:val="000000"/>
                <w:sz w:val="20"/>
                <w:szCs w:val="20"/>
              </w:rPr>
              <w:t>земельных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участков,</w:t>
            </w:r>
            <w:r w:rsidR="00887618" w:rsidRPr="009606C2">
              <w:rPr>
                <w:rFonts w:ascii="Arial" w:hAnsi="Arial" w:cs="Arial"/>
                <w:color w:val="000000"/>
                <w:sz w:val="20"/>
                <w:szCs w:val="20"/>
              </w:rPr>
              <w:t xml:space="preserve"> </w:t>
            </w:r>
            <w:r w:rsidRPr="009606C2">
              <w:rPr>
                <w:rFonts w:ascii="Arial" w:hAnsi="Arial" w:cs="Arial"/>
                <w:color w:val="000000"/>
                <w:sz w:val="20"/>
                <w:szCs w:val="20"/>
              </w:rPr>
              <w:t>подлежащих</w:t>
            </w:r>
            <w:r w:rsidR="00887618" w:rsidRPr="009606C2">
              <w:rPr>
                <w:rFonts w:ascii="Arial" w:hAnsi="Arial" w:cs="Arial"/>
                <w:color w:val="000000"/>
                <w:sz w:val="20"/>
                <w:szCs w:val="20"/>
              </w:rPr>
              <w:t xml:space="preserve"> </w:t>
            </w:r>
            <w:r w:rsidRPr="009606C2">
              <w:rPr>
                <w:rFonts w:ascii="Arial" w:hAnsi="Arial" w:cs="Arial"/>
                <w:color w:val="000000"/>
                <w:sz w:val="20"/>
                <w:szCs w:val="20"/>
              </w:rPr>
              <w:t>регистрации</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муниципальную</w:t>
            </w:r>
            <w:r w:rsidR="00887618" w:rsidRPr="009606C2">
              <w:rPr>
                <w:rFonts w:ascii="Arial" w:hAnsi="Arial" w:cs="Arial"/>
                <w:color w:val="000000"/>
                <w:sz w:val="20"/>
                <w:szCs w:val="20"/>
              </w:rPr>
              <w:t xml:space="preserve"> </w:t>
            </w:r>
            <w:r w:rsidRPr="009606C2">
              <w:rPr>
                <w:rFonts w:ascii="Arial" w:hAnsi="Arial" w:cs="Arial"/>
                <w:color w:val="000000"/>
                <w:sz w:val="20"/>
                <w:szCs w:val="20"/>
              </w:rPr>
              <w:t>собственность</w:t>
            </w:r>
            <w:r w:rsidR="00887618" w:rsidRPr="009606C2">
              <w:rPr>
                <w:rFonts w:ascii="Arial" w:hAnsi="Arial" w:cs="Arial"/>
                <w:color w:val="000000"/>
                <w:sz w:val="20"/>
                <w:szCs w:val="20"/>
              </w:rPr>
              <w:t xml:space="preserve"> </w:t>
            </w:r>
            <w:r w:rsidRPr="009606C2">
              <w:rPr>
                <w:rFonts w:ascii="Arial" w:hAnsi="Arial" w:cs="Arial"/>
                <w:color w:val="000000"/>
                <w:sz w:val="20"/>
                <w:szCs w:val="20"/>
              </w:rPr>
              <w:t>администрации</w:t>
            </w:r>
            <w:r w:rsidR="00887618" w:rsidRPr="009606C2">
              <w:rPr>
                <w:rFonts w:ascii="Arial" w:hAnsi="Arial" w:cs="Arial"/>
                <w:color w:val="000000"/>
                <w:sz w:val="20"/>
                <w:szCs w:val="20"/>
              </w:rPr>
              <w:t xml:space="preserve"> </w:t>
            </w:r>
            <w:r w:rsidRPr="009606C2">
              <w:rPr>
                <w:rFonts w:ascii="Arial" w:hAnsi="Arial" w:cs="Arial"/>
                <w:color w:val="000000"/>
                <w:sz w:val="20"/>
                <w:szCs w:val="20"/>
              </w:rPr>
              <w:t>Мариинско-Посадского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округа</w:t>
            </w:r>
            <w:r w:rsidR="00887618" w:rsidRPr="009606C2">
              <w:rPr>
                <w:rFonts w:ascii="Arial" w:hAnsi="Arial" w:cs="Arial"/>
                <w:color w:val="000000"/>
                <w:sz w:val="20"/>
                <w:szCs w:val="20"/>
              </w:rPr>
              <w:t xml:space="preserve"> </w:t>
            </w:r>
            <w:r w:rsidRPr="009606C2">
              <w:rPr>
                <w:rFonts w:ascii="Arial" w:hAnsi="Arial" w:cs="Arial"/>
                <w:color w:val="000000"/>
                <w:sz w:val="20"/>
                <w:szCs w:val="20"/>
              </w:rPr>
              <w:t>-</w:t>
            </w:r>
            <w:r w:rsidR="00887618" w:rsidRPr="009606C2">
              <w:rPr>
                <w:rFonts w:ascii="Arial" w:hAnsi="Arial" w:cs="Arial"/>
                <w:color w:val="000000"/>
                <w:sz w:val="20"/>
                <w:szCs w:val="20"/>
              </w:rPr>
              <w:t xml:space="preserve"> </w:t>
            </w:r>
            <w:r w:rsidRPr="009606C2">
              <w:rPr>
                <w:rFonts w:ascii="Arial" w:hAnsi="Arial" w:cs="Arial"/>
                <w:color w:val="000000"/>
                <w:sz w:val="20"/>
                <w:szCs w:val="20"/>
              </w:rPr>
              <w:t>100,0</w:t>
            </w:r>
            <w:r w:rsidR="00887618" w:rsidRPr="009606C2">
              <w:rPr>
                <w:rFonts w:ascii="Arial" w:hAnsi="Arial" w:cs="Arial"/>
                <w:color w:val="000000"/>
                <w:sz w:val="20"/>
                <w:szCs w:val="20"/>
              </w:rPr>
              <w:t xml:space="preserve"> </w:t>
            </w:r>
            <w:r w:rsidRPr="009606C2">
              <w:rPr>
                <w:rFonts w:ascii="Arial" w:hAnsi="Arial" w:cs="Arial"/>
                <w:color w:val="000000"/>
                <w:sz w:val="20"/>
                <w:szCs w:val="20"/>
              </w:rPr>
              <w:t>процента</w:t>
            </w:r>
            <w:r w:rsidR="00887618" w:rsidRPr="009606C2">
              <w:rPr>
                <w:rFonts w:ascii="Arial" w:hAnsi="Arial" w:cs="Arial"/>
                <w:color w:val="000000"/>
                <w:sz w:val="20"/>
                <w:szCs w:val="20"/>
              </w:rPr>
              <w:t xml:space="preserve"> </w:t>
            </w:r>
            <w:r w:rsidRPr="009606C2">
              <w:rPr>
                <w:rFonts w:ascii="Arial" w:hAnsi="Arial" w:cs="Arial"/>
                <w:color w:val="000000"/>
                <w:sz w:val="20"/>
                <w:szCs w:val="20"/>
              </w:rPr>
              <w:t>(нарастающим</w:t>
            </w:r>
            <w:r w:rsidR="00887618" w:rsidRPr="009606C2">
              <w:rPr>
                <w:rFonts w:ascii="Arial" w:hAnsi="Arial" w:cs="Arial"/>
                <w:color w:val="000000"/>
                <w:sz w:val="20"/>
                <w:szCs w:val="20"/>
              </w:rPr>
              <w:t xml:space="preserve"> </w:t>
            </w:r>
            <w:r w:rsidRPr="009606C2">
              <w:rPr>
                <w:rFonts w:ascii="Arial" w:hAnsi="Arial" w:cs="Arial"/>
                <w:color w:val="000000"/>
                <w:sz w:val="20"/>
                <w:szCs w:val="20"/>
              </w:rPr>
              <w:t>итогом);</w:t>
            </w:r>
          </w:p>
          <w:p w:rsidR="004D2AC3" w:rsidRPr="009606C2" w:rsidRDefault="004D2AC3" w:rsidP="009606C2">
            <w:pPr>
              <w:pStyle w:val="affc"/>
              <w:jc w:val="center"/>
              <w:rPr>
                <w:rFonts w:ascii="Arial" w:hAnsi="Arial" w:cs="Arial"/>
                <w:color w:val="000000"/>
                <w:sz w:val="20"/>
                <w:szCs w:val="20"/>
              </w:rPr>
            </w:pPr>
          </w:p>
        </w:tc>
      </w:tr>
      <w:tr w:rsidR="004D2AC3" w:rsidRPr="009606C2" w:rsidTr="00943B74">
        <w:trPr>
          <w:cantSplit/>
        </w:trPr>
        <w:tc>
          <w:tcPr>
            <w:tcW w:w="1161" w:type="pct"/>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Сроки</w:t>
            </w:r>
            <w:r w:rsidR="00887618" w:rsidRPr="009606C2">
              <w:rPr>
                <w:rFonts w:ascii="Arial" w:hAnsi="Arial" w:cs="Arial"/>
                <w:color w:val="000000"/>
                <w:sz w:val="20"/>
                <w:szCs w:val="20"/>
              </w:rPr>
              <w:t xml:space="preserve"> </w:t>
            </w:r>
            <w:r w:rsidRPr="009606C2">
              <w:rPr>
                <w:rFonts w:ascii="Arial" w:hAnsi="Arial" w:cs="Arial"/>
                <w:color w:val="000000"/>
                <w:sz w:val="20"/>
                <w:szCs w:val="20"/>
              </w:rPr>
              <w:t>и</w:t>
            </w:r>
            <w:r w:rsidR="00887618" w:rsidRPr="009606C2">
              <w:rPr>
                <w:rFonts w:ascii="Arial" w:hAnsi="Arial" w:cs="Arial"/>
                <w:color w:val="000000"/>
                <w:sz w:val="20"/>
                <w:szCs w:val="20"/>
              </w:rPr>
              <w:t xml:space="preserve"> </w:t>
            </w:r>
            <w:r w:rsidRPr="009606C2">
              <w:rPr>
                <w:rFonts w:ascii="Arial" w:hAnsi="Arial" w:cs="Arial"/>
                <w:color w:val="000000"/>
                <w:sz w:val="20"/>
                <w:szCs w:val="20"/>
              </w:rPr>
              <w:t>этапы</w:t>
            </w:r>
            <w:r w:rsidR="00887618" w:rsidRPr="009606C2">
              <w:rPr>
                <w:rFonts w:ascii="Arial" w:hAnsi="Arial" w:cs="Arial"/>
                <w:color w:val="000000"/>
                <w:sz w:val="20"/>
                <w:szCs w:val="20"/>
              </w:rPr>
              <w:t xml:space="preserve"> </w:t>
            </w:r>
            <w:r w:rsidRPr="009606C2">
              <w:rPr>
                <w:rFonts w:ascii="Arial" w:hAnsi="Arial" w:cs="Arial"/>
                <w:color w:val="000000"/>
                <w:sz w:val="20"/>
                <w:szCs w:val="20"/>
              </w:rPr>
              <w:t>реализации</w:t>
            </w:r>
            <w:r w:rsidR="00887618" w:rsidRPr="009606C2">
              <w:rPr>
                <w:rFonts w:ascii="Arial" w:hAnsi="Arial" w:cs="Arial"/>
                <w:color w:val="000000"/>
                <w:sz w:val="20"/>
                <w:szCs w:val="20"/>
              </w:rPr>
              <w:t xml:space="preserve"> </w:t>
            </w:r>
            <w:r w:rsidRPr="009606C2">
              <w:rPr>
                <w:rFonts w:ascii="Arial" w:hAnsi="Arial" w:cs="Arial"/>
                <w:color w:val="000000"/>
                <w:sz w:val="20"/>
                <w:szCs w:val="20"/>
              </w:rPr>
              <w:t>подпрограммы</w:t>
            </w:r>
          </w:p>
        </w:tc>
        <w:tc>
          <w:tcPr>
            <w:tcW w:w="137" w:type="pct"/>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w:t>
            </w:r>
          </w:p>
        </w:tc>
        <w:tc>
          <w:tcPr>
            <w:tcW w:w="3702" w:type="pct"/>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2023</w:t>
            </w:r>
            <w:r w:rsidR="00887618" w:rsidRPr="009606C2">
              <w:rPr>
                <w:rFonts w:ascii="Arial" w:hAnsi="Arial" w:cs="Arial"/>
                <w:color w:val="000000"/>
                <w:sz w:val="20"/>
                <w:szCs w:val="20"/>
              </w:rPr>
              <w:t xml:space="preserve"> </w:t>
            </w:r>
            <w:r w:rsidRPr="009606C2">
              <w:rPr>
                <w:rFonts w:ascii="Arial" w:hAnsi="Arial" w:cs="Arial"/>
                <w:color w:val="000000"/>
                <w:sz w:val="20"/>
                <w:szCs w:val="20"/>
              </w:rPr>
              <w:t>-</w:t>
            </w:r>
            <w:r w:rsidR="00887618" w:rsidRPr="009606C2">
              <w:rPr>
                <w:rFonts w:ascii="Arial" w:hAnsi="Arial" w:cs="Arial"/>
                <w:color w:val="000000"/>
                <w:sz w:val="20"/>
                <w:szCs w:val="20"/>
              </w:rPr>
              <w:t xml:space="preserve"> </w:t>
            </w:r>
            <w:r w:rsidRPr="009606C2">
              <w:rPr>
                <w:rFonts w:ascii="Arial" w:hAnsi="Arial" w:cs="Arial"/>
                <w:color w:val="000000"/>
                <w:sz w:val="20"/>
                <w:szCs w:val="20"/>
              </w:rPr>
              <w:t>2035</w:t>
            </w:r>
            <w:r w:rsidR="00887618" w:rsidRPr="009606C2">
              <w:rPr>
                <w:rFonts w:ascii="Arial" w:hAnsi="Arial" w:cs="Arial"/>
                <w:color w:val="000000"/>
                <w:sz w:val="20"/>
                <w:szCs w:val="20"/>
              </w:rPr>
              <w:t xml:space="preserve"> </w:t>
            </w:r>
            <w:r w:rsidRPr="009606C2">
              <w:rPr>
                <w:rFonts w:ascii="Arial" w:hAnsi="Arial" w:cs="Arial"/>
                <w:color w:val="000000"/>
                <w:sz w:val="20"/>
                <w:szCs w:val="20"/>
              </w:rPr>
              <w:t>годы:</w:t>
            </w:r>
          </w:p>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1</w:t>
            </w:r>
            <w:r w:rsidR="00887618" w:rsidRPr="009606C2">
              <w:rPr>
                <w:rFonts w:ascii="Arial" w:hAnsi="Arial" w:cs="Arial"/>
                <w:color w:val="000000"/>
                <w:sz w:val="20"/>
                <w:szCs w:val="20"/>
              </w:rPr>
              <w:t xml:space="preserve"> </w:t>
            </w:r>
            <w:r w:rsidRPr="009606C2">
              <w:rPr>
                <w:rFonts w:ascii="Arial" w:hAnsi="Arial" w:cs="Arial"/>
                <w:color w:val="000000"/>
                <w:sz w:val="20"/>
                <w:szCs w:val="20"/>
              </w:rPr>
              <w:t>этап</w:t>
            </w:r>
            <w:r w:rsidR="00887618" w:rsidRPr="009606C2">
              <w:rPr>
                <w:rFonts w:ascii="Arial" w:hAnsi="Arial" w:cs="Arial"/>
                <w:color w:val="000000"/>
                <w:sz w:val="20"/>
                <w:szCs w:val="20"/>
              </w:rPr>
              <w:t xml:space="preserve"> </w:t>
            </w:r>
            <w:r w:rsidRPr="009606C2">
              <w:rPr>
                <w:rFonts w:ascii="Arial" w:hAnsi="Arial" w:cs="Arial"/>
                <w:color w:val="000000"/>
                <w:sz w:val="20"/>
                <w:szCs w:val="20"/>
              </w:rPr>
              <w:t>-</w:t>
            </w:r>
            <w:r w:rsidR="00887618" w:rsidRPr="009606C2">
              <w:rPr>
                <w:rFonts w:ascii="Arial" w:hAnsi="Arial" w:cs="Arial"/>
                <w:color w:val="000000"/>
                <w:sz w:val="20"/>
                <w:szCs w:val="20"/>
              </w:rPr>
              <w:t xml:space="preserve"> </w:t>
            </w:r>
            <w:r w:rsidRPr="009606C2">
              <w:rPr>
                <w:rFonts w:ascii="Arial" w:hAnsi="Arial" w:cs="Arial"/>
                <w:color w:val="000000"/>
                <w:sz w:val="20"/>
                <w:szCs w:val="20"/>
              </w:rPr>
              <w:t>2023</w:t>
            </w:r>
            <w:r w:rsidR="00887618" w:rsidRPr="009606C2">
              <w:rPr>
                <w:rFonts w:ascii="Arial" w:hAnsi="Arial" w:cs="Arial"/>
                <w:color w:val="000000"/>
                <w:sz w:val="20"/>
                <w:szCs w:val="20"/>
              </w:rPr>
              <w:t xml:space="preserve"> </w:t>
            </w:r>
            <w:r w:rsidRPr="009606C2">
              <w:rPr>
                <w:rFonts w:ascii="Arial" w:hAnsi="Arial" w:cs="Arial"/>
                <w:color w:val="000000"/>
                <w:sz w:val="20"/>
                <w:szCs w:val="20"/>
              </w:rPr>
              <w:t>-</w:t>
            </w:r>
            <w:r w:rsidR="00887618" w:rsidRPr="009606C2">
              <w:rPr>
                <w:rFonts w:ascii="Arial" w:hAnsi="Arial" w:cs="Arial"/>
                <w:color w:val="000000"/>
                <w:sz w:val="20"/>
                <w:szCs w:val="20"/>
              </w:rPr>
              <w:t xml:space="preserve"> </w:t>
            </w:r>
            <w:r w:rsidRPr="009606C2">
              <w:rPr>
                <w:rFonts w:ascii="Arial" w:hAnsi="Arial" w:cs="Arial"/>
                <w:color w:val="000000"/>
                <w:sz w:val="20"/>
                <w:szCs w:val="20"/>
              </w:rPr>
              <w:t>2025</w:t>
            </w:r>
            <w:r w:rsidR="00887618" w:rsidRPr="009606C2">
              <w:rPr>
                <w:rFonts w:ascii="Arial" w:hAnsi="Arial" w:cs="Arial"/>
                <w:color w:val="000000"/>
                <w:sz w:val="20"/>
                <w:szCs w:val="20"/>
              </w:rPr>
              <w:t xml:space="preserve"> </w:t>
            </w:r>
            <w:r w:rsidRPr="009606C2">
              <w:rPr>
                <w:rFonts w:ascii="Arial" w:hAnsi="Arial" w:cs="Arial"/>
                <w:color w:val="000000"/>
                <w:sz w:val="20"/>
                <w:szCs w:val="20"/>
              </w:rPr>
              <w:t>годы;</w:t>
            </w:r>
          </w:p>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2</w:t>
            </w:r>
            <w:r w:rsidR="00887618" w:rsidRPr="009606C2">
              <w:rPr>
                <w:rFonts w:ascii="Arial" w:hAnsi="Arial" w:cs="Arial"/>
                <w:color w:val="000000"/>
                <w:sz w:val="20"/>
                <w:szCs w:val="20"/>
              </w:rPr>
              <w:t xml:space="preserve"> </w:t>
            </w:r>
            <w:r w:rsidRPr="009606C2">
              <w:rPr>
                <w:rFonts w:ascii="Arial" w:hAnsi="Arial" w:cs="Arial"/>
                <w:color w:val="000000"/>
                <w:sz w:val="20"/>
                <w:szCs w:val="20"/>
              </w:rPr>
              <w:t>этап</w:t>
            </w:r>
            <w:r w:rsidR="00887618" w:rsidRPr="009606C2">
              <w:rPr>
                <w:rFonts w:ascii="Arial" w:hAnsi="Arial" w:cs="Arial"/>
                <w:color w:val="000000"/>
                <w:sz w:val="20"/>
                <w:szCs w:val="20"/>
              </w:rPr>
              <w:t xml:space="preserve"> </w:t>
            </w:r>
            <w:r w:rsidRPr="009606C2">
              <w:rPr>
                <w:rFonts w:ascii="Arial" w:hAnsi="Arial" w:cs="Arial"/>
                <w:color w:val="000000"/>
                <w:sz w:val="20"/>
                <w:szCs w:val="20"/>
              </w:rPr>
              <w:t>-</w:t>
            </w:r>
            <w:r w:rsidR="00887618" w:rsidRPr="009606C2">
              <w:rPr>
                <w:rFonts w:ascii="Arial" w:hAnsi="Arial" w:cs="Arial"/>
                <w:color w:val="000000"/>
                <w:sz w:val="20"/>
                <w:szCs w:val="20"/>
              </w:rPr>
              <w:t xml:space="preserve"> </w:t>
            </w:r>
            <w:r w:rsidRPr="009606C2">
              <w:rPr>
                <w:rFonts w:ascii="Arial" w:hAnsi="Arial" w:cs="Arial"/>
                <w:color w:val="000000"/>
                <w:sz w:val="20"/>
                <w:szCs w:val="20"/>
              </w:rPr>
              <w:t>2026</w:t>
            </w:r>
            <w:r w:rsidR="00887618" w:rsidRPr="009606C2">
              <w:rPr>
                <w:rFonts w:ascii="Arial" w:hAnsi="Arial" w:cs="Arial"/>
                <w:color w:val="000000"/>
                <w:sz w:val="20"/>
                <w:szCs w:val="20"/>
              </w:rPr>
              <w:t xml:space="preserve"> </w:t>
            </w:r>
            <w:r w:rsidRPr="009606C2">
              <w:rPr>
                <w:rFonts w:ascii="Arial" w:hAnsi="Arial" w:cs="Arial"/>
                <w:color w:val="000000"/>
                <w:sz w:val="20"/>
                <w:szCs w:val="20"/>
              </w:rPr>
              <w:t>-</w:t>
            </w:r>
            <w:r w:rsidR="00887618" w:rsidRPr="009606C2">
              <w:rPr>
                <w:rFonts w:ascii="Arial" w:hAnsi="Arial" w:cs="Arial"/>
                <w:color w:val="000000"/>
                <w:sz w:val="20"/>
                <w:szCs w:val="20"/>
              </w:rPr>
              <w:t xml:space="preserve"> </w:t>
            </w:r>
            <w:r w:rsidRPr="009606C2">
              <w:rPr>
                <w:rFonts w:ascii="Arial" w:hAnsi="Arial" w:cs="Arial"/>
                <w:color w:val="000000"/>
                <w:sz w:val="20"/>
                <w:szCs w:val="20"/>
              </w:rPr>
              <w:t>2030</w:t>
            </w:r>
            <w:r w:rsidR="00887618" w:rsidRPr="009606C2">
              <w:rPr>
                <w:rFonts w:ascii="Arial" w:hAnsi="Arial" w:cs="Arial"/>
                <w:color w:val="000000"/>
                <w:sz w:val="20"/>
                <w:szCs w:val="20"/>
              </w:rPr>
              <w:t xml:space="preserve"> </w:t>
            </w:r>
            <w:r w:rsidRPr="009606C2">
              <w:rPr>
                <w:rFonts w:ascii="Arial" w:hAnsi="Arial" w:cs="Arial"/>
                <w:color w:val="000000"/>
                <w:sz w:val="20"/>
                <w:szCs w:val="20"/>
              </w:rPr>
              <w:t>годы;</w:t>
            </w:r>
          </w:p>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3</w:t>
            </w:r>
            <w:r w:rsidR="00887618" w:rsidRPr="009606C2">
              <w:rPr>
                <w:rFonts w:ascii="Arial" w:hAnsi="Arial" w:cs="Arial"/>
                <w:color w:val="000000"/>
                <w:sz w:val="20"/>
                <w:szCs w:val="20"/>
              </w:rPr>
              <w:t xml:space="preserve"> </w:t>
            </w:r>
            <w:r w:rsidRPr="009606C2">
              <w:rPr>
                <w:rFonts w:ascii="Arial" w:hAnsi="Arial" w:cs="Arial"/>
                <w:color w:val="000000"/>
                <w:sz w:val="20"/>
                <w:szCs w:val="20"/>
              </w:rPr>
              <w:t>этап</w:t>
            </w:r>
            <w:r w:rsidR="00887618" w:rsidRPr="009606C2">
              <w:rPr>
                <w:rFonts w:ascii="Arial" w:hAnsi="Arial" w:cs="Arial"/>
                <w:color w:val="000000"/>
                <w:sz w:val="20"/>
                <w:szCs w:val="20"/>
              </w:rPr>
              <w:t xml:space="preserve"> </w:t>
            </w:r>
            <w:r w:rsidRPr="009606C2">
              <w:rPr>
                <w:rFonts w:ascii="Arial" w:hAnsi="Arial" w:cs="Arial"/>
                <w:color w:val="000000"/>
                <w:sz w:val="20"/>
                <w:szCs w:val="20"/>
              </w:rPr>
              <w:t>-</w:t>
            </w:r>
            <w:r w:rsidR="00887618" w:rsidRPr="009606C2">
              <w:rPr>
                <w:rFonts w:ascii="Arial" w:hAnsi="Arial" w:cs="Arial"/>
                <w:color w:val="000000"/>
                <w:sz w:val="20"/>
                <w:szCs w:val="20"/>
              </w:rPr>
              <w:t xml:space="preserve"> </w:t>
            </w:r>
            <w:r w:rsidRPr="009606C2">
              <w:rPr>
                <w:rFonts w:ascii="Arial" w:hAnsi="Arial" w:cs="Arial"/>
                <w:color w:val="000000"/>
                <w:sz w:val="20"/>
                <w:szCs w:val="20"/>
              </w:rPr>
              <w:t>2031</w:t>
            </w:r>
            <w:r w:rsidR="00887618" w:rsidRPr="009606C2">
              <w:rPr>
                <w:rFonts w:ascii="Arial" w:hAnsi="Arial" w:cs="Arial"/>
                <w:color w:val="000000"/>
                <w:sz w:val="20"/>
                <w:szCs w:val="20"/>
              </w:rPr>
              <w:t xml:space="preserve"> </w:t>
            </w:r>
            <w:r w:rsidRPr="009606C2">
              <w:rPr>
                <w:rFonts w:ascii="Arial" w:hAnsi="Arial" w:cs="Arial"/>
                <w:color w:val="000000"/>
                <w:sz w:val="20"/>
                <w:szCs w:val="20"/>
              </w:rPr>
              <w:t>-</w:t>
            </w:r>
            <w:r w:rsidR="00887618" w:rsidRPr="009606C2">
              <w:rPr>
                <w:rFonts w:ascii="Arial" w:hAnsi="Arial" w:cs="Arial"/>
                <w:color w:val="000000"/>
                <w:sz w:val="20"/>
                <w:szCs w:val="20"/>
              </w:rPr>
              <w:t xml:space="preserve"> </w:t>
            </w:r>
            <w:r w:rsidRPr="009606C2">
              <w:rPr>
                <w:rFonts w:ascii="Arial" w:hAnsi="Arial" w:cs="Arial"/>
                <w:color w:val="000000"/>
                <w:sz w:val="20"/>
                <w:szCs w:val="20"/>
              </w:rPr>
              <w:t>2035</w:t>
            </w:r>
            <w:r w:rsidR="00887618" w:rsidRPr="009606C2">
              <w:rPr>
                <w:rFonts w:ascii="Arial" w:hAnsi="Arial" w:cs="Arial"/>
                <w:color w:val="000000"/>
                <w:sz w:val="20"/>
                <w:szCs w:val="20"/>
              </w:rPr>
              <w:t xml:space="preserve"> </w:t>
            </w:r>
            <w:r w:rsidRPr="009606C2">
              <w:rPr>
                <w:rFonts w:ascii="Arial" w:hAnsi="Arial" w:cs="Arial"/>
                <w:color w:val="000000"/>
                <w:sz w:val="20"/>
                <w:szCs w:val="20"/>
              </w:rPr>
              <w:t>годы</w:t>
            </w:r>
          </w:p>
          <w:p w:rsidR="004D2AC3" w:rsidRPr="009606C2" w:rsidRDefault="004D2AC3" w:rsidP="009606C2">
            <w:pPr>
              <w:spacing w:after="0" w:line="240" w:lineRule="auto"/>
              <w:jc w:val="center"/>
              <w:rPr>
                <w:rFonts w:ascii="Arial" w:hAnsi="Arial" w:cs="Arial"/>
                <w:color w:val="000000"/>
                <w:sz w:val="20"/>
              </w:rPr>
            </w:pPr>
          </w:p>
        </w:tc>
      </w:tr>
      <w:tr w:rsidR="004D2AC3" w:rsidRPr="009606C2" w:rsidTr="00943B74">
        <w:trPr>
          <w:cantSplit/>
        </w:trPr>
        <w:tc>
          <w:tcPr>
            <w:tcW w:w="1161" w:type="pct"/>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lastRenderedPageBreak/>
              <w:t>Объемы</w:t>
            </w:r>
            <w:r w:rsidR="00887618" w:rsidRPr="009606C2">
              <w:rPr>
                <w:rFonts w:ascii="Arial" w:hAnsi="Arial" w:cs="Arial"/>
                <w:color w:val="000000"/>
                <w:sz w:val="20"/>
                <w:szCs w:val="20"/>
              </w:rPr>
              <w:t xml:space="preserve"> </w:t>
            </w:r>
            <w:r w:rsidRPr="009606C2">
              <w:rPr>
                <w:rFonts w:ascii="Arial" w:hAnsi="Arial" w:cs="Arial"/>
                <w:color w:val="000000"/>
                <w:sz w:val="20"/>
                <w:szCs w:val="20"/>
              </w:rPr>
              <w:t>финансирования</w:t>
            </w:r>
            <w:r w:rsidR="00887618" w:rsidRPr="009606C2">
              <w:rPr>
                <w:rFonts w:ascii="Arial" w:hAnsi="Arial" w:cs="Arial"/>
                <w:color w:val="000000"/>
                <w:sz w:val="20"/>
                <w:szCs w:val="20"/>
              </w:rPr>
              <w:t xml:space="preserve"> </w:t>
            </w:r>
            <w:r w:rsidRPr="009606C2">
              <w:rPr>
                <w:rFonts w:ascii="Arial" w:hAnsi="Arial" w:cs="Arial"/>
                <w:color w:val="000000"/>
                <w:sz w:val="20"/>
                <w:szCs w:val="20"/>
              </w:rPr>
              <w:t>подпрограммы</w:t>
            </w:r>
            <w:r w:rsidR="00887618" w:rsidRPr="009606C2">
              <w:rPr>
                <w:rFonts w:ascii="Arial" w:hAnsi="Arial" w:cs="Arial"/>
                <w:color w:val="000000"/>
                <w:sz w:val="20"/>
                <w:szCs w:val="20"/>
              </w:rPr>
              <w:t xml:space="preserve"> </w:t>
            </w:r>
            <w:r w:rsidRPr="009606C2">
              <w:rPr>
                <w:rFonts w:ascii="Arial" w:hAnsi="Arial" w:cs="Arial"/>
                <w:color w:val="000000"/>
                <w:sz w:val="20"/>
                <w:szCs w:val="20"/>
              </w:rPr>
              <w:t>с</w:t>
            </w:r>
            <w:r w:rsidR="00887618" w:rsidRPr="009606C2">
              <w:rPr>
                <w:rFonts w:ascii="Arial" w:hAnsi="Arial" w:cs="Arial"/>
                <w:color w:val="000000"/>
                <w:sz w:val="20"/>
                <w:szCs w:val="20"/>
              </w:rPr>
              <w:t xml:space="preserve"> </w:t>
            </w:r>
            <w:r w:rsidRPr="009606C2">
              <w:rPr>
                <w:rFonts w:ascii="Arial" w:hAnsi="Arial" w:cs="Arial"/>
                <w:color w:val="000000"/>
                <w:sz w:val="20"/>
                <w:szCs w:val="20"/>
              </w:rPr>
              <w:t>разбивкой</w:t>
            </w:r>
            <w:r w:rsidR="00887618" w:rsidRPr="009606C2">
              <w:rPr>
                <w:rFonts w:ascii="Arial" w:hAnsi="Arial" w:cs="Arial"/>
                <w:color w:val="000000"/>
                <w:sz w:val="20"/>
                <w:szCs w:val="20"/>
              </w:rPr>
              <w:t xml:space="preserve"> </w:t>
            </w:r>
            <w:r w:rsidRPr="009606C2">
              <w:rPr>
                <w:rFonts w:ascii="Arial" w:hAnsi="Arial" w:cs="Arial"/>
                <w:color w:val="000000"/>
                <w:sz w:val="20"/>
                <w:szCs w:val="20"/>
              </w:rPr>
              <w:t>по</w:t>
            </w:r>
            <w:r w:rsidR="00887618" w:rsidRPr="009606C2">
              <w:rPr>
                <w:rFonts w:ascii="Arial" w:hAnsi="Arial" w:cs="Arial"/>
                <w:color w:val="000000"/>
                <w:sz w:val="20"/>
                <w:szCs w:val="20"/>
              </w:rPr>
              <w:t xml:space="preserve"> </w:t>
            </w:r>
            <w:r w:rsidRPr="009606C2">
              <w:rPr>
                <w:rFonts w:ascii="Arial" w:hAnsi="Arial" w:cs="Arial"/>
                <w:color w:val="000000"/>
                <w:sz w:val="20"/>
                <w:szCs w:val="20"/>
              </w:rPr>
              <w:t>годам</w:t>
            </w:r>
            <w:r w:rsidR="00887618" w:rsidRPr="009606C2">
              <w:rPr>
                <w:rFonts w:ascii="Arial" w:hAnsi="Arial" w:cs="Arial"/>
                <w:color w:val="000000"/>
                <w:sz w:val="20"/>
                <w:szCs w:val="20"/>
              </w:rPr>
              <w:t xml:space="preserve"> </w:t>
            </w:r>
            <w:r w:rsidRPr="009606C2">
              <w:rPr>
                <w:rFonts w:ascii="Arial" w:hAnsi="Arial" w:cs="Arial"/>
                <w:color w:val="000000"/>
                <w:sz w:val="20"/>
                <w:szCs w:val="20"/>
              </w:rPr>
              <w:t>реализации</w:t>
            </w:r>
          </w:p>
        </w:tc>
        <w:tc>
          <w:tcPr>
            <w:tcW w:w="137" w:type="pct"/>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w:t>
            </w:r>
          </w:p>
        </w:tc>
        <w:tc>
          <w:tcPr>
            <w:tcW w:w="3702" w:type="pct"/>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прогнозируемые</w:t>
            </w:r>
            <w:r w:rsidR="00887618" w:rsidRPr="009606C2">
              <w:rPr>
                <w:rFonts w:ascii="Arial" w:hAnsi="Arial" w:cs="Arial"/>
                <w:color w:val="000000"/>
                <w:sz w:val="20"/>
                <w:szCs w:val="20"/>
              </w:rPr>
              <w:t xml:space="preserve"> </w:t>
            </w:r>
            <w:r w:rsidRPr="009606C2">
              <w:rPr>
                <w:rFonts w:ascii="Arial" w:hAnsi="Arial" w:cs="Arial"/>
                <w:color w:val="000000"/>
                <w:sz w:val="20"/>
                <w:szCs w:val="20"/>
              </w:rPr>
              <w:t>объемы</w:t>
            </w:r>
            <w:r w:rsidR="00887618" w:rsidRPr="009606C2">
              <w:rPr>
                <w:rFonts w:ascii="Arial" w:hAnsi="Arial" w:cs="Arial"/>
                <w:color w:val="000000"/>
                <w:sz w:val="20"/>
                <w:szCs w:val="20"/>
              </w:rPr>
              <w:t xml:space="preserve"> </w:t>
            </w:r>
            <w:r w:rsidRPr="009606C2">
              <w:rPr>
                <w:rFonts w:ascii="Arial" w:hAnsi="Arial" w:cs="Arial"/>
                <w:color w:val="000000"/>
                <w:sz w:val="20"/>
                <w:szCs w:val="20"/>
              </w:rPr>
              <w:t>финансирования</w:t>
            </w:r>
            <w:r w:rsidR="00887618" w:rsidRPr="009606C2">
              <w:rPr>
                <w:rFonts w:ascii="Arial" w:hAnsi="Arial" w:cs="Arial"/>
                <w:color w:val="000000"/>
                <w:sz w:val="20"/>
                <w:szCs w:val="20"/>
              </w:rPr>
              <w:t xml:space="preserve"> </w:t>
            </w:r>
            <w:r w:rsidRPr="009606C2">
              <w:rPr>
                <w:rFonts w:ascii="Arial" w:hAnsi="Arial" w:cs="Arial"/>
                <w:color w:val="000000"/>
                <w:sz w:val="20"/>
                <w:szCs w:val="20"/>
              </w:rPr>
              <w:t>мероприятий</w:t>
            </w:r>
            <w:r w:rsidR="00887618" w:rsidRPr="009606C2">
              <w:rPr>
                <w:rFonts w:ascii="Arial" w:hAnsi="Arial" w:cs="Arial"/>
                <w:color w:val="000000"/>
                <w:sz w:val="20"/>
                <w:szCs w:val="20"/>
              </w:rPr>
              <w:t xml:space="preserve"> </w:t>
            </w:r>
            <w:r w:rsidRPr="009606C2">
              <w:rPr>
                <w:rFonts w:ascii="Arial" w:hAnsi="Arial" w:cs="Arial"/>
                <w:color w:val="000000"/>
                <w:sz w:val="20"/>
                <w:szCs w:val="20"/>
              </w:rPr>
              <w:t>подпрограммы</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2023</w:t>
            </w:r>
            <w:r w:rsidR="00887618" w:rsidRPr="009606C2">
              <w:rPr>
                <w:rFonts w:ascii="Arial" w:hAnsi="Arial" w:cs="Arial"/>
                <w:color w:val="000000"/>
                <w:sz w:val="20"/>
                <w:szCs w:val="20"/>
              </w:rPr>
              <w:t xml:space="preserve"> </w:t>
            </w:r>
            <w:r w:rsidRPr="009606C2">
              <w:rPr>
                <w:rFonts w:ascii="Arial" w:hAnsi="Arial" w:cs="Arial"/>
                <w:color w:val="000000"/>
                <w:sz w:val="20"/>
                <w:szCs w:val="20"/>
              </w:rPr>
              <w:t>-</w:t>
            </w:r>
            <w:r w:rsidR="00887618" w:rsidRPr="009606C2">
              <w:rPr>
                <w:rFonts w:ascii="Arial" w:hAnsi="Arial" w:cs="Arial"/>
                <w:color w:val="000000"/>
                <w:sz w:val="20"/>
                <w:szCs w:val="20"/>
              </w:rPr>
              <w:t xml:space="preserve"> </w:t>
            </w:r>
            <w:r w:rsidRPr="009606C2">
              <w:rPr>
                <w:rFonts w:ascii="Arial" w:hAnsi="Arial" w:cs="Arial"/>
                <w:color w:val="000000"/>
                <w:sz w:val="20"/>
                <w:szCs w:val="20"/>
              </w:rPr>
              <w:t>2035</w:t>
            </w:r>
            <w:r w:rsidR="00887618" w:rsidRPr="009606C2">
              <w:rPr>
                <w:rFonts w:ascii="Arial" w:hAnsi="Arial" w:cs="Arial"/>
                <w:color w:val="000000"/>
                <w:sz w:val="20"/>
                <w:szCs w:val="20"/>
              </w:rPr>
              <w:t xml:space="preserve"> </w:t>
            </w:r>
            <w:r w:rsidRPr="009606C2">
              <w:rPr>
                <w:rFonts w:ascii="Arial" w:hAnsi="Arial" w:cs="Arial"/>
                <w:color w:val="000000"/>
                <w:sz w:val="20"/>
                <w:szCs w:val="20"/>
              </w:rPr>
              <w:t>годах</w:t>
            </w:r>
            <w:r w:rsidR="00887618" w:rsidRPr="009606C2">
              <w:rPr>
                <w:rFonts w:ascii="Arial" w:hAnsi="Arial" w:cs="Arial"/>
                <w:color w:val="000000"/>
                <w:sz w:val="20"/>
                <w:szCs w:val="20"/>
              </w:rPr>
              <w:t xml:space="preserve"> </w:t>
            </w:r>
            <w:r w:rsidRPr="009606C2">
              <w:rPr>
                <w:rFonts w:ascii="Arial" w:hAnsi="Arial" w:cs="Arial"/>
                <w:color w:val="000000"/>
                <w:sz w:val="20"/>
                <w:szCs w:val="20"/>
              </w:rPr>
              <w:t>составляют</w:t>
            </w:r>
            <w:r w:rsidR="00887618" w:rsidRPr="009606C2">
              <w:rPr>
                <w:rFonts w:ascii="Arial" w:hAnsi="Arial" w:cs="Arial"/>
                <w:color w:val="000000"/>
                <w:sz w:val="20"/>
                <w:szCs w:val="20"/>
              </w:rPr>
              <w:t xml:space="preserve"> </w:t>
            </w:r>
            <w:r w:rsidRPr="009606C2">
              <w:rPr>
                <w:rFonts w:ascii="Arial" w:hAnsi="Arial" w:cs="Arial"/>
                <w:b/>
                <w:color w:val="000000"/>
                <w:sz w:val="20"/>
                <w:szCs w:val="20"/>
              </w:rPr>
              <w:t>6</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852</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800</w:t>
            </w:r>
            <w:r w:rsidR="00887618" w:rsidRPr="009606C2">
              <w:rPr>
                <w:rFonts w:ascii="Arial" w:hAnsi="Arial" w:cs="Arial"/>
                <w:b/>
                <w:color w:val="000000"/>
                <w:sz w:val="20"/>
                <w:szCs w:val="20"/>
              </w:rPr>
              <w:t xml:space="preserve"> </w:t>
            </w:r>
            <w:r w:rsidRPr="009606C2">
              <w:rPr>
                <w:rFonts w:ascii="Arial" w:hAnsi="Arial" w:cs="Arial"/>
                <w:color w:val="000000"/>
                <w:sz w:val="20"/>
                <w:szCs w:val="20"/>
              </w:rPr>
              <w:t>рублей,</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том</w:t>
            </w:r>
            <w:r w:rsidR="00887618" w:rsidRPr="009606C2">
              <w:rPr>
                <w:rFonts w:ascii="Arial" w:hAnsi="Arial" w:cs="Arial"/>
                <w:color w:val="000000"/>
                <w:sz w:val="20"/>
                <w:szCs w:val="20"/>
              </w:rPr>
              <w:t xml:space="preserve"> </w:t>
            </w:r>
            <w:r w:rsidRPr="009606C2">
              <w:rPr>
                <w:rFonts w:ascii="Arial" w:hAnsi="Arial" w:cs="Arial"/>
                <w:color w:val="000000"/>
                <w:sz w:val="20"/>
                <w:szCs w:val="20"/>
              </w:rPr>
              <w:t>числе:</w:t>
            </w:r>
          </w:p>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2023</w:t>
            </w:r>
            <w:r w:rsidR="00887618" w:rsidRPr="009606C2">
              <w:rPr>
                <w:rFonts w:ascii="Arial" w:hAnsi="Arial" w:cs="Arial"/>
                <w:color w:val="000000"/>
                <w:sz w:val="20"/>
                <w:szCs w:val="20"/>
              </w:rPr>
              <w:t xml:space="preserve"> </w:t>
            </w:r>
            <w:r w:rsidRPr="009606C2">
              <w:rPr>
                <w:rFonts w:ascii="Arial" w:hAnsi="Arial" w:cs="Arial"/>
                <w:color w:val="000000"/>
                <w:sz w:val="20"/>
                <w:szCs w:val="20"/>
              </w:rPr>
              <w:t>году</w:t>
            </w:r>
            <w:r w:rsidR="00887618" w:rsidRPr="009606C2">
              <w:rPr>
                <w:rFonts w:ascii="Arial" w:hAnsi="Arial" w:cs="Arial"/>
                <w:color w:val="000000"/>
                <w:sz w:val="20"/>
                <w:szCs w:val="20"/>
              </w:rPr>
              <w:t xml:space="preserve"> </w:t>
            </w:r>
            <w:r w:rsidRPr="009606C2">
              <w:rPr>
                <w:rFonts w:ascii="Arial" w:hAnsi="Arial" w:cs="Arial"/>
                <w:color w:val="000000"/>
                <w:sz w:val="20"/>
                <w:szCs w:val="20"/>
              </w:rPr>
              <w:t>–</w:t>
            </w:r>
            <w:r w:rsidR="00887618" w:rsidRPr="009606C2">
              <w:rPr>
                <w:rFonts w:ascii="Arial" w:hAnsi="Arial" w:cs="Arial"/>
                <w:color w:val="000000"/>
                <w:sz w:val="20"/>
                <w:szCs w:val="20"/>
              </w:rPr>
              <w:t xml:space="preserve"> </w:t>
            </w:r>
            <w:r w:rsidRPr="009606C2">
              <w:rPr>
                <w:rFonts w:ascii="Arial" w:hAnsi="Arial" w:cs="Arial"/>
                <w:color w:val="000000"/>
                <w:sz w:val="20"/>
                <w:szCs w:val="20"/>
              </w:rPr>
              <w:t>870</w:t>
            </w:r>
            <w:r w:rsidR="00887618" w:rsidRPr="009606C2">
              <w:rPr>
                <w:rFonts w:ascii="Arial" w:hAnsi="Arial" w:cs="Arial"/>
                <w:color w:val="000000"/>
                <w:sz w:val="20"/>
                <w:szCs w:val="20"/>
              </w:rPr>
              <w:t xml:space="preserve"> </w:t>
            </w:r>
            <w:r w:rsidRPr="009606C2">
              <w:rPr>
                <w:rFonts w:ascii="Arial" w:hAnsi="Arial" w:cs="Arial"/>
                <w:color w:val="000000"/>
                <w:sz w:val="20"/>
                <w:szCs w:val="20"/>
              </w:rPr>
              <w:t>000</w:t>
            </w:r>
            <w:r w:rsidR="00887618" w:rsidRPr="009606C2">
              <w:rPr>
                <w:rFonts w:ascii="Arial" w:hAnsi="Arial" w:cs="Arial"/>
                <w:color w:val="000000"/>
                <w:sz w:val="20"/>
                <w:szCs w:val="20"/>
              </w:rPr>
              <w:t xml:space="preserve"> </w:t>
            </w:r>
            <w:r w:rsidRPr="009606C2">
              <w:rPr>
                <w:rFonts w:ascii="Arial" w:hAnsi="Arial" w:cs="Arial"/>
                <w:color w:val="000000"/>
                <w:sz w:val="20"/>
                <w:szCs w:val="20"/>
              </w:rPr>
              <w:t>рублей;</w:t>
            </w:r>
          </w:p>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2024</w:t>
            </w:r>
            <w:r w:rsidR="00887618" w:rsidRPr="009606C2">
              <w:rPr>
                <w:rFonts w:ascii="Arial" w:hAnsi="Arial" w:cs="Arial"/>
                <w:color w:val="000000"/>
                <w:sz w:val="20"/>
                <w:szCs w:val="20"/>
              </w:rPr>
              <w:t xml:space="preserve"> </w:t>
            </w:r>
            <w:r w:rsidRPr="009606C2">
              <w:rPr>
                <w:rFonts w:ascii="Arial" w:hAnsi="Arial" w:cs="Arial"/>
                <w:color w:val="000000"/>
                <w:sz w:val="20"/>
                <w:szCs w:val="20"/>
              </w:rPr>
              <w:t>году</w:t>
            </w:r>
            <w:r w:rsidR="00887618" w:rsidRPr="009606C2">
              <w:rPr>
                <w:rFonts w:ascii="Arial" w:hAnsi="Arial" w:cs="Arial"/>
                <w:color w:val="000000"/>
                <w:sz w:val="20"/>
                <w:szCs w:val="20"/>
              </w:rPr>
              <w:t xml:space="preserve"> </w:t>
            </w:r>
            <w:r w:rsidRPr="009606C2">
              <w:rPr>
                <w:rFonts w:ascii="Arial" w:hAnsi="Arial" w:cs="Arial"/>
                <w:color w:val="000000"/>
                <w:sz w:val="20"/>
                <w:szCs w:val="20"/>
              </w:rPr>
              <w:t>–</w:t>
            </w:r>
            <w:r w:rsidR="00887618" w:rsidRPr="009606C2">
              <w:rPr>
                <w:rFonts w:ascii="Arial" w:hAnsi="Arial" w:cs="Arial"/>
                <w:color w:val="000000"/>
                <w:sz w:val="20"/>
                <w:szCs w:val="20"/>
              </w:rPr>
              <w:t xml:space="preserve"> </w:t>
            </w:r>
            <w:r w:rsidRPr="009606C2">
              <w:rPr>
                <w:rFonts w:ascii="Arial" w:hAnsi="Arial" w:cs="Arial"/>
                <w:color w:val="000000"/>
                <w:sz w:val="20"/>
                <w:szCs w:val="20"/>
              </w:rPr>
              <w:t>250</w:t>
            </w:r>
            <w:r w:rsidR="00887618" w:rsidRPr="009606C2">
              <w:rPr>
                <w:rFonts w:ascii="Arial" w:hAnsi="Arial" w:cs="Arial"/>
                <w:color w:val="000000"/>
                <w:sz w:val="20"/>
                <w:szCs w:val="20"/>
              </w:rPr>
              <w:t xml:space="preserve"> </w:t>
            </w:r>
            <w:r w:rsidRPr="009606C2">
              <w:rPr>
                <w:rFonts w:ascii="Arial" w:hAnsi="Arial" w:cs="Arial"/>
                <w:color w:val="000000"/>
                <w:sz w:val="20"/>
                <w:szCs w:val="20"/>
              </w:rPr>
              <w:t>000</w:t>
            </w:r>
            <w:r w:rsidR="00887618" w:rsidRPr="009606C2">
              <w:rPr>
                <w:rFonts w:ascii="Arial" w:hAnsi="Arial" w:cs="Arial"/>
                <w:color w:val="000000"/>
                <w:sz w:val="20"/>
                <w:szCs w:val="20"/>
              </w:rPr>
              <w:t xml:space="preserve"> </w:t>
            </w:r>
            <w:r w:rsidRPr="009606C2">
              <w:rPr>
                <w:rFonts w:ascii="Arial" w:hAnsi="Arial" w:cs="Arial"/>
                <w:color w:val="000000"/>
                <w:sz w:val="20"/>
                <w:szCs w:val="20"/>
              </w:rPr>
              <w:t>рублей;</w:t>
            </w:r>
          </w:p>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2025</w:t>
            </w:r>
            <w:r w:rsidR="00887618" w:rsidRPr="009606C2">
              <w:rPr>
                <w:rFonts w:ascii="Arial" w:hAnsi="Arial" w:cs="Arial"/>
                <w:color w:val="000000"/>
                <w:sz w:val="20"/>
                <w:szCs w:val="20"/>
              </w:rPr>
              <w:t xml:space="preserve"> </w:t>
            </w:r>
            <w:r w:rsidRPr="009606C2">
              <w:rPr>
                <w:rFonts w:ascii="Arial" w:hAnsi="Arial" w:cs="Arial"/>
                <w:color w:val="000000"/>
                <w:sz w:val="20"/>
                <w:szCs w:val="20"/>
              </w:rPr>
              <w:t>году</w:t>
            </w:r>
            <w:r w:rsidR="00887618" w:rsidRPr="009606C2">
              <w:rPr>
                <w:rFonts w:ascii="Arial" w:hAnsi="Arial" w:cs="Arial"/>
                <w:color w:val="000000"/>
                <w:sz w:val="20"/>
                <w:szCs w:val="20"/>
              </w:rPr>
              <w:t xml:space="preserve"> </w:t>
            </w:r>
            <w:r w:rsidRPr="009606C2">
              <w:rPr>
                <w:rFonts w:ascii="Arial" w:hAnsi="Arial" w:cs="Arial"/>
                <w:color w:val="000000"/>
                <w:sz w:val="20"/>
                <w:szCs w:val="20"/>
              </w:rPr>
              <w:t>–5</w:t>
            </w:r>
            <w:r w:rsidR="00887618" w:rsidRPr="009606C2">
              <w:rPr>
                <w:rFonts w:ascii="Arial" w:hAnsi="Arial" w:cs="Arial"/>
                <w:color w:val="000000"/>
                <w:sz w:val="20"/>
                <w:szCs w:val="20"/>
              </w:rPr>
              <w:t xml:space="preserve"> </w:t>
            </w:r>
            <w:r w:rsidRPr="009606C2">
              <w:rPr>
                <w:rFonts w:ascii="Arial" w:hAnsi="Arial" w:cs="Arial"/>
                <w:color w:val="000000"/>
                <w:sz w:val="20"/>
                <w:szCs w:val="20"/>
              </w:rPr>
              <w:t>732</w:t>
            </w:r>
            <w:r w:rsidR="00887618" w:rsidRPr="009606C2">
              <w:rPr>
                <w:rFonts w:ascii="Arial" w:hAnsi="Arial" w:cs="Arial"/>
                <w:color w:val="000000"/>
                <w:sz w:val="20"/>
                <w:szCs w:val="20"/>
              </w:rPr>
              <w:t xml:space="preserve"> </w:t>
            </w:r>
            <w:r w:rsidRPr="009606C2">
              <w:rPr>
                <w:rFonts w:ascii="Arial" w:hAnsi="Arial" w:cs="Arial"/>
                <w:color w:val="000000"/>
                <w:sz w:val="20"/>
                <w:szCs w:val="20"/>
              </w:rPr>
              <w:t>800</w:t>
            </w:r>
            <w:r w:rsidR="00887618" w:rsidRPr="009606C2">
              <w:rPr>
                <w:rFonts w:ascii="Arial" w:hAnsi="Arial" w:cs="Arial"/>
                <w:color w:val="000000"/>
                <w:sz w:val="20"/>
                <w:szCs w:val="20"/>
              </w:rPr>
              <w:t xml:space="preserve"> </w:t>
            </w:r>
            <w:r w:rsidRPr="009606C2">
              <w:rPr>
                <w:rFonts w:ascii="Arial" w:hAnsi="Arial" w:cs="Arial"/>
                <w:color w:val="000000"/>
                <w:sz w:val="20"/>
                <w:szCs w:val="20"/>
              </w:rPr>
              <w:t>рублей;</w:t>
            </w:r>
          </w:p>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2026</w:t>
            </w:r>
            <w:r w:rsidR="00887618" w:rsidRPr="009606C2">
              <w:rPr>
                <w:rFonts w:ascii="Arial" w:hAnsi="Arial" w:cs="Arial"/>
                <w:color w:val="000000"/>
                <w:sz w:val="20"/>
                <w:szCs w:val="20"/>
              </w:rPr>
              <w:t xml:space="preserve"> </w:t>
            </w:r>
            <w:r w:rsidRPr="009606C2">
              <w:rPr>
                <w:rFonts w:ascii="Arial" w:hAnsi="Arial" w:cs="Arial"/>
                <w:color w:val="000000"/>
                <w:sz w:val="20"/>
                <w:szCs w:val="20"/>
              </w:rPr>
              <w:t>-</w:t>
            </w:r>
            <w:r w:rsidR="00887618" w:rsidRPr="009606C2">
              <w:rPr>
                <w:rFonts w:ascii="Arial" w:hAnsi="Arial" w:cs="Arial"/>
                <w:color w:val="000000"/>
                <w:sz w:val="20"/>
                <w:szCs w:val="20"/>
              </w:rPr>
              <w:t xml:space="preserve"> </w:t>
            </w:r>
            <w:r w:rsidRPr="009606C2">
              <w:rPr>
                <w:rFonts w:ascii="Arial" w:hAnsi="Arial" w:cs="Arial"/>
                <w:color w:val="000000"/>
                <w:sz w:val="20"/>
                <w:szCs w:val="20"/>
              </w:rPr>
              <w:t>2030</w:t>
            </w:r>
            <w:r w:rsidR="00887618" w:rsidRPr="009606C2">
              <w:rPr>
                <w:rFonts w:ascii="Arial" w:hAnsi="Arial" w:cs="Arial"/>
                <w:color w:val="000000"/>
                <w:sz w:val="20"/>
                <w:szCs w:val="20"/>
              </w:rPr>
              <w:t xml:space="preserve"> </w:t>
            </w:r>
            <w:r w:rsidRPr="009606C2">
              <w:rPr>
                <w:rFonts w:ascii="Arial" w:hAnsi="Arial" w:cs="Arial"/>
                <w:color w:val="000000"/>
                <w:sz w:val="20"/>
                <w:szCs w:val="20"/>
              </w:rPr>
              <w:t>годах</w:t>
            </w:r>
            <w:r w:rsidR="00887618" w:rsidRPr="009606C2">
              <w:rPr>
                <w:rFonts w:ascii="Arial" w:hAnsi="Arial" w:cs="Arial"/>
                <w:color w:val="000000"/>
                <w:sz w:val="20"/>
                <w:szCs w:val="20"/>
              </w:rPr>
              <w:t xml:space="preserve"> </w:t>
            </w:r>
            <w:r w:rsidRPr="009606C2">
              <w:rPr>
                <w:rFonts w:ascii="Arial" w:hAnsi="Arial" w:cs="Arial"/>
                <w:color w:val="000000"/>
                <w:sz w:val="20"/>
                <w:szCs w:val="20"/>
              </w:rPr>
              <w:t>–</w:t>
            </w:r>
            <w:r w:rsidR="00887618" w:rsidRPr="009606C2">
              <w:rPr>
                <w:rFonts w:ascii="Arial" w:hAnsi="Arial" w:cs="Arial"/>
                <w:color w:val="000000"/>
                <w:sz w:val="20"/>
                <w:szCs w:val="20"/>
              </w:rPr>
              <w:t xml:space="preserve"> </w:t>
            </w:r>
            <w:r w:rsidRPr="009606C2">
              <w:rPr>
                <w:rFonts w:ascii="Arial" w:hAnsi="Arial" w:cs="Arial"/>
                <w:color w:val="000000"/>
                <w:sz w:val="20"/>
                <w:szCs w:val="20"/>
              </w:rPr>
              <w:t>0</w:t>
            </w:r>
            <w:r w:rsidR="00887618" w:rsidRPr="009606C2">
              <w:rPr>
                <w:rFonts w:ascii="Arial" w:hAnsi="Arial" w:cs="Arial"/>
                <w:color w:val="000000"/>
                <w:sz w:val="20"/>
                <w:szCs w:val="20"/>
              </w:rPr>
              <w:t xml:space="preserve"> </w:t>
            </w:r>
            <w:r w:rsidRPr="009606C2">
              <w:rPr>
                <w:rFonts w:ascii="Arial" w:hAnsi="Arial" w:cs="Arial"/>
                <w:color w:val="000000"/>
                <w:sz w:val="20"/>
                <w:szCs w:val="20"/>
              </w:rPr>
              <w:t>рублей;</w:t>
            </w:r>
          </w:p>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2031</w:t>
            </w:r>
            <w:r w:rsidR="00887618" w:rsidRPr="009606C2">
              <w:rPr>
                <w:rFonts w:ascii="Arial" w:hAnsi="Arial" w:cs="Arial"/>
                <w:color w:val="000000"/>
                <w:sz w:val="20"/>
                <w:szCs w:val="20"/>
              </w:rPr>
              <w:t xml:space="preserve"> </w:t>
            </w:r>
            <w:r w:rsidRPr="009606C2">
              <w:rPr>
                <w:rFonts w:ascii="Arial" w:hAnsi="Arial" w:cs="Arial"/>
                <w:color w:val="000000"/>
                <w:sz w:val="20"/>
                <w:szCs w:val="20"/>
              </w:rPr>
              <w:t>-</w:t>
            </w:r>
            <w:r w:rsidR="00887618" w:rsidRPr="009606C2">
              <w:rPr>
                <w:rFonts w:ascii="Arial" w:hAnsi="Arial" w:cs="Arial"/>
                <w:color w:val="000000"/>
                <w:sz w:val="20"/>
                <w:szCs w:val="20"/>
              </w:rPr>
              <w:t xml:space="preserve"> </w:t>
            </w:r>
            <w:r w:rsidRPr="009606C2">
              <w:rPr>
                <w:rFonts w:ascii="Arial" w:hAnsi="Arial" w:cs="Arial"/>
                <w:color w:val="000000"/>
                <w:sz w:val="20"/>
                <w:szCs w:val="20"/>
              </w:rPr>
              <w:t>2035</w:t>
            </w:r>
            <w:r w:rsidR="00887618" w:rsidRPr="009606C2">
              <w:rPr>
                <w:rFonts w:ascii="Arial" w:hAnsi="Arial" w:cs="Arial"/>
                <w:color w:val="000000"/>
                <w:sz w:val="20"/>
                <w:szCs w:val="20"/>
              </w:rPr>
              <w:t xml:space="preserve"> </w:t>
            </w:r>
            <w:r w:rsidRPr="009606C2">
              <w:rPr>
                <w:rFonts w:ascii="Arial" w:hAnsi="Arial" w:cs="Arial"/>
                <w:color w:val="000000"/>
                <w:sz w:val="20"/>
                <w:szCs w:val="20"/>
              </w:rPr>
              <w:t>годах</w:t>
            </w:r>
            <w:r w:rsidR="00887618" w:rsidRPr="009606C2">
              <w:rPr>
                <w:rFonts w:ascii="Arial" w:hAnsi="Arial" w:cs="Arial"/>
                <w:color w:val="000000"/>
                <w:sz w:val="20"/>
                <w:szCs w:val="20"/>
              </w:rPr>
              <w:t xml:space="preserve"> </w:t>
            </w:r>
            <w:r w:rsidRPr="009606C2">
              <w:rPr>
                <w:rFonts w:ascii="Arial" w:hAnsi="Arial" w:cs="Arial"/>
                <w:color w:val="000000"/>
                <w:sz w:val="20"/>
                <w:szCs w:val="20"/>
              </w:rPr>
              <w:t>–</w:t>
            </w:r>
            <w:r w:rsidR="00887618" w:rsidRPr="009606C2">
              <w:rPr>
                <w:rFonts w:ascii="Arial" w:hAnsi="Arial" w:cs="Arial"/>
                <w:color w:val="000000"/>
                <w:sz w:val="20"/>
                <w:szCs w:val="20"/>
              </w:rPr>
              <w:t xml:space="preserve"> </w:t>
            </w:r>
            <w:r w:rsidRPr="009606C2">
              <w:rPr>
                <w:rFonts w:ascii="Arial" w:hAnsi="Arial" w:cs="Arial"/>
                <w:color w:val="000000"/>
                <w:sz w:val="20"/>
                <w:szCs w:val="20"/>
              </w:rPr>
              <w:t>0</w:t>
            </w:r>
            <w:r w:rsidR="00887618" w:rsidRPr="009606C2">
              <w:rPr>
                <w:rFonts w:ascii="Arial" w:hAnsi="Arial" w:cs="Arial"/>
                <w:color w:val="000000"/>
                <w:sz w:val="20"/>
                <w:szCs w:val="20"/>
              </w:rPr>
              <w:t xml:space="preserve"> </w:t>
            </w:r>
            <w:r w:rsidRPr="009606C2">
              <w:rPr>
                <w:rFonts w:ascii="Arial" w:hAnsi="Arial" w:cs="Arial"/>
                <w:color w:val="000000"/>
                <w:sz w:val="20"/>
                <w:szCs w:val="20"/>
              </w:rPr>
              <w:t>рублей;</w:t>
            </w:r>
          </w:p>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из</w:t>
            </w:r>
            <w:r w:rsidR="00887618" w:rsidRPr="009606C2">
              <w:rPr>
                <w:rFonts w:ascii="Arial" w:hAnsi="Arial" w:cs="Arial"/>
                <w:color w:val="000000"/>
                <w:sz w:val="20"/>
                <w:szCs w:val="20"/>
              </w:rPr>
              <w:t xml:space="preserve"> </w:t>
            </w:r>
            <w:r w:rsidRPr="009606C2">
              <w:rPr>
                <w:rFonts w:ascii="Arial" w:hAnsi="Arial" w:cs="Arial"/>
                <w:color w:val="000000"/>
                <w:sz w:val="20"/>
                <w:szCs w:val="20"/>
              </w:rPr>
              <w:t>них</w:t>
            </w:r>
            <w:r w:rsidR="00887618" w:rsidRPr="009606C2">
              <w:rPr>
                <w:rFonts w:ascii="Arial" w:hAnsi="Arial" w:cs="Arial"/>
                <w:color w:val="000000"/>
                <w:sz w:val="20"/>
                <w:szCs w:val="20"/>
              </w:rPr>
              <w:t xml:space="preserve"> </w:t>
            </w:r>
            <w:r w:rsidRPr="009606C2">
              <w:rPr>
                <w:rFonts w:ascii="Arial" w:hAnsi="Arial" w:cs="Arial"/>
                <w:color w:val="000000"/>
                <w:sz w:val="20"/>
                <w:szCs w:val="20"/>
              </w:rPr>
              <w:t>средства:</w:t>
            </w:r>
          </w:p>
          <w:p w:rsidR="004D2AC3" w:rsidRPr="009606C2" w:rsidRDefault="00887618" w:rsidP="009606C2">
            <w:pPr>
              <w:pStyle w:val="affc"/>
              <w:jc w:val="center"/>
              <w:rPr>
                <w:rFonts w:ascii="Arial" w:hAnsi="Arial" w:cs="Arial"/>
                <w:b/>
                <w:color w:val="000000"/>
                <w:sz w:val="20"/>
                <w:szCs w:val="20"/>
              </w:rPr>
            </w:pPr>
            <w:r w:rsidRPr="009606C2">
              <w:rPr>
                <w:rFonts w:ascii="Arial" w:hAnsi="Arial" w:cs="Arial"/>
                <w:color w:val="000000"/>
                <w:sz w:val="20"/>
                <w:szCs w:val="20"/>
              </w:rPr>
              <w:t xml:space="preserve"> </w:t>
            </w:r>
            <w:r w:rsidR="004D2AC3" w:rsidRPr="009606C2">
              <w:rPr>
                <w:rFonts w:ascii="Arial" w:hAnsi="Arial" w:cs="Arial"/>
                <w:b/>
                <w:color w:val="000000"/>
                <w:sz w:val="20"/>
                <w:szCs w:val="20"/>
              </w:rPr>
              <w:t>-бюджета</w:t>
            </w:r>
            <w:r w:rsidRPr="009606C2">
              <w:rPr>
                <w:rFonts w:ascii="Arial" w:hAnsi="Arial" w:cs="Arial"/>
                <w:b/>
                <w:color w:val="000000"/>
                <w:sz w:val="20"/>
                <w:szCs w:val="20"/>
              </w:rPr>
              <w:t xml:space="preserve"> </w:t>
            </w:r>
            <w:r w:rsidR="004D2AC3" w:rsidRPr="009606C2">
              <w:rPr>
                <w:rFonts w:ascii="Arial" w:hAnsi="Arial" w:cs="Arial"/>
                <w:b/>
                <w:color w:val="000000"/>
                <w:sz w:val="20"/>
                <w:szCs w:val="20"/>
              </w:rPr>
              <w:t>Мариинско-Посадского</w:t>
            </w:r>
            <w:r w:rsidRPr="009606C2">
              <w:rPr>
                <w:rFonts w:ascii="Arial" w:hAnsi="Arial" w:cs="Arial"/>
                <w:b/>
                <w:color w:val="000000"/>
                <w:sz w:val="20"/>
                <w:szCs w:val="20"/>
              </w:rPr>
              <w:t xml:space="preserve"> </w:t>
            </w:r>
            <w:r w:rsidR="004D2AC3" w:rsidRPr="009606C2">
              <w:rPr>
                <w:rFonts w:ascii="Arial" w:hAnsi="Arial" w:cs="Arial"/>
                <w:b/>
                <w:color w:val="000000"/>
                <w:sz w:val="20"/>
                <w:szCs w:val="20"/>
              </w:rPr>
              <w:t>муниципального</w:t>
            </w:r>
            <w:r w:rsidRPr="009606C2">
              <w:rPr>
                <w:rFonts w:ascii="Arial" w:hAnsi="Arial" w:cs="Arial"/>
                <w:b/>
                <w:color w:val="000000"/>
                <w:sz w:val="20"/>
                <w:szCs w:val="20"/>
              </w:rPr>
              <w:t xml:space="preserve"> </w:t>
            </w:r>
            <w:r w:rsidR="004D2AC3" w:rsidRPr="009606C2">
              <w:rPr>
                <w:rFonts w:ascii="Arial" w:hAnsi="Arial" w:cs="Arial"/>
                <w:b/>
                <w:color w:val="000000"/>
                <w:sz w:val="20"/>
                <w:szCs w:val="20"/>
              </w:rPr>
              <w:t>округа</w:t>
            </w:r>
            <w:r w:rsidRPr="009606C2">
              <w:rPr>
                <w:rFonts w:ascii="Arial" w:hAnsi="Arial" w:cs="Arial"/>
                <w:b/>
                <w:color w:val="000000"/>
                <w:sz w:val="20"/>
                <w:szCs w:val="20"/>
              </w:rPr>
              <w:t xml:space="preserve"> </w:t>
            </w:r>
            <w:r w:rsidR="004D2AC3" w:rsidRPr="009606C2">
              <w:rPr>
                <w:rFonts w:ascii="Arial" w:hAnsi="Arial" w:cs="Arial"/>
                <w:b/>
                <w:color w:val="000000"/>
                <w:sz w:val="20"/>
                <w:szCs w:val="20"/>
              </w:rPr>
              <w:t>–</w:t>
            </w:r>
            <w:r w:rsidRPr="009606C2">
              <w:rPr>
                <w:rFonts w:ascii="Arial" w:hAnsi="Arial" w:cs="Arial"/>
                <w:b/>
                <w:color w:val="000000"/>
                <w:sz w:val="20"/>
                <w:szCs w:val="20"/>
              </w:rPr>
              <w:t xml:space="preserve"> </w:t>
            </w:r>
          </w:p>
          <w:p w:rsidR="004D2AC3" w:rsidRPr="009606C2" w:rsidRDefault="004D2AC3" w:rsidP="009606C2">
            <w:pPr>
              <w:pStyle w:val="affc"/>
              <w:jc w:val="center"/>
              <w:rPr>
                <w:rFonts w:ascii="Arial" w:hAnsi="Arial" w:cs="Arial"/>
                <w:color w:val="000000"/>
                <w:sz w:val="20"/>
                <w:szCs w:val="20"/>
              </w:rPr>
            </w:pPr>
            <w:r w:rsidRPr="009606C2">
              <w:rPr>
                <w:rFonts w:ascii="Arial" w:hAnsi="Arial" w:cs="Arial"/>
                <w:b/>
                <w:color w:val="000000"/>
                <w:sz w:val="20"/>
                <w:szCs w:val="20"/>
              </w:rPr>
              <w:t>1</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293</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200</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рублей</w:t>
            </w:r>
            <w:r w:rsidR="00887618" w:rsidRPr="009606C2">
              <w:rPr>
                <w:rFonts w:ascii="Arial" w:hAnsi="Arial" w:cs="Arial"/>
                <w:b/>
                <w:color w:val="000000"/>
                <w:sz w:val="20"/>
                <w:szCs w:val="20"/>
              </w:rPr>
              <w:t xml:space="preserve"> </w:t>
            </w:r>
            <w:proofErr w:type="gramStart"/>
            <w:r w:rsidRPr="009606C2">
              <w:rPr>
                <w:rFonts w:ascii="Arial" w:hAnsi="Arial" w:cs="Arial"/>
                <w:b/>
                <w:color w:val="000000"/>
                <w:sz w:val="20"/>
                <w:szCs w:val="20"/>
              </w:rPr>
              <w:t>(</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18</w:t>
            </w:r>
            <w:proofErr w:type="gramEnd"/>
            <w:r w:rsidRPr="009606C2">
              <w:rPr>
                <w:rFonts w:ascii="Arial" w:hAnsi="Arial" w:cs="Arial"/>
                <w:b/>
                <w:color w:val="000000"/>
                <w:sz w:val="20"/>
                <w:szCs w:val="20"/>
              </w:rPr>
              <w:t>,9</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w:t>
            </w:r>
            <w:r w:rsidR="00887618" w:rsidRPr="009606C2">
              <w:rPr>
                <w:rFonts w:ascii="Arial" w:hAnsi="Arial" w:cs="Arial"/>
                <w:b/>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том</w:t>
            </w:r>
            <w:r w:rsidR="00887618" w:rsidRPr="009606C2">
              <w:rPr>
                <w:rFonts w:ascii="Arial" w:hAnsi="Arial" w:cs="Arial"/>
                <w:color w:val="000000"/>
                <w:sz w:val="20"/>
                <w:szCs w:val="20"/>
              </w:rPr>
              <w:t xml:space="preserve"> </w:t>
            </w:r>
            <w:r w:rsidRPr="009606C2">
              <w:rPr>
                <w:rFonts w:ascii="Arial" w:hAnsi="Arial" w:cs="Arial"/>
                <w:color w:val="000000"/>
                <w:sz w:val="20"/>
                <w:szCs w:val="20"/>
              </w:rPr>
              <w:t>числе:</w:t>
            </w:r>
          </w:p>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2023</w:t>
            </w:r>
            <w:r w:rsidR="00887618" w:rsidRPr="009606C2">
              <w:rPr>
                <w:rFonts w:ascii="Arial" w:hAnsi="Arial" w:cs="Arial"/>
                <w:color w:val="000000"/>
                <w:sz w:val="20"/>
                <w:szCs w:val="20"/>
              </w:rPr>
              <w:t xml:space="preserve"> </w:t>
            </w:r>
            <w:r w:rsidRPr="009606C2">
              <w:rPr>
                <w:rFonts w:ascii="Arial" w:hAnsi="Arial" w:cs="Arial"/>
                <w:color w:val="000000"/>
                <w:sz w:val="20"/>
                <w:szCs w:val="20"/>
              </w:rPr>
              <w:t>году</w:t>
            </w:r>
            <w:r w:rsidR="00887618" w:rsidRPr="009606C2">
              <w:rPr>
                <w:rFonts w:ascii="Arial" w:hAnsi="Arial" w:cs="Arial"/>
                <w:color w:val="000000"/>
                <w:sz w:val="20"/>
                <w:szCs w:val="20"/>
              </w:rPr>
              <w:t xml:space="preserve"> </w:t>
            </w:r>
            <w:r w:rsidRPr="009606C2">
              <w:rPr>
                <w:rFonts w:ascii="Arial" w:hAnsi="Arial" w:cs="Arial"/>
                <w:color w:val="000000"/>
                <w:sz w:val="20"/>
                <w:szCs w:val="20"/>
              </w:rPr>
              <w:t>–</w:t>
            </w:r>
            <w:r w:rsidR="00887618" w:rsidRPr="009606C2">
              <w:rPr>
                <w:rFonts w:ascii="Arial" w:hAnsi="Arial" w:cs="Arial"/>
                <w:color w:val="000000"/>
                <w:sz w:val="20"/>
                <w:szCs w:val="20"/>
              </w:rPr>
              <w:t xml:space="preserve"> </w:t>
            </w:r>
            <w:r w:rsidRPr="009606C2">
              <w:rPr>
                <w:rFonts w:ascii="Arial" w:hAnsi="Arial" w:cs="Arial"/>
                <w:color w:val="000000"/>
                <w:sz w:val="20"/>
                <w:szCs w:val="20"/>
              </w:rPr>
              <w:t>870</w:t>
            </w:r>
            <w:r w:rsidR="00887618" w:rsidRPr="009606C2">
              <w:rPr>
                <w:rFonts w:ascii="Arial" w:hAnsi="Arial" w:cs="Arial"/>
                <w:color w:val="000000"/>
                <w:sz w:val="20"/>
                <w:szCs w:val="20"/>
              </w:rPr>
              <w:t xml:space="preserve"> </w:t>
            </w:r>
            <w:r w:rsidRPr="009606C2">
              <w:rPr>
                <w:rFonts w:ascii="Arial" w:hAnsi="Arial" w:cs="Arial"/>
                <w:color w:val="000000"/>
                <w:sz w:val="20"/>
                <w:szCs w:val="20"/>
              </w:rPr>
              <w:t>000</w:t>
            </w:r>
            <w:r w:rsidR="00887618" w:rsidRPr="009606C2">
              <w:rPr>
                <w:rFonts w:ascii="Arial" w:hAnsi="Arial" w:cs="Arial"/>
                <w:color w:val="000000"/>
                <w:sz w:val="20"/>
                <w:szCs w:val="20"/>
              </w:rPr>
              <w:t xml:space="preserve"> </w:t>
            </w:r>
            <w:r w:rsidRPr="009606C2">
              <w:rPr>
                <w:rFonts w:ascii="Arial" w:hAnsi="Arial" w:cs="Arial"/>
                <w:color w:val="000000"/>
                <w:sz w:val="20"/>
                <w:szCs w:val="20"/>
              </w:rPr>
              <w:t>рублей;</w:t>
            </w:r>
          </w:p>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2024</w:t>
            </w:r>
            <w:r w:rsidR="00887618" w:rsidRPr="009606C2">
              <w:rPr>
                <w:rFonts w:ascii="Arial" w:hAnsi="Arial" w:cs="Arial"/>
                <w:color w:val="000000"/>
                <w:sz w:val="20"/>
                <w:szCs w:val="20"/>
              </w:rPr>
              <w:t xml:space="preserve"> </w:t>
            </w:r>
            <w:r w:rsidRPr="009606C2">
              <w:rPr>
                <w:rFonts w:ascii="Arial" w:hAnsi="Arial" w:cs="Arial"/>
                <w:color w:val="000000"/>
                <w:sz w:val="20"/>
                <w:szCs w:val="20"/>
              </w:rPr>
              <w:t>году</w:t>
            </w:r>
            <w:r w:rsidR="00887618" w:rsidRPr="009606C2">
              <w:rPr>
                <w:rFonts w:ascii="Arial" w:hAnsi="Arial" w:cs="Arial"/>
                <w:color w:val="000000"/>
                <w:sz w:val="20"/>
                <w:szCs w:val="20"/>
              </w:rPr>
              <w:t xml:space="preserve"> </w:t>
            </w:r>
            <w:r w:rsidRPr="009606C2">
              <w:rPr>
                <w:rFonts w:ascii="Arial" w:hAnsi="Arial" w:cs="Arial"/>
                <w:color w:val="000000"/>
                <w:sz w:val="20"/>
                <w:szCs w:val="20"/>
              </w:rPr>
              <w:t>–250</w:t>
            </w:r>
            <w:r w:rsidR="00887618" w:rsidRPr="009606C2">
              <w:rPr>
                <w:rFonts w:ascii="Arial" w:hAnsi="Arial" w:cs="Arial"/>
                <w:color w:val="000000"/>
                <w:sz w:val="20"/>
                <w:szCs w:val="20"/>
              </w:rPr>
              <w:t xml:space="preserve"> </w:t>
            </w:r>
            <w:r w:rsidRPr="009606C2">
              <w:rPr>
                <w:rFonts w:ascii="Arial" w:hAnsi="Arial" w:cs="Arial"/>
                <w:color w:val="000000"/>
                <w:sz w:val="20"/>
                <w:szCs w:val="20"/>
              </w:rPr>
              <w:t>000</w:t>
            </w:r>
            <w:r w:rsidR="00887618" w:rsidRPr="009606C2">
              <w:rPr>
                <w:rFonts w:ascii="Arial" w:hAnsi="Arial" w:cs="Arial"/>
                <w:color w:val="000000"/>
                <w:sz w:val="20"/>
                <w:szCs w:val="20"/>
              </w:rPr>
              <w:t xml:space="preserve"> </w:t>
            </w:r>
            <w:r w:rsidRPr="009606C2">
              <w:rPr>
                <w:rFonts w:ascii="Arial" w:hAnsi="Arial" w:cs="Arial"/>
                <w:color w:val="000000"/>
                <w:sz w:val="20"/>
                <w:szCs w:val="20"/>
              </w:rPr>
              <w:t>рублей;</w:t>
            </w:r>
          </w:p>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2025</w:t>
            </w:r>
            <w:r w:rsidR="00887618" w:rsidRPr="009606C2">
              <w:rPr>
                <w:rFonts w:ascii="Arial" w:hAnsi="Arial" w:cs="Arial"/>
                <w:color w:val="000000"/>
                <w:sz w:val="20"/>
                <w:szCs w:val="20"/>
              </w:rPr>
              <w:t xml:space="preserve"> </w:t>
            </w:r>
            <w:r w:rsidRPr="009606C2">
              <w:rPr>
                <w:rFonts w:ascii="Arial" w:hAnsi="Arial" w:cs="Arial"/>
                <w:color w:val="000000"/>
                <w:sz w:val="20"/>
                <w:szCs w:val="20"/>
              </w:rPr>
              <w:t>году</w:t>
            </w:r>
            <w:r w:rsidR="00887618" w:rsidRPr="009606C2">
              <w:rPr>
                <w:rFonts w:ascii="Arial" w:hAnsi="Arial" w:cs="Arial"/>
                <w:color w:val="000000"/>
                <w:sz w:val="20"/>
                <w:szCs w:val="20"/>
              </w:rPr>
              <w:t xml:space="preserve"> </w:t>
            </w:r>
            <w:r w:rsidRPr="009606C2">
              <w:rPr>
                <w:rFonts w:ascii="Arial" w:hAnsi="Arial" w:cs="Arial"/>
                <w:color w:val="000000"/>
                <w:sz w:val="20"/>
                <w:szCs w:val="20"/>
              </w:rPr>
              <w:t>–</w:t>
            </w:r>
            <w:r w:rsidR="00887618" w:rsidRPr="009606C2">
              <w:rPr>
                <w:rFonts w:ascii="Arial" w:hAnsi="Arial" w:cs="Arial"/>
                <w:color w:val="000000"/>
                <w:sz w:val="20"/>
                <w:szCs w:val="20"/>
              </w:rPr>
              <w:t xml:space="preserve"> </w:t>
            </w:r>
            <w:r w:rsidRPr="009606C2">
              <w:rPr>
                <w:rFonts w:ascii="Arial" w:hAnsi="Arial" w:cs="Arial"/>
                <w:color w:val="000000"/>
                <w:sz w:val="20"/>
                <w:szCs w:val="20"/>
              </w:rPr>
              <w:t>173</w:t>
            </w:r>
            <w:r w:rsidR="00887618" w:rsidRPr="009606C2">
              <w:rPr>
                <w:rFonts w:ascii="Arial" w:hAnsi="Arial" w:cs="Arial"/>
                <w:color w:val="000000"/>
                <w:sz w:val="20"/>
                <w:szCs w:val="20"/>
              </w:rPr>
              <w:t xml:space="preserve"> </w:t>
            </w:r>
            <w:r w:rsidRPr="009606C2">
              <w:rPr>
                <w:rFonts w:ascii="Arial" w:hAnsi="Arial" w:cs="Arial"/>
                <w:color w:val="000000"/>
                <w:sz w:val="20"/>
                <w:szCs w:val="20"/>
              </w:rPr>
              <w:t>200</w:t>
            </w:r>
            <w:r w:rsidR="00887618" w:rsidRPr="009606C2">
              <w:rPr>
                <w:rFonts w:ascii="Arial" w:hAnsi="Arial" w:cs="Arial"/>
                <w:color w:val="000000"/>
                <w:sz w:val="20"/>
                <w:szCs w:val="20"/>
              </w:rPr>
              <w:t xml:space="preserve"> </w:t>
            </w:r>
            <w:r w:rsidRPr="009606C2">
              <w:rPr>
                <w:rFonts w:ascii="Arial" w:hAnsi="Arial" w:cs="Arial"/>
                <w:color w:val="000000"/>
                <w:sz w:val="20"/>
                <w:szCs w:val="20"/>
              </w:rPr>
              <w:t>рублей;</w:t>
            </w:r>
          </w:p>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2026</w:t>
            </w:r>
            <w:r w:rsidR="00887618" w:rsidRPr="009606C2">
              <w:rPr>
                <w:rFonts w:ascii="Arial" w:hAnsi="Arial" w:cs="Arial"/>
                <w:color w:val="000000"/>
                <w:sz w:val="20"/>
                <w:szCs w:val="20"/>
              </w:rPr>
              <w:t xml:space="preserve"> </w:t>
            </w:r>
            <w:r w:rsidRPr="009606C2">
              <w:rPr>
                <w:rFonts w:ascii="Arial" w:hAnsi="Arial" w:cs="Arial"/>
                <w:color w:val="000000"/>
                <w:sz w:val="20"/>
                <w:szCs w:val="20"/>
              </w:rPr>
              <w:t>-</w:t>
            </w:r>
            <w:r w:rsidR="00887618" w:rsidRPr="009606C2">
              <w:rPr>
                <w:rFonts w:ascii="Arial" w:hAnsi="Arial" w:cs="Arial"/>
                <w:color w:val="000000"/>
                <w:sz w:val="20"/>
                <w:szCs w:val="20"/>
              </w:rPr>
              <w:t xml:space="preserve"> </w:t>
            </w:r>
            <w:r w:rsidRPr="009606C2">
              <w:rPr>
                <w:rFonts w:ascii="Arial" w:hAnsi="Arial" w:cs="Arial"/>
                <w:color w:val="000000"/>
                <w:sz w:val="20"/>
                <w:szCs w:val="20"/>
              </w:rPr>
              <w:t>2030</w:t>
            </w:r>
            <w:r w:rsidR="00887618" w:rsidRPr="009606C2">
              <w:rPr>
                <w:rFonts w:ascii="Arial" w:hAnsi="Arial" w:cs="Arial"/>
                <w:color w:val="000000"/>
                <w:sz w:val="20"/>
                <w:szCs w:val="20"/>
              </w:rPr>
              <w:t xml:space="preserve"> </w:t>
            </w:r>
            <w:r w:rsidRPr="009606C2">
              <w:rPr>
                <w:rFonts w:ascii="Arial" w:hAnsi="Arial" w:cs="Arial"/>
                <w:color w:val="000000"/>
                <w:sz w:val="20"/>
                <w:szCs w:val="20"/>
              </w:rPr>
              <w:t>годах</w:t>
            </w:r>
            <w:r w:rsidR="00887618" w:rsidRPr="009606C2">
              <w:rPr>
                <w:rFonts w:ascii="Arial" w:hAnsi="Arial" w:cs="Arial"/>
                <w:color w:val="000000"/>
                <w:sz w:val="20"/>
                <w:szCs w:val="20"/>
              </w:rPr>
              <w:t xml:space="preserve"> </w:t>
            </w:r>
            <w:r w:rsidRPr="009606C2">
              <w:rPr>
                <w:rFonts w:ascii="Arial" w:hAnsi="Arial" w:cs="Arial"/>
                <w:color w:val="000000"/>
                <w:sz w:val="20"/>
                <w:szCs w:val="20"/>
              </w:rPr>
              <w:t>–</w:t>
            </w:r>
            <w:r w:rsidR="00887618" w:rsidRPr="009606C2">
              <w:rPr>
                <w:rFonts w:ascii="Arial" w:hAnsi="Arial" w:cs="Arial"/>
                <w:color w:val="000000"/>
                <w:sz w:val="20"/>
                <w:szCs w:val="20"/>
              </w:rPr>
              <w:t xml:space="preserve"> </w:t>
            </w:r>
            <w:r w:rsidRPr="009606C2">
              <w:rPr>
                <w:rFonts w:ascii="Arial" w:hAnsi="Arial" w:cs="Arial"/>
                <w:color w:val="000000"/>
                <w:sz w:val="20"/>
                <w:szCs w:val="20"/>
              </w:rPr>
              <w:t>0</w:t>
            </w:r>
            <w:r w:rsidR="00887618" w:rsidRPr="009606C2">
              <w:rPr>
                <w:rFonts w:ascii="Arial" w:hAnsi="Arial" w:cs="Arial"/>
                <w:color w:val="000000"/>
                <w:sz w:val="20"/>
                <w:szCs w:val="20"/>
              </w:rPr>
              <w:t xml:space="preserve"> </w:t>
            </w:r>
            <w:r w:rsidRPr="009606C2">
              <w:rPr>
                <w:rFonts w:ascii="Arial" w:hAnsi="Arial" w:cs="Arial"/>
                <w:color w:val="000000"/>
                <w:sz w:val="20"/>
                <w:szCs w:val="20"/>
              </w:rPr>
              <w:t>рублей;</w:t>
            </w:r>
          </w:p>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2031</w:t>
            </w:r>
            <w:r w:rsidR="00887618" w:rsidRPr="009606C2">
              <w:rPr>
                <w:rFonts w:ascii="Arial" w:hAnsi="Arial" w:cs="Arial"/>
                <w:color w:val="000000"/>
                <w:sz w:val="20"/>
                <w:szCs w:val="20"/>
              </w:rPr>
              <w:t xml:space="preserve"> </w:t>
            </w:r>
            <w:r w:rsidRPr="009606C2">
              <w:rPr>
                <w:rFonts w:ascii="Arial" w:hAnsi="Arial" w:cs="Arial"/>
                <w:color w:val="000000"/>
                <w:sz w:val="20"/>
                <w:szCs w:val="20"/>
              </w:rPr>
              <w:t>-</w:t>
            </w:r>
            <w:r w:rsidR="00887618" w:rsidRPr="009606C2">
              <w:rPr>
                <w:rFonts w:ascii="Arial" w:hAnsi="Arial" w:cs="Arial"/>
                <w:color w:val="000000"/>
                <w:sz w:val="20"/>
                <w:szCs w:val="20"/>
              </w:rPr>
              <w:t xml:space="preserve"> </w:t>
            </w:r>
            <w:r w:rsidRPr="009606C2">
              <w:rPr>
                <w:rFonts w:ascii="Arial" w:hAnsi="Arial" w:cs="Arial"/>
                <w:color w:val="000000"/>
                <w:sz w:val="20"/>
                <w:szCs w:val="20"/>
              </w:rPr>
              <w:t>2035</w:t>
            </w:r>
            <w:r w:rsidR="00887618" w:rsidRPr="009606C2">
              <w:rPr>
                <w:rFonts w:ascii="Arial" w:hAnsi="Arial" w:cs="Arial"/>
                <w:color w:val="000000"/>
                <w:sz w:val="20"/>
                <w:szCs w:val="20"/>
              </w:rPr>
              <w:t xml:space="preserve"> </w:t>
            </w:r>
            <w:r w:rsidRPr="009606C2">
              <w:rPr>
                <w:rFonts w:ascii="Arial" w:hAnsi="Arial" w:cs="Arial"/>
                <w:color w:val="000000"/>
                <w:sz w:val="20"/>
                <w:szCs w:val="20"/>
              </w:rPr>
              <w:t>годах</w:t>
            </w:r>
            <w:r w:rsidR="00887618" w:rsidRPr="009606C2">
              <w:rPr>
                <w:rFonts w:ascii="Arial" w:hAnsi="Arial" w:cs="Arial"/>
                <w:color w:val="000000"/>
                <w:sz w:val="20"/>
                <w:szCs w:val="20"/>
              </w:rPr>
              <w:t xml:space="preserve"> </w:t>
            </w:r>
            <w:r w:rsidRPr="009606C2">
              <w:rPr>
                <w:rFonts w:ascii="Arial" w:hAnsi="Arial" w:cs="Arial"/>
                <w:color w:val="000000"/>
                <w:sz w:val="20"/>
                <w:szCs w:val="20"/>
              </w:rPr>
              <w:t>–</w:t>
            </w:r>
            <w:r w:rsidR="00887618" w:rsidRPr="009606C2">
              <w:rPr>
                <w:rFonts w:ascii="Arial" w:hAnsi="Arial" w:cs="Arial"/>
                <w:color w:val="000000"/>
                <w:sz w:val="20"/>
                <w:szCs w:val="20"/>
              </w:rPr>
              <w:t xml:space="preserve"> </w:t>
            </w:r>
            <w:r w:rsidRPr="009606C2">
              <w:rPr>
                <w:rFonts w:ascii="Arial" w:hAnsi="Arial" w:cs="Arial"/>
                <w:color w:val="000000"/>
                <w:sz w:val="20"/>
                <w:szCs w:val="20"/>
              </w:rPr>
              <w:t>0</w:t>
            </w:r>
            <w:r w:rsidR="00887618" w:rsidRPr="009606C2">
              <w:rPr>
                <w:rFonts w:ascii="Arial" w:hAnsi="Arial" w:cs="Arial"/>
                <w:color w:val="000000"/>
                <w:sz w:val="20"/>
                <w:szCs w:val="20"/>
              </w:rPr>
              <w:t xml:space="preserve"> </w:t>
            </w:r>
            <w:r w:rsidRPr="009606C2">
              <w:rPr>
                <w:rFonts w:ascii="Arial" w:hAnsi="Arial" w:cs="Arial"/>
                <w:color w:val="000000"/>
                <w:sz w:val="20"/>
                <w:szCs w:val="20"/>
              </w:rPr>
              <w:t>рублей.</w:t>
            </w:r>
          </w:p>
          <w:p w:rsidR="004D2AC3" w:rsidRPr="009606C2" w:rsidRDefault="004D2AC3" w:rsidP="009606C2">
            <w:pPr>
              <w:pStyle w:val="affc"/>
              <w:jc w:val="center"/>
              <w:rPr>
                <w:rFonts w:ascii="Arial" w:hAnsi="Arial" w:cs="Arial"/>
                <w:b/>
                <w:color w:val="000000"/>
                <w:sz w:val="20"/>
                <w:szCs w:val="20"/>
              </w:rPr>
            </w:pPr>
            <w:r w:rsidRPr="009606C2">
              <w:rPr>
                <w:rFonts w:ascii="Arial" w:hAnsi="Arial" w:cs="Arial"/>
                <w:b/>
                <w:color w:val="000000"/>
                <w:sz w:val="20"/>
                <w:szCs w:val="20"/>
              </w:rPr>
              <w:t>-бюджета</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Чувашской</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Республики</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5</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559</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600</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рублей</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(81,11%),</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в</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том</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числе:</w:t>
            </w:r>
          </w:p>
          <w:p w:rsidR="00D47675"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2025</w:t>
            </w:r>
            <w:r w:rsidR="00887618" w:rsidRPr="009606C2">
              <w:rPr>
                <w:rFonts w:ascii="Arial" w:hAnsi="Arial" w:cs="Arial"/>
                <w:color w:val="000000"/>
                <w:sz w:val="20"/>
                <w:szCs w:val="20"/>
              </w:rPr>
              <w:t xml:space="preserve"> </w:t>
            </w:r>
            <w:r w:rsidRPr="009606C2">
              <w:rPr>
                <w:rFonts w:ascii="Arial" w:hAnsi="Arial" w:cs="Arial"/>
                <w:color w:val="000000"/>
                <w:sz w:val="20"/>
                <w:szCs w:val="20"/>
              </w:rPr>
              <w:t>году</w:t>
            </w:r>
            <w:r w:rsidR="00887618" w:rsidRPr="009606C2">
              <w:rPr>
                <w:rFonts w:ascii="Arial" w:hAnsi="Arial" w:cs="Arial"/>
                <w:color w:val="000000"/>
                <w:sz w:val="20"/>
                <w:szCs w:val="20"/>
              </w:rPr>
              <w:t xml:space="preserve"> </w:t>
            </w:r>
            <w:r w:rsidRPr="009606C2">
              <w:rPr>
                <w:rFonts w:ascii="Arial" w:hAnsi="Arial" w:cs="Arial"/>
                <w:color w:val="000000"/>
                <w:sz w:val="20"/>
                <w:szCs w:val="20"/>
              </w:rPr>
              <w:t>–5</w:t>
            </w:r>
            <w:r w:rsidR="00887618" w:rsidRPr="009606C2">
              <w:rPr>
                <w:rFonts w:ascii="Arial" w:hAnsi="Arial" w:cs="Arial"/>
                <w:color w:val="000000"/>
                <w:sz w:val="20"/>
                <w:szCs w:val="20"/>
              </w:rPr>
              <w:t xml:space="preserve"> </w:t>
            </w:r>
            <w:r w:rsidRPr="009606C2">
              <w:rPr>
                <w:rFonts w:ascii="Arial" w:hAnsi="Arial" w:cs="Arial"/>
                <w:color w:val="000000"/>
                <w:sz w:val="20"/>
                <w:szCs w:val="20"/>
              </w:rPr>
              <w:t>559</w:t>
            </w:r>
            <w:r w:rsidR="00887618" w:rsidRPr="009606C2">
              <w:rPr>
                <w:rFonts w:ascii="Arial" w:hAnsi="Arial" w:cs="Arial"/>
                <w:color w:val="000000"/>
                <w:sz w:val="20"/>
                <w:szCs w:val="20"/>
              </w:rPr>
              <w:t xml:space="preserve"> </w:t>
            </w:r>
            <w:r w:rsidRPr="009606C2">
              <w:rPr>
                <w:rFonts w:ascii="Arial" w:hAnsi="Arial" w:cs="Arial"/>
                <w:color w:val="000000"/>
                <w:sz w:val="20"/>
                <w:szCs w:val="20"/>
              </w:rPr>
              <w:t>600</w:t>
            </w:r>
            <w:r w:rsidR="00887618" w:rsidRPr="009606C2">
              <w:rPr>
                <w:rFonts w:ascii="Arial" w:hAnsi="Arial" w:cs="Arial"/>
                <w:color w:val="000000"/>
                <w:sz w:val="20"/>
                <w:szCs w:val="20"/>
              </w:rPr>
              <w:t xml:space="preserve"> </w:t>
            </w:r>
            <w:r w:rsidRPr="009606C2">
              <w:rPr>
                <w:rFonts w:ascii="Arial" w:hAnsi="Arial" w:cs="Arial"/>
                <w:color w:val="000000"/>
                <w:sz w:val="20"/>
                <w:szCs w:val="20"/>
              </w:rPr>
              <w:t>рублей.</w:t>
            </w:r>
          </w:p>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Объемы</w:t>
            </w:r>
            <w:r w:rsidR="00887618" w:rsidRPr="009606C2">
              <w:rPr>
                <w:rFonts w:ascii="Arial" w:hAnsi="Arial" w:cs="Arial"/>
                <w:color w:val="000000"/>
                <w:sz w:val="20"/>
                <w:szCs w:val="20"/>
              </w:rPr>
              <w:t xml:space="preserve"> </w:t>
            </w:r>
            <w:r w:rsidRPr="009606C2">
              <w:rPr>
                <w:rFonts w:ascii="Arial" w:hAnsi="Arial" w:cs="Arial"/>
                <w:color w:val="000000"/>
                <w:sz w:val="20"/>
                <w:szCs w:val="20"/>
              </w:rPr>
              <w:t>финансирования</w:t>
            </w:r>
            <w:r w:rsidR="00887618" w:rsidRPr="009606C2">
              <w:rPr>
                <w:rFonts w:ascii="Arial" w:hAnsi="Arial" w:cs="Arial"/>
                <w:color w:val="000000"/>
                <w:sz w:val="20"/>
                <w:szCs w:val="20"/>
              </w:rPr>
              <w:t xml:space="preserve"> </w:t>
            </w:r>
            <w:r w:rsidRPr="009606C2">
              <w:rPr>
                <w:rFonts w:ascii="Arial" w:hAnsi="Arial" w:cs="Arial"/>
                <w:color w:val="000000"/>
                <w:sz w:val="20"/>
                <w:szCs w:val="20"/>
              </w:rPr>
              <w:t>подпрограммы</w:t>
            </w:r>
            <w:r w:rsidR="00887618" w:rsidRPr="009606C2">
              <w:rPr>
                <w:rFonts w:ascii="Arial" w:hAnsi="Arial" w:cs="Arial"/>
                <w:color w:val="000000"/>
                <w:sz w:val="20"/>
                <w:szCs w:val="20"/>
              </w:rPr>
              <w:t xml:space="preserve"> </w:t>
            </w:r>
            <w:r w:rsidRPr="009606C2">
              <w:rPr>
                <w:rFonts w:ascii="Arial" w:hAnsi="Arial" w:cs="Arial"/>
                <w:color w:val="000000"/>
                <w:sz w:val="20"/>
                <w:szCs w:val="20"/>
              </w:rPr>
              <w:t>подлежат</w:t>
            </w:r>
            <w:r w:rsidR="00887618" w:rsidRPr="009606C2">
              <w:rPr>
                <w:rFonts w:ascii="Arial" w:hAnsi="Arial" w:cs="Arial"/>
                <w:color w:val="000000"/>
                <w:sz w:val="20"/>
                <w:szCs w:val="20"/>
              </w:rPr>
              <w:t xml:space="preserve"> </w:t>
            </w:r>
            <w:r w:rsidRPr="009606C2">
              <w:rPr>
                <w:rFonts w:ascii="Arial" w:hAnsi="Arial" w:cs="Arial"/>
                <w:color w:val="000000"/>
                <w:sz w:val="20"/>
                <w:szCs w:val="20"/>
              </w:rPr>
              <w:t>ежегодному</w:t>
            </w:r>
            <w:r w:rsidR="00887618" w:rsidRPr="009606C2">
              <w:rPr>
                <w:rFonts w:ascii="Arial" w:hAnsi="Arial" w:cs="Arial"/>
                <w:color w:val="000000"/>
                <w:sz w:val="20"/>
                <w:szCs w:val="20"/>
              </w:rPr>
              <w:t xml:space="preserve"> </w:t>
            </w:r>
            <w:r w:rsidRPr="009606C2">
              <w:rPr>
                <w:rFonts w:ascii="Arial" w:hAnsi="Arial" w:cs="Arial"/>
                <w:color w:val="000000"/>
                <w:sz w:val="20"/>
                <w:szCs w:val="20"/>
              </w:rPr>
              <w:t>уточнению</w:t>
            </w:r>
            <w:r w:rsidR="00887618" w:rsidRPr="009606C2">
              <w:rPr>
                <w:rFonts w:ascii="Arial" w:hAnsi="Arial" w:cs="Arial"/>
                <w:color w:val="000000"/>
                <w:sz w:val="20"/>
                <w:szCs w:val="20"/>
              </w:rPr>
              <w:t xml:space="preserve"> </w:t>
            </w:r>
            <w:r w:rsidRPr="009606C2">
              <w:rPr>
                <w:rFonts w:ascii="Arial" w:hAnsi="Arial" w:cs="Arial"/>
                <w:color w:val="000000"/>
                <w:sz w:val="20"/>
                <w:szCs w:val="20"/>
              </w:rPr>
              <w:t>исходя</w:t>
            </w:r>
            <w:r w:rsidR="00887618" w:rsidRPr="009606C2">
              <w:rPr>
                <w:rFonts w:ascii="Arial" w:hAnsi="Arial" w:cs="Arial"/>
                <w:color w:val="000000"/>
                <w:sz w:val="20"/>
                <w:szCs w:val="20"/>
              </w:rPr>
              <w:t xml:space="preserve"> </w:t>
            </w:r>
            <w:r w:rsidRPr="009606C2">
              <w:rPr>
                <w:rFonts w:ascii="Arial" w:hAnsi="Arial" w:cs="Arial"/>
                <w:color w:val="000000"/>
                <w:sz w:val="20"/>
                <w:szCs w:val="20"/>
              </w:rPr>
              <w:t>из</w:t>
            </w:r>
            <w:r w:rsidR="00887618" w:rsidRPr="009606C2">
              <w:rPr>
                <w:rFonts w:ascii="Arial" w:hAnsi="Arial" w:cs="Arial"/>
                <w:color w:val="000000"/>
                <w:sz w:val="20"/>
                <w:szCs w:val="20"/>
              </w:rPr>
              <w:t xml:space="preserve"> </w:t>
            </w:r>
            <w:r w:rsidRPr="009606C2">
              <w:rPr>
                <w:rFonts w:ascii="Arial" w:hAnsi="Arial" w:cs="Arial"/>
                <w:color w:val="000000"/>
                <w:sz w:val="20"/>
                <w:szCs w:val="20"/>
              </w:rPr>
              <w:t>возможностей</w:t>
            </w:r>
            <w:r w:rsidR="00887618" w:rsidRPr="009606C2">
              <w:rPr>
                <w:rFonts w:ascii="Arial" w:hAnsi="Arial" w:cs="Arial"/>
                <w:color w:val="000000"/>
                <w:sz w:val="20"/>
                <w:szCs w:val="20"/>
              </w:rPr>
              <w:t xml:space="preserve"> </w:t>
            </w:r>
            <w:r w:rsidRPr="009606C2">
              <w:rPr>
                <w:rFonts w:ascii="Arial" w:hAnsi="Arial" w:cs="Arial"/>
                <w:color w:val="000000"/>
                <w:sz w:val="20"/>
                <w:szCs w:val="20"/>
              </w:rPr>
              <w:t>бюджета</w:t>
            </w:r>
            <w:r w:rsidR="00887618" w:rsidRPr="009606C2">
              <w:rPr>
                <w:rFonts w:ascii="Arial" w:hAnsi="Arial" w:cs="Arial"/>
                <w:color w:val="000000"/>
                <w:sz w:val="20"/>
                <w:szCs w:val="20"/>
              </w:rPr>
              <w:t xml:space="preserve"> </w:t>
            </w:r>
            <w:r w:rsidRPr="009606C2">
              <w:rPr>
                <w:rFonts w:ascii="Arial" w:hAnsi="Arial" w:cs="Arial"/>
                <w:color w:val="000000"/>
                <w:sz w:val="20"/>
                <w:szCs w:val="20"/>
              </w:rPr>
              <w:t>Мариинско-Посадского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округа</w:t>
            </w:r>
          </w:p>
          <w:p w:rsidR="004D2AC3" w:rsidRPr="009606C2" w:rsidRDefault="004D2AC3" w:rsidP="009606C2">
            <w:pPr>
              <w:spacing w:after="0" w:line="240" w:lineRule="auto"/>
              <w:jc w:val="center"/>
              <w:rPr>
                <w:rFonts w:ascii="Arial" w:hAnsi="Arial" w:cs="Arial"/>
                <w:color w:val="000000"/>
                <w:sz w:val="20"/>
              </w:rPr>
            </w:pPr>
          </w:p>
        </w:tc>
      </w:tr>
      <w:tr w:rsidR="004D2AC3" w:rsidRPr="009606C2" w:rsidTr="00943B74">
        <w:trPr>
          <w:cantSplit/>
        </w:trPr>
        <w:tc>
          <w:tcPr>
            <w:tcW w:w="1161" w:type="pct"/>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Ожидаемые</w:t>
            </w:r>
            <w:r w:rsidR="00887618" w:rsidRPr="009606C2">
              <w:rPr>
                <w:rFonts w:ascii="Arial" w:hAnsi="Arial" w:cs="Arial"/>
                <w:color w:val="000000"/>
                <w:sz w:val="20"/>
                <w:szCs w:val="20"/>
              </w:rPr>
              <w:t xml:space="preserve"> </w:t>
            </w:r>
            <w:r w:rsidRPr="009606C2">
              <w:rPr>
                <w:rFonts w:ascii="Arial" w:hAnsi="Arial" w:cs="Arial"/>
                <w:color w:val="000000"/>
                <w:sz w:val="20"/>
                <w:szCs w:val="20"/>
              </w:rPr>
              <w:t>результаты</w:t>
            </w:r>
            <w:r w:rsidR="00887618" w:rsidRPr="009606C2">
              <w:rPr>
                <w:rFonts w:ascii="Arial" w:hAnsi="Arial" w:cs="Arial"/>
                <w:color w:val="000000"/>
                <w:sz w:val="20"/>
                <w:szCs w:val="20"/>
              </w:rPr>
              <w:t xml:space="preserve"> </w:t>
            </w:r>
            <w:r w:rsidRPr="009606C2">
              <w:rPr>
                <w:rFonts w:ascii="Arial" w:hAnsi="Arial" w:cs="Arial"/>
                <w:color w:val="000000"/>
                <w:sz w:val="20"/>
                <w:szCs w:val="20"/>
              </w:rPr>
              <w:t>реализации</w:t>
            </w:r>
            <w:r w:rsidR="00887618" w:rsidRPr="009606C2">
              <w:rPr>
                <w:rFonts w:ascii="Arial" w:hAnsi="Arial" w:cs="Arial"/>
                <w:color w:val="000000"/>
                <w:sz w:val="20"/>
                <w:szCs w:val="20"/>
              </w:rPr>
              <w:t xml:space="preserve"> </w:t>
            </w:r>
            <w:r w:rsidRPr="009606C2">
              <w:rPr>
                <w:rFonts w:ascii="Arial" w:hAnsi="Arial" w:cs="Arial"/>
                <w:color w:val="000000"/>
                <w:sz w:val="20"/>
                <w:szCs w:val="20"/>
              </w:rPr>
              <w:t>подпрограммы</w:t>
            </w:r>
          </w:p>
        </w:tc>
        <w:tc>
          <w:tcPr>
            <w:tcW w:w="137" w:type="pct"/>
            <w:vAlign w:val="center"/>
          </w:tcPr>
          <w:p w:rsidR="004D2AC3" w:rsidRPr="009606C2" w:rsidRDefault="004D2AC3" w:rsidP="009606C2">
            <w:pPr>
              <w:pStyle w:val="affc"/>
              <w:jc w:val="center"/>
              <w:rPr>
                <w:rFonts w:ascii="Arial" w:hAnsi="Arial" w:cs="Arial"/>
                <w:color w:val="000000"/>
                <w:sz w:val="20"/>
                <w:szCs w:val="20"/>
              </w:rPr>
            </w:pPr>
          </w:p>
        </w:tc>
        <w:tc>
          <w:tcPr>
            <w:tcW w:w="3702"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позволит:</w:t>
            </w:r>
          </w:p>
          <w:p w:rsidR="00D47675"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-обеспечить</w:t>
            </w:r>
            <w:r w:rsidR="00887618" w:rsidRPr="009606C2">
              <w:rPr>
                <w:rFonts w:ascii="Arial" w:hAnsi="Arial" w:cs="Arial"/>
                <w:color w:val="000000"/>
                <w:sz w:val="20"/>
              </w:rPr>
              <w:t xml:space="preserve"> </w:t>
            </w:r>
            <w:r w:rsidRPr="009606C2">
              <w:rPr>
                <w:rFonts w:ascii="Arial" w:hAnsi="Arial" w:cs="Arial"/>
                <w:color w:val="000000"/>
                <w:sz w:val="20"/>
              </w:rPr>
              <w:t>совершенствование</w:t>
            </w:r>
            <w:r w:rsidR="00887618" w:rsidRPr="009606C2">
              <w:rPr>
                <w:rFonts w:ascii="Arial" w:hAnsi="Arial" w:cs="Arial"/>
                <w:color w:val="000000"/>
                <w:sz w:val="20"/>
              </w:rPr>
              <w:t xml:space="preserve"> </w:t>
            </w:r>
            <w:r w:rsidRPr="009606C2">
              <w:rPr>
                <w:rFonts w:ascii="Arial" w:hAnsi="Arial" w:cs="Arial"/>
                <w:color w:val="000000"/>
                <w:sz w:val="20"/>
              </w:rPr>
              <w:t>системы</w:t>
            </w:r>
            <w:r w:rsidR="00887618" w:rsidRPr="009606C2">
              <w:rPr>
                <w:rFonts w:ascii="Arial" w:hAnsi="Arial" w:cs="Arial"/>
                <w:color w:val="000000"/>
                <w:sz w:val="20"/>
              </w:rPr>
              <w:t xml:space="preserve"> </w:t>
            </w:r>
            <w:r w:rsidRPr="009606C2">
              <w:rPr>
                <w:rFonts w:ascii="Arial" w:hAnsi="Arial" w:cs="Arial"/>
                <w:color w:val="000000"/>
                <w:sz w:val="20"/>
              </w:rPr>
              <w:t>учета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мониторинга</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b/>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единой</w:t>
            </w:r>
            <w:r w:rsidR="00887618" w:rsidRPr="009606C2">
              <w:rPr>
                <w:rFonts w:ascii="Arial" w:hAnsi="Arial" w:cs="Arial"/>
                <w:color w:val="000000"/>
                <w:sz w:val="20"/>
              </w:rPr>
              <w:t xml:space="preserve"> </w:t>
            </w:r>
            <w:r w:rsidRPr="009606C2">
              <w:rPr>
                <w:rFonts w:ascii="Arial" w:hAnsi="Arial" w:cs="Arial"/>
                <w:color w:val="000000"/>
                <w:sz w:val="20"/>
              </w:rPr>
              <w:t>системе</w:t>
            </w:r>
            <w:r w:rsidR="00887618" w:rsidRPr="009606C2">
              <w:rPr>
                <w:rFonts w:ascii="Arial" w:hAnsi="Arial" w:cs="Arial"/>
                <w:color w:val="000000"/>
                <w:sz w:val="20"/>
              </w:rPr>
              <w:t xml:space="preserve"> </w:t>
            </w:r>
            <w:r w:rsidRPr="009606C2">
              <w:rPr>
                <w:rFonts w:ascii="Arial" w:hAnsi="Arial" w:cs="Arial"/>
                <w:color w:val="000000"/>
                <w:sz w:val="20"/>
              </w:rPr>
              <w:t>учета</w:t>
            </w:r>
            <w:r w:rsidR="00887618" w:rsidRPr="009606C2">
              <w:rPr>
                <w:rFonts w:ascii="Arial" w:hAnsi="Arial" w:cs="Arial"/>
                <w:color w:val="000000"/>
                <w:sz w:val="20"/>
              </w:rPr>
              <w:t xml:space="preserve"> </w:t>
            </w:r>
            <w:r w:rsidRPr="009606C2">
              <w:rPr>
                <w:rFonts w:ascii="Arial" w:hAnsi="Arial" w:cs="Arial"/>
                <w:color w:val="000000"/>
                <w:sz w:val="20"/>
              </w:rPr>
              <w:t>государственного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p>
          <w:p w:rsidR="00D47675"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-повысить</w:t>
            </w:r>
            <w:r w:rsidR="00887618" w:rsidRPr="009606C2">
              <w:rPr>
                <w:rFonts w:ascii="Arial" w:hAnsi="Arial" w:cs="Arial"/>
                <w:color w:val="000000"/>
                <w:sz w:val="20"/>
              </w:rPr>
              <w:t xml:space="preserve"> </w:t>
            </w:r>
            <w:r w:rsidRPr="009606C2">
              <w:rPr>
                <w:rFonts w:ascii="Arial" w:hAnsi="Arial" w:cs="Arial"/>
                <w:color w:val="000000"/>
                <w:sz w:val="20"/>
              </w:rPr>
              <w:t>инвестиционную</w:t>
            </w:r>
            <w:r w:rsidR="00887618" w:rsidRPr="009606C2">
              <w:rPr>
                <w:rFonts w:ascii="Arial" w:hAnsi="Arial" w:cs="Arial"/>
                <w:color w:val="000000"/>
                <w:sz w:val="20"/>
              </w:rPr>
              <w:t xml:space="preserve"> </w:t>
            </w:r>
            <w:r w:rsidRPr="009606C2">
              <w:rPr>
                <w:rFonts w:ascii="Arial" w:hAnsi="Arial" w:cs="Arial"/>
                <w:color w:val="000000"/>
                <w:sz w:val="20"/>
              </w:rPr>
              <w:t>привлекательность</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D47675"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-увеличить</w:t>
            </w:r>
            <w:r w:rsidR="00887618" w:rsidRPr="009606C2">
              <w:rPr>
                <w:rFonts w:ascii="Arial" w:hAnsi="Arial" w:cs="Arial"/>
                <w:color w:val="000000"/>
                <w:sz w:val="20"/>
              </w:rPr>
              <w:t xml:space="preserve"> </w:t>
            </w:r>
            <w:r w:rsidRPr="009606C2">
              <w:rPr>
                <w:rFonts w:ascii="Arial" w:hAnsi="Arial" w:cs="Arial"/>
                <w:color w:val="000000"/>
                <w:sz w:val="20"/>
              </w:rPr>
              <w:t>доходы</w:t>
            </w:r>
            <w:r w:rsidR="00887618" w:rsidRPr="009606C2">
              <w:rPr>
                <w:rFonts w:ascii="Arial" w:hAnsi="Arial" w:cs="Arial"/>
                <w:color w:val="000000"/>
                <w:sz w:val="20"/>
              </w:rPr>
              <w:t xml:space="preserve"> </w:t>
            </w:r>
            <w:r w:rsidRPr="009606C2">
              <w:rPr>
                <w:rFonts w:ascii="Arial" w:hAnsi="Arial" w:cs="Arial"/>
                <w:color w:val="000000"/>
                <w:sz w:val="20"/>
              </w:rPr>
              <w:t>консолидированного</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-оптимизировать</w:t>
            </w:r>
            <w:r w:rsidR="00887618" w:rsidRPr="009606C2">
              <w:rPr>
                <w:rFonts w:ascii="Arial" w:hAnsi="Arial" w:cs="Arial"/>
                <w:color w:val="000000"/>
                <w:sz w:val="20"/>
              </w:rPr>
              <w:t xml:space="preserve"> </w:t>
            </w:r>
            <w:r w:rsidRPr="009606C2">
              <w:rPr>
                <w:rFonts w:ascii="Arial" w:hAnsi="Arial" w:cs="Arial"/>
                <w:color w:val="000000"/>
                <w:sz w:val="20"/>
              </w:rPr>
              <w:t>расходы</w:t>
            </w:r>
            <w:r w:rsidR="00887618" w:rsidRPr="009606C2">
              <w:rPr>
                <w:rFonts w:ascii="Arial" w:hAnsi="Arial" w:cs="Arial"/>
                <w:color w:val="000000"/>
                <w:sz w:val="20"/>
              </w:rPr>
              <w:t xml:space="preserve"> </w:t>
            </w:r>
            <w:r w:rsidRPr="009606C2">
              <w:rPr>
                <w:rFonts w:ascii="Arial" w:hAnsi="Arial" w:cs="Arial"/>
                <w:b/>
                <w:color w:val="000000"/>
                <w:sz w:val="20"/>
              </w:rPr>
              <w:t>Бюджета</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предусмотренные</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содержание</w:t>
            </w:r>
            <w:r w:rsidR="00887618" w:rsidRPr="009606C2">
              <w:rPr>
                <w:rFonts w:ascii="Arial" w:hAnsi="Arial" w:cs="Arial"/>
                <w:color w:val="000000"/>
                <w:sz w:val="20"/>
              </w:rPr>
              <w:t xml:space="preserve"> </w:t>
            </w:r>
            <w:r w:rsidRPr="009606C2">
              <w:rPr>
                <w:rFonts w:ascii="Arial" w:hAnsi="Arial" w:cs="Arial"/>
                <w:color w:val="000000"/>
                <w:sz w:val="20"/>
              </w:rPr>
              <w:t>объектов</w:t>
            </w:r>
            <w:r w:rsidR="00887618" w:rsidRPr="009606C2">
              <w:rPr>
                <w:rFonts w:ascii="Arial" w:hAnsi="Arial" w:cs="Arial"/>
                <w:color w:val="000000"/>
                <w:sz w:val="20"/>
              </w:rPr>
              <w:t xml:space="preserve"> </w:t>
            </w:r>
            <w:r w:rsidRPr="009606C2">
              <w:rPr>
                <w:rFonts w:ascii="Arial" w:hAnsi="Arial" w:cs="Arial"/>
                <w:color w:val="000000"/>
                <w:sz w:val="20"/>
              </w:rPr>
              <w:t>недвижимого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участков),</w:t>
            </w:r>
            <w:r w:rsidR="00887618" w:rsidRPr="009606C2">
              <w:rPr>
                <w:rFonts w:ascii="Arial" w:hAnsi="Arial" w:cs="Arial"/>
                <w:color w:val="000000"/>
                <w:sz w:val="20"/>
              </w:rPr>
              <w:t xml:space="preserve"> </w:t>
            </w:r>
            <w:r w:rsidRPr="009606C2">
              <w:rPr>
                <w:rFonts w:ascii="Arial" w:hAnsi="Arial" w:cs="Arial"/>
                <w:color w:val="000000"/>
                <w:sz w:val="20"/>
              </w:rPr>
              <w:t>закрепленного</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праве</w:t>
            </w:r>
            <w:r w:rsidR="00887618" w:rsidRPr="009606C2">
              <w:rPr>
                <w:rFonts w:ascii="Arial" w:hAnsi="Arial" w:cs="Arial"/>
                <w:color w:val="000000"/>
                <w:sz w:val="20"/>
              </w:rPr>
              <w:t xml:space="preserve"> </w:t>
            </w:r>
            <w:r w:rsidRPr="009606C2">
              <w:rPr>
                <w:rFonts w:ascii="Arial" w:hAnsi="Arial" w:cs="Arial"/>
                <w:color w:val="000000"/>
                <w:sz w:val="20"/>
              </w:rPr>
              <w:t>постоянного</w:t>
            </w:r>
            <w:r w:rsidR="00887618" w:rsidRPr="009606C2">
              <w:rPr>
                <w:rFonts w:ascii="Arial" w:hAnsi="Arial" w:cs="Arial"/>
                <w:color w:val="000000"/>
                <w:sz w:val="20"/>
              </w:rPr>
              <w:t xml:space="preserve"> </w:t>
            </w:r>
            <w:r w:rsidRPr="009606C2">
              <w:rPr>
                <w:rFonts w:ascii="Arial" w:hAnsi="Arial" w:cs="Arial"/>
                <w:color w:val="000000"/>
                <w:sz w:val="20"/>
              </w:rPr>
              <w:t>бессрочного</w:t>
            </w:r>
            <w:r w:rsidR="00887618" w:rsidRPr="009606C2">
              <w:rPr>
                <w:rFonts w:ascii="Arial" w:hAnsi="Arial" w:cs="Arial"/>
                <w:color w:val="000000"/>
                <w:sz w:val="20"/>
              </w:rPr>
              <w:t xml:space="preserve"> </w:t>
            </w:r>
            <w:r w:rsidRPr="009606C2">
              <w:rPr>
                <w:rFonts w:ascii="Arial" w:hAnsi="Arial" w:cs="Arial"/>
                <w:color w:val="000000"/>
                <w:sz w:val="20"/>
              </w:rPr>
              <w:t>пользования</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муниципальными</w:t>
            </w:r>
            <w:r w:rsidR="00887618" w:rsidRPr="009606C2">
              <w:rPr>
                <w:rFonts w:ascii="Arial" w:hAnsi="Arial" w:cs="Arial"/>
                <w:color w:val="000000"/>
                <w:sz w:val="20"/>
              </w:rPr>
              <w:t xml:space="preserve"> </w:t>
            </w:r>
            <w:r w:rsidRPr="009606C2">
              <w:rPr>
                <w:rFonts w:ascii="Arial" w:hAnsi="Arial" w:cs="Arial"/>
                <w:color w:val="000000"/>
                <w:sz w:val="20"/>
              </w:rPr>
              <w:t>учреждениями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района;</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-создать</w:t>
            </w:r>
            <w:r w:rsidR="00887618" w:rsidRPr="009606C2">
              <w:rPr>
                <w:rFonts w:ascii="Arial" w:hAnsi="Arial" w:cs="Arial"/>
                <w:color w:val="000000"/>
                <w:sz w:val="20"/>
              </w:rPr>
              <w:t xml:space="preserve"> </w:t>
            </w:r>
            <w:r w:rsidRPr="009606C2">
              <w:rPr>
                <w:rFonts w:ascii="Arial" w:hAnsi="Arial" w:cs="Arial"/>
                <w:color w:val="000000"/>
                <w:sz w:val="20"/>
              </w:rPr>
              <w:t>условия</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наиболее</w:t>
            </w:r>
            <w:r w:rsidR="00887618" w:rsidRPr="009606C2">
              <w:rPr>
                <w:rFonts w:ascii="Arial" w:hAnsi="Arial" w:cs="Arial"/>
                <w:color w:val="000000"/>
                <w:sz w:val="20"/>
              </w:rPr>
              <w:t xml:space="preserve"> </w:t>
            </w:r>
            <w:r w:rsidRPr="009606C2">
              <w:rPr>
                <w:rFonts w:ascii="Arial" w:hAnsi="Arial" w:cs="Arial"/>
                <w:color w:val="000000"/>
                <w:sz w:val="20"/>
              </w:rPr>
              <w:t>полной</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функций</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управления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района;</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-обеспечить</w:t>
            </w:r>
            <w:r w:rsidR="00887618" w:rsidRPr="009606C2">
              <w:rPr>
                <w:rFonts w:ascii="Arial" w:hAnsi="Arial" w:cs="Arial"/>
                <w:color w:val="000000"/>
                <w:sz w:val="20"/>
              </w:rPr>
              <w:t xml:space="preserve"> </w:t>
            </w:r>
            <w:r w:rsidRPr="009606C2">
              <w:rPr>
                <w:rFonts w:ascii="Arial" w:hAnsi="Arial" w:cs="Arial"/>
                <w:color w:val="000000"/>
                <w:sz w:val="20"/>
              </w:rPr>
              <w:t>развитие</w:t>
            </w:r>
            <w:r w:rsidR="00887618" w:rsidRPr="009606C2">
              <w:rPr>
                <w:rFonts w:ascii="Arial" w:hAnsi="Arial" w:cs="Arial"/>
                <w:color w:val="000000"/>
                <w:sz w:val="20"/>
              </w:rPr>
              <w:t xml:space="preserve"> </w:t>
            </w:r>
            <w:r w:rsidRPr="009606C2">
              <w:rPr>
                <w:rFonts w:ascii="Arial" w:hAnsi="Arial" w:cs="Arial"/>
                <w:color w:val="000000"/>
                <w:sz w:val="20"/>
              </w:rPr>
              <w:t>системы</w:t>
            </w:r>
            <w:r w:rsidR="00887618" w:rsidRPr="009606C2">
              <w:rPr>
                <w:rFonts w:ascii="Arial" w:hAnsi="Arial" w:cs="Arial"/>
                <w:color w:val="000000"/>
                <w:sz w:val="20"/>
              </w:rPr>
              <w:t xml:space="preserve"> </w:t>
            </w:r>
            <w:r w:rsidRPr="009606C2">
              <w:rPr>
                <w:rFonts w:ascii="Arial" w:hAnsi="Arial" w:cs="Arial"/>
                <w:color w:val="000000"/>
                <w:sz w:val="20"/>
              </w:rPr>
              <w:t>межведомственного</w:t>
            </w:r>
            <w:r w:rsidR="00887618" w:rsidRPr="009606C2">
              <w:rPr>
                <w:rFonts w:ascii="Arial" w:hAnsi="Arial" w:cs="Arial"/>
                <w:color w:val="000000"/>
                <w:sz w:val="20"/>
              </w:rPr>
              <w:t xml:space="preserve"> </w:t>
            </w:r>
            <w:r w:rsidRPr="009606C2">
              <w:rPr>
                <w:rFonts w:ascii="Arial" w:hAnsi="Arial" w:cs="Arial"/>
                <w:color w:val="000000"/>
                <w:sz w:val="20"/>
              </w:rPr>
              <w:t>информационного</w:t>
            </w:r>
            <w:r w:rsidR="00887618" w:rsidRPr="009606C2">
              <w:rPr>
                <w:rFonts w:ascii="Arial" w:hAnsi="Arial" w:cs="Arial"/>
                <w:color w:val="000000"/>
                <w:sz w:val="20"/>
              </w:rPr>
              <w:t xml:space="preserve"> </w:t>
            </w:r>
            <w:r w:rsidRPr="009606C2">
              <w:rPr>
                <w:rFonts w:ascii="Arial" w:hAnsi="Arial" w:cs="Arial"/>
                <w:color w:val="000000"/>
                <w:sz w:val="20"/>
              </w:rPr>
              <w:t>взаимодействия;</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-повысить</w:t>
            </w:r>
            <w:r w:rsidR="00887618" w:rsidRPr="009606C2">
              <w:rPr>
                <w:rFonts w:ascii="Arial" w:hAnsi="Arial" w:cs="Arial"/>
                <w:color w:val="000000"/>
                <w:sz w:val="20"/>
              </w:rPr>
              <w:t xml:space="preserve"> </w:t>
            </w:r>
            <w:r w:rsidRPr="009606C2">
              <w:rPr>
                <w:rFonts w:ascii="Arial" w:hAnsi="Arial" w:cs="Arial"/>
                <w:color w:val="000000"/>
                <w:sz w:val="20"/>
              </w:rPr>
              <w:t>качество</w:t>
            </w:r>
            <w:r w:rsidR="00887618" w:rsidRPr="009606C2">
              <w:rPr>
                <w:rFonts w:ascii="Arial" w:hAnsi="Arial" w:cs="Arial"/>
                <w:color w:val="000000"/>
                <w:sz w:val="20"/>
              </w:rPr>
              <w:t xml:space="preserve"> </w:t>
            </w:r>
            <w:r w:rsidRPr="009606C2">
              <w:rPr>
                <w:rFonts w:ascii="Arial" w:hAnsi="Arial" w:cs="Arial"/>
                <w:color w:val="000000"/>
                <w:sz w:val="20"/>
              </w:rPr>
              <w:t>оказываемых</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сократить</w:t>
            </w:r>
            <w:r w:rsidR="00887618" w:rsidRPr="009606C2">
              <w:rPr>
                <w:rFonts w:ascii="Arial" w:hAnsi="Arial" w:cs="Arial"/>
                <w:color w:val="000000"/>
                <w:sz w:val="20"/>
              </w:rPr>
              <w:t xml:space="preserve"> </w:t>
            </w:r>
            <w:r w:rsidRPr="009606C2">
              <w:rPr>
                <w:rFonts w:ascii="Arial" w:hAnsi="Arial" w:cs="Arial"/>
                <w:color w:val="000000"/>
                <w:sz w:val="20"/>
              </w:rPr>
              <w:t>сроки</w:t>
            </w:r>
            <w:r w:rsidR="00887618" w:rsidRPr="009606C2">
              <w:rPr>
                <w:rFonts w:ascii="Arial" w:hAnsi="Arial" w:cs="Arial"/>
                <w:color w:val="000000"/>
                <w:sz w:val="20"/>
              </w:rPr>
              <w:t xml:space="preserve"> </w:t>
            </w:r>
            <w:r w:rsidRPr="009606C2">
              <w:rPr>
                <w:rFonts w:ascii="Arial" w:hAnsi="Arial" w:cs="Arial"/>
                <w:color w:val="000000"/>
                <w:sz w:val="20"/>
              </w:rPr>
              <w:t>их</w:t>
            </w:r>
            <w:r w:rsidR="00887618" w:rsidRPr="009606C2">
              <w:rPr>
                <w:rFonts w:ascii="Arial" w:hAnsi="Arial" w:cs="Arial"/>
                <w:color w:val="000000"/>
                <w:sz w:val="20"/>
              </w:rPr>
              <w:t xml:space="preserve"> </w:t>
            </w:r>
            <w:r w:rsidRPr="009606C2">
              <w:rPr>
                <w:rFonts w:ascii="Arial" w:hAnsi="Arial" w:cs="Arial"/>
                <w:color w:val="000000"/>
                <w:sz w:val="20"/>
              </w:rPr>
              <w:t>предоставления.</w:t>
            </w:r>
          </w:p>
        </w:tc>
      </w:tr>
    </w:tbl>
    <w:p w:rsidR="004D2AC3" w:rsidRPr="009606C2" w:rsidRDefault="004D2AC3" w:rsidP="009606C2">
      <w:pPr>
        <w:spacing w:after="0" w:line="240" w:lineRule="auto"/>
        <w:ind w:firstLine="709"/>
        <w:jc w:val="both"/>
        <w:rPr>
          <w:rFonts w:ascii="Arial" w:hAnsi="Arial" w:cs="Arial"/>
          <w:color w:val="000000"/>
          <w:sz w:val="20"/>
        </w:rPr>
      </w:pPr>
    </w:p>
    <w:p w:rsidR="00D47675" w:rsidRPr="004C71A0" w:rsidRDefault="004D2AC3" w:rsidP="009606C2">
      <w:pPr>
        <w:pStyle w:val="12"/>
        <w:numPr>
          <w:ilvl w:val="0"/>
          <w:numId w:val="3"/>
        </w:numPr>
        <w:suppressAutoHyphens/>
        <w:spacing w:line="240" w:lineRule="auto"/>
        <w:rPr>
          <w:rFonts w:ascii="Arial" w:hAnsi="Arial" w:cs="Arial"/>
          <w:color w:val="000000"/>
          <w:sz w:val="20"/>
        </w:rPr>
      </w:pPr>
      <w:bookmarkStart w:id="78" w:name="sub_3001"/>
      <w:r w:rsidRPr="004C71A0">
        <w:rPr>
          <w:rFonts w:ascii="Arial" w:hAnsi="Arial" w:cs="Arial"/>
          <w:color w:val="000000"/>
          <w:sz w:val="20"/>
        </w:rPr>
        <w:t>Раздел</w:t>
      </w:r>
      <w:r w:rsidR="00887618" w:rsidRPr="004C71A0">
        <w:rPr>
          <w:rFonts w:ascii="Arial" w:hAnsi="Arial" w:cs="Arial"/>
          <w:color w:val="000000"/>
          <w:sz w:val="20"/>
        </w:rPr>
        <w:t xml:space="preserve"> </w:t>
      </w:r>
      <w:r w:rsidRPr="004C71A0">
        <w:rPr>
          <w:rFonts w:ascii="Arial" w:hAnsi="Arial" w:cs="Arial"/>
          <w:color w:val="000000"/>
          <w:sz w:val="20"/>
        </w:rPr>
        <w:t>I.</w:t>
      </w:r>
      <w:r w:rsidR="00887618" w:rsidRPr="004C71A0">
        <w:rPr>
          <w:rFonts w:ascii="Arial" w:hAnsi="Arial" w:cs="Arial"/>
          <w:color w:val="000000"/>
          <w:sz w:val="20"/>
        </w:rPr>
        <w:t xml:space="preserve"> </w:t>
      </w:r>
      <w:r w:rsidRPr="004C71A0">
        <w:rPr>
          <w:rFonts w:ascii="Arial" w:hAnsi="Arial" w:cs="Arial"/>
          <w:color w:val="000000"/>
          <w:sz w:val="20"/>
        </w:rPr>
        <w:t>Приоритеты</w:t>
      </w:r>
      <w:r w:rsidR="00887618" w:rsidRPr="004C71A0">
        <w:rPr>
          <w:rFonts w:ascii="Arial" w:hAnsi="Arial" w:cs="Arial"/>
          <w:color w:val="000000"/>
          <w:sz w:val="20"/>
        </w:rPr>
        <w:t xml:space="preserve"> </w:t>
      </w:r>
      <w:r w:rsidRPr="004C71A0">
        <w:rPr>
          <w:rFonts w:ascii="Arial" w:hAnsi="Arial" w:cs="Arial"/>
          <w:color w:val="000000"/>
          <w:sz w:val="20"/>
        </w:rPr>
        <w:t>и</w:t>
      </w:r>
      <w:r w:rsidR="00887618" w:rsidRPr="004C71A0">
        <w:rPr>
          <w:rFonts w:ascii="Arial" w:hAnsi="Arial" w:cs="Arial"/>
          <w:color w:val="000000"/>
          <w:sz w:val="20"/>
        </w:rPr>
        <w:t xml:space="preserve"> </w:t>
      </w:r>
      <w:r w:rsidRPr="004C71A0">
        <w:rPr>
          <w:rFonts w:ascii="Arial" w:hAnsi="Arial" w:cs="Arial"/>
          <w:color w:val="000000"/>
          <w:sz w:val="20"/>
        </w:rPr>
        <w:t>цели</w:t>
      </w:r>
      <w:r w:rsidR="00887618" w:rsidRPr="004C71A0">
        <w:rPr>
          <w:rFonts w:ascii="Arial" w:hAnsi="Arial" w:cs="Arial"/>
          <w:color w:val="000000"/>
          <w:sz w:val="20"/>
        </w:rPr>
        <w:t xml:space="preserve"> </w:t>
      </w:r>
      <w:r w:rsidRPr="004C71A0">
        <w:rPr>
          <w:rFonts w:ascii="Arial" w:hAnsi="Arial" w:cs="Arial"/>
          <w:color w:val="000000"/>
          <w:sz w:val="20"/>
        </w:rPr>
        <w:t>подпрограммы,</w:t>
      </w:r>
      <w:r w:rsidR="00887618" w:rsidRPr="004C71A0">
        <w:rPr>
          <w:rFonts w:ascii="Arial" w:hAnsi="Arial" w:cs="Arial"/>
          <w:color w:val="000000"/>
          <w:sz w:val="20"/>
        </w:rPr>
        <w:t xml:space="preserve"> </w:t>
      </w:r>
      <w:r w:rsidRPr="004C71A0">
        <w:rPr>
          <w:rFonts w:ascii="Arial" w:hAnsi="Arial" w:cs="Arial"/>
          <w:color w:val="000000"/>
          <w:sz w:val="20"/>
        </w:rPr>
        <w:t>общая</w:t>
      </w:r>
      <w:r w:rsidR="00887618" w:rsidRPr="004C71A0">
        <w:rPr>
          <w:rFonts w:ascii="Arial" w:hAnsi="Arial" w:cs="Arial"/>
          <w:color w:val="000000"/>
          <w:sz w:val="20"/>
        </w:rPr>
        <w:t xml:space="preserve"> </w:t>
      </w:r>
      <w:r w:rsidRPr="004C71A0">
        <w:rPr>
          <w:rFonts w:ascii="Arial" w:hAnsi="Arial" w:cs="Arial"/>
          <w:color w:val="000000"/>
          <w:sz w:val="20"/>
        </w:rPr>
        <w:t>характеристика</w:t>
      </w:r>
      <w:r w:rsidR="00887618" w:rsidRPr="004C71A0">
        <w:rPr>
          <w:rFonts w:ascii="Arial" w:hAnsi="Arial" w:cs="Arial"/>
          <w:color w:val="000000"/>
          <w:sz w:val="20"/>
        </w:rPr>
        <w:t xml:space="preserve"> </w:t>
      </w:r>
      <w:r w:rsidRPr="004C71A0">
        <w:rPr>
          <w:rFonts w:ascii="Arial" w:hAnsi="Arial" w:cs="Arial"/>
          <w:color w:val="000000"/>
          <w:sz w:val="20"/>
        </w:rPr>
        <w:t>участия</w:t>
      </w:r>
      <w:r w:rsidR="00887618" w:rsidRPr="004C71A0">
        <w:rPr>
          <w:rFonts w:ascii="Arial" w:hAnsi="Arial" w:cs="Arial"/>
          <w:color w:val="000000"/>
          <w:sz w:val="20"/>
        </w:rPr>
        <w:t xml:space="preserve"> </w:t>
      </w:r>
      <w:r w:rsidRPr="004C71A0">
        <w:rPr>
          <w:rFonts w:ascii="Arial" w:hAnsi="Arial" w:cs="Arial"/>
          <w:color w:val="000000"/>
          <w:sz w:val="20"/>
        </w:rPr>
        <w:t>администрации</w:t>
      </w:r>
      <w:r w:rsidR="00887618" w:rsidRPr="004C71A0">
        <w:rPr>
          <w:rFonts w:ascii="Arial" w:hAnsi="Arial" w:cs="Arial"/>
          <w:color w:val="000000"/>
          <w:sz w:val="20"/>
        </w:rPr>
        <w:t xml:space="preserve"> </w:t>
      </w:r>
      <w:r w:rsidRPr="004C71A0">
        <w:rPr>
          <w:rFonts w:ascii="Arial" w:hAnsi="Arial" w:cs="Arial"/>
          <w:color w:val="000000"/>
          <w:sz w:val="20"/>
        </w:rPr>
        <w:t>Мариинско-Посадского</w:t>
      </w:r>
      <w:r w:rsidR="00887618" w:rsidRPr="004C71A0">
        <w:rPr>
          <w:rFonts w:ascii="Arial" w:hAnsi="Arial" w:cs="Arial"/>
          <w:color w:val="000000"/>
          <w:sz w:val="20"/>
        </w:rPr>
        <w:t xml:space="preserve"> </w:t>
      </w:r>
      <w:r w:rsidRPr="004C71A0">
        <w:rPr>
          <w:rFonts w:ascii="Arial" w:hAnsi="Arial" w:cs="Arial"/>
          <w:color w:val="000000"/>
          <w:sz w:val="20"/>
        </w:rPr>
        <w:t>муниципального</w:t>
      </w:r>
      <w:r w:rsidR="00887618" w:rsidRPr="004C71A0">
        <w:rPr>
          <w:rFonts w:ascii="Arial" w:hAnsi="Arial" w:cs="Arial"/>
          <w:color w:val="000000"/>
          <w:sz w:val="20"/>
        </w:rPr>
        <w:t xml:space="preserve"> </w:t>
      </w:r>
      <w:r w:rsidRPr="004C71A0">
        <w:rPr>
          <w:rFonts w:ascii="Arial" w:hAnsi="Arial" w:cs="Arial"/>
          <w:color w:val="000000"/>
          <w:sz w:val="20"/>
        </w:rPr>
        <w:t>округа</w:t>
      </w:r>
      <w:r w:rsidR="00887618" w:rsidRPr="004C71A0">
        <w:rPr>
          <w:rFonts w:ascii="Arial" w:hAnsi="Arial" w:cs="Arial"/>
          <w:color w:val="000000"/>
          <w:sz w:val="20"/>
        </w:rPr>
        <w:t xml:space="preserve"> </w:t>
      </w:r>
      <w:r w:rsidRPr="004C71A0">
        <w:rPr>
          <w:rFonts w:ascii="Arial" w:hAnsi="Arial" w:cs="Arial"/>
          <w:color w:val="000000"/>
          <w:sz w:val="20"/>
        </w:rPr>
        <w:t>в</w:t>
      </w:r>
      <w:r w:rsidR="00887618" w:rsidRPr="004C71A0">
        <w:rPr>
          <w:rFonts w:ascii="Arial" w:hAnsi="Arial" w:cs="Arial"/>
          <w:color w:val="000000"/>
          <w:sz w:val="20"/>
        </w:rPr>
        <w:t xml:space="preserve"> </w:t>
      </w:r>
      <w:r w:rsidRPr="004C71A0">
        <w:rPr>
          <w:rFonts w:ascii="Arial" w:hAnsi="Arial" w:cs="Arial"/>
          <w:color w:val="000000"/>
          <w:sz w:val="20"/>
        </w:rPr>
        <w:t>реализации</w:t>
      </w:r>
      <w:r w:rsidR="00887618" w:rsidRPr="004C71A0">
        <w:rPr>
          <w:rFonts w:ascii="Arial" w:hAnsi="Arial" w:cs="Arial"/>
          <w:color w:val="000000"/>
          <w:sz w:val="20"/>
        </w:rPr>
        <w:t xml:space="preserve"> </w:t>
      </w:r>
      <w:r w:rsidRPr="004C71A0">
        <w:rPr>
          <w:rFonts w:ascii="Arial" w:hAnsi="Arial" w:cs="Arial"/>
          <w:color w:val="000000"/>
          <w:sz w:val="20"/>
        </w:rPr>
        <w:t>подпрограммы</w:t>
      </w:r>
      <w:bookmarkEnd w:id="78"/>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Приоритетами</w:t>
      </w:r>
      <w:r w:rsidR="00887618" w:rsidRPr="009606C2">
        <w:rPr>
          <w:rFonts w:ascii="Arial" w:hAnsi="Arial" w:cs="Arial"/>
          <w:color w:val="000000"/>
          <w:sz w:val="20"/>
        </w:rPr>
        <w:t xml:space="preserve"> </w:t>
      </w:r>
      <w:r w:rsidRPr="009606C2">
        <w:rPr>
          <w:rFonts w:ascii="Arial" w:hAnsi="Arial" w:cs="Arial"/>
          <w:color w:val="000000"/>
          <w:sz w:val="20"/>
        </w:rPr>
        <w:t>государственной</w:t>
      </w:r>
      <w:r w:rsidR="00887618" w:rsidRPr="009606C2">
        <w:rPr>
          <w:rFonts w:ascii="Arial" w:hAnsi="Arial" w:cs="Arial"/>
          <w:color w:val="000000"/>
          <w:sz w:val="20"/>
        </w:rPr>
        <w:t xml:space="preserve"> </w:t>
      </w:r>
      <w:r w:rsidRPr="009606C2">
        <w:rPr>
          <w:rFonts w:ascii="Arial" w:hAnsi="Arial" w:cs="Arial"/>
          <w:color w:val="000000"/>
          <w:sz w:val="20"/>
        </w:rPr>
        <w:t>политики</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сфере</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имущественных</w:t>
      </w:r>
      <w:r w:rsidR="00887618" w:rsidRPr="009606C2">
        <w:rPr>
          <w:rFonts w:ascii="Arial" w:hAnsi="Arial" w:cs="Arial"/>
          <w:color w:val="000000"/>
          <w:sz w:val="20"/>
        </w:rPr>
        <w:t xml:space="preserve"> </w:t>
      </w:r>
      <w:r w:rsidRPr="009606C2">
        <w:rPr>
          <w:rFonts w:ascii="Arial" w:hAnsi="Arial" w:cs="Arial"/>
          <w:color w:val="000000"/>
          <w:sz w:val="20"/>
        </w:rPr>
        <w:t>отношений</w:t>
      </w:r>
      <w:r w:rsidR="00887618" w:rsidRPr="009606C2">
        <w:rPr>
          <w:rFonts w:ascii="Arial" w:hAnsi="Arial" w:cs="Arial"/>
          <w:color w:val="000000"/>
          <w:sz w:val="20"/>
        </w:rPr>
        <w:t xml:space="preserve"> </w:t>
      </w:r>
      <w:r w:rsidRPr="009606C2">
        <w:rPr>
          <w:rFonts w:ascii="Arial" w:hAnsi="Arial" w:cs="Arial"/>
          <w:color w:val="000000"/>
          <w:sz w:val="20"/>
        </w:rPr>
        <w:t>являются</w:t>
      </w:r>
      <w:r w:rsidR="00887618" w:rsidRPr="009606C2">
        <w:rPr>
          <w:rFonts w:ascii="Arial" w:hAnsi="Arial" w:cs="Arial"/>
          <w:color w:val="000000"/>
          <w:sz w:val="20"/>
        </w:rPr>
        <w:t xml:space="preserve"> </w:t>
      </w:r>
      <w:r w:rsidRPr="009606C2">
        <w:rPr>
          <w:rFonts w:ascii="Arial" w:hAnsi="Arial" w:cs="Arial"/>
          <w:color w:val="000000"/>
          <w:sz w:val="20"/>
        </w:rPr>
        <w:t>дальнейшее</w:t>
      </w:r>
      <w:r w:rsidR="00887618" w:rsidRPr="009606C2">
        <w:rPr>
          <w:rFonts w:ascii="Arial" w:hAnsi="Arial" w:cs="Arial"/>
          <w:color w:val="000000"/>
          <w:sz w:val="20"/>
        </w:rPr>
        <w:t xml:space="preserve"> </w:t>
      </w: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социального</w:t>
      </w:r>
      <w:r w:rsidR="00887618" w:rsidRPr="009606C2">
        <w:rPr>
          <w:rFonts w:ascii="Arial" w:hAnsi="Arial" w:cs="Arial"/>
          <w:color w:val="000000"/>
          <w:sz w:val="20"/>
        </w:rPr>
        <w:t xml:space="preserve"> </w:t>
      </w:r>
      <w:r w:rsidRPr="009606C2">
        <w:rPr>
          <w:rFonts w:ascii="Arial" w:hAnsi="Arial" w:cs="Arial"/>
          <w:color w:val="000000"/>
          <w:sz w:val="20"/>
        </w:rPr>
        <w:t>благополучия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качества</w:t>
      </w:r>
      <w:r w:rsidR="00887618" w:rsidRPr="009606C2">
        <w:rPr>
          <w:rFonts w:ascii="Arial" w:hAnsi="Arial" w:cs="Arial"/>
          <w:color w:val="000000"/>
          <w:sz w:val="20"/>
        </w:rPr>
        <w:t xml:space="preserve"> </w:t>
      </w:r>
      <w:r w:rsidRPr="009606C2">
        <w:rPr>
          <w:rFonts w:ascii="Arial" w:hAnsi="Arial" w:cs="Arial"/>
          <w:color w:val="000000"/>
          <w:sz w:val="20"/>
        </w:rPr>
        <w:t>жизни</w:t>
      </w:r>
      <w:r w:rsidR="00887618" w:rsidRPr="009606C2">
        <w:rPr>
          <w:rFonts w:ascii="Arial" w:hAnsi="Arial" w:cs="Arial"/>
          <w:color w:val="000000"/>
          <w:sz w:val="20"/>
        </w:rPr>
        <w:t xml:space="preserve"> </w:t>
      </w:r>
      <w:r w:rsidRPr="009606C2">
        <w:rPr>
          <w:rFonts w:ascii="Arial" w:hAnsi="Arial" w:cs="Arial"/>
          <w:color w:val="000000"/>
          <w:sz w:val="20"/>
        </w:rPr>
        <w:t>населения,</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интенсивного</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экономики,</w:t>
      </w:r>
      <w:r w:rsidR="00887618" w:rsidRPr="009606C2">
        <w:rPr>
          <w:rFonts w:ascii="Arial" w:hAnsi="Arial" w:cs="Arial"/>
          <w:color w:val="000000"/>
          <w:sz w:val="20"/>
        </w:rPr>
        <w:t xml:space="preserve"> </w:t>
      </w: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ее</w:t>
      </w:r>
      <w:r w:rsidR="00887618" w:rsidRPr="009606C2">
        <w:rPr>
          <w:rFonts w:ascii="Arial" w:hAnsi="Arial" w:cs="Arial"/>
          <w:color w:val="000000"/>
          <w:sz w:val="20"/>
        </w:rPr>
        <w:t xml:space="preserve"> </w:t>
      </w:r>
      <w:r w:rsidRPr="009606C2">
        <w:rPr>
          <w:rFonts w:ascii="Arial" w:hAnsi="Arial" w:cs="Arial"/>
          <w:color w:val="000000"/>
          <w:sz w:val="20"/>
        </w:rPr>
        <w:t>конкурентоспособности,</w:t>
      </w:r>
      <w:r w:rsidR="00887618" w:rsidRPr="009606C2">
        <w:rPr>
          <w:rFonts w:ascii="Arial" w:hAnsi="Arial" w:cs="Arial"/>
          <w:color w:val="000000"/>
          <w:sz w:val="20"/>
        </w:rPr>
        <w:t xml:space="preserve"> </w:t>
      </w:r>
      <w:r w:rsidRPr="009606C2">
        <w:rPr>
          <w:rFonts w:ascii="Arial" w:hAnsi="Arial" w:cs="Arial"/>
          <w:color w:val="000000"/>
          <w:sz w:val="20"/>
        </w:rPr>
        <w:t>эффективности</w:t>
      </w:r>
      <w:r w:rsidR="00887618" w:rsidRPr="009606C2">
        <w:rPr>
          <w:rFonts w:ascii="Arial" w:hAnsi="Arial" w:cs="Arial"/>
          <w:color w:val="000000"/>
          <w:sz w:val="20"/>
        </w:rPr>
        <w:t xml:space="preserve"> </w:t>
      </w:r>
      <w:r w:rsidRPr="009606C2">
        <w:rPr>
          <w:rFonts w:ascii="Arial" w:hAnsi="Arial" w:cs="Arial"/>
          <w:color w:val="000000"/>
          <w:sz w:val="20"/>
        </w:rPr>
        <w:t>управления</w:t>
      </w:r>
      <w:r w:rsidR="00887618" w:rsidRPr="009606C2">
        <w:rPr>
          <w:rFonts w:ascii="Arial" w:hAnsi="Arial" w:cs="Arial"/>
          <w:color w:val="000000"/>
          <w:sz w:val="20"/>
        </w:rPr>
        <w:t xml:space="preserve"> </w:t>
      </w:r>
      <w:r w:rsidRPr="009606C2">
        <w:rPr>
          <w:rFonts w:ascii="Arial" w:hAnsi="Arial" w:cs="Arial"/>
          <w:color w:val="000000"/>
          <w:sz w:val="20"/>
        </w:rPr>
        <w:t>государственным</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муниципальным</w:t>
      </w:r>
      <w:r w:rsidR="00887618" w:rsidRPr="009606C2">
        <w:rPr>
          <w:rFonts w:ascii="Arial" w:hAnsi="Arial" w:cs="Arial"/>
          <w:color w:val="000000"/>
          <w:sz w:val="20"/>
        </w:rPr>
        <w:t xml:space="preserve"> </w:t>
      </w:r>
      <w:r w:rsidRPr="009606C2">
        <w:rPr>
          <w:rFonts w:ascii="Arial" w:hAnsi="Arial" w:cs="Arial"/>
          <w:color w:val="000000"/>
          <w:sz w:val="20"/>
        </w:rPr>
        <w:t>имуществом.</w:t>
      </w:r>
      <w:r w:rsidR="00887618" w:rsidRPr="009606C2">
        <w:rPr>
          <w:rFonts w:ascii="Arial" w:hAnsi="Arial" w:cs="Arial"/>
          <w:color w:val="000000"/>
          <w:sz w:val="20"/>
        </w:rPr>
        <w:t xml:space="preserve"> </w:t>
      </w:r>
      <w:r w:rsidRPr="009606C2">
        <w:rPr>
          <w:rFonts w:ascii="Arial" w:hAnsi="Arial" w:cs="Arial"/>
          <w:color w:val="000000"/>
          <w:sz w:val="20"/>
        </w:rPr>
        <w:t>Необходимо</w:t>
      </w:r>
      <w:r w:rsidR="00887618" w:rsidRPr="009606C2">
        <w:rPr>
          <w:rFonts w:ascii="Arial" w:hAnsi="Arial" w:cs="Arial"/>
          <w:color w:val="000000"/>
          <w:sz w:val="20"/>
        </w:rPr>
        <w:t xml:space="preserve"> </w:t>
      </w:r>
      <w:r w:rsidRPr="009606C2">
        <w:rPr>
          <w:rFonts w:ascii="Arial" w:hAnsi="Arial" w:cs="Arial"/>
          <w:color w:val="000000"/>
          <w:sz w:val="20"/>
        </w:rPr>
        <w:t>создать</w:t>
      </w:r>
      <w:r w:rsidR="00887618" w:rsidRPr="009606C2">
        <w:rPr>
          <w:rFonts w:ascii="Arial" w:hAnsi="Arial" w:cs="Arial"/>
          <w:color w:val="000000"/>
          <w:sz w:val="20"/>
        </w:rPr>
        <w:t xml:space="preserve"> </w:t>
      </w:r>
      <w:r w:rsidRPr="009606C2">
        <w:rPr>
          <w:rFonts w:ascii="Arial" w:hAnsi="Arial" w:cs="Arial"/>
          <w:color w:val="000000"/>
          <w:sz w:val="20"/>
        </w:rPr>
        <w:t>условия</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обеспечения</w:t>
      </w:r>
      <w:r w:rsidR="00887618" w:rsidRPr="009606C2">
        <w:rPr>
          <w:rFonts w:ascii="Arial" w:hAnsi="Arial" w:cs="Arial"/>
          <w:color w:val="000000"/>
          <w:sz w:val="20"/>
        </w:rPr>
        <w:t xml:space="preserve"> </w:t>
      </w:r>
      <w:r w:rsidRPr="009606C2">
        <w:rPr>
          <w:rFonts w:ascii="Arial" w:hAnsi="Arial" w:cs="Arial"/>
          <w:color w:val="000000"/>
          <w:sz w:val="20"/>
        </w:rPr>
        <w:t>роста</w:t>
      </w:r>
      <w:r w:rsidR="00887618" w:rsidRPr="009606C2">
        <w:rPr>
          <w:rFonts w:ascii="Arial" w:hAnsi="Arial" w:cs="Arial"/>
          <w:color w:val="000000"/>
          <w:sz w:val="20"/>
        </w:rPr>
        <w:t xml:space="preserve"> </w:t>
      </w:r>
      <w:r w:rsidRPr="009606C2">
        <w:rPr>
          <w:rFonts w:ascii="Arial" w:hAnsi="Arial" w:cs="Arial"/>
          <w:color w:val="000000"/>
          <w:sz w:val="20"/>
        </w:rPr>
        <w:t>доходной</w:t>
      </w:r>
      <w:r w:rsidR="00887618" w:rsidRPr="009606C2">
        <w:rPr>
          <w:rFonts w:ascii="Arial" w:hAnsi="Arial" w:cs="Arial"/>
          <w:color w:val="000000"/>
          <w:sz w:val="20"/>
        </w:rPr>
        <w:t xml:space="preserve"> </w:t>
      </w:r>
      <w:r w:rsidRPr="009606C2">
        <w:rPr>
          <w:rFonts w:ascii="Arial" w:hAnsi="Arial" w:cs="Arial"/>
          <w:color w:val="000000"/>
          <w:sz w:val="20"/>
        </w:rPr>
        <w:t>базы</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района</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счет</w:t>
      </w:r>
      <w:r w:rsidR="00887618" w:rsidRPr="009606C2">
        <w:rPr>
          <w:rFonts w:ascii="Arial" w:hAnsi="Arial" w:cs="Arial"/>
          <w:color w:val="000000"/>
          <w:sz w:val="20"/>
        </w:rPr>
        <w:t xml:space="preserve"> </w:t>
      </w:r>
      <w:r w:rsidRPr="009606C2">
        <w:rPr>
          <w:rFonts w:ascii="Arial" w:hAnsi="Arial" w:cs="Arial"/>
          <w:color w:val="000000"/>
          <w:sz w:val="20"/>
        </w:rPr>
        <w:t>увеличения</w:t>
      </w:r>
      <w:r w:rsidR="00887618" w:rsidRPr="009606C2">
        <w:rPr>
          <w:rFonts w:ascii="Arial" w:hAnsi="Arial" w:cs="Arial"/>
          <w:color w:val="000000"/>
          <w:sz w:val="20"/>
        </w:rPr>
        <w:t xml:space="preserve"> </w:t>
      </w:r>
      <w:r w:rsidRPr="009606C2">
        <w:rPr>
          <w:rFonts w:ascii="Arial" w:hAnsi="Arial" w:cs="Arial"/>
          <w:color w:val="000000"/>
          <w:sz w:val="20"/>
        </w:rPr>
        <w:t>неналоговых</w:t>
      </w:r>
      <w:r w:rsidR="00887618" w:rsidRPr="009606C2">
        <w:rPr>
          <w:rFonts w:ascii="Arial" w:hAnsi="Arial" w:cs="Arial"/>
          <w:color w:val="000000"/>
          <w:sz w:val="20"/>
        </w:rPr>
        <w:t xml:space="preserve"> </w:t>
      </w:r>
      <w:r w:rsidRPr="009606C2">
        <w:rPr>
          <w:rFonts w:ascii="Arial" w:hAnsi="Arial" w:cs="Arial"/>
          <w:color w:val="000000"/>
          <w:sz w:val="20"/>
        </w:rPr>
        <w:t>поступлений</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эффективного</w:t>
      </w:r>
      <w:r w:rsidR="00887618" w:rsidRPr="009606C2">
        <w:rPr>
          <w:rFonts w:ascii="Arial" w:hAnsi="Arial" w:cs="Arial"/>
          <w:color w:val="000000"/>
          <w:sz w:val="20"/>
        </w:rPr>
        <w:t xml:space="preserve"> </w:t>
      </w:r>
      <w:r w:rsidRPr="009606C2">
        <w:rPr>
          <w:rFonts w:ascii="Arial" w:hAnsi="Arial" w:cs="Arial"/>
          <w:color w:val="000000"/>
          <w:sz w:val="20"/>
        </w:rPr>
        <w:t>управления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распоряжения</w:t>
      </w:r>
      <w:r w:rsidR="00887618" w:rsidRPr="009606C2">
        <w:rPr>
          <w:rFonts w:ascii="Arial" w:hAnsi="Arial" w:cs="Arial"/>
          <w:color w:val="000000"/>
          <w:sz w:val="20"/>
        </w:rPr>
        <w:t xml:space="preserve"> </w:t>
      </w:r>
      <w:r w:rsidRPr="009606C2">
        <w:rPr>
          <w:rFonts w:ascii="Arial" w:hAnsi="Arial" w:cs="Arial"/>
          <w:color w:val="000000"/>
          <w:sz w:val="20"/>
        </w:rPr>
        <w:t>муниципальным</w:t>
      </w:r>
      <w:r w:rsidR="00887618" w:rsidRPr="009606C2">
        <w:rPr>
          <w:rFonts w:ascii="Arial" w:hAnsi="Arial" w:cs="Arial"/>
          <w:color w:val="000000"/>
          <w:sz w:val="20"/>
        </w:rPr>
        <w:t xml:space="preserve"> </w:t>
      </w:r>
      <w:r w:rsidRPr="009606C2">
        <w:rPr>
          <w:rFonts w:ascii="Arial" w:hAnsi="Arial" w:cs="Arial"/>
          <w:color w:val="000000"/>
          <w:sz w:val="20"/>
        </w:rPr>
        <w:t>имуществом</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земельными</w:t>
      </w:r>
      <w:r w:rsidR="00887618" w:rsidRPr="009606C2">
        <w:rPr>
          <w:rFonts w:ascii="Arial" w:hAnsi="Arial" w:cs="Arial"/>
          <w:color w:val="000000"/>
          <w:sz w:val="20"/>
        </w:rPr>
        <w:t xml:space="preserve"> </w:t>
      </w:r>
      <w:r w:rsidRPr="009606C2">
        <w:rPr>
          <w:rFonts w:ascii="Arial" w:hAnsi="Arial" w:cs="Arial"/>
          <w:color w:val="000000"/>
          <w:sz w:val="20"/>
        </w:rPr>
        <w:t>участками,</w:t>
      </w:r>
      <w:r w:rsidR="00887618" w:rsidRPr="009606C2">
        <w:rPr>
          <w:rFonts w:ascii="Arial" w:hAnsi="Arial" w:cs="Arial"/>
          <w:color w:val="000000"/>
          <w:sz w:val="20"/>
        </w:rPr>
        <w:t xml:space="preserve"> </w:t>
      </w:r>
      <w:r w:rsidRPr="009606C2">
        <w:rPr>
          <w:rFonts w:ascii="Arial" w:hAnsi="Arial" w:cs="Arial"/>
          <w:color w:val="000000"/>
          <w:sz w:val="20"/>
        </w:rPr>
        <w:t>а</w:t>
      </w:r>
      <w:r w:rsidR="00887618" w:rsidRPr="009606C2">
        <w:rPr>
          <w:rFonts w:ascii="Arial" w:hAnsi="Arial" w:cs="Arial"/>
          <w:color w:val="000000"/>
          <w:sz w:val="20"/>
        </w:rPr>
        <w:t xml:space="preserve"> </w:t>
      </w:r>
      <w:r w:rsidRPr="009606C2">
        <w:rPr>
          <w:rFonts w:ascii="Arial" w:hAnsi="Arial" w:cs="Arial"/>
          <w:color w:val="000000"/>
          <w:sz w:val="20"/>
        </w:rPr>
        <w:t>также</w:t>
      </w:r>
      <w:r w:rsidR="00887618" w:rsidRPr="009606C2">
        <w:rPr>
          <w:rFonts w:ascii="Arial" w:hAnsi="Arial" w:cs="Arial"/>
          <w:color w:val="000000"/>
          <w:sz w:val="20"/>
        </w:rPr>
        <w:t xml:space="preserve"> </w:t>
      </w:r>
      <w:r w:rsidRPr="009606C2">
        <w:rPr>
          <w:rFonts w:ascii="Arial" w:hAnsi="Arial" w:cs="Arial"/>
          <w:color w:val="000000"/>
          <w:sz w:val="20"/>
        </w:rPr>
        <w:t>обеспечить</w:t>
      </w:r>
      <w:r w:rsidR="00887618" w:rsidRPr="009606C2">
        <w:rPr>
          <w:rFonts w:ascii="Arial" w:hAnsi="Arial" w:cs="Arial"/>
          <w:color w:val="000000"/>
          <w:sz w:val="20"/>
        </w:rPr>
        <w:t xml:space="preserve"> </w:t>
      </w:r>
      <w:r w:rsidRPr="009606C2">
        <w:rPr>
          <w:rFonts w:ascii="Arial" w:hAnsi="Arial" w:cs="Arial"/>
          <w:color w:val="000000"/>
          <w:sz w:val="20"/>
        </w:rPr>
        <w:t>открытость</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прозрачность</w:t>
      </w:r>
      <w:r w:rsidR="00887618" w:rsidRPr="009606C2">
        <w:rPr>
          <w:rFonts w:ascii="Arial" w:hAnsi="Arial" w:cs="Arial"/>
          <w:color w:val="000000"/>
          <w:sz w:val="20"/>
        </w:rPr>
        <w:t xml:space="preserve"> </w:t>
      </w:r>
      <w:r w:rsidRPr="009606C2">
        <w:rPr>
          <w:rFonts w:ascii="Arial" w:hAnsi="Arial" w:cs="Arial"/>
          <w:color w:val="000000"/>
          <w:sz w:val="20"/>
        </w:rPr>
        <w:t>процессов</w:t>
      </w:r>
      <w:r w:rsidR="00887618" w:rsidRPr="009606C2">
        <w:rPr>
          <w:rFonts w:ascii="Arial" w:hAnsi="Arial" w:cs="Arial"/>
          <w:color w:val="000000"/>
          <w:sz w:val="20"/>
        </w:rPr>
        <w:t xml:space="preserve"> </w:t>
      </w:r>
      <w:r w:rsidRPr="009606C2">
        <w:rPr>
          <w:rFonts w:ascii="Arial" w:hAnsi="Arial" w:cs="Arial"/>
          <w:color w:val="000000"/>
          <w:sz w:val="20"/>
        </w:rPr>
        <w:t>распоряжения</w:t>
      </w:r>
      <w:r w:rsidR="00887618" w:rsidRPr="009606C2">
        <w:rPr>
          <w:rFonts w:ascii="Arial" w:hAnsi="Arial" w:cs="Arial"/>
          <w:color w:val="000000"/>
          <w:sz w:val="20"/>
        </w:rPr>
        <w:t xml:space="preserve"> </w:t>
      </w:r>
      <w:r w:rsidRPr="009606C2">
        <w:rPr>
          <w:rFonts w:ascii="Arial" w:hAnsi="Arial" w:cs="Arial"/>
          <w:color w:val="000000"/>
          <w:sz w:val="20"/>
        </w:rPr>
        <w:t>муниципальным</w:t>
      </w:r>
      <w:r w:rsidR="00887618" w:rsidRPr="009606C2">
        <w:rPr>
          <w:rFonts w:ascii="Arial" w:hAnsi="Arial" w:cs="Arial"/>
          <w:color w:val="000000"/>
          <w:sz w:val="20"/>
        </w:rPr>
        <w:t xml:space="preserve"> </w:t>
      </w:r>
      <w:r w:rsidRPr="009606C2">
        <w:rPr>
          <w:rFonts w:ascii="Arial" w:hAnsi="Arial" w:cs="Arial"/>
          <w:color w:val="000000"/>
          <w:sz w:val="20"/>
        </w:rPr>
        <w:t>имуществом</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земельными</w:t>
      </w:r>
      <w:r w:rsidR="00887618" w:rsidRPr="009606C2">
        <w:rPr>
          <w:rFonts w:ascii="Arial" w:hAnsi="Arial" w:cs="Arial"/>
          <w:color w:val="000000"/>
          <w:sz w:val="20"/>
        </w:rPr>
        <w:t xml:space="preserve"> </w:t>
      </w:r>
      <w:r w:rsidRPr="009606C2">
        <w:rPr>
          <w:rFonts w:ascii="Arial" w:hAnsi="Arial" w:cs="Arial"/>
          <w:color w:val="000000"/>
          <w:sz w:val="20"/>
        </w:rPr>
        <w:t>ресурсами,</w:t>
      </w:r>
      <w:r w:rsidR="00887618" w:rsidRPr="009606C2">
        <w:rPr>
          <w:rFonts w:ascii="Arial" w:hAnsi="Arial" w:cs="Arial"/>
          <w:color w:val="000000"/>
          <w:sz w:val="20"/>
        </w:rPr>
        <w:t xml:space="preserve"> </w:t>
      </w:r>
      <w:r w:rsidRPr="009606C2">
        <w:rPr>
          <w:rFonts w:ascii="Arial" w:hAnsi="Arial" w:cs="Arial"/>
          <w:color w:val="000000"/>
          <w:sz w:val="20"/>
        </w:rPr>
        <w:t>информационное</w:t>
      </w:r>
      <w:r w:rsidR="00887618" w:rsidRPr="009606C2">
        <w:rPr>
          <w:rFonts w:ascii="Arial" w:hAnsi="Arial" w:cs="Arial"/>
          <w:color w:val="000000"/>
          <w:sz w:val="20"/>
        </w:rPr>
        <w:t xml:space="preserve"> </w:t>
      </w:r>
      <w:r w:rsidRPr="009606C2">
        <w:rPr>
          <w:rFonts w:ascii="Arial" w:hAnsi="Arial" w:cs="Arial"/>
          <w:color w:val="000000"/>
          <w:sz w:val="20"/>
        </w:rPr>
        <w:t>сопровождение</w:t>
      </w:r>
      <w:r w:rsidR="00887618" w:rsidRPr="009606C2">
        <w:rPr>
          <w:rFonts w:ascii="Arial" w:hAnsi="Arial" w:cs="Arial"/>
          <w:color w:val="000000"/>
          <w:sz w:val="20"/>
        </w:rPr>
        <w:t xml:space="preserve"> </w:t>
      </w:r>
      <w:r w:rsidRPr="009606C2">
        <w:rPr>
          <w:rFonts w:ascii="Arial" w:hAnsi="Arial" w:cs="Arial"/>
          <w:color w:val="000000"/>
          <w:sz w:val="20"/>
        </w:rPr>
        <w:t>торгов</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продаже</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заключения</w:t>
      </w:r>
      <w:r w:rsidR="00887618" w:rsidRPr="009606C2">
        <w:rPr>
          <w:rFonts w:ascii="Arial" w:hAnsi="Arial" w:cs="Arial"/>
          <w:color w:val="000000"/>
          <w:sz w:val="20"/>
        </w:rPr>
        <w:t xml:space="preserve"> </w:t>
      </w:r>
      <w:r w:rsidRPr="009606C2">
        <w:rPr>
          <w:rFonts w:ascii="Arial" w:hAnsi="Arial" w:cs="Arial"/>
          <w:color w:val="000000"/>
          <w:sz w:val="20"/>
        </w:rPr>
        <w:t>договоров</w:t>
      </w:r>
      <w:r w:rsidR="00887618" w:rsidRPr="009606C2">
        <w:rPr>
          <w:rFonts w:ascii="Arial" w:hAnsi="Arial" w:cs="Arial"/>
          <w:color w:val="000000"/>
          <w:sz w:val="20"/>
        </w:rPr>
        <w:t xml:space="preserve"> </w:t>
      </w:r>
      <w:r w:rsidRPr="009606C2">
        <w:rPr>
          <w:rFonts w:ascii="Arial" w:hAnsi="Arial" w:cs="Arial"/>
          <w:color w:val="000000"/>
          <w:sz w:val="20"/>
        </w:rPr>
        <w:t>аренды</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участков.</w:t>
      </w:r>
    </w:p>
    <w:p w:rsidR="00D47675"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b/>
          <w:color w:val="000000"/>
          <w:sz w:val="20"/>
        </w:rPr>
        <w:t>Подпрограмма</w:t>
      </w:r>
      <w:r w:rsidR="00887618" w:rsidRPr="009606C2">
        <w:rPr>
          <w:rFonts w:ascii="Arial" w:hAnsi="Arial" w:cs="Arial"/>
          <w:b/>
          <w:color w:val="000000"/>
          <w:sz w:val="20"/>
        </w:rPr>
        <w:t xml:space="preserve"> </w:t>
      </w:r>
      <w:r w:rsidRPr="009606C2">
        <w:rPr>
          <w:rFonts w:ascii="Arial" w:hAnsi="Arial" w:cs="Arial"/>
          <w:b/>
          <w:color w:val="000000"/>
          <w:sz w:val="20"/>
        </w:rPr>
        <w:t>"Управление</w:t>
      </w:r>
      <w:r w:rsidR="00887618" w:rsidRPr="009606C2">
        <w:rPr>
          <w:rFonts w:ascii="Arial" w:hAnsi="Arial" w:cs="Arial"/>
          <w:b/>
          <w:color w:val="000000"/>
          <w:sz w:val="20"/>
        </w:rPr>
        <w:t xml:space="preserve"> </w:t>
      </w:r>
      <w:r w:rsidRPr="009606C2">
        <w:rPr>
          <w:rFonts w:ascii="Arial" w:hAnsi="Arial" w:cs="Arial"/>
          <w:b/>
          <w:color w:val="000000"/>
          <w:sz w:val="20"/>
        </w:rPr>
        <w:t>муниципальным</w:t>
      </w:r>
      <w:r w:rsidR="00887618" w:rsidRPr="009606C2">
        <w:rPr>
          <w:rFonts w:ascii="Arial" w:hAnsi="Arial" w:cs="Arial"/>
          <w:b/>
          <w:color w:val="000000"/>
          <w:sz w:val="20"/>
        </w:rPr>
        <w:t xml:space="preserve"> </w:t>
      </w:r>
      <w:r w:rsidRPr="009606C2">
        <w:rPr>
          <w:rFonts w:ascii="Arial" w:hAnsi="Arial" w:cs="Arial"/>
          <w:b/>
          <w:color w:val="000000"/>
          <w:sz w:val="20"/>
        </w:rPr>
        <w:t>имуществом"</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"Развитие</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имущественных</w:t>
      </w:r>
      <w:r w:rsidR="00887618" w:rsidRPr="009606C2">
        <w:rPr>
          <w:rFonts w:ascii="Arial" w:hAnsi="Arial" w:cs="Arial"/>
          <w:color w:val="000000"/>
          <w:sz w:val="20"/>
        </w:rPr>
        <w:t xml:space="preserve"> </w:t>
      </w:r>
      <w:r w:rsidRPr="009606C2">
        <w:rPr>
          <w:rFonts w:ascii="Arial" w:hAnsi="Arial" w:cs="Arial"/>
          <w:color w:val="000000"/>
          <w:sz w:val="20"/>
        </w:rPr>
        <w:t>отношений"</w:t>
      </w:r>
      <w:r w:rsidR="00887618" w:rsidRPr="009606C2">
        <w:rPr>
          <w:rFonts w:ascii="Arial" w:hAnsi="Arial" w:cs="Arial"/>
          <w:color w:val="000000"/>
          <w:sz w:val="20"/>
        </w:rPr>
        <w:t xml:space="preserve"> </w:t>
      </w:r>
      <w:r w:rsidRPr="009606C2">
        <w:rPr>
          <w:rFonts w:ascii="Arial" w:hAnsi="Arial" w:cs="Arial"/>
          <w:color w:val="000000"/>
          <w:sz w:val="20"/>
        </w:rPr>
        <w:t>(далее</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b/>
          <w:color w:val="000000"/>
          <w:sz w:val="20"/>
        </w:rPr>
        <w:t>Подпрограмма</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является</w:t>
      </w:r>
      <w:r w:rsidR="00887618" w:rsidRPr="009606C2">
        <w:rPr>
          <w:rFonts w:ascii="Arial" w:hAnsi="Arial" w:cs="Arial"/>
          <w:color w:val="000000"/>
          <w:sz w:val="20"/>
        </w:rPr>
        <w:t xml:space="preserve"> </w:t>
      </w:r>
      <w:r w:rsidRPr="009606C2">
        <w:rPr>
          <w:rFonts w:ascii="Arial" w:hAnsi="Arial" w:cs="Arial"/>
          <w:color w:val="000000"/>
          <w:sz w:val="20"/>
        </w:rPr>
        <w:t>неотъемлемой</w:t>
      </w:r>
      <w:r w:rsidR="00887618" w:rsidRPr="009606C2">
        <w:rPr>
          <w:rFonts w:ascii="Arial" w:hAnsi="Arial" w:cs="Arial"/>
          <w:color w:val="000000"/>
          <w:sz w:val="20"/>
        </w:rPr>
        <w:t xml:space="preserve"> </w:t>
      </w:r>
      <w:r w:rsidRPr="009606C2">
        <w:rPr>
          <w:rFonts w:ascii="Arial" w:hAnsi="Arial" w:cs="Arial"/>
          <w:color w:val="000000"/>
          <w:sz w:val="20"/>
        </w:rPr>
        <w:t>частью</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p>
    <w:p w:rsidR="004D2AC3" w:rsidRPr="009606C2" w:rsidRDefault="004D2AC3" w:rsidP="009606C2">
      <w:pPr>
        <w:tabs>
          <w:tab w:val="left" w:pos="8715"/>
        </w:tabs>
        <w:spacing w:after="0" w:line="240" w:lineRule="auto"/>
        <w:ind w:firstLine="709"/>
        <w:jc w:val="both"/>
        <w:rPr>
          <w:rFonts w:ascii="Arial" w:hAnsi="Arial" w:cs="Arial"/>
          <w:b/>
          <w:color w:val="000000"/>
          <w:sz w:val="20"/>
        </w:rPr>
      </w:pPr>
      <w:r w:rsidRPr="009606C2">
        <w:rPr>
          <w:rFonts w:ascii="Arial" w:hAnsi="Arial" w:cs="Arial"/>
          <w:b/>
          <w:color w:val="000000"/>
          <w:sz w:val="20"/>
        </w:rPr>
        <w:t>Цели</w:t>
      </w:r>
      <w:r w:rsidR="00887618" w:rsidRPr="009606C2">
        <w:rPr>
          <w:rFonts w:ascii="Arial" w:hAnsi="Arial" w:cs="Arial"/>
          <w:b/>
          <w:color w:val="000000"/>
          <w:sz w:val="20"/>
        </w:rPr>
        <w:t xml:space="preserve"> </w:t>
      </w:r>
      <w:r w:rsidRPr="009606C2">
        <w:rPr>
          <w:rFonts w:ascii="Arial" w:hAnsi="Arial" w:cs="Arial"/>
          <w:b/>
          <w:color w:val="000000"/>
          <w:sz w:val="20"/>
        </w:rPr>
        <w:t>подпрограммы:</w:t>
      </w:r>
      <w:r w:rsidR="00887618" w:rsidRPr="009606C2">
        <w:rPr>
          <w:rFonts w:ascii="Arial" w:hAnsi="Arial" w:cs="Arial"/>
          <w:b/>
          <w:color w:val="000000"/>
          <w:sz w:val="20"/>
        </w:rPr>
        <w:t xml:space="preserve"> </w:t>
      </w:r>
    </w:p>
    <w:p w:rsidR="00D47675" w:rsidRPr="009606C2" w:rsidRDefault="004D2AC3" w:rsidP="009606C2">
      <w:pPr>
        <w:spacing w:after="0" w:line="240" w:lineRule="auto"/>
        <w:jc w:val="both"/>
        <w:rPr>
          <w:rFonts w:ascii="Arial" w:hAnsi="Arial" w:cs="Arial"/>
          <w:color w:val="000000"/>
          <w:sz w:val="20"/>
        </w:rPr>
      </w:pP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эффективности</w:t>
      </w:r>
      <w:r w:rsidR="00887618" w:rsidRPr="009606C2">
        <w:rPr>
          <w:rFonts w:ascii="Arial" w:hAnsi="Arial" w:cs="Arial"/>
          <w:color w:val="000000"/>
          <w:sz w:val="20"/>
        </w:rPr>
        <w:t xml:space="preserve"> </w:t>
      </w:r>
      <w:r w:rsidRPr="009606C2">
        <w:rPr>
          <w:rFonts w:ascii="Arial" w:hAnsi="Arial" w:cs="Arial"/>
          <w:color w:val="000000"/>
          <w:sz w:val="20"/>
        </w:rPr>
        <w:t>управления</w:t>
      </w:r>
      <w:r w:rsidR="00887618" w:rsidRPr="009606C2">
        <w:rPr>
          <w:rFonts w:ascii="Arial" w:hAnsi="Arial" w:cs="Arial"/>
          <w:color w:val="000000"/>
          <w:sz w:val="20"/>
        </w:rPr>
        <w:t xml:space="preserve"> </w:t>
      </w:r>
      <w:r w:rsidRPr="009606C2">
        <w:rPr>
          <w:rFonts w:ascii="Arial" w:hAnsi="Arial" w:cs="Arial"/>
          <w:color w:val="000000"/>
          <w:sz w:val="20"/>
        </w:rPr>
        <w:t>муниципальным</w:t>
      </w:r>
      <w:r w:rsidR="00887618" w:rsidRPr="009606C2">
        <w:rPr>
          <w:rFonts w:ascii="Arial" w:hAnsi="Arial" w:cs="Arial"/>
          <w:color w:val="000000"/>
          <w:sz w:val="20"/>
        </w:rPr>
        <w:t xml:space="preserve"> </w:t>
      </w:r>
      <w:r w:rsidRPr="009606C2">
        <w:rPr>
          <w:rFonts w:ascii="Arial" w:hAnsi="Arial" w:cs="Arial"/>
          <w:color w:val="000000"/>
          <w:sz w:val="20"/>
        </w:rPr>
        <w:t>имуществом;</w:t>
      </w:r>
      <w:r w:rsidR="00887618" w:rsidRPr="009606C2">
        <w:rPr>
          <w:rFonts w:ascii="Arial" w:hAnsi="Arial" w:cs="Arial"/>
          <w:color w:val="000000"/>
          <w:sz w:val="20"/>
        </w:rPr>
        <w:t xml:space="preserve"> </w:t>
      </w:r>
    </w:p>
    <w:p w:rsidR="00D47675" w:rsidRPr="009606C2" w:rsidRDefault="004D2AC3" w:rsidP="009606C2">
      <w:pPr>
        <w:spacing w:after="0" w:line="240" w:lineRule="auto"/>
        <w:ind w:firstLine="709"/>
        <w:jc w:val="both"/>
        <w:rPr>
          <w:rFonts w:ascii="Arial" w:hAnsi="Arial" w:cs="Arial"/>
          <w:b/>
          <w:color w:val="000000"/>
          <w:sz w:val="20"/>
        </w:rPr>
      </w:pPr>
      <w:r w:rsidRPr="009606C2">
        <w:rPr>
          <w:rFonts w:ascii="Arial" w:hAnsi="Arial" w:cs="Arial"/>
          <w:b/>
          <w:color w:val="000000"/>
          <w:sz w:val="20"/>
        </w:rPr>
        <w:t>Задачи</w:t>
      </w:r>
      <w:r w:rsidR="00887618" w:rsidRPr="009606C2">
        <w:rPr>
          <w:rFonts w:ascii="Arial" w:hAnsi="Arial" w:cs="Arial"/>
          <w:b/>
          <w:color w:val="000000"/>
          <w:sz w:val="20"/>
        </w:rPr>
        <w:t xml:space="preserve"> </w:t>
      </w:r>
      <w:r w:rsidRPr="009606C2">
        <w:rPr>
          <w:rFonts w:ascii="Arial" w:hAnsi="Arial" w:cs="Arial"/>
          <w:b/>
          <w:color w:val="000000"/>
          <w:sz w:val="20"/>
        </w:rPr>
        <w:t>подпрограммы:</w:t>
      </w:r>
    </w:p>
    <w:p w:rsidR="00D47675" w:rsidRPr="009606C2" w:rsidRDefault="004D2AC3" w:rsidP="009606C2">
      <w:pPr>
        <w:spacing w:after="0" w:line="240" w:lineRule="auto"/>
        <w:jc w:val="both"/>
        <w:rPr>
          <w:rFonts w:ascii="Arial" w:hAnsi="Arial" w:cs="Arial"/>
          <w:color w:val="000000"/>
          <w:sz w:val="20"/>
        </w:rPr>
      </w:pPr>
      <w:r w:rsidRPr="009606C2">
        <w:rPr>
          <w:rFonts w:ascii="Arial" w:hAnsi="Arial" w:cs="Arial"/>
          <w:color w:val="000000"/>
          <w:sz w:val="20"/>
        </w:rPr>
        <w:t>-создание</w:t>
      </w:r>
      <w:r w:rsidR="00887618" w:rsidRPr="009606C2">
        <w:rPr>
          <w:rFonts w:ascii="Arial" w:hAnsi="Arial" w:cs="Arial"/>
          <w:color w:val="000000"/>
          <w:sz w:val="20"/>
        </w:rPr>
        <w:t xml:space="preserve"> </w:t>
      </w:r>
      <w:r w:rsidRPr="009606C2">
        <w:rPr>
          <w:rFonts w:ascii="Arial" w:hAnsi="Arial" w:cs="Arial"/>
          <w:color w:val="000000"/>
          <w:sz w:val="20"/>
        </w:rPr>
        <w:t>условий</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эффективного</w:t>
      </w:r>
      <w:r w:rsidR="00887618" w:rsidRPr="009606C2">
        <w:rPr>
          <w:rFonts w:ascii="Arial" w:hAnsi="Arial" w:cs="Arial"/>
          <w:color w:val="000000"/>
          <w:sz w:val="20"/>
        </w:rPr>
        <w:t xml:space="preserve"> </w:t>
      </w:r>
      <w:r w:rsidRPr="009606C2">
        <w:rPr>
          <w:rFonts w:ascii="Arial" w:hAnsi="Arial" w:cs="Arial"/>
          <w:color w:val="000000"/>
          <w:sz w:val="20"/>
        </w:rPr>
        <w:t>управления</w:t>
      </w:r>
      <w:r w:rsidR="00887618" w:rsidRPr="009606C2">
        <w:rPr>
          <w:rFonts w:ascii="Arial" w:hAnsi="Arial" w:cs="Arial"/>
          <w:color w:val="000000"/>
          <w:sz w:val="20"/>
        </w:rPr>
        <w:t xml:space="preserve"> </w:t>
      </w:r>
      <w:r w:rsidRPr="009606C2">
        <w:rPr>
          <w:rFonts w:ascii="Arial" w:hAnsi="Arial" w:cs="Arial"/>
          <w:color w:val="000000"/>
          <w:sz w:val="20"/>
        </w:rPr>
        <w:t>муниципальным</w:t>
      </w:r>
      <w:r w:rsidR="00887618" w:rsidRPr="009606C2">
        <w:rPr>
          <w:rFonts w:ascii="Arial" w:hAnsi="Arial" w:cs="Arial"/>
          <w:color w:val="000000"/>
          <w:sz w:val="20"/>
        </w:rPr>
        <w:t xml:space="preserve"> </w:t>
      </w:r>
      <w:r w:rsidRPr="009606C2">
        <w:rPr>
          <w:rFonts w:ascii="Arial" w:hAnsi="Arial" w:cs="Arial"/>
          <w:color w:val="000000"/>
          <w:sz w:val="20"/>
        </w:rPr>
        <w:t>имуществом</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D47675"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-повышение</w:t>
      </w:r>
      <w:r w:rsidRPr="009606C2">
        <w:rPr>
          <w:rFonts w:ascii="Arial" w:hAnsi="Arial" w:cs="Arial"/>
          <w:color w:val="000000"/>
          <w:sz w:val="20"/>
        </w:rPr>
        <w:t xml:space="preserve"> </w:t>
      </w:r>
      <w:r w:rsidR="004D2AC3" w:rsidRPr="009606C2">
        <w:rPr>
          <w:rFonts w:ascii="Arial" w:hAnsi="Arial" w:cs="Arial"/>
          <w:color w:val="000000"/>
          <w:sz w:val="20"/>
        </w:rPr>
        <w:t>эффективности</w:t>
      </w:r>
      <w:r w:rsidRPr="009606C2">
        <w:rPr>
          <w:rFonts w:ascii="Arial" w:hAnsi="Arial" w:cs="Arial"/>
          <w:color w:val="000000"/>
          <w:sz w:val="20"/>
        </w:rPr>
        <w:t xml:space="preserve"> </w:t>
      </w:r>
      <w:r w:rsidR="004D2AC3" w:rsidRPr="009606C2">
        <w:rPr>
          <w:rFonts w:ascii="Arial" w:hAnsi="Arial" w:cs="Arial"/>
          <w:color w:val="000000"/>
          <w:sz w:val="20"/>
        </w:rPr>
        <w:t>использования</w:t>
      </w:r>
      <w:r w:rsidRPr="009606C2">
        <w:rPr>
          <w:rFonts w:ascii="Arial" w:hAnsi="Arial" w:cs="Arial"/>
          <w:color w:val="000000"/>
          <w:sz w:val="20"/>
        </w:rPr>
        <w:t xml:space="preserve"> </w:t>
      </w:r>
      <w:r w:rsidR="004D2AC3" w:rsidRPr="009606C2">
        <w:rPr>
          <w:rFonts w:ascii="Arial" w:hAnsi="Arial" w:cs="Arial"/>
          <w:color w:val="000000"/>
          <w:sz w:val="20"/>
        </w:rPr>
        <w:t>земельных</w:t>
      </w:r>
      <w:r w:rsidRPr="009606C2">
        <w:rPr>
          <w:rFonts w:ascii="Arial" w:hAnsi="Arial" w:cs="Arial"/>
          <w:color w:val="000000"/>
          <w:sz w:val="20"/>
        </w:rPr>
        <w:t xml:space="preserve"> </w:t>
      </w:r>
      <w:r w:rsidR="004D2AC3" w:rsidRPr="009606C2">
        <w:rPr>
          <w:rFonts w:ascii="Arial" w:hAnsi="Arial" w:cs="Arial"/>
          <w:color w:val="000000"/>
          <w:sz w:val="20"/>
        </w:rPr>
        <w:t>участков</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обеспечение</w:t>
      </w:r>
      <w:r w:rsidRPr="009606C2">
        <w:rPr>
          <w:rFonts w:ascii="Arial" w:hAnsi="Arial" w:cs="Arial"/>
          <w:color w:val="000000"/>
          <w:sz w:val="20"/>
        </w:rPr>
        <w:t xml:space="preserve"> </w:t>
      </w:r>
      <w:r w:rsidR="004D2AC3" w:rsidRPr="009606C2">
        <w:rPr>
          <w:rFonts w:ascii="Arial" w:hAnsi="Arial" w:cs="Arial"/>
          <w:color w:val="000000"/>
          <w:sz w:val="20"/>
        </w:rPr>
        <w:t>гарантий</w:t>
      </w:r>
      <w:r w:rsidRPr="009606C2">
        <w:rPr>
          <w:rFonts w:ascii="Arial" w:hAnsi="Arial" w:cs="Arial"/>
          <w:color w:val="000000"/>
          <w:sz w:val="20"/>
        </w:rPr>
        <w:t xml:space="preserve"> </w:t>
      </w:r>
      <w:r w:rsidR="004D2AC3" w:rsidRPr="009606C2">
        <w:rPr>
          <w:rFonts w:ascii="Arial" w:hAnsi="Arial" w:cs="Arial"/>
          <w:color w:val="000000"/>
          <w:sz w:val="20"/>
        </w:rPr>
        <w:t>соблюдения</w:t>
      </w:r>
      <w:r w:rsidRPr="009606C2">
        <w:rPr>
          <w:rFonts w:ascii="Arial" w:hAnsi="Arial" w:cs="Arial"/>
          <w:color w:val="000000"/>
          <w:sz w:val="20"/>
        </w:rPr>
        <w:t xml:space="preserve"> </w:t>
      </w:r>
      <w:r w:rsidR="004D2AC3" w:rsidRPr="009606C2">
        <w:rPr>
          <w:rFonts w:ascii="Arial" w:hAnsi="Arial" w:cs="Arial"/>
          <w:color w:val="000000"/>
          <w:sz w:val="20"/>
        </w:rPr>
        <w:t>прав</w:t>
      </w:r>
      <w:r w:rsidRPr="009606C2">
        <w:rPr>
          <w:rFonts w:ascii="Arial" w:hAnsi="Arial" w:cs="Arial"/>
          <w:color w:val="000000"/>
          <w:sz w:val="20"/>
        </w:rPr>
        <w:t xml:space="preserve"> </w:t>
      </w:r>
      <w:r w:rsidR="004D2AC3" w:rsidRPr="009606C2">
        <w:rPr>
          <w:rFonts w:ascii="Arial" w:hAnsi="Arial" w:cs="Arial"/>
          <w:color w:val="000000"/>
          <w:sz w:val="20"/>
        </w:rPr>
        <w:t>участников</w:t>
      </w:r>
      <w:r w:rsidRPr="009606C2">
        <w:rPr>
          <w:rFonts w:ascii="Arial" w:hAnsi="Arial" w:cs="Arial"/>
          <w:color w:val="000000"/>
          <w:sz w:val="20"/>
        </w:rPr>
        <w:t xml:space="preserve"> </w:t>
      </w:r>
      <w:r w:rsidR="004D2AC3" w:rsidRPr="009606C2">
        <w:rPr>
          <w:rFonts w:ascii="Arial" w:hAnsi="Arial" w:cs="Arial"/>
          <w:color w:val="000000"/>
          <w:sz w:val="20"/>
        </w:rPr>
        <w:t>земельных</w:t>
      </w:r>
      <w:r w:rsidRPr="009606C2">
        <w:rPr>
          <w:rFonts w:ascii="Arial" w:hAnsi="Arial" w:cs="Arial"/>
          <w:color w:val="000000"/>
          <w:sz w:val="20"/>
        </w:rPr>
        <w:t xml:space="preserve"> </w:t>
      </w:r>
      <w:r w:rsidR="004D2AC3" w:rsidRPr="009606C2">
        <w:rPr>
          <w:rFonts w:ascii="Arial" w:hAnsi="Arial" w:cs="Arial"/>
          <w:color w:val="000000"/>
          <w:sz w:val="20"/>
        </w:rPr>
        <w:t>отношений;</w:t>
      </w:r>
    </w:p>
    <w:p w:rsidR="00D47675" w:rsidRPr="009606C2" w:rsidRDefault="004D2AC3" w:rsidP="009606C2">
      <w:pPr>
        <w:spacing w:after="0" w:line="240" w:lineRule="auto"/>
        <w:jc w:val="both"/>
        <w:rPr>
          <w:rFonts w:ascii="Arial" w:hAnsi="Arial" w:cs="Arial"/>
          <w:color w:val="000000"/>
          <w:sz w:val="20"/>
        </w:rPr>
      </w:pPr>
      <w:r w:rsidRPr="009606C2">
        <w:rPr>
          <w:rFonts w:ascii="Arial" w:hAnsi="Arial" w:cs="Arial"/>
          <w:color w:val="000000"/>
          <w:sz w:val="20"/>
        </w:rPr>
        <w:t>-создание</w:t>
      </w:r>
      <w:r w:rsidR="00887618" w:rsidRPr="009606C2">
        <w:rPr>
          <w:rFonts w:ascii="Arial" w:hAnsi="Arial" w:cs="Arial"/>
          <w:color w:val="000000"/>
          <w:sz w:val="20"/>
        </w:rPr>
        <w:t xml:space="preserve"> </w:t>
      </w:r>
      <w:r w:rsidRPr="009606C2">
        <w:rPr>
          <w:rFonts w:ascii="Arial" w:hAnsi="Arial" w:cs="Arial"/>
          <w:color w:val="000000"/>
          <w:sz w:val="20"/>
        </w:rPr>
        <w:t>единой</w:t>
      </w:r>
      <w:r w:rsidR="00887618" w:rsidRPr="009606C2">
        <w:rPr>
          <w:rFonts w:ascii="Arial" w:hAnsi="Arial" w:cs="Arial"/>
          <w:color w:val="000000"/>
          <w:sz w:val="20"/>
        </w:rPr>
        <w:t xml:space="preserve"> </w:t>
      </w:r>
      <w:r w:rsidRPr="009606C2">
        <w:rPr>
          <w:rFonts w:ascii="Arial" w:hAnsi="Arial" w:cs="Arial"/>
          <w:color w:val="000000"/>
          <w:sz w:val="20"/>
        </w:rPr>
        <w:t>системы</w:t>
      </w:r>
      <w:r w:rsidR="00887618" w:rsidRPr="009606C2">
        <w:rPr>
          <w:rFonts w:ascii="Arial" w:hAnsi="Arial" w:cs="Arial"/>
          <w:color w:val="000000"/>
          <w:sz w:val="20"/>
        </w:rPr>
        <w:t xml:space="preserve"> </w:t>
      </w:r>
      <w:r w:rsidRPr="009606C2">
        <w:rPr>
          <w:rFonts w:ascii="Arial" w:hAnsi="Arial" w:cs="Arial"/>
          <w:color w:val="000000"/>
          <w:sz w:val="20"/>
        </w:rPr>
        <w:t>учета</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p>
    <w:p w:rsidR="00D47675" w:rsidRPr="009606C2" w:rsidRDefault="004D2AC3" w:rsidP="009606C2">
      <w:pPr>
        <w:spacing w:after="0" w:line="240" w:lineRule="auto"/>
        <w:jc w:val="both"/>
        <w:rPr>
          <w:rFonts w:ascii="Arial" w:hAnsi="Arial" w:cs="Arial"/>
          <w:color w:val="000000"/>
          <w:sz w:val="20"/>
        </w:rPr>
      </w:pP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эффективности</w:t>
      </w:r>
      <w:r w:rsidR="00887618" w:rsidRPr="009606C2">
        <w:rPr>
          <w:rFonts w:ascii="Arial" w:hAnsi="Arial" w:cs="Arial"/>
          <w:color w:val="000000"/>
          <w:sz w:val="20"/>
        </w:rPr>
        <w:t xml:space="preserve"> </w:t>
      </w:r>
      <w:r w:rsidRPr="009606C2">
        <w:rPr>
          <w:rFonts w:ascii="Arial" w:hAnsi="Arial" w:cs="Arial"/>
          <w:color w:val="000000"/>
          <w:sz w:val="20"/>
        </w:rPr>
        <w:t>использования</w:t>
      </w:r>
      <w:r w:rsidR="00887618" w:rsidRPr="009606C2">
        <w:rPr>
          <w:rFonts w:ascii="Arial" w:hAnsi="Arial" w:cs="Arial"/>
          <w:color w:val="000000"/>
          <w:sz w:val="20"/>
        </w:rPr>
        <w:t xml:space="preserve"> </w:t>
      </w:r>
      <w:r w:rsidRPr="009606C2">
        <w:rPr>
          <w:rFonts w:ascii="Arial" w:hAnsi="Arial" w:cs="Arial"/>
          <w:color w:val="000000"/>
          <w:sz w:val="20"/>
        </w:rPr>
        <w:t>средств</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ориентации</w:t>
      </w:r>
      <w:r w:rsidR="00887618" w:rsidRPr="009606C2">
        <w:rPr>
          <w:rFonts w:ascii="Arial" w:hAnsi="Arial" w:cs="Arial"/>
          <w:color w:val="000000"/>
          <w:sz w:val="20"/>
        </w:rPr>
        <w:t xml:space="preserve"> </w:t>
      </w:r>
      <w:r w:rsidRPr="009606C2">
        <w:rPr>
          <w:rFonts w:ascii="Arial" w:hAnsi="Arial" w:cs="Arial"/>
          <w:color w:val="000000"/>
          <w:sz w:val="20"/>
        </w:rPr>
        <w:t>бюджетных</w:t>
      </w:r>
      <w:r w:rsidR="00887618" w:rsidRPr="009606C2">
        <w:rPr>
          <w:rFonts w:ascii="Arial" w:hAnsi="Arial" w:cs="Arial"/>
          <w:color w:val="000000"/>
          <w:sz w:val="20"/>
        </w:rPr>
        <w:t xml:space="preserve"> </w:t>
      </w:r>
      <w:r w:rsidRPr="009606C2">
        <w:rPr>
          <w:rFonts w:ascii="Arial" w:hAnsi="Arial" w:cs="Arial"/>
          <w:color w:val="000000"/>
          <w:sz w:val="20"/>
        </w:rPr>
        <w:t>расходов</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достижение</w:t>
      </w:r>
      <w:r w:rsidR="00887618" w:rsidRPr="009606C2">
        <w:rPr>
          <w:rFonts w:ascii="Arial" w:hAnsi="Arial" w:cs="Arial"/>
          <w:color w:val="000000"/>
          <w:sz w:val="20"/>
        </w:rPr>
        <w:t xml:space="preserve"> </w:t>
      </w:r>
      <w:r w:rsidRPr="009606C2">
        <w:rPr>
          <w:rFonts w:ascii="Arial" w:hAnsi="Arial" w:cs="Arial"/>
          <w:color w:val="000000"/>
          <w:sz w:val="20"/>
        </w:rPr>
        <w:t>конечных</w:t>
      </w:r>
      <w:r w:rsidR="00887618" w:rsidRPr="009606C2">
        <w:rPr>
          <w:rFonts w:ascii="Arial" w:hAnsi="Arial" w:cs="Arial"/>
          <w:color w:val="000000"/>
          <w:sz w:val="20"/>
        </w:rPr>
        <w:t xml:space="preserve"> </w:t>
      </w:r>
      <w:r w:rsidRPr="009606C2">
        <w:rPr>
          <w:rFonts w:ascii="Arial" w:hAnsi="Arial" w:cs="Arial"/>
          <w:color w:val="000000"/>
          <w:sz w:val="20"/>
        </w:rPr>
        <w:t>социально-экономических</w:t>
      </w:r>
      <w:r w:rsidR="00887618" w:rsidRPr="009606C2">
        <w:rPr>
          <w:rFonts w:ascii="Arial" w:hAnsi="Arial" w:cs="Arial"/>
          <w:color w:val="000000"/>
          <w:sz w:val="20"/>
        </w:rPr>
        <w:t xml:space="preserve"> </w:t>
      </w:r>
      <w:r w:rsidRPr="009606C2">
        <w:rPr>
          <w:rFonts w:ascii="Arial" w:hAnsi="Arial" w:cs="Arial"/>
          <w:color w:val="000000"/>
          <w:sz w:val="20"/>
        </w:rPr>
        <w:t>результатов,</w:t>
      </w:r>
      <w:r w:rsidR="00887618" w:rsidRPr="009606C2">
        <w:rPr>
          <w:rFonts w:ascii="Arial" w:hAnsi="Arial" w:cs="Arial"/>
          <w:color w:val="000000"/>
          <w:sz w:val="20"/>
        </w:rPr>
        <w:t xml:space="preserve"> </w:t>
      </w:r>
      <w:r w:rsidRPr="009606C2">
        <w:rPr>
          <w:rFonts w:ascii="Arial" w:hAnsi="Arial" w:cs="Arial"/>
          <w:color w:val="000000"/>
          <w:sz w:val="20"/>
        </w:rPr>
        <w:t>открытости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доступности</w:t>
      </w:r>
      <w:r w:rsidR="00887618" w:rsidRPr="009606C2">
        <w:rPr>
          <w:rFonts w:ascii="Arial" w:hAnsi="Arial" w:cs="Arial"/>
          <w:color w:val="000000"/>
          <w:sz w:val="20"/>
        </w:rPr>
        <w:t xml:space="preserve"> </w:t>
      </w:r>
      <w:r w:rsidRPr="009606C2">
        <w:rPr>
          <w:rFonts w:ascii="Arial" w:hAnsi="Arial" w:cs="Arial"/>
          <w:color w:val="000000"/>
          <w:sz w:val="20"/>
        </w:rPr>
        <w:t>информации</w:t>
      </w:r>
      <w:r w:rsidR="00887618" w:rsidRPr="009606C2">
        <w:rPr>
          <w:rFonts w:ascii="Arial" w:hAnsi="Arial" w:cs="Arial"/>
          <w:color w:val="000000"/>
          <w:sz w:val="20"/>
        </w:rPr>
        <w:t xml:space="preserve"> </w:t>
      </w:r>
      <w:r w:rsidRPr="009606C2">
        <w:rPr>
          <w:rFonts w:ascii="Arial" w:hAnsi="Arial" w:cs="Arial"/>
          <w:color w:val="000000"/>
          <w:sz w:val="20"/>
        </w:rPr>
        <w:t>об</w:t>
      </w:r>
      <w:r w:rsidR="00887618" w:rsidRPr="009606C2">
        <w:rPr>
          <w:rFonts w:ascii="Arial" w:hAnsi="Arial" w:cs="Arial"/>
          <w:color w:val="000000"/>
          <w:sz w:val="20"/>
        </w:rPr>
        <w:t xml:space="preserve"> </w:t>
      </w:r>
      <w:r w:rsidRPr="009606C2">
        <w:rPr>
          <w:rFonts w:ascii="Arial" w:hAnsi="Arial" w:cs="Arial"/>
          <w:color w:val="000000"/>
          <w:sz w:val="20"/>
        </w:rPr>
        <w:t>исполнении</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(далее</w:t>
      </w:r>
      <w:r w:rsidR="00887618" w:rsidRPr="009606C2">
        <w:rPr>
          <w:rFonts w:ascii="Arial" w:hAnsi="Arial" w:cs="Arial"/>
          <w:color w:val="000000"/>
          <w:sz w:val="20"/>
        </w:rPr>
        <w:t xml:space="preserve"> </w:t>
      </w:r>
      <w:r w:rsidRPr="009606C2">
        <w:rPr>
          <w:rFonts w:ascii="Arial" w:hAnsi="Arial" w:cs="Arial"/>
          <w:b/>
          <w:color w:val="000000"/>
          <w:sz w:val="20"/>
        </w:rPr>
        <w:t>Бюджет</w:t>
      </w:r>
      <w:r w:rsidRPr="009606C2">
        <w:rPr>
          <w:rFonts w:ascii="Arial" w:hAnsi="Arial" w:cs="Arial"/>
          <w:color w:val="000000"/>
          <w:sz w:val="20"/>
        </w:rPr>
        <w:t>);</w:t>
      </w:r>
    </w:p>
    <w:p w:rsidR="00D47675" w:rsidRPr="009606C2" w:rsidRDefault="004D2AC3" w:rsidP="009606C2">
      <w:pPr>
        <w:spacing w:after="0" w:line="240" w:lineRule="auto"/>
        <w:jc w:val="both"/>
        <w:rPr>
          <w:rFonts w:ascii="Arial" w:hAnsi="Arial" w:cs="Arial"/>
          <w:color w:val="000000"/>
          <w:sz w:val="20"/>
        </w:rPr>
      </w:pP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учета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мониторинга</w:t>
      </w:r>
      <w:r w:rsidR="00887618" w:rsidRPr="009606C2">
        <w:rPr>
          <w:rFonts w:ascii="Arial" w:hAnsi="Arial" w:cs="Arial"/>
          <w:color w:val="000000"/>
          <w:sz w:val="20"/>
        </w:rPr>
        <w:t xml:space="preserve"> </w:t>
      </w:r>
      <w:r w:rsidRPr="009606C2">
        <w:rPr>
          <w:rFonts w:ascii="Arial" w:hAnsi="Arial" w:cs="Arial"/>
          <w:color w:val="000000"/>
          <w:sz w:val="20"/>
        </w:rPr>
        <w:t>использования</w:t>
      </w:r>
      <w:r w:rsidR="00887618" w:rsidRPr="009606C2">
        <w:rPr>
          <w:rFonts w:ascii="Arial" w:hAnsi="Arial" w:cs="Arial"/>
          <w:color w:val="000000"/>
          <w:sz w:val="20"/>
        </w:rPr>
        <w:t xml:space="preserve"> </w:t>
      </w:r>
      <w:r w:rsidRPr="009606C2">
        <w:rPr>
          <w:rFonts w:ascii="Arial" w:hAnsi="Arial" w:cs="Arial"/>
          <w:color w:val="000000"/>
          <w:sz w:val="20"/>
        </w:rPr>
        <w:t>объектов</w:t>
      </w:r>
      <w:r w:rsidR="00887618" w:rsidRPr="009606C2">
        <w:rPr>
          <w:rFonts w:ascii="Arial" w:hAnsi="Arial" w:cs="Arial"/>
          <w:color w:val="000000"/>
          <w:sz w:val="20"/>
        </w:rPr>
        <w:t xml:space="preserve"> </w:t>
      </w:r>
      <w:r w:rsidRPr="009606C2">
        <w:rPr>
          <w:rFonts w:ascii="Arial" w:hAnsi="Arial" w:cs="Arial"/>
          <w:color w:val="000000"/>
          <w:sz w:val="20"/>
        </w:rPr>
        <w:t>недвижимости,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участков,</w:t>
      </w:r>
      <w:r w:rsidR="00887618" w:rsidRPr="009606C2">
        <w:rPr>
          <w:rFonts w:ascii="Arial" w:hAnsi="Arial" w:cs="Arial"/>
          <w:color w:val="000000"/>
          <w:sz w:val="20"/>
        </w:rPr>
        <w:t xml:space="preserve"> </w:t>
      </w:r>
      <w:r w:rsidRPr="009606C2">
        <w:rPr>
          <w:rFonts w:ascii="Arial" w:hAnsi="Arial" w:cs="Arial"/>
          <w:color w:val="000000"/>
          <w:sz w:val="20"/>
        </w:rPr>
        <w:t>находящихся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собственности</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D47675" w:rsidRPr="009606C2" w:rsidRDefault="004D2AC3" w:rsidP="009606C2">
      <w:pPr>
        <w:spacing w:after="0" w:line="240" w:lineRule="auto"/>
        <w:rPr>
          <w:rFonts w:ascii="Arial" w:hAnsi="Arial" w:cs="Arial"/>
          <w:b/>
          <w:color w:val="000000"/>
          <w:sz w:val="20"/>
        </w:rPr>
      </w:pPr>
      <w:r w:rsidRPr="009606C2">
        <w:rPr>
          <w:rFonts w:ascii="Arial" w:hAnsi="Arial" w:cs="Arial"/>
          <w:color w:val="000000"/>
          <w:sz w:val="20"/>
        </w:rPr>
        <w:t>-оптимизация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качества</w:t>
      </w:r>
      <w:r w:rsidR="00887618" w:rsidRPr="009606C2">
        <w:rPr>
          <w:rFonts w:ascii="Arial" w:hAnsi="Arial" w:cs="Arial"/>
          <w:color w:val="000000"/>
          <w:sz w:val="20"/>
        </w:rPr>
        <w:t xml:space="preserve"> </w:t>
      </w:r>
      <w:r w:rsidRPr="009606C2">
        <w:rPr>
          <w:rFonts w:ascii="Arial" w:hAnsi="Arial" w:cs="Arial"/>
          <w:color w:val="000000"/>
          <w:sz w:val="20"/>
        </w:rPr>
        <w:t>предоставления</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исполнения</w:t>
      </w:r>
      <w:r w:rsidR="00887618" w:rsidRPr="009606C2">
        <w:rPr>
          <w:rFonts w:ascii="Arial" w:hAnsi="Arial" w:cs="Arial"/>
          <w:color w:val="000000"/>
          <w:sz w:val="20"/>
        </w:rPr>
        <w:t xml:space="preserve"> </w:t>
      </w:r>
      <w:r w:rsidRPr="009606C2">
        <w:rPr>
          <w:rFonts w:ascii="Arial" w:hAnsi="Arial" w:cs="Arial"/>
          <w:color w:val="000000"/>
          <w:sz w:val="20"/>
        </w:rPr>
        <w:t>функций</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Pr="009606C2">
        <w:rPr>
          <w:rFonts w:ascii="Arial" w:hAnsi="Arial" w:cs="Arial"/>
          <w:b/>
          <w:color w:val="000000"/>
          <w:sz w:val="20"/>
        </w:rPr>
        <w:t>.</w:t>
      </w:r>
    </w:p>
    <w:p w:rsidR="004D2AC3" w:rsidRPr="009606C2" w:rsidRDefault="004D2AC3" w:rsidP="009606C2">
      <w:pPr>
        <w:spacing w:after="0" w:line="240" w:lineRule="auto"/>
        <w:ind w:firstLine="709"/>
        <w:jc w:val="both"/>
        <w:rPr>
          <w:rFonts w:ascii="Arial" w:hAnsi="Arial" w:cs="Arial"/>
          <w:b/>
          <w:color w:val="000000"/>
          <w:sz w:val="20"/>
        </w:rPr>
      </w:pPr>
      <w:r w:rsidRPr="009606C2">
        <w:rPr>
          <w:rFonts w:ascii="Arial" w:hAnsi="Arial" w:cs="Arial"/>
          <w:b/>
          <w:color w:val="000000"/>
          <w:sz w:val="20"/>
        </w:rPr>
        <w:t>Реализация</w:t>
      </w:r>
      <w:r w:rsidR="00887618" w:rsidRPr="009606C2">
        <w:rPr>
          <w:rFonts w:ascii="Arial" w:hAnsi="Arial" w:cs="Arial"/>
          <w:b/>
          <w:color w:val="000000"/>
          <w:sz w:val="20"/>
        </w:rPr>
        <w:t xml:space="preserve"> </w:t>
      </w:r>
      <w:r w:rsidRPr="009606C2">
        <w:rPr>
          <w:rFonts w:ascii="Arial" w:hAnsi="Arial" w:cs="Arial"/>
          <w:b/>
          <w:color w:val="000000"/>
          <w:sz w:val="20"/>
        </w:rPr>
        <w:t>мероприятий</w:t>
      </w:r>
      <w:r w:rsidR="00887618" w:rsidRPr="009606C2">
        <w:rPr>
          <w:rFonts w:ascii="Arial" w:hAnsi="Arial" w:cs="Arial"/>
          <w:b/>
          <w:color w:val="000000"/>
          <w:sz w:val="20"/>
        </w:rPr>
        <w:t xml:space="preserve"> </w:t>
      </w:r>
      <w:r w:rsidRPr="009606C2">
        <w:rPr>
          <w:rFonts w:ascii="Arial" w:hAnsi="Arial" w:cs="Arial"/>
          <w:b/>
          <w:color w:val="000000"/>
          <w:sz w:val="20"/>
        </w:rPr>
        <w:t>подпрограммы</w:t>
      </w:r>
      <w:r w:rsidR="00887618" w:rsidRPr="009606C2">
        <w:rPr>
          <w:rFonts w:ascii="Arial" w:hAnsi="Arial" w:cs="Arial"/>
          <w:b/>
          <w:color w:val="000000"/>
          <w:sz w:val="20"/>
        </w:rPr>
        <w:t xml:space="preserve"> </w:t>
      </w:r>
      <w:r w:rsidRPr="009606C2">
        <w:rPr>
          <w:rFonts w:ascii="Arial" w:hAnsi="Arial" w:cs="Arial"/>
          <w:b/>
          <w:color w:val="000000"/>
          <w:sz w:val="20"/>
        </w:rPr>
        <w:t>позволит:</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обеспечить</w:t>
      </w:r>
      <w:r w:rsidR="00887618" w:rsidRPr="009606C2">
        <w:rPr>
          <w:rFonts w:ascii="Arial" w:hAnsi="Arial" w:cs="Arial"/>
          <w:color w:val="000000"/>
          <w:sz w:val="20"/>
        </w:rPr>
        <w:t xml:space="preserve"> </w:t>
      </w:r>
      <w:r w:rsidRPr="009606C2">
        <w:rPr>
          <w:rFonts w:ascii="Arial" w:hAnsi="Arial" w:cs="Arial"/>
          <w:color w:val="000000"/>
          <w:sz w:val="20"/>
        </w:rPr>
        <w:t>совершенствование</w:t>
      </w:r>
      <w:r w:rsidR="00887618" w:rsidRPr="009606C2">
        <w:rPr>
          <w:rFonts w:ascii="Arial" w:hAnsi="Arial" w:cs="Arial"/>
          <w:color w:val="000000"/>
          <w:sz w:val="20"/>
        </w:rPr>
        <w:t xml:space="preserve"> </w:t>
      </w:r>
      <w:r w:rsidRPr="009606C2">
        <w:rPr>
          <w:rFonts w:ascii="Arial" w:hAnsi="Arial" w:cs="Arial"/>
          <w:color w:val="000000"/>
          <w:sz w:val="20"/>
        </w:rPr>
        <w:t>системы</w:t>
      </w:r>
      <w:r w:rsidR="00887618" w:rsidRPr="009606C2">
        <w:rPr>
          <w:rFonts w:ascii="Arial" w:hAnsi="Arial" w:cs="Arial"/>
          <w:color w:val="000000"/>
          <w:sz w:val="20"/>
        </w:rPr>
        <w:t xml:space="preserve"> </w:t>
      </w:r>
      <w:r w:rsidRPr="009606C2">
        <w:rPr>
          <w:rFonts w:ascii="Arial" w:hAnsi="Arial" w:cs="Arial"/>
          <w:color w:val="000000"/>
          <w:sz w:val="20"/>
        </w:rPr>
        <w:t>учета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мониторинга</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единой</w:t>
      </w:r>
      <w:r w:rsidR="00887618" w:rsidRPr="009606C2">
        <w:rPr>
          <w:rFonts w:ascii="Arial" w:hAnsi="Arial" w:cs="Arial"/>
          <w:color w:val="000000"/>
          <w:sz w:val="20"/>
        </w:rPr>
        <w:t xml:space="preserve"> </w:t>
      </w:r>
      <w:r w:rsidRPr="009606C2">
        <w:rPr>
          <w:rFonts w:ascii="Arial" w:hAnsi="Arial" w:cs="Arial"/>
          <w:color w:val="000000"/>
          <w:sz w:val="20"/>
        </w:rPr>
        <w:t>системе</w:t>
      </w:r>
      <w:r w:rsidR="00887618" w:rsidRPr="009606C2">
        <w:rPr>
          <w:rFonts w:ascii="Arial" w:hAnsi="Arial" w:cs="Arial"/>
          <w:color w:val="000000"/>
          <w:sz w:val="20"/>
        </w:rPr>
        <w:t xml:space="preserve"> </w:t>
      </w:r>
      <w:r w:rsidRPr="009606C2">
        <w:rPr>
          <w:rFonts w:ascii="Arial" w:hAnsi="Arial" w:cs="Arial"/>
          <w:color w:val="000000"/>
          <w:sz w:val="20"/>
        </w:rPr>
        <w:t>учета</w:t>
      </w:r>
      <w:r w:rsidR="00887618" w:rsidRPr="009606C2">
        <w:rPr>
          <w:rFonts w:ascii="Arial" w:hAnsi="Arial" w:cs="Arial"/>
          <w:color w:val="000000"/>
          <w:sz w:val="20"/>
        </w:rPr>
        <w:t xml:space="preserve"> </w:t>
      </w:r>
      <w:r w:rsidRPr="009606C2">
        <w:rPr>
          <w:rFonts w:ascii="Arial" w:hAnsi="Arial" w:cs="Arial"/>
          <w:color w:val="000000"/>
          <w:sz w:val="20"/>
        </w:rPr>
        <w:t>государственного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увеличить</w:t>
      </w:r>
      <w:r w:rsidR="00887618" w:rsidRPr="009606C2">
        <w:rPr>
          <w:rFonts w:ascii="Arial" w:hAnsi="Arial" w:cs="Arial"/>
          <w:color w:val="000000"/>
          <w:sz w:val="20"/>
        </w:rPr>
        <w:t xml:space="preserve"> </w:t>
      </w:r>
      <w:r w:rsidRPr="009606C2">
        <w:rPr>
          <w:rFonts w:ascii="Arial" w:hAnsi="Arial" w:cs="Arial"/>
          <w:color w:val="000000"/>
          <w:sz w:val="20"/>
        </w:rPr>
        <w:t>доходы</w:t>
      </w:r>
      <w:r w:rsidR="00887618" w:rsidRPr="009606C2">
        <w:rPr>
          <w:rFonts w:ascii="Arial" w:hAnsi="Arial" w:cs="Arial"/>
          <w:color w:val="000000"/>
          <w:sz w:val="20"/>
        </w:rPr>
        <w:t xml:space="preserve"> </w:t>
      </w:r>
      <w:r w:rsidRPr="009606C2">
        <w:rPr>
          <w:rFonts w:ascii="Arial" w:hAnsi="Arial" w:cs="Arial"/>
          <w:color w:val="000000"/>
          <w:sz w:val="20"/>
        </w:rPr>
        <w:t>консолидированного</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оптимизировать</w:t>
      </w:r>
      <w:r w:rsidR="00887618" w:rsidRPr="009606C2">
        <w:rPr>
          <w:rFonts w:ascii="Arial" w:hAnsi="Arial" w:cs="Arial"/>
          <w:color w:val="000000"/>
          <w:sz w:val="20"/>
        </w:rPr>
        <w:t xml:space="preserve"> </w:t>
      </w:r>
      <w:r w:rsidRPr="009606C2">
        <w:rPr>
          <w:rFonts w:ascii="Arial" w:hAnsi="Arial" w:cs="Arial"/>
          <w:color w:val="000000"/>
          <w:sz w:val="20"/>
        </w:rPr>
        <w:t>расходы</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района,</w:t>
      </w:r>
      <w:r w:rsidR="00887618" w:rsidRPr="009606C2">
        <w:rPr>
          <w:rFonts w:ascii="Arial" w:hAnsi="Arial" w:cs="Arial"/>
          <w:color w:val="000000"/>
          <w:sz w:val="20"/>
        </w:rPr>
        <w:t xml:space="preserve"> </w:t>
      </w:r>
      <w:r w:rsidRPr="009606C2">
        <w:rPr>
          <w:rFonts w:ascii="Arial" w:hAnsi="Arial" w:cs="Arial"/>
          <w:color w:val="000000"/>
          <w:sz w:val="20"/>
        </w:rPr>
        <w:t>предусмотренные</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содержание</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закрепленного</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праве</w:t>
      </w:r>
      <w:r w:rsidR="00887618" w:rsidRPr="009606C2">
        <w:rPr>
          <w:rFonts w:ascii="Arial" w:hAnsi="Arial" w:cs="Arial"/>
          <w:color w:val="000000"/>
          <w:sz w:val="20"/>
        </w:rPr>
        <w:t xml:space="preserve"> </w:t>
      </w:r>
      <w:r w:rsidRPr="009606C2">
        <w:rPr>
          <w:rFonts w:ascii="Arial" w:hAnsi="Arial" w:cs="Arial"/>
          <w:color w:val="000000"/>
          <w:sz w:val="20"/>
        </w:rPr>
        <w:t>оперативного</w:t>
      </w:r>
      <w:r w:rsidR="00887618" w:rsidRPr="009606C2">
        <w:rPr>
          <w:rFonts w:ascii="Arial" w:hAnsi="Arial" w:cs="Arial"/>
          <w:color w:val="000000"/>
          <w:sz w:val="20"/>
        </w:rPr>
        <w:t xml:space="preserve"> </w:t>
      </w:r>
      <w:r w:rsidRPr="009606C2">
        <w:rPr>
          <w:rFonts w:ascii="Arial" w:hAnsi="Arial" w:cs="Arial"/>
          <w:color w:val="000000"/>
          <w:sz w:val="20"/>
        </w:rPr>
        <w:t>управления</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муниципальными</w:t>
      </w:r>
      <w:r w:rsidR="00887618" w:rsidRPr="009606C2">
        <w:rPr>
          <w:rFonts w:ascii="Arial" w:hAnsi="Arial" w:cs="Arial"/>
          <w:color w:val="000000"/>
          <w:sz w:val="20"/>
        </w:rPr>
        <w:t xml:space="preserve"> </w:t>
      </w:r>
      <w:r w:rsidRPr="009606C2">
        <w:rPr>
          <w:rFonts w:ascii="Arial" w:hAnsi="Arial" w:cs="Arial"/>
          <w:color w:val="000000"/>
          <w:sz w:val="20"/>
        </w:rPr>
        <w:t>учреждениями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обеспечить</w:t>
      </w:r>
      <w:r w:rsidR="00887618" w:rsidRPr="009606C2">
        <w:rPr>
          <w:rFonts w:ascii="Arial" w:hAnsi="Arial" w:cs="Arial"/>
          <w:color w:val="000000"/>
          <w:sz w:val="20"/>
        </w:rPr>
        <w:t xml:space="preserve"> </w:t>
      </w:r>
      <w:r w:rsidRPr="009606C2">
        <w:rPr>
          <w:rFonts w:ascii="Arial" w:hAnsi="Arial" w:cs="Arial"/>
          <w:color w:val="000000"/>
          <w:sz w:val="20"/>
        </w:rPr>
        <w:t>актуализацию</w:t>
      </w:r>
      <w:r w:rsidR="00887618" w:rsidRPr="009606C2">
        <w:rPr>
          <w:rFonts w:ascii="Arial" w:hAnsi="Arial" w:cs="Arial"/>
          <w:color w:val="000000"/>
          <w:sz w:val="20"/>
        </w:rPr>
        <w:t xml:space="preserve"> </w:t>
      </w:r>
      <w:r w:rsidRPr="009606C2">
        <w:rPr>
          <w:rFonts w:ascii="Arial" w:hAnsi="Arial" w:cs="Arial"/>
          <w:color w:val="000000"/>
          <w:sz w:val="20"/>
        </w:rPr>
        <w:t>налогооблагаемой</w:t>
      </w:r>
      <w:r w:rsidR="00887618" w:rsidRPr="009606C2">
        <w:rPr>
          <w:rFonts w:ascii="Arial" w:hAnsi="Arial" w:cs="Arial"/>
          <w:color w:val="000000"/>
          <w:sz w:val="20"/>
        </w:rPr>
        <w:t xml:space="preserve"> </w:t>
      </w:r>
      <w:r w:rsidRPr="009606C2">
        <w:rPr>
          <w:rFonts w:ascii="Arial" w:hAnsi="Arial" w:cs="Arial"/>
          <w:color w:val="000000"/>
          <w:sz w:val="20"/>
        </w:rPr>
        <w:t>базы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отношении</w:t>
      </w:r>
      <w:r w:rsidR="00887618" w:rsidRPr="009606C2">
        <w:rPr>
          <w:rFonts w:ascii="Arial" w:hAnsi="Arial" w:cs="Arial"/>
          <w:color w:val="000000"/>
          <w:sz w:val="20"/>
        </w:rPr>
        <w:t xml:space="preserve"> </w:t>
      </w:r>
      <w:r w:rsidRPr="009606C2">
        <w:rPr>
          <w:rFonts w:ascii="Arial" w:hAnsi="Arial" w:cs="Arial"/>
          <w:color w:val="000000"/>
          <w:sz w:val="20"/>
        </w:rPr>
        <w:t>объектов</w:t>
      </w:r>
      <w:r w:rsidR="00887618" w:rsidRPr="009606C2">
        <w:rPr>
          <w:rFonts w:ascii="Arial" w:hAnsi="Arial" w:cs="Arial"/>
          <w:color w:val="000000"/>
          <w:sz w:val="20"/>
        </w:rPr>
        <w:t xml:space="preserve"> </w:t>
      </w:r>
      <w:r w:rsidRPr="009606C2">
        <w:rPr>
          <w:rFonts w:ascii="Arial" w:hAnsi="Arial" w:cs="Arial"/>
          <w:color w:val="000000"/>
          <w:sz w:val="20"/>
        </w:rPr>
        <w:t>капитального</w:t>
      </w:r>
      <w:r w:rsidR="00887618" w:rsidRPr="009606C2">
        <w:rPr>
          <w:rFonts w:ascii="Arial" w:hAnsi="Arial" w:cs="Arial"/>
          <w:color w:val="000000"/>
          <w:sz w:val="20"/>
        </w:rPr>
        <w:t xml:space="preserve"> </w:t>
      </w:r>
      <w:r w:rsidRPr="009606C2">
        <w:rPr>
          <w:rFonts w:ascii="Arial" w:hAnsi="Arial" w:cs="Arial"/>
          <w:color w:val="000000"/>
          <w:sz w:val="20"/>
        </w:rPr>
        <w:t>строительства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участков;</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повысить</w:t>
      </w:r>
      <w:r w:rsidR="00887618" w:rsidRPr="009606C2">
        <w:rPr>
          <w:rFonts w:ascii="Arial" w:hAnsi="Arial" w:cs="Arial"/>
          <w:color w:val="000000"/>
          <w:sz w:val="20"/>
        </w:rPr>
        <w:t xml:space="preserve"> </w:t>
      </w:r>
      <w:r w:rsidRPr="009606C2">
        <w:rPr>
          <w:rFonts w:ascii="Arial" w:hAnsi="Arial" w:cs="Arial"/>
          <w:color w:val="000000"/>
          <w:sz w:val="20"/>
        </w:rPr>
        <w:t>инвестиционную</w:t>
      </w:r>
      <w:r w:rsidR="00887618" w:rsidRPr="009606C2">
        <w:rPr>
          <w:rFonts w:ascii="Arial" w:hAnsi="Arial" w:cs="Arial"/>
          <w:color w:val="000000"/>
          <w:sz w:val="20"/>
        </w:rPr>
        <w:t xml:space="preserve"> </w:t>
      </w:r>
      <w:r w:rsidRPr="009606C2">
        <w:rPr>
          <w:rFonts w:ascii="Arial" w:hAnsi="Arial" w:cs="Arial"/>
          <w:color w:val="000000"/>
          <w:sz w:val="20"/>
        </w:rPr>
        <w:t>привлекательность</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создать</w:t>
      </w:r>
      <w:r w:rsidR="00887618" w:rsidRPr="009606C2">
        <w:rPr>
          <w:rFonts w:ascii="Arial" w:hAnsi="Arial" w:cs="Arial"/>
          <w:color w:val="000000"/>
          <w:sz w:val="20"/>
        </w:rPr>
        <w:t xml:space="preserve"> </w:t>
      </w:r>
      <w:r w:rsidRPr="009606C2">
        <w:rPr>
          <w:rFonts w:ascii="Arial" w:hAnsi="Arial" w:cs="Arial"/>
          <w:color w:val="000000"/>
          <w:sz w:val="20"/>
        </w:rPr>
        <w:t>условия</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наиболее</w:t>
      </w:r>
      <w:r w:rsidR="00887618" w:rsidRPr="009606C2">
        <w:rPr>
          <w:rFonts w:ascii="Arial" w:hAnsi="Arial" w:cs="Arial"/>
          <w:color w:val="000000"/>
          <w:sz w:val="20"/>
        </w:rPr>
        <w:t xml:space="preserve"> </w:t>
      </w:r>
      <w:r w:rsidRPr="009606C2">
        <w:rPr>
          <w:rFonts w:ascii="Arial" w:hAnsi="Arial" w:cs="Arial"/>
          <w:color w:val="000000"/>
          <w:sz w:val="20"/>
        </w:rPr>
        <w:t>полной</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функций</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управления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обеспечить</w:t>
      </w:r>
      <w:r w:rsidR="00887618" w:rsidRPr="009606C2">
        <w:rPr>
          <w:rFonts w:ascii="Arial" w:hAnsi="Arial" w:cs="Arial"/>
          <w:color w:val="000000"/>
          <w:sz w:val="20"/>
        </w:rPr>
        <w:t xml:space="preserve"> </w:t>
      </w:r>
      <w:r w:rsidRPr="009606C2">
        <w:rPr>
          <w:rFonts w:ascii="Arial" w:hAnsi="Arial" w:cs="Arial"/>
          <w:color w:val="000000"/>
          <w:sz w:val="20"/>
        </w:rPr>
        <w:t>развитие</w:t>
      </w:r>
      <w:r w:rsidR="00887618" w:rsidRPr="009606C2">
        <w:rPr>
          <w:rFonts w:ascii="Arial" w:hAnsi="Arial" w:cs="Arial"/>
          <w:color w:val="000000"/>
          <w:sz w:val="20"/>
        </w:rPr>
        <w:t xml:space="preserve"> </w:t>
      </w:r>
      <w:r w:rsidRPr="009606C2">
        <w:rPr>
          <w:rFonts w:ascii="Arial" w:hAnsi="Arial" w:cs="Arial"/>
          <w:color w:val="000000"/>
          <w:sz w:val="20"/>
        </w:rPr>
        <w:t>системы</w:t>
      </w:r>
      <w:r w:rsidR="00887618" w:rsidRPr="009606C2">
        <w:rPr>
          <w:rFonts w:ascii="Arial" w:hAnsi="Arial" w:cs="Arial"/>
          <w:color w:val="000000"/>
          <w:sz w:val="20"/>
        </w:rPr>
        <w:t xml:space="preserve"> </w:t>
      </w:r>
      <w:r w:rsidRPr="009606C2">
        <w:rPr>
          <w:rFonts w:ascii="Arial" w:hAnsi="Arial" w:cs="Arial"/>
          <w:color w:val="000000"/>
          <w:sz w:val="20"/>
        </w:rPr>
        <w:t>межведомственного</w:t>
      </w:r>
      <w:r w:rsidR="00887618" w:rsidRPr="009606C2">
        <w:rPr>
          <w:rFonts w:ascii="Arial" w:hAnsi="Arial" w:cs="Arial"/>
          <w:color w:val="000000"/>
          <w:sz w:val="20"/>
        </w:rPr>
        <w:t xml:space="preserve"> </w:t>
      </w:r>
      <w:r w:rsidRPr="009606C2">
        <w:rPr>
          <w:rFonts w:ascii="Arial" w:hAnsi="Arial" w:cs="Arial"/>
          <w:color w:val="000000"/>
          <w:sz w:val="20"/>
        </w:rPr>
        <w:t>информационного</w:t>
      </w:r>
      <w:r w:rsidR="00887618" w:rsidRPr="009606C2">
        <w:rPr>
          <w:rFonts w:ascii="Arial" w:hAnsi="Arial" w:cs="Arial"/>
          <w:color w:val="000000"/>
          <w:sz w:val="20"/>
        </w:rPr>
        <w:t xml:space="preserve"> </w:t>
      </w:r>
      <w:r w:rsidRPr="009606C2">
        <w:rPr>
          <w:rFonts w:ascii="Arial" w:hAnsi="Arial" w:cs="Arial"/>
          <w:color w:val="000000"/>
          <w:sz w:val="20"/>
        </w:rPr>
        <w:t>взаимодействия;</w:t>
      </w:r>
    </w:p>
    <w:p w:rsidR="00D47675"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повысить</w:t>
      </w:r>
      <w:r w:rsidR="00887618" w:rsidRPr="009606C2">
        <w:rPr>
          <w:rFonts w:ascii="Arial" w:hAnsi="Arial" w:cs="Arial"/>
          <w:color w:val="000000"/>
          <w:sz w:val="20"/>
        </w:rPr>
        <w:t xml:space="preserve"> </w:t>
      </w:r>
      <w:r w:rsidRPr="009606C2">
        <w:rPr>
          <w:rFonts w:ascii="Arial" w:hAnsi="Arial" w:cs="Arial"/>
          <w:color w:val="000000"/>
          <w:sz w:val="20"/>
        </w:rPr>
        <w:t>качество</w:t>
      </w:r>
      <w:r w:rsidR="00887618" w:rsidRPr="009606C2">
        <w:rPr>
          <w:rFonts w:ascii="Arial" w:hAnsi="Arial" w:cs="Arial"/>
          <w:color w:val="000000"/>
          <w:sz w:val="20"/>
        </w:rPr>
        <w:t xml:space="preserve"> </w:t>
      </w:r>
      <w:r w:rsidRPr="009606C2">
        <w:rPr>
          <w:rFonts w:ascii="Arial" w:hAnsi="Arial" w:cs="Arial"/>
          <w:color w:val="000000"/>
          <w:sz w:val="20"/>
        </w:rPr>
        <w:t>оказываемых</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сократить</w:t>
      </w:r>
      <w:r w:rsidR="00887618" w:rsidRPr="009606C2">
        <w:rPr>
          <w:rFonts w:ascii="Arial" w:hAnsi="Arial" w:cs="Arial"/>
          <w:color w:val="000000"/>
          <w:sz w:val="20"/>
        </w:rPr>
        <w:t xml:space="preserve"> </w:t>
      </w:r>
      <w:r w:rsidRPr="009606C2">
        <w:rPr>
          <w:rFonts w:ascii="Arial" w:hAnsi="Arial" w:cs="Arial"/>
          <w:color w:val="000000"/>
          <w:sz w:val="20"/>
        </w:rPr>
        <w:t>сроки</w:t>
      </w:r>
      <w:r w:rsidR="00887618" w:rsidRPr="009606C2">
        <w:rPr>
          <w:rFonts w:ascii="Arial" w:hAnsi="Arial" w:cs="Arial"/>
          <w:color w:val="000000"/>
          <w:sz w:val="20"/>
        </w:rPr>
        <w:t xml:space="preserve"> </w:t>
      </w:r>
      <w:r w:rsidRPr="009606C2">
        <w:rPr>
          <w:rFonts w:ascii="Arial" w:hAnsi="Arial" w:cs="Arial"/>
          <w:color w:val="000000"/>
          <w:sz w:val="20"/>
        </w:rPr>
        <w:t>их</w:t>
      </w:r>
      <w:r w:rsidR="00887618" w:rsidRPr="009606C2">
        <w:rPr>
          <w:rFonts w:ascii="Arial" w:hAnsi="Arial" w:cs="Arial"/>
          <w:color w:val="000000"/>
          <w:sz w:val="20"/>
        </w:rPr>
        <w:t xml:space="preserve"> </w:t>
      </w:r>
      <w:r w:rsidRPr="009606C2">
        <w:rPr>
          <w:rFonts w:ascii="Arial" w:hAnsi="Arial" w:cs="Arial"/>
          <w:color w:val="000000"/>
          <w:sz w:val="20"/>
        </w:rPr>
        <w:t>предоставления.</w:t>
      </w:r>
    </w:p>
    <w:p w:rsidR="00D47675"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целях</w:t>
      </w:r>
      <w:r w:rsidR="00887618" w:rsidRPr="009606C2">
        <w:rPr>
          <w:rFonts w:ascii="Arial" w:hAnsi="Arial" w:cs="Arial"/>
          <w:color w:val="000000"/>
          <w:sz w:val="20"/>
        </w:rPr>
        <w:t xml:space="preserve"> </w:t>
      </w:r>
      <w:r w:rsidRPr="009606C2">
        <w:rPr>
          <w:rFonts w:ascii="Arial" w:hAnsi="Arial" w:cs="Arial"/>
          <w:color w:val="000000"/>
          <w:sz w:val="20"/>
        </w:rPr>
        <w:t>осуществления</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территории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района</w:t>
      </w:r>
      <w:r w:rsidR="00887618" w:rsidRPr="009606C2">
        <w:rPr>
          <w:rFonts w:ascii="Arial" w:hAnsi="Arial" w:cs="Arial"/>
          <w:color w:val="000000"/>
          <w:sz w:val="20"/>
        </w:rPr>
        <w:t xml:space="preserve"> </w:t>
      </w:r>
      <w:r w:rsidRPr="009606C2">
        <w:rPr>
          <w:rFonts w:ascii="Arial" w:hAnsi="Arial" w:cs="Arial"/>
          <w:color w:val="000000"/>
          <w:sz w:val="20"/>
        </w:rPr>
        <w:t>единой</w:t>
      </w:r>
      <w:r w:rsidR="00887618" w:rsidRPr="009606C2">
        <w:rPr>
          <w:rFonts w:ascii="Arial" w:hAnsi="Arial" w:cs="Arial"/>
          <w:color w:val="000000"/>
          <w:sz w:val="20"/>
        </w:rPr>
        <w:t xml:space="preserve"> </w:t>
      </w:r>
      <w:r w:rsidRPr="009606C2">
        <w:rPr>
          <w:rFonts w:ascii="Arial" w:hAnsi="Arial" w:cs="Arial"/>
          <w:color w:val="000000"/>
          <w:sz w:val="20"/>
        </w:rPr>
        <w:t>государственной</w:t>
      </w:r>
      <w:r w:rsidR="00887618" w:rsidRPr="009606C2">
        <w:rPr>
          <w:rFonts w:ascii="Arial" w:hAnsi="Arial" w:cs="Arial"/>
          <w:color w:val="000000"/>
          <w:sz w:val="20"/>
        </w:rPr>
        <w:t xml:space="preserve"> </w:t>
      </w:r>
      <w:r w:rsidRPr="009606C2">
        <w:rPr>
          <w:rFonts w:ascii="Arial" w:hAnsi="Arial" w:cs="Arial"/>
          <w:color w:val="000000"/>
          <w:sz w:val="20"/>
        </w:rPr>
        <w:t>политики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сфере</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имущественных</w:t>
      </w:r>
      <w:r w:rsidR="00887618" w:rsidRPr="009606C2">
        <w:rPr>
          <w:rFonts w:ascii="Arial" w:hAnsi="Arial" w:cs="Arial"/>
          <w:color w:val="000000"/>
          <w:sz w:val="20"/>
        </w:rPr>
        <w:t xml:space="preserve"> </w:t>
      </w:r>
      <w:r w:rsidRPr="009606C2">
        <w:rPr>
          <w:rFonts w:ascii="Arial" w:hAnsi="Arial" w:cs="Arial"/>
          <w:color w:val="000000"/>
          <w:sz w:val="20"/>
        </w:rPr>
        <w:t>отношений,</w:t>
      </w:r>
      <w:r w:rsidR="00887618" w:rsidRPr="009606C2">
        <w:rPr>
          <w:rFonts w:ascii="Arial" w:hAnsi="Arial" w:cs="Arial"/>
          <w:color w:val="000000"/>
          <w:sz w:val="20"/>
        </w:rPr>
        <w:t xml:space="preserve"> </w:t>
      </w:r>
      <w:r w:rsidRPr="009606C2">
        <w:rPr>
          <w:rFonts w:ascii="Arial" w:hAnsi="Arial" w:cs="Arial"/>
          <w:color w:val="000000"/>
          <w:sz w:val="20"/>
        </w:rPr>
        <w:t>обеспечения</w:t>
      </w:r>
      <w:r w:rsidR="00887618" w:rsidRPr="009606C2">
        <w:rPr>
          <w:rFonts w:ascii="Arial" w:hAnsi="Arial" w:cs="Arial"/>
          <w:color w:val="000000"/>
          <w:sz w:val="20"/>
        </w:rPr>
        <w:t xml:space="preserve"> </w:t>
      </w:r>
      <w:r w:rsidRPr="009606C2">
        <w:rPr>
          <w:rFonts w:ascii="Arial" w:hAnsi="Arial" w:cs="Arial"/>
          <w:color w:val="000000"/>
          <w:sz w:val="20"/>
        </w:rPr>
        <w:t>эффективного</w:t>
      </w:r>
      <w:r w:rsidR="00887618" w:rsidRPr="009606C2">
        <w:rPr>
          <w:rFonts w:ascii="Arial" w:hAnsi="Arial" w:cs="Arial"/>
          <w:color w:val="000000"/>
          <w:sz w:val="20"/>
        </w:rPr>
        <w:t xml:space="preserve"> </w:t>
      </w:r>
      <w:r w:rsidRPr="009606C2">
        <w:rPr>
          <w:rFonts w:ascii="Arial" w:hAnsi="Arial" w:cs="Arial"/>
          <w:color w:val="000000"/>
          <w:sz w:val="20"/>
        </w:rPr>
        <w:t>управления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распоряжения</w:t>
      </w:r>
      <w:r w:rsidR="00887618" w:rsidRPr="009606C2">
        <w:rPr>
          <w:rFonts w:ascii="Arial" w:hAnsi="Arial" w:cs="Arial"/>
          <w:color w:val="000000"/>
          <w:sz w:val="20"/>
        </w:rPr>
        <w:t xml:space="preserve"> </w:t>
      </w:r>
      <w:r w:rsidRPr="009606C2">
        <w:rPr>
          <w:rFonts w:ascii="Arial" w:hAnsi="Arial" w:cs="Arial"/>
          <w:color w:val="000000"/>
          <w:sz w:val="20"/>
        </w:rPr>
        <w:t>объектами</w:t>
      </w:r>
      <w:r w:rsidR="00887618" w:rsidRPr="009606C2">
        <w:rPr>
          <w:rFonts w:ascii="Arial" w:hAnsi="Arial" w:cs="Arial"/>
          <w:color w:val="000000"/>
          <w:sz w:val="20"/>
        </w:rPr>
        <w:t xml:space="preserve"> </w:t>
      </w:r>
      <w:r w:rsidRPr="009606C2">
        <w:rPr>
          <w:rFonts w:ascii="Arial" w:hAnsi="Arial" w:cs="Arial"/>
          <w:color w:val="000000"/>
          <w:sz w:val="20"/>
        </w:rPr>
        <w:t>недвижимости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земельными</w:t>
      </w:r>
      <w:r w:rsidR="00887618" w:rsidRPr="009606C2">
        <w:rPr>
          <w:rFonts w:ascii="Arial" w:hAnsi="Arial" w:cs="Arial"/>
          <w:color w:val="000000"/>
          <w:sz w:val="20"/>
        </w:rPr>
        <w:t xml:space="preserve"> </w:t>
      </w:r>
      <w:r w:rsidRPr="009606C2">
        <w:rPr>
          <w:rFonts w:ascii="Arial" w:hAnsi="Arial" w:cs="Arial"/>
          <w:color w:val="000000"/>
          <w:sz w:val="20"/>
        </w:rPr>
        <w:t>ресурсами,</w:t>
      </w:r>
      <w:r w:rsidR="00887618" w:rsidRPr="009606C2">
        <w:rPr>
          <w:rFonts w:ascii="Arial" w:hAnsi="Arial" w:cs="Arial"/>
          <w:color w:val="000000"/>
          <w:sz w:val="20"/>
        </w:rPr>
        <w:t xml:space="preserve"> </w:t>
      </w:r>
      <w:r w:rsidRPr="009606C2">
        <w:rPr>
          <w:rFonts w:ascii="Arial" w:hAnsi="Arial" w:cs="Arial"/>
          <w:color w:val="000000"/>
          <w:sz w:val="20"/>
        </w:rPr>
        <w:t>организации</w:t>
      </w:r>
      <w:r w:rsidR="00887618" w:rsidRPr="009606C2">
        <w:rPr>
          <w:rFonts w:ascii="Arial" w:hAnsi="Arial" w:cs="Arial"/>
          <w:color w:val="000000"/>
          <w:sz w:val="20"/>
        </w:rPr>
        <w:t xml:space="preserve"> </w:t>
      </w:r>
      <w:r w:rsidRPr="009606C2">
        <w:rPr>
          <w:rFonts w:ascii="Arial" w:hAnsi="Arial" w:cs="Arial"/>
          <w:color w:val="000000"/>
          <w:sz w:val="20"/>
        </w:rPr>
        <w:t>проведения</w:t>
      </w:r>
      <w:r w:rsidR="00887618" w:rsidRPr="009606C2">
        <w:rPr>
          <w:rFonts w:ascii="Arial" w:hAnsi="Arial" w:cs="Arial"/>
          <w:color w:val="000000"/>
          <w:sz w:val="20"/>
        </w:rPr>
        <w:t xml:space="preserve"> </w:t>
      </w:r>
      <w:r w:rsidRPr="009606C2">
        <w:rPr>
          <w:rFonts w:ascii="Arial" w:hAnsi="Arial" w:cs="Arial"/>
          <w:color w:val="000000"/>
          <w:sz w:val="20"/>
        </w:rPr>
        <w:t>работ</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разграничению</w:t>
      </w:r>
      <w:r w:rsidR="00887618" w:rsidRPr="009606C2">
        <w:rPr>
          <w:rFonts w:ascii="Arial" w:hAnsi="Arial" w:cs="Arial"/>
          <w:color w:val="000000"/>
          <w:sz w:val="20"/>
        </w:rPr>
        <w:t xml:space="preserve"> </w:t>
      </w:r>
      <w:r w:rsidRPr="009606C2">
        <w:rPr>
          <w:rFonts w:ascii="Arial" w:hAnsi="Arial" w:cs="Arial"/>
          <w:color w:val="000000"/>
          <w:sz w:val="20"/>
        </w:rPr>
        <w:t>государственной</w:t>
      </w:r>
      <w:r w:rsidR="00887618" w:rsidRPr="009606C2">
        <w:rPr>
          <w:rFonts w:ascii="Arial" w:hAnsi="Arial" w:cs="Arial"/>
          <w:color w:val="000000"/>
          <w:sz w:val="20"/>
        </w:rPr>
        <w:t xml:space="preserve"> </w:t>
      </w:r>
      <w:r w:rsidRPr="009606C2">
        <w:rPr>
          <w:rFonts w:ascii="Arial" w:hAnsi="Arial" w:cs="Arial"/>
          <w:color w:val="000000"/>
          <w:sz w:val="20"/>
        </w:rPr>
        <w:t>собственности</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землю,</w:t>
      </w:r>
      <w:r w:rsidR="00887618" w:rsidRPr="009606C2">
        <w:rPr>
          <w:rFonts w:ascii="Arial" w:hAnsi="Arial" w:cs="Arial"/>
          <w:color w:val="000000"/>
          <w:sz w:val="20"/>
        </w:rPr>
        <w:t xml:space="preserve"> </w:t>
      </w:r>
      <w:r w:rsidRPr="009606C2">
        <w:rPr>
          <w:rFonts w:ascii="Arial" w:hAnsi="Arial" w:cs="Arial"/>
          <w:color w:val="000000"/>
          <w:sz w:val="20"/>
        </w:rPr>
        <w:t>обеспечения</w:t>
      </w:r>
      <w:r w:rsidR="00887618" w:rsidRPr="009606C2">
        <w:rPr>
          <w:rFonts w:ascii="Arial" w:hAnsi="Arial" w:cs="Arial"/>
          <w:color w:val="000000"/>
          <w:sz w:val="20"/>
        </w:rPr>
        <w:t xml:space="preserve"> </w:t>
      </w:r>
      <w:r w:rsidRPr="009606C2">
        <w:rPr>
          <w:rFonts w:ascii="Arial" w:hAnsi="Arial" w:cs="Arial"/>
          <w:color w:val="000000"/>
          <w:sz w:val="20"/>
        </w:rPr>
        <w:t>своевременной</w:t>
      </w:r>
      <w:r w:rsidR="00887618" w:rsidRPr="009606C2">
        <w:rPr>
          <w:rFonts w:ascii="Arial" w:hAnsi="Arial" w:cs="Arial"/>
          <w:color w:val="000000"/>
          <w:sz w:val="20"/>
        </w:rPr>
        <w:t xml:space="preserve"> </w:t>
      </w:r>
      <w:r w:rsidRPr="009606C2">
        <w:rPr>
          <w:rFonts w:ascii="Arial" w:hAnsi="Arial" w:cs="Arial"/>
          <w:color w:val="000000"/>
          <w:sz w:val="20"/>
        </w:rPr>
        <w:t>подготовки</w:t>
      </w:r>
      <w:r w:rsidR="00887618" w:rsidRPr="009606C2">
        <w:rPr>
          <w:rFonts w:ascii="Arial" w:hAnsi="Arial" w:cs="Arial"/>
          <w:color w:val="000000"/>
          <w:sz w:val="20"/>
        </w:rPr>
        <w:t xml:space="preserve"> </w:t>
      </w:r>
      <w:r w:rsidRPr="009606C2">
        <w:rPr>
          <w:rFonts w:ascii="Arial" w:hAnsi="Arial" w:cs="Arial"/>
          <w:color w:val="000000"/>
          <w:sz w:val="20"/>
        </w:rPr>
        <w:t>документов</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проведения</w:t>
      </w:r>
      <w:r w:rsidR="00887618" w:rsidRPr="009606C2">
        <w:rPr>
          <w:rFonts w:ascii="Arial" w:hAnsi="Arial" w:cs="Arial"/>
          <w:color w:val="000000"/>
          <w:sz w:val="20"/>
        </w:rPr>
        <w:t xml:space="preserve"> </w:t>
      </w:r>
      <w:r w:rsidRPr="009606C2">
        <w:rPr>
          <w:rFonts w:ascii="Arial" w:hAnsi="Arial" w:cs="Arial"/>
          <w:color w:val="000000"/>
          <w:sz w:val="20"/>
        </w:rPr>
        <w:t>государственного</w:t>
      </w:r>
      <w:r w:rsidR="00887618" w:rsidRPr="009606C2">
        <w:rPr>
          <w:rFonts w:ascii="Arial" w:hAnsi="Arial" w:cs="Arial"/>
          <w:color w:val="000000"/>
          <w:sz w:val="20"/>
        </w:rPr>
        <w:t xml:space="preserve"> </w:t>
      </w:r>
      <w:r w:rsidRPr="009606C2">
        <w:rPr>
          <w:rFonts w:ascii="Arial" w:hAnsi="Arial" w:cs="Arial"/>
          <w:color w:val="000000"/>
          <w:sz w:val="20"/>
        </w:rPr>
        <w:t>кадастрового</w:t>
      </w:r>
      <w:r w:rsidR="00887618" w:rsidRPr="009606C2">
        <w:rPr>
          <w:rFonts w:ascii="Arial" w:hAnsi="Arial" w:cs="Arial"/>
          <w:color w:val="000000"/>
          <w:sz w:val="20"/>
        </w:rPr>
        <w:t xml:space="preserve"> </w:t>
      </w:r>
      <w:r w:rsidRPr="009606C2">
        <w:rPr>
          <w:rFonts w:ascii="Arial" w:hAnsi="Arial" w:cs="Arial"/>
          <w:color w:val="000000"/>
          <w:sz w:val="20"/>
        </w:rPr>
        <w:t>учета</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участков</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необходимо</w:t>
      </w:r>
      <w:r w:rsidR="00887618" w:rsidRPr="009606C2">
        <w:rPr>
          <w:rFonts w:ascii="Arial" w:hAnsi="Arial" w:cs="Arial"/>
          <w:color w:val="000000"/>
          <w:sz w:val="20"/>
        </w:rPr>
        <w:t xml:space="preserve"> </w:t>
      </w:r>
      <w:r w:rsidRPr="009606C2">
        <w:rPr>
          <w:rFonts w:ascii="Arial" w:hAnsi="Arial" w:cs="Arial"/>
          <w:color w:val="000000"/>
          <w:sz w:val="20"/>
        </w:rPr>
        <w:t>обеспечить</w:t>
      </w:r>
      <w:r w:rsidR="00887618" w:rsidRPr="009606C2">
        <w:rPr>
          <w:rFonts w:ascii="Arial" w:hAnsi="Arial" w:cs="Arial"/>
          <w:color w:val="000000"/>
          <w:sz w:val="20"/>
        </w:rPr>
        <w:t xml:space="preserve"> </w:t>
      </w:r>
      <w:r w:rsidRPr="009606C2">
        <w:rPr>
          <w:rFonts w:ascii="Arial" w:hAnsi="Arial" w:cs="Arial"/>
          <w:color w:val="000000"/>
          <w:sz w:val="20"/>
        </w:rPr>
        <w:t>взаимодействие</w:t>
      </w:r>
      <w:r w:rsidR="00887618" w:rsidRPr="009606C2">
        <w:rPr>
          <w:rFonts w:ascii="Arial" w:hAnsi="Arial" w:cs="Arial"/>
          <w:color w:val="000000"/>
          <w:sz w:val="20"/>
        </w:rPr>
        <w:t xml:space="preserve"> </w:t>
      </w:r>
      <w:r w:rsidRPr="009606C2">
        <w:rPr>
          <w:rFonts w:ascii="Arial" w:hAnsi="Arial" w:cs="Arial"/>
          <w:color w:val="000000"/>
          <w:sz w:val="20"/>
        </w:rPr>
        <w:t>между</w:t>
      </w:r>
      <w:r w:rsidR="00887618" w:rsidRPr="009606C2">
        <w:rPr>
          <w:rFonts w:ascii="Arial" w:hAnsi="Arial" w:cs="Arial"/>
          <w:color w:val="000000"/>
          <w:sz w:val="20"/>
        </w:rPr>
        <w:t xml:space="preserve"> </w:t>
      </w:r>
      <w:r w:rsidRPr="009606C2">
        <w:rPr>
          <w:rFonts w:ascii="Arial" w:hAnsi="Arial" w:cs="Arial"/>
          <w:color w:val="000000"/>
          <w:sz w:val="20"/>
        </w:rPr>
        <w:t>Министерством</w:t>
      </w:r>
      <w:r w:rsidR="00887618" w:rsidRPr="009606C2">
        <w:rPr>
          <w:rFonts w:ascii="Arial" w:hAnsi="Arial" w:cs="Arial"/>
          <w:color w:val="000000"/>
          <w:sz w:val="20"/>
        </w:rPr>
        <w:t xml:space="preserve"> </w:t>
      </w:r>
      <w:r w:rsidRPr="009606C2">
        <w:rPr>
          <w:rFonts w:ascii="Arial" w:hAnsi="Arial" w:cs="Arial"/>
          <w:color w:val="000000"/>
          <w:sz w:val="20"/>
        </w:rPr>
        <w:t>экономического</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имущественных</w:t>
      </w:r>
      <w:r w:rsidR="00887618" w:rsidRPr="009606C2">
        <w:rPr>
          <w:rFonts w:ascii="Arial" w:hAnsi="Arial" w:cs="Arial"/>
          <w:color w:val="000000"/>
          <w:sz w:val="20"/>
        </w:rPr>
        <w:t xml:space="preserve"> </w:t>
      </w:r>
      <w:r w:rsidRPr="009606C2">
        <w:rPr>
          <w:rFonts w:ascii="Arial" w:hAnsi="Arial" w:cs="Arial"/>
          <w:color w:val="000000"/>
          <w:sz w:val="20"/>
        </w:rPr>
        <w:t>отношений</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администрацией</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4C71A0" w:rsidRPr="009606C2" w:rsidRDefault="004C71A0" w:rsidP="009606C2">
      <w:pPr>
        <w:spacing w:after="0" w:line="240" w:lineRule="auto"/>
        <w:ind w:firstLine="709"/>
        <w:jc w:val="both"/>
        <w:rPr>
          <w:rFonts w:ascii="Arial" w:hAnsi="Arial" w:cs="Arial"/>
          <w:color w:val="000000"/>
          <w:sz w:val="20"/>
        </w:rPr>
      </w:pPr>
    </w:p>
    <w:p w:rsidR="004D2AC3" w:rsidRPr="004C71A0" w:rsidRDefault="004D2AC3" w:rsidP="009606C2">
      <w:pPr>
        <w:pStyle w:val="12"/>
        <w:numPr>
          <w:ilvl w:val="0"/>
          <w:numId w:val="3"/>
        </w:numPr>
        <w:suppressAutoHyphens/>
        <w:spacing w:line="240" w:lineRule="auto"/>
        <w:rPr>
          <w:rFonts w:ascii="Arial" w:hAnsi="Arial" w:cs="Arial"/>
          <w:color w:val="000000"/>
          <w:sz w:val="20"/>
        </w:rPr>
      </w:pPr>
      <w:bookmarkStart w:id="79" w:name="sub_3002"/>
      <w:r w:rsidRPr="004C71A0">
        <w:rPr>
          <w:rFonts w:ascii="Arial" w:hAnsi="Arial" w:cs="Arial"/>
          <w:color w:val="000000"/>
          <w:sz w:val="20"/>
        </w:rPr>
        <w:t>Раздел</w:t>
      </w:r>
      <w:r w:rsidR="00887618" w:rsidRPr="004C71A0">
        <w:rPr>
          <w:rFonts w:ascii="Arial" w:hAnsi="Arial" w:cs="Arial"/>
          <w:color w:val="000000"/>
          <w:sz w:val="20"/>
        </w:rPr>
        <w:t xml:space="preserve"> </w:t>
      </w:r>
      <w:r w:rsidRPr="004C71A0">
        <w:rPr>
          <w:rFonts w:ascii="Arial" w:hAnsi="Arial" w:cs="Arial"/>
          <w:color w:val="000000"/>
          <w:sz w:val="20"/>
        </w:rPr>
        <w:t>II.</w:t>
      </w:r>
      <w:r w:rsidR="00887618" w:rsidRPr="004C71A0">
        <w:rPr>
          <w:rFonts w:ascii="Arial" w:hAnsi="Arial" w:cs="Arial"/>
          <w:color w:val="000000"/>
          <w:sz w:val="20"/>
        </w:rPr>
        <w:t xml:space="preserve"> </w:t>
      </w:r>
      <w:r w:rsidRPr="004C71A0">
        <w:rPr>
          <w:rFonts w:ascii="Arial" w:hAnsi="Arial" w:cs="Arial"/>
          <w:color w:val="000000"/>
          <w:sz w:val="20"/>
        </w:rPr>
        <w:t>Перечень</w:t>
      </w:r>
      <w:r w:rsidR="00887618" w:rsidRPr="004C71A0">
        <w:rPr>
          <w:rFonts w:ascii="Arial" w:hAnsi="Arial" w:cs="Arial"/>
          <w:color w:val="000000"/>
          <w:sz w:val="20"/>
        </w:rPr>
        <w:t xml:space="preserve"> </w:t>
      </w:r>
      <w:r w:rsidRPr="004C71A0">
        <w:rPr>
          <w:rFonts w:ascii="Arial" w:hAnsi="Arial" w:cs="Arial"/>
          <w:color w:val="000000"/>
          <w:sz w:val="20"/>
        </w:rPr>
        <w:t>и</w:t>
      </w:r>
      <w:r w:rsidR="00887618" w:rsidRPr="004C71A0">
        <w:rPr>
          <w:rFonts w:ascii="Arial" w:hAnsi="Arial" w:cs="Arial"/>
          <w:color w:val="000000"/>
          <w:sz w:val="20"/>
        </w:rPr>
        <w:t xml:space="preserve"> </w:t>
      </w:r>
      <w:r w:rsidRPr="004C71A0">
        <w:rPr>
          <w:rFonts w:ascii="Arial" w:hAnsi="Arial" w:cs="Arial"/>
          <w:color w:val="000000"/>
          <w:sz w:val="20"/>
        </w:rPr>
        <w:t>сведения</w:t>
      </w:r>
      <w:r w:rsidR="00887618" w:rsidRPr="004C71A0">
        <w:rPr>
          <w:rFonts w:ascii="Arial" w:hAnsi="Arial" w:cs="Arial"/>
          <w:color w:val="000000"/>
          <w:sz w:val="20"/>
        </w:rPr>
        <w:t xml:space="preserve"> </w:t>
      </w:r>
      <w:r w:rsidRPr="004C71A0">
        <w:rPr>
          <w:rFonts w:ascii="Arial" w:hAnsi="Arial" w:cs="Arial"/>
          <w:color w:val="000000"/>
          <w:sz w:val="20"/>
        </w:rPr>
        <w:t>о</w:t>
      </w:r>
      <w:r w:rsidR="00887618" w:rsidRPr="004C71A0">
        <w:rPr>
          <w:rFonts w:ascii="Arial" w:hAnsi="Arial" w:cs="Arial"/>
          <w:color w:val="000000"/>
          <w:sz w:val="20"/>
        </w:rPr>
        <w:t xml:space="preserve"> </w:t>
      </w:r>
      <w:r w:rsidRPr="004C71A0">
        <w:rPr>
          <w:rFonts w:ascii="Arial" w:hAnsi="Arial" w:cs="Arial"/>
          <w:color w:val="000000"/>
          <w:sz w:val="20"/>
        </w:rPr>
        <w:t>целевых</w:t>
      </w:r>
      <w:r w:rsidR="00887618" w:rsidRPr="004C71A0">
        <w:rPr>
          <w:rFonts w:ascii="Arial" w:hAnsi="Arial" w:cs="Arial"/>
          <w:color w:val="000000"/>
          <w:sz w:val="20"/>
        </w:rPr>
        <w:t xml:space="preserve"> </w:t>
      </w:r>
      <w:r w:rsidRPr="004C71A0">
        <w:rPr>
          <w:rFonts w:ascii="Arial" w:hAnsi="Arial" w:cs="Arial"/>
          <w:color w:val="000000"/>
          <w:sz w:val="20"/>
        </w:rPr>
        <w:t>индикаторах</w:t>
      </w:r>
      <w:r w:rsidR="00887618" w:rsidRPr="004C71A0">
        <w:rPr>
          <w:rFonts w:ascii="Arial" w:hAnsi="Arial" w:cs="Arial"/>
          <w:color w:val="000000"/>
          <w:sz w:val="20"/>
        </w:rPr>
        <w:t xml:space="preserve"> </w:t>
      </w:r>
      <w:r w:rsidRPr="004C71A0">
        <w:rPr>
          <w:rFonts w:ascii="Arial" w:hAnsi="Arial" w:cs="Arial"/>
          <w:color w:val="000000"/>
          <w:sz w:val="20"/>
        </w:rPr>
        <w:t>и</w:t>
      </w:r>
      <w:r w:rsidR="00887618" w:rsidRPr="004C71A0">
        <w:rPr>
          <w:rFonts w:ascii="Arial" w:hAnsi="Arial" w:cs="Arial"/>
          <w:color w:val="000000"/>
          <w:sz w:val="20"/>
        </w:rPr>
        <w:t xml:space="preserve"> </w:t>
      </w:r>
      <w:r w:rsidRPr="004C71A0">
        <w:rPr>
          <w:rFonts w:ascii="Arial" w:hAnsi="Arial" w:cs="Arial"/>
          <w:color w:val="000000"/>
          <w:sz w:val="20"/>
        </w:rPr>
        <w:t>показателях</w:t>
      </w:r>
      <w:r w:rsidR="00887618" w:rsidRPr="004C71A0">
        <w:rPr>
          <w:rFonts w:ascii="Arial" w:hAnsi="Arial" w:cs="Arial"/>
          <w:color w:val="000000"/>
          <w:sz w:val="20"/>
        </w:rPr>
        <w:t xml:space="preserve"> </w:t>
      </w:r>
      <w:r w:rsidRPr="004C71A0">
        <w:rPr>
          <w:rFonts w:ascii="Arial" w:hAnsi="Arial" w:cs="Arial"/>
          <w:color w:val="000000"/>
          <w:sz w:val="20"/>
        </w:rPr>
        <w:t>подпрограммы</w:t>
      </w:r>
      <w:r w:rsidR="00887618" w:rsidRPr="004C71A0">
        <w:rPr>
          <w:rFonts w:ascii="Arial" w:hAnsi="Arial" w:cs="Arial"/>
          <w:color w:val="000000"/>
          <w:sz w:val="20"/>
        </w:rPr>
        <w:t xml:space="preserve"> </w:t>
      </w:r>
      <w:r w:rsidRPr="004C71A0">
        <w:rPr>
          <w:rFonts w:ascii="Arial" w:hAnsi="Arial" w:cs="Arial"/>
          <w:color w:val="000000"/>
          <w:sz w:val="20"/>
        </w:rPr>
        <w:t>с</w:t>
      </w:r>
      <w:r w:rsidR="00887618" w:rsidRPr="004C71A0">
        <w:rPr>
          <w:rFonts w:ascii="Arial" w:hAnsi="Arial" w:cs="Arial"/>
          <w:color w:val="000000"/>
          <w:sz w:val="20"/>
        </w:rPr>
        <w:t xml:space="preserve"> </w:t>
      </w:r>
      <w:r w:rsidRPr="004C71A0">
        <w:rPr>
          <w:rFonts w:ascii="Arial" w:hAnsi="Arial" w:cs="Arial"/>
          <w:color w:val="000000"/>
          <w:sz w:val="20"/>
        </w:rPr>
        <w:t>расшифровкой</w:t>
      </w:r>
      <w:r w:rsidR="00887618" w:rsidRPr="004C71A0">
        <w:rPr>
          <w:rFonts w:ascii="Arial" w:hAnsi="Arial" w:cs="Arial"/>
          <w:color w:val="000000"/>
          <w:sz w:val="20"/>
        </w:rPr>
        <w:t xml:space="preserve"> </w:t>
      </w:r>
      <w:r w:rsidRPr="004C71A0">
        <w:rPr>
          <w:rFonts w:ascii="Arial" w:hAnsi="Arial" w:cs="Arial"/>
          <w:color w:val="000000"/>
          <w:sz w:val="20"/>
        </w:rPr>
        <w:t>плановых</w:t>
      </w:r>
      <w:r w:rsidR="00887618" w:rsidRPr="004C71A0">
        <w:rPr>
          <w:rFonts w:ascii="Arial" w:hAnsi="Arial" w:cs="Arial"/>
          <w:color w:val="000000"/>
          <w:sz w:val="20"/>
        </w:rPr>
        <w:t xml:space="preserve"> </w:t>
      </w:r>
      <w:r w:rsidRPr="004C71A0">
        <w:rPr>
          <w:rFonts w:ascii="Arial" w:hAnsi="Arial" w:cs="Arial"/>
          <w:color w:val="000000"/>
          <w:sz w:val="20"/>
        </w:rPr>
        <w:t>значений</w:t>
      </w:r>
      <w:r w:rsidR="00887618" w:rsidRPr="004C71A0">
        <w:rPr>
          <w:rFonts w:ascii="Arial" w:hAnsi="Arial" w:cs="Arial"/>
          <w:color w:val="000000"/>
          <w:sz w:val="20"/>
        </w:rPr>
        <w:t xml:space="preserve"> </w:t>
      </w:r>
      <w:r w:rsidRPr="004C71A0">
        <w:rPr>
          <w:rFonts w:ascii="Arial" w:hAnsi="Arial" w:cs="Arial"/>
          <w:color w:val="000000"/>
          <w:sz w:val="20"/>
        </w:rPr>
        <w:t>по</w:t>
      </w:r>
      <w:r w:rsidR="00887618" w:rsidRPr="004C71A0">
        <w:rPr>
          <w:rFonts w:ascii="Arial" w:hAnsi="Arial" w:cs="Arial"/>
          <w:color w:val="000000"/>
          <w:sz w:val="20"/>
        </w:rPr>
        <w:t xml:space="preserve"> </w:t>
      </w:r>
      <w:r w:rsidRPr="004C71A0">
        <w:rPr>
          <w:rFonts w:ascii="Arial" w:hAnsi="Arial" w:cs="Arial"/>
          <w:color w:val="000000"/>
          <w:sz w:val="20"/>
        </w:rPr>
        <w:t>годам</w:t>
      </w:r>
      <w:r w:rsidR="00887618" w:rsidRPr="004C71A0">
        <w:rPr>
          <w:rFonts w:ascii="Arial" w:hAnsi="Arial" w:cs="Arial"/>
          <w:color w:val="000000"/>
          <w:sz w:val="20"/>
        </w:rPr>
        <w:t xml:space="preserve"> </w:t>
      </w:r>
      <w:r w:rsidRPr="004C71A0">
        <w:rPr>
          <w:rFonts w:ascii="Arial" w:hAnsi="Arial" w:cs="Arial"/>
          <w:color w:val="000000"/>
          <w:sz w:val="20"/>
        </w:rPr>
        <w:t>ее</w:t>
      </w:r>
      <w:r w:rsidR="00887618" w:rsidRPr="004C71A0">
        <w:rPr>
          <w:rFonts w:ascii="Arial" w:hAnsi="Arial" w:cs="Arial"/>
          <w:color w:val="000000"/>
          <w:sz w:val="20"/>
        </w:rPr>
        <w:t xml:space="preserve"> </w:t>
      </w:r>
      <w:r w:rsidRPr="004C71A0">
        <w:rPr>
          <w:rFonts w:ascii="Arial" w:hAnsi="Arial" w:cs="Arial"/>
          <w:color w:val="000000"/>
          <w:sz w:val="20"/>
        </w:rPr>
        <w:t>реализации</w:t>
      </w:r>
    </w:p>
    <w:bookmarkEnd w:id="79"/>
    <w:p w:rsidR="004D2AC3" w:rsidRPr="009606C2" w:rsidRDefault="004D2AC3" w:rsidP="009606C2">
      <w:pPr>
        <w:spacing w:after="0" w:line="240" w:lineRule="auto"/>
        <w:ind w:firstLine="709"/>
        <w:jc w:val="both"/>
        <w:rPr>
          <w:rFonts w:ascii="Arial" w:hAnsi="Arial" w:cs="Arial"/>
          <w:b/>
          <w:color w:val="000000"/>
          <w:sz w:val="20"/>
        </w:rPr>
      </w:pPr>
      <w:r w:rsidRPr="009606C2">
        <w:rPr>
          <w:rFonts w:ascii="Arial" w:hAnsi="Arial" w:cs="Arial"/>
          <w:b/>
          <w:color w:val="000000"/>
          <w:sz w:val="20"/>
        </w:rPr>
        <w:t>Целевыми</w:t>
      </w:r>
      <w:r w:rsidR="00887618" w:rsidRPr="009606C2">
        <w:rPr>
          <w:rFonts w:ascii="Arial" w:hAnsi="Arial" w:cs="Arial"/>
          <w:b/>
          <w:color w:val="000000"/>
          <w:sz w:val="20"/>
        </w:rPr>
        <w:t xml:space="preserve"> </w:t>
      </w:r>
      <w:r w:rsidRPr="009606C2">
        <w:rPr>
          <w:rFonts w:ascii="Arial" w:hAnsi="Arial" w:cs="Arial"/>
          <w:b/>
          <w:color w:val="000000"/>
          <w:sz w:val="20"/>
        </w:rPr>
        <w:t>индикаторами</w:t>
      </w:r>
      <w:r w:rsidR="00887618" w:rsidRPr="009606C2">
        <w:rPr>
          <w:rFonts w:ascii="Arial" w:hAnsi="Arial" w:cs="Arial"/>
          <w:b/>
          <w:color w:val="000000"/>
          <w:sz w:val="20"/>
        </w:rPr>
        <w:t xml:space="preserve"> </w:t>
      </w:r>
      <w:r w:rsidRPr="009606C2">
        <w:rPr>
          <w:rFonts w:ascii="Arial" w:hAnsi="Arial" w:cs="Arial"/>
          <w:b/>
          <w:color w:val="000000"/>
          <w:sz w:val="20"/>
        </w:rPr>
        <w:t>и</w:t>
      </w:r>
      <w:r w:rsidR="00887618" w:rsidRPr="009606C2">
        <w:rPr>
          <w:rFonts w:ascii="Arial" w:hAnsi="Arial" w:cs="Arial"/>
          <w:b/>
          <w:color w:val="000000"/>
          <w:sz w:val="20"/>
        </w:rPr>
        <w:t xml:space="preserve"> </w:t>
      </w:r>
      <w:r w:rsidRPr="009606C2">
        <w:rPr>
          <w:rFonts w:ascii="Arial" w:hAnsi="Arial" w:cs="Arial"/>
          <w:b/>
          <w:color w:val="000000"/>
          <w:sz w:val="20"/>
        </w:rPr>
        <w:t>показателями</w:t>
      </w:r>
      <w:r w:rsidR="00887618" w:rsidRPr="009606C2">
        <w:rPr>
          <w:rFonts w:ascii="Arial" w:hAnsi="Arial" w:cs="Arial"/>
          <w:b/>
          <w:color w:val="000000"/>
          <w:sz w:val="20"/>
        </w:rPr>
        <w:t xml:space="preserve"> </w:t>
      </w:r>
      <w:r w:rsidRPr="009606C2">
        <w:rPr>
          <w:rFonts w:ascii="Arial" w:hAnsi="Arial" w:cs="Arial"/>
          <w:b/>
          <w:color w:val="000000"/>
          <w:sz w:val="20"/>
        </w:rPr>
        <w:t>подпрограммы</w:t>
      </w:r>
      <w:r w:rsidR="00887618" w:rsidRPr="009606C2">
        <w:rPr>
          <w:rFonts w:ascii="Arial" w:hAnsi="Arial" w:cs="Arial"/>
          <w:b/>
          <w:color w:val="000000"/>
          <w:sz w:val="20"/>
        </w:rPr>
        <w:t xml:space="preserve"> </w:t>
      </w:r>
      <w:r w:rsidRPr="009606C2">
        <w:rPr>
          <w:rFonts w:ascii="Arial" w:hAnsi="Arial" w:cs="Arial"/>
          <w:b/>
          <w:color w:val="000000"/>
          <w:sz w:val="20"/>
        </w:rPr>
        <w:t>являются:</w:t>
      </w:r>
    </w:p>
    <w:p w:rsidR="004D2AC3" w:rsidRPr="009606C2" w:rsidRDefault="004D2AC3" w:rsidP="009606C2">
      <w:pPr>
        <w:spacing w:after="0" w:line="240" w:lineRule="auto"/>
        <w:jc w:val="both"/>
        <w:rPr>
          <w:rFonts w:ascii="Arial" w:hAnsi="Arial" w:cs="Arial"/>
          <w:color w:val="000000"/>
          <w:sz w:val="20"/>
        </w:rPr>
      </w:pPr>
      <w:r w:rsidRPr="009606C2">
        <w:rPr>
          <w:rFonts w:ascii="Arial" w:hAnsi="Arial" w:cs="Arial"/>
          <w:color w:val="000000"/>
          <w:sz w:val="20"/>
        </w:rPr>
        <w:t>достижение</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2036</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следующих</w:t>
      </w:r>
      <w:r w:rsidR="00887618" w:rsidRPr="009606C2">
        <w:rPr>
          <w:rFonts w:ascii="Arial" w:hAnsi="Arial" w:cs="Arial"/>
          <w:color w:val="000000"/>
          <w:sz w:val="20"/>
        </w:rPr>
        <w:t xml:space="preserve"> </w:t>
      </w:r>
      <w:r w:rsidRPr="009606C2">
        <w:rPr>
          <w:rFonts w:ascii="Arial" w:hAnsi="Arial" w:cs="Arial"/>
          <w:color w:val="000000"/>
          <w:sz w:val="20"/>
        </w:rPr>
        <w:t>целевых</w:t>
      </w:r>
      <w:r w:rsidR="00887618" w:rsidRPr="009606C2">
        <w:rPr>
          <w:rFonts w:ascii="Arial" w:hAnsi="Arial" w:cs="Arial"/>
          <w:color w:val="000000"/>
          <w:sz w:val="20"/>
        </w:rPr>
        <w:t xml:space="preserve"> </w:t>
      </w:r>
      <w:r w:rsidRPr="009606C2">
        <w:rPr>
          <w:rFonts w:ascii="Arial" w:hAnsi="Arial" w:cs="Arial"/>
          <w:color w:val="000000"/>
          <w:sz w:val="20"/>
        </w:rPr>
        <w:t>индикаторов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показателей:</w:t>
      </w:r>
      <w:r w:rsidR="00887618" w:rsidRPr="009606C2">
        <w:rPr>
          <w:rFonts w:ascii="Arial" w:hAnsi="Arial" w:cs="Arial"/>
          <w:color w:val="000000"/>
          <w:sz w:val="20"/>
        </w:rPr>
        <w:t xml:space="preserve"> </w:t>
      </w:r>
    </w:p>
    <w:p w:rsidR="00D47675" w:rsidRPr="009606C2" w:rsidRDefault="004D2AC3" w:rsidP="009606C2">
      <w:pPr>
        <w:spacing w:after="0" w:line="240" w:lineRule="auto"/>
        <w:jc w:val="both"/>
        <w:rPr>
          <w:rFonts w:ascii="Arial" w:hAnsi="Arial" w:cs="Arial"/>
          <w:color w:val="000000"/>
          <w:sz w:val="20"/>
        </w:rPr>
      </w:pPr>
      <w:r w:rsidRPr="009606C2">
        <w:rPr>
          <w:rFonts w:ascii="Arial" w:hAnsi="Arial" w:cs="Arial"/>
          <w:color w:val="000000"/>
          <w:sz w:val="20"/>
        </w:rPr>
        <w:t>-доля</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вовлеченного</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хозяйственный</w:t>
      </w:r>
      <w:r w:rsidR="00887618" w:rsidRPr="009606C2">
        <w:rPr>
          <w:rFonts w:ascii="Arial" w:hAnsi="Arial" w:cs="Arial"/>
          <w:color w:val="000000"/>
          <w:sz w:val="20"/>
        </w:rPr>
        <w:t xml:space="preserve"> </w:t>
      </w:r>
      <w:r w:rsidRPr="009606C2">
        <w:rPr>
          <w:rFonts w:ascii="Arial" w:hAnsi="Arial" w:cs="Arial"/>
          <w:color w:val="000000"/>
          <w:sz w:val="20"/>
        </w:rPr>
        <w:t>оборот</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r w:rsidRPr="009606C2">
        <w:rPr>
          <w:rFonts w:ascii="Arial" w:hAnsi="Arial" w:cs="Arial"/>
          <w:color w:val="000000"/>
          <w:sz w:val="20"/>
        </w:rPr>
        <w:t>процентов;</w:t>
      </w:r>
      <w:r w:rsidR="00887618" w:rsidRPr="009606C2">
        <w:rPr>
          <w:rFonts w:ascii="Arial" w:hAnsi="Arial" w:cs="Arial"/>
          <w:color w:val="000000"/>
          <w:sz w:val="20"/>
        </w:rPr>
        <w:t xml:space="preserve"> </w:t>
      </w:r>
    </w:p>
    <w:p w:rsidR="00D47675" w:rsidRPr="009606C2" w:rsidRDefault="004D2AC3" w:rsidP="009606C2">
      <w:pPr>
        <w:pStyle w:val="affc"/>
        <w:jc w:val="both"/>
        <w:rPr>
          <w:rFonts w:ascii="Arial" w:hAnsi="Arial" w:cs="Arial"/>
          <w:color w:val="000000"/>
          <w:sz w:val="20"/>
          <w:szCs w:val="20"/>
        </w:rPr>
      </w:pPr>
      <w:r w:rsidRPr="009606C2">
        <w:rPr>
          <w:rFonts w:ascii="Arial" w:hAnsi="Arial" w:cs="Arial"/>
          <w:color w:val="000000"/>
          <w:sz w:val="20"/>
          <w:szCs w:val="20"/>
        </w:rPr>
        <w:t>-доля</w:t>
      </w:r>
      <w:r w:rsidR="00887618" w:rsidRPr="009606C2">
        <w:rPr>
          <w:rFonts w:ascii="Arial" w:hAnsi="Arial" w:cs="Arial"/>
          <w:color w:val="000000"/>
          <w:sz w:val="20"/>
          <w:szCs w:val="20"/>
        </w:rPr>
        <w:t xml:space="preserve"> </w:t>
      </w:r>
      <w:r w:rsidRPr="009606C2">
        <w:rPr>
          <w:rFonts w:ascii="Arial" w:hAnsi="Arial" w:cs="Arial"/>
          <w:color w:val="000000"/>
          <w:sz w:val="20"/>
          <w:szCs w:val="20"/>
        </w:rPr>
        <w:t>площади</w:t>
      </w:r>
      <w:r w:rsidR="00887618" w:rsidRPr="009606C2">
        <w:rPr>
          <w:rFonts w:ascii="Arial" w:hAnsi="Arial" w:cs="Arial"/>
          <w:color w:val="000000"/>
          <w:sz w:val="20"/>
          <w:szCs w:val="20"/>
        </w:rPr>
        <w:t xml:space="preserve"> </w:t>
      </w:r>
      <w:r w:rsidRPr="009606C2">
        <w:rPr>
          <w:rFonts w:ascii="Arial" w:hAnsi="Arial" w:cs="Arial"/>
          <w:color w:val="000000"/>
          <w:sz w:val="20"/>
          <w:szCs w:val="20"/>
        </w:rPr>
        <w:t>земельных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участков,</w:t>
      </w:r>
      <w:r w:rsidR="00887618" w:rsidRPr="009606C2">
        <w:rPr>
          <w:rFonts w:ascii="Arial" w:hAnsi="Arial" w:cs="Arial"/>
          <w:color w:val="000000"/>
          <w:sz w:val="20"/>
          <w:szCs w:val="20"/>
        </w:rPr>
        <w:t xml:space="preserve"> </w:t>
      </w:r>
      <w:r w:rsidRPr="009606C2">
        <w:rPr>
          <w:rFonts w:ascii="Arial" w:hAnsi="Arial" w:cs="Arial"/>
          <w:color w:val="000000"/>
          <w:sz w:val="20"/>
          <w:szCs w:val="20"/>
        </w:rPr>
        <w:t>находящихся</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муниципальной</w:t>
      </w:r>
      <w:r w:rsidR="00887618" w:rsidRPr="009606C2">
        <w:rPr>
          <w:rFonts w:ascii="Arial" w:hAnsi="Arial" w:cs="Arial"/>
          <w:color w:val="000000"/>
          <w:sz w:val="20"/>
          <w:szCs w:val="20"/>
        </w:rPr>
        <w:t xml:space="preserve"> </w:t>
      </w:r>
      <w:r w:rsidRPr="009606C2">
        <w:rPr>
          <w:rFonts w:ascii="Arial" w:hAnsi="Arial" w:cs="Arial"/>
          <w:color w:val="000000"/>
          <w:sz w:val="20"/>
          <w:szCs w:val="20"/>
        </w:rPr>
        <w:t>собственности</w:t>
      </w:r>
      <w:r w:rsidR="00887618" w:rsidRPr="009606C2">
        <w:rPr>
          <w:rFonts w:ascii="Arial" w:hAnsi="Arial" w:cs="Arial"/>
          <w:color w:val="000000"/>
          <w:sz w:val="20"/>
          <w:szCs w:val="20"/>
        </w:rPr>
        <w:t xml:space="preserve"> </w:t>
      </w:r>
      <w:r w:rsidRPr="009606C2">
        <w:rPr>
          <w:rFonts w:ascii="Arial" w:hAnsi="Arial" w:cs="Arial"/>
          <w:color w:val="000000"/>
          <w:sz w:val="20"/>
          <w:szCs w:val="20"/>
        </w:rPr>
        <w:t>администрации</w:t>
      </w:r>
      <w:r w:rsidR="00887618" w:rsidRPr="009606C2">
        <w:rPr>
          <w:rFonts w:ascii="Arial" w:hAnsi="Arial" w:cs="Arial"/>
          <w:color w:val="000000"/>
          <w:sz w:val="20"/>
          <w:szCs w:val="20"/>
        </w:rPr>
        <w:t xml:space="preserve"> </w:t>
      </w:r>
      <w:r w:rsidRPr="009606C2">
        <w:rPr>
          <w:rFonts w:ascii="Arial" w:hAnsi="Arial" w:cs="Arial"/>
          <w:color w:val="000000"/>
          <w:sz w:val="20"/>
          <w:szCs w:val="20"/>
        </w:rPr>
        <w:t>Мариинско-Посадского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округа,</w:t>
      </w:r>
      <w:r w:rsidR="00887618" w:rsidRPr="009606C2">
        <w:rPr>
          <w:rFonts w:ascii="Arial" w:hAnsi="Arial" w:cs="Arial"/>
          <w:color w:val="000000"/>
          <w:sz w:val="20"/>
          <w:szCs w:val="20"/>
        </w:rPr>
        <w:t xml:space="preserve"> </w:t>
      </w:r>
      <w:r w:rsidRPr="009606C2">
        <w:rPr>
          <w:rFonts w:ascii="Arial" w:hAnsi="Arial" w:cs="Arial"/>
          <w:color w:val="000000"/>
          <w:sz w:val="20"/>
          <w:szCs w:val="20"/>
        </w:rPr>
        <w:t>предоставленных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постоянное</w:t>
      </w:r>
      <w:r w:rsidR="00887618" w:rsidRPr="009606C2">
        <w:rPr>
          <w:rFonts w:ascii="Arial" w:hAnsi="Arial" w:cs="Arial"/>
          <w:color w:val="000000"/>
          <w:sz w:val="20"/>
          <w:szCs w:val="20"/>
        </w:rPr>
        <w:t xml:space="preserve"> </w:t>
      </w:r>
      <w:r w:rsidRPr="009606C2">
        <w:rPr>
          <w:rFonts w:ascii="Arial" w:hAnsi="Arial" w:cs="Arial"/>
          <w:color w:val="000000"/>
          <w:sz w:val="20"/>
          <w:szCs w:val="20"/>
        </w:rPr>
        <w:t>(бессрочное)</w:t>
      </w:r>
      <w:r w:rsidR="00887618" w:rsidRPr="009606C2">
        <w:rPr>
          <w:rFonts w:ascii="Arial" w:hAnsi="Arial" w:cs="Arial"/>
          <w:color w:val="000000"/>
          <w:sz w:val="20"/>
          <w:szCs w:val="20"/>
        </w:rPr>
        <w:t xml:space="preserve"> </w:t>
      </w:r>
      <w:r w:rsidRPr="009606C2">
        <w:rPr>
          <w:rFonts w:ascii="Arial" w:hAnsi="Arial" w:cs="Arial"/>
          <w:color w:val="000000"/>
          <w:sz w:val="20"/>
          <w:szCs w:val="20"/>
        </w:rPr>
        <w:t>пользование,</w:t>
      </w:r>
      <w:r w:rsidR="00887618" w:rsidRPr="009606C2">
        <w:rPr>
          <w:rFonts w:ascii="Arial" w:hAnsi="Arial" w:cs="Arial"/>
          <w:color w:val="000000"/>
          <w:sz w:val="20"/>
          <w:szCs w:val="20"/>
        </w:rPr>
        <w:t xml:space="preserve"> </w:t>
      </w:r>
      <w:r w:rsidRPr="009606C2">
        <w:rPr>
          <w:rFonts w:ascii="Arial" w:hAnsi="Arial" w:cs="Arial"/>
          <w:color w:val="000000"/>
          <w:sz w:val="20"/>
          <w:szCs w:val="20"/>
        </w:rPr>
        <w:t>безвозмездное</w:t>
      </w:r>
      <w:r w:rsidR="00887618" w:rsidRPr="009606C2">
        <w:rPr>
          <w:rFonts w:ascii="Arial" w:hAnsi="Arial" w:cs="Arial"/>
          <w:color w:val="000000"/>
          <w:sz w:val="20"/>
          <w:szCs w:val="20"/>
        </w:rPr>
        <w:t xml:space="preserve"> </w:t>
      </w:r>
      <w:r w:rsidRPr="009606C2">
        <w:rPr>
          <w:rFonts w:ascii="Arial" w:hAnsi="Arial" w:cs="Arial"/>
          <w:color w:val="000000"/>
          <w:sz w:val="20"/>
          <w:szCs w:val="20"/>
        </w:rPr>
        <w:t>пользование,</w:t>
      </w:r>
      <w:r w:rsidR="00887618" w:rsidRPr="009606C2">
        <w:rPr>
          <w:rFonts w:ascii="Arial" w:hAnsi="Arial" w:cs="Arial"/>
          <w:color w:val="000000"/>
          <w:sz w:val="20"/>
          <w:szCs w:val="20"/>
        </w:rPr>
        <w:t xml:space="preserve"> </w:t>
      </w:r>
      <w:r w:rsidRPr="009606C2">
        <w:rPr>
          <w:rFonts w:ascii="Arial" w:hAnsi="Arial" w:cs="Arial"/>
          <w:color w:val="000000"/>
          <w:sz w:val="20"/>
          <w:szCs w:val="20"/>
        </w:rPr>
        <w:t>аренду</w:t>
      </w:r>
      <w:r w:rsidR="00887618" w:rsidRPr="009606C2">
        <w:rPr>
          <w:rFonts w:ascii="Arial" w:hAnsi="Arial" w:cs="Arial"/>
          <w:color w:val="000000"/>
          <w:sz w:val="20"/>
          <w:szCs w:val="20"/>
        </w:rPr>
        <w:t xml:space="preserve"> </w:t>
      </w:r>
      <w:r w:rsidRPr="009606C2">
        <w:rPr>
          <w:rFonts w:ascii="Arial" w:hAnsi="Arial" w:cs="Arial"/>
          <w:color w:val="000000"/>
          <w:sz w:val="20"/>
          <w:szCs w:val="20"/>
        </w:rPr>
        <w:t>и</w:t>
      </w:r>
      <w:r w:rsidR="00887618" w:rsidRPr="009606C2">
        <w:rPr>
          <w:rFonts w:ascii="Arial" w:hAnsi="Arial" w:cs="Arial"/>
          <w:color w:val="000000"/>
          <w:sz w:val="20"/>
          <w:szCs w:val="20"/>
        </w:rPr>
        <w:t xml:space="preserve"> </w:t>
      </w:r>
      <w:r w:rsidRPr="009606C2">
        <w:rPr>
          <w:rFonts w:ascii="Arial" w:hAnsi="Arial" w:cs="Arial"/>
          <w:color w:val="000000"/>
          <w:sz w:val="20"/>
          <w:szCs w:val="20"/>
        </w:rPr>
        <w:t>переданных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собственность,</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общей</w:t>
      </w:r>
      <w:r w:rsidR="00887618" w:rsidRPr="009606C2">
        <w:rPr>
          <w:rFonts w:ascii="Arial" w:hAnsi="Arial" w:cs="Arial"/>
          <w:color w:val="000000"/>
          <w:sz w:val="20"/>
          <w:szCs w:val="20"/>
        </w:rPr>
        <w:t xml:space="preserve"> </w:t>
      </w:r>
      <w:r w:rsidRPr="009606C2">
        <w:rPr>
          <w:rFonts w:ascii="Arial" w:hAnsi="Arial" w:cs="Arial"/>
          <w:color w:val="000000"/>
          <w:sz w:val="20"/>
          <w:szCs w:val="20"/>
        </w:rPr>
        <w:t>площади</w:t>
      </w:r>
      <w:r w:rsidR="00887618" w:rsidRPr="009606C2">
        <w:rPr>
          <w:rFonts w:ascii="Arial" w:hAnsi="Arial" w:cs="Arial"/>
          <w:color w:val="000000"/>
          <w:sz w:val="20"/>
          <w:szCs w:val="20"/>
        </w:rPr>
        <w:t xml:space="preserve"> </w:t>
      </w:r>
      <w:r w:rsidRPr="009606C2">
        <w:rPr>
          <w:rFonts w:ascii="Arial" w:hAnsi="Arial" w:cs="Arial"/>
          <w:color w:val="000000"/>
          <w:sz w:val="20"/>
          <w:szCs w:val="20"/>
        </w:rPr>
        <w:t>земельных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участков,</w:t>
      </w:r>
      <w:r w:rsidR="00887618" w:rsidRPr="009606C2">
        <w:rPr>
          <w:rFonts w:ascii="Arial" w:hAnsi="Arial" w:cs="Arial"/>
          <w:color w:val="000000"/>
          <w:sz w:val="20"/>
          <w:szCs w:val="20"/>
        </w:rPr>
        <w:t xml:space="preserve"> </w:t>
      </w:r>
      <w:r w:rsidRPr="009606C2">
        <w:rPr>
          <w:rFonts w:ascii="Arial" w:hAnsi="Arial" w:cs="Arial"/>
          <w:color w:val="000000"/>
          <w:sz w:val="20"/>
          <w:szCs w:val="20"/>
        </w:rPr>
        <w:t>находящихся</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муниципальной</w:t>
      </w:r>
      <w:r w:rsidR="00887618" w:rsidRPr="009606C2">
        <w:rPr>
          <w:rFonts w:ascii="Arial" w:hAnsi="Arial" w:cs="Arial"/>
          <w:color w:val="000000"/>
          <w:sz w:val="20"/>
          <w:szCs w:val="20"/>
        </w:rPr>
        <w:t xml:space="preserve"> </w:t>
      </w:r>
      <w:r w:rsidRPr="009606C2">
        <w:rPr>
          <w:rFonts w:ascii="Arial" w:hAnsi="Arial" w:cs="Arial"/>
          <w:color w:val="000000"/>
          <w:sz w:val="20"/>
          <w:szCs w:val="20"/>
        </w:rPr>
        <w:t>собственности</w:t>
      </w:r>
      <w:r w:rsidR="00887618" w:rsidRPr="009606C2">
        <w:rPr>
          <w:rFonts w:ascii="Arial" w:hAnsi="Arial" w:cs="Arial"/>
          <w:color w:val="000000"/>
          <w:sz w:val="20"/>
          <w:szCs w:val="20"/>
        </w:rPr>
        <w:t xml:space="preserve"> </w:t>
      </w:r>
      <w:r w:rsidRPr="009606C2">
        <w:rPr>
          <w:rFonts w:ascii="Arial" w:hAnsi="Arial" w:cs="Arial"/>
          <w:color w:val="000000"/>
          <w:sz w:val="20"/>
          <w:szCs w:val="20"/>
        </w:rPr>
        <w:t>администрации</w:t>
      </w:r>
      <w:r w:rsidR="00887618" w:rsidRPr="009606C2">
        <w:rPr>
          <w:rFonts w:ascii="Arial" w:hAnsi="Arial" w:cs="Arial"/>
          <w:color w:val="000000"/>
          <w:sz w:val="20"/>
          <w:szCs w:val="20"/>
        </w:rPr>
        <w:t xml:space="preserve"> </w:t>
      </w:r>
      <w:r w:rsidRPr="009606C2">
        <w:rPr>
          <w:rFonts w:ascii="Arial" w:hAnsi="Arial" w:cs="Arial"/>
          <w:color w:val="000000"/>
          <w:sz w:val="20"/>
          <w:szCs w:val="20"/>
        </w:rPr>
        <w:t>Мариинско-Посадского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округа</w:t>
      </w:r>
      <w:r w:rsidR="00887618" w:rsidRPr="009606C2">
        <w:rPr>
          <w:rFonts w:ascii="Arial" w:hAnsi="Arial" w:cs="Arial"/>
          <w:color w:val="000000"/>
          <w:sz w:val="20"/>
          <w:szCs w:val="20"/>
        </w:rPr>
        <w:t xml:space="preserve"> </w:t>
      </w:r>
      <w:r w:rsidRPr="009606C2">
        <w:rPr>
          <w:rFonts w:ascii="Arial" w:hAnsi="Arial" w:cs="Arial"/>
          <w:color w:val="000000"/>
          <w:sz w:val="20"/>
          <w:szCs w:val="20"/>
        </w:rPr>
        <w:t>(за</w:t>
      </w:r>
      <w:r w:rsidR="00887618" w:rsidRPr="009606C2">
        <w:rPr>
          <w:rFonts w:ascii="Arial" w:hAnsi="Arial" w:cs="Arial"/>
          <w:color w:val="000000"/>
          <w:sz w:val="20"/>
          <w:szCs w:val="20"/>
        </w:rPr>
        <w:t xml:space="preserve"> </w:t>
      </w:r>
      <w:r w:rsidRPr="009606C2">
        <w:rPr>
          <w:rFonts w:ascii="Arial" w:hAnsi="Arial" w:cs="Arial"/>
          <w:color w:val="000000"/>
          <w:sz w:val="20"/>
          <w:szCs w:val="20"/>
        </w:rPr>
        <w:t>исключением</w:t>
      </w:r>
      <w:r w:rsidR="00887618" w:rsidRPr="009606C2">
        <w:rPr>
          <w:rFonts w:ascii="Arial" w:hAnsi="Arial" w:cs="Arial"/>
          <w:color w:val="000000"/>
          <w:sz w:val="20"/>
          <w:szCs w:val="20"/>
        </w:rPr>
        <w:t xml:space="preserve"> </w:t>
      </w:r>
      <w:r w:rsidRPr="009606C2">
        <w:rPr>
          <w:rFonts w:ascii="Arial" w:hAnsi="Arial" w:cs="Arial"/>
          <w:color w:val="000000"/>
          <w:sz w:val="20"/>
          <w:szCs w:val="20"/>
        </w:rPr>
        <w:t>земельных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участков,</w:t>
      </w:r>
      <w:r w:rsidR="00887618" w:rsidRPr="009606C2">
        <w:rPr>
          <w:rFonts w:ascii="Arial" w:hAnsi="Arial" w:cs="Arial"/>
          <w:color w:val="000000"/>
          <w:sz w:val="20"/>
          <w:szCs w:val="20"/>
        </w:rPr>
        <w:t xml:space="preserve"> </w:t>
      </w:r>
      <w:r w:rsidRPr="009606C2">
        <w:rPr>
          <w:rFonts w:ascii="Arial" w:hAnsi="Arial" w:cs="Arial"/>
          <w:color w:val="000000"/>
          <w:sz w:val="20"/>
          <w:szCs w:val="20"/>
        </w:rPr>
        <w:t>изъятых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из</w:t>
      </w:r>
      <w:r w:rsidR="00887618" w:rsidRPr="009606C2">
        <w:rPr>
          <w:rFonts w:ascii="Arial" w:hAnsi="Arial" w:cs="Arial"/>
          <w:color w:val="000000"/>
          <w:sz w:val="20"/>
          <w:szCs w:val="20"/>
        </w:rPr>
        <w:t xml:space="preserve"> </w:t>
      </w:r>
      <w:r w:rsidRPr="009606C2">
        <w:rPr>
          <w:rFonts w:ascii="Arial" w:hAnsi="Arial" w:cs="Arial"/>
          <w:color w:val="000000"/>
          <w:sz w:val="20"/>
          <w:szCs w:val="20"/>
        </w:rPr>
        <w:t>оборота</w:t>
      </w:r>
      <w:r w:rsidR="00887618" w:rsidRPr="009606C2">
        <w:rPr>
          <w:rFonts w:ascii="Arial" w:hAnsi="Arial" w:cs="Arial"/>
          <w:color w:val="000000"/>
          <w:sz w:val="20"/>
          <w:szCs w:val="20"/>
        </w:rPr>
        <w:t xml:space="preserve"> </w:t>
      </w:r>
      <w:r w:rsidRPr="009606C2">
        <w:rPr>
          <w:rFonts w:ascii="Arial" w:hAnsi="Arial" w:cs="Arial"/>
          <w:color w:val="000000"/>
          <w:sz w:val="20"/>
          <w:szCs w:val="20"/>
        </w:rPr>
        <w:t>и</w:t>
      </w:r>
      <w:r w:rsidR="00887618" w:rsidRPr="009606C2">
        <w:rPr>
          <w:rFonts w:ascii="Arial" w:hAnsi="Arial" w:cs="Arial"/>
          <w:color w:val="000000"/>
          <w:sz w:val="20"/>
          <w:szCs w:val="20"/>
        </w:rPr>
        <w:t xml:space="preserve"> </w:t>
      </w:r>
      <w:r w:rsidRPr="009606C2">
        <w:rPr>
          <w:rFonts w:ascii="Arial" w:hAnsi="Arial" w:cs="Arial"/>
          <w:color w:val="000000"/>
          <w:sz w:val="20"/>
          <w:szCs w:val="20"/>
        </w:rPr>
        <w:t>ограниченных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обороте),</w:t>
      </w:r>
      <w:r w:rsidR="00887618" w:rsidRPr="009606C2">
        <w:rPr>
          <w:rFonts w:ascii="Arial" w:hAnsi="Arial" w:cs="Arial"/>
          <w:color w:val="000000"/>
          <w:sz w:val="20"/>
          <w:szCs w:val="20"/>
        </w:rPr>
        <w:t xml:space="preserve"> </w:t>
      </w:r>
      <w:r w:rsidRPr="009606C2">
        <w:rPr>
          <w:rFonts w:ascii="Arial" w:hAnsi="Arial" w:cs="Arial"/>
          <w:color w:val="000000"/>
          <w:sz w:val="20"/>
          <w:szCs w:val="20"/>
        </w:rPr>
        <w:t>-</w:t>
      </w:r>
      <w:r w:rsidR="00887618" w:rsidRPr="009606C2">
        <w:rPr>
          <w:rFonts w:ascii="Arial" w:hAnsi="Arial" w:cs="Arial"/>
          <w:color w:val="000000"/>
          <w:sz w:val="20"/>
          <w:szCs w:val="20"/>
        </w:rPr>
        <w:t xml:space="preserve"> </w:t>
      </w:r>
      <w:r w:rsidRPr="009606C2">
        <w:rPr>
          <w:rFonts w:ascii="Arial" w:hAnsi="Arial" w:cs="Arial"/>
          <w:color w:val="000000"/>
          <w:sz w:val="20"/>
          <w:szCs w:val="20"/>
        </w:rPr>
        <w:t>100,0</w:t>
      </w:r>
      <w:r w:rsidR="00887618" w:rsidRPr="009606C2">
        <w:rPr>
          <w:rFonts w:ascii="Arial" w:hAnsi="Arial" w:cs="Arial"/>
          <w:color w:val="000000"/>
          <w:sz w:val="20"/>
          <w:szCs w:val="20"/>
        </w:rPr>
        <w:t xml:space="preserve"> </w:t>
      </w:r>
      <w:r w:rsidRPr="009606C2">
        <w:rPr>
          <w:rFonts w:ascii="Arial" w:hAnsi="Arial" w:cs="Arial"/>
          <w:color w:val="000000"/>
          <w:sz w:val="20"/>
          <w:szCs w:val="20"/>
        </w:rPr>
        <w:t>процентов.</w:t>
      </w:r>
    </w:p>
    <w:p w:rsidR="00D47675" w:rsidRPr="009606C2" w:rsidRDefault="004D2AC3" w:rsidP="009606C2">
      <w:pPr>
        <w:pStyle w:val="affc"/>
        <w:jc w:val="both"/>
        <w:rPr>
          <w:rFonts w:ascii="Arial" w:hAnsi="Arial" w:cs="Arial"/>
          <w:color w:val="000000"/>
          <w:sz w:val="20"/>
          <w:szCs w:val="20"/>
        </w:rPr>
      </w:pPr>
      <w:r w:rsidRPr="009606C2">
        <w:rPr>
          <w:rFonts w:ascii="Arial" w:hAnsi="Arial" w:cs="Arial"/>
          <w:color w:val="000000"/>
          <w:sz w:val="20"/>
          <w:szCs w:val="20"/>
        </w:rPr>
        <w:t>-уровень</w:t>
      </w:r>
      <w:r w:rsidR="00887618" w:rsidRPr="009606C2">
        <w:rPr>
          <w:rFonts w:ascii="Arial" w:hAnsi="Arial" w:cs="Arial"/>
          <w:color w:val="000000"/>
          <w:sz w:val="20"/>
          <w:szCs w:val="20"/>
        </w:rPr>
        <w:t xml:space="preserve"> </w:t>
      </w:r>
      <w:r w:rsidRPr="009606C2">
        <w:rPr>
          <w:rFonts w:ascii="Arial" w:hAnsi="Arial" w:cs="Arial"/>
          <w:color w:val="000000"/>
          <w:sz w:val="20"/>
          <w:szCs w:val="20"/>
        </w:rPr>
        <w:t>актуализации</w:t>
      </w:r>
      <w:r w:rsidR="00887618" w:rsidRPr="009606C2">
        <w:rPr>
          <w:rFonts w:ascii="Arial" w:hAnsi="Arial" w:cs="Arial"/>
          <w:color w:val="000000"/>
          <w:sz w:val="20"/>
          <w:szCs w:val="20"/>
        </w:rPr>
        <w:t xml:space="preserve"> </w:t>
      </w:r>
      <w:r w:rsidRPr="009606C2">
        <w:rPr>
          <w:rFonts w:ascii="Arial" w:hAnsi="Arial" w:cs="Arial"/>
          <w:color w:val="000000"/>
          <w:sz w:val="20"/>
          <w:szCs w:val="20"/>
        </w:rPr>
        <w:t>реестра</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имущества</w:t>
      </w:r>
      <w:r w:rsidR="00887618" w:rsidRPr="009606C2">
        <w:rPr>
          <w:rFonts w:ascii="Arial" w:hAnsi="Arial" w:cs="Arial"/>
          <w:color w:val="000000"/>
          <w:sz w:val="20"/>
          <w:szCs w:val="20"/>
        </w:rPr>
        <w:t xml:space="preserve"> </w:t>
      </w:r>
      <w:r w:rsidRPr="009606C2">
        <w:rPr>
          <w:rFonts w:ascii="Arial" w:hAnsi="Arial" w:cs="Arial"/>
          <w:color w:val="000000"/>
          <w:sz w:val="20"/>
          <w:szCs w:val="20"/>
        </w:rPr>
        <w:t>администрации</w:t>
      </w:r>
      <w:r w:rsidR="00887618" w:rsidRPr="009606C2">
        <w:rPr>
          <w:rFonts w:ascii="Arial" w:hAnsi="Arial" w:cs="Arial"/>
          <w:color w:val="000000"/>
          <w:sz w:val="20"/>
          <w:szCs w:val="20"/>
        </w:rPr>
        <w:t xml:space="preserve"> </w:t>
      </w:r>
      <w:r w:rsidRPr="009606C2">
        <w:rPr>
          <w:rFonts w:ascii="Arial" w:hAnsi="Arial" w:cs="Arial"/>
          <w:color w:val="000000"/>
          <w:sz w:val="20"/>
          <w:szCs w:val="20"/>
        </w:rPr>
        <w:t>Мариинско-Посадского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округа</w:t>
      </w:r>
      <w:r w:rsidR="00887618" w:rsidRPr="009606C2">
        <w:rPr>
          <w:rFonts w:ascii="Arial" w:hAnsi="Arial" w:cs="Arial"/>
          <w:color w:val="000000"/>
          <w:sz w:val="20"/>
          <w:szCs w:val="20"/>
        </w:rPr>
        <w:t xml:space="preserve"> </w:t>
      </w:r>
      <w:r w:rsidRPr="009606C2">
        <w:rPr>
          <w:rFonts w:ascii="Arial" w:hAnsi="Arial" w:cs="Arial"/>
          <w:color w:val="000000"/>
          <w:sz w:val="20"/>
          <w:szCs w:val="20"/>
        </w:rPr>
        <w:t>-</w:t>
      </w:r>
      <w:r w:rsidR="00887618" w:rsidRPr="009606C2">
        <w:rPr>
          <w:rFonts w:ascii="Arial" w:hAnsi="Arial" w:cs="Arial"/>
          <w:color w:val="000000"/>
          <w:sz w:val="20"/>
          <w:szCs w:val="20"/>
        </w:rPr>
        <w:t xml:space="preserve"> </w:t>
      </w:r>
      <w:r w:rsidRPr="009606C2">
        <w:rPr>
          <w:rFonts w:ascii="Arial" w:hAnsi="Arial" w:cs="Arial"/>
          <w:color w:val="000000"/>
          <w:sz w:val="20"/>
          <w:szCs w:val="20"/>
        </w:rPr>
        <w:t>100,0</w:t>
      </w:r>
      <w:r w:rsidR="00887618" w:rsidRPr="009606C2">
        <w:rPr>
          <w:rFonts w:ascii="Arial" w:hAnsi="Arial" w:cs="Arial"/>
          <w:color w:val="000000"/>
          <w:sz w:val="20"/>
          <w:szCs w:val="20"/>
        </w:rPr>
        <w:t xml:space="preserve"> </w:t>
      </w:r>
      <w:r w:rsidRPr="009606C2">
        <w:rPr>
          <w:rFonts w:ascii="Arial" w:hAnsi="Arial" w:cs="Arial"/>
          <w:color w:val="000000"/>
          <w:sz w:val="20"/>
          <w:szCs w:val="20"/>
        </w:rPr>
        <w:t>процента</w:t>
      </w:r>
      <w:r w:rsidR="00887618" w:rsidRPr="009606C2">
        <w:rPr>
          <w:rFonts w:ascii="Arial" w:hAnsi="Arial" w:cs="Arial"/>
          <w:color w:val="000000"/>
          <w:sz w:val="20"/>
          <w:szCs w:val="20"/>
        </w:rPr>
        <w:t xml:space="preserve"> </w:t>
      </w:r>
      <w:r w:rsidRPr="009606C2">
        <w:rPr>
          <w:rFonts w:ascii="Arial" w:hAnsi="Arial" w:cs="Arial"/>
          <w:color w:val="000000"/>
          <w:sz w:val="20"/>
          <w:szCs w:val="20"/>
        </w:rPr>
        <w:t>(нарастающим</w:t>
      </w:r>
      <w:r w:rsidR="00887618" w:rsidRPr="009606C2">
        <w:rPr>
          <w:rFonts w:ascii="Arial" w:hAnsi="Arial" w:cs="Arial"/>
          <w:color w:val="000000"/>
          <w:sz w:val="20"/>
          <w:szCs w:val="20"/>
        </w:rPr>
        <w:t xml:space="preserve"> </w:t>
      </w:r>
      <w:r w:rsidRPr="009606C2">
        <w:rPr>
          <w:rFonts w:ascii="Arial" w:hAnsi="Arial" w:cs="Arial"/>
          <w:color w:val="000000"/>
          <w:sz w:val="20"/>
          <w:szCs w:val="20"/>
        </w:rPr>
        <w:t>итогом);</w:t>
      </w:r>
    </w:p>
    <w:p w:rsidR="00D47675" w:rsidRPr="009606C2" w:rsidRDefault="004D2AC3" w:rsidP="009606C2">
      <w:pPr>
        <w:pStyle w:val="affc"/>
        <w:jc w:val="both"/>
        <w:rPr>
          <w:rFonts w:ascii="Arial" w:hAnsi="Arial" w:cs="Arial"/>
          <w:color w:val="000000"/>
          <w:sz w:val="20"/>
          <w:szCs w:val="20"/>
        </w:rPr>
      </w:pPr>
      <w:r w:rsidRPr="009606C2">
        <w:rPr>
          <w:rFonts w:ascii="Arial" w:hAnsi="Arial" w:cs="Arial"/>
          <w:color w:val="000000"/>
          <w:sz w:val="20"/>
          <w:szCs w:val="20"/>
        </w:rPr>
        <w:t>-доля</w:t>
      </w:r>
      <w:r w:rsidR="00887618" w:rsidRPr="009606C2">
        <w:rPr>
          <w:rFonts w:ascii="Arial" w:hAnsi="Arial" w:cs="Arial"/>
          <w:color w:val="000000"/>
          <w:sz w:val="20"/>
          <w:szCs w:val="20"/>
        </w:rPr>
        <w:t xml:space="preserve"> </w:t>
      </w:r>
      <w:r w:rsidRPr="009606C2">
        <w:rPr>
          <w:rFonts w:ascii="Arial" w:hAnsi="Arial" w:cs="Arial"/>
          <w:color w:val="000000"/>
          <w:sz w:val="20"/>
          <w:szCs w:val="20"/>
        </w:rPr>
        <w:t>площади</w:t>
      </w:r>
      <w:r w:rsidR="00887618" w:rsidRPr="009606C2">
        <w:rPr>
          <w:rFonts w:ascii="Arial" w:hAnsi="Arial" w:cs="Arial"/>
          <w:color w:val="000000"/>
          <w:sz w:val="20"/>
          <w:szCs w:val="20"/>
        </w:rPr>
        <w:t xml:space="preserve"> </w:t>
      </w:r>
      <w:r w:rsidRPr="009606C2">
        <w:rPr>
          <w:rFonts w:ascii="Arial" w:hAnsi="Arial" w:cs="Arial"/>
          <w:color w:val="000000"/>
          <w:sz w:val="20"/>
          <w:szCs w:val="20"/>
        </w:rPr>
        <w:t>земельных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участков,</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отношении</w:t>
      </w:r>
      <w:r w:rsidR="00887618" w:rsidRPr="009606C2">
        <w:rPr>
          <w:rFonts w:ascii="Arial" w:hAnsi="Arial" w:cs="Arial"/>
          <w:color w:val="000000"/>
          <w:sz w:val="20"/>
          <w:szCs w:val="20"/>
        </w:rPr>
        <w:t xml:space="preserve"> </w:t>
      </w:r>
      <w:r w:rsidRPr="009606C2">
        <w:rPr>
          <w:rFonts w:ascii="Arial" w:hAnsi="Arial" w:cs="Arial"/>
          <w:color w:val="000000"/>
          <w:sz w:val="20"/>
          <w:szCs w:val="20"/>
        </w:rPr>
        <w:t>которых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зарегистрировано</w:t>
      </w:r>
      <w:r w:rsidR="00887618" w:rsidRPr="009606C2">
        <w:rPr>
          <w:rFonts w:ascii="Arial" w:hAnsi="Arial" w:cs="Arial"/>
          <w:color w:val="000000"/>
          <w:sz w:val="20"/>
          <w:szCs w:val="20"/>
        </w:rPr>
        <w:t xml:space="preserve"> </w:t>
      </w:r>
      <w:r w:rsidRPr="009606C2">
        <w:rPr>
          <w:rFonts w:ascii="Arial" w:hAnsi="Arial" w:cs="Arial"/>
          <w:color w:val="000000"/>
          <w:sz w:val="20"/>
          <w:szCs w:val="20"/>
        </w:rPr>
        <w:t>право</w:t>
      </w:r>
      <w:r w:rsidR="00887618" w:rsidRPr="009606C2">
        <w:rPr>
          <w:rFonts w:ascii="Arial" w:hAnsi="Arial" w:cs="Arial"/>
          <w:color w:val="000000"/>
          <w:sz w:val="20"/>
          <w:szCs w:val="20"/>
        </w:rPr>
        <w:t xml:space="preserve"> </w:t>
      </w:r>
      <w:r w:rsidRPr="009606C2">
        <w:rPr>
          <w:rFonts w:ascii="Arial" w:hAnsi="Arial" w:cs="Arial"/>
          <w:color w:val="000000"/>
          <w:sz w:val="20"/>
          <w:szCs w:val="20"/>
        </w:rPr>
        <w:t>собственности</w:t>
      </w:r>
      <w:r w:rsidR="00887618" w:rsidRPr="009606C2">
        <w:rPr>
          <w:rFonts w:ascii="Arial" w:hAnsi="Arial" w:cs="Arial"/>
          <w:color w:val="000000"/>
          <w:sz w:val="20"/>
          <w:szCs w:val="20"/>
        </w:rPr>
        <w:t xml:space="preserve"> </w:t>
      </w:r>
      <w:r w:rsidRPr="009606C2">
        <w:rPr>
          <w:rFonts w:ascii="Arial" w:hAnsi="Arial" w:cs="Arial"/>
          <w:color w:val="000000"/>
          <w:sz w:val="20"/>
          <w:szCs w:val="20"/>
        </w:rPr>
        <w:t>администрации</w:t>
      </w:r>
      <w:r w:rsidR="00887618" w:rsidRPr="009606C2">
        <w:rPr>
          <w:rFonts w:ascii="Arial" w:hAnsi="Arial" w:cs="Arial"/>
          <w:color w:val="000000"/>
          <w:sz w:val="20"/>
          <w:szCs w:val="20"/>
        </w:rPr>
        <w:t xml:space="preserve"> </w:t>
      </w:r>
      <w:r w:rsidRPr="009606C2">
        <w:rPr>
          <w:rFonts w:ascii="Arial" w:hAnsi="Arial" w:cs="Arial"/>
          <w:color w:val="000000"/>
          <w:sz w:val="20"/>
          <w:szCs w:val="20"/>
        </w:rPr>
        <w:t>Мариинско-Посадского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округа,</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общей</w:t>
      </w:r>
      <w:r w:rsidR="00887618" w:rsidRPr="009606C2">
        <w:rPr>
          <w:rFonts w:ascii="Arial" w:hAnsi="Arial" w:cs="Arial"/>
          <w:color w:val="000000"/>
          <w:sz w:val="20"/>
          <w:szCs w:val="20"/>
        </w:rPr>
        <w:t xml:space="preserve"> </w:t>
      </w:r>
      <w:r w:rsidRPr="009606C2">
        <w:rPr>
          <w:rFonts w:ascii="Arial" w:hAnsi="Arial" w:cs="Arial"/>
          <w:color w:val="000000"/>
          <w:sz w:val="20"/>
          <w:szCs w:val="20"/>
        </w:rPr>
        <w:t>площади</w:t>
      </w:r>
      <w:r w:rsidR="00887618" w:rsidRPr="009606C2">
        <w:rPr>
          <w:rFonts w:ascii="Arial" w:hAnsi="Arial" w:cs="Arial"/>
          <w:color w:val="000000"/>
          <w:sz w:val="20"/>
          <w:szCs w:val="20"/>
        </w:rPr>
        <w:t xml:space="preserve"> </w:t>
      </w:r>
      <w:r w:rsidRPr="009606C2">
        <w:rPr>
          <w:rFonts w:ascii="Arial" w:hAnsi="Arial" w:cs="Arial"/>
          <w:color w:val="000000"/>
          <w:sz w:val="20"/>
          <w:szCs w:val="20"/>
        </w:rPr>
        <w:t>земельных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участков,</w:t>
      </w:r>
      <w:r w:rsidR="00887618" w:rsidRPr="009606C2">
        <w:rPr>
          <w:rFonts w:ascii="Arial" w:hAnsi="Arial" w:cs="Arial"/>
          <w:color w:val="000000"/>
          <w:sz w:val="20"/>
          <w:szCs w:val="20"/>
        </w:rPr>
        <w:t xml:space="preserve"> </w:t>
      </w:r>
      <w:r w:rsidRPr="009606C2">
        <w:rPr>
          <w:rFonts w:ascii="Arial" w:hAnsi="Arial" w:cs="Arial"/>
          <w:color w:val="000000"/>
          <w:sz w:val="20"/>
          <w:szCs w:val="20"/>
        </w:rPr>
        <w:t>подлежащих</w:t>
      </w:r>
      <w:r w:rsidR="00887618" w:rsidRPr="009606C2">
        <w:rPr>
          <w:rFonts w:ascii="Arial" w:hAnsi="Arial" w:cs="Arial"/>
          <w:color w:val="000000"/>
          <w:sz w:val="20"/>
          <w:szCs w:val="20"/>
        </w:rPr>
        <w:t xml:space="preserve"> </w:t>
      </w:r>
      <w:r w:rsidRPr="009606C2">
        <w:rPr>
          <w:rFonts w:ascii="Arial" w:hAnsi="Arial" w:cs="Arial"/>
          <w:color w:val="000000"/>
          <w:sz w:val="20"/>
          <w:szCs w:val="20"/>
        </w:rPr>
        <w:t>регистрации</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муниципальную</w:t>
      </w:r>
      <w:r w:rsidR="00887618" w:rsidRPr="009606C2">
        <w:rPr>
          <w:rFonts w:ascii="Arial" w:hAnsi="Arial" w:cs="Arial"/>
          <w:color w:val="000000"/>
          <w:sz w:val="20"/>
          <w:szCs w:val="20"/>
        </w:rPr>
        <w:t xml:space="preserve"> </w:t>
      </w:r>
      <w:r w:rsidRPr="009606C2">
        <w:rPr>
          <w:rFonts w:ascii="Arial" w:hAnsi="Arial" w:cs="Arial"/>
          <w:color w:val="000000"/>
          <w:sz w:val="20"/>
          <w:szCs w:val="20"/>
        </w:rPr>
        <w:t>собственность</w:t>
      </w:r>
      <w:r w:rsidR="00887618" w:rsidRPr="009606C2">
        <w:rPr>
          <w:rFonts w:ascii="Arial" w:hAnsi="Arial" w:cs="Arial"/>
          <w:color w:val="000000"/>
          <w:sz w:val="20"/>
          <w:szCs w:val="20"/>
        </w:rPr>
        <w:t xml:space="preserve"> </w:t>
      </w:r>
      <w:r w:rsidRPr="009606C2">
        <w:rPr>
          <w:rFonts w:ascii="Arial" w:hAnsi="Arial" w:cs="Arial"/>
          <w:color w:val="000000"/>
          <w:sz w:val="20"/>
          <w:szCs w:val="20"/>
        </w:rPr>
        <w:t>администрации</w:t>
      </w:r>
      <w:r w:rsidR="00887618" w:rsidRPr="009606C2">
        <w:rPr>
          <w:rFonts w:ascii="Arial" w:hAnsi="Arial" w:cs="Arial"/>
          <w:color w:val="000000"/>
          <w:sz w:val="20"/>
          <w:szCs w:val="20"/>
        </w:rPr>
        <w:t xml:space="preserve"> </w:t>
      </w:r>
      <w:r w:rsidRPr="009606C2">
        <w:rPr>
          <w:rFonts w:ascii="Arial" w:hAnsi="Arial" w:cs="Arial"/>
          <w:color w:val="000000"/>
          <w:sz w:val="20"/>
          <w:szCs w:val="20"/>
        </w:rPr>
        <w:t>Мариинско-Посадского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округа</w:t>
      </w:r>
      <w:r w:rsidR="00887618" w:rsidRPr="009606C2">
        <w:rPr>
          <w:rFonts w:ascii="Arial" w:hAnsi="Arial" w:cs="Arial"/>
          <w:color w:val="000000"/>
          <w:sz w:val="20"/>
          <w:szCs w:val="20"/>
        </w:rPr>
        <w:t xml:space="preserve"> </w:t>
      </w:r>
      <w:r w:rsidRPr="009606C2">
        <w:rPr>
          <w:rFonts w:ascii="Arial" w:hAnsi="Arial" w:cs="Arial"/>
          <w:color w:val="000000"/>
          <w:sz w:val="20"/>
          <w:szCs w:val="20"/>
        </w:rPr>
        <w:t>-</w:t>
      </w:r>
      <w:r w:rsidR="00887618" w:rsidRPr="009606C2">
        <w:rPr>
          <w:rFonts w:ascii="Arial" w:hAnsi="Arial" w:cs="Arial"/>
          <w:color w:val="000000"/>
          <w:sz w:val="20"/>
          <w:szCs w:val="20"/>
        </w:rPr>
        <w:t xml:space="preserve"> </w:t>
      </w:r>
      <w:r w:rsidRPr="009606C2">
        <w:rPr>
          <w:rFonts w:ascii="Arial" w:hAnsi="Arial" w:cs="Arial"/>
          <w:color w:val="000000"/>
          <w:sz w:val="20"/>
          <w:szCs w:val="20"/>
        </w:rPr>
        <w:t>100,0</w:t>
      </w:r>
      <w:r w:rsidR="00887618" w:rsidRPr="009606C2">
        <w:rPr>
          <w:rFonts w:ascii="Arial" w:hAnsi="Arial" w:cs="Arial"/>
          <w:color w:val="000000"/>
          <w:sz w:val="20"/>
          <w:szCs w:val="20"/>
        </w:rPr>
        <w:t xml:space="preserve"> </w:t>
      </w:r>
      <w:r w:rsidRPr="009606C2">
        <w:rPr>
          <w:rFonts w:ascii="Arial" w:hAnsi="Arial" w:cs="Arial"/>
          <w:color w:val="000000"/>
          <w:sz w:val="20"/>
          <w:szCs w:val="20"/>
        </w:rPr>
        <w:t>процента</w:t>
      </w:r>
      <w:r w:rsidR="00887618" w:rsidRPr="009606C2">
        <w:rPr>
          <w:rFonts w:ascii="Arial" w:hAnsi="Arial" w:cs="Arial"/>
          <w:color w:val="000000"/>
          <w:sz w:val="20"/>
          <w:szCs w:val="20"/>
        </w:rPr>
        <w:t xml:space="preserve"> </w:t>
      </w:r>
      <w:r w:rsidRPr="009606C2">
        <w:rPr>
          <w:rFonts w:ascii="Arial" w:hAnsi="Arial" w:cs="Arial"/>
          <w:color w:val="000000"/>
          <w:sz w:val="20"/>
          <w:szCs w:val="20"/>
        </w:rPr>
        <w:t>(нарастающим</w:t>
      </w:r>
      <w:r w:rsidR="00887618" w:rsidRPr="009606C2">
        <w:rPr>
          <w:rFonts w:ascii="Arial" w:hAnsi="Arial" w:cs="Arial"/>
          <w:color w:val="000000"/>
          <w:sz w:val="20"/>
          <w:szCs w:val="20"/>
        </w:rPr>
        <w:t xml:space="preserve"> </w:t>
      </w:r>
      <w:r w:rsidRPr="009606C2">
        <w:rPr>
          <w:rFonts w:ascii="Arial" w:hAnsi="Arial" w:cs="Arial"/>
          <w:color w:val="000000"/>
          <w:sz w:val="20"/>
          <w:szCs w:val="20"/>
        </w:rPr>
        <w:t>итогом).</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результате</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b/>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ожидается</w:t>
      </w:r>
      <w:r w:rsidR="00887618" w:rsidRPr="009606C2">
        <w:rPr>
          <w:rFonts w:ascii="Arial" w:hAnsi="Arial" w:cs="Arial"/>
          <w:color w:val="000000"/>
          <w:sz w:val="20"/>
        </w:rPr>
        <w:t xml:space="preserve"> </w:t>
      </w:r>
      <w:r w:rsidRPr="009606C2">
        <w:rPr>
          <w:rFonts w:ascii="Arial" w:hAnsi="Arial" w:cs="Arial"/>
          <w:color w:val="000000"/>
          <w:sz w:val="20"/>
        </w:rPr>
        <w:t>достижение</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2036</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следующих</w:t>
      </w:r>
      <w:r w:rsidR="00887618" w:rsidRPr="009606C2">
        <w:rPr>
          <w:rFonts w:ascii="Arial" w:hAnsi="Arial" w:cs="Arial"/>
          <w:color w:val="000000"/>
          <w:sz w:val="20"/>
        </w:rPr>
        <w:t xml:space="preserve"> </w:t>
      </w:r>
      <w:r w:rsidRPr="009606C2">
        <w:rPr>
          <w:rFonts w:ascii="Arial" w:hAnsi="Arial" w:cs="Arial"/>
          <w:color w:val="000000"/>
          <w:sz w:val="20"/>
        </w:rPr>
        <w:t>целевых</w:t>
      </w:r>
      <w:r w:rsidR="00887618" w:rsidRPr="009606C2">
        <w:rPr>
          <w:rFonts w:ascii="Arial" w:hAnsi="Arial" w:cs="Arial"/>
          <w:color w:val="000000"/>
          <w:sz w:val="20"/>
        </w:rPr>
        <w:t xml:space="preserve"> </w:t>
      </w:r>
      <w:r w:rsidRPr="009606C2">
        <w:rPr>
          <w:rFonts w:ascii="Arial" w:hAnsi="Arial" w:cs="Arial"/>
          <w:color w:val="000000"/>
          <w:sz w:val="20"/>
        </w:rPr>
        <w:t>индикаторов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показателей:</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уровень</w:t>
      </w:r>
      <w:r w:rsidR="00887618" w:rsidRPr="009606C2">
        <w:rPr>
          <w:rFonts w:ascii="Arial" w:hAnsi="Arial" w:cs="Arial"/>
          <w:color w:val="000000"/>
          <w:sz w:val="20"/>
        </w:rPr>
        <w:t xml:space="preserve"> </w:t>
      </w:r>
      <w:r w:rsidRPr="009606C2">
        <w:rPr>
          <w:rFonts w:ascii="Arial" w:hAnsi="Arial" w:cs="Arial"/>
          <w:color w:val="000000"/>
          <w:sz w:val="20"/>
        </w:rPr>
        <w:t>актуализации</w:t>
      </w:r>
      <w:r w:rsidR="00887618" w:rsidRPr="009606C2">
        <w:rPr>
          <w:rFonts w:ascii="Arial" w:hAnsi="Arial" w:cs="Arial"/>
          <w:color w:val="000000"/>
          <w:sz w:val="20"/>
        </w:rPr>
        <w:t xml:space="preserve"> </w:t>
      </w:r>
      <w:r w:rsidRPr="009606C2">
        <w:rPr>
          <w:rFonts w:ascii="Arial" w:hAnsi="Arial" w:cs="Arial"/>
          <w:color w:val="000000"/>
          <w:sz w:val="20"/>
        </w:rPr>
        <w:t>реестра</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администрацией</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4D2AC3" w:rsidRPr="009606C2" w:rsidRDefault="004D2AC3" w:rsidP="009606C2">
      <w:pPr>
        <w:spacing w:after="0" w:line="240" w:lineRule="auto"/>
        <w:ind w:firstLine="709"/>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r w:rsidRPr="009606C2">
        <w:rPr>
          <w:rFonts w:ascii="Arial" w:hAnsi="Arial" w:cs="Arial"/>
          <w:color w:val="000000"/>
          <w:sz w:val="20"/>
        </w:rPr>
        <w:t>процента;</w:t>
      </w:r>
    </w:p>
    <w:p w:rsidR="004D2AC3" w:rsidRPr="009606C2" w:rsidRDefault="004D2AC3" w:rsidP="009606C2">
      <w:pPr>
        <w:spacing w:after="0" w:line="240" w:lineRule="auto"/>
        <w:ind w:firstLine="709"/>
        <w:rPr>
          <w:rFonts w:ascii="Arial" w:hAnsi="Arial" w:cs="Arial"/>
          <w:color w:val="000000"/>
          <w:sz w:val="20"/>
        </w:rPr>
      </w:pPr>
      <w:r w:rsidRPr="009606C2">
        <w:rPr>
          <w:rFonts w:ascii="Arial" w:hAnsi="Arial" w:cs="Arial"/>
          <w:color w:val="000000"/>
          <w:sz w:val="20"/>
        </w:rPr>
        <w:lastRenderedPageBreak/>
        <w:t>в</w:t>
      </w:r>
      <w:r w:rsidR="00887618" w:rsidRPr="009606C2">
        <w:rPr>
          <w:rFonts w:ascii="Arial" w:hAnsi="Arial" w:cs="Arial"/>
          <w:color w:val="000000"/>
          <w:sz w:val="20"/>
        </w:rPr>
        <w:t xml:space="preserve"> </w:t>
      </w:r>
      <w:r w:rsidRPr="009606C2">
        <w:rPr>
          <w:rFonts w:ascii="Arial" w:hAnsi="Arial" w:cs="Arial"/>
          <w:color w:val="000000"/>
          <w:sz w:val="20"/>
        </w:rPr>
        <w:t>2024</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r w:rsidRPr="009606C2">
        <w:rPr>
          <w:rFonts w:ascii="Arial" w:hAnsi="Arial" w:cs="Arial"/>
          <w:color w:val="000000"/>
          <w:sz w:val="20"/>
        </w:rPr>
        <w:t>процента;</w:t>
      </w:r>
    </w:p>
    <w:p w:rsidR="004D2AC3" w:rsidRPr="009606C2" w:rsidRDefault="004D2AC3" w:rsidP="009606C2">
      <w:pPr>
        <w:spacing w:after="0" w:line="240" w:lineRule="auto"/>
        <w:ind w:firstLine="709"/>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r w:rsidRPr="009606C2">
        <w:rPr>
          <w:rFonts w:ascii="Arial" w:hAnsi="Arial" w:cs="Arial"/>
          <w:color w:val="000000"/>
          <w:sz w:val="20"/>
        </w:rPr>
        <w:t>процента;</w:t>
      </w:r>
    </w:p>
    <w:p w:rsidR="004D2AC3" w:rsidRPr="009606C2" w:rsidRDefault="004D2AC3" w:rsidP="009606C2">
      <w:pPr>
        <w:spacing w:after="0" w:line="240" w:lineRule="auto"/>
        <w:ind w:firstLine="709"/>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2030</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r w:rsidRPr="009606C2">
        <w:rPr>
          <w:rFonts w:ascii="Arial" w:hAnsi="Arial" w:cs="Arial"/>
          <w:color w:val="000000"/>
          <w:sz w:val="20"/>
        </w:rPr>
        <w:t>процента;</w:t>
      </w:r>
    </w:p>
    <w:p w:rsidR="004D2AC3" w:rsidRPr="009606C2" w:rsidRDefault="004D2AC3" w:rsidP="009606C2">
      <w:pPr>
        <w:spacing w:after="0" w:line="240" w:lineRule="auto"/>
        <w:ind w:firstLine="709"/>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r w:rsidRPr="009606C2">
        <w:rPr>
          <w:rFonts w:ascii="Arial" w:hAnsi="Arial" w:cs="Arial"/>
          <w:color w:val="000000"/>
          <w:sz w:val="20"/>
        </w:rPr>
        <w:t>процента;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доля</w:t>
      </w:r>
      <w:r w:rsidR="00887618" w:rsidRPr="009606C2">
        <w:rPr>
          <w:rFonts w:ascii="Arial" w:hAnsi="Arial" w:cs="Arial"/>
          <w:color w:val="000000"/>
          <w:sz w:val="20"/>
        </w:rPr>
        <w:t xml:space="preserve"> </w:t>
      </w:r>
      <w:r w:rsidRPr="009606C2">
        <w:rPr>
          <w:rFonts w:ascii="Arial" w:hAnsi="Arial" w:cs="Arial"/>
          <w:color w:val="000000"/>
          <w:sz w:val="20"/>
        </w:rPr>
        <w:t>площади</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участков,</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отношении</w:t>
      </w:r>
      <w:r w:rsidR="00887618" w:rsidRPr="009606C2">
        <w:rPr>
          <w:rFonts w:ascii="Arial" w:hAnsi="Arial" w:cs="Arial"/>
          <w:color w:val="000000"/>
          <w:sz w:val="20"/>
        </w:rPr>
        <w:t xml:space="preserve"> </w:t>
      </w:r>
      <w:r w:rsidRPr="009606C2">
        <w:rPr>
          <w:rFonts w:ascii="Arial" w:hAnsi="Arial" w:cs="Arial"/>
          <w:color w:val="000000"/>
          <w:sz w:val="20"/>
        </w:rPr>
        <w:t>которых</w:t>
      </w:r>
      <w:r w:rsidR="00887618" w:rsidRPr="009606C2">
        <w:rPr>
          <w:rFonts w:ascii="Arial" w:hAnsi="Arial" w:cs="Arial"/>
          <w:color w:val="000000"/>
          <w:sz w:val="20"/>
        </w:rPr>
        <w:t xml:space="preserve"> </w:t>
      </w:r>
      <w:r w:rsidRPr="009606C2">
        <w:rPr>
          <w:rFonts w:ascii="Arial" w:hAnsi="Arial" w:cs="Arial"/>
          <w:color w:val="000000"/>
          <w:sz w:val="20"/>
        </w:rPr>
        <w:t>зарегистрировано</w:t>
      </w:r>
      <w:r w:rsidR="00887618" w:rsidRPr="009606C2">
        <w:rPr>
          <w:rFonts w:ascii="Arial" w:hAnsi="Arial" w:cs="Arial"/>
          <w:color w:val="000000"/>
          <w:sz w:val="20"/>
        </w:rPr>
        <w:t xml:space="preserve"> </w:t>
      </w:r>
      <w:r w:rsidRPr="009606C2">
        <w:rPr>
          <w:rFonts w:ascii="Arial" w:hAnsi="Arial" w:cs="Arial"/>
          <w:color w:val="000000"/>
          <w:sz w:val="20"/>
        </w:rPr>
        <w:t>право</w:t>
      </w:r>
      <w:r w:rsidR="00887618" w:rsidRPr="009606C2">
        <w:rPr>
          <w:rFonts w:ascii="Arial" w:hAnsi="Arial" w:cs="Arial"/>
          <w:color w:val="000000"/>
          <w:sz w:val="20"/>
        </w:rPr>
        <w:t xml:space="preserve"> </w:t>
      </w:r>
      <w:r w:rsidRPr="009606C2">
        <w:rPr>
          <w:rFonts w:ascii="Arial" w:hAnsi="Arial" w:cs="Arial"/>
          <w:color w:val="000000"/>
          <w:sz w:val="20"/>
        </w:rPr>
        <w:t>собственности</w:t>
      </w:r>
      <w:r w:rsidR="00887618" w:rsidRPr="009606C2">
        <w:rPr>
          <w:rFonts w:ascii="Arial" w:hAnsi="Arial" w:cs="Arial"/>
          <w:color w:val="000000"/>
          <w:sz w:val="20"/>
        </w:rPr>
        <w:t xml:space="preserve"> </w:t>
      </w:r>
      <w:r w:rsidRPr="009606C2">
        <w:rPr>
          <w:rFonts w:ascii="Arial" w:hAnsi="Arial" w:cs="Arial"/>
          <w:color w:val="000000"/>
          <w:sz w:val="20"/>
        </w:rPr>
        <w:t>администрацией</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общей</w:t>
      </w:r>
      <w:r w:rsidR="00887618" w:rsidRPr="009606C2">
        <w:rPr>
          <w:rFonts w:ascii="Arial" w:hAnsi="Arial" w:cs="Arial"/>
          <w:color w:val="000000"/>
          <w:sz w:val="20"/>
        </w:rPr>
        <w:t xml:space="preserve"> </w:t>
      </w:r>
      <w:r w:rsidRPr="009606C2">
        <w:rPr>
          <w:rFonts w:ascii="Arial" w:hAnsi="Arial" w:cs="Arial"/>
          <w:color w:val="000000"/>
          <w:sz w:val="20"/>
        </w:rPr>
        <w:t>площади</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участков,</w:t>
      </w:r>
      <w:r w:rsidR="00887618" w:rsidRPr="009606C2">
        <w:rPr>
          <w:rFonts w:ascii="Arial" w:hAnsi="Arial" w:cs="Arial"/>
          <w:color w:val="000000"/>
          <w:sz w:val="20"/>
        </w:rPr>
        <w:t xml:space="preserve"> </w:t>
      </w:r>
      <w:r w:rsidRPr="009606C2">
        <w:rPr>
          <w:rFonts w:ascii="Arial" w:hAnsi="Arial" w:cs="Arial"/>
          <w:color w:val="000000"/>
          <w:sz w:val="20"/>
        </w:rPr>
        <w:t>подлежащих</w:t>
      </w:r>
      <w:r w:rsidR="00887618" w:rsidRPr="009606C2">
        <w:rPr>
          <w:rFonts w:ascii="Arial" w:hAnsi="Arial" w:cs="Arial"/>
          <w:color w:val="000000"/>
          <w:sz w:val="20"/>
        </w:rPr>
        <w:t xml:space="preserve"> </w:t>
      </w:r>
      <w:r w:rsidRPr="009606C2">
        <w:rPr>
          <w:rFonts w:ascii="Arial" w:hAnsi="Arial" w:cs="Arial"/>
          <w:color w:val="000000"/>
          <w:sz w:val="20"/>
        </w:rPr>
        <w:t>регистрации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муниципальную</w:t>
      </w:r>
      <w:r w:rsidR="00887618" w:rsidRPr="009606C2">
        <w:rPr>
          <w:rFonts w:ascii="Arial" w:hAnsi="Arial" w:cs="Arial"/>
          <w:color w:val="000000"/>
          <w:sz w:val="20"/>
        </w:rPr>
        <w:t xml:space="preserve"> </w:t>
      </w:r>
      <w:r w:rsidRPr="009606C2">
        <w:rPr>
          <w:rFonts w:ascii="Arial" w:hAnsi="Arial" w:cs="Arial"/>
          <w:color w:val="000000"/>
          <w:sz w:val="20"/>
        </w:rPr>
        <w:t>собственность</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4D2AC3" w:rsidRPr="009606C2" w:rsidRDefault="004D2AC3" w:rsidP="009606C2">
      <w:pPr>
        <w:spacing w:after="0" w:line="240" w:lineRule="auto"/>
        <w:ind w:firstLine="709"/>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r w:rsidRPr="009606C2">
        <w:rPr>
          <w:rFonts w:ascii="Arial" w:hAnsi="Arial" w:cs="Arial"/>
          <w:color w:val="000000"/>
          <w:sz w:val="20"/>
        </w:rPr>
        <w:t>процента;</w:t>
      </w:r>
    </w:p>
    <w:p w:rsidR="004D2AC3" w:rsidRPr="009606C2" w:rsidRDefault="004D2AC3" w:rsidP="009606C2">
      <w:pPr>
        <w:spacing w:after="0" w:line="240" w:lineRule="auto"/>
        <w:ind w:firstLine="709"/>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2024</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r w:rsidRPr="009606C2">
        <w:rPr>
          <w:rFonts w:ascii="Arial" w:hAnsi="Arial" w:cs="Arial"/>
          <w:color w:val="000000"/>
          <w:sz w:val="20"/>
        </w:rPr>
        <w:t>процента;</w:t>
      </w:r>
    </w:p>
    <w:p w:rsidR="004D2AC3" w:rsidRPr="009606C2" w:rsidRDefault="004D2AC3" w:rsidP="009606C2">
      <w:pPr>
        <w:spacing w:after="0" w:line="240" w:lineRule="auto"/>
        <w:ind w:firstLine="709"/>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r w:rsidRPr="009606C2">
        <w:rPr>
          <w:rFonts w:ascii="Arial" w:hAnsi="Arial" w:cs="Arial"/>
          <w:color w:val="000000"/>
          <w:sz w:val="20"/>
        </w:rPr>
        <w:t>процента;</w:t>
      </w:r>
    </w:p>
    <w:p w:rsidR="004D2AC3" w:rsidRPr="009606C2" w:rsidRDefault="004D2AC3" w:rsidP="009606C2">
      <w:pPr>
        <w:spacing w:after="0" w:line="240" w:lineRule="auto"/>
        <w:ind w:firstLine="709"/>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2030</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r w:rsidRPr="009606C2">
        <w:rPr>
          <w:rFonts w:ascii="Arial" w:hAnsi="Arial" w:cs="Arial"/>
          <w:color w:val="000000"/>
          <w:sz w:val="20"/>
        </w:rPr>
        <w:t>процента;</w:t>
      </w:r>
    </w:p>
    <w:p w:rsidR="00D47675" w:rsidRDefault="004D2AC3" w:rsidP="009606C2">
      <w:pPr>
        <w:spacing w:after="0" w:line="240" w:lineRule="auto"/>
        <w:ind w:firstLine="709"/>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r w:rsidRPr="009606C2">
        <w:rPr>
          <w:rFonts w:ascii="Arial" w:hAnsi="Arial" w:cs="Arial"/>
          <w:color w:val="000000"/>
          <w:sz w:val="20"/>
        </w:rPr>
        <w:t>процента.</w:t>
      </w:r>
    </w:p>
    <w:p w:rsidR="004C71A0" w:rsidRPr="004C71A0" w:rsidRDefault="004C71A0" w:rsidP="009606C2">
      <w:pPr>
        <w:spacing w:after="0" w:line="240" w:lineRule="auto"/>
        <w:ind w:firstLine="709"/>
        <w:rPr>
          <w:rFonts w:ascii="Arial" w:hAnsi="Arial" w:cs="Arial"/>
          <w:b/>
          <w:color w:val="000000"/>
          <w:sz w:val="20"/>
        </w:rPr>
      </w:pPr>
    </w:p>
    <w:p w:rsidR="00D47675" w:rsidRPr="004C71A0" w:rsidRDefault="004D2AC3" w:rsidP="009606C2">
      <w:pPr>
        <w:pStyle w:val="12"/>
        <w:numPr>
          <w:ilvl w:val="0"/>
          <w:numId w:val="3"/>
        </w:numPr>
        <w:suppressAutoHyphens/>
        <w:spacing w:line="240" w:lineRule="auto"/>
        <w:rPr>
          <w:rFonts w:ascii="Arial" w:hAnsi="Arial" w:cs="Arial"/>
          <w:color w:val="000000"/>
          <w:sz w:val="20"/>
        </w:rPr>
      </w:pPr>
      <w:bookmarkStart w:id="80" w:name="sub_3003"/>
      <w:r w:rsidRPr="004C71A0">
        <w:rPr>
          <w:rFonts w:ascii="Arial" w:hAnsi="Arial" w:cs="Arial"/>
          <w:color w:val="000000"/>
          <w:sz w:val="20"/>
        </w:rPr>
        <w:t>Раздел</w:t>
      </w:r>
      <w:r w:rsidR="00887618" w:rsidRPr="004C71A0">
        <w:rPr>
          <w:rFonts w:ascii="Arial" w:hAnsi="Arial" w:cs="Arial"/>
          <w:color w:val="000000"/>
          <w:sz w:val="20"/>
        </w:rPr>
        <w:t xml:space="preserve"> </w:t>
      </w:r>
      <w:r w:rsidRPr="004C71A0">
        <w:rPr>
          <w:rFonts w:ascii="Arial" w:hAnsi="Arial" w:cs="Arial"/>
          <w:color w:val="000000"/>
          <w:sz w:val="20"/>
        </w:rPr>
        <w:t>III.</w:t>
      </w:r>
      <w:r w:rsidR="00887618" w:rsidRPr="004C71A0">
        <w:rPr>
          <w:rFonts w:ascii="Arial" w:hAnsi="Arial" w:cs="Arial"/>
          <w:color w:val="000000"/>
          <w:sz w:val="20"/>
        </w:rPr>
        <w:t xml:space="preserve"> </w:t>
      </w:r>
      <w:r w:rsidRPr="004C71A0">
        <w:rPr>
          <w:rFonts w:ascii="Arial" w:hAnsi="Arial" w:cs="Arial"/>
          <w:color w:val="000000"/>
          <w:sz w:val="20"/>
        </w:rPr>
        <w:t>Характеристики</w:t>
      </w:r>
      <w:r w:rsidR="00887618" w:rsidRPr="004C71A0">
        <w:rPr>
          <w:rFonts w:ascii="Arial" w:hAnsi="Arial" w:cs="Arial"/>
          <w:color w:val="000000"/>
          <w:sz w:val="20"/>
        </w:rPr>
        <w:t xml:space="preserve"> </w:t>
      </w:r>
      <w:r w:rsidRPr="004C71A0">
        <w:rPr>
          <w:rFonts w:ascii="Arial" w:hAnsi="Arial" w:cs="Arial"/>
          <w:color w:val="000000"/>
          <w:sz w:val="20"/>
        </w:rPr>
        <w:t>основных</w:t>
      </w:r>
      <w:r w:rsidR="00887618" w:rsidRPr="004C71A0">
        <w:rPr>
          <w:rFonts w:ascii="Arial" w:hAnsi="Arial" w:cs="Arial"/>
          <w:color w:val="000000"/>
          <w:sz w:val="20"/>
        </w:rPr>
        <w:t xml:space="preserve"> </w:t>
      </w:r>
      <w:r w:rsidRPr="004C71A0">
        <w:rPr>
          <w:rFonts w:ascii="Arial" w:hAnsi="Arial" w:cs="Arial"/>
          <w:color w:val="000000"/>
          <w:sz w:val="20"/>
        </w:rPr>
        <w:t>мероприятий,</w:t>
      </w:r>
      <w:r w:rsidR="00887618" w:rsidRPr="004C71A0">
        <w:rPr>
          <w:rFonts w:ascii="Arial" w:hAnsi="Arial" w:cs="Arial"/>
          <w:color w:val="000000"/>
          <w:sz w:val="20"/>
        </w:rPr>
        <w:t xml:space="preserve"> </w:t>
      </w:r>
      <w:r w:rsidRPr="004C71A0">
        <w:rPr>
          <w:rFonts w:ascii="Arial" w:hAnsi="Arial" w:cs="Arial"/>
          <w:color w:val="000000"/>
          <w:sz w:val="20"/>
        </w:rPr>
        <w:t>мероприятий</w:t>
      </w:r>
      <w:r w:rsidR="00887618" w:rsidRPr="004C71A0">
        <w:rPr>
          <w:rFonts w:ascii="Arial" w:hAnsi="Arial" w:cs="Arial"/>
          <w:color w:val="000000"/>
          <w:sz w:val="20"/>
        </w:rPr>
        <w:t xml:space="preserve"> </w:t>
      </w:r>
      <w:r w:rsidRPr="004C71A0">
        <w:rPr>
          <w:rFonts w:ascii="Arial" w:hAnsi="Arial" w:cs="Arial"/>
          <w:color w:val="000000"/>
          <w:sz w:val="20"/>
        </w:rPr>
        <w:t>подпрограмм</w:t>
      </w:r>
      <w:r w:rsidR="00887618" w:rsidRPr="004C71A0">
        <w:rPr>
          <w:rFonts w:ascii="Arial" w:hAnsi="Arial" w:cs="Arial"/>
          <w:color w:val="000000"/>
          <w:sz w:val="20"/>
        </w:rPr>
        <w:t xml:space="preserve"> </w:t>
      </w:r>
      <w:r w:rsidRPr="004C71A0">
        <w:rPr>
          <w:rFonts w:ascii="Arial" w:hAnsi="Arial" w:cs="Arial"/>
          <w:color w:val="000000"/>
          <w:sz w:val="20"/>
        </w:rPr>
        <w:t>с</w:t>
      </w:r>
      <w:r w:rsidR="00887618" w:rsidRPr="004C71A0">
        <w:rPr>
          <w:rFonts w:ascii="Arial" w:hAnsi="Arial" w:cs="Arial"/>
          <w:color w:val="000000"/>
          <w:sz w:val="20"/>
        </w:rPr>
        <w:t xml:space="preserve"> </w:t>
      </w:r>
      <w:r w:rsidRPr="004C71A0">
        <w:rPr>
          <w:rFonts w:ascii="Arial" w:hAnsi="Arial" w:cs="Arial"/>
          <w:color w:val="000000"/>
          <w:sz w:val="20"/>
        </w:rPr>
        <w:t>указанием</w:t>
      </w:r>
      <w:r w:rsidR="00887618" w:rsidRPr="004C71A0">
        <w:rPr>
          <w:rFonts w:ascii="Arial" w:hAnsi="Arial" w:cs="Arial"/>
          <w:color w:val="000000"/>
          <w:sz w:val="20"/>
        </w:rPr>
        <w:t xml:space="preserve"> </w:t>
      </w:r>
      <w:r w:rsidRPr="004C71A0">
        <w:rPr>
          <w:rFonts w:ascii="Arial" w:hAnsi="Arial" w:cs="Arial"/>
          <w:color w:val="000000"/>
          <w:sz w:val="20"/>
        </w:rPr>
        <w:t>сроков</w:t>
      </w:r>
      <w:r w:rsidR="00887618" w:rsidRPr="004C71A0">
        <w:rPr>
          <w:rFonts w:ascii="Arial" w:hAnsi="Arial" w:cs="Arial"/>
          <w:color w:val="000000"/>
          <w:sz w:val="20"/>
        </w:rPr>
        <w:t xml:space="preserve"> </w:t>
      </w:r>
      <w:r w:rsidRPr="004C71A0">
        <w:rPr>
          <w:rFonts w:ascii="Arial" w:hAnsi="Arial" w:cs="Arial"/>
          <w:color w:val="000000"/>
          <w:sz w:val="20"/>
        </w:rPr>
        <w:t>и</w:t>
      </w:r>
      <w:r w:rsidR="00887618" w:rsidRPr="004C71A0">
        <w:rPr>
          <w:rFonts w:ascii="Arial" w:hAnsi="Arial" w:cs="Arial"/>
          <w:color w:val="000000"/>
          <w:sz w:val="20"/>
        </w:rPr>
        <w:t xml:space="preserve"> </w:t>
      </w:r>
      <w:r w:rsidRPr="004C71A0">
        <w:rPr>
          <w:rFonts w:ascii="Arial" w:hAnsi="Arial" w:cs="Arial"/>
          <w:color w:val="000000"/>
          <w:sz w:val="20"/>
        </w:rPr>
        <w:t>этапов</w:t>
      </w:r>
      <w:r w:rsidR="00887618" w:rsidRPr="004C71A0">
        <w:rPr>
          <w:rFonts w:ascii="Arial" w:hAnsi="Arial" w:cs="Arial"/>
          <w:color w:val="000000"/>
          <w:sz w:val="20"/>
        </w:rPr>
        <w:t xml:space="preserve"> </w:t>
      </w:r>
      <w:r w:rsidRPr="004C71A0">
        <w:rPr>
          <w:rFonts w:ascii="Arial" w:hAnsi="Arial" w:cs="Arial"/>
          <w:color w:val="000000"/>
          <w:sz w:val="20"/>
        </w:rPr>
        <w:t>их</w:t>
      </w:r>
      <w:r w:rsidR="00887618" w:rsidRPr="004C71A0">
        <w:rPr>
          <w:rFonts w:ascii="Arial" w:hAnsi="Arial" w:cs="Arial"/>
          <w:color w:val="000000"/>
          <w:sz w:val="20"/>
        </w:rPr>
        <w:t xml:space="preserve"> </w:t>
      </w:r>
      <w:r w:rsidRPr="004C71A0">
        <w:rPr>
          <w:rFonts w:ascii="Arial" w:hAnsi="Arial" w:cs="Arial"/>
          <w:color w:val="000000"/>
          <w:sz w:val="20"/>
        </w:rPr>
        <w:t>реализации</w:t>
      </w:r>
    </w:p>
    <w:bookmarkEnd w:id="80"/>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Основные</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b/>
          <w:color w:val="000000"/>
          <w:sz w:val="20"/>
        </w:rPr>
        <w:t>подпрограмм</w:t>
      </w:r>
      <w:r w:rsidR="00887618" w:rsidRPr="009606C2">
        <w:rPr>
          <w:rFonts w:ascii="Arial" w:hAnsi="Arial" w:cs="Arial"/>
          <w:color w:val="000000"/>
          <w:sz w:val="20"/>
        </w:rPr>
        <w:t xml:space="preserve"> </w:t>
      </w:r>
      <w:r w:rsidRPr="009606C2">
        <w:rPr>
          <w:rFonts w:ascii="Arial" w:hAnsi="Arial" w:cs="Arial"/>
          <w:color w:val="000000"/>
          <w:sz w:val="20"/>
        </w:rPr>
        <w:t>направлены</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реализацию</w:t>
      </w:r>
      <w:r w:rsidR="00887618" w:rsidRPr="009606C2">
        <w:rPr>
          <w:rFonts w:ascii="Arial" w:hAnsi="Arial" w:cs="Arial"/>
          <w:color w:val="000000"/>
          <w:sz w:val="20"/>
        </w:rPr>
        <w:t xml:space="preserve"> </w:t>
      </w:r>
      <w:r w:rsidRPr="009606C2">
        <w:rPr>
          <w:rFonts w:ascii="Arial" w:hAnsi="Arial" w:cs="Arial"/>
          <w:color w:val="000000"/>
          <w:sz w:val="20"/>
        </w:rPr>
        <w:t>поставленных</w:t>
      </w:r>
      <w:r w:rsidR="00887618" w:rsidRPr="009606C2">
        <w:rPr>
          <w:rFonts w:ascii="Arial" w:hAnsi="Arial" w:cs="Arial"/>
          <w:color w:val="000000"/>
          <w:sz w:val="20"/>
        </w:rPr>
        <w:t xml:space="preserve"> </w:t>
      </w:r>
      <w:r w:rsidRPr="009606C2">
        <w:rPr>
          <w:rFonts w:ascii="Arial" w:hAnsi="Arial" w:cs="Arial"/>
          <w:color w:val="000000"/>
          <w:sz w:val="20"/>
        </w:rPr>
        <w:t>целей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задач</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целом.</w:t>
      </w:r>
      <w:r w:rsidR="00887618" w:rsidRPr="009606C2">
        <w:rPr>
          <w:rFonts w:ascii="Arial" w:hAnsi="Arial" w:cs="Arial"/>
          <w:color w:val="000000"/>
          <w:sz w:val="20"/>
        </w:rPr>
        <w:t xml:space="preserve"> </w:t>
      </w:r>
      <w:r w:rsidRPr="009606C2">
        <w:rPr>
          <w:rFonts w:ascii="Arial" w:hAnsi="Arial" w:cs="Arial"/>
          <w:color w:val="000000"/>
          <w:sz w:val="20"/>
        </w:rPr>
        <w:t>Основные</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подразделяются</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отдельные</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которых</w:t>
      </w:r>
      <w:r w:rsidR="00887618" w:rsidRPr="009606C2">
        <w:rPr>
          <w:rFonts w:ascii="Arial" w:hAnsi="Arial" w:cs="Arial"/>
          <w:color w:val="000000"/>
          <w:sz w:val="20"/>
        </w:rPr>
        <w:t xml:space="preserve"> </w:t>
      </w:r>
      <w:r w:rsidRPr="009606C2">
        <w:rPr>
          <w:rFonts w:ascii="Arial" w:hAnsi="Arial" w:cs="Arial"/>
          <w:color w:val="000000"/>
          <w:sz w:val="20"/>
        </w:rPr>
        <w:t>позволит</w:t>
      </w:r>
      <w:r w:rsidR="00887618" w:rsidRPr="009606C2">
        <w:rPr>
          <w:rFonts w:ascii="Arial" w:hAnsi="Arial" w:cs="Arial"/>
          <w:color w:val="000000"/>
          <w:sz w:val="20"/>
        </w:rPr>
        <w:t xml:space="preserve"> </w:t>
      </w:r>
      <w:r w:rsidRPr="009606C2">
        <w:rPr>
          <w:rFonts w:ascii="Arial" w:hAnsi="Arial" w:cs="Arial"/>
          <w:color w:val="000000"/>
          <w:sz w:val="20"/>
        </w:rPr>
        <w:t>обеспечить</w:t>
      </w:r>
      <w:r w:rsidR="00887618" w:rsidRPr="009606C2">
        <w:rPr>
          <w:rFonts w:ascii="Arial" w:hAnsi="Arial" w:cs="Arial"/>
          <w:color w:val="000000"/>
          <w:sz w:val="20"/>
        </w:rPr>
        <w:t xml:space="preserve"> </w:t>
      </w:r>
      <w:r w:rsidRPr="009606C2">
        <w:rPr>
          <w:rFonts w:ascii="Arial" w:hAnsi="Arial" w:cs="Arial"/>
          <w:color w:val="000000"/>
          <w:sz w:val="20"/>
        </w:rPr>
        <w:t>достижение</w:t>
      </w:r>
      <w:r w:rsidR="00887618" w:rsidRPr="009606C2">
        <w:rPr>
          <w:rFonts w:ascii="Arial" w:hAnsi="Arial" w:cs="Arial"/>
          <w:color w:val="000000"/>
          <w:sz w:val="20"/>
        </w:rPr>
        <w:t xml:space="preserve"> </w:t>
      </w:r>
      <w:r w:rsidRPr="009606C2">
        <w:rPr>
          <w:rFonts w:ascii="Arial" w:hAnsi="Arial" w:cs="Arial"/>
          <w:color w:val="000000"/>
          <w:sz w:val="20"/>
        </w:rPr>
        <w:t>целевых</w:t>
      </w:r>
      <w:r w:rsidR="00887618" w:rsidRPr="009606C2">
        <w:rPr>
          <w:rFonts w:ascii="Arial" w:hAnsi="Arial" w:cs="Arial"/>
          <w:color w:val="000000"/>
          <w:sz w:val="20"/>
        </w:rPr>
        <w:t xml:space="preserve"> </w:t>
      </w:r>
      <w:r w:rsidRPr="009606C2">
        <w:rPr>
          <w:rFonts w:ascii="Arial" w:hAnsi="Arial" w:cs="Arial"/>
          <w:color w:val="000000"/>
          <w:sz w:val="20"/>
        </w:rPr>
        <w:t>индикаторов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показателей</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b/>
          <w:color w:val="000000"/>
          <w:sz w:val="20"/>
        </w:rPr>
        <w:t>Подпрограмм</w:t>
      </w:r>
      <w:r w:rsidRPr="009606C2">
        <w:rPr>
          <w:rFonts w:ascii="Arial" w:hAnsi="Arial" w:cs="Arial"/>
          <w:color w:val="000000"/>
          <w:sz w:val="20"/>
        </w:rPr>
        <w:t>а</w:t>
      </w:r>
      <w:r w:rsidR="00887618" w:rsidRPr="009606C2">
        <w:rPr>
          <w:rFonts w:ascii="Arial" w:hAnsi="Arial" w:cs="Arial"/>
          <w:color w:val="000000"/>
          <w:sz w:val="20"/>
        </w:rPr>
        <w:t xml:space="preserve"> </w:t>
      </w:r>
      <w:r w:rsidRPr="009606C2">
        <w:rPr>
          <w:rFonts w:ascii="Arial" w:hAnsi="Arial" w:cs="Arial"/>
          <w:color w:val="000000"/>
          <w:sz w:val="20"/>
        </w:rPr>
        <w:t>объединяет</w:t>
      </w:r>
      <w:r w:rsidR="00887618" w:rsidRPr="009606C2">
        <w:rPr>
          <w:rFonts w:ascii="Arial" w:hAnsi="Arial" w:cs="Arial"/>
          <w:color w:val="000000"/>
          <w:sz w:val="20"/>
        </w:rPr>
        <w:t xml:space="preserve"> </w:t>
      </w:r>
      <w:r w:rsidRPr="009606C2">
        <w:rPr>
          <w:rFonts w:ascii="Arial" w:hAnsi="Arial" w:cs="Arial"/>
          <w:color w:val="000000"/>
          <w:sz w:val="20"/>
        </w:rPr>
        <w:t>два</w:t>
      </w:r>
      <w:r w:rsidR="00887618" w:rsidRPr="009606C2">
        <w:rPr>
          <w:rFonts w:ascii="Arial" w:hAnsi="Arial" w:cs="Arial"/>
          <w:color w:val="000000"/>
          <w:sz w:val="20"/>
        </w:rPr>
        <w:t xml:space="preserve"> </w:t>
      </w:r>
      <w:r w:rsidRPr="009606C2">
        <w:rPr>
          <w:rFonts w:ascii="Arial" w:hAnsi="Arial" w:cs="Arial"/>
          <w:color w:val="000000"/>
          <w:sz w:val="20"/>
        </w:rPr>
        <w:t>основных</w:t>
      </w:r>
      <w:r w:rsidR="00887618" w:rsidRPr="009606C2">
        <w:rPr>
          <w:rFonts w:ascii="Arial" w:hAnsi="Arial" w:cs="Arial"/>
          <w:color w:val="000000"/>
          <w:sz w:val="20"/>
        </w:rPr>
        <w:t xml:space="preserve"> </w:t>
      </w:r>
      <w:r w:rsidRPr="009606C2">
        <w:rPr>
          <w:rFonts w:ascii="Arial" w:hAnsi="Arial" w:cs="Arial"/>
          <w:color w:val="000000"/>
          <w:sz w:val="20"/>
        </w:rPr>
        <w:t>мероприятия:</w:t>
      </w:r>
    </w:p>
    <w:p w:rsidR="004D2AC3" w:rsidRPr="009606C2" w:rsidRDefault="004D2AC3" w:rsidP="009606C2">
      <w:pPr>
        <w:spacing w:after="0" w:line="240" w:lineRule="auto"/>
        <w:ind w:firstLine="709"/>
        <w:jc w:val="both"/>
        <w:rPr>
          <w:rFonts w:ascii="Arial" w:hAnsi="Arial" w:cs="Arial"/>
          <w:b/>
          <w:color w:val="000000"/>
          <w:sz w:val="20"/>
        </w:rPr>
      </w:pPr>
      <w:r w:rsidRPr="009606C2">
        <w:rPr>
          <w:rFonts w:ascii="Arial" w:hAnsi="Arial" w:cs="Arial"/>
          <w:b/>
          <w:color w:val="000000"/>
          <w:sz w:val="20"/>
        </w:rPr>
        <w:t>Основное</w:t>
      </w:r>
      <w:r w:rsidR="00887618" w:rsidRPr="009606C2">
        <w:rPr>
          <w:rFonts w:ascii="Arial" w:hAnsi="Arial" w:cs="Arial"/>
          <w:b/>
          <w:color w:val="000000"/>
          <w:sz w:val="20"/>
        </w:rPr>
        <w:t xml:space="preserve"> </w:t>
      </w:r>
      <w:r w:rsidRPr="009606C2">
        <w:rPr>
          <w:rFonts w:ascii="Arial" w:hAnsi="Arial" w:cs="Arial"/>
          <w:b/>
          <w:color w:val="000000"/>
          <w:sz w:val="20"/>
        </w:rPr>
        <w:t>мероприятие</w:t>
      </w:r>
      <w:r w:rsidR="00887618" w:rsidRPr="009606C2">
        <w:rPr>
          <w:rFonts w:ascii="Arial" w:hAnsi="Arial" w:cs="Arial"/>
          <w:b/>
          <w:color w:val="000000"/>
          <w:sz w:val="20"/>
        </w:rPr>
        <w:t xml:space="preserve"> </w:t>
      </w:r>
      <w:r w:rsidRPr="009606C2">
        <w:rPr>
          <w:rFonts w:ascii="Arial" w:hAnsi="Arial" w:cs="Arial"/>
          <w:b/>
          <w:color w:val="000000"/>
          <w:sz w:val="20"/>
        </w:rPr>
        <w:t>1</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b/>
          <w:color w:val="000000"/>
          <w:sz w:val="20"/>
        </w:rPr>
        <w:t>Создание</w:t>
      </w:r>
      <w:r w:rsidR="00887618" w:rsidRPr="009606C2">
        <w:rPr>
          <w:rFonts w:ascii="Arial" w:hAnsi="Arial" w:cs="Arial"/>
          <w:b/>
          <w:color w:val="000000"/>
          <w:sz w:val="20"/>
        </w:rPr>
        <w:t xml:space="preserve"> </w:t>
      </w:r>
      <w:r w:rsidRPr="009606C2">
        <w:rPr>
          <w:rFonts w:ascii="Arial" w:hAnsi="Arial" w:cs="Arial"/>
          <w:b/>
          <w:color w:val="000000"/>
          <w:sz w:val="20"/>
        </w:rPr>
        <w:t>единой</w:t>
      </w:r>
      <w:r w:rsidR="00887618" w:rsidRPr="009606C2">
        <w:rPr>
          <w:rFonts w:ascii="Arial" w:hAnsi="Arial" w:cs="Arial"/>
          <w:b/>
          <w:color w:val="000000"/>
          <w:sz w:val="20"/>
        </w:rPr>
        <w:t xml:space="preserve"> </w:t>
      </w:r>
      <w:r w:rsidRPr="009606C2">
        <w:rPr>
          <w:rFonts w:ascii="Arial" w:hAnsi="Arial" w:cs="Arial"/>
          <w:b/>
          <w:color w:val="000000"/>
          <w:sz w:val="20"/>
        </w:rPr>
        <w:t>системы</w:t>
      </w:r>
      <w:r w:rsidR="00887618" w:rsidRPr="009606C2">
        <w:rPr>
          <w:rFonts w:ascii="Arial" w:hAnsi="Arial" w:cs="Arial"/>
          <w:b/>
          <w:color w:val="000000"/>
          <w:sz w:val="20"/>
        </w:rPr>
        <w:t xml:space="preserve"> </w:t>
      </w:r>
      <w:r w:rsidRPr="009606C2">
        <w:rPr>
          <w:rFonts w:ascii="Arial" w:hAnsi="Arial" w:cs="Arial"/>
          <w:b/>
          <w:color w:val="000000"/>
          <w:sz w:val="20"/>
        </w:rPr>
        <w:t>учета</w:t>
      </w:r>
      <w:r w:rsidR="00887618" w:rsidRPr="009606C2">
        <w:rPr>
          <w:rFonts w:ascii="Arial" w:hAnsi="Arial" w:cs="Arial"/>
          <w:b/>
          <w:color w:val="000000"/>
          <w:sz w:val="20"/>
        </w:rPr>
        <w:t xml:space="preserve"> </w:t>
      </w:r>
      <w:r w:rsidRPr="009606C2">
        <w:rPr>
          <w:rFonts w:ascii="Arial" w:hAnsi="Arial" w:cs="Arial"/>
          <w:b/>
          <w:color w:val="000000"/>
          <w:sz w:val="20"/>
        </w:rPr>
        <w:t>муниципального</w:t>
      </w:r>
      <w:r w:rsidR="00887618" w:rsidRPr="009606C2">
        <w:rPr>
          <w:rFonts w:ascii="Arial" w:hAnsi="Arial" w:cs="Arial"/>
          <w:b/>
          <w:color w:val="000000"/>
          <w:sz w:val="20"/>
        </w:rPr>
        <w:t xml:space="preserve"> </w:t>
      </w:r>
      <w:r w:rsidRPr="009606C2">
        <w:rPr>
          <w:rFonts w:ascii="Arial" w:hAnsi="Arial" w:cs="Arial"/>
          <w:b/>
          <w:color w:val="000000"/>
          <w:sz w:val="20"/>
        </w:rPr>
        <w:t>имущества</w:t>
      </w:r>
      <w:r w:rsidR="00887618" w:rsidRPr="009606C2">
        <w:rPr>
          <w:rFonts w:ascii="Arial" w:hAnsi="Arial" w:cs="Arial"/>
          <w:b/>
          <w:color w:val="000000"/>
          <w:sz w:val="20"/>
        </w:rPr>
        <w:t xml:space="preserve"> </w:t>
      </w:r>
      <w:r w:rsidRPr="009606C2">
        <w:rPr>
          <w:rFonts w:ascii="Arial" w:hAnsi="Arial" w:cs="Arial"/>
          <w:b/>
          <w:color w:val="000000"/>
          <w:sz w:val="20"/>
        </w:rPr>
        <w:t>администрации</w:t>
      </w:r>
      <w:r w:rsidR="00887618" w:rsidRPr="009606C2">
        <w:rPr>
          <w:rFonts w:ascii="Arial" w:hAnsi="Arial" w:cs="Arial"/>
          <w:b/>
          <w:color w:val="000000"/>
          <w:sz w:val="20"/>
        </w:rPr>
        <w:t xml:space="preserve"> </w:t>
      </w:r>
      <w:r w:rsidRPr="009606C2">
        <w:rPr>
          <w:rFonts w:ascii="Arial" w:hAnsi="Arial" w:cs="Arial"/>
          <w:b/>
          <w:color w:val="000000"/>
          <w:sz w:val="20"/>
        </w:rPr>
        <w:t>Мариинско-Посадского</w:t>
      </w:r>
      <w:r w:rsidR="00887618" w:rsidRPr="009606C2">
        <w:rPr>
          <w:rFonts w:ascii="Arial" w:hAnsi="Arial" w:cs="Arial"/>
          <w:b/>
          <w:color w:val="000000"/>
          <w:sz w:val="20"/>
        </w:rPr>
        <w:t xml:space="preserve"> </w:t>
      </w:r>
      <w:r w:rsidRPr="009606C2">
        <w:rPr>
          <w:rFonts w:ascii="Arial" w:hAnsi="Arial" w:cs="Arial"/>
          <w:b/>
          <w:color w:val="000000"/>
          <w:sz w:val="20"/>
        </w:rPr>
        <w:t>муниципального</w:t>
      </w:r>
      <w:r w:rsidR="00887618" w:rsidRPr="009606C2">
        <w:rPr>
          <w:rFonts w:ascii="Arial" w:hAnsi="Arial" w:cs="Arial"/>
          <w:b/>
          <w:color w:val="000000"/>
          <w:sz w:val="20"/>
        </w:rPr>
        <w:t xml:space="preserve"> </w:t>
      </w:r>
      <w:r w:rsidRPr="009606C2">
        <w:rPr>
          <w:rFonts w:ascii="Arial" w:hAnsi="Arial" w:cs="Arial"/>
          <w:b/>
          <w:color w:val="000000"/>
          <w:sz w:val="20"/>
        </w:rPr>
        <w:t>округа.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эффективного</w:t>
      </w:r>
      <w:r w:rsidR="00887618" w:rsidRPr="009606C2">
        <w:rPr>
          <w:rFonts w:ascii="Arial" w:hAnsi="Arial" w:cs="Arial"/>
          <w:color w:val="000000"/>
          <w:sz w:val="20"/>
        </w:rPr>
        <w:t xml:space="preserve"> </w:t>
      </w:r>
      <w:r w:rsidRPr="009606C2">
        <w:rPr>
          <w:rFonts w:ascii="Arial" w:hAnsi="Arial" w:cs="Arial"/>
          <w:color w:val="000000"/>
          <w:sz w:val="20"/>
        </w:rPr>
        <w:t>управления</w:t>
      </w:r>
      <w:r w:rsidR="00887618" w:rsidRPr="009606C2">
        <w:rPr>
          <w:rFonts w:ascii="Arial" w:hAnsi="Arial" w:cs="Arial"/>
          <w:color w:val="000000"/>
          <w:sz w:val="20"/>
        </w:rPr>
        <w:t xml:space="preserve"> </w:t>
      </w:r>
      <w:r w:rsidRPr="009606C2">
        <w:rPr>
          <w:rFonts w:ascii="Arial" w:hAnsi="Arial" w:cs="Arial"/>
          <w:color w:val="000000"/>
          <w:sz w:val="20"/>
        </w:rPr>
        <w:t>муниципальным</w:t>
      </w:r>
      <w:r w:rsidR="00887618" w:rsidRPr="009606C2">
        <w:rPr>
          <w:rFonts w:ascii="Arial" w:hAnsi="Arial" w:cs="Arial"/>
          <w:color w:val="000000"/>
          <w:sz w:val="20"/>
        </w:rPr>
        <w:t xml:space="preserve"> </w:t>
      </w:r>
      <w:r w:rsidRPr="009606C2">
        <w:rPr>
          <w:rFonts w:ascii="Arial" w:hAnsi="Arial" w:cs="Arial"/>
          <w:color w:val="000000"/>
          <w:sz w:val="20"/>
        </w:rPr>
        <w:t>имуществом</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первую</w:t>
      </w:r>
      <w:r w:rsidR="00887618" w:rsidRPr="009606C2">
        <w:rPr>
          <w:rFonts w:ascii="Arial" w:hAnsi="Arial" w:cs="Arial"/>
          <w:color w:val="000000"/>
          <w:sz w:val="20"/>
        </w:rPr>
        <w:t xml:space="preserve"> </w:t>
      </w:r>
      <w:r w:rsidRPr="009606C2">
        <w:rPr>
          <w:rFonts w:ascii="Arial" w:hAnsi="Arial" w:cs="Arial"/>
          <w:color w:val="000000"/>
          <w:sz w:val="20"/>
        </w:rPr>
        <w:t>очередь,</w:t>
      </w:r>
      <w:r w:rsidR="00887618" w:rsidRPr="009606C2">
        <w:rPr>
          <w:rFonts w:ascii="Arial" w:hAnsi="Arial" w:cs="Arial"/>
          <w:color w:val="000000"/>
          <w:sz w:val="20"/>
        </w:rPr>
        <w:t xml:space="preserve"> </w:t>
      </w:r>
      <w:r w:rsidRPr="009606C2">
        <w:rPr>
          <w:rFonts w:ascii="Arial" w:hAnsi="Arial" w:cs="Arial"/>
          <w:color w:val="000000"/>
          <w:sz w:val="20"/>
        </w:rPr>
        <w:t>необходимо</w:t>
      </w:r>
      <w:r w:rsidR="00887618" w:rsidRPr="009606C2">
        <w:rPr>
          <w:rFonts w:ascii="Arial" w:hAnsi="Arial" w:cs="Arial"/>
          <w:color w:val="000000"/>
          <w:sz w:val="20"/>
        </w:rPr>
        <w:t xml:space="preserve"> </w:t>
      </w:r>
      <w:r w:rsidRPr="009606C2">
        <w:rPr>
          <w:rFonts w:ascii="Arial" w:hAnsi="Arial" w:cs="Arial"/>
          <w:color w:val="000000"/>
          <w:sz w:val="20"/>
        </w:rPr>
        <w:t>наличие</w:t>
      </w:r>
      <w:r w:rsidR="00887618" w:rsidRPr="009606C2">
        <w:rPr>
          <w:rFonts w:ascii="Arial" w:hAnsi="Arial" w:cs="Arial"/>
          <w:color w:val="000000"/>
          <w:sz w:val="20"/>
        </w:rPr>
        <w:t xml:space="preserve"> </w:t>
      </w:r>
      <w:r w:rsidRPr="009606C2">
        <w:rPr>
          <w:rFonts w:ascii="Arial" w:hAnsi="Arial" w:cs="Arial"/>
          <w:color w:val="000000"/>
          <w:sz w:val="20"/>
        </w:rPr>
        <w:t>автоматизированного</w:t>
      </w:r>
      <w:r w:rsidR="00887618" w:rsidRPr="009606C2">
        <w:rPr>
          <w:rFonts w:ascii="Arial" w:hAnsi="Arial" w:cs="Arial"/>
          <w:color w:val="000000"/>
          <w:sz w:val="20"/>
        </w:rPr>
        <w:t xml:space="preserve"> </w:t>
      </w:r>
      <w:r w:rsidRPr="009606C2">
        <w:rPr>
          <w:rFonts w:ascii="Arial" w:hAnsi="Arial" w:cs="Arial"/>
          <w:color w:val="000000"/>
          <w:sz w:val="20"/>
        </w:rPr>
        <w:t>специализированного</w:t>
      </w:r>
      <w:r w:rsidR="00887618" w:rsidRPr="009606C2">
        <w:rPr>
          <w:rFonts w:ascii="Arial" w:hAnsi="Arial" w:cs="Arial"/>
          <w:color w:val="000000"/>
          <w:sz w:val="20"/>
        </w:rPr>
        <w:t xml:space="preserve"> </w:t>
      </w:r>
      <w:r w:rsidRPr="009606C2">
        <w:rPr>
          <w:rFonts w:ascii="Arial" w:hAnsi="Arial" w:cs="Arial"/>
          <w:color w:val="000000"/>
          <w:sz w:val="20"/>
        </w:rPr>
        <w:t>программного</w:t>
      </w:r>
      <w:r w:rsidR="00887618" w:rsidRPr="009606C2">
        <w:rPr>
          <w:rFonts w:ascii="Arial" w:hAnsi="Arial" w:cs="Arial"/>
          <w:color w:val="000000"/>
          <w:sz w:val="20"/>
        </w:rPr>
        <w:t xml:space="preserve"> </w:t>
      </w:r>
      <w:r w:rsidRPr="009606C2">
        <w:rPr>
          <w:rFonts w:ascii="Arial" w:hAnsi="Arial" w:cs="Arial"/>
          <w:color w:val="000000"/>
          <w:sz w:val="20"/>
        </w:rPr>
        <w:t>обеспечения,</w:t>
      </w:r>
      <w:r w:rsidR="00887618" w:rsidRPr="009606C2">
        <w:rPr>
          <w:rFonts w:ascii="Arial" w:hAnsi="Arial" w:cs="Arial"/>
          <w:color w:val="000000"/>
          <w:sz w:val="20"/>
        </w:rPr>
        <w:t xml:space="preserve"> </w:t>
      </w:r>
      <w:r w:rsidRPr="009606C2">
        <w:rPr>
          <w:rFonts w:ascii="Arial" w:hAnsi="Arial" w:cs="Arial"/>
          <w:color w:val="000000"/>
          <w:sz w:val="20"/>
        </w:rPr>
        <w:t>позволяющего</w:t>
      </w:r>
      <w:r w:rsidR="00887618" w:rsidRPr="009606C2">
        <w:rPr>
          <w:rFonts w:ascii="Arial" w:hAnsi="Arial" w:cs="Arial"/>
          <w:color w:val="000000"/>
          <w:sz w:val="20"/>
        </w:rPr>
        <w:t xml:space="preserve"> </w:t>
      </w:r>
      <w:r w:rsidRPr="009606C2">
        <w:rPr>
          <w:rFonts w:ascii="Arial" w:hAnsi="Arial" w:cs="Arial"/>
          <w:color w:val="000000"/>
          <w:sz w:val="20"/>
        </w:rPr>
        <w:t>осуществлять</w:t>
      </w:r>
      <w:r w:rsidR="00887618" w:rsidRPr="009606C2">
        <w:rPr>
          <w:rFonts w:ascii="Arial" w:hAnsi="Arial" w:cs="Arial"/>
          <w:color w:val="000000"/>
          <w:sz w:val="20"/>
        </w:rPr>
        <w:t xml:space="preserve"> </w:t>
      </w:r>
      <w:r w:rsidRPr="009606C2">
        <w:rPr>
          <w:rFonts w:ascii="Arial" w:hAnsi="Arial" w:cs="Arial"/>
          <w:color w:val="000000"/>
          <w:sz w:val="20"/>
        </w:rPr>
        <w:t>учет</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проведение</w:t>
      </w:r>
      <w:r w:rsidR="00887618" w:rsidRPr="009606C2">
        <w:rPr>
          <w:rFonts w:ascii="Arial" w:hAnsi="Arial" w:cs="Arial"/>
          <w:color w:val="000000"/>
          <w:sz w:val="20"/>
        </w:rPr>
        <w:t xml:space="preserve"> </w:t>
      </w:r>
      <w:r w:rsidRPr="009606C2">
        <w:rPr>
          <w:rFonts w:ascii="Arial" w:hAnsi="Arial" w:cs="Arial"/>
          <w:color w:val="000000"/>
          <w:sz w:val="20"/>
        </w:rPr>
        <w:t>его</w:t>
      </w:r>
      <w:r w:rsidR="00887618" w:rsidRPr="009606C2">
        <w:rPr>
          <w:rFonts w:ascii="Arial" w:hAnsi="Arial" w:cs="Arial"/>
          <w:color w:val="000000"/>
          <w:sz w:val="20"/>
        </w:rPr>
        <w:t xml:space="preserve"> </w:t>
      </w:r>
      <w:r w:rsidRPr="009606C2">
        <w:rPr>
          <w:rFonts w:ascii="Arial" w:hAnsi="Arial" w:cs="Arial"/>
          <w:color w:val="000000"/>
          <w:sz w:val="20"/>
        </w:rPr>
        <w:t>полной</w:t>
      </w:r>
      <w:r w:rsidR="00887618" w:rsidRPr="009606C2">
        <w:rPr>
          <w:rFonts w:ascii="Arial" w:hAnsi="Arial" w:cs="Arial"/>
          <w:color w:val="000000"/>
          <w:sz w:val="20"/>
        </w:rPr>
        <w:t xml:space="preserve"> </w:t>
      </w:r>
      <w:r w:rsidRPr="009606C2">
        <w:rPr>
          <w:rFonts w:ascii="Arial" w:hAnsi="Arial" w:cs="Arial"/>
          <w:color w:val="000000"/>
          <w:sz w:val="20"/>
        </w:rPr>
        <w:t>инвентаризации,</w:t>
      </w:r>
      <w:r w:rsidR="00887618" w:rsidRPr="009606C2">
        <w:rPr>
          <w:rFonts w:ascii="Arial" w:hAnsi="Arial" w:cs="Arial"/>
          <w:color w:val="000000"/>
          <w:sz w:val="20"/>
        </w:rPr>
        <w:t xml:space="preserve"> </w:t>
      </w:r>
      <w:r w:rsidRPr="009606C2">
        <w:rPr>
          <w:rFonts w:ascii="Arial" w:hAnsi="Arial" w:cs="Arial"/>
          <w:color w:val="000000"/>
          <w:sz w:val="20"/>
        </w:rPr>
        <w:t>ведение</w:t>
      </w:r>
      <w:r w:rsidR="00887618" w:rsidRPr="009606C2">
        <w:rPr>
          <w:rFonts w:ascii="Arial" w:hAnsi="Arial" w:cs="Arial"/>
          <w:color w:val="000000"/>
          <w:sz w:val="20"/>
        </w:rPr>
        <w:t xml:space="preserve"> </w:t>
      </w:r>
      <w:r w:rsidRPr="009606C2">
        <w:rPr>
          <w:rFonts w:ascii="Arial" w:hAnsi="Arial" w:cs="Arial"/>
          <w:color w:val="000000"/>
          <w:sz w:val="20"/>
        </w:rPr>
        <w:t>реестра</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его</w:t>
      </w:r>
      <w:r w:rsidR="00887618" w:rsidRPr="009606C2">
        <w:rPr>
          <w:rFonts w:ascii="Arial" w:hAnsi="Arial" w:cs="Arial"/>
          <w:color w:val="000000"/>
          <w:sz w:val="20"/>
        </w:rPr>
        <w:t xml:space="preserve"> </w:t>
      </w:r>
      <w:r w:rsidRPr="009606C2">
        <w:rPr>
          <w:rFonts w:ascii="Arial" w:hAnsi="Arial" w:cs="Arial"/>
          <w:color w:val="000000"/>
          <w:sz w:val="20"/>
        </w:rPr>
        <w:t>постоянную</w:t>
      </w:r>
      <w:r w:rsidR="00887618" w:rsidRPr="009606C2">
        <w:rPr>
          <w:rFonts w:ascii="Arial" w:hAnsi="Arial" w:cs="Arial"/>
          <w:color w:val="000000"/>
          <w:sz w:val="20"/>
        </w:rPr>
        <w:t xml:space="preserve"> </w:t>
      </w:r>
      <w:r w:rsidRPr="009606C2">
        <w:rPr>
          <w:rFonts w:ascii="Arial" w:hAnsi="Arial" w:cs="Arial"/>
          <w:color w:val="000000"/>
          <w:sz w:val="20"/>
        </w:rPr>
        <w:t>актуализацию.</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данного</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основные</w:t>
      </w:r>
      <w:r w:rsidR="00887618" w:rsidRPr="009606C2">
        <w:rPr>
          <w:rFonts w:ascii="Arial" w:hAnsi="Arial" w:cs="Arial"/>
          <w:color w:val="000000"/>
          <w:sz w:val="20"/>
        </w:rPr>
        <w:t xml:space="preserve"> </w:t>
      </w:r>
      <w:r w:rsidRPr="009606C2">
        <w:rPr>
          <w:rFonts w:ascii="Arial" w:hAnsi="Arial" w:cs="Arial"/>
          <w:color w:val="000000"/>
          <w:sz w:val="20"/>
        </w:rPr>
        <w:t>усилия</w:t>
      </w:r>
      <w:r w:rsidR="00887618" w:rsidRPr="009606C2">
        <w:rPr>
          <w:rFonts w:ascii="Arial" w:hAnsi="Arial" w:cs="Arial"/>
          <w:color w:val="000000"/>
          <w:sz w:val="20"/>
        </w:rPr>
        <w:t xml:space="preserve"> </w:t>
      </w:r>
      <w:r w:rsidRPr="009606C2">
        <w:rPr>
          <w:rFonts w:ascii="Arial" w:hAnsi="Arial" w:cs="Arial"/>
          <w:color w:val="000000"/>
          <w:sz w:val="20"/>
        </w:rPr>
        <w:t>будут</w:t>
      </w:r>
      <w:r w:rsidR="00887618" w:rsidRPr="009606C2">
        <w:rPr>
          <w:rFonts w:ascii="Arial" w:hAnsi="Arial" w:cs="Arial"/>
          <w:color w:val="000000"/>
          <w:sz w:val="20"/>
        </w:rPr>
        <w:t xml:space="preserve"> </w:t>
      </w:r>
      <w:r w:rsidRPr="009606C2">
        <w:rPr>
          <w:rFonts w:ascii="Arial" w:hAnsi="Arial" w:cs="Arial"/>
          <w:color w:val="000000"/>
          <w:sz w:val="20"/>
        </w:rPr>
        <w:t>сосредоточены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создании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совершенствовании</w:t>
      </w:r>
      <w:r w:rsidR="00887618" w:rsidRPr="009606C2">
        <w:rPr>
          <w:rFonts w:ascii="Arial" w:hAnsi="Arial" w:cs="Arial"/>
          <w:color w:val="000000"/>
          <w:sz w:val="20"/>
        </w:rPr>
        <w:t xml:space="preserve"> </w:t>
      </w:r>
      <w:r w:rsidRPr="009606C2">
        <w:rPr>
          <w:rFonts w:ascii="Arial" w:hAnsi="Arial" w:cs="Arial"/>
          <w:color w:val="000000"/>
          <w:sz w:val="20"/>
        </w:rPr>
        <w:t>системы</w:t>
      </w:r>
      <w:r w:rsidR="00887618" w:rsidRPr="009606C2">
        <w:rPr>
          <w:rFonts w:ascii="Arial" w:hAnsi="Arial" w:cs="Arial"/>
          <w:color w:val="000000"/>
          <w:sz w:val="20"/>
        </w:rPr>
        <w:t xml:space="preserve"> </w:t>
      </w:r>
      <w:r w:rsidRPr="009606C2">
        <w:rPr>
          <w:rFonts w:ascii="Arial" w:hAnsi="Arial" w:cs="Arial"/>
          <w:color w:val="000000"/>
          <w:sz w:val="20"/>
        </w:rPr>
        <w:t>учета</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r w:rsidR="00887618" w:rsidRPr="009606C2">
        <w:rPr>
          <w:rFonts w:ascii="Arial" w:hAnsi="Arial" w:cs="Arial"/>
          <w:color w:val="000000"/>
          <w:sz w:val="20"/>
        </w:rPr>
        <w:t xml:space="preserve"> </w:t>
      </w:r>
      <w:r w:rsidRPr="009606C2">
        <w:rPr>
          <w:rFonts w:ascii="Arial" w:hAnsi="Arial" w:cs="Arial"/>
          <w:color w:val="000000"/>
          <w:sz w:val="20"/>
        </w:rPr>
        <w:t>путем</w:t>
      </w:r>
      <w:r w:rsidR="00887618" w:rsidRPr="009606C2">
        <w:rPr>
          <w:rFonts w:ascii="Arial" w:hAnsi="Arial" w:cs="Arial"/>
          <w:color w:val="000000"/>
          <w:sz w:val="20"/>
        </w:rPr>
        <w:t xml:space="preserve"> </w:t>
      </w:r>
      <w:r w:rsidRPr="009606C2">
        <w:rPr>
          <w:rFonts w:ascii="Arial" w:hAnsi="Arial" w:cs="Arial"/>
          <w:color w:val="000000"/>
          <w:sz w:val="20"/>
        </w:rPr>
        <w:t>упорядочения</w:t>
      </w:r>
      <w:r w:rsidR="00887618" w:rsidRPr="009606C2">
        <w:rPr>
          <w:rFonts w:ascii="Arial" w:hAnsi="Arial" w:cs="Arial"/>
          <w:color w:val="000000"/>
          <w:sz w:val="20"/>
        </w:rPr>
        <w:t xml:space="preserve"> </w:t>
      </w:r>
      <w:r w:rsidRPr="009606C2">
        <w:rPr>
          <w:rFonts w:ascii="Arial" w:hAnsi="Arial" w:cs="Arial"/>
          <w:color w:val="000000"/>
          <w:sz w:val="20"/>
        </w:rPr>
        <w:t>состава</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публично-правовых</w:t>
      </w:r>
      <w:r w:rsidR="00887618" w:rsidRPr="009606C2">
        <w:rPr>
          <w:rFonts w:ascii="Arial" w:hAnsi="Arial" w:cs="Arial"/>
          <w:color w:val="000000"/>
          <w:sz w:val="20"/>
        </w:rPr>
        <w:t xml:space="preserve"> </w:t>
      </w:r>
      <w:r w:rsidRPr="009606C2">
        <w:rPr>
          <w:rFonts w:ascii="Arial" w:hAnsi="Arial" w:cs="Arial"/>
          <w:color w:val="000000"/>
          <w:sz w:val="20"/>
        </w:rPr>
        <w:t>образований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обеспечения</w:t>
      </w:r>
      <w:r w:rsidR="00887618" w:rsidRPr="009606C2">
        <w:rPr>
          <w:rFonts w:ascii="Arial" w:hAnsi="Arial" w:cs="Arial"/>
          <w:color w:val="000000"/>
          <w:sz w:val="20"/>
        </w:rPr>
        <w:t xml:space="preserve"> </w:t>
      </w:r>
      <w:r w:rsidRPr="009606C2">
        <w:rPr>
          <w:rFonts w:ascii="Arial" w:hAnsi="Arial" w:cs="Arial"/>
          <w:color w:val="000000"/>
          <w:sz w:val="20"/>
        </w:rPr>
        <w:t>его</w:t>
      </w:r>
      <w:r w:rsidR="00887618" w:rsidRPr="009606C2">
        <w:rPr>
          <w:rFonts w:ascii="Arial" w:hAnsi="Arial" w:cs="Arial"/>
          <w:color w:val="000000"/>
          <w:sz w:val="20"/>
        </w:rPr>
        <w:t xml:space="preserve"> </w:t>
      </w:r>
      <w:r w:rsidRPr="009606C2">
        <w:rPr>
          <w:rFonts w:ascii="Arial" w:hAnsi="Arial" w:cs="Arial"/>
          <w:color w:val="000000"/>
          <w:sz w:val="20"/>
        </w:rPr>
        <w:t>учета,</w:t>
      </w:r>
      <w:r w:rsidR="00887618" w:rsidRPr="009606C2">
        <w:rPr>
          <w:rFonts w:ascii="Arial" w:hAnsi="Arial" w:cs="Arial"/>
          <w:color w:val="000000"/>
          <w:sz w:val="20"/>
        </w:rPr>
        <w:t xml:space="preserve"> </w:t>
      </w:r>
      <w:r w:rsidRPr="009606C2">
        <w:rPr>
          <w:rFonts w:ascii="Arial" w:hAnsi="Arial" w:cs="Arial"/>
          <w:color w:val="000000"/>
          <w:sz w:val="20"/>
        </w:rPr>
        <w:t>признания</w:t>
      </w:r>
      <w:r w:rsidR="00887618" w:rsidRPr="009606C2">
        <w:rPr>
          <w:rFonts w:ascii="Arial" w:hAnsi="Arial" w:cs="Arial"/>
          <w:color w:val="000000"/>
          <w:sz w:val="20"/>
        </w:rPr>
        <w:t xml:space="preserve"> </w:t>
      </w:r>
      <w:r w:rsidRPr="009606C2">
        <w:rPr>
          <w:rFonts w:ascii="Arial" w:hAnsi="Arial" w:cs="Arial"/>
          <w:color w:val="000000"/>
          <w:sz w:val="20"/>
        </w:rPr>
        <w:t>прав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регулирования</w:t>
      </w:r>
      <w:r w:rsidR="00887618" w:rsidRPr="009606C2">
        <w:rPr>
          <w:rFonts w:ascii="Arial" w:hAnsi="Arial" w:cs="Arial"/>
          <w:color w:val="000000"/>
          <w:sz w:val="20"/>
        </w:rPr>
        <w:t xml:space="preserve"> </w:t>
      </w:r>
      <w:r w:rsidRPr="009606C2">
        <w:rPr>
          <w:rFonts w:ascii="Arial" w:hAnsi="Arial" w:cs="Arial"/>
          <w:color w:val="000000"/>
          <w:sz w:val="20"/>
        </w:rPr>
        <w:t>отношений</w:t>
      </w:r>
      <w:r w:rsidR="00887618" w:rsidRPr="009606C2">
        <w:rPr>
          <w:rFonts w:ascii="Arial" w:hAnsi="Arial" w:cs="Arial"/>
          <w:color w:val="000000"/>
          <w:sz w:val="20"/>
        </w:rPr>
        <w:t xml:space="preserve"> </w:t>
      </w:r>
      <w:r w:rsidRPr="009606C2">
        <w:rPr>
          <w:rFonts w:ascii="Arial" w:hAnsi="Arial" w:cs="Arial"/>
          <w:color w:val="000000"/>
          <w:sz w:val="20"/>
        </w:rPr>
        <w:t>как</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части</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находящегося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собственности</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так</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части</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иных</w:t>
      </w:r>
      <w:r w:rsidR="00887618" w:rsidRPr="009606C2">
        <w:rPr>
          <w:rFonts w:ascii="Arial" w:hAnsi="Arial" w:cs="Arial"/>
          <w:color w:val="000000"/>
          <w:sz w:val="20"/>
        </w:rPr>
        <w:t xml:space="preserve"> </w:t>
      </w:r>
      <w:r w:rsidRPr="009606C2">
        <w:rPr>
          <w:rFonts w:ascii="Arial" w:hAnsi="Arial" w:cs="Arial"/>
          <w:color w:val="000000"/>
          <w:sz w:val="20"/>
        </w:rPr>
        <w:t>уровней</w:t>
      </w:r>
      <w:r w:rsidR="00887618" w:rsidRPr="009606C2">
        <w:rPr>
          <w:rFonts w:ascii="Arial" w:hAnsi="Arial" w:cs="Arial"/>
          <w:color w:val="000000"/>
          <w:sz w:val="20"/>
        </w:rPr>
        <w:t xml:space="preserve"> </w:t>
      </w:r>
      <w:r w:rsidRPr="009606C2">
        <w:rPr>
          <w:rFonts w:ascii="Arial" w:hAnsi="Arial" w:cs="Arial"/>
          <w:color w:val="000000"/>
          <w:sz w:val="20"/>
        </w:rPr>
        <w:t>собственности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внедрения</w:t>
      </w:r>
      <w:r w:rsidR="00887618" w:rsidRPr="009606C2">
        <w:rPr>
          <w:rFonts w:ascii="Arial" w:hAnsi="Arial" w:cs="Arial"/>
          <w:color w:val="000000"/>
          <w:sz w:val="20"/>
        </w:rPr>
        <w:t xml:space="preserve"> </w:t>
      </w:r>
      <w:r w:rsidRPr="009606C2">
        <w:rPr>
          <w:rFonts w:ascii="Arial" w:hAnsi="Arial" w:cs="Arial"/>
          <w:color w:val="000000"/>
          <w:sz w:val="20"/>
        </w:rPr>
        <w:t>единой</w:t>
      </w:r>
      <w:r w:rsidR="00887618" w:rsidRPr="009606C2">
        <w:rPr>
          <w:rFonts w:ascii="Arial" w:hAnsi="Arial" w:cs="Arial"/>
          <w:color w:val="000000"/>
          <w:sz w:val="20"/>
        </w:rPr>
        <w:t xml:space="preserve"> </w:t>
      </w:r>
      <w:r w:rsidRPr="009606C2">
        <w:rPr>
          <w:rFonts w:ascii="Arial" w:hAnsi="Arial" w:cs="Arial"/>
          <w:color w:val="000000"/>
          <w:sz w:val="20"/>
        </w:rPr>
        <w:t>территориально</w:t>
      </w:r>
      <w:r w:rsidR="00887618" w:rsidRPr="009606C2">
        <w:rPr>
          <w:rFonts w:ascii="Arial" w:hAnsi="Arial" w:cs="Arial"/>
          <w:color w:val="000000"/>
          <w:sz w:val="20"/>
        </w:rPr>
        <w:t xml:space="preserve"> </w:t>
      </w:r>
      <w:r w:rsidRPr="009606C2">
        <w:rPr>
          <w:rFonts w:ascii="Arial" w:hAnsi="Arial" w:cs="Arial"/>
          <w:color w:val="000000"/>
          <w:sz w:val="20"/>
        </w:rPr>
        <w:t>распределенной</w:t>
      </w:r>
      <w:r w:rsidR="00887618" w:rsidRPr="009606C2">
        <w:rPr>
          <w:rFonts w:ascii="Arial" w:hAnsi="Arial" w:cs="Arial"/>
          <w:color w:val="000000"/>
          <w:sz w:val="20"/>
        </w:rPr>
        <w:t xml:space="preserve"> </w:t>
      </w:r>
      <w:r w:rsidRPr="009606C2">
        <w:rPr>
          <w:rFonts w:ascii="Arial" w:hAnsi="Arial" w:cs="Arial"/>
          <w:color w:val="000000"/>
          <w:sz w:val="20"/>
        </w:rPr>
        <w:t>системы</w:t>
      </w:r>
      <w:r w:rsidR="00887618" w:rsidRPr="009606C2">
        <w:rPr>
          <w:rFonts w:ascii="Arial" w:hAnsi="Arial" w:cs="Arial"/>
          <w:color w:val="000000"/>
          <w:sz w:val="20"/>
        </w:rPr>
        <w:t xml:space="preserve"> </w:t>
      </w:r>
      <w:r w:rsidRPr="009606C2">
        <w:rPr>
          <w:rFonts w:ascii="Arial" w:hAnsi="Arial" w:cs="Arial"/>
          <w:color w:val="000000"/>
          <w:sz w:val="20"/>
        </w:rPr>
        <w:t>ведения</w:t>
      </w:r>
      <w:r w:rsidR="00887618" w:rsidRPr="009606C2">
        <w:rPr>
          <w:rFonts w:ascii="Arial" w:hAnsi="Arial" w:cs="Arial"/>
          <w:color w:val="000000"/>
          <w:sz w:val="20"/>
        </w:rPr>
        <w:t xml:space="preserve"> </w:t>
      </w:r>
      <w:r w:rsidRPr="009606C2">
        <w:rPr>
          <w:rFonts w:ascii="Arial" w:hAnsi="Arial" w:cs="Arial"/>
          <w:color w:val="000000"/>
          <w:sz w:val="20"/>
        </w:rPr>
        <w:t>имущественного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земельного</w:t>
      </w:r>
      <w:r w:rsidR="00887618" w:rsidRPr="009606C2">
        <w:rPr>
          <w:rFonts w:ascii="Arial" w:hAnsi="Arial" w:cs="Arial"/>
          <w:color w:val="000000"/>
          <w:sz w:val="20"/>
        </w:rPr>
        <w:t xml:space="preserve"> </w:t>
      </w:r>
      <w:r w:rsidRPr="009606C2">
        <w:rPr>
          <w:rFonts w:ascii="Arial" w:hAnsi="Arial" w:cs="Arial"/>
          <w:color w:val="000000"/>
          <w:sz w:val="20"/>
        </w:rPr>
        <w:t>реестра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адаптации</w:t>
      </w:r>
      <w:r w:rsidR="00887618" w:rsidRPr="009606C2">
        <w:rPr>
          <w:rFonts w:ascii="Arial" w:hAnsi="Arial" w:cs="Arial"/>
          <w:color w:val="000000"/>
          <w:sz w:val="20"/>
        </w:rPr>
        <w:t xml:space="preserve"> </w:t>
      </w:r>
      <w:r w:rsidRPr="009606C2">
        <w:rPr>
          <w:rFonts w:ascii="Arial" w:hAnsi="Arial" w:cs="Arial"/>
          <w:color w:val="000000"/>
          <w:sz w:val="20"/>
        </w:rPr>
        <w:t>программного</w:t>
      </w:r>
      <w:r w:rsidR="00887618" w:rsidRPr="009606C2">
        <w:rPr>
          <w:rFonts w:ascii="Arial" w:hAnsi="Arial" w:cs="Arial"/>
          <w:color w:val="000000"/>
          <w:sz w:val="20"/>
        </w:rPr>
        <w:t xml:space="preserve"> </w:t>
      </w:r>
      <w:r w:rsidRPr="009606C2">
        <w:rPr>
          <w:rFonts w:ascii="Arial" w:hAnsi="Arial" w:cs="Arial"/>
          <w:color w:val="000000"/>
          <w:sz w:val="20"/>
        </w:rPr>
        <w:t>обеспечения,</w:t>
      </w:r>
      <w:r w:rsidR="00887618" w:rsidRPr="009606C2">
        <w:rPr>
          <w:rFonts w:ascii="Arial" w:hAnsi="Arial" w:cs="Arial"/>
          <w:color w:val="000000"/>
          <w:sz w:val="20"/>
        </w:rPr>
        <w:t xml:space="preserve"> </w:t>
      </w:r>
      <w:r w:rsidRPr="009606C2">
        <w:rPr>
          <w:rFonts w:ascii="Arial" w:hAnsi="Arial" w:cs="Arial"/>
          <w:color w:val="000000"/>
          <w:sz w:val="20"/>
        </w:rPr>
        <w:t>расширения</w:t>
      </w:r>
      <w:r w:rsidR="00887618" w:rsidRPr="009606C2">
        <w:rPr>
          <w:rFonts w:ascii="Arial" w:hAnsi="Arial" w:cs="Arial"/>
          <w:color w:val="000000"/>
          <w:sz w:val="20"/>
        </w:rPr>
        <w:t xml:space="preserve"> </w:t>
      </w:r>
      <w:r w:rsidRPr="009606C2">
        <w:rPr>
          <w:rFonts w:ascii="Arial" w:hAnsi="Arial" w:cs="Arial"/>
          <w:color w:val="000000"/>
          <w:sz w:val="20"/>
        </w:rPr>
        <w:t>системы</w:t>
      </w:r>
      <w:r w:rsidR="00887618" w:rsidRPr="009606C2">
        <w:rPr>
          <w:rFonts w:ascii="Arial" w:hAnsi="Arial" w:cs="Arial"/>
          <w:color w:val="000000"/>
          <w:sz w:val="20"/>
        </w:rPr>
        <w:t xml:space="preserve"> </w:t>
      </w:r>
      <w:r w:rsidRPr="009606C2">
        <w:rPr>
          <w:rFonts w:ascii="Arial" w:hAnsi="Arial" w:cs="Arial"/>
          <w:color w:val="000000"/>
          <w:sz w:val="20"/>
        </w:rPr>
        <w:t>учета</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предусматривает</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полноты</w:t>
      </w:r>
      <w:r w:rsidR="00887618" w:rsidRPr="009606C2">
        <w:rPr>
          <w:rFonts w:ascii="Arial" w:hAnsi="Arial" w:cs="Arial"/>
          <w:color w:val="000000"/>
          <w:sz w:val="20"/>
        </w:rPr>
        <w:t xml:space="preserve"> </w:t>
      </w:r>
      <w:r w:rsidRPr="009606C2">
        <w:rPr>
          <w:rFonts w:ascii="Arial" w:hAnsi="Arial" w:cs="Arial"/>
          <w:color w:val="000000"/>
          <w:sz w:val="20"/>
        </w:rPr>
        <w:t>сведений</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зарегистрированных</w:t>
      </w:r>
      <w:r w:rsidR="00887618" w:rsidRPr="009606C2">
        <w:rPr>
          <w:rFonts w:ascii="Arial" w:hAnsi="Arial" w:cs="Arial"/>
          <w:color w:val="000000"/>
          <w:sz w:val="20"/>
        </w:rPr>
        <w:t xml:space="preserve"> </w:t>
      </w:r>
      <w:r w:rsidRPr="009606C2">
        <w:rPr>
          <w:rFonts w:ascii="Arial" w:hAnsi="Arial" w:cs="Arial"/>
          <w:color w:val="000000"/>
          <w:sz w:val="20"/>
        </w:rPr>
        <w:t>правах</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недвижимое</w:t>
      </w:r>
      <w:r w:rsidR="00887618" w:rsidRPr="009606C2">
        <w:rPr>
          <w:rFonts w:ascii="Arial" w:hAnsi="Arial" w:cs="Arial"/>
          <w:color w:val="000000"/>
          <w:sz w:val="20"/>
        </w:rPr>
        <w:t xml:space="preserve"> </w:t>
      </w:r>
      <w:r w:rsidRPr="009606C2">
        <w:rPr>
          <w:rFonts w:ascii="Arial" w:hAnsi="Arial" w:cs="Arial"/>
          <w:color w:val="000000"/>
          <w:sz w:val="20"/>
        </w:rPr>
        <w:t>имущество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сделках</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ним</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актуализации</w:t>
      </w:r>
      <w:r w:rsidR="00887618" w:rsidRPr="009606C2">
        <w:rPr>
          <w:rFonts w:ascii="Arial" w:hAnsi="Arial" w:cs="Arial"/>
          <w:color w:val="000000"/>
          <w:sz w:val="20"/>
        </w:rPr>
        <w:t xml:space="preserve"> </w:t>
      </w:r>
      <w:r w:rsidRPr="009606C2">
        <w:rPr>
          <w:rFonts w:ascii="Arial" w:hAnsi="Arial" w:cs="Arial"/>
          <w:color w:val="000000"/>
          <w:sz w:val="20"/>
        </w:rPr>
        <w:t>реестра</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Результатом</w:t>
      </w:r>
      <w:r w:rsidR="00887618" w:rsidRPr="009606C2">
        <w:rPr>
          <w:rFonts w:ascii="Arial" w:hAnsi="Arial" w:cs="Arial"/>
          <w:color w:val="000000"/>
          <w:sz w:val="20"/>
        </w:rPr>
        <w:t xml:space="preserve"> </w:t>
      </w:r>
      <w:r w:rsidRPr="009606C2">
        <w:rPr>
          <w:rFonts w:ascii="Arial" w:hAnsi="Arial" w:cs="Arial"/>
          <w:color w:val="000000"/>
          <w:sz w:val="20"/>
        </w:rPr>
        <w:t>проведения</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является</w:t>
      </w:r>
      <w:r w:rsidR="00887618" w:rsidRPr="009606C2">
        <w:rPr>
          <w:rFonts w:ascii="Arial" w:hAnsi="Arial" w:cs="Arial"/>
          <w:color w:val="000000"/>
          <w:sz w:val="20"/>
        </w:rPr>
        <w:t xml:space="preserve"> </w:t>
      </w:r>
      <w:r w:rsidRPr="009606C2">
        <w:rPr>
          <w:rFonts w:ascii="Arial" w:hAnsi="Arial" w:cs="Arial"/>
          <w:color w:val="000000"/>
          <w:sz w:val="20"/>
        </w:rPr>
        <w:t>формирование</w:t>
      </w:r>
      <w:r w:rsidR="00887618" w:rsidRPr="009606C2">
        <w:rPr>
          <w:rFonts w:ascii="Arial" w:hAnsi="Arial" w:cs="Arial"/>
          <w:color w:val="000000"/>
          <w:sz w:val="20"/>
        </w:rPr>
        <w:t xml:space="preserve"> </w:t>
      </w:r>
      <w:r w:rsidRPr="009606C2">
        <w:rPr>
          <w:rFonts w:ascii="Arial" w:hAnsi="Arial" w:cs="Arial"/>
          <w:color w:val="000000"/>
          <w:sz w:val="20"/>
        </w:rPr>
        <w:t>сведений</w:t>
      </w:r>
      <w:r w:rsidR="00887618" w:rsidRPr="009606C2">
        <w:rPr>
          <w:rFonts w:ascii="Arial" w:hAnsi="Arial" w:cs="Arial"/>
          <w:color w:val="000000"/>
          <w:sz w:val="20"/>
        </w:rPr>
        <w:t xml:space="preserve"> </w:t>
      </w:r>
      <w:r w:rsidRPr="009606C2">
        <w:rPr>
          <w:rFonts w:ascii="Arial" w:hAnsi="Arial" w:cs="Arial"/>
          <w:color w:val="000000"/>
          <w:sz w:val="20"/>
        </w:rPr>
        <w:t>об</w:t>
      </w:r>
      <w:r w:rsidR="00887618" w:rsidRPr="009606C2">
        <w:rPr>
          <w:rFonts w:ascii="Arial" w:hAnsi="Arial" w:cs="Arial"/>
          <w:color w:val="000000"/>
          <w:sz w:val="20"/>
        </w:rPr>
        <w:t xml:space="preserve"> </w:t>
      </w:r>
      <w:r w:rsidRPr="009606C2">
        <w:rPr>
          <w:rFonts w:ascii="Arial" w:hAnsi="Arial" w:cs="Arial"/>
          <w:color w:val="000000"/>
          <w:sz w:val="20"/>
        </w:rPr>
        <w:t>объектах</w:t>
      </w:r>
      <w:r w:rsidR="00887618" w:rsidRPr="009606C2">
        <w:rPr>
          <w:rFonts w:ascii="Arial" w:hAnsi="Arial" w:cs="Arial"/>
          <w:color w:val="000000"/>
          <w:sz w:val="20"/>
        </w:rPr>
        <w:t xml:space="preserve"> </w:t>
      </w:r>
      <w:r w:rsidRPr="009606C2">
        <w:rPr>
          <w:rFonts w:ascii="Arial" w:hAnsi="Arial" w:cs="Arial"/>
          <w:color w:val="000000"/>
          <w:sz w:val="20"/>
        </w:rPr>
        <w:t>недвижимости,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участках,</w:t>
      </w:r>
      <w:r w:rsidR="00887618" w:rsidRPr="009606C2">
        <w:rPr>
          <w:rFonts w:ascii="Arial" w:hAnsi="Arial" w:cs="Arial"/>
          <w:color w:val="000000"/>
          <w:sz w:val="20"/>
        </w:rPr>
        <w:t xml:space="preserve"> </w:t>
      </w:r>
      <w:r w:rsidRPr="009606C2">
        <w:rPr>
          <w:rFonts w:ascii="Arial" w:hAnsi="Arial" w:cs="Arial"/>
          <w:color w:val="000000"/>
          <w:sz w:val="20"/>
        </w:rPr>
        <w:t>как</w:t>
      </w:r>
      <w:r w:rsidR="00887618" w:rsidRPr="009606C2">
        <w:rPr>
          <w:rFonts w:ascii="Arial" w:hAnsi="Arial" w:cs="Arial"/>
          <w:color w:val="000000"/>
          <w:sz w:val="20"/>
        </w:rPr>
        <w:t xml:space="preserve"> </w:t>
      </w:r>
      <w:r w:rsidRPr="009606C2">
        <w:rPr>
          <w:rFonts w:ascii="Arial" w:hAnsi="Arial" w:cs="Arial"/>
          <w:color w:val="000000"/>
          <w:sz w:val="20"/>
        </w:rPr>
        <w:t>объектах</w:t>
      </w:r>
      <w:r w:rsidR="00887618" w:rsidRPr="009606C2">
        <w:rPr>
          <w:rFonts w:ascii="Arial" w:hAnsi="Arial" w:cs="Arial"/>
          <w:color w:val="000000"/>
          <w:sz w:val="20"/>
        </w:rPr>
        <w:t xml:space="preserve"> </w:t>
      </w:r>
      <w:r w:rsidRPr="009606C2">
        <w:rPr>
          <w:rFonts w:ascii="Arial" w:hAnsi="Arial" w:cs="Arial"/>
          <w:color w:val="000000"/>
          <w:sz w:val="20"/>
        </w:rPr>
        <w:t>оборота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налогообложения.</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b/>
          <w:color w:val="000000"/>
          <w:sz w:val="20"/>
        </w:rPr>
        <w:t>Отделом</w:t>
      </w:r>
      <w:r w:rsidR="00887618" w:rsidRPr="009606C2">
        <w:rPr>
          <w:rFonts w:ascii="Arial" w:hAnsi="Arial" w:cs="Arial"/>
          <w:color w:val="000000"/>
          <w:sz w:val="20"/>
        </w:rPr>
        <w:t xml:space="preserve"> </w:t>
      </w:r>
      <w:r w:rsidRPr="009606C2">
        <w:rPr>
          <w:rFonts w:ascii="Arial" w:hAnsi="Arial" w:cs="Arial"/>
          <w:color w:val="000000"/>
          <w:sz w:val="20"/>
        </w:rPr>
        <w:t>будут</w:t>
      </w:r>
      <w:r w:rsidR="00887618" w:rsidRPr="009606C2">
        <w:rPr>
          <w:rFonts w:ascii="Arial" w:hAnsi="Arial" w:cs="Arial"/>
          <w:color w:val="000000"/>
          <w:sz w:val="20"/>
        </w:rPr>
        <w:t xml:space="preserve"> </w:t>
      </w:r>
      <w:r w:rsidRPr="009606C2">
        <w:rPr>
          <w:rFonts w:ascii="Arial" w:hAnsi="Arial" w:cs="Arial"/>
          <w:color w:val="000000"/>
          <w:sz w:val="20"/>
        </w:rPr>
        <w:t>осуществлены</w:t>
      </w:r>
      <w:r w:rsidR="00887618" w:rsidRPr="009606C2">
        <w:rPr>
          <w:rFonts w:ascii="Arial" w:hAnsi="Arial" w:cs="Arial"/>
          <w:color w:val="000000"/>
          <w:sz w:val="20"/>
        </w:rPr>
        <w:t xml:space="preserve"> </w:t>
      </w:r>
      <w:r w:rsidRPr="009606C2">
        <w:rPr>
          <w:rFonts w:ascii="Arial" w:hAnsi="Arial" w:cs="Arial"/>
          <w:color w:val="000000"/>
          <w:sz w:val="20"/>
        </w:rPr>
        <w:t>внедрение,</w:t>
      </w:r>
      <w:r w:rsidR="00887618" w:rsidRPr="009606C2">
        <w:rPr>
          <w:rFonts w:ascii="Arial" w:hAnsi="Arial" w:cs="Arial"/>
          <w:color w:val="000000"/>
          <w:sz w:val="20"/>
        </w:rPr>
        <w:t xml:space="preserve"> </w:t>
      </w:r>
      <w:r w:rsidRPr="009606C2">
        <w:rPr>
          <w:rFonts w:ascii="Arial" w:hAnsi="Arial" w:cs="Arial"/>
          <w:color w:val="000000"/>
          <w:sz w:val="20"/>
        </w:rPr>
        <w:t>сопровождение</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информационное</w:t>
      </w:r>
      <w:r w:rsidR="00887618" w:rsidRPr="009606C2">
        <w:rPr>
          <w:rFonts w:ascii="Arial" w:hAnsi="Arial" w:cs="Arial"/>
          <w:color w:val="000000"/>
          <w:sz w:val="20"/>
        </w:rPr>
        <w:t xml:space="preserve"> </w:t>
      </w:r>
      <w:r w:rsidRPr="009606C2">
        <w:rPr>
          <w:rFonts w:ascii="Arial" w:hAnsi="Arial" w:cs="Arial"/>
          <w:color w:val="000000"/>
          <w:sz w:val="20"/>
        </w:rPr>
        <w:t>наполнение</w:t>
      </w:r>
      <w:r w:rsidR="00887618" w:rsidRPr="009606C2">
        <w:rPr>
          <w:rFonts w:ascii="Arial" w:hAnsi="Arial" w:cs="Arial"/>
          <w:color w:val="000000"/>
          <w:sz w:val="20"/>
        </w:rPr>
        <w:t xml:space="preserve"> </w:t>
      </w:r>
      <w:r w:rsidRPr="009606C2">
        <w:rPr>
          <w:rFonts w:ascii="Arial" w:hAnsi="Arial" w:cs="Arial"/>
          <w:color w:val="000000"/>
          <w:sz w:val="20"/>
        </w:rPr>
        <w:t>автоматизированной</w:t>
      </w:r>
      <w:r w:rsidR="00887618" w:rsidRPr="009606C2">
        <w:rPr>
          <w:rFonts w:ascii="Arial" w:hAnsi="Arial" w:cs="Arial"/>
          <w:color w:val="000000"/>
          <w:sz w:val="20"/>
        </w:rPr>
        <w:t xml:space="preserve"> </w:t>
      </w:r>
      <w:r w:rsidRPr="009606C2">
        <w:rPr>
          <w:rFonts w:ascii="Arial" w:hAnsi="Arial" w:cs="Arial"/>
          <w:color w:val="000000"/>
          <w:sz w:val="20"/>
        </w:rPr>
        <w:t>информационной</w:t>
      </w:r>
      <w:r w:rsidR="00887618" w:rsidRPr="009606C2">
        <w:rPr>
          <w:rFonts w:ascii="Arial" w:hAnsi="Arial" w:cs="Arial"/>
          <w:color w:val="000000"/>
          <w:sz w:val="20"/>
        </w:rPr>
        <w:t xml:space="preserve"> </w:t>
      </w:r>
      <w:r w:rsidRPr="009606C2">
        <w:rPr>
          <w:rFonts w:ascii="Arial" w:hAnsi="Arial" w:cs="Arial"/>
          <w:color w:val="000000"/>
          <w:sz w:val="20"/>
        </w:rPr>
        <w:t>системы</w:t>
      </w:r>
      <w:r w:rsidR="00887618" w:rsidRPr="009606C2">
        <w:rPr>
          <w:rFonts w:ascii="Arial" w:hAnsi="Arial" w:cs="Arial"/>
          <w:color w:val="000000"/>
          <w:sz w:val="20"/>
        </w:rPr>
        <w:t xml:space="preserve"> </w:t>
      </w:r>
      <w:r w:rsidRPr="009606C2">
        <w:rPr>
          <w:rFonts w:ascii="Arial" w:hAnsi="Arial" w:cs="Arial"/>
          <w:color w:val="000000"/>
          <w:sz w:val="20"/>
        </w:rPr>
        <w:t>управления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распоряжения</w:t>
      </w:r>
      <w:r w:rsidR="00887618" w:rsidRPr="009606C2">
        <w:rPr>
          <w:rFonts w:ascii="Arial" w:hAnsi="Arial" w:cs="Arial"/>
          <w:color w:val="000000"/>
          <w:sz w:val="20"/>
        </w:rPr>
        <w:t xml:space="preserve"> </w:t>
      </w:r>
      <w:r w:rsidRPr="009606C2">
        <w:rPr>
          <w:rFonts w:ascii="Arial" w:hAnsi="Arial" w:cs="Arial"/>
          <w:color w:val="000000"/>
          <w:sz w:val="20"/>
        </w:rPr>
        <w:t>муниципальным</w:t>
      </w:r>
      <w:r w:rsidR="00887618" w:rsidRPr="009606C2">
        <w:rPr>
          <w:rFonts w:ascii="Arial" w:hAnsi="Arial" w:cs="Arial"/>
          <w:color w:val="000000"/>
          <w:sz w:val="20"/>
        </w:rPr>
        <w:t xml:space="preserve"> </w:t>
      </w:r>
      <w:r w:rsidRPr="009606C2">
        <w:rPr>
          <w:rFonts w:ascii="Arial" w:hAnsi="Arial" w:cs="Arial"/>
          <w:color w:val="000000"/>
          <w:sz w:val="20"/>
        </w:rPr>
        <w:t>имуществом</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а</w:t>
      </w:r>
      <w:r w:rsidR="00887618" w:rsidRPr="009606C2">
        <w:rPr>
          <w:rFonts w:ascii="Arial" w:hAnsi="Arial" w:cs="Arial"/>
          <w:color w:val="000000"/>
          <w:sz w:val="20"/>
        </w:rPr>
        <w:t xml:space="preserve"> </w:t>
      </w:r>
      <w:r w:rsidRPr="009606C2">
        <w:rPr>
          <w:rFonts w:ascii="Arial" w:hAnsi="Arial" w:cs="Arial"/>
          <w:color w:val="000000"/>
          <w:sz w:val="20"/>
        </w:rPr>
        <w:t>также</w:t>
      </w:r>
      <w:r w:rsidR="00887618" w:rsidRPr="009606C2">
        <w:rPr>
          <w:rFonts w:ascii="Arial" w:hAnsi="Arial" w:cs="Arial"/>
          <w:color w:val="000000"/>
          <w:sz w:val="20"/>
        </w:rPr>
        <w:t xml:space="preserve"> </w:t>
      </w:r>
      <w:r w:rsidRPr="009606C2">
        <w:rPr>
          <w:rFonts w:ascii="Arial" w:hAnsi="Arial" w:cs="Arial"/>
          <w:color w:val="000000"/>
          <w:sz w:val="20"/>
        </w:rPr>
        <w:t>материально-техническое</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базы</w:t>
      </w:r>
      <w:r w:rsidR="00887618" w:rsidRPr="009606C2">
        <w:rPr>
          <w:rFonts w:ascii="Arial" w:hAnsi="Arial" w:cs="Arial"/>
          <w:color w:val="000000"/>
          <w:sz w:val="20"/>
        </w:rPr>
        <w:t xml:space="preserve"> </w:t>
      </w:r>
      <w:r w:rsidRPr="009606C2">
        <w:rPr>
          <w:rFonts w:ascii="Arial" w:hAnsi="Arial" w:cs="Arial"/>
          <w:color w:val="000000"/>
          <w:sz w:val="20"/>
        </w:rPr>
        <w:t>данных</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муниципальном</w:t>
      </w:r>
      <w:r w:rsidR="00887618" w:rsidRPr="009606C2">
        <w:rPr>
          <w:rFonts w:ascii="Arial" w:hAnsi="Arial" w:cs="Arial"/>
          <w:color w:val="000000"/>
          <w:sz w:val="20"/>
        </w:rPr>
        <w:t xml:space="preserve"> </w:t>
      </w:r>
      <w:r w:rsidRPr="009606C2">
        <w:rPr>
          <w:rFonts w:ascii="Arial" w:hAnsi="Arial" w:cs="Arial"/>
          <w:color w:val="000000"/>
          <w:sz w:val="20"/>
        </w:rPr>
        <w:t>имуществе</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включая</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архивного</w:t>
      </w:r>
      <w:r w:rsidR="00887618" w:rsidRPr="009606C2">
        <w:rPr>
          <w:rFonts w:ascii="Arial" w:hAnsi="Arial" w:cs="Arial"/>
          <w:color w:val="000000"/>
          <w:sz w:val="20"/>
        </w:rPr>
        <w:t xml:space="preserve"> </w:t>
      </w:r>
      <w:r w:rsidRPr="009606C2">
        <w:rPr>
          <w:rFonts w:ascii="Arial" w:hAnsi="Arial" w:cs="Arial"/>
          <w:color w:val="000000"/>
          <w:sz w:val="20"/>
        </w:rPr>
        <w:t>хранения</w:t>
      </w:r>
      <w:r w:rsidR="00887618" w:rsidRPr="009606C2">
        <w:rPr>
          <w:rFonts w:ascii="Arial" w:hAnsi="Arial" w:cs="Arial"/>
          <w:color w:val="000000"/>
          <w:sz w:val="20"/>
        </w:rPr>
        <w:t xml:space="preserve"> </w:t>
      </w:r>
      <w:r w:rsidRPr="009606C2">
        <w:rPr>
          <w:rFonts w:ascii="Arial" w:hAnsi="Arial" w:cs="Arial"/>
          <w:color w:val="000000"/>
          <w:sz w:val="20"/>
        </w:rPr>
        <w:t>бумажных</w:t>
      </w:r>
      <w:r w:rsidR="00887618" w:rsidRPr="009606C2">
        <w:rPr>
          <w:rFonts w:ascii="Arial" w:hAnsi="Arial" w:cs="Arial"/>
          <w:color w:val="000000"/>
          <w:sz w:val="20"/>
        </w:rPr>
        <w:t xml:space="preserve"> </w:t>
      </w:r>
      <w:r w:rsidRPr="009606C2">
        <w:rPr>
          <w:rFonts w:ascii="Arial" w:hAnsi="Arial" w:cs="Arial"/>
          <w:color w:val="000000"/>
          <w:sz w:val="20"/>
        </w:rPr>
        <w:t>документов.</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повышения</w:t>
      </w:r>
      <w:r w:rsidR="00887618" w:rsidRPr="009606C2">
        <w:rPr>
          <w:rFonts w:ascii="Arial" w:hAnsi="Arial" w:cs="Arial"/>
          <w:color w:val="000000"/>
          <w:sz w:val="20"/>
        </w:rPr>
        <w:t xml:space="preserve"> </w:t>
      </w:r>
      <w:r w:rsidRPr="009606C2">
        <w:rPr>
          <w:rFonts w:ascii="Arial" w:hAnsi="Arial" w:cs="Arial"/>
          <w:color w:val="000000"/>
          <w:sz w:val="20"/>
        </w:rPr>
        <w:t>эффективности</w:t>
      </w:r>
      <w:r w:rsidR="00887618" w:rsidRPr="009606C2">
        <w:rPr>
          <w:rFonts w:ascii="Arial" w:hAnsi="Arial" w:cs="Arial"/>
          <w:color w:val="000000"/>
          <w:sz w:val="20"/>
        </w:rPr>
        <w:t xml:space="preserve"> </w:t>
      </w:r>
      <w:r w:rsidRPr="009606C2">
        <w:rPr>
          <w:rFonts w:ascii="Arial" w:hAnsi="Arial" w:cs="Arial"/>
          <w:color w:val="000000"/>
          <w:sz w:val="20"/>
        </w:rPr>
        <w:t>деятельности</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сфере</w:t>
      </w:r>
      <w:r w:rsidR="00887618" w:rsidRPr="009606C2">
        <w:rPr>
          <w:rFonts w:ascii="Arial" w:hAnsi="Arial" w:cs="Arial"/>
          <w:color w:val="000000"/>
          <w:sz w:val="20"/>
        </w:rPr>
        <w:t xml:space="preserve"> </w:t>
      </w:r>
      <w:r w:rsidRPr="009606C2">
        <w:rPr>
          <w:rFonts w:ascii="Arial" w:hAnsi="Arial" w:cs="Arial"/>
          <w:color w:val="000000"/>
          <w:sz w:val="20"/>
        </w:rPr>
        <w:t>управления</w:t>
      </w:r>
      <w:r w:rsidR="00887618" w:rsidRPr="009606C2">
        <w:rPr>
          <w:rFonts w:ascii="Arial" w:hAnsi="Arial" w:cs="Arial"/>
          <w:color w:val="000000"/>
          <w:sz w:val="20"/>
        </w:rPr>
        <w:t xml:space="preserve"> </w:t>
      </w:r>
      <w:r w:rsidRPr="009606C2">
        <w:rPr>
          <w:rFonts w:ascii="Arial" w:hAnsi="Arial" w:cs="Arial"/>
          <w:color w:val="000000"/>
          <w:sz w:val="20"/>
        </w:rPr>
        <w:t>муниципальным</w:t>
      </w:r>
      <w:r w:rsidR="00887618" w:rsidRPr="009606C2">
        <w:rPr>
          <w:rFonts w:ascii="Arial" w:hAnsi="Arial" w:cs="Arial"/>
          <w:color w:val="000000"/>
          <w:sz w:val="20"/>
        </w:rPr>
        <w:t xml:space="preserve"> </w:t>
      </w:r>
      <w:r w:rsidRPr="009606C2">
        <w:rPr>
          <w:rFonts w:ascii="Arial" w:hAnsi="Arial" w:cs="Arial"/>
          <w:color w:val="000000"/>
          <w:sz w:val="20"/>
        </w:rPr>
        <w:t>имуществом</w:t>
      </w:r>
      <w:r w:rsidR="00887618" w:rsidRPr="009606C2">
        <w:rPr>
          <w:rFonts w:ascii="Arial" w:hAnsi="Arial" w:cs="Arial"/>
          <w:color w:val="000000"/>
          <w:sz w:val="20"/>
        </w:rPr>
        <w:t xml:space="preserve"> </w:t>
      </w:r>
      <w:r w:rsidRPr="009606C2">
        <w:rPr>
          <w:rFonts w:ascii="Arial" w:hAnsi="Arial" w:cs="Arial"/>
          <w:color w:val="000000"/>
          <w:sz w:val="20"/>
        </w:rPr>
        <w:t>предусматривается</w:t>
      </w:r>
      <w:r w:rsidR="00887618" w:rsidRPr="009606C2">
        <w:rPr>
          <w:rFonts w:ascii="Arial" w:hAnsi="Arial" w:cs="Arial"/>
          <w:color w:val="000000"/>
          <w:sz w:val="20"/>
        </w:rPr>
        <w:t xml:space="preserve"> </w:t>
      </w: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обеспечению</w:t>
      </w:r>
      <w:r w:rsidR="00887618" w:rsidRPr="009606C2">
        <w:rPr>
          <w:rFonts w:ascii="Arial" w:hAnsi="Arial" w:cs="Arial"/>
          <w:color w:val="000000"/>
          <w:sz w:val="20"/>
        </w:rPr>
        <w:t xml:space="preserve"> </w:t>
      </w:r>
      <w:r w:rsidRPr="009606C2">
        <w:rPr>
          <w:rFonts w:ascii="Arial" w:hAnsi="Arial" w:cs="Arial"/>
          <w:color w:val="000000"/>
          <w:sz w:val="20"/>
        </w:rPr>
        <w:t>получения</w:t>
      </w:r>
      <w:r w:rsidR="00887618" w:rsidRPr="009606C2">
        <w:rPr>
          <w:rFonts w:ascii="Arial" w:hAnsi="Arial" w:cs="Arial"/>
          <w:color w:val="000000"/>
          <w:sz w:val="20"/>
        </w:rPr>
        <w:t xml:space="preserve"> </w:t>
      </w:r>
      <w:r w:rsidRPr="009606C2">
        <w:rPr>
          <w:rFonts w:ascii="Arial" w:hAnsi="Arial" w:cs="Arial"/>
          <w:color w:val="000000"/>
          <w:sz w:val="20"/>
        </w:rPr>
        <w:t>дополнительного</w:t>
      </w:r>
      <w:r w:rsidR="00887618" w:rsidRPr="009606C2">
        <w:rPr>
          <w:rFonts w:ascii="Arial" w:hAnsi="Arial" w:cs="Arial"/>
          <w:color w:val="000000"/>
          <w:sz w:val="20"/>
        </w:rPr>
        <w:t xml:space="preserve"> </w:t>
      </w:r>
      <w:r w:rsidRPr="009606C2">
        <w:rPr>
          <w:rFonts w:ascii="Arial" w:hAnsi="Arial" w:cs="Arial"/>
          <w:color w:val="000000"/>
          <w:sz w:val="20"/>
        </w:rPr>
        <w:t>профессионального</w:t>
      </w:r>
      <w:r w:rsidR="00887618" w:rsidRPr="009606C2">
        <w:rPr>
          <w:rFonts w:ascii="Arial" w:hAnsi="Arial" w:cs="Arial"/>
          <w:color w:val="000000"/>
          <w:sz w:val="20"/>
        </w:rPr>
        <w:t xml:space="preserve"> </w:t>
      </w:r>
      <w:r w:rsidRPr="009606C2">
        <w:rPr>
          <w:rFonts w:ascii="Arial" w:hAnsi="Arial" w:cs="Arial"/>
          <w:color w:val="000000"/>
          <w:sz w:val="20"/>
        </w:rPr>
        <w:t>образования</w:t>
      </w:r>
      <w:r w:rsidR="00887618" w:rsidRPr="009606C2">
        <w:rPr>
          <w:rFonts w:ascii="Arial" w:hAnsi="Arial" w:cs="Arial"/>
          <w:color w:val="000000"/>
          <w:sz w:val="20"/>
        </w:rPr>
        <w:t xml:space="preserve"> </w:t>
      </w:r>
      <w:r w:rsidRPr="009606C2">
        <w:rPr>
          <w:rFonts w:ascii="Arial" w:hAnsi="Arial" w:cs="Arial"/>
          <w:color w:val="000000"/>
          <w:sz w:val="20"/>
        </w:rPr>
        <w:t>муниципальными</w:t>
      </w:r>
      <w:r w:rsidR="00887618" w:rsidRPr="009606C2">
        <w:rPr>
          <w:rFonts w:ascii="Arial" w:hAnsi="Arial" w:cs="Arial"/>
          <w:color w:val="000000"/>
          <w:sz w:val="20"/>
        </w:rPr>
        <w:t xml:space="preserve"> </w:t>
      </w:r>
      <w:r w:rsidRPr="009606C2">
        <w:rPr>
          <w:rFonts w:ascii="Arial" w:hAnsi="Arial" w:cs="Arial"/>
          <w:color w:val="000000"/>
          <w:sz w:val="20"/>
        </w:rPr>
        <w:t>служащими</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данного</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предполагается</w:t>
      </w:r>
      <w:r w:rsidR="00887618" w:rsidRPr="009606C2">
        <w:rPr>
          <w:rFonts w:ascii="Arial" w:hAnsi="Arial" w:cs="Arial"/>
          <w:color w:val="000000"/>
          <w:sz w:val="20"/>
        </w:rPr>
        <w:t xml:space="preserve"> </w:t>
      </w: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уровня</w:t>
      </w:r>
      <w:r w:rsidR="00887618" w:rsidRPr="009606C2">
        <w:rPr>
          <w:rFonts w:ascii="Arial" w:hAnsi="Arial" w:cs="Arial"/>
          <w:color w:val="000000"/>
          <w:sz w:val="20"/>
        </w:rPr>
        <w:t xml:space="preserve"> </w:t>
      </w:r>
      <w:r w:rsidRPr="009606C2">
        <w:rPr>
          <w:rFonts w:ascii="Arial" w:hAnsi="Arial" w:cs="Arial"/>
          <w:color w:val="000000"/>
          <w:sz w:val="20"/>
        </w:rPr>
        <w:t>профессиональных</w:t>
      </w:r>
      <w:r w:rsidR="00887618" w:rsidRPr="009606C2">
        <w:rPr>
          <w:rFonts w:ascii="Arial" w:hAnsi="Arial" w:cs="Arial"/>
          <w:color w:val="000000"/>
          <w:sz w:val="20"/>
        </w:rPr>
        <w:t xml:space="preserve"> </w:t>
      </w:r>
      <w:r w:rsidRPr="009606C2">
        <w:rPr>
          <w:rFonts w:ascii="Arial" w:hAnsi="Arial" w:cs="Arial"/>
          <w:color w:val="000000"/>
          <w:sz w:val="20"/>
        </w:rPr>
        <w:t>знаний</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служащих</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вопросам</w:t>
      </w:r>
      <w:r w:rsidR="00887618" w:rsidRPr="009606C2">
        <w:rPr>
          <w:rFonts w:ascii="Arial" w:hAnsi="Arial" w:cs="Arial"/>
          <w:color w:val="000000"/>
          <w:sz w:val="20"/>
        </w:rPr>
        <w:t xml:space="preserve"> </w:t>
      </w:r>
      <w:r w:rsidRPr="009606C2">
        <w:rPr>
          <w:rFonts w:ascii="Arial" w:hAnsi="Arial" w:cs="Arial"/>
          <w:color w:val="000000"/>
          <w:sz w:val="20"/>
        </w:rPr>
        <w:t>управления</w:t>
      </w:r>
      <w:r w:rsidR="00887618" w:rsidRPr="009606C2">
        <w:rPr>
          <w:rFonts w:ascii="Arial" w:hAnsi="Arial" w:cs="Arial"/>
          <w:color w:val="000000"/>
          <w:sz w:val="20"/>
        </w:rPr>
        <w:t xml:space="preserve"> </w:t>
      </w:r>
      <w:r w:rsidRPr="009606C2">
        <w:rPr>
          <w:rFonts w:ascii="Arial" w:hAnsi="Arial" w:cs="Arial"/>
          <w:color w:val="000000"/>
          <w:sz w:val="20"/>
        </w:rPr>
        <w:t>муниципальным</w:t>
      </w:r>
      <w:r w:rsidR="00887618" w:rsidRPr="009606C2">
        <w:rPr>
          <w:rFonts w:ascii="Arial" w:hAnsi="Arial" w:cs="Arial"/>
          <w:color w:val="000000"/>
          <w:sz w:val="20"/>
        </w:rPr>
        <w:t xml:space="preserve"> </w:t>
      </w:r>
      <w:r w:rsidRPr="009606C2">
        <w:rPr>
          <w:rFonts w:ascii="Arial" w:hAnsi="Arial" w:cs="Arial"/>
          <w:color w:val="000000"/>
          <w:sz w:val="20"/>
        </w:rPr>
        <w:t>имуществом</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целях</w:t>
      </w:r>
      <w:r w:rsidR="00887618" w:rsidRPr="009606C2">
        <w:rPr>
          <w:rFonts w:ascii="Arial" w:hAnsi="Arial" w:cs="Arial"/>
          <w:color w:val="000000"/>
          <w:sz w:val="20"/>
        </w:rPr>
        <w:t xml:space="preserve"> </w:t>
      </w:r>
      <w:r w:rsidRPr="009606C2">
        <w:rPr>
          <w:rFonts w:ascii="Arial" w:hAnsi="Arial" w:cs="Arial"/>
          <w:color w:val="000000"/>
          <w:sz w:val="20"/>
        </w:rPr>
        <w:t>осуществления</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актуализации</w:t>
      </w:r>
      <w:r w:rsidR="00887618" w:rsidRPr="009606C2">
        <w:rPr>
          <w:rFonts w:ascii="Arial" w:hAnsi="Arial" w:cs="Arial"/>
          <w:color w:val="000000"/>
          <w:sz w:val="20"/>
        </w:rPr>
        <w:t xml:space="preserve"> </w:t>
      </w:r>
      <w:r w:rsidRPr="009606C2">
        <w:rPr>
          <w:rFonts w:ascii="Arial" w:hAnsi="Arial" w:cs="Arial"/>
          <w:color w:val="000000"/>
          <w:sz w:val="20"/>
        </w:rPr>
        <w:t>базы</w:t>
      </w:r>
      <w:r w:rsidR="00887618" w:rsidRPr="009606C2">
        <w:rPr>
          <w:rFonts w:ascii="Arial" w:hAnsi="Arial" w:cs="Arial"/>
          <w:color w:val="000000"/>
          <w:sz w:val="20"/>
        </w:rPr>
        <w:t xml:space="preserve"> </w:t>
      </w:r>
      <w:r w:rsidRPr="009606C2">
        <w:rPr>
          <w:rFonts w:ascii="Arial" w:hAnsi="Arial" w:cs="Arial"/>
          <w:color w:val="000000"/>
          <w:sz w:val="20"/>
        </w:rPr>
        <w:t>данных</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муниципальном</w:t>
      </w:r>
      <w:r w:rsidR="00887618" w:rsidRPr="009606C2">
        <w:rPr>
          <w:rFonts w:ascii="Arial" w:hAnsi="Arial" w:cs="Arial"/>
          <w:color w:val="000000"/>
          <w:sz w:val="20"/>
        </w:rPr>
        <w:t xml:space="preserve"> </w:t>
      </w:r>
      <w:r w:rsidRPr="009606C2">
        <w:rPr>
          <w:rFonts w:ascii="Arial" w:hAnsi="Arial" w:cs="Arial"/>
          <w:color w:val="000000"/>
          <w:sz w:val="20"/>
        </w:rPr>
        <w:t>имуществе</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обеспечению</w:t>
      </w:r>
      <w:r w:rsidR="00887618" w:rsidRPr="009606C2">
        <w:rPr>
          <w:rFonts w:ascii="Arial" w:hAnsi="Arial" w:cs="Arial"/>
          <w:color w:val="000000"/>
          <w:sz w:val="20"/>
        </w:rPr>
        <w:t xml:space="preserve"> </w:t>
      </w:r>
      <w:r w:rsidRPr="009606C2">
        <w:rPr>
          <w:rFonts w:ascii="Arial" w:hAnsi="Arial" w:cs="Arial"/>
          <w:color w:val="000000"/>
          <w:sz w:val="20"/>
        </w:rPr>
        <w:t>ее</w:t>
      </w:r>
      <w:r w:rsidR="00887618" w:rsidRPr="009606C2">
        <w:rPr>
          <w:rFonts w:ascii="Arial" w:hAnsi="Arial" w:cs="Arial"/>
          <w:color w:val="000000"/>
          <w:sz w:val="20"/>
        </w:rPr>
        <w:t xml:space="preserve"> </w:t>
      </w:r>
      <w:r w:rsidRPr="009606C2">
        <w:rPr>
          <w:rFonts w:ascii="Arial" w:hAnsi="Arial" w:cs="Arial"/>
          <w:color w:val="000000"/>
          <w:sz w:val="20"/>
        </w:rPr>
        <w:t>технической</w:t>
      </w:r>
      <w:r w:rsidR="00887618" w:rsidRPr="009606C2">
        <w:rPr>
          <w:rFonts w:ascii="Arial" w:hAnsi="Arial" w:cs="Arial"/>
          <w:color w:val="000000"/>
          <w:sz w:val="20"/>
        </w:rPr>
        <w:t xml:space="preserve"> </w:t>
      </w:r>
      <w:r w:rsidRPr="009606C2">
        <w:rPr>
          <w:rFonts w:ascii="Arial" w:hAnsi="Arial" w:cs="Arial"/>
          <w:color w:val="000000"/>
          <w:sz w:val="20"/>
        </w:rPr>
        <w:t>безопасности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условиях</w:t>
      </w:r>
      <w:r w:rsidR="00887618" w:rsidRPr="009606C2">
        <w:rPr>
          <w:rFonts w:ascii="Arial" w:hAnsi="Arial" w:cs="Arial"/>
          <w:color w:val="000000"/>
          <w:sz w:val="20"/>
        </w:rPr>
        <w:t xml:space="preserve"> </w:t>
      </w:r>
      <w:r w:rsidRPr="009606C2">
        <w:rPr>
          <w:rFonts w:ascii="Arial" w:hAnsi="Arial" w:cs="Arial"/>
          <w:color w:val="000000"/>
          <w:sz w:val="20"/>
        </w:rPr>
        <w:t>внедрения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совершенствования</w:t>
      </w:r>
      <w:r w:rsidR="00887618" w:rsidRPr="009606C2">
        <w:rPr>
          <w:rFonts w:ascii="Arial" w:hAnsi="Arial" w:cs="Arial"/>
          <w:color w:val="000000"/>
          <w:sz w:val="20"/>
        </w:rPr>
        <w:t xml:space="preserve"> </w:t>
      </w:r>
      <w:r w:rsidRPr="009606C2">
        <w:rPr>
          <w:rFonts w:ascii="Arial" w:hAnsi="Arial" w:cs="Arial"/>
          <w:color w:val="000000"/>
          <w:sz w:val="20"/>
        </w:rPr>
        <w:t>автоматизированной</w:t>
      </w:r>
      <w:r w:rsidR="00887618" w:rsidRPr="009606C2">
        <w:rPr>
          <w:rFonts w:ascii="Arial" w:hAnsi="Arial" w:cs="Arial"/>
          <w:color w:val="000000"/>
          <w:sz w:val="20"/>
        </w:rPr>
        <w:t xml:space="preserve"> </w:t>
      </w:r>
      <w:r w:rsidRPr="009606C2">
        <w:rPr>
          <w:rFonts w:ascii="Arial" w:hAnsi="Arial" w:cs="Arial"/>
          <w:color w:val="000000"/>
          <w:sz w:val="20"/>
        </w:rPr>
        <w:t>информационной</w:t>
      </w:r>
      <w:r w:rsidR="00887618" w:rsidRPr="009606C2">
        <w:rPr>
          <w:rFonts w:ascii="Arial" w:hAnsi="Arial" w:cs="Arial"/>
          <w:color w:val="000000"/>
          <w:sz w:val="20"/>
        </w:rPr>
        <w:t xml:space="preserve"> </w:t>
      </w:r>
      <w:r w:rsidRPr="009606C2">
        <w:rPr>
          <w:rFonts w:ascii="Arial" w:hAnsi="Arial" w:cs="Arial"/>
          <w:color w:val="000000"/>
          <w:sz w:val="20"/>
        </w:rPr>
        <w:t>системы</w:t>
      </w:r>
      <w:r w:rsidR="00887618" w:rsidRPr="009606C2">
        <w:rPr>
          <w:rFonts w:ascii="Arial" w:hAnsi="Arial" w:cs="Arial"/>
          <w:color w:val="000000"/>
          <w:sz w:val="20"/>
        </w:rPr>
        <w:t xml:space="preserve"> </w:t>
      </w:r>
      <w:r w:rsidRPr="009606C2">
        <w:rPr>
          <w:rFonts w:ascii="Arial" w:hAnsi="Arial" w:cs="Arial"/>
          <w:color w:val="000000"/>
          <w:sz w:val="20"/>
        </w:rPr>
        <w:t>управления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распоряжения</w:t>
      </w:r>
      <w:r w:rsidR="00887618" w:rsidRPr="009606C2">
        <w:rPr>
          <w:rFonts w:ascii="Arial" w:hAnsi="Arial" w:cs="Arial"/>
          <w:color w:val="000000"/>
          <w:sz w:val="20"/>
        </w:rPr>
        <w:t xml:space="preserve"> </w:t>
      </w:r>
      <w:r w:rsidRPr="009606C2">
        <w:rPr>
          <w:rFonts w:ascii="Arial" w:hAnsi="Arial" w:cs="Arial"/>
          <w:color w:val="000000"/>
          <w:sz w:val="20"/>
        </w:rPr>
        <w:t>муниципальным</w:t>
      </w:r>
      <w:r w:rsidR="00887618" w:rsidRPr="009606C2">
        <w:rPr>
          <w:rFonts w:ascii="Arial" w:hAnsi="Arial" w:cs="Arial"/>
          <w:color w:val="000000"/>
          <w:sz w:val="20"/>
        </w:rPr>
        <w:t xml:space="preserve"> </w:t>
      </w:r>
      <w:r w:rsidRPr="009606C2">
        <w:rPr>
          <w:rFonts w:ascii="Arial" w:hAnsi="Arial" w:cs="Arial"/>
          <w:color w:val="000000"/>
          <w:sz w:val="20"/>
        </w:rPr>
        <w:t>имуществом</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эффективности</w:t>
      </w:r>
      <w:r w:rsidR="00887618" w:rsidRPr="009606C2">
        <w:rPr>
          <w:rFonts w:ascii="Arial" w:hAnsi="Arial" w:cs="Arial"/>
          <w:color w:val="000000"/>
          <w:sz w:val="20"/>
        </w:rPr>
        <w:t xml:space="preserve"> </w:t>
      </w:r>
      <w:r w:rsidRPr="009606C2">
        <w:rPr>
          <w:rFonts w:ascii="Arial" w:hAnsi="Arial" w:cs="Arial"/>
          <w:color w:val="000000"/>
          <w:sz w:val="20"/>
        </w:rPr>
        <w:t>использования</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p>
    <w:p w:rsidR="00D47675"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Планируется</w:t>
      </w:r>
      <w:r w:rsidR="00887618" w:rsidRPr="009606C2">
        <w:rPr>
          <w:rFonts w:ascii="Arial" w:hAnsi="Arial" w:cs="Arial"/>
          <w:color w:val="000000"/>
          <w:sz w:val="20"/>
        </w:rPr>
        <w:t xml:space="preserve"> </w:t>
      </w:r>
      <w:r w:rsidRPr="009606C2">
        <w:rPr>
          <w:rFonts w:ascii="Arial" w:hAnsi="Arial" w:cs="Arial"/>
          <w:color w:val="000000"/>
          <w:sz w:val="20"/>
        </w:rPr>
        <w:t>организовать</w:t>
      </w:r>
      <w:r w:rsidR="00887618" w:rsidRPr="009606C2">
        <w:rPr>
          <w:rFonts w:ascii="Arial" w:hAnsi="Arial" w:cs="Arial"/>
          <w:color w:val="000000"/>
          <w:sz w:val="20"/>
        </w:rPr>
        <w:t xml:space="preserve"> </w:t>
      </w:r>
      <w:r w:rsidRPr="009606C2">
        <w:rPr>
          <w:rFonts w:ascii="Arial" w:hAnsi="Arial" w:cs="Arial"/>
          <w:color w:val="000000"/>
          <w:sz w:val="20"/>
        </w:rPr>
        <w:t>изучение</w:t>
      </w:r>
      <w:r w:rsidR="00887618" w:rsidRPr="009606C2">
        <w:rPr>
          <w:rFonts w:ascii="Arial" w:hAnsi="Arial" w:cs="Arial"/>
          <w:color w:val="000000"/>
          <w:sz w:val="20"/>
        </w:rPr>
        <w:t xml:space="preserve"> </w:t>
      </w:r>
      <w:r w:rsidRPr="009606C2">
        <w:rPr>
          <w:rFonts w:ascii="Arial" w:hAnsi="Arial" w:cs="Arial"/>
          <w:color w:val="000000"/>
          <w:sz w:val="20"/>
        </w:rPr>
        <w:t>опыта</w:t>
      </w:r>
      <w:r w:rsidR="00887618" w:rsidRPr="009606C2">
        <w:rPr>
          <w:rFonts w:ascii="Arial" w:hAnsi="Arial" w:cs="Arial"/>
          <w:color w:val="000000"/>
          <w:sz w:val="20"/>
        </w:rPr>
        <w:t xml:space="preserve"> </w:t>
      </w:r>
      <w:r w:rsidRPr="009606C2">
        <w:rPr>
          <w:rFonts w:ascii="Arial" w:hAnsi="Arial" w:cs="Arial"/>
          <w:color w:val="000000"/>
          <w:sz w:val="20"/>
        </w:rPr>
        <w:t>других</w:t>
      </w:r>
      <w:r w:rsidR="00887618" w:rsidRPr="009606C2">
        <w:rPr>
          <w:rFonts w:ascii="Arial" w:hAnsi="Arial" w:cs="Arial"/>
          <w:color w:val="000000"/>
          <w:sz w:val="20"/>
        </w:rPr>
        <w:t xml:space="preserve"> </w:t>
      </w:r>
      <w:r w:rsidRPr="009606C2">
        <w:rPr>
          <w:rFonts w:ascii="Arial" w:hAnsi="Arial" w:cs="Arial"/>
          <w:color w:val="000000"/>
          <w:sz w:val="20"/>
        </w:rPr>
        <w:t>районов</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Российской</w:t>
      </w:r>
      <w:r w:rsidR="00887618" w:rsidRPr="009606C2">
        <w:rPr>
          <w:rFonts w:ascii="Arial" w:hAnsi="Arial" w:cs="Arial"/>
          <w:color w:val="000000"/>
          <w:sz w:val="20"/>
        </w:rPr>
        <w:t xml:space="preserve"> </w:t>
      </w:r>
      <w:r w:rsidRPr="009606C2">
        <w:rPr>
          <w:rFonts w:ascii="Arial" w:hAnsi="Arial" w:cs="Arial"/>
          <w:color w:val="000000"/>
          <w:sz w:val="20"/>
        </w:rPr>
        <w:t>Федерации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сфере</w:t>
      </w:r>
      <w:r w:rsidR="00887618" w:rsidRPr="009606C2">
        <w:rPr>
          <w:rFonts w:ascii="Arial" w:hAnsi="Arial" w:cs="Arial"/>
          <w:color w:val="000000"/>
          <w:sz w:val="20"/>
        </w:rPr>
        <w:t xml:space="preserve"> </w:t>
      </w:r>
      <w:r w:rsidRPr="009606C2">
        <w:rPr>
          <w:rFonts w:ascii="Arial" w:hAnsi="Arial" w:cs="Arial"/>
          <w:color w:val="000000"/>
          <w:sz w:val="20"/>
        </w:rPr>
        <w:t>повышения</w:t>
      </w:r>
      <w:r w:rsidR="00887618" w:rsidRPr="009606C2">
        <w:rPr>
          <w:rFonts w:ascii="Arial" w:hAnsi="Arial" w:cs="Arial"/>
          <w:color w:val="000000"/>
          <w:sz w:val="20"/>
        </w:rPr>
        <w:t xml:space="preserve"> </w:t>
      </w:r>
      <w:r w:rsidRPr="009606C2">
        <w:rPr>
          <w:rFonts w:ascii="Arial" w:hAnsi="Arial" w:cs="Arial"/>
          <w:color w:val="000000"/>
          <w:sz w:val="20"/>
        </w:rPr>
        <w:t>эффективности</w:t>
      </w:r>
      <w:r w:rsidR="00887618" w:rsidRPr="009606C2">
        <w:rPr>
          <w:rFonts w:ascii="Arial" w:hAnsi="Arial" w:cs="Arial"/>
          <w:color w:val="000000"/>
          <w:sz w:val="20"/>
        </w:rPr>
        <w:t xml:space="preserve"> </w:t>
      </w:r>
      <w:r w:rsidRPr="009606C2">
        <w:rPr>
          <w:rFonts w:ascii="Arial" w:hAnsi="Arial" w:cs="Arial"/>
          <w:color w:val="000000"/>
          <w:sz w:val="20"/>
        </w:rPr>
        <w:t>управления</w:t>
      </w:r>
      <w:r w:rsidR="00887618" w:rsidRPr="009606C2">
        <w:rPr>
          <w:rFonts w:ascii="Arial" w:hAnsi="Arial" w:cs="Arial"/>
          <w:color w:val="000000"/>
          <w:sz w:val="20"/>
        </w:rPr>
        <w:t xml:space="preserve"> </w:t>
      </w:r>
      <w:r w:rsidRPr="009606C2">
        <w:rPr>
          <w:rFonts w:ascii="Arial" w:hAnsi="Arial" w:cs="Arial"/>
          <w:color w:val="000000"/>
          <w:sz w:val="20"/>
        </w:rPr>
        <w:t>муниципальным</w:t>
      </w:r>
      <w:r w:rsidR="00887618" w:rsidRPr="009606C2">
        <w:rPr>
          <w:rFonts w:ascii="Arial" w:hAnsi="Arial" w:cs="Arial"/>
          <w:color w:val="000000"/>
          <w:sz w:val="20"/>
        </w:rPr>
        <w:t xml:space="preserve"> </w:t>
      </w:r>
      <w:r w:rsidRPr="009606C2">
        <w:rPr>
          <w:rFonts w:ascii="Arial" w:hAnsi="Arial" w:cs="Arial"/>
          <w:color w:val="000000"/>
          <w:sz w:val="20"/>
        </w:rPr>
        <w:t>имуществом,</w:t>
      </w:r>
      <w:r w:rsidR="00887618" w:rsidRPr="009606C2">
        <w:rPr>
          <w:rFonts w:ascii="Arial" w:hAnsi="Arial" w:cs="Arial"/>
          <w:color w:val="000000"/>
          <w:sz w:val="20"/>
        </w:rPr>
        <w:t xml:space="preserve"> </w:t>
      </w:r>
      <w:r w:rsidRPr="009606C2">
        <w:rPr>
          <w:rFonts w:ascii="Arial" w:hAnsi="Arial" w:cs="Arial"/>
          <w:color w:val="000000"/>
          <w:sz w:val="20"/>
        </w:rPr>
        <w:t>что</w:t>
      </w:r>
      <w:r w:rsidR="00887618" w:rsidRPr="009606C2">
        <w:rPr>
          <w:rFonts w:ascii="Arial" w:hAnsi="Arial" w:cs="Arial"/>
          <w:color w:val="000000"/>
          <w:sz w:val="20"/>
        </w:rPr>
        <w:t xml:space="preserve"> </w:t>
      </w:r>
      <w:r w:rsidRPr="009606C2">
        <w:rPr>
          <w:rFonts w:ascii="Arial" w:hAnsi="Arial" w:cs="Arial"/>
          <w:color w:val="000000"/>
          <w:sz w:val="20"/>
        </w:rPr>
        <w:t>позволит</w:t>
      </w:r>
      <w:r w:rsidR="00887618" w:rsidRPr="009606C2">
        <w:rPr>
          <w:rFonts w:ascii="Arial" w:hAnsi="Arial" w:cs="Arial"/>
          <w:color w:val="000000"/>
          <w:sz w:val="20"/>
        </w:rPr>
        <w:t xml:space="preserve"> </w:t>
      </w:r>
      <w:r w:rsidRPr="009606C2">
        <w:rPr>
          <w:rFonts w:ascii="Arial" w:hAnsi="Arial" w:cs="Arial"/>
          <w:color w:val="000000"/>
          <w:sz w:val="20"/>
        </w:rPr>
        <w:t>перенять</w:t>
      </w:r>
      <w:r w:rsidR="00887618" w:rsidRPr="009606C2">
        <w:rPr>
          <w:rFonts w:ascii="Arial" w:hAnsi="Arial" w:cs="Arial"/>
          <w:color w:val="000000"/>
          <w:sz w:val="20"/>
        </w:rPr>
        <w:t xml:space="preserve"> </w:t>
      </w:r>
      <w:r w:rsidRPr="009606C2">
        <w:rPr>
          <w:rFonts w:ascii="Arial" w:hAnsi="Arial" w:cs="Arial"/>
          <w:color w:val="000000"/>
          <w:sz w:val="20"/>
        </w:rPr>
        <w:t>передовые</w:t>
      </w:r>
      <w:r w:rsidR="00887618" w:rsidRPr="009606C2">
        <w:rPr>
          <w:rFonts w:ascii="Arial" w:hAnsi="Arial" w:cs="Arial"/>
          <w:color w:val="000000"/>
          <w:sz w:val="20"/>
        </w:rPr>
        <w:t xml:space="preserve"> </w:t>
      </w:r>
      <w:r w:rsidRPr="009606C2">
        <w:rPr>
          <w:rFonts w:ascii="Arial" w:hAnsi="Arial" w:cs="Arial"/>
          <w:color w:val="000000"/>
          <w:sz w:val="20"/>
        </w:rPr>
        <w:t>идеи,</w:t>
      </w:r>
      <w:r w:rsidR="00887618" w:rsidRPr="009606C2">
        <w:rPr>
          <w:rFonts w:ascii="Arial" w:hAnsi="Arial" w:cs="Arial"/>
          <w:color w:val="000000"/>
          <w:sz w:val="20"/>
        </w:rPr>
        <w:t xml:space="preserve"> </w:t>
      </w:r>
      <w:r w:rsidRPr="009606C2">
        <w:rPr>
          <w:rFonts w:ascii="Arial" w:hAnsi="Arial" w:cs="Arial"/>
          <w:color w:val="000000"/>
          <w:sz w:val="20"/>
        </w:rPr>
        <w:t>использовать</w:t>
      </w:r>
      <w:r w:rsidR="00887618" w:rsidRPr="009606C2">
        <w:rPr>
          <w:rFonts w:ascii="Arial" w:hAnsi="Arial" w:cs="Arial"/>
          <w:color w:val="000000"/>
          <w:sz w:val="20"/>
        </w:rPr>
        <w:t xml:space="preserve"> </w:t>
      </w:r>
      <w:r w:rsidRPr="009606C2">
        <w:rPr>
          <w:rFonts w:ascii="Arial" w:hAnsi="Arial" w:cs="Arial"/>
          <w:color w:val="000000"/>
          <w:sz w:val="20"/>
        </w:rPr>
        <w:t>их</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практике</w:t>
      </w:r>
      <w:r w:rsidR="00887618" w:rsidRPr="009606C2">
        <w:rPr>
          <w:rFonts w:ascii="Arial" w:hAnsi="Arial" w:cs="Arial"/>
          <w:color w:val="000000"/>
          <w:sz w:val="20"/>
        </w:rPr>
        <w:t xml:space="preserve"> </w:t>
      </w:r>
      <w:r w:rsidRPr="009606C2">
        <w:rPr>
          <w:rFonts w:ascii="Arial" w:hAnsi="Arial" w:cs="Arial"/>
          <w:color w:val="000000"/>
          <w:sz w:val="20"/>
        </w:rPr>
        <w:t>управления</w:t>
      </w:r>
      <w:r w:rsidR="00887618" w:rsidRPr="009606C2">
        <w:rPr>
          <w:rFonts w:ascii="Arial" w:hAnsi="Arial" w:cs="Arial"/>
          <w:color w:val="000000"/>
          <w:sz w:val="20"/>
        </w:rPr>
        <w:t xml:space="preserve"> </w:t>
      </w:r>
      <w:r w:rsidRPr="009606C2">
        <w:rPr>
          <w:rFonts w:ascii="Arial" w:hAnsi="Arial" w:cs="Arial"/>
          <w:color w:val="000000"/>
          <w:sz w:val="20"/>
        </w:rPr>
        <w:t>муниципальным</w:t>
      </w:r>
      <w:r w:rsidR="00887618" w:rsidRPr="009606C2">
        <w:rPr>
          <w:rFonts w:ascii="Arial" w:hAnsi="Arial" w:cs="Arial"/>
          <w:color w:val="000000"/>
          <w:sz w:val="20"/>
        </w:rPr>
        <w:t xml:space="preserve"> </w:t>
      </w:r>
      <w:r w:rsidRPr="009606C2">
        <w:rPr>
          <w:rFonts w:ascii="Arial" w:hAnsi="Arial" w:cs="Arial"/>
          <w:color w:val="000000"/>
          <w:sz w:val="20"/>
        </w:rPr>
        <w:t>имуществом</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4D2AC3" w:rsidRPr="009606C2" w:rsidRDefault="004D2AC3" w:rsidP="009606C2">
      <w:pPr>
        <w:spacing w:after="0" w:line="240" w:lineRule="auto"/>
        <w:ind w:firstLine="709"/>
        <w:jc w:val="both"/>
        <w:rPr>
          <w:rFonts w:ascii="Arial" w:hAnsi="Arial" w:cs="Arial"/>
          <w:b/>
          <w:color w:val="000000"/>
          <w:sz w:val="20"/>
        </w:rPr>
      </w:pPr>
      <w:r w:rsidRPr="009606C2">
        <w:rPr>
          <w:rFonts w:ascii="Arial" w:hAnsi="Arial" w:cs="Arial"/>
          <w:b/>
          <w:color w:val="000000"/>
          <w:sz w:val="20"/>
        </w:rPr>
        <w:t>Основное</w:t>
      </w:r>
      <w:r w:rsidR="00887618" w:rsidRPr="009606C2">
        <w:rPr>
          <w:rFonts w:ascii="Arial" w:hAnsi="Arial" w:cs="Arial"/>
          <w:b/>
          <w:color w:val="000000"/>
          <w:sz w:val="20"/>
        </w:rPr>
        <w:t xml:space="preserve"> </w:t>
      </w:r>
      <w:r w:rsidRPr="009606C2">
        <w:rPr>
          <w:rFonts w:ascii="Arial" w:hAnsi="Arial" w:cs="Arial"/>
          <w:b/>
          <w:color w:val="000000"/>
          <w:sz w:val="20"/>
        </w:rPr>
        <w:t>мероприятие</w:t>
      </w:r>
      <w:r w:rsidR="00887618" w:rsidRPr="009606C2">
        <w:rPr>
          <w:rFonts w:ascii="Arial" w:hAnsi="Arial" w:cs="Arial"/>
          <w:b/>
          <w:color w:val="000000"/>
          <w:sz w:val="20"/>
        </w:rPr>
        <w:t xml:space="preserve"> </w:t>
      </w:r>
      <w:r w:rsidRPr="009606C2">
        <w:rPr>
          <w:rFonts w:ascii="Arial" w:hAnsi="Arial" w:cs="Arial"/>
          <w:b/>
          <w:color w:val="000000"/>
          <w:sz w:val="20"/>
        </w:rPr>
        <w:t>2</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b/>
          <w:color w:val="000000"/>
          <w:sz w:val="20"/>
        </w:rPr>
        <w:t>Создание</w:t>
      </w:r>
      <w:r w:rsidR="00887618" w:rsidRPr="009606C2">
        <w:rPr>
          <w:rFonts w:ascii="Arial" w:hAnsi="Arial" w:cs="Arial"/>
          <w:b/>
          <w:color w:val="000000"/>
          <w:sz w:val="20"/>
        </w:rPr>
        <w:t xml:space="preserve"> </w:t>
      </w:r>
      <w:r w:rsidRPr="009606C2">
        <w:rPr>
          <w:rFonts w:ascii="Arial" w:hAnsi="Arial" w:cs="Arial"/>
          <w:b/>
          <w:color w:val="000000"/>
          <w:sz w:val="20"/>
        </w:rPr>
        <w:t>условий</w:t>
      </w:r>
      <w:r w:rsidR="00887618" w:rsidRPr="009606C2">
        <w:rPr>
          <w:rFonts w:ascii="Arial" w:hAnsi="Arial" w:cs="Arial"/>
          <w:b/>
          <w:color w:val="000000"/>
          <w:sz w:val="20"/>
        </w:rPr>
        <w:t xml:space="preserve"> </w:t>
      </w:r>
      <w:r w:rsidRPr="009606C2">
        <w:rPr>
          <w:rFonts w:ascii="Arial" w:hAnsi="Arial" w:cs="Arial"/>
          <w:b/>
          <w:color w:val="000000"/>
          <w:sz w:val="20"/>
        </w:rPr>
        <w:t>для</w:t>
      </w:r>
      <w:r w:rsidR="00887618" w:rsidRPr="009606C2">
        <w:rPr>
          <w:rFonts w:ascii="Arial" w:hAnsi="Arial" w:cs="Arial"/>
          <w:b/>
          <w:color w:val="000000"/>
          <w:sz w:val="20"/>
        </w:rPr>
        <w:t xml:space="preserve"> </w:t>
      </w:r>
      <w:r w:rsidRPr="009606C2">
        <w:rPr>
          <w:rFonts w:ascii="Arial" w:hAnsi="Arial" w:cs="Arial"/>
          <w:b/>
          <w:color w:val="000000"/>
          <w:sz w:val="20"/>
        </w:rPr>
        <w:t>максимального</w:t>
      </w:r>
      <w:r w:rsidR="00887618" w:rsidRPr="009606C2">
        <w:rPr>
          <w:rFonts w:ascii="Arial" w:hAnsi="Arial" w:cs="Arial"/>
          <w:b/>
          <w:color w:val="000000"/>
          <w:sz w:val="20"/>
        </w:rPr>
        <w:t xml:space="preserve"> </w:t>
      </w:r>
      <w:r w:rsidRPr="009606C2">
        <w:rPr>
          <w:rFonts w:ascii="Arial" w:hAnsi="Arial" w:cs="Arial"/>
          <w:b/>
          <w:color w:val="000000"/>
          <w:sz w:val="20"/>
        </w:rPr>
        <w:t>вовлечения</w:t>
      </w:r>
      <w:r w:rsidR="00887618" w:rsidRPr="009606C2">
        <w:rPr>
          <w:rFonts w:ascii="Arial" w:hAnsi="Arial" w:cs="Arial"/>
          <w:b/>
          <w:color w:val="000000"/>
          <w:sz w:val="20"/>
        </w:rPr>
        <w:t xml:space="preserve"> </w:t>
      </w:r>
      <w:r w:rsidRPr="009606C2">
        <w:rPr>
          <w:rFonts w:ascii="Arial" w:hAnsi="Arial" w:cs="Arial"/>
          <w:b/>
          <w:color w:val="000000"/>
          <w:sz w:val="20"/>
        </w:rPr>
        <w:t>в</w:t>
      </w:r>
      <w:r w:rsidR="00887618" w:rsidRPr="009606C2">
        <w:rPr>
          <w:rFonts w:ascii="Arial" w:hAnsi="Arial" w:cs="Arial"/>
          <w:b/>
          <w:color w:val="000000"/>
          <w:sz w:val="20"/>
        </w:rPr>
        <w:t xml:space="preserve"> </w:t>
      </w:r>
      <w:r w:rsidRPr="009606C2">
        <w:rPr>
          <w:rFonts w:ascii="Arial" w:hAnsi="Arial" w:cs="Arial"/>
          <w:b/>
          <w:color w:val="000000"/>
          <w:sz w:val="20"/>
        </w:rPr>
        <w:t>хозяйственный</w:t>
      </w:r>
      <w:r w:rsidR="00887618" w:rsidRPr="009606C2">
        <w:rPr>
          <w:rFonts w:ascii="Arial" w:hAnsi="Arial" w:cs="Arial"/>
          <w:b/>
          <w:color w:val="000000"/>
          <w:sz w:val="20"/>
        </w:rPr>
        <w:t xml:space="preserve"> </w:t>
      </w:r>
      <w:r w:rsidRPr="009606C2">
        <w:rPr>
          <w:rFonts w:ascii="Arial" w:hAnsi="Arial" w:cs="Arial"/>
          <w:b/>
          <w:color w:val="000000"/>
          <w:sz w:val="20"/>
        </w:rPr>
        <w:t>оборот</w:t>
      </w:r>
      <w:r w:rsidR="00887618" w:rsidRPr="009606C2">
        <w:rPr>
          <w:rFonts w:ascii="Arial" w:hAnsi="Arial" w:cs="Arial"/>
          <w:b/>
          <w:color w:val="000000"/>
          <w:sz w:val="20"/>
        </w:rPr>
        <w:t xml:space="preserve"> </w:t>
      </w:r>
      <w:r w:rsidRPr="009606C2">
        <w:rPr>
          <w:rFonts w:ascii="Arial" w:hAnsi="Arial" w:cs="Arial"/>
          <w:b/>
          <w:color w:val="000000"/>
          <w:sz w:val="20"/>
        </w:rPr>
        <w:t>муниципального</w:t>
      </w:r>
      <w:r w:rsidR="00887618" w:rsidRPr="009606C2">
        <w:rPr>
          <w:rFonts w:ascii="Arial" w:hAnsi="Arial" w:cs="Arial"/>
          <w:b/>
          <w:color w:val="000000"/>
          <w:sz w:val="20"/>
        </w:rPr>
        <w:t xml:space="preserve"> </w:t>
      </w:r>
      <w:r w:rsidRPr="009606C2">
        <w:rPr>
          <w:rFonts w:ascii="Arial" w:hAnsi="Arial" w:cs="Arial"/>
          <w:b/>
          <w:color w:val="000000"/>
          <w:sz w:val="20"/>
        </w:rPr>
        <w:t>имущества</w:t>
      </w:r>
      <w:r w:rsidR="00887618" w:rsidRPr="009606C2">
        <w:rPr>
          <w:rFonts w:ascii="Arial" w:hAnsi="Arial" w:cs="Arial"/>
          <w:b/>
          <w:color w:val="000000"/>
          <w:sz w:val="20"/>
        </w:rPr>
        <w:t xml:space="preserve"> </w:t>
      </w:r>
      <w:r w:rsidRPr="009606C2">
        <w:rPr>
          <w:rFonts w:ascii="Arial" w:hAnsi="Arial" w:cs="Arial"/>
          <w:b/>
          <w:color w:val="000000"/>
          <w:sz w:val="20"/>
        </w:rPr>
        <w:t>администрации</w:t>
      </w:r>
      <w:r w:rsidR="00887618" w:rsidRPr="009606C2">
        <w:rPr>
          <w:rFonts w:ascii="Arial" w:hAnsi="Arial" w:cs="Arial"/>
          <w:b/>
          <w:color w:val="000000"/>
          <w:sz w:val="20"/>
        </w:rPr>
        <w:t xml:space="preserve"> </w:t>
      </w:r>
      <w:r w:rsidRPr="009606C2">
        <w:rPr>
          <w:rFonts w:ascii="Arial" w:hAnsi="Arial" w:cs="Arial"/>
          <w:b/>
          <w:color w:val="000000"/>
          <w:sz w:val="20"/>
        </w:rPr>
        <w:t>Мариинско-Посадского</w:t>
      </w:r>
      <w:r w:rsidR="00887618" w:rsidRPr="009606C2">
        <w:rPr>
          <w:rFonts w:ascii="Arial" w:hAnsi="Arial" w:cs="Arial"/>
          <w:b/>
          <w:color w:val="000000"/>
          <w:sz w:val="20"/>
        </w:rPr>
        <w:t xml:space="preserve"> </w:t>
      </w:r>
      <w:r w:rsidRPr="009606C2">
        <w:rPr>
          <w:rFonts w:ascii="Arial" w:hAnsi="Arial" w:cs="Arial"/>
          <w:b/>
          <w:color w:val="000000"/>
          <w:sz w:val="20"/>
        </w:rPr>
        <w:t>муниципального</w:t>
      </w:r>
      <w:r w:rsidR="00887618" w:rsidRPr="009606C2">
        <w:rPr>
          <w:rFonts w:ascii="Arial" w:hAnsi="Arial" w:cs="Arial"/>
          <w:b/>
          <w:color w:val="000000"/>
          <w:sz w:val="20"/>
        </w:rPr>
        <w:t xml:space="preserve"> </w:t>
      </w:r>
      <w:r w:rsidRPr="009606C2">
        <w:rPr>
          <w:rFonts w:ascii="Arial" w:hAnsi="Arial" w:cs="Arial"/>
          <w:b/>
          <w:color w:val="000000"/>
          <w:sz w:val="20"/>
        </w:rPr>
        <w:t>округа,</w:t>
      </w:r>
      <w:r w:rsidR="00887618" w:rsidRPr="009606C2">
        <w:rPr>
          <w:rFonts w:ascii="Arial" w:hAnsi="Arial" w:cs="Arial"/>
          <w:b/>
          <w:color w:val="000000"/>
          <w:sz w:val="20"/>
        </w:rPr>
        <w:t xml:space="preserve"> </w:t>
      </w:r>
      <w:r w:rsidRPr="009606C2">
        <w:rPr>
          <w:rFonts w:ascii="Arial" w:hAnsi="Arial" w:cs="Arial"/>
          <w:b/>
          <w:color w:val="000000"/>
          <w:sz w:val="20"/>
        </w:rPr>
        <w:t>в</w:t>
      </w:r>
      <w:r w:rsidR="00887618" w:rsidRPr="009606C2">
        <w:rPr>
          <w:rFonts w:ascii="Arial" w:hAnsi="Arial" w:cs="Arial"/>
          <w:b/>
          <w:color w:val="000000"/>
          <w:sz w:val="20"/>
        </w:rPr>
        <w:t xml:space="preserve"> </w:t>
      </w:r>
      <w:r w:rsidRPr="009606C2">
        <w:rPr>
          <w:rFonts w:ascii="Arial" w:hAnsi="Arial" w:cs="Arial"/>
          <w:b/>
          <w:color w:val="000000"/>
          <w:sz w:val="20"/>
        </w:rPr>
        <w:t>том</w:t>
      </w:r>
      <w:r w:rsidR="00887618" w:rsidRPr="009606C2">
        <w:rPr>
          <w:rFonts w:ascii="Arial" w:hAnsi="Arial" w:cs="Arial"/>
          <w:b/>
          <w:color w:val="000000"/>
          <w:sz w:val="20"/>
        </w:rPr>
        <w:t xml:space="preserve"> </w:t>
      </w:r>
      <w:r w:rsidRPr="009606C2">
        <w:rPr>
          <w:rFonts w:ascii="Arial" w:hAnsi="Arial" w:cs="Arial"/>
          <w:b/>
          <w:color w:val="000000"/>
          <w:sz w:val="20"/>
        </w:rPr>
        <w:t>числе</w:t>
      </w:r>
      <w:r w:rsidR="00887618" w:rsidRPr="009606C2">
        <w:rPr>
          <w:rFonts w:ascii="Arial" w:hAnsi="Arial" w:cs="Arial"/>
          <w:b/>
          <w:color w:val="000000"/>
          <w:sz w:val="20"/>
        </w:rPr>
        <w:t xml:space="preserve"> </w:t>
      </w:r>
      <w:r w:rsidRPr="009606C2">
        <w:rPr>
          <w:rFonts w:ascii="Arial" w:hAnsi="Arial" w:cs="Arial"/>
          <w:b/>
          <w:color w:val="000000"/>
          <w:sz w:val="20"/>
        </w:rPr>
        <w:t>земельных</w:t>
      </w:r>
      <w:r w:rsidR="00887618" w:rsidRPr="009606C2">
        <w:rPr>
          <w:rFonts w:ascii="Arial" w:hAnsi="Arial" w:cs="Arial"/>
          <w:b/>
          <w:color w:val="000000"/>
          <w:sz w:val="20"/>
        </w:rPr>
        <w:t xml:space="preserve"> </w:t>
      </w:r>
      <w:r w:rsidRPr="009606C2">
        <w:rPr>
          <w:rFonts w:ascii="Arial" w:hAnsi="Arial" w:cs="Arial"/>
          <w:b/>
          <w:color w:val="000000"/>
          <w:sz w:val="20"/>
        </w:rPr>
        <w:t>участков.</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данного</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предполагаются</w:t>
      </w:r>
      <w:r w:rsidR="00887618" w:rsidRPr="009606C2">
        <w:rPr>
          <w:rFonts w:ascii="Arial" w:hAnsi="Arial" w:cs="Arial"/>
          <w:color w:val="000000"/>
          <w:sz w:val="20"/>
        </w:rPr>
        <w:t xml:space="preserve"> </w:t>
      </w:r>
      <w:r w:rsidRPr="009606C2">
        <w:rPr>
          <w:rFonts w:ascii="Arial" w:hAnsi="Arial" w:cs="Arial"/>
          <w:color w:val="000000"/>
          <w:sz w:val="20"/>
        </w:rPr>
        <w:t>осуществление</w:t>
      </w:r>
      <w:r w:rsidR="00887618" w:rsidRPr="009606C2">
        <w:rPr>
          <w:rFonts w:ascii="Arial" w:hAnsi="Arial" w:cs="Arial"/>
          <w:color w:val="000000"/>
          <w:sz w:val="20"/>
        </w:rPr>
        <w:t xml:space="preserve"> </w:t>
      </w:r>
      <w:r w:rsidRPr="009606C2">
        <w:rPr>
          <w:rFonts w:ascii="Arial" w:hAnsi="Arial" w:cs="Arial"/>
          <w:color w:val="000000"/>
          <w:sz w:val="20"/>
        </w:rPr>
        <w:t>кадастровых</w:t>
      </w:r>
      <w:r w:rsidR="00887618" w:rsidRPr="009606C2">
        <w:rPr>
          <w:rFonts w:ascii="Arial" w:hAnsi="Arial" w:cs="Arial"/>
          <w:color w:val="000000"/>
          <w:sz w:val="20"/>
        </w:rPr>
        <w:t xml:space="preserve"> </w:t>
      </w:r>
      <w:r w:rsidRPr="009606C2">
        <w:rPr>
          <w:rFonts w:ascii="Arial" w:hAnsi="Arial" w:cs="Arial"/>
          <w:color w:val="000000"/>
          <w:sz w:val="20"/>
        </w:rPr>
        <w:t>работ</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отношении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участков,</w:t>
      </w:r>
      <w:r w:rsidR="00887618" w:rsidRPr="009606C2">
        <w:rPr>
          <w:rFonts w:ascii="Arial" w:hAnsi="Arial" w:cs="Arial"/>
          <w:color w:val="000000"/>
          <w:sz w:val="20"/>
        </w:rPr>
        <w:t xml:space="preserve"> </w:t>
      </w:r>
      <w:r w:rsidRPr="009606C2">
        <w:rPr>
          <w:rFonts w:ascii="Arial" w:hAnsi="Arial" w:cs="Arial"/>
          <w:color w:val="000000"/>
          <w:sz w:val="20"/>
        </w:rPr>
        <w:t>внесение</w:t>
      </w:r>
      <w:r w:rsidR="00887618" w:rsidRPr="009606C2">
        <w:rPr>
          <w:rFonts w:ascii="Arial" w:hAnsi="Arial" w:cs="Arial"/>
          <w:color w:val="000000"/>
          <w:sz w:val="20"/>
        </w:rPr>
        <w:t xml:space="preserve"> </w:t>
      </w:r>
      <w:r w:rsidRPr="009606C2">
        <w:rPr>
          <w:rFonts w:ascii="Arial" w:hAnsi="Arial" w:cs="Arial"/>
          <w:color w:val="000000"/>
          <w:sz w:val="20"/>
        </w:rPr>
        <w:t>сведений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Единый</w:t>
      </w:r>
      <w:r w:rsidR="00887618" w:rsidRPr="009606C2">
        <w:rPr>
          <w:rFonts w:ascii="Arial" w:hAnsi="Arial" w:cs="Arial"/>
          <w:color w:val="000000"/>
          <w:sz w:val="20"/>
        </w:rPr>
        <w:t xml:space="preserve"> </w:t>
      </w:r>
      <w:r w:rsidRPr="009606C2">
        <w:rPr>
          <w:rFonts w:ascii="Arial" w:hAnsi="Arial" w:cs="Arial"/>
          <w:color w:val="000000"/>
          <w:sz w:val="20"/>
        </w:rPr>
        <w:t>государственный</w:t>
      </w:r>
      <w:r w:rsidR="00887618" w:rsidRPr="009606C2">
        <w:rPr>
          <w:rFonts w:ascii="Arial" w:hAnsi="Arial" w:cs="Arial"/>
          <w:color w:val="000000"/>
          <w:sz w:val="20"/>
        </w:rPr>
        <w:t xml:space="preserve"> </w:t>
      </w:r>
      <w:r w:rsidRPr="009606C2">
        <w:rPr>
          <w:rFonts w:ascii="Arial" w:hAnsi="Arial" w:cs="Arial"/>
          <w:color w:val="000000"/>
          <w:sz w:val="20"/>
        </w:rPr>
        <w:t>реестр</w:t>
      </w:r>
      <w:r w:rsidR="00887618" w:rsidRPr="009606C2">
        <w:rPr>
          <w:rFonts w:ascii="Arial" w:hAnsi="Arial" w:cs="Arial"/>
          <w:color w:val="000000"/>
          <w:sz w:val="20"/>
        </w:rPr>
        <w:t xml:space="preserve"> </w:t>
      </w:r>
      <w:r w:rsidRPr="009606C2">
        <w:rPr>
          <w:rFonts w:ascii="Arial" w:hAnsi="Arial" w:cs="Arial"/>
          <w:color w:val="000000"/>
          <w:sz w:val="20"/>
        </w:rPr>
        <w:t>недвижимости,</w:t>
      </w:r>
      <w:r w:rsidR="00887618" w:rsidRPr="009606C2">
        <w:rPr>
          <w:rFonts w:ascii="Arial" w:hAnsi="Arial" w:cs="Arial"/>
          <w:color w:val="000000"/>
          <w:sz w:val="20"/>
        </w:rPr>
        <w:t xml:space="preserve"> </w:t>
      </w:r>
      <w:r w:rsidRPr="009606C2">
        <w:rPr>
          <w:rFonts w:ascii="Arial" w:hAnsi="Arial" w:cs="Arial"/>
          <w:color w:val="000000"/>
          <w:sz w:val="20"/>
        </w:rPr>
        <w:t>актуализация</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кадастровой</w:t>
      </w:r>
      <w:r w:rsidR="00887618" w:rsidRPr="009606C2">
        <w:rPr>
          <w:rFonts w:ascii="Arial" w:hAnsi="Arial" w:cs="Arial"/>
          <w:color w:val="000000"/>
          <w:sz w:val="20"/>
        </w:rPr>
        <w:t xml:space="preserve"> </w:t>
      </w:r>
      <w:r w:rsidRPr="009606C2">
        <w:rPr>
          <w:rFonts w:ascii="Arial" w:hAnsi="Arial" w:cs="Arial"/>
          <w:color w:val="000000"/>
          <w:sz w:val="20"/>
        </w:rPr>
        <w:t>оценки</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участков,</w:t>
      </w:r>
      <w:r w:rsidR="00887618" w:rsidRPr="009606C2">
        <w:rPr>
          <w:rFonts w:ascii="Arial" w:hAnsi="Arial" w:cs="Arial"/>
          <w:color w:val="000000"/>
          <w:sz w:val="20"/>
        </w:rPr>
        <w:t xml:space="preserve"> </w:t>
      </w:r>
      <w:r w:rsidRPr="009606C2">
        <w:rPr>
          <w:rFonts w:ascii="Arial" w:hAnsi="Arial" w:cs="Arial"/>
          <w:color w:val="000000"/>
          <w:sz w:val="20"/>
        </w:rPr>
        <w:t>расположенных</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территории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целях</w:t>
      </w:r>
      <w:r w:rsidR="00887618" w:rsidRPr="009606C2">
        <w:rPr>
          <w:rFonts w:ascii="Arial" w:hAnsi="Arial" w:cs="Arial"/>
          <w:color w:val="000000"/>
          <w:sz w:val="20"/>
        </w:rPr>
        <w:t xml:space="preserve"> </w:t>
      </w:r>
      <w:r w:rsidRPr="009606C2">
        <w:rPr>
          <w:rFonts w:ascii="Arial" w:hAnsi="Arial" w:cs="Arial"/>
          <w:color w:val="000000"/>
          <w:sz w:val="20"/>
        </w:rPr>
        <w:t>налогообложения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вовлечения</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участков</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гражданско-правовой</w:t>
      </w:r>
      <w:r w:rsidR="00887618" w:rsidRPr="009606C2">
        <w:rPr>
          <w:rFonts w:ascii="Arial" w:hAnsi="Arial" w:cs="Arial"/>
          <w:color w:val="000000"/>
          <w:sz w:val="20"/>
        </w:rPr>
        <w:t xml:space="preserve"> </w:t>
      </w:r>
      <w:r w:rsidRPr="009606C2">
        <w:rPr>
          <w:rFonts w:ascii="Arial" w:hAnsi="Arial" w:cs="Arial"/>
          <w:color w:val="000000"/>
          <w:sz w:val="20"/>
        </w:rPr>
        <w:t>оборот.</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счет</w:t>
      </w:r>
      <w:r w:rsidR="00887618" w:rsidRPr="009606C2">
        <w:rPr>
          <w:rFonts w:ascii="Arial" w:hAnsi="Arial" w:cs="Arial"/>
          <w:color w:val="000000"/>
          <w:sz w:val="20"/>
        </w:rPr>
        <w:t xml:space="preserve"> </w:t>
      </w:r>
      <w:r w:rsidRPr="009606C2">
        <w:rPr>
          <w:rFonts w:ascii="Arial" w:hAnsi="Arial" w:cs="Arial"/>
          <w:color w:val="000000"/>
          <w:sz w:val="20"/>
        </w:rPr>
        <w:t>использования</w:t>
      </w:r>
      <w:r w:rsidR="00887618" w:rsidRPr="009606C2">
        <w:rPr>
          <w:rFonts w:ascii="Arial" w:hAnsi="Arial" w:cs="Arial"/>
          <w:color w:val="000000"/>
          <w:sz w:val="20"/>
        </w:rPr>
        <w:t xml:space="preserve"> </w:t>
      </w:r>
      <w:r w:rsidRPr="009606C2">
        <w:rPr>
          <w:rFonts w:ascii="Arial" w:hAnsi="Arial" w:cs="Arial"/>
          <w:color w:val="000000"/>
          <w:sz w:val="20"/>
        </w:rPr>
        <w:t>юридически</w:t>
      </w:r>
      <w:r w:rsidR="00887618" w:rsidRPr="009606C2">
        <w:rPr>
          <w:rFonts w:ascii="Arial" w:hAnsi="Arial" w:cs="Arial"/>
          <w:color w:val="000000"/>
          <w:sz w:val="20"/>
        </w:rPr>
        <w:t xml:space="preserve"> </w:t>
      </w:r>
      <w:r w:rsidRPr="009606C2">
        <w:rPr>
          <w:rFonts w:ascii="Arial" w:hAnsi="Arial" w:cs="Arial"/>
          <w:color w:val="000000"/>
          <w:sz w:val="20"/>
        </w:rPr>
        <w:t>значимой,</w:t>
      </w:r>
      <w:r w:rsidR="00887618" w:rsidRPr="009606C2">
        <w:rPr>
          <w:rFonts w:ascii="Arial" w:hAnsi="Arial" w:cs="Arial"/>
          <w:color w:val="000000"/>
          <w:sz w:val="20"/>
        </w:rPr>
        <w:t xml:space="preserve"> </w:t>
      </w:r>
      <w:r w:rsidRPr="009606C2">
        <w:rPr>
          <w:rFonts w:ascii="Arial" w:hAnsi="Arial" w:cs="Arial"/>
          <w:color w:val="000000"/>
          <w:sz w:val="20"/>
        </w:rPr>
        <w:t>актуальной</w:t>
      </w:r>
      <w:r w:rsidR="00887618" w:rsidRPr="009606C2">
        <w:rPr>
          <w:rFonts w:ascii="Arial" w:hAnsi="Arial" w:cs="Arial"/>
          <w:color w:val="000000"/>
          <w:sz w:val="20"/>
        </w:rPr>
        <w:t xml:space="preserve"> </w:t>
      </w:r>
      <w:r w:rsidRPr="009606C2">
        <w:rPr>
          <w:rFonts w:ascii="Arial" w:hAnsi="Arial" w:cs="Arial"/>
          <w:color w:val="000000"/>
          <w:sz w:val="20"/>
        </w:rPr>
        <w:t>информации</w:t>
      </w:r>
      <w:r w:rsidR="00887618" w:rsidRPr="009606C2">
        <w:rPr>
          <w:rFonts w:ascii="Arial" w:hAnsi="Arial" w:cs="Arial"/>
          <w:color w:val="000000"/>
          <w:sz w:val="20"/>
        </w:rPr>
        <w:t xml:space="preserve"> </w:t>
      </w:r>
      <w:r w:rsidRPr="009606C2">
        <w:rPr>
          <w:rFonts w:ascii="Arial" w:hAnsi="Arial" w:cs="Arial"/>
          <w:color w:val="000000"/>
          <w:sz w:val="20"/>
        </w:rPr>
        <w:t>об</w:t>
      </w:r>
      <w:r w:rsidR="00887618" w:rsidRPr="009606C2">
        <w:rPr>
          <w:rFonts w:ascii="Arial" w:hAnsi="Arial" w:cs="Arial"/>
          <w:color w:val="000000"/>
          <w:sz w:val="20"/>
        </w:rPr>
        <w:t xml:space="preserve"> </w:t>
      </w:r>
      <w:r w:rsidRPr="009606C2">
        <w:rPr>
          <w:rFonts w:ascii="Arial" w:hAnsi="Arial" w:cs="Arial"/>
          <w:color w:val="000000"/>
          <w:sz w:val="20"/>
        </w:rPr>
        <w:t>объектах</w:t>
      </w:r>
      <w:r w:rsidR="00887618" w:rsidRPr="009606C2">
        <w:rPr>
          <w:rFonts w:ascii="Arial" w:hAnsi="Arial" w:cs="Arial"/>
          <w:color w:val="000000"/>
          <w:sz w:val="20"/>
        </w:rPr>
        <w:t xml:space="preserve"> </w:t>
      </w:r>
      <w:r w:rsidRPr="009606C2">
        <w:rPr>
          <w:rFonts w:ascii="Arial" w:hAnsi="Arial" w:cs="Arial"/>
          <w:color w:val="000000"/>
          <w:sz w:val="20"/>
        </w:rPr>
        <w:t>недвижимости,</w:t>
      </w:r>
      <w:r w:rsidR="00887618" w:rsidRPr="009606C2">
        <w:rPr>
          <w:rFonts w:ascii="Arial" w:hAnsi="Arial" w:cs="Arial"/>
          <w:color w:val="000000"/>
          <w:sz w:val="20"/>
        </w:rPr>
        <w:t xml:space="preserve"> </w:t>
      </w:r>
      <w:r w:rsidRPr="009606C2">
        <w:rPr>
          <w:rFonts w:ascii="Arial" w:hAnsi="Arial" w:cs="Arial"/>
          <w:color w:val="000000"/>
          <w:sz w:val="20"/>
        </w:rPr>
        <w:t>как</w:t>
      </w:r>
      <w:r w:rsidR="00887618" w:rsidRPr="009606C2">
        <w:rPr>
          <w:rFonts w:ascii="Arial" w:hAnsi="Arial" w:cs="Arial"/>
          <w:color w:val="000000"/>
          <w:sz w:val="20"/>
        </w:rPr>
        <w:t xml:space="preserve"> </w:t>
      </w:r>
      <w:r w:rsidRPr="009606C2">
        <w:rPr>
          <w:rFonts w:ascii="Arial" w:hAnsi="Arial" w:cs="Arial"/>
          <w:color w:val="000000"/>
          <w:sz w:val="20"/>
        </w:rPr>
        <w:t>объектах</w:t>
      </w:r>
      <w:r w:rsidR="00887618" w:rsidRPr="009606C2">
        <w:rPr>
          <w:rFonts w:ascii="Arial" w:hAnsi="Arial" w:cs="Arial"/>
          <w:color w:val="000000"/>
          <w:sz w:val="20"/>
        </w:rPr>
        <w:t xml:space="preserve"> </w:t>
      </w:r>
      <w:r w:rsidRPr="009606C2">
        <w:rPr>
          <w:rFonts w:ascii="Arial" w:hAnsi="Arial" w:cs="Arial"/>
          <w:color w:val="000000"/>
          <w:sz w:val="20"/>
        </w:rPr>
        <w:t>кадастрового</w:t>
      </w:r>
      <w:r w:rsidR="00887618" w:rsidRPr="009606C2">
        <w:rPr>
          <w:rFonts w:ascii="Arial" w:hAnsi="Arial" w:cs="Arial"/>
          <w:color w:val="000000"/>
          <w:sz w:val="20"/>
        </w:rPr>
        <w:t xml:space="preserve"> </w:t>
      </w:r>
      <w:r w:rsidRPr="009606C2">
        <w:rPr>
          <w:rFonts w:ascii="Arial" w:hAnsi="Arial" w:cs="Arial"/>
          <w:color w:val="000000"/>
          <w:sz w:val="20"/>
        </w:rPr>
        <w:t>учета,</w:t>
      </w:r>
      <w:r w:rsidR="00887618" w:rsidRPr="009606C2">
        <w:rPr>
          <w:rFonts w:ascii="Arial" w:hAnsi="Arial" w:cs="Arial"/>
          <w:color w:val="000000"/>
          <w:sz w:val="20"/>
        </w:rPr>
        <w:t xml:space="preserve"> </w:t>
      </w:r>
      <w:r w:rsidRPr="009606C2">
        <w:rPr>
          <w:rFonts w:ascii="Arial" w:hAnsi="Arial" w:cs="Arial"/>
          <w:color w:val="000000"/>
          <w:sz w:val="20"/>
        </w:rPr>
        <w:t>осуществляются</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информационной</w:t>
      </w:r>
      <w:r w:rsidR="00887618" w:rsidRPr="009606C2">
        <w:rPr>
          <w:rFonts w:ascii="Arial" w:hAnsi="Arial" w:cs="Arial"/>
          <w:color w:val="000000"/>
          <w:sz w:val="20"/>
        </w:rPr>
        <w:t xml:space="preserve"> </w:t>
      </w:r>
      <w:r w:rsidRPr="009606C2">
        <w:rPr>
          <w:rFonts w:ascii="Arial" w:hAnsi="Arial" w:cs="Arial"/>
          <w:color w:val="000000"/>
          <w:sz w:val="20"/>
        </w:rPr>
        <w:t>поддержкой</w:t>
      </w:r>
      <w:r w:rsidR="00887618" w:rsidRPr="009606C2">
        <w:rPr>
          <w:rFonts w:ascii="Arial" w:hAnsi="Arial" w:cs="Arial"/>
          <w:color w:val="000000"/>
          <w:sz w:val="20"/>
        </w:rPr>
        <w:t xml:space="preserve"> </w:t>
      </w:r>
      <w:r w:rsidRPr="009606C2">
        <w:rPr>
          <w:rFonts w:ascii="Arial" w:hAnsi="Arial" w:cs="Arial"/>
          <w:color w:val="000000"/>
          <w:sz w:val="20"/>
        </w:rPr>
        <w:t>субъектов</w:t>
      </w:r>
      <w:r w:rsidR="00887618" w:rsidRPr="009606C2">
        <w:rPr>
          <w:rFonts w:ascii="Arial" w:hAnsi="Arial" w:cs="Arial"/>
          <w:color w:val="000000"/>
          <w:sz w:val="20"/>
        </w:rPr>
        <w:t xml:space="preserve"> </w:t>
      </w:r>
      <w:r w:rsidRPr="009606C2">
        <w:rPr>
          <w:rFonts w:ascii="Arial" w:hAnsi="Arial" w:cs="Arial"/>
          <w:color w:val="000000"/>
          <w:sz w:val="20"/>
        </w:rPr>
        <w:t>земельно-имущественных</w:t>
      </w:r>
      <w:r w:rsidR="00887618" w:rsidRPr="009606C2">
        <w:rPr>
          <w:rFonts w:ascii="Arial" w:hAnsi="Arial" w:cs="Arial"/>
          <w:color w:val="000000"/>
          <w:sz w:val="20"/>
        </w:rPr>
        <w:t xml:space="preserve"> </w:t>
      </w:r>
      <w:r w:rsidRPr="009606C2">
        <w:rPr>
          <w:rFonts w:ascii="Arial" w:hAnsi="Arial" w:cs="Arial"/>
          <w:color w:val="000000"/>
          <w:sz w:val="20"/>
        </w:rPr>
        <w:t>отношений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эффективности</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управления.</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Одним</w:t>
      </w:r>
      <w:r w:rsidR="00887618" w:rsidRPr="009606C2">
        <w:rPr>
          <w:rFonts w:ascii="Arial" w:hAnsi="Arial" w:cs="Arial"/>
          <w:color w:val="000000"/>
          <w:sz w:val="20"/>
        </w:rPr>
        <w:t xml:space="preserve"> </w:t>
      </w:r>
      <w:r w:rsidRPr="009606C2">
        <w:rPr>
          <w:rFonts w:ascii="Arial" w:hAnsi="Arial" w:cs="Arial"/>
          <w:color w:val="000000"/>
          <w:sz w:val="20"/>
        </w:rPr>
        <w:t>из</w:t>
      </w:r>
      <w:r w:rsidR="00887618" w:rsidRPr="009606C2">
        <w:rPr>
          <w:rFonts w:ascii="Arial" w:hAnsi="Arial" w:cs="Arial"/>
          <w:color w:val="000000"/>
          <w:sz w:val="20"/>
        </w:rPr>
        <w:t xml:space="preserve"> </w:t>
      </w:r>
      <w:r w:rsidRPr="009606C2">
        <w:rPr>
          <w:rFonts w:ascii="Arial" w:hAnsi="Arial" w:cs="Arial"/>
          <w:color w:val="000000"/>
          <w:sz w:val="20"/>
        </w:rPr>
        <w:t>направлений</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является</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предоставления</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участков</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постоянное</w:t>
      </w:r>
      <w:r w:rsidR="00887618" w:rsidRPr="009606C2">
        <w:rPr>
          <w:rFonts w:ascii="Arial" w:hAnsi="Arial" w:cs="Arial"/>
          <w:color w:val="000000"/>
          <w:sz w:val="20"/>
        </w:rPr>
        <w:t xml:space="preserve"> </w:t>
      </w:r>
      <w:r w:rsidRPr="009606C2">
        <w:rPr>
          <w:rFonts w:ascii="Arial" w:hAnsi="Arial" w:cs="Arial"/>
          <w:color w:val="000000"/>
          <w:sz w:val="20"/>
        </w:rPr>
        <w:t>(бессрочное)</w:t>
      </w:r>
      <w:r w:rsidR="00887618" w:rsidRPr="009606C2">
        <w:rPr>
          <w:rFonts w:ascii="Arial" w:hAnsi="Arial" w:cs="Arial"/>
          <w:color w:val="000000"/>
          <w:sz w:val="20"/>
        </w:rPr>
        <w:t xml:space="preserve"> </w:t>
      </w:r>
      <w:r w:rsidRPr="009606C2">
        <w:rPr>
          <w:rFonts w:ascii="Arial" w:hAnsi="Arial" w:cs="Arial"/>
          <w:color w:val="000000"/>
          <w:sz w:val="20"/>
        </w:rPr>
        <w:t>пользование,</w:t>
      </w:r>
      <w:r w:rsidR="00887618" w:rsidRPr="009606C2">
        <w:rPr>
          <w:rFonts w:ascii="Arial" w:hAnsi="Arial" w:cs="Arial"/>
          <w:color w:val="000000"/>
          <w:sz w:val="20"/>
        </w:rPr>
        <w:t xml:space="preserve"> </w:t>
      </w:r>
      <w:r w:rsidRPr="009606C2">
        <w:rPr>
          <w:rFonts w:ascii="Arial" w:hAnsi="Arial" w:cs="Arial"/>
          <w:color w:val="000000"/>
          <w:sz w:val="20"/>
        </w:rPr>
        <w:t>безвозмездное</w:t>
      </w:r>
      <w:r w:rsidR="00887618" w:rsidRPr="009606C2">
        <w:rPr>
          <w:rFonts w:ascii="Arial" w:hAnsi="Arial" w:cs="Arial"/>
          <w:color w:val="000000"/>
          <w:sz w:val="20"/>
        </w:rPr>
        <w:t xml:space="preserve"> </w:t>
      </w:r>
      <w:r w:rsidRPr="009606C2">
        <w:rPr>
          <w:rFonts w:ascii="Arial" w:hAnsi="Arial" w:cs="Arial"/>
          <w:color w:val="000000"/>
          <w:sz w:val="20"/>
        </w:rPr>
        <w:t>пользование,</w:t>
      </w:r>
      <w:r w:rsidR="00887618" w:rsidRPr="009606C2">
        <w:rPr>
          <w:rFonts w:ascii="Arial" w:hAnsi="Arial" w:cs="Arial"/>
          <w:color w:val="000000"/>
          <w:sz w:val="20"/>
        </w:rPr>
        <w:t xml:space="preserve"> </w:t>
      </w:r>
      <w:r w:rsidRPr="009606C2">
        <w:rPr>
          <w:rFonts w:ascii="Arial" w:hAnsi="Arial" w:cs="Arial"/>
          <w:color w:val="000000"/>
          <w:sz w:val="20"/>
        </w:rPr>
        <w:t>аренду</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передачу</w:t>
      </w:r>
      <w:r w:rsidR="00887618" w:rsidRPr="009606C2">
        <w:rPr>
          <w:rFonts w:ascii="Arial" w:hAnsi="Arial" w:cs="Arial"/>
          <w:color w:val="000000"/>
          <w:sz w:val="20"/>
        </w:rPr>
        <w:t xml:space="preserve"> </w:t>
      </w:r>
      <w:r w:rsidRPr="009606C2">
        <w:rPr>
          <w:rFonts w:ascii="Arial" w:hAnsi="Arial" w:cs="Arial"/>
          <w:color w:val="000000"/>
          <w:sz w:val="20"/>
        </w:rPr>
        <w:t>их</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собственность,</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участков,</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которых</w:t>
      </w:r>
      <w:r w:rsidR="00887618" w:rsidRPr="009606C2">
        <w:rPr>
          <w:rFonts w:ascii="Arial" w:hAnsi="Arial" w:cs="Arial"/>
          <w:color w:val="000000"/>
          <w:sz w:val="20"/>
        </w:rPr>
        <w:t xml:space="preserve"> </w:t>
      </w:r>
      <w:r w:rsidRPr="009606C2">
        <w:rPr>
          <w:rFonts w:ascii="Arial" w:hAnsi="Arial" w:cs="Arial"/>
          <w:color w:val="000000"/>
          <w:sz w:val="20"/>
        </w:rPr>
        <w:t>расположены</w:t>
      </w:r>
      <w:r w:rsidR="00887618" w:rsidRPr="009606C2">
        <w:rPr>
          <w:rFonts w:ascii="Arial" w:hAnsi="Arial" w:cs="Arial"/>
          <w:color w:val="000000"/>
          <w:sz w:val="20"/>
        </w:rPr>
        <w:t xml:space="preserve"> </w:t>
      </w:r>
      <w:r w:rsidRPr="009606C2">
        <w:rPr>
          <w:rFonts w:ascii="Arial" w:hAnsi="Arial" w:cs="Arial"/>
          <w:color w:val="000000"/>
          <w:sz w:val="20"/>
        </w:rPr>
        <w:t>(находящиеся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собственности</w:t>
      </w:r>
      <w:r w:rsidR="00887618" w:rsidRPr="009606C2">
        <w:rPr>
          <w:rFonts w:ascii="Arial" w:hAnsi="Arial" w:cs="Arial"/>
          <w:color w:val="000000"/>
          <w:sz w:val="20"/>
        </w:rPr>
        <w:t xml:space="preserve"> </w:t>
      </w:r>
      <w:r w:rsidRPr="009606C2">
        <w:rPr>
          <w:rFonts w:ascii="Arial" w:hAnsi="Arial" w:cs="Arial"/>
          <w:color w:val="000000"/>
          <w:sz w:val="20"/>
        </w:rPr>
        <w:t>юридических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физических</w:t>
      </w:r>
      <w:r w:rsidR="00887618" w:rsidRPr="009606C2">
        <w:rPr>
          <w:rFonts w:ascii="Arial" w:hAnsi="Arial" w:cs="Arial"/>
          <w:color w:val="000000"/>
          <w:sz w:val="20"/>
        </w:rPr>
        <w:t xml:space="preserve"> </w:t>
      </w:r>
      <w:r w:rsidRPr="009606C2">
        <w:rPr>
          <w:rFonts w:ascii="Arial" w:hAnsi="Arial" w:cs="Arial"/>
          <w:color w:val="000000"/>
          <w:sz w:val="20"/>
        </w:rPr>
        <w:t>лиц)</w:t>
      </w:r>
      <w:r w:rsidR="00887618" w:rsidRPr="009606C2">
        <w:rPr>
          <w:rFonts w:ascii="Arial" w:hAnsi="Arial" w:cs="Arial"/>
          <w:color w:val="000000"/>
          <w:sz w:val="20"/>
        </w:rPr>
        <w:t xml:space="preserve"> </w:t>
      </w:r>
      <w:r w:rsidRPr="009606C2">
        <w:rPr>
          <w:rFonts w:ascii="Arial" w:hAnsi="Arial" w:cs="Arial"/>
          <w:color w:val="000000"/>
          <w:sz w:val="20"/>
        </w:rPr>
        <w:t>здания</w:t>
      </w:r>
      <w:r w:rsidR="00887618" w:rsidRPr="009606C2">
        <w:rPr>
          <w:rFonts w:ascii="Arial" w:hAnsi="Arial" w:cs="Arial"/>
          <w:color w:val="000000"/>
          <w:sz w:val="20"/>
        </w:rPr>
        <w:t xml:space="preserve"> </w:t>
      </w:r>
      <w:r w:rsidRPr="009606C2">
        <w:rPr>
          <w:rFonts w:ascii="Arial" w:hAnsi="Arial" w:cs="Arial"/>
          <w:color w:val="000000"/>
          <w:sz w:val="20"/>
        </w:rPr>
        <w:t>(сооружения),</w:t>
      </w:r>
      <w:r w:rsidR="00887618" w:rsidRPr="009606C2">
        <w:rPr>
          <w:rFonts w:ascii="Arial" w:hAnsi="Arial" w:cs="Arial"/>
          <w:color w:val="000000"/>
          <w:sz w:val="20"/>
        </w:rPr>
        <w:t xml:space="preserve"> </w:t>
      </w:r>
      <w:r w:rsidRPr="009606C2">
        <w:rPr>
          <w:rFonts w:ascii="Arial" w:hAnsi="Arial" w:cs="Arial"/>
          <w:color w:val="000000"/>
          <w:sz w:val="20"/>
        </w:rPr>
        <w:t>а</w:t>
      </w:r>
      <w:r w:rsidR="00887618" w:rsidRPr="009606C2">
        <w:rPr>
          <w:rFonts w:ascii="Arial" w:hAnsi="Arial" w:cs="Arial"/>
          <w:color w:val="000000"/>
          <w:sz w:val="20"/>
        </w:rPr>
        <w:t xml:space="preserve"> </w:t>
      </w:r>
      <w:r w:rsidRPr="009606C2">
        <w:rPr>
          <w:rFonts w:ascii="Arial" w:hAnsi="Arial" w:cs="Arial"/>
          <w:color w:val="000000"/>
          <w:sz w:val="20"/>
        </w:rPr>
        <w:t>также</w:t>
      </w:r>
      <w:r w:rsidR="00887618" w:rsidRPr="009606C2">
        <w:rPr>
          <w:rFonts w:ascii="Arial" w:hAnsi="Arial" w:cs="Arial"/>
          <w:color w:val="000000"/>
          <w:sz w:val="20"/>
        </w:rPr>
        <w:t xml:space="preserve"> </w:t>
      </w:r>
      <w:r w:rsidRPr="009606C2">
        <w:rPr>
          <w:rFonts w:ascii="Arial" w:hAnsi="Arial" w:cs="Arial"/>
          <w:color w:val="000000"/>
          <w:sz w:val="20"/>
        </w:rPr>
        <w:t>переоформления</w:t>
      </w:r>
      <w:r w:rsidR="00887618" w:rsidRPr="009606C2">
        <w:rPr>
          <w:rFonts w:ascii="Arial" w:hAnsi="Arial" w:cs="Arial"/>
          <w:color w:val="000000"/>
          <w:sz w:val="20"/>
        </w:rPr>
        <w:t xml:space="preserve"> </w:t>
      </w:r>
      <w:r w:rsidRPr="009606C2">
        <w:rPr>
          <w:rFonts w:ascii="Arial" w:hAnsi="Arial" w:cs="Arial"/>
          <w:color w:val="000000"/>
          <w:sz w:val="20"/>
        </w:rPr>
        <w:t>прав</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земельные</w:t>
      </w:r>
      <w:r w:rsidR="00887618" w:rsidRPr="009606C2">
        <w:rPr>
          <w:rFonts w:ascii="Arial" w:hAnsi="Arial" w:cs="Arial"/>
          <w:color w:val="000000"/>
          <w:sz w:val="20"/>
        </w:rPr>
        <w:t xml:space="preserve"> </w:t>
      </w:r>
      <w:r w:rsidRPr="009606C2">
        <w:rPr>
          <w:rFonts w:ascii="Arial" w:hAnsi="Arial" w:cs="Arial"/>
          <w:color w:val="000000"/>
          <w:sz w:val="20"/>
        </w:rPr>
        <w:t>участки,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соответствии</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требованиями</w:t>
      </w:r>
      <w:r w:rsidR="00887618" w:rsidRPr="009606C2">
        <w:rPr>
          <w:rFonts w:ascii="Arial" w:hAnsi="Arial" w:cs="Arial"/>
          <w:color w:val="000000"/>
          <w:sz w:val="20"/>
        </w:rPr>
        <w:t xml:space="preserve"> </w:t>
      </w:r>
      <w:r w:rsidRPr="009606C2">
        <w:rPr>
          <w:rFonts w:ascii="Arial" w:hAnsi="Arial" w:cs="Arial"/>
          <w:color w:val="000000"/>
          <w:sz w:val="20"/>
        </w:rPr>
        <w:t>земельного</w:t>
      </w:r>
      <w:r w:rsidR="00887618" w:rsidRPr="009606C2">
        <w:rPr>
          <w:rFonts w:ascii="Arial" w:hAnsi="Arial" w:cs="Arial"/>
          <w:color w:val="000000"/>
          <w:sz w:val="20"/>
        </w:rPr>
        <w:t xml:space="preserve"> </w:t>
      </w:r>
      <w:r w:rsidRPr="009606C2">
        <w:rPr>
          <w:rFonts w:ascii="Arial" w:hAnsi="Arial" w:cs="Arial"/>
          <w:color w:val="000000"/>
          <w:sz w:val="20"/>
        </w:rPr>
        <w:t>законодательства</w:t>
      </w:r>
      <w:r w:rsidR="00887618" w:rsidRPr="009606C2">
        <w:rPr>
          <w:rFonts w:ascii="Arial" w:hAnsi="Arial" w:cs="Arial"/>
          <w:color w:val="000000"/>
          <w:sz w:val="20"/>
        </w:rPr>
        <w:t xml:space="preserve"> </w:t>
      </w:r>
      <w:r w:rsidRPr="009606C2">
        <w:rPr>
          <w:rFonts w:ascii="Arial" w:hAnsi="Arial" w:cs="Arial"/>
          <w:color w:val="000000"/>
          <w:sz w:val="20"/>
        </w:rPr>
        <w:t>Российской</w:t>
      </w:r>
      <w:r w:rsidR="00887618" w:rsidRPr="009606C2">
        <w:rPr>
          <w:rFonts w:ascii="Arial" w:hAnsi="Arial" w:cs="Arial"/>
          <w:color w:val="000000"/>
          <w:sz w:val="20"/>
        </w:rPr>
        <w:t xml:space="preserve"> </w:t>
      </w:r>
      <w:r w:rsidRPr="009606C2">
        <w:rPr>
          <w:rFonts w:ascii="Arial" w:hAnsi="Arial" w:cs="Arial"/>
          <w:color w:val="000000"/>
          <w:sz w:val="20"/>
        </w:rPr>
        <w:t>Федерации.</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Результатом</w:t>
      </w:r>
      <w:r w:rsidR="00887618" w:rsidRPr="009606C2">
        <w:rPr>
          <w:rFonts w:ascii="Arial" w:hAnsi="Arial" w:cs="Arial"/>
          <w:color w:val="000000"/>
          <w:sz w:val="20"/>
        </w:rPr>
        <w:t xml:space="preserve"> </w:t>
      </w:r>
      <w:r w:rsidRPr="009606C2">
        <w:rPr>
          <w:rFonts w:ascii="Arial" w:hAnsi="Arial" w:cs="Arial"/>
          <w:color w:val="000000"/>
          <w:sz w:val="20"/>
        </w:rPr>
        <w:t>проведения</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является</w:t>
      </w:r>
      <w:r w:rsidR="00887618" w:rsidRPr="009606C2">
        <w:rPr>
          <w:rFonts w:ascii="Arial" w:hAnsi="Arial" w:cs="Arial"/>
          <w:color w:val="000000"/>
          <w:sz w:val="20"/>
        </w:rPr>
        <w:t xml:space="preserve"> </w:t>
      </w:r>
      <w:r w:rsidRPr="009606C2">
        <w:rPr>
          <w:rFonts w:ascii="Arial" w:hAnsi="Arial" w:cs="Arial"/>
          <w:color w:val="000000"/>
          <w:sz w:val="20"/>
        </w:rPr>
        <w:t>информационное</w:t>
      </w:r>
      <w:r w:rsidR="00887618" w:rsidRPr="009606C2">
        <w:rPr>
          <w:rFonts w:ascii="Arial" w:hAnsi="Arial" w:cs="Arial"/>
          <w:color w:val="000000"/>
          <w:sz w:val="20"/>
        </w:rPr>
        <w:t xml:space="preserve"> </w:t>
      </w:r>
      <w:r w:rsidRPr="009606C2">
        <w:rPr>
          <w:rFonts w:ascii="Arial" w:hAnsi="Arial" w:cs="Arial"/>
          <w:color w:val="000000"/>
          <w:sz w:val="20"/>
        </w:rPr>
        <w:t>наполнение</w:t>
      </w:r>
      <w:r w:rsidR="00887618" w:rsidRPr="009606C2">
        <w:rPr>
          <w:rFonts w:ascii="Arial" w:hAnsi="Arial" w:cs="Arial"/>
          <w:color w:val="000000"/>
          <w:sz w:val="20"/>
        </w:rPr>
        <w:t xml:space="preserve"> </w:t>
      </w:r>
      <w:r w:rsidRPr="009606C2">
        <w:rPr>
          <w:rFonts w:ascii="Arial" w:hAnsi="Arial" w:cs="Arial"/>
          <w:color w:val="000000"/>
          <w:sz w:val="20"/>
        </w:rPr>
        <w:t>Единого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реестра</w:t>
      </w:r>
      <w:r w:rsidR="00887618" w:rsidRPr="009606C2">
        <w:rPr>
          <w:rFonts w:ascii="Arial" w:hAnsi="Arial" w:cs="Arial"/>
          <w:color w:val="000000"/>
          <w:sz w:val="20"/>
        </w:rPr>
        <w:t xml:space="preserve"> </w:t>
      </w:r>
      <w:r w:rsidRPr="009606C2">
        <w:rPr>
          <w:rFonts w:ascii="Arial" w:hAnsi="Arial" w:cs="Arial"/>
          <w:color w:val="000000"/>
          <w:sz w:val="20"/>
        </w:rPr>
        <w:t>недвижимости.</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Установление</w:t>
      </w:r>
      <w:r w:rsidR="00887618" w:rsidRPr="009606C2">
        <w:rPr>
          <w:rFonts w:ascii="Arial" w:hAnsi="Arial" w:cs="Arial"/>
          <w:color w:val="000000"/>
          <w:sz w:val="20"/>
        </w:rPr>
        <w:t xml:space="preserve"> </w:t>
      </w:r>
      <w:r w:rsidRPr="009606C2">
        <w:rPr>
          <w:rFonts w:ascii="Arial" w:hAnsi="Arial" w:cs="Arial"/>
          <w:color w:val="000000"/>
          <w:sz w:val="20"/>
        </w:rPr>
        <w:t>границ</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оформление</w:t>
      </w:r>
      <w:r w:rsidR="00887618" w:rsidRPr="009606C2">
        <w:rPr>
          <w:rFonts w:ascii="Arial" w:hAnsi="Arial" w:cs="Arial"/>
          <w:color w:val="000000"/>
          <w:sz w:val="20"/>
        </w:rPr>
        <w:t xml:space="preserve"> </w:t>
      </w:r>
      <w:r w:rsidRPr="009606C2">
        <w:rPr>
          <w:rFonts w:ascii="Arial" w:hAnsi="Arial" w:cs="Arial"/>
          <w:color w:val="000000"/>
          <w:sz w:val="20"/>
        </w:rPr>
        <w:t>прав</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объекты</w:t>
      </w:r>
      <w:r w:rsidR="00887618" w:rsidRPr="009606C2">
        <w:rPr>
          <w:rFonts w:ascii="Arial" w:hAnsi="Arial" w:cs="Arial"/>
          <w:color w:val="000000"/>
          <w:sz w:val="20"/>
        </w:rPr>
        <w:t xml:space="preserve"> </w:t>
      </w:r>
      <w:r w:rsidRPr="009606C2">
        <w:rPr>
          <w:rFonts w:ascii="Arial" w:hAnsi="Arial" w:cs="Arial"/>
          <w:color w:val="000000"/>
          <w:sz w:val="20"/>
        </w:rPr>
        <w:t>недвижимости,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земельные</w:t>
      </w:r>
      <w:r w:rsidR="00887618" w:rsidRPr="009606C2">
        <w:rPr>
          <w:rFonts w:ascii="Arial" w:hAnsi="Arial" w:cs="Arial"/>
          <w:color w:val="000000"/>
          <w:sz w:val="20"/>
        </w:rPr>
        <w:t xml:space="preserve"> </w:t>
      </w:r>
      <w:r w:rsidRPr="009606C2">
        <w:rPr>
          <w:rFonts w:ascii="Arial" w:hAnsi="Arial" w:cs="Arial"/>
          <w:color w:val="000000"/>
          <w:sz w:val="20"/>
        </w:rPr>
        <w:t>участки,</w:t>
      </w:r>
      <w:r w:rsidR="00887618" w:rsidRPr="009606C2">
        <w:rPr>
          <w:rFonts w:ascii="Arial" w:hAnsi="Arial" w:cs="Arial"/>
          <w:color w:val="000000"/>
          <w:sz w:val="20"/>
        </w:rPr>
        <w:t xml:space="preserve"> </w:t>
      </w:r>
      <w:r w:rsidRPr="009606C2">
        <w:rPr>
          <w:rFonts w:ascii="Arial" w:hAnsi="Arial" w:cs="Arial"/>
          <w:color w:val="000000"/>
          <w:sz w:val="20"/>
        </w:rPr>
        <w:t>играют</w:t>
      </w:r>
      <w:r w:rsidR="00887618" w:rsidRPr="009606C2">
        <w:rPr>
          <w:rFonts w:ascii="Arial" w:hAnsi="Arial" w:cs="Arial"/>
          <w:color w:val="000000"/>
          <w:sz w:val="20"/>
        </w:rPr>
        <w:t xml:space="preserve"> </w:t>
      </w:r>
      <w:r w:rsidRPr="009606C2">
        <w:rPr>
          <w:rFonts w:ascii="Arial" w:hAnsi="Arial" w:cs="Arial"/>
          <w:color w:val="000000"/>
          <w:sz w:val="20"/>
        </w:rPr>
        <w:t>важную</w:t>
      </w:r>
      <w:r w:rsidR="00887618" w:rsidRPr="009606C2">
        <w:rPr>
          <w:rFonts w:ascii="Arial" w:hAnsi="Arial" w:cs="Arial"/>
          <w:color w:val="000000"/>
          <w:sz w:val="20"/>
        </w:rPr>
        <w:t xml:space="preserve"> </w:t>
      </w:r>
      <w:r w:rsidRPr="009606C2">
        <w:rPr>
          <w:rFonts w:ascii="Arial" w:hAnsi="Arial" w:cs="Arial"/>
          <w:color w:val="000000"/>
          <w:sz w:val="20"/>
        </w:rPr>
        <w:t>роль</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создании</w:t>
      </w:r>
      <w:r w:rsidR="00887618" w:rsidRPr="009606C2">
        <w:rPr>
          <w:rFonts w:ascii="Arial" w:hAnsi="Arial" w:cs="Arial"/>
          <w:color w:val="000000"/>
          <w:sz w:val="20"/>
        </w:rPr>
        <w:t xml:space="preserve"> </w:t>
      </w:r>
      <w:r w:rsidRPr="009606C2">
        <w:rPr>
          <w:rFonts w:ascii="Arial" w:hAnsi="Arial" w:cs="Arial"/>
          <w:color w:val="000000"/>
          <w:sz w:val="20"/>
        </w:rPr>
        <w:t>условий</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обеспечения</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гарантий</w:t>
      </w:r>
      <w:r w:rsidR="00887618" w:rsidRPr="009606C2">
        <w:rPr>
          <w:rFonts w:ascii="Arial" w:hAnsi="Arial" w:cs="Arial"/>
          <w:color w:val="000000"/>
          <w:sz w:val="20"/>
        </w:rPr>
        <w:t xml:space="preserve"> </w:t>
      </w:r>
      <w:r w:rsidRPr="009606C2">
        <w:rPr>
          <w:rFonts w:ascii="Arial" w:hAnsi="Arial" w:cs="Arial"/>
          <w:color w:val="000000"/>
          <w:sz w:val="20"/>
        </w:rPr>
        <w:t>права</w:t>
      </w:r>
      <w:r w:rsidR="00887618" w:rsidRPr="009606C2">
        <w:rPr>
          <w:rFonts w:ascii="Arial" w:hAnsi="Arial" w:cs="Arial"/>
          <w:color w:val="000000"/>
          <w:sz w:val="20"/>
        </w:rPr>
        <w:t xml:space="preserve"> </w:t>
      </w:r>
      <w:r w:rsidRPr="009606C2">
        <w:rPr>
          <w:rFonts w:ascii="Arial" w:hAnsi="Arial" w:cs="Arial"/>
          <w:color w:val="000000"/>
          <w:sz w:val="20"/>
        </w:rPr>
        <w:t>собственности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иных</w:t>
      </w:r>
      <w:r w:rsidR="00887618" w:rsidRPr="009606C2">
        <w:rPr>
          <w:rFonts w:ascii="Arial" w:hAnsi="Arial" w:cs="Arial"/>
          <w:color w:val="000000"/>
          <w:sz w:val="20"/>
        </w:rPr>
        <w:t xml:space="preserve"> </w:t>
      </w:r>
      <w:r w:rsidRPr="009606C2">
        <w:rPr>
          <w:rFonts w:ascii="Arial" w:hAnsi="Arial" w:cs="Arial"/>
          <w:color w:val="000000"/>
          <w:sz w:val="20"/>
        </w:rPr>
        <w:t>вещных</w:t>
      </w:r>
      <w:r w:rsidR="00887618" w:rsidRPr="009606C2">
        <w:rPr>
          <w:rFonts w:ascii="Arial" w:hAnsi="Arial" w:cs="Arial"/>
          <w:color w:val="000000"/>
          <w:sz w:val="20"/>
        </w:rPr>
        <w:t xml:space="preserve"> </w:t>
      </w:r>
      <w:r w:rsidRPr="009606C2">
        <w:rPr>
          <w:rFonts w:ascii="Arial" w:hAnsi="Arial" w:cs="Arial"/>
          <w:color w:val="000000"/>
          <w:sz w:val="20"/>
        </w:rPr>
        <w:t>прав</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недвижимое</w:t>
      </w:r>
      <w:r w:rsidR="00887618" w:rsidRPr="009606C2">
        <w:rPr>
          <w:rFonts w:ascii="Arial" w:hAnsi="Arial" w:cs="Arial"/>
          <w:color w:val="000000"/>
          <w:sz w:val="20"/>
        </w:rPr>
        <w:t xml:space="preserve"> </w:t>
      </w:r>
      <w:r w:rsidRPr="009606C2">
        <w:rPr>
          <w:rFonts w:ascii="Arial" w:hAnsi="Arial" w:cs="Arial"/>
          <w:color w:val="000000"/>
          <w:sz w:val="20"/>
        </w:rPr>
        <w:t>имущество,</w:t>
      </w:r>
      <w:r w:rsidR="00887618" w:rsidRPr="009606C2">
        <w:rPr>
          <w:rFonts w:ascii="Arial" w:hAnsi="Arial" w:cs="Arial"/>
          <w:color w:val="000000"/>
          <w:sz w:val="20"/>
        </w:rPr>
        <w:t xml:space="preserve"> </w:t>
      </w:r>
      <w:r w:rsidRPr="009606C2">
        <w:rPr>
          <w:rFonts w:ascii="Arial" w:hAnsi="Arial" w:cs="Arial"/>
          <w:color w:val="000000"/>
          <w:sz w:val="20"/>
        </w:rPr>
        <w:t>формирования</w:t>
      </w:r>
      <w:r w:rsidR="00887618" w:rsidRPr="009606C2">
        <w:rPr>
          <w:rFonts w:ascii="Arial" w:hAnsi="Arial" w:cs="Arial"/>
          <w:color w:val="000000"/>
          <w:sz w:val="20"/>
        </w:rPr>
        <w:t xml:space="preserve"> </w:t>
      </w:r>
      <w:r w:rsidRPr="009606C2">
        <w:rPr>
          <w:rFonts w:ascii="Arial" w:hAnsi="Arial" w:cs="Arial"/>
          <w:color w:val="000000"/>
          <w:sz w:val="20"/>
        </w:rPr>
        <w:t>полного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достоверного</w:t>
      </w:r>
      <w:r w:rsidR="00887618" w:rsidRPr="009606C2">
        <w:rPr>
          <w:rFonts w:ascii="Arial" w:hAnsi="Arial" w:cs="Arial"/>
          <w:color w:val="000000"/>
          <w:sz w:val="20"/>
        </w:rPr>
        <w:t xml:space="preserve"> </w:t>
      </w:r>
      <w:r w:rsidRPr="009606C2">
        <w:rPr>
          <w:rFonts w:ascii="Arial" w:hAnsi="Arial" w:cs="Arial"/>
          <w:color w:val="000000"/>
          <w:sz w:val="20"/>
        </w:rPr>
        <w:t>источника</w:t>
      </w:r>
      <w:r w:rsidR="00887618" w:rsidRPr="009606C2">
        <w:rPr>
          <w:rFonts w:ascii="Arial" w:hAnsi="Arial" w:cs="Arial"/>
          <w:color w:val="000000"/>
          <w:sz w:val="20"/>
        </w:rPr>
        <w:t xml:space="preserve"> </w:t>
      </w:r>
      <w:r w:rsidRPr="009606C2">
        <w:rPr>
          <w:rFonts w:ascii="Arial" w:hAnsi="Arial" w:cs="Arial"/>
          <w:color w:val="000000"/>
          <w:sz w:val="20"/>
        </w:rPr>
        <w:t>информации</w:t>
      </w:r>
      <w:r w:rsidR="00887618" w:rsidRPr="009606C2">
        <w:rPr>
          <w:rFonts w:ascii="Arial" w:hAnsi="Arial" w:cs="Arial"/>
          <w:color w:val="000000"/>
          <w:sz w:val="20"/>
        </w:rPr>
        <w:t xml:space="preserve"> </w:t>
      </w:r>
      <w:r w:rsidRPr="009606C2">
        <w:rPr>
          <w:rFonts w:ascii="Arial" w:hAnsi="Arial" w:cs="Arial"/>
          <w:color w:val="000000"/>
          <w:sz w:val="20"/>
        </w:rPr>
        <w:t>об</w:t>
      </w:r>
      <w:r w:rsidR="00887618" w:rsidRPr="009606C2">
        <w:rPr>
          <w:rFonts w:ascii="Arial" w:hAnsi="Arial" w:cs="Arial"/>
          <w:color w:val="000000"/>
          <w:sz w:val="20"/>
        </w:rPr>
        <w:t xml:space="preserve"> </w:t>
      </w:r>
      <w:r w:rsidRPr="009606C2">
        <w:rPr>
          <w:rFonts w:ascii="Arial" w:hAnsi="Arial" w:cs="Arial"/>
          <w:color w:val="000000"/>
          <w:sz w:val="20"/>
        </w:rPr>
        <w:t>объектах</w:t>
      </w:r>
      <w:r w:rsidR="00887618" w:rsidRPr="009606C2">
        <w:rPr>
          <w:rFonts w:ascii="Arial" w:hAnsi="Arial" w:cs="Arial"/>
          <w:color w:val="000000"/>
          <w:sz w:val="20"/>
        </w:rPr>
        <w:t xml:space="preserve"> </w:t>
      </w:r>
      <w:r w:rsidRPr="009606C2">
        <w:rPr>
          <w:rFonts w:ascii="Arial" w:hAnsi="Arial" w:cs="Arial"/>
          <w:color w:val="000000"/>
          <w:sz w:val="20"/>
        </w:rPr>
        <w:t>недвижимости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муниципальном</w:t>
      </w:r>
      <w:r w:rsidR="00887618" w:rsidRPr="009606C2">
        <w:rPr>
          <w:rFonts w:ascii="Arial" w:hAnsi="Arial" w:cs="Arial"/>
          <w:color w:val="000000"/>
          <w:sz w:val="20"/>
        </w:rPr>
        <w:t xml:space="preserve"> </w:t>
      </w:r>
      <w:r w:rsidRPr="009606C2">
        <w:rPr>
          <w:rFonts w:ascii="Arial" w:hAnsi="Arial" w:cs="Arial"/>
          <w:color w:val="000000"/>
          <w:sz w:val="20"/>
        </w:rPr>
        <w:t>кадастре</w:t>
      </w:r>
      <w:r w:rsidR="00887618" w:rsidRPr="009606C2">
        <w:rPr>
          <w:rFonts w:ascii="Arial" w:hAnsi="Arial" w:cs="Arial"/>
          <w:color w:val="000000"/>
          <w:sz w:val="20"/>
        </w:rPr>
        <w:t xml:space="preserve"> </w:t>
      </w:r>
      <w:r w:rsidRPr="009606C2">
        <w:rPr>
          <w:rFonts w:ascii="Arial" w:hAnsi="Arial" w:cs="Arial"/>
          <w:color w:val="000000"/>
          <w:sz w:val="20"/>
        </w:rPr>
        <w:t>недвижимости.</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Кроме</w:t>
      </w:r>
      <w:r w:rsidR="00887618" w:rsidRPr="009606C2">
        <w:rPr>
          <w:rFonts w:ascii="Arial" w:hAnsi="Arial" w:cs="Arial"/>
          <w:color w:val="000000"/>
          <w:sz w:val="20"/>
        </w:rPr>
        <w:t xml:space="preserve"> </w:t>
      </w:r>
      <w:r w:rsidRPr="009606C2">
        <w:rPr>
          <w:rFonts w:ascii="Arial" w:hAnsi="Arial" w:cs="Arial"/>
          <w:color w:val="000000"/>
          <w:sz w:val="20"/>
        </w:rPr>
        <w:t>того,</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предусматривается</w:t>
      </w:r>
      <w:r w:rsidR="00887618" w:rsidRPr="009606C2">
        <w:rPr>
          <w:rFonts w:ascii="Arial" w:hAnsi="Arial" w:cs="Arial"/>
          <w:color w:val="000000"/>
          <w:sz w:val="20"/>
        </w:rPr>
        <w:t xml:space="preserve"> </w:t>
      </w:r>
      <w:r w:rsidRPr="009606C2">
        <w:rPr>
          <w:rFonts w:ascii="Arial" w:hAnsi="Arial" w:cs="Arial"/>
          <w:color w:val="000000"/>
          <w:sz w:val="20"/>
        </w:rPr>
        <w:t>укрепление</w:t>
      </w:r>
      <w:r w:rsidR="00887618" w:rsidRPr="009606C2">
        <w:rPr>
          <w:rFonts w:ascii="Arial" w:hAnsi="Arial" w:cs="Arial"/>
          <w:color w:val="000000"/>
          <w:sz w:val="20"/>
        </w:rPr>
        <w:t xml:space="preserve"> </w:t>
      </w:r>
      <w:r w:rsidRPr="009606C2">
        <w:rPr>
          <w:rFonts w:ascii="Arial" w:hAnsi="Arial" w:cs="Arial"/>
          <w:color w:val="000000"/>
          <w:sz w:val="20"/>
        </w:rPr>
        <w:t>материально-технической</w:t>
      </w:r>
      <w:r w:rsidR="00887618" w:rsidRPr="009606C2">
        <w:rPr>
          <w:rFonts w:ascii="Arial" w:hAnsi="Arial" w:cs="Arial"/>
          <w:color w:val="000000"/>
          <w:sz w:val="20"/>
        </w:rPr>
        <w:t xml:space="preserve"> </w:t>
      </w:r>
      <w:r w:rsidRPr="009606C2">
        <w:rPr>
          <w:rFonts w:ascii="Arial" w:hAnsi="Arial" w:cs="Arial"/>
          <w:color w:val="000000"/>
          <w:sz w:val="20"/>
        </w:rPr>
        <w:t>базы</w:t>
      </w:r>
      <w:r w:rsidR="00887618" w:rsidRPr="009606C2">
        <w:rPr>
          <w:rFonts w:ascii="Arial" w:hAnsi="Arial" w:cs="Arial"/>
          <w:color w:val="000000"/>
          <w:sz w:val="20"/>
        </w:rPr>
        <w:t xml:space="preserve"> </w:t>
      </w:r>
      <w:r w:rsidRPr="009606C2">
        <w:rPr>
          <w:rFonts w:ascii="Arial" w:hAnsi="Arial" w:cs="Arial"/>
          <w:color w:val="000000"/>
          <w:sz w:val="20"/>
        </w:rPr>
        <w:t>центров</w:t>
      </w:r>
      <w:r w:rsidR="00887618" w:rsidRPr="009606C2">
        <w:rPr>
          <w:rFonts w:ascii="Arial" w:hAnsi="Arial" w:cs="Arial"/>
          <w:color w:val="000000"/>
          <w:sz w:val="20"/>
        </w:rPr>
        <w:t xml:space="preserve"> </w:t>
      </w:r>
      <w:r w:rsidRPr="009606C2">
        <w:rPr>
          <w:rFonts w:ascii="Arial" w:hAnsi="Arial" w:cs="Arial"/>
          <w:color w:val="000000"/>
          <w:sz w:val="20"/>
        </w:rPr>
        <w:t>обработки</w:t>
      </w:r>
      <w:r w:rsidR="00887618" w:rsidRPr="009606C2">
        <w:rPr>
          <w:rFonts w:ascii="Arial" w:hAnsi="Arial" w:cs="Arial"/>
          <w:color w:val="000000"/>
          <w:sz w:val="20"/>
        </w:rPr>
        <w:t xml:space="preserve"> </w:t>
      </w:r>
      <w:r w:rsidRPr="009606C2">
        <w:rPr>
          <w:rFonts w:ascii="Arial" w:hAnsi="Arial" w:cs="Arial"/>
          <w:color w:val="000000"/>
          <w:sz w:val="20"/>
        </w:rPr>
        <w:t>данных</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целях</w:t>
      </w:r>
      <w:r w:rsidR="00887618" w:rsidRPr="009606C2">
        <w:rPr>
          <w:rFonts w:ascii="Arial" w:hAnsi="Arial" w:cs="Arial"/>
          <w:color w:val="000000"/>
          <w:sz w:val="20"/>
        </w:rPr>
        <w:t xml:space="preserve"> </w:t>
      </w:r>
      <w:r w:rsidRPr="009606C2">
        <w:rPr>
          <w:rFonts w:ascii="Arial" w:hAnsi="Arial" w:cs="Arial"/>
          <w:color w:val="000000"/>
          <w:sz w:val="20"/>
        </w:rPr>
        <w:t>обеспечения</w:t>
      </w:r>
      <w:r w:rsidR="00887618" w:rsidRPr="009606C2">
        <w:rPr>
          <w:rFonts w:ascii="Arial" w:hAnsi="Arial" w:cs="Arial"/>
          <w:color w:val="000000"/>
          <w:sz w:val="20"/>
        </w:rPr>
        <w:t xml:space="preserve"> </w:t>
      </w:r>
      <w:r w:rsidRPr="009606C2">
        <w:rPr>
          <w:rFonts w:ascii="Arial" w:hAnsi="Arial" w:cs="Arial"/>
          <w:color w:val="000000"/>
          <w:sz w:val="20"/>
        </w:rPr>
        <w:t>сохранности</w:t>
      </w:r>
      <w:r w:rsidR="00887618" w:rsidRPr="009606C2">
        <w:rPr>
          <w:rFonts w:ascii="Arial" w:hAnsi="Arial" w:cs="Arial"/>
          <w:color w:val="000000"/>
          <w:sz w:val="20"/>
        </w:rPr>
        <w:t xml:space="preserve"> </w:t>
      </w:r>
      <w:r w:rsidRPr="009606C2">
        <w:rPr>
          <w:rFonts w:ascii="Arial" w:hAnsi="Arial" w:cs="Arial"/>
          <w:color w:val="000000"/>
          <w:sz w:val="20"/>
        </w:rPr>
        <w:t>базы</w:t>
      </w:r>
      <w:r w:rsidR="00887618" w:rsidRPr="009606C2">
        <w:rPr>
          <w:rFonts w:ascii="Arial" w:hAnsi="Arial" w:cs="Arial"/>
          <w:color w:val="000000"/>
          <w:sz w:val="20"/>
        </w:rPr>
        <w:t xml:space="preserve"> </w:t>
      </w:r>
      <w:r w:rsidRPr="009606C2">
        <w:rPr>
          <w:rFonts w:ascii="Arial" w:hAnsi="Arial" w:cs="Arial"/>
          <w:color w:val="000000"/>
          <w:sz w:val="20"/>
        </w:rPr>
        <w:t>данных</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кадастровой</w:t>
      </w:r>
      <w:r w:rsidR="00887618" w:rsidRPr="009606C2">
        <w:rPr>
          <w:rFonts w:ascii="Arial" w:hAnsi="Arial" w:cs="Arial"/>
          <w:color w:val="000000"/>
          <w:sz w:val="20"/>
        </w:rPr>
        <w:t xml:space="preserve"> </w:t>
      </w:r>
      <w:r w:rsidRPr="009606C2">
        <w:rPr>
          <w:rFonts w:ascii="Arial" w:hAnsi="Arial" w:cs="Arial"/>
          <w:color w:val="000000"/>
          <w:sz w:val="20"/>
        </w:rPr>
        <w:t>стоимости</w:t>
      </w:r>
      <w:r w:rsidR="00887618" w:rsidRPr="009606C2">
        <w:rPr>
          <w:rFonts w:ascii="Arial" w:hAnsi="Arial" w:cs="Arial"/>
          <w:color w:val="000000"/>
          <w:sz w:val="20"/>
        </w:rPr>
        <w:t xml:space="preserve"> </w:t>
      </w:r>
      <w:r w:rsidRPr="009606C2">
        <w:rPr>
          <w:rFonts w:ascii="Arial" w:hAnsi="Arial" w:cs="Arial"/>
          <w:color w:val="000000"/>
          <w:sz w:val="20"/>
        </w:rPr>
        <w:t>объектов</w:t>
      </w:r>
      <w:r w:rsidR="00887618" w:rsidRPr="009606C2">
        <w:rPr>
          <w:rFonts w:ascii="Arial" w:hAnsi="Arial" w:cs="Arial"/>
          <w:color w:val="000000"/>
          <w:sz w:val="20"/>
        </w:rPr>
        <w:t xml:space="preserve"> </w:t>
      </w:r>
      <w:r w:rsidRPr="009606C2">
        <w:rPr>
          <w:rFonts w:ascii="Arial" w:hAnsi="Arial" w:cs="Arial"/>
          <w:color w:val="000000"/>
          <w:sz w:val="20"/>
        </w:rPr>
        <w:t>недвижимости,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r w:rsidR="00887618" w:rsidRPr="009606C2">
        <w:rPr>
          <w:rFonts w:ascii="Arial" w:hAnsi="Arial" w:cs="Arial"/>
          <w:color w:val="000000"/>
          <w:sz w:val="20"/>
        </w:rPr>
        <w:t xml:space="preserve"> </w:t>
      </w:r>
      <w:r w:rsidRPr="009606C2">
        <w:rPr>
          <w:rFonts w:ascii="Arial" w:hAnsi="Arial" w:cs="Arial"/>
          <w:color w:val="000000"/>
          <w:sz w:val="20"/>
        </w:rPr>
        <w:t>обеспечения</w:t>
      </w:r>
      <w:r w:rsidR="00887618" w:rsidRPr="009606C2">
        <w:rPr>
          <w:rFonts w:ascii="Arial" w:hAnsi="Arial" w:cs="Arial"/>
          <w:color w:val="000000"/>
          <w:sz w:val="20"/>
        </w:rPr>
        <w:t xml:space="preserve"> </w:t>
      </w:r>
      <w:r w:rsidRPr="009606C2">
        <w:rPr>
          <w:rFonts w:ascii="Arial" w:hAnsi="Arial" w:cs="Arial"/>
          <w:color w:val="000000"/>
          <w:sz w:val="20"/>
        </w:rPr>
        <w:t>надлежащего</w:t>
      </w:r>
      <w:r w:rsidR="00887618" w:rsidRPr="009606C2">
        <w:rPr>
          <w:rFonts w:ascii="Arial" w:hAnsi="Arial" w:cs="Arial"/>
          <w:color w:val="000000"/>
          <w:sz w:val="20"/>
        </w:rPr>
        <w:t xml:space="preserve"> </w:t>
      </w:r>
      <w:r w:rsidRPr="009606C2">
        <w:rPr>
          <w:rFonts w:ascii="Arial" w:hAnsi="Arial" w:cs="Arial"/>
          <w:color w:val="000000"/>
          <w:sz w:val="20"/>
        </w:rPr>
        <w:t>архивного</w:t>
      </w:r>
      <w:r w:rsidR="00887618" w:rsidRPr="009606C2">
        <w:rPr>
          <w:rFonts w:ascii="Arial" w:hAnsi="Arial" w:cs="Arial"/>
          <w:color w:val="000000"/>
          <w:sz w:val="20"/>
        </w:rPr>
        <w:t xml:space="preserve"> </w:t>
      </w:r>
      <w:r w:rsidRPr="009606C2">
        <w:rPr>
          <w:rFonts w:ascii="Arial" w:hAnsi="Arial" w:cs="Arial"/>
          <w:color w:val="000000"/>
          <w:sz w:val="20"/>
        </w:rPr>
        <w:t>хранения</w:t>
      </w:r>
      <w:r w:rsidR="00887618" w:rsidRPr="009606C2">
        <w:rPr>
          <w:rFonts w:ascii="Arial" w:hAnsi="Arial" w:cs="Arial"/>
          <w:color w:val="000000"/>
          <w:sz w:val="20"/>
        </w:rPr>
        <w:t xml:space="preserve"> </w:t>
      </w:r>
      <w:r w:rsidRPr="009606C2">
        <w:rPr>
          <w:rFonts w:ascii="Arial" w:hAnsi="Arial" w:cs="Arial"/>
          <w:color w:val="000000"/>
          <w:sz w:val="20"/>
        </w:rPr>
        <w:t>бумажных</w:t>
      </w:r>
      <w:r w:rsidR="00887618" w:rsidRPr="009606C2">
        <w:rPr>
          <w:rFonts w:ascii="Arial" w:hAnsi="Arial" w:cs="Arial"/>
          <w:color w:val="000000"/>
          <w:sz w:val="20"/>
        </w:rPr>
        <w:t xml:space="preserve"> </w:t>
      </w:r>
      <w:r w:rsidRPr="009606C2">
        <w:rPr>
          <w:rFonts w:ascii="Arial" w:hAnsi="Arial" w:cs="Arial"/>
          <w:color w:val="000000"/>
          <w:sz w:val="20"/>
        </w:rPr>
        <w:t>документов.</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Предусматриваются</w:t>
      </w:r>
      <w:r w:rsidR="00887618" w:rsidRPr="009606C2">
        <w:rPr>
          <w:rFonts w:ascii="Arial" w:hAnsi="Arial" w:cs="Arial"/>
          <w:color w:val="000000"/>
          <w:sz w:val="20"/>
        </w:rPr>
        <w:t xml:space="preserve"> </w:t>
      </w:r>
      <w:r w:rsidRPr="009606C2">
        <w:rPr>
          <w:rFonts w:ascii="Arial" w:hAnsi="Arial" w:cs="Arial"/>
          <w:color w:val="000000"/>
          <w:sz w:val="20"/>
        </w:rPr>
        <w:t>ведение</w:t>
      </w:r>
      <w:r w:rsidR="00887618" w:rsidRPr="009606C2">
        <w:rPr>
          <w:rFonts w:ascii="Arial" w:hAnsi="Arial" w:cs="Arial"/>
          <w:color w:val="000000"/>
          <w:sz w:val="20"/>
        </w:rPr>
        <w:t xml:space="preserve"> </w:t>
      </w:r>
      <w:r w:rsidRPr="009606C2">
        <w:rPr>
          <w:rFonts w:ascii="Arial" w:hAnsi="Arial" w:cs="Arial"/>
          <w:color w:val="000000"/>
          <w:sz w:val="20"/>
        </w:rPr>
        <w:t>Перечня</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участков,</w:t>
      </w:r>
      <w:r w:rsidR="00887618" w:rsidRPr="009606C2">
        <w:rPr>
          <w:rFonts w:ascii="Arial" w:hAnsi="Arial" w:cs="Arial"/>
          <w:color w:val="000000"/>
          <w:sz w:val="20"/>
        </w:rPr>
        <w:t xml:space="preserve"> </w:t>
      </w:r>
      <w:r w:rsidRPr="009606C2">
        <w:rPr>
          <w:rFonts w:ascii="Arial" w:hAnsi="Arial" w:cs="Arial"/>
          <w:color w:val="000000"/>
          <w:sz w:val="20"/>
        </w:rPr>
        <w:t>предлагаемых</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включения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Единый</w:t>
      </w:r>
      <w:r w:rsidR="00887618" w:rsidRPr="009606C2">
        <w:rPr>
          <w:rFonts w:ascii="Arial" w:hAnsi="Arial" w:cs="Arial"/>
          <w:color w:val="000000"/>
          <w:sz w:val="20"/>
        </w:rPr>
        <w:t xml:space="preserve"> </w:t>
      </w:r>
      <w:r w:rsidRPr="009606C2">
        <w:rPr>
          <w:rFonts w:ascii="Arial" w:hAnsi="Arial" w:cs="Arial"/>
          <w:color w:val="000000"/>
          <w:sz w:val="20"/>
        </w:rPr>
        <w:t>информационный</w:t>
      </w:r>
      <w:r w:rsidR="00887618" w:rsidRPr="009606C2">
        <w:rPr>
          <w:rFonts w:ascii="Arial" w:hAnsi="Arial" w:cs="Arial"/>
          <w:color w:val="000000"/>
          <w:sz w:val="20"/>
        </w:rPr>
        <w:t xml:space="preserve"> </w:t>
      </w:r>
      <w:r w:rsidRPr="009606C2">
        <w:rPr>
          <w:rFonts w:ascii="Arial" w:hAnsi="Arial" w:cs="Arial"/>
          <w:color w:val="000000"/>
          <w:sz w:val="20"/>
        </w:rPr>
        <w:t>ресурс</w:t>
      </w:r>
      <w:r w:rsidR="00887618" w:rsidRPr="009606C2">
        <w:rPr>
          <w:rFonts w:ascii="Arial" w:hAnsi="Arial" w:cs="Arial"/>
          <w:color w:val="000000"/>
          <w:sz w:val="20"/>
        </w:rPr>
        <w:t xml:space="preserve"> </w:t>
      </w:r>
      <w:r w:rsidRPr="009606C2">
        <w:rPr>
          <w:rFonts w:ascii="Arial" w:hAnsi="Arial" w:cs="Arial"/>
          <w:color w:val="000000"/>
          <w:sz w:val="20"/>
        </w:rPr>
        <w:t>об</w:t>
      </w:r>
      <w:r w:rsidR="00887618" w:rsidRPr="009606C2">
        <w:rPr>
          <w:rFonts w:ascii="Arial" w:hAnsi="Arial" w:cs="Arial"/>
          <w:color w:val="000000"/>
          <w:sz w:val="20"/>
        </w:rPr>
        <w:t xml:space="preserve"> </w:t>
      </w:r>
      <w:r w:rsidRPr="009606C2">
        <w:rPr>
          <w:rFonts w:ascii="Arial" w:hAnsi="Arial" w:cs="Arial"/>
          <w:color w:val="000000"/>
          <w:sz w:val="20"/>
        </w:rPr>
        <w:t>отдельных</w:t>
      </w:r>
      <w:r w:rsidR="00887618" w:rsidRPr="009606C2">
        <w:rPr>
          <w:rFonts w:ascii="Arial" w:hAnsi="Arial" w:cs="Arial"/>
          <w:color w:val="000000"/>
          <w:sz w:val="20"/>
        </w:rPr>
        <w:t xml:space="preserve"> </w:t>
      </w:r>
      <w:r w:rsidRPr="009606C2">
        <w:rPr>
          <w:rFonts w:ascii="Arial" w:hAnsi="Arial" w:cs="Arial"/>
          <w:color w:val="000000"/>
          <w:sz w:val="20"/>
        </w:rPr>
        <w:t>объектах</w:t>
      </w:r>
      <w:r w:rsidR="00887618" w:rsidRPr="009606C2">
        <w:rPr>
          <w:rFonts w:ascii="Arial" w:hAnsi="Arial" w:cs="Arial"/>
          <w:color w:val="000000"/>
          <w:sz w:val="20"/>
        </w:rPr>
        <w:t xml:space="preserve"> </w:t>
      </w:r>
      <w:r w:rsidRPr="009606C2">
        <w:rPr>
          <w:rFonts w:ascii="Arial" w:hAnsi="Arial" w:cs="Arial"/>
          <w:color w:val="000000"/>
          <w:sz w:val="20"/>
        </w:rPr>
        <w:t>недвижимого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расположенных</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территории</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включающего</w:t>
      </w:r>
      <w:r w:rsidR="00887618" w:rsidRPr="009606C2">
        <w:rPr>
          <w:rFonts w:ascii="Arial" w:hAnsi="Arial" w:cs="Arial"/>
          <w:color w:val="000000"/>
          <w:sz w:val="20"/>
        </w:rPr>
        <w:t xml:space="preserve"> </w:t>
      </w:r>
      <w:r w:rsidRPr="009606C2">
        <w:rPr>
          <w:rFonts w:ascii="Arial" w:hAnsi="Arial" w:cs="Arial"/>
          <w:color w:val="000000"/>
          <w:sz w:val="20"/>
        </w:rPr>
        <w:t>данные</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свободных</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застройки</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участках,</w:t>
      </w:r>
      <w:r w:rsidR="00887618" w:rsidRPr="009606C2">
        <w:rPr>
          <w:rFonts w:ascii="Arial" w:hAnsi="Arial" w:cs="Arial"/>
          <w:color w:val="000000"/>
          <w:sz w:val="20"/>
        </w:rPr>
        <w:t xml:space="preserve"> </w:t>
      </w:r>
      <w:r w:rsidRPr="009606C2">
        <w:rPr>
          <w:rFonts w:ascii="Arial" w:hAnsi="Arial" w:cs="Arial"/>
          <w:color w:val="000000"/>
          <w:sz w:val="20"/>
        </w:rPr>
        <w:t>осуществление</w:t>
      </w:r>
      <w:r w:rsidR="00887618" w:rsidRPr="009606C2">
        <w:rPr>
          <w:rFonts w:ascii="Arial" w:hAnsi="Arial" w:cs="Arial"/>
          <w:color w:val="000000"/>
          <w:sz w:val="20"/>
        </w:rPr>
        <w:t xml:space="preserve"> </w:t>
      </w:r>
      <w:r w:rsidRPr="009606C2">
        <w:rPr>
          <w:rFonts w:ascii="Arial" w:hAnsi="Arial" w:cs="Arial"/>
          <w:color w:val="000000"/>
          <w:sz w:val="20"/>
        </w:rPr>
        <w:t>перевода</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участков</w:t>
      </w:r>
      <w:r w:rsidR="00887618" w:rsidRPr="009606C2">
        <w:rPr>
          <w:rFonts w:ascii="Arial" w:hAnsi="Arial" w:cs="Arial"/>
          <w:color w:val="000000"/>
          <w:sz w:val="20"/>
        </w:rPr>
        <w:t xml:space="preserve"> </w:t>
      </w:r>
      <w:r w:rsidRPr="009606C2">
        <w:rPr>
          <w:rFonts w:ascii="Arial" w:hAnsi="Arial" w:cs="Arial"/>
          <w:color w:val="000000"/>
          <w:sz w:val="20"/>
        </w:rPr>
        <w:t>из</w:t>
      </w:r>
      <w:r w:rsidR="00887618" w:rsidRPr="009606C2">
        <w:rPr>
          <w:rFonts w:ascii="Arial" w:hAnsi="Arial" w:cs="Arial"/>
          <w:color w:val="000000"/>
          <w:sz w:val="20"/>
        </w:rPr>
        <w:t xml:space="preserve"> </w:t>
      </w:r>
      <w:r w:rsidRPr="009606C2">
        <w:rPr>
          <w:rFonts w:ascii="Arial" w:hAnsi="Arial" w:cs="Arial"/>
          <w:color w:val="000000"/>
          <w:sz w:val="20"/>
        </w:rPr>
        <w:t>одной</w:t>
      </w:r>
      <w:r w:rsidR="00887618" w:rsidRPr="009606C2">
        <w:rPr>
          <w:rFonts w:ascii="Arial" w:hAnsi="Arial" w:cs="Arial"/>
          <w:color w:val="000000"/>
          <w:sz w:val="20"/>
        </w:rPr>
        <w:t xml:space="preserve"> </w:t>
      </w:r>
      <w:r w:rsidRPr="009606C2">
        <w:rPr>
          <w:rFonts w:ascii="Arial" w:hAnsi="Arial" w:cs="Arial"/>
          <w:color w:val="000000"/>
          <w:sz w:val="20"/>
        </w:rPr>
        <w:t>категории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другую</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инвестиционных</w:t>
      </w:r>
      <w:r w:rsidR="00887618" w:rsidRPr="009606C2">
        <w:rPr>
          <w:rFonts w:ascii="Arial" w:hAnsi="Arial" w:cs="Arial"/>
          <w:color w:val="000000"/>
          <w:sz w:val="20"/>
        </w:rPr>
        <w:t xml:space="preserve"> </w:t>
      </w:r>
      <w:r w:rsidRPr="009606C2">
        <w:rPr>
          <w:rFonts w:ascii="Arial" w:hAnsi="Arial" w:cs="Arial"/>
          <w:color w:val="000000"/>
          <w:sz w:val="20"/>
        </w:rPr>
        <w:t>проектов</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территории</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формирование</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участков,</w:t>
      </w:r>
      <w:r w:rsidR="00887618" w:rsidRPr="009606C2">
        <w:rPr>
          <w:rFonts w:ascii="Arial" w:hAnsi="Arial" w:cs="Arial"/>
          <w:color w:val="000000"/>
          <w:sz w:val="20"/>
        </w:rPr>
        <w:t xml:space="preserve"> </w:t>
      </w:r>
      <w:r w:rsidRPr="009606C2">
        <w:rPr>
          <w:rFonts w:ascii="Arial" w:hAnsi="Arial" w:cs="Arial"/>
          <w:color w:val="000000"/>
          <w:sz w:val="20"/>
        </w:rPr>
        <w:t>предназначенных</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предоставления</w:t>
      </w:r>
      <w:r w:rsidR="00887618" w:rsidRPr="009606C2">
        <w:rPr>
          <w:rFonts w:ascii="Arial" w:hAnsi="Arial" w:cs="Arial"/>
          <w:color w:val="000000"/>
          <w:sz w:val="20"/>
        </w:rPr>
        <w:t xml:space="preserve"> </w:t>
      </w:r>
      <w:r w:rsidRPr="009606C2">
        <w:rPr>
          <w:rFonts w:ascii="Arial" w:hAnsi="Arial" w:cs="Arial"/>
          <w:color w:val="000000"/>
          <w:sz w:val="20"/>
        </w:rPr>
        <w:t>многодетным</w:t>
      </w:r>
      <w:r w:rsidR="00887618" w:rsidRPr="009606C2">
        <w:rPr>
          <w:rFonts w:ascii="Arial" w:hAnsi="Arial" w:cs="Arial"/>
          <w:color w:val="000000"/>
          <w:sz w:val="20"/>
        </w:rPr>
        <w:t xml:space="preserve"> </w:t>
      </w:r>
      <w:r w:rsidRPr="009606C2">
        <w:rPr>
          <w:rFonts w:ascii="Arial" w:hAnsi="Arial" w:cs="Arial"/>
          <w:color w:val="000000"/>
          <w:sz w:val="20"/>
        </w:rPr>
        <w:t>семьям</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собственность</w:t>
      </w:r>
      <w:r w:rsidR="00887618" w:rsidRPr="009606C2">
        <w:rPr>
          <w:rFonts w:ascii="Arial" w:hAnsi="Arial" w:cs="Arial"/>
          <w:color w:val="000000"/>
          <w:sz w:val="20"/>
        </w:rPr>
        <w:t xml:space="preserve"> </w:t>
      </w:r>
      <w:r w:rsidRPr="009606C2">
        <w:rPr>
          <w:rFonts w:ascii="Arial" w:hAnsi="Arial" w:cs="Arial"/>
          <w:color w:val="000000"/>
          <w:sz w:val="20"/>
        </w:rPr>
        <w:t>бесплатно,</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соответствии</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Законом</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предоставлении</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участков</w:t>
      </w:r>
      <w:r w:rsidR="00887618" w:rsidRPr="009606C2">
        <w:rPr>
          <w:rFonts w:ascii="Arial" w:hAnsi="Arial" w:cs="Arial"/>
          <w:color w:val="000000"/>
          <w:sz w:val="20"/>
        </w:rPr>
        <w:t xml:space="preserve"> </w:t>
      </w:r>
      <w:r w:rsidRPr="009606C2">
        <w:rPr>
          <w:rFonts w:ascii="Arial" w:hAnsi="Arial" w:cs="Arial"/>
          <w:color w:val="000000"/>
          <w:sz w:val="20"/>
        </w:rPr>
        <w:t>многодетным</w:t>
      </w:r>
      <w:r w:rsidR="00887618" w:rsidRPr="009606C2">
        <w:rPr>
          <w:rFonts w:ascii="Arial" w:hAnsi="Arial" w:cs="Arial"/>
          <w:color w:val="000000"/>
          <w:sz w:val="20"/>
        </w:rPr>
        <w:t xml:space="preserve"> </w:t>
      </w:r>
      <w:r w:rsidRPr="009606C2">
        <w:rPr>
          <w:rFonts w:ascii="Arial" w:hAnsi="Arial" w:cs="Arial"/>
          <w:color w:val="000000"/>
          <w:sz w:val="20"/>
        </w:rPr>
        <w:t>семьям</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Республике».</w:t>
      </w:r>
    </w:p>
    <w:p w:rsidR="004D2AC3" w:rsidRPr="009606C2" w:rsidRDefault="004D2AC3" w:rsidP="009606C2">
      <w:pPr>
        <w:spacing w:after="0" w:line="240" w:lineRule="auto"/>
        <w:jc w:val="both"/>
        <w:rPr>
          <w:rFonts w:ascii="Arial" w:hAnsi="Arial" w:cs="Arial"/>
          <w:color w:val="000000"/>
          <w:sz w:val="20"/>
        </w:rPr>
      </w:pPr>
      <w:r w:rsidRPr="009606C2">
        <w:rPr>
          <w:rFonts w:ascii="Arial" w:hAnsi="Arial" w:cs="Arial"/>
          <w:b/>
          <w:color w:val="000000"/>
          <w:sz w:val="20"/>
        </w:rPr>
        <w:t>Мероприятие</w:t>
      </w:r>
      <w:r w:rsidR="00887618" w:rsidRPr="009606C2">
        <w:rPr>
          <w:rFonts w:ascii="Arial" w:hAnsi="Arial" w:cs="Arial"/>
          <w:b/>
          <w:color w:val="000000"/>
          <w:sz w:val="20"/>
        </w:rPr>
        <w:t xml:space="preserve"> </w:t>
      </w:r>
      <w:r w:rsidRPr="009606C2">
        <w:rPr>
          <w:rFonts w:ascii="Arial" w:hAnsi="Arial" w:cs="Arial"/>
          <w:b/>
          <w:color w:val="000000"/>
          <w:sz w:val="20"/>
        </w:rPr>
        <w:t>2.1</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Формирование</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участков,</w:t>
      </w:r>
      <w:r w:rsidR="00887618" w:rsidRPr="009606C2">
        <w:rPr>
          <w:rFonts w:ascii="Arial" w:hAnsi="Arial" w:cs="Arial"/>
          <w:color w:val="000000"/>
          <w:sz w:val="20"/>
        </w:rPr>
        <w:t xml:space="preserve"> </w:t>
      </w:r>
      <w:r w:rsidRPr="009606C2">
        <w:rPr>
          <w:rFonts w:ascii="Arial" w:hAnsi="Arial" w:cs="Arial"/>
          <w:color w:val="000000"/>
          <w:sz w:val="20"/>
        </w:rPr>
        <w:t>предназначенных</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предоставления</w:t>
      </w:r>
      <w:r w:rsidR="00887618" w:rsidRPr="009606C2">
        <w:rPr>
          <w:rFonts w:ascii="Arial" w:hAnsi="Arial" w:cs="Arial"/>
          <w:color w:val="000000"/>
          <w:sz w:val="20"/>
        </w:rPr>
        <w:t xml:space="preserve"> </w:t>
      </w:r>
      <w:r w:rsidRPr="009606C2">
        <w:rPr>
          <w:rFonts w:ascii="Arial" w:hAnsi="Arial" w:cs="Arial"/>
          <w:color w:val="000000"/>
          <w:sz w:val="20"/>
        </w:rPr>
        <w:t>многодетным</w:t>
      </w:r>
      <w:r w:rsidR="00887618" w:rsidRPr="009606C2">
        <w:rPr>
          <w:rFonts w:ascii="Arial" w:hAnsi="Arial" w:cs="Arial"/>
          <w:color w:val="000000"/>
          <w:sz w:val="20"/>
        </w:rPr>
        <w:t xml:space="preserve"> </w:t>
      </w:r>
      <w:r w:rsidRPr="009606C2">
        <w:rPr>
          <w:rFonts w:ascii="Arial" w:hAnsi="Arial" w:cs="Arial"/>
          <w:color w:val="000000"/>
          <w:sz w:val="20"/>
        </w:rPr>
        <w:t>семьям</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собственность</w:t>
      </w:r>
      <w:r w:rsidR="00887618" w:rsidRPr="009606C2">
        <w:rPr>
          <w:rFonts w:ascii="Arial" w:hAnsi="Arial" w:cs="Arial"/>
          <w:color w:val="000000"/>
          <w:sz w:val="20"/>
        </w:rPr>
        <w:t xml:space="preserve"> </w:t>
      </w:r>
      <w:r w:rsidRPr="009606C2">
        <w:rPr>
          <w:rFonts w:ascii="Arial" w:hAnsi="Arial" w:cs="Arial"/>
          <w:color w:val="000000"/>
          <w:sz w:val="20"/>
        </w:rPr>
        <w:t>бесплатно.</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целях</w:t>
      </w:r>
      <w:r w:rsidR="00887618" w:rsidRPr="009606C2">
        <w:rPr>
          <w:rFonts w:ascii="Arial" w:hAnsi="Arial" w:cs="Arial"/>
          <w:color w:val="000000"/>
          <w:sz w:val="20"/>
        </w:rPr>
        <w:t xml:space="preserve"> </w:t>
      </w:r>
      <w:r w:rsidRPr="009606C2">
        <w:rPr>
          <w:rFonts w:ascii="Arial" w:hAnsi="Arial" w:cs="Arial"/>
          <w:color w:val="000000"/>
          <w:sz w:val="20"/>
        </w:rPr>
        <w:t>оказания</w:t>
      </w:r>
      <w:r w:rsidR="00887618" w:rsidRPr="009606C2">
        <w:rPr>
          <w:rFonts w:ascii="Arial" w:hAnsi="Arial" w:cs="Arial"/>
          <w:color w:val="000000"/>
          <w:sz w:val="20"/>
        </w:rPr>
        <w:t xml:space="preserve"> </w:t>
      </w:r>
      <w:r w:rsidRPr="009606C2">
        <w:rPr>
          <w:rFonts w:ascii="Arial" w:hAnsi="Arial" w:cs="Arial"/>
          <w:color w:val="000000"/>
          <w:sz w:val="20"/>
        </w:rPr>
        <w:t>мер</w:t>
      </w:r>
      <w:r w:rsidR="00887618" w:rsidRPr="009606C2">
        <w:rPr>
          <w:rFonts w:ascii="Arial" w:hAnsi="Arial" w:cs="Arial"/>
          <w:color w:val="000000"/>
          <w:sz w:val="20"/>
        </w:rPr>
        <w:t xml:space="preserve"> </w:t>
      </w:r>
      <w:r w:rsidRPr="009606C2">
        <w:rPr>
          <w:rFonts w:ascii="Arial" w:hAnsi="Arial" w:cs="Arial"/>
          <w:color w:val="000000"/>
          <w:sz w:val="20"/>
        </w:rPr>
        <w:t>социальной</w:t>
      </w:r>
      <w:r w:rsidR="00887618" w:rsidRPr="009606C2">
        <w:rPr>
          <w:rFonts w:ascii="Arial" w:hAnsi="Arial" w:cs="Arial"/>
          <w:color w:val="000000"/>
          <w:sz w:val="20"/>
        </w:rPr>
        <w:t xml:space="preserve"> </w:t>
      </w:r>
      <w:r w:rsidRPr="009606C2">
        <w:rPr>
          <w:rFonts w:ascii="Arial" w:hAnsi="Arial" w:cs="Arial"/>
          <w:color w:val="000000"/>
          <w:sz w:val="20"/>
        </w:rPr>
        <w:t>поддержки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соответствии</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hyperlink r:id="rId31" w:history="1">
        <w:r w:rsidRPr="009606C2">
          <w:rPr>
            <w:rStyle w:val="af1"/>
            <w:rFonts w:ascii="Arial" w:hAnsi="Arial" w:cs="Arial"/>
            <w:color w:val="000000"/>
          </w:rPr>
          <w:t>Законом</w:t>
        </w:r>
      </w:hyperlink>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№10</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предоставлении</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участков</w:t>
      </w:r>
      <w:r w:rsidR="00887618" w:rsidRPr="009606C2">
        <w:rPr>
          <w:rFonts w:ascii="Arial" w:hAnsi="Arial" w:cs="Arial"/>
          <w:color w:val="000000"/>
          <w:sz w:val="20"/>
        </w:rPr>
        <w:t xml:space="preserve"> </w:t>
      </w:r>
      <w:r w:rsidRPr="009606C2">
        <w:rPr>
          <w:rFonts w:ascii="Arial" w:hAnsi="Arial" w:cs="Arial"/>
          <w:color w:val="000000"/>
          <w:sz w:val="20"/>
        </w:rPr>
        <w:t>многодетным</w:t>
      </w:r>
      <w:r w:rsidR="00887618" w:rsidRPr="009606C2">
        <w:rPr>
          <w:rFonts w:ascii="Arial" w:hAnsi="Arial" w:cs="Arial"/>
          <w:color w:val="000000"/>
          <w:sz w:val="20"/>
        </w:rPr>
        <w:t xml:space="preserve"> </w:t>
      </w:r>
      <w:r w:rsidRPr="009606C2">
        <w:rPr>
          <w:rFonts w:ascii="Arial" w:hAnsi="Arial" w:cs="Arial"/>
          <w:color w:val="000000"/>
          <w:sz w:val="20"/>
        </w:rPr>
        <w:t>семьям</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Республике"</w:t>
      </w:r>
      <w:r w:rsidR="00887618" w:rsidRPr="009606C2">
        <w:rPr>
          <w:rFonts w:ascii="Arial" w:hAnsi="Arial" w:cs="Arial"/>
          <w:color w:val="000000"/>
          <w:sz w:val="20"/>
        </w:rPr>
        <w:t xml:space="preserve"> </w:t>
      </w:r>
      <w:r w:rsidRPr="009606C2">
        <w:rPr>
          <w:rFonts w:ascii="Arial" w:hAnsi="Arial" w:cs="Arial"/>
          <w:color w:val="000000"/>
          <w:sz w:val="20"/>
        </w:rPr>
        <w:t>многодетным</w:t>
      </w:r>
      <w:r w:rsidR="00887618" w:rsidRPr="009606C2">
        <w:rPr>
          <w:rFonts w:ascii="Arial" w:hAnsi="Arial" w:cs="Arial"/>
          <w:color w:val="000000"/>
          <w:sz w:val="20"/>
        </w:rPr>
        <w:t xml:space="preserve"> </w:t>
      </w:r>
      <w:r w:rsidRPr="009606C2">
        <w:rPr>
          <w:rFonts w:ascii="Arial" w:hAnsi="Arial" w:cs="Arial"/>
          <w:color w:val="000000"/>
          <w:sz w:val="20"/>
        </w:rPr>
        <w:t>семьям</w:t>
      </w:r>
      <w:r w:rsidR="00887618" w:rsidRPr="009606C2">
        <w:rPr>
          <w:rFonts w:ascii="Arial" w:hAnsi="Arial" w:cs="Arial"/>
          <w:color w:val="000000"/>
          <w:sz w:val="20"/>
        </w:rPr>
        <w:t xml:space="preserve"> </w:t>
      </w:r>
      <w:r w:rsidRPr="009606C2">
        <w:rPr>
          <w:rFonts w:ascii="Arial" w:hAnsi="Arial" w:cs="Arial"/>
          <w:color w:val="000000"/>
          <w:sz w:val="20"/>
        </w:rPr>
        <w:t>предоставляются</w:t>
      </w:r>
      <w:r w:rsidR="00887618" w:rsidRPr="009606C2">
        <w:rPr>
          <w:rFonts w:ascii="Arial" w:hAnsi="Arial" w:cs="Arial"/>
          <w:color w:val="000000"/>
          <w:sz w:val="20"/>
        </w:rPr>
        <w:t xml:space="preserve"> </w:t>
      </w:r>
      <w:r w:rsidRPr="009606C2">
        <w:rPr>
          <w:rFonts w:ascii="Arial" w:hAnsi="Arial" w:cs="Arial"/>
          <w:color w:val="000000"/>
          <w:sz w:val="20"/>
        </w:rPr>
        <w:t>земельные</w:t>
      </w:r>
      <w:r w:rsidR="00887618" w:rsidRPr="009606C2">
        <w:rPr>
          <w:rFonts w:ascii="Arial" w:hAnsi="Arial" w:cs="Arial"/>
          <w:color w:val="000000"/>
          <w:sz w:val="20"/>
        </w:rPr>
        <w:t xml:space="preserve"> </w:t>
      </w:r>
      <w:r w:rsidRPr="009606C2">
        <w:rPr>
          <w:rFonts w:ascii="Arial" w:hAnsi="Arial" w:cs="Arial"/>
          <w:color w:val="000000"/>
          <w:sz w:val="20"/>
        </w:rPr>
        <w:t>участки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собственность</w:t>
      </w:r>
      <w:r w:rsidR="00887618" w:rsidRPr="009606C2">
        <w:rPr>
          <w:rFonts w:ascii="Arial" w:hAnsi="Arial" w:cs="Arial"/>
          <w:color w:val="000000"/>
          <w:sz w:val="20"/>
        </w:rPr>
        <w:t xml:space="preserve"> </w:t>
      </w:r>
      <w:r w:rsidRPr="009606C2">
        <w:rPr>
          <w:rFonts w:ascii="Arial" w:hAnsi="Arial" w:cs="Arial"/>
          <w:color w:val="000000"/>
          <w:sz w:val="20"/>
        </w:rPr>
        <w:t>бесплатно.</w:t>
      </w:r>
      <w:r w:rsidR="00887618" w:rsidRPr="009606C2">
        <w:rPr>
          <w:rFonts w:ascii="Arial" w:hAnsi="Arial" w:cs="Arial"/>
          <w:color w:val="000000"/>
          <w:sz w:val="20"/>
        </w:rPr>
        <w:t xml:space="preserve"> </w:t>
      </w:r>
      <w:r w:rsidRPr="009606C2">
        <w:rPr>
          <w:rFonts w:ascii="Arial" w:hAnsi="Arial" w:cs="Arial"/>
          <w:color w:val="000000"/>
          <w:sz w:val="20"/>
        </w:rPr>
        <w:t>Предоставление</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участков</w:t>
      </w:r>
      <w:r w:rsidR="00887618" w:rsidRPr="009606C2">
        <w:rPr>
          <w:rFonts w:ascii="Arial" w:hAnsi="Arial" w:cs="Arial"/>
          <w:color w:val="000000"/>
          <w:sz w:val="20"/>
        </w:rPr>
        <w:t xml:space="preserve"> </w:t>
      </w:r>
      <w:r w:rsidRPr="009606C2">
        <w:rPr>
          <w:rFonts w:ascii="Arial" w:hAnsi="Arial" w:cs="Arial"/>
          <w:color w:val="000000"/>
          <w:sz w:val="20"/>
        </w:rPr>
        <w:t>осуществляется</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мере</w:t>
      </w:r>
      <w:r w:rsidR="00887618" w:rsidRPr="009606C2">
        <w:rPr>
          <w:rFonts w:ascii="Arial" w:hAnsi="Arial" w:cs="Arial"/>
          <w:color w:val="000000"/>
          <w:sz w:val="20"/>
        </w:rPr>
        <w:t xml:space="preserve"> </w:t>
      </w:r>
      <w:r w:rsidRPr="009606C2">
        <w:rPr>
          <w:rFonts w:ascii="Arial" w:hAnsi="Arial" w:cs="Arial"/>
          <w:color w:val="000000"/>
          <w:sz w:val="20"/>
        </w:rPr>
        <w:t>формирования</w:t>
      </w:r>
      <w:r w:rsidR="00887618" w:rsidRPr="009606C2">
        <w:rPr>
          <w:rFonts w:ascii="Arial" w:hAnsi="Arial" w:cs="Arial"/>
          <w:color w:val="000000"/>
          <w:sz w:val="20"/>
        </w:rPr>
        <w:t xml:space="preserve"> </w:t>
      </w:r>
      <w:r w:rsidRPr="009606C2">
        <w:rPr>
          <w:rFonts w:ascii="Arial" w:hAnsi="Arial" w:cs="Arial"/>
          <w:color w:val="000000"/>
          <w:sz w:val="20"/>
        </w:rPr>
        <w:t>перечня</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участков,</w:t>
      </w:r>
      <w:r w:rsidR="00887618" w:rsidRPr="009606C2">
        <w:rPr>
          <w:rFonts w:ascii="Arial" w:hAnsi="Arial" w:cs="Arial"/>
          <w:color w:val="000000"/>
          <w:sz w:val="20"/>
        </w:rPr>
        <w:t xml:space="preserve"> </w:t>
      </w:r>
      <w:r w:rsidRPr="009606C2">
        <w:rPr>
          <w:rFonts w:ascii="Arial" w:hAnsi="Arial" w:cs="Arial"/>
          <w:color w:val="000000"/>
          <w:sz w:val="20"/>
        </w:rPr>
        <w:t>предназначенных</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предоставления</w:t>
      </w:r>
      <w:r w:rsidR="00887618" w:rsidRPr="009606C2">
        <w:rPr>
          <w:rFonts w:ascii="Arial" w:hAnsi="Arial" w:cs="Arial"/>
          <w:color w:val="000000"/>
          <w:sz w:val="20"/>
        </w:rPr>
        <w:t xml:space="preserve"> </w:t>
      </w:r>
      <w:r w:rsidRPr="009606C2">
        <w:rPr>
          <w:rFonts w:ascii="Arial" w:hAnsi="Arial" w:cs="Arial"/>
          <w:color w:val="000000"/>
          <w:sz w:val="20"/>
        </w:rPr>
        <w:t>многодетным</w:t>
      </w:r>
      <w:r w:rsidR="00887618" w:rsidRPr="009606C2">
        <w:rPr>
          <w:rFonts w:ascii="Arial" w:hAnsi="Arial" w:cs="Arial"/>
          <w:color w:val="000000"/>
          <w:sz w:val="20"/>
        </w:rPr>
        <w:t xml:space="preserve"> </w:t>
      </w:r>
      <w:r w:rsidRPr="009606C2">
        <w:rPr>
          <w:rFonts w:ascii="Arial" w:hAnsi="Arial" w:cs="Arial"/>
          <w:color w:val="000000"/>
          <w:sz w:val="20"/>
        </w:rPr>
        <w:t>семьям</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собственность</w:t>
      </w:r>
      <w:r w:rsidR="00887618" w:rsidRPr="009606C2">
        <w:rPr>
          <w:rFonts w:ascii="Arial" w:hAnsi="Arial" w:cs="Arial"/>
          <w:color w:val="000000"/>
          <w:sz w:val="20"/>
        </w:rPr>
        <w:t xml:space="preserve"> </w:t>
      </w:r>
      <w:r w:rsidRPr="009606C2">
        <w:rPr>
          <w:rFonts w:ascii="Arial" w:hAnsi="Arial" w:cs="Arial"/>
          <w:color w:val="000000"/>
          <w:sz w:val="20"/>
        </w:rPr>
        <w:t>бесплатно,</w:t>
      </w:r>
      <w:r w:rsidR="00887618" w:rsidRPr="009606C2">
        <w:rPr>
          <w:rFonts w:ascii="Arial" w:hAnsi="Arial" w:cs="Arial"/>
          <w:color w:val="000000"/>
          <w:sz w:val="20"/>
        </w:rPr>
        <w:t xml:space="preserve"> </w:t>
      </w:r>
      <w:r w:rsidRPr="009606C2">
        <w:rPr>
          <w:rFonts w:ascii="Arial" w:hAnsi="Arial" w:cs="Arial"/>
          <w:color w:val="000000"/>
          <w:sz w:val="20"/>
        </w:rPr>
        <w:t>исходя</w:t>
      </w:r>
      <w:r w:rsidR="00887618" w:rsidRPr="009606C2">
        <w:rPr>
          <w:rFonts w:ascii="Arial" w:hAnsi="Arial" w:cs="Arial"/>
          <w:color w:val="000000"/>
          <w:sz w:val="20"/>
        </w:rPr>
        <w:t xml:space="preserve"> </w:t>
      </w:r>
      <w:r w:rsidRPr="009606C2">
        <w:rPr>
          <w:rFonts w:ascii="Arial" w:hAnsi="Arial" w:cs="Arial"/>
          <w:color w:val="000000"/>
          <w:sz w:val="20"/>
        </w:rPr>
        <w:t>из</w:t>
      </w:r>
      <w:r w:rsidR="00887618" w:rsidRPr="009606C2">
        <w:rPr>
          <w:rFonts w:ascii="Arial" w:hAnsi="Arial" w:cs="Arial"/>
          <w:color w:val="000000"/>
          <w:sz w:val="20"/>
        </w:rPr>
        <w:t xml:space="preserve"> </w:t>
      </w:r>
      <w:r w:rsidRPr="009606C2">
        <w:rPr>
          <w:rFonts w:ascii="Arial" w:hAnsi="Arial" w:cs="Arial"/>
          <w:color w:val="000000"/>
          <w:sz w:val="20"/>
        </w:rPr>
        <w:t>наличия</w:t>
      </w:r>
      <w:r w:rsidR="00887618" w:rsidRPr="009606C2">
        <w:rPr>
          <w:rFonts w:ascii="Arial" w:hAnsi="Arial" w:cs="Arial"/>
          <w:color w:val="000000"/>
          <w:sz w:val="20"/>
        </w:rPr>
        <w:t xml:space="preserve"> </w:t>
      </w:r>
      <w:r w:rsidRPr="009606C2">
        <w:rPr>
          <w:rFonts w:ascii="Arial" w:hAnsi="Arial" w:cs="Arial"/>
          <w:color w:val="000000"/>
          <w:sz w:val="20"/>
        </w:rPr>
        <w:t>земель,</w:t>
      </w:r>
      <w:r w:rsidR="00887618" w:rsidRPr="009606C2">
        <w:rPr>
          <w:rFonts w:ascii="Arial" w:hAnsi="Arial" w:cs="Arial"/>
          <w:color w:val="000000"/>
          <w:sz w:val="20"/>
        </w:rPr>
        <w:t xml:space="preserve"> </w:t>
      </w:r>
      <w:r w:rsidRPr="009606C2">
        <w:rPr>
          <w:rFonts w:ascii="Arial" w:hAnsi="Arial" w:cs="Arial"/>
          <w:color w:val="000000"/>
          <w:sz w:val="20"/>
        </w:rPr>
        <w:t>не</w:t>
      </w:r>
      <w:r w:rsidR="00887618" w:rsidRPr="009606C2">
        <w:rPr>
          <w:rFonts w:ascii="Arial" w:hAnsi="Arial" w:cs="Arial"/>
          <w:color w:val="000000"/>
          <w:sz w:val="20"/>
        </w:rPr>
        <w:t xml:space="preserve"> </w:t>
      </w:r>
      <w:r w:rsidRPr="009606C2">
        <w:rPr>
          <w:rFonts w:ascii="Arial" w:hAnsi="Arial" w:cs="Arial"/>
          <w:color w:val="000000"/>
          <w:sz w:val="20"/>
        </w:rPr>
        <w:t>занятых</w:t>
      </w:r>
      <w:r w:rsidR="00887618" w:rsidRPr="009606C2">
        <w:rPr>
          <w:rFonts w:ascii="Arial" w:hAnsi="Arial" w:cs="Arial"/>
          <w:color w:val="000000"/>
          <w:sz w:val="20"/>
        </w:rPr>
        <w:t xml:space="preserve"> </w:t>
      </w:r>
      <w:r w:rsidRPr="009606C2">
        <w:rPr>
          <w:rFonts w:ascii="Arial" w:hAnsi="Arial" w:cs="Arial"/>
          <w:color w:val="000000"/>
          <w:sz w:val="20"/>
        </w:rPr>
        <w:t>зданиями,</w:t>
      </w:r>
      <w:r w:rsidR="00887618" w:rsidRPr="009606C2">
        <w:rPr>
          <w:rFonts w:ascii="Arial" w:hAnsi="Arial" w:cs="Arial"/>
          <w:color w:val="000000"/>
          <w:sz w:val="20"/>
        </w:rPr>
        <w:t xml:space="preserve"> </w:t>
      </w:r>
      <w:r w:rsidRPr="009606C2">
        <w:rPr>
          <w:rFonts w:ascii="Arial" w:hAnsi="Arial" w:cs="Arial"/>
          <w:color w:val="000000"/>
          <w:sz w:val="20"/>
        </w:rPr>
        <w:t>сооружениями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не</w:t>
      </w:r>
      <w:r w:rsidR="00887618" w:rsidRPr="009606C2">
        <w:rPr>
          <w:rFonts w:ascii="Arial" w:hAnsi="Arial" w:cs="Arial"/>
          <w:color w:val="000000"/>
          <w:sz w:val="20"/>
        </w:rPr>
        <w:t xml:space="preserve"> </w:t>
      </w:r>
      <w:r w:rsidRPr="009606C2">
        <w:rPr>
          <w:rFonts w:ascii="Arial" w:hAnsi="Arial" w:cs="Arial"/>
          <w:color w:val="000000"/>
          <w:sz w:val="20"/>
        </w:rPr>
        <w:t>обремененных</w:t>
      </w:r>
      <w:r w:rsidR="00887618" w:rsidRPr="009606C2">
        <w:rPr>
          <w:rFonts w:ascii="Arial" w:hAnsi="Arial" w:cs="Arial"/>
          <w:color w:val="000000"/>
          <w:sz w:val="20"/>
        </w:rPr>
        <w:t xml:space="preserve"> </w:t>
      </w:r>
      <w:r w:rsidRPr="009606C2">
        <w:rPr>
          <w:rFonts w:ascii="Arial" w:hAnsi="Arial" w:cs="Arial"/>
          <w:color w:val="000000"/>
          <w:sz w:val="20"/>
        </w:rPr>
        <w:t>правами</w:t>
      </w:r>
      <w:r w:rsidR="00887618" w:rsidRPr="009606C2">
        <w:rPr>
          <w:rFonts w:ascii="Arial" w:hAnsi="Arial" w:cs="Arial"/>
          <w:color w:val="000000"/>
          <w:sz w:val="20"/>
        </w:rPr>
        <w:t xml:space="preserve"> </w:t>
      </w:r>
      <w:r w:rsidRPr="009606C2">
        <w:rPr>
          <w:rFonts w:ascii="Arial" w:hAnsi="Arial" w:cs="Arial"/>
          <w:color w:val="000000"/>
          <w:sz w:val="20"/>
        </w:rPr>
        <w:t>третьих</w:t>
      </w:r>
      <w:r w:rsidR="00887618" w:rsidRPr="009606C2">
        <w:rPr>
          <w:rFonts w:ascii="Arial" w:hAnsi="Arial" w:cs="Arial"/>
          <w:color w:val="000000"/>
          <w:sz w:val="20"/>
        </w:rPr>
        <w:t xml:space="preserve"> </w:t>
      </w:r>
      <w:r w:rsidRPr="009606C2">
        <w:rPr>
          <w:rFonts w:ascii="Arial" w:hAnsi="Arial" w:cs="Arial"/>
          <w:color w:val="000000"/>
          <w:sz w:val="20"/>
        </w:rPr>
        <w:t>лиц,</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соответствии</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документами</w:t>
      </w:r>
      <w:r w:rsidR="00887618" w:rsidRPr="009606C2">
        <w:rPr>
          <w:rFonts w:ascii="Arial" w:hAnsi="Arial" w:cs="Arial"/>
          <w:color w:val="000000"/>
          <w:sz w:val="20"/>
        </w:rPr>
        <w:t xml:space="preserve"> </w:t>
      </w:r>
      <w:r w:rsidRPr="009606C2">
        <w:rPr>
          <w:rFonts w:ascii="Arial" w:hAnsi="Arial" w:cs="Arial"/>
          <w:color w:val="000000"/>
          <w:sz w:val="20"/>
        </w:rPr>
        <w:t>территориального</w:t>
      </w:r>
      <w:r w:rsidR="00887618" w:rsidRPr="009606C2">
        <w:rPr>
          <w:rFonts w:ascii="Arial" w:hAnsi="Arial" w:cs="Arial"/>
          <w:color w:val="000000"/>
          <w:sz w:val="20"/>
        </w:rPr>
        <w:t xml:space="preserve"> </w:t>
      </w:r>
      <w:r w:rsidRPr="009606C2">
        <w:rPr>
          <w:rFonts w:ascii="Arial" w:hAnsi="Arial" w:cs="Arial"/>
          <w:color w:val="000000"/>
          <w:sz w:val="20"/>
        </w:rPr>
        <w:t>планирования,</w:t>
      </w:r>
      <w:r w:rsidR="00887618" w:rsidRPr="009606C2">
        <w:rPr>
          <w:rFonts w:ascii="Arial" w:hAnsi="Arial" w:cs="Arial"/>
          <w:color w:val="000000"/>
          <w:sz w:val="20"/>
        </w:rPr>
        <w:t xml:space="preserve"> </w:t>
      </w:r>
      <w:r w:rsidRPr="009606C2">
        <w:rPr>
          <w:rFonts w:ascii="Arial" w:hAnsi="Arial" w:cs="Arial"/>
          <w:color w:val="000000"/>
          <w:sz w:val="20"/>
        </w:rPr>
        <w:t>правилами</w:t>
      </w:r>
      <w:r w:rsidR="00887618" w:rsidRPr="009606C2">
        <w:rPr>
          <w:rFonts w:ascii="Arial" w:hAnsi="Arial" w:cs="Arial"/>
          <w:color w:val="000000"/>
          <w:sz w:val="20"/>
        </w:rPr>
        <w:t xml:space="preserve"> </w:t>
      </w:r>
      <w:r w:rsidRPr="009606C2">
        <w:rPr>
          <w:rFonts w:ascii="Arial" w:hAnsi="Arial" w:cs="Arial"/>
          <w:color w:val="000000"/>
          <w:sz w:val="20"/>
        </w:rPr>
        <w:t>землепользования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застройки,</w:t>
      </w:r>
      <w:r w:rsidR="00887618" w:rsidRPr="009606C2">
        <w:rPr>
          <w:rFonts w:ascii="Arial" w:hAnsi="Arial" w:cs="Arial"/>
          <w:color w:val="000000"/>
          <w:sz w:val="20"/>
        </w:rPr>
        <w:t xml:space="preserve"> </w:t>
      </w:r>
      <w:r w:rsidRPr="009606C2">
        <w:rPr>
          <w:rFonts w:ascii="Arial" w:hAnsi="Arial" w:cs="Arial"/>
          <w:color w:val="000000"/>
          <w:sz w:val="20"/>
        </w:rPr>
        <w:t>документацией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планировке</w:t>
      </w:r>
      <w:r w:rsidR="00887618" w:rsidRPr="009606C2">
        <w:rPr>
          <w:rFonts w:ascii="Arial" w:hAnsi="Arial" w:cs="Arial"/>
          <w:color w:val="000000"/>
          <w:sz w:val="20"/>
        </w:rPr>
        <w:t xml:space="preserve"> </w:t>
      </w:r>
      <w:r w:rsidRPr="009606C2">
        <w:rPr>
          <w:rFonts w:ascii="Arial" w:hAnsi="Arial" w:cs="Arial"/>
          <w:color w:val="000000"/>
          <w:sz w:val="20"/>
        </w:rPr>
        <w:t>территории.</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результатам</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данного</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земельные</w:t>
      </w:r>
      <w:r w:rsidR="00887618" w:rsidRPr="009606C2">
        <w:rPr>
          <w:rFonts w:ascii="Arial" w:hAnsi="Arial" w:cs="Arial"/>
          <w:color w:val="000000"/>
          <w:sz w:val="20"/>
        </w:rPr>
        <w:t xml:space="preserve"> </w:t>
      </w:r>
      <w:r w:rsidRPr="009606C2">
        <w:rPr>
          <w:rFonts w:ascii="Arial" w:hAnsi="Arial" w:cs="Arial"/>
          <w:color w:val="000000"/>
          <w:sz w:val="20"/>
        </w:rPr>
        <w:t>участки</w:t>
      </w:r>
      <w:r w:rsidR="00887618" w:rsidRPr="009606C2">
        <w:rPr>
          <w:rFonts w:ascii="Arial" w:hAnsi="Arial" w:cs="Arial"/>
          <w:color w:val="000000"/>
          <w:sz w:val="20"/>
        </w:rPr>
        <w:t xml:space="preserve"> </w:t>
      </w:r>
      <w:r w:rsidRPr="009606C2">
        <w:rPr>
          <w:rFonts w:ascii="Arial" w:hAnsi="Arial" w:cs="Arial"/>
          <w:color w:val="000000"/>
          <w:sz w:val="20"/>
        </w:rPr>
        <w:t>будут</w:t>
      </w:r>
      <w:r w:rsidR="00887618" w:rsidRPr="009606C2">
        <w:rPr>
          <w:rFonts w:ascii="Arial" w:hAnsi="Arial" w:cs="Arial"/>
          <w:color w:val="000000"/>
          <w:sz w:val="20"/>
        </w:rPr>
        <w:t xml:space="preserve"> </w:t>
      </w:r>
      <w:r w:rsidRPr="009606C2">
        <w:rPr>
          <w:rFonts w:ascii="Arial" w:hAnsi="Arial" w:cs="Arial"/>
          <w:color w:val="000000"/>
          <w:sz w:val="20"/>
        </w:rPr>
        <w:t>предоставлены</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безвозмездной</w:t>
      </w:r>
      <w:r w:rsidR="00887618" w:rsidRPr="009606C2">
        <w:rPr>
          <w:rFonts w:ascii="Arial" w:hAnsi="Arial" w:cs="Arial"/>
          <w:color w:val="000000"/>
          <w:sz w:val="20"/>
        </w:rPr>
        <w:t xml:space="preserve"> </w:t>
      </w:r>
      <w:r w:rsidRPr="009606C2">
        <w:rPr>
          <w:rFonts w:ascii="Arial" w:hAnsi="Arial" w:cs="Arial"/>
          <w:color w:val="000000"/>
          <w:sz w:val="20"/>
        </w:rPr>
        <w:t>основе</w:t>
      </w:r>
      <w:r w:rsidR="00887618" w:rsidRPr="009606C2">
        <w:rPr>
          <w:rFonts w:ascii="Arial" w:hAnsi="Arial" w:cs="Arial"/>
          <w:color w:val="000000"/>
          <w:sz w:val="20"/>
        </w:rPr>
        <w:t xml:space="preserve"> </w:t>
      </w:r>
      <w:r w:rsidRPr="009606C2">
        <w:rPr>
          <w:rFonts w:ascii="Arial" w:hAnsi="Arial" w:cs="Arial"/>
          <w:color w:val="000000"/>
          <w:sz w:val="20"/>
        </w:rPr>
        <w:t>всем</w:t>
      </w:r>
      <w:r w:rsidR="00887618" w:rsidRPr="009606C2">
        <w:rPr>
          <w:rFonts w:ascii="Arial" w:hAnsi="Arial" w:cs="Arial"/>
          <w:color w:val="000000"/>
          <w:sz w:val="20"/>
        </w:rPr>
        <w:t xml:space="preserve"> </w:t>
      </w:r>
      <w:r w:rsidRPr="009606C2">
        <w:rPr>
          <w:rFonts w:ascii="Arial" w:hAnsi="Arial" w:cs="Arial"/>
          <w:color w:val="000000"/>
          <w:sz w:val="20"/>
        </w:rPr>
        <w:t>многодетным</w:t>
      </w:r>
      <w:r w:rsidR="00887618" w:rsidRPr="009606C2">
        <w:rPr>
          <w:rFonts w:ascii="Arial" w:hAnsi="Arial" w:cs="Arial"/>
          <w:color w:val="000000"/>
          <w:sz w:val="20"/>
        </w:rPr>
        <w:t xml:space="preserve"> </w:t>
      </w:r>
      <w:r w:rsidRPr="009606C2">
        <w:rPr>
          <w:rFonts w:ascii="Arial" w:hAnsi="Arial" w:cs="Arial"/>
          <w:color w:val="000000"/>
          <w:sz w:val="20"/>
        </w:rPr>
        <w:t>семьям,</w:t>
      </w:r>
      <w:r w:rsidR="00887618" w:rsidRPr="009606C2">
        <w:rPr>
          <w:rFonts w:ascii="Arial" w:hAnsi="Arial" w:cs="Arial"/>
          <w:color w:val="000000"/>
          <w:sz w:val="20"/>
        </w:rPr>
        <w:t xml:space="preserve"> </w:t>
      </w:r>
      <w:r w:rsidRPr="009606C2">
        <w:rPr>
          <w:rFonts w:ascii="Arial" w:hAnsi="Arial" w:cs="Arial"/>
          <w:color w:val="000000"/>
          <w:sz w:val="20"/>
        </w:rPr>
        <w:t>поставленным</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учет</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соответствии</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hyperlink r:id="rId32" w:history="1">
        <w:r w:rsidRPr="009606C2">
          <w:rPr>
            <w:rStyle w:val="af1"/>
            <w:rFonts w:ascii="Arial" w:hAnsi="Arial" w:cs="Arial"/>
            <w:color w:val="000000"/>
          </w:rPr>
          <w:t>Законом</w:t>
        </w:r>
      </w:hyperlink>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предоставлении</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участков</w:t>
      </w:r>
      <w:r w:rsidR="00887618" w:rsidRPr="009606C2">
        <w:rPr>
          <w:rFonts w:ascii="Arial" w:hAnsi="Arial" w:cs="Arial"/>
          <w:color w:val="000000"/>
          <w:sz w:val="20"/>
        </w:rPr>
        <w:t xml:space="preserve"> </w:t>
      </w:r>
      <w:r w:rsidRPr="009606C2">
        <w:rPr>
          <w:rFonts w:ascii="Arial" w:hAnsi="Arial" w:cs="Arial"/>
          <w:color w:val="000000"/>
          <w:sz w:val="20"/>
        </w:rPr>
        <w:t>многодетным</w:t>
      </w:r>
      <w:r w:rsidR="00887618" w:rsidRPr="009606C2">
        <w:rPr>
          <w:rFonts w:ascii="Arial" w:hAnsi="Arial" w:cs="Arial"/>
          <w:color w:val="000000"/>
          <w:sz w:val="20"/>
        </w:rPr>
        <w:t xml:space="preserve"> </w:t>
      </w:r>
      <w:r w:rsidRPr="009606C2">
        <w:rPr>
          <w:rFonts w:ascii="Arial" w:hAnsi="Arial" w:cs="Arial"/>
          <w:color w:val="000000"/>
          <w:sz w:val="20"/>
        </w:rPr>
        <w:t>семьям</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Республике".</w:t>
      </w:r>
    </w:p>
    <w:p w:rsidR="004D2AC3" w:rsidRPr="009606C2" w:rsidRDefault="004D2AC3" w:rsidP="009606C2">
      <w:pPr>
        <w:tabs>
          <w:tab w:val="left" w:pos="1985"/>
        </w:tabs>
        <w:autoSpaceDE w:val="0"/>
        <w:autoSpaceDN w:val="0"/>
        <w:adjustRightInd w:val="0"/>
        <w:spacing w:after="0" w:line="240" w:lineRule="auto"/>
        <w:contextualSpacing/>
        <w:jc w:val="both"/>
        <w:outlineLvl w:val="0"/>
        <w:rPr>
          <w:rFonts w:ascii="Arial" w:hAnsi="Arial" w:cs="Arial"/>
          <w:color w:val="000000"/>
          <w:sz w:val="20"/>
        </w:rPr>
      </w:pPr>
      <w:r w:rsidRPr="009606C2">
        <w:rPr>
          <w:rFonts w:ascii="Arial" w:hAnsi="Arial" w:cs="Arial"/>
          <w:b/>
          <w:color w:val="000000"/>
          <w:sz w:val="20"/>
        </w:rPr>
        <w:t>Мероприятие</w:t>
      </w:r>
      <w:r w:rsidR="00887618" w:rsidRPr="009606C2">
        <w:rPr>
          <w:rFonts w:ascii="Arial" w:hAnsi="Arial" w:cs="Arial"/>
          <w:b/>
          <w:color w:val="000000"/>
          <w:sz w:val="20"/>
        </w:rPr>
        <w:t xml:space="preserve"> </w:t>
      </w:r>
      <w:r w:rsidRPr="009606C2">
        <w:rPr>
          <w:rFonts w:ascii="Arial" w:hAnsi="Arial" w:cs="Arial"/>
          <w:b/>
          <w:color w:val="000000"/>
          <w:sz w:val="20"/>
        </w:rPr>
        <w:t>2.2</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Проведение</w:t>
      </w:r>
      <w:r w:rsidR="00887618" w:rsidRPr="009606C2">
        <w:rPr>
          <w:rFonts w:ascii="Arial" w:hAnsi="Arial" w:cs="Arial"/>
          <w:color w:val="000000"/>
          <w:sz w:val="20"/>
        </w:rPr>
        <w:t xml:space="preserve"> </w:t>
      </w:r>
      <w:r w:rsidRPr="009606C2">
        <w:rPr>
          <w:rFonts w:ascii="Arial" w:hAnsi="Arial" w:cs="Arial"/>
          <w:color w:val="000000"/>
          <w:sz w:val="20"/>
        </w:rPr>
        <w:t>землеустроительных</w:t>
      </w:r>
      <w:r w:rsidR="00887618" w:rsidRPr="009606C2">
        <w:rPr>
          <w:rFonts w:ascii="Arial" w:hAnsi="Arial" w:cs="Arial"/>
          <w:color w:val="000000"/>
          <w:sz w:val="20"/>
        </w:rPr>
        <w:t xml:space="preserve"> </w:t>
      </w:r>
      <w:r w:rsidRPr="009606C2">
        <w:rPr>
          <w:rFonts w:ascii="Arial" w:hAnsi="Arial" w:cs="Arial"/>
          <w:color w:val="000000"/>
          <w:sz w:val="20"/>
        </w:rPr>
        <w:t>работ</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земельным</w:t>
      </w:r>
      <w:r w:rsidR="00887618" w:rsidRPr="009606C2">
        <w:rPr>
          <w:rFonts w:ascii="Arial" w:hAnsi="Arial" w:cs="Arial"/>
          <w:color w:val="000000"/>
          <w:sz w:val="20"/>
        </w:rPr>
        <w:t xml:space="preserve"> </w:t>
      </w:r>
      <w:r w:rsidRPr="009606C2">
        <w:rPr>
          <w:rFonts w:ascii="Arial" w:hAnsi="Arial" w:cs="Arial"/>
          <w:color w:val="000000"/>
          <w:sz w:val="20"/>
        </w:rPr>
        <w:t>участкам</w:t>
      </w:r>
      <w:r w:rsidR="00887618" w:rsidRPr="009606C2">
        <w:rPr>
          <w:rFonts w:ascii="Arial" w:hAnsi="Arial" w:cs="Arial"/>
          <w:color w:val="000000"/>
          <w:sz w:val="20"/>
        </w:rPr>
        <w:t xml:space="preserve"> </w:t>
      </w:r>
      <w:r w:rsidRPr="009606C2">
        <w:rPr>
          <w:rFonts w:ascii="Arial" w:hAnsi="Arial" w:cs="Arial"/>
          <w:color w:val="000000"/>
          <w:sz w:val="20"/>
        </w:rPr>
        <w:t>(услуги</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межеванию</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участков-составление</w:t>
      </w:r>
      <w:r w:rsidR="00887618" w:rsidRPr="009606C2">
        <w:rPr>
          <w:rFonts w:ascii="Arial" w:hAnsi="Arial" w:cs="Arial"/>
          <w:color w:val="000000"/>
          <w:sz w:val="20"/>
        </w:rPr>
        <w:t xml:space="preserve"> </w:t>
      </w:r>
      <w:r w:rsidRPr="009606C2">
        <w:rPr>
          <w:rFonts w:ascii="Arial" w:hAnsi="Arial" w:cs="Arial"/>
          <w:color w:val="000000"/>
          <w:sz w:val="20"/>
        </w:rPr>
        <w:t>межевого</w:t>
      </w:r>
      <w:r w:rsidR="00887618" w:rsidRPr="009606C2">
        <w:rPr>
          <w:rFonts w:ascii="Arial" w:hAnsi="Arial" w:cs="Arial"/>
          <w:color w:val="000000"/>
          <w:sz w:val="20"/>
        </w:rPr>
        <w:t xml:space="preserve"> </w:t>
      </w:r>
      <w:r w:rsidRPr="009606C2">
        <w:rPr>
          <w:rFonts w:ascii="Arial" w:hAnsi="Arial" w:cs="Arial"/>
          <w:color w:val="000000"/>
          <w:sz w:val="20"/>
        </w:rPr>
        <w:t>плана,</w:t>
      </w:r>
      <w:r w:rsidR="00887618" w:rsidRPr="009606C2">
        <w:rPr>
          <w:rFonts w:ascii="Arial" w:hAnsi="Arial" w:cs="Arial"/>
          <w:color w:val="000000"/>
          <w:sz w:val="20"/>
        </w:rPr>
        <w:t xml:space="preserve"> </w:t>
      </w:r>
      <w:r w:rsidRPr="009606C2">
        <w:rPr>
          <w:rFonts w:ascii="Arial" w:hAnsi="Arial" w:cs="Arial"/>
          <w:color w:val="000000"/>
          <w:sz w:val="20"/>
        </w:rPr>
        <w:t>установление</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местности</w:t>
      </w:r>
      <w:r w:rsidR="00887618" w:rsidRPr="009606C2">
        <w:rPr>
          <w:rFonts w:ascii="Arial" w:hAnsi="Arial" w:cs="Arial"/>
          <w:color w:val="000000"/>
          <w:sz w:val="20"/>
        </w:rPr>
        <w:t xml:space="preserve"> </w:t>
      </w:r>
      <w:r w:rsidRPr="009606C2">
        <w:rPr>
          <w:rFonts w:ascii="Arial" w:hAnsi="Arial" w:cs="Arial"/>
          <w:color w:val="000000"/>
          <w:sz w:val="20"/>
        </w:rPr>
        <w:t>границ</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участков</w:t>
      </w:r>
      <w:r w:rsidR="00887618" w:rsidRPr="009606C2">
        <w:rPr>
          <w:rFonts w:ascii="Arial" w:hAnsi="Arial" w:cs="Arial"/>
          <w:color w:val="000000"/>
          <w:sz w:val="20"/>
        </w:rPr>
        <w:t xml:space="preserve"> </w:t>
      </w:r>
      <w:r w:rsidRPr="009606C2">
        <w:rPr>
          <w:rFonts w:ascii="Arial" w:hAnsi="Arial" w:cs="Arial"/>
          <w:color w:val="000000"/>
          <w:sz w:val="20"/>
        </w:rPr>
        <w:t>геодезическим</w:t>
      </w:r>
      <w:r w:rsidR="00887618" w:rsidRPr="009606C2">
        <w:rPr>
          <w:rFonts w:ascii="Arial" w:hAnsi="Arial" w:cs="Arial"/>
          <w:color w:val="000000"/>
          <w:sz w:val="20"/>
        </w:rPr>
        <w:t xml:space="preserve"> </w:t>
      </w:r>
      <w:r w:rsidRPr="009606C2">
        <w:rPr>
          <w:rFonts w:ascii="Arial" w:hAnsi="Arial" w:cs="Arial"/>
          <w:color w:val="000000"/>
          <w:sz w:val="20"/>
        </w:rPr>
        <w:t>способом,</w:t>
      </w:r>
      <w:r w:rsidR="00887618" w:rsidRPr="009606C2">
        <w:rPr>
          <w:rFonts w:ascii="Arial" w:hAnsi="Arial" w:cs="Arial"/>
          <w:color w:val="000000"/>
          <w:sz w:val="20"/>
        </w:rPr>
        <w:t xml:space="preserve"> </w:t>
      </w:r>
      <w:r w:rsidRPr="009606C2">
        <w:rPr>
          <w:rFonts w:ascii="Arial" w:hAnsi="Arial" w:cs="Arial"/>
          <w:color w:val="000000"/>
          <w:sz w:val="20"/>
        </w:rPr>
        <w:t>постановка</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кадастровый</w:t>
      </w:r>
      <w:r w:rsidR="00887618" w:rsidRPr="009606C2">
        <w:rPr>
          <w:rFonts w:ascii="Arial" w:hAnsi="Arial" w:cs="Arial"/>
          <w:color w:val="000000"/>
          <w:sz w:val="20"/>
        </w:rPr>
        <w:t xml:space="preserve"> </w:t>
      </w:r>
      <w:r w:rsidRPr="009606C2">
        <w:rPr>
          <w:rFonts w:ascii="Arial" w:hAnsi="Arial" w:cs="Arial"/>
          <w:color w:val="000000"/>
          <w:sz w:val="20"/>
        </w:rPr>
        <w:t>учет).</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более</w:t>
      </w:r>
      <w:r w:rsidR="00887618" w:rsidRPr="009606C2">
        <w:rPr>
          <w:rFonts w:ascii="Arial" w:hAnsi="Arial" w:cs="Arial"/>
          <w:color w:val="000000"/>
          <w:sz w:val="20"/>
        </w:rPr>
        <w:t xml:space="preserve"> </w:t>
      </w:r>
      <w:r w:rsidRPr="009606C2">
        <w:rPr>
          <w:rFonts w:ascii="Arial" w:hAnsi="Arial" w:cs="Arial"/>
          <w:color w:val="000000"/>
          <w:sz w:val="20"/>
        </w:rPr>
        <w:t>эффективного</w:t>
      </w:r>
      <w:r w:rsidR="00887618" w:rsidRPr="009606C2">
        <w:rPr>
          <w:rFonts w:ascii="Arial" w:hAnsi="Arial" w:cs="Arial"/>
          <w:color w:val="000000"/>
          <w:sz w:val="20"/>
        </w:rPr>
        <w:t xml:space="preserve"> </w:t>
      </w:r>
      <w:r w:rsidRPr="009606C2">
        <w:rPr>
          <w:rFonts w:ascii="Arial" w:hAnsi="Arial" w:cs="Arial"/>
          <w:color w:val="000000"/>
          <w:sz w:val="20"/>
        </w:rPr>
        <w:t>использования</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участков</w:t>
      </w:r>
      <w:r w:rsidR="00887618" w:rsidRPr="009606C2">
        <w:rPr>
          <w:rFonts w:ascii="Arial" w:hAnsi="Arial" w:cs="Arial"/>
          <w:color w:val="000000"/>
          <w:sz w:val="20"/>
        </w:rPr>
        <w:t xml:space="preserve"> </w:t>
      </w:r>
      <w:r w:rsidRPr="009606C2">
        <w:rPr>
          <w:rFonts w:ascii="Arial" w:hAnsi="Arial" w:cs="Arial"/>
          <w:color w:val="000000"/>
          <w:sz w:val="20"/>
        </w:rPr>
        <w:t>государственная</w:t>
      </w:r>
      <w:r w:rsidR="00887618" w:rsidRPr="009606C2">
        <w:rPr>
          <w:rFonts w:ascii="Arial" w:hAnsi="Arial" w:cs="Arial"/>
          <w:color w:val="000000"/>
          <w:sz w:val="20"/>
        </w:rPr>
        <w:t xml:space="preserve"> </w:t>
      </w:r>
      <w:r w:rsidRPr="009606C2">
        <w:rPr>
          <w:rFonts w:ascii="Arial" w:hAnsi="Arial" w:cs="Arial"/>
          <w:color w:val="000000"/>
          <w:sz w:val="20"/>
        </w:rPr>
        <w:t>собственность,</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которые</w:t>
      </w:r>
      <w:r w:rsidR="00887618" w:rsidRPr="009606C2">
        <w:rPr>
          <w:rFonts w:ascii="Arial" w:hAnsi="Arial" w:cs="Arial"/>
          <w:color w:val="000000"/>
          <w:sz w:val="20"/>
        </w:rPr>
        <w:t xml:space="preserve"> </w:t>
      </w:r>
      <w:r w:rsidRPr="009606C2">
        <w:rPr>
          <w:rFonts w:ascii="Arial" w:hAnsi="Arial" w:cs="Arial"/>
          <w:color w:val="000000"/>
          <w:sz w:val="20"/>
        </w:rPr>
        <w:t>не</w:t>
      </w:r>
      <w:r w:rsidR="00887618" w:rsidRPr="009606C2">
        <w:rPr>
          <w:rFonts w:ascii="Arial" w:hAnsi="Arial" w:cs="Arial"/>
          <w:color w:val="000000"/>
          <w:sz w:val="20"/>
        </w:rPr>
        <w:t xml:space="preserve"> </w:t>
      </w:r>
      <w:r w:rsidRPr="009606C2">
        <w:rPr>
          <w:rFonts w:ascii="Arial" w:hAnsi="Arial" w:cs="Arial"/>
          <w:color w:val="000000"/>
          <w:sz w:val="20"/>
        </w:rPr>
        <w:t>разграничена.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Работы</w:t>
      </w:r>
      <w:r w:rsidR="00887618" w:rsidRPr="009606C2">
        <w:rPr>
          <w:rFonts w:ascii="Arial" w:hAnsi="Arial" w:cs="Arial"/>
          <w:color w:val="000000"/>
          <w:sz w:val="20"/>
        </w:rPr>
        <w:t xml:space="preserve"> </w:t>
      </w:r>
      <w:r w:rsidRPr="009606C2">
        <w:rPr>
          <w:rFonts w:ascii="Arial" w:hAnsi="Arial" w:cs="Arial"/>
          <w:color w:val="000000"/>
          <w:sz w:val="20"/>
        </w:rPr>
        <w:t>планируется</w:t>
      </w:r>
      <w:r w:rsidR="00887618" w:rsidRPr="009606C2">
        <w:rPr>
          <w:rFonts w:ascii="Arial" w:hAnsi="Arial" w:cs="Arial"/>
          <w:color w:val="000000"/>
          <w:sz w:val="20"/>
        </w:rPr>
        <w:t xml:space="preserve"> </w:t>
      </w:r>
      <w:r w:rsidRPr="009606C2">
        <w:rPr>
          <w:rFonts w:ascii="Arial" w:hAnsi="Arial" w:cs="Arial"/>
          <w:color w:val="000000"/>
          <w:sz w:val="20"/>
        </w:rPr>
        <w:t>провести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отношении</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участков,</w:t>
      </w:r>
      <w:r w:rsidR="00887618" w:rsidRPr="009606C2">
        <w:rPr>
          <w:rFonts w:ascii="Arial" w:hAnsi="Arial" w:cs="Arial"/>
          <w:color w:val="000000"/>
          <w:sz w:val="20"/>
        </w:rPr>
        <w:t xml:space="preserve"> </w:t>
      </w:r>
      <w:r w:rsidRPr="009606C2">
        <w:rPr>
          <w:rFonts w:ascii="Arial" w:hAnsi="Arial" w:cs="Arial"/>
          <w:color w:val="000000"/>
          <w:sz w:val="20"/>
        </w:rPr>
        <w:t>сведения</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местоположении</w:t>
      </w:r>
      <w:r w:rsidR="00887618" w:rsidRPr="009606C2">
        <w:rPr>
          <w:rFonts w:ascii="Arial" w:hAnsi="Arial" w:cs="Arial"/>
          <w:color w:val="000000"/>
          <w:sz w:val="20"/>
        </w:rPr>
        <w:t xml:space="preserve"> </w:t>
      </w:r>
      <w:r w:rsidRPr="009606C2">
        <w:rPr>
          <w:rFonts w:ascii="Arial" w:hAnsi="Arial" w:cs="Arial"/>
          <w:color w:val="000000"/>
          <w:sz w:val="20"/>
        </w:rPr>
        <w:t>границ</w:t>
      </w:r>
      <w:r w:rsidR="00887618" w:rsidRPr="009606C2">
        <w:rPr>
          <w:rFonts w:ascii="Arial" w:hAnsi="Arial" w:cs="Arial"/>
          <w:color w:val="000000"/>
          <w:sz w:val="20"/>
        </w:rPr>
        <w:t xml:space="preserve"> </w:t>
      </w:r>
      <w:r w:rsidRPr="009606C2">
        <w:rPr>
          <w:rFonts w:ascii="Arial" w:hAnsi="Arial" w:cs="Arial"/>
          <w:color w:val="000000"/>
          <w:sz w:val="20"/>
        </w:rPr>
        <w:t>которых,</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координатному</w:t>
      </w:r>
      <w:r w:rsidR="00887618" w:rsidRPr="009606C2">
        <w:rPr>
          <w:rFonts w:ascii="Arial" w:hAnsi="Arial" w:cs="Arial"/>
          <w:color w:val="000000"/>
          <w:sz w:val="20"/>
        </w:rPr>
        <w:t xml:space="preserve"> </w:t>
      </w:r>
      <w:r w:rsidRPr="009606C2">
        <w:rPr>
          <w:rFonts w:ascii="Arial" w:hAnsi="Arial" w:cs="Arial"/>
          <w:color w:val="000000"/>
          <w:sz w:val="20"/>
        </w:rPr>
        <w:t>описанию</w:t>
      </w:r>
      <w:r w:rsidR="00887618" w:rsidRPr="009606C2">
        <w:rPr>
          <w:rFonts w:ascii="Arial" w:hAnsi="Arial" w:cs="Arial"/>
          <w:color w:val="000000"/>
          <w:sz w:val="20"/>
        </w:rPr>
        <w:t xml:space="preserve"> </w:t>
      </w:r>
      <w:r w:rsidRPr="009606C2">
        <w:rPr>
          <w:rFonts w:ascii="Arial" w:hAnsi="Arial" w:cs="Arial"/>
          <w:color w:val="000000"/>
          <w:sz w:val="20"/>
        </w:rPr>
        <w:t>отсутствуют</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Едином</w:t>
      </w:r>
      <w:r w:rsidR="00887618" w:rsidRPr="009606C2">
        <w:rPr>
          <w:rFonts w:ascii="Arial" w:hAnsi="Arial" w:cs="Arial"/>
          <w:color w:val="000000"/>
          <w:sz w:val="20"/>
        </w:rPr>
        <w:t xml:space="preserve"> </w:t>
      </w:r>
      <w:r w:rsidRPr="009606C2">
        <w:rPr>
          <w:rFonts w:ascii="Arial" w:hAnsi="Arial" w:cs="Arial"/>
          <w:color w:val="000000"/>
          <w:sz w:val="20"/>
        </w:rPr>
        <w:t>государственном</w:t>
      </w:r>
      <w:r w:rsidR="00887618" w:rsidRPr="009606C2">
        <w:rPr>
          <w:rFonts w:ascii="Arial" w:hAnsi="Arial" w:cs="Arial"/>
          <w:color w:val="000000"/>
          <w:sz w:val="20"/>
        </w:rPr>
        <w:t xml:space="preserve"> </w:t>
      </w:r>
      <w:r w:rsidRPr="009606C2">
        <w:rPr>
          <w:rFonts w:ascii="Arial" w:hAnsi="Arial" w:cs="Arial"/>
          <w:color w:val="000000"/>
          <w:sz w:val="20"/>
        </w:rPr>
        <w:t>реестре</w:t>
      </w:r>
      <w:r w:rsidR="00887618" w:rsidRPr="009606C2">
        <w:rPr>
          <w:rFonts w:ascii="Arial" w:hAnsi="Arial" w:cs="Arial"/>
          <w:color w:val="000000"/>
          <w:sz w:val="20"/>
        </w:rPr>
        <w:t xml:space="preserve"> </w:t>
      </w:r>
      <w:r w:rsidRPr="009606C2">
        <w:rPr>
          <w:rFonts w:ascii="Arial" w:hAnsi="Arial" w:cs="Arial"/>
          <w:color w:val="000000"/>
          <w:sz w:val="20"/>
        </w:rPr>
        <w:t>недвижимости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государственном</w:t>
      </w:r>
      <w:r w:rsidR="00887618" w:rsidRPr="009606C2">
        <w:rPr>
          <w:rFonts w:ascii="Arial" w:hAnsi="Arial" w:cs="Arial"/>
          <w:color w:val="000000"/>
          <w:sz w:val="20"/>
        </w:rPr>
        <w:t xml:space="preserve"> </w:t>
      </w:r>
      <w:r w:rsidRPr="009606C2">
        <w:rPr>
          <w:rFonts w:ascii="Arial" w:hAnsi="Arial" w:cs="Arial"/>
          <w:color w:val="000000"/>
          <w:sz w:val="20"/>
        </w:rPr>
        <w:t>кадастре</w:t>
      </w:r>
      <w:r w:rsidR="00887618" w:rsidRPr="009606C2">
        <w:rPr>
          <w:rFonts w:ascii="Arial" w:hAnsi="Arial" w:cs="Arial"/>
          <w:color w:val="000000"/>
          <w:sz w:val="20"/>
        </w:rPr>
        <w:t xml:space="preserve"> </w:t>
      </w:r>
      <w:r w:rsidRPr="009606C2">
        <w:rPr>
          <w:rFonts w:ascii="Arial" w:hAnsi="Arial" w:cs="Arial"/>
          <w:color w:val="000000"/>
          <w:sz w:val="20"/>
        </w:rPr>
        <w:t>недвижимости.</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ходе</w:t>
      </w:r>
      <w:r w:rsidR="00887618" w:rsidRPr="009606C2">
        <w:rPr>
          <w:rFonts w:ascii="Arial" w:hAnsi="Arial" w:cs="Arial"/>
          <w:color w:val="000000"/>
          <w:sz w:val="20"/>
        </w:rPr>
        <w:t xml:space="preserve"> </w:t>
      </w:r>
      <w:r w:rsidRPr="009606C2">
        <w:rPr>
          <w:rFonts w:ascii="Arial" w:hAnsi="Arial" w:cs="Arial"/>
          <w:color w:val="000000"/>
          <w:sz w:val="20"/>
        </w:rPr>
        <w:t>выполнения</w:t>
      </w:r>
      <w:r w:rsidR="00887618" w:rsidRPr="009606C2">
        <w:rPr>
          <w:rFonts w:ascii="Arial" w:hAnsi="Arial" w:cs="Arial"/>
          <w:color w:val="000000"/>
          <w:sz w:val="20"/>
        </w:rPr>
        <w:t xml:space="preserve"> </w:t>
      </w:r>
      <w:r w:rsidRPr="009606C2">
        <w:rPr>
          <w:rFonts w:ascii="Arial" w:hAnsi="Arial" w:cs="Arial"/>
          <w:color w:val="000000"/>
          <w:sz w:val="20"/>
        </w:rPr>
        <w:t>данного</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предусматривается</w:t>
      </w:r>
      <w:r w:rsidR="00887618" w:rsidRPr="009606C2">
        <w:rPr>
          <w:rFonts w:ascii="Arial" w:hAnsi="Arial" w:cs="Arial"/>
          <w:color w:val="000000"/>
          <w:sz w:val="20"/>
        </w:rPr>
        <w:t xml:space="preserve"> </w:t>
      </w:r>
      <w:r w:rsidRPr="009606C2">
        <w:rPr>
          <w:rFonts w:ascii="Arial" w:hAnsi="Arial" w:cs="Arial"/>
          <w:color w:val="000000"/>
          <w:sz w:val="20"/>
        </w:rPr>
        <w:t>проведение</w:t>
      </w:r>
      <w:r w:rsidR="00887618" w:rsidRPr="009606C2">
        <w:rPr>
          <w:rFonts w:ascii="Arial" w:hAnsi="Arial" w:cs="Arial"/>
          <w:color w:val="000000"/>
          <w:sz w:val="20"/>
        </w:rPr>
        <w:t xml:space="preserve"> </w:t>
      </w:r>
      <w:r w:rsidRPr="009606C2">
        <w:rPr>
          <w:rFonts w:ascii="Arial" w:hAnsi="Arial" w:cs="Arial"/>
          <w:color w:val="000000"/>
          <w:sz w:val="20"/>
        </w:rPr>
        <w:t>землеустроительных</w:t>
      </w:r>
      <w:r w:rsidR="00887618" w:rsidRPr="009606C2">
        <w:rPr>
          <w:rFonts w:ascii="Arial" w:hAnsi="Arial" w:cs="Arial"/>
          <w:color w:val="000000"/>
          <w:sz w:val="20"/>
        </w:rPr>
        <w:t xml:space="preserve"> </w:t>
      </w:r>
      <w:r w:rsidRPr="009606C2">
        <w:rPr>
          <w:rFonts w:ascii="Arial" w:hAnsi="Arial" w:cs="Arial"/>
          <w:color w:val="000000"/>
          <w:sz w:val="20"/>
        </w:rPr>
        <w:t>работ</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постановкой</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государственный</w:t>
      </w:r>
      <w:r w:rsidR="00887618" w:rsidRPr="009606C2">
        <w:rPr>
          <w:rFonts w:ascii="Arial" w:hAnsi="Arial" w:cs="Arial"/>
          <w:color w:val="000000"/>
          <w:sz w:val="20"/>
        </w:rPr>
        <w:t xml:space="preserve"> </w:t>
      </w:r>
      <w:r w:rsidRPr="009606C2">
        <w:rPr>
          <w:rFonts w:ascii="Arial" w:hAnsi="Arial" w:cs="Arial"/>
          <w:color w:val="000000"/>
          <w:sz w:val="20"/>
        </w:rPr>
        <w:t>кадастровый</w:t>
      </w:r>
      <w:r w:rsidR="00887618" w:rsidRPr="009606C2">
        <w:rPr>
          <w:rFonts w:ascii="Arial" w:hAnsi="Arial" w:cs="Arial"/>
          <w:color w:val="000000"/>
          <w:sz w:val="20"/>
        </w:rPr>
        <w:t xml:space="preserve"> </w:t>
      </w:r>
      <w:r w:rsidRPr="009606C2">
        <w:rPr>
          <w:rFonts w:ascii="Arial" w:hAnsi="Arial" w:cs="Arial"/>
          <w:color w:val="000000"/>
          <w:sz w:val="20"/>
        </w:rPr>
        <w:t>учет</w:t>
      </w:r>
      <w:r w:rsidR="00887618" w:rsidRPr="009606C2">
        <w:rPr>
          <w:rFonts w:ascii="Arial" w:hAnsi="Arial" w:cs="Arial"/>
          <w:color w:val="000000"/>
          <w:sz w:val="20"/>
        </w:rPr>
        <w:t xml:space="preserve"> </w:t>
      </w:r>
      <w:r w:rsidRPr="009606C2">
        <w:rPr>
          <w:rFonts w:ascii="Arial" w:hAnsi="Arial" w:cs="Arial"/>
          <w:color w:val="000000"/>
          <w:sz w:val="20"/>
        </w:rPr>
        <w:t>вновь</w:t>
      </w:r>
      <w:r w:rsidR="00887618" w:rsidRPr="009606C2">
        <w:rPr>
          <w:rFonts w:ascii="Arial" w:hAnsi="Arial" w:cs="Arial"/>
          <w:color w:val="000000"/>
          <w:sz w:val="20"/>
        </w:rPr>
        <w:t xml:space="preserve"> </w:t>
      </w:r>
      <w:r w:rsidRPr="009606C2">
        <w:rPr>
          <w:rFonts w:ascii="Arial" w:hAnsi="Arial" w:cs="Arial"/>
          <w:color w:val="000000"/>
          <w:sz w:val="20"/>
        </w:rPr>
        <w:t>сформированных</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участков.</w:t>
      </w:r>
    </w:p>
    <w:p w:rsidR="004D2AC3" w:rsidRPr="009606C2" w:rsidRDefault="004D2AC3" w:rsidP="009606C2">
      <w:pPr>
        <w:spacing w:after="0" w:line="240" w:lineRule="auto"/>
        <w:jc w:val="both"/>
        <w:rPr>
          <w:rFonts w:ascii="Arial" w:hAnsi="Arial" w:cs="Arial"/>
          <w:color w:val="000000"/>
          <w:sz w:val="20"/>
        </w:rPr>
      </w:pPr>
      <w:r w:rsidRPr="009606C2">
        <w:rPr>
          <w:rFonts w:ascii="Arial" w:hAnsi="Arial" w:cs="Arial"/>
          <w:b/>
          <w:color w:val="000000"/>
          <w:sz w:val="20"/>
        </w:rPr>
        <w:t>Мероприятие</w:t>
      </w:r>
      <w:r w:rsidR="00887618" w:rsidRPr="009606C2">
        <w:rPr>
          <w:rFonts w:ascii="Arial" w:hAnsi="Arial" w:cs="Arial"/>
          <w:b/>
          <w:color w:val="000000"/>
          <w:sz w:val="20"/>
        </w:rPr>
        <w:t xml:space="preserve"> </w:t>
      </w:r>
      <w:r w:rsidRPr="009606C2">
        <w:rPr>
          <w:rFonts w:ascii="Arial" w:hAnsi="Arial" w:cs="Arial"/>
          <w:b/>
          <w:color w:val="000000"/>
          <w:sz w:val="20"/>
        </w:rPr>
        <w:t>2.3.</w:t>
      </w:r>
      <w:r w:rsidR="00887618" w:rsidRPr="009606C2">
        <w:rPr>
          <w:rFonts w:ascii="Arial" w:hAnsi="Arial" w:cs="Arial"/>
          <w:color w:val="000000"/>
          <w:sz w:val="20"/>
        </w:rPr>
        <w:t xml:space="preserve"> </w:t>
      </w:r>
      <w:r w:rsidRPr="009606C2">
        <w:rPr>
          <w:rFonts w:ascii="Arial" w:hAnsi="Arial" w:cs="Arial"/>
          <w:color w:val="000000"/>
          <w:sz w:val="20"/>
        </w:rPr>
        <w:t>Проведение</w:t>
      </w:r>
      <w:r w:rsidR="00887618" w:rsidRPr="009606C2">
        <w:rPr>
          <w:rFonts w:ascii="Arial" w:hAnsi="Arial" w:cs="Arial"/>
          <w:color w:val="000000"/>
          <w:sz w:val="20"/>
        </w:rPr>
        <w:t xml:space="preserve"> </w:t>
      </w:r>
      <w:r w:rsidRPr="009606C2">
        <w:rPr>
          <w:rFonts w:ascii="Arial" w:hAnsi="Arial" w:cs="Arial"/>
          <w:color w:val="000000"/>
          <w:sz w:val="20"/>
        </w:rPr>
        <w:t>комплексных</w:t>
      </w:r>
      <w:r w:rsidR="00887618" w:rsidRPr="009606C2">
        <w:rPr>
          <w:rFonts w:ascii="Arial" w:hAnsi="Arial" w:cs="Arial"/>
          <w:color w:val="000000"/>
          <w:sz w:val="20"/>
        </w:rPr>
        <w:t xml:space="preserve"> </w:t>
      </w:r>
      <w:r w:rsidRPr="009606C2">
        <w:rPr>
          <w:rFonts w:ascii="Arial" w:hAnsi="Arial" w:cs="Arial"/>
          <w:color w:val="000000"/>
          <w:sz w:val="20"/>
        </w:rPr>
        <w:t>кадастровых</w:t>
      </w:r>
      <w:r w:rsidR="00887618" w:rsidRPr="009606C2">
        <w:rPr>
          <w:rFonts w:ascii="Arial" w:hAnsi="Arial" w:cs="Arial"/>
          <w:color w:val="000000"/>
          <w:sz w:val="20"/>
        </w:rPr>
        <w:t xml:space="preserve"> </w:t>
      </w:r>
      <w:r w:rsidRPr="009606C2">
        <w:rPr>
          <w:rFonts w:ascii="Arial" w:hAnsi="Arial" w:cs="Arial"/>
          <w:color w:val="000000"/>
          <w:sz w:val="20"/>
        </w:rPr>
        <w:t>работ</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территории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земельным</w:t>
      </w:r>
      <w:r w:rsidR="00887618" w:rsidRPr="009606C2">
        <w:rPr>
          <w:rFonts w:ascii="Arial" w:hAnsi="Arial" w:cs="Arial"/>
          <w:color w:val="000000"/>
          <w:sz w:val="20"/>
        </w:rPr>
        <w:t xml:space="preserve"> </w:t>
      </w:r>
      <w:r w:rsidRPr="009606C2">
        <w:rPr>
          <w:rFonts w:ascii="Arial" w:hAnsi="Arial" w:cs="Arial"/>
          <w:color w:val="000000"/>
          <w:sz w:val="20"/>
        </w:rPr>
        <w:t>участкам</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внесение</w:t>
      </w:r>
      <w:r w:rsidR="00887618" w:rsidRPr="009606C2">
        <w:rPr>
          <w:rFonts w:ascii="Arial" w:hAnsi="Arial" w:cs="Arial"/>
          <w:color w:val="000000"/>
          <w:sz w:val="20"/>
        </w:rPr>
        <w:t xml:space="preserve"> </w:t>
      </w:r>
      <w:r w:rsidRPr="009606C2">
        <w:rPr>
          <w:rFonts w:ascii="Arial" w:hAnsi="Arial" w:cs="Arial"/>
          <w:color w:val="000000"/>
          <w:sz w:val="20"/>
        </w:rPr>
        <w:t>сведений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государственный</w:t>
      </w:r>
      <w:r w:rsidR="00887618" w:rsidRPr="009606C2">
        <w:rPr>
          <w:rFonts w:ascii="Arial" w:hAnsi="Arial" w:cs="Arial"/>
          <w:color w:val="000000"/>
          <w:sz w:val="20"/>
        </w:rPr>
        <w:t xml:space="preserve"> </w:t>
      </w:r>
      <w:r w:rsidRPr="009606C2">
        <w:rPr>
          <w:rFonts w:ascii="Arial" w:hAnsi="Arial" w:cs="Arial"/>
          <w:color w:val="000000"/>
          <w:sz w:val="20"/>
        </w:rPr>
        <w:t>кадастр</w:t>
      </w:r>
      <w:r w:rsidR="00887618" w:rsidRPr="009606C2">
        <w:rPr>
          <w:rFonts w:ascii="Arial" w:hAnsi="Arial" w:cs="Arial"/>
          <w:color w:val="000000"/>
          <w:sz w:val="20"/>
        </w:rPr>
        <w:t xml:space="preserve"> </w:t>
      </w:r>
      <w:r w:rsidRPr="009606C2">
        <w:rPr>
          <w:rFonts w:ascii="Arial" w:hAnsi="Arial" w:cs="Arial"/>
          <w:color w:val="000000"/>
          <w:sz w:val="20"/>
        </w:rPr>
        <w:t>недвижимости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2025году</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proofErr w:type="spellStart"/>
      <w:r w:rsidRPr="009606C2">
        <w:rPr>
          <w:rFonts w:ascii="Arial" w:hAnsi="Arial" w:cs="Arial"/>
          <w:color w:val="000000"/>
          <w:sz w:val="20"/>
        </w:rPr>
        <w:t>сч</w:t>
      </w:r>
      <w:r w:rsidR="009606C2" w:rsidRPr="009606C2">
        <w:rPr>
          <w:rFonts w:ascii="Arial" w:hAnsi="Arial" w:cs="Arial"/>
          <w:color w:val="000000"/>
          <w:sz w:val="20"/>
        </w:rPr>
        <w:t>Ă</w:t>
      </w:r>
      <w:r w:rsidRPr="009606C2">
        <w:rPr>
          <w:rFonts w:ascii="Arial" w:hAnsi="Arial" w:cs="Arial"/>
          <w:color w:val="000000"/>
          <w:sz w:val="20"/>
        </w:rPr>
        <w:t>т</w:t>
      </w:r>
      <w:proofErr w:type="spellEnd"/>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сумму</w:t>
      </w:r>
      <w:r w:rsidR="00887618" w:rsidRPr="009606C2">
        <w:rPr>
          <w:rFonts w:ascii="Arial" w:hAnsi="Arial" w:cs="Arial"/>
          <w:color w:val="000000"/>
          <w:sz w:val="20"/>
        </w:rPr>
        <w:t xml:space="preserve"> </w:t>
      </w:r>
      <w:r w:rsidRPr="009606C2">
        <w:rPr>
          <w:rFonts w:ascii="Arial" w:hAnsi="Arial" w:cs="Arial"/>
          <w:b/>
          <w:color w:val="000000"/>
          <w:sz w:val="20"/>
        </w:rPr>
        <w:t>5</w:t>
      </w:r>
      <w:r w:rsidR="00887618" w:rsidRPr="009606C2">
        <w:rPr>
          <w:rFonts w:ascii="Arial" w:hAnsi="Arial" w:cs="Arial"/>
          <w:b/>
          <w:color w:val="000000"/>
          <w:sz w:val="20"/>
        </w:rPr>
        <w:t xml:space="preserve"> </w:t>
      </w:r>
      <w:r w:rsidRPr="009606C2">
        <w:rPr>
          <w:rFonts w:ascii="Arial" w:hAnsi="Arial" w:cs="Arial"/>
          <w:b/>
          <w:color w:val="000000"/>
          <w:sz w:val="20"/>
        </w:rPr>
        <w:t>559</w:t>
      </w:r>
      <w:r w:rsidR="00887618" w:rsidRPr="009606C2">
        <w:rPr>
          <w:rFonts w:ascii="Arial" w:hAnsi="Arial" w:cs="Arial"/>
          <w:b/>
          <w:color w:val="000000"/>
          <w:sz w:val="20"/>
        </w:rPr>
        <w:t xml:space="preserve"> </w:t>
      </w:r>
      <w:r w:rsidRPr="009606C2">
        <w:rPr>
          <w:rFonts w:ascii="Arial" w:hAnsi="Arial" w:cs="Arial"/>
          <w:b/>
          <w:color w:val="000000"/>
          <w:sz w:val="20"/>
        </w:rPr>
        <w:t>600</w:t>
      </w:r>
      <w:r w:rsidR="00887618" w:rsidRPr="009606C2">
        <w:rPr>
          <w:rFonts w:ascii="Arial" w:hAnsi="Arial" w:cs="Arial"/>
          <w:b/>
          <w:color w:val="000000"/>
          <w:sz w:val="20"/>
        </w:rPr>
        <w:t xml:space="preserve"> </w:t>
      </w:r>
      <w:r w:rsidRPr="009606C2">
        <w:rPr>
          <w:rFonts w:ascii="Arial" w:hAnsi="Arial" w:cs="Arial"/>
          <w:b/>
          <w:color w:val="000000"/>
          <w:sz w:val="20"/>
        </w:rPr>
        <w:t>рублей.</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lastRenderedPageBreak/>
        <w:t>Работы</w:t>
      </w:r>
      <w:r w:rsidR="00887618" w:rsidRPr="009606C2">
        <w:rPr>
          <w:rFonts w:ascii="Arial" w:hAnsi="Arial" w:cs="Arial"/>
          <w:color w:val="000000"/>
          <w:sz w:val="20"/>
        </w:rPr>
        <w:t xml:space="preserve"> </w:t>
      </w:r>
      <w:r w:rsidRPr="009606C2">
        <w:rPr>
          <w:rFonts w:ascii="Arial" w:hAnsi="Arial" w:cs="Arial"/>
          <w:color w:val="000000"/>
          <w:sz w:val="20"/>
        </w:rPr>
        <w:t>планируется</w:t>
      </w:r>
      <w:r w:rsidR="00887618" w:rsidRPr="009606C2">
        <w:rPr>
          <w:rFonts w:ascii="Arial" w:hAnsi="Arial" w:cs="Arial"/>
          <w:color w:val="000000"/>
          <w:sz w:val="20"/>
        </w:rPr>
        <w:t xml:space="preserve"> </w:t>
      </w:r>
      <w:r w:rsidRPr="009606C2">
        <w:rPr>
          <w:rFonts w:ascii="Arial" w:hAnsi="Arial" w:cs="Arial"/>
          <w:color w:val="000000"/>
          <w:sz w:val="20"/>
        </w:rPr>
        <w:t>провести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отношении</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участков,</w:t>
      </w:r>
      <w:r w:rsidR="00887618" w:rsidRPr="009606C2">
        <w:rPr>
          <w:rFonts w:ascii="Arial" w:hAnsi="Arial" w:cs="Arial"/>
          <w:color w:val="000000"/>
          <w:sz w:val="20"/>
        </w:rPr>
        <w:t xml:space="preserve"> </w:t>
      </w:r>
      <w:r w:rsidRPr="009606C2">
        <w:rPr>
          <w:rFonts w:ascii="Arial" w:hAnsi="Arial" w:cs="Arial"/>
          <w:color w:val="000000"/>
          <w:sz w:val="20"/>
        </w:rPr>
        <w:t>сведения</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местоположении</w:t>
      </w:r>
      <w:r w:rsidR="00887618" w:rsidRPr="009606C2">
        <w:rPr>
          <w:rFonts w:ascii="Arial" w:hAnsi="Arial" w:cs="Arial"/>
          <w:color w:val="000000"/>
          <w:sz w:val="20"/>
        </w:rPr>
        <w:t xml:space="preserve"> </w:t>
      </w:r>
      <w:r w:rsidRPr="009606C2">
        <w:rPr>
          <w:rFonts w:ascii="Arial" w:hAnsi="Arial" w:cs="Arial"/>
          <w:color w:val="000000"/>
          <w:sz w:val="20"/>
        </w:rPr>
        <w:t>границ</w:t>
      </w:r>
      <w:r w:rsidR="00887618" w:rsidRPr="009606C2">
        <w:rPr>
          <w:rFonts w:ascii="Arial" w:hAnsi="Arial" w:cs="Arial"/>
          <w:color w:val="000000"/>
          <w:sz w:val="20"/>
        </w:rPr>
        <w:t xml:space="preserve"> </w:t>
      </w:r>
      <w:r w:rsidRPr="009606C2">
        <w:rPr>
          <w:rFonts w:ascii="Arial" w:hAnsi="Arial" w:cs="Arial"/>
          <w:color w:val="000000"/>
          <w:sz w:val="20"/>
        </w:rPr>
        <w:t>которых,</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координатному</w:t>
      </w:r>
      <w:r w:rsidR="00887618" w:rsidRPr="009606C2">
        <w:rPr>
          <w:rFonts w:ascii="Arial" w:hAnsi="Arial" w:cs="Arial"/>
          <w:color w:val="000000"/>
          <w:sz w:val="20"/>
        </w:rPr>
        <w:t xml:space="preserve"> </w:t>
      </w:r>
      <w:r w:rsidRPr="009606C2">
        <w:rPr>
          <w:rFonts w:ascii="Arial" w:hAnsi="Arial" w:cs="Arial"/>
          <w:color w:val="000000"/>
          <w:sz w:val="20"/>
        </w:rPr>
        <w:t>описанию</w:t>
      </w:r>
      <w:r w:rsidR="00887618" w:rsidRPr="009606C2">
        <w:rPr>
          <w:rFonts w:ascii="Arial" w:hAnsi="Arial" w:cs="Arial"/>
          <w:color w:val="000000"/>
          <w:sz w:val="20"/>
        </w:rPr>
        <w:t xml:space="preserve"> </w:t>
      </w:r>
      <w:r w:rsidRPr="009606C2">
        <w:rPr>
          <w:rFonts w:ascii="Arial" w:hAnsi="Arial" w:cs="Arial"/>
          <w:color w:val="000000"/>
          <w:sz w:val="20"/>
        </w:rPr>
        <w:t>отсутствуют</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Едином</w:t>
      </w:r>
      <w:r w:rsidR="00887618" w:rsidRPr="009606C2">
        <w:rPr>
          <w:rFonts w:ascii="Arial" w:hAnsi="Arial" w:cs="Arial"/>
          <w:color w:val="000000"/>
          <w:sz w:val="20"/>
        </w:rPr>
        <w:t xml:space="preserve"> </w:t>
      </w:r>
      <w:r w:rsidRPr="009606C2">
        <w:rPr>
          <w:rFonts w:ascii="Arial" w:hAnsi="Arial" w:cs="Arial"/>
          <w:color w:val="000000"/>
          <w:sz w:val="20"/>
        </w:rPr>
        <w:t>государственном</w:t>
      </w:r>
      <w:r w:rsidR="00887618" w:rsidRPr="009606C2">
        <w:rPr>
          <w:rFonts w:ascii="Arial" w:hAnsi="Arial" w:cs="Arial"/>
          <w:color w:val="000000"/>
          <w:sz w:val="20"/>
        </w:rPr>
        <w:t xml:space="preserve"> </w:t>
      </w:r>
      <w:r w:rsidRPr="009606C2">
        <w:rPr>
          <w:rFonts w:ascii="Arial" w:hAnsi="Arial" w:cs="Arial"/>
          <w:color w:val="000000"/>
          <w:sz w:val="20"/>
        </w:rPr>
        <w:t>реестре</w:t>
      </w:r>
      <w:r w:rsidR="00887618" w:rsidRPr="009606C2">
        <w:rPr>
          <w:rFonts w:ascii="Arial" w:hAnsi="Arial" w:cs="Arial"/>
          <w:color w:val="000000"/>
          <w:sz w:val="20"/>
        </w:rPr>
        <w:t xml:space="preserve"> </w:t>
      </w:r>
      <w:r w:rsidRPr="009606C2">
        <w:rPr>
          <w:rFonts w:ascii="Arial" w:hAnsi="Arial" w:cs="Arial"/>
          <w:color w:val="000000"/>
          <w:sz w:val="20"/>
        </w:rPr>
        <w:t>недвижимости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государственном</w:t>
      </w:r>
      <w:r w:rsidR="00887618" w:rsidRPr="009606C2">
        <w:rPr>
          <w:rFonts w:ascii="Arial" w:hAnsi="Arial" w:cs="Arial"/>
          <w:color w:val="000000"/>
          <w:sz w:val="20"/>
        </w:rPr>
        <w:t xml:space="preserve"> </w:t>
      </w:r>
      <w:r w:rsidRPr="009606C2">
        <w:rPr>
          <w:rFonts w:ascii="Arial" w:hAnsi="Arial" w:cs="Arial"/>
          <w:color w:val="000000"/>
          <w:sz w:val="20"/>
        </w:rPr>
        <w:t>кадастре</w:t>
      </w:r>
      <w:r w:rsidR="00887618" w:rsidRPr="009606C2">
        <w:rPr>
          <w:rFonts w:ascii="Arial" w:hAnsi="Arial" w:cs="Arial"/>
          <w:color w:val="000000"/>
          <w:sz w:val="20"/>
        </w:rPr>
        <w:t xml:space="preserve"> </w:t>
      </w:r>
      <w:r w:rsidRPr="009606C2">
        <w:rPr>
          <w:rFonts w:ascii="Arial" w:hAnsi="Arial" w:cs="Arial"/>
          <w:color w:val="000000"/>
          <w:sz w:val="20"/>
        </w:rPr>
        <w:t>недвижимости.</w:t>
      </w:r>
    </w:p>
    <w:p w:rsidR="00D47675"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предусматривает</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полноты</w:t>
      </w:r>
      <w:r w:rsidR="00887618" w:rsidRPr="009606C2">
        <w:rPr>
          <w:rFonts w:ascii="Arial" w:hAnsi="Arial" w:cs="Arial"/>
          <w:color w:val="000000"/>
          <w:sz w:val="20"/>
        </w:rPr>
        <w:t xml:space="preserve"> </w:t>
      </w:r>
      <w:r w:rsidRPr="009606C2">
        <w:rPr>
          <w:rFonts w:ascii="Arial" w:hAnsi="Arial" w:cs="Arial"/>
          <w:color w:val="000000"/>
          <w:sz w:val="20"/>
        </w:rPr>
        <w:t>сведений</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зарегистрированных</w:t>
      </w:r>
      <w:r w:rsidR="00887618" w:rsidRPr="009606C2">
        <w:rPr>
          <w:rFonts w:ascii="Arial" w:hAnsi="Arial" w:cs="Arial"/>
          <w:color w:val="000000"/>
          <w:sz w:val="20"/>
        </w:rPr>
        <w:t xml:space="preserve"> </w:t>
      </w:r>
      <w:r w:rsidRPr="009606C2">
        <w:rPr>
          <w:rFonts w:ascii="Arial" w:hAnsi="Arial" w:cs="Arial"/>
          <w:color w:val="000000"/>
          <w:sz w:val="20"/>
        </w:rPr>
        <w:t>правах</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земельные</w:t>
      </w:r>
      <w:r w:rsidR="00887618" w:rsidRPr="009606C2">
        <w:rPr>
          <w:rFonts w:ascii="Arial" w:hAnsi="Arial" w:cs="Arial"/>
          <w:color w:val="000000"/>
          <w:sz w:val="20"/>
        </w:rPr>
        <w:t xml:space="preserve"> </w:t>
      </w:r>
      <w:r w:rsidRPr="009606C2">
        <w:rPr>
          <w:rFonts w:ascii="Arial" w:hAnsi="Arial" w:cs="Arial"/>
          <w:color w:val="000000"/>
          <w:sz w:val="20"/>
        </w:rPr>
        <w:t>участки</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территории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целях</w:t>
      </w:r>
      <w:r w:rsidR="00887618" w:rsidRPr="009606C2">
        <w:rPr>
          <w:rFonts w:ascii="Arial" w:hAnsi="Arial" w:cs="Arial"/>
          <w:color w:val="000000"/>
          <w:sz w:val="20"/>
        </w:rPr>
        <w:t xml:space="preserve"> </w:t>
      </w:r>
      <w:r w:rsidRPr="009606C2">
        <w:rPr>
          <w:rFonts w:ascii="Arial" w:hAnsi="Arial" w:cs="Arial"/>
          <w:color w:val="000000"/>
          <w:sz w:val="20"/>
        </w:rPr>
        <w:t>их</w:t>
      </w:r>
      <w:r w:rsidR="00887618" w:rsidRPr="009606C2">
        <w:rPr>
          <w:rFonts w:ascii="Arial" w:hAnsi="Arial" w:cs="Arial"/>
          <w:color w:val="000000"/>
          <w:sz w:val="20"/>
        </w:rPr>
        <w:t xml:space="preserve"> </w:t>
      </w:r>
      <w:r w:rsidRPr="009606C2">
        <w:rPr>
          <w:rFonts w:ascii="Arial" w:hAnsi="Arial" w:cs="Arial"/>
          <w:color w:val="000000"/>
          <w:sz w:val="20"/>
        </w:rPr>
        <w:t>налогообложения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эффективного</w:t>
      </w:r>
      <w:r w:rsidR="00887618" w:rsidRPr="009606C2">
        <w:rPr>
          <w:rFonts w:ascii="Arial" w:hAnsi="Arial" w:cs="Arial"/>
          <w:color w:val="000000"/>
          <w:sz w:val="20"/>
        </w:rPr>
        <w:t xml:space="preserve"> </w:t>
      </w:r>
      <w:r w:rsidRPr="009606C2">
        <w:rPr>
          <w:rFonts w:ascii="Arial" w:hAnsi="Arial" w:cs="Arial"/>
          <w:color w:val="000000"/>
          <w:sz w:val="20"/>
        </w:rPr>
        <w:t>управления</w:t>
      </w:r>
      <w:r w:rsidR="00887618" w:rsidRPr="009606C2">
        <w:rPr>
          <w:rFonts w:ascii="Arial" w:hAnsi="Arial" w:cs="Arial"/>
          <w:color w:val="000000"/>
          <w:sz w:val="20"/>
        </w:rPr>
        <w:t xml:space="preserve"> </w:t>
      </w:r>
      <w:r w:rsidRPr="009606C2">
        <w:rPr>
          <w:rFonts w:ascii="Arial" w:hAnsi="Arial" w:cs="Arial"/>
          <w:color w:val="000000"/>
          <w:sz w:val="20"/>
        </w:rPr>
        <w:t>земельными</w:t>
      </w:r>
      <w:r w:rsidR="00887618" w:rsidRPr="009606C2">
        <w:rPr>
          <w:rFonts w:ascii="Arial" w:hAnsi="Arial" w:cs="Arial"/>
          <w:color w:val="000000"/>
          <w:sz w:val="20"/>
        </w:rPr>
        <w:t xml:space="preserve"> </w:t>
      </w:r>
      <w:r w:rsidRPr="009606C2">
        <w:rPr>
          <w:rFonts w:ascii="Arial" w:hAnsi="Arial" w:cs="Arial"/>
          <w:color w:val="000000"/>
          <w:sz w:val="20"/>
        </w:rPr>
        <w:t>ресурсами.</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Подпрограмма</w:t>
      </w:r>
      <w:r w:rsidR="00887618" w:rsidRPr="009606C2">
        <w:rPr>
          <w:rFonts w:ascii="Arial" w:hAnsi="Arial" w:cs="Arial"/>
          <w:color w:val="000000"/>
          <w:sz w:val="20"/>
        </w:rPr>
        <w:t xml:space="preserve"> </w:t>
      </w:r>
      <w:r w:rsidRPr="009606C2">
        <w:rPr>
          <w:rFonts w:ascii="Arial" w:hAnsi="Arial" w:cs="Arial"/>
          <w:color w:val="000000"/>
          <w:sz w:val="20"/>
        </w:rPr>
        <w:t>реализуется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разделяется</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этапы:</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этап</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годы;</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2</w:t>
      </w:r>
      <w:r w:rsidR="00887618" w:rsidRPr="009606C2">
        <w:rPr>
          <w:rFonts w:ascii="Arial" w:hAnsi="Arial" w:cs="Arial"/>
          <w:color w:val="000000"/>
          <w:sz w:val="20"/>
        </w:rPr>
        <w:t xml:space="preserve"> </w:t>
      </w:r>
      <w:r w:rsidRPr="009606C2">
        <w:rPr>
          <w:rFonts w:ascii="Arial" w:hAnsi="Arial" w:cs="Arial"/>
          <w:color w:val="000000"/>
          <w:sz w:val="20"/>
        </w:rPr>
        <w:t>этап</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2026</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2030</w:t>
      </w:r>
      <w:r w:rsidR="00887618" w:rsidRPr="009606C2">
        <w:rPr>
          <w:rFonts w:ascii="Arial" w:hAnsi="Arial" w:cs="Arial"/>
          <w:color w:val="000000"/>
          <w:sz w:val="20"/>
        </w:rPr>
        <w:t xml:space="preserve"> </w:t>
      </w:r>
      <w:r w:rsidRPr="009606C2">
        <w:rPr>
          <w:rFonts w:ascii="Arial" w:hAnsi="Arial" w:cs="Arial"/>
          <w:color w:val="000000"/>
          <w:sz w:val="20"/>
        </w:rPr>
        <w:t>годы;</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3</w:t>
      </w:r>
      <w:r w:rsidR="00887618" w:rsidRPr="009606C2">
        <w:rPr>
          <w:rFonts w:ascii="Arial" w:hAnsi="Arial" w:cs="Arial"/>
          <w:color w:val="000000"/>
          <w:sz w:val="20"/>
        </w:rPr>
        <w:t xml:space="preserve"> </w:t>
      </w:r>
      <w:r w:rsidRPr="009606C2">
        <w:rPr>
          <w:rFonts w:ascii="Arial" w:hAnsi="Arial" w:cs="Arial"/>
          <w:color w:val="000000"/>
          <w:sz w:val="20"/>
        </w:rPr>
        <w:t>этап</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2031</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годы.</w:t>
      </w:r>
    </w:p>
    <w:p w:rsidR="00D47675"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При</w:t>
      </w:r>
      <w:r w:rsidR="00887618" w:rsidRPr="009606C2">
        <w:rPr>
          <w:rFonts w:ascii="Arial" w:hAnsi="Arial" w:cs="Arial"/>
          <w:color w:val="000000"/>
          <w:sz w:val="20"/>
        </w:rPr>
        <w:t xml:space="preserve"> </w:t>
      </w:r>
      <w:r w:rsidRPr="009606C2">
        <w:rPr>
          <w:rFonts w:ascii="Arial" w:hAnsi="Arial" w:cs="Arial"/>
          <w:color w:val="000000"/>
          <w:sz w:val="20"/>
        </w:rPr>
        <w:t>этом</w:t>
      </w:r>
      <w:r w:rsidR="00887618" w:rsidRPr="009606C2">
        <w:rPr>
          <w:rFonts w:ascii="Arial" w:hAnsi="Arial" w:cs="Arial"/>
          <w:color w:val="000000"/>
          <w:sz w:val="20"/>
        </w:rPr>
        <w:t xml:space="preserve"> </w:t>
      </w:r>
      <w:r w:rsidRPr="009606C2">
        <w:rPr>
          <w:rFonts w:ascii="Arial" w:hAnsi="Arial" w:cs="Arial"/>
          <w:color w:val="000000"/>
          <w:sz w:val="20"/>
        </w:rPr>
        <w:t>большинство</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реализуется</w:t>
      </w:r>
      <w:r w:rsidR="00887618" w:rsidRPr="009606C2">
        <w:rPr>
          <w:rFonts w:ascii="Arial" w:hAnsi="Arial" w:cs="Arial"/>
          <w:color w:val="000000"/>
          <w:sz w:val="20"/>
        </w:rPr>
        <w:t xml:space="preserve"> </w:t>
      </w:r>
      <w:r w:rsidRPr="009606C2">
        <w:rPr>
          <w:rFonts w:ascii="Arial" w:hAnsi="Arial" w:cs="Arial"/>
          <w:color w:val="000000"/>
          <w:sz w:val="20"/>
        </w:rPr>
        <w:t>ежегодно</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установленной</w:t>
      </w:r>
      <w:r w:rsidR="00887618" w:rsidRPr="009606C2">
        <w:rPr>
          <w:rFonts w:ascii="Arial" w:hAnsi="Arial" w:cs="Arial"/>
          <w:color w:val="000000"/>
          <w:sz w:val="20"/>
        </w:rPr>
        <w:t xml:space="preserve"> </w:t>
      </w:r>
      <w:r w:rsidRPr="009606C2">
        <w:rPr>
          <w:rFonts w:ascii="Arial" w:hAnsi="Arial" w:cs="Arial"/>
          <w:color w:val="000000"/>
          <w:sz w:val="20"/>
        </w:rPr>
        <w:t>периодичностью.</w:t>
      </w:r>
      <w:r w:rsidR="00887618" w:rsidRPr="009606C2">
        <w:rPr>
          <w:rFonts w:ascii="Arial" w:hAnsi="Arial" w:cs="Arial"/>
          <w:color w:val="000000"/>
          <w:sz w:val="20"/>
        </w:rPr>
        <w:t xml:space="preserve"> </w:t>
      </w:r>
    </w:p>
    <w:p w:rsidR="004C71A0" w:rsidRPr="009606C2" w:rsidRDefault="004C71A0" w:rsidP="009606C2">
      <w:pPr>
        <w:spacing w:after="0" w:line="240" w:lineRule="auto"/>
        <w:ind w:firstLine="709"/>
        <w:jc w:val="both"/>
        <w:rPr>
          <w:rFonts w:ascii="Arial" w:hAnsi="Arial" w:cs="Arial"/>
          <w:color w:val="000000"/>
          <w:sz w:val="20"/>
        </w:rPr>
      </w:pPr>
    </w:p>
    <w:p w:rsidR="004D2AC3" w:rsidRPr="009606C2" w:rsidRDefault="004D2AC3" w:rsidP="009606C2">
      <w:pPr>
        <w:pStyle w:val="12"/>
        <w:numPr>
          <w:ilvl w:val="0"/>
          <w:numId w:val="3"/>
        </w:numPr>
        <w:suppressAutoHyphens/>
        <w:spacing w:line="240" w:lineRule="auto"/>
        <w:ind w:firstLine="709"/>
        <w:jc w:val="both"/>
        <w:rPr>
          <w:rFonts w:ascii="Arial" w:hAnsi="Arial" w:cs="Arial"/>
          <w:color w:val="000000"/>
          <w:sz w:val="20"/>
        </w:rPr>
      </w:pPr>
      <w:bookmarkStart w:id="81" w:name="sub_3004"/>
      <w:r w:rsidRPr="009606C2">
        <w:rPr>
          <w:rFonts w:ascii="Arial" w:hAnsi="Arial" w:cs="Arial"/>
          <w:color w:val="000000"/>
          <w:sz w:val="20"/>
        </w:rPr>
        <w:t>Раздел</w:t>
      </w:r>
      <w:r w:rsidR="00887618" w:rsidRPr="009606C2">
        <w:rPr>
          <w:rFonts w:ascii="Arial" w:hAnsi="Arial" w:cs="Arial"/>
          <w:color w:val="000000"/>
          <w:sz w:val="20"/>
        </w:rPr>
        <w:t xml:space="preserve"> </w:t>
      </w:r>
      <w:r w:rsidRPr="009606C2">
        <w:rPr>
          <w:rFonts w:ascii="Arial" w:hAnsi="Arial" w:cs="Arial"/>
          <w:color w:val="000000"/>
          <w:sz w:val="20"/>
        </w:rPr>
        <w:t>IV.</w:t>
      </w:r>
      <w:r w:rsidR="00887618" w:rsidRPr="009606C2">
        <w:rPr>
          <w:rFonts w:ascii="Arial" w:hAnsi="Arial" w:cs="Arial"/>
          <w:color w:val="000000"/>
          <w:sz w:val="20"/>
        </w:rPr>
        <w:t xml:space="preserve"> </w:t>
      </w:r>
      <w:r w:rsidRPr="009606C2">
        <w:rPr>
          <w:rFonts w:ascii="Arial" w:hAnsi="Arial" w:cs="Arial"/>
          <w:color w:val="000000"/>
          <w:sz w:val="20"/>
        </w:rPr>
        <w:t>Обоснование</w:t>
      </w:r>
      <w:r w:rsidR="00887618" w:rsidRPr="009606C2">
        <w:rPr>
          <w:rFonts w:ascii="Arial" w:hAnsi="Arial" w:cs="Arial"/>
          <w:color w:val="000000"/>
          <w:sz w:val="20"/>
        </w:rPr>
        <w:t xml:space="preserve"> </w:t>
      </w:r>
      <w:r w:rsidRPr="009606C2">
        <w:rPr>
          <w:rFonts w:ascii="Arial" w:hAnsi="Arial" w:cs="Arial"/>
          <w:color w:val="000000"/>
          <w:sz w:val="20"/>
        </w:rPr>
        <w:t>объема</w:t>
      </w:r>
      <w:r w:rsidR="00887618" w:rsidRPr="009606C2">
        <w:rPr>
          <w:rFonts w:ascii="Arial" w:hAnsi="Arial" w:cs="Arial"/>
          <w:color w:val="000000"/>
          <w:sz w:val="20"/>
        </w:rPr>
        <w:t xml:space="preserve"> </w:t>
      </w:r>
      <w:r w:rsidRPr="009606C2">
        <w:rPr>
          <w:rFonts w:ascii="Arial" w:hAnsi="Arial" w:cs="Arial"/>
          <w:color w:val="000000"/>
          <w:sz w:val="20"/>
        </w:rPr>
        <w:t>финансовых</w:t>
      </w:r>
      <w:r w:rsidR="00887618" w:rsidRPr="009606C2">
        <w:rPr>
          <w:rFonts w:ascii="Arial" w:hAnsi="Arial" w:cs="Arial"/>
          <w:color w:val="000000"/>
          <w:sz w:val="20"/>
        </w:rPr>
        <w:t xml:space="preserve"> </w:t>
      </w:r>
      <w:r w:rsidRPr="009606C2">
        <w:rPr>
          <w:rFonts w:ascii="Arial" w:hAnsi="Arial" w:cs="Arial"/>
          <w:color w:val="000000"/>
          <w:sz w:val="20"/>
        </w:rPr>
        <w:t>ресурсов,</w:t>
      </w:r>
      <w:r w:rsidR="00887618" w:rsidRPr="009606C2">
        <w:rPr>
          <w:rFonts w:ascii="Arial" w:hAnsi="Arial" w:cs="Arial"/>
          <w:color w:val="000000"/>
          <w:sz w:val="20"/>
        </w:rPr>
        <w:t xml:space="preserve"> </w:t>
      </w:r>
      <w:r w:rsidRPr="009606C2">
        <w:rPr>
          <w:rFonts w:ascii="Arial" w:hAnsi="Arial" w:cs="Arial"/>
          <w:color w:val="000000"/>
          <w:sz w:val="20"/>
        </w:rPr>
        <w:t>необходимых</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расшифровкой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источникам</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этапам</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годам</w:t>
      </w:r>
      <w:r w:rsidR="00887618" w:rsidRPr="009606C2">
        <w:rPr>
          <w:rFonts w:ascii="Arial" w:hAnsi="Arial" w:cs="Arial"/>
          <w:color w:val="000000"/>
          <w:sz w:val="20"/>
        </w:rPr>
        <w:t xml:space="preserve"> </w:t>
      </w:r>
      <w:r w:rsidRPr="009606C2">
        <w:rPr>
          <w:rFonts w:ascii="Arial" w:hAnsi="Arial" w:cs="Arial"/>
          <w:color w:val="000000"/>
          <w:sz w:val="20"/>
        </w:rPr>
        <w:t>ее</w:t>
      </w:r>
      <w:r w:rsidR="00887618" w:rsidRPr="009606C2">
        <w:rPr>
          <w:rFonts w:ascii="Arial" w:hAnsi="Arial" w:cs="Arial"/>
          <w:color w:val="000000"/>
          <w:sz w:val="20"/>
        </w:rPr>
        <w:t xml:space="preserve"> </w:t>
      </w:r>
      <w:r w:rsidRPr="009606C2">
        <w:rPr>
          <w:rFonts w:ascii="Arial" w:hAnsi="Arial" w:cs="Arial"/>
          <w:color w:val="000000"/>
          <w:sz w:val="20"/>
        </w:rPr>
        <w:t>реализации)</w:t>
      </w:r>
      <w:bookmarkEnd w:id="81"/>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Общий</w:t>
      </w:r>
      <w:r w:rsidR="00887618" w:rsidRPr="009606C2">
        <w:rPr>
          <w:rFonts w:ascii="Arial" w:hAnsi="Arial" w:cs="Arial"/>
          <w:color w:val="000000"/>
          <w:sz w:val="20"/>
        </w:rPr>
        <w:t xml:space="preserve"> </w:t>
      </w:r>
      <w:r w:rsidRPr="009606C2">
        <w:rPr>
          <w:rFonts w:ascii="Arial" w:hAnsi="Arial" w:cs="Arial"/>
          <w:color w:val="000000"/>
          <w:sz w:val="20"/>
        </w:rPr>
        <w:t>объем</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счет</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составляет</w:t>
      </w:r>
      <w:r w:rsidR="00887618" w:rsidRPr="009606C2">
        <w:rPr>
          <w:rFonts w:ascii="Arial" w:hAnsi="Arial" w:cs="Arial"/>
          <w:color w:val="000000"/>
          <w:sz w:val="20"/>
        </w:rPr>
        <w:t xml:space="preserve"> </w:t>
      </w:r>
      <w:r w:rsidRPr="009606C2">
        <w:rPr>
          <w:rFonts w:ascii="Arial" w:hAnsi="Arial" w:cs="Arial"/>
          <w:b/>
          <w:color w:val="000000"/>
          <w:sz w:val="20"/>
        </w:rPr>
        <w:t>6</w:t>
      </w:r>
      <w:r w:rsidR="00887618" w:rsidRPr="009606C2">
        <w:rPr>
          <w:rFonts w:ascii="Arial" w:hAnsi="Arial" w:cs="Arial"/>
          <w:b/>
          <w:color w:val="000000"/>
          <w:sz w:val="20"/>
        </w:rPr>
        <w:t xml:space="preserve"> </w:t>
      </w:r>
      <w:r w:rsidRPr="009606C2">
        <w:rPr>
          <w:rFonts w:ascii="Arial" w:hAnsi="Arial" w:cs="Arial"/>
          <w:b/>
          <w:color w:val="000000"/>
          <w:sz w:val="20"/>
        </w:rPr>
        <w:t>852</w:t>
      </w:r>
      <w:r w:rsidR="00887618" w:rsidRPr="009606C2">
        <w:rPr>
          <w:rFonts w:ascii="Arial" w:hAnsi="Arial" w:cs="Arial"/>
          <w:b/>
          <w:color w:val="000000"/>
          <w:sz w:val="20"/>
        </w:rPr>
        <w:t xml:space="preserve"> </w:t>
      </w:r>
      <w:r w:rsidRPr="009606C2">
        <w:rPr>
          <w:rFonts w:ascii="Arial" w:hAnsi="Arial" w:cs="Arial"/>
          <w:b/>
          <w:color w:val="000000"/>
          <w:sz w:val="20"/>
        </w:rPr>
        <w:t>800</w:t>
      </w:r>
      <w:r w:rsidR="00887618" w:rsidRPr="009606C2">
        <w:rPr>
          <w:rFonts w:ascii="Arial" w:hAnsi="Arial" w:cs="Arial"/>
          <w:b/>
          <w:color w:val="000000"/>
          <w:sz w:val="20"/>
        </w:rPr>
        <w:t xml:space="preserve"> </w:t>
      </w:r>
      <w:r w:rsidRPr="009606C2">
        <w:rPr>
          <w:rFonts w:ascii="Arial" w:hAnsi="Arial" w:cs="Arial"/>
          <w:b/>
          <w:color w:val="000000"/>
          <w:sz w:val="20"/>
        </w:rPr>
        <w:t>рублей</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счет</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b/>
          <w:color w:val="000000"/>
          <w:sz w:val="20"/>
        </w:rPr>
        <w:t>1</w:t>
      </w:r>
      <w:r w:rsidR="00887618" w:rsidRPr="009606C2">
        <w:rPr>
          <w:rFonts w:ascii="Arial" w:hAnsi="Arial" w:cs="Arial"/>
          <w:b/>
          <w:color w:val="000000"/>
          <w:sz w:val="20"/>
        </w:rPr>
        <w:t xml:space="preserve"> </w:t>
      </w:r>
      <w:r w:rsidRPr="009606C2">
        <w:rPr>
          <w:rFonts w:ascii="Arial" w:hAnsi="Arial" w:cs="Arial"/>
          <w:b/>
          <w:color w:val="000000"/>
          <w:sz w:val="20"/>
        </w:rPr>
        <w:t>293</w:t>
      </w:r>
      <w:r w:rsidR="00887618" w:rsidRPr="009606C2">
        <w:rPr>
          <w:rFonts w:ascii="Arial" w:hAnsi="Arial" w:cs="Arial"/>
          <w:b/>
          <w:color w:val="000000"/>
          <w:sz w:val="20"/>
        </w:rPr>
        <w:t xml:space="preserve"> </w:t>
      </w:r>
      <w:r w:rsidRPr="009606C2">
        <w:rPr>
          <w:rFonts w:ascii="Arial" w:hAnsi="Arial" w:cs="Arial"/>
          <w:b/>
          <w:color w:val="000000"/>
          <w:sz w:val="20"/>
        </w:rPr>
        <w:t>200</w:t>
      </w:r>
      <w:r w:rsidR="00887618" w:rsidRPr="009606C2">
        <w:rPr>
          <w:rFonts w:ascii="Arial" w:hAnsi="Arial" w:cs="Arial"/>
          <w:b/>
          <w:color w:val="000000"/>
          <w:sz w:val="20"/>
        </w:rPr>
        <w:t xml:space="preserve"> </w:t>
      </w:r>
      <w:r w:rsidRPr="009606C2">
        <w:rPr>
          <w:rFonts w:ascii="Arial" w:hAnsi="Arial" w:cs="Arial"/>
          <w:b/>
          <w:color w:val="000000"/>
          <w:sz w:val="20"/>
        </w:rPr>
        <w:t>рублей</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счет</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b/>
          <w:color w:val="000000"/>
          <w:sz w:val="20"/>
        </w:rPr>
        <w:t>5</w:t>
      </w:r>
      <w:r w:rsidR="00887618" w:rsidRPr="009606C2">
        <w:rPr>
          <w:rFonts w:ascii="Arial" w:hAnsi="Arial" w:cs="Arial"/>
          <w:b/>
          <w:color w:val="000000"/>
          <w:sz w:val="20"/>
        </w:rPr>
        <w:t xml:space="preserve"> </w:t>
      </w:r>
      <w:r w:rsidRPr="009606C2">
        <w:rPr>
          <w:rFonts w:ascii="Arial" w:hAnsi="Arial" w:cs="Arial"/>
          <w:b/>
          <w:color w:val="000000"/>
          <w:sz w:val="20"/>
        </w:rPr>
        <w:t>559</w:t>
      </w:r>
      <w:r w:rsidR="00887618" w:rsidRPr="009606C2">
        <w:rPr>
          <w:rFonts w:ascii="Arial" w:hAnsi="Arial" w:cs="Arial"/>
          <w:b/>
          <w:color w:val="000000"/>
          <w:sz w:val="20"/>
        </w:rPr>
        <w:t xml:space="preserve"> </w:t>
      </w:r>
      <w:r w:rsidRPr="009606C2">
        <w:rPr>
          <w:rFonts w:ascii="Arial" w:hAnsi="Arial" w:cs="Arial"/>
          <w:b/>
          <w:color w:val="000000"/>
          <w:sz w:val="20"/>
        </w:rPr>
        <w:t>600</w:t>
      </w:r>
      <w:r w:rsidR="00887618" w:rsidRPr="009606C2">
        <w:rPr>
          <w:rFonts w:ascii="Arial" w:hAnsi="Arial" w:cs="Arial"/>
          <w:b/>
          <w:color w:val="000000"/>
          <w:sz w:val="20"/>
        </w:rPr>
        <w:t xml:space="preserve"> </w:t>
      </w:r>
      <w:r w:rsidRPr="009606C2">
        <w:rPr>
          <w:rFonts w:ascii="Arial" w:hAnsi="Arial" w:cs="Arial"/>
          <w:b/>
          <w:color w:val="000000"/>
          <w:sz w:val="20"/>
        </w:rPr>
        <w:t>рублей</w:t>
      </w:r>
      <w:r w:rsidRPr="009606C2">
        <w:rPr>
          <w:rFonts w:ascii="Arial" w:hAnsi="Arial" w:cs="Arial"/>
          <w:color w:val="000000"/>
          <w:sz w:val="20"/>
        </w:rPr>
        <w:t>.</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Прогнозируемые</w:t>
      </w:r>
      <w:r w:rsidR="00887618" w:rsidRPr="009606C2">
        <w:rPr>
          <w:rFonts w:ascii="Arial" w:hAnsi="Arial" w:cs="Arial"/>
          <w:color w:val="000000"/>
          <w:sz w:val="20"/>
        </w:rPr>
        <w:t xml:space="preserve"> </w:t>
      </w:r>
      <w:r w:rsidRPr="009606C2">
        <w:rPr>
          <w:rFonts w:ascii="Arial" w:hAnsi="Arial" w:cs="Arial"/>
          <w:color w:val="000000"/>
          <w:sz w:val="20"/>
        </w:rPr>
        <w:t>объемы</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этапе</w:t>
      </w:r>
      <w:r w:rsidR="00887618" w:rsidRPr="009606C2">
        <w:rPr>
          <w:rFonts w:ascii="Arial" w:hAnsi="Arial" w:cs="Arial"/>
          <w:color w:val="000000"/>
          <w:sz w:val="20"/>
        </w:rPr>
        <w:t xml:space="preserve"> </w:t>
      </w:r>
      <w:r w:rsidRPr="009606C2">
        <w:rPr>
          <w:rFonts w:ascii="Arial" w:hAnsi="Arial" w:cs="Arial"/>
          <w:color w:val="000000"/>
          <w:sz w:val="20"/>
        </w:rPr>
        <w:t>составят</w:t>
      </w:r>
      <w:r w:rsidR="00887618" w:rsidRPr="009606C2">
        <w:rPr>
          <w:rFonts w:ascii="Arial" w:hAnsi="Arial" w:cs="Arial"/>
          <w:color w:val="000000"/>
          <w:sz w:val="20"/>
        </w:rPr>
        <w:t xml:space="preserve"> </w:t>
      </w:r>
      <w:r w:rsidRPr="009606C2">
        <w:rPr>
          <w:rFonts w:ascii="Arial" w:hAnsi="Arial" w:cs="Arial"/>
          <w:color w:val="000000"/>
          <w:sz w:val="20"/>
        </w:rPr>
        <w:t>6</w:t>
      </w:r>
      <w:r w:rsidR="00887618" w:rsidRPr="009606C2">
        <w:rPr>
          <w:rFonts w:ascii="Arial" w:hAnsi="Arial" w:cs="Arial"/>
          <w:color w:val="000000"/>
          <w:sz w:val="20"/>
        </w:rPr>
        <w:t xml:space="preserve"> </w:t>
      </w:r>
      <w:r w:rsidRPr="009606C2">
        <w:rPr>
          <w:rFonts w:ascii="Arial" w:hAnsi="Arial" w:cs="Arial"/>
          <w:color w:val="000000"/>
          <w:sz w:val="20"/>
        </w:rPr>
        <w:t>852</w:t>
      </w:r>
      <w:r w:rsidR="00887618" w:rsidRPr="009606C2">
        <w:rPr>
          <w:rFonts w:ascii="Arial" w:hAnsi="Arial" w:cs="Arial"/>
          <w:color w:val="000000"/>
          <w:sz w:val="20"/>
        </w:rPr>
        <w:t xml:space="preserve"> </w:t>
      </w:r>
      <w:r w:rsidRPr="009606C2">
        <w:rPr>
          <w:rFonts w:ascii="Arial" w:hAnsi="Arial" w:cs="Arial"/>
          <w:color w:val="000000"/>
          <w:sz w:val="20"/>
        </w:rPr>
        <w:t>800</w:t>
      </w:r>
      <w:r w:rsidR="00887618" w:rsidRPr="009606C2">
        <w:rPr>
          <w:rFonts w:ascii="Arial" w:hAnsi="Arial" w:cs="Arial"/>
          <w:color w:val="000000"/>
          <w:sz w:val="20"/>
        </w:rPr>
        <w:t xml:space="preserve"> </w:t>
      </w:r>
      <w:r w:rsidRPr="009606C2">
        <w:rPr>
          <w:rFonts w:ascii="Arial" w:hAnsi="Arial" w:cs="Arial"/>
          <w:color w:val="000000"/>
          <w:sz w:val="20"/>
        </w:rPr>
        <w:t>рублей,</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2</w:t>
      </w:r>
      <w:r w:rsidR="00887618" w:rsidRPr="009606C2">
        <w:rPr>
          <w:rFonts w:ascii="Arial" w:hAnsi="Arial" w:cs="Arial"/>
          <w:color w:val="000000"/>
          <w:sz w:val="20"/>
        </w:rPr>
        <w:t xml:space="preserve"> </w:t>
      </w:r>
      <w:r w:rsidRPr="009606C2">
        <w:rPr>
          <w:rFonts w:ascii="Arial" w:hAnsi="Arial" w:cs="Arial"/>
          <w:color w:val="000000"/>
          <w:sz w:val="20"/>
        </w:rPr>
        <w:t>этапе</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w:t>
      </w:r>
      <w:r w:rsidR="00887618" w:rsidRPr="009606C2">
        <w:rPr>
          <w:rFonts w:ascii="Arial" w:hAnsi="Arial" w:cs="Arial"/>
          <w:color w:val="000000"/>
          <w:sz w:val="20"/>
        </w:rPr>
        <w:t xml:space="preserve"> </w:t>
      </w:r>
      <w:r w:rsidRPr="009606C2">
        <w:rPr>
          <w:rFonts w:ascii="Arial" w:hAnsi="Arial" w:cs="Arial"/>
          <w:color w:val="000000"/>
          <w:sz w:val="20"/>
        </w:rPr>
        <w:t>рублей,</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3</w:t>
      </w:r>
      <w:r w:rsidR="00887618" w:rsidRPr="009606C2">
        <w:rPr>
          <w:rFonts w:ascii="Arial" w:hAnsi="Arial" w:cs="Arial"/>
          <w:color w:val="000000"/>
          <w:sz w:val="20"/>
        </w:rPr>
        <w:t xml:space="preserve"> </w:t>
      </w:r>
      <w:r w:rsidRPr="009606C2">
        <w:rPr>
          <w:rFonts w:ascii="Arial" w:hAnsi="Arial" w:cs="Arial"/>
          <w:color w:val="000000"/>
          <w:sz w:val="20"/>
        </w:rPr>
        <w:t>этапе</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w:t>
      </w:r>
      <w:r w:rsidR="00887618" w:rsidRPr="009606C2">
        <w:rPr>
          <w:rFonts w:ascii="Arial" w:hAnsi="Arial" w:cs="Arial"/>
          <w:color w:val="000000"/>
          <w:sz w:val="20"/>
        </w:rPr>
        <w:t xml:space="preserve"> </w:t>
      </w:r>
      <w:r w:rsidRPr="009606C2">
        <w:rPr>
          <w:rFonts w:ascii="Arial" w:hAnsi="Arial" w:cs="Arial"/>
          <w:color w:val="000000"/>
          <w:sz w:val="20"/>
        </w:rPr>
        <w:t>рублей,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p>
    <w:p w:rsidR="004D2AC3" w:rsidRPr="009606C2" w:rsidRDefault="004D2AC3" w:rsidP="009606C2">
      <w:pPr>
        <w:pStyle w:val="affc"/>
        <w:ind w:firstLine="709"/>
        <w:rPr>
          <w:rFonts w:ascii="Arial" w:hAnsi="Arial" w:cs="Arial"/>
          <w:color w:val="000000"/>
          <w:sz w:val="20"/>
          <w:szCs w:val="20"/>
        </w:rPr>
      </w:pP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2023</w:t>
      </w:r>
      <w:r w:rsidR="00887618" w:rsidRPr="009606C2">
        <w:rPr>
          <w:rFonts w:ascii="Arial" w:hAnsi="Arial" w:cs="Arial"/>
          <w:color w:val="000000"/>
          <w:sz w:val="20"/>
          <w:szCs w:val="20"/>
        </w:rPr>
        <w:t xml:space="preserve"> </w:t>
      </w:r>
      <w:r w:rsidRPr="009606C2">
        <w:rPr>
          <w:rFonts w:ascii="Arial" w:hAnsi="Arial" w:cs="Arial"/>
          <w:color w:val="000000"/>
          <w:sz w:val="20"/>
          <w:szCs w:val="20"/>
        </w:rPr>
        <w:t>году</w:t>
      </w:r>
      <w:r w:rsidR="00887618" w:rsidRPr="009606C2">
        <w:rPr>
          <w:rFonts w:ascii="Arial" w:hAnsi="Arial" w:cs="Arial"/>
          <w:color w:val="000000"/>
          <w:sz w:val="20"/>
          <w:szCs w:val="20"/>
        </w:rPr>
        <w:t xml:space="preserve"> </w:t>
      </w:r>
      <w:r w:rsidRPr="009606C2">
        <w:rPr>
          <w:rFonts w:ascii="Arial" w:hAnsi="Arial" w:cs="Arial"/>
          <w:color w:val="000000"/>
          <w:sz w:val="20"/>
          <w:szCs w:val="20"/>
        </w:rPr>
        <w:t>–870</w:t>
      </w:r>
      <w:r w:rsidR="00887618" w:rsidRPr="009606C2">
        <w:rPr>
          <w:rFonts w:ascii="Arial" w:hAnsi="Arial" w:cs="Arial"/>
          <w:color w:val="000000"/>
          <w:sz w:val="20"/>
          <w:szCs w:val="20"/>
        </w:rPr>
        <w:t xml:space="preserve"> </w:t>
      </w:r>
      <w:r w:rsidRPr="009606C2">
        <w:rPr>
          <w:rFonts w:ascii="Arial" w:hAnsi="Arial" w:cs="Arial"/>
          <w:color w:val="000000"/>
          <w:sz w:val="20"/>
          <w:szCs w:val="20"/>
        </w:rPr>
        <w:t>000</w:t>
      </w:r>
      <w:r w:rsidR="00887618" w:rsidRPr="009606C2">
        <w:rPr>
          <w:rFonts w:ascii="Arial" w:hAnsi="Arial" w:cs="Arial"/>
          <w:color w:val="000000"/>
          <w:sz w:val="20"/>
          <w:szCs w:val="20"/>
        </w:rPr>
        <w:t xml:space="preserve"> </w:t>
      </w:r>
      <w:r w:rsidRPr="009606C2">
        <w:rPr>
          <w:rFonts w:ascii="Arial" w:hAnsi="Arial" w:cs="Arial"/>
          <w:color w:val="000000"/>
          <w:sz w:val="20"/>
          <w:szCs w:val="20"/>
        </w:rPr>
        <w:t>рублей;</w:t>
      </w:r>
    </w:p>
    <w:p w:rsidR="004D2AC3" w:rsidRPr="009606C2" w:rsidRDefault="004D2AC3" w:rsidP="009606C2">
      <w:pPr>
        <w:pStyle w:val="affc"/>
        <w:ind w:firstLine="709"/>
        <w:rPr>
          <w:rFonts w:ascii="Arial" w:hAnsi="Arial" w:cs="Arial"/>
          <w:color w:val="000000"/>
          <w:sz w:val="20"/>
          <w:szCs w:val="20"/>
        </w:rPr>
      </w:pP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2024</w:t>
      </w:r>
      <w:r w:rsidR="00887618" w:rsidRPr="009606C2">
        <w:rPr>
          <w:rFonts w:ascii="Arial" w:hAnsi="Arial" w:cs="Arial"/>
          <w:color w:val="000000"/>
          <w:sz w:val="20"/>
          <w:szCs w:val="20"/>
        </w:rPr>
        <w:t xml:space="preserve"> </w:t>
      </w:r>
      <w:r w:rsidRPr="009606C2">
        <w:rPr>
          <w:rFonts w:ascii="Arial" w:hAnsi="Arial" w:cs="Arial"/>
          <w:color w:val="000000"/>
          <w:sz w:val="20"/>
          <w:szCs w:val="20"/>
        </w:rPr>
        <w:t>году</w:t>
      </w:r>
      <w:r w:rsidR="00887618" w:rsidRPr="009606C2">
        <w:rPr>
          <w:rFonts w:ascii="Arial" w:hAnsi="Arial" w:cs="Arial"/>
          <w:color w:val="000000"/>
          <w:sz w:val="20"/>
          <w:szCs w:val="20"/>
        </w:rPr>
        <w:t xml:space="preserve"> </w:t>
      </w:r>
      <w:r w:rsidRPr="009606C2">
        <w:rPr>
          <w:rFonts w:ascii="Arial" w:hAnsi="Arial" w:cs="Arial"/>
          <w:color w:val="000000"/>
          <w:sz w:val="20"/>
          <w:szCs w:val="20"/>
        </w:rPr>
        <w:t>–250</w:t>
      </w:r>
      <w:r w:rsidR="00887618" w:rsidRPr="009606C2">
        <w:rPr>
          <w:rFonts w:ascii="Arial" w:hAnsi="Arial" w:cs="Arial"/>
          <w:color w:val="000000"/>
          <w:sz w:val="20"/>
          <w:szCs w:val="20"/>
        </w:rPr>
        <w:t xml:space="preserve"> </w:t>
      </w:r>
      <w:r w:rsidRPr="009606C2">
        <w:rPr>
          <w:rFonts w:ascii="Arial" w:hAnsi="Arial" w:cs="Arial"/>
          <w:color w:val="000000"/>
          <w:sz w:val="20"/>
          <w:szCs w:val="20"/>
        </w:rPr>
        <w:t>000</w:t>
      </w:r>
      <w:r w:rsidR="00887618" w:rsidRPr="009606C2">
        <w:rPr>
          <w:rFonts w:ascii="Arial" w:hAnsi="Arial" w:cs="Arial"/>
          <w:color w:val="000000"/>
          <w:sz w:val="20"/>
          <w:szCs w:val="20"/>
        </w:rPr>
        <w:t xml:space="preserve"> </w:t>
      </w:r>
      <w:r w:rsidRPr="009606C2">
        <w:rPr>
          <w:rFonts w:ascii="Arial" w:hAnsi="Arial" w:cs="Arial"/>
          <w:color w:val="000000"/>
          <w:sz w:val="20"/>
          <w:szCs w:val="20"/>
        </w:rPr>
        <w:t>рублей;</w:t>
      </w:r>
    </w:p>
    <w:p w:rsidR="004D2AC3" w:rsidRPr="009606C2" w:rsidRDefault="004D2AC3" w:rsidP="009606C2">
      <w:pPr>
        <w:pStyle w:val="affc"/>
        <w:ind w:firstLine="709"/>
        <w:rPr>
          <w:rFonts w:ascii="Arial" w:hAnsi="Arial" w:cs="Arial"/>
          <w:color w:val="000000"/>
          <w:sz w:val="20"/>
          <w:szCs w:val="20"/>
        </w:rPr>
      </w:pP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2025</w:t>
      </w:r>
      <w:r w:rsidR="00887618" w:rsidRPr="009606C2">
        <w:rPr>
          <w:rFonts w:ascii="Arial" w:hAnsi="Arial" w:cs="Arial"/>
          <w:color w:val="000000"/>
          <w:sz w:val="20"/>
          <w:szCs w:val="20"/>
        </w:rPr>
        <w:t xml:space="preserve"> </w:t>
      </w:r>
      <w:r w:rsidRPr="009606C2">
        <w:rPr>
          <w:rFonts w:ascii="Arial" w:hAnsi="Arial" w:cs="Arial"/>
          <w:color w:val="000000"/>
          <w:sz w:val="20"/>
          <w:szCs w:val="20"/>
        </w:rPr>
        <w:t>году</w:t>
      </w:r>
      <w:r w:rsidR="00887618" w:rsidRPr="009606C2">
        <w:rPr>
          <w:rFonts w:ascii="Arial" w:hAnsi="Arial" w:cs="Arial"/>
          <w:color w:val="000000"/>
          <w:sz w:val="20"/>
          <w:szCs w:val="20"/>
        </w:rPr>
        <w:t xml:space="preserve"> </w:t>
      </w:r>
      <w:r w:rsidRPr="009606C2">
        <w:rPr>
          <w:rFonts w:ascii="Arial" w:hAnsi="Arial" w:cs="Arial"/>
          <w:color w:val="000000"/>
          <w:sz w:val="20"/>
          <w:szCs w:val="20"/>
        </w:rPr>
        <w:t>–</w:t>
      </w:r>
      <w:r w:rsidR="00887618" w:rsidRPr="009606C2">
        <w:rPr>
          <w:rFonts w:ascii="Arial" w:hAnsi="Arial" w:cs="Arial"/>
          <w:color w:val="000000"/>
          <w:sz w:val="20"/>
          <w:szCs w:val="20"/>
        </w:rPr>
        <w:t xml:space="preserve"> </w:t>
      </w:r>
      <w:r w:rsidRPr="009606C2">
        <w:rPr>
          <w:rFonts w:ascii="Arial" w:hAnsi="Arial" w:cs="Arial"/>
          <w:color w:val="000000"/>
          <w:sz w:val="20"/>
          <w:szCs w:val="20"/>
        </w:rPr>
        <w:t>5</w:t>
      </w:r>
      <w:r w:rsidR="00887618" w:rsidRPr="009606C2">
        <w:rPr>
          <w:rFonts w:ascii="Arial" w:hAnsi="Arial" w:cs="Arial"/>
          <w:color w:val="000000"/>
          <w:sz w:val="20"/>
          <w:szCs w:val="20"/>
        </w:rPr>
        <w:t xml:space="preserve"> </w:t>
      </w:r>
      <w:r w:rsidRPr="009606C2">
        <w:rPr>
          <w:rFonts w:ascii="Arial" w:hAnsi="Arial" w:cs="Arial"/>
          <w:color w:val="000000"/>
          <w:sz w:val="20"/>
          <w:szCs w:val="20"/>
        </w:rPr>
        <w:t>732</w:t>
      </w:r>
      <w:r w:rsidR="00887618" w:rsidRPr="009606C2">
        <w:rPr>
          <w:rFonts w:ascii="Arial" w:hAnsi="Arial" w:cs="Arial"/>
          <w:color w:val="000000"/>
          <w:sz w:val="20"/>
          <w:szCs w:val="20"/>
        </w:rPr>
        <w:t xml:space="preserve"> </w:t>
      </w:r>
      <w:r w:rsidRPr="009606C2">
        <w:rPr>
          <w:rFonts w:ascii="Arial" w:hAnsi="Arial" w:cs="Arial"/>
          <w:color w:val="000000"/>
          <w:sz w:val="20"/>
          <w:szCs w:val="20"/>
        </w:rPr>
        <w:t>800</w:t>
      </w:r>
      <w:r w:rsidR="00887618" w:rsidRPr="009606C2">
        <w:rPr>
          <w:rFonts w:ascii="Arial" w:hAnsi="Arial" w:cs="Arial"/>
          <w:color w:val="000000"/>
          <w:sz w:val="20"/>
          <w:szCs w:val="20"/>
        </w:rPr>
        <w:t xml:space="preserve"> </w:t>
      </w:r>
      <w:r w:rsidRPr="009606C2">
        <w:rPr>
          <w:rFonts w:ascii="Arial" w:hAnsi="Arial" w:cs="Arial"/>
          <w:color w:val="000000"/>
          <w:sz w:val="20"/>
          <w:szCs w:val="20"/>
        </w:rPr>
        <w:t>рублей;</w:t>
      </w:r>
    </w:p>
    <w:p w:rsidR="004D2AC3" w:rsidRPr="009606C2" w:rsidRDefault="004D2AC3" w:rsidP="009606C2">
      <w:pPr>
        <w:pStyle w:val="affc"/>
        <w:ind w:firstLine="709"/>
        <w:rPr>
          <w:rFonts w:ascii="Arial" w:hAnsi="Arial" w:cs="Arial"/>
          <w:color w:val="000000"/>
          <w:sz w:val="20"/>
          <w:szCs w:val="20"/>
        </w:rPr>
      </w:pP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2026</w:t>
      </w:r>
      <w:r w:rsidR="00887618" w:rsidRPr="009606C2">
        <w:rPr>
          <w:rFonts w:ascii="Arial" w:hAnsi="Arial" w:cs="Arial"/>
          <w:color w:val="000000"/>
          <w:sz w:val="20"/>
          <w:szCs w:val="20"/>
        </w:rPr>
        <w:t xml:space="preserve"> </w:t>
      </w:r>
      <w:r w:rsidRPr="009606C2">
        <w:rPr>
          <w:rFonts w:ascii="Arial" w:hAnsi="Arial" w:cs="Arial"/>
          <w:color w:val="000000"/>
          <w:sz w:val="20"/>
          <w:szCs w:val="20"/>
        </w:rPr>
        <w:t>-</w:t>
      </w:r>
      <w:r w:rsidR="00887618" w:rsidRPr="009606C2">
        <w:rPr>
          <w:rFonts w:ascii="Arial" w:hAnsi="Arial" w:cs="Arial"/>
          <w:color w:val="000000"/>
          <w:sz w:val="20"/>
          <w:szCs w:val="20"/>
        </w:rPr>
        <w:t xml:space="preserve"> </w:t>
      </w:r>
      <w:r w:rsidRPr="009606C2">
        <w:rPr>
          <w:rFonts w:ascii="Arial" w:hAnsi="Arial" w:cs="Arial"/>
          <w:color w:val="000000"/>
          <w:sz w:val="20"/>
          <w:szCs w:val="20"/>
        </w:rPr>
        <w:t>2030</w:t>
      </w:r>
      <w:r w:rsidR="00887618" w:rsidRPr="009606C2">
        <w:rPr>
          <w:rFonts w:ascii="Arial" w:hAnsi="Arial" w:cs="Arial"/>
          <w:color w:val="000000"/>
          <w:sz w:val="20"/>
          <w:szCs w:val="20"/>
        </w:rPr>
        <w:t xml:space="preserve"> </w:t>
      </w:r>
      <w:r w:rsidRPr="009606C2">
        <w:rPr>
          <w:rFonts w:ascii="Arial" w:hAnsi="Arial" w:cs="Arial"/>
          <w:color w:val="000000"/>
          <w:sz w:val="20"/>
          <w:szCs w:val="20"/>
        </w:rPr>
        <w:t>годах</w:t>
      </w:r>
      <w:r w:rsidR="00887618" w:rsidRPr="009606C2">
        <w:rPr>
          <w:rFonts w:ascii="Arial" w:hAnsi="Arial" w:cs="Arial"/>
          <w:color w:val="000000"/>
          <w:sz w:val="20"/>
          <w:szCs w:val="20"/>
        </w:rPr>
        <w:t xml:space="preserve"> </w:t>
      </w:r>
      <w:r w:rsidRPr="009606C2">
        <w:rPr>
          <w:rFonts w:ascii="Arial" w:hAnsi="Arial" w:cs="Arial"/>
          <w:color w:val="000000"/>
          <w:sz w:val="20"/>
          <w:szCs w:val="20"/>
        </w:rPr>
        <w:t>–</w:t>
      </w:r>
      <w:r w:rsidR="00887618" w:rsidRPr="009606C2">
        <w:rPr>
          <w:rFonts w:ascii="Arial" w:hAnsi="Arial" w:cs="Arial"/>
          <w:color w:val="000000"/>
          <w:sz w:val="20"/>
          <w:szCs w:val="20"/>
        </w:rPr>
        <w:t xml:space="preserve"> </w:t>
      </w:r>
      <w:r w:rsidRPr="009606C2">
        <w:rPr>
          <w:rFonts w:ascii="Arial" w:hAnsi="Arial" w:cs="Arial"/>
          <w:color w:val="000000"/>
          <w:sz w:val="20"/>
          <w:szCs w:val="20"/>
        </w:rPr>
        <w:t>0</w:t>
      </w:r>
      <w:r w:rsidR="00887618" w:rsidRPr="009606C2">
        <w:rPr>
          <w:rFonts w:ascii="Arial" w:hAnsi="Arial" w:cs="Arial"/>
          <w:color w:val="000000"/>
          <w:sz w:val="20"/>
          <w:szCs w:val="20"/>
        </w:rPr>
        <w:t xml:space="preserve"> </w:t>
      </w:r>
      <w:r w:rsidRPr="009606C2">
        <w:rPr>
          <w:rFonts w:ascii="Arial" w:hAnsi="Arial" w:cs="Arial"/>
          <w:color w:val="000000"/>
          <w:sz w:val="20"/>
          <w:szCs w:val="20"/>
        </w:rPr>
        <w:t>рублей;</w:t>
      </w:r>
    </w:p>
    <w:p w:rsidR="004D2AC3" w:rsidRPr="009606C2" w:rsidRDefault="004D2AC3" w:rsidP="009606C2">
      <w:pPr>
        <w:pStyle w:val="affc"/>
        <w:ind w:firstLine="709"/>
        <w:rPr>
          <w:rFonts w:ascii="Arial" w:hAnsi="Arial" w:cs="Arial"/>
          <w:color w:val="000000"/>
          <w:sz w:val="20"/>
          <w:szCs w:val="20"/>
        </w:rPr>
      </w:pP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2031</w:t>
      </w:r>
      <w:r w:rsidR="00887618" w:rsidRPr="009606C2">
        <w:rPr>
          <w:rFonts w:ascii="Arial" w:hAnsi="Arial" w:cs="Arial"/>
          <w:color w:val="000000"/>
          <w:sz w:val="20"/>
          <w:szCs w:val="20"/>
        </w:rPr>
        <w:t xml:space="preserve"> </w:t>
      </w:r>
      <w:r w:rsidRPr="009606C2">
        <w:rPr>
          <w:rFonts w:ascii="Arial" w:hAnsi="Arial" w:cs="Arial"/>
          <w:color w:val="000000"/>
          <w:sz w:val="20"/>
          <w:szCs w:val="20"/>
        </w:rPr>
        <w:t>-</w:t>
      </w:r>
      <w:r w:rsidR="00887618" w:rsidRPr="009606C2">
        <w:rPr>
          <w:rFonts w:ascii="Arial" w:hAnsi="Arial" w:cs="Arial"/>
          <w:color w:val="000000"/>
          <w:sz w:val="20"/>
          <w:szCs w:val="20"/>
        </w:rPr>
        <w:t xml:space="preserve"> </w:t>
      </w:r>
      <w:r w:rsidRPr="009606C2">
        <w:rPr>
          <w:rFonts w:ascii="Arial" w:hAnsi="Arial" w:cs="Arial"/>
          <w:color w:val="000000"/>
          <w:sz w:val="20"/>
          <w:szCs w:val="20"/>
        </w:rPr>
        <w:t>2035</w:t>
      </w:r>
      <w:r w:rsidR="00887618" w:rsidRPr="009606C2">
        <w:rPr>
          <w:rFonts w:ascii="Arial" w:hAnsi="Arial" w:cs="Arial"/>
          <w:color w:val="000000"/>
          <w:sz w:val="20"/>
          <w:szCs w:val="20"/>
        </w:rPr>
        <w:t xml:space="preserve"> </w:t>
      </w:r>
      <w:r w:rsidRPr="009606C2">
        <w:rPr>
          <w:rFonts w:ascii="Arial" w:hAnsi="Arial" w:cs="Arial"/>
          <w:color w:val="000000"/>
          <w:sz w:val="20"/>
          <w:szCs w:val="20"/>
        </w:rPr>
        <w:t>годах</w:t>
      </w:r>
      <w:r w:rsidR="00887618" w:rsidRPr="009606C2">
        <w:rPr>
          <w:rFonts w:ascii="Arial" w:hAnsi="Arial" w:cs="Arial"/>
          <w:color w:val="000000"/>
          <w:sz w:val="20"/>
          <w:szCs w:val="20"/>
        </w:rPr>
        <w:t xml:space="preserve"> </w:t>
      </w:r>
      <w:r w:rsidRPr="009606C2">
        <w:rPr>
          <w:rFonts w:ascii="Arial" w:hAnsi="Arial" w:cs="Arial"/>
          <w:color w:val="000000"/>
          <w:sz w:val="20"/>
          <w:szCs w:val="20"/>
        </w:rPr>
        <w:t>–</w:t>
      </w:r>
      <w:r w:rsidR="00887618" w:rsidRPr="009606C2">
        <w:rPr>
          <w:rFonts w:ascii="Arial" w:hAnsi="Arial" w:cs="Arial"/>
          <w:color w:val="000000"/>
          <w:sz w:val="20"/>
          <w:szCs w:val="20"/>
        </w:rPr>
        <w:t xml:space="preserve"> </w:t>
      </w:r>
      <w:r w:rsidRPr="009606C2">
        <w:rPr>
          <w:rFonts w:ascii="Arial" w:hAnsi="Arial" w:cs="Arial"/>
          <w:color w:val="000000"/>
          <w:sz w:val="20"/>
          <w:szCs w:val="20"/>
        </w:rPr>
        <w:t>0</w:t>
      </w:r>
      <w:r w:rsidR="00887618" w:rsidRPr="009606C2">
        <w:rPr>
          <w:rFonts w:ascii="Arial" w:hAnsi="Arial" w:cs="Arial"/>
          <w:color w:val="000000"/>
          <w:sz w:val="20"/>
          <w:szCs w:val="20"/>
        </w:rPr>
        <w:t xml:space="preserve"> </w:t>
      </w:r>
      <w:r w:rsidRPr="009606C2">
        <w:rPr>
          <w:rFonts w:ascii="Arial" w:hAnsi="Arial" w:cs="Arial"/>
          <w:color w:val="000000"/>
          <w:sz w:val="20"/>
          <w:szCs w:val="20"/>
        </w:rPr>
        <w:t>рублей.</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Объемы</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подлежат</w:t>
      </w:r>
      <w:r w:rsidR="00887618" w:rsidRPr="009606C2">
        <w:rPr>
          <w:rFonts w:ascii="Arial" w:hAnsi="Arial" w:cs="Arial"/>
          <w:color w:val="000000"/>
          <w:sz w:val="20"/>
        </w:rPr>
        <w:t xml:space="preserve"> </w:t>
      </w:r>
      <w:r w:rsidRPr="009606C2">
        <w:rPr>
          <w:rFonts w:ascii="Arial" w:hAnsi="Arial" w:cs="Arial"/>
          <w:color w:val="000000"/>
          <w:sz w:val="20"/>
        </w:rPr>
        <w:t>ежегодному</w:t>
      </w:r>
      <w:r w:rsidR="00887618" w:rsidRPr="009606C2">
        <w:rPr>
          <w:rFonts w:ascii="Arial" w:hAnsi="Arial" w:cs="Arial"/>
          <w:color w:val="000000"/>
          <w:sz w:val="20"/>
        </w:rPr>
        <w:t xml:space="preserve"> </w:t>
      </w:r>
      <w:r w:rsidRPr="009606C2">
        <w:rPr>
          <w:rFonts w:ascii="Arial" w:hAnsi="Arial" w:cs="Arial"/>
          <w:color w:val="000000"/>
          <w:sz w:val="20"/>
        </w:rPr>
        <w:t>уточнению</w:t>
      </w:r>
      <w:r w:rsidR="00887618" w:rsidRPr="009606C2">
        <w:rPr>
          <w:rFonts w:ascii="Arial" w:hAnsi="Arial" w:cs="Arial"/>
          <w:color w:val="000000"/>
          <w:sz w:val="20"/>
        </w:rPr>
        <w:t xml:space="preserve"> </w:t>
      </w:r>
      <w:r w:rsidRPr="009606C2">
        <w:rPr>
          <w:rFonts w:ascii="Arial" w:hAnsi="Arial" w:cs="Arial"/>
          <w:color w:val="000000"/>
          <w:sz w:val="20"/>
        </w:rPr>
        <w:t>исходя</w:t>
      </w:r>
      <w:r w:rsidR="00887618" w:rsidRPr="009606C2">
        <w:rPr>
          <w:rFonts w:ascii="Arial" w:hAnsi="Arial" w:cs="Arial"/>
          <w:color w:val="000000"/>
          <w:sz w:val="20"/>
        </w:rPr>
        <w:t xml:space="preserve"> </w:t>
      </w:r>
      <w:r w:rsidRPr="009606C2">
        <w:rPr>
          <w:rFonts w:ascii="Arial" w:hAnsi="Arial" w:cs="Arial"/>
          <w:color w:val="000000"/>
          <w:sz w:val="20"/>
        </w:rPr>
        <w:t>из</w:t>
      </w:r>
      <w:r w:rsidR="00887618" w:rsidRPr="009606C2">
        <w:rPr>
          <w:rFonts w:ascii="Arial" w:hAnsi="Arial" w:cs="Arial"/>
          <w:color w:val="000000"/>
          <w:sz w:val="20"/>
        </w:rPr>
        <w:t xml:space="preserve"> </w:t>
      </w:r>
      <w:r w:rsidRPr="009606C2">
        <w:rPr>
          <w:rFonts w:ascii="Arial" w:hAnsi="Arial" w:cs="Arial"/>
          <w:color w:val="000000"/>
          <w:sz w:val="20"/>
        </w:rPr>
        <w:t>возможностей</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4D2AC3"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Ресурсное</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счет</w:t>
      </w:r>
      <w:r w:rsidR="00887618" w:rsidRPr="009606C2">
        <w:rPr>
          <w:rFonts w:ascii="Arial" w:hAnsi="Arial" w:cs="Arial"/>
          <w:color w:val="000000"/>
          <w:sz w:val="20"/>
        </w:rPr>
        <w:t xml:space="preserve"> </w:t>
      </w:r>
      <w:r w:rsidRPr="009606C2">
        <w:rPr>
          <w:rFonts w:ascii="Arial" w:hAnsi="Arial" w:cs="Arial"/>
          <w:color w:val="000000"/>
          <w:sz w:val="20"/>
        </w:rPr>
        <w:t>всех</w:t>
      </w:r>
      <w:r w:rsidR="00887618" w:rsidRPr="009606C2">
        <w:rPr>
          <w:rFonts w:ascii="Arial" w:hAnsi="Arial" w:cs="Arial"/>
          <w:color w:val="000000"/>
          <w:sz w:val="20"/>
        </w:rPr>
        <w:t xml:space="preserve"> </w:t>
      </w:r>
      <w:r w:rsidRPr="009606C2">
        <w:rPr>
          <w:rFonts w:ascii="Arial" w:hAnsi="Arial" w:cs="Arial"/>
          <w:color w:val="000000"/>
          <w:sz w:val="20"/>
        </w:rPr>
        <w:t>источников</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приведено</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hyperlink w:anchor="sub_3100" w:history="1">
        <w:r w:rsidRPr="009606C2">
          <w:rPr>
            <w:rStyle w:val="af1"/>
            <w:rFonts w:ascii="Arial" w:hAnsi="Arial" w:cs="Arial"/>
            <w:color w:val="000000"/>
          </w:rPr>
          <w:t>приложении</w:t>
        </w:r>
      </w:hyperlink>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настоящей</w:t>
      </w:r>
      <w:r w:rsidR="00887618" w:rsidRPr="009606C2">
        <w:rPr>
          <w:rFonts w:ascii="Arial" w:hAnsi="Arial" w:cs="Arial"/>
          <w:color w:val="000000"/>
          <w:sz w:val="20"/>
        </w:rPr>
        <w:t xml:space="preserve"> </w:t>
      </w:r>
      <w:r w:rsidRPr="009606C2">
        <w:rPr>
          <w:rFonts w:ascii="Arial" w:hAnsi="Arial" w:cs="Arial"/>
          <w:color w:val="000000"/>
          <w:sz w:val="20"/>
        </w:rPr>
        <w:t>подпрограмме.</w:t>
      </w:r>
    </w:p>
    <w:p w:rsidR="004C71A0" w:rsidRPr="009606C2" w:rsidRDefault="004C71A0" w:rsidP="009606C2">
      <w:pPr>
        <w:spacing w:after="0" w:line="240" w:lineRule="auto"/>
        <w:ind w:firstLine="709"/>
        <w:jc w:val="both"/>
        <w:rPr>
          <w:rFonts w:ascii="Arial" w:hAnsi="Arial" w:cs="Arial"/>
          <w:color w:val="000000"/>
          <w:sz w:val="20"/>
        </w:rPr>
      </w:pPr>
    </w:p>
    <w:p w:rsidR="004D2AC3" w:rsidRPr="009606C2" w:rsidRDefault="004D2AC3" w:rsidP="004C71A0">
      <w:pPr>
        <w:autoSpaceDE w:val="0"/>
        <w:autoSpaceDN w:val="0"/>
        <w:adjustRightInd w:val="0"/>
        <w:spacing w:after="0" w:line="240" w:lineRule="auto"/>
        <w:ind w:left="8505"/>
        <w:jc w:val="right"/>
        <w:outlineLvl w:val="0"/>
        <w:rPr>
          <w:rFonts w:ascii="Arial" w:hAnsi="Arial" w:cs="Arial"/>
          <w:color w:val="000000"/>
          <w:sz w:val="20"/>
        </w:rPr>
      </w:pPr>
      <w:r w:rsidRPr="009606C2">
        <w:rPr>
          <w:rFonts w:ascii="Arial" w:hAnsi="Arial" w:cs="Arial"/>
          <w:b/>
          <w:color w:val="000000"/>
          <w:sz w:val="20"/>
        </w:rPr>
        <w:t>Приложение</w:t>
      </w:r>
      <w:r w:rsidR="00887618" w:rsidRPr="009606C2">
        <w:rPr>
          <w:rFonts w:ascii="Arial" w:hAnsi="Arial" w:cs="Arial"/>
          <w:b/>
          <w:color w:val="000000"/>
          <w:sz w:val="20"/>
        </w:rPr>
        <w:t xml:space="preserve"> </w:t>
      </w:r>
      <w:r w:rsidRPr="009606C2">
        <w:rPr>
          <w:rFonts w:ascii="Arial" w:hAnsi="Arial" w:cs="Arial"/>
          <w:b/>
          <w:color w:val="000000"/>
          <w:sz w:val="20"/>
        </w:rPr>
        <w:t>№4</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подпрограмме</w:t>
      </w:r>
      <w:r w:rsidR="00887618" w:rsidRPr="009606C2">
        <w:rPr>
          <w:rFonts w:ascii="Arial" w:hAnsi="Arial" w:cs="Arial"/>
          <w:color w:val="000000"/>
          <w:sz w:val="20"/>
        </w:rPr>
        <w:t xml:space="preserve"> </w:t>
      </w:r>
      <w:r w:rsidRPr="009606C2">
        <w:rPr>
          <w:rFonts w:ascii="Arial" w:hAnsi="Arial" w:cs="Arial"/>
          <w:color w:val="000000"/>
          <w:sz w:val="20"/>
        </w:rPr>
        <w:t>«Управление</w:t>
      </w:r>
      <w:r w:rsidR="00887618" w:rsidRPr="009606C2">
        <w:rPr>
          <w:rFonts w:ascii="Arial" w:hAnsi="Arial" w:cs="Arial"/>
          <w:color w:val="000000"/>
          <w:sz w:val="20"/>
        </w:rPr>
        <w:t xml:space="preserve"> </w:t>
      </w:r>
      <w:r w:rsidRPr="009606C2">
        <w:rPr>
          <w:rFonts w:ascii="Arial" w:hAnsi="Arial" w:cs="Arial"/>
          <w:color w:val="000000"/>
          <w:sz w:val="20"/>
        </w:rPr>
        <w:t>муниципальным</w:t>
      </w:r>
    </w:p>
    <w:p w:rsidR="00D47675" w:rsidRPr="009606C2" w:rsidRDefault="004D2AC3" w:rsidP="004C71A0">
      <w:pPr>
        <w:autoSpaceDE w:val="0"/>
        <w:autoSpaceDN w:val="0"/>
        <w:adjustRightInd w:val="0"/>
        <w:spacing w:after="0" w:line="240" w:lineRule="auto"/>
        <w:ind w:left="8505"/>
        <w:jc w:val="right"/>
        <w:rPr>
          <w:rFonts w:ascii="Arial" w:hAnsi="Arial" w:cs="Arial"/>
          <w:color w:val="000000"/>
          <w:sz w:val="20"/>
        </w:rPr>
      </w:pPr>
      <w:r w:rsidRPr="009606C2">
        <w:rPr>
          <w:rFonts w:ascii="Arial" w:hAnsi="Arial" w:cs="Arial"/>
          <w:color w:val="000000"/>
          <w:sz w:val="20"/>
        </w:rPr>
        <w:t>имуществом»</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«Развитие</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имущественных</w:t>
      </w:r>
      <w:r w:rsidR="00887618" w:rsidRPr="009606C2">
        <w:rPr>
          <w:rFonts w:ascii="Arial" w:hAnsi="Arial" w:cs="Arial"/>
          <w:color w:val="000000"/>
          <w:sz w:val="20"/>
        </w:rPr>
        <w:t xml:space="preserve"> </w:t>
      </w:r>
      <w:r w:rsidRPr="009606C2">
        <w:rPr>
          <w:rFonts w:ascii="Arial" w:hAnsi="Arial" w:cs="Arial"/>
          <w:color w:val="000000"/>
          <w:sz w:val="20"/>
        </w:rPr>
        <w:t>отношений»</w:t>
      </w:r>
    </w:p>
    <w:p w:rsidR="004D2AC3" w:rsidRPr="009606C2" w:rsidRDefault="004D2AC3" w:rsidP="009606C2">
      <w:pPr>
        <w:autoSpaceDE w:val="0"/>
        <w:autoSpaceDN w:val="0"/>
        <w:adjustRightInd w:val="0"/>
        <w:spacing w:after="0" w:line="240" w:lineRule="auto"/>
        <w:ind w:hanging="284"/>
        <w:jc w:val="center"/>
        <w:rPr>
          <w:rFonts w:ascii="Arial" w:hAnsi="Arial" w:cs="Arial"/>
          <w:b/>
          <w:bCs/>
          <w:color w:val="000000"/>
          <w:sz w:val="20"/>
        </w:rPr>
      </w:pPr>
      <w:r w:rsidRPr="009606C2">
        <w:rPr>
          <w:rFonts w:ascii="Arial" w:hAnsi="Arial" w:cs="Arial"/>
          <w:b/>
          <w:bCs/>
          <w:color w:val="000000"/>
          <w:sz w:val="20"/>
        </w:rPr>
        <w:t>Ресурсное</w:t>
      </w:r>
      <w:r w:rsidR="00887618" w:rsidRPr="009606C2">
        <w:rPr>
          <w:rFonts w:ascii="Arial" w:hAnsi="Arial" w:cs="Arial"/>
          <w:b/>
          <w:bCs/>
          <w:color w:val="000000"/>
          <w:sz w:val="20"/>
        </w:rPr>
        <w:t xml:space="preserve"> </w:t>
      </w:r>
      <w:r w:rsidRPr="009606C2">
        <w:rPr>
          <w:rFonts w:ascii="Arial" w:hAnsi="Arial" w:cs="Arial"/>
          <w:b/>
          <w:bCs/>
          <w:color w:val="000000"/>
          <w:sz w:val="20"/>
        </w:rPr>
        <w:t>обеспечение</w:t>
      </w:r>
    </w:p>
    <w:p w:rsidR="004D2AC3" w:rsidRPr="009606C2" w:rsidRDefault="004D2AC3" w:rsidP="009606C2">
      <w:pPr>
        <w:autoSpaceDE w:val="0"/>
        <w:autoSpaceDN w:val="0"/>
        <w:adjustRightInd w:val="0"/>
        <w:spacing w:after="0" w:line="240" w:lineRule="auto"/>
        <w:ind w:hanging="284"/>
        <w:jc w:val="center"/>
        <w:rPr>
          <w:rFonts w:ascii="Arial" w:hAnsi="Arial" w:cs="Arial"/>
          <w:b/>
          <w:bCs/>
          <w:color w:val="000000"/>
          <w:sz w:val="20"/>
        </w:rPr>
      </w:pPr>
      <w:r w:rsidRPr="009606C2">
        <w:rPr>
          <w:rFonts w:ascii="Arial" w:hAnsi="Arial" w:cs="Arial"/>
          <w:b/>
          <w:bCs/>
          <w:color w:val="000000"/>
          <w:sz w:val="20"/>
        </w:rPr>
        <w:t>реализации</w:t>
      </w:r>
      <w:r w:rsidR="00887618" w:rsidRPr="009606C2">
        <w:rPr>
          <w:rFonts w:ascii="Arial" w:hAnsi="Arial" w:cs="Arial"/>
          <w:b/>
          <w:bCs/>
          <w:color w:val="000000"/>
          <w:sz w:val="20"/>
        </w:rPr>
        <w:t xml:space="preserve"> </w:t>
      </w:r>
      <w:r w:rsidRPr="009606C2">
        <w:rPr>
          <w:rFonts w:ascii="Arial" w:hAnsi="Arial" w:cs="Arial"/>
          <w:b/>
          <w:bCs/>
          <w:color w:val="000000"/>
          <w:sz w:val="20"/>
        </w:rPr>
        <w:t>подпрограммы</w:t>
      </w:r>
      <w:r w:rsidR="00887618" w:rsidRPr="009606C2">
        <w:rPr>
          <w:rFonts w:ascii="Arial" w:hAnsi="Arial" w:cs="Arial"/>
          <w:b/>
          <w:bCs/>
          <w:color w:val="000000"/>
          <w:sz w:val="20"/>
        </w:rPr>
        <w:t xml:space="preserve"> </w:t>
      </w:r>
      <w:r w:rsidRPr="009606C2">
        <w:rPr>
          <w:rFonts w:ascii="Arial" w:hAnsi="Arial" w:cs="Arial"/>
          <w:b/>
          <w:bCs/>
          <w:color w:val="000000"/>
          <w:sz w:val="20"/>
        </w:rPr>
        <w:t>«Управление</w:t>
      </w:r>
      <w:r w:rsidR="00887618" w:rsidRPr="009606C2">
        <w:rPr>
          <w:rFonts w:ascii="Arial" w:hAnsi="Arial" w:cs="Arial"/>
          <w:b/>
          <w:bCs/>
          <w:color w:val="000000"/>
          <w:sz w:val="20"/>
        </w:rPr>
        <w:t xml:space="preserve"> </w:t>
      </w:r>
      <w:r w:rsidRPr="009606C2">
        <w:rPr>
          <w:rFonts w:ascii="Arial" w:hAnsi="Arial" w:cs="Arial"/>
          <w:b/>
          <w:bCs/>
          <w:color w:val="000000"/>
          <w:sz w:val="20"/>
        </w:rPr>
        <w:t>муниципальным</w:t>
      </w:r>
      <w:r w:rsidR="00887618" w:rsidRPr="009606C2">
        <w:rPr>
          <w:rFonts w:ascii="Arial" w:hAnsi="Arial" w:cs="Arial"/>
          <w:b/>
          <w:bCs/>
          <w:color w:val="000000"/>
          <w:sz w:val="20"/>
        </w:rPr>
        <w:t xml:space="preserve"> </w:t>
      </w:r>
      <w:r w:rsidRPr="009606C2">
        <w:rPr>
          <w:rFonts w:ascii="Arial" w:hAnsi="Arial" w:cs="Arial"/>
          <w:b/>
          <w:bCs/>
          <w:color w:val="000000"/>
          <w:sz w:val="20"/>
        </w:rPr>
        <w:t>имуществом»</w:t>
      </w:r>
      <w:r w:rsidR="00887618" w:rsidRPr="009606C2">
        <w:rPr>
          <w:rFonts w:ascii="Arial" w:hAnsi="Arial" w:cs="Arial"/>
          <w:b/>
          <w:bCs/>
          <w:color w:val="000000"/>
          <w:sz w:val="20"/>
        </w:rPr>
        <w:t xml:space="preserve"> </w:t>
      </w:r>
      <w:r w:rsidRPr="009606C2">
        <w:rPr>
          <w:rFonts w:ascii="Arial" w:hAnsi="Arial" w:cs="Arial"/>
          <w:b/>
          <w:bCs/>
          <w:color w:val="000000"/>
          <w:sz w:val="20"/>
        </w:rPr>
        <w:t>муниципальной</w:t>
      </w:r>
      <w:r w:rsidR="00887618" w:rsidRPr="009606C2">
        <w:rPr>
          <w:rFonts w:ascii="Arial" w:hAnsi="Arial" w:cs="Arial"/>
          <w:b/>
          <w:bCs/>
          <w:color w:val="000000"/>
          <w:sz w:val="20"/>
        </w:rPr>
        <w:t xml:space="preserve"> </w:t>
      </w:r>
      <w:r w:rsidRPr="009606C2">
        <w:rPr>
          <w:rFonts w:ascii="Arial" w:hAnsi="Arial" w:cs="Arial"/>
          <w:b/>
          <w:bCs/>
          <w:color w:val="000000"/>
          <w:sz w:val="20"/>
        </w:rPr>
        <w:t>программы</w:t>
      </w:r>
    </w:p>
    <w:p w:rsidR="004D2AC3" w:rsidRDefault="004D2AC3" w:rsidP="009606C2">
      <w:pPr>
        <w:autoSpaceDE w:val="0"/>
        <w:autoSpaceDN w:val="0"/>
        <w:adjustRightInd w:val="0"/>
        <w:spacing w:after="0" w:line="240" w:lineRule="auto"/>
        <w:ind w:hanging="284"/>
        <w:jc w:val="center"/>
        <w:rPr>
          <w:rFonts w:ascii="Arial" w:hAnsi="Arial" w:cs="Arial"/>
          <w:b/>
          <w:bCs/>
          <w:color w:val="000000"/>
          <w:sz w:val="20"/>
        </w:rPr>
      </w:pPr>
      <w:r w:rsidRPr="009606C2">
        <w:rPr>
          <w:rFonts w:ascii="Arial" w:hAnsi="Arial" w:cs="Arial"/>
          <w:b/>
          <w:color w:val="000000"/>
          <w:sz w:val="20"/>
        </w:rPr>
        <w:t>Мариинско-Посадского</w:t>
      </w:r>
      <w:r w:rsidR="00887618" w:rsidRPr="009606C2">
        <w:rPr>
          <w:rFonts w:ascii="Arial" w:hAnsi="Arial" w:cs="Arial"/>
          <w:b/>
          <w:bCs/>
          <w:color w:val="000000"/>
          <w:sz w:val="20"/>
        </w:rPr>
        <w:t xml:space="preserve"> </w:t>
      </w:r>
      <w:r w:rsidRPr="009606C2">
        <w:rPr>
          <w:rFonts w:ascii="Arial" w:hAnsi="Arial" w:cs="Arial"/>
          <w:b/>
          <w:bCs/>
          <w:color w:val="000000"/>
          <w:sz w:val="20"/>
        </w:rPr>
        <w:t>муниципального</w:t>
      </w:r>
      <w:r w:rsidR="00887618" w:rsidRPr="009606C2">
        <w:rPr>
          <w:rFonts w:ascii="Arial" w:hAnsi="Arial" w:cs="Arial"/>
          <w:b/>
          <w:bCs/>
          <w:color w:val="000000"/>
          <w:sz w:val="20"/>
        </w:rPr>
        <w:t xml:space="preserve"> </w:t>
      </w:r>
      <w:r w:rsidRPr="009606C2">
        <w:rPr>
          <w:rFonts w:ascii="Arial" w:hAnsi="Arial" w:cs="Arial"/>
          <w:b/>
          <w:bCs/>
          <w:color w:val="000000"/>
          <w:sz w:val="20"/>
        </w:rPr>
        <w:t>округа</w:t>
      </w:r>
      <w:r w:rsidR="00887618" w:rsidRPr="009606C2">
        <w:rPr>
          <w:rFonts w:ascii="Arial" w:hAnsi="Arial" w:cs="Arial"/>
          <w:b/>
          <w:bCs/>
          <w:color w:val="000000"/>
          <w:sz w:val="20"/>
        </w:rPr>
        <w:t xml:space="preserve"> </w:t>
      </w:r>
      <w:r w:rsidRPr="009606C2">
        <w:rPr>
          <w:rFonts w:ascii="Arial" w:hAnsi="Arial" w:cs="Arial"/>
          <w:b/>
          <w:bCs/>
          <w:color w:val="000000"/>
          <w:sz w:val="20"/>
        </w:rPr>
        <w:t>«Развитие</w:t>
      </w:r>
      <w:r w:rsidR="00887618" w:rsidRPr="009606C2">
        <w:rPr>
          <w:rFonts w:ascii="Arial" w:hAnsi="Arial" w:cs="Arial"/>
          <w:b/>
          <w:bCs/>
          <w:color w:val="000000"/>
          <w:sz w:val="20"/>
        </w:rPr>
        <w:t xml:space="preserve"> </w:t>
      </w:r>
      <w:r w:rsidRPr="009606C2">
        <w:rPr>
          <w:rFonts w:ascii="Arial" w:hAnsi="Arial" w:cs="Arial"/>
          <w:b/>
          <w:bCs/>
          <w:color w:val="000000"/>
          <w:sz w:val="20"/>
        </w:rPr>
        <w:t>земельных</w:t>
      </w:r>
      <w:r w:rsidR="00887618" w:rsidRPr="009606C2">
        <w:rPr>
          <w:rFonts w:ascii="Arial" w:hAnsi="Arial" w:cs="Arial"/>
          <w:b/>
          <w:bCs/>
          <w:color w:val="000000"/>
          <w:sz w:val="20"/>
        </w:rPr>
        <w:t xml:space="preserve"> </w:t>
      </w:r>
      <w:r w:rsidRPr="009606C2">
        <w:rPr>
          <w:rFonts w:ascii="Arial" w:hAnsi="Arial" w:cs="Arial"/>
          <w:b/>
          <w:bCs/>
          <w:color w:val="000000"/>
          <w:sz w:val="20"/>
        </w:rPr>
        <w:t>и</w:t>
      </w:r>
      <w:r w:rsidR="00887618" w:rsidRPr="009606C2">
        <w:rPr>
          <w:rFonts w:ascii="Arial" w:hAnsi="Arial" w:cs="Arial"/>
          <w:b/>
          <w:bCs/>
          <w:color w:val="000000"/>
          <w:sz w:val="20"/>
        </w:rPr>
        <w:t xml:space="preserve"> </w:t>
      </w:r>
      <w:r w:rsidRPr="009606C2">
        <w:rPr>
          <w:rFonts w:ascii="Arial" w:hAnsi="Arial" w:cs="Arial"/>
          <w:b/>
          <w:bCs/>
          <w:color w:val="000000"/>
          <w:sz w:val="20"/>
        </w:rPr>
        <w:t>имущественных</w:t>
      </w:r>
      <w:r w:rsidR="00887618" w:rsidRPr="009606C2">
        <w:rPr>
          <w:rFonts w:ascii="Arial" w:hAnsi="Arial" w:cs="Arial"/>
          <w:b/>
          <w:bCs/>
          <w:color w:val="000000"/>
          <w:sz w:val="20"/>
        </w:rPr>
        <w:t xml:space="preserve"> </w:t>
      </w:r>
      <w:r w:rsidRPr="009606C2">
        <w:rPr>
          <w:rFonts w:ascii="Arial" w:hAnsi="Arial" w:cs="Arial"/>
          <w:b/>
          <w:bCs/>
          <w:color w:val="000000"/>
          <w:sz w:val="20"/>
        </w:rPr>
        <w:t>отношений»</w:t>
      </w:r>
      <w:r w:rsidR="00887618" w:rsidRPr="009606C2">
        <w:rPr>
          <w:rFonts w:ascii="Arial" w:hAnsi="Arial" w:cs="Arial"/>
          <w:b/>
          <w:bCs/>
          <w:color w:val="000000"/>
          <w:sz w:val="20"/>
        </w:rPr>
        <w:t xml:space="preserve"> </w:t>
      </w:r>
      <w:r w:rsidRPr="009606C2">
        <w:rPr>
          <w:rFonts w:ascii="Arial" w:hAnsi="Arial" w:cs="Arial"/>
          <w:b/>
          <w:bCs/>
          <w:color w:val="000000"/>
          <w:sz w:val="20"/>
        </w:rPr>
        <w:t>за</w:t>
      </w:r>
      <w:r w:rsidR="00887618" w:rsidRPr="009606C2">
        <w:rPr>
          <w:rFonts w:ascii="Arial" w:hAnsi="Arial" w:cs="Arial"/>
          <w:b/>
          <w:bCs/>
          <w:color w:val="000000"/>
          <w:sz w:val="20"/>
        </w:rPr>
        <w:t xml:space="preserve"> </w:t>
      </w:r>
      <w:r w:rsidRPr="009606C2">
        <w:rPr>
          <w:rFonts w:ascii="Arial" w:hAnsi="Arial" w:cs="Arial"/>
          <w:b/>
          <w:bCs/>
          <w:color w:val="000000"/>
          <w:sz w:val="20"/>
        </w:rPr>
        <w:t>счет</w:t>
      </w:r>
      <w:r w:rsidR="00887618" w:rsidRPr="009606C2">
        <w:rPr>
          <w:rFonts w:ascii="Arial" w:hAnsi="Arial" w:cs="Arial"/>
          <w:b/>
          <w:bCs/>
          <w:color w:val="000000"/>
          <w:sz w:val="20"/>
        </w:rPr>
        <w:t xml:space="preserve"> </w:t>
      </w:r>
      <w:r w:rsidRPr="009606C2">
        <w:rPr>
          <w:rFonts w:ascii="Arial" w:hAnsi="Arial" w:cs="Arial"/>
          <w:b/>
          <w:bCs/>
          <w:color w:val="000000"/>
          <w:sz w:val="20"/>
        </w:rPr>
        <w:t>всех</w:t>
      </w:r>
      <w:r w:rsidR="00887618" w:rsidRPr="009606C2">
        <w:rPr>
          <w:rFonts w:ascii="Arial" w:hAnsi="Arial" w:cs="Arial"/>
          <w:b/>
          <w:bCs/>
          <w:color w:val="000000"/>
          <w:sz w:val="20"/>
        </w:rPr>
        <w:t xml:space="preserve"> </w:t>
      </w:r>
      <w:r w:rsidRPr="009606C2">
        <w:rPr>
          <w:rFonts w:ascii="Arial" w:hAnsi="Arial" w:cs="Arial"/>
          <w:b/>
          <w:bCs/>
          <w:color w:val="000000"/>
          <w:sz w:val="20"/>
        </w:rPr>
        <w:t>источников</w:t>
      </w:r>
      <w:r w:rsidR="00887618" w:rsidRPr="009606C2">
        <w:rPr>
          <w:rFonts w:ascii="Arial" w:hAnsi="Arial" w:cs="Arial"/>
          <w:b/>
          <w:bCs/>
          <w:color w:val="000000"/>
          <w:sz w:val="20"/>
        </w:rPr>
        <w:t xml:space="preserve"> </w:t>
      </w:r>
      <w:r w:rsidRPr="009606C2">
        <w:rPr>
          <w:rFonts w:ascii="Arial" w:hAnsi="Arial" w:cs="Arial"/>
          <w:b/>
          <w:bCs/>
          <w:color w:val="000000"/>
          <w:sz w:val="20"/>
        </w:rPr>
        <w:t>финансирования</w:t>
      </w:r>
    </w:p>
    <w:p w:rsidR="004C71A0" w:rsidRPr="009606C2" w:rsidRDefault="004C71A0" w:rsidP="009606C2">
      <w:pPr>
        <w:autoSpaceDE w:val="0"/>
        <w:autoSpaceDN w:val="0"/>
        <w:adjustRightInd w:val="0"/>
        <w:spacing w:after="0" w:line="240" w:lineRule="auto"/>
        <w:ind w:hanging="284"/>
        <w:jc w:val="center"/>
        <w:rPr>
          <w:rFonts w:ascii="Arial" w:hAnsi="Arial" w:cs="Arial"/>
          <w:b/>
          <w:bCs/>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245"/>
        <w:gridCol w:w="1721"/>
        <w:gridCol w:w="1459"/>
        <w:gridCol w:w="1332"/>
        <w:gridCol w:w="1269"/>
        <w:gridCol w:w="930"/>
        <w:gridCol w:w="1043"/>
        <w:gridCol w:w="1000"/>
        <w:gridCol w:w="1412"/>
        <w:gridCol w:w="530"/>
        <w:gridCol w:w="530"/>
        <w:gridCol w:w="620"/>
        <w:gridCol w:w="593"/>
        <w:gridCol w:w="593"/>
      </w:tblGrid>
      <w:tr w:rsidR="00457022" w:rsidRPr="009606C2" w:rsidTr="00457022">
        <w:tc>
          <w:tcPr>
            <w:tcW w:w="332" w:type="pct"/>
            <w:vMerge w:val="restar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Статус</w:t>
            </w:r>
          </w:p>
        </w:tc>
        <w:tc>
          <w:tcPr>
            <w:tcW w:w="557" w:type="pct"/>
            <w:vMerge w:val="restar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Наименование</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p>
        </w:tc>
        <w:tc>
          <w:tcPr>
            <w:tcW w:w="1161" w:type="pct"/>
            <w:vMerge w:val="restar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Задачи</w:t>
            </w:r>
            <w:r w:rsidR="00887618" w:rsidRPr="009606C2">
              <w:rPr>
                <w:rFonts w:ascii="Arial" w:hAnsi="Arial" w:cs="Arial"/>
                <w:color w:val="000000"/>
                <w:sz w:val="20"/>
              </w:rPr>
              <w:t xml:space="preserve"> </w:t>
            </w:r>
            <w:r w:rsidRPr="009606C2">
              <w:rPr>
                <w:rFonts w:ascii="Arial" w:hAnsi="Arial" w:cs="Arial"/>
                <w:b/>
                <w:color w:val="000000"/>
                <w:sz w:val="20"/>
              </w:rPr>
              <w:t>подпрограммы</w:t>
            </w:r>
            <w:r w:rsidR="00887618" w:rsidRPr="009606C2">
              <w:rPr>
                <w:rFonts w:ascii="Arial" w:hAnsi="Arial" w:cs="Arial"/>
                <w:b/>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tc>
        <w:tc>
          <w:tcPr>
            <w:tcW w:w="491" w:type="pct"/>
            <w:vMerge w:val="restar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Ответственный</w:t>
            </w:r>
            <w:r w:rsidR="00887618" w:rsidRPr="009606C2">
              <w:rPr>
                <w:rFonts w:ascii="Arial" w:hAnsi="Arial" w:cs="Arial"/>
                <w:color w:val="000000"/>
                <w:sz w:val="20"/>
              </w:rPr>
              <w:t xml:space="preserve"> </w:t>
            </w:r>
            <w:r w:rsidRPr="009606C2">
              <w:rPr>
                <w:rFonts w:ascii="Arial" w:hAnsi="Arial" w:cs="Arial"/>
                <w:color w:val="000000"/>
                <w:sz w:val="20"/>
              </w:rPr>
              <w:t>исполнитель,</w:t>
            </w:r>
            <w:r w:rsidR="00887618" w:rsidRPr="009606C2">
              <w:rPr>
                <w:rFonts w:ascii="Arial" w:hAnsi="Arial" w:cs="Arial"/>
                <w:color w:val="000000"/>
                <w:sz w:val="20"/>
              </w:rPr>
              <w:t xml:space="preserve"> </w:t>
            </w:r>
            <w:r w:rsidRPr="009606C2">
              <w:rPr>
                <w:rFonts w:ascii="Arial" w:hAnsi="Arial" w:cs="Arial"/>
                <w:color w:val="000000"/>
                <w:sz w:val="20"/>
              </w:rPr>
              <w:t>соисполнитель,</w:t>
            </w:r>
            <w:r w:rsidR="00887618" w:rsidRPr="009606C2">
              <w:rPr>
                <w:rFonts w:ascii="Arial" w:hAnsi="Arial" w:cs="Arial"/>
                <w:color w:val="000000"/>
                <w:sz w:val="20"/>
              </w:rPr>
              <w:t xml:space="preserve"> </w:t>
            </w:r>
            <w:r w:rsidRPr="009606C2">
              <w:rPr>
                <w:rFonts w:ascii="Arial" w:hAnsi="Arial" w:cs="Arial"/>
                <w:color w:val="000000"/>
                <w:sz w:val="20"/>
              </w:rPr>
              <w:t>участники</w:t>
            </w:r>
          </w:p>
        </w:tc>
        <w:tc>
          <w:tcPr>
            <w:tcW w:w="986" w:type="pct"/>
            <w:gridSpan w:val="4"/>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Код</w:t>
            </w:r>
            <w:r w:rsidR="00887618" w:rsidRPr="009606C2">
              <w:rPr>
                <w:rFonts w:ascii="Arial" w:hAnsi="Arial" w:cs="Arial"/>
                <w:color w:val="000000"/>
                <w:sz w:val="20"/>
              </w:rPr>
              <w:t xml:space="preserve"> </w:t>
            </w:r>
            <w:r w:rsidRPr="009606C2">
              <w:rPr>
                <w:rFonts w:ascii="Arial" w:hAnsi="Arial" w:cs="Arial"/>
                <w:color w:val="000000"/>
                <w:sz w:val="20"/>
              </w:rPr>
              <w:t>бюджетной</w:t>
            </w:r>
            <w:r w:rsidR="00887618" w:rsidRPr="009606C2">
              <w:rPr>
                <w:rFonts w:ascii="Arial" w:hAnsi="Arial" w:cs="Arial"/>
                <w:color w:val="000000"/>
                <w:sz w:val="20"/>
              </w:rPr>
              <w:t xml:space="preserve"> </w:t>
            </w:r>
            <w:r w:rsidRPr="009606C2">
              <w:rPr>
                <w:rFonts w:ascii="Arial" w:hAnsi="Arial" w:cs="Arial"/>
                <w:color w:val="000000"/>
                <w:sz w:val="20"/>
              </w:rPr>
              <w:t>классификации</w:t>
            </w:r>
          </w:p>
        </w:tc>
        <w:tc>
          <w:tcPr>
            <w:tcW w:w="313" w:type="pct"/>
            <w:vMerge w:val="restart"/>
            <w:vAlign w:val="center"/>
          </w:tcPr>
          <w:p w:rsidR="004D2AC3" w:rsidRPr="009606C2" w:rsidRDefault="00887618"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Источники</w:t>
            </w:r>
            <w:r w:rsidRPr="009606C2">
              <w:rPr>
                <w:rFonts w:ascii="Arial" w:hAnsi="Arial" w:cs="Arial"/>
                <w:color w:val="000000"/>
                <w:sz w:val="20"/>
              </w:rPr>
              <w:t xml:space="preserve"> </w:t>
            </w:r>
            <w:r w:rsidR="004D2AC3" w:rsidRPr="009606C2">
              <w:rPr>
                <w:rFonts w:ascii="Arial" w:hAnsi="Arial" w:cs="Arial"/>
                <w:color w:val="000000"/>
                <w:sz w:val="20"/>
              </w:rPr>
              <w:t>финансирования</w:t>
            </w:r>
          </w:p>
        </w:tc>
        <w:tc>
          <w:tcPr>
            <w:tcW w:w="1158" w:type="pct"/>
            <w:gridSpan w:val="5"/>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Расходы</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годам</w:t>
            </w:r>
            <w:r w:rsidR="00887618" w:rsidRPr="009606C2">
              <w:rPr>
                <w:rFonts w:ascii="Arial" w:hAnsi="Arial" w:cs="Arial"/>
                <w:color w:val="000000"/>
                <w:sz w:val="20"/>
              </w:rPr>
              <w:t xml:space="preserve"> </w:t>
            </w:r>
            <w:r w:rsidRPr="009606C2">
              <w:rPr>
                <w:rFonts w:ascii="Arial" w:hAnsi="Arial" w:cs="Arial"/>
                <w:color w:val="000000"/>
                <w:sz w:val="20"/>
              </w:rPr>
              <w:t>(</w:t>
            </w:r>
            <w:proofErr w:type="spellStart"/>
            <w:r w:rsidRPr="009606C2">
              <w:rPr>
                <w:rFonts w:ascii="Arial" w:hAnsi="Arial" w:cs="Arial"/>
                <w:color w:val="000000"/>
                <w:sz w:val="20"/>
              </w:rPr>
              <w:t>тыс.рублей</w:t>
            </w:r>
            <w:proofErr w:type="spellEnd"/>
            <w:r w:rsidRPr="009606C2">
              <w:rPr>
                <w:rFonts w:ascii="Arial" w:hAnsi="Arial" w:cs="Arial"/>
                <w:color w:val="000000"/>
                <w:sz w:val="20"/>
              </w:rPr>
              <w:t>)</w:t>
            </w:r>
          </w:p>
        </w:tc>
      </w:tr>
      <w:tr w:rsidR="009606C2" w:rsidRPr="009606C2" w:rsidTr="00457022">
        <w:tc>
          <w:tcPr>
            <w:tcW w:w="332" w:type="pct"/>
            <w:vMerge/>
            <w:vAlign w:val="center"/>
          </w:tcPr>
          <w:p w:rsidR="004D2AC3" w:rsidRPr="009606C2" w:rsidRDefault="004D2AC3" w:rsidP="009606C2">
            <w:pPr>
              <w:autoSpaceDE w:val="0"/>
              <w:autoSpaceDN w:val="0"/>
              <w:adjustRightInd w:val="0"/>
              <w:spacing w:after="0" w:line="240" w:lineRule="auto"/>
              <w:contextualSpacing/>
              <w:jc w:val="center"/>
              <w:outlineLvl w:val="0"/>
              <w:rPr>
                <w:rFonts w:ascii="Arial" w:hAnsi="Arial" w:cs="Arial"/>
                <w:color w:val="000000"/>
                <w:sz w:val="20"/>
              </w:rPr>
            </w:pPr>
          </w:p>
        </w:tc>
        <w:tc>
          <w:tcPr>
            <w:tcW w:w="557" w:type="pct"/>
            <w:vMerge/>
            <w:vAlign w:val="center"/>
          </w:tcPr>
          <w:p w:rsidR="004D2AC3" w:rsidRPr="009606C2" w:rsidRDefault="004D2AC3" w:rsidP="009606C2">
            <w:pPr>
              <w:autoSpaceDE w:val="0"/>
              <w:autoSpaceDN w:val="0"/>
              <w:adjustRightInd w:val="0"/>
              <w:spacing w:after="0" w:line="240" w:lineRule="auto"/>
              <w:contextualSpacing/>
              <w:jc w:val="center"/>
              <w:outlineLvl w:val="0"/>
              <w:rPr>
                <w:rFonts w:ascii="Arial" w:hAnsi="Arial" w:cs="Arial"/>
                <w:color w:val="000000"/>
                <w:sz w:val="20"/>
              </w:rPr>
            </w:pPr>
          </w:p>
        </w:tc>
        <w:tc>
          <w:tcPr>
            <w:tcW w:w="1161" w:type="pct"/>
            <w:vMerge/>
            <w:vAlign w:val="center"/>
          </w:tcPr>
          <w:p w:rsidR="004D2AC3" w:rsidRPr="009606C2" w:rsidRDefault="004D2AC3" w:rsidP="009606C2">
            <w:pPr>
              <w:autoSpaceDE w:val="0"/>
              <w:autoSpaceDN w:val="0"/>
              <w:adjustRightInd w:val="0"/>
              <w:spacing w:after="0" w:line="240" w:lineRule="auto"/>
              <w:contextualSpacing/>
              <w:jc w:val="center"/>
              <w:outlineLvl w:val="0"/>
              <w:rPr>
                <w:rFonts w:ascii="Arial" w:hAnsi="Arial" w:cs="Arial"/>
                <w:color w:val="000000"/>
                <w:sz w:val="20"/>
              </w:rPr>
            </w:pPr>
          </w:p>
        </w:tc>
        <w:tc>
          <w:tcPr>
            <w:tcW w:w="491" w:type="pct"/>
            <w:vMerge/>
            <w:vAlign w:val="center"/>
          </w:tcPr>
          <w:p w:rsidR="004D2AC3" w:rsidRPr="009606C2" w:rsidRDefault="004D2AC3" w:rsidP="009606C2">
            <w:pPr>
              <w:autoSpaceDE w:val="0"/>
              <w:autoSpaceDN w:val="0"/>
              <w:adjustRightInd w:val="0"/>
              <w:spacing w:after="0" w:line="240" w:lineRule="auto"/>
              <w:contextualSpacing/>
              <w:jc w:val="center"/>
              <w:outlineLvl w:val="0"/>
              <w:rPr>
                <w:rFonts w:ascii="Arial" w:hAnsi="Arial" w:cs="Arial"/>
                <w:color w:val="000000"/>
                <w:sz w:val="20"/>
              </w:rPr>
            </w:pPr>
          </w:p>
        </w:tc>
        <w:tc>
          <w:tcPr>
            <w:tcW w:w="203"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главный</w:t>
            </w:r>
            <w:r w:rsidR="00887618" w:rsidRPr="009606C2">
              <w:rPr>
                <w:rFonts w:ascii="Arial" w:hAnsi="Arial" w:cs="Arial"/>
                <w:color w:val="000000"/>
                <w:sz w:val="20"/>
              </w:rPr>
              <w:t xml:space="preserve"> </w:t>
            </w:r>
            <w:r w:rsidRPr="009606C2">
              <w:rPr>
                <w:rFonts w:ascii="Arial" w:hAnsi="Arial" w:cs="Arial"/>
                <w:color w:val="000000"/>
                <w:sz w:val="20"/>
              </w:rPr>
              <w:t>распорядитель</w:t>
            </w:r>
            <w:r w:rsidR="00887618" w:rsidRPr="009606C2">
              <w:rPr>
                <w:rFonts w:ascii="Arial" w:hAnsi="Arial" w:cs="Arial"/>
                <w:color w:val="000000"/>
                <w:sz w:val="20"/>
              </w:rPr>
              <w:t xml:space="preserve"> </w:t>
            </w:r>
            <w:r w:rsidRPr="009606C2">
              <w:rPr>
                <w:rFonts w:ascii="Arial" w:hAnsi="Arial" w:cs="Arial"/>
                <w:color w:val="000000"/>
                <w:sz w:val="20"/>
              </w:rPr>
              <w:t>бюджетных</w:t>
            </w:r>
            <w:r w:rsidR="00887618" w:rsidRPr="009606C2">
              <w:rPr>
                <w:rFonts w:ascii="Arial" w:hAnsi="Arial" w:cs="Arial"/>
                <w:color w:val="000000"/>
                <w:sz w:val="20"/>
              </w:rPr>
              <w:t xml:space="preserve"> </w:t>
            </w:r>
            <w:r w:rsidRPr="009606C2">
              <w:rPr>
                <w:rFonts w:ascii="Arial" w:hAnsi="Arial" w:cs="Arial"/>
                <w:color w:val="000000"/>
                <w:sz w:val="20"/>
              </w:rPr>
              <w:t>средств</w:t>
            </w:r>
          </w:p>
        </w:tc>
        <w:tc>
          <w:tcPr>
            <w:tcW w:w="268"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раздел,</w:t>
            </w:r>
            <w:r w:rsidR="00887618" w:rsidRPr="009606C2">
              <w:rPr>
                <w:rFonts w:ascii="Arial" w:hAnsi="Arial" w:cs="Arial"/>
                <w:color w:val="000000"/>
                <w:sz w:val="20"/>
              </w:rPr>
              <w:t xml:space="preserve"> </w:t>
            </w:r>
            <w:r w:rsidRPr="009606C2">
              <w:rPr>
                <w:rFonts w:ascii="Arial" w:hAnsi="Arial" w:cs="Arial"/>
                <w:color w:val="000000"/>
                <w:sz w:val="20"/>
              </w:rPr>
              <w:t>подраздел</w:t>
            </w:r>
          </w:p>
        </w:tc>
        <w:tc>
          <w:tcPr>
            <w:tcW w:w="381"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b/>
                <w:color w:val="000000"/>
                <w:sz w:val="20"/>
              </w:rPr>
            </w:pPr>
            <w:r w:rsidRPr="009606C2">
              <w:rPr>
                <w:rFonts w:ascii="Arial" w:hAnsi="Arial" w:cs="Arial"/>
                <w:b/>
                <w:color w:val="000000"/>
                <w:sz w:val="20"/>
              </w:rPr>
              <w:t>целевая</w:t>
            </w:r>
            <w:r w:rsidR="00887618" w:rsidRPr="009606C2">
              <w:rPr>
                <w:rFonts w:ascii="Arial" w:hAnsi="Arial" w:cs="Arial"/>
                <w:b/>
                <w:color w:val="000000"/>
                <w:sz w:val="20"/>
              </w:rPr>
              <w:t xml:space="preserve"> </w:t>
            </w:r>
            <w:r w:rsidRPr="009606C2">
              <w:rPr>
                <w:rFonts w:ascii="Arial" w:hAnsi="Arial" w:cs="Arial"/>
                <w:b/>
                <w:color w:val="000000"/>
                <w:sz w:val="20"/>
              </w:rPr>
              <w:t>статья</w:t>
            </w:r>
            <w:r w:rsidR="00887618" w:rsidRPr="009606C2">
              <w:rPr>
                <w:rFonts w:ascii="Arial" w:hAnsi="Arial" w:cs="Arial"/>
                <w:b/>
                <w:color w:val="000000"/>
                <w:sz w:val="20"/>
              </w:rPr>
              <w:t xml:space="preserve"> </w:t>
            </w:r>
            <w:r w:rsidRPr="009606C2">
              <w:rPr>
                <w:rFonts w:ascii="Arial" w:hAnsi="Arial" w:cs="Arial"/>
                <w:b/>
                <w:color w:val="000000"/>
                <w:sz w:val="20"/>
              </w:rPr>
              <w:t>расходов</w:t>
            </w:r>
          </w:p>
        </w:tc>
        <w:tc>
          <w:tcPr>
            <w:tcW w:w="134"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группа</w:t>
            </w:r>
            <w:r w:rsidR="00887618" w:rsidRPr="009606C2">
              <w:rPr>
                <w:rFonts w:ascii="Arial" w:hAnsi="Arial" w:cs="Arial"/>
                <w:color w:val="000000"/>
                <w:sz w:val="20"/>
              </w:rPr>
              <w:t xml:space="preserve"> </w:t>
            </w:r>
            <w:r w:rsidRPr="009606C2">
              <w:rPr>
                <w:rFonts w:ascii="Arial" w:hAnsi="Arial" w:cs="Arial"/>
                <w:color w:val="000000"/>
                <w:sz w:val="20"/>
              </w:rPr>
              <w:t>(подгруппа)</w:t>
            </w:r>
            <w:r w:rsidR="00887618" w:rsidRPr="009606C2">
              <w:rPr>
                <w:rFonts w:ascii="Arial" w:hAnsi="Arial" w:cs="Arial"/>
                <w:color w:val="000000"/>
                <w:sz w:val="20"/>
              </w:rPr>
              <w:t xml:space="preserve"> </w:t>
            </w:r>
            <w:r w:rsidRPr="009606C2">
              <w:rPr>
                <w:rFonts w:ascii="Arial" w:hAnsi="Arial" w:cs="Arial"/>
                <w:color w:val="000000"/>
                <w:sz w:val="20"/>
              </w:rPr>
              <w:t>вида</w:t>
            </w:r>
            <w:r w:rsidR="00887618" w:rsidRPr="009606C2">
              <w:rPr>
                <w:rFonts w:ascii="Arial" w:hAnsi="Arial" w:cs="Arial"/>
                <w:color w:val="000000"/>
                <w:sz w:val="20"/>
              </w:rPr>
              <w:t xml:space="preserve"> </w:t>
            </w:r>
            <w:r w:rsidRPr="009606C2">
              <w:rPr>
                <w:rFonts w:ascii="Arial" w:hAnsi="Arial" w:cs="Arial"/>
                <w:color w:val="000000"/>
                <w:sz w:val="20"/>
              </w:rPr>
              <w:t>расходов</w:t>
            </w:r>
          </w:p>
        </w:tc>
        <w:tc>
          <w:tcPr>
            <w:tcW w:w="313" w:type="pct"/>
            <w:vMerge/>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p>
        </w:tc>
        <w:tc>
          <w:tcPr>
            <w:tcW w:w="267"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2023</w:t>
            </w:r>
          </w:p>
        </w:tc>
        <w:tc>
          <w:tcPr>
            <w:tcW w:w="223"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2024</w:t>
            </w:r>
          </w:p>
        </w:tc>
        <w:tc>
          <w:tcPr>
            <w:tcW w:w="223"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2025</w:t>
            </w:r>
          </w:p>
        </w:tc>
        <w:tc>
          <w:tcPr>
            <w:tcW w:w="223"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2026</w:t>
            </w:r>
            <w:r w:rsidR="00887618" w:rsidRPr="009606C2">
              <w:rPr>
                <w:rFonts w:ascii="Arial" w:hAnsi="Arial" w:cs="Arial"/>
                <w:color w:val="000000"/>
                <w:sz w:val="20"/>
              </w:rPr>
              <w:t xml:space="preserve"> </w:t>
            </w:r>
            <w:r w:rsidRPr="009606C2">
              <w:rPr>
                <w:rFonts w:ascii="Arial" w:hAnsi="Arial" w:cs="Arial"/>
                <w:color w:val="000000"/>
                <w:sz w:val="20"/>
              </w:rPr>
              <w:t>–</w:t>
            </w:r>
          </w:p>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2030</w:t>
            </w:r>
          </w:p>
        </w:tc>
        <w:tc>
          <w:tcPr>
            <w:tcW w:w="223"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2031-2035</w:t>
            </w:r>
          </w:p>
        </w:tc>
      </w:tr>
      <w:tr w:rsidR="009606C2" w:rsidRPr="009606C2" w:rsidTr="00457022">
        <w:trPr>
          <w:cantSplit/>
        </w:trPr>
        <w:tc>
          <w:tcPr>
            <w:tcW w:w="332"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1</w:t>
            </w:r>
          </w:p>
        </w:tc>
        <w:tc>
          <w:tcPr>
            <w:tcW w:w="557"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2</w:t>
            </w:r>
          </w:p>
        </w:tc>
        <w:tc>
          <w:tcPr>
            <w:tcW w:w="1161"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3</w:t>
            </w:r>
          </w:p>
        </w:tc>
        <w:tc>
          <w:tcPr>
            <w:tcW w:w="491"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4</w:t>
            </w:r>
          </w:p>
        </w:tc>
        <w:tc>
          <w:tcPr>
            <w:tcW w:w="203" w:type="pct"/>
            <w:vAlign w:val="center"/>
          </w:tcPr>
          <w:p w:rsidR="004D2AC3" w:rsidRPr="009606C2" w:rsidRDefault="004D2AC3" w:rsidP="009606C2">
            <w:pPr>
              <w:autoSpaceDE w:val="0"/>
              <w:autoSpaceDN w:val="0"/>
              <w:adjustRightInd w:val="0"/>
              <w:spacing w:after="0" w:line="240" w:lineRule="auto"/>
              <w:ind w:left="284"/>
              <w:contextualSpacing/>
              <w:jc w:val="center"/>
              <w:rPr>
                <w:rFonts w:ascii="Arial" w:hAnsi="Arial" w:cs="Arial"/>
                <w:color w:val="000000"/>
                <w:sz w:val="20"/>
              </w:rPr>
            </w:pPr>
            <w:r w:rsidRPr="009606C2">
              <w:rPr>
                <w:rFonts w:ascii="Arial" w:hAnsi="Arial" w:cs="Arial"/>
                <w:color w:val="000000"/>
                <w:sz w:val="20"/>
              </w:rPr>
              <w:t>5</w:t>
            </w:r>
          </w:p>
        </w:tc>
        <w:tc>
          <w:tcPr>
            <w:tcW w:w="268" w:type="pct"/>
            <w:vAlign w:val="center"/>
          </w:tcPr>
          <w:p w:rsidR="004D2AC3" w:rsidRPr="009606C2" w:rsidRDefault="004D2AC3" w:rsidP="009606C2">
            <w:pPr>
              <w:autoSpaceDE w:val="0"/>
              <w:autoSpaceDN w:val="0"/>
              <w:adjustRightInd w:val="0"/>
              <w:spacing w:after="0" w:line="240" w:lineRule="auto"/>
              <w:ind w:left="284"/>
              <w:contextualSpacing/>
              <w:jc w:val="center"/>
              <w:rPr>
                <w:rFonts w:ascii="Arial" w:hAnsi="Arial" w:cs="Arial"/>
                <w:color w:val="000000"/>
                <w:sz w:val="20"/>
              </w:rPr>
            </w:pPr>
            <w:r w:rsidRPr="009606C2">
              <w:rPr>
                <w:rFonts w:ascii="Arial" w:hAnsi="Arial" w:cs="Arial"/>
                <w:color w:val="000000"/>
                <w:sz w:val="20"/>
              </w:rPr>
              <w:t>6</w:t>
            </w:r>
          </w:p>
        </w:tc>
        <w:tc>
          <w:tcPr>
            <w:tcW w:w="381"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7</w:t>
            </w:r>
          </w:p>
        </w:tc>
        <w:tc>
          <w:tcPr>
            <w:tcW w:w="134"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8</w:t>
            </w:r>
          </w:p>
        </w:tc>
        <w:tc>
          <w:tcPr>
            <w:tcW w:w="313"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9</w:t>
            </w:r>
          </w:p>
        </w:tc>
        <w:tc>
          <w:tcPr>
            <w:tcW w:w="267"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10</w:t>
            </w:r>
          </w:p>
        </w:tc>
        <w:tc>
          <w:tcPr>
            <w:tcW w:w="223"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11</w:t>
            </w:r>
          </w:p>
        </w:tc>
        <w:tc>
          <w:tcPr>
            <w:tcW w:w="223"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12</w:t>
            </w:r>
          </w:p>
        </w:tc>
        <w:tc>
          <w:tcPr>
            <w:tcW w:w="223"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13</w:t>
            </w:r>
          </w:p>
        </w:tc>
        <w:tc>
          <w:tcPr>
            <w:tcW w:w="223"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14</w:t>
            </w:r>
          </w:p>
        </w:tc>
      </w:tr>
      <w:tr w:rsidR="009606C2" w:rsidRPr="009606C2" w:rsidTr="00457022">
        <w:tc>
          <w:tcPr>
            <w:tcW w:w="332" w:type="pct"/>
            <w:vMerge w:val="restar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Подпрограмма</w:t>
            </w:r>
          </w:p>
        </w:tc>
        <w:tc>
          <w:tcPr>
            <w:tcW w:w="557" w:type="pct"/>
            <w:vMerge w:val="restar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«Управление</w:t>
            </w:r>
            <w:r w:rsidR="00887618" w:rsidRPr="009606C2">
              <w:rPr>
                <w:rFonts w:ascii="Arial" w:hAnsi="Arial" w:cs="Arial"/>
                <w:color w:val="000000"/>
                <w:sz w:val="20"/>
              </w:rPr>
              <w:t xml:space="preserve"> </w:t>
            </w:r>
            <w:r w:rsidRPr="009606C2">
              <w:rPr>
                <w:rFonts w:ascii="Arial" w:hAnsi="Arial" w:cs="Arial"/>
                <w:color w:val="000000"/>
                <w:sz w:val="20"/>
              </w:rPr>
              <w:t>муниципальным</w:t>
            </w:r>
            <w:r w:rsidR="00887618" w:rsidRPr="009606C2">
              <w:rPr>
                <w:rFonts w:ascii="Arial" w:hAnsi="Arial" w:cs="Arial"/>
                <w:color w:val="000000"/>
                <w:sz w:val="20"/>
              </w:rPr>
              <w:t xml:space="preserve"> </w:t>
            </w:r>
            <w:r w:rsidRPr="009606C2">
              <w:rPr>
                <w:rFonts w:ascii="Arial" w:hAnsi="Arial" w:cs="Arial"/>
                <w:color w:val="000000"/>
                <w:sz w:val="20"/>
              </w:rPr>
              <w:t>имуществом»</w:t>
            </w:r>
          </w:p>
        </w:tc>
        <w:tc>
          <w:tcPr>
            <w:tcW w:w="1161" w:type="pct"/>
            <w:vMerge w:val="restart"/>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-создание</w:t>
            </w:r>
            <w:r w:rsidR="00887618" w:rsidRPr="009606C2">
              <w:rPr>
                <w:rFonts w:ascii="Arial" w:hAnsi="Arial" w:cs="Arial"/>
                <w:color w:val="000000"/>
                <w:sz w:val="20"/>
                <w:szCs w:val="20"/>
              </w:rPr>
              <w:t xml:space="preserve"> </w:t>
            </w:r>
            <w:r w:rsidRPr="009606C2">
              <w:rPr>
                <w:rFonts w:ascii="Arial" w:hAnsi="Arial" w:cs="Arial"/>
                <w:color w:val="000000"/>
                <w:sz w:val="20"/>
                <w:szCs w:val="20"/>
              </w:rPr>
              <w:t>условий</w:t>
            </w:r>
            <w:r w:rsidR="00887618" w:rsidRPr="009606C2">
              <w:rPr>
                <w:rFonts w:ascii="Arial" w:hAnsi="Arial" w:cs="Arial"/>
                <w:color w:val="000000"/>
                <w:sz w:val="20"/>
                <w:szCs w:val="20"/>
              </w:rPr>
              <w:t xml:space="preserve"> </w:t>
            </w:r>
            <w:r w:rsidRPr="009606C2">
              <w:rPr>
                <w:rFonts w:ascii="Arial" w:hAnsi="Arial" w:cs="Arial"/>
                <w:color w:val="000000"/>
                <w:sz w:val="20"/>
                <w:szCs w:val="20"/>
              </w:rPr>
              <w:t>для</w:t>
            </w:r>
            <w:r w:rsidR="00887618" w:rsidRPr="009606C2">
              <w:rPr>
                <w:rFonts w:ascii="Arial" w:hAnsi="Arial" w:cs="Arial"/>
                <w:color w:val="000000"/>
                <w:sz w:val="20"/>
                <w:szCs w:val="20"/>
              </w:rPr>
              <w:t xml:space="preserve"> </w:t>
            </w:r>
            <w:r w:rsidRPr="009606C2">
              <w:rPr>
                <w:rFonts w:ascii="Arial" w:hAnsi="Arial" w:cs="Arial"/>
                <w:color w:val="000000"/>
                <w:sz w:val="20"/>
                <w:szCs w:val="20"/>
              </w:rPr>
              <w:t>эффективного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управления</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муниципальным</w:t>
            </w:r>
            <w:r w:rsidR="00887618" w:rsidRPr="009606C2">
              <w:rPr>
                <w:rFonts w:ascii="Arial" w:hAnsi="Arial" w:cs="Arial"/>
                <w:color w:val="000000"/>
                <w:sz w:val="20"/>
                <w:szCs w:val="20"/>
              </w:rPr>
              <w:t xml:space="preserve"> </w:t>
            </w:r>
            <w:r w:rsidRPr="009606C2">
              <w:rPr>
                <w:rFonts w:ascii="Arial" w:hAnsi="Arial" w:cs="Arial"/>
                <w:color w:val="000000"/>
                <w:sz w:val="20"/>
                <w:szCs w:val="20"/>
              </w:rPr>
              <w:t>имуществом</w:t>
            </w:r>
            <w:r w:rsidR="00887618" w:rsidRPr="009606C2">
              <w:rPr>
                <w:rFonts w:ascii="Arial" w:hAnsi="Arial" w:cs="Arial"/>
                <w:color w:val="000000"/>
                <w:sz w:val="20"/>
                <w:szCs w:val="20"/>
              </w:rPr>
              <w:t xml:space="preserve"> </w:t>
            </w:r>
            <w:r w:rsidRPr="009606C2">
              <w:rPr>
                <w:rFonts w:ascii="Arial" w:hAnsi="Arial" w:cs="Arial"/>
                <w:color w:val="000000"/>
                <w:sz w:val="20"/>
                <w:szCs w:val="20"/>
              </w:rPr>
              <w:t>Мариинско-Посадского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округа;</w:t>
            </w:r>
          </w:p>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-участие</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создании</w:t>
            </w:r>
            <w:r w:rsidR="00887618" w:rsidRPr="009606C2">
              <w:rPr>
                <w:rFonts w:ascii="Arial" w:hAnsi="Arial" w:cs="Arial"/>
                <w:color w:val="000000"/>
                <w:sz w:val="20"/>
                <w:szCs w:val="20"/>
              </w:rPr>
              <w:t xml:space="preserve"> </w:t>
            </w:r>
            <w:r w:rsidRPr="009606C2">
              <w:rPr>
                <w:rFonts w:ascii="Arial" w:hAnsi="Arial" w:cs="Arial"/>
                <w:color w:val="000000"/>
                <w:sz w:val="20"/>
                <w:szCs w:val="20"/>
              </w:rPr>
              <w:t>единой</w:t>
            </w:r>
            <w:r w:rsidR="00887618" w:rsidRPr="009606C2">
              <w:rPr>
                <w:rFonts w:ascii="Arial" w:hAnsi="Arial" w:cs="Arial"/>
                <w:color w:val="000000"/>
                <w:sz w:val="20"/>
                <w:szCs w:val="20"/>
              </w:rPr>
              <w:t xml:space="preserve"> </w:t>
            </w:r>
            <w:r w:rsidRPr="009606C2">
              <w:rPr>
                <w:rFonts w:ascii="Arial" w:hAnsi="Arial" w:cs="Arial"/>
                <w:color w:val="000000"/>
                <w:sz w:val="20"/>
                <w:szCs w:val="20"/>
              </w:rPr>
              <w:t>системы</w:t>
            </w:r>
            <w:r w:rsidR="00887618" w:rsidRPr="009606C2">
              <w:rPr>
                <w:rFonts w:ascii="Arial" w:hAnsi="Arial" w:cs="Arial"/>
                <w:color w:val="000000"/>
                <w:sz w:val="20"/>
                <w:szCs w:val="20"/>
              </w:rPr>
              <w:t xml:space="preserve"> </w:t>
            </w:r>
            <w:r w:rsidRPr="009606C2">
              <w:rPr>
                <w:rFonts w:ascii="Arial" w:hAnsi="Arial" w:cs="Arial"/>
                <w:color w:val="000000"/>
                <w:sz w:val="20"/>
                <w:szCs w:val="20"/>
              </w:rPr>
              <w:t>учета</w:t>
            </w:r>
            <w:r w:rsidR="00887618" w:rsidRPr="009606C2">
              <w:rPr>
                <w:rFonts w:ascii="Arial" w:hAnsi="Arial" w:cs="Arial"/>
                <w:color w:val="000000"/>
                <w:sz w:val="20"/>
                <w:szCs w:val="20"/>
              </w:rPr>
              <w:t xml:space="preserve"> </w:t>
            </w:r>
            <w:r w:rsidRPr="009606C2">
              <w:rPr>
                <w:rFonts w:ascii="Arial" w:hAnsi="Arial" w:cs="Arial"/>
                <w:color w:val="000000"/>
                <w:sz w:val="20"/>
                <w:szCs w:val="20"/>
              </w:rPr>
              <w:t>государственного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имущества</w:t>
            </w:r>
            <w:r w:rsidR="00887618" w:rsidRPr="009606C2">
              <w:rPr>
                <w:rFonts w:ascii="Arial" w:hAnsi="Arial" w:cs="Arial"/>
                <w:color w:val="000000"/>
                <w:sz w:val="20"/>
                <w:szCs w:val="20"/>
              </w:rPr>
              <w:t xml:space="preserve"> </w:t>
            </w:r>
            <w:r w:rsidRPr="009606C2">
              <w:rPr>
                <w:rFonts w:ascii="Arial" w:hAnsi="Arial" w:cs="Arial"/>
                <w:color w:val="000000"/>
                <w:sz w:val="20"/>
                <w:szCs w:val="20"/>
              </w:rPr>
              <w:t>Чувашской</w:t>
            </w:r>
            <w:r w:rsidR="00887618" w:rsidRPr="009606C2">
              <w:rPr>
                <w:rFonts w:ascii="Arial" w:hAnsi="Arial" w:cs="Arial"/>
                <w:color w:val="000000"/>
                <w:sz w:val="20"/>
                <w:szCs w:val="20"/>
              </w:rPr>
              <w:t xml:space="preserve"> </w:t>
            </w:r>
            <w:r w:rsidRPr="009606C2">
              <w:rPr>
                <w:rFonts w:ascii="Arial" w:hAnsi="Arial" w:cs="Arial"/>
                <w:color w:val="000000"/>
                <w:sz w:val="20"/>
                <w:szCs w:val="20"/>
              </w:rPr>
              <w:t>Республики</w:t>
            </w:r>
            <w:r w:rsidR="00887618" w:rsidRPr="009606C2">
              <w:rPr>
                <w:rFonts w:ascii="Arial" w:hAnsi="Arial" w:cs="Arial"/>
                <w:color w:val="000000"/>
                <w:sz w:val="20"/>
                <w:szCs w:val="20"/>
              </w:rPr>
              <w:t xml:space="preserve"> </w:t>
            </w:r>
            <w:r w:rsidRPr="009606C2">
              <w:rPr>
                <w:rFonts w:ascii="Arial" w:hAnsi="Arial" w:cs="Arial"/>
                <w:color w:val="000000"/>
                <w:sz w:val="20"/>
                <w:szCs w:val="20"/>
              </w:rPr>
              <w:t>и</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имущества;</w:t>
            </w:r>
          </w:p>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-повышение</w:t>
            </w:r>
            <w:r w:rsidR="00887618" w:rsidRPr="009606C2">
              <w:rPr>
                <w:rFonts w:ascii="Arial" w:hAnsi="Arial" w:cs="Arial"/>
                <w:color w:val="000000"/>
                <w:sz w:val="20"/>
                <w:szCs w:val="20"/>
              </w:rPr>
              <w:t xml:space="preserve"> </w:t>
            </w:r>
            <w:r w:rsidRPr="009606C2">
              <w:rPr>
                <w:rFonts w:ascii="Arial" w:hAnsi="Arial" w:cs="Arial"/>
                <w:color w:val="000000"/>
                <w:sz w:val="20"/>
                <w:szCs w:val="20"/>
              </w:rPr>
              <w:t>эффективности</w:t>
            </w:r>
            <w:r w:rsidR="00887618" w:rsidRPr="009606C2">
              <w:rPr>
                <w:rFonts w:ascii="Arial" w:hAnsi="Arial" w:cs="Arial"/>
                <w:color w:val="000000"/>
                <w:sz w:val="20"/>
                <w:szCs w:val="20"/>
              </w:rPr>
              <w:t xml:space="preserve"> </w:t>
            </w:r>
            <w:r w:rsidRPr="009606C2">
              <w:rPr>
                <w:rFonts w:ascii="Arial" w:hAnsi="Arial" w:cs="Arial"/>
                <w:color w:val="000000"/>
                <w:sz w:val="20"/>
                <w:szCs w:val="20"/>
              </w:rPr>
              <w:t>использования</w:t>
            </w:r>
            <w:r w:rsidR="00887618" w:rsidRPr="009606C2">
              <w:rPr>
                <w:rFonts w:ascii="Arial" w:hAnsi="Arial" w:cs="Arial"/>
                <w:color w:val="000000"/>
                <w:sz w:val="20"/>
                <w:szCs w:val="20"/>
              </w:rPr>
              <w:t xml:space="preserve"> </w:t>
            </w:r>
            <w:r w:rsidRPr="009606C2">
              <w:rPr>
                <w:rFonts w:ascii="Arial" w:hAnsi="Arial" w:cs="Arial"/>
                <w:color w:val="000000"/>
                <w:sz w:val="20"/>
                <w:szCs w:val="20"/>
              </w:rPr>
              <w:t>земельных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участков</w:t>
            </w:r>
            <w:r w:rsidR="00887618" w:rsidRPr="009606C2">
              <w:rPr>
                <w:rFonts w:ascii="Arial" w:hAnsi="Arial" w:cs="Arial"/>
                <w:color w:val="000000"/>
                <w:sz w:val="20"/>
                <w:szCs w:val="20"/>
              </w:rPr>
              <w:t xml:space="preserve"> </w:t>
            </w:r>
            <w:r w:rsidRPr="009606C2">
              <w:rPr>
                <w:rFonts w:ascii="Arial" w:hAnsi="Arial" w:cs="Arial"/>
                <w:color w:val="000000"/>
                <w:sz w:val="20"/>
                <w:szCs w:val="20"/>
              </w:rPr>
              <w:t>и</w:t>
            </w:r>
            <w:r w:rsidR="00887618" w:rsidRPr="009606C2">
              <w:rPr>
                <w:rFonts w:ascii="Arial" w:hAnsi="Arial" w:cs="Arial"/>
                <w:color w:val="000000"/>
                <w:sz w:val="20"/>
                <w:szCs w:val="20"/>
              </w:rPr>
              <w:t xml:space="preserve"> </w:t>
            </w:r>
            <w:r w:rsidRPr="009606C2">
              <w:rPr>
                <w:rFonts w:ascii="Arial" w:hAnsi="Arial" w:cs="Arial"/>
                <w:color w:val="000000"/>
                <w:sz w:val="20"/>
                <w:szCs w:val="20"/>
              </w:rPr>
              <w:t>обеспечение</w:t>
            </w:r>
            <w:r w:rsidR="00887618" w:rsidRPr="009606C2">
              <w:rPr>
                <w:rFonts w:ascii="Arial" w:hAnsi="Arial" w:cs="Arial"/>
                <w:color w:val="000000"/>
                <w:sz w:val="20"/>
                <w:szCs w:val="20"/>
              </w:rPr>
              <w:t xml:space="preserve"> </w:t>
            </w:r>
            <w:r w:rsidRPr="009606C2">
              <w:rPr>
                <w:rFonts w:ascii="Arial" w:hAnsi="Arial" w:cs="Arial"/>
                <w:color w:val="000000"/>
                <w:sz w:val="20"/>
                <w:szCs w:val="20"/>
              </w:rPr>
              <w:t>гарантий</w:t>
            </w:r>
            <w:r w:rsidR="00887618" w:rsidRPr="009606C2">
              <w:rPr>
                <w:rFonts w:ascii="Arial" w:hAnsi="Arial" w:cs="Arial"/>
                <w:color w:val="000000"/>
                <w:sz w:val="20"/>
                <w:szCs w:val="20"/>
              </w:rPr>
              <w:t xml:space="preserve"> </w:t>
            </w:r>
            <w:r w:rsidRPr="009606C2">
              <w:rPr>
                <w:rFonts w:ascii="Arial" w:hAnsi="Arial" w:cs="Arial"/>
                <w:color w:val="000000"/>
                <w:sz w:val="20"/>
                <w:szCs w:val="20"/>
              </w:rPr>
              <w:t>соблюдения</w:t>
            </w:r>
            <w:r w:rsidR="00887618" w:rsidRPr="009606C2">
              <w:rPr>
                <w:rFonts w:ascii="Arial" w:hAnsi="Arial" w:cs="Arial"/>
                <w:color w:val="000000"/>
                <w:sz w:val="20"/>
                <w:szCs w:val="20"/>
              </w:rPr>
              <w:t xml:space="preserve"> </w:t>
            </w:r>
            <w:r w:rsidRPr="009606C2">
              <w:rPr>
                <w:rFonts w:ascii="Arial" w:hAnsi="Arial" w:cs="Arial"/>
                <w:color w:val="000000"/>
                <w:sz w:val="20"/>
                <w:szCs w:val="20"/>
              </w:rPr>
              <w:t>прав</w:t>
            </w:r>
            <w:r w:rsidR="00887618" w:rsidRPr="009606C2">
              <w:rPr>
                <w:rFonts w:ascii="Arial" w:hAnsi="Arial" w:cs="Arial"/>
                <w:color w:val="000000"/>
                <w:sz w:val="20"/>
                <w:szCs w:val="20"/>
              </w:rPr>
              <w:t xml:space="preserve"> </w:t>
            </w:r>
            <w:r w:rsidRPr="009606C2">
              <w:rPr>
                <w:rFonts w:ascii="Arial" w:hAnsi="Arial" w:cs="Arial"/>
                <w:color w:val="000000"/>
                <w:sz w:val="20"/>
                <w:szCs w:val="20"/>
              </w:rPr>
              <w:t>участников</w:t>
            </w:r>
            <w:r w:rsidR="00887618" w:rsidRPr="009606C2">
              <w:rPr>
                <w:rFonts w:ascii="Arial" w:hAnsi="Arial" w:cs="Arial"/>
                <w:color w:val="000000"/>
                <w:sz w:val="20"/>
                <w:szCs w:val="20"/>
              </w:rPr>
              <w:t xml:space="preserve"> </w:t>
            </w:r>
            <w:r w:rsidRPr="009606C2">
              <w:rPr>
                <w:rFonts w:ascii="Arial" w:hAnsi="Arial" w:cs="Arial"/>
                <w:color w:val="000000"/>
                <w:sz w:val="20"/>
                <w:szCs w:val="20"/>
              </w:rPr>
              <w:t>земельных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отношений;</w:t>
            </w:r>
          </w:p>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-обеспечение</w:t>
            </w:r>
            <w:r w:rsidR="00887618" w:rsidRPr="009606C2">
              <w:rPr>
                <w:rFonts w:ascii="Arial" w:hAnsi="Arial" w:cs="Arial"/>
                <w:color w:val="000000"/>
                <w:sz w:val="20"/>
                <w:szCs w:val="20"/>
              </w:rPr>
              <w:t xml:space="preserve"> </w:t>
            </w:r>
            <w:r w:rsidRPr="009606C2">
              <w:rPr>
                <w:rFonts w:ascii="Arial" w:hAnsi="Arial" w:cs="Arial"/>
                <w:color w:val="000000"/>
                <w:sz w:val="20"/>
                <w:szCs w:val="20"/>
              </w:rPr>
              <w:t>учета</w:t>
            </w:r>
            <w:r w:rsidR="00887618" w:rsidRPr="009606C2">
              <w:rPr>
                <w:rFonts w:ascii="Arial" w:hAnsi="Arial" w:cs="Arial"/>
                <w:color w:val="000000"/>
                <w:sz w:val="20"/>
                <w:szCs w:val="20"/>
              </w:rPr>
              <w:t xml:space="preserve"> </w:t>
            </w:r>
            <w:r w:rsidRPr="009606C2">
              <w:rPr>
                <w:rFonts w:ascii="Arial" w:hAnsi="Arial" w:cs="Arial"/>
                <w:color w:val="000000"/>
                <w:sz w:val="20"/>
                <w:szCs w:val="20"/>
              </w:rPr>
              <w:t>и</w:t>
            </w:r>
            <w:r w:rsidR="00887618" w:rsidRPr="009606C2">
              <w:rPr>
                <w:rFonts w:ascii="Arial" w:hAnsi="Arial" w:cs="Arial"/>
                <w:color w:val="000000"/>
                <w:sz w:val="20"/>
                <w:szCs w:val="20"/>
              </w:rPr>
              <w:t xml:space="preserve"> </w:t>
            </w:r>
            <w:r w:rsidRPr="009606C2">
              <w:rPr>
                <w:rFonts w:ascii="Arial" w:hAnsi="Arial" w:cs="Arial"/>
                <w:color w:val="000000"/>
                <w:sz w:val="20"/>
                <w:szCs w:val="20"/>
              </w:rPr>
              <w:t>мониторинга</w:t>
            </w:r>
            <w:r w:rsidR="00887618" w:rsidRPr="009606C2">
              <w:rPr>
                <w:rFonts w:ascii="Arial" w:hAnsi="Arial" w:cs="Arial"/>
                <w:color w:val="000000"/>
                <w:sz w:val="20"/>
                <w:szCs w:val="20"/>
              </w:rPr>
              <w:t xml:space="preserve"> </w:t>
            </w:r>
            <w:r w:rsidRPr="009606C2">
              <w:rPr>
                <w:rFonts w:ascii="Arial" w:hAnsi="Arial" w:cs="Arial"/>
                <w:color w:val="000000"/>
                <w:sz w:val="20"/>
                <w:szCs w:val="20"/>
              </w:rPr>
              <w:t>использования</w:t>
            </w:r>
            <w:r w:rsidR="00887618" w:rsidRPr="009606C2">
              <w:rPr>
                <w:rFonts w:ascii="Arial" w:hAnsi="Arial" w:cs="Arial"/>
                <w:color w:val="000000"/>
                <w:sz w:val="20"/>
                <w:szCs w:val="20"/>
              </w:rPr>
              <w:t xml:space="preserve"> </w:t>
            </w:r>
            <w:r w:rsidRPr="009606C2">
              <w:rPr>
                <w:rFonts w:ascii="Arial" w:hAnsi="Arial" w:cs="Arial"/>
                <w:color w:val="000000"/>
                <w:sz w:val="20"/>
                <w:szCs w:val="20"/>
              </w:rPr>
              <w:t>объектов</w:t>
            </w:r>
            <w:r w:rsidR="00887618" w:rsidRPr="009606C2">
              <w:rPr>
                <w:rFonts w:ascii="Arial" w:hAnsi="Arial" w:cs="Arial"/>
                <w:color w:val="000000"/>
                <w:sz w:val="20"/>
                <w:szCs w:val="20"/>
              </w:rPr>
              <w:t xml:space="preserve"> </w:t>
            </w:r>
            <w:r w:rsidRPr="009606C2">
              <w:rPr>
                <w:rFonts w:ascii="Arial" w:hAnsi="Arial" w:cs="Arial"/>
                <w:color w:val="000000"/>
                <w:sz w:val="20"/>
                <w:szCs w:val="20"/>
              </w:rPr>
              <w:t>недвижимост</w:t>
            </w:r>
            <w:r w:rsidRPr="009606C2">
              <w:rPr>
                <w:rFonts w:ascii="Arial" w:hAnsi="Arial" w:cs="Arial"/>
                <w:color w:val="000000"/>
                <w:sz w:val="20"/>
                <w:szCs w:val="20"/>
              </w:rPr>
              <w:lastRenderedPageBreak/>
              <w:t>и,</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том</w:t>
            </w:r>
            <w:r w:rsidR="00887618" w:rsidRPr="009606C2">
              <w:rPr>
                <w:rFonts w:ascii="Arial" w:hAnsi="Arial" w:cs="Arial"/>
                <w:color w:val="000000"/>
                <w:sz w:val="20"/>
                <w:szCs w:val="20"/>
              </w:rPr>
              <w:t xml:space="preserve"> </w:t>
            </w:r>
            <w:r w:rsidRPr="009606C2">
              <w:rPr>
                <w:rFonts w:ascii="Arial" w:hAnsi="Arial" w:cs="Arial"/>
                <w:color w:val="000000"/>
                <w:sz w:val="20"/>
                <w:szCs w:val="20"/>
              </w:rPr>
              <w:t>числе</w:t>
            </w:r>
            <w:r w:rsidR="00887618" w:rsidRPr="009606C2">
              <w:rPr>
                <w:rFonts w:ascii="Arial" w:hAnsi="Arial" w:cs="Arial"/>
                <w:color w:val="000000"/>
                <w:sz w:val="20"/>
                <w:szCs w:val="20"/>
              </w:rPr>
              <w:t xml:space="preserve"> </w:t>
            </w:r>
            <w:r w:rsidRPr="009606C2">
              <w:rPr>
                <w:rFonts w:ascii="Arial" w:hAnsi="Arial" w:cs="Arial"/>
                <w:color w:val="000000"/>
                <w:sz w:val="20"/>
                <w:szCs w:val="20"/>
              </w:rPr>
              <w:t>земельных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участков,</w:t>
            </w:r>
            <w:r w:rsidR="00887618" w:rsidRPr="009606C2">
              <w:rPr>
                <w:rFonts w:ascii="Arial" w:hAnsi="Arial" w:cs="Arial"/>
                <w:color w:val="000000"/>
                <w:sz w:val="20"/>
                <w:szCs w:val="20"/>
              </w:rPr>
              <w:t xml:space="preserve"> </w:t>
            </w:r>
            <w:r w:rsidRPr="009606C2">
              <w:rPr>
                <w:rFonts w:ascii="Arial" w:hAnsi="Arial" w:cs="Arial"/>
                <w:color w:val="000000"/>
                <w:sz w:val="20"/>
                <w:szCs w:val="20"/>
              </w:rPr>
              <w:t>находящихся</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муниципальной</w:t>
            </w:r>
            <w:r w:rsidR="00887618" w:rsidRPr="009606C2">
              <w:rPr>
                <w:rFonts w:ascii="Arial" w:hAnsi="Arial" w:cs="Arial"/>
                <w:color w:val="000000"/>
                <w:sz w:val="20"/>
                <w:szCs w:val="20"/>
              </w:rPr>
              <w:t xml:space="preserve"> </w:t>
            </w:r>
            <w:r w:rsidRPr="009606C2">
              <w:rPr>
                <w:rFonts w:ascii="Arial" w:hAnsi="Arial" w:cs="Arial"/>
                <w:color w:val="000000"/>
                <w:sz w:val="20"/>
                <w:szCs w:val="20"/>
              </w:rPr>
              <w:t>собственности</w:t>
            </w:r>
            <w:r w:rsidR="00887618" w:rsidRPr="009606C2">
              <w:rPr>
                <w:rFonts w:ascii="Arial" w:hAnsi="Arial" w:cs="Arial"/>
                <w:color w:val="000000"/>
                <w:sz w:val="20"/>
                <w:szCs w:val="20"/>
              </w:rPr>
              <w:t xml:space="preserve"> </w:t>
            </w:r>
            <w:r w:rsidRPr="009606C2">
              <w:rPr>
                <w:rFonts w:ascii="Arial" w:hAnsi="Arial" w:cs="Arial"/>
                <w:color w:val="000000"/>
                <w:sz w:val="20"/>
                <w:szCs w:val="20"/>
              </w:rPr>
              <w:t>администрации</w:t>
            </w:r>
            <w:r w:rsidR="00887618" w:rsidRPr="009606C2">
              <w:rPr>
                <w:rFonts w:ascii="Arial" w:hAnsi="Arial" w:cs="Arial"/>
                <w:color w:val="000000"/>
                <w:sz w:val="20"/>
                <w:szCs w:val="20"/>
              </w:rPr>
              <w:t xml:space="preserve"> </w:t>
            </w:r>
            <w:r w:rsidRPr="009606C2">
              <w:rPr>
                <w:rFonts w:ascii="Arial" w:hAnsi="Arial" w:cs="Arial"/>
                <w:color w:val="000000"/>
                <w:sz w:val="20"/>
                <w:szCs w:val="20"/>
              </w:rPr>
              <w:t>Мариинско-Посадского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округа</w:t>
            </w:r>
          </w:p>
        </w:tc>
        <w:tc>
          <w:tcPr>
            <w:tcW w:w="491" w:type="pct"/>
            <w:vMerge w:val="restar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lastRenderedPageBreak/>
              <w:t>ответственный</w:t>
            </w:r>
            <w:r w:rsidR="00887618" w:rsidRPr="009606C2">
              <w:rPr>
                <w:rFonts w:ascii="Arial" w:hAnsi="Arial" w:cs="Arial"/>
                <w:color w:val="000000"/>
                <w:sz w:val="20"/>
              </w:rPr>
              <w:t xml:space="preserve"> </w:t>
            </w:r>
            <w:r w:rsidRPr="009606C2">
              <w:rPr>
                <w:rFonts w:ascii="Arial" w:hAnsi="Arial" w:cs="Arial"/>
                <w:color w:val="000000"/>
                <w:sz w:val="20"/>
              </w:rPr>
              <w:t>исполнитель</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b/>
                <w:color w:val="000000"/>
                <w:sz w:val="20"/>
              </w:rPr>
              <w:t>Отдел,</w:t>
            </w:r>
            <w:r w:rsidR="00887618" w:rsidRPr="009606C2">
              <w:rPr>
                <w:rFonts w:ascii="Arial" w:hAnsi="Arial" w:cs="Arial"/>
                <w:color w:val="000000"/>
                <w:sz w:val="20"/>
              </w:rPr>
              <w:t xml:space="preserve"> </w:t>
            </w:r>
            <w:r w:rsidRPr="009606C2">
              <w:rPr>
                <w:rFonts w:ascii="Arial" w:hAnsi="Arial" w:cs="Arial"/>
                <w:color w:val="000000"/>
                <w:sz w:val="20"/>
              </w:rPr>
              <w:t>финансовый</w:t>
            </w:r>
            <w:r w:rsidR="00887618" w:rsidRPr="009606C2">
              <w:rPr>
                <w:rFonts w:ascii="Arial" w:hAnsi="Arial" w:cs="Arial"/>
                <w:color w:val="000000"/>
                <w:sz w:val="20"/>
              </w:rPr>
              <w:t xml:space="preserve"> </w:t>
            </w:r>
            <w:r w:rsidRPr="009606C2">
              <w:rPr>
                <w:rFonts w:ascii="Arial" w:hAnsi="Arial" w:cs="Arial"/>
                <w:color w:val="000000"/>
                <w:sz w:val="20"/>
              </w:rPr>
              <w:t>отдел,</w:t>
            </w:r>
            <w:r w:rsidR="00887618" w:rsidRPr="009606C2">
              <w:rPr>
                <w:rFonts w:ascii="Arial" w:hAnsi="Arial" w:cs="Arial"/>
                <w:color w:val="000000"/>
                <w:sz w:val="20"/>
              </w:rPr>
              <w:t xml:space="preserve"> </w:t>
            </w:r>
            <w:r w:rsidRPr="009606C2">
              <w:rPr>
                <w:rFonts w:ascii="Arial" w:hAnsi="Arial" w:cs="Arial"/>
                <w:color w:val="000000"/>
                <w:sz w:val="20"/>
              </w:rPr>
              <w:t>муниципальные</w:t>
            </w:r>
            <w:r w:rsidR="00887618" w:rsidRPr="009606C2">
              <w:rPr>
                <w:rFonts w:ascii="Arial" w:hAnsi="Arial" w:cs="Arial"/>
                <w:color w:val="000000"/>
                <w:sz w:val="20"/>
              </w:rPr>
              <w:t xml:space="preserve"> </w:t>
            </w:r>
            <w:r w:rsidRPr="009606C2">
              <w:rPr>
                <w:rFonts w:ascii="Arial" w:hAnsi="Arial" w:cs="Arial"/>
                <w:color w:val="000000"/>
                <w:sz w:val="20"/>
              </w:rPr>
              <w:t>учреждения,</w:t>
            </w:r>
            <w:r w:rsidR="00887618" w:rsidRPr="009606C2">
              <w:rPr>
                <w:rFonts w:ascii="Arial" w:hAnsi="Arial" w:cs="Arial"/>
                <w:color w:val="000000"/>
                <w:sz w:val="20"/>
              </w:rPr>
              <w:t xml:space="preserve"> </w:t>
            </w:r>
            <w:proofErr w:type="spellStart"/>
            <w:r w:rsidRPr="009606C2">
              <w:rPr>
                <w:rFonts w:ascii="Arial" w:hAnsi="Arial" w:cs="Arial"/>
                <w:color w:val="000000"/>
                <w:sz w:val="20"/>
              </w:rPr>
              <w:t>МУПы</w:t>
            </w:r>
            <w:proofErr w:type="spellEnd"/>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района</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согласованию)</w:t>
            </w:r>
          </w:p>
        </w:tc>
        <w:tc>
          <w:tcPr>
            <w:tcW w:w="203" w:type="pct"/>
            <w:vAlign w:val="center"/>
          </w:tcPr>
          <w:p w:rsidR="004D2AC3" w:rsidRPr="009606C2" w:rsidRDefault="004D2AC3" w:rsidP="009606C2">
            <w:pPr>
              <w:autoSpaceDE w:val="0"/>
              <w:autoSpaceDN w:val="0"/>
              <w:adjustRightInd w:val="0"/>
              <w:spacing w:after="0" w:line="240" w:lineRule="auto"/>
              <w:ind w:left="284"/>
              <w:contextualSpacing/>
              <w:jc w:val="center"/>
              <w:rPr>
                <w:rFonts w:ascii="Arial" w:hAnsi="Arial" w:cs="Arial"/>
                <w:color w:val="000000"/>
                <w:sz w:val="20"/>
              </w:rPr>
            </w:pPr>
          </w:p>
        </w:tc>
        <w:tc>
          <w:tcPr>
            <w:tcW w:w="268" w:type="pct"/>
            <w:vAlign w:val="center"/>
          </w:tcPr>
          <w:p w:rsidR="004D2AC3" w:rsidRPr="009606C2" w:rsidRDefault="004D2AC3" w:rsidP="009606C2">
            <w:pPr>
              <w:autoSpaceDE w:val="0"/>
              <w:autoSpaceDN w:val="0"/>
              <w:adjustRightInd w:val="0"/>
              <w:spacing w:after="0" w:line="240" w:lineRule="auto"/>
              <w:ind w:left="284"/>
              <w:contextualSpacing/>
              <w:jc w:val="center"/>
              <w:rPr>
                <w:rFonts w:ascii="Arial" w:hAnsi="Arial" w:cs="Arial"/>
                <w:color w:val="000000"/>
                <w:sz w:val="20"/>
              </w:rPr>
            </w:pPr>
          </w:p>
        </w:tc>
        <w:tc>
          <w:tcPr>
            <w:tcW w:w="381"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p>
        </w:tc>
        <w:tc>
          <w:tcPr>
            <w:tcW w:w="134"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p>
        </w:tc>
        <w:tc>
          <w:tcPr>
            <w:tcW w:w="313"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Всего:</w:t>
            </w:r>
          </w:p>
        </w:tc>
        <w:tc>
          <w:tcPr>
            <w:tcW w:w="267" w:type="pct"/>
            <w:vAlign w:val="center"/>
          </w:tcPr>
          <w:p w:rsidR="004D2AC3" w:rsidRPr="009606C2" w:rsidRDefault="004D2AC3" w:rsidP="009606C2">
            <w:pPr>
              <w:spacing w:after="0" w:line="240" w:lineRule="auto"/>
              <w:jc w:val="center"/>
              <w:rPr>
                <w:rFonts w:ascii="Arial" w:hAnsi="Arial" w:cs="Arial"/>
                <w:b/>
                <w:color w:val="000000"/>
                <w:sz w:val="20"/>
              </w:rPr>
            </w:pPr>
            <w:r w:rsidRPr="009606C2">
              <w:rPr>
                <w:rFonts w:ascii="Arial" w:hAnsi="Arial" w:cs="Arial"/>
                <w:b/>
                <w:bCs/>
                <w:color w:val="000000"/>
                <w:sz w:val="20"/>
              </w:rPr>
              <w:t>870,0</w:t>
            </w:r>
          </w:p>
        </w:tc>
        <w:tc>
          <w:tcPr>
            <w:tcW w:w="223" w:type="pct"/>
            <w:vAlign w:val="center"/>
          </w:tcPr>
          <w:p w:rsidR="004D2AC3" w:rsidRPr="009606C2" w:rsidRDefault="004D2AC3" w:rsidP="009606C2">
            <w:pPr>
              <w:spacing w:after="0" w:line="240" w:lineRule="auto"/>
              <w:jc w:val="center"/>
              <w:rPr>
                <w:rFonts w:ascii="Arial" w:hAnsi="Arial" w:cs="Arial"/>
                <w:b/>
                <w:color w:val="000000"/>
                <w:sz w:val="20"/>
              </w:rPr>
            </w:pPr>
            <w:r w:rsidRPr="009606C2">
              <w:rPr>
                <w:rFonts w:ascii="Arial" w:hAnsi="Arial" w:cs="Arial"/>
                <w:b/>
                <w:bCs/>
                <w:color w:val="000000"/>
                <w:sz w:val="20"/>
              </w:rPr>
              <w:t>250,0</w:t>
            </w:r>
          </w:p>
        </w:tc>
        <w:tc>
          <w:tcPr>
            <w:tcW w:w="223" w:type="pct"/>
            <w:vAlign w:val="center"/>
          </w:tcPr>
          <w:p w:rsidR="004D2AC3" w:rsidRPr="009606C2" w:rsidRDefault="004D2AC3" w:rsidP="009606C2">
            <w:pPr>
              <w:spacing w:after="0" w:line="240" w:lineRule="auto"/>
              <w:jc w:val="center"/>
              <w:rPr>
                <w:rFonts w:ascii="Arial" w:hAnsi="Arial" w:cs="Arial"/>
                <w:b/>
                <w:color w:val="000000"/>
                <w:sz w:val="20"/>
              </w:rPr>
            </w:pPr>
            <w:r w:rsidRPr="009606C2">
              <w:rPr>
                <w:rFonts w:ascii="Arial" w:hAnsi="Arial" w:cs="Arial"/>
                <w:b/>
                <w:bCs/>
                <w:color w:val="000000"/>
                <w:sz w:val="20"/>
              </w:rPr>
              <w:t>5732,8</w:t>
            </w:r>
          </w:p>
        </w:tc>
        <w:tc>
          <w:tcPr>
            <w:tcW w:w="223" w:type="pct"/>
            <w:vAlign w:val="center"/>
          </w:tcPr>
          <w:p w:rsidR="004D2AC3" w:rsidRPr="009606C2" w:rsidRDefault="004D2AC3" w:rsidP="009606C2">
            <w:pPr>
              <w:spacing w:after="0" w:line="240" w:lineRule="auto"/>
              <w:jc w:val="center"/>
              <w:rPr>
                <w:rFonts w:ascii="Arial" w:hAnsi="Arial" w:cs="Arial"/>
                <w:b/>
                <w:color w:val="000000"/>
                <w:sz w:val="20"/>
              </w:rPr>
            </w:pPr>
            <w:r w:rsidRPr="009606C2">
              <w:rPr>
                <w:rFonts w:ascii="Arial" w:hAnsi="Arial" w:cs="Arial"/>
                <w:b/>
                <w:bCs/>
                <w:color w:val="000000"/>
                <w:sz w:val="20"/>
              </w:rPr>
              <w:t>0,00</w:t>
            </w:r>
          </w:p>
        </w:tc>
        <w:tc>
          <w:tcPr>
            <w:tcW w:w="223" w:type="pct"/>
            <w:vAlign w:val="center"/>
          </w:tcPr>
          <w:p w:rsidR="004D2AC3" w:rsidRPr="009606C2" w:rsidRDefault="004D2AC3" w:rsidP="009606C2">
            <w:pPr>
              <w:spacing w:after="0" w:line="240" w:lineRule="auto"/>
              <w:jc w:val="center"/>
              <w:rPr>
                <w:rFonts w:ascii="Arial" w:hAnsi="Arial" w:cs="Arial"/>
                <w:b/>
                <w:color w:val="000000"/>
                <w:sz w:val="20"/>
              </w:rPr>
            </w:pPr>
            <w:r w:rsidRPr="009606C2">
              <w:rPr>
                <w:rFonts w:ascii="Arial" w:hAnsi="Arial" w:cs="Arial"/>
                <w:b/>
                <w:bCs/>
                <w:color w:val="000000"/>
                <w:sz w:val="20"/>
              </w:rPr>
              <w:t>0,00</w:t>
            </w:r>
          </w:p>
        </w:tc>
      </w:tr>
      <w:tr w:rsidR="009606C2" w:rsidRPr="009606C2" w:rsidTr="00457022">
        <w:tc>
          <w:tcPr>
            <w:tcW w:w="332" w:type="pct"/>
            <w:vMerge/>
            <w:vAlign w:val="center"/>
          </w:tcPr>
          <w:p w:rsidR="004D2AC3" w:rsidRPr="009606C2" w:rsidRDefault="004D2AC3" w:rsidP="009606C2">
            <w:pPr>
              <w:autoSpaceDE w:val="0"/>
              <w:autoSpaceDN w:val="0"/>
              <w:adjustRightInd w:val="0"/>
              <w:spacing w:after="0" w:line="240" w:lineRule="auto"/>
              <w:contextualSpacing/>
              <w:jc w:val="center"/>
              <w:outlineLvl w:val="0"/>
              <w:rPr>
                <w:rFonts w:ascii="Arial" w:hAnsi="Arial" w:cs="Arial"/>
                <w:color w:val="000000"/>
                <w:sz w:val="20"/>
              </w:rPr>
            </w:pPr>
          </w:p>
        </w:tc>
        <w:tc>
          <w:tcPr>
            <w:tcW w:w="557" w:type="pct"/>
            <w:vMerge/>
            <w:vAlign w:val="center"/>
          </w:tcPr>
          <w:p w:rsidR="004D2AC3" w:rsidRPr="009606C2" w:rsidRDefault="004D2AC3" w:rsidP="009606C2">
            <w:pPr>
              <w:autoSpaceDE w:val="0"/>
              <w:autoSpaceDN w:val="0"/>
              <w:adjustRightInd w:val="0"/>
              <w:spacing w:after="0" w:line="240" w:lineRule="auto"/>
              <w:contextualSpacing/>
              <w:jc w:val="center"/>
              <w:outlineLvl w:val="0"/>
              <w:rPr>
                <w:rFonts w:ascii="Arial" w:hAnsi="Arial" w:cs="Arial"/>
                <w:color w:val="000000"/>
                <w:sz w:val="20"/>
              </w:rPr>
            </w:pPr>
          </w:p>
        </w:tc>
        <w:tc>
          <w:tcPr>
            <w:tcW w:w="1161" w:type="pct"/>
            <w:vMerge/>
            <w:vAlign w:val="center"/>
          </w:tcPr>
          <w:p w:rsidR="004D2AC3" w:rsidRPr="009606C2" w:rsidRDefault="004D2AC3" w:rsidP="009606C2">
            <w:pPr>
              <w:autoSpaceDE w:val="0"/>
              <w:autoSpaceDN w:val="0"/>
              <w:adjustRightInd w:val="0"/>
              <w:spacing w:after="0" w:line="240" w:lineRule="auto"/>
              <w:contextualSpacing/>
              <w:jc w:val="center"/>
              <w:outlineLvl w:val="0"/>
              <w:rPr>
                <w:rFonts w:ascii="Arial" w:hAnsi="Arial" w:cs="Arial"/>
                <w:color w:val="000000"/>
                <w:sz w:val="20"/>
              </w:rPr>
            </w:pPr>
          </w:p>
        </w:tc>
        <w:tc>
          <w:tcPr>
            <w:tcW w:w="491" w:type="pct"/>
            <w:vMerge/>
            <w:vAlign w:val="center"/>
          </w:tcPr>
          <w:p w:rsidR="004D2AC3" w:rsidRPr="009606C2" w:rsidRDefault="004D2AC3" w:rsidP="009606C2">
            <w:pPr>
              <w:autoSpaceDE w:val="0"/>
              <w:autoSpaceDN w:val="0"/>
              <w:adjustRightInd w:val="0"/>
              <w:spacing w:after="0" w:line="240" w:lineRule="auto"/>
              <w:contextualSpacing/>
              <w:jc w:val="center"/>
              <w:outlineLvl w:val="0"/>
              <w:rPr>
                <w:rFonts w:ascii="Arial" w:hAnsi="Arial" w:cs="Arial"/>
                <w:color w:val="000000"/>
                <w:sz w:val="20"/>
              </w:rPr>
            </w:pPr>
          </w:p>
        </w:tc>
        <w:tc>
          <w:tcPr>
            <w:tcW w:w="203" w:type="pct"/>
            <w:vAlign w:val="center"/>
          </w:tcPr>
          <w:p w:rsidR="004D2AC3" w:rsidRPr="009606C2" w:rsidRDefault="004D2AC3" w:rsidP="009606C2">
            <w:pPr>
              <w:autoSpaceDE w:val="0"/>
              <w:autoSpaceDN w:val="0"/>
              <w:adjustRightInd w:val="0"/>
              <w:spacing w:after="0" w:line="240" w:lineRule="auto"/>
              <w:ind w:left="284" w:right="-204"/>
              <w:contextualSpacing/>
              <w:jc w:val="center"/>
              <w:rPr>
                <w:rFonts w:ascii="Arial" w:hAnsi="Arial" w:cs="Arial"/>
                <w:color w:val="000000"/>
                <w:sz w:val="20"/>
              </w:rPr>
            </w:pPr>
            <w:r w:rsidRPr="009606C2">
              <w:rPr>
                <w:rFonts w:ascii="Arial" w:hAnsi="Arial" w:cs="Arial"/>
                <w:color w:val="000000"/>
                <w:sz w:val="20"/>
              </w:rPr>
              <w:t>903</w:t>
            </w:r>
          </w:p>
        </w:tc>
        <w:tc>
          <w:tcPr>
            <w:tcW w:w="268" w:type="pct"/>
            <w:vAlign w:val="center"/>
          </w:tcPr>
          <w:p w:rsidR="004D2AC3" w:rsidRPr="009606C2" w:rsidRDefault="004D2AC3" w:rsidP="009606C2">
            <w:pPr>
              <w:autoSpaceDE w:val="0"/>
              <w:autoSpaceDN w:val="0"/>
              <w:adjustRightInd w:val="0"/>
              <w:spacing w:after="0" w:line="240" w:lineRule="auto"/>
              <w:ind w:left="284"/>
              <w:contextualSpacing/>
              <w:jc w:val="center"/>
              <w:rPr>
                <w:rFonts w:ascii="Arial" w:hAnsi="Arial" w:cs="Arial"/>
                <w:color w:val="000000"/>
                <w:sz w:val="20"/>
              </w:rPr>
            </w:pPr>
            <w:r w:rsidRPr="009606C2">
              <w:rPr>
                <w:rFonts w:ascii="Arial" w:hAnsi="Arial" w:cs="Arial"/>
                <w:color w:val="000000"/>
                <w:sz w:val="20"/>
              </w:rPr>
              <w:t>0412</w:t>
            </w:r>
          </w:p>
        </w:tc>
        <w:tc>
          <w:tcPr>
            <w:tcW w:w="381"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А410000000</w:t>
            </w:r>
          </w:p>
        </w:tc>
        <w:tc>
          <w:tcPr>
            <w:tcW w:w="134"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240</w:t>
            </w:r>
          </w:p>
        </w:tc>
        <w:tc>
          <w:tcPr>
            <w:tcW w:w="313"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бюджет</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tc>
        <w:tc>
          <w:tcPr>
            <w:tcW w:w="267"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bCs/>
                <w:color w:val="000000"/>
                <w:sz w:val="20"/>
              </w:rPr>
              <w:t>870,0</w:t>
            </w:r>
          </w:p>
        </w:tc>
        <w:tc>
          <w:tcPr>
            <w:tcW w:w="223"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bCs/>
                <w:color w:val="000000"/>
                <w:sz w:val="20"/>
              </w:rPr>
              <w:t>250,0</w:t>
            </w:r>
          </w:p>
        </w:tc>
        <w:tc>
          <w:tcPr>
            <w:tcW w:w="223"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bCs/>
                <w:color w:val="000000"/>
                <w:sz w:val="20"/>
              </w:rPr>
              <w:t>5732,8</w:t>
            </w:r>
          </w:p>
        </w:tc>
        <w:tc>
          <w:tcPr>
            <w:tcW w:w="223"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bCs/>
                <w:color w:val="000000"/>
                <w:sz w:val="20"/>
              </w:rPr>
              <w:t>0,00</w:t>
            </w:r>
          </w:p>
        </w:tc>
        <w:tc>
          <w:tcPr>
            <w:tcW w:w="223"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bCs/>
                <w:color w:val="000000"/>
                <w:sz w:val="20"/>
              </w:rPr>
              <w:t>0,00</w:t>
            </w:r>
          </w:p>
        </w:tc>
      </w:tr>
      <w:tr w:rsidR="009606C2" w:rsidRPr="009606C2" w:rsidTr="00457022">
        <w:tc>
          <w:tcPr>
            <w:tcW w:w="332" w:type="pct"/>
            <w:vMerge w:val="restar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lastRenderedPageBreak/>
              <w:t>Основное</w:t>
            </w:r>
            <w:r w:rsidR="00887618" w:rsidRPr="009606C2">
              <w:rPr>
                <w:rFonts w:ascii="Arial" w:hAnsi="Arial" w:cs="Arial"/>
                <w:color w:val="000000"/>
                <w:sz w:val="20"/>
              </w:rPr>
              <w:t xml:space="preserve"> </w:t>
            </w:r>
            <w:proofErr w:type="spellStart"/>
            <w:r w:rsidRPr="009606C2">
              <w:rPr>
                <w:rFonts w:ascii="Arial" w:hAnsi="Arial" w:cs="Arial"/>
                <w:color w:val="000000"/>
                <w:sz w:val="20"/>
              </w:rPr>
              <w:t>мероприя-тие</w:t>
            </w:r>
            <w:proofErr w:type="spellEnd"/>
            <w:r w:rsidR="00887618" w:rsidRPr="009606C2">
              <w:rPr>
                <w:rFonts w:ascii="Arial" w:hAnsi="Arial" w:cs="Arial"/>
                <w:color w:val="000000"/>
                <w:sz w:val="20"/>
              </w:rPr>
              <w:t xml:space="preserve"> </w:t>
            </w:r>
            <w:r w:rsidRPr="009606C2">
              <w:rPr>
                <w:rFonts w:ascii="Arial" w:hAnsi="Arial" w:cs="Arial"/>
                <w:color w:val="000000"/>
                <w:sz w:val="20"/>
              </w:rPr>
              <w:t>№1</w:t>
            </w:r>
          </w:p>
        </w:tc>
        <w:tc>
          <w:tcPr>
            <w:tcW w:w="557" w:type="pct"/>
            <w:vMerge w:val="restar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Создание</w:t>
            </w:r>
            <w:r w:rsidR="00887618" w:rsidRPr="009606C2">
              <w:rPr>
                <w:rFonts w:ascii="Arial" w:hAnsi="Arial" w:cs="Arial"/>
                <w:color w:val="000000"/>
                <w:sz w:val="20"/>
              </w:rPr>
              <w:t xml:space="preserve"> </w:t>
            </w:r>
            <w:r w:rsidRPr="009606C2">
              <w:rPr>
                <w:rFonts w:ascii="Arial" w:hAnsi="Arial" w:cs="Arial"/>
                <w:color w:val="000000"/>
                <w:sz w:val="20"/>
              </w:rPr>
              <w:t>единой</w:t>
            </w:r>
            <w:r w:rsidR="00887618" w:rsidRPr="009606C2">
              <w:rPr>
                <w:rFonts w:ascii="Arial" w:hAnsi="Arial" w:cs="Arial"/>
                <w:color w:val="000000"/>
                <w:sz w:val="20"/>
              </w:rPr>
              <w:t xml:space="preserve"> </w:t>
            </w:r>
            <w:r w:rsidRPr="009606C2">
              <w:rPr>
                <w:rFonts w:ascii="Arial" w:hAnsi="Arial" w:cs="Arial"/>
                <w:color w:val="000000"/>
                <w:sz w:val="20"/>
              </w:rPr>
              <w:t>системы</w:t>
            </w:r>
            <w:r w:rsidR="00887618" w:rsidRPr="009606C2">
              <w:rPr>
                <w:rFonts w:ascii="Arial" w:hAnsi="Arial" w:cs="Arial"/>
                <w:color w:val="000000"/>
                <w:sz w:val="20"/>
              </w:rPr>
              <w:t xml:space="preserve"> </w:t>
            </w:r>
            <w:r w:rsidRPr="009606C2">
              <w:rPr>
                <w:rFonts w:ascii="Arial" w:hAnsi="Arial" w:cs="Arial"/>
                <w:b/>
                <w:color w:val="000000"/>
                <w:sz w:val="20"/>
              </w:rPr>
              <w:t>учета</w:t>
            </w:r>
            <w:r w:rsidR="00887618" w:rsidRPr="009606C2">
              <w:rPr>
                <w:rFonts w:ascii="Arial" w:hAnsi="Arial" w:cs="Arial"/>
                <w:b/>
                <w:color w:val="000000"/>
                <w:sz w:val="20"/>
              </w:rPr>
              <w:t xml:space="preserve"> </w:t>
            </w:r>
            <w:r w:rsidRPr="009606C2">
              <w:rPr>
                <w:rFonts w:ascii="Arial" w:hAnsi="Arial" w:cs="Arial"/>
                <w:color w:val="000000"/>
                <w:sz w:val="20"/>
              </w:rPr>
              <w:t>государственного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p>
        </w:tc>
        <w:tc>
          <w:tcPr>
            <w:tcW w:w="1161" w:type="pct"/>
            <w:vMerge w:val="restar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-создание</w:t>
            </w:r>
            <w:r w:rsidR="00887618" w:rsidRPr="009606C2">
              <w:rPr>
                <w:rFonts w:ascii="Arial" w:hAnsi="Arial" w:cs="Arial"/>
                <w:color w:val="000000"/>
                <w:sz w:val="20"/>
              </w:rPr>
              <w:t xml:space="preserve"> </w:t>
            </w:r>
            <w:r w:rsidRPr="009606C2">
              <w:rPr>
                <w:rFonts w:ascii="Arial" w:hAnsi="Arial" w:cs="Arial"/>
                <w:color w:val="000000"/>
                <w:sz w:val="20"/>
              </w:rPr>
              <w:t>единой</w:t>
            </w:r>
            <w:r w:rsidR="00887618" w:rsidRPr="009606C2">
              <w:rPr>
                <w:rFonts w:ascii="Arial" w:hAnsi="Arial" w:cs="Arial"/>
                <w:color w:val="000000"/>
                <w:sz w:val="20"/>
              </w:rPr>
              <w:t xml:space="preserve"> </w:t>
            </w:r>
            <w:r w:rsidRPr="009606C2">
              <w:rPr>
                <w:rFonts w:ascii="Arial" w:hAnsi="Arial" w:cs="Arial"/>
                <w:color w:val="000000"/>
                <w:sz w:val="20"/>
              </w:rPr>
              <w:t>системы</w:t>
            </w:r>
            <w:r w:rsidR="00887618" w:rsidRPr="009606C2">
              <w:rPr>
                <w:rFonts w:ascii="Arial" w:hAnsi="Arial" w:cs="Arial"/>
                <w:color w:val="000000"/>
                <w:sz w:val="20"/>
              </w:rPr>
              <w:t xml:space="preserve"> </w:t>
            </w:r>
            <w:r w:rsidRPr="009606C2">
              <w:rPr>
                <w:rFonts w:ascii="Arial" w:hAnsi="Arial" w:cs="Arial"/>
                <w:color w:val="000000"/>
                <w:sz w:val="20"/>
              </w:rPr>
              <w:t>учета</w:t>
            </w:r>
            <w:r w:rsidR="00887618" w:rsidRPr="009606C2">
              <w:rPr>
                <w:rFonts w:ascii="Arial" w:hAnsi="Arial" w:cs="Arial"/>
                <w:color w:val="000000"/>
                <w:sz w:val="20"/>
              </w:rPr>
              <w:t xml:space="preserve"> </w:t>
            </w:r>
            <w:r w:rsidRPr="009606C2">
              <w:rPr>
                <w:rFonts w:ascii="Arial" w:hAnsi="Arial" w:cs="Arial"/>
                <w:color w:val="000000"/>
                <w:sz w:val="20"/>
              </w:rPr>
              <w:t>государственного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p>
          <w:p w:rsidR="004D2AC3" w:rsidRPr="009606C2" w:rsidRDefault="00887618"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-обеспечение</w:t>
            </w:r>
            <w:r w:rsidRPr="009606C2">
              <w:rPr>
                <w:rFonts w:ascii="Arial" w:hAnsi="Arial" w:cs="Arial"/>
                <w:color w:val="000000"/>
                <w:sz w:val="20"/>
              </w:rPr>
              <w:t xml:space="preserve"> </w:t>
            </w:r>
            <w:r w:rsidR="004D2AC3" w:rsidRPr="009606C2">
              <w:rPr>
                <w:rFonts w:ascii="Arial" w:hAnsi="Arial" w:cs="Arial"/>
                <w:color w:val="000000"/>
                <w:sz w:val="20"/>
              </w:rPr>
              <w:t>учета</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мониторинга</w:t>
            </w:r>
            <w:r w:rsidRPr="009606C2">
              <w:rPr>
                <w:rFonts w:ascii="Arial" w:hAnsi="Arial" w:cs="Arial"/>
                <w:color w:val="000000"/>
                <w:sz w:val="20"/>
              </w:rPr>
              <w:t xml:space="preserve"> </w:t>
            </w:r>
            <w:r w:rsidR="004D2AC3" w:rsidRPr="009606C2">
              <w:rPr>
                <w:rFonts w:ascii="Arial" w:hAnsi="Arial" w:cs="Arial"/>
                <w:color w:val="000000"/>
                <w:sz w:val="20"/>
              </w:rPr>
              <w:t>использования</w:t>
            </w:r>
            <w:r w:rsidRPr="009606C2">
              <w:rPr>
                <w:rFonts w:ascii="Arial" w:hAnsi="Arial" w:cs="Arial"/>
                <w:color w:val="000000"/>
                <w:sz w:val="20"/>
              </w:rPr>
              <w:t xml:space="preserve"> </w:t>
            </w:r>
            <w:r w:rsidR="004D2AC3" w:rsidRPr="009606C2">
              <w:rPr>
                <w:rFonts w:ascii="Arial" w:hAnsi="Arial" w:cs="Arial"/>
                <w:color w:val="000000"/>
                <w:sz w:val="20"/>
              </w:rPr>
              <w:t>объектов</w:t>
            </w:r>
            <w:r w:rsidRPr="009606C2">
              <w:rPr>
                <w:rFonts w:ascii="Arial" w:hAnsi="Arial" w:cs="Arial"/>
                <w:color w:val="000000"/>
                <w:sz w:val="20"/>
              </w:rPr>
              <w:t xml:space="preserve"> </w:t>
            </w:r>
            <w:r w:rsidR="004D2AC3" w:rsidRPr="009606C2">
              <w:rPr>
                <w:rFonts w:ascii="Arial" w:hAnsi="Arial" w:cs="Arial"/>
                <w:color w:val="000000"/>
                <w:sz w:val="20"/>
              </w:rPr>
              <w:t>недвижимости,</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том</w:t>
            </w:r>
            <w:r w:rsidRPr="009606C2">
              <w:rPr>
                <w:rFonts w:ascii="Arial" w:hAnsi="Arial" w:cs="Arial"/>
                <w:color w:val="000000"/>
                <w:sz w:val="20"/>
              </w:rPr>
              <w:t xml:space="preserve"> </w:t>
            </w:r>
            <w:r w:rsidR="004D2AC3" w:rsidRPr="009606C2">
              <w:rPr>
                <w:rFonts w:ascii="Arial" w:hAnsi="Arial" w:cs="Arial"/>
                <w:color w:val="000000"/>
                <w:sz w:val="20"/>
              </w:rPr>
              <w:t>числе</w:t>
            </w:r>
            <w:r w:rsidRPr="009606C2">
              <w:rPr>
                <w:rFonts w:ascii="Arial" w:hAnsi="Arial" w:cs="Arial"/>
                <w:color w:val="000000"/>
                <w:sz w:val="20"/>
              </w:rPr>
              <w:t xml:space="preserve"> </w:t>
            </w:r>
            <w:r w:rsidR="004D2AC3" w:rsidRPr="009606C2">
              <w:rPr>
                <w:rFonts w:ascii="Arial" w:hAnsi="Arial" w:cs="Arial"/>
                <w:color w:val="000000"/>
                <w:sz w:val="20"/>
              </w:rPr>
              <w:t>земельных</w:t>
            </w:r>
            <w:r w:rsidRPr="009606C2">
              <w:rPr>
                <w:rFonts w:ascii="Arial" w:hAnsi="Arial" w:cs="Arial"/>
                <w:color w:val="000000"/>
                <w:sz w:val="20"/>
              </w:rPr>
              <w:t xml:space="preserve"> </w:t>
            </w:r>
            <w:r w:rsidR="004D2AC3" w:rsidRPr="009606C2">
              <w:rPr>
                <w:rFonts w:ascii="Arial" w:hAnsi="Arial" w:cs="Arial"/>
                <w:color w:val="000000"/>
                <w:sz w:val="20"/>
              </w:rPr>
              <w:t>участков,</w:t>
            </w:r>
            <w:r w:rsidRPr="009606C2">
              <w:rPr>
                <w:rFonts w:ascii="Arial" w:hAnsi="Arial" w:cs="Arial"/>
                <w:color w:val="000000"/>
                <w:sz w:val="20"/>
              </w:rPr>
              <w:t xml:space="preserve"> </w:t>
            </w:r>
            <w:r w:rsidR="004D2AC3" w:rsidRPr="009606C2">
              <w:rPr>
                <w:rFonts w:ascii="Arial" w:hAnsi="Arial" w:cs="Arial"/>
                <w:color w:val="000000"/>
                <w:sz w:val="20"/>
              </w:rPr>
              <w:t>находящихся</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муниципальной</w:t>
            </w:r>
            <w:r w:rsidRPr="009606C2">
              <w:rPr>
                <w:rFonts w:ascii="Arial" w:hAnsi="Arial" w:cs="Arial"/>
                <w:color w:val="000000"/>
                <w:sz w:val="20"/>
              </w:rPr>
              <w:t xml:space="preserve"> </w:t>
            </w:r>
            <w:r w:rsidR="004D2AC3" w:rsidRPr="009606C2">
              <w:rPr>
                <w:rFonts w:ascii="Arial" w:hAnsi="Arial" w:cs="Arial"/>
                <w:color w:val="000000"/>
                <w:sz w:val="20"/>
              </w:rPr>
              <w:t>собственности</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Мариинско-Посадского</w:t>
            </w:r>
            <w:r w:rsidRPr="009606C2">
              <w:rPr>
                <w:rFonts w:ascii="Arial" w:hAnsi="Arial" w:cs="Arial"/>
                <w:color w:val="000000"/>
                <w:sz w:val="20"/>
              </w:rPr>
              <w:t xml:space="preserve"> </w:t>
            </w:r>
            <w:r w:rsidR="004D2AC3" w:rsidRPr="009606C2">
              <w:rPr>
                <w:rFonts w:ascii="Arial" w:hAnsi="Arial" w:cs="Arial"/>
                <w:color w:val="000000"/>
                <w:sz w:val="20"/>
              </w:rPr>
              <w:t>муниципального</w:t>
            </w:r>
            <w:r w:rsidRPr="009606C2">
              <w:rPr>
                <w:rFonts w:ascii="Arial" w:hAnsi="Arial" w:cs="Arial"/>
                <w:color w:val="000000"/>
                <w:sz w:val="20"/>
              </w:rPr>
              <w:t xml:space="preserve"> </w:t>
            </w:r>
            <w:r w:rsidR="004D2AC3" w:rsidRPr="009606C2">
              <w:rPr>
                <w:rFonts w:ascii="Arial" w:hAnsi="Arial" w:cs="Arial"/>
                <w:color w:val="000000"/>
                <w:sz w:val="20"/>
              </w:rPr>
              <w:t>округа</w:t>
            </w:r>
          </w:p>
        </w:tc>
        <w:tc>
          <w:tcPr>
            <w:tcW w:w="491" w:type="pct"/>
            <w:vMerge w:val="restar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ответственный</w:t>
            </w:r>
            <w:r w:rsidR="00887618" w:rsidRPr="009606C2">
              <w:rPr>
                <w:rFonts w:ascii="Arial" w:hAnsi="Arial" w:cs="Arial"/>
                <w:color w:val="000000"/>
                <w:sz w:val="20"/>
              </w:rPr>
              <w:t xml:space="preserve"> </w:t>
            </w:r>
            <w:r w:rsidRPr="009606C2">
              <w:rPr>
                <w:rFonts w:ascii="Arial" w:hAnsi="Arial" w:cs="Arial"/>
                <w:color w:val="000000"/>
                <w:sz w:val="20"/>
              </w:rPr>
              <w:t>исполнитель</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b/>
                <w:color w:val="000000"/>
                <w:sz w:val="20"/>
              </w:rPr>
              <w:t>Отдел</w:t>
            </w:r>
          </w:p>
        </w:tc>
        <w:tc>
          <w:tcPr>
            <w:tcW w:w="203" w:type="pct"/>
            <w:vAlign w:val="center"/>
          </w:tcPr>
          <w:p w:rsidR="004D2AC3" w:rsidRPr="009606C2" w:rsidRDefault="004D2AC3" w:rsidP="009606C2">
            <w:pPr>
              <w:autoSpaceDE w:val="0"/>
              <w:autoSpaceDN w:val="0"/>
              <w:adjustRightInd w:val="0"/>
              <w:spacing w:after="0" w:line="240" w:lineRule="auto"/>
              <w:ind w:left="284"/>
              <w:contextualSpacing/>
              <w:jc w:val="center"/>
              <w:rPr>
                <w:rFonts w:ascii="Arial" w:hAnsi="Arial" w:cs="Arial"/>
                <w:color w:val="000000"/>
                <w:sz w:val="20"/>
              </w:rPr>
            </w:pPr>
            <w:r w:rsidRPr="009606C2">
              <w:rPr>
                <w:rFonts w:ascii="Arial" w:hAnsi="Arial" w:cs="Arial"/>
                <w:color w:val="000000"/>
                <w:sz w:val="20"/>
              </w:rPr>
              <w:t>x</w:t>
            </w:r>
          </w:p>
        </w:tc>
        <w:tc>
          <w:tcPr>
            <w:tcW w:w="268" w:type="pct"/>
            <w:vAlign w:val="center"/>
          </w:tcPr>
          <w:p w:rsidR="004D2AC3" w:rsidRPr="009606C2" w:rsidRDefault="004D2AC3" w:rsidP="009606C2">
            <w:pPr>
              <w:autoSpaceDE w:val="0"/>
              <w:autoSpaceDN w:val="0"/>
              <w:adjustRightInd w:val="0"/>
              <w:spacing w:after="0" w:line="240" w:lineRule="auto"/>
              <w:ind w:left="284"/>
              <w:contextualSpacing/>
              <w:jc w:val="center"/>
              <w:rPr>
                <w:rFonts w:ascii="Arial" w:hAnsi="Arial" w:cs="Arial"/>
                <w:color w:val="000000"/>
                <w:sz w:val="20"/>
              </w:rPr>
            </w:pPr>
          </w:p>
        </w:tc>
        <w:tc>
          <w:tcPr>
            <w:tcW w:w="381"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А410173510</w:t>
            </w:r>
          </w:p>
        </w:tc>
        <w:tc>
          <w:tcPr>
            <w:tcW w:w="134" w:type="pct"/>
            <w:vMerge w:val="restart"/>
            <w:vAlign w:val="center"/>
          </w:tcPr>
          <w:p w:rsidR="00D47675"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240</w:t>
            </w:r>
          </w:p>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240</w:t>
            </w:r>
          </w:p>
        </w:tc>
        <w:tc>
          <w:tcPr>
            <w:tcW w:w="313"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b/>
                <w:color w:val="000000"/>
                <w:sz w:val="20"/>
              </w:rPr>
            </w:pPr>
            <w:r w:rsidRPr="009606C2">
              <w:rPr>
                <w:rFonts w:ascii="Arial" w:hAnsi="Arial" w:cs="Arial"/>
                <w:b/>
                <w:color w:val="000000"/>
                <w:sz w:val="20"/>
              </w:rPr>
              <w:t>всего</w:t>
            </w:r>
          </w:p>
        </w:tc>
        <w:tc>
          <w:tcPr>
            <w:tcW w:w="267"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r w:rsidRPr="009606C2">
              <w:rPr>
                <w:rFonts w:ascii="Arial" w:hAnsi="Arial" w:cs="Arial"/>
                <w:bCs/>
                <w:color w:val="000000"/>
                <w:sz w:val="20"/>
              </w:rPr>
              <w:t>170,0</w:t>
            </w:r>
          </w:p>
        </w:tc>
        <w:tc>
          <w:tcPr>
            <w:tcW w:w="22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r w:rsidRPr="009606C2">
              <w:rPr>
                <w:rFonts w:ascii="Arial" w:hAnsi="Arial" w:cs="Arial"/>
                <w:bCs/>
                <w:color w:val="000000"/>
                <w:sz w:val="20"/>
              </w:rPr>
              <w:t>0</w:t>
            </w:r>
          </w:p>
        </w:tc>
        <w:tc>
          <w:tcPr>
            <w:tcW w:w="223"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0</w:t>
            </w:r>
          </w:p>
        </w:tc>
        <w:tc>
          <w:tcPr>
            <w:tcW w:w="223"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0</w:t>
            </w:r>
          </w:p>
        </w:tc>
        <w:tc>
          <w:tcPr>
            <w:tcW w:w="223"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r w:rsidRPr="009606C2">
              <w:rPr>
                <w:rFonts w:ascii="Arial" w:hAnsi="Arial" w:cs="Arial"/>
                <w:bCs/>
                <w:color w:val="000000"/>
                <w:sz w:val="20"/>
              </w:rPr>
              <w:t>0</w:t>
            </w:r>
          </w:p>
        </w:tc>
      </w:tr>
      <w:tr w:rsidR="009606C2" w:rsidRPr="009606C2" w:rsidTr="00457022">
        <w:tc>
          <w:tcPr>
            <w:tcW w:w="332" w:type="pct"/>
            <w:vMerge/>
            <w:vAlign w:val="center"/>
          </w:tcPr>
          <w:p w:rsidR="004D2AC3" w:rsidRPr="009606C2" w:rsidRDefault="004D2AC3" w:rsidP="009606C2">
            <w:pPr>
              <w:autoSpaceDE w:val="0"/>
              <w:autoSpaceDN w:val="0"/>
              <w:adjustRightInd w:val="0"/>
              <w:spacing w:after="0" w:line="240" w:lineRule="auto"/>
              <w:contextualSpacing/>
              <w:jc w:val="center"/>
              <w:outlineLvl w:val="0"/>
              <w:rPr>
                <w:rFonts w:ascii="Arial" w:hAnsi="Arial" w:cs="Arial"/>
                <w:color w:val="000000"/>
                <w:sz w:val="20"/>
              </w:rPr>
            </w:pPr>
          </w:p>
        </w:tc>
        <w:tc>
          <w:tcPr>
            <w:tcW w:w="557" w:type="pct"/>
            <w:vMerge/>
            <w:vAlign w:val="center"/>
          </w:tcPr>
          <w:p w:rsidR="004D2AC3" w:rsidRPr="009606C2" w:rsidRDefault="004D2AC3" w:rsidP="009606C2">
            <w:pPr>
              <w:autoSpaceDE w:val="0"/>
              <w:autoSpaceDN w:val="0"/>
              <w:adjustRightInd w:val="0"/>
              <w:spacing w:after="0" w:line="240" w:lineRule="auto"/>
              <w:contextualSpacing/>
              <w:jc w:val="center"/>
              <w:outlineLvl w:val="0"/>
              <w:rPr>
                <w:rFonts w:ascii="Arial" w:hAnsi="Arial" w:cs="Arial"/>
                <w:color w:val="000000"/>
                <w:sz w:val="20"/>
              </w:rPr>
            </w:pPr>
          </w:p>
        </w:tc>
        <w:tc>
          <w:tcPr>
            <w:tcW w:w="1161" w:type="pct"/>
            <w:vMerge/>
            <w:vAlign w:val="center"/>
          </w:tcPr>
          <w:p w:rsidR="004D2AC3" w:rsidRPr="009606C2" w:rsidRDefault="004D2AC3" w:rsidP="009606C2">
            <w:pPr>
              <w:autoSpaceDE w:val="0"/>
              <w:autoSpaceDN w:val="0"/>
              <w:adjustRightInd w:val="0"/>
              <w:spacing w:after="0" w:line="240" w:lineRule="auto"/>
              <w:contextualSpacing/>
              <w:jc w:val="center"/>
              <w:outlineLvl w:val="0"/>
              <w:rPr>
                <w:rFonts w:ascii="Arial" w:hAnsi="Arial" w:cs="Arial"/>
                <w:color w:val="000000"/>
                <w:sz w:val="20"/>
              </w:rPr>
            </w:pPr>
          </w:p>
        </w:tc>
        <w:tc>
          <w:tcPr>
            <w:tcW w:w="491" w:type="pct"/>
            <w:vMerge/>
            <w:vAlign w:val="center"/>
          </w:tcPr>
          <w:p w:rsidR="004D2AC3" w:rsidRPr="009606C2" w:rsidRDefault="004D2AC3" w:rsidP="009606C2">
            <w:pPr>
              <w:autoSpaceDE w:val="0"/>
              <w:autoSpaceDN w:val="0"/>
              <w:adjustRightInd w:val="0"/>
              <w:spacing w:after="0" w:line="240" w:lineRule="auto"/>
              <w:contextualSpacing/>
              <w:jc w:val="center"/>
              <w:outlineLvl w:val="0"/>
              <w:rPr>
                <w:rFonts w:ascii="Arial" w:hAnsi="Arial" w:cs="Arial"/>
                <w:color w:val="000000"/>
                <w:sz w:val="20"/>
              </w:rPr>
            </w:pPr>
          </w:p>
        </w:tc>
        <w:tc>
          <w:tcPr>
            <w:tcW w:w="203"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903</w:t>
            </w:r>
          </w:p>
        </w:tc>
        <w:tc>
          <w:tcPr>
            <w:tcW w:w="268" w:type="pct"/>
            <w:vAlign w:val="center"/>
          </w:tcPr>
          <w:p w:rsidR="004D2AC3" w:rsidRPr="009606C2" w:rsidRDefault="004D2AC3" w:rsidP="009606C2">
            <w:pPr>
              <w:autoSpaceDE w:val="0"/>
              <w:autoSpaceDN w:val="0"/>
              <w:adjustRightInd w:val="0"/>
              <w:spacing w:after="0" w:line="240" w:lineRule="auto"/>
              <w:ind w:left="284"/>
              <w:contextualSpacing/>
              <w:jc w:val="center"/>
              <w:rPr>
                <w:rFonts w:ascii="Arial" w:hAnsi="Arial" w:cs="Arial"/>
                <w:color w:val="000000"/>
                <w:sz w:val="20"/>
              </w:rPr>
            </w:pPr>
            <w:r w:rsidRPr="009606C2">
              <w:rPr>
                <w:rFonts w:ascii="Arial" w:hAnsi="Arial" w:cs="Arial"/>
                <w:color w:val="000000"/>
                <w:sz w:val="20"/>
              </w:rPr>
              <w:t>0412</w:t>
            </w:r>
          </w:p>
        </w:tc>
        <w:tc>
          <w:tcPr>
            <w:tcW w:w="381"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А410173510</w:t>
            </w:r>
          </w:p>
        </w:tc>
        <w:tc>
          <w:tcPr>
            <w:tcW w:w="134" w:type="pct"/>
            <w:vMerge/>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p>
        </w:tc>
        <w:tc>
          <w:tcPr>
            <w:tcW w:w="313"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бюджет</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tc>
        <w:tc>
          <w:tcPr>
            <w:tcW w:w="267" w:type="pct"/>
            <w:vAlign w:val="center"/>
          </w:tcPr>
          <w:p w:rsidR="00D47675" w:rsidRPr="009606C2" w:rsidRDefault="004D2AC3" w:rsidP="009606C2">
            <w:pPr>
              <w:autoSpaceDE w:val="0"/>
              <w:autoSpaceDN w:val="0"/>
              <w:adjustRightInd w:val="0"/>
              <w:spacing w:after="0" w:line="240" w:lineRule="auto"/>
              <w:jc w:val="center"/>
              <w:rPr>
                <w:rFonts w:ascii="Arial" w:hAnsi="Arial" w:cs="Arial"/>
                <w:bCs/>
                <w:color w:val="000000"/>
                <w:sz w:val="20"/>
              </w:rPr>
            </w:pPr>
            <w:r w:rsidRPr="009606C2">
              <w:rPr>
                <w:rFonts w:ascii="Arial" w:hAnsi="Arial" w:cs="Arial"/>
                <w:bCs/>
                <w:color w:val="000000"/>
                <w:sz w:val="20"/>
              </w:rPr>
              <w:t>170,0</w:t>
            </w:r>
          </w:p>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p>
        </w:tc>
        <w:tc>
          <w:tcPr>
            <w:tcW w:w="223" w:type="pct"/>
            <w:vAlign w:val="center"/>
          </w:tcPr>
          <w:p w:rsidR="00D47675" w:rsidRPr="009606C2" w:rsidRDefault="004D2AC3" w:rsidP="009606C2">
            <w:pPr>
              <w:autoSpaceDE w:val="0"/>
              <w:autoSpaceDN w:val="0"/>
              <w:adjustRightInd w:val="0"/>
              <w:spacing w:after="0" w:line="240" w:lineRule="auto"/>
              <w:jc w:val="center"/>
              <w:rPr>
                <w:rFonts w:ascii="Arial" w:hAnsi="Arial" w:cs="Arial"/>
                <w:bCs/>
                <w:color w:val="000000"/>
                <w:sz w:val="20"/>
              </w:rPr>
            </w:pPr>
            <w:r w:rsidRPr="009606C2">
              <w:rPr>
                <w:rFonts w:ascii="Arial" w:hAnsi="Arial" w:cs="Arial"/>
                <w:bCs/>
                <w:color w:val="000000"/>
                <w:sz w:val="20"/>
              </w:rPr>
              <w:t>0</w:t>
            </w:r>
          </w:p>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p>
        </w:tc>
        <w:tc>
          <w:tcPr>
            <w:tcW w:w="223"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0</w:t>
            </w:r>
          </w:p>
        </w:tc>
        <w:tc>
          <w:tcPr>
            <w:tcW w:w="223"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0</w:t>
            </w:r>
          </w:p>
        </w:tc>
        <w:tc>
          <w:tcPr>
            <w:tcW w:w="223" w:type="pct"/>
            <w:vAlign w:val="center"/>
          </w:tcPr>
          <w:p w:rsidR="00D47675" w:rsidRPr="009606C2" w:rsidRDefault="004D2AC3" w:rsidP="009606C2">
            <w:pPr>
              <w:autoSpaceDE w:val="0"/>
              <w:autoSpaceDN w:val="0"/>
              <w:adjustRightInd w:val="0"/>
              <w:spacing w:after="0" w:line="240" w:lineRule="auto"/>
              <w:jc w:val="center"/>
              <w:rPr>
                <w:rFonts w:ascii="Arial" w:hAnsi="Arial" w:cs="Arial"/>
                <w:bCs/>
                <w:color w:val="000000"/>
                <w:sz w:val="20"/>
              </w:rPr>
            </w:pPr>
            <w:r w:rsidRPr="009606C2">
              <w:rPr>
                <w:rFonts w:ascii="Arial" w:hAnsi="Arial" w:cs="Arial"/>
                <w:bCs/>
                <w:color w:val="000000"/>
                <w:sz w:val="20"/>
              </w:rPr>
              <w:t>0</w:t>
            </w:r>
          </w:p>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p>
        </w:tc>
      </w:tr>
      <w:tr w:rsidR="00457022" w:rsidRPr="009606C2" w:rsidTr="00457022">
        <w:tc>
          <w:tcPr>
            <w:tcW w:w="332" w:type="pct"/>
            <w:vMerge w:val="restar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Целевые</w:t>
            </w:r>
            <w:r w:rsidR="00887618" w:rsidRPr="009606C2">
              <w:rPr>
                <w:rFonts w:ascii="Arial" w:hAnsi="Arial" w:cs="Arial"/>
                <w:color w:val="000000"/>
                <w:sz w:val="20"/>
              </w:rPr>
              <w:t xml:space="preserve"> </w:t>
            </w:r>
            <w:r w:rsidRPr="009606C2">
              <w:rPr>
                <w:rFonts w:ascii="Arial" w:hAnsi="Arial" w:cs="Arial"/>
                <w:color w:val="000000"/>
                <w:sz w:val="20"/>
              </w:rPr>
              <w:t>индикаторы</w:t>
            </w:r>
            <w:r w:rsidR="00887618" w:rsidRPr="009606C2">
              <w:rPr>
                <w:rFonts w:ascii="Arial" w:hAnsi="Arial" w:cs="Arial"/>
                <w:color w:val="000000"/>
                <w:sz w:val="20"/>
              </w:rPr>
              <w:t xml:space="preserve"> </w:t>
            </w:r>
          </w:p>
        </w:tc>
        <w:tc>
          <w:tcPr>
            <w:tcW w:w="3507" w:type="pct"/>
            <w:gridSpan w:val="8"/>
            <w:vAlign w:val="center"/>
          </w:tcPr>
          <w:p w:rsidR="004D2AC3" w:rsidRPr="009606C2" w:rsidRDefault="004D2AC3" w:rsidP="009606C2">
            <w:pPr>
              <w:autoSpaceDE w:val="0"/>
              <w:autoSpaceDN w:val="0"/>
              <w:adjustRightInd w:val="0"/>
              <w:spacing w:after="0" w:line="240" w:lineRule="auto"/>
              <w:ind w:left="284"/>
              <w:contextualSpacing/>
              <w:jc w:val="center"/>
              <w:rPr>
                <w:rFonts w:ascii="Arial" w:hAnsi="Arial" w:cs="Arial"/>
                <w:color w:val="000000"/>
                <w:sz w:val="20"/>
              </w:rPr>
            </w:pPr>
            <w:r w:rsidRPr="009606C2">
              <w:rPr>
                <w:rFonts w:ascii="Arial" w:hAnsi="Arial" w:cs="Arial"/>
                <w:color w:val="000000"/>
                <w:sz w:val="20"/>
              </w:rPr>
              <w:t>Уровень</w:t>
            </w:r>
            <w:r w:rsidR="00887618" w:rsidRPr="009606C2">
              <w:rPr>
                <w:rFonts w:ascii="Arial" w:hAnsi="Arial" w:cs="Arial"/>
                <w:color w:val="000000"/>
                <w:sz w:val="20"/>
              </w:rPr>
              <w:t xml:space="preserve"> </w:t>
            </w:r>
            <w:r w:rsidRPr="009606C2">
              <w:rPr>
                <w:rFonts w:ascii="Arial" w:hAnsi="Arial" w:cs="Arial"/>
                <w:color w:val="000000"/>
                <w:sz w:val="20"/>
              </w:rPr>
              <w:t>актуализации</w:t>
            </w:r>
            <w:r w:rsidR="00887618" w:rsidRPr="009606C2">
              <w:rPr>
                <w:rFonts w:ascii="Arial" w:hAnsi="Arial" w:cs="Arial"/>
                <w:color w:val="000000"/>
                <w:sz w:val="20"/>
              </w:rPr>
              <w:t xml:space="preserve"> </w:t>
            </w:r>
            <w:r w:rsidRPr="009606C2">
              <w:rPr>
                <w:rFonts w:ascii="Arial" w:hAnsi="Arial" w:cs="Arial"/>
                <w:color w:val="000000"/>
                <w:sz w:val="20"/>
              </w:rPr>
              <w:t>реестра</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(процентов)</w:t>
            </w:r>
          </w:p>
          <w:p w:rsidR="004D2AC3" w:rsidRPr="009606C2" w:rsidRDefault="004D2AC3" w:rsidP="009606C2">
            <w:pPr>
              <w:autoSpaceDE w:val="0"/>
              <w:autoSpaceDN w:val="0"/>
              <w:adjustRightInd w:val="0"/>
              <w:spacing w:after="0" w:line="240" w:lineRule="auto"/>
              <w:ind w:left="284"/>
              <w:contextualSpacing/>
              <w:jc w:val="center"/>
              <w:rPr>
                <w:rFonts w:ascii="Arial" w:hAnsi="Arial" w:cs="Arial"/>
                <w:color w:val="000000"/>
                <w:sz w:val="20"/>
              </w:rPr>
            </w:pPr>
            <w:r w:rsidRPr="009606C2">
              <w:rPr>
                <w:rFonts w:ascii="Arial" w:hAnsi="Arial" w:cs="Arial"/>
                <w:color w:val="000000"/>
                <w:sz w:val="20"/>
              </w:rPr>
              <w:t>(нарастающим</w:t>
            </w:r>
            <w:r w:rsidR="00887618" w:rsidRPr="009606C2">
              <w:rPr>
                <w:rFonts w:ascii="Arial" w:hAnsi="Arial" w:cs="Arial"/>
                <w:color w:val="000000"/>
                <w:sz w:val="20"/>
              </w:rPr>
              <w:t xml:space="preserve"> </w:t>
            </w:r>
            <w:r w:rsidRPr="009606C2">
              <w:rPr>
                <w:rFonts w:ascii="Arial" w:hAnsi="Arial" w:cs="Arial"/>
                <w:color w:val="000000"/>
                <w:sz w:val="20"/>
              </w:rPr>
              <w:t>итогом)</w:t>
            </w:r>
          </w:p>
        </w:tc>
        <w:tc>
          <w:tcPr>
            <w:tcW w:w="267"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100,0</w:t>
            </w:r>
          </w:p>
        </w:tc>
        <w:tc>
          <w:tcPr>
            <w:tcW w:w="223"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100,0</w:t>
            </w:r>
          </w:p>
        </w:tc>
        <w:tc>
          <w:tcPr>
            <w:tcW w:w="223"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100,0</w:t>
            </w:r>
          </w:p>
        </w:tc>
        <w:tc>
          <w:tcPr>
            <w:tcW w:w="223"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100,0*</w:t>
            </w:r>
          </w:p>
        </w:tc>
        <w:tc>
          <w:tcPr>
            <w:tcW w:w="223"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100,0*</w:t>
            </w:r>
          </w:p>
        </w:tc>
      </w:tr>
      <w:tr w:rsidR="00457022" w:rsidRPr="009606C2" w:rsidTr="00457022">
        <w:tc>
          <w:tcPr>
            <w:tcW w:w="332" w:type="pct"/>
            <w:vMerge/>
            <w:vAlign w:val="center"/>
          </w:tcPr>
          <w:p w:rsidR="004D2AC3" w:rsidRPr="009606C2" w:rsidRDefault="004D2AC3" w:rsidP="009606C2">
            <w:pPr>
              <w:autoSpaceDE w:val="0"/>
              <w:autoSpaceDN w:val="0"/>
              <w:adjustRightInd w:val="0"/>
              <w:spacing w:after="0" w:line="240" w:lineRule="auto"/>
              <w:contextualSpacing/>
              <w:jc w:val="center"/>
              <w:outlineLvl w:val="0"/>
              <w:rPr>
                <w:rFonts w:ascii="Arial" w:hAnsi="Arial" w:cs="Arial"/>
                <w:color w:val="000000"/>
                <w:sz w:val="20"/>
              </w:rPr>
            </w:pPr>
          </w:p>
        </w:tc>
        <w:tc>
          <w:tcPr>
            <w:tcW w:w="3507" w:type="pct"/>
            <w:gridSpan w:val="8"/>
            <w:vAlign w:val="center"/>
          </w:tcPr>
          <w:p w:rsidR="004D2AC3" w:rsidRPr="009606C2" w:rsidRDefault="004D2AC3" w:rsidP="009606C2">
            <w:pPr>
              <w:autoSpaceDE w:val="0"/>
              <w:autoSpaceDN w:val="0"/>
              <w:adjustRightInd w:val="0"/>
              <w:spacing w:after="0" w:line="240" w:lineRule="auto"/>
              <w:ind w:left="284"/>
              <w:contextualSpacing/>
              <w:jc w:val="center"/>
              <w:rPr>
                <w:rFonts w:ascii="Arial" w:hAnsi="Arial" w:cs="Arial"/>
                <w:color w:val="000000"/>
                <w:sz w:val="20"/>
              </w:rPr>
            </w:pPr>
            <w:r w:rsidRPr="009606C2">
              <w:rPr>
                <w:rFonts w:ascii="Arial" w:hAnsi="Arial" w:cs="Arial"/>
                <w:color w:val="000000"/>
                <w:sz w:val="20"/>
              </w:rPr>
              <w:t>Доля</w:t>
            </w:r>
            <w:r w:rsidR="00887618" w:rsidRPr="009606C2">
              <w:rPr>
                <w:rFonts w:ascii="Arial" w:hAnsi="Arial" w:cs="Arial"/>
                <w:color w:val="000000"/>
                <w:sz w:val="20"/>
              </w:rPr>
              <w:t xml:space="preserve"> </w:t>
            </w:r>
            <w:r w:rsidRPr="009606C2">
              <w:rPr>
                <w:rFonts w:ascii="Arial" w:hAnsi="Arial" w:cs="Arial"/>
                <w:color w:val="000000"/>
                <w:sz w:val="20"/>
              </w:rPr>
              <w:t>площади</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участков,</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отношении</w:t>
            </w:r>
            <w:r w:rsidR="00887618" w:rsidRPr="009606C2">
              <w:rPr>
                <w:rFonts w:ascii="Arial" w:hAnsi="Arial" w:cs="Arial"/>
                <w:color w:val="000000"/>
                <w:sz w:val="20"/>
              </w:rPr>
              <w:t xml:space="preserve"> </w:t>
            </w:r>
            <w:r w:rsidRPr="009606C2">
              <w:rPr>
                <w:rFonts w:ascii="Arial" w:hAnsi="Arial" w:cs="Arial"/>
                <w:color w:val="000000"/>
                <w:sz w:val="20"/>
              </w:rPr>
              <w:t>которых</w:t>
            </w:r>
            <w:r w:rsidR="00887618" w:rsidRPr="009606C2">
              <w:rPr>
                <w:rFonts w:ascii="Arial" w:hAnsi="Arial" w:cs="Arial"/>
                <w:color w:val="000000"/>
                <w:sz w:val="20"/>
              </w:rPr>
              <w:t xml:space="preserve"> </w:t>
            </w:r>
            <w:r w:rsidRPr="009606C2">
              <w:rPr>
                <w:rFonts w:ascii="Arial" w:hAnsi="Arial" w:cs="Arial"/>
                <w:color w:val="000000"/>
                <w:sz w:val="20"/>
              </w:rPr>
              <w:t>зарегистрировано</w:t>
            </w:r>
            <w:r w:rsidR="00887618" w:rsidRPr="009606C2">
              <w:rPr>
                <w:rFonts w:ascii="Arial" w:hAnsi="Arial" w:cs="Arial"/>
                <w:color w:val="000000"/>
                <w:sz w:val="20"/>
              </w:rPr>
              <w:t xml:space="preserve"> </w:t>
            </w:r>
            <w:r w:rsidRPr="009606C2">
              <w:rPr>
                <w:rFonts w:ascii="Arial" w:hAnsi="Arial" w:cs="Arial"/>
                <w:color w:val="000000"/>
                <w:sz w:val="20"/>
              </w:rPr>
              <w:t>право</w:t>
            </w:r>
            <w:r w:rsidR="00887618" w:rsidRPr="009606C2">
              <w:rPr>
                <w:rFonts w:ascii="Arial" w:hAnsi="Arial" w:cs="Arial"/>
                <w:color w:val="000000"/>
                <w:sz w:val="20"/>
              </w:rPr>
              <w:t xml:space="preserve"> </w:t>
            </w:r>
            <w:r w:rsidRPr="009606C2">
              <w:rPr>
                <w:rFonts w:ascii="Arial" w:hAnsi="Arial" w:cs="Arial"/>
                <w:color w:val="000000"/>
                <w:sz w:val="20"/>
              </w:rPr>
              <w:t>собственности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общей</w:t>
            </w:r>
            <w:r w:rsidR="00887618" w:rsidRPr="009606C2">
              <w:rPr>
                <w:rFonts w:ascii="Arial" w:hAnsi="Arial" w:cs="Arial"/>
                <w:color w:val="000000"/>
                <w:sz w:val="20"/>
              </w:rPr>
              <w:t xml:space="preserve"> </w:t>
            </w:r>
            <w:r w:rsidRPr="009606C2">
              <w:rPr>
                <w:rFonts w:ascii="Arial" w:hAnsi="Arial" w:cs="Arial"/>
                <w:color w:val="000000"/>
                <w:sz w:val="20"/>
              </w:rPr>
              <w:t>площади</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участков,</w:t>
            </w:r>
            <w:r w:rsidR="00887618" w:rsidRPr="009606C2">
              <w:rPr>
                <w:rFonts w:ascii="Arial" w:hAnsi="Arial" w:cs="Arial"/>
                <w:color w:val="000000"/>
                <w:sz w:val="20"/>
              </w:rPr>
              <w:t xml:space="preserve"> </w:t>
            </w:r>
            <w:r w:rsidRPr="009606C2">
              <w:rPr>
                <w:rFonts w:ascii="Arial" w:hAnsi="Arial" w:cs="Arial"/>
                <w:color w:val="000000"/>
                <w:sz w:val="20"/>
              </w:rPr>
              <w:t>подлежащих</w:t>
            </w:r>
            <w:r w:rsidR="00887618" w:rsidRPr="009606C2">
              <w:rPr>
                <w:rFonts w:ascii="Arial" w:hAnsi="Arial" w:cs="Arial"/>
                <w:color w:val="000000"/>
                <w:sz w:val="20"/>
              </w:rPr>
              <w:t xml:space="preserve"> </w:t>
            </w:r>
            <w:r w:rsidRPr="009606C2">
              <w:rPr>
                <w:rFonts w:ascii="Arial" w:hAnsi="Arial" w:cs="Arial"/>
                <w:color w:val="000000"/>
                <w:sz w:val="20"/>
              </w:rPr>
              <w:t>регистрации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муниципальную</w:t>
            </w:r>
            <w:r w:rsidR="00887618" w:rsidRPr="009606C2">
              <w:rPr>
                <w:rFonts w:ascii="Arial" w:hAnsi="Arial" w:cs="Arial"/>
                <w:color w:val="000000"/>
                <w:sz w:val="20"/>
              </w:rPr>
              <w:t xml:space="preserve"> </w:t>
            </w:r>
            <w:r w:rsidRPr="009606C2">
              <w:rPr>
                <w:rFonts w:ascii="Arial" w:hAnsi="Arial" w:cs="Arial"/>
                <w:color w:val="000000"/>
                <w:sz w:val="20"/>
              </w:rPr>
              <w:t>собственность</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процентов</w:t>
            </w:r>
            <w:r w:rsidR="00887618" w:rsidRPr="009606C2">
              <w:rPr>
                <w:rFonts w:ascii="Arial" w:hAnsi="Arial" w:cs="Arial"/>
                <w:color w:val="000000"/>
                <w:sz w:val="20"/>
              </w:rPr>
              <w:t xml:space="preserve"> </w:t>
            </w:r>
            <w:r w:rsidRPr="009606C2">
              <w:rPr>
                <w:rFonts w:ascii="Arial" w:hAnsi="Arial" w:cs="Arial"/>
                <w:color w:val="000000"/>
                <w:sz w:val="20"/>
              </w:rPr>
              <w:t>(нарастающим</w:t>
            </w:r>
            <w:r w:rsidR="00887618" w:rsidRPr="009606C2">
              <w:rPr>
                <w:rFonts w:ascii="Arial" w:hAnsi="Arial" w:cs="Arial"/>
                <w:color w:val="000000"/>
                <w:sz w:val="20"/>
              </w:rPr>
              <w:t xml:space="preserve"> </w:t>
            </w:r>
            <w:r w:rsidRPr="009606C2">
              <w:rPr>
                <w:rFonts w:ascii="Arial" w:hAnsi="Arial" w:cs="Arial"/>
                <w:color w:val="000000"/>
                <w:sz w:val="20"/>
              </w:rPr>
              <w:t>итогом)</w:t>
            </w:r>
          </w:p>
        </w:tc>
        <w:tc>
          <w:tcPr>
            <w:tcW w:w="267"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100,0</w:t>
            </w:r>
          </w:p>
        </w:tc>
        <w:tc>
          <w:tcPr>
            <w:tcW w:w="223"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100,0</w:t>
            </w:r>
          </w:p>
        </w:tc>
        <w:tc>
          <w:tcPr>
            <w:tcW w:w="223"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100,0</w:t>
            </w:r>
          </w:p>
        </w:tc>
        <w:tc>
          <w:tcPr>
            <w:tcW w:w="223"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100,0*</w:t>
            </w:r>
          </w:p>
        </w:tc>
        <w:tc>
          <w:tcPr>
            <w:tcW w:w="223"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100,0*</w:t>
            </w:r>
          </w:p>
        </w:tc>
      </w:tr>
      <w:tr w:rsidR="009606C2" w:rsidRPr="009606C2" w:rsidTr="00457022">
        <w:tc>
          <w:tcPr>
            <w:tcW w:w="332" w:type="pct"/>
            <w:vMerge w:val="restar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Основное</w:t>
            </w:r>
            <w:r w:rsidR="00887618" w:rsidRPr="009606C2">
              <w:rPr>
                <w:rFonts w:ascii="Arial" w:hAnsi="Arial" w:cs="Arial"/>
                <w:color w:val="000000"/>
                <w:sz w:val="20"/>
              </w:rPr>
              <w:t xml:space="preserve"> </w:t>
            </w:r>
          </w:p>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proofErr w:type="spellStart"/>
            <w:r w:rsidRPr="009606C2">
              <w:rPr>
                <w:rFonts w:ascii="Arial" w:hAnsi="Arial" w:cs="Arial"/>
                <w:color w:val="000000"/>
                <w:sz w:val="20"/>
              </w:rPr>
              <w:t>мероприя-тие</w:t>
            </w:r>
            <w:proofErr w:type="spellEnd"/>
            <w:r w:rsidR="00887618" w:rsidRPr="009606C2">
              <w:rPr>
                <w:rFonts w:ascii="Arial" w:hAnsi="Arial" w:cs="Arial"/>
                <w:color w:val="000000"/>
                <w:sz w:val="20"/>
              </w:rPr>
              <w:t xml:space="preserve"> </w:t>
            </w:r>
            <w:r w:rsidRPr="009606C2">
              <w:rPr>
                <w:rFonts w:ascii="Arial" w:hAnsi="Arial" w:cs="Arial"/>
                <w:color w:val="000000"/>
                <w:sz w:val="20"/>
              </w:rPr>
              <w:t>№2</w:t>
            </w:r>
          </w:p>
        </w:tc>
        <w:tc>
          <w:tcPr>
            <w:tcW w:w="557" w:type="pct"/>
            <w:vMerge w:val="restar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Создание</w:t>
            </w:r>
            <w:r w:rsidR="00887618" w:rsidRPr="009606C2">
              <w:rPr>
                <w:rFonts w:ascii="Arial" w:hAnsi="Arial" w:cs="Arial"/>
                <w:color w:val="000000"/>
                <w:sz w:val="20"/>
              </w:rPr>
              <w:t xml:space="preserve"> </w:t>
            </w:r>
            <w:r w:rsidRPr="009606C2">
              <w:rPr>
                <w:rFonts w:ascii="Arial" w:hAnsi="Arial" w:cs="Arial"/>
                <w:color w:val="000000"/>
                <w:sz w:val="20"/>
              </w:rPr>
              <w:t>условий</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максимального</w:t>
            </w:r>
            <w:r w:rsidR="00887618" w:rsidRPr="009606C2">
              <w:rPr>
                <w:rFonts w:ascii="Arial" w:hAnsi="Arial" w:cs="Arial"/>
                <w:color w:val="000000"/>
                <w:sz w:val="20"/>
              </w:rPr>
              <w:t xml:space="preserve"> </w:t>
            </w:r>
            <w:r w:rsidRPr="009606C2">
              <w:rPr>
                <w:rFonts w:ascii="Arial" w:hAnsi="Arial" w:cs="Arial"/>
                <w:color w:val="000000"/>
                <w:sz w:val="20"/>
              </w:rPr>
              <w:t>вовлечения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хозяйственный</w:t>
            </w:r>
            <w:r w:rsidR="00887618" w:rsidRPr="009606C2">
              <w:rPr>
                <w:rFonts w:ascii="Arial" w:hAnsi="Arial" w:cs="Arial"/>
                <w:color w:val="000000"/>
                <w:sz w:val="20"/>
              </w:rPr>
              <w:t xml:space="preserve"> </w:t>
            </w:r>
            <w:r w:rsidRPr="009606C2">
              <w:rPr>
                <w:rFonts w:ascii="Arial" w:hAnsi="Arial" w:cs="Arial"/>
                <w:color w:val="000000"/>
                <w:sz w:val="20"/>
              </w:rPr>
              <w:t>оборот</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участков</w:t>
            </w:r>
          </w:p>
        </w:tc>
        <w:tc>
          <w:tcPr>
            <w:tcW w:w="1161" w:type="pct"/>
            <w:vMerge w:val="restart"/>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-создание</w:t>
            </w:r>
            <w:r w:rsidR="00887618" w:rsidRPr="009606C2">
              <w:rPr>
                <w:rFonts w:ascii="Arial" w:hAnsi="Arial" w:cs="Arial"/>
                <w:color w:val="000000"/>
                <w:sz w:val="20"/>
                <w:szCs w:val="20"/>
              </w:rPr>
              <w:t xml:space="preserve"> </w:t>
            </w:r>
            <w:r w:rsidRPr="009606C2">
              <w:rPr>
                <w:rFonts w:ascii="Arial" w:hAnsi="Arial" w:cs="Arial"/>
                <w:color w:val="000000"/>
                <w:sz w:val="20"/>
                <w:szCs w:val="20"/>
              </w:rPr>
              <w:t>условий</w:t>
            </w:r>
            <w:r w:rsidR="00887618" w:rsidRPr="009606C2">
              <w:rPr>
                <w:rFonts w:ascii="Arial" w:hAnsi="Arial" w:cs="Arial"/>
                <w:color w:val="000000"/>
                <w:sz w:val="20"/>
                <w:szCs w:val="20"/>
              </w:rPr>
              <w:t xml:space="preserve"> </w:t>
            </w:r>
            <w:r w:rsidRPr="009606C2">
              <w:rPr>
                <w:rFonts w:ascii="Arial" w:hAnsi="Arial" w:cs="Arial"/>
                <w:color w:val="000000"/>
                <w:sz w:val="20"/>
                <w:szCs w:val="20"/>
              </w:rPr>
              <w:t>для</w:t>
            </w:r>
            <w:r w:rsidR="00887618" w:rsidRPr="009606C2">
              <w:rPr>
                <w:rFonts w:ascii="Arial" w:hAnsi="Arial" w:cs="Arial"/>
                <w:color w:val="000000"/>
                <w:sz w:val="20"/>
                <w:szCs w:val="20"/>
              </w:rPr>
              <w:t xml:space="preserve"> </w:t>
            </w:r>
            <w:r w:rsidRPr="009606C2">
              <w:rPr>
                <w:rFonts w:ascii="Arial" w:hAnsi="Arial" w:cs="Arial"/>
                <w:color w:val="000000"/>
                <w:sz w:val="20"/>
                <w:szCs w:val="20"/>
              </w:rPr>
              <w:t>эффективного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управления</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муниципальным</w:t>
            </w:r>
            <w:r w:rsidR="00887618" w:rsidRPr="009606C2">
              <w:rPr>
                <w:rFonts w:ascii="Arial" w:hAnsi="Arial" w:cs="Arial"/>
                <w:color w:val="000000"/>
                <w:sz w:val="20"/>
                <w:szCs w:val="20"/>
              </w:rPr>
              <w:t xml:space="preserve"> </w:t>
            </w:r>
            <w:r w:rsidRPr="009606C2">
              <w:rPr>
                <w:rFonts w:ascii="Arial" w:hAnsi="Arial" w:cs="Arial"/>
                <w:color w:val="000000"/>
                <w:sz w:val="20"/>
                <w:szCs w:val="20"/>
              </w:rPr>
              <w:t>имуществом</w:t>
            </w:r>
            <w:r w:rsidR="00887618" w:rsidRPr="009606C2">
              <w:rPr>
                <w:rFonts w:ascii="Arial" w:hAnsi="Arial" w:cs="Arial"/>
                <w:color w:val="000000"/>
                <w:sz w:val="20"/>
                <w:szCs w:val="20"/>
              </w:rPr>
              <w:t xml:space="preserve"> </w:t>
            </w:r>
            <w:r w:rsidRPr="009606C2">
              <w:rPr>
                <w:rFonts w:ascii="Arial" w:hAnsi="Arial" w:cs="Arial"/>
                <w:color w:val="000000"/>
                <w:sz w:val="20"/>
                <w:szCs w:val="20"/>
              </w:rPr>
              <w:t>Мариинско-Посадского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округа;</w:t>
            </w:r>
          </w:p>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-повышение</w:t>
            </w:r>
            <w:r w:rsidR="00887618" w:rsidRPr="009606C2">
              <w:rPr>
                <w:rFonts w:ascii="Arial" w:hAnsi="Arial" w:cs="Arial"/>
                <w:color w:val="000000"/>
                <w:sz w:val="20"/>
                <w:szCs w:val="20"/>
              </w:rPr>
              <w:t xml:space="preserve"> </w:t>
            </w:r>
            <w:r w:rsidRPr="009606C2">
              <w:rPr>
                <w:rFonts w:ascii="Arial" w:hAnsi="Arial" w:cs="Arial"/>
                <w:color w:val="000000"/>
                <w:sz w:val="20"/>
                <w:szCs w:val="20"/>
              </w:rPr>
              <w:t>эффективности</w:t>
            </w:r>
            <w:r w:rsidR="00887618" w:rsidRPr="009606C2">
              <w:rPr>
                <w:rFonts w:ascii="Arial" w:hAnsi="Arial" w:cs="Arial"/>
                <w:color w:val="000000"/>
                <w:sz w:val="20"/>
                <w:szCs w:val="20"/>
              </w:rPr>
              <w:t xml:space="preserve"> </w:t>
            </w:r>
            <w:r w:rsidRPr="009606C2">
              <w:rPr>
                <w:rFonts w:ascii="Arial" w:hAnsi="Arial" w:cs="Arial"/>
                <w:color w:val="000000"/>
                <w:sz w:val="20"/>
                <w:szCs w:val="20"/>
              </w:rPr>
              <w:t>использования</w:t>
            </w:r>
            <w:r w:rsidR="00887618" w:rsidRPr="009606C2">
              <w:rPr>
                <w:rFonts w:ascii="Arial" w:hAnsi="Arial" w:cs="Arial"/>
                <w:color w:val="000000"/>
                <w:sz w:val="20"/>
                <w:szCs w:val="20"/>
              </w:rPr>
              <w:t xml:space="preserve"> </w:t>
            </w:r>
            <w:r w:rsidRPr="009606C2">
              <w:rPr>
                <w:rFonts w:ascii="Arial" w:hAnsi="Arial" w:cs="Arial"/>
                <w:color w:val="000000"/>
                <w:sz w:val="20"/>
                <w:szCs w:val="20"/>
              </w:rPr>
              <w:t>земельных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участков</w:t>
            </w:r>
            <w:r w:rsidR="00887618" w:rsidRPr="009606C2">
              <w:rPr>
                <w:rFonts w:ascii="Arial" w:hAnsi="Arial" w:cs="Arial"/>
                <w:color w:val="000000"/>
                <w:sz w:val="20"/>
                <w:szCs w:val="20"/>
              </w:rPr>
              <w:t xml:space="preserve"> </w:t>
            </w:r>
            <w:r w:rsidRPr="009606C2">
              <w:rPr>
                <w:rFonts w:ascii="Arial" w:hAnsi="Arial" w:cs="Arial"/>
                <w:color w:val="000000"/>
                <w:sz w:val="20"/>
                <w:szCs w:val="20"/>
              </w:rPr>
              <w:t>и</w:t>
            </w:r>
            <w:r w:rsidR="00887618" w:rsidRPr="009606C2">
              <w:rPr>
                <w:rFonts w:ascii="Arial" w:hAnsi="Arial" w:cs="Arial"/>
                <w:color w:val="000000"/>
                <w:sz w:val="20"/>
                <w:szCs w:val="20"/>
              </w:rPr>
              <w:t xml:space="preserve"> </w:t>
            </w:r>
            <w:r w:rsidRPr="009606C2">
              <w:rPr>
                <w:rFonts w:ascii="Arial" w:hAnsi="Arial" w:cs="Arial"/>
                <w:color w:val="000000"/>
                <w:sz w:val="20"/>
                <w:szCs w:val="20"/>
              </w:rPr>
              <w:t>обеспечение</w:t>
            </w:r>
            <w:r w:rsidR="00887618" w:rsidRPr="009606C2">
              <w:rPr>
                <w:rFonts w:ascii="Arial" w:hAnsi="Arial" w:cs="Arial"/>
                <w:color w:val="000000"/>
                <w:sz w:val="20"/>
                <w:szCs w:val="20"/>
              </w:rPr>
              <w:t xml:space="preserve"> </w:t>
            </w:r>
            <w:r w:rsidRPr="009606C2">
              <w:rPr>
                <w:rFonts w:ascii="Arial" w:hAnsi="Arial" w:cs="Arial"/>
                <w:color w:val="000000"/>
                <w:sz w:val="20"/>
                <w:szCs w:val="20"/>
              </w:rPr>
              <w:t>гарантий</w:t>
            </w:r>
            <w:r w:rsidR="00887618" w:rsidRPr="009606C2">
              <w:rPr>
                <w:rFonts w:ascii="Arial" w:hAnsi="Arial" w:cs="Arial"/>
                <w:color w:val="000000"/>
                <w:sz w:val="20"/>
                <w:szCs w:val="20"/>
              </w:rPr>
              <w:t xml:space="preserve"> </w:t>
            </w:r>
            <w:r w:rsidRPr="009606C2">
              <w:rPr>
                <w:rFonts w:ascii="Arial" w:hAnsi="Arial" w:cs="Arial"/>
                <w:color w:val="000000"/>
                <w:sz w:val="20"/>
                <w:szCs w:val="20"/>
              </w:rPr>
              <w:t>соблюдения</w:t>
            </w:r>
            <w:r w:rsidR="00887618" w:rsidRPr="009606C2">
              <w:rPr>
                <w:rFonts w:ascii="Arial" w:hAnsi="Arial" w:cs="Arial"/>
                <w:color w:val="000000"/>
                <w:sz w:val="20"/>
                <w:szCs w:val="20"/>
              </w:rPr>
              <w:t xml:space="preserve"> </w:t>
            </w:r>
            <w:r w:rsidRPr="009606C2">
              <w:rPr>
                <w:rFonts w:ascii="Arial" w:hAnsi="Arial" w:cs="Arial"/>
                <w:color w:val="000000"/>
                <w:sz w:val="20"/>
                <w:szCs w:val="20"/>
              </w:rPr>
              <w:t>прав</w:t>
            </w:r>
            <w:r w:rsidR="00887618" w:rsidRPr="009606C2">
              <w:rPr>
                <w:rFonts w:ascii="Arial" w:hAnsi="Arial" w:cs="Arial"/>
                <w:color w:val="000000"/>
                <w:sz w:val="20"/>
                <w:szCs w:val="20"/>
              </w:rPr>
              <w:t xml:space="preserve"> </w:t>
            </w:r>
            <w:r w:rsidRPr="009606C2">
              <w:rPr>
                <w:rFonts w:ascii="Arial" w:hAnsi="Arial" w:cs="Arial"/>
                <w:color w:val="000000"/>
                <w:sz w:val="20"/>
                <w:szCs w:val="20"/>
              </w:rPr>
              <w:t>участников</w:t>
            </w:r>
            <w:r w:rsidR="00887618" w:rsidRPr="009606C2">
              <w:rPr>
                <w:rFonts w:ascii="Arial" w:hAnsi="Arial" w:cs="Arial"/>
                <w:color w:val="000000"/>
                <w:sz w:val="20"/>
                <w:szCs w:val="20"/>
              </w:rPr>
              <w:t xml:space="preserve"> </w:t>
            </w:r>
            <w:r w:rsidRPr="009606C2">
              <w:rPr>
                <w:rFonts w:ascii="Arial" w:hAnsi="Arial" w:cs="Arial"/>
                <w:color w:val="000000"/>
                <w:sz w:val="20"/>
                <w:szCs w:val="20"/>
              </w:rPr>
              <w:t>земельных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отношений.</w:t>
            </w:r>
          </w:p>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p>
        </w:tc>
        <w:tc>
          <w:tcPr>
            <w:tcW w:w="491" w:type="pct"/>
            <w:vMerge w:val="restar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ответственный</w:t>
            </w:r>
            <w:r w:rsidR="00887618" w:rsidRPr="009606C2">
              <w:rPr>
                <w:rFonts w:ascii="Arial" w:hAnsi="Arial" w:cs="Arial"/>
                <w:color w:val="000000"/>
                <w:sz w:val="20"/>
              </w:rPr>
              <w:t xml:space="preserve"> </w:t>
            </w:r>
            <w:r w:rsidRPr="009606C2">
              <w:rPr>
                <w:rFonts w:ascii="Arial" w:hAnsi="Arial" w:cs="Arial"/>
                <w:color w:val="000000"/>
                <w:sz w:val="20"/>
              </w:rPr>
              <w:t>исполнитель</w:t>
            </w:r>
            <w:r w:rsidR="00887618" w:rsidRPr="009606C2">
              <w:rPr>
                <w:rFonts w:ascii="Arial" w:hAnsi="Arial" w:cs="Arial"/>
                <w:color w:val="000000"/>
                <w:sz w:val="20"/>
              </w:rPr>
              <w:t xml:space="preserve"> </w:t>
            </w:r>
            <w:r w:rsidRPr="009606C2">
              <w:rPr>
                <w:rFonts w:ascii="Arial" w:hAnsi="Arial" w:cs="Arial"/>
                <w:color w:val="000000"/>
                <w:sz w:val="20"/>
              </w:rPr>
              <w:t>–</w:t>
            </w:r>
            <w:r w:rsidRPr="009606C2">
              <w:rPr>
                <w:rFonts w:ascii="Arial" w:hAnsi="Arial" w:cs="Arial"/>
                <w:b/>
                <w:color w:val="000000"/>
                <w:sz w:val="20"/>
              </w:rPr>
              <w:t>отдел,</w:t>
            </w:r>
            <w:r w:rsidR="00887618" w:rsidRPr="009606C2">
              <w:rPr>
                <w:rFonts w:ascii="Arial" w:hAnsi="Arial" w:cs="Arial"/>
                <w:color w:val="000000"/>
                <w:sz w:val="20"/>
              </w:rPr>
              <w:t xml:space="preserve"> </w:t>
            </w:r>
            <w:r w:rsidRPr="009606C2">
              <w:rPr>
                <w:rFonts w:ascii="Arial" w:hAnsi="Arial" w:cs="Arial"/>
                <w:color w:val="000000"/>
                <w:sz w:val="20"/>
              </w:rPr>
              <w:t>финансовый</w:t>
            </w:r>
            <w:r w:rsidR="00887618" w:rsidRPr="009606C2">
              <w:rPr>
                <w:rFonts w:ascii="Arial" w:hAnsi="Arial" w:cs="Arial"/>
                <w:color w:val="000000"/>
                <w:sz w:val="20"/>
              </w:rPr>
              <w:t xml:space="preserve"> </w:t>
            </w:r>
            <w:r w:rsidRPr="009606C2">
              <w:rPr>
                <w:rFonts w:ascii="Arial" w:hAnsi="Arial" w:cs="Arial"/>
                <w:color w:val="000000"/>
                <w:sz w:val="20"/>
              </w:rPr>
              <w:t>отдел,</w:t>
            </w:r>
            <w:r w:rsidR="00887618" w:rsidRPr="009606C2">
              <w:rPr>
                <w:rFonts w:ascii="Arial" w:hAnsi="Arial" w:cs="Arial"/>
                <w:color w:val="000000"/>
                <w:sz w:val="20"/>
              </w:rPr>
              <w:t xml:space="preserve"> </w:t>
            </w:r>
            <w:r w:rsidRPr="009606C2">
              <w:rPr>
                <w:rFonts w:ascii="Arial" w:hAnsi="Arial" w:cs="Arial"/>
                <w:color w:val="000000"/>
                <w:sz w:val="20"/>
              </w:rPr>
              <w:t>муниципальные</w:t>
            </w:r>
            <w:r w:rsidR="00887618" w:rsidRPr="009606C2">
              <w:rPr>
                <w:rFonts w:ascii="Arial" w:hAnsi="Arial" w:cs="Arial"/>
                <w:color w:val="000000"/>
                <w:sz w:val="20"/>
              </w:rPr>
              <w:t xml:space="preserve"> </w:t>
            </w:r>
            <w:r w:rsidRPr="009606C2">
              <w:rPr>
                <w:rFonts w:ascii="Arial" w:hAnsi="Arial" w:cs="Arial"/>
                <w:color w:val="000000"/>
                <w:sz w:val="20"/>
              </w:rPr>
              <w:t>учреждения</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района,</w:t>
            </w:r>
            <w:r w:rsidR="00887618" w:rsidRPr="009606C2">
              <w:rPr>
                <w:rFonts w:ascii="Arial" w:hAnsi="Arial" w:cs="Arial"/>
                <w:color w:val="000000"/>
                <w:sz w:val="20"/>
              </w:rPr>
              <w:t xml:space="preserve"> </w:t>
            </w:r>
            <w:proofErr w:type="spellStart"/>
            <w:r w:rsidRPr="009606C2">
              <w:rPr>
                <w:rFonts w:ascii="Arial" w:hAnsi="Arial" w:cs="Arial"/>
                <w:color w:val="000000"/>
                <w:sz w:val="20"/>
              </w:rPr>
              <w:t>МУПы</w:t>
            </w:r>
            <w:proofErr w:type="spellEnd"/>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согласованию)</w:t>
            </w:r>
          </w:p>
        </w:tc>
        <w:tc>
          <w:tcPr>
            <w:tcW w:w="203"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x</w:t>
            </w:r>
          </w:p>
        </w:tc>
        <w:tc>
          <w:tcPr>
            <w:tcW w:w="268"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p>
        </w:tc>
        <w:tc>
          <w:tcPr>
            <w:tcW w:w="381"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А410200000</w:t>
            </w:r>
          </w:p>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p>
        </w:tc>
        <w:tc>
          <w:tcPr>
            <w:tcW w:w="134"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p>
        </w:tc>
        <w:tc>
          <w:tcPr>
            <w:tcW w:w="313"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b/>
                <w:color w:val="000000"/>
                <w:sz w:val="20"/>
              </w:rPr>
            </w:pPr>
            <w:r w:rsidRPr="009606C2">
              <w:rPr>
                <w:rFonts w:ascii="Arial" w:hAnsi="Arial" w:cs="Arial"/>
                <w:b/>
                <w:color w:val="000000"/>
                <w:sz w:val="20"/>
              </w:rPr>
              <w:t>всего</w:t>
            </w:r>
          </w:p>
        </w:tc>
        <w:tc>
          <w:tcPr>
            <w:tcW w:w="267"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bCs/>
                <w:color w:val="000000"/>
                <w:sz w:val="20"/>
              </w:rPr>
              <w:t>870,0</w:t>
            </w:r>
          </w:p>
        </w:tc>
        <w:tc>
          <w:tcPr>
            <w:tcW w:w="223"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bCs/>
                <w:color w:val="000000"/>
                <w:sz w:val="20"/>
              </w:rPr>
              <w:t>250,0</w:t>
            </w:r>
          </w:p>
        </w:tc>
        <w:tc>
          <w:tcPr>
            <w:tcW w:w="223"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bCs/>
                <w:color w:val="000000"/>
                <w:sz w:val="20"/>
              </w:rPr>
              <w:t>5732,8</w:t>
            </w:r>
          </w:p>
        </w:tc>
        <w:tc>
          <w:tcPr>
            <w:tcW w:w="223"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bCs/>
                <w:color w:val="000000"/>
                <w:sz w:val="20"/>
              </w:rPr>
              <w:t>0,00</w:t>
            </w:r>
          </w:p>
        </w:tc>
        <w:tc>
          <w:tcPr>
            <w:tcW w:w="203"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bCs/>
                <w:color w:val="000000"/>
                <w:sz w:val="20"/>
              </w:rPr>
              <w:t>0,00</w:t>
            </w:r>
          </w:p>
        </w:tc>
      </w:tr>
      <w:tr w:rsidR="009606C2" w:rsidRPr="009606C2" w:rsidTr="00457022">
        <w:tc>
          <w:tcPr>
            <w:tcW w:w="332" w:type="pct"/>
            <w:vMerge/>
            <w:vAlign w:val="center"/>
          </w:tcPr>
          <w:p w:rsidR="004D2AC3" w:rsidRPr="009606C2" w:rsidRDefault="004D2AC3" w:rsidP="009606C2">
            <w:pPr>
              <w:autoSpaceDE w:val="0"/>
              <w:autoSpaceDN w:val="0"/>
              <w:adjustRightInd w:val="0"/>
              <w:spacing w:after="0" w:line="240" w:lineRule="auto"/>
              <w:contextualSpacing/>
              <w:jc w:val="center"/>
              <w:outlineLvl w:val="0"/>
              <w:rPr>
                <w:rFonts w:ascii="Arial" w:hAnsi="Arial" w:cs="Arial"/>
                <w:color w:val="000000"/>
                <w:sz w:val="20"/>
              </w:rPr>
            </w:pPr>
          </w:p>
        </w:tc>
        <w:tc>
          <w:tcPr>
            <w:tcW w:w="557" w:type="pct"/>
            <w:vMerge/>
            <w:vAlign w:val="center"/>
          </w:tcPr>
          <w:p w:rsidR="004D2AC3" w:rsidRPr="009606C2" w:rsidRDefault="004D2AC3" w:rsidP="009606C2">
            <w:pPr>
              <w:autoSpaceDE w:val="0"/>
              <w:autoSpaceDN w:val="0"/>
              <w:adjustRightInd w:val="0"/>
              <w:spacing w:after="0" w:line="240" w:lineRule="auto"/>
              <w:contextualSpacing/>
              <w:jc w:val="center"/>
              <w:outlineLvl w:val="0"/>
              <w:rPr>
                <w:rFonts w:ascii="Arial" w:hAnsi="Arial" w:cs="Arial"/>
                <w:color w:val="000000"/>
                <w:sz w:val="20"/>
              </w:rPr>
            </w:pPr>
          </w:p>
        </w:tc>
        <w:tc>
          <w:tcPr>
            <w:tcW w:w="1161" w:type="pct"/>
            <w:vMerge/>
            <w:vAlign w:val="center"/>
          </w:tcPr>
          <w:p w:rsidR="004D2AC3" w:rsidRPr="009606C2" w:rsidRDefault="004D2AC3" w:rsidP="009606C2">
            <w:pPr>
              <w:autoSpaceDE w:val="0"/>
              <w:autoSpaceDN w:val="0"/>
              <w:adjustRightInd w:val="0"/>
              <w:spacing w:after="0" w:line="240" w:lineRule="auto"/>
              <w:contextualSpacing/>
              <w:jc w:val="center"/>
              <w:outlineLvl w:val="0"/>
              <w:rPr>
                <w:rFonts w:ascii="Arial" w:hAnsi="Arial" w:cs="Arial"/>
                <w:color w:val="000000"/>
                <w:sz w:val="20"/>
              </w:rPr>
            </w:pPr>
          </w:p>
        </w:tc>
        <w:tc>
          <w:tcPr>
            <w:tcW w:w="491" w:type="pct"/>
            <w:vMerge/>
            <w:vAlign w:val="center"/>
          </w:tcPr>
          <w:p w:rsidR="004D2AC3" w:rsidRPr="009606C2" w:rsidRDefault="004D2AC3" w:rsidP="009606C2">
            <w:pPr>
              <w:autoSpaceDE w:val="0"/>
              <w:autoSpaceDN w:val="0"/>
              <w:adjustRightInd w:val="0"/>
              <w:spacing w:after="0" w:line="240" w:lineRule="auto"/>
              <w:contextualSpacing/>
              <w:jc w:val="center"/>
              <w:outlineLvl w:val="0"/>
              <w:rPr>
                <w:rFonts w:ascii="Arial" w:hAnsi="Arial" w:cs="Arial"/>
                <w:color w:val="000000"/>
                <w:sz w:val="20"/>
              </w:rPr>
            </w:pPr>
          </w:p>
        </w:tc>
        <w:tc>
          <w:tcPr>
            <w:tcW w:w="203"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903</w:t>
            </w:r>
          </w:p>
        </w:tc>
        <w:tc>
          <w:tcPr>
            <w:tcW w:w="268"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0412</w:t>
            </w:r>
          </w:p>
        </w:tc>
        <w:tc>
          <w:tcPr>
            <w:tcW w:w="381"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А410200000</w:t>
            </w:r>
          </w:p>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p>
        </w:tc>
        <w:tc>
          <w:tcPr>
            <w:tcW w:w="134"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p>
        </w:tc>
        <w:tc>
          <w:tcPr>
            <w:tcW w:w="313" w:type="pct"/>
            <w:vAlign w:val="center"/>
          </w:tcPr>
          <w:p w:rsidR="00D47675"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бюджет</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p>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450,0</w:t>
            </w:r>
          </w:p>
        </w:tc>
        <w:tc>
          <w:tcPr>
            <w:tcW w:w="267"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bCs/>
                <w:color w:val="000000"/>
                <w:sz w:val="20"/>
              </w:rPr>
              <w:t>870,0</w:t>
            </w:r>
          </w:p>
        </w:tc>
        <w:tc>
          <w:tcPr>
            <w:tcW w:w="223"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bCs/>
                <w:color w:val="000000"/>
                <w:sz w:val="20"/>
              </w:rPr>
              <w:t>250,0</w:t>
            </w:r>
          </w:p>
        </w:tc>
        <w:tc>
          <w:tcPr>
            <w:tcW w:w="223"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bCs/>
                <w:color w:val="000000"/>
                <w:sz w:val="20"/>
              </w:rPr>
              <w:t>5732,8</w:t>
            </w:r>
          </w:p>
        </w:tc>
        <w:tc>
          <w:tcPr>
            <w:tcW w:w="223"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bCs/>
                <w:color w:val="000000"/>
                <w:sz w:val="20"/>
              </w:rPr>
              <w:t>0,00</w:t>
            </w:r>
          </w:p>
        </w:tc>
        <w:tc>
          <w:tcPr>
            <w:tcW w:w="203"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bCs/>
                <w:color w:val="000000"/>
                <w:sz w:val="20"/>
              </w:rPr>
              <w:t>0,00</w:t>
            </w:r>
          </w:p>
        </w:tc>
      </w:tr>
      <w:tr w:rsidR="00457022" w:rsidRPr="009606C2" w:rsidTr="00457022">
        <w:trPr>
          <w:cantSplit/>
        </w:trPr>
        <w:tc>
          <w:tcPr>
            <w:tcW w:w="332" w:type="pct"/>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Целевой</w:t>
            </w:r>
            <w:r w:rsidR="00887618" w:rsidRPr="009606C2">
              <w:rPr>
                <w:rFonts w:ascii="Arial" w:hAnsi="Arial" w:cs="Arial"/>
                <w:color w:val="000000"/>
                <w:sz w:val="20"/>
                <w:szCs w:val="20"/>
              </w:rPr>
              <w:t xml:space="preserve"> </w:t>
            </w:r>
            <w:r w:rsidRPr="009606C2">
              <w:rPr>
                <w:rFonts w:ascii="Arial" w:hAnsi="Arial" w:cs="Arial"/>
                <w:color w:val="000000"/>
                <w:sz w:val="20"/>
                <w:szCs w:val="20"/>
              </w:rPr>
              <w:t>индикатор</w:t>
            </w:r>
            <w:r w:rsidR="00887618" w:rsidRPr="009606C2">
              <w:rPr>
                <w:rFonts w:ascii="Arial" w:hAnsi="Arial" w:cs="Arial"/>
                <w:color w:val="000000"/>
                <w:sz w:val="20"/>
                <w:szCs w:val="20"/>
              </w:rPr>
              <w:t xml:space="preserve"> </w:t>
            </w:r>
          </w:p>
        </w:tc>
        <w:tc>
          <w:tcPr>
            <w:tcW w:w="3507" w:type="pct"/>
            <w:gridSpan w:val="8"/>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Уровень</w:t>
            </w:r>
            <w:r w:rsidR="00887618" w:rsidRPr="009606C2">
              <w:rPr>
                <w:rFonts w:ascii="Arial" w:hAnsi="Arial" w:cs="Arial"/>
                <w:color w:val="000000"/>
                <w:sz w:val="20"/>
                <w:szCs w:val="20"/>
              </w:rPr>
              <w:t xml:space="preserve"> </w:t>
            </w:r>
            <w:r w:rsidRPr="009606C2">
              <w:rPr>
                <w:rFonts w:ascii="Arial" w:hAnsi="Arial" w:cs="Arial"/>
                <w:color w:val="000000"/>
                <w:sz w:val="20"/>
                <w:szCs w:val="20"/>
              </w:rPr>
              <w:t>актуализации</w:t>
            </w:r>
            <w:r w:rsidR="00887618" w:rsidRPr="009606C2">
              <w:rPr>
                <w:rFonts w:ascii="Arial" w:hAnsi="Arial" w:cs="Arial"/>
                <w:color w:val="000000"/>
                <w:sz w:val="20"/>
                <w:szCs w:val="20"/>
              </w:rPr>
              <w:t xml:space="preserve"> </w:t>
            </w:r>
            <w:r w:rsidRPr="009606C2">
              <w:rPr>
                <w:rFonts w:ascii="Arial" w:hAnsi="Arial" w:cs="Arial"/>
                <w:color w:val="000000"/>
                <w:sz w:val="20"/>
                <w:szCs w:val="20"/>
              </w:rPr>
              <w:t>кадастровой</w:t>
            </w:r>
            <w:r w:rsidR="00887618" w:rsidRPr="009606C2">
              <w:rPr>
                <w:rFonts w:ascii="Arial" w:hAnsi="Arial" w:cs="Arial"/>
                <w:color w:val="000000"/>
                <w:sz w:val="20"/>
                <w:szCs w:val="20"/>
              </w:rPr>
              <w:t xml:space="preserve"> </w:t>
            </w:r>
            <w:r w:rsidRPr="009606C2">
              <w:rPr>
                <w:rFonts w:ascii="Arial" w:hAnsi="Arial" w:cs="Arial"/>
                <w:color w:val="000000"/>
                <w:sz w:val="20"/>
                <w:szCs w:val="20"/>
              </w:rPr>
              <w:t>стоимости</w:t>
            </w:r>
            <w:r w:rsidR="00887618" w:rsidRPr="009606C2">
              <w:rPr>
                <w:rFonts w:ascii="Arial" w:hAnsi="Arial" w:cs="Arial"/>
                <w:color w:val="000000"/>
                <w:sz w:val="20"/>
                <w:szCs w:val="20"/>
              </w:rPr>
              <w:t xml:space="preserve"> </w:t>
            </w:r>
            <w:r w:rsidRPr="009606C2">
              <w:rPr>
                <w:rFonts w:ascii="Arial" w:hAnsi="Arial" w:cs="Arial"/>
                <w:color w:val="000000"/>
                <w:sz w:val="20"/>
                <w:szCs w:val="20"/>
              </w:rPr>
              <w:t>объектов</w:t>
            </w:r>
            <w:r w:rsidR="00887618" w:rsidRPr="009606C2">
              <w:rPr>
                <w:rFonts w:ascii="Arial" w:hAnsi="Arial" w:cs="Arial"/>
                <w:color w:val="000000"/>
                <w:sz w:val="20"/>
                <w:szCs w:val="20"/>
              </w:rPr>
              <w:t xml:space="preserve"> </w:t>
            </w:r>
            <w:r w:rsidRPr="009606C2">
              <w:rPr>
                <w:rFonts w:ascii="Arial" w:hAnsi="Arial" w:cs="Arial"/>
                <w:color w:val="000000"/>
                <w:sz w:val="20"/>
                <w:szCs w:val="20"/>
              </w:rPr>
              <w:t>недвижимости,</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том</w:t>
            </w:r>
            <w:r w:rsidR="00887618" w:rsidRPr="009606C2">
              <w:rPr>
                <w:rFonts w:ascii="Arial" w:hAnsi="Arial" w:cs="Arial"/>
                <w:color w:val="000000"/>
                <w:sz w:val="20"/>
                <w:szCs w:val="20"/>
              </w:rPr>
              <w:t xml:space="preserve"> </w:t>
            </w:r>
            <w:r w:rsidRPr="009606C2">
              <w:rPr>
                <w:rFonts w:ascii="Arial" w:hAnsi="Arial" w:cs="Arial"/>
                <w:color w:val="000000"/>
                <w:sz w:val="20"/>
                <w:szCs w:val="20"/>
              </w:rPr>
              <w:t>числе</w:t>
            </w:r>
            <w:r w:rsidR="00887618" w:rsidRPr="009606C2">
              <w:rPr>
                <w:rFonts w:ascii="Arial" w:hAnsi="Arial" w:cs="Arial"/>
                <w:color w:val="000000"/>
                <w:sz w:val="20"/>
                <w:szCs w:val="20"/>
              </w:rPr>
              <w:t xml:space="preserve"> </w:t>
            </w:r>
            <w:r w:rsidRPr="009606C2">
              <w:rPr>
                <w:rFonts w:ascii="Arial" w:hAnsi="Arial" w:cs="Arial"/>
                <w:color w:val="000000"/>
                <w:sz w:val="20"/>
                <w:szCs w:val="20"/>
              </w:rPr>
              <w:t>земельных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участков,</w:t>
            </w:r>
            <w:r w:rsidR="00887618" w:rsidRPr="009606C2">
              <w:rPr>
                <w:rFonts w:ascii="Arial" w:hAnsi="Arial" w:cs="Arial"/>
                <w:color w:val="000000"/>
                <w:sz w:val="20"/>
                <w:szCs w:val="20"/>
              </w:rPr>
              <w:t xml:space="preserve"> </w:t>
            </w:r>
            <w:r w:rsidRPr="009606C2">
              <w:rPr>
                <w:rFonts w:ascii="Arial" w:hAnsi="Arial" w:cs="Arial"/>
                <w:color w:val="000000"/>
                <w:sz w:val="20"/>
                <w:szCs w:val="20"/>
              </w:rPr>
              <w:t>процентов</w:t>
            </w:r>
            <w:r w:rsidR="00887618" w:rsidRPr="009606C2">
              <w:rPr>
                <w:rFonts w:ascii="Arial" w:hAnsi="Arial" w:cs="Arial"/>
                <w:color w:val="000000"/>
                <w:sz w:val="20"/>
                <w:szCs w:val="20"/>
              </w:rPr>
              <w:t xml:space="preserve"> </w:t>
            </w:r>
            <w:r w:rsidRPr="009606C2">
              <w:rPr>
                <w:rFonts w:ascii="Arial" w:hAnsi="Arial" w:cs="Arial"/>
                <w:color w:val="000000"/>
                <w:sz w:val="20"/>
                <w:szCs w:val="20"/>
              </w:rPr>
              <w:t>(нарастающим</w:t>
            </w:r>
            <w:r w:rsidR="00887618" w:rsidRPr="009606C2">
              <w:rPr>
                <w:rFonts w:ascii="Arial" w:hAnsi="Arial" w:cs="Arial"/>
                <w:color w:val="000000"/>
                <w:sz w:val="20"/>
                <w:szCs w:val="20"/>
              </w:rPr>
              <w:t xml:space="preserve"> </w:t>
            </w:r>
            <w:r w:rsidRPr="009606C2">
              <w:rPr>
                <w:rFonts w:ascii="Arial" w:hAnsi="Arial" w:cs="Arial"/>
                <w:color w:val="000000"/>
                <w:sz w:val="20"/>
                <w:szCs w:val="20"/>
              </w:rPr>
              <w:t>итогом)</w:t>
            </w:r>
          </w:p>
        </w:tc>
        <w:tc>
          <w:tcPr>
            <w:tcW w:w="267" w:type="pct"/>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100,0</w:t>
            </w:r>
          </w:p>
        </w:tc>
        <w:tc>
          <w:tcPr>
            <w:tcW w:w="223" w:type="pct"/>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100,0</w:t>
            </w:r>
          </w:p>
        </w:tc>
        <w:tc>
          <w:tcPr>
            <w:tcW w:w="223" w:type="pct"/>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100,0</w:t>
            </w:r>
          </w:p>
        </w:tc>
        <w:tc>
          <w:tcPr>
            <w:tcW w:w="223" w:type="pct"/>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100,0</w:t>
            </w:r>
            <w:hyperlink w:anchor="sub_3111" w:history="1">
              <w:r w:rsidRPr="009606C2">
                <w:rPr>
                  <w:rStyle w:val="af1"/>
                  <w:rFonts w:cs="Arial"/>
                  <w:color w:val="000000"/>
                  <w:szCs w:val="20"/>
                </w:rPr>
                <w:t>*</w:t>
              </w:r>
            </w:hyperlink>
          </w:p>
        </w:tc>
        <w:tc>
          <w:tcPr>
            <w:tcW w:w="203" w:type="pct"/>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100,0</w:t>
            </w:r>
            <w:hyperlink w:anchor="sub_3111" w:history="1">
              <w:r w:rsidRPr="009606C2">
                <w:rPr>
                  <w:rStyle w:val="af1"/>
                  <w:rFonts w:cs="Arial"/>
                  <w:color w:val="000000"/>
                  <w:szCs w:val="20"/>
                </w:rPr>
                <w:t>*</w:t>
              </w:r>
            </w:hyperlink>
          </w:p>
        </w:tc>
      </w:tr>
      <w:tr w:rsidR="009606C2" w:rsidRPr="009606C2" w:rsidTr="00457022">
        <w:tc>
          <w:tcPr>
            <w:tcW w:w="332" w:type="pct"/>
            <w:vMerge w:val="restar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2.1</w:t>
            </w:r>
          </w:p>
        </w:tc>
        <w:tc>
          <w:tcPr>
            <w:tcW w:w="557" w:type="pct"/>
            <w:vMerge w:val="restart"/>
            <w:vAlign w:val="center"/>
          </w:tcPr>
          <w:p w:rsidR="004D2AC3" w:rsidRPr="009606C2" w:rsidRDefault="004D2AC3" w:rsidP="009606C2">
            <w:pPr>
              <w:spacing w:after="0" w:line="240" w:lineRule="auto"/>
              <w:contextualSpacing/>
              <w:jc w:val="center"/>
              <w:rPr>
                <w:rFonts w:ascii="Arial" w:hAnsi="Arial" w:cs="Arial"/>
                <w:color w:val="000000"/>
                <w:sz w:val="20"/>
              </w:rPr>
            </w:pPr>
            <w:r w:rsidRPr="009606C2">
              <w:rPr>
                <w:rFonts w:ascii="Arial" w:hAnsi="Arial" w:cs="Arial"/>
                <w:color w:val="000000"/>
                <w:sz w:val="20"/>
              </w:rPr>
              <w:t>Формирование</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участков,</w:t>
            </w:r>
            <w:r w:rsidR="00887618" w:rsidRPr="009606C2">
              <w:rPr>
                <w:rFonts w:ascii="Arial" w:hAnsi="Arial" w:cs="Arial"/>
                <w:color w:val="000000"/>
                <w:sz w:val="20"/>
              </w:rPr>
              <w:t xml:space="preserve"> </w:t>
            </w:r>
            <w:r w:rsidRPr="009606C2">
              <w:rPr>
                <w:rFonts w:ascii="Arial" w:hAnsi="Arial" w:cs="Arial"/>
                <w:color w:val="000000"/>
                <w:sz w:val="20"/>
              </w:rPr>
              <w:t>предназначенных</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предоставления</w:t>
            </w:r>
            <w:r w:rsidR="00887618" w:rsidRPr="009606C2">
              <w:rPr>
                <w:rFonts w:ascii="Arial" w:hAnsi="Arial" w:cs="Arial"/>
                <w:color w:val="000000"/>
                <w:sz w:val="20"/>
              </w:rPr>
              <w:t xml:space="preserve"> </w:t>
            </w:r>
            <w:r w:rsidRPr="009606C2">
              <w:rPr>
                <w:rFonts w:ascii="Arial" w:hAnsi="Arial" w:cs="Arial"/>
                <w:color w:val="000000"/>
                <w:sz w:val="20"/>
              </w:rPr>
              <w:lastRenderedPageBreak/>
              <w:t>многодетным</w:t>
            </w:r>
            <w:r w:rsidR="00887618" w:rsidRPr="009606C2">
              <w:rPr>
                <w:rFonts w:ascii="Arial" w:hAnsi="Arial" w:cs="Arial"/>
                <w:color w:val="000000"/>
                <w:sz w:val="20"/>
              </w:rPr>
              <w:t xml:space="preserve"> </w:t>
            </w:r>
            <w:r w:rsidRPr="009606C2">
              <w:rPr>
                <w:rFonts w:ascii="Arial" w:hAnsi="Arial" w:cs="Arial"/>
                <w:color w:val="000000"/>
                <w:sz w:val="20"/>
              </w:rPr>
              <w:t>семьям</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собственность</w:t>
            </w:r>
            <w:r w:rsidR="00887618" w:rsidRPr="009606C2">
              <w:rPr>
                <w:rFonts w:ascii="Arial" w:hAnsi="Arial" w:cs="Arial"/>
                <w:color w:val="000000"/>
                <w:sz w:val="20"/>
              </w:rPr>
              <w:t xml:space="preserve"> </w:t>
            </w:r>
            <w:r w:rsidRPr="009606C2">
              <w:rPr>
                <w:rFonts w:ascii="Arial" w:hAnsi="Arial" w:cs="Arial"/>
                <w:color w:val="000000"/>
                <w:sz w:val="20"/>
              </w:rPr>
              <w:t>бесплатно</w:t>
            </w:r>
          </w:p>
        </w:tc>
        <w:tc>
          <w:tcPr>
            <w:tcW w:w="1161" w:type="pct"/>
            <w:vMerge w:val="restar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p>
        </w:tc>
        <w:tc>
          <w:tcPr>
            <w:tcW w:w="491" w:type="pct"/>
            <w:vMerge w:val="restar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ответственный</w:t>
            </w:r>
            <w:r w:rsidR="00887618" w:rsidRPr="009606C2">
              <w:rPr>
                <w:rFonts w:ascii="Arial" w:hAnsi="Arial" w:cs="Arial"/>
                <w:color w:val="000000"/>
                <w:sz w:val="20"/>
              </w:rPr>
              <w:t xml:space="preserve"> </w:t>
            </w:r>
            <w:r w:rsidRPr="009606C2">
              <w:rPr>
                <w:rFonts w:ascii="Arial" w:hAnsi="Arial" w:cs="Arial"/>
                <w:color w:val="000000"/>
                <w:sz w:val="20"/>
              </w:rPr>
              <w:t>исполнитель</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О</w:t>
            </w:r>
            <w:r w:rsidRPr="009606C2">
              <w:rPr>
                <w:rFonts w:ascii="Arial" w:hAnsi="Arial" w:cs="Arial"/>
                <w:b/>
                <w:color w:val="000000"/>
                <w:sz w:val="20"/>
              </w:rPr>
              <w:t>тдел</w:t>
            </w:r>
          </w:p>
        </w:tc>
        <w:tc>
          <w:tcPr>
            <w:tcW w:w="203"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x</w:t>
            </w:r>
          </w:p>
        </w:tc>
        <w:tc>
          <w:tcPr>
            <w:tcW w:w="268"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p>
        </w:tc>
        <w:tc>
          <w:tcPr>
            <w:tcW w:w="381"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r w:rsidRPr="009606C2">
              <w:rPr>
                <w:rFonts w:ascii="Arial" w:hAnsi="Arial" w:cs="Arial"/>
                <w:bCs/>
                <w:color w:val="000000"/>
                <w:sz w:val="20"/>
              </w:rPr>
              <w:t>А410274790</w:t>
            </w:r>
          </w:p>
          <w:p w:rsidR="004D2AC3" w:rsidRPr="009606C2" w:rsidRDefault="004D2AC3" w:rsidP="009606C2">
            <w:pPr>
              <w:autoSpaceDE w:val="0"/>
              <w:autoSpaceDN w:val="0"/>
              <w:adjustRightInd w:val="0"/>
              <w:spacing w:after="0" w:line="240" w:lineRule="auto"/>
              <w:ind w:left="-269" w:firstLine="269"/>
              <w:contextualSpacing/>
              <w:jc w:val="center"/>
              <w:rPr>
                <w:rFonts w:ascii="Arial" w:hAnsi="Arial" w:cs="Arial"/>
                <w:color w:val="000000"/>
                <w:sz w:val="20"/>
              </w:rPr>
            </w:pPr>
          </w:p>
        </w:tc>
        <w:tc>
          <w:tcPr>
            <w:tcW w:w="134"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240</w:t>
            </w:r>
          </w:p>
        </w:tc>
        <w:tc>
          <w:tcPr>
            <w:tcW w:w="313"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b/>
                <w:color w:val="000000"/>
                <w:sz w:val="20"/>
              </w:rPr>
            </w:pPr>
            <w:r w:rsidRPr="009606C2">
              <w:rPr>
                <w:rFonts w:ascii="Arial" w:hAnsi="Arial" w:cs="Arial"/>
                <w:b/>
                <w:color w:val="000000"/>
                <w:sz w:val="20"/>
              </w:rPr>
              <w:t>всего</w:t>
            </w:r>
          </w:p>
        </w:tc>
        <w:tc>
          <w:tcPr>
            <w:tcW w:w="267"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b/>
                <w:color w:val="000000"/>
                <w:sz w:val="20"/>
              </w:rPr>
            </w:pPr>
            <w:r w:rsidRPr="009606C2">
              <w:rPr>
                <w:rFonts w:ascii="Arial" w:hAnsi="Arial" w:cs="Arial"/>
                <w:b/>
                <w:color w:val="000000"/>
                <w:sz w:val="20"/>
              </w:rPr>
              <w:t>350</w:t>
            </w:r>
          </w:p>
        </w:tc>
        <w:tc>
          <w:tcPr>
            <w:tcW w:w="223"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b/>
                <w:color w:val="000000"/>
                <w:sz w:val="20"/>
              </w:rPr>
            </w:pPr>
            <w:r w:rsidRPr="009606C2">
              <w:rPr>
                <w:rFonts w:ascii="Arial" w:hAnsi="Arial" w:cs="Arial"/>
                <w:b/>
                <w:color w:val="000000"/>
                <w:sz w:val="20"/>
              </w:rPr>
              <w:t>150</w:t>
            </w:r>
          </w:p>
        </w:tc>
        <w:tc>
          <w:tcPr>
            <w:tcW w:w="223"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b/>
                <w:color w:val="000000"/>
                <w:sz w:val="20"/>
              </w:rPr>
            </w:pPr>
            <w:r w:rsidRPr="009606C2">
              <w:rPr>
                <w:rFonts w:ascii="Arial" w:hAnsi="Arial" w:cs="Arial"/>
                <w:b/>
                <w:color w:val="000000"/>
                <w:sz w:val="20"/>
              </w:rPr>
              <w:t>150</w:t>
            </w:r>
          </w:p>
        </w:tc>
        <w:tc>
          <w:tcPr>
            <w:tcW w:w="223"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b/>
                <w:color w:val="000000"/>
                <w:sz w:val="20"/>
              </w:rPr>
            </w:pPr>
            <w:r w:rsidRPr="009606C2">
              <w:rPr>
                <w:rFonts w:ascii="Arial" w:hAnsi="Arial" w:cs="Arial"/>
                <w:b/>
                <w:color w:val="000000"/>
                <w:sz w:val="20"/>
              </w:rPr>
              <w:t>0</w:t>
            </w:r>
          </w:p>
        </w:tc>
        <w:tc>
          <w:tcPr>
            <w:tcW w:w="203"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b/>
                <w:color w:val="000000"/>
                <w:sz w:val="20"/>
              </w:rPr>
            </w:pPr>
            <w:r w:rsidRPr="009606C2">
              <w:rPr>
                <w:rFonts w:ascii="Arial" w:hAnsi="Arial" w:cs="Arial"/>
                <w:b/>
                <w:color w:val="000000"/>
                <w:sz w:val="20"/>
              </w:rPr>
              <w:t>0</w:t>
            </w:r>
          </w:p>
        </w:tc>
      </w:tr>
      <w:tr w:rsidR="009606C2" w:rsidRPr="009606C2" w:rsidTr="00457022">
        <w:tc>
          <w:tcPr>
            <w:tcW w:w="332" w:type="pct"/>
            <w:vMerge/>
            <w:vAlign w:val="center"/>
          </w:tcPr>
          <w:p w:rsidR="004D2AC3" w:rsidRPr="009606C2" w:rsidRDefault="004D2AC3" w:rsidP="009606C2">
            <w:pPr>
              <w:autoSpaceDE w:val="0"/>
              <w:autoSpaceDN w:val="0"/>
              <w:adjustRightInd w:val="0"/>
              <w:spacing w:after="0" w:line="240" w:lineRule="auto"/>
              <w:contextualSpacing/>
              <w:jc w:val="center"/>
              <w:outlineLvl w:val="0"/>
              <w:rPr>
                <w:rFonts w:ascii="Arial" w:hAnsi="Arial" w:cs="Arial"/>
                <w:color w:val="000000"/>
                <w:sz w:val="20"/>
              </w:rPr>
            </w:pPr>
          </w:p>
        </w:tc>
        <w:tc>
          <w:tcPr>
            <w:tcW w:w="557" w:type="pct"/>
            <w:vMerge/>
            <w:vAlign w:val="center"/>
          </w:tcPr>
          <w:p w:rsidR="004D2AC3" w:rsidRPr="009606C2" w:rsidRDefault="004D2AC3" w:rsidP="009606C2">
            <w:pPr>
              <w:autoSpaceDE w:val="0"/>
              <w:autoSpaceDN w:val="0"/>
              <w:adjustRightInd w:val="0"/>
              <w:spacing w:after="0" w:line="240" w:lineRule="auto"/>
              <w:contextualSpacing/>
              <w:jc w:val="center"/>
              <w:outlineLvl w:val="0"/>
              <w:rPr>
                <w:rFonts w:ascii="Arial" w:hAnsi="Arial" w:cs="Arial"/>
                <w:color w:val="000000"/>
                <w:sz w:val="20"/>
              </w:rPr>
            </w:pPr>
          </w:p>
        </w:tc>
        <w:tc>
          <w:tcPr>
            <w:tcW w:w="1161" w:type="pct"/>
            <w:vMerge/>
            <w:vAlign w:val="center"/>
          </w:tcPr>
          <w:p w:rsidR="004D2AC3" w:rsidRPr="009606C2" w:rsidRDefault="004D2AC3" w:rsidP="009606C2">
            <w:pPr>
              <w:autoSpaceDE w:val="0"/>
              <w:autoSpaceDN w:val="0"/>
              <w:adjustRightInd w:val="0"/>
              <w:spacing w:after="0" w:line="240" w:lineRule="auto"/>
              <w:contextualSpacing/>
              <w:jc w:val="center"/>
              <w:outlineLvl w:val="0"/>
              <w:rPr>
                <w:rFonts w:ascii="Arial" w:hAnsi="Arial" w:cs="Arial"/>
                <w:color w:val="000000"/>
                <w:sz w:val="20"/>
              </w:rPr>
            </w:pPr>
          </w:p>
        </w:tc>
        <w:tc>
          <w:tcPr>
            <w:tcW w:w="491" w:type="pct"/>
            <w:vMerge/>
            <w:vAlign w:val="center"/>
          </w:tcPr>
          <w:p w:rsidR="004D2AC3" w:rsidRPr="009606C2" w:rsidRDefault="004D2AC3" w:rsidP="009606C2">
            <w:pPr>
              <w:autoSpaceDE w:val="0"/>
              <w:autoSpaceDN w:val="0"/>
              <w:adjustRightInd w:val="0"/>
              <w:spacing w:after="0" w:line="240" w:lineRule="auto"/>
              <w:contextualSpacing/>
              <w:jc w:val="center"/>
              <w:outlineLvl w:val="0"/>
              <w:rPr>
                <w:rFonts w:ascii="Arial" w:hAnsi="Arial" w:cs="Arial"/>
                <w:color w:val="000000"/>
                <w:sz w:val="20"/>
              </w:rPr>
            </w:pPr>
          </w:p>
        </w:tc>
        <w:tc>
          <w:tcPr>
            <w:tcW w:w="203"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903</w:t>
            </w:r>
          </w:p>
        </w:tc>
        <w:tc>
          <w:tcPr>
            <w:tcW w:w="268"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0412</w:t>
            </w:r>
          </w:p>
        </w:tc>
        <w:tc>
          <w:tcPr>
            <w:tcW w:w="381" w:type="pct"/>
            <w:vAlign w:val="center"/>
          </w:tcPr>
          <w:p w:rsidR="004D2AC3" w:rsidRPr="009606C2" w:rsidRDefault="004D2AC3" w:rsidP="009606C2">
            <w:pPr>
              <w:autoSpaceDE w:val="0"/>
              <w:autoSpaceDN w:val="0"/>
              <w:adjustRightInd w:val="0"/>
              <w:spacing w:after="0" w:line="240" w:lineRule="auto"/>
              <w:jc w:val="center"/>
              <w:rPr>
                <w:rFonts w:ascii="Arial" w:hAnsi="Arial" w:cs="Arial"/>
                <w:bCs/>
                <w:color w:val="000000"/>
                <w:sz w:val="20"/>
              </w:rPr>
            </w:pPr>
            <w:r w:rsidRPr="009606C2">
              <w:rPr>
                <w:rFonts w:ascii="Arial" w:hAnsi="Arial" w:cs="Arial"/>
                <w:bCs/>
                <w:color w:val="000000"/>
                <w:sz w:val="20"/>
              </w:rPr>
              <w:t>А410274790</w:t>
            </w:r>
          </w:p>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p>
        </w:tc>
        <w:tc>
          <w:tcPr>
            <w:tcW w:w="134"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240</w:t>
            </w:r>
          </w:p>
        </w:tc>
        <w:tc>
          <w:tcPr>
            <w:tcW w:w="313"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бюджет</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lastRenderedPageBreak/>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tc>
        <w:tc>
          <w:tcPr>
            <w:tcW w:w="267"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lastRenderedPageBreak/>
              <w:t>350</w:t>
            </w:r>
          </w:p>
        </w:tc>
        <w:tc>
          <w:tcPr>
            <w:tcW w:w="223"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150</w:t>
            </w:r>
          </w:p>
        </w:tc>
        <w:tc>
          <w:tcPr>
            <w:tcW w:w="223"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150</w:t>
            </w:r>
          </w:p>
        </w:tc>
        <w:tc>
          <w:tcPr>
            <w:tcW w:w="223"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0</w:t>
            </w:r>
          </w:p>
        </w:tc>
        <w:tc>
          <w:tcPr>
            <w:tcW w:w="203"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0</w:t>
            </w:r>
          </w:p>
        </w:tc>
      </w:tr>
      <w:tr w:rsidR="009606C2" w:rsidRPr="009606C2" w:rsidTr="00457022">
        <w:tc>
          <w:tcPr>
            <w:tcW w:w="332" w:type="pct"/>
            <w:vMerge w:val="restart"/>
            <w:vAlign w:val="center"/>
          </w:tcPr>
          <w:p w:rsidR="004D2AC3" w:rsidRPr="009606C2" w:rsidRDefault="004D2AC3" w:rsidP="009606C2">
            <w:pPr>
              <w:autoSpaceDE w:val="0"/>
              <w:autoSpaceDN w:val="0"/>
              <w:adjustRightInd w:val="0"/>
              <w:spacing w:after="0" w:line="240" w:lineRule="auto"/>
              <w:contextualSpacing/>
              <w:jc w:val="center"/>
              <w:outlineLvl w:val="0"/>
              <w:rPr>
                <w:rFonts w:ascii="Arial" w:hAnsi="Arial" w:cs="Arial"/>
                <w:color w:val="000000"/>
                <w:sz w:val="20"/>
              </w:rPr>
            </w:pPr>
            <w:r w:rsidRPr="009606C2">
              <w:rPr>
                <w:rFonts w:ascii="Arial" w:hAnsi="Arial" w:cs="Arial"/>
                <w:color w:val="000000"/>
                <w:sz w:val="20"/>
              </w:rPr>
              <w:lastRenderedPageBreak/>
              <w:t>Мероприятие</w:t>
            </w:r>
            <w:r w:rsidR="00887618" w:rsidRPr="009606C2">
              <w:rPr>
                <w:rFonts w:ascii="Arial" w:hAnsi="Arial" w:cs="Arial"/>
                <w:color w:val="000000"/>
                <w:sz w:val="20"/>
              </w:rPr>
              <w:t xml:space="preserve"> </w:t>
            </w:r>
            <w:r w:rsidRPr="009606C2">
              <w:rPr>
                <w:rFonts w:ascii="Arial" w:hAnsi="Arial" w:cs="Arial"/>
                <w:color w:val="000000"/>
                <w:sz w:val="20"/>
              </w:rPr>
              <w:t>2.2.</w:t>
            </w:r>
          </w:p>
        </w:tc>
        <w:tc>
          <w:tcPr>
            <w:tcW w:w="557" w:type="pct"/>
            <w:vMerge w:val="restart"/>
            <w:vAlign w:val="center"/>
          </w:tcPr>
          <w:p w:rsidR="004D2AC3" w:rsidRPr="009606C2" w:rsidRDefault="004D2AC3" w:rsidP="009606C2">
            <w:pPr>
              <w:autoSpaceDE w:val="0"/>
              <w:autoSpaceDN w:val="0"/>
              <w:adjustRightInd w:val="0"/>
              <w:spacing w:after="0" w:line="240" w:lineRule="auto"/>
              <w:contextualSpacing/>
              <w:jc w:val="center"/>
              <w:outlineLvl w:val="0"/>
              <w:rPr>
                <w:rFonts w:ascii="Arial" w:hAnsi="Arial" w:cs="Arial"/>
                <w:color w:val="000000"/>
                <w:sz w:val="20"/>
              </w:rPr>
            </w:pPr>
            <w:r w:rsidRPr="009606C2">
              <w:rPr>
                <w:rFonts w:ascii="Arial" w:hAnsi="Arial" w:cs="Arial"/>
                <w:color w:val="000000"/>
                <w:sz w:val="20"/>
              </w:rPr>
              <w:t>Проведение</w:t>
            </w:r>
            <w:r w:rsidR="00887618" w:rsidRPr="009606C2">
              <w:rPr>
                <w:rFonts w:ascii="Arial" w:hAnsi="Arial" w:cs="Arial"/>
                <w:color w:val="000000"/>
                <w:sz w:val="20"/>
              </w:rPr>
              <w:t xml:space="preserve"> </w:t>
            </w:r>
            <w:r w:rsidRPr="009606C2">
              <w:rPr>
                <w:rFonts w:ascii="Arial" w:hAnsi="Arial" w:cs="Arial"/>
                <w:color w:val="000000"/>
                <w:sz w:val="20"/>
              </w:rPr>
              <w:t>землеустроительных</w:t>
            </w:r>
            <w:r w:rsidR="00887618" w:rsidRPr="009606C2">
              <w:rPr>
                <w:rFonts w:ascii="Arial" w:hAnsi="Arial" w:cs="Arial"/>
                <w:color w:val="000000"/>
                <w:sz w:val="20"/>
              </w:rPr>
              <w:t xml:space="preserve"> </w:t>
            </w:r>
            <w:r w:rsidRPr="009606C2">
              <w:rPr>
                <w:rFonts w:ascii="Arial" w:hAnsi="Arial" w:cs="Arial"/>
                <w:color w:val="000000"/>
                <w:sz w:val="20"/>
              </w:rPr>
              <w:t>работ</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земельным</w:t>
            </w:r>
            <w:r w:rsidR="00887618" w:rsidRPr="009606C2">
              <w:rPr>
                <w:rFonts w:ascii="Arial" w:hAnsi="Arial" w:cs="Arial"/>
                <w:color w:val="000000"/>
                <w:sz w:val="20"/>
              </w:rPr>
              <w:t xml:space="preserve"> </w:t>
            </w:r>
            <w:r w:rsidRPr="009606C2">
              <w:rPr>
                <w:rFonts w:ascii="Arial" w:hAnsi="Arial" w:cs="Arial"/>
                <w:color w:val="000000"/>
                <w:sz w:val="20"/>
              </w:rPr>
              <w:t>участкам</w:t>
            </w:r>
            <w:r w:rsidR="00887618" w:rsidRPr="009606C2">
              <w:rPr>
                <w:rFonts w:ascii="Arial" w:hAnsi="Arial" w:cs="Arial"/>
                <w:color w:val="000000"/>
                <w:sz w:val="20"/>
              </w:rPr>
              <w:t xml:space="preserve"> </w:t>
            </w:r>
            <w:r w:rsidRPr="009606C2">
              <w:rPr>
                <w:rFonts w:ascii="Arial" w:hAnsi="Arial" w:cs="Arial"/>
                <w:color w:val="000000"/>
                <w:sz w:val="20"/>
              </w:rPr>
              <w:t>(услуги</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межеванию</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участков-составление</w:t>
            </w:r>
            <w:r w:rsidR="00887618" w:rsidRPr="009606C2">
              <w:rPr>
                <w:rFonts w:ascii="Arial" w:hAnsi="Arial" w:cs="Arial"/>
                <w:color w:val="000000"/>
                <w:sz w:val="20"/>
              </w:rPr>
              <w:t xml:space="preserve"> </w:t>
            </w:r>
            <w:r w:rsidRPr="009606C2">
              <w:rPr>
                <w:rFonts w:ascii="Arial" w:hAnsi="Arial" w:cs="Arial"/>
                <w:color w:val="000000"/>
                <w:sz w:val="20"/>
              </w:rPr>
              <w:t>межевого</w:t>
            </w:r>
            <w:r w:rsidR="00887618" w:rsidRPr="009606C2">
              <w:rPr>
                <w:rFonts w:ascii="Arial" w:hAnsi="Arial" w:cs="Arial"/>
                <w:color w:val="000000"/>
                <w:sz w:val="20"/>
              </w:rPr>
              <w:t xml:space="preserve"> </w:t>
            </w:r>
            <w:r w:rsidRPr="009606C2">
              <w:rPr>
                <w:rFonts w:ascii="Arial" w:hAnsi="Arial" w:cs="Arial"/>
                <w:color w:val="000000"/>
                <w:sz w:val="20"/>
              </w:rPr>
              <w:t>плана,</w:t>
            </w:r>
            <w:r w:rsidR="00887618" w:rsidRPr="009606C2">
              <w:rPr>
                <w:rFonts w:ascii="Arial" w:hAnsi="Arial" w:cs="Arial"/>
                <w:color w:val="000000"/>
                <w:sz w:val="20"/>
              </w:rPr>
              <w:t xml:space="preserve"> </w:t>
            </w:r>
            <w:r w:rsidRPr="009606C2">
              <w:rPr>
                <w:rFonts w:ascii="Arial" w:hAnsi="Arial" w:cs="Arial"/>
                <w:color w:val="000000"/>
                <w:sz w:val="20"/>
              </w:rPr>
              <w:t>установление</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местности</w:t>
            </w:r>
            <w:r w:rsidR="00887618" w:rsidRPr="009606C2">
              <w:rPr>
                <w:rFonts w:ascii="Arial" w:hAnsi="Arial" w:cs="Arial"/>
                <w:color w:val="000000"/>
                <w:sz w:val="20"/>
              </w:rPr>
              <w:t xml:space="preserve"> </w:t>
            </w:r>
            <w:r w:rsidRPr="009606C2">
              <w:rPr>
                <w:rFonts w:ascii="Arial" w:hAnsi="Arial" w:cs="Arial"/>
                <w:color w:val="000000"/>
                <w:sz w:val="20"/>
              </w:rPr>
              <w:t>границ</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участков</w:t>
            </w:r>
            <w:r w:rsidR="00887618" w:rsidRPr="009606C2">
              <w:rPr>
                <w:rFonts w:ascii="Arial" w:hAnsi="Arial" w:cs="Arial"/>
                <w:color w:val="000000"/>
                <w:sz w:val="20"/>
              </w:rPr>
              <w:t xml:space="preserve"> </w:t>
            </w:r>
            <w:r w:rsidRPr="009606C2">
              <w:rPr>
                <w:rFonts w:ascii="Arial" w:hAnsi="Arial" w:cs="Arial"/>
                <w:color w:val="000000"/>
                <w:sz w:val="20"/>
              </w:rPr>
              <w:t>геодезическим</w:t>
            </w:r>
            <w:r w:rsidR="00887618" w:rsidRPr="009606C2">
              <w:rPr>
                <w:rFonts w:ascii="Arial" w:hAnsi="Arial" w:cs="Arial"/>
                <w:color w:val="000000"/>
                <w:sz w:val="20"/>
              </w:rPr>
              <w:t xml:space="preserve"> </w:t>
            </w:r>
            <w:r w:rsidRPr="009606C2">
              <w:rPr>
                <w:rFonts w:ascii="Arial" w:hAnsi="Arial" w:cs="Arial"/>
                <w:color w:val="000000"/>
                <w:sz w:val="20"/>
              </w:rPr>
              <w:t>способом,</w:t>
            </w:r>
            <w:r w:rsidR="00887618" w:rsidRPr="009606C2">
              <w:rPr>
                <w:rFonts w:ascii="Arial" w:hAnsi="Arial" w:cs="Arial"/>
                <w:color w:val="000000"/>
                <w:sz w:val="20"/>
              </w:rPr>
              <w:t xml:space="preserve"> </w:t>
            </w:r>
            <w:r w:rsidRPr="009606C2">
              <w:rPr>
                <w:rFonts w:ascii="Arial" w:hAnsi="Arial" w:cs="Arial"/>
                <w:color w:val="000000"/>
                <w:sz w:val="20"/>
              </w:rPr>
              <w:t>постановка</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кадастровый</w:t>
            </w:r>
            <w:r w:rsidR="00887618" w:rsidRPr="009606C2">
              <w:rPr>
                <w:rFonts w:ascii="Arial" w:hAnsi="Arial" w:cs="Arial"/>
                <w:color w:val="000000"/>
                <w:sz w:val="20"/>
              </w:rPr>
              <w:t xml:space="preserve"> </w:t>
            </w:r>
            <w:r w:rsidRPr="009606C2">
              <w:rPr>
                <w:rFonts w:ascii="Arial" w:hAnsi="Arial" w:cs="Arial"/>
                <w:color w:val="000000"/>
                <w:sz w:val="20"/>
              </w:rPr>
              <w:t>учет)</w:t>
            </w:r>
          </w:p>
        </w:tc>
        <w:tc>
          <w:tcPr>
            <w:tcW w:w="1161" w:type="pct"/>
            <w:vMerge w:val="restart"/>
            <w:vAlign w:val="center"/>
          </w:tcPr>
          <w:p w:rsidR="004D2AC3" w:rsidRPr="009606C2" w:rsidRDefault="004D2AC3" w:rsidP="009606C2">
            <w:pPr>
              <w:autoSpaceDE w:val="0"/>
              <w:autoSpaceDN w:val="0"/>
              <w:adjustRightInd w:val="0"/>
              <w:spacing w:after="0" w:line="240" w:lineRule="auto"/>
              <w:contextualSpacing/>
              <w:jc w:val="center"/>
              <w:outlineLvl w:val="0"/>
              <w:rPr>
                <w:rFonts w:ascii="Arial" w:hAnsi="Arial" w:cs="Arial"/>
                <w:color w:val="000000"/>
                <w:sz w:val="20"/>
              </w:rPr>
            </w:pPr>
          </w:p>
        </w:tc>
        <w:tc>
          <w:tcPr>
            <w:tcW w:w="491" w:type="pct"/>
            <w:vMerge w:val="restart"/>
            <w:vAlign w:val="center"/>
          </w:tcPr>
          <w:p w:rsidR="004D2AC3" w:rsidRPr="009606C2" w:rsidRDefault="004D2AC3" w:rsidP="009606C2">
            <w:pPr>
              <w:autoSpaceDE w:val="0"/>
              <w:autoSpaceDN w:val="0"/>
              <w:adjustRightInd w:val="0"/>
              <w:spacing w:after="0" w:line="240" w:lineRule="auto"/>
              <w:contextualSpacing/>
              <w:jc w:val="center"/>
              <w:outlineLvl w:val="0"/>
              <w:rPr>
                <w:rFonts w:ascii="Arial" w:hAnsi="Arial" w:cs="Arial"/>
                <w:color w:val="000000"/>
                <w:sz w:val="20"/>
              </w:rPr>
            </w:pPr>
            <w:r w:rsidRPr="009606C2">
              <w:rPr>
                <w:rFonts w:ascii="Arial" w:hAnsi="Arial" w:cs="Arial"/>
                <w:color w:val="000000"/>
                <w:sz w:val="20"/>
              </w:rPr>
              <w:t>ответственный</w:t>
            </w:r>
            <w:r w:rsidR="00887618" w:rsidRPr="009606C2">
              <w:rPr>
                <w:rFonts w:ascii="Arial" w:hAnsi="Arial" w:cs="Arial"/>
                <w:color w:val="000000"/>
                <w:sz w:val="20"/>
              </w:rPr>
              <w:t xml:space="preserve"> </w:t>
            </w:r>
            <w:r w:rsidRPr="009606C2">
              <w:rPr>
                <w:rFonts w:ascii="Arial" w:hAnsi="Arial" w:cs="Arial"/>
                <w:color w:val="000000"/>
                <w:sz w:val="20"/>
              </w:rPr>
              <w:t>исполнитель</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О</w:t>
            </w:r>
            <w:r w:rsidRPr="009606C2">
              <w:rPr>
                <w:rFonts w:ascii="Arial" w:hAnsi="Arial" w:cs="Arial"/>
                <w:b/>
                <w:color w:val="000000"/>
                <w:sz w:val="20"/>
              </w:rPr>
              <w:t>тдел</w:t>
            </w:r>
          </w:p>
        </w:tc>
        <w:tc>
          <w:tcPr>
            <w:tcW w:w="203"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x</w:t>
            </w:r>
          </w:p>
        </w:tc>
        <w:tc>
          <w:tcPr>
            <w:tcW w:w="268"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p>
        </w:tc>
        <w:tc>
          <w:tcPr>
            <w:tcW w:w="381"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А410277590</w:t>
            </w:r>
          </w:p>
        </w:tc>
        <w:tc>
          <w:tcPr>
            <w:tcW w:w="134"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240</w:t>
            </w:r>
          </w:p>
        </w:tc>
        <w:tc>
          <w:tcPr>
            <w:tcW w:w="313"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b/>
                <w:color w:val="000000"/>
                <w:sz w:val="20"/>
              </w:rPr>
            </w:pPr>
            <w:r w:rsidRPr="009606C2">
              <w:rPr>
                <w:rFonts w:ascii="Arial" w:hAnsi="Arial" w:cs="Arial"/>
                <w:b/>
                <w:color w:val="000000"/>
                <w:sz w:val="20"/>
              </w:rPr>
              <w:t>всего</w:t>
            </w:r>
          </w:p>
        </w:tc>
        <w:tc>
          <w:tcPr>
            <w:tcW w:w="267" w:type="pct"/>
            <w:vAlign w:val="center"/>
          </w:tcPr>
          <w:p w:rsidR="004D2AC3" w:rsidRPr="009606C2" w:rsidRDefault="004D2AC3" w:rsidP="009606C2">
            <w:pPr>
              <w:spacing w:after="0" w:line="240" w:lineRule="auto"/>
              <w:jc w:val="center"/>
              <w:rPr>
                <w:rFonts w:ascii="Arial" w:hAnsi="Arial" w:cs="Arial"/>
                <w:b/>
                <w:color w:val="000000"/>
                <w:sz w:val="20"/>
              </w:rPr>
            </w:pPr>
            <w:r w:rsidRPr="009606C2">
              <w:rPr>
                <w:rFonts w:ascii="Arial" w:hAnsi="Arial" w:cs="Arial"/>
                <w:b/>
                <w:bCs/>
                <w:color w:val="000000"/>
                <w:sz w:val="20"/>
              </w:rPr>
              <w:t>350,0</w:t>
            </w:r>
          </w:p>
        </w:tc>
        <w:tc>
          <w:tcPr>
            <w:tcW w:w="223" w:type="pct"/>
            <w:vAlign w:val="center"/>
          </w:tcPr>
          <w:p w:rsidR="004D2AC3" w:rsidRPr="009606C2" w:rsidRDefault="004D2AC3" w:rsidP="009606C2">
            <w:pPr>
              <w:spacing w:after="0" w:line="240" w:lineRule="auto"/>
              <w:jc w:val="center"/>
              <w:rPr>
                <w:rFonts w:ascii="Arial" w:hAnsi="Arial" w:cs="Arial"/>
                <w:b/>
                <w:color w:val="000000"/>
                <w:sz w:val="20"/>
              </w:rPr>
            </w:pPr>
            <w:r w:rsidRPr="009606C2">
              <w:rPr>
                <w:rFonts w:ascii="Arial" w:hAnsi="Arial" w:cs="Arial"/>
                <w:b/>
                <w:bCs/>
                <w:color w:val="000000"/>
                <w:sz w:val="20"/>
              </w:rPr>
              <w:t>100,0</w:t>
            </w:r>
          </w:p>
        </w:tc>
        <w:tc>
          <w:tcPr>
            <w:tcW w:w="223" w:type="pct"/>
            <w:vAlign w:val="center"/>
          </w:tcPr>
          <w:p w:rsidR="004D2AC3" w:rsidRPr="009606C2" w:rsidRDefault="004D2AC3" w:rsidP="009606C2">
            <w:pPr>
              <w:spacing w:after="0" w:line="240" w:lineRule="auto"/>
              <w:jc w:val="center"/>
              <w:rPr>
                <w:rFonts w:ascii="Arial" w:hAnsi="Arial" w:cs="Arial"/>
                <w:b/>
                <w:color w:val="000000"/>
                <w:sz w:val="20"/>
              </w:rPr>
            </w:pPr>
            <w:r w:rsidRPr="009606C2">
              <w:rPr>
                <w:rFonts w:ascii="Arial" w:hAnsi="Arial" w:cs="Arial"/>
                <w:b/>
                <w:bCs/>
                <w:color w:val="000000"/>
                <w:sz w:val="20"/>
              </w:rPr>
              <w:t>23,2</w:t>
            </w:r>
          </w:p>
        </w:tc>
        <w:tc>
          <w:tcPr>
            <w:tcW w:w="223" w:type="pct"/>
            <w:vAlign w:val="center"/>
          </w:tcPr>
          <w:p w:rsidR="004D2AC3" w:rsidRPr="009606C2" w:rsidRDefault="004D2AC3" w:rsidP="009606C2">
            <w:pPr>
              <w:spacing w:after="0" w:line="240" w:lineRule="auto"/>
              <w:jc w:val="center"/>
              <w:rPr>
                <w:rFonts w:ascii="Arial" w:hAnsi="Arial" w:cs="Arial"/>
                <w:b/>
                <w:color w:val="000000"/>
                <w:sz w:val="20"/>
              </w:rPr>
            </w:pPr>
            <w:r w:rsidRPr="009606C2">
              <w:rPr>
                <w:rFonts w:ascii="Arial" w:hAnsi="Arial" w:cs="Arial"/>
                <w:b/>
                <w:bCs/>
                <w:color w:val="000000"/>
                <w:sz w:val="20"/>
              </w:rPr>
              <w:t>0,00</w:t>
            </w:r>
          </w:p>
        </w:tc>
        <w:tc>
          <w:tcPr>
            <w:tcW w:w="203" w:type="pct"/>
            <w:vAlign w:val="center"/>
          </w:tcPr>
          <w:p w:rsidR="004D2AC3"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0</w:t>
            </w:r>
          </w:p>
        </w:tc>
      </w:tr>
      <w:tr w:rsidR="009606C2" w:rsidRPr="009606C2" w:rsidTr="00457022">
        <w:tc>
          <w:tcPr>
            <w:tcW w:w="332" w:type="pct"/>
            <w:vMerge/>
            <w:vAlign w:val="center"/>
          </w:tcPr>
          <w:p w:rsidR="004D2AC3" w:rsidRPr="009606C2" w:rsidRDefault="004D2AC3" w:rsidP="009606C2">
            <w:pPr>
              <w:autoSpaceDE w:val="0"/>
              <w:autoSpaceDN w:val="0"/>
              <w:adjustRightInd w:val="0"/>
              <w:spacing w:after="0" w:line="240" w:lineRule="auto"/>
              <w:contextualSpacing/>
              <w:jc w:val="center"/>
              <w:outlineLvl w:val="0"/>
              <w:rPr>
                <w:rFonts w:ascii="Arial" w:hAnsi="Arial" w:cs="Arial"/>
                <w:color w:val="000000"/>
                <w:sz w:val="20"/>
              </w:rPr>
            </w:pPr>
          </w:p>
        </w:tc>
        <w:tc>
          <w:tcPr>
            <w:tcW w:w="557" w:type="pct"/>
            <w:vMerge/>
            <w:vAlign w:val="center"/>
          </w:tcPr>
          <w:p w:rsidR="004D2AC3" w:rsidRPr="009606C2" w:rsidRDefault="004D2AC3" w:rsidP="009606C2">
            <w:pPr>
              <w:autoSpaceDE w:val="0"/>
              <w:autoSpaceDN w:val="0"/>
              <w:adjustRightInd w:val="0"/>
              <w:spacing w:after="0" w:line="240" w:lineRule="auto"/>
              <w:contextualSpacing/>
              <w:jc w:val="center"/>
              <w:outlineLvl w:val="0"/>
              <w:rPr>
                <w:rFonts w:ascii="Arial" w:hAnsi="Arial" w:cs="Arial"/>
                <w:color w:val="000000"/>
                <w:sz w:val="20"/>
              </w:rPr>
            </w:pPr>
          </w:p>
        </w:tc>
        <w:tc>
          <w:tcPr>
            <w:tcW w:w="1161" w:type="pct"/>
            <w:vMerge/>
            <w:vAlign w:val="center"/>
          </w:tcPr>
          <w:p w:rsidR="004D2AC3" w:rsidRPr="009606C2" w:rsidRDefault="004D2AC3" w:rsidP="009606C2">
            <w:pPr>
              <w:autoSpaceDE w:val="0"/>
              <w:autoSpaceDN w:val="0"/>
              <w:adjustRightInd w:val="0"/>
              <w:spacing w:after="0" w:line="240" w:lineRule="auto"/>
              <w:contextualSpacing/>
              <w:jc w:val="center"/>
              <w:outlineLvl w:val="0"/>
              <w:rPr>
                <w:rFonts w:ascii="Arial" w:hAnsi="Arial" w:cs="Arial"/>
                <w:color w:val="000000"/>
                <w:sz w:val="20"/>
              </w:rPr>
            </w:pPr>
          </w:p>
        </w:tc>
        <w:tc>
          <w:tcPr>
            <w:tcW w:w="491" w:type="pct"/>
            <w:vMerge/>
            <w:vAlign w:val="center"/>
          </w:tcPr>
          <w:p w:rsidR="004D2AC3" w:rsidRPr="009606C2" w:rsidRDefault="004D2AC3" w:rsidP="009606C2">
            <w:pPr>
              <w:autoSpaceDE w:val="0"/>
              <w:autoSpaceDN w:val="0"/>
              <w:adjustRightInd w:val="0"/>
              <w:spacing w:after="0" w:line="240" w:lineRule="auto"/>
              <w:contextualSpacing/>
              <w:jc w:val="center"/>
              <w:outlineLvl w:val="0"/>
              <w:rPr>
                <w:rFonts w:ascii="Arial" w:hAnsi="Arial" w:cs="Arial"/>
                <w:color w:val="000000"/>
                <w:sz w:val="20"/>
              </w:rPr>
            </w:pPr>
          </w:p>
        </w:tc>
        <w:tc>
          <w:tcPr>
            <w:tcW w:w="203"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903</w:t>
            </w:r>
          </w:p>
        </w:tc>
        <w:tc>
          <w:tcPr>
            <w:tcW w:w="268"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0412</w:t>
            </w:r>
          </w:p>
        </w:tc>
        <w:tc>
          <w:tcPr>
            <w:tcW w:w="381"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А410277590</w:t>
            </w:r>
          </w:p>
        </w:tc>
        <w:tc>
          <w:tcPr>
            <w:tcW w:w="134"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240</w:t>
            </w:r>
          </w:p>
        </w:tc>
        <w:tc>
          <w:tcPr>
            <w:tcW w:w="313"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бюджет</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p>
        </w:tc>
        <w:tc>
          <w:tcPr>
            <w:tcW w:w="267"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bCs/>
                <w:color w:val="000000"/>
                <w:sz w:val="20"/>
              </w:rPr>
              <w:t>350,0</w:t>
            </w:r>
          </w:p>
        </w:tc>
        <w:tc>
          <w:tcPr>
            <w:tcW w:w="223"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bCs/>
                <w:color w:val="000000"/>
                <w:sz w:val="20"/>
              </w:rPr>
              <w:t>100,0</w:t>
            </w:r>
          </w:p>
        </w:tc>
        <w:tc>
          <w:tcPr>
            <w:tcW w:w="223"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bCs/>
                <w:color w:val="000000"/>
                <w:sz w:val="20"/>
              </w:rPr>
              <w:t>23,2</w:t>
            </w:r>
          </w:p>
        </w:tc>
        <w:tc>
          <w:tcPr>
            <w:tcW w:w="223"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bCs/>
                <w:color w:val="000000"/>
                <w:sz w:val="20"/>
              </w:rPr>
              <w:t>0,00</w:t>
            </w:r>
          </w:p>
        </w:tc>
        <w:tc>
          <w:tcPr>
            <w:tcW w:w="203"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w:t>
            </w:r>
          </w:p>
        </w:tc>
      </w:tr>
      <w:tr w:rsidR="009606C2" w:rsidRPr="009606C2" w:rsidTr="00457022">
        <w:trPr>
          <w:cantSplit/>
        </w:trPr>
        <w:tc>
          <w:tcPr>
            <w:tcW w:w="332" w:type="pct"/>
            <w:vAlign w:val="center"/>
          </w:tcPr>
          <w:p w:rsidR="004D2AC3" w:rsidRPr="009606C2" w:rsidRDefault="004D2AC3" w:rsidP="009606C2">
            <w:pPr>
              <w:autoSpaceDE w:val="0"/>
              <w:autoSpaceDN w:val="0"/>
              <w:adjustRightInd w:val="0"/>
              <w:spacing w:after="0" w:line="240" w:lineRule="auto"/>
              <w:contextualSpacing/>
              <w:jc w:val="center"/>
              <w:outlineLvl w:val="0"/>
              <w:rPr>
                <w:rFonts w:ascii="Arial" w:hAnsi="Arial" w:cs="Arial"/>
                <w:color w:val="000000"/>
                <w:sz w:val="20"/>
              </w:rPr>
            </w:pP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2.3</w:t>
            </w:r>
          </w:p>
        </w:tc>
        <w:tc>
          <w:tcPr>
            <w:tcW w:w="557" w:type="pct"/>
            <w:vAlign w:val="center"/>
          </w:tcPr>
          <w:p w:rsidR="004D2AC3" w:rsidRPr="009606C2" w:rsidRDefault="004D2AC3" w:rsidP="009606C2">
            <w:pPr>
              <w:autoSpaceDE w:val="0"/>
              <w:autoSpaceDN w:val="0"/>
              <w:adjustRightInd w:val="0"/>
              <w:spacing w:after="0" w:line="240" w:lineRule="auto"/>
              <w:contextualSpacing/>
              <w:jc w:val="center"/>
              <w:outlineLvl w:val="0"/>
              <w:rPr>
                <w:rFonts w:ascii="Arial" w:hAnsi="Arial" w:cs="Arial"/>
                <w:color w:val="000000"/>
                <w:sz w:val="20"/>
              </w:rPr>
            </w:pPr>
            <w:r w:rsidRPr="009606C2">
              <w:rPr>
                <w:rFonts w:ascii="Arial" w:hAnsi="Arial" w:cs="Arial"/>
                <w:color w:val="000000"/>
                <w:sz w:val="20"/>
              </w:rPr>
              <w:t>Проведение</w:t>
            </w:r>
            <w:r w:rsidR="00887618" w:rsidRPr="009606C2">
              <w:rPr>
                <w:rFonts w:ascii="Arial" w:hAnsi="Arial" w:cs="Arial"/>
                <w:color w:val="000000"/>
                <w:sz w:val="20"/>
              </w:rPr>
              <w:t xml:space="preserve"> </w:t>
            </w:r>
            <w:r w:rsidRPr="009606C2">
              <w:rPr>
                <w:rFonts w:ascii="Arial" w:hAnsi="Arial" w:cs="Arial"/>
                <w:color w:val="000000"/>
                <w:sz w:val="20"/>
              </w:rPr>
              <w:t>комплексных</w:t>
            </w:r>
            <w:r w:rsidR="00887618" w:rsidRPr="009606C2">
              <w:rPr>
                <w:rFonts w:ascii="Arial" w:hAnsi="Arial" w:cs="Arial"/>
                <w:color w:val="000000"/>
                <w:sz w:val="20"/>
              </w:rPr>
              <w:t xml:space="preserve"> </w:t>
            </w:r>
            <w:r w:rsidRPr="009606C2">
              <w:rPr>
                <w:rFonts w:ascii="Arial" w:hAnsi="Arial" w:cs="Arial"/>
                <w:color w:val="000000"/>
                <w:sz w:val="20"/>
              </w:rPr>
              <w:t>кадастровых</w:t>
            </w:r>
            <w:r w:rsidR="00887618" w:rsidRPr="009606C2">
              <w:rPr>
                <w:rFonts w:ascii="Arial" w:hAnsi="Arial" w:cs="Arial"/>
                <w:color w:val="000000"/>
                <w:sz w:val="20"/>
              </w:rPr>
              <w:t xml:space="preserve"> </w:t>
            </w:r>
            <w:r w:rsidRPr="009606C2">
              <w:rPr>
                <w:rFonts w:ascii="Arial" w:hAnsi="Arial" w:cs="Arial"/>
                <w:color w:val="000000"/>
                <w:sz w:val="20"/>
              </w:rPr>
              <w:t>работ</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территории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tc>
        <w:tc>
          <w:tcPr>
            <w:tcW w:w="1161" w:type="pct"/>
            <w:vAlign w:val="center"/>
          </w:tcPr>
          <w:p w:rsidR="004D2AC3" w:rsidRPr="009606C2" w:rsidRDefault="004D2AC3" w:rsidP="009606C2">
            <w:pPr>
              <w:autoSpaceDE w:val="0"/>
              <w:autoSpaceDN w:val="0"/>
              <w:adjustRightInd w:val="0"/>
              <w:spacing w:after="0" w:line="240" w:lineRule="auto"/>
              <w:contextualSpacing/>
              <w:jc w:val="center"/>
              <w:outlineLvl w:val="0"/>
              <w:rPr>
                <w:rFonts w:ascii="Arial" w:hAnsi="Arial" w:cs="Arial"/>
                <w:color w:val="000000"/>
                <w:sz w:val="20"/>
              </w:rPr>
            </w:pPr>
          </w:p>
        </w:tc>
        <w:tc>
          <w:tcPr>
            <w:tcW w:w="491" w:type="pct"/>
            <w:vAlign w:val="center"/>
          </w:tcPr>
          <w:p w:rsidR="004D2AC3" w:rsidRPr="009606C2" w:rsidRDefault="004D2AC3" w:rsidP="009606C2">
            <w:pPr>
              <w:autoSpaceDE w:val="0"/>
              <w:autoSpaceDN w:val="0"/>
              <w:adjustRightInd w:val="0"/>
              <w:spacing w:after="0" w:line="240" w:lineRule="auto"/>
              <w:contextualSpacing/>
              <w:jc w:val="center"/>
              <w:outlineLvl w:val="0"/>
              <w:rPr>
                <w:rFonts w:ascii="Arial" w:hAnsi="Arial" w:cs="Arial"/>
                <w:color w:val="000000"/>
                <w:sz w:val="20"/>
              </w:rPr>
            </w:pPr>
            <w:r w:rsidRPr="009606C2">
              <w:rPr>
                <w:rFonts w:ascii="Arial" w:hAnsi="Arial" w:cs="Arial"/>
                <w:color w:val="000000"/>
                <w:sz w:val="20"/>
              </w:rPr>
              <w:t>ответственный</w:t>
            </w:r>
            <w:r w:rsidR="00887618" w:rsidRPr="009606C2">
              <w:rPr>
                <w:rFonts w:ascii="Arial" w:hAnsi="Arial" w:cs="Arial"/>
                <w:color w:val="000000"/>
                <w:sz w:val="20"/>
              </w:rPr>
              <w:t xml:space="preserve"> </w:t>
            </w:r>
            <w:r w:rsidRPr="009606C2">
              <w:rPr>
                <w:rFonts w:ascii="Arial" w:hAnsi="Arial" w:cs="Arial"/>
                <w:color w:val="000000"/>
                <w:sz w:val="20"/>
              </w:rPr>
              <w:t>исполнитель</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b/>
                <w:color w:val="000000"/>
                <w:sz w:val="20"/>
              </w:rPr>
              <w:t>Отдел</w:t>
            </w:r>
          </w:p>
        </w:tc>
        <w:tc>
          <w:tcPr>
            <w:tcW w:w="203"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903</w:t>
            </w:r>
          </w:p>
        </w:tc>
        <w:tc>
          <w:tcPr>
            <w:tcW w:w="268"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0412</w:t>
            </w:r>
          </w:p>
        </w:tc>
        <w:tc>
          <w:tcPr>
            <w:tcW w:w="381"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lang w:val="en-US"/>
              </w:rPr>
            </w:pPr>
            <w:r w:rsidRPr="009606C2">
              <w:rPr>
                <w:rFonts w:ascii="Arial" w:hAnsi="Arial" w:cs="Arial"/>
                <w:color w:val="000000"/>
                <w:sz w:val="20"/>
              </w:rPr>
              <w:t>А4102</w:t>
            </w:r>
            <w:r w:rsidRPr="009606C2">
              <w:rPr>
                <w:rFonts w:ascii="Arial" w:hAnsi="Arial" w:cs="Arial"/>
                <w:color w:val="000000"/>
                <w:sz w:val="20"/>
                <w:lang w:val="en-US"/>
              </w:rPr>
              <w:t>L5110</w:t>
            </w:r>
          </w:p>
        </w:tc>
        <w:tc>
          <w:tcPr>
            <w:tcW w:w="134"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lang w:val="en-US"/>
              </w:rPr>
            </w:pPr>
            <w:r w:rsidRPr="009606C2">
              <w:rPr>
                <w:rFonts w:ascii="Arial" w:hAnsi="Arial" w:cs="Arial"/>
                <w:color w:val="000000"/>
                <w:sz w:val="20"/>
                <w:lang w:val="en-US"/>
              </w:rPr>
              <w:t>200</w:t>
            </w:r>
          </w:p>
        </w:tc>
        <w:tc>
          <w:tcPr>
            <w:tcW w:w="313" w:type="pct"/>
            <w:vAlign w:val="center"/>
          </w:tcPr>
          <w:p w:rsidR="004D2AC3" w:rsidRPr="009606C2" w:rsidRDefault="004D2AC3" w:rsidP="009606C2">
            <w:pPr>
              <w:autoSpaceDE w:val="0"/>
              <w:autoSpaceDN w:val="0"/>
              <w:adjustRightInd w:val="0"/>
              <w:spacing w:after="0" w:line="240" w:lineRule="auto"/>
              <w:contextualSpacing/>
              <w:jc w:val="center"/>
              <w:rPr>
                <w:rFonts w:ascii="Arial" w:hAnsi="Arial" w:cs="Arial"/>
                <w:color w:val="000000"/>
                <w:sz w:val="20"/>
              </w:rPr>
            </w:pPr>
            <w:r w:rsidRPr="009606C2">
              <w:rPr>
                <w:rFonts w:ascii="Arial" w:hAnsi="Arial" w:cs="Arial"/>
                <w:color w:val="000000"/>
                <w:sz w:val="20"/>
              </w:rPr>
              <w:t>бюджет</w:t>
            </w:r>
            <w:r w:rsidR="00887618" w:rsidRPr="009606C2">
              <w:rPr>
                <w:rFonts w:ascii="Arial" w:hAnsi="Arial" w:cs="Arial"/>
                <w:color w:val="000000"/>
                <w:sz w:val="20"/>
              </w:rPr>
              <w:t xml:space="preserve"> </w:t>
            </w:r>
            <w:r w:rsidRPr="009606C2">
              <w:rPr>
                <w:rFonts w:ascii="Arial" w:hAnsi="Arial" w:cs="Arial"/>
                <w:color w:val="000000"/>
                <w:sz w:val="20"/>
              </w:rPr>
              <w:t>Чуваш-</w:t>
            </w:r>
            <w:proofErr w:type="spellStart"/>
            <w:r w:rsidRPr="009606C2">
              <w:rPr>
                <w:rFonts w:ascii="Arial" w:hAnsi="Arial" w:cs="Arial"/>
                <w:color w:val="000000"/>
                <w:sz w:val="20"/>
              </w:rPr>
              <w:t>ской</w:t>
            </w:r>
            <w:proofErr w:type="spellEnd"/>
            <w:r w:rsidR="00887618" w:rsidRPr="009606C2">
              <w:rPr>
                <w:rFonts w:ascii="Arial" w:hAnsi="Arial" w:cs="Arial"/>
                <w:color w:val="000000"/>
                <w:sz w:val="20"/>
              </w:rPr>
              <w:t xml:space="preserve"> </w:t>
            </w:r>
            <w:r w:rsidRPr="009606C2">
              <w:rPr>
                <w:rFonts w:ascii="Arial" w:hAnsi="Arial" w:cs="Arial"/>
                <w:color w:val="000000"/>
                <w:sz w:val="20"/>
              </w:rPr>
              <w:t>Республики</w:t>
            </w:r>
          </w:p>
        </w:tc>
        <w:tc>
          <w:tcPr>
            <w:tcW w:w="267" w:type="pct"/>
            <w:vAlign w:val="center"/>
          </w:tcPr>
          <w:p w:rsidR="004D2AC3" w:rsidRPr="009606C2" w:rsidRDefault="004D2AC3" w:rsidP="009606C2">
            <w:pPr>
              <w:spacing w:after="0" w:line="240" w:lineRule="auto"/>
              <w:jc w:val="center"/>
              <w:rPr>
                <w:rFonts w:ascii="Arial" w:hAnsi="Arial" w:cs="Arial"/>
                <w:b/>
                <w:bCs/>
                <w:color w:val="000000"/>
                <w:sz w:val="20"/>
              </w:rPr>
            </w:pPr>
            <w:r w:rsidRPr="009606C2">
              <w:rPr>
                <w:rFonts w:ascii="Arial" w:hAnsi="Arial" w:cs="Arial"/>
                <w:b/>
                <w:bCs/>
                <w:color w:val="000000"/>
                <w:sz w:val="20"/>
              </w:rPr>
              <w:t>0,0</w:t>
            </w:r>
          </w:p>
        </w:tc>
        <w:tc>
          <w:tcPr>
            <w:tcW w:w="223" w:type="pct"/>
            <w:vAlign w:val="center"/>
          </w:tcPr>
          <w:p w:rsidR="004D2AC3" w:rsidRPr="009606C2" w:rsidRDefault="004D2AC3" w:rsidP="009606C2">
            <w:pPr>
              <w:autoSpaceDE w:val="0"/>
              <w:autoSpaceDN w:val="0"/>
              <w:adjustRightInd w:val="0"/>
              <w:spacing w:after="0" w:line="240" w:lineRule="auto"/>
              <w:jc w:val="center"/>
              <w:rPr>
                <w:rFonts w:ascii="Arial" w:hAnsi="Arial" w:cs="Arial"/>
                <w:b/>
                <w:bCs/>
                <w:color w:val="000000"/>
                <w:sz w:val="20"/>
              </w:rPr>
            </w:pPr>
            <w:r w:rsidRPr="009606C2">
              <w:rPr>
                <w:rFonts w:ascii="Arial" w:hAnsi="Arial" w:cs="Arial"/>
                <w:b/>
                <w:bCs/>
                <w:color w:val="000000"/>
                <w:sz w:val="20"/>
              </w:rPr>
              <w:t>0,0</w:t>
            </w:r>
          </w:p>
        </w:tc>
        <w:tc>
          <w:tcPr>
            <w:tcW w:w="223" w:type="pct"/>
            <w:vAlign w:val="center"/>
          </w:tcPr>
          <w:p w:rsidR="004D2AC3" w:rsidRPr="009606C2" w:rsidRDefault="004D2AC3" w:rsidP="009606C2">
            <w:pPr>
              <w:spacing w:after="0" w:line="240" w:lineRule="auto"/>
              <w:jc w:val="center"/>
              <w:rPr>
                <w:rFonts w:ascii="Arial" w:hAnsi="Arial" w:cs="Arial"/>
                <w:b/>
                <w:bCs/>
                <w:color w:val="000000"/>
                <w:sz w:val="20"/>
              </w:rPr>
            </w:pPr>
            <w:r w:rsidRPr="009606C2">
              <w:rPr>
                <w:rFonts w:ascii="Arial" w:hAnsi="Arial" w:cs="Arial"/>
                <w:b/>
                <w:bCs/>
                <w:color w:val="000000"/>
                <w:sz w:val="20"/>
              </w:rPr>
              <w:t>5559,6</w:t>
            </w:r>
          </w:p>
        </w:tc>
        <w:tc>
          <w:tcPr>
            <w:tcW w:w="223" w:type="pct"/>
            <w:vAlign w:val="center"/>
          </w:tcPr>
          <w:p w:rsidR="004D2AC3" w:rsidRPr="009606C2" w:rsidRDefault="004D2AC3" w:rsidP="009606C2">
            <w:pPr>
              <w:spacing w:after="0" w:line="240" w:lineRule="auto"/>
              <w:jc w:val="center"/>
              <w:rPr>
                <w:rFonts w:ascii="Arial" w:hAnsi="Arial" w:cs="Arial"/>
                <w:b/>
                <w:bCs/>
                <w:color w:val="000000"/>
                <w:sz w:val="20"/>
              </w:rPr>
            </w:pPr>
            <w:r w:rsidRPr="009606C2">
              <w:rPr>
                <w:rFonts w:ascii="Arial" w:hAnsi="Arial" w:cs="Arial"/>
                <w:b/>
                <w:bCs/>
                <w:color w:val="000000"/>
                <w:sz w:val="20"/>
              </w:rPr>
              <w:t>0</w:t>
            </w:r>
          </w:p>
        </w:tc>
        <w:tc>
          <w:tcPr>
            <w:tcW w:w="203" w:type="pct"/>
            <w:vAlign w:val="center"/>
          </w:tcPr>
          <w:p w:rsidR="004D2AC3" w:rsidRPr="009606C2" w:rsidRDefault="004D2AC3" w:rsidP="009606C2">
            <w:pPr>
              <w:autoSpaceDE w:val="0"/>
              <w:autoSpaceDN w:val="0"/>
              <w:adjustRightInd w:val="0"/>
              <w:spacing w:after="0" w:line="240" w:lineRule="auto"/>
              <w:jc w:val="center"/>
              <w:rPr>
                <w:rFonts w:ascii="Arial" w:hAnsi="Arial" w:cs="Arial"/>
                <w:b/>
                <w:bCs/>
                <w:color w:val="000000"/>
                <w:sz w:val="20"/>
              </w:rPr>
            </w:pPr>
            <w:r w:rsidRPr="009606C2">
              <w:rPr>
                <w:rFonts w:ascii="Arial" w:hAnsi="Arial" w:cs="Arial"/>
                <w:b/>
                <w:bCs/>
                <w:color w:val="000000"/>
                <w:sz w:val="20"/>
              </w:rPr>
              <w:t>0</w:t>
            </w:r>
          </w:p>
        </w:tc>
      </w:tr>
    </w:tbl>
    <w:p w:rsidR="004D2AC3" w:rsidRPr="009606C2" w:rsidRDefault="004D2AC3" w:rsidP="009606C2">
      <w:pPr>
        <w:spacing w:after="0" w:line="240" w:lineRule="auto"/>
        <w:ind w:left="360"/>
        <w:rPr>
          <w:rFonts w:ascii="Arial" w:hAnsi="Arial" w:cs="Arial"/>
          <w:color w:val="000000"/>
          <w:sz w:val="20"/>
        </w:rPr>
      </w:pPr>
      <w:bookmarkStart w:id="82" w:name="sub_3111"/>
    </w:p>
    <w:p w:rsidR="004D2AC3" w:rsidRDefault="004D2AC3" w:rsidP="009606C2">
      <w:pPr>
        <w:numPr>
          <w:ilvl w:val="0"/>
          <w:numId w:val="4"/>
        </w:numPr>
        <w:suppressAutoHyphens/>
        <w:spacing w:after="0" w:line="240" w:lineRule="auto"/>
        <w:rPr>
          <w:rFonts w:ascii="Arial" w:hAnsi="Arial" w:cs="Arial"/>
          <w:color w:val="000000"/>
          <w:sz w:val="20"/>
        </w:rPr>
      </w:pPr>
      <w:r w:rsidRPr="009606C2">
        <w:rPr>
          <w:rFonts w:ascii="Arial" w:hAnsi="Arial" w:cs="Arial"/>
          <w:color w:val="000000"/>
          <w:sz w:val="20"/>
        </w:rPr>
        <w:t>*приводятся</w:t>
      </w:r>
      <w:r w:rsidR="00887618" w:rsidRPr="009606C2">
        <w:rPr>
          <w:rFonts w:ascii="Arial" w:hAnsi="Arial" w:cs="Arial"/>
          <w:color w:val="000000"/>
          <w:sz w:val="20"/>
        </w:rPr>
        <w:t xml:space="preserve"> </w:t>
      </w:r>
      <w:r w:rsidRPr="009606C2">
        <w:rPr>
          <w:rFonts w:ascii="Arial" w:hAnsi="Arial" w:cs="Arial"/>
          <w:color w:val="000000"/>
          <w:sz w:val="20"/>
        </w:rPr>
        <w:t>значения</w:t>
      </w:r>
      <w:r w:rsidR="00887618" w:rsidRPr="009606C2">
        <w:rPr>
          <w:rFonts w:ascii="Arial" w:hAnsi="Arial" w:cs="Arial"/>
          <w:color w:val="000000"/>
          <w:sz w:val="20"/>
        </w:rPr>
        <w:t xml:space="preserve"> </w:t>
      </w:r>
      <w:r w:rsidRPr="009606C2">
        <w:rPr>
          <w:rFonts w:ascii="Arial" w:hAnsi="Arial" w:cs="Arial"/>
          <w:color w:val="000000"/>
          <w:sz w:val="20"/>
        </w:rPr>
        <w:t>целевых</w:t>
      </w:r>
      <w:r w:rsidR="00887618" w:rsidRPr="009606C2">
        <w:rPr>
          <w:rFonts w:ascii="Arial" w:hAnsi="Arial" w:cs="Arial"/>
          <w:color w:val="000000"/>
          <w:sz w:val="20"/>
        </w:rPr>
        <w:t xml:space="preserve"> </w:t>
      </w:r>
      <w:r w:rsidRPr="009606C2">
        <w:rPr>
          <w:rFonts w:ascii="Arial" w:hAnsi="Arial" w:cs="Arial"/>
          <w:color w:val="000000"/>
          <w:sz w:val="20"/>
        </w:rPr>
        <w:t>индикаторов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показателей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2026-2030</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2031-2035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соответственно.</w:t>
      </w:r>
      <w:bookmarkEnd w:id="82"/>
    </w:p>
    <w:p w:rsidR="004C71A0" w:rsidRPr="009606C2" w:rsidRDefault="004C71A0" w:rsidP="004C71A0">
      <w:pPr>
        <w:suppressAutoHyphens/>
        <w:spacing w:after="0" w:line="240" w:lineRule="auto"/>
        <w:ind w:left="720"/>
        <w:rPr>
          <w:rFonts w:ascii="Arial" w:hAnsi="Arial" w:cs="Arial"/>
          <w:color w:val="000000"/>
          <w:sz w:val="20"/>
        </w:rPr>
      </w:pPr>
    </w:p>
    <w:p w:rsidR="004C71A0" w:rsidRPr="004C71A0" w:rsidRDefault="004D2AC3" w:rsidP="009606C2">
      <w:pPr>
        <w:numPr>
          <w:ilvl w:val="0"/>
          <w:numId w:val="4"/>
        </w:numPr>
        <w:suppressAutoHyphens/>
        <w:spacing w:after="0" w:line="240" w:lineRule="auto"/>
        <w:jc w:val="right"/>
        <w:rPr>
          <w:rFonts w:ascii="Arial" w:hAnsi="Arial" w:cs="Arial"/>
          <w:bCs/>
          <w:color w:val="000000"/>
          <w:sz w:val="20"/>
        </w:rPr>
      </w:pPr>
      <w:r w:rsidRPr="009606C2">
        <w:rPr>
          <w:rStyle w:val="ae"/>
          <w:rFonts w:ascii="Arial" w:hAnsi="Arial" w:cs="Arial"/>
          <w:b w:val="0"/>
          <w:color w:val="000000"/>
          <w:sz w:val="20"/>
        </w:rPr>
        <w:t>Приложение</w:t>
      </w:r>
      <w:r w:rsidR="00887618" w:rsidRPr="009606C2">
        <w:rPr>
          <w:rStyle w:val="ae"/>
          <w:rFonts w:ascii="Arial" w:hAnsi="Arial" w:cs="Arial"/>
          <w:b w:val="0"/>
          <w:color w:val="000000"/>
          <w:sz w:val="20"/>
        </w:rPr>
        <w:t xml:space="preserve"> </w:t>
      </w:r>
      <w:r w:rsidRPr="009606C2">
        <w:rPr>
          <w:rStyle w:val="ae"/>
          <w:rFonts w:ascii="Arial" w:hAnsi="Arial" w:cs="Arial"/>
          <w:b w:val="0"/>
          <w:color w:val="000000"/>
          <w:sz w:val="20"/>
        </w:rPr>
        <w:t>№5</w:t>
      </w:r>
      <w:r w:rsidRPr="009606C2">
        <w:rPr>
          <w:rStyle w:val="ae"/>
          <w:rFonts w:ascii="Arial" w:hAnsi="Arial" w:cs="Arial"/>
          <w:b w:val="0"/>
          <w:color w:val="000000"/>
          <w:sz w:val="20"/>
        </w:rPr>
        <w:br/>
        <w:t>к</w:t>
      </w:r>
      <w:hyperlink w:anchor="sub_1000" w:history="1">
        <w:r w:rsidR="00887618" w:rsidRPr="009606C2">
          <w:rPr>
            <w:rStyle w:val="ae"/>
            <w:rFonts w:ascii="Arial" w:hAnsi="Arial" w:cs="Arial"/>
            <w:b w:val="0"/>
            <w:color w:val="000000"/>
            <w:sz w:val="20"/>
          </w:rPr>
          <w:t xml:space="preserve"> </w:t>
        </w:r>
        <w:r w:rsidRPr="009606C2">
          <w:rPr>
            <w:rStyle w:val="ae"/>
            <w:rFonts w:ascii="Arial" w:hAnsi="Arial" w:cs="Arial"/>
            <w:b w:val="0"/>
            <w:color w:val="000000"/>
            <w:sz w:val="20"/>
          </w:rPr>
          <w:t>муниципальной</w:t>
        </w:r>
        <w:r w:rsidR="00887618" w:rsidRPr="009606C2">
          <w:rPr>
            <w:rStyle w:val="ae"/>
            <w:rFonts w:ascii="Arial" w:hAnsi="Arial" w:cs="Arial"/>
            <w:b w:val="0"/>
            <w:color w:val="000000"/>
            <w:sz w:val="20"/>
          </w:rPr>
          <w:t xml:space="preserve"> </w:t>
        </w:r>
        <w:r w:rsidRPr="009606C2">
          <w:rPr>
            <w:rStyle w:val="ae"/>
            <w:rFonts w:ascii="Arial" w:hAnsi="Arial" w:cs="Arial"/>
            <w:b w:val="0"/>
            <w:color w:val="000000"/>
            <w:sz w:val="20"/>
          </w:rPr>
          <w:t>программе</w:t>
        </w:r>
      </w:hyperlink>
      <w:r w:rsidRPr="009606C2">
        <w:rPr>
          <w:rStyle w:val="ae"/>
          <w:rFonts w:ascii="Arial" w:hAnsi="Arial" w:cs="Arial"/>
          <w:b w:val="0"/>
          <w:color w:val="000000"/>
          <w:sz w:val="20"/>
        </w:rPr>
        <w:br/>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p>
    <w:p w:rsidR="00D47675" w:rsidRDefault="004D2AC3" w:rsidP="009606C2">
      <w:pPr>
        <w:numPr>
          <w:ilvl w:val="0"/>
          <w:numId w:val="4"/>
        </w:numPr>
        <w:suppressAutoHyphens/>
        <w:spacing w:after="0" w:line="240" w:lineRule="auto"/>
        <w:jc w:val="right"/>
        <w:rPr>
          <w:rStyle w:val="ae"/>
          <w:rFonts w:ascii="Arial" w:hAnsi="Arial" w:cs="Arial"/>
          <w:b w:val="0"/>
          <w:color w:val="000000"/>
          <w:sz w:val="20"/>
        </w:rPr>
      </w:pPr>
      <w:r w:rsidRPr="009606C2">
        <w:rPr>
          <w:rStyle w:val="ae"/>
          <w:rFonts w:ascii="Arial" w:hAnsi="Arial" w:cs="Arial"/>
          <w:b w:val="0"/>
          <w:color w:val="000000"/>
          <w:sz w:val="20"/>
        </w:rPr>
        <w:t>"Развитие</w:t>
      </w:r>
      <w:r w:rsidR="00887618" w:rsidRPr="009606C2">
        <w:rPr>
          <w:rStyle w:val="ae"/>
          <w:rFonts w:ascii="Arial" w:hAnsi="Arial" w:cs="Arial"/>
          <w:b w:val="0"/>
          <w:color w:val="000000"/>
          <w:sz w:val="20"/>
        </w:rPr>
        <w:t xml:space="preserve"> </w:t>
      </w:r>
      <w:r w:rsidRPr="009606C2">
        <w:rPr>
          <w:rStyle w:val="ae"/>
          <w:rFonts w:ascii="Arial" w:hAnsi="Arial" w:cs="Arial"/>
          <w:b w:val="0"/>
          <w:color w:val="000000"/>
          <w:sz w:val="20"/>
        </w:rPr>
        <w:t>земельных</w:t>
      </w:r>
      <w:r w:rsidR="00887618" w:rsidRPr="009606C2">
        <w:rPr>
          <w:rStyle w:val="ae"/>
          <w:rFonts w:ascii="Arial" w:hAnsi="Arial" w:cs="Arial"/>
          <w:b w:val="0"/>
          <w:color w:val="000000"/>
          <w:sz w:val="20"/>
        </w:rPr>
        <w:t xml:space="preserve"> </w:t>
      </w:r>
      <w:r w:rsidRPr="009606C2">
        <w:rPr>
          <w:rStyle w:val="ae"/>
          <w:rFonts w:ascii="Arial" w:hAnsi="Arial" w:cs="Arial"/>
          <w:b w:val="0"/>
          <w:color w:val="000000"/>
          <w:sz w:val="20"/>
        </w:rPr>
        <w:t>и</w:t>
      </w:r>
      <w:r w:rsidR="00887618" w:rsidRPr="009606C2">
        <w:rPr>
          <w:rStyle w:val="ae"/>
          <w:rFonts w:ascii="Arial" w:hAnsi="Arial" w:cs="Arial"/>
          <w:b w:val="0"/>
          <w:color w:val="000000"/>
          <w:sz w:val="20"/>
        </w:rPr>
        <w:t xml:space="preserve"> </w:t>
      </w:r>
      <w:r w:rsidRPr="009606C2">
        <w:rPr>
          <w:rStyle w:val="ae"/>
          <w:rFonts w:ascii="Arial" w:hAnsi="Arial" w:cs="Arial"/>
          <w:b w:val="0"/>
          <w:color w:val="000000"/>
          <w:sz w:val="20"/>
        </w:rPr>
        <w:t>имущественных</w:t>
      </w:r>
      <w:r w:rsidR="00887618" w:rsidRPr="009606C2">
        <w:rPr>
          <w:rStyle w:val="ae"/>
          <w:rFonts w:ascii="Arial" w:hAnsi="Arial" w:cs="Arial"/>
          <w:b w:val="0"/>
          <w:color w:val="000000"/>
          <w:sz w:val="20"/>
        </w:rPr>
        <w:t xml:space="preserve"> </w:t>
      </w:r>
      <w:r w:rsidRPr="009606C2">
        <w:rPr>
          <w:rStyle w:val="ae"/>
          <w:rFonts w:ascii="Arial" w:hAnsi="Arial" w:cs="Arial"/>
          <w:b w:val="0"/>
          <w:color w:val="000000"/>
          <w:sz w:val="20"/>
        </w:rPr>
        <w:t>отношений"</w:t>
      </w:r>
    </w:p>
    <w:p w:rsidR="004C71A0" w:rsidRPr="009606C2" w:rsidRDefault="004C71A0" w:rsidP="004C71A0">
      <w:pPr>
        <w:suppressAutoHyphens/>
        <w:spacing w:after="0" w:line="240" w:lineRule="auto"/>
        <w:ind w:left="720"/>
        <w:jc w:val="center"/>
        <w:rPr>
          <w:rStyle w:val="ae"/>
          <w:rFonts w:ascii="Arial" w:hAnsi="Arial" w:cs="Arial"/>
          <w:b w:val="0"/>
          <w:color w:val="000000"/>
          <w:sz w:val="20"/>
        </w:rPr>
      </w:pPr>
    </w:p>
    <w:p w:rsidR="00D47675" w:rsidRPr="009606C2" w:rsidRDefault="004D2AC3" w:rsidP="009606C2">
      <w:pPr>
        <w:spacing w:after="0" w:line="240" w:lineRule="auto"/>
        <w:ind w:firstLine="709"/>
        <w:jc w:val="center"/>
        <w:rPr>
          <w:rFonts w:ascii="Arial" w:hAnsi="Arial" w:cs="Arial"/>
          <w:b/>
          <w:color w:val="000000"/>
          <w:sz w:val="20"/>
        </w:rPr>
      </w:pPr>
      <w:r w:rsidRPr="009606C2">
        <w:rPr>
          <w:rFonts w:ascii="Arial" w:hAnsi="Arial" w:cs="Arial"/>
          <w:b/>
          <w:color w:val="000000"/>
          <w:sz w:val="20"/>
        </w:rPr>
        <w:t>Подпрограмма</w:t>
      </w:r>
      <w:r w:rsidR="00887618" w:rsidRPr="009606C2">
        <w:rPr>
          <w:rFonts w:ascii="Arial" w:hAnsi="Arial" w:cs="Arial"/>
          <w:b/>
          <w:color w:val="000000"/>
          <w:sz w:val="20"/>
        </w:rPr>
        <w:t xml:space="preserve"> </w:t>
      </w:r>
      <w:r w:rsidRPr="009606C2">
        <w:rPr>
          <w:rFonts w:ascii="Arial" w:hAnsi="Arial" w:cs="Arial"/>
          <w:b/>
          <w:color w:val="000000"/>
          <w:sz w:val="20"/>
        </w:rPr>
        <w:t>«Формирование</w:t>
      </w:r>
      <w:r w:rsidR="00887618" w:rsidRPr="009606C2">
        <w:rPr>
          <w:rFonts w:ascii="Arial" w:hAnsi="Arial" w:cs="Arial"/>
          <w:b/>
          <w:color w:val="000000"/>
          <w:sz w:val="20"/>
        </w:rPr>
        <w:t xml:space="preserve"> </w:t>
      </w:r>
      <w:hyperlink w:anchor="P7076" w:history="1">
        <w:r w:rsidRPr="009606C2">
          <w:rPr>
            <w:rFonts w:ascii="Arial" w:hAnsi="Arial" w:cs="Arial"/>
            <w:b/>
            <w:color w:val="000000"/>
            <w:sz w:val="20"/>
          </w:rPr>
          <w:t>эффек</w:t>
        </w:r>
        <w:r w:rsidRPr="009606C2">
          <w:rPr>
            <w:rFonts w:ascii="Arial" w:hAnsi="Arial" w:cs="Arial"/>
            <w:b/>
            <w:color w:val="000000"/>
            <w:sz w:val="20"/>
          </w:rPr>
          <w:softHyphen/>
          <w:t>тив</w:t>
        </w:r>
        <w:r w:rsidRPr="009606C2">
          <w:rPr>
            <w:rFonts w:ascii="Arial" w:hAnsi="Arial" w:cs="Arial"/>
            <w:b/>
            <w:color w:val="000000"/>
            <w:sz w:val="20"/>
          </w:rPr>
          <w:softHyphen/>
          <w:t>ного</w:t>
        </w:r>
        <w:r w:rsidR="00887618" w:rsidRPr="009606C2">
          <w:rPr>
            <w:rFonts w:ascii="Arial" w:hAnsi="Arial" w:cs="Arial"/>
            <w:b/>
            <w:color w:val="000000"/>
            <w:sz w:val="20"/>
          </w:rPr>
          <w:t xml:space="preserve"> </w:t>
        </w:r>
      </w:hyperlink>
      <w:r w:rsidR="00887618" w:rsidRPr="009606C2">
        <w:rPr>
          <w:rFonts w:ascii="Arial" w:hAnsi="Arial" w:cs="Arial"/>
          <w:b/>
          <w:color w:val="000000"/>
          <w:sz w:val="20"/>
        </w:rPr>
        <w:t xml:space="preserve"> </w:t>
      </w:r>
      <w:r w:rsidRPr="009606C2">
        <w:rPr>
          <w:rFonts w:ascii="Arial" w:hAnsi="Arial" w:cs="Arial"/>
          <w:b/>
          <w:color w:val="000000"/>
          <w:sz w:val="20"/>
        </w:rPr>
        <w:t>отдела</w:t>
      </w:r>
      <w:r w:rsidR="00887618" w:rsidRPr="009606C2">
        <w:rPr>
          <w:rFonts w:ascii="Arial" w:hAnsi="Arial" w:cs="Arial"/>
          <w:b/>
          <w:color w:val="000000"/>
          <w:sz w:val="20"/>
        </w:rPr>
        <w:t xml:space="preserve"> </w:t>
      </w:r>
      <w:r w:rsidRPr="009606C2">
        <w:rPr>
          <w:rFonts w:ascii="Arial" w:hAnsi="Arial" w:cs="Arial"/>
          <w:b/>
          <w:color w:val="000000"/>
          <w:sz w:val="20"/>
        </w:rPr>
        <w:t>земельных</w:t>
      </w:r>
      <w:r w:rsidR="00887618" w:rsidRPr="009606C2">
        <w:rPr>
          <w:rFonts w:ascii="Arial" w:hAnsi="Arial" w:cs="Arial"/>
          <w:b/>
          <w:color w:val="000000"/>
          <w:sz w:val="20"/>
        </w:rPr>
        <w:t xml:space="preserve"> </w:t>
      </w:r>
      <w:r w:rsidRPr="009606C2">
        <w:rPr>
          <w:rFonts w:ascii="Arial" w:hAnsi="Arial" w:cs="Arial"/>
          <w:b/>
          <w:color w:val="000000"/>
          <w:sz w:val="20"/>
        </w:rPr>
        <w:t>и</w:t>
      </w:r>
      <w:r w:rsidR="00887618" w:rsidRPr="009606C2">
        <w:rPr>
          <w:rFonts w:ascii="Arial" w:hAnsi="Arial" w:cs="Arial"/>
          <w:b/>
          <w:color w:val="000000"/>
          <w:sz w:val="20"/>
        </w:rPr>
        <w:t xml:space="preserve"> </w:t>
      </w:r>
      <w:r w:rsidRPr="009606C2">
        <w:rPr>
          <w:rFonts w:ascii="Arial" w:hAnsi="Arial" w:cs="Arial"/>
          <w:b/>
          <w:color w:val="000000"/>
          <w:sz w:val="20"/>
        </w:rPr>
        <w:t>имущественных</w:t>
      </w:r>
      <w:r w:rsidR="00887618" w:rsidRPr="009606C2">
        <w:rPr>
          <w:rFonts w:ascii="Arial" w:hAnsi="Arial" w:cs="Arial"/>
          <w:b/>
          <w:color w:val="000000"/>
          <w:sz w:val="20"/>
        </w:rPr>
        <w:t xml:space="preserve"> </w:t>
      </w:r>
      <w:r w:rsidRPr="009606C2">
        <w:rPr>
          <w:rFonts w:ascii="Arial" w:hAnsi="Arial" w:cs="Arial"/>
          <w:b/>
          <w:color w:val="000000"/>
          <w:sz w:val="20"/>
        </w:rPr>
        <w:t>отношений</w:t>
      </w:r>
      <w:r w:rsidR="00887618" w:rsidRPr="009606C2">
        <w:rPr>
          <w:rFonts w:ascii="Arial" w:hAnsi="Arial" w:cs="Arial"/>
          <w:b/>
          <w:color w:val="000000"/>
          <w:sz w:val="20"/>
        </w:rPr>
        <w:t xml:space="preserve"> </w:t>
      </w:r>
      <w:r w:rsidRPr="009606C2">
        <w:rPr>
          <w:rFonts w:ascii="Arial" w:hAnsi="Arial" w:cs="Arial"/>
          <w:b/>
          <w:color w:val="000000"/>
          <w:sz w:val="20"/>
        </w:rPr>
        <w:t>администрации</w:t>
      </w:r>
      <w:r w:rsidR="00887618" w:rsidRPr="009606C2">
        <w:rPr>
          <w:rFonts w:ascii="Arial" w:hAnsi="Arial" w:cs="Arial"/>
          <w:b/>
          <w:color w:val="000000"/>
          <w:sz w:val="20"/>
        </w:rPr>
        <w:t xml:space="preserve"> </w:t>
      </w:r>
      <w:r w:rsidRPr="009606C2">
        <w:rPr>
          <w:rFonts w:ascii="Arial" w:hAnsi="Arial" w:cs="Arial"/>
          <w:b/>
          <w:color w:val="000000"/>
          <w:sz w:val="20"/>
        </w:rPr>
        <w:t>Мариинско-Посадского</w:t>
      </w:r>
      <w:r w:rsidR="00887618" w:rsidRPr="009606C2">
        <w:rPr>
          <w:rFonts w:ascii="Arial" w:hAnsi="Arial" w:cs="Arial"/>
          <w:b/>
          <w:color w:val="000000"/>
          <w:sz w:val="20"/>
        </w:rPr>
        <w:t xml:space="preserve"> </w:t>
      </w:r>
      <w:r w:rsidRPr="009606C2">
        <w:rPr>
          <w:rFonts w:ascii="Arial" w:hAnsi="Arial" w:cs="Arial"/>
          <w:b/>
          <w:color w:val="000000"/>
          <w:sz w:val="20"/>
        </w:rPr>
        <w:t>муниципального</w:t>
      </w:r>
      <w:r w:rsidR="00887618" w:rsidRPr="009606C2">
        <w:rPr>
          <w:rFonts w:ascii="Arial" w:hAnsi="Arial" w:cs="Arial"/>
          <w:b/>
          <w:color w:val="000000"/>
          <w:sz w:val="20"/>
        </w:rPr>
        <w:t xml:space="preserve"> </w:t>
      </w:r>
      <w:r w:rsidRPr="009606C2">
        <w:rPr>
          <w:rFonts w:ascii="Arial" w:hAnsi="Arial" w:cs="Arial"/>
          <w:b/>
          <w:color w:val="000000"/>
          <w:sz w:val="20"/>
        </w:rPr>
        <w:t>округа»</w:t>
      </w:r>
      <w:r w:rsidR="00887618" w:rsidRPr="009606C2">
        <w:rPr>
          <w:rFonts w:ascii="Arial" w:hAnsi="Arial" w:cs="Arial"/>
          <w:b/>
          <w:color w:val="000000"/>
          <w:sz w:val="20"/>
        </w:rPr>
        <w:t xml:space="preserve"> </w:t>
      </w:r>
      <w:r w:rsidRPr="009606C2">
        <w:rPr>
          <w:rFonts w:ascii="Arial" w:hAnsi="Arial" w:cs="Arial"/>
          <w:b/>
          <w:color w:val="000000"/>
          <w:sz w:val="20"/>
        </w:rPr>
        <w:t>Муниципальной</w:t>
      </w:r>
      <w:r w:rsidR="00887618" w:rsidRPr="009606C2">
        <w:rPr>
          <w:rFonts w:ascii="Arial" w:hAnsi="Arial" w:cs="Arial"/>
          <w:b/>
          <w:color w:val="000000"/>
          <w:sz w:val="20"/>
        </w:rPr>
        <w:t xml:space="preserve"> </w:t>
      </w:r>
      <w:r w:rsidRPr="009606C2">
        <w:rPr>
          <w:rFonts w:ascii="Arial" w:hAnsi="Arial" w:cs="Arial"/>
          <w:b/>
          <w:color w:val="000000"/>
          <w:sz w:val="20"/>
        </w:rPr>
        <w:t>программы</w:t>
      </w:r>
      <w:r w:rsidR="00887618" w:rsidRPr="009606C2">
        <w:rPr>
          <w:rFonts w:ascii="Arial" w:hAnsi="Arial" w:cs="Arial"/>
          <w:b/>
          <w:color w:val="000000"/>
          <w:sz w:val="20"/>
        </w:rPr>
        <w:t xml:space="preserve"> </w:t>
      </w:r>
      <w:r w:rsidRPr="009606C2">
        <w:rPr>
          <w:rFonts w:ascii="Arial" w:hAnsi="Arial" w:cs="Arial"/>
          <w:b/>
          <w:color w:val="000000"/>
          <w:sz w:val="20"/>
        </w:rPr>
        <w:t>Мариинско-Посадского</w:t>
      </w:r>
      <w:r w:rsidR="00887618" w:rsidRPr="009606C2">
        <w:rPr>
          <w:rFonts w:ascii="Arial" w:hAnsi="Arial" w:cs="Arial"/>
          <w:b/>
          <w:color w:val="000000"/>
          <w:sz w:val="20"/>
        </w:rPr>
        <w:t xml:space="preserve"> </w:t>
      </w:r>
      <w:r w:rsidRPr="009606C2">
        <w:rPr>
          <w:rFonts w:ascii="Arial" w:hAnsi="Arial" w:cs="Arial"/>
          <w:b/>
          <w:color w:val="000000"/>
          <w:sz w:val="20"/>
        </w:rPr>
        <w:t>муниципального</w:t>
      </w:r>
      <w:r w:rsidR="00887618" w:rsidRPr="009606C2">
        <w:rPr>
          <w:rFonts w:ascii="Arial" w:hAnsi="Arial" w:cs="Arial"/>
          <w:b/>
          <w:color w:val="000000"/>
          <w:sz w:val="20"/>
        </w:rPr>
        <w:t xml:space="preserve"> </w:t>
      </w:r>
      <w:r w:rsidRPr="009606C2">
        <w:rPr>
          <w:rFonts w:ascii="Arial" w:hAnsi="Arial" w:cs="Arial"/>
          <w:b/>
          <w:color w:val="000000"/>
          <w:sz w:val="20"/>
        </w:rPr>
        <w:t>округа</w:t>
      </w:r>
      <w:r w:rsidR="00943B74">
        <w:rPr>
          <w:rFonts w:ascii="Arial" w:hAnsi="Arial" w:cs="Arial"/>
          <w:b/>
          <w:color w:val="000000"/>
          <w:sz w:val="20"/>
        </w:rPr>
        <w:t xml:space="preserve"> </w:t>
      </w:r>
      <w:r w:rsidRPr="009606C2">
        <w:rPr>
          <w:rFonts w:ascii="Arial" w:hAnsi="Arial" w:cs="Arial"/>
          <w:b/>
          <w:color w:val="000000"/>
          <w:sz w:val="20"/>
        </w:rPr>
        <w:t>"Развитие</w:t>
      </w:r>
      <w:r w:rsidR="00887618" w:rsidRPr="009606C2">
        <w:rPr>
          <w:rFonts w:ascii="Arial" w:hAnsi="Arial" w:cs="Arial"/>
          <w:b/>
          <w:color w:val="000000"/>
          <w:sz w:val="20"/>
        </w:rPr>
        <w:t xml:space="preserve"> </w:t>
      </w:r>
      <w:r w:rsidRPr="009606C2">
        <w:rPr>
          <w:rFonts w:ascii="Arial" w:hAnsi="Arial" w:cs="Arial"/>
          <w:b/>
          <w:color w:val="000000"/>
          <w:sz w:val="20"/>
        </w:rPr>
        <w:t>земельных</w:t>
      </w:r>
      <w:r w:rsidR="00887618" w:rsidRPr="009606C2">
        <w:rPr>
          <w:rFonts w:ascii="Arial" w:hAnsi="Arial" w:cs="Arial"/>
          <w:b/>
          <w:color w:val="000000"/>
          <w:sz w:val="20"/>
        </w:rPr>
        <w:t xml:space="preserve"> </w:t>
      </w:r>
      <w:r w:rsidRPr="009606C2">
        <w:rPr>
          <w:rFonts w:ascii="Arial" w:hAnsi="Arial" w:cs="Arial"/>
          <w:b/>
          <w:color w:val="000000"/>
          <w:sz w:val="20"/>
        </w:rPr>
        <w:t>и</w:t>
      </w:r>
      <w:r w:rsidR="00887618" w:rsidRPr="009606C2">
        <w:rPr>
          <w:rFonts w:ascii="Arial" w:hAnsi="Arial" w:cs="Arial"/>
          <w:b/>
          <w:color w:val="000000"/>
          <w:sz w:val="20"/>
        </w:rPr>
        <w:t xml:space="preserve"> </w:t>
      </w:r>
      <w:r w:rsidRPr="009606C2">
        <w:rPr>
          <w:rFonts w:ascii="Arial" w:hAnsi="Arial" w:cs="Arial"/>
          <w:b/>
          <w:color w:val="000000"/>
          <w:sz w:val="20"/>
        </w:rPr>
        <w:t>имущественных</w:t>
      </w:r>
      <w:r w:rsidR="00887618" w:rsidRPr="009606C2">
        <w:rPr>
          <w:rFonts w:ascii="Arial" w:hAnsi="Arial" w:cs="Arial"/>
          <w:b/>
          <w:color w:val="000000"/>
          <w:sz w:val="20"/>
        </w:rPr>
        <w:t xml:space="preserve"> </w:t>
      </w:r>
      <w:r w:rsidRPr="009606C2">
        <w:rPr>
          <w:rFonts w:ascii="Arial" w:hAnsi="Arial" w:cs="Arial"/>
          <w:b/>
          <w:color w:val="000000"/>
          <w:sz w:val="20"/>
        </w:rPr>
        <w:t>отношений"</w:t>
      </w:r>
    </w:p>
    <w:p w:rsidR="004D2AC3" w:rsidRPr="009606C2" w:rsidRDefault="004D2AC3" w:rsidP="009606C2">
      <w:pPr>
        <w:pStyle w:val="ac"/>
        <w:numPr>
          <w:ilvl w:val="0"/>
          <w:numId w:val="4"/>
        </w:numPr>
        <w:jc w:val="center"/>
        <w:rPr>
          <w:rFonts w:ascii="Arial" w:hAnsi="Arial" w:cs="Arial"/>
          <w:b/>
          <w:color w:val="000000"/>
          <w:sz w:val="20"/>
          <w:szCs w:val="20"/>
        </w:rPr>
      </w:pPr>
      <w:r w:rsidRPr="009606C2">
        <w:rPr>
          <w:rFonts w:ascii="Arial" w:hAnsi="Arial" w:cs="Arial"/>
          <w:b/>
          <w:color w:val="000000"/>
          <w:sz w:val="20"/>
          <w:szCs w:val="20"/>
        </w:rPr>
        <w:t>Паспорт</w:t>
      </w:r>
      <w:r w:rsidR="00887618" w:rsidRPr="009606C2">
        <w:rPr>
          <w:rFonts w:ascii="Arial" w:hAnsi="Arial" w:cs="Arial"/>
          <w:b/>
          <w:color w:val="000000"/>
          <w:sz w:val="20"/>
          <w:szCs w:val="20"/>
        </w:rPr>
        <w:t xml:space="preserve"> </w:t>
      </w:r>
      <w:r w:rsidRPr="009606C2">
        <w:rPr>
          <w:rFonts w:ascii="Arial" w:hAnsi="Arial" w:cs="Arial"/>
          <w:b/>
          <w:color w:val="000000"/>
          <w:sz w:val="20"/>
          <w:szCs w:val="20"/>
        </w:rPr>
        <w:t>подпрограммы</w:t>
      </w:r>
    </w:p>
    <w:p w:rsidR="004D2AC3" w:rsidRPr="009606C2" w:rsidRDefault="004D2AC3" w:rsidP="00943B74">
      <w:pPr>
        <w:suppressAutoHyphens/>
        <w:spacing w:after="0" w:line="240" w:lineRule="auto"/>
        <w:ind w:left="720"/>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391"/>
        <w:gridCol w:w="10571"/>
      </w:tblGrid>
      <w:tr w:rsidR="004D2AC3" w:rsidRPr="009606C2" w:rsidTr="00943B74">
        <w:trPr>
          <w:cantSplit/>
        </w:trPr>
        <w:tc>
          <w:tcPr>
            <w:tcW w:w="1161" w:type="pct"/>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Ответственный</w:t>
            </w:r>
            <w:r w:rsidR="00887618" w:rsidRPr="009606C2">
              <w:rPr>
                <w:rFonts w:ascii="Arial" w:hAnsi="Arial" w:cs="Arial"/>
                <w:color w:val="000000"/>
                <w:sz w:val="20"/>
                <w:szCs w:val="20"/>
              </w:rPr>
              <w:t xml:space="preserve"> </w:t>
            </w:r>
            <w:r w:rsidRPr="009606C2">
              <w:rPr>
                <w:rFonts w:ascii="Arial" w:hAnsi="Arial" w:cs="Arial"/>
                <w:color w:val="000000"/>
                <w:sz w:val="20"/>
                <w:szCs w:val="20"/>
              </w:rPr>
              <w:t>исполнитель</w:t>
            </w:r>
            <w:r w:rsidR="00887618" w:rsidRPr="009606C2">
              <w:rPr>
                <w:rFonts w:ascii="Arial" w:hAnsi="Arial" w:cs="Arial"/>
                <w:color w:val="000000"/>
                <w:sz w:val="20"/>
                <w:szCs w:val="20"/>
              </w:rPr>
              <w:t xml:space="preserve"> </w:t>
            </w:r>
            <w:r w:rsidRPr="009606C2">
              <w:rPr>
                <w:rFonts w:ascii="Arial" w:hAnsi="Arial" w:cs="Arial"/>
                <w:color w:val="000000"/>
                <w:sz w:val="20"/>
                <w:szCs w:val="20"/>
              </w:rPr>
              <w:t>подпрограммы</w:t>
            </w:r>
          </w:p>
          <w:p w:rsidR="004D2AC3" w:rsidRPr="009606C2" w:rsidRDefault="004D2AC3" w:rsidP="009606C2">
            <w:pPr>
              <w:spacing w:after="0" w:line="240" w:lineRule="auto"/>
              <w:jc w:val="center"/>
              <w:rPr>
                <w:rFonts w:ascii="Arial" w:hAnsi="Arial" w:cs="Arial"/>
                <w:color w:val="000000"/>
                <w:sz w:val="20"/>
              </w:rPr>
            </w:pPr>
          </w:p>
        </w:tc>
        <w:tc>
          <w:tcPr>
            <w:tcW w:w="137" w:type="pct"/>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w:t>
            </w:r>
          </w:p>
        </w:tc>
        <w:tc>
          <w:tcPr>
            <w:tcW w:w="3702" w:type="pct"/>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отдел</w:t>
            </w:r>
            <w:r w:rsidR="00887618" w:rsidRPr="009606C2">
              <w:rPr>
                <w:rFonts w:ascii="Arial" w:hAnsi="Arial" w:cs="Arial"/>
                <w:color w:val="000000"/>
                <w:sz w:val="20"/>
                <w:szCs w:val="20"/>
              </w:rPr>
              <w:t xml:space="preserve"> </w:t>
            </w:r>
            <w:r w:rsidRPr="009606C2">
              <w:rPr>
                <w:rFonts w:ascii="Arial" w:hAnsi="Arial" w:cs="Arial"/>
                <w:color w:val="000000"/>
                <w:sz w:val="20"/>
                <w:szCs w:val="20"/>
              </w:rPr>
              <w:t>земельных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и</w:t>
            </w:r>
            <w:r w:rsidR="00887618" w:rsidRPr="009606C2">
              <w:rPr>
                <w:rFonts w:ascii="Arial" w:hAnsi="Arial" w:cs="Arial"/>
                <w:color w:val="000000"/>
                <w:sz w:val="20"/>
                <w:szCs w:val="20"/>
              </w:rPr>
              <w:t xml:space="preserve"> </w:t>
            </w:r>
            <w:r w:rsidRPr="009606C2">
              <w:rPr>
                <w:rFonts w:ascii="Arial" w:hAnsi="Arial" w:cs="Arial"/>
                <w:color w:val="000000"/>
                <w:sz w:val="20"/>
                <w:szCs w:val="20"/>
              </w:rPr>
              <w:t>имущественных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отношений</w:t>
            </w:r>
            <w:r w:rsidR="00887618" w:rsidRPr="009606C2">
              <w:rPr>
                <w:rFonts w:ascii="Arial" w:hAnsi="Arial" w:cs="Arial"/>
                <w:color w:val="000000"/>
                <w:sz w:val="20"/>
                <w:szCs w:val="20"/>
              </w:rPr>
              <w:t xml:space="preserve"> </w:t>
            </w:r>
            <w:r w:rsidRPr="009606C2">
              <w:rPr>
                <w:rFonts w:ascii="Arial" w:hAnsi="Arial" w:cs="Arial"/>
                <w:color w:val="000000"/>
                <w:sz w:val="20"/>
                <w:szCs w:val="20"/>
              </w:rPr>
              <w:t>администрации</w:t>
            </w:r>
            <w:r w:rsidR="00887618" w:rsidRPr="009606C2">
              <w:rPr>
                <w:rFonts w:ascii="Arial" w:hAnsi="Arial" w:cs="Arial"/>
                <w:color w:val="000000"/>
                <w:sz w:val="20"/>
                <w:szCs w:val="20"/>
              </w:rPr>
              <w:t xml:space="preserve"> </w:t>
            </w:r>
            <w:r w:rsidRPr="009606C2">
              <w:rPr>
                <w:rFonts w:ascii="Arial" w:hAnsi="Arial" w:cs="Arial"/>
                <w:color w:val="000000"/>
                <w:sz w:val="20"/>
                <w:szCs w:val="20"/>
              </w:rPr>
              <w:t>Мариинско-Посадского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округа</w:t>
            </w:r>
            <w:r w:rsidR="00887618" w:rsidRPr="009606C2">
              <w:rPr>
                <w:rFonts w:ascii="Arial" w:hAnsi="Arial" w:cs="Arial"/>
                <w:color w:val="000000"/>
                <w:sz w:val="20"/>
                <w:szCs w:val="20"/>
              </w:rPr>
              <w:t xml:space="preserve"> </w:t>
            </w:r>
            <w:r w:rsidRPr="009606C2">
              <w:rPr>
                <w:rFonts w:ascii="Arial" w:hAnsi="Arial" w:cs="Arial"/>
                <w:color w:val="000000"/>
                <w:sz w:val="20"/>
                <w:szCs w:val="20"/>
              </w:rPr>
              <w:t>(далее</w:t>
            </w:r>
            <w:r w:rsidR="00887618" w:rsidRPr="009606C2">
              <w:rPr>
                <w:rFonts w:ascii="Arial" w:hAnsi="Arial" w:cs="Arial"/>
                <w:color w:val="000000"/>
                <w:sz w:val="20"/>
                <w:szCs w:val="20"/>
              </w:rPr>
              <w:t xml:space="preserve"> </w:t>
            </w:r>
            <w:r w:rsidRPr="009606C2">
              <w:rPr>
                <w:rFonts w:ascii="Arial" w:hAnsi="Arial" w:cs="Arial"/>
                <w:color w:val="000000"/>
                <w:sz w:val="20"/>
                <w:szCs w:val="20"/>
              </w:rPr>
              <w:t>отдел…</w:t>
            </w:r>
            <w:r w:rsidR="00887618" w:rsidRPr="009606C2">
              <w:rPr>
                <w:rFonts w:ascii="Arial" w:hAnsi="Arial" w:cs="Arial"/>
                <w:color w:val="000000"/>
                <w:sz w:val="20"/>
                <w:szCs w:val="20"/>
              </w:rPr>
              <w:t xml:space="preserve"> </w:t>
            </w:r>
            <w:r w:rsidRPr="009606C2">
              <w:rPr>
                <w:rFonts w:ascii="Arial" w:hAnsi="Arial" w:cs="Arial"/>
                <w:b/>
                <w:color w:val="000000"/>
                <w:sz w:val="20"/>
                <w:szCs w:val="20"/>
              </w:rPr>
              <w:t>Администрации</w:t>
            </w:r>
            <w:r w:rsidRPr="009606C2">
              <w:rPr>
                <w:rFonts w:ascii="Arial" w:hAnsi="Arial" w:cs="Arial"/>
                <w:color w:val="000000"/>
                <w:sz w:val="20"/>
                <w:szCs w:val="20"/>
              </w:rPr>
              <w:t>)</w:t>
            </w:r>
          </w:p>
        </w:tc>
      </w:tr>
      <w:tr w:rsidR="004D2AC3" w:rsidRPr="009606C2" w:rsidTr="00943B74">
        <w:trPr>
          <w:cantSplit/>
        </w:trPr>
        <w:tc>
          <w:tcPr>
            <w:tcW w:w="1161" w:type="pct"/>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Цели</w:t>
            </w:r>
            <w:r w:rsidR="00887618" w:rsidRPr="009606C2">
              <w:rPr>
                <w:rFonts w:ascii="Arial" w:hAnsi="Arial" w:cs="Arial"/>
                <w:color w:val="000000"/>
                <w:sz w:val="20"/>
                <w:szCs w:val="20"/>
              </w:rPr>
              <w:t xml:space="preserve"> </w:t>
            </w:r>
            <w:r w:rsidRPr="009606C2">
              <w:rPr>
                <w:rFonts w:ascii="Arial" w:hAnsi="Arial" w:cs="Arial"/>
                <w:color w:val="000000"/>
                <w:sz w:val="20"/>
                <w:szCs w:val="20"/>
              </w:rPr>
              <w:t>подпрограммы</w:t>
            </w:r>
          </w:p>
        </w:tc>
        <w:tc>
          <w:tcPr>
            <w:tcW w:w="137" w:type="pct"/>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w:t>
            </w:r>
          </w:p>
        </w:tc>
        <w:tc>
          <w:tcPr>
            <w:tcW w:w="3702"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-оптимизация</w:t>
            </w:r>
            <w:r w:rsidR="00887618" w:rsidRPr="009606C2">
              <w:rPr>
                <w:rFonts w:ascii="Arial" w:hAnsi="Arial" w:cs="Arial"/>
                <w:color w:val="000000"/>
                <w:sz w:val="20"/>
              </w:rPr>
              <w:t xml:space="preserve"> </w:t>
            </w:r>
            <w:r w:rsidRPr="009606C2">
              <w:rPr>
                <w:rFonts w:ascii="Arial" w:hAnsi="Arial" w:cs="Arial"/>
                <w:color w:val="000000"/>
                <w:sz w:val="20"/>
              </w:rPr>
              <w:t>состава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структуры</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p>
          <w:p w:rsidR="004D2AC3" w:rsidRPr="009606C2" w:rsidRDefault="00887618" w:rsidP="009606C2">
            <w:pPr>
              <w:spacing w:after="0" w:line="240" w:lineRule="auto"/>
              <w:jc w:val="center"/>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-обеспечение</w:t>
            </w:r>
            <w:r w:rsidRPr="009606C2">
              <w:rPr>
                <w:rFonts w:ascii="Arial" w:hAnsi="Arial" w:cs="Arial"/>
                <w:color w:val="000000"/>
                <w:sz w:val="20"/>
              </w:rPr>
              <w:t xml:space="preserve"> </w:t>
            </w:r>
            <w:r w:rsidR="004D2AC3" w:rsidRPr="009606C2">
              <w:rPr>
                <w:rFonts w:ascii="Arial" w:hAnsi="Arial" w:cs="Arial"/>
                <w:color w:val="000000"/>
                <w:sz w:val="20"/>
              </w:rPr>
              <w:t>эффективного</w:t>
            </w:r>
            <w:r w:rsidRPr="009606C2">
              <w:rPr>
                <w:rFonts w:ascii="Arial" w:hAnsi="Arial" w:cs="Arial"/>
                <w:color w:val="000000"/>
                <w:sz w:val="20"/>
              </w:rPr>
              <w:t xml:space="preserve"> </w:t>
            </w:r>
            <w:r w:rsidR="004D2AC3" w:rsidRPr="009606C2">
              <w:rPr>
                <w:rFonts w:ascii="Arial" w:hAnsi="Arial" w:cs="Arial"/>
                <w:color w:val="000000"/>
                <w:sz w:val="20"/>
              </w:rPr>
              <w:t>функционирования</w:t>
            </w:r>
            <w:r w:rsidRPr="009606C2">
              <w:rPr>
                <w:rFonts w:ascii="Arial" w:hAnsi="Arial" w:cs="Arial"/>
                <w:color w:val="000000"/>
                <w:sz w:val="20"/>
              </w:rPr>
              <w:t xml:space="preserve"> </w:t>
            </w:r>
            <w:r w:rsidR="004D2AC3" w:rsidRPr="009606C2">
              <w:rPr>
                <w:rFonts w:ascii="Arial" w:hAnsi="Arial" w:cs="Arial"/>
                <w:b/>
                <w:color w:val="000000"/>
                <w:sz w:val="20"/>
              </w:rPr>
              <w:t>Отдела.</w:t>
            </w:r>
          </w:p>
          <w:p w:rsidR="004D2AC3" w:rsidRPr="009606C2" w:rsidRDefault="004D2AC3" w:rsidP="009606C2">
            <w:pPr>
              <w:spacing w:after="0" w:line="240" w:lineRule="auto"/>
              <w:jc w:val="center"/>
              <w:rPr>
                <w:rFonts w:ascii="Arial" w:hAnsi="Arial" w:cs="Arial"/>
                <w:color w:val="000000"/>
                <w:sz w:val="20"/>
              </w:rPr>
            </w:pPr>
          </w:p>
        </w:tc>
      </w:tr>
      <w:tr w:rsidR="004D2AC3" w:rsidRPr="009606C2" w:rsidTr="00943B74">
        <w:trPr>
          <w:cantSplit/>
        </w:trPr>
        <w:tc>
          <w:tcPr>
            <w:tcW w:w="1161" w:type="pct"/>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Задачи</w:t>
            </w:r>
            <w:r w:rsidR="00887618" w:rsidRPr="009606C2">
              <w:rPr>
                <w:rFonts w:ascii="Arial" w:hAnsi="Arial" w:cs="Arial"/>
                <w:color w:val="000000"/>
                <w:sz w:val="20"/>
                <w:szCs w:val="20"/>
              </w:rPr>
              <w:t xml:space="preserve"> </w:t>
            </w:r>
            <w:r w:rsidRPr="009606C2">
              <w:rPr>
                <w:rFonts w:ascii="Arial" w:hAnsi="Arial" w:cs="Arial"/>
                <w:color w:val="000000"/>
                <w:sz w:val="20"/>
                <w:szCs w:val="20"/>
              </w:rPr>
              <w:t>подпрограммы</w:t>
            </w:r>
          </w:p>
        </w:tc>
        <w:tc>
          <w:tcPr>
            <w:tcW w:w="137" w:type="pct"/>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w:t>
            </w:r>
          </w:p>
        </w:tc>
        <w:tc>
          <w:tcPr>
            <w:tcW w:w="3702" w:type="pct"/>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формирование</w:t>
            </w:r>
            <w:r w:rsidR="00887618" w:rsidRPr="009606C2">
              <w:rPr>
                <w:rFonts w:ascii="Arial" w:hAnsi="Arial" w:cs="Arial"/>
                <w:color w:val="000000"/>
                <w:sz w:val="20"/>
                <w:szCs w:val="20"/>
              </w:rPr>
              <w:t xml:space="preserve"> </w:t>
            </w:r>
            <w:r w:rsidRPr="009606C2">
              <w:rPr>
                <w:rFonts w:ascii="Arial" w:hAnsi="Arial" w:cs="Arial"/>
                <w:color w:val="000000"/>
                <w:sz w:val="20"/>
                <w:szCs w:val="20"/>
              </w:rPr>
              <w:t>и</w:t>
            </w:r>
            <w:r w:rsidR="00887618" w:rsidRPr="009606C2">
              <w:rPr>
                <w:rFonts w:ascii="Arial" w:hAnsi="Arial" w:cs="Arial"/>
                <w:color w:val="000000"/>
                <w:sz w:val="20"/>
                <w:szCs w:val="20"/>
              </w:rPr>
              <w:t xml:space="preserve"> </w:t>
            </w:r>
            <w:r w:rsidRPr="009606C2">
              <w:rPr>
                <w:rFonts w:ascii="Arial" w:hAnsi="Arial" w:cs="Arial"/>
                <w:color w:val="000000"/>
                <w:sz w:val="20"/>
                <w:szCs w:val="20"/>
              </w:rPr>
              <w:t>определение</w:t>
            </w:r>
            <w:r w:rsidR="00887618" w:rsidRPr="009606C2">
              <w:rPr>
                <w:rFonts w:ascii="Arial" w:hAnsi="Arial" w:cs="Arial"/>
                <w:color w:val="000000"/>
                <w:sz w:val="20"/>
                <w:szCs w:val="20"/>
              </w:rPr>
              <w:t xml:space="preserve"> </w:t>
            </w:r>
            <w:r w:rsidRPr="009606C2">
              <w:rPr>
                <w:rFonts w:ascii="Arial" w:hAnsi="Arial" w:cs="Arial"/>
                <w:color w:val="000000"/>
                <w:sz w:val="20"/>
                <w:szCs w:val="20"/>
              </w:rPr>
              <w:t>целевого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назначения,</w:t>
            </w:r>
            <w:r w:rsidR="00887618" w:rsidRPr="009606C2">
              <w:rPr>
                <w:rFonts w:ascii="Arial" w:hAnsi="Arial" w:cs="Arial"/>
                <w:color w:val="000000"/>
                <w:sz w:val="20"/>
                <w:szCs w:val="20"/>
              </w:rPr>
              <w:t xml:space="preserve"> </w:t>
            </w:r>
            <w:r w:rsidRPr="009606C2">
              <w:rPr>
                <w:rFonts w:ascii="Arial" w:hAnsi="Arial" w:cs="Arial"/>
                <w:color w:val="000000"/>
                <w:sz w:val="20"/>
                <w:szCs w:val="20"/>
              </w:rPr>
              <w:t>оптимального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состава</w:t>
            </w:r>
            <w:r w:rsidR="00887618" w:rsidRPr="009606C2">
              <w:rPr>
                <w:rFonts w:ascii="Arial" w:hAnsi="Arial" w:cs="Arial"/>
                <w:color w:val="000000"/>
                <w:sz w:val="20"/>
                <w:szCs w:val="20"/>
              </w:rPr>
              <w:t xml:space="preserve"> </w:t>
            </w:r>
            <w:r w:rsidRPr="009606C2">
              <w:rPr>
                <w:rFonts w:ascii="Arial" w:hAnsi="Arial" w:cs="Arial"/>
                <w:color w:val="000000"/>
                <w:sz w:val="20"/>
                <w:szCs w:val="20"/>
              </w:rPr>
              <w:t>и</w:t>
            </w:r>
            <w:r w:rsidR="00887618" w:rsidRPr="009606C2">
              <w:rPr>
                <w:rFonts w:ascii="Arial" w:hAnsi="Arial" w:cs="Arial"/>
                <w:color w:val="000000"/>
                <w:sz w:val="20"/>
                <w:szCs w:val="20"/>
              </w:rPr>
              <w:t xml:space="preserve"> </w:t>
            </w:r>
            <w:r w:rsidRPr="009606C2">
              <w:rPr>
                <w:rFonts w:ascii="Arial" w:hAnsi="Arial" w:cs="Arial"/>
                <w:color w:val="000000"/>
                <w:sz w:val="20"/>
                <w:szCs w:val="20"/>
              </w:rPr>
              <w:t>структуры</w:t>
            </w:r>
            <w:r w:rsidR="00887618" w:rsidRPr="009606C2">
              <w:rPr>
                <w:rFonts w:ascii="Arial" w:hAnsi="Arial" w:cs="Arial"/>
                <w:color w:val="000000"/>
                <w:sz w:val="20"/>
                <w:szCs w:val="20"/>
              </w:rPr>
              <w:t xml:space="preserve"> </w:t>
            </w:r>
            <w:r w:rsidRPr="009606C2">
              <w:rPr>
                <w:rFonts w:ascii="Arial" w:hAnsi="Arial" w:cs="Arial"/>
                <w:b/>
                <w:color w:val="000000"/>
                <w:sz w:val="20"/>
                <w:szCs w:val="20"/>
              </w:rPr>
              <w:t>Отдел</w:t>
            </w:r>
            <w:r w:rsidRPr="009606C2">
              <w:rPr>
                <w:rFonts w:ascii="Arial" w:hAnsi="Arial" w:cs="Arial"/>
                <w:color w:val="000000"/>
                <w:sz w:val="20"/>
                <w:szCs w:val="20"/>
              </w:rPr>
              <w:t>а;</w:t>
            </w:r>
          </w:p>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w:t>
            </w:r>
            <w:r w:rsidR="00887618" w:rsidRPr="009606C2">
              <w:rPr>
                <w:rFonts w:ascii="Arial" w:hAnsi="Arial" w:cs="Arial"/>
                <w:color w:val="000000"/>
                <w:sz w:val="20"/>
                <w:szCs w:val="20"/>
              </w:rPr>
              <w:t xml:space="preserve"> </w:t>
            </w:r>
            <w:r w:rsidRPr="009606C2">
              <w:rPr>
                <w:rFonts w:ascii="Arial" w:hAnsi="Arial" w:cs="Arial"/>
                <w:color w:val="000000"/>
                <w:sz w:val="20"/>
                <w:szCs w:val="20"/>
              </w:rPr>
              <w:t>создание</w:t>
            </w:r>
            <w:r w:rsidR="00887618" w:rsidRPr="009606C2">
              <w:rPr>
                <w:rFonts w:ascii="Arial" w:hAnsi="Arial" w:cs="Arial"/>
                <w:color w:val="000000"/>
                <w:sz w:val="20"/>
                <w:szCs w:val="20"/>
              </w:rPr>
              <w:t xml:space="preserve"> </w:t>
            </w:r>
            <w:r w:rsidRPr="009606C2">
              <w:rPr>
                <w:rFonts w:ascii="Arial" w:hAnsi="Arial" w:cs="Arial"/>
                <w:color w:val="000000"/>
                <w:sz w:val="20"/>
                <w:szCs w:val="20"/>
              </w:rPr>
              <w:t>условий</w:t>
            </w:r>
            <w:r w:rsidR="00887618" w:rsidRPr="009606C2">
              <w:rPr>
                <w:rFonts w:ascii="Arial" w:hAnsi="Arial" w:cs="Arial"/>
                <w:color w:val="000000"/>
                <w:sz w:val="20"/>
                <w:szCs w:val="20"/>
              </w:rPr>
              <w:t xml:space="preserve"> </w:t>
            </w:r>
            <w:r w:rsidRPr="009606C2">
              <w:rPr>
                <w:rFonts w:ascii="Arial" w:hAnsi="Arial" w:cs="Arial"/>
                <w:color w:val="000000"/>
                <w:sz w:val="20"/>
                <w:szCs w:val="20"/>
              </w:rPr>
              <w:t>для</w:t>
            </w:r>
            <w:r w:rsidR="00887618" w:rsidRPr="009606C2">
              <w:rPr>
                <w:rFonts w:ascii="Arial" w:hAnsi="Arial" w:cs="Arial"/>
                <w:color w:val="000000"/>
                <w:sz w:val="20"/>
                <w:szCs w:val="20"/>
              </w:rPr>
              <w:t xml:space="preserve"> </w:t>
            </w:r>
            <w:r w:rsidRPr="009606C2">
              <w:rPr>
                <w:rFonts w:ascii="Arial" w:hAnsi="Arial" w:cs="Arial"/>
                <w:color w:val="000000"/>
                <w:sz w:val="20"/>
                <w:szCs w:val="20"/>
              </w:rPr>
              <w:t>эффективного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управления</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муниципальным</w:t>
            </w:r>
            <w:r w:rsidR="00887618" w:rsidRPr="009606C2">
              <w:rPr>
                <w:rFonts w:ascii="Arial" w:hAnsi="Arial" w:cs="Arial"/>
                <w:color w:val="000000"/>
                <w:sz w:val="20"/>
                <w:szCs w:val="20"/>
              </w:rPr>
              <w:t xml:space="preserve"> </w:t>
            </w:r>
            <w:r w:rsidRPr="009606C2">
              <w:rPr>
                <w:rFonts w:ascii="Arial" w:hAnsi="Arial" w:cs="Arial"/>
                <w:color w:val="000000"/>
                <w:sz w:val="20"/>
                <w:szCs w:val="20"/>
              </w:rPr>
              <w:t>имуществом</w:t>
            </w:r>
            <w:r w:rsidR="00887618" w:rsidRPr="009606C2">
              <w:rPr>
                <w:rFonts w:ascii="Arial" w:hAnsi="Arial" w:cs="Arial"/>
                <w:color w:val="000000"/>
                <w:sz w:val="20"/>
                <w:szCs w:val="20"/>
              </w:rPr>
              <w:t xml:space="preserve"> </w:t>
            </w:r>
            <w:r w:rsidRPr="009606C2">
              <w:rPr>
                <w:rFonts w:ascii="Arial" w:hAnsi="Arial" w:cs="Arial"/>
                <w:color w:val="000000"/>
                <w:sz w:val="20"/>
                <w:szCs w:val="20"/>
              </w:rPr>
              <w:t>администрации</w:t>
            </w:r>
            <w:r w:rsidR="00887618" w:rsidRPr="009606C2">
              <w:rPr>
                <w:rFonts w:ascii="Arial" w:hAnsi="Arial" w:cs="Arial"/>
                <w:color w:val="000000"/>
                <w:sz w:val="20"/>
                <w:szCs w:val="20"/>
              </w:rPr>
              <w:t xml:space="preserve"> </w:t>
            </w:r>
            <w:r w:rsidRPr="009606C2">
              <w:rPr>
                <w:rFonts w:ascii="Arial" w:hAnsi="Arial" w:cs="Arial"/>
                <w:color w:val="000000"/>
                <w:sz w:val="20"/>
                <w:szCs w:val="20"/>
              </w:rPr>
              <w:t>Мариинско-Посадского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округа(</w:t>
            </w:r>
            <w:r w:rsidRPr="009606C2">
              <w:rPr>
                <w:rFonts w:ascii="Arial" w:hAnsi="Arial" w:cs="Arial"/>
                <w:b/>
                <w:color w:val="000000"/>
                <w:sz w:val="20"/>
                <w:szCs w:val="20"/>
              </w:rPr>
              <w:t>Имущество</w:t>
            </w:r>
            <w:r w:rsidRPr="009606C2">
              <w:rPr>
                <w:rFonts w:ascii="Arial" w:hAnsi="Arial" w:cs="Arial"/>
                <w:color w:val="000000"/>
                <w:sz w:val="20"/>
                <w:szCs w:val="20"/>
              </w:rPr>
              <w:t>);</w:t>
            </w:r>
          </w:p>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-повышение</w:t>
            </w:r>
            <w:r w:rsidR="00887618" w:rsidRPr="009606C2">
              <w:rPr>
                <w:rFonts w:ascii="Arial" w:hAnsi="Arial" w:cs="Arial"/>
                <w:color w:val="000000"/>
                <w:sz w:val="20"/>
                <w:szCs w:val="20"/>
              </w:rPr>
              <w:t xml:space="preserve"> </w:t>
            </w:r>
            <w:r w:rsidRPr="009606C2">
              <w:rPr>
                <w:rFonts w:ascii="Arial" w:hAnsi="Arial" w:cs="Arial"/>
                <w:color w:val="000000"/>
                <w:sz w:val="20"/>
                <w:szCs w:val="20"/>
              </w:rPr>
              <w:t>эффективности</w:t>
            </w:r>
            <w:r w:rsidR="00887618" w:rsidRPr="009606C2">
              <w:rPr>
                <w:rFonts w:ascii="Arial" w:hAnsi="Arial" w:cs="Arial"/>
                <w:color w:val="000000"/>
                <w:sz w:val="20"/>
                <w:szCs w:val="20"/>
              </w:rPr>
              <w:t xml:space="preserve"> </w:t>
            </w:r>
            <w:r w:rsidRPr="009606C2">
              <w:rPr>
                <w:rFonts w:ascii="Arial" w:hAnsi="Arial" w:cs="Arial"/>
                <w:color w:val="000000"/>
                <w:sz w:val="20"/>
                <w:szCs w:val="20"/>
              </w:rPr>
              <w:t>использования</w:t>
            </w:r>
            <w:r w:rsidR="00887618" w:rsidRPr="009606C2">
              <w:rPr>
                <w:rFonts w:ascii="Arial" w:hAnsi="Arial" w:cs="Arial"/>
                <w:color w:val="000000"/>
                <w:sz w:val="20"/>
                <w:szCs w:val="20"/>
              </w:rPr>
              <w:t xml:space="preserve"> </w:t>
            </w:r>
            <w:r w:rsidRPr="009606C2">
              <w:rPr>
                <w:rFonts w:ascii="Arial" w:hAnsi="Arial" w:cs="Arial"/>
                <w:color w:val="000000"/>
                <w:sz w:val="20"/>
                <w:szCs w:val="20"/>
              </w:rPr>
              <w:t>земельных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участков</w:t>
            </w:r>
            <w:r w:rsidR="00887618" w:rsidRPr="009606C2">
              <w:rPr>
                <w:rFonts w:ascii="Arial" w:hAnsi="Arial" w:cs="Arial"/>
                <w:color w:val="000000"/>
                <w:sz w:val="20"/>
                <w:szCs w:val="20"/>
              </w:rPr>
              <w:t xml:space="preserve"> </w:t>
            </w:r>
            <w:r w:rsidRPr="009606C2">
              <w:rPr>
                <w:rFonts w:ascii="Arial" w:hAnsi="Arial" w:cs="Arial"/>
                <w:color w:val="000000"/>
                <w:sz w:val="20"/>
                <w:szCs w:val="20"/>
              </w:rPr>
              <w:t>и</w:t>
            </w:r>
            <w:r w:rsidR="00887618" w:rsidRPr="009606C2">
              <w:rPr>
                <w:rFonts w:ascii="Arial" w:hAnsi="Arial" w:cs="Arial"/>
                <w:color w:val="000000"/>
                <w:sz w:val="20"/>
                <w:szCs w:val="20"/>
              </w:rPr>
              <w:t xml:space="preserve"> </w:t>
            </w:r>
            <w:r w:rsidRPr="009606C2">
              <w:rPr>
                <w:rFonts w:ascii="Arial" w:hAnsi="Arial" w:cs="Arial"/>
                <w:color w:val="000000"/>
                <w:sz w:val="20"/>
                <w:szCs w:val="20"/>
              </w:rPr>
              <w:t>обеспечение</w:t>
            </w:r>
            <w:r w:rsidR="00887618" w:rsidRPr="009606C2">
              <w:rPr>
                <w:rFonts w:ascii="Arial" w:hAnsi="Arial" w:cs="Arial"/>
                <w:color w:val="000000"/>
                <w:sz w:val="20"/>
                <w:szCs w:val="20"/>
              </w:rPr>
              <w:t xml:space="preserve"> </w:t>
            </w:r>
            <w:r w:rsidRPr="009606C2">
              <w:rPr>
                <w:rFonts w:ascii="Arial" w:hAnsi="Arial" w:cs="Arial"/>
                <w:color w:val="000000"/>
                <w:sz w:val="20"/>
                <w:szCs w:val="20"/>
              </w:rPr>
              <w:t>гарантий</w:t>
            </w:r>
            <w:r w:rsidR="00887618" w:rsidRPr="009606C2">
              <w:rPr>
                <w:rFonts w:ascii="Arial" w:hAnsi="Arial" w:cs="Arial"/>
                <w:color w:val="000000"/>
                <w:sz w:val="20"/>
                <w:szCs w:val="20"/>
              </w:rPr>
              <w:t xml:space="preserve"> </w:t>
            </w:r>
            <w:r w:rsidRPr="009606C2">
              <w:rPr>
                <w:rFonts w:ascii="Arial" w:hAnsi="Arial" w:cs="Arial"/>
                <w:color w:val="000000"/>
                <w:sz w:val="20"/>
                <w:szCs w:val="20"/>
              </w:rPr>
              <w:t>соблюдения</w:t>
            </w:r>
            <w:r w:rsidR="00887618" w:rsidRPr="009606C2">
              <w:rPr>
                <w:rFonts w:ascii="Arial" w:hAnsi="Arial" w:cs="Arial"/>
                <w:color w:val="000000"/>
                <w:sz w:val="20"/>
                <w:szCs w:val="20"/>
              </w:rPr>
              <w:t xml:space="preserve"> </w:t>
            </w:r>
            <w:r w:rsidRPr="009606C2">
              <w:rPr>
                <w:rFonts w:ascii="Arial" w:hAnsi="Arial" w:cs="Arial"/>
                <w:color w:val="000000"/>
                <w:sz w:val="20"/>
                <w:szCs w:val="20"/>
              </w:rPr>
              <w:t>прав</w:t>
            </w:r>
            <w:r w:rsidR="00887618" w:rsidRPr="009606C2">
              <w:rPr>
                <w:rFonts w:ascii="Arial" w:hAnsi="Arial" w:cs="Arial"/>
                <w:color w:val="000000"/>
                <w:sz w:val="20"/>
                <w:szCs w:val="20"/>
              </w:rPr>
              <w:t xml:space="preserve"> </w:t>
            </w:r>
            <w:r w:rsidRPr="009606C2">
              <w:rPr>
                <w:rFonts w:ascii="Arial" w:hAnsi="Arial" w:cs="Arial"/>
                <w:color w:val="000000"/>
                <w:sz w:val="20"/>
                <w:szCs w:val="20"/>
              </w:rPr>
              <w:t>участников</w:t>
            </w:r>
            <w:r w:rsidR="00887618" w:rsidRPr="009606C2">
              <w:rPr>
                <w:rFonts w:ascii="Arial" w:hAnsi="Arial" w:cs="Arial"/>
                <w:color w:val="000000"/>
                <w:sz w:val="20"/>
                <w:szCs w:val="20"/>
              </w:rPr>
              <w:t xml:space="preserve"> </w:t>
            </w:r>
            <w:r w:rsidRPr="009606C2">
              <w:rPr>
                <w:rFonts w:ascii="Arial" w:hAnsi="Arial" w:cs="Arial"/>
                <w:color w:val="000000"/>
                <w:sz w:val="20"/>
                <w:szCs w:val="20"/>
              </w:rPr>
              <w:t>земельных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отношений;</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-создание</w:t>
            </w:r>
            <w:r w:rsidR="00887618" w:rsidRPr="009606C2">
              <w:rPr>
                <w:rFonts w:ascii="Arial" w:hAnsi="Arial" w:cs="Arial"/>
                <w:color w:val="000000"/>
                <w:sz w:val="20"/>
              </w:rPr>
              <w:t xml:space="preserve"> </w:t>
            </w:r>
            <w:r w:rsidRPr="009606C2">
              <w:rPr>
                <w:rFonts w:ascii="Arial" w:hAnsi="Arial" w:cs="Arial"/>
                <w:color w:val="000000"/>
                <w:sz w:val="20"/>
              </w:rPr>
              <w:t>единой</w:t>
            </w:r>
            <w:r w:rsidR="00887618" w:rsidRPr="009606C2">
              <w:rPr>
                <w:rFonts w:ascii="Arial" w:hAnsi="Arial" w:cs="Arial"/>
                <w:color w:val="000000"/>
                <w:sz w:val="20"/>
              </w:rPr>
              <w:t xml:space="preserve"> </w:t>
            </w:r>
            <w:r w:rsidRPr="009606C2">
              <w:rPr>
                <w:rFonts w:ascii="Arial" w:hAnsi="Arial" w:cs="Arial"/>
                <w:color w:val="000000"/>
                <w:sz w:val="20"/>
              </w:rPr>
              <w:t>системы</w:t>
            </w:r>
            <w:r w:rsidR="00887618" w:rsidRPr="009606C2">
              <w:rPr>
                <w:rFonts w:ascii="Arial" w:hAnsi="Arial" w:cs="Arial"/>
                <w:color w:val="000000"/>
                <w:sz w:val="20"/>
              </w:rPr>
              <w:t xml:space="preserve"> </w:t>
            </w:r>
            <w:proofErr w:type="spellStart"/>
            <w:r w:rsidRPr="009606C2">
              <w:rPr>
                <w:rFonts w:ascii="Arial" w:hAnsi="Arial" w:cs="Arial"/>
                <w:color w:val="000000"/>
                <w:sz w:val="20"/>
              </w:rPr>
              <w:t>уч</w:t>
            </w:r>
            <w:r w:rsidR="009606C2" w:rsidRPr="009606C2">
              <w:rPr>
                <w:rFonts w:ascii="Arial" w:hAnsi="Arial" w:cs="Arial"/>
                <w:color w:val="000000"/>
                <w:sz w:val="20"/>
              </w:rPr>
              <w:t>Ă</w:t>
            </w:r>
            <w:r w:rsidRPr="009606C2">
              <w:rPr>
                <w:rFonts w:ascii="Arial" w:hAnsi="Arial" w:cs="Arial"/>
                <w:color w:val="000000"/>
                <w:sz w:val="20"/>
              </w:rPr>
              <w:t>та</w:t>
            </w:r>
            <w:proofErr w:type="spellEnd"/>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эффективности</w:t>
            </w:r>
            <w:r w:rsidR="00887618" w:rsidRPr="009606C2">
              <w:rPr>
                <w:rFonts w:ascii="Arial" w:hAnsi="Arial" w:cs="Arial"/>
                <w:color w:val="000000"/>
                <w:sz w:val="20"/>
              </w:rPr>
              <w:t xml:space="preserve"> </w:t>
            </w:r>
            <w:r w:rsidRPr="009606C2">
              <w:rPr>
                <w:rFonts w:ascii="Arial" w:hAnsi="Arial" w:cs="Arial"/>
                <w:color w:val="000000"/>
                <w:sz w:val="20"/>
              </w:rPr>
              <w:t>использования</w:t>
            </w:r>
            <w:r w:rsidR="00887618" w:rsidRPr="009606C2">
              <w:rPr>
                <w:rFonts w:ascii="Arial" w:hAnsi="Arial" w:cs="Arial"/>
                <w:color w:val="000000"/>
                <w:sz w:val="20"/>
              </w:rPr>
              <w:t xml:space="preserve"> </w:t>
            </w:r>
            <w:r w:rsidRPr="009606C2">
              <w:rPr>
                <w:rFonts w:ascii="Arial" w:hAnsi="Arial" w:cs="Arial"/>
                <w:color w:val="000000"/>
                <w:sz w:val="20"/>
              </w:rPr>
              <w:t>средств</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ориентации</w:t>
            </w:r>
            <w:r w:rsidR="00887618" w:rsidRPr="009606C2">
              <w:rPr>
                <w:rFonts w:ascii="Arial" w:hAnsi="Arial" w:cs="Arial"/>
                <w:color w:val="000000"/>
                <w:sz w:val="20"/>
              </w:rPr>
              <w:t xml:space="preserve"> </w:t>
            </w:r>
            <w:r w:rsidRPr="009606C2">
              <w:rPr>
                <w:rFonts w:ascii="Arial" w:hAnsi="Arial" w:cs="Arial"/>
                <w:color w:val="000000"/>
                <w:sz w:val="20"/>
              </w:rPr>
              <w:t>бюджетных</w:t>
            </w:r>
            <w:r w:rsidR="00887618" w:rsidRPr="009606C2">
              <w:rPr>
                <w:rFonts w:ascii="Arial" w:hAnsi="Arial" w:cs="Arial"/>
                <w:color w:val="000000"/>
                <w:sz w:val="20"/>
              </w:rPr>
              <w:t xml:space="preserve"> </w:t>
            </w:r>
            <w:r w:rsidRPr="009606C2">
              <w:rPr>
                <w:rFonts w:ascii="Arial" w:hAnsi="Arial" w:cs="Arial"/>
                <w:color w:val="000000"/>
                <w:sz w:val="20"/>
              </w:rPr>
              <w:t>расходов</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достижение</w:t>
            </w:r>
            <w:r w:rsidR="00887618" w:rsidRPr="009606C2">
              <w:rPr>
                <w:rFonts w:ascii="Arial" w:hAnsi="Arial" w:cs="Arial"/>
                <w:color w:val="000000"/>
                <w:sz w:val="20"/>
              </w:rPr>
              <w:t xml:space="preserve"> </w:t>
            </w:r>
            <w:r w:rsidRPr="009606C2">
              <w:rPr>
                <w:rFonts w:ascii="Arial" w:hAnsi="Arial" w:cs="Arial"/>
                <w:color w:val="000000"/>
                <w:sz w:val="20"/>
              </w:rPr>
              <w:t>конечных</w:t>
            </w:r>
            <w:r w:rsidR="00887618" w:rsidRPr="009606C2">
              <w:rPr>
                <w:rFonts w:ascii="Arial" w:hAnsi="Arial" w:cs="Arial"/>
                <w:color w:val="000000"/>
                <w:sz w:val="20"/>
              </w:rPr>
              <w:t xml:space="preserve"> </w:t>
            </w:r>
            <w:r w:rsidRPr="009606C2">
              <w:rPr>
                <w:rFonts w:ascii="Arial" w:hAnsi="Arial" w:cs="Arial"/>
                <w:color w:val="000000"/>
                <w:sz w:val="20"/>
              </w:rPr>
              <w:t>социально-экономических</w:t>
            </w:r>
            <w:r w:rsidR="00887618" w:rsidRPr="009606C2">
              <w:rPr>
                <w:rFonts w:ascii="Arial" w:hAnsi="Arial" w:cs="Arial"/>
                <w:color w:val="000000"/>
                <w:sz w:val="20"/>
              </w:rPr>
              <w:t xml:space="preserve"> </w:t>
            </w:r>
            <w:r w:rsidRPr="009606C2">
              <w:rPr>
                <w:rFonts w:ascii="Arial" w:hAnsi="Arial" w:cs="Arial"/>
                <w:color w:val="000000"/>
                <w:sz w:val="20"/>
              </w:rPr>
              <w:t>результатов,</w:t>
            </w:r>
            <w:r w:rsidR="00887618" w:rsidRPr="009606C2">
              <w:rPr>
                <w:rFonts w:ascii="Arial" w:hAnsi="Arial" w:cs="Arial"/>
                <w:color w:val="000000"/>
                <w:sz w:val="20"/>
              </w:rPr>
              <w:t xml:space="preserve"> </w:t>
            </w:r>
            <w:r w:rsidRPr="009606C2">
              <w:rPr>
                <w:rFonts w:ascii="Arial" w:hAnsi="Arial" w:cs="Arial"/>
                <w:color w:val="000000"/>
                <w:sz w:val="20"/>
              </w:rPr>
              <w:t>открытости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доступности</w:t>
            </w:r>
            <w:r w:rsidR="00887618" w:rsidRPr="009606C2">
              <w:rPr>
                <w:rFonts w:ascii="Arial" w:hAnsi="Arial" w:cs="Arial"/>
                <w:color w:val="000000"/>
                <w:sz w:val="20"/>
              </w:rPr>
              <w:t xml:space="preserve"> </w:t>
            </w:r>
            <w:r w:rsidRPr="009606C2">
              <w:rPr>
                <w:rFonts w:ascii="Arial" w:hAnsi="Arial" w:cs="Arial"/>
                <w:color w:val="000000"/>
                <w:sz w:val="20"/>
              </w:rPr>
              <w:t>информации</w:t>
            </w:r>
            <w:r w:rsidR="00887618" w:rsidRPr="009606C2">
              <w:rPr>
                <w:rFonts w:ascii="Arial" w:hAnsi="Arial" w:cs="Arial"/>
                <w:color w:val="000000"/>
                <w:sz w:val="20"/>
              </w:rPr>
              <w:t xml:space="preserve"> </w:t>
            </w:r>
            <w:r w:rsidRPr="009606C2">
              <w:rPr>
                <w:rFonts w:ascii="Arial" w:hAnsi="Arial" w:cs="Arial"/>
                <w:color w:val="000000"/>
                <w:sz w:val="20"/>
              </w:rPr>
              <w:t>об</w:t>
            </w:r>
            <w:r w:rsidR="00887618" w:rsidRPr="009606C2">
              <w:rPr>
                <w:rFonts w:ascii="Arial" w:hAnsi="Arial" w:cs="Arial"/>
                <w:color w:val="000000"/>
                <w:sz w:val="20"/>
              </w:rPr>
              <w:t xml:space="preserve"> </w:t>
            </w:r>
            <w:r w:rsidRPr="009606C2">
              <w:rPr>
                <w:rFonts w:ascii="Arial" w:hAnsi="Arial" w:cs="Arial"/>
                <w:color w:val="000000"/>
                <w:sz w:val="20"/>
              </w:rPr>
              <w:t>исполнении</w:t>
            </w:r>
            <w:r w:rsidR="00887618" w:rsidRPr="009606C2">
              <w:rPr>
                <w:rFonts w:ascii="Arial" w:hAnsi="Arial" w:cs="Arial"/>
                <w:color w:val="000000"/>
                <w:sz w:val="20"/>
              </w:rPr>
              <w:t xml:space="preserve"> </w:t>
            </w:r>
            <w:r w:rsidRPr="009606C2">
              <w:rPr>
                <w:rFonts w:ascii="Arial" w:hAnsi="Arial" w:cs="Arial"/>
                <w:b/>
                <w:color w:val="000000"/>
                <w:sz w:val="20"/>
              </w:rPr>
              <w:t>Бюджета;</w:t>
            </w:r>
          </w:p>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-обеспечение</w:t>
            </w:r>
            <w:r w:rsidR="00887618" w:rsidRPr="009606C2">
              <w:rPr>
                <w:rFonts w:ascii="Arial" w:hAnsi="Arial" w:cs="Arial"/>
                <w:color w:val="000000"/>
                <w:sz w:val="20"/>
                <w:szCs w:val="20"/>
              </w:rPr>
              <w:t xml:space="preserve"> </w:t>
            </w:r>
            <w:r w:rsidRPr="009606C2">
              <w:rPr>
                <w:rFonts w:ascii="Arial" w:hAnsi="Arial" w:cs="Arial"/>
                <w:color w:val="000000"/>
                <w:sz w:val="20"/>
                <w:szCs w:val="20"/>
              </w:rPr>
              <w:t>учета</w:t>
            </w:r>
            <w:r w:rsidR="00887618" w:rsidRPr="009606C2">
              <w:rPr>
                <w:rFonts w:ascii="Arial" w:hAnsi="Arial" w:cs="Arial"/>
                <w:color w:val="000000"/>
                <w:sz w:val="20"/>
                <w:szCs w:val="20"/>
              </w:rPr>
              <w:t xml:space="preserve"> </w:t>
            </w:r>
            <w:r w:rsidRPr="009606C2">
              <w:rPr>
                <w:rFonts w:ascii="Arial" w:hAnsi="Arial" w:cs="Arial"/>
                <w:color w:val="000000"/>
                <w:sz w:val="20"/>
                <w:szCs w:val="20"/>
              </w:rPr>
              <w:t>и</w:t>
            </w:r>
            <w:r w:rsidR="00887618" w:rsidRPr="009606C2">
              <w:rPr>
                <w:rFonts w:ascii="Arial" w:hAnsi="Arial" w:cs="Arial"/>
                <w:color w:val="000000"/>
                <w:sz w:val="20"/>
                <w:szCs w:val="20"/>
              </w:rPr>
              <w:t xml:space="preserve"> </w:t>
            </w:r>
            <w:r w:rsidRPr="009606C2">
              <w:rPr>
                <w:rFonts w:ascii="Arial" w:hAnsi="Arial" w:cs="Arial"/>
                <w:color w:val="000000"/>
                <w:sz w:val="20"/>
                <w:szCs w:val="20"/>
              </w:rPr>
              <w:t>мониторинга</w:t>
            </w:r>
            <w:r w:rsidR="00887618" w:rsidRPr="009606C2">
              <w:rPr>
                <w:rFonts w:ascii="Arial" w:hAnsi="Arial" w:cs="Arial"/>
                <w:color w:val="000000"/>
                <w:sz w:val="20"/>
                <w:szCs w:val="20"/>
              </w:rPr>
              <w:t xml:space="preserve"> </w:t>
            </w:r>
            <w:r w:rsidRPr="009606C2">
              <w:rPr>
                <w:rFonts w:ascii="Arial" w:hAnsi="Arial" w:cs="Arial"/>
                <w:color w:val="000000"/>
                <w:sz w:val="20"/>
                <w:szCs w:val="20"/>
              </w:rPr>
              <w:t>использования</w:t>
            </w:r>
            <w:r w:rsidR="00887618" w:rsidRPr="009606C2">
              <w:rPr>
                <w:rFonts w:ascii="Arial" w:hAnsi="Arial" w:cs="Arial"/>
                <w:color w:val="000000"/>
                <w:sz w:val="20"/>
                <w:szCs w:val="20"/>
              </w:rPr>
              <w:t xml:space="preserve"> </w:t>
            </w:r>
            <w:r w:rsidRPr="009606C2">
              <w:rPr>
                <w:rFonts w:ascii="Arial" w:hAnsi="Arial" w:cs="Arial"/>
                <w:color w:val="000000"/>
                <w:sz w:val="20"/>
                <w:szCs w:val="20"/>
              </w:rPr>
              <w:t>объектов</w:t>
            </w:r>
            <w:r w:rsidR="00887618" w:rsidRPr="009606C2">
              <w:rPr>
                <w:rFonts w:ascii="Arial" w:hAnsi="Arial" w:cs="Arial"/>
                <w:color w:val="000000"/>
                <w:sz w:val="20"/>
                <w:szCs w:val="20"/>
              </w:rPr>
              <w:t xml:space="preserve"> </w:t>
            </w:r>
            <w:r w:rsidRPr="009606C2">
              <w:rPr>
                <w:rFonts w:ascii="Arial" w:hAnsi="Arial" w:cs="Arial"/>
                <w:color w:val="000000"/>
                <w:sz w:val="20"/>
                <w:szCs w:val="20"/>
              </w:rPr>
              <w:t>недвижимости,</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том</w:t>
            </w:r>
            <w:r w:rsidR="00887618" w:rsidRPr="009606C2">
              <w:rPr>
                <w:rFonts w:ascii="Arial" w:hAnsi="Arial" w:cs="Arial"/>
                <w:color w:val="000000"/>
                <w:sz w:val="20"/>
                <w:szCs w:val="20"/>
              </w:rPr>
              <w:t xml:space="preserve"> </w:t>
            </w:r>
            <w:r w:rsidRPr="009606C2">
              <w:rPr>
                <w:rFonts w:ascii="Arial" w:hAnsi="Arial" w:cs="Arial"/>
                <w:color w:val="000000"/>
                <w:sz w:val="20"/>
                <w:szCs w:val="20"/>
              </w:rPr>
              <w:t>числе</w:t>
            </w:r>
            <w:r w:rsidR="00887618" w:rsidRPr="009606C2">
              <w:rPr>
                <w:rFonts w:ascii="Arial" w:hAnsi="Arial" w:cs="Arial"/>
                <w:color w:val="000000"/>
                <w:sz w:val="20"/>
                <w:szCs w:val="20"/>
              </w:rPr>
              <w:t xml:space="preserve"> </w:t>
            </w:r>
            <w:r w:rsidRPr="009606C2">
              <w:rPr>
                <w:rFonts w:ascii="Arial" w:hAnsi="Arial" w:cs="Arial"/>
                <w:color w:val="000000"/>
                <w:sz w:val="20"/>
                <w:szCs w:val="20"/>
              </w:rPr>
              <w:t>земельных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участков,</w:t>
            </w:r>
            <w:r w:rsidR="00887618" w:rsidRPr="009606C2">
              <w:rPr>
                <w:rFonts w:ascii="Arial" w:hAnsi="Arial" w:cs="Arial"/>
                <w:color w:val="000000"/>
                <w:sz w:val="20"/>
                <w:szCs w:val="20"/>
              </w:rPr>
              <w:t xml:space="preserve"> </w:t>
            </w:r>
            <w:r w:rsidRPr="009606C2">
              <w:rPr>
                <w:rFonts w:ascii="Arial" w:hAnsi="Arial" w:cs="Arial"/>
                <w:color w:val="000000"/>
                <w:sz w:val="20"/>
                <w:szCs w:val="20"/>
              </w:rPr>
              <w:t>находящихся</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муниципальной</w:t>
            </w:r>
            <w:r w:rsidR="00887618" w:rsidRPr="009606C2">
              <w:rPr>
                <w:rFonts w:ascii="Arial" w:hAnsi="Arial" w:cs="Arial"/>
                <w:color w:val="000000"/>
                <w:sz w:val="20"/>
                <w:szCs w:val="20"/>
              </w:rPr>
              <w:t xml:space="preserve"> </w:t>
            </w:r>
            <w:r w:rsidRPr="009606C2">
              <w:rPr>
                <w:rFonts w:ascii="Arial" w:hAnsi="Arial" w:cs="Arial"/>
                <w:color w:val="000000"/>
                <w:sz w:val="20"/>
                <w:szCs w:val="20"/>
              </w:rPr>
              <w:t>собственности</w:t>
            </w:r>
            <w:r w:rsidR="00887618" w:rsidRPr="009606C2">
              <w:rPr>
                <w:rFonts w:ascii="Arial" w:hAnsi="Arial" w:cs="Arial"/>
                <w:color w:val="000000"/>
                <w:sz w:val="20"/>
                <w:szCs w:val="20"/>
              </w:rPr>
              <w:t xml:space="preserve"> </w:t>
            </w:r>
            <w:r w:rsidRPr="009606C2">
              <w:rPr>
                <w:rFonts w:ascii="Arial" w:hAnsi="Arial" w:cs="Arial"/>
                <w:color w:val="000000"/>
                <w:sz w:val="20"/>
                <w:szCs w:val="20"/>
              </w:rPr>
              <w:t>администрации</w:t>
            </w:r>
            <w:r w:rsidR="00887618" w:rsidRPr="009606C2">
              <w:rPr>
                <w:rFonts w:ascii="Arial" w:hAnsi="Arial" w:cs="Arial"/>
                <w:color w:val="000000"/>
                <w:sz w:val="20"/>
                <w:szCs w:val="20"/>
              </w:rPr>
              <w:t xml:space="preserve"> </w:t>
            </w:r>
            <w:r w:rsidRPr="009606C2">
              <w:rPr>
                <w:rFonts w:ascii="Arial" w:hAnsi="Arial" w:cs="Arial"/>
                <w:color w:val="000000"/>
                <w:sz w:val="20"/>
                <w:szCs w:val="20"/>
              </w:rPr>
              <w:t>Мариинско-Посадского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округа</w:t>
            </w:r>
            <w:r w:rsidR="00887618" w:rsidRPr="009606C2">
              <w:rPr>
                <w:rFonts w:ascii="Arial" w:hAnsi="Arial" w:cs="Arial"/>
                <w:color w:val="000000"/>
                <w:sz w:val="20"/>
                <w:szCs w:val="20"/>
              </w:rPr>
              <w:t xml:space="preserve"> </w:t>
            </w:r>
            <w:r w:rsidRPr="009606C2">
              <w:rPr>
                <w:rFonts w:ascii="Arial" w:hAnsi="Arial" w:cs="Arial"/>
                <w:color w:val="000000"/>
                <w:sz w:val="20"/>
                <w:szCs w:val="20"/>
              </w:rPr>
              <w:t>Чувашской</w:t>
            </w:r>
            <w:r w:rsidR="00887618" w:rsidRPr="009606C2">
              <w:rPr>
                <w:rFonts w:ascii="Arial" w:hAnsi="Arial" w:cs="Arial"/>
                <w:color w:val="000000"/>
                <w:sz w:val="20"/>
                <w:szCs w:val="20"/>
              </w:rPr>
              <w:t xml:space="preserve"> </w:t>
            </w:r>
            <w:r w:rsidRPr="009606C2">
              <w:rPr>
                <w:rFonts w:ascii="Arial" w:hAnsi="Arial" w:cs="Arial"/>
                <w:color w:val="000000"/>
                <w:sz w:val="20"/>
                <w:szCs w:val="20"/>
              </w:rPr>
              <w:t>Республики;</w:t>
            </w:r>
          </w:p>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-оптимизация</w:t>
            </w:r>
            <w:r w:rsidR="00887618" w:rsidRPr="009606C2">
              <w:rPr>
                <w:rFonts w:ascii="Arial" w:hAnsi="Arial" w:cs="Arial"/>
                <w:color w:val="000000"/>
                <w:sz w:val="20"/>
                <w:szCs w:val="20"/>
              </w:rPr>
              <w:t xml:space="preserve"> </w:t>
            </w:r>
            <w:r w:rsidRPr="009606C2">
              <w:rPr>
                <w:rFonts w:ascii="Arial" w:hAnsi="Arial" w:cs="Arial"/>
                <w:color w:val="000000"/>
                <w:sz w:val="20"/>
                <w:szCs w:val="20"/>
              </w:rPr>
              <w:t>и</w:t>
            </w:r>
            <w:r w:rsidR="00887618" w:rsidRPr="009606C2">
              <w:rPr>
                <w:rFonts w:ascii="Arial" w:hAnsi="Arial" w:cs="Arial"/>
                <w:color w:val="000000"/>
                <w:sz w:val="20"/>
                <w:szCs w:val="20"/>
              </w:rPr>
              <w:t xml:space="preserve"> </w:t>
            </w:r>
            <w:r w:rsidRPr="009606C2">
              <w:rPr>
                <w:rFonts w:ascii="Arial" w:hAnsi="Arial" w:cs="Arial"/>
                <w:color w:val="000000"/>
                <w:sz w:val="20"/>
                <w:szCs w:val="20"/>
              </w:rPr>
              <w:t>повышение</w:t>
            </w:r>
            <w:r w:rsidR="00887618" w:rsidRPr="009606C2">
              <w:rPr>
                <w:rFonts w:ascii="Arial" w:hAnsi="Arial" w:cs="Arial"/>
                <w:color w:val="000000"/>
                <w:sz w:val="20"/>
                <w:szCs w:val="20"/>
              </w:rPr>
              <w:t xml:space="preserve"> </w:t>
            </w:r>
            <w:r w:rsidRPr="009606C2">
              <w:rPr>
                <w:rFonts w:ascii="Arial" w:hAnsi="Arial" w:cs="Arial"/>
                <w:color w:val="000000"/>
                <w:sz w:val="20"/>
                <w:szCs w:val="20"/>
              </w:rPr>
              <w:t>качества</w:t>
            </w:r>
            <w:r w:rsidR="00887618" w:rsidRPr="009606C2">
              <w:rPr>
                <w:rFonts w:ascii="Arial" w:hAnsi="Arial" w:cs="Arial"/>
                <w:color w:val="000000"/>
                <w:sz w:val="20"/>
                <w:szCs w:val="20"/>
              </w:rPr>
              <w:t xml:space="preserve"> </w:t>
            </w:r>
            <w:r w:rsidRPr="009606C2">
              <w:rPr>
                <w:rFonts w:ascii="Arial" w:hAnsi="Arial" w:cs="Arial"/>
                <w:color w:val="000000"/>
                <w:sz w:val="20"/>
                <w:szCs w:val="20"/>
              </w:rPr>
              <w:t>предоставления</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услуг</w:t>
            </w:r>
            <w:r w:rsidR="00887618" w:rsidRPr="009606C2">
              <w:rPr>
                <w:rFonts w:ascii="Arial" w:hAnsi="Arial" w:cs="Arial"/>
                <w:color w:val="000000"/>
                <w:sz w:val="20"/>
                <w:szCs w:val="20"/>
              </w:rPr>
              <w:t xml:space="preserve"> </w:t>
            </w:r>
            <w:r w:rsidRPr="009606C2">
              <w:rPr>
                <w:rFonts w:ascii="Arial" w:hAnsi="Arial" w:cs="Arial"/>
                <w:color w:val="000000"/>
                <w:sz w:val="20"/>
                <w:szCs w:val="20"/>
              </w:rPr>
              <w:t>исполнения</w:t>
            </w:r>
            <w:r w:rsidR="00887618" w:rsidRPr="009606C2">
              <w:rPr>
                <w:rFonts w:ascii="Arial" w:hAnsi="Arial" w:cs="Arial"/>
                <w:color w:val="000000"/>
                <w:sz w:val="20"/>
                <w:szCs w:val="20"/>
              </w:rPr>
              <w:t xml:space="preserve"> </w:t>
            </w:r>
            <w:r w:rsidRPr="009606C2">
              <w:rPr>
                <w:rFonts w:ascii="Arial" w:hAnsi="Arial" w:cs="Arial"/>
                <w:color w:val="000000"/>
                <w:sz w:val="20"/>
                <w:szCs w:val="20"/>
              </w:rPr>
              <w:t>функций</w:t>
            </w:r>
            <w:r w:rsidR="00887618" w:rsidRPr="009606C2">
              <w:rPr>
                <w:rFonts w:ascii="Arial" w:hAnsi="Arial" w:cs="Arial"/>
                <w:color w:val="000000"/>
                <w:sz w:val="20"/>
                <w:szCs w:val="20"/>
              </w:rPr>
              <w:t xml:space="preserve"> </w:t>
            </w:r>
            <w:r w:rsidRPr="009606C2">
              <w:rPr>
                <w:rFonts w:ascii="Arial" w:hAnsi="Arial" w:cs="Arial"/>
                <w:b/>
                <w:color w:val="000000"/>
                <w:sz w:val="20"/>
                <w:szCs w:val="20"/>
              </w:rPr>
              <w:t>Администрации.</w:t>
            </w:r>
          </w:p>
          <w:p w:rsidR="004D2AC3" w:rsidRPr="009606C2" w:rsidRDefault="004D2AC3" w:rsidP="009606C2">
            <w:pPr>
              <w:spacing w:after="0" w:line="240" w:lineRule="auto"/>
              <w:jc w:val="center"/>
              <w:rPr>
                <w:rFonts w:ascii="Arial" w:hAnsi="Arial" w:cs="Arial"/>
                <w:color w:val="000000"/>
                <w:sz w:val="20"/>
              </w:rPr>
            </w:pPr>
          </w:p>
        </w:tc>
      </w:tr>
      <w:tr w:rsidR="004D2AC3" w:rsidRPr="009606C2" w:rsidTr="00943B74">
        <w:trPr>
          <w:cantSplit/>
        </w:trPr>
        <w:tc>
          <w:tcPr>
            <w:tcW w:w="1161" w:type="pct"/>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Целевые</w:t>
            </w:r>
            <w:r w:rsidR="00887618" w:rsidRPr="009606C2">
              <w:rPr>
                <w:rFonts w:ascii="Arial" w:hAnsi="Arial" w:cs="Arial"/>
                <w:color w:val="000000"/>
                <w:sz w:val="20"/>
                <w:szCs w:val="20"/>
              </w:rPr>
              <w:t xml:space="preserve"> </w:t>
            </w:r>
            <w:r w:rsidRPr="009606C2">
              <w:rPr>
                <w:rFonts w:ascii="Arial" w:hAnsi="Arial" w:cs="Arial"/>
                <w:color w:val="000000"/>
                <w:sz w:val="20"/>
                <w:szCs w:val="20"/>
              </w:rPr>
              <w:t>индикаторы</w:t>
            </w:r>
            <w:r w:rsidR="00887618" w:rsidRPr="009606C2">
              <w:rPr>
                <w:rFonts w:ascii="Arial" w:hAnsi="Arial" w:cs="Arial"/>
                <w:color w:val="000000"/>
                <w:sz w:val="20"/>
                <w:szCs w:val="20"/>
              </w:rPr>
              <w:t xml:space="preserve"> </w:t>
            </w:r>
            <w:r w:rsidRPr="009606C2">
              <w:rPr>
                <w:rFonts w:ascii="Arial" w:hAnsi="Arial" w:cs="Arial"/>
                <w:color w:val="000000"/>
                <w:sz w:val="20"/>
                <w:szCs w:val="20"/>
              </w:rPr>
              <w:t>и</w:t>
            </w:r>
            <w:r w:rsidR="00887618" w:rsidRPr="009606C2">
              <w:rPr>
                <w:rFonts w:ascii="Arial" w:hAnsi="Arial" w:cs="Arial"/>
                <w:color w:val="000000"/>
                <w:sz w:val="20"/>
                <w:szCs w:val="20"/>
              </w:rPr>
              <w:t xml:space="preserve"> </w:t>
            </w:r>
            <w:r w:rsidRPr="009606C2">
              <w:rPr>
                <w:rFonts w:ascii="Arial" w:hAnsi="Arial" w:cs="Arial"/>
                <w:color w:val="000000"/>
                <w:sz w:val="20"/>
                <w:szCs w:val="20"/>
              </w:rPr>
              <w:t>показатели</w:t>
            </w:r>
            <w:r w:rsidR="00887618" w:rsidRPr="009606C2">
              <w:rPr>
                <w:rFonts w:ascii="Arial" w:hAnsi="Arial" w:cs="Arial"/>
                <w:color w:val="000000"/>
                <w:sz w:val="20"/>
                <w:szCs w:val="20"/>
              </w:rPr>
              <w:t xml:space="preserve"> </w:t>
            </w:r>
            <w:r w:rsidRPr="009606C2">
              <w:rPr>
                <w:rFonts w:ascii="Arial" w:hAnsi="Arial" w:cs="Arial"/>
                <w:color w:val="000000"/>
                <w:sz w:val="20"/>
                <w:szCs w:val="20"/>
              </w:rPr>
              <w:t>подпрограммы</w:t>
            </w:r>
          </w:p>
        </w:tc>
        <w:tc>
          <w:tcPr>
            <w:tcW w:w="137" w:type="pct"/>
            <w:vAlign w:val="center"/>
          </w:tcPr>
          <w:p w:rsidR="004D2AC3" w:rsidRPr="009606C2" w:rsidRDefault="004D2AC3" w:rsidP="009606C2">
            <w:pPr>
              <w:pStyle w:val="affc"/>
              <w:jc w:val="center"/>
              <w:rPr>
                <w:rFonts w:ascii="Arial" w:hAnsi="Arial" w:cs="Arial"/>
                <w:color w:val="000000"/>
                <w:sz w:val="20"/>
                <w:szCs w:val="20"/>
              </w:rPr>
            </w:pPr>
          </w:p>
        </w:tc>
        <w:tc>
          <w:tcPr>
            <w:tcW w:w="3702"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достижение</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2036</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следующих</w:t>
            </w:r>
            <w:r w:rsidR="00887618" w:rsidRPr="009606C2">
              <w:rPr>
                <w:rFonts w:ascii="Arial" w:hAnsi="Arial" w:cs="Arial"/>
                <w:color w:val="000000"/>
                <w:sz w:val="20"/>
              </w:rPr>
              <w:t xml:space="preserve"> </w:t>
            </w:r>
            <w:r w:rsidRPr="009606C2">
              <w:rPr>
                <w:rFonts w:ascii="Arial" w:hAnsi="Arial" w:cs="Arial"/>
                <w:color w:val="000000"/>
                <w:sz w:val="20"/>
              </w:rPr>
              <w:t>целевых</w:t>
            </w:r>
            <w:r w:rsidR="00887618" w:rsidRPr="009606C2">
              <w:rPr>
                <w:rFonts w:ascii="Arial" w:hAnsi="Arial" w:cs="Arial"/>
                <w:color w:val="000000"/>
                <w:sz w:val="20"/>
              </w:rPr>
              <w:t xml:space="preserve"> </w:t>
            </w:r>
            <w:r w:rsidRPr="009606C2">
              <w:rPr>
                <w:rFonts w:ascii="Arial" w:hAnsi="Arial" w:cs="Arial"/>
                <w:color w:val="000000"/>
                <w:sz w:val="20"/>
              </w:rPr>
              <w:t>индикаторов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показателей:</w:t>
            </w:r>
            <w:r w:rsidR="00887618" w:rsidRPr="009606C2">
              <w:rPr>
                <w:rFonts w:ascii="Arial" w:hAnsi="Arial" w:cs="Arial"/>
                <w:color w:val="000000"/>
                <w:sz w:val="20"/>
              </w:rPr>
              <w:t xml:space="preserve"> </w:t>
            </w:r>
          </w:p>
          <w:p w:rsidR="00D47675"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-доля</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вовлеченного</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хозяйственный</w:t>
            </w:r>
            <w:r w:rsidR="00887618" w:rsidRPr="009606C2">
              <w:rPr>
                <w:rFonts w:ascii="Arial" w:hAnsi="Arial" w:cs="Arial"/>
                <w:color w:val="000000"/>
                <w:sz w:val="20"/>
              </w:rPr>
              <w:t xml:space="preserve"> </w:t>
            </w:r>
            <w:r w:rsidRPr="009606C2">
              <w:rPr>
                <w:rFonts w:ascii="Arial" w:hAnsi="Arial" w:cs="Arial"/>
                <w:color w:val="000000"/>
                <w:sz w:val="20"/>
              </w:rPr>
              <w:t>оборот</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r w:rsidRPr="009606C2">
              <w:rPr>
                <w:rFonts w:ascii="Arial" w:hAnsi="Arial" w:cs="Arial"/>
                <w:color w:val="000000"/>
                <w:sz w:val="20"/>
              </w:rPr>
              <w:t>процентов;</w:t>
            </w:r>
            <w:r w:rsidR="00887618" w:rsidRPr="009606C2">
              <w:rPr>
                <w:rFonts w:ascii="Arial" w:hAnsi="Arial" w:cs="Arial"/>
                <w:color w:val="000000"/>
                <w:sz w:val="20"/>
              </w:rPr>
              <w:t xml:space="preserve"> </w:t>
            </w:r>
          </w:p>
          <w:p w:rsidR="00D47675"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-доля</w:t>
            </w:r>
            <w:r w:rsidR="00887618" w:rsidRPr="009606C2">
              <w:rPr>
                <w:rFonts w:ascii="Arial" w:hAnsi="Arial" w:cs="Arial"/>
                <w:color w:val="000000"/>
                <w:sz w:val="20"/>
                <w:szCs w:val="20"/>
              </w:rPr>
              <w:t xml:space="preserve"> </w:t>
            </w:r>
            <w:r w:rsidRPr="009606C2">
              <w:rPr>
                <w:rFonts w:ascii="Arial" w:hAnsi="Arial" w:cs="Arial"/>
                <w:color w:val="000000"/>
                <w:sz w:val="20"/>
                <w:szCs w:val="20"/>
              </w:rPr>
              <w:t>площади</w:t>
            </w:r>
            <w:r w:rsidR="00887618" w:rsidRPr="009606C2">
              <w:rPr>
                <w:rFonts w:ascii="Arial" w:hAnsi="Arial" w:cs="Arial"/>
                <w:color w:val="000000"/>
                <w:sz w:val="20"/>
                <w:szCs w:val="20"/>
              </w:rPr>
              <w:t xml:space="preserve"> </w:t>
            </w:r>
            <w:r w:rsidRPr="009606C2">
              <w:rPr>
                <w:rFonts w:ascii="Arial" w:hAnsi="Arial" w:cs="Arial"/>
                <w:color w:val="000000"/>
                <w:sz w:val="20"/>
                <w:szCs w:val="20"/>
              </w:rPr>
              <w:t>земельных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участков,</w:t>
            </w:r>
            <w:r w:rsidR="00887618" w:rsidRPr="009606C2">
              <w:rPr>
                <w:rFonts w:ascii="Arial" w:hAnsi="Arial" w:cs="Arial"/>
                <w:color w:val="000000"/>
                <w:sz w:val="20"/>
                <w:szCs w:val="20"/>
              </w:rPr>
              <w:t xml:space="preserve"> </w:t>
            </w:r>
            <w:r w:rsidRPr="009606C2">
              <w:rPr>
                <w:rFonts w:ascii="Arial" w:hAnsi="Arial" w:cs="Arial"/>
                <w:color w:val="000000"/>
                <w:sz w:val="20"/>
                <w:szCs w:val="20"/>
              </w:rPr>
              <w:t>находящихся</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муниципальной</w:t>
            </w:r>
            <w:r w:rsidR="00887618" w:rsidRPr="009606C2">
              <w:rPr>
                <w:rFonts w:ascii="Arial" w:hAnsi="Arial" w:cs="Arial"/>
                <w:color w:val="000000"/>
                <w:sz w:val="20"/>
                <w:szCs w:val="20"/>
              </w:rPr>
              <w:t xml:space="preserve"> </w:t>
            </w:r>
            <w:r w:rsidRPr="009606C2">
              <w:rPr>
                <w:rFonts w:ascii="Arial" w:hAnsi="Arial" w:cs="Arial"/>
                <w:color w:val="000000"/>
                <w:sz w:val="20"/>
                <w:szCs w:val="20"/>
              </w:rPr>
              <w:t>собственности</w:t>
            </w:r>
            <w:r w:rsidR="00887618" w:rsidRPr="009606C2">
              <w:rPr>
                <w:rFonts w:ascii="Arial" w:hAnsi="Arial" w:cs="Arial"/>
                <w:color w:val="000000"/>
                <w:sz w:val="20"/>
                <w:szCs w:val="20"/>
              </w:rPr>
              <w:t xml:space="preserve"> </w:t>
            </w:r>
            <w:r w:rsidRPr="009606C2">
              <w:rPr>
                <w:rFonts w:ascii="Arial" w:hAnsi="Arial" w:cs="Arial"/>
                <w:color w:val="000000"/>
                <w:sz w:val="20"/>
                <w:szCs w:val="20"/>
              </w:rPr>
              <w:t>администрации</w:t>
            </w:r>
            <w:r w:rsidR="00887618" w:rsidRPr="009606C2">
              <w:rPr>
                <w:rFonts w:ascii="Arial" w:hAnsi="Arial" w:cs="Arial"/>
                <w:color w:val="000000"/>
                <w:sz w:val="20"/>
                <w:szCs w:val="20"/>
              </w:rPr>
              <w:t xml:space="preserve"> </w:t>
            </w:r>
            <w:r w:rsidRPr="009606C2">
              <w:rPr>
                <w:rFonts w:ascii="Arial" w:hAnsi="Arial" w:cs="Arial"/>
                <w:color w:val="000000"/>
                <w:sz w:val="20"/>
                <w:szCs w:val="20"/>
              </w:rPr>
              <w:t>Мариинско-Посадского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округа,</w:t>
            </w:r>
            <w:r w:rsidR="00887618" w:rsidRPr="009606C2">
              <w:rPr>
                <w:rFonts w:ascii="Arial" w:hAnsi="Arial" w:cs="Arial"/>
                <w:color w:val="000000"/>
                <w:sz w:val="20"/>
                <w:szCs w:val="20"/>
              </w:rPr>
              <w:t xml:space="preserve"> </w:t>
            </w:r>
            <w:r w:rsidRPr="009606C2">
              <w:rPr>
                <w:rFonts w:ascii="Arial" w:hAnsi="Arial" w:cs="Arial"/>
                <w:color w:val="000000"/>
                <w:sz w:val="20"/>
                <w:szCs w:val="20"/>
              </w:rPr>
              <w:t>предоставленных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постоянное</w:t>
            </w:r>
            <w:r w:rsidR="00887618" w:rsidRPr="009606C2">
              <w:rPr>
                <w:rFonts w:ascii="Arial" w:hAnsi="Arial" w:cs="Arial"/>
                <w:color w:val="000000"/>
                <w:sz w:val="20"/>
                <w:szCs w:val="20"/>
              </w:rPr>
              <w:t xml:space="preserve"> </w:t>
            </w:r>
            <w:r w:rsidRPr="009606C2">
              <w:rPr>
                <w:rFonts w:ascii="Arial" w:hAnsi="Arial" w:cs="Arial"/>
                <w:color w:val="000000"/>
                <w:sz w:val="20"/>
                <w:szCs w:val="20"/>
              </w:rPr>
              <w:t>(бессрочное)</w:t>
            </w:r>
            <w:r w:rsidR="00887618" w:rsidRPr="009606C2">
              <w:rPr>
                <w:rFonts w:ascii="Arial" w:hAnsi="Arial" w:cs="Arial"/>
                <w:color w:val="000000"/>
                <w:sz w:val="20"/>
                <w:szCs w:val="20"/>
              </w:rPr>
              <w:t xml:space="preserve"> </w:t>
            </w:r>
            <w:r w:rsidRPr="009606C2">
              <w:rPr>
                <w:rFonts w:ascii="Arial" w:hAnsi="Arial" w:cs="Arial"/>
                <w:color w:val="000000"/>
                <w:sz w:val="20"/>
                <w:szCs w:val="20"/>
              </w:rPr>
              <w:t>пользование,</w:t>
            </w:r>
            <w:r w:rsidR="00887618" w:rsidRPr="009606C2">
              <w:rPr>
                <w:rFonts w:ascii="Arial" w:hAnsi="Arial" w:cs="Arial"/>
                <w:color w:val="000000"/>
                <w:sz w:val="20"/>
                <w:szCs w:val="20"/>
              </w:rPr>
              <w:t xml:space="preserve"> </w:t>
            </w:r>
            <w:r w:rsidRPr="009606C2">
              <w:rPr>
                <w:rFonts w:ascii="Arial" w:hAnsi="Arial" w:cs="Arial"/>
                <w:color w:val="000000"/>
                <w:sz w:val="20"/>
                <w:szCs w:val="20"/>
              </w:rPr>
              <w:t>безвозмездное</w:t>
            </w:r>
            <w:r w:rsidR="00887618" w:rsidRPr="009606C2">
              <w:rPr>
                <w:rFonts w:ascii="Arial" w:hAnsi="Arial" w:cs="Arial"/>
                <w:color w:val="000000"/>
                <w:sz w:val="20"/>
                <w:szCs w:val="20"/>
              </w:rPr>
              <w:t xml:space="preserve"> </w:t>
            </w:r>
            <w:r w:rsidRPr="009606C2">
              <w:rPr>
                <w:rFonts w:ascii="Arial" w:hAnsi="Arial" w:cs="Arial"/>
                <w:color w:val="000000"/>
                <w:sz w:val="20"/>
                <w:szCs w:val="20"/>
              </w:rPr>
              <w:t>пользование,</w:t>
            </w:r>
            <w:r w:rsidR="00887618" w:rsidRPr="009606C2">
              <w:rPr>
                <w:rFonts w:ascii="Arial" w:hAnsi="Arial" w:cs="Arial"/>
                <w:color w:val="000000"/>
                <w:sz w:val="20"/>
                <w:szCs w:val="20"/>
              </w:rPr>
              <w:t xml:space="preserve"> </w:t>
            </w:r>
            <w:r w:rsidRPr="009606C2">
              <w:rPr>
                <w:rFonts w:ascii="Arial" w:hAnsi="Arial" w:cs="Arial"/>
                <w:color w:val="000000"/>
                <w:sz w:val="20"/>
                <w:szCs w:val="20"/>
              </w:rPr>
              <w:t>аренду</w:t>
            </w:r>
            <w:r w:rsidR="00887618" w:rsidRPr="009606C2">
              <w:rPr>
                <w:rFonts w:ascii="Arial" w:hAnsi="Arial" w:cs="Arial"/>
                <w:color w:val="000000"/>
                <w:sz w:val="20"/>
                <w:szCs w:val="20"/>
              </w:rPr>
              <w:t xml:space="preserve"> </w:t>
            </w:r>
            <w:r w:rsidRPr="009606C2">
              <w:rPr>
                <w:rFonts w:ascii="Arial" w:hAnsi="Arial" w:cs="Arial"/>
                <w:color w:val="000000"/>
                <w:sz w:val="20"/>
                <w:szCs w:val="20"/>
              </w:rPr>
              <w:t>и</w:t>
            </w:r>
            <w:r w:rsidR="00887618" w:rsidRPr="009606C2">
              <w:rPr>
                <w:rFonts w:ascii="Arial" w:hAnsi="Arial" w:cs="Arial"/>
                <w:color w:val="000000"/>
                <w:sz w:val="20"/>
                <w:szCs w:val="20"/>
              </w:rPr>
              <w:t xml:space="preserve"> </w:t>
            </w:r>
            <w:r w:rsidRPr="009606C2">
              <w:rPr>
                <w:rFonts w:ascii="Arial" w:hAnsi="Arial" w:cs="Arial"/>
                <w:color w:val="000000"/>
                <w:sz w:val="20"/>
                <w:szCs w:val="20"/>
              </w:rPr>
              <w:t>переданных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собственность,</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общей</w:t>
            </w:r>
            <w:r w:rsidR="00887618" w:rsidRPr="009606C2">
              <w:rPr>
                <w:rFonts w:ascii="Arial" w:hAnsi="Arial" w:cs="Arial"/>
                <w:color w:val="000000"/>
                <w:sz w:val="20"/>
                <w:szCs w:val="20"/>
              </w:rPr>
              <w:t xml:space="preserve"> </w:t>
            </w:r>
            <w:r w:rsidRPr="009606C2">
              <w:rPr>
                <w:rFonts w:ascii="Arial" w:hAnsi="Arial" w:cs="Arial"/>
                <w:color w:val="000000"/>
                <w:sz w:val="20"/>
                <w:szCs w:val="20"/>
              </w:rPr>
              <w:t>площади</w:t>
            </w:r>
            <w:r w:rsidR="00887618" w:rsidRPr="009606C2">
              <w:rPr>
                <w:rFonts w:ascii="Arial" w:hAnsi="Arial" w:cs="Arial"/>
                <w:color w:val="000000"/>
                <w:sz w:val="20"/>
                <w:szCs w:val="20"/>
              </w:rPr>
              <w:t xml:space="preserve"> </w:t>
            </w:r>
            <w:r w:rsidRPr="009606C2">
              <w:rPr>
                <w:rFonts w:ascii="Arial" w:hAnsi="Arial" w:cs="Arial"/>
                <w:color w:val="000000"/>
                <w:sz w:val="20"/>
                <w:szCs w:val="20"/>
              </w:rPr>
              <w:t>земельных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участков,</w:t>
            </w:r>
            <w:r w:rsidR="00887618" w:rsidRPr="009606C2">
              <w:rPr>
                <w:rFonts w:ascii="Arial" w:hAnsi="Arial" w:cs="Arial"/>
                <w:color w:val="000000"/>
                <w:sz w:val="20"/>
                <w:szCs w:val="20"/>
              </w:rPr>
              <w:t xml:space="preserve"> </w:t>
            </w:r>
            <w:r w:rsidRPr="009606C2">
              <w:rPr>
                <w:rFonts w:ascii="Arial" w:hAnsi="Arial" w:cs="Arial"/>
                <w:color w:val="000000"/>
                <w:sz w:val="20"/>
                <w:szCs w:val="20"/>
              </w:rPr>
              <w:t>находящихся</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муниципальной</w:t>
            </w:r>
            <w:r w:rsidR="00887618" w:rsidRPr="009606C2">
              <w:rPr>
                <w:rFonts w:ascii="Arial" w:hAnsi="Arial" w:cs="Arial"/>
                <w:color w:val="000000"/>
                <w:sz w:val="20"/>
                <w:szCs w:val="20"/>
              </w:rPr>
              <w:t xml:space="preserve"> </w:t>
            </w:r>
            <w:r w:rsidRPr="009606C2">
              <w:rPr>
                <w:rFonts w:ascii="Arial" w:hAnsi="Arial" w:cs="Arial"/>
                <w:color w:val="000000"/>
                <w:sz w:val="20"/>
                <w:szCs w:val="20"/>
              </w:rPr>
              <w:t>собственности</w:t>
            </w:r>
            <w:r w:rsidR="00887618" w:rsidRPr="009606C2">
              <w:rPr>
                <w:rFonts w:ascii="Arial" w:hAnsi="Arial" w:cs="Arial"/>
                <w:color w:val="000000"/>
                <w:sz w:val="20"/>
                <w:szCs w:val="20"/>
              </w:rPr>
              <w:t xml:space="preserve"> </w:t>
            </w:r>
            <w:r w:rsidRPr="009606C2">
              <w:rPr>
                <w:rFonts w:ascii="Arial" w:hAnsi="Arial" w:cs="Arial"/>
                <w:color w:val="000000"/>
                <w:sz w:val="20"/>
                <w:szCs w:val="20"/>
              </w:rPr>
              <w:t>администрации</w:t>
            </w:r>
            <w:r w:rsidR="00887618" w:rsidRPr="009606C2">
              <w:rPr>
                <w:rFonts w:ascii="Arial" w:hAnsi="Arial" w:cs="Arial"/>
                <w:color w:val="000000"/>
                <w:sz w:val="20"/>
                <w:szCs w:val="20"/>
              </w:rPr>
              <w:t xml:space="preserve"> </w:t>
            </w:r>
            <w:r w:rsidRPr="009606C2">
              <w:rPr>
                <w:rFonts w:ascii="Arial" w:hAnsi="Arial" w:cs="Arial"/>
                <w:color w:val="000000"/>
                <w:sz w:val="20"/>
                <w:szCs w:val="20"/>
              </w:rPr>
              <w:t>Мариинско-Посадского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округа</w:t>
            </w:r>
            <w:r w:rsidR="00887618" w:rsidRPr="009606C2">
              <w:rPr>
                <w:rFonts w:ascii="Arial" w:hAnsi="Arial" w:cs="Arial"/>
                <w:color w:val="000000"/>
                <w:sz w:val="20"/>
                <w:szCs w:val="20"/>
              </w:rPr>
              <w:t xml:space="preserve"> </w:t>
            </w:r>
            <w:r w:rsidRPr="009606C2">
              <w:rPr>
                <w:rFonts w:ascii="Arial" w:hAnsi="Arial" w:cs="Arial"/>
                <w:color w:val="000000"/>
                <w:sz w:val="20"/>
                <w:szCs w:val="20"/>
              </w:rPr>
              <w:t>(за</w:t>
            </w:r>
            <w:r w:rsidR="00887618" w:rsidRPr="009606C2">
              <w:rPr>
                <w:rFonts w:ascii="Arial" w:hAnsi="Arial" w:cs="Arial"/>
                <w:color w:val="000000"/>
                <w:sz w:val="20"/>
                <w:szCs w:val="20"/>
              </w:rPr>
              <w:t xml:space="preserve"> </w:t>
            </w:r>
            <w:r w:rsidRPr="009606C2">
              <w:rPr>
                <w:rFonts w:ascii="Arial" w:hAnsi="Arial" w:cs="Arial"/>
                <w:color w:val="000000"/>
                <w:sz w:val="20"/>
                <w:szCs w:val="20"/>
              </w:rPr>
              <w:t>исключением</w:t>
            </w:r>
            <w:r w:rsidR="00887618" w:rsidRPr="009606C2">
              <w:rPr>
                <w:rFonts w:ascii="Arial" w:hAnsi="Arial" w:cs="Arial"/>
                <w:color w:val="000000"/>
                <w:sz w:val="20"/>
                <w:szCs w:val="20"/>
              </w:rPr>
              <w:t xml:space="preserve"> </w:t>
            </w:r>
            <w:r w:rsidRPr="009606C2">
              <w:rPr>
                <w:rFonts w:ascii="Arial" w:hAnsi="Arial" w:cs="Arial"/>
                <w:color w:val="000000"/>
                <w:sz w:val="20"/>
                <w:szCs w:val="20"/>
              </w:rPr>
              <w:t>земельных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участков,</w:t>
            </w:r>
            <w:r w:rsidR="00887618" w:rsidRPr="009606C2">
              <w:rPr>
                <w:rFonts w:ascii="Arial" w:hAnsi="Arial" w:cs="Arial"/>
                <w:color w:val="000000"/>
                <w:sz w:val="20"/>
                <w:szCs w:val="20"/>
              </w:rPr>
              <w:t xml:space="preserve"> </w:t>
            </w:r>
            <w:r w:rsidRPr="009606C2">
              <w:rPr>
                <w:rFonts w:ascii="Arial" w:hAnsi="Arial" w:cs="Arial"/>
                <w:color w:val="000000"/>
                <w:sz w:val="20"/>
                <w:szCs w:val="20"/>
              </w:rPr>
              <w:t>изъятых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из</w:t>
            </w:r>
            <w:r w:rsidR="00887618" w:rsidRPr="009606C2">
              <w:rPr>
                <w:rFonts w:ascii="Arial" w:hAnsi="Arial" w:cs="Arial"/>
                <w:color w:val="000000"/>
                <w:sz w:val="20"/>
                <w:szCs w:val="20"/>
              </w:rPr>
              <w:t xml:space="preserve"> </w:t>
            </w:r>
            <w:r w:rsidRPr="009606C2">
              <w:rPr>
                <w:rFonts w:ascii="Arial" w:hAnsi="Arial" w:cs="Arial"/>
                <w:color w:val="000000"/>
                <w:sz w:val="20"/>
                <w:szCs w:val="20"/>
              </w:rPr>
              <w:t>оборота</w:t>
            </w:r>
            <w:r w:rsidR="00887618" w:rsidRPr="009606C2">
              <w:rPr>
                <w:rFonts w:ascii="Arial" w:hAnsi="Arial" w:cs="Arial"/>
                <w:color w:val="000000"/>
                <w:sz w:val="20"/>
                <w:szCs w:val="20"/>
              </w:rPr>
              <w:t xml:space="preserve"> </w:t>
            </w:r>
            <w:r w:rsidRPr="009606C2">
              <w:rPr>
                <w:rFonts w:ascii="Arial" w:hAnsi="Arial" w:cs="Arial"/>
                <w:color w:val="000000"/>
                <w:sz w:val="20"/>
                <w:szCs w:val="20"/>
              </w:rPr>
              <w:t>и</w:t>
            </w:r>
            <w:r w:rsidR="00887618" w:rsidRPr="009606C2">
              <w:rPr>
                <w:rFonts w:ascii="Arial" w:hAnsi="Arial" w:cs="Arial"/>
                <w:color w:val="000000"/>
                <w:sz w:val="20"/>
                <w:szCs w:val="20"/>
              </w:rPr>
              <w:t xml:space="preserve"> </w:t>
            </w:r>
            <w:r w:rsidRPr="009606C2">
              <w:rPr>
                <w:rFonts w:ascii="Arial" w:hAnsi="Arial" w:cs="Arial"/>
                <w:color w:val="000000"/>
                <w:sz w:val="20"/>
                <w:szCs w:val="20"/>
              </w:rPr>
              <w:t>ограниченных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обороте),</w:t>
            </w:r>
            <w:r w:rsidR="00887618" w:rsidRPr="009606C2">
              <w:rPr>
                <w:rFonts w:ascii="Arial" w:hAnsi="Arial" w:cs="Arial"/>
                <w:color w:val="000000"/>
                <w:sz w:val="20"/>
                <w:szCs w:val="20"/>
              </w:rPr>
              <w:t xml:space="preserve"> </w:t>
            </w:r>
            <w:r w:rsidRPr="009606C2">
              <w:rPr>
                <w:rFonts w:ascii="Arial" w:hAnsi="Arial" w:cs="Arial"/>
                <w:color w:val="000000"/>
                <w:sz w:val="20"/>
                <w:szCs w:val="20"/>
              </w:rPr>
              <w:t>-</w:t>
            </w:r>
            <w:r w:rsidR="00887618" w:rsidRPr="009606C2">
              <w:rPr>
                <w:rFonts w:ascii="Arial" w:hAnsi="Arial" w:cs="Arial"/>
                <w:color w:val="000000"/>
                <w:sz w:val="20"/>
                <w:szCs w:val="20"/>
              </w:rPr>
              <w:t xml:space="preserve"> </w:t>
            </w:r>
            <w:r w:rsidRPr="009606C2">
              <w:rPr>
                <w:rFonts w:ascii="Arial" w:hAnsi="Arial" w:cs="Arial"/>
                <w:color w:val="000000"/>
                <w:sz w:val="20"/>
                <w:szCs w:val="20"/>
              </w:rPr>
              <w:t>100,0</w:t>
            </w:r>
            <w:r w:rsidR="00887618" w:rsidRPr="009606C2">
              <w:rPr>
                <w:rFonts w:ascii="Arial" w:hAnsi="Arial" w:cs="Arial"/>
                <w:color w:val="000000"/>
                <w:sz w:val="20"/>
                <w:szCs w:val="20"/>
              </w:rPr>
              <w:t xml:space="preserve"> </w:t>
            </w:r>
            <w:r w:rsidRPr="009606C2">
              <w:rPr>
                <w:rFonts w:ascii="Arial" w:hAnsi="Arial" w:cs="Arial"/>
                <w:color w:val="000000"/>
                <w:sz w:val="20"/>
                <w:szCs w:val="20"/>
              </w:rPr>
              <w:t>процентов.</w:t>
            </w:r>
          </w:p>
          <w:p w:rsidR="00D47675"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-уровень</w:t>
            </w:r>
            <w:r w:rsidR="00887618" w:rsidRPr="009606C2">
              <w:rPr>
                <w:rFonts w:ascii="Arial" w:hAnsi="Arial" w:cs="Arial"/>
                <w:color w:val="000000"/>
                <w:sz w:val="20"/>
                <w:szCs w:val="20"/>
              </w:rPr>
              <w:t xml:space="preserve"> </w:t>
            </w:r>
            <w:r w:rsidRPr="009606C2">
              <w:rPr>
                <w:rFonts w:ascii="Arial" w:hAnsi="Arial" w:cs="Arial"/>
                <w:color w:val="000000"/>
                <w:sz w:val="20"/>
                <w:szCs w:val="20"/>
              </w:rPr>
              <w:t>актуализации</w:t>
            </w:r>
            <w:r w:rsidR="00887618" w:rsidRPr="009606C2">
              <w:rPr>
                <w:rFonts w:ascii="Arial" w:hAnsi="Arial" w:cs="Arial"/>
                <w:color w:val="000000"/>
                <w:sz w:val="20"/>
                <w:szCs w:val="20"/>
              </w:rPr>
              <w:t xml:space="preserve"> </w:t>
            </w:r>
            <w:r w:rsidRPr="009606C2">
              <w:rPr>
                <w:rFonts w:ascii="Arial" w:hAnsi="Arial" w:cs="Arial"/>
                <w:color w:val="000000"/>
                <w:sz w:val="20"/>
                <w:szCs w:val="20"/>
              </w:rPr>
              <w:t>реестра</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имущества</w:t>
            </w:r>
            <w:r w:rsidR="00887618" w:rsidRPr="009606C2">
              <w:rPr>
                <w:rFonts w:ascii="Arial" w:hAnsi="Arial" w:cs="Arial"/>
                <w:color w:val="000000"/>
                <w:sz w:val="20"/>
                <w:szCs w:val="20"/>
              </w:rPr>
              <w:t xml:space="preserve"> </w:t>
            </w:r>
            <w:r w:rsidRPr="009606C2">
              <w:rPr>
                <w:rFonts w:ascii="Arial" w:hAnsi="Arial" w:cs="Arial"/>
                <w:color w:val="000000"/>
                <w:sz w:val="20"/>
                <w:szCs w:val="20"/>
              </w:rPr>
              <w:t>администрации</w:t>
            </w:r>
            <w:r w:rsidR="00887618" w:rsidRPr="009606C2">
              <w:rPr>
                <w:rFonts w:ascii="Arial" w:hAnsi="Arial" w:cs="Arial"/>
                <w:color w:val="000000"/>
                <w:sz w:val="20"/>
                <w:szCs w:val="20"/>
              </w:rPr>
              <w:t xml:space="preserve"> </w:t>
            </w:r>
            <w:r w:rsidRPr="009606C2">
              <w:rPr>
                <w:rFonts w:ascii="Arial" w:hAnsi="Arial" w:cs="Arial"/>
                <w:color w:val="000000"/>
                <w:sz w:val="20"/>
                <w:szCs w:val="20"/>
              </w:rPr>
              <w:t>Мариинско-Посадского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округа</w:t>
            </w:r>
            <w:r w:rsidR="00887618" w:rsidRPr="009606C2">
              <w:rPr>
                <w:rFonts w:ascii="Arial" w:hAnsi="Arial" w:cs="Arial"/>
                <w:color w:val="000000"/>
                <w:sz w:val="20"/>
                <w:szCs w:val="20"/>
              </w:rPr>
              <w:t xml:space="preserve"> </w:t>
            </w:r>
            <w:r w:rsidRPr="009606C2">
              <w:rPr>
                <w:rFonts w:ascii="Arial" w:hAnsi="Arial" w:cs="Arial"/>
                <w:color w:val="000000"/>
                <w:sz w:val="20"/>
                <w:szCs w:val="20"/>
              </w:rPr>
              <w:t>-</w:t>
            </w:r>
            <w:r w:rsidR="00887618" w:rsidRPr="009606C2">
              <w:rPr>
                <w:rFonts w:ascii="Arial" w:hAnsi="Arial" w:cs="Arial"/>
                <w:color w:val="000000"/>
                <w:sz w:val="20"/>
                <w:szCs w:val="20"/>
              </w:rPr>
              <w:t xml:space="preserve"> </w:t>
            </w:r>
            <w:r w:rsidRPr="009606C2">
              <w:rPr>
                <w:rFonts w:ascii="Arial" w:hAnsi="Arial" w:cs="Arial"/>
                <w:color w:val="000000"/>
                <w:sz w:val="20"/>
                <w:szCs w:val="20"/>
              </w:rPr>
              <w:t>100,0</w:t>
            </w:r>
            <w:r w:rsidR="00887618" w:rsidRPr="009606C2">
              <w:rPr>
                <w:rFonts w:ascii="Arial" w:hAnsi="Arial" w:cs="Arial"/>
                <w:color w:val="000000"/>
                <w:sz w:val="20"/>
                <w:szCs w:val="20"/>
              </w:rPr>
              <w:t xml:space="preserve"> </w:t>
            </w:r>
            <w:r w:rsidRPr="009606C2">
              <w:rPr>
                <w:rFonts w:ascii="Arial" w:hAnsi="Arial" w:cs="Arial"/>
                <w:color w:val="000000"/>
                <w:sz w:val="20"/>
                <w:szCs w:val="20"/>
              </w:rPr>
              <w:t>процента</w:t>
            </w:r>
            <w:r w:rsidR="00887618" w:rsidRPr="009606C2">
              <w:rPr>
                <w:rFonts w:ascii="Arial" w:hAnsi="Arial" w:cs="Arial"/>
                <w:color w:val="000000"/>
                <w:sz w:val="20"/>
                <w:szCs w:val="20"/>
              </w:rPr>
              <w:t xml:space="preserve"> </w:t>
            </w:r>
            <w:r w:rsidRPr="009606C2">
              <w:rPr>
                <w:rFonts w:ascii="Arial" w:hAnsi="Arial" w:cs="Arial"/>
                <w:color w:val="000000"/>
                <w:sz w:val="20"/>
                <w:szCs w:val="20"/>
              </w:rPr>
              <w:t>(нарастающим</w:t>
            </w:r>
            <w:r w:rsidR="00887618" w:rsidRPr="009606C2">
              <w:rPr>
                <w:rFonts w:ascii="Arial" w:hAnsi="Arial" w:cs="Arial"/>
                <w:color w:val="000000"/>
                <w:sz w:val="20"/>
                <w:szCs w:val="20"/>
              </w:rPr>
              <w:t xml:space="preserve"> </w:t>
            </w:r>
            <w:r w:rsidRPr="009606C2">
              <w:rPr>
                <w:rFonts w:ascii="Arial" w:hAnsi="Arial" w:cs="Arial"/>
                <w:color w:val="000000"/>
                <w:sz w:val="20"/>
                <w:szCs w:val="20"/>
              </w:rPr>
              <w:t>итогом);</w:t>
            </w:r>
          </w:p>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-доля</w:t>
            </w:r>
            <w:r w:rsidR="00887618" w:rsidRPr="009606C2">
              <w:rPr>
                <w:rFonts w:ascii="Arial" w:hAnsi="Arial" w:cs="Arial"/>
                <w:color w:val="000000"/>
                <w:sz w:val="20"/>
                <w:szCs w:val="20"/>
              </w:rPr>
              <w:t xml:space="preserve"> </w:t>
            </w:r>
            <w:r w:rsidRPr="009606C2">
              <w:rPr>
                <w:rFonts w:ascii="Arial" w:hAnsi="Arial" w:cs="Arial"/>
                <w:color w:val="000000"/>
                <w:sz w:val="20"/>
                <w:szCs w:val="20"/>
              </w:rPr>
              <w:t>площади</w:t>
            </w:r>
            <w:r w:rsidR="00887618" w:rsidRPr="009606C2">
              <w:rPr>
                <w:rFonts w:ascii="Arial" w:hAnsi="Arial" w:cs="Arial"/>
                <w:color w:val="000000"/>
                <w:sz w:val="20"/>
                <w:szCs w:val="20"/>
              </w:rPr>
              <w:t xml:space="preserve"> </w:t>
            </w:r>
            <w:r w:rsidRPr="009606C2">
              <w:rPr>
                <w:rFonts w:ascii="Arial" w:hAnsi="Arial" w:cs="Arial"/>
                <w:color w:val="000000"/>
                <w:sz w:val="20"/>
                <w:szCs w:val="20"/>
              </w:rPr>
              <w:t>земельных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участков,</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отношении</w:t>
            </w:r>
            <w:r w:rsidR="00887618" w:rsidRPr="009606C2">
              <w:rPr>
                <w:rFonts w:ascii="Arial" w:hAnsi="Arial" w:cs="Arial"/>
                <w:color w:val="000000"/>
                <w:sz w:val="20"/>
                <w:szCs w:val="20"/>
              </w:rPr>
              <w:t xml:space="preserve"> </w:t>
            </w:r>
            <w:r w:rsidRPr="009606C2">
              <w:rPr>
                <w:rFonts w:ascii="Arial" w:hAnsi="Arial" w:cs="Arial"/>
                <w:color w:val="000000"/>
                <w:sz w:val="20"/>
                <w:szCs w:val="20"/>
              </w:rPr>
              <w:t>которых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зарегистрировано</w:t>
            </w:r>
            <w:r w:rsidR="00887618" w:rsidRPr="009606C2">
              <w:rPr>
                <w:rFonts w:ascii="Arial" w:hAnsi="Arial" w:cs="Arial"/>
                <w:color w:val="000000"/>
                <w:sz w:val="20"/>
                <w:szCs w:val="20"/>
              </w:rPr>
              <w:t xml:space="preserve"> </w:t>
            </w:r>
            <w:r w:rsidRPr="009606C2">
              <w:rPr>
                <w:rFonts w:ascii="Arial" w:hAnsi="Arial" w:cs="Arial"/>
                <w:color w:val="000000"/>
                <w:sz w:val="20"/>
                <w:szCs w:val="20"/>
              </w:rPr>
              <w:t>право</w:t>
            </w:r>
            <w:r w:rsidR="00887618" w:rsidRPr="009606C2">
              <w:rPr>
                <w:rFonts w:ascii="Arial" w:hAnsi="Arial" w:cs="Arial"/>
                <w:color w:val="000000"/>
                <w:sz w:val="20"/>
                <w:szCs w:val="20"/>
              </w:rPr>
              <w:t xml:space="preserve"> </w:t>
            </w:r>
            <w:r w:rsidRPr="009606C2">
              <w:rPr>
                <w:rFonts w:ascii="Arial" w:hAnsi="Arial" w:cs="Arial"/>
                <w:color w:val="000000"/>
                <w:sz w:val="20"/>
                <w:szCs w:val="20"/>
              </w:rPr>
              <w:t>собственности</w:t>
            </w:r>
            <w:r w:rsidR="00887618" w:rsidRPr="009606C2">
              <w:rPr>
                <w:rFonts w:ascii="Arial" w:hAnsi="Arial" w:cs="Arial"/>
                <w:color w:val="000000"/>
                <w:sz w:val="20"/>
                <w:szCs w:val="20"/>
              </w:rPr>
              <w:t xml:space="preserve"> </w:t>
            </w:r>
            <w:r w:rsidRPr="009606C2">
              <w:rPr>
                <w:rFonts w:ascii="Arial" w:hAnsi="Arial" w:cs="Arial"/>
                <w:color w:val="000000"/>
                <w:sz w:val="20"/>
                <w:szCs w:val="20"/>
              </w:rPr>
              <w:t>администрации</w:t>
            </w:r>
            <w:r w:rsidR="00887618" w:rsidRPr="009606C2">
              <w:rPr>
                <w:rFonts w:ascii="Arial" w:hAnsi="Arial" w:cs="Arial"/>
                <w:color w:val="000000"/>
                <w:sz w:val="20"/>
                <w:szCs w:val="20"/>
              </w:rPr>
              <w:t xml:space="preserve"> </w:t>
            </w:r>
            <w:r w:rsidRPr="009606C2">
              <w:rPr>
                <w:rFonts w:ascii="Arial" w:hAnsi="Arial" w:cs="Arial"/>
                <w:color w:val="000000"/>
                <w:sz w:val="20"/>
                <w:szCs w:val="20"/>
              </w:rPr>
              <w:t>Мариинско-Посадского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округа,</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общей</w:t>
            </w:r>
            <w:r w:rsidR="00887618" w:rsidRPr="009606C2">
              <w:rPr>
                <w:rFonts w:ascii="Arial" w:hAnsi="Arial" w:cs="Arial"/>
                <w:color w:val="000000"/>
                <w:sz w:val="20"/>
                <w:szCs w:val="20"/>
              </w:rPr>
              <w:t xml:space="preserve"> </w:t>
            </w:r>
            <w:r w:rsidRPr="009606C2">
              <w:rPr>
                <w:rFonts w:ascii="Arial" w:hAnsi="Arial" w:cs="Arial"/>
                <w:color w:val="000000"/>
                <w:sz w:val="20"/>
                <w:szCs w:val="20"/>
              </w:rPr>
              <w:t>площади</w:t>
            </w:r>
            <w:r w:rsidR="00887618" w:rsidRPr="009606C2">
              <w:rPr>
                <w:rFonts w:ascii="Arial" w:hAnsi="Arial" w:cs="Arial"/>
                <w:color w:val="000000"/>
                <w:sz w:val="20"/>
                <w:szCs w:val="20"/>
              </w:rPr>
              <w:t xml:space="preserve"> </w:t>
            </w:r>
            <w:r w:rsidRPr="009606C2">
              <w:rPr>
                <w:rFonts w:ascii="Arial" w:hAnsi="Arial" w:cs="Arial"/>
                <w:color w:val="000000"/>
                <w:sz w:val="20"/>
                <w:szCs w:val="20"/>
              </w:rPr>
              <w:t>земельных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участков,</w:t>
            </w:r>
            <w:r w:rsidR="00887618" w:rsidRPr="009606C2">
              <w:rPr>
                <w:rFonts w:ascii="Arial" w:hAnsi="Arial" w:cs="Arial"/>
                <w:color w:val="000000"/>
                <w:sz w:val="20"/>
                <w:szCs w:val="20"/>
              </w:rPr>
              <w:t xml:space="preserve"> </w:t>
            </w:r>
            <w:r w:rsidRPr="009606C2">
              <w:rPr>
                <w:rFonts w:ascii="Arial" w:hAnsi="Arial" w:cs="Arial"/>
                <w:color w:val="000000"/>
                <w:sz w:val="20"/>
                <w:szCs w:val="20"/>
              </w:rPr>
              <w:t>подлежащих</w:t>
            </w:r>
            <w:r w:rsidR="00887618" w:rsidRPr="009606C2">
              <w:rPr>
                <w:rFonts w:ascii="Arial" w:hAnsi="Arial" w:cs="Arial"/>
                <w:color w:val="000000"/>
                <w:sz w:val="20"/>
                <w:szCs w:val="20"/>
              </w:rPr>
              <w:t xml:space="preserve"> </w:t>
            </w:r>
            <w:r w:rsidRPr="009606C2">
              <w:rPr>
                <w:rFonts w:ascii="Arial" w:hAnsi="Arial" w:cs="Arial"/>
                <w:color w:val="000000"/>
                <w:sz w:val="20"/>
                <w:szCs w:val="20"/>
              </w:rPr>
              <w:t>регистрации</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муниципальную</w:t>
            </w:r>
            <w:r w:rsidR="00887618" w:rsidRPr="009606C2">
              <w:rPr>
                <w:rFonts w:ascii="Arial" w:hAnsi="Arial" w:cs="Arial"/>
                <w:color w:val="000000"/>
                <w:sz w:val="20"/>
                <w:szCs w:val="20"/>
              </w:rPr>
              <w:t xml:space="preserve"> </w:t>
            </w:r>
            <w:r w:rsidRPr="009606C2">
              <w:rPr>
                <w:rFonts w:ascii="Arial" w:hAnsi="Arial" w:cs="Arial"/>
                <w:color w:val="000000"/>
                <w:sz w:val="20"/>
                <w:szCs w:val="20"/>
              </w:rPr>
              <w:t>собственность</w:t>
            </w:r>
            <w:r w:rsidR="00887618" w:rsidRPr="009606C2">
              <w:rPr>
                <w:rFonts w:ascii="Arial" w:hAnsi="Arial" w:cs="Arial"/>
                <w:color w:val="000000"/>
                <w:sz w:val="20"/>
                <w:szCs w:val="20"/>
              </w:rPr>
              <w:t xml:space="preserve"> </w:t>
            </w:r>
            <w:r w:rsidRPr="009606C2">
              <w:rPr>
                <w:rFonts w:ascii="Arial" w:hAnsi="Arial" w:cs="Arial"/>
                <w:color w:val="000000"/>
                <w:sz w:val="20"/>
                <w:szCs w:val="20"/>
              </w:rPr>
              <w:t>администрации</w:t>
            </w:r>
            <w:r w:rsidR="00887618" w:rsidRPr="009606C2">
              <w:rPr>
                <w:rFonts w:ascii="Arial" w:hAnsi="Arial" w:cs="Arial"/>
                <w:color w:val="000000"/>
                <w:sz w:val="20"/>
                <w:szCs w:val="20"/>
              </w:rPr>
              <w:t xml:space="preserve"> </w:t>
            </w:r>
            <w:r w:rsidRPr="009606C2">
              <w:rPr>
                <w:rFonts w:ascii="Arial" w:hAnsi="Arial" w:cs="Arial"/>
                <w:color w:val="000000"/>
                <w:sz w:val="20"/>
                <w:szCs w:val="20"/>
              </w:rPr>
              <w:t>Мариинско-Посадского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округа</w:t>
            </w:r>
            <w:r w:rsidR="00887618" w:rsidRPr="009606C2">
              <w:rPr>
                <w:rFonts w:ascii="Arial" w:hAnsi="Arial" w:cs="Arial"/>
                <w:color w:val="000000"/>
                <w:sz w:val="20"/>
                <w:szCs w:val="20"/>
              </w:rPr>
              <w:t xml:space="preserve"> </w:t>
            </w:r>
            <w:r w:rsidRPr="009606C2">
              <w:rPr>
                <w:rFonts w:ascii="Arial" w:hAnsi="Arial" w:cs="Arial"/>
                <w:color w:val="000000"/>
                <w:sz w:val="20"/>
                <w:szCs w:val="20"/>
              </w:rPr>
              <w:t>-</w:t>
            </w:r>
            <w:r w:rsidR="00887618" w:rsidRPr="009606C2">
              <w:rPr>
                <w:rFonts w:ascii="Arial" w:hAnsi="Arial" w:cs="Arial"/>
                <w:color w:val="000000"/>
                <w:sz w:val="20"/>
                <w:szCs w:val="20"/>
              </w:rPr>
              <w:t xml:space="preserve"> </w:t>
            </w:r>
            <w:r w:rsidRPr="009606C2">
              <w:rPr>
                <w:rFonts w:ascii="Arial" w:hAnsi="Arial" w:cs="Arial"/>
                <w:color w:val="000000"/>
                <w:sz w:val="20"/>
                <w:szCs w:val="20"/>
              </w:rPr>
              <w:t>100,0</w:t>
            </w:r>
            <w:r w:rsidR="00887618" w:rsidRPr="009606C2">
              <w:rPr>
                <w:rFonts w:ascii="Arial" w:hAnsi="Arial" w:cs="Arial"/>
                <w:color w:val="000000"/>
                <w:sz w:val="20"/>
                <w:szCs w:val="20"/>
              </w:rPr>
              <w:t xml:space="preserve"> </w:t>
            </w:r>
            <w:r w:rsidRPr="009606C2">
              <w:rPr>
                <w:rFonts w:ascii="Arial" w:hAnsi="Arial" w:cs="Arial"/>
                <w:color w:val="000000"/>
                <w:sz w:val="20"/>
                <w:szCs w:val="20"/>
              </w:rPr>
              <w:t>процента</w:t>
            </w:r>
            <w:r w:rsidR="00887618" w:rsidRPr="009606C2">
              <w:rPr>
                <w:rFonts w:ascii="Arial" w:hAnsi="Arial" w:cs="Arial"/>
                <w:color w:val="000000"/>
                <w:sz w:val="20"/>
                <w:szCs w:val="20"/>
              </w:rPr>
              <w:t xml:space="preserve"> </w:t>
            </w:r>
            <w:r w:rsidRPr="009606C2">
              <w:rPr>
                <w:rFonts w:ascii="Arial" w:hAnsi="Arial" w:cs="Arial"/>
                <w:color w:val="000000"/>
                <w:sz w:val="20"/>
                <w:szCs w:val="20"/>
              </w:rPr>
              <w:t>(нарастающим</w:t>
            </w:r>
            <w:r w:rsidR="00887618" w:rsidRPr="009606C2">
              <w:rPr>
                <w:rFonts w:ascii="Arial" w:hAnsi="Arial" w:cs="Arial"/>
                <w:color w:val="000000"/>
                <w:sz w:val="20"/>
                <w:szCs w:val="20"/>
              </w:rPr>
              <w:t xml:space="preserve"> </w:t>
            </w:r>
            <w:r w:rsidRPr="009606C2">
              <w:rPr>
                <w:rFonts w:ascii="Arial" w:hAnsi="Arial" w:cs="Arial"/>
                <w:color w:val="000000"/>
                <w:sz w:val="20"/>
                <w:szCs w:val="20"/>
              </w:rPr>
              <w:t>итогом);</w:t>
            </w:r>
          </w:p>
          <w:p w:rsidR="004D2AC3" w:rsidRPr="009606C2" w:rsidRDefault="004D2AC3" w:rsidP="009606C2">
            <w:pPr>
              <w:pStyle w:val="affc"/>
              <w:jc w:val="center"/>
              <w:rPr>
                <w:rFonts w:ascii="Arial" w:hAnsi="Arial" w:cs="Arial"/>
                <w:color w:val="000000"/>
                <w:sz w:val="20"/>
                <w:szCs w:val="20"/>
              </w:rPr>
            </w:pPr>
          </w:p>
        </w:tc>
      </w:tr>
      <w:tr w:rsidR="004D2AC3" w:rsidRPr="009606C2" w:rsidTr="00943B74">
        <w:trPr>
          <w:cantSplit/>
        </w:trPr>
        <w:tc>
          <w:tcPr>
            <w:tcW w:w="1161" w:type="pct"/>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Сроки</w:t>
            </w:r>
            <w:r w:rsidR="00887618" w:rsidRPr="009606C2">
              <w:rPr>
                <w:rFonts w:ascii="Arial" w:hAnsi="Arial" w:cs="Arial"/>
                <w:color w:val="000000"/>
                <w:sz w:val="20"/>
                <w:szCs w:val="20"/>
              </w:rPr>
              <w:t xml:space="preserve"> </w:t>
            </w:r>
            <w:r w:rsidRPr="009606C2">
              <w:rPr>
                <w:rFonts w:ascii="Arial" w:hAnsi="Arial" w:cs="Arial"/>
                <w:color w:val="000000"/>
                <w:sz w:val="20"/>
                <w:szCs w:val="20"/>
              </w:rPr>
              <w:t>и</w:t>
            </w:r>
            <w:r w:rsidR="00887618" w:rsidRPr="009606C2">
              <w:rPr>
                <w:rFonts w:ascii="Arial" w:hAnsi="Arial" w:cs="Arial"/>
                <w:color w:val="000000"/>
                <w:sz w:val="20"/>
                <w:szCs w:val="20"/>
              </w:rPr>
              <w:t xml:space="preserve"> </w:t>
            </w:r>
            <w:r w:rsidRPr="009606C2">
              <w:rPr>
                <w:rFonts w:ascii="Arial" w:hAnsi="Arial" w:cs="Arial"/>
                <w:color w:val="000000"/>
                <w:sz w:val="20"/>
                <w:szCs w:val="20"/>
              </w:rPr>
              <w:t>этапы</w:t>
            </w:r>
            <w:r w:rsidR="00887618" w:rsidRPr="009606C2">
              <w:rPr>
                <w:rFonts w:ascii="Arial" w:hAnsi="Arial" w:cs="Arial"/>
                <w:color w:val="000000"/>
                <w:sz w:val="20"/>
                <w:szCs w:val="20"/>
              </w:rPr>
              <w:t xml:space="preserve"> </w:t>
            </w:r>
            <w:r w:rsidRPr="009606C2">
              <w:rPr>
                <w:rFonts w:ascii="Arial" w:hAnsi="Arial" w:cs="Arial"/>
                <w:color w:val="000000"/>
                <w:sz w:val="20"/>
                <w:szCs w:val="20"/>
              </w:rPr>
              <w:t>реализации</w:t>
            </w:r>
            <w:r w:rsidR="00887618" w:rsidRPr="009606C2">
              <w:rPr>
                <w:rFonts w:ascii="Arial" w:hAnsi="Arial" w:cs="Arial"/>
                <w:color w:val="000000"/>
                <w:sz w:val="20"/>
                <w:szCs w:val="20"/>
              </w:rPr>
              <w:t xml:space="preserve"> </w:t>
            </w:r>
            <w:r w:rsidRPr="009606C2">
              <w:rPr>
                <w:rFonts w:ascii="Arial" w:hAnsi="Arial" w:cs="Arial"/>
                <w:color w:val="000000"/>
                <w:sz w:val="20"/>
                <w:szCs w:val="20"/>
              </w:rPr>
              <w:t>подпрограммы</w:t>
            </w:r>
          </w:p>
        </w:tc>
        <w:tc>
          <w:tcPr>
            <w:tcW w:w="137" w:type="pct"/>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w:t>
            </w:r>
          </w:p>
        </w:tc>
        <w:tc>
          <w:tcPr>
            <w:tcW w:w="3702" w:type="pct"/>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2023</w:t>
            </w:r>
            <w:r w:rsidR="00887618" w:rsidRPr="009606C2">
              <w:rPr>
                <w:rFonts w:ascii="Arial" w:hAnsi="Arial" w:cs="Arial"/>
                <w:color w:val="000000"/>
                <w:sz w:val="20"/>
                <w:szCs w:val="20"/>
              </w:rPr>
              <w:t xml:space="preserve"> </w:t>
            </w:r>
            <w:r w:rsidRPr="009606C2">
              <w:rPr>
                <w:rFonts w:ascii="Arial" w:hAnsi="Arial" w:cs="Arial"/>
                <w:color w:val="000000"/>
                <w:sz w:val="20"/>
                <w:szCs w:val="20"/>
              </w:rPr>
              <w:t>-</w:t>
            </w:r>
            <w:r w:rsidR="00887618" w:rsidRPr="009606C2">
              <w:rPr>
                <w:rFonts w:ascii="Arial" w:hAnsi="Arial" w:cs="Arial"/>
                <w:color w:val="000000"/>
                <w:sz w:val="20"/>
                <w:szCs w:val="20"/>
              </w:rPr>
              <w:t xml:space="preserve"> </w:t>
            </w:r>
            <w:r w:rsidRPr="009606C2">
              <w:rPr>
                <w:rFonts w:ascii="Arial" w:hAnsi="Arial" w:cs="Arial"/>
                <w:color w:val="000000"/>
                <w:sz w:val="20"/>
                <w:szCs w:val="20"/>
              </w:rPr>
              <w:t>2035</w:t>
            </w:r>
            <w:r w:rsidR="00887618" w:rsidRPr="009606C2">
              <w:rPr>
                <w:rFonts w:ascii="Arial" w:hAnsi="Arial" w:cs="Arial"/>
                <w:color w:val="000000"/>
                <w:sz w:val="20"/>
                <w:szCs w:val="20"/>
              </w:rPr>
              <w:t xml:space="preserve"> </w:t>
            </w:r>
            <w:r w:rsidRPr="009606C2">
              <w:rPr>
                <w:rFonts w:ascii="Arial" w:hAnsi="Arial" w:cs="Arial"/>
                <w:color w:val="000000"/>
                <w:sz w:val="20"/>
                <w:szCs w:val="20"/>
              </w:rPr>
              <w:t>годы:</w:t>
            </w:r>
          </w:p>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1</w:t>
            </w:r>
            <w:r w:rsidR="00887618" w:rsidRPr="009606C2">
              <w:rPr>
                <w:rFonts w:ascii="Arial" w:hAnsi="Arial" w:cs="Arial"/>
                <w:color w:val="000000"/>
                <w:sz w:val="20"/>
                <w:szCs w:val="20"/>
              </w:rPr>
              <w:t xml:space="preserve"> </w:t>
            </w:r>
            <w:r w:rsidRPr="009606C2">
              <w:rPr>
                <w:rFonts w:ascii="Arial" w:hAnsi="Arial" w:cs="Arial"/>
                <w:color w:val="000000"/>
                <w:sz w:val="20"/>
                <w:szCs w:val="20"/>
              </w:rPr>
              <w:t>этап</w:t>
            </w:r>
            <w:r w:rsidR="00887618" w:rsidRPr="009606C2">
              <w:rPr>
                <w:rFonts w:ascii="Arial" w:hAnsi="Arial" w:cs="Arial"/>
                <w:color w:val="000000"/>
                <w:sz w:val="20"/>
                <w:szCs w:val="20"/>
              </w:rPr>
              <w:t xml:space="preserve"> </w:t>
            </w:r>
            <w:r w:rsidRPr="009606C2">
              <w:rPr>
                <w:rFonts w:ascii="Arial" w:hAnsi="Arial" w:cs="Arial"/>
                <w:color w:val="000000"/>
                <w:sz w:val="20"/>
                <w:szCs w:val="20"/>
              </w:rPr>
              <w:t>-</w:t>
            </w:r>
            <w:r w:rsidR="00887618" w:rsidRPr="009606C2">
              <w:rPr>
                <w:rFonts w:ascii="Arial" w:hAnsi="Arial" w:cs="Arial"/>
                <w:color w:val="000000"/>
                <w:sz w:val="20"/>
                <w:szCs w:val="20"/>
              </w:rPr>
              <w:t xml:space="preserve"> </w:t>
            </w:r>
            <w:r w:rsidRPr="009606C2">
              <w:rPr>
                <w:rFonts w:ascii="Arial" w:hAnsi="Arial" w:cs="Arial"/>
                <w:color w:val="000000"/>
                <w:sz w:val="20"/>
                <w:szCs w:val="20"/>
              </w:rPr>
              <w:t>2023</w:t>
            </w:r>
            <w:r w:rsidR="00887618" w:rsidRPr="009606C2">
              <w:rPr>
                <w:rFonts w:ascii="Arial" w:hAnsi="Arial" w:cs="Arial"/>
                <w:color w:val="000000"/>
                <w:sz w:val="20"/>
                <w:szCs w:val="20"/>
              </w:rPr>
              <w:t xml:space="preserve"> </w:t>
            </w:r>
            <w:r w:rsidRPr="009606C2">
              <w:rPr>
                <w:rFonts w:ascii="Arial" w:hAnsi="Arial" w:cs="Arial"/>
                <w:color w:val="000000"/>
                <w:sz w:val="20"/>
                <w:szCs w:val="20"/>
              </w:rPr>
              <w:t>-</w:t>
            </w:r>
            <w:r w:rsidR="00887618" w:rsidRPr="009606C2">
              <w:rPr>
                <w:rFonts w:ascii="Arial" w:hAnsi="Arial" w:cs="Arial"/>
                <w:color w:val="000000"/>
                <w:sz w:val="20"/>
                <w:szCs w:val="20"/>
              </w:rPr>
              <w:t xml:space="preserve"> </w:t>
            </w:r>
            <w:r w:rsidRPr="009606C2">
              <w:rPr>
                <w:rFonts w:ascii="Arial" w:hAnsi="Arial" w:cs="Arial"/>
                <w:color w:val="000000"/>
                <w:sz w:val="20"/>
                <w:szCs w:val="20"/>
              </w:rPr>
              <w:t>2025</w:t>
            </w:r>
            <w:r w:rsidR="00887618" w:rsidRPr="009606C2">
              <w:rPr>
                <w:rFonts w:ascii="Arial" w:hAnsi="Arial" w:cs="Arial"/>
                <w:color w:val="000000"/>
                <w:sz w:val="20"/>
                <w:szCs w:val="20"/>
              </w:rPr>
              <w:t xml:space="preserve"> </w:t>
            </w:r>
            <w:r w:rsidRPr="009606C2">
              <w:rPr>
                <w:rFonts w:ascii="Arial" w:hAnsi="Arial" w:cs="Arial"/>
                <w:color w:val="000000"/>
                <w:sz w:val="20"/>
                <w:szCs w:val="20"/>
              </w:rPr>
              <w:t>годы;</w:t>
            </w:r>
          </w:p>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2</w:t>
            </w:r>
            <w:r w:rsidR="00887618" w:rsidRPr="009606C2">
              <w:rPr>
                <w:rFonts w:ascii="Arial" w:hAnsi="Arial" w:cs="Arial"/>
                <w:color w:val="000000"/>
                <w:sz w:val="20"/>
                <w:szCs w:val="20"/>
              </w:rPr>
              <w:t xml:space="preserve"> </w:t>
            </w:r>
            <w:r w:rsidRPr="009606C2">
              <w:rPr>
                <w:rFonts w:ascii="Arial" w:hAnsi="Arial" w:cs="Arial"/>
                <w:color w:val="000000"/>
                <w:sz w:val="20"/>
                <w:szCs w:val="20"/>
              </w:rPr>
              <w:t>этап</w:t>
            </w:r>
            <w:r w:rsidR="00887618" w:rsidRPr="009606C2">
              <w:rPr>
                <w:rFonts w:ascii="Arial" w:hAnsi="Arial" w:cs="Arial"/>
                <w:color w:val="000000"/>
                <w:sz w:val="20"/>
                <w:szCs w:val="20"/>
              </w:rPr>
              <w:t xml:space="preserve"> </w:t>
            </w:r>
            <w:r w:rsidRPr="009606C2">
              <w:rPr>
                <w:rFonts w:ascii="Arial" w:hAnsi="Arial" w:cs="Arial"/>
                <w:color w:val="000000"/>
                <w:sz w:val="20"/>
                <w:szCs w:val="20"/>
              </w:rPr>
              <w:t>-</w:t>
            </w:r>
            <w:r w:rsidR="00887618" w:rsidRPr="009606C2">
              <w:rPr>
                <w:rFonts w:ascii="Arial" w:hAnsi="Arial" w:cs="Arial"/>
                <w:color w:val="000000"/>
                <w:sz w:val="20"/>
                <w:szCs w:val="20"/>
              </w:rPr>
              <w:t xml:space="preserve"> </w:t>
            </w:r>
            <w:r w:rsidRPr="009606C2">
              <w:rPr>
                <w:rFonts w:ascii="Arial" w:hAnsi="Arial" w:cs="Arial"/>
                <w:color w:val="000000"/>
                <w:sz w:val="20"/>
                <w:szCs w:val="20"/>
              </w:rPr>
              <w:t>2026</w:t>
            </w:r>
            <w:r w:rsidR="00887618" w:rsidRPr="009606C2">
              <w:rPr>
                <w:rFonts w:ascii="Arial" w:hAnsi="Arial" w:cs="Arial"/>
                <w:color w:val="000000"/>
                <w:sz w:val="20"/>
                <w:szCs w:val="20"/>
              </w:rPr>
              <w:t xml:space="preserve"> </w:t>
            </w:r>
            <w:r w:rsidRPr="009606C2">
              <w:rPr>
                <w:rFonts w:ascii="Arial" w:hAnsi="Arial" w:cs="Arial"/>
                <w:color w:val="000000"/>
                <w:sz w:val="20"/>
                <w:szCs w:val="20"/>
              </w:rPr>
              <w:t>-</w:t>
            </w:r>
            <w:r w:rsidR="00887618" w:rsidRPr="009606C2">
              <w:rPr>
                <w:rFonts w:ascii="Arial" w:hAnsi="Arial" w:cs="Arial"/>
                <w:color w:val="000000"/>
                <w:sz w:val="20"/>
                <w:szCs w:val="20"/>
              </w:rPr>
              <w:t xml:space="preserve"> </w:t>
            </w:r>
            <w:r w:rsidRPr="009606C2">
              <w:rPr>
                <w:rFonts w:ascii="Arial" w:hAnsi="Arial" w:cs="Arial"/>
                <w:color w:val="000000"/>
                <w:sz w:val="20"/>
                <w:szCs w:val="20"/>
              </w:rPr>
              <w:t>2030</w:t>
            </w:r>
            <w:r w:rsidR="00887618" w:rsidRPr="009606C2">
              <w:rPr>
                <w:rFonts w:ascii="Arial" w:hAnsi="Arial" w:cs="Arial"/>
                <w:color w:val="000000"/>
                <w:sz w:val="20"/>
                <w:szCs w:val="20"/>
              </w:rPr>
              <w:t xml:space="preserve"> </w:t>
            </w:r>
            <w:r w:rsidRPr="009606C2">
              <w:rPr>
                <w:rFonts w:ascii="Arial" w:hAnsi="Arial" w:cs="Arial"/>
                <w:color w:val="000000"/>
                <w:sz w:val="20"/>
                <w:szCs w:val="20"/>
              </w:rPr>
              <w:t>годы;</w:t>
            </w:r>
          </w:p>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3</w:t>
            </w:r>
            <w:r w:rsidR="00887618" w:rsidRPr="009606C2">
              <w:rPr>
                <w:rFonts w:ascii="Arial" w:hAnsi="Arial" w:cs="Arial"/>
                <w:color w:val="000000"/>
                <w:sz w:val="20"/>
                <w:szCs w:val="20"/>
              </w:rPr>
              <w:t xml:space="preserve"> </w:t>
            </w:r>
            <w:r w:rsidRPr="009606C2">
              <w:rPr>
                <w:rFonts w:ascii="Arial" w:hAnsi="Arial" w:cs="Arial"/>
                <w:color w:val="000000"/>
                <w:sz w:val="20"/>
                <w:szCs w:val="20"/>
              </w:rPr>
              <w:t>этап</w:t>
            </w:r>
            <w:r w:rsidR="00887618" w:rsidRPr="009606C2">
              <w:rPr>
                <w:rFonts w:ascii="Arial" w:hAnsi="Arial" w:cs="Arial"/>
                <w:color w:val="000000"/>
                <w:sz w:val="20"/>
                <w:szCs w:val="20"/>
              </w:rPr>
              <w:t xml:space="preserve"> </w:t>
            </w:r>
            <w:r w:rsidRPr="009606C2">
              <w:rPr>
                <w:rFonts w:ascii="Arial" w:hAnsi="Arial" w:cs="Arial"/>
                <w:color w:val="000000"/>
                <w:sz w:val="20"/>
                <w:szCs w:val="20"/>
              </w:rPr>
              <w:t>-</w:t>
            </w:r>
            <w:r w:rsidR="00887618" w:rsidRPr="009606C2">
              <w:rPr>
                <w:rFonts w:ascii="Arial" w:hAnsi="Arial" w:cs="Arial"/>
                <w:color w:val="000000"/>
                <w:sz w:val="20"/>
                <w:szCs w:val="20"/>
              </w:rPr>
              <w:t xml:space="preserve"> </w:t>
            </w:r>
            <w:r w:rsidRPr="009606C2">
              <w:rPr>
                <w:rFonts w:ascii="Arial" w:hAnsi="Arial" w:cs="Arial"/>
                <w:color w:val="000000"/>
                <w:sz w:val="20"/>
                <w:szCs w:val="20"/>
              </w:rPr>
              <w:t>2031</w:t>
            </w:r>
            <w:r w:rsidR="00887618" w:rsidRPr="009606C2">
              <w:rPr>
                <w:rFonts w:ascii="Arial" w:hAnsi="Arial" w:cs="Arial"/>
                <w:color w:val="000000"/>
                <w:sz w:val="20"/>
                <w:szCs w:val="20"/>
              </w:rPr>
              <w:t xml:space="preserve"> </w:t>
            </w:r>
            <w:r w:rsidRPr="009606C2">
              <w:rPr>
                <w:rFonts w:ascii="Arial" w:hAnsi="Arial" w:cs="Arial"/>
                <w:color w:val="000000"/>
                <w:sz w:val="20"/>
                <w:szCs w:val="20"/>
              </w:rPr>
              <w:t>-</w:t>
            </w:r>
            <w:r w:rsidR="00887618" w:rsidRPr="009606C2">
              <w:rPr>
                <w:rFonts w:ascii="Arial" w:hAnsi="Arial" w:cs="Arial"/>
                <w:color w:val="000000"/>
                <w:sz w:val="20"/>
                <w:szCs w:val="20"/>
              </w:rPr>
              <w:t xml:space="preserve"> </w:t>
            </w:r>
            <w:r w:rsidRPr="009606C2">
              <w:rPr>
                <w:rFonts w:ascii="Arial" w:hAnsi="Arial" w:cs="Arial"/>
                <w:color w:val="000000"/>
                <w:sz w:val="20"/>
                <w:szCs w:val="20"/>
              </w:rPr>
              <w:t>2035</w:t>
            </w:r>
            <w:r w:rsidR="00887618" w:rsidRPr="009606C2">
              <w:rPr>
                <w:rFonts w:ascii="Arial" w:hAnsi="Arial" w:cs="Arial"/>
                <w:color w:val="000000"/>
                <w:sz w:val="20"/>
                <w:szCs w:val="20"/>
              </w:rPr>
              <w:t xml:space="preserve"> </w:t>
            </w:r>
            <w:r w:rsidRPr="009606C2">
              <w:rPr>
                <w:rFonts w:ascii="Arial" w:hAnsi="Arial" w:cs="Arial"/>
                <w:color w:val="000000"/>
                <w:sz w:val="20"/>
                <w:szCs w:val="20"/>
              </w:rPr>
              <w:t>годы</w:t>
            </w:r>
          </w:p>
          <w:p w:rsidR="004D2AC3" w:rsidRPr="009606C2" w:rsidRDefault="004D2AC3" w:rsidP="009606C2">
            <w:pPr>
              <w:spacing w:after="0" w:line="240" w:lineRule="auto"/>
              <w:jc w:val="center"/>
              <w:rPr>
                <w:rFonts w:ascii="Arial" w:hAnsi="Arial" w:cs="Arial"/>
                <w:color w:val="000000"/>
                <w:sz w:val="20"/>
              </w:rPr>
            </w:pPr>
          </w:p>
        </w:tc>
      </w:tr>
      <w:tr w:rsidR="004D2AC3" w:rsidRPr="009606C2" w:rsidTr="00943B74">
        <w:trPr>
          <w:cantSplit/>
        </w:trPr>
        <w:tc>
          <w:tcPr>
            <w:tcW w:w="1161" w:type="pct"/>
            <w:vAlign w:val="center"/>
          </w:tcPr>
          <w:p w:rsidR="004D2AC3" w:rsidRPr="009606C2" w:rsidRDefault="004D2AC3" w:rsidP="009606C2">
            <w:pPr>
              <w:pStyle w:val="affc"/>
              <w:jc w:val="center"/>
              <w:rPr>
                <w:rFonts w:ascii="Arial" w:hAnsi="Arial" w:cs="Arial"/>
                <w:color w:val="000000"/>
                <w:sz w:val="20"/>
                <w:szCs w:val="20"/>
              </w:rPr>
            </w:pPr>
          </w:p>
        </w:tc>
        <w:tc>
          <w:tcPr>
            <w:tcW w:w="137" w:type="pct"/>
            <w:vAlign w:val="center"/>
          </w:tcPr>
          <w:p w:rsidR="004D2AC3" w:rsidRPr="009606C2" w:rsidRDefault="004D2AC3" w:rsidP="009606C2">
            <w:pPr>
              <w:pStyle w:val="affc"/>
              <w:jc w:val="center"/>
              <w:rPr>
                <w:rFonts w:ascii="Arial" w:hAnsi="Arial" w:cs="Arial"/>
                <w:color w:val="000000"/>
                <w:sz w:val="20"/>
                <w:szCs w:val="20"/>
              </w:rPr>
            </w:pPr>
          </w:p>
        </w:tc>
        <w:tc>
          <w:tcPr>
            <w:tcW w:w="3702" w:type="pct"/>
            <w:vAlign w:val="center"/>
          </w:tcPr>
          <w:p w:rsidR="004D2AC3" w:rsidRPr="009606C2" w:rsidRDefault="004D2AC3" w:rsidP="009606C2">
            <w:pPr>
              <w:spacing w:after="0" w:line="240" w:lineRule="auto"/>
              <w:jc w:val="center"/>
              <w:rPr>
                <w:rFonts w:ascii="Arial" w:hAnsi="Arial" w:cs="Arial"/>
                <w:color w:val="000000"/>
                <w:sz w:val="20"/>
              </w:rPr>
            </w:pPr>
          </w:p>
        </w:tc>
      </w:tr>
      <w:tr w:rsidR="004D2AC3" w:rsidRPr="009606C2" w:rsidTr="00943B74">
        <w:trPr>
          <w:cantSplit/>
        </w:trPr>
        <w:tc>
          <w:tcPr>
            <w:tcW w:w="1161" w:type="pct"/>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lastRenderedPageBreak/>
              <w:t>Ожидаемые</w:t>
            </w:r>
            <w:r w:rsidR="00887618" w:rsidRPr="009606C2">
              <w:rPr>
                <w:rFonts w:ascii="Arial" w:hAnsi="Arial" w:cs="Arial"/>
                <w:color w:val="000000"/>
                <w:sz w:val="20"/>
                <w:szCs w:val="20"/>
              </w:rPr>
              <w:t xml:space="preserve"> </w:t>
            </w:r>
            <w:r w:rsidRPr="009606C2">
              <w:rPr>
                <w:rFonts w:ascii="Arial" w:hAnsi="Arial" w:cs="Arial"/>
                <w:color w:val="000000"/>
                <w:sz w:val="20"/>
                <w:szCs w:val="20"/>
              </w:rPr>
              <w:t>результаты</w:t>
            </w:r>
            <w:r w:rsidR="00887618" w:rsidRPr="009606C2">
              <w:rPr>
                <w:rFonts w:ascii="Arial" w:hAnsi="Arial" w:cs="Arial"/>
                <w:color w:val="000000"/>
                <w:sz w:val="20"/>
                <w:szCs w:val="20"/>
              </w:rPr>
              <w:t xml:space="preserve"> </w:t>
            </w:r>
            <w:r w:rsidRPr="009606C2">
              <w:rPr>
                <w:rFonts w:ascii="Arial" w:hAnsi="Arial" w:cs="Arial"/>
                <w:color w:val="000000"/>
                <w:sz w:val="20"/>
                <w:szCs w:val="20"/>
              </w:rPr>
              <w:t>реализации</w:t>
            </w:r>
            <w:r w:rsidR="00887618" w:rsidRPr="009606C2">
              <w:rPr>
                <w:rFonts w:ascii="Arial" w:hAnsi="Arial" w:cs="Arial"/>
                <w:color w:val="000000"/>
                <w:sz w:val="20"/>
                <w:szCs w:val="20"/>
              </w:rPr>
              <w:t xml:space="preserve"> </w:t>
            </w:r>
            <w:r w:rsidRPr="009606C2">
              <w:rPr>
                <w:rFonts w:ascii="Arial" w:hAnsi="Arial" w:cs="Arial"/>
                <w:color w:val="000000"/>
                <w:sz w:val="20"/>
                <w:szCs w:val="20"/>
              </w:rPr>
              <w:t>подпрограммы</w:t>
            </w:r>
          </w:p>
        </w:tc>
        <w:tc>
          <w:tcPr>
            <w:tcW w:w="137" w:type="pct"/>
            <w:vAlign w:val="center"/>
          </w:tcPr>
          <w:p w:rsidR="004D2AC3" w:rsidRPr="009606C2" w:rsidRDefault="004D2AC3" w:rsidP="009606C2">
            <w:pPr>
              <w:pStyle w:val="affc"/>
              <w:jc w:val="center"/>
              <w:rPr>
                <w:rFonts w:ascii="Arial" w:hAnsi="Arial" w:cs="Arial"/>
                <w:color w:val="000000"/>
                <w:sz w:val="20"/>
                <w:szCs w:val="20"/>
              </w:rPr>
            </w:pPr>
          </w:p>
        </w:tc>
        <w:tc>
          <w:tcPr>
            <w:tcW w:w="3702"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позволит:</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-оптимизировать</w:t>
            </w:r>
            <w:r w:rsidR="00887618" w:rsidRPr="009606C2">
              <w:rPr>
                <w:rFonts w:ascii="Arial" w:hAnsi="Arial" w:cs="Arial"/>
                <w:color w:val="000000"/>
                <w:sz w:val="20"/>
              </w:rPr>
              <w:t xml:space="preserve"> </w:t>
            </w:r>
            <w:r w:rsidRPr="009606C2">
              <w:rPr>
                <w:rFonts w:ascii="Arial" w:hAnsi="Arial" w:cs="Arial"/>
                <w:color w:val="000000"/>
                <w:sz w:val="20"/>
              </w:rPr>
              <w:t>состав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структуру</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b/>
                <w:color w:val="000000"/>
                <w:sz w:val="20"/>
              </w:rPr>
              <w:t>Отдела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обеспечить</w:t>
            </w:r>
            <w:r w:rsidR="00887618" w:rsidRPr="009606C2">
              <w:rPr>
                <w:rFonts w:ascii="Arial" w:hAnsi="Arial" w:cs="Arial"/>
                <w:color w:val="000000"/>
                <w:sz w:val="20"/>
              </w:rPr>
              <w:t xml:space="preserve"> </w:t>
            </w:r>
            <w:r w:rsidRPr="009606C2">
              <w:rPr>
                <w:rFonts w:ascii="Arial" w:hAnsi="Arial" w:cs="Arial"/>
                <w:color w:val="000000"/>
                <w:sz w:val="20"/>
              </w:rPr>
              <w:t>его</w:t>
            </w:r>
            <w:r w:rsidR="00887618" w:rsidRPr="009606C2">
              <w:rPr>
                <w:rFonts w:ascii="Arial" w:hAnsi="Arial" w:cs="Arial"/>
                <w:color w:val="000000"/>
                <w:sz w:val="20"/>
              </w:rPr>
              <w:t xml:space="preserve"> </w:t>
            </w:r>
            <w:r w:rsidRPr="009606C2">
              <w:rPr>
                <w:rFonts w:ascii="Arial" w:hAnsi="Arial" w:cs="Arial"/>
                <w:color w:val="000000"/>
                <w:sz w:val="20"/>
              </w:rPr>
              <w:t>эффективное</w:t>
            </w:r>
            <w:r w:rsidR="00887618" w:rsidRPr="009606C2">
              <w:rPr>
                <w:rFonts w:ascii="Arial" w:hAnsi="Arial" w:cs="Arial"/>
                <w:color w:val="000000"/>
                <w:sz w:val="20"/>
              </w:rPr>
              <w:t xml:space="preserve"> </w:t>
            </w:r>
            <w:r w:rsidRPr="009606C2">
              <w:rPr>
                <w:rFonts w:ascii="Arial" w:hAnsi="Arial" w:cs="Arial"/>
                <w:color w:val="000000"/>
                <w:sz w:val="20"/>
              </w:rPr>
              <w:t>функционирование;</w:t>
            </w:r>
          </w:p>
          <w:p w:rsidR="00D47675"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-обеспечить</w:t>
            </w:r>
            <w:r w:rsidR="00887618" w:rsidRPr="009606C2">
              <w:rPr>
                <w:rFonts w:ascii="Arial" w:hAnsi="Arial" w:cs="Arial"/>
                <w:color w:val="000000"/>
                <w:sz w:val="20"/>
              </w:rPr>
              <w:t xml:space="preserve"> </w:t>
            </w:r>
            <w:r w:rsidRPr="009606C2">
              <w:rPr>
                <w:rFonts w:ascii="Arial" w:hAnsi="Arial" w:cs="Arial"/>
                <w:color w:val="000000"/>
                <w:sz w:val="20"/>
              </w:rPr>
              <w:t>совершенствование</w:t>
            </w:r>
            <w:r w:rsidR="00887618" w:rsidRPr="009606C2">
              <w:rPr>
                <w:rFonts w:ascii="Arial" w:hAnsi="Arial" w:cs="Arial"/>
                <w:color w:val="000000"/>
                <w:sz w:val="20"/>
              </w:rPr>
              <w:t xml:space="preserve"> </w:t>
            </w:r>
            <w:r w:rsidRPr="009606C2">
              <w:rPr>
                <w:rFonts w:ascii="Arial" w:hAnsi="Arial" w:cs="Arial"/>
                <w:color w:val="000000"/>
                <w:sz w:val="20"/>
              </w:rPr>
              <w:t>системы</w:t>
            </w:r>
            <w:r w:rsidR="00887618" w:rsidRPr="009606C2">
              <w:rPr>
                <w:rFonts w:ascii="Arial" w:hAnsi="Arial" w:cs="Arial"/>
                <w:color w:val="000000"/>
                <w:sz w:val="20"/>
              </w:rPr>
              <w:t xml:space="preserve"> </w:t>
            </w:r>
            <w:r w:rsidRPr="009606C2">
              <w:rPr>
                <w:rFonts w:ascii="Arial" w:hAnsi="Arial" w:cs="Arial"/>
                <w:color w:val="000000"/>
                <w:sz w:val="20"/>
              </w:rPr>
              <w:t>учета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мониторинга</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b/>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единой</w:t>
            </w:r>
            <w:r w:rsidR="00887618" w:rsidRPr="009606C2">
              <w:rPr>
                <w:rFonts w:ascii="Arial" w:hAnsi="Arial" w:cs="Arial"/>
                <w:color w:val="000000"/>
                <w:sz w:val="20"/>
              </w:rPr>
              <w:t xml:space="preserve"> </w:t>
            </w:r>
            <w:r w:rsidRPr="009606C2">
              <w:rPr>
                <w:rFonts w:ascii="Arial" w:hAnsi="Arial" w:cs="Arial"/>
                <w:color w:val="000000"/>
                <w:sz w:val="20"/>
              </w:rPr>
              <w:t>системе</w:t>
            </w:r>
            <w:r w:rsidR="00887618" w:rsidRPr="009606C2">
              <w:rPr>
                <w:rFonts w:ascii="Arial" w:hAnsi="Arial" w:cs="Arial"/>
                <w:color w:val="000000"/>
                <w:sz w:val="20"/>
              </w:rPr>
              <w:t xml:space="preserve"> </w:t>
            </w:r>
            <w:r w:rsidRPr="009606C2">
              <w:rPr>
                <w:rFonts w:ascii="Arial" w:hAnsi="Arial" w:cs="Arial"/>
                <w:color w:val="000000"/>
                <w:sz w:val="20"/>
              </w:rPr>
              <w:t>учета</w:t>
            </w:r>
            <w:r w:rsidR="00887618" w:rsidRPr="009606C2">
              <w:rPr>
                <w:rFonts w:ascii="Arial" w:hAnsi="Arial" w:cs="Arial"/>
                <w:color w:val="000000"/>
                <w:sz w:val="20"/>
              </w:rPr>
              <w:t xml:space="preserve"> </w:t>
            </w:r>
            <w:r w:rsidRPr="009606C2">
              <w:rPr>
                <w:rFonts w:ascii="Arial" w:hAnsi="Arial" w:cs="Arial"/>
                <w:color w:val="000000"/>
                <w:sz w:val="20"/>
              </w:rPr>
              <w:t>государственного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p>
          <w:p w:rsidR="00D47675"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-повысить</w:t>
            </w:r>
            <w:r w:rsidR="00887618" w:rsidRPr="009606C2">
              <w:rPr>
                <w:rFonts w:ascii="Arial" w:hAnsi="Arial" w:cs="Arial"/>
                <w:color w:val="000000"/>
                <w:sz w:val="20"/>
              </w:rPr>
              <w:t xml:space="preserve"> </w:t>
            </w:r>
            <w:r w:rsidRPr="009606C2">
              <w:rPr>
                <w:rFonts w:ascii="Arial" w:hAnsi="Arial" w:cs="Arial"/>
                <w:color w:val="000000"/>
                <w:sz w:val="20"/>
              </w:rPr>
              <w:t>инвестиционную</w:t>
            </w:r>
            <w:r w:rsidR="00887618" w:rsidRPr="009606C2">
              <w:rPr>
                <w:rFonts w:ascii="Arial" w:hAnsi="Arial" w:cs="Arial"/>
                <w:color w:val="000000"/>
                <w:sz w:val="20"/>
              </w:rPr>
              <w:t xml:space="preserve"> </w:t>
            </w:r>
            <w:r w:rsidRPr="009606C2">
              <w:rPr>
                <w:rFonts w:ascii="Arial" w:hAnsi="Arial" w:cs="Arial"/>
                <w:color w:val="000000"/>
                <w:sz w:val="20"/>
              </w:rPr>
              <w:t>привлекательность</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D47675"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-увеличить</w:t>
            </w:r>
            <w:r w:rsidR="00887618" w:rsidRPr="009606C2">
              <w:rPr>
                <w:rFonts w:ascii="Arial" w:hAnsi="Arial" w:cs="Arial"/>
                <w:color w:val="000000"/>
                <w:sz w:val="20"/>
              </w:rPr>
              <w:t xml:space="preserve"> </w:t>
            </w:r>
            <w:r w:rsidRPr="009606C2">
              <w:rPr>
                <w:rFonts w:ascii="Arial" w:hAnsi="Arial" w:cs="Arial"/>
                <w:color w:val="000000"/>
                <w:sz w:val="20"/>
              </w:rPr>
              <w:t>доходы</w:t>
            </w:r>
            <w:r w:rsidR="00887618" w:rsidRPr="009606C2">
              <w:rPr>
                <w:rFonts w:ascii="Arial" w:hAnsi="Arial" w:cs="Arial"/>
                <w:color w:val="000000"/>
                <w:sz w:val="20"/>
              </w:rPr>
              <w:t xml:space="preserve"> </w:t>
            </w:r>
            <w:r w:rsidRPr="009606C2">
              <w:rPr>
                <w:rFonts w:ascii="Arial" w:hAnsi="Arial" w:cs="Arial"/>
                <w:color w:val="000000"/>
                <w:sz w:val="20"/>
              </w:rPr>
              <w:t>консолидированного</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-оптимизировать</w:t>
            </w:r>
            <w:r w:rsidR="00887618" w:rsidRPr="009606C2">
              <w:rPr>
                <w:rFonts w:ascii="Arial" w:hAnsi="Arial" w:cs="Arial"/>
                <w:color w:val="000000"/>
                <w:sz w:val="20"/>
              </w:rPr>
              <w:t xml:space="preserve"> </w:t>
            </w:r>
            <w:r w:rsidRPr="009606C2">
              <w:rPr>
                <w:rFonts w:ascii="Arial" w:hAnsi="Arial" w:cs="Arial"/>
                <w:color w:val="000000"/>
                <w:sz w:val="20"/>
              </w:rPr>
              <w:t>расходы</w:t>
            </w:r>
            <w:r w:rsidR="00887618" w:rsidRPr="009606C2">
              <w:rPr>
                <w:rFonts w:ascii="Arial" w:hAnsi="Arial" w:cs="Arial"/>
                <w:color w:val="000000"/>
                <w:sz w:val="20"/>
              </w:rPr>
              <w:t xml:space="preserve"> </w:t>
            </w:r>
            <w:r w:rsidRPr="009606C2">
              <w:rPr>
                <w:rFonts w:ascii="Arial" w:hAnsi="Arial" w:cs="Arial"/>
                <w:b/>
                <w:color w:val="000000"/>
                <w:sz w:val="20"/>
              </w:rPr>
              <w:t>Бюджета</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предусмотренные</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содержание</w:t>
            </w:r>
            <w:r w:rsidR="00887618" w:rsidRPr="009606C2">
              <w:rPr>
                <w:rFonts w:ascii="Arial" w:hAnsi="Arial" w:cs="Arial"/>
                <w:color w:val="000000"/>
                <w:sz w:val="20"/>
              </w:rPr>
              <w:t xml:space="preserve"> </w:t>
            </w:r>
            <w:r w:rsidRPr="009606C2">
              <w:rPr>
                <w:rFonts w:ascii="Arial" w:hAnsi="Arial" w:cs="Arial"/>
                <w:color w:val="000000"/>
                <w:sz w:val="20"/>
              </w:rPr>
              <w:t>объектов</w:t>
            </w:r>
            <w:r w:rsidR="00887618" w:rsidRPr="009606C2">
              <w:rPr>
                <w:rFonts w:ascii="Arial" w:hAnsi="Arial" w:cs="Arial"/>
                <w:color w:val="000000"/>
                <w:sz w:val="20"/>
              </w:rPr>
              <w:t xml:space="preserve"> </w:t>
            </w:r>
            <w:r w:rsidRPr="009606C2">
              <w:rPr>
                <w:rFonts w:ascii="Arial" w:hAnsi="Arial" w:cs="Arial"/>
                <w:color w:val="000000"/>
                <w:sz w:val="20"/>
              </w:rPr>
              <w:t>недвижимого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участков),</w:t>
            </w:r>
            <w:r w:rsidR="00887618" w:rsidRPr="009606C2">
              <w:rPr>
                <w:rFonts w:ascii="Arial" w:hAnsi="Arial" w:cs="Arial"/>
                <w:color w:val="000000"/>
                <w:sz w:val="20"/>
              </w:rPr>
              <w:t xml:space="preserve"> </w:t>
            </w:r>
            <w:r w:rsidRPr="009606C2">
              <w:rPr>
                <w:rFonts w:ascii="Arial" w:hAnsi="Arial" w:cs="Arial"/>
                <w:color w:val="000000"/>
                <w:sz w:val="20"/>
              </w:rPr>
              <w:t>закрепленных</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праве</w:t>
            </w:r>
            <w:r w:rsidR="00887618" w:rsidRPr="009606C2">
              <w:rPr>
                <w:rFonts w:ascii="Arial" w:hAnsi="Arial" w:cs="Arial"/>
                <w:color w:val="000000"/>
                <w:sz w:val="20"/>
              </w:rPr>
              <w:t xml:space="preserve"> </w:t>
            </w:r>
            <w:r w:rsidRPr="009606C2">
              <w:rPr>
                <w:rFonts w:ascii="Arial" w:hAnsi="Arial" w:cs="Arial"/>
                <w:color w:val="000000"/>
                <w:sz w:val="20"/>
              </w:rPr>
              <w:t>постоянного</w:t>
            </w:r>
            <w:r w:rsidR="00887618" w:rsidRPr="009606C2">
              <w:rPr>
                <w:rFonts w:ascii="Arial" w:hAnsi="Arial" w:cs="Arial"/>
                <w:color w:val="000000"/>
                <w:sz w:val="20"/>
              </w:rPr>
              <w:t xml:space="preserve"> </w:t>
            </w:r>
            <w:r w:rsidRPr="009606C2">
              <w:rPr>
                <w:rFonts w:ascii="Arial" w:hAnsi="Arial" w:cs="Arial"/>
                <w:color w:val="000000"/>
                <w:sz w:val="20"/>
              </w:rPr>
              <w:t>бессрочного</w:t>
            </w:r>
            <w:r w:rsidR="00887618" w:rsidRPr="009606C2">
              <w:rPr>
                <w:rFonts w:ascii="Arial" w:hAnsi="Arial" w:cs="Arial"/>
                <w:color w:val="000000"/>
                <w:sz w:val="20"/>
              </w:rPr>
              <w:t xml:space="preserve"> </w:t>
            </w:r>
            <w:r w:rsidRPr="009606C2">
              <w:rPr>
                <w:rFonts w:ascii="Arial" w:hAnsi="Arial" w:cs="Arial"/>
                <w:color w:val="000000"/>
                <w:sz w:val="20"/>
              </w:rPr>
              <w:t>пользования</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муниципальными</w:t>
            </w:r>
            <w:r w:rsidR="00887618" w:rsidRPr="009606C2">
              <w:rPr>
                <w:rFonts w:ascii="Arial" w:hAnsi="Arial" w:cs="Arial"/>
                <w:color w:val="000000"/>
                <w:sz w:val="20"/>
              </w:rPr>
              <w:t xml:space="preserve"> </w:t>
            </w:r>
            <w:r w:rsidRPr="009606C2">
              <w:rPr>
                <w:rFonts w:ascii="Arial" w:hAnsi="Arial" w:cs="Arial"/>
                <w:color w:val="000000"/>
                <w:sz w:val="20"/>
              </w:rPr>
              <w:t>учреждениями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района,</w:t>
            </w:r>
            <w:r w:rsidR="00887618" w:rsidRPr="009606C2">
              <w:rPr>
                <w:rFonts w:ascii="Arial" w:hAnsi="Arial" w:cs="Arial"/>
                <w:color w:val="000000"/>
                <w:sz w:val="20"/>
              </w:rPr>
              <w:t xml:space="preserve"> </w:t>
            </w:r>
            <w:proofErr w:type="spellStart"/>
            <w:r w:rsidRPr="009606C2">
              <w:rPr>
                <w:rFonts w:ascii="Arial" w:hAnsi="Arial" w:cs="Arial"/>
                <w:color w:val="000000"/>
                <w:sz w:val="20"/>
              </w:rPr>
              <w:t>закрепл</w:t>
            </w:r>
            <w:r w:rsidR="009606C2" w:rsidRPr="009606C2">
              <w:rPr>
                <w:rFonts w:ascii="Arial" w:hAnsi="Arial" w:cs="Arial"/>
                <w:color w:val="000000"/>
                <w:sz w:val="20"/>
              </w:rPr>
              <w:t>Ă</w:t>
            </w:r>
            <w:r w:rsidRPr="009606C2">
              <w:rPr>
                <w:rFonts w:ascii="Arial" w:hAnsi="Arial" w:cs="Arial"/>
                <w:color w:val="000000"/>
                <w:sz w:val="20"/>
              </w:rPr>
              <w:t>нных</w:t>
            </w:r>
            <w:proofErr w:type="spellEnd"/>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праве</w:t>
            </w:r>
            <w:r w:rsidR="00887618" w:rsidRPr="009606C2">
              <w:rPr>
                <w:rFonts w:ascii="Arial" w:hAnsi="Arial" w:cs="Arial"/>
                <w:color w:val="000000"/>
                <w:sz w:val="20"/>
              </w:rPr>
              <w:t xml:space="preserve"> </w:t>
            </w:r>
            <w:r w:rsidRPr="009606C2">
              <w:rPr>
                <w:rFonts w:ascii="Arial" w:hAnsi="Arial" w:cs="Arial"/>
                <w:color w:val="000000"/>
                <w:sz w:val="20"/>
              </w:rPr>
              <w:t>хозяйственного</w:t>
            </w:r>
            <w:r w:rsidR="00887618" w:rsidRPr="009606C2">
              <w:rPr>
                <w:rFonts w:ascii="Arial" w:hAnsi="Arial" w:cs="Arial"/>
                <w:color w:val="000000"/>
                <w:sz w:val="20"/>
              </w:rPr>
              <w:t xml:space="preserve"> </w:t>
            </w:r>
            <w:r w:rsidRPr="009606C2">
              <w:rPr>
                <w:rFonts w:ascii="Arial" w:hAnsi="Arial" w:cs="Arial"/>
                <w:color w:val="000000"/>
                <w:sz w:val="20"/>
              </w:rPr>
              <w:t>ведения</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муниципальными</w:t>
            </w:r>
            <w:r w:rsidR="00887618" w:rsidRPr="009606C2">
              <w:rPr>
                <w:rFonts w:ascii="Arial" w:hAnsi="Arial" w:cs="Arial"/>
                <w:color w:val="000000"/>
                <w:sz w:val="20"/>
              </w:rPr>
              <w:t xml:space="preserve"> </w:t>
            </w:r>
            <w:r w:rsidRPr="009606C2">
              <w:rPr>
                <w:rFonts w:ascii="Arial" w:hAnsi="Arial" w:cs="Arial"/>
                <w:color w:val="000000"/>
                <w:sz w:val="20"/>
              </w:rPr>
              <w:t>унитарными</w:t>
            </w:r>
            <w:r w:rsidR="00887618" w:rsidRPr="009606C2">
              <w:rPr>
                <w:rFonts w:ascii="Arial" w:hAnsi="Arial" w:cs="Arial"/>
                <w:color w:val="000000"/>
                <w:sz w:val="20"/>
              </w:rPr>
              <w:t xml:space="preserve"> </w:t>
            </w:r>
            <w:r w:rsidRPr="009606C2">
              <w:rPr>
                <w:rFonts w:ascii="Arial" w:hAnsi="Arial" w:cs="Arial"/>
                <w:color w:val="000000"/>
                <w:sz w:val="20"/>
              </w:rPr>
              <w:t>предприятиями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района;</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-создать</w:t>
            </w:r>
            <w:r w:rsidR="00887618" w:rsidRPr="009606C2">
              <w:rPr>
                <w:rFonts w:ascii="Arial" w:hAnsi="Arial" w:cs="Arial"/>
                <w:color w:val="000000"/>
                <w:sz w:val="20"/>
              </w:rPr>
              <w:t xml:space="preserve"> </w:t>
            </w:r>
            <w:r w:rsidRPr="009606C2">
              <w:rPr>
                <w:rFonts w:ascii="Arial" w:hAnsi="Arial" w:cs="Arial"/>
                <w:color w:val="000000"/>
                <w:sz w:val="20"/>
              </w:rPr>
              <w:t>условия</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наиболее</w:t>
            </w:r>
            <w:r w:rsidR="00887618" w:rsidRPr="009606C2">
              <w:rPr>
                <w:rFonts w:ascii="Arial" w:hAnsi="Arial" w:cs="Arial"/>
                <w:color w:val="000000"/>
                <w:sz w:val="20"/>
              </w:rPr>
              <w:t xml:space="preserve"> </w:t>
            </w:r>
            <w:r w:rsidRPr="009606C2">
              <w:rPr>
                <w:rFonts w:ascii="Arial" w:hAnsi="Arial" w:cs="Arial"/>
                <w:color w:val="000000"/>
                <w:sz w:val="20"/>
              </w:rPr>
              <w:t>полной</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функций</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управления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района;</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-обеспечить</w:t>
            </w:r>
            <w:r w:rsidR="00887618" w:rsidRPr="009606C2">
              <w:rPr>
                <w:rFonts w:ascii="Arial" w:hAnsi="Arial" w:cs="Arial"/>
                <w:color w:val="000000"/>
                <w:sz w:val="20"/>
              </w:rPr>
              <w:t xml:space="preserve"> </w:t>
            </w:r>
            <w:r w:rsidRPr="009606C2">
              <w:rPr>
                <w:rFonts w:ascii="Arial" w:hAnsi="Arial" w:cs="Arial"/>
                <w:color w:val="000000"/>
                <w:sz w:val="20"/>
              </w:rPr>
              <w:t>развитие</w:t>
            </w:r>
            <w:r w:rsidR="00887618" w:rsidRPr="009606C2">
              <w:rPr>
                <w:rFonts w:ascii="Arial" w:hAnsi="Arial" w:cs="Arial"/>
                <w:color w:val="000000"/>
                <w:sz w:val="20"/>
              </w:rPr>
              <w:t xml:space="preserve"> </w:t>
            </w:r>
            <w:r w:rsidRPr="009606C2">
              <w:rPr>
                <w:rFonts w:ascii="Arial" w:hAnsi="Arial" w:cs="Arial"/>
                <w:color w:val="000000"/>
                <w:sz w:val="20"/>
              </w:rPr>
              <w:t>системы</w:t>
            </w:r>
            <w:r w:rsidR="00887618" w:rsidRPr="009606C2">
              <w:rPr>
                <w:rFonts w:ascii="Arial" w:hAnsi="Arial" w:cs="Arial"/>
                <w:color w:val="000000"/>
                <w:sz w:val="20"/>
              </w:rPr>
              <w:t xml:space="preserve"> </w:t>
            </w:r>
            <w:r w:rsidRPr="009606C2">
              <w:rPr>
                <w:rFonts w:ascii="Arial" w:hAnsi="Arial" w:cs="Arial"/>
                <w:color w:val="000000"/>
                <w:sz w:val="20"/>
              </w:rPr>
              <w:t>межведомственного</w:t>
            </w:r>
            <w:r w:rsidR="00887618" w:rsidRPr="009606C2">
              <w:rPr>
                <w:rFonts w:ascii="Arial" w:hAnsi="Arial" w:cs="Arial"/>
                <w:color w:val="000000"/>
                <w:sz w:val="20"/>
              </w:rPr>
              <w:t xml:space="preserve"> </w:t>
            </w:r>
            <w:r w:rsidRPr="009606C2">
              <w:rPr>
                <w:rFonts w:ascii="Arial" w:hAnsi="Arial" w:cs="Arial"/>
                <w:color w:val="000000"/>
                <w:sz w:val="20"/>
              </w:rPr>
              <w:t>информационного</w:t>
            </w:r>
            <w:r w:rsidR="00887618" w:rsidRPr="009606C2">
              <w:rPr>
                <w:rFonts w:ascii="Arial" w:hAnsi="Arial" w:cs="Arial"/>
                <w:color w:val="000000"/>
                <w:sz w:val="20"/>
              </w:rPr>
              <w:t xml:space="preserve"> </w:t>
            </w:r>
            <w:r w:rsidRPr="009606C2">
              <w:rPr>
                <w:rFonts w:ascii="Arial" w:hAnsi="Arial" w:cs="Arial"/>
                <w:color w:val="000000"/>
                <w:sz w:val="20"/>
              </w:rPr>
              <w:t>взаимодействия;</w:t>
            </w:r>
          </w:p>
          <w:p w:rsidR="00D47675"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-повысить</w:t>
            </w:r>
            <w:r w:rsidR="00887618" w:rsidRPr="009606C2">
              <w:rPr>
                <w:rFonts w:ascii="Arial" w:hAnsi="Arial" w:cs="Arial"/>
                <w:color w:val="000000"/>
                <w:sz w:val="20"/>
              </w:rPr>
              <w:t xml:space="preserve"> </w:t>
            </w:r>
            <w:r w:rsidRPr="009606C2">
              <w:rPr>
                <w:rFonts w:ascii="Arial" w:hAnsi="Arial" w:cs="Arial"/>
                <w:color w:val="000000"/>
                <w:sz w:val="20"/>
              </w:rPr>
              <w:t>качество</w:t>
            </w:r>
            <w:r w:rsidR="00887618" w:rsidRPr="009606C2">
              <w:rPr>
                <w:rFonts w:ascii="Arial" w:hAnsi="Arial" w:cs="Arial"/>
                <w:color w:val="000000"/>
                <w:sz w:val="20"/>
              </w:rPr>
              <w:t xml:space="preserve"> </w:t>
            </w:r>
            <w:r w:rsidRPr="009606C2">
              <w:rPr>
                <w:rFonts w:ascii="Arial" w:hAnsi="Arial" w:cs="Arial"/>
                <w:color w:val="000000"/>
                <w:sz w:val="20"/>
              </w:rPr>
              <w:t>оказываемых</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сократить</w:t>
            </w:r>
            <w:r w:rsidR="00887618" w:rsidRPr="009606C2">
              <w:rPr>
                <w:rFonts w:ascii="Arial" w:hAnsi="Arial" w:cs="Arial"/>
                <w:color w:val="000000"/>
                <w:sz w:val="20"/>
              </w:rPr>
              <w:t xml:space="preserve"> </w:t>
            </w:r>
            <w:r w:rsidRPr="009606C2">
              <w:rPr>
                <w:rFonts w:ascii="Arial" w:hAnsi="Arial" w:cs="Arial"/>
                <w:color w:val="000000"/>
                <w:sz w:val="20"/>
              </w:rPr>
              <w:t>сроки</w:t>
            </w:r>
            <w:r w:rsidR="00887618" w:rsidRPr="009606C2">
              <w:rPr>
                <w:rFonts w:ascii="Arial" w:hAnsi="Arial" w:cs="Arial"/>
                <w:color w:val="000000"/>
                <w:sz w:val="20"/>
              </w:rPr>
              <w:t xml:space="preserve"> </w:t>
            </w:r>
            <w:r w:rsidRPr="009606C2">
              <w:rPr>
                <w:rFonts w:ascii="Arial" w:hAnsi="Arial" w:cs="Arial"/>
                <w:color w:val="000000"/>
                <w:sz w:val="20"/>
              </w:rPr>
              <w:t>их</w:t>
            </w:r>
            <w:r w:rsidR="00887618" w:rsidRPr="009606C2">
              <w:rPr>
                <w:rFonts w:ascii="Arial" w:hAnsi="Arial" w:cs="Arial"/>
                <w:color w:val="000000"/>
                <w:sz w:val="20"/>
              </w:rPr>
              <w:t xml:space="preserve"> </w:t>
            </w:r>
            <w:r w:rsidRPr="009606C2">
              <w:rPr>
                <w:rFonts w:ascii="Arial" w:hAnsi="Arial" w:cs="Arial"/>
                <w:color w:val="000000"/>
                <w:sz w:val="20"/>
              </w:rPr>
              <w:t>предоставления.</w:t>
            </w:r>
          </w:p>
          <w:p w:rsidR="004D2AC3" w:rsidRPr="009606C2" w:rsidRDefault="004D2AC3" w:rsidP="009606C2">
            <w:pPr>
              <w:spacing w:after="0" w:line="240" w:lineRule="auto"/>
              <w:jc w:val="center"/>
              <w:rPr>
                <w:rFonts w:ascii="Arial" w:hAnsi="Arial" w:cs="Arial"/>
                <w:color w:val="000000"/>
                <w:sz w:val="20"/>
              </w:rPr>
            </w:pPr>
          </w:p>
        </w:tc>
      </w:tr>
    </w:tbl>
    <w:p w:rsidR="004C71A0" w:rsidRDefault="004C71A0" w:rsidP="004C71A0">
      <w:pPr>
        <w:pStyle w:val="12"/>
        <w:suppressAutoHyphens/>
        <w:spacing w:line="240" w:lineRule="auto"/>
        <w:jc w:val="left"/>
        <w:rPr>
          <w:rFonts w:ascii="Arial" w:hAnsi="Arial" w:cs="Arial"/>
          <w:color w:val="000000"/>
          <w:sz w:val="20"/>
        </w:rPr>
      </w:pPr>
    </w:p>
    <w:p w:rsidR="00D47675" w:rsidRPr="004C71A0" w:rsidRDefault="004D2AC3" w:rsidP="009606C2">
      <w:pPr>
        <w:pStyle w:val="12"/>
        <w:numPr>
          <w:ilvl w:val="0"/>
          <w:numId w:val="3"/>
        </w:numPr>
        <w:suppressAutoHyphens/>
        <w:spacing w:line="240" w:lineRule="auto"/>
        <w:rPr>
          <w:rFonts w:ascii="Arial" w:hAnsi="Arial" w:cs="Arial"/>
          <w:color w:val="000000"/>
          <w:sz w:val="20"/>
        </w:rPr>
      </w:pPr>
      <w:r w:rsidRPr="004C71A0">
        <w:rPr>
          <w:rFonts w:ascii="Arial" w:hAnsi="Arial" w:cs="Arial"/>
          <w:color w:val="000000"/>
          <w:sz w:val="20"/>
        </w:rPr>
        <w:t>Раздел</w:t>
      </w:r>
      <w:r w:rsidR="00887618" w:rsidRPr="004C71A0">
        <w:rPr>
          <w:rFonts w:ascii="Arial" w:hAnsi="Arial" w:cs="Arial"/>
          <w:color w:val="000000"/>
          <w:sz w:val="20"/>
        </w:rPr>
        <w:t xml:space="preserve"> </w:t>
      </w:r>
      <w:r w:rsidRPr="004C71A0">
        <w:rPr>
          <w:rFonts w:ascii="Arial" w:hAnsi="Arial" w:cs="Arial"/>
          <w:color w:val="000000"/>
          <w:sz w:val="20"/>
        </w:rPr>
        <w:t>I.</w:t>
      </w:r>
      <w:r w:rsidR="00887618" w:rsidRPr="004C71A0">
        <w:rPr>
          <w:rFonts w:ascii="Arial" w:hAnsi="Arial" w:cs="Arial"/>
          <w:color w:val="000000"/>
          <w:sz w:val="20"/>
        </w:rPr>
        <w:t xml:space="preserve"> </w:t>
      </w:r>
      <w:r w:rsidRPr="004C71A0">
        <w:rPr>
          <w:rFonts w:ascii="Arial" w:hAnsi="Arial" w:cs="Arial"/>
          <w:color w:val="000000"/>
          <w:sz w:val="20"/>
        </w:rPr>
        <w:t>Приоритеты</w:t>
      </w:r>
      <w:r w:rsidR="00887618" w:rsidRPr="004C71A0">
        <w:rPr>
          <w:rFonts w:ascii="Arial" w:hAnsi="Arial" w:cs="Arial"/>
          <w:color w:val="000000"/>
          <w:sz w:val="20"/>
        </w:rPr>
        <w:t xml:space="preserve"> </w:t>
      </w:r>
      <w:r w:rsidRPr="004C71A0">
        <w:rPr>
          <w:rFonts w:ascii="Arial" w:hAnsi="Arial" w:cs="Arial"/>
          <w:color w:val="000000"/>
          <w:sz w:val="20"/>
        </w:rPr>
        <w:t>и</w:t>
      </w:r>
      <w:r w:rsidR="00887618" w:rsidRPr="004C71A0">
        <w:rPr>
          <w:rFonts w:ascii="Arial" w:hAnsi="Arial" w:cs="Arial"/>
          <w:color w:val="000000"/>
          <w:sz w:val="20"/>
        </w:rPr>
        <w:t xml:space="preserve"> </w:t>
      </w:r>
      <w:r w:rsidRPr="004C71A0">
        <w:rPr>
          <w:rFonts w:ascii="Arial" w:hAnsi="Arial" w:cs="Arial"/>
          <w:color w:val="000000"/>
          <w:sz w:val="20"/>
        </w:rPr>
        <w:t>цели</w:t>
      </w:r>
      <w:r w:rsidR="00887618" w:rsidRPr="004C71A0">
        <w:rPr>
          <w:rFonts w:ascii="Arial" w:hAnsi="Arial" w:cs="Arial"/>
          <w:color w:val="000000"/>
          <w:sz w:val="20"/>
        </w:rPr>
        <w:t xml:space="preserve"> </w:t>
      </w:r>
      <w:r w:rsidRPr="004C71A0">
        <w:rPr>
          <w:rFonts w:ascii="Arial" w:hAnsi="Arial" w:cs="Arial"/>
          <w:color w:val="000000"/>
          <w:sz w:val="20"/>
        </w:rPr>
        <w:t>подпрограммы,</w:t>
      </w:r>
      <w:r w:rsidR="00887618" w:rsidRPr="004C71A0">
        <w:rPr>
          <w:rFonts w:ascii="Arial" w:hAnsi="Arial" w:cs="Arial"/>
          <w:color w:val="000000"/>
          <w:sz w:val="20"/>
        </w:rPr>
        <w:t xml:space="preserve"> </w:t>
      </w:r>
      <w:r w:rsidRPr="004C71A0">
        <w:rPr>
          <w:rFonts w:ascii="Arial" w:hAnsi="Arial" w:cs="Arial"/>
          <w:color w:val="000000"/>
          <w:sz w:val="20"/>
        </w:rPr>
        <w:t>общая</w:t>
      </w:r>
      <w:r w:rsidR="00887618" w:rsidRPr="004C71A0">
        <w:rPr>
          <w:rFonts w:ascii="Arial" w:hAnsi="Arial" w:cs="Arial"/>
          <w:color w:val="000000"/>
          <w:sz w:val="20"/>
        </w:rPr>
        <w:t xml:space="preserve"> </w:t>
      </w:r>
      <w:r w:rsidRPr="004C71A0">
        <w:rPr>
          <w:rFonts w:ascii="Arial" w:hAnsi="Arial" w:cs="Arial"/>
          <w:color w:val="000000"/>
          <w:sz w:val="20"/>
        </w:rPr>
        <w:t>характеристика</w:t>
      </w:r>
      <w:r w:rsidR="00887618" w:rsidRPr="004C71A0">
        <w:rPr>
          <w:rFonts w:ascii="Arial" w:hAnsi="Arial" w:cs="Arial"/>
          <w:color w:val="000000"/>
          <w:sz w:val="20"/>
        </w:rPr>
        <w:t xml:space="preserve"> </w:t>
      </w:r>
      <w:r w:rsidRPr="004C71A0">
        <w:rPr>
          <w:rFonts w:ascii="Arial" w:hAnsi="Arial" w:cs="Arial"/>
          <w:color w:val="000000"/>
          <w:sz w:val="20"/>
        </w:rPr>
        <w:t>участия</w:t>
      </w:r>
      <w:r w:rsidR="00887618" w:rsidRPr="004C71A0">
        <w:rPr>
          <w:rFonts w:ascii="Arial" w:hAnsi="Arial" w:cs="Arial"/>
          <w:color w:val="000000"/>
          <w:sz w:val="20"/>
        </w:rPr>
        <w:t xml:space="preserve"> </w:t>
      </w:r>
      <w:r w:rsidRPr="004C71A0">
        <w:rPr>
          <w:rFonts w:ascii="Arial" w:hAnsi="Arial" w:cs="Arial"/>
          <w:color w:val="000000"/>
          <w:sz w:val="20"/>
        </w:rPr>
        <w:t>администрации</w:t>
      </w:r>
      <w:r w:rsidR="00887618" w:rsidRPr="004C71A0">
        <w:rPr>
          <w:rFonts w:ascii="Arial" w:hAnsi="Arial" w:cs="Arial"/>
          <w:color w:val="000000"/>
          <w:sz w:val="20"/>
        </w:rPr>
        <w:t xml:space="preserve"> </w:t>
      </w:r>
      <w:r w:rsidRPr="004C71A0">
        <w:rPr>
          <w:rFonts w:ascii="Arial" w:hAnsi="Arial" w:cs="Arial"/>
          <w:color w:val="000000"/>
          <w:sz w:val="20"/>
        </w:rPr>
        <w:t>Мариинско-Посадского</w:t>
      </w:r>
      <w:r w:rsidR="00887618" w:rsidRPr="004C71A0">
        <w:rPr>
          <w:rFonts w:ascii="Arial" w:hAnsi="Arial" w:cs="Arial"/>
          <w:color w:val="000000"/>
          <w:sz w:val="20"/>
        </w:rPr>
        <w:t xml:space="preserve"> </w:t>
      </w:r>
      <w:r w:rsidRPr="004C71A0">
        <w:rPr>
          <w:rFonts w:ascii="Arial" w:hAnsi="Arial" w:cs="Arial"/>
          <w:color w:val="000000"/>
          <w:sz w:val="20"/>
        </w:rPr>
        <w:t>муниципального</w:t>
      </w:r>
      <w:r w:rsidR="00887618" w:rsidRPr="004C71A0">
        <w:rPr>
          <w:rFonts w:ascii="Arial" w:hAnsi="Arial" w:cs="Arial"/>
          <w:color w:val="000000"/>
          <w:sz w:val="20"/>
        </w:rPr>
        <w:t xml:space="preserve"> </w:t>
      </w:r>
      <w:r w:rsidRPr="004C71A0">
        <w:rPr>
          <w:rFonts w:ascii="Arial" w:hAnsi="Arial" w:cs="Arial"/>
          <w:color w:val="000000"/>
          <w:sz w:val="20"/>
        </w:rPr>
        <w:t>округа</w:t>
      </w:r>
      <w:r w:rsidR="00887618" w:rsidRPr="004C71A0">
        <w:rPr>
          <w:rFonts w:ascii="Arial" w:hAnsi="Arial" w:cs="Arial"/>
          <w:color w:val="000000"/>
          <w:sz w:val="20"/>
        </w:rPr>
        <w:t xml:space="preserve"> </w:t>
      </w:r>
      <w:r w:rsidRPr="004C71A0">
        <w:rPr>
          <w:rFonts w:ascii="Arial" w:hAnsi="Arial" w:cs="Arial"/>
          <w:color w:val="000000"/>
          <w:sz w:val="20"/>
        </w:rPr>
        <w:t>в</w:t>
      </w:r>
      <w:r w:rsidR="00887618" w:rsidRPr="004C71A0">
        <w:rPr>
          <w:rFonts w:ascii="Arial" w:hAnsi="Arial" w:cs="Arial"/>
          <w:color w:val="000000"/>
          <w:sz w:val="20"/>
        </w:rPr>
        <w:t xml:space="preserve"> </w:t>
      </w:r>
      <w:r w:rsidRPr="004C71A0">
        <w:rPr>
          <w:rFonts w:ascii="Arial" w:hAnsi="Arial" w:cs="Arial"/>
          <w:color w:val="000000"/>
          <w:sz w:val="20"/>
        </w:rPr>
        <w:t>реализации</w:t>
      </w:r>
      <w:r w:rsidR="00887618" w:rsidRPr="004C71A0">
        <w:rPr>
          <w:rFonts w:ascii="Arial" w:hAnsi="Arial" w:cs="Arial"/>
          <w:color w:val="000000"/>
          <w:sz w:val="20"/>
        </w:rPr>
        <w:t xml:space="preserve"> </w:t>
      </w:r>
      <w:r w:rsidRPr="004C71A0">
        <w:rPr>
          <w:rFonts w:ascii="Arial" w:hAnsi="Arial" w:cs="Arial"/>
          <w:color w:val="000000"/>
          <w:sz w:val="20"/>
        </w:rPr>
        <w:t>подпрограммы</w:t>
      </w:r>
    </w:p>
    <w:p w:rsidR="004D2AC3" w:rsidRPr="009606C2" w:rsidRDefault="004D2AC3" w:rsidP="009606C2">
      <w:pPr>
        <w:spacing w:after="0" w:line="240" w:lineRule="auto"/>
        <w:ind w:firstLine="709"/>
        <w:jc w:val="both"/>
        <w:rPr>
          <w:rFonts w:ascii="Arial" w:hAnsi="Arial" w:cs="Arial"/>
          <w:b/>
          <w:color w:val="000000"/>
          <w:sz w:val="20"/>
        </w:rPr>
      </w:pPr>
      <w:r w:rsidRPr="009606C2">
        <w:rPr>
          <w:rFonts w:ascii="Arial" w:hAnsi="Arial" w:cs="Arial"/>
          <w:color w:val="000000"/>
          <w:sz w:val="20"/>
        </w:rPr>
        <w:t>Приоритетами</w:t>
      </w:r>
      <w:r w:rsidR="00887618" w:rsidRPr="009606C2">
        <w:rPr>
          <w:rFonts w:ascii="Arial" w:hAnsi="Arial" w:cs="Arial"/>
          <w:color w:val="000000"/>
          <w:sz w:val="20"/>
        </w:rPr>
        <w:t xml:space="preserve"> </w:t>
      </w:r>
      <w:r w:rsidRPr="009606C2">
        <w:rPr>
          <w:rFonts w:ascii="Arial" w:hAnsi="Arial" w:cs="Arial"/>
          <w:color w:val="000000"/>
          <w:sz w:val="20"/>
        </w:rPr>
        <w:t>государственной</w:t>
      </w:r>
      <w:r w:rsidR="00887618" w:rsidRPr="009606C2">
        <w:rPr>
          <w:rFonts w:ascii="Arial" w:hAnsi="Arial" w:cs="Arial"/>
          <w:color w:val="000000"/>
          <w:sz w:val="20"/>
        </w:rPr>
        <w:t xml:space="preserve"> </w:t>
      </w:r>
      <w:r w:rsidRPr="009606C2">
        <w:rPr>
          <w:rFonts w:ascii="Arial" w:hAnsi="Arial" w:cs="Arial"/>
          <w:color w:val="000000"/>
          <w:sz w:val="20"/>
        </w:rPr>
        <w:t>политики</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сфере</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имущественных</w:t>
      </w:r>
      <w:r w:rsidR="00887618" w:rsidRPr="009606C2">
        <w:rPr>
          <w:rFonts w:ascii="Arial" w:hAnsi="Arial" w:cs="Arial"/>
          <w:color w:val="000000"/>
          <w:sz w:val="20"/>
        </w:rPr>
        <w:t xml:space="preserve"> </w:t>
      </w:r>
      <w:r w:rsidRPr="009606C2">
        <w:rPr>
          <w:rFonts w:ascii="Arial" w:hAnsi="Arial" w:cs="Arial"/>
          <w:color w:val="000000"/>
          <w:sz w:val="20"/>
        </w:rPr>
        <w:t>отношений</w:t>
      </w:r>
      <w:r w:rsidR="00887618" w:rsidRPr="009606C2">
        <w:rPr>
          <w:rFonts w:ascii="Arial" w:hAnsi="Arial" w:cs="Arial"/>
          <w:color w:val="000000"/>
          <w:sz w:val="20"/>
        </w:rPr>
        <w:t xml:space="preserve"> </w:t>
      </w:r>
      <w:r w:rsidRPr="009606C2">
        <w:rPr>
          <w:rFonts w:ascii="Arial" w:hAnsi="Arial" w:cs="Arial"/>
          <w:color w:val="000000"/>
          <w:sz w:val="20"/>
        </w:rPr>
        <w:t>являются</w:t>
      </w:r>
      <w:r w:rsidR="00887618" w:rsidRPr="009606C2">
        <w:rPr>
          <w:rFonts w:ascii="Arial" w:hAnsi="Arial" w:cs="Arial"/>
          <w:color w:val="000000"/>
          <w:sz w:val="20"/>
        </w:rPr>
        <w:t xml:space="preserve"> </w:t>
      </w:r>
      <w:r w:rsidRPr="009606C2">
        <w:rPr>
          <w:rFonts w:ascii="Arial" w:hAnsi="Arial" w:cs="Arial"/>
          <w:color w:val="000000"/>
          <w:sz w:val="20"/>
        </w:rPr>
        <w:t>дальнейшее</w:t>
      </w:r>
      <w:r w:rsidR="00887618" w:rsidRPr="009606C2">
        <w:rPr>
          <w:rFonts w:ascii="Arial" w:hAnsi="Arial" w:cs="Arial"/>
          <w:color w:val="000000"/>
          <w:sz w:val="20"/>
        </w:rPr>
        <w:t xml:space="preserve"> </w:t>
      </w: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социального</w:t>
      </w:r>
      <w:r w:rsidR="00887618" w:rsidRPr="009606C2">
        <w:rPr>
          <w:rFonts w:ascii="Arial" w:hAnsi="Arial" w:cs="Arial"/>
          <w:color w:val="000000"/>
          <w:sz w:val="20"/>
        </w:rPr>
        <w:t xml:space="preserve"> </w:t>
      </w:r>
      <w:r w:rsidRPr="009606C2">
        <w:rPr>
          <w:rFonts w:ascii="Arial" w:hAnsi="Arial" w:cs="Arial"/>
          <w:color w:val="000000"/>
          <w:sz w:val="20"/>
        </w:rPr>
        <w:t>благополучия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качества</w:t>
      </w:r>
      <w:r w:rsidR="00887618" w:rsidRPr="009606C2">
        <w:rPr>
          <w:rFonts w:ascii="Arial" w:hAnsi="Arial" w:cs="Arial"/>
          <w:color w:val="000000"/>
          <w:sz w:val="20"/>
        </w:rPr>
        <w:t xml:space="preserve"> </w:t>
      </w:r>
      <w:r w:rsidRPr="009606C2">
        <w:rPr>
          <w:rFonts w:ascii="Arial" w:hAnsi="Arial" w:cs="Arial"/>
          <w:color w:val="000000"/>
          <w:sz w:val="20"/>
        </w:rPr>
        <w:t>жизни</w:t>
      </w:r>
      <w:r w:rsidR="00887618" w:rsidRPr="009606C2">
        <w:rPr>
          <w:rFonts w:ascii="Arial" w:hAnsi="Arial" w:cs="Arial"/>
          <w:color w:val="000000"/>
          <w:sz w:val="20"/>
        </w:rPr>
        <w:t xml:space="preserve"> </w:t>
      </w:r>
      <w:r w:rsidRPr="009606C2">
        <w:rPr>
          <w:rFonts w:ascii="Arial" w:hAnsi="Arial" w:cs="Arial"/>
          <w:color w:val="000000"/>
          <w:sz w:val="20"/>
        </w:rPr>
        <w:t>населения,</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интенсивного</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экономики,</w:t>
      </w:r>
      <w:r w:rsidR="00887618" w:rsidRPr="009606C2">
        <w:rPr>
          <w:rFonts w:ascii="Arial" w:hAnsi="Arial" w:cs="Arial"/>
          <w:color w:val="000000"/>
          <w:sz w:val="20"/>
        </w:rPr>
        <w:t xml:space="preserve"> </w:t>
      </w: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ее</w:t>
      </w:r>
      <w:r w:rsidR="00887618" w:rsidRPr="009606C2">
        <w:rPr>
          <w:rFonts w:ascii="Arial" w:hAnsi="Arial" w:cs="Arial"/>
          <w:color w:val="000000"/>
          <w:sz w:val="20"/>
        </w:rPr>
        <w:t xml:space="preserve"> </w:t>
      </w:r>
      <w:r w:rsidRPr="009606C2">
        <w:rPr>
          <w:rFonts w:ascii="Arial" w:hAnsi="Arial" w:cs="Arial"/>
          <w:color w:val="000000"/>
          <w:sz w:val="20"/>
        </w:rPr>
        <w:t>конкурентоспособности,</w:t>
      </w:r>
      <w:r w:rsidR="00887618" w:rsidRPr="009606C2">
        <w:rPr>
          <w:rFonts w:ascii="Arial" w:hAnsi="Arial" w:cs="Arial"/>
          <w:color w:val="000000"/>
          <w:sz w:val="20"/>
        </w:rPr>
        <w:t xml:space="preserve"> </w:t>
      </w:r>
      <w:r w:rsidRPr="009606C2">
        <w:rPr>
          <w:rFonts w:ascii="Arial" w:hAnsi="Arial" w:cs="Arial"/>
          <w:color w:val="000000"/>
          <w:sz w:val="20"/>
        </w:rPr>
        <w:t>эффективности</w:t>
      </w:r>
      <w:r w:rsidR="00887618" w:rsidRPr="009606C2">
        <w:rPr>
          <w:rFonts w:ascii="Arial" w:hAnsi="Arial" w:cs="Arial"/>
          <w:color w:val="000000"/>
          <w:sz w:val="20"/>
        </w:rPr>
        <w:t xml:space="preserve"> </w:t>
      </w:r>
      <w:r w:rsidRPr="009606C2">
        <w:rPr>
          <w:rFonts w:ascii="Arial" w:hAnsi="Arial" w:cs="Arial"/>
          <w:color w:val="000000"/>
          <w:sz w:val="20"/>
        </w:rPr>
        <w:t>управления</w:t>
      </w:r>
      <w:r w:rsidR="00887618" w:rsidRPr="009606C2">
        <w:rPr>
          <w:rFonts w:ascii="Arial" w:hAnsi="Arial" w:cs="Arial"/>
          <w:color w:val="000000"/>
          <w:sz w:val="20"/>
        </w:rPr>
        <w:t xml:space="preserve"> </w:t>
      </w:r>
      <w:r w:rsidRPr="009606C2">
        <w:rPr>
          <w:rFonts w:ascii="Arial" w:hAnsi="Arial" w:cs="Arial"/>
          <w:color w:val="000000"/>
          <w:sz w:val="20"/>
        </w:rPr>
        <w:t>государственным</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муниципальным</w:t>
      </w:r>
      <w:r w:rsidR="00887618" w:rsidRPr="009606C2">
        <w:rPr>
          <w:rFonts w:ascii="Arial" w:hAnsi="Arial" w:cs="Arial"/>
          <w:color w:val="000000"/>
          <w:sz w:val="20"/>
        </w:rPr>
        <w:t xml:space="preserve"> </w:t>
      </w:r>
      <w:r w:rsidRPr="009606C2">
        <w:rPr>
          <w:rFonts w:ascii="Arial" w:hAnsi="Arial" w:cs="Arial"/>
          <w:color w:val="000000"/>
          <w:sz w:val="20"/>
        </w:rPr>
        <w:t>имуществом.</w:t>
      </w:r>
      <w:r w:rsidR="00887618" w:rsidRPr="009606C2">
        <w:rPr>
          <w:rFonts w:ascii="Arial" w:hAnsi="Arial" w:cs="Arial"/>
          <w:color w:val="000000"/>
          <w:sz w:val="20"/>
        </w:rPr>
        <w:t xml:space="preserve"> </w:t>
      </w:r>
      <w:r w:rsidRPr="009606C2">
        <w:rPr>
          <w:rFonts w:ascii="Arial" w:hAnsi="Arial" w:cs="Arial"/>
          <w:color w:val="000000"/>
          <w:sz w:val="20"/>
        </w:rPr>
        <w:t>Необходимо</w:t>
      </w:r>
      <w:r w:rsidR="00887618" w:rsidRPr="009606C2">
        <w:rPr>
          <w:rFonts w:ascii="Arial" w:hAnsi="Arial" w:cs="Arial"/>
          <w:color w:val="000000"/>
          <w:sz w:val="20"/>
        </w:rPr>
        <w:t xml:space="preserve"> </w:t>
      </w:r>
      <w:r w:rsidRPr="009606C2">
        <w:rPr>
          <w:rFonts w:ascii="Arial" w:hAnsi="Arial" w:cs="Arial"/>
          <w:color w:val="000000"/>
          <w:sz w:val="20"/>
        </w:rPr>
        <w:t>создать</w:t>
      </w:r>
      <w:r w:rsidR="00887618" w:rsidRPr="009606C2">
        <w:rPr>
          <w:rFonts w:ascii="Arial" w:hAnsi="Arial" w:cs="Arial"/>
          <w:color w:val="000000"/>
          <w:sz w:val="20"/>
        </w:rPr>
        <w:t xml:space="preserve"> </w:t>
      </w:r>
      <w:r w:rsidRPr="009606C2">
        <w:rPr>
          <w:rFonts w:ascii="Arial" w:hAnsi="Arial" w:cs="Arial"/>
          <w:color w:val="000000"/>
          <w:sz w:val="20"/>
        </w:rPr>
        <w:t>условия</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обеспечения</w:t>
      </w:r>
      <w:r w:rsidR="00887618" w:rsidRPr="009606C2">
        <w:rPr>
          <w:rFonts w:ascii="Arial" w:hAnsi="Arial" w:cs="Arial"/>
          <w:color w:val="000000"/>
          <w:sz w:val="20"/>
        </w:rPr>
        <w:t xml:space="preserve"> </w:t>
      </w:r>
      <w:r w:rsidRPr="009606C2">
        <w:rPr>
          <w:rFonts w:ascii="Arial" w:hAnsi="Arial" w:cs="Arial"/>
          <w:color w:val="000000"/>
          <w:sz w:val="20"/>
        </w:rPr>
        <w:t>роста</w:t>
      </w:r>
      <w:r w:rsidR="00887618" w:rsidRPr="009606C2">
        <w:rPr>
          <w:rFonts w:ascii="Arial" w:hAnsi="Arial" w:cs="Arial"/>
          <w:color w:val="000000"/>
          <w:sz w:val="20"/>
        </w:rPr>
        <w:t xml:space="preserve"> </w:t>
      </w:r>
      <w:r w:rsidRPr="009606C2">
        <w:rPr>
          <w:rFonts w:ascii="Arial" w:hAnsi="Arial" w:cs="Arial"/>
          <w:color w:val="000000"/>
          <w:sz w:val="20"/>
        </w:rPr>
        <w:t>доходной</w:t>
      </w:r>
      <w:r w:rsidR="00887618" w:rsidRPr="009606C2">
        <w:rPr>
          <w:rFonts w:ascii="Arial" w:hAnsi="Arial" w:cs="Arial"/>
          <w:color w:val="000000"/>
          <w:sz w:val="20"/>
        </w:rPr>
        <w:t xml:space="preserve"> </w:t>
      </w:r>
      <w:r w:rsidRPr="009606C2">
        <w:rPr>
          <w:rFonts w:ascii="Arial" w:hAnsi="Arial" w:cs="Arial"/>
          <w:color w:val="000000"/>
          <w:sz w:val="20"/>
        </w:rPr>
        <w:t>базы</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района</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счет</w:t>
      </w:r>
      <w:r w:rsidR="00887618" w:rsidRPr="009606C2">
        <w:rPr>
          <w:rFonts w:ascii="Arial" w:hAnsi="Arial" w:cs="Arial"/>
          <w:color w:val="000000"/>
          <w:sz w:val="20"/>
        </w:rPr>
        <w:t xml:space="preserve"> </w:t>
      </w:r>
      <w:r w:rsidRPr="009606C2">
        <w:rPr>
          <w:rFonts w:ascii="Arial" w:hAnsi="Arial" w:cs="Arial"/>
          <w:color w:val="000000"/>
          <w:sz w:val="20"/>
        </w:rPr>
        <w:t>увеличения</w:t>
      </w:r>
      <w:r w:rsidR="00887618" w:rsidRPr="009606C2">
        <w:rPr>
          <w:rFonts w:ascii="Arial" w:hAnsi="Arial" w:cs="Arial"/>
          <w:color w:val="000000"/>
          <w:sz w:val="20"/>
        </w:rPr>
        <w:t xml:space="preserve"> </w:t>
      </w:r>
      <w:r w:rsidRPr="009606C2">
        <w:rPr>
          <w:rFonts w:ascii="Arial" w:hAnsi="Arial" w:cs="Arial"/>
          <w:color w:val="000000"/>
          <w:sz w:val="20"/>
        </w:rPr>
        <w:t>неналоговых</w:t>
      </w:r>
      <w:r w:rsidR="00887618" w:rsidRPr="009606C2">
        <w:rPr>
          <w:rFonts w:ascii="Arial" w:hAnsi="Arial" w:cs="Arial"/>
          <w:color w:val="000000"/>
          <w:sz w:val="20"/>
        </w:rPr>
        <w:t xml:space="preserve"> </w:t>
      </w:r>
      <w:r w:rsidRPr="009606C2">
        <w:rPr>
          <w:rFonts w:ascii="Arial" w:hAnsi="Arial" w:cs="Arial"/>
          <w:color w:val="000000"/>
          <w:sz w:val="20"/>
        </w:rPr>
        <w:t>поступлений</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эффективного</w:t>
      </w:r>
      <w:r w:rsidR="00887618" w:rsidRPr="009606C2">
        <w:rPr>
          <w:rFonts w:ascii="Arial" w:hAnsi="Arial" w:cs="Arial"/>
          <w:color w:val="000000"/>
          <w:sz w:val="20"/>
        </w:rPr>
        <w:t xml:space="preserve"> </w:t>
      </w:r>
      <w:r w:rsidRPr="009606C2">
        <w:rPr>
          <w:rFonts w:ascii="Arial" w:hAnsi="Arial" w:cs="Arial"/>
          <w:color w:val="000000"/>
          <w:sz w:val="20"/>
        </w:rPr>
        <w:t>управления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распоряжения</w:t>
      </w:r>
      <w:r w:rsidR="00887618" w:rsidRPr="009606C2">
        <w:rPr>
          <w:rFonts w:ascii="Arial" w:hAnsi="Arial" w:cs="Arial"/>
          <w:color w:val="000000"/>
          <w:sz w:val="20"/>
        </w:rPr>
        <w:t xml:space="preserve"> </w:t>
      </w:r>
      <w:r w:rsidRPr="009606C2">
        <w:rPr>
          <w:rFonts w:ascii="Arial" w:hAnsi="Arial" w:cs="Arial"/>
          <w:color w:val="000000"/>
          <w:sz w:val="20"/>
        </w:rPr>
        <w:t>муниципальным</w:t>
      </w:r>
      <w:r w:rsidR="00887618" w:rsidRPr="009606C2">
        <w:rPr>
          <w:rFonts w:ascii="Arial" w:hAnsi="Arial" w:cs="Arial"/>
          <w:color w:val="000000"/>
          <w:sz w:val="20"/>
        </w:rPr>
        <w:t xml:space="preserve"> </w:t>
      </w:r>
      <w:r w:rsidRPr="009606C2">
        <w:rPr>
          <w:rFonts w:ascii="Arial" w:hAnsi="Arial" w:cs="Arial"/>
          <w:color w:val="000000"/>
          <w:sz w:val="20"/>
        </w:rPr>
        <w:t>имуществом</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земельными</w:t>
      </w:r>
      <w:r w:rsidR="00887618" w:rsidRPr="009606C2">
        <w:rPr>
          <w:rFonts w:ascii="Arial" w:hAnsi="Arial" w:cs="Arial"/>
          <w:color w:val="000000"/>
          <w:sz w:val="20"/>
        </w:rPr>
        <w:t xml:space="preserve"> </w:t>
      </w:r>
      <w:r w:rsidRPr="009606C2">
        <w:rPr>
          <w:rFonts w:ascii="Arial" w:hAnsi="Arial" w:cs="Arial"/>
          <w:color w:val="000000"/>
          <w:sz w:val="20"/>
        </w:rPr>
        <w:t>участками,</w:t>
      </w:r>
      <w:r w:rsidR="00887618" w:rsidRPr="009606C2">
        <w:rPr>
          <w:rFonts w:ascii="Arial" w:hAnsi="Arial" w:cs="Arial"/>
          <w:color w:val="000000"/>
          <w:sz w:val="20"/>
        </w:rPr>
        <w:t xml:space="preserve"> </w:t>
      </w:r>
      <w:r w:rsidRPr="009606C2">
        <w:rPr>
          <w:rFonts w:ascii="Arial" w:hAnsi="Arial" w:cs="Arial"/>
          <w:color w:val="000000"/>
          <w:sz w:val="20"/>
        </w:rPr>
        <w:t>а</w:t>
      </w:r>
      <w:r w:rsidR="00887618" w:rsidRPr="009606C2">
        <w:rPr>
          <w:rFonts w:ascii="Arial" w:hAnsi="Arial" w:cs="Arial"/>
          <w:color w:val="000000"/>
          <w:sz w:val="20"/>
        </w:rPr>
        <w:t xml:space="preserve"> </w:t>
      </w:r>
      <w:r w:rsidRPr="009606C2">
        <w:rPr>
          <w:rFonts w:ascii="Arial" w:hAnsi="Arial" w:cs="Arial"/>
          <w:color w:val="000000"/>
          <w:sz w:val="20"/>
        </w:rPr>
        <w:t>также</w:t>
      </w:r>
      <w:r w:rsidR="00887618" w:rsidRPr="009606C2">
        <w:rPr>
          <w:rFonts w:ascii="Arial" w:hAnsi="Arial" w:cs="Arial"/>
          <w:color w:val="000000"/>
          <w:sz w:val="20"/>
        </w:rPr>
        <w:t xml:space="preserve"> </w:t>
      </w:r>
      <w:r w:rsidRPr="009606C2">
        <w:rPr>
          <w:rFonts w:ascii="Arial" w:hAnsi="Arial" w:cs="Arial"/>
          <w:color w:val="000000"/>
          <w:sz w:val="20"/>
        </w:rPr>
        <w:t>обеспечить</w:t>
      </w:r>
      <w:r w:rsidR="00887618" w:rsidRPr="009606C2">
        <w:rPr>
          <w:rFonts w:ascii="Arial" w:hAnsi="Arial" w:cs="Arial"/>
          <w:color w:val="000000"/>
          <w:sz w:val="20"/>
        </w:rPr>
        <w:t xml:space="preserve"> </w:t>
      </w:r>
      <w:r w:rsidRPr="009606C2">
        <w:rPr>
          <w:rFonts w:ascii="Arial" w:hAnsi="Arial" w:cs="Arial"/>
          <w:color w:val="000000"/>
          <w:sz w:val="20"/>
        </w:rPr>
        <w:t>открытость</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прозрачность</w:t>
      </w:r>
      <w:r w:rsidR="00887618" w:rsidRPr="009606C2">
        <w:rPr>
          <w:rFonts w:ascii="Arial" w:hAnsi="Arial" w:cs="Arial"/>
          <w:color w:val="000000"/>
          <w:sz w:val="20"/>
        </w:rPr>
        <w:t xml:space="preserve"> </w:t>
      </w:r>
      <w:r w:rsidRPr="009606C2">
        <w:rPr>
          <w:rFonts w:ascii="Arial" w:hAnsi="Arial" w:cs="Arial"/>
          <w:color w:val="000000"/>
          <w:sz w:val="20"/>
        </w:rPr>
        <w:t>процессов</w:t>
      </w:r>
      <w:r w:rsidR="00887618" w:rsidRPr="009606C2">
        <w:rPr>
          <w:rFonts w:ascii="Arial" w:hAnsi="Arial" w:cs="Arial"/>
          <w:color w:val="000000"/>
          <w:sz w:val="20"/>
        </w:rPr>
        <w:t xml:space="preserve"> </w:t>
      </w:r>
      <w:r w:rsidRPr="009606C2">
        <w:rPr>
          <w:rFonts w:ascii="Arial" w:hAnsi="Arial" w:cs="Arial"/>
          <w:color w:val="000000"/>
          <w:sz w:val="20"/>
        </w:rPr>
        <w:t>распоряжения</w:t>
      </w:r>
      <w:r w:rsidR="00887618" w:rsidRPr="009606C2">
        <w:rPr>
          <w:rFonts w:ascii="Arial" w:hAnsi="Arial" w:cs="Arial"/>
          <w:color w:val="000000"/>
          <w:sz w:val="20"/>
        </w:rPr>
        <w:t xml:space="preserve"> </w:t>
      </w:r>
      <w:r w:rsidRPr="009606C2">
        <w:rPr>
          <w:rFonts w:ascii="Arial" w:hAnsi="Arial" w:cs="Arial"/>
          <w:color w:val="000000"/>
          <w:sz w:val="20"/>
        </w:rPr>
        <w:t>муниципальным</w:t>
      </w:r>
      <w:r w:rsidR="00887618" w:rsidRPr="009606C2">
        <w:rPr>
          <w:rFonts w:ascii="Arial" w:hAnsi="Arial" w:cs="Arial"/>
          <w:color w:val="000000"/>
          <w:sz w:val="20"/>
        </w:rPr>
        <w:t xml:space="preserve"> </w:t>
      </w:r>
      <w:r w:rsidRPr="009606C2">
        <w:rPr>
          <w:rFonts w:ascii="Arial" w:hAnsi="Arial" w:cs="Arial"/>
          <w:color w:val="000000"/>
          <w:sz w:val="20"/>
        </w:rPr>
        <w:t>имуществом</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земельными</w:t>
      </w:r>
      <w:r w:rsidR="00887618" w:rsidRPr="009606C2">
        <w:rPr>
          <w:rFonts w:ascii="Arial" w:hAnsi="Arial" w:cs="Arial"/>
          <w:color w:val="000000"/>
          <w:sz w:val="20"/>
        </w:rPr>
        <w:t xml:space="preserve"> </w:t>
      </w:r>
      <w:r w:rsidRPr="009606C2">
        <w:rPr>
          <w:rFonts w:ascii="Arial" w:hAnsi="Arial" w:cs="Arial"/>
          <w:color w:val="000000"/>
          <w:sz w:val="20"/>
        </w:rPr>
        <w:t>ресурсами,</w:t>
      </w:r>
      <w:r w:rsidR="00887618" w:rsidRPr="009606C2">
        <w:rPr>
          <w:rFonts w:ascii="Arial" w:hAnsi="Arial" w:cs="Arial"/>
          <w:color w:val="000000"/>
          <w:sz w:val="20"/>
        </w:rPr>
        <w:t xml:space="preserve"> </w:t>
      </w:r>
      <w:r w:rsidRPr="009606C2">
        <w:rPr>
          <w:rFonts w:ascii="Arial" w:hAnsi="Arial" w:cs="Arial"/>
          <w:color w:val="000000"/>
          <w:sz w:val="20"/>
        </w:rPr>
        <w:t>информационное</w:t>
      </w:r>
      <w:r w:rsidR="00887618" w:rsidRPr="009606C2">
        <w:rPr>
          <w:rFonts w:ascii="Arial" w:hAnsi="Arial" w:cs="Arial"/>
          <w:color w:val="000000"/>
          <w:sz w:val="20"/>
        </w:rPr>
        <w:t xml:space="preserve"> </w:t>
      </w:r>
      <w:r w:rsidRPr="009606C2">
        <w:rPr>
          <w:rFonts w:ascii="Arial" w:hAnsi="Arial" w:cs="Arial"/>
          <w:color w:val="000000"/>
          <w:sz w:val="20"/>
        </w:rPr>
        <w:t>сопровождение</w:t>
      </w:r>
      <w:r w:rsidR="00887618" w:rsidRPr="009606C2">
        <w:rPr>
          <w:rFonts w:ascii="Arial" w:hAnsi="Arial" w:cs="Arial"/>
          <w:color w:val="000000"/>
          <w:sz w:val="20"/>
        </w:rPr>
        <w:t xml:space="preserve"> </w:t>
      </w:r>
      <w:r w:rsidRPr="009606C2">
        <w:rPr>
          <w:rFonts w:ascii="Arial" w:hAnsi="Arial" w:cs="Arial"/>
          <w:color w:val="000000"/>
          <w:sz w:val="20"/>
        </w:rPr>
        <w:t>торгов</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продаже</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заключения</w:t>
      </w:r>
      <w:r w:rsidR="00887618" w:rsidRPr="009606C2">
        <w:rPr>
          <w:rFonts w:ascii="Arial" w:hAnsi="Arial" w:cs="Arial"/>
          <w:color w:val="000000"/>
          <w:sz w:val="20"/>
        </w:rPr>
        <w:t xml:space="preserve"> </w:t>
      </w:r>
      <w:r w:rsidRPr="009606C2">
        <w:rPr>
          <w:rFonts w:ascii="Arial" w:hAnsi="Arial" w:cs="Arial"/>
          <w:color w:val="000000"/>
          <w:sz w:val="20"/>
        </w:rPr>
        <w:t>договоров</w:t>
      </w:r>
      <w:r w:rsidR="00887618" w:rsidRPr="009606C2">
        <w:rPr>
          <w:rFonts w:ascii="Arial" w:hAnsi="Arial" w:cs="Arial"/>
          <w:color w:val="000000"/>
          <w:sz w:val="20"/>
        </w:rPr>
        <w:t xml:space="preserve"> </w:t>
      </w:r>
      <w:r w:rsidRPr="009606C2">
        <w:rPr>
          <w:rFonts w:ascii="Arial" w:hAnsi="Arial" w:cs="Arial"/>
          <w:color w:val="000000"/>
          <w:sz w:val="20"/>
        </w:rPr>
        <w:t>аренды</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участков.</w:t>
      </w:r>
      <w:r w:rsidR="00887618" w:rsidRPr="009606C2">
        <w:rPr>
          <w:rFonts w:ascii="Arial" w:hAnsi="Arial" w:cs="Arial"/>
          <w:b/>
          <w:color w:val="000000"/>
          <w:sz w:val="20"/>
        </w:rPr>
        <w:t xml:space="preserve"> </w:t>
      </w:r>
    </w:p>
    <w:p w:rsidR="00D47675"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b/>
          <w:color w:val="000000"/>
          <w:sz w:val="20"/>
        </w:rPr>
        <w:t>Подпрограмма</w:t>
      </w:r>
      <w:r w:rsidR="00887618" w:rsidRPr="009606C2">
        <w:rPr>
          <w:rFonts w:ascii="Arial" w:hAnsi="Arial" w:cs="Arial"/>
          <w:b/>
          <w:color w:val="000000"/>
          <w:sz w:val="20"/>
        </w:rPr>
        <w:t xml:space="preserve"> </w:t>
      </w:r>
      <w:r w:rsidRPr="009606C2">
        <w:rPr>
          <w:rFonts w:ascii="Arial" w:hAnsi="Arial" w:cs="Arial"/>
          <w:b/>
          <w:color w:val="000000"/>
          <w:sz w:val="20"/>
        </w:rPr>
        <w:t>«Формирование</w:t>
      </w:r>
      <w:r w:rsidR="00887618" w:rsidRPr="009606C2">
        <w:rPr>
          <w:rFonts w:ascii="Arial" w:hAnsi="Arial" w:cs="Arial"/>
          <w:b/>
          <w:color w:val="000000"/>
          <w:sz w:val="20"/>
        </w:rPr>
        <w:t xml:space="preserve"> </w:t>
      </w:r>
      <w:hyperlink w:anchor="P7076" w:history="1">
        <w:r w:rsidRPr="009606C2">
          <w:rPr>
            <w:rFonts w:ascii="Arial" w:hAnsi="Arial" w:cs="Arial"/>
            <w:b/>
            <w:color w:val="000000"/>
            <w:sz w:val="20"/>
          </w:rPr>
          <w:t>эффек</w:t>
        </w:r>
        <w:r w:rsidRPr="009606C2">
          <w:rPr>
            <w:rFonts w:ascii="Arial" w:hAnsi="Arial" w:cs="Arial"/>
            <w:b/>
            <w:color w:val="000000"/>
            <w:sz w:val="20"/>
          </w:rPr>
          <w:softHyphen/>
          <w:t>тив</w:t>
        </w:r>
        <w:r w:rsidRPr="009606C2">
          <w:rPr>
            <w:rFonts w:ascii="Arial" w:hAnsi="Arial" w:cs="Arial"/>
            <w:b/>
            <w:color w:val="000000"/>
            <w:sz w:val="20"/>
          </w:rPr>
          <w:softHyphen/>
          <w:t>ного</w:t>
        </w:r>
        <w:r w:rsidR="00887618" w:rsidRPr="009606C2">
          <w:rPr>
            <w:rFonts w:ascii="Arial" w:hAnsi="Arial" w:cs="Arial"/>
            <w:b/>
            <w:color w:val="000000"/>
            <w:sz w:val="20"/>
          </w:rPr>
          <w:t xml:space="preserve"> </w:t>
        </w:r>
      </w:hyperlink>
      <w:r w:rsidR="00887618" w:rsidRPr="009606C2">
        <w:rPr>
          <w:rFonts w:ascii="Arial" w:hAnsi="Arial" w:cs="Arial"/>
          <w:b/>
          <w:color w:val="000000"/>
          <w:sz w:val="20"/>
        </w:rPr>
        <w:t xml:space="preserve"> </w:t>
      </w:r>
      <w:r w:rsidRPr="009606C2">
        <w:rPr>
          <w:rFonts w:ascii="Arial" w:hAnsi="Arial" w:cs="Arial"/>
          <w:b/>
          <w:color w:val="000000"/>
          <w:sz w:val="20"/>
        </w:rPr>
        <w:t>отдела</w:t>
      </w:r>
      <w:r w:rsidR="00887618" w:rsidRPr="009606C2">
        <w:rPr>
          <w:rFonts w:ascii="Arial" w:hAnsi="Arial" w:cs="Arial"/>
          <w:b/>
          <w:color w:val="000000"/>
          <w:sz w:val="20"/>
        </w:rPr>
        <w:t xml:space="preserve"> </w:t>
      </w:r>
      <w:r w:rsidRPr="009606C2">
        <w:rPr>
          <w:rFonts w:ascii="Arial" w:hAnsi="Arial" w:cs="Arial"/>
          <w:b/>
          <w:color w:val="000000"/>
          <w:sz w:val="20"/>
        </w:rPr>
        <w:t>земельных</w:t>
      </w:r>
      <w:r w:rsidR="00887618" w:rsidRPr="009606C2">
        <w:rPr>
          <w:rFonts w:ascii="Arial" w:hAnsi="Arial" w:cs="Arial"/>
          <w:b/>
          <w:color w:val="000000"/>
          <w:sz w:val="20"/>
        </w:rPr>
        <w:t xml:space="preserve"> </w:t>
      </w:r>
      <w:r w:rsidRPr="009606C2">
        <w:rPr>
          <w:rFonts w:ascii="Arial" w:hAnsi="Arial" w:cs="Arial"/>
          <w:b/>
          <w:color w:val="000000"/>
          <w:sz w:val="20"/>
        </w:rPr>
        <w:t>и</w:t>
      </w:r>
      <w:r w:rsidR="00887618" w:rsidRPr="009606C2">
        <w:rPr>
          <w:rFonts w:ascii="Arial" w:hAnsi="Arial" w:cs="Arial"/>
          <w:b/>
          <w:color w:val="000000"/>
          <w:sz w:val="20"/>
        </w:rPr>
        <w:t xml:space="preserve"> </w:t>
      </w:r>
      <w:r w:rsidRPr="009606C2">
        <w:rPr>
          <w:rFonts w:ascii="Arial" w:hAnsi="Arial" w:cs="Arial"/>
          <w:b/>
          <w:color w:val="000000"/>
          <w:sz w:val="20"/>
        </w:rPr>
        <w:t>имущественных</w:t>
      </w:r>
      <w:r w:rsidR="00887618" w:rsidRPr="009606C2">
        <w:rPr>
          <w:rFonts w:ascii="Arial" w:hAnsi="Arial" w:cs="Arial"/>
          <w:b/>
          <w:color w:val="000000"/>
          <w:sz w:val="20"/>
        </w:rPr>
        <w:t xml:space="preserve"> </w:t>
      </w:r>
      <w:r w:rsidRPr="009606C2">
        <w:rPr>
          <w:rFonts w:ascii="Arial" w:hAnsi="Arial" w:cs="Arial"/>
          <w:b/>
          <w:color w:val="000000"/>
          <w:sz w:val="20"/>
        </w:rPr>
        <w:t>отношений</w:t>
      </w:r>
      <w:r w:rsidR="00887618" w:rsidRPr="009606C2">
        <w:rPr>
          <w:rFonts w:ascii="Arial" w:hAnsi="Arial" w:cs="Arial"/>
          <w:b/>
          <w:color w:val="000000"/>
          <w:sz w:val="20"/>
        </w:rPr>
        <w:t xml:space="preserve"> </w:t>
      </w:r>
      <w:r w:rsidRPr="009606C2">
        <w:rPr>
          <w:rFonts w:ascii="Arial" w:hAnsi="Arial" w:cs="Arial"/>
          <w:b/>
          <w:color w:val="000000"/>
          <w:sz w:val="20"/>
        </w:rPr>
        <w:t>администрации</w:t>
      </w:r>
      <w:r w:rsidR="00887618" w:rsidRPr="009606C2">
        <w:rPr>
          <w:rFonts w:ascii="Arial" w:hAnsi="Arial" w:cs="Arial"/>
          <w:b/>
          <w:color w:val="000000"/>
          <w:sz w:val="20"/>
        </w:rPr>
        <w:t xml:space="preserve"> </w:t>
      </w:r>
      <w:r w:rsidRPr="009606C2">
        <w:rPr>
          <w:rFonts w:ascii="Arial" w:hAnsi="Arial" w:cs="Arial"/>
          <w:b/>
          <w:color w:val="000000"/>
          <w:sz w:val="20"/>
        </w:rPr>
        <w:t>Мариинско-Посадского</w:t>
      </w:r>
      <w:r w:rsidR="00887618" w:rsidRPr="009606C2">
        <w:rPr>
          <w:rFonts w:ascii="Arial" w:hAnsi="Arial" w:cs="Arial"/>
          <w:b/>
          <w:color w:val="000000"/>
          <w:sz w:val="20"/>
        </w:rPr>
        <w:t xml:space="preserve"> </w:t>
      </w:r>
      <w:r w:rsidRPr="009606C2">
        <w:rPr>
          <w:rFonts w:ascii="Arial" w:hAnsi="Arial" w:cs="Arial"/>
          <w:b/>
          <w:color w:val="000000"/>
          <w:sz w:val="20"/>
        </w:rPr>
        <w:t>муниципального</w:t>
      </w:r>
      <w:r w:rsidR="00887618" w:rsidRPr="009606C2">
        <w:rPr>
          <w:rFonts w:ascii="Arial" w:hAnsi="Arial" w:cs="Arial"/>
          <w:b/>
          <w:color w:val="000000"/>
          <w:sz w:val="20"/>
        </w:rPr>
        <w:t xml:space="preserve"> </w:t>
      </w:r>
      <w:r w:rsidRPr="009606C2">
        <w:rPr>
          <w:rFonts w:ascii="Arial" w:hAnsi="Arial" w:cs="Arial"/>
          <w:b/>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"Развитие</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имущественных</w:t>
      </w:r>
      <w:r w:rsidR="00887618" w:rsidRPr="009606C2">
        <w:rPr>
          <w:rFonts w:ascii="Arial" w:hAnsi="Arial" w:cs="Arial"/>
          <w:color w:val="000000"/>
          <w:sz w:val="20"/>
        </w:rPr>
        <w:t xml:space="preserve"> </w:t>
      </w:r>
      <w:r w:rsidRPr="009606C2">
        <w:rPr>
          <w:rFonts w:ascii="Arial" w:hAnsi="Arial" w:cs="Arial"/>
          <w:color w:val="000000"/>
          <w:sz w:val="20"/>
        </w:rPr>
        <w:t>отношений"</w:t>
      </w:r>
      <w:r w:rsidR="00887618" w:rsidRPr="009606C2">
        <w:rPr>
          <w:rFonts w:ascii="Arial" w:hAnsi="Arial" w:cs="Arial"/>
          <w:color w:val="000000"/>
          <w:sz w:val="20"/>
        </w:rPr>
        <w:t xml:space="preserve"> </w:t>
      </w:r>
      <w:r w:rsidRPr="009606C2">
        <w:rPr>
          <w:rFonts w:ascii="Arial" w:hAnsi="Arial" w:cs="Arial"/>
          <w:color w:val="000000"/>
          <w:sz w:val="20"/>
        </w:rPr>
        <w:t>(далее</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b/>
          <w:color w:val="000000"/>
          <w:sz w:val="20"/>
        </w:rPr>
        <w:t>Подпрограмма</w:t>
      </w:r>
      <w:r w:rsidR="00887618" w:rsidRPr="009606C2">
        <w:rPr>
          <w:rFonts w:ascii="Arial" w:hAnsi="Arial" w:cs="Arial"/>
          <w:b/>
          <w:color w:val="000000"/>
          <w:sz w:val="20"/>
        </w:rPr>
        <w:t xml:space="preserve"> </w:t>
      </w:r>
      <w:r w:rsidRPr="009606C2">
        <w:rPr>
          <w:rFonts w:ascii="Arial" w:hAnsi="Arial" w:cs="Arial"/>
          <w:b/>
          <w:color w:val="000000"/>
          <w:sz w:val="20"/>
        </w:rPr>
        <w:t>2</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является</w:t>
      </w:r>
      <w:r w:rsidR="00887618" w:rsidRPr="009606C2">
        <w:rPr>
          <w:rFonts w:ascii="Arial" w:hAnsi="Arial" w:cs="Arial"/>
          <w:color w:val="000000"/>
          <w:sz w:val="20"/>
        </w:rPr>
        <w:t xml:space="preserve"> </w:t>
      </w:r>
      <w:r w:rsidRPr="009606C2">
        <w:rPr>
          <w:rFonts w:ascii="Arial" w:hAnsi="Arial" w:cs="Arial"/>
          <w:color w:val="000000"/>
          <w:sz w:val="20"/>
        </w:rPr>
        <w:t>неотъемлемой</w:t>
      </w:r>
      <w:r w:rsidR="00887618" w:rsidRPr="009606C2">
        <w:rPr>
          <w:rFonts w:ascii="Arial" w:hAnsi="Arial" w:cs="Arial"/>
          <w:color w:val="000000"/>
          <w:sz w:val="20"/>
        </w:rPr>
        <w:t xml:space="preserve"> </w:t>
      </w:r>
      <w:r w:rsidRPr="009606C2">
        <w:rPr>
          <w:rFonts w:ascii="Arial" w:hAnsi="Arial" w:cs="Arial"/>
          <w:color w:val="000000"/>
          <w:sz w:val="20"/>
        </w:rPr>
        <w:t>частью</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p>
    <w:p w:rsidR="00D47675" w:rsidRPr="009606C2" w:rsidRDefault="004D2AC3" w:rsidP="009606C2">
      <w:pPr>
        <w:tabs>
          <w:tab w:val="left" w:pos="8715"/>
        </w:tabs>
        <w:spacing w:after="0" w:line="240" w:lineRule="auto"/>
        <w:ind w:firstLine="709"/>
        <w:jc w:val="both"/>
        <w:rPr>
          <w:rFonts w:ascii="Arial" w:hAnsi="Arial" w:cs="Arial"/>
          <w:b/>
          <w:color w:val="000000"/>
          <w:sz w:val="20"/>
        </w:rPr>
      </w:pPr>
      <w:r w:rsidRPr="009606C2">
        <w:rPr>
          <w:rFonts w:ascii="Arial" w:hAnsi="Arial" w:cs="Arial"/>
          <w:b/>
          <w:color w:val="000000"/>
          <w:sz w:val="20"/>
        </w:rPr>
        <w:t>Цели</w:t>
      </w:r>
      <w:r w:rsidR="00887618" w:rsidRPr="009606C2">
        <w:rPr>
          <w:rFonts w:ascii="Arial" w:hAnsi="Arial" w:cs="Arial"/>
          <w:b/>
          <w:color w:val="000000"/>
          <w:sz w:val="20"/>
        </w:rPr>
        <w:t xml:space="preserve"> </w:t>
      </w:r>
      <w:r w:rsidRPr="009606C2">
        <w:rPr>
          <w:rFonts w:ascii="Arial" w:hAnsi="Arial" w:cs="Arial"/>
          <w:b/>
          <w:color w:val="000000"/>
          <w:sz w:val="20"/>
        </w:rPr>
        <w:t>подпрограммы</w:t>
      </w:r>
      <w:r w:rsidR="00887618" w:rsidRPr="009606C2">
        <w:rPr>
          <w:rFonts w:ascii="Arial" w:hAnsi="Arial" w:cs="Arial"/>
          <w:b/>
          <w:color w:val="000000"/>
          <w:sz w:val="20"/>
        </w:rPr>
        <w:t xml:space="preserve"> </w:t>
      </w:r>
      <w:r w:rsidRPr="009606C2">
        <w:rPr>
          <w:rFonts w:ascii="Arial" w:hAnsi="Arial" w:cs="Arial"/>
          <w:b/>
          <w:color w:val="000000"/>
          <w:sz w:val="20"/>
        </w:rPr>
        <w:t>2:</w:t>
      </w:r>
      <w:r w:rsidR="00887618" w:rsidRPr="009606C2">
        <w:rPr>
          <w:rFonts w:ascii="Arial" w:hAnsi="Arial" w:cs="Arial"/>
          <w:b/>
          <w:color w:val="000000"/>
          <w:sz w:val="20"/>
        </w:rPr>
        <w:t xml:space="preserve"> </w:t>
      </w:r>
    </w:p>
    <w:p w:rsidR="004D2AC3" w:rsidRPr="009606C2" w:rsidRDefault="004D2AC3" w:rsidP="009606C2">
      <w:pPr>
        <w:spacing w:after="0" w:line="240" w:lineRule="auto"/>
        <w:jc w:val="both"/>
        <w:rPr>
          <w:rFonts w:ascii="Arial" w:hAnsi="Arial" w:cs="Arial"/>
          <w:color w:val="000000"/>
          <w:sz w:val="20"/>
        </w:rPr>
      </w:pPr>
      <w:r w:rsidRPr="009606C2">
        <w:rPr>
          <w:rFonts w:ascii="Arial" w:hAnsi="Arial" w:cs="Arial"/>
          <w:color w:val="000000"/>
          <w:sz w:val="20"/>
        </w:rPr>
        <w:t>-оптимизация</w:t>
      </w:r>
      <w:r w:rsidR="00887618" w:rsidRPr="009606C2">
        <w:rPr>
          <w:rFonts w:ascii="Arial" w:hAnsi="Arial" w:cs="Arial"/>
          <w:color w:val="000000"/>
          <w:sz w:val="20"/>
        </w:rPr>
        <w:t xml:space="preserve"> </w:t>
      </w:r>
      <w:r w:rsidRPr="009606C2">
        <w:rPr>
          <w:rFonts w:ascii="Arial" w:hAnsi="Arial" w:cs="Arial"/>
          <w:color w:val="000000"/>
          <w:sz w:val="20"/>
        </w:rPr>
        <w:t>состава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структуры</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004C71A0">
        <w:rPr>
          <w:rFonts w:ascii="Arial" w:hAnsi="Arial" w:cs="Arial"/>
          <w:color w:val="000000"/>
          <w:sz w:val="20"/>
        </w:rPr>
        <w:t>имущества;</w:t>
      </w:r>
    </w:p>
    <w:p w:rsidR="004D2AC3" w:rsidRPr="009606C2" w:rsidRDefault="004D2AC3" w:rsidP="009606C2">
      <w:pPr>
        <w:spacing w:after="0" w:line="240" w:lineRule="auto"/>
        <w:rPr>
          <w:rFonts w:ascii="Arial" w:hAnsi="Arial" w:cs="Arial"/>
          <w:b/>
          <w:color w:val="000000"/>
          <w:sz w:val="20"/>
        </w:rPr>
      </w:pP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эффективного</w:t>
      </w:r>
      <w:r w:rsidR="00887618" w:rsidRPr="009606C2">
        <w:rPr>
          <w:rFonts w:ascii="Arial" w:hAnsi="Arial" w:cs="Arial"/>
          <w:color w:val="000000"/>
          <w:sz w:val="20"/>
        </w:rPr>
        <w:t xml:space="preserve"> </w:t>
      </w:r>
      <w:r w:rsidRPr="009606C2">
        <w:rPr>
          <w:rFonts w:ascii="Arial" w:hAnsi="Arial" w:cs="Arial"/>
          <w:color w:val="000000"/>
          <w:sz w:val="20"/>
        </w:rPr>
        <w:t>функционирования</w:t>
      </w:r>
      <w:r w:rsidR="00887618" w:rsidRPr="009606C2">
        <w:rPr>
          <w:rFonts w:ascii="Arial" w:hAnsi="Arial" w:cs="Arial"/>
          <w:color w:val="000000"/>
          <w:sz w:val="20"/>
        </w:rPr>
        <w:t xml:space="preserve"> </w:t>
      </w:r>
      <w:r w:rsidRPr="009606C2">
        <w:rPr>
          <w:rFonts w:ascii="Arial" w:hAnsi="Arial" w:cs="Arial"/>
          <w:b/>
          <w:color w:val="000000"/>
          <w:sz w:val="20"/>
        </w:rPr>
        <w:t>Отдела.</w:t>
      </w:r>
    </w:p>
    <w:p w:rsidR="004D2AC3" w:rsidRPr="009606C2" w:rsidRDefault="004D2AC3" w:rsidP="009606C2">
      <w:pPr>
        <w:spacing w:after="0" w:line="240" w:lineRule="auto"/>
        <w:ind w:firstLine="709"/>
        <w:jc w:val="both"/>
        <w:rPr>
          <w:rFonts w:ascii="Arial" w:hAnsi="Arial" w:cs="Arial"/>
          <w:b/>
          <w:color w:val="000000"/>
          <w:sz w:val="20"/>
        </w:rPr>
      </w:pPr>
      <w:r w:rsidRPr="009606C2">
        <w:rPr>
          <w:rFonts w:ascii="Arial" w:hAnsi="Arial" w:cs="Arial"/>
          <w:b/>
          <w:color w:val="000000"/>
          <w:sz w:val="20"/>
        </w:rPr>
        <w:t>Задачи</w:t>
      </w:r>
      <w:r w:rsidR="00887618" w:rsidRPr="009606C2">
        <w:rPr>
          <w:rFonts w:ascii="Arial" w:hAnsi="Arial" w:cs="Arial"/>
          <w:b/>
          <w:color w:val="000000"/>
          <w:sz w:val="20"/>
        </w:rPr>
        <w:t xml:space="preserve"> </w:t>
      </w:r>
      <w:r w:rsidRPr="009606C2">
        <w:rPr>
          <w:rFonts w:ascii="Arial" w:hAnsi="Arial" w:cs="Arial"/>
          <w:b/>
          <w:color w:val="000000"/>
          <w:sz w:val="20"/>
        </w:rPr>
        <w:t>подпрограммы:</w:t>
      </w:r>
    </w:p>
    <w:p w:rsidR="00D47675" w:rsidRPr="009606C2" w:rsidRDefault="004D2AC3" w:rsidP="009606C2">
      <w:pPr>
        <w:spacing w:after="0" w:line="240" w:lineRule="auto"/>
        <w:jc w:val="both"/>
        <w:rPr>
          <w:rFonts w:ascii="Arial" w:hAnsi="Arial" w:cs="Arial"/>
          <w:color w:val="000000"/>
          <w:sz w:val="20"/>
        </w:rPr>
      </w:pPr>
      <w:r w:rsidRPr="009606C2">
        <w:rPr>
          <w:rFonts w:ascii="Arial" w:hAnsi="Arial" w:cs="Arial"/>
          <w:color w:val="000000"/>
          <w:sz w:val="20"/>
        </w:rPr>
        <w:t>-формирование</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определение</w:t>
      </w:r>
      <w:r w:rsidR="00887618" w:rsidRPr="009606C2">
        <w:rPr>
          <w:rFonts w:ascii="Arial" w:hAnsi="Arial" w:cs="Arial"/>
          <w:color w:val="000000"/>
          <w:sz w:val="20"/>
        </w:rPr>
        <w:t xml:space="preserve"> </w:t>
      </w:r>
      <w:r w:rsidRPr="009606C2">
        <w:rPr>
          <w:rFonts w:ascii="Arial" w:hAnsi="Arial" w:cs="Arial"/>
          <w:color w:val="000000"/>
          <w:sz w:val="20"/>
        </w:rPr>
        <w:t>целевого</w:t>
      </w:r>
      <w:r w:rsidR="00887618" w:rsidRPr="009606C2">
        <w:rPr>
          <w:rFonts w:ascii="Arial" w:hAnsi="Arial" w:cs="Arial"/>
          <w:color w:val="000000"/>
          <w:sz w:val="20"/>
        </w:rPr>
        <w:t xml:space="preserve"> </w:t>
      </w:r>
      <w:r w:rsidRPr="009606C2">
        <w:rPr>
          <w:rFonts w:ascii="Arial" w:hAnsi="Arial" w:cs="Arial"/>
          <w:color w:val="000000"/>
          <w:sz w:val="20"/>
        </w:rPr>
        <w:t>назначения,</w:t>
      </w:r>
      <w:r w:rsidR="00887618" w:rsidRPr="009606C2">
        <w:rPr>
          <w:rFonts w:ascii="Arial" w:hAnsi="Arial" w:cs="Arial"/>
          <w:color w:val="000000"/>
          <w:sz w:val="20"/>
        </w:rPr>
        <w:t xml:space="preserve"> </w:t>
      </w:r>
      <w:r w:rsidRPr="009606C2">
        <w:rPr>
          <w:rFonts w:ascii="Arial" w:hAnsi="Arial" w:cs="Arial"/>
          <w:color w:val="000000"/>
          <w:sz w:val="20"/>
        </w:rPr>
        <w:t>оптимального</w:t>
      </w:r>
      <w:r w:rsidR="00887618" w:rsidRPr="009606C2">
        <w:rPr>
          <w:rFonts w:ascii="Arial" w:hAnsi="Arial" w:cs="Arial"/>
          <w:color w:val="000000"/>
          <w:sz w:val="20"/>
        </w:rPr>
        <w:t xml:space="preserve"> </w:t>
      </w:r>
      <w:r w:rsidRPr="009606C2">
        <w:rPr>
          <w:rFonts w:ascii="Arial" w:hAnsi="Arial" w:cs="Arial"/>
          <w:color w:val="000000"/>
          <w:sz w:val="20"/>
        </w:rPr>
        <w:t>состава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структуры</w:t>
      </w:r>
      <w:r w:rsidR="00887618" w:rsidRPr="009606C2">
        <w:rPr>
          <w:rFonts w:ascii="Arial" w:hAnsi="Arial" w:cs="Arial"/>
          <w:color w:val="000000"/>
          <w:sz w:val="20"/>
        </w:rPr>
        <w:t xml:space="preserve"> </w:t>
      </w:r>
      <w:r w:rsidRPr="009606C2">
        <w:rPr>
          <w:rFonts w:ascii="Arial" w:hAnsi="Arial" w:cs="Arial"/>
          <w:b/>
          <w:color w:val="000000"/>
          <w:sz w:val="20"/>
        </w:rPr>
        <w:t>Отдела</w:t>
      </w:r>
      <w:r w:rsidRPr="009606C2">
        <w:rPr>
          <w:rFonts w:ascii="Arial" w:hAnsi="Arial" w:cs="Arial"/>
          <w:color w:val="000000"/>
          <w:sz w:val="20"/>
        </w:rPr>
        <w:t>;</w:t>
      </w:r>
      <w:r w:rsidR="00887618" w:rsidRPr="009606C2">
        <w:rPr>
          <w:rFonts w:ascii="Arial" w:hAnsi="Arial" w:cs="Arial"/>
          <w:color w:val="000000"/>
          <w:sz w:val="20"/>
        </w:rPr>
        <w:t xml:space="preserve"> </w:t>
      </w:r>
    </w:p>
    <w:p w:rsidR="00D47675" w:rsidRPr="009606C2" w:rsidRDefault="004D2AC3" w:rsidP="009606C2">
      <w:pPr>
        <w:spacing w:after="0" w:line="240" w:lineRule="auto"/>
        <w:jc w:val="both"/>
        <w:rPr>
          <w:rFonts w:ascii="Arial" w:hAnsi="Arial" w:cs="Arial"/>
          <w:color w:val="000000"/>
          <w:sz w:val="20"/>
        </w:rPr>
      </w:pPr>
      <w:r w:rsidRPr="009606C2">
        <w:rPr>
          <w:rFonts w:ascii="Arial" w:hAnsi="Arial" w:cs="Arial"/>
          <w:color w:val="000000"/>
          <w:sz w:val="20"/>
        </w:rPr>
        <w:t>-создание</w:t>
      </w:r>
      <w:r w:rsidR="00887618" w:rsidRPr="009606C2">
        <w:rPr>
          <w:rFonts w:ascii="Arial" w:hAnsi="Arial" w:cs="Arial"/>
          <w:color w:val="000000"/>
          <w:sz w:val="20"/>
        </w:rPr>
        <w:t xml:space="preserve"> </w:t>
      </w:r>
      <w:r w:rsidRPr="009606C2">
        <w:rPr>
          <w:rFonts w:ascii="Arial" w:hAnsi="Arial" w:cs="Arial"/>
          <w:color w:val="000000"/>
          <w:sz w:val="20"/>
        </w:rPr>
        <w:t>условий</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эффективного</w:t>
      </w:r>
      <w:r w:rsidR="00887618" w:rsidRPr="009606C2">
        <w:rPr>
          <w:rFonts w:ascii="Arial" w:hAnsi="Arial" w:cs="Arial"/>
          <w:color w:val="000000"/>
          <w:sz w:val="20"/>
        </w:rPr>
        <w:t xml:space="preserve"> </w:t>
      </w:r>
      <w:r w:rsidRPr="009606C2">
        <w:rPr>
          <w:rFonts w:ascii="Arial" w:hAnsi="Arial" w:cs="Arial"/>
          <w:color w:val="000000"/>
          <w:sz w:val="20"/>
        </w:rPr>
        <w:t>управления</w:t>
      </w:r>
      <w:r w:rsidR="00887618" w:rsidRPr="009606C2">
        <w:rPr>
          <w:rFonts w:ascii="Arial" w:hAnsi="Arial" w:cs="Arial"/>
          <w:color w:val="000000"/>
          <w:sz w:val="20"/>
        </w:rPr>
        <w:t xml:space="preserve"> </w:t>
      </w:r>
      <w:r w:rsidRPr="009606C2">
        <w:rPr>
          <w:rFonts w:ascii="Arial" w:hAnsi="Arial" w:cs="Arial"/>
          <w:color w:val="000000"/>
          <w:sz w:val="20"/>
        </w:rPr>
        <w:t>муниципальным</w:t>
      </w:r>
      <w:r w:rsidR="00887618" w:rsidRPr="009606C2">
        <w:rPr>
          <w:rFonts w:ascii="Arial" w:hAnsi="Arial" w:cs="Arial"/>
          <w:color w:val="000000"/>
          <w:sz w:val="20"/>
        </w:rPr>
        <w:t xml:space="preserve"> </w:t>
      </w:r>
      <w:r w:rsidRPr="009606C2">
        <w:rPr>
          <w:rFonts w:ascii="Arial" w:hAnsi="Arial" w:cs="Arial"/>
          <w:color w:val="000000"/>
          <w:sz w:val="20"/>
        </w:rPr>
        <w:t>имуществом</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D47675"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-повышение</w:t>
      </w:r>
      <w:r w:rsidRPr="009606C2">
        <w:rPr>
          <w:rFonts w:ascii="Arial" w:hAnsi="Arial" w:cs="Arial"/>
          <w:color w:val="000000"/>
          <w:sz w:val="20"/>
        </w:rPr>
        <w:t xml:space="preserve"> </w:t>
      </w:r>
      <w:r w:rsidR="004D2AC3" w:rsidRPr="009606C2">
        <w:rPr>
          <w:rFonts w:ascii="Arial" w:hAnsi="Arial" w:cs="Arial"/>
          <w:color w:val="000000"/>
          <w:sz w:val="20"/>
        </w:rPr>
        <w:t>эффективности</w:t>
      </w:r>
      <w:r w:rsidRPr="009606C2">
        <w:rPr>
          <w:rFonts w:ascii="Arial" w:hAnsi="Arial" w:cs="Arial"/>
          <w:color w:val="000000"/>
          <w:sz w:val="20"/>
        </w:rPr>
        <w:t xml:space="preserve"> </w:t>
      </w:r>
      <w:r w:rsidR="004D2AC3" w:rsidRPr="009606C2">
        <w:rPr>
          <w:rFonts w:ascii="Arial" w:hAnsi="Arial" w:cs="Arial"/>
          <w:color w:val="000000"/>
          <w:sz w:val="20"/>
        </w:rPr>
        <w:t>использования</w:t>
      </w:r>
      <w:r w:rsidRPr="009606C2">
        <w:rPr>
          <w:rFonts w:ascii="Arial" w:hAnsi="Arial" w:cs="Arial"/>
          <w:color w:val="000000"/>
          <w:sz w:val="20"/>
        </w:rPr>
        <w:t xml:space="preserve"> </w:t>
      </w:r>
      <w:r w:rsidR="004D2AC3" w:rsidRPr="009606C2">
        <w:rPr>
          <w:rFonts w:ascii="Arial" w:hAnsi="Arial" w:cs="Arial"/>
          <w:color w:val="000000"/>
          <w:sz w:val="20"/>
        </w:rPr>
        <w:t>земельных</w:t>
      </w:r>
      <w:r w:rsidRPr="009606C2">
        <w:rPr>
          <w:rFonts w:ascii="Arial" w:hAnsi="Arial" w:cs="Arial"/>
          <w:color w:val="000000"/>
          <w:sz w:val="20"/>
        </w:rPr>
        <w:t xml:space="preserve"> </w:t>
      </w:r>
      <w:r w:rsidR="004D2AC3" w:rsidRPr="009606C2">
        <w:rPr>
          <w:rFonts w:ascii="Arial" w:hAnsi="Arial" w:cs="Arial"/>
          <w:color w:val="000000"/>
          <w:sz w:val="20"/>
        </w:rPr>
        <w:t>участков</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обеспечение</w:t>
      </w:r>
      <w:r w:rsidRPr="009606C2">
        <w:rPr>
          <w:rFonts w:ascii="Arial" w:hAnsi="Arial" w:cs="Arial"/>
          <w:color w:val="000000"/>
          <w:sz w:val="20"/>
        </w:rPr>
        <w:t xml:space="preserve"> </w:t>
      </w:r>
      <w:r w:rsidR="004D2AC3" w:rsidRPr="009606C2">
        <w:rPr>
          <w:rFonts w:ascii="Arial" w:hAnsi="Arial" w:cs="Arial"/>
          <w:color w:val="000000"/>
          <w:sz w:val="20"/>
        </w:rPr>
        <w:t>гарантий</w:t>
      </w:r>
      <w:r w:rsidRPr="009606C2">
        <w:rPr>
          <w:rFonts w:ascii="Arial" w:hAnsi="Arial" w:cs="Arial"/>
          <w:color w:val="000000"/>
          <w:sz w:val="20"/>
        </w:rPr>
        <w:t xml:space="preserve"> </w:t>
      </w:r>
      <w:r w:rsidR="004D2AC3" w:rsidRPr="009606C2">
        <w:rPr>
          <w:rFonts w:ascii="Arial" w:hAnsi="Arial" w:cs="Arial"/>
          <w:color w:val="000000"/>
          <w:sz w:val="20"/>
        </w:rPr>
        <w:t>соблюдения</w:t>
      </w:r>
      <w:r w:rsidRPr="009606C2">
        <w:rPr>
          <w:rFonts w:ascii="Arial" w:hAnsi="Arial" w:cs="Arial"/>
          <w:color w:val="000000"/>
          <w:sz w:val="20"/>
        </w:rPr>
        <w:t xml:space="preserve"> </w:t>
      </w:r>
      <w:r w:rsidR="004D2AC3" w:rsidRPr="009606C2">
        <w:rPr>
          <w:rFonts w:ascii="Arial" w:hAnsi="Arial" w:cs="Arial"/>
          <w:color w:val="000000"/>
          <w:sz w:val="20"/>
        </w:rPr>
        <w:t>прав</w:t>
      </w:r>
      <w:r w:rsidRPr="009606C2">
        <w:rPr>
          <w:rFonts w:ascii="Arial" w:hAnsi="Arial" w:cs="Arial"/>
          <w:color w:val="000000"/>
          <w:sz w:val="20"/>
        </w:rPr>
        <w:t xml:space="preserve"> </w:t>
      </w:r>
      <w:r w:rsidR="004D2AC3" w:rsidRPr="009606C2">
        <w:rPr>
          <w:rFonts w:ascii="Arial" w:hAnsi="Arial" w:cs="Arial"/>
          <w:color w:val="000000"/>
          <w:sz w:val="20"/>
        </w:rPr>
        <w:t>участников</w:t>
      </w:r>
      <w:r w:rsidRPr="009606C2">
        <w:rPr>
          <w:rFonts w:ascii="Arial" w:hAnsi="Arial" w:cs="Arial"/>
          <w:color w:val="000000"/>
          <w:sz w:val="20"/>
        </w:rPr>
        <w:t xml:space="preserve"> </w:t>
      </w:r>
      <w:r w:rsidR="004D2AC3" w:rsidRPr="009606C2">
        <w:rPr>
          <w:rFonts w:ascii="Arial" w:hAnsi="Arial" w:cs="Arial"/>
          <w:color w:val="000000"/>
          <w:sz w:val="20"/>
        </w:rPr>
        <w:t>земельных</w:t>
      </w:r>
      <w:r w:rsidRPr="009606C2">
        <w:rPr>
          <w:rFonts w:ascii="Arial" w:hAnsi="Arial" w:cs="Arial"/>
          <w:color w:val="000000"/>
          <w:sz w:val="20"/>
        </w:rPr>
        <w:t xml:space="preserve"> </w:t>
      </w:r>
      <w:r w:rsidR="004D2AC3" w:rsidRPr="009606C2">
        <w:rPr>
          <w:rFonts w:ascii="Arial" w:hAnsi="Arial" w:cs="Arial"/>
          <w:color w:val="000000"/>
          <w:sz w:val="20"/>
        </w:rPr>
        <w:t>отношений;</w:t>
      </w:r>
    </w:p>
    <w:p w:rsidR="00D47675" w:rsidRPr="009606C2" w:rsidRDefault="004D2AC3" w:rsidP="009606C2">
      <w:pPr>
        <w:spacing w:after="0" w:line="240" w:lineRule="auto"/>
        <w:jc w:val="both"/>
        <w:rPr>
          <w:rFonts w:ascii="Arial" w:hAnsi="Arial" w:cs="Arial"/>
          <w:color w:val="000000"/>
          <w:sz w:val="20"/>
        </w:rPr>
      </w:pPr>
      <w:r w:rsidRPr="009606C2">
        <w:rPr>
          <w:rFonts w:ascii="Arial" w:hAnsi="Arial" w:cs="Arial"/>
          <w:color w:val="000000"/>
          <w:sz w:val="20"/>
        </w:rPr>
        <w:t>-создание</w:t>
      </w:r>
      <w:r w:rsidR="00887618" w:rsidRPr="009606C2">
        <w:rPr>
          <w:rFonts w:ascii="Arial" w:hAnsi="Arial" w:cs="Arial"/>
          <w:color w:val="000000"/>
          <w:sz w:val="20"/>
        </w:rPr>
        <w:t xml:space="preserve"> </w:t>
      </w:r>
      <w:r w:rsidRPr="009606C2">
        <w:rPr>
          <w:rFonts w:ascii="Arial" w:hAnsi="Arial" w:cs="Arial"/>
          <w:color w:val="000000"/>
          <w:sz w:val="20"/>
        </w:rPr>
        <w:t>единой</w:t>
      </w:r>
      <w:r w:rsidR="00887618" w:rsidRPr="009606C2">
        <w:rPr>
          <w:rFonts w:ascii="Arial" w:hAnsi="Arial" w:cs="Arial"/>
          <w:color w:val="000000"/>
          <w:sz w:val="20"/>
        </w:rPr>
        <w:t xml:space="preserve"> </w:t>
      </w:r>
      <w:r w:rsidRPr="009606C2">
        <w:rPr>
          <w:rFonts w:ascii="Arial" w:hAnsi="Arial" w:cs="Arial"/>
          <w:color w:val="000000"/>
          <w:sz w:val="20"/>
        </w:rPr>
        <w:t>системы</w:t>
      </w:r>
      <w:r w:rsidR="00887618" w:rsidRPr="009606C2">
        <w:rPr>
          <w:rFonts w:ascii="Arial" w:hAnsi="Arial" w:cs="Arial"/>
          <w:color w:val="000000"/>
          <w:sz w:val="20"/>
        </w:rPr>
        <w:t xml:space="preserve"> </w:t>
      </w:r>
      <w:r w:rsidRPr="009606C2">
        <w:rPr>
          <w:rFonts w:ascii="Arial" w:hAnsi="Arial" w:cs="Arial"/>
          <w:color w:val="000000"/>
          <w:sz w:val="20"/>
        </w:rPr>
        <w:t>учета</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p>
    <w:p w:rsidR="00D47675" w:rsidRPr="009606C2" w:rsidRDefault="004D2AC3" w:rsidP="009606C2">
      <w:pPr>
        <w:spacing w:after="0" w:line="240" w:lineRule="auto"/>
        <w:jc w:val="both"/>
        <w:rPr>
          <w:rFonts w:ascii="Arial" w:hAnsi="Arial" w:cs="Arial"/>
          <w:color w:val="000000"/>
          <w:sz w:val="20"/>
        </w:rPr>
      </w:pP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эффективности</w:t>
      </w:r>
      <w:r w:rsidR="00887618" w:rsidRPr="009606C2">
        <w:rPr>
          <w:rFonts w:ascii="Arial" w:hAnsi="Arial" w:cs="Arial"/>
          <w:color w:val="000000"/>
          <w:sz w:val="20"/>
        </w:rPr>
        <w:t xml:space="preserve"> </w:t>
      </w:r>
      <w:r w:rsidRPr="009606C2">
        <w:rPr>
          <w:rFonts w:ascii="Arial" w:hAnsi="Arial" w:cs="Arial"/>
          <w:color w:val="000000"/>
          <w:sz w:val="20"/>
        </w:rPr>
        <w:t>использования</w:t>
      </w:r>
      <w:r w:rsidR="00887618" w:rsidRPr="009606C2">
        <w:rPr>
          <w:rFonts w:ascii="Arial" w:hAnsi="Arial" w:cs="Arial"/>
          <w:color w:val="000000"/>
          <w:sz w:val="20"/>
        </w:rPr>
        <w:t xml:space="preserve"> </w:t>
      </w:r>
      <w:r w:rsidRPr="009606C2">
        <w:rPr>
          <w:rFonts w:ascii="Arial" w:hAnsi="Arial" w:cs="Arial"/>
          <w:color w:val="000000"/>
          <w:sz w:val="20"/>
        </w:rPr>
        <w:t>средств</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ориентации</w:t>
      </w:r>
      <w:r w:rsidR="00887618" w:rsidRPr="009606C2">
        <w:rPr>
          <w:rFonts w:ascii="Arial" w:hAnsi="Arial" w:cs="Arial"/>
          <w:color w:val="000000"/>
          <w:sz w:val="20"/>
        </w:rPr>
        <w:t xml:space="preserve"> </w:t>
      </w:r>
      <w:r w:rsidRPr="009606C2">
        <w:rPr>
          <w:rFonts w:ascii="Arial" w:hAnsi="Arial" w:cs="Arial"/>
          <w:color w:val="000000"/>
          <w:sz w:val="20"/>
        </w:rPr>
        <w:t>бюджетных</w:t>
      </w:r>
      <w:r w:rsidR="00887618" w:rsidRPr="009606C2">
        <w:rPr>
          <w:rFonts w:ascii="Arial" w:hAnsi="Arial" w:cs="Arial"/>
          <w:color w:val="000000"/>
          <w:sz w:val="20"/>
        </w:rPr>
        <w:t xml:space="preserve"> </w:t>
      </w:r>
      <w:r w:rsidRPr="009606C2">
        <w:rPr>
          <w:rFonts w:ascii="Arial" w:hAnsi="Arial" w:cs="Arial"/>
          <w:color w:val="000000"/>
          <w:sz w:val="20"/>
        </w:rPr>
        <w:t>расходов</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достижение</w:t>
      </w:r>
      <w:r w:rsidR="00887618" w:rsidRPr="009606C2">
        <w:rPr>
          <w:rFonts w:ascii="Arial" w:hAnsi="Arial" w:cs="Arial"/>
          <w:color w:val="000000"/>
          <w:sz w:val="20"/>
        </w:rPr>
        <w:t xml:space="preserve"> </w:t>
      </w:r>
      <w:r w:rsidRPr="009606C2">
        <w:rPr>
          <w:rFonts w:ascii="Arial" w:hAnsi="Arial" w:cs="Arial"/>
          <w:color w:val="000000"/>
          <w:sz w:val="20"/>
        </w:rPr>
        <w:t>конечных</w:t>
      </w:r>
      <w:r w:rsidR="00887618" w:rsidRPr="009606C2">
        <w:rPr>
          <w:rFonts w:ascii="Arial" w:hAnsi="Arial" w:cs="Arial"/>
          <w:color w:val="000000"/>
          <w:sz w:val="20"/>
        </w:rPr>
        <w:t xml:space="preserve"> </w:t>
      </w:r>
      <w:r w:rsidRPr="009606C2">
        <w:rPr>
          <w:rFonts w:ascii="Arial" w:hAnsi="Arial" w:cs="Arial"/>
          <w:color w:val="000000"/>
          <w:sz w:val="20"/>
        </w:rPr>
        <w:t>социально-экономических</w:t>
      </w:r>
      <w:r w:rsidR="00887618" w:rsidRPr="009606C2">
        <w:rPr>
          <w:rFonts w:ascii="Arial" w:hAnsi="Arial" w:cs="Arial"/>
          <w:color w:val="000000"/>
          <w:sz w:val="20"/>
        </w:rPr>
        <w:t xml:space="preserve"> </w:t>
      </w:r>
      <w:r w:rsidRPr="009606C2">
        <w:rPr>
          <w:rFonts w:ascii="Arial" w:hAnsi="Arial" w:cs="Arial"/>
          <w:color w:val="000000"/>
          <w:sz w:val="20"/>
        </w:rPr>
        <w:t>результатов,</w:t>
      </w:r>
      <w:r w:rsidR="00887618" w:rsidRPr="009606C2">
        <w:rPr>
          <w:rFonts w:ascii="Arial" w:hAnsi="Arial" w:cs="Arial"/>
          <w:color w:val="000000"/>
          <w:sz w:val="20"/>
        </w:rPr>
        <w:t xml:space="preserve"> </w:t>
      </w:r>
      <w:r w:rsidRPr="009606C2">
        <w:rPr>
          <w:rFonts w:ascii="Arial" w:hAnsi="Arial" w:cs="Arial"/>
          <w:color w:val="000000"/>
          <w:sz w:val="20"/>
        </w:rPr>
        <w:t>открытости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доступности</w:t>
      </w:r>
      <w:r w:rsidR="00887618" w:rsidRPr="009606C2">
        <w:rPr>
          <w:rFonts w:ascii="Arial" w:hAnsi="Arial" w:cs="Arial"/>
          <w:color w:val="000000"/>
          <w:sz w:val="20"/>
        </w:rPr>
        <w:t xml:space="preserve"> </w:t>
      </w:r>
      <w:r w:rsidRPr="009606C2">
        <w:rPr>
          <w:rFonts w:ascii="Arial" w:hAnsi="Arial" w:cs="Arial"/>
          <w:color w:val="000000"/>
          <w:sz w:val="20"/>
        </w:rPr>
        <w:t>информации</w:t>
      </w:r>
      <w:r w:rsidR="00887618" w:rsidRPr="009606C2">
        <w:rPr>
          <w:rFonts w:ascii="Arial" w:hAnsi="Arial" w:cs="Arial"/>
          <w:color w:val="000000"/>
          <w:sz w:val="20"/>
        </w:rPr>
        <w:t xml:space="preserve"> </w:t>
      </w:r>
      <w:r w:rsidRPr="009606C2">
        <w:rPr>
          <w:rFonts w:ascii="Arial" w:hAnsi="Arial" w:cs="Arial"/>
          <w:color w:val="000000"/>
          <w:sz w:val="20"/>
        </w:rPr>
        <w:t>об</w:t>
      </w:r>
      <w:r w:rsidR="00887618" w:rsidRPr="009606C2">
        <w:rPr>
          <w:rFonts w:ascii="Arial" w:hAnsi="Arial" w:cs="Arial"/>
          <w:color w:val="000000"/>
          <w:sz w:val="20"/>
        </w:rPr>
        <w:t xml:space="preserve"> </w:t>
      </w:r>
      <w:r w:rsidRPr="009606C2">
        <w:rPr>
          <w:rFonts w:ascii="Arial" w:hAnsi="Arial" w:cs="Arial"/>
          <w:color w:val="000000"/>
          <w:sz w:val="20"/>
        </w:rPr>
        <w:t>исполнении</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(далее</w:t>
      </w:r>
      <w:r w:rsidR="00887618" w:rsidRPr="009606C2">
        <w:rPr>
          <w:rFonts w:ascii="Arial" w:hAnsi="Arial" w:cs="Arial"/>
          <w:color w:val="000000"/>
          <w:sz w:val="20"/>
        </w:rPr>
        <w:t xml:space="preserve"> </w:t>
      </w:r>
      <w:r w:rsidRPr="009606C2">
        <w:rPr>
          <w:rFonts w:ascii="Arial" w:hAnsi="Arial" w:cs="Arial"/>
          <w:b/>
          <w:color w:val="000000"/>
          <w:sz w:val="20"/>
        </w:rPr>
        <w:t>Бюджет</w:t>
      </w:r>
      <w:r w:rsidRPr="009606C2">
        <w:rPr>
          <w:rFonts w:ascii="Arial" w:hAnsi="Arial" w:cs="Arial"/>
          <w:color w:val="000000"/>
          <w:sz w:val="20"/>
        </w:rPr>
        <w:t>);</w:t>
      </w:r>
    </w:p>
    <w:p w:rsidR="00D47675" w:rsidRPr="009606C2" w:rsidRDefault="004D2AC3" w:rsidP="009606C2">
      <w:pPr>
        <w:spacing w:after="0" w:line="240" w:lineRule="auto"/>
        <w:jc w:val="both"/>
        <w:rPr>
          <w:rFonts w:ascii="Arial" w:hAnsi="Arial" w:cs="Arial"/>
          <w:color w:val="000000"/>
          <w:sz w:val="20"/>
        </w:rPr>
      </w:pP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учета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мониторинга</w:t>
      </w:r>
      <w:r w:rsidR="00887618" w:rsidRPr="009606C2">
        <w:rPr>
          <w:rFonts w:ascii="Arial" w:hAnsi="Arial" w:cs="Arial"/>
          <w:color w:val="000000"/>
          <w:sz w:val="20"/>
        </w:rPr>
        <w:t xml:space="preserve"> </w:t>
      </w:r>
      <w:r w:rsidRPr="009606C2">
        <w:rPr>
          <w:rFonts w:ascii="Arial" w:hAnsi="Arial" w:cs="Arial"/>
          <w:color w:val="000000"/>
          <w:sz w:val="20"/>
        </w:rPr>
        <w:t>использования</w:t>
      </w:r>
      <w:r w:rsidR="00887618" w:rsidRPr="009606C2">
        <w:rPr>
          <w:rFonts w:ascii="Arial" w:hAnsi="Arial" w:cs="Arial"/>
          <w:color w:val="000000"/>
          <w:sz w:val="20"/>
        </w:rPr>
        <w:t xml:space="preserve"> </w:t>
      </w:r>
      <w:r w:rsidRPr="009606C2">
        <w:rPr>
          <w:rFonts w:ascii="Arial" w:hAnsi="Arial" w:cs="Arial"/>
          <w:color w:val="000000"/>
          <w:sz w:val="20"/>
        </w:rPr>
        <w:t>объектов</w:t>
      </w:r>
      <w:r w:rsidR="00887618" w:rsidRPr="009606C2">
        <w:rPr>
          <w:rFonts w:ascii="Arial" w:hAnsi="Arial" w:cs="Arial"/>
          <w:color w:val="000000"/>
          <w:sz w:val="20"/>
        </w:rPr>
        <w:t xml:space="preserve"> </w:t>
      </w:r>
      <w:r w:rsidRPr="009606C2">
        <w:rPr>
          <w:rFonts w:ascii="Arial" w:hAnsi="Arial" w:cs="Arial"/>
          <w:color w:val="000000"/>
          <w:sz w:val="20"/>
        </w:rPr>
        <w:t>недвижимости,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участков,</w:t>
      </w:r>
      <w:r w:rsidR="00887618" w:rsidRPr="009606C2">
        <w:rPr>
          <w:rFonts w:ascii="Arial" w:hAnsi="Arial" w:cs="Arial"/>
          <w:color w:val="000000"/>
          <w:sz w:val="20"/>
        </w:rPr>
        <w:t xml:space="preserve"> </w:t>
      </w:r>
      <w:r w:rsidRPr="009606C2">
        <w:rPr>
          <w:rFonts w:ascii="Arial" w:hAnsi="Arial" w:cs="Arial"/>
          <w:color w:val="000000"/>
          <w:sz w:val="20"/>
        </w:rPr>
        <w:t>находящихся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собственности</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D47675" w:rsidRPr="009606C2" w:rsidRDefault="004D2AC3" w:rsidP="009606C2">
      <w:pPr>
        <w:spacing w:after="0" w:line="240" w:lineRule="auto"/>
        <w:rPr>
          <w:rFonts w:ascii="Arial" w:hAnsi="Arial" w:cs="Arial"/>
          <w:b/>
          <w:color w:val="000000"/>
          <w:sz w:val="20"/>
        </w:rPr>
      </w:pPr>
      <w:r w:rsidRPr="009606C2">
        <w:rPr>
          <w:rFonts w:ascii="Arial" w:hAnsi="Arial" w:cs="Arial"/>
          <w:color w:val="000000"/>
          <w:sz w:val="20"/>
        </w:rPr>
        <w:t>-оптимизация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качества</w:t>
      </w:r>
      <w:r w:rsidR="00887618" w:rsidRPr="009606C2">
        <w:rPr>
          <w:rFonts w:ascii="Arial" w:hAnsi="Arial" w:cs="Arial"/>
          <w:color w:val="000000"/>
          <w:sz w:val="20"/>
        </w:rPr>
        <w:t xml:space="preserve"> </w:t>
      </w:r>
      <w:r w:rsidRPr="009606C2">
        <w:rPr>
          <w:rFonts w:ascii="Arial" w:hAnsi="Arial" w:cs="Arial"/>
          <w:color w:val="000000"/>
          <w:sz w:val="20"/>
        </w:rPr>
        <w:t>предоставления</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исполнения</w:t>
      </w:r>
      <w:r w:rsidR="00887618" w:rsidRPr="009606C2">
        <w:rPr>
          <w:rFonts w:ascii="Arial" w:hAnsi="Arial" w:cs="Arial"/>
          <w:color w:val="000000"/>
          <w:sz w:val="20"/>
        </w:rPr>
        <w:t xml:space="preserve"> </w:t>
      </w:r>
      <w:r w:rsidRPr="009606C2">
        <w:rPr>
          <w:rFonts w:ascii="Arial" w:hAnsi="Arial" w:cs="Arial"/>
          <w:color w:val="000000"/>
          <w:sz w:val="20"/>
        </w:rPr>
        <w:t>функций</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Pr="009606C2">
        <w:rPr>
          <w:rFonts w:ascii="Arial" w:hAnsi="Arial" w:cs="Arial"/>
          <w:b/>
          <w:color w:val="000000"/>
          <w:sz w:val="20"/>
        </w:rPr>
        <w:t>.</w:t>
      </w:r>
    </w:p>
    <w:p w:rsidR="004D2AC3" w:rsidRPr="009606C2" w:rsidRDefault="004D2AC3" w:rsidP="009606C2">
      <w:pPr>
        <w:spacing w:after="0" w:line="240" w:lineRule="auto"/>
        <w:ind w:firstLine="709"/>
        <w:jc w:val="both"/>
        <w:rPr>
          <w:rFonts w:ascii="Arial" w:hAnsi="Arial" w:cs="Arial"/>
          <w:b/>
          <w:color w:val="000000"/>
          <w:sz w:val="20"/>
        </w:rPr>
      </w:pPr>
      <w:r w:rsidRPr="009606C2">
        <w:rPr>
          <w:rFonts w:ascii="Arial" w:hAnsi="Arial" w:cs="Arial"/>
          <w:b/>
          <w:color w:val="000000"/>
          <w:sz w:val="20"/>
        </w:rPr>
        <w:t>Реализация</w:t>
      </w:r>
      <w:r w:rsidR="00887618" w:rsidRPr="009606C2">
        <w:rPr>
          <w:rFonts w:ascii="Arial" w:hAnsi="Arial" w:cs="Arial"/>
          <w:b/>
          <w:color w:val="000000"/>
          <w:sz w:val="20"/>
        </w:rPr>
        <w:t xml:space="preserve"> </w:t>
      </w:r>
      <w:r w:rsidRPr="009606C2">
        <w:rPr>
          <w:rFonts w:ascii="Arial" w:hAnsi="Arial" w:cs="Arial"/>
          <w:b/>
          <w:color w:val="000000"/>
          <w:sz w:val="20"/>
        </w:rPr>
        <w:t>мероприятий</w:t>
      </w:r>
      <w:r w:rsidR="00887618" w:rsidRPr="009606C2">
        <w:rPr>
          <w:rFonts w:ascii="Arial" w:hAnsi="Arial" w:cs="Arial"/>
          <w:b/>
          <w:color w:val="000000"/>
          <w:sz w:val="20"/>
        </w:rPr>
        <w:t xml:space="preserve"> </w:t>
      </w:r>
      <w:r w:rsidRPr="009606C2">
        <w:rPr>
          <w:rFonts w:ascii="Arial" w:hAnsi="Arial" w:cs="Arial"/>
          <w:b/>
          <w:color w:val="000000"/>
          <w:sz w:val="20"/>
        </w:rPr>
        <w:t>подпрограммы</w:t>
      </w:r>
      <w:r w:rsidR="00887618" w:rsidRPr="009606C2">
        <w:rPr>
          <w:rFonts w:ascii="Arial" w:hAnsi="Arial" w:cs="Arial"/>
          <w:b/>
          <w:color w:val="000000"/>
          <w:sz w:val="20"/>
        </w:rPr>
        <w:t xml:space="preserve"> </w:t>
      </w:r>
      <w:r w:rsidRPr="009606C2">
        <w:rPr>
          <w:rFonts w:ascii="Arial" w:hAnsi="Arial" w:cs="Arial"/>
          <w:b/>
          <w:color w:val="000000"/>
          <w:sz w:val="20"/>
        </w:rPr>
        <w:t>позволит:</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оптимизировать</w:t>
      </w:r>
      <w:r w:rsidR="00887618" w:rsidRPr="009606C2">
        <w:rPr>
          <w:rFonts w:ascii="Arial" w:hAnsi="Arial" w:cs="Arial"/>
          <w:color w:val="000000"/>
          <w:sz w:val="20"/>
        </w:rPr>
        <w:t xml:space="preserve"> </w:t>
      </w:r>
      <w:r w:rsidRPr="009606C2">
        <w:rPr>
          <w:rFonts w:ascii="Arial" w:hAnsi="Arial" w:cs="Arial"/>
          <w:color w:val="000000"/>
          <w:sz w:val="20"/>
        </w:rPr>
        <w:t>состав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структуру</w:t>
      </w:r>
      <w:r w:rsidR="00887618" w:rsidRPr="009606C2">
        <w:rPr>
          <w:rFonts w:ascii="Arial" w:hAnsi="Arial" w:cs="Arial"/>
          <w:color w:val="000000"/>
          <w:sz w:val="20"/>
        </w:rPr>
        <w:t xml:space="preserve"> </w:t>
      </w:r>
      <w:r w:rsidRPr="009606C2">
        <w:rPr>
          <w:rFonts w:ascii="Arial" w:hAnsi="Arial" w:cs="Arial"/>
          <w:b/>
          <w:color w:val="000000"/>
          <w:sz w:val="20"/>
        </w:rPr>
        <w:t>Отдела</w:t>
      </w:r>
      <w:r w:rsidR="00887618" w:rsidRPr="009606C2">
        <w:rPr>
          <w:rFonts w:ascii="Arial" w:hAnsi="Arial" w:cs="Arial"/>
          <w:b/>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обеспечить</w:t>
      </w:r>
      <w:r w:rsidR="00887618" w:rsidRPr="009606C2">
        <w:rPr>
          <w:rFonts w:ascii="Arial" w:hAnsi="Arial" w:cs="Arial"/>
          <w:color w:val="000000"/>
          <w:sz w:val="20"/>
        </w:rPr>
        <w:t xml:space="preserve"> </w:t>
      </w:r>
      <w:r w:rsidRPr="009606C2">
        <w:rPr>
          <w:rFonts w:ascii="Arial" w:hAnsi="Arial" w:cs="Arial"/>
          <w:color w:val="000000"/>
          <w:sz w:val="20"/>
        </w:rPr>
        <w:t>его</w:t>
      </w:r>
      <w:r w:rsidR="00887618" w:rsidRPr="009606C2">
        <w:rPr>
          <w:rFonts w:ascii="Arial" w:hAnsi="Arial" w:cs="Arial"/>
          <w:color w:val="000000"/>
          <w:sz w:val="20"/>
        </w:rPr>
        <w:t xml:space="preserve"> </w:t>
      </w:r>
      <w:r w:rsidRPr="009606C2">
        <w:rPr>
          <w:rFonts w:ascii="Arial" w:hAnsi="Arial" w:cs="Arial"/>
          <w:color w:val="000000"/>
          <w:sz w:val="20"/>
        </w:rPr>
        <w:t>эффективное</w:t>
      </w:r>
      <w:r w:rsidR="00887618" w:rsidRPr="009606C2">
        <w:rPr>
          <w:rFonts w:ascii="Arial" w:hAnsi="Arial" w:cs="Arial"/>
          <w:color w:val="000000"/>
          <w:sz w:val="20"/>
        </w:rPr>
        <w:t xml:space="preserve"> </w:t>
      </w:r>
      <w:r w:rsidRPr="009606C2">
        <w:rPr>
          <w:rFonts w:ascii="Arial" w:hAnsi="Arial" w:cs="Arial"/>
          <w:color w:val="000000"/>
          <w:sz w:val="20"/>
        </w:rPr>
        <w:t>функционирование;</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обеспечить</w:t>
      </w:r>
      <w:r w:rsidR="00887618" w:rsidRPr="009606C2">
        <w:rPr>
          <w:rFonts w:ascii="Arial" w:hAnsi="Arial" w:cs="Arial"/>
          <w:color w:val="000000"/>
          <w:sz w:val="20"/>
        </w:rPr>
        <w:t xml:space="preserve"> </w:t>
      </w:r>
      <w:r w:rsidRPr="009606C2">
        <w:rPr>
          <w:rFonts w:ascii="Arial" w:hAnsi="Arial" w:cs="Arial"/>
          <w:color w:val="000000"/>
          <w:sz w:val="20"/>
        </w:rPr>
        <w:t>совершенствование</w:t>
      </w:r>
      <w:r w:rsidR="00887618" w:rsidRPr="009606C2">
        <w:rPr>
          <w:rFonts w:ascii="Arial" w:hAnsi="Arial" w:cs="Arial"/>
          <w:color w:val="000000"/>
          <w:sz w:val="20"/>
        </w:rPr>
        <w:t xml:space="preserve"> </w:t>
      </w:r>
      <w:r w:rsidRPr="009606C2">
        <w:rPr>
          <w:rFonts w:ascii="Arial" w:hAnsi="Arial" w:cs="Arial"/>
          <w:color w:val="000000"/>
          <w:sz w:val="20"/>
        </w:rPr>
        <w:t>системы</w:t>
      </w:r>
      <w:r w:rsidR="00887618" w:rsidRPr="009606C2">
        <w:rPr>
          <w:rFonts w:ascii="Arial" w:hAnsi="Arial" w:cs="Arial"/>
          <w:color w:val="000000"/>
          <w:sz w:val="20"/>
        </w:rPr>
        <w:t xml:space="preserve"> </w:t>
      </w:r>
      <w:r w:rsidRPr="009606C2">
        <w:rPr>
          <w:rFonts w:ascii="Arial" w:hAnsi="Arial" w:cs="Arial"/>
          <w:color w:val="000000"/>
          <w:sz w:val="20"/>
        </w:rPr>
        <w:t>учета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мониторинга</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единой</w:t>
      </w:r>
      <w:r w:rsidR="00887618" w:rsidRPr="009606C2">
        <w:rPr>
          <w:rFonts w:ascii="Arial" w:hAnsi="Arial" w:cs="Arial"/>
          <w:color w:val="000000"/>
          <w:sz w:val="20"/>
        </w:rPr>
        <w:t xml:space="preserve"> </w:t>
      </w:r>
      <w:r w:rsidRPr="009606C2">
        <w:rPr>
          <w:rFonts w:ascii="Arial" w:hAnsi="Arial" w:cs="Arial"/>
          <w:color w:val="000000"/>
          <w:sz w:val="20"/>
        </w:rPr>
        <w:t>системе</w:t>
      </w:r>
      <w:r w:rsidR="00887618" w:rsidRPr="009606C2">
        <w:rPr>
          <w:rFonts w:ascii="Arial" w:hAnsi="Arial" w:cs="Arial"/>
          <w:color w:val="000000"/>
          <w:sz w:val="20"/>
        </w:rPr>
        <w:t xml:space="preserve"> </w:t>
      </w:r>
      <w:r w:rsidRPr="009606C2">
        <w:rPr>
          <w:rFonts w:ascii="Arial" w:hAnsi="Arial" w:cs="Arial"/>
          <w:color w:val="000000"/>
          <w:sz w:val="20"/>
        </w:rPr>
        <w:t>учета</w:t>
      </w:r>
      <w:r w:rsidR="00887618" w:rsidRPr="009606C2">
        <w:rPr>
          <w:rFonts w:ascii="Arial" w:hAnsi="Arial" w:cs="Arial"/>
          <w:color w:val="000000"/>
          <w:sz w:val="20"/>
        </w:rPr>
        <w:t xml:space="preserve"> </w:t>
      </w:r>
      <w:r w:rsidRPr="009606C2">
        <w:rPr>
          <w:rFonts w:ascii="Arial" w:hAnsi="Arial" w:cs="Arial"/>
          <w:color w:val="000000"/>
          <w:sz w:val="20"/>
        </w:rPr>
        <w:t>государственного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увеличить</w:t>
      </w:r>
      <w:r w:rsidR="00887618" w:rsidRPr="009606C2">
        <w:rPr>
          <w:rFonts w:ascii="Arial" w:hAnsi="Arial" w:cs="Arial"/>
          <w:color w:val="000000"/>
          <w:sz w:val="20"/>
        </w:rPr>
        <w:t xml:space="preserve"> </w:t>
      </w:r>
      <w:r w:rsidRPr="009606C2">
        <w:rPr>
          <w:rFonts w:ascii="Arial" w:hAnsi="Arial" w:cs="Arial"/>
          <w:color w:val="000000"/>
          <w:sz w:val="20"/>
        </w:rPr>
        <w:t>доходы</w:t>
      </w:r>
      <w:r w:rsidR="00887618" w:rsidRPr="009606C2">
        <w:rPr>
          <w:rFonts w:ascii="Arial" w:hAnsi="Arial" w:cs="Arial"/>
          <w:color w:val="000000"/>
          <w:sz w:val="20"/>
        </w:rPr>
        <w:t xml:space="preserve"> </w:t>
      </w:r>
      <w:r w:rsidRPr="009606C2">
        <w:rPr>
          <w:rFonts w:ascii="Arial" w:hAnsi="Arial" w:cs="Arial"/>
          <w:color w:val="000000"/>
          <w:sz w:val="20"/>
        </w:rPr>
        <w:t>консолидированного</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оптимизировать</w:t>
      </w:r>
      <w:r w:rsidR="00887618" w:rsidRPr="009606C2">
        <w:rPr>
          <w:rFonts w:ascii="Arial" w:hAnsi="Arial" w:cs="Arial"/>
          <w:color w:val="000000"/>
          <w:sz w:val="20"/>
        </w:rPr>
        <w:t xml:space="preserve"> </w:t>
      </w:r>
      <w:r w:rsidRPr="009606C2">
        <w:rPr>
          <w:rFonts w:ascii="Arial" w:hAnsi="Arial" w:cs="Arial"/>
          <w:color w:val="000000"/>
          <w:sz w:val="20"/>
        </w:rPr>
        <w:t>расходы</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района,</w:t>
      </w:r>
      <w:r w:rsidR="00887618" w:rsidRPr="009606C2">
        <w:rPr>
          <w:rFonts w:ascii="Arial" w:hAnsi="Arial" w:cs="Arial"/>
          <w:color w:val="000000"/>
          <w:sz w:val="20"/>
        </w:rPr>
        <w:t xml:space="preserve"> </w:t>
      </w:r>
      <w:r w:rsidRPr="009606C2">
        <w:rPr>
          <w:rFonts w:ascii="Arial" w:hAnsi="Arial" w:cs="Arial"/>
          <w:color w:val="000000"/>
          <w:sz w:val="20"/>
        </w:rPr>
        <w:t>предусмотренные</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содержание</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закрепленного</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праве</w:t>
      </w:r>
      <w:r w:rsidR="00887618" w:rsidRPr="009606C2">
        <w:rPr>
          <w:rFonts w:ascii="Arial" w:hAnsi="Arial" w:cs="Arial"/>
          <w:color w:val="000000"/>
          <w:sz w:val="20"/>
        </w:rPr>
        <w:t xml:space="preserve"> </w:t>
      </w:r>
      <w:r w:rsidRPr="009606C2">
        <w:rPr>
          <w:rFonts w:ascii="Arial" w:hAnsi="Arial" w:cs="Arial"/>
          <w:color w:val="000000"/>
          <w:sz w:val="20"/>
        </w:rPr>
        <w:t>оперативного</w:t>
      </w:r>
      <w:r w:rsidR="00887618" w:rsidRPr="009606C2">
        <w:rPr>
          <w:rFonts w:ascii="Arial" w:hAnsi="Arial" w:cs="Arial"/>
          <w:color w:val="000000"/>
          <w:sz w:val="20"/>
        </w:rPr>
        <w:t xml:space="preserve"> </w:t>
      </w:r>
      <w:r w:rsidRPr="009606C2">
        <w:rPr>
          <w:rFonts w:ascii="Arial" w:hAnsi="Arial" w:cs="Arial"/>
          <w:color w:val="000000"/>
          <w:sz w:val="20"/>
        </w:rPr>
        <w:t>управления</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муниципальными</w:t>
      </w:r>
      <w:r w:rsidR="00887618" w:rsidRPr="009606C2">
        <w:rPr>
          <w:rFonts w:ascii="Arial" w:hAnsi="Arial" w:cs="Arial"/>
          <w:color w:val="000000"/>
          <w:sz w:val="20"/>
        </w:rPr>
        <w:t xml:space="preserve"> </w:t>
      </w:r>
      <w:r w:rsidRPr="009606C2">
        <w:rPr>
          <w:rFonts w:ascii="Arial" w:hAnsi="Arial" w:cs="Arial"/>
          <w:color w:val="000000"/>
          <w:sz w:val="20"/>
        </w:rPr>
        <w:t>учреждениями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обеспечить</w:t>
      </w:r>
      <w:r w:rsidR="00887618" w:rsidRPr="009606C2">
        <w:rPr>
          <w:rFonts w:ascii="Arial" w:hAnsi="Arial" w:cs="Arial"/>
          <w:color w:val="000000"/>
          <w:sz w:val="20"/>
        </w:rPr>
        <w:t xml:space="preserve"> </w:t>
      </w:r>
      <w:r w:rsidRPr="009606C2">
        <w:rPr>
          <w:rFonts w:ascii="Arial" w:hAnsi="Arial" w:cs="Arial"/>
          <w:color w:val="000000"/>
          <w:sz w:val="20"/>
        </w:rPr>
        <w:t>актуализацию</w:t>
      </w:r>
      <w:r w:rsidR="00887618" w:rsidRPr="009606C2">
        <w:rPr>
          <w:rFonts w:ascii="Arial" w:hAnsi="Arial" w:cs="Arial"/>
          <w:color w:val="000000"/>
          <w:sz w:val="20"/>
        </w:rPr>
        <w:t xml:space="preserve"> </w:t>
      </w:r>
      <w:r w:rsidRPr="009606C2">
        <w:rPr>
          <w:rFonts w:ascii="Arial" w:hAnsi="Arial" w:cs="Arial"/>
          <w:color w:val="000000"/>
          <w:sz w:val="20"/>
        </w:rPr>
        <w:t>налогооблагаемой</w:t>
      </w:r>
      <w:r w:rsidR="00887618" w:rsidRPr="009606C2">
        <w:rPr>
          <w:rFonts w:ascii="Arial" w:hAnsi="Arial" w:cs="Arial"/>
          <w:color w:val="000000"/>
          <w:sz w:val="20"/>
        </w:rPr>
        <w:t xml:space="preserve"> </w:t>
      </w:r>
      <w:r w:rsidRPr="009606C2">
        <w:rPr>
          <w:rFonts w:ascii="Arial" w:hAnsi="Arial" w:cs="Arial"/>
          <w:color w:val="000000"/>
          <w:sz w:val="20"/>
        </w:rPr>
        <w:t>базы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отношении</w:t>
      </w:r>
      <w:r w:rsidR="00887618" w:rsidRPr="009606C2">
        <w:rPr>
          <w:rFonts w:ascii="Arial" w:hAnsi="Arial" w:cs="Arial"/>
          <w:color w:val="000000"/>
          <w:sz w:val="20"/>
        </w:rPr>
        <w:t xml:space="preserve"> </w:t>
      </w:r>
      <w:r w:rsidRPr="009606C2">
        <w:rPr>
          <w:rFonts w:ascii="Arial" w:hAnsi="Arial" w:cs="Arial"/>
          <w:color w:val="000000"/>
          <w:sz w:val="20"/>
        </w:rPr>
        <w:t>объектов</w:t>
      </w:r>
      <w:r w:rsidR="00887618" w:rsidRPr="009606C2">
        <w:rPr>
          <w:rFonts w:ascii="Arial" w:hAnsi="Arial" w:cs="Arial"/>
          <w:color w:val="000000"/>
          <w:sz w:val="20"/>
        </w:rPr>
        <w:t xml:space="preserve"> </w:t>
      </w:r>
      <w:r w:rsidRPr="009606C2">
        <w:rPr>
          <w:rFonts w:ascii="Arial" w:hAnsi="Arial" w:cs="Arial"/>
          <w:color w:val="000000"/>
          <w:sz w:val="20"/>
        </w:rPr>
        <w:t>капитального</w:t>
      </w:r>
      <w:r w:rsidR="00887618" w:rsidRPr="009606C2">
        <w:rPr>
          <w:rFonts w:ascii="Arial" w:hAnsi="Arial" w:cs="Arial"/>
          <w:color w:val="000000"/>
          <w:sz w:val="20"/>
        </w:rPr>
        <w:t xml:space="preserve"> </w:t>
      </w:r>
      <w:r w:rsidRPr="009606C2">
        <w:rPr>
          <w:rFonts w:ascii="Arial" w:hAnsi="Arial" w:cs="Arial"/>
          <w:color w:val="000000"/>
          <w:sz w:val="20"/>
        </w:rPr>
        <w:t>строительства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участков;</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повысить</w:t>
      </w:r>
      <w:r w:rsidR="00887618" w:rsidRPr="009606C2">
        <w:rPr>
          <w:rFonts w:ascii="Arial" w:hAnsi="Arial" w:cs="Arial"/>
          <w:color w:val="000000"/>
          <w:sz w:val="20"/>
        </w:rPr>
        <w:t xml:space="preserve"> </w:t>
      </w:r>
      <w:r w:rsidRPr="009606C2">
        <w:rPr>
          <w:rFonts w:ascii="Arial" w:hAnsi="Arial" w:cs="Arial"/>
          <w:color w:val="000000"/>
          <w:sz w:val="20"/>
        </w:rPr>
        <w:t>инвестиционную</w:t>
      </w:r>
      <w:r w:rsidR="00887618" w:rsidRPr="009606C2">
        <w:rPr>
          <w:rFonts w:ascii="Arial" w:hAnsi="Arial" w:cs="Arial"/>
          <w:color w:val="000000"/>
          <w:sz w:val="20"/>
        </w:rPr>
        <w:t xml:space="preserve"> </w:t>
      </w:r>
      <w:r w:rsidRPr="009606C2">
        <w:rPr>
          <w:rFonts w:ascii="Arial" w:hAnsi="Arial" w:cs="Arial"/>
          <w:color w:val="000000"/>
          <w:sz w:val="20"/>
        </w:rPr>
        <w:t>привлекательность</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создать</w:t>
      </w:r>
      <w:r w:rsidR="00887618" w:rsidRPr="009606C2">
        <w:rPr>
          <w:rFonts w:ascii="Arial" w:hAnsi="Arial" w:cs="Arial"/>
          <w:color w:val="000000"/>
          <w:sz w:val="20"/>
        </w:rPr>
        <w:t xml:space="preserve"> </w:t>
      </w:r>
      <w:r w:rsidRPr="009606C2">
        <w:rPr>
          <w:rFonts w:ascii="Arial" w:hAnsi="Arial" w:cs="Arial"/>
          <w:color w:val="000000"/>
          <w:sz w:val="20"/>
        </w:rPr>
        <w:t>условия</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наиболее</w:t>
      </w:r>
      <w:r w:rsidR="00887618" w:rsidRPr="009606C2">
        <w:rPr>
          <w:rFonts w:ascii="Arial" w:hAnsi="Arial" w:cs="Arial"/>
          <w:color w:val="000000"/>
          <w:sz w:val="20"/>
        </w:rPr>
        <w:t xml:space="preserve"> </w:t>
      </w:r>
      <w:r w:rsidRPr="009606C2">
        <w:rPr>
          <w:rFonts w:ascii="Arial" w:hAnsi="Arial" w:cs="Arial"/>
          <w:color w:val="000000"/>
          <w:sz w:val="20"/>
        </w:rPr>
        <w:t>полной</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функций</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управления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обеспечить</w:t>
      </w:r>
      <w:r w:rsidR="00887618" w:rsidRPr="009606C2">
        <w:rPr>
          <w:rFonts w:ascii="Arial" w:hAnsi="Arial" w:cs="Arial"/>
          <w:color w:val="000000"/>
          <w:sz w:val="20"/>
        </w:rPr>
        <w:t xml:space="preserve"> </w:t>
      </w:r>
      <w:r w:rsidRPr="009606C2">
        <w:rPr>
          <w:rFonts w:ascii="Arial" w:hAnsi="Arial" w:cs="Arial"/>
          <w:color w:val="000000"/>
          <w:sz w:val="20"/>
        </w:rPr>
        <w:t>развитие</w:t>
      </w:r>
      <w:r w:rsidR="00887618" w:rsidRPr="009606C2">
        <w:rPr>
          <w:rFonts w:ascii="Arial" w:hAnsi="Arial" w:cs="Arial"/>
          <w:color w:val="000000"/>
          <w:sz w:val="20"/>
        </w:rPr>
        <w:t xml:space="preserve"> </w:t>
      </w:r>
      <w:r w:rsidRPr="009606C2">
        <w:rPr>
          <w:rFonts w:ascii="Arial" w:hAnsi="Arial" w:cs="Arial"/>
          <w:color w:val="000000"/>
          <w:sz w:val="20"/>
        </w:rPr>
        <w:t>системы</w:t>
      </w:r>
      <w:r w:rsidR="00887618" w:rsidRPr="009606C2">
        <w:rPr>
          <w:rFonts w:ascii="Arial" w:hAnsi="Arial" w:cs="Arial"/>
          <w:color w:val="000000"/>
          <w:sz w:val="20"/>
        </w:rPr>
        <w:t xml:space="preserve"> </w:t>
      </w:r>
      <w:r w:rsidRPr="009606C2">
        <w:rPr>
          <w:rFonts w:ascii="Arial" w:hAnsi="Arial" w:cs="Arial"/>
          <w:color w:val="000000"/>
          <w:sz w:val="20"/>
        </w:rPr>
        <w:t>межведомственного</w:t>
      </w:r>
      <w:r w:rsidR="00887618" w:rsidRPr="009606C2">
        <w:rPr>
          <w:rFonts w:ascii="Arial" w:hAnsi="Arial" w:cs="Arial"/>
          <w:color w:val="000000"/>
          <w:sz w:val="20"/>
        </w:rPr>
        <w:t xml:space="preserve"> </w:t>
      </w:r>
      <w:r w:rsidRPr="009606C2">
        <w:rPr>
          <w:rFonts w:ascii="Arial" w:hAnsi="Arial" w:cs="Arial"/>
          <w:color w:val="000000"/>
          <w:sz w:val="20"/>
        </w:rPr>
        <w:t>информационного</w:t>
      </w:r>
      <w:r w:rsidR="00887618" w:rsidRPr="009606C2">
        <w:rPr>
          <w:rFonts w:ascii="Arial" w:hAnsi="Arial" w:cs="Arial"/>
          <w:color w:val="000000"/>
          <w:sz w:val="20"/>
        </w:rPr>
        <w:t xml:space="preserve"> </w:t>
      </w:r>
      <w:r w:rsidRPr="009606C2">
        <w:rPr>
          <w:rFonts w:ascii="Arial" w:hAnsi="Arial" w:cs="Arial"/>
          <w:color w:val="000000"/>
          <w:sz w:val="20"/>
        </w:rPr>
        <w:t>взаимодействия;</w:t>
      </w:r>
    </w:p>
    <w:p w:rsidR="00D47675"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повысить</w:t>
      </w:r>
      <w:r w:rsidR="00887618" w:rsidRPr="009606C2">
        <w:rPr>
          <w:rFonts w:ascii="Arial" w:hAnsi="Arial" w:cs="Arial"/>
          <w:color w:val="000000"/>
          <w:sz w:val="20"/>
        </w:rPr>
        <w:t xml:space="preserve"> </w:t>
      </w:r>
      <w:r w:rsidRPr="009606C2">
        <w:rPr>
          <w:rFonts w:ascii="Arial" w:hAnsi="Arial" w:cs="Arial"/>
          <w:color w:val="000000"/>
          <w:sz w:val="20"/>
        </w:rPr>
        <w:t>качество</w:t>
      </w:r>
      <w:r w:rsidR="00887618" w:rsidRPr="009606C2">
        <w:rPr>
          <w:rFonts w:ascii="Arial" w:hAnsi="Arial" w:cs="Arial"/>
          <w:color w:val="000000"/>
          <w:sz w:val="20"/>
        </w:rPr>
        <w:t xml:space="preserve"> </w:t>
      </w:r>
      <w:r w:rsidRPr="009606C2">
        <w:rPr>
          <w:rFonts w:ascii="Arial" w:hAnsi="Arial" w:cs="Arial"/>
          <w:color w:val="000000"/>
          <w:sz w:val="20"/>
        </w:rPr>
        <w:t>оказываемых</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сократить</w:t>
      </w:r>
      <w:r w:rsidR="00887618" w:rsidRPr="009606C2">
        <w:rPr>
          <w:rFonts w:ascii="Arial" w:hAnsi="Arial" w:cs="Arial"/>
          <w:color w:val="000000"/>
          <w:sz w:val="20"/>
        </w:rPr>
        <w:t xml:space="preserve"> </w:t>
      </w:r>
      <w:r w:rsidRPr="009606C2">
        <w:rPr>
          <w:rFonts w:ascii="Arial" w:hAnsi="Arial" w:cs="Arial"/>
          <w:color w:val="000000"/>
          <w:sz w:val="20"/>
        </w:rPr>
        <w:t>сроки</w:t>
      </w:r>
      <w:r w:rsidR="00887618" w:rsidRPr="009606C2">
        <w:rPr>
          <w:rFonts w:ascii="Arial" w:hAnsi="Arial" w:cs="Arial"/>
          <w:color w:val="000000"/>
          <w:sz w:val="20"/>
        </w:rPr>
        <w:t xml:space="preserve"> </w:t>
      </w:r>
      <w:r w:rsidRPr="009606C2">
        <w:rPr>
          <w:rFonts w:ascii="Arial" w:hAnsi="Arial" w:cs="Arial"/>
          <w:color w:val="000000"/>
          <w:sz w:val="20"/>
        </w:rPr>
        <w:t>их</w:t>
      </w:r>
      <w:r w:rsidR="00887618" w:rsidRPr="009606C2">
        <w:rPr>
          <w:rFonts w:ascii="Arial" w:hAnsi="Arial" w:cs="Arial"/>
          <w:color w:val="000000"/>
          <w:sz w:val="20"/>
        </w:rPr>
        <w:t xml:space="preserve"> </w:t>
      </w:r>
      <w:r w:rsidRPr="009606C2">
        <w:rPr>
          <w:rFonts w:ascii="Arial" w:hAnsi="Arial" w:cs="Arial"/>
          <w:color w:val="000000"/>
          <w:sz w:val="20"/>
        </w:rPr>
        <w:t>предоставления.</w:t>
      </w:r>
    </w:p>
    <w:p w:rsidR="004D2AC3" w:rsidRPr="009606C2" w:rsidRDefault="004D2AC3" w:rsidP="009606C2">
      <w:pPr>
        <w:spacing w:after="0" w:line="240" w:lineRule="auto"/>
        <w:ind w:firstLine="709"/>
        <w:jc w:val="both"/>
        <w:rPr>
          <w:rFonts w:ascii="Arial" w:hAnsi="Arial" w:cs="Arial"/>
          <w:b/>
          <w:color w:val="000000"/>
          <w:sz w:val="20"/>
        </w:rPr>
      </w:pPr>
      <w:r w:rsidRPr="009606C2">
        <w:rPr>
          <w:rFonts w:ascii="Arial" w:hAnsi="Arial" w:cs="Arial"/>
          <w:b/>
          <w:color w:val="000000"/>
          <w:sz w:val="20"/>
        </w:rPr>
        <w:t>Целевыми</w:t>
      </w:r>
      <w:r w:rsidR="00887618" w:rsidRPr="009606C2">
        <w:rPr>
          <w:rFonts w:ascii="Arial" w:hAnsi="Arial" w:cs="Arial"/>
          <w:b/>
          <w:color w:val="000000"/>
          <w:sz w:val="20"/>
        </w:rPr>
        <w:t xml:space="preserve"> </w:t>
      </w:r>
      <w:r w:rsidRPr="009606C2">
        <w:rPr>
          <w:rFonts w:ascii="Arial" w:hAnsi="Arial" w:cs="Arial"/>
          <w:b/>
          <w:color w:val="000000"/>
          <w:sz w:val="20"/>
        </w:rPr>
        <w:t>индикаторами</w:t>
      </w:r>
      <w:r w:rsidR="00887618" w:rsidRPr="009606C2">
        <w:rPr>
          <w:rFonts w:ascii="Arial" w:hAnsi="Arial" w:cs="Arial"/>
          <w:b/>
          <w:color w:val="000000"/>
          <w:sz w:val="20"/>
        </w:rPr>
        <w:t xml:space="preserve"> </w:t>
      </w:r>
      <w:r w:rsidRPr="009606C2">
        <w:rPr>
          <w:rFonts w:ascii="Arial" w:hAnsi="Arial" w:cs="Arial"/>
          <w:b/>
          <w:color w:val="000000"/>
          <w:sz w:val="20"/>
        </w:rPr>
        <w:t>и</w:t>
      </w:r>
      <w:r w:rsidR="00887618" w:rsidRPr="009606C2">
        <w:rPr>
          <w:rFonts w:ascii="Arial" w:hAnsi="Arial" w:cs="Arial"/>
          <w:b/>
          <w:color w:val="000000"/>
          <w:sz w:val="20"/>
        </w:rPr>
        <w:t xml:space="preserve"> </w:t>
      </w:r>
      <w:r w:rsidRPr="009606C2">
        <w:rPr>
          <w:rFonts w:ascii="Arial" w:hAnsi="Arial" w:cs="Arial"/>
          <w:b/>
          <w:color w:val="000000"/>
          <w:sz w:val="20"/>
        </w:rPr>
        <w:t>показателями</w:t>
      </w:r>
      <w:r w:rsidR="00887618" w:rsidRPr="009606C2">
        <w:rPr>
          <w:rFonts w:ascii="Arial" w:hAnsi="Arial" w:cs="Arial"/>
          <w:b/>
          <w:color w:val="000000"/>
          <w:sz w:val="20"/>
        </w:rPr>
        <w:t xml:space="preserve"> </w:t>
      </w:r>
      <w:r w:rsidRPr="009606C2">
        <w:rPr>
          <w:rFonts w:ascii="Arial" w:hAnsi="Arial" w:cs="Arial"/>
          <w:b/>
          <w:color w:val="000000"/>
          <w:sz w:val="20"/>
        </w:rPr>
        <w:t>подпрограммы</w:t>
      </w:r>
      <w:r w:rsidR="00887618" w:rsidRPr="009606C2">
        <w:rPr>
          <w:rFonts w:ascii="Arial" w:hAnsi="Arial" w:cs="Arial"/>
          <w:b/>
          <w:color w:val="000000"/>
          <w:sz w:val="20"/>
        </w:rPr>
        <w:t xml:space="preserve"> </w:t>
      </w:r>
      <w:r w:rsidRPr="009606C2">
        <w:rPr>
          <w:rFonts w:ascii="Arial" w:hAnsi="Arial" w:cs="Arial"/>
          <w:b/>
          <w:color w:val="000000"/>
          <w:sz w:val="20"/>
        </w:rPr>
        <w:t>2</w:t>
      </w:r>
      <w:r w:rsidR="00887618" w:rsidRPr="009606C2">
        <w:rPr>
          <w:rFonts w:ascii="Arial" w:hAnsi="Arial" w:cs="Arial"/>
          <w:b/>
          <w:color w:val="000000"/>
          <w:sz w:val="20"/>
        </w:rPr>
        <w:t xml:space="preserve"> </w:t>
      </w:r>
      <w:r w:rsidRPr="009606C2">
        <w:rPr>
          <w:rFonts w:ascii="Arial" w:hAnsi="Arial" w:cs="Arial"/>
          <w:b/>
          <w:color w:val="000000"/>
          <w:sz w:val="20"/>
        </w:rPr>
        <w:t>являются:</w:t>
      </w:r>
    </w:p>
    <w:p w:rsidR="004D2AC3" w:rsidRPr="009606C2" w:rsidRDefault="004D2AC3" w:rsidP="009606C2">
      <w:pPr>
        <w:spacing w:after="0" w:line="240" w:lineRule="auto"/>
        <w:jc w:val="both"/>
        <w:rPr>
          <w:rFonts w:ascii="Arial" w:hAnsi="Arial" w:cs="Arial"/>
          <w:color w:val="000000"/>
          <w:sz w:val="20"/>
        </w:rPr>
      </w:pPr>
      <w:r w:rsidRPr="009606C2">
        <w:rPr>
          <w:rFonts w:ascii="Arial" w:hAnsi="Arial" w:cs="Arial"/>
          <w:color w:val="000000"/>
          <w:sz w:val="20"/>
        </w:rPr>
        <w:t>достижение</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2036</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следующих</w:t>
      </w:r>
      <w:r w:rsidR="00887618" w:rsidRPr="009606C2">
        <w:rPr>
          <w:rFonts w:ascii="Arial" w:hAnsi="Arial" w:cs="Arial"/>
          <w:color w:val="000000"/>
          <w:sz w:val="20"/>
        </w:rPr>
        <w:t xml:space="preserve"> </w:t>
      </w:r>
      <w:r w:rsidRPr="009606C2">
        <w:rPr>
          <w:rFonts w:ascii="Arial" w:hAnsi="Arial" w:cs="Arial"/>
          <w:color w:val="000000"/>
          <w:sz w:val="20"/>
        </w:rPr>
        <w:t>целевых</w:t>
      </w:r>
      <w:r w:rsidR="00887618" w:rsidRPr="009606C2">
        <w:rPr>
          <w:rFonts w:ascii="Arial" w:hAnsi="Arial" w:cs="Arial"/>
          <w:color w:val="000000"/>
          <w:sz w:val="20"/>
        </w:rPr>
        <w:t xml:space="preserve"> </w:t>
      </w:r>
      <w:r w:rsidRPr="009606C2">
        <w:rPr>
          <w:rFonts w:ascii="Arial" w:hAnsi="Arial" w:cs="Arial"/>
          <w:color w:val="000000"/>
          <w:sz w:val="20"/>
        </w:rPr>
        <w:t>индикаторов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показателей:</w:t>
      </w:r>
      <w:r w:rsidR="00887618" w:rsidRPr="009606C2">
        <w:rPr>
          <w:rFonts w:ascii="Arial" w:hAnsi="Arial" w:cs="Arial"/>
          <w:color w:val="000000"/>
          <w:sz w:val="20"/>
        </w:rPr>
        <w:t xml:space="preserve"> </w:t>
      </w:r>
    </w:p>
    <w:p w:rsidR="00D47675" w:rsidRPr="009606C2" w:rsidRDefault="004D2AC3" w:rsidP="009606C2">
      <w:pPr>
        <w:spacing w:after="0" w:line="240" w:lineRule="auto"/>
        <w:jc w:val="both"/>
        <w:rPr>
          <w:rFonts w:ascii="Arial" w:hAnsi="Arial" w:cs="Arial"/>
          <w:color w:val="000000"/>
          <w:sz w:val="20"/>
        </w:rPr>
      </w:pPr>
      <w:r w:rsidRPr="009606C2">
        <w:rPr>
          <w:rFonts w:ascii="Arial" w:hAnsi="Arial" w:cs="Arial"/>
          <w:color w:val="000000"/>
          <w:sz w:val="20"/>
        </w:rPr>
        <w:t>-доля</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вовлеченного</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хозяйственный</w:t>
      </w:r>
      <w:r w:rsidR="00887618" w:rsidRPr="009606C2">
        <w:rPr>
          <w:rFonts w:ascii="Arial" w:hAnsi="Arial" w:cs="Arial"/>
          <w:color w:val="000000"/>
          <w:sz w:val="20"/>
        </w:rPr>
        <w:t xml:space="preserve"> </w:t>
      </w:r>
      <w:r w:rsidRPr="009606C2">
        <w:rPr>
          <w:rFonts w:ascii="Arial" w:hAnsi="Arial" w:cs="Arial"/>
          <w:color w:val="000000"/>
          <w:sz w:val="20"/>
        </w:rPr>
        <w:t>оборот</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r w:rsidRPr="009606C2">
        <w:rPr>
          <w:rFonts w:ascii="Arial" w:hAnsi="Arial" w:cs="Arial"/>
          <w:color w:val="000000"/>
          <w:sz w:val="20"/>
        </w:rPr>
        <w:t>процентов;</w:t>
      </w:r>
      <w:r w:rsidR="00887618" w:rsidRPr="009606C2">
        <w:rPr>
          <w:rFonts w:ascii="Arial" w:hAnsi="Arial" w:cs="Arial"/>
          <w:color w:val="000000"/>
          <w:sz w:val="20"/>
        </w:rPr>
        <w:t xml:space="preserve"> </w:t>
      </w:r>
    </w:p>
    <w:p w:rsidR="00D47675" w:rsidRPr="009606C2" w:rsidRDefault="004D2AC3" w:rsidP="009606C2">
      <w:pPr>
        <w:pStyle w:val="affc"/>
        <w:jc w:val="both"/>
        <w:rPr>
          <w:rFonts w:ascii="Arial" w:hAnsi="Arial" w:cs="Arial"/>
          <w:color w:val="000000"/>
          <w:sz w:val="20"/>
          <w:szCs w:val="20"/>
        </w:rPr>
      </w:pPr>
      <w:r w:rsidRPr="009606C2">
        <w:rPr>
          <w:rFonts w:ascii="Arial" w:hAnsi="Arial" w:cs="Arial"/>
          <w:color w:val="000000"/>
          <w:sz w:val="20"/>
          <w:szCs w:val="20"/>
        </w:rPr>
        <w:t>-доля</w:t>
      </w:r>
      <w:r w:rsidR="00887618" w:rsidRPr="009606C2">
        <w:rPr>
          <w:rFonts w:ascii="Arial" w:hAnsi="Arial" w:cs="Arial"/>
          <w:color w:val="000000"/>
          <w:sz w:val="20"/>
          <w:szCs w:val="20"/>
        </w:rPr>
        <w:t xml:space="preserve"> </w:t>
      </w:r>
      <w:r w:rsidRPr="009606C2">
        <w:rPr>
          <w:rFonts w:ascii="Arial" w:hAnsi="Arial" w:cs="Arial"/>
          <w:color w:val="000000"/>
          <w:sz w:val="20"/>
          <w:szCs w:val="20"/>
        </w:rPr>
        <w:t>площади</w:t>
      </w:r>
      <w:r w:rsidR="00887618" w:rsidRPr="009606C2">
        <w:rPr>
          <w:rFonts w:ascii="Arial" w:hAnsi="Arial" w:cs="Arial"/>
          <w:color w:val="000000"/>
          <w:sz w:val="20"/>
          <w:szCs w:val="20"/>
        </w:rPr>
        <w:t xml:space="preserve"> </w:t>
      </w:r>
      <w:r w:rsidRPr="009606C2">
        <w:rPr>
          <w:rFonts w:ascii="Arial" w:hAnsi="Arial" w:cs="Arial"/>
          <w:color w:val="000000"/>
          <w:sz w:val="20"/>
          <w:szCs w:val="20"/>
        </w:rPr>
        <w:t>земельных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участков,</w:t>
      </w:r>
      <w:r w:rsidR="00887618" w:rsidRPr="009606C2">
        <w:rPr>
          <w:rFonts w:ascii="Arial" w:hAnsi="Arial" w:cs="Arial"/>
          <w:color w:val="000000"/>
          <w:sz w:val="20"/>
          <w:szCs w:val="20"/>
        </w:rPr>
        <w:t xml:space="preserve"> </w:t>
      </w:r>
      <w:r w:rsidRPr="009606C2">
        <w:rPr>
          <w:rFonts w:ascii="Arial" w:hAnsi="Arial" w:cs="Arial"/>
          <w:color w:val="000000"/>
          <w:sz w:val="20"/>
          <w:szCs w:val="20"/>
        </w:rPr>
        <w:t>находящихся</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муниципальной</w:t>
      </w:r>
      <w:r w:rsidR="00887618" w:rsidRPr="009606C2">
        <w:rPr>
          <w:rFonts w:ascii="Arial" w:hAnsi="Arial" w:cs="Arial"/>
          <w:color w:val="000000"/>
          <w:sz w:val="20"/>
          <w:szCs w:val="20"/>
        </w:rPr>
        <w:t xml:space="preserve"> </w:t>
      </w:r>
      <w:r w:rsidRPr="009606C2">
        <w:rPr>
          <w:rFonts w:ascii="Arial" w:hAnsi="Arial" w:cs="Arial"/>
          <w:color w:val="000000"/>
          <w:sz w:val="20"/>
          <w:szCs w:val="20"/>
        </w:rPr>
        <w:t>собственности</w:t>
      </w:r>
      <w:r w:rsidR="00887618" w:rsidRPr="009606C2">
        <w:rPr>
          <w:rFonts w:ascii="Arial" w:hAnsi="Arial" w:cs="Arial"/>
          <w:color w:val="000000"/>
          <w:sz w:val="20"/>
          <w:szCs w:val="20"/>
        </w:rPr>
        <w:t xml:space="preserve"> </w:t>
      </w:r>
      <w:r w:rsidRPr="009606C2">
        <w:rPr>
          <w:rFonts w:ascii="Arial" w:hAnsi="Arial" w:cs="Arial"/>
          <w:color w:val="000000"/>
          <w:sz w:val="20"/>
          <w:szCs w:val="20"/>
        </w:rPr>
        <w:t>администрации</w:t>
      </w:r>
      <w:r w:rsidR="00887618" w:rsidRPr="009606C2">
        <w:rPr>
          <w:rFonts w:ascii="Arial" w:hAnsi="Arial" w:cs="Arial"/>
          <w:color w:val="000000"/>
          <w:sz w:val="20"/>
          <w:szCs w:val="20"/>
        </w:rPr>
        <w:t xml:space="preserve"> </w:t>
      </w:r>
      <w:r w:rsidRPr="009606C2">
        <w:rPr>
          <w:rFonts w:ascii="Arial" w:hAnsi="Arial" w:cs="Arial"/>
          <w:color w:val="000000"/>
          <w:sz w:val="20"/>
          <w:szCs w:val="20"/>
        </w:rPr>
        <w:t>Мариинско-Посадского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округа,</w:t>
      </w:r>
      <w:r w:rsidR="00887618" w:rsidRPr="009606C2">
        <w:rPr>
          <w:rFonts w:ascii="Arial" w:hAnsi="Arial" w:cs="Arial"/>
          <w:color w:val="000000"/>
          <w:sz w:val="20"/>
          <w:szCs w:val="20"/>
        </w:rPr>
        <w:t xml:space="preserve"> </w:t>
      </w:r>
      <w:r w:rsidRPr="009606C2">
        <w:rPr>
          <w:rFonts w:ascii="Arial" w:hAnsi="Arial" w:cs="Arial"/>
          <w:color w:val="000000"/>
          <w:sz w:val="20"/>
          <w:szCs w:val="20"/>
        </w:rPr>
        <w:t>предоставленных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постоянное</w:t>
      </w:r>
      <w:r w:rsidR="00887618" w:rsidRPr="009606C2">
        <w:rPr>
          <w:rFonts w:ascii="Arial" w:hAnsi="Arial" w:cs="Arial"/>
          <w:color w:val="000000"/>
          <w:sz w:val="20"/>
          <w:szCs w:val="20"/>
        </w:rPr>
        <w:t xml:space="preserve"> </w:t>
      </w:r>
      <w:r w:rsidRPr="009606C2">
        <w:rPr>
          <w:rFonts w:ascii="Arial" w:hAnsi="Arial" w:cs="Arial"/>
          <w:color w:val="000000"/>
          <w:sz w:val="20"/>
          <w:szCs w:val="20"/>
        </w:rPr>
        <w:t>(бессрочное)</w:t>
      </w:r>
      <w:r w:rsidR="00887618" w:rsidRPr="009606C2">
        <w:rPr>
          <w:rFonts w:ascii="Arial" w:hAnsi="Arial" w:cs="Arial"/>
          <w:color w:val="000000"/>
          <w:sz w:val="20"/>
          <w:szCs w:val="20"/>
        </w:rPr>
        <w:t xml:space="preserve"> </w:t>
      </w:r>
      <w:r w:rsidRPr="009606C2">
        <w:rPr>
          <w:rFonts w:ascii="Arial" w:hAnsi="Arial" w:cs="Arial"/>
          <w:color w:val="000000"/>
          <w:sz w:val="20"/>
          <w:szCs w:val="20"/>
        </w:rPr>
        <w:t>пользование,</w:t>
      </w:r>
      <w:r w:rsidR="00887618" w:rsidRPr="009606C2">
        <w:rPr>
          <w:rFonts w:ascii="Arial" w:hAnsi="Arial" w:cs="Arial"/>
          <w:color w:val="000000"/>
          <w:sz w:val="20"/>
          <w:szCs w:val="20"/>
        </w:rPr>
        <w:t xml:space="preserve"> </w:t>
      </w:r>
      <w:r w:rsidRPr="009606C2">
        <w:rPr>
          <w:rFonts w:ascii="Arial" w:hAnsi="Arial" w:cs="Arial"/>
          <w:color w:val="000000"/>
          <w:sz w:val="20"/>
          <w:szCs w:val="20"/>
        </w:rPr>
        <w:t>безвозмездное</w:t>
      </w:r>
      <w:r w:rsidR="00887618" w:rsidRPr="009606C2">
        <w:rPr>
          <w:rFonts w:ascii="Arial" w:hAnsi="Arial" w:cs="Arial"/>
          <w:color w:val="000000"/>
          <w:sz w:val="20"/>
          <w:szCs w:val="20"/>
        </w:rPr>
        <w:t xml:space="preserve"> </w:t>
      </w:r>
      <w:r w:rsidRPr="009606C2">
        <w:rPr>
          <w:rFonts w:ascii="Arial" w:hAnsi="Arial" w:cs="Arial"/>
          <w:color w:val="000000"/>
          <w:sz w:val="20"/>
          <w:szCs w:val="20"/>
        </w:rPr>
        <w:t>пользование,</w:t>
      </w:r>
      <w:r w:rsidR="00887618" w:rsidRPr="009606C2">
        <w:rPr>
          <w:rFonts w:ascii="Arial" w:hAnsi="Arial" w:cs="Arial"/>
          <w:color w:val="000000"/>
          <w:sz w:val="20"/>
          <w:szCs w:val="20"/>
        </w:rPr>
        <w:t xml:space="preserve"> </w:t>
      </w:r>
      <w:r w:rsidRPr="009606C2">
        <w:rPr>
          <w:rFonts w:ascii="Arial" w:hAnsi="Arial" w:cs="Arial"/>
          <w:color w:val="000000"/>
          <w:sz w:val="20"/>
          <w:szCs w:val="20"/>
        </w:rPr>
        <w:t>аренду</w:t>
      </w:r>
      <w:r w:rsidR="00887618" w:rsidRPr="009606C2">
        <w:rPr>
          <w:rFonts w:ascii="Arial" w:hAnsi="Arial" w:cs="Arial"/>
          <w:color w:val="000000"/>
          <w:sz w:val="20"/>
          <w:szCs w:val="20"/>
        </w:rPr>
        <w:t xml:space="preserve"> </w:t>
      </w:r>
      <w:r w:rsidRPr="009606C2">
        <w:rPr>
          <w:rFonts w:ascii="Arial" w:hAnsi="Arial" w:cs="Arial"/>
          <w:color w:val="000000"/>
          <w:sz w:val="20"/>
          <w:szCs w:val="20"/>
        </w:rPr>
        <w:t>и</w:t>
      </w:r>
      <w:r w:rsidR="00887618" w:rsidRPr="009606C2">
        <w:rPr>
          <w:rFonts w:ascii="Arial" w:hAnsi="Arial" w:cs="Arial"/>
          <w:color w:val="000000"/>
          <w:sz w:val="20"/>
          <w:szCs w:val="20"/>
        </w:rPr>
        <w:t xml:space="preserve"> </w:t>
      </w:r>
      <w:r w:rsidRPr="009606C2">
        <w:rPr>
          <w:rFonts w:ascii="Arial" w:hAnsi="Arial" w:cs="Arial"/>
          <w:color w:val="000000"/>
          <w:sz w:val="20"/>
          <w:szCs w:val="20"/>
        </w:rPr>
        <w:t>переданных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собственность,</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общей</w:t>
      </w:r>
      <w:r w:rsidR="00887618" w:rsidRPr="009606C2">
        <w:rPr>
          <w:rFonts w:ascii="Arial" w:hAnsi="Arial" w:cs="Arial"/>
          <w:color w:val="000000"/>
          <w:sz w:val="20"/>
          <w:szCs w:val="20"/>
        </w:rPr>
        <w:t xml:space="preserve"> </w:t>
      </w:r>
      <w:r w:rsidRPr="009606C2">
        <w:rPr>
          <w:rFonts w:ascii="Arial" w:hAnsi="Arial" w:cs="Arial"/>
          <w:color w:val="000000"/>
          <w:sz w:val="20"/>
          <w:szCs w:val="20"/>
        </w:rPr>
        <w:t>площади</w:t>
      </w:r>
      <w:r w:rsidR="00887618" w:rsidRPr="009606C2">
        <w:rPr>
          <w:rFonts w:ascii="Arial" w:hAnsi="Arial" w:cs="Arial"/>
          <w:color w:val="000000"/>
          <w:sz w:val="20"/>
          <w:szCs w:val="20"/>
        </w:rPr>
        <w:t xml:space="preserve"> </w:t>
      </w:r>
      <w:r w:rsidRPr="009606C2">
        <w:rPr>
          <w:rFonts w:ascii="Arial" w:hAnsi="Arial" w:cs="Arial"/>
          <w:color w:val="000000"/>
          <w:sz w:val="20"/>
          <w:szCs w:val="20"/>
        </w:rPr>
        <w:t>земельных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участков,</w:t>
      </w:r>
      <w:r w:rsidR="00887618" w:rsidRPr="009606C2">
        <w:rPr>
          <w:rFonts w:ascii="Arial" w:hAnsi="Arial" w:cs="Arial"/>
          <w:color w:val="000000"/>
          <w:sz w:val="20"/>
          <w:szCs w:val="20"/>
        </w:rPr>
        <w:t xml:space="preserve"> </w:t>
      </w:r>
      <w:r w:rsidRPr="009606C2">
        <w:rPr>
          <w:rFonts w:ascii="Arial" w:hAnsi="Arial" w:cs="Arial"/>
          <w:color w:val="000000"/>
          <w:sz w:val="20"/>
          <w:szCs w:val="20"/>
        </w:rPr>
        <w:t>находящихся</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муниципальной</w:t>
      </w:r>
      <w:r w:rsidR="00887618" w:rsidRPr="009606C2">
        <w:rPr>
          <w:rFonts w:ascii="Arial" w:hAnsi="Arial" w:cs="Arial"/>
          <w:color w:val="000000"/>
          <w:sz w:val="20"/>
          <w:szCs w:val="20"/>
        </w:rPr>
        <w:t xml:space="preserve"> </w:t>
      </w:r>
      <w:r w:rsidRPr="009606C2">
        <w:rPr>
          <w:rFonts w:ascii="Arial" w:hAnsi="Arial" w:cs="Arial"/>
          <w:color w:val="000000"/>
          <w:sz w:val="20"/>
          <w:szCs w:val="20"/>
        </w:rPr>
        <w:t>собственности</w:t>
      </w:r>
      <w:r w:rsidR="00887618" w:rsidRPr="009606C2">
        <w:rPr>
          <w:rFonts w:ascii="Arial" w:hAnsi="Arial" w:cs="Arial"/>
          <w:color w:val="000000"/>
          <w:sz w:val="20"/>
          <w:szCs w:val="20"/>
        </w:rPr>
        <w:t xml:space="preserve"> </w:t>
      </w:r>
      <w:r w:rsidRPr="009606C2">
        <w:rPr>
          <w:rFonts w:ascii="Arial" w:hAnsi="Arial" w:cs="Arial"/>
          <w:color w:val="000000"/>
          <w:sz w:val="20"/>
          <w:szCs w:val="20"/>
        </w:rPr>
        <w:t>администрации</w:t>
      </w:r>
      <w:r w:rsidR="00887618" w:rsidRPr="009606C2">
        <w:rPr>
          <w:rFonts w:ascii="Arial" w:hAnsi="Arial" w:cs="Arial"/>
          <w:color w:val="000000"/>
          <w:sz w:val="20"/>
          <w:szCs w:val="20"/>
        </w:rPr>
        <w:t xml:space="preserve"> </w:t>
      </w:r>
      <w:r w:rsidRPr="009606C2">
        <w:rPr>
          <w:rFonts w:ascii="Arial" w:hAnsi="Arial" w:cs="Arial"/>
          <w:color w:val="000000"/>
          <w:sz w:val="20"/>
          <w:szCs w:val="20"/>
        </w:rPr>
        <w:t>Мариинско-Посадского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округа</w:t>
      </w:r>
      <w:r w:rsidR="00887618" w:rsidRPr="009606C2">
        <w:rPr>
          <w:rFonts w:ascii="Arial" w:hAnsi="Arial" w:cs="Arial"/>
          <w:color w:val="000000"/>
          <w:sz w:val="20"/>
          <w:szCs w:val="20"/>
        </w:rPr>
        <w:t xml:space="preserve"> </w:t>
      </w:r>
      <w:r w:rsidRPr="009606C2">
        <w:rPr>
          <w:rFonts w:ascii="Arial" w:hAnsi="Arial" w:cs="Arial"/>
          <w:color w:val="000000"/>
          <w:sz w:val="20"/>
          <w:szCs w:val="20"/>
        </w:rPr>
        <w:t>(за</w:t>
      </w:r>
      <w:r w:rsidR="00887618" w:rsidRPr="009606C2">
        <w:rPr>
          <w:rFonts w:ascii="Arial" w:hAnsi="Arial" w:cs="Arial"/>
          <w:color w:val="000000"/>
          <w:sz w:val="20"/>
          <w:szCs w:val="20"/>
        </w:rPr>
        <w:t xml:space="preserve"> </w:t>
      </w:r>
      <w:r w:rsidRPr="009606C2">
        <w:rPr>
          <w:rFonts w:ascii="Arial" w:hAnsi="Arial" w:cs="Arial"/>
          <w:color w:val="000000"/>
          <w:sz w:val="20"/>
          <w:szCs w:val="20"/>
        </w:rPr>
        <w:t>исключением</w:t>
      </w:r>
      <w:r w:rsidR="00887618" w:rsidRPr="009606C2">
        <w:rPr>
          <w:rFonts w:ascii="Arial" w:hAnsi="Arial" w:cs="Arial"/>
          <w:color w:val="000000"/>
          <w:sz w:val="20"/>
          <w:szCs w:val="20"/>
        </w:rPr>
        <w:t xml:space="preserve"> </w:t>
      </w:r>
      <w:r w:rsidRPr="009606C2">
        <w:rPr>
          <w:rFonts w:ascii="Arial" w:hAnsi="Arial" w:cs="Arial"/>
          <w:color w:val="000000"/>
          <w:sz w:val="20"/>
          <w:szCs w:val="20"/>
        </w:rPr>
        <w:t>земельных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участков,</w:t>
      </w:r>
      <w:r w:rsidR="00887618" w:rsidRPr="009606C2">
        <w:rPr>
          <w:rFonts w:ascii="Arial" w:hAnsi="Arial" w:cs="Arial"/>
          <w:color w:val="000000"/>
          <w:sz w:val="20"/>
          <w:szCs w:val="20"/>
        </w:rPr>
        <w:t xml:space="preserve"> </w:t>
      </w:r>
      <w:r w:rsidRPr="009606C2">
        <w:rPr>
          <w:rFonts w:ascii="Arial" w:hAnsi="Arial" w:cs="Arial"/>
          <w:color w:val="000000"/>
          <w:sz w:val="20"/>
          <w:szCs w:val="20"/>
        </w:rPr>
        <w:t>изъятых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из</w:t>
      </w:r>
      <w:r w:rsidR="00887618" w:rsidRPr="009606C2">
        <w:rPr>
          <w:rFonts w:ascii="Arial" w:hAnsi="Arial" w:cs="Arial"/>
          <w:color w:val="000000"/>
          <w:sz w:val="20"/>
          <w:szCs w:val="20"/>
        </w:rPr>
        <w:t xml:space="preserve"> </w:t>
      </w:r>
      <w:r w:rsidRPr="009606C2">
        <w:rPr>
          <w:rFonts w:ascii="Arial" w:hAnsi="Arial" w:cs="Arial"/>
          <w:color w:val="000000"/>
          <w:sz w:val="20"/>
          <w:szCs w:val="20"/>
        </w:rPr>
        <w:t>оборота</w:t>
      </w:r>
      <w:r w:rsidR="00887618" w:rsidRPr="009606C2">
        <w:rPr>
          <w:rFonts w:ascii="Arial" w:hAnsi="Arial" w:cs="Arial"/>
          <w:color w:val="000000"/>
          <w:sz w:val="20"/>
          <w:szCs w:val="20"/>
        </w:rPr>
        <w:t xml:space="preserve"> </w:t>
      </w:r>
      <w:r w:rsidRPr="009606C2">
        <w:rPr>
          <w:rFonts w:ascii="Arial" w:hAnsi="Arial" w:cs="Arial"/>
          <w:color w:val="000000"/>
          <w:sz w:val="20"/>
          <w:szCs w:val="20"/>
        </w:rPr>
        <w:t>и</w:t>
      </w:r>
      <w:r w:rsidR="00887618" w:rsidRPr="009606C2">
        <w:rPr>
          <w:rFonts w:ascii="Arial" w:hAnsi="Arial" w:cs="Arial"/>
          <w:color w:val="000000"/>
          <w:sz w:val="20"/>
          <w:szCs w:val="20"/>
        </w:rPr>
        <w:t xml:space="preserve"> </w:t>
      </w:r>
      <w:r w:rsidRPr="009606C2">
        <w:rPr>
          <w:rFonts w:ascii="Arial" w:hAnsi="Arial" w:cs="Arial"/>
          <w:color w:val="000000"/>
          <w:sz w:val="20"/>
          <w:szCs w:val="20"/>
        </w:rPr>
        <w:t>ограниченных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обороте),</w:t>
      </w:r>
      <w:r w:rsidR="00887618" w:rsidRPr="009606C2">
        <w:rPr>
          <w:rFonts w:ascii="Arial" w:hAnsi="Arial" w:cs="Arial"/>
          <w:color w:val="000000"/>
          <w:sz w:val="20"/>
          <w:szCs w:val="20"/>
        </w:rPr>
        <w:t xml:space="preserve"> </w:t>
      </w:r>
      <w:r w:rsidRPr="009606C2">
        <w:rPr>
          <w:rFonts w:ascii="Arial" w:hAnsi="Arial" w:cs="Arial"/>
          <w:color w:val="000000"/>
          <w:sz w:val="20"/>
          <w:szCs w:val="20"/>
        </w:rPr>
        <w:t>-</w:t>
      </w:r>
      <w:r w:rsidR="00887618" w:rsidRPr="009606C2">
        <w:rPr>
          <w:rFonts w:ascii="Arial" w:hAnsi="Arial" w:cs="Arial"/>
          <w:color w:val="000000"/>
          <w:sz w:val="20"/>
          <w:szCs w:val="20"/>
        </w:rPr>
        <w:t xml:space="preserve"> </w:t>
      </w:r>
      <w:r w:rsidRPr="009606C2">
        <w:rPr>
          <w:rFonts w:ascii="Arial" w:hAnsi="Arial" w:cs="Arial"/>
          <w:color w:val="000000"/>
          <w:sz w:val="20"/>
          <w:szCs w:val="20"/>
        </w:rPr>
        <w:t>100,0</w:t>
      </w:r>
      <w:r w:rsidR="00887618" w:rsidRPr="009606C2">
        <w:rPr>
          <w:rFonts w:ascii="Arial" w:hAnsi="Arial" w:cs="Arial"/>
          <w:color w:val="000000"/>
          <w:sz w:val="20"/>
          <w:szCs w:val="20"/>
        </w:rPr>
        <w:t xml:space="preserve"> </w:t>
      </w:r>
      <w:r w:rsidRPr="009606C2">
        <w:rPr>
          <w:rFonts w:ascii="Arial" w:hAnsi="Arial" w:cs="Arial"/>
          <w:color w:val="000000"/>
          <w:sz w:val="20"/>
          <w:szCs w:val="20"/>
        </w:rPr>
        <w:t>процентов.</w:t>
      </w:r>
    </w:p>
    <w:p w:rsidR="00D47675" w:rsidRPr="009606C2" w:rsidRDefault="004D2AC3" w:rsidP="009606C2">
      <w:pPr>
        <w:pStyle w:val="affc"/>
        <w:jc w:val="both"/>
        <w:rPr>
          <w:rFonts w:ascii="Arial" w:hAnsi="Arial" w:cs="Arial"/>
          <w:color w:val="000000"/>
          <w:sz w:val="20"/>
          <w:szCs w:val="20"/>
        </w:rPr>
      </w:pPr>
      <w:r w:rsidRPr="009606C2">
        <w:rPr>
          <w:rFonts w:ascii="Arial" w:hAnsi="Arial" w:cs="Arial"/>
          <w:color w:val="000000"/>
          <w:sz w:val="20"/>
          <w:szCs w:val="20"/>
        </w:rPr>
        <w:t>-уровень</w:t>
      </w:r>
      <w:r w:rsidR="00887618" w:rsidRPr="009606C2">
        <w:rPr>
          <w:rFonts w:ascii="Arial" w:hAnsi="Arial" w:cs="Arial"/>
          <w:color w:val="000000"/>
          <w:sz w:val="20"/>
          <w:szCs w:val="20"/>
        </w:rPr>
        <w:t xml:space="preserve"> </w:t>
      </w:r>
      <w:r w:rsidRPr="009606C2">
        <w:rPr>
          <w:rFonts w:ascii="Arial" w:hAnsi="Arial" w:cs="Arial"/>
          <w:color w:val="000000"/>
          <w:sz w:val="20"/>
          <w:szCs w:val="20"/>
        </w:rPr>
        <w:t>актуализации</w:t>
      </w:r>
      <w:r w:rsidR="00887618" w:rsidRPr="009606C2">
        <w:rPr>
          <w:rFonts w:ascii="Arial" w:hAnsi="Arial" w:cs="Arial"/>
          <w:color w:val="000000"/>
          <w:sz w:val="20"/>
          <w:szCs w:val="20"/>
        </w:rPr>
        <w:t xml:space="preserve"> </w:t>
      </w:r>
      <w:r w:rsidRPr="009606C2">
        <w:rPr>
          <w:rFonts w:ascii="Arial" w:hAnsi="Arial" w:cs="Arial"/>
          <w:color w:val="000000"/>
          <w:sz w:val="20"/>
          <w:szCs w:val="20"/>
        </w:rPr>
        <w:t>реестра</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имущества</w:t>
      </w:r>
      <w:r w:rsidR="00887618" w:rsidRPr="009606C2">
        <w:rPr>
          <w:rFonts w:ascii="Arial" w:hAnsi="Arial" w:cs="Arial"/>
          <w:color w:val="000000"/>
          <w:sz w:val="20"/>
          <w:szCs w:val="20"/>
        </w:rPr>
        <w:t xml:space="preserve"> </w:t>
      </w:r>
      <w:r w:rsidRPr="009606C2">
        <w:rPr>
          <w:rFonts w:ascii="Arial" w:hAnsi="Arial" w:cs="Arial"/>
          <w:color w:val="000000"/>
          <w:sz w:val="20"/>
          <w:szCs w:val="20"/>
        </w:rPr>
        <w:t>администрации</w:t>
      </w:r>
      <w:r w:rsidR="00887618" w:rsidRPr="009606C2">
        <w:rPr>
          <w:rFonts w:ascii="Arial" w:hAnsi="Arial" w:cs="Arial"/>
          <w:color w:val="000000"/>
          <w:sz w:val="20"/>
          <w:szCs w:val="20"/>
        </w:rPr>
        <w:t xml:space="preserve"> </w:t>
      </w:r>
      <w:r w:rsidRPr="009606C2">
        <w:rPr>
          <w:rFonts w:ascii="Arial" w:hAnsi="Arial" w:cs="Arial"/>
          <w:color w:val="000000"/>
          <w:sz w:val="20"/>
          <w:szCs w:val="20"/>
        </w:rPr>
        <w:t>Мариинско-Посадского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округа</w:t>
      </w:r>
      <w:r w:rsidR="00887618" w:rsidRPr="009606C2">
        <w:rPr>
          <w:rFonts w:ascii="Arial" w:hAnsi="Arial" w:cs="Arial"/>
          <w:color w:val="000000"/>
          <w:sz w:val="20"/>
          <w:szCs w:val="20"/>
        </w:rPr>
        <w:t xml:space="preserve"> </w:t>
      </w:r>
      <w:r w:rsidRPr="009606C2">
        <w:rPr>
          <w:rFonts w:ascii="Arial" w:hAnsi="Arial" w:cs="Arial"/>
          <w:color w:val="000000"/>
          <w:sz w:val="20"/>
          <w:szCs w:val="20"/>
        </w:rPr>
        <w:t>-</w:t>
      </w:r>
      <w:r w:rsidR="00887618" w:rsidRPr="009606C2">
        <w:rPr>
          <w:rFonts w:ascii="Arial" w:hAnsi="Arial" w:cs="Arial"/>
          <w:color w:val="000000"/>
          <w:sz w:val="20"/>
          <w:szCs w:val="20"/>
        </w:rPr>
        <w:t xml:space="preserve"> </w:t>
      </w:r>
      <w:r w:rsidRPr="009606C2">
        <w:rPr>
          <w:rFonts w:ascii="Arial" w:hAnsi="Arial" w:cs="Arial"/>
          <w:color w:val="000000"/>
          <w:sz w:val="20"/>
          <w:szCs w:val="20"/>
        </w:rPr>
        <w:t>100,0</w:t>
      </w:r>
      <w:r w:rsidR="00887618" w:rsidRPr="009606C2">
        <w:rPr>
          <w:rFonts w:ascii="Arial" w:hAnsi="Arial" w:cs="Arial"/>
          <w:color w:val="000000"/>
          <w:sz w:val="20"/>
          <w:szCs w:val="20"/>
        </w:rPr>
        <w:t xml:space="preserve"> </w:t>
      </w:r>
      <w:r w:rsidRPr="009606C2">
        <w:rPr>
          <w:rFonts w:ascii="Arial" w:hAnsi="Arial" w:cs="Arial"/>
          <w:color w:val="000000"/>
          <w:sz w:val="20"/>
          <w:szCs w:val="20"/>
        </w:rPr>
        <w:t>процента</w:t>
      </w:r>
      <w:r w:rsidR="00887618" w:rsidRPr="009606C2">
        <w:rPr>
          <w:rFonts w:ascii="Arial" w:hAnsi="Arial" w:cs="Arial"/>
          <w:color w:val="000000"/>
          <w:sz w:val="20"/>
          <w:szCs w:val="20"/>
        </w:rPr>
        <w:t xml:space="preserve"> </w:t>
      </w:r>
      <w:r w:rsidRPr="009606C2">
        <w:rPr>
          <w:rFonts w:ascii="Arial" w:hAnsi="Arial" w:cs="Arial"/>
          <w:color w:val="000000"/>
          <w:sz w:val="20"/>
          <w:szCs w:val="20"/>
        </w:rPr>
        <w:t>(нарастающим</w:t>
      </w:r>
      <w:r w:rsidR="00887618" w:rsidRPr="009606C2">
        <w:rPr>
          <w:rFonts w:ascii="Arial" w:hAnsi="Arial" w:cs="Arial"/>
          <w:color w:val="000000"/>
          <w:sz w:val="20"/>
          <w:szCs w:val="20"/>
        </w:rPr>
        <w:t xml:space="preserve"> </w:t>
      </w:r>
      <w:r w:rsidRPr="009606C2">
        <w:rPr>
          <w:rFonts w:ascii="Arial" w:hAnsi="Arial" w:cs="Arial"/>
          <w:color w:val="000000"/>
          <w:sz w:val="20"/>
          <w:szCs w:val="20"/>
        </w:rPr>
        <w:t>итогом);</w:t>
      </w:r>
    </w:p>
    <w:p w:rsidR="00D47675" w:rsidRPr="009606C2" w:rsidRDefault="004D2AC3" w:rsidP="009606C2">
      <w:pPr>
        <w:pStyle w:val="affc"/>
        <w:jc w:val="both"/>
        <w:rPr>
          <w:rFonts w:ascii="Arial" w:hAnsi="Arial" w:cs="Arial"/>
          <w:color w:val="000000"/>
          <w:sz w:val="20"/>
          <w:szCs w:val="20"/>
        </w:rPr>
      </w:pPr>
      <w:r w:rsidRPr="009606C2">
        <w:rPr>
          <w:rFonts w:ascii="Arial" w:hAnsi="Arial" w:cs="Arial"/>
          <w:color w:val="000000"/>
          <w:sz w:val="20"/>
          <w:szCs w:val="20"/>
        </w:rPr>
        <w:t>-доля</w:t>
      </w:r>
      <w:r w:rsidR="00887618" w:rsidRPr="009606C2">
        <w:rPr>
          <w:rFonts w:ascii="Arial" w:hAnsi="Arial" w:cs="Arial"/>
          <w:color w:val="000000"/>
          <w:sz w:val="20"/>
          <w:szCs w:val="20"/>
        </w:rPr>
        <w:t xml:space="preserve"> </w:t>
      </w:r>
      <w:r w:rsidRPr="009606C2">
        <w:rPr>
          <w:rFonts w:ascii="Arial" w:hAnsi="Arial" w:cs="Arial"/>
          <w:color w:val="000000"/>
          <w:sz w:val="20"/>
          <w:szCs w:val="20"/>
        </w:rPr>
        <w:t>площади</w:t>
      </w:r>
      <w:r w:rsidR="00887618" w:rsidRPr="009606C2">
        <w:rPr>
          <w:rFonts w:ascii="Arial" w:hAnsi="Arial" w:cs="Arial"/>
          <w:color w:val="000000"/>
          <w:sz w:val="20"/>
          <w:szCs w:val="20"/>
        </w:rPr>
        <w:t xml:space="preserve"> </w:t>
      </w:r>
      <w:r w:rsidRPr="009606C2">
        <w:rPr>
          <w:rFonts w:ascii="Arial" w:hAnsi="Arial" w:cs="Arial"/>
          <w:color w:val="000000"/>
          <w:sz w:val="20"/>
          <w:szCs w:val="20"/>
        </w:rPr>
        <w:t>земельных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участков,</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отношении</w:t>
      </w:r>
      <w:r w:rsidR="00887618" w:rsidRPr="009606C2">
        <w:rPr>
          <w:rFonts w:ascii="Arial" w:hAnsi="Arial" w:cs="Arial"/>
          <w:color w:val="000000"/>
          <w:sz w:val="20"/>
          <w:szCs w:val="20"/>
        </w:rPr>
        <w:t xml:space="preserve"> </w:t>
      </w:r>
      <w:r w:rsidRPr="009606C2">
        <w:rPr>
          <w:rFonts w:ascii="Arial" w:hAnsi="Arial" w:cs="Arial"/>
          <w:color w:val="000000"/>
          <w:sz w:val="20"/>
          <w:szCs w:val="20"/>
        </w:rPr>
        <w:t>которых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зарегистрировано</w:t>
      </w:r>
      <w:r w:rsidR="00887618" w:rsidRPr="009606C2">
        <w:rPr>
          <w:rFonts w:ascii="Arial" w:hAnsi="Arial" w:cs="Arial"/>
          <w:color w:val="000000"/>
          <w:sz w:val="20"/>
          <w:szCs w:val="20"/>
        </w:rPr>
        <w:t xml:space="preserve"> </w:t>
      </w:r>
      <w:r w:rsidRPr="009606C2">
        <w:rPr>
          <w:rFonts w:ascii="Arial" w:hAnsi="Arial" w:cs="Arial"/>
          <w:color w:val="000000"/>
          <w:sz w:val="20"/>
          <w:szCs w:val="20"/>
        </w:rPr>
        <w:t>право</w:t>
      </w:r>
      <w:r w:rsidR="00887618" w:rsidRPr="009606C2">
        <w:rPr>
          <w:rFonts w:ascii="Arial" w:hAnsi="Arial" w:cs="Arial"/>
          <w:color w:val="000000"/>
          <w:sz w:val="20"/>
          <w:szCs w:val="20"/>
        </w:rPr>
        <w:t xml:space="preserve"> </w:t>
      </w:r>
      <w:r w:rsidRPr="009606C2">
        <w:rPr>
          <w:rFonts w:ascii="Arial" w:hAnsi="Arial" w:cs="Arial"/>
          <w:color w:val="000000"/>
          <w:sz w:val="20"/>
          <w:szCs w:val="20"/>
        </w:rPr>
        <w:t>собственности</w:t>
      </w:r>
      <w:r w:rsidR="00887618" w:rsidRPr="009606C2">
        <w:rPr>
          <w:rFonts w:ascii="Arial" w:hAnsi="Arial" w:cs="Arial"/>
          <w:color w:val="000000"/>
          <w:sz w:val="20"/>
          <w:szCs w:val="20"/>
        </w:rPr>
        <w:t xml:space="preserve"> </w:t>
      </w:r>
      <w:r w:rsidRPr="009606C2">
        <w:rPr>
          <w:rFonts w:ascii="Arial" w:hAnsi="Arial" w:cs="Arial"/>
          <w:color w:val="000000"/>
          <w:sz w:val="20"/>
          <w:szCs w:val="20"/>
        </w:rPr>
        <w:t>администрации</w:t>
      </w:r>
      <w:r w:rsidR="00887618" w:rsidRPr="009606C2">
        <w:rPr>
          <w:rFonts w:ascii="Arial" w:hAnsi="Arial" w:cs="Arial"/>
          <w:color w:val="000000"/>
          <w:sz w:val="20"/>
          <w:szCs w:val="20"/>
        </w:rPr>
        <w:t xml:space="preserve"> </w:t>
      </w:r>
      <w:r w:rsidRPr="009606C2">
        <w:rPr>
          <w:rFonts w:ascii="Arial" w:hAnsi="Arial" w:cs="Arial"/>
          <w:color w:val="000000"/>
          <w:sz w:val="20"/>
          <w:szCs w:val="20"/>
        </w:rPr>
        <w:t>Мариинско-Посадского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округа,</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общей</w:t>
      </w:r>
      <w:r w:rsidR="00887618" w:rsidRPr="009606C2">
        <w:rPr>
          <w:rFonts w:ascii="Arial" w:hAnsi="Arial" w:cs="Arial"/>
          <w:color w:val="000000"/>
          <w:sz w:val="20"/>
          <w:szCs w:val="20"/>
        </w:rPr>
        <w:t xml:space="preserve"> </w:t>
      </w:r>
      <w:r w:rsidRPr="009606C2">
        <w:rPr>
          <w:rFonts w:ascii="Arial" w:hAnsi="Arial" w:cs="Arial"/>
          <w:color w:val="000000"/>
          <w:sz w:val="20"/>
          <w:szCs w:val="20"/>
        </w:rPr>
        <w:t>площади</w:t>
      </w:r>
      <w:r w:rsidR="00887618" w:rsidRPr="009606C2">
        <w:rPr>
          <w:rFonts w:ascii="Arial" w:hAnsi="Arial" w:cs="Arial"/>
          <w:color w:val="000000"/>
          <w:sz w:val="20"/>
          <w:szCs w:val="20"/>
        </w:rPr>
        <w:t xml:space="preserve"> </w:t>
      </w:r>
      <w:r w:rsidRPr="009606C2">
        <w:rPr>
          <w:rFonts w:ascii="Arial" w:hAnsi="Arial" w:cs="Arial"/>
          <w:color w:val="000000"/>
          <w:sz w:val="20"/>
          <w:szCs w:val="20"/>
        </w:rPr>
        <w:t>земельных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участков,</w:t>
      </w:r>
      <w:r w:rsidR="00887618" w:rsidRPr="009606C2">
        <w:rPr>
          <w:rFonts w:ascii="Arial" w:hAnsi="Arial" w:cs="Arial"/>
          <w:color w:val="000000"/>
          <w:sz w:val="20"/>
          <w:szCs w:val="20"/>
        </w:rPr>
        <w:t xml:space="preserve"> </w:t>
      </w:r>
      <w:r w:rsidRPr="009606C2">
        <w:rPr>
          <w:rFonts w:ascii="Arial" w:hAnsi="Arial" w:cs="Arial"/>
          <w:color w:val="000000"/>
          <w:sz w:val="20"/>
          <w:szCs w:val="20"/>
        </w:rPr>
        <w:t>подлежащих</w:t>
      </w:r>
      <w:r w:rsidR="00887618" w:rsidRPr="009606C2">
        <w:rPr>
          <w:rFonts w:ascii="Arial" w:hAnsi="Arial" w:cs="Arial"/>
          <w:color w:val="000000"/>
          <w:sz w:val="20"/>
          <w:szCs w:val="20"/>
        </w:rPr>
        <w:t xml:space="preserve"> </w:t>
      </w:r>
      <w:r w:rsidRPr="009606C2">
        <w:rPr>
          <w:rFonts w:ascii="Arial" w:hAnsi="Arial" w:cs="Arial"/>
          <w:color w:val="000000"/>
          <w:sz w:val="20"/>
          <w:szCs w:val="20"/>
        </w:rPr>
        <w:t>регистрации</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муниципальную</w:t>
      </w:r>
      <w:r w:rsidR="00887618" w:rsidRPr="009606C2">
        <w:rPr>
          <w:rFonts w:ascii="Arial" w:hAnsi="Arial" w:cs="Arial"/>
          <w:color w:val="000000"/>
          <w:sz w:val="20"/>
          <w:szCs w:val="20"/>
        </w:rPr>
        <w:t xml:space="preserve"> </w:t>
      </w:r>
      <w:r w:rsidRPr="009606C2">
        <w:rPr>
          <w:rFonts w:ascii="Arial" w:hAnsi="Arial" w:cs="Arial"/>
          <w:color w:val="000000"/>
          <w:sz w:val="20"/>
          <w:szCs w:val="20"/>
        </w:rPr>
        <w:t>собственность</w:t>
      </w:r>
      <w:r w:rsidR="00887618" w:rsidRPr="009606C2">
        <w:rPr>
          <w:rFonts w:ascii="Arial" w:hAnsi="Arial" w:cs="Arial"/>
          <w:color w:val="000000"/>
          <w:sz w:val="20"/>
          <w:szCs w:val="20"/>
        </w:rPr>
        <w:t xml:space="preserve"> </w:t>
      </w:r>
      <w:r w:rsidRPr="009606C2">
        <w:rPr>
          <w:rFonts w:ascii="Arial" w:hAnsi="Arial" w:cs="Arial"/>
          <w:color w:val="000000"/>
          <w:sz w:val="20"/>
          <w:szCs w:val="20"/>
        </w:rPr>
        <w:t>администрации</w:t>
      </w:r>
      <w:r w:rsidR="00887618" w:rsidRPr="009606C2">
        <w:rPr>
          <w:rFonts w:ascii="Arial" w:hAnsi="Arial" w:cs="Arial"/>
          <w:color w:val="000000"/>
          <w:sz w:val="20"/>
          <w:szCs w:val="20"/>
        </w:rPr>
        <w:t xml:space="preserve"> </w:t>
      </w:r>
      <w:r w:rsidRPr="009606C2">
        <w:rPr>
          <w:rFonts w:ascii="Arial" w:hAnsi="Arial" w:cs="Arial"/>
          <w:color w:val="000000"/>
          <w:sz w:val="20"/>
          <w:szCs w:val="20"/>
        </w:rPr>
        <w:t>Мариинско-Посадского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округа</w:t>
      </w:r>
      <w:r w:rsidR="00887618" w:rsidRPr="009606C2">
        <w:rPr>
          <w:rFonts w:ascii="Arial" w:hAnsi="Arial" w:cs="Arial"/>
          <w:color w:val="000000"/>
          <w:sz w:val="20"/>
          <w:szCs w:val="20"/>
        </w:rPr>
        <w:t xml:space="preserve"> </w:t>
      </w:r>
      <w:r w:rsidRPr="009606C2">
        <w:rPr>
          <w:rFonts w:ascii="Arial" w:hAnsi="Arial" w:cs="Arial"/>
          <w:color w:val="000000"/>
          <w:sz w:val="20"/>
          <w:szCs w:val="20"/>
        </w:rPr>
        <w:t>-</w:t>
      </w:r>
      <w:r w:rsidR="00887618" w:rsidRPr="009606C2">
        <w:rPr>
          <w:rFonts w:ascii="Arial" w:hAnsi="Arial" w:cs="Arial"/>
          <w:color w:val="000000"/>
          <w:sz w:val="20"/>
          <w:szCs w:val="20"/>
        </w:rPr>
        <w:t xml:space="preserve"> </w:t>
      </w:r>
      <w:r w:rsidRPr="009606C2">
        <w:rPr>
          <w:rFonts w:ascii="Arial" w:hAnsi="Arial" w:cs="Arial"/>
          <w:color w:val="000000"/>
          <w:sz w:val="20"/>
          <w:szCs w:val="20"/>
        </w:rPr>
        <w:t>100,0</w:t>
      </w:r>
      <w:r w:rsidR="00887618" w:rsidRPr="009606C2">
        <w:rPr>
          <w:rFonts w:ascii="Arial" w:hAnsi="Arial" w:cs="Arial"/>
          <w:color w:val="000000"/>
          <w:sz w:val="20"/>
          <w:szCs w:val="20"/>
        </w:rPr>
        <w:t xml:space="preserve"> </w:t>
      </w:r>
      <w:r w:rsidRPr="009606C2">
        <w:rPr>
          <w:rFonts w:ascii="Arial" w:hAnsi="Arial" w:cs="Arial"/>
          <w:color w:val="000000"/>
          <w:sz w:val="20"/>
          <w:szCs w:val="20"/>
        </w:rPr>
        <w:t>процента</w:t>
      </w:r>
      <w:r w:rsidR="00887618" w:rsidRPr="009606C2">
        <w:rPr>
          <w:rFonts w:ascii="Arial" w:hAnsi="Arial" w:cs="Arial"/>
          <w:color w:val="000000"/>
          <w:sz w:val="20"/>
          <w:szCs w:val="20"/>
        </w:rPr>
        <w:t xml:space="preserve"> </w:t>
      </w:r>
      <w:r w:rsidRPr="009606C2">
        <w:rPr>
          <w:rFonts w:ascii="Arial" w:hAnsi="Arial" w:cs="Arial"/>
          <w:color w:val="000000"/>
          <w:sz w:val="20"/>
          <w:szCs w:val="20"/>
        </w:rPr>
        <w:t>(нарастающим</w:t>
      </w:r>
      <w:r w:rsidR="00887618" w:rsidRPr="009606C2">
        <w:rPr>
          <w:rFonts w:ascii="Arial" w:hAnsi="Arial" w:cs="Arial"/>
          <w:color w:val="000000"/>
          <w:sz w:val="20"/>
          <w:szCs w:val="20"/>
        </w:rPr>
        <w:t xml:space="preserve"> </w:t>
      </w:r>
      <w:r w:rsidRPr="009606C2">
        <w:rPr>
          <w:rFonts w:ascii="Arial" w:hAnsi="Arial" w:cs="Arial"/>
          <w:color w:val="000000"/>
          <w:sz w:val="20"/>
          <w:szCs w:val="20"/>
        </w:rPr>
        <w:t>итогом).</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результате</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b/>
          <w:color w:val="000000"/>
          <w:sz w:val="20"/>
        </w:rPr>
        <w:t>подпрограммы</w:t>
      </w:r>
      <w:r w:rsidR="00887618" w:rsidRPr="009606C2">
        <w:rPr>
          <w:rFonts w:ascii="Arial" w:hAnsi="Arial" w:cs="Arial"/>
          <w:b/>
          <w:color w:val="000000"/>
          <w:sz w:val="20"/>
        </w:rPr>
        <w:t xml:space="preserve"> </w:t>
      </w:r>
      <w:r w:rsidRPr="009606C2">
        <w:rPr>
          <w:rFonts w:ascii="Arial" w:hAnsi="Arial" w:cs="Arial"/>
          <w:b/>
          <w:color w:val="000000"/>
          <w:sz w:val="20"/>
        </w:rPr>
        <w:t>2</w:t>
      </w:r>
      <w:r w:rsidR="00887618" w:rsidRPr="009606C2">
        <w:rPr>
          <w:rFonts w:ascii="Arial" w:hAnsi="Arial" w:cs="Arial"/>
          <w:color w:val="000000"/>
          <w:sz w:val="20"/>
        </w:rPr>
        <w:t xml:space="preserve"> </w:t>
      </w:r>
      <w:r w:rsidRPr="009606C2">
        <w:rPr>
          <w:rFonts w:ascii="Arial" w:hAnsi="Arial" w:cs="Arial"/>
          <w:color w:val="000000"/>
          <w:sz w:val="20"/>
        </w:rPr>
        <w:t>ожидается</w:t>
      </w:r>
      <w:r w:rsidR="00887618" w:rsidRPr="009606C2">
        <w:rPr>
          <w:rFonts w:ascii="Arial" w:hAnsi="Arial" w:cs="Arial"/>
          <w:color w:val="000000"/>
          <w:sz w:val="20"/>
        </w:rPr>
        <w:t xml:space="preserve"> </w:t>
      </w:r>
      <w:r w:rsidRPr="009606C2">
        <w:rPr>
          <w:rFonts w:ascii="Arial" w:hAnsi="Arial" w:cs="Arial"/>
          <w:color w:val="000000"/>
          <w:sz w:val="20"/>
        </w:rPr>
        <w:t>достижение</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2036</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следующих</w:t>
      </w:r>
      <w:r w:rsidR="00887618" w:rsidRPr="009606C2">
        <w:rPr>
          <w:rFonts w:ascii="Arial" w:hAnsi="Arial" w:cs="Arial"/>
          <w:color w:val="000000"/>
          <w:sz w:val="20"/>
        </w:rPr>
        <w:t xml:space="preserve"> </w:t>
      </w:r>
      <w:r w:rsidRPr="009606C2">
        <w:rPr>
          <w:rFonts w:ascii="Arial" w:hAnsi="Arial" w:cs="Arial"/>
          <w:color w:val="000000"/>
          <w:sz w:val="20"/>
        </w:rPr>
        <w:t>целевых</w:t>
      </w:r>
      <w:r w:rsidR="00887618" w:rsidRPr="009606C2">
        <w:rPr>
          <w:rFonts w:ascii="Arial" w:hAnsi="Arial" w:cs="Arial"/>
          <w:color w:val="000000"/>
          <w:sz w:val="20"/>
        </w:rPr>
        <w:t xml:space="preserve"> </w:t>
      </w:r>
      <w:r w:rsidRPr="009606C2">
        <w:rPr>
          <w:rFonts w:ascii="Arial" w:hAnsi="Arial" w:cs="Arial"/>
          <w:color w:val="000000"/>
          <w:sz w:val="20"/>
        </w:rPr>
        <w:t>индикаторов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показателей:</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уровень</w:t>
      </w:r>
      <w:r w:rsidR="00887618" w:rsidRPr="009606C2">
        <w:rPr>
          <w:rFonts w:ascii="Arial" w:hAnsi="Arial" w:cs="Arial"/>
          <w:color w:val="000000"/>
          <w:sz w:val="20"/>
        </w:rPr>
        <w:t xml:space="preserve"> </w:t>
      </w:r>
      <w:r w:rsidRPr="009606C2">
        <w:rPr>
          <w:rFonts w:ascii="Arial" w:hAnsi="Arial" w:cs="Arial"/>
          <w:color w:val="000000"/>
          <w:sz w:val="20"/>
        </w:rPr>
        <w:t>актуализации</w:t>
      </w:r>
      <w:r w:rsidR="00887618" w:rsidRPr="009606C2">
        <w:rPr>
          <w:rFonts w:ascii="Arial" w:hAnsi="Arial" w:cs="Arial"/>
          <w:color w:val="000000"/>
          <w:sz w:val="20"/>
        </w:rPr>
        <w:t xml:space="preserve"> </w:t>
      </w:r>
      <w:r w:rsidRPr="009606C2">
        <w:rPr>
          <w:rFonts w:ascii="Arial" w:hAnsi="Arial" w:cs="Arial"/>
          <w:color w:val="000000"/>
          <w:sz w:val="20"/>
        </w:rPr>
        <w:t>реестра</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администрацией</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4D2AC3" w:rsidRPr="009606C2" w:rsidRDefault="004D2AC3" w:rsidP="009606C2">
      <w:pPr>
        <w:spacing w:after="0" w:line="240" w:lineRule="auto"/>
        <w:ind w:firstLine="709"/>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r w:rsidRPr="009606C2">
        <w:rPr>
          <w:rFonts w:ascii="Arial" w:hAnsi="Arial" w:cs="Arial"/>
          <w:color w:val="000000"/>
          <w:sz w:val="20"/>
        </w:rPr>
        <w:t>процента;</w:t>
      </w:r>
    </w:p>
    <w:p w:rsidR="004D2AC3" w:rsidRPr="009606C2" w:rsidRDefault="004D2AC3" w:rsidP="009606C2">
      <w:pPr>
        <w:spacing w:after="0" w:line="240" w:lineRule="auto"/>
        <w:ind w:firstLine="709"/>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2024</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r w:rsidRPr="009606C2">
        <w:rPr>
          <w:rFonts w:ascii="Arial" w:hAnsi="Arial" w:cs="Arial"/>
          <w:color w:val="000000"/>
          <w:sz w:val="20"/>
        </w:rPr>
        <w:t>процента;</w:t>
      </w:r>
    </w:p>
    <w:p w:rsidR="004D2AC3" w:rsidRPr="009606C2" w:rsidRDefault="004D2AC3" w:rsidP="009606C2">
      <w:pPr>
        <w:spacing w:after="0" w:line="240" w:lineRule="auto"/>
        <w:ind w:firstLine="709"/>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r w:rsidRPr="009606C2">
        <w:rPr>
          <w:rFonts w:ascii="Arial" w:hAnsi="Arial" w:cs="Arial"/>
          <w:color w:val="000000"/>
          <w:sz w:val="20"/>
        </w:rPr>
        <w:t>процента;</w:t>
      </w:r>
    </w:p>
    <w:p w:rsidR="004D2AC3" w:rsidRPr="009606C2" w:rsidRDefault="004D2AC3" w:rsidP="009606C2">
      <w:pPr>
        <w:spacing w:after="0" w:line="240" w:lineRule="auto"/>
        <w:ind w:firstLine="709"/>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2030</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r w:rsidRPr="009606C2">
        <w:rPr>
          <w:rFonts w:ascii="Arial" w:hAnsi="Arial" w:cs="Arial"/>
          <w:color w:val="000000"/>
          <w:sz w:val="20"/>
        </w:rPr>
        <w:t>процента;</w:t>
      </w:r>
    </w:p>
    <w:p w:rsidR="004D2AC3" w:rsidRPr="009606C2" w:rsidRDefault="004D2AC3" w:rsidP="009606C2">
      <w:pPr>
        <w:spacing w:after="0" w:line="240" w:lineRule="auto"/>
        <w:ind w:firstLine="709"/>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r w:rsidRPr="009606C2">
        <w:rPr>
          <w:rFonts w:ascii="Arial" w:hAnsi="Arial" w:cs="Arial"/>
          <w:color w:val="000000"/>
          <w:sz w:val="20"/>
        </w:rPr>
        <w:t>процента;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доля</w:t>
      </w:r>
      <w:r w:rsidR="00887618" w:rsidRPr="009606C2">
        <w:rPr>
          <w:rFonts w:ascii="Arial" w:hAnsi="Arial" w:cs="Arial"/>
          <w:color w:val="000000"/>
          <w:sz w:val="20"/>
        </w:rPr>
        <w:t xml:space="preserve"> </w:t>
      </w:r>
      <w:r w:rsidRPr="009606C2">
        <w:rPr>
          <w:rFonts w:ascii="Arial" w:hAnsi="Arial" w:cs="Arial"/>
          <w:color w:val="000000"/>
          <w:sz w:val="20"/>
        </w:rPr>
        <w:t>площади</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участков,</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отношении</w:t>
      </w:r>
      <w:r w:rsidR="00887618" w:rsidRPr="009606C2">
        <w:rPr>
          <w:rFonts w:ascii="Arial" w:hAnsi="Arial" w:cs="Arial"/>
          <w:color w:val="000000"/>
          <w:sz w:val="20"/>
        </w:rPr>
        <w:t xml:space="preserve"> </w:t>
      </w:r>
      <w:r w:rsidRPr="009606C2">
        <w:rPr>
          <w:rFonts w:ascii="Arial" w:hAnsi="Arial" w:cs="Arial"/>
          <w:color w:val="000000"/>
          <w:sz w:val="20"/>
        </w:rPr>
        <w:t>которых</w:t>
      </w:r>
      <w:r w:rsidR="00887618" w:rsidRPr="009606C2">
        <w:rPr>
          <w:rFonts w:ascii="Arial" w:hAnsi="Arial" w:cs="Arial"/>
          <w:color w:val="000000"/>
          <w:sz w:val="20"/>
        </w:rPr>
        <w:t xml:space="preserve"> </w:t>
      </w:r>
      <w:r w:rsidRPr="009606C2">
        <w:rPr>
          <w:rFonts w:ascii="Arial" w:hAnsi="Arial" w:cs="Arial"/>
          <w:color w:val="000000"/>
          <w:sz w:val="20"/>
        </w:rPr>
        <w:t>зарегистрировано</w:t>
      </w:r>
      <w:r w:rsidR="00887618" w:rsidRPr="009606C2">
        <w:rPr>
          <w:rFonts w:ascii="Arial" w:hAnsi="Arial" w:cs="Arial"/>
          <w:color w:val="000000"/>
          <w:sz w:val="20"/>
        </w:rPr>
        <w:t xml:space="preserve"> </w:t>
      </w:r>
      <w:r w:rsidRPr="009606C2">
        <w:rPr>
          <w:rFonts w:ascii="Arial" w:hAnsi="Arial" w:cs="Arial"/>
          <w:color w:val="000000"/>
          <w:sz w:val="20"/>
        </w:rPr>
        <w:t>право</w:t>
      </w:r>
      <w:r w:rsidR="00887618" w:rsidRPr="009606C2">
        <w:rPr>
          <w:rFonts w:ascii="Arial" w:hAnsi="Arial" w:cs="Arial"/>
          <w:color w:val="000000"/>
          <w:sz w:val="20"/>
        </w:rPr>
        <w:t xml:space="preserve"> </w:t>
      </w:r>
      <w:r w:rsidRPr="009606C2">
        <w:rPr>
          <w:rFonts w:ascii="Arial" w:hAnsi="Arial" w:cs="Arial"/>
          <w:color w:val="000000"/>
          <w:sz w:val="20"/>
        </w:rPr>
        <w:t>собственности</w:t>
      </w:r>
      <w:r w:rsidR="00887618" w:rsidRPr="009606C2">
        <w:rPr>
          <w:rFonts w:ascii="Arial" w:hAnsi="Arial" w:cs="Arial"/>
          <w:color w:val="000000"/>
          <w:sz w:val="20"/>
        </w:rPr>
        <w:t xml:space="preserve"> </w:t>
      </w:r>
      <w:r w:rsidRPr="009606C2">
        <w:rPr>
          <w:rFonts w:ascii="Arial" w:hAnsi="Arial" w:cs="Arial"/>
          <w:color w:val="000000"/>
          <w:sz w:val="20"/>
        </w:rPr>
        <w:t>администрацией</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общей</w:t>
      </w:r>
      <w:r w:rsidR="00887618" w:rsidRPr="009606C2">
        <w:rPr>
          <w:rFonts w:ascii="Arial" w:hAnsi="Arial" w:cs="Arial"/>
          <w:color w:val="000000"/>
          <w:sz w:val="20"/>
        </w:rPr>
        <w:t xml:space="preserve"> </w:t>
      </w:r>
      <w:r w:rsidRPr="009606C2">
        <w:rPr>
          <w:rFonts w:ascii="Arial" w:hAnsi="Arial" w:cs="Arial"/>
          <w:color w:val="000000"/>
          <w:sz w:val="20"/>
        </w:rPr>
        <w:t>площади</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участков,</w:t>
      </w:r>
      <w:r w:rsidR="00887618" w:rsidRPr="009606C2">
        <w:rPr>
          <w:rFonts w:ascii="Arial" w:hAnsi="Arial" w:cs="Arial"/>
          <w:color w:val="000000"/>
          <w:sz w:val="20"/>
        </w:rPr>
        <w:t xml:space="preserve"> </w:t>
      </w:r>
      <w:r w:rsidRPr="009606C2">
        <w:rPr>
          <w:rFonts w:ascii="Arial" w:hAnsi="Arial" w:cs="Arial"/>
          <w:color w:val="000000"/>
          <w:sz w:val="20"/>
        </w:rPr>
        <w:t>подлежащих</w:t>
      </w:r>
      <w:r w:rsidR="00887618" w:rsidRPr="009606C2">
        <w:rPr>
          <w:rFonts w:ascii="Arial" w:hAnsi="Arial" w:cs="Arial"/>
          <w:color w:val="000000"/>
          <w:sz w:val="20"/>
        </w:rPr>
        <w:t xml:space="preserve"> </w:t>
      </w:r>
      <w:r w:rsidRPr="009606C2">
        <w:rPr>
          <w:rFonts w:ascii="Arial" w:hAnsi="Arial" w:cs="Arial"/>
          <w:color w:val="000000"/>
          <w:sz w:val="20"/>
        </w:rPr>
        <w:t>регистрации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муниципальную</w:t>
      </w:r>
      <w:r w:rsidR="00887618" w:rsidRPr="009606C2">
        <w:rPr>
          <w:rFonts w:ascii="Arial" w:hAnsi="Arial" w:cs="Arial"/>
          <w:color w:val="000000"/>
          <w:sz w:val="20"/>
        </w:rPr>
        <w:t xml:space="preserve"> </w:t>
      </w:r>
      <w:r w:rsidRPr="009606C2">
        <w:rPr>
          <w:rFonts w:ascii="Arial" w:hAnsi="Arial" w:cs="Arial"/>
          <w:color w:val="000000"/>
          <w:sz w:val="20"/>
        </w:rPr>
        <w:t>собственность</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4D2AC3" w:rsidRPr="009606C2" w:rsidRDefault="004D2AC3" w:rsidP="009606C2">
      <w:pPr>
        <w:spacing w:after="0" w:line="240" w:lineRule="auto"/>
        <w:ind w:firstLine="709"/>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r w:rsidRPr="009606C2">
        <w:rPr>
          <w:rFonts w:ascii="Arial" w:hAnsi="Arial" w:cs="Arial"/>
          <w:color w:val="000000"/>
          <w:sz w:val="20"/>
        </w:rPr>
        <w:t>процента;</w:t>
      </w:r>
    </w:p>
    <w:p w:rsidR="004D2AC3" w:rsidRPr="009606C2" w:rsidRDefault="004D2AC3" w:rsidP="009606C2">
      <w:pPr>
        <w:spacing w:after="0" w:line="240" w:lineRule="auto"/>
        <w:ind w:firstLine="709"/>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2024</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r w:rsidRPr="009606C2">
        <w:rPr>
          <w:rFonts w:ascii="Arial" w:hAnsi="Arial" w:cs="Arial"/>
          <w:color w:val="000000"/>
          <w:sz w:val="20"/>
        </w:rPr>
        <w:t>процента;</w:t>
      </w:r>
    </w:p>
    <w:p w:rsidR="004D2AC3" w:rsidRPr="009606C2" w:rsidRDefault="004D2AC3" w:rsidP="009606C2">
      <w:pPr>
        <w:spacing w:after="0" w:line="240" w:lineRule="auto"/>
        <w:ind w:firstLine="709"/>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r w:rsidRPr="009606C2">
        <w:rPr>
          <w:rFonts w:ascii="Arial" w:hAnsi="Arial" w:cs="Arial"/>
          <w:color w:val="000000"/>
          <w:sz w:val="20"/>
        </w:rPr>
        <w:t>процента;</w:t>
      </w:r>
    </w:p>
    <w:p w:rsidR="004D2AC3" w:rsidRPr="009606C2" w:rsidRDefault="004D2AC3" w:rsidP="009606C2">
      <w:pPr>
        <w:spacing w:after="0" w:line="240" w:lineRule="auto"/>
        <w:ind w:firstLine="709"/>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2030</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r w:rsidRPr="009606C2">
        <w:rPr>
          <w:rFonts w:ascii="Arial" w:hAnsi="Arial" w:cs="Arial"/>
          <w:color w:val="000000"/>
          <w:sz w:val="20"/>
        </w:rPr>
        <w:t>процента;</w:t>
      </w:r>
    </w:p>
    <w:p w:rsidR="00D47675" w:rsidRDefault="004D2AC3" w:rsidP="009606C2">
      <w:pPr>
        <w:spacing w:after="0" w:line="240" w:lineRule="auto"/>
        <w:ind w:firstLine="709"/>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r w:rsidRPr="009606C2">
        <w:rPr>
          <w:rFonts w:ascii="Arial" w:hAnsi="Arial" w:cs="Arial"/>
          <w:color w:val="000000"/>
          <w:sz w:val="20"/>
        </w:rPr>
        <w:t>процента.</w:t>
      </w:r>
    </w:p>
    <w:p w:rsidR="004C71A0" w:rsidRPr="009606C2" w:rsidRDefault="004C71A0" w:rsidP="009606C2">
      <w:pPr>
        <w:spacing w:after="0" w:line="240" w:lineRule="auto"/>
        <w:ind w:firstLine="709"/>
        <w:rPr>
          <w:rFonts w:ascii="Arial" w:hAnsi="Arial" w:cs="Arial"/>
          <w:color w:val="000000"/>
          <w:sz w:val="20"/>
        </w:rPr>
      </w:pPr>
    </w:p>
    <w:p w:rsidR="00D47675" w:rsidRPr="004C71A0" w:rsidRDefault="004D2AC3" w:rsidP="009606C2">
      <w:pPr>
        <w:pStyle w:val="12"/>
        <w:numPr>
          <w:ilvl w:val="0"/>
          <w:numId w:val="3"/>
        </w:numPr>
        <w:suppressAutoHyphens/>
        <w:spacing w:line="240" w:lineRule="auto"/>
        <w:rPr>
          <w:rFonts w:ascii="Arial" w:hAnsi="Arial" w:cs="Arial"/>
          <w:color w:val="000000"/>
          <w:sz w:val="20"/>
        </w:rPr>
      </w:pPr>
      <w:r w:rsidRPr="004C71A0">
        <w:rPr>
          <w:rFonts w:ascii="Arial" w:hAnsi="Arial" w:cs="Arial"/>
          <w:color w:val="000000"/>
          <w:sz w:val="20"/>
        </w:rPr>
        <w:t>Раздел</w:t>
      </w:r>
      <w:r w:rsidR="00887618" w:rsidRPr="004C71A0">
        <w:rPr>
          <w:rFonts w:ascii="Arial" w:hAnsi="Arial" w:cs="Arial"/>
          <w:color w:val="000000"/>
          <w:sz w:val="20"/>
        </w:rPr>
        <w:t xml:space="preserve"> </w:t>
      </w:r>
      <w:r w:rsidR="004C71A0">
        <w:rPr>
          <w:rFonts w:ascii="Arial" w:hAnsi="Arial" w:cs="Arial"/>
          <w:color w:val="000000"/>
          <w:sz w:val="20"/>
        </w:rPr>
        <w:t>I</w:t>
      </w:r>
      <w:r w:rsidRPr="004C71A0">
        <w:rPr>
          <w:rFonts w:ascii="Arial" w:hAnsi="Arial" w:cs="Arial"/>
          <w:color w:val="000000"/>
          <w:sz w:val="20"/>
        </w:rPr>
        <w:t>I.</w:t>
      </w:r>
      <w:r w:rsidR="00887618" w:rsidRPr="004C71A0">
        <w:rPr>
          <w:rFonts w:ascii="Arial" w:hAnsi="Arial" w:cs="Arial"/>
          <w:color w:val="000000"/>
          <w:sz w:val="20"/>
        </w:rPr>
        <w:t xml:space="preserve"> </w:t>
      </w:r>
      <w:r w:rsidRPr="004C71A0">
        <w:rPr>
          <w:rFonts w:ascii="Arial" w:hAnsi="Arial" w:cs="Arial"/>
          <w:color w:val="000000"/>
          <w:sz w:val="20"/>
        </w:rPr>
        <w:t>Характеристики</w:t>
      </w:r>
      <w:r w:rsidR="00887618" w:rsidRPr="004C71A0">
        <w:rPr>
          <w:rFonts w:ascii="Arial" w:hAnsi="Arial" w:cs="Arial"/>
          <w:color w:val="000000"/>
          <w:sz w:val="20"/>
        </w:rPr>
        <w:t xml:space="preserve"> </w:t>
      </w:r>
      <w:r w:rsidRPr="004C71A0">
        <w:rPr>
          <w:rFonts w:ascii="Arial" w:hAnsi="Arial" w:cs="Arial"/>
          <w:color w:val="000000"/>
          <w:sz w:val="20"/>
        </w:rPr>
        <w:t>основных</w:t>
      </w:r>
      <w:r w:rsidR="00887618" w:rsidRPr="004C71A0">
        <w:rPr>
          <w:rFonts w:ascii="Arial" w:hAnsi="Arial" w:cs="Arial"/>
          <w:color w:val="000000"/>
          <w:sz w:val="20"/>
        </w:rPr>
        <w:t xml:space="preserve"> </w:t>
      </w:r>
      <w:r w:rsidRPr="004C71A0">
        <w:rPr>
          <w:rFonts w:ascii="Arial" w:hAnsi="Arial" w:cs="Arial"/>
          <w:color w:val="000000"/>
          <w:sz w:val="20"/>
        </w:rPr>
        <w:t>мероприятий,</w:t>
      </w:r>
      <w:r w:rsidR="00887618" w:rsidRPr="004C71A0">
        <w:rPr>
          <w:rFonts w:ascii="Arial" w:hAnsi="Arial" w:cs="Arial"/>
          <w:color w:val="000000"/>
          <w:sz w:val="20"/>
        </w:rPr>
        <w:t xml:space="preserve"> </w:t>
      </w:r>
      <w:r w:rsidRPr="004C71A0">
        <w:rPr>
          <w:rFonts w:ascii="Arial" w:hAnsi="Arial" w:cs="Arial"/>
          <w:color w:val="000000"/>
          <w:sz w:val="20"/>
        </w:rPr>
        <w:t>мероприятий</w:t>
      </w:r>
      <w:r w:rsidR="00887618" w:rsidRPr="004C71A0">
        <w:rPr>
          <w:rFonts w:ascii="Arial" w:hAnsi="Arial" w:cs="Arial"/>
          <w:color w:val="000000"/>
          <w:sz w:val="20"/>
        </w:rPr>
        <w:t xml:space="preserve"> </w:t>
      </w:r>
      <w:r w:rsidRPr="004C71A0">
        <w:rPr>
          <w:rFonts w:ascii="Arial" w:hAnsi="Arial" w:cs="Arial"/>
          <w:color w:val="000000"/>
          <w:sz w:val="20"/>
        </w:rPr>
        <w:t>подпрограммы</w:t>
      </w:r>
      <w:r w:rsidR="00887618" w:rsidRPr="004C71A0">
        <w:rPr>
          <w:rFonts w:ascii="Arial" w:hAnsi="Arial" w:cs="Arial"/>
          <w:color w:val="000000"/>
          <w:sz w:val="20"/>
        </w:rPr>
        <w:t xml:space="preserve"> </w:t>
      </w:r>
      <w:r w:rsidRPr="004C71A0">
        <w:rPr>
          <w:rFonts w:ascii="Arial" w:hAnsi="Arial" w:cs="Arial"/>
          <w:color w:val="000000"/>
          <w:sz w:val="20"/>
        </w:rPr>
        <w:t>с</w:t>
      </w:r>
      <w:r w:rsidR="00887618" w:rsidRPr="004C71A0">
        <w:rPr>
          <w:rFonts w:ascii="Arial" w:hAnsi="Arial" w:cs="Arial"/>
          <w:color w:val="000000"/>
          <w:sz w:val="20"/>
        </w:rPr>
        <w:t xml:space="preserve"> </w:t>
      </w:r>
      <w:r w:rsidRPr="004C71A0">
        <w:rPr>
          <w:rFonts w:ascii="Arial" w:hAnsi="Arial" w:cs="Arial"/>
          <w:color w:val="000000"/>
          <w:sz w:val="20"/>
        </w:rPr>
        <w:t>указанием</w:t>
      </w:r>
      <w:r w:rsidR="00887618" w:rsidRPr="004C71A0">
        <w:rPr>
          <w:rFonts w:ascii="Arial" w:hAnsi="Arial" w:cs="Arial"/>
          <w:color w:val="000000"/>
          <w:sz w:val="20"/>
        </w:rPr>
        <w:t xml:space="preserve"> </w:t>
      </w:r>
      <w:r w:rsidRPr="004C71A0">
        <w:rPr>
          <w:rFonts w:ascii="Arial" w:hAnsi="Arial" w:cs="Arial"/>
          <w:color w:val="000000"/>
          <w:sz w:val="20"/>
        </w:rPr>
        <w:t>сроков</w:t>
      </w:r>
      <w:r w:rsidR="00887618" w:rsidRPr="004C71A0">
        <w:rPr>
          <w:rFonts w:ascii="Arial" w:hAnsi="Arial" w:cs="Arial"/>
          <w:color w:val="000000"/>
          <w:sz w:val="20"/>
        </w:rPr>
        <w:t xml:space="preserve"> </w:t>
      </w:r>
      <w:r w:rsidRPr="004C71A0">
        <w:rPr>
          <w:rFonts w:ascii="Arial" w:hAnsi="Arial" w:cs="Arial"/>
          <w:color w:val="000000"/>
          <w:sz w:val="20"/>
        </w:rPr>
        <w:t>и</w:t>
      </w:r>
      <w:r w:rsidR="00887618" w:rsidRPr="004C71A0">
        <w:rPr>
          <w:rFonts w:ascii="Arial" w:hAnsi="Arial" w:cs="Arial"/>
          <w:color w:val="000000"/>
          <w:sz w:val="20"/>
        </w:rPr>
        <w:t xml:space="preserve"> </w:t>
      </w:r>
      <w:r w:rsidRPr="004C71A0">
        <w:rPr>
          <w:rFonts w:ascii="Arial" w:hAnsi="Arial" w:cs="Arial"/>
          <w:color w:val="000000"/>
          <w:sz w:val="20"/>
        </w:rPr>
        <w:t>этапов</w:t>
      </w:r>
      <w:r w:rsidR="00887618" w:rsidRPr="004C71A0">
        <w:rPr>
          <w:rFonts w:ascii="Arial" w:hAnsi="Arial" w:cs="Arial"/>
          <w:color w:val="000000"/>
          <w:sz w:val="20"/>
        </w:rPr>
        <w:t xml:space="preserve"> </w:t>
      </w:r>
      <w:r w:rsidRPr="004C71A0">
        <w:rPr>
          <w:rFonts w:ascii="Arial" w:hAnsi="Arial" w:cs="Arial"/>
          <w:color w:val="000000"/>
          <w:sz w:val="20"/>
        </w:rPr>
        <w:t>их</w:t>
      </w:r>
      <w:r w:rsidR="00887618" w:rsidRPr="004C71A0">
        <w:rPr>
          <w:rFonts w:ascii="Arial" w:hAnsi="Arial" w:cs="Arial"/>
          <w:color w:val="000000"/>
          <w:sz w:val="20"/>
        </w:rPr>
        <w:t xml:space="preserve"> </w:t>
      </w:r>
      <w:r w:rsidRPr="004C71A0">
        <w:rPr>
          <w:rFonts w:ascii="Arial" w:hAnsi="Arial" w:cs="Arial"/>
          <w:color w:val="000000"/>
          <w:sz w:val="20"/>
        </w:rPr>
        <w:t>реализации</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Основные</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b/>
          <w:color w:val="000000"/>
          <w:sz w:val="20"/>
        </w:rPr>
        <w:t>подпрограммы</w:t>
      </w:r>
      <w:r w:rsidR="00887618" w:rsidRPr="009606C2">
        <w:rPr>
          <w:rFonts w:ascii="Arial" w:hAnsi="Arial" w:cs="Arial"/>
          <w:b/>
          <w:color w:val="000000"/>
          <w:sz w:val="20"/>
        </w:rPr>
        <w:t xml:space="preserve"> </w:t>
      </w:r>
      <w:r w:rsidRPr="009606C2">
        <w:rPr>
          <w:rFonts w:ascii="Arial" w:hAnsi="Arial" w:cs="Arial"/>
          <w:b/>
          <w:color w:val="000000"/>
          <w:sz w:val="20"/>
        </w:rPr>
        <w:t>2</w:t>
      </w:r>
      <w:r w:rsidR="00887618" w:rsidRPr="009606C2">
        <w:rPr>
          <w:rFonts w:ascii="Arial" w:hAnsi="Arial" w:cs="Arial"/>
          <w:color w:val="000000"/>
          <w:sz w:val="20"/>
        </w:rPr>
        <w:t xml:space="preserve"> </w:t>
      </w:r>
      <w:r w:rsidRPr="009606C2">
        <w:rPr>
          <w:rFonts w:ascii="Arial" w:hAnsi="Arial" w:cs="Arial"/>
          <w:color w:val="000000"/>
          <w:sz w:val="20"/>
        </w:rPr>
        <w:t>направлены</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реализацию</w:t>
      </w:r>
      <w:r w:rsidR="00887618" w:rsidRPr="009606C2">
        <w:rPr>
          <w:rFonts w:ascii="Arial" w:hAnsi="Arial" w:cs="Arial"/>
          <w:color w:val="000000"/>
          <w:sz w:val="20"/>
        </w:rPr>
        <w:t xml:space="preserve"> </w:t>
      </w:r>
      <w:r w:rsidRPr="009606C2">
        <w:rPr>
          <w:rFonts w:ascii="Arial" w:hAnsi="Arial" w:cs="Arial"/>
          <w:color w:val="000000"/>
          <w:sz w:val="20"/>
        </w:rPr>
        <w:t>поставленных</w:t>
      </w:r>
      <w:r w:rsidR="00887618" w:rsidRPr="009606C2">
        <w:rPr>
          <w:rFonts w:ascii="Arial" w:hAnsi="Arial" w:cs="Arial"/>
          <w:color w:val="000000"/>
          <w:sz w:val="20"/>
        </w:rPr>
        <w:t xml:space="preserve"> </w:t>
      </w:r>
      <w:r w:rsidRPr="009606C2">
        <w:rPr>
          <w:rFonts w:ascii="Arial" w:hAnsi="Arial" w:cs="Arial"/>
          <w:color w:val="000000"/>
          <w:sz w:val="20"/>
        </w:rPr>
        <w:t>целей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задач</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целом.</w:t>
      </w:r>
      <w:r w:rsidR="00887618" w:rsidRPr="009606C2">
        <w:rPr>
          <w:rFonts w:ascii="Arial" w:hAnsi="Arial" w:cs="Arial"/>
          <w:color w:val="000000"/>
          <w:sz w:val="20"/>
        </w:rPr>
        <w:t xml:space="preserve"> </w:t>
      </w:r>
      <w:r w:rsidRPr="009606C2">
        <w:rPr>
          <w:rFonts w:ascii="Arial" w:hAnsi="Arial" w:cs="Arial"/>
          <w:color w:val="000000"/>
          <w:sz w:val="20"/>
        </w:rPr>
        <w:t>Основные</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подразделяются</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отдельные</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которых</w:t>
      </w:r>
      <w:r w:rsidR="00887618" w:rsidRPr="009606C2">
        <w:rPr>
          <w:rFonts w:ascii="Arial" w:hAnsi="Arial" w:cs="Arial"/>
          <w:color w:val="000000"/>
          <w:sz w:val="20"/>
        </w:rPr>
        <w:t xml:space="preserve"> </w:t>
      </w:r>
      <w:r w:rsidRPr="009606C2">
        <w:rPr>
          <w:rFonts w:ascii="Arial" w:hAnsi="Arial" w:cs="Arial"/>
          <w:color w:val="000000"/>
          <w:sz w:val="20"/>
        </w:rPr>
        <w:t>позволит</w:t>
      </w:r>
      <w:r w:rsidR="00887618" w:rsidRPr="009606C2">
        <w:rPr>
          <w:rFonts w:ascii="Arial" w:hAnsi="Arial" w:cs="Arial"/>
          <w:color w:val="000000"/>
          <w:sz w:val="20"/>
        </w:rPr>
        <w:t xml:space="preserve"> </w:t>
      </w:r>
      <w:r w:rsidRPr="009606C2">
        <w:rPr>
          <w:rFonts w:ascii="Arial" w:hAnsi="Arial" w:cs="Arial"/>
          <w:color w:val="000000"/>
          <w:sz w:val="20"/>
        </w:rPr>
        <w:t>обеспечить</w:t>
      </w:r>
      <w:r w:rsidR="00887618" w:rsidRPr="009606C2">
        <w:rPr>
          <w:rFonts w:ascii="Arial" w:hAnsi="Arial" w:cs="Arial"/>
          <w:color w:val="000000"/>
          <w:sz w:val="20"/>
        </w:rPr>
        <w:t xml:space="preserve"> </w:t>
      </w:r>
      <w:r w:rsidRPr="009606C2">
        <w:rPr>
          <w:rFonts w:ascii="Arial" w:hAnsi="Arial" w:cs="Arial"/>
          <w:color w:val="000000"/>
          <w:sz w:val="20"/>
        </w:rPr>
        <w:t>достижение</w:t>
      </w:r>
      <w:r w:rsidR="00887618" w:rsidRPr="009606C2">
        <w:rPr>
          <w:rFonts w:ascii="Arial" w:hAnsi="Arial" w:cs="Arial"/>
          <w:color w:val="000000"/>
          <w:sz w:val="20"/>
        </w:rPr>
        <w:t xml:space="preserve"> </w:t>
      </w:r>
      <w:r w:rsidRPr="009606C2">
        <w:rPr>
          <w:rFonts w:ascii="Arial" w:hAnsi="Arial" w:cs="Arial"/>
          <w:color w:val="000000"/>
          <w:sz w:val="20"/>
        </w:rPr>
        <w:t>целевых</w:t>
      </w:r>
      <w:r w:rsidR="00887618" w:rsidRPr="009606C2">
        <w:rPr>
          <w:rFonts w:ascii="Arial" w:hAnsi="Arial" w:cs="Arial"/>
          <w:color w:val="000000"/>
          <w:sz w:val="20"/>
        </w:rPr>
        <w:t xml:space="preserve"> </w:t>
      </w:r>
      <w:r w:rsidRPr="009606C2">
        <w:rPr>
          <w:rFonts w:ascii="Arial" w:hAnsi="Arial" w:cs="Arial"/>
          <w:color w:val="000000"/>
          <w:sz w:val="20"/>
        </w:rPr>
        <w:t>индикаторов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показателей</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p w:rsidR="004D2AC3" w:rsidRPr="009606C2" w:rsidRDefault="00943B74" w:rsidP="009606C2">
      <w:pPr>
        <w:spacing w:after="0" w:line="240" w:lineRule="auto"/>
        <w:ind w:firstLine="709"/>
        <w:jc w:val="both"/>
        <w:rPr>
          <w:rFonts w:ascii="Arial" w:hAnsi="Arial" w:cs="Arial"/>
          <w:b/>
          <w:color w:val="000000"/>
          <w:sz w:val="20"/>
        </w:rPr>
      </w:pPr>
      <w:hyperlink w:anchor="P4047" w:history="1">
        <w:r w:rsidR="004D2AC3" w:rsidRPr="009606C2">
          <w:rPr>
            <w:rFonts w:ascii="Arial" w:hAnsi="Arial" w:cs="Arial"/>
            <w:b/>
            <w:color w:val="000000"/>
            <w:sz w:val="20"/>
          </w:rPr>
          <w:t>Подпрограмма</w:t>
        </w:r>
      </w:hyperlink>
      <w:r w:rsidR="00887618" w:rsidRPr="009606C2">
        <w:rPr>
          <w:rFonts w:ascii="Arial" w:hAnsi="Arial" w:cs="Arial"/>
          <w:b/>
          <w:color w:val="000000"/>
          <w:sz w:val="20"/>
        </w:rPr>
        <w:t xml:space="preserve"> </w:t>
      </w:r>
      <w:r w:rsidR="004D2AC3" w:rsidRPr="009606C2">
        <w:rPr>
          <w:rFonts w:ascii="Arial" w:hAnsi="Arial" w:cs="Arial"/>
          <w:b/>
          <w:color w:val="000000"/>
          <w:sz w:val="20"/>
        </w:rPr>
        <w:t>«Формирование</w:t>
      </w:r>
      <w:r w:rsidR="00887618" w:rsidRPr="009606C2">
        <w:rPr>
          <w:rFonts w:ascii="Arial" w:hAnsi="Arial" w:cs="Arial"/>
          <w:b/>
          <w:color w:val="000000"/>
          <w:sz w:val="20"/>
        </w:rPr>
        <w:t xml:space="preserve"> </w:t>
      </w:r>
      <w:hyperlink w:anchor="P7076" w:history="1">
        <w:r w:rsidR="004D2AC3" w:rsidRPr="009606C2">
          <w:rPr>
            <w:rFonts w:ascii="Arial" w:hAnsi="Arial" w:cs="Arial"/>
            <w:b/>
            <w:color w:val="000000"/>
            <w:sz w:val="20"/>
          </w:rPr>
          <w:t>эффек</w:t>
        </w:r>
        <w:r w:rsidR="004D2AC3" w:rsidRPr="009606C2">
          <w:rPr>
            <w:rFonts w:ascii="Arial" w:hAnsi="Arial" w:cs="Arial"/>
            <w:b/>
            <w:color w:val="000000"/>
            <w:sz w:val="20"/>
          </w:rPr>
          <w:softHyphen/>
          <w:t>тив</w:t>
        </w:r>
        <w:r w:rsidR="004D2AC3" w:rsidRPr="009606C2">
          <w:rPr>
            <w:rFonts w:ascii="Arial" w:hAnsi="Arial" w:cs="Arial"/>
            <w:b/>
            <w:color w:val="000000"/>
            <w:sz w:val="20"/>
          </w:rPr>
          <w:softHyphen/>
          <w:t>ного</w:t>
        </w:r>
        <w:r w:rsidR="00887618" w:rsidRPr="009606C2">
          <w:rPr>
            <w:rFonts w:ascii="Arial" w:hAnsi="Arial" w:cs="Arial"/>
            <w:b/>
            <w:color w:val="000000"/>
            <w:sz w:val="20"/>
          </w:rPr>
          <w:t xml:space="preserve"> </w:t>
        </w:r>
      </w:hyperlink>
      <w:r w:rsidR="00887618" w:rsidRPr="009606C2">
        <w:rPr>
          <w:rFonts w:ascii="Arial" w:hAnsi="Arial" w:cs="Arial"/>
          <w:b/>
          <w:color w:val="000000"/>
          <w:sz w:val="20"/>
        </w:rPr>
        <w:t xml:space="preserve"> </w:t>
      </w:r>
      <w:r w:rsidR="004D2AC3" w:rsidRPr="009606C2">
        <w:rPr>
          <w:rFonts w:ascii="Arial" w:hAnsi="Arial" w:cs="Arial"/>
          <w:b/>
          <w:color w:val="000000"/>
          <w:sz w:val="20"/>
        </w:rPr>
        <w:t>отдела</w:t>
      </w:r>
      <w:r w:rsidR="00887618" w:rsidRPr="009606C2">
        <w:rPr>
          <w:rFonts w:ascii="Arial" w:hAnsi="Arial" w:cs="Arial"/>
          <w:b/>
          <w:color w:val="000000"/>
          <w:sz w:val="20"/>
        </w:rPr>
        <w:t xml:space="preserve"> </w:t>
      </w:r>
      <w:r w:rsidR="004D2AC3" w:rsidRPr="009606C2">
        <w:rPr>
          <w:rFonts w:ascii="Arial" w:hAnsi="Arial" w:cs="Arial"/>
          <w:b/>
          <w:color w:val="000000"/>
          <w:sz w:val="20"/>
        </w:rPr>
        <w:t>земельных</w:t>
      </w:r>
      <w:r w:rsidR="00887618" w:rsidRPr="009606C2">
        <w:rPr>
          <w:rFonts w:ascii="Arial" w:hAnsi="Arial" w:cs="Arial"/>
          <w:b/>
          <w:color w:val="000000"/>
          <w:sz w:val="20"/>
        </w:rPr>
        <w:t xml:space="preserve"> </w:t>
      </w:r>
      <w:r w:rsidR="004D2AC3" w:rsidRPr="009606C2">
        <w:rPr>
          <w:rFonts w:ascii="Arial" w:hAnsi="Arial" w:cs="Arial"/>
          <w:b/>
          <w:color w:val="000000"/>
          <w:sz w:val="20"/>
        </w:rPr>
        <w:t>и</w:t>
      </w:r>
      <w:r w:rsidR="00887618" w:rsidRPr="009606C2">
        <w:rPr>
          <w:rFonts w:ascii="Arial" w:hAnsi="Arial" w:cs="Arial"/>
          <w:b/>
          <w:color w:val="000000"/>
          <w:sz w:val="20"/>
        </w:rPr>
        <w:t xml:space="preserve"> </w:t>
      </w:r>
      <w:r w:rsidR="004D2AC3" w:rsidRPr="009606C2">
        <w:rPr>
          <w:rFonts w:ascii="Arial" w:hAnsi="Arial" w:cs="Arial"/>
          <w:b/>
          <w:color w:val="000000"/>
          <w:sz w:val="20"/>
        </w:rPr>
        <w:t>имущественных</w:t>
      </w:r>
      <w:r w:rsidR="00887618" w:rsidRPr="009606C2">
        <w:rPr>
          <w:rFonts w:ascii="Arial" w:hAnsi="Arial" w:cs="Arial"/>
          <w:b/>
          <w:color w:val="000000"/>
          <w:sz w:val="20"/>
        </w:rPr>
        <w:t xml:space="preserve"> </w:t>
      </w:r>
      <w:r w:rsidR="004D2AC3" w:rsidRPr="009606C2">
        <w:rPr>
          <w:rFonts w:ascii="Arial" w:hAnsi="Arial" w:cs="Arial"/>
          <w:b/>
          <w:color w:val="000000"/>
          <w:sz w:val="20"/>
        </w:rPr>
        <w:t>отношений</w:t>
      </w:r>
      <w:r w:rsidR="00887618" w:rsidRPr="009606C2">
        <w:rPr>
          <w:rFonts w:ascii="Arial" w:hAnsi="Arial" w:cs="Arial"/>
          <w:b/>
          <w:color w:val="000000"/>
          <w:sz w:val="20"/>
        </w:rPr>
        <w:t xml:space="preserve"> </w:t>
      </w:r>
      <w:r w:rsidR="004D2AC3" w:rsidRPr="009606C2">
        <w:rPr>
          <w:rFonts w:ascii="Arial" w:hAnsi="Arial" w:cs="Arial"/>
          <w:b/>
          <w:color w:val="000000"/>
          <w:sz w:val="20"/>
        </w:rPr>
        <w:t>администрации</w:t>
      </w:r>
      <w:r w:rsidR="00887618" w:rsidRPr="009606C2">
        <w:rPr>
          <w:rFonts w:ascii="Arial" w:hAnsi="Arial" w:cs="Arial"/>
          <w:b/>
          <w:color w:val="000000"/>
          <w:sz w:val="20"/>
        </w:rPr>
        <w:t xml:space="preserve"> </w:t>
      </w:r>
      <w:r w:rsidR="004D2AC3" w:rsidRPr="009606C2">
        <w:rPr>
          <w:rFonts w:ascii="Arial" w:hAnsi="Arial" w:cs="Arial"/>
          <w:b/>
          <w:color w:val="000000"/>
          <w:sz w:val="20"/>
        </w:rPr>
        <w:t>Мариинско-Посадского</w:t>
      </w:r>
      <w:r w:rsidR="00887618" w:rsidRPr="009606C2">
        <w:rPr>
          <w:rFonts w:ascii="Arial" w:hAnsi="Arial" w:cs="Arial"/>
          <w:b/>
          <w:color w:val="000000"/>
          <w:sz w:val="20"/>
        </w:rPr>
        <w:t xml:space="preserve"> </w:t>
      </w:r>
      <w:r w:rsidR="004D2AC3" w:rsidRPr="009606C2">
        <w:rPr>
          <w:rFonts w:ascii="Arial" w:hAnsi="Arial" w:cs="Arial"/>
          <w:b/>
          <w:color w:val="000000"/>
          <w:sz w:val="20"/>
        </w:rPr>
        <w:t>муниципального</w:t>
      </w:r>
      <w:r w:rsidR="00887618" w:rsidRPr="009606C2">
        <w:rPr>
          <w:rFonts w:ascii="Arial" w:hAnsi="Arial" w:cs="Arial"/>
          <w:b/>
          <w:color w:val="000000"/>
          <w:sz w:val="20"/>
        </w:rPr>
        <w:t xml:space="preserve"> </w:t>
      </w:r>
      <w:r w:rsidR="004D2AC3" w:rsidRPr="009606C2">
        <w:rPr>
          <w:rFonts w:ascii="Arial" w:hAnsi="Arial" w:cs="Arial"/>
          <w:b/>
          <w:color w:val="000000"/>
          <w:sz w:val="20"/>
        </w:rPr>
        <w:t>округа»</w:t>
      </w:r>
      <w:r w:rsidR="00887618" w:rsidRPr="009606C2">
        <w:rPr>
          <w:rFonts w:ascii="Arial" w:hAnsi="Arial" w:cs="Arial"/>
          <w:b/>
          <w:color w:val="000000"/>
          <w:sz w:val="20"/>
        </w:rPr>
        <w:t xml:space="preserve"> </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Предусматривает</w:t>
      </w:r>
      <w:r w:rsidR="00887618" w:rsidRPr="009606C2">
        <w:rPr>
          <w:rFonts w:ascii="Arial" w:hAnsi="Arial" w:cs="Arial"/>
          <w:color w:val="000000"/>
          <w:sz w:val="20"/>
        </w:rPr>
        <w:t xml:space="preserve"> </w:t>
      </w:r>
      <w:r w:rsidRPr="009606C2">
        <w:rPr>
          <w:rFonts w:ascii="Arial" w:hAnsi="Arial" w:cs="Arial"/>
          <w:color w:val="000000"/>
          <w:sz w:val="20"/>
        </w:rPr>
        <w:t>выполнение</w:t>
      </w:r>
      <w:r w:rsidR="00887618" w:rsidRPr="009606C2">
        <w:rPr>
          <w:rFonts w:ascii="Arial" w:hAnsi="Arial" w:cs="Arial"/>
          <w:color w:val="000000"/>
          <w:sz w:val="20"/>
        </w:rPr>
        <w:t xml:space="preserve"> </w:t>
      </w:r>
      <w:r w:rsidRPr="009606C2">
        <w:rPr>
          <w:rFonts w:ascii="Arial" w:hAnsi="Arial" w:cs="Arial"/>
          <w:color w:val="000000"/>
          <w:sz w:val="20"/>
        </w:rPr>
        <w:t>двух</w:t>
      </w:r>
      <w:r w:rsidR="00887618" w:rsidRPr="009606C2">
        <w:rPr>
          <w:rFonts w:ascii="Arial" w:hAnsi="Arial" w:cs="Arial"/>
          <w:color w:val="000000"/>
          <w:sz w:val="20"/>
        </w:rPr>
        <w:t xml:space="preserve"> </w:t>
      </w:r>
      <w:r w:rsidRPr="009606C2">
        <w:rPr>
          <w:rFonts w:ascii="Arial" w:hAnsi="Arial" w:cs="Arial"/>
          <w:color w:val="000000"/>
          <w:sz w:val="20"/>
        </w:rPr>
        <w:t>основных</w:t>
      </w:r>
      <w:r w:rsidR="00887618" w:rsidRPr="009606C2">
        <w:rPr>
          <w:rFonts w:ascii="Arial" w:hAnsi="Arial" w:cs="Arial"/>
          <w:color w:val="000000"/>
          <w:sz w:val="20"/>
        </w:rPr>
        <w:t xml:space="preserve"> </w:t>
      </w:r>
      <w:r w:rsidRPr="009606C2">
        <w:rPr>
          <w:rFonts w:ascii="Arial" w:hAnsi="Arial" w:cs="Arial"/>
          <w:color w:val="000000"/>
          <w:sz w:val="20"/>
        </w:rPr>
        <w:t>мероприятий.</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b/>
          <w:color w:val="000000"/>
          <w:sz w:val="20"/>
        </w:rPr>
        <w:lastRenderedPageBreak/>
        <w:t>Основное</w:t>
      </w:r>
      <w:r w:rsidR="00887618" w:rsidRPr="009606C2">
        <w:rPr>
          <w:rFonts w:ascii="Arial" w:hAnsi="Arial" w:cs="Arial"/>
          <w:b/>
          <w:color w:val="000000"/>
          <w:sz w:val="20"/>
        </w:rPr>
        <w:t xml:space="preserve"> </w:t>
      </w:r>
      <w:r w:rsidRPr="009606C2">
        <w:rPr>
          <w:rFonts w:ascii="Arial" w:hAnsi="Arial" w:cs="Arial"/>
          <w:b/>
          <w:color w:val="000000"/>
          <w:sz w:val="20"/>
        </w:rPr>
        <w:t>мероприятие</w:t>
      </w:r>
      <w:r w:rsidR="00887618" w:rsidRPr="009606C2">
        <w:rPr>
          <w:rFonts w:ascii="Arial" w:hAnsi="Arial" w:cs="Arial"/>
          <w:b/>
          <w:color w:val="000000"/>
          <w:sz w:val="20"/>
        </w:rPr>
        <w:t xml:space="preserve"> </w:t>
      </w:r>
      <w:r w:rsidRPr="009606C2">
        <w:rPr>
          <w:rFonts w:ascii="Arial" w:hAnsi="Arial" w:cs="Arial"/>
          <w:b/>
          <w:color w:val="000000"/>
          <w:sz w:val="20"/>
        </w:rPr>
        <w:t>1.</w:t>
      </w:r>
      <w:r w:rsidR="00887618" w:rsidRPr="009606C2">
        <w:rPr>
          <w:rFonts w:ascii="Arial" w:hAnsi="Arial" w:cs="Arial"/>
          <w:b/>
          <w:color w:val="000000"/>
          <w:sz w:val="20"/>
        </w:rPr>
        <w:t xml:space="preserve"> </w:t>
      </w:r>
      <w:r w:rsidRPr="009606C2">
        <w:rPr>
          <w:rFonts w:ascii="Arial" w:hAnsi="Arial" w:cs="Arial"/>
          <w:b/>
          <w:color w:val="000000"/>
          <w:sz w:val="20"/>
        </w:rPr>
        <w:t>Создание</w:t>
      </w:r>
      <w:r w:rsidR="00887618" w:rsidRPr="009606C2">
        <w:rPr>
          <w:rFonts w:ascii="Arial" w:hAnsi="Arial" w:cs="Arial"/>
          <w:b/>
          <w:color w:val="000000"/>
          <w:sz w:val="20"/>
        </w:rPr>
        <w:t xml:space="preserve"> </w:t>
      </w:r>
      <w:hyperlink w:anchor="P7076" w:history="1">
        <w:r w:rsidRPr="009606C2">
          <w:rPr>
            <w:rFonts w:ascii="Arial" w:hAnsi="Arial" w:cs="Arial"/>
            <w:b/>
            <w:color w:val="000000"/>
            <w:sz w:val="20"/>
          </w:rPr>
          <w:t>эффективной</w:t>
        </w:r>
        <w:r w:rsidR="00887618" w:rsidRPr="009606C2">
          <w:rPr>
            <w:rFonts w:ascii="Arial" w:hAnsi="Arial" w:cs="Arial"/>
            <w:b/>
            <w:color w:val="000000"/>
            <w:sz w:val="20"/>
          </w:rPr>
          <w:t xml:space="preserve"> </w:t>
        </w:r>
        <w:r w:rsidRPr="009606C2">
          <w:rPr>
            <w:rFonts w:ascii="Arial" w:hAnsi="Arial" w:cs="Arial"/>
            <w:b/>
            <w:color w:val="000000"/>
            <w:sz w:val="20"/>
          </w:rPr>
          <w:t>системы</w:t>
        </w:r>
        <w:r w:rsidR="00887618" w:rsidRPr="009606C2">
          <w:rPr>
            <w:rFonts w:ascii="Arial" w:hAnsi="Arial" w:cs="Arial"/>
            <w:b/>
            <w:color w:val="000000"/>
            <w:sz w:val="20"/>
          </w:rPr>
          <w:t xml:space="preserve"> </w:t>
        </w:r>
      </w:hyperlink>
      <w:r w:rsidRPr="009606C2">
        <w:rPr>
          <w:rFonts w:ascii="Arial" w:hAnsi="Arial" w:cs="Arial"/>
          <w:b/>
          <w:color w:val="000000"/>
          <w:sz w:val="20"/>
        </w:rPr>
        <w:t>муниципального</w:t>
      </w:r>
      <w:r w:rsidR="00887618" w:rsidRPr="009606C2">
        <w:rPr>
          <w:rFonts w:ascii="Arial" w:hAnsi="Arial" w:cs="Arial"/>
          <w:b/>
          <w:color w:val="000000"/>
          <w:sz w:val="20"/>
        </w:rPr>
        <w:t xml:space="preserve"> </w:t>
      </w:r>
      <w:r w:rsidRPr="009606C2">
        <w:rPr>
          <w:rFonts w:ascii="Arial" w:hAnsi="Arial" w:cs="Arial"/>
          <w:b/>
          <w:color w:val="000000"/>
          <w:sz w:val="20"/>
        </w:rPr>
        <w:t>Отдела</w:t>
      </w:r>
      <w:r w:rsidRPr="009606C2">
        <w:rPr>
          <w:rFonts w:ascii="Arial" w:hAnsi="Arial" w:cs="Arial"/>
          <w:color w:val="000000"/>
          <w:sz w:val="20"/>
        </w:rPr>
        <w:t>.</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выполнения</w:t>
      </w:r>
      <w:r w:rsidR="00887618" w:rsidRPr="009606C2">
        <w:rPr>
          <w:rFonts w:ascii="Arial" w:hAnsi="Arial" w:cs="Arial"/>
          <w:color w:val="000000"/>
          <w:sz w:val="20"/>
        </w:rPr>
        <w:t xml:space="preserve"> </w:t>
      </w:r>
      <w:r w:rsidRPr="009606C2">
        <w:rPr>
          <w:rFonts w:ascii="Arial" w:hAnsi="Arial" w:cs="Arial"/>
          <w:color w:val="000000"/>
          <w:sz w:val="20"/>
        </w:rPr>
        <w:t>данного</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будет</w:t>
      </w:r>
      <w:r w:rsidR="00887618" w:rsidRPr="009606C2">
        <w:rPr>
          <w:rFonts w:ascii="Arial" w:hAnsi="Arial" w:cs="Arial"/>
          <w:color w:val="000000"/>
          <w:sz w:val="20"/>
        </w:rPr>
        <w:t xml:space="preserve"> </w:t>
      </w:r>
      <w:r w:rsidRPr="009606C2">
        <w:rPr>
          <w:rFonts w:ascii="Arial" w:hAnsi="Arial" w:cs="Arial"/>
          <w:color w:val="000000"/>
          <w:sz w:val="20"/>
        </w:rPr>
        <w:t>упорядочена</w:t>
      </w:r>
      <w:r w:rsidR="00887618" w:rsidRPr="009606C2">
        <w:rPr>
          <w:rFonts w:ascii="Arial" w:hAnsi="Arial" w:cs="Arial"/>
          <w:color w:val="000000"/>
          <w:sz w:val="20"/>
        </w:rPr>
        <w:t xml:space="preserve"> </w:t>
      </w:r>
      <w:r w:rsidRPr="009606C2">
        <w:rPr>
          <w:rFonts w:ascii="Arial" w:hAnsi="Arial" w:cs="Arial"/>
          <w:color w:val="000000"/>
          <w:sz w:val="20"/>
        </w:rPr>
        <w:t>система</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учреждений</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района,</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унитарных</w:t>
      </w:r>
      <w:r w:rsidR="00887618" w:rsidRPr="009606C2">
        <w:rPr>
          <w:rFonts w:ascii="Arial" w:hAnsi="Arial" w:cs="Arial"/>
          <w:color w:val="000000"/>
          <w:sz w:val="20"/>
        </w:rPr>
        <w:t xml:space="preserve"> </w:t>
      </w:r>
      <w:r w:rsidRPr="009606C2">
        <w:rPr>
          <w:rFonts w:ascii="Arial" w:hAnsi="Arial" w:cs="Arial"/>
          <w:color w:val="000000"/>
          <w:sz w:val="20"/>
        </w:rPr>
        <w:t>предприятий</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целях</w:t>
      </w:r>
      <w:r w:rsidR="00887618" w:rsidRPr="009606C2">
        <w:rPr>
          <w:rFonts w:ascii="Arial" w:hAnsi="Arial" w:cs="Arial"/>
          <w:color w:val="000000"/>
          <w:sz w:val="20"/>
        </w:rPr>
        <w:t xml:space="preserve"> </w:t>
      </w:r>
      <w:r w:rsidRPr="009606C2">
        <w:rPr>
          <w:rFonts w:ascii="Arial" w:hAnsi="Arial" w:cs="Arial"/>
          <w:color w:val="000000"/>
          <w:sz w:val="20"/>
        </w:rPr>
        <w:t>повышения</w:t>
      </w:r>
      <w:r w:rsidR="00887618" w:rsidRPr="009606C2">
        <w:rPr>
          <w:rFonts w:ascii="Arial" w:hAnsi="Arial" w:cs="Arial"/>
          <w:color w:val="000000"/>
          <w:sz w:val="20"/>
        </w:rPr>
        <w:t xml:space="preserve"> </w:t>
      </w:r>
      <w:r w:rsidRPr="009606C2">
        <w:rPr>
          <w:rFonts w:ascii="Arial" w:hAnsi="Arial" w:cs="Arial"/>
          <w:color w:val="000000"/>
          <w:sz w:val="20"/>
        </w:rPr>
        <w:t>качества</w:t>
      </w:r>
      <w:r w:rsidR="00887618" w:rsidRPr="009606C2">
        <w:rPr>
          <w:rFonts w:ascii="Arial" w:hAnsi="Arial" w:cs="Arial"/>
          <w:color w:val="000000"/>
          <w:sz w:val="20"/>
        </w:rPr>
        <w:t xml:space="preserve"> </w:t>
      </w:r>
      <w:r w:rsidRPr="009606C2">
        <w:rPr>
          <w:rFonts w:ascii="Arial" w:hAnsi="Arial" w:cs="Arial"/>
          <w:color w:val="000000"/>
          <w:sz w:val="20"/>
        </w:rPr>
        <w:t>предоставляемых</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сформированы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утверждены</w:t>
      </w:r>
      <w:r w:rsidR="00887618" w:rsidRPr="009606C2">
        <w:rPr>
          <w:rFonts w:ascii="Arial" w:hAnsi="Arial" w:cs="Arial"/>
          <w:color w:val="000000"/>
          <w:sz w:val="20"/>
        </w:rPr>
        <w:t xml:space="preserve"> </w:t>
      </w:r>
      <w:r w:rsidRPr="009606C2">
        <w:rPr>
          <w:rFonts w:ascii="Arial" w:hAnsi="Arial" w:cs="Arial"/>
          <w:color w:val="000000"/>
          <w:sz w:val="20"/>
        </w:rPr>
        <w:t>перечни</w:t>
      </w:r>
      <w:r w:rsidR="00887618" w:rsidRPr="009606C2">
        <w:rPr>
          <w:rFonts w:ascii="Arial" w:hAnsi="Arial" w:cs="Arial"/>
          <w:color w:val="000000"/>
          <w:sz w:val="20"/>
        </w:rPr>
        <w:t xml:space="preserve"> </w:t>
      </w:r>
      <w:r w:rsidRPr="009606C2">
        <w:rPr>
          <w:rFonts w:ascii="Arial" w:hAnsi="Arial" w:cs="Arial"/>
          <w:color w:val="000000"/>
          <w:sz w:val="20"/>
        </w:rPr>
        <w:t>подлежащих</w:t>
      </w:r>
      <w:r w:rsidR="00887618" w:rsidRPr="009606C2">
        <w:rPr>
          <w:rFonts w:ascii="Arial" w:hAnsi="Arial" w:cs="Arial"/>
          <w:color w:val="000000"/>
          <w:sz w:val="20"/>
        </w:rPr>
        <w:t xml:space="preserve"> </w:t>
      </w:r>
      <w:r w:rsidRPr="009606C2">
        <w:rPr>
          <w:rFonts w:ascii="Arial" w:hAnsi="Arial" w:cs="Arial"/>
          <w:color w:val="000000"/>
          <w:sz w:val="20"/>
        </w:rPr>
        <w:t>сохранению</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собственности</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учреждений</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отношении</w:t>
      </w:r>
      <w:r w:rsidR="00887618" w:rsidRPr="009606C2">
        <w:rPr>
          <w:rFonts w:ascii="Arial" w:hAnsi="Arial" w:cs="Arial"/>
          <w:color w:val="000000"/>
          <w:sz w:val="20"/>
        </w:rPr>
        <w:t xml:space="preserve"> </w:t>
      </w:r>
      <w:r w:rsidRPr="009606C2">
        <w:rPr>
          <w:rFonts w:ascii="Arial" w:hAnsi="Arial" w:cs="Arial"/>
          <w:color w:val="000000"/>
          <w:sz w:val="20"/>
        </w:rPr>
        <w:t>которых</w:t>
      </w:r>
      <w:r w:rsidR="00887618" w:rsidRPr="009606C2">
        <w:rPr>
          <w:rFonts w:ascii="Arial" w:hAnsi="Arial" w:cs="Arial"/>
          <w:color w:val="000000"/>
          <w:sz w:val="20"/>
        </w:rPr>
        <w:t xml:space="preserve"> </w:t>
      </w:r>
      <w:r w:rsidRPr="009606C2">
        <w:rPr>
          <w:rFonts w:ascii="Arial" w:hAnsi="Arial" w:cs="Arial"/>
          <w:color w:val="000000"/>
          <w:sz w:val="20"/>
        </w:rPr>
        <w:t>органом</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самоуправления,</w:t>
      </w:r>
      <w:r w:rsidR="00887618" w:rsidRPr="009606C2">
        <w:rPr>
          <w:rFonts w:ascii="Arial" w:hAnsi="Arial" w:cs="Arial"/>
          <w:color w:val="000000"/>
          <w:sz w:val="20"/>
        </w:rPr>
        <w:t xml:space="preserve"> </w:t>
      </w:r>
      <w:r w:rsidRPr="009606C2">
        <w:rPr>
          <w:rFonts w:ascii="Arial" w:hAnsi="Arial" w:cs="Arial"/>
          <w:color w:val="000000"/>
          <w:sz w:val="20"/>
        </w:rPr>
        <w:t>осуществляющим</w:t>
      </w:r>
      <w:r w:rsidR="00887618" w:rsidRPr="009606C2">
        <w:rPr>
          <w:rFonts w:ascii="Arial" w:hAnsi="Arial" w:cs="Arial"/>
          <w:color w:val="000000"/>
          <w:sz w:val="20"/>
        </w:rPr>
        <w:t xml:space="preserve"> </w:t>
      </w:r>
      <w:r w:rsidRPr="009606C2">
        <w:rPr>
          <w:rFonts w:ascii="Arial" w:hAnsi="Arial" w:cs="Arial"/>
          <w:color w:val="000000"/>
          <w:sz w:val="20"/>
        </w:rPr>
        <w:t>функции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полномочия</w:t>
      </w:r>
      <w:r w:rsidR="00887618" w:rsidRPr="009606C2">
        <w:rPr>
          <w:rFonts w:ascii="Arial" w:hAnsi="Arial" w:cs="Arial"/>
          <w:color w:val="000000"/>
          <w:sz w:val="20"/>
        </w:rPr>
        <w:t xml:space="preserve"> </w:t>
      </w:r>
      <w:r w:rsidRPr="009606C2">
        <w:rPr>
          <w:rFonts w:ascii="Arial" w:hAnsi="Arial" w:cs="Arial"/>
          <w:color w:val="000000"/>
          <w:sz w:val="20"/>
        </w:rPr>
        <w:t>учредителя,</w:t>
      </w:r>
      <w:r w:rsidR="00887618" w:rsidRPr="009606C2">
        <w:rPr>
          <w:rFonts w:ascii="Arial" w:hAnsi="Arial" w:cs="Arial"/>
          <w:color w:val="000000"/>
          <w:sz w:val="20"/>
        </w:rPr>
        <w:t xml:space="preserve"> </w:t>
      </w:r>
      <w:r w:rsidRPr="009606C2">
        <w:rPr>
          <w:rFonts w:ascii="Arial" w:hAnsi="Arial" w:cs="Arial"/>
          <w:color w:val="000000"/>
          <w:sz w:val="20"/>
        </w:rPr>
        <w:t>будут</w:t>
      </w:r>
      <w:r w:rsidR="00887618" w:rsidRPr="009606C2">
        <w:rPr>
          <w:rFonts w:ascii="Arial" w:hAnsi="Arial" w:cs="Arial"/>
          <w:color w:val="000000"/>
          <w:sz w:val="20"/>
        </w:rPr>
        <w:t xml:space="preserve"> </w:t>
      </w:r>
      <w:r w:rsidRPr="009606C2">
        <w:rPr>
          <w:rFonts w:ascii="Arial" w:hAnsi="Arial" w:cs="Arial"/>
          <w:color w:val="000000"/>
          <w:sz w:val="20"/>
        </w:rPr>
        <w:t>определены</w:t>
      </w:r>
      <w:r w:rsidR="00887618" w:rsidRPr="009606C2">
        <w:rPr>
          <w:rFonts w:ascii="Arial" w:hAnsi="Arial" w:cs="Arial"/>
          <w:color w:val="000000"/>
          <w:sz w:val="20"/>
        </w:rPr>
        <w:t xml:space="preserve"> </w:t>
      </w:r>
      <w:r w:rsidRPr="009606C2">
        <w:rPr>
          <w:rFonts w:ascii="Arial" w:hAnsi="Arial" w:cs="Arial"/>
          <w:color w:val="000000"/>
          <w:sz w:val="20"/>
        </w:rPr>
        <w:t>цели</w:t>
      </w:r>
      <w:r w:rsidR="00887618" w:rsidRPr="009606C2">
        <w:rPr>
          <w:rFonts w:ascii="Arial" w:hAnsi="Arial" w:cs="Arial"/>
          <w:color w:val="000000"/>
          <w:sz w:val="20"/>
        </w:rPr>
        <w:t xml:space="preserve"> </w:t>
      </w:r>
      <w:r w:rsidRPr="009606C2">
        <w:rPr>
          <w:rFonts w:ascii="Arial" w:hAnsi="Arial" w:cs="Arial"/>
          <w:color w:val="000000"/>
          <w:sz w:val="20"/>
        </w:rPr>
        <w:t>стратегического</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достижение</w:t>
      </w:r>
      <w:r w:rsidR="00887618" w:rsidRPr="009606C2">
        <w:rPr>
          <w:rFonts w:ascii="Arial" w:hAnsi="Arial" w:cs="Arial"/>
          <w:color w:val="000000"/>
          <w:sz w:val="20"/>
        </w:rPr>
        <w:t xml:space="preserve"> </w:t>
      </w:r>
      <w:r w:rsidRPr="009606C2">
        <w:rPr>
          <w:rFonts w:ascii="Arial" w:hAnsi="Arial" w:cs="Arial"/>
          <w:color w:val="000000"/>
          <w:sz w:val="20"/>
        </w:rPr>
        <w:t>которых</w:t>
      </w:r>
      <w:r w:rsidR="00887618" w:rsidRPr="009606C2">
        <w:rPr>
          <w:rFonts w:ascii="Arial" w:hAnsi="Arial" w:cs="Arial"/>
          <w:color w:val="000000"/>
          <w:sz w:val="20"/>
        </w:rPr>
        <w:t xml:space="preserve"> </w:t>
      </w:r>
      <w:r w:rsidRPr="009606C2">
        <w:rPr>
          <w:rFonts w:ascii="Arial" w:hAnsi="Arial" w:cs="Arial"/>
          <w:color w:val="000000"/>
          <w:sz w:val="20"/>
        </w:rPr>
        <w:t>будет</w:t>
      </w:r>
      <w:r w:rsidR="00887618" w:rsidRPr="009606C2">
        <w:rPr>
          <w:rFonts w:ascii="Arial" w:hAnsi="Arial" w:cs="Arial"/>
          <w:color w:val="000000"/>
          <w:sz w:val="20"/>
        </w:rPr>
        <w:t xml:space="preserve"> </w:t>
      </w:r>
      <w:r w:rsidRPr="009606C2">
        <w:rPr>
          <w:rFonts w:ascii="Arial" w:hAnsi="Arial" w:cs="Arial"/>
          <w:color w:val="000000"/>
          <w:sz w:val="20"/>
        </w:rPr>
        <w:t>обеспечиваться</w:t>
      </w:r>
      <w:r w:rsidR="00887618" w:rsidRPr="009606C2">
        <w:rPr>
          <w:rFonts w:ascii="Arial" w:hAnsi="Arial" w:cs="Arial"/>
          <w:color w:val="000000"/>
          <w:sz w:val="20"/>
        </w:rPr>
        <w:t xml:space="preserve"> </w:t>
      </w:r>
      <w:r w:rsidRPr="009606C2">
        <w:rPr>
          <w:rFonts w:ascii="Arial" w:hAnsi="Arial" w:cs="Arial"/>
          <w:color w:val="000000"/>
          <w:sz w:val="20"/>
        </w:rPr>
        <w:t>реализацией</w:t>
      </w:r>
      <w:r w:rsidR="00887618" w:rsidRPr="009606C2">
        <w:rPr>
          <w:rFonts w:ascii="Arial" w:hAnsi="Arial" w:cs="Arial"/>
          <w:color w:val="000000"/>
          <w:sz w:val="20"/>
        </w:rPr>
        <w:t xml:space="preserve"> </w:t>
      </w:r>
      <w:r w:rsidRPr="009606C2">
        <w:rPr>
          <w:rFonts w:ascii="Arial" w:hAnsi="Arial" w:cs="Arial"/>
          <w:color w:val="000000"/>
          <w:sz w:val="20"/>
        </w:rPr>
        <w:t>соответствующих</w:t>
      </w:r>
      <w:r w:rsidR="00887618" w:rsidRPr="009606C2">
        <w:rPr>
          <w:rFonts w:ascii="Arial" w:hAnsi="Arial" w:cs="Arial"/>
          <w:color w:val="000000"/>
          <w:sz w:val="20"/>
        </w:rPr>
        <w:t xml:space="preserve"> </w:t>
      </w:r>
      <w:r w:rsidRPr="009606C2">
        <w:rPr>
          <w:rFonts w:ascii="Arial" w:hAnsi="Arial" w:cs="Arial"/>
          <w:color w:val="000000"/>
          <w:sz w:val="20"/>
        </w:rPr>
        <w:t>структурированных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формализованных</w:t>
      </w:r>
      <w:r w:rsidR="00887618" w:rsidRPr="009606C2">
        <w:rPr>
          <w:rFonts w:ascii="Arial" w:hAnsi="Arial" w:cs="Arial"/>
          <w:color w:val="000000"/>
          <w:sz w:val="20"/>
        </w:rPr>
        <w:t xml:space="preserve"> </w:t>
      </w:r>
      <w:r w:rsidRPr="009606C2">
        <w:rPr>
          <w:rFonts w:ascii="Arial" w:hAnsi="Arial" w:cs="Arial"/>
          <w:color w:val="000000"/>
          <w:sz w:val="20"/>
        </w:rPr>
        <w:t>планов-графиков</w:t>
      </w:r>
      <w:r w:rsidR="00887618" w:rsidRPr="009606C2">
        <w:rPr>
          <w:rFonts w:ascii="Arial" w:hAnsi="Arial" w:cs="Arial"/>
          <w:color w:val="000000"/>
          <w:sz w:val="20"/>
        </w:rPr>
        <w:t xml:space="preserve"> </w:t>
      </w:r>
      <w:r w:rsidRPr="009606C2">
        <w:rPr>
          <w:rFonts w:ascii="Arial" w:hAnsi="Arial" w:cs="Arial"/>
          <w:color w:val="000000"/>
          <w:sz w:val="20"/>
        </w:rPr>
        <w:t>(«дорожных</w:t>
      </w:r>
      <w:r w:rsidR="00887618" w:rsidRPr="009606C2">
        <w:rPr>
          <w:rFonts w:ascii="Arial" w:hAnsi="Arial" w:cs="Arial"/>
          <w:color w:val="000000"/>
          <w:sz w:val="20"/>
        </w:rPr>
        <w:t xml:space="preserve"> </w:t>
      </w:r>
      <w:r w:rsidRPr="009606C2">
        <w:rPr>
          <w:rFonts w:ascii="Arial" w:hAnsi="Arial" w:cs="Arial"/>
          <w:color w:val="000000"/>
          <w:sz w:val="20"/>
        </w:rPr>
        <w:t>карт»).</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данного</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предусматривает</w:t>
      </w:r>
      <w:r w:rsidR="00887618" w:rsidRPr="009606C2">
        <w:rPr>
          <w:rFonts w:ascii="Arial" w:hAnsi="Arial" w:cs="Arial"/>
          <w:color w:val="000000"/>
          <w:sz w:val="20"/>
        </w:rPr>
        <w:t xml:space="preserve"> </w:t>
      </w:r>
      <w:r w:rsidRPr="009606C2">
        <w:rPr>
          <w:rFonts w:ascii="Arial" w:hAnsi="Arial" w:cs="Arial"/>
          <w:color w:val="000000"/>
          <w:sz w:val="20"/>
        </w:rPr>
        <w:t>определение</w:t>
      </w:r>
      <w:r w:rsidR="00887618" w:rsidRPr="009606C2">
        <w:rPr>
          <w:rFonts w:ascii="Arial" w:hAnsi="Arial" w:cs="Arial"/>
          <w:color w:val="000000"/>
          <w:sz w:val="20"/>
        </w:rPr>
        <w:t xml:space="preserve"> </w:t>
      </w:r>
      <w:r w:rsidRPr="009606C2">
        <w:rPr>
          <w:rFonts w:ascii="Arial" w:hAnsi="Arial" w:cs="Arial"/>
          <w:color w:val="000000"/>
          <w:sz w:val="20"/>
        </w:rPr>
        <w:t>организационно-правовых</w:t>
      </w:r>
      <w:r w:rsidR="00887618" w:rsidRPr="009606C2">
        <w:rPr>
          <w:rFonts w:ascii="Arial" w:hAnsi="Arial" w:cs="Arial"/>
          <w:color w:val="000000"/>
          <w:sz w:val="20"/>
        </w:rPr>
        <w:t xml:space="preserve"> </w:t>
      </w:r>
      <w:r w:rsidRPr="009606C2">
        <w:rPr>
          <w:rFonts w:ascii="Arial" w:hAnsi="Arial" w:cs="Arial"/>
          <w:color w:val="000000"/>
          <w:sz w:val="20"/>
        </w:rPr>
        <w:t>форм</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учреждений</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района,</w:t>
      </w:r>
      <w:r w:rsidR="00887618" w:rsidRPr="009606C2">
        <w:rPr>
          <w:rFonts w:ascii="Arial" w:hAnsi="Arial" w:cs="Arial"/>
          <w:color w:val="000000"/>
          <w:sz w:val="20"/>
        </w:rPr>
        <w:t xml:space="preserve"> </w:t>
      </w:r>
      <w:r w:rsidRPr="009606C2">
        <w:rPr>
          <w:rFonts w:ascii="Arial" w:hAnsi="Arial" w:cs="Arial"/>
          <w:color w:val="000000"/>
          <w:sz w:val="20"/>
        </w:rPr>
        <w:t>влекущее</w:t>
      </w:r>
      <w:r w:rsidR="00887618" w:rsidRPr="009606C2">
        <w:rPr>
          <w:rFonts w:ascii="Arial" w:hAnsi="Arial" w:cs="Arial"/>
          <w:color w:val="000000"/>
          <w:sz w:val="20"/>
        </w:rPr>
        <w:t xml:space="preserve"> </w:t>
      </w:r>
      <w:r w:rsidRPr="009606C2">
        <w:rPr>
          <w:rFonts w:ascii="Arial" w:hAnsi="Arial" w:cs="Arial"/>
          <w:color w:val="000000"/>
          <w:sz w:val="20"/>
        </w:rPr>
        <w:t>изменение</w:t>
      </w:r>
      <w:r w:rsidR="00887618" w:rsidRPr="009606C2">
        <w:rPr>
          <w:rFonts w:ascii="Arial" w:hAnsi="Arial" w:cs="Arial"/>
          <w:color w:val="000000"/>
          <w:sz w:val="20"/>
        </w:rPr>
        <w:t xml:space="preserve"> </w:t>
      </w:r>
      <w:r w:rsidRPr="009606C2">
        <w:rPr>
          <w:rFonts w:ascii="Arial" w:hAnsi="Arial" w:cs="Arial"/>
          <w:color w:val="000000"/>
          <w:sz w:val="20"/>
        </w:rPr>
        <w:t>объема</w:t>
      </w:r>
      <w:r w:rsidR="00887618" w:rsidRPr="009606C2">
        <w:rPr>
          <w:rFonts w:ascii="Arial" w:hAnsi="Arial" w:cs="Arial"/>
          <w:color w:val="000000"/>
          <w:sz w:val="20"/>
        </w:rPr>
        <w:t xml:space="preserve"> </w:t>
      </w:r>
      <w:r w:rsidRPr="009606C2">
        <w:rPr>
          <w:rFonts w:ascii="Arial" w:hAnsi="Arial" w:cs="Arial"/>
          <w:color w:val="000000"/>
          <w:sz w:val="20"/>
        </w:rPr>
        <w:t>их</w:t>
      </w:r>
      <w:r w:rsidR="00887618" w:rsidRPr="009606C2">
        <w:rPr>
          <w:rFonts w:ascii="Arial" w:hAnsi="Arial" w:cs="Arial"/>
          <w:color w:val="000000"/>
          <w:sz w:val="20"/>
        </w:rPr>
        <w:t xml:space="preserve"> </w:t>
      </w:r>
      <w:r w:rsidRPr="009606C2">
        <w:rPr>
          <w:rFonts w:ascii="Arial" w:hAnsi="Arial" w:cs="Arial"/>
          <w:color w:val="000000"/>
          <w:sz w:val="20"/>
        </w:rPr>
        <w:t>прав</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организационной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имущественной</w:t>
      </w:r>
      <w:r w:rsidR="00887618" w:rsidRPr="009606C2">
        <w:rPr>
          <w:rFonts w:ascii="Arial" w:hAnsi="Arial" w:cs="Arial"/>
          <w:color w:val="000000"/>
          <w:sz w:val="20"/>
        </w:rPr>
        <w:t xml:space="preserve"> </w:t>
      </w:r>
      <w:r w:rsidRPr="009606C2">
        <w:rPr>
          <w:rFonts w:ascii="Arial" w:hAnsi="Arial" w:cs="Arial"/>
          <w:color w:val="000000"/>
          <w:sz w:val="20"/>
        </w:rPr>
        <w:t>сфере,</w:t>
      </w:r>
      <w:r w:rsidR="00887618" w:rsidRPr="009606C2">
        <w:rPr>
          <w:rFonts w:ascii="Arial" w:hAnsi="Arial" w:cs="Arial"/>
          <w:color w:val="000000"/>
          <w:sz w:val="20"/>
        </w:rPr>
        <w:t xml:space="preserve"> </w:t>
      </w:r>
      <w:r w:rsidRPr="009606C2">
        <w:rPr>
          <w:rFonts w:ascii="Arial" w:hAnsi="Arial" w:cs="Arial"/>
          <w:color w:val="000000"/>
          <w:sz w:val="20"/>
        </w:rPr>
        <w:t>финансовую</w:t>
      </w:r>
      <w:r w:rsidR="00887618" w:rsidRPr="009606C2">
        <w:rPr>
          <w:rFonts w:ascii="Arial" w:hAnsi="Arial" w:cs="Arial"/>
          <w:color w:val="000000"/>
          <w:sz w:val="20"/>
        </w:rPr>
        <w:t xml:space="preserve"> </w:t>
      </w:r>
      <w:r w:rsidRPr="009606C2">
        <w:rPr>
          <w:rFonts w:ascii="Arial" w:hAnsi="Arial" w:cs="Arial"/>
          <w:color w:val="000000"/>
          <w:sz w:val="20"/>
        </w:rPr>
        <w:t>оптимизацию</w:t>
      </w:r>
      <w:r w:rsidR="00887618" w:rsidRPr="009606C2">
        <w:rPr>
          <w:rFonts w:ascii="Arial" w:hAnsi="Arial" w:cs="Arial"/>
          <w:color w:val="000000"/>
          <w:sz w:val="20"/>
        </w:rPr>
        <w:t xml:space="preserve"> </w:t>
      </w:r>
      <w:r w:rsidRPr="009606C2">
        <w:rPr>
          <w:rFonts w:ascii="Arial" w:hAnsi="Arial" w:cs="Arial"/>
          <w:color w:val="000000"/>
          <w:sz w:val="20"/>
        </w:rPr>
        <w:t>деятельности</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учреждений</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района,</w:t>
      </w:r>
      <w:r w:rsidR="00887618" w:rsidRPr="009606C2">
        <w:rPr>
          <w:rFonts w:ascii="Arial" w:hAnsi="Arial" w:cs="Arial"/>
          <w:color w:val="000000"/>
          <w:sz w:val="20"/>
        </w:rPr>
        <w:t xml:space="preserve"> </w:t>
      </w:r>
      <w:r w:rsidRPr="009606C2">
        <w:rPr>
          <w:rFonts w:ascii="Arial" w:hAnsi="Arial" w:cs="Arial"/>
          <w:color w:val="000000"/>
          <w:sz w:val="20"/>
        </w:rPr>
        <w:t>создание</w:t>
      </w:r>
      <w:r w:rsidR="00887618" w:rsidRPr="009606C2">
        <w:rPr>
          <w:rFonts w:ascii="Arial" w:hAnsi="Arial" w:cs="Arial"/>
          <w:color w:val="000000"/>
          <w:sz w:val="20"/>
        </w:rPr>
        <w:t xml:space="preserve"> </w:t>
      </w:r>
      <w:r w:rsidRPr="009606C2">
        <w:rPr>
          <w:rFonts w:ascii="Arial" w:hAnsi="Arial" w:cs="Arial"/>
          <w:color w:val="000000"/>
          <w:sz w:val="20"/>
        </w:rPr>
        <w:t>условий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стимулов</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сокращения</w:t>
      </w:r>
      <w:r w:rsidR="00887618" w:rsidRPr="009606C2">
        <w:rPr>
          <w:rFonts w:ascii="Arial" w:hAnsi="Arial" w:cs="Arial"/>
          <w:color w:val="000000"/>
          <w:sz w:val="20"/>
        </w:rPr>
        <w:t xml:space="preserve"> </w:t>
      </w:r>
      <w:r w:rsidRPr="009606C2">
        <w:rPr>
          <w:rFonts w:ascii="Arial" w:hAnsi="Arial" w:cs="Arial"/>
          <w:color w:val="000000"/>
          <w:sz w:val="20"/>
        </w:rPr>
        <w:t>внутренних</w:t>
      </w:r>
      <w:r w:rsidR="00887618" w:rsidRPr="009606C2">
        <w:rPr>
          <w:rFonts w:ascii="Arial" w:hAnsi="Arial" w:cs="Arial"/>
          <w:color w:val="000000"/>
          <w:sz w:val="20"/>
        </w:rPr>
        <w:t xml:space="preserve"> </w:t>
      </w:r>
      <w:r w:rsidRPr="009606C2">
        <w:rPr>
          <w:rFonts w:ascii="Arial" w:hAnsi="Arial" w:cs="Arial"/>
          <w:color w:val="000000"/>
          <w:sz w:val="20"/>
        </w:rPr>
        <w:t>издержек</w:t>
      </w:r>
      <w:r w:rsidR="00887618" w:rsidRPr="009606C2">
        <w:rPr>
          <w:rFonts w:ascii="Arial" w:hAnsi="Arial" w:cs="Arial"/>
          <w:color w:val="000000"/>
          <w:sz w:val="20"/>
        </w:rPr>
        <w:t xml:space="preserve"> </w:t>
      </w:r>
      <w:r w:rsidRPr="009606C2">
        <w:rPr>
          <w:rFonts w:ascii="Arial" w:hAnsi="Arial" w:cs="Arial"/>
          <w:color w:val="000000"/>
          <w:sz w:val="20"/>
        </w:rPr>
        <w:t>учреждений,</w:t>
      </w:r>
      <w:r w:rsidR="00887618" w:rsidRPr="009606C2">
        <w:rPr>
          <w:rFonts w:ascii="Arial" w:hAnsi="Arial" w:cs="Arial"/>
          <w:color w:val="000000"/>
          <w:sz w:val="20"/>
        </w:rPr>
        <w:t xml:space="preserve"> </w:t>
      </w:r>
      <w:r w:rsidRPr="009606C2">
        <w:rPr>
          <w:rFonts w:ascii="Arial" w:hAnsi="Arial" w:cs="Arial"/>
          <w:color w:val="000000"/>
          <w:sz w:val="20"/>
        </w:rPr>
        <w:t>привлечение</w:t>
      </w:r>
      <w:r w:rsidR="00887618" w:rsidRPr="009606C2">
        <w:rPr>
          <w:rFonts w:ascii="Arial" w:hAnsi="Arial" w:cs="Arial"/>
          <w:color w:val="000000"/>
          <w:sz w:val="20"/>
        </w:rPr>
        <w:t xml:space="preserve"> </w:t>
      </w:r>
      <w:r w:rsidRPr="009606C2">
        <w:rPr>
          <w:rFonts w:ascii="Arial" w:hAnsi="Arial" w:cs="Arial"/>
          <w:color w:val="000000"/>
          <w:sz w:val="20"/>
        </w:rPr>
        <w:t>внебюджетных</w:t>
      </w:r>
      <w:r w:rsidR="00887618" w:rsidRPr="009606C2">
        <w:rPr>
          <w:rFonts w:ascii="Arial" w:hAnsi="Arial" w:cs="Arial"/>
          <w:color w:val="000000"/>
          <w:sz w:val="20"/>
        </w:rPr>
        <w:t xml:space="preserve"> </w:t>
      </w:r>
      <w:r w:rsidRPr="009606C2">
        <w:rPr>
          <w:rFonts w:ascii="Arial" w:hAnsi="Arial" w:cs="Arial"/>
          <w:color w:val="000000"/>
          <w:sz w:val="20"/>
        </w:rPr>
        <w:t>средств,</w:t>
      </w:r>
      <w:r w:rsidR="00887618" w:rsidRPr="009606C2">
        <w:rPr>
          <w:rFonts w:ascii="Arial" w:hAnsi="Arial" w:cs="Arial"/>
          <w:color w:val="000000"/>
          <w:sz w:val="20"/>
        </w:rPr>
        <w:t xml:space="preserve"> </w:t>
      </w: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эффективности</w:t>
      </w:r>
      <w:r w:rsidR="00887618" w:rsidRPr="009606C2">
        <w:rPr>
          <w:rFonts w:ascii="Arial" w:hAnsi="Arial" w:cs="Arial"/>
          <w:color w:val="000000"/>
          <w:sz w:val="20"/>
        </w:rPr>
        <w:t xml:space="preserve"> </w:t>
      </w:r>
      <w:r w:rsidRPr="009606C2">
        <w:rPr>
          <w:rFonts w:ascii="Arial" w:hAnsi="Arial" w:cs="Arial"/>
          <w:color w:val="000000"/>
          <w:sz w:val="20"/>
        </w:rPr>
        <w:t>использования</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Предусматриваются</w:t>
      </w:r>
      <w:r w:rsidR="00887618" w:rsidRPr="009606C2">
        <w:rPr>
          <w:rFonts w:ascii="Arial" w:hAnsi="Arial" w:cs="Arial"/>
          <w:color w:val="000000"/>
          <w:sz w:val="20"/>
        </w:rPr>
        <w:t xml:space="preserve"> </w:t>
      </w:r>
      <w:r w:rsidRPr="009606C2">
        <w:rPr>
          <w:rFonts w:ascii="Arial" w:hAnsi="Arial" w:cs="Arial"/>
          <w:color w:val="000000"/>
          <w:sz w:val="20"/>
        </w:rPr>
        <w:t>проведение</w:t>
      </w:r>
      <w:r w:rsidR="00887618" w:rsidRPr="009606C2">
        <w:rPr>
          <w:rFonts w:ascii="Arial" w:hAnsi="Arial" w:cs="Arial"/>
          <w:color w:val="000000"/>
          <w:sz w:val="20"/>
        </w:rPr>
        <w:t xml:space="preserve"> </w:t>
      </w:r>
      <w:r w:rsidRPr="009606C2">
        <w:rPr>
          <w:rFonts w:ascii="Arial" w:hAnsi="Arial" w:cs="Arial"/>
          <w:color w:val="000000"/>
          <w:sz w:val="20"/>
        </w:rPr>
        <w:t>ежеквартального</w:t>
      </w:r>
      <w:r w:rsidR="00887618" w:rsidRPr="009606C2">
        <w:rPr>
          <w:rFonts w:ascii="Arial" w:hAnsi="Arial" w:cs="Arial"/>
          <w:color w:val="000000"/>
          <w:sz w:val="20"/>
        </w:rPr>
        <w:t xml:space="preserve"> </w:t>
      </w:r>
      <w:r w:rsidRPr="009606C2">
        <w:rPr>
          <w:rFonts w:ascii="Arial" w:hAnsi="Arial" w:cs="Arial"/>
          <w:color w:val="000000"/>
          <w:sz w:val="20"/>
        </w:rPr>
        <w:t>мониторинга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анализа</w:t>
      </w:r>
      <w:r w:rsidR="00887618" w:rsidRPr="009606C2">
        <w:rPr>
          <w:rFonts w:ascii="Arial" w:hAnsi="Arial" w:cs="Arial"/>
          <w:color w:val="000000"/>
          <w:sz w:val="20"/>
        </w:rPr>
        <w:t xml:space="preserve"> </w:t>
      </w:r>
      <w:r w:rsidRPr="009606C2">
        <w:rPr>
          <w:rFonts w:ascii="Arial" w:hAnsi="Arial" w:cs="Arial"/>
          <w:color w:val="000000"/>
          <w:sz w:val="20"/>
        </w:rPr>
        <w:t>результатов</w:t>
      </w:r>
      <w:r w:rsidR="00887618" w:rsidRPr="009606C2">
        <w:rPr>
          <w:rFonts w:ascii="Arial" w:hAnsi="Arial" w:cs="Arial"/>
          <w:color w:val="000000"/>
          <w:sz w:val="20"/>
        </w:rPr>
        <w:t xml:space="preserve"> </w:t>
      </w:r>
      <w:r w:rsidRPr="009606C2">
        <w:rPr>
          <w:rFonts w:ascii="Arial" w:hAnsi="Arial" w:cs="Arial"/>
          <w:color w:val="000000"/>
          <w:sz w:val="20"/>
        </w:rPr>
        <w:t>финансово-хозяйственной</w:t>
      </w:r>
      <w:r w:rsidR="00887618" w:rsidRPr="009606C2">
        <w:rPr>
          <w:rFonts w:ascii="Arial" w:hAnsi="Arial" w:cs="Arial"/>
          <w:color w:val="000000"/>
          <w:sz w:val="20"/>
        </w:rPr>
        <w:t xml:space="preserve"> </w:t>
      </w:r>
      <w:r w:rsidRPr="009606C2">
        <w:rPr>
          <w:rFonts w:ascii="Arial" w:hAnsi="Arial" w:cs="Arial"/>
          <w:color w:val="000000"/>
          <w:sz w:val="20"/>
        </w:rPr>
        <w:t>деятельности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финансового</w:t>
      </w:r>
      <w:r w:rsidR="00887618" w:rsidRPr="009606C2">
        <w:rPr>
          <w:rFonts w:ascii="Arial" w:hAnsi="Arial" w:cs="Arial"/>
          <w:color w:val="000000"/>
          <w:sz w:val="20"/>
        </w:rPr>
        <w:t xml:space="preserve"> </w:t>
      </w:r>
      <w:r w:rsidRPr="009606C2">
        <w:rPr>
          <w:rFonts w:ascii="Arial" w:hAnsi="Arial" w:cs="Arial"/>
          <w:color w:val="000000"/>
          <w:sz w:val="20"/>
        </w:rPr>
        <w:t>состояния</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унитарного</w:t>
      </w:r>
      <w:r w:rsidR="00887618" w:rsidRPr="009606C2">
        <w:rPr>
          <w:rFonts w:ascii="Arial" w:hAnsi="Arial" w:cs="Arial"/>
          <w:color w:val="000000"/>
          <w:sz w:val="20"/>
        </w:rPr>
        <w:t xml:space="preserve"> </w:t>
      </w:r>
      <w:r w:rsidRPr="009606C2">
        <w:rPr>
          <w:rFonts w:ascii="Arial" w:hAnsi="Arial" w:cs="Arial"/>
          <w:color w:val="000000"/>
          <w:sz w:val="20"/>
        </w:rPr>
        <w:t>предприятия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хозяйственных</w:t>
      </w:r>
      <w:r w:rsidR="00887618" w:rsidRPr="009606C2">
        <w:rPr>
          <w:rFonts w:ascii="Arial" w:hAnsi="Arial" w:cs="Arial"/>
          <w:color w:val="000000"/>
          <w:sz w:val="20"/>
        </w:rPr>
        <w:t xml:space="preserve"> </w:t>
      </w:r>
      <w:r w:rsidRPr="009606C2">
        <w:rPr>
          <w:rFonts w:ascii="Arial" w:hAnsi="Arial" w:cs="Arial"/>
          <w:color w:val="000000"/>
          <w:sz w:val="20"/>
        </w:rPr>
        <w:t>обществ</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долей</w:t>
      </w:r>
      <w:r w:rsidR="00887618" w:rsidRPr="009606C2">
        <w:rPr>
          <w:rFonts w:ascii="Arial" w:hAnsi="Arial" w:cs="Arial"/>
          <w:color w:val="000000"/>
          <w:sz w:val="20"/>
        </w:rPr>
        <w:t xml:space="preserve"> </w:t>
      </w:r>
      <w:r w:rsidRPr="009606C2">
        <w:rPr>
          <w:rFonts w:ascii="Arial" w:hAnsi="Arial" w:cs="Arial"/>
          <w:color w:val="000000"/>
          <w:sz w:val="20"/>
        </w:rPr>
        <w:t>участия</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уставных</w:t>
      </w:r>
      <w:r w:rsidR="00887618" w:rsidRPr="009606C2">
        <w:rPr>
          <w:rFonts w:ascii="Arial" w:hAnsi="Arial" w:cs="Arial"/>
          <w:color w:val="000000"/>
          <w:sz w:val="20"/>
        </w:rPr>
        <w:t xml:space="preserve"> </w:t>
      </w:r>
      <w:r w:rsidRPr="009606C2">
        <w:rPr>
          <w:rFonts w:ascii="Arial" w:hAnsi="Arial" w:cs="Arial"/>
          <w:color w:val="000000"/>
          <w:sz w:val="20"/>
        </w:rPr>
        <w:t>капиталах,</w:t>
      </w:r>
      <w:r w:rsidR="00887618" w:rsidRPr="009606C2">
        <w:rPr>
          <w:rFonts w:ascii="Arial" w:hAnsi="Arial" w:cs="Arial"/>
          <w:color w:val="000000"/>
          <w:sz w:val="20"/>
        </w:rPr>
        <w:t xml:space="preserve"> </w:t>
      </w:r>
      <w:r w:rsidRPr="009606C2">
        <w:rPr>
          <w:rFonts w:ascii="Arial" w:hAnsi="Arial" w:cs="Arial"/>
          <w:color w:val="000000"/>
          <w:sz w:val="20"/>
        </w:rPr>
        <w:t>формирование</w:t>
      </w:r>
      <w:r w:rsidR="00887618" w:rsidRPr="009606C2">
        <w:rPr>
          <w:rFonts w:ascii="Arial" w:hAnsi="Arial" w:cs="Arial"/>
          <w:color w:val="000000"/>
          <w:sz w:val="20"/>
        </w:rPr>
        <w:t xml:space="preserve"> </w:t>
      </w:r>
      <w:r w:rsidRPr="009606C2">
        <w:rPr>
          <w:rFonts w:ascii="Arial" w:hAnsi="Arial" w:cs="Arial"/>
          <w:color w:val="000000"/>
          <w:sz w:val="20"/>
        </w:rPr>
        <w:t>прогнозных</w:t>
      </w:r>
      <w:r w:rsidR="00887618" w:rsidRPr="009606C2">
        <w:rPr>
          <w:rFonts w:ascii="Arial" w:hAnsi="Arial" w:cs="Arial"/>
          <w:color w:val="000000"/>
          <w:sz w:val="20"/>
        </w:rPr>
        <w:t xml:space="preserve"> </w:t>
      </w:r>
      <w:r w:rsidRPr="009606C2">
        <w:rPr>
          <w:rFonts w:ascii="Arial" w:hAnsi="Arial" w:cs="Arial"/>
          <w:color w:val="000000"/>
          <w:sz w:val="20"/>
        </w:rPr>
        <w:t>планов</w:t>
      </w:r>
      <w:r w:rsidR="00887618" w:rsidRPr="009606C2">
        <w:rPr>
          <w:rFonts w:ascii="Arial" w:hAnsi="Arial" w:cs="Arial"/>
          <w:color w:val="000000"/>
          <w:sz w:val="20"/>
        </w:rPr>
        <w:t xml:space="preserve"> </w:t>
      </w:r>
      <w:r w:rsidRPr="009606C2">
        <w:rPr>
          <w:rFonts w:ascii="Arial" w:hAnsi="Arial" w:cs="Arial"/>
          <w:color w:val="000000"/>
          <w:sz w:val="20"/>
        </w:rPr>
        <w:t>(программ)</w:t>
      </w:r>
      <w:r w:rsidR="00887618" w:rsidRPr="009606C2">
        <w:rPr>
          <w:rFonts w:ascii="Arial" w:hAnsi="Arial" w:cs="Arial"/>
          <w:color w:val="000000"/>
          <w:sz w:val="20"/>
        </w:rPr>
        <w:t xml:space="preserve"> </w:t>
      </w:r>
      <w:r w:rsidRPr="009606C2">
        <w:rPr>
          <w:rFonts w:ascii="Arial" w:hAnsi="Arial" w:cs="Arial"/>
          <w:color w:val="000000"/>
          <w:sz w:val="20"/>
        </w:rPr>
        <w:t>приватизации</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очередной</w:t>
      </w:r>
      <w:r w:rsidR="00887618" w:rsidRPr="009606C2">
        <w:rPr>
          <w:rFonts w:ascii="Arial" w:hAnsi="Arial" w:cs="Arial"/>
          <w:color w:val="000000"/>
          <w:sz w:val="20"/>
        </w:rPr>
        <w:t xml:space="preserve"> </w:t>
      </w:r>
      <w:r w:rsidRPr="009606C2">
        <w:rPr>
          <w:rFonts w:ascii="Arial" w:hAnsi="Arial" w:cs="Arial"/>
          <w:color w:val="000000"/>
          <w:sz w:val="20"/>
        </w:rPr>
        <w:t>финансовый</w:t>
      </w:r>
      <w:r w:rsidR="00887618" w:rsidRPr="009606C2">
        <w:rPr>
          <w:rFonts w:ascii="Arial" w:hAnsi="Arial" w:cs="Arial"/>
          <w:color w:val="000000"/>
          <w:sz w:val="20"/>
        </w:rPr>
        <w:t xml:space="preserve"> </w:t>
      </w:r>
      <w:r w:rsidRPr="009606C2">
        <w:rPr>
          <w:rFonts w:ascii="Arial" w:hAnsi="Arial" w:cs="Arial"/>
          <w:color w:val="000000"/>
          <w:sz w:val="20"/>
        </w:rPr>
        <w:t>год</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плановый</w:t>
      </w:r>
      <w:r w:rsidR="00887618" w:rsidRPr="009606C2">
        <w:rPr>
          <w:rFonts w:ascii="Arial" w:hAnsi="Arial" w:cs="Arial"/>
          <w:color w:val="000000"/>
          <w:sz w:val="20"/>
        </w:rPr>
        <w:t xml:space="preserve"> </w:t>
      </w:r>
      <w:r w:rsidRPr="009606C2">
        <w:rPr>
          <w:rFonts w:ascii="Arial" w:hAnsi="Arial" w:cs="Arial"/>
          <w:color w:val="000000"/>
          <w:sz w:val="20"/>
        </w:rPr>
        <w:t>период,</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целях</w:t>
      </w:r>
      <w:r w:rsidR="00887618" w:rsidRPr="009606C2">
        <w:rPr>
          <w:rFonts w:ascii="Arial" w:hAnsi="Arial" w:cs="Arial"/>
          <w:color w:val="000000"/>
          <w:sz w:val="20"/>
        </w:rPr>
        <w:t xml:space="preserve"> </w:t>
      </w:r>
      <w:r w:rsidRPr="009606C2">
        <w:rPr>
          <w:rFonts w:ascii="Arial" w:hAnsi="Arial" w:cs="Arial"/>
          <w:color w:val="000000"/>
          <w:sz w:val="20"/>
        </w:rPr>
        <w:t>увеличения</w:t>
      </w:r>
      <w:r w:rsidR="00887618" w:rsidRPr="009606C2">
        <w:rPr>
          <w:rFonts w:ascii="Arial" w:hAnsi="Arial" w:cs="Arial"/>
          <w:color w:val="000000"/>
          <w:sz w:val="20"/>
        </w:rPr>
        <w:t xml:space="preserve"> </w:t>
      </w:r>
      <w:r w:rsidRPr="009606C2">
        <w:rPr>
          <w:rFonts w:ascii="Arial" w:hAnsi="Arial" w:cs="Arial"/>
          <w:color w:val="000000"/>
          <w:sz w:val="20"/>
        </w:rPr>
        <w:t>доходов</w:t>
      </w:r>
      <w:r w:rsidR="00887618" w:rsidRPr="009606C2">
        <w:rPr>
          <w:rFonts w:ascii="Arial" w:hAnsi="Arial" w:cs="Arial"/>
          <w:color w:val="000000"/>
          <w:sz w:val="20"/>
        </w:rPr>
        <w:t xml:space="preserve"> </w:t>
      </w:r>
      <w:r w:rsidRPr="009606C2">
        <w:rPr>
          <w:rFonts w:ascii="Arial" w:hAnsi="Arial" w:cs="Arial"/>
          <w:color w:val="000000"/>
          <w:sz w:val="20"/>
        </w:rPr>
        <w:t>консолидированного</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будет</w:t>
      </w:r>
      <w:r w:rsidR="00887618" w:rsidRPr="009606C2">
        <w:rPr>
          <w:rFonts w:ascii="Arial" w:hAnsi="Arial" w:cs="Arial"/>
          <w:color w:val="000000"/>
          <w:sz w:val="20"/>
        </w:rPr>
        <w:t xml:space="preserve"> </w:t>
      </w:r>
      <w:r w:rsidRPr="009606C2">
        <w:rPr>
          <w:rFonts w:ascii="Arial" w:hAnsi="Arial" w:cs="Arial"/>
          <w:color w:val="000000"/>
          <w:sz w:val="20"/>
        </w:rPr>
        <w:t>способствовать</w:t>
      </w:r>
      <w:r w:rsidR="00887618" w:rsidRPr="009606C2">
        <w:rPr>
          <w:rFonts w:ascii="Arial" w:hAnsi="Arial" w:cs="Arial"/>
          <w:color w:val="000000"/>
          <w:sz w:val="20"/>
        </w:rPr>
        <w:t xml:space="preserve"> </w:t>
      </w:r>
      <w:r w:rsidRPr="009606C2">
        <w:rPr>
          <w:rFonts w:ascii="Arial" w:hAnsi="Arial" w:cs="Arial"/>
          <w:color w:val="000000"/>
          <w:sz w:val="20"/>
        </w:rPr>
        <w:t>проведению</w:t>
      </w:r>
      <w:r w:rsidR="00887618" w:rsidRPr="009606C2">
        <w:rPr>
          <w:rFonts w:ascii="Arial" w:hAnsi="Arial" w:cs="Arial"/>
          <w:color w:val="000000"/>
          <w:sz w:val="20"/>
        </w:rPr>
        <w:t xml:space="preserve"> </w:t>
      </w:r>
      <w:r w:rsidRPr="009606C2">
        <w:rPr>
          <w:rFonts w:ascii="Arial" w:hAnsi="Arial" w:cs="Arial"/>
          <w:color w:val="000000"/>
          <w:sz w:val="20"/>
        </w:rPr>
        <w:t>структурных</w:t>
      </w:r>
      <w:r w:rsidR="00887618" w:rsidRPr="009606C2">
        <w:rPr>
          <w:rFonts w:ascii="Arial" w:hAnsi="Arial" w:cs="Arial"/>
          <w:color w:val="000000"/>
          <w:sz w:val="20"/>
        </w:rPr>
        <w:t xml:space="preserve"> </w:t>
      </w:r>
      <w:r w:rsidRPr="009606C2">
        <w:rPr>
          <w:rFonts w:ascii="Arial" w:hAnsi="Arial" w:cs="Arial"/>
          <w:color w:val="000000"/>
          <w:sz w:val="20"/>
        </w:rPr>
        <w:t>преобразований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отделе</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имущественных</w:t>
      </w:r>
      <w:r w:rsidR="00887618" w:rsidRPr="009606C2">
        <w:rPr>
          <w:rFonts w:ascii="Arial" w:hAnsi="Arial" w:cs="Arial"/>
          <w:color w:val="000000"/>
          <w:sz w:val="20"/>
        </w:rPr>
        <w:t xml:space="preserve"> </w:t>
      </w:r>
      <w:r w:rsidRPr="009606C2">
        <w:rPr>
          <w:rFonts w:ascii="Arial" w:hAnsi="Arial" w:cs="Arial"/>
          <w:color w:val="000000"/>
          <w:sz w:val="20"/>
        </w:rPr>
        <w:t>отношений,</w:t>
      </w:r>
      <w:r w:rsidR="00887618" w:rsidRPr="009606C2">
        <w:rPr>
          <w:rFonts w:ascii="Arial" w:hAnsi="Arial" w:cs="Arial"/>
          <w:color w:val="000000"/>
          <w:sz w:val="20"/>
        </w:rPr>
        <w:t xml:space="preserve"> </w:t>
      </w:r>
      <w:r w:rsidRPr="009606C2">
        <w:rPr>
          <w:rFonts w:ascii="Arial" w:hAnsi="Arial" w:cs="Arial"/>
          <w:color w:val="000000"/>
          <w:sz w:val="20"/>
        </w:rPr>
        <w:t>вовлечению</w:t>
      </w:r>
      <w:r w:rsidR="00887618" w:rsidRPr="009606C2">
        <w:rPr>
          <w:rFonts w:ascii="Arial" w:hAnsi="Arial" w:cs="Arial"/>
          <w:color w:val="000000"/>
          <w:sz w:val="20"/>
        </w:rPr>
        <w:t xml:space="preserve"> </w:t>
      </w:r>
      <w:r w:rsidRPr="009606C2">
        <w:rPr>
          <w:rFonts w:ascii="Arial" w:hAnsi="Arial" w:cs="Arial"/>
          <w:color w:val="000000"/>
          <w:sz w:val="20"/>
        </w:rPr>
        <w:t>объектов</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коммерческий</w:t>
      </w:r>
      <w:r w:rsidR="00887618" w:rsidRPr="009606C2">
        <w:rPr>
          <w:rFonts w:ascii="Arial" w:hAnsi="Arial" w:cs="Arial"/>
          <w:color w:val="000000"/>
          <w:sz w:val="20"/>
        </w:rPr>
        <w:t xml:space="preserve"> </w:t>
      </w:r>
      <w:r w:rsidRPr="009606C2">
        <w:rPr>
          <w:rFonts w:ascii="Arial" w:hAnsi="Arial" w:cs="Arial"/>
          <w:color w:val="000000"/>
          <w:sz w:val="20"/>
        </w:rPr>
        <w:t>оборот,</w:t>
      </w:r>
      <w:r w:rsidR="00887618" w:rsidRPr="009606C2">
        <w:rPr>
          <w:rFonts w:ascii="Arial" w:hAnsi="Arial" w:cs="Arial"/>
          <w:color w:val="000000"/>
          <w:sz w:val="20"/>
        </w:rPr>
        <w:t xml:space="preserve"> </w:t>
      </w:r>
      <w:r w:rsidRPr="009606C2">
        <w:rPr>
          <w:rFonts w:ascii="Arial" w:hAnsi="Arial" w:cs="Arial"/>
          <w:color w:val="000000"/>
          <w:sz w:val="20"/>
        </w:rPr>
        <w:t>привлечению</w:t>
      </w:r>
      <w:r w:rsidR="00887618" w:rsidRPr="009606C2">
        <w:rPr>
          <w:rFonts w:ascii="Arial" w:hAnsi="Arial" w:cs="Arial"/>
          <w:color w:val="000000"/>
          <w:sz w:val="20"/>
        </w:rPr>
        <w:t xml:space="preserve"> </w:t>
      </w:r>
      <w:r w:rsidRPr="009606C2">
        <w:rPr>
          <w:rFonts w:ascii="Arial" w:hAnsi="Arial" w:cs="Arial"/>
          <w:color w:val="000000"/>
          <w:sz w:val="20"/>
        </w:rPr>
        <w:t>инвестиций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развитие</w:t>
      </w:r>
      <w:r w:rsidR="00887618" w:rsidRPr="009606C2">
        <w:rPr>
          <w:rFonts w:ascii="Arial" w:hAnsi="Arial" w:cs="Arial"/>
          <w:color w:val="000000"/>
          <w:sz w:val="20"/>
        </w:rPr>
        <w:t xml:space="preserve"> </w:t>
      </w:r>
      <w:r w:rsidRPr="009606C2">
        <w:rPr>
          <w:rFonts w:ascii="Arial" w:hAnsi="Arial" w:cs="Arial"/>
          <w:color w:val="000000"/>
          <w:sz w:val="20"/>
        </w:rPr>
        <w:t>хозяйственных</w:t>
      </w:r>
      <w:r w:rsidR="00887618" w:rsidRPr="009606C2">
        <w:rPr>
          <w:rFonts w:ascii="Arial" w:hAnsi="Arial" w:cs="Arial"/>
          <w:color w:val="000000"/>
          <w:sz w:val="20"/>
        </w:rPr>
        <w:t xml:space="preserve"> </w:t>
      </w:r>
      <w:r w:rsidRPr="009606C2">
        <w:rPr>
          <w:rFonts w:ascii="Arial" w:hAnsi="Arial" w:cs="Arial"/>
          <w:color w:val="000000"/>
          <w:sz w:val="20"/>
        </w:rPr>
        <w:t>обществ,</w:t>
      </w:r>
      <w:r w:rsidR="00887618" w:rsidRPr="009606C2">
        <w:rPr>
          <w:rFonts w:ascii="Arial" w:hAnsi="Arial" w:cs="Arial"/>
          <w:color w:val="000000"/>
          <w:sz w:val="20"/>
        </w:rPr>
        <w:t xml:space="preserve"> </w:t>
      </w:r>
      <w:r w:rsidRPr="009606C2">
        <w:rPr>
          <w:rFonts w:ascii="Arial" w:hAnsi="Arial" w:cs="Arial"/>
          <w:color w:val="000000"/>
          <w:sz w:val="20"/>
        </w:rPr>
        <w:t>стимулированию</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конкуренции,</w:t>
      </w:r>
      <w:r w:rsidR="00887618" w:rsidRPr="009606C2">
        <w:rPr>
          <w:rFonts w:ascii="Arial" w:hAnsi="Arial" w:cs="Arial"/>
          <w:color w:val="000000"/>
          <w:sz w:val="20"/>
        </w:rPr>
        <w:t xml:space="preserve"> </w:t>
      </w:r>
      <w:r w:rsidRPr="009606C2">
        <w:rPr>
          <w:rFonts w:ascii="Arial" w:hAnsi="Arial" w:cs="Arial"/>
          <w:color w:val="000000"/>
          <w:sz w:val="20"/>
        </w:rPr>
        <w:t>а</w:t>
      </w:r>
      <w:r w:rsidR="00887618" w:rsidRPr="009606C2">
        <w:rPr>
          <w:rFonts w:ascii="Arial" w:hAnsi="Arial" w:cs="Arial"/>
          <w:color w:val="000000"/>
          <w:sz w:val="20"/>
        </w:rPr>
        <w:t xml:space="preserve"> </w:t>
      </w:r>
      <w:r w:rsidRPr="009606C2">
        <w:rPr>
          <w:rFonts w:ascii="Arial" w:hAnsi="Arial" w:cs="Arial"/>
          <w:color w:val="000000"/>
          <w:sz w:val="20"/>
        </w:rPr>
        <w:t>также</w:t>
      </w:r>
      <w:r w:rsidR="00887618" w:rsidRPr="009606C2">
        <w:rPr>
          <w:rFonts w:ascii="Arial" w:hAnsi="Arial" w:cs="Arial"/>
          <w:color w:val="000000"/>
          <w:sz w:val="20"/>
        </w:rPr>
        <w:t xml:space="preserve"> </w:t>
      </w:r>
      <w:r w:rsidRPr="009606C2">
        <w:rPr>
          <w:rFonts w:ascii="Arial" w:hAnsi="Arial" w:cs="Arial"/>
          <w:color w:val="000000"/>
          <w:sz w:val="20"/>
        </w:rPr>
        <w:t>позволит</w:t>
      </w:r>
      <w:r w:rsidR="00887618" w:rsidRPr="009606C2">
        <w:rPr>
          <w:rFonts w:ascii="Arial" w:hAnsi="Arial" w:cs="Arial"/>
          <w:color w:val="000000"/>
          <w:sz w:val="20"/>
        </w:rPr>
        <w:t xml:space="preserve"> </w:t>
      </w:r>
      <w:r w:rsidRPr="009606C2">
        <w:rPr>
          <w:rFonts w:ascii="Arial" w:hAnsi="Arial" w:cs="Arial"/>
          <w:color w:val="000000"/>
          <w:sz w:val="20"/>
        </w:rPr>
        <w:t>увеличить</w:t>
      </w:r>
      <w:r w:rsidR="00887618" w:rsidRPr="009606C2">
        <w:rPr>
          <w:rFonts w:ascii="Arial" w:hAnsi="Arial" w:cs="Arial"/>
          <w:color w:val="000000"/>
          <w:sz w:val="20"/>
        </w:rPr>
        <w:t xml:space="preserve"> </w:t>
      </w:r>
      <w:r w:rsidRPr="009606C2">
        <w:rPr>
          <w:rFonts w:ascii="Arial" w:hAnsi="Arial" w:cs="Arial"/>
          <w:color w:val="000000"/>
          <w:sz w:val="20"/>
        </w:rPr>
        <w:t>неналоговые</w:t>
      </w:r>
      <w:r w:rsidR="00887618" w:rsidRPr="009606C2">
        <w:rPr>
          <w:rFonts w:ascii="Arial" w:hAnsi="Arial" w:cs="Arial"/>
          <w:color w:val="000000"/>
          <w:sz w:val="20"/>
        </w:rPr>
        <w:t xml:space="preserve"> </w:t>
      </w:r>
      <w:r w:rsidRPr="009606C2">
        <w:rPr>
          <w:rFonts w:ascii="Arial" w:hAnsi="Arial" w:cs="Arial"/>
          <w:color w:val="000000"/>
          <w:sz w:val="20"/>
        </w:rPr>
        <w:t>доходы</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счет</w:t>
      </w:r>
      <w:r w:rsidR="00887618" w:rsidRPr="009606C2">
        <w:rPr>
          <w:rFonts w:ascii="Arial" w:hAnsi="Arial" w:cs="Arial"/>
          <w:color w:val="000000"/>
          <w:sz w:val="20"/>
        </w:rPr>
        <w:t xml:space="preserve"> </w:t>
      </w:r>
      <w:r w:rsidRPr="009606C2">
        <w:rPr>
          <w:rFonts w:ascii="Arial" w:hAnsi="Arial" w:cs="Arial"/>
          <w:color w:val="000000"/>
          <w:sz w:val="20"/>
        </w:rPr>
        <w:t>поступления</w:t>
      </w:r>
      <w:r w:rsidR="00887618" w:rsidRPr="009606C2">
        <w:rPr>
          <w:rFonts w:ascii="Arial" w:hAnsi="Arial" w:cs="Arial"/>
          <w:color w:val="000000"/>
          <w:sz w:val="20"/>
        </w:rPr>
        <w:t xml:space="preserve"> </w:t>
      </w:r>
      <w:r w:rsidRPr="009606C2">
        <w:rPr>
          <w:rFonts w:ascii="Arial" w:hAnsi="Arial" w:cs="Arial"/>
          <w:color w:val="000000"/>
          <w:sz w:val="20"/>
        </w:rPr>
        <w:t>денежных</w:t>
      </w:r>
      <w:r w:rsidR="00887618" w:rsidRPr="009606C2">
        <w:rPr>
          <w:rFonts w:ascii="Arial" w:hAnsi="Arial" w:cs="Arial"/>
          <w:color w:val="000000"/>
          <w:sz w:val="20"/>
        </w:rPr>
        <w:t xml:space="preserve"> </w:t>
      </w:r>
      <w:r w:rsidRPr="009606C2">
        <w:rPr>
          <w:rFonts w:ascii="Arial" w:hAnsi="Arial" w:cs="Arial"/>
          <w:color w:val="000000"/>
          <w:sz w:val="20"/>
        </w:rPr>
        <w:t>средств</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продажи</w:t>
      </w:r>
      <w:r w:rsidR="00887618" w:rsidRPr="009606C2">
        <w:rPr>
          <w:rFonts w:ascii="Arial" w:hAnsi="Arial" w:cs="Arial"/>
          <w:color w:val="000000"/>
          <w:sz w:val="20"/>
        </w:rPr>
        <w:t xml:space="preserve"> </w:t>
      </w:r>
      <w:r w:rsidRPr="009606C2">
        <w:rPr>
          <w:rFonts w:ascii="Arial" w:hAnsi="Arial" w:cs="Arial"/>
          <w:color w:val="000000"/>
          <w:sz w:val="20"/>
        </w:rPr>
        <w:t>объектов</w:t>
      </w:r>
      <w:r w:rsidR="00887618" w:rsidRPr="009606C2">
        <w:rPr>
          <w:rFonts w:ascii="Arial" w:hAnsi="Arial" w:cs="Arial"/>
          <w:color w:val="000000"/>
          <w:sz w:val="20"/>
        </w:rPr>
        <w:t xml:space="preserve"> </w:t>
      </w:r>
      <w:r w:rsidRPr="009606C2">
        <w:rPr>
          <w:rFonts w:ascii="Arial" w:hAnsi="Arial" w:cs="Arial"/>
          <w:color w:val="000000"/>
          <w:sz w:val="20"/>
        </w:rPr>
        <w:t>приватизации.</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предполагаются</w:t>
      </w:r>
      <w:r w:rsidR="00887618" w:rsidRPr="009606C2">
        <w:rPr>
          <w:rFonts w:ascii="Arial" w:hAnsi="Arial" w:cs="Arial"/>
          <w:color w:val="000000"/>
          <w:sz w:val="20"/>
        </w:rPr>
        <w:t xml:space="preserve"> </w:t>
      </w:r>
      <w:r w:rsidRPr="009606C2">
        <w:rPr>
          <w:rFonts w:ascii="Arial" w:hAnsi="Arial" w:cs="Arial"/>
          <w:color w:val="000000"/>
          <w:sz w:val="20"/>
        </w:rPr>
        <w:t>подготовка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размещение</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печатных,</w:t>
      </w:r>
      <w:r w:rsidR="00887618" w:rsidRPr="009606C2">
        <w:rPr>
          <w:rFonts w:ascii="Arial" w:hAnsi="Arial" w:cs="Arial"/>
          <w:color w:val="000000"/>
          <w:sz w:val="20"/>
        </w:rPr>
        <w:t xml:space="preserve"> </w:t>
      </w:r>
      <w:r w:rsidRPr="009606C2">
        <w:rPr>
          <w:rFonts w:ascii="Arial" w:hAnsi="Arial" w:cs="Arial"/>
          <w:color w:val="000000"/>
          <w:sz w:val="20"/>
        </w:rPr>
        <w:t>телевизионных,</w:t>
      </w:r>
      <w:r w:rsidR="00887618" w:rsidRPr="009606C2">
        <w:rPr>
          <w:rFonts w:ascii="Arial" w:hAnsi="Arial" w:cs="Arial"/>
          <w:color w:val="000000"/>
          <w:sz w:val="20"/>
        </w:rPr>
        <w:t xml:space="preserve"> </w:t>
      </w:r>
      <w:r w:rsidRPr="009606C2">
        <w:rPr>
          <w:rFonts w:ascii="Arial" w:hAnsi="Arial" w:cs="Arial"/>
          <w:color w:val="000000"/>
          <w:sz w:val="20"/>
        </w:rPr>
        <w:t>радиовещательных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электронных</w:t>
      </w:r>
      <w:r w:rsidR="00887618" w:rsidRPr="009606C2">
        <w:rPr>
          <w:rFonts w:ascii="Arial" w:hAnsi="Arial" w:cs="Arial"/>
          <w:color w:val="000000"/>
          <w:sz w:val="20"/>
        </w:rPr>
        <w:t xml:space="preserve"> </w:t>
      </w:r>
      <w:r w:rsidRPr="009606C2">
        <w:rPr>
          <w:rFonts w:ascii="Arial" w:hAnsi="Arial" w:cs="Arial"/>
          <w:color w:val="000000"/>
          <w:sz w:val="20"/>
        </w:rPr>
        <w:t>средствах</w:t>
      </w:r>
      <w:r w:rsidR="00887618" w:rsidRPr="009606C2">
        <w:rPr>
          <w:rFonts w:ascii="Arial" w:hAnsi="Arial" w:cs="Arial"/>
          <w:color w:val="000000"/>
          <w:sz w:val="20"/>
        </w:rPr>
        <w:t xml:space="preserve"> </w:t>
      </w:r>
      <w:r w:rsidRPr="009606C2">
        <w:rPr>
          <w:rFonts w:ascii="Arial" w:hAnsi="Arial" w:cs="Arial"/>
          <w:color w:val="000000"/>
          <w:sz w:val="20"/>
        </w:rPr>
        <w:t>массовой</w:t>
      </w:r>
      <w:r w:rsidR="00887618" w:rsidRPr="009606C2">
        <w:rPr>
          <w:rFonts w:ascii="Arial" w:hAnsi="Arial" w:cs="Arial"/>
          <w:color w:val="000000"/>
          <w:sz w:val="20"/>
        </w:rPr>
        <w:t xml:space="preserve"> </w:t>
      </w:r>
      <w:r w:rsidRPr="009606C2">
        <w:rPr>
          <w:rFonts w:ascii="Arial" w:hAnsi="Arial" w:cs="Arial"/>
          <w:color w:val="000000"/>
          <w:sz w:val="20"/>
        </w:rPr>
        <w:t>информации</w:t>
      </w:r>
      <w:r w:rsidR="00887618" w:rsidRPr="009606C2">
        <w:rPr>
          <w:rFonts w:ascii="Arial" w:hAnsi="Arial" w:cs="Arial"/>
          <w:color w:val="000000"/>
          <w:sz w:val="20"/>
        </w:rPr>
        <w:t xml:space="preserve"> </w:t>
      </w:r>
      <w:r w:rsidRPr="009606C2">
        <w:rPr>
          <w:rFonts w:ascii="Arial" w:hAnsi="Arial" w:cs="Arial"/>
          <w:color w:val="000000"/>
          <w:sz w:val="20"/>
        </w:rPr>
        <w:t>материалов</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основным</w:t>
      </w:r>
      <w:r w:rsidR="00887618" w:rsidRPr="009606C2">
        <w:rPr>
          <w:rFonts w:ascii="Arial" w:hAnsi="Arial" w:cs="Arial"/>
          <w:color w:val="000000"/>
          <w:sz w:val="20"/>
        </w:rPr>
        <w:t xml:space="preserve"> </w:t>
      </w:r>
      <w:r w:rsidRPr="009606C2">
        <w:rPr>
          <w:rFonts w:ascii="Arial" w:hAnsi="Arial" w:cs="Arial"/>
          <w:color w:val="000000"/>
          <w:sz w:val="20"/>
        </w:rPr>
        <w:t>направлениям</w:t>
      </w:r>
      <w:r w:rsidR="00887618" w:rsidRPr="009606C2">
        <w:rPr>
          <w:rFonts w:ascii="Arial" w:hAnsi="Arial" w:cs="Arial"/>
          <w:color w:val="000000"/>
          <w:sz w:val="20"/>
        </w:rPr>
        <w:t xml:space="preserve"> </w:t>
      </w:r>
      <w:r w:rsidRPr="009606C2">
        <w:rPr>
          <w:rFonts w:ascii="Arial" w:hAnsi="Arial" w:cs="Arial"/>
          <w:color w:val="000000"/>
          <w:sz w:val="20"/>
        </w:rPr>
        <w:t>деятельности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сфере</w:t>
      </w:r>
      <w:r w:rsidR="00887618" w:rsidRPr="009606C2">
        <w:rPr>
          <w:rFonts w:ascii="Arial" w:hAnsi="Arial" w:cs="Arial"/>
          <w:color w:val="000000"/>
          <w:sz w:val="20"/>
        </w:rPr>
        <w:t xml:space="preserve"> </w:t>
      </w:r>
      <w:r w:rsidRPr="009606C2">
        <w:rPr>
          <w:rFonts w:ascii="Arial" w:hAnsi="Arial" w:cs="Arial"/>
          <w:color w:val="000000"/>
          <w:sz w:val="20"/>
        </w:rPr>
        <w:t>управления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распоряжения</w:t>
      </w:r>
      <w:r w:rsidR="00887618" w:rsidRPr="009606C2">
        <w:rPr>
          <w:rFonts w:ascii="Arial" w:hAnsi="Arial" w:cs="Arial"/>
          <w:color w:val="000000"/>
          <w:sz w:val="20"/>
        </w:rPr>
        <w:t xml:space="preserve"> </w:t>
      </w:r>
      <w:r w:rsidRPr="009606C2">
        <w:rPr>
          <w:rFonts w:ascii="Arial" w:hAnsi="Arial" w:cs="Arial"/>
          <w:color w:val="000000"/>
          <w:sz w:val="20"/>
        </w:rPr>
        <w:t>муниципальным</w:t>
      </w:r>
      <w:r w:rsidR="00887618" w:rsidRPr="009606C2">
        <w:rPr>
          <w:rFonts w:ascii="Arial" w:hAnsi="Arial" w:cs="Arial"/>
          <w:color w:val="000000"/>
          <w:sz w:val="20"/>
        </w:rPr>
        <w:t xml:space="preserve"> </w:t>
      </w:r>
      <w:r w:rsidRPr="009606C2">
        <w:rPr>
          <w:rFonts w:ascii="Arial" w:hAnsi="Arial" w:cs="Arial"/>
          <w:color w:val="000000"/>
          <w:sz w:val="20"/>
        </w:rPr>
        <w:t>имуществом</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Предусматривается</w:t>
      </w:r>
      <w:r w:rsidR="00887618" w:rsidRPr="009606C2">
        <w:rPr>
          <w:rFonts w:ascii="Arial" w:hAnsi="Arial" w:cs="Arial"/>
          <w:color w:val="000000"/>
          <w:sz w:val="20"/>
        </w:rPr>
        <w:t xml:space="preserve"> </w:t>
      </w:r>
      <w:r w:rsidRPr="009606C2">
        <w:rPr>
          <w:rFonts w:ascii="Arial" w:hAnsi="Arial" w:cs="Arial"/>
          <w:color w:val="000000"/>
          <w:sz w:val="20"/>
        </w:rPr>
        <w:t>также</w:t>
      </w:r>
      <w:r w:rsidR="00887618" w:rsidRPr="009606C2">
        <w:rPr>
          <w:rFonts w:ascii="Arial" w:hAnsi="Arial" w:cs="Arial"/>
          <w:color w:val="000000"/>
          <w:sz w:val="20"/>
        </w:rPr>
        <w:t xml:space="preserve"> </w:t>
      </w:r>
      <w:r w:rsidRPr="009606C2">
        <w:rPr>
          <w:rFonts w:ascii="Arial" w:hAnsi="Arial" w:cs="Arial"/>
          <w:color w:val="000000"/>
          <w:sz w:val="20"/>
        </w:rPr>
        <w:t>публикация</w:t>
      </w:r>
      <w:r w:rsidR="00887618" w:rsidRPr="009606C2">
        <w:rPr>
          <w:rFonts w:ascii="Arial" w:hAnsi="Arial" w:cs="Arial"/>
          <w:color w:val="000000"/>
          <w:sz w:val="20"/>
        </w:rPr>
        <w:t xml:space="preserve"> </w:t>
      </w:r>
      <w:r w:rsidRPr="009606C2">
        <w:rPr>
          <w:rFonts w:ascii="Arial" w:hAnsi="Arial" w:cs="Arial"/>
          <w:color w:val="000000"/>
          <w:sz w:val="20"/>
        </w:rPr>
        <w:t>разъясняющих</w:t>
      </w:r>
      <w:r w:rsidR="00887618" w:rsidRPr="009606C2">
        <w:rPr>
          <w:rFonts w:ascii="Arial" w:hAnsi="Arial" w:cs="Arial"/>
          <w:color w:val="000000"/>
          <w:sz w:val="20"/>
        </w:rPr>
        <w:t xml:space="preserve"> </w:t>
      </w:r>
      <w:r w:rsidRPr="009606C2">
        <w:rPr>
          <w:rFonts w:ascii="Arial" w:hAnsi="Arial" w:cs="Arial"/>
          <w:color w:val="000000"/>
          <w:sz w:val="20"/>
        </w:rPr>
        <w:t>комментариев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выступлений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возникающим</w:t>
      </w:r>
      <w:r w:rsidR="00887618" w:rsidRPr="009606C2">
        <w:rPr>
          <w:rFonts w:ascii="Arial" w:hAnsi="Arial" w:cs="Arial"/>
          <w:color w:val="000000"/>
          <w:sz w:val="20"/>
        </w:rPr>
        <w:t xml:space="preserve"> </w:t>
      </w:r>
      <w:r w:rsidRPr="009606C2">
        <w:rPr>
          <w:rFonts w:ascii="Arial" w:hAnsi="Arial" w:cs="Arial"/>
          <w:color w:val="000000"/>
          <w:sz w:val="20"/>
        </w:rPr>
        <w:t>проблемным</w:t>
      </w:r>
      <w:r w:rsidR="00887618" w:rsidRPr="009606C2">
        <w:rPr>
          <w:rFonts w:ascii="Arial" w:hAnsi="Arial" w:cs="Arial"/>
          <w:color w:val="000000"/>
          <w:sz w:val="20"/>
        </w:rPr>
        <w:t xml:space="preserve"> </w:t>
      </w:r>
      <w:r w:rsidRPr="009606C2">
        <w:rPr>
          <w:rFonts w:ascii="Arial" w:hAnsi="Arial" w:cs="Arial"/>
          <w:color w:val="000000"/>
          <w:sz w:val="20"/>
        </w:rPr>
        <w:t>вопросам.</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Информационное</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приватизации</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направлено</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создание</w:t>
      </w:r>
      <w:r w:rsidR="00887618" w:rsidRPr="009606C2">
        <w:rPr>
          <w:rFonts w:ascii="Arial" w:hAnsi="Arial" w:cs="Arial"/>
          <w:color w:val="000000"/>
          <w:sz w:val="20"/>
        </w:rPr>
        <w:t xml:space="preserve"> </w:t>
      </w:r>
      <w:r w:rsidRPr="009606C2">
        <w:rPr>
          <w:rFonts w:ascii="Arial" w:hAnsi="Arial" w:cs="Arial"/>
          <w:color w:val="000000"/>
          <w:sz w:val="20"/>
        </w:rPr>
        <w:t>возможности</w:t>
      </w:r>
      <w:r w:rsidR="00887618" w:rsidRPr="009606C2">
        <w:rPr>
          <w:rFonts w:ascii="Arial" w:hAnsi="Arial" w:cs="Arial"/>
          <w:color w:val="000000"/>
          <w:sz w:val="20"/>
        </w:rPr>
        <w:t xml:space="preserve"> </w:t>
      </w:r>
      <w:r w:rsidRPr="009606C2">
        <w:rPr>
          <w:rFonts w:ascii="Arial" w:hAnsi="Arial" w:cs="Arial"/>
          <w:color w:val="000000"/>
          <w:sz w:val="20"/>
        </w:rPr>
        <w:t>свободного</w:t>
      </w:r>
      <w:r w:rsidR="00887618" w:rsidRPr="009606C2">
        <w:rPr>
          <w:rFonts w:ascii="Arial" w:hAnsi="Arial" w:cs="Arial"/>
          <w:color w:val="000000"/>
          <w:sz w:val="20"/>
        </w:rPr>
        <w:t xml:space="preserve"> </w:t>
      </w:r>
      <w:r w:rsidRPr="009606C2">
        <w:rPr>
          <w:rFonts w:ascii="Arial" w:hAnsi="Arial" w:cs="Arial"/>
          <w:color w:val="000000"/>
          <w:sz w:val="20"/>
        </w:rPr>
        <w:t>доступа</w:t>
      </w:r>
      <w:r w:rsidR="00887618" w:rsidRPr="009606C2">
        <w:rPr>
          <w:rFonts w:ascii="Arial" w:hAnsi="Arial" w:cs="Arial"/>
          <w:color w:val="000000"/>
          <w:sz w:val="20"/>
        </w:rPr>
        <w:t xml:space="preserve"> </w:t>
      </w:r>
      <w:r w:rsidRPr="009606C2">
        <w:rPr>
          <w:rFonts w:ascii="Arial" w:hAnsi="Arial" w:cs="Arial"/>
          <w:color w:val="000000"/>
          <w:sz w:val="20"/>
        </w:rPr>
        <w:t>неограниченного</w:t>
      </w:r>
      <w:r w:rsidR="00887618" w:rsidRPr="009606C2">
        <w:rPr>
          <w:rFonts w:ascii="Arial" w:hAnsi="Arial" w:cs="Arial"/>
          <w:color w:val="000000"/>
          <w:sz w:val="20"/>
        </w:rPr>
        <w:t xml:space="preserve"> </w:t>
      </w:r>
      <w:r w:rsidRPr="009606C2">
        <w:rPr>
          <w:rFonts w:ascii="Arial" w:hAnsi="Arial" w:cs="Arial"/>
          <w:color w:val="000000"/>
          <w:sz w:val="20"/>
        </w:rPr>
        <w:t>круга</w:t>
      </w:r>
      <w:r w:rsidR="00887618" w:rsidRPr="009606C2">
        <w:rPr>
          <w:rFonts w:ascii="Arial" w:hAnsi="Arial" w:cs="Arial"/>
          <w:color w:val="000000"/>
          <w:sz w:val="20"/>
        </w:rPr>
        <w:t xml:space="preserve"> </w:t>
      </w:r>
      <w:r w:rsidRPr="009606C2">
        <w:rPr>
          <w:rFonts w:ascii="Arial" w:hAnsi="Arial" w:cs="Arial"/>
          <w:color w:val="000000"/>
          <w:sz w:val="20"/>
        </w:rPr>
        <w:t>лиц</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информации</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приватизации</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открытости</w:t>
      </w:r>
      <w:r w:rsidR="00887618" w:rsidRPr="009606C2">
        <w:rPr>
          <w:rFonts w:ascii="Arial" w:hAnsi="Arial" w:cs="Arial"/>
          <w:color w:val="000000"/>
          <w:sz w:val="20"/>
        </w:rPr>
        <w:t xml:space="preserve"> </w:t>
      </w:r>
      <w:r w:rsidRPr="009606C2">
        <w:rPr>
          <w:rFonts w:ascii="Arial" w:hAnsi="Arial" w:cs="Arial"/>
          <w:color w:val="000000"/>
          <w:sz w:val="20"/>
        </w:rPr>
        <w:t>деятельности</w:t>
      </w:r>
      <w:r w:rsidR="00887618" w:rsidRPr="009606C2">
        <w:rPr>
          <w:rFonts w:ascii="Arial" w:hAnsi="Arial" w:cs="Arial"/>
          <w:color w:val="000000"/>
          <w:sz w:val="20"/>
        </w:rPr>
        <w:t xml:space="preserve"> </w:t>
      </w:r>
      <w:r w:rsidRPr="009606C2">
        <w:rPr>
          <w:rFonts w:ascii="Arial" w:hAnsi="Arial" w:cs="Arial"/>
          <w:color w:val="000000"/>
          <w:sz w:val="20"/>
        </w:rPr>
        <w:t>органа</w:t>
      </w:r>
      <w:r w:rsidR="00887618" w:rsidRPr="009606C2">
        <w:rPr>
          <w:rFonts w:ascii="Arial" w:hAnsi="Arial" w:cs="Arial"/>
          <w:color w:val="000000"/>
          <w:sz w:val="20"/>
        </w:rPr>
        <w:t xml:space="preserve"> </w:t>
      </w:r>
      <w:r w:rsidRPr="009606C2">
        <w:rPr>
          <w:rFonts w:ascii="Arial" w:hAnsi="Arial" w:cs="Arial"/>
          <w:color w:val="000000"/>
          <w:sz w:val="20"/>
        </w:rPr>
        <w:t>исполнительной</w:t>
      </w:r>
      <w:r w:rsidR="00887618" w:rsidRPr="009606C2">
        <w:rPr>
          <w:rFonts w:ascii="Arial" w:hAnsi="Arial" w:cs="Arial"/>
          <w:color w:val="000000"/>
          <w:sz w:val="20"/>
        </w:rPr>
        <w:t xml:space="preserve"> </w:t>
      </w:r>
      <w:r w:rsidRPr="009606C2">
        <w:rPr>
          <w:rFonts w:ascii="Arial" w:hAnsi="Arial" w:cs="Arial"/>
          <w:color w:val="000000"/>
          <w:sz w:val="20"/>
        </w:rPr>
        <w:t>власти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4D2AC3" w:rsidRPr="009606C2" w:rsidRDefault="004D2AC3" w:rsidP="009606C2">
      <w:pPr>
        <w:spacing w:after="0" w:line="240" w:lineRule="auto"/>
        <w:ind w:firstLine="709"/>
        <w:jc w:val="both"/>
        <w:rPr>
          <w:rFonts w:ascii="Arial" w:hAnsi="Arial" w:cs="Arial"/>
          <w:b/>
          <w:color w:val="000000"/>
          <w:sz w:val="20"/>
        </w:rPr>
      </w:pPr>
      <w:r w:rsidRPr="009606C2">
        <w:rPr>
          <w:rFonts w:ascii="Arial" w:hAnsi="Arial" w:cs="Arial"/>
          <w:b/>
          <w:color w:val="000000"/>
          <w:sz w:val="20"/>
        </w:rPr>
        <w:t>Основное</w:t>
      </w:r>
      <w:r w:rsidR="00887618" w:rsidRPr="009606C2">
        <w:rPr>
          <w:rFonts w:ascii="Arial" w:hAnsi="Arial" w:cs="Arial"/>
          <w:b/>
          <w:color w:val="000000"/>
          <w:sz w:val="20"/>
        </w:rPr>
        <w:t xml:space="preserve"> </w:t>
      </w:r>
      <w:r w:rsidRPr="009606C2">
        <w:rPr>
          <w:rFonts w:ascii="Arial" w:hAnsi="Arial" w:cs="Arial"/>
          <w:b/>
          <w:color w:val="000000"/>
          <w:sz w:val="20"/>
        </w:rPr>
        <w:t>мероприятие</w:t>
      </w:r>
      <w:r w:rsidR="00887618" w:rsidRPr="009606C2">
        <w:rPr>
          <w:rFonts w:ascii="Arial" w:hAnsi="Arial" w:cs="Arial"/>
          <w:b/>
          <w:color w:val="000000"/>
          <w:sz w:val="20"/>
        </w:rPr>
        <w:t xml:space="preserve"> </w:t>
      </w:r>
      <w:r w:rsidRPr="009606C2">
        <w:rPr>
          <w:rFonts w:ascii="Arial" w:hAnsi="Arial" w:cs="Arial"/>
          <w:b/>
          <w:color w:val="000000"/>
          <w:sz w:val="20"/>
        </w:rPr>
        <w:t>2.</w:t>
      </w:r>
      <w:r w:rsidR="00887618" w:rsidRPr="009606C2">
        <w:rPr>
          <w:rFonts w:ascii="Arial" w:hAnsi="Arial" w:cs="Arial"/>
          <w:b/>
          <w:color w:val="000000"/>
          <w:sz w:val="20"/>
        </w:rPr>
        <w:t xml:space="preserve"> </w:t>
      </w:r>
      <w:r w:rsidRPr="009606C2">
        <w:rPr>
          <w:rFonts w:ascii="Arial" w:hAnsi="Arial" w:cs="Arial"/>
          <w:b/>
          <w:color w:val="000000"/>
          <w:sz w:val="20"/>
        </w:rPr>
        <w:t>Эффективное</w:t>
      </w:r>
      <w:r w:rsidR="00887618" w:rsidRPr="009606C2">
        <w:rPr>
          <w:rFonts w:ascii="Arial" w:hAnsi="Arial" w:cs="Arial"/>
          <w:b/>
          <w:color w:val="000000"/>
          <w:sz w:val="20"/>
        </w:rPr>
        <w:t xml:space="preserve"> </w:t>
      </w:r>
      <w:r w:rsidRPr="009606C2">
        <w:rPr>
          <w:rFonts w:ascii="Arial" w:hAnsi="Arial" w:cs="Arial"/>
          <w:b/>
          <w:color w:val="000000"/>
          <w:sz w:val="20"/>
        </w:rPr>
        <w:t>управление</w:t>
      </w:r>
      <w:r w:rsidR="00887618" w:rsidRPr="009606C2">
        <w:rPr>
          <w:rFonts w:ascii="Arial" w:hAnsi="Arial" w:cs="Arial"/>
          <w:b/>
          <w:color w:val="000000"/>
          <w:sz w:val="20"/>
        </w:rPr>
        <w:t xml:space="preserve"> </w:t>
      </w:r>
      <w:r w:rsidRPr="009606C2">
        <w:rPr>
          <w:rFonts w:ascii="Arial" w:hAnsi="Arial" w:cs="Arial"/>
          <w:b/>
          <w:color w:val="000000"/>
          <w:sz w:val="20"/>
        </w:rPr>
        <w:t>муниципальным</w:t>
      </w:r>
      <w:r w:rsidR="00887618" w:rsidRPr="009606C2">
        <w:rPr>
          <w:rFonts w:ascii="Arial" w:hAnsi="Arial" w:cs="Arial"/>
          <w:b/>
          <w:color w:val="000000"/>
          <w:sz w:val="20"/>
        </w:rPr>
        <w:t xml:space="preserve"> </w:t>
      </w:r>
      <w:r w:rsidRPr="009606C2">
        <w:rPr>
          <w:rFonts w:ascii="Arial" w:hAnsi="Arial" w:cs="Arial"/>
          <w:b/>
          <w:color w:val="000000"/>
          <w:sz w:val="20"/>
        </w:rPr>
        <w:t>иму</w:t>
      </w:r>
      <w:r w:rsidRPr="009606C2">
        <w:rPr>
          <w:rFonts w:ascii="Arial" w:hAnsi="Arial" w:cs="Arial"/>
          <w:b/>
          <w:color w:val="000000"/>
          <w:sz w:val="20"/>
        </w:rPr>
        <w:softHyphen/>
        <w:t>ществом</w:t>
      </w:r>
      <w:r w:rsidR="00887618" w:rsidRPr="009606C2">
        <w:rPr>
          <w:rFonts w:ascii="Arial" w:hAnsi="Arial" w:cs="Arial"/>
          <w:b/>
          <w:color w:val="000000"/>
          <w:sz w:val="20"/>
        </w:rPr>
        <w:t xml:space="preserve"> </w:t>
      </w:r>
      <w:r w:rsidRPr="009606C2">
        <w:rPr>
          <w:rFonts w:ascii="Arial" w:hAnsi="Arial" w:cs="Arial"/>
          <w:b/>
          <w:color w:val="000000"/>
          <w:sz w:val="20"/>
        </w:rPr>
        <w:t>администрации</w:t>
      </w:r>
      <w:r w:rsidR="00887618" w:rsidRPr="009606C2">
        <w:rPr>
          <w:rFonts w:ascii="Arial" w:hAnsi="Arial" w:cs="Arial"/>
          <w:b/>
          <w:color w:val="000000"/>
          <w:sz w:val="20"/>
        </w:rPr>
        <w:t xml:space="preserve"> </w:t>
      </w:r>
      <w:r w:rsidRPr="009606C2">
        <w:rPr>
          <w:rFonts w:ascii="Arial" w:hAnsi="Arial" w:cs="Arial"/>
          <w:b/>
          <w:color w:val="000000"/>
          <w:sz w:val="20"/>
        </w:rPr>
        <w:t>Мариинско-Посадского</w:t>
      </w:r>
      <w:r w:rsidR="00887618" w:rsidRPr="009606C2">
        <w:rPr>
          <w:rFonts w:ascii="Arial" w:hAnsi="Arial" w:cs="Arial"/>
          <w:b/>
          <w:color w:val="000000"/>
          <w:sz w:val="20"/>
        </w:rPr>
        <w:t xml:space="preserve"> </w:t>
      </w:r>
      <w:r w:rsidRPr="009606C2">
        <w:rPr>
          <w:rFonts w:ascii="Arial" w:hAnsi="Arial" w:cs="Arial"/>
          <w:b/>
          <w:color w:val="000000"/>
          <w:sz w:val="20"/>
        </w:rPr>
        <w:t>муниципального</w:t>
      </w:r>
      <w:r w:rsidR="00887618" w:rsidRPr="009606C2">
        <w:rPr>
          <w:rFonts w:ascii="Arial" w:hAnsi="Arial" w:cs="Arial"/>
          <w:b/>
          <w:color w:val="000000"/>
          <w:sz w:val="20"/>
        </w:rPr>
        <w:t xml:space="preserve"> </w:t>
      </w:r>
      <w:r w:rsidRPr="009606C2">
        <w:rPr>
          <w:rFonts w:ascii="Arial" w:hAnsi="Arial" w:cs="Arial"/>
          <w:b/>
          <w:color w:val="000000"/>
          <w:sz w:val="20"/>
        </w:rPr>
        <w:t>округа.</w:t>
      </w:r>
      <w:r w:rsidR="00887618" w:rsidRPr="009606C2">
        <w:rPr>
          <w:rFonts w:ascii="Arial" w:hAnsi="Arial" w:cs="Arial"/>
          <w:b/>
          <w:color w:val="000000"/>
          <w:sz w:val="20"/>
        </w:rPr>
        <w:t xml:space="preserve"> </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выполнения</w:t>
      </w:r>
      <w:r w:rsidR="00887618" w:rsidRPr="009606C2">
        <w:rPr>
          <w:rFonts w:ascii="Arial" w:hAnsi="Arial" w:cs="Arial"/>
          <w:color w:val="000000"/>
          <w:sz w:val="20"/>
        </w:rPr>
        <w:t xml:space="preserve"> </w:t>
      </w:r>
      <w:r w:rsidRPr="009606C2">
        <w:rPr>
          <w:rFonts w:ascii="Arial" w:hAnsi="Arial" w:cs="Arial"/>
          <w:color w:val="000000"/>
          <w:sz w:val="20"/>
        </w:rPr>
        <w:t>данного</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предусматриваются</w:t>
      </w:r>
      <w:r w:rsidR="00887618" w:rsidRPr="009606C2">
        <w:rPr>
          <w:rFonts w:ascii="Arial" w:hAnsi="Arial" w:cs="Arial"/>
          <w:color w:val="000000"/>
          <w:sz w:val="20"/>
        </w:rPr>
        <w:t xml:space="preserve"> </w:t>
      </w:r>
      <w:r w:rsidRPr="009606C2">
        <w:rPr>
          <w:rFonts w:ascii="Arial" w:hAnsi="Arial" w:cs="Arial"/>
          <w:color w:val="000000"/>
          <w:sz w:val="20"/>
        </w:rPr>
        <w:t>осуществление</w:t>
      </w:r>
      <w:r w:rsidR="00887618" w:rsidRPr="009606C2">
        <w:rPr>
          <w:rFonts w:ascii="Arial" w:hAnsi="Arial" w:cs="Arial"/>
          <w:color w:val="000000"/>
          <w:sz w:val="20"/>
        </w:rPr>
        <w:t xml:space="preserve"> </w:t>
      </w:r>
      <w:r w:rsidRPr="009606C2">
        <w:rPr>
          <w:rFonts w:ascii="Arial" w:hAnsi="Arial" w:cs="Arial"/>
          <w:color w:val="000000"/>
          <w:sz w:val="20"/>
        </w:rPr>
        <w:t>контроля</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использованием</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путем</w:t>
      </w:r>
      <w:r w:rsidR="00887618" w:rsidRPr="009606C2">
        <w:rPr>
          <w:rFonts w:ascii="Arial" w:hAnsi="Arial" w:cs="Arial"/>
          <w:color w:val="000000"/>
          <w:sz w:val="20"/>
        </w:rPr>
        <w:t xml:space="preserve"> </w:t>
      </w:r>
      <w:r w:rsidRPr="009606C2">
        <w:rPr>
          <w:rFonts w:ascii="Arial" w:hAnsi="Arial" w:cs="Arial"/>
          <w:color w:val="000000"/>
          <w:sz w:val="20"/>
        </w:rPr>
        <w:t>проведения</w:t>
      </w:r>
      <w:r w:rsidR="00887618" w:rsidRPr="009606C2">
        <w:rPr>
          <w:rFonts w:ascii="Arial" w:hAnsi="Arial" w:cs="Arial"/>
          <w:color w:val="000000"/>
          <w:sz w:val="20"/>
        </w:rPr>
        <w:t xml:space="preserve"> </w:t>
      </w:r>
      <w:r w:rsidRPr="009606C2">
        <w:rPr>
          <w:rFonts w:ascii="Arial" w:hAnsi="Arial" w:cs="Arial"/>
          <w:color w:val="000000"/>
          <w:sz w:val="20"/>
        </w:rPr>
        <w:t>плановых</w:t>
      </w:r>
      <w:r w:rsidR="00887618" w:rsidRPr="009606C2">
        <w:rPr>
          <w:rFonts w:ascii="Arial" w:hAnsi="Arial" w:cs="Arial"/>
          <w:color w:val="000000"/>
          <w:sz w:val="20"/>
        </w:rPr>
        <w:t xml:space="preserve"> </w:t>
      </w:r>
      <w:r w:rsidRPr="009606C2">
        <w:rPr>
          <w:rFonts w:ascii="Arial" w:hAnsi="Arial" w:cs="Arial"/>
          <w:color w:val="000000"/>
          <w:sz w:val="20"/>
        </w:rPr>
        <w:t>контрольных</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обеспечению</w:t>
      </w:r>
      <w:r w:rsidR="00887618" w:rsidRPr="009606C2">
        <w:rPr>
          <w:rFonts w:ascii="Arial" w:hAnsi="Arial" w:cs="Arial"/>
          <w:color w:val="000000"/>
          <w:sz w:val="20"/>
        </w:rPr>
        <w:t xml:space="preserve"> </w:t>
      </w:r>
      <w:r w:rsidRPr="009606C2">
        <w:rPr>
          <w:rFonts w:ascii="Arial" w:hAnsi="Arial" w:cs="Arial"/>
          <w:color w:val="000000"/>
          <w:sz w:val="20"/>
        </w:rPr>
        <w:t>сохранности,</w:t>
      </w:r>
      <w:r w:rsidR="00887618" w:rsidRPr="009606C2">
        <w:rPr>
          <w:rFonts w:ascii="Arial" w:hAnsi="Arial" w:cs="Arial"/>
          <w:color w:val="000000"/>
          <w:sz w:val="20"/>
        </w:rPr>
        <w:t xml:space="preserve"> </w:t>
      </w:r>
      <w:r w:rsidRPr="009606C2">
        <w:rPr>
          <w:rFonts w:ascii="Arial" w:hAnsi="Arial" w:cs="Arial"/>
          <w:color w:val="000000"/>
          <w:sz w:val="20"/>
        </w:rPr>
        <w:t>использования</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назначению</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эффективному</w:t>
      </w:r>
      <w:r w:rsidR="00887618" w:rsidRPr="009606C2">
        <w:rPr>
          <w:rFonts w:ascii="Arial" w:hAnsi="Arial" w:cs="Arial"/>
          <w:color w:val="000000"/>
          <w:sz w:val="20"/>
        </w:rPr>
        <w:t xml:space="preserve"> </w:t>
      </w:r>
      <w:r w:rsidRPr="009606C2">
        <w:rPr>
          <w:rFonts w:ascii="Arial" w:hAnsi="Arial" w:cs="Arial"/>
          <w:color w:val="000000"/>
          <w:sz w:val="20"/>
        </w:rPr>
        <w:t>управлению</w:t>
      </w:r>
      <w:r w:rsidR="00887618" w:rsidRPr="009606C2">
        <w:rPr>
          <w:rFonts w:ascii="Arial" w:hAnsi="Arial" w:cs="Arial"/>
          <w:color w:val="000000"/>
          <w:sz w:val="20"/>
        </w:rPr>
        <w:t xml:space="preserve"> </w:t>
      </w:r>
      <w:r w:rsidRPr="009606C2">
        <w:rPr>
          <w:rFonts w:ascii="Arial" w:hAnsi="Arial" w:cs="Arial"/>
          <w:color w:val="000000"/>
          <w:sz w:val="20"/>
        </w:rPr>
        <w:t>объектами</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закрепленными</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муниципальными</w:t>
      </w:r>
      <w:r w:rsidR="00887618" w:rsidRPr="009606C2">
        <w:rPr>
          <w:rFonts w:ascii="Arial" w:hAnsi="Arial" w:cs="Arial"/>
          <w:color w:val="000000"/>
          <w:sz w:val="20"/>
        </w:rPr>
        <w:t xml:space="preserve"> </w:t>
      </w:r>
      <w:r w:rsidRPr="009606C2">
        <w:rPr>
          <w:rFonts w:ascii="Arial" w:hAnsi="Arial" w:cs="Arial"/>
          <w:color w:val="000000"/>
          <w:sz w:val="20"/>
        </w:rPr>
        <w:t>учреждениями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района,</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праве</w:t>
      </w:r>
      <w:r w:rsidR="00887618" w:rsidRPr="009606C2">
        <w:rPr>
          <w:rFonts w:ascii="Arial" w:hAnsi="Arial" w:cs="Arial"/>
          <w:color w:val="000000"/>
          <w:sz w:val="20"/>
        </w:rPr>
        <w:t xml:space="preserve"> </w:t>
      </w:r>
      <w:r w:rsidRPr="009606C2">
        <w:rPr>
          <w:rFonts w:ascii="Arial" w:hAnsi="Arial" w:cs="Arial"/>
          <w:color w:val="000000"/>
          <w:sz w:val="20"/>
        </w:rPr>
        <w:t>оперативного</w:t>
      </w:r>
      <w:r w:rsidR="00887618" w:rsidRPr="009606C2">
        <w:rPr>
          <w:rFonts w:ascii="Arial" w:hAnsi="Arial" w:cs="Arial"/>
          <w:color w:val="000000"/>
          <w:sz w:val="20"/>
        </w:rPr>
        <w:t xml:space="preserve"> </w:t>
      </w:r>
      <w:r w:rsidRPr="009606C2">
        <w:rPr>
          <w:rFonts w:ascii="Arial" w:hAnsi="Arial" w:cs="Arial"/>
          <w:color w:val="000000"/>
          <w:sz w:val="20"/>
        </w:rPr>
        <w:t>управления,</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муниципальными</w:t>
      </w:r>
      <w:r w:rsidR="00887618" w:rsidRPr="009606C2">
        <w:rPr>
          <w:rFonts w:ascii="Arial" w:hAnsi="Arial" w:cs="Arial"/>
          <w:color w:val="000000"/>
          <w:sz w:val="20"/>
        </w:rPr>
        <w:t xml:space="preserve"> </w:t>
      </w:r>
      <w:r w:rsidRPr="009606C2">
        <w:rPr>
          <w:rFonts w:ascii="Arial" w:hAnsi="Arial" w:cs="Arial"/>
          <w:color w:val="000000"/>
          <w:sz w:val="20"/>
        </w:rPr>
        <w:t>унитарными</w:t>
      </w:r>
      <w:r w:rsidR="00887618" w:rsidRPr="009606C2">
        <w:rPr>
          <w:rFonts w:ascii="Arial" w:hAnsi="Arial" w:cs="Arial"/>
          <w:color w:val="000000"/>
          <w:sz w:val="20"/>
        </w:rPr>
        <w:t xml:space="preserve"> </w:t>
      </w:r>
      <w:r w:rsidRPr="009606C2">
        <w:rPr>
          <w:rFonts w:ascii="Arial" w:hAnsi="Arial" w:cs="Arial"/>
          <w:color w:val="000000"/>
          <w:sz w:val="20"/>
        </w:rPr>
        <w:t>предприятиями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района</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праве</w:t>
      </w:r>
      <w:r w:rsidR="00887618" w:rsidRPr="009606C2">
        <w:rPr>
          <w:rFonts w:ascii="Arial" w:hAnsi="Arial" w:cs="Arial"/>
          <w:color w:val="000000"/>
          <w:sz w:val="20"/>
        </w:rPr>
        <w:t xml:space="preserve"> </w:t>
      </w:r>
      <w:r w:rsidRPr="009606C2">
        <w:rPr>
          <w:rFonts w:ascii="Arial" w:hAnsi="Arial" w:cs="Arial"/>
          <w:color w:val="000000"/>
          <w:sz w:val="20"/>
        </w:rPr>
        <w:t>хозяйственного</w:t>
      </w:r>
      <w:r w:rsidR="00887618" w:rsidRPr="009606C2">
        <w:rPr>
          <w:rFonts w:ascii="Arial" w:hAnsi="Arial" w:cs="Arial"/>
          <w:color w:val="000000"/>
          <w:sz w:val="20"/>
        </w:rPr>
        <w:t xml:space="preserve"> </w:t>
      </w:r>
      <w:r w:rsidRPr="009606C2">
        <w:rPr>
          <w:rFonts w:ascii="Arial" w:hAnsi="Arial" w:cs="Arial"/>
          <w:color w:val="000000"/>
          <w:sz w:val="20"/>
        </w:rPr>
        <w:t>ведения,</w:t>
      </w:r>
      <w:r w:rsidR="00887618" w:rsidRPr="009606C2">
        <w:rPr>
          <w:rFonts w:ascii="Arial" w:hAnsi="Arial" w:cs="Arial"/>
          <w:color w:val="000000"/>
          <w:sz w:val="20"/>
        </w:rPr>
        <w:t xml:space="preserve"> </w:t>
      </w:r>
      <w:r w:rsidRPr="009606C2">
        <w:rPr>
          <w:rFonts w:ascii="Arial" w:hAnsi="Arial" w:cs="Arial"/>
          <w:color w:val="000000"/>
          <w:sz w:val="20"/>
        </w:rPr>
        <w:t>проведение</w:t>
      </w:r>
      <w:r w:rsidR="00887618" w:rsidRPr="009606C2">
        <w:rPr>
          <w:rFonts w:ascii="Arial" w:hAnsi="Arial" w:cs="Arial"/>
          <w:color w:val="000000"/>
          <w:sz w:val="20"/>
        </w:rPr>
        <w:t xml:space="preserve"> </w:t>
      </w:r>
      <w:r w:rsidRPr="009606C2">
        <w:rPr>
          <w:rFonts w:ascii="Arial" w:hAnsi="Arial" w:cs="Arial"/>
          <w:color w:val="000000"/>
          <w:sz w:val="20"/>
        </w:rPr>
        <w:t>обследований</w:t>
      </w:r>
      <w:r w:rsidR="00887618" w:rsidRPr="009606C2">
        <w:rPr>
          <w:rFonts w:ascii="Arial" w:hAnsi="Arial" w:cs="Arial"/>
          <w:color w:val="000000"/>
          <w:sz w:val="20"/>
        </w:rPr>
        <w:t xml:space="preserve"> </w:t>
      </w:r>
      <w:r w:rsidRPr="009606C2">
        <w:rPr>
          <w:rFonts w:ascii="Arial" w:hAnsi="Arial" w:cs="Arial"/>
          <w:color w:val="000000"/>
          <w:sz w:val="20"/>
        </w:rPr>
        <w:t>объектов</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собственности</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предмет</w:t>
      </w:r>
      <w:r w:rsidR="00887618" w:rsidRPr="009606C2">
        <w:rPr>
          <w:rFonts w:ascii="Arial" w:hAnsi="Arial" w:cs="Arial"/>
          <w:color w:val="000000"/>
          <w:sz w:val="20"/>
        </w:rPr>
        <w:t xml:space="preserve"> </w:t>
      </w:r>
      <w:r w:rsidRPr="009606C2">
        <w:rPr>
          <w:rFonts w:ascii="Arial" w:hAnsi="Arial" w:cs="Arial"/>
          <w:color w:val="000000"/>
          <w:sz w:val="20"/>
        </w:rPr>
        <w:t>исполнения</w:t>
      </w:r>
      <w:r w:rsidR="00887618" w:rsidRPr="009606C2">
        <w:rPr>
          <w:rFonts w:ascii="Arial" w:hAnsi="Arial" w:cs="Arial"/>
          <w:color w:val="000000"/>
          <w:sz w:val="20"/>
        </w:rPr>
        <w:t xml:space="preserve"> </w:t>
      </w:r>
      <w:r w:rsidRPr="009606C2">
        <w:rPr>
          <w:rFonts w:ascii="Arial" w:hAnsi="Arial" w:cs="Arial"/>
          <w:color w:val="000000"/>
          <w:sz w:val="20"/>
        </w:rPr>
        <w:t>условий</w:t>
      </w:r>
      <w:r w:rsidR="00887618" w:rsidRPr="009606C2">
        <w:rPr>
          <w:rFonts w:ascii="Arial" w:hAnsi="Arial" w:cs="Arial"/>
          <w:color w:val="000000"/>
          <w:sz w:val="20"/>
        </w:rPr>
        <w:t xml:space="preserve"> </w:t>
      </w:r>
      <w:r w:rsidRPr="009606C2">
        <w:rPr>
          <w:rFonts w:ascii="Arial" w:hAnsi="Arial" w:cs="Arial"/>
          <w:color w:val="000000"/>
          <w:sz w:val="20"/>
        </w:rPr>
        <w:t>договоров</w:t>
      </w:r>
      <w:r w:rsidR="00887618" w:rsidRPr="009606C2">
        <w:rPr>
          <w:rFonts w:ascii="Arial" w:hAnsi="Arial" w:cs="Arial"/>
          <w:color w:val="000000"/>
          <w:sz w:val="20"/>
        </w:rPr>
        <w:t xml:space="preserve"> </w:t>
      </w:r>
      <w:r w:rsidRPr="009606C2">
        <w:rPr>
          <w:rFonts w:ascii="Arial" w:hAnsi="Arial" w:cs="Arial"/>
          <w:color w:val="000000"/>
          <w:sz w:val="20"/>
        </w:rPr>
        <w:t>аренды,</w:t>
      </w:r>
      <w:r w:rsidR="00887618" w:rsidRPr="009606C2">
        <w:rPr>
          <w:rFonts w:ascii="Arial" w:hAnsi="Arial" w:cs="Arial"/>
          <w:color w:val="000000"/>
          <w:sz w:val="20"/>
        </w:rPr>
        <w:t xml:space="preserve"> </w:t>
      </w:r>
      <w:r w:rsidRPr="009606C2">
        <w:rPr>
          <w:rFonts w:ascii="Arial" w:hAnsi="Arial" w:cs="Arial"/>
          <w:color w:val="000000"/>
          <w:sz w:val="20"/>
        </w:rPr>
        <w:t>безвозмездного</w:t>
      </w:r>
      <w:r w:rsidR="00887618" w:rsidRPr="009606C2">
        <w:rPr>
          <w:rFonts w:ascii="Arial" w:hAnsi="Arial" w:cs="Arial"/>
          <w:color w:val="000000"/>
          <w:sz w:val="20"/>
        </w:rPr>
        <w:t xml:space="preserve"> </w:t>
      </w:r>
      <w:r w:rsidRPr="009606C2">
        <w:rPr>
          <w:rFonts w:ascii="Arial" w:hAnsi="Arial" w:cs="Arial"/>
          <w:color w:val="000000"/>
          <w:sz w:val="20"/>
        </w:rPr>
        <w:t>пользования</w:t>
      </w:r>
      <w:r w:rsidR="00887618" w:rsidRPr="009606C2">
        <w:rPr>
          <w:rFonts w:ascii="Arial" w:hAnsi="Arial" w:cs="Arial"/>
          <w:color w:val="000000"/>
          <w:sz w:val="20"/>
        </w:rPr>
        <w:t xml:space="preserve"> </w:t>
      </w:r>
      <w:r w:rsidRPr="009606C2">
        <w:rPr>
          <w:rFonts w:ascii="Arial" w:hAnsi="Arial" w:cs="Arial"/>
          <w:color w:val="000000"/>
          <w:sz w:val="20"/>
        </w:rPr>
        <w:t>имуществом</w:t>
      </w:r>
      <w:r w:rsidR="00887618" w:rsidRPr="009606C2">
        <w:rPr>
          <w:rFonts w:ascii="Arial" w:hAnsi="Arial" w:cs="Arial"/>
          <w:color w:val="000000"/>
          <w:sz w:val="20"/>
        </w:rPr>
        <w:t xml:space="preserve"> </w:t>
      </w:r>
      <w:r w:rsidRPr="009606C2">
        <w:rPr>
          <w:rFonts w:ascii="Arial" w:hAnsi="Arial" w:cs="Arial"/>
          <w:color w:val="000000"/>
          <w:sz w:val="20"/>
        </w:rPr>
        <w:t>казны,</w:t>
      </w:r>
      <w:r w:rsidR="00887618" w:rsidRPr="009606C2">
        <w:rPr>
          <w:rFonts w:ascii="Arial" w:hAnsi="Arial" w:cs="Arial"/>
          <w:color w:val="000000"/>
          <w:sz w:val="20"/>
        </w:rPr>
        <w:t xml:space="preserve"> </w:t>
      </w:r>
      <w:r w:rsidRPr="009606C2">
        <w:rPr>
          <w:rFonts w:ascii="Arial" w:hAnsi="Arial" w:cs="Arial"/>
          <w:color w:val="000000"/>
          <w:sz w:val="20"/>
        </w:rPr>
        <w:t>организация</w:t>
      </w:r>
      <w:r w:rsidR="00887618" w:rsidRPr="009606C2">
        <w:rPr>
          <w:rFonts w:ascii="Arial" w:hAnsi="Arial" w:cs="Arial"/>
          <w:color w:val="000000"/>
          <w:sz w:val="20"/>
        </w:rPr>
        <w:t xml:space="preserve"> </w:t>
      </w:r>
      <w:r w:rsidRPr="009606C2">
        <w:rPr>
          <w:rFonts w:ascii="Arial" w:hAnsi="Arial" w:cs="Arial"/>
          <w:color w:val="000000"/>
          <w:sz w:val="20"/>
        </w:rPr>
        <w:t>постоянного</w:t>
      </w:r>
      <w:r w:rsidR="00887618" w:rsidRPr="009606C2">
        <w:rPr>
          <w:rFonts w:ascii="Arial" w:hAnsi="Arial" w:cs="Arial"/>
          <w:color w:val="000000"/>
          <w:sz w:val="20"/>
        </w:rPr>
        <w:t xml:space="preserve"> </w:t>
      </w:r>
      <w:r w:rsidRPr="009606C2">
        <w:rPr>
          <w:rFonts w:ascii="Arial" w:hAnsi="Arial" w:cs="Arial"/>
          <w:color w:val="000000"/>
          <w:sz w:val="20"/>
        </w:rPr>
        <w:t>мониторинга</w:t>
      </w:r>
      <w:r w:rsidR="00887618" w:rsidRPr="009606C2">
        <w:rPr>
          <w:rFonts w:ascii="Arial" w:hAnsi="Arial" w:cs="Arial"/>
          <w:color w:val="000000"/>
          <w:sz w:val="20"/>
        </w:rPr>
        <w:t xml:space="preserve"> </w:t>
      </w:r>
      <w:r w:rsidRPr="009606C2">
        <w:rPr>
          <w:rFonts w:ascii="Arial" w:hAnsi="Arial" w:cs="Arial"/>
          <w:color w:val="000000"/>
          <w:sz w:val="20"/>
        </w:rPr>
        <w:t>вовлечения</w:t>
      </w:r>
      <w:r w:rsidR="00887618" w:rsidRPr="009606C2">
        <w:rPr>
          <w:rFonts w:ascii="Arial" w:hAnsi="Arial" w:cs="Arial"/>
          <w:color w:val="000000"/>
          <w:sz w:val="20"/>
        </w:rPr>
        <w:t xml:space="preserve"> </w:t>
      </w:r>
      <w:r w:rsidRPr="009606C2">
        <w:rPr>
          <w:rFonts w:ascii="Arial" w:hAnsi="Arial" w:cs="Arial"/>
          <w:color w:val="000000"/>
          <w:sz w:val="20"/>
        </w:rPr>
        <w:t>объектов</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хозяйственный</w:t>
      </w:r>
      <w:r w:rsidR="00887618" w:rsidRPr="009606C2">
        <w:rPr>
          <w:rFonts w:ascii="Arial" w:hAnsi="Arial" w:cs="Arial"/>
          <w:color w:val="000000"/>
          <w:sz w:val="20"/>
        </w:rPr>
        <w:t xml:space="preserve"> </w:t>
      </w:r>
      <w:r w:rsidRPr="009606C2">
        <w:rPr>
          <w:rFonts w:ascii="Arial" w:hAnsi="Arial" w:cs="Arial"/>
          <w:color w:val="000000"/>
          <w:sz w:val="20"/>
        </w:rPr>
        <w:t>оборот,</w:t>
      </w:r>
      <w:r w:rsidR="00887618" w:rsidRPr="009606C2">
        <w:rPr>
          <w:rFonts w:ascii="Arial" w:hAnsi="Arial" w:cs="Arial"/>
          <w:color w:val="000000"/>
          <w:sz w:val="20"/>
        </w:rPr>
        <w:t xml:space="preserve"> </w:t>
      </w:r>
      <w:r w:rsidRPr="009606C2">
        <w:rPr>
          <w:rFonts w:ascii="Arial" w:hAnsi="Arial" w:cs="Arial"/>
          <w:color w:val="000000"/>
          <w:sz w:val="20"/>
        </w:rPr>
        <w:t>вовлечение</w:t>
      </w:r>
      <w:r w:rsidR="00887618" w:rsidRPr="009606C2">
        <w:rPr>
          <w:rFonts w:ascii="Arial" w:hAnsi="Arial" w:cs="Arial"/>
          <w:color w:val="000000"/>
          <w:sz w:val="20"/>
        </w:rPr>
        <w:t xml:space="preserve"> </w:t>
      </w:r>
      <w:r w:rsidRPr="009606C2">
        <w:rPr>
          <w:rFonts w:ascii="Arial" w:hAnsi="Arial" w:cs="Arial"/>
          <w:color w:val="000000"/>
          <w:sz w:val="20"/>
        </w:rPr>
        <w:t>закрепленного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осуществлении</w:t>
      </w:r>
      <w:r w:rsidR="00887618" w:rsidRPr="009606C2">
        <w:rPr>
          <w:rFonts w:ascii="Arial" w:hAnsi="Arial" w:cs="Arial"/>
          <w:color w:val="000000"/>
          <w:sz w:val="20"/>
        </w:rPr>
        <w:t xml:space="preserve"> </w:t>
      </w:r>
      <w:r w:rsidRPr="009606C2">
        <w:rPr>
          <w:rFonts w:ascii="Arial" w:hAnsi="Arial" w:cs="Arial"/>
          <w:color w:val="000000"/>
          <w:sz w:val="20"/>
        </w:rPr>
        <w:t>уставной</w:t>
      </w:r>
      <w:r w:rsidR="00887618" w:rsidRPr="009606C2">
        <w:rPr>
          <w:rFonts w:ascii="Arial" w:hAnsi="Arial" w:cs="Arial"/>
          <w:color w:val="000000"/>
          <w:sz w:val="20"/>
        </w:rPr>
        <w:t xml:space="preserve"> </w:t>
      </w:r>
      <w:r w:rsidRPr="009606C2">
        <w:rPr>
          <w:rFonts w:ascii="Arial" w:hAnsi="Arial" w:cs="Arial"/>
          <w:color w:val="000000"/>
          <w:sz w:val="20"/>
        </w:rPr>
        <w:t>деятельности</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организаций.</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Проверки</w:t>
      </w:r>
      <w:r w:rsidR="00887618" w:rsidRPr="009606C2">
        <w:rPr>
          <w:rFonts w:ascii="Arial" w:hAnsi="Arial" w:cs="Arial"/>
          <w:color w:val="000000"/>
          <w:sz w:val="20"/>
        </w:rPr>
        <w:t xml:space="preserve"> </w:t>
      </w:r>
      <w:r w:rsidRPr="009606C2">
        <w:rPr>
          <w:rFonts w:ascii="Arial" w:hAnsi="Arial" w:cs="Arial"/>
          <w:color w:val="000000"/>
          <w:sz w:val="20"/>
        </w:rPr>
        <w:t>осуществляются</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вопросам</w:t>
      </w:r>
      <w:r w:rsidR="00887618" w:rsidRPr="009606C2">
        <w:rPr>
          <w:rFonts w:ascii="Arial" w:hAnsi="Arial" w:cs="Arial"/>
          <w:color w:val="000000"/>
          <w:sz w:val="20"/>
        </w:rPr>
        <w:t xml:space="preserve"> </w:t>
      </w:r>
      <w:r w:rsidRPr="009606C2">
        <w:rPr>
          <w:rFonts w:ascii="Arial" w:hAnsi="Arial" w:cs="Arial"/>
          <w:color w:val="000000"/>
          <w:sz w:val="20"/>
        </w:rPr>
        <w:t>наличия</w:t>
      </w:r>
      <w:r w:rsidR="00887618" w:rsidRPr="009606C2">
        <w:rPr>
          <w:rFonts w:ascii="Arial" w:hAnsi="Arial" w:cs="Arial"/>
          <w:color w:val="000000"/>
          <w:sz w:val="20"/>
        </w:rPr>
        <w:t xml:space="preserve"> </w:t>
      </w:r>
      <w:r w:rsidRPr="009606C2">
        <w:rPr>
          <w:rFonts w:ascii="Arial" w:hAnsi="Arial" w:cs="Arial"/>
          <w:color w:val="000000"/>
          <w:sz w:val="20"/>
        </w:rPr>
        <w:t>правоустанавливающих</w:t>
      </w:r>
      <w:r w:rsidR="00887618" w:rsidRPr="009606C2">
        <w:rPr>
          <w:rFonts w:ascii="Arial" w:hAnsi="Arial" w:cs="Arial"/>
          <w:color w:val="000000"/>
          <w:sz w:val="20"/>
        </w:rPr>
        <w:t xml:space="preserve"> </w:t>
      </w:r>
      <w:r w:rsidRPr="009606C2">
        <w:rPr>
          <w:rFonts w:ascii="Arial" w:hAnsi="Arial" w:cs="Arial"/>
          <w:color w:val="000000"/>
          <w:sz w:val="20"/>
        </w:rPr>
        <w:t>документов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технической</w:t>
      </w:r>
      <w:r w:rsidR="00887618" w:rsidRPr="009606C2">
        <w:rPr>
          <w:rFonts w:ascii="Arial" w:hAnsi="Arial" w:cs="Arial"/>
          <w:color w:val="000000"/>
          <w:sz w:val="20"/>
        </w:rPr>
        <w:t xml:space="preserve"> </w:t>
      </w:r>
      <w:r w:rsidRPr="009606C2">
        <w:rPr>
          <w:rFonts w:ascii="Arial" w:hAnsi="Arial" w:cs="Arial"/>
          <w:color w:val="000000"/>
          <w:sz w:val="20"/>
        </w:rPr>
        <w:t>документации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отношении</w:t>
      </w:r>
      <w:r w:rsidR="00887618" w:rsidRPr="009606C2">
        <w:rPr>
          <w:rFonts w:ascii="Arial" w:hAnsi="Arial" w:cs="Arial"/>
          <w:color w:val="000000"/>
          <w:sz w:val="20"/>
        </w:rPr>
        <w:t xml:space="preserve"> </w:t>
      </w:r>
      <w:r w:rsidRPr="009606C2">
        <w:rPr>
          <w:rFonts w:ascii="Arial" w:hAnsi="Arial" w:cs="Arial"/>
          <w:color w:val="000000"/>
          <w:sz w:val="20"/>
        </w:rPr>
        <w:t>объектов</w:t>
      </w:r>
      <w:r w:rsidR="00887618" w:rsidRPr="009606C2">
        <w:rPr>
          <w:rFonts w:ascii="Arial" w:hAnsi="Arial" w:cs="Arial"/>
          <w:color w:val="000000"/>
          <w:sz w:val="20"/>
        </w:rPr>
        <w:t xml:space="preserve"> </w:t>
      </w:r>
      <w:r w:rsidRPr="009606C2">
        <w:rPr>
          <w:rFonts w:ascii="Arial" w:hAnsi="Arial" w:cs="Arial"/>
          <w:color w:val="000000"/>
          <w:sz w:val="20"/>
        </w:rPr>
        <w:t>недвижимого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фактического</w:t>
      </w:r>
      <w:r w:rsidR="00887618" w:rsidRPr="009606C2">
        <w:rPr>
          <w:rFonts w:ascii="Arial" w:hAnsi="Arial" w:cs="Arial"/>
          <w:color w:val="000000"/>
          <w:sz w:val="20"/>
        </w:rPr>
        <w:t xml:space="preserve"> </w:t>
      </w:r>
      <w:r w:rsidRPr="009606C2">
        <w:rPr>
          <w:rFonts w:ascii="Arial" w:hAnsi="Arial" w:cs="Arial"/>
          <w:color w:val="000000"/>
          <w:sz w:val="20"/>
        </w:rPr>
        <w:t>наличия</w:t>
      </w:r>
      <w:r w:rsidR="00887618" w:rsidRPr="009606C2">
        <w:rPr>
          <w:rFonts w:ascii="Arial" w:hAnsi="Arial" w:cs="Arial"/>
          <w:color w:val="000000"/>
          <w:sz w:val="20"/>
        </w:rPr>
        <w:t xml:space="preserve"> </w:t>
      </w:r>
      <w:r w:rsidRPr="009606C2">
        <w:rPr>
          <w:rFonts w:ascii="Arial" w:hAnsi="Arial" w:cs="Arial"/>
          <w:color w:val="000000"/>
          <w:sz w:val="20"/>
        </w:rPr>
        <w:t>основных</w:t>
      </w:r>
      <w:r w:rsidR="00887618" w:rsidRPr="009606C2">
        <w:rPr>
          <w:rFonts w:ascii="Arial" w:hAnsi="Arial" w:cs="Arial"/>
          <w:color w:val="000000"/>
          <w:sz w:val="20"/>
        </w:rPr>
        <w:t xml:space="preserve"> </w:t>
      </w:r>
      <w:r w:rsidRPr="009606C2">
        <w:rPr>
          <w:rFonts w:ascii="Arial" w:hAnsi="Arial" w:cs="Arial"/>
          <w:color w:val="000000"/>
          <w:sz w:val="20"/>
        </w:rPr>
        <w:t>средств,</w:t>
      </w:r>
      <w:r w:rsidR="00887618" w:rsidRPr="009606C2">
        <w:rPr>
          <w:rFonts w:ascii="Arial" w:hAnsi="Arial" w:cs="Arial"/>
          <w:color w:val="000000"/>
          <w:sz w:val="20"/>
        </w:rPr>
        <w:t xml:space="preserve"> </w:t>
      </w:r>
      <w:r w:rsidRPr="009606C2">
        <w:rPr>
          <w:rFonts w:ascii="Arial" w:hAnsi="Arial" w:cs="Arial"/>
          <w:color w:val="000000"/>
          <w:sz w:val="20"/>
        </w:rPr>
        <w:t>излишнего,</w:t>
      </w:r>
      <w:r w:rsidR="00887618" w:rsidRPr="009606C2">
        <w:rPr>
          <w:rFonts w:ascii="Arial" w:hAnsi="Arial" w:cs="Arial"/>
          <w:color w:val="000000"/>
          <w:sz w:val="20"/>
        </w:rPr>
        <w:t xml:space="preserve"> </w:t>
      </w:r>
      <w:r w:rsidRPr="009606C2">
        <w:rPr>
          <w:rFonts w:ascii="Arial" w:hAnsi="Arial" w:cs="Arial"/>
          <w:color w:val="000000"/>
          <w:sz w:val="20"/>
        </w:rPr>
        <w:t>неиспользуемого</w:t>
      </w:r>
      <w:r w:rsidR="00887618" w:rsidRPr="009606C2">
        <w:rPr>
          <w:rFonts w:ascii="Arial" w:hAnsi="Arial" w:cs="Arial"/>
          <w:color w:val="000000"/>
          <w:sz w:val="20"/>
        </w:rPr>
        <w:t xml:space="preserve"> </w:t>
      </w:r>
      <w:r w:rsidRPr="009606C2">
        <w:rPr>
          <w:rFonts w:ascii="Arial" w:hAnsi="Arial" w:cs="Arial"/>
          <w:color w:val="000000"/>
          <w:sz w:val="20"/>
        </w:rPr>
        <w:t>либо</w:t>
      </w:r>
      <w:r w:rsidR="00887618" w:rsidRPr="009606C2">
        <w:rPr>
          <w:rFonts w:ascii="Arial" w:hAnsi="Arial" w:cs="Arial"/>
          <w:color w:val="000000"/>
          <w:sz w:val="20"/>
        </w:rPr>
        <w:t xml:space="preserve"> </w:t>
      </w:r>
      <w:r w:rsidRPr="009606C2">
        <w:rPr>
          <w:rFonts w:ascii="Arial" w:hAnsi="Arial" w:cs="Arial"/>
          <w:color w:val="000000"/>
          <w:sz w:val="20"/>
        </w:rPr>
        <w:t>используемого</w:t>
      </w:r>
      <w:r w:rsidR="00887618" w:rsidRPr="009606C2">
        <w:rPr>
          <w:rFonts w:ascii="Arial" w:hAnsi="Arial" w:cs="Arial"/>
          <w:color w:val="000000"/>
          <w:sz w:val="20"/>
        </w:rPr>
        <w:t xml:space="preserve"> </w:t>
      </w:r>
      <w:r w:rsidRPr="009606C2">
        <w:rPr>
          <w:rFonts w:ascii="Arial" w:hAnsi="Arial" w:cs="Arial"/>
          <w:color w:val="000000"/>
          <w:sz w:val="20"/>
        </w:rPr>
        <w:t>не</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назначению</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заключения</w:t>
      </w:r>
      <w:r w:rsidR="00887618" w:rsidRPr="009606C2">
        <w:rPr>
          <w:rFonts w:ascii="Arial" w:hAnsi="Arial" w:cs="Arial"/>
          <w:color w:val="000000"/>
          <w:sz w:val="20"/>
        </w:rPr>
        <w:t xml:space="preserve"> </w:t>
      </w:r>
      <w:r w:rsidRPr="009606C2">
        <w:rPr>
          <w:rFonts w:ascii="Arial" w:hAnsi="Arial" w:cs="Arial"/>
          <w:color w:val="000000"/>
          <w:sz w:val="20"/>
        </w:rPr>
        <w:t>договоров</w:t>
      </w:r>
      <w:r w:rsidR="00887618" w:rsidRPr="009606C2">
        <w:rPr>
          <w:rFonts w:ascii="Arial" w:hAnsi="Arial" w:cs="Arial"/>
          <w:color w:val="000000"/>
          <w:sz w:val="20"/>
        </w:rPr>
        <w:t xml:space="preserve"> </w:t>
      </w:r>
      <w:r w:rsidRPr="009606C2">
        <w:rPr>
          <w:rFonts w:ascii="Arial" w:hAnsi="Arial" w:cs="Arial"/>
          <w:color w:val="000000"/>
          <w:sz w:val="20"/>
        </w:rPr>
        <w:t>аренды,</w:t>
      </w:r>
      <w:r w:rsidR="00887618" w:rsidRPr="009606C2">
        <w:rPr>
          <w:rFonts w:ascii="Arial" w:hAnsi="Arial" w:cs="Arial"/>
          <w:color w:val="000000"/>
          <w:sz w:val="20"/>
        </w:rPr>
        <w:t xml:space="preserve"> </w:t>
      </w:r>
      <w:r w:rsidRPr="009606C2">
        <w:rPr>
          <w:rFonts w:ascii="Arial" w:hAnsi="Arial" w:cs="Arial"/>
          <w:color w:val="000000"/>
          <w:sz w:val="20"/>
        </w:rPr>
        <w:t>безвозмездного</w:t>
      </w:r>
      <w:r w:rsidR="00887618" w:rsidRPr="009606C2">
        <w:rPr>
          <w:rFonts w:ascii="Arial" w:hAnsi="Arial" w:cs="Arial"/>
          <w:color w:val="000000"/>
          <w:sz w:val="20"/>
        </w:rPr>
        <w:t xml:space="preserve"> </w:t>
      </w:r>
      <w:r w:rsidRPr="009606C2">
        <w:rPr>
          <w:rFonts w:ascii="Arial" w:hAnsi="Arial" w:cs="Arial"/>
          <w:color w:val="000000"/>
          <w:sz w:val="20"/>
        </w:rPr>
        <w:t>пользования,</w:t>
      </w:r>
      <w:r w:rsidR="00887618" w:rsidRPr="009606C2">
        <w:rPr>
          <w:rFonts w:ascii="Arial" w:hAnsi="Arial" w:cs="Arial"/>
          <w:color w:val="000000"/>
          <w:sz w:val="20"/>
        </w:rPr>
        <w:t xml:space="preserve"> </w:t>
      </w:r>
      <w:r w:rsidRPr="009606C2">
        <w:rPr>
          <w:rFonts w:ascii="Arial" w:hAnsi="Arial" w:cs="Arial"/>
          <w:color w:val="000000"/>
          <w:sz w:val="20"/>
        </w:rPr>
        <w:t>наличия</w:t>
      </w:r>
      <w:r w:rsidR="00887618" w:rsidRPr="009606C2">
        <w:rPr>
          <w:rFonts w:ascii="Arial" w:hAnsi="Arial" w:cs="Arial"/>
          <w:color w:val="000000"/>
          <w:sz w:val="20"/>
        </w:rPr>
        <w:t xml:space="preserve"> </w:t>
      </w:r>
      <w:r w:rsidRPr="009606C2">
        <w:rPr>
          <w:rFonts w:ascii="Arial" w:hAnsi="Arial" w:cs="Arial"/>
          <w:color w:val="000000"/>
          <w:sz w:val="20"/>
        </w:rPr>
        <w:t>пользователей,</w:t>
      </w:r>
      <w:r w:rsidR="00887618" w:rsidRPr="009606C2">
        <w:rPr>
          <w:rFonts w:ascii="Arial" w:hAnsi="Arial" w:cs="Arial"/>
          <w:color w:val="000000"/>
          <w:sz w:val="20"/>
        </w:rPr>
        <w:t xml:space="preserve"> </w:t>
      </w:r>
      <w:r w:rsidRPr="009606C2">
        <w:rPr>
          <w:rFonts w:ascii="Arial" w:hAnsi="Arial" w:cs="Arial"/>
          <w:color w:val="000000"/>
          <w:sz w:val="20"/>
        </w:rPr>
        <w:t>фактически</w:t>
      </w:r>
      <w:r w:rsidR="00887618" w:rsidRPr="009606C2">
        <w:rPr>
          <w:rFonts w:ascii="Arial" w:hAnsi="Arial" w:cs="Arial"/>
          <w:color w:val="000000"/>
          <w:sz w:val="20"/>
        </w:rPr>
        <w:t xml:space="preserve"> </w:t>
      </w:r>
      <w:r w:rsidRPr="009606C2">
        <w:rPr>
          <w:rFonts w:ascii="Arial" w:hAnsi="Arial" w:cs="Arial"/>
          <w:color w:val="000000"/>
          <w:sz w:val="20"/>
        </w:rPr>
        <w:t>занимающих</w:t>
      </w:r>
      <w:r w:rsidR="00887618" w:rsidRPr="009606C2">
        <w:rPr>
          <w:rFonts w:ascii="Arial" w:hAnsi="Arial" w:cs="Arial"/>
          <w:color w:val="000000"/>
          <w:sz w:val="20"/>
        </w:rPr>
        <w:t xml:space="preserve"> </w:t>
      </w:r>
      <w:r w:rsidRPr="009606C2">
        <w:rPr>
          <w:rFonts w:ascii="Arial" w:hAnsi="Arial" w:cs="Arial"/>
          <w:color w:val="000000"/>
          <w:sz w:val="20"/>
        </w:rPr>
        <w:t>помещения</w:t>
      </w:r>
      <w:r w:rsidR="00887618" w:rsidRPr="009606C2">
        <w:rPr>
          <w:rFonts w:ascii="Arial" w:hAnsi="Arial" w:cs="Arial"/>
          <w:color w:val="000000"/>
          <w:sz w:val="20"/>
        </w:rPr>
        <w:t xml:space="preserve"> </w:t>
      </w:r>
      <w:r w:rsidRPr="009606C2">
        <w:rPr>
          <w:rFonts w:ascii="Arial" w:hAnsi="Arial" w:cs="Arial"/>
          <w:color w:val="000000"/>
          <w:sz w:val="20"/>
        </w:rPr>
        <w:t>(использующих</w:t>
      </w:r>
      <w:r w:rsidR="00887618" w:rsidRPr="009606C2">
        <w:rPr>
          <w:rFonts w:ascii="Arial" w:hAnsi="Arial" w:cs="Arial"/>
          <w:color w:val="000000"/>
          <w:sz w:val="20"/>
        </w:rPr>
        <w:t xml:space="preserve"> </w:t>
      </w:r>
      <w:r w:rsidRPr="009606C2">
        <w:rPr>
          <w:rFonts w:ascii="Arial" w:hAnsi="Arial" w:cs="Arial"/>
          <w:color w:val="000000"/>
          <w:sz w:val="20"/>
        </w:rPr>
        <w:t>движимое</w:t>
      </w:r>
      <w:r w:rsidR="00887618" w:rsidRPr="009606C2">
        <w:rPr>
          <w:rFonts w:ascii="Arial" w:hAnsi="Arial" w:cs="Arial"/>
          <w:color w:val="000000"/>
          <w:sz w:val="20"/>
        </w:rPr>
        <w:t xml:space="preserve"> </w:t>
      </w:r>
      <w:r w:rsidRPr="009606C2">
        <w:rPr>
          <w:rFonts w:ascii="Arial" w:hAnsi="Arial" w:cs="Arial"/>
          <w:color w:val="000000"/>
          <w:sz w:val="20"/>
        </w:rPr>
        <w:t>имущество)</w:t>
      </w:r>
      <w:r w:rsidR="00887618" w:rsidRPr="009606C2">
        <w:rPr>
          <w:rFonts w:ascii="Arial" w:hAnsi="Arial" w:cs="Arial"/>
          <w:color w:val="000000"/>
          <w:sz w:val="20"/>
        </w:rPr>
        <w:t xml:space="preserve"> </w:t>
      </w:r>
      <w:r w:rsidRPr="009606C2">
        <w:rPr>
          <w:rFonts w:ascii="Arial" w:hAnsi="Arial" w:cs="Arial"/>
          <w:color w:val="000000"/>
          <w:sz w:val="20"/>
        </w:rPr>
        <w:t>без</w:t>
      </w:r>
      <w:r w:rsidR="00887618" w:rsidRPr="009606C2">
        <w:rPr>
          <w:rFonts w:ascii="Arial" w:hAnsi="Arial" w:cs="Arial"/>
          <w:color w:val="000000"/>
          <w:sz w:val="20"/>
        </w:rPr>
        <w:t xml:space="preserve"> </w:t>
      </w:r>
      <w:r w:rsidRPr="009606C2">
        <w:rPr>
          <w:rFonts w:ascii="Arial" w:hAnsi="Arial" w:cs="Arial"/>
          <w:color w:val="000000"/>
          <w:sz w:val="20"/>
        </w:rPr>
        <w:t>оформления</w:t>
      </w:r>
      <w:r w:rsidR="00887618" w:rsidRPr="009606C2">
        <w:rPr>
          <w:rFonts w:ascii="Arial" w:hAnsi="Arial" w:cs="Arial"/>
          <w:color w:val="000000"/>
          <w:sz w:val="20"/>
        </w:rPr>
        <w:t xml:space="preserve"> </w:t>
      </w:r>
      <w:r w:rsidRPr="009606C2">
        <w:rPr>
          <w:rFonts w:ascii="Arial" w:hAnsi="Arial" w:cs="Arial"/>
          <w:color w:val="000000"/>
          <w:sz w:val="20"/>
        </w:rPr>
        <w:t>соответствующих</w:t>
      </w:r>
      <w:r w:rsidR="00887618" w:rsidRPr="009606C2">
        <w:rPr>
          <w:rFonts w:ascii="Arial" w:hAnsi="Arial" w:cs="Arial"/>
          <w:color w:val="000000"/>
          <w:sz w:val="20"/>
        </w:rPr>
        <w:t xml:space="preserve"> </w:t>
      </w:r>
      <w:r w:rsidRPr="009606C2">
        <w:rPr>
          <w:rFonts w:ascii="Arial" w:hAnsi="Arial" w:cs="Arial"/>
          <w:color w:val="000000"/>
          <w:sz w:val="20"/>
        </w:rPr>
        <w:t>прав.</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Данное</w:t>
      </w:r>
      <w:r w:rsidR="00887618" w:rsidRPr="009606C2">
        <w:rPr>
          <w:rFonts w:ascii="Arial" w:hAnsi="Arial" w:cs="Arial"/>
          <w:color w:val="000000"/>
          <w:sz w:val="20"/>
        </w:rPr>
        <w:t xml:space="preserve"> </w:t>
      </w: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предусматривает</w:t>
      </w:r>
      <w:r w:rsidR="00887618" w:rsidRPr="009606C2">
        <w:rPr>
          <w:rFonts w:ascii="Arial" w:hAnsi="Arial" w:cs="Arial"/>
          <w:color w:val="000000"/>
          <w:sz w:val="20"/>
        </w:rPr>
        <w:t xml:space="preserve"> </w:t>
      </w:r>
      <w:r w:rsidRPr="009606C2">
        <w:rPr>
          <w:rFonts w:ascii="Arial" w:hAnsi="Arial" w:cs="Arial"/>
          <w:color w:val="000000"/>
          <w:sz w:val="20"/>
        </w:rPr>
        <w:t>также:</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осуществление</w:t>
      </w:r>
      <w:r w:rsidR="00887618" w:rsidRPr="009606C2">
        <w:rPr>
          <w:rFonts w:ascii="Arial" w:hAnsi="Arial" w:cs="Arial"/>
          <w:color w:val="000000"/>
          <w:sz w:val="20"/>
        </w:rPr>
        <w:t xml:space="preserve"> </w:t>
      </w:r>
      <w:r w:rsidRPr="009606C2">
        <w:rPr>
          <w:rFonts w:ascii="Arial" w:hAnsi="Arial" w:cs="Arial"/>
          <w:color w:val="000000"/>
          <w:sz w:val="20"/>
        </w:rPr>
        <w:t>контроля</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устранением</w:t>
      </w:r>
      <w:r w:rsidR="00887618" w:rsidRPr="009606C2">
        <w:rPr>
          <w:rFonts w:ascii="Arial" w:hAnsi="Arial" w:cs="Arial"/>
          <w:color w:val="000000"/>
          <w:sz w:val="20"/>
        </w:rPr>
        <w:t xml:space="preserve"> </w:t>
      </w:r>
      <w:r w:rsidRPr="009606C2">
        <w:rPr>
          <w:rFonts w:ascii="Arial" w:hAnsi="Arial" w:cs="Arial"/>
          <w:color w:val="000000"/>
          <w:sz w:val="20"/>
        </w:rPr>
        <w:t>выявленных</w:t>
      </w:r>
      <w:r w:rsidR="00887618" w:rsidRPr="009606C2">
        <w:rPr>
          <w:rFonts w:ascii="Arial" w:hAnsi="Arial" w:cs="Arial"/>
          <w:color w:val="000000"/>
          <w:sz w:val="20"/>
        </w:rPr>
        <w:t xml:space="preserve"> </w:t>
      </w:r>
      <w:r w:rsidRPr="009606C2">
        <w:rPr>
          <w:rFonts w:ascii="Arial" w:hAnsi="Arial" w:cs="Arial"/>
          <w:color w:val="000000"/>
          <w:sz w:val="20"/>
        </w:rPr>
        <w:t>нарушений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недостатков;</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совершенствование</w:t>
      </w:r>
      <w:r w:rsidR="00887618" w:rsidRPr="009606C2">
        <w:rPr>
          <w:rFonts w:ascii="Arial" w:hAnsi="Arial" w:cs="Arial"/>
          <w:color w:val="000000"/>
          <w:sz w:val="20"/>
        </w:rPr>
        <w:t xml:space="preserve"> </w:t>
      </w:r>
      <w:r w:rsidRPr="009606C2">
        <w:rPr>
          <w:rFonts w:ascii="Arial" w:hAnsi="Arial" w:cs="Arial"/>
          <w:color w:val="000000"/>
          <w:sz w:val="20"/>
        </w:rPr>
        <w:t>нормативно-правовой</w:t>
      </w:r>
      <w:r w:rsidR="00887618" w:rsidRPr="009606C2">
        <w:rPr>
          <w:rFonts w:ascii="Arial" w:hAnsi="Arial" w:cs="Arial"/>
          <w:color w:val="000000"/>
          <w:sz w:val="20"/>
        </w:rPr>
        <w:t xml:space="preserve"> </w:t>
      </w:r>
      <w:r w:rsidRPr="009606C2">
        <w:rPr>
          <w:rFonts w:ascii="Arial" w:hAnsi="Arial" w:cs="Arial"/>
          <w:color w:val="000000"/>
          <w:sz w:val="20"/>
        </w:rPr>
        <w:t>базы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сфере</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имущественных</w:t>
      </w:r>
      <w:r w:rsidR="00887618" w:rsidRPr="009606C2">
        <w:rPr>
          <w:rFonts w:ascii="Arial" w:hAnsi="Arial" w:cs="Arial"/>
          <w:color w:val="000000"/>
          <w:sz w:val="20"/>
        </w:rPr>
        <w:t xml:space="preserve"> </w:t>
      </w:r>
      <w:r w:rsidRPr="009606C2">
        <w:rPr>
          <w:rFonts w:ascii="Arial" w:hAnsi="Arial" w:cs="Arial"/>
          <w:color w:val="000000"/>
          <w:sz w:val="20"/>
        </w:rPr>
        <w:t>отношений;</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ведение</w:t>
      </w:r>
      <w:r w:rsidR="00887618" w:rsidRPr="009606C2">
        <w:rPr>
          <w:rFonts w:ascii="Arial" w:hAnsi="Arial" w:cs="Arial"/>
          <w:color w:val="000000"/>
          <w:sz w:val="20"/>
        </w:rPr>
        <w:t xml:space="preserve"> </w:t>
      </w:r>
      <w:r w:rsidRPr="009606C2">
        <w:rPr>
          <w:rFonts w:ascii="Arial" w:hAnsi="Arial" w:cs="Arial"/>
          <w:color w:val="000000"/>
          <w:sz w:val="20"/>
        </w:rPr>
        <w:t>претензионной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исковой</w:t>
      </w:r>
      <w:r w:rsidR="00887618" w:rsidRPr="009606C2">
        <w:rPr>
          <w:rFonts w:ascii="Arial" w:hAnsi="Arial" w:cs="Arial"/>
          <w:color w:val="000000"/>
          <w:sz w:val="20"/>
        </w:rPr>
        <w:t xml:space="preserve"> </w:t>
      </w:r>
      <w:r w:rsidRPr="009606C2">
        <w:rPr>
          <w:rFonts w:ascii="Arial" w:hAnsi="Arial" w:cs="Arial"/>
          <w:color w:val="000000"/>
          <w:sz w:val="20"/>
        </w:rPr>
        <w:t>работы,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случае</w:t>
      </w:r>
      <w:r w:rsidR="00887618" w:rsidRPr="009606C2">
        <w:rPr>
          <w:rFonts w:ascii="Arial" w:hAnsi="Arial" w:cs="Arial"/>
          <w:color w:val="000000"/>
          <w:sz w:val="20"/>
        </w:rPr>
        <w:t xml:space="preserve"> </w:t>
      </w:r>
      <w:r w:rsidRPr="009606C2">
        <w:rPr>
          <w:rFonts w:ascii="Arial" w:hAnsi="Arial" w:cs="Arial"/>
          <w:color w:val="000000"/>
          <w:sz w:val="20"/>
        </w:rPr>
        <w:t>нарушения</w:t>
      </w:r>
      <w:r w:rsidR="00887618" w:rsidRPr="009606C2">
        <w:rPr>
          <w:rFonts w:ascii="Arial" w:hAnsi="Arial" w:cs="Arial"/>
          <w:color w:val="000000"/>
          <w:sz w:val="20"/>
        </w:rPr>
        <w:t xml:space="preserve"> </w:t>
      </w:r>
      <w:r w:rsidRPr="009606C2">
        <w:rPr>
          <w:rFonts w:ascii="Arial" w:hAnsi="Arial" w:cs="Arial"/>
          <w:color w:val="000000"/>
          <w:sz w:val="20"/>
        </w:rPr>
        <w:t>условий</w:t>
      </w:r>
      <w:r w:rsidR="00887618" w:rsidRPr="009606C2">
        <w:rPr>
          <w:rFonts w:ascii="Arial" w:hAnsi="Arial" w:cs="Arial"/>
          <w:color w:val="000000"/>
          <w:sz w:val="20"/>
        </w:rPr>
        <w:t xml:space="preserve"> </w:t>
      </w:r>
      <w:r w:rsidRPr="009606C2">
        <w:rPr>
          <w:rFonts w:ascii="Arial" w:hAnsi="Arial" w:cs="Arial"/>
          <w:color w:val="000000"/>
          <w:sz w:val="20"/>
        </w:rPr>
        <w:t>использования</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участие</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судах</w:t>
      </w:r>
      <w:r w:rsidR="00887618" w:rsidRPr="009606C2">
        <w:rPr>
          <w:rFonts w:ascii="Arial" w:hAnsi="Arial" w:cs="Arial"/>
          <w:color w:val="000000"/>
          <w:sz w:val="20"/>
        </w:rPr>
        <w:t xml:space="preserve"> </w:t>
      </w:r>
      <w:r w:rsidRPr="009606C2">
        <w:rPr>
          <w:rFonts w:ascii="Arial" w:hAnsi="Arial" w:cs="Arial"/>
          <w:color w:val="000000"/>
          <w:sz w:val="20"/>
        </w:rPr>
        <w:t>различных</w:t>
      </w:r>
      <w:r w:rsidR="00887618" w:rsidRPr="009606C2">
        <w:rPr>
          <w:rFonts w:ascii="Arial" w:hAnsi="Arial" w:cs="Arial"/>
          <w:color w:val="000000"/>
          <w:sz w:val="20"/>
        </w:rPr>
        <w:t xml:space="preserve"> </w:t>
      </w:r>
      <w:r w:rsidRPr="009606C2">
        <w:rPr>
          <w:rFonts w:ascii="Arial" w:hAnsi="Arial" w:cs="Arial"/>
          <w:color w:val="000000"/>
          <w:sz w:val="20"/>
        </w:rPr>
        <w:t>инстанций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защите</w:t>
      </w:r>
      <w:r w:rsidR="00887618" w:rsidRPr="009606C2">
        <w:rPr>
          <w:rFonts w:ascii="Arial" w:hAnsi="Arial" w:cs="Arial"/>
          <w:color w:val="000000"/>
          <w:sz w:val="20"/>
        </w:rPr>
        <w:t xml:space="preserve"> </w:t>
      </w:r>
      <w:r w:rsidRPr="009606C2">
        <w:rPr>
          <w:rFonts w:ascii="Arial" w:hAnsi="Arial" w:cs="Arial"/>
          <w:color w:val="000000"/>
          <w:sz w:val="20"/>
        </w:rPr>
        <w:t>имущественных</w:t>
      </w:r>
      <w:r w:rsidR="00887618" w:rsidRPr="009606C2">
        <w:rPr>
          <w:rFonts w:ascii="Arial" w:hAnsi="Arial" w:cs="Arial"/>
          <w:color w:val="000000"/>
          <w:sz w:val="20"/>
        </w:rPr>
        <w:t xml:space="preserve"> </w:t>
      </w:r>
      <w:r w:rsidRPr="009606C2">
        <w:rPr>
          <w:rFonts w:ascii="Arial" w:hAnsi="Arial" w:cs="Arial"/>
          <w:color w:val="000000"/>
          <w:sz w:val="20"/>
        </w:rPr>
        <w:t>прав</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позволит</w:t>
      </w:r>
      <w:r w:rsidR="00887618" w:rsidRPr="009606C2">
        <w:rPr>
          <w:rFonts w:ascii="Arial" w:hAnsi="Arial" w:cs="Arial"/>
          <w:color w:val="000000"/>
          <w:sz w:val="20"/>
        </w:rPr>
        <w:t xml:space="preserve"> </w:t>
      </w:r>
      <w:r w:rsidRPr="009606C2">
        <w:rPr>
          <w:rFonts w:ascii="Arial" w:hAnsi="Arial" w:cs="Arial"/>
          <w:color w:val="000000"/>
          <w:sz w:val="20"/>
        </w:rPr>
        <w:t>обеспечить</w:t>
      </w:r>
      <w:r w:rsidR="00887618" w:rsidRPr="009606C2">
        <w:rPr>
          <w:rFonts w:ascii="Arial" w:hAnsi="Arial" w:cs="Arial"/>
          <w:color w:val="000000"/>
          <w:sz w:val="20"/>
        </w:rPr>
        <w:t xml:space="preserve"> </w:t>
      </w:r>
      <w:r w:rsidRPr="009606C2">
        <w:rPr>
          <w:rFonts w:ascii="Arial" w:hAnsi="Arial" w:cs="Arial"/>
          <w:color w:val="000000"/>
          <w:sz w:val="20"/>
        </w:rPr>
        <w:t>максимальное</w:t>
      </w:r>
      <w:r w:rsidR="00887618" w:rsidRPr="009606C2">
        <w:rPr>
          <w:rFonts w:ascii="Arial" w:hAnsi="Arial" w:cs="Arial"/>
          <w:color w:val="000000"/>
          <w:sz w:val="20"/>
        </w:rPr>
        <w:t xml:space="preserve"> </w:t>
      </w:r>
      <w:r w:rsidRPr="009606C2">
        <w:rPr>
          <w:rFonts w:ascii="Arial" w:hAnsi="Arial" w:cs="Arial"/>
          <w:color w:val="000000"/>
          <w:sz w:val="20"/>
        </w:rPr>
        <w:t>вовлечение</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хозяйственный</w:t>
      </w:r>
      <w:r w:rsidR="00887618" w:rsidRPr="009606C2">
        <w:rPr>
          <w:rFonts w:ascii="Arial" w:hAnsi="Arial" w:cs="Arial"/>
          <w:color w:val="000000"/>
          <w:sz w:val="20"/>
        </w:rPr>
        <w:t xml:space="preserve"> </w:t>
      </w:r>
      <w:r w:rsidRPr="009606C2">
        <w:rPr>
          <w:rFonts w:ascii="Arial" w:hAnsi="Arial" w:cs="Arial"/>
          <w:color w:val="000000"/>
          <w:sz w:val="20"/>
        </w:rPr>
        <w:t>оборот</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будет</w:t>
      </w:r>
      <w:r w:rsidR="00887618" w:rsidRPr="009606C2">
        <w:rPr>
          <w:rFonts w:ascii="Arial" w:hAnsi="Arial" w:cs="Arial"/>
          <w:color w:val="000000"/>
          <w:sz w:val="20"/>
        </w:rPr>
        <w:t xml:space="preserve"> </w:t>
      </w:r>
      <w:r w:rsidRPr="009606C2">
        <w:rPr>
          <w:rFonts w:ascii="Arial" w:hAnsi="Arial" w:cs="Arial"/>
          <w:color w:val="000000"/>
          <w:sz w:val="20"/>
        </w:rPr>
        <w:t>способствовать</w:t>
      </w:r>
      <w:r w:rsidR="00887618" w:rsidRPr="009606C2">
        <w:rPr>
          <w:rFonts w:ascii="Arial" w:hAnsi="Arial" w:cs="Arial"/>
          <w:color w:val="000000"/>
          <w:sz w:val="20"/>
        </w:rPr>
        <w:t xml:space="preserve"> </w:t>
      </w:r>
      <w:r w:rsidRPr="009606C2">
        <w:rPr>
          <w:rFonts w:ascii="Arial" w:hAnsi="Arial" w:cs="Arial"/>
          <w:color w:val="000000"/>
          <w:sz w:val="20"/>
        </w:rPr>
        <w:t>достоверности</w:t>
      </w:r>
      <w:r w:rsidR="00887618" w:rsidRPr="009606C2">
        <w:rPr>
          <w:rFonts w:ascii="Arial" w:hAnsi="Arial" w:cs="Arial"/>
          <w:color w:val="000000"/>
          <w:sz w:val="20"/>
        </w:rPr>
        <w:t xml:space="preserve"> </w:t>
      </w:r>
      <w:r w:rsidRPr="009606C2">
        <w:rPr>
          <w:rFonts w:ascii="Arial" w:hAnsi="Arial" w:cs="Arial"/>
          <w:color w:val="000000"/>
          <w:sz w:val="20"/>
        </w:rPr>
        <w:t>налогооблагаемой</w:t>
      </w:r>
      <w:r w:rsidR="00887618" w:rsidRPr="009606C2">
        <w:rPr>
          <w:rFonts w:ascii="Arial" w:hAnsi="Arial" w:cs="Arial"/>
          <w:color w:val="000000"/>
          <w:sz w:val="20"/>
        </w:rPr>
        <w:t xml:space="preserve"> </w:t>
      </w:r>
      <w:r w:rsidRPr="009606C2">
        <w:rPr>
          <w:rFonts w:ascii="Arial" w:hAnsi="Arial" w:cs="Arial"/>
          <w:color w:val="000000"/>
          <w:sz w:val="20"/>
        </w:rPr>
        <w:t>базы</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имущественным</w:t>
      </w:r>
      <w:r w:rsidR="00887618" w:rsidRPr="009606C2">
        <w:rPr>
          <w:rFonts w:ascii="Arial" w:hAnsi="Arial" w:cs="Arial"/>
          <w:color w:val="000000"/>
          <w:sz w:val="20"/>
        </w:rPr>
        <w:t xml:space="preserve"> </w:t>
      </w:r>
      <w:r w:rsidRPr="009606C2">
        <w:rPr>
          <w:rFonts w:ascii="Arial" w:hAnsi="Arial" w:cs="Arial"/>
          <w:color w:val="000000"/>
          <w:sz w:val="20"/>
        </w:rPr>
        <w:t>налогам,</w:t>
      </w:r>
      <w:r w:rsidR="00887618" w:rsidRPr="009606C2">
        <w:rPr>
          <w:rFonts w:ascii="Arial" w:hAnsi="Arial" w:cs="Arial"/>
          <w:color w:val="000000"/>
          <w:sz w:val="20"/>
        </w:rPr>
        <w:t xml:space="preserve"> </w:t>
      </w:r>
      <w:r w:rsidRPr="009606C2">
        <w:rPr>
          <w:rFonts w:ascii="Arial" w:hAnsi="Arial" w:cs="Arial"/>
          <w:color w:val="000000"/>
          <w:sz w:val="20"/>
        </w:rPr>
        <w:t>а</w:t>
      </w:r>
      <w:r w:rsidR="00887618" w:rsidRPr="009606C2">
        <w:rPr>
          <w:rFonts w:ascii="Arial" w:hAnsi="Arial" w:cs="Arial"/>
          <w:color w:val="000000"/>
          <w:sz w:val="20"/>
        </w:rPr>
        <w:t xml:space="preserve"> </w:t>
      </w:r>
      <w:r w:rsidRPr="009606C2">
        <w:rPr>
          <w:rFonts w:ascii="Arial" w:hAnsi="Arial" w:cs="Arial"/>
          <w:color w:val="000000"/>
          <w:sz w:val="20"/>
        </w:rPr>
        <w:t>также</w:t>
      </w:r>
      <w:r w:rsidR="00887618" w:rsidRPr="009606C2">
        <w:rPr>
          <w:rFonts w:ascii="Arial" w:hAnsi="Arial" w:cs="Arial"/>
          <w:color w:val="000000"/>
          <w:sz w:val="20"/>
        </w:rPr>
        <w:t xml:space="preserve"> </w:t>
      </w:r>
      <w:r w:rsidRPr="009606C2">
        <w:rPr>
          <w:rFonts w:ascii="Arial" w:hAnsi="Arial" w:cs="Arial"/>
          <w:color w:val="000000"/>
          <w:sz w:val="20"/>
        </w:rPr>
        <w:t>уменьшить</w:t>
      </w:r>
      <w:r w:rsidR="00887618" w:rsidRPr="009606C2">
        <w:rPr>
          <w:rFonts w:ascii="Arial" w:hAnsi="Arial" w:cs="Arial"/>
          <w:color w:val="000000"/>
          <w:sz w:val="20"/>
        </w:rPr>
        <w:t xml:space="preserve"> </w:t>
      </w:r>
      <w:r w:rsidRPr="009606C2">
        <w:rPr>
          <w:rFonts w:ascii="Arial" w:hAnsi="Arial" w:cs="Arial"/>
          <w:color w:val="000000"/>
          <w:sz w:val="20"/>
        </w:rPr>
        <w:t>риски</w:t>
      </w:r>
      <w:r w:rsidR="00887618" w:rsidRPr="009606C2">
        <w:rPr>
          <w:rFonts w:ascii="Arial" w:hAnsi="Arial" w:cs="Arial"/>
          <w:color w:val="000000"/>
          <w:sz w:val="20"/>
        </w:rPr>
        <w:t xml:space="preserve"> </w:t>
      </w:r>
      <w:r w:rsidRPr="009606C2">
        <w:rPr>
          <w:rFonts w:ascii="Arial" w:hAnsi="Arial" w:cs="Arial"/>
          <w:color w:val="000000"/>
          <w:sz w:val="20"/>
        </w:rPr>
        <w:t>потери</w:t>
      </w:r>
      <w:r w:rsidR="00887618" w:rsidRPr="009606C2">
        <w:rPr>
          <w:rFonts w:ascii="Arial" w:hAnsi="Arial" w:cs="Arial"/>
          <w:color w:val="000000"/>
          <w:sz w:val="20"/>
        </w:rPr>
        <w:t xml:space="preserve"> </w:t>
      </w:r>
      <w:r w:rsidRPr="009606C2">
        <w:rPr>
          <w:rFonts w:ascii="Arial" w:hAnsi="Arial" w:cs="Arial"/>
          <w:color w:val="000000"/>
          <w:sz w:val="20"/>
        </w:rPr>
        <w:t>контроля</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использованием</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назначению</w:t>
      </w:r>
      <w:r w:rsidR="00887618" w:rsidRPr="009606C2">
        <w:rPr>
          <w:rFonts w:ascii="Arial" w:hAnsi="Arial" w:cs="Arial"/>
          <w:color w:val="000000"/>
          <w:sz w:val="20"/>
        </w:rPr>
        <w:t xml:space="preserve"> </w:t>
      </w:r>
      <w:r w:rsidRPr="009606C2">
        <w:rPr>
          <w:rFonts w:ascii="Arial" w:hAnsi="Arial" w:cs="Arial"/>
          <w:color w:val="000000"/>
          <w:sz w:val="20"/>
        </w:rPr>
        <w:t>со</w:t>
      </w:r>
      <w:r w:rsidR="00887618" w:rsidRPr="009606C2">
        <w:rPr>
          <w:rFonts w:ascii="Arial" w:hAnsi="Arial" w:cs="Arial"/>
          <w:color w:val="000000"/>
          <w:sz w:val="20"/>
        </w:rPr>
        <w:t xml:space="preserve"> </w:t>
      </w:r>
      <w:r w:rsidRPr="009606C2">
        <w:rPr>
          <w:rFonts w:ascii="Arial" w:hAnsi="Arial" w:cs="Arial"/>
          <w:color w:val="000000"/>
          <w:sz w:val="20"/>
        </w:rPr>
        <w:t>стороны</w:t>
      </w:r>
      <w:r w:rsidR="00887618" w:rsidRPr="009606C2">
        <w:rPr>
          <w:rFonts w:ascii="Arial" w:hAnsi="Arial" w:cs="Arial"/>
          <w:color w:val="000000"/>
          <w:sz w:val="20"/>
        </w:rPr>
        <w:t xml:space="preserve"> </w:t>
      </w:r>
      <w:r w:rsidRPr="009606C2">
        <w:rPr>
          <w:rFonts w:ascii="Arial" w:hAnsi="Arial" w:cs="Arial"/>
          <w:color w:val="000000"/>
          <w:sz w:val="20"/>
        </w:rPr>
        <w:t>правообладателя,</w:t>
      </w:r>
      <w:r w:rsidR="00887618" w:rsidRPr="009606C2">
        <w:rPr>
          <w:rFonts w:ascii="Arial" w:hAnsi="Arial" w:cs="Arial"/>
          <w:color w:val="000000"/>
          <w:sz w:val="20"/>
        </w:rPr>
        <w:t xml:space="preserve"> </w:t>
      </w:r>
      <w:r w:rsidRPr="009606C2">
        <w:rPr>
          <w:rFonts w:ascii="Arial" w:hAnsi="Arial" w:cs="Arial"/>
          <w:color w:val="000000"/>
          <w:sz w:val="20"/>
        </w:rPr>
        <w:t>сократить</w:t>
      </w:r>
      <w:r w:rsidR="00887618" w:rsidRPr="009606C2">
        <w:rPr>
          <w:rFonts w:ascii="Arial" w:hAnsi="Arial" w:cs="Arial"/>
          <w:color w:val="000000"/>
          <w:sz w:val="20"/>
        </w:rPr>
        <w:t xml:space="preserve"> </w:t>
      </w:r>
      <w:r w:rsidRPr="009606C2">
        <w:rPr>
          <w:rFonts w:ascii="Arial" w:hAnsi="Arial" w:cs="Arial"/>
          <w:color w:val="000000"/>
          <w:sz w:val="20"/>
        </w:rPr>
        <w:t>неэффективное</w:t>
      </w:r>
      <w:r w:rsidR="00887618" w:rsidRPr="009606C2">
        <w:rPr>
          <w:rFonts w:ascii="Arial" w:hAnsi="Arial" w:cs="Arial"/>
          <w:color w:val="000000"/>
          <w:sz w:val="20"/>
        </w:rPr>
        <w:t xml:space="preserve"> </w:t>
      </w:r>
      <w:r w:rsidRPr="009606C2">
        <w:rPr>
          <w:rFonts w:ascii="Arial" w:hAnsi="Arial" w:cs="Arial"/>
          <w:color w:val="000000"/>
          <w:sz w:val="20"/>
        </w:rPr>
        <w:t>расходование</w:t>
      </w:r>
      <w:r w:rsidR="00887618" w:rsidRPr="009606C2">
        <w:rPr>
          <w:rFonts w:ascii="Arial" w:hAnsi="Arial" w:cs="Arial"/>
          <w:color w:val="000000"/>
          <w:sz w:val="20"/>
        </w:rPr>
        <w:t xml:space="preserve"> </w:t>
      </w:r>
      <w:r w:rsidRPr="009606C2">
        <w:rPr>
          <w:rFonts w:ascii="Arial" w:hAnsi="Arial" w:cs="Arial"/>
          <w:color w:val="000000"/>
          <w:sz w:val="20"/>
        </w:rPr>
        <w:t>средств</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содержание</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увеличить</w:t>
      </w:r>
      <w:r w:rsidR="00887618" w:rsidRPr="009606C2">
        <w:rPr>
          <w:rFonts w:ascii="Arial" w:hAnsi="Arial" w:cs="Arial"/>
          <w:color w:val="000000"/>
          <w:sz w:val="20"/>
        </w:rPr>
        <w:t xml:space="preserve"> </w:t>
      </w:r>
      <w:r w:rsidRPr="009606C2">
        <w:rPr>
          <w:rFonts w:ascii="Arial" w:hAnsi="Arial" w:cs="Arial"/>
          <w:color w:val="000000"/>
          <w:sz w:val="20"/>
        </w:rPr>
        <w:t>поступление</w:t>
      </w:r>
      <w:r w:rsidR="00887618" w:rsidRPr="009606C2">
        <w:rPr>
          <w:rFonts w:ascii="Arial" w:hAnsi="Arial" w:cs="Arial"/>
          <w:color w:val="000000"/>
          <w:sz w:val="20"/>
        </w:rPr>
        <w:t xml:space="preserve"> </w:t>
      </w:r>
      <w:r w:rsidRPr="009606C2">
        <w:rPr>
          <w:rFonts w:ascii="Arial" w:hAnsi="Arial" w:cs="Arial"/>
          <w:color w:val="000000"/>
          <w:sz w:val="20"/>
        </w:rPr>
        <w:t>доходов</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бюджет</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распоряжения</w:t>
      </w:r>
      <w:r w:rsidR="00887618" w:rsidRPr="009606C2">
        <w:rPr>
          <w:rFonts w:ascii="Arial" w:hAnsi="Arial" w:cs="Arial"/>
          <w:color w:val="000000"/>
          <w:sz w:val="20"/>
        </w:rPr>
        <w:t xml:space="preserve"> </w:t>
      </w:r>
      <w:r w:rsidRPr="009606C2">
        <w:rPr>
          <w:rFonts w:ascii="Arial" w:hAnsi="Arial" w:cs="Arial"/>
          <w:color w:val="000000"/>
          <w:sz w:val="20"/>
        </w:rPr>
        <w:t>муниципальным</w:t>
      </w:r>
      <w:r w:rsidR="00887618" w:rsidRPr="009606C2">
        <w:rPr>
          <w:rFonts w:ascii="Arial" w:hAnsi="Arial" w:cs="Arial"/>
          <w:color w:val="000000"/>
          <w:sz w:val="20"/>
        </w:rPr>
        <w:t xml:space="preserve"> </w:t>
      </w:r>
      <w:r w:rsidRPr="009606C2">
        <w:rPr>
          <w:rFonts w:ascii="Arial" w:hAnsi="Arial" w:cs="Arial"/>
          <w:color w:val="000000"/>
          <w:sz w:val="20"/>
        </w:rPr>
        <w:t>имуществом.</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направлено</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вовлечение</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гражданско-правовой</w:t>
      </w:r>
      <w:r w:rsidR="00887618" w:rsidRPr="009606C2">
        <w:rPr>
          <w:rFonts w:ascii="Arial" w:hAnsi="Arial" w:cs="Arial"/>
          <w:color w:val="000000"/>
          <w:sz w:val="20"/>
        </w:rPr>
        <w:t xml:space="preserve"> </w:t>
      </w:r>
      <w:r w:rsidRPr="009606C2">
        <w:rPr>
          <w:rFonts w:ascii="Arial" w:hAnsi="Arial" w:cs="Arial"/>
          <w:color w:val="000000"/>
          <w:sz w:val="20"/>
        </w:rPr>
        <w:t>оборот</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выявленного</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результате</w:t>
      </w:r>
      <w:r w:rsidR="00887618" w:rsidRPr="009606C2">
        <w:rPr>
          <w:rFonts w:ascii="Arial" w:hAnsi="Arial" w:cs="Arial"/>
          <w:color w:val="000000"/>
          <w:sz w:val="20"/>
        </w:rPr>
        <w:t xml:space="preserve"> </w:t>
      </w:r>
      <w:r w:rsidRPr="009606C2">
        <w:rPr>
          <w:rFonts w:ascii="Arial" w:hAnsi="Arial" w:cs="Arial"/>
          <w:color w:val="000000"/>
          <w:sz w:val="20"/>
        </w:rPr>
        <w:t>проверок</w:t>
      </w:r>
      <w:r w:rsidR="00887618" w:rsidRPr="009606C2">
        <w:rPr>
          <w:rFonts w:ascii="Arial" w:hAnsi="Arial" w:cs="Arial"/>
          <w:color w:val="000000"/>
          <w:sz w:val="20"/>
        </w:rPr>
        <w:t xml:space="preserve"> </w:t>
      </w:r>
      <w:r w:rsidRPr="009606C2">
        <w:rPr>
          <w:rFonts w:ascii="Arial" w:hAnsi="Arial" w:cs="Arial"/>
          <w:color w:val="000000"/>
          <w:sz w:val="20"/>
        </w:rPr>
        <w:t>сохранности,</w:t>
      </w:r>
      <w:r w:rsidR="00887618" w:rsidRPr="009606C2">
        <w:rPr>
          <w:rFonts w:ascii="Arial" w:hAnsi="Arial" w:cs="Arial"/>
          <w:color w:val="000000"/>
          <w:sz w:val="20"/>
        </w:rPr>
        <w:t xml:space="preserve"> </w:t>
      </w:r>
      <w:r w:rsidRPr="009606C2">
        <w:rPr>
          <w:rFonts w:ascii="Arial" w:hAnsi="Arial" w:cs="Arial"/>
          <w:color w:val="000000"/>
          <w:sz w:val="20"/>
        </w:rPr>
        <w:t>использования</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назначению</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4D2AC3" w:rsidRPr="009606C2" w:rsidRDefault="00887618"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Мероприятие</w:t>
      </w:r>
      <w:r w:rsidRPr="009606C2">
        <w:rPr>
          <w:rFonts w:ascii="Arial" w:hAnsi="Arial" w:cs="Arial"/>
          <w:color w:val="000000"/>
          <w:sz w:val="20"/>
        </w:rPr>
        <w:t xml:space="preserve"> </w:t>
      </w:r>
      <w:r w:rsidR="004D2AC3" w:rsidRPr="009606C2">
        <w:rPr>
          <w:rFonts w:ascii="Arial" w:hAnsi="Arial" w:cs="Arial"/>
          <w:color w:val="000000"/>
          <w:sz w:val="20"/>
        </w:rPr>
        <w:t>предусматривает</w:t>
      </w:r>
      <w:r w:rsidRPr="009606C2">
        <w:rPr>
          <w:rFonts w:ascii="Arial" w:hAnsi="Arial" w:cs="Arial"/>
          <w:color w:val="000000"/>
          <w:sz w:val="20"/>
        </w:rPr>
        <w:t xml:space="preserve"> </w:t>
      </w:r>
      <w:r w:rsidR="004D2AC3" w:rsidRPr="009606C2">
        <w:rPr>
          <w:rFonts w:ascii="Arial" w:hAnsi="Arial" w:cs="Arial"/>
          <w:color w:val="000000"/>
          <w:sz w:val="20"/>
        </w:rPr>
        <w:t>осуществление</w:t>
      </w:r>
      <w:r w:rsidRPr="009606C2">
        <w:rPr>
          <w:rFonts w:ascii="Arial" w:hAnsi="Arial" w:cs="Arial"/>
          <w:color w:val="000000"/>
          <w:sz w:val="20"/>
        </w:rPr>
        <w:t xml:space="preserve"> </w:t>
      </w:r>
      <w:r w:rsidR="004D2AC3" w:rsidRPr="009606C2">
        <w:rPr>
          <w:rFonts w:ascii="Arial" w:hAnsi="Arial" w:cs="Arial"/>
          <w:color w:val="000000"/>
          <w:sz w:val="20"/>
        </w:rPr>
        <w:t>оптимизации</w:t>
      </w:r>
      <w:r w:rsidRPr="009606C2">
        <w:rPr>
          <w:rFonts w:ascii="Arial" w:hAnsi="Arial" w:cs="Arial"/>
          <w:color w:val="000000"/>
          <w:sz w:val="20"/>
        </w:rPr>
        <w:t xml:space="preserve"> </w:t>
      </w:r>
      <w:r w:rsidR="004D2AC3" w:rsidRPr="009606C2">
        <w:rPr>
          <w:rFonts w:ascii="Arial" w:hAnsi="Arial" w:cs="Arial"/>
          <w:color w:val="000000"/>
          <w:sz w:val="20"/>
        </w:rPr>
        <w:t>состава</w:t>
      </w:r>
      <w:r w:rsidRPr="009606C2">
        <w:rPr>
          <w:rFonts w:ascii="Arial" w:hAnsi="Arial" w:cs="Arial"/>
          <w:color w:val="000000"/>
          <w:sz w:val="20"/>
        </w:rPr>
        <w:t xml:space="preserve"> </w:t>
      </w:r>
      <w:r w:rsidR="004D2AC3" w:rsidRPr="009606C2">
        <w:rPr>
          <w:rFonts w:ascii="Arial" w:hAnsi="Arial" w:cs="Arial"/>
          <w:color w:val="000000"/>
          <w:sz w:val="20"/>
        </w:rPr>
        <w:t>имущества,</w:t>
      </w:r>
      <w:r w:rsidRPr="009606C2">
        <w:rPr>
          <w:rFonts w:ascii="Arial" w:hAnsi="Arial" w:cs="Arial"/>
          <w:color w:val="000000"/>
          <w:sz w:val="20"/>
        </w:rPr>
        <w:t xml:space="preserve"> </w:t>
      </w:r>
      <w:r w:rsidR="004D2AC3" w:rsidRPr="009606C2">
        <w:rPr>
          <w:rFonts w:ascii="Arial" w:hAnsi="Arial" w:cs="Arial"/>
          <w:color w:val="000000"/>
          <w:sz w:val="20"/>
        </w:rPr>
        <w:t>находящегося</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муниципальной</w:t>
      </w:r>
      <w:r w:rsidRPr="009606C2">
        <w:rPr>
          <w:rFonts w:ascii="Arial" w:hAnsi="Arial" w:cs="Arial"/>
          <w:color w:val="000000"/>
          <w:sz w:val="20"/>
        </w:rPr>
        <w:t xml:space="preserve"> </w:t>
      </w:r>
      <w:r w:rsidR="004D2AC3" w:rsidRPr="009606C2">
        <w:rPr>
          <w:rFonts w:ascii="Arial" w:hAnsi="Arial" w:cs="Arial"/>
          <w:color w:val="000000"/>
          <w:sz w:val="20"/>
        </w:rPr>
        <w:t>собственности</w:t>
      </w:r>
      <w:r w:rsidRPr="009606C2">
        <w:rPr>
          <w:rFonts w:ascii="Arial" w:hAnsi="Arial" w:cs="Arial"/>
          <w:color w:val="000000"/>
          <w:sz w:val="20"/>
        </w:rPr>
        <w:t xml:space="preserve"> </w:t>
      </w:r>
      <w:r w:rsidR="004D2AC3" w:rsidRPr="009606C2">
        <w:rPr>
          <w:rFonts w:ascii="Arial" w:hAnsi="Arial" w:cs="Arial"/>
          <w:color w:val="000000"/>
          <w:sz w:val="20"/>
        </w:rPr>
        <w:t>администрации</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Мариинско-Посадского</w:t>
      </w:r>
      <w:r w:rsidRPr="009606C2">
        <w:rPr>
          <w:rFonts w:ascii="Arial" w:hAnsi="Arial" w:cs="Arial"/>
          <w:color w:val="000000"/>
          <w:sz w:val="20"/>
        </w:rPr>
        <w:t xml:space="preserve"> </w:t>
      </w:r>
      <w:r w:rsidR="004D2AC3" w:rsidRPr="009606C2">
        <w:rPr>
          <w:rFonts w:ascii="Arial" w:hAnsi="Arial" w:cs="Arial"/>
          <w:color w:val="000000"/>
          <w:sz w:val="20"/>
        </w:rPr>
        <w:t>муниципального</w:t>
      </w:r>
      <w:r w:rsidRPr="009606C2">
        <w:rPr>
          <w:rFonts w:ascii="Arial" w:hAnsi="Arial" w:cs="Arial"/>
          <w:color w:val="000000"/>
          <w:sz w:val="20"/>
        </w:rPr>
        <w:t xml:space="preserve"> </w:t>
      </w:r>
      <w:r w:rsidR="004D2AC3" w:rsidRPr="009606C2">
        <w:rPr>
          <w:rFonts w:ascii="Arial" w:hAnsi="Arial" w:cs="Arial"/>
          <w:color w:val="000000"/>
          <w:sz w:val="20"/>
        </w:rPr>
        <w:t>округа,</w:t>
      </w:r>
      <w:r w:rsidRPr="009606C2">
        <w:rPr>
          <w:rFonts w:ascii="Arial" w:hAnsi="Arial" w:cs="Arial"/>
          <w:color w:val="000000"/>
          <w:sz w:val="20"/>
        </w:rPr>
        <w:t xml:space="preserve"> </w:t>
      </w:r>
      <w:r w:rsidR="004D2AC3" w:rsidRPr="009606C2">
        <w:rPr>
          <w:rFonts w:ascii="Arial" w:hAnsi="Arial" w:cs="Arial"/>
          <w:color w:val="000000"/>
          <w:sz w:val="20"/>
        </w:rPr>
        <w:t>вовлечение</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хозяйственный</w:t>
      </w:r>
      <w:r w:rsidRPr="009606C2">
        <w:rPr>
          <w:rFonts w:ascii="Arial" w:hAnsi="Arial" w:cs="Arial"/>
          <w:color w:val="000000"/>
          <w:sz w:val="20"/>
        </w:rPr>
        <w:t xml:space="preserve"> </w:t>
      </w:r>
      <w:r w:rsidR="004D2AC3" w:rsidRPr="009606C2">
        <w:rPr>
          <w:rFonts w:ascii="Arial" w:hAnsi="Arial" w:cs="Arial"/>
          <w:color w:val="000000"/>
          <w:sz w:val="20"/>
        </w:rPr>
        <w:t>оборот</w:t>
      </w:r>
      <w:r w:rsidRPr="009606C2">
        <w:rPr>
          <w:rFonts w:ascii="Arial" w:hAnsi="Arial" w:cs="Arial"/>
          <w:color w:val="000000"/>
          <w:sz w:val="20"/>
        </w:rPr>
        <w:t xml:space="preserve"> </w:t>
      </w:r>
      <w:r w:rsidR="004D2AC3" w:rsidRPr="009606C2">
        <w:rPr>
          <w:rFonts w:ascii="Arial" w:hAnsi="Arial" w:cs="Arial"/>
          <w:color w:val="000000"/>
          <w:sz w:val="20"/>
        </w:rPr>
        <w:t>объектов</w:t>
      </w:r>
      <w:r w:rsidRPr="009606C2">
        <w:rPr>
          <w:rFonts w:ascii="Arial" w:hAnsi="Arial" w:cs="Arial"/>
          <w:color w:val="000000"/>
          <w:sz w:val="20"/>
        </w:rPr>
        <w:t xml:space="preserve"> </w:t>
      </w:r>
      <w:r w:rsidR="004D2AC3" w:rsidRPr="009606C2">
        <w:rPr>
          <w:rFonts w:ascii="Arial" w:hAnsi="Arial" w:cs="Arial"/>
          <w:color w:val="000000"/>
          <w:sz w:val="20"/>
        </w:rPr>
        <w:t>казны</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Мариинско-Посадского</w:t>
      </w:r>
      <w:r w:rsidRPr="009606C2">
        <w:rPr>
          <w:rFonts w:ascii="Arial" w:hAnsi="Arial" w:cs="Arial"/>
          <w:color w:val="000000"/>
          <w:sz w:val="20"/>
        </w:rPr>
        <w:t xml:space="preserve"> </w:t>
      </w:r>
      <w:r w:rsidR="004D2AC3" w:rsidRPr="009606C2">
        <w:rPr>
          <w:rFonts w:ascii="Arial" w:hAnsi="Arial" w:cs="Arial"/>
          <w:color w:val="000000"/>
          <w:sz w:val="20"/>
        </w:rPr>
        <w:t>муниципального</w:t>
      </w:r>
      <w:r w:rsidRPr="009606C2">
        <w:rPr>
          <w:rFonts w:ascii="Arial" w:hAnsi="Arial" w:cs="Arial"/>
          <w:color w:val="000000"/>
          <w:sz w:val="20"/>
        </w:rPr>
        <w:t xml:space="preserve"> </w:t>
      </w:r>
      <w:r w:rsidR="004D2AC3" w:rsidRPr="009606C2">
        <w:rPr>
          <w:rFonts w:ascii="Arial" w:hAnsi="Arial" w:cs="Arial"/>
          <w:color w:val="000000"/>
          <w:sz w:val="20"/>
        </w:rPr>
        <w:t>округа</w:t>
      </w:r>
      <w:r w:rsidRPr="009606C2">
        <w:rPr>
          <w:rFonts w:ascii="Arial" w:hAnsi="Arial" w:cs="Arial"/>
          <w:color w:val="000000"/>
          <w:sz w:val="20"/>
        </w:rPr>
        <w:t xml:space="preserve"> </w:t>
      </w:r>
      <w:r w:rsidR="004D2AC3" w:rsidRPr="009606C2">
        <w:rPr>
          <w:rFonts w:ascii="Arial" w:hAnsi="Arial" w:cs="Arial"/>
          <w:color w:val="000000"/>
          <w:sz w:val="20"/>
        </w:rPr>
        <w:t>на</w:t>
      </w:r>
      <w:r w:rsidRPr="009606C2">
        <w:rPr>
          <w:rFonts w:ascii="Arial" w:hAnsi="Arial" w:cs="Arial"/>
          <w:color w:val="000000"/>
          <w:sz w:val="20"/>
        </w:rPr>
        <w:t xml:space="preserve"> </w:t>
      </w:r>
      <w:r w:rsidR="004D2AC3" w:rsidRPr="009606C2">
        <w:rPr>
          <w:rFonts w:ascii="Arial" w:hAnsi="Arial" w:cs="Arial"/>
          <w:color w:val="000000"/>
          <w:sz w:val="20"/>
        </w:rPr>
        <w:t>условиях</w:t>
      </w:r>
      <w:r w:rsidRPr="009606C2">
        <w:rPr>
          <w:rFonts w:ascii="Arial" w:hAnsi="Arial" w:cs="Arial"/>
          <w:color w:val="000000"/>
          <w:sz w:val="20"/>
        </w:rPr>
        <w:t xml:space="preserve"> </w:t>
      </w:r>
      <w:r w:rsidR="004D2AC3" w:rsidRPr="009606C2">
        <w:rPr>
          <w:rFonts w:ascii="Arial" w:hAnsi="Arial" w:cs="Arial"/>
          <w:color w:val="000000"/>
          <w:sz w:val="20"/>
        </w:rPr>
        <w:t>приоритетности</w:t>
      </w:r>
      <w:r w:rsidRPr="009606C2">
        <w:rPr>
          <w:rFonts w:ascii="Arial" w:hAnsi="Arial" w:cs="Arial"/>
          <w:color w:val="000000"/>
          <w:sz w:val="20"/>
        </w:rPr>
        <w:t xml:space="preserve"> </w:t>
      </w:r>
      <w:r w:rsidR="004D2AC3" w:rsidRPr="009606C2">
        <w:rPr>
          <w:rFonts w:ascii="Arial" w:hAnsi="Arial" w:cs="Arial"/>
          <w:color w:val="000000"/>
          <w:sz w:val="20"/>
        </w:rPr>
        <w:t>рыночных</w:t>
      </w:r>
      <w:r w:rsidRPr="009606C2">
        <w:rPr>
          <w:rFonts w:ascii="Arial" w:hAnsi="Arial" w:cs="Arial"/>
          <w:color w:val="000000"/>
          <w:sz w:val="20"/>
        </w:rPr>
        <w:t xml:space="preserve"> </w:t>
      </w:r>
      <w:r w:rsidR="004D2AC3" w:rsidRPr="009606C2">
        <w:rPr>
          <w:rFonts w:ascii="Arial" w:hAnsi="Arial" w:cs="Arial"/>
          <w:color w:val="000000"/>
          <w:sz w:val="20"/>
        </w:rPr>
        <w:t>механизмов</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прозрачности</w:t>
      </w:r>
      <w:r w:rsidRPr="009606C2">
        <w:rPr>
          <w:rFonts w:ascii="Arial" w:hAnsi="Arial" w:cs="Arial"/>
          <w:color w:val="000000"/>
          <w:sz w:val="20"/>
        </w:rPr>
        <w:t xml:space="preserve"> </w:t>
      </w:r>
      <w:r w:rsidR="004D2AC3" w:rsidRPr="009606C2">
        <w:rPr>
          <w:rFonts w:ascii="Arial" w:hAnsi="Arial" w:cs="Arial"/>
          <w:color w:val="000000"/>
          <w:sz w:val="20"/>
        </w:rPr>
        <w:t>процедур</w:t>
      </w:r>
      <w:r w:rsidRPr="009606C2">
        <w:rPr>
          <w:rFonts w:ascii="Arial" w:hAnsi="Arial" w:cs="Arial"/>
          <w:color w:val="000000"/>
          <w:sz w:val="20"/>
        </w:rPr>
        <w:t xml:space="preserve"> </w:t>
      </w:r>
      <w:r w:rsidR="004D2AC3" w:rsidRPr="009606C2">
        <w:rPr>
          <w:rFonts w:ascii="Arial" w:hAnsi="Arial" w:cs="Arial"/>
          <w:color w:val="000000"/>
          <w:sz w:val="20"/>
        </w:rPr>
        <w:t>передачи</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пользование.</w:t>
      </w:r>
    </w:p>
    <w:p w:rsidR="004D2AC3"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предполагаются</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гарантий</w:t>
      </w:r>
      <w:r w:rsidR="00887618" w:rsidRPr="009606C2">
        <w:rPr>
          <w:rFonts w:ascii="Arial" w:hAnsi="Arial" w:cs="Arial"/>
          <w:color w:val="000000"/>
          <w:sz w:val="20"/>
        </w:rPr>
        <w:t xml:space="preserve"> </w:t>
      </w:r>
      <w:r w:rsidRPr="009606C2">
        <w:rPr>
          <w:rFonts w:ascii="Arial" w:hAnsi="Arial" w:cs="Arial"/>
          <w:color w:val="000000"/>
          <w:sz w:val="20"/>
        </w:rPr>
        <w:t>прав</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муниципальное</w:t>
      </w:r>
      <w:r w:rsidR="00887618" w:rsidRPr="009606C2">
        <w:rPr>
          <w:rFonts w:ascii="Arial" w:hAnsi="Arial" w:cs="Arial"/>
          <w:color w:val="000000"/>
          <w:sz w:val="20"/>
        </w:rPr>
        <w:t xml:space="preserve"> </w:t>
      </w:r>
      <w:r w:rsidRPr="009606C2">
        <w:rPr>
          <w:rFonts w:ascii="Arial" w:hAnsi="Arial" w:cs="Arial"/>
          <w:color w:val="000000"/>
          <w:sz w:val="20"/>
        </w:rPr>
        <w:t>имущество</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земельные</w:t>
      </w:r>
      <w:r w:rsidR="00887618" w:rsidRPr="009606C2">
        <w:rPr>
          <w:rFonts w:ascii="Arial" w:hAnsi="Arial" w:cs="Arial"/>
          <w:color w:val="000000"/>
          <w:sz w:val="20"/>
        </w:rPr>
        <w:t xml:space="preserve"> </w:t>
      </w:r>
      <w:r w:rsidRPr="009606C2">
        <w:rPr>
          <w:rFonts w:ascii="Arial" w:hAnsi="Arial" w:cs="Arial"/>
          <w:color w:val="000000"/>
          <w:sz w:val="20"/>
        </w:rPr>
        <w:t>участки,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защита</w:t>
      </w:r>
      <w:r w:rsidR="00887618" w:rsidRPr="009606C2">
        <w:rPr>
          <w:rFonts w:ascii="Arial" w:hAnsi="Arial" w:cs="Arial"/>
          <w:color w:val="000000"/>
          <w:sz w:val="20"/>
        </w:rPr>
        <w:t xml:space="preserve"> </w:t>
      </w:r>
      <w:r w:rsidRPr="009606C2">
        <w:rPr>
          <w:rFonts w:ascii="Arial" w:hAnsi="Arial" w:cs="Arial"/>
          <w:color w:val="000000"/>
          <w:sz w:val="20"/>
        </w:rPr>
        <w:t>прав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законных</w:t>
      </w:r>
      <w:r w:rsidR="00887618" w:rsidRPr="009606C2">
        <w:rPr>
          <w:rFonts w:ascii="Arial" w:hAnsi="Arial" w:cs="Arial"/>
          <w:color w:val="000000"/>
          <w:sz w:val="20"/>
        </w:rPr>
        <w:t xml:space="preserve"> </w:t>
      </w:r>
      <w:r w:rsidRPr="009606C2">
        <w:rPr>
          <w:rFonts w:ascii="Arial" w:hAnsi="Arial" w:cs="Arial"/>
          <w:color w:val="000000"/>
          <w:sz w:val="20"/>
        </w:rPr>
        <w:t>интересов</w:t>
      </w:r>
      <w:r w:rsidR="00887618" w:rsidRPr="009606C2">
        <w:rPr>
          <w:rFonts w:ascii="Arial" w:hAnsi="Arial" w:cs="Arial"/>
          <w:color w:val="000000"/>
          <w:sz w:val="20"/>
        </w:rPr>
        <w:t xml:space="preserve"> </w:t>
      </w:r>
      <w:r w:rsidRPr="009606C2">
        <w:rPr>
          <w:rFonts w:ascii="Arial" w:hAnsi="Arial" w:cs="Arial"/>
          <w:color w:val="000000"/>
          <w:sz w:val="20"/>
        </w:rPr>
        <w:t>собственников,</w:t>
      </w:r>
      <w:r w:rsidR="00887618" w:rsidRPr="009606C2">
        <w:rPr>
          <w:rFonts w:ascii="Arial" w:hAnsi="Arial" w:cs="Arial"/>
          <w:color w:val="000000"/>
          <w:sz w:val="20"/>
        </w:rPr>
        <w:t xml:space="preserve"> </w:t>
      </w:r>
      <w:r w:rsidRPr="009606C2">
        <w:rPr>
          <w:rFonts w:ascii="Arial" w:hAnsi="Arial" w:cs="Arial"/>
          <w:color w:val="000000"/>
          <w:sz w:val="20"/>
        </w:rPr>
        <w:t>землепользователей,</w:t>
      </w:r>
      <w:r w:rsidR="00887618" w:rsidRPr="009606C2">
        <w:rPr>
          <w:rFonts w:ascii="Arial" w:hAnsi="Arial" w:cs="Arial"/>
          <w:color w:val="000000"/>
          <w:sz w:val="20"/>
        </w:rPr>
        <w:t xml:space="preserve"> </w:t>
      </w:r>
      <w:r w:rsidRPr="009606C2">
        <w:rPr>
          <w:rFonts w:ascii="Arial" w:hAnsi="Arial" w:cs="Arial"/>
          <w:color w:val="000000"/>
          <w:sz w:val="20"/>
        </w:rPr>
        <w:t>землевладельцев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арендаторов</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участков.</w:t>
      </w:r>
    </w:p>
    <w:p w:rsidR="004C71A0" w:rsidRDefault="004C71A0" w:rsidP="009606C2">
      <w:pPr>
        <w:spacing w:after="0" w:line="240" w:lineRule="auto"/>
        <w:ind w:firstLine="709"/>
        <w:jc w:val="both"/>
        <w:rPr>
          <w:rFonts w:ascii="Arial" w:hAnsi="Arial" w:cs="Arial"/>
          <w:color w:val="000000"/>
          <w:sz w:val="20"/>
        </w:rPr>
      </w:pPr>
    </w:p>
    <w:p w:rsidR="004C71A0" w:rsidRPr="009606C2" w:rsidRDefault="004C71A0" w:rsidP="009606C2">
      <w:pPr>
        <w:spacing w:after="0" w:line="240" w:lineRule="auto"/>
        <w:ind w:firstLine="709"/>
        <w:jc w:val="both"/>
        <w:rPr>
          <w:rFonts w:ascii="Arial" w:hAnsi="Arial" w:cs="Arial"/>
          <w:color w:val="000000"/>
          <w:sz w:val="20"/>
        </w:rPr>
      </w:pPr>
    </w:p>
    <w:tbl>
      <w:tblPr>
        <w:tblW w:w="5000" w:type="pct"/>
        <w:tblLook w:val="0000" w:firstRow="0" w:lastRow="0" w:firstColumn="0" w:lastColumn="0" w:noHBand="0" w:noVBand="0"/>
      </w:tblPr>
      <w:tblGrid>
        <w:gridCol w:w="5884"/>
        <w:gridCol w:w="2520"/>
        <w:gridCol w:w="5883"/>
      </w:tblGrid>
      <w:tr w:rsidR="004D2AC3" w:rsidRPr="009606C2" w:rsidTr="00943B74">
        <w:trPr>
          <w:cantSplit/>
          <w:trHeight w:val="1930"/>
        </w:trPr>
        <w:tc>
          <w:tcPr>
            <w:tcW w:w="2059" w:type="pct"/>
            <w:vAlign w:val="center"/>
          </w:tcPr>
          <w:p w:rsidR="004D2AC3" w:rsidRPr="009606C2" w:rsidRDefault="004D2AC3" w:rsidP="00943B74">
            <w:pPr>
              <w:spacing w:after="0" w:line="240" w:lineRule="auto"/>
              <w:rPr>
                <w:rFonts w:ascii="Arial" w:hAnsi="Arial" w:cs="Arial"/>
                <w:b/>
                <w:color w:val="000000"/>
                <w:sz w:val="20"/>
              </w:rPr>
            </w:pPr>
          </w:p>
          <w:p w:rsidR="004D2AC3" w:rsidRPr="009606C2" w:rsidRDefault="004D2AC3" w:rsidP="009606C2">
            <w:pPr>
              <w:spacing w:after="0" w:line="240" w:lineRule="auto"/>
              <w:jc w:val="center"/>
              <w:rPr>
                <w:rFonts w:ascii="Arial" w:hAnsi="Arial" w:cs="Arial"/>
                <w:b/>
                <w:color w:val="000000"/>
                <w:sz w:val="20"/>
              </w:rPr>
            </w:pPr>
            <w:proofErr w:type="spellStart"/>
            <w:r w:rsidRPr="009606C2">
              <w:rPr>
                <w:rFonts w:ascii="Arial" w:hAnsi="Arial" w:cs="Arial"/>
                <w:b/>
                <w:color w:val="000000"/>
                <w:sz w:val="20"/>
              </w:rPr>
              <w:t>Чăваш</w:t>
            </w:r>
            <w:proofErr w:type="spellEnd"/>
            <w:r w:rsidR="00887618" w:rsidRPr="009606C2">
              <w:rPr>
                <w:rFonts w:ascii="Arial" w:hAnsi="Arial" w:cs="Arial"/>
                <w:b/>
                <w:color w:val="000000"/>
                <w:sz w:val="20"/>
              </w:rPr>
              <w:t xml:space="preserve"> </w:t>
            </w:r>
            <w:proofErr w:type="spellStart"/>
            <w:r w:rsidRPr="009606C2">
              <w:rPr>
                <w:rFonts w:ascii="Arial" w:hAnsi="Arial" w:cs="Arial"/>
                <w:b/>
                <w:color w:val="000000"/>
                <w:sz w:val="20"/>
              </w:rPr>
              <w:t>Республикин</w:t>
            </w:r>
            <w:proofErr w:type="spellEnd"/>
          </w:p>
          <w:p w:rsidR="004D2AC3" w:rsidRPr="009606C2" w:rsidRDefault="004D2AC3" w:rsidP="009606C2">
            <w:pPr>
              <w:spacing w:after="0" w:line="240" w:lineRule="auto"/>
              <w:jc w:val="center"/>
              <w:rPr>
                <w:rFonts w:ascii="Arial" w:hAnsi="Arial" w:cs="Arial"/>
                <w:b/>
                <w:color w:val="000000"/>
                <w:sz w:val="20"/>
              </w:rPr>
            </w:pPr>
            <w:proofErr w:type="spellStart"/>
            <w:r w:rsidRPr="009606C2">
              <w:rPr>
                <w:rFonts w:ascii="Arial" w:hAnsi="Arial" w:cs="Arial"/>
                <w:b/>
                <w:color w:val="000000"/>
                <w:sz w:val="20"/>
              </w:rPr>
              <w:t>Сĕнтĕрвăрри</w:t>
            </w:r>
            <w:proofErr w:type="spellEnd"/>
            <w:r w:rsidR="00887618" w:rsidRPr="009606C2">
              <w:rPr>
                <w:rFonts w:ascii="Arial" w:hAnsi="Arial" w:cs="Arial"/>
                <w:b/>
                <w:color w:val="000000"/>
                <w:sz w:val="20"/>
              </w:rPr>
              <w:t xml:space="preserve"> </w:t>
            </w:r>
            <w:proofErr w:type="spellStart"/>
            <w:r w:rsidRPr="009606C2">
              <w:rPr>
                <w:rFonts w:ascii="Arial" w:hAnsi="Arial" w:cs="Arial"/>
                <w:b/>
                <w:color w:val="000000"/>
                <w:sz w:val="20"/>
              </w:rPr>
              <w:t>муниципаллă</w:t>
            </w:r>
            <w:proofErr w:type="spellEnd"/>
            <w:r w:rsidR="00887618" w:rsidRPr="009606C2">
              <w:rPr>
                <w:rFonts w:ascii="Arial" w:hAnsi="Arial" w:cs="Arial"/>
                <w:b/>
                <w:color w:val="000000"/>
                <w:sz w:val="20"/>
              </w:rPr>
              <w:t xml:space="preserve"> </w:t>
            </w:r>
          </w:p>
          <w:p w:rsidR="00D47675" w:rsidRPr="009606C2" w:rsidRDefault="004D2AC3" w:rsidP="009606C2">
            <w:pPr>
              <w:spacing w:after="0" w:line="240" w:lineRule="auto"/>
              <w:jc w:val="center"/>
              <w:rPr>
                <w:rFonts w:ascii="Arial" w:hAnsi="Arial" w:cs="Arial"/>
                <w:b/>
                <w:color w:val="000000"/>
                <w:sz w:val="20"/>
              </w:rPr>
            </w:pPr>
            <w:proofErr w:type="spellStart"/>
            <w:r w:rsidRPr="009606C2">
              <w:rPr>
                <w:rFonts w:ascii="Arial" w:hAnsi="Arial" w:cs="Arial"/>
                <w:b/>
                <w:color w:val="000000"/>
                <w:sz w:val="20"/>
              </w:rPr>
              <w:t>округĕн</w:t>
            </w:r>
            <w:proofErr w:type="spellEnd"/>
            <w:r w:rsidR="00887618" w:rsidRPr="009606C2">
              <w:rPr>
                <w:rFonts w:ascii="Arial" w:hAnsi="Arial" w:cs="Arial"/>
                <w:b/>
                <w:color w:val="000000"/>
                <w:sz w:val="20"/>
              </w:rPr>
              <w:t xml:space="preserve"> </w:t>
            </w:r>
            <w:proofErr w:type="spellStart"/>
            <w:r w:rsidRPr="009606C2">
              <w:rPr>
                <w:rFonts w:ascii="Arial" w:hAnsi="Arial" w:cs="Arial"/>
                <w:b/>
                <w:color w:val="000000"/>
                <w:sz w:val="20"/>
              </w:rPr>
              <w:t>администрацийĕ</w:t>
            </w:r>
            <w:proofErr w:type="spellEnd"/>
          </w:p>
          <w:p w:rsidR="00D47675" w:rsidRPr="009606C2" w:rsidRDefault="004D2AC3" w:rsidP="009606C2">
            <w:pPr>
              <w:keepNext/>
              <w:spacing w:after="0" w:line="240" w:lineRule="auto"/>
              <w:jc w:val="center"/>
              <w:outlineLvl w:val="0"/>
              <w:rPr>
                <w:rFonts w:ascii="Arial" w:hAnsi="Arial" w:cs="Arial"/>
                <w:b/>
                <w:bCs/>
                <w:color w:val="000000"/>
                <w:sz w:val="20"/>
              </w:rPr>
            </w:pPr>
            <w:r w:rsidRPr="009606C2">
              <w:rPr>
                <w:rFonts w:ascii="Arial" w:hAnsi="Arial" w:cs="Arial"/>
                <w:b/>
                <w:bCs/>
                <w:color w:val="000000"/>
                <w:sz w:val="20"/>
              </w:rPr>
              <w:t>Й</w:t>
            </w:r>
            <w:r w:rsidR="00887618" w:rsidRPr="009606C2">
              <w:rPr>
                <w:rFonts w:ascii="Arial" w:hAnsi="Arial" w:cs="Arial"/>
                <w:b/>
                <w:bCs/>
                <w:color w:val="000000"/>
                <w:sz w:val="20"/>
              </w:rPr>
              <w:t xml:space="preserve"> </w:t>
            </w:r>
            <w:r w:rsidRPr="009606C2">
              <w:rPr>
                <w:rFonts w:ascii="Arial" w:hAnsi="Arial" w:cs="Arial"/>
                <w:b/>
                <w:bCs/>
                <w:color w:val="000000"/>
                <w:sz w:val="20"/>
              </w:rPr>
              <w:t>Ы</w:t>
            </w:r>
            <w:r w:rsidR="00887618" w:rsidRPr="009606C2">
              <w:rPr>
                <w:rFonts w:ascii="Arial" w:hAnsi="Arial" w:cs="Arial"/>
                <w:b/>
                <w:bCs/>
                <w:color w:val="000000"/>
                <w:sz w:val="20"/>
              </w:rPr>
              <w:t xml:space="preserve"> </w:t>
            </w:r>
            <w:r w:rsidRPr="009606C2">
              <w:rPr>
                <w:rFonts w:ascii="Arial" w:hAnsi="Arial" w:cs="Arial"/>
                <w:b/>
                <w:bCs/>
                <w:color w:val="000000"/>
                <w:sz w:val="20"/>
              </w:rPr>
              <w:t>Ш</w:t>
            </w:r>
            <w:r w:rsidR="00887618" w:rsidRPr="009606C2">
              <w:rPr>
                <w:rFonts w:ascii="Arial" w:hAnsi="Arial" w:cs="Arial"/>
                <w:b/>
                <w:bCs/>
                <w:color w:val="000000"/>
                <w:sz w:val="20"/>
              </w:rPr>
              <w:t xml:space="preserve"> </w:t>
            </w:r>
            <w:r w:rsidRPr="009606C2">
              <w:rPr>
                <w:rFonts w:ascii="Arial" w:hAnsi="Arial" w:cs="Arial"/>
                <w:b/>
                <w:bCs/>
                <w:color w:val="000000"/>
                <w:sz w:val="20"/>
              </w:rPr>
              <w:t>Ă</w:t>
            </w:r>
            <w:r w:rsidR="00887618" w:rsidRPr="009606C2">
              <w:rPr>
                <w:rFonts w:ascii="Arial" w:hAnsi="Arial" w:cs="Arial"/>
                <w:b/>
                <w:bCs/>
                <w:color w:val="000000"/>
                <w:sz w:val="20"/>
              </w:rPr>
              <w:t xml:space="preserve"> </w:t>
            </w:r>
            <w:r w:rsidRPr="009606C2">
              <w:rPr>
                <w:rFonts w:ascii="Arial" w:hAnsi="Arial" w:cs="Arial"/>
                <w:b/>
                <w:bCs/>
                <w:color w:val="000000"/>
                <w:sz w:val="20"/>
              </w:rPr>
              <w:t>Н</w:t>
            </w:r>
            <w:r w:rsidR="00887618" w:rsidRPr="009606C2">
              <w:rPr>
                <w:rFonts w:ascii="Arial" w:hAnsi="Arial" w:cs="Arial"/>
                <w:b/>
                <w:bCs/>
                <w:color w:val="000000"/>
                <w:sz w:val="20"/>
              </w:rPr>
              <w:t xml:space="preserve"> </w:t>
            </w:r>
            <w:r w:rsidRPr="009606C2">
              <w:rPr>
                <w:rFonts w:ascii="Arial" w:hAnsi="Arial" w:cs="Arial"/>
                <w:b/>
                <w:bCs/>
                <w:color w:val="000000"/>
                <w:sz w:val="20"/>
              </w:rPr>
              <w:t>У</w:t>
            </w:r>
          </w:p>
          <w:p w:rsidR="00D47675" w:rsidRPr="009606C2" w:rsidRDefault="00887618" w:rsidP="009606C2">
            <w:pPr>
              <w:spacing w:after="0" w:line="240" w:lineRule="auto"/>
              <w:jc w:val="center"/>
              <w:rPr>
                <w:rFonts w:ascii="Arial" w:hAnsi="Arial" w:cs="Arial"/>
                <w:b/>
                <w:color w:val="000000"/>
                <w:sz w:val="20"/>
              </w:rPr>
            </w:pPr>
            <w:r w:rsidRPr="009606C2">
              <w:rPr>
                <w:rFonts w:ascii="Arial" w:hAnsi="Arial" w:cs="Arial"/>
                <w:b/>
                <w:color w:val="000000"/>
                <w:sz w:val="20"/>
              </w:rPr>
              <w:t xml:space="preserve"> </w:t>
            </w:r>
            <w:r w:rsidR="004D2AC3" w:rsidRPr="009606C2">
              <w:rPr>
                <w:rFonts w:ascii="Arial" w:hAnsi="Arial" w:cs="Arial"/>
                <w:b/>
                <w:color w:val="000000"/>
                <w:sz w:val="20"/>
              </w:rPr>
              <w:t>31.03.2023</w:t>
            </w:r>
            <w:r w:rsidRPr="009606C2">
              <w:rPr>
                <w:rFonts w:ascii="Arial" w:hAnsi="Arial" w:cs="Arial"/>
                <w:b/>
                <w:color w:val="000000"/>
                <w:sz w:val="20"/>
              </w:rPr>
              <w:t xml:space="preserve"> </w:t>
            </w:r>
            <w:r w:rsidR="004D2AC3" w:rsidRPr="009606C2">
              <w:rPr>
                <w:rFonts w:ascii="Arial" w:hAnsi="Arial" w:cs="Arial"/>
                <w:b/>
                <w:color w:val="000000"/>
                <w:sz w:val="20"/>
              </w:rPr>
              <w:t>№</w:t>
            </w:r>
            <w:r w:rsidRPr="009606C2">
              <w:rPr>
                <w:rFonts w:ascii="Arial" w:hAnsi="Arial" w:cs="Arial"/>
                <w:b/>
                <w:color w:val="000000"/>
                <w:sz w:val="20"/>
              </w:rPr>
              <w:t xml:space="preserve"> </w:t>
            </w:r>
            <w:r w:rsidR="004D2AC3" w:rsidRPr="009606C2">
              <w:rPr>
                <w:rFonts w:ascii="Arial" w:hAnsi="Arial" w:cs="Arial"/>
                <w:b/>
                <w:color w:val="000000"/>
                <w:sz w:val="20"/>
              </w:rPr>
              <w:t>345</w:t>
            </w:r>
          </w:p>
          <w:p w:rsidR="004D2AC3" w:rsidRPr="009606C2" w:rsidRDefault="004D2AC3" w:rsidP="009606C2">
            <w:pPr>
              <w:spacing w:after="0" w:line="240" w:lineRule="auto"/>
              <w:jc w:val="center"/>
              <w:rPr>
                <w:rFonts w:ascii="Arial" w:hAnsi="Arial" w:cs="Arial"/>
                <w:b/>
                <w:color w:val="000000"/>
                <w:sz w:val="20"/>
              </w:rPr>
            </w:pPr>
            <w:proofErr w:type="spellStart"/>
            <w:r w:rsidRPr="009606C2">
              <w:rPr>
                <w:rFonts w:ascii="Arial" w:hAnsi="Arial" w:cs="Arial"/>
                <w:b/>
                <w:color w:val="000000"/>
                <w:sz w:val="20"/>
              </w:rPr>
              <w:t>Сĕнтĕрвăрри</w:t>
            </w:r>
            <w:proofErr w:type="spellEnd"/>
            <w:r w:rsidR="00887618" w:rsidRPr="009606C2">
              <w:rPr>
                <w:rFonts w:ascii="Arial" w:hAnsi="Arial" w:cs="Arial"/>
                <w:b/>
                <w:color w:val="000000"/>
                <w:sz w:val="20"/>
              </w:rPr>
              <w:t xml:space="preserve"> </w:t>
            </w:r>
            <w:r w:rsidRPr="009606C2">
              <w:rPr>
                <w:rFonts w:ascii="Arial" w:hAnsi="Arial" w:cs="Arial"/>
                <w:b/>
                <w:color w:val="000000"/>
                <w:sz w:val="20"/>
              </w:rPr>
              <w:t>хули</w:t>
            </w:r>
          </w:p>
          <w:p w:rsidR="004D2AC3" w:rsidRPr="009606C2" w:rsidRDefault="004D2AC3" w:rsidP="009606C2">
            <w:pPr>
              <w:spacing w:after="0" w:line="240" w:lineRule="auto"/>
              <w:ind w:right="283"/>
              <w:jc w:val="center"/>
              <w:rPr>
                <w:rFonts w:ascii="Arial" w:hAnsi="Arial" w:cs="Arial"/>
                <w:b/>
                <w:color w:val="000000"/>
                <w:sz w:val="20"/>
              </w:rPr>
            </w:pPr>
          </w:p>
        </w:tc>
        <w:tc>
          <w:tcPr>
            <w:tcW w:w="882" w:type="pct"/>
            <w:vAlign w:val="center"/>
          </w:tcPr>
          <w:p w:rsidR="004D2AC3" w:rsidRPr="009606C2" w:rsidRDefault="00943B74" w:rsidP="00943B74">
            <w:pPr>
              <w:spacing w:after="0" w:line="240" w:lineRule="auto"/>
              <w:ind w:right="283"/>
              <w:rPr>
                <w:rFonts w:ascii="Arial" w:hAnsi="Arial" w:cs="Arial"/>
                <w:b/>
                <w:color w:val="000000"/>
                <w:sz w:val="20"/>
              </w:rPr>
            </w:pPr>
            <w:r>
              <w:rPr>
                <w:rFonts w:ascii="Arial" w:hAnsi="Arial" w:cs="Arial"/>
                <w:noProof/>
                <w:color w:val="000000"/>
                <w:sz w:val="20"/>
              </w:rPr>
              <w:pict>
                <v:shape id="_x0000_s1083" type="#_x0000_t75" alt="герб_ум" style="position:absolute;margin-left:35.95pt;margin-top:.4pt;width:46.95pt;height:61.05pt;z-index:251669504;visibility:visible;mso-position-horizontal-relative:margin;mso-position-vertical-relative:margin">
                  <v:imagedata r:id="rId12" o:title=""/>
                  <w10:wrap type="square" anchorx="margin" anchory="margin"/>
                </v:shape>
              </w:pict>
            </w:r>
          </w:p>
        </w:tc>
        <w:tc>
          <w:tcPr>
            <w:tcW w:w="2059" w:type="pct"/>
            <w:vAlign w:val="center"/>
          </w:tcPr>
          <w:p w:rsidR="004D2AC3" w:rsidRPr="009606C2" w:rsidRDefault="004D2AC3" w:rsidP="00943B74">
            <w:pPr>
              <w:spacing w:after="0" w:line="240" w:lineRule="auto"/>
              <w:rPr>
                <w:rFonts w:ascii="Arial" w:hAnsi="Arial" w:cs="Arial"/>
                <w:b/>
                <w:color w:val="000000"/>
                <w:sz w:val="20"/>
              </w:rPr>
            </w:pPr>
          </w:p>
          <w:p w:rsidR="004D2AC3"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Чувашская</w:t>
            </w:r>
            <w:r w:rsidR="00887618" w:rsidRPr="009606C2">
              <w:rPr>
                <w:rFonts w:ascii="Arial" w:hAnsi="Arial" w:cs="Arial"/>
                <w:b/>
                <w:color w:val="000000"/>
                <w:sz w:val="20"/>
              </w:rPr>
              <w:t xml:space="preserve"> </w:t>
            </w:r>
            <w:r w:rsidRPr="009606C2">
              <w:rPr>
                <w:rFonts w:ascii="Arial" w:hAnsi="Arial" w:cs="Arial"/>
                <w:b/>
                <w:color w:val="000000"/>
                <w:sz w:val="20"/>
              </w:rPr>
              <w:t>Республика</w:t>
            </w:r>
          </w:p>
          <w:p w:rsidR="004D2AC3"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Администрация</w:t>
            </w:r>
          </w:p>
          <w:p w:rsidR="004D2AC3"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Мариинско-Посадского</w:t>
            </w:r>
          </w:p>
          <w:p w:rsidR="00D47675"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муниципального</w:t>
            </w:r>
            <w:r w:rsidR="00887618" w:rsidRPr="009606C2">
              <w:rPr>
                <w:rFonts w:ascii="Arial" w:hAnsi="Arial" w:cs="Arial"/>
                <w:b/>
                <w:color w:val="000000"/>
                <w:sz w:val="20"/>
              </w:rPr>
              <w:t xml:space="preserve"> </w:t>
            </w:r>
            <w:r w:rsidRPr="009606C2">
              <w:rPr>
                <w:rFonts w:ascii="Arial" w:hAnsi="Arial" w:cs="Arial"/>
                <w:b/>
                <w:color w:val="000000"/>
                <w:sz w:val="20"/>
              </w:rPr>
              <w:t>округа</w:t>
            </w:r>
            <w:r w:rsidR="00887618" w:rsidRPr="009606C2">
              <w:rPr>
                <w:rFonts w:ascii="Arial" w:hAnsi="Arial" w:cs="Arial"/>
                <w:b/>
                <w:color w:val="000000"/>
                <w:sz w:val="20"/>
              </w:rPr>
              <w:t xml:space="preserve"> </w:t>
            </w:r>
          </w:p>
          <w:p w:rsidR="00D47675"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П</w:t>
            </w:r>
            <w:r w:rsidR="00887618" w:rsidRPr="009606C2">
              <w:rPr>
                <w:rFonts w:ascii="Arial" w:hAnsi="Arial" w:cs="Arial"/>
                <w:b/>
                <w:color w:val="000000"/>
                <w:sz w:val="20"/>
              </w:rPr>
              <w:t xml:space="preserve"> </w:t>
            </w:r>
            <w:r w:rsidRPr="009606C2">
              <w:rPr>
                <w:rFonts w:ascii="Arial" w:hAnsi="Arial" w:cs="Arial"/>
                <w:b/>
                <w:color w:val="000000"/>
                <w:sz w:val="20"/>
              </w:rPr>
              <w:t>О</w:t>
            </w:r>
            <w:r w:rsidR="00887618" w:rsidRPr="009606C2">
              <w:rPr>
                <w:rFonts w:ascii="Arial" w:hAnsi="Arial" w:cs="Arial"/>
                <w:b/>
                <w:color w:val="000000"/>
                <w:sz w:val="20"/>
              </w:rPr>
              <w:t xml:space="preserve"> </w:t>
            </w:r>
            <w:r w:rsidRPr="009606C2">
              <w:rPr>
                <w:rFonts w:ascii="Arial" w:hAnsi="Arial" w:cs="Arial"/>
                <w:b/>
                <w:color w:val="000000"/>
                <w:sz w:val="20"/>
              </w:rPr>
              <w:t>С</w:t>
            </w:r>
            <w:r w:rsidR="00887618" w:rsidRPr="009606C2">
              <w:rPr>
                <w:rFonts w:ascii="Arial" w:hAnsi="Arial" w:cs="Arial"/>
                <w:b/>
                <w:color w:val="000000"/>
                <w:sz w:val="20"/>
              </w:rPr>
              <w:t xml:space="preserve"> </w:t>
            </w:r>
            <w:r w:rsidRPr="009606C2">
              <w:rPr>
                <w:rFonts w:ascii="Arial" w:hAnsi="Arial" w:cs="Arial"/>
                <w:b/>
                <w:color w:val="000000"/>
                <w:sz w:val="20"/>
              </w:rPr>
              <w:t>Т</w:t>
            </w:r>
            <w:r w:rsidR="00887618" w:rsidRPr="009606C2">
              <w:rPr>
                <w:rFonts w:ascii="Arial" w:hAnsi="Arial" w:cs="Arial"/>
                <w:b/>
                <w:color w:val="000000"/>
                <w:sz w:val="20"/>
              </w:rPr>
              <w:t xml:space="preserve"> </w:t>
            </w:r>
            <w:r w:rsidRPr="009606C2">
              <w:rPr>
                <w:rFonts w:ascii="Arial" w:hAnsi="Arial" w:cs="Arial"/>
                <w:b/>
                <w:color w:val="000000"/>
                <w:sz w:val="20"/>
              </w:rPr>
              <w:t>А</w:t>
            </w:r>
            <w:r w:rsidR="00887618" w:rsidRPr="009606C2">
              <w:rPr>
                <w:rFonts w:ascii="Arial" w:hAnsi="Arial" w:cs="Arial"/>
                <w:b/>
                <w:color w:val="000000"/>
                <w:sz w:val="20"/>
              </w:rPr>
              <w:t xml:space="preserve"> </w:t>
            </w:r>
            <w:r w:rsidRPr="009606C2">
              <w:rPr>
                <w:rFonts w:ascii="Arial" w:hAnsi="Arial" w:cs="Arial"/>
                <w:b/>
                <w:color w:val="000000"/>
                <w:sz w:val="20"/>
              </w:rPr>
              <w:t>Н</w:t>
            </w:r>
            <w:r w:rsidR="00887618" w:rsidRPr="009606C2">
              <w:rPr>
                <w:rFonts w:ascii="Arial" w:hAnsi="Arial" w:cs="Arial"/>
                <w:b/>
                <w:color w:val="000000"/>
                <w:sz w:val="20"/>
              </w:rPr>
              <w:t xml:space="preserve"> </w:t>
            </w:r>
            <w:r w:rsidRPr="009606C2">
              <w:rPr>
                <w:rFonts w:ascii="Arial" w:hAnsi="Arial" w:cs="Arial"/>
                <w:b/>
                <w:color w:val="000000"/>
                <w:sz w:val="20"/>
              </w:rPr>
              <w:t>О</w:t>
            </w:r>
            <w:r w:rsidR="00887618" w:rsidRPr="009606C2">
              <w:rPr>
                <w:rFonts w:ascii="Arial" w:hAnsi="Arial" w:cs="Arial"/>
                <w:b/>
                <w:color w:val="000000"/>
                <w:sz w:val="20"/>
              </w:rPr>
              <w:t xml:space="preserve"> </w:t>
            </w:r>
            <w:r w:rsidRPr="009606C2">
              <w:rPr>
                <w:rFonts w:ascii="Arial" w:hAnsi="Arial" w:cs="Arial"/>
                <w:b/>
                <w:color w:val="000000"/>
                <w:sz w:val="20"/>
              </w:rPr>
              <w:t>В</w:t>
            </w:r>
            <w:r w:rsidR="00887618" w:rsidRPr="009606C2">
              <w:rPr>
                <w:rFonts w:ascii="Arial" w:hAnsi="Arial" w:cs="Arial"/>
                <w:b/>
                <w:color w:val="000000"/>
                <w:sz w:val="20"/>
              </w:rPr>
              <w:t xml:space="preserve"> </w:t>
            </w:r>
            <w:r w:rsidRPr="009606C2">
              <w:rPr>
                <w:rFonts w:ascii="Arial" w:hAnsi="Arial" w:cs="Arial"/>
                <w:b/>
                <w:color w:val="000000"/>
                <w:sz w:val="20"/>
              </w:rPr>
              <w:t>Л</w:t>
            </w:r>
            <w:r w:rsidR="00887618" w:rsidRPr="009606C2">
              <w:rPr>
                <w:rFonts w:ascii="Arial" w:hAnsi="Arial" w:cs="Arial"/>
                <w:b/>
                <w:color w:val="000000"/>
                <w:sz w:val="20"/>
              </w:rPr>
              <w:t xml:space="preserve"> </w:t>
            </w:r>
            <w:r w:rsidRPr="009606C2">
              <w:rPr>
                <w:rFonts w:ascii="Arial" w:hAnsi="Arial" w:cs="Arial"/>
                <w:b/>
                <w:color w:val="000000"/>
                <w:sz w:val="20"/>
              </w:rPr>
              <w:t>Е</w:t>
            </w:r>
            <w:r w:rsidR="00887618" w:rsidRPr="009606C2">
              <w:rPr>
                <w:rFonts w:ascii="Arial" w:hAnsi="Arial" w:cs="Arial"/>
                <w:b/>
                <w:color w:val="000000"/>
                <w:sz w:val="20"/>
              </w:rPr>
              <w:t xml:space="preserve"> </w:t>
            </w:r>
            <w:r w:rsidRPr="009606C2">
              <w:rPr>
                <w:rFonts w:ascii="Arial" w:hAnsi="Arial" w:cs="Arial"/>
                <w:b/>
                <w:color w:val="000000"/>
                <w:sz w:val="20"/>
              </w:rPr>
              <w:t>Н</w:t>
            </w:r>
            <w:r w:rsidR="00887618" w:rsidRPr="009606C2">
              <w:rPr>
                <w:rFonts w:ascii="Arial" w:hAnsi="Arial" w:cs="Arial"/>
                <w:b/>
                <w:color w:val="000000"/>
                <w:sz w:val="20"/>
              </w:rPr>
              <w:t xml:space="preserve"> </w:t>
            </w:r>
            <w:r w:rsidRPr="009606C2">
              <w:rPr>
                <w:rFonts w:ascii="Arial" w:hAnsi="Arial" w:cs="Arial"/>
                <w:b/>
                <w:color w:val="000000"/>
                <w:sz w:val="20"/>
              </w:rPr>
              <w:t>И</w:t>
            </w:r>
            <w:r w:rsidR="00887618" w:rsidRPr="009606C2">
              <w:rPr>
                <w:rFonts w:ascii="Arial" w:hAnsi="Arial" w:cs="Arial"/>
                <w:b/>
                <w:color w:val="000000"/>
                <w:sz w:val="20"/>
              </w:rPr>
              <w:t xml:space="preserve"> </w:t>
            </w:r>
            <w:r w:rsidRPr="009606C2">
              <w:rPr>
                <w:rFonts w:ascii="Arial" w:hAnsi="Arial" w:cs="Arial"/>
                <w:b/>
                <w:color w:val="000000"/>
                <w:sz w:val="20"/>
              </w:rPr>
              <w:t>Е</w:t>
            </w:r>
            <w:r w:rsidR="00887618" w:rsidRPr="009606C2">
              <w:rPr>
                <w:rFonts w:ascii="Arial" w:hAnsi="Arial" w:cs="Arial"/>
                <w:b/>
                <w:color w:val="000000"/>
                <w:sz w:val="20"/>
              </w:rPr>
              <w:t xml:space="preserve"> </w:t>
            </w:r>
          </w:p>
          <w:p w:rsidR="00D47675" w:rsidRPr="009606C2" w:rsidRDefault="00887618" w:rsidP="009606C2">
            <w:pPr>
              <w:spacing w:after="0" w:line="240" w:lineRule="auto"/>
              <w:jc w:val="center"/>
              <w:rPr>
                <w:rFonts w:ascii="Arial" w:hAnsi="Arial" w:cs="Arial"/>
                <w:b/>
                <w:color w:val="000000"/>
                <w:sz w:val="20"/>
              </w:rPr>
            </w:pPr>
            <w:r w:rsidRPr="009606C2">
              <w:rPr>
                <w:rFonts w:ascii="Arial" w:hAnsi="Arial" w:cs="Arial"/>
                <w:b/>
                <w:color w:val="000000"/>
                <w:sz w:val="20"/>
              </w:rPr>
              <w:t xml:space="preserve"> </w:t>
            </w:r>
            <w:r w:rsidR="004D2AC3" w:rsidRPr="009606C2">
              <w:rPr>
                <w:rFonts w:ascii="Arial" w:hAnsi="Arial" w:cs="Arial"/>
                <w:b/>
                <w:color w:val="000000"/>
                <w:sz w:val="20"/>
              </w:rPr>
              <w:t>31.03.2023</w:t>
            </w:r>
            <w:r w:rsidRPr="009606C2">
              <w:rPr>
                <w:rFonts w:ascii="Arial" w:hAnsi="Arial" w:cs="Arial"/>
                <w:b/>
                <w:color w:val="000000"/>
                <w:sz w:val="20"/>
              </w:rPr>
              <w:t xml:space="preserve"> </w:t>
            </w:r>
            <w:r w:rsidR="004D2AC3" w:rsidRPr="009606C2">
              <w:rPr>
                <w:rFonts w:ascii="Arial" w:hAnsi="Arial" w:cs="Arial"/>
                <w:b/>
                <w:color w:val="000000"/>
                <w:sz w:val="20"/>
              </w:rPr>
              <w:t>№</w:t>
            </w:r>
            <w:r w:rsidRPr="009606C2">
              <w:rPr>
                <w:rFonts w:ascii="Arial" w:hAnsi="Arial" w:cs="Arial"/>
                <w:b/>
                <w:color w:val="000000"/>
                <w:sz w:val="20"/>
              </w:rPr>
              <w:t xml:space="preserve"> </w:t>
            </w:r>
            <w:r w:rsidR="004D2AC3" w:rsidRPr="009606C2">
              <w:rPr>
                <w:rFonts w:ascii="Arial" w:hAnsi="Arial" w:cs="Arial"/>
                <w:b/>
                <w:color w:val="000000"/>
                <w:sz w:val="20"/>
              </w:rPr>
              <w:t>345</w:t>
            </w:r>
          </w:p>
          <w:p w:rsidR="004D2AC3"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г.</w:t>
            </w:r>
            <w:r w:rsidR="00887618" w:rsidRPr="009606C2">
              <w:rPr>
                <w:rFonts w:ascii="Arial" w:hAnsi="Arial" w:cs="Arial"/>
                <w:b/>
                <w:color w:val="000000"/>
                <w:sz w:val="20"/>
              </w:rPr>
              <w:t xml:space="preserve"> </w:t>
            </w:r>
            <w:r w:rsidRPr="009606C2">
              <w:rPr>
                <w:rFonts w:ascii="Arial" w:hAnsi="Arial" w:cs="Arial"/>
                <w:b/>
                <w:color w:val="000000"/>
                <w:sz w:val="20"/>
              </w:rPr>
              <w:t>Мариинский</w:t>
            </w:r>
            <w:r w:rsidR="00887618" w:rsidRPr="009606C2">
              <w:rPr>
                <w:rFonts w:ascii="Arial" w:hAnsi="Arial" w:cs="Arial"/>
                <w:b/>
                <w:color w:val="000000"/>
                <w:sz w:val="20"/>
              </w:rPr>
              <w:t xml:space="preserve"> </w:t>
            </w:r>
            <w:r w:rsidRPr="009606C2">
              <w:rPr>
                <w:rFonts w:ascii="Arial" w:hAnsi="Arial" w:cs="Arial"/>
                <w:b/>
                <w:color w:val="000000"/>
                <w:sz w:val="20"/>
              </w:rPr>
              <w:t>Посад</w:t>
            </w:r>
          </w:p>
          <w:p w:rsidR="004D2AC3" w:rsidRPr="009606C2" w:rsidRDefault="004D2AC3" w:rsidP="009606C2">
            <w:pPr>
              <w:spacing w:after="0" w:line="240" w:lineRule="auto"/>
              <w:ind w:right="283"/>
              <w:jc w:val="center"/>
              <w:rPr>
                <w:rFonts w:ascii="Arial" w:hAnsi="Arial" w:cs="Arial"/>
                <w:b/>
                <w:color w:val="000000"/>
                <w:sz w:val="20"/>
              </w:rPr>
            </w:pPr>
          </w:p>
        </w:tc>
      </w:tr>
    </w:tbl>
    <w:p w:rsidR="004D2AC3" w:rsidRPr="009606C2" w:rsidRDefault="004D2AC3" w:rsidP="009606C2">
      <w:pPr>
        <w:spacing w:after="0" w:line="240" w:lineRule="auto"/>
        <w:rPr>
          <w:rFonts w:ascii="Arial" w:hAnsi="Arial" w:cs="Arial"/>
          <w:color w:val="000000"/>
          <w:sz w:val="20"/>
        </w:rPr>
      </w:pPr>
    </w:p>
    <w:tbl>
      <w:tblPr>
        <w:tblW w:w="23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6"/>
      </w:tblGrid>
      <w:tr w:rsidR="004D2AC3" w:rsidRPr="009606C2" w:rsidTr="004C71A0">
        <w:trPr>
          <w:cantSplit/>
          <w:trHeight w:val="278"/>
        </w:trPr>
        <w:tc>
          <w:tcPr>
            <w:tcW w:w="5000" w:type="pct"/>
            <w:tcBorders>
              <w:top w:val="nil"/>
              <w:left w:val="nil"/>
              <w:bottom w:val="nil"/>
              <w:right w:val="nil"/>
            </w:tcBorders>
            <w:vAlign w:val="center"/>
          </w:tcPr>
          <w:p w:rsidR="004D2AC3" w:rsidRDefault="00943B74" w:rsidP="009606C2">
            <w:pPr>
              <w:spacing w:after="0" w:line="240" w:lineRule="auto"/>
              <w:jc w:val="center"/>
              <w:rPr>
                <w:rFonts w:ascii="Arial" w:hAnsi="Arial" w:cs="Arial"/>
                <w:b/>
                <w:color w:val="000000"/>
                <w:sz w:val="20"/>
              </w:rPr>
            </w:pPr>
            <w:hyperlink r:id="rId33" w:history="1">
              <w:r w:rsidR="004D2AC3" w:rsidRPr="004C71A0">
                <w:rPr>
                  <w:rStyle w:val="af1"/>
                  <w:rFonts w:ascii="Arial" w:hAnsi="Arial" w:cs="Arial"/>
                  <w:b/>
                  <w:bCs/>
                  <w:color w:val="000000"/>
                </w:rPr>
                <w:t>Об</w:t>
              </w:r>
              <w:r w:rsidR="00887618" w:rsidRPr="004C71A0">
                <w:rPr>
                  <w:rStyle w:val="af1"/>
                  <w:rFonts w:ascii="Arial" w:hAnsi="Arial" w:cs="Arial"/>
                  <w:b/>
                  <w:bCs/>
                  <w:color w:val="000000"/>
                </w:rPr>
                <w:t xml:space="preserve"> </w:t>
              </w:r>
              <w:r w:rsidR="004D2AC3" w:rsidRPr="004C71A0">
                <w:rPr>
                  <w:rStyle w:val="af1"/>
                  <w:rFonts w:ascii="Arial" w:hAnsi="Arial" w:cs="Arial"/>
                  <w:b/>
                  <w:bCs/>
                  <w:color w:val="000000"/>
                </w:rPr>
                <w:t>утверждении</w:t>
              </w:r>
              <w:r w:rsidR="00887618" w:rsidRPr="004C71A0">
                <w:rPr>
                  <w:rStyle w:val="af1"/>
                  <w:rFonts w:ascii="Arial" w:hAnsi="Arial" w:cs="Arial"/>
                  <w:b/>
                  <w:bCs/>
                  <w:color w:val="000000"/>
                </w:rPr>
                <w:t xml:space="preserve"> </w:t>
              </w:r>
              <w:r w:rsidR="004D2AC3" w:rsidRPr="004C71A0">
                <w:rPr>
                  <w:rStyle w:val="af1"/>
                  <w:rFonts w:ascii="Arial" w:hAnsi="Arial" w:cs="Arial"/>
                  <w:b/>
                  <w:bCs/>
                  <w:color w:val="000000"/>
                </w:rPr>
                <w:t>муниципальной</w:t>
              </w:r>
              <w:r w:rsidR="00887618" w:rsidRPr="004C71A0">
                <w:rPr>
                  <w:rStyle w:val="af1"/>
                  <w:rFonts w:ascii="Arial" w:hAnsi="Arial" w:cs="Arial"/>
                  <w:b/>
                  <w:bCs/>
                  <w:color w:val="000000"/>
                </w:rPr>
                <w:t xml:space="preserve"> </w:t>
              </w:r>
              <w:r w:rsidR="004D2AC3" w:rsidRPr="004C71A0">
                <w:rPr>
                  <w:rStyle w:val="af1"/>
                  <w:rFonts w:ascii="Arial" w:hAnsi="Arial" w:cs="Arial"/>
                  <w:b/>
                  <w:bCs/>
                  <w:color w:val="000000"/>
                </w:rPr>
                <w:t>программы</w:t>
              </w:r>
              <w:r w:rsidR="00887618" w:rsidRPr="004C71A0">
                <w:rPr>
                  <w:rStyle w:val="af1"/>
                  <w:rFonts w:ascii="Arial" w:hAnsi="Arial" w:cs="Arial"/>
                  <w:b/>
                  <w:bCs/>
                  <w:color w:val="000000"/>
                </w:rPr>
                <w:t xml:space="preserve"> </w:t>
              </w:r>
              <w:r w:rsidR="004D2AC3" w:rsidRPr="004C71A0">
                <w:rPr>
                  <w:rStyle w:val="af1"/>
                  <w:rFonts w:ascii="Arial" w:hAnsi="Arial" w:cs="Arial"/>
                  <w:b/>
                  <w:bCs/>
                  <w:color w:val="000000"/>
                </w:rPr>
                <w:t>Мариинско-Посадского</w:t>
              </w:r>
              <w:r w:rsidR="00887618" w:rsidRPr="004C71A0">
                <w:rPr>
                  <w:rStyle w:val="af1"/>
                  <w:rFonts w:ascii="Arial" w:hAnsi="Arial" w:cs="Arial"/>
                  <w:b/>
                  <w:bCs/>
                  <w:color w:val="000000"/>
                </w:rPr>
                <w:t xml:space="preserve"> </w:t>
              </w:r>
              <w:r w:rsidR="004D2AC3" w:rsidRPr="004C71A0">
                <w:rPr>
                  <w:rStyle w:val="af1"/>
                  <w:rFonts w:ascii="Arial" w:hAnsi="Arial" w:cs="Arial"/>
                  <w:b/>
                  <w:bCs/>
                  <w:color w:val="000000"/>
                </w:rPr>
                <w:t>муниципального</w:t>
              </w:r>
              <w:r w:rsidR="00887618" w:rsidRPr="004C71A0">
                <w:rPr>
                  <w:rStyle w:val="af1"/>
                  <w:rFonts w:ascii="Arial" w:hAnsi="Arial" w:cs="Arial"/>
                  <w:b/>
                  <w:bCs/>
                  <w:color w:val="000000"/>
                </w:rPr>
                <w:t xml:space="preserve"> </w:t>
              </w:r>
              <w:r w:rsidR="004D2AC3" w:rsidRPr="004C71A0">
                <w:rPr>
                  <w:rStyle w:val="af1"/>
                  <w:rFonts w:ascii="Arial" w:hAnsi="Arial" w:cs="Arial"/>
                  <w:b/>
                  <w:bCs/>
                  <w:color w:val="000000"/>
                </w:rPr>
                <w:t>округа</w:t>
              </w:r>
              <w:r w:rsidR="00887618" w:rsidRPr="004C71A0">
                <w:rPr>
                  <w:rStyle w:val="af1"/>
                  <w:rFonts w:ascii="Arial" w:hAnsi="Arial" w:cs="Arial"/>
                  <w:b/>
                  <w:bCs/>
                  <w:color w:val="000000"/>
                </w:rPr>
                <w:t xml:space="preserve"> </w:t>
              </w:r>
              <w:r w:rsidR="004D2AC3" w:rsidRPr="004C71A0">
                <w:rPr>
                  <w:rStyle w:val="af1"/>
                  <w:rFonts w:ascii="Arial" w:hAnsi="Arial" w:cs="Arial"/>
                  <w:b/>
                  <w:bCs/>
                  <w:color w:val="000000"/>
                </w:rPr>
                <w:t>Чувашской</w:t>
              </w:r>
              <w:r w:rsidR="00887618" w:rsidRPr="004C71A0">
                <w:rPr>
                  <w:rStyle w:val="af1"/>
                  <w:rFonts w:ascii="Arial" w:hAnsi="Arial" w:cs="Arial"/>
                  <w:b/>
                  <w:bCs/>
                  <w:color w:val="000000"/>
                </w:rPr>
                <w:t xml:space="preserve"> </w:t>
              </w:r>
              <w:r w:rsidR="004D2AC3" w:rsidRPr="004C71A0">
                <w:rPr>
                  <w:rStyle w:val="af1"/>
                  <w:rFonts w:ascii="Arial" w:hAnsi="Arial" w:cs="Arial"/>
                  <w:b/>
                  <w:bCs/>
                  <w:color w:val="000000"/>
                </w:rPr>
                <w:t>Республики</w:t>
              </w:r>
              <w:r w:rsidR="00887618" w:rsidRPr="004C71A0">
                <w:rPr>
                  <w:rStyle w:val="af1"/>
                  <w:rFonts w:ascii="Arial" w:hAnsi="Arial" w:cs="Arial"/>
                  <w:b/>
                  <w:bCs/>
                  <w:color w:val="000000"/>
                </w:rPr>
                <w:t xml:space="preserve"> </w:t>
              </w:r>
              <w:r w:rsidR="004D2AC3" w:rsidRPr="004C71A0">
                <w:rPr>
                  <w:rStyle w:val="af1"/>
                  <w:rFonts w:ascii="Arial" w:hAnsi="Arial" w:cs="Arial"/>
                  <w:b/>
                  <w:bCs/>
                  <w:color w:val="000000"/>
                </w:rPr>
                <w:t>«Экономическое</w:t>
              </w:r>
              <w:r w:rsidR="00887618" w:rsidRPr="004C71A0">
                <w:rPr>
                  <w:rStyle w:val="af1"/>
                  <w:rFonts w:ascii="Arial" w:hAnsi="Arial" w:cs="Arial"/>
                  <w:b/>
                  <w:bCs/>
                  <w:color w:val="000000"/>
                </w:rPr>
                <w:t xml:space="preserve"> </w:t>
              </w:r>
              <w:r w:rsidR="004D2AC3" w:rsidRPr="004C71A0">
                <w:rPr>
                  <w:rStyle w:val="af1"/>
                  <w:rFonts w:ascii="Arial" w:hAnsi="Arial" w:cs="Arial"/>
                  <w:b/>
                  <w:bCs/>
                  <w:color w:val="000000"/>
                </w:rPr>
                <w:t>развитие»</w:t>
              </w:r>
              <w:r w:rsidR="00887618" w:rsidRPr="004C71A0">
                <w:rPr>
                  <w:rFonts w:ascii="Arial" w:hAnsi="Arial" w:cs="Arial"/>
                  <w:b/>
                  <w:color w:val="000000"/>
                  <w:sz w:val="20"/>
                </w:rPr>
                <w:t xml:space="preserve"> </w:t>
              </w:r>
              <w:r w:rsidR="004D2AC3" w:rsidRPr="004C71A0">
                <w:rPr>
                  <w:rFonts w:ascii="Arial" w:hAnsi="Arial" w:cs="Arial"/>
                  <w:b/>
                  <w:color w:val="000000"/>
                  <w:sz w:val="20"/>
                </w:rPr>
                <w:t>на</w:t>
              </w:r>
              <w:r w:rsidR="00887618" w:rsidRPr="004C71A0">
                <w:rPr>
                  <w:rFonts w:ascii="Arial" w:hAnsi="Arial" w:cs="Arial"/>
                  <w:b/>
                  <w:color w:val="000000"/>
                  <w:sz w:val="20"/>
                </w:rPr>
                <w:t xml:space="preserve"> </w:t>
              </w:r>
              <w:r w:rsidR="004D2AC3" w:rsidRPr="004C71A0">
                <w:rPr>
                  <w:rFonts w:ascii="Arial" w:hAnsi="Arial" w:cs="Arial"/>
                  <w:b/>
                  <w:color w:val="000000"/>
                  <w:sz w:val="20"/>
                </w:rPr>
                <w:t>2023</w:t>
              </w:r>
              <w:r w:rsidR="00887618" w:rsidRPr="004C71A0">
                <w:rPr>
                  <w:rFonts w:ascii="Arial" w:hAnsi="Arial" w:cs="Arial"/>
                  <w:b/>
                  <w:color w:val="000000"/>
                  <w:sz w:val="20"/>
                </w:rPr>
                <w:t xml:space="preserve"> </w:t>
              </w:r>
              <w:r w:rsidR="004D2AC3" w:rsidRPr="004C71A0">
                <w:rPr>
                  <w:rFonts w:ascii="Arial" w:hAnsi="Arial" w:cs="Arial"/>
                  <w:b/>
                  <w:color w:val="000000"/>
                  <w:sz w:val="20"/>
                </w:rPr>
                <w:t>-</w:t>
              </w:r>
              <w:r w:rsidR="00887618" w:rsidRPr="004C71A0">
                <w:rPr>
                  <w:rFonts w:ascii="Arial" w:hAnsi="Arial" w:cs="Arial"/>
                  <w:b/>
                  <w:color w:val="000000"/>
                  <w:sz w:val="20"/>
                </w:rPr>
                <w:t xml:space="preserve"> </w:t>
              </w:r>
              <w:r w:rsidR="004D2AC3" w:rsidRPr="004C71A0">
                <w:rPr>
                  <w:rFonts w:ascii="Arial" w:hAnsi="Arial" w:cs="Arial"/>
                  <w:b/>
                  <w:color w:val="000000"/>
                  <w:sz w:val="20"/>
                </w:rPr>
                <w:t>2035</w:t>
              </w:r>
              <w:r w:rsidR="00887618" w:rsidRPr="004C71A0">
                <w:rPr>
                  <w:rFonts w:ascii="Arial" w:hAnsi="Arial" w:cs="Arial"/>
                  <w:b/>
                  <w:color w:val="000000"/>
                  <w:sz w:val="20"/>
                </w:rPr>
                <w:t xml:space="preserve"> </w:t>
              </w:r>
              <w:r w:rsidR="004D2AC3" w:rsidRPr="004C71A0">
                <w:rPr>
                  <w:rFonts w:ascii="Arial" w:hAnsi="Arial" w:cs="Arial"/>
                  <w:b/>
                  <w:color w:val="000000"/>
                  <w:sz w:val="20"/>
                </w:rPr>
                <w:t>гг.</w:t>
              </w:r>
            </w:hyperlink>
            <w:r w:rsidR="00887618" w:rsidRPr="004C71A0">
              <w:rPr>
                <w:rFonts w:ascii="Arial" w:hAnsi="Arial" w:cs="Arial"/>
                <w:b/>
                <w:color w:val="000000"/>
                <w:sz w:val="20"/>
              </w:rPr>
              <w:t xml:space="preserve"> </w:t>
            </w:r>
          </w:p>
          <w:p w:rsidR="004C71A0" w:rsidRPr="004C71A0" w:rsidRDefault="004C71A0" w:rsidP="009606C2">
            <w:pPr>
              <w:spacing w:after="0" w:line="240" w:lineRule="auto"/>
              <w:jc w:val="center"/>
              <w:rPr>
                <w:rFonts w:ascii="Arial" w:hAnsi="Arial" w:cs="Arial"/>
                <w:b/>
                <w:color w:val="000000"/>
                <w:sz w:val="20"/>
              </w:rPr>
            </w:pPr>
          </w:p>
        </w:tc>
      </w:tr>
    </w:tbl>
    <w:p w:rsidR="004D2AC3" w:rsidRPr="009606C2" w:rsidRDefault="00887618" w:rsidP="009606C2">
      <w:pPr>
        <w:pStyle w:val="s1"/>
        <w:shd w:val="clear" w:color="auto" w:fill="FFFFFF"/>
        <w:spacing w:before="0" w:beforeAutospacing="0" w:after="0" w:afterAutospacing="0"/>
        <w:jc w:val="both"/>
        <w:rPr>
          <w:rFonts w:ascii="Arial" w:hAnsi="Arial" w:cs="Arial"/>
          <w:color w:val="000000"/>
          <w:sz w:val="20"/>
        </w:rPr>
      </w:pPr>
      <w:r w:rsidRPr="009606C2">
        <w:rPr>
          <w:rFonts w:ascii="Arial" w:hAnsi="Arial" w:cs="Arial"/>
          <w:b/>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соответствии</w:t>
      </w:r>
      <w:r w:rsidRPr="009606C2">
        <w:rPr>
          <w:rFonts w:ascii="Arial" w:hAnsi="Arial" w:cs="Arial"/>
          <w:color w:val="000000"/>
          <w:sz w:val="20"/>
        </w:rPr>
        <w:t xml:space="preserve"> </w:t>
      </w:r>
      <w:r w:rsidR="004D2AC3" w:rsidRPr="009606C2">
        <w:rPr>
          <w:rFonts w:ascii="Arial" w:hAnsi="Arial" w:cs="Arial"/>
          <w:color w:val="000000"/>
          <w:sz w:val="20"/>
        </w:rPr>
        <w:t>с</w:t>
      </w:r>
      <w:r w:rsidRPr="009606C2">
        <w:rPr>
          <w:rFonts w:ascii="Arial" w:hAnsi="Arial" w:cs="Arial"/>
          <w:color w:val="000000"/>
          <w:sz w:val="20"/>
        </w:rPr>
        <w:t xml:space="preserve"> </w:t>
      </w:r>
      <w:hyperlink r:id="rId34" w:anchor="/document/186367/entry/0" w:history="1">
        <w:r w:rsidR="004D2AC3" w:rsidRPr="009606C2">
          <w:rPr>
            <w:rStyle w:val="af0"/>
            <w:rFonts w:ascii="Arial" w:hAnsi="Arial" w:cs="Arial"/>
            <w:color w:val="000000"/>
            <w:sz w:val="20"/>
          </w:rPr>
          <w:t>Федеральным</w:t>
        </w:r>
        <w:r w:rsidRPr="009606C2">
          <w:rPr>
            <w:rStyle w:val="af0"/>
            <w:rFonts w:ascii="Arial" w:hAnsi="Arial" w:cs="Arial"/>
            <w:color w:val="000000"/>
            <w:sz w:val="20"/>
          </w:rPr>
          <w:t xml:space="preserve"> </w:t>
        </w:r>
        <w:r w:rsidR="004D2AC3" w:rsidRPr="009606C2">
          <w:rPr>
            <w:rStyle w:val="af0"/>
            <w:rFonts w:ascii="Arial" w:hAnsi="Arial" w:cs="Arial"/>
            <w:color w:val="000000"/>
            <w:sz w:val="20"/>
          </w:rPr>
          <w:t>законом</w:t>
        </w:r>
      </w:hyperlink>
      <w:r w:rsidRPr="009606C2">
        <w:rPr>
          <w:rFonts w:ascii="Arial" w:hAnsi="Arial" w:cs="Arial"/>
          <w:color w:val="000000"/>
          <w:sz w:val="20"/>
        </w:rPr>
        <w:t xml:space="preserve"> </w:t>
      </w:r>
      <w:r w:rsidR="004D2AC3" w:rsidRPr="009606C2">
        <w:rPr>
          <w:rFonts w:ascii="Arial" w:hAnsi="Arial" w:cs="Arial"/>
          <w:color w:val="000000"/>
          <w:sz w:val="20"/>
        </w:rPr>
        <w:t>от</w:t>
      </w:r>
      <w:r w:rsidRPr="009606C2">
        <w:rPr>
          <w:rFonts w:ascii="Arial" w:hAnsi="Arial" w:cs="Arial"/>
          <w:color w:val="000000"/>
          <w:sz w:val="20"/>
        </w:rPr>
        <w:t xml:space="preserve"> </w:t>
      </w:r>
      <w:r w:rsidR="004D2AC3" w:rsidRPr="009606C2">
        <w:rPr>
          <w:rFonts w:ascii="Arial" w:hAnsi="Arial" w:cs="Arial"/>
          <w:color w:val="000000"/>
          <w:sz w:val="20"/>
        </w:rPr>
        <w:t>6</w:t>
      </w:r>
      <w:r w:rsidRPr="009606C2">
        <w:rPr>
          <w:rFonts w:ascii="Arial" w:hAnsi="Arial" w:cs="Arial"/>
          <w:color w:val="000000"/>
          <w:sz w:val="20"/>
        </w:rPr>
        <w:t xml:space="preserve"> </w:t>
      </w:r>
      <w:r w:rsidR="004D2AC3" w:rsidRPr="009606C2">
        <w:rPr>
          <w:rFonts w:ascii="Arial" w:hAnsi="Arial" w:cs="Arial"/>
          <w:color w:val="000000"/>
          <w:sz w:val="20"/>
        </w:rPr>
        <w:t>октября</w:t>
      </w:r>
      <w:r w:rsidRPr="009606C2">
        <w:rPr>
          <w:rFonts w:ascii="Arial" w:hAnsi="Arial" w:cs="Arial"/>
          <w:color w:val="000000"/>
          <w:sz w:val="20"/>
        </w:rPr>
        <w:t xml:space="preserve"> </w:t>
      </w:r>
      <w:r w:rsidR="004D2AC3" w:rsidRPr="009606C2">
        <w:rPr>
          <w:rFonts w:ascii="Arial" w:hAnsi="Arial" w:cs="Arial"/>
          <w:color w:val="000000"/>
          <w:sz w:val="20"/>
        </w:rPr>
        <w:t>2003</w:t>
      </w:r>
      <w:r w:rsidRPr="009606C2">
        <w:rPr>
          <w:rFonts w:ascii="Arial" w:hAnsi="Arial" w:cs="Arial"/>
          <w:color w:val="000000"/>
          <w:sz w:val="20"/>
        </w:rPr>
        <w:t xml:space="preserve"> </w:t>
      </w:r>
      <w:r w:rsidR="004D2AC3" w:rsidRPr="009606C2">
        <w:rPr>
          <w:rFonts w:ascii="Arial" w:hAnsi="Arial" w:cs="Arial"/>
          <w:color w:val="000000"/>
          <w:sz w:val="20"/>
        </w:rPr>
        <w:t>г.</w:t>
      </w:r>
      <w:r w:rsidRPr="009606C2">
        <w:rPr>
          <w:rFonts w:ascii="Arial" w:hAnsi="Arial" w:cs="Arial"/>
          <w:color w:val="000000"/>
          <w:sz w:val="20"/>
        </w:rPr>
        <w:t xml:space="preserve"> </w:t>
      </w:r>
      <w:r w:rsidR="004D2AC3" w:rsidRPr="009606C2">
        <w:rPr>
          <w:rFonts w:ascii="Arial" w:hAnsi="Arial" w:cs="Arial"/>
          <w:color w:val="000000"/>
          <w:sz w:val="20"/>
        </w:rPr>
        <w:t>№</w:t>
      </w:r>
      <w:r w:rsidRPr="009606C2">
        <w:rPr>
          <w:rFonts w:ascii="Arial" w:hAnsi="Arial" w:cs="Arial"/>
          <w:color w:val="000000"/>
          <w:sz w:val="20"/>
        </w:rPr>
        <w:t xml:space="preserve"> </w:t>
      </w:r>
      <w:r w:rsidR="004D2AC3" w:rsidRPr="009606C2">
        <w:rPr>
          <w:rFonts w:ascii="Arial" w:hAnsi="Arial" w:cs="Arial"/>
          <w:color w:val="000000"/>
          <w:sz w:val="20"/>
        </w:rPr>
        <w:t>131-ФЗ</w:t>
      </w:r>
      <w:r w:rsidRPr="009606C2">
        <w:rPr>
          <w:rFonts w:ascii="Arial" w:hAnsi="Arial" w:cs="Arial"/>
          <w:color w:val="000000"/>
          <w:sz w:val="20"/>
        </w:rPr>
        <w:t xml:space="preserve"> </w:t>
      </w:r>
      <w:r w:rsidR="004D2AC3" w:rsidRPr="009606C2">
        <w:rPr>
          <w:rFonts w:ascii="Arial" w:hAnsi="Arial" w:cs="Arial"/>
          <w:color w:val="000000"/>
          <w:sz w:val="20"/>
        </w:rPr>
        <w:t>«Об</w:t>
      </w:r>
      <w:r w:rsidRPr="009606C2">
        <w:rPr>
          <w:rFonts w:ascii="Arial" w:hAnsi="Arial" w:cs="Arial"/>
          <w:color w:val="000000"/>
          <w:sz w:val="20"/>
        </w:rPr>
        <w:t xml:space="preserve"> </w:t>
      </w:r>
      <w:r w:rsidR="004D2AC3" w:rsidRPr="009606C2">
        <w:rPr>
          <w:rFonts w:ascii="Arial" w:hAnsi="Arial" w:cs="Arial"/>
          <w:color w:val="000000"/>
          <w:sz w:val="20"/>
        </w:rPr>
        <w:t>общих</w:t>
      </w:r>
      <w:r w:rsidRPr="009606C2">
        <w:rPr>
          <w:rFonts w:ascii="Arial" w:hAnsi="Arial" w:cs="Arial"/>
          <w:color w:val="000000"/>
          <w:sz w:val="20"/>
        </w:rPr>
        <w:t xml:space="preserve"> </w:t>
      </w:r>
      <w:r w:rsidR="004D2AC3" w:rsidRPr="009606C2">
        <w:rPr>
          <w:rFonts w:ascii="Arial" w:hAnsi="Arial" w:cs="Arial"/>
          <w:color w:val="000000"/>
          <w:sz w:val="20"/>
        </w:rPr>
        <w:t>принципах</w:t>
      </w:r>
      <w:r w:rsidRPr="009606C2">
        <w:rPr>
          <w:rFonts w:ascii="Arial" w:hAnsi="Arial" w:cs="Arial"/>
          <w:color w:val="000000"/>
          <w:sz w:val="20"/>
        </w:rPr>
        <w:t xml:space="preserve"> </w:t>
      </w:r>
      <w:r w:rsidR="004D2AC3" w:rsidRPr="009606C2">
        <w:rPr>
          <w:rFonts w:ascii="Arial" w:hAnsi="Arial" w:cs="Arial"/>
          <w:color w:val="000000"/>
          <w:sz w:val="20"/>
        </w:rPr>
        <w:t>организации</w:t>
      </w:r>
      <w:r w:rsidRPr="009606C2">
        <w:rPr>
          <w:rFonts w:ascii="Arial" w:hAnsi="Arial" w:cs="Arial"/>
          <w:color w:val="000000"/>
          <w:sz w:val="20"/>
        </w:rPr>
        <w:t xml:space="preserve"> </w:t>
      </w:r>
      <w:r w:rsidR="004D2AC3" w:rsidRPr="009606C2">
        <w:rPr>
          <w:rFonts w:ascii="Arial" w:hAnsi="Arial" w:cs="Arial"/>
          <w:color w:val="000000"/>
          <w:sz w:val="20"/>
        </w:rPr>
        <w:t>местного</w:t>
      </w:r>
      <w:r w:rsidRPr="009606C2">
        <w:rPr>
          <w:rFonts w:ascii="Arial" w:hAnsi="Arial" w:cs="Arial"/>
          <w:color w:val="000000"/>
          <w:sz w:val="20"/>
        </w:rPr>
        <w:t xml:space="preserve"> </w:t>
      </w:r>
      <w:r w:rsidR="004D2AC3" w:rsidRPr="009606C2">
        <w:rPr>
          <w:rFonts w:ascii="Arial" w:hAnsi="Arial" w:cs="Arial"/>
          <w:color w:val="000000"/>
          <w:sz w:val="20"/>
        </w:rPr>
        <w:t>самоуправления</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Российской</w:t>
      </w:r>
      <w:r w:rsidRPr="009606C2">
        <w:rPr>
          <w:rFonts w:ascii="Arial" w:hAnsi="Arial" w:cs="Arial"/>
          <w:color w:val="000000"/>
          <w:sz w:val="20"/>
        </w:rPr>
        <w:t xml:space="preserve"> </w:t>
      </w:r>
      <w:r w:rsidR="004D2AC3" w:rsidRPr="009606C2">
        <w:rPr>
          <w:rFonts w:ascii="Arial" w:hAnsi="Arial" w:cs="Arial"/>
          <w:color w:val="000000"/>
          <w:sz w:val="20"/>
        </w:rPr>
        <w:t>Федерации»,</w:t>
      </w:r>
      <w:r w:rsidRPr="009606C2">
        <w:rPr>
          <w:rFonts w:ascii="Arial" w:hAnsi="Arial" w:cs="Arial"/>
          <w:color w:val="000000"/>
          <w:sz w:val="20"/>
        </w:rPr>
        <w:t xml:space="preserve"> </w:t>
      </w:r>
      <w:hyperlink r:id="rId35" w:anchor="/document/403318678/entry/1000" w:history="1">
        <w:r w:rsidR="004D2AC3" w:rsidRPr="009606C2">
          <w:rPr>
            <w:rStyle w:val="af0"/>
            <w:rFonts w:ascii="Arial" w:hAnsi="Arial" w:cs="Arial"/>
            <w:color w:val="000000"/>
            <w:sz w:val="20"/>
          </w:rPr>
          <w:t>Уставом</w:t>
        </w:r>
      </w:hyperlink>
      <w:r w:rsidRPr="009606C2">
        <w:rPr>
          <w:rFonts w:ascii="Arial" w:hAnsi="Arial" w:cs="Arial"/>
          <w:color w:val="000000"/>
          <w:sz w:val="20"/>
        </w:rPr>
        <w:t xml:space="preserve"> </w:t>
      </w:r>
      <w:r w:rsidR="004D2AC3" w:rsidRPr="009606C2">
        <w:rPr>
          <w:rFonts w:ascii="Arial" w:hAnsi="Arial" w:cs="Arial"/>
          <w:color w:val="000000"/>
          <w:sz w:val="20"/>
        </w:rPr>
        <w:t>Мариинско-Посадского</w:t>
      </w:r>
      <w:r w:rsidRPr="009606C2">
        <w:rPr>
          <w:rFonts w:ascii="Arial" w:hAnsi="Arial" w:cs="Arial"/>
          <w:color w:val="000000"/>
          <w:sz w:val="20"/>
        </w:rPr>
        <w:t xml:space="preserve"> </w:t>
      </w:r>
      <w:r w:rsidR="004D2AC3" w:rsidRPr="009606C2">
        <w:rPr>
          <w:rFonts w:ascii="Arial" w:hAnsi="Arial" w:cs="Arial"/>
          <w:color w:val="000000"/>
          <w:sz w:val="20"/>
        </w:rPr>
        <w:t>муниципального</w:t>
      </w:r>
      <w:r w:rsidRPr="009606C2">
        <w:rPr>
          <w:rFonts w:ascii="Arial" w:hAnsi="Arial" w:cs="Arial"/>
          <w:color w:val="000000"/>
          <w:sz w:val="20"/>
        </w:rPr>
        <w:t xml:space="preserve"> </w:t>
      </w:r>
      <w:r w:rsidR="004D2AC3" w:rsidRPr="009606C2">
        <w:rPr>
          <w:rFonts w:ascii="Arial" w:hAnsi="Arial" w:cs="Arial"/>
          <w:color w:val="000000"/>
          <w:sz w:val="20"/>
        </w:rPr>
        <w:t>округа</w:t>
      </w:r>
      <w:r w:rsidRPr="009606C2">
        <w:rPr>
          <w:rFonts w:ascii="Arial" w:hAnsi="Arial" w:cs="Arial"/>
          <w:color w:val="000000"/>
          <w:sz w:val="20"/>
        </w:rPr>
        <w:t xml:space="preserve"> </w:t>
      </w:r>
      <w:r w:rsidR="004D2AC3" w:rsidRPr="009606C2">
        <w:rPr>
          <w:rFonts w:ascii="Arial" w:hAnsi="Arial" w:cs="Arial"/>
          <w:color w:val="000000"/>
          <w:sz w:val="20"/>
        </w:rPr>
        <w:t>администрация</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Мариинско-Посадского</w:t>
      </w:r>
      <w:r w:rsidRPr="009606C2">
        <w:rPr>
          <w:rFonts w:ascii="Arial" w:hAnsi="Arial" w:cs="Arial"/>
          <w:color w:val="000000"/>
          <w:sz w:val="20"/>
        </w:rPr>
        <w:t xml:space="preserve"> </w:t>
      </w:r>
      <w:r w:rsidR="004D2AC3" w:rsidRPr="009606C2">
        <w:rPr>
          <w:rFonts w:ascii="Arial" w:hAnsi="Arial" w:cs="Arial"/>
          <w:color w:val="000000"/>
          <w:sz w:val="20"/>
        </w:rPr>
        <w:t>муниципального</w:t>
      </w:r>
      <w:r w:rsidRPr="009606C2">
        <w:rPr>
          <w:rFonts w:ascii="Arial" w:hAnsi="Arial" w:cs="Arial"/>
          <w:color w:val="000000"/>
          <w:sz w:val="20"/>
        </w:rPr>
        <w:t xml:space="preserve"> </w:t>
      </w:r>
      <w:r w:rsidR="004D2AC3" w:rsidRPr="009606C2">
        <w:rPr>
          <w:rFonts w:ascii="Arial" w:hAnsi="Arial" w:cs="Arial"/>
          <w:color w:val="000000"/>
          <w:sz w:val="20"/>
        </w:rPr>
        <w:t>округа</w:t>
      </w:r>
      <w:r w:rsidRPr="009606C2">
        <w:rPr>
          <w:rFonts w:ascii="Arial" w:hAnsi="Arial" w:cs="Arial"/>
          <w:color w:val="000000"/>
          <w:sz w:val="20"/>
        </w:rPr>
        <w:t xml:space="preserve"> </w:t>
      </w:r>
      <w:r w:rsidR="004D2AC3" w:rsidRPr="009606C2">
        <w:rPr>
          <w:rFonts w:ascii="Arial" w:hAnsi="Arial" w:cs="Arial"/>
          <w:color w:val="000000"/>
          <w:sz w:val="20"/>
        </w:rPr>
        <w:t>постановляет:</w:t>
      </w:r>
    </w:p>
    <w:p w:rsidR="004D2AC3" w:rsidRPr="009606C2" w:rsidRDefault="00887618" w:rsidP="009606C2">
      <w:pPr>
        <w:pStyle w:val="s1"/>
        <w:shd w:val="clear" w:color="auto" w:fill="FFFFFF"/>
        <w:spacing w:before="0" w:beforeAutospacing="0" w:after="0" w:afterAutospacing="0"/>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1.</w:t>
      </w:r>
      <w:r w:rsidRPr="009606C2">
        <w:rPr>
          <w:rFonts w:ascii="Arial" w:hAnsi="Arial" w:cs="Arial"/>
          <w:color w:val="000000"/>
          <w:sz w:val="20"/>
        </w:rPr>
        <w:t xml:space="preserve"> </w:t>
      </w:r>
      <w:r w:rsidR="004D2AC3" w:rsidRPr="009606C2">
        <w:rPr>
          <w:rFonts w:ascii="Arial" w:hAnsi="Arial" w:cs="Arial"/>
          <w:color w:val="000000"/>
          <w:sz w:val="20"/>
        </w:rPr>
        <w:t>Утвердить</w:t>
      </w:r>
      <w:r w:rsidRPr="009606C2">
        <w:rPr>
          <w:rFonts w:ascii="Arial" w:hAnsi="Arial" w:cs="Arial"/>
          <w:color w:val="000000"/>
          <w:sz w:val="20"/>
        </w:rPr>
        <w:t xml:space="preserve"> </w:t>
      </w:r>
      <w:hyperlink r:id="rId36" w:anchor="/document/403816894/entry/1000" w:history="1">
        <w:r w:rsidR="004D2AC3" w:rsidRPr="009606C2">
          <w:rPr>
            <w:rStyle w:val="af0"/>
            <w:rFonts w:ascii="Arial" w:hAnsi="Arial" w:cs="Arial"/>
            <w:color w:val="000000"/>
            <w:sz w:val="20"/>
          </w:rPr>
          <w:t>муниципальную</w:t>
        </w:r>
        <w:r w:rsidRPr="009606C2">
          <w:rPr>
            <w:rStyle w:val="af0"/>
            <w:rFonts w:ascii="Arial" w:hAnsi="Arial" w:cs="Arial"/>
            <w:color w:val="000000"/>
            <w:sz w:val="20"/>
          </w:rPr>
          <w:t xml:space="preserve"> </w:t>
        </w:r>
        <w:r w:rsidR="004D2AC3" w:rsidRPr="009606C2">
          <w:rPr>
            <w:rStyle w:val="af0"/>
            <w:rFonts w:ascii="Arial" w:hAnsi="Arial" w:cs="Arial"/>
            <w:color w:val="000000"/>
            <w:sz w:val="20"/>
          </w:rPr>
          <w:t>программу</w:t>
        </w:r>
      </w:hyperlink>
      <w:r w:rsidRPr="009606C2">
        <w:rPr>
          <w:rFonts w:ascii="Arial" w:hAnsi="Arial" w:cs="Arial"/>
          <w:color w:val="000000"/>
          <w:sz w:val="20"/>
        </w:rPr>
        <w:t xml:space="preserve"> </w:t>
      </w:r>
      <w:r w:rsidR="004D2AC3" w:rsidRPr="009606C2">
        <w:rPr>
          <w:rFonts w:ascii="Arial" w:hAnsi="Arial" w:cs="Arial"/>
          <w:color w:val="000000"/>
          <w:sz w:val="20"/>
        </w:rPr>
        <w:t>Мариинско-Посадского</w:t>
      </w:r>
      <w:r w:rsidRPr="009606C2">
        <w:rPr>
          <w:rFonts w:ascii="Arial" w:hAnsi="Arial" w:cs="Arial"/>
          <w:color w:val="000000"/>
          <w:sz w:val="20"/>
        </w:rPr>
        <w:t xml:space="preserve"> </w:t>
      </w:r>
      <w:r w:rsidR="004D2AC3" w:rsidRPr="009606C2">
        <w:rPr>
          <w:rFonts w:ascii="Arial" w:hAnsi="Arial" w:cs="Arial"/>
          <w:color w:val="000000"/>
          <w:sz w:val="20"/>
        </w:rPr>
        <w:t>муниципального</w:t>
      </w:r>
      <w:r w:rsidRPr="009606C2">
        <w:rPr>
          <w:rFonts w:ascii="Arial" w:hAnsi="Arial" w:cs="Arial"/>
          <w:color w:val="000000"/>
          <w:sz w:val="20"/>
        </w:rPr>
        <w:t xml:space="preserve"> </w:t>
      </w:r>
      <w:r w:rsidR="004D2AC3" w:rsidRPr="009606C2">
        <w:rPr>
          <w:rFonts w:ascii="Arial" w:hAnsi="Arial" w:cs="Arial"/>
          <w:color w:val="000000"/>
          <w:sz w:val="20"/>
        </w:rPr>
        <w:t>округа</w:t>
      </w:r>
      <w:r w:rsidRPr="009606C2">
        <w:rPr>
          <w:rFonts w:ascii="Arial" w:hAnsi="Arial" w:cs="Arial"/>
          <w:color w:val="000000"/>
          <w:sz w:val="20"/>
        </w:rPr>
        <w:t xml:space="preserve"> </w:t>
      </w:r>
      <w:r w:rsidR="004D2AC3" w:rsidRPr="009606C2">
        <w:rPr>
          <w:rFonts w:ascii="Arial" w:hAnsi="Arial" w:cs="Arial"/>
          <w:color w:val="000000"/>
          <w:sz w:val="20"/>
        </w:rPr>
        <w:t>Чувашской</w:t>
      </w:r>
      <w:r w:rsidRPr="009606C2">
        <w:rPr>
          <w:rFonts w:ascii="Arial" w:hAnsi="Arial" w:cs="Arial"/>
          <w:color w:val="000000"/>
          <w:sz w:val="20"/>
        </w:rPr>
        <w:t xml:space="preserve"> </w:t>
      </w:r>
      <w:r w:rsidR="004D2AC3" w:rsidRPr="009606C2">
        <w:rPr>
          <w:rFonts w:ascii="Arial" w:hAnsi="Arial" w:cs="Arial"/>
          <w:color w:val="000000"/>
          <w:sz w:val="20"/>
        </w:rPr>
        <w:t>Республики</w:t>
      </w:r>
      <w:r w:rsidRPr="009606C2">
        <w:rPr>
          <w:rFonts w:ascii="Arial" w:hAnsi="Arial" w:cs="Arial"/>
          <w:color w:val="000000"/>
          <w:sz w:val="20"/>
        </w:rPr>
        <w:t xml:space="preserve"> </w:t>
      </w:r>
      <w:r w:rsidR="004D2AC3" w:rsidRPr="009606C2">
        <w:rPr>
          <w:rFonts w:ascii="Arial" w:hAnsi="Arial" w:cs="Arial"/>
          <w:color w:val="000000"/>
          <w:sz w:val="20"/>
        </w:rPr>
        <w:t>«Экономическое</w:t>
      </w:r>
      <w:r w:rsidRPr="009606C2">
        <w:rPr>
          <w:rFonts w:ascii="Arial" w:hAnsi="Arial" w:cs="Arial"/>
          <w:color w:val="000000"/>
          <w:sz w:val="20"/>
        </w:rPr>
        <w:t xml:space="preserve"> </w:t>
      </w:r>
      <w:r w:rsidR="004D2AC3" w:rsidRPr="009606C2">
        <w:rPr>
          <w:rFonts w:ascii="Arial" w:hAnsi="Arial" w:cs="Arial"/>
          <w:color w:val="000000"/>
          <w:sz w:val="20"/>
        </w:rPr>
        <w:t>развитие»</w:t>
      </w:r>
      <w:r w:rsidRPr="009606C2">
        <w:rPr>
          <w:rFonts w:ascii="Arial" w:hAnsi="Arial" w:cs="Arial"/>
          <w:color w:val="000000"/>
          <w:sz w:val="20"/>
        </w:rPr>
        <w:t xml:space="preserve"> </w:t>
      </w:r>
      <w:r w:rsidR="004D2AC3" w:rsidRPr="009606C2">
        <w:rPr>
          <w:rFonts w:ascii="Arial" w:hAnsi="Arial" w:cs="Arial"/>
          <w:color w:val="000000"/>
          <w:sz w:val="20"/>
        </w:rPr>
        <w:t>на</w:t>
      </w:r>
      <w:r w:rsidRPr="009606C2">
        <w:rPr>
          <w:rFonts w:ascii="Arial" w:hAnsi="Arial" w:cs="Arial"/>
          <w:color w:val="000000"/>
          <w:sz w:val="20"/>
        </w:rPr>
        <w:t xml:space="preserve"> </w:t>
      </w:r>
      <w:r w:rsidR="004D2AC3" w:rsidRPr="009606C2">
        <w:rPr>
          <w:rFonts w:ascii="Arial" w:hAnsi="Arial" w:cs="Arial"/>
          <w:color w:val="000000"/>
          <w:sz w:val="20"/>
        </w:rPr>
        <w:t>2023</w:t>
      </w:r>
      <w:r w:rsidRPr="009606C2">
        <w:rPr>
          <w:rFonts w:ascii="Arial" w:hAnsi="Arial" w:cs="Arial"/>
          <w:color w:val="000000"/>
          <w:sz w:val="20"/>
        </w:rPr>
        <w:t xml:space="preserve"> </w:t>
      </w:r>
      <w:r w:rsidR="004D2AC3" w:rsidRPr="009606C2">
        <w:rPr>
          <w:rFonts w:ascii="Arial" w:hAnsi="Arial" w:cs="Arial"/>
          <w:color w:val="000000"/>
          <w:sz w:val="20"/>
        </w:rPr>
        <w:t>-</w:t>
      </w:r>
      <w:r w:rsidRPr="009606C2">
        <w:rPr>
          <w:rFonts w:ascii="Arial" w:hAnsi="Arial" w:cs="Arial"/>
          <w:color w:val="000000"/>
          <w:sz w:val="20"/>
        </w:rPr>
        <w:t xml:space="preserve"> </w:t>
      </w:r>
      <w:r w:rsidR="004D2AC3" w:rsidRPr="009606C2">
        <w:rPr>
          <w:rFonts w:ascii="Arial" w:hAnsi="Arial" w:cs="Arial"/>
          <w:color w:val="000000"/>
          <w:sz w:val="20"/>
        </w:rPr>
        <w:t>2035</w:t>
      </w:r>
      <w:r w:rsidRPr="009606C2">
        <w:rPr>
          <w:rFonts w:ascii="Arial" w:hAnsi="Arial" w:cs="Arial"/>
          <w:color w:val="000000"/>
          <w:sz w:val="20"/>
        </w:rPr>
        <w:t xml:space="preserve"> </w:t>
      </w:r>
      <w:r w:rsidR="004D2AC3" w:rsidRPr="009606C2">
        <w:rPr>
          <w:rFonts w:ascii="Arial" w:hAnsi="Arial" w:cs="Arial"/>
          <w:color w:val="000000"/>
          <w:sz w:val="20"/>
        </w:rPr>
        <w:t>гг.</w:t>
      </w:r>
    </w:p>
    <w:p w:rsidR="004D2AC3" w:rsidRPr="009606C2" w:rsidRDefault="00887618" w:rsidP="009606C2">
      <w:pPr>
        <w:tabs>
          <w:tab w:val="left" w:pos="767"/>
        </w:tabs>
        <w:spacing w:after="0" w:line="240" w:lineRule="auto"/>
        <w:ind w:left="-66"/>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2.</w:t>
      </w:r>
      <w:r w:rsidRPr="009606C2">
        <w:rPr>
          <w:rFonts w:ascii="Arial" w:hAnsi="Arial" w:cs="Arial"/>
          <w:color w:val="000000"/>
          <w:sz w:val="20"/>
        </w:rPr>
        <w:t xml:space="preserve"> </w:t>
      </w:r>
      <w:r w:rsidR="004D2AC3" w:rsidRPr="009606C2">
        <w:rPr>
          <w:rFonts w:ascii="Arial" w:hAnsi="Arial" w:cs="Arial"/>
          <w:color w:val="000000"/>
          <w:sz w:val="20"/>
        </w:rPr>
        <w:t>Признать</w:t>
      </w:r>
      <w:r w:rsidRPr="009606C2">
        <w:rPr>
          <w:rFonts w:ascii="Arial" w:hAnsi="Arial" w:cs="Arial"/>
          <w:color w:val="000000"/>
          <w:sz w:val="20"/>
        </w:rPr>
        <w:t xml:space="preserve"> </w:t>
      </w:r>
      <w:r w:rsidR="004D2AC3" w:rsidRPr="009606C2">
        <w:rPr>
          <w:rFonts w:ascii="Arial" w:hAnsi="Arial" w:cs="Arial"/>
          <w:color w:val="000000"/>
          <w:sz w:val="20"/>
        </w:rPr>
        <w:t>утратившими</w:t>
      </w:r>
      <w:r w:rsidRPr="009606C2">
        <w:rPr>
          <w:rFonts w:ascii="Arial" w:hAnsi="Arial" w:cs="Arial"/>
          <w:color w:val="000000"/>
          <w:sz w:val="20"/>
        </w:rPr>
        <w:t xml:space="preserve"> </w:t>
      </w:r>
      <w:r w:rsidR="004D2AC3" w:rsidRPr="009606C2">
        <w:rPr>
          <w:rFonts w:ascii="Arial" w:hAnsi="Arial" w:cs="Arial"/>
          <w:color w:val="000000"/>
          <w:sz w:val="20"/>
        </w:rPr>
        <w:t>силу</w:t>
      </w:r>
      <w:r w:rsidRPr="009606C2">
        <w:rPr>
          <w:rFonts w:ascii="Arial" w:hAnsi="Arial" w:cs="Arial"/>
          <w:color w:val="000000"/>
          <w:sz w:val="20"/>
        </w:rPr>
        <w:t xml:space="preserve"> </w:t>
      </w:r>
      <w:r w:rsidR="004D2AC3" w:rsidRPr="009606C2">
        <w:rPr>
          <w:rFonts w:ascii="Arial" w:hAnsi="Arial" w:cs="Arial"/>
          <w:color w:val="000000"/>
          <w:sz w:val="20"/>
        </w:rPr>
        <w:t>постановление</w:t>
      </w:r>
      <w:r w:rsidRPr="009606C2">
        <w:rPr>
          <w:rFonts w:ascii="Arial" w:hAnsi="Arial" w:cs="Arial"/>
          <w:color w:val="000000"/>
          <w:sz w:val="20"/>
        </w:rPr>
        <w:t xml:space="preserve"> </w:t>
      </w:r>
      <w:r w:rsidR="004D2AC3" w:rsidRPr="009606C2">
        <w:rPr>
          <w:rFonts w:ascii="Arial" w:hAnsi="Arial" w:cs="Arial"/>
          <w:color w:val="000000"/>
          <w:sz w:val="20"/>
        </w:rPr>
        <w:t>администрации</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Мариинско-Посадского</w:t>
      </w:r>
      <w:r w:rsidRPr="009606C2">
        <w:rPr>
          <w:rFonts w:ascii="Arial" w:hAnsi="Arial" w:cs="Arial"/>
          <w:color w:val="000000"/>
          <w:sz w:val="20"/>
        </w:rPr>
        <w:t xml:space="preserve"> </w:t>
      </w:r>
      <w:r w:rsidR="004D2AC3" w:rsidRPr="009606C2">
        <w:rPr>
          <w:rFonts w:ascii="Arial" w:hAnsi="Arial" w:cs="Arial"/>
          <w:color w:val="000000"/>
          <w:sz w:val="20"/>
        </w:rPr>
        <w:t>района</w:t>
      </w:r>
      <w:r w:rsidRPr="009606C2">
        <w:rPr>
          <w:rFonts w:ascii="Arial" w:hAnsi="Arial" w:cs="Arial"/>
          <w:color w:val="000000"/>
          <w:sz w:val="20"/>
        </w:rPr>
        <w:t xml:space="preserve"> </w:t>
      </w:r>
      <w:r w:rsidR="004D2AC3" w:rsidRPr="009606C2">
        <w:rPr>
          <w:rFonts w:ascii="Arial" w:hAnsi="Arial" w:cs="Arial"/>
          <w:color w:val="000000"/>
          <w:sz w:val="20"/>
        </w:rPr>
        <w:t>Чувашской</w:t>
      </w:r>
      <w:r w:rsidRPr="009606C2">
        <w:rPr>
          <w:rFonts w:ascii="Arial" w:hAnsi="Arial" w:cs="Arial"/>
          <w:color w:val="000000"/>
          <w:sz w:val="20"/>
        </w:rPr>
        <w:t xml:space="preserve"> </w:t>
      </w:r>
      <w:r w:rsidR="004D2AC3" w:rsidRPr="009606C2">
        <w:rPr>
          <w:rFonts w:ascii="Arial" w:hAnsi="Arial" w:cs="Arial"/>
          <w:color w:val="000000"/>
          <w:sz w:val="20"/>
        </w:rPr>
        <w:t>Республики</w:t>
      </w:r>
      <w:r w:rsidRPr="009606C2">
        <w:rPr>
          <w:rFonts w:ascii="Arial" w:hAnsi="Arial" w:cs="Arial"/>
          <w:color w:val="000000"/>
          <w:sz w:val="20"/>
        </w:rPr>
        <w:t xml:space="preserve"> </w:t>
      </w:r>
      <w:r w:rsidR="004D2AC3" w:rsidRPr="009606C2">
        <w:rPr>
          <w:rFonts w:ascii="Arial" w:hAnsi="Arial" w:cs="Arial"/>
          <w:color w:val="000000"/>
          <w:sz w:val="20"/>
        </w:rPr>
        <w:t>от</w:t>
      </w:r>
      <w:r w:rsidRPr="009606C2">
        <w:rPr>
          <w:rFonts w:ascii="Arial" w:hAnsi="Arial" w:cs="Arial"/>
          <w:color w:val="000000"/>
          <w:sz w:val="20"/>
        </w:rPr>
        <w:t xml:space="preserve"> </w:t>
      </w:r>
      <w:r w:rsidR="004D2AC3" w:rsidRPr="009606C2">
        <w:rPr>
          <w:rFonts w:ascii="Arial" w:hAnsi="Arial" w:cs="Arial"/>
          <w:color w:val="000000"/>
          <w:sz w:val="20"/>
        </w:rPr>
        <w:t>20</w:t>
      </w:r>
      <w:r w:rsidRPr="009606C2">
        <w:rPr>
          <w:rFonts w:ascii="Arial" w:hAnsi="Arial" w:cs="Arial"/>
          <w:color w:val="000000"/>
          <w:sz w:val="20"/>
        </w:rPr>
        <w:t xml:space="preserve"> </w:t>
      </w:r>
      <w:r w:rsidR="004D2AC3" w:rsidRPr="009606C2">
        <w:rPr>
          <w:rFonts w:ascii="Arial" w:hAnsi="Arial" w:cs="Arial"/>
          <w:color w:val="000000"/>
          <w:sz w:val="20"/>
        </w:rPr>
        <w:t>декабря</w:t>
      </w:r>
      <w:r w:rsidRPr="009606C2">
        <w:rPr>
          <w:rFonts w:ascii="Arial" w:hAnsi="Arial" w:cs="Arial"/>
          <w:color w:val="000000"/>
          <w:sz w:val="20"/>
        </w:rPr>
        <w:t xml:space="preserve"> </w:t>
      </w:r>
      <w:r w:rsidR="004D2AC3" w:rsidRPr="009606C2">
        <w:rPr>
          <w:rFonts w:ascii="Arial" w:hAnsi="Arial" w:cs="Arial"/>
          <w:color w:val="000000"/>
          <w:sz w:val="20"/>
        </w:rPr>
        <w:t>2019</w:t>
      </w:r>
      <w:r w:rsidRPr="009606C2">
        <w:rPr>
          <w:rFonts w:ascii="Arial" w:hAnsi="Arial" w:cs="Arial"/>
          <w:color w:val="000000"/>
          <w:sz w:val="20"/>
        </w:rPr>
        <w:t xml:space="preserve"> </w:t>
      </w:r>
      <w:r w:rsidR="004D2AC3" w:rsidRPr="009606C2">
        <w:rPr>
          <w:rFonts w:ascii="Arial" w:hAnsi="Arial" w:cs="Arial"/>
          <w:color w:val="000000"/>
          <w:sz w:val="20"/>
        </w:rPr>
        <w:t>г.</w:t>
      </w:r>
      <w:r w:rsidRPr="009606C2">
        <w:rPr>
          <w:rFonts w:ascii="Arial" w:hAnsi="Arial" w:cs="Arial"/>
          <w:color w:val="000000"/>
          <w:sz w:val="20"/>
        </w:rPr>
        <w:t xml:space="preserve"> </w:t>
      </w:r>
      <w:r w:rsidR="004D2AC3" w:rsidRPr="009606C2">
        <w:rPr>
          <w:rFonts w:ascii="Arial" w:hAnsi="Arial" w:cs="Arial"/>
          <w:color w:val="000000"/>
          <w:sz w:val="20"/>
        </w:rPr>
        <w:t>№</w:t>
      </w:r>
      <w:r w:rsidRPr="009606C2">
        <w:rPr>
          <w:rFonts w:ascii="Arial" w:hAnsi="Arial" w:cs="Arial"/>
          <w:color w:val="000000"/>
          <w:sz w:val="20"/>
        </w:rPr>
        <w:t xml:space="preserve"> </w:t>
      </w:r>
      <w:r w:rsidR="004D2AC3" w:rsidRPr="009606C2">
        <w:rPr>
          <w:rFonts w:ascii="Arial" w:hAnsi="Arial" w:cs="Arial"/>
          <w:color w:val="000000"/>
          <w:sz w:val="20"/>
        </w:rPr>
        <w:t>940</w:t>
      </w:r>
      <w:r w:rsidRPr="009606C2">
        <w:rPr>
          <w:rFonts w:ascii="Arial" w:hAnsi="Arial" w:cs="Arial"/>
          <w:color w:val="000000"/>
          <w:sz w:val="20"/>
        </w:rPr>
        <w:t xml:space="preserve"> </w:t>
      </w:r>
      <w:r w:rsidR="004D2AC3" w:rsidRPr="009606C2">
        <w:rPr>
          <w:rFonts w:ascii="Arial" w:hAnsi="Arial" w:cs="Arial"/>
          <w:color w:val="000000"/>
          <w:sz w:val="20"/>
        </w:rPr>
        <w:t>«Об</w:t>
      </w:r>
      <w:r w:rsidRPr="009606C2">
        <w:rPr>
          <w:rFonts w:ascii="Arial" w:hAnsi="Arial" w:cs="Arial"/>
          <w:color w:val="000000"/>
          <w:sz w:val="20"/>
        </w:rPr>
        <w:t xml:space="preserve"> </w:t>
      </w:r>
      <w:r w:rsidR="004D2AC3" w:rsidRPr="009606C2">
        <w:rPr>
          <w:rFonts w:ascii="Arial" w:hAnsi="Arial" w:cs="Arial"/>
          <w:color w:val="000000"/>
          <w:sz w:val="20"/>
        </w:rPr>
        <w:t>утверждении</w:t>
      </w:r>
      <w:r w:rsidRPr="009606C2">
        <w:rPr>
          <w:rFonts w:ascii="Arial" w:hAnsi="Arial" w:cs="Arial"/>
          <w:color w:val="000000"/>
          <w:sz w:val="20"/>
        </w:rPr>
        <w:t xml:space="preserve"> </w:t>
      </w:r>
      <w:r w:rsidR="004D2AC3" w:rsidRPr="009606C2">
        <w:rPr>
          <w:rFonts w:ascii="Arial" w:hAnsi="Arial" w:cs="Arial"/>
          <w:color w:val="000000"/>
          <w:sz w:val="20"/>
        </w:rPr>
        <w:t>муниципальной</w:t>
      </w:r>
      <w:r w:rsidRPr="009606C2">
        <w:rPr>
          <w:rFonts w:ascii="Arial" w:hAnsi="Arial" w:cs="Arial"/>
          <w:color w:val="000000"/>
          <w:sz w:val="20"/>
        </w:rPr>
        <w:t xml:space="preserve"> </w:t>
      </w:r>
      <w:r w:rsidR="004D2AC3" w:rsidRPr="009606C2">
        <w:rPr>
          <w:rFonts w:ascii="Arial" w:hAnsi="Arial" w:cs="Arial"/>
          <w:color w:val="000000"/>
          <w:sz w:val="20"/>
        </w:rPr>
        <w:t>программы</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Мариинско-Посадского</w:t>
      </w:r>
      <w:r w:rsidRPr="009606C2">
        <w:rPr>
          <w:rFonts w:ascii="Arial" w:hAnsi="Arial" w:cs="Arial"/>
          <w:color w:val="000000"/>
          <w:sz w:val="20"/>
        </w:rPr>
        <w:t xml:space="preserve"> </w:t>
      </w:r>
      <w:r w:rsidR="004D2AC3" w:rsidRPr="009606C2">
        <w:rPr>
          <w:rFonts w:ascii="Arial" w:hAnsi="Arial" w:cs="Arial"/>
          <w:color w:val="000000"/>
          <w:sz w:val="20"/>
        </w:rPr>
        <w:t>района</w:t>
      </w:r>
      <w:r w:rsidRPr="009606C2">
        <w:rPr>
          <w:rFonts w:ascii="Arial" w:hAnsi="Arial" w:cs="Arial"/>
          <w:color w:val="000000"/>
          <w:sz w:val="20"/>
        </w:rPr>
        <w:t xml:space="preserve"> </w:t>
      </w:r>
      <w:r w:rsidR="004D2AC3" w:rsidRPr="009606C2">
        <w:rPr>
          <w:rFonts w:ascii="Arial" w:hAnsi="Arial" w:cs="Arial"/>
          <w:color w:val="000000"/>
          <w:sz w:val="20"/>
        </w:rPr>
        <w:t>Чувашской</w:t>
      </w:r>
      <w:r w:rsidRPr="009606C2">
        <w:rPr>
          <w:rFonts w:ascii="Arial" w:hAnsi="Arial" w:cs="Arial"/>
          <w:color w:val="000000"/>
          <w:sz w:val="20"/>
        </w:rPr>
        <w:t xml:space="preserve"> </w:t>
      </w:r>
      <w:r w:rsidR="004D2AC3" w:rsidRPr="009606C2">
        <w:rPr>
          <w:rFonts w:ascii="Arial" w:hAnsi="Arial" w:cs="Arial"/>
          <w:color w:val="000000"/>
          <w:sz w:val="20"/>
        </w:rPr>
        <w:t>Республики</w:t>
      </w:r>
      <w:r w:rsidRPr="009606C2">
        <w:rPr>
          <w:rFonts w:ascii="Arial" w:hAnsi="Arial" w:cs="Arial"/>
          <w:color w:val="000000"/>
          <w:sz w:val="20"/>
        </w:rPr>
        <w:t xml:space="preserve"> </w:t>
      </w:r>
      <w:r w:rsidR="004D2AC3" w:rsidRPr="009606C2">
        <w:rPr>
          <w:rFonts w:ascii="Arial" w:hAnsi="Arial" w:cs="Arial"/>
          <w:color w:val="000000"/>
          <w:sz w:val="20"/>
        </w:rPr>
        <w:t>«Экономическое</w:t>
      </w:r>
      <w:r w:rsidRPr="009606C2">
        <w:rPr>
          <w:rFonts w:ascii="Arial" w:hAnsi="Arial" w:cs="Arial"/>
          <w:color w:val="000000"/>
          <w:sz w:val="20"/>
        </w:rPr>
        <w:t xml:space="preserve"> </w:t>
      </w:r>
      <w:r w:rsidR="004D2AC3" w:rsidRPr="009606C2">
        <w:rPr>
          <w:rFonts w:ascii="Arial" w:hAnsi="Arial" w:cs="Arial"/>
          <w:color w:val="000000"/>
          <w:sz w:val="20"/>
        </w:rPr>
        <w:t>развитие</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Мариинско-Посадского</w:t>
      </w:r>
      <w:r w:rsidRPr="009606C2">
        <w:rPr>
          <w:rFonts w:ascii="Arial" w:hAnsi="Arial" w:cs="Arial"/>
          <w:color w:val="000000"/>
          <w:sz w:val="20"/>
        </w:rPr>
        <w:t xml:space="preserve"> </w:t>
      </w:r>
      <w:r w:rsidR="004D2AC3" w:rsidRPr="009606C2">
        <w:rPr>
          <w:rFonts w:ascii="Arial" w:hAnsi="Arial" w:cs="Arial"/>
          <w:color w:val="000000"/>
          <w:sz w:val="20"/>
        </w:rPr>
        <w:t>района</w:t>
      </w:r>
      <w:r w:rsidRPr="009606C2">
        <w:rPr>
          <w:rFonts w:ascii="Arial" w:hAnsi="Arial" w:cs="Arial"/>
          <w:color w:val="000000"/>
          <w:sz w:val="20"/>
        </w:rPr>
        <w:t xml:space="preserve"> </w:t>
      </w:r>
      <w:r w:rsidR="004D2AC3" w:rsidRPr="009606C2">
        <w:rPr>
          <w:rFonts w:ascii="Arial" w:hAnsi="Arial" w:cs="Arial"/>
          <w:color w:val="000000"/>
          <w:sz w:val="20"/>
        </w:rPr>
        <w:t>Чувашской</w:t>
      </w:r>
      <w:r w:rsidRPr="009606C2">
        <w:rPr>
          <w:rFonts w:ascii="Arial" w:hAnsi="Arial" w:cs="Arial"/>
          <w:color w:val="000000"/>
          <w:sz w:val="20"/>
        </w:rPr>
        <w:t xml:space="preserve"> </w:t>
      </w:r>
      <w:r w:rsidR="004D2AC3" w:rsidRPr="009606C2">
        <w:rPr>
          <w:rFonts w:ascii="Arial" w:hAnsi="Arial" w:cs="Arial"/>
          <w:color w:val="000000"/>
          <w:sz w:val="20"/>
        </w:rPr>
        <w:t>Республики</w:t>
      </w:r>
      <w:r w:rsidRPr="009606C2">
        <w:rPr>
          <w:rFonts w:ascii="Arial" w:hAnsi="Arial" w:cs="Arial"/>
          <w:color w:val="000000"/>
          <w:sz w:val="20"/>
        </w:rPr>
        <w:t xml:space="preserve"> </w:t>
      </w:r>
      <w:r w:rsidR="004D2AC3" w:rsidRPr="009606C2">
        <w:rPr>
          <w:rFonts w:ascii="Arial" w:hAnsi="Arial" w:cs="Arial"/>
          <w:color w:val="000000"/>
          <w:sz w:val="20"/>
        </w:rPr>
        <w:t>на</w:t>
      </w:r>
      <w:r w:rsidRPr="009606C2">
        <w:rPr>
          <w:rFonts w:ascii="Arial" w:hAnsi="Arial" w:cs="Arial"/>
          <w:color w:val="000000"/>
          <w:sz w:val="20"/>
        </w:rPr>
        <w:t xml:space="preserve"> </w:t>
      </w:r>
      <w:r w:rsidR="004D2AC3" w:rsidRPr="009606C2">
        <w:rPr>
          <w:rFonts w:ascii="Arial" w:hAnsi="Arial" w:cs="Arial"/>
          <w:color w:val="000000"/>
          <w:sz w:val="20"/>
        </w:rPr>
        <w:t>2019</w:t>
      </w:r>
      <w:r w:rsidRPr="009606C2">
        <w:rPr>
          <w:rFonts w:ascii="Arial" w:hAnsi="Arial" w:cs="Arial"/>
          <w:color w:val="000000"/>
          <w:sz w:val="20"/>
        </w:rPr>
        <w:t xml:space="preserve"> </w:t>
      </w:r>
      <w:r w:rsidR="004D2AC3" w:rsidRPr="009606C2">
        <w:rPr>
          <w:rFonts w:ascii="Arial" w:hAnsi="Arial" w:cs="Arial"/>
          <w:color w:val="000000"/>
          <w:sz w:val="20"/>
        </w:rPr>
        <w:t>-</w:t>
      </w:r>
      <w:r w:rsidRPr="009606C2">
        <w:rPr>
          <w:rFonts w:ascii="Arial" w:hAnsi="Arial" w:cs="Arial"/>
          <w:color w:val="000000"/>
          <w:sz w:val="20"/>
        </w:rPr>
        <w:t xml:space="preserve"> </w:t>
      </w:r>
      <w:r w:rsidR="004D2AC3" w:rsidRPr="009606C2">
        <w:rPr>
          <w:rFonts w:ascii="Arial" w:hAnsi="Arial" w:cs="Arial"/>
          <w:color w:val="000000"/>
          <w:sz w:val="20"/>
        </w:rPr>
        <w:t>2035</w:t>
      </w:r>
      <w:r w:rsidRPr="009606C2">
        <w:rPr>
          <w:rFonts w:ascii="Arial" w:hAnsi="Arial" w:cs="Arial"/>
          <w:color w:val="000000"/>
          <w:sz w:val="20"/>
        </w:rPr>
        <w:t xml:space="preserve"> </w:t>
      </w:r>
      <w:r w:rsidR="004D2AC3" w:rsidRPr="009606C2">
        <w:rPr>
          <w:rFonts w:ascii="Arial" w:hAnsi="Arial" w:cs="Arial"/>
          <w:color w:val="000000"/>
          <w:sz w:val="20"/>
        </w:rPr>
        <w:t>гг.»</w:t>
      </w:r>
    </w:p>
    <w:p w:rsidR="004D2AC3" w:rsidRPr="009606C2" w:rsidRDefault="00887618" w:rsidP="009606C2">
      <w:pPr>
        <w:widowControl w:val="0"/>
        <w:autoSpaceDE w:val="0"/>
        <w:autoSpaceDN w:val="0"/>
        <w:adjustRightInd w:val="0"/>
        <w:spacing w:after="0" w:line="240" w:lineRule="auto"/>
        <w:jc w:val="both"/>
        <w:outlineLvl w:val="0"/>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3.</w:t>
      </w:r>
      <w:r w:rsidRPr="009606C2">
        <w:rPr>
          <w:rFonts w:ascii="Arial" w:hAnsi="Arial" w:cs="Arial"/>
          <w:color w:val="000000"/>
          <w:sz w:val="20"/>
        </w:rPr>
        <w:t xml:space="preserve"> </w:t>
      </w:r>
      <w:r w:rsidR="004D2AC3" w:rsidRPr="009606C2">
        <w:rPr>
          <w:rFonts w:ascii="Arial" w:hAnsi="Arial" w:cs="Arial"/>
          <w:color w:val="000000"/>
          <w:sz w:val="20"/>
        </w:rPr>
        <w:t>Контроль</w:t>
      </w:r>
      <w:r w:rsidRPr="009606C2">
        <w:rPr>
          <w:rFonts w:ascii="Arial" w:hAnsi="Arial" w:cs="Arial"/>
          <w:color w:val="000000"/>
          <w:sz w:val="20"/>
        </w:rPr>
        <w:t xml:space="preserve"> </w:t>
      </w:r>
      <w:r w:rsidR="004D2AC3" w:rsidRPr="009606C2">
        <w:rPr>
          <w:rFonts w:ascii="Arial" w:hAnsi="Arial" w:cs="Arial"/>
          <w:color w:val="000000"/>
          <w:sz w:val="20"/>
        </w:rPr>
        <w:t>за</w:t>
      </w:r>
      <w:r w:rsidRPr="009606C2">
        <w:rPr>
          <w:rFonts w:ascii="Arial" w:hAnsi="Arial" w:cs="Arial"/>
          <w:color w:val="000000"/>
          <w:sz w:val="20"/>
        </w:rPr>
        <w:t xml:space="preserve"> </w:t>
      </w:r>
      <w:r w:rsidR="004D2AC3" w:rsidRPr="009606C2">
        <w:rPr>
          <w:rFonts w:ascii="Arial" w:hAnsi="Arial" w:cs="Arial"/>
          <w:color w:val="000000"/>
          <w:sz w:val="20"/>
        </w:rPr>
        <w:t>исполнением</w:t>
      </w:r>
      <w:r w:rsidRPr="009606C2">
        <w:rPr>
          <w:rFonts w:ascii="Arial" w:hAnsi="Arial" w:cs="Arial"/>
          <w:color w:val="000000"/>
          <w:sz w:val="20"/>
        </w:rPr>
        <w:t xml:space="preserve"> </w:t>
      </w:r>
      <w:r w:rsidR="004D2AC3" w:rsidRPr="009606C2">
        <w:rPr>
          <w:rFonts w:ascii="Arial" w:hAnsi="Arial" w:cs="Arial"/>
          <w:color w:val="000000"/>
          <w:sz w:val="20"/>
        </w:rPr>
        <w:t>настоящего</w:t>
      </w:r>
      <w:r w:rsidRPr="009606C2">
        <w:rPr>
          <w:rFonts w:ascii="Arial" w:hAnsi="Arial" w:cs="Arial"/>
          <w:color w:val="000000"/>
          <w:sz w:val="20"/>
        </w:rPr>
        <w:t xml:space="preserve"> </w:t>
      </w:r>
      <w:r w:rsidR="004D2AC3" w:rsidRPr="009606C2">
        <w:rPr>
          <w:rFonts w:ascii="Arial" w:hAnsi="Arial" w:cs="Arial"/>
          <w:color w:val="000000"/>
          <w:sz w:val="20"/>
        </w:rPr>
        <w:t>постановления</w:t>
      </w:r>
      <w:r w:rsidRPr="009606C2">
        <w:rPr>
          <w:rFonts w:ascii="Arial" w:hAnsi="Arial" w:cs="Arial"/>
          <w:color w:val="000000"/>
          <w:sz w:val="20"/>
        </w:rPr>
        <w:t xml:space="preserve"> </w:t>
      </w:r>
      <w:r w:rsidR="004D2AC3" w:rsidRPr="009606C2">
        <w:rPr>
          <w:rFonts w:ascii="Arial" w:hAnsi="Arial" w:cs="Arial"/>
          <w:color w:val="000000"/>
          <w:sz w:val="20"/>
        </w:rPr>
        <w:t>возложить</w:t>
      </w:r>
      <w:r w:rsidRPr="009606C2">
        <w:rPr>
          <w:rFonts w:ascii="Arial" w:hAnsi="Arial" w:cs="Arial"/>
          <w:color w:val="000000"/>
          <w:sz w:val="20"/>
        </w:rPr>
        <w:t xml:space="preserve"> </w:t>
      </w:r>
      <w:r w:rsidR="004D2AC3" w:rsidRPr="009606C2">
        <w:rPr>
          <w:rFonts w:ascii="Arial" w:hAnsi="Arial" w:cs="Arial"/>
          <w:color w:val="000000"/>
          <w:sz w:val="20"/>
        </w:rPr>
        <w:t>на</w:t>
      </w:r>
      <w:r w:rsidRPr="009606C2">
        <w:rPr>
          <w:rFonts w:ascii="Arial" w:hAnsi="Arial" w:cs="Arial"/>
          <w:color w:val="000000"/>
          <w:sz w:val="20"/>
        </w:rPr>
        <w:t xml:space="preserve"> </w:t>
      </w:r>
      <w:proofErr w:type="spellStart"/>
      <w:r w:rsidR="004D2AC3" w:rsidRPr="009606C2">
        <w:rPr>
          <w:rFonts w:ascii="Arial" w:hAnsi="Arial" w:cs="Arial"/>
          <w:color w:val="000000"/>
          <w:sz w:val="20"/>
          <w:shd w:val="clear" w:color="auto" w:fill="FFFFFF"/>
        </w:rPr>
        <w:t>И.о</w:t>
      </w:r>
      <w:proofErr w:type="spellEnd"/>
      <w:r w:rsidR="004D2AC3" w:rsidRPr="009606C2">
        <w:rPr>
          <w:rFonts w:ascii="Arial" w:hAnsi="Arial" w:cs="Arial"/>
          <w:color w:val="000000"/>
          <w:sz w:val="20"/>
          <w:shd w:val="clear" w:color="auto" w:fill="FFFFFF"/>
        </w:rPr>
        <w:t>.</w:t>
      </w:r>
      <w:r w:rsidRPr="009606C2">
        <w:rPr>
          <w:rFonts w:ascii="Arial" w:hAnsi="Arial" w:cs="Arial"/>
          <w:color w:val="000000"/>
          <w:sz w:val="20"/>
          <w:shd w:val="clear" w:color="auto" w:fill="FFFFFF"/>
        </w:rPr>
        <w:t xml:space="preserve"> </w:t>
      </w:r>
      <w:r w:rsidR="004D2AC3" w:rsidRPr="009606C2">
        <w:rPr>
          <w:rFonts w:ascii="Arial" w:hAnsi="Arial" w:cs="Arial"/>
          <w:color w:val="000000"/>
          <w:sz w:val="20"/>
          <w:shd w:val="clear" w:color="auto" w:fill="FFFFFF"/>
        </w:rPr>
        <w:t>заместителя</w:t>
      </w:r>
      <w:r w:rsidRPr="009606C2">
        <w:rPr>
          <w:rFonts w:ascii="Arial" w:hAnsi="Arial" w:cs="Arial"/>
          <w:color w:val="000000"/>
          <w:sz w:val="20"/>
          <w:shd w:val="clear" w:color="auto" w:fill="FFFFFF"/>
        </w:rPr>
        <w:t xml:space="preserve"> </w:t>
      </w:r>
      <w:r w:rsidR="004D2AC3" w:rsidRPr="009606C2">
        <w:rPr>
          <w:rFonts w:ascii="Arial" w:hAnsi="Arial" w:cs="Arial"/>
          <w:color w:val="000000"/>
          <w:sz w:val="20"/>
          <w:shd w:val="clear" w:color="auto" w:fill="FFFFFF"/>
        </w:rPr>
        <w:t>главы</w:t>
      </w:r>
      <w:r w:rsidRPr="009606C2">
        <w:rPr>
          <w:rFonts w:ascii="Arial" w:hAnsi="Arial" w:cs="Arial"/>
          <w:color w:val="000000"/>
          <w:sz w:val="20"/>
          <w:shd w:val="clear" w:color="auto" w:fill="FFFFFF"/>
        </w:rPr>
        <w:t xml:space="preserve"> </w:t>
      </w:r>
      <w:r w:rsidR="004D2AC3" w:rsidRPr="009606C2">
        <w:rPr>
          <w:rFonts w:ascii="Arial" w:hAnsi="Arial" w:cs="Arial"/>
          <w:color w:val="000000"/>
          <w:sz w:val="20"/>
          <w:shd w:val="clear" w:color="auto" w:fill="FFFFFF"/>
        </w:rPr>
        <w:t>администрации</w:t>
      </w:r>
      <w:r w:rsidRPr="009606C2">
        <w:rPr>
          <w:rFonts w:ascii="Arial" w:hAnsi="Arial" w:cs="Arial"/>
          <w:color w:val="000000"/>
          <w:sz w:val="20"/>
          <w:shd w:val="clear" w:color="auto" w:fill="FFFFFF"/>
        </w:rPr>
        <w:t xml:space="preserve"> </w:t>
      </w:r>
      <w:r w:rsidR="004D2AC3" w:rsidRPr="009606C2">
        <w:rPr>
          <w:rFonts w:ascii="Arial" w:hAnsi="Arial" w:cs="Arial"/>
          <w:color w:val="000000"/>
          <w:sz w:val="20"/>
          <w:shd w:val="clear" w:color="auto" w:fill="FFFFFF"/>
        </w:rPr>
        <w:t>Мариинско-Посадского</w:t>
      </w:r>
      <w:r w:rsidRPr="009606C2">
        <w:rPr>
          <w:rFonts w:ascii="Arial" w:hAnsi="Arial" w:cs="Arial"/>
          <w:color w:val="000000"/>
          <w:sz w:val="20"/>
          <w:shd w:val="clear" w:color="auto" w:fill="FFFFFF"/>
        </w:rPr>
        <w:t xml:space="preserve"> </w:t>
      </w:r>
      <w:r w:rsidR="004D2AC3" w:rsidRPr="009606C2">
        <w:rPr>
          <w:rFonts w:ascii="Arial" w:hAnsi="Arial" w:cs="Arial"/>
          <w:color w:val="000000"/>
          <w:sz w:val="20"/>
          <w:shd w:val="clear" w:color="auto" w:fill="FFFFFF"/>
        </w:rPr>
        <w:t>муниципального</w:t>
      </w:r>
      <w:r w:rsidRPr="009606C2">
        <w:rPr>
          <w:rFonts w:ascii="Arial" w:hAnsi="Arial" w:cs="Arial"/>
          <w:color w:val="000000"/>
          <w:sz w:val="20"/>
          <w:shd w:val="clear" w:color="auto" w:fill="FFFFFF"/>
        </w:rPr>
        <w:t xml:space="preserve"> </w:t>
      </w:r>
      <w:r w:rsidR="004D2AC3" w:rsidRPr="009606C2">
        <w:rPr>
          <w:rFonts w:ascii="Arial" w:hAnsi="Arial" w:cs="Arial"/>
          <w:color w:val="000000"/>
          <w:sz w:val="20"/>
          <w:shd w:val="clear" w:color="auto" w:fill="FFFFFF"/>
        </w:rPr>
        <w:t>округа</w:t>
      </w:r>
      <w:r w:rsidRPr="009606C2">
        <w:rPr>
          <w:rFonts w:ascii="Arial" w:hAnsi="Arial" w:cs="Arial"/>
          <w:color w:val="000000"/>
          <w:sz w:val="20"/>
          <w:shd w:val="clear" w:color="auto" w:fill="FFFFFF"/>
        </w:rPr>
        <w:t xml:space="preserve"> </w:t>
      </w:r>
      <w:r w:rsidR="004D2AC3" w:rsidRPr="009606C2">
        <w:rPr>
          <w:rFonts w:ascii="Arial" w:hAnsi="Arial" w:cs="Arial"/>
          <w:color w:val="000000"/>
          <w:sz w:val="20"/>
          <w:shd w:val="clear" w:color="auto" w:fill="FFFFFF"/>
        </w:rPr>
        <w:t>-</w:t>
      </w:r>
      <w:r w:rsidRPr="009606C2">
        <w:rPr>
          <w:rFonts w:ascii="Arial" w:hAnsi="Arial" w:cs="Arial"/>
          <w:color w:val="000000"/>
          <w:sz w:val="20"/>
          <w:shd w:val="clear" w:color="auto" w:fill="FFFFFF"/>
        </w:rPr>
        <w:t xml:space="preserve"> </w:t>
      </w:r>
      <w:r w:rsidR="004D2AC3" w:rsidRPr="009606C2">
        <w:rPr>
          <w:rFonts w:ascii="Arial" w:hAnsi="Arial" w:cs="Arial"/>
          <w:color w:val="000000"/>
          <w:sz w:val="20"/>
          <w:shd w:val="clear" w:color="auto" w:fill="FFFFFF"/>
        </w:rPr>
        <w:t>начальника</w:t>
      </w:r>
      <w:r w:rsidRPr="009606C2">
        <w:rPr>
          <w:rFonts w:ascii="Arial" w:hAnsi="Arial" w:cs="Arial"/>
          <w:color w:val="000000"/>
          <w:sz w:val="20"/>
          <w:shd w:val="clear" w:color="auto" w:fill="FFFFFF"/>
        </w:rPr>
        <w:t xml:space="preserve"> </w:t>
      </w:r>
      <w:r w:rsidR="004D2AC3" w:rsidRPr="009606C2">
        <w:rPr>
          <w:rFonts w:ascii="Arial" w:hAnsi="Arial" w:cs="Arial"/>
          <w:color w:val="000000"/>
          <w:sz w:val="20"/>
          <w:shd w:val="clear" w:color="auto" w:fill="FFFFFF"/>
        </w:rPr>
        <w:t>финансового</w:t>
      </w:r>
      <w:r w:rsidRPr="009606C2">
        <w:rPr>
          <w:rFonts w:ascii="Arial" w:hAnsi="Arial" w:cs="Arial"/>
          <w:color w:val="000000"/>
          <w:sz w:val="20"/>
          <w:shd w:val="clear" w:color="auto" w:fill="FFFFFF"/>
        </w:rPr>
        <w:t xml:space="preserve"> </w:t>
      </w:r>
      <w:r w:rsidR="004D2AC3" w:rsidRPr="009606C2">
        <w:rPr>
          <w:rFonts w:ascii="Arial" w:hAnsi="Arial" w:cs="Arial"/>
          <w:color w:val="000000"/>
          <w:sz w:val="20"/>
          <w:shd w:val="clear" w:color="auto" w:fill="FFFFFF"/>
        </w:rPr>
        <w:t>отдела</w:t>
      </w:r>
      <w:r w:rsidRPr="009606C2">
        <w:rPr>
          <w:rFonts w:ascii="Arial" w:hAnsi="Arial" w:cs="Arial"/>
          <w:color w:val="000000"/>
          <w:sz w:val="20"/>
          <w:shd w:val="clear" w:color="auto" w:fill="FFFFFF"/>
        </w:rPr>
        <w:t xml:space="preserve"> </w:t>
      </w:r>
      <w:r w:rsidR="004D2AC3" w:rsidRPr="009606C2">
        <w:rPr>
          <w:rFonts w:ascii="Arial" w:hAnsi="Arial" w:cs="Arial"/>
          <w:color w:val="000000"/>
          <w:sz w:val="20"/>
          <w:shd w:val="clear" w:color="auto" w:fill="FFFFFF"/>
        </w:rPr>
        <w:t>–</w:t>
      </w:r>
      <w:r w:rsidRPr="009606C2">
        <w:rPr>
          <w:rFonts w:ascii="Arial" w:hAnsi="Arial" w:cs="Arial"/>
          <w:color w:val="000000"/>
          <w:sz w:val="20"/>
          <w:shd w:val="clear" w:color="auto" w:fill="FFFFFF"/>
        </w:rPr>
        <w:t xml:space="preserve"> </w:t>
      </w:r>
      <w:r w:rsidR="004D2AC3" w:rsidRPr="009606C2">
        <w:rPr>
          <w:rFonts w:ascii="Arial" w:hAnsi="Arial" w:cs="Arial"/>
          <w:color w:val="000000"/>
          <w:sz w:val="20"/>
          <w:shd w:val="clear" w:color="auto" w:fill="FFFFFF"/>
        </w:rPr>
        <w:t>Яковлева</w:t>
      </w:r>
      <w:r w:rsidRPr="009606C2">
        <w:rPr>
          <w:rFonts w:ascii="Arial" w:hAnsi="Arial" w:cs="Arial"/>
          <w:color w:val="000000"/>
          <w:sz w:val="20"/>
          <w:shd w:val="clear" w:color="auto" w:fill="FFFFFF"/>
        </w:rPr>
        <w:t xml:space="preserve"> </w:t>
      </w:r>
      <w:r w:rsidR="004D2AC3" w:rsidRPr="009606C2">
        <w:rPr>
          <w:rFonts w:ascii="Arial" w:hAnsi="Arial" w:cs="Arial"/>
          <w:color w:val="000000"/>
          <w:sz w:val="20"/>
          <w:shd w:val="clear" w:color="auto" w:fill="FFFFFF"/>
        </w:rPr>
        <w:t>Н</w:t>
      </w:r>
      <w:r w:rsidR="004D2AC3" w:rsidRPr="009606C2">
        <w:rPr>
          <w:rFonts w:ascii="Arial" w:hAnsi="Arial" w:cs="Arial"/>
          <w:color w:val="000000"/>
          <w:sz w:val="20"/>
        </w:rPr>
        <w:t>.М.</w:t>
      </w:r>
    </w:p>
    <w:p w:rsidR="00D47675" w:rsidRPr="009606C2" w:rsidRDefault="00887618" w:rsidP="009606C2">
      <w:pPr>
        <w:widowControl w:val="0"/>
        <w:autoSpaceDE w:val="0"/>
        <w:autoSpaceDN w:val="0"/>
        <w:adjustRightInd w:val="0"/>
        <w:spacing w:after="0" w:line="240" w:lineRule="auto"/>
        <w:jc w:val="both"/>
        <w:outlineLvl w:val="0"/>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4.</w:t>
      </w:r>
      <w:r w:rsidRPr="009606C2">
        <w:rPr>
          <w:rFonts w:ascii="Arial" w:hAnsi="Arial" w:cs="Arial"/>
          <w:color w:val="000000"/>
          <w:sz w:val="20"/>
        </w:rPr>
        <w:t xml:space="preserve"> </w:t>
      </w:r>
      <w:r w:rsidR="004D2AC3" w:rsidRPr="009606C2">
        <w:rPr>
          <w:rFonts w:ascii="Arial" w:hAnsi="Arial" w:cs="Arial"/>
          <w:color w:val="000000"/>
          <w:sz w:val="20"/>
        </w:rPr>
        <w:t>Настоящее</w:t>
      </w:r>
      <w:r w:rsidRPr="009606C2">
        <w:rPr>
          <w:rFonts w:ascii="Arial" w:hAnsi="Arial" w:cs="Arial"/>
          <w:color w:val="000000"/>
          <w:sz w:val="20"/>
        </w:rPr>
        <w:t xml:space="preserve"> </w:t>
      </w:r>
      <w:r w:rsidR="004D2AC3" w:rsidRPr="009606C2">
        <w:rPr>
          <w:rFonts w:ascii="Arial" w:hAnsi="Arial" w:cs="Arial"/>
          <w:color w:val="000000"/>
          <w:sz w:val="20"/>
        </w:rPr>
        <w:t>постановление</w:t>
      </w:r>
      <w:r w:rsidRPr="009606C2">
        <w:rPr>
          <w:rFonts w:ascii="Arial" w:hAnsi="Arial" w:cs="Arial"/>
          <w:color w:val="000000"/>
          <w:sz w:val="20"/>
        </w:rPr>
        <w:t xml:space="preserve"> </w:t>
      </w:r>
      <w:r w:rsidR="004D2AC3" w:rsidRPr="009606C2">
        <w:rPr>
          <w:rFonts w:ascii="Arial" w:hAnsi="Arial" w:cs="Arial"/>
          <w:color w:val="000000"/>
          <w:sz w:val="20"/>
        </w:rPr>
        <w:t>вступает</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силу</w:t>
      </w:r>
      <w:r w:rsidRPr="009606C2">
        <w:rPr>
          <w:rFonts w:ascii="Arial" w:hAnsi="Arial" w:cs="Arial"/>
          <w:color w:val="000000"/>
          <w:sz w:val="20"/>
        </w:rPr>
        <w:t xml:space="preserve"> </w:t>
      </w:r>
      <w:r w:rsidR="004D2AC3" w:rsidRPr="009606C2">
        <w:rPr>
          <w:rFonts w:ascii="Arial" w:hAnsi="Arial" w:cs="Arial"/>
          <w:color w:val="000000"/>
          <w:sz w:val="20"/>
        </w:rPr>
        <w:t>после</w:t>
      </w:r>
      <w:r w:rsidRPr="009606C2">
        <w:rPr>
          <w:rFonts w:ascii="Arial" w:hAnsi="Arial" w:cs="Arial"/>
          <w:color w:val="000000"/>
          <w:sz w:val="20"/>
        </w:rPr>
        <w:t xml:space="preserve"> </w:t>
      </w:r>
      <w:r w:rsidR="004D2AC3" w:rsidRPr="009606C2">
        <w:rPr>
          <w:rFonts w:ascii="Arial" w:hAnsi="Arial" w:cs="Arial"/>
          <w:color w:val="000000"/>
          <w:sz w:val="20"/>
        </w:rPr>
        <w:t>официального</w:t>
      </w:r>
      <w:r w:rsidRPr="009606C2">
        <w:rPr>
          <w:rFonts w:ascii="Arial" w:hAnsi="Arial" w:cs="Arial"/>
          <w:color w:val="000000"/>
          <w:sz w:val="20"/>
        </w:rPr>
        <w:t xml:space="preserve"> </w:t>
      </w:r>
      <w:r w:rsidR="004D2AC3" w:rsidRPr="009606C2">
        <w:rPr>
          <w:rFonts w:ascii="Arial" w:hAnsi="Arial" w:cs="Arial"/>
          <w:color w:val="000000"/>
          <w:sz w:val="20"/>
        </w:rPr>
        <w:t>опубликования.</w:t>
      </w:r>
    </w:p>
    <w:p w:rsidR="00943B74"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p>
    <w:p w:rsidR="004D2AC3" w:rsidRPr="009606C2" w:rsidRDefault="004D2AC3" w:rsidP="009606C2">
      <w:pPr>
        <w:spacing w:after="0" w:line="240" w:lineRule="auto"/>
        <w:rPr>
          <w:rFonts w:ascii="Arial" w:hAnsi="Arial" w:cs="Arial"/>
          <w:color w:val="000000"/>
          <w:sz w:val="20"/>
        </w:rPr>
      </w:pPr>
      <w:r w:rsidRPr="009606C2">
        <w:rPr>
          <w:rFonts w:ascii="Arial" w:eastAsia="MS Mincho" w:hAnsi="Arial" w:cs="Arial"/>
          <w:color w:val="000000"/>
          <w:sz w:val="20"/>
        </w:rPr>
        <w:t>Глава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004C71A0">
        <w:rPr>
          <w:rFonts w:ascii="Arial" w:hAnsi="Arial" w:cs="Arial"/>
          <w:color w:val="000000"/>
          <w:sz w:val="20"/>
        </w:rPr>
        <w:t xml:space="preserve">           </w:t>
      </w:r>
      <w:r w:rsidRPr="009606C2">
        <w:rPr>
          <w:rFonts w:ascii="Arial" w:hAnsi="Arial" w:cs="Arial"/>
          <w:color w:val="000000"/>
          <w:sz w:val="20"/>
        </w:rPr>
        <w:t>В.В.</w:t>
      </w:r>
      <w:r w:rsidR="00887618" w:rsidRPr="009606C2">
        <w:rPr>
          <w:rFonts w:ascii="Arial" w:hAnsi="Arial" w:cs="Arial"/>
          <w:color w:val="000000"/>
          <w:sz w:val="20"/>
        </w:rPr>
        <w:t xml:space="preserve"> </w:t>
      </w:r>
      <w:r w:rsidRPr="009606C2">
        <w:rPr>
          <w:rFonts w:ascii="Arial" w:hAnsi="Arial" w:cs="Arial"/>
          <w:color w:val="000000"/>
          <w:sz w:val="20"/>
        </w:rPr>
        <w:t>Петров</w:t>
      </w:r>
    </w:p>
    <w:p w:rsidR="004C71A0" w:rsidRPr="009606C2" w:rsidRDefault="004D2AC3" w:rsidP="009606C2">
      <w:pPr>
        <w:spacing w:after="0" w:line="240" w:lineRule="auto"/>
        <w:jc w:val="both"/>
        <w:rPr>
          <w:rFonts w:ascii="Arial" w:hAnsi="Arial" w:cs="Arial"/>
          <w:color w:val="000000"/>
          <w:sz w:val="20"/>
        </w:rPr>
      </w:pP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p>
    <w:p w:rsidR="004D2AC3" w:rsidRPr="009606C2" w:rsidRDefault="004D2AC3" w:rsidP="009606C2">
      <w:pPr>
        <w:spacing w:after="0" w:line="240" w:lineRule="auto"/>
        <w:jc w:val="right"/>
        <w:rPr>
          <w:rFonts w:ascii="Arial" w:hAnsi="Arial" w:cs="Arial"/>
          <w:color w:val="000000"/>
          <w:sz w:val="20"/>
        </w:rPr>
      </w:pPr>
      <w:r w:rsidRPr="009606C2">
        <w:rPr>
          <w:rFonts w:ascii="Arial" w:hAnsi="Arial" w:cs="Arial"/>
          <w:color w:val="000000"/>
          <w:sz w:val="20"/>
        </w:rPr>
        <w:lastRenderedPageBreak/>
        <w:t>Приложение</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w:t>
      </w:r>
    </w:p>
    <w:p w:rsidR="004D2AC3" w:rsidRPr="009606C2" w:rsidRDefault="004D2AC3" w:rsidP="009606C2">
      <w:pPr>
        <w:spacing w:after="0" w:line="240" w:lineRule="auto"/>
        <w:jc w:val="right"/>
        <w:rPr>
          <w:rFonts w:ascii="Arial" w:hAnsi="Arial" w:cs="Arial"/>
          <w:color w:val="000000"/>
          <w:sz w:val="20"/>
        </w:rPr>
      </w:pP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программе</w:t>
      </w:r>
    </w:p>
    <w:p w:rsidR="004D2AC3" w:rsidRPr="009606C2" w:rsidRDefault="004D2AC3" w:rsidP="009606C2">
      <w:pPr>
        <w:spacing w:after="0" w:line="240" w:lineRule="auto"/>
        <w:jc w:val="right"/>
        <w:rPr>
          <w:rFonts w:ascii="Arial" w:hAnsi="Arial" w:cs="Arial"/>
          <w:color w:val="000000"/>
          <w:sz w:val="20"/>
        </w:rPr>
      </w:pP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4D2AC3" w:rsidRPr="009606C2" w:rsidRDefault="004D2AC3" w:rsidP="009606C2">
      <w:pPr>
        <w:spacing w:after="0" w:line="240" w:lineRule="auto"/>
        <w:jc w:val="right"/>
        <w:rPr>
          <w:rFonts w:ascii="Arial" w:hAnsi="Arial" w:cs="Arial"/>
          <w:color w:val="000000"/>
          <w:sz w:val="20"/>
        </w:rPr>
      </w:pP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4D2AC3" w:rsidRPr="009606C2" w:rsidRDefault="004D2AC3" w:rsidP="009606C2">
      <w:pPr>
        <w:spacing w:after="0" w:line="240" w:lineRule="auto"/>
        <w:jc w:val="right"/>
        <w:rPr>
          <w:rFonts w:ascii="Arial" w:hAnsi="Arial" w:cs="Arial"/>
          <w:color w:val="000000"/>
          <w:sz w:val="20"/>
        </w:rPr>
      </w:pPr>
      <w:r w:rsidRPr="009606C2">
        <w:rPr>
          <w:rFonts w:ascii="Arial" w:hAnsi="Arial" w:cs="Arial"/>
          <w:color w:val="000000"/>
          <w:sz w:val="20"/>
        </w:rPr>
        <w:t>«Экономическое</w:t>
      </w:r>
      <w:r w:rsidR="00887618" w:rsidRPr="009606C2">
        <w:rPr>
          <w:rFonts w:ascii="Arial" w:hAnsi="Arial" w:cs="Arial"/>
          <w:color w:val="000000"/>
          <w:sz w:val="20"/>
        </w:rPr>
        <w:t xml:space="preserve"> </w:t>
      </w:r>
      <w:r w:rsidRPr="009606C2">
        <w:rPr>
          <w:rFonts w:ascii="Arial" w:hAnsi="Arial" w:cs="Arial"/>
          <w:color w:val="000000"/>
          <w:sz w:val="20"/>
        </w:rPr>
        <w:t>развитие»</w:t>
      </w:r>
    </w:p>
    <w:p w:rsidR="00D47675" w:rsidRDefault="004D2AC3" w:rsidP="009606C2">
      <w:pPr>
        <w:spacing w:after="0" w:line="240" w:lineRule="auto"/>
        <w:jc w:val="right"/>
        <w:rPr>
          <w:rFonts w:ascii="Arial" w:hAnsi="Arial" w:cs="Arial"/>
          <w:color w:val="000000"/>
          <w:sz w:val="20"/>
        </w:rPr>
      </w:pP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гг.</w:t>
      </w:r>
    </w:p>
    <w:p w:rsidR="004C71A0" w:rsidRPr="009606C2" w:rsidRDefault="004C71A0" w:rsidP="009606C2">
      <w:pPr>
        <w:spacing w:after="0" w:line="240" w:lineRule="auto"/>
        <w:jc w:val="right"/>
        <w:rPr>
          <w:rFonts w:ascii="Arial" w:hAnsi="Arial" w:cs="Arial"/>
          <w:color w:val="000000"/>
          <w:sz w:val="20"/>
        </w:rPr>
      </w:pPr>
    </w:p>
    <w:p w:rsidR="004D2AC3" w:rsidRPr="009606C2" w:rsidRDefault="004D2AC3" w:rsidP="009606C2">
      <w:pPr>
        <w:spacing w:after="0" w:line="240" w:lineRule="auto"/>
        <w:jc w:val="center"/>
        <w:outlineLvl w:val="0"/>
        <w:rPr>
          <w:rFonts w:ascii="Arial" w:hAnsi="Arial" w:cs="Arial"/>
          <w:color w:val="000000"/>
          <w:sz w:val="20"/>
        </w:rPr>
      </w:pPr>
      <w:r w:rsidRPr="009606C2">
        <w:rPr>
          <w:rFonts w:ascii="Arial" w:hAnsi="Arial" w:cs="Arial"/>
          <w:b/>
          <w:color w:val="000000"/>
          <w:sz w:val="20"/>
        </w:rPr>
        <w:t>ПАСПОРТ</w:t>
      </w:r>
    </w:p>
    <w:p w:rsidR="004D2AC3"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МУНИЦИПАЛЬНОЙ</w:t>
      </w:r>
      <w:r w:rsidR="00887618" w:rsidRPr="009606C2">
        <w:rPr>
          <w:rFonts w:ascii="Arial" w:hAnsi="Arial" w:cs="Arial"/>
          <w:b/>
          <w:color w:val="000000"/>
          <w:sz w:val="20"/>
        </w:rPr>
        <w:t xml:space="preserve"> </w:t>
      </w:r>
      <w:r w:rsidRPr="009606C2">
        <w:rPr>
          <w:rFonts w:ascii="Arial" w:hAnsi="Arial" w:cs="Arial"/>
          <w:b/>
          <w:color w:val="000000"/>
          <w:sz w:val="20"/>
        </w:rPr>
        <w:t>ПРОГРАММЫ</w:t>
      </w:r>
    </w:p>
    <w:p w:rsidR="004D2AC3" w:rsidRPr="009606C2" w:rsidRDefault="004D2AC3" w:rsidP="009606C2">
      <w:pPr>
        <w:spacing w:after="0" w:line="240" w:lineRule="auto"/>
        <w:jc w:val="center"/>
        <w:rPr>
          <w:rFonts w:ascii="Arial" w:hAnsi="Arial" w:cs="Arial"/>
          <w:b/>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1"/>
        <w:gridCol w:w="9026"/>
      </w:tblGrid>
      <w:tr w:rsidR="004D2AC3" w:rsidRPr="009606C2" w:rsidTr="00457022">
        <w:trPr>
          <w:cantSplit/>
        </w:trPr>
        <w:tc>
          <w:tcPr>
            <w:tcW w:w="1839"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Заказчик</w:t>
            </w:r>
            <w:r w:rsidR="00887618" w:rsidRPr="009606C2">
              <w:rPr>
                <w:rFonts w:ascii="Arial" w:hAnsi="Arial" w:cs="Arial"/>
                <w:color w:val="000000"/>
                <w:sz w:val="20"/>
              </w:rPr>
              <w:t xml:space="preserve"> </w:t>
            </w:r>
            <w:r w:rsidRPr="009606C2">
              <w:rPr>
                <w:rFonts w:ascii="Arial" w:hAnsi="Arial" w:cs="Arial"/>
                <w:color w:val="000000"/>
                <w:sz w:val="20"/>
              </w:rPr>
              <w:t>(инициатор)</w:t>
            </w:r>
            <w:r w:rsidR="00887618" w:rsidRPr="009606C2">
              <w:rPr>
                <w:rFonts w:ascii="Arial" w:hAnsi="Arial" w:cs="Arial"/>
                <w:color w:val="000000"/>
                <w:sz w:val="20"/>
              </w:rPr>
              <w:t xml:space="preserve"> </w:t>
            </w:r>
            <w:r w:rsidRPr="009606C2">
              <w:rPr>
                <w:rFonts w:ascii="Arial" w:hAnsi="Arial" w:cs="Arial"/>
                <w:color w:val="000000"/>
                <w:sz w:val="20"/>
              </w:rPr>
              <w:t>программы</w:t>
            </w:r>
          </w:p>
        </w:tc>
        <w:tc>
          <w:tcPr>
            <w:tcW w:w="3161" w:type="pct"/>
            <w:vAlign w:val="center"/>
          </w:tcPr>
          <w:p w:rsidR="004D2AC3" w:rsidRPr="009606C2" w:rsidRDefault="004D2AC3" w:rsidP="009606C2">
            <w:pPr>
              <w:pStyle w:val="affffffff3"/>
              <w:jc w:val="center"/>
              <w:rPr>
                <w:rFonts w:ascii="Arial" w:hAnsi="Arial" w:cs="Arial"/>
                <w:color w:val="000000"/>
                <w:sz w:val="20"/>
              </w:rPr>
            </w:pPr>
            <w:r w:rsidRPr="009606C2">
              <w:rPr>
                <w:rFonts w:ascii="Arial" w:hAnsi="Arial" w:cs="Arial"/>
                <w:color w:val="000000"/>
                <w:sz w:val="20"/>
              </w:rPr>
              <w:t>Администрация</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tc>
      </w:tr>
      <w:tr w:rsidR="004D2AC3" w:rsidRPr="009606C2" w:rsidTr="00457022">
        <w:trPr>
          <w:cantSplit/>
        </w:trPr>
        <w:tc>
          <w:tcPr>
            <w:tcW w:w="1839"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Разработчик</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p>
        </w:tc>
        <w:tc>
          <w:tcPr>
            <w:tcW w:w="3161" w:type="pct"/>
            <w:vAlign w:val="center"/>
          </w:tcPr>
          <w:p w:rsidR="004D2AC3" w:rsidRPr="009606C2" w:rsidRDefault="004D2AC3" w:rsidP="009606C2">
            <w:pPr>
              <w:pStyle w:val="affffffff3"/>
              <w:jc w:val="center"/>
              <w:rPr>
                <w:rFonts w:ascii="Arial" w:hAnsi="Arial" w:cs="Arial"/>
                <w:color w:val="000000"/>
                <w:sz w:val="20"/>
              </w:rPr>
            </w:pPr>
            <w:r w:rsidRPr="009606C2">
              <w:rPr>
                <w:rFonts w:ascii="Arial" w:hAnsi="Arial" w:cs="Arial"/>
                <w:color w:val="000000"/>
                <w:sz w:val="20"/>
              </w:rPr>
              <w:t>Сектор</w:t>
            </w:r>
            <w:r w:rsidR="00887618" w:rsidRPr="009606C2">
              <w:rPr>
                <w:rFonts w:ascii="Arial" w:hAnsi="Arial" w:cs="Arial"/>
                <w:color w:val="000000"/>
                <w:sz w:val="20"/>
              </w:rPr>
              <w:t xml:space="preserve"> </w:t>
            </w:r>
            <w:r w:rsidRPr="009606C2">
              <w:rPr>
                <w:rFonts w:ascii="Arial" w:hAnsi="Arial" w:cs="Arial"/>
                <w:color w:val="000000"/>
                <w:sz w:val="20"/>
              </w:rPr>
              <w:t>экономики,</w:t>
            </w:r>
            <w:r w:rsidR="00887618" w:rsidRPr="009606C2">
              <w:rPr>
                <w:rFonts w:ascii="Arial" w:hAnsi="Arial" w:cs="Arial"/>
                <w:color w:val="000000"/>
                <w:sz w:val="20"/>
              </w:rPr>
              <w:t xml:space="preserve"> </w:t>
            </w:r>
            <w:r w:rsidRPr="009606C2">
              <w:rPr>
                <w:rFonts w:ascii="Arial" w:hAnsi="Arial" w:cs="Arial"/>
                <w:color w:val="000000"/>
                <w:sz w:val="20"/>
              </w:rPr>
              <w:t>промышленности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инвестиционной</w:t>
            </w:r>
            <w:r w:rsidR="00887618" w:rsidRPr="009606C2">
              <w:rPr>
                <w:rFonts w:ascii="Arial" w:hAnsi="Arial" w:cs="Arial"/>
                <w:color w:val="000000"/>
                <w:sz w:val="20"/>
              </w:rPr>
              <w:t xml:space="preserve"> </w:t>
            </w:r>
            <w:r w:rsidRPr="009606C2">
              <w:rPr>
                <w:rFonts w:ascii="Arial" w:hAnsi="Arial" w:cs="Arial"/>
                <w:color w:val="000000"/>
                <w:sz w:val="20"/>
              </w:rPr>
              <w:t>деятельности</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tc>
      </w:tr>
      <w:tr w:rsidR="004D2AC3" w:rsidRPr="009606C2" w:rsidTr="00457022">
        <w:trPr>
          <w:cantSplit/>
        </w:trPr>
        <w:tc>
          <w:tcPr>
            <w:tcW w:w="1839"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Ответственный</w:t>
            </w:r>
            <w:r w:rsidR="00887618" w:rsidRPr="009606C2">
              <w:rPr>
                <w:rFonts w:ascii="Arial" w:hAnsi="Arial" w:cs="Arial"/>
                <w:color w:val="000000"/>
                <w:sz w:val="20"/>
              </w:rPr>
              <w:t xml:space="preserve"> </w:t>
            </w:r>
            <w:r w:rsidRPr="009606C2">
              <w:rPr>
                <w:rFonts w:ascii="Arial" w:hAnsi="Arial" w:cs="Arial"/>
                <w:color w:val="000000"/>
                <w:sz w:val="20"/>
              </w:rPr>
              <w:t>исполнитель</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p>
        </w:tc>
        <w:tc>
          <w:tcPr>
            <w:tcW w:w="3161" w:type="pct"/>
            <w:vAlign w:val="center"/>
          </w:tcPr>
          <w:p w:rsidR="004D2AC3" w:rsidRPr="009606C2" w:rsidRDefault="004D2AC3" w:rsidP="009606C2">
            <w:pPr>
              <w:pStyle w:val="affffffff3"/>
              <w:jc w:val="center"/>
              <w:rPr>
                <w:rFonts w:ascii="Arial" w:hAnsi="Arial" w:cs="Arial"/>
                <w:color w:val="000000"/>
                <w:sz w:val="20"/>
              </w:rPr>
            </w:pPr>
            <w:r w:rsidRPr="009606C2">
              <w:rPr>
                <w:rFonts w:ascii="Arial" w:hAnsi="Arial" w:cs="Arial"/>
                <w:color w:val="000000"/>
                <w:sz w:val="20"/>
              </w:rPr>
              <w:t>Сектор</w:t>
            </w:r>
            <w:r w:rsidR="00887618" w:rsidRPr="009606C2">
              <w:rPr>
                <w:rFonts w:ascii="Arial" w:hAnsi="Arial" w:cs="Arial"/>
                <w:color w:val="000000"/>
                <w:sz w:val="20"/>
              </w:rPr>
              <w:t xml:space="preserve"> </w:t>
            </w:r>
            <w:r w:rsidRPr="009606C2">
              <w:rPr>
                <w:rFonts w:ascii="Arial" w:hAnsi="Arial" w:cs="Arial"/>
                <w:color w:val="000000"/>
                <w:sz w:val="20"/>
              </w:rPr>
              <w:t>экономики,</w:t>
            </w:r>
            <w:r w:rsidR="00887618" w:rsidRPr="009606C2">
              <w:rPr>
                <w:rFonts w:ascii="Arial" w:hAnsi="Arial" w:cs="Arial"/>
                <w:color w:val="000000"/>
                <w:sz w:val="20"/>
              </w:rPr>
              <w:t xml:space="preserve"> </w:t>
            </w:r>
            <w:r w:rsidRPr="009606C2">
              <w:rPr>
                <w:rFonts w:ascii="Arial" w:hAnsi="Arial" w:cs="Arial"/>
                <w:color w:val="000000"/>
                <w:sz w:val="20"/>
              </w:rPr>
              <w:t>промышленности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инвестиционной</w:t>
            </w:r>
            <w:r w:rsidR="00887618" w:rsidRPr="009606C2">
              <w:rPr>
                <w:rFonts w:ascii="Arial" w:hAnsi="Arial" w:cs="Arial"/>
                <w:color w:val="000000"/>
                <w:sz w:val="20"/>
              </w:rPr>
              <w:t xml:space="preserve"> </w:t>
            </w:r>
            <w:r w:rsidRPr="009606C2">
              <w:rPr>
                <w:rFonts w:ascii="Arial" w:hAnsi="Arial" w:cs="Arial"/>
                <w:color w:val="000000"/>
                <w:sz w:val="20"/>
              </w:rPr>
              <w:t>деятельности</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tc>
      </w:tr>
      <w:tr w:rsidR="004D2AC3" w:rsidRPr="009606C2" w:rsidTr="00457022">
        <w:trPr>
          <w:cantSplit/>
        </w:trPr>
        <w:tc>
          <w:tcPr>
            <w:tcW w:w="1839"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Соисполнители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p>
        </w:tc>
        <w:tc>
          <w:tcPr>
            <w:tcW w:w="3161" w:type="pct"/>
            <w:vAlign w:val="center"/>
          </w:tcPr>
          <w:p w:rsidR="004D2AC3" w:rsidRPr="009606C2" w:rsidRDefault="004D2AC3" w:rsidP="009606C2">
            <w:pPr>
              <w:pStyle w:val="affffffff3"/>
              <w:jc w:val="center"/>
              <w:rPr>
                <w:rFonts w:ascii="Arial" w:hAnsi="Arial" w:cs="Arial"/>
                <w:color w:val="000000"/>
                <w:sz w:val="20"/>
              </w:rPr>
            </w:pPr>
            <w:r w:rsidRPr="009606C2">
              <w:rPr>
                <w:rFonts w:ascii="Arial" w:hAnsi="Arial" w:cs="Arial"/>
                <w:color w:val="000000"/>
                <w:sz w:val="20"/>
              </w:rPr>
              <w:t>Финансовый</w:t>
            </w:r>
            <w:r w:rsidR="00887618" w:rsidRPr="009606C2">
              <w:rPr>
                <w:rFonts w:ascii="Arial" w:hAnsi="Arial" w:cs="Arial"/>
                <w:color w:val="000000"/>
                <w:sz w:val="20"/>
              </w:rPr>
              <w:t xml:space="preserve"> </w:t>
            </w:r>
            <w:r w:rsidRPr="009606C2">
              <w:rPr>
                <w:rFonts w:ascii="Arial" w:hAnsi="Arial" w:cs="Arial"/>
                <w:color w:val="000000"/>
                <w:sz w:val="20"/>
              </w:rPr>
              <w:t>отдел</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4D2AC3" w:rsidRPr="009606C2" w:rsidRDefault="004D2AC3" w:rsidP="009606C2">
            <w:pPr>
              <w:pStyle w:val="affffffff3"/>
              <w:jc w:val="center"/>
              <w:rPr>
                <w:rFonts w:ascii="Arial" w:hAnsi="Arial" w:cs="Arial"/>
                <w:bCs/>
                <w:color w:val="000000"/>
                <w:sz w:val="20"/>
              </w:rPr>
            </w:pPr>
            <w:r w:rsidRPr="009606C2">
              <w:rPr>
                <w:rFonts w:ascii="Arial" w:hAnsi="Arial" w:cs="Arial"/>
                <w:bCs/>
                <w:color w:val="000000"/>
                <w:sz w:val="20"/>
              </w:rPr>
              <w:t>МКУ</w:t>
            </w:r>
            <w:r w:rsidR="00887618" w:rsidRPr="009606C2">
              <w:rPr>
                <w:rFonts w:ascii="Arial" w:hAnsi="Arial" w:cs="Arial"/>
                <w:bCs/>
                <w:color w:val="000000"/>
                <w:sz w:val="20"/>
              </w:rPr>
              <w:t xml:space="preserve"> </w:t>
            </w:r>
            <w:r w:rsidRPr="009606C2">
              <w:rPr>
                <w:rFonts w:ascii="Arial" w:hAnsi="Arial" w:cs="Arial"/>
                <w:bCs/>
                <w:color w:val="000000"/>
                <w:sz w:val="20"/>
              </w:rPr>
              <w:t>«Централизованная</w:t>
            </w:r>
            <w:r w:rsidR="00887618" w:rsidRPr="009606C2">
              <w:rPr>
                <w:rFonts w:ascii="Arial" w:hAnsi="Arial" w:cs="Arial"/>
                <w:bCs/>
                <w:color w:val="000000"/>
                <w:sz w:val="20"/>
              </w:rPr>
              <w:t xml:space="preserve"> </w:t>
            </w:r>
            <w:r w:rsidRPr="009606C2">
              <w:rPr>
                <w:rFonts w:ascii="Arial" w:hAnsi="Arial" w:cs="Arial"/>
                <w:bCs/>
                <w:color w:val="000000"/>
                <w:sz w:val="20"/>
              </w:rPr>
              <w:t>бухгалтерия</w:t>
            </w:r>
            <w:r w:rsidR="00887618" w:rsidRPr="009606C2">
              <w:rPr>
                <w:rFonts w:ascii="Arial" w:hAnsi="Arial" w:cs="Arial"/>
                <w:bCs/>
                <w:color w:val="000000"/>
                <w:sz w:val="20"/>
              </w:rPr>
              <w:t xml:space="preserve"> </w:t>
            </w:r>
            <w:r w:rsidRPr="009606C2">
              <w:rPr>
                <w:rFonts w:ascii="Arial" w:hAnsi="Arial" w:cs="Arial"/>
                <w:bCs/>
                <w:color w:val="000000"/>
                <w:sz w:val="20"/>
              </w:rPr>
              <w:t>Мариинско-Посадского</w:t>
            </w:r>
            <w:r w:rsidR="00887618" w:rsidRPr="009606C2">
              <w:rPr>
                <w:rFonts w:ascii="Arial" w:hAnsi="Arial" w:cs="Arial"/>
                <w:bCs/>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Pr="009606C2">
              <w:rPr>
                <w:rFonts w:ascii="Arial" w:hAnsi="Arial" w:cs="Arial"/>
                <w:bCs/>
                <w:color w:val="000000"/>
                <w:sz w:val="20"/>
              </w:rPr>
              <w:t>»</w:t>
            </w:r>
            <w:r w:rsidR="00887618" w:rsidRPr="009606C2">
              <w:rPr>
                <w:rFonts w:ascii="Arial" w:hAnsi="Arial" w:cs="Arial"/>
                <w:bCs/>
                <w:color w:val="000000"/>
                <w:sz w:val="20"/>
              </w:rPr>
              <w:t xml:space="preserve"> </w:t>
            </w:r>
            <w:r w:rsidRPr="009606C2">
              <w:rPr>
                <w:rFonts w:ascii="Arial" w:hAnsi="Arial" w:cs="Arial"/>
                <w:bCs/>
                <w:color w:val="000000"/>
                <w:sz w:val="20"/>
              </w:rPr>
              <w:t>(по</w:t>
            </w:r>
            <w:r w:rsidR="00887618" w:rsidRPr="009606C2">
              <w:rPr>
                <w:rFonts w:ascii="Arial" w:hAnsi="Arial" w:cs="Arial"/>
                <w:bCs/>
                <w:color w:val="000000"/>
                <w:sz w:val="20"/>
              </w:rPr>
              <w:t xml:space="preserve"> </w:t>
            </w:r>
            <w:r w:rsidRPr="009606C2">
              <w:rPr>
                <w:rFonts w:ascii="Arial" w:hAnsi="Arial" w:cs="Arial"/>
                <w:bCs/>
                <w:color w:val="000000"/>
                <w:sz w:val="20"/>
              </w:rPr>
              <w:t>согласованию);</w:t>
            </w:r>
          </w:p>
          <w:p w:rsidR="004D2AC3" w:rsidRPr="009606C2" w:rsidRDefault="004D2AC3" w:rsidP="009606C2">
            <w:pPr>
              <w:pStyle w:val="affffffff3"/>
              <w:jc w:val="center"/>
              <w:rPr>
                <w:rFonts w:ascii="Arial" w:hAnsi="Arial" w:cs="Arial"/>
                <w:color w:val="000000"/>
                <w:sz w:val="20"/>
              </w:rPr>
            </w:pPr>
            <w:r w:rsidRPr="009606C2">
              <w:rPr>
                <w:rFonts w:ascii="Arial" w:hAnsi="Arial" w:cs="Arial"/>
                <w:bCs/>
                <w:color w:val="000000"/>
                <w:sz w:val="20"/>
              </w:rPr>
              <w:t>Структурные</w:t>
            </w:r>
            <w:r w:rsidR="00887618" w:rsidRPr="009606C2">
              <w:rPr>
                <w:rFonts w:ascii="Arial" w:hAnsi="Arial" w:cs="Arial"/>
                <w:bCs/>
                <w:color w:val="000000"/>
                <w:sz w:val="20"/>
              </w:rPr>
              <w:t xml:space="preserve"> </w:t>
            </w:r>
            <w:r w:rsidRPr="009606C2">
              <w:rPr>
                <w:rFonts w:ascii="Arial" w:hAnsi="Arial" w:cs="Arial"/>
                <w:bCs/>
                <w:color w:val="000000"/>
                <w:sz w:val="20"/>
              </w:rPr>
              <w:t>подразделения</w:t>
            </w:r>
            <w:r w:rsidR="00887618" w:rsidRPr="009606C2">
              <w:rPr>
                <w:rFonts w:ascii="Arial" w:hAnsi="Arial" w:cs="Arial"/>
                <w:bCs/>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4D2AC3" w:rsidRPr="009606C2" w:rsidRDefault="004D2AC3" w:rsidP="009606C2">
            <w:pPr>
              <w:pStyle w:val="affffffff3"/>
              <w:jc w:val="center"/>
              <w:rPr>
                <w:rFonts w:ascii="Arial" w:hAnsi="Arial" w:cs="Arial"/>
                <w:bCs/>
                <w:color w:val="000000"/>
                <w:sz w:val="20"/>
              </w:rPr>
            </w:pPr>
            <w:r w:rsidRPr="009606C2">
              <w:rPr>
                <w:rFonts w:ascii="Arial" w:hAnsi="Arial" w:cs="Arial"/>
                <w:color w:val="000000"/>
                <w:sz w:val="20"/>
              </w:rPr>
              <w:t>Субъекты</w:t>
            </w:r>
            <w:r w:rsidR="00887618" w:rsidRPr="009606C2">
              <w:rPr>
                <w:rFonts w:ascii="Arial" w:hAnsi="Arial" w:cs="Arial"/>
                <w:color w:val="000000"/>
                <w:sz w:val="20"/>
              </w:rPr>
              <w:t xml:space="preserve"> </w:t>
            </w:r>
            <w:r w:rsidRPr="009606C2">
              <w:rPr>
                <w:rFonts w:ascii="Arial" w:hAnsi="Arial" w:cs="Arial"/>
                <w:color w:val="000000"/>
                <w:sz w:val="20"/>
              </w:rPr>
              <w:t>малого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среднего</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предпринимательства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согласованию).</w:t>
            </w:r>
          </w:p>
        </w:tc>
      </w:tr>
      <w:tr w:rsidR="004D2AC3" w:rsidRPr="009606C2" w:rsidTr="00457022">
        <w:trPr>
          <w:cantSplit/>
        </w:trPr>
        <w:tc>
          <w:tcPr>
            <w:tcW w:w="1839" w:type="pct"/>
            <w:vAlign w:val="center"/>
          </w:tcPr>
          <w:p w:rsidR="00D47675"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Подпрограммы</w:t>
            </w:r>
          </w:p>
          <w:p w:rsidR="004D2AC3" w:rsidRPr="009606C2" w:rsidRDefault="004D2AC3" w:rsidP="009606C2">
            <w:pPr>
              <w:spacing w:after="0" w:line="240" w:lineRule="auto"/>
              <w:jc w:val="center"/>
              <w:rPr>
                <w:rFonts w:ascii="Arial" w:hAnsi="Arial" w:cs="Arial"/>
                <w:color w:val="000000"/>
                <w:sz w:val="20"/>
              </w:rPr>
            </w:pPr>
          </w:p>
        </w:tc>
        <w:tc>
          <w:tcPr>
            <w:tcW w:w="3161" w:type="pct"/>
            <w:vAlign w:val="center"/>
          </w:tcPr>
          <w:p w:rsidR="004D2AC3" w:rsidRPr="009606C2" w:rsidRDefault="004D2AC3" w:rsidP="009606C2">
            <w:pPr>
              <w:tabs>
                <w:tab w:val="left" w:pos="567"/>
                <w:tab w:val="left" w:pos="1951"/>
              </w:tabs>
              <w:autoSpaceDE w:val="0"/>
              <w:spacing w:after="0" w:line="240" w:lineRule="auto"/>
              <w:jc w:val="center"/>
              <w:rPr>
                <w:rFonts w:ascii="Arial" w:hAnsi="Arial" w:cs="Arial"/>
                <w:color w:val="000000"/>
                <w:sz w:val="20"/>
              </w:rPr>
            </w:pPr>
            <w:r w:rsidRPr="009606C2">
              <w:rPr>
                <w:rFonts w:ascii="Arial" w:hAnsi="Arial" w:cs="Arial"/>
                <w:color w:val="000000"/>
                <w:sz w:val="20"/>
                <w:shd w:val="clear" w:color="auto" w:fill="FFFFFF"/>
              </w:rPr>
              <w:t>«Совершенствование</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системы</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управления</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экономическим</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развитием»</w:t>
            </w:r>
            <w:r w:rsidRPr="009606C2">
              <w:rPr>
                <w:rFonts w:ascii="Arial" w:hAnsi="Arial" w:cs="Arial"/>
                <w:color w:val="000000"/>
                <w:sz w:val="20"/>
              </w:rPr>
              <w:t>;</w:t>
            </w:r>
          </w:p>
          <w:p w:rsidR="004D2AC3" w:rsidRPr="009606C2" w:rsidRDefault="004D2AC3" w:rsidP="009606C2">
            <w:pPr>
              <w:tabs>
                <w:tab w:val="left" w:pos="567"/>
                <w:tab w:val="left" w:pos="1951"/>
              </w:tabs>
              <w:autoSpaceDE w:val="0"/>
              <w:spacing w:after="0" w:line="240" w:lineRule="auto"/>
              <w:jc w:val="center"/>
              <w:rPr>
                <w:rFonts w:ascii="Arial" w:hAnsi="Arial" w:cs="Arial"/>
                <w:color w:val="000000"/>
                <w:sz w:val="20"/>
              </w:rPr>
            </w:pPr>
            <w:r w:rsidRPr="009606C2">
              <w:rPr>
                <w:rFonts w:ascii="Arial" w:hAnsi="Arial" w:cs="Arial"/>
                <w:color w:val="000000"/>
                <w:sz w:val="20"/>
              </w:rPr>
              <w:t>«Развитие</w:t>
            </w:r>
            <w:r w:rsidR="00887618" w:rsidRPr="009606C2">
              <w:rPr>
                <w:rFonts w:ascii="Arial" w:hAnsi="Arial" w:cs="Arial"/>
                <w:color w:val="000000"/>
                <w:sz w:val="20"/>
              </w:rPr>
              <w:t xml:space="preserve"> </w:t>
            </w:r>
            <w:r w:rsidRPr="009606C2">
              <w:rPr>
                <w:rFonts w:ascii="Arial" w:hAnsi="Arial" w:cs="Arial"/>
                <w:color w:val="000000"/>
                <w:sz w:val="20"/>
              </w:rPr>
              <w:t>субъектов</w:t>
            </w:r>
            <w:r w:rsidR="00887618" w:rsidRPr="009606C2">
              <w:rPr>
                <w:rFonts w:ascii="Arial" w:hAnsi="Arial" w:cs="Arial"/>
                <w:color w:val="000000"/>
                <w:sz w:val="20"/>
              </w:rPr>
              <w:t xml:space="preserve"> </w:t>
            </w:r>
            <w:r w:rsidRPr="009606C2">
              <w:rPr>
                <w:rFonts w:ascii="Arial" w:hAnsi="Arial" w:cs="Arial"/>
                <w:color w:val="000000"/>
                <w:sz w:val="20"/>
              </w:rPr>
              <w:t>малого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среднего</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предпринимательства»;</w:t>
            </w:r>
          </w:p>
          <w:p w:rsidR="004D2AC3" w:rsidRPr="009606C2" w:rsidRDefault="004D2AC3" w:rsidP="009606C2">
            <w:pPr>
              <w:tabs>
                <w:tab w:val="left" w:pos="567"/>
                <w:tab w:val="left" w:pos="1951"/>
              </w:tabs>
              <w:autoSpaceDE w:val="0"/>
              <w:spacing w:after="0" w:line="240" w:lineRule="auto"/>
              <w:jc w:val="center"/>
              <w:rPr>
                <w:rFonts w:ascii="Arial" w:hAnsi="Arial" w:cs="Arial"/>
                <w:color w:val="000000"/>
                <w:sz w:val="20"/>
              </w:rPr>
            </w:pPr>
            <w:r w:rsidRPr="009606C2">
              <w:rPr>
                <w:rFonts w:ascii="Arial" w:hAnsi="Arial" w:cs="Arial"/>
                <w:color w:val="000000"/>
                <w:sz w:val="20"/>
              </w:rPr>
              <w:t>«Совершенствование</w:t>
            </w:r>
            <w:r w:rsidR="00887618" w:rsidRPr="009606C2">
              <w:rPr>
                <w:rFonts w:ascii="Arial" w:hAnsi="Arial" w:cs="Arial"/>
                <w:color w:val="000000"/>
                <w:sz w:val="20"/>
              </w:rPr>
              <w:t xml:space="preserve"> </w:t>
            </w:r>
            <w:r w:rsidRPr="009606C2">
              <w:rPr>
                <w:rFonts w:ascii="Arial" w:hAnsi="Arial" w:cs="Arial"/>
                <w:color w:val="000000"/>
                <w:sz w:val="20"/>
              </w:rPr>
              <w:t>потребительского</w:t>
            </w:r>
            <w:r w:rsidR="00887618" w:rsidRPr="009606C2">
              <w:rPr>
                <w:rFonts w:ascii="Arial" w:hAnsi="Arial" w:cs="Arial"/>
                <w:color w:val="000000"/>
                <w:sz w:val="20"/>
              </w:rPr>
              <w:t xml:space="preserve"> </w:t>
            </w:r>
            <w:r w:rsidRPr="009606C2">
              <w:rPr>
                <w:rFonts w:ascii="Arial" w:hAnsi="Arial" w:cs="Arial"/>
                <w:color w:val="000000"/>
                <w:sz w:val="20"/>
              </w:rPr>
              <w:t>рынка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системы</w:t>
            </w:r>
            <w:r w:rsidR="00887618" w:rsidRPr="009606C2">
              <w:rPr>
                <w:rFonts w:ascii="Arial" w:hAnsi="Arial" w:cs="Arial"/>
                <w:color w:val="000000"/>
                <w:sz w:val="20"/>
              </w:rPr>
              <w:t xml:space="preserve"> </w:t>
            </w:r>
            <w:r w:rsidRPr="009606C2">
              <w:rPr>
                <w:rFonts w:ascii="Arial" w:hAnsi="Arial" w:cs="Arial"/>
                <w:color w:val="000000"/>
                <w:sz w:val="20"/>
              </w:rPr>
              <w:t>защиты</w:t>
            </w:r>
            <w:r w:rsidR="00887618" w:rsidRPr="009606C2">
              <w:rPr>
                <w:rFonts w:ascii="Arial" w:hAnsi="Arial" w:cs="Arial"/>
                <w:color w:val="000000"/>
                <w:sz w:val="20"/>
              </w:rPr>
              <w:t xml:space="preserve"> </w:t>
            </w:r>
            <w:r w:rsidRPr="009606C2">
              <w:rPr>
                <w:rFonts w:ascii="Arial" w:hAnsi="Arial" w:cs="Arial"/>
                <w:color w:val="000000"/>
                <w:sz w:val="20"/>
              </w:rPr>
              <w:t>прав</w:t>
            </w:r>
            <w:r w:rsidR="00887618" w:rsidRPr="009606C2">
              <w:rPr>
                <w:rFonts w:ascii="Arial" w:hAnsi="Arial" w:cs="Arial"/>
                <w:color w:val="000000"/>
                <w:sz w:val="20"/>
              </w:rPr>
              <w:t xml:space="preserve"> </w:t>
            </w:r>
            <w:r w:rsidRPr="009606C2">
              <w:rPr>
                <w:rFonts w:ascii="Arial" w:hAnsi="Arial" w:cs="Arial"/>
                <w:color w:val="000000"/>
                <w:sz w:val="20"/>
              </w:rPr>
              <w:t>потребителей»;</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качества</w:t>
            </w:r>
            <w:r w:rsidR="00887618" w:rsidRPr="009606C2">
              <w:rPr>
                <w:rFonts w:ascii="Arial" w:hAnsi="Arial" w:cs="Arial"/>
                <w:color w:val="000000"/>
                <w:sz w:val="20"/>
              </w:rPr>
              <w:t xml:space="preserve"> </w:t>
            </w:r>
            <w:r w:rsidRPr="009606C2">
              <w:rPr>
                <w:rFonts w:ascii="Arial" w:hAnsi="Arial" w:cs="Arial"/>
                <w:color w:val="000000"/>
                <w:sz w:val="20"/>
              </w:rPr>
              <w:t>предоставления</w:t>
            </w:r>
            <w:r w:rsidR="00887618" w:rsidRPr="009606C2">
              <w:rPr>
                <w:rFonts w:ascii="Arial" w:hAnsi="Arial" w:cs="Arial"/>
                <w:color w:val="000000"/>
                <w:sz w:val="20"/>
              </w:rPr>
              <w:t xml:space="preserve"> </w:t>
            </w:r>
            <w:r w:rsidRPr="009606C2">
              <w:rPr>
                <w:rFonts w:ascii="Arial" w:hAnsi="Arial" w:cs="Arial"/>
                <w:color w:val="000000"/>
                <w:sz w:val="20"/>
              </w:rPr>
              <w:t>государственных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услуг»;</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«Инвестиционный</w:t>
            </w:r>
            <w:r w:rsidR="00887618" w:rsidRPr="009606C2">
              <w:rPr>
                <w:rFonts w:ascii="Arial" w:hAnsi="Arial" w:cs="Arial"/>
                <w:color w:val="000000"/>
                <w:sz w:val="20"/>
              </w:rPr>
              <w:t xml:space="preserve"> </w:t>
            </w:r>
            <w:r w:rsidRPr="009606C2">
              <w:rPr>
                <w:rFonts w:ascii="Arial" w:hAnsi="Arial" w:cs="Arial"/>
                <w:color w:val="000000"/>
                <w:sz w:val="20"/>
              </w:rPr>
              <w:t>климат».</w:t>
            </w:r>
          </w:p>
        </w:tc>
      </w:tr>
      <w:tr w:rsidR="004D2AC3" w:rsidRPr="009606C2" w:rsidTr="00457022">
        <w:trPr>
          <w:cantSplit/>
        </w:trPr>
        <w:tc>
          <w:tcPr>
            <w:tcW w:w="1839"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Цель</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p>
        </w:tc>
        <w:tc>
          <w:tcPr>
            <w:tcW w:w="3161"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достижение</w:t>
            </w:r>
            <w:r w:rsidR="00887618" w:rsidRPr="009606C2">
              <w:rPr>
                <w:rFonts w:ascii="Arial" w:hAnsi="Arial" w:cs="Arial"/>
                <w:color w:val="000000"/>
                <w:sz w:val="20"/>
              </w:rPr>
              <w:t xml:space="preserve"> </w:t>
            </w:r>
            <w:r w:rsidRPr="009606C2">
              <w:rPr>
                <w:rFonts w:ascii="Arial" w:hAnsi="Arial" w:cs="Arial"/>
                <w:color w:val="000000"/>
                <w:sz w:val="20"/>
              </w:rPr>
              <w:t>высоких</w:t>
            </w:r>
            <w:r w:rsidR="00887618" w:rsidRPr="009606C2">
              <w:rPr>
                <w:rFonts w:ascii="Arial" w:hAnsi="Arial" w:cs="Arial"/>
                <w:color w:val="000000"/>
                <w:sz w:val="20"/>
              </w:rPr>
              <w:t xml:space="preserve"> </w:t>
            </w:r>
            <w:r w:rsidRPr="009606C2">
              <w:rPr>
                <w:rFonts w:ascii="Arial" w:hAnsi="Arial" w:cs="Arial"/>
                <w:color w:val="000000"/>
                <w:sz w:val="20"/>
              </w:rPr>
              <w:t>стандартов</w:t>
            </w:r>
            <w:r w:rsidR="00887618" w:rsidRPr="009606C2">
              <w:rPr>
                <w:rFonts w:ascii="Arial" w:hAnsi="Arial" w:cs="Arial"/>
                <w:color w:val="000000"/>
                <w:sz w:val="20"/>
              </w:rPr>
              <w:t xml:space="preserve"> </w:t>
            </w:r>
            <w:r w:rsidRPr="009606C2">
              <w:rPr>
                <w:rFonts w:ascii="Arial" w:hAnsi="Arial" w:cs="Arial"/>
                <w:color w:val="000000"/>
                <w:sz w:val="20"/>
              </w:rPr>
              <w:t>благосостояния</w:t>
            </w:r>
            <w:r w:rsidR="00887618" w:rsidRPr="009606C2">
              <w:rPr>
                <w:rFonts w:ascii="Arial" w:hAnsi="Arial" w:cs="Arial"/>
                <w:color w:val="000000"/>
                <w:sz w:val="20"/>
              </w:rPr>
              <w:t xml:space="preserve"> </w:t>
            </w:r>
            <w:r w:rsidRPr="009606C2">
              <w:rPr>
                <w:rFonts w:ascii="Arial" w:hAnsi="Arial" w:cs="Arial"/>
                <w:color w:val="000000"/>
                <w:sz w:val="20"/>
              </w:rPr>
              <w:t>населения</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сбалансированного</w:t>
            </w:r>
            <w:r w:rsidR="00887618" w:rsidRPr="009606C2">
              <w:rPr>
                <w:rFonts w:ascii="Arial" w:hAnsi="Arial" w:cs="Arial"/>
                <w:color w:val="000000"/>
                <w:sz w:val="20"/>
              </w:rPr>
              <w:t xml:space="preserve"> </w:t>
            </w:r>
            <w:r w:rsidRPr="009606C2">
              <w:rPr>
                <w:rFonts w:ascii="Arial" w:hAnsi="Arial" w:cs="Arial"/>
                <w:color w:val="000000"/>
                <w:sz w:val="20"/>
              </w:rPr>
              <w:t>экономического</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конкурентоспособности</w:t>
            </w:r>
            <w:r w:rsidR="00887618" w:rsidRPr="009606C2">
              <w:rPr>
                <w:rFonts w:ascii="Arial" w:hAnsi="Arial" w:cs="Arial"/>
                <w:color w:val="000000"/>
                <w:sz w:val="20"/>
              </w:rPr>
              <w:t xml:space="preserve"> </w:t>
            </w:r>
            <w:r w:rsidRPr="009606C2">
              <w:rPr>
                <w:rFonts w:ascii="Arial" w:hAnsi="Arial" w:cs="Arial"/>
                <w:color w:val="000000"/>
                <w:sz w:val="20"/>
              </w:rPr>
              <w:t>экономики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переход</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инновационному</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социально</w:t>
            </w:r>
            <w:r w:rsidR="00887618" w:rsidRPr="009606C2">
              <w:rPr>
                <w:rFonts w:ascii="Arial" w:hAnsi="Arial" w:cs="Arial"/>
                <w:color w:val="000000"/>
                <w:sz w:val="20"/>
              </w:rPr>
              <w:t xml:space="preserve"> </w:t>
            </w:r>
            <w:r w:rsidRPr="009606C2">
              <w:rPr>
                <w:rFonts w:ascii="Arial" w:hAnsi="Arial" w:cs="Arial"/>
                <w:color w:val="000000"/>
                <w:sz w:val="20"/>
              </w:rPr>
              <w:t>ориентированному</w:t>
            </w:r>
            <w:r w:rsidR="00887618" w:rsidRPr="009606C2">
              <w:rPr>
                <w:rFonts w:ascii="Arial" w:hAnsi="Arial" w:cs="Arial"/>
                <w:color w:val="000000"/>
                <w:sz w:val="20"/>
              </w:rPr>
              <w:t xml:space="preserve"> </w:t>
            </w:r>
            <w:r w:rsidRPr="009606C2">
              <w:rPr>
                <w:rFonts w:ascii="Arial" w:hAnsi="Arial" w:cs="Arial"/>
                <w:color w:val="000000"/>
                <w:sz w:val="20"/>
              </w:rPr>
              <w:t>типу</w:t>
            </w:r>
            <w:r w:rsidR="00887618" w:rsidRPr="009606C2">
              <w:rPr>
                <w:rFonts w:ascii="Arial" w:hAnsi="Arial" w:cs="Arial"/>
                <w:color w:val="000000"/>
                <w:sz w:val="20"/>
              </w:rPr>
              <w:t xml:space="preserve"> </w:t>
            </w:r>
            <w:r w:rsidRPr="009606C2">
              <w:rPr>
                <w:rFonts w:ascii="Arial" w:hAnsi="Arial" w:cs="Arial"/>
                <w:color w:val="000000"/>
                <w:sz w:val="20"/>
              </w:rPr>
              <w:t>экономического</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4D2AC3" w:rsidRPr="009606C2" w:rsidRDefault="004D2AC3" w:rsidP="009606C2">
            <w:pPr>
              <w:autoSpaceDE w:val="0"/>
              <w:autoSpaceDN w:val="0"/>
              <w:adjustRightInd w:val="0"/>
              <w:spacing w:after="0" w:line="240" w:lineRule="auto"/>
              <w:jc w:val="center"/>
              <w:outlineLvl w:val="1"/>
              <w:rPr>
                <w:rFonts w:ascii="Arial" w:hAnsi="Arial" w:cs="Arial"/>
                <w:color w:val="000000"/>
                <w:sz w:val="20"/>
                <w:szCs w:val="26"/>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формирование</w:t>
            </w:r>
            <w:r w:rsidR="00887618" w:rsidRPr="009606C2">
              <w:rPr>
                <w:rFonts w:ascii="Arial" w:hAnsi="Arial" w:cs="Arial"/>
                <w:color w:val="000000"/>
                <w:sz w:val="20"/>
              </w:rPr>
              <w:t xml:space="preserve"> </w:t>
            </w:r>
            <w:r w:rsidRPr="009606C2">
              <w:rPr>
                <w:rFonts w:ascii="Arial" w:hAnsi="Arial" w:cs="Arial"/>
                <w:color w:val="000000"/>
                <w:sz w:val="20"/>
              </w:rPr>
              <w:t>конкурентоспособной</w:t>
            </w:r>
            <w:r w:rsidR="00887618" w:rsidRPr="009606C2">
              <w:rPr>
                <w:rFonts w:ascii="Arial" w:hAnsi="Arial" w:cs="Arial"/>
                <w:color w:val="000000"/>
                <w:sz w:val="20"/>
              </w:rPr>
              <w:t xml:space="preserve"> </w:t>
            </w:r>
            <w:r w:rsidRPr="009606C2">
              <w:rPr>
                <w:rFonts w:ascii="Arial" w:hAnsi="Arial" w:cs="Arial"/>
                <w:color w:val="000000"/>
                <w:sz w:val="20"/>
              </w:rPr>
              <w:t>экономики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совершенствование</w:t>
            </w:r>
            <w:r w:rsidR="00887618" w:rsidRPr="009606C2">
              <w:rPr>
                <w:rFonts w:ascii="Arial" w:hAnsi="Arial" w:cs="Arial"/>
                <w:color w:val="000000"/>
                <w:sz w:val="20"/>
              </w:rPr>
              <w:t xml:space="preserve"> </w:t>
            </w:r>
            <w:r w:rsidRPr="009606C2">
              <w:rPr>
                <w:rFonts w:ascii="Arial" w:hAnsi="Arial" w:cs="Arial"/>
                <w:color w:val="000000"/>
                <w:sz w:val="20"/>
              </w:rPr>
              <w:t>институциональной</w:t>
            </w:r>
            <w:r w:rsidR="00887618" w:rsidRPr="009606C2">
              <w:rPr>
                <w:rFonts w:ascii="Arial" w:hAnsi="Arial" w:cs="Arial"/>
                <w:color w:val="000000"/>
                <w:sz w:val="20"/>
              </w:rPr>
              <w:t xml:space="preserve"> </w:t>
            </w:r>
            <w:r w:rsidRPr="009606C2">
              <w:rPr>
                <w:rFonts w:ascii="Arial" w:hAnsi="Arial" w:cs="Arial"/>
                <w:color w:val="000000"/>
                <w:sz w:val="20"/>
              </w:rPr>
              <w:t>среды,</w:t>
            </w:r>
            <w:r w:rsidR="00887618" w:rsidRPr="009606C2">
              <w:rPr>
                <w:rFonts w:ascii="Arial" w:hAnsi="Arial" w:cs="Arial"/>
                <w:color w:val="000000"/>
                <w:sz w:val="20"/>
              </w:rPr>
              <w:t xml:space="preserve"> </w:t>
            </w:r>
            <w:r w:rsidRPr="009606C2">
              <w:rPr>
                <w:rFonts w:ascii="Arial" w:hAnsi="Arial" w:cs="Arial"/>
                <w:color w:val="000000"/>
                <w:sz w:val="20"/>
              </w:rPr>
              <w:t>обеспечивающей</w:t>
            </w:r>
            <w:r w:rsidR="00887618" w:rsidRPr="009606C2">
              <w:rPr>
                <w:rFonts w:ascii="Arial" w:hAnsi="Arial" w:cs="Arial"/>
                <w:color w:val="000000"/>
                <w:sz w:val="20"/>
              </w:rPr>
              <w:t xml:space="preserve"> </w:t>
            </w:r>
            <w:r w:rsidRPr="009606C2">
              <w:rPr>
                <w:rFonts w:ascii="Arial" w:hAnsi="Arial" w:cs="Arial"/>
                <w:color w:val="000000"/>
                <w:sz w:val="20"/>
              </w:rPr>
              <w:t>благоприятные</w:t>
            </w:r>
            <w:r w:rsidR="00887618" w:rsidRPr="009606C2">
              <w:rPr>
                <w:rFonts w:ascii="Arial" w:hAnsi="Arial" w:cs="Arial"/>
                <w:color w:val="000000"/>
                <w:sz w:val="20"/>
              </w:rPr>
              <w:t xml:space="preserve"> </w:t>
            </w:r>
            <w:r w:rsidRPr="009606C2">
              <w:rPr>
                <w:rFonts w:ascii="Arial" w:hAnsi="Arial" w:cs="Arial"/>
                <w:color w:val="000000"/>
                <w:sz w:val="20"/>
              </w:rPr>
              <w:t>условия</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привлечения</w:t>
            </w:r>
            <w:r w:rsidR="00887618" w:rsidRPr="009606C2">
              <w:rPr>
                <w:rFonts w:ascii="Arial" w:hAnsi="Arial" w:cs="Arial"/>
                <w:color w:val="000000"/>
                <w:sz w:val="20"/>
              </w:rPr>
              <w:t xml:space="preserve"> </w:t>
            </w:r>
            <w:r w:rsidRPr="009606C2">
              <w:rPr>
                <w:rFonts w:ascii="Arial" w:hAnsi="Arial" w:cs="Arial"/>
                <w:color w:val="000000"/>
                <w:sz w:val="20"/>
              </w:rPr>
              <w:t>инвестиций,</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бизнеса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предпринимательских</w:t>
            </w:r>
            <w:r w:rsidR="00887618" w:rsidRPr="009606C2">
              <w:rPr>
                <w:rFonts w:ascii="Arial" w:hAnsi="Arial" w:cs="Arial"/>
                <w:color w:val="000000"/>
                <w:sz w:val="20"/>
              </w:rPr>
              <w:t xml:space="preserve"> </w:t>
            </w:r>
            <w:r w:rsidRPr="009606C2">
              <w:rPr>
                <w:rFonts w:ascii="Arial" w:hAnsi="Arial" w:cs="Arial"/>
                <w:color w:val="000000"/>
                <w:sz w:val="20"/>
              </w:rPr>
              <w:t>инициатив</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Мариинско-Посадском</w:t>
            </w:r>
            <w:r w:rsidR="00887618" w:rsidRPr="009606C2">
              <w:rPr>
                <w:rFonts w:ascii="Arial" w:hAnsi="Arial" w:cs="Arial"/>
                <w:color w:val="000000"/>
                <w:sz w:val="20"/>
              </w:rPr>
              <w:t xml:space="preserve"> </w:t>
            </w:r>
            <w:r w:rsidRPr="009606C2">
              <w:rPr>
                <w:rFonts w:ascii="Arial" w:hAnsi="Arial" w:cs="Arial"/>
                <w:color w:val="000000"/>
                <w:sz w:val="20"/>
              </w:rPr>
              <w:t>муниципальном</w:t>
            </w:r>
            <w:r w:rsidR="00887618" w:rsidRPr="009606C2">
              <w:rPr>
                <w:rFonts w:ascii="Arial" w:hAnsi="Arial" w:cs="Arial"/>
                <w:color w:val="000000"/>
                <w:sz w:val="20"/>
              </w:rPr>
              <w:t xml:space="preserve"> </w:t>
            </w:r>
            <w:r w:rsidRPr="009606C2">
              <w:rPr>
                <w:rFonts w:ascii="Arial" w:hAnsi="Arial" w:cs="Arial"/>
                <w:color w:val="000000"/>
                <w:sz w:val="20"/>
              </w:rPr>
              <w:t>округе</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tc>
      </w:tr>
      <w:tr w:rsidR="004D2AC3" w:rsidRPr="009606C2" w:rsidTr="00457022">
        <w:trPr>
          <w:cantSplit/>
        </w:trPr>
        <w:tc>
          <w:tcPr>
            <w:tcW w:w="1839"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Задачи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p>
        </w:tc>
        <w:tc>
          <w:tcPr>
            <w:tcW w:w="3161"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создание</w:t>
            </w:r>
            <w:r w:rsidR="00887618" w:rsidRPr="009606C2">
              <w:rPr>
                <w:rFonts w:ascii="Arial" w:hAnsi="Arial" w:cs="Arial"/>
                <w:color w:val="000000"/>
                <w:sz w:val="20"/>
              </w:rPr>
              <w:t xml:space="preserve"> </w:t>
            </w:r>
            <w:r w:rsidRPr="009606C2">
              <w:rPr>
                <w:rFonts w:ascii="Arial" w:hAnsi="Arial" w:cs="Arial"/>
                <w:color w:val="000000"/>
                <w:sz w:val="20"/>
              </w:rPr>
              <w:t>условий</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повышения</w:t>
            </w:r>
            <w:r w:rsidR="00887618" w:rsidRPr="009606C2">
              <w:rPr>
                <w:rFonts w:ascii="Arial" w:hAnsi="Arial" w:cs="Arial"/>
                <w:color w:val="000000"/>
                <w:sz w:val="20"/>
              </w:rPr>
              <w:t xml:space="preserve"> </w:t>
            </w:r>
            <w:r w:rsidRPr="009606C2">
              <w:rPr>
                <w:rFonts w:ascii="Arial" w:hAnsi="Arial" w:cs="Arial"/>
                <w:color w:val="000000"/>
                <w:sz w:val="20"/>
              </w:rPr>
              <w:t>материального</w:t>
            </w:r>
            <w:r w:rsidR="00887618" w:rsidRPr="009606C2">
              <w:rPr>
                <w:rFonts w:ascii="Arial" w:hAnsi="Arial" w:cs="Arial"/>
                <w:color w:val="000000"/>
                <w:sz w:val="20"/>
              </w:rPr>
              <w:t xml:space="preserve"> </w:t>
            </w:r>
            <w:r w:rsidRPr="009606C2">
              <w:rPr>
                <w:rFonts w:ascii="Arial" w:hAnsi="Arial" w:cs="Arial"/>
                <w:color w:val="000000"/>
                <w:sz w:val="20"/>
              </w:rPr>
              <w:t>уровня</w:t>
            </w:r>
            <w:r w:rsidR="00887618" w:rsidRPr="009606C2">
              <w:rPr>
                <w:rFonts w:ascii="Arial" w:hAnsi="Arial" w:cs="Arial"/>
                <w:color w:val="000000"/>
                <w:sz w:val="20"/>
              </w:rPr>
              <w:t xml:space="preserve"> </w:t>
            </w:r>
            <w:r w:rsidRPr="009606C2">
              <w:rPr>
                <w:rFonts w:ascii="Arial" w:hAnsi="Arial" w:cs="Arial"/>
                <w:color w:val="000000"/>
                <w:sz w:val="20"/>
              </w:rPr>
              <w:t>жизни</w:t>
            </w:r>
            <w:r w:rsidR="00887618" w:rsidRPr="009606C2">
              <w:rPr>
                <w:rFonts w:ascii="Arial" w:hAnsi="Arial" w:cs="Arial"/>
                <w:color w:val="000000"/>
                <w:sz w:val="20"/>
              </w:rPr>
              <w:t xml:space="preserve"> </w:t>
            </w:r>
            <w:r w:rsidRPr="009606C2">
              <w:rPr>
                <w:rFonts w:ascii="Arial" w:hAnsi="Arial" w:cs="Arial"/>
                <w:color w:val="000000"/>
                <w:sz w:val="20"/>
              </w:rPr>
              <w:t>населения</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создание</w:t>
            </w:r>
            <w:r w:rsidR="00887618" w:rsidRPr="009606C2">
              <w:rPr>
                <w:rFonts w:ascii="Arial" w:hAnsi="Arial" w:cs="Arial"/>
                <w:color w:val="000000"/>
                <w:sz w:val="20"/>
              </w:rPr>
              <w:t xml:space="preserve"> </w:t>
            </w:r>
            <w:r w:rsidRPr="009606C2">
              <w:rPr>
                <w:rFonts w:ascii="Arial" w:hAnsi="Arial" w:cs="Arial"/>
                <w:color w:val="000000"/>
                <w:sz w:val="20"/>
              </w:rPr>
              <w:t>условий</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наиболее</w:t>
            </w:r>
            <w:r w:rsidR="00887618" w:rsidRPr="009606C2">
              <w:rPr>
                <w:rFonts w:ascii="Arial" w:hAnsi="Arial" w:cs="Arial"/>
                <w:color w:val="000000"/>
                <w:sz w:val="20"/>
              </w:rPr>
              <w:t xml:space="preserve"> </w:t>
            </w:r>
            <w:r w:rsidRPr="009606C2">
              <w:rPr>
                <w:rFonts w:ascii="Arial" w:hAnsi="Arial" w:cs="Arial"/>
                <w:color w:val="000000"/>
                <w:sz w:val="20"/>
              </w:rPr>
              <w:t>полного</w:t>
            </w:r>
            <w:r w:rsidR="00887618" w:rsidRPr="009606C2">
              <w:rPr>
                <w:rFonts w:ascii="Arial" w:hAnsi="Arial" w:cs="Arial"/>
                <w:color w:val="000000"/>
                <w:sz w:val="20"/>
              </w:rPr>
              <w:t xml:space="preserve"> </w:t>
            </w:r>
            <w:r w:rsidRPr="009606C2">
              <w:rPr>
                <w:rFonts w:ascii="Arial" w:hAnsi="Arial" w:cs="Arial"/>
                <w:color w:val="000000"/>
                <w:sz w:val="20"/>
              </w:rPr>
              <w:t>удовлетворения</w:t>
            </w:r>
            <w:r w:rsidR="00887618" w:rsidRPr="009606C2">
              <w:rPr>
                <w:rFonts w:ascii="Arial" w:hAnsi="Arial" w:cs="Arial"/>
                <w:color w:val="000000"/>
                <w:sz w:val="20"/>
              </w:rPr>
              <w:t xml:space="preserve"> </w:t>
            </w:r>
            <w:r w:rsidRPr="009606C2">
              <w:rPr>
                <w:rFonts w:ascii="Arial" w:hAnsi="Arial" w:cs="Arial"/>
                <w:color w:val="000000"/>
                <w:sz w:val="20"/>
              </w:rPr>
              <w:t>спроса</w:t>
            </w:r>
            <w:r w:rsidR="00887618" w:rsidRPr="009606C2">
              <w:rPr>
                <w:rFonts w:ascii="Arial" w:hAnsi="Arial" w:cs="Arial"/>
                <w:color w:val="000000"/>
                <w:sz w:val="20"/>
              </w:rPr>
              <w:t xml:space="preserve"> </w:t>
            </w:r>
            <w:r w:rsidRPr="009606C2">
              <w:rPr>
                <w:rFonts w:ascii="Arial" w:hAnsi="Arial" w:cs="Arial"/>
                <w:color w:val="000000"/>
                <w:sz w:val="20"/>
              </w:rPr>
              <w:t>населения</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качественные</w:t>
            </w:r>
            <w:r w:rsidR="00887618" w:rsidRPr="009606C2">
              <w:rPr>
                <w:rFonts w:ascii="Arial" w:hAnsi="Arial" w:cs="Arial"/>
                <w:color w:val="000000"/>
                <w:sz w:val="20"/>
              </w:rPr>
              <w:t xml:space="preserve"> </w:t>
            </w:r>
            <w:r w:rsidRPr="009606C2">
              <w:rPr>
                <w:rFonts w:ascii="Arial" w:hAnsi="Arial" w:cs="Arial"/>
                <w:color w:val="000000"/>
                <w:sz w:val="20"/>
              </w:rPr>
              <w:t>товары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услуги;</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доступности</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населения</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качественных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proofErr w:type="gramStart"/>
            <w:r w:rsidRPr="009606C2">
              <w:rPr>
                <w:rFonts w:ascii="Arial" w:hAnsi="Arial" w:cs="Arial"/>
                <w:color w:val="000000"/>
                <w:sz w:val="20"/>
              </w:rPr>
              <w:t>безопасных</w:t>
            </w:r>
            <w:r w:rsidR="00887618" w:rsidRPr="009606C2">
              <w:rPr>
                <w:rFonts w:ascii="Arial" w:hAnsi="Arial" w:cs="Arial"/>
                <w:color w:val="000000"/>
                <w:sz w:val="20"/>
              </w:rPr>
              <w:t xml:space="preserve"> </w:t>
            </w:r>
            <w:r w:rsidRPr="009606C2">
              <w:rPr>
                <w:rFonts w:ascii="Arial" w:hAnsi="Arial" w:cs="Arial"/>
                <w:color w:val="000000"/>
                <w:sz w:val="20"/>
              </w:rPr>
              <w:t>потребительских</w:t>
            </w:r>
            <w:r w:rsidR="00887618" w:rsidRPr="009606C2">
              <w:rPr>
                <w:rFonts w:ascii="Arial" w:hAnsi="Arial" w:cs="Arial"/>
                <w:color w:val="000000"/>
                <w:sz w:val="20"/>
              </w:rPr>
              <w:t xml:space="preserve"> </w:t>
            </w:r>
            <w:r w:rsidRPr="009606C2">
              <w:rPr>
                <w:rFonts w:ascii="Arial" w:hAnsi="Arial" w:cs="Arial"/>
                <w:color w:val="000000"/>
                <w:sz w:val="20"/>
              </w:rPr>
              <w:t>товаров</w:t>
            </w:r>
            <w:proofErr w:type="gramEnd"/>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услуг;</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создание</w:t>
            </w:r>
            <w:r w:rsidR="00887618" w:rsidRPr="009606C2">
              <w:rPr>
                <w:rFonts w:ascii="Arial" w:hAnsi="Arial" w:cs="Arial"/>
                <w:color w:val="000000"/>
                <w:sz w:val="20"/>
              </w:rPr>
              <w:t xml:space="preserve"> </w:t>
            </w:r>
            <w:r w:rsidRPr="009606C2">
              <w:rPr>
                <w:rFonts w:ascii="Arial" w:hAnsi="Arial" w:cs="Arial"/>
                <w:color w:val="000000"/>
                <w:sz w:val="20"/>
              </w:rPr>
              <w:t>необходимых</w:t>
            </w:r>
            <w:r w:rsidR="00887618" w:rsidRPr="009606C2">
              <w:rPr>
                <w:rFonts w:ascii="Arial" w:hAnsi="Arial" w:cs="Arial"/>
                <w:color w:val="000000"/>
                <w:sz w:val="20"/>
              </w:rPr>
              <w:t xml:space="preserve"> </w:t>
            </w:r>
            <w:r w:rsidRPr="009606C2">
              <w:rPr>
                <w:rFonts w:ascii="Arial" w:hAnsi="Arial" w:cs="Arial"/>
                <w:color w:val="000000"/>
                <w:sz w:val="20"/>
              </w:rPr>
              <w:t>условий</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обеспечения</w:t>
            </w:r>
            <w:r w:rsidR="00887618" w:rsidRPr="009606C2">
              <w:rPr>
                <w:rFonts w:ascii="Arial" w:hAnsi="Arial" w:cs="Arial"/>
                <w:color w:val="000000"/>
                <w:sz w:val="20"/>
              </w:rPr>
              <w:t xml:space="preserve"> </w:t>
            </w:r>
            <w:r w:rsidRPr="009606C2">
              <w:rPr>
                <w:rFonts w:ascii="Arial" w:hAnsi="Arial" w:cs="Arial"/>
                <w:color w:val="000000"/>
                <w:sz w:val="20"/>
              </w:rPr>
              <w:t>высоких</w:t>
            </w:r>
            <w:r w:rsidR="00887618" w:rsidRPr="009606C2">
              <w:rPr>
                <w:rFonts w:ascii="Arial" w:hAnsi="Arial" w:cs="Arial"/>
                <w:color w:val="000000"/>
                <w:sz w:val="20"/>
              </w:rPr>
              <w:t xml:space="preserve"> </w:t>
            </w:r>
            <w:r w:rsidRPr="009606C2">
              <w:rPr>
                <w:rFonts w:ascii="Arial" w:hAnsi="Arial" w:cs="Arial"/>
                <w:color w:val="000000"/>
                <w:sz w:val="20"/>
              </w:rPr>
              <w:t>темпов</w:t>
            </w:r>
            <w:r w:rsidR="00887618" w:rsidRPr="009606C2">
              <w:rPr>
                <w:rFonts w:ascii="Arial" w:hAnsi="Arial" w:cs="Arial"/>
                <w:color w:val="000000"/>
                <w:sz w:val="20"/>
              </w:rPr>
              <w:t xml:space="preserve"> </w:t>
            </w:r>
            <w:r w:rsidRPr="009606C2">
              <w:rPr>
                <w:rFonts w:ascii="Arial" w:hAnsi="Arial" w:cs="Arial"/>
                <w:color w:val="000000"/>
                <w:sz w:val="20"/>
              </w:rPr>
              <w:t>экономического</w:t>
            </w:r>
            <w:r w:rsidR="00887618" w:rsidRPr="009606C2">
              <w:rPr>
                <w:rFonts w:ascii="Arial" w:hAnsi="Arial" w:cs="Arial"/>
                <w:color w:val="000000"/>
                <w:sz w:val="20"/>
              </w:rPr>
              <w:t xml:space="preserve"> </w:t>
            </w:r>
            <w:r w:rsidRPr="009606C2">
              <w:rPr>
                <w:rFonts w:ascii="Arial" w:hAnsi="Arial" w:cs="Arial"/>
                <w:color w:val="000000"/>
                <w:sz w:val="20"/>
              </w:rPr>
              <w:t>роста,</w:t>
            </w:r>
            <w:r w:rsidR="00887618" w:rsidRPr="009606C2">
              <w:rPr>
                <w:rFonts w:ascii="Arial" w:hAnsi="Arial" w:cs="Arial"/>
                <w:color w:val="000000"/>
                <w:sz w:val="20"/>
              </w:rPr>
              <w:t xml:space="preserve"> </w:t>
            </w:r>
            <w:r w:rsidRPr="009606C2">
              <w:rPr>
                <w:rFonts w:ascii="Arial" w:hAnsi="Arial" w:cs="Arial"/>
                <w:color w:val="000000"/>
                <w:sz w:val="20"/>
              </w:rPr>
              <w:t>осуществления</w:t>
            </w:r>
            <w:r w:rsidR="00887618" w:rsidRPr="009606C2">
              <w:rPr>
                <w:rFonts w:ascii="Arial" w:hAnsi="Arial" w:cs="Arial"/>
                <w:color w:val="000000"/>
                <w:sz w:val="20"/>
              </w:rPr>
              <w:t xml:space="preserve"> </w:t>
            </w:r>
            <w:r w:rsidRPr="009606C2">
              <w:rPr>
                <w:rFonts w:ascii="Arial" w:hAnsi="Arial" w:cs="Arial"/>
                <w:color w:val="000000"/>
                <w:sz w:val="20"/>
              </w:rPr>
              <w:t>структурных</w:t>
            </w:r>
            <w:r w:rsidR="00887618" w:rsidRPr="009606C2">
              <w:rPr>
                <w:rFonts w:ascii="Arial" w:hAnsi="Arial" w:cs="Arial"/>
                <w:color w:val="000000"/>
                <w:sz w:val="20"/>
              </w:rPr>
              <w:t xml:space="preserve"> </w:t>
            </w:r>
            <w:r w:rsidRPr="009606C2">
              <w:rPr>
                <w:rFonts w:ascii="Arial" w:hAnsi="Arial" w:cs="Arial"/>
                <w:color w:val="000000"/>
                <w:sz w:val="20"/>
              </w:rPr>
              <w:t>сдвигов,</w:t>
            </w:r>
            <w:r w:rsidR="00887618" w:rsidRPr="009606C2">
              <w:rPr>
                <w:rFonts w:ascii="Arial" w:hAnsi="Arial" w:cs="Arial"/>
                <w:color w:val="000000"/>
                <w:sz w:val="20"/>
              </w:rPr>
              <w:t xml:space="preserve"> </w:t>
            </w:r>
            <w:r w:rsidRPr="009606C2">
              <w:rPr>
                <w:rFonts w:ascii="Arial" w:hAnsi="Arial" w:cs="Arial"/>
                <w:color w:val="000000"/>
                <w:sz w:val="20"/>
              </w:rPr>
              <w:t>способствующих</w:t>
            </w:r>
            <w:r w:rsidR="00887618" w:rsidRPr="009606C2">
              <w:rPr>
                <w:rFonts w:ascii="Arial" w:hAnsi="Arial" w:cs="Arial"/>
                <w:color w:val="000000"/>
                <w:sz w:val="20"/>
              </w:rPr>
              <w:t xml:space="preserve"> </w:t>
            </w:r>
            <w:r w:rsidRPr="009606C2">
              <w:rPr>
                <w:rFonts w:ascii="Arial" w:hAnsi="Arial" w:cs="Arial"/>
                <w:color w:val="000000"/>
                <w:sz w:val="20"/>
              </w:rPr>
              <w:t>развитию</w:t>
            </w:r>
            <w:r w:rsidR="00887618" w:rsidRPr="009606C2">
              <w:rPr>
                <w:rFonts w:ascii="Arial" w:hAnsi="Arial" w:cs="Arial"/>
                <w:color w:val="000000"/>
                <w:sz w:val="20"/>
              </w:rPr>
              <w:t xml:space="preserve"> </w:t>
            </w:r>
            <w:r w:rsidRPr="009606C2">
              <w:rPr>
                <w:rFonts w:ascii="Arial" w:hAnsi="Arial" w:cs="Arial"/>
                <w:color w:val="000000"/>
                <w:sz w:val="20"/>
              </w:rPr>
              <w:t>конкурентоспособных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передовых</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техническом</w:t>
            </w:r>
            <w:r w:rsidR="00887618" w:rsidRPr="009606C2">
              <w:rPr>
                <w:rFonts w:ascii="Arial" w:hAnsi="Arial" w:cs="Arial"/>
                <w:color w:val="000000"/>
                <w:sz w:val="20"/>
              </w:rPr>
              <w:t xml:space="preserve"> </w:t>
            </w:r>
            <w:r w:rsidRPr="009606C2">
              <w:rPr>
                <w:rFonts w:ascii="Arial" w:hAnsi="Arial" w:cs="Arial"/>
                <w:color w:val="000000"/>
                <w:sz w:val="20"/>
              </w:rPr>
              <w:t>отношении</w:t>
            </w:r>
            <w:r w:rsidR="00887618" w:rsidRPr="009606C2">
              <w:rPr>
                <w:rFonts w:ascii="Arial" w:hAnsi="Arial" w:cs="Arial"/>
                <w:color w:val="000000"/>
                <w:sz w:val="20"/>
              </w:rPr>
              <w:t xml:space="preserve"> </w:t>
            </w:r>
            <w:r w:rsidRPr="009606C2">
              <w:rPr>
                <w:rFonts w:ascii="Arial" w:hAnsi="Arial" w:cs="Arial"/>
                <w:color w:val="000000"/>
                <w:sz w:val="20"/>
              </w:rPr>
              <w:t>производств;</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сохранение</w:t>
            </w:r>
            <w:r w:rsidR="00887618" w:rsidRPr="009606C2">
              <w:rPr>
                <w:rFonts w:ascii="Arial" w:hAnsi="Arial" w:cs="Arial"/>
                <w:color w:val="000000"/>
                <w:sz w:val="20"/>
              </w:rPr>
              <w:t xml:space="preserve"> </w:t>
            </w:r>
            <w:r w:rsidRPr="009606C2">
              <w:rPr>
                <w:rFonts w:ascii="Arial" w:hAnsi="Arial" w:cs="Arial"/>
                <w:color w:val="000000"/>
                <w:sz w:val="20"/>
              </w:rPr>
              <w:t>мощного</w:t>
            </w:r>
            <w:r w:rsidR="00887618" w:rsidRPr="009606C2">
              <w:rPr>
                <w:rFonts w:ascii="Arial" w:hAnsi="Arial" w:cs="Arial"/>
                <w:color w:val="000000"/>
                <w:sz w:val="20"/>
              </w:rPr>
              <w:t xml:space="preserve"> </w:t>
            </w:r>
            <w:r w:rsidRPr="009606C2">
              <w:rPr>
                <w:rFonts w:ascii="Arial" w:hAnsi="Arial" w:cs="Arial"/>
                <w:color w:val="000000"/>
                <w:sz w:val="20"/>
              </w:rPr>
              <w:t>промышленного</w:t>
            </w:r>
            <w:r w:rsidR="00887618" w:rsidRPr="009606C2">
              <w:rPr>
                <w:rFonts w:ascii="Arial" w:hAnsi="Arial" w:cs="Arial"/>
                <w:color w:val="000000"/>
                <w:sz w:val="20"/>
              </w:rPr>
              <w:t xml:space="preserve"> </w:t>
            </w:r>
            <w:r w:rsidRPr="009606C2">
              <w:rPr>
                <w:rFonts w:ascii="Arial" w:hAnsi="Arial" w:cs="Arial"/>
                <w:color w:val="000000"/>
                <w:sz w:val="20"/>
              </w:rPr>
              <w:t>комплекса,</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благоприятного</w:t>
            </w:r>
            <w:r w:rsidR="00887618" w:rsidRPr="009606C2">
              <w:rPr>
                <w:rFonts w:ascii="Arial" w:hAnsi="Arial" w:cs="Arial"/>
                <w:color w:val="000000"/>
                <w:sz w:val="20"/>
              </w:rPr>
              <w:t xml:space="preserve"> </w:t>
            </w:r>
            <w:r w:rsidRPr="009606C2">
              <w:rPr>
                <w:rFonts w:ascii="Arial" w:hAnsi="Arial" w:cs="Arial"/>
                <w:color w:val="000000"/>
                <w:sz w:val="20"/>
              </w:rPr>
              <w:t>инвестиционного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предпринимательского</w:t>
            </w:r>
            <w:r w:rsidR="00887618" w:rsidRPr="009606C2">
              <w:rPr>
                <w:rFonts w:ascii="Arial" w:hAnsi="Arial" w:cs="Arial"/>
                <w:color w:val="000000"/>
                <w:sz w:val="20"/>
              </w:rPr>
              <w:t xml:space="preserve"> </w:t>
            </w:r>
            <w:r w:rsidRPr="009606C2">
              <w:rPr>
                <w:rFonts w:ascii="Arial" w:hAnsi="Arial" w:cs="Arial"/>
                <w:color w:val="000000"/>
                <w:sz w:val="20"/>
              </w:rPr>
              <w:t>климата,</w:t>
            </w:r>
            <w:r w:rsidR="00887618" w:rsidRPr="009606C2">
              <w:rPr>
                <w:rFonts w:ascii="Arial" w:hAnsi="Arial" w:cs="Arial"/>
                <w:color w:val="000000"/>
                <w:sz w:val="20"/>
              </w:rPr>
              <w:t xml:space="preserve"> </w:t>
            </w:r>
            <w:r w:rsidRPr="009606C2">
              <w:rPr>
                <w:rFonts w:ascii="Arial" w:hAnsi="Arial" w:cs="Arial"/>
                <w:color w:val="000000"/>
                <w:sz w:val="20"/>
              </w:rPr>
              <w:t>содействие</w:t>
            </w:r>
            <w:r w:rsidR="00887618" w:rsidRPr="009606C2">
              <w:rPr>
                <w:rFonts w:ascii="Arial" w:hAnsi="Arial" w:cs="Arial"/>
                <w:color w:val="000000"/>
                <w:sz w:val="20"/>
              </w:rPr>
              <w:t xml:space="preserve"> </w:t>
            </w:r>
            <w:r w:rsidRPr="009606C2">
              <w:rPr>
                <w:rFonts w:ascii="Arial" w:hAnsi="Arial" w:cs="Arial"/>
                <w:color w:val="000000"/>
                <w:sz w:val="20"/>
              </w:rPr>
              <w:t>повышению</w:t>
            </w:r>
            <w:r w:rsidR="00887618" w:rsidRPr="009606C2">
              <w:rPr>
                <w:rFonts w:ascii="Arial" w:hAnsi="Arial" w:cs="Arial"/>
                <w:color w:val="000000"/>
                <w:sz w:val="20"/>
              </w:rPr>
              <w:t xml:space="preserve"> </w:t>
            </w:r>
            <w:r w:rsidRPr="009606C2">
              <w:rPr>
                <w:rFonts w:ascii="Arial" w:hAnsi="Arial" w:cs="Arial"/>
                <w:color w:val="000000"/>
                <w:sz w:val="20"/>
              </w:rPr>
              <w:t>инвестиционной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инновационной</w:t>
            </w:r>
            <w:r w:rsidR="00887618" w:rsidRPr="009606C2">
              <w:rPr>
                <w:rFonts w:ascii="Arial" w:hAnsi="Arial" w:cs="Arial"/>
                <w:color w:val="000000"/>
                <w:sz w:val="20"/>
              </w:rPr>
              <w:t xml:space="preserve"> </w:t>
            </w:r>
            <w:r w:rsidRPr="009606C2">
              <w:rPr>
                <w:rFonts w:ascii="Arial" w:hAnsi="Arial" w:cs="Arial"/>
                <w:color w:val="000000"/>
                <w:sz w:val="20"/>
              </w:rPr>
              <w:t>активности</w:t>
            </w:r>
            <w:r w:rsidR="00887618" w:rsidRPr="009606C2">
              <w:rPr>
                <w:rFonts w:ascii="Arial" w:hAnsi="Arial" w:cs="Arial"/>
                <w:color w:val="000000"/>
                <w:sz w:val="20"/>
              </w:rPr>
              <w:t xml:space="preserve"> </w:t>
            </w:r>
            <w:r w:rsidRPr="009606C2">
              <w:rPr>
                <w:rFonts w:ascii="Arial" w:hAnsi="Arial" w:cs="Arial"/>
                <w:color w:val="000000"/>
                <w:sz w:val="20"/>
              </w:rPr>
              <w:t>организаций;</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эффективности</w:t>
            </w:r>
            <w:r w:rsidR="00887618" w:rsidRPr="009606C2">
              <w:rPr>
                <w:rFonts w:ascii="Arial" w:hAnsi="Arial" w:cs="Arial"/>
                <w:color w:val="000000"/>
                <w:sz w:val="20"/>
              </w:rPr>
              <w:t xml:space="preserve"> </w:t>
            </w:r>
            <w:r w:rsidRPr="009606C2">
              <w:rPr>
                <w:rFonts w:ascii="Arial" w:hAnsi="Arial" w:cs="Arial"/>
                <w:color w:val="000000"/>
                <w:sz w:val="20"/>
              </w:rPr>
              <w:t>деятельности</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самоуправления;</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количества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качества</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услуг;</w:t>
            </w:r>
          </w:p>
          <w:p w:rsidR="004D2AC3" w:rsidRPr="009606C2" w:rsidRDefault="004D2AC3" w:rsidP="009606C2">
            <w:pPr>
              <w:pStyle w:val="ConsPlusNormal"/>
              <w:ind w:firstLine="0"/>
              <w:jc w:val="center"/>
              <w:rPr>
                <w:color w:val="000000"/>
                <w:szCs w:val="24"/>
              </w:rPr>
            </w:pPr>
            <w:r w:rsidRPr="009606C2">
              <w:rPr>
                <w:color w:val="000000"/>
                <w:szCs w:val="24"/>
              </w:rPr>
              <w:t>-</w:t>
            </w:r>
            <w:r w:rsidR="00887618" w:rsidRPr="009606C2">
              <w:rPr>
                <w:color w:val="000000"/>
                <w:szCs w:val="24"/>
              </w:rPr>
              <w:t xml:space="preserve"> </w:t>
            </w:r>
            <w:r w:rsidRPr="009606C2">
              <w:rPr>
                <w:color w:val="000000"/>
                <w:szCs w:val="24"/>
              </w:rPr>
              <w:t>снижение</w:t>
            </w:r>
            <w:r w:rsidR="00887618" w:rsidRPr="009606C2">
              <w:rPr>
                <w:color w:val="000000"/>
                <w:szCs w:val="24"/>
              </w:rPr>
              <w:t xml:space="preserve"> </w:t>
            </w:r>
            <w:r w:rsidRPr="009606C2">
              <w:rPr>
                <w:color w:val="000000"/>
                <w:szCs w:val="24"/>
              </w:rPr>
              <w:t>административных</w:t>
            </w:r>
            <w:r w:rsidR="00887618" w:rsidRPr="009606C2">
              <w:rPr>
                <w:color w:val="000000"/>
                <w:szCs w:val="24"/>
              </w:rPr>
              <w:t xml:space="preserve"> </w:t>
            </w:r>
            <w:r w:rsidRPr="009606C2">
              <w:rPr>
                <w:color w:val="000000"/>
                <w:szCs w:val="24"/>
              </w:rPr>
              <w:t>барьеров</w:t>
            </w:r>
            <w:r w:rsidR="00887618" w:rsidRPr="009606C2">
              <w:rPr>
                <w:color w:val="000000"/>
                <w:szCs w:val="24"/>
              </w:rPr>
              <w:t xml:space="preserve"> </w:t>
            </w:r>
            <w:r w:rsidRPr="009606C2">
              <w:rPr>
                <w:color w:val="000000"/>
                <w:szCs w:val="24"/>
              </w:rPr>
              <w:t>в</w:t>
            </w:r>
            <w:r w:rsidR="00887618" w:rsidRPr="009606C2">
              <w:rPr>
                <w:color w:val="000000"/>
                <w:szCs w:val="24"/>
              </w:rPr>
              <w:t xml:space="preserve"> </w:t>
            </w:r>
            <w:r w:rsidRPr="009606C2">
              <w:rPr>
                <w:color w:val="000000"/>
                <w:szCs w:val="24"/>
              </w:rPr>
              <w:t>сферах</w:t>
            </w:r>
            <w:r w:rsidR="00887618" w:rsidRPr="009606C2">
              <w:rPr>
                <w:color w:val="000000"/>
                <w:szCs w:val="24"/>
              </w:rPr>
              <w:t xml:space="preserve"> </w:t>
            </w:r>
            <w:r w:rsidRPr="009606C2">
              <w:rPr>
                <w:color w:val="000000"/>
                <w:szCs w:val="24"/>
              </w:rPr>
              <w:t>деятельности</w:t>
            </w:r>
            <w:r w:rsidR="00887618" w:rsidRPr="009606C2">
              <w:rPr>
                <w:color w:val="000000"/>
                <w:szCs w:val="24"/>
              </w:rPr>
              <w:t xml:space="preserve"> </w:t>
            </w:r>
            <w:r w:rsidRPr="009606C2">
              <w:rPr>
                <w:color w:val="000000"/>
                <w:szCs w:val="24"/>
              </w:rPr>
              <w:t>органов</w:t>
            </w:r>
            <w:r w:rsidR="00887618" w:rsidRPr="009606C2">
              <w:rPr>
                <w:color w:val="000000"/>
                <w:szCs w:val="24"/>
              </w:rPr>
              <w:t xml:space="preserve"> </w:t>
            </w:r>
            <w:r w:rsidRPr="009606C2">
              <w:rPr>
                <w:color w:val="000000"/>
                <w:szCs w:val="24"/>
              </w:rPr>
              <w:t>местного</w:t>
            </w:r>
            <w:r w:rsidR="00887618" w:rsidRPr="009606C2">
              <w:rPr>
                <w:color w:val="000000"/>
                <w:szCs w:val="24"/>
              </w:rPr>
              <w:t xml:space="preserve"> </w:t>
            </w:r>
            <w:r w:rsidRPr="009606C2">
              <w:rPr>
                <w:color w:val="000000"/>
                <w:szCs w:val="24"/>
              </w:rPr>
              <w:t>самоуправления;</w:t>
            </w:r>
          </w:p>
          <w:p w:rsidR="004D2AC3" w:rsidRPr="009606C2" w:rsidRDefault="004D2AC3" w:rsidP="009606C2">
            <w:pPr>
              <w:pStyle w:val="ConsPlusNormal"/>
              <w:ind w:firstLine="0"/>
              <w:jc w:val="center"/>
              <w:rPr>
                <w:color w:val="000000"/>
                <w:szCs w:val="24"/>
              </w:rPr>
            </w:pPr>
            <w:r w:rsidRPr="009606C2">
              <w:rPr>
                <w:color w:val="000000"/>
                <w:szCs w:val="24"/>
              </w:rPr>
              <w:t>-</w:t>
            </w:r>
            <w:r w:rsidR="00887618" w:rsidRPr="009606C2">
              <w:rPr>
                <w:color w:val="000000"/>
                <w:szCs w:val="24"/>
              </w:rPr>
              <w:t xml:space="preserve"> </w:t>
            </w:r>
            <w:r w:rsidRPr="009606C2">
              <w:rPr>
                <w:color w:val="000000"/>
                <w:szCs w:val="24"/>
              </w:rPr>
              <w:t>повышение</w:t>
            </w:r>
            <w:r w:rsidR="00887618" w:rsidRPr="009606C2">
              <w:rPr>
                <w:color w:val="000000"/>
                <w:szCs w:val="24"/>
              </w:rPr>
              <w:t xml:space="preserve"> </w:t>
            </w:r>
            <w:r w:rsidRPr="009606C2">
              <w:rPr>
                <w:color w:val="000000"/>
                <w:szCs w:val="24"/>
              </w:rPr>
              <w:t>качества</w:t>
            </w:r>
            <w:r w:rsidR="00887618" w:rsidRPr="009606C2">
              <w:rPr>
                <w:color w:val="000000"/>
                <w:szCs w:val="24"/>
              </w:rPr>
              <w:t xml:space="preserve"> </w:t>
            </w:r>
            <w:r w:rsidRPr="009606C2">
              <w:rPr>
                <w:color w:val="000000"/>
                <w:szCs w:val="24"/>
              </w:rPr>
              <w:t>и</w:t>
            </w:r>
            <w:r w:rsidR="00887618" w:rsidRPr="009606C2">
              <w:rPr>
                <w:color w:val="000000"/>
                <w:szCs w:val="24"/>
              </w:rPr>
              <w:t xml:space="preserve"> </w:t>
            </w:r>
            <w:r w:rsidRPr="009606C2">
              <w:rPr>
                <w:color w:val="000000"/>
                <w:szCs w:val="24"/>
              </w:rPr>
              <w:t>доступности</w:t>
            </w:r>
            <w:r w:rsidR="00887618" w:rsidRPr="009606C2">
              <w:rPr>
                <w:color w:val="000000"/>
                <w:szCs w:val="24"/>
              </w:rPr>
              <w:t xml:space="preserve"> </w:t>
            </w:r>
            <w:r w:rsidRPr="009606C2">
              <w:rPr>
                <w:color w:val="000000"/>
                <w:szCs w:val="24"/>
              </w:rPr>
              <w:t>государственных</w:t>
            </w:r>
            <w:r w:rsidR="00887618" w:rsidRPr="009606C2">
              <w:rPr>
                <w:color w:val="000000"/>
                <w:szCs w:val="24"/>
              </w:rPr>
              <w:t xml:space="preserve"> </w:t>
            </w:r>
            <w:r w:rsidRPr="009606C2">
              <w:rPr>
                <w:color w:val="000000"/>
                <w:szCs w:val="24"/>
              </w:rPr>
              <w:t>и</w:t>
            </w:r>
            <w:r w:rsidR="00887618" w:rsidRPr="009606C2">
              <w:rPr>
                <w:color w:val="000000"/>
                <w:szCs w:val="24"/>
              </w:rPr>
              <w:t xml:space="preserve"> </w:t>
            </w:r>
            <w:r w:rsidRPr="009606C2">
              <w:rPr>
                <w:color w:val="000000"/>
                <w:szCs w:val="24"/>
              </w:rPr>
              <w:t>муниципальных</w:t>
            </w:r>
            <w:r w:rsidR="00887618" w:rsidRPr="009606C2">
              <w:rPr>
                <w:color w:val="000000"/>
                <w:szCs w:val="24"/>
              </w:rPr>
              <w:t xml:space="preserve"> </w:t>
            </w:r>
            <w:r w:rsidRPr="009606C2">
              <w:rPr>
                <w:color w:val="000000"/>
                <w:szCs w:val="24"/>
              </w:rPr>
              <w:t>услуг</w:t>
            </w:r>
            <w:r w:rsidR="00887618" w:rsidRPr="009606C2">
              <w:rPr>
                <w:color w:val="000000"/>
                <w:szCs w:val="24"/>
              </w:rPr>
              <w:t xml:space="preserve"> </w:t>
            </w:r>
            <w:r w:rsidRPr="009606C2">
              <w:rPr>
                <w:color w:val="000000"/>
                <w:szCs w:val="24"/>
              </w:rPr>
              <w:t>в</w:t>
            </w:r>
            <w:r w:rsidR="00887618" w:rsidRPr="009606C2">
              <w:rPr>
                <w:color w:val="000000"/>
                <w:szCs w:val="24"/>
              </w:rPr>
              <w:t xml:space="preserve"> </w:t>
            </w:r>
            <w:r w:rsidRPr="009606C2">
              <w:rPr>
                <w:color w:val="000000"/>
                <w:szCs w:val="24"/>
              </w:rPr>
              <w:t>Мариинско-Посадском</w:t>
            </w:r>
            <w:r w:rsidR="00887618" w:rsidRPr="009606C2">
              <w:rPr>
                <w:color w:val="000000"/>
                <w:szCs w:val="24"/>
              </w:rPr>
              <w:t xml:space="preserve"> </w:t>
            </w:r>
            <w:r w:rsidRPr="009606C2">
              <w:rPr>
                <w:color w:val="000000"/>
                <w:szCs w:val="24"/>
              </w:rPr>
              <w:t>муниципальном</w:t>
            </w:r>
            <w:r w:rsidR="00887618" w:rsidRPr="009606C2">
              <w:rPr>
                <w:color w:val="000000"/>
                <w:szCs w:val="24"/>
              </w:rPr>
              <w:t xml:space="preserve"> </w:t>
            </w:r>
            <w:r w:rsidRPr="009606C2">
              <w:rPr>
                <w:color w:val="000000"/>
                <w:szCs w:val="24"/>
              </w:rPr>
              <w:t>округе</w:t>
            </w:r>
            <w:r w:rsidR="00887618" w:rsidRPr="009606C2">
              <w:rPr>
                <w:color w:val="000000"/>
                <w:szCs w:val="24"/>
              </w:rPr>
              <w:t xml:space="preserve"> </w:t>
            </w:r>
            <w:r w:rsidRPr="009606C2">
              <w:rPr>
                <w:color w:val="000000"/>
                <w:szCs w:val="24"/>
              </w:rPr>
              <w:t>Чувашской</w:t>
            </w:r>
            <w:r w:rsidR="00887618" w:rsidRPr="009606C2">
              <w:rPr>
                <w:color w:val="000000"/>
                <w:szCs w:val="24"/>
              </w:rPr>
              <w:t xml:space="preserve"> </w:t>
            </w:r>
            <w:r w:rsidRPr="009606C2">
              <w:rPr>
                <w:color w:val="000000"/>
                <w:szCs w:val="24"/>
              </w:rPr>
              <w:t>Республике;</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создание</w:t>
            </w:r>
            <w:r w:rsidR="00887618" w:rsidRPr="009606C2">
              <w:rPr>
                <w:rFonts w:ascii="Arial" w:hAnsi="Arial" w:cs="Arial"/>
                <w:color w:val="000000"/>
                <w:sz w:val="20"/>
              </w:rPr>
              <w:t xml:space="preserve"> </w:t>
            </w:r>
            <w:r w:rsidRPr="009606C2">
              <w:rPr>
                <w:rFonts w:ascii="Arial" w:hAnsi="Arial" w:cs="Arial"/>
                <w:color w:val="000000"/>
                <w:sz w:val="20"/>
              </w:rPr>
              <w:t>благоприятного</w:t>
            </w:r>
            <w:r w:rsidR="00887618" w:rsidRPr="009606C2">
              <w:rPr>
                <w:rFonts w:ascii="Arial" w:hAnsi="Arial" w:cs="Arial"/>
                <w:i/>
                <w:color w:val="000000"/>
                <w:sz w:val="20"/>
              </w:rPr>
              <w:t xml:space="preserve"> </w:t>
            </w:r>
            <w:r w:rsidRPr="009606C2">
              <w:rPr>
                <w:rFonts w:ascii="Arial" w:hAnsi="Arial" w:cs="Arial"/>
                <w:color w:val="000000"/>
                <w:sz w:val="20"/>
              </w:rPr>
              <w:t>инвестиционного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делового</w:t>
            </w:r>
            <w:r w:rsidR="00887618" w:rsidRPr="009606C2">
              <w:rPr>
                <w:rFonts w:ascii="Arial" w:hAnsi="Arial" w:cs="Arial"/>
                <w:color w:val="000000"/>
                <w:sz w:val="20"/>
              </w:rPr>
              <w:t xml:space="preserve"> </w:t>
            </w:r>
            <w:r w:rsidRPr="009606C2">
              <w:rPr>
                <w:rFonts w:ascii="Arial" w:hAnsi="Arial" w:cs="Arial"/>
                <w:color w:val="000000"/>
                <w:sz w:val="20"/>
              </w:rPr>
              <w:t>климата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Мариинско-Посадском</w:t>
            </w:r>
            <w:r w:rsidR="00887618" w:rsidRPr="009606C2">
              <w:rPr>
                <w:rFonts w:ascii="Arial" w:hAnsi="Arial" w:cs="Arial"/>
                <w:color w:val="000000"/>
                <w:sz w:val="20"/>
              </w:rPr>
              <w:t xml:space="preserve"> </w:t>
            </w:r>
            <w:r w:rsidRPr="009606C2">
              <w:rPr>
                <w:rFonts w:ascii="Arial" w:hAnsi="Arial" w:cs="Arial"/>
                <w:color w:val="000000"/>
                <w:sz w:val="20"/>
              </w:rPr>
              <w:t>муниципальном</w:t>
            </w:r>
            <w:r w:rsidR="00887618" w:rsidRPr="009606C2">
              <w:rPr>
                <w:rFonts w:ascii="Arial" w:hAnsi="Arial" w:cs="Arial"/>
                <w:color w:val="000000"/>
                <w:sz w:val="20"/>
              </w:rPr>
              <w:t xml:space="preserve"> </w:t>
            </w:r>
            <w:r w:rsidRPr="009606C2">
              <w:rPr>
                <w:rFonts w:ascii="Arial" w:hAnsi="Arial" w:cs="Arial"/>
                <w:color w:val="000000"/>
                <w:sz w:val="20"/>
              </w:rPr>
              <w:t>округе</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Республике</w:t>
            </w:r>
          </w:p>
        </w:tc>
      </w:tr>
      <w:tr w:rsidR="004D2AC3" w:rsidRPr="009606C2" w:rsidTr="00457022">
        <w:trPr>
          <w:cantSplit/>
        </w:trPr>
        <w:tc>
          <w:tcPr>
            <w:tcW w:w="1839"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Целевые</w:t>
            </w:r>
            <w:r w:rsidR="00887618" w:rsidRPr="009606C2">
              <w:rPr>
                <w:rFonts w:ascii="Arial" w:hAnsi="Arial" w:cs="Arial"/>
                <w:color w:val="000000"/>
                <w:sz w:val="20"/>
              </w:rPr>
              <w:t xml:space="preserve"> </w:t>
            </w:r>
            <w:r w:rsidRPr="009606C2">
              <w:rPr>
                <w:rFonts w:ascii="Arial" w:hAnsi="Arial" w:cs="Arial"/>
                <w:color w:val="000000"/>
                <w:sz w:val="20"/>
              </w:rPr>
              <w:t>индикаторы</w:t>
            </w:r>
            <w:r w:rsidR="00887618" w:rsidRPr="009606C2">
              <w:rPr>
                <w:rFonts w:ascii="Arial" w:hAnsi="Arial" w:cs="Arial"/>
                <w:color w:val="000000"/>
                <w:sz w:val="20"/>
              </w:rPr>
              <w:t xml:space="preserve"> </w:t>
            </w:r>
            <w:r w:rsidRPr="009606C2">
              <w:rPr>
                <w:rFonts w:ascii="Arial" w:hAnsi="Arial" w:cs="Arial"/>
                <w:color w:val="000000"/>
                <w:sz w:val="20"/>
              </w:rPr>
              <w:t>(показатели)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p>
        </w:tc>
        <w:tc>
          <w:tcPr>
            <w:tcW w:w="3161" w:type="pct"/>
            <w:vAlign w:val="center"/>
          </w:tcPr>
          <w:p w:rsidR="004D2AC3" w:rsidRPr="009606C2" w:rsidRDefault="00887618" w:rsidP="009606C2">
            <w:pPr>
              <w:autoSpaceDE w:val="0"/>
              <w:autoSpaceDN w:val="0"/>
              <w:adjustRightInd w:val="0"/>
              <w:spacing w:after="0" w:line="240" w:lineRule="auto"/>
              <w:jc w:val="center"/>
              <w:outlineLvl w:val="1"/>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к</w:t>
            </w:r>
            <w:r w:rsidRPr="009606C2">
              <w:rPr>
                <w:rFonts w:ascii="Arial" w:hAnsi="Arial" w:cs="Arial"/>
                <w:color w:val="000000"/>
                <w:sz w:val="20"/>
              </w:rPr>
              <w:t xml:space="preserve"> </w:t>
            </w:r>
            <w:r w:rsidR="004D2AC3" w:rsidRPr="009606C2">
              <w:rPr>
                <w:rFonts w:ascii="Arial" w:hAnsi="Arial" w:cs="Arial"/>
                <w:color w:val="000000"/>
                <w:sz w:val="20"/>
              </w:rPr>
              <w:t>2036</w:t>
            </w:r>
            <w:r w:rsidRPr="009606C2">
              <w:rPr>
                <w:rFonts w:ascii="Arial" w:hAnsi="Arial" w:cs="Arial"/>
                <w:color w:val="000000"/>
                <w:sz w:val="20"/>
              </w:rPr>
              <w:t xml:space="preserve"> </w:t>
            </w:r>
            <w:r w:rsidR="004D2AC3" w:rsidRPr="009606C2">
              <w:rPr>
                <w:rFonts w:ascii="Arial" w:hAnsi="Arial" w:cs="Arial"/>
                <w:color w:val="000000"/>
                <w:sz w:val="20"/>
              </w:rPr>
              <w:t>году</w:t>
            </w:r>
            <w:r w:rsidRPr="009606C2">
              <w:rPr>
                <w:rFonts w:ascii="Arial" w:hAnsi="Arial" w:cs="Arial"/>
                <w:color w:val="000000"/>
                <w:sz w:val="20"/>
              </w:rPr>
              <w:t xml:space="preserve"> </w:t>
            </w:r>
            <w:r w:rsidR="004D2AC3" w:rsidRPr="009606C2">
              <w:rPr>
                <w:rFonts w:ascii="Arial" w:hAnsi="Arial" w:cs="Arial"/>
                <w:color w:val="000000"/>
                <w:sz w:val="20"/>
              </w:rPr>
              <w:t>будут</w:t>
            </w:r>
            <w:r w:rsidRPr="009606C2">
              <w:rPr>
                <w:rFonts w:ascii="Arial" w:hAnsi="Arial" w:cs="Arial"/>
                <w:color w:val="000000"/>
                <w:sz w:val="20"/>
              </w:rPr>
              <w:t xml:space="preserve"> </w:t>
            </w:r>
            <w:r w:rsidR="004D2AC3" w:rsidRPr="009606C2">
              <w:rPr>
                <w:rFonts w:ascii="Arial" w:hAnsi="Arial" w:cs="Arial"/>
                <w:color w:val="000000"/>
                <w:sz w:val="20"/>
              </w:rPr>
              <w:t>достигнуты</w:t>
            </w:r>
            <w:r w:rsidRPr="009606C2">
              <w:rPr>
                <w:rFonts w:ascii="Arial" w:hAnsi="Arial" w:cs="Arial"/>
                <w:color w:val="000000"/>
                <w:sz w:val="20"/>
              </w:rPr>
              <w:t xml:space="preserve"> </w:t>
            </w:r>
            <w:r w:rsidR="004D2AC3" w:rsidRPr="009606C2">
              <w:rPr>
                <w:rFonts w:ascii="Arial" w:hAnsi="Arial" w:cs="Arial"/>
                <w:color w:val="000000"/>
                <w:sz w:val="20"/>
              </w:rPr>
              <w:t>следующие</w:t>
            </w:r>
            <w:r w:rsidRPr="009606C2">
              <w:rPr>
                <w:rFonts w:ascii="Arial" w:hAnsi="Arial" w:cs="Arial"/>
                <w:color w:val="000000"/>
                <w:sz w:val="20"/>
              </w:rPr>
              <w:t xml:space="preserve"> </w:t>
            </w:r>
            <w:r w:rsidR="004D2AC3" w:rsidRPr="009606C2">
              <w:rPr>
                <w:rFonts w:ascii="Arial" w:hAnsi="Arial" w:cs="Arial"/>
                <w:color w:val="000000"/>
                <w:sz w:val="20"/>
              </w:rPr>
              <w:t>целевые</w:t>
            </w:r>
            <w:r w:rsidRPr="009606C2">
              <w:rPr>
                <w:rFonts w:ascii="Arial" w:hAnsi="Arial" w:cs="Arial"/>
                <w:color w:val="000000"/>
                <w:sz w:val="20"/>
              </w:rPr>
              <w:t xml:space="preserve"> </w:t>
            </w:r>
            <w:r w:rsidR="004D2AC3" w:rsidRPr="009606C2">
              <w:rPr>
                <w:rFonts w:ascii="Arial" w:hAnsi="Arial" w:cs="Arial"/>
                <w:color w:val="000000"/>
                <w:sz w:val="20"/>
              </w:rPr>
              <w:t>индикаторы</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показатели:</w:t>
            </w:r>
          </w:p>
          <w:p w:rsidR="004D2AC3" w:rsidRPr="009606C2" w:rsidRDefault="004D2AC3" w:rsidP="009606C2">
            <w:pPr>
              <w:autoSpaceDE w:val="0"/>
              <w:autoSpaceDN w:val="0"/>
              <w:adjustRightInd w:val="0"/>
              <w:spacing w:after="0" w:line="240" w:lineRule="auto"/>
              <w:jc w:val="center"/>
              <w:outlineLvl w:val="1"/>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объем</w:t>
            </w:r>
            <w:r w:rsidR="00887618" w:rsidRPr="009606C2">
              <w:rPr>
                <w:rFonts w:ascii="Arial" w:hAnsi="Arial" w:cs="Arial"/>
                <w:color w:val="000000"/>
                <w:sz w:val="20"/>
              </w:rPr>
              <w:t xml:space="preserve"> </w:t>
            </w:r>
            <w:r w:rsidRPr="009606C2">
              <w:rPr>
                <w:rFonts w:ascii="Arial" w:hAnsi="Arial" w:cs="Arial"/>
                <w:color w:val="000000"/>
                <w:sz w:val="20"/>
              </w:rPr>
              <w:t>отгруженных</w:t>
            </w:r>
            <w:r w:rsidR="00887618" w:rsidRPr="009606C2">
              <w:rPr>
                <w:rFonts w:ascii="Arial" w:hAnsi="Arial" w:cs="Arial"/>
                <w:color w:val="000000"/>
                <w:sz w:val="20"/>
              </w:rPr>
              <w:t xml:space="preserve"> </w:t>
            </w:r>
            <w:r w:rsidRPr="009606C2">
              <w:rPr>
                <w:rFonts w:ascii="Arial" w:hAnsi="Arial" w:cs="Arial"/>
                <w:color w:val="000000"/>
                <w:sz w:val="20"/>
              </w:rPr>
              <w:t>товаров</w:t>
            </w:r>
            <w:r w:rsidR="00887618" w:rsidRPr="009606C2">
              <w:rPr>
                <w:rFonts w:ascii="Arial" w:hAnsi="Arial" w:cs="Arial"/>
                <w:color w:val="000000"/>
                <w:sz w:val="20"/>
              </w:rPr>
              <w:t xml:space="preserve"> </w:t>
            </w:r>
            <w:r w:rsidRPr="009606C2">
              <w:rPr>
                <w:rFonts w:ascii="Arial" w:hAnsi="Arial" w:cs="Arial"/>
                <w:color w:val="000000"/>
                <w:sz w:val="20"/>
              </w:rPr>
              <w:t>собственного</w:t>
            </w:r>
            <w:r w:rsidR="00887618" w:rsidRPr="009606C2">
              <w:rPr>
                <w:rFonts w:ascii="Arial" w:hAnsi="Arial" w:cs="Arial"/>
                <w:color w:val="000000"/>
                <w:sz w:val="20"/>
              </w:rPr>
              <w:t xml:space="preserve"> </w:t>
            </w:r>
            <w:r w:rsidRPr="009606C2">
              <w:rPr>
                <w:rFonts w:ascii="Arial" w:hAnsi="Arial" w:cs="Arial"/>
                <w:color w:val="000000"/>
                <w:sz w:val="20"/>
              </w:rPr>
              <w:t>производства,</w:t>
            </w:r>
            <w:r w:rsidR="00887618" w:rsidRPr="009606C2">
              <w:rPr>
                <w:rFonts w:ascii="Arial" w:hAnsi="Arial" w:cs="Arial"/>
                <w:color w:val="000000"/>
                <w:sz w:val="20"/>
              </w:rPr>
              <w:t xml:space="preserve"> </w:t>
            </w:r>
            <w:r w:rsidRPr="009606C2">
              <w:rPr>
                <w:rFonts w:ascii="Arial" w:hAnsi="Arial" w:cs="Arial"/>
                <w:color w:val="000000"/>
                <w:sz w:val="20"/>
              </w:rPr>
              <w:t>выполненных</w:t>
            </w:r>
            <w:r w:rsidR="00887618" w:rsidRPr="009606C2">
              <w:rPr>
                <w:rFonts w:ascii="Arial" w:hAnsi="Arial" w:cs="Arial"/>
                <w:color w:val="000000"/>
                <w:sz w:val="20"/>
              </w:rPr>
              <w:t xml:space="preserve"> </w:t>
            </w:r>
            <w:r w:rsidRPr="009606C2">
              <w:rPr>
                <w:rFonts w:ascii="Arial" w:hAnsi="Arial" w:cs="Arial"/>
                <w:color w:val="000000"/>
                <w:sz w:val="20"/>
              </w:rPr>
              <w:t>работ</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собственными</w:t>
            </w:r>
            <w:r w:rsidR="00887618" w:rsidRPr="009606C2">
              <w:rPr>
                <w:rFonts w:ascii="Arial" w:hAnsi="Arial" w:cs="Arial"/>
                <w:color w:val="000000"/>
                <w:sz w:val="20"/>
              </w:rPr>
              <w:t xml:space="preserve"> </w:t>
            </w:r>
            <w:r w:rsidRPr="009606C2">
              <w:rPr>
                <w:rFonts w:ascii="Arial" w:hAnsi="Arial" w:cs="Arial"/>
                <w:color w:val="000000"/>
                <w:sz w:val="20"/>
              </w:rPr>
              <w:t>силами</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виду</w:t>
            </w:r>
            <w:r w:rsidR="00887618" w:rsidRPr="009606C2">
              <w:rPr>
                <w:rFonts w:ascii="Arial" w:hAnsi="Arial" w:cs="Arial"/>
                <w:color w:val="000000"/>
                <w:sz w:val="20"/>
              </w:rPr>
              <w:t xml:space="preserve"> </w:t>
            </w:r>
            <w:r w:rsidRPr="009606C2">
              <w:rPr>
                <w:rFonts w:ascii="Arial" w:hAnsi="Arial" w:cs="Arial"/>
                <w:color w:val="000000"/>
                <w:sz w:val="20"/>
              </w:rPr>
              <w:t>деятельности</w:t>
            </w:r>
            <w:r w:rsidR="00887618" w:rsidRPr="009606C2">
              <w:rPr>
                <w:rFonts w:ascii="Arial" w:hAnsi="Arial" w:cs="Arial"/>
                <w:color w:val="000000"/>
                <w:sz w:val="20"/>
              </w:rPr>
              <w:t xml:space="preserve"> </w:t>
            </w:r>
            <w:r w:rsidRPr="009606C2">
              <w:rPr>
                <w:rFonts w:ascii="Arial" w:hAnsi="Arial" w:cs="Arial"/>
                <w:color w:val="000000"/>
                <w:sz w:val="20"/>
              </w:rPr>
              <w:t>«Обрабатывающие</w:t>
            </w:r>
            <w:r w:rsidR="00887618" w:rsidRPr="009606C2">
              <w:rPr>
                <w:rFonts w:ascii="Arial" w:hAnsi="Arial" w:cs="Arial"/>
                <w:color w:val="000000"/>
                <w:sz w:val="20"/>
              </w:rPr>
              <w:t xml:space="preserve"> </w:t>
            </w:r>
            <w:r w:rsidRPr="009606C2">
              <w:rPr>
                <w:rFonts w:ascii="Arial" w:hAnsi="Arial" w:cs="Arial"/>
                <w:color w:val="000000"/>
                <w:sz w:val="20"/>
              </w:rPr>
              <w:t>производства»</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1730,54</w:t>
            </w:r>
            <w:r w:rsidR="00887618" w:rsidRPr="009606C2">
              <w:rPr>
                <w:rFonts w:ascii="Arial" w:hAnsi="Arial" w:cs="Arial"/>
                <w:color w:val="000000"/>
                <w:sz w:val="20"/>
              </w:rPr>
              <w:t xml:space="preserve"> </w:t>
            </w:r>
            <w:r w:rsidRPr="009606C2">
              <w:rPr>
                <w:rFonts w:ascii="Arial" w:hAnsi="Arial" w:cs="Arial"/>
                <w:color w:val="000000"/>
                <w:sz w:val="20"/>
              </w:rPr>
              <w:t>млн.</w:t>
            </w:r>
            <w:r w:rsidR="00887618" w:rsidRPr="009606C2">
              <w:rPr>
                <w:rFonts w:ascii="Arial" w:hAnsi="Arial" w:cs="Arial"/>
                <w:color w:val="000000"/>
                <w:sz w:val="20"/>
              </w:rPr>
              <w:t xml:space="preserve"> </w:t>
            </w:r>
            <w:r w:rsidRPr="009606C2">
              <w:rPr>
                <w:rFonts w:ascii="Arial" w:hAnsi="Arial" w:cs="Arial"/>
                <w:color w:val="000000"/>
                <w:sz w:val="20"/>
              </w:rPr>
              <w:t>руб.;</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доля</w:t>
            </w:r>
            <w:r w:rsidR="00887618" w:rsidRPr="009606C2">
              <w:rPr>
                <w:rFonts w:ascii="Arial" w:hAnsi="Arial" w:cs="Arial"/>
                <w:color w:val="000000"/>
                <w:sz w:val="20"/>
              </w:rPr>
              <w:t xml:space="preserve"> </w:t>
            </w:r>
            <w:r w:rsidRPr="009606C2">
              <w:rPr>
                <w:rFonts w:ascii="Arial" w:hAnsi="Arial" w:cs="Arial"/>
                <w:color w:val="000000"/>
                <w:sz w:val="20"/>
              </w:rPr>
              <w:t>населения</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денежными</w:t>
            </w:r>
            <w:r w:rsidR="00887618" w:rsidRPr="009606C2">
              <w:rPr>
                <w:rFonts w:ascii="Arial" w:hAnsi="Arial" w:cs="Arial"/>
                <w:color w:val="000000"/>
                <w:sz w:val="20"/>
              </w:rPr>
              <w:t xml:space="preserve"> </w:t>
            </w:r>
            <w:r w:rsidRPr="009606C2">
              <w:rPr>
                <w:rFonts w:ascii="Arial" w:hAnsi="Arial" w:cs="Arial"/>
                <w:color w:val="000000"/>
                <w:sz w:val="20"/>
              </w:rPr>
              <w:t>доходами</w:t>
            </w:r>
            <w:r w:rsidR="00887618" w:rsidRPr="009606C2">
              <w:rPr>
                <w:rFonts w:ascii="Arial" w:hAnsi="Arial" w:cs="Arial"/>
                <w:color w:val="000000"/>
                <w:sz w:val="20"/>
              </w:rPr>
              <w:t xml:space="preserve"> </w:t>
            </w:r>
            <w:r w:rsidRPr="009606C2">
              <w:rPr>
                <w:rFonts w:ascii="Arial" w:hAnsi="Arial" w:cs="Arial"/>
                <w:color w:val="000000"/>
                <w:sz w:val="20"/>
              </w:rPr>
              <w:t>ниже</w:t>
            </w:r>
            <w:r w:rsidR="00887618" w:rsidRPr="009606C2">
              <w:rPr>
                <w:rFonts w:ascii="Arial" w:hAnsi="Arial" w:cs="Arial"/>
                <w:color w:val="000000"/>
                <w:sz w:val="20"/>
              </w:rPr>
              <w:t xml:space="preserve"> </w:t>
            </w:r>
            <w:r w:rsidRPr="009606C2">
              <w:rPr>
                <w:rFonts w:ascii="Arial" w:hAnsi="Arial" w:cs="Arial"/>
                <w:color w:val="000000"/>
                <w:sz w:val="20"/>
              </w:rPr>
              <w:t>величины</w:t>
            </w:r>
            <w:r w:rsidR="00887618" w:rsidRPr="009606C2">
              <w:rPr>
                <w:rFonts w:ascii="Arial" w:hAnsi="Arial" w:cs="Arial"/>
                <w:color w:val="000000"/>
                <w:sz w:val="20"/>
              </w:rPr>
              <w:t xml:space="preserve"> </w:t>
            </w:r>
            <w:hyperlink r:id="rId37" w:history="1">
              <w:r w:rsidRPr="009606C2">
                <w:rPr>
                  <w:rStyle w:val="af1"/>
                  <w:rFonts w:ascii="Arial" w:hAnsi="Arial" w:cs="Arial"/>
                  <w:color w:val="000000"/>
                </w:rPr>
                <w:t>прожиточного</w:t>
              </w:r>
              <w:r w:rsidR="00887618" w:rsidRPr="009606C2">
                <w:rPr>
                  <w:rStyle w:val="af1"/>
                  <w:rFonts w:ascii="Arial" w:hAnsi="Arial" w:cs="Arial"/>
                  <w:color w:val="000000"/>
                </w:rPr>
                <w:t xml:space="preserve"> </w:t>
              </w:r>
              <w:r w:rsidRPr="009606C2">
                <w:rPr>
                  <w:rStyle w:val="af1"/>
                  <w:rFonts w:ascii="Arial" w:hAnsi="Arial" w:cs="Arial"/>
                  <w:color w:val="000000"/>
                </w:rPr>
                <w:t>минимума</w:t>
              </w:r>
            </w:hyperlink>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общей</w:t>
            </w:r>
            <w:r w:rsidR="00887618" w:rsidRPr="009606C2">
              <w:rPr>
                <w:rFonts w:ascii="Arial" w:hAnsi="Arial" w:cs="Arial"/>
                <w:color w:val="000000"/>
                <w:sz w:val="20"/>
              </w:rPr>
              <w:t xml:space="preserve"> </w:t>
            </w:r>
            <w:r w:rsidRPr="009606C2">
              <w:rPr>
                <w:rFonts w:ascii="Arial" w:hAnsi="Arial" w:cs="Arial"/>
                <w:color w:val="000000"/>
                <w:sz w:val="20"/>
              </w:rPr>
              <w:t>численности</w:t>
            </w:r>
            <w:r w:rsidR="00887618" w:rsidRPr="009606C2">
              <w:rPr>
                <w:rFonts w:ascii="Arial" w:hAnsi="Arial" w:cs="Arial"/>
                <w:color w:val="000000"/>
                <w:sz w:val="20"/>
              </w:rPr>
              <w:t xml:space="preserve"> </w:t>
            </w:r>
            <w:r w:rsidRPr="009606C2">
              <w:rPr>
                <w:rFonts w:ascii="Arial" w:hAnsi="Arial" w:cs="Arial"/>
                <w:color w:val="000000"/>
                <w:sz w:val="20"/>
              </w:rPr>
              <w:t>населения</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15,8%;</w:t>
            </w:r>
          </w:p>
          <w:p w:rsidR="004D2AC3" w:rsidRPr="009606C2" w:rsidRDefault="004D2AC3" w:rsidP="009606C2">
            <w:pPr>
              <w:autoSpaceDE w:val="0"/>
              <w:autoSpaceDN w:val="0"/>
              <w:adjustRightInd w:val="0"/>
              <w:spacing w:after="0" w:line="240" w:lineRule="auto"/>
              <w:jc w:val="center"/>
              <w:outlineLvl w:val="1"/>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оборот</w:t>
            </w:r>
            <w:r w:rsidR="00887618" w:rsidRPr="009606C2">
              <w:rPr>
                <w:rFonts w:ascii="Arial" w:hAnsi="Arial" w:cs="Arial"/>
                <w:color w:val="000000"/>
                <w:sz w:val="20"/>
              </w:rPr>
              <w:t xml:space="preserve"> </w:t>
            </w:r>
            <w:r w:rsidRPr="009606C2">
              <w:rPr>
                <w:rFonts w:ascii="Arial" w:hAnsi="Arial" w:cs="Arial"/>
                <w:color w:val="000000"/>
                <w:sz w:val="20"/>
              </w:rPr>
              <w:t>розничной</w:t>
            </w:r>
            <w:r w:rsidR="00887618" w:rsidRPr="009606C2">
              <w:rPr>
                <w:rFonts w:ascii="Arial" w:hAnsi="Arial" w:cs="Arial"/>
                <w:color w:val="000000"/>
                <w:sz w:val="20"/>
              </w:rPr>
              <w:t xml:space="preserve"> </w:t>
            </w:r>
            <w:r w:rsidRPr="009606C2">
              <w:rPr>
                <w:rFonts w:ascii="Arial" w:hAnsi="Arial" w:cs="Arial"/>
                <w:color w:val="000000"/>
                <w:sz w:val="20"/>
              </w:rPr>
              <w:t>торговли</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душу</w:t>
            </w:r>
            <w:r w:rsidR="00887618" w:rsidRPr="009606C2">
              <w:rPr>
                <w:rFonts w:ascii="Arial" w:hAnsi="Arial" w:cs="Arial"/>
                <w:color w:val="000000"/>
                <w:sz w:val="20"/>
              </w:rPr>
              <w:t xml:space="preserve"> </w:t>
            </w:r>
            <w:r w:rsidRPr="009606C2">
              <w:rPr>
                <w:rFonts w:ascii="Arial" w:hAnsi="Arial" w:cs="Arial"/>
                <w:color w:val="000000"/>
                <w:sz w:val="20"/>
              </w:rPr>
              <w:t>населения</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не</w:t>
            </w:r>
            <w:r w:rsidR="00887618" w:rsidRPr="009606C2">
              <w:rPr>
                <w:rFonts w:ascii="Arial" w:hAnsi="Arial" w:cs="Arial"/>
                <w:color w:val="000000"/>
                <w:sz w:val="20"/>
              </w:rPr>
              <w:t xml:space="preserve"> </w:t>
            </w:r>
            <w:r w:rsidRPr="009606C2">
              <w:rPr>
                <w:rFonts w:ascii="Arial" w:hAnsi="Arial" w:cs="Arial"/>
                <w:color w:val="000000"/>
                <w:sz w:val="20"/>
              </w:rPr>
              <w:t>менее</w:t>
            </w:r>
            <w:r w:rsidR="00887618" w:rsidRPr="009606C2">
              <w:rPr>
                <w:rFonts w:ascii="Arial" w:hAnsi="Arial" w:cs="Arial"/>
                <w:color w:val="000000"/>
                <w:sz w:val="20"/>
              </w:rPr>
              <w:t xml:space="preserve"> </w:t>
            </w:r>
            <w:r w:rsidRPr="009606C2">
              <w:rPr>
                <w:rFonts w:ascii="Arial" w:hAnsi="Arial" w:cs="Arial"/>
                <w:color w:val="000000"/>
                <w:sz w:val="20"/>
              </w:rPr>
              <w:t>50,56</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autoSpaceDE w:val="0"/>
              <w:autoSpaceDN w:val="0"/>
              <w:adjustRightInd w:val="0"/>
              <w:spacing w:after="0" w:line="240" w:lineRule="auto"/>
              <w:jc w:val="center"/>
              <w:outlineLvl w:val="1"/>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среднемесячная</w:t>
            </w:r>
            <w:r w:rsidR="00887618" w:rsidRPr="009606C2">
              <w:rPr>
                <w:rFonts w:ascii="Arial" w:hAnsi="Arial" w:cs="Arial"/>
                <w:color w:val="000000"/>
                <w:sz w:val="20"/>
              </w:rPr>
              <w:t xml:space="preserve"> </w:t>
            </w:r>
            <w:r w:rsidRPr="009606C2">
              <w:rPr>
                <w:rFonts w:ascii="Arial" w:hAnsi="Arial" w:cs="Arial"/>
                <w:color w:val="000000"/>
                <w:sz w:val="20"/>
              </w:rPr>
              <w:t>заработная</w:t>
            </w:r>
            <w:r w:rsidR="00887618" w:rsidRPr="009606C2">
              <w:rPr>
                <w:rFonts w:ascii="Arial" w:hAnsi="Arial" w:cs="Arial"/>
                <w:color w:val="000000"/>
                <w:sz w:val="20"/>
              </w:rPr>
              <w:t xml:space="preserve"> </w:t>
            </w:r>
            <w:r w:rsidRPr="009606C2">
              <w:rPr>
                <w:rFonts w:ascii="Arial" w:hAnsi="Arial" w:cs="Arial"/>
                <w:color w:val="000000"/>
                <w:sz w:val="20"/>
              </w:rPr>
              <w:t>плата</w:t>
            </w:r>
            <w:r w:rsidR="00887618" w:rsidRPr="009606C2">
              <w:rPr>
                <w:rFonts w:ascii="Arial" w:hAnsi="Arial" w:cs="Arial"/>
                <w:color w:val="000000"/>
                <w:sz w:val="20"/>
              </w:rPr>
              <w:t xml:space="preserve"> </w:t>
            </w:r>
            <w:r w:rsidRPr="009606C2">
              <w:rPr>
                <w:rFonts w:ascii="Arial" w:hAnsi="Arial" w:cs="Arial"/>
                <w:color w:val="000000"/>
                <w:sz w:val="20"/>
              </w:rPr>
              <w:t>одного</w:t>
            </w:r>
            <w:r w:rsidR="00887618" w:rsidRPr="009606C2">
              <w:rPr>
                <w:rFonts w:ascii="Arial" w:hAnsi="Arial" w:cs="Arial"/>
                <w:color w:val="000000"/>
                <w:sz w:val="20"/>
              </w:rPr>
              <w:t xml:space="preserve"> </w:t>
            </w:r>
            <w:r w:rsidRPr="009606C2">
              <w:rPr>
                <w:rFonts w:ascii="Arial" w:hAnsi="Arial" w:cs="Arial"/>
                <w:color w:val="000000"/>
                <w:sz w:val="20"/>
              </w:rPr>
              <w:t>работника</w:t>
            </w:r>
            <w:r w:rsidR="00887618" w:rsidRPr="009606C2">
              <w:rPr>
                <w:rFonts w:ascii="Arial" w:hAnsi="Arial" w:cs="Arial"/>
                <w:color w:val="000000"/>
                <w:sz w:val="20"/>
              </w:rPr>
              <w:t xml:space="preserve"> </w:t>
            </w:r>
            <w:r w:rsidRPr="009606C2">
              <w:rPr>
                <w:rFonts w:ascii="Arial" w:hAnsi="Arial" w:cs="Arial"/>
                <w:color w:val="000000"/>
                <w:sz w:val="20"/>
              </w:rPr>
              <w:t>-35642,3</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autoSpaceDE w:val="0"/>
              <w:autoSpaceDN w:val="0"/>
              <w:adjustRightInd w:val="0"/>
              <w:spacing w:after="0" w:line="240" w:lineRule="auto"/>
              <w:jc w:val="center"/>
              <w:outlineLvl w:val="1"/>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темп</w:t>
            </w:r>
            <w:r w:rsidR="00887618" w:rsidRPr="009606C2">
              <w:rPr>
                <w:rFonts w:ascii="Arial" w:hAnsi="Arial" w:cs="Arial"/>
                <w:color w:val="000000"/>
                <w:sz w:val="20"/>
              </w:rPr>
              <w:t xml:space="preserve"> </w:t>
            </w:r>
            <w:r w:rsidRPr="009606C2">
              <w:rPr>
                <w:rFonts w:ascii="Arial" w:hAnsi="Arial" w:cs="Arial"/>
                <w:color w:val="000000"/>
                <w:sz w:val="20"/>
              </w:rPr>
              <w:t>роста</w:t>
            </w:r>
            <w:r w:rsidR="00887618" w:rsidRPr="009606C2">
              <w:rPr>
                <w:rFonts w:ascii="Arial" w:hAnsi="Arial" w:cs="Arial"/>
                <w:color w:val="000000"/>
                <w:sz w:val="20"/>
              </w:rPr>
              <w:t xml:space="preserve"> </w:t>
            </w:r>
            <w:r w:rsidRPr="009606C2">
              <w:rPr>
                <w:rFonts w:ascii="Arial" w:hAnsi="Arial" w:cs="Arial"/>
                <w:color w:val="000000"/>
                <w:sz w:val="20"/>
              </w:rPr>
              <w:t>объема</w:t>
            </w:r>
            <w:r w:rsidR="00887618" w:rsidRPr="009606C2">
              <w:rPr>
                <w:rFonts w:ascii="Arial" w:hAnsi="Arial" w:cs="Arial"/>
                <w:color w:val="000000"/>
                <w:sz w:val="20"/>
              </w:rPr>
              <w:t xml:space="preserve"> </w:t>
            </w:r>
            <w:r w:rsidRPr="009606C2">
              <w:rPr>
                <w:rFonts w:ascii="Arial" w:hAnsi="Arial" w:cs="Arial"/>
                <w:color w:val="000000"/>
                <w:sz w:val="20"/>
              </w:rPr>
              <w:t>инвестиций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основной</w:t>
            </w:r>
            <w:r w:rsidR="00887618" w:rsidRPr="009606C2">
              <w:rPr>
                <w:rFonts w:ascii="Arial" w:hAnsi="Arial" w:cs="Arial"/>
                <w:color w:val="000000"/>
                <w:sz w:val="20"/>
              </w:rPr>
              <w:t xml:space="preserve"> </w:t>
            </w:r>
            <w:r w:rsidRPr="009606C2">
              <w:rPr>
                <w:rFonts w:ascii="Arial" w:hAnsi="Arial" w:cs="Arial"/>
                <w:color w:val="000000"/>
                <w:sz w:val="20"/>
              </w:rPr>
              <w:t>капитал</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счет</w:t>
            </w:r>
            <w:r w:rsidR="00887618" w:rsidRPr="009606C2">
              <w:rPr>
                <w:rFonts w:ascii="Arial" w:hAnsi="Arial" w:cs="Arial"/>
                <w:color w:val="000000"/>
                <w:sz w:val="20"/>
              </w:rPr>
              <w:t xml:space="preserve"> </w:t>
            </w:r>
            <w:r w:rsidRPr="009606C2">
              <w:rPr>
                <w:rFonts w:ascii="Arial" w:hAnsi="Arial" w:cs="Arial"/>
                <w:color w:val="000000"/>
                <w:sz w:val="20"/>
              </w:rPr>
              <w:t>всех</w:t>
            </w:r>
            <w:r w:rsidR="00887618" w:rsidRPr="009606C2">
              <w:rPr>
                <w:rFonts w:ascii="Arial" w:hAnsi="Arial" w:cs="Arial"/>
                <w:color w:val="000000"/>
                <w:sz w:val="20"/>
              </w:rPr>
              <w:t xml:space="preserve"> </w:t>
            </w:r>
            <w:r w:rsidRPr="009606C2">
              <w:rPr>
                <w:rFonts w:ascii="Arial" w:hAnsi="Arial" w:cs="Arial"/>
                <w:color w:val="000000"/>
                <w:sz w:val="20"/>
              </w:rPr>
              <w:t>источников</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132,0%</w:t>
            </w:r>
          </w:p>
        </w:tc>
      </w:tr>
      <w:tr w:rsidR="004D2AC3" w:rsidRPr="009606C2" w:rsidTr="00457022">
        <w:trPr>
          <w:cantSplit/>
        </w:trPr>
        <w:tc>
          <w:tcPr>
            <w:tcW w:w="1839"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Этапы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сроки</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p>
        </w:tc>
        <w:tc>
          <w:tcPr>
            <w:tcW w:w="3161"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годы:</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этап</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2023-2025</w:t>
            </w:r>
            <w:r w:rsidR="00887618" w:rsidRPr="009606C2">
              <w:rPr>
                <w:rFonts w:ascii="Arial" w:hAnsi="Arial" w:cs="Arial"/>
                <w:color w:val="000000"/>
                <w:sz w:val="20"/>
              </w:rPr>
              <w:t xml:space="preserve"> </w:t>
            </w:r>
            <w:r w:rsidRPr="009606C2">
              <w:rPr>
                <w:rFonts w:ascii="Arial" w:hAnsi="Arial" w:cs="Arial"/>
                <w:color w:val="000000"/>
                <w:sz w:val="20"/>
              </w:rPr>
              <w:t>годы;</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2</w:t>
            </w:r>
            <w:r w:rsidR="00887618" w:rsidRPr="009606C2">
              <w:rPr>
                <w:rFonts w:ascii="Arial" w:hAnsi="Arial" w:cs="Arial"/>
                <w:color w:val="000000"/>
                <w:sz w:val="20"/>
              </w:rPr>
              <w:t xml:space="preserve"> </w:t>
            </w:r>
            <w:r w:rsidRPr="009606C2">
              <w:rPr>
                <w:rFonts w:ascii="Arial" w:hAnsi="Arial" w:cs="Arial"/>
                <w:color w:val="000000"/>
                <w:sz w:val="20"/>
              </w:rPr>
              <w:t>этап</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2026-2030</w:t>
            </w:r>
            <w:r w:rsidR="00887618" w:rsidRPr="009606C2">
              <w:rPr>
                <w:rFonts w:ascii="Arial" w:hAnsi="Arial" w:cs="Arial"/>
                <w:color w:val="000000"/>
                <w:sz w:val="20"/>
              </w:rPr>
              <w:t xml:space="preserve"> </w:t>
            </w:r>
            <w:r w:rsidRPr="009606C2">
              <w:rPr>
                <w:rFonts w:ascii="Arial" w:hAnsi="Arial" w:cs="Arial"/>
                <w:color w:val="000000"/>
                <w:sz w:val="20"/>
              </w:rPr>
              <w:t>годы;</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w:t>
            </w:r>
            <w:r w:rsidR="00887618" w:rsidRPr="009606C2">
              <w:rPr>
                <w:rFonts w:ascii="Arial" w:hAnsi="Arial" w:cs="Arial"/>
                <w:color w:val="000000"/>
                <w:sz w:val="20"/>
              </w:rPr>
              <w:t xml:space="preserve"> </w:t>
            </w:r>
            <w:r w:rsidRPr="009606C2">
              <w:rPr>
                <w:rFonts w:ascii="Arial" w:hAnsi="Arial" w:cs="Arial"/>
                <w:color w:val="000000"/>
                <w:sz w:val="20"/>
              </w:rPr>
              <w:t>этап</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2031-2035</w:t>
            </w:r>
            <w:r w:rsidR="00887618" w:rsidRPr="009606C2">
              <w:rPr>
                <w:rFonts w:ascii="Arial" w:hAnsi="Arial" w:cs="Arial"/>
                <w:color w:val="000000"/>
                <w:sz w:val="20"/>
              </w:rPr>
              <w:t xml:space="preserve"> </w:t>
            </w:r>
            <w:r w:rsidRPr="009606C2">
              <w:rPr>
                <w:rFonts w:ascii="Arial" w:hAnsi="Arial" w:cs="Arial"/>
                <w:color w:val="000000"/>
                <w:sz w:val="20"/>
              </w:rPr>
              <w:t>годы</w:t>
            </w:r>
          </w:p>
        </w:tc>
      </w:tr>
      <w:tr w:rsidR="004D2AC3" w:rsidRPr="009606C2" w:rsidTr="00457022">
        <w:trPr>
          <w:cantSplit/>
        </w:trPr>
        <w:tc>
          <w:tcPr>
            <w:tcW w:w="1839"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lastRenderedPageBreak/>
              <w:t>Объемы</w:t>
            </w:r>
            <w:r w:rsidR="00887618" w:rsidRPr="009606C2">
              <w:rPr>
                <w:rFonts w:ascii="Arial" w:hAnsi="Arial" w:cs="Arial"/>
                <w:color w:val="000000"/>
                <w:sz w:val="20"/>
              </w:rPr>
              <w:t xml:space="preserve"> </w:t>
            </w:r>
            <w:r w:rsidRPr="009606C2">
              <w:rPr>
                <w:rFonts w:ascii="Arial" w:hAnsi="Arial" w:cs="Arial"/>
                <w:color w:val="000000"/>
                <w:sz w:val="20"/>
              </w:rPr>
              <w:t>средств</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финансирование</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прогнозная</w:t>
            </w:r>
            <w:r w:rsidR="00887618" w:rsidRPr="009606C2">
              <w:rPr>
                <w:rFonts w:ascii="Arial" w:hAnsi="Arial" w:cs="Arial"/>
                <w:color w:val="000000"/>
                <w:sz w:val="20"/>
              </w:rPr>
              <w:t xml:space="preserve"> </w:t>
            </w:r>
            <w:r w:rsidRPr="009606C2">
              <w:rPr>
                <w:rFonts w:ascii="Arial" w:hAnsi="Arial" w:cs="Arial"/>
                <w:color w:val="000000"/>
                <w:sz w:val="20"/>
              </w:rPr>
              <w:t>оценка</w:t>
            </w:r>
            <w:r w:rsidR="00887618" w:rsidRPr="009606C2">
              <w:rPr>
                <w:rFonts w:ascii="Arial" w:hAnsi="Arial" w:cs="Arial"/>
                <w:color w:val="000000"/>
                <w:sz w:val="20"/>
              </w:rPr>
              <w:t xml:space="preserve"> </w:t>
            </w:r>
            <w:r w:rsidRPr="009606C2">
              <w:rPr>
                <w:rFonts w:ascii="Arial" w:hAnsi="Arial" w:cs="Arial"/>
                <w:color w:val="000000"/>
                <w:sz w:val="20"/>
              </w:rPr>
              <w:t>привлекаемых</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реализацию</w:t>
            </w:r>
            <w:r w:rsidR="00887618" w:rsidRPr="009606C2">
              <w:rPr>
                <w:rFonts w:ascii="Arial" w:hAnsi="Arial" w:cs="Arial"/>
                <w:color w:val="000000"/>
                <w:sz w:val="20"/>
              </w:rPr>
              <w:t xml:space="preserve"> </w:t>
            </w:r>
            <w:r w:rsidRPr="009606C2">
              <w:rPr>
                <w:rFonts w:ascii="Arial" w:hAnsi="Arial" w:cs="Arial"/>
                <w:color w:val="000000"/>
                <w:sz w:val="20"/>
              </w:rPr>
              <w:t>ее</w:t>
            </w:r>
            <w:r w:rsidR="00887618" w:rsidRPr="009606C2">
              <w:rPr>
                <w:rFonts w:ascii="Arial" w:hAnsi="Arial" w:cs="Arial"/>
                <w:color w:val="000000"/>
                <w:sz w:val="20"/>
              </w:rPr>
              <w:t xml:space="preserve"> </w:t>
            </w:r>
            <w:r w:rsidRPr="009606C2">
              <w:rPr>
                <w:rFonts w:ascii="Arial" w:hAnsi="Arial" w:cs="Arial"/>
                <w:color w:val="000000"/>
                <w:sz w:val="20"/>
              </w:rPr>
              <w:t>целей</w:t>
            </w:r>
            <w:r w:rsidR="00887618" w:rsidRPr="009606C2">
              <w:rPr>
                <w:rFonts w:ascii="Arial" w:hAnsi="Arial" w:cs="Arial"/>
                <w:color w:val="000000"/>
                <w:sz w:val="20"/>
              </w:rPr>
              <w:t xml:space="preserve"> </w:t>
            </w:r>
            <w:r w:rsidRPr="009606C2">
              <w:rPr>
                <w:rFonts w:ascii="Arial" w:hAnsi="Arial" w:cs="Arial"/>
                <w:color w:val="000000"/>
                <w:sz w:val="20"/>
              </w:rPr>
              <w:t>средств</w:t>
            </w:r>
            <w:r w:rsidR="00887618" w:rsidRPr="009606C2">
              <w:rPr>
                <w:rFonts w:ascii="Arial" w:hAnsi="Arial" w:cs="Arial"/>
                <w:color w:val="000000"/>
                <w:sz w:val="20"/>
              </w:rPr>
              <w:t xml:space="preserve"> </w:t>
            </w:r>
            <w:r w:rsidRPr="009606C2">
              <w:rPr>
                <w:rFonts w:ascii="Arial" w:hAnsi="Arial" w:cs="Arial"/>
                <w:color w:val="000000"/>
                <w:sz w:val="20"/>
              </w:rPr>
              <w:t>федерального</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республиканского</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внебюджетных</w:t>
            </w:r>
            <w:r w:rsidR="00887618" w:rsidRPr="009606C2">
              <w:rPr>
                <w:rFonts w:ascii="Arial" w:hAnsi="Arial" w:cs="Arial"/>
                <w:color w:val="000000"/>
                <w:sz w:val="20"/>
              </w:rPr>
              <w:t xml:space="preserve"> </w:t>
            </w:r>
            <w:r w:rsidRPr="009606C2">
              <w:rPr>
                <w:rFonts w:ascii="Arial" w:hAnsi="Arial" w:cs="Arial"/>
                <w:color w:val="000000"/>
                <w:sz w:val="20"/>
              </w:rPr>
              <w:t>источников</w:t>
            </w:r>
          </w:p>
        </w:tc>
        <w:tc>
          <w:tcPr>
            <w:tcW w:w="3161"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Планируемый</w:t>
            </w:r>
            <w:r w:rsidR="00887618" w:rsidRPr="009606C2">
              <w:rPr>
                <w:rFonts w:ascii="Arial" w:hAnsi="Arial" w:cs="Arial"/>
                <w:color w:val="000000"/>
                <w:sz w:val="20"/>
              </w:rPr>
              <w:t xml:space="preserve"> </w:t>
            </w:r>
            <w:r w:rsidRPr="009606C2">
              <w:rPr>
                <w:rFonts w:ascii="Arial" w:hAnsi="Arial" w:cs="Arial"/>
                <w:color w:val="000000"/>
                <w:sz w:val="20"/>
              </w:rPr>
              <w:t>объем</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составляет</w:t>
            </w:r>
            <w:r w:rsidR="00887618" w:rsidRPr="009606C2">
              <w:rPr>
                <w:rFonts w:ascii="Arial" w:hAnsi="Arial" w:cs="Arial"/>
                <w:color w:val="000000"/>
                <w:sz w:val="20"/>
              </w:rPr>
              <w:t xml:space="preserve"> </w:t>
            </w:r>
            <w:r w:rsidRPr="009606C2">
              <w:rPr>
                <w:rFonts w:ascii="Arial" w:hAnsi="Arial" w:cs="Arial"/>
                <w:color w:val="000000"/>
                <w:sz w:val="20"/>
              </w:rPr>
              <w:t>150,0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p>
          <w:p w:rsidR="004D2AC3" w:rsidRPr="009606C2" w:rsidRDefault="004D2AC3" w:rsidP="009606C2">
            <w:pPr>
              <w:pStyle w:val="ConsPlusNonformat"/>
              <w:jc w:val="center"/>
              <w:rPr>
                <w:rFonts w:ascii="Arial" w:hAnsi="Arial" w:cs="Arial"/>
                <w:color w:val="000000"/>
                <w:szCs w:val="24"/>
              </w:rPr>
            </w:pPr>
            <w:r w:rsidRPr="009606C2">
              <w:rPr>
                <w:rFonts w:ascii="Arial" w:hAnsi="Arial" w:cs="Arial"/>
                <w:color w:val="000000"/>
                <w:szCs w:val="24"/>
              </w:rPr>
              <w:t>в</w:t>
            </w:r>
            <w:r w:rsidR="00887618" w:rsidRPr="009606C2">
              <w:rPr>
                <w:rFonts w:ascii="Arial" w:hAnsi="Arial" w:cs="Arial"/>
                <w:color w:val="000000"/>
                <w:szCs w:val="24"/>
              </w:rPr>
              <w:t xml:space="preserve"> </w:t>
            </w:r>
            <w:r w:rsidRPr="009606C2">
              <w:rPr>
                <w:rFonts w:ascii="Arial" w:hAnsi="Arial" w:cs="Arial"/>
                <w:color w:val="000000"/>
                <w:szCs w:val="24"/>
              </w:rPr>
              <w:t>2023</w:t>
            </w:r>
            <w:r w:rsidR="00887618" w:rsidRPr="009606C2">
              <w:rPr>
                <w:rFonts w:ascii="Arial" w:hAnsi="Arial" w:cs="Arial"/>
                <w:color w:val="000000"/>
                <w:szCs w:val="24"/>
              </w:rPr>
              <w:t xml:space="preserve"> </w:t>
            </w:r>
            <w:r w:rsidRPr="009606C2">
              <w:rPr>
                <w:rFonts w:ascii="Arial" w:hAnsi="Arial" w:cs="Arial"/>
                <w:color w:val="000000"/>
                <w:szCs w:val="24"/>
              </w:rPr>
              <w:t>году</w:t>
            </w:r>
            <w:r w:rsidR="00887618" w:rsidRPr="009606C2">
              <w:rPr>
                <w:rFonts w:ascii="Arial" w:hAnsi="Arial" w:cs="Arial"/>
                <w:color w:val="000000"/>
                <w:szCs w:val="24"/>
              </w:rPr>
              <w:t xml:space="preserve"> </w:t>
            </w:r>
            <w:r w:rsidRPr="009606C2">
              <w:rPr>
                <w:rFonts w:ascii="Arial" w:hAnsi="Arial" w:cs="Arial"/>
                <w:color w:val="000000"/>
                <w:szCs w:val="24"/>
              </w:rPr>
              <w:t>–</w:t>
            </w:r>
            <w:r w:rsidR="00887618" w:rsidRPr="009606C2">
              <w:rPr>
                <w:rFonts w:ascii="Arial" w:hAnsi="Arial" w:cs="Arial"/>
                <w:color w:val="000000"/>
                <w:szCs w:val="24"/>
              </w:rPr>
              <w:t xml:space="preserve"> </w:t>
            </w:r>
            <w:r w:rsidRPr="009606C2">
              <w:rPr>
                <w:rFonts w:ascii="Arial" w:hAnsi="Arial" w:cs="Arial"/>
                <w:color w:val="000000"/>
                <w:szCs w:val="24"/>
              </w:rPr>
              <w:t>50,0</w:t>
            </w:r>
            <w:r w:rsidR="00887618" w:rsidRPr="009606C2">
              <w:rPr>
                <w:rFonts w:ascii="Arial" w:hAnsi="Arial" w:cs="Arial"/>
                <w:color w:val="000000"/>
                <w:szCs w:val="24"/>
              </w:rPr>
              <w:t xml:space="preserve"> </w:t>
            </w:r>
            <w:r w:rsidRPr="009606C2">
              <w:rPr>
                <w:rFonts w:ascii="Arial" w:hAnsi="Arial" w:cs="Arial"/>
                <w:color w:val="000000"/>
                <w:szCs w:val="24"/>
              </w:rPr>
              <w:t>тыс.</w:t>
            </w:r>
            <w:r w:rsidR="00887618" w:rsidRPr="009606C2">
              <w:rPr>
                <w:rFonts w:ascii="Arial" w:hAnsi="Arial" w:cs="Arial"/>
                <w:color w:val="000000"/>
                <w:szCs w:val="24"/>
              </w:rPr>
              <w:t xml:space="preserve"> </w:t>
            </w:r>
            <w:r w:rsidRPr="009606C2">
              <w:rPr>
                <w:rFonts w:ascii="Arial" w:hAnsi="Arial" w:cs="Arial"/>
                <w:color w:val="000000"/>
                <w:szCs w:val="24"/>
              </w:rPr>
              <w:t>руб.;</w:t>
            </w:r>
          </w:p>
          <w:p w:rsidR="004D2AC3" w:rsidRPr="009606C2" w:rsidRDefault="004D2AC3" w:rsidP="009606C2">
            <w:pPr>
              <w:pStyle w:val="ConsPlusNonformat"/>
              <w:jc w:val="center"/>
              <w:rPr>
                <w:rFonts w:ascii="Arial" w:hAnsi="Arial" w:cs="Arial"/>
                <w:color w:val="000000"/>
                <w:szCs w:val="24"/>
              </w:rPr>
            </w:pPr>
            <w:r w:rsidRPr="009606C2">
              <w:rPr>
                <w:rFonts w:ascii="Arial" w:hAnsi="Arial" w:cs="Arial"/>
                <w:color w:val="000000"/>
                <w:szCs w:val="24"/>
              </w:rPr>
              <w:t>в</w:t>
            </w:r>
            <w:r w:rsidR="00887618" w:rsidRPr="009606C2">
              <w:rPr>
                <w:rFonts w:ascii="Arial" w:hAnsi="Arial" w:cs="Arial"/>
                <w:color w:val="000000"/>
                <w:szCs w:val="24"/>
              </w:rPr>
              <w:t xml:space="preserve"> </w:t>
            </w:r>
            <w:r w:rsidRPr="009606C2">
              <w:rPr>
                <w:rFonts w:ascii="Arial" w:hAnsi="Arial" w:cs="Arial"/>
                <w:color w:val="000000"/>
                <w:szCs w:val="24"/>
              </w:rPr>
              <w:t>2024</w:t>
            </w:r>
            <w:r w:rsidR="00887618" w:rsidRPr="009606C2">
              <w:rPr>
                <w:rFonts w:ascii="Arial" w:hAnsi="Arial" w:cs="Arial"/>
                <w:color w:val="000000"/>
                <w:szCs w:val="24"/>
              </w:rPr>
              <w:t xml:space="preserve"> </w:t>
            </w:r>
            <w:r w:rsidRPr="009606C2">
              <w:rPr>
                <w:rFonts w:ascii="Arial" w:hAnsi="Arial" w:cs="Arial"/>
                <w:color w:val="000000"/>
                <w:szCs w:val="24"/>
              </w:rPr>
              <w:t>году</w:t>
            </w:r>
            <w:r w:rsidR="00887618" w:rsidRPr="009606C2">
              <w:rPr>
                <w:rFonts w:ascii="Arial" w:hAnsi="Arial" w:cs="Arial"/>
                <w:color w:val="000000"/>
                <w:szCs w:val="24"/>
              </w:rPr>
              <w:t xml:space="preserve"> </w:t>
            </w:r>
            <w:r w:rsidRPr="009606C2">
              <w:rPr>
                <w:rFonts w:ascii="Arial" w:hAnsi="Arial" w:cs="Arial"/>
                <w:color w:val="000000"/>
                <w:szCs w:val="24"/>
              </w:rPr>
              <w:t>–</w:t>
            </w:r>
            <w:r w:rsidR="00887618" w:rsidRPr="009606C2">
              <w:rPr>
                <w:rFonts w:ascii="Arial" w:hAnsi="Arial" w:cs="Arial"/>
                <w:color w:val="000000"/>
                <w:szCs w:val="24"/>
              </w:rPr>
              <w:t xml:space="preserve"> </w:t>
            </w:r>
            <w:r w:rsidRPr="009606C2">
              <w:rPr>
                <w:rFonts w:ascii="Arial" w:hAnsi="Arial" w:cs="Arial"/>
                <w:color w:val="000000"/>
                <w:szCs w:val="24"/>
              </w:rPr>
              <w:t>50,0</w:t>
            </w:r>
            <w:r w:rsidR="00887618" w:rsidRPr="009606C2">
              <w:rPr>
                <w:rFonts w:ascii="Arial" w:hAnsi="Arial" w:cs="Arial"/>
                <w:color w:val="000000"/>
                <w:szCs w:val="24"/>
              </w:rPr>
              <w:t xml:space="preserve"> </w:t>
            </w:r>
            <w:r w:rsidRPr="009606C2">
              <w:rPr>
                <w:rFonts w:ascii="Arial" w:hAnsi="Arial" w:cs="Arial"/>
                <w:color w:val="000000"/>
                <w:szCs w:val="24"/>
              </w:rPr>
              <w:t>тыс.</w:t>
            </w:r>
            <w:r w:rsidR="00887618" w:rsidRPr="009606C2">
              <w:rPr>
                <w:rFonts w:ascii="Arial" w:hAnsi="Arial" w:cs="Arial"/>
                <w:color w:val="000000"/>
                <w:szCs w:val="24"/>
              </w:rPr>
              <w:t xml:space="preserve"> </w:t>
            </w:r>
            <w:r w:rsidRPr="009606C2">
              <w:rPr>
                <w:rFonts w:ascii="Arial" w:hAnsi="Arial" w:cs="Arial"/>
                <w:color w:val="000000"/>
                <w:szCs w:val="24"/>
              </w:rPr>
              <w:t>руб.;</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50,0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2026-2030</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2031-2035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них</w:t>
            </w:r>
            <w:r w:rsidR="00887618" w:rsidRPr="009606C2">
              <w:rPr>
                <w:rFonts w:ascii="Arial" w:hAnsi="Arial" w:cs="Arial"/>
                <w:color w:val="000000"/>
                <w:sz w:val="20"/>
              </w:rPr>
              <w:t xml:space="preserve"> </w:t>
            </w:r>
            <w:r w:rsidRPr="009606C2">
              <w:rPr>
                <w:rFonts w:ascii="Arial" w:hAnsi="Arial" w:cs="Arial"/>
                <w:color w:val="000000"/>
                <w:sz w:val="20"/>
              </w:rPr>
              <w:t>средства:</w:t>
            </w:r>
          </w:p>
          <w:p w:rsidR="004D2AC3" w:rsidRPr="009606C2" w:rsidRDefault="00887618" w:rsidP="009606C2">
            <w:pPr>
              <w:spacing w:after="0" w:line="240" w:lineRule="auto"/>
              <w:jc w:val="center"/>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федерального</w:t>
            </w:r>
            <w:r w:rsidRPr="009606C2">
              <w:rPr>
                <w:rFonts w:ascii="Arial" w:hAnsi="Arial" w:cs="Arial"/>
                <w:color w:val="000000"/>
                <w:sz w:val="20"/>
              </w:rPr>
              <w:t xml:space="preserve"> </w:t>
            </w:r>
            <w:r w:rsidR="004D2AC3" w:rsidRPr="009606C2">
              <w:rPr>
                <w:rFonts w:ascii="Arial" w:hAnsi="Arial" w:cs="Arial"/>
                <w:color w:val="000000"/>
                <w:sz w:val="20"/>
              </w:rPr>
              <w:t>бюджета</w:t>
            </w:r>
            <w:r w:rsidRPr="009606C2">
              <w:rPr>
                <w:rFonts w:ascii="Arial" w:hAnsi="Arial" w:cs="Arial"/>
                <w:color w:val="000000"/>
                <w:sz w:val="20"/>
              </w:rPr>
              <w:t xml:space="preserve"> </w:t>
            </w:r>
            <w:r w:rsidR="004D2AC3" w:rsidRPr="009606C2">
              <w:rPr>
                <w:rFonts w:ascii="Arial" w:hAnsi="Arial" w:cs="Arial"/>
                <w:color w:val="000000"/>
                <w:sz w:val="20"/>
              </w:rPr>
              <w:t>0,0</w:t>
            </w:r>
            <w:r w:rsidRPr="009606C2">
              <w:rPr>
                <w:rFonts w:ascii="Arial" w:hAnsi="Arial" w:cs="Arial"/>
                <w:color w:val="000000"/>
                <w:sz w:val="20"/>
              </w:rPr>
              <w:t xml:space="preserve"> </w:t>
            </w:r>
            <w:r w:rsidR="004D2AC3" w:rsidRPr="009606C2">
              <w:rPr>
                <w:rFonts w:ascii="Arial" w:hAnsi="Arial" w:cs="Arial"/>
                <w:color w:val="000000"/>
                <w:sz w:val="20"/>
              </w:rPr>
              <w:t>тыс.</w:t>
            </w:r>
            <w:r w:rsidRPr="009606C2">
              <w:rPr>
                <w:rFonts w:ascii="Arial" w:hAnsi="Arial" w:cs="Arial"/>
                <w:color w:val="000000"/>
                <w:sz w:val="20"/>
              </w:rPr>
              <w:t xml:space="preserve"> </w:t>
            </w:r>
            <w:r w:rsidR="004D2AC3" w:rsidRPr="009606C2">
              <w:rPr>
                <w:rFonts w:ascii="Arial" w:hAnsi="Arial" w:cs="Arial"/>
                <w:color w:val="000000"/>
                <w:sz w:val="20"/>
              </w:rPr>
              <w:t>руб.,</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том</w:t>
            </w:r>
            <w:r w:rsidRPr="009606C2">
              <w:rPr>
                <w:rFonts w:ascii="Arial" w:hAnsi="Arial" w:cs="Arial"/>
                <w:color w:val="000000"/>
                <w:sz w:val="20"/>
              </w:rPr>
              <w:t xml:space="preserve"> </w:t>
            </w:r>
            <w:r w:rsidR="004D2AC3" w:rsidRPr="009606C2">
              <w:rPr>
                <w:rFonts w:ascii="Arial" w:hAnsi="Arial" w:cs="Arial"/>
                <w:color w:val="000000"/>
                <w:sz w:val="20"/>
              </w:rPr>
              <w:t>числе:</w:t>
            </w:r>
          </w:p>
          <w:p w:rsidR="004D2AC3" w:rsidRPr="009606C2" w:rsidRDefault="004D2AC3" w:rsidP="009606C2">
            <w:pPr>
              <w:pStyle w:val="ConsPlusNonformat"/>
              <w:jc w:val="center"/>
              <w:rPr>
                <w:rFonts w:ascii="Arial" w:hAnsi="Arial" w:cs="Arial"/>
                <w:color w:val="000000"/>
                <w:szCs w:val="24"/>
              </w:rPr>
            </w:pPr>
            <w:r w:rsidRPr="009606C2">
              <w:rPr>
                <w:rFonts w:ascii="Arial" w:hAnsi="Arial" w:cs="Arial"/>
                <w:color w:val="000000"/>
                <w:szCs w:val="24"/>
              </w:rPr>
              <w:t>в</w:t>
            </w:r>
            <w:r w:rsidR="00887618" w:rsidRPr="009606C2">
              <w:rPr>
                <w:rFonts w:ascii="Arial" w:hAnsi="Arial" w:cs="Arial"/>
                <w:color w:val="000000"/>
                <w:szCs w:val="24"/>
              </w:rPr>
              <w:t xml:space="preserve"> </w:t>
            </w:r>
            <w:r w:rsidRPr="009606C2">
              <w:rPr>
                <w:rFonts w:ascii="Arial" w:hAnsi="Arial" w:cs="Arial"/>
                <w:color w:val="000000"/>
                <w:szCs w:val="24"/>
              </w:rPr>
              <w:t>2023</w:t>
            </w:r>
            <w:r w:rsidR="00887618" w:rsidRPr="009606C2">
              <w:rPr>
                <w:rFonts w:ascii="Arial" w:hAnsi="Arial" w:cs="Arial"/>
                <w:color w:val="000000"/>
                <w:szCs w:val="24"/>
              </w:rPr>
              <w:t xml:space="preserve"> </w:t>
            </w:r>
            <w:r w:rsidRPr="009606C2">
              <w:rPr>
                <w:rFonts w:ascii="Arial" w:hAnsi="Arial" w:cs="Arial"/>
                <w:color w:val="000000"/>
                <w:szCs w:val="24"/>
              </w:rPr>
              <w:t>году</w:t>
            </w:r>
            <w:r w:rsidR="00887618" w:rsidRPr="009606C2">
              <w:rPr>
                <w:rFonts w:ascii="Arial" w:hAnsi="Arial" w:cs="Arial"/>
                <w:color w:val="000000"/>
                <w:szCs w:val="24"/>
              </w:rPr>
              <w:t xml:space="preserve"> </w:t>
            </w:r>
            <w:r w:rsidRPr="009606C2">
              <w:rPr>
                <w:rFonts w:ascii="Arial" w:hAnsi="Arial" w:cs="Arial"/>
                <w:color w:val="000000"/>
                <w:szCs w:val="24"/>
              </w:rPr>
              <w:t>–</w:t>
            </w:r>
            <w:r w:rsidR="00887618" w:rsidRPr="009606C2">
              <w:rPr>
                <w:rFonts w:ascii="Arial" w:hAnsi="Arial" w:cs="Arial"/>
                <w:color w:val="000000"/>
                <w:szCs w:val="24"/>
              </w:rPr>
              <w:t xml:space="preserve"> </w:t>
            </w:r>
            <w:r w:rsidRPr="009606C2">
              <w:rPr>
                <w:rFonts w:ascii="Arial" w:hAnsi="Arial" w:cs="Arial"/>
                <w:color w:val="000000"/>
                <w:szCs w:val="24"/>
              </w:rPr>
              <w:t>0,0</w:t>
            </w:r>
            <w:r w:rsidR="00887618" w:rsidRPr="009606C2">
              <w:rPr>
                <w:rFonts w:ascii="Arial" w:hAnsi="Arial" w:cs="Arial"/>
                <w:color w:val="000000"/>
                <w:szCs w:val="24"/>
              </w:rPr>
              <w:t xml:space="preserve"> </w:t>
            </w:r>
            <w:r w:rsidRPr="009606C2">
              <w:rPr>
                <w:rFonts w:ascii="Arial" w:hAnsi="Arial" w:cs="Arial"/>
                <w:color w:val="000000"/>
                <w:szCs w:val="24"/>
              </w:rPr>
              <w:t>тыс.</w:t>
            </w:r>
            <w:r w:rsidR="00887618" w:rsidRPr="009606C2">
              <w:rPr>
                <w:rFonts w:ascii="Arial" w:hAnsi="Arial" w:cs="Arial"/>
                <w:color w:val="000000"/>
                <w:szCs w:val="24"/>
              </w:rPr>
              <w:t xml:space="preserve"> </w:t>
            </w:r>
            <w:r w:rsidRPr="009606C2">
              <w:rPr>
                <w:rFonts w:ascii="Arial" w:hAnsi="Arial" w:cs="Arial"/>
                <w:color w:val="000000"/>
                <w:szCs w:val="24"/>
              </w:rPr>
              <w:t>руб.;</w:t>
            </w:r>
          </w:p>
          <w:p w:rsidR="004D2AC3" w:rsidRPr="009606C2" w:rsidRDefault="004D2AC3" w:rsidP="009606C2">
            <w:pPr>
              <w:pStyle w:val="ConsPlusNonformat"/>
              <w:jc w:val="center"/>
              <w:rPr>
                <w:rFonts w:ascii="Arial" w:hAnsi="Arial" w:cs="Arial"/>
                <w:color w:val="000000"/>
                <w:szCs w:val="24"/>
              </w:rPr>
            </w:pPr>
            <w:r w:rsidRPr="009606C2">
              <w:rPr>
                <w:rFonts w:ascii="Arial" w:hAnsi="Arial" w:cs="Arial"/>
                <w:color w:val="000000"/>
                <w:szCs w:val="24"/>
              </w:rPr>
              <w:t>в</w:t>
            </w:r>
            <w:r w:rsidR="00887618" w:rsidRPr="009606C2">
              <w:rPr>
                <w:rFonts w:ascii="Arial" w:hAnsi="Arial" w:cs="Arial"/>
                <w:color w:val="000000"/>
                <w:szCs w:val="24"/>
              </w:rPr>
              <w:t xml:space="preserve"> </w:t>
            </w:r>
            <w:r w:rsidRPr="009606C2">
              <w:rPr>
                <w:rFonts w:ascii="Arial" w:hAnsi="Arial" w:cs="Arial"/>
                <w:color w:val="000000"/>
                <w:szCs w:val="24"/>
              </w:rPr>
              <w:t>2024</w:t>
            </w:r>
            <w:r w:rsidR="00887618" w:rsidRPr="009606C2">
              <w:rPr>
                <w:rFonts w:ascii="Arial" w:hAnsi="Arial" w:cs="Arial"/>
                <w:color w:val="000000"/>
                <w:szCs w:val="24"/>
              </w:rPr>
              <w:t xml:space="preserve"> </w:t>
            </w:r>
            <w:r w:rsidRPr="009606C2">
              <w:rPr>
                <w:rFonts w:ascii="Arial" w:hAnsi="Arial" w:cs="Arial"/>
                <w:color w:val="000000"/>
                <w:szCs w:val="24"/>
              </w:rPr>
              <w:t>году</w:t>
            </w:r>
            <w:r w:rsidR="00887618" w:rsidRPr="009606C2">
              <w:rPr>
                <w:rFonts w:ascii="Arial" w:hAnsi="Arial" w:cs="Arial"/>
                <w:color w:val="000000"/>
                <w:szCs w:val="24"/>
              </w:rPr>
              <w:t xml:space="preserve"> </w:t>
            </w:r>
            <w:r w:rsidRPr="009606C2">
              <w:rPr>
                <w:rFonts w:ascii="Arial" w:hAnsi="Arial" w:cs="Arial"/>
                <w:color w:val="000000"/>
                <w:szCs w:val="24"/>
              </w:rPr>
              <w:t>–</w:t>
            </w:r>
            <w:r w:rsidR="00887618" w:rsidRPr="009606C2">
              <w:rPr>
                <w:rFonts w:ascii="Arial" w:hAnsi="Arial" w:cs="Arial"/>
                <w:color w:val="000000"/>
                <w:szCs w:val="24"/>
              </w:rPr>
              <w:t xml:space="preserve"> </w:t>
            </w:r>
            <w:r w:rsidRPr="009606C2">
              <w:rPr>
                <w:rFonts w:ascii="Arial" w:hAnsi="Arial" w:cs="Arial"/>
                <w:color w:val="000000"/>
                <w:szCs w:val="24"/>
              </w:rPr>
              <w:t>0,0</w:t>
            </w:r>
            <w:r w:rsidR="00887618" w:rsidRPr="009606C2">
              <w:rPr>
                <w:rFonts w:ascii="Arial" w:hAnsi="Arial" w:cs="Arial"/>
                <w:color w:val="000000"/>
                <w:szCs w:val="24"/>
              </w:rPr>
              <w:t xml:space="preserve"> </w:t>
            </w:r>
            <w:r w:rsidRPr="009606C2">
              <w:rPr>
                <w:rFonts w:ascii="Arial" w:hAnsi="Arial" w:cs="Arial"/>
                <w:color w:val="000000"/>
                <w:szCs w:val="24"/>
              </w:rPr>
              <w:t>тыс.</w:t>
            </w:r>
            <w:r w:rsidR="00887618" w:rsidRPr="009606C2">
              <w:rPr>
                <w:rFonts w:ascii="Arial" w:hAnsi="Arial" w:cs="Arial"/>
                <w:color w:val="000000"/>
                <w:szCs w:val="24"/>
              </w:rPr>
              <w:t xml:space="preserve"> </w:t>
            </w:r>
            <w:r w:rsidRPr="009606C2">
              <w:rPr>
                <w:rFonts w:ascii="Arial" w:hAnsi="Arial" w:cs="Arial"/>
                <w:color w:val="000000"/>
                <w:szCs w:val="24"/>
              </w:rPr>
              <w:t>руб.;</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w:t>
            </w:r>
          </w:p>
          <w:p w:rsidR="004D2AC3" w:rsidRPr="009606C2" w:rsidRDefault="004D2AC3" w:rsidP="009606C2">
            <w:pPr>
              <w:pStyle w:val="ConsPlusNonformat"/>
              <w:jc w:val="center"/>
              <w:rPr>
                <w:rFonts w:ascii="Arial" w:hAnsi="Arial" w:cs="Arial"/>
                <w:color w:val="000000"/>
                <w:szCs w:val="24"/>
              </w:rPr>
            </w:pPr>
            <w:r w:rsidRPr="009606C2">
              <w:rPr>
                <w:rFonts w:ascii="Arial" w:hAnsi="Arial" w:cs="Arial"/>
                <w:color w:val="000000"/>
                <w:szCs w:val="24"/>
              </w:rPr>
              <w:t>в</w:t>
            </w:r>
            <w:r w:rsidR="00887618" w:rsidRPr="009606C2">
              <w:rPr>
                <w:rFonts w:ascii="Arial" w:hAnsi="Arial" w:cs="Arial"/>
                <w:color w:val="000000"/>
                <w:szCs w:val="24"/>
              </w:rPr>
              <w:t xml:space="preserve"> </w:t>
            </w:r>
            <w:r w:rsidRPr="009606C2">
              <w:rPr>
                <w:rFonts w:ascii="Arial" w:hAnsi="Arial" w:cs="Arial"/>
                <w:color w:val="000000"/>
                <w:szCs w:val="24"/>
              </w:rPr>
              <w:t>2026-2030</w:t>
            </w:r>
            <w:r w:rsidR="00887618" w:rsidRPr="009606C2">
              <w:rPr>
                <w:rFonts w:ascii="Arial" w:hAnsi="Arial" w:cs="Arial"/>
                <w:color w:val="000000"/>
                <w:szCs w:val="24"/>
              </w:rPr>
              <w:t xml:space="preserve"> </w:t>
            </w:r>
            <w:r w:rsidRPr="009606C2">
              <w:rPr>
                <w:rFonts w:ascii="Arial" w:hAnsi="Arial" w:cs="Arial"/>
                <w:color w:val="000000"/>
                <w:szCs w:val="24"/>
              </w:rPr>
              <w:t>годах</w:t>
            </w:r>
            <w:r w:rsidR="00887618" w:rsidRPr="009606C2">
              <w:rPr>
                <w:rFonts w:ascii="Arial" w:hAnsi="Arial" w:cs="Arial"/>
                <w:color w:val="000000"/>
                <w:szCs w:val="24"/>
              </w:rPr>
              <w:t xml:space="preserve"> </w:t>
            </w:r>
            <w:r w:rsidRPr="009606C2">
              <w:rPr>
                <w:rFonts w:ascii="Arial" w:hAnsi="Arial" w:cs="Arial"/>
                <w:color w:val="000000"/>
                <w:szCs w:val="24"/>
              </w:rPr>
              <w:t>–</w:t>
            </w:r>
            <w:r w:rsidR="00887618" w:rsidRPr="009606C2">
              <w:rPr>
                <w:rFonts w:ascii="Arial" w:hAnsi="Arial" w:cs="Arial"/>
                <w:color w:val="000000"/>
                <w:szCs w:val="24"/>
              </w:rPr>
              <w:t xml:space="preserve"> </w:t>
            </w:r>
            <w:r w:rsidRPr="009606C2">
              <w:rPr>
                <w:rFonts w:ascii="Arial" w:hAnsi="Arial" w:cs="Arial"/>
                <w:color w:val="000000"/>
                <w:szCs w:val="24"/>
              </w:rPr>
              <w:t>0,0</w:t>
            </w:r>
            <w:r w:rsidR="00887618" w:rsidRPr="009606C2">
              <w:rPr>
                <w:rFonts w:ascii="Arial" w:hAnsi="Arial" w:cs="Arial"/>
                <w:color w:val="000000"/>
                <w:szCs w:val="24"/>
              </w:rPr>
              <w:t xml:space="preserve"> </w:t>
            </w:r>
            <w:r w:rsidRPr="009606C2">
              <w:rPr>
                <w:rFonts w:ascii="Arial" w:hAnsi="Arial" w:cs="Arial"/>
                <w:color w:val="000000"/>
                <w:szCs w:val="24"/>
              </w:rPr>
              <w:t>тыс.</w:t>
            </w:r>
            <w:r w:rsidR="00887618" w:rsidRPr="009606C2">
              <w:rPr>
                <w:rFonts w:ascii="Arial" w:hAnsi="Arial" w:cs="Arial"/>
                <w:color w:val="000000"/>
                <w:szCs w:val="24"/>
              </w:rPr>
              <w:t xml:space="preserve"> </w:t>
            </w:r>
            <w:r w:rsidRPr="009606C2">
              <w:rPr>
                <w:rFonts w:ascii="Arial" w:hAnsi="Arial" w:cs="Arial"/>
                <w:color w:val="000000"/>
                <w:szCs w:val="24"/>
              </w:rPr>
              <w:t>руб.;</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2031-2035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w:t>
            </w:r>
          </w:p>
          <w:p w:rsidR="004D2AC3" w:rsidRPr="009606C2" w:rsidRDefault="00887618" w:rsidP="009606C2">
            <w:pPr>
              <w:pStyle w:val="ConsPlusNonformat"/>
              <w:jc w:val="center"/>
              <w:rPr>
                <w:rFonts w:ascii="Arial" w:hAnsi="Arial" w:cs="Arial"/>
                <w:color w:val="000000"/>
                <w:szCs w:val="24"/>
              </w:rPr>
            </w:pPr>
            <w:r w:rsidRPr="009606C2">
              <w:rPr>
                <w:rFonts w:ascii="Arial" w:hAnsi="Arial" w:cs="Arial"/>
                <w:color w:val="000000"/>
                <w:szCs w:val="24"/>
              </w:rPr>
              <w:t xml:space="preserve"> </w:t>
            </w:r>
            <w:r w:rsidR="004D2AC3" w:rsidRPr="009606C2">
              <w:rPr>
                <w:rFonts w:ascii="Arial" w:hAnsi="Arial" w:cs="Arial"/>
                <w:color w:val="000000"/>
                <w:szCs w:val="24"/>
              </w:rPr>
              <w:t>республиканского</w:t>
            </w:r>
            <w:r w:rsidRPr="009606C2">
              <w:rPr>
                <w:rFonts w:ascii="Arial" w:hAnsi="Arial" w:cs="Arial"/>
                <w:color w:val="000000"/>
                <w:szCs w:val="24"/>
              </w:rPr>
              <w:t xml:space="preserve"> </w:t>
            </w:r>
            <w:r w:rsidR="004D2AC3" w:rsidRPr="009606C2">
              <w:rPr>
                <w:rFonts w:ascii="Arial" w:hAnsi="Arial" w:cs="Arial"/>
                <w:color w:val="000000"/>
                <w:szCs w:val="24"/>
              </w:rPr>
              <w:t>бюджета</w:t>
            </w:r>
            <w:r w:rsidRPr="009606C2">
              <w:rPr>
                <w:rFonts w:ascii="Arial" w:hAnsi="Arial" w:cs="Arial"/>
                <w:color w:val="000000"/>
                <w:szCs w:val="24"/>
              </w:rPr>
              <w:t xml:space="preserve"> </w:t>
            </w:r>
            <w:r w:rsidR="004D2AC3" w:rsidRPr="009606C2">
              <w:rPr>
                <w:rFonts w:ascii="Arial" w:hAnsi="Arial" w:cs="Arial"/>
                <w:color w:val="000000"/>
                <w:szCs w:val="24"/>
              </w:rPr>
              <w:t>–</w:t>
            </w:r>
            <w:r w:rsidRPr="009606C2">
              <w:rPr>
                <w:rFonts w:ascii="Arial" w:hAnsi="Arial" w:cs="Arial"/>
                <w:color w:val="000000"/>
                <w:szCs w:val="24"/>
              </w:rPr>
              <w:t xml:space="preserve"> </w:t>
            </w:r>
            <w:r w:rsidR="004D2AC3" w:rsidRPr="009606C2">
              <w:rPr>
                <w:rFonts w:ascii="Arial" w:hAnsi="Arial" w:cs="Arial"/>
                <w:color w:val="000000"/>
                <w:szCs w:val="24"/>
              </w:rPr>
              <w:t>0,00</w:t>
            </w:r>
            <w:r w:rsidRPr="009606C2">
              <w:rPr>
                <w:rFonts w:ascii="Arial" w:hAnsi="Arial" w:cs="Arial"/>
                <w:color w:val="000000"/>
                <w:szCs w:val="24"/>
              </w:rPr>
              <w:t xml:space="preserve"> </w:t>
            </w:r>
            <w:r w:rsidR="004D2AC3" w:rsidRPr="009606C2">
              <w:rPr>
                <w:rFonts w:ascii="Arial" w:hAnsi="Arial" w:cs="Arial"/>
                <w:color w:val="000000"/>
                <w:szCs w:val="24"/>
              </w:rPr>
              <w:t>тыс.</w:t>
            </w:r>
            <w:r w:rsidRPr="009606C2">
              <w:rPr>
                <w:rFonts w:ascii="Arial" w:hAnsi="Arial" w:cs="Arial"/>
                <w:color w:val="000000"/>
                <w:szCs w:val="24"/>
              </w:rPr>
              <w:t xml:space="preserve"> </w:t>
            </w:r>
            <w:r w:rsidR="004D2AC3" w:rsidRPr="009606C2">
              <w:rPr>
                <w:rFonts w:ascii="Arial" w:hAnsi="Arial" w:cs="Arial"/>
                <w:color w:val="000000"/>
                <w:szCs w:val="24"/>
              </w:rPr>
              <w:t>руб.,</w:t>
            </w:r>
            <w:r w:rsidRPr="009606C2">
              <w:rPr>
                <w:rFonts w:ascii="Arial" w:hAnsi="Arial" w:cs="Arial"/>
                <w:color w:val="000000"/>
                <w:szCs w:val="24"/>
              </w:rPr>
              <w:t xml:space="preserve"> </w:t>
            </w:r>
            <w:r w:rsidR="004D2AC3" w:rsidRPr="009606C2">
              <w:rPr>
                <w:rFonts w:ascii="Arial" w:hAnsi="Arial" w:cs="Arial"/>
                <w:color w:val="000000"/>
                <w:szCs w:val="24"/>
              </w:rPr>
              <w:t>в</w:t>
            </w:r>
            <w:r w:rsidRPr="009606C2">
              <w:rPr>
                <w:rFonts w:ascii="Arial" w:hAnsi="Arial" w:cs="Arial"/>
                <w:color w:val="000000"/>
                <w:szCs w:val="24"/>
              </w:rPr>
              <w:t xml:space="preserve"> </w:t>
            </w:r>
            <w:r w:rsidR="004D2AC3" w:rsidRPr="009606C2">
              <w:rPr>
                <w:rFonts w:ascii="Arial" w:hAnsi="Arial" w:cs="Arial"/>
                <w:color w:val="000000"/>
                <w:szCs w:val="24"/>
              </w:rPr>
              <w:t>том</w:t>
            </w:r>
            <w:r w:rsidRPr="009606C2">
              <w:rPr>
                <w:rFonts w:ascii="Arial" w:hAnsi="Arial" w:cs="Arial"/>
                <w:color w:val="000000"/>
                <w:szCs w:val="24"/>
              </w:rPr>
              <w:t xml:space="preserve"> </w:t>
            </w:r>
            <w:r w:rsidR="004D2AC3" w:rsidRPr="009606C2">
              <w:rPr>
                <w:rFonts w:ascii="Arial" w:hAnsi="Arial" w:cs="Arial"/>
                <w:color w:val="000000"/>
                <w:szCs w:val="24"/>
              </w:rPr>
              <w:t>числе:</w:t>
            </w:r>
          </w:p>
          <w:p w:rsidR="004D2AC3" w:rsidRPr="009606C2" w:rsidRDefault="004D2AC3" w:rsidP="009606C2">
            <w:pPr>
              <w:pStyle w:val="ConsPlusNonformat"/>
              <w:jc w:val="center"/>
              <w:rPr>
                <w:rFonts w:ascii="Arial" w:hAnsi="Arial" w:cs="Arial"/>
                <w:color w:val="000000"/>
                <w:szCs w:val="24"/>
              </w:rPr>
            </w:pPr>
            <w:r w:rsidRPr="009606C2">
              <w:rPr>
                <w:rFonts w:ascii="Arial" w:hAnsi="Arial" w:cs="Arial"/>
                <w:color w:val="000000"/>
                <w:szCs w:val="24"/>
              </w:rPr>
              <w:t>в</w:t>
            </w:r>
            <w:r w:rsidR="00887618" w:rsidRPr="009606C2">
              <w:rPr>
                <w:rFonts w:ascii="Arial" w:hAnsi="Arial" w:cs="Arial"/>
                <w:color w:val="000000"/>
                <w:szCs w:val="24"/>
              </w:rPr>
              <w:t xml:space="preserve"> </w:t>
            </w:r>
            <w:r w:rsidRPr="009606C2">
              <w:rPr>
                <w:rFonts w:ascii="Arial" w:hAnsi="Arial" w:cs="Arial"/>
                <w:color w:val="000000"/>
                <w:szCs w:val="24"/>
              </w:rPr>
              <w:t>2023</w:t>
            </w:r>
            <w:r w:rsidR="00887618" w:rsidRPr="009606C2">
              <w:rPr>
                <w:rFonts w:ascii="Arial" w:hAnsi="Arial" w:cs="Arial"/>
                <w:color w:val="000000"/>
                <w:szCs w:val="24"/>
              </w:rPr>
              <w:t xml:space="preserve"> </w:t>
            </w:r>
            <w:r w:rsidRPr="009606C2">
              <w:rPr>
                <w:rFonts w:ascii="Arial" w:hAnsi="Arial" w:cs="Arial"/>
                <w:color w:val="000000"/>
                <w:szCs w:val="24"/>
              </w:rPr>
              <w:t>году</w:t>
            </w:r>
            <w:r w:rsidR="00887618" w:rsidRPr="009606C2">
              <w:rPr>
                <w:rFonts w:ascii="Arial" w:hAnsi="Arial" w:cs="Arial"/>
                <w:color w:val="000000"/>
                <w:szCs w:val="24"/>
              </w:rPr>
              <w:t xml:space="preserve"> </w:t>
            </w:r>
            <w:r w:rsidRPr="009606C2">
              <w:rPr>
                <w:rFonts w:ascii="Arial" w:hAnsi="Arial" w:cs="Arial"/>
                <w:color w:val="000000"/>
                <w:szCs w:val="24"/>
              </w:rPr>
              <w:t>–</w:t>
            </w:r>
            <w:r w:rsidR="00887618" w:rsidRPr="009606C2">
              <w:rPr>
                <w:rFonts w:ascii="Arial" w:hAnsi="Arial" w:cs="Arial"/>
                <w:color w:val="000000"/>
                <w:szCs w:val="24"/>
              </w:rPr>
              <w:t xml:space="preserve"> </w:t>
            </w:r>
            <w:r w:rsidRPr="009606C2">
              <w:rPr>
                <w:rFonts w:ascii="Arial" w:hAnsi="Arial" w:cs="Arial"/>
                <w:color w:val="000000"/>
                <w:szCs w:val="24"/>
              </w:rPr>
              <w:t>0,0</w:t>
            </w:r>
            <w:r w:rsidR="00887618" w:rsidRPr="009606C2">
              <w:rPr>
                <w:rFonts w:ascii="Arial" w:hAnsi="Arial" w:cs="Arial"/>
                <w:color w:val="000000"/>
                <w:szCs w:val="24"/>
              </w:rPr>
              <w:t xml:space="preserve"> </w:t>
            </w:r>
            <w:r w:rsidRPr="009606C2">
              <w:rPr>
                <w:rFonts w:ascii="Arial" w:hAnsi="Arial" w:cs="Arial"/>
                <w:color w:val="000000"/>
                <w:szCs w:val="24"/>
              </w:rPr>
              <w:t>тыс.</w:t>
            </w:r>
            <w:r w:rsidR="00887618" w:rsidRPr="009606C2">
              <w:rPr>
                <w:rFonts w:ascii="Arial" w:hAnsi="Arial" w:cs="Arial"/>
                <w:color w:val="000000"/>
                <w:szCs w:val="24"/>
              </w:rPr>
              <w:t xml:space="preserve"> </w:t>
            </w:r>
            <w:r w:rsidRPr="009606C2">
              <w:rPr>
                <w:rFonts w:ascii="Arial" w:hAnsi="Arial" w:cs="Arial"/>
                <w:color w:val="000000"/>
                <w:szCs w:val="24"/>
              </w:rPr>
              <w:t>руб.;</w:t>
            </w:r>
          </w:p>
          <w:p w:rsidR="004D2AC3" w:rsidRPr="009606C2" w:rsidRDefault="004D2AC3" w:rsidP="009606C2">
            <w:pPr>
              <w:pStyle w:val="ConsPlusNonformat"/>
              <w:jc w:val="center"/>
              <w:rPr>
                <w:rFonts w:ascii="Arial" w:hAnsi="Arial" w:cs="Arial"/>
                <w:color w:val="000000"/>
                <w:szCs w:val="24"/>
              </w:rPr>
            </w:pPr>
            <w:r w:rsidRPr="009606C2">
              <w:rPr>
                <w:rFonts w:ascii="Arial" w:hAnsi="Arial" w:cs="Arial"/>
                <w:color w:val="000000"/>
                <w:szCs w:val="24"/>
              </w:rPr>
              <w:t>в</w:t>
            </w:r>
            <w:r w:rsidR="00887618" w:rsidRPr="009606C2">
              <w:rPr>
                <w:rFonts w:ascii="Arial" w:hAnsi="Arial" w:cs="Arial"/>
                <w:color w:val="000000"/>
                <w:szCs w:val="24"/>
              </w:rPr>
              <w:t xml:space="preserve"> </w:t>
            </w:r>
            <w:r w:rsidRPr="009606C2">
              <w:rPr>
                <w:rFonts w:ascii="Arial" w:hAnsi="Arial" w:cs="Arial"/>
                <w:color w:val="000000"/>
                <w:szCs w:val="24"/>
              </w:rPr>
              <w:t>2024</w:t>
            </w:r>
            <w:r w:rsidR="00887618" w:rsidRPr="009606C2">
              <w:rPr>
                <w:rFonts w:ascii="Arial" w:hAnsi="Arial" w:cs="Arial"/>
                <w:color w:val="000000"/>
                <w:szCs w:val="24"/>
              </w:rPr>
              <w:t xml:space="preserve"> </w:t>
            </w:r>
            <w:r w:rsidRPr="009606C2">
              <w:rPr>
                <w:rFonts w:ascii="Arial" w:hAnsi="Arial" w:cs="Arial"/>
                <w:color w:val="000000"/>
                <w:szCs w:val="24"/>
              </w:rPr>
              <w:t>году</w:t>
            </w:r>
            <w:r w:rsidR="00887618" w:rsidRPr="009606C2">
              <w:rPr>
                <w:rFonts w:ascii="Arial" w:hAnsi="Arial" w:cs="Arial"/>
                <w:color w:val="000000"/>
                <w:szCs w:val="24"/>
              </w:rPr>
              <w:t xml:space="preserve"> </w:t>
            </w:r>
            <w:r w:rsidRPr="009606C2">
              <w:rPr>
                <w:rFonts w:ascii="Arial" w:hAnsi="Arial" w:cs="Arial"/>
                <w:color w:val="000000"/>
                <w:szCs w:val="24"/>
              </w:rPr>
              <w:t>–</w:t>
            </w:r>
            <w:r w:rsidR="00887618" w:rsidRPr="009606C2">
              <w:rPr>
                <w:rFonts w:ascii="Arial" w:hAnsi="Arial" w:cs="Arial"/>
                <w:color w:val="000000"/>
                <w:szCs w:val="24"/>
              </w:rPr>
              <w:t xml:space="preserve"> </w:t>
            </w:r>
            <w:r w:rsidRPr="009606C2">
              <w:rPr>
                <w:rFonts w:ascii="Arial" w:hAnsi="Arial" w:cs="Arial"/>
                <w:color w:val="000000"/>
                <w:szCs w:val="24"/>
              </w:rPr>
              <w:t>0,0</w:t>
            </w:r>
            <w:r w:rsidR="00887618" w:rsidRPr="009606C2">
              <w:rPr>
                <w:rFonts w:ascii="Arial" w:hAnsi="Arial" w:cs="Arial"/>
                <w:color w:val="000000"/>
                <w:szCs w:val="24"/>
              </w:rPr>
              <w:t xml:space="preserve"> </w:t>
            </w:r>
            <w:r w:rsidRPr="009606C2">
              <w:rPr>
                <w:rFonts w:ascii="Arial" w:hAnsi="Arial" w:cs="Arial"/>
                <w:color w:val="000000"/>
                <w:szCs w:val="24"/>
              </w:rPr>
              <w:t>тыс.</w:t>
            </w:r>
            <w:r w:rsidR="00887618" w:rsidRPr="009606C2">
              <w:rPr>
                <w:rFonts w:ascii="Arial" w:hAnsi="Arial" w:cs="Arial"/>
                <w:color w:val="000000"/>
                <w:szCs w:val="24"/>
              </w:rPr>
              <w:t xml:space="preserve"> </w:t>
            </w:r>
            <w:r w:rsidRPr="009606C2">
              <w:rPr>
                <w:rFonts w:ascii="Arial" w:hAnsi="Arial" w:cs="Arial"/>
                <w:color w:val="000000"/>
                <w:szCs w:val="24"/>
              </w:rPr>
              <w:t>руб.;</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w:t>
            </w:r>
          </w:p>
          <w:p w:rsidR="004D2AC3" w:rsidRPr="009606C2" w:rsidRDefault="004D2AC3" w:rsidP="009606C2">
            <w:pPr>
              <w:pStyle w:val="ConsPlusNonformat"/>
              <w:jc w:val="center"/>
              <w:rPr>
                <w:rFonts w:ascii="Arial" w:hAnsi="Arial" w:cs="Arial"/>
                <w:color w:val="000000"/>
                <w:szCs w:val="24"/>
              </w:rPr>
            </w:pPr>
            <w:r w:rsidRPr="009606C2">
              <w:rPr>
                <w:rFonts w:ascii="Arial" w:hAnsi="Arial" w:cs="Arial"/>
                <w:color w:val="000000"/>
                <w:szCs w:val="24"/>
              </w:rPr>
              <w:t>в</w:t>
            </w:r>
            <w:r w:rsidR="00887618" w:rsidRPr="009606C2">
              <w:rPr>
                <w:rFonts w:ascii="Arial" w:hAnsi="Arial" w:cs="Arial"/>
                <w:color w:val="000000"/>
                <w:szCs w:val="24"/>
              </w:rPr>
              <w:t xml:space="preserve"> </w:t>
            </w:r>
            <w:r w:rsidRPr="009606C2">
              <w:rPr>
                <w:rFonts w:ascii="Arial" w:hAnsi="Arial" w:cs="Arial"/>
                <w:color w:val="000000"/>
                <w:szCs w:val="24"/>
              </w:rPr>
              <w:t>2026-2030</w:t>
            </w:r>
            <w:r w:rsidR="00887618" w:rsidRPr="009606C2">
              <w:rPr>
                <w:rFonts w:ascii="Arial" w:hAnsi="Arial" w:cs="Arial"/>
                <w:color w:val="000000"/>
                <w:szCs w:val="24"/>
              </w:rPr>
              <w:t xml:space="preserve"> </w:t>
            </w:r>
            <w:r w:rsidRPr="009606C2">
              <w:rPr>
                <w:rFonts w:ascii="Arial" w:hAnsi="Arial" w:cs="Arial"/>
                <w:color w:val="000000"/>
                <w:szCs w:val="24"/>
              </w:rPr>
              <w:t>годах</w:t>
            </w:r>
            <w:r w:rsidR="00887618" w:rsidRPr="009606C2">
              <w:rPr>
                <w:rFonts w:ascii="Arial" w:hAnsi="Arial" w:cs="Arial"/>
                <w:color w:val="000000"/>
                <w:szCs w:val="24"/>
              </w:rPr>
              <w:t xml:space="preserve"> </w:t>
            </w:r>
            <w:r w:rsidRPr="009606C2">
              <w:rPr>
                <w:rFonts w:ascii="Arial" w:hAnsi="Arial" w:cs="Arial"/>
                <w:color w:val="000000"/>
                <w:szCs w:val="24"/>
              </w:rPr>
              <w:t>–</w:t>
            </w:r>
            <w:r w:rsidR="00887618" w:rsidRPr="009606C2">
              <w:rPr>
                <w:rFonts w:ascii="Arial" w:hAnsi="Arial" w:cs="Arial"/>
                <w:color w:val="000000"/>
                <w:szCs w:val="24"/>
              </w:rPr>
              <w:t xml:space="preserve"> </w:t>
            </w:r>
            <w:r w:rsidRPr="009606C2">
              <w:rPr>
                <w:rFonts w:ascii="Arial" w:hAnsi="Arial" w:cs="Arial"/>
                <w:color w:val="000000"/>
                <w:szCs w:val="24"/>
              </w:rPr>
              <w:t>0,0</w:t>
            </w:r>
            <w:r w:rsidR="00887618" w:rsidRPr="009606C2">
              <w:rPr>
                <w:rFonts w:ascii="Arial" w:hAnsi="Arial" w:cs="Arial"/>
                <w:color w:val="000000"/>
                <w:szCs w:val="24"/>
              </w:rPr>
              <w:t xml:space="preserve"> </w:t>
            </w:r>
            <w:r w:rsidRPr="009606C2">
              <w:rPr>
                <w:rFonts w:ascii="Arial" w:hAnsi="Arial" w:cs="Arial"/>
                <w:color w:val="000000"/>
                <w:szCs w:val="24"/>
              </w:rPr>
              <w:t>тыс.</w:t>
            </w:r>
            <w:r w:rsidR="00887618" w:rsidRPr="009606C2">
              <w:rPr>
                <w:rFonts w:ascii="Arial" w:hAnsi="Arial" w:cs="Arial"/>
                <w:color w:val="000000"/>
                <w:szCs w:val="24"/>
              </w:rPr>
              <w:t xml:space="preserve"> </w:t>
            </w:r>
            <w:r w:rsidRPr="009606C2">
              <w:rPr>
                <w:rFonts w:ascii="Arial" w:hAnsi="Arial" w:cs="Arial"/>
                <w:color w:val="000000"/>
                <w:szCs w:val="24"/>
              </w:rPr>
              <w:t>руб.;</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2031-2035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w:t>
            </w:r>
          </w:p>
          <w:p w:rsidR="004D2AC3" w:rsidRPr="009606C2" w:rsidRDefault="00887618" w:rsidP="009606C2">
            <w:pPr>
              <w:pStyle w:val="ConsPlusNonformat"/>
              <w:jc w:val="center"/>
              <w:rPr>
                <w:rFonts w:ascii="Arial" w:hAnsi="Arial" w:cs="Arial"/>
                <w:color w:val="000000"/>
                <w:szCs w:val="24"/>
              </w:rPr>
            </w:pPr>
            <w:r w:rsidRPr="009606C2">
              <w:rPr>
                <w:rFonts w:ascii="Arial" w:hAnsi="Arial" w:cs="Arial"/>
                <w:color w:val="000000"/>
                <w:szCs w:val="24"/>
              </w:rPr>
              <w:t xml:space="preserve"> </w:t>
            </w:r>
            <w:r w:rsidR="004D2AC3" w:rsidRPr="009606C2">
              <w:rPr>
                <w:rFonts w:ascii="Arial" w:hAnsi="Arial" w:cs="Arial"/>
                <w:color w:val="000000"/>
                <w:szCs w:val="24"/>
              </w:rPr>
              <w:t>местных</w:t>
            </w:r>
            <w:r w:rsidRPr="009606C2">
              <w:rPr>
                <w:rFonts w:ascii="Arial" w:hAnsi="Arial" w:cs="Arial"/>
                <w:color w:val="000000"/>
                <w:szCs w:val="24"/>
              </w:rPr>
              <w:t xml:space="preserve"> </w:t>
            </w:r>
            <w:r w:rsidR="004D2AC3" w:rsidRPr="009606C2">
              <w:rPr>
                <w:rFonts w:ascii="Arial" w:hAnsi="Arial" w:cs="Arial"/>
                <w:color w:val="000000"/>
                <w:szCs w:val="24"/>
              </w:rPr>
              <w:t>бюджетов</w:t>
            </w:r>
            <w:r w:rsidRPr="009606C2">
              <w:rPr>
                <w:rFonts w:ascii="Arial" w:hAnsi="Arial" w:cs="Arial"/>
                <w:color w:val="000000"/>
                <w:szCs w:val="24"/>
              </w:rPr>
              <w:t xml:space="preserve"> </w:t>
            </w:r>
            <w:r w:rsidR="004D2AC3" w:rsidRPr="009606C2">
              <w:rPr>
                <w:rFonts w:ascii="Arial" w:hAnsi="Arial" w:cs="Arial"/>
                <w:color w:val="000000"/>
                <w:szCs w:val="24"/>
              </w:rPr>
              <w:t>–</w:t>
            </w:r>
            <w:r w:rsidRPr="009606C2">
              <w:rPr>
                <w:rFonts w:ascii="Arial" w:hAnsi="Arial" w:cs="Arial"/>
                <w:color w:val="000000"/>
                <w:szCs w:val="24"/>
              </w:rPr>
              <w:t xml:space="preserve"> </w:t>
            </w:r>
            <w:r w:rsidR="004D2AC3" w:rsidRPr="009606C2">
              <w:rPr>
                <w:rFonts w:ascii="Arial" w:hAnsi="Arial" w:cs="Arial"/>
                <w:color w:val="000000"/>
                <w:szCs w:val="24"/>
              </w:rPr>
              <w:t>150,0</w:t>
            </w:r>
            <w:r w:rsidRPr="009606C2">
              <w:rPr>
                <w:rFonts w:ascii="Arial" w:hAnsi="Arial" w:cs="Arial"/>
                <w:color w:val="000000"/>
                <w:szCs w:val="24"/>
              </w:rPr>
              <w:t xml:space="preserve"> </w:t>
            </w:r>
            <w:r w:rsidR="004D2AC3" w:rsidRPr="009606C2">
              <w:rPr>
                <w:rFonts w:ascii="Arial" w:hAnsi="Arial" w:cs="Arial"/>
                <w:color w:val="000000"/>
                <w:szCs w:val="24"/>
              </w:rPr>
              <w:t>тыс.</w:t>
            </w:r>
            <w:r w:rsidRPr="009606C2">
              <w:rPr>
                <w:rFonts w:ascii="Arial" w:hAnsi="Arial" w:cs="Arial"/>
                <w:color w:val="000000"/>
                <w:szCs w:val="24"/>
              </w:rPr>
              <w:t xml:space="preserve"> </w:t>
            </w:r>
            <w:r w:rsidR="004D2AC3" w:rsidRPr="009606C2">
              <w:rPr>
                <w:rFonts w:ascii="Arial" w:hAnsi="Arial" w:cs="Arial"/>
                <w:color w:val="000000"/>
                <w:szCs w:val="24"/>
              </w:rPr>
              <w:t>руб.,</w:t>
            </w:r>
            <w:r w:rsidRPr="009606C2">
              <w:rPr>
                <w:rFonts w:ascii="Arial" w:hAnsi="Arial" w:cs="Arial"/>
                <w:color w:val="000000"/>
                <w:szCs w:val="24"/>
              </w:rPr>
              <w:t xml:space="preserve"> </w:t>
            </w:r>
            <w:r w:rsidR="004D2AC3" w:rsidRPr="009606C2">
              <w:rPr>
                <w:rFonts w:ascii="Arial" w:hAnsi="Arial" w:cs="Arial"/>
                <w:color w:val="000000"/>
                <w:szCs w:val="24"/>
              </w:rPr>
              <w:t>в</w:t>
            </w:r>
            <w:r w:rsidRPr="009606C2">
              <w:rPr>
                <w:rFonts w:ascii="Arial" w:hAnsi="Arial" w:cs="Arial"/>
                <w:color w:val="000000"/>
                <w:szCs w:val="24"/>
              </w:rPr>
              <w:t xml:space="preserve"> </w:t>
            </w:r>
            <w:r w:rsidR="004D2AC3" w:rsidRPr="009606C2">
              <w:rPr>
                <w:rFonts w:ascii="Arial" w:hAnsi="Arial" w:cs="Arial"/>
                <w:color w:val="000000"/>
                <w:szCs w:val="24"/>
              </w:rPr>
              <w:t>том</w:t>
            </w:r>
            <w:r w:rsidRPr="009606C2">
              <w:rPr>
                <w:rFonts w:ascii="Arial" w:hAnsi="Arial" w:cs="Arial"/>
                <w:color w:val="000000"/>
                <w:szCs w:val="24"/>
              </w:rPr>
              <w:t xml:space="preserve"> </w:t>
            </w:r>
            <w:r w:rsidR="004D2AC3" w:rsidRPr="009606C2">
              <w:rPr>
                <w:rFonts w:ascii="Arial" w:hAnsi="Arial" w:cs="Arial"/>
                <w:color w:val="000000"/>
                <w:szCs w:val="24"/>
              </w:rPr>
              <w:t>числе:</w:t>
            </w:r>
          </w:p>
          <w:p w:rsidR="004D2AC3" w:rsidRPr="009606C2" w:rsidRDefault="004D2AC3" w:rsidP="009606C2">
            <w:pPr>
              <w:pStyle w:val="ConsPlusNonformat"/>
              <w:jc w:val="center"/>
              <w:rPr>
                <w:rFonts w:ascii="Arial" w:hAnsi="Arial" w:cs="Arial"/>
                <w:color w:val="000000"/>
                <w:szCs w:val="24"/>
              </w:rPr>
            </w:pPr>
            <w:r w:rsidRPr="009606C2">
              <w:rPr>
                <w:rFonts w:ascii="Arial" w:hAnsi="Arial" w:cs="Arial"/>
                <w:color w:val="000000"/>
                <w:szCs w:val="24"/>
              </w:rPr>
              <w:t>в</w:t>
            </w:r>
            <w:r w:rsidR="00887618" w:rsidRPr="009606C2">
              <w:rPr>
                <w:rFonts w:ascii="Arial" w:hAnsi="Arial" w:cs="Arial"/>
                <w:color w:val="000000"/>
                <w:szCs w:val="24"/>
              </w:rPr>
              <w:t xml:space="preserve"> </w:t>
            </w:r>
            <w:r w:rsidRPr="009606C2">
              <w:rPr>
                <w:rFonts w:ascii="Arial" w:hAnsi="Arial" w:cs="Arial"/>
                <w:color w:val="000000"/>
                <w:szCs w:val="24"/>
              </w:rPr>
              <w:t>2023</w:t>
            </w:r>
            <w:r w:rsidR="00887618" w:rsidRPr="009606C2">
              <w:rPr>
                <w:rFonts w:ascii="Arial" w:hAnsi="Arial" w:cs="Arial"/>
                <w:color w:val="000000"/>
                <w:szCs w:val="24"/>
              </w:rPr>
              <w:t xml:space="preserve"> </w:t>
            </w:r>
            <w:r w:rsidRPr="009606C2">
              <w:rPr>
                <w:rFonts w:ascii="Arial" w:hAnsi="Arial" w:cs="Arial"/>
                <w:color w:val="000000"/>
                <w:szCs w:val="24"/>
              </w:rPr>
              <w:t>году</w:t>
            </w:r>
            <w:r w:rsidR="00887618" w:rsidRPr="009606C2">
              <w:rPr>
                <w:rFonts w:ascii="Arial" w:hAnsi="Arial" w:cs="Arial"/>
                <w:color w:val="000000"/>
                <w:szCs w:val="24"/>
              </w:rPr>
              <w:t xml:space="preserve"> </w:t>
            </w:r>
            <w:r w:rsidRPr="009606C2">
              <w:rPr>
                <w:rFonts w:ascii="Arial" w:hAnsi="Arial" w:cs="Arial"/>
                <w:color w:val="000000"/>
                <w:szCs w:val="24"/>
              </w:rPr>
              <w:t>–</w:t>
            </w:r>
            <w:r w:rsidR="00887618" w:rsidRPr="009606C2">
              <w:rPr>
                <w:rFonts w:ascii="Arial" w:hAnsi="Arial" w:cs="Arial"/>
                <w:color w:val="000000"/>
                <w:szCs w:val="24"/>
              </w:rPr>
              <w:t xml:space="preserve"> </w:t>
            </w:r>
            <w:r w:rsidRPr="009606C2">
              <w:rPr>
                <w:rFonts w:ascii="Arial" w:hAnsi="Arial" w:cs="Arial"/>
                <w:color w:val="000000"/>
                <w:szCs w:val="24"/>
              </w:rPr>
              <w:t>50,0</w:t>
            </w:r>
            <w:r w:rsidR="00887618" w:rsidRPr="009606C2">
              <w:rPr>
                <w:rFonts w:ascii="Arial" w:hAnsi="Arial" w:cs="Arial"/>
                <w:color w:val="000000"/>
                <w:szCs w:val="24"/>
              </w:rPr>
              <w:t xml:space="preserve"> </w:t>
            </w:r>
            <w:r w:rsidRPr="009606C2">
              <w:rPr>
                <w:rFonts w:ascii="Arial" w:hAnsi="Arial" w:cs="Arial"/>
                <w:color w:val="000000"/>
                <w:szCs w:val="24"/>
              </w:rPr>
              <w:t>тыс.</w:t>
            </w:r>
            <w:r w:rsidR="00887618" w:rsidRPr="009606C2">
              <w:rPr>
                <w:rFonts w:ascii="Arial" w:hAnsi="Arial" w:cs="Arial"/>
                <w:color w:val="000000"/>
                <w:szCs w:val="24"/>
              </w:rPr>
              <w:t xml:space="preserve"> </w:t>
            </w:r>
            <w:r w:rsidRPr="009606C2">
              <w:rPr>
                <w:rFonts w:ascii="Arial" w:hAnsi="Arial" w:cs="Arial"/>
                <w:color w:val="000000"/>
                <w:szCs w:val="24"/>
              </w:rPr>
              <w:t>руб.;</w:t>
            </w:r>
          </w:p>
          <w:p w:rsidR="004D2AC3" w:rsidRPr="009606C2" w:rsidRDefault="004D2AC3" w:rsidP="009606C2">
            <w:pPr>
              <w:pStyle w:val="ConsPlusNonformat"/>
              <w:jc w:val="center"/>
              <w:rPr>
                <w:rFonts w:ascii="Arial" w:hAnsi="Arial" w:cs="Arial"/>
                <w:color w:val="000000"/>
                <w:szCs w:val="24"/>
              </w:rPr>
            </w:pPr>
            <w:r w:rsidRPr="009606C2">
              <w:rPr>
                <w:rFonts w:ascii="Arial" w:hAnsi="Arial" w:cs="Arial"/>
                <w:color w:val="000000"/>
                <w:szCs w:val="24"/>
              </w:rPr>
              <w:t>в</w:t>
            </w:r>
            <w:r w:rsidR="00887618" w:rsidRPr="009606C2">
              <w:rPr>
                <w:rFonts w:ascii="Arial" w:hAnsi="Arial" w:cs="Arial"/>
                <w:color w:val="000000"/>
                <w:szCs w:val="24"/>
              </w:rPr>
              <w:t xml:space="preserve"> </w:t>
            </w:r>
            <w:r w:rsidRPr="009606C2">
              <w:rPr>
                <w:rFonts w:ascii="Arial" w:hAnsi="Arial" w:cs="Arial"/>
                <w:color w:val="000000"/>
                <w:szCs w:val="24"/>
              </w:rPr>
              <w:t>2024</w:t>
            </w:r>
            <w:r w:rsidR="00887618" w:rsidRPr="009606C2">
              <w:rPr>
                <w:rFonts w:ascii="Arial" w:hAnsi="Arial" w:cs="Arial"/>
                <w:color w:val="000000"/>
                <w:szCs w:val="24"/>
              </w:rPr>
              <w:t xml:space="preserve"> </w:t>
            </w:r>
            <w:r w:rsidRPr="009606C2">
              <w:rPr>
                <w:rFonts w:ascii="Arial" w:hAnsi="Arial" w:cs="Arial"/>
                <w:color w:val="000000"/>
                <w:szCs w:val="24"/>
              </w:rPr>
              <w:t>году</w:t>
            </w:r>
            <w:r w:rsidR="00887618" w:rsidRPr="009606C2">
              <w:rPr>
                <w:rFonts w:ascii="Arial" w:hAnsi="Arial" w:cs="Arial"/>
                <w:color w:val="000000"/>
                <w:szCs w:val="24"/>
              </w:rPr>
              <w:t xml:space="preserve"> </w:t>
            </w:r>
            <w:r w:rsidRPr="009606C2">
              <w:rPr>
                <w:rFonts w:ascii="Arial" w:hAnsi="Arial" w:cs="Arial"/>
                <w:color w:val="000000"/>
                <w:szCs w:val="24"/>
              </w:rPr>
              <w:t>–</w:t>
            </w:r>
            <w:r w:rsidR="00887618" w:rsidRPr="009606C2">
              <w:rPr>
                <w:rFonts w:ascii="Arial" w:hAnsi="Arial" w:cs="Arial"/>
                <w:color w:val="000000"/>
                <w:szCs w:val="24"/>
              </w:rPr>
              <w:t xml:space="preserve"> </w:t>
            </w:r>
            <w:r w:rsidRPr="009606C2">
              <w:rPr>
                <w:rFonts w:ascii="Arial" w:hAnsi="Arial" w:cs="Arial"/>
                <w:color w:val="000000"/>
                <w:szCs w:val="24"/>
              </w:rPr>
              <w:t>50,0</w:t>
            </w:r>
            <w:r w:rsidR="00887618" w:rsidRPr="009606C2">
              <w:rPr>
                <w:rFonts w:ascii="Arial" w:hAnsi="Arial" w:cs="Arial"/>
                <w:color w:val="000000"/>
                <w:szCs w:val="24"/>
              </w:rPr>
              <w:t xml:space="preserve"> </w:t>
            </w:r>
            <w:r w:rsidRPr="009606C2">
              <w:rPr>
                <w:rFonts w:ascii="Arial" w:hAnsi="Arial" w:cs="Arial"/>
                <w:color w:val="000000"/>
                <w:szCs w:val="24"/>
              </w:rPr>
              <w:t>тыс.</w:t>
            </w:r>
            <w:r w:rsidR="00887618" w:rsidRPr="009606C2">
              <w:rPr>
                <w:rFonts w:ascii="Arial" w:hAnsi="Arial" w:cs="Arial"/>
                <w:color w:val="000000"/>
                <w:szCs w:val="24"/>
              </w:rPr>
              <w:t xml:space="preserve"> </w:t>
            </w:r>
            <w:r w:rsidRPr="009606C2">
              <w:rPr>
                <w:rFonts w:ascii="Arial" w:hAnsi="Arial" w:cs="Arial"/>
                <w:color w:val="000000"/>
                <w:szCs w:val="24"/>
              </w:rPr>
              <w:t>руб.;</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50,0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w:t>
            </w:r>
          </w:p>
          <w:p w:rsidR="004D2AC3" w:rsidRPr="009606C2" w:rsidRDefault="004D2AC3" w:rsidP="009606C2">
            <w:pPr>
              <w:pStyle w:val="ConsPlusNonformat"/>
              <w:jc w:val="center"/>
              <w:rPr>
                <w:rFonts w:ascii="Arial" w:hAnsi="Arial" w:cs="Arial"/>
                <w:color w:val="000000"/>
                <w:szCs w:val="24"/>
              </w:rPr>
            </w:pPr>
            <w:r w:rsidRPr="009606C2">
              <w:rPr>
                <w:rFonts w:ascii="Arial" w:hAnsi="Arial" w:cs="Arial"/>
                <w:color w:val="000000"/>
                <w:szCs w:val="24"/>
              </w:rPr>
              <w:t>в</w:t>
            </w:r>
            <w:r w:rsidR="00887618" w:rsidRPr="009606C2">
              <w:rPr>
                <w:rFonts w:ascii="Arial" w:hAnsi="Arial" w:cs="Arial"/>
                <w:color w:val="000000"/>
                <w:szCs w:val="24"/>
              </w:rPr>
              <w:t xml:space="preserve"> </w:t>
            </w:r>
            <w:r w:rsidRPr="009606C2">
              <w:rPr>
                <w:rFonts w:ascii="Arial" w:hAnsi="Arial" w:cs="Arial"/>
                <w:color w:val="000000"/>
                <w:szCs w:val="24"/>
              </w:rPr>
              <w:t>2026-2030</w:t>
            </w:r>
            <w:r w:rsidR="00887618" w:rsidRPr="009606C2">
              <w:rPr>
                <w:rFonts w:ascii="Arial" w:hAnsi="Arial" w:cs="Arial"/>
                <w:color w:val="000000"/>
                <w:szCs w:val="24"/>
              </w:rPr>
              <w:t xml:space="preserve"> </w:t>
            </w:r>
            <w:r w:rsidRPr="009606C2">
              <w:rPr>
                <w:rFonts w:ascii="Arial" w:hAnsi="Arial" w:cs="Arial"/>
                <w:color w:val="000000"/>
                <w:szCs w:val="24"/>
              </w:rPr>
              <w:t>годах</w:t>
            </w:r>
            <w:r w:rsidR="00887618" w:rsidRPr="009606C2">
              <w:rPr>
                <w:rFonts w:ascii="Arial" w:hAnsi="Arial" w:cs="Arial"/>
                <w:color w:val="000000"/>
                <w:szCs w:val="24"/>
              </w:rPr>
              <w:t xml:space="preserve"> </w:t>
            </w:r>
            <w:r w:rsidRPr="009606C2">
              <w:rPr>
                <w:rFonts w:ascii="Arial" w:hAnsi="Arial" w:cs="Arial"/>
                <w:color w:val="000000"/>
                <w:szCs w:val="24"/>
              </w:rPr>
              <w:t>–</w:t>
            </w:r>
            <w:r w:rsidR="00887618" w:rsidRPr="009606C2">
              <w:rPr>
                <w:rFonts w:ascii="Arial" w:hAnsi="Arial" w:cs="Arial"/>
                <w:color w:val="000000"/>
                <w:szCs w:val="24"/>
              </w:rPr>
              <w:t xml:space="preserve"> </w:t>
            </w:r>
            <w:r w:rsidRPr="009606C2">
              <w:rPr>
                <w:rFonts w:ascii="Arial" w:hAnsi="Arial" w:cs="Arial"/>
                <w:color w:val="000000"/>
                <w:szCs w:val="24"/>
              </w:rPr>
              <w:t>0,0</w:t>
            </w:r>
            <w:r w:rsidR="00887618" w:rsidRPr="009606C2">
              <w:rPr>
                <w:rFonts w:ascii="Arial" w:hAnsi="Arial" w:cs="Arial"/>
                <w:color w:val="000000"/>
              </w:rPr>
              <w:t xml:space="preserve"> </w:t>
            </w:r>
            <w:r w:rsidRPr="009606C2">
              <w:rPr>
                <w:rFonts w:ascii="Arial" w:hAnsi="Arial" w:cs="Arial"/>
                <w:color w:val="000000"/>
                <w:szCs w:val="24"/>
              </w:rPr>
              <w:t>тыс.</w:t>
            </w:r>
            <w:r w:rsidR="00887618" w:rsidRPr="009606C2">
              <w:rPr>
                <w:rFonts w:ascii="Arial" w:hAnsi="Arial" w:cs="Arial"/>
                <w:color w:val="000000"/>
                <w:szCs w:val="24"/>
              </w:rPr>
              <w:t xml:space="preserve"> </w:t>
            </w:r>
            <w:r w:rsidRPr="009606C2">
              <w:rPr>
                <w:rFonts w:ascii="Arial" w:hAnsi="Arial" w:cs="Arial"/>
                <w:color w:val="000000"/>
                <w:szCs w:val="24"/>
              </w:rPr>
              <w:t>руб.;</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2031-2035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w:t>
            </w:r>
          </w:p>
          <w:p w:rsidR="004D2AC3" w:rsidRPr="009606C2" w:rsidRDefault="00887618" w:rsidP="009606C2">
            <w:pPr>
              <w:pStyle w:val="ConsPlusNonformat"/>
              <w:jc w:val="center"/>
              <w:rPr>
                <w:rFonts w:ascii="Arial" w:hAnsi="Arial" w:cs="Arial"/>
                <w:color w:val="000000"/>
                <w:szCs w:val="24"/>
              </w:rPr>
            </w:pPr>
            <w:r w:rsidRPr="009606C2">
              <w:rPr>
                <w:rFonts w:ascii="Arial" w:hAnsi="Arial" w:cs="Arial"/>
                <w:color w:val="000000"/>
                <w:szCs w:val="24"/>
              </w:rPr>
              <w:t xml:space="preserve"> </w:t>
            </w:r>
            <w:r w:rsidR="004D2AC3" w:rsidRPr="009606C2">
              <w:rPr>
                <w:rFonts w:ascii="Arial" w:hAnsi="Arial" w:cs="Arial"/>
                <w:color w:val="000000"/>
                <w:szCs w:val="24"/>
              </w:rPr>
              <w:t>внебюджетных</w:t>
            </w:r>
            <w:r w:rsidRPr="009606C2">
              <w:rPr>
                <w:rFonts w:ascii="Arial" w:hAnsi="Arial" w:cs="Arial"/>
                <w:color w:val="000000"/>
                <w:szCs w:val="24"/>
              </w:rPr>
              <w:t xml:space="preserve"> </w:t>
            </w:r>
            <w:r w:rsidR="004D2AC3" w:rsidRPr="009606C2">
              <w:rPr>
                <w:rFonts w:ascii="Arial" w:hAnsi="Arial" w:cs="Arial"/>
                <w:color w:val="000000"/>
                <w:szCs w:val="24"/>
              </w:rPr>
              <w:t>источников</w:t>
            </w:r>
            <w:r w:rsidRPr="009606C2">
              <w:rPr>
                <w:rFonts w:ascii="Arial" w:hAnsi="Arial" w:cs="Arial"/>
                <w:color w:val="000000"/>
                <w:szCs w:val="24"/>
              </w:rPr>
              <w:t xml:space="preserve"> </w:t>
            </w:r>
            <w:r w:rsidR="004D2AC3" w:rsidRPr="009606C2">
              <w:rPr>
                <w:rFonts w:ascii="Arial" w:hAnsi="Arial" w:cs="Arial"/>
                <w:color w:val="000000"/>
                <w:szCs w:val="24"/>
              </w:rPr>
              <w:t>–</w:t>
            </w:r>
            <w:r w:rsidRPr="009606C2">
              <w:rPr>
                <w:rFonts w:ascii="Arial" w:hAnsi="Arial" w:cs="Arial"/>
                <w:color w:val="000000"/>
                <w:szCs w:val="24"/>
              </w:rPr>
              <w:t xml:space="preserve"> </w:t>
            </w:r>
            <w:r w:rsidR="004D2AC3" w:rsidRPr="009606C2">
              <w:rPr>
                <w:rFonts w:ascii="Arial" w:hAnsi="Arial" w:cs="Arial"/>
                <w:color w:val="000000"/>
                <w:szCs w:val="24"/>
              </w:rPr>
              <w:t>0,0</w:t>
            </w:r>
            <w:r w:rsidRPr="009606C2">
              <w:rPr>
                <w:rFonts w:ascii="Arial" w:hAnsi="Arial" w:cs="Arial"/>
                <w:color w:val="000000"/>
                <w:szCs w:val="24"/>
              </w:rPr>
              <w:t xml:space="preserve"> </w:t>
            </w:r>
            <w:r w:rsidR="004D2AC3" w:rsidRPr="009606C2">
              <w:rPr>
                <w:rFonts w:ascii="Arial" w:hAnsi="Arial" w:cs="Arial"/>
                <w:color w:val="000000"/>
                <w:szCs w:val="24"/>
              </w:rPr>
              <w:t>тыс.</w:t>
            </w:r>
            <w:r w:rsidRPr="009606C2">
              <w:rPr>
                <w:rFonts w:ascii="Arial" w:hAnsi="Arial" w:cs="Arial"/>
                <w:color w:val="000000"/>
                <w:szCs w:val="24"/>
              </w:rPr>
              <w:t xml:space="preserve"> </w:t>
            </w:r>
            <w:r w:rsidR="004D2AC3" w:rsidRPr="009606C2">
              <w:rPr>
                <w:rFonts w:ascii="Arial" w:hAnsi="Arial" w:cs="Arial"/>
                <w:color w:val="000000"/>
                <w:szCs w:val="24"/>
              </w:rPr>
              <w:t>руб.,</w:t>
            </w:r>
            <w:r w:rsidRPr="009606C2">
              <w:rPr>
                <w:rFonts w:ascii="Arial" w:hAnsi="Arial" w:cs="Arial"/>
                <w:color w:val="000000"/>
                <w:szCs w:val="24"/>
              </w:rPr>
              <w:t xml:space="preserve"> </w:t>
            </w:r>
            <w:r w:rsidR="004D2AC3" w:rsidRPr="009606C2">
              <w:rPr>
                <w:rFonts w:ascii="Arial" w:hAnsi="Arial" w:cs="Arial"/>
                <w:color w:val="000000"/>
                <w:szCs w:val="24"/>
              </w:rPr>
              <w:t>в</w:t>
            </w:r>
            <w:r w:rsidRPr="009606C2">
              <w:rPr>
                <w:rFonts w:ascii="Arial" w:hAnsi="Arial" w:cs="Arial"/>
                <w:color w:val="000000"/>
                <w:szCs w:val="24"/>
              </w:rPr>
              <w:t xml:space="preserve"> </w:t>
            </w:r>
            <w:r w:rsidR="004D2AC3" w:rsidRPr="009606C2">
              <w:rPr>
                <w:rFonts w:ascii="Arial" w:hAnsi="Arial" w:cs="Arial"/>
                <w:color w:val="000000"/>
                <w:szCs w:val="24"/>
              </w:rPr>
              <w:t>том</w:t>
            </w:r>
            <w:r w:rsidRPr="009606C2">
              <w:rPr>
                <w:rFonts w:ascii="Arial" w:hAnsi="Arial" w:cs="Arial"/>
                <w:color w:val="000000"/>
                <w:szCs w:val="24"/>
              </w:rPr>
              <w:t xml:space="preserve"> </w:t>
            </w:r>
            <w:r w:rsidR="004D2AC3" w:rsidRPr="009606C2">
              <w:rPr>
                <w:rFonts w:ascii="Arial" w:hAnsi="Arial" w:cs="Arial"/>
                <w:color w:val="000000"/>
                <w:szCs w:val="24"/>
              </w:rPr>
              <w:t>числе:</w:t>
            </w:r>
          </w:p>
          <w:p w:rsidR="004D2AC3" w:rsidRPr="009606C2" w:rsidRDefault="004D2AC3" w:rsidP="009606C2">
            <w:pPr>
              <w:pStyle w:val="ConsPlusNonformat"/>
              <w:jc w:val="center"/>
              <w:rPr>
                <w:rFonts w:ascii="Arial" w:hAnsi="Arial" w:cs="Arial"/>
                <w:color w:val="000000"/>
                <w:szCs w:val="24"/>
              </w:rPr>
            </w:pPr>
            <w:r w:rsidRPr="009606C2">
              <w:rPr>
                <w:rFonts w:ascii="Arial" w:hAnsi="Arial" w:cs="Arial"/>
                <w:color w:val="000000"/>
                <w:szCs w:val="24"/>
              </w:rPr>
              <w:t>в</w:t>
            </w:r>
            <w:r w:rsidR="00887618" w:rsidRPr="009606C2">
              <w:rPr>
                <w:rFonts w:ascii="Arial" w:hAnsi="Arial" w:cs="Arial"/>
                <w:color w:val="000000"/>
                <w:szCs w:val="24"/>
              </w:rPr>
              <w:t xml:space="preserve"> </w:t>
            </w:r>
            <w:r w:rsidRPr="009606C2">
              <w:rPr>
                <w:rFonts w:ascii="Arial" w:hAnsi="Arial" w:cs="Arial"/>
                <w:color w:val="000000"/>
                <w:szCs w:val="24"/>
              </w:rPr>
              <w:t>2023</w:t>
            </w:r>
            <w:r w:rsidR="00887618" w:rsidRPr="009606C2">
              <w:rPr>
                <w:rFonts w:ascii="Arial" w:hAnsi="Arial" w:cs="Arial"/>
                <w:color w:val="000000"/>
                <w:szCs w:val="24"/>
              </w:rPr>
              <w:t xml:space="preserve"> </w:t>
            </w:r>
            <w:r w:rsidRPr="009606C2">
              <w:rPr>
                <w:rFonts w:ascii="Arial" w:hAnsi="Arial" w:cs="Arial"/>
                <w:color w:val="000000"/>
                <w:szCs w:val="24"/>
              </w:rPr>
              <w:t>году</w:t>
            </w:r>
            <w:r w:rsidR="00887618" w:rsidRPr="009606C2">
              <w:rPr>
                <w:rFonts w:ascii="Arial" w:hAnsi="Arial" w:cs="Arial"/>
                <w:color w:val="000000"/>
                <w:szCs w:val="24"/>
              </w:rPr>
              <w:t xml:space="preserve"> </w:t>
            </w:r>
            <w:r w:rsidRPr="009606C2">
              <w:rPr>
                <w:rFonts w:ascii="Arial" w:hAnsi="Arial" w:cs="Arial"/>
                <w:color w:val="000000"/>
                <w:szCs w:val="24"/>
              </w:rPr>
              <w:t>–</w:t>
            </w:r>
            <w:r w:rsidR="00887618" w:rsidRPr="009606C2">
              <w:rPr>
                <w:rFonts w:ascii="Arial" w:hAnsi="Arial" w:cs="Arial"/>
                <w:color w:val="000000"/>
                <w:szCs w:val="24"/>
              </w:rPr>
              <w:t xml:space="preserve"> </w:t>
            </w:r>
            <w:r w:rsidRPr="009606C2">
              <w:rPr>
                <w:rFonts w:ascii="Arial" w:hAnsi="Arial" w:cs="Arial"/>
                <w:color w:val="000000"/>
                <w:szCs w:val="24"/>
              </w:rPr>
              <w:t>0,0</w:t>
            </w:r>
            <w:r w:rsidR="00887618" w:rsidRPr="009606C2">
              <w:rPr>
                <w:rFonts w:ascii="Arial" w:hAnsi="Arial" w:cs="Arial"/>
                <w:color w:val="000000"/>
                <w:szCs w:val="24"/>
              </w:rPr>
              <w:t xml:space="preserve"> </w:t>
            </w:r>
            <w:r w:rsidRPr="009606C2">
              <w:rPr>
                <w:rFonts w:ascii="Arial" w:hAnsi="Arial" w:cs="Arial"/>
                <w:color w:val="000000"/>
                <w:szCs w:val="24"/>
              </w:rPr>
              <w:t>тыс.</w:t>
            </w:r>
            <w:r w:rsidR="00887618" w:rsidRPr="009606C2">
              <w:rPr>
                <w:rFonts w:ascii="Arial" w:hAnsi="Arial" w:cs="Arial"/>
                <w:color w:val="000000"/>
                <w:szCs w:val="24"/>
              </w:rPr>
              <w:t xml:space="preserve"> </w:t>
            </w:r>
            <w:r w:rsidRPr="009606C2">
              <w:rPr>
                <w:rFonts w:ascii="Arial" w:hAnsi="Arial" w:cs="Arial"/>
                <w:color w:val="000000"/>
                <w:szCs w:val="24"/>
              </w:rPr>
              <w:t>руб.;</w:t>
            </w:r>
          </w:p>
          <w:p w:rsidR="004D2AC3" w:rsidRPr="009606C2" w:rsidRDefault="004D2AC3" w:rsidP="009606C2">
            <w:pPr>
              <w:pStyle w:val="ConsPlusNonformat"/>
              <w:jc w:val="center"/>
              <w:rPr>
                <w:rFonts w:ascii="Arial" w:hAnsi="Arial" w:cs="Arial"/>
                <w:color w:val="000000"/>
                <w:szCs w:val="24"/>
              </w:rPr>
            </w:pPr>
            <w:r w:rsidRPr="009606C2">
              <w:rPr>
                <w:rFonts w:ascii="Arial" w:hAnsi="Arial" w:cs="Arial"/>
                <w:color w:val="000000"/>
                <w:szCs w:val="24"/>
              </w:rPr>
              <w:t>в</w:t>
            </w:r>
            <w:r w:rsidR="00887618" w:rsidRPr="009606C2">
              <w:rPr>
                <w:rFonts w:ascii="Arial" w:hAnsi="Arial" w:cs="Arial"/>
                <w:color w:val="000000"/>
                <w:szCs w:val="24"/>
              </w:rPr>
              <w:t xml:space="preserve"> </w:t>
            </w:r>
            <w:r w:rsidRPr="009606C2">
              <w:rPr>
                <w:rFonts w:ascii="Arial" w:hAnsi="Arial" w:cs="Arial"/>
                <w:color w:val="000000"/>
                <w:szCs w:val="24"/>
              </w:rPr>
              <w:t>2024</w:t>
            </w:r>
            <w:r w:rsidR="00887618" w:rsidRPr="009606C2">
              <w:rPr>
                <w:rFonts w:ascii="Arial" w:hAnsi="Arial" w:cs="Arial"/>
                <w:color w:val="000000"/>
                <w:szCs w:val="24"/>
              </w:rPr>
              <w:t xml:space="preserve"> </w:t>
            </w:r>
            <w:r w:rsidRPr="009606C2">
              <w:rPr>
                <w:rFonts w:ascii="Arial" w:hAnsi="Arial" w:cs="Arial"/>
                <w:color w:val="000000"/>
                <w:szCs w:val="24"/>
              </w:rPr>
              <w:t>году</w:t>
            </w:r>
            <w:r w:rsidR="00887618" w:rsidRPr="009606C2">
              <w:rPr>
                <w:rFonts w:ascii="Arial" w:hAnsi="Arial" w:cs="Arial"/>
                <w:color w:val="000000"/>
                <w:szCs w:val="24"/>
              </w:rPr>
              <w:t xml:space="preserve"> </w:t>
            </w:r>
            <w:r w:rsidRPr="009606C2">
              <w:rPr>
                <w:rFonts w:ascii="Arial" w:hAnsi="Arial" w:cs="Arial"/>
                <w:color w:val="000000"/>
                <w:szCs w:val="24"/>
              </w:rPr>
              <w:t>–</w:t>
            </w:r>
            <w:r w:rsidR="00887618" w:rsidRPr="009606C2">
              <w:rPr>
                <w:rFonts w:ascii="Arial" w:hAnsi="Arial" w:cs="Arial"/>
                <w:color w:val="000000"/>
                <w:szCs w:val="24"/>
              </w:rPr>
              <w:t xml:space="preserve"> </w:t>
            </w:r>
            <w:r w:rsidRPr="009606C2">
              <w:rPr>
                <w:rFonts w:ascii="Arial" w:hAnsi="Arial" w:cs="Arial"/>
                <w:color w:val="000000"/>
                <w:szCs w:val="24"/>
              </w:rPr>
              <w:t>0,0</w:t>
            </w:r>
            <w:r w:rsidR="00887618" w:rsidRPr="009606C2">
              <w:rPr>
                <w:rFonts w:ascii="Arial" w:hAnsi="Arial" w:cs="Arial"/>
                <w:color w:val="000000"/>
                <w:szCs w:val="24"/>
              </w:rPr>
              <w:t xml:space="preserve"> </w:t>
            </w:r>
            <w:r w:rsidRPr="009606C2">
              <w:rPr>
                <w:rFonts w:ascii="Arial" w:hAnsi="Arial" w:cs="Arial"/>
                <w:color w:val="000000"/>
                <w:szCs w:val="24"/>
              </w:rPr>
              <w:t>тыс.</w:t>
            </w:r>
            <w:r w:rsidR="00887618" w:rsidRPr="009606C2">
              <w:rPr>
                <w:rFonts w:ascii="Arial" w:hAnsi="Arial" w:cs="Arial"/>
                <w:color w:val="000000"/>
                <w:szCs w:val="24"/>
              </w:rPr>
              <w:t xml:space="preserve"> </w:t>
            </w:r>
            <w:r w:rsidRPr="009606C2">
              <w:rPr>
                <w:rFonts w:ascii="Arial" w:hAnsi="Arial" w:cs="Arial"/>
                <w:color w:val="000000"/>
                <w:szCs w:val="24"/>
              </w:rPr>
              <w:t>руб.;</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w:t>
            </w:r>
          </w:p>
          <w:p w:rsidR="004D2AC3" w:rsidRPr="009606C2" w:rsidRDefault="004D2AC3" w:rsidP="009606C2">
            <w:pPr>
              <w:pStyle w:val="ConsPlusNonformat"/>
              <w:jc w:val="center"/>
              <w:rPr>
                <w:rFonts w:ascii="Arial" w:hAnsi="Arial" w:cs="Arial"/>
                <w:color w:val="000000"/>
                <w:szCs w:val="24"/>
              </w:rPr>
            </w:pPr>
            <w:r w:rsidRPr="009606C2">
              <w:rPr>
                <w:rFonts w:ascii="Arial" w:hAnsi="Arial" w:cs="Arial"/>
                <w:color w:val="000000"/>
                <w:szCs w:val="24"/>
              </w:rPr>
              <w:t>в</w:t>
            </w:r>
            <w:r w:rsidR="00887618" w:rsidRPr="009606C2">
              <w:rPr>
                <w:rFonts w:ascii="Arial" w:hAnsi="Arial" w:cs="Arial"/>
                <w:color w:val="000000"/>
                <w:szCs w:val="24"/>
              </w:rPr>
              <w:t xml:space="preserve"> </w:t>
            </w:r>
            <w:r w:rsidRPr="009606C2">
              <w:rPr>
                <w:rFonts w:ascii="Arial" w:hAnsi="Arial" w:cs="Arial"/>
                <w:color w:val="000000"/>
                <w:szCs w:val="24"/>
              </w:rPr>
              <w:t>2026-2030</w:t>
            </w:r>
            <w:r w:rsidR="00887618" w:rsidRPr="009606C2">
              <w:rPr>
                <w:rFonts w:ascii="Arial" w:hAnsi="Arial" w:cs="Arial"/>
                <w:color w:val="000000"/>
                <w:szCs w:val="24"/>
              </w:rPr>
              <w:t xml:space="preserve"> </w:t>
            </w:r>
            <w:r w:rsidRPr="009606C2">
              <w:rPr>
                <w:rFonts w:ascii="Arial" w:hAnsi="Arial" w:cs="Arial"/>
                <w:color w:val="000000"/>
                <w:szCs w:val="24"/>
              </w:rPr>
              <w:t>годах</w:t>
            </w:r>
            <w:r w:rsidR="00887618" w:rsidRPr="009606C2">
              <w:rPr>
                <w:rFonts w:ascii="Arial" w:hAnsi="Arial" w:cs="Arial"/>
                <w:color w:val="000000"/>
                <w:szCs w:val="24"/>
              </w:rPr>
              <w:t xml:space="preserve"> </w:t>
            </w:r>
            <w:r w:rsidRPr="009606C2">
              <w:rPr>
                <w:rFonts w:ascii="Arial" w:hAnsi="Arial" w:cs="Arial"/>
                <w:color w:val="000000"/>
                <w:szCs w:val="24"/>
              </w:rPr>
              <w:t>–</w:t>
            </w:r>
            <w:r w:rsidR="00887618" w:rsidRPr="009606C2">
              <w:rPr>
                <w:rFonts w:ascii="Arial" w:hAnsi="Arial" w:cs="Arial"/>
                <w:color w:val="000000"/>
                <w:szCs w:val="24"/>
              </w:rPr>
              <w:t xml:space="preserve"> </w:t>
            </w:r>
            <w:r w:rsidRPr="009606C2">
              <w:rPr>
                <w:rFonts w:ascii="Arial" w:hAnsi="Arial" w:cs="Arial"/>
                <w:color w:val="000000"/>
                <w:szCs w:val="24"/>
              </w:rPr>
              <w:t>0,0</w:t>
            </w:r>
            <w:r w:rsidR="00887618" w:rsidRPr="009606C2">
              <w:rPr>
                <w:rFonts w:ascii="Arial" w:hAnsi="Arial" w:cs="Arial"/>
                <w:color w:val="000000"/>
                <w:szCs w:val="24"/>
              </w:rPr>
              <w:t xml:space="preserve"> </w:t>
            </w:r>
            <w:r w:rsidRPr="009606C2">
              <w:rPr>
                <w:rFonts w:ascii="Arial" w:hAnsi="Arial" w:cs="Arial"/>
                <w:color w:val="000000"/>
                <w:szCs w:val="24"/>
              </w:rPr>
              <w:t>тыс.</w:t>
            </w:r>
            <w:r w:rsidR="00887618" w:rsidRPr="009606C2">
              <w:rPr>
                <w:rFonts w:ascii="Arial" w:hAnsi="Arial" w:cs="Arial"/>
                <w:color w:val="000000"/>
                <w:szCs w:val="24"/>
              </w:rPr>
              <w:t xml:space="preserve"> </w:t>
            </w:r>
            <w:r w:rsidRPr="009606C2">
              <w:rPr>
                <w:rFonts w:ascii="Arial" w:hAnsi="Arial" w:cs="Arial"/>
                <w:color w:val="000000"/>
                <w:szCs w:val="24"/>
              </w:rPr>
              <w:t>руб.;</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2031-2035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Объемы</w:t>
            </w:r>
            <w:r w:rsidR="00887618" w:rsidRPr="009606C2">
              <w:rPr>
                <w:rFonts w:ascii="Arial" w:hAnsi="Arial" w:cs="Arial"/>
                <w:color w:val="000000"/>
                <w:sz w:val="20"/>
              </w:rPr>
              <w:t xml:space="preserve"> </w:t>
            </w:r>
            <w:r w:rsidRPr="009606C2">
              <w:rPr>
                <w:rFonts w:ascii="Arial" w:hAnsi="Arial" w:cs="Arial"/>
                <w:color w:val="000000"/>
                <w:sz w:val="20"/>
              </w:rPr>
              <w:t>бюджетных</w:t>
            </w:r>
            <w:r w:rsidR="00887618" w:rsidRPr="009606C2">
              <w:rPr>
                <w:rFonts w:ascii="Arial" w:hAnsi="Arial" w:cs="Arial"/>
                <w:color w:val="000000"/>
                <w:sz w:val="20"/>
              </w:rPr>
              <w:t xml:space="preserve"> </w:t>
            </w:r>
            <w:r w:rsidRPr="009606C2">
              <w:rPr>
                <w:rFonts w:ascii="Arial" w:hAnsi="Arial" w:cs="Arial"/>
                <w:color w:val="000000"/>
                <w:sz w:val="20"/>
              </w:rPr>
              <w:t>ассигнований</w:t>
            </w:r>
            <w:r w:rsidR="00887618" w:rsidRPr="009606C2">
              <w:rPr>
                <w:rFonts w:ascii="Arial" w:hAnsi="Arial" w:cs="Arial"/>
                <w:color w:val="000000"/>
                <w:sz w:val="20"/>
              </w:rPr>
              <w:t xml:space="preserve"> </w:t>
            </w:r>
            <w:r w:rsidRPr="009606C2">
              <w:rPr>
                <w:rFonts w:ascii="Arial" w:hAnsi="Arial" w:cs="Arial"/>
                <w:color w:val="000000"/>
                <w:sz w:val="20"/>
              </w:rPr>
              <w:t>уточняются</w:t>
            </w:r>
            <w:r w:rsidR="00887618" w:rsidRPr="009606C2">
              <w:rPr>
                <w:rFonts w:ascii="Arial" w:hAnsi="Arial" w:cs="Arial"/>
                <w:color w:val="000000"/>
                <w:sz w:val="20"/>
              </w:rPr>
              <w:t xml:space="preserve"> </w:t>
            </w:r>
            <w:r w:rsidRPr="009606C2">
              <w:rPr>
                <w:rFonts w:ascii="Arial" w:hAnsi="Arial" w:cs="Arial"/>
                <w:color w:val="000000"/>
                <w:sz w:val="20"/>
              </w:rPr>
              <w:t>ежегодно</w:t>
            </w:r>
            <w:r w:rsidR="00887618" w:rsidRPr="009606C2">
              <w:rPr>
                <w:rFonts w:ascii="Arial" w:hAnsi="Arial" w:cs="Arial"/>
                <w:color w:val="000000"/>
                <w:sz w:val="20"/>
              </w:rPr>
              <w:t xml:space="preserve"> </w:t>
            </w:r>
            <w:r w:rsidRPr="009606C2">
              <w:rPr>
                <w:rFonts w:ascii="Arial" w:hAnsi="Arial" w:cs="Arial"/>
                <w:color w:val="000000"/>
                <w:sz w:val="20"/>
              </w:rPr>
              <w:t>при</w:t>
            </w:r>
            <w:r w:rsidR="00887618" w:rsidRPr="009606C2">
              <w:rPr>
                <w:rFonts w:ascii="Arial" w:hAnsi="Arial" w:cs="Arial"/>
                <w:color w:val="000000"/>
                <w:sz w:val="20"/>
              </w:rPr>
              <w:t xml:space="preserve"> </w:t>
            </w:r>
            <w:r w:rsidRPr="009606C2">
              <w:rPr>
                <w:rFonts w:ascii="Arial" w:hAnsi="Arial" w:cs="Arial"/>
                <w:color w:val="000000"/>
                <w:sz w:val="20"/>
              </w:rPr>
              <w:t>формировании</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района</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очередной</w:t>
            </w:r>
            <w:r w:rsidR="00887618" w:rsidRPr="009606C2">
              <w:rPr>
                <w:rFonts w:ascii="Arial" w:hAnsi="Arial" w:cs="Arial"/>
                <w:color w:val="000000"/>
                <w:sz w:val="20"/>
              </w:rPr>
              <w:t xml:space="preserve"> </w:t>
            </w:r>
            <w:r w:rsidRPr="009606C2">
              <w:rPr>
                <w:rFonts w:ascii="Arial" w:hAnsi="Arial" w:cs="Arial"/>
                <w:color w:val="000000"/>
                <w:sz w:val="20"/>
              </w:rPr>
              <w:t>финансовый</w:t>
            </w:r>
            <w:r w:rsidR="00887618" w:rsidRPr="009606C2">
              <w:rPr>
                <w:rFonts w:ascii="Arial" w:hAnsi="Arial" w:cs="Arial"/>
                <w:color w:val="000000"/>
                <w:sz w:val="20"/>
              </w:rPr>
              <w:t xml:space="preserve"> </w:t>
            </w:r>
            <w:r w:rsidRPr="009606C2">
              <w:rPr>
                <w:rFonts w:ascii="Arial" w:hAnsi="Arial" w:cs="Arial"/>
                <w:color w:val="000000"/>
                <w:sz w:val="20"/>
              </w:rPr>
              <w:t>год</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плановый</w:t>
            </w:r>
            <w:r w:rsidR="00887618" w:rsidRPr="009606C2">
              <w:rPr>
                <w:rFonts w:ascii="Arial" w:hAnsi="Arial" w:cs="Arial"/>
                <w:color w:val="000000"/>
                <w:sz w:val="20"/>
              </w:rPr>
              <w:t xml:space="preserve"> </w:t>
            </w:r>
            <w:r w:rsidRPr="009606C2">
              <w:rPr>
                <w:rFonts w:ascii="Arial" w:hAnsi="Arial" w:cs="Arial"/>
                <w:color w:val="000000"/>
                <w:sz w:val="20"/>
              </w:rPr>
              <w:t>период.</w:t>
            </w:r>
          </w:p>
        </w:tc>
      </w:tr>
      <w:tr w:rsidR="004D2AC3" w:rsidRPr="009606C2" w:rsidTr="00457022">
        <w:trPr>
          <w:cantSplit/>
        </w:trPr>
        <w:tc>
          <w:tcPr>
            <w:tcW w:w="1839"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Ожидаемые</w:t>
            </w:r>
            <w:r w:rsidR="00887618" w:rsidRPr="009606C2">
              <w:rPr>
                <w:rFonts w:ascii="Arial" w:hAnsi="Arial" w:cs="Arial"/>
                <w:color w:val="000000"/>
                <w:sz w:val="20"/>
              </w:rPr>
              <w:t xml:space="preserve"> </w:t>
            </w:r>
            <w:r w:rsidRPr="009606C2">
              <w:rPr>
                <w:rFonts w:ascii="Arial" w:hAnsi="Arial" w:cs="Arial"/>
                <w:color w:val="000000"/>
                <w:sz w:val="20"/>
              </w:rPr>
              <w:t>результаты</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p>
          <w:p w:rsidR="004D2AC3" w:rsidRPr="009606C2" w:rsidRDefault="004D2AC3" w:rsidP="009606C2">
            <w:pPr>
              <w:spacing w:after="0" w:line="240" w:lineRule="auto"/>
              <w:jc w:val="center"/>
              <w:rPr>
                <w:rFonts w:ascii="Arial" w:hAnsi="Arial" w:cs="Arial"/>
                <w:color w:val="000000"/>
                <w:sz w:val="20"/>
              </w:rPr>
            </w:pPr>
          </w:p>
        </w:tc>
        <w:tc>
          <w:tcPr>
            <w:tcW w:w="3161" w:type="pct"/>
            <w:vAlign w:val="center"/>
          </w:tcPr>
          <w:p w:rsidR="004D2AC3" w:rsidRPr="009606C2" w:rsidRDefault="004D2AC3" w:rsidP="009606C2">
            <w:pPr>
              <w:autoSpaceDE w:val="0"/>
              <w:autoSpaceDN w:val="0"/>
              <w:adjustRightInd w:val="0"/>
              <w:spacing w:after="0" w:line="240" w:lineRule="auto"/>
              <w:jc w:val="center"/>
              <w:outlineLvl w:val="1"/>
              <w:rPr>
                <w:rFonts w:ascii="Arial" w:hAnsi="Arial" w:cs="Arial"/>
                <w:color w:val="000000"/>
                <w:sz w:val="20"/>
              </w:rPr>
            </w:pP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позволит:</w:t>
            </w:r>
          </w:p>
          <w:p w:rsidR="004D2AC3" w:rsidRPr="009606C2" w:rsidRDefault="004D2AC3" w:rsidP="009606C2">
            <w:pPr>
              <w:autoSpaceDE w:val="0"/>
              <w:autoSpaceDN w:val="0"/>
              <w:adjustRightInd w:val="0"/>
              <w:spacing w:after="0" w:line="240" w:lineRule="auto"/>
              <w:jc w:val="center"/>
              <w:outlineLvl w:val="1"/>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сформировать</w:t>
            </w:r>
            <w:r w:rsidR="00887618" w:rsidRPr="009606C2">
              <w:rPr>
                <w:rFonts w:ascii="Arial" w:hAnsi="Arial" w:cs="Arial"/>
                <w:color w:val="000000"/>
                <w:sz w:val="20"/>
              </w:rPr>
              <w:t xml:space="preserve"> </w:t>
            </w:r>
            <w:r w:rsidRPr="009606C2">
              <w:rPr>
                <w:rFonts w:ascii="Arial" w:hAnsi="Arial" w:cs="Arial"/>
                <w:color w:val="000000"/>
                <w:sz w:val="20"/>
              </w:rPr>
              <w:t>условия</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устойчивого</w:t>
            </w:r>
            <w:r w:rsidR="00887618" w:rsidRPr="009606C2">
              <w:rPr>
                <w:rFonts w:ascii="Arial" w:hAnsi="Arial" w:cs="Arial"/>
                <w:color w:val="000000"/>
                <w:sz w:val="20"/>
              </w:rPr>
              <w:t xml:space="preserve"> </w:t>
            </w:r>
            <w:r w:rsidRPr="009606C2">
              <w:rPr>
                <w:rFonts w:ascii="Arial" w:hAnsi="Arial" w:cs="Arial"/>
                <w:color w:val="000000"/>
                <w:sz w:val="20"/>
              </w:rPr>
              <w:t>повышения</w:t>
            </w:r>
            <w:r w:rsidR="00887618" w:rsidRPr="009606C2">
              <w:rPr>
                <w:rFonts w:ascii="Arial" w:hAnsi="Arial" w:cs="Arial"/>
                <w:color w:val="000000"/>
                <w:sz w:val="20"/>
              </w:rPr>
              <w:t xml:space="preserve"> </w:t>
            </w:r>
            <w:r w:rsidRPr="009606C2">
              <w:rPr>
                <w:rFonts w:ascii="Arial" w:hAnsi="Arial" w:cs="Arial"/>
                <w:color w:val="000000"/>
                <w:sz w:val="20"/>
              </w:rPr>
              <w:t>заработной</w:t>
            </w:r>
            <w:r w:rsidR="00887618" w:rsidRPr="009606C2">
              <w:rPr>
                <w:rFonts w:ascii="Arial" w:hAnsi="Arial" w:cs="Arial"/>
                <w:color w:val="000000"/>
                <w:sz w:val="20"/>
              </w:rPr>
              <w:t xml:space="preserve"> </w:t>
            </w:r>
            <w:r w:rsidRPr="009606C2">
              <w:rPr>
                <w:rFonts w:ascii="Arial" w:hAnsi="Arial" w:cs="Arial"/>
                <w:color w:val="000000"/>
                <w:sz w:val="20"/>
              </w:rPr>
              <w:t>платы,</w:t>
            </w:r>
            <w:r w:rsidR="00887618" w:rsidRPr="009606C2">
              <w:rPr>
                <w:rFonts w:ascii="Arial" w:hAnsi="Arial" w:cs="Arial"/>
                <w:color w:val="000000"/>
                <w:sz w:val="20"/>
              </w:rPr>
              <w:t xml:space="preserve"> </w:t>
            </w:r>
            <w:r w:rsidRPr="009606C2">
              <w:rPr>
                <w:rFonts w:ascii="Arial" w:hAnsi="Arial" w:cs="Arial"/>
                <w:color w:val="000000"/>
                <w:sz w:val="20"/>
              </w:rPr>
              <w:t>соответствующей</w:t>
            </w:r>
            <w:r w:rsidR="00887618" w:rsidRPr="009606C2">
              <w:rPr>
                <w:rFonts w:ascii="Arial" w:hAnsi="Arial" w:cs="Arial"/>
                <w:color w:val="000000"/>
                <w:sz w:val="20"/>
              </w:rPr>
              <w:t xml:space="preserve"> </w:t>
            </w:r>
            <w:r w:rsidRPr="009606C2">
              <w:rPr>
                <w:rFonts w:ascii="Arial" w:hAnsi="Arial" w:cs="Arial"/>
                <w:color w:val="000000"/>
                <w:sz w:val="20"/>
              </w:rPr>
              <w:t>темпам</w:t>
            </w:r>
            <w:r w:rsidR="00887618" w:rsidRPr="009606C2">
              <w:rPr>
                <w:rFonts w:ascii="Arial" w:hAnsi="Arial" w:cs="Arial"/>
                <w:color w:val="000000"/>
                <w:sz w:val="20"/>
              </w:rPr>
              <w:t xml:space="preserve"> </w:t>
            </w:r>
            <w:r w:rsidRPr="009606C2">
              <w:rPr>
                <w:rFonts w:ascii="Arial" w:hAnsi="Arial" w:cs="Arial"/>
                <w:color w:val="000000"/>
                <w:sz w:val="20"/>
              </w:rPr>
              <w:t>роста</w:t>
            </w:r>
            <w:r w:rsidR="00887618" w:rsidRPr="009606C2">
              <w:rPr>
                <w:rFonts w:ascii="Arial" w:hAnsi="Arial" w:cs="Arial"/>
                <w:color w:val="000000"/>
                <w:sz w:val="20"/>
              </w:rPr>
              <w:t xml:space="preserve"> </w:t>
            </w:r>
            <w:r w:rsidRPr="009606C2">
              <w:rPr>
                <w:rFonts w:ascii="Arial" w:hAnsi="Arial" w:cs="Arial"/>
                <w:color w:val="000000"/>
                <w:sz w:val="20"/>
              </w:rPr>
              <w:t>производительности</w:t>
            </w:r>
            <w:r w:rsidR="00887618" w:rsidRPr="009606C2">
              <w:rPr>
                <w:rFonts w:ascii="Arial" w:hAnsi="Arial" w:cs="Arial"/>
                <w:color w:val="000000"/>
                <w:sz w:val="20"/>
              </w:rPr>
              <w:t xml:space="preserve"> </w:t>
            </w:r>
            <w:r w:rsidRPr="009606C2">
              <w:rPr>
                <w:rFonts w:ascii="Arial" w:hAnsi="Arial" w:cs="Arial"/>
                <w:color w:val="000000"/>
                <w:sz w:val="20"/>
              </w:rPr>
              <w:t>труда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качеству</w:t>
            </w:r>
            <w:r w:rsidR="00887618" w:rsidRPr="009606C2">
              <w:rPr>
                <w:rFonts w:ascii="Arial" w:hAnsi="Arial" w:cs="Arial"/>
                <w:color w:val="000000"/>
                <w:sz w:val="20"/>
              </w:rPr>
              <w:t xml:space="preserve"> </w:t>
            </w:r>
            <w:r w:rsidRPr="009606C2">
              <w:rPr>
                <w:rFonts w:ascii="Arial" w:hAnsi="Arial" w:cs="Arial"/>
                <w:color w:val="000000"/>
                <w:sz w:val="20"/>
              </w:rPr>
              <w:t>рабочей</w:t>
            </w:r>
            <w:r w:rsidR="00887618" w:rsidRPr="009606C2">
              <w:rPr>
                <w:rFonts w:ascii="Arial" w:hAnsi="Arial" w:cs="Arial"/>
                <w:color w:val="000000"/>
                <w:sz w:val="20"/>
              </w:rPr>
              <w:t xml:space="preserve"> </w:t>
            </w:r>
            <w:r w:rsidRPr="009606C2">
              <w:rPr>
                <w:rFonts w:ascii="Arial" w:hAnsi="Arial" w:cs="Arial"/>
                <w:color w:val="000000"/>
                <w:sz w:val="20"/>
              </w:rPr>
              <w:t>силы;</w:t>
            </w:r>
          </w:p>
          <w:p w:rsidR="004D2AC3" w:rsidRPr="009606C2" w:rsidRDefault="004D2AC3" w:rsidP="009606C2">
            <w:pPr>
              <w:autoSpaceDE w:val="0"/>
              <w:autoSpaceDN w:val="0"/>
              <w:adjustRightInd w:val="0"/>
              <w:spacing w:after="0" w:line="240" w:lineRule="auto"/>
              <w:jc w:val="center"/>
              <w:outlineLvl w:val="1"/>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повысить</w:t>
            </w:r>
            <w:r w:rsidR="00887618" w:rsidRPr="009606C2">
              <w:rPr>
                <w:rFonts w:ascii="Arial" w:hAnsi="Arial" w:cs="Arial"/>
                <w:color w:val="000000"/>
                <w:sz w:val="20"/>
              </w:rPr>
              <w:t xml:space="preserve"> </w:t>
            </w:r>
            <w:r w:rsidRPr="009606C2">
              <w:rPr>
                <w:rFonts w:ascii="Arial" w:hAnsi="Arial" w:cs="Arial"/>
                <w:color w:val="000000"/>
                <w:sz w:val="20"/>
              </w:rPr>
              <w:t>качество</w:t>
            </w:r>
            <w:r w:rsidR="00887618" w:rsidRPr="009606C2">
              <w:rPr>
                <w:rFonts w:ascii="Arial" w:hAnsi="Arial" w:cs="Arial"/>
                <w:color w:val="000000"/>
                <w:sz w:val="20"/>
              </w:rPr>
              <w:t xml:space="preserve"> </w:t>
            </w:r>
            <w:r w:rsidRPr="009606C2">
              <w:rPr>
                <w:rFonts w:ascii="Arial" w:hAnsi="Arial" w:cs="Arial"/>
                <w:color w:val="000000"/>
                <w:sz w:val="20"/>
              </w:rPr>
              <w:t>жизни</w:t>
            </w:r>
            <w:r w:rsidR="00887618" w:rsidRPr="009606C2">
              <w:rPr>
                <w:rFonts w:ascii="Arial" w:hAnsi="Arial" w:cs="Arial"/>
                <w:color w:val="000000"/>
                <w:sz w:val="20"/>
              </w:rPr>
              <w:t xml:space="preserve"> </w:t>
            </w:r>
            <w:r w:rsidRPr="009606C2">
              <w:rPr>
                <w:rFonts w:ascii="Arial" w:hAnsi="Arial" w:cs="Arial"/>
                <w:color w:val="000000"/>
                <w:sz w:val="20"/>
              </w:rPr>
              <w:t>населения</w:t>
            </w:r>
            <w:r w:rsidR="00887618" w:rsidRPr="009606C2">
              <w:rPr>
                <w:rFonts w:ascii="Arial" w:hAnsi="Arial" w:cs="Arial"/>
                <w:color w:val="000000"/>
                <w:sz w:val="20"/>
              </w:rPr>
              <w:t xml:space="preserve"> </w:t>
            </w:r>
            <w:r w:rsidRPr="009606C2">
              <w:rPr>
                <w:rFonts w:ascii="Arial" w:hAnsi="Arial" w:cs="Arial"/>
                <w:color w:val="000000"/>
                <w:sz w:val="20"/>
              </w:rPr>
              <w:t>района</w:t>
            </w:r>
            <w:r w:rsidR="00887618" w:rsidRPr="009606C2">
              <w:rPr>
                <w:rFonts w:ascii="Arial" w:hAnsi="Arial" w:cs="Arial"/>
                <w:color w:val="000000"/>
                <w:sz w:val="20"/>
              </w:rPr>
              <w:t xml:space="preserve"> </w:t>
            </w:r>
            <w:r w:rsidRPr="009606C2">
              <w:rPr>
                <w:rFonts w:ascii="Arial" w:hAnsi="Arial" w:cs="Arial"/>
                <w:color w:val="000000"/>
                <w:sz w:val="20"/>
              </w:rPr>
              <w:t>путем</w:t>
            </w:r>
            <w:r w:rsidR="00887618" w:rsidRPr="009606C2">
              <w:rPr>
                <w:rFonts w:ascii="Arial" w:hAnsi="Arial" w:cs="Arial"/>
                <w:color w:val="000000"/>
                <w:sz w:val="20"/>
              </w:rPr>
              <w:t xml:space="preserve"> </w:t>
            </w:r>
            <w:r w:rsidRPr="009606C2">
              <w:rPr>
                <w:rFonts w:ascii="Arial" w:hAnsi="Arial" w:cs="Arial"/>
                <w:color w:val="000000"/>
                <w:sz w:val="20"/>
              </w:rPr>
              <w:t>повышения</w:t>
            </w:r>
            <w:r w:rsidR="00887618" w:rsidRPr="009606C2">
              <w:rPr>
                <w:rFonts w:ascii="Arial" w:hAnsi="Arial" w:cs="Arial"/>
                <w:color w:val="000000"/>
                <w:sz w:val="20"/>
              </w:rPr>
              <w:t xml:space="preserve"> </w:t>
            </w:r>
            <w:r w:rsidRPr="009606C2">
              <w:rPr>
                <w:rFonts w:ascii="Arial" w:hAnsi="Arial" w:cs="Arial"/>
                <w:color w:val="000000"/>
                <w:sz w:val="20"/>
              </w:rPr>
              <w:t>качества</w:t>
            </w:r>
            <w:r w:rsidR="00887618" w:rsidRPr="009606C2">
              <w:rPr>
                <w:rFonts w:ascii="Arial" w:hAnsi="Arial" w:cs="Arial"/>
                <w:color w:val="000000"/>
                <w:sz w:val="20"/>
              </w:rPr>
              <w:t xml:space="preserve"> </w:t>
            </w:r>
            <w:r w:rsidRPr="009606C2">
              <w:rPr>
                <w:rFonts w:ascii="Arial" w:hAnsi="Arial" w:cs="Arial"/>
                <w:color w:val="000000"/>
                <w:sz w:val="20"/>
              </w:rPr>
              <w:t>реализуемых</w:t>
            </w:r>
            <w:r w:rsidR="00887618" w:rsidRPr="009606C2">
              <w:rPr>
                <w:rFonts w:ascii="Arial" w:hAnsi="Arial" w:cs="Arial"/>
                <w:color w:val="000000"/>
                <w:sz w:val="20"/>
              </w:rPr>
              <w:t xml:space="preserve"> </w:t>
            </w:r>
            <w:r w:rsidRPr="009606C2">
              <w:rPr>
                <w:rFonts w:ascii="Arial" w:hAnsi="Arial" w:cs="Arial"/>
                <w:color w:val="000000"/>
                <w:sz w:val="20"/>
              </w:rPr>
              <w:t>товаров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оказываемых</w:t>
            </w:r>
            <w:r w:rsidR="00887618" w:rsidRPr="009606C2">
              <w:rPr>
                <w:rFonts w:ascii="Arial" w:hAnsi="Arial" w:cs="Arial"/>
                <w:color w:val="000000"/>
                <w:sz w:val="20"/>
              </w:rPr>
              <w:t xml:space="preserve"> </w:t>
            </w:r>
            <w:r w:rsidRPr="009606C2">
              <w:rPr>
                <w:rFonts w:ascii="Arial" w:hAnsi="Arial" w:cs="Arial"/>
                <w:color w:val="000000"/>
                <w:sz w:val="20"/>
              </w:rPr>
              <w:t>услуг;</w:t>
            </w:r>
          </w:p>
          <w:p w:rsidR="004D2AC3" w:rsidRPr="009606C2" w:rsidRDefault="004D2AC3" w:rsidP="009606C2">
            <w:pPr>
              <w:autoSpaceDE w:val="0"/>
              <w:autoSpaceDN w:val="0"/>
              <w:adjustRightInd w:val="0"/>
              <w:spacing w:after="0" w:line="240" w:lineRule="auto"/>
              <w:jc w:val="center"/>
              <w:outlineLvl w:val="1"/>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создать</w:t>
            </w:r>
            <w:r w:rsidR="00887618" w:rsidRPr="009606C2">
              <w:rPr>
                <w:rFonts w:ascii="Arial" w:hAnsi="Arial" w:cs="Arial"/>
                <w:color w:val="000000"/>
                <w:sz w:val="20"/>
              </w:rPr>
              <w:t xml:space="preserve"> </w:t>
            </w:r>
            <w:proofErr w:type="spellStart"/>
            <w:r w:rsidRPr="009606C2">
              <w:rPr>
                <w:rFonts w:ascii="Arial" w:hAnsi="Arial" w:cs="Arial"/>
                <w:color w:val="000000"/>
                <w:sz w:val="20"/>
              </w:rPr>
              <w:t>высококонкурентную</w:t>
            </w:r>
            <w:proofErr w:type="spellEnd"/>
            <w:r w:rsidR="00887618" w:rsidRPr="009606C2">
              <w:rPr>
                <w:rFonts w:ascii="Arial" w:hAnsi="Arial" w:cs="Arial"/>
                <w:color w:val="000000"/>
                <w:sz w:val="20"/>
              </w:rPr>
              <w:t xml:space="preserve"> </w:t>
            </w:r>
            <w:r w:rsidRPr="009606C2">
              <w:rPr>
                <w:rFonts w:ascii="Arial" w:hAnsi="Arial" w:cs="Arial"/>
                <w:color w:val="000000"/>
                <w:sz w:val="20"/>
              </w:rPr>
              <w:t>институциональную</w:t>
            </w:r>
            <w:r w:rsidR="00887618" w:rsidRPr="009606C2">
              <w:rPr>
                <w:rFonts w:ascii="Arial" w:hAnsi="Arial" w:cs="Arial"/>
                <w:color w:val="000000"/>
                <w:sz w:val="20"/>
              </w:rPr>
              <w:t xml:space="preserve"> </w:t>
            </w:r>
            <w:r w:rsidRPr="009606C2">
              <w:rPr>
                <w:rFonts w:ascii="Arial" w:hAnsi="Arial" w:cs="Arial"/>
                <w:color w:val="000000"/>
                <w:sz w:val="20"/>
              </w:rPr>
              <w:t>среду,</w:t>
            </w:r>
            <w:r w:rsidR="00887618" w:rsidRPr="009606C2">
              <w:rPr>
                <w:rFonts w:ascii="Arial" w:hAnsi="Arial" w:cs="Arial"/>
                <w:color w:val="000000"/>
                <w:sz w:val="20"/>
              </w:rPr>
              <w:t xml:space="preserve"> </w:t>
            </w:r>
            <w:r w:rsidRPr="009606C2">
              <w:rPr>
                <w:rFonts w:ascii="Arial" w:hAnsi="Arial" w:cs="Arial"/>
                <w:color w:val="000000"/>
                <w:sz w:val="20"/>
              </w:rPr>
              <w:t>стимулирующую</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предпринимательскую</w:t>
            </w:r>
            <w:r w:rsidR="00887618" w:rsidRPr="009606C2">
              <w:rPr>
                <w:rFonts w:ascii="Arial" w:hAnsi="Arial" w:cs="Arial"/>
                <w:color w:val="000000"/>
                <w:sz w:val="20"/>
              </w:rPr>
              <w:t xml:space="preserve"> </w:t>
            </w:r>
            <w:r w:rsidRPr="009606C2">
              <w:rPr>
                <w:rFonts w:ascii="Arial" w:hAnsi="Arial" w:cs="Arial"/>
                <w:color w:val="000000"/>
                <w:sz w:val="20"/>
              </w:rPr>
              <w:t>активность</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привлечение</w:t>
            </w:r>
            <w:r w:rsidR="00887618" w:rsidRPr="009606C2">
              <w:rPr>
                <w:rFonts w:ascii="Arial" w:hAnsi="Arial" w:cs="Arial"/>
                <w:color w:val="000000"/>
                <w:sz w:val="20"/>
              </w:rPr>
              <w:t xml:space="preserve"> </w:t>
            </w:r>
            <w:r w:rsidRPr="009606C2">
              <w:rPr>
                <w:rFonts w:ascii="Arial" w:hAnsi="Arial" w:cs="Arial"/>
                <w:color w:val="000000"/>
                <w:sz w:val="20"/>
              </w:rPr>
              <w:t>капитала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экономику</w:t>
            </w:r>
            <w:r w:rsidR="00887618" w:rsidRPr="009606C2">
              <w:rPr>
                <w:rFonts w:ascii="Arial" w:hAnsi="Arial" w:cs="Arial"/>
                <w:color w:val="000000"/>
                <w:sz w:val="20"/>
              </w:rPr>
              <w:t xml:space="preserve"> </w:t>
            </w:r>
            <w:r w:rsidRPr="009606C2">
              <w:rPr>
                <w:rFonts w:ascii="Arial" w:hAnsi="Arial" w:cs="Arial"/>
                <w:color w:val="000000"/>
                <w:sz w:val="20"/>
              </w:rPr>
              <w:t>района;</w:t>
            </w:r>
            <w:r w:rsidR="00887618" w:rsidRPr="009606C2">
              <w:rPr>
                <w:rFonts w:ascii="Arial" w:hAnsi="Arial" w:cs="Arial"/>
                <w:color w:val="000000"/>
                <w:sz w:val="20"/>
              </w:rPr>
              <w:t xml:space="preserve"> </w:t>
            </w:r>
          </w:p>
          <w:p w:rsidR="004D2AC3" w:rsidRPr="009606C2" w:rsidRDefault="004D2AC3" w:rsidP="009606C2">
            <w:pPr>
              <w:autoSpaceDE w:val="0"/>
              <w:autoSpaceDN w:val="0"/>
              <w:adjustRightInd w:val="0"/>
              <w:spacing w:after="0" w:line="240" w:lineRule="auto"/>
              <w:jc w:val="center"/>
              <w:outlineLvl w:val="1"/>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обеспечить</w:t>
            </w:r>
            <w:r w:rsidR="00887618" w:rsidRPr="009606C2">
              <w:rPr>
                <w:rFonts w:ascii="Arial" w:hAnsi="Arial" w:cs="Arial"/>
                <w:color w:val="000000"/>
                <w:sz w:val="20"/>
              </w:rPr>
              <w:t xml:space="preserve"> </w:t>
            </w: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инвестиционной</w:t>
            </w:r>
            <w:r w:rsidR="00887618" w:rsidRPr="009606C2">
              <w:rPr>
                <w:rFonts w:ascii="Arial" w:hAnsi="Arial" w:cs="Arial"/>
                <w:color w:val="000000"/>
                <w:sz w:val="20"/>
              </w:rPr>
              <w:t xml:space="preserve"> </w:t>
            </w:r>
            <w:r w:rsidRPr="009606C2">
              <w:rPr>
                <w:rFonts w:ascii="Arial" w:hAnsi="Arial" w:cs="Arial"/>
                <w:color w:val="000000"/>
                <w:sz w:val="20"/>
              </w:rPr>
              <w:t>активности</w:t>
            </w:r>
            <w:r w:rsidR="00887618" w:rsidRPr="009606C2">
              <w:rPr>
                <w:rFonts w:ascii="Arial" w:hAnsi="Arial" w:cs="Arial"/>
                <w:color w:val="000000"/>
                <w:sz w:val="20"/>
              </w:rPr>
              <w:t xml:space="preserve"> </w:t>
            </w:r>
            <w:r w:rsidRPr="009606C2">
              <w:rPr>
                <w:rFonts w:ascii="Arial" w:hAnsi="Arial" w:cs="Arial"/>
                <w:color w:val="000000"/>
                <w:sz w:val="20"/>
              </w:rPr>
              <w:t>организаций</w:t>
            </w:r>
            <w:r w:rsidR="00887618" w:rsidRPr="009606C2">
              <w:rPr>
                <w:rFonts w:ascii="Arial" w:hAnsi="Arial" w:cs="Arial"/>
                <w:color w:val="000000"/>
                <w:sz w:val="20"/>
              </w:rPr>
              <w:t xml:space="preserve"> </w:t>
            </w:r>
            <w:r w:rsidRPr="009606C2">
              <w:rPr>
                <w:rFonts w:ascii="Arial" w:hAnsi="Arial" w:cs="Arial"/>
                <w:color w:val="000000"/>
                <w:sz w:val="20"/>
              </w:rPr>
              <w:t>реального</w:t>
            </w:r>
            <w:r w:rsidR="00887618" w:rsidRPr="009606C2">
              <w:rPr>
                <w:rFonts w:ascii="Arial" w:hAnsi="Arial" w:cs="Arial"/>
                <w:color w:val="000000"/>
                <w:sz w:val="20"/>
              </w:rPr>
              <w:t xml:space="preserve"> </w:t>
            </w:r>
            <w:r w:rsidRPr="009606C2">
              <w:rPr>
                <w:rFonts w:ascii="Arial" w:hAnsi="Arial" w:cs="Arial"/>
                <w:color w:val="000000"/>
                <w:sz w:val="20"/>
              </w:rPr>
              <w:t>сектора</w:t>
            </w:r>
            <w:r w:rsidR="00887618" w:rsidRPr="009606C2">
              <w:rPr>
                <w:rFonts w:ascii="Arial" w:hAnsi="Arial" w:cs="Arial"/>
                <w:color w:val="000000"/>
                <w:sz w:val="20"/>
              </w:rPr>
              <w:t xml:space="preserve"> </w:t>
            </w:r>
            <w:r w:rsidRPr="009606C2">
              <w:rPr>
                <w:rFonts w:ascii="Arial" w:hAnsi="Arial" w:cs="Arial"/>
                <w:color w:val="000000"/>
                <w:sz w:val="20"/>
              </w:rPr>
              <w:t>экономики,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r w:rsidR="00887618" w:rsidRPr="009606C2">
              <w:rPr>
                <w:rFonts w:ascii="Arial" w:hAnsi="Arial" w:cs="Arial"/>
                <w:color w:val="000000"/>
                <w:sz w:val="20"/>
              </w:rPr>
              <w:t xml:space="preserve"> </w:t>
            </w:r>
            <w:r w:rsidRPr="009606C2">
              <w:rPr>
                <w:rFonts w:ascii="Arial" w:hAnsi="Arial" w:cs="Arial"/>
                <w:color w:val="000000"/>
                <w:sz w:val="20"/>
              </w:rPr>
              <w:t>устойчивое</w:t>
            </w:r>
            <w:r w:rsidR="00887618" w:rsidRPr="009606C2">
              <w:rPr>
                <w:rFonts w:ascii="Arial" w:hAnsi="Arial" w:cs="Arial"/>
                <w:color w:val="000000"/>
                <w:sz w:val="20"/>
              </w:rPr>
              <w:t xml:space="preserve"> </w:t>
            </w:r>
            <w:r w:rsidRPr="009606C2">
              <w:rPr>
                <w:rFonts w:ascii="Arial" w:hAnsi="Arial" w:cs="Arial"/>
                <w:color w:val="000000"/>
                <w:sz w:val="20"/>
              </w:rPr>
              <w:t>развитие</w:t>
            </w:r>
            <w:r w:rsidR="00887618" w:rsidRPr="009606C2">
              <w:rPr>
                <w:rFonts w:ascii="Arial" w:hAnsi="Arial" w:cs="Arial"/>
                <w:color w:val="000000"/>
                <w:sz w:val="20"/>
              </w:rPr>
              <w:t xml:space="preserve"> </w:t>
            </w:r>
            <w:r w:rsidRPr="009606C2">
              <w:rPr>
                <w:rFonts w:ascii="Arial" w:hAnsi="Arial" w:cs="Arial"/>
                <w:color w:val="000000"/>
                <w:sz w:val="20"/>
              </w:rPr>
              <w:t>малого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среднего</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предпринимательства</w:t>
            </w:r>
            <w:r w:rsidR="00887618" w:rsidRPr="009606C2">
              <w:rPr>
                <w:rFonts w:ascii="Arial" w:hAnsi="Arial" w:cs="Arial"/>
                <w:color w:val="000000"/>
                <w:sz w:val="20"/>
              </w:rPr>
              <w:t xml:space="preserve"> </w:t>
            </w:r>
            <w:r w:rsidRPr="009606C2">
              <w:rPr>
                <w:rFonts w:ascii="Arial" w:hAnsi="Arial" w:cs="Arial"/>
                <w:color w:val="000000"/>
                <w:sz w:val="20"/>
              </w:rPr>
              <w:t>во</w:t>
            </w:r>
            <w:r w:rsidR="00887618" w:rsidRPr="009606C2">
              <w:rPr>
                <w:rFonts w:ascii="Arial" w:hAnsi="Arial" w:cs="Arial"/>
                <w:color w:val="000000"/>
                <w:sz w:val="20"/>
              </w:rPr>
              <w:t xml:space="preserve"> </w:t>
            </w:r>
            <w:r w:rsidRPr="009606C2">
              <w:rPr>
                <w:rFonts w:ascii="Arial" w:hAnsi="Arial" w:cs="Arial"/>
                <w:color w:val="000000"/>
                <w:sz w:val="20"/>
              </w:rPr>
              <w:t>всех</w:t>
            </w:r>
            <w:r w:rsidR="00887618" w:rsidRPr="009606C2">
              <w:rPr>
                <w:rFonts w:ascii="Arial" w:hAnsi="Arial" w:cs="Arial"/>
                <w:color w:val="000000"/>
                <w:sz w:val="20"/>
              </w:rPr>
              <w:t xml:space="preserve"> </w:t>
            </w:r>
            <w:r w:rsidRPr="009606C2">
              <w:rPr>
                <w:rFonts w:ascii="Arial" w:hAnsi="Arial" w:cs="Arial"/>
                <w:color w:val="000000"/>
                <w:sz w:val="20"/>
              </w:rPr>
              <w:t>отраслях</w:t>
            </w:r>
            <w:r w:rsidR="00887618" w:rsidRPr="009606C2">
              <w:rPr>
                <w:rFonts w:ascii="Arial" w:hAnsi="Arial" w:cs="Arial"/>
                <w:color w:val="000000"/>
                <w:sz w:val="20"/>
              </w:rPr>
              <w:t xml:space="preserve"> </w:t>
            </w:r>
            <w:r w:rsidRPr="009606C2">
              <w:rPr>
                <w:rFonts w:ascii="Arial" w:hAnsi="Arial" w:cs="Arial"/>
                <w:color w:val="000000"/>
                <w:sz w:val="20"/>
              </w:rPr>
              <w:t>реального</w:t>
            </w:r>
            <w:r w:rsidR="00887618" w:rsidRPr="009606C2">
              <w:rPr>
                <w:rFonts w:ascii="Arial" w:hAnsi="Arial" w:cs="Arial"/>
                <w:color w:val="000000"/>
                <w:sz w:val="20"/>
              </w:rPr>
              <w:t xml:space="preserve"> </w:t>
            </w:r>
            <w:r w:rsidRPr="009606C2">
              <w:rPr>
                <w:rFonts w:ascii="Arial" w:hAnsi="Arial" w:cs="Arial"/>
                <w:color w:val="000000"/>
                <w:sz w:val="20"/>
              </w:rPr>
              <w:t>сектора</w:t>
            </w:r>
            <w:r w:rsidR="00887618" w:rsidRPr="009606C2">
              <w:rPr>
                <w:rFonts w:ascii="Arial" w:hAnsi="Arial" w:cs="Arial"/>
                <w:color w:val="000000"/>
                <w:sz w:val="20"/>
              </w:rPr>
              <w:t xml:space="preserve"> </w:t>
            </w:r>
            <w:r w:rsidRPr="009606C2">
              <w:rPr>
                <w:rFonts w:ascii="Arial" w:hAnsi="Arial" w:cs="Arial"/>
                <w:color w:val="000000"/>
                <w:sz w:val="20"/>
              </w:rPr>
              <w:t>экономики;</w:t>
            </w:r>
          </w:p>
          <w:p w:rsidR="004D2AC3" w:rsidRPr="009606C2" w:rsidRDefault="004D2AC3" w:rsidP="009606C2">
            <w:pPr>
              <w:autoSpaceDE w:val="0"/>
              <w:autoSpaceDN w:val="0"/>
              <w:adjustRightInd w:val="0"/>
              <w:spacing w:after="0" w:line="240" w:lineRule="auto"/>
              <w:jc w:val="center"/>
              <w:outlineLvl w:val="1"/>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повысить</w:t>
            </w:r>
            <w:r w:rsidR="00887618" w:rsidRPr="009606C2">
              <w:rPr>
                <w:rFonts w:ascii="Arial" w:hAnsi="Arial" w:cs="Arial"/>
                <w:color w:val="000000"/>
                <w:sz w:val="20"/>
              </w:rPr>
              <w:t xml:space="preserve"> </w:t>
            </w:r>
            <w:r w:rsidRPr="009606C2">
              <w:rPr>
                <w:rFonts w:ascii="Arial" w:hAnsi="Arial" w:cs="Arial"/>
                <w:color w:val="000000"/>
                <w:sz w:val="20"/>
              </w:rPr>
              <w:t>ответственность</w:t>
            </w:r>
            <w:r w:rsidR="00887618" w:rsidRPr="009606C2">
              <w:rPr>
                <w:rFonts w:ascii="Arial" w:hAnsi="Arial" w:cs="Arial"/>
                <w:color w:val="000000"/>
                <w:sz w:val="20"/>
              </w:rPr>
              <w:t xml:space="preserve"> </w:t>
            </w:r>
            <w:r w:rsidRPr="009606C2">
              <w:rPr>
                <w:rFonts w:ascii="Arial" w:hAnsi="Arial" w:cs="Arial"/>
                <w:color w:val="000000"/>
                <w:sz w:val="20"/>
              </w:rPr>
              <w:t>органов</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самоуправления</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целевое</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эффективное</w:t>
            </w:r>
            <w:r w:rsidR="00887618" w:rsidRPr="009606C2">
              <w:rPr>
                <w:rFonts w:ascii="Arial" w:hAnsi="Arial" w:cs="Arial"/>
                <w:color w:val="000000"/>
                <w:sz w:val="20"/>
              </w:rPr>
              <w:t xml:space="preserve"> </w:t>
            </w:r>
            <w:r w:rsidRPr="009606C2">
              <w:rPr>
                <w:rFonts w:ascii="Arial" w:hAnsi="Arial" w:cs="Arial"/>
                <w:color w:val="000000"/>
                <w:sz w:val="20"/>
              </w:rPr>
              <w:t>использование</w:t>
            </w:r>
            <w:r w:rsidR="00887618" w:rsidRPr="009606C2">
              <w:rPr>
                <w:rFonts w:ascii="Arial" w:hAnsi="Arial" w:cs="Arial"/>
                <w:color w:val="000000"/>
                <w:sz w:val="20"/>
              </w:rPr>
              <w:t xml:space="preserve"> </w:t>
            </w:r>
            <w:r w:rsidRPr="009606C2">
              <w:rPr>
                <w:rFonts w:ascii="Arial" w:hAnsi="Arial" w:cs="Arial"/>
                <w:color w:val="000000"/>
                <w:sz w:val="20"/>
              </w:rPr>
              <w:t>бюджетных</w:t>
            </w:r>
            <w:r w:rsidR="00887618" w:rsidRPr="009606C2">
              <w:rPr>
                <w:rFonts w:ascii="Arial" w:hAnsi="Arial" w:cs="Arial"/>
                <w:color w:val="000000"/>
                <w:sz w:val="20"/>
              </w:rPr>
              <w:t xml:space="preserve"> </w:t>
            </w:r>
            <w:r w:rsidRPr="009606C2">
              <w:rPr>
                <w:rFonts w:ascii="Arial" w:hAnsi="Arial" w:cs="Arial"/>
                <w:color w:val="000000"/>
                <w:sz w:val="20"/>
              </w:rPr>
              <w:t>средств;</w:t>
            </w:r>
            <w:r w:rsidR="00887618" w:rsidRPr="009606C2">
              <w:rPr>
                <w:rFonts w:ascii="Arial" w:hAnsi="Arial" w:cs="Arial"/>
                <w:color w:val="000000"/>
                <w:sz w:val="20"/>
              </w:rPr>
              <w:t xml:space="preserve"> </w:t>
            </w:r>
          </w:p>
          <w:p w:rsidR="004D2AC3" w:rsidRPr="009606C2" w:rsidRDefault="004D2AC3" w:rsidP="009606C2">
            <w:pPr>
              <w:autoSpaceDE w:val="0"/>
              <w:autoSpaceDN w:val="0"/>
              <w:adjustRightInd w:val="0"/>
              <w:spacing w:after="0" w:line="240" w:lineRule="auto"/>
              <w:jc w:val="center"/>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обеспечить</w:t>
            </w:r>
            <w:r w:rsidR="00887618" w:rsidRPr="009606C2">
              <w:rPr>
                <w:rFonts w:ascii="Arial" w:hAnsi="Arial" w:cs="Arial"/>
                <w:color w:val="000000"/>
                <w:sz w:val="20"/>
              </w:rPr>
              <w:t xml:space="preserve"> </w:t>
            </w:r>
            <w:r w:rsidRPr="009606C2">
              <w:rPr>
                <w:rFonts w:ascii="Arial" w:hAnsi="Arial" w:cs="Arial"/>
                <w:color w:val="000000"/>
                <w:sz w:val="20"/>
              </w:rPr>
              <w:t>качество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доступность</w:t>
            </w:r>
            <w:r w:rsidR="00887618" w:rsidRPr="009606C2">
              <w:rPr>
                <w:rFonts w:ascii="Arial" w:hAnsi="Arial" w:cs="Arial"/>
                <w:color w:val="000000"/>
                <w:sz w:val="20"/>
              </w:rPr>
              <w:t xml:space="preserve"> </w:t>
            </w:r>
            <w:r w:rsidRPr="009606C2">
              <w:rPr>
                <w:rFonts w:ascii="Arial" w:hAnsi="Arial" w:cs="Arial"/>
                <w:color w:val="000000"/>
                <w:sz w:val="20"/>
              </w:rPr>
              <w:t>государственных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услуг</w:t>
            </w:r>
          </w:p>
        </w:tc>
      </w:tr>
    </w:tbl>
    <w:p w:rsidR="004D2AC3" w:rsidRPr="009606C2" w:rsidRDefault="004D2AC3" w:rsidP="009606C2">
      <w:pPr>
        <w:pStyle w:val="ConsPlusNormal"/>
        <w:ind w:firstLine="0"/>
        <w:rPr>
          <w:b/>
          <w:color w:val="000000"/>
          <w:szCs w:val="26"/>
        </w:rPr>
      </w:pPr>
    </w:p>
    <w:p w:rsidR="004D2AC3" w:rsidRPr="009606C2" w:rsidRDefault="00887618" w:rsidP="009606C2">
      <w:pPr>
        <w:pStyle w:val="ConsPlusNormal"/>
        <w:ind w:firstLine="0"/>
        <w:jc w:val="center"/>
        <w:rPr>
          <w:b/>
          <w:color w:val="000000"/>
          <w:szCs w:val="24"/>
        </w:rPr>
      </w:pPr>
      <w:r w:rsidRPr="009606C2">
        <w:rPr>
          <w:b/>
          <w:color w:val="000000"/>
          <w:szCs w:val="26"/>
        </w:rPr>
        <w:t xml:space="preserve"> </w:t>
      </w:r>
      <w:r w:rsidR="004D2AC3" w:rsidRPr="009606C2">
        <w:rPr>
          <w:b/>
          <w:color w:val="000000"/>
          <w:szCs w:val="24"/>
        </w:rPr>
        <w:t>Раздел</w:t>
      </w:r>
      <w:r w:rsidRPr="009606C2">
        <w:rPr>
          <w:b/>
          <w:color w:val="000000"/>
          <w:szCs w:val="24"/>
        </w:rPr>
        <w:t xml:space="preserve"> </w:t>
      </w:r>
      <w:r w:rsidR="004D2AC3" w:rsidRPr="009606C2">
        <w:rPr>
          <w:b/>
          <w:color w:val="000000"/>
          <w:szCs w:val="24"/>
        </w:rPr>
        <w:t>I.</w:t>
      </w:r>
      <w:r w:rsidRPr="009606C2">
        <w:rPr>
          <w:b/>
          <w:color w:val="000000"/>
          <w:szCs w:val="24"/>
        </w:rPr>
        <w:t xml:space="preserve"> </w:t>
      </w:r>
      <w:r w:rsidR="004D2AC3" w:rsidRPr="009606C2">
        <w:rPr>
          <w:b/>
          <w:color w:val="000000"/>
          <w:szCs w:val="24"/>
        </w:rPr>
        <w:t>Приоритеты</w:t>
      </w:r>
      <w:r w:rsidRPr="009606C2">
        <w:rPr>
          <w:b/>
          <w:color w:val="000000"/>
          <w:szCs w:val="24"/>
        </w:rPr>
        <w:t xml:space="preserve"> </w:t>
      </w:r>
      <w:r w:rsidR="004D2AC3" w:rsidRPr="009606C2">
        <w:rPr>
          <w:b/>
          <w:color w:val="000000"/>
          <w:szCs w:val="24"/>
        </w:rPr>
        <w:t>муниципальной</w:t>
      </w:r>
      <w:r w:rsidRPr="009606C2">
        <w:rPr>
          <w:b/>
          <w:color w:val="000000"/>
          <w:szCs w:val="24"/>
        </w:rPr>
        <w:t xml:space="preserve"> </w:t>
      </w:r>
      <w:r w:rsidR="004D2AC3" w:rsidRPr="009606C2">
        <w:rPr>
          <w:b/>
          <w:color w:val="000000"/>
          <w:szCs w:val="24"/>
        </w:rPr>
        <w:t>политики</w:t>
      </w:r>
      <w:r w:rsidRPr="009606C2">
        <w:rPr>
          <w:b/>
          <w:color w:val="000000"/>
          <w:szCs w:val="24"/>
        </w:rPr>
        <w:t xml:space="preserve"> </w:t>
      </w:r>
      <w:r w:rsidR="004D2AC3" w:rsidRPr="009606C2">
        <w:rPr>
          <w:b/>
          <w:color w:val="000000"/>
          <w:szCs w:val="24"/>
        </w:rPr>
        <w:t>в</w:t>
      </w:r>
      <w:r w:rsidRPr="009606C2">
        <w:rPr>
          <w:b/>
          <w:color w:val="000000"/>
          <w:szCs w:val="24"/>
        </w:rPr>
        <w:t xml:space="preserve"> </w:t>
      </w:r>
      <w:r w:rsidR="004D2AC3" w:rsidRPr="009606C2">
        <w:rPr>
          <w:b/>
          <w:color w:val="000000"/>
          <w:szCs w:val="24"/>
        </w:rPr>
        <w:t>сфере</w:t>
      </w:r>
      <w:r w:rsidRPr="009606C2">
        <w:rPr>
          <w:b/>
          <w:color w:val="000000"/>
          <w:szCs w:val="24"/>
        </w:rPr>
        <w:t xml:space="preserve"> </w:t>
      </w:r>
      <w:r w:rsidR="004D2AC3" w:rsidRPr="009606C2">
        <w:rPr>
          <w:b/>
          <w:color w:val="000000"/>
          <w:szCs w:val="24"/>
        </w:rPr>
        <w:t>реализации</w:t>
      </w:r>
    </w:p>
    <w:p w:rsidR="004D2AC3" w:rsidRPr="009606C2" w:rsidRDefault="004D2AC3" w:rsidP="009606C2">
      <w:pPr>
        <w:pStyle w:val="ConsPlusNormal"/>
        <w:jc w:val="center"/>
        <w:rPr>
          <w:b/>
          <w:color w:val="000000"/>
          <w:szCs w:val="24"/>
        </w:rPr>
      </w:pPr>
      <w:r w:rsidRPr="009606C2">
        <w:rPr>
          <w:b/>
          <w:color w:val="000000"/>
          <w:szCs w:val="24"/>
        </w:rPr>
        <w:t>муниципальной</w:t>
      </w:r>
      <w:r w:rsidR="00887618" w:rsidRPr="009606C2">
        <w:rPr>
          <w:b/>
          <w:color w:val="000000"/>
          <w:szCs w:val="24"/>
        </w:rPr>
        <w:t xml:space="preserve"> </w:t>
      </w:r>
      <w:r w:rsidRPr="009606C2">
        <w:rPr>
          <w:b/>
          <w:color w:val="000000"/>
          <w:szCs w:val="24"/>
        </w:rPr>
        <w:t>программы</w:t>
      </w:r>
      <w:r w:rsidR="00887618" w:rsidRPr="009606C2">
        <w:rPr>
          <w:b/>
          <w:color w:val="000000"/>
          <w:szCs w:val="24"/>
        </w:rPr>
        <w:t xml:space="preserve"> </w:t>
      </w:r>
      <w:r w:rsidRPr="009606C2">
        <w:rPr>
          <w:b/>
          <w:color w:val="000000"/>
          <w:szCs w:val="24"/>
        </w:rPr>
        <w:t>Мариинско-Посадского</w:t>
      </w:r>
      <w:r w:rsidR="00887618" w:rsidRPr="009606C2">
        <w:rPr>
          <w:b/>
          <w:color w:val="000000"/>
          <w:szCs w:val="24"/>
        </w:rPr>
        <w:t xml:space="preserve"> </w:t>
      </w:r>
      <w:r w:rsidRPr="009606C2">
        <w:rPr>
          <w:b/>
          <w:color w:val="000000"/>
          <w:szCs w:val="24"/>
        </w:rPr>
        <w:t>муниципального</w:t>
      </w:r>
      <w:r w:rsidR="00887618" w:rsidRPr="009606C2">
        <w:rPr>
          <w:b/>
          <w:color w:val="000000"/>
          <w:szCs w:val="24"/>
        </w:rPr>
        <w:t xml:space="preserve"> </w:t>
      </w:r>
      <w:r w:rsidRPr="009606C2">
        <w:rPr>
          <w:b/>
          <w:color w:val="000000"/>
          <w:szCs w:val="24"/>
        </w:rPr>
        <w:t>округа</w:t>
      </w:r>
      <w:r w:rsidR="00887618" w:rsidRPr="009606C2">
        <w:rPr>
          <w:b/>
          <w:color w:val="000000"/>
          <w:szCs w:val="24"/>
        </w:rPr>
        <w:t xml:space="preserve"> </w:t>
      </w:r>
    </w:p>
    <w:p w:rsidR="00D47675" w:rsidRPr="009606C2" w:rsidRDefault="004D2AC3" w:rsidP="009606C2">
      <w:pPr>
        <w:pStyle w:val="ConsPlusNormal"/>
        <w:jc w:val="center"/>
        <w:rPr>
          <w:b/>
          <w:color w:val="000000"/>
          <w:szCs w:val="24"/>
        </w:rPr>
      </w:pPr>
      <w:r w:rsidRPr="009606C2">
        <w:rPr>
          <w:b/>
          <w:color w:val="000000"/>
          <w:szCs w:val="24"/>
        </w:rPr>
        <w:t>Чувашской</w:t>
      </w:r>
      <w:r w:rsidR="00887618" w:rsidRPr="009606C2">
        <w:rPr>
          <w:b/>
          <w:color w:val="000000"/>
          <w:szCs w:val="24"/>
        </w:rPr>
        <w:t xml:space="preserve"> </w:t>
      </w:r>
      <w:r w:rsidRPr="009606C2">
        <w:rPr>
          <w:b/>
          <w:color w:val="000000"/>
          <w:szCs w:val="24"/>
        </w:rPr>
        <w:t>Республики</w:t>
      </w:r>
      <w:r w:rsidR="00887618" w:rsidRPr="009606C2">
        <w:rPr>
          <w:b/>
          <w:color w:val="000000"/>
          <w:szCs w:val="24"/>
        </w:rPr>
        <w:t xml:space="preserve"> </w:t>
      </w:r>
      <w:r w:rsidRPr="009606C2">
        <w:rPr>
          <w:b/>
          <w:color w:val="000000"/>
          <w:szCs w:val="24"/>
        </w:rPr>
        <w:t>«Экономическое</w:t>
      </w:r>
      <w:r w:rsidR="00887618" w:rsidRPr="009606C2">
        <w:rPr>
          <w:b/>
          <w:color w:val="000000"/>
          <w:szCs w:val="24"/>
        </w:rPr>
        <w:t xml:space="preserve"> </w:t>
      </w:r>
      <w:r w:rsidRPr="009606C2">
        <w:rPr>
          <w:b/>
          <w:color w:val="000000"/>
          <w:szCs w:val="24"/>
        </w:rPr>
        <w:t>развитие»</w:t>
      </w:r>
      <w:r w:rsidR="00887618" w:rsidRPr="009606C2">
        <w:rPr>
          <w:b/>
          <w:color w:val="000000"/>
          <w:szCs w:val="24"/>
        </w:rPr>
        <w:t xml:space="preserve"> </w:t>
      </w:r>
      <w:r w:rsidRPr="009606C2">
        <w:rPr>
          <w:b/>
          <w:color w:val="000000"/>
          <w:szCs w:val="24"/>
        </w:rPr>
        <w:t>на</w:t>
      </w:r>
      <w:r w:rsidR="00887618" w:rsidRPr="009606C2">
        <w:rPr>
          <w:b/>
          <w:color w:val="000000"/>
          <w:szCs w:val="24"/>
        </w:rPr>
        <w:t xml:space="preserve"> </w:t>
      </w:r>
      <w:r w:rsidRPr="009606C2">
        <w:rPr>
          <w:b/>
          <w:color w:val="000000"/>
          <w:szCs w:val="24"/>
        </w:rPr>
        <w:t>2023</w:t>
      </w:r>
      <w:r w:rsidR="00887618" w:rsidRPr="009606C2">
        <w:rPr>
          <w:b/>
          <w:color w:val="000000"/>
          <w:szCs w:val="24"/>
        </w:rPr>
        <w:t xml:space="preserve"> </w:t>
      </w:r>
      <w:r w:rsidRPr="009606C2">
        <w:rPr>
          <w:b/>
          <w:color w:val="000000"/>
          <w:szCs w:val="24"/>
        </w:rPr>
        <w:t>-</w:t>
      </w:r>
      <w:r w:rsidR="00887618" w:rsidRPr="009606C2">
        <w:rPr>
          <w:b/>
          <w:color w:val="000000"/>
          <w:szCs w:val="24"/>
        </w:rPr>
        <w:t xml:space="preserve"> </w:t>
      </w:r>
      <w:r w:rsidRPr="009606C2">
        <w:rPr>
          <w:b/>
          <w:color w:val="000000"/>
          <w:szCs w:val="24"/>
        </w:rPr>
        <w:t>2035</w:t>
      </w:r>
      <w:r w:rsidR="00887618" w:rsidRPr="009606C2">
        <w:rPr>
          <w:b/>
          <w:color w:val="000000"/>
          <w:szCs w:val="24"/>
        </w:rPr>
        <w:t xml:space="preserve"> </w:t>
      </w:r>
      <w:r w:rsidRPr="009606C2">
        <w:rPr>
          <w:b/>
          <w:color w:val="000000"/>
          <w:szCs w:val="24"/>
        </w:rPr>
        <w:t>гг.»,</w:t>
      </w:r>
      <w:r w:rsidR="00887618" w:rsidRPr="009606C2">
        <w:rPr>
          <w:b/>
          <w:color w:val="000000"/>
          <w:szCs w:val="24"/>
        </w:rPr>
        <w:t xml:space="preserve"> </w:t>
      </w:r>
      <w:r w:rsidRPr="009606C2">
        <w:rPr>
          <w:b/>
          <w:color w:val="000000"/>
          <w:szCs w:val="24"/>
        </w:rPr>
        <w:t>цель,</w:t>
      </w:r>
      <w:r w:rsidR="00887618" w:rsidRPr="009606C2">
        <w:rPr>
          <w:b/>
          <w:color w:val="000000"/>
          <w:szCs w:val="24"/>
        </w:rPr>
        <w:t xml:space="preserve"> </w:t>
      </w:r>
      <w:r w:rsidRPr="009606C2">
        <w:rPr>
          <w:b/>
          <w:color w:val="000000"/>
          <w:szCs w:val="24"/>
        </w:rPr>
        <w:t>задачи,</w:t>
      </w:r>
      <w:r w:rsidR="00887618" w:rsidRPr="009606C2">
        <w:rPr>
          <w:b/>
          <w:color w:val="000000"/>
          <w:szCs w:val="24"/>
        </w:rPr>
        <w:t xml:space="preserve"> </w:t>
      </w:r>
      <w:r w:rsidRPr="009606C2">
        <w:rPr>
          <w:b/>
          <w:color w:val="000000"/>
          <w:szCs w:val="24"/>
        </w:rPr>
        <w:t>описание</w:t>
      </w:r>
      <w:r w:rsidR="00887618" w:rsidRPr="009606C2">
        <w:rPr>
          <w:b/>
          <w:color w:val="000000"/>
          <w:szCs w:val="24"/>
        </w:rPr>
        <w:t xml:space="preserve"> </w:t>
      </w:r>
      <w:r w:rsidRPr="009606C2">
        <w:rPr>
          <w:b/>
          <w:color w:val="000000"/>
          <w:szCs w:val="24"/>
        </w:rPr>
        <w:t>сроков</w:t>
      </w:r>
      <w:r w:rsidR="00887618" w:rsidRPr="009606C2">
        <w:rPr>
          <w:b/>
          <w:color w:val="000000"/>
          <w:szCs w:val="24"/>
        </w:rPr>
        <w:t xml:space="preserve"> </w:t>
      </w:r>
      <w:r w:rsidRPr="009606C2">
        <w:rPr>
          <w:b/>
          <w:color w:val="000000"/>
          <w:szCs w:val="24"/>
        </w:rPr>
        <w:t>и</w:t>
      </w:r>
      <w:r w:rsidR="00887618" w:rsidRPr="009606C2">
        <w:rPr>
          <w:b/>
          <w:color w:val="000000"/>
          <w:szCs w:val="24"/>
        </w:rPr>
        <w:t xml:space="preserve"> </w:t>
      </w:r>
      <w:r w:rsidRPr="009606C2">
        <w:rPr>
          <w:b/>
          <w:color w:val="000000"/>
          <w:szCs w:val="24"/>
        </w:rPr>
        <w:t>этапов</w:t>
      </w:r>
      <w:r w:rsidR="00887618" w:rsidRPr="009606C2">
        <w:rPr>
          <w:b/>
          <w:color w:val="000000"/>
          <w:szCs w:val="24"/>
        </w:rPr>
        <w:t xml:space="preserve"> </w:t>
      </w:r>
      <w:r w:rsidRPr="009606C2">
        <w:rPr>
          <w:b/>
          <w:color w:val="000000"/>
          <w:szCs w:val="24"/>
        </w:rPr>
        <w:t>реализации</w:t>
      </w:r>
      <w:r w:rsidR="00887618" w:rsidRPr="009606C2">
        <w:rPr>
          <w:b/>
          <w:color w:val="000000"/>
          <w:szCs w:val="24"/>
        </w:rPr>
        <w:t xml:space="preserve"> </w:t>
      </w:r>
      <w:r w:rsidRPr="009606C2">
        <w:rPr>
          <w:b/>
          <w:color w:val="000000"/>
          <w:szCs w:val="24"/>
        </w:rPr>
        <w:t>муниципальной</w:t>
      </w:r>
      <w:r w:rsidR="00887618" w:rsidRPr="009606C2">
        <w:rPr>
          <w:b/>
          <w:color w:val="000000"/>
          <w:szCs w:val="24"/>
        </w:rPr>
        <w:t xml:space="preserve"> </w:t>
      </w:r>
      <w:r w:rsidRPr="009606C2">
        <w:rPr>
          <w:b/>
          <w:color w:val="000000"/>
          <w:szCs w:val="24"/>
        </w:rPr>
        <w:t>программы.</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Приоритеты</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политики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сфере</w:t>
      </w:r>
      <w:r w:rsidR="00887618" w:rsidRPr="009606C2">
        <w:rPr>
          <w:rFonts w:ascii="Arial" w:hAnsi="Arial" w:cs="Arial"/>
          <w:color w:val="000000"/>
          <w:sz w:val="20"/>
        </w:rPr>
        <w:t xml:space="preserve"> </w:t>
      </w:r>
      <w:r w:rsidRPr="009606C2">
        <w:rPr>
          <w:rFonts w:ascii="Arial" w:hAnsi="Arial" w:cs="Arial"/>
          <w:color w:val="000000"/>
          <w:sz w:val="20"/>
        </w:rPr>
        <w:t>экономического</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определены</w:t>
      </w:r>
      <w:r w:rsidR="00887618" w:rsidRPr="009606C2">
        <w:rPr>
          <w:rFonts w:ascii="Arial" w:hAnsi="Arial" w:cs="Arial"/>
          <w:color w:val="000000"/>
          <w:sz w:val="20"/>
        </w:rPr>
        <w:t xml:space="preserve"> </w:t>
      </w:r>
      <w:r w:rsidRPr="009606C2">
        <w:rPr>
          <w:rStyle w:val="af1"/>
          <w:rFonts w:ascii="Arial" w:hAnsi="Arial" w:cs="Arial"/>
          <w:color w:val="000000"/>
        </w:rPr>
        <w:t>Законом</w:t>
      </w:r>
      <w:r w:rsidR="00887618" w:rsidRPr="009606C2">
        <w:rPr>
          <w:rStyle w:val="af1"/>
          <w:rFonts w:ascii="Arial" w:hAnsi="Arial" w:cs="Arial"/>
          <w:color w:val="000000"/>
        </w:rPr>
        <w:t xml:space="preserve"> </w:t>
      </w:r>
      <w:r w:rsidRPr="009606C2">
        <w:rPr>
          <w:rStyle w:val="af1"/>
          <w:rFonts w:ascii="Arial" w:hAnsi="Arial" w:cs="Arial"/>
          <w:color w:val="000000"/>
        </w:rPr>
        <w:t>Чувашской</w:t>
      </w:r>
      <w:r w:rsidR="00887618" w:rsidRPr="009606C2">
        <w:rPr>
          <w:rStyle w:val="af1"/>
          <w:rFonts w:ascii="Arial" w:hAnsi="Arial" w:cs="Arial"/>
          <w:color w:val="000000"/>
        </w:rPr>
        <w:t xml:space="preserve"> </w:t>
      </w:r>
      <w:r w:rsidRPr="009606C2">
        <w:rPr>
          <w:rStyle w:val="af1"/>
          <w:rFonts w:ascii="Arial" w:hAnsi="Arial" w:cs="Arial"/>
          <w:color w:val="000000"/>
        </w:rPr>
        <w:t>Республики</w:t>
      </w:r>
      <w:r w:rsidR="00887618" w:rsidRPr="009606C2">
        <w:rPr>
          <w:rStyle w:val="af1"/>
          <w:rFonts w:ascii="Arial" w:hAnsi="Arial" w:cs="Arial"/>
          <w:color w:val="000000"/>
        </w:rPr>
        <w:t xml:space="preserve"> </w:t>
      </w:r>
      <w:r w:rsidRPr="009606C2">
        <w:rPr>
          <w:rStyle w:val="af1"/>
          <w:rFonts w:ascii="Arial" w:hAnsi="Arial" w:cs="Arial"/>
          <w:color w:val="000000"/>
        </w:rPr>
        <w:t>от</w:t>
      </w:r>
      <w:r w:rsidR="00887618" w:rsidRPr="009606C2">
        <w:rPr>
          <w:rStyle w:val="af1"/>
          <w:rFonts w:ascii="Arial" w:hAnsi="Arial" w:cs="Arial"/>
          <w:color w:val="000000"/>
        </w:rPr>
        <w:t xml:space="preserve"> </w:t>
      </w:r>
      <w:r w:rsidRPr="009606C2">
        <w:rPr>
          <w:rStyle w:val="af1"/>
          <w:rFonts w:ascii="Arial" w:hAnsi="Arial" w:cs="Arial"/>
          <w:color w:val="000000"/>
        </w:rPr>
        <w:t>26</w:t>
      </w:r>
      <w:r w:rsidR="00887618" w:rsidRPr="009606C2">
        <w:rPr>
          <w:rStyle w:val="af1"/>
          <w:rFonts w:ascii="Arial" w:hAnsi="Arial" w:cs="Arial"/>
          <w:color w:val="000000"/>
        </w:rPr>
        <w:t xml:space="preserve"> </w:t>
      </w:r>
      <w:r w:rsidRPr="009606C2">
        <w:rPr>
          <w:rStyle w:val="af1"/>
          <w:rFonts w:ascii="Arial" w:hAnsi="Arial" w:cs="Arial"/>
          <w:color w:val="000000"/>
        </w:rPr>
        <w:t>ноября</w:t>
      </w:r>
      <w:r w:rsidR="00887618" w:rsidRPr="009606C2">
        <w:rPr>
          <w:rStyle w:val="af1"/>
          <w:rFonts w:ascii="Arial" w:hAnsi="Arial" w:cs="Arial"/>
          <w:color w:val="000000"/>
        </w:rPr>
        <w:t xml:space="preserve"> </w:t>
      </w:r>
      <w:r w:rsidRPr="009606C2">
        <w:rPr>
          <w:rStyle w:val="af1"/>
          <w:rFonts w:ascii="Arial" w:hAnsi="Arial" w:cs="Arial"/>
          <w:color w:val="000000"/>
        </w:rPr>
        <w:t>2020</w:t>
      </w:r>
      <w:r w:rsidR="00887618" w:rsidRPr="009606C2">
        <w:rPr>
          <w:rStyle w:val="af1"/>
          <w:rFonts w:ascii="Arial" w:hAnsi="Arial" w:cs="Arial"/>
          <w:color w:val="000000"/>
        </w:rPr>
        <w:t xml:space="preserve"> </w:t>
      </w:r>
      <w:r w:rsidRPr="009606C2">
        <w:rPr>
          <w:rStyle w:val="af1"/>
          <w:rFonts w:ascii="Arial" w:hAnsi="Arial" w:cs="Arial"/>
          <w:color w:val="000000"/>
        </w:rPr>
        <w:t>г.</w:t>
      </w:r>
      <w:r w:rsidR="00887618" w:rsidRPr="009606C2">
        <w:rPr>
          <w:rStyle w:val="af1"/>
          <w:rFonts w:ascii="Arial" w:hAnsi="Arial" w:cs="Arial"/>
          <w:color w:val="000000"/>
        </w:rPr>
        <w:t xml:space="preserve"> </w:t>
      </w:r>
      <w:r w:rsidRPr="009606C2">
        <w:rPr>
          <w:rStyle w:val="af1"/>
          <w:rFonts w:ascii="Arial" w:hAnsi="Arial" w:cs="Arial"/>
          <w:color w:val="000000"/>
        </w:rPr>
        <w:t>№</w:t>
      </w:r>
      <w:r w:rsidR="00887618" w:rsidRPr="009606C2">
        <w:rPr>
          <w:rStyle w:val="af1"/>
          <w:rFonts w:ascii="Arial" w:hAnsi="Arial" w:cs="Arial"/>
          <w:color w:val="000000"/>
        </w:rPr>
        <w:t xml:space="preserve"> </w:t>
      </w:r>
      <w:r w:rsidRPr="009606C2">
        <w:rPr>
          <w:rStyle w:val="af1"/>
          <w:rFonts w:ascii="Arial" w:hAnsi="Arial" w:cs="Arial"/>
          <w:color w:val="000000"/>
        </w:rPr>
        <w:t>102</w:t>
      </w:r>
      <w:r w:rsidR="00887618" w:rsidRPr="009606C2">
        <w:rPr>
          <w:rStyle w:val="af1"/>
          <w:rFonts w:ascii="Arial" w:hAnsi="Arial" w:cs="Arial"/>
          <w:color w:val="000000"/>
        </w:rPr>
        <w:t xml:space="preserve"> </w:t>
      </w:r>
      <w:r w:rsidRPr="009606C2">
        <w:rPr>
          <w:rStyle w:val="af1"/>
          <w:rFonts w:ascii="Arial" w:hAnsi="Arial" w:cs="Arial"/>
          <w:color w:val="000000"/>
        </w:rPr>
        <w:t>«О</w:t>
      </w:r>
      <w:r w:rsidR="00887618" w:rsidRPr="009606C2">
        <w:rPr>
          <w:rStyle w:val="af1"/>
          <w:rFonts w:ascii="Arial" w:hAnsi="Arial" w:cs="Arial"/>
          <w:color w:val="000000"/>
        </w:rPr>
        <w:t xml:space="preserve"> </w:t>
      </w:r>
      <w:r w:rsidRPr="009606C2">
        <w:rPr>
          <w:rStyle w:val="af1"/>
          <w:rFonts w:ascii="Arial" w:hAnsi="Arial" w:cs="Arial"/>
          <w:color w:val="000000"/>
        </w:rPr>
        <w:t>Стратегии</w:t>
      </w:r>
      <w:r w:rsidR="00887618" w:rsidRPr="009606C2">
        <w:rPr>
          <w:rStyle w:val="af1"/>
          <w:rFonts w:ascii="Arial" w:hAnsi="Arial" w:cs="Arial"/>
          <w:color w:val="000000"/>
        </w:rPr>
        <w:t xml:space="preserve"> </w:t>
      </w:r>
      <w:r w:rsidRPr="009606C2">
        <w:rPr>
          <w:rStyle w:val="af1"/>
          <w:rFonts w:ascii="Arial" w:hAnsi="Arial" w:cs="Arial"/>
          <w:color w:val="000000"/>
        </w:rPr>
        <w:t>социально-экономического</w:t>
      </w:r>
      <w:r w:rsidR="00887618" w:rsidRPr="009606C2">
        <w:rPr>
          <w:rStyle w:val="af1"/>
          <w:rFonts w:ascii="Arial" w:hAnsi="Arial" w:cs="Arial"/>
          <w:color w:val="000000"/>
        </w:rPr>
        <w:t xml:space="preserve"> </w:t>
      </w:r>
      <w:r w:rsidRPr="009606C2">
        <w:rPr>
          <w:rStyle w:val="af1"/>
          <w:rFonts w:ascii="Arial" w:hAnsi="Arial" w:cs="Arial"/>
          <w:color w:val="000000"/>
        </w:rPr>
        <w:t>развития</w:t>
      </w:r>
      <w:r w:rsidR="00887618" w:rsidRPr="009606C2">
        <w:rPr>
          <w:rStyle w:val="af1"/>
          <w:rFonts w:ascii="Arial" w:hAnsi="Arial" w:cs="Arial"/>
          <w:color w:val="000000"/>
        </w:rPr>
        <w:t xml:space="preserve"> </w:t>
      </w:r>
      <w:r w:rsidRPr="009606C2">
        <w:rPr>
          <w:rStyle w:val="af1"/>
          <w:rFonts w:ascii="Arial" w:hAnsi="Arial" w:cs="Arial"/>
          <w:color w:val="000000"/>
        </w:rPr>
        <w:t>Чувашской</w:t>
      </w:r>
      <w:r w:rsidR="00887618" w:rsidRPr="009606C2">
        <w:rPr>
          <w:rStyle w:val="af1"/>
          <w:rFonts w:ascii="Arial" w:hAnsi="Arial" w:cs="Arial"/>
          <w:color w:val="000000"/>
        </w:rPr>
        <w:t xml:space="preserve"> </w:t>
      </w:r>
      <w:r w:rsidRPr="009606C2">
        <w:rPr>
          <w:rStyle w:val="af1"/>
          <w:rFonts w:ascii="Arial" w:hAnsi="Arial" w:cs="Arial"/>
          <w:color w:val="000000"/>
        </w:rPr>
        <w:t>Республики</w:t>
      </w:r>
      <w:r w:rsidR="00887618" w:rsidRPr="009606C2">
        <w:rPr>
          <w:rStyle w:val="af1"/>
          <w:rFonts w:ascii="Arial" w:hAnsi="Arial" w:cs="Arial"/>
          <w:color w:val="000000"/>
        </w:rPr>
        <w:t xml:space="preserve"> </w:t>
      </w:r>
      <w:r w:rsidRPr="009606C2">
        <w:rPr>
          <w:rStyle w:val="af1"/>
          <w:rFonts w:ascii="Arial" w:hAnsi="Arial" w:cs="Arial"/>
          <w:color w:val="000000"/>
        </w:rPr>
        <w:t>до</w:t>
      </w:r>
      <w:r w:rsidR="00887618" w:rsidRPr="009606C2">
        <w:rPr>
          <w:rStyle w:val="af1"/>
          <w:rFonts w:ascii="Arial" w:hAnsi="Arial" w:cs="Arial"/>
          <w:color w:val="000000"/>
        </w:rPr>
        <w:t xml:space="preserve"> </w:t>
      </w:r>
      <w:r w:rsidRPr="009606C2">
        <w:rPr>
          <w:rStyle w:val="af1"/>
          <w:rFonts w:ascii="Arial" w:hAnsi="Arial" w:cs="Arial"/>
          <w:color w:val="000000"/>
        </w:rPr>
        <w:t>2035</w:t>
      </w:r>
      <w:r w:rsidR="00887618" w:rsidRPr="009606C2">
        <w:rPr>
          <w:rStyle w:val="af1"/>
          <w:rFonts w:ascii="Arial" w:hAnsi="Arial" w:cs="Arial"/>
          <w:color w:val="000000"/>
        </w:rPr>
        <w:t xml:space="preserve"> </w:t>
      </w:r>
      <w:r w:rsidRPr="009606C2">
        <w:rPr>
          <w:rStyle w:val="af1"/>
          <w:rFonts w:ascii="Arial" w:hAnsi="Arial" w:cs="Arial"/>
          <w:color w:val="000000"/>
        </w:rPr>
        <w:t>года»</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Style w:val="af1"/>
          <w:rFonts w:ascii="Arial" w:hAnsi="Arial" w:cs="Arial"/>
          <w:color w:val="000000"/>
        </w:rPr>
        <w:t>ежегодными</w:t>
      </w:r>
      <w:r w:rsidR="00887618" w:rsidRPr="009606C2">
        <w:rPr>
          <w:rStyle w:val="af1"/>
          <w:rFonts w:ascii="Arial" w:hAnsi="Arial" w:cs="Arial"/>
          <w:color w:val="000000"/>
        </w:rPr>
        <w:t xml:space="preserve"> </w:t>
      </w:r>
      <w:r w:rsidRPr="009606C2">
        <w:rPr>
          <w:rStyle w:val="af1"/>
          <w:rFonts w:ascii="Arial" w:hAnsi="Arial" w:cs="Arial"/>
          <w:color w:val="000000"/>
        </w:rPr>
        <w:t>посланиями</w:t>
      </w:r>
      <w:r w:rsidR="00887618" w:rsidRPr="009606C2">
        <w:rPr>
          <w:rFonts w:ascii="Arial" w:hAnsi="Arial" w:cs="Arial"/>
          <w:color w:val="000000"/>
          <w:sz w:val="20"/>
        </w:rPr>
        <w:t xml:space="preserve"> </w:t>
      </w:r>
      <w:r w:rsidRPr="009606C2">
        <w:rPr>
          <w:rFonts w:ascii="Arial" w:hAnsi="Arial" w:cs="Arial"/>
          <w:color w:val="000000"/>
          <w:sz w:val="20"/>
        </w:rPr>
        <w:t>Главы</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Государственному</w:t>
      </w:r>
      <w:r w:rsidR="00887618" w:rsidRPr="009606C2">
        <w:rPr>
          <w:rFonts w:ascii="Arial" w:hAnsi="Arial" w:cs="Arial"/>
          <w:color w:val="000000"/>
          <w:sz w:val="20"/>
        </w:rPr>
        <w:t xml:space="preserve"> </w:t>
      </w:r>
      <w:r w:rsidRPr="009606C2">
        <w:rPr>
          <w:rFonts w:ascii="Arial" w:hAnsi="Arial" w:cs="Arial"/>
          <w:color w:val="000000"/>
          <w:sz w:val="20"/>
        </w:rPr>
        <w:t>Совету</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Целью</w:t>
      </w:r>
      <w:r w:rsidRPr="009606C2">
        <w:rPr>
          <w:rFonts w:ascii="Arial" w:hAnsi="Arial" w:cs="Arial"/>
          <w:color w:val="000000"/>
          <w:sz w:val="20"/>
        </w:rPr>
        <w:t xml:space="preserve"> </w:t>
      </w:r>
      <w:r w:rsidR="004D2AC3" w:rsidRPr="009606C2">
        <w:rPr>
          <w:rFonts w:ascii="Arial" w:hAnsi="Arial" w:cs="Arial"/>
          <w:color w:val="000000"/>
          <w:sz w:val="20"/>
        </w:rPr>
        <w:t>муниципальной</w:t>
      </w:r>
      <w:r w:rsidRPr="009606C2">
        <w:rPr>
          <w:rFonts w:ascii="Arial" w:hAnsi="Arial" w:cs="Arial"/>
          <w:color w:val="000000"/>
          <w:sz w:val="20"/>
        </w:rPr>
        <w:t xml:space="preserve"> </w:t>
      </w:r>
      <w:r w:rsidR="004D2AC3" w:rsidRPr="009606C2">
        <w:rPr>
          <w:rFonts w:ascii="Arial" w:hAnsi="Arial" w:cs="Arial"/>
          <w:color w:val="000000"/>
          <w:sz w:val="20"/>
        </w:rPr>
        <w:t>программы</w:t>
      </w:r>
      <w:r w:rsidRPr="009606C2">
        <w:rPr>
          <w:rFonts w:ascii="Arial" w:hAnsi="Arial" w:cs="Arial"/>
          <w:color w:val="000000"/>
          <w:sz w:val="20"/>
        </w:rPr>
        <w:t xml:space="preserve"> </w:t>
      </w:r>
      <w:r w:rsidR="004D2AC3" w:rsidRPr="009606C2">
        <w:rPr>
          <w:rFonts w:ascii="Arial" w:hAnsi="Arial" w:cs="Arial"/>
          <w:color w:val="000000"/>
          <w:sz w:val="20"/>
        </w:rPr>
        <w:t>«Экономическое</w:t>
      </w:r>
      <w:r w:rsidRPr="009606C2">
        <w:rPr>
          <w:rFonts w:ascii="Arial" w:hAnsi="Arial" w:cs="Arial"/>
          <w:color w:val="000000"/>
          <w:sz w:val="20"/>
        </w:rPr>
        <w:t xml:space="preserve"> </w:t>
      </w:r>
      <w:r w:rsidR="004D2AC3" w:rsidRPr="009606C2">
        <w:rPr>
          <w:rFonts w:ascii="Arial" w:hAnsi="Arial" w:cs="Arial"/>
          <w:color w:val="000000"/>
          <w:sz w:val="20"/>
        </w:rPr>
        <w:t>развитие»</w:t>
      </w:r>
      <w:r w:rsidRPr="009606C2">
        <w:rPr>
          <w:rFonts w:ascii="Arial" w:hAnsi="Arial" w:cs="Arial"/>
          <w:color w:val="000000"/>
          <w:sz w:val="20"/>
        </w:rPr>
        <w:t xml:space="preserve"> </w:t>
      </w:r>
      <w:r w:rsidR="004D2AC3" w:rsidRPr="009606C2">
        <w:rPr>
          <w:rFonts w:ascii="Arial" w:hAnsi="Arial" w:cs="Arial"/>
          <w:color w:val="000000"/>
          <w:sz w:val="20"/>
        </w:rPr>
        <w:t>на</w:t>
      </w:r>
      <w:r w:rsidRPr="009606C2">
        <w:rPr>
          <w:rFonts w:ascii="Arial" w:hAnsi="Arial" w:cs="Arial"/>
          <w:color w:val="000000"/>
          <w:sz w:val="20"/>
        </w:rPr>
        <w:t xml:space="preserve"> </w:t>
      </w:r>
      <w:r w:rsidR="004D2AC3" w:rsidRPr="009606C2">
        <w:rPr>
          <w:rFonts w:ascii="Arial" w:hAnsi="Arial" w:cs="Arial"/>
          <w:color w:val="000000"/>
          <w:sz w:val="20"/>
        </w:rPr>
        <w:t>2023</w:t>
      </w:r>
      <w:r w:rsidRPr="009606C2">
        <w:rPr>
          <w:rFonts w:ascii="Arial" w:hAnsi="Arial" w:cs="Arial"/>
          <w:color w:val="000000"/>
          <w:sz w:val="20"/>
        </w:rPr>
        <w:t xml:space="preserve"> </w:t>
      </w:r>
      <w:r w:rsidR="004D2AC3" w:rsidRPr="009606C2">
        <w:rPr>
          <w:rFonts w:ascii="Arial" w:hAnsi="Arial" w:cs="Arial"/>
          <w:color w:val="000000"/>
          <w:sz w:val="20"/>
        </w:rPr>
        <w:t>-</w:t>
      </w:r>
      <w:r w:rsidRPr="009606C2">
        <w:rPr>
          <w:rFonts w:ascii="Arial" w:hAnsi="Arial" w:cs="Arial"/>
          <w:color w:val="000000"/>
          <w:sz w:val="20"/>
        </w:rPr>
        <w:t xml:space="preserve"> </w:t>
      </w:r>
      <w:r w:rsidR="004D2AC3" w:rsidRPr="009606C2">
        <w:rPr>
          <w:rFonts w:ascii="Arial" w:hAnsi="Arial" w:cs="Arial"/>
          <w:color w:val="000000"/>
          <w:sz w:val="20"/>
        </w:rPr>
        <w:t>2035</w:t>
      </w:r>
      <w:r w:rsidRPr="009606C2">
        <w:rPr>
          <w:rFonts w:ascii="Arial" w:hAnsi="Arial" w:cs="Arial"/>
          <w:color w:val="000000"/>
          <w:sz w:val="20"/>
        </w:rPr>
        <w:t xml:space="preserve"> </w:t>
      </w:r>
      <w:r w:rsidR="004D2AC3" w:rsidRPr="009606C2">
        <w:rPr>
          <w:rFonts w:ascii="Arial" w:hAnsi="Arial" w:cs="Arial"/>
          <w:color w:val="000000"/>
          <w:sz w:val="20"/>
        </w:rPr>
        <w:t>гг.,</w:t>
      </w:r>
      <w:r w:rsidRPr="009606C2">
        <w:rPr>
          <w:rFonts w:ascii="Arial" w:hAnsi="Arial" w:cs="Arial"/>
          <w:b/>
          <w:color w:val="000000"/>
          <w:sz w:val="20"/>
        </w:rPr>
        <w:t xml:space="preserve"> </w:t>
      </w:r>
      <w:r w:rsidR="004D2AC3" w:rsidRPr="009606C2">
        <w:rPr>
          <w:rFonts w:ascii="Arial" w:hAnsi="Arial" w:cs="Arial"/>
          <w:color w:val="000000"/>
          <w:sz w:val="20"/>
        </w:rPr>
        <w:t>(далее</w:t>
      </w:r>
      <w:r w:rsidRPr="009606C2">
        <w:rPr>
          <w:rFonts w:ascii="Arial" w:hAnsi="Arial" w:cs="Arial"/>
          <w:color w:val="000000"/>
          <w:sz w:val="20"/>
        </w:rPr>
        <w:t xml:space="preserve"> </w:t>
      </w:r>
      <w:r w:rsidR="004D2AC3" w:rsidRPr="009606C2">
        <w:rPr>
          <w:rFonts w:ascii="Arial" w:hAnsi="Arial" w:cs="Arial"/>
          <w:color w:val="000000"/>
          <w:sz w:val="20"/>
        </w:rPr>
        <w:t>–</w:t>
      </w:r>
      <w:r w:rsidRPr="009606C2">
        <w:rPr>
          <w:rFonts w:ascii="Arial" w:hAnsi="Arial" w:cs="Arial"/>
          <w:color w:val="000000"/>
          <w:sz w:val="20"/>
        </w:rPr>
        <w:t xml:space="preserve"> </w:t>
      </w:r>
      <w:r w:rsidR="004D2AC3" w:rsidRPr="009606C2">
        <w:rPr>
          <w:rFonts w:ascii="Arial" w:hAnsi="Arial" w:cs="Arial"/>
          <w:color w:val="000000"/>
          <w:sz w:val="20"/>
        </w:rPr>
        <w:t>Муниципальная</w:t>
      </w:r>
      <w:r w:rsidRPr="009606C2">
        <w:rPr>
          <w:rFonts w:ascii="Arial" w:hAnsi="Arial" w:cs="Arial"/>
          <w:color w:val="000000"/>
          <w:sz w:val="20"/>
        </w:rPr>
        <w:t xml:space="preserve"> </w:t>
      </w:r>
      <w:r w:rsidR="004D2AC3" w:rsidRPr="009606C2">
        <w:rPr>
          <w:rFonts w:ascii="Arial" w:hAnsi="Arial" w:cs="Arial"/>
          <w:color w:val="000000"/>
          <w:sz w:val="20"/>
        </w:rPr>
        <w:t>программа),</w:t>
      </w:r>
      <w:r w:rsidRPr="009606C2">
        <w:rPr>
          <w:rFonts w:ascii="Arial" w:hAnsi="Arial" w:cs="Arial"/>
          <w:color w:val="000000"/>
          <w:sz w:val="20"/>
        </w:rPr>
        <w:t xml:space="preserve"> </w:t>
      </w:r>
      <w:r w:rsidR="004D2AC3" w:rsidRPr="009606C2">
        <w:rPr>
          <w:rFonts w:ascii="Arial" w:hAnsi="Arial" w:cs="Arial"/>
          <w:color w:val="000000"/>
          <w:sz w:val="20"/>
        </w:rPr>
        <w:t>является:</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достижение</w:t>
      </w:r>
      <w:r w:rsidRPr="009606C2">
        <w:rPr>
          <w:rFonts w:ascii="Arial" w:hAnsi="Arial" w:cs="Arial"/>
          <w:color w:val="000000"/>
          <w:sz w:val="20"/>
        </w:rPr>
        <w:t xml:space="preserve"> </w:t>
      </w:r>
      <w:r w:rsidR="004D2AC3" w:rsidRPr="009606C2">
        <w:rPr>
          <w:rFonts w:ascii="Arial" w:hAnsi="Arial" w:cs="Arial"/>
          <w:color w:val="000000"/>
          <w:sz w:val="20"/>
        </w:rPr>
        <w:t>высоких</w:t>
      </w:r>
      <w:r w:rsidRPr="009606C2">
        <w:rPr>
          <w:rFonts w:ascii="Arial" w:hAnsi="Arial" w:cs="Arial"/>
          <w:color w:val="000000"/>
          <w:sz w:val="20"/>
        </w:rPr>
        <w:t xml:space="preserve"> </w:t>
      </w:r>
      <w:r w:rsidR="004D2AC3" w:rsidRPr="009606C2">
        <w:rPr>
          <w:rFonts w:ascii="Arial" w:hAnsi="Arial" w:cs="Arial"/>
          <w:color w:val="000000"/>
          <w:sz w:val="20"/>
        </w:rPr>
        <w:t>стандартов</w:t>
      </w:r>
      <w:r w:rsidRPr="009606C2">
        <w:rPr>
          <w:rFonts w:ascii="Arial" w:hAnsi="Arial" w:cs="Arial"/>
          <w:color w:val="000000"/>
          <w:sz w:val="20"/>
        </w:rPr>
        <w:t xml:space="preserve"> </w:t>
      </w:r>
      <w:r w:rsidR="004D2AC3" w:rsidRPr="009606C2">
        <w:rPr>
          <w:rFonts w:ascii="Arial" w:hAnsi="Arial" w:cs="Arial"/>
          <w:color w:val="000000"/>
          <w:sz w:val="20"/>
        </w:rPr>
        <w:t>благосостояния</w:t>
      </w:r>
      <w:r w:rsidRPr="009606C2">
        <w:rPr>
          <w:rFonts w:ascii="Arial" w:hAnsi="Arial" w:cs="Arial"/>
          <w:color w:val="000000"/>
          <w:sz w:val="20"/>
        </w:rPr>
        <w:t xml:space="preserve"> </w:t>
      </w:r>
      <w:r w:rsidR="004D2AC3" w:rsidRPr="009606C2">
        <w:rPr>
          <w:rFonts w:ascii="Arial" w:hAnsi="Arial" w:cs="Arial"/>
          <w:color w:val="000000"/>
          <w:sz w:val="20"/>
        </w:rPr>
        <w:t>населения</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Мариинско-Посадского</w:t>
      </w:r>
      <w:r w:rsidRPr="009606C2">
        <w:rPr>
          <w:rFonts w:ascii="Arial" w:hAnsi="Arial" w:cs="Arial"/>
          <w:color w:val="000000"/>
          <w:sz w:val="20"/>
        </w:rPr>
        <w:t xml:space="preserve"> </w:t>
      </w:r>
      <w:r w:rsidR="004D2AC3" w:rsidRPr="009606C2">
        <w:rPr>
          <w:rFonts w:ascii="Arial" w:hAnsi="Arial" w:cs="Arial"/>
          <w:color w:val="000000"/>
          <w:sz w:val="20"/>
        </w:rPr>
        <w:t>муниципального</w:t>
      </w:r>
      <w:r w:rsidRPr="009606C2">
        <w:rPr>
          <w:rFonts w:ascii="Arial" w:hAnsi="Arial" w:cs="Arial"/>
          <w:color w:val="000000"/>
          <w:sz w:val="20"/>
        </w:rPr>
        <w:t xml:space="preserve"> </w:t>
      </w:r>
      <w:r w:rsidR="004D2AC3" w:rsidRPr="009606C2">
        <w:rPr>
          <w:rFonts w:ascii="Arial" w:hAnsi="Arial" w:cs="Arial"/>
          <w:color w:val="000000"/>
          <w:sz w:val="20"/>
        </w:rPr>
        <w:t>округа;</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обеспечение</w:t>
      </w:r>
      <w:r w:rsidRPr="009606C2">
        <w:rPr>
          <w:rFonts w:ascii="Arial" w:hAnsi="Arial" w:cs="Arial"/>
          <w:color w:val="000000"/>
          <w:sz w:val="20"/>
        </w:rPr>
        <w:t xml:space="preserve"> </w:t>
      </w:r>
      <w:r w:rsidR="004D2AC3" w:rsidRPr="009606C2">
        <w:rPr>
          <w:rFonts w:ascii="Arial" w:hAnsi="Arial" w:cs="Arial"/>
          <w:color w:val="000000"/>
          <w:sz w:val="20"/>
        </w:rPr>
        <w:t>сбалансированного</w:t>
      </w:r>
      <w:r w:rsidRPr="009606C2">
        <w:rPr>
          <w:rFonts w:ascii="Arial" w:hAnsi="Arial" w:cs="Arial"/>
          <w:color w:val="000000"/>
          <w:sz w:val="20"/>
        </w:rPr>
        <w:t xml:space="preserve"> </w:t>
      </w:r>
      <w:r w:rsidR="004D2AC3" w:rsidRPr="009606C2">
        <w:rPr>
          <w:rFonts w:ascii="Arial" w:hAnsi="Arial" w:cs="Arial"/>
          <w:color w:val="000000"/>
          <w:sz w:val="20"/>
        </w:rPr>
        <w:t>экономического</w:t>
      </w:r>
      <w:r w:rsidRPr="009606C2">
        <w:rPr>
          <w:rFonts w:ascii="Arial" w:hAnsi="Arial" w:cs="Arial"/>
          <w:color w:val="000000"/>
          <w:sz w:val="20"/>
        </w:rPr>
        <w:t xml:space="preserve"> </w:t>
      </w:r>
      <w:r w:rsidR="004D2AC3" w:rsidRPr="009606C2">
        <w:rPr>
          <w:rFonts w:ascii="Arial" w:hAnsi="Arial" w:cs="Arial"/>
          <w:color w:val="000000"/>
          <w:sz w:val="20"/>
        </w:rPr>
        <w:t>развития</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конкурентоспособности</w:t>
      </w:r>
      <w:r w:rsidRPr="009606C2">
        <w:rPr>
          <w:rFonts w:ascii="Arial" w:hAnsi="Arial" w:cs="Arial"/>
          <w:color w:val="000000"/>
          <w:sz w:val="20"/>
        </w:rPr>
        <w:t xml:space="preserve"> </w:t>
      </w:r>
      <w:r w:rsidR="004D2AC3" w:rsidRPr="009606C2">
        <w:rPr>
          <w:rFonts w:ascii="Arial" w:hAnsi="Arial" w:cs="Arial"/>
          <w:color w:val="000000"/>
          <w:sz w:val="20"/>
        </w:rPr>
        <w:t>экономики</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Мариинско-Посадского</w:t>
      </w:r>
      <w:r w:rsidRPr="009606C2">
        <w:rPr>
          <w:rFonts w:ascii="Arial" w:hAnsi="Arial" w:cs="Arial"/>
          <w:color w:val="000000"/>
          <w:sz w:val="20"/>
        </w:rPr>
        <w:t xml:space="preserve"> </w:t>
      </w:r>
      <w:r w:rsidR="004D2AC3" w:rsidRPr="009606C2">
        <w:rPr>
          <w:rFonts w:ascii="Arial" w:hAnsi="Arial" w:cs="Arial"/>
          <w:color w:val="000000"/>
          <w:sz w:val="20"/>
        </w:rPr>
        <w:t>муниципального</w:t>
      </w:r>
      <w:r w:rsidRPr="009606C2">
        <w:rPr>
          <w:rFonts w:ascii="Arial" w:hAnsi="Arial" w:cs="Arial"/>
          <w:color w:val="000000"/>
          <w:sz w:val="20"/>
        </w:rPr>
        <w:t xml:space="preserve"> </w:t>
      </w:r>
      <w:r w:rsidR="004D2AC3" w:rsidRPr="009606C2">
        <w:rPr>
          <w:rFonts w:ascii="Arial" w:hAnsi="Arial" w:cs="Arial"/>
          <w:color w:val="000000"/>
          <w:sz w:val="20"/>
        </w:rPr>
        <w:t>округа;</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переход</w:t>
      </w:r>
      <w:r w:rsidRPr="009606C2">
        <w:rPr>
          <w:rFonts w:ascii="Arial" w:hAnsi="Arial" w:cs="Arial"/>
          <w:color w:val="000000"/>
          <w:sz w:val="20"/>
        </w:rPr>
        <w:t xml:space="preserve"> </w:t>
      </w:r>
      <w:r w:rsidR="004D2AC3" w:rsidRPr="009606C2">
        <w:rPr>
          <w:rFonts w:ascii="Arial" w:hAnsi="Arial" w:cs="Arial"/>
          <w:color w:val="000000"/>
          <w:sz w:val="20"/>
        </w:rPr>
        <w:t>к</w:t>
      </w:r>
      <w:r w:rsidRPr="009606C2">
        <w:rPr>
          <w:rFonts w:ascii="Arial" w:hAnsi="Arial" w:cs="Arial"/>
          <w:color w:val="000000"/>
          <w:sz w:val="20"/>
        </w:rPr>
        <w:t xml:space="preserve"> </w:t>
      </w:r>
      <w:r w:rsidR="004D2AC3" w:rsidRPr="009606C2">
        <w:rPr>
          <w:rFonts w:ascii="Arial" w:hAnsi="Arial" w:cs="Arial"/>
          <w:color w:val="000000"/>
          <w:sz w:val="20"/>
        </w:rPr>
        <w:t>инновационному</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социально</w:t>
      </w:r>
      <w:r w:rsidRPr="009606C2">
        <w:rPr>
          <w:rFonts w:ascii="Arial" w:hAnsi="Arial" w:cs="Arial"/>
          <w:color w:val="000000"/>
          <w:sz w:val="20"/>
        </w:rPr>
        <w:t xml:space="preserve"> </w:t>
      </w:r>
      <w:r w:rsidR="004D2AC3" w:rsidRPr="009606C2">
        <w:rPr>
          <w:rFonts w:ascii="Arial" w:hAnsi="Arial" w:cs="Arial"/>
          <w:color w:val="000000"/>
          <w:sz w:val="20"/>
        </w:rPr>
        <w:t>ориентированному</w:t>
      </w:r>
      <w:r w:rsidRPr="009606C2">
        <w:rPr>
          <w:rFonts w:ascii="Arial" w:hAnsi="Arial" w:cs="Arial"/>
          <w:color w:val="000000"/>
          <w:sz w:val="20"/>
        </w:rPr>
        <w:t xml:space="preserve"> </w:t>
      </w:r>
      <w:r w:rsidR="004D2AC3" w:rsidRPr="009606C2">
        <w:rPr>
          <w:rFonts w:ascii="Arial" w:hAnsi="Arial" w:cs="Arial"/>
          <w:color w:val="000000"/>
          <w:sz w:val="20"/>
        </w:rPr>
        <w:t>типу</w:t>
      </w:r>
      <w:r w:rsidRPr="009606C2">
        <w:rPr>
          <w:rFonts w:ascii="Arial" w:hAnsi="Arial" w:cs="Arial"/>
          <w:color w:val="000000"/>
          <w:sz w:val="20"/>
        </w:rPr>
        <w:t xml:space="preserve"> </w:t>
      </w:r>
      <w:r w:rsidR="004D2AC3" w:rsidRPr="009606C2">
        <w:rPr>
          <w:rFonts w:ascii="Arial" w:hAnsi="Arial" w:cs="Arial"/>
          <w:color w:val="000000"/>
          <w:sz w:val="20"/>
        </w:rPr>
        <w:t>экономического</w:t>
      </w:r>
      <w:r w:rsidRPr="009606C2">
        <w:rPr>
          <w:rFonts w:ascii="Arial" w:hAnsi="Arial" w:cs="Arial"/>
          <w:color w:val="000000"/>
          <w:sz w:val="20"/>
        </w:rPr>
        <w:t xml:space="preserve"> </w:t>
      </w:r>
      <w:r w:rsidR="004D2AC3" w:rsidRPr="009606C2">
        <w:rPr>
          <w:rFonts w:ascii="Arial" w:hAnsi="Arial" w:cs="Arial"/>
          <w:color w:val="000000"/>
          <w:sz w:val="20"/>
        </w:rPr>
        <w:t>развития</w:t>
      </w:r>
      <w:r w:rsidRPr="009606C2">
        <w:rPr>
          <w:rFonts w:ascii="Arial" w:hAnsi="Arial" w:cs="Arial"/>
          <w:color w:val="000000"/>
          <w:sz w:val="20"/>
        </w:rPr>
        <w:t xml:space="preserve"> </w:t>
      </w:r>
      <w:r w:rsidR="004D2AC3" w:rsidRPr="009606C2">
        <w:rPr>
          <w:rFonts w:ascii="Arial" w:hAnsi="Arial" w:cs="Arial"/>
          <w:color w:val="000000"/>
          <w:sz w:val="20"/>
        </w:rPr>
        <w:t>муниципального</w:t>
      </w:r>
      <w:r w:rsidRPr="009606C2">
        <w:rPr>
          <w:rFonts w:ascii="Arial" w:hAnsi="Arial" w:cs="Arial"/>
          <w:color w:val="000000"/>
          <w:sz w:val="20"/>
        </w:rPr>
        <w:t xml:space="preserve"> </w:t>
      </w:r>
      <w:r w:rsidR="004D2AC3" w:rsidRPr="009606C2">
        <w:rPr>
          <w:rFonts w:ascii="Arial" w:hAnsi="Arial" w:cs="Arial"/>
          <w:color w:val="000000"/>
          <w:sz w:val="20"/>
        </w:rPr>
        <w:t>округа;</w:t>
      </w:r>
      <w:r w:rsidRPr="009606C2">
        <w:rPr>
          <w:rFonts w:ascii="Arial" w:hAnsi="Arial" w:cs="Arial"/>
          <w:color w:val="000000"/>
          <w:sz w:val="20"/>
        </w:rPr>
        <w:t xml:space="preserve"> </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формирование</w:t>
      </w:r>
      <w:r w:rsidRPr="009606C2">
        <w:rPr>
          <w:rFonts w:ascii="Arial" w:hAnsi="Arial" w:cs="Arial"/>
          <w:color w:val="000000"/>
          <w:sz w:val="20"/>
        </w:rPr>
        <w:t xml:space="preserve"> </w:t>
      </w:r>
      <w:r w:rsidR="004D2AC3" w:rsidRPr="009606C2">
        <w:rPr>
          <w:rFonts w:ascii="Arial" w:hAnsi="Arial" w:cs="Arial"/>
          <w:color w:val="000000"/>
          <w:sz w:val="20"/>
        </w:rPr>
        <w:t>конкурентоспособной</w:t>
      </w:r>
      <w:r w:rsidRPr="009606C2">
        <w:rPr>
          <w:rFonts w:ascii="Arial" w:hAnsi="Arial" w:cs="Arial"/>
          <w:color w:val="000000"/>
          <w:sz w:val="20"/>
        </w:rPr>
        <w:t xml:space="preserve"> </w:t>
      </w:r>
      <w:r w:rsidR="004D2AC3" w:rsidRPr="009606C2">
        <w:rPr>
          <w:rFonts w:ascii="Arial" w:hAnsi="Arial" w:cs="Arial"/>
          <w:color w:val="000000"/>
          <w:sz w:val="20"/>
        </w:rPr>
        <w:t>экономики</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совершенствование</w:t>
      </w:r>
      <w:r w:rsidRPr="009606C2">
        <w:rPr>
          <w:rFonts w:ascii="Arial" w:hAnsi="Arial" w:cs="Arial"/>
          <w:color w:val="000000"/>
          <w:sz w:val="20"/>
        </w:rPr>
        <w:t xml:space="preserve"> </w:t>
      </w:r>
      <w:r w:rsidR="004D2AC3" w:rsidRPr="009606C2">
        <w:rPr>
          <w:rFonts w:ascii="Arial" w:hAnsi="Arial" w:cs="Arial"/>
          <w:color w:val="000000"/>
          <w:sz w:val="20"/>
        </w:rPr>
        <w:t>институциональной</w:t>
      </w:r>
      <w:r w:rsidRPr="009606C2">
        <w:rPr>
          <w:rFonts w:ascii="Arial" w:hAnsi="Arial" w:cs="Arial"/>
          <w:color w:val="000000"/>
          <w:sz w:val="20"/>
        </w:rPr>
        <w:t xml:space="preserve"> </w:t>
      </w:r>
      <w:r w:rsidR="004D2AC3" w:rsidRPr="009606C2">
        <w:rPr>
          <w:rFonts w:ascii="Arial" w:hAnsi="Arial" w:cs="Arial"/>
          <w:color w:val="000000"/>
          <w:sz w:val="20"/>
        </w:rPr>
        <w:t>среды,</w:t>
      </w:r>
      <w:r w:rsidRPr="009606C2">
        <w:rPr>
          <w:rFonts w:ascii="Arial" w:hAnsi="Arial" w:cs="Arial"/>
          <w:color w:val="000000"/>
          <w:sz w:val="20"/>
        </w:rPr>
        <w:t xml:space="preserve"> </w:t>
      </w:r>
      <w:r w:rsidR="004D2AC3" w:rsidRPr="009606C2">
        <w:rPr>
          <w:rFonts w:ascii="Arial" w:hAnsi="Arial" w:cs="Arial"/>
          <w:color w:val="000000"/>
          <w:sz w:val="20"/>
        </w:rPr>
        <w:t>обеспечивающей</w:t>
      </w:r>
      <w:r w:rsidRPr="009606C2">
        <w:rPr>
          <w:rFonts w:ascii="Arial" w:hAnsi="Arial" w:cs="Arial"/>
          <w:color w:val="000000"/>
          <w:sz w:val="20"/>
        </w:rPr>
        <w:t xml:space="preserve"> </w:t>
      </w:r>
      <w:r w:rsidR="004D2AC3" w:rsidRPr="009606C2">
        <w:rPr>
          <w:rFonts w:ascii="Arial" w:hAnsi="Arial" w:cs="Arial"/>
          <w:color w:val="000000"/>
          <w:sz w:val="20"/>
        </w:rPr>
        <w:t>благоприятные</w:t>
      </w:r>
      <w:r w:rsidRPr="009606C2">
        <w:rPr>
          <w:rFonts w:ascii="Arial" w:hAnsi="Arial" w:cs="Arial"/>
          <w:color w:val="000000"/>
          <w:sz w:val="20"/>
        </w:rPr>
        <w:t xml:space="preserve"> </w:t>
      </w:r>
      <w:r w:rsidR="004D2AC3" w:rsidRPr="009606C2">
        <w:rPr>
          <w:rFonts w:ascii="Arial" w:hAnsi="Arial" w:cs="Arial"/>
          <w:color w:val="000000"/>
          <w:sz w:val="20"/>
        </w:rPr>
        <w:t>условия</w:t>
      </w:r>
      <w:r w:rsidRPr="009606C2">
        <w:rPr>
          <w:rFonts w:ascii="Arial" w:hAnsi="Arial" w:cs="Arial"/>
          <w:color w:val="000000"/>
          <w:sz w:val="20"/>
        </w:rPr>
        <w:t xml:space="preserve"> </w:t>
      </w:r>
      <w:r w:rsidR="004D2AC3" w:rsidRPr="009606C2">
        <w:rPr>
          <w:rFonts w:ascii="Arial" w:hAnsi="Arial" w:cs="Arial"/>
          <w:color w:val="000000"/>
          <w:sz w:val="20"/>
        </w:rPr>
        <w:t>для</w:t>
      </w:r>
      <w:r w:rsidRPr="009606C2">
        <w:rPr>
          <w:rFonts w:ascii="Arial" w:hAnsi="Arial" w:cs="Arial"/>
          <w:color w:val="000000"/>
          <w:sz w:val="20"/>
        </w:rPr>
        <w:t xml:space="preserve"> </w:t>
      </w:r>
      <w:r w:rsidR="004D2AC3" w:rsidRPr="009606C2">
        <w:rPr>
          <w:rFonts w:ascii="Arial" w:hAnsi="Arial" w:cs="Arial"/>
          <w:color w:val="000000"/>
          <w:sz w:val="20"/>
        </w:rPr>
        <w:t>привлечения</w:t>
      </w:r>
      <w:r w:rsidRPr="009606C2">
        <w:rPr>
          <w:rFonts w:ascii="Arial" w:hAnsi="Arial" w:cs="Arial"/>
          <w:color w:val="000000"/>
          <w:sz w:val="20"/>
        </w:rPr>
        <w:t xml:space="preserve"> </w:t>
      </w:r>
      <w:r w:rsidR="004D2AC3" w:rsidRPr="009606C2">
        <w:rPr>
          <w:rFonts w:ascii="Arial" w:hAnsi="Arial" w:cs="Arial"/>
          <w:color w:val="000000"/>
          <w:sz w:val="20"/>
        </w:rPr>
        <w:t>инвестиций,</w:t>
      </w:r>
      <w:r w:rsidRPr="009606C2">
        <w:rPr>
          <w:rFonts w:ascii="Arial" w:hAnsi="Arial" w:cs="Arial"/>
          <w:color w:val="000000"/>
          <w:sz w:val="20"/>
        </w:rPr>
        <w:t xml:space="preserve"> </w:t>
      </w:r>
      <w:r w:rsidR="004D2AC3" w:rsidRPr="009606C2">
        <w:rPr>
          <w:rFonts w:ascii="Arial" w:hAnsi="Arial" w:cs="Arial"/>
          <w:color w:val="000000"/>
          <w:sz w:val="20"/>
        </w:rPr>
        <w:t>развития</w:t>
      </w:r>
      <w:r w:rsidRPr="009606C2">
        <w:rPr>
          <w:rFonts w:ascii="Arial" w:hAnsi="Arial" w:cs="Arial"/>
          <w:color w:val="000000"/>
          <w:sz w:val="20"/>
        </w:rPr>
        <w:t xml:space="preserve"> </w:t>
      </w:r>
      <w:r w:rsidR="004D2AC3" w:rsidRPr="009606C2">
        <w:rPr>
          <w:rFonts w:ascii="Arial" w:hAnsi="Arial" w:cs="Arial"/>
          <w:color w:val="000000"/>
          <w:sz w:val="20"/>
        </w:rPr>
        <w:t>бизнеса</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предпринимательских</w:t>
      </w:r>
      <w:r w:rsidRPr="009606C2">
        <w:rPr>
          <w:rFonts w:ascii="Arial" w:hAnsi="Arial" w:cs="Arial"/>
          <w:color w:val="000000"/>
          <w:sz w:val="20"/>
        </w:rPr>
        <w:t xml:space="preserve"> </w:t>
      </w:r>
      <w:r w:rsidR="004D2AC3" w:rsidRPr="009606C2">
        <w:rPr>
          <w:rFonts w:ascii="Arial" w:hAnsi="Arial" w:cs="Arial"/>
          <w:color w:val="000000"/>
          <w:sz w:val="20"/>
        </w:rPr>
        <w:t>инициатив</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Мариинско-Посадском</w:t>
      </w:r>
      <w:r w:rsidRPr="009606C2">
        <w:rPr>
          <w:rFonts w:ascii="Arial" w:hAnsi="Arial" w:cs="Arial"/>
          <w:color w:val="000000"/>
          <w:sz w:val="20"/>
        </w:rPr>
        <w:t xml:space="preserve"> </w:t>
      </w:r>
      <w:r w:rsidR="004D2AC3" w:rsidRPr="009606C2">
        <w:rPr>
          <w:rFonts w:ascii="Arial" w:hAnsi="Arial" w:cs="Arial"/>
          <w:color w:val="000000"/>
          <w:sz w:val="20"/>
        </w:rPr>
        <w:t>муниципальном</w:t>
      </w:r>
      <w:r w:rsidRPr="009606C2">
        <w:rPr>
          <w:rFonts w:ascii="Arial" w:hAnsi="Arial" w:cs="Arial"/>
          <w:color w:val="000000"/>
          <w:sz w:val="20"/>
        </w:rPr>
        <w:t xml:space="preserve"> </w:t>
      </w:r>
      <w:r w:rsidR="004D2AC3" w:rsidRPr="009606C2">
        <w:rPr>
          <w:rFonts w:ascii="Arial" w:hAnsi="Arial" w:cs="Arial"/>
          <w:color w:val="000000"/>
          <w:sz w:val="20"/>
        </w:rPr>
        <w:t>округе</w:t>
      </w:r>
      <w:r w:rsidRPr="009606C2">
        <w:rPr>
          <w:rFonts w:ascii="Arial" w:hAnsi="Arial" w:cs="Arial"/>
          <w:color w:val="000000"/>
          <w:sz w:val="20"/>
        </w:rPr>
        <w:t xml:space="preserve"> </w:t>
      </w:r>
      <w:r w:rsidR="004D2AC3" w:rsidRPr="009606C2">
        <w:rPr>
          <w:rFonts w:ascii="Arial" w:hAnsi="Arial" w:cs="Arial"/>
          <w:color w:val="000000"/>
          <w:sz w:val="20"/>
        </w:rPr>
        <w:t>Чувашской</w:t>
      </w:r>
      <w:r w:rsidRPr="009606C2">
        <w:rPr>
          <w:rFonts w:ascii="Arial" w:hAnsi="Arial" w:cs="Arial"/>
          <w:color w:val="000000"/>
          <w:sz w:val="20"/>
        </w:rPr>
        <w:t xml:space="preserve"> </w:t>
      </w:r>
      <w:r w:rsidR="004D2AC3" w:rsidRPr="009606C2">
        <w:rPr>
          <w:rFonts w:ascii="Arial" w:hAnsi="Arial" w:cs="Arial"/>
          <w:color w:val="000000"/>
          <w:sz w:val="20"/>
        </w:rPr>
        <w:t>Республики.</w:t>
      </w:r>
    </w:p>
    <w:p w:rsidR="004D2AC3" w:rsidRPr="009606C2" w:rsidRDefault="00887618" w:rsidP="009606C2">
      <w:pPr>
        <w:autoSpaceDE w:val="0"/>
        <w:autoSpaceDN w:val="0"/>
        <w:adjustRightInd w:val="0"/>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Для</w:t>
      </w:r>
      <w:r w:rsidRPr="009606C2">
        <w:rPr>
          <w:rFonts w:ascii="Arial" w:hAnsi="Arial" w:cs="Arial"/>
          <w:color w:val="000000"/>
          <w:sz w:val="20"/>
        </w:rPr>
        <w:t xml:space="preserve"> </w:t>
      </w:r>
      <w:r w:rsidR="004D2AC3" w:rsidRPr="009606C2">
        <w:rPr>
          <w:rFonts w:ascii="Arial" w:hAnsi="Arial" w:cs="Arial"/>
          <w:color w:val="000000"/>
          <w:sz w:val="20"/>
        </w:rPr>
        <w:t>достижения</w:t>
      </w:r>
      <w:r w:rsidRPr="009606C2">
        <w:rPr>
          <w:rFonts w:ascii="Arial" w:hAnsi="Arial" w:cs="Arial"/>
          <w:color w:val="000000"/>
          <w:sz w:val="20"/>
        </w:rPr>
        <w:t xml:space="preserve"> </w:t>
      </w:r>
      <w:r w:rsidR="004D2AC3" w:rsidRPr="009606C2">
        <w:rPr>
          <w:rFonts w:ascii="Arial" w:hAnsi="Arial" w:cs="Arial"/>
          <w:color w:val="000000"/>
          <w:sz w:val="20"/>
        </w:rPr>
        <w:t>поставленной</w:t>
      </w:r>
      <w:r w:rsidRPr="009606C2">
        <w:rPr>
          <w:rFonts w:ascii="Arial" w:hAnsi="Arial" w:cs="Arial"/>
          <w:color w:val="000000"/>
          <w:sz w:val="20"/>
        </w:rPr>
        <w:t xml:space="preserve"> </w:t>
      </w:r>
      <w:r w:rsidR="004D2AC3" w:rsidRPr="009606C2">
        <w:rPr>
          <w:rFonts w:ascii="Arial" w:hAnsi="Arial" w:cs="Arial"/>
          <w:color w:val="000000"/>
          <w:sz w:val="20"/>
        </w:rPr>
        <w:t>цели</w:t>
      </w:r>
      <w:r w:rsidRPr="009606C2">
        <w:rPr>
          <w:rFonts w:ascii="Arial" w:hAnsi="Arial" w:cs="Arial"/>
          <w:color w:val="000000"/>
          <w:sz w:val="20"/>
        </w:rPr>
        <w:t xml:space="preserve"> </w:t>
      </w:r>
      <w:r w:rsidR="004D2AC3" w:rsidRPr="009606C2">
        <w:rPr>
          <w:rFonts w:ascii="Arial" w:hAnsi="Arial" w:cs="Arial"/>
          <w:color w:val="000000"/>
          <w:sz w:val="20"/>
        </w:rPr>
        <w:t>необходимо</w:t>
      </w:r>
      <w:r w:rsidRPr="009606C2">
        <w:rPr>
          <w:rFonts w:ascii="Arial" w:hAnsi="Arial" w:cs="Arial"/>
          <w:color w:val="000000"/>
          <w:sz w:val="20"/>
        </w:rPr>
        <w:t xml:space="preserve"> </w:t>
      </w:r>
      <w:r w:rsidR="004D2AC3" w:rsidRPr="009606C2">
        <w:rPr>
          <w:rFonts w:ascii="Arial" w:hAnsi="Arial" w:cs="Arial"/>
          <w:color w:val="000000"/>
          <w:sz w:val="20"/>
        </w:rPr>
        <w:t>решение</w:t>
      </w:r>
      <w:r w:rsidRPr="009606C2">
        <w:rPr>
          <w:rFonts w:ascii="Arial" w:hAnsi="Arial" w:cs="Arial"/>
          <w:color w:val="000000"/>
          <w:sz w:val="20"/>
        </w:rPr>
        <w:t xml:space="preserve"> </w:t>
      </w:r>
      <w:r w:rsidR="004D2AC3" w:rsidRPr="009606C2">
        <w:rPr>
          <w:rFonts w:ascii="Arial" w:hAnsi="Arial" w:cs="Arial"/>
          <w:color w:val="000000"/>
          <w:sz w:val="20"/>
        </w:rPr>
        <w:t>следующих</w:t>
      </w:r>
      <w:r w:rsidRPr="009606C2">
        <w:rPr>
          <w:rFonts w:ascii="Arial" w:hAnsi="Arial" w:cs="Arial"/>
          <w:color w:val="000000"/>
          <w:sz w:val="20"/>
        </w:rPr>
        <w:t xml:space="preserve"> </w:t>
      </w:r>
      <w:r w:rsidR="004D2AC3" w:rsidRPr="009606C2">
        <w:rPr>
          <w:rFonts w:ascii="Arial" w:hAnsi="Arial" w:cs="Arial"/>
          <w:color w:val="000000"/>
          <w:sz w:val="20"/>
        </w:rPr>
        <w:t>задач:</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создание</w:t>
      </w:r>
      <w:r w:rsidRPr="009606C2">
        <w:rPr>
          <w:rFonts w:ascii="Arial" w:hAnsi="Arial" w:cs="Arial"/>
          <w:color w:val="000000"/>
          <w:sz w:val="20"/>
        </w:rPr>
        <w:t xml:space="preserve"> </w:t>
      </w:r>
      <w:r w:rsidR="004D2AC3" w:rsidRPr="009606C2">
        <w:rPr>
          <w:rFonts w:ascii="Arial" w:hAnsi="Arial" w:cs="Arial"/>
          <w:color w:val="000000"/>
          <w:sz w:val="20"/>
        </w:rPr>
        <w:t>условий</w:t>
      </w:r>
      <w:r w:rsidRPr="009606C2">
        <w:rPr>
          <w:rFonts w:ascii="Arial" w:hAnsi="Arial" w:cs="Arial"/>
          <w:color w:val="000000"/>
          <w:sz w:val="20"/>
        </w:rPr>
        <w:t xml:space="preserve"> </w:t>
      </w:r>
      <w:r w:rsidR="004D2AC3" w:rsidRPr="009606C2">
        <w:rPr>
          <w:rFonts w:ascii="Arial" w:hAnsi="Arial" w:cs="Arial"/>
          <w:color w:val="000000"/>
          <w:sz w:val="20"/>
        </w:rPr>
        <w:t>для</w:t>
      </w:r>
      <w:r w:rsidRPr="009606C2">
        <w:rPr>
          <w:rFonts w:ascii="Arial" w:hAnsi="Arial" w:cs="Arial"/>
          <w:color w:val="000000"/>
          <w:sz w:val="20"/>
        </w:rPr>
        <w:t xml:space="preserve"> </w:t>
      </w:r>
      <w:r w:rsidR="004D2AC3" w:rsidRPr="009606C2">
        <w:rPr>
          <w:rFonts w:ascii="Arial" w:hAnsi="Arial" w:cs="Arial"/>
          <w:color w:val="000000"/>
          <w:sz w:val="20"/>
        </w:rPr>
        <w:t>повышения</w:t>
      </w:r>
      <w:r w:rsidRPr="009606C2">
        <w:rPr>
          <w:rFonts w:ascii="Arial" w:hAnsi="Arial" w:cs="Arial"/>
          <w:color w:val="000000"/>
          <w:sz w:val="20"/>
        </w:rPr>
        <w:t xml:space="preserve"> </w:t>
      </w:r>
      <w:r w:rsidR="004D2AC3" w:rsidRPr="009606C2">
        <w:rPr>
          <w:rFonts w:ascii="Arial" w:hAnsi="Arial" w:cs="Arial"/>
          <w:color w:val="000000"/>
          <w:sz w:val="20"/>
        </w:rPr>
        <w:t>материального</w:t>
      </w:r>
      <w:r w:rsidRPr="009606C2">
        <w:rPr>
          <w:rFonts w:ascii="Arial" w:hAnsi="Arial" w:cs="Arial"/>
          <w:color w:val="000000"/>
          <w:sz w:val="20"/>
        </w:rPr>
        <w:t xml:space="preserve"> </w:t>
      </w:r>
      <w:r w:rsidR="004D2AC3" w:rsidRPr="009606C2">
        <w:rPr>
          <w:rFonts w:ascii="Arial" w:hAnsi="Arial" w:cs="Arial"/>
          <w:color w:val="000000"/>
          <w:sz w:val="20"/>
        </w:rPr>
        <w:t>уровня</w:t>
      </w:r>
      <w:r w:rsidRPr="009606C2">
        <w:rPr>
          <w:rFonts w:ascii="Arial" w:hAnsi="Arial" w:cs="Arial"/>
          <w:color w:val="000000"/>
          <w:sz w:val="20"/>
        </w:rPr>
        <w:t xml:space="preserve"> </w:t>
      </w:r>
      <w:r w:rsidR="004D2AC3" w:rsidRPr="009606C2">
        <w:rPr>
          <w:rFonts w:ascii="Arial" w:hAnsi="Arial" w:cs="Arial"/>
          <w:color w:val="000000"/>
          <w:sz w:val="20"/>
        </w:rPr>
        <w:t>жизни</w:t>
      </w:r>
      <w:r w:rsidRPr="009606C2">
        <w:rPr>
          <w:rFonts w:ascii="Arial" w:hAnsi="Arial" w:cs="Arial"/>
          <w:color w:val="000000"/>
          <w:sz w:val="20"/>
        </w:rPr>
        <w:t xml:space="preserve"> </w:t>
      </w:r>
      <w:r w:rsidR="004D2AC3" w:rsidRPr="009606C2">
        <w:rPr>
          <w:rFonts w:ascii="Arial" w:hAnsi="Arial" w:cs="Arial"/>
          <w:color w:val="000000"/>
          <w:sz w:val="20"/>
        </w:rPr>
        <w:t>населения</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Мариинско-Посадского</w:t>
      </w:r>
      <w:r w:rsidRPr="009606C2">
        <w:rPr>
          <w:rFonts w:ascii="Arial" w:hAnsi="Arial" w:cs="Arial"/>
          <w:color w:val="000000"/>
          <w:sz w:val="20"/>
        </w:rPr>
        <w:t xml:space="preserve"> </w:t>
      </w:r>
      <w:r w:rsidR="004D2AC3" w:rsidRPr="009606C2">
        <w:rPr>
          <w:rFonts w:ascii="Arial" w:hAnsi="Arial" w:cs="Arial"/>
          <w:color w:val="000000"/>
          <w:sz w:val="20"/>
        </w:rPr>
        <w:t>муниципального</w:t>
      </w:r>
      <w:r w:rsidRPr="009606C2">
        <w:rPr>
          <w:rFonts w:ascii="Arial" w:hAnsi="Arial" w:cs="Arial"/>
          <w:color w:val="000000"/>
          <w:sz w:val="20"/>
        </w:rPr>
        <w:t xml:space="preserve"> </w:t>
      </w:r>
      <w:r w:rsidR="004D2AC3" w:rsidRPr="009606C2">
        <w:rPr>
          <w:rFonts w:ascii="Arial" w:hAnsi="Arial" w:cs="Arial"/>
          <w:color w:val="000000"/>
          <w:sz w:val="20"/>
        </w:rPr>
        <w:t>округа;</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создание</w:t>
      </w:r>
      <w:r w:rsidRPr="009606C2">
        <w:rPr>
          <w:rFonts w:ascii="Arial" w:hAnsi="Arial" w:cs="Arial"/>
          <w:color w:val="000000"/>
          <w:sz w:val="20"/>
        </w:rPr>
        <w:t xml:space="preserve"> </w:t>
      </w:r>
      <w:r w:rsidR="004D2AC3" w:rsidRPr="009606C2">
        <w:rPr>
          <w:rFonts w:ascii="Arial" w:hAnsi="Arial" w:cs="Arial"/>
          <w:color w:val="000000"/>
          <w:sz w:val="20"/>
        </w:rPr>
        <w:t>условий</w:t>
      </w:r>
      <w:r w:rsidRPr="009606C2">
        <w:rPr>
          <w:rFonts w:ascii="Arial" w:hAnsi="Arial" w:cs="Arial"/>
          <w:color w:val="000000"/>
          <w:sz w:val="20"/>
        </w:rPr>
        <w:t xml:space="preserve"> </w:t>
      </w:r>
      <w:r w:rsidR="004D2AC3" w:rsidRPr="009606C2">
        <w:rPr>
          <w:rFonts w:ascii="Arial" w:hAnsi="Arial" w:cs="Arial"/>
          <w:color w:val="000000"/>
          <w:sz w:val="20"/>
        </w:rPr>
        <w:t>для</w:t>
      </w:r>
      <w:r w:rsidRPr="009606C2">
        <w:rPr>
          <w:rFonts w:ascii="Arial" w:hAnsi="Arial" w:cs="Arial"/>
          <w:color w:val="000000"/>
          <w:sz w:val="20"/>
        </w:rPr>
        <w:t xml:space="preserve"> </w:t>
      </w:r>
      <w:r w:rsidR="004D2AC3" w:rsidRPr="009606C2">
        <w:rPr>
          <w:rFonts w:ascii="Arial" w:hAnsi="Arial" w:cs="Arial"/>
          <w:color w:val="000000"/>
          <w:sz w:val="20"/>
        </w:rPr>
        <w:t>наиболее</w:t>
      </w:r>
      <w:r w:rsidRPr="009606C2">
        <w:rPr>
          <w:rFonts w:ascii="Arial" w:hAnsi="Arial" w:cs="Arial"/>
          <w:color w:val="000000"/>
          <w:sz w:val="20"/>
        </w:rPr>
        <w:t xml:space="preserve"> </w:t>
      </w:r>
      <w:r w:rsidR="004D2AC3" w:rsidRPr="009606C2">
        <w:rPr>
          <w:rFonts w:ascii="Arial" w:hAnsi="Arial" w:cs="Arial"/>
          <w:color w:val="000000"/>
          <w:sz w:val="20"/>
        </w:rPr>
        <w:t>полного</w:t>
      </w:r>
      <w:r w:rsidRPr="009606C2">
        <w:rPr>
          <w:rFonts w:ascii="Arial" w:hAnsi="Arial" w:cs="Arial"/>
          <w:color w:val="000000"/>
          <w:sz w:val="20"/>
        </w:rPr>
        <w:t xml:space="preserve"> </w:t>
      </w:r>
      <w:r w:rsidR="004D2AC3" w:rsidRPr="009606C2">
        <w:rPr>
          <w:rFonts w:ascii="Arial" w:hAnsi="Arial" w:cs="Arial"/>
          <w:color w:val="000000"/>
          <w:sz w:val="20"/>
        </w:rPr>
        <w:t>удовлетворения</w:t>
      </w:r>
      <w:r w:rsidRPr="009606C2">
        <w:rPr>
          <w:rFonts w:ascii="Arial" w:hAnsi="Arial" w:cs="Arial"/>
          <w:color w:val="000000"/>
          <w:sz w:val="20"/>
        </w:rPr>
        <w:t xml:space="preserve"> </w:t>
      </w:r>
      <w:r w:rsidR="004D2AC3" w:rsidRPr="009606C2">
        <w:rPr>
          <w:rFonts w:ascii="Arial" w:hAnsi="Arial" w:cs="Arial"/>
          <w:color w:val="000000"/>
          <w:sz w:val="20"/>
        </w:rPr>
        <w:t>спроса</w:t>
      </w:r>
      <w:r w:rsidRPr="009606C2">
        <w:rPr>
          <w:rFonts w:ascii="Arial" w:hAnsi="Arial" w:cs="Arial"/>
          <w:color w:val="000000"/>
          <w:sz w:val="20"/>
        </w:rPr>
        <w:t xml:space="preserve"> </w:t>
      </w:r>
      <w:r w:rsidR="004D2AC3" w:rsidRPr="009606C2">
        <w:rPr>
          <w:rFonts w:ascii="Arial" w:hAnsi="Arial" w:cs="Arial"/>
          <w:color w:val="000000"/>
          <w:sz w:val="20"/>
        </w:rPr>
        <w:t>населения</w:t>
      </w:r>
      <w:r w:rsidRPr="009606C2">
        <w:rPr>
          <w:rFonts w:ascii="Arial" w:hAnsi="Arial" w:cs="Arial"/>
          <w:color w:val="000000"/>
          <w:sz w:val="20"/>
        </w:rPr>
        <w:t xml:space="preserve"> </w:t>
      </w:r>
      <w:r w:rsidR="004D2AC3" w:rsidRPr="009606C2">
        <w:rPr>
          <w:rFonts w:ascii="Arial" w:hAnsi="Arial" w:cs="Arial"/>
          <w:color w:val="000000"/>
          <w:sz w:val="20"/>
        </w:rPr>
        <w:t>на</w:t>
      </w:r>
      <w:r w:rsidRPr="009606C2">
        <w:rPr>
          <w:rFonts w:ascii="Arial" w:hAnsi="Arial" w:cs="Arial"/>
          <w:color w:val="000000"/>
          <w:sz w:val="20"/>
        </w:rPr>
        <w:t xml:space="preserve"> </w:t>
      </w:r>
      <w:r w:rsidR="004D2AC3" w:rsidRPr="009606C2">
        <w:rPr>
          <w:rFonts w:ascii="Arial" w:hAnsi="Arial" w:cs="Arial"/>
          <w:color w:val="000000"/>
          <w:sz w:val="20"/>
        </w:rPr>
        <w:t>качественные</w:t>
      </w:r>
      <w:r w:rsidRPr="009606C2">
        <w:rPr>
          <w:rFonts w:ascii="Arial" w:hAnsi="Arial" w:cs="Arial"/>
          <w:color w:val="000000"/>
          <w:sz w:val="20"/>
        </w:rPr>
        <w:t xml:space="preserve"> </w:t>
      </w:r>
      <w:r w:rsidR="004D2AC3" w:rsidRPr="009606C2">
        <w:rPr>
          <w:rFonts w:ascii="Arial" w:hAnsi="Arial" w:cs="Arial"/>
          <w:color w:val="000000"/>
          <w:sz w:val="20"/>
        </w:rPr>
        <w:t>товары</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услуги;</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повышение</w:t>
      </w:r>
      <w:r w:rsidRPr="009606C2">
        <w:rPr>
          <w:rFonts w:ascii="Arial" w:hAnsi="Arial" w:cs="Arial"/>
          <w:color w:val="000000"/>
          <w:sz w:val="20"/>
        </w:rPr>
        <w:t xml:space="preserve"> </w:t>
      </w:r>
      <w:r w:rsidR="004D2AC3" w:rsidRPr="009606C2">
        <w:rPr>
          <w:rFonts w:ascii="Arial" w:hAnsi="Arial" w:cs="Arial"/>
          <w:color w:val="000000"/>
          <w:sz w:val="20"/>
        </w:rPr>
        <w:t>доступности</w:t>
      </w:r>
      <w:r w:rsidRPr="009606C2">
        <w:rPr>
          <w:rFonts w:ascii="Arial" w:hAnsi="Arial" w:cs="Arial"/>
          <w:color w:val="000000"/>
          <w:sz w:val="20"/>
        </w:rPr>
        <w:t xml:space="preserve"> </w:t>
      </w:r>
      <w:r w:rsidR="004D2AC3" w:rsidRPr="009606C2">
        <w:rPr>
          <w:rFonts w:ascii="Arial" w:hAnsi="Arial" w:cs="Arial"/>
          <w:color w:val="000000"/>
          <w:sz w:val="20"/>
        </w:rPr>
        <w:t>для</w:t>
      </w:r>
      <w:r w:rsidRPr="009606C2">
        <w:rPr>
          <w:rFonts w:ascii="Arial" w:hAnsi="Arial" w:cs="Arial"/>
          <w:color w:val="000000"/>
          <w:sz w:val="20"/>
        </w:rPr>
        <w:t xml:space="preserve"> </w:t>
      </w:r>
      <w:r w:rsidR="004D2AC3" w:rsidRPr="009606C2">
        <w:rPr>
          <w:rFonts w:ascii="Arial" w:hAnsi="Arial" w:cs="Arial"/>
          <w:color w:val="000000"/>
          <w:sz w:val="20"/>
        </w:rPr>
        <w:t>населения</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Мариинско-Посадского</w:t>
      </w:r>
      <w:r w:rsidRPr="009606C2">
        <w:rPr>
          <w:rFonts w:ascii="Arial" w:hAnsi="Arial" w:cs="Arial"/>
          <w:color w:val="000000"/>
          <w:sz w:val="20"/>
        </w:rPr>
        <w:t xml:space="preserve"> </w:t>
      </w:r>
      <w:r w:rsidR="004D2AC3" w:rsidRPr="009606C2">
        <w:rPr>
          <w:rFonts w:ascii="Arial" w:hAnsi="Arial" w:cs="Arial"/>
          <w:color w:val="000000"/>
          <w:sz w:val="20"/>
        </w:rPr>
        <w:t>муниципального</w:t>
      </w:r>
      <w:r w:rsidRPr="009606C2">
        <w:rPr>
          <w:rFonts w:ascii="Arial" w:hAnsi="Arial" w:cs="Arial"/>
          <w:color w:val="000000"/>
          <w:sz w:val="20"/>
        </w:rPr>
        <w:t xml:space="preserve"> </w:t>
      </w:r>
      <w:r w:rsidR="004D2AC3" w:rsidRPr="009606C2">
        <w:rPr>
          <w:rFonts w:ascii="Arial" w:hAnsi="Arial" w:cs="Arial"/>
          <w:color w:val="000000"/>
          <w:sz w:val="20"/>
        </w:rPr>
        <w:t>округа</w:t>
      </w:r>
      <w:r w:rsidRPr="009606C2">
        <w:rPr>
          <w:rFonts w:ascii="Arial" w:hAnsi="Arial" w:cs="Arial"/>
          <w:color w:val="000000"/>
          <w:sz w:val="20"/>
        </w:rPr>
        <w:t xml:space="preserve"> </w:t>
      </w:r>
      <w:r w:rsidR="004D2AC3" w:rsidRPr="009606C2">
        <w:rPr>
          <w:rFonts w:ascii="Arial" w:hAnsi="Arial" w:cs="Arial"/>
          <w:color w:val="000000"/>
          <w:sz w:val="20"/>
        </w:rPr>
        <w:t>качественных</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proofErr w:type="gramStart"/>
      <w:r w:rsidR="004D2AC3" w:rsidRPr="009606C2">
        <w:rPr>
          <w:rFonts w:ascii="Arial" w:hAnsi="Arial" w:cs="Arial"/>
          <w:color w:val="000000"/>
          <w:sz w:val="20"/>
        </w:rPr>
        <w:t>безопасных</w:t>
      </w:r>
      <w:r w:rsidRPr="009606C2">
        <w:rPr>
          <w:rFonts w:ascii="Arial" w:hAnsi="Arial" w:cs="Arial"/>
          <w:color w:val="000000"/>
          <w:sz w:val="20"/>
        </w:rPr>
        <w:t xml:space="preserve"> </w:t>
      </w:r>
      <w:r w:rsidR="004D2AC3" w:rsidRPr="009606C2">
        <w:rPr>
          <w:rFonts w:ascii="Arial" w:hAnsi="Arial" w:cs="Arial"/>
          <w:color w:val="000000"/>
          <w:sz w:val="20"/>
        </w:rPr>
        <w:t>потребительских</w:t>
      </w:r>
      <w:r w:rsidRPr="009606C2">
        <w:rPr>
          <w:rFonts w:ascii="Arial" w:hAnsi="Arial" w:cs="Arial"/>
          <w:color w:val="000000"/>
          <w:sz w:val="20"/>
        </w:rPr>
        <w:t xml:space="preserve"> </w:t>
      </w:r>
      <w:r w:rsidR="004D2AC3" w:rsidRPr="009606C2">
        <w:rPr>
          <w:rFonts w:ascii="Arial" w:hAnsi="Arial" w:cs="Arial"/>
          <w:color w:val="000000"/>
          <w:sz w:val="20"/>
        </w:rPr>
        <w:t>товаров</w:t>
      </w:r>
      <w:proofErr w:type="gramEnd"/>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услуг;</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создание</w:t>
      </w:r>
      <w:r w:rsidRPr="009606C2">
        <w:rPr>
          <w:rFonts w:ascii="Arial" w:hAnsi="Arial" w:cs="Arial"/>
          <w:color w:val="000000"/>
          <w:sz w:val="20"/>
        </w:rPr>
        <w:t xml:space="preserve"> </w:t>
      </w:r>
      <w:r w:rsidR="004D2AC3" w:rsidRPr="009606C2">
        <w:rPr>
          <w:rFonts w:ascii="Arial" w:hAnsi="Arial" w:cs="Arial"/>
          <w:color w:val="000000"/>
          <w:sz w:val="20"/>
        </w:rPr>
        <w:t>необходимых</w:t>
      </w:r>
      <w:r w:rsidRPr="009606C2">
        <w:rPr>
          <w:rFonts w:ascii="Arial" w:hAnsi="Arial" w:cs="Arial"/>
          <w:color w:val="000000"/>
          <w:sz w:val="20"/>
        </w:rPr>
        <w:t xml:space="preserve"> </w:t>
      </w:r>
      <w:r w:rsidR="004D2AC3" w:rsidRPr="009606C2">
        <w:rPr>
          <w:rFonts w:ascii="Arial" w:hAnsi="Arial" w:cs="Arial"/>
          <w:color w:val="000000"/>
          <w:sz w:val="20"/>
        </w:rPr>
        <w:t>условий</w:t>
      </w:r>
      <w:r w:rsidRPr="009606C2">
        <w:rPr>
          <w:rFonts w:ascii="Arial" w:hAnsi="Arial" w:cs="Arial"/>
          <w:color w:val="000000"/>
          <w:sz w:val="20"/>
        </w:rPr>
        <w:t xml:space="preserve"> </w:t>
      </w:r>
      <w:r w:rsidR="004D2AC3" w:rsidRPr="009606C2">
        <w:rPr>
          <w:rFonts w:ascii="Arial" w:hAnsi="Arial" w:cs="Arial"/>
          <w:color w:val="000000"/>
          <w:sz w:val="20"/>
        </w:rPr>
        <w:t>для</w:t>
      </w:r>
      <w:r w:rsidRPr="009606C2">
        <w:rPr>
          <w:rFonts w:ascii="Arial" w:hAnsi="Arial" w:cs="Arial"/>
          <w:color w:val="000000"/>
          <w:sz w:val="20"/>
        </w:rPr>
        <w:t xml:space="preserve"> </w:t>
      </w:r>
      <w:r w:rsidR="004D2AC3" w:rsidRPr="009606C2">
        <w:rPr>
          <w:rFonts w:ascii="Arial" w:hAnsi="Arial" w:cs="Arial"/>
          <w:color w:val="000000"/>
          <w:sz w:val="20"/>
        </w:rPr>
        <w:t>обеспечения</w:t>
      </w:r>
      <w:r w:rsidRPr="009606C2">
        <w:rPr>
          <w:rFonts w:ascii="Arial" w:hAnsi="Arial" w:cs="Arial"/>
          <w:color w:val="000000"/>
          <w:sz w:val="20"/>
        </w:rPr>
        <w:t xml:space="preserve"> </w:t>
      </w:r>
      <w:r w:rsidR="004D2AC3" w:rsidRPr="009606C2">
        <w:rPr>
          <w:rFonts w:ascii="Arial" w:hAnsi="Arial" w:cs="Arial"/>
          <w:color w:val="000000"/>
          <w:sz w:val="20"/>
        </w:rPr>
        <w:t>высоких</w:t>
      </w:r>
      <w:r w:rsidRPr="009606C2">
        <w:rPr>
          <w:rFonts w:ascii="Arial" w:hAnsi="Arial" w:cs="Arial"/>
          <w:color w:val="000000"/>
          <w:sz w:val="20"/>
        </w:rPr>
        <w:t xml:space="preserve"> </w:t>
      </w:r>
      <w:r w:rsidR="004D2AC3" w:rsidRPr="009606C2">
        <w:rPr>
          <w:rFonts w:ascii="Arial" w:hAnsi="Arial" w:cs="Arial"/>
          <w:color w:val="000000"/>
          <w:sz w:val="20"/>
        </w:rPr>
        <w:t>темпов</w:t>
      </w:r>
      <w:r w:rsidRPr="009606C2">
        <w:rPr>
          <w:rFonts w:ascii="Arial" w:hAnsi="Arial" w:cs="Arial"/>
          <w:color w:val="000000"/>
          <w:sz w:val="20"/>
        </w:rPr>
        <w:t xml:space="preserve"> </w:t>
      </w:r>
      <w:r w:rsidR="004D2AC3" w:rsidRPr="009606C2">
        <w:rPr>
          <w:rFonts w:ascii="Arial" w:hAnsi="Arial" w:cs="Arial"/>
          <w:color w:val="000000"/>
          <w:sz w:val="20"/>
        </w:rPr>
        <w:t>экономического</w:t>
      </w:r>
      <w:r w:rsidRPr="009606C2">
        <w:rPr>
          <w:rFonts w:ascii="Arial" w:hAnsi="Arial" w:cs="Arial"/>
          <w:color w:val="000000"/>
          <w:sz w:val="20"/>
        </w:rPr>
        <w:t xml:space="preserve"> </w:t>
      </w:r>
      <w:r w:rsidR="004D2AC3" w:rsidRPr="009606C2">
        <w:rPr>
          <w:rFonts w:ascii="Arial" w:hAnsi="Arial" w:cs="Arial"/>
          <w:color w:val="000000"/>
          <w:sz w:val="20"/>
        </w:rPr>
        <w:t>роста,</w:t>
      </w:r>
      <w:r w:rsidRPr="009606C2">
        <w:rPr>
          <w:rFonts w:ascii="Arial" w:hAnsi="Arial" w:cs="Arial"/>
          <w:color w:val="000000"/>
          <w:sz w:val="20"/>
        </w:rPr>
        <w:t xml:space="preserve"> </w:t>
      </w:r>
      <w:r w:rsidR="004D2AC3" w:rsidRPr="009606C2">
        <w:rPr>
          <w:rFonts w:ascii="Arial" w:hAnsi="Arial" w:cs="Arial"/>
          <w:color w:val="000000"/>
          <w:sz w:val="20"/>
        </w:rPr>
        <w:t>осуществления</w:t>
      </w:r>
      <w:r w:rsidRPr="009606C2">
        <w:rPr>
          <w:rFonts w:ascii="Arial" w:hAnsi="Arial" w:cs="Arial"/>
          <w:color w:val="000000"/>
          <w:sz w:val="20"/>
        </w:rPr>
        <w:t xml:space="preserve"> </w:t>
      </w:r>
      <w:r w:rsidR="004D2AC3" w:rsidRPr="009606C2">
        <w:rPr>
          <w:rFonts w:ascii="Arial" w:hAnsi="Arial" w:cs="Arial"/>
          <w:color w:val="000000"/>
          <w:sz w:val="20"/>
        </w:rPr>
        <w:t>структурных</w:t>
      </w:r>
      <w:r w:rsidRPr="009606C2">
        <w:rPr>
          <w:rFonts w:ascii="Arial" w:hAnsi="Arial" w:cs="Arial"/>
          <w:color w:val="000000"/>
          <w:sz w:val="20"/>
        </w:rPr>
        <w:t xml:space="preserve"> </w:t>
      </w:r>
      <w:r w:rsidR="004D2AC3" w:rsidRPr="009606C2">
        <w:rPr>
          <w:rFonts w:ascii="Arial" w:hAnsi="Arial" w:cs="Arial"/>
          <w:color w:val="000000"/>
          <w:sz w:val="20"/>
        </w:rPr>
        <w:t>сдвигов,</w:t>
      </w:r>
      <w:r w:rsidRPr="009606C2">
        <w:rPr>
          <w:rFonts w:ascii="Arial" w:hAnsi="Arial" w:cs="Arial"/>
          <w:color w:val="000000"/>
          <w:sz w:val="20"/>
        </w:rPr>
        <w:t xml:space="preserve"> </w:t>
      </w:r>
      <w:r w:rsidR="004D2AC3" w:rsidRPr="009606C2">
        <w:rPr>
          <w:rFonts w:ascii="Arial" w:hAnsi="Arial" w:cs="Arial"/>
          <w:color w:val="000000"/>
          <w:sz w:val="20"/>
        </w:rPr>
        <w:t>способствующих</w:t>
      </w:r>
      <w:r w:rsidRPr="009606C2">
        <w:rPr>
          <w:rFonts w:ascii="Arial" w:hAnsi="Arial" w:cs="Arial"/>
          <w:color w:val="000000"/>
          <w:sz w:val="20"/>
        </w:rPr>
        <w:t xml:space="preserve"> </w:t>
      </w:r>
      <w:r w:rsidR="004D2AC3" w:rsidRPr="009606C2">
        <w:rPr>
          <w:rFonts w:ascii="Arial" w:hAnsi="Arial" w:cs="Arial"/>
          <w:color w:val="000000"/>
          <w:sz w:val="20"/>
        </w:rPr>
        <w:t>развитию</w:t>
      </w:r>
      <w:r w:rsidRPr="009606C2">
        <w:rPr>
          <w:rFonts w:ascii="Arial" w:hAnsi="Arial" w:cs="Arial"/>
          <w:color w:val="000000"/>
          <w:sz w:val="20"/>
        </w:rPr>
        <w:t xml:space="preserve"> </w:t>
      </w:r>
      <w:r w:rsidR="004D2AC3" w:rsidRPr="009606C2">
        <w:rPr>
          <w:rFonts w:ascii="Arial" w:hAnsi="Arial" w:cs="Arial"/>
          <w:color w:val="000000"/>
          <w:sz w:val="20"/>
        </w:rPr>
        <w:t>конкурентоспособных</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передовых</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техническом</w:t>
      </w:r>
      <w:r w:rsidRPr="009606C2">
        <w:rPr>
          <w:rFonts w:ascii="Arial" w:hAnsi="Arial" w:cs="Arial"/>
          <w:color w:val="000000"/>
          <w:sz w:val="20"/>
        </w:rPr>
        <w:t xml:space="preserve"> </w:t>
      </w:r>
      <w:r w:rsidR="004D2AC3" w:rsidRPr="009606C2">
        <w:rPr>
          <w:rFonts w:ascii="Arial" w:hAnsi="Arial" w:cs="Arial"/>
          <w:color w:val="000000"/>
          <w:sz w:val="20"/>
        </w:rPr>
        <w:t>отношении</w:t>
      </w:r>
      <w:r w:rsidRPr="009606C2">
        <w:rPr>
          <w:rFonts w:ascii="Arial" w:hAnsi="Arial" w:cs="Arial"/>
          <w:color w:val="000000"/>
          <w:sz w:val="20"/>
        </w:rPr>
        <w:t xml:space="preserve"> </w:t>
      </w:r>
      <w:r w:rsidR="004D2AC3" w:rsidRPr="009606C2">
        <w:rPr>
          <w:rFonts w:ascii="Arial" w:hAnsi="Arial" w:cs="Arial"/>
          <w:color w:val="000000"/>
          <w:sz w:val="20"/>
        </w:rPr>
        <w:t>производств;</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сохранение</w:t>
      </w:r>
      <w:r w:rsidRPr="009606C2">
        <w:rPr>
          <w:rFonts w:ascii="Arial" w:hAnsi="Arial" w:cs="Arial"/>
          <w:color w:val="000000"/>
          <w:sz w:val="20"/>
        </w:rPr>
        <w:t xml:space="preserve"> </w:t>
      </w:r>
      <w:r w:rsidR="004D2AC3" w:rsidRPr="009606C2">
        <w:rPr>
          <w:rFonts w:ascii="Arial" w:hAnsi="Arial" w:cs="Arial"/>
          <w:color w:val="000000"/>
          <w:sz w:val="20"/>
        </w:rPr>
        <w:t>мощного</w:t>
      </w:r>
      <w:r w:rsidRPr="009606C2">
        <w:rPr>
          <w:rFonts w:ascii="Arial" w:hAnsi="Arial" w:cs="Arial"/>
          <w:color w:val="000000"/>
          <w:sz w:val="20"/>
        </w:rPr>
        <w:t xml:space="preserve"> </w:t>
      </w:r>
      <w:r w:rsidR="004D2AC3" w:rsidRPr="009606C2">
        <w:rPr>
          <w:rFonts w:ascii="Arial" w:hAnsi="Arial" w:cs="Arial"/>
          <w:color w:val="000000"/>
          <w:sz w:val="20"/>
        </w:rPr>
        <w:t>промышленного</w:t>
      </w:r>
      <w:r w:rsidRPr="009606C2">
        <w:rPr>
          <w:rFonts w:ascii="Arial" w:hAnsi="Arial" w:cs="Arial"/>
          <w:color w:val="000000"/>
          <w:sz w:val="20"/>
        </w:rPr>
        <w:t xml:space="preserve"> </w:t>
      </w:r>
      <w:r w:rsidR="004D2AC3" w:rsidRPr="009606C2">
        <w:rPr>
          <w:rFonts w:ascii="Arial" w:hAnsi="Arial" w:cs="Arial"/>
          <w:color w:val="000000"/>
          <w:sz w:val="20"/>
        </w:rPr>
        <w:t>комплекса,</w:t>
      </w:r>
      <w:r w:rsidRPr="009606C2">
        <w:rPr>
          <w:rFonts w:ascii="Arial" w:hAnsi="Arial" w:cs="Arial"/>
          <w:color w:val="000000"/>
          <w:sz w:val="20"/>
        </w:rPr>
        <w:t xml:space="preserve"> </w:t>
      </w:r>
      <w:r w:rsidR="004D2AC3" w:rsidRPr="009606C2">
        <w:rPr>
          <w:rFonts w:ascii="Arial" w:hAnsi="Arial" w:cs="Arial"/>
          <w:color w:val="000000"/>
          <w:sz w:val="20"/>
        </w:rPr>
        <w:t>обеспечение</w:t>
      </w:r>
      <w:r w:rsidRPr="009606C2">
        <w:rPr>
          <w:rFonts w:ascii="Arial" w:hAnsi="Arial" w:cs="Arial"/>
          <w:color w:val="000000"/>
          <w:sz w:val="20"/>
        </w:rPr>
        <w:t xml:space="preserve"> </w:t>
      </w:r>
      <w:r w:rsidR="004D2AC3" w:rsidRPr="009606C2">
        <w:rPr>
          <w:rFonts w:ascii="Arial" w:hAnsi="Arial" w:cs="Arial"/>
          <w:color w:val="000000"/>
          <w:sz w:val="20"/>
        </w:rPr>
        <w:t>благоприятного</w:t>
      </w:r>
      <w:r w:rsidRPr="009606C2">
        <w:rPr>
          <w:rFonts w:ascii="Arial" w:hAnsi="Arial" w:cs="Arial"/>
          <w:color w:val="000000"/>
          <w:sz w:val="20"/>
        </w:rPr>
        <w:t xml:space="preserve"> </w:t>
      </w:r>
      <w:r w:rsidR="004D2AC3" w:rsidRPr="009606C2">
        <w:rPr>
          <w:rFonts w:ascii="Arial" w:hAnsi="Arial" w:cs="Arial"/>
          <w:color w:val="000000"/>
          <w:sz w:val="20"/>
        </w:rPr>
        <w:t>инвестиционного</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предпринимательского</w:t>
      </w:r>
      <w:r w:rsidRPr="009606C2">
        <w:rPr>
          <w:rFonts w:ascii="Arial" w:hAnsi="Arial" w:cs="Arial"/>
          <w:color w:val="000000"/>
          <w:sz w:val="20"/>
        </w:rPr>
        <w:t xml:space="preserve"> </w:t>
      </w:r>
      <w:r w:rsidR="004D2AC3" w:rsidRPr="009606C2">
        <w:rPr>
          <w:rFonts w:ascii="Arial" w:hAnsi="Arial" w:cs="Arial"/>
          <w:color w:val="000000"/>
          <w:sz w:val="20"/>
        </w:rPr>
        <w:t>климата,</w:t>
      </w:r>
      <w:r w:rsidRPr="009606C2">
        <w:rPr>
          <w:rFonts w:ascii="Arial" w:hAnsi="Arial" w:cs="Arial"/>
          <w:color w:val="000000"/>
          <w:sz w:val="20"/>
        </w:rPr>
        <w:t xml:space="preserve"> </w:t>
      </w:r>
      <w:r w:rsidR="004D2AC3" w:rsidRPr="009606C2">
        <w:rPr>
          <w:rFonts w:ascii="Arial" w:hAnsi="Arial" w:cs="Arial"/>
          <w:color w:val="000000"/>
          <w:sz w:val="20"/>
        </w:rPr>
        <w:t>содействие</w:t>
      </w:r>
      <w:r w:rsidRPr="009606C2">
        <w:rPr>
          <w:rFonts w:ascii="Arial" w:hAnsi="Arial" w:cs="Arial"/>
          <w:color w:val="000000"/>
          <w:sz w:val="20"/>
        </w:rPr>
        <w:t xml:space="preserve"> </w:t>
      </w:r>
      <w:r w:rsidR="004D2AC3" w:rsidRPr="009606C2">
        <w:rPr>
          <w:rFonts w:ascii="Arial" w:hAnsi="Arial" w:cs="Arial"/>
          <w:color w:val="000000"/>
          <w:sz w:val="20"/>
        </w:rPr>
        <w:t>повышению</w:t>
      </w:r>
      <w:r w:rsidRPr="009606C2">
        <w:rPr>
          <w:rFonts w:ascii="Arial" w:hAnsi="Arial" w:cs="Arial"/>
          <w:color w:val="000000"/>
          <w:sz w:val="20"/>
        </w:rPr>
        <w:t xml:space="preserve"> </w:t>
      </w:r>
      <w:r w:rsidR="004D2AC3" w:rsidRPr="009606C2">
        <w:rPr>
          <w:rFonts w:ascii="Arial" w:hAnsi="Arial" w:cs="Arial"/>
          <w:color w:val="000000"/>
          <w:sz w:val="20"/>
        </w:rPr>
        <w:t>инвестиционной</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инновационной</w:t>
      </w:r>
      <w:r w:rsidRPr="009606C2">
        <w:rPr>
          <w:rFonts w:ascii="Arial" w:hAnsi="Arial" w:cs="Arial"/>
          <w:color w:val="000000"/>
          <w:sz w:val="20"/>
        </w:rPr>
        <w:t xml:space="preserve"> </w:t>
      </w:r>
      <w:r w:rsidR="004D2AC3" w:rsidRPr="009606C2">
        <w:rPr>
          <w:rFonts w:ascii="Arial" w:hAnsi="Arial" w:cs="Arial"/>
          <w:color w:val="000000"/>
          <w:sz w:val="20"/>
        </w:rPr>
        <w:t>активности</w:t>
      </w:r>
      <w:r w:rsidRPr="009606C2">
        <w:rPr>
          <w:rFonts w:ascii="Arial" w:hAnsi="Arial" w:cs="Arial"/>
          <w:color w:val="000000"/>
          <w:sz w:val="20"/>
        </w:rPr>
        <w:t xml:space="preserve"> </w:t>
      </w:r>
      <w:r w:rsidR="004D2AC3" w:rsidRPr="009606C2">
        <w:rPr>
          <w:rFonts w:ascii="Arial" w:hAnsi="Arial" w:cs="Arial"/>
          <w:color w:val="000000"/>
          <w:sz w:val="20"/>
        </w:rPr>
        <w:t>организаций;</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повышение</w:t>
      </w:r>
      <w:r w:rsidRPr="009606C2">
        <w:rPr>
          <w:rFonts w:ascii="Arial" w:hAnsi="Arial" w:cs="Arial"/>
          <w:color w:val="000000"/>
          <w:sz w:val="20"/>
        </w:rPr>
        <w:t xml:space="preserve"> </w:t>
      </w:r>
      <w:r w:rsidR="004D2AC3" w:rsidRPr="009606C2">
        <w:rPr>
          <w:rFonts w:ascii="Arial" w:hAnsi="Arial" w:cs="Arial"/>
          <w:color w:val="000000"/>
          <w:sz w:val="20"/>
        </w:rPr>
        <w:t>эффективности</w:t>
      </w:r>
      <w:r w:rsidRPr="009606C2">
        <w:rPr>
          <w:rFonts w:ascii="Arial" w:hAnsi="Arial" w:cs="Arial"/>
          <w:color w:val="000000"/>
          <w:sz w:val="20"/>
        </w:rPr>
        <w:t xml:space="preserve"> </w:t>
      </w:r>
      <w:r w:rsidR="004D2AC3" w:rsidRPr="009606C2">
        <w:rPr>
          <w:rFonts w:ascii="Arial" w:hAnsi="Arial" w:cs="Arial"/>
          <w:color w:val="000000"/>
          <w:sz w:val="20"/>
        </w:rPr>
        <w:t>деятельности</w:t>
      </w:r>
      <w:r w:rsidRPr="009606C2">
        <w:rPr>
          <w:rFonts w:ascii="Arial" w:hAnsi="Arial" w:cs="Arial"/>
          <w:color w:val="000000"/>
          <w:sz w:val="20"/>
        </w:rPr>
        <w:t xml:space="preserve"> </w:t>
      </w:r>
      <w:r w:rsidR="004D2AC3" w:rsidRPr="009606C2">
        <w:rPr>
          <w:rFonts w:ascii="Arial" w:hAnsi="Arial" w:cs="Arial"/>
          <w:color w:val="000000"/>
          <w:sz w:val="20"/>
        </w:rPr>
        <w:t>местного</w:t>
      </w:r>
      <w:r w:rsidRPr="009606C2">
        <w:rPr>
          <w:rFonts w:ascii="Arial" w:hAnsi="Arial" w:cs="Arial"/>
          <w:color w:val="000000"/>
          <w:sz w:val="20"/>
        </w:rPr>
        <w:t xml:space="preserve"> </w:t>
      </w:r>
      <w:r w:rsidR="004D2AC3" w:rsidRPr="009606C2">
        <w:rPr>
          <w:rFonts w:ascii="Arial" w:hAnsi="Arial" w:cs="Arial"/>
          <w:color w:val="000000"/>
          <w:sz w:val="20"/>
        </w:rPr>
        <w:t>самоуправления;</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повышение</w:t>
      </w:r>
      <w:r w:rsidRPr="009606C2">
        <w:rPr>
          <w:rFonts w:ascii="Arial" w:hAnsi="Arial" w:cs="Arial"/>
          <w:color w:val="000000"/>
          <w:sz w:val="20"/>
        </w:rPr>
        <w:t xml:space="preserve"> </w:t>
      </w:r>
      <w:r w:rsidR="004D2AC3" w:rsidRPr="009606C2">
        <w:rPr>
          <w:rFonts w:ascii="Arial" w:hAnsi="Arial" w:cs="Arial"/>
          <w:color w:val="000000"/>
          <w:sz w:val="20"/>
        </w:rPr>
        <w:t>количества</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качества</w:t>
      </w:r>
      <w:r w:rsidRPr="009606C2">
        <w:rPr>
          <w:rFonts w:ascii="Arial" w:hAnsi="Arial" w:cs="Arial"/>
          <w:color w:val="000000"/>
          <w:sz w:val="20"/>
        </w:rPr>
        <w:t xml:space="preserve"> </w:t>
      </w:r>
      <w:r w:rsidR="004D2AC3" w:rsidRPr="009606C2">
        <w:rPr>
          <w:rFonts w:ascii="Arial" w:hAnsi="Arial" w:cs="Arial"/>
          <w:color w:val="000000"/>
          <w:sz w:val="20"/>
        </w:rPr>
        <w:t>муниципальных</w:t>
      </w:r>
      <w:r w:rsidRPr="009606C2">
        <w:rPr>
          <w:rFonts w:ascii="Arial" w:hAnsi="Arial" w:cs="Arial"/>
          <w:color w:val="000000"/>
          <w:sz w:val="20"/>
        </w:rPr>
        <w:t xml:space="preserve"> </w:t>
      </w:r>
      <w:r w:rsidR="004D2AC3" w:rsidRPr="009606C2">
        <w:rPr>
          <w:rFonts w:ascii="Arial" w:hAnsi="Arial" w:cs="Arial"/>
          <w:color w:val="000000"/>
          <w:sz w:val="20"/>
        </w:rPr>
        <w:t>услуг;</w:t>
      </w:r>
    </w:p>
    <w:p w:rsidR="004D2AC3" w:rsidRPr="009606C2" w:rsidRDefault="00887618" w:rsidP="009606C2">
      <w:pPr>
        <w:pStyle w:val="ConsPlusNormal"/>
        <w:ind w:firstLine="0"/>
        <w:jc w:val="both"/>
        <w:rPr>
          <w:color w:val="000000"/>
          <w:szCs w:val="24"/>
        </w:rPr>
      </w:pPr>
      <w:r w:rsidRPr="009606C2">
        <w:rPr>
          <w:color w:val="000000"/>
          <w:szCs w:val="24"/>
        </w:rPr>
        <w:t xml:space="preserve"> </w:t>
      </w:r>
      <w:r w:rsidR="004D2AC3" w:rsidRPr="009606C2">
        <w:rPr>
          <w:color w:val="000000"/>
          <w:szCs w:val="24"/>
        </w:rPr>
        <w:t>снижение</w:t>
      </w:r>
      <w:r w:rsidRPr="009606C2">
        <w:rPr>
          <w:color w:val="000000"/>
          <w:szCs w:val="24"/>
        </w:rPr>
        <w:t xml:space="preserve"> </w:t>
      </w:r>
      <w:r w:rsidR="004D2AC3" w:rsidRPr="009606C2">
        <w:rPr>
          <w:color w:val="000000"/>
          <w:szCs w:val="24"/>
        </w:rPr>
        <w:t>административных</w:t>
      </w:r>
      <w:r w:rsidRPr="009606C2">
        <w:rPr>
          <w:color w:val="000000"/>
          <w:szCs w:val="24"/>
        </w:rPr>
        <w:t xml:space="preserve"> </w:t>
      </w:r>
      <w:r w:rsidR="004D2AC3" w:rsidRPr="009606C2">
        <w:rPr>
          <w:color w:val="000000"/>
          <w:szCs w:val="24"/>
        </w:rPr>
        <w:t>барьеров</w:t>
      </w:r>
      <w:r w:rsidRPr="009606C2">
        <w:rPr>
          <w:color w:val="000000"/>
          <w:szCs w:val="24"/>
        </w:rPr>
        <w:t xml:space="preserve"> </w:t>
      </w:r>
      <w:r w:rsidR="004D2AC3" w:rsidRPr="009606C2">
        <w:rPr>
          <w:color w:val="000000"/>
          <w:szCs w:val="24"/>
        </w:rPr>
        <w:t>в</w:t>
      </w:r>
      <w:r w:rsidRPr="009606C2">
        <w:rPr>
          <w:color w:val="000000"/>
          <w:szCs w:val="24"/>
        </w:rPr>
        <w:t xml:space="preserve"> </w:t>
      </w:r>
      <w:r w:rsidR="004D2AC3" w:rsidRPr="009606C2">
        <w:rPr>
          <w:color w:val="000000"/>
          <w:szCs w:val="24"/>
        </w:rPr>
        <w:t>сферах</w:t>
      </w:r>
      <w:r w:rsidRPr="009606C2">
        <w:rPr>
          <w:color w:val="000000"/>
          <w:szCs w:val="24"/>
        </w:rPr>
        <w:t xml:space="preserve"> </w:t>
      </w:r>
      <w:r w:rsidR="004D2AC3" w:rsidRPr="009606C2">
        <w:rPr>
          <w:color w:val="000000"/>
          <w:szCs w:val="24"/>
        </w:rPr>
        <w:t>деятельности</w:t>
      </w:r>
      <w:r w:rsidRPr="009606C2">
        <w:rPr>
          <w:color w:val="000000"/>
          <w:szCs w:val="24"/>
        </w:rPr>
        <w:t xml:space="preserve"> </w:t>
      </w:r>
      <w:r w:rsidR="004D2AC3" w:rsidRPr="009606C2">
        <w:rPr>
          <w:color w:val="000000"/>
          <w:szCs w:val="24"/>
        </w:rPr>
        <w:t>органов</w:t>
      </w:r>
      <w:r w:rsidRPr="009606C2">
        <w:rPr>
          <w:color w:val="000000"/>
          <w:szCs w:val="24"/>
        </w:rPr>
        <w:t xml:space="preserve"> </w:t>
      </w:r>
      <w:r w:rsidR="004D2AC3" w:rsidRPr="009606C2">
        <w:rPr>
          <w:color w:val="000000"/>
          <w:szCs w:val="24"/>
        </w:rPr>
        <w:t>местного</w:t>
      </w:r>
      <w:r w:rsidRPr="009606C2">
        <w:rPr>
          <w:color w:val="000000"/>
          <w:szCs w:val="24"/>
        </w:rPr>
        <w:t xml:space="preserve"> </w:t>
      </w:r>
      <w:r w:rsidR="004D2AC3" w:rsidRPr="009606C2">
        <w:rPr>
          <w:color w:val="000000"/>
          <w:szCs w:val="24"/>
        </w:rPr>
        <w:t>самоуправления;</w:t>
      </w:r>
    </w:p>
    <w:p w:rsidR="004D2AC3" w:rsidRPr="009606C2" w:rsidRDefault="00887618" w:rsidP="009606C2">
      <w:pPr>
        <w:pStyle w:val="ConsPlusNormal"/>
        <w:ind w:firstLine="0"/>
        <w:jc w:val="both"/>
        <w:rPr>
          <w:color w:val="000000"/>
          <w:szCs w:val="24"/>
        </w:rPr>
      </w:pPr>
      <w:r w:rsidRPr="009606C2">
        <w:rPr>
          <w:color w:val="000000"/>
          <w:szCs w:val="24"/>
        </w:rPr>
        <w:t xml:space="preserve"> </w:t>
      </w:r>
      <w:r w:rsidR="004D2AC3" w:rsidRPr="009606C2">
        <w:rPr>
          <w:color w:val="000000"/>
          <w:szCs w:val="24"/>
        </w:rPr>
        <w:t>повышение</w:t>
      </w:r>
      <w:r w:rsidRPr="009606C2">
        <w:rPr>
          <w:color w:val="000000"/>
          <w:szCs w:val="24"/>
        </w:rPr>
        <w:t xml:space="preserve"> </w:t>
      </w:r>
      <w:r w:rsidR="004D2AC3" w:rsidRPr="009606C2">
        <w:rPr>
          <w:color w:val="000000"/>
          <w:szCs w:val="24"/>
        </w:rPr>
        <w:t>качества</w:t>
      </w:r>
      <w:r w:rsidRPr="009606C2">
        <w:rPr>
          <w:color w:val="000000"/>
          <w:szCs w:val="24"/>
        </w:rPr>
        <w:t xml:space="preserve"> </w:t>
      </w:r>
      <w:r w:rsidR="004D2AC3" w:rsidRPr="009606C2">
        <w:rPr>
          <w:color w:val="000000"/>
          <w:szCs w:val="24"/>
        </w:rPr>
        <w:t>и</w:t>
      </w:r>
      <w:r w:rsidRPr="009606C2">
        <w:rPr>
          <w:color w:val="000000"/>
          <w:szCs w:val="24"/>
        </w:rPr>
        <w:t xml:space="preserve"> </w:t>
      </w:r>
      <w:r w:rsidR="004D2AC3" w:rsidRPr="009606C2">
        <w:rPr>
          <w:color w:val="000000"/>
          <w:szCs w:val="24"/>
        </w:rPr>
        <w:t>доступности</w:t>
      </w:r>
      <w:r w:rsidRPr="009606C2">
        <w:rPr>
          <w:color w:val="000000"/>
          <w:szCs w:val="24"/>
        </w:rPr>
        <w:t xml:space="preserve"> </w:t>
      </w:r>
      <w:r w:rsidR="004D2AC3" w:rsidRPr="009606C2">
        <w:rPr>
          <w:color w:val="000000"/>
          <w:szCs w:val="24"/>
        </w:rPr>
        <w:t>государственных</w:t>
      </w:r>
      <w:r w:rsidRPr="009606C2">
        <w:rPr>
          <w:color w:val="000000"/>
          <w:szCs w:val="24"/>
        </w:rPr>
        <w:t xml:space="preserve"> </w:t>
      </w:r>
      <w:r w:rsidR="004D2AC3" w:rsidRPr="009606C2">
        <w:rPr>
          <w:color w:val="000000"/>
          <w:szCs w:val="24"/>
        </w:rPr>
        <w:t>и</w:t>
      </w:r>
      <w:r w:rsidRPr="009606C2">
        <w:rPr>
          <w:color w:val="000000"/>
          <w:szCs w:val="24"/>
        </w:rPr>
        <w:t xml:space="preserve"> </w:t>
      </w:r>
      <w:r w:rsidR="004D2AC3" w:rsidRPr="009606C2">
        <w:rPr>
          <w:color w:val="000000"/>
          <w:szCs w:val="24"/>
        </w:rPr>
        <w:t>муниципальных</w:t>
      </w:r>
      <w:r w:rsidRPr="009606C2">
        <w:rPr>
          <w:color w:val="000000"/>
          <w:szCs w:val="24"/>
        </w:rPr>
        <w:t xml:space="preserve"> </w:t>
      </w:r>
      <w:r w:rsidR="004D2AC3" w:rsidRPr="009606C2">
        <w:rPr>
          <w:color w:val="000000"/>
          <w:szCs w:val="24"/>
        </w:rPr>
        <w:t>услуг</w:t>
      </w:r>
      <w:r w:rsidRPr="009606C2">
        <w:rPr>
          <w:color w:val="000000"/>
          <w:szCs w:val="24"/>
        </w:rPr>
        <w:t xml:space="preserve"> </w:t>
      </w:r>
      <w:r w:rsidR="004D2AC3" w:rsidRPr="009606C2">
        <w:rPr>
          <w:color w:val="000000"/>
          <w:szCs w:val="24"/>
        </w:rPr>
        <w:t>в</w:t>
      </w:r>
      <w:r w:rsidRPr="009606C2">
        <w:rPr>
          <w:color w:val="000000"/>
          <w:szCs w:val="24"/>
        </w:rPr>
        <w:t xml:space="preserve"> </w:t>
      </w:r>
      <w:r w:rsidR="004D2AC3" w:rsidRPr="009606C2">
        <w:rPr>
          <w:color w:val="000000"/>
          <w:szCs w:val="24"/>
        </w:rPr>
        <w:t>Мариинско-Посадском</w:t>
      </w:r>
      <w:r w:rsidRPr="009606C2">
        <w:rPr>
          <w:color w:val="000000"/>
          <w:szCs w:val="24"/>
        </w:rPr>
        <w:t xml:space="preserve"> </w:t>
      </w:r>
      <w:r w:rsidR="004D2AC3" w:rsidRPr="009606C2">
        <w:rPr>
          <w:color w:val="000000"/>
          <w:szCs w:val="24"/>
        </w:rPr>
        <w:t>муниципальном</w:t>
      </w:r>
      <w:r w:rsidRPr="009606C2">
        <w:rPr>
          <w:color w:val="000000"/>
          <w:szCs w:val="24"/>
        </w:rPr>
        <w:t xml:space="preserve"> </w:t>
      </w:r>
      <w:r w:rsidR="004D2AC3" w:rsidRPr="009606C2">
        <w:rPr>
          <w:color w:val="000000"/>
          <w:szCs w:val="24"/>
        </w:rPr>
        <w:t>округе</w:t>
      </w:r>
      <w:r w:rsidRPr="009606C2">
        <w:rPr>
          <w:color w:val="000000"/>
          <w:szCs w:val="24"/>
        </w:rPr>
        <w:t xml:space="preserve"> </w:t>
      </w:r>
      <w:r w:rsidR="004D2AC3" w:rsidRPr="009606C2">
        <w:rPr>
          <w:color w:val="000000"/>
          <w:szCs w:val="24"/>
        </w:rPr>
        <w:t>Чувашской</w:t>
      </w:r>
      <w:r w:rsidRPr="009606C2">
        <w:rPr>
          <w:color w:val="000000"/>
          <w:szCs w:val="24"/>
        </w:rPr>
        <w:t xml:space="preserve"> </w:t>
      </w:r>
      <w:r w:rsidR="004D2AC3" w:rsidRPr="009606C2">
        <w:rPr>
          <w:color w:val="000000"/>
          <w:szCs w:val="24"/>
        </w:rPr>
        <w:t>Республике;</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создание</w:t>
      </w:r>
      <w:r w:rsidRPr="009606C2">
        <w:rPr>
          <w:rFonts w:ascii="Arial" w:hAnsi="Arial" w:cs="Arial"/>
          <w:color w:val="000000"/>
          <w:sz w:val="20"/>
        </w:rPr>
        <w:t xml:space="preserve"> </w:t>
      </w:r>
      <w:r w:rsidR="004D2AC3" w:rsidRPr="009606C2">
        <w:rPr>
          <w:rFonts w:ascii="Arial" w:hAnsi="Arial" w:cs="Arial"/>
          <w:color w:val="000000"/>
          <w:sz w:val="20"/>
        </w:rPr>
        <w:t>благоприятного</w:t>
      </w:r>
      <w:r w:rsidRPr="009606C2">
        <w:rPr>
          <w:rFonts w:ascii="Arial" w:hAnsi="Arial" w:cs="Arial"/>
          <w:i/>
          <w:color w:val="000000"/>
          <w:sz w:val="20"/>
        </w:rPr>
        <w:t xml:space="preserve"> </w:t>
      </w:r>
      <w:r w:rsidR="004D2AC3" w:rsidRPr="009606C2">
        <w:rPr>
          <w:rFonts w:ascii="Arial" w:hAnsi="Arial" w:cs="Arial"/>
          <w:color w:val="000000"/>
          <w:sz w:val="20"/>
        </w:rPr>
        <w:t>инвестиционного</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делового</w:t>
      </w:r>
      <w:r w:rsidRPr="009606C2">
        <w:rPr>
          <w:rFonts w:ascii="Arial" w:hAnsi="Arial" w:cs="Arial"/>
          <w:color w:val="000000"/>
          <w:sz w:val="20"/>
        </w:rPr>
        <w:t xml:space="preserve"> </w:t>
      </w:r>
      <w:r w:rsidR="004D2AC3" w:rsidRPr="009606C2">
        <w:rPr>
          <w:rFonts w:ascii="Arial" w:hAnsi="Arial" w:cs="Arial"/>
          <w:color w:val="000000"/>
          <w:sz w:val="20"/>
        </w:rPr>
        <w:t>климата</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Мариинско-Посадском</w:t>
      </w:r>
      <w:r w:rsidRPr="009606C2">
        <w:rPr>
          <w:rFonts w:ascii="Arial" w:hAnsi="Arial" w:cs="Arial"/>
          <w:color w:val="000000"/>
          <w:sz w:val="20"/>
        </w:rPr>
        <w:t xml:space="preserve"> </w:t>
      </w:r>
      <w:r w:rsidR="004D2AC3" w:rsidRPr="009606C2">
        <w:rPr>
          <w:rFonts w:ascii="Arial" w:hAnsi="Arial" w:cs="Arial"/>
          <w:color w:val="000000"/>
          <w:sz w:val="20"/>
        </w:rPr>
        <w:t>муниципальном</w:t>
      </w:r>
      <w:r w:rsidRPr="009606C2">
        <w:rPr>
          <w:rFonts w:ascii="Arial" w:hAnsi="Arial" w:cs="Arial"/>
          <w:color w:val="000000"/>
          <w:sz w:val="20"/>
        </w:rPr>
        <w:t xml:space="preserve"> </w:t>
      </w:r>
      <w:r w:rsidR="004D2AC3" w:rsidRPr="009606C2">
        <w:rPr>
          <w:rFonts w:ascii="Arial" w:hAnsi="Arial" w:cs="Arial"/>
          <w:color w:val="000000"/>
          <w:sz w:val="20"/>
        </w:rPr>
        <w:t>округе</w:t>
      </w:r>
      <w:r w:rsidRPr="009606C2">
        <w:rPr>
          <w:rFonts w:ascii="Arial" w:hAnsi="Arial" w:cs="Arial"/>
          <w:color w:val="000000"/>
          <w:sz w:val="20"/>
        </w:rPr>
        <w:t xml:space="preserve"> </w:t>
      </w:r>
      <w:r w:rsidR="004D2AC3" w:rsidRPr="009606C2">
        <w:rPr>
          <w:rFonts w:ascii="Arial" w:hAnsi="Arial" w:cs="Arial"/>
          <w:color w:val="000000"/>
          <w:sz w:val="20"/>
        </w:rPr>
        <w:t>Чувашской</w:t>
      </w:r>
      <w:r w:rsidRPr="009606C2">
        <w:rPr>
          <w:rFonts w:ascii="Arial" w:hAnsi="Arial" w:cs="Arial"/>
          <w:color w:val="000000"/>
          <w:sz w:val="20"/>
        </w:rPr>
        <w:t xml:space="preserve"> </w:t>
      </w:r>
      <w:r w:rsidR="004D2AC3" w:rsidRPr="009606C2">
        <w:rPr>
          <w:rFonts w:ascii="Arial" w:hAnsi="Arial" w:cs="Arial"/>
          <w:color w:val="000000"/>
          <w:sz w:val="20"/>
        </w:rPr>
        <w:t>Республике.</w:t>
      </w:r>
      <w:r w:rsidRPr="009606C2">
        <w:rPr>
          <w:rFonts w:ascii="Arial" w:hAnsi="Arial" w:cs="Arial"/>
          <w:color w:val="000000"/>
          <w:sz w:val="20"/>
        </w:rPr>
        <w:t xml:space="preserve"> </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Государственная</w:t>
      </w:r>
      <w:r w:rsidRPr="009606C2">
        <w:rPr>
          <w:rFonts w:ascii="Arial" w:hAnsi="Arial" w:cs="Arial"/>
          <w:color w:val="000000"/>
          <w:sz w:val="20"/>
        </w:rPr>
        <w:t xml:space="preserve"> </w:t>
      </w:r>
      <w:r w:rsidR="004D2AC3" w:rsidRPr="009606C2">
        <w:rPr>
          <w:rFonts w:ascii="Arial" w:hAnsi="Arial" w:cs="Arial"/>
          <w:color w:val="000000"/>
          <w:sz w:val="20"/>
        </w:rPr>
        <w:t>программа</w:t>
      </w:r>
      <w:r w:rsidRPr="009606C2">
        <w:rPr>
          <w:rFonts w:ascii="Arial" w:hAnsi="Arial" w:cs="Arial"/>
          <w:color w:val="000000"/>
          <w:sz w:val="20"/>
        </w:rPr>
        <w:t xml:space="preserve"> </w:t>
      </w:r>
      <w:r w:rsidR="004D2AC3" w:rsidRPr="009606C2">
        <w:rPr>
          <w:rFonts w:ascii="Arial" w:hAnsi="Arial" w:cs="Arial"/>
          <w:color w:val="000000"/>
          <w:sz w:val="20"/>
        </w:rPr>
        <w:t>будет</w:t>
      </w:r>
      <w:r w:rsidRPr="009606C2">
        <w:rPr>
          <w:rFonts w:ascii="Arial" w:hAnsi="Arial" w:cs="Arial"/>
          <w:color w:val="000000"/>
          <w:sz w:val="20"/>
        </w:rPr>
        <w:t xml:space="preserve"> </w:t>
      </w:r>
      <w:r w:rsidR="004D2AC3" w:rsidRPr="009606C2">
        <w:rPr>
          <w:rFonts w:ascii="Arial" w:hAnsi="Arial" w:cs="Arial"/>
          <w:color w:val="000000"/>
          <w:sz w:val="20"/>
        </w:rPr>
        <w:t>реализовываться</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2023–2035</w:t>
      </w:r>
      <w:r w:rsidRPr="009606C2">
        <w:rPr>
          <w:rFonts w:ascii="Arial" w:hAnsi="Arial" w:cs="Arial"/>
          <w:color w:val="000000"/>
          <w:sz w:val="20"/>
        </w:rPr>
        <w:t xml:space="preserve"> </w:t>
      </w:r>
      <w:r w:rsidR="004D2AC3" w:rsidRPr="009606C2">
        <w:rPr>
          <w:rFonts w:ascii="Arial" w:hAnsi="Arial" w:cs="Arial"/>
          <w:color w:val="000000"/>
          <w:sz w:val="20"/>
        </w:rPr>
        <w:t>годах</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три</w:t>
      </w:r>
      <w:r w:rsidRPr="009606C2">
        <w:rPr>
          <w:rFonts w:ascii="Arial" w:hAnsi="Arial" w:cs="Arial"/>
          <w:color w:val="000000"/>
          <w:sz w:val="20"/>
        </w:rPr>
        <w:t xml:space="preserve"> </w:t>
      </w:r>
      <w:r w:rsidR="004D2AC3" w:rsidRPr="009606C2">
        <w:rPr>
          <w:rFonts w:ascii="Arial" w:hAnsi="Arial" w:cs="Arial"/>
          <w:color w:val="000000"/>
          <w:sz w:val="20"/>
        </w:rPr>
        <w:t>этапа:</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этап</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2023–2025</w:t>
      </w:r>
      <w:r w:rsidR="00887618" w:rsidRPr="009606C2">
        <w:rPr>
          <w:rFonts w:ascii="Arial" w:hAnsi="Arial" w:cs="Arial"/>
          <w:color w:val="000000"/>
          <w:sz w:val="20"/>
        </w:rPr>
        <w:t xml:space="preserve"> </w:t>
      </w:r>
      <w:r w:rsidRPr="009606C2">
        <w:rPr>
          <w:rFonts w:ascii="Arial" w:hAnsi="Arial" w:cs="Arial"/>
          <w:color w:val="000000"/>
          <w:sz w:val="20"/>
        </w:rPr>
        <w:t>годы;</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2</w:t>
      </w:r>
      <w:r w:rsidR="00887618" w:rsidRPr="009606C2">
        <w:rPr>
          <w:rFonts w:ascii="Arial" w:hAnsi="Arial" w:cs="Arial"/>
          <w:color w:val="000000"/>
          <w:sz w:val="20"/>
        </w:rPr>
        <w:t xml:space="preserve"> </w:t>
      </w:r>
      <w:r w:rsidRPr="009606C2">
        <w:rPr>
          <w:rFonts w:ascii="Arial" w:hAnsi="Arial" w:cs="Arial"/>
          <w:color w:val="000000"/>
          <w:sz w:val="20"/>
        </w:rPr>
        <w:t>этап</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2026–2030</w:t>
      </w:r>
      <w:r w:rsidR="00887618" w:rsidRPr="009606C2">
        <w:rPr>
          <w:rFonts w:ascii="Arial" w:hAnsi="Arial" w:cs="Arial"/>
          <w:color w:val="000000"/>
          <w:sz w:val="20"/>
        </w:rPr>
        <w:t xml:space="preserve"> </w:t>
      </w:r>
      <w:r w:rsidRPr="009606C2">
        <w:rPr>
          <w:rFonts w:ascii="Arial" w:hAnsi="Arial" w:cs="Arial"/>
          <w:color w:val="000000"/>
          <w:sz w:val="20"/>
        </w:rPr>
        <w:t>годы;</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3</w:t>
      </w:r>
      <w:r w:rsidR="00887618" w:rsidRPr="009606C2">
        <w:rPr>
          <w:rFonts w:ascii="Arial" w:hAnsi="Arial" w:cs="Arial"/>
          <w:color w:val="000000"/>
          <w:sz w:val="20"/>
        </w:rPr>
        <w:t xml:space="preserve"> </w:t>
      </w:r>
      <w:r w:rsidRPr="009606C2">
        <w:rPr>
          <w:rFonts w:ascii="Arial" w:hAnsi="Arial" w:cs="Arial"/>
          <w:color w:val="000000"/>
          <w:sz w:val="20"/>
        </w:rPr>
        <w:t>этап</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2031–2035</w:t>
      </w:r>
      <w:r w:rsidR="00887618" w:rsidRPr="009606C2">
        <w:rPr>
          <w:rFonts w:ascii="Arial" w:hAnsi="Arial" w:cs="Arial"/>
          <w:color w:val="000000"/>
          <w:sz w:val="20"/>
        </w:rPr>
        <w:t xml:space="preserve"> </w:t>
      </w:r>
      <w:r w:rsidRPr="009606C2">
        <w:rPr>
          <w:rFonts w:ascii="Arial" w:hAnsi="Arial" w:cs="Arial"/>
          <w:color w:val="000000"/>
          <w:sz w:val="20"/>
        </w:rPr>
        <w:t>годы.</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Каждый</w:t>
      </w:r>
      <w:r w:rsidR="00887618" w:rsidRPr="009606C2">
        <w:rPr>
          <w:rFonts w:ascii="Arial" w:hAnsi="Arial" w:cs="Arial"/>
          <w:color w:val="000000"/>
          <w:sz w:val="20"/>
        </w:rPr>
        <w:t xml:space="preserve"> </w:t>
      </w:r>
      <w:r w:rsidRPr="009606C2">
        <w:rPr>
          <w:rFonts w:ascii="Arial" w:hAnsi="Arial" w:cs="Arial"/>
          <w:color w:val="000000"/>
          <w:sz w:val="20"/>
        </w:rPr>
        <w:t>из</w:t>
      </w:r>
      <w:r w:rsidR="00887618" w:rsidRPr="009606C2">
        <w:rPr>
          <w:rFonts w:ascii="Arial" w:hAnsi="Arial" w:cs="Arial"/>
          <w:color w:val="000000"/>
          <w:sz w:val="20"/>
        </w:rPr>
        <w:t xml:space="preserve"> </w:t>
      </w:r>
      <w:r w:rsidRPr="009606C2">
        <w:rPr>
          <w:rFonts w:ascii="Arial" w:hAnsi="Arial" w:cs="Arial"/>
          <w:color w:val="000000"/>
          <w:sz w:val="20"/>
        </w:rPr>
        <w:t>этапов</w:t>
      </w:r>
      <w:r w:rsidR="00887618" w:rsidRPr="009606C2">
        <w:rPr>
          <w:rFonts w:ascii="Arial" w:hAnsi="Arial" w:cs="Arial"/>
          <w:color w:val="000000"/>
          <w:sz w:val="20"/>
        </w:rPr>
        <w:t xml:space="preserve"> </w:t>
      </w:r>
      <w:r w:rsidRPr="009606C2">
        <w:rPr>
          <w:rFonts w:ascii="Arial" w:hAnsi="Arial" w:cs="Arial"/>
          <w:color w:val="000000"/>
          <w:sz w:val="20"/>
        </w:rPr>
        <w:t>отличается</w:t>
      </w:r>
      <w:r w:rsidR="00887618" w:rsidRPr="009606C2">
        <w:rPr>
          <w:rFonts w:ascii="Arial" w:hAnsi="Arial" w:cs="Arial"/>
          <w:color w:val="000000"/>
          <w:sz w:val="20"/>
        </w:rPr>
        <w:t xml:space="preserve"> </w:t>
      </w:r>
      <w:r w:rsidRPr="009606C2">
        <w:rPr>
          <w:rFonts w:ascii="Arial" w:hAnsi="Arial" w:cs="Arial"/>
          <w:color w:val="000000"/>
          <w:sz w:val="20"/>
        </w:rPr>
        <w:t>условиями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факторами</w:t>
      </w:r>
      <w:r w:rsidR="00887618" w:rsidRPr="009606C2">
        <w:rPr>
          <w:rFonts w:ascii="Arial" w:hAnsi="Arial" w:cs="Arial"/>
          <w:color w:val="000000"/>
          <w:sz w:val="20"/>
        </w:rPr>
        <w:t xml:space="preserve"> </w:t>
      </w:r>
      <w:r w:rsidRPr="009606C2">
        <w:rPr>
          <w:rFonts w:ascii="Arial" w:hAnsi="Arial" w:cs="Arial"/>
          <w:color w:val="000000"/>
          <w:sz w:val="20"/>
        </w:rPr>
        <w:t>социально-экономического</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а</w:t>
      </w:r>
      <w:r w:rsidR="00887618" w:rsidRPr="009606C2">
        <w:rPr>
          <w:rFonts w:ascii="Arial" w:hAnsi="Arial" w:cs="Arial"/>
          <w:color w:val="000000"/>
          <w:sz w:val="20"/>
        </w:rPr>
        <w:t xml:space="preserve"> </w:t>
      </w:r>
      <w:r w:rsidRPr="009606C2">
        <w:rPr>
          <w:rFonts w:ascii="Arial" w:hAnsi="Arial" w:cs="Arial"/>
          <w:color w:val="000000"/>
          <w:sz w:val="20"/>
        </w:rPr>
        <w:t>также</w:t>
      </w:r>
      <w:r w:rsidR="00887618" w:rsidRPr="009606C2">
        <w:rPr>
          <w:rFonts w:ascii="Arial" w:hAnsi="Arial" w:cs="Arial"/>
          <w:color w:val="000000"/>
          <w:sz w:val="20"/>
        </w:rPr>
        <w:t xml:space="preserve"> </w:t>
      </w:r>
      <w:r w:rsidRPr="009606C2">
        <w:rPr>
          <w:rFonts w:ascii="Arial" w:hAnsi="Arial" w:cs="Arial"/>
          <w:color w:val="000000"/>
          <w:sz w:val="20"/>
        </w:rPr>
        <w:t>приоритетами</w:t>
      </w:r>
      <w:r w:rsidR="00887618" w:rsidRPr="009606C2">
        <w:rPr>
          <w:rFonts w:ascii="Arial" w:hAnsi="Arial" w:cs="Arial"/>
          <w:color w:val="000000"/>
          <w:sz w:val="20"/>
        </w:rPr>
        <w:t xml:space="preserve"> </w:t>
      </w:r>
      <w:r w:rsidRPr="009606C2">
        <w:rPr>
          <w:rFonts w:ascii="Arial" w:hAnsi="Arial" w:cs="Arial"/>
          <w:color w:val="000000"/>
          <w:sz w:val="20"/>
        </w:rPr>
        <w:t>государственной</w:t>
      </w:r>
      <w:r w:rsidR="00887618" w:rsidRPr="009606C2">
        <w:rPr>
          <w:rFonts w:ascii="Arial" w:hAnsi="Arial" w:cs="Arial"/>
          <w:color w:val="000000"/>
          <w:sz w:val="20"/>
        </w:rPr>
        <w:t xml:space="preserve"> </w:t>
      </w:r>
      <w:r w:rsidRPr="009606C2">
        <w:rPr>
          <w:rFonts w:ascii="Arial" w:hAnsi="Arial" w:cs="Arial"/>
          <w:color w:val="000000"/>
          <w:sz w:val="20"/>
        </w:rPr>
        <w:t>политики</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федеральном</w:t>
      </w:r>
      <w:r w:rsidR="00887618" w:rsidRPr="009606C2">
        <w:rPr>
          <w:rFonts w:ascii="Arial" w:hAnsi="Arial" w:cs="Arial"/>
          <w:color w:val="000000"/>
          <w:sz w:val="20"/>
        </w:rPr>
        <w:t xml:space="preserve"> </w:t>
      </w:r>
      <w:r w:rsidRPr="009606C2">
        <w:rPr>
          <w:rFonts w:ascii="Arial" w:hAnsi="Arial" w:cs="Arial"/>
          <w:color w:val="000000"/>
          <w:sz w:val="20"/>
        </w:rPr>
        <w:t>уровне</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учетом</w:t>
      </w:r>
      <w:r w:rsidR="00887618" w:rsidRPr="009606C2">
        <w:rPr>
          <w:rFonts w:ascii="Arial" w:hAnsi="Arial" w:cs="Arial"/>
          <w:color w:val="000000"/>
          <w:sz w:val="20"/>
        </w:rPr>
        <w:t xml:space="preserve"> </w:t>
      </w:r>
      <w:r w:rsidRPr="009606C2">
        <w:rPr>
          <w:rFonts w:ascii="Arial" w:hAnsi="Arial" w:cs="Arial"/>
          <w:color w:val="000000"/>
          <w:sz w:val="20"/>
        </w:rPr>
        <w:t>региональных</w:t>
      </w:r>
      <w:r w:rsidR="00887618" w:rsidRPr="009606C2">
        <w:rPr>
          <w:rFonts w:ascii="Arial" w:hAnsi="Arial" w:cs="Arial"/>
          <w:color w:val="000000"/>
          <w:sz w:val="20"/>
        </w:rPr>
        <w:t xml:space="preserve"> </w:t>
      </w:r>
      <w:r w:rsidRPr="009606C2">
        <w:rPr>
          <w:rFonts w:ascii="Arial" w:hAnsi="Arial" w:cs="Arial"/>
          <w:color w:val="000000"/>
          <w:sz w:val="20"/>
        </w:rPr>
        <w:t>особенностей</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4D2AC3" w:rsidRPr="009606C2" w:rsidRDefault="004D2AC3" w:rsidP="009606C2">
      <w:pPr>
        <w:pStyle w:val="ConsPlusNormal"/>
        <w:ind w:firstLine="709"/>
        <w:jc w:val="both"/>
        <w:rPr>
          <w:color w:val="000000"/>
          <w:szCs w:val="24"/>
        </w:rPr>
      </w:pPr>
      <w:r w:rsidRPr="009606C2">
        <w:rPr>
          <w:color w:val="000000"/>
          <w:szCs w:val="24"/>
        </w:rPr>
        <w:t>В</w:t>
      </w:r>
      <w:r w:rsidR="00887618" w:rsidRPr="009606C2">
        <w:rPr>
          <w:color w:val="000000"/>
          <w:szCs w:val="24"/>
        </w:rPr>
        <w:t xml:space="preserve"> </w:t>
      </w:r>
      <w:r w:rsidRPr="009606C2">
        <w:rPr>
          <w:color w:val="000000"/>
          <w:szCs w:val="24"/>
        </w:rPr>
        <w:t>рамках</w:t>
      </w:r>
      <w:r w:rsidR="00887618" w:rsidRPr="009606C2">
        <w:rPr>
          <w:color w:val="000000"/>
          <w:szCs w:val="24"/>
        </w:rPr>
        <w:t xml:space="preserve"> </w:t>
      </w:r>
      <w:r w:rsidRPr="009606C2">
        <w:rPr>
          <w:color w:val="000000"/>
          <w:szCs w:val="24"/>
        </w:rPr>
        <w:t>1</w:t>
      </w:r>
      <w:r w:rsidR="00887618" w:rsidRPr="009606C2">
        <w:rPr>
          <w:color w:val="000000"/>
          <w:szCs w:val="24"/>
        </w:rPr>
        <w:t xml:space="preserve"> </w:t>
      </w:r>
      <w:r w:rsidRPr="009606C2">
        <w:rPr>
          <w:color w:val="000000"/>
          <w:szCs w:val="24"/>
        </w:rPr>
        <w:t>этапа</w:t>
      </w:r>
      <w:r w:rsidR="00887618" w:rsidRPr="009606C2">
        <w:rPr>
          <w:color w:val="000000"/>
          <w:szCs w:val="24"/>
        </w:rPr>
        <w:t xml:space="preserve"> </w:t>
      </w:r>
      <w:r w:rsidRPr="009606C2">
        <w:rPr>
          <w:color w:val="000000"/>
          <w:szCs w:val="24"/>
        </w:rPr>
        <w:t>будет</w:t>
      </w:r>
      <w:r w:rsidR="00887618" w:rsidRPr="009606C2">
        <w:rPr>
          <w:color w:val="000000"/>
          <w:szCs w:val="24"/>
        </w:rPr>
        <w:t xml:space="preserve"> </w:t>
      </w:r>
      <w:r w:rsidRPr="009606C2">
        <w:rPr>
          <w:color w:val="000000"/>
          <w:szCs w:val="24"/>
        </w:rPr>
        <w:t>продолжена</w:t>
      </w:r>
      <w:r w:rsidR="00887618" w:rsidRPr="009606C2">
        <w:rPr>
          <w:color w:val="000000"/>
          <w:szCs w:val="24"/>
        </w:rPr>
        <w:t xml:space="preserve"> </w:t>
      </w:r>
      <w:r w:rsidRPr="009606C2">
        <w:rPr>
          <w:color w:val="000000"/>
          <w:szCs w:val="24"/>
        </w:rPr>
        <w:t>реализация</w:t>
      </w:r>
      <w:r w:rsidR="00887618" w:rsidRPr="009606C2">
        <w:rPr>
          <w:color w:val="000000"/>
          <w:szCs w:val="24"/>
        </w:rPr>
        <w:t xml:space="preserve"> </w:t>
      </w:r>
      <w:r w:rsidRPr="009606C2">
        <w:rPr>
          <w:color w:val="000000"/>
          <w:szCs w:val="24"/>
        </w:rPr>
        <w:t>ранее</w:t>
      </w:r>
      <w:r w:rsidR="00887618" w:rsidRPr="009606C2">
        <w:rPr>
          <w:color w:val="000000"/>
          <w:szCs w:val="24"/>
        </w:rPr>
        <w:t xml:space="preserve"> </w:t>
      </w:r>
      <w:r w:rsidRPr="009606C2">
        <w:rPr>
          <w:color w:val="000000"/>
          <w:szCs w:val="24"/>
        </w:rPr>
        <w:t>начатых</w:t>
      </w:r>
      <w:r w:rsidR="00887618" w:rsidRPr="009606C2">
        <w:rPr>
          <w:color w:val="000000"/>
          <w:szCs w:val="24"/>
        </w:rPr>
        <w:t xml:space="preserve"> </w:t>
      </w:r>
      <w:r w:rsidRPr="009606C2">
        <w:rPr>
          <w:color w:val="000000"/>
          <w:szCs w:val="24"/>
        </w:rPr>
        <w:t>мероприятий,</w:t>
      </w:r>
      <w:r w:rsidR="00887618" w:rsidRPr="009606C2">
        <w:rPr>
          <w:color w:val="000000"/>
          <w:szCs w:val="24"/>
        </w:rPr>
        <w:t xml:space="preserve"> </w:t>
      </w:r>
      <w:r w:rsidRPr="009606C2">
        <w:rPr>
          <w:color w:val="000000"/>
          <w:szCs w:val="24"/>
        </w:rPr>
        <w:t>направленных</w:t>
      </w:r>
      <w:r w:rsidR="00887618" w:rsidRPr="009606C2">
        <w:rPr>
          <w:color w:val="000000"/>
          <w:szCs w:val="24"/>
        </w:rPr>
        <w:t xml:space="preserve"> </w:t>
      </w:r>
      <w:r w:rsidRPr="009606C2">
        <w:rPr>
          <w:color w:val="000000"/>
          <w:szCs w:val="24"/>
        </w:rPr>
        <w:t>на</w:t>
      </w:r>
      <w:r w:rsidR="00887618" w:rsidRPr="009606C2">
        <w:rPr>
          <w:color w:val="000000"/>
          <w:szCs w:val="24"/>
        </w:rPr>
        <w:t xml:space="preserve"> </w:t>
      </w:r>
      <w:r w:rsidRPr="009606C2">
        <w:rPr>
          <w:color w:val="000000"/>
          <w:szCs w:val="24"/>
        </w:rPr>
        <w:t>развитие</w:t>
      </w:r>
      <w:r w:rsidR="00887618" w:rsidRPr="009606C2">
        <w:rPr>
          <w:color w:val="000000"/>
          <w:szCs w:val="24"/>
        </w:rPr>
        <w:t xml:space="preserve"> </w:t>
      </w:r>
      <w:r w:rsidRPr="009606C2">
        <w:rPr>
          <w:color w:val="000000"/>
          <w:szCs w:val="24"/>
        </w:rPr>
        <w:t>экономического</w:t>
      </w:r>
      <w:r w:rsidR="00887618" w:rsidRPr="009606C2">
        <w:rPr>
          <w:color w:val="000000"/>
          <w:szCs w:val="24"/>
        </w:rPr>
        <w:t xml:space="preserve"> </w:t>
      </w:r>
      <w:r w:rsidRPr="009606C2">
        <w:rPr>
          <w:color w:val="000000"/>
          <w:szCs w:val="24"/>
        </w:rPr>
        <w:t>и</w:t>
      </w:r>
      <w:r w:rsidR="00887618" w:rsidRPr="009606C2">
        <w:rPr>
          <w:color w:val="000000"/>
          <w:szCs w:val="24"/>
        </w:rPr>
        <w:t xml:space="preserve"> </w:t>
      </w:r>
      <w:r w:rsidRPr="009606C2">
        <w:rPr>
          <w:color w:val="000000"/>
          <w:szCs w:val="24"/>
        </w:rPr>
        <w:t>инвестиционного</w:t>
      </w:r>
      <w:r w:rsidR="00887618" w:rsidRPr="009606C2">
        <w:rPr>
          <w:color w:val="000000"/>
          <w:szCs w:val="24"/>
        </w:rPr>
        <w:t xml:space="preserve"> </w:t>
      </w:r>
      <w:r w:rsidRPr="009606C2">
        <w:rPr>
          <w:color w:val="000000"/>
          <w:szCs w:val="24"/>
        </w:rPr>
        <w:t>потенциала</w:t>
      </w:r>
      <w:r w:rsidR="00887618" w:rsidRPr="009606C2">
        <w:rPr>
          <w:color w:val="000000"/>
          <w:szCs w:val="24"/>
        </w:rPr>
        <w:t xml:space="preserve"> </w:t>
      </w:r>
      <w:r w:rsidRPr="009606C2">
        <w:rPr>
          <w:color w:val="000000"/>
          <w:szCs w:val="24"/>
        </w:rPr>
        <w:t>Мариинско-Посадского</w:t>
      </w:r>
      <w:r w:rsidR="00887618" w:rsidRPr="009606C2">
        <w:rPr>
          <w:color w:val="000000"/>
          <w:szCs w:val="24"/>
        </w:rPr>
        <w:t xml:space="preserve"> </w:t>
      </w:r>
      <w:r w:rsidRPr="009606C2">
        <w:rPr>
          <w:color w:val="000000"/>
          <w:szCs w:val="24"/>
        </w:rPr>
        <w:t>муниципального</w:t>
      </w:r>
      <w:r w:rsidR="00887618" w:rsidRPr="009606C2">
        <w:rPr>
          <w:color w:val="000000"/>
          <w:szCs w:val="24"/>
        </w:rPr>
        <w:t xml:space="preserve"> </w:t>
      </w:r>
      <w:r w:rsidRPr="009606C2">
        <w:rPr>
          <w:color w:val="000000"/>
          <w:szCs w:val="24"/>
        </w:rPr>
        <w:t>округа</w:t>
      </w:r>
      <w:r w:rsidR="00887618" w:rsidRPr="009606C2">
        <w:rPr>
          <w:color w:val="000000"/>
          <w:szCs w:val="24"/>
        </w:rPr>
        <w:t xml:space="preserve"> </w:t>
      </w:r>
      <w:r w:rsidRPr="009606C2">
        <w:rPr>
          <w:color w:val="000000"/>
          <w:szCs w:val="24"/>
        </w:rPr>
        <w:t>Чувашской</w:t>
      </w:r>
      <w:r w:rsidR="00887618" w:rsidRPr="009606C2">
        <w:rPr>
          <w:color w:val="000000"/>
          <w:szCs w:val="24"/>
        </w:rPr>
        <w:t xml:space="preserve"> </w:t>
      </w:r>
      <w:r w:rsidRPr="009606C2">
        <w:rPr>
          <w:color w:val="000000"/>
          <w:szCs w:val="24"/>
        </w:rPr>
        <w:t>Республики.</w:t>
      </w:r>
      <w:r w:rsidR="00887618" w:rsidRPr="009606C2">
        <w:rPr>
          <w:color w:val="000000"/>
          <w:szCs w:val="24"/>
        </w:rPr>
        <w:t xml:space="preserve"> </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2</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3</w:t>
      </w:r>
      <w:r w:rsidR="00887618" w:rsidRPr="009606C2">
        <w:rPr>
          <w:rFonts w:ascii="Arial" w:hAnsi="Arial" w:cs="Arial"/>
          <w:color w:val="000000"/>
          <w:sz w:val="20"/>
        </w:rPr>
        <w:t xml:space="preserve"> </w:t>
      </w:r>
      <w:r w:rsidRPr="009606C2">
        <w:rPr>
          <w:rFonts w:ascii="Arial" w:hAnsi="Arial" w:cs="Arial"/>
          <w:color w:val="000000"/>
          <w:sz w:val="20"/>
        </w:rPr>
        <w:t>этапах</w:t>
      </w:r>
      <w:r w:rsidR="00887618" w:rsidRPr="009606C2">
        <w:rPr>
          <w:rFonts w:ascii="Arial" w:hAnsi="Arial" w:cs="Arial"/>
          <w:color w:val="000000"/>
          <w:sz w:val="20"/>
        </w:rPr>
        <w:t xml:space="preserve"> </w:t>
      </w:r>
      <w:r w:rsidRPr="009606C2">
        <w:rPr>
          <w:rFonts w:ascii="Arial" w:hAnsi="Arial" w:cs="Arial"/>
          <w:color w:val="000000"/>
          <w:sz w:val="20"/>
        </w:rPr>
        <w:t>планируется</w:t>
      </w:r>
      <w:r w:rsidR="00887618" w:rsidRPr="009606C2">
        <w:rPr>
          <w:rFonts w:ascii="Arial" w:hAnsi="Arial" w:cs="Arial"/>
          <w:color w:val="000000"/>
          <w:sz w:val="20"/>
        </w:rPr>
        <w:t xml:space="preserve"> </w:t>
      </w:r>
      <w:r w:rsidRPr="009606C2">
        <w:rPr>
          <w:rFonts w:ascii="Arial" w:hAnsi="Arial" w:cs="Arial"/>
          <w:color w:val="000000"/>
          <w:sz w:val="20"/>
        </w:rPr>
        <w:t>достичь</w:t>
      </w:r>
      <w:r w:rsidR="00887618" w:rsidRPr="009606C2">
        <w:rPr>
          <w:rFonts w:ascii="Arial" w:hAnsi="Arial" w:cs="Arial"/>
          <w:color w:val="000000"/>
          <w:sz w:val="20"/>
        </w:rPr>
        <w:t xml:space="preserve"> </w:t>
      </w:r>
      <w:r w:rsidRPr="009606C2">
        <w:rPr>
          <w:rFonts w:ascii="Arial" w:hAnsi="Arial" w:cs="Arial"/>
          <w:color w:val="000000"/>
          <w:sz w:val="20"/>
        </w:rPr>
        <w:t>активного</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экономики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счет</w:t>
      </w:r>
      <w:r w:rsidR="00887618" w:rsidRPr="009606C2">
        <w:rPr>
          <w:rFonts w:ascii="Arial" w:hAnsi="Arial" w:cs="Arial"/>
          <w:color w:val="000000"/>
          <w:sz w:val="20"/>
        </w:rPr>
        <w:t xml:space="preserve"> </w:t>
      </w:r>
      <w:r w:rsidRPr="009606C2">
        <w:rPr>
          <w:rFonts w:ascii="Arial" w:hAnsi="Arial" w:cs="Arial"/>
          <w:color w:val="000000"/>
          <w:sz w:val="20"/>
        </w:rPr>
        <w:t>формирования</w:t>
      </w:r>
      <w:r w:rsidR="00887618" w:rsidRPr="009606C2">
        <w:rPr>
          <w:rFonts w:ascii="Arial" w:hAnsi="Arial" w:cs="Arial"/>
          <w:color w:val="000000"/>
          <w:sz w:val="20"/>
        </w:rPr>
        <w:t xml:space="preserve"> </w:t>
      </w:r>
      <w:r w:rsidRPr="009606C2">
        <w:rPr>
          <w:rFonts w:ascii="Arial" w:hAnsi="Arial" w:cs="Arial"/>
          <w:color w:val="000000"/>
          <w:sz w:val="20"/>
        </w:rPr>
        <w:t>благоприятной</w:t>
      </w:r>
      <w:r w:rsidR="00887618" w:rsidRPr="009606C2">
        <w:rPr>
          <w:rFonts w:ascii="Arial" w:hAnsi="Arial" w:cs="Arial"/>
          <w:color w:val="000000"/>
          <w:sz w:val="20"/>
        </w:rPr>
        <w:t xml:space="preserve"> </w:t>
      </w:r>
      <w:r w:rsidRPr="009606C2">
        <w:rPr>
          <w:rFonts w:ascii="Arial" w:hAnsi="Arial" w:cs="Arial"/>
          <w:color w:val="000000"/>
          <w:sz w:val="20"/>
        </w:rPr>
        <w:t>инвестиционной</w:t>
      </w:r>
      <w:r w:rsidR="00887618" w:rsidRPr="009606C2">
        <w:rPr>
          <w:rFonts w:ascii="Arial" w:hAnsi="Arial" w:cs="Arial"/>
          <w:color w:val="000000"/>
          <w:sz w:val="20"/>
        </w:rPr>
        <w:t xml:space="preserve"> </w:t>
      </w:r>
      <w:r w:rsidRPr="009606C2">
        <w:rPr>
          <w:rFonts w:ascii="Arial" w:hAnsi="Arial" w:cs="Arial"/>
          <w:color w:val="000000"/>
          <w:sz w:val="20"/>
        </w:rPr>
        <w:t>среды,</w:t>
      </w:r>
      <w:r w:rsidR="00887618" w:rsidRPr="009606C2">
        <w:rPr>
          <w:rFonts w:ascii="Arial" w:hAnsi="Arial" w:cs="Arial"/>
          <w:color w:val="000000"/>
          <w:sz w:val="20"/>
        </w:rPr>
        <w:t xml:space="preserve"> </w:t>
      </w:r>
      <w:r w:rsidRPr="009606C2">
        <w:rPr>
          <w:rFonts w:ascii="Arial" w:hAnsi="Arial" w:cs="Arial"/>
          <w:color w:val="000000"/>
          <w:sz w:val="20"/>
        </w:rPr>
        <w:t>расшивки</w:t>
      </w:r>
      <w:r w:rsidR="00887618" w:rsidRPr="009606C2">
        <w:rPr>
          <w:rFonts w:ascii="Arial" w:hAnsi="Arial" w:cs="Arial"/>
          <w:color w:val="000000"/>
          <w:sz w:val="20"/>
        </w:rPr>
        <w:t xml:space="preserve"> </w:t>
      </w:r>
      <w:r w:rsidRPr="009606C2">
        <w:rPr>
          <w:rFonts w:ascii="Arial" w:hAnsi="Arial" w:cs="Arial"/>
          <w:color w:val="000000"/>
          <w:sz w:val="20"/>
        </w:rPr>
        <w:t>инфраструктурных</w:t>
      </w:r>
      <w:r w:rsidR="00887618" w:rsidRPr="009606C2">
        <w:rPr>
          <w:rFonts w:ascii="Arial" w:hAnsi="Arial" w:cs="Arial"/>
          <w:color w:val="000000"/>
          <w:sz w:val="20"/>
        </w:rPr>
        <w:t xml:space="preserve"> </w:t>
      </w:r>
      <w:r w:rsidRPr="009606C2">
        <w:rPr>
          <w:rFonts w:ascii="Arial" w:hAnsi="Arial" w:cs="Arial"/>
          <w:color w:val="000000"/>
          <w:sz w:val="20"/>
        </w:rPr>
        <w:t>ограничений,</w:t>
      </w:r>
      <w:r w:rsidR="00887618" w:rsidRPr="009606C2">
        <w:rPr>
          <w:rFonts w:ascii="Arial" w:hAnsi="Arial" w:cs="Arial"/>
          <w:color w:val="000000"/>
          <w:sz w:val="20"/>
        </w:rPr>
        <w:t xml:space="preserve"> </w:t>
      </w:r>
      <w:r w:rsidRPr="009606C2">
        <w:rPr>
          <w:rFonts w:ascii="Arial" w:hAnsi="Arial" w:cs="Arial"/>
          <w:color w:val="000000"/>
          <w:sz w:val="20"/>
        </w:rPr>
        <w:t>сдерживающих</w:t>
      </w:r>
      <w:r w:rsidR="00887618" w:rsidRPr="009606C2">
        <w:rPr>
          <w:rFonts w:ascii="Arial" w:hAnsi="Arial" w:cs="Arial"/>
          <w:color w:val="000000"/>
          <w:sz w:val="20"/>
        </w:rPr>
        <w:t xml:space="preserve"> </w:t>
      </w:r>
      <w:r w:rsidRPr="009606C2">
        <w:rPr>
          <w:rFonts w:ascii="Arial" w:hAnsi="Arial" w:cs="Arial"/>
          <w:color w:val="000000"/>
          <w:sz w:val="20"/>
        </w:rPr>
        <w:t>привлечение</w:t>
      </w:r>
      <w:r w:rsidR="00887618" w:rsidRPr="009606C2">
        <w:rPr>
          <w:rFonts w:ascii="Arial" w:hAnsi="Arial" w:cs="Arial"/>
          <w:color w:val="000000"/>
          <w:sz w:val="20"/>
        </w:rPr>
        <w:t xml:space="preserve"> </w:t>
      </w:r>
      <w:r w:rsidRPr="009606C2">
        <w:rPr>
          <w:rFonts w:ascii="Arial" w:hAnsi="Arial" w:cs="Arial"/>
          <w:color w:val="000000"/>
          <w:sz w:val="20"/>
        </w:rPr>
        <w:t>инвестиций,</w:t>
      </w:r>
      <w:r w:rsidR="00887618" w:rsidRPr="009606C2">
        <w:rPr>
          <w:rFonts w:ascii="Arial" w:hAnsi="Arial" w:cs="Arial"/>
          <w:color w:val="000000"/>
          <w:sz w:val="20"/>
        </w:rPr>
        <w:t xml:space="preserve"> </w:t>
      </w:r>
      <w:r w:rsidRPr="009606C2">
        <w:rPr>
          <w:rFonts w:ascii="Arial" w:hAnsi="Arial" w:cs="Arial"/>
          <w:color w:val="000000"/>
          <w:sz w:val="20"/>
        </w:rPr>
        <w:t>активизации</w:t>
      </w:r>
      <w:r w:rsidR="00887618" w:rsidRPr="009606C2">
        <w:rPr>
          <w:rFonts w:ascii="Arial" w:hAnsi="Arial" w:cs="Arial"/>
          <w:color w:val="000000"/>
          <w:sz w:val="20"/>
        </w:rPr>
        <w:t xml:space="preserve"> </w:t>
      </w:r>
      <w:r w:rsidRPr="009606C2">
        <w:rPr>
          <w:rFonts w:ascii="Arial" w:hAnsi="Arial" w:cs="Arial"/>
          <w:color w:val="000000"/>
          <w:sz w:val="20"/>
        </w:rPr>
        <w:t>бизнес-сообщества,</w:t>
      </w:r>
      <w:r w:rsidR="00887618" w:rsidRPr="009606C2">
        <w:rPr>
          <w:rFonts w:ascii="Arial" w:hAnsi="Arial" w:cs="Arial"/>
          <w:color w:val="000000"/>
          <w:sz w:val="20"/>
        </w:rPr>
        <w:t xml:space="preserve"> </w:t>
      </w:r>
      <w:r w:rsidRPr="009606C2">
        <w:rPr>
          <w:rFonts w:ascii="Arial" w:hAnsi="Arial" w:cs="Arial"/>
          <w:color w:val="000000"/>
          <w:sz w:val="20"/>
        </w:rPr>
        <w:t>освоения</w:t>
      </w:r>
      <w:r w:rsidR="00887618" w:rsidRPr="009606C2">
        <w:rPr>
          <w:rFonts w:ascii="Arial" w:hAnsi="Arial" w:cs="Arial"/>
          <w:color w:val="000000"/>
          <w:sz w:val="20"/>
        </w:rPr>
        <w:t xml:space="preserve"> </w:t>
      </w:r>
      <w:r w:rsidRPr="009606C2">
        <w:rPr>
          <w:rFonts w:ascii="Arial" w:hAnsi="Arial" w:cs="Arial"/>
          <w:color w:val="000000"/>
          <w:sz w:val="20"/>
        </w:rPr>
        <w:t>новых</w:t>
      </w:r>
      <w:r w:rsidR="00887618" w:rsidRPr="009606C2">
        <w:rPr>
          <w:rFonts w:ascii="Arial" w:hAnsi="Arial" w:cs="Arial"/>
          <w:color w:val="000000"/>
          <w:sz w:val="20"/>
        </w:rPr>
        <w:t xml:space="preserve"> </w:t>
      </w:r>
      <w:r w:rsidRPr="009606C2">
        <w:rPr>
          <w:rFonts w:ascii="Arial" w:hAnsi="Arial" w:cs="Arial"/>
          <w:color w:val="000000"/>
          <w:sz w:val="20"/>
        </w:rPr>
        <w:t>рынков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увеличения</w:t>
      </w:r>
      <w:r w:rsidR="00887618" w:rsidRPr="009606C2">
        <w:rPr>
          <w:rFonts w:ascii="Arial" w:hAnsi="Arial" w:cs="Arial"/>
          <w:color w:val="000000"/>
          <w:sz w:val="20"/>
        </w:rPr>
        <w:t xml:space="preserve"> </w:t>
      </w:r>
      <w:r w:rsidRPr="009606C2">
        <w:rPr>
          <w:rFonts w:ascii="Arial" w:hAnsi="Arial" w:cs="Arial"/>
          <w:color w:val="000000"/>
          <w:sz w:val="20"/>
        </w:rPr>
        <w:t>объема</w:t>
      </w:r>
      <w:r w:rsidR="00887618" w:rsidRPr="009606C2">
        <w:rPr>
          <w:rFonts w:ascii="Arial" w:hAnsi="Arial" w:cs="Arial"/>
          <w:color w:val="000000"/>
          <w:sz w:val="20"/>
        </w:rPr>
        <w:t xml:space="preserve"> </w:t>
      </w:r>
      <w:r w:rsidRPr="009606C2">
        <w:rPr>
          <w:rFonts w:ascii="Arial" w:hAnsi="Arial" w:cs="Arial"/>
          <w:color w:val="000000"/>
          <w:sz w:val="20"/>
        </w:rPr>
        <w:t>выпускаемой</w:t>
      </w:r>
      <w:r w:rsidR="00887618" w:rsidRPr="009606C2">
        <w:rPr>
          <w:rFonts w:ascii="Arial" w:hAnsi="Arial" w:cs="Arial"/>
          <w:color w:val="000000"/>
          <w:sz w:val="20"/>
        </w:rPr>
        <w:t xml:space="preserve"> </w:t>
      </w:r>
      <w:r w:rsidRPr="009606C2">
        <w:rPr>
          <w:rFonts w:ascii="Arial" w:hAnsi="Arial" w:cs="Arial"/>
          <w:color w:val="000000"/>
          <w:sz w:val="20"/>
        </w:rPr>
        <w:t>продукции.</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Сведения</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целевых</w:t>
      </w:r>
      <w:r w:rsidR="00887618" w:rsidRPr="009606C2">
        <w:rPr>
          <w:rFonts w:ascii="Arial" w:hAnsi="Arial" w:cs="Arial"/>
          <w:color w:val="000000"/>
          <w:sz w:val="20"/>
        </w:rPr>
        <w:t xml:space="preserve"> </w:t>
      </w:r>
      <w:r w:rsidRPr="009606C2">
        <w:rPr>
          <w:rFonts w:ascii="Arial" w:hAnsi="Arial" w:cs="Arial"/>
          <w:color w:val="000000"/>
          <w:sz w:val="20"/>
        </w:rPr>
        <w:t>индикаторах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показателях</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подпрограмм</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их</w:t>
      </w:r>
      <w:r w:rsidR="00887618" w:rsidRPr="009606C2">
        <w:rPr>
          <w:rFonts w:ascii="Arial" w:hAnsi="Arial" w:cs="Arial"/>
          <w:color w:val="000000"/>
          <w:sz w:val="20"/>
        </w:rPr>
        <w:t xml:space="preserve"> </w:t>
      </w:r>
      <w:r w:rsidRPr="009606C2">
        <w:rPr>
          <w:rFonts w:ascii="Arial" w:hAnsi="Arial" w:cs="Arial"/>
          <w:color w:val="000000"/>
          <w:sz w:val="20"/>
        </w:rPr>
        <w:t>значениях</w:t>
      </w:r>
      <w:r w:rsidR="00887618" w:rsidRPr="009606C2">
        <w:rPr>
          <w:rFonts w:ascii="Arial" w:hAnsi="Arial" w:cs="Arial"/>
          <w:color w:val="000000"/>
          <w:sz w:val="20"/>
        </w:rPr>
        <w:t xml:space="preserve"> </w:t>
      </w:r>
      <w:r w:rsidRPr="009606C2">
        <w:rPr>
          <w:rFonts w:ascii="Arial" w:hAnsi="Arial" w:cs="Arial"/>
          <w:color w:val="000000"/>
          <w:sz w:val="20"/>
        </w:rPr>
        <w:t>приведены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приложении</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программе.</w:t>
      </w:r>
    </w:p>
    <w:p w:rsidR="00D47675"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Перечень</w:t>
      </w:r>
      <w:r w:rsidR="00887618" w:rsidRPr="009606C2">
        <w:rPr>
          <w:rFonts w:ascii="Arial" w:hAnsi="Arial" w:cs="Arial"/>
          <w:color w:val="000000"/>
          <w:sz w:val="20"/>
        </w:rPr>
        <w:t xml:space="preserve"> </w:t>
      </w:r>
      <w:r w:rsidRPr="009606C2">
        <w:rPr>
          <w:rFonts w:ascii="Arial" w:hAnsi="Arial" w:cs="Arial"/>
          <w:color w:val="000000"/>
          <w:sz w:val="20"/>
        </w:rPr>
        <w:t>целевых</w:t>
      </w:r>
      <w:r w:rsidR="00887618" w:rsidRPr="009606C2">
        <w:rPr>
          <w:rFonts w:ascii="Arial" w:hAnsi="Arial" w:cs="Arial"/>
          <w:color w:val="000000"/>
          <w:sz w:val="20"/>
        </w:rPr>
        <w:t xml:space="preserve"> </w:t>
      </w:r>
      <w:r w:rsidRPr="009606C2">
        <w:rPr>
          <w:rFonts w:ascii="Arial" w:hAnsi="Arial" w:cs="Arial"/>
          <w:color w:val="000000"/>
          <w:sz w:val="20"/>
        </w:rPr>
        <w:t>индикаторов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показателей</w:t>
      </w:r>
      <w:r w:rsidR="00887618" w:rsidRPr="009606C2">
        <w:rPr>
          <w:rFonts w:ascii="Arial" w:hAnsi="Arial" w:cs="Arial"/>
          <w:color w:val="000000"/>
          <w:sz w:val="20"/>
        </w:rPr>
        <w:t xml:space="preserve"> </w:t>
      </w:r>
      <w:r w:rsidRPr="009606C2">
        <w:rPr>
          <w:rFonts w:ascii="Arial" w:hAnsi="Arial" w:cs="Arial"/>
          <w:color w:val="000000"/>
          <w:sz w:val="20"/>
        </w:rPr>
        <w:t>носит</w:t>
      </w:r>
      <w:r w:rsidR="00887618" w:rsidRPr="009606C2">
        <w:rPr>
          <w:rFonts w:ascii="Arial" w:hAnsi="Arial" w:cs="Arial"/>
          <w:color w:val="000000"/>
          <w:sz w:val="20"/>
        </w:rPr>
        <w:t xml:space="preserve"> </w:t>
      </w:r>
      <w:r w:rsidRPr="009606C2">
        <w:rPr>
          <w:rFonts w:ascii="Arial" w:hAnsi="Arial" w:cs="Arial"/>
          <w:color w:val="000000"/>
          <w:sz w:val="20"/>
        </w:rPr>
        <w:t>открытый</w:t>
      </w:r>
      <w:r w:rsidR="00887618" w:rsidRPr="009606C2">
        <w:rPr>
          <w:rFonts w:ascii="Arial" w:hAnsi="Arial" w:cs="Arial"/>
          <w:color w:val="000000"/>
          <w:sz w:val="20"/>
        </w:rPr>
        <w:t xml:space="preserve"> </w:t>
      </w:r>
      <w:r w:rsidRPr="009606C2">
        <w:rPr>
          <w:rFonts w:ascii="Arial" w:hAnsi="Arial" w:cs="Arial"/>
          <w:color w:val="000000"/>
          <w:sz w:val="20"/>
        </w:rPr>
        <w:t>характер</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предусматривает</w:t>
      </w:r>
      <w:r w:rsidR="00887618" w:rsidRPr="009606C2">
        <w:rPr>
          <w:rFonts w:ascii="Arial" w:hAnsi="Arial" w:cs="Arial"/>
          <w:color w:val="000000"/>
          <w:sz w:val="20"/>
        </w:rPr>
        <w:t xml:space="preserve"> </w:t>
      </w:r>
      <w:r w:rsidRPr="009606C2">
        <w:rPr>
          <w:rFonts w:ascii="Arial" w:hAnsi="Arial" w:cs="Arial"/>
          <w:color w:val="000000"/>
          <w:sz w:val="20"/>
        </w:rPr>
        <w:t>возможность</w:t>
      </w:r>
      <w:r w:rsidR="00887618" w:rsidRPr="009606C2">
        <w:rPr>
          <w:rFonts w:ascii="Arial" w:hAnsi="Arial" w:cs="Arial"/>
          <w:color w:val="000000"/>
          <w:sz w:val="20"/>
        </w:rPr>
        <w:t xml:space="preserve"> </w:t>
      </w:r>
      <w:r w:rsidRPr="009606C2">
        <w:rPr>
          <w:rFonts w:ascii="Arial" w:hAnsi="Arial" w:cs="Arial"/>
          <w:color w:val="000000"/>
          <w:sz w:val="20"/>
        </w:rPr>
        <w:t>корректировки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случае</w:t>
      </w:r>
      <w:r w:rsidR="00887618" w:rsidRPr="009606C2">
        <w:rPr>
          <w:rFonts w:ascii="Arial" w:hAnsi="Arial" w:cs="Arial"/>
          <w:color w:val="000000"/>
          <w:sz w:val="20"/>
        </w:rPr>
        <w:t xml:space="preserve"> </w:t>
      </w:r>
      <w:r w:rsidRPr="009606C2">
        <w:rPr>
          <w:rFonts w:ascii="Arial" w:hAnsi="Arial" w:cs="Arial"/>
          <w:color w:val="000000"/>
          <w:sz w:val="20"/>
        </w:rPr>
        <w:t>потери</w:t>
      </w:r>
      <w:r w:rsidR="00887618" w:rsidRPr="009606C2">
        <w:rPr>
          <w:rFonts w:ascii="Arial" w:hAnsi="Arial" w:cs="Arial"/>
          <w:color w:val="000000"/>
          <w:sz w:val="20"/>
        </w:rPr>
        <w:t xml:space="preserve"> </w:t>
      </w:r>
      <w:r w:rsidRPr="009606C2">
        <w:rPr>
          <w:rFonts w:ascii="Arial" w:hAnsi="Arial" w:cs="Arial"/>
          <w:color w:val="000000"/>
          <w:sz w:val="20"/>
        </w:rPr>
        <w:t>информативности</w:t>
      </w:r>
      <w:r w:rsidR="00887618" w:rsidRPr="009606C2">
        <w:rPr>
          <w:rFonts w:ascii="Arial" w:hAnsi="Arial" w:cs="Arial"/>
          <w:color w:val="000000"/>
          <w:sz w:val="20"/>
        </w:rPr>
        <w:t xml:space="preserve"> </w:t>
      </w:r>
      <w:r w:rsidRPr="009606C2">
        <w:rPr>
          <w:rFonts w:ascii="Arial" w:hAnsi="Arial" w:cs="Arial"/>
          <w:color w:val="000000"/>
          <w:sz w:val="20"/>
        </w:rPr>
        <w:t>целевого</w:t>
      </w:r>
      <w:r w:rsidR="00887618" w:rsidRPr="009606C2">
        <w:rPr>
          <w:rFonts w:ascii="Arial" w:hAnsi="Arial" w:cs="Arial"/>
          <w:color w:val="000000"/>
          <w:sz w:val="20"/>
        </w:rPr>
        <w:t xml:space="preserve"> </w:t>
      </w:r>
      <w:r w:rsidRPr="009606C2">
        <w:rPr>
          <w:rFonts w:ascii="Arial" w:hAnsi="Arial" w:cs="Arial"/>
          <w:color w:val="000000"/>
          <w:sz w:val="20"/>
        </w:rPr>
        <w:t>индикатора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показателя</w:t>
      </w:r>
      <w:r w:rsidR="00887618" w:rsidRPr="009606C2">
        <w:rPr>
          <w:rFonts w:ascii="Arial" w:hAnsi="Arial" w:cs="Arial"/>
          <w:color w:val="000000"/>
          <w:sz w:val="20"/>
        </w:rPr>
        <w:t xml:space="preserve"> </w:t>
      </w:r>
      <w:r w:rsidRPr="009606C2">
        <w:rPr>
          <w:rFonts w:ascii="Arial" w:hAnsi="Arial" w:cs="Arial"/>
          <w:color w:val="000000"/>
          <w:sz w:val="20"/>
        </w:rPr>
        <w:t>(достижения</w:t>
      </w:r>
      <w:r w:rsidR="00887618" w:rsidRPr="009606C2">
        <w:rPr>
          <w:rFonts w:ascii="Arial" w:hAnsi="Arial" w:cs="Arial"/>
          <w:color w:val="000000"/>
          <w:sz w:val="20"/>
        </w:rPr>
        <w:t xml:space="preserve"> </w:t>
      </w:r>
      <w:r w:rsidRPr="009606C2">
        <w:rPr>
          <w:rFonts w:ascii="Arial" w:hAnsi="Arial" w:cs="Arial"/>
          <w:color w:val="000000"/>
          <w:sz w:val="20"/>
        </w:rPr>
        <w:t>максимального</w:t>
      </w:r>
      <w:r w:rsidR="00887618" w:rsidRPr="009606C2">
        <w:rPr>
          <w:rFonts w:ascii="Arial" w:hAnsi="Arial" w:cs="Arial"/>
          <w:color w:val="000000"/>
          <w:sz w:val="20"/>
        </w:rPr>
        <w:t xml:space="preserve"> </w:t>
      </w:r>
      <w:r w:rsidRPr="009606C2">
        <w:rPr>
          <w:rFonts w:ascii="Arial" w:hAnsi="Arial" w:cs="Arial"/>
          <w:color w:val="000000"/>
          <w:sz w:val="20"/>
        </w:rPr>
        <w:t>значения)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изменения</w:t>
      </w:r>
      <w:r w:rsidR="00887618" w:rsidRPr="009606C2">
        <w:rPr>
          <w:rFonts w:ascii="Arial" w:hAnsi="Arial" w:cs="Arial"/>
          <w:color w:val="000000"/>
          <w:sz w:val="20"/>
        </w:rPr>
        <w:t xml:space="preserve"> </w:t>
      </w:r>
      <w:r w:rsidRPr="009606C2">
        <w:rPr>
          <w:rFonts w:ascii="Arial" w:hAnsi="Arial" w:cs="Arial"/>
          <w:color w:val="000000"/>
          <w:sz w:val="20"/>
        </w:rPr>
        <w:t>приоритетов</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политики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сфере</w:t>
      </w:r>
      <w:r w:rsidR="00887618" w:rsidRPr="009606C2">
        <w:rPr>
          <w:rFonts w:ascii="Arial" w:hAnsi="Arial" w:cs="Arial"/>
          <w:color w:val="000000"/>
          <w:sz w:val="20"/>
        </w:rPr>
        <w:t xml:space="preserve"> </w:t>
      </w:r>
      <w:r w:rsidRPr="009606C2">
        <w:rPr>
          <w:rFonts w:ascii="Arial" w:hAnsi="Arial" w:cs="Arial"/>
          <w:color w:val="000000"/>
          <w:sz w:val="20"/>
        </w:rPr>
        <w:t>экономического</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4C71A0" w:rsidRDefault="004C71A0" w:rsidP="009606C2">
      <w:pPr>
        <w:autoSpaceDE w:val="0"/>
        <w:autoSpaceDN w:val="0"/>
        <w:adjustRightInd w:val="0"/>
        <w:spacing w:after="0" w:line="240" w:lineRule="auto"/>
        <w:ind w:firstLine="709"/>
        <w:jc w:val="both"/>
        <w:rPr>
          <w:rFonts w:ascii="Arial" w:hAnsi="Arial" w:cs="Arial"/>
          <w:color w:val="000000"/>
          <w:sz w:val="20"/>
        </w:rPr>
      </w:pPr>
    </w:p>
    <w:p w:rsidR="00943B74" w:rsidRPr="009606C2" w:rsidRDefault="00943B74" w:rsidP="009606C2">
      <w:pPr>
        <w:autoSpaceDE w:val="0"/>
        <w:autoSpaceDN w:val="0"/>
        <w:adjustRightInd w:val="0"/>
        <w:spacing w:after="0" w:line="240" w:lineRule="auto"/>
        <w:ind w:firstLine="709"/>
        <w:jc w:val="both"/>
        <w:rPr>
          <w:rFonts w:ascii="Arial" w:hAnsi="Arial" w:cs="Arial"/>
          <w:color w:val="000000"/>
          <w:sz w:val="20"/>
        </w:rPr>
      </w:pPr>
    </w:p>
    <w:p w:rsidR="004D2AC3" w:rsidRPr="009606C2" w:rsidRDefault="004D2AC3" w:rsidP="009606C2">
      <w:pPr>
        <w:autoSpaceDE w:val="0"/>
        <w:autoSpaceDN w:val="0"/>
        <w:adjustRightInd w:val="0"/>
        <w:spacing w:after="0" w:line="240" w:lineRule="auto"/>
        <w:jc w:val="center"/>
        <w:rPr>
          <w:rFonts w:ascii="Arial" w:hAnsi="Arial" w:cs="Arial"/>
          <w:b/>
          <w:color w:val="000000"/>
          <w:sz w:val="20"/>
        </w:rPr>
      </w:pPr>
      <w:r w:rsidRPr="009606C2">
        <w:rPr>
          <w:rFonts w:ascii="Arial" w:hAnsi="Arial" w:cs="Arial"/>
          <w:b/>
          <w:color w:val="000000"/>
          <w:sz w:val="20"/>
        </w:rPr>
        <w:lastRenderedPageBreak/>
        <w:t>Раздел</w:t>
      </w:r>
      <w:r w:rsidR="00887618" w:rsidRPr="009606C2">
        <w:rPr>
          <w:rFonts w:ascii="Arial" w:hAnsi="Arial" w:cs="Arial"/>
          <w:b/>
          <w:color w:val="000000"/>
          <w:sz w:val="20"/>
        </w:rPr>
        <w:t xml:space="preserve"> </w:t>
      </w:r>
      <w:r w:rsidRPr="009606C2">
        <w:rPr>
          <w:rFonts w:ascii="Arial" w:hAnsi="Arial" w:cs="Arial"/>
          <w:b/>
          <w:color w:val="000000"/>
          <w:sz w:val="20"/>
        </w:rPr>
        <w:t>II.</w:t>
      </w:r>
      <w:r w:rsidR="00887618" w:rsidRPr="009606C2">
        <w:rPr>
          <w:rFonts w:ascii="Arial" w:hAnsi="Arial" w:cs="Arial"/>
          <w:b/>
          <w:color w:val="000000"/>
          <w:sz w:val="20"/>
        </w:rPr>
        <w:t xml:space="preserve"> </w:t>
      </w:r>
      <w:r w:rsidRPr="009606C2">
        <w:rPr>
          <w:rFonts w:ascii="Arial" w:hAnsi="Arial" w:cs="Arial"/>
          <w:b/>
          <w:color w:val="000000"/>
          <w:sz w:val="20"/>
        </w:rPr>
        <w:t>Обобщенная</w:t>
      </w:r>
      <w:r w:rsidR="00887618" w:rsidRPr="009606C2">
        <w:rPr>
          <w:rFonts w:ascii="Arial" w:hAnsi="Arial" w:cs="Arial"/>
          <w:b/>
          <w:color w:val="000000"/>
          <w:sz w:val="20"/>
        </w:rPr>
        <w:t xml:space="preserve"> </w:t>
      </w:r>
      <w:r w:rsidRPr="009606C2">
        <w:rPr>
          <w:rFonts w:ascii="Arial" w:hAnsi="Arial" w:cs="Arial"/>
          <w:b/>
          <w:color w:val="000000"/>
          <w:sz w:val="20"/>
        </w:rPr>
        <w:t>характеристика</w:t>
      </w:r>
      <w:r w:rsidR="00887618" w:rsidRPr="009606C2">
        <w:rPr>
          <w:rFonts w:ascii="Arial" w:hAnsi="Arial" w:cs="Arial"/>
          <w:b/>
          <w:color w:val="000000"/>
          <w:sz w:val="20"/>
        </w:rPr>
        <w:t xml:space="preserve"> </w:t>
      </w:r>
      <w:r w:rsidRPr="009606C2">
        <w:rPr>
          <w:rFonts w:ascii="Arial" w:hAnsi="Arial" w:cs="Arial"/>
          <w:b/>
          <w:color w:val="000000"/>
          <w:sz w:val="20"/>
        </w:rPr>
        <w:t>основных</w:t>
      </w:r>
      <w:r w:rsidR="00887618" w:rsidRPr="009606C2">
        <w:rPr>
          <w:rFonts w:ascii="Arial" w:hAnsi="Arial" w:cs="Arial"/>
          <w:b/>
          <w:color w:val="000000"/>
          <w:sz w:val="20"/>
        </w:rPr>
        <w:t xml:space="preserve"> </w:t>
      </w:r>
      <w:r w:rsidRPr="009606C2">
        <w:rPr>
          <w:rFonts w:ascii="Arial" w:hAnsi="Arial" w:cs="Arial"/>
          <w:b/>
          <w:color w:val="000000"/>
          <w:sz w:val="20"/>
        </w:rPr>
        <w:t>мероприятий</w:t>
      </w:r>
      <w:r w:rsidR="00887618" w:rsidRPr="009606C2">
        <w:rPr>
          <w:rFonts w:ascii="Arial" w:hAnsi="Arial" w:cs="Arial"/>
          <w:b/>
          <w:color w:val="000000"/>
          <w:sz w:val="20"/>
        </w:rPr>
        <w:t xml:space="preserve"> </w:t>
      </w:r>
    </w:p>
    <w:p w:rsidR="00D47675" w:rsidRPr="009606C2" w:rsidRDefault="004D2AC3" w:rsidP="009606C2">
      <w:pPr>
        <w:autoSpaceDE w:val="0"/>
        <w:autoSpaceDN w:val="0"/>
        <w:adjustRightInd w:val="0"/>
        <w:spacing w:after="0" w:line="240" w:lineRule="auto"/>
        <w:jc w:val="center"/>
        <w:rPr>
          <w:rFonts w:ascii="Arial" w:hAnsi="Arial" w:cs="Arial"/>
          <w:b/>
          <w:color w:val="000000"/>
          <w:sz w:val="20"/>
        </w:rPr>
      </w:pPr>
      <w:r w:rsidRPr="009606C2">
        <w:rPr>
          <w:rFonts w:ascii="Arial" w:hAnsi="Arial" w:cs="Arial"/>
          <w:b/>
          <w:color w:val="000000"/>
          <w:sz w:val="20"/>
        </w:rPr>
        <w:t>подпрограмм</w:t>
      </w:r>
      <w:r w:rsidR="00887618" w:rsidRPr="009606C2">
        <w:rPr>
          <w:rFonts w:ascii="Arial" w:hAnsi="Arial" w:cs="Arial"/>
          <w:b/>
          <w:color w:val="000000"/>
          <w:sz w:val="20"/>
        </w:rPr>
        <w:t xml:space="preserve"> </w:t>
      </w:r>
      <w:r w:rsidRPr="009606C2">
        <w:rPr>
          <w:rFonts w:ascii="Arial" w:hAnsi="Arial" w:cs="Arial"/>
          <w:b/>
          <w:color w:val="000000"/>
          <w:sz w:val="20"/>
        </w:rPr>
        <w:t>Муниципальной</w:t>
      </w:r>
      <w:r w:rsidR="00887618" w:rsidRPr="009606C2">
        <w:rPr>
          <w:rFonts w:ascii="Arial" w:hAnsi="Arial" w:cs="Arial"/>
          <w:b/>
          <w:color w:val="000000"/>
          <w:sz w:val="20"/>
        </w:rPr>
        <w:t xml:space="preserve"> </w:t>
      </w:r>
      <w:r w:rsidRPr="009606C2">
        <w:rPr>
          <w:rFonts w:ascii="Arial" w:hAnsi="Arial" w:cs="Arial"/>
          <w:b/>
          <w:color w:val="000000"/>
          <w:sz w:val="20"/>
        </w:rPr>
        <w:t>программы.</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Выстроенная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система</w:t>
      </w:r>
      <w:r w:rsidR="00887618" w:rsidRPr="009606C2">
        <w:rPr>
          <w:rFonts w:ascii="Arial" w:hAnsi="Arial" w:cs="Arial"/>
          <w:color w:val="000000"/>
          <w:sz w:val="20"/>
        </w:rPr>
        <w:t xml:space="preserve"> </w:t>
      </w:r>
      <w:r w:rsidRPr="009606C2">
        <w:rPr>
          <w:rFonts w:ascii="Arial" w:hAnsi="Arial" w:cs="Arial"/>
          <w:color w:val="000000"/>
          <w:sz w:val="20"/>
        </w:rPr>
        <w:t>целевых</w:t>
      </w:r>
      <w:r w:rsidR="00887618" w:rsidRPr="009606C2">
        <w:rPr>
          <w:rFonts w:ascii="Arial" w:hAnsi="Arial" w:cs="Arial"/>
          <w:color w:val="000000"/>
          <w:sz w:val="20"/>
        </w:rPr>
        <w:t xml:space="preserve"> </w:t>
      </w:r>
      <w:r w:rsidRPr="009606C2">
        <w:rPr>
          <w:rFonts w:ascii="Arial" w:hAnsi="Arial" w:cs="Arial"/>
          <w:color w:val="000000"/>
          <w:sz w:val="20"/>
        </w:rPr>
        <w:t>ориентиров</w:t>
      </w:r>
      <w:r w:rsidR="00887618" w:rsidRPr="009606C2">
        <w:rPr>
          <w:rFonts w:ascii="Arial" w:hAnsi="Arial" w:cs="Arial"/>
          <w:color w:val="000000"/>
          <w:sz w:val="20"/>
        </w:rPr>
        <w:t xml:space="preserve"> </w:t>
      </w:r>
      <w:r w:rsidRPr="009606C2">
        <w:rPr>
          <w:rFonts w:ascii="Arial" w:hAnsi="Arial" w:cs="Arial"/>
          <w:color w:val="000000"/>
          <w:sz w:val="20"/>
        </w:rPr>
        <w:t>(цели,</w:t>
      </w:r>
      <w:r w:rsidR="00887618" w:rsidRPr="009606C2">
        <w:rPr>
          <w:rFonts w:ascii="Arial" w:hAnsi="Arial" w:cs="Arial"/>
          <w:color w:val="000000"/>
          <w:sz w:val="20"/>
        </w:rPr>
        <w:t xml:space="preserve"> </w:t>
      </w:r>
      <w:r w:rsidRPr="009606C2">
        <w:rPr>
          <w:rFonts w:ascii="Arial" w:hAnsi="Arial" w:cs="Arial"/>
          <w:color w:val="000000"/>
          <w:sz w:val="20"/>
        </w:rPr>
        <w:t>задачи,</w:t>
      </w:r>
      <w:r w:rsidR="00887618" w:rsidRPr="009606C2">
        <w:rPr>
          <w:rFonts w:ascii="Arial" w:hAnsi="Arial" w:cs="Arial"/>
          <w:color w:val="000000"/>
          <w:sz w:val="20"/>
        </w:rPr>
        <w:t xml:space="preserve"> </w:t>
      </w:r>
      <w:r w:rsidRPr="009606C2">
        <w:rPr>
          <w:rFonts w:ascii="Arial" w:hAnsi="Arial" w:cs="Arial"/>
          <w:color w:val="000000"/>
          <w:sz w:val="20"/>
        </w:rPr>
        <w:t>ожидаемые</w:t>
      </w:r>
      <w:r w:rsidR="00887618" w:rsidRPr="009606C2">
        <w:rPr>
          <w:rFonts w:ascii="Arial" w:hAnsi="Arial" w:cs="Arial"/>
          <w:color w:val="000000"/>
          <w:sz w:val="20"/>
        </w:rPr>
        <w:t xml:space="preserve"> </w:t>
      </w:r>
      <w:r w:rsidRPr="009606C2">
        <w:rPr>
          <w:rFonts w:ascii="Arial" w:hAnsi="Arial" w:cs="Arial"/>
          <w:color w:val="000000"/>
          <w:sz w:val="20"/>
        </w:rPr>
        <w:t>результаты)</w:t>
      </w:r>
      <w:r w:rsidR="00887618" w:rsidRPr="009606C2">
        <w:rPr>
          <w:rFonts w:ascii="Arial" w:hAnsi="Arial" w:cs="Arial"/>
          <w:color w:val="000000"/>
          <w:sz w:val="20"/>
        </w:rPr>
        <w:t xml:space="preserve"> </w:t>
      </w:r>
      <w:r w:rsidRPr="009606C2">
        <w:rPr>
          <w:rFonts w:ascii="Arial" w:hAnsi="Arial" w:cs="Arial"/>
          <w:color w:val="000000"/>
          <w:sz w:val="20"/>
        </w:rPr>
        <w:t>представляет</w:t>
      </w:r>
      <w:r w:rsidR="00887618" w:rsidRPr="009606C2">
        <w:rPr>
          <w:rFonts w:ascii="Arial" w:hAnsi="Arial" w:cs="Arial"/>
          <w:color w:val="000000"/>
          <w:sz w:val="20"/>
        </w:rPr>
        <w:t xml:space="preserve"> </w:t>
      </w:r>
      <w:r w:rsidRPr="009606C2">
        <w:rPr>
          <w:rFonts w:ascii="Arial" w:hAnsi="Arial" w:cs="Arial"/>
          <w:color w:val="000000"/>
          <w:sz w:val="20"/>
        </w:rPr>
        <w:t>собой</w:t>
      </w:r>
      <w:r w:rsidR="00887618" w:rsidRPr="009606C2">
        <w:rPr>
          <w:rFonts w:ascii="Arial" w:hAnsi="Arial" w:cs="Arial"/>
          <w:color w:val="000000"/>
          <w:sz w:val="20"/>
        </w:rPr>
        <w:t xml:space="preserve"> </w:t>
      </w:r>
      <w:r w:rsidRPr="009606C2">
        <w:rPr>
          <w:rFonts w:ascii="Arial" w:hAnsi="Arial" w:cs="Arial"/>
          <w:color w:val="000000"/>
          <w:sz w:val="20"/>
        </w:rPr>
        <w:t>четкую</w:t>
      </w:r>
      <w:r w:rsidR="00887618" w:rsidRPr="009606C2">
        <w:rPr>
          <w:rFonts w:ascii="Arial" w:hAnsi="Arial" w:cs="Arial"/>
          <w:color w:val="000000"/>
          <w:sz w:val="20"/>
        </w:rPr>
        <w:t xml:space="preserve"> </w:t>
      </w:r>
      <w:r w:rsidRPr="009606C2">
        <w:rPr>
          <w:rFonts w:ascii="Arial" w:hAnsi="Arial" w:cs="Arial"/>
          <w:color w:val="000000"/>
          <w:sz w:val="20"/>
        </w:rPr>
        <w:t>согласованную</w:t>
      </w:r>
      <w:r w:rsidR="00887618" w:rsidRPr="009606C2">
        <w:rPr>
          <w:rFonts w:ascii="Arial" w:hAnsi="Arial" w:cs="Arial"/>
          <w:color w:val="000000"/>
          <w:sz w:val="20"/>
        </w:rPr>
        <w:t xml:space="preserve"> </w:t>
      </w:r>
      <w:r w:rsidRPr="009606C2">
        <w:rPr>
          <w:rFonts w:ascii="Arial" w:hAnsi="Arial" w:cs="Arial"/>
          <w:color w:val="000000"/>
          <w:sz w:val="20"/>
        </w:rPr>
        <w:t>структуру,</w:t>
      </w:r>
      <w:r w:rsidR="00887618" w:rsidRPr="009606C2">
        <w:rPr>
          <w:rFonts w:ascii="Arial" w:hAnsi="Arial" w:cs="Arial"/>
          <w:color w:val="000000"/>
          <w:sz w:val="20"/>
        </w:rPr>
        <w:t xml:space="preserve"> </w:t>
      </w:r>
      <w:r w:rsidRPr="009606C2">
        <w:rPr>
          <w:rFonts w:ascii="Arial" w:hAnsi="Arial" w:cs="Arial"/>
          <w:color w:val="000000"/>
          <w:sz w:val="20"/>
        </w:rPr>
        <w:t>посредством</w:t>
      </w:r>
      <w:r w:rsidR="00887618" w:rsidRPr="009606C2">
        <w:rPr>
          <w:rFonts w:ascii="Arial" w:hAnsi="Arial" w:cs="Arial"/>
          <w:color w:val="000000"/>
          <w:sz w:val="20"/>
        </w:rPr>
        <w:t xml:space="preserve"> </w:t>
      </w:r>
      <w:r w:rsidRPr="009606C2">
        <w:rPr>
          <w:rFonts w:ascii="Arial" w:hAnsi="Arial" w:cs="Arial"/>
          <w:color w:val="000000"/>
          <w:sz w:val="20"/>
        </w:rPr>
        <w:t>которой</w:t>
      </w:r>
      <w:r w:rsidR="00887618" w:rsidRPr="009606C2">
        <w:rPr>
          <w:rFonts w:ascii="Arial" w:hAnsi="Arial" w:cs="Arial"/>
          <w:color w:val="000000"/>
          <w:sz w:val="20"/>
        </w:rPr>
        <w:t xml:space="preserve"> </w:t>
      </w:r>
      <w:r w:rsidRPr="009606C2">
        <w:rPr>
          <w:rFonts w:ascii="Arial" w:hAnsi="Arial" w:cs="Arial"/>
          <w:color w:val="000000"/>
          <w:sz w:val="20"/>
        </w:rPr>
        <w:t>установлена</w:t>
      </w:r>
      <w:r w:rsidR="00887618" w:rsidRPr="009606C2">
        <w:rPr>
          <w:rFonts w:ascii="Arial" w:hAnsi="Arial" w:cs="Arial"/>
          <w:color w:val="000000"/>
          <w:sz w:val="20"/>
        </w:rPr>
        <w:t xml:space="preserve"> </w:t>
      </w:r>
      <w:r w:rsidRPr="009606C2">
        <w:rPr>
          <w:rFonts w:ascii="Arial" w:hAnsi="Arial" w:cs="Arial"/>
          <w:color w:val="000000"/>
          <w:sz w:val="20"/>
        </w:rPr>
        <w:t>прозрачная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понятная</w:t>
      </w:r>
      <w:r w:rsidR="00887618" w:rsidRPr="009606C2">
        <w:rPr>
          <w:rFonts w:ascii="Arial" w:hAnsi="Arial" w:cs="Arial"/>
          <w:color w:val="000000"/>
          <w:sz w:val="20"/>
        </w:rPr>
        <w:t xml:space="preserve"> </w:t>
      </w:r>
      <w:r w:rsidRPr="009606C2">
        <w:rPr>
          <w:rFonts w:ascii="Arial" w:hAnsi="Arial" w:cs="Arial"/>
          <w:color w:val="000000"/>
          <w:sz w:val="20"/>
        </w:rPr>
        <w:t>связь</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отдельных</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достижением</w:t>
      </w:r>
      <w:r w:rsidR="00887618" w:rsidRPr="009606C2">
        <w:rPr>
          <w:rFonts w:ascii="Arial" w:hAnsi="Arial" w:cs="Arial"/>
          <w:color w:val="000000"/>
          <w:sz w:val="20"/>
        </w:rPr>
        <w:t xml:space="preserve"> </w:t>
      </w:r>
      <w:r w:rsidRPr="009606C2">
        <w:rPr>
          <w:rFonts w:ascii="Arial" w:hAnsi="Arial" w:cs="Arial"/>
          <w:color w:val="000000"/>
          <w:sz w:val="20"/>
        </w:rPr>
        <w:t>конкретных</w:t>
      </w:r>
      <w:r w:rsidR="00887618" w:rsidRPr="009606C2">
        <w:rPr>
          <w:rFonts w:ascii="Arial" w:hAnsi="Arial" w:cs="Arial"/>
          <w:color w:val="000000"/>
          <w:sz w:val="20"/>
        </w:rPr>
        <w:t xml:space="preserve"> </w:t>
      </w:r>
      <w:r w:rsidRPr="009606C2">
        <w:rPr>
          <w:rFonts w:ascii="Arial" w:hAnsi="Arial" w:cs="Arial"/>
          <w:color w:val="000000"/>
          <w:sz w:val="20"/>
        </w:rPr>
        <w:t>целей</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всех</w:t>
      </w:r>
      <w:r w:rsidR="00887618" w:rsidRPr="009606C2">
        <w:rPr>
          <w:rFonts w:ascii="Arial" w:hAnsi="Arial" w:cs="Arial"/>
          <w:color w:val="000000"/>
          <w:sz w:val="20"/>
        </w:rPr>
        <w:t xml:space="preserve"> </w:t>
      </w:r>
      <w:r w:rsidRPr="009606C2">
        <w:rPr>
          <w:rFonts w:ascii="Arial" w:hAnsi="Arial" w:cs="Arial"/>
          <w:color w:val="000000"/>
          <w:sz w:val="20"/>
        </w:rPr>
        <w:t>уровнях</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Задачи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будут</w:t>
      </w:r>
      <w:r w:rsidR="00887618" w:rsidRPr="009606C2">
        <w:rPr>
          <w:rFonts w:ascii="Arial" w:hAnsi="Arial" w:cs="Arial"/>
          <w:color w:val="000000"/>
          <w:sz w:val="20"/>
        </w:rPr>
        <w:t xml:space="preserve"> </w:t>
      </w:r>
      <w:r w:rsidRPr="009606C2">
        <w:rPr>
          <w:rFonts w:ascii="Arial" w:hAnsi="Arial" w:cs="Arial"/>
          <w:color w:val="000000"/>
          <w:sz w:val="20"/>
        </w:rPr>
        <w:t>решаться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четырех</w:t>
      </w:r>
      <w:r w:rsidR="00887618" w:rsidRPr="009606C2">
        <w:rPr>
          <w:rFonts w:ascii="Arial" w:hAnsi="Arial" w:cs="Arial"/>
          <w:color w:val="000000"/>
          <w:sz w:val="20"/>
        </w:rPr>
        <w:t xml:space="preserve"> </w:t>
      </w:r>
      <w:r w:rsidRPr="009606C2">
        <w:rPr>
          <w:rFonts w:ascii="Arial" w:hAnsi="Arial" w:cs="Arial"/>
          <w:color w:val="000000"/>
          <w:sz w:val="20"/>
        </w:rPr>
        <w:t>подпрограмм.</w:t>
      </w:r>
    </w:p>
    <w:p w:rsidR="004D2AC3" w:rsidRPr="009606C2" w:rsidRDefault="004D2AC3" w:rsidP="009606C2">
      <w:pPr>
        <w:autoSpaceDE w:val="0"/>
        <w:autoSpaceDN w:val="0"/>
        <w:adjustRightInd w:val="0"/>
        <w:spacing w:after="0" w:line="240" w:lineRule="auto"/>
        <w:ind w:firstLine="709"/>
        <w:jc w:val="both"/>
        <w:rPr>
          <w:rFonts w:ascii="Arial" w:hAnsi="Arial" w:cs="Arial"/>
          <w:b/>
          <w:color w:val="000000"/>
          <w:sz w:val="20"/>
        </w:rPr>
      </w:pPr>
      <w:r w:rsidRPr="009606C2">
        <w:rPr>
          <w:rFonts w:ascii="Arial" w:hAnsi="Arial" w:cs="Arial"/>
          <w:b/>
          <w:color w:val="000000"/>
          <w:sz w:val="20"/>
        </w:rPr>
        <w:t>Подпрограмма</w:t>
      </w:r>
      <w:r w:rsidR="00887618" w:rsidRPr="009606C2">
        <w:rPr>
          <w:rFonts w:ascii="Arial" w:hAnsi="Arial" w:cs="Arial"/>
          <w:b/>
          <w:color w:val="000000"/>
          <w:sz w:val="20"/>
        </w:rPr>
        <w:t xml:space="preserve"> </w:t>
      </w:r>
      <w:r w:rsidRPr="009606C2">
        <w:rPr>
          <w:rFonts w:ascii="Arial" w:hAnsi="Arial" w:cs="Arial"/>
          <w:b/>
          <w:color w:val="000000"/>
          <w:sz w:val="20"/>
        </w:rPr>
        <w:t>«</w:t>
      </w:r>
      <w:r w:rsidRPr="009606C2">
        <w:rPr>
          <w:rFonts w:ascii="Arial" w:hAnsi="Arial" w:cs="Arial"/>
          <w:b/>
          <w:color w:val="000000"/>
          <w:sz w:val="20"/>
          <w:shd w:val="clear" w:color="auto" w:fill="FFFFFF"/>
        </w:rPr>
        <w:t>Совершенствование</w:t>
      </w:r>
      <w:r w:rsidR="00887618" w:rsidRPr="009606C2">
        <w:rPr>
          <w:rFonts w:ascii="Arial" w:hAnsi="Arial" w:cs="Arial"/>
          <w:b/>
          <w:color w:val="000000"/>
          <w:sz w:val="20"/>
          <w:shd w:val="clear" w:color="auto" w:fill="FFFFFF"/>
        </w:rPr>
        <w:t xml:space="preserve"> </w:t>
      </w:r>
      <w:r w:rsidRPr="009606C2">
        <w:rPr>
          <w:rFonts w:ascii="Arial" w:hAnsi="Arial" w:cs="Arial"/>
          <w:b/>
          <w:color w:val="000000"/>
          <w:sz w:val="20"/>
          <w:shd w:val="clear" w:color="auto" w:fill="FFFFFF"/>
        </w:rPr>
        <w:t>системы</w:t>
      </w:r>
      <w:r w:rsidR="00887618" w:rsidRPr="009606C2">
        <w:rPr>
          <w:rFonts w:ascii="Arial" w:hAnsi="Arial" w:cs="Arial"/>
          <w:b/>
          <w:color w:val="000000"/>
          <w:sz w:val="20"/>
          <w:shd w:val="clear" w:color="auto" w:fill="FFFFFF"/>
        </w:rPr>
        <w:t xml:space="preserve"> </w:t>
      </w:r>
      <w:r w:rsidRPr="009606C2">
        <w:rPr>
          <w:rFonts w:ascii="Arial" w:hAnsi="Arial" w:cs="Arial"/>
          <w:b/>
          <w:color w:val="000000"/>
          <w:sz w:val="20"/>
          <w:shd w:val="clear" w:color="auto" w:fill="FFFFFF"/>
        </w:rPr>
        <w:t>управления</w:t>
      </w:r>
      <w:r w:rsidR="00887618" w:rsidRPr="009606C2">
        <w:rPr>
          <w:rFonts w:ascii="Arial" w:hAnsi="Arial" w:cs="Arial"/>
          <w:b/>
          <w:color w:val="000000"/>
          <w:sz w:val="20"/>
          <w:shd w:val="clear" w:color="auto" w:fill="FFFFFF"/>
        </w:rPr>
        <w:t xml:space="preserve"> </w:t>
      </w:r>
      <w:r w:rsidRPr="009606C2">
        <w:rPr>
          <w:rFonts w:ascii="Arial" w:hAnsi="Arial" w:cs="Arial"/>
          <w:b/>
          <w:color w:val="000000"/>
          <w:sz w:val="20"/>
          <w:shd w:val="clear" w:color="auto" w:fill="FFFFFF"/>
        </w:rPr>
        <w:t>экономическим</w:t>
      </w:r>
      <w:r w:rsidR="00887618" w:rsidRPr="009606C2">
        <w:rPr>
          <w:rFonts w:ascii="Arial" w:hAnsi="Arial" w:cs="Arial"/>
          <w:b/>
          <w:color w:val="000000"/>
          <w:sz w:val="20"/>
          <w:shd w:val="clear" w:color="auto" w:fill="FFFFFF"/>
        </w:rPr>
        <w:t xml:space="preserve"> </w:t>
      </w:r>
      <w:r w:rsidRPr="009606C2">
        <w:rPr>
          <w:rFonts w:ascii="Arial" w:hAnsi="Arial" w:cs="Arial"/>
          <w:b/>
          <w:color w:val="000000"/>
          <w:sz w:val="20"/>
          <w:shd w:val="clear" w:color="auto" w:fill="FFFFFF"/>
        </w:rPr>
        <w:t>развитием</w:t>
      </w:r>
      <w:r w:rsidRPr="009606C2">
        <w:rPr>
          <w:rFonts w:ascii="Arial" w:hAnsi="Arial" w:cs="Arial"/>
          <w:b/>
          <w:color w:val="000000"/>
          <w:sz w:val="20"/>
        </w:rPr>
        <w:t>»</w:t>
      </w:r>
      <w:r w:rsidR="00887618" w:rsidRPr="009606C2">
        <w:rPr>
          <w:rFonts w:ascii="Arial" w:hAnsi="Arial" w:cs="Arial"/>
          <w:b/>
          <w:color w:val="000000"/>
          <w:sz w:val="20"/>
        </w:rPr>
        <w:t xml:space="preserve"> </w:t>
      </w:r>
      <w:r w:rsidRPr="009606C2">
        <w:rPr>
          <w:rFonts w:ascii="Arial" w:hAnsi="Arial" w:cs="Arial"/>
          <w:b/>
          <w:color w:val="000000"/>
          <w:sz w:val="20"/>
        </w:rPr>
        <w:t>объединяет</w:t>
      </w:r>
      <w:r w:rsidR="00887618" w:rsidRPr="009606C2">
        <w:rPr>
          <w:rFonts w:ascii="Arial" w:hAnsi="Arial" w:cs="Arial"/>
          <w:b/>
          <w:color w:val="000000"/>
          <w:sz w:val="20"/>
        </w:rPr>
        <w:t xml:space="preserve"> </w:t>
      </w:r>
      <w:r w:rsidRPr="009606C2">
        <w:rPr>
          <w:rFonts w:ascii="Arial" w:hAnsi="Arial" w:cs="Arial"/>
          <w:b/>
          <w:color w:val="000000"/>
          <w:sz w:val="20"/>
        </w:rPr>
        <w:t>три</w:t>
      </w:r>
      <w:r w:rsidR="00887618" w:rsidRPr="009606C2">
        <w:rPr>
          <w:rFonts w:ascii="Arial" w:hAnsi="Arial" w:cs="Arial"/>
          <w:b/>
          <w:color w:val="000000"/>
          <w:sz w:val="20"/>
        </w:rPr>
        <w:t xml:space="preserve"> </w:t>
      </w:r>
      <w:r w:rsidRPr="009606C2">
        <w:rPr>
          <w:rFonts w:ascii="Arial" w:hAnsi="Arial" w:cs="Arial"/>
          <w:b/>
          <w:color w:val="000000"/>
          <w:sz w:val="20"/>
        </w:rPr>
        <w:t>основных</w:t>
      </w:r>
      <w:r w:rsidR="00887618" w:rsidRPr="009606C2">
        <w:rPr>
          <w:rFonts w:ascii="Arial" w:hAnsi="Arial" w:cs="Arial"/>
          <w:b/>
          <w:color w:val="000000"/>
          <w:sz w:val="20"/>
        </w:rPr>
        <w:t xml:space="preserve"> </w:t>
      </w:r>
      <w:r w:rsidRPr="009606C2">
        <w:rPr>
          <w:rFonts w:ascii="Arial" w:hAnsi="Arial" w:cs="Arial"/>
          <w:b/>
          <w:color w:val="000000"/>
          <w:sz w:val="20"/>
        </w:rPr>
        <w:t>мероприятия.</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Основное</w:t>
      </w:r>
      <w:r w:rsidR="00887618" w:rsidRPr="009606C2">
        <w:rPr>
          <w:rFonts w:ascii="Arial" w:hAnsi="Arial" w:cs="Arial"/>
          <w:color w:val="000000"/>
          <w:sz w:val="20"/>
        </w:rPr>
        <w:t xml:space="preserve"> </w:t>
      </w: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«Анализ</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прогнозирование</w:t>
      </w:r>
      <w:r w:rsidR="00887618" w:rsidRPr="009606C2">
        <w:rPr>
          <w:rFonts w:ascii="Arial" w:hAnsi="Arial" w:cs="Arial"/>
          <w:color w:val="000000"/>
          <w:sz w:val="20"/>
        </w:rPr>
        <w:t xml:space="preserve"> </w:t>
      </w:r>
      <w:r w:rsidRPr="009606C2">
        <w:rPr>
          <w:rFonts w:ascii="Arial" w:hAnsi="Arial" w:cs="Arial"/>
          <w:color w:val="000000"/>
          <w:sz w:val="20"/>
        </w:rPr>
        <w:t>социально-экономи</w:t>
      </w:r>
      <w:r w:rsidRPr="009606C2">
        <w:rPr>
          <w:rFonts w:ascii="Arial" w:hAnsi="Arial" w:cs="Arial"/>
          <w:color w:val="000000"/>
          <w:sz w:val="20"/>
        </w:rPr>
        <w:softHyphen/>
        <w:t>ческого</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включает</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анализу</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прогнозированию</w:t>
      </w:r>
      <w:r w:rsidR="00887618" w:rsidRPr="009606C2">
        <w:rPr>
          <w:rFonts w:ascii="Arial" w:hAnsi="Arial" w:cs="Arial"/>
          <w:color w:val="000000"/>
          <w:sz w:val="20"/>
        </w:rPr>
        <w:t xml:space="preserve"> </w:t>
      </w:r>
      <w:r w:rsidRPr="009606C2">
        <w:rPr>
          <w:rFonts w:ascii="Arial" w:hAnsi="Arial" w:cs="Arial"/>
          <w:color w:val="000000"/>
          <w:sz w:val="20"/>
        </w:rPr>
        <w:t>социально-экономического</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Основное</w:t>
      </w:r>
      <w:r w:rsidR="00887618" w:rsidRPr="009606C2">
        <w:rPr>
          <w:rFonts w:ascii="Arial" w:hAnsi="Arial" w:cs="Arial"/>
          <w:color w:val="000000"/>
          <w:sz w:val="20"/>
        </w:rPr>
        <w:t xml:space="preserve"> </w:t>
      </w: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2</w:t>
      </w:r>
      <w:r w:rsidR="00887618" w:rsidRPr="009606C2">
        <w:rPr>
          <w:rFonts w:ascii="Arial" w:hAnsi="Arial" w:cs="Arial"/>
          <w:color w:val="000000"/>
          <w:sz w:val="20"/>
        </w:rPr>
        <w:t xml:space="preserve"> </w:t>
      </w:r>
      <w:r w:rsidRPr="009606C2">
        <w:rPr>
          <w:rFonts w:ascii="Arial" w:hAnsi="Arial" w:cs="Arial"/>
          <w:color w:val="000000"/>
          <w:sz w:val="20"/>
        </w:rPr>
        <w:t>«Развитие</w:t>
      </w:r>
      <w:r w:rsidR="00887618" w:rsidRPr="009606C2">
        <w:rPr>
          <w:rFonts w:ascii="Arial" w:hAnsi="Arial" w:cs="Arial"/>
          <w:color w:val="000000"/>
          <w:sz w:val="20"/>
        </w:rPr>
        <w:t xml:space="preserve"> </w:t>
      </w:r>
      <w:r w:rsidRPr="009606C2">
        <w:rPr>
          <w:rFonts w:ascii="Arial" w:hAnsi="Arial" w:cs="Arial"/>
          <w:color w:val="000000"/>
          <w:sz w:val="20"/>
        </w:rPr>
        <w:t>контрактной</w:t>
      </w:r>
      <w:r w:rsidR="00887618" w:rsidRPr="009606C2">
        <w:rPr>
          <w:rFonts w:ascii="Arial" w:hAnsi="Arial" w:cs="Arial"/>
          <w:color w:val="000000"/>
          <w:sz w:val="20"/>
        </w:rPr>
        <w:t xml:space="preserve"> </w:t>
      </w:r>
      <w:r w:rsidRPr="009606C2">
        <w:rPr>
          <w:rFonts w:ascii="Arial" w:hAnsi="Arial" w:cs="Arial"/>
          <w:color w:val="000000"/>
          <w:sz w:val="20"/>
        </w:rPr>
        <w:t>системы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сфере</w:t>
      </w:r>
      <w:r w:rsidR="00887618" w:rsidRPr="009606C2">
        <w:rPr>
          <w:rFonts w:ascii="Arial" w:hAnsi="Arial" w:cs="Arial"/>
          <w:color w:val="000000"/>
          <w:sz w:val="20"/>
        </w:rPr>
        <w:t xml:space="preserve"> </w:t>
      </w:r>
      <w:r w:rsidRPr="009606C2">
        <w:rPr>
          <w:rFonts w:ascii="Arial" w:hAnsi="Arial" w:cs="Arial"/>
          <w:color w:val="000000"/>
          <w:sz w:val="20"/>
        </w:rPr>
        <w:t>закупок</w:t>
      </w:r>
      <w:r w:rsidR="00887618" w:rsidRPr="009606C2">
        <w:rPr>
          <w:rFonts w:ascii="Arial" w:hAnsi="Arial" w:cs="Arial"/>
          <w:color w:val="000000"/>
          <w:sz w:val="20"/>
        </w:rPr>
        <w:t xml:space="preserve"> </w:t>
      </w:r>
      <w:r w:rsidRPr="009606C2">
        <w:rPr>
          <w:rFonts w:ascii="Arial" w:hAnsi="Arial" w:cs="Arial"/>
          <w:color w:val="000000"/>
          <w:sz w:val="20"/>
        </w:rPr>
        <w:t>товаров,</w:t>
      </w:r>
      <w:r w:rsidR="00887618" w:rsidRPr="009606C2">
        <w:rPr>
          <w:rFonts w:ascii="Arial" w:hAnsi="Arial" w:cs="Arial"/>
          <w:color w:val="000000"/>
          <w:sz w:val="20"/>
        </w:rPr>
        <w:t xml:space="preserve"> </w:t>
      </w:r>
      <w:r w:rsidRPr="009606C2">
        <w:rPr>
          <w:rFonts w:ascii="Arial" w:hAnsi="Arial" w:cs="Arial"/>
          <w:color w:val="000000"/>
          <w:sz w:val="20"/>
        </w:rPr>
        <w:t>работ,</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обеспечения</w:t>
      </w:r>
      <w:r w:rsidR="00887618" w:rsidRPr="009606C2">
        <w:rPr>
          <w:rFonts w:ascii="Arial" w:hAnsi="Arial" w:cs="Arial"/>
          <w:color w:val="000000"/>
          <w:sz w:val="20"/>
        </w:rPr>
        <w:t xml:space="preserve"> </w:t>
      </w:r>
      <w:r w:rsidRPr="009606C2">
        <w:rPr>
          <w:rFonts w:ascii="Arial" w:hAnsi="Arial" w:cs="Arial"/>
          <w:color w:val="000000"/>
          <w:sz w:val="20"/>
        </w:rPr>
        <w:t>нужд</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предусматривает</w:t>
      </w:r>
      <w:r w:rsidR="00887618" w:rsidRPr="009606C2">
        <w:rPr>
          <w:rFonts w:ascii="Arial" w:hAnsi="Arial" w:cs="Arial"/>
          <w:color w:val="000000"/>
          <w:sz w:val="20"/>
        </w:rPr>
        <w:t xml:space="preserve"> </w:t>
      </w:r>
      <w:r w:rsidRPr="009606C2">
        <w:rPr>
          <w:rFonts w:ascii="Arial" w:hAnsi="Arial" w:cs="Arial"/>
          <w:color w:val="000000"/>
          <w:sz w:val="20"/>
        </w:rPr>
        <w:t>разработку</w:t>
      </w:r>
      <w:r w:rsidR="00887618" w:rsidRPr="009606C2">
        <w:rPr>
          <w:rFonts w:ascii="Arial" w:hAnsi="Arial" w:cs="Arial"/>
          <w:color w:val="000000"/>
          <w:sz w:val="20"/>
        </w:rPr>
        <w:t xml:space="preserve"> </w:t>
      </w:r>
      <w:r w:rsidRPr="009606C2">
        <w:rPr>
          <w:rFonts w:ascii="Arial" w:hAnsi="Arial" w:cs="Arial"/>
          <w:color w:val="000000"/>
          <w:sz w:val="20"/>
        </w:rPr>
        <w:t>нормативных</w:t>
      </w:r>
      <w:r w:rsidR="00887618" w:rsidRPr="009606C2">
        <w:rPr>
          <w:rFonts w:ascii="Arial" w:hAnsi="Arial" w:cs="Arial"/>
          <w:color w:val="000000"/>
          <w:sz w:val="20"/>
        </w:rPr>
        <w:t xml:space="preserve"> </w:t>
      </w:r>
      <w:r w:rsidRPr="009606C2">
        <w:rPr>
          <w:rFonts w:ascii="Arial" w:hAnsi="Arial" w:cs="Arial"/>
          <w:color w:val="000000"/>
          <w:sz w:val="20"/>
        </w:rPr>
        <w:t>правовых</w:t>
      </w:r>
      <w:r w:rsidR="00887618" w:rsidRPr="009606C2">
        <w:rPr>
          <w:rFonts w:ascii="Arial" w:hAnsi="Arial" w:cs="Arial"/>
          <w:color w:val="000000"/>
          <w:sz w:val="20"/>
        </w:rPr>
        <w:t xml:space="preserve"> </w:t>
      </w:r>
      <w:r w:rsidRPr="009606C2">
        <w:rPr>
          <w:rFonts w:ascii="Arial" w:hAnsi="Arial" w:cs="Arial"/>
          <w:color w:val="000000"/>
          <w:sz w:val="20"/>
        </w:rPr>
        <w:t>актов</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перевод</w:t>
      </w:r>
      <w:r w:rsidR="00887618" w:rsidRPr="009606C2">
        <w:rPr>
          <w:rFonts w:ascii="Arial" w:hAnsi="Arial" w:cs="Arial"/>
          <w:color w:val="000000"/>
          <w:sz w:val="20"/>
        </w:rPr>
        <w:t xml:space="preserve"> </w:t>
      </w:r>
      <w:r w:rsidRPr="009606C2">
        <w:rPr>
          <w:rFonts w:ascii="Arial" w:hAnsi="Arial" w:cs="Arial"/>
          <w:color w:val="000000"/>
          <w:sz w:val="20"/>
        </w:rPr>
        <w:t>закупок</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электронный</w:t>
      </w:r>
      <w:r w:rsidR="00887618" w:rsidRPr="009606C2">
        <w:rPr>
          <w:rFonts w:ascii="Arial" w:hAnsi="Arial" w:cs="Arial"/>
          <w:color w:val="000000"/>
          <w:sz w:val="20"/>
        </w:rPr>
        <w:t xml:space="preserve"> </w:t>
      </w:r>
      <w:r w:rsidRPr="009606C2">
        <w:rPr>
          <w:rFonts w:ascii="Arial" w:hAnsi="Arial" w:cs="Arial"/>
          <w:color w:val="000000"/>
          <w:sz w:val="20"/>
        </w:rPr>
        <w:t>вид.</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Основное</w:t>
      </w:r>
      <w:r w:rsidR="00887618" w:rsidRPr="009606C2">
        <w:rPr>
          <w:rFonts w:ascii="Arial" w:hAnsi="Arial" w:cs="Arial"/>
          <w:color w:val="000000"/>
          <w:sz w:val="20"/>
        </w:rPr>
        <w:t xml:space="preserve"> </w:t>
      </w: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3</w:t>
      </w:r>
      <w:r w:rsidR="00887618" w:rsidRPr="009606C2">
        <w:rPr>
          <w:rFonts w:ascii="Arial" w:hAnsi="Arial" w:cs="Arial"/>
          <w:color w:val="000000"/>
          <w:sz w:val="20"/>
        </w:rPr>
        <w:t xml:space="preserve"> </w:t>
      </w:r>
      <w:r w:rsidRPr="009606C2">
        <w:rPr>
          <w:rFonts w:ascii="Arial" w:hAnsi="Arial" w:cs="Arial"/>
          <w:color w:val="000000"/>
          <w:sz w:val="20"/>
        </w:rPr>
        <w:t>«Проектная</w:t>
      </w:r>
      <w:r w:rsidR="00887618" w:rsidRPr="009606C2">
        <w:rPr>
          <w:rFonts w:ascii="Arial" w:hAnsi="Arial" w:cs="Arial"/>
          <w:color w:val="000000"/>
          <w:sz w:val="20"/>
        </w:rPr>
        <w:t xml:space="preserve"> </w:t>
      </w:r>
      <w:r w:rsidRPr="009606C2">
        <w:rPr>
          <w:rFonts w:ascii="Arial" w:hAnsi="Arial" w:cs="Arial"/>
          <w:color w:val="000000"/>
          <w:sz w:val="20"/>
        </w:rPr>
        <w:t>деятельность</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программно-целевое</w:t>
      </w:r>
      <w:r w:rsidR="00887618" w:rsidRPr="009606C2">
        <w:rPr>
          <w:rFonts w:ascii="Arial" w:hAnsi="Arial" w:cs="Arial"/>
          <w:color w:val="000000"/>
          <w:sz w:val="20"/>
        </w:rPr>
        <w:t xml:space="preserve"> </w:t>
      </w:r>
      <w:r w:rsidRPr="009606C2">
        <w:rPr>
          <w:rFonts w:ascii="Arial" w:hAnsi="Arial" w:cs="Arial"/>
          <w:color w:val="000000"/>
          <w:sz w:val="20"/>
        </w:rPr>
        <w:t>управление»</w:t>
      </w:r>
      <w:r w:rsidR="00887618" w:rsidRPr="009606C2">
        <w:rPr>
          <w:rFonts w:ascii="Arial" w:hAnsi="Arial" w:cs="Arial"/>
          <w:color w:val="000000"/>
          <w:sz w:val="20"/>
        </w:rPr>
        <w:t xml:space="preserve"> </w:t>
      </w:r>
      <w:r w:rsidRPr="009606C2">
        <w:rPr>
          <w:rFonts w:ascii="Arial" w:hAnsi="Arial" w:cs="Arial"/>
          <w:color w:val="000000"/>
          <w:sz w:val="20"/>
        </w:rPr>
        <w:t>предусматривает</w:t>
      </w:r>
      <w:r w:rsidR="00887618" w:rsidRPr="009606C2">
        <w:rPr>
          <w:rFonts w:ascii="Arial" w:hAnsi="Arial" w:cs="Arial"/>
          <w:color w:val="000000"/>
          <w:sz w:val="20"/>
        </w:rPr>
        <w:t xml:space="preserve"> </w:t>
      </w:r>
      <w:r w:rsidRPr="009606C2">
        <w:rPr>
          <w:rFonts w:ascii="Arial" w:hAnsi="Arial" w:cs="Arial"/>
          <w:color w:val="000000"/>
          <w:sz w:val="20"/>
        </w:rPr>
        <w:t>разработку</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программ</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оценку</w:t>
      </w:r>
      <w:r w:rsidR="00887618" w:rsidRPr="009606C2">
        <w:rPr>
          <w:rFonts w:ascii="Arial" w:hAnsi="Arial" w:cs="Arial"/>
          <w:color w:val="000000"/>
          <w:sz w:val="20"/>
        </w:rPr>
        <w:t xml:space="preserve"> </w:t>
      </w:r>
      <w:r w:rsidRPr="009606C2">
        <w:rPr>
          <w:rFonts w:ascii="Arial" w:hAnsi="Arial" w:cs="Arial"/>
          <w:color w:val="000000"/>
          <w:sz w:val="20"/>
        </w:rPr>
        <w:t>эффективности</w:t>
      </w:r>
      <w:r w:rsidR="00887618" w:rsidRPr="009606C2">
        <w:rPr>
          <w:rFonts w:ascii="Arial" w:hAnsi="Arial" w:cs="Arial"/>
          <w:color w:val="000000"/>
          <w:sz w:val="20"/>
        </w:rPr>
        <w:t xml:space="preserve"> </w:t>
      </w:r>
      <w:r w:rsidRPr="009606C2">
        <w:rPr>
          <w:rFonts w:ascii="Arial" w:hAnsi="Arial" w:cs="Arial"/>
          <w:color w:val="000000"/>
          <w:sz w:val="20"/>
        </w:rPr>
        <w:t>их</w:t>
      </w:r>
      <w:r w:rsidR="00887618" w:rsidRPr="009606C2">
        <w:rPr>
          <w:rFonts w:ascii="Arial" w:hAnsi="Arial" w:cs="Arial"/>
          <w:color w:val="000000"/>
          <w:sz w:val="20"/>
        </w:rPr>
        <w:t xml:space="preserve"> </w:t>
      </w:r>
      <w:r w:rsidRPr="009606C2">
        <w:rPr>
          <w:rFonts w:ascii="Arial" w:hAnsi="Arial" w:cs="Arial"/>
          <w:color w:val="000000"/>
          <w:sz w:val="20"/>
        </w:rPr>
        <w:t>реализации.</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b/>
          <w:color w:val="000000"/>
          <w:sz w:val="20"/>
        </w:rPr>
        <w:t>Подпрограмма</w:t>
      </w:r>
      <w:r w:rsidR="00887618" w:rsidRPr="009606C2">
        <w:rPr>
          <w:rFonts w:ascii="Arial" w:hAnsi="Arial" w:cs="Arial"/>
          <w:b/>
          <w:color w:val="000000"/>
          <w:sz w:val="20"/>
        </w:rPr>
        <w:t xml:space="preserve"> </w:t>
      </w:r>
      <w:r w:rsidRPr="009606C2">
        <w:rPr>
          <w:rFonts w:ascii="Arial" w:hAnsi="Arial" w:cs="Arial"/>
          <w:b/>
          <w:color w:val="000000"/>
          <w:sz w:val="20"/>
        </w:rPr>
        <w:t>«Развитие</w:t>
      </w:r>
      <w:r w:rsidR="00887618" w:rsidRPr="009606C2">
        <w:rPr>
          <w:rFonts w:ascii="Arial" w:hAnsi="Arial" w:cs="Arial"/>
          <w:b/>
          <w:color w:val="000000"/>
          <w:sz w:val="20"/>
        </w:rPr>
        <w:t xml:space="preserve"> </w:t>
      </w:r>
      <w:r w:rsidRPr="009606C2">
        <w:rPr>
          <w:rFonts w:ascii="Arial" w:hAnsi="Arial" w:cs="Arial"/>
          <w:b/>
          <w:color w:val="000000"/>
          <w:sz w:val="20"/>
        </w:rPr>
        <w:t>субъектов</w:t>
      </w:r>
      <w:r w:rsidR="00887618" w:rsidRPr="009606C2">
        <w:rPr>
          <w:rFonts w:ascii="Arial" w:hAnsi="Arial" w:cs="Arial"/>
          <w:b/>
          <w:color w:val="000000"/>
          <w:sz w:val="20"/>
        </w:rPr>
        <w:t xml:space="preserve"> </w:t>
      </w:r>
      <w:r w:rsidRPr="009606C2">
        <w:rPr>
          <w:rFonts w:ascii="Arial" w:hAnsi="Arial" w:cs="Arial"/>
          <w:b/>
          <w:color w:val="000000"/>
          <w:sz w:val="20"/>
        </w:rPr>
        <w:t>малого</w:t>
      </w:r>
      <w:r w:rsidR="00887618" w:rsidRPr="009606C2">
        <w:rPr>
          <w:rFonts w:ascii="Arial" w:hAnsi="Arial" w:cs="Arial"/>
          <w:b/>
          <w:color w:val="000000"/>
          <w:sz w:val="20"/>
        </w:rPr>
        <w:t xml:space="preserve"> </w:t>
      </w:r>
      <w:r w:rsidRPr="009606C2">
        <w:rPr>
          <w:rFonts w:ascii="Arial" w:hAnsi="Arial" w:cs="Arial"/>
          <w:b/>
          <w:color w:val="000000"/>
          <w:sz w:val="20"/>
        </w:rPr>
        <w:t>и</w:t>
      </w:r>
      <w:r w:rsidR="00887618" w:rsidRPr="009606C2">
        <w:rPr>
          <w:rFonts w:ascii="Arial" w:hAnsi="Arial" w:cs="Arial"/>
          <w:b/>
          <w:color w:val="000000"/>
          <w:sz w:val="20"/>
        </w:rPr>
        <w:t xml:space="preserve"> </w:t>
      </w:r>
      <w:r w:rsidRPr="009606C2">
        <w:rPr>
          <w:rFonts w:ascii="Arial" w:hAnsi="Arial" w:cs="Arial"/>
          <w:b/>
          <w:color w:val="000000"/>
          <w:sz w:val="20"/>
        </w:rPr>
        <w:t>среднего</w:t>
      </w:r>
      <w:r w:rsidR="00887618" w:rsidRPr="009606C2">
        <w:rPr>
          <w:rFonts w:ascii="Arial" w:hAnsi="Arial" w:cs="Arial"/>
          <w:b/>
          <w:color w:val="000000"/>
          <w:sz w:val="20"/>
        </w:rPr>
        <w:t xml:space="preserve"> </w:t>
      </w:r>
      <w:r w:rsidRPr="009606C2">
        <w:rPr>
          <w:rFonts w:ascii="Arial" w:hAnsi="Arial" w:cs="Arial"/>
          <w:b/>
          <w:color w:val="000000"/>
          <w:sz w:val="20"/>
        </w:rPr>
        <w:t>предпринимательства»</w:t>
      </w:r>
      <w:r w:rsidR="00887618" w:rsidRPr="009606C2">
        <w:rPr>
          <w:rFonts w:ascii="Arial" w:hAnsi="Arial" w:cs="Arial"/>
          <w:b/>
          <w:color w:val="000000"/>
          <w:sz w:val="20"/>
        </w:rPr>
        <w:t xml:space="preserve"> </w:t>
      </w:r>
      <w:r w:rsidRPr="009606C2">
        <w:rPr>
          <w:rFonts w:ascii="Arial" w:hAnsi="Arial" w:cs="Arial"/>
          <w:b/>
          <w:color w:val="000000"/>
          <w:sz w:val="20"/>
        </w:rPr>
        <w:t>предусматривает</w:t>
      </w:r>
      <w:r w:rsidR="00887618" w:rsidRPr="009606C2">
        <w:rPr>
          <w:rFonts w:ascii="Arial" w:hAnsi="Arial" w:cs="Arial"/>
          <w:b/>
          <w:color w:val="000000"/>
          <w:sz w:val="20"/>
        </w:rPr>
        <w:t xml:space="preserve"> </w:t>
      </w:r>
      <w:r w:rsidRPr="009606C2">
        <w:rPr>
          <w:rFonts w:ascii="Arial" w:hAnsi="Arial" w:cs="Arial"/>
          <w:b/>
          <w:color w:val="000000"/>
          <w:sz w:val="20"/>
        </w:rPr>
        <w:t>следующие</w:t>
      </w:r>
      <w:r w:rsidR="00887618" w:rsidRPr="009606C2">
        <w:rPr>
          <w:rFonts w:ascii="Arial" w:hAnsi="Arial" w:cs="Arial"/>
          <w:b/>
          <w:color w:val="000000"/>
          <w:sz w:val="20"/>
        </w:rPr>
        <w:t xml:space="preserve"> </w:t>
      </w:r>
      <w:r w:rsidRPr="009606C2">
        <w:rPr>
          <w:rFonts w:ascii="Arial" w:hAnsi="Arial" w:cs="Arial"/>
          <w:b/>
          <w:color w:val="000000"/>
          <w:sz w:val="20"/>
        </w:rPr>
        <w:t>основные</w:t>
      </w:r>
      <w:r w:rsidR="00887618" w:rsidRPr="009606C2">
        <w:rPr>
          <w:rFonts w:ascii="Arial" w:hAnsi="Arial" w:cs="Arial"/>
          <w:b/>
          <w:color w:val="000000"/>
          <w:sz w:val="20"/>
        </w:rPr>
        <w:t xml:space="preserve"> </w:t>
      </w:r>
      <w:r w:rsidRPr="009606C2">
        <w:rPr>
          <w:rFonts w:ascii="Arial" w:hAnsi="Arial" w:cs="Arial"/>
          <w:b/>
          <w:color w:val="000000"/>
          <w:sz w:val="20"/>
        </w:rPr>
        <w:t>мероприятия</w:t>
      </w:r>
      <w:r w:rsidRPr="009606C2">
        <w:rPr>
          <w:rFonts w:ascii="Arial" w:hAnsi="Arial" w:cs="Arial"/>
          <w:color w:val="000000"/>
          <w:sz w:val="20"/>
        </w:rPr>
        <w:t>.</w:t>
      </w:r>
    </w:p>
    <w:p w:rsidR="004D2AC3" w:rsidRPr="009606C2" w:rsidRDefault="004D2AC3" w:rsidP="009606C2">
      <w:pPr>
        <w:autoSpaceDE w:val="0"/>
        <w:autoSpaceDN w:val="0"/>
        <w:spacing w:after="0" w:line="240" w:lineRule="auto"/>
        <w:ind w:firstLine="709"/>
        <w:jc w:val="both"/>
        <w:rPr>
          <w:rFonts w:ascii="Arial" w:hAnsi="Arial" w:cs="Arial"/>
          <w:color w:val="000000"/>
          <w:sz w:val="20"/>
        </w:rPr>
      </w:pPr>
      <w:r w:rsidRPr="009606C2">
        <w:rPr>
          <w:rFonts w:ascii="Arial" w:hAnsi="Arial" w:cs="Arial"/>
          <w:color w:val="000000"/>
          <w:sz w:val="20"/>
        </w:rPr>
        <w:t>Основное</w:t>
      </w:r>
      <w:r w:rsidR="00887618" w:rsidRPr="009606C2">
        <w:rPr>
          <w:rFonts w:ascii="Arial" w:hAnsi="Arial" w:cs="Arial"/>
          <w:color w:val="000000"/>
          <w:sz w:val="20"/>
        </w:rPr>
        <w:t xml:space="preserve"> </w:t>
      </w: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«Развитие</w:t>
      </w:r>
      <w:r w:rsidR="00887618" w:rsidRPr="009606C2">
        <w:rPr>
          <w:rFonts w:ascii="Arial" w:hAnsi="Arial" w:cs="Arial"/>
          <w:color w:val="000000"/>
          <w:sz w:val="20"/>
        </w:rPr>
        <w:t xml:space="preserve"> </w:t>
      </w:r>
      <w:r w:rsidRPr="009606C2">
        <w:rPr>
          <w:rFonts w:ascii="Arial" w:hAnsi="Arial" w:cs="Arial"/>
          <w:color w:val="000000"/>
          <w:sz w:val="20"/>
        </w:rPr>
        <w:t>механизмов</w:t>
      </w:r>
      <w:r w:rsidR="00887618" w:rsidRPr="009606C2">
        <w:rPr>
          <w:rFonts w:ascii="Arial" w:hAnsi="Arial" w:cs="Arial"/>
          <w:color w:val="000000"/>
          <w:sz w:val="20"/>
        </w:rPr>
        <w:t xml:space="preserve"> </w:t>
      </w:r>
      <w:r w:rsidRPr="009606C2">
        <w:rPr>
          <w:rFonts w:ascii="Arial" w:hAnsi="Arial" w:cs="Arial"/>
          <w:color w:val="000000"/>
          <w:sz w:val="20"/>
        </w:rPr>
        <w:t>финансово-имущественной</w:t>
      </w:r>
      <w:r w:rsidR="00887618" w:rsidRPr="009606C2">
        <w:rPr>
          <w:rFonts w:ascii="Arial" w:hAnsi="Arial" w:cs="Arial"/>
          <w:color w:val="000000"/>
          <w:sz w:val="20"/>
        </w:rPr>
        <w:t xml:space="preserve"> </w:t>
      </w:r>
      <w:r w:rsidRPr="009606C2">
        <w:rPr>
          <w:rFonts w:ascii="Arial" w:hAnsi="Arial" w:cs="Arial"/>
          <w:color w:val="000000"/>
          <w:sz w:val="20"/>
        </w:rPr>
        <w:t>поддержки</w:t>
      </w:r>
      <w:r w:rsidR="00887618" w:rsidRPr="009606C2">
        <w:rPr>
          <w:rFonts w:ascii="Arial" w:hAnsi="Arial" w:cs="Arial"/>
          <w:color w:val="000000"/>
          <w:sz w:val="20"/>
        </w:rPr>
        <w:t xml:space="preserve"> </w:t>
      </w:r>
      <w:r w:rsidRPr="009606C2">
        <w:rPr>
          <w:rFonts w:ascii="Arial" w:hAnsi="Arial" w:cs="Arial"/>
          <w:color w:val="000000"/>
          <w:sz w:val="20"/>
        </w:rPr>
        <w:t>субъектов</w:t>
      </w:r>
      <w:r w:rsidR="00887618" w:rsidRPr="009606C2">
        <w:rPr>
          <w:rFonts w:ascii="Arial" w:hAnsi="Arial" w:cs="Arial"/>
          <w:color w:val="000000"/>
          <w:sz w:val="20"/>
        </w:rPr>
        <w:t xml:space="preserve"> </w:t>
      </w:r>
      <w:r w:rsidRPr="009606C2">
        <w:rPr>
          <w:rFonts w:ascii="Arial" w:hAnsi="Arial" w:cs="Arial"/>
          <w:color w:val="000000"/>
          <w:sz w:val="20"/>
        </w:rPr>
        <w:t>малого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среднего</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предпринимательства».</w:t>
      </w:r>
    </w:p>
    <w:p w:rsidR="004D2AC3" w:rsidRPr="009606C2" w:rsidRDefault="004D2AC3" w:rsidP="009606C2">
      <w:pPr>
        <w:autoSpaceDE w:val="0"/>
        <w:autoSpaceDN w:val="0"/>
        <w:spacing w:after="0" w:line="240" w:lineRule="auto"/>
        <w:ind w:firstLine="709"/>
        <w:jc w:val="both"/>
        <w:rPr>
          <w:rFonts w:ascii="Arial" w:hAnsi="Arial" w:cs="Arial"/>
          <w:color w:val="000000"/>
          <w:sz w:val="20"/>
        </w:rPr>
      </w:pP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предусматривает</w:t>
      </w:r>
      <w:r w:rsidR="00887618" w:rsidRPr="009606C2">
        <w:rPr>
          <w:rFonts w:ascii="Arial" w:hAnsi="Arial" w:cs="Arial"/>
          <w:color w:val="000000"/>
          <w:sz w:val="20"/>
        </w:rPr>
        <w:t xml:space="preserve"> </w:t>
      </w:r>
      <w:r w:rsidRPr="009606C2">
        <w:rPr>
          <w:rFonts w:ascii="Arial" w:hAnsi="Arial" w:cs="Arial"/>
          <w:color w:val="000000"/>
          <w:sz w:val="20"/>
        </w:rPr>
        <w:t>финансовую</w:t>
      </w:r>
      <w:r w:rsidR="00887618" w:rsidRPr="009606C2">
        <w:rPr>
          <w:rFonts w:ascii="Arial" w:hAnsi="Arial" w:cs="Arial"/>
          <w:color w:val="000000"/>
          <w:sz w:val="20"/>
        </w:rPr>
        <w:t xml:space="preserve"> </w:t>
      </w:r>
      <w:r w:rsidRPr="009606C2">
        <w:rPr>
          <w:rFonts w:ascii="Arial" w:hAnsi="Arial" w:cs="Arial"/>
          <w:color w:val="000000"/>
          <w:sz w:val="20"/>
        </w:rPr>
        <w:t>поддержку</w:t>
      </w:r>
      <w:r w:rsidR="00887618" w:rsidRPr="009606C2">
        <w:rPr>
          <w:rFonts w:ascii="Arial" w:hAnsi="Arial" w:cs="Arial"/>
          <w:color w:val="000000"/>
          <w:sz w:val="20"/>
        </w:rPr>
        <w:t xml:space="preserve"> </w:t>
      </w:r>
      <w:r w:rsidRPr="009606C2">
        <w:rPr>
          <w:rFonts w:ascii="Arial" w:hAnsi="Arial" w:cs="Arial"/>
          <w:color w:val="000000"/>
          <w:sz w:val="20"/>
        </w:rPr>
        <w:t>начинающим</w:t>
      </w:r>
      <w:r w:rsidR="00887618" w:rsidRPr="009606C2">
        <w:rPr>
          <w:rFonts w:ascii="Arial" w:hAnsi="Arial" w:cs="Arial"/>
          <w:color w:val="000000"/>
          <w:sz w:val="20"/>
        </w:rPr>
        <w:t xml:space="preserve"> </w:t>
      </w:r>
      <w:r w:rsidRPr="009606C2">
        <w:rPr>
          <w:rFonts w:ascii="Arial" w:hAnsi="Arial" w:cs="Arial"/>
          <w:color w:val="000000"/>
          <w:sz w:val="20"/>
        </w:rPr>
        <w:t>субъектам</w:t>
      </w:r>
      <w:r w:rsidR="00887618" w:rsidRPr="009606C2">
        <w:rPr>
          <w:rFonts w:ascii="Arial" w:hAnsi="Arial" w:cs="Arial"/>
          <w:color w:val="000000"/>
          <w:sz w:val="20"/>
        </w:rPr>
        <w:t xml:space="preserve"> </w:t>
      </w:r>
      <w:r w:rsidRPr="009606C2">
        <w:rPr>
          <w:rFonts w:ascii="Arial" w:hAnsi="Arial" w:cs="Arial"/>
          <w:color w:val="000000"/>
          <w:sz w:val="20"/>
        </w:rPr>
        <w:t>малого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среднего</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предпринимательства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создании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развитии</w:t>
      </w:r>
      <w:r w:rsidR="00887618" w:rsidRPr="009606C2">
        <w:rPr>
          <w:rFonts w:ascii="Arial" w:hAnsi="Arial" w:cs="Arial"/>
          <w:color w:val="000000"/>
          <w:sz w:val="20"/>
        </w:rPr>
        <w:t xml:space="preserve"> </w:t>
      </w:r>
      <w:r w:rsidRPr="009606C2">
        <w:rPr>
          <w:rFonts w:ascii="Arial" w:hAnsi="Arial" w:cs="Arial"/>
          <w:color w:val="000000"/>
          <w:sz w:val="20"/>
        </w:rPr>
        <w:t>собственного</w:t>
      </w:r>
      <w:r w:rsidR="00887618" w:rsidRPr="009606C2">
        <w:rPr>
          <w:rFonts w:ascii="Arial" w:hAnsi="Arial" w:cs="Arial"/>
          <w:color w:val="000000"/>
          <w:sz w:val="20"/>
        </w:rPr>
        <w:t xml:space="preserve"> </w:t>
      </w:r>
      <w:r w:rsidRPr="009606C2">
        <w:rPr>
          <w:rFonts w:ascii="Arial" w:hAnsi="Arial" w:cs="Arial"/>
          <w:color w:val="000000"/>
          <w:sz w:val="20"/>
        </w:rPr>
        <w:t>бизнеса.</w:t>
      </w:r>
    </w:p>
    <w:p w:rsidR="004D2AC3" w:rsidRPr="009606C2" w:rsidRDefault="004D2AC3" w:rsidP="009606C2">
      <w:pPr>
        <w:autoSpaceDE w:val="0"/>
        <w:autoSpaceDN w:val="0"/>
        <w:spacing w:after="0" w:line="240" w:lineRule="auto"/>
        <w:ind w:firstLine="709"/>
        <w:jc w:val="both"/>
        <w:rPr>
          <w:rFonts w:ascii="Arial" w:hAnsi="Arial" w:cs="Arial"/>
          <w:color w:val="000000"/>
          <w:sz w:val="20"/>
        </w:rPr>
      </w:pP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счет</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предусматривается</w:t>
      </w:r>
      <w:r w:rsidR="00887618" w:rsidRPr="009606C2">
        <w:rPr>
          <w:rFonts w:ascii="Arial" w:hAnsi="Arial" w:cs="Arial"/>
          <w:color w:val="000000"/>
          <w:sz w:val="20"/>
        </w:rPr>
        <w:t xml:space="preserve"> </w:t>
      </w:r>
      <w:r w:rsidRPr="009606C2">
        <w:rPr>
          <w:rFonts w:ascii="Arial" w:hAnsi="Arial" w:cs="Arial"/>
          <w:color w:val="000000"/>
          <w:sz w:val="20"/>
        </w:rPr>
        <w:t>выполнение</w:t>
      </w:r>
      <w:r w:rsidR="00887618" w:rsidRPr="009606C2">
        <w:rPr>
          <w:rFonts w:ascii="Arial" w:hAnsi="Arial" w:cs="Arial"/>
          <w:color w:val="000000"/>
          <w:sz w:val="20"/>
        </w:rPr>
        <w:t xml:space="preserve"> </w:t>
      </w:r>
      <w:r w:rsidRPr="009606C2">
        <w:rPr>
          <w:rFonts w:ascii="Arial" w:hAnsi="Arial" w:cs="Arial"/>
          <w:color w:val="000000"/>
          <w:sz w:val="20"/>
        </w:rPr>
        <w:t>показателей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увеличению</w:t>
      </w:r>
      <w:r w:rsidR="00887618" w:rsidRPr="009606C2">
        <w:rPr>
          <w:rFonts w:ascii="Arial" w:hAnsi="Arial" w:cs="Arial"/>
          <w:color w:val="000000"/>
          <w:sz w:val="20"/>
        </w:rPr>
        <w:t xml:space="preserve"> </w:t>
      </w:r>
      <w:r w:rsidRPr="009606C2">
        <w:rPr>
          <w:rFonts w:ascii="Arial" w:hAnsi="Arial" w:cs="Arial"/>
          <w:color w:val="000000"/>
          <w:sz w:val="20"/>
        </w:rPr>
        <w:t>оборота</w:t>
      </w:r>
      <w:r w:rsidR="00887618" w:rsidRPr="009606C2">
        <w:rPr>
          <w:rFonts w:ascii="Arial" w:hAnsi="Arial" w:cs="Arial"/>
          <w:color w:val="000000"/>
          <w:sz w:val="20"/>
        </w:rPr>
        <w:t xml:space="preserve"> </w:t>
      </w:r>
      <w:r w:rsidRPr="009606C2">
        <w:rPr>
          <w:rFonts w:ascii="Arial" w:hAnsi="Arial" w:cs="Arial"/>
          <w:color w:val="000000"/>
          <w:sz w:val="20"/>
        </w:rPr>
        <w:t>продукции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произведенных</w:t>
      </w:r>
      <w:r w:rsidR="00887618" w:rsidRPr="009606C2">
        <w:rPr>
          <w:rFonts w:ascii="Arial" w:hAnsi="Arial" w:cs="Arial"/>
          <w:color w:val="000000"/>
          <w:sz w:val="20"/>
        </w:rPr>
        <w:t xml:space="preserve"> </w:t>
      </w:r>
      <w:r w:rsidRPr="009606C2">
        <w:rPr>
          <w:rFonts w:ascii="Arial" w:hAnsi="Arial" w:cs="Arial"/>
          <w:color w:val="000000"/>
          <w:sz w:val="20"/>
        </w:rPr>
        <w:t>субъектами</w:t>
      </w:r>
      <w:r w:rsidR="00887618" w:rsidRPr="009606C2">
        <w:rPr>
          <w:rFonts w:ascii="Arial" w:hAnsi="Arial" w:cs="Arial"/>
          <w:color w:val="000000"/>
          <w:sz w:val="20"/>
        </w:rPr>
        <w:t xml:space="preserve"> </w:t>
      </w:r>
      <w:r w:rsidRPr="009606C2">
        <w:rPr>
          <w:rFonts w:ascii="Arial" w:hAnsi="Arial" w:cs="Arial"/>
          <w:color w:val="000000"/>
          <w:sz w:val="20"/>
        </w:rPr>
        <w:t>малого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среднего</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предпринимательства,</w:t>
      </w:r>
      <w:r w:rsidR="00887618" w:rsidRPr="009606C2">
        <w:rPr>
          <w:rFonts w:ascii="Arial" w:hAnsi="Arial" w:cs="Arial"/>
          <w:color w:val="000000"/>
          <w:sz w:val="20"/>
        </w:rPr>
        <w:t xml:space="preserve"> </w:t>
      </w:r>
      <w:r w:rsidRPr="009606C2">
        <w:rPr>
          <w:rFonts w:ascii="Arial" w:hAnsi="Arial" w:cs="Arial"/>
          <w:color w:val="000000"/>
          <w:sz w:val="20"/>
        </w:rPr>
        <w:t>доли</w:t>
      </w:r>
      <w:r w:rsidR="00887618" w:rsidRPr="009606C2">
        <w:rPr>
          <w:rFonts w:ascii="Arial" w:hAnsi="Arial" w:cs="Arial"/>
          <w:color w:val="000000"/>
          <w:sz w:val="20"/>
        </w:rPr>
        <w:t xml:space="preserve"> </w:t>
      </w:r>
      <w:r w:rsidRPr="009606C2">
        <w:rPr>
          <w:rFonts w:ascii="Arial" w:hAnsi="Arial" w:cs="Arial"/>
          <w:color w:val="000000"/>
          <w:sz w:val="20"/>
        </w:rPr>
        <w:t>продукции</w:t>
      </w:r>
      <w:r w:rsidR="00887618" w:rsidRPr="009606C2">
        <w:rPr>
          <w:rFonts w:ascii="Arial" w:hAnsi="Arial" w:cs="Arial"/>
          <w:color w:val="000000"/>
          <w:sz w:val="20"/>
        </w:rPr>
        <w:t xml:space="preserve"> </w:t>
      </w:r>
      <w:r w:rsidRPr="009606C2">
        <w:rPr>
          <w:rFonts w:ascii="Arial" w:hAnsi="Arial" w:cs="Arial"/>
          <w:color w:val="000000"/>
          <w:sz w:val="20"/>
        </w:rPr>
        <w:t>(работ,</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произведенной</w:t>
      </w:r>
      <w:r w:rsidR="00887618" w:rsidRPr="009606C2">
        <w:rPr>
          <w:rFonts w:ascii="Arial" w:hAnsi="Arial" w:cs="Arial"/>
          <w:color w:val="000000"/>
          <w:sz w:val="20"/>
        </w:rPr>
        <w:t xml:space="preserve"> </w:t>
      </w:r>
      <w:r w:rsidRPr="009606C2">
        <w:rPr>
          <w:rFonts w:ascii="Arial" w:hAnsi="Arial" w:cs="Arial"/>
          <w:color w:val="000000"/>
          <w:sz w:val="20"/>
        </w:rPr>
        <w:t>субъектами</w:t>
      </w:r>
      <w:r w:rsidR="00887618" w:rsidRPr="009606C2">
        <w:rPr>
          <w:rFonts w:ascii="Arial" w:hAnsi="Arial" w:cs="Arial"/>
          <w:color w:val="000000"/>
          <w:sz w:val="20"/>
        </w:rPr>
        <w:t xml:space="preserve"> </w:t>
      </w:r>
      <w:r w:rsidRPr="009606C2">
        <w:rPr>
          <w:rFonts w:ascii="Arial" w:hAnsi="Arial" w:cs="Arial"/>
          <w:color w:val="000000"/>
          <w:sz w:val="20"/>
        </w:rPr>
        <w:t>малого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среднего</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предпринимательства,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общем</w:t>
      </w:r>
      <w:r w:rsidR="00887618" w:rsidRPr="009606C2">
        <w:rPr>
          <w:rFonts w:ascii="Arial" w:hAnsi="Arial" w:cs="Arial"/>
          <w:color w:val="000000"/>
          <w:sz w:val="20"/>
        </w:rPr>
        <w:t xml:space="preserve"> </w:t>
      </w:r>
      <w:r w:rsidRPr="009606C2">
        <w:rPr>
          <w:rFonts w:ascii="Arial" w:hAnsi="Arial" w:cs="Arial"/>
          <w:color w:val="000000"/>
          <w:sz w:val="20"/>
        </w:rPr>
        <w:t>объеме</w:t>
      </w:r>
      <w:r w:rsidR="00887618" w:rsidRPr="009606C2">
        <w:rPr>
          <w:rFonts w:ascii="Arial" w:hAnsi="Arial" w:cs="Arial"/>
          <w:color w:val="000000"/>
          <w:sz w:val="20"/>
        </w:rPr>
        <w:t xml:space="preserve"> </w:t>
      </w:r>
      <w:r w:rsidRPr="009606C2">
        <w:rPr>
          <w:rFonts w:ascii="Arial" w:hAnsi="Arial" w:cs="Arial"/>
          <w:color w:val="000000"/>
          <w:sz w:val="20"/>
        </w:rPr>
        <w:t>оборота</w:t>
      </w:r>
      <w:r w:rsidR="00887618" w:rsidRPr="009606C2">
        <w:rPr>
          <w:rFonts w:ascii="Arial" w:hAnsi="Arial" w:cs="Arial"/>
          <w:color w:val="000000"/>
          <w:sz w:val="20"/>
        </w:rPr>
        <w:t xml:space="preserve"> </w:t>
      </w:r>
      <w:r w:rsidRPr="009606C2">
        <w:rPr>
          <w:rFonts w:ascii="Arial" w:hAnsi="Arial" w:cs="Arial"/>
          <w:color w:val="000000"/>
          <w:sz w:val="20"/>
        </w:rPr>
        <w:t>района,</w:t>
      </w:r>
      <w:r w:rsidR="00887618" w:rsidRPr="009606C2">
        <w:rPr>
          <w:rFonts w:ascii="Arial" w:hAnsi="Arial" w:cs="Arial"/>
          <w:color w:val="000000"/>
          <w:sz w:val="20"/>
        </w:rPr>
        <w:t xml:space="preserve"> </w:t>
      </w:r>
      <w:r w:rsidRPr="009606C2">
        <w:rPr>
          <w:rFonts w:ascii="Arial" w:hAnsi="Arial" w:cs="Arial"/>
          <w:color w:val="000000"/>
          <w:sz w:val="20"/>
        </w:rPr>
        <w:t>доли</w:t>
      </w:r>
      <w:r w:rsidR="00887618" w:rsidRPr="009606C2">
        <w:rPr>
          <w:rFonts w:ascii="Arial" w:hAnsi="Arial" w:cs="Arial"/>
          <w:color w:val="000000"/>
          <w:sz w:val="20"/>
        </w:rPr>
        <w:t xml:space="preserve"> </w:t>
      </w:r>
      <w:r w:rsidRPr="009606C2">
        <w:rPr>
          <w:rFonts w:ascii="Arial" w:hAnsi="Arial" w:cs="Arial"/>
          <w:color w:val="000000"/>
          <w:sz w:val="20"/>
        </w:rPr>
        <w:t>среднесписочной</w:t>
      </w:r>
      <w:r w:rsidR="00887618" w:rsidRPr="009606C2">
        <w:rPr>
          <w:rFonts w:ascii="Arial" w:hAnsi="Arial" w:cs="Arial"/>
          <w:color w:val="000000"/>
          <w:sz w:val="20"/>
        </w:rPr>
        <w:t xml:space="preserve"> </w:t>
      </w:r>
      <w:r w:rsidRPr="009606C2">
        <w:rPr>
          <w:rFonts w:ascii="Arial" w:hAnsi="Arial" w:cs="Arial"/>
          <w:color w:val="000000"/>
          <w:sz w:val="20"/>
        </w:rPr>
        <w:t>численности</w:t>
      </w:r>
      <w:r w:rsidR="00887618" w:rsidRPr="009606C2">
        <w:rPr>
          <w:rFonts w:ascii="Arial" w:hAnsi="Arial" w:cs="Arial"/>
          <w:color w:val="000000"/>
          <w:sz w:val="20"/>
        </w:rPr>
        <w:t xml:space="preserve"> </w:t>
      </w:r>
      <w:r w:rsidRPr="009606C2">
        <w:rPr>
          <w:rFonts w:ascii="Arial" w:hAnsi="Arial" w:cs="Arial"/>
          <w:color w:val="000000"/>
          <w:sz w:val="20"/>
        </w:rPr>
        <w:t>работников</w:t>
      </w:r>
      <w:r w:rsidR="00887618" w:rsidRPr="009606C2">
        <w:rPr>
          <w:rFonts w:ascii="Arial" w:hAnsi="Arial" w:cs="Arial"/>
          <w:color w:val="000000"/>
          <w:sz w:val="20"/>
        </w:rPr>
        <w:t xml:space="preserve"> </w:t>
      </w:r>
      <w:r w:rsidRPr="009606C2">
        <w:rPr>
          <w:rFonts w:ascii="Arial" w:hAnsi="Arial" w:cs="Arial"/>
          <w:color w:val="000000"/>
          <w:sz w:val="20"/>
        </w:rPr>
        <w:t>у</w:t>
      </w:r>
      <w:r w:rsidR="00887618" w:rsidRPr="009606C2">
        <w:rPr>
          <w:rFonts w:ascii="Arial" w:hAnsi="Arial" w:cs="Arial"/>
          <w:color w:val="000000"/>
          <w:sz w:val="20"/>
        </w:rPr>
        <w:t xml:space="preserve"> </w:t>
      </w:r>
      <w:r w:rsidRPr="009606C2">
        <w:rPr>
          <w:rFonts w:ascii="Arial" w:hAnsi="Arial" w:cs="Arial"/>
          <w:color w:val="000000"/>
          <w:sz w:val="20"/>
        </w:rPr>
        <w:t>субъектов</w:t>
      </w:r>
      <w:r w:rsidR="00887618" w:rsidRPr="009606C2">
        <w:rPr>
          <w:rFonts w:ascii="Arial" w:hAnsi="Arial" w:cs="Arial"/>
          <w:color w:val="000000"/>
          <w:sz w:val="20"/>
        </w:rPr>
        <w:t xml:space="preserve"> </w:t>
      </w:r>
      <w:r w:rsidRPr="009606C2">
        <w:rPr>
          <w:rFonts w:ascii="Arial" w:hAnsi="Arial" w:cs="Arial"/>
          <w:color w:val="000000"/>
          <w:sz w:val="20"/>
        </w:rPr>
        <w:t>малого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среднего</w:t>
      </w:r>
      <w:r w:rsidR="00887618" w:rsidRPr="009606C2">
        <w:rPr>
          <w:rFonts w:ascii="Arial" w:hAnsi="Arial" w:cs="Arial"/>
          <w:color w:val="000000"/>
          <w:sz w:val="20"/>
        </w:rPr>
        <w:t xml:space="preserve"> </w:t>
      </w:r>
      <w:r w:rsidRPr="009606C2">
        <w:rPr>
          <w:rFonts w:ascii="Arial" w:hAnsi="Arial" w:cs="Arial"/>
          <w:color w:val="000000"/>
          <w:sz w:val="20"/>
        </w:rPr>
        <w:t>бизнеса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общей</w:t>
      </w:r>
      <w:r w:rsidR="00887618" w:rsidRPr="009606C2">
        <w:rPr>
          <w:rFonts w:ascii="Arial" w:hAnsi="Arial" w:cs="Arial"/>
          <w:color w:val="000000"/>
          <w:sz w:val="20"/>
        </w:rPr>
        <w:t xml:space="preserve"> </w:t>
      </w:r>
      <w:r w:rsidRPr="009606C2">
        <w:rPr>
          <w:rFonts w:ascii="Arial" w:hAnsi="Arial" w:cs="Arial"/>
          <w:color w:val="000000"/>
          <w:sz w:val="20"/>
        </w:rPr>
        <w:t>численности</w:t>
      </w:r>
      <w:r w:rsidR="00887618" w:rsidRPr="009606C2">
        <w:rPr>
          <w:rFonts w:ascii="Arial" w:hAnsi="Arial" w:cs="Arial"/>
          <w:color w:val="000000"/>
          <w:sz w:val="20"/>
        </w:rPr>
        <w:t xml:space="preserve"> </w:t>
      </w:r>
      <w:r w:rsidRPr="009606C2">
        <w:rPr>
          <w:rFonts w:ascii="Arial" w:hAnsi="Arial" w:cs="Arial"/>
          <w:color w:val="000000"/>
          <w:sz w:val="20"/>
        </w:rPr>
        <w:t>занятого</w:t>
      </w:r>
      <w:r w:rsidR="00887618" w:rsidRPr="009606C2">
        <w:rPr>
          <w:rFonts w:ascii="Arial" w:hAnsi="Arial" w:cs="Arial"/>
          <w:color w:val="000000"/>
          <w:sz w:val="20"/>
        </w:rPr>
        <w:t xml:space="preserve"> </w:t>
      </w:r>
      <w:r w:rsidRPr="009606C2">
        <w:rPr>
          <w:rFonts w:ascii="Arial" w:hAnsi="Arial" w:cs="Arial"/>
          <w:color w:val="000000"/>
          <w:sz w:val="20"/>
        </w:rPr>
        <w:t>населения,</w:t>
      </w:r>
      <w:r w:rsidR="00887618" w:rsidRPr="009606C2">
        <w:rPr>
          <w:rFonts w:ascii="Arial" w:hAnsi="Arial" w:cs="Arial"/>
          <w:color w:val="000000"/>
          <w:sz w:val="20"/>
        </w:rPr>
        <w:t xml:space="preserve"> </w:t>
      </w:r>
      <w:r w:rsidRPr="009606C2">
        <w:rPr>
          <w:rFonts w:ascii="Arial" w:hAnsi="Arial" w:cs="Arial"/>
          <w:color w:val="000000"/>
          <w:sz w:val="20"/>
        </w:rPr>
        <w:t>увеличению</w:t>
      </w:r>
      <w:r w:rsidR="00887618" w:rsidRPr="009606C2">
        <w:rPr>
          <w:rFonts w:ascii="Arial" w:hAnsi="Arial" w:cs="Arial"/>
          <w:color w:val="000000"/>
          <w:sz w:val="20"/>
        </w:rPr>
        <w:t xml:space="preserve"> </w:t>
      </w:r>
      <w:r w:rsidRPr="009606C2">
        <w:rPr>
          <w:rFonts w:ascii="Arial" w:hAnsi="Arial" w:cs="Arial"/>
          <w:color w:val="000000"/>
          <w:sz w:val="20"/>
        </w:rPr>
        <w:t>численности</w:t>
      </w:r>
      <w:r w:rsidR="00887618" w:rsidRPr="009606C2">
        <w:rPr>
          <w:rFonts w:ascii="Arial" w:hAnsi="Arial" w:cs="Arial"/>
          <w:color w:val="000000"/>
          <w:sz w:val="20"/>
        </w:rPr>
        <w:t xml:space="preserve"> </w:t>
      </w:r>
      <w:r w:rsidRPr="009606C2">
        <w:rPr>
          <w:rFonts w:ascii="Arial" w:hAnsi="Arial" w:cs="Arial"/>
          <w:color w:val="000000"/>
          <w:sz w:val="20"/>
        </w:rPr>
        <w:t>занятых</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сфере</w:t>
      </w:r>
      <w:r w:rsidR="00887618" w:rsidRPr="009606C2">
        <w:rPr>
          <w:rFonts w:ascii="Arial" w:hAnsi="Arial" w:cs="Arial"/>
          <w:color w:val="000000"/>
          <w:sz w:val="20"/>
        </w:rPr>
        <w:t xml:space="preserve"> </w:t>
      </w:r>
      <w:r w:rsidRPr="009606C2">
        <w:rPr>
          <w:rFonts w:ascii="Arial" w:hAnsi="Arial" w:cs="Arial"/>
          <w:color w:val="000000"/>
          <w:sz w:val="20"/>
        </w:rPr>
        <w:t>малого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среднего</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предпринимательства,</w:t>
      </w:r>
      <w:r w:rsidR="00887618" w:rsidRPr="009606C2">
        <w:rPr>
          <w:rFonts w:ascii="Arial" w:hAnsi="Arial" w:cs="Arial"/>
          <w:color w:val="000000"/>
          <w:sz w:val="20"/>
        </w:rPr>
        <w:t xml:space="preserve"> </w:t>
      </w:r>
      <w:r w:rsidRPr="009606C2">
        <w:rPr>
          <w:rFonts w:ascii="Arial" w:hAnsi="Arial" w:cs="Arial"/>
          <w:color w:val="000000"/>
          <w:sz w:val="20"/>
        </w:rPr>
        <w:t>включая</w:t>
      </w:r>
      <w:r w:rsidR="00887618" w:rsidRPr="009606C2">
        <w:rPr>
          <w:rFonts w:ascii="Arial" w:hAnsi="Arial" w:cs="Arial"/>
          <w:color w:val="000000"/>
          <w:sz w:val="20"/>
        </w:rPr>
        <w:t xml:space="preserve"> </w:t>
      </w:r>
      <w:r w:rsidRPr="009606C2">
        <w:rPr>
          <w:rFonts w:ascii="Arial" w:hAnsi="Arial" w:cs="Arial"/>
          <w:color w:val="000000"/>
          <w:sz w:val="20"/>
        </w:rPr>
        <w:t>индивидуальных</w:t>
      </w:r>
      <w:r w:rsidR="00887618" w:rsidRPr="009606C2">
        <w:rPr>
          <w:rFonts w:ascii="Arial" w:hAnsi="Arial" w:cs="Arial"/>
          <w:color w:val="000000"/>
          <w:sz w:val="20"/>
        </w:rPr>
        <w:t xml:space="preserve"> </w:t>
      </w:r>
      <w:r w:rsidRPr="009606C2">
        <w:rPr>
          <w:rFonts w:ascii="Arial" w:hAnsi="Arial" w:cs="Arial"/>
          <w:color w:val="000000"/>
          <w:sz w:val="20"/>
        </w:rPr>
        <w:t>предпринимателей.</w:t>
      </w:r>
      <w:r w:rsidR="00887618" w:rsidRPr="009606C2">
        <w:rPr>
          <w:rFonts w:ascii="Arial" w:hAnsi="Arial" w:cs="Arial"/>
          <w:color w:val="000000"/>
          <w:sz w:val="20"/>
        </w:rPr>
        <w:t xml:space="preserve"> </w:t>
      </w:r>
    </w:p>
    <w:p w:rsidR="004D2AC3" w:rsidRPr="009606C2" w:rsidRDefault="004D2AC3" w:rsidP="009606C2">
      <w:pPr>
        <w:autoSpaceDE w:val="0"/>
        <w:autoSpaceDN w:val="0"/>
        <w:spacing w:after="0" w:line="240" w:lineRule="auto"/>
        <w:ind w:firstLine="709"/>
        <w:jc w:val="both"/>
        <w:rPr>
          <w:rFonts w:ascii="Arial" w:hAnsi="Arial" w:cs="Arial"/>
          <w:color w:val="000000"/>
          <w:sz w:val="20"/>
        </w:rPr>
      </w:pPr>
      <w:r w:rsidRPr="009606C2">
        <w:rPr>
          <w:rFonts w:ascii="Arial" w:hAnsi="Arial" w:cs="Arial"/>
          <w:color w:val="000000"/>
          <w:sz w:val="20"/>
        </w:rPr>
        <w:t>Основное</w:t>
      </w:r>
      <w:r w:rsidR="00887618" w:rsidRPr="009606C2">
        <w:rPr>
          <w:rFonts w:ascii="Arial" w:hAnsi="Arial" w:cs="Arial"/>
          <w:color w:val="000000"/>
          <w:sz w:val="20"/>
        </w:rPr>
        <w:t xml:space="preserve"> </w:t>
      </w: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2</w:t>
      </w:r>
      <w:r w:rsidR="00887618" w:rsidRPr="009606C2">
        <w:rPr>
          <w:rFonts w:ascii="Arial" w:hAnsi="Arial" w:cs="Arial"/>
          <w:color w:val="000000"/>
          <w:sz w:val="20"/>
        </w:rPr>
        <w:t xml:space="preserve"> </w:t>
      </w:r>
      <w:r w:rsidRPr="009606C2">
        <w:rPr>
          <w:rFonts w:ascii="Arial" w:hAnsi="Arial" w:cs="Arial"/>
          <w:color w:val="000000"/>
          <w:sz w:val="20"/>
        </w:rPr>
        <w:t>«Расширение</w:t>
      </w:r>
      <w:r w:rsidR="00887618" w:rsidRPr="009606C2">
        <w:rPr>
          <w:rFonts w:ascii="Arial" w:hAnsi="Arial" w:cs="Arial"/>
          <w:color w:val="000000"/>
          <w:sz w:val="20"/>
        </w:rPr>
        <w:t xml:space="preserve"> </w:t>
      </w:r>
      <w:r w:rsidRPr="009606C2">
        <w:rPr>
          <w:rFonts w:ascii="Arial" w:hAnsi="Arial" w:cs="Arial"/>
          <w:color w:val="000000"/>
          <w:sz w:val="20"/>
        </w:rPr>
        <w:t>доступа</w:t>
      </w:r>
      <w:r w:rsidR="00887618" w:rsidRPr="009606C2">
        <w:rPr>
          <w:rFonts w:ascii="Arial" w:hAnsi="Arial" w:cs="Arial"/>
          <w:color w:val="000000"/>
          <w:sz w:val="20"/>
        </w:rPr>
        <w:t xml:space="preserve"> </w:t>
      </w:r>
      <w:r w:rsidRPr="009606C2">
        <w:rPr>
          <w:rFonts w:ascii="Arial" w:hAnsi="Arial" w:cs="Arial"/>
          <w:color w:val="000000"/>
          <w:sz w:val="20"/>
        </w:rPr>
        <w:t>субъектов</w:t>
      </w:r>
      <w:r w:rsidR="00887618" w:rsidRPr="009606C2">
        <w:rPr>
          <w:rFonts w:ascii="Arial" w:hAnsi="Arial" w:cs="Arial"/>
          <w:color w:val="000000"/>
          <w:sz w:val="20"/>
        </w:rPr>
        <w:t xml:space="preserve"> </w:t>
      </w:r>
      <w:r w:rsidRPr="009606C2">
        <w:rPr>
          <w:rFonts w:ascii="Arial" w:hAnsi="Arial" w:cs="Arial"/>
          <w:color w:val="000000"/>
          <w:sz w:val="20"/>
        </w:rPr>
        <w:t>малого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среднего</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предпринимательства</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финансовым</w:t>
      </w:r>
      <w:r w:rsidR="00887618" w:rsidRPr="009606C2">
        <w:rPr>
          <w:rFonts w:ascii="Arial" w:hAnsi="Arial" w:cs="Arial"/>
          <w:color w:val="000000"/>
          <w:sz w:val="20"/>
        </w:rPr>
        <w:t xml:space="preserve"> </w:t>
      </w:r>
      <w:r w:rsidRPr="009606C2">
        <w:rPr>
          <w:rFonts w:ascii="Arial" w:hAnsi="Arial" w:cs="Arial"/>
          <w:color w:val="000000"/>
          <w:sz w:val="20"/>
        </w:rPr>
        <w:t>ресурсам».</w:t>
      </w:r>
    </w:p>
    <w:p w:rsidR="004D2AC3" w:rsidRPr="009606C2" w:rsidRDefault="004D2AC3" w:rsidP="009606C2">
      <w:pPr>
        <w:autoSpaceDE w:val="0"/>
        <w:autoSpaceDN w:val="0"/>
        <w:spacing w:after="0" w:line="240" w:lineRule="auto"/>
        <w:ind w:firstLine="709"/>
        <w:jc w:val="both"/>
        <w:rPr>
          <w:rFonts w:ascii="Arial" w:hAnsi="Arial" w:cs="Arial"/>
          <w:color w:val="000000"/>
          <w:sz w:val="20"/>
        </w:rPr>
      </w:pP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предусматривает</w:t>
      </w:r>
      <w:r w:rsidR="00887618" w:rsidRPr="009606C2">
        <w:rPr>
          <w:rFonts w:ascii="Arial" w:hAnsi="Arial" w:cs="Arial"/>
          <w:color w:val="000000"/>
          <w:sz w:val="20"/>
        </w:rPr>
        <w:t xml:space="preserve"> </w:t>
      </w:r>
      <w:r w:rsidRPr="009606C2">
        <w:rPr>
          <w:rFonts w:ascii="Arial" w:hAnsi="Arial" w:cs="Arial"/>
          <w:color w:val="000000"/>
          <w:sz w:val="20"/>
        </w:rPr>
        <w:t>создание</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развитие</w:t>
      </w:r>
      <w:r w:rsidR="00887618" w:rsidRPr="009606C2">
        <w:rPr>
          <w:rFonts w:ascii="Arial" w:hAnsi="Arial" w:cs="Arial"/>
          <w:color w:val="000000"/>
          <w:sz w:val="20"/>
        </w:rPr>
        <w:t xml:space="preserve"> </w:t>
      </w:r>
      <w:r w:rsidRPr="009606C2">
        <w:rPr>
          <w:rFonts w:ascii="Arial" w:hAnsi="Arial" w:cs="Arial"/>
          <w:color w:val="000000"/>
          <w:sz w:val="20"/>
        </w:rPr>
        <w:t>гарантийного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залогового</w:t>
      </w:r>
      <w:r w:rsidR="00887618" w:rsidRPr="009606C2">
        <w:rPr>
          <w:rFonts w:ascii="Arial" w:hAnsi="Arial" w:cs="Arial"/>
          <w:color w:val="000000"/>
          <w:sz w:val="20"/>
        </w:rPr>
        <w:t xml:space="preserve"> </w:t>
      </w:r>
      <w:r w:rsidRPr="009606C2">
        <w:rPr>
          <w:rFonts w:ascii="Arial" w:hAnsi="Arial" w:cs="Arial"/>
          <w:color w:val="000000"/>
          <w:sz w:val="20"/>
        </w:rPr>
        <w:t>фондов</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формированию</w:t>
      </w:r>
      <w:r w:rsidR="00887618" w:rsidRPr="009606C2">
        <w:rPr>
          <w:rFonts w:ascii="Arial" w:hAnsi="Arial" w:cs="Arial"/>
          <w:color w:val="000000"/>
          <w:sz w:val="20"/>
        </w:rPr>
        <w:t xml:space="preserve"> </w:t>
      </w:r>
      <w:r w:rsidRPr="009606C2">
        <w:rPr>
          <w:rFonts w:ascii="Arial" w:hAnsi="Arial" w:cs="Arial"/>
          <w:color w:val="000000"/>
          <w:sz w:val="20"/>
        </w:rPr>
        <w:t>обеспечения</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привлечения</w:t>
      </w:r>
      <w:r w:rsidR="00887618" w:rsidRPr="009606C2">
        <w:rPr>
          <w:rFonts w:ascii="Arial" w:hAnsi="Arial" w:cs="Arial"/>
          <w:color w:val="000000"/>
          <w:sz w:val="20"/>
        </w:rPr>
        <w:t xml:space="preserve"> </w:t>
      </w:r>
      <w:r w:rsidRPr="009606C2">
        <w:rPr>
          <w:rFonts w:ascii="Arial" w:hAnsi="Arial" w:cs="Arial"/>
          <w:color w:val="000000"/>
          <w:sz w:val="20"/>
        </w:rPr>
        <w:t>субъектами</w:t>
      </w:r>
      <w:r w:rsidR="00887618" w:rsidRPr="009606C2">
        <w:rPr>
          <w:rFonts w:ascii="Arial" w:hAnsi="Arial" w:cs="Arial"/>
          <w:color w:val="000000"/>
          <w:sz w:val="20"/>
        </w:rPr>
        <w:t xml:space="preserve"> </w:t>
      </w:r>
      <w:r w:rsidRPr="009606C2">
        <w:rPr>
          <w:rFonts w:ascii="Arial" w:hAnsi="Arial" w:cs="Arial"/>
          <w:color w:val="000000"/>
          <w:sz w:val="20"/>
        </w:rPr>
        <w:t>малого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среднего</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предпринимательства</w:t>
      </w:r>
      <w:r w:rsidR="00887618" w:rsidRPr="009606C2">
        <w:rPr>
          <w:rFonts w:ascii="Arial" w:hAnsi="Arial" w:cs="Arial"/>
          <w:color w:val="000000"/>
          <w:sz w:val="20"/>
        </w:rPr>
        <w:t xml:space="preserve"> </w:t>
      </w:r>
      <w:r w:rsidRPr="009606C2">
        <w:rPr>
          <w:rFonts w:ascii="Arial" w:hAnsi="Arial" w:cs="Arial"/>
          <w:color w:val="000000"/>
          <w:sz w:val="20"/>
        </w:rPr>
        <w:t>кредитных</w:t>
      </w:r>
      <w:r w:rsidR="00887618" w:rsidRPr="009606C2">
        <w:rPr>
          <w:rFonts w:ascii="Arial" w:hAnsi="Arial" w:cs="Arial"/>
          <w:color w:val="000000"/>
          <w:sz w:val="20"/>
        </w:rPr>
        <w:t xml:space="preserve"> </w:t>
      </w:r>
      <w:r w:rsidRPr="009606C2">
        <w:rPr>
          <w:rFonts w:ascii="Arial" w:hAnsi="Arial" w:cs="Arial"/>
          <w:color w:val="000000"/>
          <w:sz w:val="20"/>
        </w:rPr>
        <w:t>ресурсов.</w:t>
      </w:r>
    </w:p>
    <w:p w:rsidR="004D2AC3" w:rsidRPr="009606C2" w:rsidRDefault="004D2AC3" w:rsidP="009606C2">
      <w:pPr>
        <w:autoSpaceDE w:val="0"/>
        <w:autoSpaceDN w:val="0"/>
        <w:spacing w:after="0" w:line="240" w:lineRule="auto"/>
        <w:ind w:firstLine="709"/>
        <w:jc w:val="both"/>
        <w:rPr>
          <w:rFonts w:ascii="Arial" w:hAnsi="Arial" w:cs="Arial"/>
          <w:color w:val="000000"/>
          <w:sz w:val="20"/>
        </w:rPr>
      </w:pPr>
      <w:r w:rsidRPr="009606C2">
        <w:rPr>
          <w:rFonts w:ascii="Arial" w:hAnsi="Arial" w:cs="Arial"/>
          <w:color w:val="000000"/>
          <w:sz w:val="20"/>
        </w:rPr>
        <w:t>Основное</w:t>
      </w:r>
      <w:r w:rsidR="00887618" w:rsidRPr="009606C2">
        <w:rPr>
          <w:rFonts w:ascii="Arial" w:hAnsi="Arial" w:cs="Arial"/>
          <w:color w:val="000000"/>
          <w:sz w:val="20"/>
        </w:rPr>
        <w:t xml:space="preserve"> </w:t>
      </w: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3</w:t>
      </w:r>
      <w:r w:rsidR="00887618" w:rsidRPr="009606C2">
        <w:rPr>
          <w:rFonts w:ascii="Arial" w:hAnsi="Arial" w:cs="Arial"/>
          <w:color w:val="000000"/>
          <w:sz w:val="20"/>
        </w:rPr>
        <w:t xml:space="preserve"> </w:t>
      </w:r>
      <w:r w:rsidRPr="009606C2">
        <w:rPr>
          <w:rFonts w:ascii="Arial" w:hAnsi="Arial" w:cs="Arial"/>
          <w:color w:val="000000"/>
          <w:sz w:val="20"/>
        </w:rPr>
        <w:t>«Развитие</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предпринимательства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области</w:t>
      </w:r>
      <w:r w:rsidR="00887618" w:rsidRPr="009606C2">
        <w:rPr>
          <w:rFonts w:ascii="Arial" w:hAnsi="Arial" w:cs="Arial"/>
          <w:color w:val="000000"/>
          <w:sz w:val="20"/>
        </w:rPr>
        <w:t xml:space="preserve"> </w:t>
      </w:r>
      <w:r w:rsidRPr="009606C2">
        <w:rPr>
          <w:rFonts w:ascii="Arial" w:hAnsi="Arial" w:cs="Arial"/>
          <w:color w:val="000000"/>
          <w:sz w:val="20"/>
        </w:rPr>
        <w:t>народных</w:t>
      </w:r>
      <w:r w:rsidR="00887618" w:rsidRPr="009606C2">
        <w:rPr>
          <w:rFonts w:ascii="Arial" w:hAnsi="Arial" w:cs="Arial"/>
          <w:color w:val="000000"/>
          <w:sz w:val="20"/>
        </w:rPr>
        <w:t xml:space="preserve"> </w:t>
      </w:r>
      <w:r w:rsidRPr="009606C2">
        <w:rPr>
          <w:rFonts w:ascii="Arial" w:hAnsi="Arial" w:cs="Arial"/>
          <w:color w:val="000000"/>
          <w:sz w:val="20"/>
        </w:rPr>
        <w:t>художественных</w:t>
      </w:r>
      <w:r w:rsidR="00887618" w:rsidRPr="009606C2">
        <w:rPr>
          <w:rFonts w:ascii="Arial" w:hAnsi="Arial" w:cs="Arial"/>
          <w:color w:val="000000"/>
          <w:sz w:val="20"/>
        </w:rPr>
        <w:t xml:space="preserve"> </w:t>
      </w:r>
      <w:r w:rsidRPr="009606C2">
        <w:rPr>
          <w:rFonts w:ascii="Arial" w:hAnsi="Arial" w:cs="Arial"/>
          <w:color w:val="000000"/>
          <w:sz w:val="20"/>
        </w:rPr>
        <w:t>промыслов,</w:t>
      </w:r>
      <w:r w:rsidR="00887618" w:rsidRPr="009606C2">
        <w:rPr>
          <w:rFonts w:ascii="Arial" w:hAnsi="Arial" w:cs="Arial"/>
          <w:color w:val="000000"/>
          <w:sz w:val="20"/>
        </w:rPr>
        <w:t xml:space="preserve"> </w:t>
      </w:r>
      <w:r w:rsidRPr="009606C2">
        <w:rPr>
          <w:rFonts w:ascii="Arial" w:hAnsi="Arial" w:cs="Arial"/>
          <w:color w:val="000000"/>
          <w:sz w:val="20"/>
        </w:rPr>
        <w:t>ремесел</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производство</w:t>
      </w:r>
      <w:r w:rsidR="00887618" w:rsidRPr="009606C2">
        <w:rPr>
          <w:rFonts w:ascii="Arial" w:hAnsi="Arial" w:cs="Arial"/>
          <w:color w:val="000000"/>
          <w:sz w:val="20"/>
        </w:rPr>
        <w:t xml:space="preserve"> </w:t>
      </w:r>
      <w:r w:rsidRPr="009606C2">
        <w:rPr>
          <w:rFonts w:ascii="Arial" w:hAnsi="Arial" w:cs="Arial"/>
          <w:color w:val="000000"/>
          <w:sz w:val="20"/>
        </w:rPr>
        <w:t>сувенирной</w:t>
      </w:r>
      <w:r w:rsidR="00887618" w:rsidRPr="009606C2">
        <w:rPr>
          <w:rFonts w:ascii="Arial" w:hAnsi="Arial" w:cs="Arial"/>
          <w:color w:val="000000"/>
          <w:sz w:val="20"/>
        </w:rPr>
        <w:t xml:space="preserve"> </w:t>
      </w:r>
      <w:r w:rsidRPr="009606C2">
        <w:rPr>
          <w:rFonts w:ascii="Arial" w:hAnsi="Arial" w:cs="Arial"/>
          <w:color w:val="000000"/>
          <w:sz w:val="20"/>
        </w:rPr>
        <w:t>продукции».</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Основное</w:t>
      </w:r>
      <w:r w:rsidRPr="009606C2">
        <w:rPr>
          <w:rFonts w:ascii="Arial" w:hAnsi="Arial" w:cs="Arial"/>
          <w:color w:val="000000"/>
          <w:sz w:val="20"/>
        </w:rPr>
        <w:t xml:space="preserve"> </w:t>
      </w:r>
      <w:r w:rsidR="004D2AC3" w:rsidRPr="009606C2">
        <w:rPr>
          <w:rFonts w:ascii="Arial" w:hAnsi="Arial" w:cs="Arial"/>
          <w:color w:val="000000"/>
          <w:sz w:val="20"/>
        </w:rPr>
        <w:t>мероприятие</w:t>
      </w:r>
      <w:r w:rsidRPr="009606C2">
        <w:rPr>
          <w:rFonts w:ascii="Arial" w:hAnsi="Arial" w:cs="Arial"/>
          <w:color w:val="000000"/>
          <w:sz w:val="20"/>
        </w:rPr>
        <w:t xml:space="preserve"> </w:t>
      </w:r>
      <w:r w:rsidR="004D2AC3" w:rsidRPr="009606C2">
        <w:rPr>
          <w:rFonts w:ascii="Arial" w:hAnsi="Arial" w:cs="Arial"/>
          <w:color w:val="000000"/>
          <w:sz w:val="20"/>
        </w:rPr>
        <w:t>4</w:t>
      </w:r>
      <w:r w:rsidRPr="009606C2">
        <w:rPr>
          <w:rFonts w:ascii="Arial" w:hAnsi="Arial" w:cs="Arial"/>
          <w:color w:val="000000"/>
          <w:sz w:val="20"/>
        </w:rPr>
        <w:t xml:space="preserve"> </w:t>
      </w:r>
      <w:r w:rsidR="004D2AC3" w:rsidRPr="009606C2">
        <w:rPr>
          <w:rFonts w:ascii="Arial" w:hAnsi="Arial" w:cs="Arial"/>
          <w:color w:val="000000"/>
          <w:sz w:val="20"/>
        </w:rPr>
        <w:t>«Совершенствование</w:t>
      </w:r>
      <w:r w:rsidRPr="009606C2">
        <w:rPr>
          <w:rFonts w:ascii="Arial" w:hAnsi="Arial" w:cs="Arial"/>
          <w:color w:val="000000"/>
          <w:sz w:val="20"/>
        </w:rPr>
        <w:t xml:space="preserve"> </w:t>
      </w:r>
      <w:r w:rsidR="004D2AC3" w:rsidRPr="009606C2">
        <w:rPr>
          <w:rFonts w:ascii="Arial" w:hAnsi="Arial" w:cs="Arial"/>
          <w:color w:val="000000"/>
          <w:sz w:val="20"/>
        </w:rPr>
        <w:t>внешней</w:t>
      </w:r>
      <w:r w:rsidRPr="009606C2">
        <w:rPr>
          <w:rFonts w:ascii="Arial" w:hAnsi="Arial" w:cs="Arial"/>
          <w:color w:val="000000"/>
          <w:sz w:val="20"/>
        </w:rPr>
        <w:t xml:space="preserve"> </w:t>
      </w:r>
      <w:r w:rsidR="004D2AC3" w:rsidRPr="009606C2">
        <w:rPr>
          <w:rFonts w:ascii="Arial" w:hAnsi="Arial" w:cs="Arial"/>
          <w:color w:val="000000"/>
          <w:sz w:val="20"/>
        </w:rPr>
        <w:t>среды</w:t>
      </w:r>
      <w:r w:rsidRPr="009606C2">
        <w:rPr>
          <w:rFonts w:ascii="Arial" w:hAnsi="Arial" w:cs="Arial"/>
          <w:color w:val="000000"/>
          <w:sz w:val="20"/>
        </w:rPr>
        <w:t xml:space="preserve"> </w:t>
      </w:r>
      <w:r w:rsidR="004D2AC3" w:rsidRPr="009606C2">
        <w:rPr>
          <w:rFonts w:ascii="Arial" w:hAnsi="Arial" w:cs="Arial"/>
          <w:color w:val="000000"/>
          <w:sz w:val="20"/>
        </w:rPr>
        <w:t>развития</w:t>
      </w:r>
      <w:r w:rsidRPr="009606C2">
        <w:rPr>
          <w:rFonts w:ascii="Arial" w:hAnsi="Arial" w:cs="Arial"/>
          <w:color w:val="000000"/>
          <w:sz w:val="20"/>
        </w:rPr>
        <w:t xml:space="preserve"> </w:t>
      </w:r>
      <w:r w:rsidR="004D2AC3" w:rsidRPr="009606C2">
        <w:rPr>
          <w:rFonts w:ascii="Arial" w:hAnsi="Arial" w:cs="Arial"/>
          <w:color w:val="000000"/>
          <w:sz w:val="20"/>
        </w:rPr>
        <w:t>малого</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среднего</w:t>
      </w:r>
      <w:r w:rsidRPr="009606C2">
        <w:rPr>
          <w:rFonts w:ascii="Arial" w:hAnsi="Arial" w:cs="Arial"/>
          <w:color w:val="000000"/>
          <w:sz w:val="20"/>
        </w:rPr>
        <w:t xml:space="preserve"> </w:t>
      </w:r>
      <w:r w:rsidR="004D2AC3" w:rsidRPr="009606C2">
        <w:rPr>
          <w:rFonts w:ascii="Arial" w:hAnsi="Arial" w:cs="Arial"/>
          <w:color w:val="000000"/>
          <w:sz w:val="20"/>
        </w:rPr>
        <w:t>предпринимательства».</w:t>
      </w:r>
      <w:r w:rsidRPr="009606C2">
        <w:rPr>
          <w:rFonts w:ascii="Arial" w:hAnsi="Arial" w:cs="Arial"/>
          <w:color w:val="000000"/>
          <w:sz w:val="20"/>
        </w:rPr>
        <w:t xml:space="preserve"> </w:t>
      </w:r>
      <w:r w:rsidR="004D2AC3" w:rsidRPr="009606C2">
        <w:rPr>
          <w:rFonts w:ascii="Arial" w:hAnsi="Arial" w:cs="Arial"/>
          <w:color w:val="000000"/>
          <w:sz w:val="20"/>
        </w:rPr>
        <w:t>Реализация</w:t>
      </w:r>
      <w:r w:rsidRPr="009606C2">
        <w:rPr>
          <w:rFonts w:ascii="Arial" w:hAnsi="Arial" w:cs="Arial"/>
          <w:color w:val="000000"/>
          <w:sz w:val="20"/>
        </w:rPr>
        <w:t xml:space="preserve"> </w:t>
      </w:r>
      <w:r w:rsidR="004D2AC3" w:rsidRPr="009606C2">
        <w:rPr>
          <w:rFonts w:ascii="Arial" w:hAnsi="Arial" w:cs="Arial"/>
          <w:color w:val="000000"/>
          <w:sz w:val="20"/>
        </w:rPr>
        <w:t>данного</w:t>
      </w:r>
      <w:r w:rsidRPr="009606C2">
        <w:rPr>
          <w:rFonts w:ascii="Arial" w:hAnsi="Arial" w:cs="Arial"/>
          <w:color w:val="000000"/>
          <w:sz w:val="20"/>
        </w:rPr>
        <w:t xml:space="preserve"> </w:t>
      </w:r>
      <w:r w:rsidR="004D2AC3" w:rsidRPr="009606C2">
        <w:rPr>
          <w:rFonts w:ascii="Arial" w:hAnsi="Arial" w:cs="Arial"/>
          <w:color w:val="000000"/>
          <w:sz w:val="20"/>
        </w:rPr>
        <w:t>мероприятия</w:t>
      </w:r>
      <w:r w:rsidRPr="009606C2">
        <w:rPr>
          <w:rFonts w:ascii="Arial" w:hAnsi="Arial" w:cs="Arial"/>
          <w:color w:val="000000"/>
          <w:sz w:val="20"/>
        </w:rPr>
        <w:t xml:space="preserve"> </w:t>
      </w:r>
      <w:r w:rsidR="004D2AC3" w:rsidRPr="009606C2">
        <w:rPr>
          <w:rFonts w:ascii="Arial" w:hAnsi="Arial" w:cs="Arial"/>
          <w:color w:val="000000"/>
          <w:sz w:val="20"/>
        </w:rPr>
        <w:t>обеспечит</w:t>
      </w:r>
      <w:r w:rsidRPr="009606C2">
        <w:rPr>
          <w:rFonts w:ascii="Arial" w:hAnsi="Arial" w:cs="Arial"/>
          <w:color w:val="000000"/>
          <w:sz w:val="20"/>
        </w:rPr>
        <w:t xml:space="preserve"> </w:t>
      </w:r>
      <w:r w:rsidR="004D2AC3" w:rsidRPr="009606C2">
        <w:rPr>
          <w:rFonts w:ascii="Arial" w:hAnsi="Arial" w:cs="Arial"/>
          <w:color w:val="000000"/>
          <w:sz w:val="20"/>
        </w:rPr>
        <w:t>создание</w:t>
      </w:r>
      <w:r w:rsidRPr="009606C2">
        <w:rPr>
          <w:rFonts w:ascii="Arial" w:hAnsi="Arial" w:cs="Arial"/>
          <w:color w:val="000000"/>
          <w:sz w:val="20"/>
        </w:rPr>
        <w:t xml:space="preserve"> </w:t>
      </w:r>
      <w:r w:rsidR="004D2AC3" w:rsidRPr="009606C2">
        <w:rPr>
          <w:rFonts w:ascii="Arial" w:hAnsi="Arial" w:cs="Arial"/>
          <w:color w:val="000000"/>
          <w:sz w:val="20"/>
        </w:rPr>
        <w:t>условий</w:t>
      </w:r>
      <w:r w:rsidRPr="009606C2">
        <w:rPr>
          <w:rFonts w:ascii="Arial" w:hAnsi="Arial" w:cs="Arial"/>
          <w:color w:val="000000"/>
          <w:sz w:val="20"/>
        </w:rPr>
        <w:t xml:space="preserve"> </w:t>
      </w:r>
      <w:r w:rsidR="004D2AC3" w:rsidRPr="009606C2">
        <w:rPr>
          <w:rFonts w:ascii="Arial" w:hAnsi="Arial" w:cs="Arial"/>
          <w:color w:val="000000"/>
          <w:sz w:val="20"/>
        </w:rPr>
        <w:t>для</w:t>
      </w:r>
      <w:r w:rsidRPr="009606C2">
        <w:rPr>
          <w:rFonts w:ascii="Arial" w:hAnsi="Arial" w:cs="Arial"/>
          <w:color w:val="000000"/>
          <w:sz w:val="20"/>
        </w:rPr>
        <w:t xml:space="preserve"> </w:t>
      </w:r>
      <w:r w:rsidR="004D2AC3" w:rsidRPr="009606C2">
        <w:rPr>
          <w:rFonts w:ascii="Arial" w:hAnsi="Arial" w:cs="Arial"/>
          <w:color w:val="000000"/>
          <w:sz w:val="20"/>
        </w:rPr>
        <w:t>устойчивого</w:t>
      </w:r>
      <w:r w:rsidRPr="009606C2">
        <w:rPr>
          <w:rFonts w:ascii="Arial" w:hAnsi="Arial" w:cs="Arial"/>
          <w:color w:val="000000"/>
          <w:sz w:val="20"/>
        </w:rPr>
        <w:t xml:space="preserve"> </w:t>
      </w:r>
      <w:r w:rsidR="004D2AC3" w:rsidRPr="009606C2">
        <w:rPr>
          <w:rFonts w:ascii="Arial" w:hAnsi="Arial" w:cs="Arial"/>
          <w:color w:val="000000"/>
          <w:sz w:val="20"/>
        </w:rPr>
        <w:t>развития</w:t>
      </w:r>
      <w:r w:rsidRPr="009606C2">
        <w:rPr>
          <w:rFonts w:ascii="Arial" w:hAnsi="Arial" w:cs="Arial"/>
          <w:color w:val="000000"/>
          <w:sz w:val="20"/>
        </w:rPr>
        <w:t xml:space="preserve"> </w:t>
      </w:r>
      <w:r w:rsidR="004D2AC3" w:rsidRPr="009606C2">
        <w:rPr>
          <w:rFonts w:ascii="Arial" w:hAnsi="Arial" w:cs="Arial"/>
          <w:color w:val="000000"/>
          <w:sz w:val="20"/>
        </w:rPr>
        <w:t>малого</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среднего</w:t>
      </w:r>
      <w:r w:rsidRPr="009606C2">
        <w:rPr>
          <w:rFonts w:ascii="Arial" w:hAnsi="Arial" w:cs="Arial"/>
          <w:color w:val="000000"/>
          <w:sz w:val="20"/>
        </w:rPr>
        <w:t xml:space="preserve"> </w:t>
      </w:r>
      <w:r w:rsidR="004D2AC3" w:rsidRPr="009606C2">
        <w:rPr>
          <w:rFonts w:ascii="Arial" w:hAnsi="Arial" w:cs="Arial"/>
          <w:color w:val="000000"/>
          <w:sz w:val="20"/>
        </w:rPr>
        <w:t>предпринимательства</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Мариинско-Посадском</w:t>
      </w:r>
      <w:r w:rsidRPr="009606C2">
        <w:rPr>
          <w:rFonts w:ascii="Arial" w:hAnsi="Arial" w:cs="Arial"/>
          <w:color w:val="000000"/>
          <w:sz w:val="20"/>
        </w:rPr>
        <w:t xml:space="preserve"> </w:t>
      </w:r>
      <w:r w:rsidR="004D2AC3" w:rsidRPr="009606C2">
        <w:rPr>
          <w:rFonts w:ascii="Arial" w:hAnsi="Arial" w:cs="Arial"/>
          <w:color w:val="000000"/>
          <w:sz w:val="20"/>
        </w:rPr>
        <w:t>муниципальном</w:t>
      </w:r>
      <w:r w:rsidRPr="009606C2">
        <w:rPr>
          <w:rFonts w:ascii="Arial" w:hAnsi="Arial" w:cs="Arial"/>
          <w:color w:val="000000"/>
          <w:sz w:val="20"/>
        </w:rPr>
        <w:t xml:space="preserve"> </w:t>
      </w:r>
      <w:r w:rsidR="004D2AC3" w:rsidRPr="009606C2">
        <w:rPr>
          <w:rFonts w:ascii="Arial" w:hAnsi="Arial" w:cs="Arial"/>
          <w:color w:val="000000"/>
          <w:sz w:val="20"/>
        </w:rPr>
        <w:t>округе</w:t>
      </w:r>
      <w:r w:rsidRPr="009606C2">
        <w:rPr>
          <w:rFonts w:ascii="Arial" w:hAnsi="Arial" w:cs="Arial"/>
          <w:color w:val="000000"/>
          <w:sz w:val="20"/>
        </w:rPr>
        <w:t xml:space="preserve"> </w:t>
      </w:r>
      <w:r w:rsidR="004D2AC3" w:rsidRPr="009606C2">
        <w:rPr>
          <w:rFonts w:ascii="Arial" w:hAnsi="Arial" w:cs="Arial"/>
          <w:color w:val="000000"/>
          <w:sz w:val="20"/>
        </w:rPr>
        <w:t>Чувашской</w:t>
      </w:r>
      <w:r w:rsidRPr="009606C2">
        <w:rPr>
          <w:rFonts w:ascii="Arial" w:hAnsi="Arial" w:cs="Arial"/>
          <w:color w:val="000000"/>
          <w:sz w:val="20"/>
        </w:rPr>
        <w:t xml:space="preserve"> </w:t>
      </w:r>
      <w:r w:rsidR="004D2AC3" w:rsidRPr="009606C2">
        <w:rPr>
          <w:rFonts w:ascii="Arial" w:hAnsi="Arial" w:cs="Arial"/>
          <w:color w:val="000000"/>
          <w:sz w:val="20"/>
        </w:rPr>
        <w:t>Республики.</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ходе</w:t>
      </w:r>
      <w:r w:rsidRPr="009606C2">
        <w:rPr>
          <w:rFonts w:ascii="Arial" w:hAnsi="Arial" w:cs="Arial"/>
          <w:color w:val="000000"/>
          <w:sz w:val="20"/>
        </w:rPr>
        <w:t xml:space="preserve"> </w:t>
      </w:r>
      <w:r w:rsidR="004D2AC3" w:rsidRPr="009606C2">
        <w:rPr>
          <w:rFonts w:ascii="Arial" w:hAnsi="Arial" w:cs="Arial"/>
          <w:color w:val="000000"/>
          <w:sz w:val="20"/>
        </w:rPr>
        <w:t>реализации</w:t>
      </w:r>
      <w:r w:rsidRPr="009606C2">
        <w:rPr>
          <w:rFonts w:ascii="Arial" w:hAnsi="Arial" w:cs="Arial"/>
          <w:color w:val="000000"/>
          <w:sz w:val="20"/>
        </w:rPr>
        <w:t xml:space="preserve"> </w:t>
      </w:r>
      <w:r w:rsidR="004D2AC3" w:rsidRPr="009606C2">
        <w:rPr>
          <w:rFonts w:ascii="Arial" w:hAnsi="Arial" w:cs="Arial"/>
          <w:color w:val="000000"/>
          <w:sz w:val="20"/>
        </w:rPr>
        <w:t>данного</w:t>
      </w:r>
      <w:r w:rsidRPr="009606C2">
        <w:rPr>
          <w:rFonts w:ascii="Arial" w:hAnsi="Arial" w:cs="Arial"/>
          <w:color w:val="000000"/>
          <w:sz w:val="20"/>
        </w:rPr>
        <w:t xml:space="preserve"> </w:t>
      </w:r>
      <w:r w:rsidR="004D2AC3" w:rsidRPr="009606C2">
        <w:rPr>
          <w:rFonts w:ascii="Arial" w:hAnsi="Arial" w:cs="Arial"/>
          <w:color w:val="000000"/>
          <w:sz w:val="20"/>
        </w:rPr>
        <w:t>мероприятия</w:t>
      </w:r>
      <w:r w:rsidRPr="009606C2">
        <w:rPr>
          <w:rFonts w:ascii="Arial" w:hAnsi="Arial" w:cs="Arial"/>
          <w:color w:val="000000"/>
          <w:sz w:val="20"/>
        </w:rPr>
        <w:t xml:space="preserve"> </w:t>
      </w:r>
      <w:r w:rsidR="004D2AC3" w:rsidRPr="009606C2">
        <w:rPr>
          <w:rFonts w:ascii="Arial" w:hAnsi="Arial" w:cs="Arial"/>
          <w:color w:val="000000"/>
          <w:sz w:val="20"/>
        </w:rPr>
        <w:t>предусмотрено:</w:t>
      </w:r>
      <w:r w:rsidRPr="009606C2">
        <w:rPr>
          <w:rFonts w:ascii="Arial" w:hAnsi="Arial" w:cs="Arial"/>
          <w:color w:val="000000"/>
          <w:sz w:val="20"/>
        </w:rPr>
        <w:t xml:space="preserve"> </w:t>
      </w:r>
      <w:r w:rsidR="004D2AC3" w:rsidRPr="009606C2">
        <w:rPr>
          <w:rFonts w:ascii="Arial" w:hAnsi="Arial" w:cs="Arial"/>
          <w:color w:val="000000"/>
          <w:sz w:val="20"/>
        </w:rPr>
        <w:t>развитие</w:t>
      </w:r>
      <w:r w:rsidRPr="009606C2">
        <w:rPr>
          <w:rFonts w:ascii="Arial" w:hAnsi="Arial" w:cs="Arial"/>
          <w:color w:val="000000"/>
          <w:sz w:val="20"/>
        </w:rPr>
        <w:t xml:space="preserve"> </w:t>
      </w:r>
      <w:r w:rsidR="004D2AC3" w:rsidRPr="009606C2">
        <w:rPr>
          <w:rFonts w:ascii="Arial" w:hAnsi="Arial" w:cs="Arial"/>
          <w:color w:val="000000"/>
          <w:sz w:val="20"/>
        </w:rPr>
        <w:t>системы</w:t>
      </w:r>
      <w:r w:rsidRPr="009606C2">
        <w:rPr>
          <w:rFonts w:ascii="Arial" w:hAnsi="Arial" w:cs="Arial"/>
          <w:color w:val="000000"/>
          <w:sz w:val="20"/>
        </w:rPr>
        <w:t xml:space="preserve"> </w:t>
      </w:r>
      <w:r w:rsidR="004D2AC3" w:rsidRPr="009606C2">
        <w:rPr>
          <w:rFonts w:ascii="Arial" w:hAnsi="Arial" w:cs="Arial"/>
          <w:color w:val="000000"/>
          <w:sz w:val="20"/>
        </w:rPr>
        <w:t>правового</w:t>
      </w:r>
      <w:r w:rsidRPr="009606C2">
        <w:rPr>
          <w:rFonts w:ascii="Arial" w:hAnsi="Arial" w:cs="Arial"/>
          <w:color w:val="000000"/>
          <w:sz w:val="20"/>
        </w:rPr>
        <w:t xml:space="preserve"> </w:t>
      </w:r>
      <w:r w:rsidR="004D2AC3" w:rsidRPr="009606C2">
        <w:rPr>
          <w:rFonts w:ascii="Arial" w:hAnsi="Arial" w:cs="Arial"/>
          <w:color w:val="000000"/>
          <w:sz w:val="20"/>
        </w:rPr>
        <w:t>обеспечения</w:t>
      </w:r>
      <w:r w:rsidRPr="009606C2">
        <w:rPr>
          <w:rFonts w:ascii="Arial" w:hAnsi="Arial" w:cs="Arial"/>
          <w:color w:val="000000"/>
          <w:sz w:val="20"/>
        </w:rPr>
        <w:t xml:space="preserve"> </w:t>
      </w:r>
      <w:r w:rsidR="004D2AC3" w:rsidRPr="009606C2">
        <w:rPr>
          <w:rFonts w:ascii="Arial" w:hAnsi="Arial" w:cs="Arial"/>
          <w:color w:val="000000"/>
          <w:sz w:val="20"/>
        </w:rPr>
        <w:t>деятельности</w:t>
      </w:r>
      <w:r w:rsidRPr="009606C2">
        <w:rPr>
          <w:rFonts w:ascii="Arial" w:hAnsi="Arial" w:cs="Arial"/>
          <w:color w:val="000000"/>
          <w:sz w:val="20"/>
        </w:rPr>
        <w:t xml:space="preserve"> </w:t>
      </w:r>
      <w:r w:rsidR="004D2AC3" w:rsidRPr="009606C2">
        <w:rPr>
          <w:rFonts w:ascii="Arial" w:hAnsi="Arial" w:cs="Arial"/>
          <w:color w:val="000000"/>
          <w:sz w:val="20"/>
        </w:rPr>
        <w:t>субъектов</w:t>
      </w:r>
      <w:r w:rsidRPr="009606C2">
        <w:rPr>
          <w:rFonts w:ascii="Arial" w:hAnsi="Arial" w:cs="Arial"/>
          <w:color w:val="000000"/>
          <w:sz w:val="20"/>
        </w:rPr>
        <w:t xml:space="preserve"> </w:t>
      </w:r>
      <w:r w:rsidR="004D2AC3" w:rsidRPr="009606C2">
        <w:rPr>
          <w:rFonts w:ascii="Arial" w:hAnsi="Arial" w:cs="Arial"/>
          <w:color w:val="000000"/>
          <w:sz w:val="20"/>
        </w:rPr>
        <w:t>малого</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среднего</w:t>
      </w:r>
      <w:r w:rsidRPr="009606C2">
        <w:rPr>
          <w:rFonts w:ascii="Arial" w:hAnsi="Arial" w:cs="Arial"/>
          <w:color w:val="000000"/>
          <w:sz w:val="20"/>
        </w:rPr>
        <w:t xml:space="preserve"> </w:t>
      </w:r>
      <w:r w:rsidR="004D2AC3" w:rsidRPr="009606C2">
        <w:rPr>
          <w:rFonts w:ascii="Arial" w:hAnsi="Arial" w:cs="Arial"/>
          <w:color w:val="000000"/>
          <w:sz w:val="20"/>
        </w:rPr>
        <w:t>предпринимательства</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proofErr w:type="spellStart"/>
      <w:r w:rsidR="004D2AC3" w:rsidRPr="009606C2">
        <w:rPr>
          <w:rFonts w:ascii="Arial" w:hAnsi="Arial" w:cs="Arial"/>
          <w:color w:val="000000"/>
          <w:sz w:val="20"/>
        </w:rPr>
        <w:t>самозанятых</w:t>
      </w:r>
      <w:proofErr w:type="spellEnd"/>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части</w:t>
      </w:r>
      <w:r w:rsidRPr="009606C2">
        <w:rPr>
          <w:rFonts w:ascii="Arial" w:hAnsi="Arial" w:cs="Arial"/>
          <w:color w:val="000000"/>
          <w:sz w:val="20"/>
        </w:rPr>
        <w:t xml:space="preserve"> </w:t>
      </w:r>
      <w:r w:rsidR="004D2AC3" w:rsidRPr="009606C2">
        <w:rPr>
          <w:rFonts w:ascii="Arial" w:hAnsi="Arial" w:cs="Arial"/>
          <w:color w:val="000000"/>
          <w:sz w:val="20"/>
        </w:rPr>
        <w:t>совершенствования</w:t>
      </w:r>
      <w:r w:rsidRPr="009606C2">
        <w:rPr>
          <w:rFonts w:ascii="Arial" w:hAnsi="Arial" w:cs="Arial"/>
          <w:color w:val="000000"/>
          <w:sz w:val="20"/>
        </w:rPr>
        <w:t xml:space="preserve"> </w:t>
      </w:r>
      <w:r w:rsidR="004D2AC3" w:rsidRPr="009606C2">
        <w:rPr>
          <w:rFonts w:ascii="Arial" w:hAnsi="Arial" w:cs="Arial"/>
          <w:color w:val="000000"/>
          <w:sz w:val="20"/>
        </w:rPr>
        <w:t>нормативных</w:t>
      </w:r>
      <w:r w:rsidRPr="009606C2">
        <w:rPr>
          <w:rFonts w:ascii="Arial" w:hAnsi="Arial" w:cs="Arial"/>
          <w:color w:val="000000"/>
          <w:sz w:val="20"/>
        </w:rPr>
        <w:t xml:space="preserve"> </w:t>
      </w:r>
      <w:r w:rsidR="004D2AC3" w:rsidRPr="009606C2">
        <w:rPr>
          <w:rFonts w:ascii="Arial" w:hAnsi="Arial" w:cs="Arial"/>
          <w:color w:val="000000"/>
          <w:sz w:val="20"/>
        </w:rPr>
        <w:t>правовых</w:t>
      </w:r>
      <w:r w:rsidRPr="009606C2">
        <w:rPr>
          <w:rFonts w:ascii="Arial" w:hAnsi="Arial" w:cs="Arial"/>
          <w:color w:val="000000"/>
          <w:sz w:val="20"/>
        </w:rPr>
        <w:t xml:space="preserve"> </w:t>
      </w:r>
      <w:r w:rsidR="004D2AC3" w:rsidRPr="009606C2">
        <w:rPr>
          <w:rFonts w:ascii="Arial" w:hAnsi="Arial" w:cs="Arial"/>
          <w:color w:val="000000"/>
          <w:sz w:val="20"/>
        </w:rPr>
        <w:t>актов</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Мариинско-Посадского</w:t>
      </w:r>
      <w:r w:rsidRPr="009606C2">
        <w:rPr>
          <w:rFonts w:ascii="Arial" w:hAnsi="Arial" w:cs="Arial"/>
          <w:color w:val="000000"/>
          <w:sz w:val="20"/>
        </w:rPr>
        <w:t xml:space="preserve"> </w:t>
      </w:r>
      <w:r w:rsidR="004D2AC3" w:rsidRPr="009606C2">
        <w:rPr>
          <w:rFonts w:ascii="Arial" w:hAnsi="Arial" w:cs="Arial"/>
          <w:color w:val="000000"/>
          <w:sz w:val="20"/>
        </w:rPr>
        <w:t>муниципального</w:t>
      </w:r>
      <w:r w:rsidRPr="009606C2">
        <w:rPr>
          <w:rFonts w:ascii="Arial" w:hAnsi="Arial" w:cs="Arial"/>
          <w:color w:val="000000"/>
          <w:sz w:val="20"/>
        </w:rPr>
        <w:t xml:space="preserve"> </w:t>
      </w:r>
      <w:r w:rsidR="004D2AC3" w:rsidRPr="009606C2">
        <w:rPr>
          <w:rFonts w:ascii="Arial" w:hAnsi="Arial" w:cs="Arial"/>
          <w:color w:val="000000"/>
          <w:sz w:val="20"/>
        </w:rPr>
        <w:t>округа;</w:t>
      </w:r>
      <w:r w:rsidRPr="009606C2">
        <w:rPr>
          <w:rFonts w:ascii="Arial" w:hAnsi="Arial" w:cs="Arial"/>
          <w:color w:val="000000"/>
          <w:sz w:val="20"/>
        </w:rPr>
        <w:t xml:space="preserve"> </w:t>
      </w:r>
      <w:r w:rsidR="004D2AC3" w:rsidRPr="009606C2">
        <w:rPr>
          <w:rFonts w:ascii="Arial" w:hAnsi="Arial" w:cs="Arial"/>
          <w:color w:val="000000"/>
          <w:sz w:val="20"/>
        </w:rPr>
        <w:t>расширение</w:t>
      </w:r>
      <w:r w:rsidRPr="009606C2">
        <w:rPr>
          <w:rFonts w:ascii="Arial" w:hAnsi="Arial" w:cs="Arial"/>
          <w:color w:val="000000"/>
          <w:sz w:val="20"/>
        </w:rPr>
        <w:t xml:space="preserve"> </w:t>
      </w:r>
      <w:r w:rsidR="004D2AC3" w:rsidRPr="009606C2">
        <w:rPr>
          <w:rFonts w:ascii="Arial" w:hAnsi="Arial" w:cs="Arial"/>
          <w:color w:val="000000"/>
          <w:sz w:val="20"/>
        </w:rPr>
        <w:t>имущественной</w:t>
      </w:r>
      <w:r w:rsidRPr="009606C2">
        <w:rPr>
          <w:rFonts w:ascii="Arial" w:hAnsi="Arial" w:cs="Arial"/>
          <w:color w:val="000000"/>
          <w:sz w:val="20"/>
        </w:rPr>
        <w:t xml:space="preserve"> </w:t>
      </w:r>
      <w:r w:rsidR="004D2AC3" w:rsidRPr="009606C2">
        <w:rPr>
          <w:rFonts w:ascii="Arial" w:hAnsi="Arial" w:cs="Arial"/>
          <w:color w:val="000000"/>
          <w:sz w:val="20"/>
        </w:rPr>
        <w:t>поддержки</w:t>
      </w:r>
      <w:r w:rsidRPr="009606C2">
        <w:rPr>
          <w:rFonts w:ascii="Arial" w:hAnsi="Arial" w:cs="Arial"/>
          <w:color w:val="000000"/>
          <w:sz w:val="20"/>
        </w:rPr>
        <w:t xml:space="preserve"> </w:t>
      </w:r>
      <w:r w:rsidR="004D2AC3" w:rsidRPr="009606C2">
        <w:rPr>
          <w:rFonts w:ascii="Arial" w:hAnsi="Arial" w:cs="Arial"/>
          <w:color w:val="000000"/>
          <w:sz w:val="20"/>
        </w:rPr>
        <w:t>субъектов</w:t>
      </w:r>
      <w:r w:rsidRPr="009606C2">
        <w:rPr>
          <w:rFonts w:ascii="Arial" w:hAnsi="Arial" w:cs="Arial"/>
          <w:color w:val="000000"/>
          <w:sz w:val="20"/>
        </w:rPr>
        <w:t xml:space="preserve"> </w:t>
      </w:r>
      <w:r w:rsidR="004D2AC3" w:rsidRPr="009606C2">
        <w:rPr>
          <w:rFonts w:ascii="Arial" w:hAnsi="Arial" w:cs="Arial"/>
          <w:color w:val="000000"/>
          <w:sz w:val="20"/>
        </w:rPr>
        <w:t>МСП</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proofErr w:type="spellStart"/>
      <w:r w:rsidR="004D2AC3" w:rsidRPr="009606C2">
        <w:rPr>
          <w:rFonts w:ascii="Arial" w:hAnsi="Arial" w:cs="Arial"/>
          <w:color w:val="000000"/>
          <w:sz w:val="20"/>
        </w:rPr>
        <w:t>самозанятых</w:t>
      </w:r>
      <w:proofErr w:type="spellEnd"/>
      <w:r w:rsidR="004D2AC3" w:rsidRPr="009606C2">
        <w:rPr>
          <w:rFonts w:ascii="Arial" w:hAnsi="Arial" w:cs="Arial"/>
          <w:color w:val="000000"/>
          <w:sz w:val="20"/>
        </w:rPr>
        <w:t>,</w:t>
      </w:r>
      <w:r w:rsidRPr="009606C2">
        <w:rPr>
          <w:rFonts w:ascii="Arial" w:hAnsi="Arial" w:cs="Arial"/>
          <w:color w:val="000000"/>
          <w:sz w:val="20"/>
        </w:rPr>
        <w:t xml:space="preserve"> </w:t>
      </w:r>
      <w:r w:rsidR="004D2AC3" w:rsidRPr="009606C2">
        <w:rPr>
          <w:rFonts w:ascii="Arial" w:hAnsi="Arial" w:cs="Arial"/>
          <w:color w:val="000000"/>
          <w:sz w:val="20"/>
        </w:rPr>
        <w:t>содействие</w:t>
      </w:r>
      <w:r w:rsidRPr="009606C2">
        <w:rPr>
          <w:rFonts w:ascii="Arial" w:hAnsi="Arial" w:cs="Arial"/>
          <w:color w:val="000000"/>
          <w:sz w:val="20"/>
        </w:rPr>
        <w:t xml:space="preserve"> </w:t>
      </w:r>
      <w:r w:rsidR="004D2AC3" w:rsidRPr="009606C2">
        <w:rPr>
          <w:rFonts w:ascii="Arial" w:hAnsi="Arial" w:cs="Arial"/>
          <w:color w:val="000000"/>
          <w:sz w:val="20"/>
        </w:rPr>
        <w:t>формированию</w:t>
      </w:r>
      <w:r w:rsidRPr="009606C2">
        <w:rPr>
          <w:rFonts w:ascii="Arial" w:hAnsi="Arial" w:cs="Arial"/>
          <w:color w:val="000000"/>
          <w:sz w:val="20"/>
        </w:rPr>
        <w:t xml:space="preserve"> </w:t>
      </w:r>
      <w:r w:rsidR="004D2AC3" w:rsidRPr="009606C2">
        <w:rPr>
          <w:rFonts w:ascii="Arial" w:hAnsi="Arial" w:cs="Arial"/>
          <w:color w:val="000000"/>
          <w:sz w:val="20"/>
        </w:rPr>
        <w:t>положительного</w:t>
      </w:r>
      <w:r w:rsidRPr="009606C2">
        <w:rPr>
          <w:rFonts w:ascii="Arial" w:hAnsi="Arial" w:cs="Arial"/>
          <w:color w:val="000000"/>
          <w:sz w:val="20"/>
        </w:rPr>
        <w:t xml:space="preserve"> </w:t>
      </w:r>
      <w:r w:rsidR="004D2AC3" w:rsidRPr="009606C2">
        <w:rPr>
          <w:rFonts w:ascii="Arial" w:hAnsi="Arial" w:cs="Arial"/>
          <w:color w:val="000000"/>
          <w:sz w:val="20"/>
        </w:rPr>
        <w:t>имиджа</w:t>
      </w:r>
      <w:r w:rsidRPr="009606C2">
        <w:rPr>
          <w:rFonts w:ascii="Arial" w:hAnsi="Arial" w:cs="Arial"/>
          <w:color w:val="000000"/>
          <w:sz w:val="20"/>
        </w:rPr>
        <w:t xml:space="preserve"> </w:t>
      </w:r>
      <w:r w:rsidR="004D2AC3" w:rsidRPr="009606C2">
        <w:rPr>
          <w:rFonts w:ascii="Arial" w:hAnsi="Arial" w:cs="Arial"/>
          <w:color w:val="000000"/>
          <w:sz w:val="20"/>
        </w:rPr>
        <w:t>предпринимательской</w:t>
      </w:r>
      <w:r w:rsidRPr="009606C2">
        <w:rPr>
          <w:rFonts w:ascii="Arial" w:hAnsi="Arial" w:cs="Arial"/>
          <w:color w:val="000000"/>
          <w:sz w:val="20"/>
        </w:rPr>
        <w:t xml:space="preserve"> </w:t>
      </w:r>
      <w:r w:rsidR="004D2AC3" w:rsidRPr="009606C2">
        <w:rPr>
          <w:rFonts w:ascii="Arial" w:hAnsi="Arial" w:cs="Arial"/>
          <w:color w:val="000000"/>
          <w:sz w:val="20"/>
        </w:rPr>
        <w:t>деятельности;</w:t>
      </w:r>
      <w:r w:rsidRPr="009606C2">
        <w:rPr>
          <w:rFonts w:ascii="Arial" w:hAnsi="Arial" w:cs="Arial"/>
          <w:color w:val="000000"/>
          <w:sz w:val="20"/>
        </w:rPr>
        <w:t xml:space="preserve"> </w:t>
      </w:r>
      <w:r w:rsidR="004D2AC3" w:rsidRPr="009606C2">
        <w:rPr>
          <w:rFonts w:ascii="Arial" w:hAnsi="Arial" w:cs="Arial"/>
          <w:color w:val="000000"/>
          <w:sz w:val="20"/>
        </w:rPr>
        <w:t>регулярное</w:t>
      </w:r>
      <w:r w:rsidRPr="009606C2">
        <w:rPr>
          <w:rFonts w:ascii="Arial" w:hAnsi="Arial" w:cs="Arial"/>
          <w:color w:val="000000"/>
          <w:sz w:val="20"/>
        </w:rPr>
        <w:t xml:space="preserve"> </w:t>
      </w:r>
      <w:r w:rsidR="004D2AC3" w:rsidRPr="009606C2">
        <w:rPr>
          <w:rFonts w:ascii="Arial" w:hAnsi="Arial" w:cs="Arial"/>
          <w:color w:val="000000"/>
          <w:sz w:val="20"/>
        </w:rPr>
        <w:t>проведение</w:t>
      </w:r>
      <w:r w:rsidRPr="009606C2">
        <w:rPr>
          <w:rFonts w:ascii="Arial" w:hAnsi="Arial" w:cs="Arial"/>
          <w:color w:val="000000"/>
          <w:sz w:val="20"/>
        </w:rPr>
        <w:t xml:space="preserve"> </w:t>
      </w:r>
      <w:r w:rsidR="004D2AC3" w:rsidRPr="009606C2">
        <w:rPr>
          <w:rFonts w:ascii="Arial" w:hAnsi="Arial" w:cs="Arial"/>
          <w:color w:val="000000"/>
          <w:sz w:val="20"/>
        </w:rPr>
        <w:t>дней</w:t>
      </w:r>
      <w:r w:rsidRPr="009606C2">
        <w:rPr>
          <w:rFonts w:ascii="Arial" w:hAnsi="Arial" w:cs="Arial"/>
          <w:color w:val="000000"/>
          <w:sz w:val="20"/>
        </w:rPr>
        <w:t xml:space="preserve"> </w:t>
      </w:r>
      <w:r w:rsidR="004D2AC3" w:rsidRPr="009606C2">
        <w:rPr>
          <w:rFonts w:ascii="Arial" w:hAnsi="Arial" w:cs="Arial"/>
          <w:color w:val="000000"/>
          <w:sz w:val="20"/>
        </w:rPr>
        <w:t>малого</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среднего</w:t>
      </w:r>
      <w:r w:rsidRPr="009606C2">
        <w:rPr>
          <w:rFonts w:ascii="Arial" w:hAnsi="Arial" w:cs="Arial"/>
          <w:color w:val="000000"/>
          <w:sz w:val="20"/>
        </w:rPr>
        <w:t xml:space="preserve"> </w:t>
      </w:r>
      <w:r w:rsidR="004D2AC3" w:rsidRPr="009606C2">
        <w:rPr>
          <w:rFonts w:ascii="Arial" w:hAnsi="Arial" w:cs="Arial"/>
          <w:color w:val="000000"/>
          <w:sz w:val="20"/>
        </w:rPr>
        <w:t>предпринимательства</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Мариинско-Посадском</w:t>
      </w:r>
      <w:r w:rsidRPr="009606C2">
        <w:rPr>
          <w:rFonts w:ascii="Arial" w:hAnsi="Arial" w:cs="Arial"/>
          <w:color w:val="000000"/>
          <w:sz w:val="20"/>
        </w:rPr>
        <w:t xml:space="preserve"> </w:t>
      </w:r>
      <w:r w:rsidR="004D2AC3" w:rsidRPr="009606C2">
        <w:rPr>
          <w:rFonts w:ascii="Arial" w:hAnsi="Arial" w:cs="Arial"/>
          <w:color w:val="000000"/>
          <w:sz w:val="20"/>
        </w:rPr>
        <w:t>муниципальном</w:t>
      </w:r>
      <w:r w:rsidRPr="009606C2">
        <w:rPr>
          <w:rFonts w:ascii="Arial" w:hAnsi="Arial" w:cs="Arial"/>
          <w:color w:val="000000"/>
          <w:sz w:val="20"/>
        </w:rPr>
        <w:t xml:space="preserve"> </w:t>
      </w:r>
      <w:r w:rsidR="004D2AC3" w:rsidRPr="009606C2">
        <w:rPr>
          <w:rFonts w:ascii="Arial" w:hAnsi="Arial" w:cs="Arial"/>
          <w:color w:val="000000"/>
          <w:sz w:val="20"/>
        </w:rPr>
        <w:t>округе;</w:t>
      </w:r>
      <w:r w:rsidRPr="009606C2">
        <w:rPr>
          <w:rFonts w:ascii="Arial" w:hAnsi="Arial" w:cs="Arial"/>
          <w:color w:val="000000"/>
          <w:sz w:val="20"/>
        </w:rPr>
        <w:t xml:space="preserve"> </w:t>
      </w:r>
      <w:r w:rsidR="004D2AC3" w:rsidRPr="009606C2">
        <w:rPr>
          <w:rFonts w:ascii="Arial" w:hAnsi="Arial" w:cs="Arial"/>
          <w:color w:val="000000"/>
          <w:sz w:val="20"/>
        </w:rPr>
        <w:t>ведение</w:t>
      </w:r>
      <w:r w:rsidRPr="009606C2">
        <w:rPr>
          <w:rFonts w:ascii="Arial" w:hAnsi="Arial" w:cs="Arial"/>
          <w:color w:val="000000"/>
          <w:sz w:val="20"/>
        </w:rPr>
        <w:t xml:space="preserve"> </w:t>
      </w:r>
      <w:r w:rsidR="004D2AC3" w:rsidRPr="009606C2">
        <w:rPr>
          <w:rFonts w:ascii="Arial" w:hAnsi="Arial" w:cs="Arial"/>
          <w:color w:val="000000"/>
          <w:sz w:val="20"/>
        </w:rPr>
        <w:t>реестра</w:t>
      </w:r>
      <w:r w:rsidRPr="009606C2">
        <w:rPr>
          <w:rFonts w:ascii="Arial" w:hAnsi="Arial" w:cs="Arial"/>
          <w:color w:val="000000"/>
          <w:sz w:val="20"/>
        </w:rPr>
        <w:t xml:space="preserve"> </w:t>
      </w:r>
      <w:r w:rsidR="004D2AC3" w:rsidRPr="009606C2">
        <w:rPr>
          <w:rFonts w:ascii="Arial" w:hAnsi="Arial" w:cs="Arial"/>
          <w:color w:val="000000"/>
          <w:sz w:val="20"/>
        </w:rPr>
        <w:t>субъектов</w:t>
      </w:r>
      <w:r w:rsidRPr="009606C2">
        <w:rPr>
          <w:rFonts w:ascii="Arial" w:hAnsi="Arial" w:cs="Arial"/>
          <w:color w:val="000000"/>
          <w:sz w:val="20"/>
        </w:rPr>
        <w:t xml:space="preserve"> </w:t>
      </w:r>
      <w:r w:rsidR="004D2AC3" w:rsidRPr="009606C2">
        <w:rPr>
          <w:rFonts w:ascii="Arial" w:hAnsi="Arial" w:cs="Arial"/>
          <w:color w:val="000000"/>
          <w:sz w:val="20"/>
        </w:rPr>
        <w:t>малого</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среднего</w:t>
      </w:r>
      <w:r w:rsidRPr="009606C2">
        <w:rPr>
          <w:rFonts w:ascii="Arial" w:hAnsi="Arial" w:cs="Arial"/>
          <w:color w:val="000000"/>
          <w:sz w:val="20"/>
        </w:rPr>
        <w:t xml:space="preserve"> </w:t>
      </w:r>
      <w:r w:rsidR="004D2AC3" w:rsidRPr="009606C2">
        <w:rPr>
          <w:rFonts w:ascii="Arial" w:hAnsi="Arial" w:cs="Arial"/>
          <w:color w:val="000000"/>
          <w:sz w:val="20"/>
        </w:rPr>
        <w:t>предпринимательства,</w:t>
      </w:r>
      <w:r w:rsidRPr="009606C2">
        <w:rPr>
          <w:rFonts w:ascii="Arial" w:hAnsi="Arial" w:cs="Arial"/>
          <w:color w:val="000000"/>
          <w:sz w:val="20"/>
        </w:rPr>
        <w:t xml:space="preserve"> </w:t>
      </w:r>
      <w:r w:rsidR="004D2AC3" w:rsidRPr="009606C2">
        <w:rPr>
          <w:rFonts w:ascii="Arial" w:hAnsi="Arial" w:cs="Arial"/>
          <w:color w:val="000000"/>
          <w:sz w:val="20"/>
        </w:rPr>
        <w:t>получивших</w:t>
      </w:r>
      <w:r w:rsidRPr="009606C2">
        <w:rPr>
          <w:rFonts w:ascii="Arial" w:hAnsi="Arial" w:cs="Arial"/>
          <w:color w:val="000000"/>
          <w:sz w:val="20"/>
        </w:rPr>
        <w:t xml:space="preserve"> </w:t>
      </w:r>
      <w:r w:rsidR="004D2AC3" w:rsidRPr="009606C2">
        <w:rPr>
          <w:rFonts w:ascii="Arial" w:hAnsi="Arial" w:cs="Arial"/>
          <w:color w:val="000000"/>
          <w:sz w:val="20"/>
        </w:rPr>
        <w:t>муниципальную</w:t>
      </w:r>
      <w:r w:rsidRPr="009606C2">
        <w:rPr>
          <w:rFonts w:ascii="Arial" w:hAnsi="Arial" w:cs="Arial"/>
          <w:color w:val="000000"/>
          <w:sz w:val="20"/>
        </w:rPr>
        <w:t xml:space="preserve"> </w:t>
      </w:r>
      <w:r w:rsidR="004D2AC3" w:rsidRPr="009606C2">
        <w:rPr>
          <w:rFonts w:ascii="Arial" w:hAnsi="Arial" w:cs="Arial"/>
          <w:color w:val="000000"/>
          <w:sz w:val="20"/>
        </w:rPr>
        <w:t>поддержку;</w:t>
      </w:r>
      <w:r w:rsidRPr="009606C2">
        <w:rPr>
          <w:rFonts w:ascii="Arial" w:hAnsi="Arial" w:cs="Arial"/>
          <w:color w:val="000000"/>
          <w:sz w:val="20"/>
        </w:rPr>
        <w:t xml:space="preserve"> </w:t>
      </w:r>
      <w:r w:rsidR="004D2AC3" w:rsidRPr="009606C2">
        <w:rPr>
          <w:rFonts w:ascii="Arial" w:hAnsi="Arial" w:cs="Arial"/>
          <w:color w:val="000000"/>
          <w:sz w:val="20"/>
        </w:rPr>
        <w:t>проведение</w:t>
      </w:r>
      <w:r w:rsidRPr="009606C2">
        <w:rPr>
          <w:rFonts w:ascii="Arial" w:hAnsi="Arial" w:cs="Arial"/>
          <w:color w:val="000000"/>
          <w:sz w:val="20"/>
        </w:rPr>
        <w:t xml:space="preserve"> </w:t>
      </w:r>
      <w:r w:rsidR="004D2AC3" w:rsidRPr="009606C2">
        <w:rPr>
          <w:rFonts w:ascii="Arial" w:hAnsi="Arial" w:cs="Arial"/>
          <w:color w:val="000000"/>
          <w:sz w:val="20"/>
        </w:rPr>
        <w:t>мониторинга</w:t>
      </w:r>
      <w:r w:rsidRPr="009606C2">
        <w:rPr>
          <w:rFonts w:ascii="Arial" w:hAnsi="Arial" w:cs="Arial"/>
          <w:color w:val="000000"/>
          <w:sz w:val="20"/>
        </w:rPr>
        <w:t xml:space="preserve"> </w:t>
      </w:r>
      <w:r w:rsidR="004D2AC3" w:rsidRPr="009606C2">
        <w:rPr>
          <w:rFonts w:ascii="Arial" w:hAnsi="Arial" w:cs="Arial"/>
          <w:color w:val="000000"/>
          <w:sz w:val="20"/>
        </w:rPr>
        <w:t>деятельности</w:t>
      </w:r>
      <w:r w:rsidRPr="009606C2">
        <w:rPr>
          <w:rFonts w:ascii="Arial" w:hAnsi="Arial" w:cs="Arial"/>
          <w:color w:val="000000"/>
          <w:sz w:val="20"/>
        </w:rPr>
        <w:t xml:space="preserve"> </w:t>
      </w:r>
      <w:r w:rsidR="004D2AC3" w:rsidRPr="009606C2">
        <w:rPr>
          <w:rFonts w:ascii="Arial" w:hAnsi="Arial" w:cs="Arial"/>
          <w:color w:val="000000"/>
          <w:sz w:val="20"/>
        </w:rPr>
        <w:t>субъектов</w:t>
      </w:r>
      <w:r w:rsidRPr="009606C2">
        <w:rPr>
          <w:rFonts w:ascii="Arial" w:hAnsi="Arial" w:cs="Arial"/>
          <w:color w:val="000000"/>
          <w:sz w:val="20"/>
        </w:rPr>
        <w:t xml:space="preserve"> </w:t>
      </w:r>
      <w:r w:rsidR="004D2AC3" w:rsidRPr="009606C2">
        <w:rPr>
          <w:rFonts w:ascii="Arial" w:hAnsi="Arial" w:cs="Arial"/>
          <w:color w:val="000000"/>
          <w:sz w:val="20"/>
        </w:rPr>
        <w:t>малого</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среднего</w:t>
      </w:r>
      <w:r w:rsidRPr="009606C2">
        <w:rPr>
          <w:rFonts w:ascii="Arial" w:hAnsi="Arial" w:cs="Arial"/>
          <w:color w:val="000000"/>
          <w:sz w:val="20"/>
        </w:rPr>
        <w:t xml:space="preserve"> </w:t>
      </w:r>
      <w:r w:rsidR="004D2AC3" w:rsidRPr="009606C2">
        <w:rPr>
          <w:rFonts w:ascii="Arial" w:hAnsi="Arial" w:cs="Arial"/>
          <w:color w:val="000000"/>
          <w:sz w:val="20"/>
        </w:rPr>
        <w:t>предпринимательства,</w:t>
      </w:r>
      <w:r w:rsidRPr="009606C2">
        <w:rPr>
          <w:rFonts w:ascii="Arial" w:hAnsi="Arial" w:cs="Arial"/>
          <w:color w:val="000000"/>
          <w:sz w:val="20"/>
        </w:rPr>
        <w:t xml:space="preserve"> </w:t>
      </w:r>
      <w:r w:rsidR="004D2AC3" w:rsidRPr="009606C2">
        <w:rPr>
          <w:rFonts w:ascii="Arial" w:hAnsi="Arial" w:cs="Arial"/>
          <w:color w:val="000000"/>
          <w:sz w:val="20"/>
        </w:rPr>
        <w:t>получивших</w:t>
      </w:r>
      <w:r w:rsidRPr="009606C2">
        <w:rPr>
          <w:rFonts w:ascii="Arial" w:hAnsi="Arial" w:cs="Arial"/>
          <w:color w:val="000000"/>
          <w:sz w:val="20"/>
        </w:rPr>
        <w:t xml:space="preserve"> </w:t>
      </w:r>
      <w:r w:rsidR="004D2AC3" w:rsidRPr="009606C2">
        <w:rPr>
          <w:rFonts w:ascii="Arial" w:hAnsi="Arial" w:cs="Arial"/>
          <w:color w:val="000000"/>
          <w:sz w:val="20"/>
        </w:rPr>
        <w:t>муниципальную</w:t>
      </w:r>
      <w:r w:rsidRPr="009606C2">
        <w:rPr>
          <w:rFonts w:ascii="Arial" w:hAnsi="Arial" w:cs="Arial"/>
          <w:color w:val="000000"/>
          <w:sz w:val="20"/>
        </w:rPr>
        <w:t xml:space="preserve"> </w:t>
      </w:r>
      <w:r w:rsidR="004D2AC3" w:rsidRPr="009606C2">
        <w:rPr>
          <w:rFonts w:ascii="Arial" w:hAnsi="Arial" w:cs="Arial"/>
          <w:color w:val="000000"/>
          <w:sz w:val="20"/>
        </w:rPr>
        <w:t>поддержку;</w:t>
      </w:r>
      <w:r w:rsidRPr="009606C2">
        <w:rPr>
          <w:rFonts w:ascii="Arial" w:hAnsi="Arial" w:cs="Arial"/>
          <w:color w:val="000000"/>
          <w:sz w:val="20"/>
        </w:rPr>
        <w:t xml:space="preserve"> </w:t>
      </w:r>
      <w:r w:rsidR="004D2AC3" w:rsidRPr="009606C2">
        <w:rPr>
          <w:rFonts w:ascii="Arial" w:hAnsi="Arial" w:cs="Arial"/>
          <w:color w:val="000000"/>
          <w:sz w:val="20"/>
        </w:rPr>
        <w:t>проведение</w:t>
      </w:r>
      <w:r w:rsidRPr="009606C2">
        <w:rPr>
          <w:rFonts w:ascii="Arial" w:hAnsi="Arial" w:cs="Arial"/>
          <w:color w:val="000000"/>
          <w:sz w:val="20"/>
        </w:rPr>
        <w:t xml:space="preserve"> </w:t>
      </w:r>
      <w:r w:rsidR="004D2AC3" w:rsidRPr="009606C2">
        <w:rPr>
          <w:rFonts w:ascii="Arial" w:hAnsi="Arial" w:cs="Arial"/>
          <w:color w:val="000000"/>
          <w:sz w:val="20"/>
        </w:rPr>
        <w:t>семинаров-совещаний,</w:t>
      </w:r>
      <w:r w:rsidRPr="009606C2">
        <w:rPr>
          <w:rFonts w:ascii="Arial" w:hAnsi="Arial" w:cs="Arial"/>
          <w:color w:val="000000"/>
          <w:sz w:val="20"/>
        </w:rPr>
        <w:t xml:space="preserve"> </w:t>
      </w:r>
      <w:r w:rsidR="004D2AC3" w:rsidRPr="009606C2">
        <w:rPr>
          <w:rFonts w:ascii="Arial" w:hAnsi="Arial" w:cs="Arial"/>
          <w:color w:val="000000"/>
          <w:sz w:val="20"/>
        </w:rPr>
        <w:t>круглых</w:t>
      </w:r>
      <w:r w:rsidRPr="009606C2">
        <w:rPr>
          <w:rFonts w:ascii="Arial" w:hAnsi="Arial" w:cs="Arial"/>
          <w:color w:val="000000"/>
          <w:sz w:val="20"/>
        </w:rPr>
        <w:t xml:space="preserve"> </w:t>
      </w:r>
      <w:r w:rsidR="004D2AC3" w:rsidRPr="009606C2">
        <w:rPr>
          <w:rFonts w:ascii="Arial" w:hAnsi="Arial" w:cs="Arial"/>
          <w:color w:val="000000"/>
          <w:sz w:val="20"/>
        </w:rPr>
        <w:t>столов,</w:t>
      </w:r>
      <w:r w:rsidRPr="009606C2">
        <w:rPr>
          <w:rFonts w:ascii="Arial" w:hAnsi="Arial" w:cs="Arial"/>
          <w:color w:val="000000"/>
          <w:sz w:val="20"/>
        </w:rPr>
        <w:t xml:space="preserve"> </w:t>
      </w:r>
      <w:r w:rsidR="004D2AC3" w:rsidRPr="009606C2">
        <w:rPr>
          <w:rFonts w:ascii="Arial" w:hAnsi="Arial" w:cs="Arial"/>
          <w:color w:val="000000"/>
          <w:sz w:val="20"/>
        </w:rPr>
        <w:t>рабочих</w:t>
      </w:r>
      <w:r w:rsidRPr="009606C2">
        <w:rPr>
          <w:rFonts w:ascii="Arial" w:hAnsi="Arial" w:cs="Arial"/>
          <w:color w:val="000000"/>
          <w:sz w:val="20"/>
        </w:rPr>
        <w:t xml:space="preserve"> </w:t>
      </w:r>
      <w:r w:rsidR="004D2AC3" w:rsidRPr="009606C2">
        <w:rPr>
          <w:rFonts w:ascii="Arial" w:hAnsi="Arial" w:cs="Arial"/>
          <w:color w:val="000000"/>
          <w:sz w:val="20"/>
        </w:rPr>
        <w:t>встреч</w:t>
      </w:r>
      <w:r w:rsidRPr="009606C2">
        <w:rPr>
          <w:rFonts w:ascii="Arial" w:hAnsi="Arial" w:cs="Arial"/>
          <w:color w:val="000000"/>
          <w:sz w:val="20"/>
        </w:rPr>
        <w:t xml:space="preserve"> </w:t>
      </w:r>
      <w:r w:rsidR="004D2AC3" w:rsidRPr="009606C2">
        <w:rPr>
          <w:rFonts w:ascii="Arial" w:hAnsi="Arial" w:cs="Arial"/>
          <w:color w:val="000000"/>
          <w:sz w:val="20"/>
        </w:rPr>
        <w:t>по</w:t>
      </w:r>
      <w:r w:rsidRPr="009606C2">
        <w:rPr>
          <w:rFonts w:ascii="Arial" w:hAnsi="Arial" w:cs="Arial"/>
          <w:color w:val="000000"/>
          <w:sz w:val="20"/>
        </w:rPr>
        <w:t xml:space="preserve"> </w:t>
      </w:r>
      <w:r w:rsidR="004D2AC3" w:rsidRPr="009606C2">
        <w:rPr>
          <w:rFonts w:ascii="Arial" w:hAnsi="Arial" w:cs="Arial"/>
          <w:color w:val="000000"/>
          <w:sz w:val="20"/>
        </w:rPr>
        <w:t>различным</w:t>
      </w:r>
      <w:r w:rsidRPr="009606C2">
        <w:rPr>
          <w:rFonts w:ascii="Arial" w:hAnsi="Arial" w:cs="Arial"/>
          <w:color w:val="000000"/>
          <w:sz w:val="20"/>
        </w:rPr>
        <w:t xml:space="preserve"> </w:t>
      </w:r>
      <w:r w:rsidR="004D2AC3" w:rsidRPr="009606C2">
        <w:rPr>
          <w:rFonts w:ascii="Arial" w:hAnsi="Arial" w:cs="Arial"/>
          <w:color w:val="000000"/>
          <w:sz w:val="20"/>
        </w:rPr>
        <w:t>аспектам</w:t>
      </w:r>
      <w:r w:rsidRPr="009606C2">
        <w:rPr>
          <w:rFonts w:ascii="Arial" w:hAnsi="Arial" w:cs="Arial"/>
          <w:color w:val="000000"/>
          <w:sz w:val="20"/>
        </w:rPr>
        <w:t xml:space="preserve"> </w:t>
      </w:r>
      <w:r w:rsidR="004D2AC3" w:rsidRPr="009606C2">
        <w:rPr>
          <w:rFonts w:ascii="Arial" w:hAnsi="Arial" w:cs="Arial"/>
          <w:color w:val="000000"/>
          <w:sz w:val="20"/>
        </w:rPr>
        <w:t>предпринимательской</w:t>
      </w:r>
      <w:r w:rsidRPr="009606C2">
        <w:rPr>
          <w:rFonts w:ascii="Arial" w:hAnsi="Arial" w:cs="Arial"/>
          <w:color w:val="000000"/>
          <w:sz w:val="20"/>
        </w:rPr>
        <w:t xml:space="preserve"> </w:t>
      </w:r>
      <w:r w:rsidR="004D2AC3" w:rsidRPr="009606C2">
        <w:rPr>
          <w:rFonts w:ascii="Arial" w:hAnsi="Arial" w:cs="Arial"/>
          <w:color w:val="000000"/>
          <w:sz w:val="20"/>
        </w:rPr>
        <w:t>деятельности;</w:t>
      </w:r>
      <w:r w:rsidRPr="009606C2">
        <w:rPr>
          <w:rFonts w:ascii="Arial" w:hAnsi="Arial" w:cs="Arial"/>
          <w:color w:val="000000"/>
          <w:sz w:val="20"/>
        </w:rPr>
        <w:t xml:space="preserve"> </w:t>
      </w:r>
      <w:r w:rsidR="004D2AC3" w:rsidRPr="009606C2">
        <w:rPr>
          <w:rFonts w:ascii="Arial" w:hAnsi="Arial" w:cs="Arial"/>
          <w:color w:val="000000"/>
          <w:sz w:val="20"/>
        </w:rPr>
        <w:t>вовлечение</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предпринимательскую</w:t>
      </w:r>
      <w:r w:rsidRPr="009606C2">
        <w:rPr>
          <w:rFonts w:ascii="Arial" w:hAnsi="Arial" w:cs="Arial"/>
          <w:color w:val="000000"/>
          <w:sz w:val="20"/>
        </w:rPr>
        <w:t xml:space="preserve"> </w:t>
      </w:r>
      <w:r w:rsidR="004D2AC3" w:rsidRPr="009606C2">
        <w:rPr>
          <w:rFonts w:ascii="Arial" w:hAnsi="Arial" w:cs="Arial"/>
          <w:color w:val="000000"/>
          <w:sz w:val="20"/>
        </w:rPr>
        <w:t>деятельность</w:t>
      </w:r>
      <w:r w:rsidRPr="009606C2">
        <w:rPr>
          <w:rFonts w:ascii="Arial" w:hAnsi="Arial" w:cs="Arial"/>
          <w:color w:val="000000"/>
          <w:sz w:val="20"/>
        </w:rPr>
        <w:t xml:space="preserve"> </w:t>
      </w:r>
      <w:r w:rsidR="004D2AC3" w:rsidRPr="009606C2">
        <w:rPr>
          <w:rFonts w:ascii="Arial" w:hAnsi="Arial" w:cs="Arial"/>
          <w:color w:val="000000"/>
          <w:sz w:val="20"/>
        </w:rPr>
        <w:t>лиц,</w:t>
      </w:r>
      <w:r w:rsidRPr="009606C2">
        <w:rPr>
          <w:rFonts w:ascii="Arial" w:hAnsi="Arial" w:cs="Arial"/>
          <w:color w:val="000000"/>
          <w:sz w:val="20"/>
        </w:rPr>
        <w:t xml:space="preserve"> </w:t>
      </w:r>
      <w:r w:rsidR="004D2AC3" w:rsidRPr="009606C2">
        <w:rPr>
          <w:rFonts w:ascii="Arial" w:hAnsi="Arial" w:cs="Arial"/>
          <w:color w:val="000000"/>
          <w:sz w:val="20"/>
        </w:rPr>
        <w:t>имеющих</w:t>
      </w:r>
      <w:r w:rsidRPr="009606C2">
        <w:rPr>
          <w:rFonts w:ascii="Arial" w:hAnsi="Arial" w:cs="Arial"/>
          <w:color w:val="000000"/>
          <w:sz w:val="20"/>
        </w:rPr>
        <w:t xml:space="preserve"> </w:t>
      </w:r>
      <w:r w:rsidR="004D2AC3" w:rsidRPr="009606C2">
        <w:rPr>
          <w:rFonts w:ascii="Arial" w:hAnsi="Arial" w:cs="Arial"/>
          <w:color w:val="000000"/>
          <w:sz w:val="20"/>
        </w:rPr>
        <w:t>предпринимательский</w:t>
      </w:r>
      <w:r w:rsidRPr="009606C2">
        <w:rPr>
          <w:rFonts w:ascii="Arial" w:hAnsi="Arial" w:cs="Arial"/>
          <w:color w:val="000000"/>
          <w:sz w:val="20"/>
        </w:rPr>
        <w:t xml:space="preserve"> </w:t>
      </w:r>
      <w:r w:rsidR="004D2AC3" w:rsidRPr="009606C2">
        <w:rPr>
          <w:rFonts w:ascii="Arial" w:hAnsi="Arial" w:cs="Arial"/>
          <w:color w:val="000000"/>
          <w:sz w:val="20"/>
        </w:rPr>
        <w:t>потенциал</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(или)</w:t>
      </w:r>
      <w:r w:rsidRPr="009606C2">
        <w:rPr>
          <w:rFonts w:ascii="Arial" w:hAnsi="Arial" w:cs="Arial"/>
          <w:color w:val="000000"/>
          <w:sz w:val="20"/>
        </w:rPr>
        <w:t xml:space="preserve"> </w:t>
      </w:r>
      <w:r w:rsidR="004D2AC3" w:rsidRPr="009606C2">
        <w:rPr>
          <w:rFonts w:ascii="Arial" w:hAnsi="Arial" w:cs="Arial"/>
          <w:color w:val="000000"/>
          <w:sz w:val="20"/>
        </w:rPr>
        <w:t>мотивацию</w:t>
      </w:r>
      <w:r w:rsidRPr="009606C2">
        <w:rPr>
          <w:rFonts w:ascii="Arial" w:hAnsi="Arial" w:cs="Arial"/>
          <w:color w:val="000000"/>
          <w:sz w:val="20"/>
        </w:rPr>
        <w:t xml:space="preserve"> </w:t>
      </w:r>
      <w:r w:rsidR="004D2AC3" w:rsidRPr="009606C2">
        <w:rPr>
          <w:rFonts w:ascii="Arial" w:hAnsi="Arial" w:cs="Arial"/>
          <w:color w:val="000000"/>
          <w:sz w:val="20"/>
        </w:rPr>
        <w:t>к</w:t>
      </w:r>
      <w:r w:rsidRPr="009606C2">
        <w:rPr>
          <w:rFonts w:ascii="Arial" w:hAnsi="Arial" w:cs="Arial"/>
          <w:color w:val="000000"/>
          <w:sz w:val="20"/>
        </w:rPr>
        <w:t xml:space="preserve"> </w:t>
      </w:r>
      <w:r w:rsidR="004D2AC3" w:rsidRPr="009606C2">
        <w:rPr>
          <w:rFonts w:ascii="Arial" w:hAnsi="Arial" w:cs="Arial"/>
          <w:color w:val="000000"/>
          <w:sz w:val="20"/>
        </w:rPr>
        <w:t>созданию</w:t>
      </w:r>
      <w:r w:rsidRPr="009606C2">
        <w:rPr>
          <w:rFonts w:ascii="Arial" w:hAnsi="Arial" w:cs="Arial"/>
          <w:color w:val="000000"/>
          <w:sz w:val="20"/>
        </w:rPr>
        <w:t xml:space="preserve"> </w:t>
      </w:r>
      <w:r w:rsidR="004D2AC3" w:rsidRPr="009606C2">
        <w:rPr>
          <w:rFonts w:ascii="Arial" w:hAnsi="Arial" w:cs="Arial"/>
          <w:color w:val="000000"/>
          <w:sz w:val="20"/>
        </w:rPr>
        <w:t>собственного</w:t>
      </w:r>
      <w:r w:rsidRPr="009606C2">
        <w:rPr>
          <w:rFonts w:ascii="Arial" w:hAnsi="Arial" w:cs="Arial"/>
          <w:color w:val="000000"/>
          <w:sz w:val="20"/>
        </w:rPr>
        <w:t xml:space="preserve"> </w:t>
      </w:r>
      <w:r w:rsidR="004D2AC3" w:rsidRPr="009606C2">
        <w:rPr>
          <w:rFonts w:ascii="Arial" w:hAnsi="Arial" w:cs="Arial"/>
          <w:color w:val="000000"/>
          <w:sz w:val="20"/>
        </w:rPr>
        <w:t>бизнеса.</w:t>
      </w:r>
    </w:p>
    <w:p w:rsidR="00D47675"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Основное</w:t>
      </w:r>
      <w:r w:rsidRPr="009606C2">
        <w:rPr>
          <w:rFonts w:ascii="Arial" w:hAnsi="Arial" w:cs="Arial"/>
          <w:color w:val="000000"/>
          <w:sz w:val="20"/>
        </w:rPr>
        <w:t xml:space="preserve"> </w:t>
      </w:r>
      <w:r w:rsidR="004D2AC3" w:rsidRPr="009606C2">
        <w:rPr>
          <w:rFonts w:ascii="Arial" w:hAnsi="Arial" w:cs="Arial"/>
          <w:color w:val="000000"/>
          <w:sz w:val="20"/>
        </w:rPr>
        <w:t>мероприятие</w:t>
      </w:r>
      <w:r w:rsidRPr="009606C2">
        <w:rPr>
          <w:rFonts w:ascii="Arial" w:hAnsi="Arial" w:cs="Arial"/>
          <w:color w:val="000000"/>
          <w:sz w:val="20"/>
        </w:rPr>
        <w:t xml:space="preserve"> </w:t>
      </w:r>
      <w:r w:rsidR="004D2AC3" w:rsidRPr="009606C2">
        <w:rPr>
          <w:rFonts w:ascii="Arial" w:hAnsi="Arial" w:cs="Arial"/>
          <w:color w:val="000000"/>
          <w:sz w:val="20"/>
        </w:rPr>
        <w:t>5</w:t>
      </w:r>
      <w:r w:rsidRPr="009606C2">
        <w:rPr>
          <w:rFonts w:ascii="Arial" w:hAnsi="Arial" w:cs="Arial"/>
          <w:color w:val="000000"/>
          <w:sz w:val="20"/>
        </w:rPr>
        <w:t xml:space="preserve"> </w:t>
      </w:r>
      <w:r w:rsidR="004D2AC3" w:rsidRPr="009606C2">
        <w:rPr>
          <w:rFonts w:ascii="Arial" w:hAnsi="Arial" w:cs="Arial"/>
          <w:color w:val="000000"/>
          <w:sz w:val="20"/>
        </w:rPr>
        <w:t>«Предоставление</w:t>
      </w:r>
      <w:r w:rsidRPr="009606C2">
        <w:rPr>
          <w:rFonts w:ascii="Arial" w:hAnsi="Arial" w:cs="Arial"/>
          <w:color w:val="000000"/>
          <w:sz w:val="20"/>
        </w:rPr>
        <w:t xml:space="preserve"> </w:t>
      </w:r>
      <w:r w:rsidR="004D2AC3" w:rsidRPr="009606C2">
        <w:rPr>
          <w:rFonts w:ascii="Arial" w:hAnsi="Arial" w:cs="Arial"/>
          <w:color w:val="000000"/>
          <w:sz w:val="20"/>
        </w:rPr>
        <w:t>информационной</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консультационной</w:t>
      </w:r>
      <w:r w:rsidRPr="009606C2">
        <w:rPr>
          <w:rFonts w:ascii="Arial" w:hAnsi="Arial" w:cs="Arial"/>
          <w:color w:val="000000"/>
          <w:sz w:val="20"/>
        </w:rPr>
        <w:t xml:space="preserve"> </w:t>
      </w:r>
      <w:r w:rsidR="004D2AC3" w:rsidRPr="009606C2">
        <w:rPr>
          <w:rFonts w:ascii="Arial" w:hAnsi="Arial" w:cs="Arial"/>
          <w:color w:val="000000"/>
          <w:sz w:val="20"/>
        </w:rPr>
        <w:t>поддержки</w:t>
      </w:r>
      <w:r w:rsidRPr="009606C2">
        <w:rPr>
          <w:rFonts w:ascii="Arial" w:hAnsi="Arial" w:cs="Arial"/>
          <w:color w:val="000000"/>
          <w:sz w:val="20"/>
        </w:rPr>
        <w:t xml:space="preserve"> </w:t>
      </w:r>
      <w:r w:rsidR="004D2AC3" w:rsidRPr="009606C2">
        <w:rPr>
          <w:rFonts w:ascii="Arial" w:hAnsi="Arial" w:cs="Arial"/>
          <w:color w:val="000000"/>
          <w:sz w:val="20"/>
        </w:rPr>
        <w:t>субъектам</w:t>
      </w:r>
      <w:r w:rsidRPr="009606C2">
        <w:rPr>
          <w:rFonts w:ascii="Arial" w:hAnsi="Arial" w:cs="Arial"/>
          <w:color w:val="000000"/>
          <w:sz w:val="20"/>
        </w:rPr>
        <w:t xml:space="preserve"> </w:t>
      </w:r>
      <w:r w:rsidR="004D2AC3" w:rsidRPr="009606C2">
        <w:rPr>
          <w:rFonts w:ascii="Arial" w:hAnsi="Arial" w:cs="Arial"/>
          <w:color w:val="000000"/>
          <w:sz w:val="20"/>
        </w:rPr>
        <w:t>малого</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среднего</w:t>
      </w:r>
      <w:r w:rsidRPr="009606C2">
        <w:rPr>
          <w:rFonts w:ascii="Arial" w:hAnsi="Arial" w:cs="Arial"/>
          <w:color w:val="000000"/>
          <w:sz w:val="20"/>
        </w:rPr>
        <w:t xml:space="preserve"> </w:t>
      </w:r>
      <w:r w:rsidR="004D2AC3" w:rsidRPr="009606C2">
        <w:rPr>
          <w:rFonts w:ascii="Arial" w:hAnsi="Arial" w:cs="Arial"/>
          <w:color w:val="000000"/>
          <w:sz w:val="20"/>
        </w:rPr>
        <w:t>предпринимательства</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proofErr w:type="spellStart"/>
      <w:r w:rsidR="004D2AC3" w:rsidRPr="009606C2">
        <w:rPr>
          <w:rFonts w:ascii="Arial" w:hAnsi="Arial" w:cs="Arial"/>
          <w:color w:val="000000"/>
          <w:sz w:val="20"/>
        </w:rPr>
        <w:t>самозанятым</w:t>
      </w:r>
      <w:proofErr w:type="spellEnd"/>
      <w:r w:rsidRPr="009606C2">
        <w:rPr>
          <w:rFonts w:ascii="Arial" w:hAnsi="Arial" w:cs="Arial"/>
          <w:color w:val="000000"/>
          <w:sz w:val="20"/>
        </w:rPr>
        <w:t xml:space="preserve"> </w:t>
      </w:r>
      <w:r w:rsidR="004D2AC3" w:rsidRPr="009606C2">
        <w:rPr>
          <w:rFonts w:ascii="Arial" w:hAnsi="Arial" w:cs="Arial"/>
          <w:color w:val="000000"/>
          <w:sz w:val="20"/>
        </w:rPr>
        <w:t>гражданам».</w:t>
      </w:r>
      <w:r w:rsidRPr="009606C2">
        <w:rPr>
          <w:rFonts w:ascii="Arial" w:hAnsi="Arial" w:cs="Arial"/>
          <w:color w:val="000000"/>
          <w:sz w:val="20"/>
        </w:rPr>
        <w:t xml:space="preserve"> </w:t>
      </w:r>
      <w:r w:rsidR="004D2AC3" w:rsidRPr="009606C2">
        <w:rPr>
          <w:rFonts w:ascii="Arial" w:hAnsi="Arial" w:cs="Arial"/>
          <w:color w:val="000000"/>
          <w:sz w:val="20"/>
        </w:rPr>
        <w:t>Оказание</w:t>
      </w:r>
      <w:r w:rsidRPr="009606C2">
        <w:rPr>
          <w:rFonts w:ascii="Arial" w:hAnsi="Arial" w:cs="Arial"/>
          <w:color w:val="000000"/>
          <w:sz w:val="20"/>
        </w:rPr>
        <w:t xml:space="preserve"> </w:t>
      </w:r>
      <w:r w:rsidR="004D2AC3" w:rsidRPr="009606C2">
        <w:rPr>
          <w:rFonts w:ascii="Arial" w:hAnsi="Arial" w:cs="Arial"/>
          <w:color w:val="000000"/>
          <w:sz w:val="20"/>
        </w:rPr>
        <w:t>информационной</w:t>
      </w:r>
      <w:r w:rsidRPr="009606C2">
        <w:rPr>
          <w:rFonts w:ascii="Arial" w:hAnsi="Arial" w:cs="Arial"/>
          <w:color w:val="000000"/>
          <w:sz w:val="20"/>
        </w:rPr>
        <w:t xml:space="preserve"> </w:t>
      </w:r>
      <w:r w:rsidR="004D2AC3" w:rsidRPr="009606C2">
        <w:rPr>
          <w:rFonts w:ascii="Arial" w:hAnsi="Arial" w:cs="Arial"/>
          <w:color w:val="000000"/>
          <w:sz w:val="20"/>
        </w:rPr>
        <w:t>поддержки</w:t>
      </w:r>
      <w:r w:rsidRPr="009606C2">
        <w:rPr>
          <w:rFonts w:ascii="Arial" w:hAnsi="Arial" w:cs="Arial"/>
          <w:color w:val="000000"/>
          <w:sz w:val="20"/>
        </w:rPr>
        <w:t xml:space="preserve"> </w:t>
      </w:r>
      <w:r w:rsidR="004D2AC3" w:rsidRPr="009606C2">
        <w:rPr>
          <w:rFonts w:ascii="Arial" w:hAnsi="Arial" w:cs="Arial"/>
          <w:color w:val="000000"/>
          <w:sz w:val="20"/>
        </w:rPr>
        <w:t>субъектам</w:t>
      </w:r>
      <w:r w:rsidRPr="009606C2">
        <w:rPr>
          <w:rFonts w:ascii="Arial" w:hAnsi="Arial" w:cs="Arial"/>
          <w:color w:val="000000"/>
          <w:sz w:val="20"/>
        </w:rPr>
        <w:t xml:space="preserve"> </w:t>
      </w:r>
      <w:r w:rsidR="004D2AC3" w:rsidRPr="009606C2">
        <w:rPr>
          <w:rFonts w:ascii="Arial" w:hAnsi="Arial" w:cs="Arial"/>
          <w:color w:val="000000"/>
          <w:sz w:val="20"/>
        </w:rPr>
        <w:t>малого</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среднего</w:t>
      </w:r>
      <w:r w:rsidRPr="009606C2">
        <w:rPr>
          <w:rFonts w:ascii="Arial" w:hAnsi="Arial" w:cs="Arial"/>
          <w:color w:val="000000"/>
          <w:sz w:val="20"/>
        </w:rPr>
        <w:t xml:space="preserve"> </w:t>
      </w:r>
      <w:r w:rsidR="004D2AC3" w:rsidRPr="009606C2">
        <w:rPr>
          <w:rFonts w:ascii="Arial" w:hAnsi="Arial" w:cs="Arial"/>
          <w:color w:val="000000"/>
          <w:sz w:val="20"/>
        </w:rPr>
        <w:t>предпринимательства</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физическим</w:t>
      </w:r>
      <w:r w:rsidRPr="009606C2">
        <w:rPr>
          <w:rFonts w:ascii="Arial" w:hAnsi="Arial" w:cs="Arial"/>
          <w:color w:val="000000"/>
          <w:sz w:val="20"/>
        </w:rPr>
        <w:t xml:space="preserve"> </w:t>
      </w:r>
      <w:r w:rsidR="004D2AC3" w:rsidRPr="009606C2">
        <w:rPr>
          <w:rFonts w:ascii="Arial" w:hAnsi="Arial" w:cs="Arial"/>
          <w:color w:val="000000"/>
          <w:sz w:val="20"/>
        </w:rPr>
        <w:t>лицам,</w:t>
      </w:r>
      <w:r w:rsidRPr="009606C2">
        <w:rPr>
          <w:rFonts w:ascii="Arial" w:hAnsi="Arial" w:cs="Arial"/>
          <w:color w:val="000000"/>
          <w:sz w:val="20"/>
        </w:rPr>
        <w:t xml:space="preserve"> </w:t>
      </w:r>
      <w:r w:rsidR="004D2AC3" w:rsidRPr="009606C2">
        <w:rPr>
          <w:rFonts w:ascii="Arial" w:hAnsi="Arial" w:cs="Arial"/>
          <w:color w:val="000000"/>
          <w:sz w:val="20"/>
        </w:rPr>
        <w:t>применяющим</w:t>
      </w:r>
      <w:r w:rsidRPr="009606C2">
        <w:rPr>
          <w:rFonts w:ascii="Arial" w:hAnsi="Arial" w:cs="Arial"/>
          <w:color w:val="000000"/>
          <w:sz w:val="20"/>
        </w:rPr>
        <w:t xml:space="preserve"> </w:t>
      </w:r>
      <w:r w:rsidR="004D2AC3" w:rsidRPr="009606C2">
        <w:rPr>
          <w:rFonts w:ascii="Arial" w:hAnsi="Arial" w:cs="Arial"/>
          <w:color w:val="000000"/>
          <w:sz w:val="20"/>
        </w:rPr>
        <w:t>специальный</w:t>
      </w:r>
      <w:r w:rsidRPr="009606C2">
        <w:rPr>
          <w:rFonts w:ascii="Arial" w:hAnsi="Arial" w:cs="Arial"/>
          <w:color w:val="000000"/>
          <w:sz w:val="20"/>
        </w:rPr>
        <w:t xml:space="preserve"> </w:t>
      </w:r>
      <w:r w:rsidR="004D2AC3" w:rsidRPr="009606C2">
        <w:rPr>
          <w:rFonts w:ascii="Arial" w:hAnsi="Arial" w:cs="Arial"/>
          <w:color w:val="000000"/>
          <w:sz w:val="20"/>
        </w:rPr>
        <w:t>налоговый</w:t>
      </w:r>
      <w:r w:rsidRPr="009606C2">
        <w:rPr>
          <w:rFonts w:ascii="Arial" w:hAnsi="Arial" w:cs="Arial"/>
          <w:color w:val="000000"/>
          <w:sz w:val="20"/>
        </w:rPr>
        <w:t xml:space="preserve"> </w:t>
      </w:r>
      <w:r w:rsidR="004D2AC3" w:rsidRPr="009606C2">
        <w:rPr>
          <w:rFonts w:ascii="Arial" w:hAnsi="Arial" w:cs="Arial"/>
          <w:color w:val="000000"/>
          <w:sz w:val="20"/>
        </w:rPr>
        <w:t>режим,</w:t>
      </w:r>
      <w:r w:rsidRPr="009606C2">
        <w:rPr>
          <w:rFonts w:ascii="Arial" w:hAnsi="Arial" w:cs="Arial"/>
          <w:color w:val="000000"/>
          <w:sz w:val="20"/>
        </w:rPr>
        <w:t xml:space="preserve"> </w:t>
      </w:r>
      <w:r w:rsidR="004D2AC3" w:rsidRPr="009606C2">
        <w:rPr>
          <w:rFonts w:ascii="Arial" w:hAnsi="Arial" w:cs="Arial"/>
          <w:color w:val="000000"/>
          <w:sz w:val="20"/>
        </w:rPr>
        <w:t>осуществляется</w:t>
      </w:r>
      <w:r w:rsidRPr="009606C2">
        <w:rPr>
          <w:rFonts w:ascii="Arial" w:hAnsi="Arial" w:cs="Arial"/>
          <w:color w:val="000000"/>
          <w:sz w:val="20"/>
        </w:rPr>
        <w:t xml:space="preserve"> </w:t>
      </w:r>
      <w:r w:rsidR="004D2AC3" w:rsidRPr="009606C2">
        <w:rPr>
          <w:rFonts w:ascii="Arial" w:hAnsi="Arial" w:cs="Arial"/>
          <w:color w:val="000000"/>
          <w:sz w:val="20"/>
        </w:rPr>
        <w:t>органами</w:t>
      </w:r>
      <w:r w:rsidRPr="009606C2">
        <w:rPr>
          <w:rFonts w:ascii="Arial" w:hAnsi="Arial" w:cs="Arial"/>
          <w:color w:val="000000"/>
          <w:sz w:val="20"/>
        </w:rPr>
        <w:t xml:space="preserve"> </w:t>
      </w:r>
      <w:r w:rsidR="004D2AC3" w:rsidRPr="009606C2">
        <w:rPr>
          <w:rFonts w:ascii="Arial" w:hAnsi="Arial" w:cs="Arial"/>
          <w:color w:val="000000"/>
          <w:sz w:val="20"/>
        </w:rPr>
        <w:t>местного</w:t>
      </w:r>
      <w:r w:rsidRPr="009606C2">
        <w:rPr>
          <w:rFonts w:ascii="Arial" w:hAnsi="Arial" w:cs="Arial"/>
          <w:color w:val="000000"/>
          <w:sz w:val="20"/>
        </w:rPr>
        <w:t xml:space="preserve"> </w:t>
      </w:r>
      <w:r w:rsidR="004D2AC3" w:rsidRPr="009606C2">
        <w:rPr>
          <w:rFonts w:ascii="Arial" w:hAnsi="Arial" w:cs="Arial"/>
          <w:color w:val="000000"/>
          <w:sz w:val="20"/>
        </w:rPr>
        <w:t>самоуправления</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Мариинско-Посадского</w:t>
      </w:r>
      <w:r w:rsidRPr="009606C2">
        <w:rPr>
          <w:rFonts w:ascii="Arial" w:hAnsi="Arial" w:cs="Arial"/>
          <w:color w:val="000000"/>
          <w:sz w:val="20"/>
        </w:rPr>
        <w:t xml:space="preserve"> </w:t>
      </w:r>
      <w:r w:rsidR="004D2AC3" w:rsidRPr="009606C2">
        <w:rPr>
          <w:rFonts w:ascii="Arial" w:hAnsi="Arial" w:cs="Arial"/>
          <w:color w:val="000000"/>
          <w:sz w:val="20"/>
        </w:rPr>
        <w:t>муниципального</w:t>
      </w:r>
      <w:r w:rsidRPr="009606C2">
        <w:rPr>
          <w:rFonts w:ascii="Arial" w:hAnsi="Arial" w:cs="Arial"/>
          <w:color w:val="000000"/>
          <w:sz w:val="20"/>
        </w:rPr>
        <w:t xml:space="preserve"> </w:t>
      </w:r>
      <w:r w:rsidR="004D2AC3" w:rsidRPr="009606C2">
        <w:rPr>
          <w:rFonts w:ascii="Arial" w:hAnsi="Arial" w:cs="Arial"/>
          <w:color w:val="000000"/>
          <w:sz w:val="20"/>
        </w:rPr>
        <w:t>округа</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соответствии</w:t>
      </w:r>
      <w:r w:rsidRPr="009606C2">
        <w:rPr>
          <w:rFonts w:ascii="Arial" w:hAnsi="Arial" w:cs="Arial"/>
          <w:color w:val="000000"/>
          <w:sz w:val="20"/>
        </w:rPr>
        <w:t xml:space="preserve"> </w:t>
      </w:r>
      <w:r w:rsidR="004D2AC3" w:rsidRPr="009606C2">
        <w:rPr>
          <w:rFonts w:ascii="Arial" w:hAnsi="Arial" w:cs="Arial"/>
          <w:color w:val="000000"/>
          <w:sz w:val="20"/>
        </w:rPr>
        <w:t>со</w:t>
      </w:r>
      <w:r w:rsidRPr="009606C2">
        <w:rPr>
          <w:rFonts w:ascii="Arial" w:hAnsi="Arial" w:cs="Arial"/>
          <w:color w:val="000000"/>
          <w:sz w:val="20"/>
        </w:rPr>
        <w:t xml:space="preserve"> </w:t>
      </w:r>
      <w:r w:rsidR="004D2AC3" w:rsidRPr="009606C2">
        <w:rPr>
          <w:rFonts w:ascii="Arial" w:hAnsi="Arial" w:cs="Arial"/>
          <w:color w:val="000000"/>
          <w:sz w:val="20"/>
        </w:rPr>
        <w:t>статьей</w:t>
      </w:r>
      <w:r w:rsidRPr="009606C2">
        <w:rPr>
          <w:rFonts w:ascii="Arial" w:hAnsi="Arial" w:cs="Arial"/>
          <w:color w:val="000000"/>
          <w:sz w:val="20"/>
        </w:rPr>
        <w:t xml:space="preserve"> </w:t>
      </w:r>
      <w:r w:rsidR="004D2AC3" w:rsidRPr="009606C2">
        <w:rPr>
          <w:rFonts w:ascii="Arial" w:hAnsi="Arial" w:cs="Arial"/>
          <w:color w:val="000000"/>
          <w:sz w:val="20"/>
        </w:rPr>
        <w:t>19</w:t>
      </w:r>
      <w:r w:rsidRPr="009606C2">
        <w:rPr>
          <w:rFonts w:ascii="Arial" w:hAnsi="Arial" w:cs="Arial"/>
          <w:color w:val="000000"/>
          <w:sz w:val="20"/>
        </w:rPr>
        <w:t xml:space="preserve"> </w:t>
      </w:r>
      <w:r w:rsidR="004D2AC3" w:rsidRPr="009606C2">
        <w:rPr>
          <w:rFonts w:ascii="Arial" w:hAnsi="Arial" w:cs="Arial"/>
          <w:color w:val="000000"/>
          <w:sz w:val="20"/>
        </w:rPr>
        <w:t>Федерального</w:t>
      </w:r>
      <w:r w:rsidRPr="009606C2">
        <w:rPr>
          <w:rFonts w:ascii="Arial" w:hAnsi="Arial" w:cs="Arial"/>
          <w:color w:val="000000"/>
          <w:sz w:val="20"/>
        </w:rPr>
        <w:t xml:space="preserve"> </w:t>
      </w:r>
      <w:r w:rsidR="004D2AC3" w:rsidRPr="009606C2">
        <w:rPr>
          <w:rFonts w:ascii="Arial" w:hAnsi="Arial" w:cs="Arial"/>
          <w:color w:val="000000"/>
          <w:sz w:val="20"/>
        </w:rPr>
        <w:t>закона</w:t>
      </w:r>
      <w:r w:rsidRPr="009606C2">
        <w:rPr>
          <w:rFonts w:ascii="Arial" w:hAnsi="Arial" w:cs="Arial"/>
          <w:color w:val="000000"/>
          <w:sz w:val="20"/>
        </w:rPr>
        <w:t xml:space="preserve"> </w:t>
      </w:r>
      <w:r w:rsidR="004D2AC3" w:rsidRPr="009606C2">
        <w:rPr>
          <w:rFonts w:ascii="Arial" w:hAnsi="Arial" w:cs="Arial"/>
          <w:color w:val="000000"/>
          <w:sz w:val="20"/>
        </w:rPr>
        <w:t>от</w:t>
      </w:r>
      <w:r w:rsidRPr="009606C2">
        <w:rPr>
          <w:rFonts w:ascii="Arial" w:hAnsi="Arial" w:cs="Arial"/>
          <w:color w:val="000000"/>
          <w:sz w:val="20"/>
        </w:rPr>
        <w:t xml:space="preserve"> </w:t>
      </w:r>
      <w:r w:rsidR="004D2AC3" w:rsidRPr="009606C2">
        <w:rPr>
          <w:rFonts w:ascii="Arial" w:hAnsi="Arial" w:cs="Arial"/>
          <w:color w:val="000000"/>
          <w:sz w:val="20"/>
        </w:rPr>
        <w:t>24</w:t>
      </w:r>
      <w:r w:rsidRPr="009606C2">
        <w:rPr>
          <w:rFonts w:ascii="Arial" w:hAnsi="Arial" w:cs="Arial"/>
          <w:color w:val="000000"/>
          <w:sz w:val="20"/>
        </w:rPr>
        <w:t xml:space="preserve"> </w:t>
      </w:r>
      <w:r w:rsidR="004D2AC3" w:rsidRPr="009606C2">
        <w:rPr>
          <w:rFonts w:ascii="Arial" w:hAnsi="Arial" w:cs="Arial"/>
          <w:color w:val="000000"/>
          <w:sz w:val="20"/>
        </w:rPr>
        <w:t>июля</w:t>
      </w:r>
      <w:r w:rsidRPr="009606C2">
        <w:rPr>
          <w:rFonts w:ascii="Arial" w:hAnsi="Arial" w:cs="Arial"/>
          <w:color w:val="000000"/>
          <w:sz w:val="20"/>
        </w:rPr>
        <w:t xml:space="preserve"> </w:t>
      </w:r>
      <w:r w:rsidR="004D2AC3" w:rsidRPr="009606C2">
        <w:rPr>
          <w:rFonts w:ascii="Arial" w:hAnsi="Arial" w:cs="Arial"/>
          <w:color w:val="000000"/>
          <w:sz w:val="20"/>
        </w:rPr>
        <w:t>2007</w:t>
      </w:r>
      <w:r w:rsidRPr="009606C2">
        <w:rPr>
          <w:rFonts w:ascii="Arial" w:hAnsi="Arial" w:cs="Arial"/>
          <w:color w:val="000000"/>
          <w:sz w:val="20"/>
        </w:rPr>
        <w:t xml:space="preserve"> </w:t>
      </w:r>
      <w:r w:rsidR="004D2AC3" w:rsidRPr="009606C2">
        <w:rPr>
          <w:rFonts w:ascii="Arial" w:hAnsi="Arial" w:cs="Arial"/>
          <w:color w:val="000000"/>
          <w:sz w:val="20"/>
        </w:rPr>
        <w:t>г.</w:t>
      </w:r>
      <w:r w:rsidRPr="009606C2">
        <w:rPr>
          <w:rFonts w:ascii="Arial" w:hAnsi="Arial" w:cs="Arial"/>
          <w:color w:val="000000"/>
          <w:sz w:val="20"/>
        </w:rPr>
        <w:t xml:space="preserve"> </w:t>
      </w:r>
      <w:r w:rsidR="004D2AC3" w:rsidRPr="009606C2">
        <w:rPr>
          <w:rFonts w:ascii="Arial" w:hAnsi="Arial" w:cs="Arial"/>
          <w:color w:val="000000"/>
          <w:sz w:val="20"/>
        </w:rPr>
        <w:t>N</w:t>
      </w:r>
      <w:r w:rsidRPr="009606C2">
        <w:rPr>
          <w:rFonts w:ascii="Arial" w:hAnsi="Arial" w:cs="Arial"/>
          <w:color w:val="000000"/>
          <w:sz w:val="20"/>
        </w:rPr>
        <w:t xml:space="preserve"> </w:t>
      </w:r>
      <w:r w:rsidR="004D2AC3" w:rsidRPr="009606C2">
        <w:rPr>
          <w:rFonts w:ascii="Arial" w:hAnsi="Arial" w:cs="Arial"/>
          <w:color w:val="000000"/>
          <w:sz w:val="20"/>
        </w:rPr>
        <w:t>209-ФЗ</w:t>
      </w:r>
      <w:r w:rsidRPr="009606C2">
        <w:rPr>
          <w:rFonts w:ascii="Arial" w:hAnsi="Arial" w:cs="Arial"/>
          <w:color w:val="000000"/>
          <w:sz w:val="20"/>
        </w:rPr>
        <w:t xml:space="preserve"> </w:t>
      </w:r>
      <w:r w:rsidR="004D2AC3" w:rsidRPr="009606C2">
        <w:rPr>
          <w:rFonts w:ascii="Arial" w:hAnsi="Arial" w:cs="Arial"/>
          <w:color w:val="000000"/>
          <w:sz w:val="20"/>
        </w:rPr>
        <w:t>«О</w:t>
      </w:r>
      <w:r w:rsidRPr="009606C2">
        <w:rPr>
          <w:rFonts w:ascii="Arial" w:hAnsi="Arial" w:cs="Arial"/>
          <w:color w:val="000000"/>
          <w:sz w:val="20"/>
        </w:rPr>
        <w:t xml:space="preserve"> </w:t>
      </w:r>
      <w:r w:rsidR="004D2AC3" w:rsidRPr="009606C2">
        <w:rPr>
          <w:rFonts w:ascii="Arial" w:hAnsi="Arial" w:cs="Arial"/>
          <w:color w:val="000000"/>
          <w:sz w:val="20"/>
        </w:rPr>
        <w:t>развитии</w:t>
      </w:r>
      <w:r w:rsidRPr="009606C2">
        <w:rPr>
          <w:rFonts w:ascii="Arial" w:hAnsi="Arial" w:cs="Arial"/>
          <w:color w:val="000000"/>
          <w:sz w:val="20"/>
        </w:rPr>
        <w:t xml:space="preserve"> </w:t>
      </w:r>
      <w:r w:rsidR="004D2AC3" w:rsidRPr="009606C2">
        <w:rPr>
          <w:rFonts w:ascii="Arial" w:hAnsi="Arial" w:cs="Arial"/>
          <w:color w:val="000000"/>
          <w:sz w:val="20"/>
        </w:rPr>
        <w:t>малого</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среднего</w:t>
      </w:r>
      <w:r w:rsidRPr="009606C2">
        <w:rPr>
          <w:rFonts w:ascii="Arial" w:hAnsi="Arial" w:cs="Arial"/>
          <w:color w:val="000000"/>
          <w:sz w:val="20"/>
        </w:rPr>
        <w:t xml:space="preserve"> </w:t>
      </w:r>
      <w:r w:rsidR="004D2AC3" w:rsidRPr="009606C2">
        <w:rPr>
          <w:rFonts w:ascii="Arial" w:hAnsi="Arial" w:cs="Arial"/>
          <w:color w:val="000000"/>
          <w:sz w:val="20"/>
        </w:rPr>
        <w:t>предпринимательства</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Российской</w:t>
      </w:r>
      <w:r w:rsidRPr="009606C2">
        <w:rPr>
          <w:rFonts w:ascii="Arial" w:hAnsi="Arial" w:cs="Arial"/>
          <w:color w:val="000000"/>
          <w:sz w:val="20"/>
        </w:rPr>
        <w:t xml:space="preserve"> </w:t>
      </w:r>
      <w:r w:rsidR="004D2AC3" w:rsidRPr="009606C2">
        <w:rPr>
          <w:rFonts w:ascii="Arial" w:hAnsi="Arial" w:cs="Arial"/>
          <w:color w:val="000000"/>
          <w:sz w:val="20"/>
        </w:rPr>
        <w:t>Федерации»</w:t>
      </w:r>
      <w:r w:rsidRPr="009606C2">
        <w:rPr>
          <w:rFonts w:ascii="Arial" w:hAnsi="Arial" w:cs="Arial"/>
          <w:color w:val="000000"/>
          <w:sz w:val="20"/>
        </w:rPr>
        <w:t xml:space="preserve"> </w:t>
      </w:r>
      <w:r w:rsidR="004D2AC3" w:rsidRPr="009606C2">
        <w:rPr>
          <w:rFonts w:ascii="Arial" w:hAnsi="Arial" w:cs="Arial"/>
          <w:color w:val="000000"/>
          <w:sz w:val="20"/>
        </w:rPr>
        <w:t>посредством</w:t>
      </w:r>
      <w:r w:rsidRPr="009606C2">
        <w:rPr>
          <w:rFonts w:ascii="Arial" w:hAnsi="Arial" w:cs="Arial"/>
          <w:color w:val="000000"/>
          <w:sz w:val="20"/>
        </w:rPr>
        <w:t xml:space="preserve"> </w:t>
      </w:r>
      <w:r w:rsidR="004D2AC3" w:rsidRPr="009606C2">
        <w:rPr>
          <w:rFonts w:ascii="Arial" w:hAnsi="Arial" w:cs="Arial"/>
          <w:color w:val="000000"/>
          <w:sz w:val="20"/>
        </w:rPr>
        <w:t>создания</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актуализации</w:t>
      </w:r>
      <w:r w:rsidRPr="009606C2">
        <w:rPr>
          <w:rFonts w:ascii="Arial" w:hAnsi="Arial" w:cs="Arial"/>
          <w:color w:val="000000"/>
          <w:sz w:val="20"/>
        </w:rPr>
        <w:t xml:space="preserve"> </w:t>
      </w:r>
      <w:r w:rsidR="004D2AC3" w:rsidRPr="009606C2">
        <w:rPr>
          <w:rFonts w:ascii="Arial" w:hAnsi="Arial" w:cs="Arial"/>
          <w:color w:val="000000"/>
          <w:sz w:val="20"/>
        </w:rPr>
        <w:t>на</w:t>
      </w:r>
      <w:r w:rsidRPr="009606C2">
        <w:rPr>
          <w:rFonts w:ascii="Arial" w:hAnsi="Arial" w:cs="Arial"/>
          <w:color w:val="000000"/>
          <w:sz w:val="20"/>
        </w:rPr>
        <w:t xml:space="preserve"> </w:t>
      </w:r>
      <w:r w:rsidR="004D2AC3" w:rsidRPr="009606C2">
        <w:rPr>
          <w:rFonts w:ascii="Arial" w:hAnsi="Arial" w:cs="Arial"/>
          <w:color w:val="000000"/>
          <w:sz w:val="20"/>
        </w:rPr>
        <w:t>официальном</w:t>
      </w:r>
      <w:r w:rsidRPr="009606C2">
        <w:rPr>
          <w:rFonts w:ascii="Arial" w:hAnsi="Arial" w:cs="Arial"/>
          <w:color w:val="000000"/>
          <w:sz w:val="20"/>
        </w:rPr>
        <w:t xml:space="preserve"> </w:t>
      </w:r>
      <w:r w:rsidR="004D2AC3" w:rsidRPr="009606C2">
        <w:rPr>
          <w:rFonts w:ascii="Arial" w:hAnsi="Arial" w:cs="Arial"/>
          <w:color w:val="000000"/>
          <w:sz w:val="20"/>
        </w:rPr>
        <w:t>сайте</w:t>
      </w:r>
      <w:r w:rsidRPr="009606C2">
        <w:rPr>
          <w:rFonts w:ascii="Arial" w:hAnsi="Arial" w:cs="Arial"/>
          <w:color w:val="000000"/>
          <w:sz w:val="20"/>
        </w:rPr>
        <w:t xml:space="preserve"> </w:t>
      </w:r>
      <w:r w:rsidR="004D2AC3" w:rsidRPr="009606C2">
        <w:rPr>
          <w:rFonts w:ascii="Arial" w:hAnsi="Arial" w:cs="Arial"/>
          <w:color w:val="000000"/>
          <w:sz w:val="20"/>
        </w:rPr>
        <w:t>города</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Мариинско-Посадского</w:t>
      </w:r>
      <w:r w:rsidRPr="009606C2">
        <w:rPr>
          <w:rFonts w:ascii="Arial" w:hAnsi="Arial" w:cs="Arial"/>
          <w:color w:val="000000"/>
          <w:sz w:val="20"/>
        </w:rPr>
        <w:t xml:space="preserve"> </w:t>
      </w:r>
      <w:r w:rsidR="004D2AC3" w:rsidRPr="009606C2">
        <w:rPr>
          <w:rFonts w:ascii="Arial" w:hAnsi="Arial" w:cs="Arial"/>
          <w:color w:val="000000"/>
          <w:sz w:val="20"/>
        </w:rPr>
        <w:t>муниципального</w:t>
      </w:r>
      <w:r w:rsidRPr="009606C2">
        <w:rPr>
          <w:rFonts w:ascii="Arial" w:hAnsi="Arial" w:cs="Arial"/>
          <w:color w:val="000000"/>
          <w:sz w:val="20"/>
        </w:rPr>
        <w:t xml:space="preserve"> </w:t>
      </w:r>
      <w:r w:rsidR="004D2AC3" w:rsidRPr="009606C2">
        <w:rPr>
          <w:rFonts w:ascii="Arial" w:hAnsi="Arial" w:cs="Arial"/>
          <w:color w:val="000000"/>
          <w:sz w:val="20"/>
        </w:rPr>
        <w:t>округа</w:t>
      </w:r>
      <w:r w:rsidRPr="009606C2">
        <w:rPr>
          <w:rFonts w:ascii="Arial" w:hAnsi="Arial" w:cs="Arial"/>
          <w:color w:val="000000"/>
          <w:sz w:val="20"/>
        </w:rPr>
        <w:t xml:space="preserve"> </w:t>
      </w:r>
      <w:r w:rsidR="004D2AC3" w:rsidRPr="009606C2">
        <w:rPr>
          <w:rFonts w:ascii="Arial" w:hAnsi="Arial" w:cs="Arial"/>
          <w:color w:val="000000"/>
          <w:sz w:val="20"/>
        </w:rPr>
        <w:t>раздела</w:t>
      </w:r>
      <w:r w:rsidRPr="009606C2">
        <w:rPr>
          <w:rFonts w:ascii="Arial" w:hAnsi="Arial" w:cs="Arial"/>
          <w:color w:val="000000"/>
          <w:sz w:val="20"/>
        </w:rPr>
        <w:t xml:space="preserve"> </w:t>
      </w:r>
      <w:r w:rsidR="004D2AC3" w:rsidRPr="009606C2">
        <w:rPr>
          <w:rFonts w:ascii="Arial" w:hAnsi="Arial" w:cs="Arial"/>
          <w:color w:val="000000"/>
          <w:sz w:val="20"/>
        </w:rPr>
        <w:t>"Малое</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среднее</w:t>
      </w:r>
      <w:r w:rsidRPr="009606C2">
        <w:rPr>
          <w:rFonts w:ascii="Arial" w:hAnsi="Arial" w:cs="Arial"/>
          <w:color w:val="000000"/>
          <w:sz w:val="20"/>
        </w:rPr>
        <w:t xml:space="preserve"> </w:t>
      </w:r>
      <w:r w:rsidR="004D2AC3" w:rsidRPr="009606C2">
        <w:rPr>
          <w:rFonts w:ascii="Arial" w:hAnsi="Arial" w:cs="Arial"/>
          <w:color w:val="000000"/>
          <w:sz w:val="20"/>
        </w:rPr>
        <w:t>предпринимательство".</w:t>
      </w:r>
      <w:r w:rsidRPr="009606C2">
        <w:rPr>
          <w:rFonts w:ascii="Arial" w:hAnsi="Arial" w:cs="Arial"/>
          <w:color w:val="000000"/>
          <w:sz w:val="20"/>
        </w:rPr>
        <w:t xml:space="preserve"> </w:t>
      </w:r>
      <w:r w:rsidR="004D2AC3" w:rsidRPr="009606C2">
        <w:rPr>
          <w:rFonts w:ascii="Arial" w:hAnsi="Arial" w:cs="Arial"/>
          <w:color w:val="000000"/>
          <w:sz w:val="20"/>
        </w:rPr>
        <w:t>Оказание</w:t>
      </w:r>
      <w:r w:rsidRPr="009606C2">
        <w:rPr>
          <w:rFonts w:ascii="Arial" w:hAnsi="Arial" w:cs="Arial"/>
          <w:color w:val="000000"/>
          <w:sz w:val="20"/>
        </w:rPr>
        <w:t xml:space="preserve"> </w:t>
      </w:r>
      <w:r w:rsidR="004D2AC3" w:rsidRPr="009606C2">
        <w:rPr>
          <w:rFonts w:ascii="Arial" w:hAnsi="Arial" w:cs="Arial"/>
          <w:color w:val="000000"/>
          <w:sz w:val="20"/>
        </w:rPr>
        <w:t>консультационной</w:t>
      </w:r>
      <w:r w:rsidRPr="009606C2">
        <w:rPr>
          <w:rFonts w:ascii="Arial" w:hAnsi="Arial" w:cs="Arial"/>
          <w:color w:val="000000"/>
          <w:sz w:val="20"/>
        </w:rPr>
        <w:t xml:space="preserve"> </w:t>
      </w:r>
      <w:r w:rsidR="004D2AC3" w:rsidRPr="009606C2">
        <w:rPr>
          <w:rFonts w:ascii="Arial" w:hAnsi="Arial" w:cs="Arial"/>
          <w:color w:val="000000"/>
          <w:sz w:val="20"/>
        </w:rPr>
        <w:t>поддержки</w:t>
      </w:r>
      <w:r w:rsidRPr="009606C2">
        <w:rPr>
          <w:rFonts w:ascii="Arial" w:hAnsi="Arial" w:cs="Arial"/>
          <w:color w:val="000000"/>
          <w:sz w:val="20"/>
        </w:rPr>
        <w:t xml:space="preserve"> </w:t>
      </w:r>
      <w:r w:rsidR="004D2AC3" w:rsidRPr="009606C2">
        <w:rPr>
          <w:rFonts w:ascii="Arial" w:hAnsi="Arial" w:cs="Arial"/>
          <w:color w:val="000000"/>
          <w:sz w:val="20"/>
        </w:rPr>
        <w:t>субъектам</w:t>
      </w:r>
      <w:r w:rsidRPr="009606C2">
        <w:rPr>
          <w:rFonts w:ascii="Arial" w:hAnsi="Arial" w:cs="Arial"/>
          <w:color w:val="000000"/>
          <w:sz w:val="20"/>
        </w:rPr>
        <w:t xml:space="preserve"> </w:t>
      </w:r>
      <w:r w:rsidR="004D2AC3" w:rsidRPr="009606C2">
        <w:rPr>
          <w:rFonts w:ascii="Arial" w:hAnsi="Arial" w:cs="Arial"/>
          <w:color w:val="000000"/>
          <w:sz w:val="20"/>
        </w:rPr>
        <w:t>малого</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среднего</w:t>
      </w:r>
      <w:r w:rsidRPr="009606C2">
        <w:rPr>
          <w:rFonts w:ascii="Arial" w:hAnsi="Arial" w:cs="Arial"/>
          <w:color w:val="000000"/>
          <w:sz w:val="20"/>
        </w:rPr>
        <w:t xml:space="preserve"> </w:t>
      </w:r>
      <w:r w:rsidR="004D2AC3" w:rsidRPr="009606C2">
        <w:rPr>
          <w:rFonts w:ascii="Arial" w:hAnsi="Arial" w:cs="Arial"/>
          <w:color w:val="000000"/>
          <w:sz w:val="20"/>
        </w:rPr>
        <w:t>предпринимательства</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физическим</w:t>
      </w:r>
      <w:r w:rsidRPr="009606C2">
        <w:rPr>
          <w:rFonts w:ascii="Arial" w:hAnsi="Arial" w:cs="Arial"/>
          <w:color w:val="000000"/>
          <w:sz w:val="20"/>
        </w:rPr>
        <w:t xml:space="preserve"> </w:t>
      </w:r>
      <w:r w:rsidR="004D2AC3" w:rsidRPr="009606C2">
        <w:rPr>
          <w:rFonts w:ascii="Arial" w:hAnsi="Arial" w:cs="Arial"/>
          <w:color w:val="000000"/>
          <w:sz w:val="20"/>
        </w:rPr>
        <w:t>лицам,</w:t>
      </w:r>
      <w:r w:rsidRPr="009606C2">
        <w:rPr>
          <w:rFonts w:ascii="Arial" w:hAnsi="Arial" w:cs="Arial"/>
          <w:color w:val="000000"/>
          <w:sz w:val="20"/>
        </w:rPr>
        <w:t xml:space="preserve"> </w:t>
      </w:r>
      <w:r w:rsidR="004D2AC3" w:rsidRPr="009606C2">
        <w:rPr>
          <w:rFonts w:ascii="Arial" w:hAnsi="Arial" w:cs="Arial"/>
          <w:color w:val="000000"/>
          <w:sz w:val="20"/>
        </w:rPr>
        <w:t>применяющим</w:t>
      </w:r>
      <w:r w:rsidRPr="009606C2">
        <w:rPr>
          <w:rFonts w:ascii="Arial" w:hAnsi="Arial" w:cs="Arial"/>
          <w:color w:val="000000"/>
          <w:sz w:val="20"/>
        </w:rPr>
        <w:t xml:space="preserve"> </w:t>
      </w:r>
      <w:r w:rsidR="004D2AC3" w:rsidRPr="009606C2">
        <w:rPr>
          <w:rFonts w:ascii="Arial" w:hAnsi="Arial" w:cs="Arial"/>
          <w:color w:val="000000"/>
          <w:sz w:val="20"/>
        </w:rPr>
        <w:t>специальный</w:t>
      </w:r>
      <w:r w:rsidRPr="009606C2">
        <w:rPr>
          <w:rFonts w:ascii="Arial" w:hAnsi="Arial" w:cs="Arial"/>
          <w:color w:val="000000"/>
          <w:sz w:val="20"/>
        </w:rPr>
        <w:t xml:space="preserve"> </w:t>
      </w:r>
      <w:r w:rsidR="004D2AC3" w:rsidRPr="009606C2">
        <w:rPr>
          <w:rFonts w:ascii="Arial" w:hAnsi="Arial" w:cs="Arial"/>
          <w:color w:val="000000"/>
          <w:sz w:val="20"/>
        </w:rPr>
        <w:t>налоговый</w:t>
      </w:r>
      <w:r w:rsidRPr="009606C2">
        <w:rPr>
          <w:rFonts w:ascii="Arial" w:hAnsi="Arial" w:cs="Arial"/>
          <w:color w:val="000000"/>
          <w:sz w:val="20"/>
        </w:rPr>
        <w:t xml:space="preserve"> </w:t>
      </w:r>
      <w:r w:rsidR="004D2AC3" w:rsidRPr="009606C2">
        <w:rPr>
          <w:rFonts w:ascii="Arial" w:hAnsi="Arial" w:cs="Arial"/>
          <w:color w:val="000000"/>
          <w:sz w:val="20"/>
        </w:rPr>
        <w:t>режим,</w:t>
      </w:r>
      <w:r w:rsidRPr="009606C2">
        <w:rPr>
          <w:rFonts w:ascii="Arial" w:hAnsi="Arial" w:cs="Arial"/>
          <w:color w:val="000000"/>
          <w:sz w:val="20"/>
        </w:rPr>
        <w:t xml:space="preserve"> </w:t>
      </w:r>
      <w:r w:rsidR="004D2AC3" w:rsidRPr="009606C2">
        <w:rPr>
          <w:rFonts w:ascii="Arial" w:hAnsi="Arial" w:cs="Arial"/>
          <w:color w:val="000000"/>
          <w:sz w:val="20"/>
        </w:rPr>
        <w:t>осуществляется</w:t>
      </w:r>
      <w:r w:rsidRPr="009606C2">
        <w:rPr>
          <w:rFonts w:ascii="Arial" w:hAnsi="Arial" w:cs="Arial"/>
          <w:color w:val="000000"/>
          <w:sz w:val="20"/>
        </w:rPr>
        <w:t xml:space="preserve"> </w:t>
      </w:r>
      <w:r w:rsidR="004D2AC3" w:rsidRPr="009606C2">
        <w:rPr>
          <w:rFonts w:ascii="Arial" w:hAnsi="Arial" w:cs="Arial"/>
          <w:color w:val="000000"/>
          <w:sz w:val="20"/>
        </w:rPr>
        <w:t>органами</w:t>
      </w:r>
      <w:r w:rsidRPr="009606C2">
        <w:rPr>
          <w:rFonts w:ascii="Arial" w:hAnsi="Arial" w:cs="Arial"/>
          <w:color w:val="000000"/>
          <w:sz w:val="20"/>
        </w:rPr>
        <w:t xml:space="preserve"> </w:t>
      </w:r>
      <w:r w:rsidR="004D2AC3" w:rsidRPr="009606C2">
        <w:rPr>
          <w:rFonts w:ascii="Arial" w:hAnsi="Arial" w:cs="Arial"/>
          <w:color w:val="000000"/>
          <w:sz w:val="20"/>
        </w:rPr>
        <w:t>местного</w:t>
      </w:r>
      <w:r w:rsidRPr="009606C2">
        <w:rPr>
          <w:rFonts w:ascii="Arial" w:hAnsi="Arial" w:cs="Arial"/>
          <w:color w:val="000000"/>
          <w:sz w:val="20"/>
        </w:rPr>
        <w:t xml:space="preserve"> </w:t>
      </w:r>
      <w:r w:rsidR="004D2AC3" w:rsidRPr="009606C2">
        <w:rPr>
          <w:rFonts w:ascii="Arial" w:hAnsi="Arial" w:cs="Arial"/>
          <w:color w:val="000000"/>
          <w:sz w:val="20"/>
        </w:rPr>
        <w:t>самоуправления</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Мариинско-Посадского</w:t>
      </w:r>
      <w:r w:rsidRPr="009606C2">
        <w:rPr>
          <w:rFonts w:ascii="Arial" w:hAnsi="Arial" w:cs="Arial"/>
          <w:color w:val="000000"/>
          <w:sz w:val="20"/>
        </w:rPr>
        <w:t xml:space="preserve"> </w:t>
      </w:r>
      <w:r w:rsidR="004D2AC3" w:rsidRPr="009606C2">
        <w:rPr>
          <w:rFonts w:ascii="Arial" w:hAnsi="Arial" w:cs="Arial"/>
          <w:color w:val="000000"/>
          <w:sz w:val="20"/>
        </w:rPr>
        <w:t>муниципального</w:t>
      </w:r>
      <w:r w:rsidRPr="009606C2">
        <w:rPr>
          <w:rFonts w:ascii="Arial" w:hAnsi="Arial" w:cs="Arial"/>
          <w:color w:val="000000"/>
          <w:sz w:val="20"/>
        </w:rPr>
        <w:t xml:space="preserve"> </w:t>
      </w:r>
      <w:r w:rsidR="004D2AC3" w:rsidRPr="009606C2">
        <w:rPr>
          <w:rFonts w:ascii="Arial" w:hAnsi="Arial" w:cs="Arial"/>
          <w:color w:val="000000"/>
          <w:sz w:val="20"/>
        </w:rPr>
        <w:t>округа</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соответствии</w:t>
      </w:r>
      <w:r w:rsidRPr="009606C2">
        <w:rPr>
          <w:rFonts w:ascii="Arial" w:hAnsi="Arial" w:cs="Arial"/>
          <w:color w:val="000000"/>
          <w:sz w:val="20"/>
        </w:rPr>
        <w:t xml:space="preserve"> </w:t>
      </w:r>
      <w:r w:rsidR="004D2AC3" w:rsidRPr="009606C2">
        <w:rPr>
          <w:rFonts w:ascii="Arial" w:hAnsi="Arial" w:cs="Arial"/>
          <w:color w:val="000000"/>
          <w:sz w:val="20"/>
        </w:rPr>
        <w:t>с</w:t>
      </w:r>
      <w:r w:rsidRPr="009606C2">
        <w:rPr>
          <w:rFonts w:ascii="Arial" w:hAnsi="Arial" w:cs="Arial"/>
          <w:color w:val="000000"/>
          <w:sz w:val="20"/>
        </w:rPr>
        <w:t xml:space="preserve"> </w:t>
      </w:r>
      <w:r w:rsidR="004D2AC3" w:rsidRPr="009606C2">
        <w:rPr>
          <w:rFonts w:ascii="Arial" w:hAnsi="Arial" w:cs="Arial"/>
          <w:color w:val="000000"/>
          <w:sz w:val="20"/>
        </w:rPr>
        <w:t>Порядком</w:t>
      </w:r>
      <w:r w:rsidRPr="009606C2">
        <w:rPr>
          <w:rFonts w:ascii="Arial" w:hAnsi="Arial" w:cs="Arial"/>
          <w:color w:val="000000"/>
          <w:sz w:val="20"/>
        </w:rPr>
        <w:t xml:space="preserve"> </w:t>
      </w:r>
      <w:r w:rsidR="004D2AC3" w:rsidRPr="009606C2">
        <w:rPr>
          <w:rFonts w:ascii="Arial" w:hAnsi="Arial" w:cs="Arial"/>
          <w:color w:val="000000"/>
          <w:sz w:val="20"/>
        </w:rPr>
        <w:t>оказания</w:t>
      </w:r>
      <w:r w:rsidRPr="009606C2">
        <w:rPr>
          <w:rFonts w:ascii="Arial" w:hAnsi="Arial" w:cs="Arial"/>
          <w:color w:val="000000"/>
          <w:sz w:val="20"/>
        </w:rPr>
        <w:t xml:space="preserve"> </w:t>
      </w:r>
      <w:r w:rsidR="004D2AC3" w:rsidRPr="009606C2">
        <w:rPr>
          <w:rFonts w:ascii="Arial" w:hAnsi="Arial" w:cs="Arial"/>
          <w:color w:val="000000"/>
          <w:sz w:val="20"/>
        </w:rPr>
        <w:t>консультационной</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организационной</w:t>
      </w:r>
      <w:r w:rsidRPr="009606C2">
        <w:rPr>
          <w:rFonts w:ascii="Arial" w:hAnsi="Arial" w:cs="Arial"/>
          <w:color w:val="000000"/>
          <w:sz w:val="20"/>
        </w:rPr>
        <w:t xml:space="preserve"> </w:t>
      </w:r>
      <w:r w:rsidR="004D2AC3" w:rsidRPr="009606C2">
        <w:rPr>
          <w:rFonts w:ascii="Arial" w:hAnsi="Arial" w:cs="Arial"/>
          <w:color w:val="000000"/>
          <w:sz w:val="20"/>
        </w:rPr>
        <w:t>поддержки</w:t>
      </w:r>
      <w:r w:rsidRPr="009606C2">
        <w:rPr>
          <w:rFonts w:ascii="Arial" w:hAnsi="Arial" w:cs="Arial"/>
          <w:color w:val="000000"/>
          <w:sz w:val="20"/>
        </w:rPr>
        <w:t xml:space="preserve"> </w:t>
      </w:r>
      <w:r w:rsidR="004D2AC3" w:rsidRPr="009606C2">
        <w:rPr>
          <w:rFonts w:ascii="Arial" w:hAnsi="Arial" w:cs="Arial"/>
          <w:color w:val="000000"/>
          <w:sz w:val="20"/>
        </w:rPr>
        <w:t>субъектам</w:t>
      </w:r>
      <w:r w:rsidRPr="009606C2">
        <w:rPr>
          <w:rFonts w:ascii="Arial" w:hAnsi="Arial" w:cs="Arial"/>
          <w:color w:val="000000"/>
          <w:sz w:val="20"/>
        </w:rPr>
        <w:t xml:space="preserve"> </w:t>
      </w:r>
      <w:r w:rsidR="004D2AC3" w:rsidRPr="009606C2">
        <w:rPr>
          <w:rFonts w:ascii="Arial" w:hAnsi="Arial" w:cs="Arial"/>
          <w:color w:val="000000"/>
          <w:sz w:val="20"/>
        </w:rPr>
        <w:t>малого</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среднего</w:t>
      </w:r>
      <w:r w:rsidRPr="009606C2">
        <w:rPr>
          <w:rFonts w:ascii="Arial" w:hAnsi="Arial" w:cs="Arial"/>
          <w:color w:val="000000"/>
          <w:sz w:val="20"/>
        </w:rPr>
        <w:t xml:space="preserve"> </w:t>
      </w:r>
      <w:r w:rsidR="004D2AC3" w:rsidRPr="009606C2">
        <w:rPr>
          <w:rFonts w:ascii="Arial" w:hAnsi="Arial" w:cs="Arial"/>
          <w:color w:val="000000"/>
          <w:sz w:val="20"/>
        </w:rPr>
        <w:t>предпринимательства,</w:t>
      </w:r>
      <w:r w:rsidRPr="009606C2">
        <w:rPr>
          <w:rFonts w:ascii="Arial" w:hAnsi="Arial" w:cs="Arial"/>
          <w:color w:val="000000"/>
          <w:sz w:val="20"/>
        </w:rPr>
        <w:t xml:space="preserve"> </w:t>
      </w:r>
      <w:r w:rsidR="004D2AC3" w:rsidRPr="009606C2">
        <w:rPr>
          <w:rFonts w:ascii="Arial" w:hAnsi="Arial" w:cs="Arial"/>
          <w:color w:val="000000"/>
          <w:sz w:val="20"/>
        </w:rPr>
        <w:t>утвержденным</w:t>
      </w:r>
      <w:r w:rsidRPr="009606C2">
        <w:rPr>
          <w:rFonts w:ascii="Arial" w:hAnsi="Arial" w:cs="Arial"/>
          <w:color w:val="000000"/>
          <w:sz w:val="20"/>
        </w:rPr>
        <w:t xml:space="preserve"> </w:t>
      </w:r>
      <w:r w:rsidR="004D2AC3" w:rsidRPr="009606C2">
        <w:rPr>
          <w:rFonts w:ascii="Arial" w:hAnsi="Arial" w:cs="Arial"/>
          <w:color w:val="000000"/>
          <w:sz w:val="20"/>
        </w:rPr>
        <w:t>постановлением</w:t>
      </w:r>
      <w:r w:rsidRPr="009606C2">
        <w:rPr>
          <w:rFonts w:ascii="Arial" w:hAnsi="Arial" w:cs="Arial"/>
          <w:color w:val="000000"/>
          <w:sz w:val="20"/>
        </w:rPr>
        <w:t xml:space="preserve"> </w:t>
      </w:r>
      <w:r w:rsidR="004D2AC3" w:rsidRPr="009606C2">
        <w:rPr>
          <w:rFonts w:ascii="Arial" w:hAnsi="Arial" w:cs="Arial"/>
          <w:color w:val="000000"/>
          <w:sz w:val="20"/>
        </w:rPr>
        <w:t>Кабинета</w:t>
      </w:r>
      <w:r w:rsidRPr="009606C2">
        <w:rPr>
          <w:rFonts w:ascii="Arial" w:hAnsi="Arial" w:cs="Arial"/>
          <w:color w:val="000000"/>
          <w:sz w:val="20"/>
        </w:rPr>
        <w:t xml:space="preserve"> </w:t>
      </w:r>
      <w:r w:rsidR="004D2AC3" w:rsidRPr="009606C2">
        <w:rPr>
          <w:rFonts w:ascii="Arial" w:hAnsi="Arial" w:cs="Arial"/>
          <w:color w:val="000000"/>
          <w:sz w:val="20"/>
        </w:rPr>
        <w:t>Министров</w:t>
      </w:r>
      <w:r w:rsidRPr="009606C2">
        <w:rPr>
          <w:rFonts w:ascii="Arial" w:hAnsi="Arial" w:cs="Arial"/>
          <w:color w:val="000000"/>
          <w:sz w:val="20"/>
        </w:rPr>
        <w:t xml:space="preserve"> </w:t>
      </w:r>
      <w:r w:rsidR="004D2AC3" w:rsidRPr="009606C2">
        <w:rPr>
          <w:rFonts w:ascii="Arial" w:hAnsi="Arial" w:cs="Arial"/>
          <w:color w:val="000000"/>
          <w:sz w:val="20"/>
        </w:rPr>
        <w:t>Чувашской</w:t>
      </w:r>
      <w:r w:rsidRPr="009606C2">
        <w:rPr>
          <w:rFonts w:ascii="Arial" w:hAnsi="Arial" w:cs="Arial"/>
          <w:color w:val="000000"/>
          <w:sz w:val="20"/>
        </w:rPr>
        <w:t xml:space="preserve"> </w:t>
      </w:r>
      <w:r w:rsidR="004D2AC3" w:rsidRPr="009606C2">
        <w:rPr>
          <w:rFonts w:ascii="Arial" w:hAnsi="Arial" w:cs="Arial"/>
          <w:color w:val="000000"/>
          <w:sz w:val="20"/>
        </w:rPr>
        <w:t>Республики</w:t>
      </w:r>
      <w:r w:rsidRPr="009606C2">
        <w:rPr>
          <w:rFonts w:ascii="Arial" w:hAnsi="Arial" w:cs="Arial"/>
          <w:color w:val="000000"/>
          <w:sz w:val="20"/>
        </w:rPr>
        <w:t xml:space="preserve"> </w:t>
      </w:r>
      <w:r w:rsidR="004D2AC3" w:rsidRPr="009606C2">
        <w:rPr>
          <w:rFonts w:ascii="Arial" w:hAnsi="Arial" w:cs="Arial"/>
          <w:color w:val="000000"/>
          <w:sz w:val="20"/>
        </w:rPr>
        <w:t>от</w:t>
      </w:r>
      <w:r w:rsidRPr="009606C2">
        <w:rPr>
          <w:rFonts w:ascii="Arial" w:hAnsi="Arial" w:cs="Arial"/>
          <w:color w:val="000000"/>
          <w:sz w:val="20"/>
        </w:rPr>
        <w:t xml:space="preserve"> </w:t>
      </w:r>
      <w:r w:rsidR="004D2AC3" w:rsidRPr="009606C2">
        <w:rPr>
          <w:rFonts w:ascii="Arial" w:hAnsi="Arial" w:cs="Arial"/>
          <w:color w:val="000000"/>
          <w:sz w:val="20"/>
        </w:rPr>
        <w:t>28.05.2007</w:t>
      </w:r>
      <w:r w:rsidRPr="009606C2">
        <w:rPr>
          <w:rFonts w:ascii="Arial" w:hAnsi="Arial" w:cs="Arial"/>
          <w:color w:val="000000"/>
          <w:sz w:val="20"/>
        </w:rPr>
        <w:t xml:space="preserve"> </w:t>
      </w:r>
      <w:r w:rsidR="004D2AC3" w:rsidRPr="009606C2">
        <w:rPr>
          <w:rFonts w:ascii="Arial" w:hAnsi="Arial" w:cs="Arial"/>
          <w:color w:val="000000"/>
          <w:sz w:val="20"/>
        </w:rPr>
        <w:t>№</w:t>
      </w:r>
      <w:r w:rsidRPr="009606C2">
        <w:rPr>
          <w:rFonts w:ascii="Arial" w:hAnsi="Arial" w:cs="Arial"/>
          <w:color w:val="000000"/>
          <w:sz w:val="20"/>
        </w:rPr>
        <w:t xml:space="preserve"> </w:t>
      </w:r>
      <w:r w:rsidR="004D2AC3" w:rsidRPr="009606C2">
        <w:rPr>
          <w:rFonts w:ascii="Arial" w:hAnsi="Arial" w:cs="Arial"/>
          <w:color w:val="000000"/>
          <w:sz w:val="20"/>
        </w:rPr>
        <w:t>119.</w:t>
      </w:r>
    </w:p>
    <w:p w:rsidR="004D2AC3" w:rsidRPr="009606C2" w:rsidRDefault="004D2AC3" w:rsidP="009606C2">
      <w:pPr>
        <w:autoSpaceDE w:val="0"/>
        <w:autoSpaceDN w:val="0"/>
        <w:adjustRightInd w:val="0"/>
        <w:spacing w:after="0" w:line="240" w:lineRule="auto"/>
        <w:ind w:firstLine="709"/>
        <w:jc w:val="both"/>
        <w:rPr>
          <w:rFonts w:ascii="Arial" w:hAnsi="Arial" w:cs="Arial"/>
          <w:b/>
          <w:color w:val="000000"/>
          <w:sz w:val="20"/>
        </w:rPr>
      </w:pPr>
      <w:r w:rsidRPr="009606C2">
        <w:rPr>
          <w:rFonts w:ascii="Arial" w:hAnsi="Arial" w:cs="Arial"/>
          <w:b/>
          <w:color w:val="000000"/>
          <w:sz w:val="20"/>
        </w:rPr>
        <w:t>Подпрограмма</w:t>
      </w:r>
      <w:r w:rsidR="00887618" w:rsidRPr="009606C2">
        <w:rPr>
          <w:rFonts w:ascii="Arial" w:hAnsi="Arial" w:cs="Arial"/>
          <w:b/>
          <w:color w:val="000000"/>
          <w:sz w:val="20"/>
        </w:rPr>
        <w:t xml:space="preserve"> </w:t>
      </w:r>
      <w:r w:rsidRPr="009606C2">
        <w:rPr>
          <w:rFonts w:ascii="Arial" w:hAnsi="Arial" w:cs="Arial"/>
          <w:b/>
          <w:color w:val="000000"/>
          <w:sz w:val="20"/>
        </w:rPr>
        <w:t>«Совершенствование</w:t>
      </w:r>
      <w:r w:rsidR="00887618" w:rsidRPr="009606C2">
        <w:rPr>
          <w:rFonts w:ascii="Arial" w:hAnsi="Arial" w:cs="Arial"/>
          <w:b/>
          <w:color w:val="000000"/>
          <w:sz w:val="20"/>
        </w:rPr>
        <w:t xml:space="preserve"> </w:t>
      </w:r>
      <w:r w:rsidRPr="009606C2">
        <w:rPr>
          <w:rFonts w:ascii="Arial" w:hAnsi="Arial" w:cs="Arial"/>
          <w:b/>
          <w:color w:val="000000"/>
          <w:sz w:val="20"/>
        </w:rPr>
        <w:t>потребительского</w:t>
      </w:r>
      <w:r w:rsidR="00887618" w:rsidRPr="009606C2">
        <w:rPr>
          <w:rFonts w:ascii="Arial" w:hAnsi="Arial" w:cs="Arial"/>
          <w:b/>
          <w:color w:val="000000"/>
          <w:sz w:val="20"/>
        </w:rPr>
        <w:t xml:space="preserve"> </w:t>
      </w:r>
      <w:r w:rsidRPr="009606C2">
        <w:rPr>
          <w:rFonts w:ascii="Arial" w:hAnsi="Arial" w:cs="Arial"/>
          <w:b/>
          <w:color w:val="000000"/>
          <w:sz w:val="20"/>
        </w:rPr>
        <w:t>рынка</w:t>
      </w:r>
      <w:r w:rsidR="00887618" w:rsidRPr="009606C2">
        <w:rPr>
          <w:rFonts w:ascii="Arial" w:hAnsi="Arial" w:cs="Arial"/>
          <w:b/>
          <w:color w:val="000000"/>
          <w:sz w:val="20"/>
        </w:rPr>
        <w:t xml:space="preserve"> </w:t>
      </w:r>
      <w:r w:rsidRPr="009606C2">
        <w:rPr>
          <w:rFonts w:ascii="Arial" w:hAnsi="Arial" w:cs="Arial"/>
          <w:b/>
          <w:color w:val="000000"/>
          <w:sz w:val="20"/>
        </w:rPr>
        <w:t>и</w:t>
      </w:r>
      <w:r w:rsidR="00887618" w:rsidRPr="009606C2">
        <w:rPr>
          <w:rFonts w:ascii="Arial" w:hAnsi="Arial" w:cs="Arial"/>
          <w:b/>
          <w:color w:val="000000"/>
          <w:sz w:val="20"/>
        </w:rPr>
        <w:t xml:space="preserve"> </w:t>
      </w:r>
      <w:r w:rsidRPr="009606C2">
        <w:rPr>
          <w:rFonts w:ascii="Arial" w:hAnsi="Arial" w:cs="Arial"/>
          <w:b/>
          <w:color w:val="000000"/>
          <w:sz w:val="20"/>
        </w:rPr>
        <w:t>системы</w:t>
      </w:r>
      <w:r w:rsidR="00887618" w:rsidRPr="009606C2">
        <w:rPr>
          <w:rFonts w:ascii="Arial" w:hAnsi="Arial" w:cs="Arial"/>
          <w:b/>
          <w:color w:val="000000"/>
          <w:sz w:val="20"/>
        </w:rPr>
        <w:t xml:space="preserve"> </w:t>
      </w:r>
      <w:r w:rsidRPr="009606C2">
        <w:rPr>
          <w:rFonts w:ascii="Arial" w:hAnsi="Arial" w:cs="Arial"/>
          <w:b/>
          <w:color w:val="000000"/>
          <w:sz w:val="20"/>
        </w:rPr>
        <w:t>защиты</w:t>
      </w:r>
      <w:r w:rsidR="00887618" w:rsidRPr="009606C2">
        <w:rPr>
          <w:rFonts w:ascii="Arial" w:hAnsi="Arial" w:cs="Arial"/>
          <w:b/>
          <w:color w:val="000000"/>
          <w:sz w:val="20"/>
        </w:rPr>
        <w:t xml:space="preserve"> </w:t>
      </w:r>
      <w:r w:rsidRPr="009606C2">
        <w:rPr>
          <w:rFonts w:ascii="Arial" w:hAnsi="Arial" w:cs="Arial"/>
          <w:b/>
          <w:color w:val="000000"/>
          <w:sz w:val="20"/>
        </w:rPr>
        <w:t>прав</w:t>
      </w:r>
      <w:r w:rsidR="00887618" w:rsidRPr="009606C2">
        <w:rPr>
          <w:rFonts w:ascii="Arial" w:hAnsi="Arial" w:cs="Arial"/>
          <w:b/>
          <w:color w:val="000000"/>
          <w:sz w:val="20"/>
        </w:rPr>
        <w:t xml:space="preserve"> </w:t>
      </w:r>
      <w:r w:rsidRPr="009606C2">
        <w:rPr>
          <w:rFonts w:ascii="Arial" w:hAnsi="Arial" w:cs="Arial"/>
          <w:b/>
          <w:color w:val="000000"/>
          <w:sz w:val="20"/>
        </w:rPr>
        <w:t>потребителей»</w:t>
      </w:r>
      <w:r w:rsidR="00887618" w:rsidRPr="009606C2">
        <w:rPr>
          <w:rFonts w:ascii="Arial" w:hAnsi="Arial" w:cs="Arial"/>
          <w:b/>
          <w:color w:val="000000"/>
          <w:sz w:val="20"/>
        </w:rPr>
        <w:t xml:space="preserve"> </w:t>
      </w:r>
      <w:r w:rsidRPr="009606C2">
        <w:rPr>
          <w:rFonts w:ascii="Arial" w:hAnsi="Arial" w:cs="Arial"/>
          <w:b/>
          <w:color w:val="000000"/>
          <w:sz w:val="20"/>
        </w:rPr>
        <w:t>предусматривает</w:t>
      </w:r>
      <w:r w:rsidR="00887618" w:rsidRPr="009606C2">
        <w:rPr>
          <w:rFonts w:ascii="Arial" w:hAnsi="Arial" w:cs="Arial"/>
          <w:b/>
          <w:color w:val="000000"/>
          <w:sz w:val="20"/>
        </w:rPr>
        <w:t xml:space="preserve"> </w:t>
      </w:r>
      <w:r w:rsidRPr="009606C2">
        <w:rPr>
          <w:rFonts w:ascii="Arial" w:hAnsi="Arial" w:cs="Arial"/>
          <w:b/>
          <w:color w:val="000000"/>
          <w:sz w:val="20"/>
        </w:rPr>
        <w:t>следующие</w:t>
      </w:r>
      <w:r w:rsidR="00887618" w:rsidRPr="009606C2">
        <w:rPr>
          <w:rFonts w:ascii="Arial" w:hAnsi="Arial" w:cs="Arial"/>
          <w:b/>
          <w:color w:val="000000"/>
          <w:sz w:val="20"/>
        </w:rPr>
        <w:t xml:space="preserve"> </w:t>
      </w:r>
      <w:r w:rsidRPr="009606C2">
        <w:rPr>
          <w:rFonts w:ascii="Arial" w:hAnsi="Arial" w:cs="Arial"/>
          <w:b/>
          <w:color w:val="000000"/>
          <w:sz w:val="20"/>
        </w:rPr>
        <w:t>основные</w:t>
      </w:r>
      <w:r w:rsidR="00887618" w:rsidRPr="009606C2">
        <w:rPr>
          <w:rFonts w:ascii="Arial" w:hAnsi="Arial" w:cs="Arial"/>
          <w:b/>
          <w:color w:val="000000"/>
          <w:sz w:val="20"/>
        </w:rPr>
        <w:t xml:space="preserve"> </w:t>
      </w:r>
      <w:r w:rsidRPr="009606C2">
        <w:rPr>
          <w:rFonts w:ascii="Arial" w:hAnsi="Arial" w:cs="Arial"/>
          <w:b/>
          <w:color w:val="000000"/>
          <w:sz w:val="20"/>
        </w:rPr>
        <w:t>мероприятия.</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Основное</w:t>
      </w:r>
      <w:r w:rsidR="00887618" w:rsidRPr="009606C2">
        <w:rPr>
          <w:rFonts w:ascii="Arial" w:hAnsi="Arial" w:cs="Arial"/>
          <w:color w:val="000000"/>
          <w:sz w:val="20"/>
        </w:rPr>
        <w:t xml:space="preserve"> </w:t>
      </w: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«Совершенствование</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координации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правового</w:t>
      </w:r>
      <w:r w:rsidR="00887618" w:rsidRPr="009606C2">
        <w:rPr>
          <w:rFonts w:ascii="Arial" w:hAnsi="Arial" w:cs="Arial"/>
          <w:color w:val="000000"/>
          <w:sz w:val="20"/>
        </w:rPr>
        <w:t xml:space="preserve"> </w:t>
      </w:r>
      <w:r w:rsidRPr="009606C2">
        <w:rPr>
          <w:rFonts w:ascii="Arial" w:hAnsi="Arial" w:cs="Arial"/>
          <w:color w:val="000000"/>
          <w:sz w:val="20"/>
        </w:rPr>
        <w:t>регулирования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сфере</w:t>
      </w:r>
      <w:r w:rsidR="00887618" w:rsidRPr="009606C2">
        <w:rPr>
          <w:rFonts w:ascii="Arial" w:hAnsi="Arial" w:cs="Arial"/>
          <w:color w:val="000000"/>
          <w:sz w:val="20"/>
        </w:rPr>
        <w:t xml:space="preserve"> </w:t>
      </w:r>
      <w:r w:rsidRPr="009606C2">
        <w:rPr>
          <w:rFonts w:ascii="Arial" w:hAnsi="Arial" w:cs="Arial"/>
          <w:color w:val="000000"/>
          <w:sz w:val="20"/>
        </w:rPr>
        <w:t>потребительского</w:t>
      </w:r>
      <w:r w:rsidR="00887618" w:rsidRPr="009606C2">
        <w:rPr>
          <w:rFonts w:ascii="Arial" w:hAnsi="Arial" w:cs="Arial"/>
          <w:color w:val="000000"/>
          <w:sz w:val="20"/>
        </w:rPr>
        <w:t xml:space="preserve"> </w:t>
      </w:r>
      <w:r w:rsidRPr="009606C2">
        <w:rPr>
          <w:rFonts w:ascii="Arial" w:hAnsi="Arial" w:cs="Arial"/>
          <w:color w:val="000000"/>
          <w:sz w:val="20"/>
        </w:rPr>
        <w:t>рынка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включает</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организации</w:t>
      </w:r>
      <w:r w:rsidR="00887618" w:rsidRPr="009606C2">
        <w:rPr>
          <w:rFonts w:ascii="Arial" w:hAnsi="Arial" w:cs="Arial"/>
          <w:color w:val="000000"/>
          <w:sz w:val="20"/>
        </w:rPr>
        <w:t xml:space="preserve"> </w:t>
      </w:r>
      <w:r w:rsidRPr="009606C2">
        <w:rPr>
          <w:rFonts w:ascii="Arial" w:hAnsi="Arial" w:cs="Arial"/>
          <w:color w:val="000000"/>
          <w:sz w:val="20"/>
        </w:rPr>
        <w:t>мониторинга</w:t>
      </w:r>
      <w:r w:rsidR="00887618" w:rsidRPr="009606C2">
        <w:rPr>
          <w:rFonts w:ascii="Arial" w:hAnsi="Arial" w:cs="Arial"/>
          <w:color w:val="000000"/>
          <w:sz w:val="20"/>
        </w:rPr>
        <w:t xml:space="preserve"> </w:t>
      </w:r>
      <w:r w:rsidRPr="009606C2">
        <w:rPr>
          <w:rFonts w:ascii="Arial" w:hAnsi="Arial" w:cs="Arial"/>
          <w:color w:val="000000"/>
          <w:sz w:val="20"/>
        </w:rPr>
        <w:t>розничных</w:t>
      </w:r>
      <w:r w:rsidR="00887618" w:rsidRPr="009606C2">
        <w:rPr>
          <w:rFonts w:ascii="Arial" w:hAnsi="Arial" w:cs="Arial"/>
          <w:color w:val="000000"/>
          <w:sz w:val="20"/>
        </w:rPr>
        <w:t xml:space="preserve"> </w:t>
      </w:r>
      <w:r w:rsidRPr="009606C2">
        <w:rPr>
          <w:rFonts w:ascii="Arial" w:hAnsi="Arial" w:cs="Arial"/>
          <w:color w:val="000000"/>
          <w:sz w:val="20"/>
        </w:rPr>
        <w:t>цен</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представленности</w:t>
      </w:r>
      <w:r w:rsidR="00887618" w:rsidRPr="009606C2">
        <w:rPr>
          <w:rFonts w:ascii="Arial" w:hAnsi="Arial" w:cs="Arial"/>
          <w:color w:val="000000"/>
          <w:sz w:val="20"/>
        </w:rPr>
        <w:t xml:space="preserve"> </w:t>
      </w:r>
      <w:r w:rsidRPr="009606C2">
        <w:rPr>
          <w:rFonts w:ascii="Arial" w:hAnsi="Arial" w:cs="Arial"/>
          <w:color w:val="000000"/>
          <w:sz w:val="20"/>
        </w:rPr>
        <w:t>социально</w:t>
      </w:r>
      <w:r w:rsidR="00887618" w:rsidRPr="009606C2">
        <w:rPr>
          <w:rFonts w:ascii="Arial" w:hAnsi="Arial" w:cs="Arial"/>
          <w:color w:val="000000"/>
          <w:sz w:val="20"/>
        </w:rPr>
        <w:t xml:space="preserve"> </w:t>
      </w:r>
      <w:r w:rsidRPr="009606C2">
        <w:rPr>
          <w:rFonts w:ascii="Arial" w:hAnsi="Arial" w:cs="Arial"/>
          <w:color w:val="000000"/>
          <w:sz w:val="20"/>
        </w:rPr>
        <w:t>значимых</w:t>
      </w:r>
      <w:r w:rsidR="00887618" w:rsidRPr="009606C2">
        <w:rPr>
          <w:rFonts w:ascii="Arial" w:hAnsi="Arial" w:cs="Arial"/>
          <w:color w:val="000000"/>
          <w:sz w:val="20"/>
        </w:rPr>
        <w:t xml:space="preserve"> </w:t>
      </w:r>
      <w:r w:rsidRPr="009606C2">
        <w:rPr>
          <w:rFonts w:ascii="Arial" w:hAnsi="Arial" w:cs="Arial"/>
          <w:color w:val="000000"/>
          <w:sz w:val="20"/>
        </w:rPr>
        <w:t>продовольственных</w:t>
      </w:r>
      <w:r w:rsidR="00887618" w:rsidRPr="009606C2">
        <w:rPr>
          <w:rFonts w:ascii="Arial" w:hAnsi="Arial" w:cs="Arial"/>
          <w:color w:val="000000"/>
          <w:sz w:val="20"/>
        </w:rPr>
        <w:t xml:space="preserve"> </w:t>
      </w:r>
      <w:r w:rsidRPr="009606C2">
        <w:rPr>
          <w:rFonts w:ascii="Arial" w:hAnsi="Arial" w:cs="Arial"/>
          <w:color w:val="000000"/>
          <w:sz w:val="20"/>
        </w:rPr>
        <w:t>товаров,</w:t>
      </w:r>
      <w:r w:rsidR="00887618" w:rsidRPr="009606C2">
        <w:rPr>
          <w:rFonts w:ascii="Arial" w:hAnsi="Arial" w:cs="Arial"/>
          <w:color w:val="000000"/>
          <w:sz w:val="20"/>
        </w:rPr>
        <w:t xml:space="preserve"> </w:t>
      </w:r>
      <w:r w:rsidRPr="009606C2">
        <w:rPr>
          <w:rFonts w:ascii="Arial" w:hAnsi="Arial" w:cs="Arial"/>
          <w:color w:val="000000"/>
          <w:sz w:val="20"/>
        </w:rPr>
        <w:t>организации</w:t>
      </w:r>
      <w:r w:rsidR="00887618" w:rsidRPr="009606C2">
        <w:rPr>
          <w:rFonts w:ascii="Arial" w:hAnsi="Arial" w:cs="Arial"/>
          <w:color w:val="000000"/>
          <w:sz w:val="20"/>
        </w:rPr>
        <w:t xml:space="preserve"> </w:t>
      </w:r>
      <w:r w:rsidRPr="009606C2">
        <w:rPr>
          <w:rFonts w:ascii="Arial" w:hAnsi="Arial" w:cs="Arial"/>
          <w:color w:val="000000"/>
          <w:sz w:val="20"/>
        </w:rPr>
        <w:t>информационно-аналитического</w:t>
      </w:r>
      <w:r w:rsidR="00887618" w:rsidRPr="009606C2">
        <w:rPr>
          <w:rFonts w:ascii="Arial" w:hAnsi="Arial" w:cs="Arial"/>
          <w:color w:val="000000"/>
          <w:sz w:val="20"/>
        </w:rPr>
        <w:t xml:space="preserve"> </w:t>
      </w:r>
      <w:r w:rsidRPr="009606C2">
        <w:rPr>
          <w:rFonts w:ascii="Arial" w:hAnsi="Arial" w:cs="Arial"/>
          <w:color w:val="000000"/>
          <w:sz w:val="20"/>
        </w:rPr>
        <w:t>наблюдения</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состоянием</w:t>
      </w:r>
      <w:r w:rsidR="00887618" w:rsidRPr="009606C2">
        <w:rPr>
          <w:rFonts w:ascii="Arial" w:hAnsi="Arial" w:cs="Arial"/>
          <w:color w:val="000000"/>
          <w:sz w:val="20"/>
        </w:rPr>
        <w:t xml:space="preserve"> </w:t>
      </w:r>
      <w:r w:rsidRPr="009606C2">
        <w:rPr>
          <w:rFonts w:ascii="Arial" w:hAnsi="Arial" w:cs="Arial"/>
          <w:color w:val="000000"/>
          <w:sz w:val="20"/>
        </w:rPr>
        <w:t>рынка</w:t>
      </w:r>
      <w:r w:rsidR="00887618" w:rsidRPr="009606C2">
        <w:rPr>
          <w:rFonts w:ascii="Arial" w:hAnsi="Arial" w:cs="Arial"/>
          <w:color w:val="000000"/>
          <w:sz w:val="20"/>
        </w:rPr>
        <w:t xml:space="preserve"> </w:t>
      </w:r>
      <w:r w:rsidRPr="009606C2">
        <w:rPr>
          <w:rFonts w:ascii="Arial" w:hAnsi="Arial" w:cs="Arial"/>
          <w:color w:val="000000"/>
          <w:sz w:val="20"/>
        </w:rPr>
        <w:t>товаров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территории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обновлению</w:t>
      </w:r>
      <w:r w:rsidR="00887618" w:rsidRPr="009606C2">
        <w:rPr>
          <w:rFonts w:ascii="Arial" w:hAnsi="Arial" w:cs="Arial"/>
          <w:color w:val="000000"/>
          <w:sz w:val="20"/>
        </w:rPr>
        <w:t xml:space="preserve"> </w:t>
      </w:r>
      <w:r w:rsidRPr="009606C2">
        <w:rPr>
          <w:rFonts w:ascii="Arial" w:hAnsi="Arial" w:cs="Arial"/>
          <w:color w:val="000000"/>
          <w:sz w:val="20"/>
        </w:rPr>
        <w:t>информации</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состоянии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перспективах</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потребительского</w:t>
      </w:r>
      <w:r w:rsidR="00887618" w:rsidRPr="009606C2">
        <w:rPr>
          <w:rFonts w:ascii="Arial" w:hAnsi="Arial" w:cs="Arial"/>
          <w:color w:val="000000"/>
          <w:sz w:val="20"/>
        </w:rPr>
        <w:t xml:space="preserve"> </w:t>
      </w:r>
      <w:r w:rsidRPr="009606C2">
        <w:rPr>
          <w:rFonts w:ascii="Arial" w:hAnsi="Arial" w:cs="Arial"/>
          <w:color w:val="000000"/>
          <w:sz w:val="20"/>
        </w:rPr>
        <w:t>рынка</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официальном</w:t>
      </w:r>
      <w:r w:rsidR="00887618" w:rsidRPr="009606C2">
        <w:rPr>
          <w:rFonts w:ascii="Arial" w:hAnsi="Arial" w:cs="Arial"/>
          <w:color w:val="000000"/>
          <w:sz w:val="20"/>
        </w:rPr>
        <w:t xml:space="preserve"> </w:t>
      </w:r>
      <w:r w:rsidRPr="009606C2">
        <w:rPr>
          <w:rFonts w:ascii="Arial" w:hAnsi="Arial" w:cs="Arial"/>
          <w:color w:val="000000"/>
          <w:sz w:val="20"/>
        </w:rPr>
        <w:t>сайте</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информационно-телекоммуникационной</w:t>
      </w:r>
      <w:r w:rsidR="00887618" w:rsidRPr="009606C2">
        <w:rPr>
          <w:rFonts w:ascii="Arial" w:hAnsi="Arial" w:cs="Arial"/>
          <w:color w:val="000000"/>
          <w:sz w:val="20"/>
        </w:rPr>
        <w:t xml:space="preserve"> </w:t>
      </w:r>
      <w:r w:rsidRPr="009606C2">
        <w:rPr>
          <w:rFonts w:ascii="Arial" w:hAnsi="Arial" w:cs="Arial"/>
          <w:color w:val="000000"/>
          <w:sz w:val="20"/>
        </w:rPr>
        <w:t>сети</w:t>
      </w:r>
      <w:r w:rsidR="00887618" w:rsidRPr="009606C2">
        <w:rPr>
          <w:rFonts w:ascii="Arial" w:hAnsi="Arial" w:cs="Arial"/>
          <w:color w:val="000000"/>
          <w:sz w:val="20"/>
        </w:rPr>
        <w:t xml:space="preserve"> </w:t>
      </w:r>
      <w:r w:rsidRPr="009606C2">
        <w:rPr>
          <w:rFonts w:ascii="Arial" w:hAnsi="Arial" w:cs="Arial"/>
          <w:color w:val="000000"/>
          <w:sz w:val="20"/>
        </w:rPr>
        <w:t>«Интернет»</w:t>
      </w:r>
      <w:r w:rsidR="00887618" w:rsidRPr="009606C2">
        <w:rPr>
          <w:rFonts w:ascii="Arial" w:hAnsi="Arial" w:cs="Arial"/>
          <w:color w:val="000000"/>
          <w:sz w:val="20"/>
        </w:rPr>
        <w:t xml:space="preserve"> </w:t>
      </w:r>
      <w:r w:rsidRPr="009606C2">
        <w:rPr>
          <w:rFonts w:ascii="Arial" w:hAnsi="Arial" w:cs="Arial"/>
          <w:color w:val="000000"/>
          <w:sz w:val="20"/>
        </w:rPr>
        <w:t>(далее</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сеть</w:t>
      </w:r>
      <w:r w:rsidR="00887618" w:rsidRPr="009606C2">
        <w:rPr>
          <w:rFonts w:ascii="Arial" w:hAnsi="Arial" w:cs="Arial"/>
          <w:color w:val="000000"/>
          <w:sz w:val="20"/>
        </w:rPr>
        <w:t xml:space="preserve"> </w:t>
      </w:r>
      <w:r w:rsidRPr="009606C2">
        <w:rPr>
          <w:rFonts w:ascii="Arial" w:hAnsi="Arial" w:cs="Arial"/>
          <w:color w:val="000000"/>
          <w:sz w:val="20"/>
        </w:rPr>
        <w:t>«Интернет»).</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Основное</w:t>
      </w:r>
      <w:r w:rsidR="00887618" w:rsidRPr="009606C2">
        <w:rPr>
          <w:rFonts w:ascii="Arial" w:hAnsi="Arial" w:cs="Arial"/>
          <w:color w:val="000000"/>
          <w:sz w:val="20"/>
        </w:rPr>
        <w:t xml:space="preserve"> </w:t>
      </w: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2</w:t>
      </w:r>
      <w:r w:rsidR="00887618" w:rsidRPr="009606C2">
        <w:rPr>
          <w:rFonts w:ascii="Arial" w:hAnsi="Arial" w:cs="Arial"/>
          <w:color w:val="000000"/>
          <w:sz w:val="20"/>
        </w:rPr>
        <w:t xml:space="preserve"> </w:t>
      </w:r>
      <w:r w:rsidRPr="009606C2">
        <w:rPr>
          <w:rFonts w:ascii="Arial" w:hAnsi="Arial" w:cs="Arial"/>
          <w:color w:val="000000"/>
          <w:sz w:val="20"/>
        </w:rPr>
        <w:t>«Развитие</w:t>
      </w:r>
      <w:r w:rsidR="00887618" w:rsidRPr="009606C2">
        <w:rPr>
          <w:rFonts w:ascii="Arial" w:hAnsi="Arial" w:cs="Arial"/>
          <w:color w:val="000000"/>
          <w:sz w:val="20"/>
        </w:rPr>
        <w:t xml:space="preserve"> </w:t>
      </w:r>
      <w:r w:rsidRPr="009606C2">
        <w:rPr>
          <w:rFonts w:ascii="Arial" w:hAnsi="Arial" w:cs="Arial"/>
          <w:color w:val="000000"/>
          <w:sz w:val="20"/>
        </w:rPr>
        <w:t>инфраструктуры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оптимальное</w:t>
      </w:r>
      <w:r w:rsidR="00887618" w:rsidRPr="009606C2">
        <w:rPr>
          <w:rFonts w:ascii="Arial" w:hAnsi="Arial" w:cs="Arial"/>
          <w:color w:val="000000"/>
          <w:sz w:val="20"/>
        </w:rPr>
        <w:t xml:space="preserve"> </w:t>
      </w:r>
      <w:r w:rsidRPr="009606C2">
        <w:rPr>
          <w:rFonts w:ascii="Arial" w:hAnsi="Arial" w:cs="Arial"/>
          <w:color w:val="000000"/>
          <w:sz w:val="20"/>
        </w:rPr>
        <w:t>размещение</w:t>
      </w:r>
      <w:r w:rsidR="00887618" w:rsidRPr="009606C2">
        <w:rPr>
          <w:rFonts w:ascii="Arial" w:hAnsi="Arial" w:cs="Arial"/>
          <w:color w:val="000000"/>
          <w:sz w:val="20"/>
        </w:rPr>
        <w:t xml:space="preserve"> </w:t>
      </w:r>
      <w:r w:rsidRPr="009606C2">
        <w:rPr>
          <w:rFonts w:ascii="Arial" w:hAnsi="Arial" w:cs="Arial"/>
          <w:color w:val="000000"/>
          <w:sz w:val="20"/>
        </w:rPr>
        <w:t>объектов</w:t>
      </w:r>
      <w:r w:rsidR="00887618" w:rsidRPr="009606C2">
        <w:rPr>
          <w:rFonts w:ascii="Arial" w:hAnsi="Arial" w:cs="Arial"/>
          <w:color w:val="000000"/>
          <w:sz w:val="20"/>
        </w:rPr>
        <w:t xml:space="preserve"> </w:t>
      </w:r>
      <w:r w:rsidRPr="009606C2">
        <w:rPr>
          <w:rFonts w:ascii="Arial" w:hAnsi="Arial" w:cs="Arial"/>
          <w:color w:val="000000"/>
          <w:sz w:val="20"/>
        </w:rPr>
        <w:t>потребительского</w:t>
      </w:r>
      <w:r w:rsidR="00887618" w:rsidRPr="009606C2">
        <w:rPr>
          <w:rFonts w:ascii="Arial" w:hAnsi="Arial" w:cs="Arial"/>
          <w:color w:val="000000"/>
          <w:sz w:val="20"/>
        </w:rPr>
        <w:t xml:space="preserve"> </w:t>
      </w:r>
      <w:r w:rsidRPr="009606C2">
        <w:rPr>
          <w:rFonts w:ascii="Arial" w:hAnsi="Arial" w:cs="Arial"/>
          <w:color w:val="000000"/>
          <w:sz w:val="20"/>
        </w:rPr>
        <w:t>рынка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сферы</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включает</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обеспечению</w:t>
      </w:r>
      <w:r w:rsidR="00887618" w:rsidRPr="009606C2">
        <w:rPr>
          <w:rFonts w:ascii="Arial" w:hAnsi="Arial" w:cs="Arial"/>
          <w:color w:val="000000"/>
          <w:sz w:val="20"/>
        </w:rPr>
        <w:t xml:space="preserve"> </w:t>
      </w:r>
      <w:r w:rsidRPr="009606C2">
        <w:rPr>
          <w:rFonts w:ascii="Arial" w:hAnsi="Arial" w:cs="Arial"/>
          <w:color w:val="000000"/>
          <w:sz w:val="20"/>
        </w:rPr>
        <w:t>повышения</w:t>
      </w:r>
      <w:r w:rsidR="00887618" w:rsidRPr="009606C2">
        <w:rPr>
          <w:rFonts w:ascii="Arial" w:hAnsi="Arial" w:cs="Arial"/>
          <w:color w:val="000000"/>
          <w:sz w:val="20"/>
        </w:rPr>
        <w:t xml:space="preserve"> </w:t>
      </w:r>
      <w:r w:rsidRPr="009606C2">
        <w:rPr>
          <w:rFonts w:ascii="Arial" w:hAnsi="Arial" w:cs="Arial"/>
          <w:color w:val="000000"/>
          <w:sz w:val="20"/>
        </w:rPr>
        <w:t>доступности</w:t>
      </w:r>
      <w:r w:rsidR="00887618" w:rsidRPr="009606C2">
        <w:rPr>
          <w:rFonts w:ascii="Arial" w:hAnsi="Arial" w:cs="Arial"/>
          <w:color w:val="000000"/>
          <w:sz w:val="20"/>
        </w:rPr>
        <w:t xml:space="preserve"> </w:t>
      </w:r>
      <w:r w:rsidRPr="009606C2">
        <w:rPr>
          <w:rFonts w:ascii="Arial" w:hAnsi="Arial" w:cs="Arial"/>
          <w:color w:val="000000"/>
          <w:sz w:val="20"/>
        </w:rPr>
        <w:t>объектов</w:t>
      </w:r>
      <w:r w:rsidR="00887618" w:rsidRPr="009606C2">
        <w:rPr>
          <w:rFonts w:ascii="Arial" w:hAnsi="Arial" w:cs="Arial"/>
          <w:color w:val="000000"/>
          <w:sz w:val="20"/>
        </w:rPr>
        <w:t xml:space="preserve"> </w:t>
      </w:r>
      <w:r w:rsidRPr="009606C2">
        <w:rPr>
          <w:rFonts w:ascii="Arial" w:hAnsi="Arial" w:cs="Arial"/>
          <w:color w:val="000000"/>
          <w:sz w:val="20"/>
        </w:rPr>
        <w:t>торговли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инвалидов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других</w:t>
      </w:r>
      <w:r w:rsidR="00887618" w:rsidRPr="009606C2">
        <w:rPr>
          <w:rFonts w:ascii="Arial" w:hAnsi="Arial" w:cs="Arial"/>
          <w:color w:val="000000"/>
          <w:sz w:val="20"/>
        </w:rPr>
        <w:t xml:space="preserve"> </w:t>
      </w:r>
      <w:r w:rsidRPr="009606C2">
        <w:rPr>
          <w:rFonts w:ascii="Arial" w:hAnsi="Arial" w:cs="Arial"/>
          <w:color w:val="000000"/>
          <w:sz w:val="20"/>
        </w:rPr>
        <w:t>маломобильных</w:t>
      </w:r>
      <w:r w:rsidR="00887618" w:rsidRPr="009606C2">
        <w:rPr>
          <w:rFonts w:ascii="Arial" w:hAnsi="Arial" w:cs="Arial"/>
          <w:color w:val="000000"/>
          <w:sz w:val="20"/>
        </w:rPr>
        <w:t xml:space="preserve"> </w:t>
      </w:r>
      <w:r w:rsidRPr="009606C2">
        <w:rPr>
          <w:rFonts w:ascii="Arial" w:hAnsi="Arial" w:cs="Arial"/>
          <w:color w:val="000000"/>
          <w:sz w:val="20"/>
        </w:rPr>
        <w:t>групп</w:t>
      </w:r>
      <w:r w:rsidR="00887618" w:rsidRPr="009606C2">
        <w:rPr>
          <w:rFonts w:ascii="Arial" w:hAnsi="Arial" w:cs="Arial"/>
          <w:color w:val="000000"/>
          <w:sz w:val="20"/>
        </w:rPr>
        <w:t xml:space="preserve"> </w:t>
      </w:r>
      <w:r w:rsidRPr="009606C2">
        <w:rPr>
          <w:rFonts w:ascii="Arial" w:hAnsi="Arial" w:cs="Arial"/>
          <w:color w:val="000000"/>
          <w:sz w:val="20"/>
        </w:rPr>
        <w:t>населения,</w:t>
      </w:r>
      <w:r w:rsidR="00887618" w:rsidRPr="009606C2">
        <w:rPr>
          <w:rFonts w:ascii="Arial" w:hAnsi="Arial" w:cs="Arial"/>
          <w:color w:val="000000"/>
          <w:sz w:val="20"/>
        </w:rPr>
        <w:t xml:space="preserve"> </w:t>
      </w:r>
      <w:r w:rsidRPr="009606C2">
        <w:rPr>
          <w:rFonts w:ascii="Arial" w:hAnsi="Arial" w:cs="Arial"/>
          <w:color w:val="000000"/>
          <w:sz w:val="20"/>
        </w:rPr>
        <w:t>формированию</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ведению</w:t>
      </w:r>
      <w:r w:rsidR="00887618" w:rsidRPr="009606C2">
        <w:rPr>
          <w:rFonts w:ascii="Arial" w:hAnsi="Arial" w:cs="Arial"/>
          <w:color w:val="000000"/>
          <w:sz w:val="20"/>
        </w:rPr>
        <w:t xml:space="preserve"> </w:t>
      </w:r>
      <w:r w:rsidRPr="009606C2">
        <w:rPr>
          <w:rFonts w:ascii="Arial" w:hAnsi="Arial" w:cs="Arial"/>
          <w:color w:val="000000"/>
          <w:sz w:val="20"/>
        </w:rPr>
        <w:t>реестров</w:t>
      </w:r>
      <w:r w:rsidR="00887618" w:rsidRPr="009606C2">
        <w:rPr>
          <w:rFonts w:ascii="Arial" w:hAnsi="Arial" w:cs="Arial"/>
          <w:color w:val="000000"/>
          <w:sz w:val="20"/>
        </w:rPr>
        <w:t xml:space="preserve"> </w:t>
      </w:r>
      <w:r w:rsidRPr="009606C2">
        <w:rPr>
          <w:rFonts w:ascii="Arial" w:hAnsi="Arial" w:cs="Arial"/>
          <w:color w:val="000000"/>
          <w:sz w:val="20"/>
        </w:rPr>
        <w:t>организаций</w:t>
      </w:r>
      <w:r w:rsidR="00887618" w:rsidRPr="009606C2">
        <w:rPr>
          <w:rFonts w:ascii="Arial" w:hAnsi="Arial" w:cs="Arial"/>
          <w:color w:val="000000"/>
          <w:sz w:val="20"/>
        </w:rPr>
        <w:t xml:space="preserve"> </w:t>
      </w:r>
      <w:r w:rsidRPr="009606C2">
        <w:rPr>
          <w:rFonts w:ascii="Arial" w:hAnsi="Arial" w:cs="Arial"/>
          <w:color w:val="000000"/>
          <w:sz w:val="20"/>
        </w:rPr>
        <w:t>потребительского</w:t>
      </w:r>
      <w:r w:rsidR="00887618" w:rsidRPr="009606C2">
        <w:rPr>
          <w:rFonts w:ascii="Arial" w:hAnsi="Arial" w:cs="Arial"/>
          <w:color w:val="000000"/>
          <w:sz w:val="20"/>
        </w:rPr>
        <w:t xml:space="preserve"> </w:t>
      </w:r>
      <w:r w:rsidRPr="009606C2">
        <w:rPr>
          <w:rFonts w:ascii="Arial" w:hAnsi="Arial" w:cs="Arial"/>
          <w:color w:val="000000"/>
          <w:sz w:val="20"/>
        </w:rPr>
        <w:t>рынка,</w:t>
      </w:r>
      <w:r w:rsidR="00887618" w:rsidRPr="009606C2">
        <w:rPr>
          <w:rFonts w:ascii="Arial" w:hAnsi="Arial" w:cs="Arial"/>
          <w:color w:val="000000"/>
          <w:sz w:val="20"/>
        </w:rPr>
        <w:t xml:space="preserve"> </w:t>
      </w:r>
      <w:r w:rsidRPr="009606C2">
        <w:rPr>
          <w:rFonts w:ascii="Arial" w:hAnsi="Arial" w:cs="Arial"/>
          <w:color w:val="000000"/>
          <w:sz w:val="20"/>
        </w:rPr>
        <w:t>проведению</w:t>
      </w:r>
      <w:r w:rsidR="00887618" w:rsidRPr="009606C2">
        <w:rPr>
          <w:rFonts w:ascii="Arial" w:hAnsi="Arial" w:cs="Arial"/>
          <w:color w:val="000000"/>
          <w:sz w:val="20"/>
        </w:rPr>
        <w:t xml:space="preserve"> </w:t>
      </w:r>
      <w:r w:rsidRPr="009606C2">
        <w:rPr>
          <w:rFonts w:ascii="Arial" w:hAnsi="Arial" w:cs="Arial"/>
          <w:color w:val="000000"/>
          <w:sz w:val="20"/>
        </w:rPr>
        <w:t>мониторинга</w:t>
      </w:r>
      <w:r w:rsidR="00887618" w:rsidRPr="009606C2">
        <w:rPr>
          <w:rFonts w:ascii="Arial" w:hAnsi="Arial" w:cs="Arial"/>
          <w:color w:val="000000"/>
          <w:sz w:val="20"/>
        </w:rPr>
        <w:t xml:space="preserve"> </w:t>
      </w:r>
      <w:r w:rsidRPr="009606C2">
        <w:rPr>
          <w:rFonts w:ascii="Arial" w:hAnsi="Arial" w:cs="Arial"/>
          <w:color w:val="000000"/>
          <w:sz w:val="20"/>
        </w:rPr>
        <w:t>обеспеченности</w:t>
      </w:r>
      <w:r w:rsidR="00887618" w:rsidRPr="009606C2">
        <w:rPr>
          <w:rFonts w:ascii="Arial" w:hAnsi="Arial" w:cs="Arial"/>
          <w:color w:val="000000"/>
          <w:sz w:val="20"/>
        </w:rPr>
        <w:t xml:space="preserve"> </w:t>
      </w:r>
      <w:r w:rsidRPr="009606C2">
        <w:rPr>
          <w:rFonts w:ascii="Arial" w:hAnsi="Arial" w:cs="Arial"/>
          <w:color w:val="000000"/>
          <w:sz w:val="20"/>
        </w:rPr>
        <w:t>населения</w:t>
      </w:r>
      <w:r w:rsidR="00887618" w:rsidRPr="009606C2">
        <w:rPr>
          <w:rFonts w:ascii="Arial" w:hAnsi="Arial" w:cs="Arial"/>
          <w:color w:val="000000"/>
          <w:sz w:val="20"/>
        </w:rPr>
        <w:t xml:space="preserve"> </w:t>
      </w:r>
      <w:r w:rsidRPr="009606C2">
        <w:rPr>
          <w:rFonts w:ascii="Arial" w:hAnsi="Arial" w:cs="Arial"/>
          <w:color w:val="000000"/>
          <w:sz w:val="20"/>
        </w:rPr>
        <w:t>района</w:t>
      </w:r>
      <w:r w:rsidR="00887618" w:rsidRPr="009606C2">
        <w:rPr>
          <w:rFonts w:ascii="Arial" w:hAnsi="Arial" w:cs="Arial"/>
          <w:color w:val="000000"/>
          <w:sz w:val="20"/>
        </w:rPr>
        <w:t xml:space="preserve"> </w:t>
      </w:r>
      <w:r w:rsidRPr="009606C2">
        <w:rPr>
          <w:rFonts w:ascii="Arial" w:hAnsi="Arial" w:cs="Arial"/>
          <w:color w:val="000000"/>
          <w:sz w:val="20"/>
        </w:rPr>
        <w:t>площадью</w:t>
      </w:r>
      <w:r w:rsidR="00887618" w:rsidRPr="009606C2">
        <w:rPr>
          <w:rFonts w:ascii="Arial" w:hAnsi="Arial" w:cs="Arial"/>
          <w:color w:val="000000"/>
          <w:sz w:val="20"/>
        </w:rPr>
        <w:t xml:space="preserve"> </w:t>
      </w:r>
      <w:r w:rsidRPr="009606C2">
        <w:rPr>
          <w:rFonts w:ascii="Arial" w:hAnsi="Arial" w:cs="Arial"/>
          <w:color w:val="000000"/>
          <w:sz w:val="20"/>
        </w:rPr>
        <w:t>торговых</w:t>
      </w:r>
      <w:r w:rsidR="00887618" w:rsidRPr="009606C2">
        <w:rPr>
          <w:rFonts w:ascii="Arial" w:hAnsi="Arial" w:cs="Arial"/>
          <w:color w:val="000000"/>
          <w:sz w:val="20"/>
        </w:rPr>
        <w:t xml:space="preserve"> </w:t>
      </w:r>
      <w:r w:rsidRPr="009606C2">
        <w:rPr>
          <w:rFonts w:ascii="Arial" w:hAnsi="Arial" w:cs="Arial"/>
          <w:color w:val="000000"/>
          <w:sz w:val="20"/>
        </w:rPr>
        <w:t>объектов,</w:t>
      </w:r>
      <w:r w:rsidR="00887618" w:rsidRPr="009606C2">
        <w:rPr>
          <w:rFonts w:ascii="Arial" w:hAnsi="Arial" w:cs="Arial"/>
          <w:color w:val="000000"/>
          <w:sz w:val="20"/>
        </w:rPr>
        <w:t xml:space="preserve"> </w:t>
      </w:r>
      <w:r w:rsidRPr="009606C2">
        <w:rPr>
          <w:rFonts w:ascii="Arial" w:hAnsi="Arial" w:cs="Arial"/>
          <w:color w:val="000000"/>
          <w:sz w:val="20"/>
        </w:rPr>
        <w:t>разработке</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утверждению</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муниципальном</w:t>
      </w:r>
      <w:r w:rsidR="00887618" w:rsidRPr="009606C2">
        <w:rPr>
          <w:rFonts w:ascii="Arial" w:hAnsi="Arial" w:cs="Arial"/>
          <w:color w:val="000000"/>
          <w:sz w:val="20"/>
        </w:rPr>
        <w:t xml:space="preserve"> </w:t>
      </w:r>
      <w:r w:rsidRPr="009606C2">
        <w:rPr>
          <w:rFonts w:ascii="Arial" w:hAnsi="Arial" w:cs="Arial"/>
          <w:color w:val="000000"/>
          <w:sz w:val="20"/>
        </w:rPr>
        <w:t>уровне</w:t>
      </w:r>
      <w:r w:rsidR="00887618" w:rsidRPr="009606C2">
        <w:rPr>
          <w:rFonts w:ascii="Arial" w:hAnsi="Arial" w:cs="Arial"/>
          <w:color w:val="000000"/>
          <w:sz w:val="20"/>
        </w:rPr>
        <w:t xml:space="preserve"> </w:t>
      </w:r>
      <w:r w:rsidRPr="009606C2">
        <w:rPr>
          <w:rFonts w:ascii="Arial" w:hAnsi="Arial" w:cs="Arial"/>
          <w:color w:val="000000"/>
          <w:sz w:val="20"/>
        </w:rPr>
        <w:t>схем</w:t>
      </w:r>
      <w:r w:rsidR="00887618" w:rsidRPr="009606C2">
        <w:rPr>
          <w:rFonts w:ascii="Arial" w:hAnsi="Arial" w:cs="Arial"/>
          <w:color w:val="000000"/>
          <w:sz w:val="20"/>
        </w:rPr>
        <w:t xml:space="preserve"> </w:t>
      </w:r>
      <w:r w:rsidRPr="009606C2">
        <w:rPr>
          <w:rFonts w:ascii="Arial" w:hAnsi="Arial" w:cs="Arial"/>
          <w:color w:val="000000"/>
          <w:sz w:val="20"/>
        </w:rPr>
        <w:t>размещения</w:t>
      </w:r>
      <w:r w:rsidR="00887618" w:rsidRPr="009606C2">
        <w:rPr>
          <w:rFonts w:ascii="Arial" w:hAnsi="Arial" w:cs="Arial"/>
          <w:color w:val="000000"/>
          <w:sz w:val="20"/>
        </w:rPr>
        <w:t xml:space="preserve"> </w:t>
      </w:r>
      <w:r w:rsidRPr="009606C2">
        <w:rPr>
          <w:rFonts w:ascii="Arial" w:hAnsi="Arial" w:cs="Arial"/>
          <w:color w:val="000000"/>
          <w:sz w:val="20"/>
        </w:rPr>
        <w:t>нестационарных</w:t>
      </w:r>
      <w:r w:rsidR="00887618" w:rsidRPr="009606C2">
        <w:rPr>
          <w:rFonts w:ascii="Arial" w:hAnsi="Arial" w:cs="Arial"/>
          <w:color w:val="000000"/>
          <w:sz w:val="20"/>
        </w:rPr>
        <w:t xml:space="preserve"> </w:t>
      </w:r>
      <w:r w:rsidRPr="009606C2">
        <w:rPr>
          <w:rFonts w:ascii="Arial" w:hAnsi="Arial" w:cs="Arial"/>
          <w:color w:val="000000"/>
          <w:sz w:val="20"/>
        </w:rPr>
        <w:t>торговых</w:t>
      </w:r>
      <w:r w:rsidR="00887618" w:rsidRPr="009606C2">
        <w:rPr>
          <w:rFonts w:ascii="Arial" w:hAnsi="Arial" w:cs="Arial"/>
          <w:color w:val="000000"/>
          <w:sz w:val="20"/>
        </w:rPr>
        <w:t xml:space="preserve"> </w:t>
      </w:r>
      <w:r w:rsidRPr="009606C2">
        <w:rPr>
          <w:rFonts w:ascii="Arial" w:hAnsi="Arial" w:cs="Arial"/>
          <w:color w:val="000000"/>
          <w:sz w:val="20"/>
        </w:rPr>
        <w:t>объектов</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учетом</w:t>
      </w:r>
      <w:r w:rsidR="00887618" w:rsidRPr="009606C2">
        <w:rPr>
          <w:rFonts w:ascii="Arial" w:hAnsi="Arial" w:cs="Arial"/>
          <w:color w:val="000000"/>
          <w:sz w:val="20"/>
        </w:rPr>
        <w:t xml:space="preserve"> </w:t>
      </w:r>
      <w:r w:rsidRPr="009606C2">
        <w:rPr>
          <w:rFonts w:ascii="Arial" w:hAnsi="Arial" w:cs="Arial"/>
          <w:color w:val="000000"/>
          <w:sz w:val="20"/>
        </w:rPr>
        <w:t>нормативов</w:t>
      </w:r>
      <w:r w:rsidR="00887618" w:rsidRPr="009606C2">
        <w:rPr>
          <w:rFonts w:ascii="Arial" w:hAnsi="Arial" w:cs="Arial"/>
          <w:color w:val="000000"/>
          <w:sz w:val="20"/>
        </w:rPr>
        <w:t xml:space="preserve"> </w:t>
      </w:r>
      <w:r w:rsidRPr="009606C2">
        <w:rPr>
          <w:rFonts w:ascii="Arial" w:hAnsi="Arial" w:cs="Arial"/>
          <w:color w:val="000000"/>
          <w:sz w:val="20"/>
        </w:rPr>
        <w:t>минимальной</w:t>
      </w:r>
      <w:r w:rsidR="00887618" w:rsidRPr="009606C2">
        <w:rPr>
          <w:rFonts w:ascii="Arial" w:hAnsi="Arial" w:cs="Arial"/>
          <w:color w:val="000000"/>
          <w:sz w:val="20"/>
        </w:rPr>
        <w:t xml:space="preserve"> </w:t>
      </w:r>
      <w:r w:rsidRPr="009606C2">
        <w:rPr>
          <w:rFonts w:ascii="Arial" w:hAnsi="Arial" w:cs="Arial"/>
          <w:color w:val="000000"/>
          <w:sz w:val="20"/>
        </w:rPr>
        <w:t>обеспеченности</w:t>
      </w:r>
      <w:r w:rsidR="00887618" w:rsidRPr="009606C2">
        <w:rPr>
          <w:rFonts w:ascii="Arial" w:hAnsi="Arial" w:cs="Arial"/>
          <w:color w:val="000000"/>
          <w:sz w:val="20"/>
        </w:rPr>
        <w:t xml:space="preserve"> </w:t>
      </w:r>
      <w:r w:rsidRPr="009606C2">
        <w:rPr>
          <w:rFonts w:ascii="Arial" w:hAnsi="Arial" w:cs="Arial"/>
          <w:color w:val="000000"/>
          <w:sz w:val="20"/>
        </w:rPr>
        <w:t>населения</w:t>
      </w:r>
      <w:r w:rsidR="00887618" w:rsidRPr="009606C2">
        <w:rPr>
          <w:rFonts w:ascii="Arial" w:hAnsi="Arial" w:cs="Arial"/>
          <w:color w:val="000000"/>
          <w:sz w:val="20"/>
        </w:rPr>
        <w:t xml:space="preserve"> </w:t>
      </w:r>
      <w:r w:rsidRPr="009606C2">
        <w:rPr>
          <w:rFonts w:ascii="Arial" w:hAnsi="Arial" w:cs="Arial"/>
          <w:color w:val="000000"/>
          <w:sz w:val="20"/>
        </w:rPr>
        <w:t>площадью</w:t>
      </w:r>
      <w:r w:rsidR="00887618" w:rsidRPr="009606C2">
        <w:rPr>
          <w:rFonts w:ascii="Arial" w:hAnsi="Arial" w:cs="Arial"/>
          <w:color w:val="000000"/>
          <w:sz w:val="20"/>
        </w:rPr>
        <w:t xml:space="preserve"> </w:t>
      </w:r>
      <w:r w:rsidRPr="009606C2">
        <w:rPr>
          <w:rFonts w:ascii="Arial" w:hAnsi="Arial" w:cs="Arial"/>
          <w:color w:val="000000"/>
          <w:sz w:val="20"/>
        </w:rPr>
        <w:t>торговых</w:t>
      </w:r>
      <w:r w:rsidR="00887618" w:rsidRPr="009606C2">
        <w:rPr>
          <w:rFonts w:ascii="Arial" w:hAnsi="Arial" w:cs="Arial"/>
          <w:color w:val="000000"/>
          <w:sz w:val="20"/>
        </w:rPr>
        <w:t xml:space="preserve"> </w:t>
      </w:r>
      <w:r w:rsidRPr="009606C2">
        <w:rPr>
          <w:rFonts w:ascii="Arial" w:hAnsi="Arial" w:cs="Arial"/>
          <w:color w:val="000000"/>
          <w:sz w:val="20"/>
        </w:rPr>
        <w:t>объектов,</w:t>
      </w:r>
      <w:r w:rsidR="00887618" w:rsidRPr="009606C2">
        <w:rPr>
          <w:rFonts w:ascii="Arial" w:hAnsi="Arial" w:cs="Arial"/>
          <w:color w:val="000000"/>
          <w:sz w:val="20"/>
        </w:rPr>
        <w:t xml:space="preserve"> </w:t>
      </w:r>
      <w:r w:rsidRPr="009606C2">
        <w:rPr>
          <w:rFonts w:ascii="Arial" w:hAnsi="Arial" w:cs="Arial"/>
          <w:color w:val="000000"/>
          <w:sz w:val="20"/>
        </w:rPr>
        <w:t>открытию,</w:t>
      </w:r>
      <w:r w:rsidR="00887618" w:rsidRPr="009606C2">
        <w:rPr>
          <w:rFonts w:ascii="Arial" w:hAnsi="Arial" w:cs="Arial"/>
          <w:color w:val="000000"/>
          <w:sz w:val="20"/>
        </w:rPr>
        <w:t xml:space="preserve"> </w:t>
      </w:r>
      <w:r w:rsidRPr="009606C2">
        <w:rPr>
          <w:rFonts w:ascii="Arial" w:hAnsi="Arial" w:cs="Arial"/>
          <w:color w:val="000000"/>
          <w:sz w:val="20"/>
        </w:rPr>
        <w:t>реконструкции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модернизации</w:t>
      </w:r>
      <w:r w:rsidR="00887618" w:rsidRPr="009606C2">
        <w:rPr>
          <w:rFonts w:ascii="Arial" w:hAnsi="Arial" w:cs="Arial"/>
          <w:color w:val="000000"/>
          <w:sz w:val="20"/>
        </w:rPr>
        <w:t xml:space="preserve"> </w:t>
      </w:r>
      <w:r w:rsidRPr="009606C2">
        <w:rPr>
          <w:rFonts w:ascii="Arial" w:hAnsi="Arial" w:cs="Arial"/>
          <w:color w:val="000000"/>
          <w:sz w:val="20"/>
        </w:rPr>
        <w:t>объектов</w:t>
      </w:r>
      <w:r w:rsidR="00887618" w:rsidRPr="009606C2">
        <w:rPr>
          <w:rFonts w:ascii="Arial" w:hAnsi="Arial" w:cs="Arial"/>
          <w:color w:val="000000"/>
          <w:sz w:val="20"/>
        </w:rPr>
        <w:t xml:space="preserve"> </w:t>
      </w:r>
      <w:r w:rsidRPr="009606C2">
        <w:rPr>
          <w:rFonts w:ascii="Arial" w:hAnsi="Arial" w:cs="Arial"/>
          <w:color w:val="000000"/>
          <w:sz w:val="20"/>
        </w:rPr>
        <w:t>потребительского</w:t>
      </w:r>
      <w:r w:rsidR="00887618" w:rsidRPr="009606C2">
        <w:rPr>
          <w:rFonts w:ascii="Arial" w:hAnsi="Arial" w:cs="Arial"/>
          <w:color w:val="000000"/>
          <w:sz w:val="20"/>
        </w:rPr>
        <w:t xml:space="preserve"> </w:t>
      </w:r>
      <w:r w:rsidRPr="009606C2">
        <w:rPr>
          <w:rFonts w:ascii="Arial" w:hAnsi="Arial" w:cs="Arial"/>
          <w:color w:val="000000"/>
          <w:sz w:val="20"/>
        </w:rPr>
        <w:t>рынка,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сельской</w:t>
      </w:r>
      <w:r w:rsidR="00887618" w:rsidRPr="009606C2">
        <w:rPr>
          <w:rFonts w:ascii="Arial" w:hAnsi="Arial" w:cs="Arial"/>
          <w:color w:val="000000"/>
          <w:sz w:val="20"/>
        </w:rPr>
        <w:t xml:space="preserve"> </w:t>
      </w:r>
      <w:r w:rsidRPr="009606C2">
        <w:rPr>
          <w:rFonts w:ascii="Arial" w:hAnsi="Arial" w:cs="Arial"/>
          <w:color w:val="000000"/>
          <w:sz w:val="20"/>
        </w:rPr>
        <w:t>местности.</w:t>
      </w:r>
      <w:r w:rsidR="00887618" w:rsidRPr="009606C2">
        <w:rPr>
          <w:rFonts w:ascii="Arial" w:hAnsi="Arial" w:cs="Arial"/>
          <w:color w:val="000000"/>
          <w:sz w:val="20"/>
        </w:rPr>
        <w:t xml:space="preserve"> </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Основное</w:t>
      </w:r>
      <w:r w:rsidR="00887618" w:rsidRPr="009606C2">
        <w:rPr>
          <w:rFonts w:ascii="Arial" w:hAnsi="Arial" w:cs="Arial"/>
          <w:color w:val="000000"/>
          <w:sz w:val="20"/>
        </w:rPr>
        <w:t xml:space="preserve"> </w:t>
      </w: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3</w:t>
      </w:r>
      <w:r w:rsidR="00887618" w:rsidRPr="009606C2">
        <w:rPr>
          <w:rFonts w:ascii="Arial" w:hAnsi="Arial" w:cs="Arial"/>
          <w:color w:val="000000"/>
          <w:sz w:val="20"/>
        </w:rPr>
        <w:t xml:space="preserve"> </w:t>
      </w:r>
      <w:r w:rsidRPr="009606C2">
        <w:rPr>
          <w:rFonts w:ascii="Arial" w:hAnsi="Arial" w:cs="Arial"/>
          <w:color w:val="000000"/>
          <w:sz w:val="20"/>
        </w:rPr>
        <w:t>«Развитие</w:t>
      </w:r>
      <w:r w:rsidR="00887618" w:rsidRPr="009606C2">
        <w:rPr>
          <w:rFonts w:ascii="Arial" w:hAnsi="Arial" w:cs="Arial"/>
          <w:color w:val="000000"/>
          <w:sz w:val="20"/>
        </w:rPr>
        <w:t xml:space="preserve"> </w:t>
      </w:r>
      <w:r w:rsidRPr="009606C2">
        <w:rPr>
          <w:rFonts w:ascii="Arial" w:hAnsi="Arial" w:cs="Arial"/>
          <w:color w:val="000000"/>
          <w:sz w:val="20"/>
        </w:rPr>
        <w:t>конкуренции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сфере</w:t>
      </w:r>
      <w:r w:rsidR="00887618" w:rsidRPr="009606C2">
        <w:rPr>
          <w:rFonts w:ascii="Arial" w:hAnsi="Arial" w:cs="Arial"/>
          <w:color w:val="000000"/>
          <w:sz w:val="20"/>
        </w:rPr>
        <w:t xml:space="preserve"> </w:t>
      </w:r>
      <w:r w:rsidRPr="009606C2">
        <w:rPr>
          <w:rFonts w:ascii="Arial" w:hAnsi="Arial" w:cs="Arial"/>
          <w:color w:val="000000"/>
          <w:sz w:val="20"/>
        </w:rPr>
        <w:t>потребительского</w:t>
      </w:r>
      <w:r w:rsidR="00887618" w:rsidRPr="009606C2">
        <w:rPr>
          <w:rFonts w:ascii="Arial" w:hAnsi="Arial" w:cs="Arial"/>
          <w:color w:val="000000"/>
          <w:sz w:val="20"/>
        </w:rPr>
        <w:t xml:space="preserve"> </w:t>
      </w:r>
      <w:r w:rsidRPr="009606C2">
        <w:rPr>
          <w:rFonts w:ascii="Arial" w:hAnsi="Arial" w:cs="Arial"/>
          <w:color w:val="000000"/>
          <w:sz w:val="20"/>
        </w:rPr>
        <w:t>рынка»</w:t>
      </w:r>
      <w:r w:rsidR="00887618" w:rsidRPr="009606C2">
        <w:rPr>
          <w:rFonts w:ascii="Arial" w:hAnsi="Arial" w:cs="Arial"/>
          <w:color w:val="000000"/>
          <w:sz w:val="20"/>
        </w:rPr>
        <w:t xml:space="preserve"> </w:t>
      </w:r>
      <w:r w:rsidRPr="009606C2">
        <w:rPr>
          <w:rFonts w:ascii="Arial" w:hAnsi="Arial" w:cs="Arial"/>
          <w:color w:val="000000"/>
          <w:sz w:val="20"/>
        </w:rPr>
        <w:t>включает</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организации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проведению</w:t>
      </w:r>
      <w:r w:rsidR="00887618" w:rsidRPr="009606C2">
        <w:rPr>
          <w:rFonts w:ascii="Arial" w:hAnsi="Arial" w:cs="Arial"/>
          <w:color w:val="000000"/>
          <w:sz w:val="20"/>
        </w:rPr>
        <w:t xml:space="preserve"> </w:t>
      </w:r>
      <w:r w:rsidRPr="009606C2">
        <w:rPr>
          <w:rFonts w:ascii="Arial" w:hAnsi="Arial" w:cs="Arial"/>
          <w:color w:val="000000"/>
          <w:sz w:val="20"/>
        </w:rPr>
        <w:t>выставок,</w:t>
      </w:r>
      <w:r w:rsidR="00887618" w:rsidRPr="009606C2">
        <w:rPr>
          <w:rFonts w:ascii="Arial" w:hAnsi="Arial" w:cs="Arial"/>
          <w:color w:val="000000"/>
          <w:sz w:val="20"/>
        </w:rPr>
        <w:t xml:space="preserve"> </w:t>
      </w:r>
      <w:r w:rsidRPr="009606C2">
        <w:rPr>
          <w:rFonts w:ascii="Arial" w:hAnsi="Arial" w:cs="Arial"/>
          <w:color w:val="000000"/>
          <w:sz w:val="20"/>
        </w:rPr>
        <w:t>ярмарок</w:t>
      </w:r>
      <w:r w:rsidR="00887618" w:rsidRPr="009606C2">
        <w:rPr>
          <w:rFonts w:ascii="Arial" w:hAnsi="Arial" w:cs="Arial"/>
          <w:color w:val="000000"/>
          <w:sz w:val="20"/>
        </w:rPr>
        <w:t xml:space="preserve"> </w:t>
      </w:r>
      <w:r w:rsidRPr="009606C2">
        <w:rPr>
          <w:rFonts w:ascii="Arial" w:hAnsi="Arial" w:cs="Arial"/>
          <w:color w:val="000000"/>
          <w:sz w:val="20"/>
        </w:rPr>
        <w:t>товаров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расширению</w:t>
      </w:r>
      <w:r w:rsidR="00887618" w:rsidRPr="009606C2">
        <w:rPr>
          <w:rFonts w:ascii="Arial" w:hAnsi="Arial" w:cs="Arial"/>
          <w:color w:val="000000"/>
          <w:sz w:val="20"/>
        </w:rPr>
        <w:t xml:space="preserve"> </w:t>
      </w:r>
      <w:r w:rsidRPr="009606C2">
        <w:rPr>
          <w:rFonts w:ascii="Arial" w:hAnsi="Arial" w:cs="Arial"/>
          <w:color w:val="000000"/>
          <w:sz w:val="20"/>
        </w:rPr>
        <w:t>сети</w:t>
      </w:r>
      <w:r w:rsidR="00887618" w:rsidRPr="009606C2">
        <w:rPr>
          <w:rFonts w:ascii="Arial" w:hAnsi="Arial" w:cs="Arial"/>
          <w:color w:val="000000"/>
          <w:sz w:val="20"/>
        </w:rPr>
        <w:t xml:space="preserve"> </w:t>
      </w:r>
      <w:r w:rsidRPr="009606C2">
        <w:rPr>
          <w:rFonts w:ascii="Arial" w:hAnsi="Arial" w:cs="Arial"/>
          <w:color w:val="000000"/>
          <w:sz w:val="20"/>
        </w:rPr>
        <w:t>объектов</w:t>
      </w:r>
      <w:r w:rsidR="00887618" w:rsidRPr="009606C2">
        <w:rPr>
          <w:rFonts w:ascii="Arial" w:hAnsi="Arial" w:cs="Arial"/>
          <w:color w:val="000000"/>
          <w:sz w:val="20"/>
        </w:rPr>
        <w:t xml:space="preserve"> </w:t>
      </w:r>
      <w:r w:rsidRPr="009606C2">
        <w:rPr>
          <w:rFonts w:ascii="Arial" w:hAnsi="Arial" w:cs="Arial"/>
          <w:color w:val="000000"/>
          <w:sz w:val="20"/>
        </w:rPr>
        <w:t>потребительского</w:t>
      </w:r>
      <w:r w:rsidR="00887618" w:rsidRPr="009606C2">
        <w:rPr>
          <w:rFonts w:ascii="Arial" w:hAnsi="Arial" w:cs="Arial"/>
          <w:color w:val="000000"/>
          <w:sz w:val="20"/>
        </w:rPr>
        <w:t xml:space="preserve"> </w:t>
      </w:r>
      <w:r w:rsidRPr="009606C2">
        <w:rPr>
          <w:rFonts w:ascii="Arial" w:hAnsi="Arial" w:cs="Arial"/>
          <w:color w:val="000000"/>
          <w:sz w:val="20"/>
        </w:rPr>
        <w:t>рынка</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экологически</w:t>
      </w:r>
      <w:r w:rsidR="00887618" w:rsidRPr="009606C2">
        <w:rPr>
          <w:rFonts w:ascii="Arial" w:hAnsi="Arial" w:cs="Arial"/>
          <w:color w:val="000000"/>
          <w:sz w:val="20"/>
        </w:rPr>
        <w:t xml:space="preserve"> </w:t>
      </w:r>
      <w:r w:rsidRPr="009606C2">
        <w:rPr>
          <w:rFonts w:ascii="Arial" w:hAnsi="Arial" w:cs="Arial"/>
          <w:color w:val="000000"/>
          <w:sz w:val="20"/>
        </w:rPr>
        <w:t>чистой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безопасной</w:t>
      </w:r>
      <w:r w:rsidR="00887618" w:rsidRPr="009606C2">
        <w:rPr>
          <w:rFonts w:ascii="Arial" w:hAnsi="Arial" w:cs="Arial"/>
          <w:color w:val="000000"/>
          <w:sz w:val="20"/>
        </w:rPr>
        <w:t xml:space="preserve"> </w:t>
      </w:r>
      <w:r w:rsidRPr="009606C2">
        <w:rPr>
          <w:rFonts w:ascii="Arial" w:hAnsi="Arial" w:cs="Arial"/>
          <w:color w:val="000000"/>
          <w:sz w:val="20"/>
        </w:rPr>
        <w:t>продукцией.</w:t>
      </w:r>
    </w:p>
    <w:p w:rsidR="00D47675"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Основное</w:t>
      </w:r>
      <w:r w:rsidR="00887618" w:rsidRPr="009606C2">
        <w:rPr>
          <w:rFonts w:ascii="Arial" w:hAnsi="Arial" w:cs="Arial"/>
          <w:color w:val="000000"/>
          <w:sz w:val="20"/>
        </w:rPr>
        <w:t xml:space="preserve"> </w:t>
      </w: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4</w:t>
      </w:r>
      <w:r w:rsidR="00887618" w:rsidRPr="009606C2">
        <w:rPr>
          <w:rFonts w:ascii="Arial" w:hAnsi="Arial" w:cs="Arial"/>
          <w:color w:val="000000"/>
          <w:sz w:val="20"/>
        </w:rPr>
        <w:t xml:space="preserve"> </w:t>
      </w:r>
      <w:r w:rsidRPr="009606C2">
        <w:rPr>
          <w:rFonts w:ascii="Arial" w:hAnsi="Arial" w:cs="Arial"/>
          <w:color w:val="000000"/>
          <w:sz w:val="20"/>
        </w:rPr>
        <w:t>«Развитие</w:t>
      </w:r>
      <w:r w:rsidR="00887618" w:rsidRPr="009606C2">
        <w:rPr>
          <w:rFonts w:ascii="Arial" w:hAnsi="Arial" w:cs="Arial"/>
          <w:color w:val="000000"/>
          <w:sz w:val="20"/>
        </w:rPr>
        <w:t xml:space="preserve"> </w:t>
      </w:r>
      <w:r w:rsidRPr="009606C2">
        <w:rPr>
          <w:rFonts w:ascii="Arial" w:hAnsi="Arial" w:cs="Arial"/>
          <w:color w:val="000000"/>
          <w:sz w:val="20"/>
        </w:rPr>
        <w:t>эффективной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доступной</w:t>
      </w:r>
      <w:r w:rsidR="00887618" w:rsidRPr="009606C2">
        <w:rPr>
          <w:rFonts w:ascii="Arial" w:hAnsi="Arial" w:cs="Arial"/>
          <w:color w:val="000000"/>
          <w:sz w:val="20"/>
        </w:rPr>
        <w:t xml:space="preserve"> </w:t>
      </w:r>
      <w:r w:rsidRPr="009606C2">
        <w:rPr>
          <w:rFonts w:ascii="Arial" w:hAnsi="Arial" w:cs="Arial"/>
          <w:color w:val="000000"/>
          <w:sz w:val="20"/>
        </w:rPr>
        <w:t>системы</w:t>
      </w:r>
      <w:r w:rsidR="00887618" w:rsidRPr="009606C2">
        <w:rPr>
          <w:rFonts w:ascii="Arial" w:hAnsi="Arial" w:cs="Arial"/>
          <w:color w:val="000000"/>
          <w:sz w:val="20"/>
        </w:rPr>
        <w:t xml:space="preserve"> </w:t>
      </w:r>
      <w:r w:rsidRPr="009606C2">
        <w:rPr>
          <w:rFonts w:ascii="Arial" w:hAnsi="Arial" w:cs="Arial"/>
          <w:color w:val="000000"/>
          <w:sz w:val="20"/>
        </w:rPr>
        <w:t>защиты</w:t>
      </w:r>
      <w:r w:rsidR="00887618" w:rsidRPr="009606C2">
        <w:rPr>
          <w:rFonts w:ascii="Arial" w:hAnsi="Arial" w:cs="Arial"/>
          <w:color w:val="000000"/>
          <w:sz w:val="20"/>
        </w:rPr>
        <w:t xml:space="preserve"> </w:t>
      </w:r>
      <w:r w:rsidRPr="009606C2">
        <w:rPr>
          <w:rFonts w:ascii="Arial" w:hAnsi="Arial" w:cs="Arial"/>
          <w:color w:val="000000"/>
          <w:sz w:val="20"/>
        </w:rPr>
        <w:t>прав</w:t>
      </w:r>
      <w:r w:rsidR="00887618" w:rsidRPr="009606C2">
        <w:rPr>
          <w:rFonts w:ascii="Arial" w:hAnsi="Arial" w:cs="Arial"/>
          <w:color w:val="000000"/>
          <w:sz w:val="20"/>
        </w:rPr>
        <w:t xml:space="preserve"> </w:t>
      </w:r>
      <w:r w:rsidRPr="009606C2">
        <w:rPr>
          <w:rFonts w:ascii="Arial" w:hAnsi="Arial" w:cs="Arial"/>
          <w:color w:val="000000"/>
          <w:sz w:val="20"/>
        </w:rPr>
        <w:t>потребителей»</w:t>
      </w:r>
      <w:r w:rsidR="00887618" w:rsidRPr="009606C2">
        <w:rPr>
          <w:rFonts w:ascii="Arial" w:hAnsi="Arial" w:cs="Arial"/>
          <w:color w:val="000000"/>
          <w:sz w:val="20"/>
        </w:rPr>
        <w:t xml:space="preserve"> </w:t>
      </w:r>
      <w:r w:rsidRPr="009606C2">
        <w:rPr>
          <w:rFonts w:ascii="Arial" w:hAnsi="Arial" w:cs="Arial"/>
          <w:color w:val="000000"/>
          <w:sz w:val="20"/>
        </w:rPr>
        <w:t>включает</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организации</w:t>
      </w:r>
      <w:r w:rsidR="00887618" w:rsidRPr="009606C2">
        <w:rPr>
          <w:rFonts w:ascii="Arial" w:hAnsi="Arial" w:cs="Arial"/>
          <w:color w:val="000000"/>
          <w:sz w:val="20"/>
        </w:rPr>
        <w:t xml:space="preserve"> </w:t>
      </w:r>
      <w:r w:rsidRPr="009606C2">
        <w:rPr>
          <w:rFonts w:ascii="Arial" w:hAnsi="Arial" w:cs="Arial"/>
          <w:color w:val="000000"/>
          <w:sz w:val="20"/>
        </w:rPr>
        <w:t>информационно-просветительской</w:t>
      </w:r>
      <w:r w:rsidR="00887618" w:rsidRPr="009606C2">
        <w:rPr>
          <w:rFonts w:ascii="Arial" w:hAnsi="Arial" w:cs="Arial"/>
          <w:color w:val="000000"/>
          <w:sz w:val="20"/>
        </w:rPr>
        <w:t xml:space="preserve"> </w:t>
      </w:r>
      <w:r w:rsidRPr="009606C2">
        <w:rPr>
          <w:rFonts w:ascii="Arial" w:hAnsi="Arial" w:cs="Arial"/>
          <w:color w:val="000000"/>
          <w:sz w:val="20"/>
        </w:rPr>
        <w:t>деятельности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области</w:t>
      </w:r>
      <w:r w:rsidR="00887618" w:rsidRPr="009606C2">
        <w:rPr>
          <w:rFonts w:ascii="Arial" w:hAnsi="Arial" w:cs="Arial"/>
          <w:color w:val="000000"/>
          <w:sz w:val="20"/>
        </w:rPr>
        <w:t xml:space="preserve"> </w:t>
      </w:r>
      <w:r w:rsidRPr="009606C2">
        <w:rPr>
          <w:rFonts w:ascii="Arial" w:hAnsi="Arial" w:cs="Arial"/>
          <w:color w:val="000000"/>
          <w:sz w:val="20"/>
        </w:rPr>
        <w:t>защиты</w:t>
      </w:r>
      <w:r w:rsidR="00887618" w:rsidRPr="009606C2">
        <w:rPr>
          <w:rFonts w:ascii="Arial" w:hAnsi="Arial" w:cs="Arial"/>
          <w:color w:val="000000"/>
          <w:sz w:val="20"/>
        </w:rPr>
        <w:t xml:space="preserve"> </w:t>
      </w:r>
      <w:r w:rsidRPr="009606C2">
        <w:rPr>
          <w:rFonts w:ascii="Arial" w:hAnsi="Arial" w:cs="Arial"/>
          <w:color w:val="000000"/>
          <w:sz w:val="20"/>
        </w:rPr>
        <w:t>прав</w:t>
      </w:r>
      <w:r w:rsidR="00887618" w:rsidRPr="009606C2">
        <w:rPr>
          <w:rFonts w:ascii="Arial" w:hAnsi="Arial" w:cs="Arial"/>
          <w:color w:val="000000"/>
          <w:sz w:val="20"/>
        </w:rPr>
        <w:t xml:space="preserve"> </w:t>
      </w:r>
      <w:r w:rsidRPr="009606C2">
        <w:rPr>
          <w:rFonts w:ascii="Arial" w:hAnsi="Arial" w:cs="Arial"/>
          <w:color w:val="000000"/>
          <w:sz w:val="20"/>
        </w:rPr>
        <w:t>потребителей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средствах</w:t>
      </w:r>
      <w:r w:rsidR="00887618" w:rsidRPr="009606C2">
        <w:rPr>
          <w:rFonts w:ascii="Arial" w:hAnsi="Arial" w:cs="Arial"/>
          <w:color w:val="000000"/>
          <w:sz w:val="20"/>
        </w:rPr>
        <w:t xml:space="preserve"> </w:t>
      </w:r>
      <w:r w:rsidRPr="009606C2">
        <w:rPr>
          <w:rFonts w:ascii="Arial" w:hAnsi="Arial" w:cs="Arial"/>
          <w:color w:val="000000"/>
          <w:sz w:val="20"/>
        </w:rPr>
        <w:t>массовой</w:t>
      </w:r>
      <w:r w:rsidR="00887618" w:rsidRPr="009606C2">
        <w:rPr>
          <w:rFonts w:ascii="Arial" w:hAnsi="Arial" w:cs="Arial"/>
          <w:color w:val="000000"/>
          <w:sz w:val="20"/>
        </w:rPr>
        <w:t xml:space="preserve"> </w:t>
      </w:r>
      <w:r w:rsidRPr="009606C2">
        <w:rPr>
          <w:rFonts w:ascii="Arial" w:hAnsi="Arial" w:cs="Arial"/>
          <w:color w:val="000000"/>
          <w:sz w:val="20"/>
        </w:rPr>
        <w:t>информации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сети</w:t>
      </w:r>
      <w:r w:rsidR="00887618" w:rsidRPr="009606C2">
        <w:rPr>
          <w:rFonts w:ascii="Arial" w:hAnsi="Arial" w:cs="Arial"/>
          <w:color w:val="000000"/>
          <w:sz w:val="20"/>
        </w:rPr>
        <w:t xml:space="preserve"> </w:t>
      </w:r>
      <w:r w:rsidRPr="009606C2">
        <w:rPr>
          <w:rFonts w:ascii="Arial" w:hAnsi="Arial" w:cs="Arial"/>
          <w:color w:val="000000"/>
          <w:sz w:val="20"/>
        </w:rPr>
        <w:t>«Интернет»,</w:t>
      </w:r>
      <w:r w:rsidR="00887618" w:rsidRPr="009606C2">
        <w:rPr>
          <w:rFonts w:ascii="Arial" w:hAnsi="Arial" w:cs="Arial"/>
          <w:color w:val="000000"/>
          <w:sz w:val="20"/>
        </w:rPr>
        <w:t xml:space="preserve"> </w:t>
      </w:r>
      <w:r w:rsidRPr="009606C2">
        <w:rPr>
          <w:rFonts w:ascii="Arial" w:hAnsi="Arial" w:cs="Arial"/>
          <w:color w:val="000000"/>
          <w:sz w:val="20"/>
        </w:rPr>
        <w:t>организации</w:t>
      </w:r>
      <w:r w:rsidR="00887618" w:rsidRPr="009606C2">
        <w:rPr>
          <w:rFonts w:ascii="Arial" w:hAnsi="Arial" w:cs="Arial"/>
          <w:color w:val="000000"/>
          <w:sz w:val="20"/>
        </w:rPr>
        <w:t xml:space="preserve"> </w:t>
      </w:r>
      <w:r w:rsidRPr="009606C2">
        <w:rPr>
          <w:rFonts w:ascii="Arial" w:hAnsi="Arial" w:cs="Arial"/>
          <w:color w:val="000000"/>
          <w:sz w:val="20"/>
        </w:rPr>
        <w:t>правовой</w:t>
      </w:r>
      <w:r w:rsidR="00887618" w:rsidRPr="009606C2">
        <w:rPr>
          <w:rFonts w:ascii="Arial" w:hAnsi="Arial" w:cs="Arial"/>
          <w:color w:val="000000"/>
          <w:sz w:val="20"/>
        </w:rPr>
        <w:t xml:space="preserve"> </w:t>
      </w:r>
      <w:r w:rsidRPr="009606C2">
        <w:rPr>
          <w:rFonts w:ascii="Arial" w:hAnsi="Arial" w:cs="Arial"/>
          <w:color w:val="000000"/>
          <w:sz w:val="20"/>
        </w:rPr>
        <w:t>помощи</w:t>
      </w:r>
      <w:r w:rsidR="00887618" w:rsidRPr="009606C2">
        <w:rPr>
          <w:rFonts w:ascii="Arial" w:hAnsi="Arial" w:cs="Arial"/>
          <w:color w:val="000000"/>
          <w:sz w:val="20"/>
        </w:rPr>
        <w:t xml:space="preserve"> </w:t>
      </w:r>
      <w:r w:rsidRPr="009606C2">
        <w:rPr>
          <w:rFonts w:ascii="Arial" w:hAnsi="Arial" w:cs="Arial"/>
          <w:color w:val="000000"/>
          <w:sz w:val="20"/>
        </w:rPr>
        <w:t>гражданам</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сфере</w:t>
      </w:r>
      <w:r w:rsidR="00887618" w:rsidRPr="009606C2">
        <w:rPr>
          <w:rFonts w:ascii="Arial" w:hAnsi="Arial" w:cs="Arial"/>
          <w:color w:val="000000"/>
          <w:sz w:val="20"/>
        </w:rPr>
        <w:t xml:space="preserve"> </w:t>
      </w:r>
      <w:r w:rsidRPr="009606C2">
        <w:rPr>
          <w:rFonts w:ascii="Arial" w:hAnsi="Arial" w:cs="Arial"/>
          <w:color w:val="000000"/>
          <w:sz w:val="20"/>
        </w:rPr>
        <w:t>защиты</w:t>
      </w:r>
      <w:r w:rsidR="00887618" w:rsidRPr="009606C2">
        <w:rPr>
          <w:rFonts w:ascii="Arial" w:hAnsi="Arial" w:cs="Arial"/>
          <w:color w:val="000000"/>
          <w:sz w:val="20"/>
        </w:rPr>
        <w:t xml:space="preserve"> </w:t>
      </w:r>
      <w:r w:rsidRPr="009606C2">
        <w:rPr>
          <w:rFonts w:ascii="Arial" w:hAnsi="Arial" w:cs="Arial"/>
          <w:color w:val="000000"/>
          <w:sz w:val="20"/>
        </w:rPr>
        <w:t>прав</w:t>
      </w:r>
      <w:r w:rsidR="00887618" w:rsidRPr="009606C2">
        <w:rPr>
          <w:rFonts w:ascii="Arial" w:hAnsi="Arial" w:cs="Arial"/>
          <w:color w:val="000000"/>
          <w:sz w:val="20"/>
        </w:rPr>
        <w:t xml:space="preserve"> </w:t>
      </w:r>
      <w:r w:rsidRPr="009606C2">
        <w:rPr>
          <w:rFonts w:ascii="Arial" w:hAnsi="Arial" w:cs="Arial"/>
          <w:color w:val="000000"/>
          <w:sz w:val="20"/>
        </w:rPr>
        <w:t>потребителей.</w:t>
      </w:r>
      <w:r w:rsidR="00887618" w:rsidRPr="009606C2">
        <w:rPr>
          <w:rFonts w:ascii="Arial" w:hAnsi="Arial" w:cs="Arial"/>
          <w:color w:val="000000"/>
          <w:sz w:val="20"/>
        </w:rPr>
        <w:t xml:space="preserve"> </w:t>
      </w:r>
    </w:p>
    <w:p w:rsidR="004D2AC3" w:rsidRPr="009606C2" w:rsidRDefault="00887618" w:rsidP="009606C2">
      <w:pPr>
        <w:pStyle w:val="s1"/>
        <w:shd w:val="clear" w:color="auto" w:fill="FFFFFF"/>
        <w:spacing w:before="0" w:beforeAutospacing="0" w:after="0" w:afterAutospacing="0"/>
        <w:jc w:val="both"/>
        <w:rPr>
          <w:rFonts w:ascii="Arial" w:hAnsi="Arial" w:cs="Arial"/>
          <w:b/>
          <w:color w:val="000000"/>
          <w:sz w:val="20"/>
        </w:rPr>
      </w:pPr>
      <w:r w:rsidRPr="009606C2">
        <w:rPr>
          <w:rFonts w:ascii="Arial" w:hAnsi="Arial" w:cs="Arial"/>
          <w:b/>
          <w:color w:val="000000"/>
          <w:sz w:val="20"/>
        </w:rPr>
        <w:t xml:space="preserve"> </w:t>
      </w:r>
      <w:hyperlink r:id="rId38" w:anchor="/document/48770558/entry/7000" w:history="1">
        <w:r w:rsidR="004D2AC3" w:rsidRPr="009606C2">
          <w:rPr>
            <w:rStyle w:val="af0"/>
            <w:rFonts w:ascii="Arial" w:hAnsi="Arial" w:cs="Arial"/>
            <w:b/>
            <w:color w:val="000000"/>
            <w:sz w:val="20"/>
          </w:rPr>
          <w:t>Подпрограмма</w:t>
        </w:r>
      </w:hyperlink>
      <w:r w:rsidRPr="009606C2">
        <w:rPr>
          <w:rFonts w:ascii="Arial" w:hAnsi="Arial" w:cs="Arial"/>
          <w:b/>
          <w:color w:val="000000"/>
          <w:sz w:val="20"/>
        </w:rPr>
        <w:t xml:space="preserve"> </w:t>
      </w:r>
      <w:r w:rsidR="004D2AC3" w:rsidRPr="009606C2">
        <w:rPr>
          <w:rFonts w:ascii="Arial" w:hAnsi="Arial" w:cs="Arial"/>
          <w:b/>
          <w:color w:val="000000"/>
          <w:sz w:val="20"/>
        </w:rPr>
        <w:t>«Инвестиционный</w:t>
      </w:r>
      <w:r w:rsidRPr="009606C2">
        <w:rPr>
          <w:rFonts w:ascii="Arial" w:hAnsi="Arial" w:cs="Arial"/>
          <w:b/>
          <w:color w:val="000000"/>
          <w:sz w:val="20"/>
        </w:rPr>
        <w:t xml:space="preserve"> </w:t>
      </w:r>
      <w:r w:rsidR="004D2AC3" w:rsidRPr="009606C2">
        <w:rPr>
          <w:rFonts w:ascii="Arial" w:hAnsi="Arial" w:cs="Arial"/>
          <w:b/>
          <w:color w:val="000000"/>
          <w:sz w:val="20"/>
        </w:rPr>
        <w:t>климат»</w:t>
      </w:r>
      <w:r w:rsidRPr="009606C2">
        <w:rPr>
          <w:rFonts w:ascii="Arial" w:hAnsi="Arial" w:cs="Arial"/>
          <w:b/>
          <w:color w:val="000000"/>
          <w:sz w:val="20"/>
        </w:rPr>
        <w:t xml:space="preserve"> </w:t>
      </w:r>
      <w:r w:rsidR="004D2AC3" w:rsidRPr="009606C2">
        <w:rPr>
          <w:rFonts w:ascii="Arial" w:hAnsi="Arial" w:cs="Arial"/>
          <w:b/>
          <w:color w:val="000000"/>
          <w:sz w:val="20"/>
        </w:rPr>
        <w:t>предусматривает</w:t>
      </w:r>
      <w:r w:rsidRPr="009606C2">
        <w:rPr>
          <w:rFonts w:ascii="Arial" w:hAnsi="Arial" w:cs="Arial"/>
          <w:b/>
          <w:color w:val="000000"/>
          <w:sz w:val="20"/>
        </w:rPr>
        <w:t xml:space="preserve"> </w:t>
      </w:r>
      <w:r w:rsidR="004D2AC3" w:rsidRPr="009606C2">
        <w:rPr>
          <w:rFonts w:ascii="Arial" w:hAnsi="Arial" w:cs="Arial"/>
          <w:b/>
          <w:color w:val="000000"/>
          <w:sz w:val="20"/>
        </w:rPr>
        <w:t>следующие</w:t>
      </w:r>
      <w:r w:rsidRPr="009606C2">
        <w:rPr>
          <w:rFonts w:ascii="Arial" w:hAnsi="Arial" w:cs="Arial"/>
          <w:b/>
          <w:color w:val="000000"/>
          <w:sz w:val="20"/>
        </w:rPr>
        <w:t xml:space="preserve"> </w:t>
      </w:r>
      <w:r w:rsidR="004D2AC3" w:rsidRPr="009606C2">
        <w:rPr>
          <w:rFonts w:ascii="Arial" w:hAnsi="Arial" w:cs="Arial"/>
          <w:b/>
          <w:color w:val="000000"/>
          <w:sz w:val="20"/>
        </w:rPr>
        <w:t>основные</w:t>
      </w:r>
      <w:r w:rsidRPr="009606C2">
        <w:rPr>
          <w:rFonts w:ascii="Arial" w:hAnsi="Arial" w:cs="Arial"/>
          <w:b/>
          <w:color w:val="000000"/>
          <w:sz w:val="20"/>
        </w:rPr>
        <w:t xml:space="preserve"> </w:t>
      </w:r>
      <w:r w:rsidR="004D2AC3" w:rsidRPr="009606C2">
        <w:rPr>
          <w:rFonts w:ascii="Arial" w:hAnsi="Arial" w:cs="Arial"/>
          <w:b/>
          <w:color w:val="000000"/>
          <w:sz w:val="20"/>
        </w:rPr>
        <w:t>мероприятия.</w:t>
      </w:r>
    </w:p>
    <w:p w:rsidR="004D2AC3" w:rsidRPr="009606C2" w:rsidRDefault="00887618" w:rsidP="009606C2">
      <w:pPr>
        <w:pStyle w:val="s1"/>
        <w:shd w:val="clear" w:color="auto" w:fill="FFFFFF"/>
        <w:spacing w:before="0" w:beforeAutospacing="0" w:after="0" w:afterAutospacing="0"/>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Основное</w:t>
      </w:r>
      <w:r w:rsidRPr="009606C2">
        <w:rPr>
          <w:rFonts w:ascii="Arial" w:hAnsi="Arial" w:cs="Arial"/>
          <w:color w:val="000000"/>
          <w:sz w:val="20"/>
        </w:rPr>
        <w:t xml:space="preserve"> </w:t>
      </w:r>
      <w:r w:rsidR="004D2AC3" w:rsidRPr="009606C2">
        <w:rPr>
          <w:rFonts w:ascii="Arial" w:hAnsi="Arial" w:cs="Arial"/>
          <w:color w:val="000000"/>
          <w:sz w:val="20"/>
        </w:rPr>
        <w:t>мероприятие</w:t>
      </w:r>
      <w:r w:rsidRPr="009606C2">
        <w:rPr>
          <w:rFonts w:ascii="Arial" w:hAnsi="Arial" w:cs="Arial"/>
          <w:color w:val="000000"/>
          <w:sz w:val="20"/>
        </w:rPr>
        <w:t xml:space="preserve"> </w:t>
      </w:r>
      <w:r w:rsidR="004D2AC3" w:rsidRPr="009606C2">
        <w:rPr>
          <w:rFonts w:ascii="Arial" w:hAnsi="Arial" w:cs="Arial"/>
          <w:color w:val="000000"/>
          <w:sz w:val="20"/>
        </w:rPr>
        <w:t>1</w:t>
      </w:r>
      <w:r w:rsidRPr="009606C2">
        <w:rPr>
          <w:rFonts w:ascii="Arial" w:hAnsi="Arial" w:cs="Arial"/>
          <w:color w:val="000000"/>
          <w:sz w:val="20"/>
        </w:rPr>
        <w:t xml:space="preserve"> </w:t>
      </w:r>
      <w:r w:rsidR="004D2AC3" w:rsidRPr="009606C2">
        <w:rPr>
          <w:rFonts w:ascii="Arial" w:hAnsi="Arial" w:cs="Arial"/>
          <w:color w:val="000000"/>
          <w:sz w:val="20"/>
        </w:rPr>
        <w:t>«Создание</w:t>
      </w:r>
      <w:r w:rsidRPr="009606C2">
        <w:rPr>
          <w:rFonts w:ascii="Arial" w:hAnsi="Arial" w:cs="Arial"/>
          <w:color w:val="000000"/>
          <w:sz w:val="20"/>
        </w:rPr>
        <w:t xml:space="preserve"> </w:t>
      </w:r>
      <w:r w:rsidR="004D2AC3" w:rsidRPr="009606C2">
        <w:rPr>
          <w:rFonts w:ascii="Arial" w:hAnsi="Arial" w:cs="Arial"/>
          <w:color w:val="000000"/>
          <w:sz w:val="20"/>
        </w:rPr>
        <w:t>благоприятных</w:t>
      </w:r>
      <w:r w:rsidRPr="009606C2">
        <w:rPr>
          <w:rFonts w:ascii="Arial" w:hAnsi="Arial" w:cs="Arial"/>
          <w:color w:val="000000"/>
          <w:sz w:val="20"/>
        </w:rPr>
        <w:t xml:space="preserve"> </w:t>
      </w:r>
      <w:r w:rsidR="004D2AC3" w:rsidRPr="009606C2">
        <w:rPr>
          <w:rFonts w:ascii="Arial" w:hAnsi="Arial" w:cs="Arial"/>
          <w:color w:val="000000"/>
          <w:sz w:val="20"/>
        </w:rPr>
        <w:t>условий</w:t>
      </w:r>
      <w:r w:rsidRPr="009606C2">
        <w:rPr>
          <w:rFonts w:ascii="Arial" w:hAnsi="Arial" w:cs="Arial"/>
          <w:color w:val="000000"/>
          <w:sz w:val="20"/>
        </w:rPr>
        <w:t xml:space="preserve"> </w:t>
      </w:r>
      <w:r w:rsidR="004D2AC3" w:rsidRPr="009606C2">
        <w:rPr>
          <w:rFonts w:ascii="Arial" w:hAnsi="Arial" w:cs="Arial"/>
          <w:color w:val="000000"/>
          <w:sz w:val="20"/>
        </w:rPr>
        <w:t>для</w:t>
      </w:r>
      <w:r w:rsidRPr="009606C2">
        <w:rPr>
          <w:rFonts w:ascii="Arial" w:hAnsi="Arial" w:cs="Arial"/>
          <w:color w:val="000000"/>
          <w:sz w:val="20"/>
        </w:rPr>
        <w:t xml:space="preserve"> </w:t>
      </w:r>
      <w:r w:rsidR="004D2AC3" w:rsidRPr="009606C2">
        <w:rPr>
          <w:rFonts w:ascii="Arial" w:hAnsi="Arial" w:cs="Arial"/>
          <w:color w:val="000000"/>
          <w:sz w:val="20"/>
        </w:rPr>
        <w:t>привлечения</w:t>
      </w:r>
      <w:r w:rsidRPr="009606C2">
        <w:rPr>
          <w:rFonts w:ascii="Arial" w:hAnsi="Arial" w:cs="Arial"/>
          <w:color w:val="000000"/>
          <w:sz w:val="20"/>
        </w:rPr>
        <w:t xml:space="preserve"> </w:t>
      </w:r>
      <w:r w:rsidR="004D2AC3" w:rsidRPr="009606C2">
        <w:rPr>
          <w:rFonts w:ascii="Arial" w:hAnsi="Arial" w:cs="Arial"/>
          <w:color w:val="000000"/>
          <w:sz w:val="20"/>
        </w:rPr>
        <w:t>инвестиций</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экономику</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Мариинско-Посадского</w:t>
      </w:r>
      <w:r w:rsidRPr="009606C2">
        <w:rPr>
          <w:rFonts w:ascii="Arial" w:hAnsi="Arial" w:cs="Arial"/>
          <w:color w:val="000000"/>
          <w:sz w:val="20"/>
        </w:rPr>
        <w:t xml:space="preserve"> </w:t>
      </w:r>
      <w:r w:rsidR="004D2AC3" w:rsidRPr="009606C2">
        <w:rPr>
          <w:rFonts w:ascii="Arial" w:hAnsi="Arial" w:cs="Arial"/>
          <w:color w:val="000000"/>
          <w:sz w:val="20"/>
        </w:rPr>
        <w:t>муниципального</w:t>
      </w:r>
      <w:r w:rsidRPr="009606C2">
        <w:rPr>
          <w:rFonts w:ascii="Arial" w:hAnsi="Arial" w:cs="Arial"/>
          <w:color w:val="000000"/>
          <w:sz w:val="20"/>
        </w:rPr>
        <w:t xml:space="preserve"> </w:t>
      </w:r>
      <w:r w:rsidR="004D2AC3" w:rsidRPr="009606C2">
        <w:rPr>
          <w:rFonts w:ascii="Arial" w:hAnsi="Arial" w:cs="Arial"/>
          <w:color w:val="000000"/>
          <w:sz w:val="20"/>
        </w:rPr>
        <w:t>округа</w:t>
      </w:r>
      <w:r w:rsidRPr="009606C2">
        <w:rPr>
          <w:rFonts w:ascii="Arial" w:hAnsi="Arial" w:cs="Arial"/>
          <w:color w:val="000000"/>
          <w:sz w:val="20"/>
        </w:rPr>
        <w:t xml:space="preserve"> </w:t>
      </w:r>
      <w:r w:rsidR="004D2AC3" w:rsidRPr="009606C2">
        <w:rPr>
          <w:rFonts w:ascii="Arial" w:hAnsi="Arial" w:cs="Arial"/>
          <w:color w:val="000000"/>
          <w:sz w:val="20"/>
        </w:rPr>
        <w:t>Чувашской</w:t>
      </w:r>
      <w:r w:rsidRPr="009606C2">
        <w:rPr>
          <w:rFonts w:ascii="Arial" w:hAnsi="Arial" w:cs="Arial"/>
          <w:color w:val="000000"/>
          <w:sz w:val="20"/>
        </w:rPr>
        <w:t xml:space="preserve"> </w:t>
      </w:r>
      <w:r w:rsidR="004D2AC3" w:rsidRPr="009606C2">
        <w:rPr>
          <w:rFonts w:ascii="Arial" w:hAnsi="Arial" w:cs="Arial"/>
          <w:color w:val="000000"/>
          <w:sz w:val="20"/>
        </w:rPr>
        <w:t>Республики»</w:t>
      </w:r>
      <w:r w:rsidRPr="009606C2">
        <w:rPr>
          <w:rFonts w:ascii="Arial" w:hAnsi="Arial" w:cs="Arial"/>
          <w:color w:val="000000"/>
          <w:sz w:val="20"/>
        </w:rPr>
        <w:t xml:space="preserve"> </w:t>
      </w:r>
      <w:r w:rsidR="004D2AC3" w:rsidRPr="009606C2">
        <w:rPr>
          <w:rFonts w:ascii="Arial" w:hAnsi="Arial" w:cs="Arial"/>
          <w:color w:val="000000"/>
          <w:sz w:val="20"/>
        </w:rPr>
        <w:t>включает</w:t>
      </w:r>
      <w:r w:rsidRPr="009606C2">
        <w:rPr>
          <w:rFonts w:ascii="Arial" w:hAnsi="Arial" w:cs="Arial"/>
          <w:color w:val="000000"/>
          <w:sz w:val="20"/>
        </w:rPr>
        <w:t xml:space="preserve"> </w:t>
      </w:r>
      <w:r w:rsidR="004D2AC3" w:rsidRPr="009606C2">
        <w:rPr>
          <w:rFonts w:ascii="Arial" w:hAnsi="Arial" w:cs="Arial"/>
          <w:color w:val="000000"/>
          <w:sz w:val="20"/>
        </w:rPr>
        <w:t>мероприятия</w:t>
      </w:r>
      <w:r w:rsidRPr="009606C2">
        <w:rPr>
          <w:rFonts w:ascii="Arial" w:hAnsi="Arial" w:cs="Arial"/>
          <w:color w:val="000000"/>
          <w:sz w:val="20"/>
        </w:rPr>
        <w:t xml:space="preserve"> </w:t>
      </w:r>
      <w:r w:rsidR="004D2AC3" w:rsidRPr="009606C2">
        <w:rPr>
          <w:rFonts w:ascii="Arial" w:hAnsi="Arial" w:cs="Arial"/>
          <w:color w:val="000000"/>
          <w:sz w:val="20"/>
        </w:rPr>
        <w:t>по</w:t>
      </w:r>
      <w:r w:rsidRPr="009606C2">
        <w:rPr>
          <w:rFonts w:ascii="Arial" w:hAnsi="Arial" w:cs="Arial"/>
          <w:color w:val="000000"/>
          <w:sz w:val="20"/>
        </w:rPr>
        <w:t xml:space="preserve"> </w:t>
      </w:r>
      <w:r w:rsidR="004D2AC3" w:rsidRPr="009606C2">
        <w:rPr>
          <w:rFonts w:ascii="Arial" w:hAnsi="Arial" w:cs="Arial"/>
          <w:color w:val="000000"/>
          <w:sz w:val="20"/>
        </w:rPr>
        <w:t>совершенствованию</w:t>
      </w:r>
      <w:r w:rsidRPr="009606C2">
        <w:rPr>
          <w:rFonts w:ascii="Arial" w:hAnsi="Arial" w:cs="Arial"/>
          <w:color w:val="000000"/>
          <w:sz w:val="20"/>
        </w:rPr>
        <w:t xml:space="preserve"> </w:t>
      </w:r>
      <w:r w:rsidR="004D2AC3" w:rsidRPr="009606C2">
        <w:rPr>
          <w:rFonts w:ascii="Arial" w:hAnsi="Arial" w:cs="Arial"/>
          <w:color w:val="000000"/>
          <w:sz w:val="20"/>
        </w:rPr>
        <w:t>нормативно-правовой</w:t>
      </w:r>
      <w:r w:rsidRPr="009606C2">
        <w:rPr>
          <w:rFonts w:ascii="Arial" w:hAnsi="Arial" w:cs="Arial"/>
          <w:color w:val="000000"/>
          <w:sz w:val="20"/>
        </w:rPr>
        <w:t xml:space="preserve"> </w:t>
      </w:r>
      <w:r w:rsidR="004D2AC3" w:rsidRPr="009606C2">
        <w:rPr>
          <w:rFonts w:ascii="Arial" w:hAnsi="Arial" w:cs="Arial"/>
          <w:color w:val="000000"/>
          <w:sz w:val="20"/>
        </w:rPr>
        <w:t>базы</w:t>
      </w:r>
      <w:r w:rsidRPr="009606C2">
        <w:rPr>
          <w:rFonts w:ascii="Arial" w:hAnsi="Arial" w:cs="Arial"/>
          <w:color w:val="000000"/>
          <w:sz w:val="20"/>
        </w:rPr>
        <w:t xml:space="preserve"> </w:t>
      </w:r>
      <w:r w:rsidR="004D2AC3" w:rsidRPr="009606C2">
        <w:rPr>
          <w:rFonts w:ascii="Arial" w:hAnsi="Arial" w:cs="Arial"/>
          <w:color w:val="000000"/>
          <w:sz w:val="20"/>
        </w:rPr>
        <w:t>инвестиционной</w:t>
      </w:r>
      <w:r w:rsidRPr="009606C2">
        <w:rPr>
          <w:rFonts w:ascii="Arial" w:hAnsi="Arial" w:cs="Arial"/>
          <w:color w:val="000000"/>
          <w:sz w:val="20"/>
        </w:rPr>
        <w:t xml:space="preserve"> </w:t>
      </w:r>
      <w:r w:rsidR="004D2AC3" w:rsidRPr="009606C2">
        <w:rPr>
          <w:rFonts w:ascii="Arial" w:hAnsi="Arial" w:cs="Arial"/>
          <w:color w:val="000000"/>
          <w:sz w:val="20"/>
        </w:rPr>
        <w:t>деятельности</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процедуры</w:t>
      </w:r>
      <w:r w:rsidRPr="009606C2">
        <w:rPr>
          <w:rFonts w:ascii="Arial" w:hAnsi="Arial" w:cs="Arial"/>
          <w:color w:val="000000"/>
          <w:sz w:val="20"/>
        </w:rPr>
        <w:t xml:space="preserve"> </w:t>
      </w:r>
      <w:r w:rsidR="004D2AC3" w:rsidRPr="009606C2">
        <w:rPr>
          <w:rFonts w:ascii="Arial" w:hAnsi="Arial" w:cs="Arial"/>
          <w:color w:val="000000"/>
          <w:sz w:val="20"/>
        </w:rPr>
        <w:t>предоставления</w:t>
      </w:r>
      <w:r w:rsidRPr="009606C2">
        <w:rPr>
          <w:rFonts w:ascii="Arial" w:hAnsi="Arial" w:cs="Arial"/>
          <w:color w:val="000000"/>
          <w:sz w:val="20"/>
        </w:rPr>
        <w:t xml:space="preserve"> </w:t>
      </w:r>
      <w:r w:rsidR="004D2AC3" w:rsidRPr="009606C2">
        <w:rPr>
          <w:rFonts w:ascii="Arial" w:hAnsi="Arial" w:cs="Arial"/>
          <w:color w:val="000000"/>
          <w:sz w:val="20"/>
        </w:rPr>
        <w:t>земельных</w:t>
      </w:r>
      <w:r w:rsidRPr="009606C2">
        <w:rPr>
          <w:rFonts w:ascii="Arial" w:hAnsi="Arial" w:cs="Arial"/>
          <w:color w:val="000000"/>
          <w:sz w:val="20"/>
        </w:rPr>
        <w:t xml:space="preserve"> </w:t>
      </w:r>
      <w:r w:rsidR="004D2AC3" w:rsidRPr="009606C2">
        <w:rPr>
          <w:rFonts w:ascii="Arial" w:hAnsi="Arial" w:cs="Arial"/>
          <w:color w:val="000000"/>
          <w:sz w:val="20"/>
        </w:rPr>
        <w:t>участков,</w:t>
      </w:r>
      <w:r w:rsidRPr="009606C2">
        <w:rPr>
          <w:rFonts w:ascii="Arial" w:hAnsi="Arial" w:cs="Arial"/>
          <w:color w:val="000000"/>
          <w:sz w:val="20"/>
        </w:rPr>
        <w:t xml:space="preserve"> </w:t>
      </w:r>
      <w:r w:rsidR="004D2AC3" w:rsidRPr="009606C2">
        <w:rPr>
          <w:rFonts w:ascii="Arial" w:hAnsi="Arial" w:cs="Arial"/>
          <w:color w:val="000000"/>
          <w:sz w:val="20"/>
        </w:rPr>
        <w:t>предлагаемых</w:t>
      </w:r>
      <w:r w:rsidRPr="009606C2">
        <w:rPr>
          <w:rFonts w:ascii="Arial" w:hAnsi="Arial" w:cs="Arial"/>
          <w:color w:val="000000"/>
          <w:sz w:val="20"/>
        </w:rPr>
        <w:t xml:space="preserve"> </w:t>
      </w:r>
      <w:r w:rsidR="004D2AC3" w:rsidRPr="009606C2">
        <w:rPr>
          <w:rFonts w:ascii="Arial" w:hAnsi="Arial" w:cs="Arial"/>
          <w:color w:val="000000"/>
          <w:sz w:val="20"/>
        </w:rPr>
        <w:t>для</w:t>
      </w:r>
      <w:r w:rsidRPr="009606C2">
        <w:rPr>
          <w:rFonts w:ascii="Arial" w:hAnsi="Arial" w:cs="Arial"/>
          <w:color w:val="000000"/>
          <w:sz w:val="20"/>
        </w:rPr>
        <w:t xml:space="preserve"> </w:t>
      </w:r>
      <w:r w:rsidR="004D2AC3" w:rsidRPr="009606C2">
        <w:rPr>
          <w:rFonts w:ascii="Arial" w:hAnsi="Arial" w:cs="Arial"/>
          <w:color w:val="000000"/>
          <w:sz w:val="20"/>
        </w:rPr>
        <w:t>реализации</w:t>
      </w:r>
      <w:r w:rsidRPr="009606C2">
        <w:rPr>
          <w:rFonts w:ascii="Arial" w:hAnsi="Arial" w:cs="Arial"/>
          <w:color w:val="000000"/>
          <w:sz w:val="20"/>
        </w:rPr>
        <w:t xml:space="preserve"> </w:t>
      </w:r>
      <w:r w:rsidR="004D2AC3" w:rsidRPr="009606C2">
        <w:rPr>
          <w:rFonts w:ascii="Arial" w:hAnsi="Arial" w:cs="Arial"/>
          <w:color w:val="000000"/>
          <w:sz w:val="20"/>
        </w:rPr>
        <w:t>инвестиционных</w:t>
      </w:r>
      <w:r w:rsidRPr="009606C2">
        <w:rPr>
          <w:rFonts w:ascii="Arial" w:hAnsi="Arial" w:cs="Arial"/>
          <w:color w:val="000000"/>
          <w:sz w:val="20"/>
        </w:rPr>
        <w:t xml:space="preserve"> </w:t>
      </w:r>
      <w:r w:rsidR="004D2AC3" w:rsidRPr="009606C2">
        <w:rPr>
          <w:rFonts w:ascii="Arial" w:hAnsi="Arial" w:cs="Arial"/>
          <w:color w:val="000000"/>
          <w:sz w:val="20"/>
        </w:rPr>
        <w:t>проектов,</w:t>
      </w:r>
      <w:r w:rsidRPr="009606C2">
        <w:rPr>
          <w:rFonts w:ascii="Arial" w:hAnsi="Arial" w:cs="Arial"/>
          <w:color w:val="000000"/>
          <w:sz w:val="20"/>
        </w:rPr>
        <w:t xml:space="preserve"> </w:t>
      </w:r>
      <w:r w:rsidR="004D2AC3" w:rsidRPr="009606C2">
        <w:rPr>
          <w:rFonts w:ascii="Arial" w:hAnsi="Arial" w:cs="Arial"/>
          <w:color w:val="000000"/>
          <w:sz w:val="20"/>
        </w:rPr>
        <w:t>сопровождению</w:t>
      </w:r>
      <w:r w:rsidRPr="009606C2">
        <w:rPr>
          <w:rFonts w:ascii="Arial" w:hAnsi="Arial" w:cs="Arial"/>
          <w:color w:val="000000"/>
          <w:sz w:val="20"/>
        </w:rPr>
        <w:t xml:space="preserve"> </w:t>
      </w:r>
      <w:r w:rsidR="004D2AC3" w:rsidRPr="009606C2">
        <w:rPr>
          <w:rFonts w:ascii="Arial" w:hAnsi="Arial" w:cs="Arial"/>
          <w:color w:val="000000"/>
          <w:sz w:val="20"/>
        </w:rPr>
        <w:t>приоритетных</w:t>
      </w:r>
      <w:r w:rsidRPr="009606C2">
        <w:rPr>
          <w:rFonts w:ascii="Arial" w:hAnsi="Arial" w:cs="Arial"/>
          <w:color w:val="000000"/>
          <w:sz w:val="20"/>
        </w:rPr>
        <w:t xml:space="preserve"> </w:t>
      </w:r>
      <w:r w:rsidR="004D2AC3" w:rsidRPr="009606C2">
        <w:rPr>
          <w:rFonts w:ascii="Arial" w:hAnsi="Arial" w:cs="Arial"/>
          <w:color w:val="000000"/>
          <w:sz w:val="20"/>
        </w:rPr>
        <w:t>инвестиционных</w:t>
      </w:r>
      <w:r w:rsidRPr="009606C2">
        <w:rPr>
          <w:rFonts w:ascii="Arial" w:hAnsi="Arial" w:cs="Arial"/>
          <w:color w:val="000000"/>
          <w:sz w:val="20"/>
        </w:rPr>
        <w:t xml:space="preserve"> </w:t>
      </w:r>
      <w:r w:rsidR="004D2AC3" w:rsidRPr="009606C2">
        <w:rPr>
          <w:rFonts w:ascii="Arial" w:hAnsi="Arial" w:cs="Arial"/>
          <w:color w:val="000000"/>
          <w:sz w:val="20"/>
        </w:rPr>
        <w:t>проектов</w:t>
      </w:r>
      <w:r w:rsidRPr="009606C2">
        <w:rPr>
          <w:rFonts w:ascii="Arial" w:hAnsi="Arial" w:cs="Arial"/>
          <w:color w:val="000000"/>
          <w:sz w:val="20"/>
        </w:rPr>
        <w:t xml:space="preserve"> </w:t>
      </w:r>
      <w:r w:rsidR="004D2AC3" w:rsidRPr="009606C2">
        <w:rPr>
          <w:rFonts w:ascii="Arial" w:hAnsi="Arial" w:cs="Arial"/>
          <w:color w:val="000000"/>
          <w:sz w:val="20"/>
        </w:rPr>
        <w:t>со</w:t>
      </w:r>
      <w:r w:rsidRPr="009606C2">
        <w:rPr>
          <w:rFonts w:ascii="Arial" w:hAnsi="Arial" w:cs="Arial"/>
          <w:color w:val="000000"/>
          <w:sz w:val="20"/>
        </w:rPr>
        <w:t xml:space="preserve"> </w:t>
      </w:r>
      <w:r w:rsidR="004D2AC3" w:rsidRPr="009606C2">
        <w:rPr>
          <w:rFonts w:ascii="Arial" w:hAnsi="Arial" w:cs="Arial"/>
          <w:color w:val="000000"/>
          <w:sz w:val="20"/>
        </w:rPr>
        <w:t>стороны</w:t>
      </w:r>
      <w:r w:rsidRPr="009606C2">
        <w:rPr>
          <w:rFonts w:ascii="Arial" w:hAnsi="Arial" w:cs="Arial"/>
          <w:color w:val="000000"/>
          <w:sz w:val="20"/>
        </w:rPr>
        <w:t xml:space="preserve"> </w:t>
      </w:r>
      <w:r w:rsidR="004D2AC3" w:rsidRPr="009606C2">
        <w:rPr>
          <w:rFonts w:ascii="Arial" w:hAnsi="Arial" w:cs="Arial"/>
          <w:color w:val="000000"/>
          <w:sz w:val="20"/>
        </w:rPr>
        <w:t>органов</w:t>
      </w:r>
      <w:r w:rsidRPr="009606C2">
        <w:rPr>
          <w:rFonts w:ascii="Arial" w:hAnsi="Arial" w:cs="Arial"/>
          <w:color w:val="000000"/>
          <w:sz w:val="20"/>
        </w:rPr>
        <w:t xml:space="preserve"> </w:t>
      </w:r>
      <w:r w:rsidR="004D2AC3" w:rsidRPr="009606C2">
        <w:rPr>
          <w:rFonts w:ascii="Arial" w:hAnsi="Arial" w:cs="Arial"/>
          <w:color w:val="000000"/>
          <w:sz w:val="20"/>
        </w:rPr>
        <w:t>местного</w:t>
      </w:r>
      <w:r w:rsidRPr="009606C2">
        <w:rPr>
          <w:rFonts w:ascii="Arial" w:hAnsi="Arial" w:cs="Arial"/>
          <w:color w:val="000000"/>
          <w:sz w:val="20"/>
        </w:rPr>
        <w:t xml:space="preserve"> </w:t>
      </w:r>
      <w:r w:rsidR="004D2AC3" w:rsidRPr="009606C2">
        <w:rPr>
          <w:rFonts w:ascii="Arial" w:hAnsi="Arial" w:cs="Arial"/>
          <w:color w:val="000000"/>
          <w:sz w:val="20"/>
        </w:rPr>
        <w:t>самоуправления</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Мариинско-Посадского</w:t>
      </w:r>
      <w:r w:rsidRPr="009606C2">
        <w:rPr>
          <w:rFonts w:ascii="Arial" w:hAnsi="Arial" w:cs="Arial"/>
          <w:color w:val="000000"/>
          <w:sz w:val="20"/>
        </w:rPr>
        <w:t xml:space="preserve"> </w:t>
      </w:r>
      <w:r w:rsidR="004D2AC3" w:rsidRPr="009606C2">
        <w:rPr>
          <w:rFonts w:ascii="Arial" w:hAnsi="Arial" w:cs="Arial"/>
          <w:color w:val="000000"/>
          <w:sz w:val="20"/>
        </w:rPr>
        <w:t>муниципального</w:t>
      </w:r>
      <w:r w:rsidRPr="009606C2">
        <w:rPr>
          <w:rFonts w:ascii="Arial" w:hAnsi="Arial" w:cs="Arial"/>
          <w:color w:val="000000"/>
          <w:sz w:val="20"/>
        </w:rPr>
        <w:t xml:space="preserve"> </w:t>
      </w:r>
      <w:r w:rsidR="004D2AC3" w:rsidRPr="009606C2">
        <w:rPr>
          <w:rFonts w:ascii="Arial" w:hAnsi="Arial" w:cs="Arial"/>
          <w:color w:val="000000"/>
          <w:sz w:val="20"/>
        </w:rPr>
        <w:t>округа</w:t>
      </w:r>
      <w:r w:rsidRPr="009606C2">
        <w:rPr>
          <w:rFonts w:ascii="Arial" w:hAnsi="Arial" w:cs="Arial"/>
          <w:color w:val="000000"/>
          <w:sz w:val="20"/>
        </w:rPr>
        <w:t xml:space="preserve"> </w:t>
      </w:r>
      <w:r w:rsidR="004D2AC3" w:rsidRPr="009606C2">
        <w:rPr>
          <w:rFonts w:ascii="Arial" w:hAnsi="Arial" w:cs="Arial"/>
          <w:color w:val="000000"/>
          <w:sz w:val="20"/>
        </w:rPr>
        <w:t>Чувашской</w:t>
      </w:r>
      <w:r w:rsidRPr="009606C2">
        <w:rPr>
          <w:rFonts w:ascii="Arial" w:hAnsi="Arial" w:cs="Arial"/>
          <w:color w:val="000000"/>
          <w:sz w:val="20"/>
        </w:rPr>
        <w:t xml:space="preserve"> </w:t>
      </w:r>
      <w:r w:rsidR="004D2AC3" w:rsidRPr="009606C2">
        <w:rPr>
          <w:rFonts w:ascii="Arial" w:hAnsi="Arial" w:cs="Arial"/>
          <w:color w:val="000000"/>
          <w:sz w:val="20"/>
        </w:rPr>
        <w:t>Республики</w:t>
      </w:r>
      <w:r w:rsidRPr="009606C2">
        <w:rPr>
          <w:rFonts w:ascii="Arial" w:hAnsi="Arial" w:cs="Arial"/>
          <w:color w:val="000000"/>
          <w:sz w:val="20"/>
        </w:rPr>
        <w:t xml:space="preserve"> </w:t>
      </w:r>
      <w:r w:rsidR="004D2AC3" w:rsidRPr="009606C2">
        <w:rPr>
          <w:rFonts w:ascii="Arial" w:hAnsi="Arial" w:cs="Arial"/>
          <w:color w:val="000000"/>
          <w:sz w:val="20"/>
        </w:rPr>
        <w:t>до</w:t>
      </w:r>
      <w:r w:rsidRPr="009606C2">
        <w:rPr>
          <w:rFonts w:ascii="Arial" w:hAnsi="Arial" w:cs="Arial"/>
          <w:color w:val="000000"/>
          <w:sz w:val="20"/>
        </w:rPr>
        <w:t xml:space="preserve"> </w:t>
      </w:r>
      <w:r w:rsidR="004D2AC3" w:rsidRPr="009606C2">
        <w:rPr>
          <w:rFonts w:ascii="Arial" w:hAnsi="Arial" w:cs="Arial"/>
          <w:color w:val="000000"/>
          <w:sz w:val="20"/>
        </w:rPr>
        <w:t>окончания</w:t>
      </w:r>
      <w:r w:rsidRPr="009606C2">
        <w:rPr>
          <w:rFonts w:ascii="Arial" w:hAnsi="Arial" w:cs="Arial"/>
          <w:color w:val="000000"/>
          <w:sz w:val="20"/>
        </w:rPr>
        <w:t xml:space="preserve"> </w:t>
      </w:r>
      <w:r w:rsidR="004D2AC3" w:rsidRPr="009606C2">
        <w:rPr>
          <w:rFonts w:ascii="Arial" w:hAnsi="Arial" w:cs="Arial"/>
          <w:color w:val="000000"/>
          <w:sz w:val="20"/>
        </w:rPr>
        <w:t>их</w:t>
      </w:r>
      <w:r w:rsidRPr="009606C2">
        <w:rPr>
          <w:rFonts w:ascii="Arial" w:hAnsi="Arial" w:cs="Arial"/>
          <w:color w:val="000000"/>
          <w:sz w:val="20"/>
        </w:rPr>
        <w:t xml:space="preserve"> </w:t>
      </w:r>
      <w:r w:rsidR="004D2AC3" w:rsidRPr="009606C2">
        <w:rPr>
          <w:rFonts w:ascii="Arial" w:hAnsi="Arial" w:cs="Arial"/>
          <w:color w:val="000000"/>
          <w:sz w:val="20"/>
        </w:rPr>
        <w:t>реализации.</w:t>
      </w:r>
    </w:p>
    <w:p w:rsidR="004D2AC3" w:rsidRPr="009606C2" w:rsidRDefault="00887618" w:rsidP="009606C2">
      <w:pPr>
        <w:pStyle w:val="s1"/>
        <w:shd w:val="clear" w:color="auto" w:fill="FFFFFF"/>
        <w:spacing w:before="0" w:beforeAutospacing="0" w:after="0" w:afterAutospacing="0"/>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Основное</w:t>
      </w:r>
      <w:r w:rsidRPr="009606C2">
        <w:rPr>
          <w:rFonts w:ascii="Arial" w:hAnsi="Arial" w:cs="Arial"/>
          <w:color w:val="000000"/>
          <w:sz w:val="20"/>
        </w:rPr>
        <w:t xml:space="preserve"> </w:t>
      </w:r>
      <w:r w:rsidR="004D2AC3" w:rsidRPr="009606C2">
        <w:rPr>
          <w:rFonts w:ascii="Arial" w:hAnsi="Arial" w:cs="Arial"/>
          <w:color w:val="000000"/>
          <w:sz w:val="20"/>
        </w:rPr>
        <w:t>мероприятие</w:t>
      </w:r>
      <w:r w:rsidRPr="009606C2">
        <w:rPr>
          <w:rFonts w:ascii="Arial" w:hAnsi="Arial" w:cs="Arial"/>
          <w:color w:val="000000"/>
          <w:sz w:val="20"/>
        </w:rPr>
        <w:t xml:space="preserve"> </w:t>
      </w:r>
      <w:r w:rsidR="004D2AC3" w:rsidRPr="009606C2">
        <w:rPr>
          <w:rFonts w:ascii="Arial" w:hAnsi="Arial" w:cs="Arial"/>
          <w:color w:val="000000"/>
          <w:sz w:val="20"/>
        </w:rPr>
        <w:t>2</w:t>
      </w:r>
      <w:r w:rsidRPr="009606C2">
        <w:rPr>
          <w:rFonts w:ascii="Arial" w:hAnsi="Arial" w:cs="Arial"/>
          <w:color w:val="000000"/>
          <w:sz w:val="20"/>
        </w:rPr>
        <w:t xml:space="preserve"> </w:t>
      </w:r>
      <w:r w:rsidR="004D2AC3" w:rsidRPr="009606C2">
        <w:rPr>
          <w:rFonts w:ascii="Arial" w:hAnsi="Arial" w:cs="Arial"/>
          <w:color w:val="000000"/>
          <w:sz w:val="20"/>
        </w:rPr>
        <w:t>«Проведение</w:t>
      </w:r>
      <w:r w:rsidRPr="009606C2">
        <w:rPr>
          <w:rFonts w:ascii="Arial" w:hAnsi="Arial" w:cs="Arial"/>
          <w:color w:val="000000"/>
          <w:sz w:val="20"/>
        </w:rPr>
        <w:t xml:space="preserve"> </w:t>
      </w:r>
      <w:r w:rsidR="004D2AC3" w:rsidRPr="009606C2">
        <w:rPr>
          <w:rFonts w:ascii="Arial" w:hAnsi="Arial" w:cs="Arial"/>
          <w:color w:val="000000"/>
          <w:sz w:val="20"/>
        </w:rPr>
        <w:t>процедуры</w:t>
      </w:r>
      <w:r w:rsidRPr="009606C2">
        <w:rPr>
          <w:rFonts w:ascii="Arial" w:hAnsi="Arial" w:cs="Arial"/>
          <w:color w:val="000000"/>
          <w:sz w:val="20"/>
        </w:rPr>
        <w:t xml:space="preserve"> </w:t>
      </w:r>
      <w:r w:rsidR="004D2AC3" w:rsidRPr="009606C2">
        <w:rPr>
          <w:rFonts w:ascii="Arial" w:hAnsi="Arial" w:cs="Arial"/>
          <w:color w:val="000000"/>
          <w:sz w:val="20"/>
        </w:rPr>
        <w:t>оценки</w:t>
      </w:r>
      <w:r w:rsidRPr="009606C2">
        <w:rPr>
          <w:rFonts w:ascii="Arial" w:hAnsi="Arial" w:cs="Arial"/>
          <w:color w:val="000000"/>
          <w:sz w:val="20"/>
        </w:rPr>
        <w:t xml:space="preserve"> </w:t>
      </w:r>
      <w:r w:rsidR="004D2AC3" w:rsidRPr="009606C2">
        <w:rPr>
          <w:rFonts w:ascii="Arial" w:hAnsi="Arial" w:cs="Arial"/>
          <w:color w:val="000000"/>
          <w:sz w:val="20"/>
        </w:rPr>
        <w:t>регулирующего</w:t>
      </w:r>
      <w:r w:rsidRPr="009606C2">
        <w:rPr>
          <w:rFonts w:ascii="Arial" w:hAnsi="Arial" w:cs="Arial"/>
          <w:color w:val="000000"/>
          <w:sz w:val="20"/>
        </w:rPr>
        <w:t xml:space="preserve"> </w:t>
      </w:r>
      <w:r w:rsidR="004D2AC3" w:rsidRPr="009606C2">
        <w:rPr>
          <w:rFonts w:ascii="Arial" w:hAnsi="Arial" w:cs="Arial"/>
          <w:color w:val="000000"/>
          <w:sz w:val="20"/>
        </w:rPr>
        <w:t>воздействия</w:t>
      </w:r>
      <w:r w:rsidRPr="009606C2">
        <w:rPr>
          <w:rFonts w:ascii="Arial" w:hAnsi="Arial" w:cs="Arial"/>
          <w:color w:val="000000"/>
          <w:sz w:val="20"/>
        </w:rPr>
        <w:t xml:space="preserve"> </w:t>
      </w:r>
      <w:r w:rsidR="004D2AC3" w:rsidRPr="009606C2">
        <w:rPr>
          <w:rFonts w:ascii="Arial" w:hAnsi="Arial" w:cs="Arial"/>
          <w:color w:val="000000"/>
          <w:sz w:val="20"/>
        </w:rPr>
        <w:t>проектов</w:t>
      </w:r>
      <w:r w:rsidRPr="009606C2">
        <w:rPr>
          <w:rFonts w:ascii="Arial" w:hAnsi="Arial" w:cs="Arial"/>
          <w:color w:val="000000"/>
          <w:sz w:val="20"/>
        </w:rPr>
        <w:t xml:space="preserve"> </w:t>
      </w:r>
      <w:r w:rsidR="004D2AC3" w:rsidRPr="009606C2">
        <w:rPr>
          <w:rFonts w:ascii="Arial" w:hAnsi="Arial" w:cs="Arial"/>
          <w:color w:val="000000"/>
          <w:sz w:val="20"/>
        </w:rPr>
        <w:t>нормативных</w:t>
      </w:r>
      <w:r w:rsidRPr="009606C2">
        <w:rPr>
          <w:rFonts w:ascii="Arial" w:hAnsi="Arial" w:cs="Arial"/>
          <w:color w:val="000000"/>
          <w:sz w:val="20"/>
        </w:rPr>
        <w:t xml:space="preserve"> </w:t>
      </w:r>
      <w:r w:rsidR="004D2AC3" w:rsidRPr="009606C2">
        <w:rPr>
          <w:rFonts w:ascii="Arial" w:hAnsi="Arial" w:cs="Arial"/>
          <w:color w:val="000000"/>
          <w:sz w:val="20"/>
        </w:rPr>
        <w:t>правовых</w:t>
      </w:r>
      <w:r w:rsidRPr="009606C2">
        <w:rPr>
          <w:rFonts w:ascii="Arial" w:hAnsi="Arial" w:cs="Arial"/>
          <w:color w:val="000000"/>
          <w:sz w:val="20"/>
        </w:rPr>
        <w:t xml:space="preserve"> </w:t>
      </w:r>
      <w:r w:rsidR="004D2AC3" w:rsidRPr="009606C2">
        <w:rPr>
          <w:rFonts w:ascii="Arial" w:hAnsi="Arial" w:cs="Arial"/>
          <w:color w:val="000000"/>
          <w:sz w:val="20"/>
        </w:rPr>
        <w:t>актов</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Мариинско-Посадского</w:t>
      </w:r>
      <w:r w:rsidRPr="009606C2">
        <w:rPr>
          <w:rFonts w:ascii="Arial" w:hAnsi="Arial" w:cs="Arial"/>
          <w:color w:val="000000"/>
          <w:sz w:val="20"/>
        </w:rPr>
        <w:t xml:space="preserve"> </w:t>
      </w:r>
      <w:r w:rsidR="004D2AC3" w:rsidRPr="009606C2">
        <w:rPr>
          <w:rFonts w:ascii="Arial" w:hAnsi="Arial" w:cs="Arial"/>
          <w:color w:val="000000"/>
          <w:sz w:val="20"/>
        </w:rPr>
        <w:t>муниципального</w:t>
      </w:r>
      <w:r w:rsidRPr="009606C2">
        <w:rPr>
          <w:rFonts w:ascii="Arial" w:hAnsi="Arial" w:cs="Arial"/>
          <w:color w:val="000000"/>
          <w:sz w:val="20"/>
        </w:rPr>
        <w:t xml:space="preserve"> </w:t>
      </w:r>
      <w:r w:rsidR="004D2AC3" w:rsidRPr="009606C2">
        <w:rPr>
          <w:rFonts w:ascii="Arial" w:hAnsi="Arial" w:cs="Arial"/>
          <w:color w:val="000000"/>
          <w:sz w:val="20"/>
        </w:rPr>
        <w:t>округа</w:t>
      </w:r>
      <w:r w:rsidRPr="009606C2">
        <w:rPr>
          <w:rFonts w:ascii="Arial" w:hAnsi="Arial" w:cs="Arial"/>
          <w:color w:val="000000"/>
          <w:sz w:val="20"/>
        </w:rPr>
        <w:t xml:space="preserve"> </w:t>
      </w:r>
      <w:r w:rsidR="004D2AC3" w:rsidRPr="009606C2">
        <w:rPr>
          <w:rFonts w:ascii="Arial" w:hAnsi="Arial" w:cs="Arial"/>
          <w:color w:val="000000"/>
          <w:sz w:val="20"/>
        </w:rPr>
        <w:t>Чувашской</w:t>
      </w:r>
      <w:r w:rsidRPr="009606C2">
        <w:rPr>
          <w:rFonts w:ascii="Arial" w:hAnsi="Arial" w:cs="Arial"/>
          <w:color w:val="000000"/>
          <w:sz w:val="20"/>
        </w:rPr>
        <w:t xml:space="preserve"> </w:t>
      </w:r>
      <w:r w:rsidR="004D2AC3" w:rsidRPr="009606C2">
        <w:rPr>
          <w:rFonts w:ascii="Arial" w:hAnsi="Arial" w:cs="Arial"/>
          <w:color w:val="000000"/>
          <w:sz w:val="20"/>
        </w:rPr>
        <w:t>Республики»</w:t>
      </w:r>
      <w:r w:rsidRPr="009606C2">
        <w:rPr>
          <w:rFonts w:ascii="Arial" w:hAnsi="Arial" w:cs="Arial"/>
          <w:color w:val="000000"/>
          <w:sz w:val="20"/>
        </w:rPr>
        <w:t xml:space="preserve"> </w:t>
      </w:r>
      <w:r w:rsidR="004D2AC3" w:rsidRPr="009606C2">
        <w:rPr>
          <w:rFonts w:ascii="Arial" w:hAnsi="Arial" w:cs="Arial"/>
          <w:color w:val="000000"/>
          <w:sz w:val="20"/>
        </w:rPr>
        <w:t>включает</w:t>
      </w:r>
      <w:r w:rsidRPr="009606C2">
        <w:rPr>
          <w:rFonts w:ascii="Arial" w:hAnsi="Arial" w:cs="Arial"/>
          <w:color w:val="000000"/>
          <w:sz w:val="20"/>
        </w:rPr>
        <w:t xml:space="preserve"> </w:t>
      </w:r>
      <w:r w:rsidR="004D2AC3" w:rsidRPr="009606C2">
        <w:rPr>
          <w:rFonts w:ascii="Arial" w:hAnsi="Arial" w:cs="Arial"/>
          <w:color w:val="000000"/>
          <w:sz w:val="20"/>
        </w:rPr>
        <w:t>мероприятия</w:t>
      </w:r>
      <w:r w:rsidRPr="009606C2">
        <w:rPr>
          <w:rFonts w:ascii="Arial" w:hAnsi="Arial" w:cs="Arial"/>
          <w:color w:val="000000"/>
          <w:sz w:val="20"/>
        </w:rPr>
        <w:t xml:space="preserve"> </w:t>
      </w:r>
      <w:r w:rsidR="004D2AC3" w:rsidRPr="009606C2">
        <w:rPr>
          <w:rFonts w:ascii="Arial" w:hAnsi="Arial" w:cs="Arial"/>
          <w:color w:val="000000"/>
          <w:sz w:val="20"/>
        </w:rPr>
        <w:t>по</w:t>
      </w:r>
      <w:r w:rsidRPr="009606C2">
        <w:rPr>
          <w:rFonts w:ascii="Arial" w:hAnsi="Arial" w:cs="Arial"/>
          <w:color w:val="000000"/>
          <w:sz w:val="20"/>
        </w:rPr>
        <w:t xml:space="preserve"> </w:t>
      </w:r>
      <w:r w:rsidR="004D2AC3" w:rsidRPr="009606C2">
        <w:rPr>
          <w:rFonts w:ascii="Arial" w:hAnsi="Arial" w:cs="Arial"/>
          <w:color w:val="000000"/>
          <w:sz w:val="20"/>
        </w:rPr>
        <w:t>повышению</w:t>
      </w:r>
      <w:r w:rsidRPr="009606C2">
        <w:rPr>
          <w:rFonts w:ascii="Arial" w:hAnsi="Arial" w:cs="Arial"/>
          <w:color w:val="000000"/>
          <w:sz w:val="20"/>
        </w:rPr>
        <w:t xml:space="preserve"> </w:t>
      </w:r>
      <w:r w:rsidR="004D2AC3" w:rsidRPr="009606C2">
        <w:rPr>
          <w:rFonts w:ascii="Arial" w:hAnsi="Arial" w:cs="Arial"/>
          <w:color w:val="000000"/>
          <w:sz w:val="20"/>
        </w:rPr>
        <w:t>качества</w:t>
      </w:r>
      <w:r w:rsidRPr="009606C2">
        <w:rPr>
          <w:rFonts w:ascii="Arial" w:hAnsi="Arial" w:cs="Arial"/>
          <w:color w:val="000000"/>
          <w:sz w:val="20"/>
        </w:rPr>
        <w:t xml:space="preserve"> </w:t>
      </w:r>
      <w:r w:rsidR="004D2AC3" w:rsidRPr="009606C2">
        <w:rPr>
          <w:rFonts w:ascii="Arial" w:hAnsi="Arial" w:cs="Arial"/>
          <w:color w:val="000000"/>
          <w:sz w:val="20"/>
        </w:rPr>
        <w:t>оценки</w:t>
      </w:r>
      <w:r w:rsidRPr="009606C2">
        <w:rPr>
          <w:rFonts w:ascii="Arial" w:hAnsi="Arial" w:cs="Arial"/>
          <w:color w:val="000000"/>
          <w:sz w:val="20"/>
        </w:rPr>
        <w:t xml:space="preserve"> </w:t>
      </w:r>
      <w:r w:rsidR="004D2AC3" w:rsidRPr="009606C2">
        <w:rPr>
          <w:rFonts w:ascii="Arial" w:hAnsi="Arial" w:cs="Arial"/>
          <w:color w:val="000000"/>
          <w:sz w:val="20"/>
        </w:rPr>
        <w:t>регулирующего</w:t>
      </w:r>
      <w:r w:rsidRPr="009606C2">
        <w:rPr>
          <w:rFonts w:ascii="Arial" w:hAnsi="Arial" w:cs="Arial"/>
          <w:color w:val="000000"/>
          <w:sz w:val="20"/>
        </w:rPr>
        <w:t xml:space="preserve"> </w:t>
      </w:r>
      <w:r w:rsidR="004D2AC3" w:rsidRPr="009606C2">
        <w:rPr>
          <w:rFonts w:ascii="Arial" w:hAnsi="Arial" w:cs="Arial"/>
          <w:color w:val="000000"/>
          <w:sz w:val="20"/>
        </w:rPr>
        <w:t>воздействия</w:t>
      </w:r>
      <w:r w:rsidRPr="009606C2">
        <w:rPr>
          <w:rFonts w:ascii="Arial" w:hAnsi="Arial" w:cs="Arial"/>
          <w:color w:val="000000"/>
          <w:sz w:val="20"/>
        </w:rPr>
        <w:t xml:space="preserve"> </w:t>
      </w:r>
      <w:r w:rsidR="004D2AC3" w:rsidRPr="009606C2">
        <w:rPr>
          <w:rFonts w:ascii="Arial" w:hAnsi="Arial" w:cs="Arial"/>
          <w:color w:val="000000"/>
          <w:sz w:val="20"/>
        </w:rPr>
        <w:t>(далее</w:t>
      </w:r>
      <w:r w:rsidRPr="009606C2">
        <w:rPr>
          <w:rFonts w:ascii="Arial" w:hAnsi="Arial" w:cs="Arial"/>
          <w:color w:val="000000"/>
          <w:sz w:val="20"/>
        </w:rPr>
        <w:t xml:space="preserve"> </w:t>
      </w:r>
      <w:r w:rsidR="004D2AC3" w:rsidRPr="009606C2">
        <w:rPr>
          <w:rFonts w:ascii="Arial" w:hAnsi="Arial" w:cs="Arial"/>
          <w:color w:val="000000"/>
          <w:sz w:val="20"/>
        </w:rPr>
        <w:t>-</w:t>
      </w:r>
      <w:r w:rsidRPr="009606C2">
        <w:rPr>
          <w:rFonts w:ascii="Arial" w:hAnsi="Arial" w:cs="Arial"/>
          <w:color w:val="000000"/>
          <w:sz w:val="20"/>
        </w:rPr>
        <w:t xml:space="preserve"> </w:t>
      </w:r>
      <w:r w:rsidR="004D2AC3" w:rsidRPr="009606C2">
        <w:rPr>
          <w:rFonts w:ascii="Arial" w:hAnsi="Arial" w:cs="Arial"/>
          <w:color w:val="000000"/>
          <w:sz w:val="20"/>
        </w:rPr>
        <w:t>ОРВ)</w:t>
      </w:r>
      <w:r w:rsidRPr="009606C2">
        <w:rPr>
          <w:rFonts w:ascii="Arial" w:hAnsi="Arial" w:cs="Arial"/>
          <w:color w:val="000000"/>
          <w:sz w:val="20"/>
        </w:rPr>
        <w:t xml:space="preserve"> </w:t>
      </w:r>
      <w:r w:rsidR="004D2AC3" w:rsidRPr="009606C2">
        <w:rPr>
          <w:rFonts w:ascii="Arial" w:hAnsi="Arial" w:cs="Arial"/>
          <w:color w:val="000000"/>
          <w:sz w:val="20"/>
        </w:rPr>
        <w:t>нормативных</w:t>
      </w:r>
      <w:r w:rsidRPr="009606C2">
        <w:rPr>
          <w:rFonts w:ascii="Arial" w:hAnsi="Arial" w:cs="Arial"/>
          <w:color w:val="000000"/>
          <w:sz w:val="20"/>
        </w:rPr>
        <w:t xml:space="preserve"> </w:t>
      </w:r>
      <w:r w:rsidR="004D2AC3" w:rsidRPr="009606C2">
        <w:rPr>
          <w:rFonts w:ascii="Arial" w:hAnsi="Arial" w:cs="Arial"/>
          <w:color w:val="000000"/>
          <w:sz w:val="20"/>
        </w:rPr>
        <w:t>правовых</w:t>
      </w:r>
      <w:r w:rsidRPr="009606C2">
        <w:rPr>
          <w:rFonts w:ascii="Arial" w:hAnsi="Arial" w:cs="Arial"/>
          <w:color w:val="000000"/>
          <w:sz w:val="20"/>
        </w:rPr>
        <w:t xml:space="preserve"> </w:t>
      </w:r>
      <w:r w:rsidR="004D2AC3" w:rsidRPr="009606C2">
        <w:rPr>
          <w:rFonts w:ascii="Arial" w:hAnsi="Arial" w:cs="Arial"/>
          <w:color w:val="000000"/>
          <w:sz w:val="20"/>
        </w:rPr>
        <w:t>актов</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Мариинско-Посадского</w:t>
      </w:r>
      <w:r w:rsidRPr="009606C2">
        <w:rPr>
          <w:rFonts w:ascii="Arial" w:hAnsi="Arial" w:cs="Arial"/>
          <w:color w:val="000000"/>
          <w:sz w:val="20"/>
        </w:rPr>
        <w:t xml:space="preserve"> </w:t>
      </w:r>
      <w:r w:rsidR="004D2AC3" w:rsidRPr="009606C2">
        <w:rPr>
          <w:rFonts w:ascii="Arial" w:hAnsi="Arial" w:cs="Arial"/>
          <w:color w:val="000000"/>
          <w:sz w:val="20"/>
        </w:rPr>
        <w:t>муниципального</w:t>
      </w:r>
      <w:r w:rsidRPr="009606C2">
        <w:rPr>
          <w:rFonts w:ascii="Arial" w:hAnsi="Arial" w:cs="Arial"/>
          <w:color w:val="000000"/>
          <w:sz w:val="20"/>
        </w:rPr>
        <w:t xml:space="preserve"> </w:t>
      </w:r>
      <w:r w:rsidR="004D2AC3" w:rsidRPr="009606C2">
        <w:rPr>
          <w:rFonts w:ascii="Arial" w:hAnsi="Arial" w:cs="Arial"/>
          <w:color w:val="000000"/>
          <w:sz w:val="20"/>
        </w:rPr>
        <w:t>округа</w:t>
      </w:r>
      <w:r w:rsidRPr="009606C2">
        <w:rPr>
          <w:rFonts w:ascii="Arial" w:hAnsi="Arial" w:cs="Arial"/>
          <w:color w:val="000000"/>
          <w:sz w:val="20"/>
        </w:rPr>
        <w:t xml:space="preserve"> </w:t>
      </w:r>
      <w:r w:rsidR="004D2AC3" w:rsidRPr="009606C2">
        <w:rPr>
          <w:rFonts w:ascii="Arial" w:hAnsi="Arial" w:cs="Arial"/>
          <w:color w:val="000000"/>
          <w:sz w:val="20"/>
        </w:rPr>
        <w:t>Чувашской</w:t>
      </w:r>
      <w:r w:rsidRPr="009606C2">
        <w:rPr>
          <w:rFonts w:ascii="Arial" w:hAnsi="Arial" w:cs="Arial"/>
          <w:color w:val="000000"/>
          <w:sz w:val="20"/>
        </w:rPr>
        <w:t xml:space="preserve"> </w:t>
      </w:r>
      <w:r w:rsidR="004D2AC3" w:rsidRPr="009606C2">
        <w:rPr>
          <w:rFonts w:ascii="Arial" w:hAnsi="Arial" w:cs="Arial"/>
          <w:color w:val="000000"/>
          <w:sz w:val="20"/>
        </w:rPr>
        <w:t>Республики</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их</w:t>
      </w:r>
      <w:r w:rsidRPr="009606C2">
        <w:rPr>
          <w:rFonts w:ascii="Arial" w:hAnsi="Arial" w:cs="Arial"/>
          <w:color w:val="000000"/>
          <w:sz w:val="20"/>
        </w:rPr>
        <w:t xml:space="preserve"> </w:t>
      </w:r>
      <w:r w:rsidR="004D2AC3" w:rsidRPr="009606C2">
        <w:rPr>
          <w:rFonts w:ascii="Arial" w:hAnsi="Arial" w:cs="Arial"/>
          <w:color w:val="000000"/>
          <w:sz w:val="20"/>
        </w:rPr>
        <w:t>проектов,</w:t>
      </w:r>
      <w:r w:rsidRPr="009606C2">
        <w:rPr>
          <w:rFonts w:ascii="Arial" w:hAnsi="Arial" w:cs="Arial"/>
          <w:color w:val="000000"/>
          <w:sz w:val="20"/>
        </w:rPr>
        <w:t xml:space="preserve"> </w:t>
      </w:r>
      <w:r w:rsidR="004D2AC3" w:rsidRPr="009606C2">
        <w:rPr>
          <w:rFonts w:ascii="Arial" w:hAnsi="Arial" w:cs="Arial"/>
          <w:color w:val="000000"/>
          <w:sz w:val="20"/>
        </w:rPr>
        <w:t>затрагивающих</w:t>
      </w:r>
      <w:r w:rsidRPr="009606C2">
        <w:rPr>
          <w:rFonts w:ascii="Arial" w:hAnsi="Arial" w:cs="Arial"/>
          <w:color w:val="000000"/>
          <w:sz w:val="20"/>
        </w:rPr>
        <w:t xml:space="preserve"> </w:t>
      </w:r>
      <w:r w:rsidR="004D2AC3" w:rsidRPr="009606C2">
        <w:rPr>
          <w:rFonts w:ascii="Arial" w:hAnsi="Arial" w:cs="Arial"/>
          <w:color w:val="000000"/>
          <w:sz w:val="20"/>
        </w:rPr>
        <w:t>вопросы</w:t>
      </w:r>
      <w:r w:rsidRPr="009606C2">
        <w:rPr>
          <w:rFonts w:ascii="Arial" w:hAnsi="Arial" w:cs="Arial"/>
          <w:color w:val="000000"/>
          <w:sz w:val="20"/>
        </w:rPr>
        <w:t xml:space="preserve"> </w:t>
      </w:r>
      <w:r w:rsidR="004D2AC3" w:rsidRPr="009606C2">
        <w:rPr>
          <w:rFonts w:ascii="Arial" w:hAnsi="Arial" w:cs="Arial"/>
          <w:color w:val="000000"/>
          <w:sz w:val="20"/>
        </w:rPr>
        <w:t>осуществления</w:t>
      </w:r>
      <w:r w:rsidRPr="009606C2">
        <w:rPr>
          <w:rFonts w:ascii="Arial" w:hAnsi="Arial" w:cs="Arial"/>
          <w:color w:val="000000"/>
          <w:sz w:val="20"/>
        </w:rPr>
        <w:t xml:space="preserve"> </w:t>
      </w:r>
      <w:r w:rsidR="004D2AC3" w:rsidRPr="009606C2">
        <w:rPr>
          <w:rFonts w:ascii="Arial" w:hAnsi="Arial" w:cs="Arial"/>
          <w:color w:val="000000"/>
          <w:sz w:val="20"/>
        </w:rPr>
        <w:t>предпринимательской</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инвестиционной</w:t>
      </w:r>
      <w:r w:rsidRPr="009606C2">
        <w:rPr>
          <w:rFonts w:ascii="Arial" w:hAnsi="Arial" w:cs="Arial"/>
          <w:color w:val="000000"/>
          <w:sz w:val="20"/>
        </w:rPr>
        <w:t xml:space="preserve"> </w:t>
      </w:r>
      <w:r w:rsidR="004D2AC3" w:rsidRPr="009606C2">
        <w:rPr>
          <w:rFonts w:ascii="Arial" w:hAnsi="Arial" w:cs="Arial"/>
          <w:color w:val="000000"/>
          <w:sz w:val="20"/>
        </w:rPr>
        <w:t>деятельности.</w:t>
      </w:r>
    </w:p>
    <w:p w:rsidR="00D47675" w:rsidRPr="009606C2" w:rsidRDefault="00887618" w:rsidP="009606C2">
      <w:pPr>
        <w:pStyle w:val="s1"/>
        <w:shd w:val="clear" w:color="auto" w:fill="FFFFFF"/>
        <w:spacing w:before="0" w:beforeAutospacing="0" w:after="0" w:afterAutospacing="0"/>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Основное</w:t>
      </w:r>
      <w:r w:rsidRPr="009606C2">
        <w:rPr>
          <w:rFonts w:ascii="Arial" w:hAnsi="Arial" w:cs="Arial"/>
          <w:color w:val="000000"/>
          <w:sz w:val="20"/>
        </w:rPr>
        <w:t xml:space="preserve"> </w:t>
      </w:r>
      <w:r w:rsidR="004D2AC3" w:rsidRPr="009606C2">
        <w:rPr>
          <w:rFonts w:ascii="Arial" w:hAnsi="Arial" w:cs="Arial"/>
          <w:color w:val="000000"/>
          <w:sz w:val="20"/>
        </w:rPr>
        <w:t>мероприятие</w:t>
      </w:r>
      <w:r w:rsidRPr="009606C2">
        <w:rPr>
          <w:rFonts w:ascii="Arial" w:hAnsi="Arial" w:cs="Arial"/>
          <w:color w:val="000000"/>
          <w:sz w:val="20"/>
        </w:rPr>
        <w:t xml:space="preserve"> </w:t>
      </w:r>
      <w:r w:rsidR="004D2AC3" w:rsidRPr="009606C2">
        <w:rPr>
          <w:rFonts w:ascii="Arial" w:hAnsi="Arial" w:cs="Arial"/>
          <w:color w:val="000000"/>
          <w:sz w:val="20"/>
        </w:rPr>
        <w:t>3</w:t>
      </w:r>
      <w:r w:rsidRPr="009606C2">
        <w:rPr>
          <w:rFonts w:ascii="Arial" w:hAnsi="Arial" w:cs="Arial"/>
          <w:color w:val="000000"/>
          <w:sz w:val="20"/>
        </w:rPr>
        <w:t xml:space="preserve"> </w:t>
      </w:r>
      <w:r w:rsidR="004D2AC3" w:rsidRPr="009606C2">
        <w:rPr>
          <w:rFonts w:ascii="Arial" w:hAnsi="Arial" w:cs="Arial"/>
          <w:color w:val="000000"/>
          <w:sz w:val="20"/>
        </w:rPr>
        <w:t>«Создание</w:t>
      </w:r>
      <w:r w:rsidRPr="009606C2">
        <w:rPr>
          <w:rFonts w:ascii="Arial" w:hAnsi="Arial" w:cs="Arial"/>
          <w:color w:val="000000"/>
          <w:sz w:val="20"/>
        </w:rPr>
        <w:t xml:space="preserve"> </w:t>
      </w:r>
      <w:r w:rsidR="004D2AC3" w:rsidRPr="009606C2">
        <w:rPr>
          <w:rFonts w:ascii="Arial" w:hAnsi="Arial" w:cs="Arial"/>
          <w:color w:val="000000"/>
          <w:sz w:val="20"/>
        </w:rPr>
        <w:t>благоприятной</w:t>
      </w:r>
      <w:r w:rsidRPr="009606C2">
        <w:rPr>
          <w:rFonts w:ascii="Arial" w:hAnsi="Arial" w:cs="Arial"/>
          <w:color w:val="000000"/>
          <w:sz w:val="20"/>
        </w:rPr>
        <w:t xml:space="preserve"> </w:t>
      </w:r>
      <w:r w:rsidR="004D2AC3" w:rsidRPr="009606C2">
        <w:rPr>
          <w:rFonts w:ascii="Arial" w:hAnsi="Arial" w:cs="Arial"/>
          <w:color w:val="000000"/>
          <w:sz w:val="20"/>
        </w:rPr>
        <w:t>конкурентной</w:t>
      </w:r>
      <w:r w:rsidRPr="009606C2">
        <w:rPr>
          <w:rFonts w:ascii="Arial" w:hAnsi="Arial" w:cs="Arial"/>
          <w:color w:val="000000"/>
          <w:sz w:val="20"/>
        </w:rPr>
        <w:t xml:space="preserve"> </w:t>
      </w:r>
      <w:r w:rsidR="004D2AC3" w:rsidRPr="009606C2">
        <w:rPr>
          <w:rFonts w:ascii="Arial" w:hAnsi="Arial" w:cs="Arial"/>
          <w:color w:val="000000"/>
          <w:sz w:val="20"/>
        </w:rPr>
        <w:t>среды</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Мариинско-Посадском</w:t>
      </w:r>
      <w:r w:rsidRPr="009606C2">
        <w:rPr>
          <w:rFonts w:ascii="Arial" w:hAnsi="Arial" w:cs="Arial"/>
          <w:color w:val="000000"/>
          <w:sz w:val="20"/>
        </w:rPr>
        <w:t xml:space="preserve"> </w:t>
      </w:r>
      <w:r w:rsidR="004D2AC3" w:rsidRPr="009606C2">
        <w:rPr>
          <w:rFonts w:ascii="Arial" w:hAnsi="Arial" w:cs="Arial"/>
          <w:color w:val="000000"/>
          <w:sz w:val="20"/>
        </w:rPr>
        <w:t>муниципальном</w:t>
      </w:r>
      <w:r w:rsidRPr="009606C2">
        <w:rPr>
          <w:rFonts w:ascii="Arial" w:hAnsi="Arial" w:cs="Arial"/>
          <w:color w:val="000000"/>
          <w:sz w:val="20"/>
        </w:rPr>
        <w:t xml:space="preserve"> </w:t>
      </w:r>
      <w:r w:rsidR="004D2AC3" w:rsidRPr="009606C2">
        <w:rPr>
          <w:rFonts w:ascii="Arial" w:hAnsi="Arial" w:cs="Arial"/>
          <w:color w:val="000000"/>
          <w:sz w:val="20"/>
        </w:rPr>
        <w:t>округе</w:t>
      </w:r>
      <w:r w:rsidRPr="009606C2">
        <w:rPr>
          <w:rFonts w:ascii="Arial" w:hAnsi="Arial" w:cs="Arial"/>
          <w:color w:val="000000"/>
          <w:sz w:val="20"/>
        </w:rPr>
        <w:t xml:space="preserve"> </w:t>
      </w:r>
      <w:r w:rsidR="004D2AC3" w:rsidRPr="009606C2">
        <w:rPr>
          <w:rFonts w:ascii="Arial" w:hAnsi="Arial" w:cs="Arial"/>
          <w:color w:val="000000"/>
          <w:sz w:val="20"/>
        </w:rPr>
        <w:t>Чувашской</w:t>
      </w:r>
      <w:r w:rsidRPr="009606C2">
        <w:rPr>
          <w:rFonts w:ascii="Arial" w:hAnsi="Arial" w:cs="Arial"/>
          <w:color w:val="000000"/>
          <w:sz w:val="20"/>
        </w:rPr>
        <w:t xml:space="preserve"> </w:t>
      </w:r>
      <w:r w:rsidR="004D2AC3" w:rsidRPr="009606C2">
        <w:rPr>
          <w:rFonts w:ascii="Arial" w:hAnsi="Arial" w:cs="Arial"/>
          <w:color w:val="000000"/>
          <w:sz w:val="20"/>
        </w:rPr>
        <w:t>Республики»</w:t>
      </w:r>
      <w:r w:rsidRPr="009606C2">
        <w:rPr>
          <w:rFonts w:ascii="Arial" w:hAnsi="Arial" w:cs="Arial"/>
          <w:color w:val="000000"/>
          <w:sz w:val="20"/>
        </w:rPr>
        <w:t xml:space="preserve"> </w:t>
      </w:r>
      <w:r w:rsidR="004D2AC3" w:rsidRPr="009606C2">
        <w:rPr>
          <w:rFonts w:ascii="Arial" w:hAnsi="Arial" w:cs="Arial"/>
          <w:color w:val="000000"/>
          <w:sz w:val="20"/>
        </w:rPr>
        <w:t>включает</w:t>
      </w:r>
      <w:r w:rsidRPr="009606C2">
        <w:rPr>
          <w:rFonts w:ascii="Arial" w:hAnsi="Arial" w:cs="Arial"/>
          <w:color w:val="000000"/>
          <w:sz w:val="20"/>
        </w:rPr>
        <w:t xml:space="preserve"> </w:t>
      </w:r>
      <w:r w:rsidR="004D2AC3" w:rsidRPr="009606C2">
        <w:rPr>
          <w:rFonts w:ascii="Arial" w:hAnsi="Arial" w:cs="Arial"/>
          <w:color w:val="000000"/>
          <w:sz w:val="20"/>
        </w:rPr>
        <w:t>мероприятия</w:t>
      </w:r>
      <w:r w:rsidRPr="009606C2">
        <w:rPr>
          <w:rFonts w:ascii="Arial" w:hAnsi="Arial" w:cs="Arial"/>
          <w:color w:val="000000"/>
          <w:sz w:val="20"/>
        </w:rPr>
        <w:t xml:space="preserve"> </w:t>
      </w:r>
      <w:r w:rsidR="004D2AC3" w:rsidRPr="009606C2">
        <w:rPr>
          <w:rFonts w:ascii="Arial" w:hAnsi="Arial" w:cs="Arial"/>
          <w:color w:val="000000"/>
          <w:sz w:val="20"/>
        </w:rPr>
        <w:t>по</w:t>
      </w:r>
      <w:r w:rsidRPr="009606C2">
        <w:rPr>
          <w:rFonts w:ascii="Arial" w:hAnsi="Arial" w:cs="Arial"/>
          <w:color w:val="000000"/>
          <w:sz w:val="20"/>
        </w:rPr>
        <w:t xml:space="preserve"> </w:t>
      </w:r>
      <w:r w:rsidR="004D2AC3" w:rsidRPr="009606C2">
        <w:rPr>
          <w:rFonts w:ascii="Arial" w:hAnsi="Arial" w:cs="Arial"/>
          <w:color w:val="000000"/>
          <w:sz w:val="20"/>
        </w:rPr>
        <w:t>развитию</w:t>
      </w:r>
      <w:r w:rsidRPr="009606C2">
        <w:rPr>
          <w:rFonts w:ascii="Arial" w:hAnsi="Arial" w:cs="Arial"/>
          <w:color w:val="000000"/>
          <w:sz w:val="20"/>
        </w:rPr>
        <w:t xml:space="preserve"> </w:t>
      </w:r>
      <w:r w:rsidR="004D2AC3" w:rsidRPr="009606C2">
        <w:rPr>
          <w:rFonts w:ascii="Arial" w:hAnsi="Arial" w:cs="Arial"/>
          <w:color w:val="000000"/>
          <w:sz w:val="20"/>
        </w:rPr>
        <w:t>конкуренции,</w:t>
      </w:r>
      <w:r w:rsidRPr="009606C2">
        <w:rPr>
          <w:rFonts w:ascii="Arial" w:hAnsi="Arial" w:cs="Arial"/>
          <w:color w:val="000000"/>
          <w:sz w:val="20"/>
        </w:rPr>
        <w:t xml:space="preserve"> </w:t>
      </w:r>
      <w:r w:rsidR="004D2AC3" w:rsidRPr="009606C2">
        <w:rPr>
          <w:rFonts w:ascii="Arial" w:hAnsi="Arial" w:cs="Arial"/>
          <w:color w:val="000000"/>
          <w:sz w:val="20"/>
        </w:rPr>
        <w:t>предусмотренные</w:t>
      </w:r>
      <w:r w:rsidRPr="009606C2">
        <w:rPr>
          <w:rFonts w:ascii="Arial" w:hAnsi="Arial" w:cs="Arial"/>
          <w:color w:val="000000"/>
          <w:sz w:val="20"/>
        </w:rPr>
        <w:t xml:space="preserve"> </w:t>
      </w:r>
      <w:r w:rsidR="004D2AC3" w:rsidRPr="009606C2">
        <w:rPr>
          <w:rFonts w:ascii="Arial" w:hAnsi="Arial" w:cs="Arial"/>
          <w:color w:val="000000"/>
          <w:sz w:val="20"/>
        </w:rPr>
        <w:t>стандартом</w:t>
      </w:r>
      <w:r w:rsidRPr="009606C2">
        <w:rPr>
          <w:rFonts w:ascii="Arial" w:hAnsi="Arial" w:cs="Arial"/>
          <w:color w:val="000000"/>
          <w:sz w:val="20"/>
        </w:rPr>
        <w:t xml:space="preserve"> </w:t>
      </w:r>
      <w:r w:rsidR="004D2AC3" w:rsidRPr="009606C2">
        <w:rPr>
          <w:rFonts w:ascii="Arial" w:hAnsi="Arial" w:cs="Arial"/>
          <w:color w:val="000000"/>
          <w:sz w:val="20"/>
        </w:rPr>
        <w:t>развития</w:t>
      </w:r>
      <w:r w:rsidRPr="009606C2">
        <w:rPr>
          <w:rFonts w:ascii="Arial" w:hAnsi="Arial" w:cs="Arial"/>
          <w:color w:val="000000"/>
          <w:sz w:val="20"/>
        </w:rPr>
        <w:t xml:space="preserve"> </w:t>
      </w:r>
      <w:r w:rsidR="004D2AC3" w:rsidRPr="009606C2">
        <w:rPr>
          <w:rFonts w:ascii="Arial" w:hAnsi="Arial" w:cs="Arial"/>
          <w:color w:val="000000"/>
          <w:sz w:val="20"/>
        </w:rPr>
        <w:t>конкуренции,</w:t>
      </w:r>
      <w:r w:rsidRPr="009606C2">
        <w:rPr>
          <w:rFonts w:ascii="Arial" w:hAnsi="Arial" w:cs="Arial"/>
          <w:color w:val="000000"/>
          <w:sz w:val="20"/>
        </w:rPr>
        <w:t xml:space="preserve"> </w:t>
      </w:r>
      <w:r w:rsidR="004D2AC3" w:rsidRPr="009606C2">
        <w:rPr>
          <w:rFonts w:ascii="Arial" w:hAnsi="Arial" w:cs="Arial"/>
          <w:color w:val="000000"/>
          <w:sz w:val="20"/>
        </w:rPr>
        <w:t>проведению</w:t>
      </w:r>
      <w:r w:rsidRPr="009606C2">
        <w:rPr>
          <w:rFonts w:ascii="Arial" w:hAnsi="Arial" w:cs="Arial"/>
          <w:color w:val="000000"/>
          <w:sz w:val="20"/>
        </w:rPr>
        <w:t xml:space="preserve"> </w:t>
      </w:r>
      <w:r w:rsidR="004D2AC3" w:rsidRPr="009606C2">
        <w:rPr>
          <w:rFonts w:ascii="Arial" w:hAnsi="Arial" w:cs="Arial"/>
          <w:color w:val="000000"/>
          <w:sz w:val="20"/>
        </w:rPr>
        <w:t>мероприятий,</w:t>
      </w:r>
      <w:r w:rsidRPr="009606C2">
        <w:rPr>
          <w:rFonts w:ascii="Arial" w:hAnsi="Arial" w:cs="Arial"/>
          <w:color w:val="000000"/>
          <w:sz w:val="20"/>
        </w:rPr>
        <w:t xml:space="preserve"> </w:t>
      </w:r>
      <w:r w:rsidR="004D2AC3" w:rsidRPr="009606C2">
        <w:rPr>
          <w:rFonts w:ascii="Arial" w:hAnsi="Arial" w:cs="Arial"/>
          <w:color w:val="000000"/>
          <w:sz w:val="20"/>
        </w:rPr>
        <w:t>направленных</w:t>
      </w:r>
      <w:r w:rsidRPr="009606C2">
        <w:rPr>
          <w:rFonts w:ascii="Arial" w:hAnsi="Arial" w:cs="Arial"/>
          <w:color w:val="000000"/>
          <w:sz w:val="20"/>
        </w:rPr>
        <w:t xml:space="preserve"> </w:t>
      </w:r>
      <w:r w:rsidR="004D2AC3" w:rsidRPr="009606C2">
        <w:rPr>
          <w:rFonts w:ascii="Arial" w:hAnsi="Arial" w:cs="Arial"/>
          <w:color w:val="000000"/>
          <w:sz w:val="20"/>
        </w:rPr>
        <w:t>на</w:t>
      </w:r>
      <w:r w:rsidRPr="009606C2">
        <w:rPr>
          <w:rFonts w:ascii="Arial" w:hAnsi="Arial" w:cs="Arial"/>
          <w:color w:val="000000"/>
          <w:sz w:val="20"/>
        </w:rPr>
        <w:t xml:space="preserve"> </w:t>
      </w:r>
      <w:r w:rsidR="004D2AC3" w:rsidRPr="009606C2">
        <w:rPr>
          <w:rFonts w:ascii="Arial" w:hAnsi="Arial" w:cs="Arial"/>
          <w:color w:val="000000"/>
          <w:sz w:val="20"/>
        </w:rPr>
        <w:t>снижение</w:t>
      </w:r>
      <w:r w:rsidRPr="009606C2">
        <w:rPr>
          <w:rFonts w:ascii="Arial" w:hAnsi="Arial" w:cs="Arial"/>
          <w:color w:val="000000"/>
          <w:sz w:val="20"/>
        </w:rPr>
        <w:t xml:space="preserve"> </w:t>
      </w:r>
      <w:r w:rsidR="004D2AC3" w:rsidRPr="009606C2">
        <w:rPr>
          <w:rFonts w:ascii="Arial" w:hAnsi="Arial" w:cs="Arial"/>
          <w:color w:val="000000"/>
          <w:sz w:val="20"/>
        </w:rPr>
        <w:t>административных</w:t>
      </w:r>
      <w:r w:rsidRPr="009606C2">
        <w:rPr>
          <w:rFonts w:ascii="Arial" w:hAnsi="Arial" w:cs="Arial"/>
          <w:color w:val="000000"/>
          <w:sz w:val="20"/>
        </w:rPr>
        <w:t xml:space="preserve"> </w:t>
      </w:r>
      <w:r w:rsidR="004D2AC3" w:rsidRPr="009606C2">
        <w:rPr>
          <w:rFonts w:ascii="Arial" w:hAnsi="Arial" w:cs="Arial"/>
          <w:color w:val="000000"/>
          <w:sz w:val="20"/>
        </w:rPr>
        <w:t>барьеров.</w:t>
      </w:r>
    </w:p>
    <w:p w:rsidR="004D2AC3" w:rsidRPr="009606C2" w:rsidRDefault="004D2AC3" w:rsidP="009606C2">
      <w:pPr>
        <w:autoSpaceDE w:val="0"/>
        <w:autoSpaceDN w:val="0"/>
        <w:adjustRightInd w:val="0"/>
        <w:spacing w:after="0" w:line="240" w:lineRule="auto"/>
        <w:ind w:firstLine="709"/>
        <w:jc w:val="both"/>
        <w:rPr>
          <w:rFonts w:ascii="Arial" w:hAnsi="Arial" w:cs="Arial"/>
          <w:b/>
          <w:color w:val="000000"/>
          <w:sz w:val="20"/>
        </w:rPr>
      </w:pPr>
      <w:r w:rsidRPr="009606C2">
        <w:rPr>
          <w:rFonts w:ascii="Arial" w:hAnsi="Arial" w:cs="Arial"/>
          <w:b/>
          <w:color w:val="000000"/>
          <w:sz w:val="20"/>
        </w:rPr>
        <w:t>Подпрограмма</w:t>
      </w:r>
      <w:r w:rsidR="00887618" w:rsidRPr="009606C2">
        <w:rPr>
          <w:rFonts w:ascii="Arial" w:hAnsi="Arial" w:cs="Arial"/>
          <w:b/>
          <w:color w:val="000000"/>
          <w:sz w:val="20"/>
        </w:rPr>
        <w:t xml:space="preserve"> </w:t>
      </w:r>
      <w:r w:rsidRPr="009606C2">
        <w:rPr>
          <w:rFonts w:ascii="Arial" w:hAnsi="Arial" w:cs="Arial"/>
          <w:b/>
          <w:color w:val="000000"/>
          <w:sz w:val="20"/>
        </w:rPr>
        <w:t>«Снижение</w:t>
      </w:r>
      <w:r w:rsidR="00887618" w:rsidRPr="009606C2">
        <w:rPr>
          <w:rFonts w:ascii="Arial" w:hAnsi="Arial" w:cs="Arial"/>
          <w:b/>
          <w:color w:val="000000"/>
          <w:sz w:val="20"/>
        </w:rPr>
        <w:t xml:space="preserve"> </w:t>
      </w:r>
      <w:r w:rsidRPr="009606C2">
        <w:rPr>
          <w:rFonts w:ascii="Arial" w:hAnsi="Arial" w:cs="Arial"/>
          <w:b/>
          <w:color w:val="000000"/>
          <w:sz w:val="20"/>
        </w:rPr>
        <w:t>административных</w:t>
      </w:r>
      <w:r w:rsidR="00887618" w:rsidRPr="009606C2">
        <w:rPr>
          <w:rFonts w:ascii="Arial" w:hAnsi="Arial" w:cs="Arial"/>
          <w:b/>
          <w:color w:val="000000"/>
          <w:sz w:val="20"/>
        </w:rPr>
        <w:t xml:space="preserve"> </w:t>
      </w:r>
      <w:r w:rsidRPr="009606C2">
        <w:rPr>
          <w:rFonts w:ascii="Arial" w:hAnsi="Arial" w:cs="Arial"/>
          <w:b/>
          <w:color w:val="000000"/>
          <w:sz w:val="20"/>
        </w:rPr>
        <w:t>барьеров,</w:t>
      </w:r>
      <w:r w:rsidR="00887618" w:rsidRPr="009606C2">
        <w:rPr>
          <w:rFonts w:ascii="Arial" w:hAnsi="Arial" w:cs="Arial"/>
          <w:b/>
          <w:color w:val="000000"/>
          <w:sz w:val="20"/>
        </w:rPr>
        <w:t xml:space="preserve"> </w:t>
      </w:r>
      <w:r w:rsidRPr="009606C2">
        <w:rPr>
          <w:rFonts w:ascii="Arial" w:hAnsi="Arial" w:cs="Arial"/>
          <w:b/>
          <w:color w:val="000000"/>
          <w:sz w:val="20"/>
        </w:rPr>
        <w:t>оптимизация</w:t>
      </w:r>
      <w:r w:rsidR="00887618" w:rsidRPr="009606C2">
        <w:rPr>
          <w:rFonts w:ascii="Arial" w:hAnsi="Arial" w:cs="Arial"/>
          <w:b/>
          <w:color w:val="000000"/>
          <w:sz w:val="20"/>
        </w:rPr>
        <w:t xml:space="preserve"> </w:t>
      </w:r>
      <w:r w:rsidRPr="009606C2">
        <w:rPr>
          <w:rFonts w:ascii="Arial" w:hAnsi="Arial" w:cs="Arial"/>
          <w:b/>
          <w:color w:val="000000"/>
          <w:sz w:val="20"/>
        </w:rPr>
        <w:t>и</w:t>
      </w:r>
      <w:r w:rsidR="00887618" w:rsidRPr="009606C2">
        <w:rPr>
          <w:rFonts w:ascii="Arial" w:hAnsi="Arial" w:cs="Arial"/>
          <w:b/>
          <w:color w:val="000000"/>
          <w:sz w:val="20"/>
        </w:rPr>
        <w:t xml:space="preserve"> </w:t>
      </w:r>
      <w:r w:rsidRPr="009606C2">
        <w:rPr>
          <w:rFonts w:ascii="Arial" w:hAnsi="Arial" w:cs="Arial"/>
          <w:b/>
          <w:color w:val="000000"/>
          <w:sz w:val="20"/>
        </w:rPr>
        <w:t>повышение</w:t>
      </w:r>
      <w:r w:rsidR="00887618" w:rsidRPr="009606C2">
        <w:rPr>
          <w:rFonts w:ascii="Arial" w:hAnsi="Arial" w:cs="Arial"/>
          <w:b/>
          <w:color w:val="000000"/>
          <w:sz w:val="20"/>
        </w:rPr>
        <w:t xml:space="preserve"> </w:t>
      </w:r>
      <w:r w:rsidRPr="009606C2">
        <w:rPr>
          <w:rFonts w:ascii="Arial" w:hAnsi="Arial" w:cs="Arial"/>
          <w:b/>
          <w:color w:val="000000"/>
          <w:sz w:val="20"/>
        </w:rPr>
        <w:t>качества</w:t>
      </w:r>
      <w:r w:rsidR="00887618" w:rsidRPr="009606C2">
        <w:rPr>
          <w:rFonts w:ascii="Arial" w:hAnsi="Arial" w:cs="Arial"/>
          <w:b/>
          <w:color w:val="000000"/>
          <w:sz w:val="20"/>
        </w:rPr>
        <w:t xml:space="preserve"> </w:t>
      </w:r>
      <w:r w:rsidRPr="009606C2">
        <w:rPr>
          <w:rFonts w:ascii="Arial" w:hAnsi="Arial" w:cs="Arial"/>
          <w:b/>
          <w:color w:val="000000"/>
          <w:sz w:val="20"/>
        </w:rPr>
        <w:t>предоставления</w:t>
      </w:r>
      <w:r w:rsidR="00887618" w:rsidRPr="009606C2">
        <w:rPr>
          <w:rFonts w:ascii="Arial" w:hAnsi="Arial" w:cs="Arial"/>
          <w:b/>
          <w:color w:val="000000"/>
          <w:sz w:val="20"/>
        </w:rPr>
        <w:t xml:space="preserve"> </w:t>
      </w:r>
      <w:r w:rsidRPr="009606C2">
        <w:rPr>
          <w:rFonts w:ascii="Arial" w:hAnsi="Arial" w:cs="Arial"/>
          <w:b/>
          <w:color w:val="000000"/>
          <w:sz w:val="20"/>
        </w:rPr>
        <w:t>государственных</w:t>
      </w:r>
      <w:r w:rsidR="00887618" w:rsidRPr="009606C2">
        <w:rPr>
          <w:rFonts w:ascii="Arial" w:hAnsi="Arial" w:cs="Arial"/>
          <w:b/>
          <w:color w:val="000000"/>
          <w:sz w:val="20"/>
        </w:rPr>
        <w:t xml:space="preserve"> </w:t>
      </w:r>
      <w:r w:rsidRPr="009606C2">
        <w:rPr>
          <w:rFonts w:ascii="Arial" w:hAnsi="Arial" w:cs="Arial"/>
          <w:b/>
          <w:color w:val="000000"/>
          <w:sz w:val="20"/>
        </w:rPr>
        <w:t>и</w:t>
      </w:r>
      <w:r w:rsidR="00887618" w:rsidRPr="009606C2">
        <w:rPr>
          <w:rFonts w:ascii="Arial" w:hAnsi="Arial" w:cs="Arial"/>
          <w:b/>
          <w:color w:val="000000"/>
          <w:sz w:val="20"/>
        </w:rPr>
        <w:t xml:space="preserve"> </w:t>
      </w:r>
      <w:r w:rsidRPr="009606C2">
        <w:rPr>
          <w:rFonts w:ascii="Arial" w:hAnsi="Arial" w:cs="Arial"/>
          <w:b/>
          <w:color w:val="000000"/>
          <w:sz w:val="20"/>
        </w:rPr>
        <w:t>муниципальных</w:t>
      </w:r>
      <w:r w:rsidR="00887618" w:rsidRPr="009606C2">
        <w:rPr>
          <w:rFonts w:ascii="Arial" w:hAnsi="Arial" w:cs="Arial"/>
          <w:b/>
          <w:color w:val="000000"/>
          <w:sz w:val="20"/>
        </w:rPr>
        <w:t xml:space="preserve"> </w:t>
      </w:r>
      <w:r w:rsidRPr="009606C2">
        <w:rPr>
          <w:rFonts w:ascii="Arial" w:hAnsi="Arial" w:cs="Arial"/>
          <w:b/>
          <w:color w:val="000000"/>
          <w:sz w:val="20"/>
        </w:rPr>
        <w:t>услуг»</w:t>
      </w:r>
      <w:r w:rsidR="00887618" w:rsidRPr="009606C2">
        <w:rPr>
          <w:rFonts w:ascii="Arial" w:hAnsi="Arial" w:cs="Arial"/>
          <w:b/>
          <w:color w:val="000000"/>
          <w:sz w:val="20"/>
        </w:rPr>
        <w:t xml:space="preserve"> </w:t>
      </w:r>
      <w:r w:rsidRPr="009606C2">
        <w:rPr>
          <w:rFonts w:ascii="Arial" w:hAnsi="Arial" w:cs="Arial"/>
          <w:b/>
          <w:color w:val="000000"/>
          <w:sz w:val="20"/>
        </w:rPr>
        <w:t>предусматривает</w:t>
      </w:r>
      <w:r w:rsidR="00887618" w:rsidRPr="009606C2">
        <w:rPr>
          <w:rFonts w:ascii="Arial" w:hAnsi="Arial" w:cs="Arial"/>
          <w:b/>
          <w:color w:val="000000"/>
          <w:sz w:val="20"/>
        </w:rPr>
        <w:t xml:space="preserve"> </w:t>
      </w:r>
      <w:r w:rsidRPr="009606C2">
        <w:rPr>
          <w:rFonts w:ascii="Arial" w:hAnsi="Arial" w:cs="Arial"/>
          <w:b/>
          <w:color w:val="000000"/>
          <w:sz w:val="20"/>
        </w:rPr>
        <w:t>следующие</w:t>
      </w:r>
      <w:r w:rsidR="00887618" w:rsidRPr="009606C2">
        <w:rPr>
          <w:rFonts w:ascii="Arial" w:hAnsi="Arial" w:cs="Arial"/>
          <w:b/>
          <w:color w:val="000000"/>
          <w:sz w:val="20"/>
        </w:rPr>
        <w:t xml:space="preserve"> </w:t>
      </w:r>
      <w:r w:rsidRPr="009606C2">
        <w:rPr>
          <w:rFonts w:ascii="Arial" w:hAnsi="Arial" w:cs="Arial"/>
          <w:b/>
          <w:color w:val="000000"/>
          <w:sz w:val="20"/>
        </w:rPr>
        <w:t>основные</w:t>
      </w:r>
      <w:r w:rsidR="00887618" w:rsidRPr="009606C2">
        <w:rPr>
          <w:rFonts w:ascii="Arial" w:hAnsi="Arial" w:cs="Arial"/>
          <w:b/>
          <w:color w:val="000000"/>
          <w:sz w:val="20"/>
        </w:rPr>
        <w:t xml:space="preserve"> </w:t>
      </w:r>
      <w:r w:rsidRPr="009606C2">
        <w:rPr>
          <w:rFonts w:ascii="Arial" w:hAnsi="Arial" w:cs="Arial"/>
          <w:b/>
          <w:color w:val="000000"/>
          <w:sz w:val="20"/>
        </w:rPr>
        <w:t>мероприятия.</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Основное</w:t>
      </w:r>
      <w:r w:rsidR="00887618" w:rsidRPr="009606C2">
        <w:rPr>
          <w:rFonts w:ascii="Arial" w:hAnsi="Arial" w:cs="Arial"/>
          <w:color w:val="000000"/>
          <w:sz w:val="20"/>
        </w:rPr>
        <w:t xml:space="preserve"> </w:t>
      </w: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«Совершенствование</w:t>
      </w:r>
      <w:r w:rsidR="00887618" w:rsidRPr="009606C2">
        <w:rPr>
          <w:rFonts w:ascii="Arial" w:hAnsi="Arial" w:cs="Arial"/>
          <w:color w:val="000000"/>
          <w:sz w:val="20"/>
        </w:rPr>
        <w:t xml:space="preserve"> </w:t>
      </w:r>
      <w:r w:rsidRPr="009606C2">
        <w:rPr>
          <w:rFonts w:ascii="Arial" w:hAnsi="Arial" w:cs="Arial"/>
          <w:color w:val="000000"/>
          <w:sz w:val="20"/>
        </w:rPr>
        <w:t>предоставления</w:t>
      </w:r>
      <w:r w:rsidR="00887618" w:rsidRPr="009606C2">
        <w:rPr>
          <w:rFonts w:ascii="Arial" w:hAnsi="Arial" w:cs="Arial"/>
          <w:color w:val="000000"/>
          <w:sz w:val="20"/>
        </w:rPr>
        <w:t xml:space="preserve"> </w:t>
      </w:r>
      <w:r w:rsidRPr="009606C2">
        <w:rPr>
          <w:rFonts w:ascii="Arial" w:hAnsi="Arial" w:cs="Arial"/>
          <w:color w:val="000000"/>
          <w:sz w:val="20"/>
        </w:rPr>
        <w:t>государственных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включает</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улучшению</w:t>
      </w:r>
      <w:r w:rsidR="00887618" w:rsidRPr="009606C2">
        <w:rPr>
          <w:rFonts w:ascii="Arial" w:hAnsi="Arial" w:cs="Arial"/>
          <w:color w:val="000000"/>
          <w:sz w:val="20"/>
        </w:rPr>
        <w:t xml:space="preserve"> </w:t>
      </w:r>
      <w:r w:rsidRPr="009606C2">
        <w:rPr>
          <w:rFonts w:ascii="Arial" w:hAnsi="Arial" w:cs="Arial"/>
          <w:color w:val="000000"/>
          <w:sz w:val="20"/>
        </w:rPr>
        <w:t>качества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регламентации</w:t>
      </w:r>
      <w:r w:rsidR="00887618" w:rsidRPr="009606C2">
        <w:rPr>
          <w:rFonts w:ascii="Arial" w:hAnsi="Arial" w:cs="Arial"/>
          <w:color w:val="000000"/>
          <w:sz w:val="20"/>
        </w:rPr>
        <w:t xml:space="preserve"> </w:t>
      </w:r>
      <w:r w:rsidRPr="009606C2">
        <w:rPr>
          <w:rFonts w:ascii="Arial" w:hAnsi="Arial" w:cs="Arial"/>
          <w:color w:val="000000"/>
          <w:sz w:val="20"/>
        </w:rPr>
        <w:t>предоставления</w:t>
      </w:r>
      <w:r w:rsidR="00887618" w:rsidRPr="009606C2">
        <w:rPr>
          <w:rFonts w:ascii="Arial" w:hAnsi="Arial" w:cs="Arial"/>
          <w:color w:val="000000"/>
          <w:sz w:val="20"/>
        </w:rPr>
        <w:t xml:space="preserve"> </w:t>
      </w:r>
      <w:r w:rsidRPr="009606C2">
        <w:rPr>
          <w:rFonts w:ascii="Arial" w:hAnsi="Arial" w:cs="Arial"/>
          <w:color w:val="000000"/>
          <w:sz w:val="20"/>
        </w:rPr>
        <w:t>государственных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а</w:t>
      </w:r>
      <w:r w:rsidR="00887618" w:rsidRPr="009606C2">
        <w:rPr>
          <w:rFonts w:ascii="Arial" w:hAnsi="Arial" w:cs="Arial"/>
          <w:color w:val="000000"/>
          <w:sz w:val="20"/>
        </w:rPr>
        <w:t xml:space="preserve"> </w:t>
      </w:r>
      <w:r w:rsidRPr="009606C2">
        <w:rPr>
          <w:rFonts w:ascii="Arial" w:hAnsi="Arial" w:cs="Arial"/>
          <w:color w:val="000000"/>
          <w:sz w:val="20"/>
        </w:rPr>
        <w:t>также</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переходу</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оптимизации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регламентации</w:t>
      </w:r>
      <w:r w:rsidR="00887618" w:rsidRPr="009606C2">
        <w:rPr>
          <w:rFonts w:ascii="Arial" w:hAnsi="Arial" w:cs="Arial"/>
          <w:color w:val="000000"/>
          <w:sz w:val="20"/>
        </w:rPr>
        <w:t xml:space="preserve"> </w:t>
      </w:r>
      <w:r w:rsidRPr="009606C2">
        <w:rPr>
          <w:rFonts w:ascii="Arial" w:hAnsi="Arial" w:cs="Arial"/>
          <w:color w:val="000000"/>
          <w:sz w:val="20"/>
        </w:rPr>
        <w:t>отдельных</w:t>
      </w:r>
      <w:r w:rsidR="00887618" w:rsidRPr="009606C2">
        <w:rPr>
          <w:rFonts w:ascii="Arial" w:hAnsi="Arial" w:cs="Arial"/>
          <w:color w:val="000000"/>
          <w:sz w:val="20"/>
        </w:rPr>
        <w:t xml:space="preserve"> </w:t>
      </w:r>
      <w:r w:rsidRPr="009606C2">
        <w:rPr>
          <w:rFonts w:ascii="Arial" w:hAnsi="Arial" w:cs="Arial"/>
          <w:color w:val="000000"/>
          <w:sz w:val="20"/>
        </w:rPr>
        <w:t>государственных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оптимизации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регламентации</w:t>
      </w:r>
      <w:r w:rsidR="00887618" w:rsidRPr="009606C2">
        <w:rPr>
          <w:rFonts w:ascii="Arial" w:hAnsi="Arial" w:cs="Arial"/>
          <w:color w:val="000000"/>
          <w:sz w:val="20"/>
        </w:rPr>
        <w:t xml:space="preserve"> </w:t>
      </w:r>
      <w:r w:rsidRPr="009606C2">
        <w:rPr>
          <w:rFonts w:ascii="Arial" w:hAnsi="Arial" w:cs="Arial"/>
          <w:color w:val="000000"/>
          <w:sz w:val="20"/>
        </w:rPr>
        <w:t>комплексных</w:t>
      </w:r>
      <w:r w:rsidR="00887618" w:rsidRPr="009606C2">
        <w:rPr>
          <w:rFonts w:ascii="Arial" w:hAnsi="Arial" w:cs="Arial"/>
          <w:color w:val="000000"/>
          <w:sz w:val="20"/>
        </w:rPr>
        <w:t xml:space="preserve"> </w:t>
      </w:r>
      <w:r w:rsidRPr="009606C2">
        <w:rPr>
          <w:rFonts w:ascii="Arial" w:hAnsi="Arial" w:cs="Arial"/>
          <w:color w:val="000000"/>
          <w:sz w:val="20"/>
        </w:rPr>
        <w:t>сервисов</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жизненным</w:t>
      </w:r>
      <w:r w:rsidR="00887618" w:rsidRPr="009606C2">
        <w:rPr>
          <w:rFonts w:ascii="Arial" w:hAnsi="Arial" w:cs="Arial"/>
          <w:color w:val="000000"/>
          <w:sz w:val="20"/>
        </w:rPr>
        <w:t xml:space="preserve"> </w:t>
      </w:r>
      <w:r w:rsidRPr="009606C2">
        <w:rPr>
          <w:rFonts w:ascii="Arial" w:hAnsi="Arial" w:cs="Arial"/>
          <w:color w:val="000000"/>
          <w:sz w:val="20"/>
        </w:rPr>
        <w:t>ситуациям».</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Основное</w:t>
      </w:r>
      <w:r w:rsidR="00887618" w:rsidRPr="009606C2">
        <w:rPr>
          <w:rFonts w:ascii="Arial" w:hAnsi="Arial" w:cs="Arial"/>
          <w:color w:val="000000"/>
          <w:sz w:val="20"/>
        </w:rPr>
        <w:t xml:space="preserve"> </w:t>
      </w: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2</w:t>
      </w:r>
      <w:r w:rsidR="00887618" w:rsidRPr="009606C2">
        <w:rPr>
          <w:rFonts w:ascii="Arial" w:hAnsi="Arial" w:cs="Arial"/>
          <w:color w:val="000000"/>
          <w:sz w:val="20"/>
        </w:rPr>
        <w:t xml:space="preserve"> </w:t>
      </w:r>
      <w:r w:rsidRPr="009606C2">
        <w:rPr>
          <w:rFonts w:ascii="Arial" w:hAnsi="Arial" w:cs="Arial"/>
          <w:color w:val="000000"/>
          <w:sz w:val="20"/>
        </w:rPr>
        <w:t>«Организация</w:t>
      </w:r>
      <w:r w:rsidR="00887618" w:rsidRPr="009606C2">
        <w:rPr>
          <w:rFonts w:ascii="Arial" w:hAnsi="Arial" w:cs="Arial"/>
          <w:color w:val="000000"/>
          <w:sz w:val="20"/>
        </w:rPr>
        <w:t xml:space="preserve"> </w:t>
      </w:r>
      <w:r w:rsidRPr="009606C2">
        <w:rPr>
          <w:rFonts w:ascii="Arial" w:hAnsi="Arial" w:cs="Arial"/>
          <w:color w:val="000000"/>
          <w:sz w:val="20"/>
        </w:rPr>
        <w:t>предоставления</w:t>
      </w:r>
      <w:r w:rsidR="00887618" w:rsidRPr="009606C2">
        <w:rPr>
          <w:rFonts w:ascii="Arial" w:hAnsi="Arial" w:cs="Arial"/>
          <w:color w:val="000000"/>
          <w:sz w:val="20"/>
        </w:rPr>
        <w:t xml:space="preserve"> </w:t>
      </w:r>
      <w:r w:rsidRPr="009606C2">
        <w:rPr>
          <w:rFonts w:ascii="Arial" w:hAnsi="Arial" w:cs="Arial"/>
          <w:color w:val="000000"/>
          <w:sz w:val="20"/>
        </w:rPr>
        <w:t>государственных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принципу</w:t>
      </w:r>
      <w:r w:rsidR="00887618" w:rsidRPr="009606C2">
        <w:rPr>
          <w:rFonts w:ascii="Arial" w:hAnsi="Arial" w:cs="Arial"/>
          <w:color w:val="000000"/>
          <w:sz w:val="20"/>
        </w:rPr>
        <w:t xml:space="preserve"> </w:t>
      </w:r>
      <w:r w:rsidRPr="009606C2">
        <w:rPr>
          <w:rFonts w:ascii="Arial" w:hAnsi="Arial" w:cs="Arial"/>
          <w:color w:val="000000"/>
          <w:sz w:val="20"/>
        </w:rPr>
        <w:t>«одного</w:t>
      </w:r>
      <w:r w:rsidR="00887618" w:rsidRPr="009606C2">
        <w:rPr>
          <w:rFonts w:ascii="Arial" w:hAnsi="Arial" w:cs="Arial"/>
          <w:color w:val="000000"/>
          <w:sz w:val="20"/>
        </w:rPr>
        <w:t xml:space="preserve"> </w:t>
      </w:r>
      <w:r w:rsidRPr="009606C2">
        <w:rPr>
          <w:rFonts w:ascii="Arial" w:hAnsi="Arial" w:cs="Arial"/>
          <w:color w:val="000000"/>
          <w:sz w:val="20"/>
        </w:rPr>
        <w:t>окна»</w:t>
      </w:r>
      <w:r w:rsidR="00887618" w:rsidRPr="009606C2">
        <w:rPr>
          <w:rFonts w:ascii="Arial" w:hAnsi="Arial" w:cs="Arial"/>
          <w:color w:val="000000"/>
          <w:sz w:val="20"/>
        </w:rPr>
        <w:t xml:space="preserve"> </w:t>
      </w:r>
      <w:r w:rsidRPr="009606C2">
        <w:rPr>
          <w:rFonts w:ascii="Arial" w:hAnsi="Arial" w:cs="Arial"/>
          <w:color w:val="000000"/>
          <w:sz w:val="20"/>
        </w:rPr>
        <w:t>включает</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развитию</w:t>
      </w:r>
      <w:r w:rsidR="00887618" w:rsidRPr="009606C2">
        <w:rPr>
          <w:rFonts w:ascii="Arial" w:hAnsi="Arial" w:cs="Arial"/>
          <w:color w:val="000000"/>
          <w:sz w:val="20"/>
        </w:rPr>
        <w:t xml:space="preserve"> </w:t>
      </w:r>
      <w:r w:rsidRPr="009606C2">
        <w:rPr>
          <w:rFonts w:ascii="Arial" w:hAnsi="Arial" w:cs="Arial"/>
          <w:color w:val="000000"/>
          <w:sz w:val="20"/>
        </w:rPr>
        <w:t>многофункциональных</w:t>
      </w:r>
      <w:r w:rsidR="00887618" w:rsidRPr="009606C2">
        <w:rPr>
          <w:rFonts w:ascii="Arial" w:hAnsi="Arial" w:cs="Arial"/>
          <w:color w:val="000000"/>
          <w:sz w:val="20"/>
        </w:rPr>
        <w:t xml:space="preserve"> </w:t>
      </w:r>
      <w:r w:rsidRPr="009606C2">
        <w:rPr>
          <w:rFonts w:ascii="Arial" w:hAnsi="Arial" w:cs="Arial"/>
          <w:color w:val="000000"/>
          <w:sz w:val="20"/>
        </w:rPr>
        <w:t>центров</w:t>
      </w:r>
      <w:r w:rsidR="00887618" w:rsidRPr="009606C2">
        <w:rPr>
          <w:rFonts w:ascii="Arial" w:hAnsi="Arial" w:cs="Arial"/>
          <w:color w:val="000000"/>
          <w:sz w:val="20"/>
        </w:rPr>
        <w:t xml:space="preserve"> </w:t>
      </w:r>
      <w:r w:rsidRPr="009606C2">
        <w:rPr>
          <w:rFonts w:ascii="Arial" w:hAnsi="Arial" w:cs="Arial"/>
          <w:color w:val="000000"/>
          <w:sz w:val="20"/>
        </w:rPr>
        <w:t>предоставления</w:t>
      </w:r>
      <w:r w:rsidR="00887618" w:rsidRPr="009606C2">
        <w:rPr>
          <w:rFonts w:ascii="Arial" w:hAnsi="Arial" w:cs="Arial"/>
          <w:color w:val="000000"/>
          <w:sz w:val="20"/>
        </w:rPr>
        <w:t xml:space="preserve"> </w:t>
      </w:r>
      <w:r w:rsidRPr="009606C2">
        <w:rPr>
          <w:rFonts w:ascii="Arial" w:hAnsi="Arial" w:cs="Arial"/>
          <w:color w:val="000000"/>
          <w:sz w:val="20"/>
        </w:rPr>
        <w:t>государственных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организации</w:t>
      </w:r>
      <w:r w:rsidR="00887618" w:rsidRPr="009606C2">
        <w:rPr>
          <w:rFonts w:ascii="Arial" w:hAnsi="Arial" w:cs="Arial"/>
          <w:color w:val="000000"/>
          <w:sz w:val="20"/>
        </w:rPr>
        <w:t xml:space="preserve"> </w:t>
      </w:r>
      <w:r w:rsidRPr="009606C2">
        <w:rPr>
          <w:rFonts w:ascii="Arial" w:hAnsi="Arial" w:cs="Arial"/>
          <w:color w:val="000000"/>
          <w:sz w:val="20"/>
        </w:rPr>
        <w:t>предоставления</w:t>
      </w:r>
      <w:r w:rsidR="00887618" w:rsidRPr="009606C2">
        <w:rPr>
          <w:rFonts w:ascii="Arial" w:hAnsi="Arial" w:cs="Arial"/>
          <w:color w:val="000000"/>
          <w:sz w:val="20"/>
        </w:rPr>
        <w:t xml:space="preserve"> </w:t>
      </w:r>
      <w:r w:rsidRPr="009606C2">
        <w:rPr>
          <w:rFonts w:ascii="Arial" w:hAnsi="Arial" w:cs="Arial"/>
          <w:color w:val="000000"/>
          <w:sz w:val="20"/>
        </w:rPr>
        <w:t>государственных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АУ</w:t>
      </w:r>
      <w:r w:rsidR="00887618" w:rsidRPr="009606C2">
        <w:rPr>
          <w:rFonts w:ascii="Arial" w:hAnsi="Arial" w:cs="Arial"/>
          <w:color w:val="000000"/>
          <w:sz w:val="20"/>
        </w:rPr>
        <w:t xml:space="preserve"> </w:t>
      </w:r>
      <w:r w:rsidRPr="009606C2">
        <w:rPr>
          <w:rFonts w:ascii="Arial" w:hAnsi="Arial" w:cs="Arial"/>
          <w:color w:val="000000"/>
          <w:sz w:val="20"/>
        </w:rPr>
        <w:t>«МФЦ»</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D47675"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приведены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hyperlink w:anchor="sub_3000" w:history="1">
        <w:r w:rsidRPr="009606C2">
          <w:rPr>
            <w:rStyle w:val="af1"/>
            <w:rFonts w:ascii="Arial" w:hAnsi="Arial" w:cs="Arial"/>
            <w:color w:val="000000"/>
          </w:rPr>
          <w:t>приложениях</w:t>
        </w:r>
        <w:r w:rsidR="00887618" w:rsidRPr="009606C2">
          <w:rPr>
            <w:rStyle w:val="af1"/>
            <w:rFonts w:ascii="Arial" w:hAnsi="Arial" w:cs="Arial"/>
            <w:color w:val="000000"/>
          </w:rPr>
          <w:t xml:space="preserve"> </w:t>
        </w:r>
        <w:r w:rsidRPr="009606C2">
          <w:rPr>
            <w:rStyle w:val="af1"/>
            <w:rFonts w:ascii="Arial" w:hAnsi="Arial" w:cs="Arial"/>
            <w:color w:val="000000"/>
          </w:rPr>
          <w:t>№</w:t>
        </w:r>
        <w:r w:rsidR="00887618" w:rsidRPr="009606C2">
          <w:rPr>
            <w:rStyle w:val="af1"/>
            <w:rFonts w:ascii="Arial" w:hAnsi="Arial" w:cs="Arial"/>
            <w:color w:val="000000"/>
          </w:rPr>
          <w:t xml:space="preserve"> </w:t>
        </w:r>
        <w:r w:rsidRPr="009606C2">
          <w:rPr>
            <w:rStyle w:val="af1"/>
            <w:rFonts w:ascii="Arial" w:hAnsi="Arial" w:cs="Arial"/>
            <w:color w:val="000000"/>
          </w:rPr>
          <w:t>4-8</w:t>
        </w:r>
      </w:hyperlink>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программе.</w:t>
      </w:r>
    </w:p>
    <w:p w:rsidR="004C71A0" w:rsidRDefault="004C71A0" w:rsidP="009606C2">
      <w:pPr>
        <w:autoSpaceDE w:val="0"/>
        <w:autoSpaceDN w:val="0"/>
        <w:adjustRightInd w:val="0"/>
        <w:spacing w:after="0" w:line="240" w:lineRule="auto"/>
        <w:ind w:firstLine="709"/>
        <w:jc w:val="both"/>
        <w:rPr>
          <w:rFonts w:ascii="Arial" w:hAnsi="Arial" w:cs="Arial"/>
          <w:color w:val="000000"/>
          <w:sz w:val="20"/>
        </w:rPr>
      </w:pPr>
    </w:p>
    <w:p w:rsidR="00943B74" w:rsidRDefault="00943B74" w:rsidP="009606C2">
      <w:pPr>
        <w:autoSpaceDE w:val="0"/>
        <w:autoSpaceDN w:val="0"/>
        <w:adjustRightInd w:val="0"/>
        <w:spacing w:after="0" w:line="240" w:lineRule="auto"/>
        <w:ind w:firstLine="709"/>
        <w:jc w:val="both"/>
        <w:rPr>
          <w:rFonts w:ascii="Arial" w:hAnsi="Arial" w:cs="Arial"/>
          <w:color w:val="000000"/>
          <w:sz w:val="20"/>
        </w:rPr>
      </w:pPr>
    </w:p>
    <w:p w:rsidR="00943B74" w:rsidRPr="009606C2" w:rsidRDefault="00943B74" w:rsidP="009606C2">
      <w:pPr>
        <w:autoSpaceDE w:val="0"/>
        <w:autoSpaceDN w:val="0"/>
        <w:adjustRightInd w:val="0"/>
        <w:spacing w:after="0" w:line="240" w:lineRule="auto"/>
        <w:ind w:firstLine="709"/>
        <w:jc w:val="both"/>
        <w:rPr>
          <w:rFonts w:ascii="Arial" w:hAnsi="Arial" w:cs="Arial"/>
          <w:color w:val="000000"/>
          <w:sz w:val="20"/>
        </w:rPr>
      </w:pPr>
    </w:p>
    <w:p w:rsidR="004D2AC3" w:rsidRPr="009606C2" w:rsidRDefault="004D2AC3" w:rsidP="009606C2">
      <w:pPr>
        <w:autoSpaceDE w:val="0"/>
        <w:autoSpaceDN w:val="0"/>
        <w:adjustRightInd w:val="0"/>
        <w:spacing w:after="0" w:line="240" w:lineRule="auto"/>
        <w:jc w:val="center"/>
        <w:rPr>
          <w:rFonts w:ascii="Arial" w:hAnsi="Arial" w:cs="Arial"/>
          <w:b/>
          <w:color w:val="000000"/>
          <w:sz w:val="20"/>
        </w:rPr>
      </w:pPr>
      <w:r w:rsidRPr="009606C2">
        <w:rPr>
          <w:rFonts w:ascii="Arial" w:hAnsi="Arial" w:cs="Arial"/>
          <w:b/>
          <w:color w:val="000000"/>
          <w:sz w:val="20"/>
        </w:rPr>
        <w:lastRenderedPageBreak/>
        <w:t>Раздел</w:t>
      </w:r>
      <w:r w:rsidR="00887618" w:rsidRPr="009606C2">
        <w:rPr>
          <w:rFonts w:ascii="Arial" w:hAnsi="Arial" w:cs="Arial"/>
          <w:b/>
          <w:color w:val="000000"/>
          <w:sz w:val="20"/>
        </w:rPr>
        <w:t xml:space="preserve"> </w:t>
      </w:r>
      <w:r w:rsidRPr="009606C2">
        <w:rPr>
          <w:rFonts w:ascii="Arial" w:hAnsi="Arial" w:cs="Arial"/>
          <w:b/>
          <w:color w:val="000000"/>
          <w:sz w:val="20"/>
        </w:rPr>
        <w:t>III.</w:t>
      </w:r>
      <w:r w:rsidR="00887618" w:rsidRPr="009606C2">
        <w:rPr>
          <w:rFonts w:ascii="Arial" w:hAnsi="Arial" w:cs="Arial"/>
          <w:b/>
          <w:color w:val="000000"/>
          <w:sz w:val="20"/>
        </w:rPr>
        <w:t xml:space="preserve"> </w:t>
      </w:r>
      <w:r w:rsidRPr="009606C2">
        <w:rPr>
          <w:rFonts w:ascii="Arial" w:hAnsi="Arial" w:cs="Arial"/>
          <w:b/>
          <w:color w:val="000000"/>
          <w:sz w:val="20"/>
        </w:rPr>
        <w:t>Обоснование</w:t>
      </w:r>
      <w:r w:rsidR="00887618" w:rsidRPr="009606C2">
        <w:rPr>
          <w:rFonts w:ascii="Arial" w:hAnsi="Arial" w:cs="Arial"/>
          <w:b/>
          <w:color w:val="000000"/>
          <w:sz w:val="20"/>
        </w:rPr>
        <w:t xml:space="preserve"> </w:t>
      </w:r>
      <w:r w:rsidRPr="009606C2">
        <w:rPr>
          <w:rFonts w:ascii="Arial" w:hAnsi="Arial" w:cs="Arial"/>
          <w:b/>
          <w:color w:val="000000"/>
          <w:sz w:val="20"/>
        </w:rPr>
        <w:t>объема</w:t>
      </w:r>
      <w:r w:rsidR="00887618" w:rsidRPr="009606C2">
        <w:rPr>
          <w:rFonts w:ascii="Arial" w:hAnsi="Arial" w:cs="Arial"/>
          <w:b/>
          <w:color w:val="000000"/>
          <w:sz w:val="20"/>
        </w:rPr>
        <w:t xml:space="preserve"> </w:t>
      </w:r>
      <w:r w:rsidRPr="009606C2">
        <w:rPr>
          <w:rFonts w:ascii="Arial" w:hAnsi="Arial" w:cs="Arial"/>
          <w:b/>
          <w:color w:val="000000"/>
          <w:sz w:val="20"/>
        </w:rPr>
        <w:t>финансовых</w:t>
      </w:r>
      <w:r w:rsidR="00887618" w:rsidRPr="009606C2">
        <w:rPr>
          <w:rFonts w:ascii="Arial" w:hAnsi="Arial" w:cs="Arial"/>
          <w:b/>
          <w:color w:val="000000"/>
          <w:sz w:val="20"/>
        </w:rPr>
        <w:t xml:space="preserve"> </w:t>
      </w:r>
      <w:r w:rsidRPr="009606C2">
        <w:rPr>
          <w:rFonts w:ascii="Arial" w:hAnsi="Arial" w:cs="Arial"/>
          <w:b/>
          <w:color w:val="000000"/>
          <w:sz w:val="20"/>
        </w:rPr>
        <w:t>ресурсов,</w:t>
      </w:r>
      <w:r w:rsidR="00887618" w:rsidRPr="009606C2">
        <w:rPr>
          <w:rFonts w:ascii="Arial" w:hAnsi="Arial" w:cs="Arial"/>
          <w:b/>
          <w:color w:val="000000"/>
          <w:sz w:val="20"/>
        </w:rPr>
        <w:t xml:space="preserve"> </w:t>
      </w:r>
      <w:r w:rsidRPr="009606C2">
        <w:rPr>
          <w:rFonts w:ascii="Arial" w:hAnsi="Arial" w:cs="Arial"/>
          <w:b/>
          <w:color w:val="000000"/>
          <w:sz w:val="20"/>
        </w:rPr>
        <w:t>необходимых</w:t>
      </w:r>
    </w:p>
    <w:p w:rsidR="004D2AC3" w:rsidRPr="009606C2" w:rsidRDefault="004D2AC3" w:rsidP="009606C2">
      <w:pPr>
        <w:autoSpaceDE w:val="0"/>
        <w:autoSpaceDN w:val="0"/>
        <w:adjustRightInd w:val="0"/>
        <w:spacing w:after="0" w:line="240" w:lineRule="auto"/>
        <w:jc w:val="center"/>
        <w:rPr>
          <w:rFonts w:ascii="Arial" w:hAnsi="Arial" w:cs="Arial"/>
          <w:b/>
          <w:color w:val="000000"/>
          <w:sz w:val="20"/>
        </w:rPr>
      </w:pPr>
      <w:r w:rsidRPr="009606C2">
        <w:rPr>
          <w:rFonts w:ascii="Arial" w:hAnsi="Arial" w:cs="Arial"/>
          <w:b/>
          <w:color w:val="000000"/>
          <w:sz w:val="20"/>
        </w:rPr>
        <w:t>для</w:t>
      </w:r>
      <w:r w:rsidR="00887618" w:rsidRPr="009606C2">
        <w:rPr>
          <w:rFonts w:ascii="Arial" w:hAnsi="Arial" w:cs="Arial"/>
          <w:b/>
          <w:color w:val="000000"/>
          <w:sz w:val="20"/>
        </w:rPr>
        <w:t xml:space="preserve"> </w:t>
      </w:r>
      <w:r w:rsidRPr="009606C2">
        <w:rPr>
          <w:rFonts w:ascii="Arial" w:hAnsi="Arial" w:cs="Arial"/>
          <w:b/>
          <w:color w:val="000000"/>
          <w:sz w:val="20"/>
        </w:rPr>
        <w:t>реализации</w:t>
      </w:r>
      <w:r w:rsidR="00887618" w:rsidRPr="009606C2">
        <w:rPr>
          <w:rFonts w:ascii="Arial" w:hAnsi="Arial" w:cs="Arial"/>
          <w:b/>
          <w:color w:val="000000"/>
          <w:sz w:val="20"/>
        </w:rPr>
        <w:t xml:space="preserve"> </w:t>
      </w:r>
      <w:r w:rsidRPr="009606C2">
        <w:rPr>
          <w:rFonts w:ascii="Arial" w:hAnsi="Arial" w:cs="Arial"/>
          <w:b/>
          <w:color w:val="000000"/>
          <w:sz w:val="20"/>
        </w:rPr>
        <w:t>Муниципальной</w:t>
      </w:r>
      <w:r w:rsidR="00887618" w:rsidRPr="009606C2">
        <w:rPr>
          <w:rFonts w:ascii="Arial" w:hAnsi="Arial" w:cs="Arial"/>
          <w:b/>
          <w:color w:val="000000"/>
          <w:sz w:val="20"/>
        </w:rPr>
        <w:t xml:space="preserve"> </w:t>
      </w:r>
      <w:r w:rsidRPr="009606C2">
        <w:rPr>
          <w:rFonts w:ascii="Arial" w:hAnsi="Arial" w:cs="Arial"/>
          <w:b/>
          <w:color w:val="000000"/>
          <w:sz w:val="20"/>
        </w:rPr>
        <w:t>программы</w:t>
      </w:r>
      <w:r w:rsidR="00887618" w:rsidRPr="009606C2">
        <w:rPr>
          <w:rFonts w:ascii="Arial" w:hAnsi="Arial" w:cs="Arial"/>
          <w:b/>
          <w:color w:val="000000"/>
          <w:sz w:val="20"/>
        </w:rPr>
        <w:t xml:space="preserve"> </w:t>
      </w:r>
      <w:r w:rsidRPr="009606C2">
        <w:rPr>
          <w:rFonts w:ascii="Arial" w:hAnsi="Arial" w:cs="Arial"/>
          <w:b/>
          <w:color w:val="000000"/>
          <w:sz w:val="20"/>
        </w:rPr>
        <w:t>(с</w:t>
      </w:r>
      <w:r w:rsidR="00887618" w:rsidRPr="009606C2">
        <w:rPr>
          <w:rFonts w:ascii="Arial" w:hAnsi="Arial" w:cs="Arial"/>
          <w:b/>
          <w:color w:val="000000"/>
          <w:sz w:val="20"/>
        </w:rPr>
        <w:t xml:space="preserve"> </w:t>
      </w:r>
      <w:r w:rsidRPr="009606C2">
        <w:rPr>
          <w:rFonts w:ascii="Arial" w:hAnsi="Arial" w:cs="Arial"/>
          <w:b/>
          <w:color w:val="000000"/>
          <w:sz w:val="20"/>
        </w:rPr>
        <w:t>расшифровкой</w:t>
      </w:r>
      <w:r w:rsidR="00887618" w:rsidRPr="009606C2">
        <w:rPr>
          <w:rFonts w:ascii="Arial" w:hAnsi="Arial" w:cs="Arial"/>
          <w:b/>
          <w:color w:val="000000"/>
          <w:sz w:val="20"/>
        </w:rPr>
        <w:t xml:space="preserve"> </w:t>
      </w:r>
    </w:p>
    <w:p w:rsidR="004D2AC3" w:rsidRPr="009606C2" w:rsidRDefault="004D2AC3" w:rsidP="009606C2">
      <w:pPr>
        <w:autoSpaceDE w:val="0"/>
        <w:autoSpaceDN w:val="0"/>
        <w:adjustRightInd w:val="0"/>
        <w:spacing w:after="0" w:line="240" w:lineRule="auto"/>
        <w:jc w:val="center"/>
        <w:rPr>
          <w:rFonts w:ascii="Arial" w:hAnsi="Arial" w:cs="Arial"/>
          <w:b/>
          <w:color w:val="000000"/>
          <w:sz w:val="20"/>
        </w:rPr>
      </w:pPr>
      <w:r w:rsidRPr="009606C2">
        <w:rPr>
          <w:rFonts w:ascii="Arial" w:hAnsi="Arial" w:cs="Arial"/>
          <w:b/>
          <w:color w:val="000000"/>
          <w:sz w:val="20"/>
        </w:rPr>
        <w:t>по</w:t>
      </w:r>
      <w:r w:rsidR="00887618" w:rsidRPr="009606C2">
        <w:rPr>
          <w:rFonts w:ascii="Arial" w:hAnsi="Arial" w:cs="Arial"/>
          <w:b/>
          <w:color w:val="000000"/>
          <w:sz w:val="20"/>
        </w:rPr>
        <w:t xml:space="preserve"> </w:t>
      </w:r>
      <w:r w:rsidRPr="009606C2">
        <w:rPr>
          <w:rFonts w:ascii="Arial" w:hAnsi="Arial" w:cs="Arial"/>
          <w:b/>
          <w:color w:val="000000"/>
          <w:sz w:val="20"/>
        </w:rPr>
        <w:t>источникам</w:t>
      </w:r>
      <w:r w:rsidR="00887618" w:rsidRPr="009606C2">
        <w:rPr>
          <w:rFonts w:ascii="Arial" w:hAnsi="Arial" w:cs="Arial"/>
          <w:b/>
          <w:color w:val="000000"/>
          <w:sz w:val="20"/>
        </w:rPr>
        <w:t xml:space="preserve"> </w:t>
      </w:r>
      <w:r w:rsidRPr="009606C2">
        <w:rPr>
          <w:rFonts w:ascii="Arial" w:hAnsi="Arial" w:cs="Arial"/>
          <w:b/>
          <w:color w:val="000000"/>
          <w:sz w:val="20"/>
        </w:rPr>
        <w:t>финансирования,</w:t>
      </w:r>
      <w:r w:rsidR="00887618" w:rsidRPr="009606C2">
        <w:rPr>
          <w:rFonts w:ascii="Arial" w:hAnsi="Arial" w:cs="Arial"/>
          <w:b/>
          <w:color w:val="000000"/>
          <w:sz w:val="20"/>
        </w:rPr>
        <w:t xml:space="preserve"> </w:t>
      </w:r>
      <w:r w:rsidRPr="009606C2">
        <w:rPr>
          <w:rFonts w:ascii="Arial" w:hAnsi="Arial" w:cs="Arial"/>
          <w:b/>
          <w:color w:val="000000"/>
          <w:sz w:val="20"/>
        </w:rPr>
        <w:t>по</w:t>
      </w:r>
      <w:r w:rsidR="00887618" w:rsidRPr="009606C2">
        <w:rPr>
          <w:rFonts w:ascii="Arial" w:hAnsi="Arial" w:cs="Arial"/>
          <w:b/>
          <w:color w:val="000000"/>
          <w:sz w:val="20"/>
        </w:rPr>
        <w:t xml:space="preserve"> </w:t>
      </w:r>
      <w:r w:rsidRPr="009606C2">
        <w:rPr>
          <w:rFonts w:ascii="Arial" w:hAnsi="Arial" w:cs="Arial"/>
          <w:b/>
          <w:color w:val="000000"/>
          <w:sz w:val="20"/>
        </w:rPr>
        <w:t>этапам</w:t>
      </w:r>
      <w:r w:rsidR="00887618" w:rsidRPr="009606C2">
        <w:rPr>
          <w:rFonts w:ascii="Arial" w:hAnsi="Arial" w:cs="Arial"/>
          <w:b/>
          <w:color w:val="000000"/>
          <w:sz w:val="20"/>
        </w:rPr>
        <w:t xml:space="preserve"> </w:t>
      </w:r>
      <w:r w:rsidRPr="009606C2">
        <w:rPr>
          <w:rFonts w:ascii="Arial" w:hAnsi="Arial" w:cs="Arial"/>
          <w:b/>
          <w:color w:val="000000"/>
          <w:sz w:val="20"/>
        </w:rPr>
        <w:t>и</w:t>
      </w:r>
      <w:r w:rsidR="00887618" w:rsidRPr="009606C2">
        <w:rPr>
          <w:rFonts w:ascii="Arial" w:hAnsi="Arial" w:cs="Arial"/>
          <w:b/>
          <w:color w:val="000000"/>
          <w:sz w:val="20"/>
        </w:rPr>
        <w:t xml:space="preserve"> </w:t>
      </w:r>
      <w:r w:rsidRPr="009606C2">
        <w:rPr>
          <w:rFonts w:ascii="Arial" w:hAnsi="Arial" w:cs="Arial"/>
          <w:b/>
          <w:color w:val="000000"/>
          <w:sz w:val="20"/>
        </w:rPr>
        <w:t>годам</w:t>
      </w:r>
      <w:r w:rsidR="00887618" w:rsidRPr="009606C2">
        <w:rPr>
          <w:rFonts w:ascii="Arial" w:hAnsi="Arial" w:cs="Arial"/>
          <w:b/>
          <w:color w:val="000000"/>
          <w:sz w:val="20"/>
        </w:rPr>
        <w:t xml:space="preserve"> </w:t>
      </w:r>
      <w:r w:rsidRPr="009606C2">
        <w:rPr>
          <w:rFonts w:ascii="Arial" w:hAnsi="Arial" w:cs="Arial"/>
          <w:b/>
          <w:color w:val="000000"/>
          <w:sz w:val="20"/>
        </w:rPr>
        <w:t>реализации</w:t>
      </w:r>
      <w:r w:rsidR="00887618" w:rsidRPr="009606C2">
        <w:rPr>
          <w:rFonts w:ascii="Arial" w:hAnsi="Arial" w:cs="Arial"/>
          <w:b/>
          <w:color w:val="000000"/>
          <w:sz w:val="20"/>
        </w:rPr>
        <w:t xml:space="preserve"> </w:t>
      </w:r>
    </w:p>
    <w:p w:rsidR="00D47675" w:rsidRPr="009606C2" w:rsidRDefault="004D2AC3" w:rsidP="009606C2">
      <w:pPr>
        <w:autoSpaceDE w:val="0"/>
        <w:autoSpaceDN w:val="0"/>
        <w:adjustRightInd w:val="0"/>
        <w:spacing w:after="0" w:line="240" w:lineRule="auto"/>
        <w:jc w:val="center"/>
        <w:rPr>
          <w:rFonts w:ascii="Arial" w:hAnsi="Arial" w:cs="Arial"/>
          <w:b/>
          <w:color w:val="000000"/>
          <w:sz w:val="20"/>
        </w:rPr>
      </w:pPr>
      <w:r w:rsidRPr="009606C2">
        <w:rPr>
          <w:rFonts w:ascii="Arial" w:hAnsi="Arial" w:cs="Arial"/>
          <w:b/>
          <w:color w:val="000000"/>
          <w:sz w:val="20"/>
        </w:rPr>
        <w:t>Муниципальной</w:t>
      </w:r>
      <w:r w:rsidR="00887618" w:rsidRPr="009606C2">
        <w:rPr>
          <w:rFonts w:ascii="Arial" w:hAnsi="Arial" w:cs="Arial"/>
          <w:b/>
          <w:color w:val="000000"/>
          <w:sz w:val="20"/>
        </w:rPr>
        <w:t xml:space="preserve"> </w:t>
      </w:r>
      <w:r w:rsidRPr="009606C2">
        <w:rPr>
          <w:rFonts w:ascii="Arial" w:hAnsi="Arial" w:cs="Arial"/>
          <w:b/>
          <w:color w:val="000000"/>
          <w:sz w:val="20"/>
        </w:rPr>
        <w:t>программы).</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Расходы</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формируются</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счет</w:t>
      </w:r>
      <w:r w:rsidR="00887618" w:rsidRPr="009606C2">
        <w:rPr>
          <w:rFonts w:ascii="Arial" w:hAnsi="Arial" w:cs="Arial"/>
          <w:color w:val="000000"/>
          <w:sz w:val="20"/>
        </w:rPr>
        <w:t xml:space="preserve"> </w:t>
      </w:r>
      <w:r w:rsidRPr="009606C2">
        <w:rPr>
          <w:rFonts w:ascii="Arial" w:hAnsi="Arial" w:cs="Arial"/>
          <w:color w:val="000000"/>
          <w:sz w:val="20"/>
        </w:rPr>
        <w:t>средств</w:t>
      </w:r>
      <w:r w:rsidR="00887618" w:rsidRPr="009606C2">
        <w:rPr>
          <w:rFonts w:ascii="Arial" w:hAnsi="Arial" w:cs="Arial"/>
          <w:color w:val="000000"/>
          <w:sz w:val="20"/>
        </w:rPr>
        <w:t xml:space="preserve"> </w:t>
      </w:r>
      <w:r w:rsidRPr="009606C2">
        <w:rPr>
          <w:rFonts w:ascii="Arial" w:hAnsi="Arial" w:cs="Arial"/>
          <w:color w:val="000000"/>
          <w:sz w:val="20"/>
        </w:rPr>
        <w:t>республиканского</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(далее</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местный</w:t>
      </w:r>
      <w:r w:rsidR="00887618" w:rsidRPr="009606C2">
        <w:rPr>
          <w:rFonts w:ascii="Arial" w:hAnsi="Arial" w:cs="Arial"/>
          <w:color w:val="000000"/>
          <w:sz w:val="20"/>
        </w:rPr>
        <w:t xml:space="preserve"> </w:t>
      </w:r>
      <w:r w:rsidRPr="009606C2">
        <w:rPr>
          <w:rFonts w:ascii="Arial" w:hAnsi="Arial" w:cs="Arial"/>
          <w:color w:val="000000"/>
          <w:sz w:val="20"/>
        </w:rPr>
        <w:t>бюджет)</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средств</w:t>
      </w:r>
      <w:r w:rsidR="00887618" w:rsidRPr="009606C2">
        <w:rPr>
          <w:rFonts w:ascii="Arial" w:hAnsi="Arial" w:cs="Arial"/>
          <w:color w:val="000000"/>
          <w:sz w:val="20"/>
        </w:rPr>
        <w:t xml:space="preserve"> </w:t>
      </w:r>
      <w:r w:rsidRPr="009606C2">
        <w:rPr>
          <w:rFonts w:ascii="Arial" w:hAnsi="Arial" w:cs="Arial"/>
          <w:color w:val="000000"/>
          <w:sz w:val="20"/>
        </w:rPr>
        <w:t>внебюджетных</w:t>
      </w:r>
      <w:r w:rsidR="00887618" w:rsidRPr="009606C2">
        <w:rPr>
          <w:rFonts w:ascii="Arial" w:hAnsi="Arial" w:cs="Arial"/>
          <w:color w:val="000000"/>
          <w:sz w:val="20"/>
        </w:rPr>
        <w:t xml:space="preserve"> </w:t>
      </w:r>
      <w:r w:rsidRPr="009606C2">
        <w:rPr>
          <w:rFonts w:ascii="Arial" w:hAnsi="Arial" w:cs="Arial"/>
          <w:color w:val="000000"/>
          <w:sz w:val="20"/>
        </w:rPr>
        <w:t>источников.</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При</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используются</w:t>
      </w:r>
      <w:r w:rsidR="00887618" w:rsidRPr="009606C2">
        <w:rPr>
          <w:rFonts w:ascii="Arial" w:hAnsi="Arial" w:cs="Arial"/>
          <w:color w:val="000000"/>
          <w:sz w:val="20"/>
        </w:rPr>
        <w:t xml:space="preserve"> </w:t>
      </w:r>
      <w:r w:rsidRPr="009606C2">
        <w:rPr>
          <w:rFonts w:ascii="Arial" w:hAnsi="Arial" w:cs="Arial"/>
          <w:color w:val="000000"/>
          <w:sz w:val="20"/>
        </w:rPr>
        <w:t>различные</w:t>
      </w:r>
      <w:r w:rsidR="00887618" w:rsidRPr="009606C2">
        <w:rPr>
          <w:rFonts w:ascii="Arial" w:hAnsi="Arial" w:cs="Arial"/>
          <w:color w:val="000000"/>
          <w:sz w:val="20"/>
        </w:rPr>
        <w:t xml:space="preserve"> </w:t>
      </w:r>
      <w:r w:rsidRPr="009606C2">
        <w:rPr>
          <w:rFonts w:ascii="Arial" w:hAnsi="Arial" w:cs="Arial"/>
          <w:color w:val="000000"/>
          <w:sz w:val="20"/>
        </w:rPr>
        <w:t>инструменты</w:t>
      </w:r>
      <w:r w:rsidR="00887618" w:rsidRPr="009606C2">
        <w:rPr>
          <w:rFonts w:ascii="Arial" w:hAnsi="Arial" w:cs="Arial"/>
          <w:color w:val="000000"/>
          <w:sz w:val="20"/>
        </w:rPr>
        <w:t xml:space="preserve"> </w:t>
      </w:r>
      <w:r w:rsidRPr="009606C2">
        <w:rPr>
          <w:rFonts w:ascii="Arial" w:hAnsi="Arial" w:cs="Arial"/>
          <w:color w:val="000000"/>
          <w:sz w:val="20"/>
        </w:rPr>
        <w:t>государственно-частного</w:t>
      </w:r>
      <w:r w:rsidR="00887618" w:rsidRPr="009606C2">
        <w:rPr>
          <w:rFonts w:ascii="Arial" w:hAnsi="Arial" w:cs="Arial"/>
          <w:color w:val="000000"/>
          <w:sz w:val="20"/>
        </w:rPr>
        <w:t xml:space="preserve"> </w:t>
      </w:r>
      <w:r w:rsidRPr="009606C2">
        <w:rPr>
          <w:rFonts w:ascii="Arial" w:hAnsi="Arial" w:cs="Arial"/>
          <w:color w:val="000000"/>
          <w:sz w:val="20"/>
        </w:rPr>
        <w:t>партнерства,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r w:rsidR="00887618" w:rsidRPr="009606C2">
        <w:rPr>
          <w:rFonts w:ascii="Arial" w:hAnsi="Arial" w:cs="Arial"/>
          <w:color w:val="000000"/>
          <w:sz w:val="20"/>
        </w:rPr>
        <w:t xml:space="preserve"> </w:t>
      </w:r>
      <w:proofErr w:type="spellStart"/>
      <w:r w:rsidRPr="009606C2">
        <w:rPr>
          <w:rFonts w:ascii="Arial" w:hAnsi="Arial" w:cs="Arial"/>
          <w:color w:val="000000"/>
          <w:sz w:val="20"/>
        </w:rPr>
        <w:t>софинансирование</w:t>
      </w:r>
      <w:proofErr w:type="spellEnd"/>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счет</w:t>
      </w:r>
      <w:r w:rsidR="00887618" w:rsidRPr="009606C2">
        <w:rPr>
          <w:rFonts w:ascii="Arial" w:hAnsi="Arial" w:cs="Arial"/>
          <w:color w:val="000000"/>
          <w:sz w:val="20"/>
        </w:rPr>
        <w:t xml:space="preserve"> </w:t>
      </w:r>
      <w:r w:rsidRPr="009606C2">
        <w:rPr>
          <w:rFonts w:ascii="Arial" w:hAnsi="Arial" w:cs="Arial"/>
          <w:color w:val="000000"/>
          <w:sz w:val="20"/>
        </w:rPr>
        <w:t>собственных</w:t>
      </w:r>
      <w:r w:rsidR="00887618" w:rsidRPr="009606C2">
        <w:rPr>
          <w:rFonts w:ascii="Arial" w:hAnsi="Arial" w:cs="Arial"/>
          <w:color w:val="000000"/>
          <w:sz w:val="20"/>
        </w:rPr>
        <w:t xml:space="preserve"> </w:t>
      </w:r>
      <w:r w:rsidRPr="009606C2">
        <w:rPr>
          <w:rFonts w:ascii="Arial" w:hAnsi="Arial" w:cs="Arial"/>
          <w:color w:val="000000"/>
          <w:sz w:val="20"/>
        </w:rPr>
        <w:t>средств</w:t>
      </w:r>
      <w:r w:rsidR="00887618" w:rsidRPr="009606C2">
        <w:rPr>
          <w:rFonts w:ascii="Arial" w:hAnsi="Arial" w:cs="Arial"/>
          <w:color w:val="000000"/>
          <w:sz w:val="20"/>
        </w:rPr>
        <w:t xml:space="preserve"> </w:t>
      </w:r>
      <w:r w:rsidRPr="009606C2">
        <w:rPr>
          <w:rFonts w:ascii="Arial" w:hAnsi="Arial" w:cs="Arial"/>
          <w:color w:val="000000"/>
          <w:sz w:val="20"/>
        </w:rPr>
        <w:t>юридических</w:t>
      </w:r>
      <w:r w:rsidR="00887618" w:rsidRPr="009606C2">
        <w:rPr>
          <w:rFonts w:ascii="Arial" w:hAnsi="Arial" w:cs="Arial"/>
          <w:color w:val="000000"/>
          <w:sz w:val="20"/>
        </w:rPr>
        <w:t xml:space="preserve"> </w:t>
      </w:r>
      <w:r w:rsidRPr="009606C2">
        <w:rPr>
          <w:rFonts w:ascii="Arial" w:hAnsi="Arial" w:cs="Arial"/>
          <w:color w:val="000000"/>
          <w:sz w:val="20"/>
        </w:rPr>
        <w:t>лиц</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привлеченных</w:t>
      </w:r>
      <w:r w:rsidR="00887618" w:rsidRPr="009606C2">
        <w:rPr>
          <w:rFonts w:ascii="Arial" w:hAnsi="Arial" w:cs="Arial"/>
          <w:color w:val="000000"/>
          <w:sz w:val="20"/>
        </w:rPr>
        <w:t xml:space="preserve"> </w:t>
      </w:r>
      <w:r w:rsidRPr="009606C2">
        <w:rPr>
          <w:rFonts w:ascii="Arial" w:hAnsi="Arial" w:cs="Arial"/>
          <w:color w:val="000000"/>
          <w:sz w:val="20"/>
        </w:rPr>
        <w:t>ими</w:t>
      </w:r>
      <w:r w:rsidR="00887618" w:rsidRPr="009606C2">
        <w:rPr>
          <w:rFonts w:ascii="Arial" w:hAnsi="Arial" w:cs="Arial"/>
          <w:color w:val="000000"/>
          <w:sz w:val="20"/>
        </w:rPr>
        <w:t xml:space="preserve"> </w:t>
      </w:r>
      <w:r w:rsidRPr="009606C2">
        <w:rPr>
          <w:rFonts w:ascii="Arial" w:hAnsi="Arial" w:cs="Arial"/>
          <w:color w:val="000000"/>
          <w:sz w:val="20"/>
        </w:rPr>
        <w:t>заемных</w:t>
      </w:r>
      <w:r w:rsidR="00887618" w:rsidRPr="009606C2">
        <w:rPr>
          <w:rFonts w:ascii="Arial" w:hAnsi="Arial" w:cs="Arial"/>
          <w:color w:val="000000"/>
          <w:sz w:val="20"/>
        </w:rPr>
        <w:t xml:space="preserve"> </w:t>
      </w:r>
      <w:r w:rsidRPr="009606C2">
        <w:rPr>
          <w:rFonts w:ascii="Arial" w:hAnsi="Arial" w:cs="Arial"/>
          <w:color w:val="000000"/>
          <w:sz w:val="20"/>
        </w:rPr>
        <w:t>средств.</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Прогнозируемый</w:t>
      </w:r>
      <w:r w:rsidR="00887618" w:rsidRPr="009606C2">
        <w:rPr>
          <w:rFonts w:ascii="Arial" w:hAnsi="Arial" w:cs="Arial"/>
          <w:color w:val="000000"/>
          <w:sz w:val="20"/>
        </w:rPr>
        <w:t xml:space="preserve"> </w:t>
      </w:r>
      <w:r w:rsidRPr="009606C2">
        <w:rPr>
          <w:rFonts w:ascii="Arial" w:hAnsi="Arial" w:cs="Arial"/>
          <w:color w:val="000000"/>
          <w:sz w:val="20"/>
        </w:rPr>
        <w:t>объем</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shd w:val="clear" w:color="auto" w:fill="FFFFFF"/>
        </w:rPr>
        <w:t>2023</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2035</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годах</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составляют</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150,0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p>
    <w:p w:rsidR="004D2AC3" w:rsidRPr="009606C2" w:rsidRDefault="004D2AC3" w:rsidP="009606C2">
      <w:pPr>
        <w:pStyle w:val="ConsPlusNonformat"/>
        <w:rPr>
          <w:rFonts w:ascii="Arial" w:hAnsi="Arial" w:cs="Arial"/>
          <w:color w:val="000000"/>
          <w:szCs w:val="24"/>
        </w:rPr>
      </w:pPr>
      <w:r w:rsidRPr="009606C2">
        <w:rPr>
          <w:rFonts w:ascii="Arial" w:hAnsi="Arial" w:cs="Arial"/>
          <w:color w:val="000000"/>
          <w:szCs w:val="24"/>
        </w:rPr>
        <w:t>в</w:t>
      </w:r>
      <w:r w:rsidR="00887618" w:rsidRPr="009606C2">
        <w:rPr>
          <w:rFonts w:ascii="Arial" w:hAnsi="Arial" w:cs="Arial"/>
          <w:color w:val="000000"/>
          <w:szCs w:val="24"/>
        </w:rPr>
        <w:t xml:space="preserve"> </w:t>
      </w:r>
      <w:r w:rsidRPr="009606C2">
        <w:rPr>
          <w:rFonts w:ascii="Arial" w:hAnsi="Arial" w:cs="Arial"/>
          <w:color w:val="000000"/>
          <w:szCs w:val="24"/>
        </w:rPr>
        <w:t>2023</w:t>
      </w:r>
      <w:r w:rsidR="00887618" w:rsidRPr="009606C2">
        <w:rPr>
          <w:rFonts w:ascii="Arial" w:hAnsi="Arial" w:cs="Arial"/>
          <w:color w:val="000000"/>
          <w:szCs w:val="24"/>
        </w:rPr>
        <w:t xml:space="preserve"> </w:t>
      </w:r>
      <w:r w:rsidRPr="009606C2">
        <w:rPr>
          <w:rFonts w:ascii="Arial" w:hAnsi="Arial" w:cs="Arial"/>
          <w:color w:val="000000"/>
          <w:szCs w:val="24"/>
        </w:rPr>
        <w:t>году</w:t>
      </w:r>
      <w:r w:rsidR="00887618" w:rsidRPr="009606C2">
        <w:rPr>
          <w:rFonts w:ascii="Arial" w:hAnsi="Arial" w:cs="Arial"/>
          <w:color w:val="000000"/>
          <w:szCs w:val="24"/>
        </w:rPr>
        <w:t xml:space="preserve"> </w:t>
      </w:r>
      <w:r w:rsidRPr="009606C2">
        <w:rPr>
          <w:rFonts w:ascii="Arial" w:hAnsi="Arial" w:cs="Arial"/>
          <w:color w:val="000000"/>
          <w:szCs w:val="24"/>
        </w:rPr>
        <w:t>–</w:t>
      </w:r>
      <w:r w:rsidR="00887618" w:rsidRPr="009606C2">
        <w:rPr>
          <w:rFonts w:ascii="Arial" w:hAnsi="Arial" w:cs="Arial"/>
          <w:color w:val="000000"/>
          <w:szCs w:val="24"/>
        </w:rPr>
        <w:t xml:space="preserve"> </w:t>
      </w:r>
      <w:r w:rsidRPr="009606C2">
        <w:rPr>
          <w:rFonts w:ascii="Arial" w:hAnsi="Arial" w:cs="Arial"/>
          <w:color w:val="000000"/>
          <w:szCs w:val="24"/>
        </w:rPr>
        <w:t>50,0</w:t>
      </w:r>
      <w:r w:rsidR="00887618" w:rsidRPr="009606C2">
        <w:rPr>
          <w:rFonts w:ascii="Arial" w:hAnsi="Arial" w:cs="Arial"/>
          <w:color w:val="000000"/>
          <w:szCs w:val="24"/>
        </w:rPr>
        <w:t xml:space="preserve"> </w:t>
      </w:r>
      <w:r w:rsidRPr="009606C2">
        <w:rPr>
          <w:rFonts w:ascii="Arial" w:hAnsi="Arial" w:cs="Arial"/>
          <w:color w:val="000000"/>
          <w:szCs w:val="24"/>
        </w:rPr>
        <w:t>тыс.</w:t>
      </w:r>
      <w:r w:rsidR="00887618" w:rsidRPr="009606C2">
        <w:rPr>
          <w:rFonts w:ascii="Arial" w:hAnsi="Arial" w:cs="Arial"/>
          <w:color w:val="000000"/>
          <w:szCs w:val="24"/>
        </w:rPr>
        <w:t xml:space="preserve"> </w:t>
      </w:r>
      <w:r w:rsidRPr="009606C2">
        <w:rPr>
          <w:rFonts w:ascii="Arial" w:hAnsi="Arial" w:cs="Arial"/>
          <w:color w:val="000000"/>
          <w:szCs w:val="24"/>
        </w:rPr>
        <w:t>руб.;</w:t>
      </w:r>
    </w:p>
    <w:p w:rsidR="004D2AC3" w:rsidRPr="009606C2" w:rsidRDefault="004D2AC3" w:rsidP="009606C2">
      <w:pPr>
        <w:pStyle w:val="ConsPlusNonformat"/>
        <w:rPr>
          <w:rFonts w:ascii="Arial" w:hAnsi="Arial" w:cs="Arial"/>
          <w:color w:val="000000"/>
          <w:szCs w:val="24"/>
        </w:rPr>
      </w:pPr>
      <w:r w:rsidRPr="009606C2">
        <w:rPr>
          <w:rFonts w:ascii="Arial" w:hAnsi="Arial" w:cs="Arial"/>
          <w:color w:val="000000"/>
          <w:szCs w:val="24"/>
        </w:rPr>
        <w:t>в</w:t>
      </w:r>
      <w:r w:rsidR="00887618" w:rsidRPr="009606C2">
        <w:rPr>
          <w:rFonts w:ascii="Arial" w:hAnsi="Arial" w:cs="Arial"/>
          <w:color w:val="000000"/>
          <w:szCs w:val="24"/>
        </w:rPr>
        <w:t xml:space="preserve"> </w:t>
      </w:r>
      <w:r w:rsidRPr="009606C2">
        <w:rPr>
          <w:rFonts w:ascii="Arial" w:hAnsi="Arial" w:cs="Arial"/>
          <w:color w:val="000000"/>
          <w:szCs w:val="24"/>
        </w:rPr>
        <w:t>2024</w:t>
      </w:r>
      <w:r w:rsidR="00887618" w:rsidRPr="009606C2">
        <w:rPr>
          <w:rFonts w:ascii="Arial" w:hAnsi="Arial" w:cs="Arial"/>
          <w:color w:val="000000"/>
          <w:szCs w:val="24"/>
        </w:rPr>
        <w:t xml:space="preserve"> </w:t>
      </w:r>
      <w:r w:rsidRPr="009606C2">
        <w:rPr>
          <w:rFonts w:ascii="Arial" w:hAnsi="Arial" w:cs="Arial"/>
          <w:color w:val="000000"/>
          <w:szCs w:val="24"/>
        </w:rPr>
        <w:t>году</w:t>
      </w:r>
      <w:r w:rsidR="00887618" w:rsidRPr="009606C2">
        <w:rPr>
          <w:rFonts w:ascii="Arial" w:hAnsi="Arial" w:cs="Arial"/>
          <w:color w:val="000000"/>
          <w:szCs w:val="24"/>
        </w:rPr>
        <w:t xml:space="preserve"> </w:t>
      </w:r>
      <w:r w:rsidRPr="009606C2">
        <w:rPr>
          <w:rFonts w:ascii="Arial" w:hAnsi="Arial" w:cs="Arial"/>
          <w:color w:val="000000"/>
          <w:szCs w:val="24"/>
        </w:rPr>
        <w:t>–</w:t>
      </w:r>
      <w:r w:rsidR="00887618" w:rsidRPr="009606C2">
        <w:rPr>
          <w:rFonts w:ascii="Arial" w:hAnsi="Arial" w:cs="Arial"/>
          <w:color w:val="000000"/>
          <w:szCs w:val="24"/>
        </w:rPr>
        <w:t xml:space="preserve"> </w:t>
      </w:r>
      <w:r w:rsidRPr="009606C2">
        <w:rPr>
          <w:rFonts w:ascii="Arial" w:hAnsi="Arial" w:cs="Arial"/>
          <w:color w:val="000000"/>
          <w:szCs w:val="24"/>
        </w:rPr>
        <w:t>50,0</w:t>
      </w:r>
      <w:r w:rsidR="00887618" w:rsidRPr="009606C2">
        <w:rPr>
          <w:rFonts w:ascii="Arial" w:hAnsi="Arial" w:cs="Arial"/>
          <w:color w:val="000000"/>
          <w:szCs w:val="24"/>
        </w:rPr>
        <w:t xml:space="preserve"> </w:t>
      </w:r>
      <w:r w:rsidRPr="009606C2">
        <w:rPr>
          <w:rFonts w:ascii="Arial" w:hAnsi="Arial" w:cs="Arial"/>
          <w:color w:val="000000"/>
          <w:szCs w:val="24"/>
        </w:rPr>
        <w:t>тыс.</w:t>
      </w:r>
      <w:r w:rsidR="00887618" w:rsidRPr="009606C2">
        <w:rPr>
          <w:rFonts w:ascii="Arial" w:hAnsi="Arial" w:cs="Arial"/>
          <w:color w:val="000000"/>
          <w:szCs w:val="24"/>
        </w:rPr>
        <w:t xml:space="preserve"> </w:t>
      </w:r>
      <w:r w:rsidRPr="009606C2">
        <w:rPr>
          <w:rFonts w:ascii="Arial" w:hAnsi="Arial" w:cs="Arial"/>
          <w:color w:val="000000"/>
          <w:szCs w:val="24"/>
        </w:rPr>
        <w:t>руб.;</w:t>
      </w:r>
    </w:p>
    <w:p w:rsidR="004D2AC3" w:rsidRPr="009606C2" w:rsidRDefault="004D2AC3" w:rsidP="009606C2">
      <w:pPr>
        <w:spacing w:after="0" w:line="240" w:lineRule="auto"/>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50,0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w:t>
      </w:r>
    </w:p>
    <w:p w:rsidR="004D2AC3" w:rsidRPr="009606C2" w:rsidRDefault="004D2AC3" w:rsidP="009606C2">
      <w:pPr>
        <w:spacing w:after="0" w:line="240" w:lineRule="auto"/>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2026-2030</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w:t>
      </w:r>
    </w:p>
    <w:p w:rsidR="004D2AC3" w:rsidRPr="009606C2" w:rsidRDefault="004D2AC3" w:rsidP="009606C2">
      <w:pPr>
        <w:spacing w:after="0" w:line="240" w:lineRule="auto"/>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2031-2035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w:t>
      </w:r>
    </w:p>
    <w:p w:rsidR="004D2AC3" w:rsidRPr="009606C2" w:rsidRDefault="004D2AC3" w:rsidP="009606C2">
      <w:pPr>
        <w:spacing w:after="0" w:line="240" w:lineRule="auto"/>
        <w:jc w:val="both"/>
        <w:rPr>
          <w:rFonts w:ascii="Arial" w:hAnsi="Arial" w:cs="Arial"/>
          <w:color w:val="000000"/>
          <w:sz w:val="20"/>
        </w:rPr>
      </w:pP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них</w:t>
      </w:r>
      <w:r w:rsidR="00887618" w:rsidRPr="009606C2">
        <w:rPr>
          <w:rFonts w:ascii="Arial" w:hAnsi="Arial" w:cs="Arial"/>
          <w:color w:val="000000"/>
          <w:sz w:val="20"/>
        </w:rPr>
        <w:t xml:space="preserve"> </w:t>
      </w:r>
      <w:r w:rsidRPr="009606C2">
        <w:rPr>
          <w:rFonts w:ascii="Arial" w:hAnsi="Arial" w:cs="Arial"/>
          <w:color w:val="000000"/>
          <w:sz w:val="20"/>
        </w:rPr>
        <w:t>средства:</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федерального</w:t>
      </w:r>
      <w:r w:rsidRPr="009606C2">
        <w:rPr>
          <w:rFonts w:ascii="Arial" w:hAnsi="Arial" w:cs="Arial"/>
          <w:color w:val="000000"/>
          <w:sz w:val="20"/>
        </w:rPr>
        <w:t xml:space="preserve"> </w:t>
      </w:r>
      <w:r w:rsidR="004D2AC3" w:rsidRPr="009606C2">
        <w:rPr>
          <w:rFonts w:ascii="Arial" w:hAnsi="Arial" w:cs="Arial"/>
          <w:color w:val="000000"/>
          <w:sz w:val="20"/>
        </w:rPr>
        <w:t>бюджета</w:t>
      </w:r>
      <w:r w:rsidRPr="009606C2">
        <w:rPr>
          <w:rFonts w:ascii="Arial" w:hAnsi="Arial" w:cs="Arial"/>
          <w:color w:val="000000"/>
          <w:sz w:val="20"/>
        </w:rPr>
        <w:t xml:space="preserve"> </w:t>
      </w:r>
      <w:r w:rsidR="004D2AC3" w:rsidRPr="009606C2">
        <w:rPr>
          <w:rFonts w:ascii="Arial" w:hAnsi="Arial" w:cs="Arial"/>
          <w:color w:val="000000"/>
          <w:sz w:val="20"/>
        </w:rPr>
        <w:t>0,0</w:t>
      </w:r>
      <w:r w:rsidRPr="009606C2">
        <w:rPr>
          <w:rFonts w:ascii="Arial" w:hAnsi="Arial" w:cs="Arial"/>
          <w:color w:val="000000"/>
          <w:sz w:val="20"/>
        </w:rPr>
        <w:t xml:space="preserve"> </w:t>
      </w:r>
      <w:r w:rsidR="004D2AC3" w:rsidRPr="009606C2">
        <w:rPr>
          <w:rFonts w:ascii="Arial" w:hAnsi="Arial" w:cs="Arial"/>
          <w:color w:val="000000"/>
          <w:sz w:val="20"/>
        </w:rPr>
        <w:t>тыс.</w:t>
      </w:r>
      <w:r w:rsidRPr="009606C2">
        <w:rPr>
          <w:rFonts w:ascii="Arial" w:hAnsi="Arial" w:cs="Arial"/>
          <w:color w:val="000000"/>
          <w:sz w:val="20"/>
        </w:rPr>
        <w:t xml:space="preserve"> </w:t>
      </w:r>
      <w:r w:rsidR="004D2AC3" w:rsidRPr="009606C2">
        <w:rPr>
          <w:rFonts w:ascii="Arial" w:hAnsi="Arial" w:cs="Arial"/>
          <w:color w:val="000000"/>
          <w:sz w:val="20"/>
        </w:rPr>
        <w:t>руб.,</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том</w:t>
      </w:r>
      <w:r w:rsidRPr="009606C2">
        <w:rPr>
          <w:rFonts w:ascii="Arial" w:hAnsi="Arial" w:cs="Arial"/>
          <w:color w:val="000000"/>
          <w:sz w:val="20"/>
        </w:rPr>
        <w:t xml:space="preserve"> </w:t>
      </w:r>
      <w:r w:rsidR="004D2AC3" w:rsidRPr="009606C2">
        <w:rPr>
          <w:rFonts w:ascii="Arial" w:hAnsi="Arial" w:cs="Arial"/>
          <w:color w:val="000000"/>
          <w:sz w:val="20"/>
        </w:rPr>
        <w:t>числе:</w:t>
      </w:r>
    </w:p>
    <w:p w:rsidR="004D2AC3" w:rsidRPr="009606C2" w:rsidRDefault="004D2AC3" w:rsidP="009606C2">
      <w:pPr>
        <w:pStyle w:val="ConsPlusNonformat"/>
        <w:rPr>
          <w:rFonts w:ascii="Arial" w:hAnsi="Arial" w:cs="Arial"/>
          <w:color w:val="000000"/>
          <w:szCs w:val="24"/>
        </w:rPr>
      </w:pPr>
      <w:r w:rsidRPr="009606C2">
        <w:rPr>
          <w:rFonts w:ascii="Arial" w:hAnsi="Arial" w:cs="Arial"/>
          <w:color w:val="000000"/>
          <w:szCs w:val="24"/>
        </w:rPr>
        <w:t>в</w:t>
      </w:r>
      <w:r w:rsidR="00887618" w:rsidRPr="009606C2">
        <w:rPr>
          <w:rFonts w:ascii="Arial" w:hAnsi="Arial" w:cs="Arial"/>
          <w:color w:val="000000"/>
          <w:szCs w:val="24"/>
        </w:rPr>
        <w:t xml:space="preserve"> </w:t>
      </w:r>
      <w:r w:rsidRPr="009606C2">
        <w:rPr>
          <w:rFonts w:ascii="Arial" w:hAnsi="Arial" w:cs="Arial"/>
          <w:color w:val="000000"/>
          <w:szCs w:val="24"/>
        </w:rPr>
        <w:t>2023</w:t>
      </w:r>
      <w:r w:rsidR="00887618" w:rsidRPr="009606C2">
        <w:rPr>
          <w:rFonts w:ascii="Arial" w:hAnsi="Arial" w:cs="Arial"/>
          <w:color w:val="000000"/>
          <w:szCs w:val="24"/>
        </w:rPr>
        <w:t xml:space="preserve"> </w:t>
      </w:r>
      <w:r w:rsidRPr="009606C2">
        <w:rPr>
          <w:rFonts w:ascii="Arial" w:hAnsi="Arial" w:cs="Arial"/>
          <w:color w:val="000000"/>
          <w:szCs w:val="24"/>
        </w:rPr>
        <w:t>году</w:t>
      </w:r>
      <w:r w:rsidR="00887618" w:rsidRPr="009606C2">
        <w:rPr>
          <w:rFonts w:ascii="Arial" w:hAnsi="Arial" w:cs="Arial"/>
          <w:color w:val="000000"/>
          <w:szCs w:val="24"/>
        </w:rPr>
        <w:t xml:space="preserve"> </w:t>
      </w:r>
      <w:r w:rsidRPr="009606C2">
        <w:rPr>
          <w:rFonts w:ascii="Arial" w:hAnsi="Arial" w:cs="Arial"/>
          <w:color w:val="000000"/>
          <w:szCs w:val="24"/>
        </w:rPr>
        <w:t>–</w:t>
      </w:r>
      <w:r w:rsidR="00887618" w:rsidRPr="009606C2">
        <w:rPr>
          <w:rFonts w:ascii="Arial" w:hAnsi="Arial" w:cs="Arial"/>
          <w:color w:val="000000"/>
          <w:szCs w:val="24"/>
        </w:rPr>
        <w:t xml:space="preserve"> </w:t>
      </w:r>
      <w:r w:rsidRPr="009606C2">
        <w:rPr>
          <w:rFonts w:ascii="Arial" w:hAnsi="Arial" w:cs="Arial"/>
          <w:color w:val="000000"/>
          <w:szCs w:val="24"/>
        </w:rPr>
        <w:t>0,0</w:t>
      </w:r>
      <w:r w:rsidR="00887618" w:rsidRPr="009606C2">
        <w:rPr>
          <w:rFonts w:ascii="Arial" w:hAnsi="Arial" w:cs="Arial"/>
          <w:color w:val="000000"/>
          <w:szCs w:val="24"/>
        </w:rPr>
        <w:t xml:space="preserve"> </w:t>
      </w:r>
      <w:r w:rsidRPr="009606C2">
        <w:rPr>
          <w:rFonts w:ascii="Arial" w:hAnsi="Arial" w:cs="Arial"/>
          <w:color w:val="000000"/>
          <w:szCs w:val="24"/>
        </w:rPr>
        <w:t>тыс.</w:t>
      </w:r>
      <w:r w:rsidR="00887618" w:rsidRPr="009606C2">
        <w:rPr>
          <w:rFonts w:ascii="Arial" w:hAnsi="Arial" w:cs="Arial"/>
          <w:color w:val="000000"/>
          <w:szCs w:val="24"/>
        </w:rPr>
        <w:t xml:space="preserve"> </w:t>
      </w:r>
      <w:r w:rsidRPr="009606C2">
        <w:rPr>
          <w:rFonts w:ascii="Arial" w:hAnsi="Arial" w:cs="Arial"/>
          <w:color w:val="000000"/>
          <w:szCs w:val="24"/>
        </w:rPr>
        <w:t>руб.;</w:t>
      </w:r>
    </w:p>
    <w:p w:rsidR="004D2AC3" w:rsidRPr="009606C2" w:rsidRDefault="004D2AC3" w:rsidP="009606C2">
      <w:pPr>
        <w:pStyle w:val="ConsPlusNonformat"/>
        <w:rPr>
          <w:rFonts w:ascii="Arial" w:hAnsi="Arial" w:cs="Arial"/>
          <w:color w:val="000000"/>
          <w:szCs w:val="24"/>
        </w:rPr>
      </w:pPr>
      <w:r w:rsidRPr="009606C2">
        <w:rPr>
          <w:rFonts w:ascii="Arial" w:hAnsi="Arial" w:cs="Arial"/>
          <w:color w:val="000000"/>
          <w:szCs w:val="24"/>
        </w:rPr>
        <w:t>в</w:t>
      </w:r>
      <w:r w:rsidR="00887618" w:rsidRPr="009606C2">
        <w:rPr>
          <w:rFonts w:ascii="Arial" w:hAnsi="Arial" w:cs="Arial"/>
          <w:color w:val="000000"/>
          <w:szCs w:val="24"/>
        </w:rPr>
        <w:t xml:space="preserve"> </w:t>
      </w:r>
      <w:r w:rsidRPr="009606C2">
        <w:rPr>
          <w:rFonts w:ascii="Arial" w:hAnsi="Arial" w:cs="Arial"/>
          <w:color w:val="000000"/>
          <w:szCs w:val="24"/>
        </w:rPr>
        <w:t>2024</w:t>
      </w:r>
      <w:r w:rsidR="00887618" w:rsidRPr="009606C2">
        <w:rPr>
          <w:rFonts w:ascii="Arial" w:hAnsi="Arial" w:cs="Arial"/>
          <w:color w:val="000000"/>
          <w:szCs w:val="24"/>
        </w:rPr>
        <w:t xml:space="preserve"> </w:t>
      </w:r>
      <w:r w:rsidRPr="009606C2">
        <w:rPr>
          <w:rFonts w:ascii="Arial" w:hAnsi="Arial" w:cs="Arial"/>
          <w:color w:val="000000"/>
          <w:szCs w:val="24"/>
        </w:rPr>
        <w:t>году</w:t>
      </w:r>
      <w:r w:rsidR="00887618" w:rsidRPr="009606C2">
        <w:rPr>
          <w:rFonts w:ascii="Arial" w:hAnsi="Arial" w:cs="Arial"/>
          <w:color w:val="000000"/>
          <w:szCs w:val="24"/>
        </w:rPr>
        <w:t xml:space="preserve"> </w:t>
      </w:r>
      <w:r w:rsidRPr="009606C2">
        <w:rPr>
          <w:rFonts w:ascii="Arial" w:hAnsi="Arial" w:cs="Arial"/>
          <w:color w:val="000000"/>
          <w:szCs w:val="24"/>
        </w:rPr>
        <w:t>–</w:t>
      </w:r>
      <w:r w:rsidR="00887618" w:rsidRPr="009606C2">
        <w:rPr>
          <w:rFonts w:ascii="Arial" w:hAnsi="Arial" w:cs="Arial"/>
          <w:color w:val="000000"/>
          <w:szCs w:val="24"/>
        </w:rPr>
        <w:t xml:space="preserve"> </w:t>
      </w:r>
      <w:r w:rsidRPr="009606C2">
        <w:rPr>
          <w:rFonts w:ascii="Arial" w:hAnsi="Arial" w:cs="Arial"/>
          <w:color w:val="000000"/>
          <w:szCs w:val="24"/>
        </w:rPr>
        <w:t>0,0</w:t>
      </w:r>
      <w:r w:rsidR="00887618" w:rsidRPr="009606C2">
        <w:rPr>
          <w:rFonts w:ascii="Arial" w:hAnsi="Arial" w:cs="Arial"/>
          <w:color w:val="000000"/>
          <w:szCs w:val="24"/>
        </w:rPr>
        <w:t xml:space="preserve"> </w:t>
      </w:r>
      <w:r w:rsidRPr="009606C2">
        <w:rPr>
          <w:rFonts w:ascii="Arial" w:hAnsi="Arial" w:cs="Arial"/>
          <w:color w:val="000000"/>
          <w:szCs w:val="24"/>
        </w:rPr>
        <w:t>тыс.</w:t>
      </w:r>
      <w:r w:rsidR="00887618" w:rsidRPr="009606C2">
        <w:rPr>
          <w:rFonts w:ascii="Arial" w:hAnsi="Arial" w:cs="Arial"/>
          <w:color w:val="000000"/>
          <w:szCs w:val="24"/>
        </w:rPr>
        <w:t xml:space="preserve"> </w:t>
      </w:r>
      <w:r w:rsidRPr="009606C2">
        <w:rPr>
          <w:rFonts w:ascii="Arial" w:hAnsi="Arial" w:cs="Arial"/>
          <w:color w:val="000000"/>
          <w:szCs w:val="24"/>
        </w:rPr>
        <w:t>руб.;</w:t>
      </w:r>
    </w:p>
    <w:p w:rsidR="004D2AC3" w:rsidRPr="009606C2" w:rsidRDefault="004D2AC3" w:rsidP="009606C2">
      <w:pPr>
        <w:spacing w:after="0" w:line="240" w:lineRule="auto"/>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w:t>
      </w:r>
    </w:p>
    <w:p w:rsidR="004D2AC3" w:rsidRPr="009606C2" w:rsidRDefault="004D2AC3" w:rsidP="009606C2">
      <w:pPr>
        <w:pStyle w:val="ConsPlusNonformat"/>
        <w:rPr>
          <w:rFonts w:ascii="Arial" w:hAnsi="Arial" w:cs="Arial"/>
          <w:color w:val="000000"/>
          <w:szCs w:val="24"/>
        </w:rPr>
      </w:pPr>
      <w:r w:rsidRPr="009606C2">
        <w:rPr>
          <w:rFonts w:ascii="Arial" w:hAnsi="Arial" w:cs="Arial"/>
          <w:color w:val="000000"/>
          <w:szCs w:val="24"/>
        </w:rPr>
        <w:t>в</w:t>
      </w:r>
      <w:r w:rsidR="00887618" w:rsidRPr="009606C2">
        <w:rPr>
          <w:rFonts w:ascii="Arial" w:hAnsi="Arial" w:cs="Arial"/>
          <w:color w:val="000000"/>
          <w:szCs w:val="24"/>
        </w:rPr>
        <w:t xml:space="preserve"> </w:t>
      </w:r>
      <w:r w:rsidRPr="009606C2">
        <w:rPr>
          <w:rFonts w:ascii="Arial" w:hAnsi="Arial" w:cs="Arial"/>
          <w:color w:val="000000"/>
          <w:szCs w:val="24"/>
        </w:rPr>
        <w:t>2026-2030</w:t>
      </w:r>
      <w:r w:rsidR="00887618" w:rsidRPr="009606C2">
        <w:rPr>
          <w:rFonts w:ascii="Arial" w:hAnsi="Arial" w:cs="Arial"/>
          <w:color w:val="000000"/>
          <w:szCs w:val="24"/>
        </w:rPr>
        <w:t xml:space="preserve"> </w:t>
      </w:r>
      <w:r w:rsidRPr="009606C2">
        <w:rPr>
          <w:rFonts w:ascii="Arial" w:hAnsi="Arial" w:cs="Arial"/>
          <w:color w:val="000000"/>
          <w:szCs w:val="24"/>
        </w:rPr>
        <w:t>годах</w:t>
      </w:r>
      <w:r w:rsidR="00887618" w:rsidRPr="009606C2">
        <w:rPr>
          <w:rFonts w:ascii="Arial" w:hAnsi="Arial" w:cs="Arial"/>
          <w:color w:val="000000"/>
          <w:szCs w:val="24"/>
        </w:rPr>
        <w:t xml:space="preserve"> </w:t>
      </w:r>
      <w:r w:rsidRPr="009606C2">
        <w:rPr>
          <w:rFonts w:ascii="Arial" w:hAnsi="Arial" w:cs="Arial"/>
          <w:color w:val="000000"/>
          <w:szCs w:val="24"/>
        </w:rPr>
        <w:t>–</w:t>
      </w:r>
      <w:r w:rsidR="00887618" w:rsidRPr="009606C2">
        <w:rPr>
          <w:rFonts w:ascii="Arial" w:hAnsi="Arial" w:cs="Arial"/>
          <w:color w:val="000000"/>
          <w:szCs w:val="24"/>
        </w:rPr>
        <w:t xml:space="preserve"> </w:t>
      </w:r>
      <w:r w:rsidRPr="009606C2">
        <w:rPr>
          <w:rFonts w:ascii="Arial" w:hAnsi="Arial" w:cs="Arial"/>
          <w:color w:val="000000"/>
          <w:szCs w:val="24"/>
        </w:rPr>
        <w:t>0,0</w:t>
      </w:r>
      <w:r w:rsidR="00887618" w:rsidRPr="009606C2">
        <w:rPr>
          <w:rFonts w:ascii="Arial" w:hAnsi="Arial" w:cs="Arial"/>
          <w:color w:val="000000"/>
          <w:szCs w:val="24"/>
        </w:rPr>
        <w:t xml:space="preserve"> </w:t>
      </w:r>
      <w:r w:rsidRPr="009606C2">
        <w:rPr>
          <w:rFonts w:ascii="Arial" w:hAnsi="Arial" w:cs="Arial"/>
          <w:color w:val="000000"/>
          <w:szCs w:val="24"/>
        </w:rPr>
        <w:t>тыс.</w:t>
      </w:r>
      <w:r w:rsidR="00887618" w:rsidRPr="009606C2">
        <w:rPr>
          <w:rFonts w:ascii="Arial" w:hAnsi="Arial" w:cs="Arial"/>
          <w:color w:val="000000"/>
          <w:szCs w:val="24"/>
        </w:rPr>
        <w:t xml:space="preserve"> </w:t>
      </w:r>
      <w:r w:rsidRPr="009606C2">
        <w:rPr>
          <w:rFonts w:ascii="Arial" w:hAnsi="Arial" w:cs="Arial"/>
          <w:color w:val="000000"/>
          <w:szCs w:val="24"/>
        </w:rPr>
        <w:t>руб.;</w:t>
      </w:r>
    </w:p>
    <w:p w:rsidR="004D2AC3" w:rsidRPr="009606C2" w:rsidRDefault="004D2AC3" w:rsidP="009606C2">
      <w:pPr>
        <w:spacing w:after="0" w:line="240" w:lineRule="auto"/>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2031-2035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w:t>
      </w:r>
    </w:p>
    <w:p w:rsidR="004D2AC3" w:rsidRPr="009606C2" w:rsidRDefault="00887618" w:rsidP="009606C2">
      <w:pPr>
        <w:pStyle w:val="ConsPlusNonformat"/>
        <w:jc w:val="both"/>
        <w:rPr>
          <w:rFonts w:ascii="Arial" w:hAnsi="Arial" w:cs="Arial"/>
          <w:color w:val="000000"/>
          <w:szCs w:val="24"/>
        </w:rPr>
      </w:pPr>
      <w:r w:rsidRPr="009606C2">
        <w:rPr>
          <w:rFonts w:ascii="Arial" w:hAnsi="Arial" w:cs="Arial"/>
          <w:color w:val="000000"/>
          <w:szCs w:val="24"/>
        </w:rPr>
        <w:t xml:space="preserve"> </w:t>
      </w:r>
      <w:r w:rsidR="004D2AC3" w:rsidRPr="009606C2">
        <w:rPr>
          <w:rFonts w:ascii="Arial" w:hAnsi="Arial" w:cs="Arial"/>
          <w:color w:val="000000"/>
          <w:szCs w:val="24"/>
        </w:rPr>
        <w:t>республиканского</w:t>
      </w:r>
      <w:r w:rsidRPr="009606C2">
        <w:rPr>
          <w:rFonts w:ascii="Arial" w:hAnsi="Arial" w:cs="Arial"/>
          <w:color w:val="000000"/>
          <w:szCs w:val="24"/>
        </w:rPr>
        <w:t xml:space="preserve"> </w:t>
      </w:r>
      <w:r w:rsidR="004D2AC3" w:rsidRPr="009606C2">
        <w:rPr>
          <w:rFonts w:ascii="Arial" w:hAnsi="Arial" w:cs="Arial"/>
          <w:color w:val="000000"/>
          <w:szCs w:val="24"/>
        </w:rPr>
        <w:t>бюджета</w:t>
      </w:r>
      <w:r w:rsidRPr="009606C2">
        <w:rPr>
          <w:rFonts w:ascii="Arial" w:hAnsi="Arial" w:cs="Arial"/>
          <w:color w:val="000000"/>
          <w:szCs w:val="24"/>
        </w:rPr>
        <w:t xml:space="preserve"> </w:t>
      </w:r>
      <w:r w:rsidR="004D2AC3" w:rsidRPr="009606C2">
        <w:rPr>
          <w:rFonts w:ascii="Arial" w:hAnsi="Arial" w:cs="Arial"/>
          <w:color w:val="000000"/>
          <w:szCs w:val="24"/>
        </w:rPr>
        <w:t>–</w:t>
      </w:r>
      <w:r w:rsidRPr="009606C2">
        <w:rPr>
          <w:rFonts w:ascii="Arial" w:hAnsi="Arial" w:cs="Arial"/>
          <w:color w:val="000000"/>
          <w:szCs w:val="24"/>
        </w:rPr>
        <w:t xml:space="preserve"> </w:t>
      </w:r>
      <w:r w:rsidR="004D2AC3" w:rsidRPr="009606C2">
        <w:rPr>
          <w:rFonts w:ascii="Arial" w:hAnsi="Arial" w:cs="Arial"/>
          <w:color w:val="000000"/>
          <w:szCs w:val="24"/>
        </w:rPr>
        <w:t>0,0</w:t>
      </w:r>
      <w:r w:rsidRPr="009606C2">
        <w:rPr>
          <w:rFonts w:ascii="Arial" w:hAnsi="Arial" w:cs="Arial"/>
          <w:color w:val="000000"/>
          <w:szCs w:val="24"/>
        </w:rPr>
        <w:t xml:space="preserve"> </w:t>
      </w:r>
      <w:r w:rsidR="004D2AC3" w:rsidRPr="009606C2">
        <w:rPr>
          <w:rFonts w:ascii="Arial" w:hAnsi="Arial" w:cs="Arial"/>
          <w:color w:val="000000"/>
          <w:szCs w:val="24"/>
        </w:rPr>
        <w:t>тыс.</w:t>
      </w:r>
      <w:r w:rsidRPr="009606C2">
        <w:rPr>
          <w:rFonts w:ascii="Arial" w:hAnsi="Arial" w:cs="Arial"/>
          <w:color w:val="000000"/>
          <w:szCs w:val="24"/>
        </w:rPr>
        <w:t xml:space="preserve"> </w:t>
      </w:r>
      <w:r w:rsidR="004D2AC3" w:rsidRPr="009606C2">
        <w:rPr>
          <w:rFonts w:ascii="Arial" w:hAnsi="Arial" w:cs="Arial"/>
          <w:color w:val="000000"/>
          <w:szCs w:val="24"/>
        </w:rPr>
        <w:t>руб.,</w:t>
      </w:r>
      <w:r w:rsidRPr="009606C2">
        <w:rPr>
          <w:rFonts w:ascii="Arial" w:hAnsi="Arial" w:cs="Arial"/>
          <w:color w:val="000000"/>
          <w:szCs w:val="24"/>
        </w:rPr>
        <w:t xml:space="preserve"> </w:t>
      </w:r>
      <w:r w:rsidR="004D2AC3" w:rsidRPr="009606C2">
        <w:rPr>
          <w:rFonts w:ascii="Arial" w:hAnsi="Arial" w:cs="Arial"/>
          <w:color w:val="000000"/>
          <w:szCs w:val="24"/>
        </w:rPr>
        <w:t>в</w:t>
      </w:r>
      <w:r w:rsidRPr="009606C2">
        <w:rPr>
          <w:rFonts w:ascii="Arial" w:hAnsi="Arial" w:cs="Arial"/>
          <w:color w:val="000000"/>
          <w:szCs w:val="24"/>
        </w:rPr>
        <w:t xml:space="preserve"> </w:t>
      </w:r>
      <w:r w:rsidR="004D2AC3" w:rsidRPr="009606C2">
        <w:rPr>
          <w:rFonts w:ascii="Arial" w:hAnsi="Arial" w:cs="Arial"/>
          <w:color w:val="000000"/>
          <w:szCs w:val="24"/>
        </w:rPr>
        <w:t>том</w:t>
      </w:r>
      <w:r w:rsidRPr="009606C2">
        <w:rPr>
          <w:rFonts w:ascii="Arial" w:hAnsi="Arial" w:cs="Arial"/>
          <w:color w:val="000000"/>
          <w:szCs w:val="24"/>
        </w:rPr>
        <w:t xml:space="preserve"> </w:t>
      </w:r>
      <w:r w:rsidR="004D2AC3" w:rsidRPr="009606C2">
        <w:rPr>
          <w:rFonts w:ascii="Arial" w:hAnsi="Arial" w:cs="Arial"/>
          <w:color w:val="000000"/>
          <w:szCs w:val="24"/>
        </w:rPr>
        <w:t>числе:</w:t>
      </w:r>
    </w:p>
    <w:p w:rsidR="004D2AC3" w:rsidRPr="009606C2" w:rsidRDefault="004D2AC3" w:rsidP="009606C2">
      <w:pPr>
        <w:pStyle w:val="ConsPlusNonformat"/>
        <w:rPr>
          <w:rFonts w:ascii="Arial" w:hAnsi="Arial" w:cs="Arial"/>
          <w:color w:val="000000"/>
          <w:szCs w:val="24"/>
        </w:rPr>
      </w:pPr>
      <w:r w:rsidRPr="009606C2">
        <w:rPr>
          <w:rFonts w:ascii="Arial" w:hAnsi="Arial" w:cs="Arial"/>
          <w:color w:val="000000"/>
          <w:szCs w:val="24"/>
        </w:rPr>
        <w:t>в</w:t>
      </w:r>
      <w:r w:rsidR="00887618" w:rsidRPr="009606C2">
        <w:rPr>
          <w:rFonts w:ascii="Arial" w:hAnsi="Arial" w:cs="Arial"/>
          <w:color w:val="000000"/>
          <w:szCs w:val="24"/>
        </w:rPr>
        <w:t xml:space="preserve"> </w:t>
      </w:r>
      <w:r w:rsidRPr="009606C2">
        <w:rPr>
          <w:rFonts w:ascii="Arial" w:hAnsi="Arial" w:cs="Arial"/>
          <w:color w:val="000000"/>
          <w:szCs w:val="24"/>
        </w:rPr>
        <w:t>2023</w:t>
      </w:r>
      <w:r w:rsidR="00887618" w:rsidRPr="009606C2">
        <w:rPr>
          <w:rFonts w:ascii="Arial" w:hAnsi="Arial" w:cs="Arial"/>
          <w:color w:val="000000"/>
          <w:szCs w:val="24"/>
        </w:rPr>
        <w:t xml:space="preserve"> </w:t>
      </w:r>
      <w:r w:rsidRPr="009606C2">
        <w:rPr>
          <w:rFonts w:ascii="Arial" w:hAnsi="Arial" w:cs="Arial"/>
          <w:color w:val="000000"/>
          <w:szCs w:val="24"/>
        </w:rPr>
        <w:t>году</w:t>
      </w:r>
      <w:r w:rsidR="00887618" w:rsidRPr="009606C2">
        <w:rPr>
          <w:rFonts w:ascii="Arial" w:hAnsi="Arial" w:cs="Arial"/>
          <w:color w:val="000000"/>
          <w:szCs w:val="24"/>
        </w:rPr>
        <w:t xml:space="preserve"> </w:t>
      </w:r>
      <w:r w:rsidRPr="009606C2">
        <w:rPr>
          <w:rFonts w:ascii="Arial" w:hAnsi="Arial" w:cs="Arial"/>
          <w:color w:val="000000"/>
          <w:szCs w:val="24"/>
        </w:rPr>
        <w:t>–</w:t>
      </w:r>
      <w:r w:rsidR="00887618" w:rsidRPr="009606C2">
        <w:rPr>
          <w:rFonts w:ascii="Arial" w:hAnsi="Arial" w:cs="Arial"/>
          <w:color w:val="000000"/>
          <w:szCs w:val="24"/>
        </w:rPr>
        <w:t xml:space="preserve"> </w:t>
      </w:r>
      <w:r w:rsidRPr="009606C2">
        <w:rPr>
          <w:rFonts w:ascii="Arial" w:hAnsi="Arial" w:cs="Arial"/>
          <w:color w:val="000000"/>
          <w:szCs w:val="24"/>
        </w:rPr>
        <w:t>0,0</w:t>
      </w:r>
      <w:r w:rsidR="00887618" w:rsidRPr="009606C2">
        <w:rPr>
          <w:rFonts w:ascii="Arial" w:hAnsi="Arial" w:cs="Arial"/>
          <w:color w:val="000000"/>
          <w:szCs w:val="24"/>
        </w:rPr>
        <w:t xml:space="preserve"> </w:t>
      </w:r>
      <w:r w:rsidRPr="009606C2">
        <w:rPr>
          <w:rFonts w:ascii="Arial" w:hAnsi="Arial" w:cs="Arial"/>
          <w:color w:val="000000"/>
          <w:szCs w:val="24"/>
        </w:rPr>
        <w:t>тыс.</w:t>
      </w:r>
      <w:r w:rsidR="00887618" w:rsidRPr="009606C2">
        <w:rPr>
          <w:rFonts w:ascii="Arial" w:hAnsi="Arial" w:cs="Arial"/>
          <w:color w:val="000000"/>
          <w:szCs w:val="24"/>
        </w:rPr>
        <w:t xml:space="preserve"> </w:t>
      </w:r>
      <w:r w:rsidRPr="009606C2">
        <w:rPr>
          <w:rFonts w:ascii="Arial" w:hAnsi="Arial" w:cs="Arial"/>
          <w:color w:val="000000"/>
          <w:szCs w:val="24"/>
        </w:rPr>
        <w:t>руб.;</w:t>
      </w:r>
    </w:p>
    <w:p w:rsidR="004D2AC3" w:rsidRPr="009606C2" w:rsidRDefault="004D2AC3" w:rsidP="009606C2">
      <w:pPr>
        <w:pStyle w:val="ConsPlusNonformat"/>
        <w:rPr>
          <w:rFonts w:ascii="Arial" w:hAnsi="Arial" w:cs="Arial"/>
          <w:color w:val="000000"/>
          <w:szCs w:val="24"/>
        </w:rPr>
      </w:pPr>
      <w:r w:rsidRPr="009606C2">
        <w:rPr>
          <w:rFonts w:ascii="Arial" w:hAnsi="Arial" w:cs="Arial"/>
          <w:color w:val="000000"/>
          <w:szCs w:val="24"/>
        </w:rPr>
        <w:t>в</w:t>
      </w:r>
      <w:r w:rsidR="00887618" w:rsidRPr="009606C2">
        <w:rPr>
          <w:rFonts w:ascii="Arial" w:hAnsi="Arial" w:cs="Arial"/>
          <w:color w:val="000000"/>
          <w:szCs w:val="24"/>
        </w:rPr>
        <w:t xml:space="preserve"> </w:t>
      </w:r>
      <w:r w:rsidRPr="009606C2">
        <w:rPr>
          <w:rFonts w:ascii="Arial" w:hAnsi="Arial" w:cs="Arial"/>
          <w:color w:val="000000"/>
          <w:szCs w:val="24"/>
        </w:rPr>
        <w:t>2024</w:t>
      </w:r>
      <w:r w:rsidR="00887618" w:rsidRPr="009606C2">
        <w:rPr>
          <w:rFonts w:ascii="Arial" w:hAnsi="Arial" w:cs="Arial"/>
          <w:color w:val="000000"/>
          <w:szCs w:val="24"/>
        </w:rPr>
        <w:t xml:space="preserve"> </w:t>
      </w:r>
      <w:r w:rsidRPr="009606C2">
        <w:rPr>
          <w:rFonts w:ascii="Arial" w:hAnsi="Arial" w:cs="Arial"/>
          <w:color w:val="000000"/>
          <w:szCs w:val="24"/>
        </w:rPr>
        <w:t>году</w:t>
      </w:r>
      <w:r w:rsidR="00887618" w:rsidRPr="009606C2">
        <w:rPr>
          <w:rFonts w:ascii="Arial" w:hAnsi="Arial" w:cs="Arial"/>
          <w:color w:val="000000"/>
          <w:szCs w:val="24"/>
        </w:rPr>
        <w:t xml:space="preserve"> </w:t>
      </w:r>
      <w:r w:rsidRPr="009606C2">
        <w:rPr>
          <w:rFonts w:ascii="Arial" w:hAnsi="Arial" w:cs="Arial"/>
          <w:color w:val="000000"/>
          <w:szCs w:val="24"/>
        </w:rPr>
        <w:t>–</w:t>
      </w:r>
      <w:r w:rsidR="00887618" w:rsidRPr="009606C2">
        <w:rPr>
          <w:rFonts w:ascii="Arial" w:hAnsi="Arial" w:cs="Arial"/>
          <w:color w:val="000000"/>
          <w:szCs w:val="24"/>
        </w:rPr>
        <w:t xml:space="preserve"> </w:t>
      </w:r>
      <w:r w:rsidRPr="009606C2">
        <w:rPr>
          <w:rFonts w:ascii="Arial" w:hAnsi="Arial" w:cs="Arial"/>
          <w:color w:val="000000"/>
          <w:szCs w:val="24"/>
        </w:rPr>
        <w:t>0,0</w:t>
      </w:r>
      <w:r w:rsidR="00887618" w:rsidRPr="009606C2">
        <w:rPr>
          <w:rFonts w:ascii="Arial" w:hAnsi="Arial" w:cs="Arial"/>
          <w:color w:val="000000"/>
          <w:szCs w:val="24"/>
        </w:rPr>
        <w:t xml:space="preserve"> </w:t>
      </w:r>
      <w:r w:rsidRPr="009606C2">
        <w:rPr>
          <w:rFonts w:ascii="Arial" w:hAnsi="Arial" w:cs="Arial"/>
          <w:color w:val="000000"/>
          <w:szCs w:val="24"/>
        </w:rPr>
        <w:t>тыс.</w:t>
      </w:r>
      <w:r w:rsidR="00887618" w:rsidRPr="009606C2">
        <w:rPr>
          <w:rFonts w:ascii="Arial" w:hAnsi="Arial" w:cs="Arial"/>
          <w:color w:val="000000"/>
          <w:szCs w:val="24"/>
        </w:rPr>
        <w:t xml:space="preserve"> </w:t>
      </w:r>
      <w:r w:rsidRPr="009606C2">
        <w:rPr>
          <w:rFonts w:ascii="Arial" w:hAnsi="Arial" w:cs="Arial"/>
          <w:color w:val="000000"/>
          <w:szCs w:val="24"/>
        </w:rPr>
        <w:t>руб.;</w:t>
      </w:r>
    </w:p>
    <w:p w:rsidR="004D2AC3" w:rsidRPr="009606C2" w:rsidRDefault="004D2AC3" w:rsidP="009606C2">
      <w:pPr>
        <w:spacing w:after="0" w:line="240" w:lineRule="auto"/>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w:t>
      </w:r>
    </w:p>
    <w:p w:rsidR="004D2AC3" w:rsidRPr="009606C2" w:rsidRDefault="004D2AC3" w:rsidP="009606C2">
      <w:pPr>
        <w:pStyle w:val="ConsPlusNonformat"/>
        <w:rPr>
          <w:rFonts w:ascii="Arial" w:hAnsi="Arial" w:cs="Arial"/>
          <w:color w:val="000000"/>
          <w:szCs w:val="24"/>
        </w:rPr>
      </w:pPr>
      <w:r w:rsidRPr="009606C2">
        <w:rPr>
          <w:rFonts w:ascii="Arial" w:hAnsi="Arial" w:cs="Arial"/>
          <w:color w:val="000000"/>
          <w:szCs w:val="24"/>
        </w:rPr>
        <w:t>в</w:t>
      </w:r>
      <w:r w:rsidR="00887618" w:rsidRPr="009606C2">
        <w:rPr>
          <w:rFonts w:ascii="Arial" w:hAnsi="Arial" w:cs="Arial"/>
          <w:color w:val="000000"/>
          <w:szCs w:val="24"/>
        </w:rPr>
        <w:t xml:space="preserve"> </w:t>
      </w:r>
      <w:r w:rsidRPr="009606C2">
        <w:rPr>
          <w:rFonts w:ascii="Arial" w:hAnsi="Arial" w:cs="Arial"/>
          <w:color w:val="000000"/>
          <w:szCs w:val="24"/>
        </w:rPr>
        <w:t>2026-2030</w:t>
      </w:r>
      <w:r w:rsidR="00887618" w:rsidRPr="009606C2">
        <w:rPr>
          <w:rFonts w:ascii="Arial" w:hAnsi="Arial" w:cs="Arial"/>
          <w:color w:val="000000"/>
          <w:szCs w:val="24"/>
        </w:rPr>
        <w:t xml:space="preserve"> </w:t>
      </w:r>
      <w:r w:rsidRPr="009606C2">
        <w:rPr>
          <w:rFonts w:ascii="Arial" w:hAnsi="Arial" w:cs="Arial"/>
          <w:color w:val="000000"/>
          <w:szCs w:val="24"/>
        </w:rPr>
        <w:t>годах</w:t>
      </w:r>
      <w:r w:rsidR="00887618" w:rsidRPr="009606C2">
        <w:rPr>
          <w:rFonts w:ascii="Arial" w:hAnsi="Arial" w:cs="Arial"/>
          <w:color w:val="000000"/>
          <w:szCs w:val="24"/>
        </w:rPr>
        <w:t xml:space="preserve"> </w:t>
      </w:r>
      <w:r w:rsidRPr="009606C2">
        <w:rPr>
          <w:rFonts w:ascii="Arial" w:hAnsi="Arial" w:cs="Arial"/>
          <w:color w:val="000000"/>
          <w:szCs w:val="24"/>
        </w:rPr>
        <w:t>–</w:t>
      </w:r>
      <w:r w:rsidR="00887618" w:rsidRPr="009606C2">
        <w:rPr>
          <w:rFonts w:ascii="Arial" w:hAnsi="Arial" w:cs="Arial"/>
          <w:color w:val="000000"/>
          <w:szCs w:val="24"/>
        </w:rPr>
        <w:t xml:space="preserve"> </w:t>
      </w:r>
      <w:r w:rsidRPr="009606C2">
        <w:rPr>
          <w:rFonts w:ascii="Arial" w:hAnsi="Arial" w:cs="Arial"/>
          <w:color w:val="000000"/>
          <w:szCs w:val="24"/>
        </w:rPr>
        <w:t>0,0</w:t>
      </w:r>
      <w:r w:rsidR="00887618" w:rsidRPr="009606C2">
        <w:rPr>
          <w:rFonts w:ascii="Arial" w:hAnsi="Arial" w:cs="Arial"/>
          <w:color w:val="000000"/>
          <w:szCs w:val="24"/>
        </w:rPr>
        <w:t xml:space="preserve"> </w:t>
      </w:r>
      <w:r w:rsidRPr="009606C2">
        <w:rPr>
          <w:rFonts w:ascii="Arial" w:hAnsi="Arial" w:cs="Arial"/>
          <w:color w:val="000000"/>
          <w:szCs w:val="24"/>
        </w:rPr>
        <w:t>тыс.</w:t>
      </w:r>
      <w:r w:rsidR="00887618" w:rsidRPr="009606C2">
        <w:rPr>
          <w:rFonts w:ascii="Arial" w:hAnsi="Arial" w:cs="Arial"/>
          <w:color w:val="000000"/>
          <w:szCs w:val="24"/>
        </w:rPr>
        <w:t xml:space="preserve"> </w:t>
      </w:r>
      <w:r w:rsidRPr="009606C2">
        <w:rPr>
          <w:rFonts w:ascii="Arial" w:hAnsi="Arial" w:cs="Arial"/>
          <w:color w:val="000000"/>
          <w:szCs w:val="24"/>
        </w:rPr>
        <w:t>руб.;</w:t>
      </w:r>
    </w:p>
    <w:p w:rsidR="004D2AC3" w:rsidRPr="009606C2" w:rsidRDefault="004D2AC3" w:rsidP="009606C2">
      <w:pPr>
        <w:spacing w:after="0" w:line="240" w:lineRule="auto"/>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2031-2035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w:t>
      </w:r>
    </w:p>
    <w:p w:rsidR="004D2AC3" w:rsidRPr="009606C2" w:rsidRDefault="00887618" w:rsidP="009606C2">
      <w:pPr>
        <w:pStyle w:val="ConsPlusNonformat"/>
        <w:jc w:val="both"/>
        <w:rPr>
          <w:rFonts w:ascii="Arial" w:hAnsi="Arial" w:cs="Arial"/>
          <w:color w:val="000000"/>
          <w:szCs w:val="24"/>
        </w:rPr>
      </w:pPr>
      <w:r w:rsidRPr="009606C2">
        <w:rPr>
          <w:rFonts w:ascii="Arial" w:hAnsi="Arial" w:cs="Arial"/>
          <w:color w:val="000000"/>
          <w:szCs w:val="24"/>
        </w:rPr>
        <w:t xml:space="preserve"> </w:t>
      </w:r>
      <w:r w:rsidR="004D2AC3" w:rsidRPr="009606C2">
        <w:rPr>
          <w:rFonts w:ascii="Arial" w:hAnsi="Arial" w:cs="Arial"/>
          <w:color w:val="000000"/>
          <w:szCs w:val="24"/>
        </w:rPr>
        <w:t>местных</w:t>
      </w:r>
      <w:r w:rsidRPr="009606C2">
        <w:rPr>
          <w:rFonts w:ascii="Arial" w:hAnsi="Arial" w:cs="Arial"/>
          <w:color w:val="000000"/>
          <w:szCs w:val="24"/>
        </w:rPr>
        <w:t xml:space="preserve"> </w:t>
      </w:r>
      <w:r w:rsidR="004D2AC3" w:rsidRPr="009606C2">
        <w:rPr>
          <w:rFonts w:ascii="Arial" w:hAnsi="Arial" w:cs="Arial"/>
          <w:color w:val="000000"/>
          <w:szCs w:val="24"/>
        </w:rPr>
        <w:t>бюджетов</w:t>
      </w:r>
      <w:r w:rsidRPr="009606C2">
        <w:rPr>
          <w:rFonts w:ascii="Arial" w:hAnsi="Arial" w:cs="Arial"/>
          <w:color w:val="000000"/>
          <w:szCs w:val="24"/>
        </w:rPr>
        <w:t xml:space="preserve"> </w:t>
      </w:r>
      <w:r w:rsidR="004D2AC3" w:rsidRPr="009606C2">
        <w:rPr>
          <w:rFonts w:ascii="Arial" w:hAnsi="Arial" w:cs="Arial"/>
          <w:color w:val="000000"/>
          <w:szCs w:val="24"/>
        </w:rPr>
        <w:t>–</w:t>
      </w:r>
      <w:r w:rsidRPr="009606C2">
        <w:rPr>
          <w:rFonts w:ascii="Arial" w:hAnsi="Arial" w:cs="Arial"/>
          <w:color w:val="000000"/>
          <w:szCs w:val="24"/>
        </w:rPr>
        <w:t xml:space="preserve"> </w:t>
      </w:r>
      <w:r w:rsidR="004D2AC3" w:rsidRPr="009606C2">
        <w:rPr>
          <w:rFonts w:ascii="Arial" w:hAnsi="Arial" w:cs="Arial"/>
          <w:color w:val="000000"/>
          <w:szCs w:val="24"/>
        </w:rPr>
        <w:t>150,0</w:t>
      </w:r>
      <w:r w:rsidRPr="009606C2">
        <w:rPr>
          <w:rFonts w:ascii="Arial" w:hAnsi="Arial" w:cs="Arial"/>
          <w:color w:val="000000"/>
          <w:szCs w:val="24"/>
        </w:rPr>
        <w:t xml:space="preserve"> </w:t>
      </w:r>
      <w:r w:rsidR="004D2AC3" w:rsidRPr="009606C2">
        <w:rPr>
          <w:rFonts w:ascii="Arial" w:hAnsi="Arial" w:cs="Arial"/>
          <w:color w:val="000000"/>
          <w:szCs w:val="24"/>
        </w:rPr>
        <w:t>тыс.</w:t>
      </w:r>
      <w:r w:rsidRPr="009606C2">
        <w:rPr>
          <w:rFonts w:ascii="Arial" w:hAnsi="Arial" w:cs="Arial"/>
          <w:color w:val="000000"/>
          <w:szCs w:val="24"/>
        </w:rPr>
        <w:t xml:space="preserve"> </w:t>
      </w:r>
      <w:r w:rsidR="004D2AC3" w:rsidRPr="009606C2">
        <w:rPr>
          <w:rFonts w:ascii="Arial" w:hAnsi="Arial" w:cs="Arial"/>
          <w:color w:val="000000"/>
          <w:szCs w:val="24"/>
        </w:rPr>
        <w:t>руб.,</w:t>
      </w:r>
      <w:r w:rsidRPr="009606C2">
        <w:rPr>
          <w:rFonts w:ascii="Arial" w:hAnsi="Arial" w:cs="Arial"/>
          <w:color w:val="000000"/>
          <w:szCs w:val="24"/>
        </w:rPr>
        <w:t xml:space="preserve"> </w:t>
      </w:r>
      <w:r w:rsidR="004D2AC3" w:rsidRPr="009606C2">
        <w:rPr>
          <w:rFonts w:ascii="Arial" w:hAnsi="Arial" w:cs="Arial"/>
          <w:color w:val="000000"/>
          <w:szCs w:val="24"/>
        </w:rPr>
        <w:t>в</w:t>
      </w:r>
      <w:r w:rsidRPr="009606C2">
        <w:rPr>
          <w:rFonts w:ascii="Arial" w:hAnsi="Arial" w:cs="Arial"/>
          <w:color w:val="000000"/>
          <w:szCs w:val="24"/>
        </w:rPr>
        <w:t xml:space="preserve"> </w:t>
      </w:r>
      <w:r w:rsidR="004D2AC3" w:rsidRPr="009606C2">
        <w:rPr>
          <w:rFonts w:ascii="Arial" w:hAnsi="Arial" w:cs="Arial"/>
          <w:color w:val="000000"/>
          <w:szCs w:val="24"/>
        </w:rPr>
        <w:t>том</w:t>
      </w:r>
      <w:r w:rsidRPr="009606C2">
        <w:rPr>
          <w:rFonts w:ascii="Arial" w:hAnsi="Arial" w:cs="Arial"/>
          <w:color w:val="000000"/>
          <w:szCs w:val="24"/>
        </w:rPr>
        <w:t xml:space="preserve"> </w:t>
      </w:r>
      <w:r w:rsidR="004D2AC3" w:rsidRPr="009606C2">
        <w:rPr>
          <w:rFonts w:ascii="Arial" w:hAnsi="Arial" w:cs="Arial"/>
          <w:color w:val="000000"/>
          <w:szCs w:val="24"/>
        </w:rPr>
        <w:t>числе:</w:t>
      </w:r>
    </w:p>
    <w:p w:rsidR="004D2AC3" w:rsidRPr="009606C2" w:rsidRDefault="004D2AC3" w:rsidP="009606C2">
      <w:pPr>
        <w:pStyle w:val="ConsPlusNonformat"/>
        <w:rPr>
          <w:rFonts w:ascii="Arial" w:hAnsi="Arial" w:cs="Arial"/>
          <w:color w:val="000000"/>
          <w:szCs w:val="24"/>
        </w:rPr>
      </w:pPr>
      <w:r w:rsidRPr="009606C2">
        <w:rPr>
          <w:rFonts w:ascii="Arial" w:hAnsi="Arial" w:cs="Arial"/>
          <w:color w:val="000000"/>
          <w:szCs w:val="24"/>
        </w:rPr>
        <w:t>в</w:t>
      </w:r>
      <w:r w:rsidR="00887618" w:rsidRPr="009606C2">
        <w:rPr>
          <w:rFonts w:ascii="Arial" w:hAnsi="Arial" w:cs="Arial"/>
          <w:color w:val="000000"/>
          <w:szCs w:val="24"/>
        </w:rPr>
        <w:t xml:space="preserve"> </w:t>
      </w:r>
      <w:r w:rsidRPr="009606C2">
        <w:rPr>
          <w:rFonts w:ascii="Arial" w:hAnsi="Arial" w:cs="Arial"/>
          <w:color w:val="000000"/>
          <w:szCs w:val="24"/>
        </w:rPr>
        <w:t>2023</w:t>
      </w:r>
      <w:r w:rsidR="00887618" w:rsidRPr="009606C2">
        <w:rPr>
          <w:rFonts w:ascii="Arial" w:hAnsi="Arial" w:cs="Arial"/>
          <w:color w:val="000000"/>
          <w:szCs w:val="24"/>
        </w:rPr>
        <w:t xml:space="preserve"> </w:t>
      </w:r>
      <w:r w:rsidRPr="009606C2">
        <w:rPr>
          <w:rFonts w:ascii="Arial" w:hAnsi="Arial" w:cs="Arial"/>
          <w:color w:val="000000"/>
          <w:szCs w:val="24"/>
        </w:rPr>
        <w:t>году</w:t>
      </w:r>
      <w:r w:rsidR="00887618" w:rsidRPr="009606C2">
        <w:rPr>
          <w:rFonts w:ascii="Arial" w:hAnsi="Arial" w:cs="Arial"/>
          <w:color w:val="000000"/>
          <w:szCs w:val="24"/>
        </w:rPr>
        <w:t xml:space="preserve"> </w:t>
      </w:r>
      <w:r w:rsidRPr="009606C2">
        <w:rPr>
          <w:rFonts w:ascii="Arial" w:hAnsi="Arial" w:cs="Arial"/>
          <w:color w:val="000000"/>
          <w:szCs w:val="24"/>
        </w:rPr>
        <w:t>–</w:t>
      </w:r>
      <w:r w:rsidR="00887618" w:rsidRPr="009606C2">
        <w:rPr>
          <w:rFonts w:ascii="Arial" w:hAnsi="Arial" w:cs="Arial"/>
          <w:color w:val="000000"/>
          <w:szCs w:val="24"/>
        </w:rPr>
        <w:t xml:space="preserve"> </w:t>
      </w:r>
      <w:r w:rsidRPr="009606C2">
        <w:rPr>
          <w:rFonts w:ascii="Arial" w:hAnsi="Arial" w:cs="Arial"/>
          <w:color w:val="000000"/>
          <w:szCs w:val="24"/>
        </w:rPr>
        <w:t>50,0</w:t>
      </w:r>
      <w:r w:rsidR="00887618" w:rsidRPr="009606C2">
        <w:rPr>
          <w:rFonts w:ascii="Arial" w:hAnsi="Arial" w:cs="Arial"/>
          <w:color w:val="000000"/>
          <w:szCs w:val="24"/>
        </w:rPr>
        <w:t xml:space="preserve"> </w:t>
      </w:r>
      <w:r w:rsidRPr="009606C2">
        <w:rPr>
          <w:rFonts w:ascii="Arial" w:hAnsi="Arial" w:cs="Arial"/>
          <w:color w:val="000000"/>
          <w:szCs w:val="24"/>
        </w:rPr>
        <w:t>тыс.</w:t>
      </w:r>
      <w:r w:rsidR="00887618" w:rsidRPr="009606C2">
        <w:rPr>
          <w:rFonts w:ascii="Arial" w:hAnsi="Arial" w:cs="Arial"/>
          <w:color w:val="000000"/>
          <w:szCs w:val="24"/>
        </w:rPr>
        <w:t xml:space="preserve"> </w:t>
      </w:r>
      <w:r w:rsidRPr="009606C2">
        <w:rPr>
          <w:rFonts w:ascii="Arial" w:hAnsi="Arial" w:cs="Arial"/>
          <w:color w:val="000000"/>
          <w:szCs w:val="24"/>
        </w:rPr>
        <w:t>руб.;</w:t>
      </w:r>
    </w:p>
    <w:p w:rsidR="004D2AC3" w:rsidRPr="009606C2" w:rsidRDefault="004D2AC3" w:rsidP="009606C2">
      <w:pPr>
        <w:pStyle w:val="ConsPlusNonformat"/>
        <w:rPr>
          <w:rFonts w:ascii="Arial" w:hAnsi="Arial" w:cs="Arial"/>
          <w:color w:val="000000"/>
          <w:szCs w:val="24"/>
        </w:rPr>
      </w:pPr>
      <w:r w:rsidRPr="009606C2">
        <w:rPr>
          <w:rFonts w:ascii="Arial" w:hAnsi="Arial" w:cs="Arial"/>
          <w:color w:val="000000"/>
          <w:szCs w:val="24"/>
        </w:rPr>
        <w:t>в</w:t>
      </w:r>
      <w:r w:rsidR="00887618" w:rsidRPr="009606C2">
        <w:rPr>
          <w:rFonts w:ascii="Arial" w:hAnsi="Arial" w:cs="Arial"/>
          <w:color w:val="000000"/>
          <w:szCs w:val="24"/>
        </w:rPr>
        <w:t xml:space="preserve"> </w:t>
      </w:r>
      <w:r w:rsidRPr="009606C2">
        <w:rPr>
          <w:rFonts w:ascii="Arial" w:hAnsi="Arial" w:cs="Arial"/>
          <w:color w:val="000000"/>
          <w:szCs w:val="24"/>
        </w:rPr>
        <w:t>2024</w:t>
      </w:r>
      <w:r w:rsidR="00887618" w:rsidRPr="009606C2">
        <w:rPr>
          <w:rFonts w:ascii="Arial" w:hAnsi="Arial" w:cs="Arial"/>
          <w:color w:val="000000"/>
          <w:szCs w:val="24"/>
        </w:rPr>
        <w:t xml:space="preserve"> </w:t>
      </w:r>
      <w:r w:rsidRPr="009606C2">
        <w:rPr>
          <w:rFonts w:ascii="Arial" w:hAnsi="Arial" w:cs="Arial"/>
          <w:color w:val="000000"/>
          <w:szCs w:val="24"/>
        </w:rPr>
        <w:t>году</w:t>
      </w:r>
      <w:r w:rsidR="00887618" w:rsidRPr="009606C2">
        <w:rPr>
          <w:rFonts w:ascii="Arial" w:hAnsi="Arial" w:cs="Arial"/>
          <w:color w:val="000000"/>
          <w:szCs w:val="24"/>
        </w:rPr>
        <w:t xml:space="preserve"> </w:t>
      </w:r>
      <w:r w:rsidRPr="009606C2">
        <w:rPr>
          <w:rFonts w:ascii="Arial" w:hAnsi="Arial" w:cs="Arial"/>
          <w:color w:val="000000"/>
          <w:szCs w:val="24"/>
        </w:rPr>
        <w:t>–</w:t>
      </w:r>
      <w:r w:rsidR="00887618" w:rsidRPr="009606C2">
        <w:rPr>
          <w:rFonts w:ascii="Arial" w:hAnsi="Arial" w:cs="Arial"/>
          <w:color w:val="000000"/>
          <w:szCs w:val="24"/>
        </w:rPr>
        <w:t xml:space="preserve"> </w:t>
      </w:r>
      <w:r w:rsidRPr="009606C2">
        <w:rPr>
          <w:rFonts w:ascii="Arial" w:hAnsi="Arial" w:cs="Arial"/>
          <w:color w:val="000000"/>
          <w:szCs w:val="24"/>
        </w:rPr>
        <w:t>50,0</w:t>
      </w:r>
      <w:r w:rsidR="00887618" w:rsidRPr="009606C2">
        <w:rPr>
          <w:rFonts w:ascii="Arial" w:hAnsi="Arial" w:cs="Arial"/>
          <w:color w:val="000000"/>
          <w:szCs w:val="24"/>
        </w:rPr>
        <w:t xml:space="preserve"> </w:t>
      </w:r>
      <w:r w:rsidRPr="009606C2">
        <w:rPr>
          <w:rFonts w:ascii="Arial" w:hAnsi="Arial" w:cs="Arial"/>
          <w:color w:val="000000"/>
          <w:szCs w:val="24"/>
        </w:rPr>
        <w:t>тыс.</w:t>
      </w:r>
      <w:r w:rsidR="00887618" w:rsidRPr="009606C2">
        <w:rPr>
          <w:rFonts w:ascii="Arial" w:hAnsi="Arial" w:cs="Arial"/>
          <w:color w:val="000000"/>
          <w:szCs w:val="24"/>
        </w:rPr>
        <w:t xml:space="preserve"> </w:t>
      </w:r>
      <w:r w:rsidRPr="009606C2">
        <w:rPr>
          <w:rFonts w:ascii="Arial" w:hAnsi="Arial" w:cs="Arial"/>
          <w:color w:val="000000"/>
          <w:szCs w:val="24"/>
        </w:rPr>
        <w:t>руб.;</w:t>
      </w:r>
    </w:p>
    <w:p w:rsidR="004D2AC3" w:rsidRPr="009606C2" w:rsidRDefault="004D2AC3" w:rsidP="009606C2">
      <w:pPr>
        <w:spacing w:after="0" w:line="240" w:lineRule="auto"/>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50,0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w:t>
      </w:r>
    </w:p>
    <w:p w:rsidR="004D2AC3" w:rsidRPr="009606C2" w:rsidRDefault="004D2AC3" w:rsidP="009606C2">
      <w:pPr>
        <w:pStyle w:val="ConsPlusNonformat"/>
        <w:rPr>
          <w:rFonts w:ascii="Arial" w:hAnsi="Arial" w:cs="Arial"/>
          <w:color w:val="000000"/>
          <w:szCs w:val="24"/>
        </w:rPr>
      </w:pPr>
      <w:r w:rsidRPr="009606C2">
        <w:rPr>
          <w:rFonts w:ascii="Arial" w:hAnsi="Arial" w:cs="Arial"/>
          <w:color w:val="000000"/>
          <w:szCs w:val="24"/>
        </w:rPr>
        <w:t>в</w:t>
      </w:r>
      <w:r w:rsidR="00887618" w:rsidRPr="009606C2">
        <w:rPr>
          <w:rFonts w:ascii="Arial" w:hAnsi="Arial" w:cs="Arial"/>
          <w:color w:val="000000"/>
          <w:szCs w:val="24"/>
        </w:rPr>
        <w:t xml:space="preserve"> </w:t>
      </w:r>
      <w:r w:rsidRPr="009606C2">
        <w:rPr>
          <w:rFonts w:ascii="Arial" w:hAnsi="Arial" w:cs="Arial"/>
          <w:color w:val="000000"/>
          <w:szCs w:val="24"/>
        </w:rPr>
        <w:t>2026-2030</w:t>
      </w:r>
      <w:r w:rsidR="00887618" w:rsidRPr="009606C2">
        <w:rPr>
          <w:rFonts w:ascii="Arial" w:hAnsi="Arial" w:cs="Arial"/>
          <w:color w:val="000000"/>
          <w:szCs w:val="24"/>
        </w:rPr>
        <w:t xml:space="preserve"> </w:t>
      </w:r>
      <w:r w:rsidRPr="009606C2">
        <w:rPr>
          <w:rFonts w:ascii="Arial" w:hAnsi="Arial" w:cs="Arial"/>
          <w:color w:val="000000"/>
          <w:szCs w:val="24"/>
        </w:rPr>
        <w:t>годах</w:t>
      </w:r>
      <w:r w:rsidR="00887618" w:rsidRPr="009606C2">
        <w:rPr>
          <w:rFonts w:ascii="Arial" w:hAnsi="Arial" w:cs="Arial"/>
          <w:color w:val="000000"/>
          <w:szCs w:val="24"/>
        </w:rPr>
        <w:t xml:space="preserve"> </w:t>
      </w:r>
      <w:r w:rsidRPr="009606C2">
        <w:rPr>
          <w:rFonts w:ascii="Arial" w:hAnsi="Arial" w:cs="Arial"/>
          <w:color w:val="000000"/>
          <w:szCs w:val="24"/>
        </w:rPr>
        <w:t>–</w:t>
      </w:r>
      <w:r w:rsidR="00887618" w:rsidRPr="009606C2">
        <w:rPr>
          <w:rFonts w:ascii="Arial" w:hAnsi="Arial" w:cs="Arial"/>
          <w:color w:val="000000"/>
          <w:szCs w:val="24"/>
        </w:rPr>
        <w:t xml:space="preserve"> </w:t>
      </w:r>
      <w:r w:rsidRPr="009606C2">
        <w:rPr>
          <w:rFonts w:ascii="Arial" w:hAnsi="Arial" w:cs="Arial"/>
          <w:color w:val="000000"/>
          <w:szCs w:val="24"/>
        </w:rPr>
        <w:t>0,0</w:t>
      </w:r>
      <w:r w:rsidR="00887618" w:rsidRPr="009606C2">
        <w:rPr>
          <w:rFonts w:ascii="Arial" w:hAnsi="Arial" w:cs="Arial"/>
          <w:color w:val="000000"/>
        </w:rPr>
        <w:t xml:space="preserve"> </w:t>
      </w:r>
      <w:r w:rsidRPr="009606C2">
        <w:rPr>
          <w:rFonts w:ascii="Arial" w:hAnsi="Arial" w:cs="Arial"/>
          <w:color w:val="000000"/>
          <w:szCs w:val="24"/>
        </w:rPr>
        <w:t>тыс.</w:t>
      </w:r>
      <w:r w:rsidR="00887618" w:rsidRPr="009606C2">
        <w:rPr>
          <w:rFonts w:ascii="Arial" w:hAnsi="Arial" w:cs="Arial"/>
          <w:color w:val="000000"/>
          <w:szCs w:val="24"/>
        </w:rPr>
        <w:t xml:space="preserve"> </w:t>
      </w:r>
      <w:r w:rsidRPr="009606C2">
        <w:rPr>
          <w:rFonts w:ascii="Arial" w:hAnsi="Arial" w:cs="Arial"/>
          <w:color w:val="000000"/>
          <w:szCs w:val="24"/>
        </w:rPr>
        <w:t>руб.;</w:t>
      </w:r>
    </w:p>
    <w:p w:rsidR="004D2AC3" w:rsidRPr="009606C2" w:rsidRDefault="004D2AC3" w:rsidP="009606C2">
      <w:pPr>
        <w:spacing w:after="0" w:line="240" w:lineRule="auto"/>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2031-2035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w:t>
      </w:r>
    </w:p>
    <w:p w:rsidR="004D2AC3" w:rsidRPr="009606C2" w:rsidRDefault="00887618" w:rsidP="009606C2">
      <w:pPr>
        <w:pStyle w:val="ConsPlusNonformat"/>
        <w:jc w:val="both"/>
        <w:rPr>
          <w:rFonts w:ascii="Arial" w:hAnsi="Arial" w:cs="Arial"/>
          <w:color w:val="000000"/>
          <w:szCs w:val="24"/>
        </w:rPr>
      </w:pPr>
      <w:r w:rsidRPr="009606C2">
        <w:rPr>
          <w:rFonts w:ascii="Arial" w:hAnsi="Arial" w:cs="Arial"/>
          <w:color w:val="000000"/>
          <w:szCs w:val="24"/>
        </w:rPr>
        <w:t xml:space="preserve"> </w:t>
      </w:r>
      <w:r w:rsidR="004D2AC3" w:rsidRPr="009606C2">
        <w:rPr>
          <w:rFonts w:ascii="Arial" w:hAnsi="Arial" w:cs="Arial"/>
          <w:color w:val="000000"/>
          <w:szCs w:val="24"/>
        </w:rPr>
        <w:t>внебюджетных</w:t>
      </w:r>
      <w:r w:rsidRPr="009606C2">
        <w:rPr>
          <w:rFonts w:ascii="Arial" w:hAnsi="Arial" w:cs="Arial"/>
          <w:color w:val="000000"/>
          <w:szCs w:val="24"/>
        </w:rPr>
        <w:t xml:space="preserve"> </w:t>
      </w:r>
      <w:r w:rsidR="004D2AC3" w:rsidRPr="009606C2">
        <w:rPr>
          <w:rFonts w:ascii="Arial" w:hAnsi="Arial" w:cs="Arial"/>
          <w:color w:val="000000"/>
          <w:szCs w:val="24"/>
        </w:rPr>
        <w:t>источников</w:t>
      </w:r>
      <w:r w:rsidRPr="009606C2">
        <w:rPr>
          <w:rFonts w:ascii="Arial" w:hAnsi="Arial" w:cs="Arial"/>
          <w:color w:val="000000"/>
          <w:szCs w:val="24"/>
        </w:rPr>
        <w:t xml:space="preserve"> </w:t>
      </w:r>
      <w:r w:rsidR="004D2AC3" w:rsidRPr="009606C2">
        <w:rPr>
          <w:rFonts w:ascii="Arial" w:hAnsi="Arial" w:cs="Arial"/>
          <w:color w:val="000000"/>
          <w:szCs w:val="24"/>
        </w:rPr>
        <w:t>–</w:t>
      </w:r>
      <w:r w:rsidRPr="009606C2">
        <w:rPr>
          <w:rFonts w:ascii="Arial" w:hAnsi="Arial" w:cs="Arial"/>
          <w:color w:val="000000"/>
          <w:szCs w:val="24"/>
        </w:rPr>
        <w:t xml:space="preserve"> </w:t>
      </w:r>
      <w:r w:rsidR="004D2AC3" w:rsidRPr="009606C2">
        <w:rPr>
          <w:rFonts w:ascii="Arial" w:hAnsi="Arial" w:cs="Arial"/>
          <w:color w:val="000000"/>
          <w:szCs w:val="24"/>
        </w:rPr>
        <w:t>0,00</w:t>
      </w:r>
      <w:r w:rsidRPr="009606C2">
        <w:rPr>
          <w:rFonts w:ascii="Arial" w:hAnsi="Arial" w:cs="Arial"/>
          <w:color w:val="000000"/>
          <w:szCs w:val="24"/>
        </w:rPr>
        <w:t xml:space="preserve"> </w:t>
      </w:r>
      <w:r w:rsidR="004D2AC3" w:rsidRPr="009606C2">
        <w:rPr>
          <w:rFonts w:ascii="Arial" w:hAnsi="Arial" w:cs="Arial"/>
          <w:color w:val="000000"/>
          <w:szCs w:val="24"/>
        </w:rPr>
        <w:t>тыс.</w:t>
      </w:r>
      <w:r w:rsidRPr="009606C2">
        <w:rPr>
          <w:rFonts w:ascii="Arial" w:hAnsi="Arial" w:cs="Arial"/>
          <w:color w:val="000000"/>
          <w:szCs w:val="24"/>
        </w:rPr>
        <w:t xml:space="preserve"> </w:t>
      </w:r>
      <w:r w:rsidR="004D2AC3" w:rsidRPr="009606C2">
        <w:rPr>
          <w:rFonts w:ascii="Arial" w:hAnsi="Arial" w:cs="Arial"/>
          <w:color w:val="000000"/>
          <w:szCs w:val="24"/>
        </w:rPr>
        <w:t>руб.,</w:t>
      </w:r>
      <w:r w:rsidRPr="009606C2">
        <w:rPr>
          <w:rFonts w:ascii="Arial" w:hAnsi="Arial" w:cs="Arial"/>
          <w:color w:val="000000"/>
          <w:szCs w:val="24"/>
        </w:rPr>
        <w:t xml:space="preserve"> </w:t>
      </w:r>
      <w:r w:rsidR="004D2AC3" w:rsidRPr="009606C2">
        <w:rPr>
          <w:rFonts w:ascii="Arial" w:hAnsi="Arial" w:cs="Arial"/>
          <w:color w:val="000000"/>
          <w:szCs w:val="24"/>
        </w:rPr>
        <w:t>в</w:t>
      </w:r>
      <w:r w:rsidRPr="009606C2">
        <w:rPr>
          <w:rFonts w:ascii="Arial" w:hAnsi="Arial" w:cs="Arial"/>
          <w:color w:val="000000"/>
          <w:szCs w:val="24"/>
        </w:rPr>
        <w:t xml:space="preserve"> </w:t>
      </w:r>
      <w:r w:rsidR="004D2AC3" w:rsidRPr="009606C2">
        <w:rPr>
          <w:rFonts w:ascii="Arial" w:hAnsi="Arial" w:cs="Arial"/>
          <w:color w:val="000000"/>
          <w:szCs w:val="24"/>
        </w:rPr>
        <w:t>том</w:t>
      </w:r>
      <w:r w:rsidRPr="009606C2">
        <w:rPr>
          <w:rFonts w:ascii="Arial" w:hAnsi="Arial" w:cs="Arial"/>
          <w:color w:val="000000"/>
          <w:szCs w:val="24"/>
        </w:rPr>
        <w:t xml:space="preserve"> </w:t>
      </w:r>
      <w:r w:rsidR="004D2AC3" w:rsidRPr="009606C2">
        <w:rPr>
          <w:rFonts w:ascii="Arial" w:hAnsi="Arial" w:cs="Arial"/>
          <w:color w:val="000000"/>
          <w:szCs w:val="24"/>
        </w:rPr>
        <w:t>числе:</w:t>
      </w:r>
    </w:p>
    <w:p w:rsidR="004D2AC3" w:rsidRPr="009606C2" w:rsidRDefault="004D2AC3" w:rsidP="009606C2">
      <w:pPr>
        <w:pStyle w:val="ConsPlusNonformat"/>
        <w:rPr>
          <w:rFonts w:ascii="Arial" w:hAnsi="Arial" w:cs="Arial"/>
          <w:color w:val="000000"/>
          <w:szCs w:val="24"/>
        </w:rPr>
      </w:pPr>
      <w:r w:rsidRPr="009606C2">
        <w:rPr>
          <w:rFonts w:ascii="Arial" w:hAnsi="Arial" w:cs="Arial"/>
          <w:color w:val="000000"/>
          <w:szCs w:val="24"/>
        </w:rPr>
        <w:t>в</w:t>
      </w:r>
      <w:r w:rsidR="00887618" w:rsidRPr="009606C2">
        <w:rPr>
          <w:rFonts w:ascii="Arial" w:hAnsi="Arial" w:cs="Arial"/>
          <w:color w:val="000000"/>
          <w:szCs w:val="24"/>
        </w:rPr>
        <w:t xml:space="preserve"> </w:t>
      </w:r>
      <w:r w:rsidRPr="009606C2">
        <w:rPr>
          <w:rFonts w:ascii="Arial" w:hAnsi="Arial" w:cs="Arial"/>
          <w:color w:val="000000"/>
          <w:szCs w:val="24"/>
        </w:rPr>
        <w:t>2023</w:t>
      </w:r>
      <w:r w:rsidR="00887618" w:rsidRPr="009606C2">
        <w:rPr>
          <w:rFonts w:ascii="Arial" w:hAnsi="Arial" w:cs="Arial"/>
          <w:color w:val="000000"/>
          <w:szCs w:val="24"/>
        </w:rPr>
        <w:t xml:space="preserve"> </w:t>
      </w:r>
      <w:r w:rsidRPr="009606C2">
        <w:rPr>
          <w:rFonts w:ascii="Arial" w:hAnsi="Arial" w:cs="Arial"/>
          <w:color w:val="000000"/>
          <w:szCs w:val="24"/>
        </w:rPr>
        <w:t>году</w:t>
      </w:r>
      <w:r w:rsidR="00887618" w:rsidRPr="009606C2">
        <w:rPr>
          <w:rFonts w:ascii="Arial" w:hAnsi="Arial" w:cs="Arial"/>
          <w:color w:val="000000"/>
          <w:szCs w:val="24"/>
        </w:rPr>
        <w:t xml:space="preserve"> </w:t>
      </w:r>
      <w:r w:rsidRPr="009606C2">
        <w:rPr>
          <w:rFonts w:ascii="Arial" w:hAnsi="Arial" w:cs="Arial"/>
          <w:color w:val="000000"/>
          <w:szCs w:val="24"/>
        </w:rPr>
        <w:t>–</w:t>
      </w:r>
      <w:r w:rsidR="00887618" w:rsidRPr="009606C2">
        <w:rPr>
          <w:rFonts w:ascii="Arial" w:hAnsi="Arial" w:cs="Arial"/>
          <w:color w:val="000000"/>
          <w:szCs w:val="24"/>
        </w:rPr>
        <w:t xml:space="preserve"> </w:t>
      </w:r>
      <w:r w:rsidRPr="009606C2">
        <w:rPr>
          <w:rFonts w:ascii="Arial" w:hAnsi="Arial" w:cs="Arial"/>
          <w:color w:val="000000"/>
          <w:szCs w:val="24"/>
        </w:rPr>
        <w:t>0,0</w:t>
      </w:r>
      <w:r w:rsidR="00887618" w:rsidRPr="009606C2">
        <w:rPr>
          <w:rFonts w:ascii="Arial" w:hAnsi="Arial" w:cs="Arial"/>
          <w:color w:val="000000"/>
          <w:szCs w:val="24"/>
        </w:rPr>
        <w:t xml:space="preserve"> </w:t>
      </w:r>
      <w:r w:rsidRPr="009606C2">
        <w:rPr>
          <w:rFonts w:ascii="Arial" w:hAnsi="Arial" w:cs="Arial"/>
          <w:color w:val="000000"/>
          <w:szCs w:val="24"/>
        </w:rPr>
        <w:t>тыс.</w:t>
      </w:r>
      <w:r w:rsidR="00887618" w:rsidRPr="009606C2">
        <w:rPr>
          <w:rFonts w:ascii="Arial" w:hAnsi="Arial" w:cs="Arial"/>
          <w:color w:val="000000"/>
          <w:szCs w:val="24"/>
        </w:rPr>
        <w:t xml:space="preserve"> </w:t>
      </w:r>
      <w:r w:rsidRPr="009606C2">
        <w:rPr>
          <w:rFonts w:ascii="Arial" w:hAnsi="Arial" w:cs="Arial"/>
          <w:color w:val="000000"/>
          <w:szCs w:val="24"/>
        </w:rPr>
        <w:t>руб.;</w:t>
      </w:r>
    </w:p>
    <w:p w:rsidR="004D2AC3" w:rsidRPr="009606C2" w:rsidRDefault="004D2AC3" w:rsidP="009606C2">
      <w:pPr>
        <w:pStyle w:val="ConsPlusNonformat"/>
        <w:rPr>
          <w:rFonts w:ascii="Arial" w:hAnsi="Arial" w:cs="Arial"/>
          <w:color w:val="000000"/>
          <w:szCs w:val="24"/>
        </w:rPr>
      </w:pPr>
      <w:r w:rsidRPr="009606C2">
        <w:rPr>
          <w:rFonts w:ascii="Arial" w:hAnsi="Arial" w:cs="Arial"/>
          <w:color w:val="000000"/>
          <w:szCs w:val="24"/>
        </w:rPr>
        <w:t>в</w:t>
      </w:r>
      <w:r w:rsidR="00887618" w:rsidRPr="009606C2">
        <w:rPr>
          <w:rFonts w:ascii="Arial" w:hAnsi="Arial" w:cs="Arial"/>
          <w:color w:val="000000"/>
          <w:szCs w:val="24"/>
        </w:rPr>
        <w:t xml:space="preserve"> </w:t>
      </w:r>
      <w:r w:rsidRPr="009606C2">
        <w:rPr>
          <w:rFonts w:ascii="Arial" w:hAnsi="Arial" w:cs="Arial"/>
          <w:color w:val="000000"/>
          <w:szCs w:val="24"/>
        </w:rPr>
        <w:t>2024</w:t>
      </w:r>
      <w:r w:rsidR="00887618" w:rsidRPr="009606C2">
        <w:rPr>
          <w:rFonts w:ascii="Arial" w:hAnsi="Arial" w:cs="Arial"/>
          <w:color w:val="000000"/>
          <w:szCs w:val="24"/>
        </w:rPr>
        <w:t xml:space="preserve"> </w:t>
      </w:r>
      <w:r w:rsidRPr="009606C2">
        <w:rPr>
          <w:rFonts w:ascii="Arial" w:hAnsi="Arial" w:cs="Arial"/>
          <w:color w:val="000000"/>
          <w:szCs w:val="24"/>
        </w:rPr>
        <w:t>году</w:t>
      </w:r>
      <w:r w:rsidR="00887618" w:rsidRPr="009606C2">
        <w:rPr>
          <w:rFonts w:ascii="Arial" w:hAnsi="Arial" w:cs="Arial"/>
          <w:color w:val="000000"/>
          <w:szCs w:val="24"/>
        </w:rPr>
        <w:t xml:space="preserve"> </w:t>
      </w:r>
      <w:r w:rsidRPr="009606C2">
        <w:rPr>
          <w:rFonts w:ascii="Arial" w:hAnsi="Arial" w:cs="Arial"/>
          <w:color w:val="000000"/>
          <w:szCs w:val="24"/>
        </w:rPr>
        <w:t>–</w:t>
      </w:r>
      <w:r w:rsidR="00887618" w:rsidRPr="009606C2">
        <w:rPr>
          <w:rFonts w:ascii="Arial" w:hAnsi="Arial" w:cs="Arial"/>
          <w:color w:val="000000"/>
          <w:szCs w:val="24"/>
        </w:rPr>
        <w:t xml:space="preserve"> </w:t>
      </w:r>
      <w:r w:rsidRPr="009606C2">
        <w:rPr>
          <w:rFonts w:ascii="Arial" w:hAnsi="Arial" w:cs="Arial"/>
          <w:color w:val="000000"/>
          <w:szCs w:val="24"/>
        </w:rPr>
        <w:t>0,0</w:t>
      </w:r>
      <w:r w:rsidR="00887618" w:rsidRPr="009606C2">
        <w:rPr>
          <w:rFonts w:ascii="Arial" w:hAnsi="Arial" w:cs="Arial"/>
          <w:color w:val="000000"/>
          <w:szCs w:val="24"/>
        </w:rPr>
        <w:t xml:space="preserve"> </w:t>
      </w:r>
      <w:r w:rsidRPr="009606C2">
        <w:rPr>
          <w:rFonts w:ascii="Arial" w:hAnsi="Arial" w:cs="Arial"/>
          <w:color w:val="000000"/>
          <w:szCs w:val="24"/>
        </w:rPr>
        <w:t>тыс.</w:t>
      </w:r>
      <w:r w:rsidR="00887618" w:rsidRPr="009606C2">
        <w:rPr>
          <w:rFonts w:ascii="Arial" w:hAnsi="Arial" w:cs="Arial"/>
          <w:color w:val="000000"/>
          <w:szCs w:val="24"/>
        </w:rPr>
        <w:t xml:space="preserve"> </w:t>
      </w:r>
      <w:r w:rsidRPr="009606C2">
        <w:rPr>
          <w:rFonts w:ascii="Arial" w:hAnsi="Arial" w:cs="Arial"/>
          <w:color w:val="000000"/>
          <w:szCs w:val="24"/>
        </w:rPr>
        <w:t>руб.;</w:t>
      </w:r>
    </w:p>
    <w:p w:rsidR="004D2AC3" w:rsidRPr="009606C2" w:rsidRDefault="004D2AC3" w:rsidP="009606C2">
      <w:pPr>
        <w:spacing w:after="0" w:line="240" w:lineRule="auto"/>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w:t>
      </w:r>
    </w:p>
    <w:p w:rsidR="004D2AC3" w:rsidRPr="009606C2" w:rsidRDefault="004D2AC3" w:rsidP="009606C2">
      <w:pPr>
        <w:pStyle w:val="ConsPlusNonformat"/>
        <w:rPr>
          <w:rFonts w:ascii="Arial" w:hAnsi="Arial" w:cs="Arial"/>
          <w:color w:val="000000"/>
          <w:szCs w:val="24"/>
        </w:rPr>
      </w:pPr>
      <w:r w:rsidRPr="009606C2">
        <w:rPr>
          <w:rFonts w:ascii="Arial" w:hAnsi="Arial" w:cs="Arial"/>
          <w:color w:val="000000"/>
          <w:szCs w:val="24"/>
        </w:rPr>
        <w:t>в</w:t>
      </w:r>
      <w:r w:rsidR="00887618" w:rsidRPr="009606C2">
        <w:rPr>
          <w:rFonts w:ascii="Arial" w:hAnsi="Arial" w:cs="Arial"/>
          <w:color w:val="000000"/>
          <w:szCs w:val="24"/>
        </w:rPr>
        <w:t xml:space="preserve"> </w:t>
      </w:r>
      <w:r w:rsidRPr="009606C2">
        <w:rPr>
          <w:rFonts w:ascii="Arial" w:hAnsi="Arial" w:cs="Arial"/>
          <w:color w:val="000000"/>
          <w:szCs w:val="24"/>
        </w:rPr>
        <w:t>2026-2030</w:t>
      </w:r>
      <w:r w:rsidR="00887618" w:rsidRPr="009606C2">
        <w:rPr>
          <w:rFonts w:ascii="Arial" w:hAnsi="Arial" w:cs="Arial"/>
          <w:color w:val="000000"/>
          <w:szCs w:val="24"/>
        </w:rPr>
        <w:t xml:space="preserve"> </w:t>
      </w:r>
      <w:r w:rsidRPr="009606C2">
        <w:rPr>
          <w:rFonts w:ascii="Arial" w:hAnsi="Arial" w:cs="Arial"/>
          <w:color w:val="000000"/>
          <w:szCs w:val="24"/>
        </w:rPr>
        <w:t>годах</w:t>
      </w:r>
      <w:r w:rsidR="00887618" w:rsidRPr="009606C2">
        <w:rPr>
          <w:rFonts w:ascii="Arial" w:hAnsi="Arial" w:cs="Arial"/>
          <w:color w:val="000000"/>
          <w:szCs w:val="24"/>
        </w:rPr>
        <w:t xml:space="preserve"> </w:t>
      </w:r>
      <w:r w:rsidRPr="009606C2">
        <w:rPr>
          <w:rFonts w:ascii="Arial" w:hAnsi="Arial" w:cs="Arial"/>
          <w:color w:val="000000"/>
          <w:szCs w:val="24"/>
        </w:rPr>
        <w:t>–</w:t>
      </w:r>
      <w:r w:rsidR="00887618" w:rsidRPr="009606C2">
        <w:rPr>
          <w:rFonts w:ascii="Arial" w:hAnsi="Arial" w:cs="Arial"/>
          <w:color w:val="000000"/>
          <w:szCs w:val="24"/>
        </w:rPr>
        <w:t xml:space="preserve"> </w:t>
      </w:r>
      <w:r w:rsidRPr="009606C2">
        <w:rPr>
          <w:rFonts w:ascii="Arial" w:hAnsi="Arial" w:cs="Arial"/>
          <w:color w:val="000000"/>
          <w:szCs w:val="24"/>
        </w:rPr>
        <w:t>0,0</w:t>
      </w:r>
      <w:r w:rsidR="00887618" w:rsidRPr="009606C2">
        <w:rPr>
          <w:rFonts w:ascii="Arial" w:hAnsi="Arial" w:cs="Arial"/>
          <w:color w:val="000000"/>
          <w:szCs w:val="24"/>
        </w:rPr>
        <w:t xml:space="preserve"> </w:t>
      </w:r>
      <w:r w:rsidRPr="009606C2">
        <w:rPr>
          <w:rFonts w:ascii="Arial" w:hAnsi="Arial" w:cs="Arial"/>
          <w:color w:val="000000"/>
          <w:szCs w:val="24"/>
        </w:rPr>
        <w:t>тыс.</w:t>
      </w:r>
      <w:r w:rsidR="00887618" w:rsidRPr="009606C2">
        <w:rPr>
          <w:rFonts w:ascii="Arial" w:hAnsi="Arial" w:cs="Arial"/>
          <w:color w:val="000000"/>
          <w:szCs w:val="24"/>
        </w:rPr>
        <w:t xml:space="preserve"> </w:t>
      </w:r>
      <w:r w:rsidRPr="009606C2">
        <w:rPr>
          <w:rFonts w:ascii="Arial" w:hAnsi="Arial" w:cs="Arial"/>
          <w:color w:val="000000"/>
          <w:szCs w:val="24"/>
        </w:rPr>
        <w:t>руб.;</w:t>
      </w:r>
    </w:p>
    <w:p w:rsidR="004D2AC3" w:rsidRPr="009606C2" w:rsidRDefault="004D2AC3" w:rsidP="009606C2">
      <w:pPr>
        <w:spacing w:after="0" w:line="240" w:lineRule="auto"/>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2031-2035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shd w:val="clear" w:color="auto" w:fill="FFFFFF"/>
        </w:rPr>
        <w:t>Объемы</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финансирования</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Муниципальной</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программы</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подлежат</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ежегодному</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уточнению</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исходя</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из</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реальных</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возможностей</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бюджетов</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всех</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уровней.</w:t>
      </w:r>
      <w:r w:rsidR="00887618" w:rsidRPr="009606C2">
        <w:rPr>
          <w:rFonts w:ascii="Arial" w:hAnsi="Arial" w:cs="Arial"/>
          <w:color w:val="000000"/>
          <w:sz w:val="20"/>
        </w:rPr>
        <w:t xml:space="preserve"> </w:t>
      </w:r>
    </w:p>
    <w:p w:rsidR="00D47675"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Ресурсное</w:t>
      </w:r>
      <w:r w:rsidRPr="009606C2">
        <w:rPr>
          <w:rFonts w:ascii="Arial" w:hAnsi="Arial" w:cs="Arial"/>
          <w:color w:val="000000"/>
          <w:sz w:val="20"/>
        </w:rPr>
        <w:t xml:space="preserve"> </w:t>
      </w:r>
      <w:r w:rsidR="004D2AC3" w:rsidRPr="009606C2">
        <w:rPr>
          <w:rFonts w:ascii="Arial" w:hAnsi="Arial" w:cs="Arial"/>
          <w:color w:val="000000"/>
          <w:sz w:val="20"/>
        </w:rPr>
        <w:t>обеспечение</w:t>
      </w:r>
      <w:r w:rsidRPr="009606C2">
        <w:rPr>
          <w:rFonts w:ascii="Arial" w:hAnsi="Arial" w:cs="Arial"/>
          <w:color w:val="000000"/>
          <w:sz w:val="20"/>
        </w:rPr>
        <w:t xml:space="preserve"> </w:t>
      </w:r>
      <w:r w:rsidR="004D2AC3" w:rsidRPr="009606C2">
        <w:rPr>
          <w:rFonts w:ascii="Arial" w:hAnsi="Arial" w:cs="Arial"/>
          <w:color w:val="000000"/>
          <w:sz w:val="20"/>
        </w:rPr>
        <w:t>реализации</w:t>
      </w:r>
      <w:r w:rsidRPr="009606C2">
        <w:rPr>
          <w:rFonts w:ascii="Arial" w:hAnsi="Arial" w:cs="Arial"/>
          <w:color w:val="000000"/>
          <w:sz w:val="20"/>
        </w:rPr>
        <w:t xml:space="preserve"> </w:t>
      </w:r>
      <w:r w:rsidR="004D2AC3" w:rsidRPr="009606C2">
        <w:rPr>
          <w:rFonts w:ascii="Arial" w:hAnsi="Arial" w:cs="Arial"/>
          <w:color w:val="000000"/>
          <w:sz w:val="20"/>
        </w:rPr>
        <w:t>муниципальной</w:t>
      </w:r>
      <w:r w:rsidRPr="009606C2">
        <w:rPr>
          <w:rFonts w:ascii="Arial" w:hAnsi="Arial" w:cs="Arial"/>
          <w:color w:val="000000"/>
          <w:sz w:val="20"/>
        </w:rPr>
        <w:t xml:space="preserve"> </w:t>
      </w:r>
      <w:r w:rsidR="004D2AC3" w:rsidRPr="009606C2">
        <w:rPr>
          <w:rFonts w:ascii="Arial" w:hAnsi="Arial" w:cs="Arial"/>
          <w:color w:val="000000"/>
          <w:sz w:val="20"/>
        </w:rPr>
        <w:t>программы</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Мариинско-Посадского</w:t>
      </w:r>
      <w:r w:rsidRPr="009606C2">
        <w:rPr>
          <w:rFonts w:ascii="Arial" w:hAnsi="Arial" w:cs="Arial"/>
          <w:color w:val="000000"/>
          <w:sz w:val="20"/>
        </w:rPr>
        <w:t xml:space="preserve"> </w:t>
      </w:r>
      <w:r w:rsidR="004D2AC3" w:rsidRPr="009606C2">
        <w:rPr>
          <w:rFonts w:ascii="Arial" w:hAnsi="Arial" w:cs="Arial"/>
          <w:color w:val="000000"/>
          <w:sz w:val="20"/>
        </w:rPr>
        <w:t>муниципального</w:t>
      </w:r>
      <w:r w:rsidRPr="009606C2">
        <w:rPr>
          <w:rFonts w:ascii="Arial" w:hAnsi="Arial" w:cs="Arial"/>
          <w:color w:val="000000"/>
          <w:sz w:val="20"/>
        </w:rPr>
        <w:t xml:space="preserve"> </w:t>
      </w:r>
      <w:r w:rsidR="004D2AC3" w:rsidRPr="009606C2">
        <w:rPr>
          <w:rFonts w:ascii="Arial" w:hAnsi="Arial" w:cs="Arial"/>
          <w:color w:val="000000"/>
          <w:sz w:val="20"/>
        </w:rPr>
        <w:t>округа</w:t>
      </w:r>
      <w:r w:rsidRPr="009606C2">
        <w:rPr>
          <w:rFonts w:ascii="Arial" w:hAnsi="Arial" w:cs="Arial"/>
          <w:color w:val="000000"/>
          <w:sz w:val="20"/>
        </w:rPr>
        <w:t xml:space="preserve"> </w:t>
      </w:r>
      <w:r w:rsidR="004D2AC3" w:rsidRPr="009606C2">
        <w:rPr>
          <w:rFonts w:ascii="Arial" w:hAnsi="Arial" w:cs="Arial"/>
          <w:color w:val="000000"/>
          <w:sz w:val="20"/>
        </w:rPr>
        <w:t>Чувашской</w:t>
      </w:r>
      <w:r w:rsidRPr="009606C2">
        <w:rPr>
          <w:rFonts w:ascii="Arial" w:hAnsi="Arial" w:cs="Arial"/>
          <w:color w:val="000000"/>
          <w:sz w:val="20"/>
        </w:rPr>
        <w:t xml:space="preserve"> </w:t>
      </w:r>
      <w:r w:rsidR="004D2AC3" w:rsidRPr="009606C2">
        <w:rPr>
          <w:rFonts w:ascii="Arial" w:hAnsi="Arial" w:cs="Arial"/>
          <w:color w:val="000000"/>
          <w:sz w:val="20"/>
        </w:rPr>
        <w:t>Республики</w:t>
      </w:r>
      <w:r w:rsidRPr="009606C2">
        <w:rPr>
          <w:rFonts w:ascii="Arial" w:hAnsi="Arial" w:cs="Arial"/>
          <w:color w:val="000000"/>
          <w:sz w:val="20"/>
        </w:rPr>
        <w:t xml:space="preserve"> </w:t>
      </w:r>
      <w:r w:rsidR="004D2AC3" w:rsidRPr="009606C2">
        <w:rPr>
          <w:rFonts w:ascii="Arial" w:hAnsi="Arial" w:cs="Arial"/>
          <w:color w:val="000000"/>
          <w:sz w:val="20"/>
        </w:rPr>
        <w:t>«Экономическое</w:t>
      </w:r>
      <w:r w:rsidRPr="009606C2">
        <w:rPr>
          <w:rFonts w:ascii="Arial" w:hAnsi="Arial" w:cs="Arial"/>
          <w:color w:val="000000"/>
          <w:sz w:val="20"/>
        </w:rPr>
        <w:t xml:space="preserve"> </w:t>
      </w:r>
      <w:r w:rsidR="004D2AC3" w:rsidRPr="009606C2">
        <w:rPr>
          <w:rFonts w:ascii="Arial" w:hAnsi="Arial" w:cs="Arial"/>
          <w:color w:val="000000"/>
          <w:sz w:val="20"/>
        </w:rPr>
        <w:t>развитие»</w:t>
      </w:r>
      <w:r w:rsidRPr="009606C2">
        <w:rPr>
          <w:rFonts w:ascii="Arial" w:hAnsi="Arial" w:cs="Arial"/>
          <w:color w:val="000000"/>
          <w:sz w:val="20"/>
        </w:rPr>
        <w:t xml:space="preserve"> </w:t>
      </w:r>
      <w:r w:rsidR="004D2AC3" w:rsidRPr="009606C2">
        <w:rPr>
          <w:rFonts w:ascii="Arial" w:hAnsi="Arial" w:cs="Arial"/>
          <w:color w:val="000000"/>
          <w:sz w:val="20"/>
        </w:rPr>
        <w:t>на</w:t>
      </w:r>
      <w:r w:rsidRPr="009606C2">
        <w:rPr>
          <w:rFonts w:ascii="Arial" w:hAnsi="Arial" w:cs="Arial"/>
          <w:color w:val="000000"/>
          <w:sz w:val="20"/>
        </w:rPr>
        <w:t xml:space="preserve"> </w:t>
      </w:r>
      <w:r w:rsidR="004D2AC3" w:rsidRPr="009606C2">
        <w:rPr>
          <w:rFonts w:ascii="Arial" w:hAnsi="Arial" w:cs="Arial"/>
          <w:color w:val="000000"/>
          <w:sz w:val="20"/>
        </w:rPr>
        <w:t>2023</w:t>
      </w:r>
      <w:r w:rsidRPr="009606C2">
        <w:rPr>
          <w:rFonts w:ascii="Arial" w:hAnsi="Arial" w:cs="Arial"/>
          <w:color w:val="000000"/>
          <w:sz w:val="20"/>
        </w:rPr>
        <w:t xml:space="preserve"> </w:t>
      </w:r>
      <w:r w:rsidR="004D2AC3" w:rsidRPr="009606C2">
        <w:rPr>
          <w:rFonts w:ascii="Arial" w:hAnsi="Arial" w:cs="Arial"/>
          <w:color w:val="000000"/>
          <w:sz w:val="20"/>
        </w:rPr>
        <w:t>–</w:t>
      </w:r>
      <w:r w:rsidRPr="009606C2">
        <w:rPr>
          <w:rFonts w:ascii="Arial" w:hAnsi="Arial" w:cs="Arial"/>
          <w:color w:val="000000"/>
          <w:sz w:val="20"/>
        </w:rPr>
        <w:t xml:space="preserve"> </w:t>
      </w:r>
      <w:r w:rsidR="004D2AC3" w:rsidRPr="009606C2">
        <w:rPr>
          <w:rFonts w:ascii="Arial" w:hAnsi="Arial" w:cs="Arial"/>
          <w:color w:val="000000"/>
          <w:sz w:val="20"/>
        </w:rPr>
        <w:t>2035</w:t>
      </w:r>
      <w:r w:rsidRPr="009606C2">
        <w:rPr>
          <w:rFonts w:ascii="Arial" w:hAnsi="Arial" w:cs="Arial"/>
          <w:color w:val="000000"/>
          <w:sz w:val="20"/>
        </w:rPr>
        <w:t xml:space="preserve"> </w:t>
      </w:r>
      <w:r w:rsidR="004D2AC3" w:rsidRPr="009606C2">
        <w:rPr>
          <w:rFonts w:ascii="Arial" w:hAnsi="Arial" w:cs="Arial"/>
          <w:color w:val="000000"/>
          <w:sz w:val="20"/>
        </w:rPr>
        <w:t>гг.</w:t>
      </w:r>
      <w:r w:rsidRPr="009606C2">
        <w:rPr>
          <w:rFonts w:ascii="Arial" w:hAnsi="Arial" w:cs="Arial"/>
          <w:color w:val="000000"/>
          <w:sz w:val="20"/>
        </w:rPr>
        <w:t xml:space="preserve"> </w:t>
      </w:r>
      <w:r w:rsidR="004D2AC3" w:rsidRPr="009606C2">
        <w:rPr>
          <w:rFonts w:ascii="Arial" w:hAnsi="Arial" w:cs="Arial"/>
          <w:color w:val="000000"/>
          <w:sz w:val="20"/>
        </w:rPr>
        <w:t>за</w:t>
      </w:r>
      <w:r w:rsidRPr="009606C2">
        <w:rPr>
          <w:rFonts w:ascii="Arial" w:hAnsi="Arial" w:cs="Arial"/>
          <w:color w:val="000000"/>
          <w:sz w:val="20"/>
        </w:rPr>
        <w:t xml:space="preserve"> </w:t>
      </w:r>
      <w:r w:rsidR="004D2AC3" w:rsidRPr="009606C2">
        <w:rPr>
          <w:rFonts w:ascii="Arial" w:hAnsi="Arial" w:cs="Arial"/>
          <w:color w:val="000000"/>
          <w:sz w:val="20"/>
        </w:rPr>
        <w:t>счет</w:t>
      </w:r>
      <w:r w:rsidRPr="009606C2">
        <w:rPr>
          <w:rFonts w:ascii="Arial" w:hAnsi="Arial" w:cs="Arial"/>
          <w:color w:val="000000"/>
          <w:sz w:val="20"/>
        </w:rPr>
        <w:t xml:space="preserve"> </w:t>
      </w:r>
      <w:r w:rsidR="004D2AC3" w:rsidRPr="009606C2">
        <w:rPr>
          <w:rFonts w:ascii="Arial" w:hAnsi="Arial" w:cs="Arial"/>
          <w:color w:val="000000"/>
          <w:sz w:val="20"/>
        </w:rPr>
        <w:t>всех</w:t>
      </w:r>
      <w:r w:rsidRPr="009606C2">
        <w:rPr>
          <w:rFonts w:ascii="Arial" w:hAnsi="Arial" w:cs="Arial"/>
          <w:color w:val="000000"/>
          <w:sz w:val="20"/>
        </w:rPr>
        <w:t xml:space="preserve"> </w:t>
      </w:r>
      <w:r w:rsidR="004D2AC3" w:rsidRPr="009606C2">
        <w:rPr>
          <w:rFonts w:ascii="Arial" w:hAnsi="Arial" w:cs="Arial"/>
          <w:color w:val="000000"/>
          <w:sz w:val="20"/>
        </w:rPr>
        <w:t>источников</w:t>
      </w:r>
      <w:r w:rsidRPr="009606C2">
        <w:rPr>
          <w:rFonts w:ascii="Arial" w:hAnsi="Arial" w:cs="Arial"/>
          <w:color w:val="000000"/>
          <w:sz w:val="20"/>
        </w:rPr>
        <w:t xml:space="preserve"> </w:t>
      </w:r>
      <w:r w:rsidR="004D2AC3" w:rsidRPr="009606C2">
        <w:rPr>
          <w:rFonts w:ascii="Arial" w:hAnsi="Arial" w:cs="Arial"/>
          <w:color w:val="000000"/>
          <w:sz w:val="20"/>
        </w:rPr>
        <w:t>финансирования</w:t>
      </w:r>
      <w:r w:rsidRPr="009606C2">
        <w:rPr>
          <w:rFonts w:ascii="Arial" w:hAnsi="Arial" w:cs="Arial"/>
          <w:color w:val="000000"/>
          <w:sz w:val="20"/>
        </w:rPr>
        <w:t xml:space="preserve"> </w:t>
      </w:r>
      <w:r w:rsidR="004D2AC3" w:rsidRPr="009606C2">
        <w:rPr>
          <w:rFonts w:ascii="Arial" w:hAnsi="Arial" w:cs="Arial"/>
          <w:color w:val="000000"/>
          <w:sz w:val="20"/>
        </w:rPr>
        <w:t>приведены</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приложении</w:t>
      </w:r>
      <w:r w:rsidRPr="009606C2">
        <w:rPr>
          <w:rFonts w:ascii="Arial" w:hAnsi="Arial" w:cs="Arial"/>
          <w:color w:val="000000"/>
          <w:sz w:val="20"/>
        </w:rPr>
        <w:t xml:space="preserve"> </w:t>
      </w:r>
      <w:r w:rsidR="004D2AC3" w:rsidRPr="009606C2">
        <w:rPr>
          <w:rFonts w:ascii="Arial" w:hAnsi="Arial" w:cs="Arial"/>
          <w:color w:val="000000"/>
          <w:sz w:val="20"/>
        </w:rPr>
        <w:t>№</w:t>
      </w:r>
      <w:r w:rsidRPr="009606C2">
        <w:rPr>
          <w:rFonts w:ascii="Arial" w:hAnsi="Arial" w:cs="Arial"/>
          <w:color w:val="000000"/>
          <w:sz w:val="20"/>
        </w:rPr>
        <w:t xml:space="preserve"> </w:t>
      </w:r>
      <w:r w:rsidR="004D2AC3" w:rsidRPr="009606C2">
        <w:rPr>
          <w:rFonts w:ascii="Arial" w:hAnsi="Arial" w:cs="Arial"/>
          <w:color w:val="000000"/>
          <w:sz w:val="20"/>
        </w:rPr>
        <w:t>3</w:t>
      </w:r>
      <w:r w:rsidRPr="009606C2">
        <w:rPr>
          <w:rFonts w:ascii="Arial" w:hAnsi="Arial" w:cs="Arial"/>
          <w:color w:val="000000"/>
          <w:sz w:val="20"/>
        </w:rPr>
        <w:t xml:space="preserve"> </w:t>
      </w:r>
      <w:r w:rsidR="004D2AC3" w:rsidRPr="009606C2">
        <w:rPr>
          <w:rFonts w:ascii="Arial" w:hAnsi="Arial" w:cs="Arial"/>
          <w:color w:val="000000"/>
          <w:sz w:val="20"/>
        </w:rPr>
        <w:t>к</w:t>
      </w:r>
      <w:r w:rsidRPr="009606C2">
        <w:rPr>
          <w:rFonts w:ascii="Arial" w:hAnsi="Arial" w:cs="Arial"/>
          <w:color w:val="000000"/>
          <w:sz w:val="20"/>
        </w:rPr>
        <w:t xml:space="preserve"> </w:t>
      </w:r>
      <w:r w:rsidR="004D2AC3" w:rsidRPr="009606C2">
        <w:rPr>
          <w:rFonts w:ascii="Arial" w:hAnsi="Arial" w:cs="Arial"/>
          <w:color w:val="000000"/>
          <w:sz w:val="20"/>
        </w:rPr>
        <w:t>настоящей</w:t>
      </w:r>
      <w:r w:rsidRPr="009606C2">
        <w:rPr>
          <w:rFonts w:ascii="Arial" w:hAnsi="Arial" w:cs="Arial"/>
          <w:color w:val="000000"/>
          <w:sz w:val="20"/>
        </w:rPr>
        <w:t xml:space="preserve"> </w:t>
      </w:r>
      <w:r w:rsidR="004D2AC3" w:rsidRPr="009606C2">
        <w:rPr>
          <w:rFonts w:ascii="Arial" w:hAnsi="Arial" w:cs="Arial"/>
          <w:color w:val="000000"/>
          <w:sz w:val="20"/>
        </w:rPr>
        <w:t>Муниципальной</w:t>
      </w:r>
      <w:r w:rsidRPr="009606C2">
        <w:rPr>
          <w:rFonts w:ascii="Arial" w:hAnsi="Arial" w:cs="Arial"/>
          <w:color w:val="000000"/>
          <w:sz w:val="20"/>
        </w:rPr>
        <w:t xml:space="preserve"> </w:t>
      </w:r>
      <w:r w:rsidR="004D2AC3" w:rsidRPr="009606C2">
        <w:rPr>
          <w:rFonts w:ascii="Arial" w:hAnsi="Arial" w:cs="Arial"/>
          <w:color w:val="000000"/>
          <w:sz w:val="20"/>
        </w:rPr>
        <w:t>программе.</w:t>
      </w:r>
    </w:p>
    <w:p w:rsidR="004C71A0" w:rsidRPr="009606C2" w:rsidRDefault="004C71A0" w:rsidP="009606C2">
      <w:pPr>
        <w:spacing w:after="0" w:line="240" w:lineRule="auto"/>
        <w:jc w:val="both"/>
        <w:rPr>
          <w:rFonts w:ascii="Arial" w:hAnsi="Arial" w:cs="Arial"/>
          <w:color w:val="000000"/>
          <w:sz w:val="20"/>
        </w:rPr>
      </w:pPr>
    </w:p>
    <w:p w:rsidR="004D2AC3" w:rsidRPr="009606C2" w:rsidRDefault="004D2AC3" w:rsidP="009606C2">
      <w:pPr>
        <w:spacing w:after="0" w:line="240" w:lineRule="auto"/>
        <w:jc w:val="right"/>
        <w:rPr>
          <w:rFonts w:ascii="Arial" w:hAnsi="Arial" w:cs="Arial"/>
          <w:color w:val="000000"/>
          <w:sz w:val="20"/>
        </w:rPr>
      </w:pPr>
      <w:r w:rsidRPr="009606C2">
        <w:rPr>
          <w:rFonts w:ascii="Arial" w:hAnsi="Arial" w:cs="Arial"/>
          <w:color w:val="000000"/>
          <w:sz w:val="20"/>
        </w:rPr>
        <w:t>Приложение</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w:t>
      </w:r>
    </w:p>
    <w:p w:rsidR="004D2AC3" w:rsidRPr="009606C2" w:rsidRDefault="004D2AC3" w:rsidP="009606C2">
      <w:pPr>
        <w:spacing w:after="0" w:line="240" w:lineRule="auto"/>
        <w:jc w:val="right"/>
        <w:rPr>
          <w:rFonts w:ascii="Arial" w:hAnsi="Arial" w:cs="Arial"/>
          <w:color w:val="000000"/>
          <w:sz w:val="20"/>
        </w:rPr>
      </w:pP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программе</w:t>
      </w:r>
    </w:p>
    <w:p w:rsidR="004D2AC3" w:rsidRPr="009606C2" w:rsidRDefault="004D2AC3" w:rsidP="009606C2">
      <w:pPr>
        <w:spacing w:after="0" w:line="240" w:lineRule="auto"/>
        <w:jc w:val="right"/>
        <w:rPr>
          <w:rFonts w:ascii="Arial" w:hAnsi="Arial" w:cs="Arial"/>
          <w:color w:val="000000"/>
          <w:sz w:val="20"/>
        </w:rPr>
      </w:pP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4D2AC3" w:rsidRPr="009606C2" w:rsidRDefault="004D2AC3" w:rsidP="009606C2">
      <w:pPr>
        <w:spacing w:after="0" w:line="240" w:lineRule="auto"/>
        <w:jc w:val="right"/>
        <w:rPr>
          <w:rFonts w:ascii="Arial" w:hAnsi="Arial" w:cs="Arial"/>
          <w:color w:val="000000"/>
          <w:sz w:val="20"/>
        </w:rPr>
      </w:pP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4D2AC3" w:rsidRPr="009606C2" w:rsidRDefault="004D2AC3" w:rsidP="009606C2">
      <w:pPr>
        <w:spacing w:after="0" w:line="240" w:lineRule="auto"/>
        <w:jc w:val="right"/>
        <w:rPr>
          <w:rFonts w:ascii="Arial" w:hAnsi="Arial" w:cs="Arial"/>
          <w:color w:val="000000"/>
          <w:sz w:val="20"/>
        </w:rPr>
      </w:pPr>
      <w:r w:rsidRPr="009606C2">
        <w:rPr>
          <w:rFonts w:ascii="Arial" w:hAnsi="Arial" w:cs="Arial"/>
          <w:color w:val="000000"/>
          <w:sz w:val="20"/>
        </w:rPr>
        <w:t>«Экономическое</w:t>
      </w:r>
      <w:r w:rsidR="00887618" w:rsidRPr="009606C2">
        <w:rPr>
          <w:rFonts w:ascii="Arial" w:hAnsi="Arial" w:cs="Arial"/>
          <w:color w:val="000000"/>
          <w:sz w:val="20"/>
        </w:rPr>
        <w:t xml:space="preserve"> </w:t>
      </w:r>
      <w:r w:rsidRPr="009606C2">
        <w:rPr>
          <w:rFonts w:ascii="Arial" w:hAnsi="Arial" w:cs="Arial"/>
          <w:color w:val="000000"/>
          <w:sz w:val="20"/>
        </w:rPr>
        <w:t>развитие»</w:t>
      </w:r>
    </w:p>
    <w:p w:rsidR="00D47675" w:rsidRDefault="004D2AC3" w:rsidP="009606C2">
      <w:pPr>
        <w:spacing w:after="0" w:line="240" w:lineRule="auto"/>
        <w:jc w:val="right"/>
        <w:rPr>
          <w:rFonts w:ascii="Arial" w:hAnsi="Arial" w:cs="Arial"/>
          <w:color w:val="000000"/>
          <w:sz w:val="20"/>
        </w:rPr>
      </w:pP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гг.</w:t>
      </w:r>
    </w:p>
    <w:p w:rsidR="004C71A0" w:rsidRPr="009606C2" w:rsidRDefault="004C71A0" w:rsidP="009606C2">
      <w:pPr>
        <w:spacing w:after="0" w:line="240" w:lineRule="auto"/>
        <w:jc w:val="right"/>
        <w:rPr>
          <w:rFonts w:ascii="Arial" w:hAnsi="Arial" w:cs="Arial"/>
          <w:color w:val="000000"/>
          <w:sz w:val="20"/>
        </w:rPr>
      </w:pPr>
    </w:p>
    <w:p w:rsidR="004D2AC3"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С</w:t>
      </w:r>
      <w:r w:rsidR="00887618" w:rsidRPr="009606C2">
        <w:rPr>
          <w:rFonts w:ascii="Arial" w:hAnsi="Arial" w:cs="Arial"/>
          <w:b/>
          <w:color w:val="000000"/>
          <w:sz w:val="20"/>
        </w:rPr>
        <w:t xml:space="preserve"> </w:t>
      </w:r>
      <w:r w:rsidRPr="009606C2">
        <w:rPr>
          <w:rFonts w:ascii="Arial" w:hAnsi="Arial" w:cs="Arial"/>
          <w:b/>
          <w:color w:val="000000"/>
          <w:sz w:val="20"/>
        </w:rPr>
        <w:t>В</w:t>
      </w:r>
      <w:r w:rsidR="00887618" w:rsidRPr="009606C2">
        <w:rPr>
          <w:rFonts w:ascii="Arial" w:hAnsi="Arial" w:cs="Arial"/>
          <w:b/>
          <w:color w:val="000000"/>
          <w:sz w:val="20"/>
        </w:rPr>
        <w:t xml:space="preserve"> </w:t>
      </w:r>
      <w:r w:rsidRPr="009606C2">
        <w:rPr>
          <w:rFonts w:ascii="Arial" w:hAnsi="Arial" w:cs="Arial"/>
          <w:b/>
          <w:color w:val="000000"/>
          <w:sz w:val="20"/>
        </w:rPr>
        <w:t>Е</w:t>
      </w:r>
      <w:r w:rsidR="00887618" w:rsidRPr="009606C2">
        <w:rPr>
          <w:rFonts w:ascii="Arial" w:hAnsi="Arial" w:cs="Arial"/>
          <w:b/>
          <w:color w:val="000000"/>
          <w:sz w:val="20"/>
        </w:rPr>
        <w:t xml:space="preserve"> </w:t>
      </w:r>
      <w:r w:rsidRPr="009606C2">
        <w:rPr>
          <w:rFonts w:ascii="Arial" w:hAnsi="Arial" w:cs="Arial"/>
          <w:b/>
          <w:color w:val="000000"/>
          <w:sz w:val="20"/>
        </w:rPr>
        <w:t>Д</w:t>
      </w:r>
      <w:r w:rsidR="00887618" w:rsidRPr="009606C2">
        <w:rPr>
          <w:rFonts w:ascii="Arial" w:hAnsi="Arial" w:cs="Arial"/>
          <w:b/>
          <w:color w:val="000000"/>
          <w:sz w:val="20"/>
        </w:rPr>
        <w:t xml:space="preserve"> </w:t>
      </w:r>
      <w:r w:rsidRPr="009606C2">
        <w:rPr>
          <w:rFonts w:ascii="Arial" w:hAnsi="Arial" w:cs="Arial"/>
          <w:b/>
          <w:color w:val="000000"/>
          <w:sz w:val="20"/>
        </w:rPr>
        <w:t>Е</w:t>
      </w:r>
      <w:r w:rsidR="00887618" w:rsidRPr="009606C2">
        <w:rPr>
          <w:rFonts w:ascii="Arial" w:hAnsi="Arial" w:cs="Arial"/>
          <w:b/>
          <w:color w:val="000000"/>
          <w:sz w:val="20"/>
        </w:rPr>
        <w:t xml:space="preserve"> </w:t>
      </w:r>
      <w:r w:rsidRPr="009606C2">
        <w:rPr>
          <w:rFonts w:ascii="Arial" w:hAnsi="Arial" w:cs="Arial"/>
          <w:b/>
          <w:color w:val="000000"/>
          <w:sz w:val="20"/>
        </w:rPr>
        <w:t>Н</w:t>
      </w:r>
      <w:r w:rsidR="00887618" w:rsidRPr="009606C2">
        <w:rPr>
          <w:rFonts w:ascii="Arial" w:hAnsi="Arial" w:cs="Arial"/>
          <w:b/>
          <w:color w:val="000000"/>
          <w:sz w:val="20"/>
        </w:rPr>
        <w:t xml:space="preserve"> </w:t>
      </w:r>
      <w:r w:rsidRPr="009606C2">
        <w:rPr>
          <w:rFonts w:ascii="Arial" w:hAnsi="Arial" w:cs="Arial"/>
          <w:b/>
          <w:color w:val="000000"/>
          <w:sz w:val="20"/>
        </w:rPr>
        <w:t>И</w:t>
      </w:r>
      <w:r w:rsidR="00887618" w:rsidRPr="009606C2">
        <w:rPr>
          <w:rFonts w:ascii="Arial" w:hAnsi="Arial" w:cs="Arial"/>
          <w:b/>
          <w:color w:val="000000"/>
          <w:sz w:val="20"/>
        </w:rPr>
        <w:t xml:space="preserve"> </w:t>
      </w:r>
      <w:r w:rsidRPr="009606C2">
        <w:rPr>
          <w:rFonts w:ascii="Arial" w:hAnsi="Arial" w:cs="Arial"/>
          <w:b/>
          <w:color w:val="000000"/>
          <w:sz w:val="20"/>
        </w:rPr>
        <w:t>Я</w:t>
      </w:r>
    </w:p>
    <w:p w:rsidR="004D2AC3"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о</w:t>
      </w:r>
      <w:r w:rsidR="00887618" w:rsidRPr="009606C2">
        <w:rPr>
          <w:rFonts w:ascii="Arial" w:hAnsi="Arial" w:cs="Arial"/>
          <w:b/>
          <w:color w:val="000000"/>
          <w:sz w:val="20"/>
        </w:rPr>
        <w:t xml:space="preserve"> </w:t>
      </w:r>
      <w:r w:rsidRPr="009606C2">
        <w:rPr>
          <w:rFonts w:ascii="Arial" w:hAnsi="Arial" w:cs="Arial"/>
          <w:b/>
          <w:color w:val="000000"/>
          <w:sz w:val="20"/>
        </w:rPr>
        <w:t>целевых</w:t>
      </w:r>
      <w:r w:rsidR="00887618" w:rsidRPr="009606C2">
        <w:rPr>
          <w:rFonts w:ascii="Arial" w:hAnsi="Arial" w:cs="Arial"/>
          <w:b/>
          <w:color w:val="000000"/>
          <w:sz w:val="20"/>
        </w:rPr>
        <w:t xml:space="preserve"> </w:t>
      </w:r>
      <w:r w:rsidRPr="009606C2">
        <w:rPr>
          <w:rFonts w:ascii="Arial" w:hAnsi="Arial" w:cs="Arial"/>
          <w:b/>
          <w:color w:val="000000"/>
          <w:sz w:val="20"/>
        </w:rPr>
        <w:t>индикаторах</w:t>
      </w:r>
      <w:r w:rsidR="00887618" w:rsidRPr="009606C2">
        <w:rPr>
          <w:rFonts w:ascii="Arial" w:hAnsi="Arial" w:cs="Arial"/>
          <w:b/>
          <w:color w:val="000000"/>
          <w:sz w:val="20"/>
        </w:rPr>
        <w:t xml:space="preserve"> </w:t>
      </w:r>
      <w:r w:rsidRPr="009606C2">
        <w:rPr>
          <w:rFonts w:ascii="Arial" w:hAnsi="Arial" w:cs="Arial"/>
          <w:b/>
          <w:color w:val="000000"/>
          <w:sz w:val="20"/>
        </w:rPr>
        <w:t>и</w:t>
      </w:r>
      <w:r w:rsidR="00887618" w:rsidRPr="009606C2">
        <w:rPr>
          <w:rFonts w:ascii="Arial" w:hAnsi="Arial" w:cs="Arial"/>
          <w:b/>
          <w:color w:val="000000"/>
          <w:sz w:val="20"/>
        </w:rPr>
        <w:t xml:space="preserve"> </w:t>
      </w:r>
      <w:r w:rsidRPr="009606C2">
        <w:rPr>
          <w:rFonts w:ascii="Arial" w:hAnsi="Arial" w:cs="Arial"/>
          <w:b/>
          <w:color w:val="000000"/>
          <w:sz w:val="20"/>
        </w:rPr>
        <w:t>показателях</w:t>
      </w:r>
      <w:r w:rsidR="00887618" w:rsidRPr="009606C2">
        <w:rPr>
          <w:rFonts w:ascii="Arial" w:hAnsi="Arial" w:cs="Arial"/>
          <w:b/>
          <w:color w:val="000000"/>
          <w:sz w:val="20"/>
        </w:rPr>
        <w:t xml:space="preserve"> </w:t>
      </w:r>
      <w:r w:rsidRPr="009606C2">
        <w:rPr>
          <w:rFonts w:ascii="Arial" w:hAnsi="Arial" w:cs="Arial"/>
          <w:b/>
          <w:color w:val="000000"/>
          <w:sz w:val="20"/>
        </w:rPr>
        <w:t>муниципальной</w:t>
      </w:r>
      <w:r w:rsidR="00887618" w:rsidRPr="009606C2">
        <w:rPr>
          <w:rFonts w:ascii="Arial" w:hAnsi="Arial" w:cs="Arial"/>
          <w:b/>
          <w:color w:val="000000"/>
          <w:sz w:val="20"/>
        </w:rPr>
        <w:t xml:space="preserve"> </w:t>
      </w:r>
      <w:r w:rsidRPr="009606C2">
        <w:rPr>
          <w:rFonts w:ascii="Arial" w:hAnsi="Arial" w:cs="Arial"/>
          <w:b/>
          <w:color w:val="000000"/>
          <w:sz w:val="20"/>
        </w:rPr>
        <w:t>программы</w:t>
      </w:r>
      <w:r w:rsidR="00887618" w:rsidRPr="009606C2">
        <w:rPr>
          <w:rFonts w:ascii="Arial" w:hAnsi="Arial" w:cs="Arial"/>
          <w:b/>
          <w:color w:val="000000"/>
          <w:sz w:val="20"/>
        </w:rPr>
        <w:t xml:space="preserve"> </w:t>
      </w:r>
      <w:r w:rsidRPr="009606C2">
        <w:rPr>
          <w:rFonts w:ascii="Arial" w:hAnsi="Arial" w:cs="Arial"/>
          <w:b/>
          <w:color w:val="000000"/>
          <w:sz w:val="20"/>
        </w:rPr>
        <w:t>Мариинско-Посадского</w:t>
      </w:r>
      <w:r w:rsidR="00887618" w:rsidRPr="009606C2">
        <w:rPr>
          <w:rFonts w:ascii="Arial" w:hAnsi="Arial" w:cs="Arial"/>
          <w:b/>
          <w:color w:val="000000"/>
          <w:sz w:val="20"/>
        </w:rPr>
        <w:t xml:space="preserve"> </w:t>
      </w:r>
      <w:r w:rsidRPr="009606C2">
        <w:rPr>
          <w:rFonts w:ascii="Arial" w:hAnsi="Arial" w:cs="Arial"/>
          <w:b/>
          <w:color w:val="000000"/>
          <w:sz w:val="20"/>
        </w:rPr>
        <w:t>муниципального</w:t>
      </w:r>
      <w:r w:rsidR="00887618" w:rsidRPr="009606C2">
        <w:rPr>
          <w:rFonts w:ascii="Arial" w:hAnsi="Arial" w:cs="Arial"/>
          <w:b/>
          <w:color w:val="000000"/>
          <w:sz w:val="20"/>
        </w:rPr>
        <w:t xml:space="preserve"> </w:t>
      </w:r>
      <w:r w:rsidRPr="009606C2">
        <w:rPr>
          <w:rFonts w:ascii="Arial" w:hAnsi="Arial" w:cs="Arial"/>
          <w:b/>
          <w:color w:val="000000"/>
          <w:sz w:val="20"/>
        </w:rPr>
        <w:t>округа</w:t>
      </w:r>
      <w:r w:rsidR="00887618" w:rsidRPr="009606C2">
        <w:rPr>
          <w:rFonts w:ascii="Arial" w:hAnsi="Arial" w:cs="Arial"/>
          <w:b/>
          <w:color w:val="000000"/>
          <w:sz w:val="20"/>
        </w:rPr>
        <w:t xml:space="preserve"> </w:t>
      </w:r>
      <w:r w:rsidRPr="009606C2">
        <w:rPr>
          <w:rFonts w:ascii="Arial" w:hAnsi="Arial" w:cs="Arial"/>
          <w:b/>
          <w:color w:val="000000"/>
          <w:sz w:val="20"/>
        </w:rPr>
        <w:t>Чувашской</w:t>
      </w:r>
      <w:r w:rsidR="00887618" w:rsidRPr="009606C2">
        <w:rPr>
          <w:rFonts w:ascii="Arial" w:hAnsi="Arial" w:cs="Arial"/>
          <w:b/>
          <w:color w:val="000000"/>
          <w:sz w:val="20"/>
        </w:rPr>
        <w:t xml:space="preserve"> </w:t>
      </w:r>
      <w:r w:rsidRPr="009606C2">
        <w:rPr>
          <w:rFonts w:ascii="Arial" w:hAnsi="Arial" w:cs="Arial"/>
          <w:b/>
          <w:color w:val="000000"/>
          <w:sz w:val="20"/>
        </w:rPr>
        <w:t>Республики</w:t>
      </w:r>
      <w:r w:rsidR="00887618" w:rsidRPr="009606C2">
        <w:rPr>
          <w:rFonts w:ascii="Arial" w:hAnsi="Arial" w:cs="Arial"/>
          <w:b/>
          <w:color w:val="000000"/>
          <w:sz w:val="20"/>
        </w:rPr>
        <w:t xml:space="preserve"> </w:t>
      </w:r>
      <w:r w:rsidRPr="009606C2">
        <w:rPr>
          <w:rFonts w:ascii="Arial" w:hAnsi="Arial" w:cs="Arial"/>
          <w:b/>
          <w:color w:val="000000"/>
          <w:sz w:val="20"/>
        </w:rPr>
        <w:t>«Экономическое</w:t>
      </w:r>
      <w:r w:rsidR="00887618" w:rsidRPr="009606C2">
        <w:rPr>
          <w:rFonts w:ascii="Arial" w:hAnsi="Arial" w:cs="Arial"/>
          <w:b/>
          <w:color w:val="000000"/>
          <w:sz w:val="20"/>
        </w:rPr>
        <w:t xml:space="preserve"> </w:t>
      </w:r>
      <w:r w:rsidRPr="009606C2">
        <w:rPr>
          <w:rFonts w:ascii="Arial" w:hAnsi="Arial" w:cs="Arial"/>
          <w:b/>
          <w:color w:val="000000"/>
          <w:sz w:val="20"/>
        </w:rPr>
        <w:t>развитие»</w:t>
      </w:r>
      <w:r w:rsidR="00887618" w:rsidRPr="009606C2">
        <w:rPr>
          <w:rFonts w:ascii="Arial" w:hAnsi="Arial" w:cs="Arial"/>
          <w:b/>
          <w:color w:val="000000"/>
          <w:sz w:val="20"/>
        </w:rPr>
        <w:t xml:space="preserve"> </w:t>
      </w:r>
      <w:r w:rsidRPr="009606C2">
        <w:rPr>
          <w:rFonts w:ascii="Arial" w:hAnsi="Arial" w:cs="Arial"/>
          <w:b/>
          <w:color w:val="000000"/>
          <w:sz w:val="20"/>
        </w:rPr>
        <w:t>на</w:t>
      </w:r>
      <w:r w:rsidR="00887618" w:rsidRPr="009606C2">
        <w:rPr>
          <w:rFonts w:ascii="Arial" w:hAnsi="Arial" w:cs="Arial"/>
          <w:b/>
          <w:color w:val="000000"/>
          <w:sz w:val="20"/>
        </w:rPr>
        <w:t xml:space="preserve"> </w:t>
      </w:r>
      <w:r w:rsidRPr="009606C2">
        <w:rPr>
          <w:rFonts w:ascii="Arial" w:hAnsi="Arial" w:cs="Arial"/>
          <w:b/>
          <w:color w:val="000000"/>
          <w:sz w:val="20"/>
        </w:rPr>
        <w:t>2023</w:t>
      </w:r>
      <w:r w:rsidR="00887618" w:rsidRPr="009606C2">
        <w:rPr>
          <w:rFonts w:ascii="Arial" w:hAnsi="Arial" w:cs="Arial"/>
          <w:b/>
          <w:color w:val="000000"/>
          <w:sz w:val="20"/>
        </w:rPr>
        <w:t xml:space="preserve"> </w:t>
      </w:r>
      <w:r w:rsidRPr="009606C2">
        <w:rPr>
          <w:rFonts w:ascii="Arial" w:hAnsi="Arial" w:cs="Arial"/>
          <w:b/>
          <w:color w:val="000000"/>
          <w:sz w:val="20"/>
        </w:rPr>
        <w:t>-</w:t>
      </w:r>
      <w:r w:rsidR="00887618" w:rsidRPr="009606C2">
        <w:rPr>
          <w:rFonts w:ascii="Arial" w:hAnsi="Arial" w:cs="Arial"/>
          <w:b/>
          <w:color w:val="000000"/>
          <w:sz w:val="20"/>
        </w:rPr>
        <w:t xml:space="preserve"> </w:t>
      </w:r>
      <w:r w:rsidRPr="009606C2">
        <w:rPr>
          <w:rFonts w:ascii="Arial" w:hAnsi="Arial" w:cs="Arial"/>
          <w:b/>
          <w:color w:val="000000"/>
          <w:sz w:val="20"/>
        </w:rPr>
        <w:t>2035</w:t>
      </w:r>
      <w:r w:rsidR="00887618" w:rsidRPr="009606C2">
        <w:rPr>
          <w:rFonts w:ascii="Arial" w:hAnsi="Arial" w:cs="Arial"/>
          <w:b/>
          <w:color w:val="000000"/>
          <w:sz w:val="20"/>
        </w:rPr>
        <w:t xml:space="preserve"> </w:t>
      </w:r>
      <w:r w:rsidRPr="009606C2">
        <w:rPr>
          <w:rFonts w:ascii="Arial" w:hAnsi="Arial" w:cs="Arial"/>
          <w:b/>
          <w:color w:val="000000"/>
          <w:sz w:val="20"/>
        </w:rPr>
        <w:t>гг.»,</w:t>
      </w:r>
      <w:r w:rsidR="00887618" w:rsidRPr="009606C2">
        <w:rPr>
          <w:rFonts w:ascii="Arial" w:hAnsi="Arial" w:cs="Arial"/>
          <w:b/>
          <w:color w:val="000000"/>
          <w:sz w:val="20"/>
        </w:rPr>
        <w:t xml:space="preserve"> </w:t>
      </w:r>
      <w:r w:rsidRPr="009606C2">
        <w:rPr>
          <w:rFonts w:ascii="Arial" w:hAnsi="Arial" w:cs="Arial"/>
          <w:b/>
          <w:color w:val="000000"/>
          <w:sz w:val="20"/>
        </w:rPr>
        <w:t>подпрограмм</w:t>
      </w:r>
      <w:r w:rsidR="00887618" w:rsidRPr="009606C2">
        <w:rPr>
          <w:rFonts w:ascii="Arial" w:hAnsi="Arial" w:cs="Arial"/>
          <w:b/>
          <w:color w:val="000000"/>
          <w:sz w:val="20"/>
        </w:rPr>
        <w:t xml:space="preserve"> </w:t>
      </w:r>
      <w:r w:rsidRPr="009606C2">
        <w:rPr>
          <w:rFonts w:ascii="Arial" w:hAnsi="Arial" w:cs="Arial"/>
          <w:b/>
          <w:color w:val="000000"/>
          <w:sz w:val="20"/>
        </w:rPr>
        <w:t>муниципальной</w:t>
      </w:r>
      <w:r w:rsidR="00887618" w:rsidRPr="009606C2">
        <w:rPr>
          <w:rFonts w:ascii="Arial" w:hAnsi="Arial" w:cs="Arial"/>
          <w:b/>
          <w:color w:val="000000"/>
          <w:sz w:val="20"/>
        </w:rPr>
        <w:t xml:space="preserve"> </w:t>
      </w:r>
      <w:r w:rsidRPr="009606C2">
        <w:rPr>
          <w:rFonts w:ascii="Arial" w:hAnsi="Arial" w:cs="Arial"/>
          <w:b/>
          <w:color w:val="000000"/>
          <w:sz w:val="20"/>
        </w:rPr>
        <w:t>программы</w:t>
      </w:r>
      <w:r w:rsidR="00887618" w:rsidRPr="009606C2">
        <w:rPr>
          <w:rFonts w:ascii="Arial" w:hAnsi="Arial" w:cs="Arial"/>
          <w:b/>
          <w:color w:val="000000"/>
          <w:sz w:val="20"/>
        </w:rPr>
        <w:t xml:space="preserve"> </w:t>
      </w:r>
      <w:r w:rsidRPr="009606C2">
        <w:rPr>
          <w:rFonts w:ascii="Arial" w:hAnsi="Arial" w:cs="Arial"/>
          <w:b/>
          <w:color w:val="000000"/>
          <w:sz w:val="20"/>
        </w:rPr>
        <w:t>Мариинско-Посадского</w:t>
      </w:r>
      <w:r w:rsidR="00887618" w:rsidRPr="009606C2">
        <w:rPr>
          <w:rFonts w:ascii="Arial" w:hAnsi="Arial" w:cs="Arial"/>
          <w:b/>
          <w:color w:val="000000"/>
          <w:sz w:val="20"/>
        </w:rPr>
        <w:t xml:space="preserve"> </w:t>
      </w:r>
      <w:r w:rsidRPr="009606C2">
        <w:rPr>
          <w:rFonts w:ascii="Arial" w:hAnsi="Arial" w:cs="Arial"/>
          <w:b/>
          <w:color w:val="000000"/>
          <w:sz w:val="20"/>
        </w:rPr>
        <w:t>муниципального</w:t>
      </w:r>
      <w:r w:rsidR="00887618" w:rsidRPr="009606C2">
        <w:rPr>
          <w:rFonts w:ascii="Arial" w:hAnsi="Arial" w:cs="Arial"/>
          <w:b/>
          <w:color w:val="000000"/>
          <w:sz w:val="20"/>
        </w:rPr>
        <w:t xml:space="preserve"> </w:t>
      </w:r>
      <w:r w:rsidRPr="009606C2">
        <w:rPr>
          <w:rFonts w:ascii="Arial" w:hAnsi="Arial" w:cs="Arial"/>
          <w:b/>
          <w:color w:val="000000"/>
          <w:sz w:val="20"/>
        </w:rPr>
        <w:t>округа</w:t>
      </w:r>
      <w:r w:rsidR="00887618" w:rsidRPr="009606C2">
        <w:rPr>
          <w:rFonts w:ascii="Arial" w:hAnsi="Arial" w:cs="Arial"/>
          <w:b/>
          <w:color w:val="000000"/>
          <w:sz w:val="20"/>
        </w:rPr>
        <w:t xml:space="preserve"> </w:t>
      </w:r>
      <w:r w:rsidRPr="009606C2">
        <w:rPr>
          <w:rFonts w:ascii="Arial" w:hAnsi="Arial" w:cs="Arial"/>
          <w:b/>
          <w:color w:val="000000"/>
          <w:sz w:val="20"/>
        </w:rPr>
        <w:t>Чувашской</w:t>
      </w:r>
      <w:r w:rsidR="00887618" w:rsidRPr="009606C2">
        <w:rPr>
          <w:rFonts w:ascii="Arial" w:hAnsi="Arial" w:cs="Arial"/>
          <w:b/>
          <w:color w:val="000000"/>
          <w:sz w:val="20"/>
        </w:rPr>
        <w:t xml:space="preserve"> </w:t>
      </w:r>
      <w:r w:rsidRPr="009606C2">
        <w:rPr>
          <w:rFonts w:ascii="Arial" w:hAnsi="Arial" w:cs="Arial"/>
          <w:b/>
          <w:color w:val="000000"/>
          <w:sz w:val="20"/>
        </w:rPr>
        <w:t>Республики</w:t>
      </w:r>
      <w:r w:rsidR="00887618" w:rsidRPr="009606C2">
        <w:rPr>
          <w:rFonts w:ascii="Arial" w:hAnsi="Arial" w:cs="Arial"/>
          <w:b/>
          <w:color w:val="000000"/>
          <w:sz w:val="20"/>
        </w:rPr>
        <w:t xml:space="preserve"> </w:t>
      </w:r>
      <w:r w:rsidRPr="009606C2">
        <w:rPr>
          <w:rFonts w:ascii="Arial" w:hAnsi="Arial" w:cs="Arial"/>
          <w:b/>
          <w:color w:val="000000"/>
          <w:sz w:val="20"/>
        </w:rPr>
        <w:t>«Экономическое</w:t>
      </w:r>
      <w:r w:rsidR="00887618" w:rsidRPr="009606C2">
        <w:rPr>
          <w:rFonts w:ascii="Arial" w:hAnsi="Arial" w:cs="Arial"/>
          <w:b/>
          <w:color w:val="000000"/>
          <w:sz w:val="20"/>
        </w:rPr>
        <w:t xml:space="preserve"> </w:t>
      </w:r>
      <w:r w:rsidRPr="009606C2">
        <w:rPr>
          <w:rFonts w:ascii="Arial" w:hAnsi="Arial" w:cs="Arial"/>
          <w:b/>
          <w:color w:val="000000"/>
          <w:sz w:val="20"/>
        </w:rPr>
        <w:t>развитие»</w:t>
      </w:r>
      <w:r w:rsidR="00887618" w:rsidRPr="009606C2">
        <w:rPr>
          <w:rFonts w:ascii="Arial" w:hAnsi="Arial" w:cs="Arial"/>
          <w:b/>
          <w:color w:val="000000"/>
          <w:sz w:val="20"/>
        </w:rPr>
        <w:t xml:space="preserve"> </w:t>
      </w:r>
      <w:r w:rsidRPr="009606C2">
        <w:rPr>
          <w:rFonts w:ascii="Arial" w:hAnsi="Arial" w:cs="Arial"/>
          <w:b/>
          <w:color w:val="000000"/>
          <w:sz w:val="20"/>
        </w:rPr>
        <w:t>на</w:t>
      </w:r>
      <w:r w:rsidR="00887618" w:rsidRPr="009606C2">
        <w:rPr>
          <w:rFonts w:ascii="Arial" w:hAnsi="Arial" w:cs="Arial"/>
          <w:b/>
          <w:color w:val="000000"/>
          <w:sz w:val="20"/>
        </w:rPr>
        <w:t xml:space="preserve"> </w:t>
      </w:r>
      <w:r w:rsidRPr="009606C2">
        <w:rPr>
          <w:rFonts w:ascii="Arial" w:hAnsi="Arial" w:cs="Arial"/>
          <w:b/>
          <w:color w:val="000000"/>
          <w:sz w:val="20"/>
        </w:rPr>
        <w:t>2023</w:t>
      </w:r>
      <w:r w:rsidR="00887618" w:rsidRPr="009606C2">
        <w:rPr>
          <w:rFonts w:ascii="Arial" w:hAnsi="Arial" w:cs="Arial"/>
          <w:b/>
          <w:color w:val="000000"/>
          <w:sz w:val="20"/>
        </w:rPr>
        <w:t xml:space="preserve"> </w:t>
      </w:r>
      <w:r w:rsidRPr="009606C2">
        <w:rPr>
          <w:rFonts w:ascii="Arial" w:hAnsi="Arial" w:cs="Arial"/>
          <w:b/>
          <w:color w:val="000000"/>
          <w:sz w:val="20"/>
        </w:rPr>
        <w:t>-</w:t>
      </w:r>
      <w:r w:rsidR="00887618" w:rsidRPr="009606C2">
        <w:rPr>
          <w:rFonts w:ascii="Arial" w:hAnsi="Arial" w:cs="Arial"/>
          <w:b/>
          <w:color w:val="000000"/>
          <w:sz w:val="20"/>
        </w:rPr>
        <w:t xml:space="preserve"> </w:t>
      </w:r>
      <w:r w:rsidRPr="009606C2">
        <w:rPr>
          <w:rFonts w:ascii="Arial" w:hAnsi="Arial" w:cs="Arial"/>
          <w:b/>
          <w:color w:val="000000"/>
          <w:sz w:val="20"/>
        </w:rPr>
        <w:t>2035</w:t>
      </w:r>
      <w:r w:rsidR="00887618" w:rsidRPr="009606C2">
        <w:rPr>
          <w:rFonts w:ascii="Arial" w:hAnsi="Arial" w:cs="Arial"/>
          <w:b/>
          <w:color w:val="000000"/>
          <w:sz w:val="20"/>
        </w:rPr>
        <w:t xml:space="preserve"> </w:t>
      </w:r>
      <w:r w:rsidRPr="009606C2">
        <w:rPr>
          <w:rFonts w:ascii="Arial" w:hAnsi="Arial" w:cs="Arial"/>
          <w:b/>
          <w:color w:val="000000"/>
          <w:sz w:val="20"/>
        </w:rPr>
        <w:t>гг.»,</w:t>
      </w:r>
      <w:r w:rsidR="00887618" w:rsidRPr="009606C2">
        <w:rPr>
          <w:rFonts w:ascii="Arial" w:hAnsi="Arial" w:cs="Arial"/>
          <w:b/>
          <w:color w:val="000000"/>
          <w:sz w:val="20"/>
        </w:rPr>
        <w:t xml:space="preserve"> </w:t>
      </w:r>
      <w:r w:rsidRPr="009606C2">
        <w:rPr>
          <w:rFonts w:ascii="Arial" w:hAnsi="Arial" w:cs="Arial"/>
          <w:b/>
          <w:color w:val="000000"/>
          <w:sz w:val="20"/>
        </w:rPr>
        <w:t>и</w:t>
      </w:r>
      <w:r w:rsidR="00887618" w:rsidRPr="009606C2">
        <w:rPr>
          <w:rFonts w:ascii="Arial" w:hAnsi="Arial" w:cs="Arial"/>
          <w:b/>
          <w:color w:val="000000"/>
          <w:sz w:val="20"/>
        </w:rPr>
        <w:t xml:space="preserve"> </w:t>
      </w:r>
      <w:r w:rsidRPr="009606C2">
        <w:rPr>
          <w:rFonts w:ascii="Arial" w:hAnsi="Arial" w:cs="Arial"/>
          <w:b/>
          <w:color w:val="000000"/>
          <w:sz w:val="20"/>
        </w:rPr>
        <w:t>их</w:t>
      </w:r>
      <w:r w:rsidR="00887618" w:rsidRPr="009606C2">
        <w:rPr>
          <w:rFonts w:ascii="Arial" w:hAnsi="Arial" w:cs="Arial"/>
          <w:b/>
          <w:color w:val="000000"/>
          <w:sz w:val="20"/>
        </w:rPr>
        <w:t xml:space="preserve"> </w:t>
      </w:r>
      <w:r w:rsidRPr="009606C2">
        <w:rPr>
          <w:rFonts w:ascii="Arial" w:hAnsi="Arial" w:cs="Arial"/>
          <w:b/>
          <w:color w:val="000000"/>
          <w:sz w:val="20"/>
        </w:rPr>
        <w:t>значениях.</w:t>
      </w:r>
    </w:p>
    <w:p w:rsidR="004C71A0" w:rsidRPr="009606C2" w:rsidRDefault="004C71A0" w:rsidP="009606C2">
      <w:pPr>
        <w:spacing w:after="0" w:line="240" w:lineRule="auto"/>
        <w:jc w:val="center"/>
        <w:rPr>
          <w:rFonts w:ascii="Arial" w:hAnsi="Arial" w:cs="Arial"/>
          <w:b/>
          <w:color w:val="000000"/>
          <w:sz w:val="20"/>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733"/>
        <w:gridCol w:w="4509"/>
        <w:gridCol w:w="1407"/>
        <w:gridCol w:w="60"/>
        <w:gridCol w:w="1493"/>
        <w:gridCol w:w="1410"/>
        <w:gridCol w:w="1553"/>
        <w:gridCol w:w="1553"/>
        <w:gridCol w:w="1553"/>
      </w:tblGrid>
      <w:tr w:rsidR="004D2AC3" w:rsidRPr="009606C2" w:rsidTr="00457022">
        <w:tc>
          <w:tcPr>
            <w:tcW w:w="257" w:type="pct"/>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п/п</w:t>
            </w:r>
          </w:p>
        </w:tc>
        <w:tc>
          <w:tcPr>
            <w:tcW w:w="1580" w:type="pct"/>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Целевой</w:t>
            </w:r>
            <w:r w:rsidR="00887618" w:rsidRPr="009606C2">
              <w:rPr>
                <w:rFonts w:ascii="Arial" w:hAnsi="Arial" w:cs="Arial"/>
                <w:color w:val="000000"/>
                <w:sz w:val="20"/>
              </w:rPr>
              <w:t xml:space="preserve"> </w:t>
            </w:r>
            <w:r w:rsidRPr="009606C2">
              <w:rPr>
                <w:rFonts w:ascii="Arial" w:hAnsi="Arial" w:cs="Arial"/>
                <w:color w:val="000000"/>
                <w:sz w:val="20"/>
              </w:rPr>
              <w:t>индикатор</w:t>
            </w:r>
            <w:r w:rsidR="00887618" w:rsidRPr="009606C2">
              <w:rPr>
                <w:rFonts w:ascii="Arial" w:hAnsi="Arial" w:cs="Arial"/>
                <w:color w:val="000000"/>
                <w:sz w:val="20"/>
              </w:rPr>
              <w:t xml:space="preserve"> </w:t>
            </w:r>
            <w:r w:rsidRPr="009606C2">
              <w:rPr>
                <w:rFonts w:ascii="Arial" w:hAnsi="Arial" w:cs="Arial"/>
                <w:color w:val="000000"/>
                <w:sz w:val="20"/>
              </w:rPr>
              <w:t>(показатель)</w:t>
            </w:r>
            <w:r w:rsidR="00887618" w:rsidRPr="009606C2">
              <w:rPr>
                <w:rFonts w:ascii="Arial" w:hAnsi="Arial" w:cs="Arial"/>
                <w:color w:val="000000"/>
                <w:sz w:val="20"/>
              </w:rPr>
              <w:t xml:space="preserve"> </w:t>
            </w:r>
            <w:r w:rsidRPr="009606C2">
              <w:rPr>
                <w:rFonts w:ascii="Arial" w:hAnsi="Arial" w:cs="Arial"/>
                <w:color w:val="000000"/>
                <w:sz w:val="20"/>
              </w:rPr>
              <w:t>(наименование)</w:t>
            </w:r>
          </w:p>
        </w:tc>
        <w:tc>
          <w:tcPr>
            <w:tcW w:w="514" w:type="pct"/>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Единица</w:t>
            </w:r>
            <w:r w:rsidR="00887618" w:rsidRPr="009606C2">
              <w:rPr>
                <w:rFonts w:ascii="Arial" w:hAnsi="Arial" w:cs="Arial"/>
                <w:color w:val="000000"/>
                <w:sz w:val="20"/>
              </w:rPr>
              <w:t xml:space="preserve"> </w:t>
            </w:r>
            <w:r w:rsidRPr="009606C2">
              <w:rPr>
                <w:rFonts w:ascii="Arial" w:hAnsi="Arial" w:cs="Arial"/>
                <w:color w:val="000000"/>
                <w:sz w:val="20"/>
              </w:rPr>
              <w:t>измерения</w:t>
            </w:r>
          </w:p>
        </w:tc>
        <w:tc>
          <w:tcPr>
            <w:tcW w:w="2649" w:type="pct"/>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Значение</w:t>
            </w:r>
            <w:r w:rsidR="00887618" w:rsidRPr="009606C2">
              <w:rPr>
                <w:rFonts w:ascii="Arial" w:hAnsi="Arial" w:cs="Arial"/>
                <w:color w:val="000000"/>
                <w:sz w:val="20"/>
              </w:rPr>
              <w:t xml:space="preserve"> </w:t>
            </w:r>
            <w:r w:rsidRPr="009606C2">
              <w:rPr>
                <w:rFonts w:ascii="Arial" w:hAnsi="Arial" w:cs="Arial"/>
                <w:color w:val="000000"/>
                <w:sz w:val="20"/>
              </w:rPr>
              <w:t>целевого</w:t>
            </w:r>
            <w:r w:rsidR="00887618" w:rsidRPr="009606C2">
              <w:rPr>
                <w:rFonts w:ascii="Arial" w:hAnsi="Arial" w:cs="Arial"/>
                <w:color w:val="000000"/>
                <w:sz w:val="20"/>
              </w:rPr>
              <w:t xml:space="preserve"> </w:t>
            </w:r>
            <w:r w:rsidRPr="009606C2">
              <w:rPr>
                <w:rFonts w:ascii="Arial" w:hAnsi="Arial" w:cs="Arial"/>
                <w:color w:val="000000"/>
                <w:sz w:val="20"/>
              </w:rPr>
              <w:t>индикатора</w:t>
            </w:r>
            <w:r w:rsidR="00887618" w:rsidRPr="009606C2">
              <w:rPr>
                <w:rFonts w:ascii="Arial" w:hAnsi="Arial" w:cs="Arial"/>
                <w:color w:val="000000"/>
                <w:sz w:val="20"/>
              </w:rPr>
              <w:t xml:space="preserve"> </w:t>
            </w:r>
            <w:r w:rsidRPr="009606C2">
              <w:rPr>
                <w:rFonts w:ascii="Arial" w:hAnsi="Arial" w:cs="Arial"/>
                <w:color w:val="000000"/>
                <w:sz w:val="20"/>
              </w:rPr>
              <w:t>(показателя)</w:t>
            </w:r>
          </w:p>
        </w:tc>
      </w:tr>
      <w:tr w:rsidR="004D2AC3" w:rsidRPr="009606C2" w:rsidTr="00457022">
        <w:tc>
          <w:tcPr>
            <w:tcW w:w="257"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p>
        </w:tc>
        <w:tc>
          <w:tcPr>
            <w:tcW w:w="1580"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p>
        </w:tc>
        <w:tc>
          <w:tcPr>
            <w:tcW w:w="514" w:type="pct"/>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p>
        </w:tc>
        <w:tc>
          <w:tcPr>
            <w:tcW w:w="5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2023</w:t>
            </w:r>
          </w:p>
        </w:tc>
        <w:tc>
          <w:tcPr>
            <w:tcW w:w="4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2024</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2025</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2030</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2035</w:t>
            </w:r>
          </w:p>
        </w:tc>
      </w:tr>
      <w:tr w:rsidR="004D2AC3" w:rsidRPr="009606C2" w:rsidTr="00457022">
        <w:trPr>
          <w:cantSplit/>
        </w:trPr>
        <w:tc>
          <w:tcPr>
            <w:tcW w:w="2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w:t>
            </w:r>
          </w:p>
        </w:tc>
        <w:tc>
          <w:tcPr>
            <w:tcW w:w="15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2</w:t>
            </w:r>
          </w:p>
        </w:tc>
        <w:tc>
          <w:tcPr>
            <w:tcW w:w="514"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w:t>
            </w:r>
          </w:p>
        </w:tc>
        <w:tc>
          <w:tcPr>
            <w:tcW w:w="5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5</w:t>
            </w:r>
          </w:p>
        </w:tc>
        <w:tc>
          <w:tcPr>
            <w:tcW w:w="4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6</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7</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8</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9</w:t>
            </w:r>
          </w:p>
        </w:tc>
      </w:tr>
      <w:tr w:rsidR="004D2AC3" w:rsidRPr="009606C2" w:rsidTr="00457022">
        <w:trPr>
          <w:cantSplit/>
        </w:trPr>
        <w:tc>
          <w:tcPr>
            <w:tcW w:w="5000" w:type="pct"/>
            <w:gridSpan w:val="9"/>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Муниципальная</w:t>
            </w:r>
            <w:r w:rsidR="00887618" w:rsidRPr="009606C2">
              <w:rPr>
                <w:rFonts w:ascii="Arial" w:hAnsi="Arial" w:cs="Arial"/>
                <w:color w:val="000000"/>
                <w:sz w:val="20"/>
              </w:rPr>
              <w:t xml:space="preserve"> </w:t>
            </w:r>
            <w:r w:rsidRPr="009606C2">
              <w:rPr>
                <w:rFonts w:ascii="Arial" w:hAnsi="Arial" w:cs="Arial"/>
                <w:color w:val="000000"/>
                <w:sz w:val="20"/>
              </w:rPr>
              <w:t>программа</w:t>
            </w:r>
            <w:r w:rsidR="00887618" w:rsidRPr="009606C2">
              <w:rPr>
                <w:rFonts w:ascii="Arial" w:hAnsi="Arial" w:cs="Arial"/>
                <w:color w:val="000000"/>
                <w:sz w:val="20"/>
              </w:rPr>
              <w:t xml:space="preserve"> </w:t>
            </w:r>
            <w:r w:rsidRPr="009606C2">
              <w:rPr>
                <w:rFonts w:ascii="Arial" w:hAnsi="Arial" w:cs="Arial"/>
                <w:color w:val="000000"/>
                <w:sz w:val="20"/>
              </w:rPr>
              <w:t>"Экономическое</w:t>
            </w:r>
            <w:r w:rsidR="00887618" w:rsidRPr="009606C2">
              <w:rPr>
                <w:rFonts w:ascii="Arial" w:hAnsi="Arial" w:cs="Arial"/>
                <w:color w:val="000000"/>
                <w:sz w:val="20"/>
              </w:rPr>
              <w:t xml:space="preserve"> </w:t>
            </w:r>
            <w:r w:rsidRPr="009606C2">
              <w:rPr>
                <w:rFonts w:ascii="Arial" w:hAnsi="Arial" w:cs="Arial"/>
                <w:color w:val="000000"/>
                <w:sz w:val="20"/>
              </w:rPr>
              <w:t>развитие"</w:t>
            </w:r>
          </w:p>
        </w:tc>
      </w:tr>
      <w:tr w:rsidR="004D2AC3" w:rsidRPr="009606C2" w:rsidTr="00457022">
        <w:trPr>
          <w:cantSplit/>
        </w:trPr>
        <w:tc>
          <w:tcPr>
            <w:tcW w:w="2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w:t>
            </w:r>
          </w:p>
        </w:tc>
        <w:tc>
          <w:tcPr>
            <w:tcW w:w="15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Объем</w:t>
            </w:r>
            <w:r w:rsidR="00887618" w:rsidRPr="009606C2">
              <w:rPr>
                <w:rFonts w:ascii="Arial" w:hAnsi="Arial" w:cs="Arial"/>
                <w:color w:val="000000"/>
                <w:sz w:val="20"/>
              </w:rPr>
              <w:t xml:space="preserve"> </w:t>
            </w:r>
            <w:r w:rsidRPr="009606C2">
              <w:rPr>
                <w:rFonts w:ascii="Arial" w:hAnsi="Arial" w:cs="Arial"/>
                <w:color w:val="000000"/>
                <w:sz w:val="20"/>
              </w:rPr>
              <w:t>отгруженных</w:t>
            </w:r>
            <w:r w:rsidR="00887618" w:rsidRPr="009606C2">
              <w:rPr>
                <w:rFonts w:ascii="Arial" w:hAnsi="Arial" w:cs="Arial"/>
                <w:color w:val="000000"/>
                <w:sz w:val="20"/>
              </w:rPr>
              <w:t xml:space="preserve"> </w:t>
            </w:r>
            <w:r w:rsidRPr="009606C2">
              <w:rPr>
                <w:rFonts w:ascii="Arial" w:hAnsi="Arial" w:cs="Arial"/>
                <w:color w:val="000000"/>
                <w:sz w:val="20"/>
              </w:rPr>
              <w:t>товаров</w:t>
            </w:r>
            <w:r w:rsidR="00887618" w:rsidRPr="009606C2">
              <w:rPr>
                <w:rFonts w:ascii="Arial" w:hAnsi="Arial" w:cs="Arial"/>
                <w:color w:val="000000"/>
                <w:sz w:val="20"/>
              </w:rPr>
              <w:t xml:space="preserve"> </w:t>
            </w:r>
            <w:r w:rsidRPr="009606C2">
              <w:rPr>
                <w:rFonts w:ascii="Arial" w:hAnsi="Arial" w:cs="Arial"/>
                <w:color w:val="000000"/>
                <w:sz w:val="20"/>
              </w:rPr>
              <w:t>собственного</w:t>
            </w:r>
            <w:r w:rsidR="00887618" w:rsidRPr="009606C2">
              <w:rPr>
                <w:rFonts w:ascii="Arial" w:hAnsi="Arial" w:cs="Arial"/>
                <w:color w:val="000000"/>
                <w:sz w:val="20"/>
              </w:rPr>
              <w:t xml:space="preserve"> </w:t>
            </w:r>
            <w:r w:rsidRPr="009606C2">
              <w:rPr>
                <w:rFonts w:ascii="Arial" w:hAnsi="Arial" w:cs="Arial"/>
                <w:color w:val="000000"/>
                <w:sz w:val="20"/>
              </w:rPr>
              <w:t>производства,</w:t>
            </w:r>
            <w:r w:rsidR="00887618" w:rsidRPr="009606C2">
              <w:rPr>
                <w:rFonts w:ascii="Arial" w:hAnsi="Arial" w:cs="Arial"/>
                <w:color w:val="000000"/>
                <w:sz w:val="20"/>
              </w:rPr>
              <w:t xml:space="preserve"> </w:t>
            </w:r>
            <w:r w:rsidRPr="009606C2">
              <w:rPr>
                <w:rFonts w:ascii="Arial" w:hAnsi="Arial" w:cs="Arial"/>
                <w:color w:val="000000"/>
                <w:sz w:val="20"/>
              </w:rPr>
              <w:t>выполненных</w:t>
            </w:r>
            <w:r w:rsidR="00887618" w:rsidRPr="009606C2">
              <w:rPr>
                <w:rFonts w:ascii="Arial" w:hAnsi="Arial" w:cs="Arial"/>
                <w:color w:val="000000"/>
                <w:sz w:val="20"/>
              </w:rPr>
              <w:t xml:space="preserve"> </w:t>
            </w:r>
            <w:r w:rsidRPr="009606C2">
              <w:rPr>
                <w:rFonts w:ascii="Arial" w:hAnsi="Arial" w:cs="Arial"/>
                <w:color w:val="000000"/>
                <w:sz w:val="20"/>
              </w:rPr>
              <w:t>работ</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собственными</w:t>
            </w:r>
            <w:r w:rsidR="00887618" w:rsidRPr="009606C2">
              <w:rPr>
                <w:rFonts w:ascii="Arial" w:hAnsi="Arial" w:cs="Arial"/>
                <w:color w:val="000000"/>
                <w:sz w:val="20"/>
              </w:rPr>
              <w:t xml:space="preserve"> </w:t>
            </w:r>
            <w:r w:rsidRPr="009606C2">
              <w:rPr>
                <w:rFonts w:ascii="Arial" w:hAnsi="Arial" w:cs="Arial"/>
                <w:color w:val="000000"/>
                <w:sz w:val="20"/>
              </w:rPr>
              <w:t>силами</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виду</w:t>
            </w:r>
            <w:r w:rsidR="00887618" w:rsidRPr="009606C2">
              <w:rPr>
                <w:rFonts w:ascii="Arial" w:hAnsi="Arial" w:cs="Arial"/>
                <w:color w:val="000000"/>
                <w:sz w:val="20"/>
              </w:rPr>
              <w:t xml:space="preserve"> </w:t>
            </w:r>
            <w:r w:rsidRPr="009606C2">
              <w:rPr>
                <w:rFonts w:ascii="Arial" w:hAnsi="Arial" w:cs="Arial"/>
                <w:color w:val="000000"/>
                <w:sz w:val="20"/>
              </w:rPr>
              <w:t>деятельности</w:t>
            </w:r>
            <w:r w:rsidR="00887618" w:rsidRPr="009606C2">
              <w:rPr>
                <w:rFonts w:ascii="Arial" w:hAnsi="Arial" w:cs="Arial"/>
                <w:color w:val="000000"/>
                <w:sz w:val="20"/>
              </w:rPr>
              <w:t xml:space="preserve"> </w:t>
            </w:r>
            <w:r w:rsidRPr="009606C2">
              <w:rPr>
                <w:rFonts w:ascii="Arial" w:hAnsi="Arial" w:cs="Arial"/>
                <w:color w:val="000000"/>
                <w:sz w:val="20"/>
              </w:rPr>
              <w:t>"Обрабатывающие</w:t>
            </w:r>
            <w:r w:rsidR="00887618" w:rsidRPr="009606C2">
              <w:rPr>
                <w:rFonts w:ascii="Arial" w:hAnsi="Arial" w:cs="Arial"/>
                <w:color w:val="000000"/>
                <w:sz w:val="20"/>
              </w:rPr>
              <w:t xml:space="preserve"> </w:t>
            </w:r>
            <w:r w:rsidRPr="009606C2">
              <w:rPr>
                <w:rFonts w:ascii="Arial" w:hAnsi="Arial" w:cs="Arial"/>
                <w:color w:val="000000"/>
                <w:sz w:val="20"/>
              </w:rPr>
              <w:t>производства"</w:t>
            </w:r>
          </w:p>
        </w:tc>
        <w:tc>
          <w:tcPr>
            <w:tcW w:w="514"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млн.</w:t>
            </w:r>
            <w:r w:rsidR="00887618" w:rsidRPr="009606C2">
              <w:rPr>
                <w:rFonts w:ascii="Arial" w:hAnsi="Arial" w:cs="Arial"/>
                <w:color w:val="000000"/>
                <w:sz w:val="20"/>
              </w:rPr>
              <w:t xml:space="preserve"> </w:t>
            </w:r>
            <w:r w:rsidRPr="009606C2">
              <w:rPr>
                <w:rFonts w:ascii="Arial" w:hAnsi="Arial" w:cs="Arial"/>
                <w:color w:val="000000"/>
                <w:sz w:val="20"/>
              </w:rPr>
              <w:t>рублей</w:t>
            </w:r>
          </w:p>
        </w:tc>
        <w:tc>
          <w:tcPr>
            <w:tcW w:w="5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1658,9</w:t>
            </w:r>
          </w:p>
          <w:p w:rsidR="004D2AC3" w:rsidRPr="009606C2" w:rsidRDefault="004D2AC3" w:rsidP="009606C2">
            <w:pPr>
              <w:spacing w:after="0" w:line="240" w:lineRule="auto"/>
              <w:jc w:val="center"/>
              <w:rPr>
                <w:rFonts w:ascii="Arial" w:hAnsi="Arial" w:cs="Arial"/>
                <w:color w:val="000000"/>
                <w:sz w:val="20"/>
              </w:rPr>
            </w:pPr>
          </w:p>
        </w:tc>
        <w:tc>
          <w:tcPr>
            <w:tcW w:w="4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1698,80</w:t>
            </w:r>
          </w:p>
          <w:p w:rsidR="004D2AC3" w:rsidRPr="009606C2" w:rsidRDefault="004D2AC3" w:rsidP="009606C2">
            <w:pPr>
              <w:spacing w:after="0" w:line="240" w:lineRule="auto"/>
              <w:jc w:val="center"/>
              <w:rPr>
                <w:rFonts w:ascii="Arial" w:hAnsi="Arial" w:cs="Arial"/>
                <w:color w:val="000000"/>
                <w:sz w:val="20"/>
              </w:rPr>
            </w:pP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1708,3</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1722,3</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1730,54</w:t>
            </w:r>
          </w:p>
        </w:tc>
      </w:tr>
      <w:tr w:rsidR="004D2AC3" w:rsidRPr="009606C2" w:rsidTr="00457022">
        <w:trPr>
          <w:cantSplit/>
        </w:trPr>
        <w:tc>
          <w:tcPr>
            <w:tcW w:w="2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2</w:t>
            </w:r>
          </w:p>
        </w:tc>
        <w:tc>
          <w:tcPr>
            <w:tcW w:w="15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Среднемесячная</w:t>
            </w:r>
            <w:r w:rsidR="00887618" w:rsidRPr="009606C2">
              <w:rPr>
                <w:rFonts w:ascii="Arial" w:hAnsi="Arial" w:cs="Arial"/>
                <w:color w:val="000000"/>
                <w:sz w:val="20"/>
              </w:rPr>
              <w:t xml:space="preserve"> </w:t>
            </w:r>
            <w:r w:rsidRPr="009606C2">
              <w:rPr>
                <w:rFonts w:ascii="Arial" w:hAnsi="Arial" w:cs="Arial"/>
                <w:color w:val="000000"/>
                <w:sz w:val="20"/>
              </w:rPr>
              <w:t>заработная</w:t>
            </w:r>
            <w:r w:rsidR="00887618" w:rsidRPr="009606C2">
              <w:rPr>
                <w:rFonts w:ascii="Arial" w:hAnsi="Arial" w:cs="Arial"/>
                <w:color w:val="000000"/>
                <w:sz w:val="20"/>
              </w:rPr>
              <w:t xml:space="preserve"> </w:t>
            </w:r>
            <w:r w:rsidRPr="009606C2">
              <w:rPr>
                <w:rFonts w:ascii="Arial" w:hAnsi="Arial" w:cs="Arial"/>
                <w:color w:val="000000"/>
                <w:sz w:val="20"/>
              </w:rPr>
              <w:t>плата</w:t>
            </w:r>
            <w:r w:rsidR="00887618" w:rsidRPr="009606C2">
              <w:rPr>
                <w:rFonts w:ascii="Arial" w:hAnsi="Arial" w:cs="Arial"/>
                <w:color w:val="000000"/>
                <w:sz w:val="20"/>
              </w:rPr>
              <w:t xml:space="preserve"> </w:t>
            </w:r>
            <w:r w:rsidRPr="009606C2">
              <w:rPr>
                <w:rFonts w:ascii="Arial" w:hAnsi="Arial" w:cs="Arial"/>
                <w:color w:val="000000"/>
                <w:sz w:val="20"/>
              </w:rPr>
              <w:t>одного</w:t>
            </w:r>
            <w:r w:rsidR="00887618" w:rsidRPr="009606C2">
              <w:rPr>
                <w:rFonts w:ascii="Arial" w:hAnsi="Arial" w:cs="Arial"/>
                <w:color w:val="000000"/>
                <w:sz w:val="20"/>
              </w:rPr>
              <w:t xml:space="preserve"> </w:t>
            </w:r>
            <w:r w:rsidRPr="009606C2">
              <w:rPr>
                <w:rFonts w:ascii="Arial" w:hAnsi="Arial" w:cs="Arial"/>
                <w:color w:val="000000"/>
                <w:sz w:val="20"/>
              </w:rPr>
              <w:t>работника</w:t>
            </w:r>
          </w:p>
        </w:tc>
        <w:tc>
          <w:tcPr>
            <w:tcW w:w="514"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рублей</w:t>
            </w:r>
          </w:p>
        </w:tc>
        <w:tc>
          <w:tcPr>
            <w:tcW w:w="5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29660,30</w:t>
            </w:r>
          </w:p>
        </w:tc>
        <w:tc>
          <w:tcPr>
            <w:tcW w:w="4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29831,50</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30439,9</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33330,9</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35642,3</w:t>
            </w:r>
          </w:p>
        </w:tc>
      </w:tr>
      <w:tr w:rsidR="004D2AC3" w:rsidRPr="009606C2" w:rsidTr="00457022">
        <w:trPr>
          <w:cantSplit/>
        </w:trPr>
        <w:tc>
          <w:tcPr>
            <w:tcW w:w="2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w:t>
            </w:r>
          </w:p>
        </w:tc>
        <w:tc>
          <w:tcPr>
            <w:tcW w:w="15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Доля</w:t>
            </w:r>
            <w:r w:rsidR="00887618" w:rsidRPr="009606C2">
              <w:rPr>
                <w:rFonts w:ascii="Arial" w:hAnsi="Arial" w:cs="Arial"/>
                <w:color w:val="000000"/>
                <w:sz w:val="20"/>
              </w:rPr>
              <w:t xml:space="preserve"> </w:t>
            </w:r>
            <w:r w:rsidRPr="009606C2">
              <w:rPr>
                <w:rFonts w:ascii="Arial" w:hAnsi="Arial" w:cs="Arial"/>
                <w:color w:val="000000"/>
                <w:sz w:val="20"/>
              </w:rPr>
              <w:t>населения</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денежными</w:t>
            </w:r>
            <w:r w:rsidR="00887618" w:rsidRPr="009606C2">
              <w:rPr>
                <w:rFonts w:ascii="Arial" w:hAnsi="Arial" w:cs="Arial"/>
                <w:color w:val="000000"/>
                <w:sz w:val="20"/>
              </w:rPr>
              <w:t xml:space="preserve"> </w:t>
            </w:r>
            <w:r w:rsidRPr="009606C2">
              <w:rPr>
                <w:rFonts w:ascii="Arial" w:hAnsi="Arial" w:cs="Arial"/>
                <w:color w:val="000000"/>
                <w:sz w:val="20"/>
              </w:rPr>
              <w:t>доходами</w:t>
            </w:r>
            <w:r w:rsidR="00887618" w:rsidRPr="009606C2">
              <w:rPr>
                <w:rFonts w:ascii="Arial" w:hAnsi="Arial" w:cs="Arial"/>
                <w:color w:val="000000"/>
                <w:sz w:val="20"/>
              </w:rPr>
              <w:t xml:space="preserve"> </w:t>
            </w:r>
            <w:r w:rsidRPr="009606C2">
              <w:rPr>
                <w:rFonts w:ascii="Arial" w:hAnsi="Arial" w:cs="Arial"/>
                <w:color w:val="000000"/>
                <w:sz w:val="20"/>
              </w:rPr>
              <w:t>ниже</w:t>
            </w:r>
            <w:r w:rsidR="00887618" w:rsidRPr="009606C2">
              <w:rPr>
                <w:rFonts w:ascii="Arial" w:hAnsi="Arial" w:cs="Arial"/>
                <w:color w:val="000000"/>
                <w:sz w:val="20"/>
              </w:rPr>
              <w:t xml:space="preserve"> </w:t>
            </w:r>
            <w:r w:rsidRPr="009606C2">
              <w:rPr>
                <w:rFonts w:ascii="Arial" w:hAnsi="Arial" w:cs="Arial"/>
                <w:color w:val="000000"/>
                <w:sz w:val="20"/>
              </w:rPr>
              <w:t>величины</w:t>
            </w:r>
            <w:r w:rsidR="00887618" w:rsidRPr="009606C2">
              <w:rPr>
                <w:rFonts w:ascii="Arial" w:hAnsi="Arial" w:cs="Arial"/>
                <w:color w:val="000000"/>
                <w:sz w:val="20"/>
              </w:rPr>
              <w:t xml:space="preserve"> </w:t>
            </w:r>
            <w:hyperlink r:id="rId39" w:anchor="/document/17520025/entry/0" w:history="1">
              <w:r w:rsidRPr="009606C2">
                <w:rPr>
                  <w:rFonts w:ascii="Arial" w:hAnsi="Arial" w:cs="Arial"/>
                  <w:color w:val="000000"/>
                  <w:sz w:val="20"/>
                </w:rPr>
                <w:t>прожиточного</w:t>
              </w:r>
              <w:r w:rsidR="00887618" w:rsidRPr="009606C2">
                <w:rPr>
                  <w:rFonts w:ascii="Arial" w:hAnsi="Arial" w:cs="Arial"/>
                  <w:color w:val="000000"/>
                  <w:sz w:val="20"/>
                </w:rPr>
                <w:t xml:space="preserve"> </w:t>
              </w:r>
              <w:r w:rsidRPr="009606C2">
                <w:rPr>
                  <w:rFonts w:ascii="Arial" w:hAnsi="Arial" w:cs="Arial"/>
                  <w:color w:val="000000"/>
                  <w:sz w:val="20"/>
                </w:rPr>
                <w:t>минимума</w:t>
              </w:r>
            </w:hyperlink>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общей</w:t>
            </w:r>
            <w:r w:rsidR="00887618" w:rsidRPr="009606C2">
              <w:rPr>
                <w:rFonts w:ascii="Arial" w:hAnsi="Arial" w:cs="Arial"/>
                <w:color w:val="000000"/>
                <w:sz w:val="20"/>
              </w:rPr>
              <w:t xml:space="preserve"> </w:t>
            </w:r>
            <w:r w:rsidRPr="009606C2">
              <w:rPr>
                <w:rFonts w:ascii="Arial" w:hAnsi="Arial" w:cs="Arial"/>
                <w:color w:val="000000"/>
                <w:sz w:val="20"/>
              </w:rPr>
              <w:t>численности</w:t>
            </w:r>
            <w:r w:rsidR="00887618" w:rsidRPr="009606C2">
              <w:rPr>
                <w:rFonts w:ascii="Arial" w:hAnsi="Arial" w:cs="Arial"/>
                <w:color w:val="000000"/>
                <w:sz w:val="20"/>
              </w:rPr>
              <w:t xml:space="preserve"> </w:t>
            </w:r>
            <w:r w:rsidRPr="009606C2">
              <w:rPr>
                <w:rFonts w:ascii="Arial" w:hAnsi="Arial" w:cs="Arial"/>
                <w:color w:val="000000"/>
                <w:sz w:val="20"/>
              </w:rPr>
              <w:t>населения</w:t>
            </w:r>
          </w:p>
        </w:tc>
        <w:tc>
          <w:tcPr>
            <w:tcW w:w="514"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w:t>
            </w:r>
          </w:p>
        </w:tc>
        <w:tc>
          <w:tcPr>
            <w:tcW w:w="5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17,0</w:t>
            </w:r>
          </w:p>
        </w:tc>
        <w:tc>
          <w:tcPr>
            <w:tcW w:w="4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16,6</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15,8</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15,8</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15,8</w:t>
            </w:r>
          </w:p>
        </w:tc>
      </w:tr>
      <w:tr w:rsidR="004D2AC3" w:rsidRPr="009606C2" w:rsidTr="00457022">
        <w:trPr>
          <w:cantSplit/>
        </w:trPr>
        <w:tc>
          <w:tcPr>
            <w:tcW w:w="5000" w:type="pct"/>
            <w:gridSpan w:val="9"/>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943B74" w:rsidP="009606C2">
            <w:pPr>
              <w:spacing w:after="0" w:line="240" w:lineRule="auto"/>
              <w:jc w:val="center"/>
              <w:rPr>
                <w:rFonts w:ascii="Arial" w:hAnsi="Arial" w:cs="Arial"/>
                <w:color w:val="000000"/>
                <w:sz w:val="20"/>
              </w:rPr>
            </w:pPr>
            <w:hyperlink r:id="rId40" w:anchor="/document/403816894/entry/3000" w:history="1">
              <w:r w:rsidR="004D2AC3" w:rsidRPr="009606C2">
                <w:rPr>
                  <w:rFonts w:ascii="Arial" w:hAnsi="Arial" w:cs="Arial"/>
                  <w:color w:val="000000"/>
                  <w:sz w:val="20"/>
                </w:rPr>
                <w:t>Подпрограмма</w:t>
              </w:r>
            </w:hyperlink>
            <w:r w:rsidR="00887618" w:rsidRPr="009606C2">
              <w:rPr>
                <w:rFonts w:ascii="Arial" w:hAnsi="Arial" w:cs="Arial"/>
                <w:color w:val="000000"/>
                <w:sz w:val="20"/>
              </w:rPr>
              <w:t xml:space="preserve"> </w:t>
            </w:r>
            <w:r w:rsidR="004D2AC3" w:rsidRPr="009606C2">
              <w:rPr>
                <w:rFonts w:ascii="Arial" w:hAnsi="Arial" w:cs="Arial"/>
                <w:color w:val="000000"/>
                <w:sz w:val="20"/>
              </w:rPr>
              <w:t>"Совершенствование</w:t>
            </w:r>
            <w:r w:rsidR="00887618" w:rsidRPr="009606C2">
              <w:rPr>
                <w:rFonts w:ascii="Arial" w:hAnsi="Arial" w:cs="Arial"/>
                <w:color w:val="000000"/>
                <w:sz w:val="20"/>
              </w:rPr>
              <w:t xml:space="preserve"> </w:t>
            </w:r>
            <w:r w:rsidR="004D2AC3" w:rsidRPr="009606C2">
              <w:rPr>
                <w:rFonts w:ascii="Arial" w:hAnsi="Arial" w:cs="Arial"/>
                <w:color w:val="000000"/>
                <w:sz w:val="20"/>
              </w:rPr>
              <w:t>системы</w:t>
            </w:r>
            <w:r w:rsidR="00887618" w:rsidRPr="009606C2">
              <w:rPr>
                <w:rFonts w:ascii="Arial" w:hAnsi="Arial" w:cs="Arial"/>
                <w:color w:val="000000"/>
                <w:sz w:val="20"/>
              </w:rPr>
              <w:t xml:space="preserve"> </w:t>
            </w:r>
            <w:r w:rsidR="004D2AC3" w:rsidRPr="009606C2">
              <w:rPr>
                <w:rFonts w:ascii="Arial" w:hAnsi="Arial" w:cs="Arial"/>
                <w:color w:val="000000"/>
                <w:sz w:val="20"/>
              </w:rPr>
              <w:t>управления</w:t>
            </w:r>
            <w:r w:rsidR="00887618" w:rsidRPr="009606C2">
              <w:rPr>
                <w:rFonts w:ascii="Arial" w:hAnsi="Arial" w:cs="Arial"/>
                <w:color w:val="000000"/>
                <w:sz w:val="20"/>
              </w:rPr>
              <w:t xml:space="preserve"> </w:t>
            </w:r>
            <w:r w:rsidR="004D2AC3" w:rsidRPr="009606C2">
              <w:rPr>
                <w:rFonts w:ascii="Arial" w:hAnsi="Arial" w:cs="Arial"/>
                <w:color w:val="000000"/>
                <w:sz w:val="20"/>
              </w:rPr>
              <w:t>экономическим</w:t>
            </w:r>
            <w:r w:rsidR="00887618" w:rsidRPr="009606C2">
              <w:rPr>
                <w:rFonts w:ascii="Arial" w:hAnsi="Arial" w:cs="Arial"/>
                <w:color w:val="000000"/>
                <w:sz w:val="20"/>
              </w:rPr>
              <w:t xml:space="preserve"> </w:t>
            </w:r>
            <w:r w:rsidR="004D2AC3" w:rsidRPr="009606C2">
              <w:rPr>
                <w:rFonts w:ascii="Arial" w:hAnsi="Arial" w:cs="Arial"/>
                <w:color w:val="000000"/>
                <w:sz w:val="20"/>
              </w:rPr>
              <w:t>развитием"</w:t>
            </w:r>
          </w:p>
        </w:tc>
      </w:tr>
      <w:tr w:rsidR="004D2AC3" w:rsidRPr="009606C2" w:rsidTr="00457022">
        <w:trPr>
          <w:cantSplit/>
        </w:trPr>
        <w:tc>
          <w:tcPr>
            <w:tcW w:w="2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w:t>
            </w:r>
          </w:p>
        </w:tc>
        <w:tc>
          <w:tcPr>
            <w:tcW w:w="15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Бюджетная</w:t>
            </w:r>
            <w:r w:rsidR="00887618" w:rsidRPr="009606C2">
              <w:rPr>
                <w:rFonts w:ascii="Arial" w:hAnsi="Arial" w:cs="Arial"/>
                <w:color w:val="000000"/>
                <w:sz w:val="20"/>
              </w:rPr>
              <w:t xml:space="preserve"> </w:t>
            </w:r>
            <w:r w:rsidRPr="009606C2">
              <w:rPr>
                <w:rFonts w:ascii="Arial" w:hAnsi="Arial" w:cs="Arial"/>
                <w:color w:val="000000"/>
                <w:sz w:val="20"/>
              </w:rPr>
              <w:t>эффективность</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закупок</w:t>
            </w:r>
            <w:r w:rsidR="00887618" w:rsidRPr="009606C2">
              <w:rPr>
                <w:rFonts w:ascii="Arial" w:hAnsi="Arial" w:cs="Arial"/>
                <w:color w:val="000000"/>
                <w:sz w:val="20"/>
              </w:rPr>
              <w:t xml:space="preserve"> </w:t>
            </w:r>
            <w:r w:rsidRPr="009606C2">
              <w:rPr>
                <w:rFonts w:ascii="Arial" w:hAnsi="Arial" w:cs="Arial"/>
                <w:color w:val="000000"/>
                <w:sz w:val="20"/>
              </w:rPr>
              <w:t>товаров,</w:t>
            </w:r>
            <w:r w:rsidR="00887618" w:rsidRPr="009606C2">
              <w:rPr>
                <w:rFonts w:ascii="Arial" w:hAnsi="Arial" w:cs="Arial"/>
                <w:color w:val="000000"/>
                <w:sz w:val="20"/>
              </w:rPr>
              <w:t xml:space="preserve"> </w:t>
            </w:r>
            <w:r w:rsidRPr="009606C2">
              <w:rPr>
                <w:rFonts w:ascii="Arial" w:hAnsi="Arial" w:cs="Arial"/>
                <w:color w:val="000000"/>
                <w:sz w:val="20"/>
              </w:rPr>
              <w:t>работ,</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обеспечения</w:t>
            </w:r>
            <w:r w:rsidR="00887618" w:rsidRPr="009606C2">
              <w:rPr>
                <w:rFonts w:ascii="Arial" w:hAnsi="Arial" w:cs="Arial"/>
                <w:color w:val="000000"/>
                <w:sz w:val="20"/>
              </w:rPr>
              <w:t xml:space="preserve"> </w:t>
            </w:r>
            <w:r w:rsidRPr="009606C2">
              <w:rPr>
                <w:rFonts w:ascii="Arial" w:hAnsi="Arial" w:cs="Arial"/>
                <w:color w:val="000000"/>
                <w:sz w:val="20"/>
              </w:rPr>
              <w:t>нужд</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tc>
        <w:tc>
          <w:tcPr>
            <w:tcW w:w="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w:t>
            </w:r>
          </w:p>
        </w:tc>
        <w:tc>
          <w:tcPr>
            <w:tcW w:w="544"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13,2</w:t>
            </w:r>
          </w:p>
        </w:tc>
        <w:tc>
          <w:tcPr>
            <w:tcW w:w="4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13,2</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13,2</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13,2</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13,2</w:t>
            </w:r>
          </w:p>
        </w:tc>
      </w:tr>
      <w:tr w:rsidR="004D2AC3" w:rsidRPr="009606C2" w:rsidTr="00457022">
        <w:trPr>
          <w:cantSplit/>
        </w:trPr>
        <w:tc>
          <w:tcPr>
            <w:tcW w:w="5000" w:type="pct"/>
            <w:gridSpan w:val="9"/>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943B74" w:rsidP="009606C2">
            <w:pPr>
              <w:spacing w:after="0" w:line="240" w:lineRule="auto"/>
              <w:jc w:val="center"/>
              <w:rPr>
                <w:rFonts w:ascii="Arial" w:hAnsi="Arial" w:cs="Arial"/>
                <w:color w:val="000000"/>
                <w:sz w:val="20"/>
              </w:rPr>
            </w:pPr>
            <w:hyperlink r:id="rId41" w:anchor="/document/403816894/entry/4000" w:history="1">
              <w:r w:rsidR="004D2AC3" w:rsidRPr="009606C2">
                <w:rPr>
                  <w:rFonts w:ascii="Arial" w:hAnsi="Arial" w:cs="Arial"/>
                  <w:color w:val="000000"/>
                  <w:sz w:val="20"/>
                </w:rPr>
                <w:t>Подпрограмма</w:t>
              </w:r>
            </w:hyperlink>
            <w:r w:rsidR="00887618" w:rsidRPr="009606C2">
              <w:rPr>
                <w:rFonts w:ascii="Arial" w:hAnsi="Arial" w:cs="Arial"/>
                <w:color w:val="000000"/>
                <w:sz w:val="20"/>
              </w:rPr>
              <w:t xml:space="preserve"> </w:t>
            </w:r>
            <w:r w:rsidR="004D2AC3" w:rsidRPr="009606C2">
              <w:rPr>
                <w:rFonts w:ascii="Arial" w:hAnsi="Arial" w:cs="Arial"/>
                <w:color w:val="000000"/>
                <w:sz w:val="20"/>
              </w:rPr>
              <w:t>"Развитие</w:t>
            </w:r>
            <w:r w:rsidR="00887618" w:rsidRPr="009606C2">
              <w:rPr>
                <w:rFonts w:ascii="Arial" w:hAnsi="Arial" w:cs="Arial"/>
                <w:color w:val="000000"/>
                <w:sz w:val="20"/>
              </w:rPr>
              <w:t xml:space="preserve"> </w:t>
            </w:r>
            <w:r w:rsidR="004D2AC3" w:rsidRPr="009606C2">
              <w:rPr>
                <w:rFonts w:ascii="Arial" w:hAnsi="Arial" w:cs="Arial"/>
                <w:color w:val="000000"/>
                <w:sz w:val="20"/>
              </w:rPr>
              <w:t>субъектов</w:t>
            </w:r>
            <w:r w:rsidR="00887618" w:rsidRPr="009606C2">
              <w:rPr>
                <w:rFonts w:ascii="Arial" w:hAnsi="Arial" w:cs="Arial"/>
                <w:color w:val="000000"/>
                <w:sz w:val="20"/>
              </w:rPr>
              <w:t xml:space="preserve"> </w:t>
            </w:r>
            <w:r w:rsidR="004D2AC3" w:rsidRPr="009606C2">
              <w:rPr>
                <w:rFonts w:ascii="Arial" w:hAnsi="Arial" w:cs="Arial"/>
                <w:color w:val="000000"/>
                <w:sz w:val="20"/>
              </w:rPr>
              <w:t>малого</w:t>
            </w:r>
            <w:r w:rsidR="00887618" w:rsidRPr="009606C2">
              <w:rPr>
                <w:rFonts w:ascii="Arial" w:hAnsi="Arial" w:cs="Arial"/>
                <w:color w:val="000000"/>
                <w:sz w:val="20"/>
              </w:rPr>
              <w:t xml:space="preserve"> </w:t>
            </w:r>
            <w:r w:rsidR="004D2AC3" w:rsidRPr="009606C2">
              <w:rPr>
                <w:rFonts w:ascii="Arial" w:hAnsi="Arial" w:cs="Arial"/>
                <w:color w:val="000000"/>
                <w:sz w:val="20"/>
              </w:rPr>
              <w:t>и</w:t>
            </w:r>
            <w:r w:rsidR="00887618" w:rsidRPr="009606C2">
              <w:rPr>
                <w:rFonts w:ascii="Arial" w:hAnsi="Arial" w:cs="Arial"/>
                <w:color w:val="000000"/>
                <w:sz w:val="20"/>
              </w:rPr>
              <w:t xml:space="preserve"> </w:t>
            </w:r>
            <w:r w:rsidR="004D2AC3" w:rsidRPr="009606C2">
              <w:rPr>
                <w:rFonts w:ascii="Arial" w:hAnsi="Arial" w:cs="Arial"/>
                <w:color w:val="000000"/>
                <w:sz w:val="20"/>
              </w:rPr>
              <w:t>среднего</w:t>
            </w:r>
            <w:r w:rsidR="00887618" w:rsidRPr="009606C2">
              <w:rPr>
                <w:rFonts w:ascii="Arial" w:hAnsi="Arial" w:cs="Arial"/>
                <w:color w:val="000000"/>
                <w:sz w:val="20"/>
              </w:rPr>
              <w:t xml:space="preserve"> </w:t>
            </w:r>
            <w:r w:rsidR="004D2AC3" w:rsidRPr="009606C2">
              <w:rPr>
                <w:rFonts w:ascii="Arial" w:hAnsi="Arial" w:cs="Arial"/>
                <w:color w:val="000000"/>
                <w:sz w:val="20"/>
              </w:rPr>
              <w:t>предпринимательства"</w:t>
            </w:r>
          </w:p>
        </w:tc>
      </w:tr>
      <w:tr w:rsidR="004D2AC3" w:rsidRPr="009606C2" w:rsidTr="00457022">
        <w:trPr>
          <w:cantSplit/>
        </w:trPr>
        <w:tc>
          <w:tcPr>
            <w:tcW w:w="2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w:t>
            </w:r>
          </w:p>
        </w:tc>
        <w:tc>
          <w:tcPr>
            <w:tcW w:w="15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Оборот</w:t>
            </w:r>
            <w:r w:rsidR="00887618" w:rsidRPr="009606C2">
              <w:rPr>
                <w:rFonts w:ascii="Arial" w:hAnsi="Arial" w:cs="Arial"/>
                <w:color w:val="000000"/>
                <w:sz w:val="20"/>
              </w:rPr>
              <w:t xml:space="preserve"> </w:t>
            </w:r>
            <w:r w:rsidRPr="009606C2">
              <w:rPr>
                <w:rFonts w:ascii="Arial" w:hAnsi="Arial" w:cs="Arial"/>
                <w:color w:val="000000"/>
                <w:sz w:val="20"/>
              </w:rPr>
              <w:t>продукции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произведенных</w:t>
            </w:r>
            <w:r w:rsidR="00887618" w:rsidRPr="009606C2">
              <w:rPr>
                <w:rFonts w:ascii="Arial" w:hAnsi="Arial" w:cs="Arial"/>
                <w:color w:val="000000"/>
                <w:sz w:val="20"/>
              </w:rPr>
              <w:t xml:space="preserve"> </w:t>
            </w:r>
            <w:r w:rsidRPr="009606C2">
              <w:rPr>
                <w:rFonts w:ascii="Arial" w:hAnsi="Arial" w:cs="Arial"/>
                <w:color w:val="000000"/>
                <w:sz w:val="20"/>
              </w:rPr>
              <w:t>субъектами</w:t>
            </w:r>
            <w:r w:rsidR="00887618" w:rsidRPr="009606C2">
              <w:rPr>
                <w:rFonts w:ascii="Arial" w:hAnsi="Arial" w:cs="Arial"/>
                <w:color w:val="000000"/>
                <w:sz w:val="20"/>
              </w:rPr>
              <w:t xml:space="preserve"> </w:t>
            </w:r>
            <w:r w:rsidRPr="009606C2">
              <w:rPr>
                <w:rFonts w:ascii="Arial" w:hAnsi="Arial" w:cs="Arial"/>
                <w:color w:val="000000"/>
                <w:sz w:val="20"/>
              </w:rPr>
              <w:t>малого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среднего</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предпринимательства</w:t>
            </w:r>
          </w:p>
        </w:tc>
        <w:tc>
          <w:tcPr>
            <w:tcW w:w="514"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млн.</w:t>
            </w:r>
            <w:r w:rsidR="00887618" w:rsidRPr="009606C2">
              <w:rPr>
                <w:rFonts w:ascii="Arial" w:hAnsi="Arial" w:cs="Arial"/>
                <w:color w:val="000000"/>
                <w:sz w:val="20"/>
              </w:rPr>
              <w:t xml:space="preserve"> </w:t>
            </w:r>
            <w:r w:rsidRPr="009606C2">
              <w:rPr>
                <w:rFonts w:ascii="Arial" w:hAnsi="Arial" w:cs="Arial"/>
                <w:color w:val="000000"/>
                <w:sz w:val="20"/>
              </w:rPr>
              <w:t>рублей</w:t>
            </w:r>
          </w:p>
        </w:tc>
        <w:tc>
          <w:tcPr>
            <w:tcW w:w="5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1750</w:t>
            </w:r>
          </w:p>
        </w:tc>
        <w:tc>
          <w:tcPr>
            <w:tcW w:w="4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1800</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1820</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1860</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1900</w:t>
            </w:r>
          </w:p>
        </w:tc>
      </w:tr>
      <w:tr w:rsidR="004D2AC3" w:rsidRPr="009606C2" w:rsidTr="00457022">
        <w:trPr>
          <w:cantSplit/>
        </w:trPr>
        <w:tc>
          <w:tcPr>
            <w:tcW w:w="2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2</w:t>
            </w:r>
          </w:p>
        </w:tc>
        <w:tc>
          <w:tcPr>
            <w:tcW w:w="15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Количество</w:t>
            </w:r>
            <w:r w:rsidR="00887618" w:rsidRPr="009606C2">
              <w:rPr>
                <w:rFonts w:ascii="Arial" w:hAnsi="Arial" w:cs="Arial"/>
                <w:color w:val="000000"/>
                <w:sz w:val="20"/>
              </w:rPr>
              <w:t xml:space="preserve"> </w:t>
            </w:r>
            <w:r w:rsidRPr="009606C2">
              <w:rPr>
                <w:rFonts w:ascii="Arial" w:hAnsi="Arial" w:cs="Arial"/>
                <w:color w:val="000000"/>
                <w:sz w:val="20"/>
              </w:rPr>
              <w:t>субъектов</w:t>
            </w:r>
            <w:r w:rsidR="00887618" w:rsidRPr="009606C2">
              <w:rPr>
                <w:rFonts w:ascii="Arial" w:hAnsi="Arial" w:cs="Arial"/>
                <w:color w:val="000000"/>
                <w:sz w:val="20"/>
              </w:rPr>
              <w:t xml:space="preserve"> </w:t>
            </w:r>
            <w:r w:rsidRPr="009606C2">
              <w:rPr>
                <w:rFonts w:ascii="Arial" w:hAnsi="Arial" w:cs="Arial"/>
                <w:color w:val="000000"/>
                <w:sz w:val="20"/>
              </w:rPr>
              <w:t>малого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среднего</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предпринимательства</w:t>
            </w:r>
            <w:r w:rsidR="00887618" w:rsidRPr="009606C2">
              <w:rPr>
                <w:rFonts w:ascii="Arial" w:hAnsi="Arial" w:cs="Arial"/>
                <w:color w:val="000000"/>
                <w:sz w:val="20"/>
              </w:rPr>
              <w:t xml:space="preserve"> </w:t>
            </w:r>
            <w:r w:rsidRPr="009606C2">
              <w:rPr>
                <w:rFonts w:ascii="Arial" w:hAnsi="Arial" w:cs="Arial"/>
                <w:color w:val="000000"/>
                <w:sz w:val="20"/>
              </w:rPr>
              <w:t>(включая</w:t>
            </w:r>
            <w:r w:rsidR="00887618" w:rsidRPr="009606C2">
              <w:rPr>
                <w:rFonts w:ascii="Arial" w:hAnsi="Arial" w:cs="Arial"/>
                <w:color w:val="000000"/>
                <w:sz w:val="20"/>
              </w:rPr>
              <w:t xml:space="preserve"> </w:t>
            </w:r>
            <w:r w:rsidRPr="009606C2">
              <w:rPr>
                <w:rFonts w:ascii="Arial" w:hAnsi="Arial" w:cs="Arial"/>
                <w:color w:val="000000"/>
                <w:sz w:val="20"/>
              </w:rPr>
              <w:t>индивидуальных</w:t>
            </w:r>
            <w:r w:rsidR="00887618" w:rsidRPr="009606C2">
              <w:rPr>
                <w:rFonts w:ascii="Arial" w:hAnsi="Arial" w:cs="Arial"/>
                <w:color w:val="000000"/>
                <w:sz w:val="20"/>
              </w:rPr>
              <w:t xml:space="preserve"> </w:t>
            </w:r>
            <w:r w:rsidRPr="009606C2">
              <w:rPr>
                <w:rFonts w:ascii="Arial" w:hAnsi="Arial" w:cs="Arial"/>
                <w:color w:val="000000"/>
                <w:sz w:val="20"/>
              </w:rPr>
              <w:t>предпринимателей),</w:t>
            </w:r>
            <w:r w:rsidR="00887618" w:rsidRPr="009606C2">
              <w:rPr>
                <w:rFonts w:ascii="Arial" w:hAnsi="Arial" w:cs="Arial"/>
                <w:color w:val="000000"/>
                <w:sz w:val="20"/>
              </w:rPr>
              <w:t xml:space="preserve"> </w:t>
            </w:r>
            <w:r w:rsidRPr="009606C2">
              <w:rPr>
                <w:rFonts w:ascii="Arial" w:hAnsi="Arial" w:cs="Arial"/>
                <w:color w:val="000000"/>
                <w:sz w:val="20"/>
              </w:rPr>
              <w:t>осуществляющих</w:t>
            </w:r>
            <w:r w:rsidR="00887618" w:rsidRPr="009606C2">
              <w:rPr>
                <w:rFonts w:ascii="Arial" w:hAnsi="Arial" w:cs="Arial"/>
                <w:color w:val="000000"/>
                <w:sz w:val="20"/>
              </w:rPr>
              <w:t xml:space="preserve"> </w:t>
            </w:r>
            <w:r w:rsidRPr="009606C2">
              <w:rPr>
                <w:rFonts w:ascii="Arial" w:hAnsi="Arial" w:cs="Arial"/>
                <w:color w:val="000000"/>
                <w:sz w:val="20"/>
              </w:rPr>
              <w:t>деятельность</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территории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tc>
        <w:tc>
          <w:tcPr>
            <w:tcW w:w="514"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единиц</w:t>
            </w:r>
          </w:p>
        </w:tc>
        <w:tc>
          <w:tcPr>
            <w:tcW w:w="5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448</w:t>
            </w:r>
          </w:p>
        </w:tc>
        <w:tc>
          <w:tcPr>
            <w:tcW w:w="4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451</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486</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489</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493</w:t>
            </w:r>
          </w:p>
        </w:tc>
      </w:tr>
      <w:tr w:rsidR="004D2AC3" w:rsidRPr="009606C2" w:rsidTr="00457022">
        <w:trPr>
          <w:cantSplit/>
        </w:trPr>
        <w:tc>
          <w:tcPr>
            <w:tcW w:w="2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w:t>
            </w:r>
          </w:p>
        </w:tc>
        <w:tc>
          <w:tcPr>
            <w:tcW w:w="15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Численность</w:t>
            </w:r>
            <w:r w:rsidR="00887618" w:rsidRPr="009606C2">
              <w:rPr>
                <w:rFonts w:ascii="Arial" w:hAnsi="Arial" w:cs="Arial"/>
                <w:color w:val="000000"/>
                <w:sz w:val="20"/>
              </w:rPr>
              <w:t xml:space="preserve"> </w:t>
            </w:r>
            <w:r w:rsidRPr="009606C2">
              <w:rPr>
                <w:rFonts w:ascii="Arial" w:hAnsi="Arial" w:cs="Arial"/>
                <w:color w:val="000000"/>
                <w:sz w:val="20"/>
              </w:rPr>
              <w:t>занятых</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сфере</w:t>
            </w:r>
            <w:r w:rsidR="00887618" w:rsidRPr="009606C2">
              <w:rPr>
                <w:rFonts w:ascii="Arial" w:hAnsi="Arial" w:cs="Arial"/>
                <w:color w:val="000000"/>
                <w:sz w:val="20"/>
              </w:rPr>
              <w:t xml:space="preserve"> </w:t>
            </w:r>
            <w:r w:rsidRPr="009606C2">
              <w:rPr>
                <w:rFonts w:ascii="Arial" w:hAnsi="Arial" w:cs="Arial"/>
                <w:color w:val="000000"/>
                <w:sz w:val="20"/>
              </w:rPr>
              <w:t>малого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среднего</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предпринимательства</w:t>
            </w:r>
            <w:r w:rsidR="00887618" w:rsidRPr="009606C2">
              <w:rPr>
                <w:rFonts w:ascii="Arial" w:hAnsi="Arial" w:cs="Arial"/>
                <w:color w:val="000000"/>
                <w:sz w:val="20"/>
              </w:rPr>
              <w:t xml:space="preserve"> </w:t>
            </w:r>
            <w:r w:rsidRPr="009606C2">
              <w:rPr>
                <w:rFonts w:ascii="Arial" w:hAnsi="Arial" w:cs="Arial"/>
                <w:color w:val="000000"/>
                <w:sz w:val="20"/>
              </w:rPr>
              <w:t>(включая</w:t>
            </w:r>
            <w:r w:rsidR="00887618" w:rsidRPr="009606C2">
              <w:rPr>
                <w:rFonts w:ascii="Arial" w:hAnsi="Arial" w:cs="Arial"/>
                <w:color w:val="000000"/>
                <w:sz w:val="20"/>
              </w:rPr>
              <w:t xml:space="preserve"> </w:t>
            </w:r>
            <w:r w:rsidRPr="009606C2">
              <w:rPr>
                <w:rFonts w:ascii="Arial" w:hAnsi="Arial" w:cs="Arial"/>
                <w:color w:val="000000"/>
                <w:sz w:val="20"/>
              </w:rPr>
              <w:t>индивидуальных</w:t>
            </w:r>
            <w:r w:rsidR="00887618" w:rsidRPr="009606C2">
              <w:rPr>
                <w:rFonts w:ascii="Arial" w:hAnsi="Arial" w:cs="Arial"/>
                <w:color w:val="000000"/>
                <w:sz w:val="20"/>
              </w:rPr>
              <w:t xml:space="preserve"> </w:t>
            </w:r>
            <w:r w:rsidRPr="009606C2">
              <w:rPr>
                <w:rFonts w:ascii="Arial" w:hAnsi="Arial" w:cs="Arial"/>
                <w:color w:val="000000"/>
                <w:sz w:val="20"/>
              </w:rPr>
              <w:t>предпринимателей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proofErr w:type="spellStart"/>
            <w:r w:rsidRPr="009606C2">
              <w:rPr>
                <w:rFonts w:ascii="Arial" w:hAnsi="Arial" w:cs="Arial"/>
                <w:color w:val="000000"/>
                <w:sz w:val="20"/>
              </w:rPr>
              <w:t>самозанятых</w:t>
            </w:r>
            <w:proofErr w:type="spellEnd"/>
            <w:r w:rsidRPr="009606C2">
              <w:rPr>
                <w:rFonts w:ascii="Arial" w:hAnsi="Arial" w:cs="Arial"/>
                <w:color w:val="000000"/>
                <w:sz w:val="20"/>
              </w:rPr>
              <w:t>)</w:t>
            </w:r>
          </w:p>
        </w:tc>
        <w:tc>
          <w:tcPr>
            <w:tcW w:w="514"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чел.</w:t>
            </w:r>
          </w:p>
        </w:tc>
        <w:tc>
          <w:tcPr>
            <w:tcW w:w="5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2211</w:t>
            </w:r>
          </w:p>
          <w:p w:rsidR="004D2AC3" w:rsidRPr="009606C2" w:rsidRDefault="004D2AC3" w:rsidP="009606C2">
            <w:pPr>
              <w:spacing w:after="0" w:line="240" w:lineRule="auto"/>
              <w:jc w:val="center"/>
              <w:rPr>
                <w:rFonts w:ascii="Arial" w:hAnsi="Arial" w:cs="Arial"/>
                <w:color w:val="000000"/>
                <w:sz w:val="20"/>
              </w:rPr>
            </w:pPr>
          </w:p>
        </w:tc>
        <w:tc>
          <w:tcPr>
            <w:tcW w:w="4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2215</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2219</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2225</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2235</w:t>
            </w:r>
          </w:p>
        </w:tc>
      </w:tr>
      <w:tr w:rsidR="004D2AC3" w:rsidRPr="009606C2" w:rsidTr="00457022">
        <w:trPr>
          <w:cantSplit/>
        </w:trPr>
        <w:tc>
          <w:tcPr>
            <w:tcW w:w="5000" w:type="pct"/>
            <w:gridSpan w:val="9"/>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943B74" w:rsidP="009606C2">
            <w:pPr>
              <w:spacing w:after="0" w:line="240" w:lineRule="auto"/>
              <w:jc w:val="center"/>
              <w:rPr>
                <w:rFonts w:ascii="Arial" w:hAnsi="Arial" w:cs="Arial"/>
                <w:color w:val="000000"/>
                <w:sz w:val="20"/>
              </w:rPr>
            </w:pPr>
            <w:hyperlink r:id="rId42" w:anchor="/document/403816894/entry/5000" w:history="1">
              <w:r w:rsidR="004D2AC3" w:rsidRPr="009606C2">
                <w:rPr>
                  <w:rFonts w:ascii="Arial" w:hAnsi="Arial" w:cs="Arial"/>
                  <w:color w:val="000000"/>
                  <w:sz w:val="20"/>
                </w:rPr>
                <w:t>Подпрограмма</w:t>
              </w:r>
            </w:hyperlink>
            <w:r w:rsidR="00887618" w:rsidRPr="009606C2">
              <w:rPr>
                <w:rFonts w:ascii="Arial" w:hAnsi="Arial" w:cs="Arial"/>
                <w:color w:val="000000"/>
                <w:sz w:val="20"/>
              </w:rPr>
              <w:t xml:space="preserve"> </w:t>
            </w:r>
            <w:r w:rsidR="004D2AC3" w:rsidRPr="009606C2">
              <w:rPr>
                <w:rFonts w:ascii="Arial" w:hAnsi="Arial" w:cs="Arial"/>
                <w:color w:val="000000"/>
                <w:sz w:val="20"/>
              </w:rPr>
              <w:t>"Совершенствование</w:t>
            </w:r>
            <w:r w:rsidR="00887618" w:rsidRPr="009606C2">
              <w:rPr>
                <w:rFonts w:ascii="Arial" w:hAnsi="Arial" w:cs="Arial"/>
                <w:color w:val="000000"/>
                <w:sz w:val="20"/>
              </w:rPr>
              <w:t xml:space="preserve"> </w:t>
            </w:r>
            <w:r w:rsidR="004D2AC3" w:rsidRPr="009606C2">
              <w:rPr>
                <w:rFonts w:ascii="Arial" w:hAnsi="Arial" w:cs="Arial"/>
                <w:color w:val="000000"/>
                <w:sz w:val="20"/>
              </w:rPr>
              <w:t>потребительского</w:t>
            </w:r>
            <w:r w:rsidR="00887618" w:rsidRPr="009606C2">
              <w:rPr>
                <w:rFonts w:ascii="Arial" w:hAnsi="Arial" w:cs="Arial"/>
                <w:color w:val="000000"/>
                <w:sz w:val="20"/>
              </w:rPr>
              <w:t xml:space="preserve"> </w:t>
            </w:r>
            <w:r w:rsidR="004D2AC3" w:rsidRPr="009606C2">
              <w:rPr>
                <w:rFonts w:ascii="Arial" w:hAnsi="Arial" w:cs="Arial"/>
                <w:color w:val="000000"/>
                <w:sz w:val="20"/>
              </w:rPr>
              <w:t>рынка</w:t>
            </w:r>
            <w:r w:rsidR="00887618" w:rsidRPr="009606C2">
              <w:rPr>
                <w:rFonts w:ascii="Arial" w:hAnsi="Arial" w:cs="Arial"/>
                <w:color w:val="000000"/>
                <w:sz w:val="20"/>
              </w:rPr>
              <w:t xml:space="preserve"> </w:t>
            </w:r>
            <w:r w:rsidR="004D2AC3" w:rsidRPr="009606C2">
              <w:rPr>
                <w:rFonts w:ascii="Arial" w:hAnsi="Arial" w:cs="Arial"/>
                <w:color w:val="000000"/>
                <w:sz w:val="20"/>
              </w:rPr>
              <w:t>и</w:t>
            </w:r>
            <w:r w:rsidR="00887618" w:rsidRPr="009606C2">
              <w:rPr>
                <w:rFonts w:ascii="Arial" w:hAnsi="Arial" w:cs="Arial"/>
                <w:color w:val="000000"/>
                <w:sz w:val="20"/>
              </w:rPr>
              <w:t xml:space="preserve"> </w:t>
            </w:r>
            <w:r w:rsidR="004D2AC3" w:rsidRPr="009606C2">
              <w:rPr>
                <w:rFonts w:ascii="Arial" w:hAnsi="Arial" w:cs="Arial"/>
                <w:color w:val="000000"/>
                <w:sz w:val="20"/>
              </w:rPr>
              <w:t>системы</w:t>
            </w:r>
            <w:r w:rsidR="00887618" w:rsidRPr="009606C2">
              <w:rPr>
                <w:rFonts w:ascii="Arial" w:hAnsi="Arial" w:cs="Arial"/>
                <w:color w:val="000000"/>
                <w:sz w:val="20"/>
              </w:rPr>
              <w:t xml:space="preserve"> </w:t>
            </w:r>
            <w:r w:rsidR="004D2AC3" w:rsidRPr="009606C2">
              <w:rPr>
                <w:rFonts w:ascii="Arial" w:hAnsi="Arial" w:cs="Arial"/>
                <w:color w:val="000000"/>
                <w:sz w:val="20"/>
              </w:rPr>
              <w:t>защиты</w:t>
            </w:r>
            <w:r w:rsidR="00887618" w:rsidRPr="009606C2">
              <w:rPr>
                <w:rFonts w:ascii="Arial" w:hAnsi="Arial" w:cs="Arial"/>
                <w:color w:val="000000"/>
                <w:sz w:val="20"/>
              </w:rPr>
              <w:t xml:space="preserve"> </w:t>
            </w:r>
            <w:r w:rsidR="004D2AC3" w:rsidRPr="009606C2">
              <w:rPr>
                <w:rFonts w:ascii="Arial" w:hAnsi="Arial" w:cs="Arial"/>
                <w:color w:val="000000"/>
                <w:sz w:val="20"/>
              </w:rPr>
              <w:t>прав</w:t>
            </w:r>
            <w:r w:rsidR="00887618" w:rsidRPr="009606C2">
              <w:rPr>
                <w:rFonts w:ascii="Arial" w:hAnsi="Arial" w:cs="Arial"/>
                <w:color w:val="000000"/>
                <w:sz w:val="20"/>
              </w:rPr>
              <w:t xml:space="preserve"> </w:t>
            </w:r>
            <w:r w:rsidR="004D2AC3" w:rsidRPr="009606C2">
              <w:rPr>
                <w:rFonts w:ascii="Arial" w:hAnsi="Arial" w:cs="Arial"/>
                <w:color w:val="000000"/>
                <w:sz w:val="20"/>
              </w:rPr>
              <w:t>потребителей"</w:t>
            </w:r>
          </w:p>
        </w:tc>
      </w:tr>
      <w:tr w:rsidR="004D2AC3" w:rsidRPr="009606C2" w:rsidTr="00457022">
        <w:trPr>
          <w:cantSplit/>
        </w:trPr>
        <w:tc>
          <w:tcPr>
            <w:tcW w:w="2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lastRenderedPageBreak/>
              <w:t>1</w:t>
            </w:r>
          </w:p>
        </w:tc>
        <w:tc>
          <w:tcPr>
            <w:tcW w:w="15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Оборот</w:t>
            </w:r>
            <w:r w:rsidR="00887618" w:rsidRPr="009606C2">
              <w:rPr>
                <w:rFonts w:ascii="Arial" w:hAnsi="Arial" w:cs="Arial"/>
                <w:color w:val="000000"/>
                <w:sz w:val="20"/>
              </w:rPr>
              <w:t xml:space="preserve"> </w:t>
            </w:r>
            <w:r w:rsidRPr="009606C2">
              <w:rPr>
                <w:rFonts w:ascii="Arial" w:hAnsi="Arial" w:cs="Arial"/>
                <w:color w:val="000000"/>
                <w:sz w:val="20"/>
              </w:rPr>
              <w:t>розничной</w:t>
            </w:r>
            <w:r w:rsidR="00887618" w:rsidRPr="009606C2">
              <w:rPr>
                <w:rFonts w:ascii="Arial" w:hAnsi="Arial" w:cs="Arial"/>
                <w:color w:val="000000"/>
                <w:sz w:val="20"/>
              </w:rPr>
              <w:t xml:space="preserve"> </w:t>
            </w:r>
            <w:r w:rsidRPr="009606C2">
              <w:rPr>
                <w:rFonts w:ascii="Arial" w:hAnsi="Arial" w:cs="Arial"/>
                <w:color w:val="000000"/>
                <w:sz w:val="20"/>
              </w:rPr>
              <w:t>торговли</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душу</w:t>
            </w:r>
            <w:r w:rsidR="00887618" w:rsidRPr="009606C2">
              <w:rPr>
                <w:rFonts w:ascii="Arial" w:hAnsi="Arial" w:cs="Arial"/>
                <w:color w:val="000000"/>
                <w:sz w:val="20"/>
              </w:rPr>
              <w:t xml:space="preserve"> </w:t>
            </w:r>
            <w:r w:rsidRPr="009606C2">
              <w:rPr>
                <w:rFonts w:ascii="Arial" w:hAnsi="Arial" w:cs="Arial"/>
                <w:color w:val="000000"/>
                <w:sz w:val="20"/>
              </w:rPr>
              <w:t>населения</w:t>
            </w:r>
          </w:p>
        </w:tc>
        <w:tc>
          <w:tcPr>
            <w:tcW w:w="514"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w:t>
            </w:r>
          </w:p>
        </w:tc>
        <w:tc>
          <w:tcPr>
            <w:tcW w:w="5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31,21</w:t>
            </w:r>
          </w:p>
        </w:tc>
        <w:tc>
          <w:tcPr>
            <w:tcW w:w="4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33,43</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34,50</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38,60</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50,56</w:t>
            </w:r>
          </w:p>
        </w:tc>
      </w:tr>
      <w:tr w:rsidR="004D2AC3" w:rsidRPr="009606C2" w:rsidTr="00457022">
        <w:trPr>
          <w:cantSplit/>
        </w:trPr>
        <w:tc>
          <w:tcPr>
            <w:tcW w:w="2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2</w:t>
            </w:r>
          </w:p>
        </w:tc>
        <w:tc>
          <w:tcPr>
            <w:tcW w:w="15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Объем</w:t>
            </w:r>
            <w:r w:rsidR="00887618" w:rsidRPr="009606C2">
              <w:rPr>
                <w:rFonts w:ascii="Arial" w:hAnsi="Arial" w:cs="Arial"/>
                <w:color w:val="000000"/>
                <w:sz w:val="20"/>
              </w:rPr>
              <w:t xml:space="preserve"> </w:t>
            </w:r>
            <w:r w:rsidRPr="009606C2">
              <w:rPr>
                <w:rFonts w:ascii="Arial" w:hAnsi="Arial" w:cs="Arial"/>
                <w:color w:val="000000"/>
                <w:sz w:val="20"/>
              </w:rPr>
              <w:t>платных</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населению</w:t>
            </w:r>
            <w:r w:rsidR="00887618" w:rsidRPr="009606C2">
              <w:rPr>
                <w:rFonts w:ascii="Arial" w:hAnsi="Arial" w:cs="Arial"/>
                <w:color w:val="000000"/>
                <w:sz w:val="20"/>
              </w:rPr>
              <w:t xml:space="preserve"> </w:t>
            </w:r>
          </w:p>
        </w:tc>
        <w:tc>
          <w:tcPr>
            <w:tcW w:w="514"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млн.</w:t>
            </w:r>
            <w:r w:rsidR="00887618" w:rsidRPr="009606C2">
              <w:rPr>
                <w:rFonts w:ascii="Arial" w:hAnsi="Arial" w:cs="Arial"/>
                <w:color w:val="000000"/>
                <w:sz w:val="20"/>
              </w:rPr>
              <w:t xml:space="preserve"> </w:t>
            </w:r>
            <w:r w:rsidRPr="009606C2">
              <w:rPr>
                <w:rFonts w:ascii="Arial" w:hAnsi="Arial" w:cs="Arial"/>
                <w:color w:val="000000"/>
                <w:sz w:val="20"/>
              </w:rPr>
              <w:t>руб.</w:t>
            </w:r>
          </w:p>
        </w:tc>
        <w:tc>
          <w:tcPr>
            <w:tcW w:w="5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2,82</w:t>
            </w:r>
          </w:p>
        </w:tc>
        <w:tc>
          <w:tcPr>
            <w:tcW w:w="4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2,94</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3,58</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4,22</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4,81</w:t>
            </w:r>
          </w:p>
        </w:tc>
      </w:tr>
      <w:tr w:rsidR="004D2AC3" w:rsidRPr="009606C2" w:rsidTr="00457022">
        <w:trPr>
          <w:cantSplit/>
        </w:trPr>
        <w:tc>
          <w:tcPr>
            <w:tcW w:w="2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w:t>
            </w:r>
          </w:p>
        </w:tc>
        <w:tc>
          <w:tcPr>
            <w:tcW w:w="15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Создание</w:t>
            </w:r>
            <w:r w:rsidR="00887618" w:rsidRPr="009606C2">
              <w:rPr>
                <w:rFonts w:ascii="Arial" w:hAnsi="Arial" w:cs="Arial"/>
                <w:color w:val="000000"/>
                <w:sz w:val="20"/>
              </w:rPr>
              <w:t xml:space="preserve"> </w:t>
            </w:r>
            <w:r w:rsidRPr="009606C2">
              <w:rPr>
                <w:rFonts w:ascii="Arial" w:hAnsi="Arial" w:cs="Arial"/>
                <w:color w:val="000000"/>
                <w:sz w:val="20"/>
              </w:rPr>
              <w:t>новых</w:t>
            </w:r>
            <w:r w:rsidR="00887618" w:rsidRPr="009606C2">
              <w:rPr>
                <w:rFonts w:ascii="Arial" w:hAnsi="Arial" w:cs="Arial"/>
                <w:color w:val="000000"/>
                <w:sz w:val="20"/>
              </w:rPr>
              <w:t xml:space="preserve"> </w:t>
            </w:r>
            <w:r w:rsidRPr="009606C2">
              <w:rPr>
                <w:rFonts w:ascii="Arial" w:hAnsi="Arial" w:cs="Arial"/>
                <w:color w:val="000000"/>
                <w:sz w:val="20"/>
              </w:rPr>
              <w:t>рабочих</w:t>
            </w:r>
            <w:r w:rsidR="00887618" w:rsidRPr="009606C2">
              <w:rPr>
                <w:rFonts w:ascii="Arial" w:hAnsi="Arial" w:cs="Arial"/>
                <w:color w:val="000000"/>
                <w:sz w:val="20"/>
              </w:rPr>
              <w:t xml:space="preserve"> </w:t>
            </w:r>
            <w:r w:rsidRPr="009606C2">
              <w:rPr>
                <w:rFonts w:ascii="Arial" w:hAnsi="Arial" w:cs="Arial"/>
                <w:color w:val="000000"/>
                <w:sz w:val="20"/>
              </w:rPr>
              <w:t>мест</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объектах</w:t>
            </w:r>
            <w:r w:rsidR="00887618" w:rsidRPr="009606C2">
              <w:rPr>
                <w:rFonts w:ascii="Arial" w:hAnsi="Arial" w:cs="Arial"/>
                <w:color w:val="000000"/>
                <w:sz w:val="20"/>
              </w:rPr>
              <w:t xml:space="preserve"> </w:t>
            </w:r>
            <w:r w:rsidRPr="009606C2">
              <w:rPr>
                <w:rFonts w:ascii="Arial" w:hAnsi="Arial" w:cs="Arial"/>
                <w:color w:val="000000"/>
                <w:sz w:val="20"/>
              </w:rPr>
              <w:t>потребительского</w:t>
            </w:r>
            <w:r w:rsidR="00887618" w:rsidRPr="009606C2">
              <w:rPr>
                <w:rFonts w:ascii="Arial" w:hAnsi="Arial" w:cs="Arial"/>
                <w:color w:val="000000"/>
                <w:sz w:val="20"/>
              </w:rPr>
              <w:t xml:space="preserve"> </w:t>
            </w:r>
            <w:r w:rsidRPr="009606C2">
              <w:rPr>
                <w:rFonts w:ascii="Arial" w:hAnsi="Arial" w:cs="Arial"/>
                <w:color w:val="000000"/>
                <w:sz w:val="20"/>
              </w:rPr>
              <w:t>рынка</w:t>
            </w:r>
          </w:p>
        </w:tc>
        <w:tc>
          <w:tcPr>
            <w:tcW w:w="514"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ед.</w:t>
            </w:r>
          </w:p>
        </w:tc>
        <w:tc>
          <w:tcPr>
            <w:tcW w:w="5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4</w:t>
            </w:r>
          </w:p>
        </w:tc>
        <w:tc>
          <w:tcPr>
            <w:tcW w:w="4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4</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4</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20</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20</w:t>
            </w:r>
          </w:p>
        </w:tc>
      </w:tr>
      <w:tr w:rsidR="004D2AC3" w:rsidRPr="009606C2" w:rsidTr="00457022">
        <w:trPr>
          <w:cantSplit/>
        </w:trPr>
        <w:tc>
          <w:tcPr>
            <w:tcW w:w="2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4</w:t>
            </w:r>
          </w:p>
        </w:tc>
        <w:tc>
          <w:tcPr>
            <w:tcW w:w="15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Введение</w:t>
            </w:r>
            <w:r w:rsidR="00887618" w:rsidRPr="009606C2">
              <w:rPr>
                <w:rFonts w:ascii="Arial" w:hAnsi="Arial" w:cs="Arial"/>
                <w:color w:val="000000"/>
                <w:sz w:val="20"/>
              </w:rPr>
              <w:t xml:space="preserve"> </w:t>
            </w:r>
            <w:r w:rsidRPr="009606C2">
              <w:rPr>
                <w:rFonts w:ascii="Arial" w:hAnsi="Arial" w:cs="Arial"/>
                <w:color w:val="000000"/>
                <w:sz w:val="20"/>
              </w:rPr>
              <w:t>новых</w:t>
            </w:r>
            <w:r w:rsidR="00887618" w:rsidRPr="009606C2">
              <w:rPr>
                <w:rFonts w:ascii="Arial" w:hAnsi="Arial" w:cs="Arial"/>
                <w:color w:val="000000"/>
                <w:sz w:val="20"/>
              </w:rPr>
              <w:t xml:space="preserve"> </w:t>
            </w:r>
            <w:r w:rsidRPr="009606C2">
              <w:rPr>
                <w:rFonts w:ascii="Arial" w:hAnsi="Arial" w:cs="Arial"/>
                <w:color w:val="000000"/>
                <w:sz w:val="20"/>
              </w:rPr>
              <w:t>объектов</w:t>
            </w:r>
            <w:r w:rsidR="00887618" w:rsidRPr="009606C2">
              <w:rPr>
                <w:rFonts w:ascii="Arial" w:hAnsi="Arial" w:cs="Arial"/>
                <w:color w:val="000000"/>
                <w:sz w:val="20"/>
              </w:rPr>
              <w:t xml:space="preserve"> </w:t>
            </w:r>
            <w:r w:rsidRPr="009606C2">
              <w:rPr>
                <w:rFonts w:ascii="Arial" w:hAnsi="Arial" w:cs="Arial"/>
                <w:color w:val="000000"/>
                <w:sz w:val="20"/>
              </w:rPr>
              <w:t>потребительского</w:t>
            </w:r>
            <w:r w:rsidR="00887618" w:rsidRPr="009606C2">
              <w:rPr>
                <w:rFonts w:ascii="Arial" w:hAnsi="Arial" w:cs="Arial"/>
                <w:color w:val="000000"/>
                <w:sz w:val="20"/>
              </w:rPr>
              <w:t xml:space="preserve"> </w:t>
            </w:r>
            <w:r w:rsidRPr="009606C2">
              <w:rPr>
                <w:rFonts w:ascii="Arial" w:hAnsi="Arial" w:cs="Arial"/>
                <w:color w:val="000000"/>
                <w:sz w:val="20"/>
              </w:rPr>
              <w:t>рынка</w:t>
            </w:r>
          </w:p>
        </w:tc>
        <w:tc>
          <w:tcPr>
            <w:tcW w:w="514"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ед.</w:t>
            </w:r>
          </w:p>
        </w:tc>
        <w:tc>
          <w:tcPr>
            <w:tcW w:w="5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2</w:t>
            </w:r>
          </w:p>
        </w:tc>
        <w:tc>
          <w:tcPr>
            <w:tcW w:w="4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2</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2</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5</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5</w:t>
            </w:r>
          </w:p>
        </w:tc>
      </w:tr>
      <w:tr w:rsidR="004D2AC3" w:rsidRPr="009606C2" w:rsidTr="00457022">
        <w:trPr>
          <w:cantSplit/>
        </w:trPr>
        <w:tc>
          <w:tcPr>
            <w:tcW w:w="2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5</w:t>
            </w:r>
          </w:p>
        </w:tc>
        <w:tc>
          <w:tcPr>
            <w:tcW w:w="15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Количество</w:t>
            </w:r>
            <w:r w:rsidR="00887618" w:rsidRPr="009606C2">
              <w:rPr>
                <w:rFonts w:ascii="Arial" w:hAnsi="Arial" w:cs="Arial"/>
                <w:color w:val="000000"/>
                <w:sz w:val="20"/>
              </w:rPr>
              <w:t xml:space="preserve"> </w:t>
            </w:r>
            <w:r w:rsidRPr="009606C2">
              <w:rPr>
                <w:rFonts w:ascii="Arial" w:hAnsi="Arial" w:cs="Arial"/>
                <w:color w:val="000000"/>
                <w:sz w:val="20"/>
              </w:rPr>
              <w:t>обращений</w:t>
            </w:r>
            <w:r w:rsidR="00887618" w:rsidRPr="009606C2">
              <w:rPr>
                <w:rFonts w:ascii="Arial" w:hAnsi="Arial" w:cs="Arial"/>
                <w:color w:val="000000"/>
                <w:sz w:val="20"/>
              </w:rPr>
              <w:t xml:space="preserve"> </w:t>
            </w:r>
            <w:r w:rsidRPr="009606C2">
              <w:rPr>
                <w:rFonts w:ascii="Arial" w:hAnsi="Arial" w:cs="Arial"/>
                <w:color w:val="000000"/>
                <w:sz w:val="20"/>
              </w:rPr>
              <w:t>населения</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вопросам</w:t>
            </w:r>
            <w:r w:rsidR="00887618" w:rsidRPr="009606C2">
              <w:rPr>
                <w:rFonts w:ascii="Arial" w:hAnsi="Arial" w:cs="Arial"/>
                <w:color w:val="000000"/>
                <w:sz w:val="20"/>
              </w:rPr>
              <w:t xml:space="preserve"> </w:t>
            </w:r>
            <w:r w:rsidRPr="009606C2">
              <w:rPr>
                <w:rFonts w:ascii="Arial" w:hAnsi="Arial" w:cs="Arial"/>
                <w:color w:val="000000"/>
                <w:sz w:val="20"/>
              </w:rPr>
              <w:t>нарушения</w:t>
            </w:r>
            <w:r w:rsidR="00887618" w:rsidRPr="009606C2">
              <w:rPr>
                <w:rFonts w:ascii="Arial" w:hAnsi="Arial" w:cs="Arial"/>
                <w:color w:val="000000"/>
                <w:sz w:val="20"/>
              </w:rPr>
              <w:t xml:space="preserve"> </w:t>
            </w:r>
            <w:r w:rsidRPr="009606C2">
              <w:rPr>
                <w:rFonts w:ascii="Arial" w:hAnsi="Arial" w:cs="Arial"/>
                <w:color w:val="000000"/>
                <w:sz w:val="20"/>
              </w:rPr>
              <w:t>прав</w:t>
            </w:r>
            <w:r w:rsidR="00887618" w:rsidRPr="009606C2">
              <w:rPr>
                <w:rFonts w:ascii="Arial" w:hAnsi="Arial" w:cs="Arial"/>
                <w:color w:val="000000"/>
                <w:sz w:val="20"/>
              </w:rPr>
              <w:t xml:space="preserve"> </w:t>
            </w:r>
            <w:r w:rsidRPr="009606C2">
              <w:rPr>
                <w:rFonts w:ascii="Arial" w:hAnsi="Arial" w:cs="Arial"/>
                <w:color w:val="000000"/>
                <w:sz w:val="20"/>
              </w:rPr>
              <w:t>потребителей</w:t>
            </w:r>
          </w:p>
        </w:tc>
        <w:tc>
          <w:tcPr>
            <w:tcW w:w="514"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ед.</w:t>
            </w:r>
          </w:p>
        </w:tc>
        <w:tc>
          <w:tcPr>
            <w:tcW w:w="5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w:t>
            </w:r>
          </w:p>
        </w:tc>
        <w:tc>
          <w:tcPr>
            <w:tcW w:w="4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w:t>
            </w:r>
          </w:p>
        </w:tc>
      </w:tr>
      <w:tr w:rsidR="004D2AC3" w:rsidRPr="009606C2" w:rsidTr="00457022">
        <w:trPr>
          <w:cantSplit/>
        </w:trPr>
        <w:tc>
          <w:tcPr>
            <w:tcW w:w="5000" w:type="pct"/>
            <w:gridSpan w:val="9"/>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943B74" w:rsidP="009606C2">
            <w:pPr>
              <w:spacing w:after="0" w:line="240" w:lineRule="auto"/>
              <w:jc w:val="center"/>
              <w:rPr>
                <w:rFonts w:ascii="Arial" w:hAnsi="Arial" w:cs="Arial"/>
                <w:color w:val="000000"/>
                <w:sz w:val="20"/>
              </w:rPr>
            </w:pPr>
            <w:hyperlink r:id="rId43" w:anchor="/document/403816894/entry/6000" w:history="1">
              <w:r w:rsidR="004D2AC3" w:rsidRPr="009606C2">
                <w:rPr>
                  <w:rFonts w:ascii="Arial" w:hAnsi="Arial" w:cs="Arial"/>
                  <w:color w:val="000000"/>
                  <w:sz w:val="20"/>
                </w:rPr>
                <w:t>Подпрограмма</w:t>
              </w:r>
            </w:hyperlink>
            <w:r w:rsidR="00887618" w:rsidRPr="009606C2">
              <w:rPr>
                <w:rFonts w:ascii="Arial" w:hAnsi="Arial" w:cs="Arial"/>
                <w:color w:val="000000"/>
                <w:sz w:val="20"/>
              </w:rPr>
              <w:t xml:space="preserve"> </w:t>
            </w:r>
            <w:r w:rsidR="004D2AC3" w:rsidRPr="009606C2">
              <w:rPr>
                <w:rFonts w:ascii="Arial" w:hAnsi="Arial" w:cs="Arial"/>
                <w:color w:val="000000"/>
                <w:sz w:val="20"/>
              </w:rPr>
              <w:t>"Снижение</w:t>
            </w:r>
            <w:r w:rsidR="00887618" w:rsidRPr="009606C2">
              <w:rPr>
                <w:rFonts w:ascii="Arial" w:hAnsi="Arial" w:cs="Arial"/>
                <w:color w:val="000000"/>
                <w:sz w:val="20"/>
              </w:rPr>
              <w:t xml:space="preserve"> </w:t>
            </w:r>
            <w:r w:rsidR="004D2AC3" w:rsidRPr="009606C2">
              <w:rPr>
                <w:rFonts w:ascii="Arial" w:hAnsi="Arial" w:cs="Arial"/>
                <w:color w:val="000000"/>
                <w:sz w:val="20"/>
              </w:rPr>
              <w:t>административных</w:t>
            </w:r>
            <w:r w:rsidR="00887618" w:rsidRPr="009606C2">
              <w:rPr>
                <w:rFonts w:ascii="Arial" w:hAnsi="Arial" w:cs="Arial"/>
                <w:color w:val="000000"/>
                <w:sz w:val="20"/>
              </w:rPr>
              <w:t xml:space="preserve"> </w:t>
            </w:r>
            <w:r w:rsidR="004D2AC3" w:rsidRPr="009606C2">
              <w:rPr>
                <w:rFonts w:ascii="Arial" w:hAnsi="Arial" w:cs="Arial"/>
                <w:color w:val="000000"/>
                <w:sz w:val="20"/>
              </w:rPr>
              <w:t>барьеров,</w:t>
            </w:r>
            <w:r w:rsidR="00887618" w:rsidRPr="009606C2">
              <w:rPr>
                <w:rFonts w:ascii="Arial" w:hAnsi="Arial" w:cs="Arial"/>
                <w:color w:val="000000"/>
                <w:sz w:val="20"/>
              </w:rPr>
              <w:t xml:space="preserve"> </w:t>
            </w:r>
            <w:r w:rsidR="004D2AC3" w:rsidRPr="009606C2">
              <w:rPr>
                <w:rFonts w:ascii="Arial" w:hAnsi="Arial" w:cs="Arial"/>
                <w:color w:val="000000"/>
                <w:sz w:val="20"/>
              </w:rPr>
              <w:t>оптимизация</w:t>
            </w:r>
            <w:r w:rsidR="00887618" w:rsidRPr="009606C2">
              <w:rPr>
                <w:rFonts w:ascii="Arial" w:hAnsi="Arial" w:cs="Arial"/>
                <w:color w:val="000000"/>
                <w:sz w:val="20"/>
              </w:rPr>
              <w:t xml:space="preserve"> </w:t>
            </w:r>
            <w:r w:rsidR="004D2AC3" w:rsidRPr="009606C2">
              <w:rPr>
                <w:rFonts w:ascii="Arial" w:hAnsi="Arial" w:cs="Arial"/>
                <w:color w:val="000000"/>
                <w:sz w:val="20"/>
              </w:rPr>
              <w:t>и</w:t>
            </w:r>
            <w:r w:rsidR="00887618" w:rsidRPr="009606C2">
              <w:rPr>
                <w:rFonts w:ascii="Arial" w:hAnsi="Arial" w:cs="Arial"/>
                <w:color w:val="000000"/>
                <w:sz w:val="20"/>
              </w:rPr>
              <w:t xml:space="preserve"> </w:t>
            </w:r>
            <w:r w:rsidR="004D2AC3" w:rsidRPr="009606C2">
              <w:rPr>
                <w:rFonts w:ascii="Arial" w:hAnsi="Arial" w:cs="Arial"/>
                <w:color w:val="000000"/>
                <w:sz w:val="20"/>
              </w:rPr>
              <w:t>повышение</w:t>
            </w:r>
            <w:r w:rsidR="00887618" w:rsidRPr="009606C2">
              <w:rPr>
                <w:rFonts w:ascii="Arial" w:hAnsi="Arial" w:cs="Arial"/>
                <w:color w:val="000000"/>
                <w:sz w:val="20"/>
              </w:rPr>
              <w:t xml:space="preserve"> </w:t>
            </w:r>
            <w:r w:rsidR="004D2AC3" w:rsidRPr="009606C2">
              <w:rPr>
                <w:rFonts w:ascii="Arial" w:hAnsi="Arial" w:cs="Arial"/>
                <w:color w:val="000000"/>
                <w:sz w:val="20"/>
              </w:rPr>
              <w:t>качества</w:t>
            </w:r>
            <w:r w:rsidR="00887618" w:rsidRPr="009606C2">
              <w:rPr>
                <w:rFonts w:ascii="Arial" w:hAnsi="Arial" w:cs="Arial"/>
                <w:color w:val="000000"/>
                <w:sz w:val="20"/>
              </w:rPr>
              <w:t xml:space="preserve"> </w:t>
            </w:r>
            <w:r w:rsidR="004D2AC3" w:rsidRPr="009606C2">
              <w:rPr>
                <w:rFonts w:ascii="Arial" w:hAnsi="Arial" w:cs="Arial"/>
                <w:color w:val="000000"/>
                <w:sz w:val="20"/>
              </w:rPr>
              <w:t>предоставления</w:t>
            </w:r>
            <w:r w:rsidR="00887618" w:rsidRPr="009606C2">
              <w:rPr>
                <w:rFonts w:ascii="Arial" w:hAnsi="Arial" w:cs="Arial"/>
                <w:color w:val="000000"/>
                <w:sz w:val="20"/>
              </w:rPr>
              <w:t xml:space="preserve"> </w:t>
            </w:r>
            <w:r w:rsidR="004D2AC3" w:rsidRPr="009606C2">
              <w:rPr>
                <w:rFonts w:ascii="Arial" w:hAnsi="Arial" w:cs="Arial"/>
                <w:color w:val="000000"/>
                <w:sz w:val="20"/>
              </w:rPr>
              <w:t>государственных</w:t>
            </w:r>
            <w:r w:rsidR="00887618" w:rsidRPr="009606C2">
              <w:rPr>
                <w:rFonts w:ascii="Arial" w:hAnsi="Arial" w:cs="Arial"/>
                <w:color w:val="000000"/>
                <w:sz w:val="20"/>
              </w:rPr>
              <w:t xml:space="preserve"> </w:t>
            </w:r>
            <w:r w:rsidR="004D2AC3" w:rsidRPr="009606C2">
              <w:rPr>
                <w:rFonts w:ascii="Arial" w:hAnsi="Arial" w:cs="Arial"/>
                <w:color w:val="000000"/>
                <w:sz w:val="20"/>
              </w:rPr>
              <w:t>и</w:t>
            </w:r>
            <w:r w:rsidR="00887618" w:rsidRPr="009606C2">
              <w:rPr>
                <w:rFonts w:ascii="Arial" w:hAnsi="Arial" w:cs="Arial"/>
                <w:color w:val="000000"/>
                <w:sz w:val="20"/>
              </w:rPr>
              <w:t xml:space="preserve"> </w:t>
            </w:r>
            <w:r w:rsidR="004D2AC3"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004D2AC3" w:rsidRPr="009606C2">
              <w:rPr>
                <w:rFonts w:ascii="Arial" w:hAnsi="Arial" w:cs="Arial"/>
                <w:color w:val="000000"/>
                <w:sz w:val="20"/>
              </w:rPr>
              <w:t>услуг"</w:t>
            </w:r>
          </w:p>
        </w:tc>
      </w:tr>
      <w:tr w:rsidR="004D2AC3" w:rsidRPr="009606C2" w:rsidTr="00457022">
        <w:trPr>
          <w:cantSplit/>
        </w:trPr>
        <w:tc>
          <w:tcPr>
            <w:tcW w:w="2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w:t>
            </w:r>
          </w:p>
        </w:tc>
        <w:tc>
          <w:tcPr>
            <w:tcW w:w="15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Уровень</w:t>
            </w:r>
            <w:r w:rsidR="00887618" w:rsidRPr="009606C2">
              <w:rPr>
                <w:rFonts w:ascii="Arial" w:hAnsi="Arial" w:cs="Arial"/>
                <w:color w:val="000000"/>
                <w:sz w:val="20"/>
              </w:rPr>
              <w:t xml:space="preserve"> </w:t>
            </w:r>
            <w:r w:rsidRPr="009606C2">
              <w:rPr>
                <w:rFonts w:ascii="Arial" w:hAnsi="Arial" w:cs="Arial"/>
                <w:color w:val="000000"/>
                <w:sz w:val="20"/>
              </w:rPr>
              <w:t>удовлетворенности</w:t>
            </w:r>
            <w:r w:rsidR="00887618" w:rsidRPr="009606C2">
              <w:rPr>
                <w:rFonts w:ascii="Arial" w:hAnsi="Arial" w:cs="Arial"/>
                <w:color w:val="000000"/>
                <w:sz w:val="20"/>
              </w:rPr>
              <w:t xml:space="preserve"> </w:t>
            </w:r>
            <w:r w:rsidRPr="009606C2">
              <w:rPr>
                <w:rFonts w:ascii="Arial" w:hAnsi="Arial" w:cs="Arial"/>
                <w:color w:val="000000"/>
                <w:sz w:val="20"/>
              </w:rPr>
              <w:t>граждан</w:t>
            </w:r>
            <w:r w:rsidR="00887618" w:rsidRPr="009606C2">
              <w:rPr>
                <w:rFonts w:ascii="Arial" w:hAnsi="Arial" w:cs="Arial"/>
                <w:color w:val="000000"/>
                <w:sz w:val="20"/>
              </w:rPr>
              <w:t xml:space="preserve"> </w:t>
            </w:r>
            <w:r w:rsidRPr="009606C2">
              <w:rPr>
                <w:rFonts w:ascii="Arial" w:hAnsi="Arial" w:cs="Arial"/>
                <w:color w:val="000000"/>
                <w:sz w:val="20"/>
              </w:rPr>
              <w:t>качеством</w:t>
            </w:r>
            <w:r w:rsidR="00887618" w:rsidRPr="009606C2">
              <w:rPr>
                <w:rFonts w:ascii="Arial" w:hAnsi="Arial" w:cs="Arial"/>
                <w:color w:val="000000"/>
                <w:sz w:val="20"/>
              </w:rPr>
              <w:t xml:space="preserve"> </w:t>
            </w:r>
            <w:r w:rsidRPr="009606C2">
              <w:rPr>
                <w:rFonts w:ascii="Arial" w:hAnsi="Arial" w:cs="Arial"/>
                <w:color w:val="000000"/>
                <w:sz w:val="20"/>
              </w:rPr>
              <w:t>предоставления</w:t>
            </w:r>
            <w:r w:rsidR="00887618" w:rsidRPr="009606C2">
              <w:rPr>
                <w:rFonts w:ascii="Arial" w:hAnsi="Arial" w:cs="Arial"/>
                <w:color w:val="000000"/>
                <w:sz w:val="20"/>
              </w:rPr>
              <w:t xml:space="preserve"> </w:t>
            </w:r>
            <w:r w:rsidRPr="009606C2">
              <w:rPr>
                <w:rFonts w:ascii="Arial" w:hAnsi="Arial" w:cs="Arial"/>
                <w:color w:val="000000"/>
                <w:sz w:val="20"/>
              </w:rPr>
              <w:t>государственных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услуг</w:t>
            </w:r>
          </w:p>
        </w:tc>
        <w:tc>
          <w:tcPr>
            <w:tcW w:w="514"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w:t>
            </w:r>
          </w:p>
        </w:tc>
        <w:tc>
          <w:tcPr>
            <w:tcW w:w="5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98,8</w:t>
            </w:r>
          </w:p>
        </w:tc>
        <w:tc>
          <w:tcPr>
            <w:tcW w:w="4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98,9</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99,0</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99,5</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100,0</w:t>
            </w:r>
          </w:p>
        </w:tc>
      </w:tr>
      <w:tr w:rsidR="004D2AC3" w:rsidRPr="009606C2" w:rsidTr="00457022">
        <w:trPr>
          <w:cantSplit/>
        </w:trPr>
        <w:tc>
          <w:tcPr>
            <w:tcW w:w="2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2</w:t>
            </w:r>
          </w:p>
        </w:tc>
        <w:tc>
          <w:tcPr>
            <w:tcW w:w="15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Доля</w:t>
            </w:r>
            <w:r w:rsidR="00887618" w:rsidRPr="009606C2">
              <w:rPr>
                <w:rFonts w:ascii="Arial" w:hAnsi="Arial" w:cs="Arial"/>
                <w:color w:val="000000"/>
                <w:sz w:val="20"/>
              </w:rPr>
              <w:t xml:space="preserve"> </w:t>
            </w:r>
            <w:r w:rsidRPr="009606C2">
              <w:rPr>
                <w:rFonts w:ascii="Arial" w:hAnsi="Arial" w:cs="Arial"/>
                <w:color w:val="000000"/>
                <w:sz w:val="20"/>
              </w:rPr>
              <w:t>граждан,</w:t>
            </w:r>
            <w:r w:rsidR="00887618" w:rsidRPr="009606C2">
              <w:rPr>
                <w:rFonts w:ascii="Arial" w:hAnsi="Arial" w:cs="Arial"/>
                <w:color w:val="000000"/>
                <w:sz w:val="20"/>
              </w:rPr>
              <w:t xml:space="preserve"> </w:t>
            </w:r>
            <w:r w:rsidRPr="009606C2">
              <w:rPr>
                <w:rFonts w:ascii="Arial" w:hAnsi="Arial" w:cs="Arial"/>
                <w:color w:val="000000"/>
                <w:sz w:val="20"/>
              </w:rPr>
              <w:t>имеющих</w:t>
            </w:r>
            <w:r w:rsidR="00887618" w:rsidRPr="009606C2">
              <w:rPr>
                <w:rFonts w:ascii="Arial" w:hAnsi="Arial" w:cs="Arial"/>
                <w:color w:val="000000"/>
                <w:sz w:val="20"/>
              </w:rPr>
              <w:t xml:space="preserve"> </w:t>
            </w:r>
            <w:r w:rsidRPr="009606C2">
              <w:rPr>
                <w:rFonts w:ascii="Arial" w:hAnsi="Arial" w:cs="Arial"/>
                <w:color w:val="000000"/>
                <w:sz w:val="20"/>
              </w:rPr>
              <w:t>доступ</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получению</w:t>
            </w:r>
            <w:r w:rsidR="00887618" w:rsidRPr="009606C2">
              <w:rPr>
                <w:rFonts w:ascii="Arial" w:hAnsi="Arial" w:cs="Arial"/>
                <w:color w:val="000000"/>
                <w:sz w:val="20"/>
              </w:rPr>
              <w:t xml:space="preserve"> </w:t>
            </w:r>
            <w:r w:rsidRPr="009606C2">
              <w:rPr>
                <w:rFonts w:ascii="Arial" w:hAnsi="Arial" w:cs="Arial"/>
                <w:color w:val="000000"/>
                <w:sz w:val="20"/>
              </w:rPr>
              <w:t>государственных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принципу</w:t>
            </w:r>
            <w:r w:rsidR="00887618" w:rsidRPr="009606C2">
              <w:rPr>
                <w:rFonts w:ascii="Arial" w:hAnsi="Arial" w:cs="Arial"/>
                <w:color w:val="000000"/>
                <w:sz w:val="20"/>
              </w:rPr>
              <w:t xml:space="preserve"> </w:t>
            </w:r>
            <w:r w:rsidRPr="009606C2">
              <w:rPr>
                <w:rFonts w:ascii="Arial" w:hAnsi="Arial" w:cs="Arial"/>
                <w:color w:val="000000"/>
                <w:sz w:val="20"/>
              </w:rPr>
              <w:t>"одного</w:t>
            </w:r>
            <w:r w:rsidR="00887618" w:rsidRPr="009606C2">
              <w:rPr>
                <w:rFonts w:ascii="Arial" w:hAnsi="Arial" w:cs="Arial"/>
                <w:color w:val="000000"/>
                <w:sz w:val="20"/>
              </w:rPr>
              <w:t xml:space="preserve"> </w:t>
            </w:r>
            <w:r w:rsidRPr="009606C2">
              <w:rPr>
                <w:rFonts w:ascii="Arial" w:hAnsi="Arial" w:cs="Arial"/>
                <w:color w:val="000000"/>
                <w:sz w:val="20"/>
              </w:rPr>
              <w:t>окна"</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месту</w:t>
            </w:r>
            <w:r w:rsidR="00887618" w:rsidRPr="009606C2">
              <w:rPr>
                <w:rFonts w:ascii="Arial" w:hAnsi="Arial" w:cs="Arial"/>
                <w:color w:val="000000"/>
                <w:sz w:val="20"/>
              </w:rPr>
              <w:t xml:space="preserve"> </w:t>
            </w:r>
            <w:r w:rsidRPr="009606C2">
              <w:rPr>
                <w:rFonts w:ascii="Arial" w:hAnsi="Arial" w:cs="Arial"/>
                <w:color w:val="000000"/>
                <w:sz w:val="20"/>
              </w:rPr>
              <w:t>пребывания,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многофункциональных</w:t>
            </w:r>
            <w:r w:rsidR="00887618" w:rsidRPr="009606C2">
              <w:rPr>
                <w:rFonts w:ascii="Arial" w:hAnsi="Arial" w:cs="Arial"/>
                <w:color w:val="000000"/>
                <w:sz w:val="20"/>
              </w:rPr>
              <w:t xml:space="preserve"> </w:t>
            </w:r>
            <w:r w:rsidRPr="009606C2">
              <w:rPr>
                <w:rFonts w:ascii="Arial" w:hAnsi="Arial" w:cs="Arial"/>
                <w:color w:val="000000"/>
                <w:sz w:val="20"/>
              </w:rPr>
              <w:t>центрах</w:t>
            </w:r>
            <w:r w:rsidR="00887618" w:rsidRPr="009606C2">
              <w:rPr>
                <w:rFonts w:ascii="Arial" w:hAnsi="Arial" w:cs="Arial"/>
                <w:color w:val="000000"/>
                <w:sz w:val="20"/>
              </w:rPr>
              <w:t xml:space="preserve"> </w:t>
            </w:r>
            <w:r w:rsidRPr="009606C2">
              <w:rPr>
                <w:rFonts w:ascii="Arial" w:hAnsi="Arial" w:cs="Arial"/>
                <w:color w:val="000000"/>
                <w:sz w:val="20"/>
              </w:rPr>
              <w:t>предоставления</w:t>
            </w:r>
            <w:r w:rsidR="00887618" w:rsidRPr="009606C2">
              <w:rPr>
                <w:rFonts w:ascii="Arial" w:hAnsi="Arial" w:cs="Arial"/>
                <w:color w:val="000000"/>
                <w:sz w:val="20"/>
              </w:rPr>
              <w:t xml:space="preserve"> </w:t>
            </w:r>
            <w:r w:rsidRPr="009606C2">
              <w:rPr>
                <w:rFonts w:ascii="Arial" w:hAnsi="Arial" w:cs="Arial"/>
                <w:color w:val="000000"/>
                <w:sz w:val="20"/>
              </w:rPr>
              <w:t>государственных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услуг</w:t>
            </w:r>
          </w:p>
        </w:tc>
        <w:tc>
          <w:tcPr>
            <w:tcW w:w="514"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w:t>
            </w:r>
          </w:p>
        </w:tc>
        <w:tc>
          <w:tcPr>
            <w:tcW w:w="5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67,0</w:t>
            </w:r>
          </w:p>
        </w:tc>
        <w:tc>
          <w:tcPr>
            <w:tcW w:w="4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70,0</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75,0</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83,0</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90,0</w:t>
            </w:r>
          </w:p>
        </w:tc>
      </w:tr>
      <w:tr w:rsidR="004D2AC3" w:rsidRPr="009606C2" w:rsidTr="00457022">
        <w:trPr>
          <w:cantSplit/>
        </w:trPr>
        <w:tc>
          <w:tcPr>
            <w:tcW w:w="5000" w:type="pct"/>
            <w:gridSpan w:val="9"/>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943B74" w:rsidP="009606C2">
            <w:pPr>
              <w:spacing w:after="0" w:line="240" w:lineRule="auto"/>
              <w:jc w:val="center"/>
              <w:rPr>
                <w:rFonts w:ascii="Arial" w:hAnsi="Arial" w:cs="Arial"/>
                <w:color w:val="000000"/>
                <w:sz w:val="20"/>
              </w:rPr>
            </w:pPr>
            <w:hyperlink r:id="rId44" w:anchor="/document/403816894/entry/7000" w:history="1">
              <w:r w:rsidR="004D2AC3" w:rsidRPr="009606C2">
                <w:rPr>
                  <w:rFonts w:ascii="Arial" w:hAnsi="Arial" w:cs="Arial"/>
                  <w:color w:val="000000"/>
                  <w:sz w:val="20"/>
                </w:rPr>
                <w:t>Подпрограмма</w:t>
              </w:r>
            </w:hyperlink>
            <w:r w:rsidR="00887618" w:rsidRPr="009606C2">
              <w:rPr>
                <w:rFonts w:ascii="Arial" w:hAnsi="Arial" w:cs="Arial"/>
                <w:color w:val="000000"/>
                <w:sz w:val="20"/>
              </w:rPr>
              <w:t xml:space="preserve"> </w:t>
            </w:r>
            <w:r w:rsidR="004D2AC3" w:rsidRPr="009606C2">
              <w:rPr>
                <w:rFonts w:ascii="Arial" w:hAnsi="Arial" w:cs="Arial"/>
                <w:color w:val="000000"/>
                <w:sz w:val="20"/>
              </w:rPr>
              <w:t>"Инвестиционный</w:t>
            </w:r>
            <w:r w:rsidR="00887618" w:rsidRPr="009606C2">
              <w:rPr>
                <w:rFonts w:ascii="Arial" w:hAnsi="Arial" w:cs="Arial"/>
                <w:color w:val="000000"/>
                <w:sz w:val="20"/>
              </w:rPr>
              <w:t xml:space="preserve"> </w:t>
            </w:r>
            <w:r w:rsidR="004D2AC3" w:rsidRPr="009606C2">
              <w:rPr>
                <w:rFonts w:ascii="Arial" w:hAnsi="Arial" w:cs="Arial"/>
                <w:color w:val="000000"/>
                <w:sz w:val="20"/>
              </w:rPr>
              <w:t>климат"</w:t>
            </w:r>
          </w:p>
        </w:tc>
      </w:tr>
      <w:tr w:rsidR="004D2AC3" w:rsidRPr="009606C2" w:rsidTr="00457022">
        <w:trPr>
          <w:cantSplit/>
        </w:trPr>
        <w:tc>
          <w:tcPr>
            <w:tcW w:w="2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w:t>
            </w:r>
          </w:p>
        </w:tc>
        <w:tc>
          <w:tcPr>
            <w:tcW w:w="15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Темп</w:t>
            </w:r>
            <w:r w:rsidR="00887618" w:rsidRPr="009606C2">
              <w:rPr>
                <w:rFonts w:ascii="Arial" w:hAnsi="Arial" w:cs="Arial"/>
                <w:color w:val="000000"/>
                <w:sz w:val="20"/>
              </w:rPr>
              <w:t xml:space="preserve"> </w:t>
            </w:r>
            <w:r w:rsidRPr="009606C2">
              <w:rPr>
                <w:rFonts w:ascii="Arial" w:hAnsi="Arial" w:cs="Arial"/>
                <w:color w:val="000000"/>
                <w:sz w:val="20"/>
              </w:rPr>
              <w:t>роста</w:t>
            </w:r>
            <w:r w:rsidR="00887618" w:rsidRPr="009606C2">
              <w:rPr>
                <w:rFonts w:ascii="Arial" w:hAnsi="Arial" w:cs="Arial"/>
                <w:color w:val="000000"/>
                <w:sz w:val="20"/>
              </w:rPr>
              <w:t xml:space="preserve"> </w:t>
            </w:r>
            <w:r w:rsidRPr="009606C2">
              <w:rPr>
                <w:rFonts w:ascii="Arial" w:hAnsi="Arial" w:cs="Arial"/>
                <w:color w:val="000000"/>
                <w:sz w:val="20"/>
              </w:rPr>
              <w:t>объема</w:t>
            </w:r>
            <w:r w:rsidR="00887618" w:rsidRPr="009606C2">
              <w:rPr>
                <w:rFonts w:ascii="Arial" w:hAnsi="Arial" w:cs="Arial"/>
                <w:color w:val="000000"/>
                <w:sz w:val="20"/>
              </w:rPr>
              <w:t xml:space="preserve"> </w:t>
            </w:r>
            <w:r w:rsidRPr="009606C2">
              <w:rPr>
                <w:rFonts w:ascii="Arial" w:hAnsi="Arial" w:cs="Arial"/>
                <w:color w:val="000000"/>
                <w:sz w:val="20"/>
              </w:rPr>
              <w:t>инвестиций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основной</w:t>
            </w:r>
            <w:r w:rsidR="00887618" w:rsidRPr="009606C2">
              <w:rPr>
                <w:rFonts w:ascii="Arial" w:hAnsi="Arial" w:cs="Arial"/>
                <w:color w:val="000000"/>
                <w:sz w:val="20"/>
              </w:rPr>
              <w:t xml:space="preserve"> </w:t>
            </w:r>
            <w:r w:rsidRPr="009606C2">
              <w:rPr>
                <w:rFonts w:ascii="Arial" w:hAnsi="Arial" w:cs="Arial"/>
                <w:color w:val="000000"/>
                <w:sz w:val="20"/>
              </w:rPr>
              <w:t>капитал</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счет</w:t>
            </w:r>
            <w:r w:rsidR="00887618" w:rsidRPr="009606C2">
              <w:rPr>
                <w:rFonts w:ascii="Arial" w:hAnsi="Arial" w:cs="Arial"/>
                <w:color w:val="000000"/>
                <w:sz w:val="20"/>
              </w:rPr>
              <w:t xml:space="preserve"> </w:t>
            </w:r>
            <w:r w:rsidRPr="009606C2">
              <w:rPr>
                <w:rFonts w:ascii="Arial" w:hAnsi="Arial" w:cs="Arial"/>
                <w:color w:val="000000"/>
                <w:sz w:val="20"/>
              </w:rPr>
              <w:t>всех</w:t>
            </w:r>
            <w:r w:rsidR="00887618" w:rsidRPr="009606C2">
              <w:rPr>
                <w:rFonts w:ascii="Arial" w:hAnsi="Arial" w:cs="Arial"/>
                <w:color w:val="000000"/>
                <w:sz w:val="20"/>
              </w:rPr>
              <w:t xml:space="preserve"> </w:t>
            </w:r>
            <w:r w:rsidRPr="009606C2">
              <w:rPr>
                <w:rFonts w:ascii="Arial" w:hAnsi="Arial" w:cs="Arial"/>
                <w:color w:val="000000"/>
                <w:sz w:val="20"/>
              </w:rPr>
              <w:t>источников</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p>
        </w:tc>
        <w:tc>
          <w:tcPr>
            <w:tcW w:w="514"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предыдущему</w:t>
            </w:r>
            <w:r w:rsidR="00887618" w:rsidRPr="009606C2">
              <w:rPr>
                <w:rFonts w:ascii="Arial" w:hAnsi="Arial" w:cs="Arial"/>
                <w:color w:val="000000"/>
                <w:sz w:val="20"/>
              </w:rPr>
              <w:t xml:space="preserve"> </w:t>
            </w:r>
            <w:r w:rsidRPr="009606C2">
              <w:rPr>
                <w:rFonts w:ascii="Arial" w:hAnsi="Arial" w:cs="Arial"/>
                <w:color w:val="000000"/>
                <w:sz w:val="20"/>
              </w:rPr>
              <w:t>году</w:t>
            </w:r>
          </w:p>
        </w:tc>
        <w:tc>
          <w:tcPr>
            <w:tcW w:w="5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105,3</w:t>
            </w:r>
          </w:p>
        </w:tc>
        <w:tc>
          <w:tcPr>
            <w:tcW w:w="4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121,9</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128,0</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130,0</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132,0</w:t>
            </w:r>
          </w:p>
        </w:tc>
      </w:tr>
      <w:tr w:rsidR="004D2AC3" w:rsidRPr="009606C2" w:rsidTr="00457022">
        <w:trPr>
          <w:cantSplit/>
        </w:trPr>
        <w:tc>
          <w:tcPr>
            <w:tcW w:w="2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2</w:t>
            </w:r>
          </w:p>
        </w:tc>
        <w:tc>
          <w:tcPr>
            <w:tcW w:w="15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Доля</w:t>
            </w:r>
            <w:r w:rsidR="00887618" w:rsidRPr="009606C2">
              <w:rPr>
                <w:rFonts w:ascii="Arial" w:hAnsi="Arial" w:cs="Arial"/>
                <w:color w:val="000000"/>
                <w:sz w:val="20"/>
              </w:rPr>
              <w:t xml:space="preserve"> </w:t>
            </w:r>
            <w:r w:rsidRPr="009606C2">
              <w:rPr>
                <w:rFonts w:ascii="Arial" w:hAnsi="Arial" w:cs="Arial"/>
                <w:color w:val="000000"/>
                <w:sz w:val="20"/>
              </w:rPr>
              <w:t>нормативных</w:t>
            </w:r>
            <w:r w:rsidR="00887618" w:rsidRPr="009606C2">
              <w:rPr>
                <w:rFonts w:ascii="Arial" w:hAnsi="Arial" w:cs="Arial"/>
                <w:color w:val="000000"/>
                <w:sz w:val="20"/>
              </w:rPr>
              <w:t xml:space="preserve"> </w:t>
            </w:r>
            <w:r w:rsidRPr="009606C2">
              <w:rPr>
                <w:rFonts w:ascii="Arial" w:hAnsi="Arial" w:cs="Arial"/>
                <w:color w:val="000000"/>
                <w:sz w:val="20"/>
              </w:rPr>
              <w:t>правовых</w:t>
            </w:r>
            <w:r w:rsidR="00887618" w:rsidRPr="009606C2">
              <w:rPr>
                <w:rFonts w:ascii="Arial" w:hAnsi="Arial" w:cs="Arial"/>
                <w:color w:val="000000"/>
                <w:sz w:val="20"/>
              </w:rPr>
              <w:t xml:space="preserve"> </w:t>
            </w:r>
            <w:r w:rsidRPr="009606C2">
              <w:rPr>
                <w:rFonts w:ascii="Arial" w:hAnsi="Arial" w:cs="Arial"/>
                <w:color w:val="000000"/>
                <w:sz w:val="20"/>
              </w:rPr>
              <w:t>актов</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устанавливающих</w:t>
            </w:r>
            <w:r w:rsidR="00887618" w:rsidRPr="009606C2">
              <w:rPr>
                <w:rFonts w:ascii="Arial" w:hAnsi="Arial" w:cs="Arial"/>
                <w:color w:val="000000"/>
                <w:sz w:val="20"/>
              </w:rPr>
              <w:t xml:space="preserve"> </w:t>
            </w:r>
            <w:r w:rsidRPr="009606C2">
              <w:rPr>
                <w:rFonts w:ascii="Arial" w:hAnsi="Arial" w:cs="Arial"/>
                <w:color w:val="000000"/>
                <w:sz w:val="20"/>
              </w:rPr>
              <w:t>новые</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изменяющих</w:t>
            </w:r>
            <w:r w:rsidR="00887618" w:rsidRPr="009606C2">
              <w:rPr>
                <w:rFonts w:ascii="Arial" w:hAnsi="Arial" w:cs="Arial"/>
                <w:color w:val="000000"/>
                <w:sz w:val="20"/>
              </w:rPr>
              <w:t xml:space="preserve"> </w:t>
            </w:r>
            <w:r w:rsidRPr="009606C2">
              <w:rPr>
                <w:rFonts w:ascii="Arial" w:hAnsi="Arial" w:cs="Arial"/>
                <w:color w:val="000000"/>
                <w:sz w:val="20"/>
              </w:rPr>
              <w:t>ранее</w:t>
            </w:r>
            <w:r w:rsidR="00887618" w:rsidRPr="009606C2">
              <w:rPr>
                <w:rFonts w:ascii="Arial" w:hAnsi="Arial" w:cs="Arial"/>
                <w:color w:val="000000"/>
                <w:sz w:val="20"/>
              </w:rPr>
              <w:t xml:space="preserve"> </w:t>
            </w:r>
            <w:r w:rsidRPr="009606C2">
              <w:rPr>
                <w:rFonts w:ascii="Arial" w:hAnsi="Arial" w:cs="Arial"/>
                <w:color w:val="000000"/>
                <w:sz w:val="20"/>
              </w:rPr>
              <w:t>предусмотренные</w:t>
            </w:r>
            <w:r w:rsidR="00887618" w:rsidRPr="009606C2">
              <w:rPr>
                <w:rFonts w:ascii="Arial" w:hAnsi="Arial" w:cs="Arial"/>
                <w:color w:val="000000"/>
                <w:sz w:val="20"/>
              </w:rPr>
              <w:t xml:space="preserve"> </w:t>
            </w:r>
            <w:r w:rsidRPr="009606C2">
              <w:rPr>
                <w:rFonts w:ascii="Arial" w:hAnsi="Arial" w:cs="Arial"/>
                <w:color w:val="000000"/>
                <w:sz w:val="20"/>
              </w:rPr>
              <w:t>нормативными</w:t>
            </w:r>
            <w:r w:rsidR="00887618" w:rsidRPr="009606C2">
              <w:rPr>
                <w:rFonts w:ascii="Arial" w:hAnsi="Arial" w:cs="Arial"/>
                <w:color w:val="000000"/>
                <w:sz w:val="20"/>
              </w:rPr>
              <w:t xml:space="preserve"> </w:t>
            </w:r>
            <w:r w:rsidRPr="009606C2">
              <w:rPr>
                <w:rFonts w:ascii="Arial" w:hAnsi="Arial" w:cs="Arial"/>
                <w:color w:val="000000"/>
                <w:sz w:val="20"/>
              </w:rPr>
              <w:t>правовыми</w:t>
            </w:r>
            <w:r w:rsidR="00887618" w:rsidRPr="009606C2">
              <w:rPr>
                <w:rFonts w:ascii="Arial" w:hAnsi="Arial" w:cs="Arial"/>
                <w:color w:val="000000"/>
                <w:sz w:val="20"/>
              </w:rPr>
              <w:t xml:space="preserve"> </w:t>
            </w:r>
            <w:r w:rsidRPr="009606C2">
              <w:rPr>
                <w:rFonts w:ascii="Arial" w:hAnsi="Arial" w:cs="Arial"/>
                <w:color w:val="000000"/>
                <w:sz w:val="20"/>
              </w:rPr>
              <w:t>актами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обязанности</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субъектов</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предпринимательской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инвестиционной</w:t>
            </w:r>
            <w:r w:rsidR="00887618" w:rsidRPr="009606C2">
              <w:rPr>
                <w:rFonts w:ascii="Arial" w:hAnsi="Arial" w:cs="Arial"/>
                <w:color w:val="000000"/>
                <w:sz w:val="20"/>
              </w:rPr>
              <w:t xml:space="preserve"> </w:t>
            </w:r>
            <w:r w:rsidRPr="009606C2">
              <w:rPr>
                <w:rFonts w:ascii="Arial" w:hAnsi="Arial" w:cs="Arial"/>
                <w:color w:val="000000"/>
                <w:sz w:val="20"/>
              </w:rPr>
              <w:t>деятельности,</w:t>
            </w:r>
            <w:r w:rsidR="00887618" w:rsidRPr="009606C2">
              <w:rPr>
                <w:rFonts w:ascii="Arial" w:hAnsi="Arial" w:cs="Arial"/>
                <w:color w:val="000000"/>
                <w:sz w:val="20"/>
              </w:rPr>
              <w:t xml:space="preserve"> </w:t>
            </w:r>
            <w:r w:rsidRPr="009606C2">
              <w:rPr>
                <w:rFonts w:ascii="Arial" w:hAnsi="Arial" w:cs="Arial"/>
                <w:color w:val="000000"/>
                <w:sz w:val="20"/>
              </w:rPr>
              <w:t>затрагивающих</w:t>
            </w:r>
            <w:r w:rsidR="00887618" w:rsidRPr="009606C2">
              <w:rPr>
                <w:rFonts w:ascii="Arial" w:hAnsi="Arial" w:cs="Arial"/>
                <w:color w:val="000000"/>
                <w:sz w:val="20"/>
              </w:rPr>
              <w:t xml:space="preserve"> </w:t>
            </w:r>
            <w:r w:rsidRPr="009606C2">
              <w:rPr>
                <w:rFonts w:ascii="Arial" w:hAnsi="Arial" w:cs="Arial"/>
                <w:color w:val="000000"/>
                <w:sz w:val="20"/>
              </w:rPr>
              <w:t>вопросы</w:t>
            </w:r>
            <w:r w:rsidR="00887618" w:rsidRPr="009606C2">
              <w:rPr>
                <w:rFonts w:ascii="Arial" w:hAnsi="Arial" w:cs="Arial"/>
                <w:color w:val="000000"/>
                <w:sz w:val="20"/>
              </w:rPr>
              <w:t xml:space="preserve"> </w:t>
            </w:r>
            <w:r w:rsidRPr="009606C2">
              <w:rPr>
                <w:rFonts w:ascii="Arial" w:hAnsi="Arial" w:cs="Arial"/>
                <w:color w:val="000000"/>
                <w:sz w:val="20"/>
              </w:rPr>
              <w:t>осуществления</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предпринимательской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инвестиционной</w:t>
            </w:r>
            <w:r w:rsidR="00887618" w:rsidRPr="009606C2">
              <w:rPr>
                <w:rFonts w:ascii="Arial" w:hAnsi="Arial" w:cs="Arial"/>
                <w:color w:val="000000"/>
                <w:sz w:val="20"/>
              </w:rPr>
              <w:t xml:space="preserve"> </w:t>
            </w:r>
            <w:r w:rsidRPr="009606C2">
              <w:rPr>
                <w:rFonts w:ascii="Arial" w:hAnsi="Arial" w:cs="Arial"/>
                <w:color w:val="000000"/>
                <w:sz w:val="20"/>
              </w:rPr>
              <w:t>деятельности,</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которым</w:t>
            </w:r>
            <w:r w:rsidR="00887618" w:rsidRPr="009606C2">
              <w:rPr>
                <w:rFonts w:ascii="Arial" w:hAnsi="Arial" w:cs="Arial"/>
                <w:color w:val="000000"/>
                <w:sz w:val="20"/>
              </w:rPr>
              <w:t xml:space="preserve"> </w:t>
            </w:r>
            <w:r w:rsidRPr="009606C2">
              <w:rPr>
                <w:rFonts w:ascii="Arial" w:hAnsi="Arial" w:cs="Arial"/>
                <w:color w:val="000000"/>
                <w:sz w:val="20"/>
              </w:rPr>
              <w:t>проведена</w:t>
            </w:r>
            <w:r w:rsidR="00887618" w:rsidRPr="009606C2">
              <w:rPr>
                <w:rFonts w:ascii="Arial" w:hAnsi="Arial" w:cs="Arial"/>
                <w:color w:val="000000"/>
                <w:sz w:val="20"/>
              </w:rPr>
              <w:t xml:space="preserve"> </w:t>
            </w:r>
            <w:r w:rsidRPr="009606C2">
              <w:rPr>
                <w:rFonts w:ascii="Arial" w:hAnsi="Arial" w:cs="Arial"/>
                <w:color w:val="000000"/>
                <w:sz w:val="20"/>
              </w:rPr>
              <w:t>оценка</w:t>
            </w:r>
            <w:r w:rsidR="00887618" w:rsidRPr="009606C2">
              <w:rPr>
                <w:rFonts w:ascii="Arial" w:hAnsi="Arial" w:cs="Arial"/>
                <w:color w:val="000000"/>
                <w:sz w:val="20"/>
              </w:rPr>
              <w:t xml:space="preserve"> </w:t>
            </w:r>
            <w:r w:rsidRPr="009606C2">
              <w:rPr>
                <w:rFonts w:ascii="Arial" w:hAnsi="Arial" w:cs="Arial"/>
                <w:color w:val="000000"/>
                <w:sz w:val="20"/>
              </w:rPr>
              <w:t>регулирующего</w:t>
            </w:r>
            <w:r w:rsidR="00887618" w:rsidRPr="009606C2">
              <w:rPr>
                <w:rFonts w:ascii="Arial" w:hAnsi="Arial" w:cs="Arial"/>
                <w:color w:val="000000"/>
                <w:sz w:val="20"/>
              </w:rPr>
              <w:t xml:space="preserve"> </w:t>
            </w:r>
            <w:r w:rsidRPr="009606C2">
              <w:rPr>
                <w:rFonts w:ascii="Arial" w:hAnsi="Arial" w:cs="Arial"/>
                <w:color w:val="000000"/>
                <w:sz w:val="20"/>
              </w:rPr>
              <w:t>воздействия</w:t>
            </w:r>
          </w:p>
        </w:tc>
        <w:tc>
          <w:tcPr>
            <w:tcW w:w="514"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w:t>
            </w:r>
          </w:p>
        </w:tc>
        <w:tc>
          <w:tcPr>
            <w:tcW w:w="5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100,0</w:t>
            </w:r>
          </w:p>
        </w:tc>
        <w:tc>
          <w:tcPr>
            <w:tcW w:w="4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100,0</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100,0</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100,0</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100,0</w:t>
            </w:r>
          </w:p>
        </w:tc>
      </w:tr>
    </w:tbl>
    <w:p w:rsidR="004C71A0" w:rsidRDefault="004C71A0" w:rsidP="009606C2">
      <w:pPr>
        <w:spacing w:after="0" w:line="240" w:lineRule="auto"/>
        <w:jc w:val="right"/>
        <w:rPr>
          <w:rFonts w:ascii="Arial" w:hAnsi="Arial" w:cs="Arial"/>
          <w:color w:val="000000"/>
          <w:sz w:val="20"/>
        </w:rPr>
      </w:pPr>
      <w:bookmarkStart w:id="83" w:name="RANGE!A2:N185"/>
      <w:bookmarkEnd w:id="83"/>
    </w:p>
    <w:p w:rsidR="004D2AC3" w:rsidRPr="009606C2" w:rsidRDefault="004D2AC3" w:rsidP="009606C2">
      <w:pPr>
        <w:spacing w:after="0" w:line="240" w:lineRule="auto"/>
        <w:jc w:val="right"/>
        <w:rPr>
          <w:rFonts w:ascii="Arial" w:hAnsi="Arial" w:cs="Arial"/>
          <w:color w:val="000000"/>
          <w:sz w:val="20"/>
        </w:rPr>
      </w:pPr>
      <w:r w:rsidRPr="009606C2">
        <w:rPr>
          <w:rFonts w:ascii="Arial" w:hAnsi="Arial" w:cs="Arial"/>
          <w:color w:val="000000"/>
          <w:sz w:val="20"/>
        </w:rPr>
        <w:t>Приложение</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3</w:t>
      </w:r>
    </w:p>
    <w:p w:rsidR="004D2AC3" w:rsidRPr="009606C2" w:rsidRDefault="004D2AC3" w:rsidP="009606C2">
      <w:pPr>
        <w:spacing w:after="0" w:line="240" w:lineRule="auto"/>
        <w:jc w:val="right"/>
        <w:rPr>
          <w:rFonts w:ascii="Arial" w:hAnsi="Arial" w:cs="Arial"/>
          <w:color w:val="000000"/>
          <w:sz w:val="20"/>
        </w:rPr>
      </w:pP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программе</w:t>
      </w:r>
    </w:p>
    <w:p w:rsidR="004D2AC3" w:rsidRPr="009606C2" w:rsidRDefault="004D2AC3" w:rsidP="009606C2">
      <w:pPr>
        <w:spacing w:after="0" w:line="240" w:lineRule="auto"/>
        <w:jc w:val="right"/>
        <w:rPr>
          <w:rFonts w:ascii="Arial" w:hAnsi="Arial" w:cs="Arial"/>
          <w:color w:val="000000"/>
          <w:sz w:val="20"/>
        </w:rPr>
      </w:pP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4D2AC3" w:rsidRPr="009606C2" w:rsidRDefault="004D2AC3" w:rsidP="009606C2">
      <w:pPr>
        <w:spacing w:after="0" w:line="240" w:lineRule="auto"/>
        <w:jc w:val="right"/>
        <w:rPr>
          <w:rFonts w:ascii="Arial" w:hAnsi="Arial" w:cs="Arial"/>
          <w:color w:val="000000"/>
          <w:sz w:val="20"/>
        </w:rPr>
      </w:pP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4D2AC3" w:rsidRPr="009606C2" w:rsidRDefault="004D2AC3" w:rsidP="009606C2">
      <w:pPr>
        <w:spacing w:after="0" w:line="240" w:lineRule="auto"/>
        <w:jc w:val="right"/>
        <w:rPr>
          <w:rFonts w:ascii="Arial" w:hAnsi="Arial" w:cs="Arial"/>
          <w:color w:val="000000"/>
          <w:sz w:val="20"/>
        </w:rPr>
      </w:pPr>
      <w:r w:rsidRPr="009606C2">
        <w:rPr>
          <w:rFonts w:ascii="Arial" w:hAnsi="Arial" w:cs="Arial"/>
          <w:color w:val="000000"/>
          <w:sz w:val="20"/>
        </w:rPr>
        <w:t>«Экономическое</w:t>
      </w:r>
      <w:r w:rsidR="00887618" w:rsidRPr="009606C2">
        <w:rPr>
          <w:rFonts w:ascii="Arial" w:hAnsi="Arial" w:cs="Arial"/>
          <w:color w:val="000000"/>
          <w:sz w:val="20"/>
        </w:rPr>
        <w:t xml:space="preserve"> </w:t>
      </w:r>
      <w:r w:rsidRPr="009606C2">
        <w:rPr>
          <w:rFonts w:ascii="Arial" w:hAnsi="Arial" w:cs="Arial"/>
          <w:color w:val="000000"/>
          <w:sz w:val="20"/>
        </w:rPr>
        <w:t>развитие»</w:t>
      </w:r>
      <w:r w:rsidR="00887618" w:rsidRPr="009606C2">
        <w:rPr>
          <w:rFonts w:ascii="Arial" w:hAnsi="Arial" w:cs="Arial"/>
          <w:color w:val="000000"/>
          <w:sz w:val="20"/>
        </w:rPr>
        <w:t xml:space="preserve"> </w:t>
      </w:r>
    </w:p>
    <w:p w:rsidR="00D47675" w:rsidRDefault="004D2AC3" w:rsidP="009606C2">
      <w:pPr>
        <w:spacing w:after="0" w:line="240" w:lineRule="auto"/>
        <w:jc w:val="right"/>
        <w:rPr>
          <w:rFonts w:ascii="Arial" w:hAnsi="Arial" w:cs="Arial"/>
          <w:color w:val="000000"/>
          <w:sz w:val="20"/>
        </w:rPr>
      </w:pP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гг.</w:t>
      </w:r>
    </w:p>
    <w:p w:rsidR="004C71A0" w:rsidRPr="009606C2" w:rsidRDefault="004C71A0" w:rsidP="009606C2">
      <w:pPr>
        <w:spacing w:after="0" w:line="240" w:lineRule="auto"/>
        <w:jc w:val="right"/>
        <w:rPr>
          <w:rFonts w:ascii="Arial" w:hAnsi="Arial" w:cs="Arial"/>
          <w:color w:val="000000"/>
          <w:sz w:val="20"/>
        </w:rPr>
      </w:pPr>
    </w:p>
    <w:p w:rsidR="004D2AC3"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РЕСУРСНОЕ</w:t>
      </w:r>
      <w:r w:rsidR="00887618" w:rsidRPr="009606C2">
        <w:rPr>
          <w:rFonts w:ascii="Arial" w:hAnsi="Arial" w:cs="Arial"/>
          <w:b/>
          <w:color w:val="000000"/>
          <w:sz w:val="20"/>
        </w:rPr>
        <w:t xml:space="preserve"> </w:t>
      </w:r>
      <w:r w:rsidRPr="009606C2">
        <w:rPr>
          <w:rFonts w:ascii="Arial" w:hAnsi="Arial" w:cs="Arial"/>
          <w:b/>
          <w:color w:val="000000"/>
          <w:sz w:val="20"/>
        </w:rPr>
        <w:t>ОБЕСПЕЧЕНИЕ</w:t>
      </w:r>
    </w:p>
    <w:p w:rsidR="004D2AC3"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реализации</w:t>
      </w:r>
      <w:r w:rsidR="00887618" w:rsidRPr="009606C2">
        <w:rPr>
          <w:rFonts w:ascii="Arial" w:hAnsi="Arial" w:cs="Arial"/>
          <w:b/>
          <w:color w:val="000000"/>
          <w:sz w:val="20"/>
        </w:rPr>
        <w:t xml:space="preserve"> </w:t>
      </w:r>
      <w:r w:rsidRPr="009606C2">
        <w:rPr>
          <w:rFonts w:ascii="Arial" w:hAnsi="Arial" w:cs="Arial"/>
          <w:b/>
          <w:color w:val="000000"/>
          <w:sz w:val="20"/>
        </w:rPr>
        <w:t>муниципальной</w:t>
      </w:r>
      <w:r w:rsidR="00887618" w:rsidRPr="009606C2">
        <w:rPr>
          <w:rFonts w:ascii="Arial" w:hAnsi="Arial" w:cs="Arial"/>
          <w:b/>
          <w:color w:val="000000"/>
          <w:sz w:val="20"/>
        </w:rPr>
        <w:t xml:space="preserve"> </w:t>
      </w:r>
      <w:r w:rsidRPr="009606C2">
        <w:rPr>
          <w:rFonts w:ascii="Arial" w:hAnsi="Arial" w:cs="Arial"/>
          <w:b/>
          <w:color w:val="000000"/>
          <w:sz w:val="20"/>
        </w:rPr>
        <w:t>программы</w:t>
      </w:r>
      <w:r w:rsidR="00887618" w:rsidRPr="009606C2">
        <w:rPr>
          <w:rFonts w:ascii="Arial" w:hAnsi="Arial" w:cs="Arial"/>
          <w:b/>
          <w:color w:val="000000"/>
          <w:sz w:val="20"/>
        </w:rPr>
        <w:t xml:space="preserve"> </w:t>
      </w:r>
      <w:r w:rsidRPr="009606C2">
        <w:rPr>
          <w:rFonts w:ascii="Arial" w:hAnsi="Arial" w:cs="Arial"/>
          <w:b/>
          <w:color w:val="000000"/>
          <w:sz w:val="20"/>
        </w:rPr>
        <w:t>Мариинско-Посадского</w:t>
      </w:r>
      <w:r w:rsidR="00887618" w:rsidRPr="009606C2">
        <w:rPr>
          <w:rFonts w:ascii="Arial" w:hAnsi="Arial" w:cs="Arial"/>
          <w:b/>
          <w:color w:val="000000"/>
          <w:sz w:val="20"/>
        </w:rPr>
        <w:t xml:space="preserve"> </w:t>
      </w:r>
      <w:r w:rsidRPr="009606C2">
        <w:rPr>
          <w:rFonts w:ascii="Arial" w:hAnsi="Arial" w:cs="Arial"/>
          <w:b/>
          <w:color w:val="000000"/>
          <w:sz w:val="20"/>
        </w:rPr>
        <w:t>муниципального</w:t>
      </w:r>
      <w:r w:rsidR="00887618" w:rsidRPr="009606C2">
        <w:rPr>
          <w:rFonts w:ascii="Arial" w:hAnsi="Arial" w:cs="Arial"/>
          <w:b/>
          <w:color w:val="000000"/>
          <w:sz w:val="20"/>
        </w:rPr>
        <w:t xml:space="preserve"> </w:t>
      </w:r>
      <w:r w:rsidRPr="009606C2">
        <w:rPr>
          <w:rFonts w:ascii="Arial" w:hAnsi="Arial" w:cs="Arial"/>
          <w:b/>
          <w:color w:val="000000"/>
          <w:sz w:val="20"/>
        </w:rPr>
        <w:t>округа</w:t>
      </w:r>
      <w:r w:rsidR="00887618" w:rsidRPr="009606C2">
        <w:rPr>
          <w:rFonts w:ascii="Arial" w:hAnsi="Arial" w:cs="Arial"/>
          <w:color w:val="000000"/>
          <w:sz w:val="20"/>
        </w:rPr>
        <w:t xml:space="preserve"> </w:t>
      </w:r>
      <w:r w:rsidRPr="009606C2">
        <w:rPr>
          <w:rFonts w:ascii="Arial" w:hAnsi="Arial" w:cs="Arial"/>
          <w:b/>
          <w:color w:val="000000"/>
          <w:sz w:val="20"/>
        </w:rPr>
        <w:t>Чувашской</w:t>
      </w:r>
      <w:r w:rsidR="00887618" w:rsidRPr="009606C2">
        <w:rPr>
          <w:rFonts w:ascii="Arial" w:hAnsi="Arial" w:cs="Arial"/>
          <w:b/>
          <w:color w:val="000000"/>
          <w:sz w:val="20"/>
        </w:rPr>
        <w:t xml:space="preserve"> </w:t>
      </w:r>
      <w:r w:rsidRPr="009606C2">
        <w:rPr>
          <w:rFonts w:ascii="Arial" w:hAnsi="Arial" w:cs="Arial"/>
          <w:b/>
          <w:color w:val="000000"/>
          <w:sz w:val="20"/>
        </w:rPr>
        <w:t>Республики</w:t>
      </w:r>
    </w:p>
    <w:p w:rsidR="004D2AC3"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«Экономическое</w:t>
      </w:r>
      <w:r w:rsidR="00887618" w:rsidRPr="009606C2">
        <w:rPr>
          <w:rFonts w:ascii="Arial" w:hAnsi="Arial" w:cs="Arial"/>
          <w:b/>
          <w:color w:val="000000"/>
          <w:sz w:val="20"/>
        </w:rPr>
        <w:t xml:space="preserve"> </w:t>
      </w:r>
      <w:r w:rsidRPr="009606C2">
        <w:rPr>
          <w:rFonts w:ascii="Arial" w:hAnsi="Arial" w:cs="Arial"/>
          <w:b/>
          <w:color w:val="000000"/>
          <w:sz w:val="20"/>
        </w:rPr>
        <w:t>развитие»</w:t>
      </w:r>
      <w:r w:rsidR="00887618" w:rsidRPr="009606C2">
        <w:rPr>
          <w:rFonts w:ascii="Arial" w:hAnsi="Arial" w:cs="Arial"/>
          <w:b/>
          <w:color w:val="000000"/>
          <w:sz w:val="20"/>
        </w:rPr>
        <w:t xml:space="preserve"> </w:t>
      </w:r>
      <w:r w:rsidRPr="009606C2">
        <w:rPr>
          <w:rFonts w:ascii="Arial" w:hAnsi="Arial" w:cs="Arial"/>
          <w:b/>
          <w:color w:val="000000"/>
          <w:sz w:val="20"/>
        </w:rPr>
        <w:t>на</w:t>
      </w:r>
      <w:r w:rsidR="00887618" w:rsidRPr="009606C2">
        <w:rPr>
          <w:rFonts w:ascii="Arial" w:hAnsi="Arial" w:cs="Arial"/>
          <w:b/>
          <w:color w:val="000000"/>
          <w:sz w:val="20"/>
        </w:rPr>
        <w:t xml:space="preserve"> </w:t>
      </w:r>
      <w:r w:rsidRPr="009606C2">
        <w:rPr>
          <w:rFonts w:ascii="Arial" w:hAnsi="Arial" w:cs="Arial"/>
          <w:b/>
          <w:color w:val="000000"/>
          <w:sz w:val="20"/>
        </w:rPr>
        <w:t>2023</w:t>
      </w:r>
      <w:r w:rsidR="00887618" w:rsidRPr="009606C2">
        <w:rPr>
          <w:rFonts w:ascii="Arial" w:hAnsi="Arial" w:cs="Arial"/>
          <w:b/>
          <w:color w:val="000000"/>
          <w:sz w:val="20"/>
        </w:rPr>
        <w:t xml:space="preserve"> </w:t>
      </w:r>
      <w:r w:rsidRPr="009606C2">
        <w:rPr>
          <w:rFonts w:ascii="Arial" w:hAnsi="Arial" w:cs="Arial"/>
          <w:b/>
          <w:color w:val="000000"/>
          <w:sz w:val="20"/>
        </w:rPr>
        <w:t>–</w:t>
      </w:r>
      <w:r w:rsidR="00887618" w:rsidRPr="009606C2">
        <w:rPr>
          <w:rFonts w:ascii="Arial" w:hAnsi="Arial" w:cs="Arial"/>
          <w:b/>
          <w:color w:val="000000"/>
          <w:sz w:val="20"/>
        </w:rPr>
        <w:t xml:space="preserve"> </w:t>
      </w:r>
      <w:r w:rsidRPr="009606C2">
        <w:rPr>
          <w:rFonts w:ascii="Arial" w:hAnsi="Arial" w:cs="Arial"/>
          <w:b/>
          <w:color w:val="000000"/>
          <w:sz w:val="20"/>
        </w:rPr>
        <w:t>2035</w:t>
      </w:r>
      <w:r w:rsidR="00887618" w:rsidRPr="009606C2">
        <w:rPr>
          <w:rFonts w:ascii="Arial" w:hAnsi="Arial" w:cs="Arial"/>
          <w:b/>
          <w:color w:val="000000"/>
          <w:sz w:val="20"/>
        </w:rPr>
        <w:t xml:space="preserve"> </w:t>
      </w:r>
      <w:r w:rsidRPr="009606C2">
        <w:rPr>
          <w:rFonts w:ascii="Arial" w:hAnsi="Arial" w:cs="Arial"/>
          <w:b/>
          <w:color w:val="000000"/>
          <w:sz w:val="20"/>
        </w:rPr>
        <w:t>гг.</w:t>
      </w:r>
      <w:r w:rsidR="00887618" w:rsidRPr="009606C2">
        <w:rPr>
          <w:rFonts w:ascii="Arial" w:hAnsi="Arial" w:cs="Arial"/>
          <w:b/>
          <w:color w:val="000000"/>
          <w:sz w:val="20"/>
        </w:rPr>
        <w:t xml:space="preserve"> </w:t>
      </w:r>
      <w:r w:rsidRPr="009606C2">
        <w:rPr>
          <w:rFonts w:ascii="Arial" w:hAnsi="Arial" w:cs="Arial"/>
          <w:b/>
          <w:color w:val="000000"/>
          <w:sz w:val="20"/>
        </w:rPr>
        <w:t>за</w:t>
      </w:r>
      <w:r w:rsidR="00887618" w:rsidRPr="009606C2">
        <w:rPr>
          <w:rFonts w:ascii="Arial" w:hAnsi="Arial" w:cs="Arial"/>
          <w:b/>
          <w:color w:val="000000"/>
          <w:sz w:val="20"/>
        </w:rPr>
        <w:t xml:space="preserve"> </w:t>
      </w:r>
      <w:r w:rsidRPr="009606C2">
        <w:rPr>
          <w:rFonts w:ascii="Arial" w:hAnsi="Arial" w:cs="Arial"/>
          <w:b/>
          <w:color w:val="000000"/>
          <w:sz w:val="20"/>
        </w:rPr>
        <w:t>счет</w:t>
      </w:r>
      <w:r w:rsidR="00887618" w:rsidRPr="009606C2">
        <w:rPr>
          <w:rFonts w:ascii="Arial" w:hAnsi="Arial" w:cs="Arial"/>
          <w:b/>
          <w:color w:val="000000"/>
          <w:sz w:val="20"/>
        </w:rPr>
        <w:t xml:space="preserve"> </w:t>
      </w:r>
      <w:r w:rsidRPr="009606C2">
        <w:rPr>
          <w:rFonts w:ascii="Arial" w:hAnsi="Arial" w:cs="Arial"/>
          <w:b/>
          <w:color w:val="000000"/>
          <w:sz w:val="20"/>
        </w:rPr>
        <w:t>всех</w:t>
      </w:r>
      <w:r w:rsidR="00887618" w:rsidRPr="009606C2">
        <w:rPr>
          <w:rFonts w:ascii="Arial" w:hAnsi="Arial" w:cs="Arial"/>
          <w:b/>
          <w:color w:val="000000"/>
          <w:sz w:val="20"/>
        </w:rPr>
        <w:t xml:space="preserve"> </w:t>
      </w:r>
      <w:r w:rsidRPr="009606C2">
        <w:rPr>
          <w:rFonts w:ascii="Arial" w:hAnsi="Arial" w:cs="Arial"/>
          <w:b/>
          <w:color w:val="000000"/>
          <w:sz w:val="20"/>
        </w:rPr>
        <w:t>источников</w:t>
      </w:r>
      <w:r w:rsidR="00887618" w:rsidRPr="009606C2">
        <w:rPr>
          <w:rFonts w:ascii="Arial" w:hAnsi="Arial" w:cs="Arial"/>
          <w:b/>
          <w:color w:val="000000"/>
          <w:sz w:val="20"/>
        </w:rPr>
        <w:t xml:space="preserve"> </w:t>
      </w:r>
      <w:r w:rsidRPr="009606C2">
        <w:rPr>
          <w:rFonts w:ascii="Arial" w:hAnsi="Arial" w:cs="Arial"/>
          <w:b/>
          <w:color w:val="000000"/>
          <w:sz w:val="20"/>
        </w:rPr>
        <w:t>финансирования</w:t>
      </w:r>
    </w:p>
    <w:p w:rsidR="004D2AC3" w:rsidRPr="009606C2" w:rsidRDefault="004D2AC3" w:rsidP="009606C2">
      <w:pPr>
        <w:spacing w:after="0" w:line="240" w:lineRule="auto"/>
        <w:jc w:val="center"/>
        <w:rPr>
          <w:rFonts w:ascii="Arial" w:hAnsi="Arial" w:cs="Arial"/>
          <w:b/>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6"/>
        <w:gridCol w:w="2437"/>
        <w:gridCol w:w="1630"/>
        <w:gridCol w:w="1703"/>
        <w:gridCol w:w="1968"/>
        <w:gridCol w:w="1040"/>
        <w:gridCol w:w="1040"/>
        <w:gridCol w:w="1043"/>
        <w:gridCol w:w="1037"/>
        <w:gridCol w:w="1043"/>
      </w:tblGrid>
      <w:tr w:rsidR="004D2AC3" w:rsidRPr="009606C2" w:rsidTr="00943B74">
        <w:tc>
          <w:tcPr>
            <w:tcW w:w="475"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Статус</w:t>
            </w:r>
          </w:p>
        </w:tc>
        <w:tc>
          <w:tcPr>
            <w:tcW w:w="860"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Наименование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программы</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подпрограммы</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программы</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r w:rsidR="00887618" w:rsidRPr="009606C2">
              <w:rPr>
                <w:rFonts w:ascii="Arial" w:hAnsi="Arial" w:cs="Arial"/>
                <w:color w:val="000000"/>
                <w:sz w:val="20"/>
                <w:szCs w:val="18"/>
              </w:rPr>
              <w:t xml:space="preserve"> </w:t>
            </w:r>
            <w:r w:rsidRPr="009606C2">
              <w:rPr>
                <w:rFonts w:ascii="Arial" w:hAnsi="Arial" w:cs="Arial"/>
                <w:color w:val="000000"/>
                <w:sz w:val="20"/>
                <w:szCs w:val="18"/>
              </w:rPr>
              <w:t>(основного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мероприятия)</w:t>
            </w:r>
          </w:p>
        </w:tc>
        <w:tc>
          <w:tcPr>
            <w:tcW w:w="1113" w:type="pct"/>
            <w:gridSpan w:val="2"/>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Код</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бюджетной</w:t>
            </w:r>
          </w:p>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классификации</w:t>
            </w:r>
          </w:p>
        </w:tc>
        <w:tc>
          <w:tcPr>
            <w:tcW w:w="696"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Источники</w:t>
            </w:r>
          </w:p>
          <w:p w:rsidR="004D2AC3" w:rsidRPr="009606C2" w:rsidRDefault="004D2AC3" w:rsidP="009606C2">
            <w:pPr>
              <w:spacing w:after="0" w:line="240" w:lineRule="auto"/>
              <w:ind w:right="-173"/>
              <w:jc w:val="center"/>
              <w:rPr>
                <w:rFonts w:ascii="Arial" w:hAnsi="Arial" w:cs="Arial"/>
                <w:color w:val="000000"/>
                <w:sz w:val="20"/>
                <w:szCs w:val="18"/>
              </w:rPr>
            </w:pPr>
            <w:r w:rsidRPr="009606C2">
              <w:rPr>
                <w:rFonts w:ascii="Arial" w:hAnsi="Arial" w:cs="Arial"/>
                <w:color w:val="000000"/>
                <w:sz w:val="20"/>
                <w:szCs w:val="18"/>
              </w:rPr>
              <w:t>финансирования</w:t>
            </w:r>
          </w:p>
        </w:tc>
        <w:tc>
          <w:tcPr>
            <w:tcW w:w="1857" w:type="pct"/>
            <w:gridSpan w:val="5"/>
            <w:vMerge w:val="restart"/>
            <w:shd w:val="clear" w:color="auto" w:fill="auto"/>
            <w:vAlign w:val="center"/>
          </w:tcPr>
          <w:p w:rsidR="004D2AC3" w:rsidRPr="009606C2" w:rsidRDefault="004D2AC3" w:rsidP="009606C2">
            <w:pPr>
              <w:spacing w:after="0" w:line="240" w:lineRule="auto"/>
              <w:jc w:val="center"/>
              <w:rPr>
                <w:rFonts w:ascii="Arial" w:hAnsi="Arial" w:cs="Arial"/>
                <w:b/>
                <w:color w:val="000000"/>
                <w:sz w:val="20"/>
              </w:rPr>
            </w:pPr>
            <w:r w:rsidRPr="009606C2">
              <w:rPr>
                <w:rFonts w:ascii="Arial" w:hAnsi="Arial" w:cs="Arial"/>
                <w:color w:val="000000"/>
                <w:sz w:val="20"/>
                <w:szCs w:val="18"/>
              </w:rPr>
              <w:t>Расходы</w:t>
            </w:r>
            <w:r w:rsidR="00887618" w:rsidRPr="009606C2">
              <w:rPr>
                <w:rFonts w:ascii="Arial" w:hAnsi="Arial" w:cs="Arial"/>
                <w:color w:val="000000"/>
                <w:sz w:val="20"/>
                <w:szCs w:val="18"/>
              </w:rPr>
              <w:t xml:space="preserve"> </w:t>
            </w:r>
            <w:r w:rsidRPr="009606C2">
              <w:rPr>
                <w:rFonts w:ascii="Arial" w:hAnsi="Arial" w:cs="Arial"/>
                <w:color w:val="000000"/>
                <w:sz w:val="20"/>
                <w:szCs w:val="18"/>
              </w:rPr>
              <w:t>по</w:t>
            </w:r>
            <w:r w:rsidR="00887618" w:rsidRPr="009606C2">
              <w:rPr>
                <w:rFonts w:ascii="Arial" w:hAnsi="Arial" w:cs="Arial"/>
                <w:color w:val="000000"/>
                <w:sz w:val="20"/>
                <w:szCs w:val="18"/>
              </w:rPr>
              <w:t xml:space="preserve"> </w:t>
            </w:r>
            <w:r w:rsidRPr="009606C2">
              <w:rPr>
                <w:rFonts w:ascii="Arial" w:hAnsi="Arial" w:cs="Arial"/>
                <w:color w:val="000000"/>
                <w:sz w:val="20"/>
                <w:szCs w:val="18"/>
              </w:rPr>
              <w:t>годам,</w:t>
            </w:r>
            <w:r w:rsidR="00887618" w:rsidRPr="009606C2">
              <w:rPr>
                <w:rFonts w:ascii="Arial" w:hAnsi="Arial" w:cs="Arial"/>
                <w:color w:val="000000"/>
                <w:sz w:val="20"/>
                <w:szCs w:val="18"/>
              </w:rPr>
              <w:t xml:space="preserve"> </w:t>
            </w:r>
            <w:r w:rsidRPr="009606C2">
              <w:rPr>
                <w:rFonts w:ascii="Arial" w:hAnsi="Arial" w:cs="Arial"/>
                <w:color w:val="000000"/>
                <w:sz w:val="20"/>
                <w:szCs w:val="18"/>
              </w:rPr>
              <w:t>тыс.</w:t>
            </w:r>
            <w:r w:rsidR="00887618" w:rsidRPr="009606C2">
              <w:rPr>
                <w:rFonts w:ascii="Arial" w:hAnsi="Arial" w:cs="Arial"/>
                <w:color w:val="000000"/>
                <w:sz w:val="20"/>
                <w:szCs w:val="18"/>
              </w:rPr>
              <w:t xml:space="preserve"> </w:t>
            </w:r>
            <w:r w:rsidRPr="009606C2">
              <w:rPr>
                <w:rFonts w:ascii="Arial" w:hAnsi="Arial" w:cs="Arial"/>
                <w:color w:val="000000"/>
                <w:sz w:val="20"/>
                <w:szCs w:val="18"/>
              </w:rPr>
              <w:t>рублей</w:t>
            </w:r>
          </w:p>
          <w:p w:rsidR="004D2AC3" w:rsidRPr="009606C2" w:rsidRDefault="004D2AC3" w:rsidP="009606C2">
            <w:pPr>
              <w:spacing w:after="0" w:line="240" w:lineRule="auto"/>
              <w:jc w:val="center"/>
              <w:rPr>
                <w:rFonts w:ascii="Arial" w:hAnsi="Arial" w:cs="Arial"/>
                <w:color w:val="000000"/>
                <w:sz w:val="20"/>
                <w:szCs w:val="18"/>
              </w:rPr>
            </w:pPr>
          </w:p>
        </w:tc>
      </w:tr>
      <w:tr w:rsidR="004D2AC3" w:rsidRPr="009606C2" w:rsidTr="00943B74">
        <w:trPr>
          <w:trHeight w:val="408"/>
        </w:trPr>
        <w:tc>
          <w:tcPr>
            <w:tcW w:w="475"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60"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0"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главный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распорядитель</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средств</w:t>
            </w:r>
          </w:p>
        </w:tc>
        <w:tc>
          <w:tcPr>
            <w:tcW w:w="603"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целевая</w:t>
            </w:r>
            <w:r w:rsidR="00887618" w:rsidRPr="009606C2">
              <w:rPr>
                <w:rFonts w:ascii="Arial" w:hAnsi="Arial" w:cs="Arial"/>
                <w:color w:val="000000"/>
                <w:sz w:val="20"/>
                <w:szCs w:val="18"/>
              </w:rPr>
              <w:t xml:space="preserve"> </w:t>
            </w:r>
            <w:r w:rsidRPr="009606C2">
              <w:rPr>
                <w:rFonts w:ascii="Arial" w:hAnsi="Arial" w:cs="Arial"/>
                <w:color w:val="000000"/>
                <w:sz w:val="20"/>
                <w:szCs w:val="18"/>
              </w:rPr>
              <w:t>статья</w:t>
            </w:r>
            <w:r w:rsidR="00887618" w:rsidRPr="009606C2">
              <w:rPr>
                <w:rFonts w:ascii="Arial" w:hAnsi="Arial" w:cs="Arial"/>
                <w:color w:val="000000"/>
                <w:sz w:val="20"/>
                <w:szCs w:val="18"/>
              </w:rPr>
              <w:t xml:space="preserve"> </w:t>
            </w:r>
            <w:r w:rsidRPr="009606C2">
              <w:rPr>
                <w:rFonts w:ascii="Arial" w:hAnsi="Arial" w:cs="Arial"/>
                <w:color w:val="000000"/>
                <w:sz w:val="20"/>
                <w:szCs w:val="18"/>
              </w:rPr>
              <w:t>расходов</w:t>
            </w:r>
          </w:p>
        </w:tc>
        <w:tc>
          <w:tcPr>
            <w:tcW w:w="69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1857" w:type="pct"/>
            <w:gridSpan w:val="5"/>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r>
      <w:tr w:rsidR="004D2AC3" w:rsidRPr="009606C2" w:rsidTr="00943B74">
        <w:tc>
          <w:tcPr>
            <w:tcW w:w="475"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60"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0"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2023</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2024</w:t>
            </w:r>
          </w:p>
        </w:tc>
        <w:tc>
          <w:tcPr>
            <w:tcW w:w="372"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2025</w:t>
            </w:r>
          </w:p>
        </w:tc>
        <w:tc>
          <w:tcPr>
            <w:tcW w:w="370"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2026–2030</w:t>
            </w:r>
          </w:p>
        </w:tc>
        <w:tc>
          <w:tcPr>
            <w:tcW w:w="372"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2031–2035</w:t>
            </w:r>
          </w:p>
        </w:tc>
      </w:tr>
    </w:tbl>
    <w:p w:rsidR="004D2AC3" w:rsidRPr="009606C2" w:rsidRDefault="004D2AC3" w:rsidP="009606C2">
      <w:pPr>
        <w:spacing w:after="0" w:line="240" w:lineRule="auto"/>
        <w:jc w:val="center"/>
        <w:rPr>
          <w:rFonts w:ascii="Arial" w:hAnsi="Arial" w:cs="Arial"/>
          <w:color w:val="000000"/>
          <w:sz w:val="20"/>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9"/>
        <w:gridCol w:w="2580"/>
        <w:gridCol w:w="1394"/>
        <w:gridCol w:w="1657"/>
        <w:gridCol w:w="1922"/>
        <w:gridCol w:w="995"/>
        <w:gridCol w:w="995"/>
        <w:gridCol w:w="995"/>
        <w:gridCol w:w="995"/>
        <w:gridCol w:w="995"/>
      </w:tblGrid>
      <w:tr w:rsidR="004D2AC3" w:rsidRPr="009606C2" w:rsidTr="00943B74">
        <w:trPr>
          <w:cantSplit/>
          <w:tblHeader/>
        </w:trPr>
        <w:tc>
          <w:tcPr>
            <w:tcW w:w="478"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1</w:t>
            </w:r>
          </w:p>
        </w:tc>
        <w:tc>
          <w:tcPr>
            <w:tcW w:w="85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2</w:t>
            </w:r>
          </w:p>
        </w:tc>
        <w:tc>
          <w:tcPr>
            <w:tcW w:w="51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3</w:t>
            </w:r>
          </w:p>
        </w:tc>
        <w:tc>
          <w:tcPr>
            <w:tcW w:w="603"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4</w:t>
            </w: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5</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6</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7</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8</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9</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10</w:t>
            </w:r>
          </w:p>
        </w:tc>
      </w:tr>
      <w:tr w:rsidR="004D2AC3" w:rsidRPr="009606C2" w:rsidTr="00943B74">
        <w:tc>
          <w:tcPr>
            <w:tcW w:w="478"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Муниципальная</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программа</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856"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«Экономическое</w:t>
            </w:r>
            <w:r w:rsidR="00887618" w:rsidRPr="009606C2">
              <w:rPr>
                <w:rFonts w:ascii="Arial" w:hAnsi="Arial" w:cs="Arial"/>
                <w:color w:val="000000"/>
                <w:sz w:val="20"/>
                <w:szCs w:val="18"/>
              </w:rPr>
              <w:t xml:space="preserve"> </w:t>
            </w:r>
            <w:r w:rsidRPr="009606C2">
              <w:rPr>
                <w:rFonts w:ascii="Arial" w:hAnsi="Arial" w:cs="Arial"/>
                <w:color w:val="000000"/>
                <w:sz w:val="20"/>
                <w:szCs w:val="18"/>
              </w:rPr>
              <w:t>развитие»</w:t>
            </w:r>
          </w:p>
        </w:tc>
        <w:tc>
          <w:tcPr>
            <w:tcW w:w="511"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903</w:t>
            </w:r>
          </w:p>
        </w:tc>
        <w:tc>
          <w:tcPr>
            <w:tcW w:w="603"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Ч100000000</w:t>
            </w: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Всего</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50,0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50,0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50,0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федеральный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местные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бюджеты</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50,0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50,0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50,0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внебюджетные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источники</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val="restart"/>
            <w:shd w:val="clear" w:color="auto" w:fill="auto"/>
            <w:vAlign w:val="center"/>
          </w:tcPr>
          <w:p w:rsidR="004D2AC3" w:rsidRPr="009606C2" w:rsidRDefault="004D2AC3" w:rsidP="009606C2">
            <w:pPr>
              <w:spacing w:after="0" w:line="240" w:lineRule="auto"/>
              <w:jc w:val="center"/>
              <w:rPr>
                <w:rFonts w:ascii="Arial" w:hAnsi="Arial" w:cs="Arial"/>
                <w:b/>
                <w:color w:val="000000"/>
                <w:sz w:val="20"/>
                <w:szCs w:val="18"/>
              </w:rPr>
            </w:pPr>
            <w:r w:rsidRPr="009606C2">
              <w:rPr>
                <w:rFonts w:ascii="Arial" w:hAnsi="Arial" w:cs="Arial"/>
                <w:b/>
                <w:color w:val="000000"/>
                <w:sz w:val="20"/>
                <w:szCs w:val="18"/>
              </w:rPr>
              <w:t>Подпрограмма</w:t>
            </w:r>
          </w:p>
        </w:tc>
        <w:tc>
          <w:tcPr>
            <w:tcW w:w="856" w:type="pct"/>
            <w:vMerge w:val="restart"/>
            <w:shd w:val="clear" w:color="auto" w:fill="auto"/>
            <w:vAlign w:val="center"/>
          </w:tcPr>
          <w:p w:rsidR="004D2AC3" w:rsidRPr="009606C2" w:rsidRDefault="004D2AC3" w:rsidP="009606C2">
            <w:pPr>
              <w:spacing w:after="0" w:line="240" w:lineRule="auto"/>
              <w:jc w:val="center"/>
              <w:rPr>
                <w:rFonts w:ascii="Arial" w:hAnsi="Arial" w:cs="Arial"/>
                <w:b/>
                <w:color w:val="000000"/>
                <w:sz w:val="20"/>
                <w:szCs w:val="18"/>
              </w:rPr>
            </w:pPr>
            <w:r w:rsidRPr="009606C2">
              <w:rPr>
                <w:rFonts w:ascii="Arial" w:hAnsi="Arial" w:cs="Arial"/>
                <w:b/>
                <w:color w:val="000000"/>
                <w:sz w:val="20"/>
                <w:szCs w:val="18"/>
              </w:rPr>
              <w:t>«</w:t>
            </w:r>
            <w:r w:rsidRPr="009606C2">
              <w:rPr>
                <w:rFonts w:ascii="Arial" w:hAnsi="Arial" w:cs="Arial"/>
                <w:b/>
                <w:color w:val="000000"/>
                <w:sz w:val="20"/>
                <w:szCs w:val="18"/>
                <w:shd w:val="clear" w:color="auto" w:fill="FFFFFF"/>
              </w:rPr>
              <w:t>Совершенствование</w:t>
            </w:r>
            <w:r w:rsidR="00887618" w:rsidRPr="009606C2">
              <w:rPr>
                <w:rFonts w:ascii="Arial" w:hAnsi="Arial" w:cs="Arial"/>
                <w:b/>
                <w:color w:val="000000"/>
                <w:sz w:val="20"/>
                <w:szCs w:val="18"/>
                <w:shd w:val="clear" w:color="auto" w:fill="FFFFFF"/>
              </w:rPr>
              <w:t xml:space="preserve"> </w:t>
            </w:r>
            <w:r w:rsidRPr="009606C2">
              <w:rPr>
                <w:rFonts w:ascii="Arial" w:hAnsi="Arial" w:cs="Arial"/>
                <w:b/>
                <w:color w:val="000000"/>
                <w:sz w:val="20"/>
                <w:szCs w:val="18"/>
                <w:shd w:val="clear" w:color="auto" w:fill="FFFFFF"/>
              </w:rPr>
              <w:t>системы</w:t>
            </w:r>
            <w:r w:rsidR="00887618" w:rsidRPr="009606C2">
              <w:rPr>
                <w:rFonts w:ascii="Arial" w:hAnsi="Arial" w:cs="Arial"/>
                <w:b/>
                <w:color w:val="000000"/>
                <w:sz w:val="20"/>
                <w:szCs w:val="18"/>
                <w:shd w:val="clear" w:color="auto" w:fill="FFFFFF"/>
              </w:rPr>
              <w:t xml:space="preserve"> </w:t>
            </w:r>
            <w:r w:rsidRPr="009606C2">
              <w:rPr>
                <w:rFonts w:ascii="Arial" w:hAnsi="Arial" w:cs="Arial"/>
                <w:b/>
                <w:color w:val="000000"/>
                <w:sz w:val="20"/>
                <w:szCs w:val="18"/>
                <w:shd w:val="clear" w:color="auto" w:fill="FFFFFF"/>
              </w:rPr>
              <w:t>управления</w:t>
            </w:r>
            <w:r w:rsidR="00887618" w:rsidRPr="009606C2">
              <w:rPr>
                <w:rFonts w:ascii="Arial" w:hAnsi="Arial" w:cs="Arial"/>
                <w:b/>
                <w:color w:val="000000"/>
                <w:sz w:val="20"/>
                <w:szCs w:val="18"/>
                <w:shd w:val="clear" w:color="auto" w:fill="FFFFFF"/>
              </w:rPr>
              <w:t xml:space="preserve"> </w:t>
            </w:r>
            <w:r w:rsidRPr="009606C2">
              <w:rPr>
                <w:rFonts w:ascii="Arial" w:hAnsi="Arial" w:cs="Arial"/>
                <w:b/>
                <w:color w:val="000000"/>
                <w:sz w:val="20"/>
                <w:szCs w:val="18"/>
                <w:shd w:val="clear" w:color="auto" w:fill="FFFFFF"/>
              </w:rPr>
              <w:t>экономическим</w:t>
            </w:r>
            <w:r w:rsidR="00887618" w:rsidRPr="009606C2">
              <w:rPr>
                <w:rFonts w:ascii="Arial" w:hAnsi="Arial" w:cs="Arial"/>
                <w:b/>
                <w:color w:val="000000"/>
                <w:sz w:val="20"/>
                <w:szCs w:val="18"/>
                <w:shd w:val="clear" w:color="auto" w:fill="FFFFFF"/>
              </w:rPr>
              <w:t xml:space="preserve"> </w:t>
            </w:r>
            <w:r w:rsidRPr="009606C2">
              <w:rPr>
                <w:rFonts w:ascii="Arial" w:hAnsi="Arial" w:cs="Arial"/>
                <w:b/>
                <w:color w:val="000000"/>
                <w:sz w:val="20"/>
                <w:szCs w:val="18"/>
                <w:shd w:val="clear" w:color="auto" w:fill="FFFFFF"/>
              </w:rPr>
              <w:t>развитием</w:t>
            </w:r>
            <w:r w:rsidRPr="009606C2">
              <w:rPr>
                <w:rFonts w:ascii="Arial" w:hAnsi="Arial" w:cs="Arial"/>
                <w:b/>
                <w:color w:val="000000"/>
                <w:sz w:val="20"/>
                <w:szCs w:val="18"/>
              </w:rPr>
              <w:t>»</w:t>
            </w:r>
          </w:p>
        </w:tc>
        <w:tc>
          <w:tcPr>
            <w:tcW w:w="511"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903</w:t>
            </w:r>
          </w:p>
        </w:tc>
        <w:tc>
          <w:tcPr>
            <w:tcW w:w="603"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Всего</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b/>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b/>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федеральный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371" w:type="pct"/>
            <w:shd w:val="clear" w:color="auto" w:fill="auto"/>
            <w:noWrap/>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noWrap/>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noWrap/>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местные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бюджеты</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внебюджетные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источники</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Основное</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мероприятие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1</w:t>
            </w:r>
          </w:p>
        </w:tc>
        <w:tc>
          <w:tcPr>
            <w:tcW w:w="856"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«Анализ</w:t>
            </w:r>
            <w:r w:rsidR="00887618" w:rsidRPr="009606C2">
              <w:rPr>
                <w:rFonts w:ascii="Arial" w:hAnsi="Arial" w:cs="Arial"/>
                <w:color w:val="000000"/>
                <w:sz w:val="20"/>
                <w:szCs w:val="18"/>
              </w:rPr>
              <w:t xml:space="preserve"> </w:t>
            </w:r>
            <w:r w:rsidRPr="009606C2">
              <w:rPr>
                <w:rFonts w:ascii="Arial" w:hAnsi="Arial" w:cs="Arial"/>
                <w:color w:val="000000"/>
                <w:sz w:val="20"/>
                <w:szCs w:val="18"/>
              </w:rPr>
              <w:t>и</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прогнозирование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социально-</w:t>
            </w:r>
            <w:r w:rsidRPr="009606C2">
              <w:rPr>
                <w:rFonts w:ascii="Arial" w:hAnsi="Arial" w:cs="Arial"/>
                <w:color w:val="000000"/>
                <w:sz w:val="20"/>
                <w:szCs w:val="18"/>
              </w:rPr>
              <w:lastRenderedPageBreak/>
              <w:t>экономического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развития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511" w:type="pct"/>
            <w:vMerge w:val="restart"/>
            <w:shd w:val="clear" w:color="auto" w:fill="auto"/>
            <w:vAlign w:val="center"/>
          </w:tcPr>
          <w:p w:rsidR="00D47675"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lastRenderedPageBreak/>
              <w:t>903</w:t>
            </w:r>
          </w:p>
          <w:p w:rsidR="004D2AC3" w:rsidRPr="009606C2" w:rsidRDefault="004D2AC3" w:rsidP="009606C2">
            <w:pPr>
              <w:spacing w:after="0" w:line="240" w:lineRule="auto"/>
              <w:jc w:val="center"/>
              <w:rPr>
                <w:rFonts w:ascii="Arial" w:hAnsi="Arial" w:cs="Arial"/>
                <w:color w:val="000000"/>
                <w:sz w:val="20"/>
                <w:szCs w:val="18"/>
              </w:rPr>
            </w:pPr>
          </w:p>
        </w:tc>
        <w:tc>
          <w:tcPr>
            <w:tcW w:w="603"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Всего</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федеральный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местные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бюджеты</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внебюджетные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источники</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Основное</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мероприятие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2</w:t>
            </w:r>
          </w:p>
        </w:tc>
        <w:tc>
          <w:tcPr>
            <w:tcW w:w="856"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Развитие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контрактной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системы</w:t>
            </w:r>
            <w:r w:rsidR="00887618" w:rsidRPr="009606C2">
              <w:rPr>
                <w:rFonts w:ascii="Arial" w:hAnsi="Arial" w:cs="Arial"/>
                <w:color w:val="000000"/>
                <w:sz w:val="20"/>
                <w:szCs w:val="18"/>
              </w:rPr>
              <w:t xml:space="preserve"> </w:t>
            </w:r>
            <w:r w:rsidRPr="009606C2">
              <w:rPr>
                <w:rFonts w:ascii="Arial" w:hAnsi="Arial" w:cs="Arial"/>
                <w:color w:val="000000"/>
                <w:sz w:val="20"/>
                <w:szCs w:val="18"/>
              </w:rPr>
              <w:t>в</w:t>
            </w:r>
            <w:r w:rsidR="00887618" w:rsidRPr="009606C2">
              <w:rPr>
                <w:rFonts w:ascii="Arial" w:hAnsi="Arial" w:cs="Arial"/>
                <w:color w:val="000000"/>
                <w:sz w:val="20"/>
                <w:szCs w:val="18"/>
              </w:rPr>
              <w:t xml:space="preserve"> </w:t>
            </w:r>
            <w:r w:rsidRPr="009606C2">
              <w:rPr>
                <w:rFonts w:ascii="Arial" w:hAnsi="Arial" w:cs="Arial"/>
                <w:color w:val="000000"/>
                <w:sz w:val="20"/>
                <w:szCs w:val="18"/>
              </w:rPr>
              <w:t>сфере</w:t>
            </w:r>
            <w:r w:rsidR="00887618" w:rsidRPr="009606C2">
              <w:rPr>
                <w:rFonts w:ascii="Arial" w:hAnsi="Arial" w:cs="Arial"/>
                <w:color w:val="000000"/>
                <w:sz w:val="20"/>
                <w:szCs w:val="18"/>
              </w:rPr>
              <w:t xml:space="preserve"> </w:t>
            </w:r>
            <w:r w:rsidRPr="009606C2">
              <w:rPr>
                <w:rFonts w:ascii="Arial" w:hAnsi="Arial" w:cs="Arial"/>
                <w:color w:val="000000"/>
                <w:sz w:val="20"/>
                <w:szCs w:val="18"/>
              </w:rPr>
              <w:t>закупок</w:t>
            </w:r>
            <w:r w:rsidR="00887618" w:rsidRPr="009606C2">
              <w:rPr>
                <w:rFonts w:ascii="Arial" w:hAnsi="Arial" w:cs="Arial"/>
                <w:color w:val="000000"/>
                <w:sz w:val="20"/>
                <w:szCs w:val="18"/>
              </w:rPr>
              <w:t xml:space="preserve"> </w:t>
            </w:r>
            <w:r w:rsidRPr="009606C2">
              <w:rPr>
                <w:rFonts w:ascii="Arial" w:hAnsi="Arial" w:cs="Arial"/>
                <w:color w:val="000000"/>
                <w:sz w:val="20"/>
                <w:szCs w:val="18"/>
              </w:rPr>
              <w:t>товаров,</w:t>
            </w:r>
            <w:r w:rsidR="00887618" w:rsidRPr="009606C2">
              <w:rPr>
                <w:rFonts w:ascii="Arial" w:hAnsi="Arial" w:cs="Arial"/>
                <w:color w:val="000000"/>
                <w:sz w:val="20"/>
                <w:szCs w:val="18"/>
              </w:rPr>
              <w:t xml:space="preserve"> </w:t>
            </w:r>
            <w:r w:rsidRPr="009606C2">
              <w:rPr>
                <w:rFonts w:ascii="Arial" w:hAnsi="Arial" w:cs="Arial"/>
                <w:color w:val="000000"/>
                <w:sz w:val="20"/>
                <w:szCs w:val="18"/>
              </w:rPr>
              <w:t>работ,</w:t>
            </w:r>
            <w:r w:rsidR="00887618" w:rsidRPr="009606C2">
              <w:rPr>
                <w:rFonts w:ascii="Arial" w:hAnsi="Arial" w:cs="Arial"/>
                <w:color w:val="000000"/>
                <w:sz w:val="20"/>
                <w:szCs w:val="18"/>
              </w:rPr>
              <w:t xml:space="preserve"> </w:t>
            </w:r>
            <w:r w:rsidRPr="009606C2">
              <w:rPr>
                <w:rFonts w:ascii="Arial" w:hAnsi="Arial" w:cs="Arial"/>
                <w:color w:val="000000"/>
                <w:sz w:val="20"/>
                <w:szCs w:val="18"/>
              </w:rPr>
              <w:t>услуг</w:t>
            </w:r>
            <w:r w:rsidR="00887618" w:rsidRPr="009606C2">
              <w:rPr>
                <w:rFonts w:ascii="Arial" w:hAnsi="Arial" w:cs="Arial"/>
                <w:color w:val="000000"/>
                <w:sz w:val="20"/>
                <w:szCs w:val="18"/>
              </w:rPr>
              <w:t xml:space="preserve"> </w:t>
            </w:r>
            <w:r w:rsidRPr="009606C2">
              <w:rPr>
                <w:rFonts w:ascii="Arial" w:hAnsi="Arial" w:cs="Arial"/>
                <w:color w:val="000000"/>
                <w:sz w:val="20"/>
                <w:szCs w:val="18"/>
              </w:rPr>
              <w:t>для</w:t>
            </w:r>
            <w:r w:rsidR="00887618" w:rsidRPr="009606C2">
              <w:rPr>
                <w:rFonts w:ascii="Arial" w:hAnsi="Arial" w:cs="Arial"/>
                <w:color w:val="000000"/>
                <w:sz w:val="20"/>
                <w:szCs w:val="18"/>
              </w:rPr>
              <w:t xml:space="preserve"> </w:t>
            </w:r>
            <w:r w:rsidRPr="009606C2">
              <w:rPr>
                <w:rFonts w:ascii="Arial" w:hAnsi="Arial" w:cs="Arial"/>
                <w:color w:val="000000"/>
                <w:sz w:val="20"/>
                <w:szCs w:val="18"/>
              </w:rPr>
              <w:t>обеспечения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нужд</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511"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903</w:t>
            </w:r>
          </w:p>
        </w:tc>
        <w:tc>
          <w:tcPr>
            <w:tcW w:w="603"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Всего</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федеральный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местные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бюджеты</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внебюджетные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источники</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Основное</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мероприятие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3</w:t>
            </w:r>
          </w:p>
        </w:tc>
        <w:tc>
          <w:tcPr>
            <w:tcW w:w="856"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«Проектная</w:t>
            </w:r>
            <w:r w:rsidR="00887618" w:rsidRPr="009606C2">
              <w:rPr>
                <w:rFonts w:ascii="Arial" w:hAnsi="Arial" w:cs="Arial"/>
                <w:color w:val="000000"/>
                <w:sz w:val="20"/>
                <w:szCs w:val="18"/>
              </w:rPr>
              <w:t xml:space="preserve"> </w:t>
            </w:r>
            <w:r w:rsidRPr="009606C2">
              <w:rPr>
                <w:rFonts w:ascii="Arial" w:hAnsi="Arial" w:cs="Arial"/>
                <w:color w:val="000000"/>
                <w:sz w:val="20"/>
                <w:szCs w:val="18"/>
              </w:rPr>
              <w:t>деятельность</w:t>
            </w:r>
            <w:r w:rsidR="00887618" w:rsidRPr="009606C2">
              <w:rPr>
                <w:rFonts w:ascii="Arial" w:hAnsi="Arial" w:cs="Arial"/>
                <w:color w:val="000000"/>
                <w:sz w:val="20"/>
                <w:szCs w:val="18"/>
              </w:rPr>
              <w:t xml:space="preserve"> </w:t>
            </w:r>
            <w:r w:rsidRPr="009606C2">
              <w:rPr>
                <w:rFonts w:ascii="Arial" w:hAnsi="Arial" w:cs="Arial"/>
                <w:color w:val="000000"/>
                <w:sz w:val="20"/>
                <w:szCs w:val="18"/>
              </w:rPr>
              <w:t>и</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программно-целевое</w:t>
            </w:r>
            <w:r w:rsidR="00887618" w:rsidRPr="009606C2">
              <w:rPr>
                <w:rFonts w:ascii="Arial" w:hAnsi="Arial" w:cs="Arial"/>
                <w:color w:val="000000"/>
                <w:sz w:val="20"/>
                <w:szCs w:val="18"/>
              </w:rPr>
              <w:t xml:space="preserve"> </w:t>
            </w:r>
            <w:r w:rsidRPr="009606C2">
              <w:rPr>
                <w:rFonts w:ascii="Arial" w:hAnsi="Arial" w:cs="Arial"/>
                <w:color w:val="000000"/>
                <w:sz w:val="20"/>
                <w:szCs w:val="18"/>
              </w:rPr>
              <w:t>управление</w:t>
            </w:r>
          </w:p>
        </w:tc>
        <w:tc>
          <w:tcPr>
            <w:tcW w:w="511"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903</w:t>
            </w:r>
          </w:p>
        </w:tc>
        <w:tc>
          <w:tcPr>
            <w:tcW w:w="603"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Всего</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федеральный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местные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бюджеты</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внебюджетные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источники</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val="restart"/>
            <w:shd w:val="clear" w:color="auto" w:fill="auto"/>
            <w:vAlign w:val="center"/>
          </w:tcPr>
          <w:p w:rsidR="004D2AC3" w:rsidRPr="009606C2" w:rsidRDefault="004D2AC3" w:rsidP="009606C2">
            <w:pPr>
              <w:spacing w:after="0" w:line="240" w:lineRule="auto"/>
              <w:jc w:val="center"/>
              <w:rPr>
                <w:rFonts w:ascii="Arial" w:hAnsi="Arial" w:cs="Arial"/>
                <w:b/>
                <w:color w:val="000000"/>
                <w:sz w:val="20"/>
                <w:szCs w:val="18"/>
              </w:rPr>
            </w:pPr>
            <w:r w:rsidRPr="009606C2">
              <w:rPr>
                <w:rFonts w:ascii="Arial" w:hAnsi="Arial" w:cs="Arial"/>
                <w:b/>
                <w:color w:val="000000"/>
                <w:sz w:val="20"/>
                <w:szCs w:val="18"/>
              </w:rPr>
              <w:t>Подпрограмма</w:t>
            </w:r>
          </w:p>
        </w:tc>
        <w:tc>
          <w:tcPr>
            <w:tcW w:w="856" w:type="pct"/>
            <w:vMerge w:val="restart"/>
            <w:shd w:val="clear" w:color="auto" w:fill="auto"/>
            <w:vAlign w:val="center"/>
          </w:tcPr>
          <w:p w:rsidR="004D2AC3" w:rsidRPr="009606C2" w:rsidRDefault="004D2AC3" w:rsidP="009606C2">
            <w:pPr>
              <w:spacing w:after="0" w:line="240" w:lineRule="auto"/>
              <w:jc w:val="center"/>
              <w:rPr>
                <w:rFonts w:ascii="Arial" w:hAnsi="Arial" w:cs="Arial"/>
                <w:b/>
                <w:color w:val="000000"/>
                <w:sz w:val="20"/>
                <w:szCs w:val="18"/>
              </w:rPr>
            </w:pPr>
            <w:r w:rsidRPr="009606C2">
              <w:rPr>
                <w:rFonts w:ascii="Arial" w:hAnsi="Arial" w:cs="Arial"/>
                <w:b/>
                <w:color w:val="000000"/>
                <w:sz w:val="20"/>
                <w:szCs w:val="18"/>
              </w:rPr>
              <w:t>«Развитие</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субъектов</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малого</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и</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среднего</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предпринимательства»</w:t>
            </w:r>
          </w:p>
        </w:tc>
        <w:tc>
          <w:tcPr>
            <w:tcW w:w="511"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903</w:t>
            </w:r>
          </w:p>
        </w:tc>
        <w:tc>
          <w:tcPr>
            <w:tcW w:w="603" w:type="pct"/>
            <w:vMerge w:val="restart"/>
            <w:shd w:val="clear" w:color="auto" w:fill="auto"/>
            <w:vAlign w:val="center"/>
          </w:tcPr>
          <w:p w:rsidR="00D47675"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Ч120000000</w:t>
            </w:r>
          </w:p>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Всего</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50,0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50,0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50,0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b/>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b/>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федеральный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местные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бюджеты</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50,0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50,0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50,0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внебюджетные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источники</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Основное</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мероприятие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1</w:t>
            </w:r>
          </w:p>
        </w:tc>
        <w:tc>
          <w:tcPr>
            <w:tcW w:w="856"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«Развитие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механизмов</w:t>
            </w:r>
            <w:r w:rsidR="00887618" w:rsidRPr="009606C2">
              <w:rPr>
                <w:rFonts w:ascii="Arial" w:hAnsi="Arial" w:cs="Arial"/>
                <w:color w:val="000000"/>
                <w:sz w:val="20"/>
                <w:szCs w:val="18"/>
              </w:rPr>
              <w:t xml:space="preserve"> </w:t>
            </w:r>
            <w:r w:rsidRPr="009606C2">
              <w:rPr>
                <w:rFonts w:ascii="Arial" w:hAnsi="Arial" w:cs="Arial"/>
                <w:color w:val="000000"/>
                <w:sz w:val="20"/>
                <w:szCs w:val="18"/>
              </w:rPr>
              <w:t>финансово-имущественной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поддержки</w:t>
            </w:r>
            <w:r w:rsidR="00887618" w:rsidRPr="009606C2">
              <w:rPr>
                <w:rFonts w:ascii="Arial" w:hAnsi="Arial" w:cs="Arial"/>
                <w:color w:val="000000"/>
                <w:sz w:val="20"/>
                <w:szCs w:val="18"/>
              </w:rPr>
              <w:t xml:space="preserve"> </w:t>
            </w:r>
            <w:r w:rsidRPr="009606C2">
              <w:rPr>
                <w:rFonts w:ascii="Arial" w:hAnsi="Arial" w:cs="Arial"/>
                <w:color w:val="000000"/>
                <w:sz w:val="20"/>
                <w:szCs w:val="18"/>
              </w:rPr>
              <w:t>субъектов</w:t>
            </w:r>
            <w:r w:rsidR="00887618" w:rsidRPr="009606C2">
              <w:rPr>
                <w:rFonts w:ascii="Arial" w:hAnsi="Arial" w:cs="Arial"/>
                <w:color w:val="000000"/>
                <w:sz w:val="20"/>
                <w:szCs w:val="18"/>
              </w:rPr>
              <w:t xml:space="preserve"> </w:t>
            </w:r>
            <w:r w:rsidRPr="009606C2">
              <w:rPr>
                <w:rFonts w:ascii="Arial" w:hAnsi="Arial" w:cs="Arial"/>
                <w:color w:val="000000"/>
                <w:sz w:val="20"/>
                <w:szCs w:val="18"/>
              </w:rPr>
              <w:t>малого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и</w:t>
            </w:r>
            <w:r w:rsidR="00887618" w:rsidRPr="009606C2">
              <w:rPr>
                <w:rFonts w:ascii="Arial" w:hAnsi="Arial" w:cs="Arial"/>
                <w:color w:val="000000"/>
                <w:sz w:val="20"/>
                <w:szCs w:val="18"/>
              </w:rPr>
              <w:t xml:space="preserve"> </w:t>
            </w:r>
            <w:r w:rsidRPr="009606C2">
              <w:rPr>
                <w:rFonts w:ascii="Arial" w:hAnsi="Arial" w:cs="Arial"/>
                <w:color w:val="000000"/>
                <w:sz w:val="20"/>
                <w:szCs w:val="18"/>
              </w:rPr>
              <w:t>среднего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предпринимательства»</w:t>
            </w:r>
          </w:p>
        </w:tc>
        <w:tc>
          <w:tcPr>
            <w:tcW w:w="511"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903</w:t>
            </w:r>
          </w:p>
        </w:tc>
        <w:tc>
          <w:tcPr>
            <w:tcW w:w="603"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Всего</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федеральный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местные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бюджеты</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внебюджетные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источники</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Основное</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мероприятие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2</w:t>
            </w:r>
          </w:p>
        </w:tc>
        <w:tc>
          <w:tcPr>
            <w:tcW w:w="856"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«Расширение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доступа</w:t>
            </w:r>
            <w:r w:rsidR="00887618" w:rsidRPr="009606C2">
              <w:rPr>
                <w:rFonts w:ascii="Arial" w:hAnsi="Arial" w:cs="Arial"/>
                <w:color w:val="000000"/>
                <w:sz w:val="20"/>
                <w:szCs w:val="18"/>
              </w:rPr>
              <w:t xml:space="preserve"> </w:t>
            </w:r>
            <w:r w:rsidRPr="009606C2">
              <w:rPr>
                <w:rFonts w:ascii="Arial" w:hAnsi="Arial" w:cs="Arial"/>
                <w:color w:val="000000"/>
                <w:sz w:val="20"/>
                <w:szCs w:val="18"/>
              </w:rPr>
              <w:t>субъектов</w:t>
            </w:r>
            <w:r w:rsidR="00887618" w:rsidRPr="009606C2">
              <w:rPr>
                <w:rFonts w:ascii="Arial" w:hAnsi="Arial" w:cs="Arial"/>
                <w:color w:val="000000"/>
                <w:sz w:val="20"/>
                <w:szCs w:val="18"/>
              </w:rPr>
              <w:t xml:space="preserve"> </w:t>
            </w:r>
            <w:r w:rsidRPr="009606C2">
              <w:rPr>
                <w:rFonts w:ascii="Arial" w:hAnsi="Arial" w:cs="Arial"/>
                <w:color w:val="000000"/>
                <w:sz w:val="20"/>
                <w:szCs w:val="18"/>
              </w:rPr>
              <w:t>малого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и</w:t>
            </w:r>
            <w:r w:rsidR="00887618" w:rsidRPr="009606C2">
              <w:rPr>
                <w:rFonts w:ascii="Arial" w:hAnsi="Arial" w:cs="Arial"/>
                <w:color w:val="000000"/>
                <w:sz w:val="20"/>
                <w:szCs w:val="18"/>
              </w:rPr>
              <w:t xml:space="preserve"> </w:t>
            </w:r>
            <w:r w:rsidRPr="009606C2">
              <w:rPr>
                <w:rFonts w:ascii="Arial" w:hAnsi="Arial" w:cs="Arial"/>
                <w:color w:val="000000"/>
                <w:sz w:val="20"/>
                <w:szCs w:val="18"/>
              </w:rPr>
              <w:t>среднего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предпринимательства</w:t>
            </w:r>
            <w:r w:rsidR="00887618" w:rsidRPr="009606C2">
              <w:rPr>
                <w:rFonts w:ascii="Arial" w:hAnsi="Arial" w:cs="Arial"/>
                <w:color w:val="000000"/>
                <w:sz w:val="20"/>
                <w:szCs w:val="18"/>
              </w:rPr>
              <w:t xml:space="preserve"> </w:t>
            </w:r>
            <w:r w:rsidRPr="009606C2">
              <w:rPr>
                <w:rFonts w:ascii="Arial" w:hAnsi="Arial" w:cs="Arial"/>
                <w:color w:val="000000"/>
                <w:sz w:val="20"/>
                <w:szCs w:val="18"/>
              </w:rPr>
              <w:t>к</w:t>
            </w:r>
            <w:r w:rsidR="00887618" w:rsidRPr="009606C2">
              <w:rPr>
                <w:rFonts w:ascii="Arial" w:hAnsi="Arial" w:cs="Arial"/>
                <w:color w:val="000000"/>
                <w:sz w:val="20"/>
                <w:szCs w:val="18"/>
              </w:rPr>
              <w:t xml:space="preserve"> </w:t>
            </w:r>
            <w:r w:rsidRPr="009606C2">
              <w:rPr>
                <w:rFonts w:ascii="Arial" w:hAnsi="Arial" w:cs="Arial"/>
                <w:color w:val="000000"/>
                <w:sz w:val="20"/>
                <w:szCs w:val="18"/>
              </w:rPr>
              <w:t>финансовым</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ресурсам»</w:t>
            </w:r>
          </w:p>
        </w:tc>
        <w:tc>
          <w:tcPr>
            <w:tcW w:w="511"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903</w:t>
            </w:r>
          </w:p>
        </w:tc>
        <w:tc>
          <w:tcPr>
            <w:tcW w:w="603"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Всего</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федеральный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местные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бюджеты</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внебюджетные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источники</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Основное</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мероприятие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3</w:t>
            </w:r>
          </w:p>
        </w:tc>
        <w:tc>
          <w:tcPr>
            <w:tcW w:w="856" w:type="pct"/>
            <w:vMerge w:val="restart"/>
            <w:shd w:val="clear" w:color="auto" w:fill="auto"/>
            <w:vAlign w:val="center"/>
          </w:tcPr>
          <w:p w:rsidR="00D47675"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«Развитие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предпринимательства</w:t>
            </w:r>
            <w:r w:rsidR="00887618" w:rsidRPr="009606C2">
              <w:rPr>
                <w:rFonts w:ascii="Arial" w:hAnsi="Arial" w:cs="Arial"/>
                <w:color w:val="000000"/>
                <w:sz w:val="20"/>
                <w:szCs w:val="18"/>
              </w:rPr>
              <w:t xml:space="preserve"> </w:t>
            </w:r>
            <w:r w:rsidRPr="009606C2">
              <w:rPr>
                <w:rFonts w:ascii="Arial" w:hAnsi="Arial" w:cs="Arial"/>
                <w:color w:val="000000"/>
                <w:sz w:val="20"/>
                <w:szCs w:val="18"/>
              </w:rPr>
              <w:t>в</w:t>
            </w:r>
            <w:r w:rsidR="00887618" w:rsidRPr="009606C2">
              <w:rPr>
                <w:rFonts w:ascii="Arial" w:hAnsi="Arial" w:cs="Arial"/>
                <w:color w:val="000000"/>
                <w:sz w:val="20"/>
                <w:szCs w:val="18"/>
              </w:rPr>
              <w:t xml:space="preserve"> </w:t>
            </w:r>
            <w:r w:rsidRPr="009606C2">
              <w:rPr>
                <w:rFonts w:ascii="Arial" w:hAnsi="Arial" w:cs="Arial"/>
                <w:color w:val="000000"/>
                <w:sz w:val="20"/>
                <w:szCs w:val="18"/>
              </w:rPr>
              <w:t>области</w:t>
            </w:r>
            <w:r w:rsidR="00887618" w:rsidRPr="009606C2">
              <w:rPr>
                <w:rFonts w:ascii="Arial" w:hAnsi="Arial" w:cs="Arial"/>
                <w:color w:val="000000"/>
                <w:sz w:val="20"/>
                <w:szCs w:val="18"/>
              </w:rPr>
              <w:t xml:space="preserve"> </w:t>
            </w:r>
            <w:r w:rsidRPr="009606C2">
              <w:rPr>
                <w:rFonts w:ascii="Arial" w:hAnsi="Arial" w:cs="Arial"/>
                <w:color w:val="000000"/>
                <w:sz w:val="20"/>
                <w:szCs w:val="18"/>
              </w:rPr>
              <w:t>народных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художественных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промыслов,</w:t>
            </w:r>
            <w:r w:rsidR="00887618" w:rsidRPr="009606C2">
              <w:rPr>
                <w:rFonts w:ascii="Arial" w:hAnsi="Arial" w:cs="Arial"/>
                <w:color w:val="000000"/>
                <w:sz w:val="20"/>
                <w:szCs w:val="18"/>
              </w:rPr>
              <w:t xml:space="preserve"> </w:t>
            </w:r>
            <w:r w:rsidRPr="009606C2">
              <w:rPr>
                <w:rFonts w:ascii="Arial" w:hAnsi="Arial" w:cs="Arial"/>
                <w:color w:val="000000"/>
                <w:sz w:val="20"/>
                <w:szCs w:val="18"/>
              </w:rPr>
              <w:t>ремесел</w:t>
            </w:r>
            <w:r w:rsidR="00887618" w:rsidRPr="009606C2">
              <w:rPr>
                <w:rFonts w:ascii="Arial" w:hAnsi="Arial" w:cs="Arial"/>
                <w:color w:val="000000"/>
                <w:sz w:val="20"/>
                <w:szCs w:val="18"/>
              </w:rPr>
              <w:t xml:space="preserve"> </w:t>
            </w:r>
            <w:r w:rsidRPr="009606C2">
              <w:rPr>
                <w:rFonts w:ascii="Arial" w:hAnsi="Arial" w:cs="Arial"/>
                <w:color w:val="000000"/>
                <w:sz w:val="20"/>
                <w:szCs w:val="18"/>
              </w:rPr>
              <w:t>и</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производство</w:t>
            </w:r>
            <w:r w:rsidR="00887618" w:rsidRPr="009606C2">
              <w:rPr>
                <w:rFonts w:ascii="Arial" w:hAnsi="Arial" w:cs="Arial"/>
                <w:color w:val="000000"/>
                <w:sz w:val="20"/>
                <w:szCs w:val="18"/>
              </w:rPr>
              <w:t xml:space="preserve"> </w:t>
            </w:r>
            <w:r w:rsidRPr="009606C2">
              <w:rPr>
                <w:rFonts w:ascii="Arial" w:hAnsi="Arial" w:cs="Arial"/>
                <w:color w:val="000000"/>
                <w:sz w:val="20"/>
                <w:szCs w:val="18"/>
              </w:rPr>
              <w:t>сувенирной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продукции»</w:t>
            </w:r>
          </w:p>
          <w:p w:rsidR="004D2AC3" w:rsidRPr="009606C2" w:rsidRDefault="004D2AC3" w:rsidP="009606C2">
            <w:pPr>
              <w:spacing w:after="0" w:line="240" w:lineRule="auto"/>
              <w:jc w:val="center"/>
              <w:rPr>
                <w:rFonts w:ascii="Arial" w:hAnsi="Arial" w:cs="Arial"/>
                <w:color w:val="000000"/>
                <w:sz w:val="20"/>
                <w:szCs w:val="18"/>
              </w:rPr>
            </w:pPr>
          </w:p>
        </w:tc>
        <w:tc>
          <w:tcPr>
            <w:tcW w:w="511"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903</w:t>
            </w:r>
          </w:p>
        </w:tc>
        <w:tc>
          <w:tcPr>
            <w:tcW w:w="603" w:type="pct"/>
            <w:vMerge w:val="restart"/>
            <w:shd w:val="clear" w:color="auto" w:fill="auto"/>
            <w:vAlign w:val="center"/>
          </w:tcPr>
          <w:p w:rsidR="00D47675"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Ч120574960</w:t>
            </w:r>
          </w:p>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Всего</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40,0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40,0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40,0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федеральный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местные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бюджеты</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40,0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40,0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40,0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внебюджетные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источники</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Основное</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мероприятие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4</w:t>
            </w:r>
          </w:p>
        </w:tc>
        <w:tc>
          <w:tcPr>
            <w:tcW w:w="856"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«Совершенствование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внешней</w:t>
            </w:r>
            <w:r w:rsidR="00887618" w:rsidRPr="009606C2">
              <w:rPr>
                <w:rFonts w:ascii="Arial" w:hAnsi="Arial" w:cs="Arial"/>
                <w:color w:val="000000"/>
                <w:sz w:val="20"/>
                <w:szCs w:val="18"/>
              </w:rPr>
              <w:t xml:space="preserve"> </w:t>
            </w:r>
            <w:r w:rsidRPr="009606C2">
              <w:rPr>
                <w:rFonts w:ascii="Arial" w:hAnsi="Arial" w:cs="Arial"/>
                <w:color w:val="000000"/>
                <w:sz w:val="20"/>
                <w:szCs w:val="18"/>
              </w:rPr>
              <w:t>среды</w:t>
            </w:r>
            <w:r w:rsidR="00887618" w:rsidRPr="009606C2">
              <w:rPr>
                <w:rFonts w:ascii="Arial" w:hAnsi="Arial" w:cs="Arial"/>
                <w:color w:val="000000"/>
                <w:sz w:val="20"/>
                <w:szCs w:val="18"/>
              </w:rPr>
              <w:t xml:space="preserve"> </w:t>
            </w:r>
            <w:r w:rsidRPr="009606C2">
              <w:rPr>
                <w:rFonts w:ascii="Arial" w:hAnsi="Arial" w:cs="Arial"/>
                <w:color w:val="000000"/>
                <w:sz w:val="20"/>
                <w:szCs w:val="18"/>
              </w:rPr>
              <w:t>развития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малого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и</w:t>
            </w:r>
            <w:r w:rsidR="00887618" w:rsidRPr="009606C2">
              <w:rPr>
                <w:rFonts w:ascii="Arial" w:hAnsi="Arial" w:cs="Arial"/>
                <w:color w:val="000000"/>
                <w:sz w:val="20"/>
                <w:szCs w:val="18"/>
              </w:rPr>
              <w:t xml:space="preserve"> </w:t>
            </w:r>
            <w:r w:rsidRPr="009606C2">
              <w:rPr>
                <w:rFonts w:ascii="Arial" w:hAnsi="Arial" w:cs="Arial"/>
                <w:color w:val="000000"/>
                <w:sz w:val="20"/>
                <w:szCs w:val="18"/>
              </w:rPr>
              <w:t>среднего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предпринимательства».</w:t>
            </w:r>
          </w:p>
        </w:tc>
        <w:tc>
          <w:tcPr>
            <w:tcW w:w="511"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903</w:t>
            </w:r>
          </w:p>
        </w:tc>
        <w:tc>
          <w:tcPr>
            <w:tcW w:w="603" w:type="pct"/>
            <w:vMerge w:val="restart"/>
            <w:shd w:val="clear" w:color="auto" w:fill="auto"/>
            <w:vAlign w:val="center"/>
          </w:tcPr>
          <w:p w:rsidR="00D47675"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Ч12017630</w:t>
            </w:r>
          </w:p>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Всего</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10,0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10,0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10,0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федеральный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местные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бюджеты</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10,0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10,0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10,0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внебюджетные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источники</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Основное</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мероприятие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5</w:t>
            </w:r>
          </w:p>
        </w:tc>
        <w:tc>
          <w:tcPr>
            <w:tcW w:w="856"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«Предоставление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информационной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и</w:t>
            </w:r>
            <w:r w:rsidR="00887618" w:rsidRPr="009606C2">
              <w:rPr>
                <w:rFonts w:ascii="Arial" w:hAnsi="Arial" w:cs="Arial"/>
                <w:color w:val="000000"/>
                <w:sz w:val="20"/>
                <w:szCs w:val="18"/>
              </w:rPr>
              <w:t xml:space="preserve"> </w:t>
            </w:r>
            <w:r w:rsidRPr="009606C2">
              <w:rPr>
                <w:rFonts w:ascii="Arial" w:hAnsi="Arial" w:cs="Arial"/>
                <w:color w:val="000000"/>
                <w:sz w:val="20"/>
                <w:szCs w:val="18"/>
              </w:rPr>
              <w:t>консультационной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lastRenderedPageBreak/>
              <w:t>поддержки</w:t>
            </w:r>
            <w:r w:rsidR="00887618" w:rsidRPr="009606C2">
              <w:rPr>
                <w:rFonts w:ascii="Arial" w:hAnsi="Arial" w:cs="Arial"/>
                <w:color w:val="000000"/>
                <w:sz w:val="20"/>
                <w:szCs w:val="18"/>
              </w:rPr>
              <w:t xml:space="preserve"> </w:t>
            </w:r>
            <w:r w:rsidRPr="009606C2">
              <w:rPr>
                <w:rFonts w:ascii="Arial" w:hAnsi="Arial" w:cs="Arial"/>
                <w:color w:val="000000"/>
                <w:sz w:val="20"/>
                <w:szCs w:val="18"/>
              </w:rPr>
              <w:t>субъектам</w:t>
            </w:r>
            <w:r w:rsidR="00887618" w:rsidRPr="009606C2">
              <w:rPr>
                <w:rFonts w:ascii="Arial" w:hAnsi="Arial" w:cs="Arial"/>
                <w:color w:val="000000"/>
                <w:sz w:val="20"/>
                <w:szCs w:val="18"/>
              </w:rPr>
              <w:t xml:space="preserve"> </w:t>
            </w:r>
            <w:r w:rsidRPr="009606C2">
              <w:rPr>
                <w:rFonts w:ascii="Arial" w:hAnsi="Arial" w:cs="Arial"/>
                <w:color w:val="000000"/>
                <w:sz w:val="20"/>
                <w:szCs w:val="18"/>
              </w:rPr>
              <w:t>малого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и</w:t>
            </w:r>
            <w:r w:rsidR="00887618" w:rsidRPr="009606C2">
              <w:rPr>
                <w:rFonts w:ascii="Arial" w:hAnsi="Arial" w:cs="Arial"/>
                <w:color w:val="000000"/>
                <w:sz w:val="20"/>
                <w:szCs w:val="18"/>
              </w:rPr>
              <w:t xml:space="preserve"> </w:t>
            </w:r>
            <w:r w:rsidRPr="009606C2">
              <w:rPr>
                <w:rFonts w:ascii="Arial" w:hAnsi="Arial" w:cs="Arial"/>
                <w:color w:val="000000"/>
                <w:sz w:val="20"/>
                <w:szCs w:val="18"/>
              </w:rPr>
              <w:t>среднего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предпринимательства</w:t>
            </w:r>
            <w:r w:rsidR="00887618" w:rsidRPr="009606C2">
              <w:rPr>
                <w:rFonts w:ascii="Arial" w:hAnsi="Arial" w:cs="Arial"/>
                <w:color w:val="000000"/>
                <w:sz w:val="20"/>
                <w:szCs w:val="18"/>
              </w:rPr>
              <w:t xml:space="preserve"> </w:t>
            </w:r>
            <w:r w:rsidRPr="009606C2">
              <w:rPr>
                <w:rFonts w:ascii="Arial" w:hAnsi="Arial" w:cs="Arial"/>
                <w:color w:val="000000"/>
                <w:sz w:val="20"/>
                <w:szCs w:val="18"/>
              </w:rPr>
              <w:t>и</w:t>
            </w:r>
            <w:r w:rsidR="00887618" w:rsidRPr="009606C2">
              <w:rPr>
                <w:rFonts w:ascii="Arial" w:hAnsi="Arial" w:cs="Arial"/>
                <w:color w:val="000000"/>
                <w:sz w:val="20"/>
                <w:szCs w:val="18"/>
              </w:rPr>
              <w:t xml:space="preserve"> </w:t>
            </w:r>
            <w:proofErr w:type="spellStart"/>
            <w:r w:rsidRPr="009606C2">
              <w:rPr>
                <w:rFonts w:ascii="Arial" w:hAnsi="Arial" w:cs="Arial"/>
                <w:color w:val="000000"/>
                <w:sz w:val="20"/>
                <w:szCs w:val="18"/>
              </w:rPr>
              <w:t>самозанятым</w:t>
            </w:r>
            <w:proofErr w:type="spellEnd"/>
            <w:r w:rsidR="00887618" w:rsidRPr="009606C2">
              <w:rPr>
                <w:rFonts w:ascii="Arial" w:hAnsi="Arial" w:cs="Arial"/>
                <w:color w:val="000000"/>
                <w:sz w:val="20"/>
                <w:szCs w:val="18"/>
              </w:rPr>
              <w:t xml:space="preserve"> </w:t>
            </w:r>
            <w:r w:rsidRPr="009606C2">
              <w:rPr>
                <w:rFonts w:ascii="Arial" w:hAnsi="Arial" w:cs="Arial"/>
                <w:color w:val="000000"/>
                <w:sz w:val="20"/>
                <w:szCs w:val="18"/>
              </w:rPr>
              <w:t>гражданам».</w:t>
            </w:r>
          </w:p>
        </w:tc>
        <w:tc>
          <w:tcPr>
            <w:tcW w:w="511"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lastRenderedPageBreak/>
              <w:t>903</w:t>
            </w:r>
          </w:p>
        </w:tc>
        <w:tc>
          <w:tcPr>
            <w:tcW w:w="603"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Всего</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федеральный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местные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бюджеты</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внебюджетные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источники</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val="restart"/>
            <w:shd w:val="clear" w:color="auto" w:fill="auto"/>
            <w:vAlign w:val="center"/>
          </w:tcPr>
          <w:p w:rsidR="004D2AC3" w:rsidRPr="009606C2" w:rsidRDefault="004D2AC3" w:rsidP="009606C2">
            <w:pPr>
              <w:spacing w:after="0" w:line="240" w:lineRule="auto"/>
              <w:jc w:val="center"/>
              <w:rPr>
                <w:rFonts w:ascii="Arial" w:hAnsi="Arial" w:cs="Arial"/>
                <w:b/>
                <w:color w:val="000000"/>
                <w:sz w:val="20"/>
                <w:szCs w:val="18"/>
              </w:rPr>
            </w:pPr>
            <w:r w:rsidRPr="009606C2">
              <w:rPr>
                <w:rFonts w:ascii="Arial" w:hAnsi="Arial" w:cs="Arial"/>
                <w:b/>
                <w:color w:val="000000"/>
                <w:sz w:val="20"/>
                <w:szCs w:val="18"/>
              </w:rPr>
              <w:t>Подпрограмма</w:t>
            </w:r>
          </w:p>
        </w:tc>
        <w:tc>
          <w:tcPr>
            <w:tcW w:w="856" w:type="pct"/>
            <w:vMerge w:val="restart"/>
            <w:shd w:val="clear" w:color="auto" w:fill="auto"/>
            <w:vAlign w:val="center"/>
          </w:tcPr>
          <w:p w:rsidR="004D2AC3" w:rsidRPr="009606C2" w:rsidRDefault="004D2AC3" w:rsidP="009606C2">
            <w:pPr>
              <w:spacing w:after="0" w:line="240" w:lineRule="auto"/>
              <w:jc w:val="center"/>
              <w:rPr>
                <w:rFonts w:ascii="Arial" w:hAnsi="Arial" w:cs="Arial"/>
                <w:b/>
                <w:color w:val="000000"/>
                <w:sz w:val="20"/>
                <w:szCs w:val="18"/>
              </w:rPr>
            </w:pPr>
            <w:r w:rsidRPr="009606C2">
              <w:rPr>
                <w:rFonts w:ascii="Arial" w:hAnsi="Arial" w:cs="Arial"/>
                <w:b/>
                <w:color w:val="000000"/>
                <w:sz w:val="20"/>
                <w:szCs w:val="18"/>
              </w:rPr>
              <w:t>«Совершенствование</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потребительского</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рынка</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и</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системы</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защиты</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прав</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потребителей»</w:t>
            </w:r>
          </w:p>
        </w:tc>
        <w:tc>
          <w:tcPr>
            <w:tcW w:w="511"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903</w:t>
            </w:r>
          </w:p>
        </w:tc>
        <w:tc>
          <w:tcPr>
            <w:tcW w:w="603"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Всего</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b/>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b/>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федеральный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местные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бюджеты</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внебюджетные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источники</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Основное</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мероприятие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1</w:t>
            </w:r>
          </w:p>
        </w:tc>
        <w:tc>
          <w:tcPr>
            <w:tcW w:w="856"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«Совершенствование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координации</w:t>
            </w:r>
            <w:r w:rsidR="00887618" w:rsidRPr="009606C2">
              <w:rPr>
                <w:rFonts w:ascii="Arial" w:hAnsi="Arial" w:cs="Arial"/>
                <w:color w:val="000000"/>
                <w:sz w:val="20"/>
                <w:szCs w:val="18"/>
              </w:rPr>
              <w:t xml:space="preserve"> </w:t>
            </w:r>
            <w:r w:rsidRPr="009606C2">
              <w:rPr>
                <w:rFonts w:ascii="Arial" w:hAnsi="Arial" w:cs="Arial"/>
                <w:color w:val="000000"/>
                <w:sz w:val="20"/>
                <w:szCs w:val="18"/>
              </w:rPr>
              <w:t>и</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правового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регулирования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в</w:t>
            </w:r>
            <w:r w:rsidR="00887618" w:rsidRPr="009606C2">
              <w:rPr>
                <w:rFonts w:ascii="Arial" w:hAnsi="Arial" w:cs="Arial"/>
                <w:color w:val="000000"/>
                <w:sz w:val="20"/>
                <w:szCs w:val="18"/>
              </w:rPr>
              <w:t xml:space="preserve"> </w:t>
            </w:r>
            <w:r w:rsidRPr="009606C2">
              <w:rPr>
                <w:rFonts w:ascii="Arial" w:hAnsi="Arial" w:cs="Arial"/>
                <w:color w:val="000000"/>
                <w:sz w:val="20"/>
                <w:szCs w:val="18"/>
              </w:rPr>
              <w:t>сфере</w:t>
            </w:r>
            <w:r w:rsidR="00887618" w:rsidRPr="009606C2">
              <w:rPr>
                <w:rFonts w:ascii="Arial" w:hAnsi="Arial" w:cs="Arial"/>
                <w:color w:val="000000"/>
                <w:sz w:val="20"/>
                <w:szCs w:val="18"/>
              </w:rPr>
              <w:t xml:space="preserve"> </w:t>
            </w:r>
            <w:r w:rsidRPr="009606C2">
              <w:rPr>
                <w:rFonts w:ascii="Arial" w:hAnsi="Arial" w:cs="Arial"/>
                <w:color w:val="000000"/>
                <w:sz w:val="20"/>
                <w:szCs w:val="18"/>
              </w:rPr>
              <w:t>потребительского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рынка</w:t>
            </w:r>
            <w:r w:rsidR="00887618" w:rsidRPr="009606C2">
              <w:rPr>
                <w:rFonts w:ascii="Arial" w:hAnsi="Arial" w:cs="Arial"/>
                <w:color w:val="000000"/>
                <w:sz w:val="20"/>
                <w:szCs w:val="18"/>
              </w:rPr>
              <w:t xml:space="preserve"> </w:t>
            </w:r>
            <w:r w:rsidRPr="009606C2">
              <w:rPr>
                <w:rFonts w:ascii="Arial" w:hAnsi="Arial" w:cs="Arial"/>
                <w:color w:val="000000"/>
                <w:sz w:val="20"/>
                <w:szCs w:val="18"/>
              </w:rPr>
              <w:t>и</w:t>
            </w:r>
            <w:r w:rsidR="00887618" w:rsidRPr="009606C2">
              <w:rPr>
                <w:rFonts w:ascii="Arial" w:hAnsi="Arial" w:cs="Arial"/>
                <w:color w:val="000000"/>
                <w:sz w:val="20"/>
                <w:szCs w:val="18"/>
              </w:rPr>
              <w:t xml:space="preserve"> </w:t>
            </w:r>
            <w:r w:rsidRPr="009606C2">
              <w:rPr>
                <w:rFonts w:ascii="Arial" w:hAnsi="Arial" w:cs="Arial"/>
                <w:color w:val="000000"/>
                <w:sz w:val="20"/>
                <w:szCs w:val="18"/>
              </w:rPr>
              <w:t>услуг»</w:t>
            </w:r>
          </w:p>
        </w:tc>
        <w:tc>
          <w:tcPr>
            <w:tcW w:w="511"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903</w:t>
            </w:r>
          </w:p>
        </w:tc>
        <w:tc>
          <w:tcPr>
            <w:tcW w:w="603"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Всего</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федеральный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местные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бюджеты</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внебюджетные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источники</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Основное</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мероприятие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2</w:t>
            </w:r>
          </w:p>
        </w:tc>
        <w:tc>
          <w:tcPr>
            <w:tcW w:w="856"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«Развитие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инфраструктуры</w:t>
            </w:r>
            <w:r w:rsidR="00887618" w:rsidRPr="009606C2">
              <w:rPr>
                <w:rFonts w:ascii="Arial" w:hAnsi="Arial" w:cs="Arial"/>
                <w:color w:val="000000"/>
                <w:sz w:val="20"/>
                <w:szCs w:val="18"/>
              </w:rPr>
              <w:t xml:space="preserve"> </w:t>
            </w:r>
            <w:r w:rsidRPr="009606C2">
              <w:rPr>
                <w:rFonts w:ascii="Arial" w:hAnsi="Arial" w:cs="Arial"/>
                <w:color w:val="000000"/>
                <w:sz w:val="20"/>
                <w:szCs w:val="18"/>
              </w:rPr>
              <w:t>и</w:t>
            </w:r>
            <w:r w:rsidR="00887618" w:rsidRPr="009606C2">
              <w:rPr>
                <w:rFonts w:ascii="Arial" w:hAnsi="Arial" w:cs="Arial"/>
                <w:color w:val="000000"/>
                <w:sz w:val="20"/>
                <w:szCs w:val="18"/>
              </w:rPr>
              <w:t xml:space="preserve"> </w:t>
            </w:r>
            <w:r w:rsidRPr="009606C2">
              <w:rPr>
                <w:rFonts w:ascii="Arial" w:hAnsi="Arial" w:cs="Arial"/>
                <w:color w:val="000000"/>
                <w:sz w:val="20"/>
                <w:szCs w:val="18"/>
              </w:rPr>
              <w:t>оптимальное</w:t>
            </w:r>
            <w:r w:rsidR="00887618" w:rsidRPr="009606C2">
              <w:rPr>
                <w:rFonts w:ascii="Arial" w:hAnsi="Arial" w:cs="Arial"/>
                <w:color w:val="000000"/>
                <w:sz w:val="20"/>
                <w:szCs w:val="18"/>
              </w:rPr>
              <w:t xml:space="preserve"> </w:t>
            </w:r>
            <w:r w:rsidRPr="009606C2">
              <w:rPr>
                <w:rFonts w:ascii="Arial" w:hAnsi="Arial" w:cs="Arial"/>
                <w:color w:val="000000"/>
                <w:sz w:val="20"/>
                <w:szCs w:val="18"/>
              </w:rPr>
              <w:t>размещение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объектов</w:t>
            </w:r>
            <w:r w:rsidR="00887618" w:rsidRPr="009606C2">
              <w:rPr>
                <w:rFonts w:ascii="Arial" w:hAnsi="Arial" w:cs="Arial"/>
                <w:color w:val="000000"/>
                <w:sz w:val="20"/>
                <w:szCs w:val="18"/>
              </w:rPr>
              <w:t xml:space="preserve"> </w:t>
            </w:r>
            <w:r w:rsidRPr="009606C2">
              <w:rPr>
                <w:rFonts w:ascii="Arial" w:hAnsi="Arial" w:cs="Arial"/>
                <w:color w:val="000000"/>
                <w:sz w:val="20"/>
                <w:szCs w:val="18"/>
              </w:rPr>
              <w:t>потребительского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рынка</w:t>
            </w:r>
            <w:r w:rsidR="00887618" w:rsidRPr="009606C2">
              <w:rPr>
                <w:rFonts w:ascii="Arial" w:hAnsi="Arial" w:cs="Arial"/>
                <w:color w:val="000000"/>
                <w:sz w:val="20"/>
                <w:szCs w:val="18"/>
              </w:rPr>
              <w:t xml:space="preserve"> </w:t>
            </w:r>
            <w:r w:rsidRPr="009606C2">
              <w:rPr>
                <w:rFonts w:ascii="Arial" w:hAnsi="Arial" w:cs="Arial"/>
                <w:color w:val="000000"/>
                <w:sz w:val="20"/>
                <w:szCs w:val="18"/>
              </w:rPr>
              <w:t>и</w:t>
            </w:r>
            <w:r w:rsidR="00887618" w:rsidRPr="009606C2">
              <w:rPr>
                <w:rFonts w:ascii="Arial" w:hAnsi="Arial" w:cs="Arial"/>
                <w:color w:val="000000"/>
                <w:sz w:val="20"/>
                <w:szCs w:val="18"/>
              </w:rPr>
              <w:t xml:space="preserve"> </w:t>
            </w:r>
            <w:r w:rsidRPr="009606C2">
              <w:rPr>
                <w:rFonts w:ascii="Arial" w:hAnsi="Arial" w:cs="Arial"/>
                <w:color w:val="000000"/>
                <w:sz w:val="20"/>
                <w:szCs w:val="18"/>
              </w:rPr>
              <w:t>сферы</w:t>
            </w:r>
            <w:r w:rsidR="00887618" w:rsidRPr="009606C2">
              <w:rPr>
                <w:rFonts w:ascii="Arial" w:hAnsi="Arial" w:cs="Arial"/>
                <w:color w:val="000000"/>
                <w:sz w:val="20"/>
                <w:szCs w:val="18"/>
              </w:rPr>
              <w:t xml:space="preserve"> </w:t>
            </w:r>
            <w:r w:rsidRPr="009606C2">
              <w:rPr>
                <w:rFonts w:ascii="Arial" w:hAnsi="Arial" w:cs="Arial"/>
                <w:color w:val="000000"/>
                <w:sz w:val="20"/>
                <w:szCs w:val="18"/>
              </w:rPr>
              <w:t>услуг»</w:t>
            </w:r>
          </w:p>
          <w:p w:rsidR="004D2AC3" w:rsidRPr="009606C2" w:rsidRDefault="004D2AC3" w:rsidP="009606C2">
            <w:pPr>
              <w:spacing w:after="0" w:line="240" w:lineRule="auto"/>
              <w:jc w:val="center"/>
              <w:rPr>
                <w:rFonts w:ascii="Arial" w:hAnsi="Arial" w:cs="Arial"/>
                <w:color w:val="000000"/>
                <w:sz w:val="20"/>
                <w:szCs w:val="18"/>
              </w:rPr>
            </w:pPr>
          </w:p>
        </w:tc>
        <w:tc>
          <w:tcPr>
            <w:tcW w:w="511"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903</w:t>
            </w:r>
          </w:p>
        </w:tc>
        <w:tc>
          <w:tcPr>
            <w:tcW w:w="603"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Всего</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федеральный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местные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бюджеты</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внебюджетные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источники</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Основное</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мероприятие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3</w:t>
            </w:r>
          </w:p>
        </w:tc>
        <w:tc>
          <w:tcPr>
            <w:tcW w:w="856"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«Развитие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конкуренции</w:t>
            </w:r>
            <w:r w:rsidR="00887618" w:rsidRPr="009606C2">
              <w:rPr>
                <w:rFonts w:ascii="Arial" w:hAnsi="Arial" w:cs="Arial"/>
                <w:color w:val="000000"/>
                <w:sz w:val="20"/>
                <w:szCs w:val="18"/>
              </w:rPr>
              <w:t xml:space="preserve"> </w:t>
            </w:r>
            <w:r w:rsidRPr="009606C2">
              <w:rPr>
                <w:rFonts w:ascii="Arial" w:hAnsi="Arial" w:cs="Arial"/>
                <w:color w:val="000000"/>
                <w:sz w:val="20"/>
                <w:szCs w:val="18"/>
              </w:rPr>
              <w:t>в</w:t>
            </w:r>
            <w:r w:rsidR="00887618" w:rsidRPr="009606C2">
              <w:rPr>
                <w:rFonts w:ascii="Arial" w:hAnsi="Arial" w:cs="Arial"/>
                <w:color w:val="000000"/>
                <w:sz w:val="20"/>
                <w:szCs w:val="18"/>
              </w:rPr>
              <w:t xml:space="preserve"> </w:t>
            </w:r>
            <w:r w:rsidRPr="009606C2">
              <w:rPr>
                <w:rFonts w:ascii="Arial" w:hAnsi="Arial" w:cs="Arial"/>
                <w:color w:val="000000"/>
                <w:sz w:val="20"/>
                <w:szCs w:val="18"/>
              </w:rPr>
              <w:t>сфере</w:t>
            </w:r>
            <w:r w:rsidR="00887618" w:rsidRPr="009606C2">
              <w:rPr>
                <w:rFonts w:ascii="Arial" w:hAnsi="Arial" w:cs="Arial"/>
                <w:color w:val="000000"/>
                <w:sz w:val="20"/>
                <w:szCs w:val="18"/>
              </w:rPr>
              <w:t xml:space="preserve"> </w:t>
            </w:r>
            <w:r w:rsidRPr="009606C2">
              <w:rPr>
                <w:rFonts w:ascii="Arial" w:hAnsi="Arial" w:cs="Arial"/>
                <w:color w:val="000000"/>
                <w:sz w:val="20"/>
                <w:szCs w:val="18"/>
              </w:rPr>
              <w:t>потребительского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рынка»</w:t>
            </w:r>
          </w:p>
        </w:tc>
        <w:tc>
          <w:tcPr>
            <w:tcW w:w="511"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903</w:t>
            </w:r>
          </w:p>
        </w:tc>
        <w:tc>
          <w:tcPr>
            <w:tcW w:w="603"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Всего</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федеральный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местные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бюджеты</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внебюджетные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источники</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Основное</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мероприятие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4</w:t>
            </w:r>
          </w:p>
        </w:tc>
        <w:tc>
          <w:tcPr>
            <w:tcW w:w="856"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«Развитие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эффективной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и</w:t>
            </w:r>
            <w:r w:rsidR="00887618" w:rsidRPr="009606C2">
              <w:rPr>
                <w:rFonts w:ascii="Arial" w:hAnsi="Arial" w:cs="Arial"/>
                <w:color w:val="000000"/>
                <w:sz w:val="20"/>
                <w:szCs w:val="18"/>
              </w:rPr>
              <w:t xml:space="preserve"> </w:t>
            </w:r>
            <w:r w:rsidRPr="009606C2">
              <w:rPr>
                <w:rFonts w:ascii="Arial" w:hAnsi="Arial" w:cs="Arial"/>
                <w:color w:val="000000"/>
                <w:sz w:val="20"/>
                <w:szCs w:val="18"/>
              </w:rPr>
              <w:t>доступной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системы</w:t>
            </w:r>
            <w:r w:rsidR="00887618" w:rsidRPr="009606C2">
              <w:rPr>
                <w:rFonts w:ascii="Arial" w:hAnsi="Arial" w:cs="Arial"/>
                <w:color w:val="000000"/>
                <w:sz w:val="20"/>
                <w:szCs w:val="18"/>
              </w:rPr>
              <w:t xml:space="preserve"> </w:t>
            </w:r>
            <w:r w:rsidRPr="009606C2">
              <w:rPr>
                <w:rFonts w:ascii="Arial" w:hAnsi="Arial" w:cs="Arial"/>
                <w:color w:val="000000"/>
                <w:sz w:val="20"/>
                <w:szCs w:val="18"/>
              </w:rPr>
              <w:t>защиты</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прав</w:t>
            </w:r>
            <w:r w:rsidR="00887618" w:rsidRPr="009606C2">
              <w:rPr>
                <w:rFonts w:ascii="Arial" w:hAnsi="Arial" w:cs="Arial"/>
                <w:color w:val="000000"/>
                <w:sz w:val="20"/>
                <w:szCs w:val="18"/>
              </w:rPr>
              <w:t xml:space="preserve"> </w:t>
            </w:r>
            <w:r w:rsidRPr="009606C2">
              <w:rPr>
                <w:rFonts w:ascii="Arial" w:hAnsi="Arial" w:cs="Arial"/>
                <w:color w:val="000000"/>
                <w:sz w:val="20"/>
                <w:szCs w:val="18"/>
              </w:rPr>
              <w:t>потребителей»</w:t>
            </w:r>
          </w:p>
        </w:tc>
        <w:tc>
          <w:tcPr>
            <w:tcW w:w="511"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903</w:t>
            </w:r>
          </w:p>
        </w:tc>
        <w:tc>
          <w:tcPr>
            <w:tcW w:w="603"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Всего</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федеральный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федеральный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местные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бюджеты</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внебюджетные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источники</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val="restart"/>
            <w:shd w:val="clear" w:color="auto" w:fill="auto"/>
            <w:vAlign w:val="center"/>
          </w:tcPr>
          <w:p w:rsidR="004D2AC3" w:rsidRPr="009606C2" w:rsidRDefault="004D2AC3" w:rsidP="009606C2">
            <w:pPr>
              <w:spacing w:after="0" w:line="240" w:lineRule="auto"/>
              <w:jc w:val="center"/>
              <w:rPr>
                <w:rFonts w:ascii="Arial" w:hAnsi="Arial" w:cs="Arial"/>
                <w:b/>
                <w:color w:val="000000"/>
                <w:sz w:val="20"/>
                <w:szCs w:val="18"/>
              </w:rPr>
            </w:pPr>
            <w:r w:rsidRPr="009606C2">
              <w:rPr>
                <w:rFonts w:ascii="Arial" w:hAnsi="Arial" w:cs="Arial"/>
                <w:b/>
                <w:color w:val="000000"/>
                <w:sz w:val="20"/>
                <w:szCs w:val="18"/>
              </w:rPr>
              <w:t>Подпрограмма</w:t>
            </w:r>
          </w:p>
        </w:tc>
        <w:tc>
          <w:tcPr>
            <w:tcW w:w="856" w:type="pct"/>
            <w:vMerge w:val="restart"/>
            <w:shd w:val="clear" w:color="auto" w:fill="auto"/>
            <w:vAlign w:val="center"/>
          </w:tcPr>
          <w:p w:rsidR="004D2AC3" w:rsidRPr="009606C2" w:rsidRDefault="004D2AC3" w:rsidP="009606C2">
            <w:pPr>
              <w:spacing w:after="0" w:line="240" w:lineRule="auto"/>
              <w:jc w:val="center"/>
              <w:rPr>
                <w:rFonts w:ascii="Arial" w:hAnsi="Arial" w:cs="Arial"/>
                <w:b/>
                <w:color w:val="000000"/>
                <w:sz w:val="20"/>
                <w:szCs w:val="18"/>
              </w:rPr>
            </w:pPr>
            <w:r w:rsidRPr="009606C2">
              <w:rPr>
                <w:rFonts w:ascii="Arial" w:hAnsi="Arial" w:cs="Arial"/>
                <w:b/>
                <w:color w:val="000000"/>
                <w:sz w:val="20"/>
                <w:szCs w:val="18"/>
              </w:rPr>
              <w:t>«Снижение</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административных</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барьеров,</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оптимизация</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и</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повышение</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качества</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предоставления</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государственных</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и</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муниципальных</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услуг»</w:t>
            </w:r>
          </w:p>
        </w:tc>
        <w:tc>
          <w:tcPr>
            <w:tcW w:w="511"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903</w:t>
            </w:r>
          </w:p>
        </w:tc>
        <w:tc>
          <w:tcPr>
            <w:tcW w:w="603"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Всего</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b/>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b/>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федеральный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местные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бюджеты</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внебюджетные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источники</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Основное</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мероприятие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1</w:t>
            </w:r>
          </w:p>
        </w:tc>
        <w:tc>
          <w:tcPr>
            <w:tcW w:w="856"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«Совершенствование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предоставления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государственных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и</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услуг»</w:t>
            </w:r>
          </w:p>
        </w:tc>
        <w:tc>
          <w:tcPr>
            <w:tcW w:w="511"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903</w:t>
            </w:r>
          </w:p>
        </w:tc>
        <w:tc>
          <w:tcPr>
            <w:tcW w:w="603"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Всего</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федеральный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местные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бюджеты</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внебюджетные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источники</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Основное</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мероприятие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2</w:t>
            </w:r>
          </w:p>
        </w:tc>
        <w:tc>
          <w:tcPr>
            <w:tcW w:w="856"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«Организация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предоставления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государственных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и</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услуг</w:t>
            </w:r>
            <w:r w:rsidR="00887618" w:rsidRPr="009606C2">
              <w:rPr>
                <w:rFonts w:ascii="Arial" w:hAnsi="Arial" w:cs="Arial"/>
                <w:color w:val="000000"/>
                <w:sz w:val="20"/>
                <w:szCs w:val="18"/>
              </w:rPr>
              <w:t xml:space="preserve"> </w:t>
            </w:r>
            <w:r w:rsidRPr="009606C2">
              <w:rPr>
                <w:rFonts w:ascii="Arial" w:hAnsi="Arial" w:cs="Arial"/>
                <w:color w:val="000000"/>
                <w:sz w:val="20"/>
                <w:szCs w:val="18"/>
              </w:rPr>
              <w:t>по</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принципу</w:t>
            </w:r>
            <w:r w:rsidR="00887618" w:rsidRPr="009606C2">
              <w:rPr>
                <w:rFonts w:ascii="Arial" w:hAnsi="Arial" w:cs="Arial"/>
                <w:color w:val="000000"/>
                <w:sz w:val="20"/>
                <w:szCs w:val="18"/>
              </w:rPr>
              <w:t xml:space="preserve"> </w:t>
            </w:r>
            <w:r w:rsidRPr="009606C2">
              <w:rPr>
                <w:rFonts w:ascii="Arial" w:hAnsi="Arial" w:cs="Arial"/>
                <w:color w:val="000000"/>
                <w:sz w:val="20"/>
                <w:szCs w:val="18"/>
              </w:rPr>
              <w:t>«одного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окна»</w:t>
            </w:r>
          </w:p>
        </w:tc>
        <w:tc>
          <w:tcPr>
            <w:tcW w:w="511"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903</w:t>
            </w:r>
          </w:p>
        </w:tc>
        <w:tc>
          <w:tcPr>
            <w:tcW w:w="603"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Всего</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федеральный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местные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бюджеты</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внебюджетные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источники</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val="restart"/>
            <w:shd w:val="clear" w:color="auto" w:fill="auto"/>
            <w:vAlign w:val="center"/>
          </w:tcPr>
          <w:p w:rsidR="004D2AC3" w:rsidRPr="009606C2" w:rsidRDefault="004D2AC3" w:rsidP="009606C2">
            <w:pPr>
              <w:spacing w:after="0" w:line="240" w:lineRule="auto"/>
              <w:jc w:val="center"/>
              <w:rPr>
                <w:rFonts w:ascii="Arial" w:hAnsi="Arial" w:cs="Arial"/>
                <w:b/>
                <w:color w:val="000000"/>
                <w:sz w:val="20"/>
                <w:szCs w:val="18"/>
              </w:rPr>
            </w:pPr>
            <w:r w:rsidRPr="009606C2">
              <w:rPr>
                <w:rFonts w:ascii="Arial" w:hAnsi="Arial" w:cs="Arial"/>
                <w:b/>
                <w:color w:val="000000"/>
                <w:sz w:val="20"/>
                <w:szCs w:val="18"/>
              </w:rPr>
              <w:t>Подпрограмма</w:t>
            </w:r>
          </w:p>
        </w:tc>
        <w:tc>
          <w:tcPr>
            <w:tcW w:w="856" w:type="pct"/>
            <w:vMerge w:val="restart"/>
            <w:shd w:val="clear" w:color="auto" w:fill="auto"/>
            <w:vAlign w:val="center"/>
          </w:tcPr>
          <w:p w:rsidR="004D2AC3" w:rsidRPr="009606C2" w:rsidRDefault="004D2AC3" w:rsidP="009606C2">
            <w:pPr>
              <w:spacing w:after="0" w:line="240" w:lineRule="auto"/>
              <w:jc w:val="center"/>
              <w:rPr>
                <w:rFonts w:ascii="Arial" w:hAnsi="Arial" w:cs="Arial"/>
                <w:b/>
                <w:color w:val="000000"/>
                <w:sz w:val="20"/>
                <w:szCs w:val="18"/>
              </w:rPr>
            </w:pPr>
            <w:r w:rsidRPr="009606C2">
              <w:rPr>
                <w:rFonts w:ascii="Arial" w:hAnsi="Arial" w:cs="Arial"/>
                <w:b/>
                <w:color w:val="000000"/>
                <w:sz w:val="20"/>
                <w:szCs w:val="18"/>
              </w:rPr>
              <w:t>«Инвестиционный</w:t>
            </w:r>
            <w:r w:rsidR="00887618" w:rsidRPr="009606C2">
              <w:rPr>
                <w:rFonts w:ascii="Arial" w:hAnsi="Arial" w:cs="Arial"/>
                <w:b/>
                <w:color w:val="000000"/>
                <w:sz w:val="20"/>
                <w:szCs w:val="18"/>
              </w:rPr>
              <w:t xml:space="preserve"> </w:t>
            </w:r>
            <w:r w:rsidRPr="009606C2">
              <w:rPr>
                <w:rFonts w:ascii="Arial" w:hAnsi="Arial" w:cs="Arial"/>
                <w:b/>
                <w:color w:val="000000"/>
                <w:sz w:val="20"/>
                <w:szCs w:val="18"/>
              </w:rPr>
              <w:t>климат»</w:t>
            </w:r>
          </w:p>
        </w:tc>
        <w:tc>
          <w:tcPr>
            <w:tcW w:w="511"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903</w:t>
            </w:r>
          </w:p>
        </w:tc>
        <w:tc>
          <w:tcPr>
            <w:tcW w:w="603"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Всего</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b/>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b/>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федеральный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местные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бюджеты</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внебюджетные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источники</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Основное</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мероприятие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1</w:t>
            </w:r>
          </w:p>
        </w:tc>
        <w:tc>
          <w:tcPr>
            <w:tcW w:w="856"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«Создание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благоприятных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условий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для</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привлечения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инвестиций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в</w:t>
            </w:r>
            <w:r w:rsidR="00887618" w:rsidRPr="009606C2">
              <w:rPr>
                <w:rFonts w:ascii="Arial" w:hAnsi="Arial" w:cs="Arial"/>
                <w:color w:val="000000"/>
                <w:sz w:val="20"/>
                <w:szCs w:val="18"/>
              </w:rPr>
              <w:t xml:space="preserve"> </w:t>
            </w:r>
            <w:r w:rsidRPr="009606C2">
              <w:rPr>
                <w:rFonts w:ascii="Arial" w:hAnsi="Arial" w:cs="Arial"/>
                <w:color w:val="000000"/>
                <w:sz w:val="20"/>
                <w:szCs w:val="18"/>
              </w:rPr>
              <w:t>экономику</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511"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903</w:t>
            </w:r>
          </w:p>
        </w:tc>
        <w:tc>
          <w:tcPr>
            <w:tcW w:w="603"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Всего</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федеральный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местные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бюджеты</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внебюджетные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источники</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Основное</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мероприятие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2</w:t>
            </w:r>
          </w:p>
        </w:tc>
        <w:tc>
          <w:tcPr>
            <w:tcW w:w="856"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«Проведение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процедуры</w:t>
            </w:r>
            <w:r w:rsidR="00887618" w:rsidRPr="009606C2">
              <w:rPr>
                <w:rFonts w:ascii="Arial" w:hAnsi="Arial" w:cs="Arial"/>
                <w:color w:val="000000"/>
                <w:sz w:val="20"/>
                <w:szCs w:val="18"/>
              </w:rPr>
              <w:t xml:space="preserve"> </w:t>
            </w:r>
            <w:r w:rsidRPr="009606C2">
              <w:rPr>
                <w:rFonts w:ascii="Arial" w:hAnsi="Arial" w:cs="Arial"/>
                <w:color w:val="000000"/>
                <w:sz w:val="20"/>
                <w:szCs w:val="18"/>
              </w:rPr>
              <w:t>оценки</w:t>
            </w:r>
            <w:r w:rsidR="00887618" w:rsidRPr="009606C2">
              <w:rPr>
                <w:rFonts w:ascii="Arial" w:hAnsi="Arial" w:cs="Arial"/>
                <w:color w:val="000000"/>
                <w:sz w:val="20"/>
                <w:szCs w:val="18"/>
              </w:rPr>
              <w:t xml:space="preserve"> </w:t>
            </w:r>
            <w:r w:rsidRPr="009606C2">
              <w:rPr>
                <w:rFonts w:ascii="Arial" w:hAnsi="Arial" w:cs="Arial"/>
                <w:color w:val="000000"/>
                <w:sz w:val="20"/>
                <w:szCs w:val="18"/>
              </w:rPr>
              <w:t>регулирующего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воздействия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проектов</w:t>
            </w:r>
            <w:r w:rsidR="00887618" w:rsidRPr="009606C2">
              <w:rPr>
                <w:rFonts w:ascii="Arial" w:hAnsi="Arial" w:cs="Arial"/>
                <w:color w:val="000000"/>
                <w:sz w:val="20"/>
                <w:szCs w:val="18"/>
              </w:rPr>
              <w:t xml:space="preserve"> </w:t>
            </w:r>
            <w:r w:rsidRPr="009606C2">
              <w:rPr>
                <w:rFonts w:ascii="Arial" w:hAnsi="Arial" w:cs="Arial"/>
                <w:color w:val="000000"/>
                <w:sz w:val="20"/>
                <w:szCs w:val="18"/>
              </w:rPr>
              <w:t>нормативных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правовых</w:t>
            </w:r>
            <w:r w:rsidR="00887618" w:rsidRPr="009606C2">
              <w:rPr>
                <w:rFonts w:ascii="Arial" w:hAnsi="Arial" w:cs="Arial"/>
                <w:color w:val="000000"/>
                <w:sz w:val="20"/>
                <w:szCs w:val="18"/>
              </w:rPr>
              <w:t xml:space="preserve"> </w:t>
            </w:r>
            <w:r w:rsidRPr="009606C2">
              <w:rPr>
                <w:rFonts w:ascii="Arial" w:hAnsi="Arial" w:cs="Arial"/>
                <w:color w:val="000000"/>
                <w:sz w:val="20"/>
                <w:szCs w:val="18"/>
              </w:rPr>
              <w:t>актов</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511"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903</w:t>
            </w:r>
          </w:p>
        </w:tc>
        <w:tc>
          <w:tcPr>
            <w:tcW w:w="603"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Всего</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федеральный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местные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бюджеты</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внебюджетные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источники</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Основное</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мероприятие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3</w:t>
            </w:r>
          </w:p>
        </w:tc>
        <w:tc>
          <w:tcPr>
            <w:tcW w:w="856"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«Создание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благоприятной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конкурентной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среды</w:t>
            </w:r>
            <w:r w:rsidR="00887618" w:rsidRPr="009606C2">
              <w:rPr>
                <w:rFonts w:ascii="Arial" w:hAnsi="Arial" w:cs="Arial"/>
                <w:color w:val="000000"/>
                <w:sz w:val="20"/>
                <w:szCs w:val="18"/>
              </w:rPr>
              <w:t xml:space="preserve"> </w:t>
            </w:r>
            <w:r w:rsidRPr="009606C2">
              <w:rPr>
                <w:rFonts w:ascii="Arial" w:hAnsi="Arial" w:cs="Arial"/>
                <w:color w:val="000000"/>
                <w:sz w:val="20"/>
                <w:szCs w:val="18"/>
              </w:rPr>
              <w:t>в</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Мариинско-Посадском</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муниципальном</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округе</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511"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903</w:t>
            </w:r>
          </w:p>
        </w:tc>
        <w:tc>
          <w:tcPr>
            <w:tcW w:w="603" w:type="pct"/>
            <w:vMerge w:val="restar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Всего</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федеральный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местные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бюджеты</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r w:rsidR="004D2AC3" w:rsidRPr="009606C2" w:rsidTr="00943B74">
        <w:tc>
          <w:tcPr>
            <w:tcW w:w="478"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856"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511"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03" w:type="pct"/>
            <w:vMerge/>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p>
        </w:tc>
        <w:tc>
          <w:tcPr>
            <w:tcW w:w="696"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внебюджетные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источники</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c>
          <w:tcPr>
            <w:tcW w:w="371"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0,0</w:t>
            </w:r>
          </w:p>
        </w:tc>
      </w:tr>
    </w:tbl>
    <w:p w:rsidR="00D47675" w:rsidRPr="009606C2" w:rsidRDefault="00D47675" w:rsidP="009606C2">
      <w:pPr>
        <w:spacing w:after="0" w:line="240" w:lineRule="auto"/>
        <w:jc w:val="center"/>
        <w:rPr>
          <w:rFonts w:ascii="Arial" w:hAnsi="Arial" w:cs="Arial"/>
          <w:color w:val="000000"/>
          <w:sz w:val="20"/>
        </w:rPr>
      </w:pPr>
    </w:p>
    <w:p w:rsidR="004D2AC3" w:rsidRPr="009606C2" w:rsidRDefault="004D2AC3" w:rsidP="009606C2">
      <w:pPr>
        <w:spacing w:after="0" w:line="240" w:lineRule="auto"/>
        <w:jc w:val="right"/>
        <w:rPr>
          <w:rFonts w:ascii="Arial" w:hAnsi="Arial" w:cs="Arial"/>
          <w:color w:val="000000"/>
          <w:sz w:val="20"/>
        </w:rPr>
      </w:pPr>
      <w:r w:rsidRPr="009606C2">
        <w:rPr>
          <w:rFonts w:ascii="Arial" w:hAnsi="Arial" w:cs="Arial"/>
          <w:color w:val="000000"/>
          <w:sz w:val="20"/>
        </w:rPr>
        <w:t>Приложение</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4</w:t>
      </w:r>
    </w:p>
    <w:p w:rsidR="004D2AC3" w:rsidRPr="009606C2" w:rsidRDefault="004D2AC3" w:rsidP="009606C2">
      <w:pPr>
        <w:spacing w:after="0" w:line="240" w:lineRule="auto"/>
        <w:jc w:val="right"/>
        <w:rPr>
          <w:rFonts w:ascii="Arial" w:hAnsi="Arial" w:cs="Arial"/>
          <w:color w:val="000000"/>
          <w:sz w:val="20"/>
        </w:rPr>
      </w:pP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программе</w:t>
      </w:r>
    </w:p>
    <w:p w:rsidR="004D2AC3" w:rsidRPr="009606C2" w:rsidRDefault="004D2AC3" w:rsidP="009606C2">
      <w:pPr>
        <w:spacing w:after="0" w:line="240" w:lineRule="auto"/>
        <w:jc w:val="right"/>
        <w:rPr>
          <w:rFonts w:ascii="Arial" w:hAnsi="Arial" w:cs="Arial"/>
          <w:color w:val="000000"/>
          <w:sz w:val="20"/>
        </w:rPr>
      </w:pP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4D2AC3" w:rsidRPr="009606C2" w:rsidRDefault="004D2AC3" w:rsidP="009606C2">
      <w:pPr>
        <w:spacing w:after="0" w:line="240" w:lineRule="auto"/>
        <w:jc w:val="right"/>
        <w:rPr>
          <w:rFonts w:ascii="Arial" w:hAnsi="Arial" w:cs="Arial"/>
          <w:color w:val="000000"/>
          <w:sz w:val="20"/>
        </w:rPr>
      </w:pP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4D2AC3" w:rsidRPr="009606C2" w:rsidRDefault="004D2AC3" w:rsidP="009606C2">
      <w:pPr>
        <w:spacing w:after="0" w:line="240" w:lineRule="auto"/>
        <w:jc w:val="right"/>
        <w:rPr>
          <w:rFonts w:ascii="Arial" w:hAnsi="Arial" w:cs="Arial"/>
          <w:color w:val="000000"/>
          <w:sz w:val="20"/>
        </w:rPr>
      </w:pPr>
      <w:r w:rsidRPr="009606C2">
        <w:rPr>
          <w:rFonts w:ascii="Arial" w:hAnsi="Arial" w:cs="Arial"/>
          <w:color w:val="000000"/>
          <w:sz w:val="20"/>
        </w:rPr>
        <w:t>«Экономическое</w:t>
      </w:r>
      <w:r w:rsidR="00887618" w:rsidRPr="009606C2">
        <w:rPr>
          <w:rFonts w:ascii="Arial" w:hAnsi="Arial" w:cs="Arial"/>
          <w:color w:val="000000"/>
          <w:sz w:val="20"/>
        </w:rPr>
        <w:t xml:space="preserve"> </w:t>
      </w:r>
      <w:r w:rsidRPr="009606C2">
        <w:rPr>
          <w:rFonts w:ascii="Arial" w:hAnsi="Arial" w:cs="Arial"/>
          <w:color w:val="000000"/>
          <w:sz w:val="20"/>
        </w:rPr>
        <w:t>развитие»</w:t>
      </w:r>
    </w:p>
    <w:p w:rsidR="00D47675" w:rsidRDefault="004D2AC3" w:rsidP="009606C2">
      <w:pPr>
        <w:spacing w:after="0" w:line="240" w:lineRule="auto"/>
        <w:jc w:val="right"/>
        <w:rPr>
          <w:rFonts w:ascii="Arial" w:hAnsi="Arial" w:cs="Arial"/>
          <w:color w:val="000000"/>
          <w:sz w:val="20"/>
        </w:rPr>
      </w:pP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гг.</w:t>
      </w:r>
    </w:p>
    <w:p w:rsidR="004C71A0" w:rsidRPr="009606C2" w:rsidRDefault="004C71A0" w:rsidP="009606C2">
      <w:pPr>
        <w:spacing w:after="0" w:line="240" w:lineRule="auto"/>
        <w:jc w:val="right"/>
        <w:rPr>
          <w:rFonts w:ascii="Arial" w:hAnsi="Arial" w:cs="Arial"/>
          <w:color w:val="000000"/>
          <w:sz w:val="20"/>
        </w:rPr>
      </w:pPr>
    </w:p>
    <w:p w:rsidR="004D2AC3" w:rsidRPr="009606C2" w:rsidRDefault="004D2AC3" w:rsidP="009606C2">
      <w:pPr>
        <w:pStyle w:val="12"/>
        <w:spacing w:line="240" w:lineRule="auto"/>
        <w:rPr>
          <w:rFonts w:ascii="Arial" w:hAnsi="Arial" w:cs="Arial"/>
          <w:color w:val="000000"/>
          <w:sz w:val="20"/>
          <w:szCs w:val="24"/>
        </w:rPr>
      </w:pPr>
      <w:r w:rsidRPr="009606C2">
        <w:rPr>
          <w:rFonts w:ascii="Arial" w:hAnsi="Arial" w:cs="Arial"/>
          <w:color w:val="000000"/>
          <w:sz w:val="20"/>
          <w:szCs w:val="24"/>
        </w:rPr>
        <w:t>Подпрограмма</w:t>
      </w:r>
      <w:r w:rsidRPr="009606C2">
        <w:rPr>
          <w:rFonts w:ascii="Arial" w:hAnsi="Arial" w:cs="Arial"/>
          <w:color w:val="000000"/>
          <w:sz w:val="20"/>
          <w:szCs w:val="24"/>
        </w:rPr>
        <w:br/>
        <w:t>«Совершенствование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системы</w:t>
      </w:r>
      <w:r w:rsidR="00887618" w:rsidRPr="009606C2">
        <w:rPr>
          <w:rFonts w:ascii="Arial" w:hAnsi="Arial" w:cs="Arial"/>
          <w:color w:val="000000"/>
          <w:sz w:val="20"/>
          <w:szCs w:val="24"/>
        </w:rPr>
        <w:t xml:space="preserve"> </w:t>
      </w:r>
      <w:r w:rsidRPr="009606C2">
        <w:rPr>
          <w:rFonts w:ascii="Arial" w:hAnsi="Arial" w:cs="Arial"/>
          <w:color w:val="000000"/>
          <w:sz w:val="20"/>
          <w:szCs w:val="24"/>
        </w:rPr>
        <w:t>управления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экономическим</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развитием»</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программы</w:t>
      </w:r>
    </w:p>
    <w:p w:rsidR="004D2AC3" w:rsidRDefault="004D2AC3" w:rsidP="009606C2">
      <w:pPr>
        <w:pStyle w:val="12"/>
        <w:spacing w:line="240" w:lineRule="auto"/>
        <w:rPr>
          <w:rFonts w:ascii="Arial" w:hAnsi="Arial" w:cs="Arial"/>
          <w:color w:val="000000"/>
          <w:sz w:val="20"/>
          <w:szCs w:val="24"/>
        </w:rPr>
      </w:pPr>
      <w:r w:rsidRPr="009606C2">
        <w:rPr>
          <w:rFonts w:ascii="Arial" w:hAnsi="Arial" w:cs="Arial"/>
          <w:color w:val="000000"/>
          <w:sz w:val="20"/>
          <w:szCs w:val="24"/>
        </w:rPr>
        <w:t>Паспорт</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подпрограммы</w:t>
      </w:r>
    </w:p>
    <w:p w:rsidR="004C71A0" w:rsidRPr="004C71A0" w:rsidRDefault="004C71A0" w:rsidP="004C71A0">
      <w:pPr>
        <w:spacing w:after="0"/>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81"/>
        <w:gridCol w:w="10496"/>
      </w:tblGrid>
      <w:tr w:rsidR="004D2AC3" w:rsidRPr="009606C2" w:rsidTr="00457022">
        <w:trPr>
          <w:cantSplit/>
        </w:trPr>
        <w:tc>
          <w:tcPr>
            <w:tcW w:w="1324" w:type="pc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Ответственный</w:t>
            </w:r>
            <w:r w:rsidR="00887618" w:rsidRPr="009606C2">
              <w:rPr>
                <w:rFonts w:ascii="Arial" w:hAnsi="Arial" w:cs="Arial"/>
                <w:color w:val="000000"/>
                <w:sz w:val="20"/>
              </w:rPr>
              <w:t xml:space="preserve"> </w:t>
            </w:r>
            <w:r w:rsidRPr="009606C2">
              <w:rPr>
                <w:rFonts w:ascii="Arial" w:hAnsi="Arial" w:cs="Arial"/>
                <w:color w:val="000000"/>
                <w:sz w:val="20"/>
              </w:rPr>
              <w:t>исполнитель</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tc>
        <w:tc>
          <w:tcPr>
            <w:tcW w:w="3676" w:type="pct"/>
            <w:tcBorders>
              <w:top w:val="single" w:sz="4" w:space="0" w:color="auto"/>
              <w:left w:val="single" w:sz="4" w:space="0" w:color="auto"/>
              <w:bottom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сектор</w:t>
            </w:r>
            <w:r w:rsidR="00887618" w:rsidRPr="009606C2">
              <w:rPr>
                <w:rFonts w:ascii="Arial" w:hAnsi="Arial" w:cs="Arial"/>
                <w:color w:val="000000"/>
                <w:sz w:val="20"/>
              </w:rPr>
              <w:t xml:space="preserve"> </w:t>
            </w:r>
            <w:r w:rsidRPr="009606C2">
              <w:rPr>
                <w:rFonts w:ascii="Arial" w:hAnsi="Arial" w:cs="Arial"/>
                <w:color w:val="000000"/>
                <w:sz w:val="20"/>
              </w:rPr>
              <w:t>экономики,</w:t>
            </w:r>
            <w:r w:rsidR="00887618" w:rsidRPr="009606C2">
              <w:rPr>
                <w:rFonts w:ascii="Arial" w:hAnsi="Arial" w:cs="Arial"/>
                <w:color w:val="000000"/>
                <w:sz w:val="20"/>
              </w:rPr>
              <w:t xml:space="preserve"> </w:t>
            </w:r>
            <w:r w:rsidRPr="009606C2">
              <w:rPr>
                <w:rFonts w:ascii="Arial" w:hAnsi="Arial" w:cs="Arial"/>
                <w:color w:val="000000"/>
                <w:sz w:val="20"/>
              </w:rPr>
              <w:t>промышленности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инвестиционной</w:t>
            </w:r>
            <w:r w:rsidR="00887618" w:rsidRPr="009606C2">
              <w:rPr>
                <w:rFonts w:ascii="Arial" w:hAnsi="Arial" w:cs="Arial"/>
                <w:color w:val="000000"/>
                <w:sz w:val="20"/>
              </w:rPr>
              <w:t xml:space="preserve"> </w:t>
            </w:r>
            <w:r w:rsidRPr="009606C2">
              <w:rPr>
                <w:rFonts w:ascii="Arial" w:hAnsi="Arial" w:cs="Arial"/>
                <w:color w:val="000000"/>
                <w:sz w:val="20"/>
              </w:rPr>
              <w:t>деятельности</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tc>
      </w:tr>
      <w:tr w:rsidR="004D2AC3" w:rsidRPr="009606C2" w:rsidTr="00457022">
        <w:trPr>
          <w:cantSplit/>
        </w:trPr>
        <w:tc>
          <w:tcPr>
            <w:tcW w:w="1324" w:type="pc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Соисполнитель</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tc>
        <w:tc>
          <w:tcPr>
            <w:tcW w:w="3676" w:type="pct"/>
            <w:tcBorders>
              <w:top w:val="single" w:sz="4" w:space="0" w:color="auto"/>
              <w:left w:val="single" w:sz="4" w:space="0" w:color="auto"/>
              <w:bottom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Предприятия,</w:t>
            </w:r>
            <w:r w:rsidR="00887618" w:rsidRPr="009606C2">
              <w:rPr>
                <w:rFonts w:ascii="Arial" w:hAnsi="Arial" w:cs="Arial"/>
                <w:color w:val="000000"/>
                <w:sz w:val="20"/>
              </w:rPr>
              <w:t xml:space="preserve"> </w:t>
            </w:r>
            <w:r w:rsidRPr="009606C2">
              <w:rPr>
                <w:rFonts w:ascii="Arial" w:hAnsi="Arial" w:cs="Arial"/>
                <w:color w:val="000000"/>
                <w:sz w:val="20"/>
              </w:rPr>
              <w:t>учреждения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организации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tc>
      </w:tr>
      <w:tr w:rsidR="004D2AC3" w:rsidRPr="009606C2" w:rsidTr="00457022">
        <w:trPr>
          <w:cantSplit/>
        </w:trPr>
        <w:tc>
          <w:tcPr>
            <w:tcW w:w="1324" w:type="pc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Цели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tc>
        <w:tc>
          <w:tcPr>
            <w:tcW w:w="3676" w:type="pct"/>
            <w:tcBorders>
              <w:top w:val="single" w:sz="4" w:space="0" w:color="auto"/>
              <w:left w:val="single" w:sz="4" w:space="0" w:color="auto"/>
              <w:bottom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формирование</w:t>
            </w:r>
            <w:r w:rsidR="00887618" w:rsidRPr="009606C2">
              <w:rPr>
                <w:rFonts w:ascii="Arial" w:hAnsi="Arial" w:cs="Arial"/>
                <w:color w:val="000000"/>
                <w:sz w:val="20"/>
              </w:rPr>
              <w:t xml:space="preserve"> </w:t>
            </w:r>
            <w:r w:rsidRPr="009606C2">
              <w:rPr>
                <w:rFonts w:ascii="Arial" w:hAnsi="Arial" w:cs="Arial"/>
                <w:color w:val="000000"/>
                <w:sz w:val="20"/>
              </w:rPr>
              <w:t>эффективно</w:t>
            </w:r>
            <w:r w:rsidR="00887618" w:rsidRPr="009606C2">
              <w:rPr>
                <w:rFonts w:ascii="Arial" w:hAnsi="Arial" w:cs="Arial"/>
                <w:color w:val="000000"/>
                <w:sz w:val="20"/>
              </w:rPr>
              <w:t xml:space="preserve"> </w:t>
            </w:r>
            <w:r w:rsidRPr="009606C2">
              <w:rPr>
                <w:rFonts w:ascii="Arial" w:hAnsi="Arial" w:cs="Arial"/>
                <w:color w:val="000000"/>
                <w:sz w:val="20"/>
              </w:rPr>
              <w:t>функционирующей</w:t>
            </w:r>
            <w:r w:rsidR="00887618" w:rsidRPr="009606C2">
              <w:rPr>
                <w:rFonts w:ascii="Arial" w:hAnsi="Arial" w:cs="Arial"/>
                <w:color w:val="000000"/>
                <w:sz w:val="20"/>
              </w:rPr>
              <w:t xml:space="preserve"> </w:t>
            </w:r>
            <w:r w:rsidRPr="009606C2">
              <w:rPr>
                <w:rFonts w:ascii="Arial" w:hAnsi="Arial" w:cs="Arial"/>
                <w:color w:val="000000"/>
                <w:sz w:val="20"/>
              </w:rPr>
              <w:t>системы</w:t>
            </w:r>
            <w:r w:rsidR="00887618" w:rsidRPr="009606C2">
              <w:rPr>
                <w:rFonts w:ascii="Arial" w:hAnsi="Arial" w:cs="Arial"/>
                <w:color w:val="000000"/>
                <w:sz w:val="20"/>
              </w:rPr>
              <w:t xml:space="preserve"> </w:t>
            </w:r>
            <w:r w:rsidRPr="009606C2">
              <w:rPr>
                <w:rFonts w:ascii="Arial" w:hAnsi="Arial" w:cs="Arial"/>
                <w:color w:val="000000"/>
                <w:sz w:val="20"/>
              </w:rPr>
              <w:t>управления</w:t>
            </w:r>
            <w:r w:rsidR="00887618" w:rsidRPr="009606C2">
              <w:rPr>
                <w:rFonts w:ascii="Arial" w:hAnsi="Arial" w:cs="Arial"/>
                <w:color w:val="000000"/>
                <w:sz w:val="20"/>
              </w:rPr>
              <w:t xml:space="preserve"> </w:t>
            </w:r>
            <w:r w:rsidRPr="009606C2">
              <w:rPr>
                <w:rFonts w:ascii="Arial" w:hAnsi="Arial" w:cs="Arial"/>
                <w:color w:val="000000"/>
                <w:sz w:val="20"/>
              </w:rPr>
              <w:t>экономическим</w:t>
            </w:r>
            <w:r w:rsidR="00887618" w:rsidRPr="009606C2">
              <w:rPr>
                <w:rFonts w:ascii="Arial" w:hAnsi="Arial" w:cs="Arial"/>
                <w:color w:val="000000"/>
                <w:sz w:val="20"/>
              </w:rPr>
              <w:t xml:space="preserve"> </w:t>
            </w:r>
            <w:r w:rsidRPr="009606C2">
              <w:rPr>
                <w:rFonts w:ascii="Arial" w:hAnsi="Arial" w:cs="Arial"/>
                <w:color w:val="000000"/>
                <w:sz w:val="20"/>
              </w:rPr>
              <w:t>развитием</w:t>
            </w:r>
          </w:p>
        </w:tc>
      </w:tr>
      <w:tr w:rsidR="004D2AC3" w:rsidRPr="009606C2" w:rsidTr="00457022">
        <w:trPr>
          <w:cantSplit/>
        </w:trPr>
        <w:tc>
          <w:tcPr>
            <w:tcW w:w="1324" w:type="pc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Задачи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tc>
        <w:tc>
          <w:tcPr>
            <w:tcW w:w="3676" w:type="pct"/>
            <w:tcBorders>
              <w:top w:val="single" w:sz="4" w:space="0" w:color="auto"/>
              <w:left w:val="single" w:sz="4" w:space="0" w:color="auto"/>
              <w:bottom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разработка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политики,</w:t>
            </w:r>
            <w:r w:rsidR="00887618" w:rsidRPr="009606C2">
              <w:rPr>
                <w:rFonts w:ascii="Arial" w:hAnsi="Arial" w:cs="Arial"/>
                <w:color w:val="000000"/>
                <w:sz w:val="20"/>
              </w:rPr>
              <w:t xml:space="preserve"> </w:t>
            </w:r>
            <w:r w:rsidRPr="009606C2">
              <w:rPr>
                <w:rFonts w:ascii="Arial" w:hAnsi="Arial" w:cs="Arial"/>
                <w:color w:val="000000"/>
                <w:sz w:val="20"/>
              </w:rPr>
              <w:t>направленной</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устойчивого</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совершенствование</w:t>
            </w:r>
            <w:r w:rsidR="00887618" w:rsidRPr="009606C2">
              <w:rPr>
                <w:rFonts w:ascii="Arial" w:hAnsi="Arial" w:cs="Arial"/>
                <w:color w:val="000000"/>
                <w:sz w:val="20"/>
              </w:rPr>
              <w:t xml:space="preserve"> </w:t>
            </w:r>
            <w:r w:rsidRPr="009606C2">
              <w:rPr>
                <w:rFonts w:ascii="Arial" w:hAnsi="Arial" w:cs="Arial"/>
                <w:color w:val="000000"/>
                <w:sz w:val="20"/>
              </w:rPr>
              <w:t>нормативного</w:t>
            </w:r>
            <w:r w:rsidR="00887618" w:rsidRPr="009606C2">
              <w:rPr>
                <w:rFonts w:ascii="Arial" w:hAnsi="Arial" w:cs="Arial"/>
                <w:color w:val="000000"/>
                <w:sz w:val="20"/>
              </w:rPr>
              <w:t xml:space="preserve"> </w:t>
            </w:r>
            <w:r w:rsidRPr="009606C2">
              <w:rPr>
                <w:rFonts w:ascii="Arial" w:hAnsi="Arial" w:cs="Arial"/>
                <w:color w:val="000000"/>
                <w:sz w:val="20"/>
              </w:rPr>
              <w:t>правового</w:t>
            </w:r>
            <w:r w:rsidR="00887618" w:rsidRPr="009606C2">
              <w:rPr>
                <w:rFonts w:ascii="Arial" w:hAnsi="Arial" w:cs="Arial"/>
                <w:color w:val="000000"/>
                <w:sz w:val="20"/>
              </w:rPr>
              <w:t xml:space="preserve"> </w:t>
            </w:r>
            <w:r w:rsidRPr="009606C2">
              <w:rPr>
                <w:rFonts w:ascii="Arial" w:hAnsi="Arial" w:cs="Arial"/>
                <w:color w:val="000000"/>
                <w:sz w:val="20"/>
              </w:rPr>
              <w:t>регулирования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сфере</w:t>
            </w:r>
            <w:r w:rsidR="00887618" w:rsidRPr="009606C2">
              <w:rPr>
                <w:rFonts w:ascii="Arial" w:hAnsi="Arial" w:cs="Arial"/>
                <w:color w:val="000000"/>
                <w:sz w:val="20"/>
              </w:rPr>
              <w:t xml:space="preserve"> </w:t>
            </w:r>
            <w:r w:rsidRPr="009606C2">
              <w:rPr>
                <w:rFonts w:ascii="Arial" w:hAnsi="Arial" w:cs="Arial"/>
                <w:color w:val="000000"/>
                <w:sz w:val="20"/>
              </w:rPr>
              <w:t>управления</w:t>
            </w:r>
            <w:r w:rsidR="00887618" w:rsidRPr="009606C2">
              <w:rPr>
                <w:rFonts w:ascii="Arial" w:hAnsi="Arial" w:cs="Arial"/>
                <w:color w:val="000000"/>
                <w:sz w:val="20"/>
              </w:rPr>
              <w:t xml:space="preserve"> </w:t>
            </w:r>
            <w:r w:rsidRPr="009606C2">
              <w:rPr>
                <w:rFonts w:ascii="Arial" w:hAnsi="Arial" w:cs="Arial"/>
                <w:color w:val="000000"/>
                <w:sz w:val="20"/>
              </w:rPr>
              <w:t>экономическим</w:t>
            </w:r>
            <w:r w:rsidR="00887618" w:rsidRPr="009606C2">
              <w:rPr>
                <w:rFonts w:ascii="Arial" w:hAnsi="Arial" w:cs="Arial"/>
                <w:color w:val="000000"/>
                <w:sz w:val="20"/>
              </w:rPr>
              <w:t xml:space="preserve"> </w:t>
            </w:r>
            <w:r w:rsidRPr="009606C2">
              <w:rPr>
                <w:rFonts w:ascii="Arial" w:hAnsi="Arial" w:cs="Arial"/>
                <w:color w:val="000000"/>
                <w:sz w:val="20"/>
              </w:rPr>
              <w:t>развитием,</w:t>
            </w:r>
            <w:r w:rsidR="00887618" w:rsidRPr="009606C2">
              <w:rPr>
                <w:rFonts w:ascii="Arial" w:hAnsi="Arial" w:cs="Arial"/>
                <w:color w:val="000000"/>
                <w:sz w:val="20"/>
              </w:rPr>
              <w:t xml:space="preserve"> </w:t>
            </w:r>
            <w:r w:rsidRPr="009606C2">
              <w:rPr>
                <w:rFonts w:ascii="Arial" w:hAnsi="Arial" w:cs="Arial"/>
                <w:color w:val="000000"/>
                <w:sz w:val="20"/>
              </w:rPr>
              <w:t>включая</w:t>
            </w:r>
            <w:r w:rsidR="00887618" w:rsidRPr="009606C2">
              <w:rPr>
                <w:rFonts w:ascii="Arial" w:hAnsi="Arial" w:cs="Arial"/>
                <w:color w:val="000000"/>
                <w:sz w:val="20"/>
              </w:rPr>
              <w:t xml:space="preserve"> </w:t>
            </w:r>
            <w:r w:rsidRPr="009606C2">
              <w:rPr>
                <w:rFonts w:ascii="Arial" w:hAnsi="Arial" w:cs="Arial"/>
                <w:color w:val="000000"/>
                <w:sz w:val="20"/>
              </w:rPr>
              <w:t>прогнозирование</w:t>
            </w:r>
            <w:r w:rsidR="00887618" w:rsidRPr="009606C2">
              <w:rPr>
                <w:rFonts w:ascii="Arial" w:hAnsi="Arial" w:cs="Arial"/>
                <w:color w:val="000000"/>
                <w:sz w:val="20"/>
              </w:rPr>
              <w:t xml:space="preserve"> </w:t>
            </w:r>
            <w:r w:rsidRPr="009606C2">
              <w:rPr>
                <w:rFonts w:ascii="Arial" w:hAnsi="Arial" w:cs="Arial"/>
                <w:color w:val="000000"/>
                <w:sz w:val="20"/>
              </w:rPr>
              <w:t>социально-экономического</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бюджетной</w:t>
            </w:r>
            <w:r w:rsidR="00887618" w:rsidRPr="009606C2">
              <w:rPr>
                <w:rFonts w:ascii="Arial" w:hAnsi="Arial" w:cs="Arial"/>
                <w:color w:val="000000"/>
                <w:sz w:val="20"/>
              </w:rPr>
              <w:t xml:space="preserve"> </w:t>
            </w:r>
            <w:r w:rsidRPr="009606C2">
              <w:rPr>
                <w:rFonts w:ascii="Arial" w:hAnsi="Arial" w:cs="Arial"/>
                <w:color w:val="000000"/>
                <w:sz w:val="20"/>
              </w:rPr>
              <w:t>эффективности</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закупок</w:t>
            </w:r>
            <w:r w:rsidR="00887618" w:rsidRPr="009606C2">
              <w:rPr>
                <w:rFonts w:ascii="Arial" w:hAnsi="Arial" w:cs="Arial"/>
                <w:color w:val="000000"/>
                <w:sz w:val="20"/>
              </w:rPr>
              <w:t xml:space="preserve"> </w:t>
            </w:r>
            <w:r w:rsidRPr="009606C2">
              <w:rPr>
                <w:rFonts w:ascii="Arial" w:hAnsi="Arial" w:cs="Arial"/>
                <w:color w:val="000000"/>
                <w:sz w:val="20"/>
              </w:rPr>
              <w:t>товаров,</w:t>
            </w:r>
            <w:r w:rsidR="00887618" w:rsidRPr="009606C2">
              <w:rPr>
                <w:rFonts w:ascii="Arial" w:hAnsi="Arial" w:cs="Arial"/>
                <w:color w:val="000000"/>
                <w:sz w:val="20"/>
              </w:rPr>
              <w:t xml:space="preserve"> </w:t>
            </w:r>
            <w:r w:rsidRPr="009606C2">
              <w:rPr>
                <w:rFonts w:ascii="Arial" w:hAnsi="Arial" w:cs="Arial"/>
                <w:color w:val="000000"/>
                <w:sz w:val="20"/>
              </w:rPr>
              <w:t>работ,</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обеспечения</w:t>
            </w:r>
            <w:r w:rsidR="00887618" w:rsidRPr="009606C2">
              <w:rPr>
                <w:rFonts w:ascii="Arial" w:hAnsi="Arial" w:cs="Arial"/>
                <w:color w:val="000000"/>
                <w:sz w:val="20"/>
              </w:rPr>
              <w:t xml:space="preserve"> </w:t>
            </w:r>
            <w:r w:rsidRPr="009606C2">
              <w:rPr>
                <w:rFonts w:ascii="Arial" w:hAnsi="Arial" w:cs="Arial"/>
                <w:color w:val="000000"/>
                <w:sz w:val="20"/>
              </w:rPr>
              <w:t>нужд</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эффективности</w:t>
            </w:r>
            <w:r w:rsidR="00887618" w:rsidRPr="009606C2">
              <w:rPr>
                <w:rFonts w:ascii="Arial" w:hAnsi="Arial" w:cs="Arial"/>
                <w:color w:val="000000"/>
                <w:sz w:val="20"/>
              </w:rPr>
              <w:t xml:space="preserve"> </w:t>
            </w:r>
            <w:r w:rsidRPr="009606C2">
              <w:rPr>
                <w:rFonts w:ascii="Arial" w:hAnsi="Arial" w:cs="Arial"/>
                <w:color w:val="000000"/>
                <w:sz w:val="20"/>
              </w:rPr>
              <w:t>расходования</w:t>
            </w:r>
            <w:r w:rsidR="00887618" w:rsidRPr="009606C2">
              <w:rPr>
                <w:rFonts w:ascii="Arial" w:hAnsi="Arial" w:cs="Arial"/>
                <w:color w:val="000000"/>
                <w:sz w:val="20"/>
              </w:rPr>
              <w:t xml:space="preserve"> </w:t>
            </w:r>
            <w:r w:rsidRPr="009606C2">
              <w:rPr>
                <w:rFonts w:ascii="Arial" w:hAnsi="Arial" w:cs="Arial"/>
                <w:color w:val="000000"/>
                <w:sz w:val="20"/>
              </w:rPr>
              <w:t>бюджетных</w:t>
            </w:r>
            <w:r w:rsidR="00887618" w:rsidRPr="009606C2">
              <w:rPr>
                <w:rFonts w:ascii="Arial" w:hAnsi="Arial" w:cs="Arial"/>
                <w:color w:val="000000"/>
                <w:sz w:val="20"/>
              </w:rPr>
              <w:t xml:space="preserve"> </w:t>
            </w:r>
            <w:r w:rsidRPr="009606C2">
              <w:rPr>
                <w:rFonts w:ascii="Arial" w:hAnsi="Arial" w:cs="Arial"/>
                <w:color w:val="000000"/>
                <w:sz w:val="20"/>
              </w:rPr>
              <w:t>средств,</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r w:rsidR="00887618" w:rsidRPr="009606C2">
              <w:rPr>
                <w:rFonts w:ascii="Arial" w:hAnsi="Arial" w:cs="Arial"/>
                <w:color w:val="000000"/>
                <w:sz w:val="20"/>
              </w:rPr>
              <w:t xml:space="preserve"> </w:t>
            </w:r>
            <w:r w:rsidRPr="009606C2">
              <w:rPr>
                <w:rFonts w:ascii="Arial" w:hAnsi="Arial" w:cs="Arial"/>
                <w:color w:val="000000"/>
                <w:sz w:val="20"/>
              </w:rPr>
              <w:t>направляемых</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реализацию</w:t>
            </w:r>
            <w:r w:rsidR="00887618" w:rsidRPr="009606C2">
              <w:rPr>
                <w:rFonts w:ascii="Arial" w:hAnsi="Arial" w:cs="Arial"/>
                <w:color w:val="000000"/>
                <w:sz w:val="20"/>
              </w:rPr>
              <w:t xml:space="preserve"> </w:t>
            </w:r>
            <w:r w:rsidRPr="009606C2">
              <w:rPr>
                <w:rFonts w:ascii="Arial" w:hAnsi="Arial" w:cs="Arial"/>
                <w:color w:val="000000"/>
                <w:sz w:val="20"/>
              </w:rPr>
              <w:t>программных</w:t>
            </w:r>
            <w:r w:rsidR="00887618" w:rsidRPr="009606C2">
              <w:rPr>
                <w:rFonts w:ascii="Arial" w:hAnsi="Arial" w:cs="Arial"/>
                <w:color w:val="000000"/>
                <w:sz w:val="20"/>
              </w:rPr>
              <w:t xml:space="preserve"> </w:t>
            </w:r>
            <w:r w:rsidRPr="009606C2">
              <w:rPr>
                <w:rFonts w:ascii="Arial" w:hAnsi="Arial" w:cs="Arial"/>
                <w:color w:val="000000"/>
                <w:sz w:val="20"/>
              </w:rPr>
              <w:t>мероприятий</w:t>
            </w:r>
          </w:p>
        </w:tc>
      </w:tr>
      <w:tr w:rsidR="004D2AC3" w:rsidRPr="009606C2" w:rsidTr="00457022">
        <w:trPr>
          <w:cantSplit/>
        </w:trPr>
        <w:tc>
          <w:tcPr>
            <w:tcW w:w="1324" w:type="pc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Целевые</w:t>
            </w:r>
            <w:r w:rsidR="00887618" w:rsidRPr="009606C2">
              <w:rPr>
                <w:rFonts w:ascii="Arial" w:hAnsi="Arial" w:cs="Arial"/>
                <w:color w:val="000000"/>
                <w:sz w:val="20"/>
              </w:rPr>
              <w:t xml:space="preserve"> </w:t>
            </w:r>
            <w:r w:rsidRPr="009606C2">
              <w:rPr>
                <w:rFonts w:ascii="Arial" w:hAnsi="Arial" w:cs="Arial"/>
                <w:color w:val="000000"/>
                <w:sz w:val="20"/>
              </w:rPr>
              <w:t>индикаторы</w:t>
            </w:r>
            <w:r w:rsidR="00887618" w:rsidRPr="009606C2">
              <w:rPr>
                <w:rFonts w:ascii="Arial" w:hAnsi="Arial" w:cs="Arial"/>
                <w:color w:val="000000"/>
                <w:sz w:val="20"/>
              </w:rPr>
              <w:t xml:space="preserve"> </w:t>
            </w:r>
            <w:r w:rsidRPr="009606C2">
              <w:rPr>
                <w:rFonts w:ascii="Arial" w:hAnsi="Arial" w:cs="Arial"/>
                <w:color w:val="000000"/>
                <w:sz w:val="20"/>
              </w:rPr>
              <w:t>(показатели)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tc>
        <w:tc>
          <w:tcPr>
            <w:tcW w:w="3676" w:type="pct"/>
            <w:tcBorders>
              <w:top w:val="single" w:sz="4" w:space="0" w:color="auto"/>
              <w:left w:val="single" w:sz="4" w:space="0" w:color="auto"/>
              <w:bottom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достижение</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2036</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следующих</w:t>
            </w:r>
            <w:r w:rsidR="00887618" w:rsidRPr="009606C2">
              <w:rPr>
                <w:rFonts w:ascii="Arial" w:hAnsi="Arial" w:cs="Arial"/>
                <w:color w:val="000000"/>
                <w:sz w:val="20"/>
              </w:rPr>
              <w:t xml:space="preserve"> </w:t>
            </w:r>
            <w:r w:rsidRPr="009606C2">
              <w:rPr>
                <w:rFonts w:ascii="Arial" w:hAnsi="Arial" w:cs="Arial"/>
                <w:color w:val="000000"/>
                <w:sz w:val="20"/>
              </w:rPr>
              <w:t>целевых</w:t>
            </w:r>
            <w:r w:rsidR="00887618" w:rsidRPr="009606C2">
              <w:rPr>
                <w:rFonts w:ascii="Arial" w:hAnsi="Arial" w:cs="Arial"/>
                <w:color w:val="000000"/>
                <w:sz w:val="20"/>
              </w:rPr>
              <w:t xml:space="preserve"> </w:t>
            </w:r>
            <w:r w:rsidRPr="009606C2">
              <w:rPr>
                <w:rFonts w:ascii="Arial" w:hAnsi="Arial" w:cs="Arial"/>
                <w:color w:val="000000"/>
                <w:sz w:val="20"/>
              </w:rPr>
              <w:t>индикаторов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показателей: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бюджетная</w:t>
            </w:r>
            <w:r w:rsidR="00887618" w:rsidRPr="009606C2">
              <w:rPr>
                <w:rFonts w:ascii="Arial" w:hAnsi="Arial" w:cs="Arial"/>
                <w:color w:val="000000"/>
                <w:sz w:val="20"/>
              </w:rPr>
              <w:t xml:space="preserve"> </w:t>
            </w:r>
            <w:r w:rsidRPr="009606C2">
              <w:rPr>
                <w:rFonts w:ascii="Arial" w:hAnsi="Arial" w:cs="Arial"/>
                <w:color w:val="000000"/>
                <w:sz w:val="20"/>
              </w:rPr>
              <w:t>эффективность</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закупок</w:t>
            </w:r>
            <w:r w:rsidR="00887618" w:rsidRPr="009606C2">
              <w:rPr>
                <w:rFonts w:ascii="Arial" w:hAnsi="Arial" w:cs="Arial"/>
                <w:color w:val="000000"/>
                <w:sz w:val="20"/>
              </w:rPr>
              <w:t xml:space="preserve"> </w:t>
            </w:r>
            <w:r w:rsidRPr="009606C2">
              <w:rPr>
                <w:rFonts w:ascii="Arial" w:hAnsi="Arial" w:cs="Arial"/>
                <w:color w:val="000000"/>
                <w:sz w:val="20"/>
              </w:rPr>
              <w:t>товаров,</w:t>
            </w:r>
            <w:r w:rsidR="00887618" w:rsidRPr="009606C2">
              <w:rPr>
                <w:rFonts w:ascii="Arial" w:hAnsi="Arial" w:cs="Arial"/>
                <w:color w:val="000000"/>
                <w:sz w:val="20"/>
              </w:rPr>
              <w:t xml:space="preserve"> </w:t>
            </w:r>
            <w:r w:rsidRPr="009606C2">
              <w:rPr>
                <w:rFonts w:ascii="Arial" w:hAnsi="Arial" w:cs="Arial"/>
                <w:color w:val="000000"/>
                <w:sz w:val="20"/>
              </w:rPr>
              <w:t>работ,</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обеспечения</w:t>
            </w:r>
            <w:r w:rsidR="00887618" w:rsidRPr="009606C2">
              <w:rPr>
                <w:rFonts w:ascii="Arial" w:hAnsi="Arial" w:cs="Arial"/>
                <w:color w:val="000000"/>
                <w:sz w:val="20"/>
              </w:rPr>
              <w:t xml:space="preserve"> </w:t>
            </w:r>
            <w:r w:rsidRPr="009606C2">
              <w:rPr>
                <w:rFonts w:ascii="Arial" w:hAnsi="Arial" w:cs="Arial"/>
                <w:color w:val="000000"/>
                <w:sz w:val="20"/>
              </w:rPr>
              <w:t>нужд</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2036</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13,2%</w:t>
            </w:r>
          </w:p>
        </w:tc>
      </w:tr>
      <w:tr w:rsidR="004D2AC3" w:rsidRPr="009606C2" w:rsidTr="00457022">
        <w:trPr>
          <w:cantSplit/>
        </w:trPr>
        <w:tc>
          <w:tcPr>
            <w:tcW w:w="1324" w:type="pc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Этапы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сроки</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tc>
        <w:tc>
          <w:tcPr>
            <w:tcW w:w="3676" w:type="pct"/>
            <w:tcBorders>
              <w:top w:val="single" w:sz="4" w:space="0" w:color="auto"/>
              <w:left w:val="single" w:sz="4" w:space="0" w:color="auto"/>
              <w:bottom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годы:</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этап</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годы;</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2</w:t>
            </w:r>
            <w:r w:rsidR="00887618" w:rsidRPr="009606C2">
              <w:rPr>
                <w:rFonts w:ascii="Arial" w:hAnsi="Arial" w:cs="Arial"/>
                <w:color w:val="000000"/>
                <w:sz w:val="20"/>
              </w:rPr>
              <w:t xml:space="preserve"> </w:t>
            </w:r>
            <w:r w:rsidRPr="009606C2">
              <w:rPr>
                <w:rFonts w:ascii="Arial" w:hAnsi="Arial" w:cs="Arial"/>
                <w:color w:val="000000"/>
                <w:sz w:val="20"/>
              </w:rPr>
              <w:t>этап</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2026</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2030</w:t>
            </w:r>
            <w:r w:rsidR="00887618" w:rsidRPr="009606C2">
              <w:rPr>
                <w:rFonts w:ascii="Arial" w:hAnsi="Arial" w:cs="Arial"/>
                <w:color w:val="000000"/>
                <w:sz w:val="20"/>
              </w:rPr>
              <w:t xml:space="preserve"> </w:t>
            </w:r>
            <w:r w:rsidRPr="009606C2">
              <w:rPr>
                <w:rFonts w:ascii="Arial" w:hAnsi="Arial" w:cs="Arial"/>
                <w:color w:val="000000"/>
                <w:sz w:val="20"/>
              </w:rPr>
              <w:t>годы;</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3</w:t>
            </w:r>
            <w:r w:rsidR="00887618" w:rsidRPr="009606C2">
              <w:rPr>
                <w:rFonts w:ascii="Arial" w:hAnsi="Arial" w:cs="Arial"/>
                <w:color w:val="000000"/>
                <w:sz w:val="20"/>
              </w:rPr>
              <w:t xml:space="preserve"> </w:t>
            </w:r>
            <w:r w:rsidRPr="009606C2">
              <w:rPr>
                <w:rFonts w:ascii="Arial" w:hAnsi="Arial" w:cs="Arial"/>
                <w:color w:val="000000"/>
                <w:sz w:val="20"/>
              </w:rPr>
              <w:t>этап</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2031</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годы</w:t>
            </w:r>
          </w:p>
        </w:tc>
      </w:tr>
      <w:tr w:rsidR="004D2AC3" w:rsidRPr="009606C2" w:rsidTr="00457022">
        <w:trPr>
          <w:cantSplit/>
        </w:trPr>
        <w:tc>
          <w:tcPr>
            <w:tcW w:w="1324" w:type="pc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lastRenderedPageBreak/>
              <w:t>Объемы</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разбивкой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годам</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программы</w:t>
            </w:r>
          </w:p>
        </w:tc>
        <w:tc>
          <w:tcPr>
            <w:tcW w:w="3676" w:type="pct"/>
            <w:tcBorders>
              <w:top w:val="single" w:sz="4" w:space="0" w:color="auto"/>
              <w:left w:val="single" w:sz="4" w:space="0" w:color="auto"/>
              <w:bottom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прогнозируемые</w:t>
            </w:r>
            <w:r w:rsidR="00887618" w:rsidRPr="009606C2">
              <w:rPr>
                <w:rFonts w:ascii="Arial" w:hAnsi="Arial" w:cs="Arial"/>
                <w:color w:val="000000"/>
                <w:sz w:val="20"/>
              </w:rPr>
              <w:t xml:space="preserve"> </w:t>
            </w:r>
            <w:r w:rsidRPr="009606C2">
              <w:rPr>
                <w:rFonts w:ascii="Arial" w:hAnsi="Arial" w:cs="Arial"/>
                <w:color w:val="000000"/>
                <w:sz w:val="20"/>
              </w:rPr>
              <w:t>объемы</w:t>
            </w:r>
            <w:r w:rsidR="00887618" w:rsidRPr="009606C2">
              <w:rPr>
                <w:rFonts w:ascii="Arial" w:hAnsi="Arial" w:cs="Arial"/>
                <w:color w:val="000000"/>
                <w:sz w:val="20"/>
              </w:rPr>
              <w:t xml:space="preserve"> </w:t>
            </w:r>
            <w:r w:rsidRPr="009606C2">
              <w:rPr>
                <w:rFonts w:ascii="Arial" w:hAnsi="Arial" w:cs="Arial"/>
                <w:color w:val="000000"/>
                <w:sz w:val="20"/>
              </w:rPr>
              <w:t>бюджетных</w:t>
            </w:r>
            <w:r w:rsidR="00887618" w:rsidRPr="009606C2">
              <w:rPr>
                <w:rFonts w:ascii="Arial" w:hAnsi="Arial" w:cs="Arial"/>
                <w:color w:val="000000"/>
                <w:sz w:val="20"/>
              </w:rPr>
              <w:t xml:space="preserve"> </w:t>
            </w:r>
            <w:r w:rsidRPr="009606C2">
              <w:rPr>
                <w:rFonts w:ascii="Arial" w:hAnsi="Arial" w:cs="Arial"/>
                <w:color w:val="000000"/>
                <w:sz w:val="20"/>
              </w:rPr>
              <w:t>ассигнований</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реализацию</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составляют</w:t>
            </w:r>
            <w:r w:rsidR="00887618" w:rsidRPr="009606C2">
              <w:rPr>
                <w:rFonts w:ascii="Arial" w:hAnsi="Arial" w:cs="Arial"/>
                <w:color w:val="000000"/>
                <w:sz w:val="20"/>
              </w:rPr>
              <w:t xml:space="preserve"> </w:t>
            </w:r>
            <w:r w:rsidRPr="009606C2">
              <w:rPr>
                <w:rFonts w:ascii="Arial" w:hAnsi="Arial" w:cs="Arial"/>
                <w:color w:val="000000"/>
                <w:sz w:val="20"/>
              </w:rPr>
              <w:t>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2024</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2026</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2030</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2031</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Объемы</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подлежат</w:t>
            </w:r>
            <w:r w:rsidR="00887618" w:rsidRPr="009606C2">
              <w:rPr>
                <w:rFonts w:ascii="Arial" w:hAnsi="Arial" w:cs="Arial"/>
                <w:color w:val="000000"/>
                <w:sz w:val="20"/>
              </w:rPr>
              <w:t xml:space="preserve"> </w:t>
            </w:r>
            <w:r w:rsidRPr="009606C2">
              <w:rPr>
                <w:rFonts w:ascii="Arial" w:hAnsi="Arial" w:cs="Arial"/>
                <w:color w:val="000000"/>
                <w:sz w:val="20"/>
              </w:rPr>
              <w:t>ежегодному</w:t>
            </w:r>
            <w:r w:rsidR="00887618" w:rsidRPr="009606C2">
              <w:rPr>
                <w:rFonts w:ascii="Arial" w:hAnsi="Arial" w:cs="Arial"/>
                <w:color w:val="000000"/>
                <w:sz w:val="20"/>
              </w:rPr>
              <w:t xml:space="preserve"> </w:t>
            </w:r>
            <w:r w:rsidRPr="009606C2">
              <w:rPr>
                <w:rFonts w:ascii="Arial" w:hAnsi="Arial" w:cs="Arial"/>
                <w:color w:val="000000"/>
                <w:sz w:val="20"/>
              </w:rPr>
              <w:t>уточнению</w:t>
            </w:r>
            <w:r w:rsidR="00887618" w:rsidRPr="009606C2">
              <w:rPr>
                <w:rFonts w:ascii="Arial" w:hAnsi="Arial" w:cs="Arial"/>
                <w:color w:val="000000"/>
                <w:sz w:val="20"/>
              </w:rPr>
              <w:t xml:space="preserve"> </w:t>
            </w:r>
            <w:r w:rsidRPr="009606C2">
              <w:rPr>
                <w:rFonts w:ascii="Arial" w:hAnsi="Arial" w:cs="Arial"/>
                <w:color w:val="000000"/>
                <w:sz w:val="20"/>
              </w:rPr>
              <w:t>исходя</w:t>
            </w:r>
            <w:r w:rsidR="00887618" w:rsidRPr="009606C2">
              <w:rPr>
                <w:rFonts w:ascii="Arial" w:hAnsi="Arial" w:cs="Arial"/>
                <w:color w:val="000000"/>
                <w:sz w:val="20"/>
              </w:rPr>
              <w:t xml:space="preserve"> </w:t>
            </w:r>
            <w:r w:rsidRPr="009606C2">
              <w:rPr>
                <w:rFonts w:ascii="Arial" w:hAnsi="Arial" w:cs="Arial"/>
                <w:color w:val="000000"/>
                <w:sz w:val="20"/>
              </w:rPr>
              <w:t>из</w:t>
            </w:r>
            <w:r w:rsidR="00887618" w:rsidRPr="009606C2">
              <w:rPr>
                <w:rFonts w:ascii="Arial" w:hAnsi="Arial" w:cs="Arial"/>
                <w:color w:val="000000"/>
                <w:sz w:val="20"/>
              </w:rPr>
              <w:t xml:space="preserve"> </w:t>
            </w:r>
            <w:r w:rsidRPr="009606C2">
              <w:rPr>
                <w:rFonts w:ascii="Arial" w:hAnsi="Arial" w:cs="Arial"/>
                <w:color w:val="000000"/>
                <w:sz w:val="20"/>
              </w:rPr>
              <w:t>реальных</w:t>
            </w:r>
            <w:r w:rsidR="00887618" w:rsidRPr="009606C2">
              <w:rPr>
                <w:rFonts w:ascii="Arial" w:hAnsi="Arial" w:cs="Arial"/>
                <w:color w:val="000000"/>
                <w:sz w:val="20"/>
              </w:rPr>
              <w:t xml:space="preserve"> </w:t>
            </w:r>
            <w:r w:rsidRPr="009606C2">
              <w:rPr>
                <w:rFonts w:ascii="Arial" w:hAnsi="Arial" w:cs="Arial"/>
                <w:color w:val="000000"/>
                <w:sz w:val="20"/>
              </w:rPr>
              <w:t>возможностей</w:t>
            </w:r>
            <w:r w:rsidR="00887618" w:rsidRPr="009606C2">
              <w:rPr>
                <w:rFonts w:ascii="Arial" w:hAnsi="Arial" w:cs="Arial"/>
                <w:color w:val="000000"/>
                <w:sz w:val="20"/>
              </w:rPr>
              <w:t xml:space="preserve"> </w:t>
            </w:r>
            <w:r w:rsidRPr="009606C2">
              <w:rPr>
                <w:rFonts w:ascii="Arial" w:hAnsi="Arial" w:cs="Arial"/>
                <w:color w:val="000000"/>
                <w:sz w:val="20"/>
              </w:rPr>
              <w:t>бюджетов</w:t>
            </w:r>
            <w:r w:rsidR="00887618" w:rsidRPr="009606C2">
              <w:rPr>
                <w:rFonts w:ascii="Arial" w:hAnsi="Arial" w:cs="Arial"/>
                <w:color w:val="000000"/>
                <w:sz w:val="20"/>
              </w:rPr>
              <w:t xml:space="preserve"> </w:t>
            </w:r>
            <w:r w:rsidRPr="009606C2">
              <w:rPr>
                <w:rFonts w:ascii="Arial" w:hAnsi="Arial" w:cs="Arial"/>
                <w:color w:val="000000"/>
                <w:sz w:val="20"/>
              </w:rPr>
              <w:t>всех</w:t>
            </w:r>
            <w:r w:rsidR="00887618" w:rsidRPr="009606C2">
              <w:rPr>
                <w:rFonts w:ascii="Arial" w:hAnsi="Arial" w:cs="Arial"/>
                <w:color w:val="000000"/>
                <w:sz w:val="20"/>
              </w:rPr>
              <w:t xml:space="preserve"> </w:t>
            </w:r>
            <w:r w:rsidRPr="009606C2">
              <w:rPr>
                <w:rFonts w:ascii="Arial" w:hAnsi="Arial" w:cs="Arial"/>
                <w:color w:val="000000"/>
                <w:sz w:val="20"/>
              </w:rPr>
              <w:t>уровней.</w:t>
            </w:r>
          </w:p>
        </w:tc>
      </w:tr>
      <w:tr w:rsidR="004D2AC3" w:rsidRPr="009606C2" w:rsidTr="00457022">
        <w:trPr>
          <w:cantSplit/>
        </w:trPr>
        <w:tc>
          <w:tcPr>
            <w:tcW w:w="1324" w:type="pc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Ожидаемые</w:t>
            </w:r>
            <w:r w:rsidR="00887618" w:rsidRPr="009606C2">
              <w:rPr>
                <w:rFonts w:ascii="Arial" w:hAnsi="Arial" w:cs="Arial"/>
                <w:color w:val="000000"/>
                <w:sz w:val="20"/>
              </w:rPr>
              <w:t xml:space="preserve"> </w:t>
            </w:r>
            <w:r w:rsidRPr="009606C2">
              <w:rPr>
                <w:rFonts w:ascii="Arial" w:hAnsi="Arial" w:cs="Arial"/>
                <w:color w:val="000000"/>
                <w:sz w:val="20"/>
              </w:rPr>
              <w:t>результаты</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tc>
        <w:tc>
          <w:tcPr>
            <w:tcW w:w="3676" w:type="pct"/>
            <w:tcBorders>
              <w:top w:val="single" w:sz="4" w:space="0" w:color="auto"/>
              <w:left w:val="single" w:sz="4" w:space="0" w:color="auto"/>
              <w:bottom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координации</w:t>
            </w:r>
            <w:r w:rsidR="00887618" w:rsidRPr="009606C2">
              <w:rPr>
                <w:rFonts w:ascii="Arial" w:hAnsi="Arial" w:cs="Arial"/>
                <w:color w:val="000000"/>
                <w:sz w:val="20"/>
              </w:rPr>
              <w:t xml:space="preserve"> </w:t>
            </w:r>
            <w:r w:rsidRPr="009606C2">
              <w:rPr>
                <w:rFonts w:ascii="Arial" w:hAnsi="Arial" w:cs="Arial"/>
                <w:color w:val="000000"/>
                <w:sz w:val="20"/>
              </w:rPr>
              <w:t>управления</w:t>
            </w:r>
            <w:r w:rsidR="00887618" w:rsidRPr="009606C2">
              <w:rPr>
                <w:rFonts w:ascii="Arial" w:hAnsi="Arial" w:cs="Arial"/>
                <w:color w:val="000000"/>
                <w:sz w:val="20"/>
              </w:rPr>
              <w:t xml:space="preserve"> </w:t>
            </w:r>
            <w:r w:rsidRPr="009606C2">
              <w:rPr>
                <w:rFonts w:ascii="Arial" w:hAnsi="Arial" w:cs="Arial"/>
                <w:color w:val="000000"/>
                <w:sz w:val="20"/>
              </w:rPr>
              <w:t>экономическим</w:t>
            </w:r>
            <w:r w:rsidR="00887618" w:rsidRPr="009606C2">
              <w:rPr>
                <w:rFonts w:ascii="Arial" w:hAnsi="Arial" w:cs="Arial"/>
                <w:color w:val="000000"/>
                <w:sz w:val="20"/>
              </w:rPr>
              <w:t xml:space="preserve"> </w:t>
            </w:r>
            <w:r w:rsidRPr="009606C2">
              <w:rPr>
                <w:rFonts w:ascii="Arial" w:hAnsi="Arial" w:cs="Arial"/>
                <w:color w:val="000000"/>
                <w:sz w:val="20"/>
              </w:rPr>
              <w:t>развитием;</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эффективности</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программ;</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эффективности</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осуществления</w:t>
            </w:r>
            <w:r w:rsidR="00887618" w:rsidRPr="009606C2">
              <w:rPr>
                <w:rFonts w:ascii="Arial" w:hAnsi="Arial" w:cs="Arial"/>
                <w:color w:val="000000"/>
                <w:sz w:val="20"/>
              </w:rPr>
              <w:t xml:space="preserve"> </w:t>
            </w:r>
            <w:r w:rsidRPr="009606C2">
              <w:rPr>
                <w:rFonts w:ascii="Arial" w:hAnsi="Arial" w:cs="Arial"/>
                <w:color w:val="000000"/>
                <w:sz w:val="20"/>
              </w:rPr>
              <w:t>закупок</w:t>
            </w:r>
            <w:r w:rsidR="00887618" w:rsidRPr="009606C2">
              <w:rPr>
                <w:rFonts w:ascii="Arial" w:hAnsi="Arial" w:cs="Arial"/>
                <w:color w:val="000000"/>
                <w:sz w:val="20"/>
              </w:rPr>
              <w:t xml:space="preserve"> </w:t>
            </w:r>
            <w:r w:rsidRPr="009606C2">
              <w:rPr>
                <w:rFonts w:ascii="Arial" w:hAnsi="Arial" w:cs="Arial"/>
                <w:color w:val="000000"/>
                <w:sz w:val="20"/>
              </w:rPr>
              <w:t>товаров,</w:t>
            </w:r>
            <w:r w:rsidR="00887618" w:rsidRPr="009606C2">
              <w:rPr>
                <w:rFonts w:ascii="Arial" w:hAnsi="Arial" w:cs="Arial"/>
                <w:color w:val="000000"/>
                <w:sz w:val="20"/>
              </w:rPr>
              <w:t xml:space="preserve"> </w:t>
            </w:r>
            <w:r w:rsidRPr="009606C2">
              <w:rPr>
                <w:rFonts w:ascii="Arial" w:hAnsi="Arial" w:cs="Arial"/>
                <w:color w:val="000000"/>
                <w:sz w:val="20"/>
              </w:rPr>
              <w:t>работ,</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обеспечения</w:t>
            </w:r>
            <w:r w:rsidR="00887618" w:rsidRPr="009606C2">
              <w:rPr>
                <w:rFonts w:ascii="Arial" w:hAnsi="Arial" w:cs="Arial"/>
                <w:color w:val="000000"/>
                <w:sz w:val="20"/>
              </w:rPr>
              <w:t xml:space="preserve"> </w:t>
            </w:r>
            <w:r w:rsidRPr="009606C2">
              <w:rPr>
                <w:rFonts w:ascii="Arial" w:hAnsi="Arial" w:cs="Arial"/>
                <w:color w:val="000000"/>
                <w:sz w:val="20"/>
              </w:rPr>
              <w:t>нужд</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tc>
      </w:tr>
    </w:tbl>
    <w:p w:rsidR="004D2AC3" w:rsidRPr="009606C2" w:rsidRDefault="004D2AC3" w:rsidP="009606C2">
      <w:pPr>
        <w:spacing w:after="0" w:line="240" w:lineRule="auto"/>
        <w:jc w:val="both"/>
        <w:rPr>
          <w:rFonts w:ascii="Arial" w:hAnsi="Arial" w:cs="Arial"/>
          <w:color w:val="000000"/>
          <w:sz w:val="20"/>
        </w:rPr>
      </w:pPr>
    </w:p>
    <w:p w:rsidR="004D2AC3" w:rsidRPr="009606C2" w:rsidRDefault="004D2AC3" w:rsidP="009606C2">
      <w:pPr>
        <w:pStyle w:val="12"/>
        <w:spacing w:line="240" w:lineRule="auto"/>
        <w:rPr>
          <w:rFonts w:ascii="Arial" w:hAnsi="Arial" w:cs="Arial"/>
          <w:color w:val="000000"/>
          <w:sz w:val="20"/>
          <w:szCs w:val="24"/>
        </w:rPr>
      </w:pPr>
      <w:r w:rsidRPr="009606C2">
        <w:rPr>
          <w:rFonts w:ascii="Arial" w:hAnsi="Arial" w:cs="Arial"/>
          <w:color w:val="000000"/>
          <w:sz w:val="20"/>
          <w:szCs w:val="24"/>
        </w:rPr>
        <w:t>Раздел</w:t>
      </w:r>
      <w:r w:rsidR="00887618" w:rsidRPr="009606C2">
        <w:rPr>
          <w:rFonts w:ascii="Arial" w:hAnsi="Arial" w:cs="Arial"/>
          <w:color w:val="000000"/>
          <w:sz w:val="20"/>
          <w:szCs w:val="24"/>
        </w:rPr>
        <w:t xml:space="preserve"> </w:t>
      </w:r>
      <w:r w:rsidRPr="009606C2">
        <w:rPr>
          <w:rFonts w:ascii="Arial" w:hAnsi="Arial" w:cs="Arial"/>
          <w:color w:val="000000"/>
          <w:sz w:val="20"/>
          <w:szCs w:val="24"/>
        </w:rPr>
        <w:t>I.</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Приоритеты</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цели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подпрограммы</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«Совершенствование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системы</w:t>
      </w:r>
      <w:r w:rsidR="00887618" w:rsidRPr="009606C2">
        <w:rPr>
          <w:rFonts w:ascii="Arial" w:hAnsi="Arial" w:cs="Arial"/>
          <w:color w:val="000000"/>
          <w:sz w:val="20"/>
          <w:szCs w:val="24"/>
        </w:rPr>
        <w:t xml:space="preserve"> </w:t>
      </w:r>
      <w:r w:rsidRPr="009606C2">
        <w:rPr>
          <w:rFonts w:ascii="Arial" w:hAnsi="Arial" w:cs="Arial"/>
          <w:color w:val="000000"/>
          <w:sz w:val="20"/>
          <w:szCs w:val="24"/>
        </w:rPr>
        <w:t>управления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экономическим</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развитием»,</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общая</w:t>
      </w:r>
      <w:r w:rsidR="00887618" w:rsidRPr="009606C2">
        <w:rPr>
          <w:rFonts w:ascii="Arial" w:hAnsi="Arial" w:cs="Arial"/>
          <w:color w:val="000000"/>
          <w:sz w:val="20"/>
          <w:szCs w:val="24"/>
        </w:rPr>
        <w:t xml:space="preserve"> </w:t>
      </w:r>
      <w:r w:rsidRPr="009606C2">
        <w:rPr>
          <w:rFonts w:ascii="Arial" w:hAnsi="Arial" w:cs="Arial"/>
          <w:color w:val="000000"/>
          <w:sz w:val="20"/>
          <w:szCs w:val="24"/>
        </w:rPr>
        <w:t>характеристика</w:t>
      </w:r>
      <w:r w:rsidR="00887618" w:rsidRPr="009606C2">
        <w:rPr>
          <w:rFonts w:ascii="Arial" w:hAnsi="Arial" w:cs="Arial"/>
          <w:color w:val="000000"/>
          <w:sz w:val="20"/>
          <w:szCs w:val="24"/>
        </w:rPr>
        <w:t xml:space="preserve"> </w:t>
      </w:r>
      <w:r w:rsidRPr="009606C2">
        <w:rPr>
          <w:rFonts w:ascii="Arial" w:hAnsi="Arial" w:cs="Arial"/>
          <w:color w:val="000000"/>
          <w:sz w:val="20"/>
          <w:szCs w:val="24"/>
        </w:rPr>
        <w:t>участия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местного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самоуправления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реализации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подпрограммы</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Важнейшим</w:t>
      </w:r>
      <w:r w:rsidRPr="009606C2">
        <w:rPr>
          <w:rFonts w:ascii="Arial" w:hAnsi="Arial" w:cs="Arial"/>
          <w:color w:val="000000"/>
          <w:sz w:val="20"/>
        </w:rPr>
        <w:t xml:space="preserve"> </w:t>
      </w:r>
      <w:r w:rsidR="004D2AC3" w:rsidRPr="009606C2">
        <w:rPr>
          <w:rFonts w:ascii="Arial" w:hAnsi="Arial" w:cs="Arial"/>
          <w:color w:val="000000"/>
          <w:sz w:val="20"/>
        </w:rPr>
        <w:t>фактором</w:t>
      </w:r>
      <w:r w:rsidRPr="009606C2">
        <w:rPr>
          <w:rFonts w:ascii="Arial" w:hAnsi="Arial" w:cs="Arial"/>
          <w:color w:val="000000"/>
          <w:sz w:val="20"/>
        </w:rPr>
        <w:t xml:space="preserve"> </w:t>
      </w:r>
      <w:r w:rsidR="004D2AC3" w:rsidRPr="009606C2">
        <w:rPr>
          <w:rFonts w:ascii="Arial" w:hAnsi="Arial" w:cs="Arial"/>
          <w:color w:val="000000"/>
          <w:sz w:val="20"/>
        </w:rPr>
        <w:t>обеспечения</w:t>
      </w:r>
      <w:r w:rsidRPr="009606C2">
        <w:rPr>
          <w:rFonts w:ascii="Arial" w:hAnsi="Arial" w:cs="Arial"/>
          <w:color w:val="000000"/>
          <w:sz w:val="20"/>
        </w:rPr>
        <w:t xml:space="preserve"> </w:t>
      </w:r>
      <w:r w:rsidR="004D2AC3" w:rsidRPr="009606C2">
        <w:rPr>
          <w:rFonts w:ascii="Arial" w:hAnsi="Arial" w:cs="Arial"/>
          <w:color w:val="000000"/>
          <w:sz w:val="20"/>
        </w:rPr>
        <w:t>конкурентоспособности</w:t>
      </w:r>
      <w:r w:rsidRPr="009606C2">
        <w:rPr>
          <w:rFonts w:ascii="Arial" w:hAnsi="Arial" w:cs="Arial"/>
          <w:color w:val="000000"/>
          <w:sz w:val="20"/>
        </w:rPr>
        <w:t xml:space="preserve"> </w:t>
      </w:r>
      <w:r w:rsidR="004D2AC3" w:rsidRPr="009606C2">
        <w:rPr>
          <w:rFonts w:ascii="Arial" w:hAnsi="Arial" w:cs="Arial"/>
          <w:color w:val="000000"/>
          <w:sz w:val="20"/>
        </w:rPr>
        <w:t>муниципального</w:t>
      </w:r>
      <w:r w:rsidRPr="009606C2">
        <w:rPr>
          <w:rFonts w:ascii="Arial" w:hAnsi="Arial" w:cs="Arial"/>
          <w:color w:val="000000"/>
          <w:sz w:val="20"/>
        </w:rPr>
        <w:t xml:space="preserve"> </w:t>
      </w:r>
      <w:r w:rsidR="004D2AC3" w:rsidRPr="009606C2">
        <w:rPr>
          <w:rFonts w:ascii="Arial" w:hAnsi="Arial" w:cs="Arial"/>
          <w:color w:val="000000"/>
          <w:sz w:val="20"/>
        </w:rPr>
        <w:t>округа</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современных</w:t>
      </w:r>
      <w:r w:rsidRPr="009606C2">
        <w:rPr>
          <w:rFonts w:ascii="Arial" w:hAnsi="Arial" w:cs="Arial"/>
          <w:color w:val="000000"/>
          <w:sz w:val="20"/>
        </w:rPr>
        <w:t xml:space="preserve"> </w:t>
      </w:r>
      <w:r w:rsidR="004D2AC3" w:rsidRPr="009606C2">
        <w:rPr>
          <w:rFonts w:ascii="Arial" w:hAnsi="Arial" w:cs="Arial"/>
          <w:color w:val="000000"/>
          <w:sz w:val="20"/>
        </w:rPr>
        <w:t>условиях</w:t>
      </w:r>
      <w:r w:rsidRPr="009606C2">
        <w:rPr>
          <w:rFonts w:ascii="Arial" w:hAnsi="Arial" w:cs="Arial"/>
          <w:color w:val="000000"/>
          <w:sz w:val="20"/>
        </w:rPr>
        <w:t xml:space="preserve"> </w:t>
      </w:r>
      <w:r w:rsidR="004D2AC3" w:rsidRPr="009606C2">
        <w:rPr>
          <w:rFonts w:ascii="Arial" w:hAnsi="Arial" w:cs="Arial"/>
          <w:color w:val="000000"/>
          <w:sz w:val="20"/>
        </w:rPr>
        <w:t>является</w:t>
      </w:r>
      <w:r w:rsidRPr="009606C2">
        <w:rPr>
          <w:rFonts w:ascii="Arial" w:hAnsi="Arial" w:cs="Arial"/>
          <w:color w:val="000000"/>
          <w:sz w:val="20"/>
        </w:rPr>
        <w:t xml:space="preserve"> </w:t>
      </w:r>
      <w:r w:rsidR="004D2AC3" w:rsidRPr="009606C2">
        <w:rPr>
          <w:rFonts w:ascii="Arial" w:hAnsi="Arial" w:cs="Arial"/>
          <w:color w:val="000000"/>
          <w:sz w:val="20"/>
        </w:rPr>
        <w:t>наличие</w:t>
      </w:r>
      <w:r w:rsidRPr="009606C2">
        <w:rPr>
          <w:rFonts w:ascii="Arial" w:hAnsi="Arial" w:cs="Arial"/>
          <w:color w:val="000000"/>
          <w:sz w:val="20"/>
        </w:rPr>
        <w:t xml:space="preserve"> </w:t>
      </w:r>
      <w:r w:rsidR="004D2AC3" w:rsidRPr="009606C2">
        <w:rPr>
          <w:rFonts w:ascii="Arial" w:hAnsi="Arial" w:cs="Arial"/>
          <w:color w:val="000000"/>
          <w:sz w:val="20"/>
        </w:rPr>
        <w:t>эффективно</w:t>
      </w:r>
      <w:r w:rsidRPr="009606C2">
        <w:rPr>
          <w:rFonts w:ascii="Arial" w:hAnsi="Arial" w:cs="Arial"/>
          <w:color w:val="000000"/>
          <w:sz w:val="20"/>
        </w:rPr>
        <w:t xml:space="preserve"> </w:t>
      </w:r>
      <w:r w:rsidR="004D2AC3" w:rsidRPr="009606C2">
        <w:rPr>
          <w:rFonts w:ascii="Arial" w:hAnsi="Arial" w:cs="Arial"/>
          <w:color w:val="000000"/>
          <w:sz w:val="20"/>
        </w:rPr>
        <w:t>функционирующей</w:t>
      </w:r>
      <w:r w:rsidRPr="009606C2">
        <w:rPr>
          <w:rFonts w:ascii="Arial" w:hAnsi="Arial" w:cs="Arial"/>
          <w:color w:val="000000"/>
          <w:sz w:val="20"/>
        </w:rPr>
        <w:t xml:space="preserve"> </w:t>
      </w:r>
      <w:r w:rsidR="004D2AC3" w:rsidRPr="009606C2">
        <w:rPr>
          <w:rFonts w:ascii="Arial" w:hAnsi="Arial" w:cs="Arial"/>
          <w:color w:val="000000"/>
          <w:sz w:val="20"/>
        </w:rPr>
        <w:t>системы</w:t>
      </w:r>
      <w:r w:rsidRPr="009606C2">
        <w:rPr>
          <w:rFonts w:ascii="Arial" w:hAnsi="Arial" w:cs="Arial"/>
          <w:color w:val="000000"/>
          <w:sz w:val="20"/>
        </w:rPr>
        <w:t xml:space="preserve"> </w:t>
      </w:r>
      <w:r w:rsidR="004D2AC3" w:rsidRPr="009606C2">
        <w:rPr>
          <w:rFonts w:ascii="Arial" w:hAnsi="Arial" w:cs="Arial"/>
          <w:color w:val="000000"/>
          <w:sz w:val="20"/>
        </w:rPr>
        <w:t>управления</w:t>
      </w:r>
      <w:r w:rsidRPr="009606C2">
        <w:rPr>
          <w:rFonts w:ascii="Arial" w:hAnsi="Arial" w:cs="Arial"/>
          <w:color w:val="000000"/>
          <w:sz w:val="20"/>
        </w:rPr>
        <w:t xml:space="preserve"> </w:t>
      </w:r>
      <w:r w:rsidR="004D2AC3" w:rsidRPr="009606C2">
        <w:rPr>
          <w:rFonts w:ascii="Arial" w:hAnsi="Arial" w:cs="Arial"/>
          <w:color w:val="000000"/>
          <w:sz w:val="20"/>
        </w:rPr>
        <w:t>экономическим</w:t>
      </w:r>
      <w:r w:rsidRPr="009606C2">
        <w:rPr>
          <w:rFonts w:ascii="Arial" w:hAnsi="Arial" w:cs="Arial"/>
          <w:color w:val="000000"/>
          <w:sz w:val="20"/>
        </w:rPr>
        <w:t xml:space="preserve"> </w:t>
      </w:r>
      <w:r w:rsidR="004D2AC3" w:rsidRPr="009606C2">
        <w:rPr>
          <w:rFonts w:ascii="Arial" w:hAnsi="Arial" w:cs="Arial"/>
          <w:color w:val="000000"/>
          <w:sz w:val="20"/>
        </w:rPr>
        <w:t>развитием.</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Приоритеты</w:t>
      </w:r>
      <w:r w:rsidRPr="009606C2">
        <w:rPr>
          <w:rFonts w:ascii="Arial" w:hAnsi="Arial" w:cs="Arial"/>
          <w:color w:val="000000"/>
          <w:sz w:val="20"/>
        </w:rPr>
        <w:t xml:space="preserve"> </w:t>
      </w:r>
      <w:r w:rsidR="004D2AC3" w:rsidRPr="009606C2">
        <w:rPr>
          <w:rFonts w:ascii="Arial" w:hAnsi="Arial" w:cs="Arial"/>
          <w:color w:val="000000"/>
          <w:sz w:val="20"/>
        </w:rPr>
        <w:t>системы</w:t>
      </w:r>
      <w:r w:rsidRPr="009606C2">
        <w:rPr>
          <w:rFonts w:ascii="Arial" w:hAnsi="Arial" w:cs="Arial"/>
          <w:color w:val="000000"/>
          <w:sz w:val="20"/>
        </w:rPr>
        <w:t xml:space="preserve"> </w:t>
      </w:r>
      <w:r w:rsidR="004D2AC3" w:rsidRPr="009606C2">
        <w:rPr>
          <w:rFonts w:ascii="Arial" w:hAnsi="Arial" w:cs="Arial"/>
          <w:color w:val="000000"/>
          <w:sz w:val="20"/>
        </w:rPr>
        <w:t>управления</w:t>
      </w:r>
      <w:r w:rsidRPr="009606C2">
        <w:rPr>
          <w:rFonts w:ascii="Arial" w:hAnsi="Arial" w:cs="Arial"/>
          <w:color w:val="000000"/>
          <w:sz w:val="20"/>
        </w:rPr>
        <w:t xml:space="preserve"> </w:t>
      </w:r>
      <w:r w:rsidR="004D2AC3" w:rsidRPr="009606C2">
        <w:rPr>
          <w:rFonts w:ascii="Arial" w:hAnsi="Arial" w:cs="Arial"/>
          <w:color w:val="000000"/>
          <w:sz w:val="20"/>
        </w:rPr>
        <w:t>экономическим</w:t>
      </w:r>
      <w:r w:rsidRPr="009606C2">
        <w:rPr>
          <w:rFonts w:ascii="Arial" w:hAnsi="Arial" w:cs="Arial"/>
          <w:color w:val="000000"/>
          <w:sz w:val="20"/>
        </w:rPr>
        <w:t xml:space="preserve"> </w:t>
      </w:r>
      <w:r w:rsidR="004D2AC3" w:rsidRPr="009606C2">
        <w:rPr>
          <w:rFonts w:ascii="Arial" w:hAnsi="Arial" w:cs="Arial"/>
          <w:color w:val="000000"/>
          <w:sz w:val="20"/>
        </w:rPr>
        <w:t>развитием</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Мариинско-Посадского</w:t>
      </w:r>
      <w:r w:rsidRPr="009606C2">
        <w:rPr>
          <w:rFonts w:ascii="Arial" w:hAnsi="Arial" w:cs="Arial"/>
          <w:color w:val="000000"/>
          <w:sz w:val="20"/>
        </w:rPr>
        <w:t xml:space="preserve"> </w:t>
      </w:r>
      <w:r w:rsidR="004D2AC3" w:rsidRPr="009606C2">
        <w:rPr>
          <w:rFonts w:ascii="Arial" w:hAnsi="Arial" w:cs="Arial"/>
          <w:color w:val="000000"/>
          <w:sz w:val="20"/>
        </w:rPr>
        <w:t>муниципального</w:t>
      </w:r>
      <w:r w:rsidRPr="009606C2">
        <w:rPr>
          <w:rFonts w:ascii="Arial" w:hAnsi="Arial" w:cs="Arial"/>
          <w:color w:val="000000"/>
          <w:sz w:val="20"/>
        </w:rPr>
        <w:t xml:space="preserve"> </w:t>
      </w:r>
      <w:r w:rsidR="004D2AC3" w:rsidRPr="009606C2">
        <w:rPr>
          <w:rFonts w:ascii="Arial" w:hAnsi="Arial" w:cs="Arial"/>
          <w:color w:val="000000"/>
          <w:sz w:val="20"/>
        </w:rPr>
        <w:t>округа</w:t>
      </w:r>
      <w:r w:rsidRPr="009606C2">
        <w:rPr>
          <w:rFonts w:ascii="Arial" w:hAnsi="Arial" w:cs="Arial"/>
          <w:color w:val="000000"/>
          <w:sz w:val="20"/>
        </w:rPr>
        <w:t xml:space="preserve"> </w:t>
      </w:r>
      <w:r w:rsidR="004D2AC3" w:rsidRPr="009606C2">
        <w:rPr>
          <w:rFonts w:ascii="Arial" w:hAnsi="Arial" w:cs="Arial"/>
          <w:color w:val="000000"/>
          <w:sz w:val="20"/>
        </w:rPr>
        <w:t>Чувашской</w:t>
      </w:r>
      <w:r w:rsidRPr="009606C2">
        <w:rPr>
          <w:rFonts w:ascii="Arial" w:hAnsi="Arial" w:cs="Arial"/>
          <w:color w:val="000000"/>
          <w:sz w:val="20"/>
        </w:rPr>
        <w:t xml:space="preserve"> </w:t>
      </w:r>
      <w:r w:rsidR="004D2AC3" w:rsidRPr="009606C2">
        <w:rPr>
          <w:rFonts w:ascii="Arial" w:hAnsi="Arial" w:cs="Arial"/>
          <w:color w:val="000000"/>
          <w:sz w:val="20"/>
        </w:rPr>
        <w:t>Республики</w:t>
      </w:r>
      <w:r w:rsidRPr="009606C2">
        <w:rPr>
          <w:rFonts w:ascii="Arial" w:hAnsi="Arial" w:cs="Arial"/>
          <w:color w:val="000000"/>
          <w:sz w:val="20"/>
        </w:rPr>
        <w:t xml:space="preserve"> </w:t>
      </w:r>
      <w:r w:rsidR="004D2AC3" w:rsidRPr="009606C2">
        <w:rPr>
          <w:rFonts w:ascii="Arial" w:hAnsi="Arial" w:cs="Arial"/>
          <w:color w:val="000000"/>
          <w:sz w:val="20"/>
        </w:rPr>
        <w:t>определены</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Стратегии</w:t>
      </w:r>
      <w:r w:rsidRPr="009606C2">
        <w:rPr>
          <w:rFonts w:ascii="Arial" w:hAnsi="Arial" w:cs="Arial"/>
          <w:color w:val="000000"/>
          <w:sz w:val="20"/>
        </w:rPr>
        <w:t xml:space="preserve"> </w:t>
      </w:r>
      <w:r w:rsidR="004D2AC3" w:rsidRPr="009606C2">
        <w:rPr>
          <w:rFonts w:ascii="Arial" w:hAnsi="Arial" w:cs="Arial"/>
          <w:color w:val="000000"/>
          <w:sz w:val="20"/>
        </w:rPr>
        <w:t>социально-экономического</w:t>
      </w:r>
      <w:r w:rsidRPr="009606C2">
        <w:rPr>
          <w:rFonts w:ascii="Arial" w:hAnsi="Arial" w:cs="Arial"/>
          <w:color w:val="000000"/>
          <w:sz w:val="20"/>
        </w:rPr>
        <w:t xml:space="preserve"> </w:t>
      </w:r>
      <w:r w:rsidR="004D2AC3" w:rsidRPr="009606C2">
        <w:rPr>
          <w:rFonts w:ascii="Arial" w:hAnsi="Arial" w:cs="Arial"/>
          <w:color w:val="000000"/>
          <w:sz w:val="20"/>
        </w:rPr>
        <w:t>развития</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Мариинско-Посадского</w:t>
      </w:r>
      <w:r w:rsidRPr="009606C2">
        <w:rPr>
          <w:rFonts w:ascii="Arial" w:hAnsi="Arial" w:cs="Arial"/>
          <w:color w:val="000000"/>
          <w:sz w:val="20"/>
        </w:rPr>
        <w:t xml:space="preserve"> </w:t>
      </w:r>
      <w:r w:rsidR="004D2AC3" w:rsidRPr="009606C2">
        <w:rPr>
          <w:rFonts w:ascii="Arial" w:hAnsi="Arial" w:cs="Arial"/>
          <w:color w:val="000000"/>
          <w:sz w:val="20"/>
        </w:rPr>
        <w:t>муниципального</w:t>
      </w:r>
      <w:r w:rsidRPr="009606C2">
        <w:rPr>
          <w:rFonts w:ascii="Arial" w:hAnsi="Arial" w:cs="Arial"/>
          <w:color w:val="000000"/>
          <w:sz w:val="20"/>
        </w:rPr>
        <w:t xml:space="preserve"> </w:t>
      </w:r>
      <w:r w:rsidR="004D2AC3" w:rsidRPr="009606C2">
        <w:rPr>
          <w:rFonts w:ascii="Arial" w:hAnsi="Arial" w:cs="Arial"/>
          <w:color w:val="000000"/>
          <w:sz w:val="20"/>
        </w:rPr>
        <w:t>округа</w:t>
      </w:r>
      <w:r w:rsidRPr="009606C2">
        <w:rPr>
          <w:rFonts w:ascii="Arial" w:hAnsi="Arial" w:cs="Arial"/>
          <w:color w:val="000000"/>
          <w:sz w:val="20"/>
        </w:rPr>
        <w:t xml:space="preserve"> </w:t>
      </w:r>
      <w:r w:rsidR="004D2AC3" w:rsidRPr="009606C2">
        <w:rPr>
          <w:rFonts w:ascii="Arial" w:hAnsi="Arial" w:cs="Arial"/>
          <w:color w:val="000000"/>
          <w:sz w:val="20"/>
        </w:rPr>
        <w:t>Чувашской</w:t>
      </w:r>
      <w:r w:rsidRPr="009606C2">
        <w:rPr>
          <w:rFonts w:ascii="Arial" w:hAnsi="Arial" w:cs="Arial"/>
          <w:color w:val="000000"/>
          <w:sz w:val="20"/>
        </w:rPr>
        <w:t xml:space="preserve"> </w:t>
      </w:r>
      <w:r w:rsidR="004D2AC3" w:rsidRPr="009606C2">
        <w:rPr>
          <w:rFonts w:ascii="Arial" w:hAnsi="Arial" w:cs="Arial"/>
          <w:color w:val="000000"/>
          <w:sz w:val="20"/>
        </w:rPr>
        <w:t>Республики</w:t>
      </w:r>
      <w:r w:rsidRPr="009606C2">
        <w:rPr>
          <w:rFonts w:ascii="Arial" w:hAnsi="Arial" w:cs="Arial"/>
          <w:color w:val="000000"/>
          <w:sz w:val="20"/>
        </w:rPr>
        <w:t xml:space="preserve"> </w:t>
      </w:r>
      <w:r w:rsidR="004D2AC3" w:rsidRPr="009606C2">
        <w:rPr>
          <w:rFonts w:ascii="Arial" w:hAnsi="Arial" w:cs="Arial"/>
          <w:color w:val="000000"/>
          <w:sz w:val="20"/>
        </w:rPr>
        <w:t>до</w:t>
      </w:r>
      <w:r w:rsidRPr="009606C2">
        <w:rPr>
          <w:rFonts w:ascii="Arial" w:hAnsi="Arial" w:cs="Arial"/>
          <w:color w:val="000000"/>
          <w:sz w:val="20"/>
        </w:rPr>
        <w:t xml:space="preserve"> </w:t>
      </w:r>
      <w:r w:rsidR="004D2AC3" w:rsidRPr="009606C2">
        <w:rPr>
          <w:rFonts w:ascii="Arial" w:hAnsi="Arial" w:cs="Arial"/>
          <w:color w:val="000000"/>
          <w:sz w:val="20"/>
        </w:rPr>
        <w:t>2035</w:t>
      </w:r>
      <w:r w:rsidRPr="009606C2">
        <w:rPr>
          <w:rFonts w:ascii="Arial" w:hAnsi="Arial" w:cs="Arial"/>
          <w:color w:val="000000"/>
          <w:sz w:val="20"/>
        </w:rPr>
        <w:t xml:space="preserve"> </w:t>
      </w:r>
      <w:r w:rsidR="004D2AC3" w:rsidRPr="009606C2">
        <w:rPr>
          <w:rFonts w:ascii="Arial" w:hAnsi="Arial" w:cs="Arial"/>
          <w:color w:val="000000"/>
          <w:sz w:val="20"/>
        </w:rPr>
        <w:t>года</w:t>
      </w:r>
      <w:r w:rsidRPr="009606C2">
        <w:rPr>
          <w:rFonts w:ascii="Arial" w:hAnsi="Arial" w:cs="Arial"/>
          <w:color w:val="000000"/>
          <w:sz w:val="20"/>
        </w:rPr>
        <w:t xml:space="preserve"> </w:t>
      </w:r>
      <w:r w:rsidR="004D2AC3" w:rsidRPr="009606C2">
        <w:rPr>
          <w:rFonts w:ascii="Arial" w:hAnsi="Arial" w:cs="Arial"/>
          <w:color w:val="000000"/>
          <w:sz w:val="20"/>
        </w:rPr>
        <w:t>(далее</w:t>
      </w:r>
      <w:r w:rsidRPr="009606C2">
        <w:rPr>
          <w:rFonts w:ascii="Arial" w:hAnsi="Arial" w:cs="Arial"/>
          <w:color w:val="000000"/>
          <w:sz w:val="20"/>
        </w:rPr>
        <w:t xml:space="preserve"> </w:t>
      </w:r>
      <w:r w:rsidR="004D2AC3" w:rsidRPr="009606C2">
        <w:rPr>
          <w:rFonts w:ascii="Arial" w:hAnsi="Arial" w:cs="Arial"/>
          <w:color w:val="000000"/>
          <w:sz w:val="20"/>
        </w:rPr>
        <w:t>-</w:t>
      </w:r>
      <w:r w:rsidRPr="009606C2">
        <w:rPr>
          <w:rFonts w:ascii="Arial" w:hAnsi="Arial" w:cs="Arial"/>
          <w:color w:val="000000"/>
          <w:sz w:val="20"/>
        </w:rPr>
        <w:t xml:space="preserve"> </w:t>
      </w:r>
      <w:r w:rsidR="004D2AC3" w:rsidRPr="009606C2">
        <w:rPr>
          <w:rFonts w:ascii="Arial" w:hAnsi="Arial" w:cs="Arial"/>
          <w:color w:val="000000"/>
          <w:sz w:val="20"/>
        </w:rPr>
        <w:t>Стратегия).</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рамках</w:t>
      </w:r>
      <w:r w:rsidRPr="009606C2">
        <w:rPr>
          <w:rFonts w:ascii="Arial" w:hAnsi="Arial" w:cs="Arial"/>
          <w:color w:val="000000"/>
          <w:sz w:val="20"/>
        </w:rPr>
        <w:t xml:space="preserve"> </w:t>
      </w:r>
      <w:r w:rsidR="004D2AC3" w:rsidRPr="009606C2">
        <w:rPr>
          <w:rFonts w:ascii="Arial" w:hAnsi="Arial" w:cs="Arial"/>
          <w:color w:val="000000"/>
          <w:sz w:val="20"/>
        </w:rPr>
        <w:t>стратегического</w:t>
      </w:r>
      <w:r w:rsidRPr="009606C2">
        <w:rPr>
          <w:rFonts w:ascii="Arial" w:hAnsi="Arial" w:cs="Arial"/>
          <w:color w:val="000000"/>
          <w:sz w:val="20"/>
        </w:rPr>
        <w:t xml:space="preserve"> </w:t>
      </w:r>
      <w:r w:rsidR="004D2AC3" w:rsidRPr="009606C2">
        <w:rPr>
          <w:rFonts w:ascii="Arial" w:hAnsi="Arial" w:cs="Arial"/>
          <w:color w:val="000000"/>
          <w:sz w:val="20"/>
        </w:rPr>
        <w:t>планирования</w:t>
      </w:r>
      <w:r w:rsidRPr="009606C2">
        <w:rPr>
          <w:rFonts w:ascii="Arial" w:hAnsi="Arial" w:cs="Arial"/>
          <w:color w:val="000000"/>
          <w:sz w:val="20"/>
        </w:rPr>
        <w:t xml:space="preserve"> </w:t>
      </w:r>
      <w:r w:rsidR="004D2AC3" w:rsidRPr="009606C2">
        <w:rPr>
          <w:rFonts w:ascii="Arial" w:hAnsi="Arial" w:cs="Arial"/>
          <w:color w:val="000000"/>
          <w:sz w:val="20"/>
        </w:rPr>
        <w:t>Стратегию</w:t>
      </w:r>
      <w:r w:rsidRPr="009606C2">
        <w:rPr>
          <w:rFonts w:ascii="Arial" w:hAnsi="Arial" w:cs="Arial"/>
          <w:color w:val="000000"/>
          <w:sz w:val="20"/>
        </w:rPr>
        <w:t xml:space="preserve"> </w:t>
      </w:r>
      <w:r w:rsidR="004D2AC3" w:rsidRPr="009606C2">
        <w:rPr>
          <w:rFonts w:ascii="Arial" w:hAnsi="Arial" w:cs="Arial"/>
          <w:color w:val="000000"/>
          <w:sz w:val="20"/>
        </w:rPr>
        <w:t>дополняют</w:t>
      </w:r>
      <w:r w:rsidRPr="009606C2">
        <w:rPr>
          <w:rFonts w:ascii="Arial" w:hAnsi="Arial" w:cs="Arial"/>
          <w:color w:val="000000"/>
          <w:sz w:val="20"/>
        </w:rPr>
        <w:t xml:space="preserve"> </w:t>
      </w:r>
      <w:r w:rsidR="004D2AC3" w:rsidRPr="009606C2">
        <w:rPr>
          <w:rFonts w:ascii="Arial" w:hAnsi="Arial" w:cs="Arial"/>
          <w:color w:val="000000"/>
          <w:sz w:val="20"/>
        </w:rPr>
        <w:t>муниципальные</w:t>
      </w:r>
      <w:r w:rsidRPr="009606C2">
        <w:rPr>
          <w:rFonts w:ascii="Arial" w:hAnsi="Arial" w:cs="Arial"/>
          <w:color w:val="000000"/>
          <w:sz w:val="20"/>
        </w:rPr>
        <w:t xml:space="preserve"> </w:t>
      </w:r>
      <w:r w:rsidR="004D2AC3" w:rsidRPr="009606C2">
        <w:rPr>
          <w:rFonts w:ascii="Arial" w:hAnsi="Arial" w:cs="Arial"/>
          <w:color w:val="000000"/>
          <w:sz w:val="20"/>
        </w:rPr>
        <w:t>программы,</w:t>
      </w:r>
      <w:r w:rsidRPr="009606C2">
        <w:rPr>
          <w:rFonts w:ascii="Arial" w:hAnsi="Arial" w:cs="Arial"/>
          <w:color w:val="000000"/>
          <w:sz w:val="20"/>
        </w:rPr>
        <w:t xml:space="preserve"> </w:t>
      </w:r>
      <w:r w:rsidR="004D2AC3" w:rsidRPr="009606C2">
        <w:rPr>
          <w:rFonts w:ascii="Arial" w:hAnsi="Arial" w:cs="Arial"/>
          <w:color w:val="000000"/>
          <w:sz w:val="20"/>
        </w:rPr>
        <w:t>содержащие</w:t>
      </w:r>
      <w:r w:rsidRPr="009606C2">
        <w:rPr>
          <w:rFonts w:ascii="Arial" w:hAnsi="Arial" w:cs="Arial"/>
          <w:color w:val="000000"/>
          <w:sz w:val="20"/>
        </w:rPr>
        <w:t xml:space="preserve"> </w:t>
      </w:r>
      <w:r w:rsidR="004D2AC3" w:rsidRPr="009606C2">
        <w:rPr>
          <w:rFonts w:ascii="Arial" w:hAnsi="Arial" w:cs="Arial"/>
          <w:color w:val="000000"/>
          <w:sz w:val="20"/>
        </w:rPr>
        <w:t>комплекс</w:t>
      </w:r>
      <w:r w:rsidRPr="009606C2">
        <w:rPr>
          <w:rFonts w:ascii="Arial" w:hAnsi="Arial" w:cs="Arial"/>
          <w:color w:val="000000"/>
          <w:sz w:val="20"/>
        </w:rPr>
        <w:t xml:space="preserve"> </w:t>
      </w:r>
      <w:r w:rsidR="004D2AC3" w:rsidRPr="009606C2">
        <w:rPr>
          <w:rFonts w:ascii="Arial" w:hAnsi="Arial" w:cs="Arial"/>
          <w:color w:val="000000"/>
          <w:sz w:val="20"/>
        </w:rPr>
        <w:t>обеспеченных</w:t>
      </w:r>
      <w:r w:rsidRPr="009606C2">
        <w:rPr>
          <w:rFonts w:ascii="Arial" w:hAnsi="Arial" w:cs="Arial"/>
          <w:color w:val="000000"/>
          <w:sz w:val="20"/>
        </w:rPr>
        <w:t xml:space="preserve"> </w:t>
      </w:r>
      <w:r w:rsidR="004D2AC3" w:rsidRPr="009606C2">
        <w:rPr>
          <w:rFonts w:ascii="Arial" w:hAnsi="Arial" w:cs="Arial"/>
          <w:color w:val="000000"/>
          <w:sz w:val="20"/>
        </w:rPr>
        <w:t>ресурсами</w:t>
      </w:r>
      <w:r w:rsidRPr="009606C2">
        <w:rPr>
          <w:rFonts w:ascii="Arial" w:hAnsi="Arial" w:cs="Arial"/>
          <w:color w:val="000000"/>
          <w:sz w:val="20"/>
        </w:rPr>
        <w:t xml:space="preserve"> </w:t>
      </w:r>
      <w:r w:rsidR="004D2AC3" w:rsidRPr="009606C2">
        <w:rPr>
          <w:rFonts w:ascii="Arial" w:hAnsi="Arial" w:cs="Arial"/>
          <w:color w:val="000000"/>
          <w:sz w:val="20"/>
        </w:rPr>
        <w:t>конкретных</w:t>
      </w:r>
      <w:r w:rsidRPr="009606C2">
        <w:rPr>
          <w:rFonts w:ascii="Arial" w:hAnsi="Arial" w:cs="Arial"/>
          <w:color w:val="000000"/>
          <w:sz w:val="20"/>
        </w:rPr>
        <w:t xml:space="preserve"> </w:t>
      </w:r>
      <w:r w:rsidR="004D2AC3" w:rsidRPr="009606C2">
        <w:rPr>
          <w:rFonts w:ascii="Arial" w:hAnsi="Arial" w:cs="Arial"/>
          <w:color w:val="000000"/>
          <w:sz w:val="20"/>
        </w:rPr>
        <w:t>мероприятий.</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Основной</w:t>
      </w:r>
      <w:r w:rsidRPr="009606C2">
        <w:rPr>
          <w:rFonts w:ascii="Arial" w:hAnsi="Arial" w:cs="Arial"/>
          <w:color w:val="000000"/>
          <w:sz w:val="20"/>
        </w:rPr>
        <w:t xml:space="preserve"> </w:t>
      </w:r>
      <w:r w:rsidR="004D2AC3" w:rsidRPr="009606C2">
        <w:rPr>
          <w:rFonts w:ascii="Arial" w:hAnsi="Arial" w:cs="Arial"/>
          <w:color w:val="000000"/>
          <w:sz w:val="20"/>
        </w:rPr>
        <w:t>целью</w:t>
      </w:r>
      <w:r w:rsidRPr="009606C2">
        <w:rPr>
          <w:rFonts w:ascii="Arial" w:hAnsi="Arial" w:cs="Arial"/>
          <w:color w:val="000000"/>
          <w:sz w:val="20"/>
        </w:rPr>
        <w:t xml:space="preserve"> </w:t>
      </w:r>
      <w:r w:rsidR="004D2AC3" w:rsidRPr="009606C2">
        <w:rPr>
          <w:rFonts w:ascii="Arial" w:hAnsi="Arial" w:cs="Arial"/>
          <w:color w:val="000000"/>
          <w:sz w:val="20"/>
        </w:rPr>
        <w:t>подпрограммы</w:t>
      </w:r>
      <w:r w:rsidRPr="009606C2">
        <w:rPr>
          <w:rFonts w:ascii="Arial" w:hAnsi="Arial" w:cs="Arial"/>
          <w:color w:val="000000"/>
          <w:sz w:val="20"/>
        </w:rPr>
        <w:t xml:space="preserve"> </w:t>
      </w:r>
      <w:r w:rsidR="004D2AC3" w:rsidRPr="009606C2">
        <w:rPr>
          <w:rFonts w:ascii="Arial" w:hAnsi="Arial" w:cs="Arial"/>
          <w:color w:val="000000"/>
          <w:sz w:val="20"/>
        </w:rPr>
        <w:t>«Совершенствование</w:t>
      </w:r>
      <w:r w:rsidRPr="009606C2">
        <w:rPr>
          <w:rFonts w:ascii="Arial" w:hAnsi="Arial" w:cs="Arial"/>
          <w:color w:val="000000"/>
          <w:sz w:val="20"/>
        </w:rPr>
        <w:t xml:space="preserve"> </w:t>
      </w:r>
      <w:r w:rsidR="004D2AC3" w:rsidRPr="009606C2">
        <w:rPr>
          <w:rFonts w:ascii="Arial" w:hAnsi="Arial" w:cs="Arial"/>
          <w:color w:val="000000"/>
          <w:sz w:val="20"/>
        </w:rPr>
        <w:t>системы</w:t>
      </w:r>
      <w:r w:rsidRPr="009606C2">
        <w:rPr>
          <w:rFonts w:ascii="Arial" w:hAnsi="Arial" w:cs="Arial"/>
          <w:color w:val="000000"/>
          <w:sz w:val="20"/>
        </w:rPr>
        <w:t xml:space="preserve"> </w:t>
      </w:r>
      <w:r w:rsidR="004D2AC3" w:rsidRPr="009606C2">
        <w:rPr>
          <w:rFonts w:ascii="Arial" w:hAnsi="Arial" w:cs="Arial"/>
          <w:color w:val="000000"/>
          <w:sz w:val="20"/>
        </w:rPr>
        <w:t>управления</w:t>
      </w:r>
      <w:r w:rsidRPr="009606C2">
        <w:rPr>
          <w:rFonts w:ascii="Arial" w:hAnsi="Arial" w:cs="Arial"/>
          <w:color w:val="000000"/>
          <w:sz w:val="20"/>
        </w:rPr>
        <w:t xml:space="preserve"> </w:t>
      </w:r>
      <w:r w:rsidR="004D2AC3" w:rsidRPr="009606C2">
        <w:rPr>
          <w:rFonts w:ascii="Arial" w:hAnsi="Arial" w:cs="Arial"/>
          <w:color w:val="000000"/>
          <w:sz w:val="20"/>
        </w:rPr>
        <w:t>экономическим</w:t>
      </w:r>
      <w:r w:rsidRPr="009606C2">
        <w:rPr>
          <w:rFonts w:ascii="Arial" w:hAnsi="Arial" w:cs="Arial"/>
          <w:color w:val="000000"/>
          <w:sz w:val="20"/>
        </w:rPr>
        <w:t xml:space="preserve"> </w:t>
      </w:r>
      <w:r w:rsidR="004D2AC3" w:rsidRPr="009606C2">
        <w:rPr>
          <w:rFonts w:ascii="Arial" w:hAnsi="Arial" w:cs="Arial"/>
          <w:color w:val="000000"/>
          <w:sz w:val="20"/>
        </w:rPr>
        <w:t>развитием»</w:t>
      </w:r>
      <w:r w:rsidRPr="009606C2">
        <w:rPr>
          <w:rFonts w:ascii="Arial" w:hAnsi="Arial" w:cs="Arial"/>
          <w:color w:val="000000"/>
          <w:sz w:val="20"/>
        </w:rPr>
        <w:t xml:space="preserve"> </w:t>
      </w:r>
      <w:r w:rsidR="004D2AC3" w:rsidRPr="009606C2">
        <w:rPr>
          <w:rFonts w:ascii="Arial" w:hAnsi="Arial" w:cs="Arial"/>
          <w:color w:val="000000"/>
          <w:sz w:val="20"/>
        </w:rPr>
        <w:t>(далее</w:t>
      </w:r>
      <w:r w:rsidRPr="009606C2">
        <w:rPr>
          <w:rFonts w:ascii="Arial" w:hAnsi="Arial" w:cs="Arial"/>
          <w:color w:val="000000"/>
          <w:sz w:val="20"/>
        </w:rPr>
        <w:t xml:space="preserve"> </w:t>
      </w:r>
      <w:r w:rsidR="004D2AC3" w:rsidRPr="009606C2">
        <w:rPr>
          <w:rFonts w:ascii="Arial" w:hAnsi="Arial" w:cs="Arial"/>
          <w:color w:val="000000"/>
          <w:sz w:val="20"/>
        </w:rPr>
        <w:t>-</w:t>
      </w:r>
      <w:r w:rsidRPr="009606C2">
        <w:rPr>
          <w:rFonts w:ascii="Arial" w:hAnsi="Arial" w:cs="Arial"/>
          <w:color w:val="000000"/>
          <w:sz w:val="20"/>
        </w:rPr>
        <w:t xml:space="preserve"> </w:t>
      </w:r>
      <w:r w:rsidR="004D2AC3" w:rsidRPr="009606C2">
        <w:rPr>
          <w:rFonts w:ascii="Arial" w:hAnsi="Arial" w:cs="Arial"/>
          <w:color w:val="000000"/>
          <w:sz w:val="20"/>
        </w:rPr>
        <w:t>подпрограмма)</w:t>
      </w:r>
      <w:r w:rsidRPr="009606C2">
        <w:rPr>
          <w:rFonts w:ascii="Arial" w:hAnsi="Arial" w:cs="Arial"/>
          <w:color w:val="000000"/>
          <w:sz w:val="20"/>
        </w:rPr>
        <w:t xml:space="preserve"> </w:t>
      </w:r>
      <w:r w:rsidR="004D2AC3" w:rsidRPr="009606C2">
        <w:rPr>
          <w:rFonts w:ascii="Arial" w:hAnsi="Arial" w:cs="Arial"/>
          <w:color w:val="000000"/>
          <w:sz w:val="20"/>
        </w:rPr>
        <w:t>является</w:t>
      </w:r>
      <w:r w:rsidRPr="009606C2">
        <w:rPr>
          <w:rFonts w:ascii="Arial" w:hAnsi="Arial" w:cs="Arial"/>
          <w:color w:val="000000"/>
          <w:sz w:val="20"/>
        </w:rPr>
        <w:t xml:space="preserve"> </w:t>
      </w:r>
      <w:r w:rsidR="004D2AC3" w:rsidRPr="009606C2">
        <w:rPr>
          <w:rFonts w:ascii="Arial" w:hAnsi="Arial" w:cs="Arial"/>
          <w:color w:val="000000"/>
          <w:sz w:val="20"/>
        </w:rPr>
        <w:t>формирование</w:t>
      </w:r>
      <w:r w:rsidRPr="009606C2">
        <w:rPr>
          <w:rFonts w:ascii="Arial" w:hAnsi="Arial" w:cs="Arial"/>
          <w:color w:val="000000"/>
          <w:sz w:val="20"/>
        </w:rPr>
        <w:t xml:space="preserve"> </w:t>
      </w:r>
      <w:r w:rsidR="004D2AC3" w:rsidRPr="009606C2">
        <w:rPr>
          <w:rFonts w:ascii="Arial" w:hAnsi="Arial" w:cs="Arial"/>
          <w:color w:val="000000"/>
          <w:sz w:val="20"/>
        </w:rPr>
        <w:t>эффективно</w:t>
      </w:r>
      <w:r w:rsidRPr="009606C2">
        <w:rPr>
          <w:rFonts w:ascii="Arial" w:hAnsi="Arial" w:cs="Arial"/>
          <w:color w:val="000000"/>
          <w:sz w:val="20"/>
        </w:rPr>
        <w:t xml:space="preserve"> </w:t>
      </w:r>
      <w:r w:rsidR="004D2AC3" w:rsidRPr="009606C2">
        <w:rPr>
          <w:rFonts w:ascii="Arial" w:hAnsi="Arial" w:cs="Arial"/>
          <w:color w:val="000000"/>
          <w:sz w:val="20"/>
        </w:rPr>
        <w:t>функционирующей</w:t>
      </w:r>
      <w:r w:rsidRPr="009606C2">
        <w:rPr>
          <w:rFonts w:ascii="Arial" w:hAnsi="Arial" w:cs="Arial"/>
          <w:color w:val="000000"/>
          <w:sz w:val="20"/>
        </w:rPr>
        <w:t xml:space="preserve"> </w:t>
      </w:r>
      <w:r w:rsidR="004D2AC3" w:rsidRPr="009606C2">
        <w:rPr>
          <w:rFonts w:ascii="Arial" w:hAnsi="Arial" w:cs="Arial"/>
          <w:color w:val="000000"/>
          <w:sz w:val="20"/>
        </w:rPr>
        <w:t>системы</w:t>
      </w:r>
      <w:r w:rsidRPr="009606C2">
        <w:rPr>
          <w:rFonts w:ascii="Arial" w:hAnsi="Arial" w:cs="Arial"/>
          <w:color w:val="000000"/>
          <w:sz w:val="20"/>
        </w:rPr>
        <w:t xml:space="preserve"> </w:t>
      </w:r>
      <w:r w:rsidR="004D2AC3" w:rsidRPr="009606C2">
        <w:rPr>
          <w:rFonts w:ascii="Arial" w:hAnsi="Arial" w:cs="Arial"/>
          <w:color w:val="000000"/>
          <w:sz w:val="20"/>
        </w:rPr>
        <w:t>управления</w:t>
      </w:r>
      <w:r w:rsidRPr="009606C2">
        <w:rPr>
          <w:rFonts w:ascii="Arial" w:hAnsi="Arial" w:cs="Arial"/>
          <w:color w:val="000000"/>
          <w:sz w:val="20"/>
        </w:rPr>
        <w:t xml:space="preserve"> </w:t>
      </w:r>
      <w:r w:rsidR="004D2AC3" w:rsidRPr="009606C2">
        <w:rPr>
          <w:rFonts w:ascii="Arial" w:hAnsi="Arial" w:cs="Arial"/>
          <w:color w:val="000000"/>
          <w:sz w:val="20"/>
        </w:rPr>
        <w:t>экономическим</w:t>
      </w:r>
      <w:r w:rsidRPr="009606C2">
        <w:rPr>
          <w:rFonts w:ascii="Arial" w:hAnsi="Arial" w:cs="Arial"/>
          <w:color w:val="000000"/>
          <w:sz w:val="20"/>
        </w:rPr>
        <w:t xml:space="preserve"> </w:t>
      </w:r>
      <w:r w:rsidR="004D2AC3" w:rsidRPr="009606C2">
        <w:rPr>
          <w:rFonts w:ascii="Arial" w:hAnsi="Arial" w:cs="Arial"/>
          <w:color w:val="000000"/>
          <w:sz w:val="20"/>
        </w:rPr>
        <w:t>развитием.</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Достижению</w:t>
      </w:r>
      <w:r w:rsidRPr="009606C2">
        <w:rPr>
          <w:rFonts w:ascii="Arial" w:hAnsi="Arial" w:cs="Arial"/>
          <w:color w:val="000000"/>
          <w:sz w:val="20"/>
        </w:rPr>
        <w:t xml:space="preserve"> </w:t>
      </w:r>
      <w:r w:rsidR="004D2AC3" w:rsidRPr="009606C2">
        <w:rPr>
          <w:rFonts w:ascii="Arial" w:hAnsi="Arial" w:cs="Arial"/>
          <w:color w:val="000000"/>
          <w:sz w:val="20"/>
        </w:rPr>
        <w:t>поставленной</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подпрограмме</w:t>
      </w:r>
      <w:r w:rsidRPr="009606C2">
        <w:rPr>
          <w:rFonts w:ascii="Arial" w:hAnsi="Arial" w:cs="Arial"/>
          <w:color w:val="000000"/>
          <w:sz w:val="20"/>
        </w:rPr>
        <w:t xml:space="preserve"> </w:t>
      </w:r>
      <w:r w:rsidR="004D2AC3" w:rsidRPr="009606C2">
        <w:rPr>
          <w:rFonts w:ascii="Arial" w:hAnsi="Arial" w:cs="Arial"/>
          <w:color w:val="000000"/>
          <w:sz w:val="20"/>
        </w:rPr>
        <w:t>цели</w:t>
      </w:r>
      <w:r w:rsidRPr="009606C2">
        <w:rPr>
          <w:rFonts w:ascii="Arial" w:hAnsi="Arial" w:cs="Arial"/>
          <w:color w:val="000000"/>
          <w:sz w:val="20"/>
        </w:rPr>
        <w:t xml:space="preserve"> </w:t>
      </w:r>
      <w:r w:rsidR="004D2AC3" w:rsidRPr="009606C2">
        <w:rPr>
          <w:rFonts w:ascii="Arial" w:hAnsi="Arial" w:cs="Arial"/>
          <w:color w:val="000000"/>
          <w:sz w:val="20"/>
        </w:rPr>
        <w:t>способствует</w:t>
      </w:r>
      <w:r w:rsidRPr="009606C2">
        <w:rPr>
          <w:rFonts w:ascii="Arial" w:hAnsi="Arial" w:cs="Arial"/>
          <w:color w:val="000000"/>
          <w:sz w:val="20"/>
        </w:rPr>
        <w:t xml:space="preserve"> </w:t>
      </w:r>
      <w:r w:rsidR="004D2AC3" w:rsidRPr="009606C2">
        <w:rPr>
          <w:rFonts w:ascii="Arial" w:hAnsi="Arial" w:cs="Arial"/>
          <w:color w:val="000000"/>
          <w:sz w:val="20"/>
        </w:rPr>
        <w:t>решение</w:t>
      </w:r>
      <w:r w:rsidRPr="009606C2">
        <w:rPr>
          <w:rFonts w:ascii="Arial" w:hAnsi="Arial" w:cs="Arial"/>
          <w:color w:val="000000"/>
          <w:sz w:val="20"/>
        </w:rPr>
        <w:t xml:space="preserve"> </w:t>
      </w:r>
      <w:r w:rsidR="004D2AC3" w:rsidRPr="009606C2">
        <w:rPr>
          <w:rFonts w:ascii="Arial" w:hAnsi="Arial" w:cs="Arial"/>
          <w:color w:val="000000"/>
          <w:sz w:val="20"/>
        </w:rPr>
        <w:t>следующих</w:t>
      </w:r>
      <w:r w:rsidRPr="009606C2">
        <w:rPr>
          <w:rFonts w:ascii="Arial" w:hAnsi="Arial" w:cs="Arial"/>
          <w:color w:val="000000"/>
          <w:sz w:val="20"/>
        </w:rPr>
        <w:t xml:space="preserve"> </w:t>
      </w:r>
      <w:r w:rsidR="004D2AC3" w:rsidRPr="009606C2">
        <w:rPr>
          <w:rFonts w:ascii="Arial" w:hAnsi="Arial" w:cs="Arial"/>
          <w:color w:val="000000"/>
          <w:sz w:val="20"/>
        </w:rPr>
        <w:t>приоритетных</w:t>
      </w:r>
      <w:r w:rsidRPr="009606C2">
        <w:rPr>
          <w:rFonts w:ascii="Arial" w:hAnsi="Arial" w:cs="Arial"/>
          <w:color w:val="000000"/>
          <w:sz w:val="20"/>
        </w:rPr>
        <w:t xml:space="preserve"> </w:t>
      </w:r>
      <w:r w:rsidR="004D2AC3" w:rsidRPr="009606C2">
        <w:rPr>
          <w:rFonts w:ascii="Arial" w:hAnsi="Arial" w:cs="Arial"/>
          <w:color w:val="000000"/>
          <w:sz w:val="20"/>
        </w:rPr>
        <w:t>задач:</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разработка</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реализация</w:t>
      </w:r>
      <w:r w:rsidRPr="009606C2">
        <w:rPr>
          <w:rFonts w:ascii="Arial" w:hAnsi="Arial" w:cs="Arial"/>
          <w:color w:val="000000"/>
          <w:sz w:val="20"/>
        </w:rPr>
        <w:t xml:space="preserve"> </w:t>
      </w:r>
      <w:r w:rsidR="004D2AC3" w:rsidRPr="009606C2">
        <w:rPr>
          <w:rFonts w:ascii="Arial" w:hAnsi="Arial" w:cs="Arial"/>
          <w:color w:val="000000"/>
          <w:sz w:val="20"/>
        </w:rPr>
        <w:t>муниципальной</w:t>
      </w:r>
      <w:r w:rsidRPr="009606C2">
        <w:rPr>
          <w:rFonts w:ascii="Arial" w:hAnsi="Arial" w:cs="Arial"/>
          <w:color w:val="000000"/>
          <w:sz w:val="20"/>
        </w:rPr>
        <w:t xml:space="preserve"> </w:t>
      </w:r>
      <w:r w:rsidR="004D2AC3" w:rsidRPr="009606C2">
        <w:rPr>
          <w:rFonts w:ascii="Arial" w:hAnsi="Arial" w:cs="Arial"/>
          <w:color w:val="000000"/>
          <w:sz w:val="20"/>
        </w:rPr>
        <w:t>политики,</w:t>
      </w:r>
      <w:r w:rsidRPr="009606C2">
        <w:rPr>
          <w:rFonts w:ascii="Arial" w:hAnsi="Arial" w:cs="Arial"/>
          <w:color w:val="000000"/>
          <w:sz w:val="20"/>
        </w:rPr>
        <w:t xml:space="preserve"> </w:t>
      </w:r>
      <w:r w:rsidR="004D2AC3" w:rsidRPr="009606C2">
        <w:rPr>
          <w:rFonts w:ascii="Arial" w:hAnsi="Arial" w:cs="Arial"/>
          <w:color w:val="000000"/>
          <w:sz w:val="20"/>
        </w:rPr>
        <w:t>направленной</w:t>
      </w:r>
      <w:r w:rsidRPr="009606C2">
        <w:rPr>
          <w:rFonts w:ascii="Arial" w:hAnsi="Arial" w:cs="Arial"/>
          <w:color w:val="000000"/>
          <w:sz w:val="20"/>
        </w:rPr>
        <w:t xml:space="preserve"> </w:t>
      </w:r>
      <w:r w:rsidR="004D2AC3" w:rsidRPr="009606C2">
        <w:rPr>
          <w:rFonts w:ascii="Arial" w:hAnsi="Arial" w:cs="Arial"/>
          <w:color w:val="000000"/>
          <w:sz w:val="20"/>
        </w:rPr>
        <w:t>на</w:t>
      </w:r>
      <w:r w:rsidRPr="009606C2">
        <w:rPr>
          <w:rFonts w:ascii="Arial" w:hAnsi="Arial" w:cs="Arial"/>
          <w:color w:val="000000"/>
          <w:sz w:val="20"/>
        </w:rPr>
        <w:t xml:space="preserve"> </w:t>
      </w:r>
      <w:r w:rsidR="004D2AC3" w:rsidRPr="009606C2">
        <w:rPr>
          <w:rFonts w:ascii="Arial" w:hAnsi="Arial" w:cs="Arial"/>
          <w:color w:val="000000"/>
          <w:sz w:val="20"/>
        </w:rPr>
        <w:t>обеспечение</w:t>
      </w:r>
      <w:r w:rsidRPr="009606C2">
        <w:rPr>
          <w:rFonts w:ascii="Arial" w:hAnsi="Arial" w:cs="Arial"/>
          <w:color w:val="000000"/>
          <w:sz w:val="20"/>
        </w:rPr>
        <w:t xml:space="preserve"> </w:t>
      </w:r>
      <w:r w:rsidR="004D2AC3" w:rsidRPr="009606C2">
        <w:rPr>
          <w:rFonts w:ascii="Arial" w:hAnsi="Arial" w:cs="Arial"/>
          <w:color w:val="000000"/>
          <w:sz w:val="20"/>
        </w:rPr>
        <w:t>устойчивого</w:t>
      </w:r>
      <w:r w:rsidRPr="009606C2">
        <w:rPr>
          <w:rFonts w:ascii="Arial" w:hAnsi="Arial" w:cs="Arial"/>
          <w:color w:val="000000"/>
          <w:sz w:val="20"/>
        </w:rPr>
        <w:t xml:space="preserve"> </w:t>
      </w:r>
      <w:r w:rsidR="004D2AC3" w:rsidRPr="009606C2">
        <w:rPr>
          <w:rFonts w:ascii="Arial" w:hAnsi="Arial" w:cs="Arial"/>
          <w:color w:val="000000"/>
          <w:sz w:val="20"/>
        </w:rPr>
        <w:t>развития</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Мариинско-Посадского</w:t>
      </w:r>
      <w:r w:rsidRPr="009606C2">
        <w:rPr>
          <w:rFonts w:ascii="Arial" w:hAnsi="Arial" w:cs="Arial"/>
          <w:color w:val="000000"/>
          <w:sz w:val="20"/>
        </w:rPr>
        <w:t xml:space="preserve"> </w:t>
      </w:r>
      <w:r w:rsidR="004D2AC3" w:rsidRPr="009606C2">
        <w:rPr>
          <w:rFonts w:ascii="Arial" w:hAnsi="Arial" w:cs="Arial"/>
          <w:color w:val="000000"/>
          <w:sz w:val="20"/>
        </w:rPr>
        <w:t>муниципального</w:t>
      </w:r>
      <w:r w:rsidRPr="009606C2">
        <w:rPr>
          <w:rFonts w:ascii="Arial" w:hAnsi="Arial" w:cs="Arial"/>
          <w:color w:val="000000"/>
          <w:sz w:val="20"/>
        </w:rPr>
        <w:t xml:space="preserve"> </w:t>
      </w:r>
      <w:r w:rsidR="004D2AC3" w:rsidRPr="009606C2">
        <w:rPr>
          <w:rFonts w:ascii="Arial" w:hAnsi="Arial" w:cs="Arial"/>
          <w:color w:val="000000"/>
          <w:sz w:val="20"/>
        </w:rPr>
        <w:t>округа</w:t>
      </w:r>
      <w:r w:rsidRPr="009606C2">
        <w:rPr>
          <w:rFonts w:ascii="Arial" w:hAnsi="Arial" w:cs="Arial"/>
          <w:color w:val="000000"/>
          <w:sz w:val="20"/>
        </w:rPr>
        <w:t xml:space="preserve"> </w:t>
      </w:r>
      <w:r w:rsidR="004D2AC3" w:rsidRPr="009606C2">
        <w:rPr>
          <w:rFonts w:ascii="Arial" w:hAnsi="Arial" w:cs="Arial"/>
          <w:color w:val="000000"/>
          <w:sz w:val="20"/>
        </w:rPr>
        <w:t>Чувашской</w:t>
      </w:r>
      <w:r w:rsidRPr="009606C2">
        <w:rPr>
          <w:rFonts w:ascii="Arial" w:hAnsi="Arial" w:cs="Arial"/>
          <w:color w:val="000000"/>
          <w:sz w:val="20"/>
        </w:rPr>
        <w:t xml:space="preserve"> </w:t>
      </w:r>
      <w:r w:rsidR="004D2AC3" w:rsidRPr="009606C2">
        <w:rPr>
          <w:rFonts w:ascii="Arial" w:hAnsi="Arial" w:cs="Arial"/>
          <w:color w:val="000000"/>
          <w:sz w:val="20"/>
        </w:rPr>
        <w:t>Республики;</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совершенствование</w:t>
      </w:r>
      <w:r w:rsidRPr="009606C2">
        <w:rPr>
          <w:rFonts w:ascii="Arial" w:hAnsi="Arial" w:cs="Arial"/>
          <w:color w:val="000000"/>
          <w:sz w:val="20"/>
        </w:rPr>
        <w:t xml:space="preserve"> </w:t>
      </w:r>
      <w:r w:rsidR="004D2AC3" w:rsidRPr="009606C2">
        <w:rPr>
          <w:rFonts w:ascii="Arial" w:hAnsi="Arial" w:cs="Arial"/>
          <w:color w:val="000000"/>
          <w:sz w:val="20"/>
        </w:rPr>
        <w:t>нормативного</w:t>
      </w:r>
      <w:r w:rsidRPr="009606C2">
        <w:rPr>
          <w:rFonts w:ascii="Arial" w:hAnsi="Arial" w:cs="Arial"/>
          <w:color w:val="000000"/>
          <w:sz w:val="20"/>
        </w:rPr>
        <w:t xml:space="preserve"> </w:t>
      </w:r>
      <w:r w:rsidR="004D2AC3" w:rsidRPr="009606C2">
        <w:rPr>
          <w:rFonts w:ascii="Arial" w:hAnsi="Arial" w:cs="Arial"/>
          <w:color w:val="000000"/>
          <w:sz w:val="20"/>
        </w:rPr>
        <w:t>правового</w:t>
      </w:r>
      <w:r w:rsidRPr="009606C2">
        <w:rPr>
          <w:rFonts w:ascii="Arial" w:hAnsi="Arial" w:cs="Arial"/>
          <w:color w:val="000000"/>
          <w:sz w:val="20"/>
        </w:rPr>
        <w:t xml:space="preserve"> </w:t>
      </w:r>
      <w:r w:rsidR="004D2AC3" w:rsidRPr="009606C2">
        <w:rPr>
          <w:rFonts w:ascii="Arial" w:hAnsi="Arial" w:cs="Arial"/>
          <w:color w:val="000000"/>
          <w:sz w:val="20"/>
        </w:rPr>
        <w:t>регулирования</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сфере</w:t>
      </w:r>
      <w:r w:rsidRPr="009606C2">
        <w:rPr>
          <w:rFonts w:ascii="Arial" w:hAnsi="Arial" w:cs="Arial"/>
          <w:color w:val="000000"/>
          <w:sz w:val="20"/>
        </w:rPr>
        <w:t xml:space="preserve"> </w:t>
      </w:r>
      <w:r w:rsidR="004D2AC3" w:rsidRPr="009606C2">
        <w:rPr>
          <w:rFonts w:ascii="Arial" w:hAnsi="Arial" w:cs="Arial"/>
          <w:color w:val="000000"/>
          <w:sz w:val="20"/>
        </w:rPr>
        <w:t>управления</w:t>
      </w:r>
      <w:r w:rsidRPr="009606C2">
        <w:rPr>
          <w:rFonts w:ascii="Arial" w:hAnsi="Arial" w:cs="Arial"/>
          <w:color w:val="000000"/>
          <w:sz w:val="20"/>
        </w:rPr>
        <w:t xml:space="preserve"> </w:t>
      </w:r>
      <w:r w:rsidR="004D2AC3" w:rsidRPr="009606C2">
        <w:rPr>
          <w:rFonts w:ascii="Arial" w:hAnsi="Arial" w:cs="Arial"/>
          <w:color w:val="000000"/>
          <w:sz w:val="20"/>
        </w:rPr>
        <w:t>экономическим</w:t>
      </w:r>
      <w:r w:rsidRPr="009606C2">
        <w:rPr>
          <w:rFonts w:ascii="Arial" w:hAnsi="Arial" w:cs="Arial"/>
          <w:color w:val="000000"/>
          <w:sz w:val="20"/>
        </w:rPr>
        <w:t xml:space="preserve"> </w:t>
      </w:r>
      <w:r w:rsidR="004D2AC3" w:rsidRPr="009606C2">
        <w:rPr>
          <w:rFonts w:ascii="Arial" w:hAnsi="Arial" w:cs="Arial"/>
          <w:color w:val="000000"/>
          <w:sz w:val="20"/>
        </w:rPr>
        <w:t>развитием,</w:t>
      </w:r>
      <w:r w:rsidRPr="009606C2">
        <w:rPr>
          <w:rFonts w:ascii="Arial" w:hAnsi="Arial" w:cs="Arial"/>
          <w:color w:val="000000"/>
          <w:sz w:val="20"/>
        </w:rPr>
        <w:t xml:space="preserve"> </w:t>
      </w:r>
      <w:r w:rsidR="004D2AC3" w:rsidRPr="009606C2">
        <w:rPr>
          <w:rFonts w:ascii="Arial" w:hAnsi="Arial" w:cs="Arial"/>
          <w:color w:val="000000"/>
          <w:sz w:val="20"/>
        </w:rPr>
        <w:t>включая</w:t>
      </w:r>
      <w:r w:rsidRPr="009606C2">
        <w:rPr>
          <w:rFonts w:ascii="Arial" w:hAnsi="Arial" w:cs="Arial"/>
          <w:color w:val="000000"/>
          <w:sz w:val="20"/>
        </w:rPr>
        <w:t xml:space="preserve"> </w:t>
      </w:r>
      <w:r w:rsidR="004D2AC3" w:rsidRPr="009606C2">
        <w:rPr>
          <w:rFonts w:ascii="Arial" w:hAnsi="Arial" w:cs="Arial"/>
          <w:color w:val="000000"/>
          <w:sz w:val="20"/>
        </w:rPr>
        <w:t>прогнозирование</w:t>
      </w:r>
      <w:r w:rsidRPr="009606C2">
        <w:rPr>
          <w:rFonts w:ascii="Arial" w:hAnsi="Arial" w:cs="Arial"/>
          <w:color w:val="000000"/>
          <w:sz w:val="20"/>
        </w:rPr>
        <w:t xml:space="preserve"> </w:t>
      </w:r>
      <w:r w:rsidR="004D2AC3" w:rsidRPr="009606C2">
        <w:rPr>
          <w:rFonts w:ascii="Arial" w:hAnsi="Arial" w:cs="Arial"/>
          <w:color w:val="000000"/>
          <w:sz w:val="20"/>
        </w:rPr>
        <w:t>социально-экономического</w:t>
      </w:r>
      <w:r w:rsidRPr="009606C2">
        <w:rPr>
          <w:rFonts w:ascii="Arial" w:hAnsi="Arial" w:cs="Arial"/>
          <w:color w:val="000000"/>
          <w:sz w:val="20"/>
        </w:rPr>
        <w:t xml:space="preserve"> </w:t>
      </w:r>
      <w:r w:rsidR="004D2AC3" w:rsidRPr="009606C2">
        <w:rPr>
          <w:rFonts w:ascii="Arial" w:hAnsi="Arial" w:cs="Arial"/>
          <w:color w:val="000000"/>
          <w:sz w:val="20"/>
        </w:rPr>
        <w:t>развития</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Мариинско-Посадского</w:t>
      </w:r>
      <w:r w:rsidRPr="009606C2">
        <w:rPr>
          <w:rFonts w:ascii="Arial" w:hAnsi="Arial" w:cs="Arial"/>
          <w:color w:val="000000"/>
          <w:sz w:val="20"/>
        </w:rPr>
        <w:t xml:space="preserve"> </w:t>
      </w:r>
      <w:r w:rsidR="004D2AC3" w:rsidRPr="009606C2">
        <w:rPr>
          <w:rFonts w:ascii="Arial" w:hAnsi="Arial" w:cs="Arial"/>
          <w:color w:val="000000"/>
          <w:sz w:val="20"/>
        </w:rPr>
        <w:t>муниципального</w:t>
      </w:r>
      <w:r w:rsidRPr="009606C2">
        <w:rPr>
          <w:rFonts w:ascii="Arial" w:hAnsi="Arial" w:cs="Arial"/>
          <w:color w:val="000000"/>
          <w:sz w:val="20"/>
        </w:rPr>
        <w:t xml:space="preserve"> </w:t>
      </w:r>
      <w:r w:rsidR="004D2AC3" w:rsidRPr="009606C2">
        <w:rPr>
          <w:rFonts w:ascii="Arial" w:hAnsi="Arial" w:cs="Arial"/>
          <w:color w:val="000000"/>
          <w:sz w:val="20"/>
        </w:rPr>
        <w:t>округа</w:t>
      </w:r>
      <w:r w:rsidRPr="009606C2">
        <w:rPr>
          <w:rFonts w:ascii="Arial" w:hAnsi="Arial" w:cs="Arial"/>
          <w:color w:val="000000"/>
          <w:sz w:val="20"/>
        </w:rPr>
        <w:t xml:space="preserve"> </w:t>
      </w:r>
      <w:r w:rsidR="004D2AC3" w:rsidRPr="009606C2">
        <w:rPr>
          <w:rFonts w:ascii="Arial" w:hAnsi="Arial" w:cs="Arial"/>
          <w:color w:val="000000"/>
          <w:sz w:val="20"/>
        </w:rPr>
        <w:t>Чувашской</w:t>
      </w:r>
      <w:r w:rsidRPr="009606C2">
        <w:rPr>
          <w:rFonts w:ascii="Arial" w:hAnsi="Arial" w:cs="Arial"/>
          <w:color w:val="000000"/>
          <w:sz w:val="20"/>
        </w:rPr>
        <w:t xml:space="preserve"> </w:t>
      </w:r>
      <w:r w:rsidR="004D2AC3" w:rsidRPr="009606C2">
        <w:rPr>
          <w:rFonts w:ascii="Arial" w:hAnsi="Arial" w:cs="Arial"/>
          <w:color w:val="000000"/>
          <w:sz w:val="20"/>
        </w:rPr>
        <w:t>Республики;</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повышение</w:t>
      </w:r>
      <w:r w:rsidRPr="009606C2">
        <w:rPr>
          <w:rFonts w:ascii="Arial" w:hAnsi="Arial" w:cs="Arial"/>
          <w:color w:val="000000"/>
          <w:sz w:val="20"/>
        </w:rPr>
        <w:t xml:space="preserve"> </w:t>
      </w:r>
      <w:r w:rsidR="004D2AC3" w:rsidRPr="009606C2">
        <w:rPr>
          <w:rFonts w:ascii="Arial" w:hAnsi="Arial" w:cs="Arial"/>
          <w:color w:val="000000"/>
          <w:sz w:val="20"/>
        </w:rPr>
        <w:t>бюджетной</w:t>
      </w:r>
      <w:r w:rsidRPr="009606C2">
        <w:rPr>
          <w:rFonts w:ascii="Arial" w:hAnsi="Arial" w:cs="Arial"/>
          <w:color w:val="000000"/>
          <w:sz w:val="20"/>
        </w:rPr>
        <w:t xml:space="preserve"> </w:t>
      </w:r>
      <w:r w:rsidR="004D2AC3" w:rsidRPr="009606C2">
        <w:rPr>
          <w:rFonts w:ascii="Arial" w:hAnsi="Arial" w:cs="Arial"/>
          <w:color w:val="000000"/>
          <w:sz w:val="20"/>
        </w:rPr>
        <w:t>эффективности</w:t>
      </w:r>
      <w:r w:rsidRPr="009606C2">
        <w:rPr>
          <w:rFonts w:ascii="Arial" w:hAnsi="Arial" w:cs="Arial"/>
          <w:color w:val="000000"/>
          <w:sz w:val="20"/>
        </w:rPr>
        <w:t xml:space="preserve"> </w:t>
      </w:r>
      <w:r w:rsidR="004D2AC3" w:rsidRPr="009606C2">
        <w:rPr>
          <w:rFonts w:ascii="Arial" w:hAnsi="Arial" w:cs="Arial"/>
          <w:color w:val="000000"/>
          <w:sz w:val="20"/>
        </w:rPr>
        <w:t>от</w:t>
      </w:r>
      <w:r w:rsidRPr="009606C2">
        <w:rPr>
          <w:rFonts w:ascii="Arial" w:hAnsi="Arial" w:cs="Arial"/>
          <w:color w:val="000000"/>
          <w:sz w:val="20"/>
        </w:rPr>
        <w:t xml:space="preserve"> </w:t>
      </w:r>
      <w:r w:rsidR="004D2AC3" w:rsidRPr="009606C2">
        <w:rPr>
          <w:rFonts w:ascii="Arial" w:hAnsi="Arial" w:cs="Arial"/>
          <w:color w:val="000000"/>
          <w:sz w:val="20"/>
        </w:rPr>
        <w:t>закупок</w:t>
      </w:r>
      <w:r w:rsidRPr="009606C2">
        <w:rPr>
          <w:rFonts w:ascii="Arial" w:hAnsi="Arial" w:cs="Arial"/>
          <w:color w:val="000000"/>
          <w:sz w:val="20"/>
        </w:rPr>
        <w:t xml:space="preserve"> </w:t>
      </w:r>
      <w:r w:rsidR="004D2AC3" w:rsidRPr="009606C2">
        <w:rPr>
          <w:rFonts w:ascii="Arial" w:hAnsi="Arial" w:cs="Arial"/>
          <w:color w:val="000000"/>
          <w:sz w:val="20"/>
        </w:rPr>
        <w:t>товаров,</w:t>
      </w:r>
      <w:r w:rsidRPr="009606C2">
        <w:rPr>
          <w:rFonts w:ascii="Arial" w:hAnsi="Arial" w:cs="Arial"/>
          <w:color w:val="000000"/>
          <w:sz w:val="20"/>
        </w:rPr>
        <w:t xml:space="preserve"> </w:t>
      </w:r>
      <w:r w:rsidR="004D2AC3" w:rsidRPr="009606C2">
        <w:rPr>
          <w:rFonts w:ascii="Arial" w:hAnsi="Arial" w:cs="Arial"/>
          <w:color w:val="000000"/>
          <w:sz w:val="20"/>
        </w:rPr>
        <w:t>работ,</w:t>
      </w:r>
      <w:r w:rsidRPr="009606C2">
        <w:rPr>
          <w:rFonts w:ascii="Arial" w:hAnsi="Arial" w:cs="Arial"/>
          <w:color w:val="000000"/>
          <w:sz w:val="20"/>
        </w:rPr>
        <w:t xml:space="preserve"> </w:t>
      </w:r>
      <w:r w:rsidR="004D2AC3" w:rsidRPr="009606C2">
        <w:rPr>
          <w:rFonts w:ascii="Arial" w:hAnsi="Arial" w:cs="Arial"/>
          <w:color w:val="000000"/>
          <w:sz w:val="20"/>
        </w:rPr>
        <w:t>услуг</w:t>
      </w:r>
      <w:r w:rsidRPr="009606C2">
        <w:rPr>
          <w:rFonts w:ascii="Arial" w:hAnsi="Arial" w:cs="Arial"/>
          <w:color w:val="000000"/>
          <w:sz w:val="20"/>
        </w:rPr>
        <w:t xml:space="preserve"> </w:t>
      </w:r>
      <w:r w:rsidR="004D2AC3" w:rsidRPr="009606C2">
        <w:rPr>
          <w:rFonts w:ascii="Arial" w:hAnsi="Arial" w:cs="Arial"/>
          <w:color w:val="000000"/>
          <w:sz w:val="20"/>
        </w:rPr>
        <w:t>для</w:t>
      </w:r>
      <w:r w:rsidRPr="009606C2">
        <w:rPr>
          <w:rFonts w:ascii="Arial" w:hAnsi="Arial" w:cs="Arial"/>
          <w:color w:val="000000"/>
          <w:sz w:val="20"/>
        </w:rPr>
        <w:t xml:space="preserve"> </w:t>
      </w:r>
      <w:r w:rsidR="004D2AC3" w:rsidRPr="009606C2">
        <w:rPr>
          <w:rFonts w:ascii="Arial" w:hAnsi="Arial" w:cs="Arial"/>
          <w:color w:val="000000"/>
          <w:sz w:val="20"/>
        </w:rPr>
        <w:t>обеспечения</w:t>
      </w:r>
      <w:r w:rsidRPr="009606C2">
        <w:rPr>
          <w:rFonts w:ascii="Arial" w:hAnsi="Arial" w:cs="Arial"/>
          <w:color w:val="000000"/>
          <w:sz w:val="20"/>
        </w:rPr>
        <w:t xml:space="preserve"> </w:t>
      </w:r>
      <w:r w:rsidR="004D2AC3" w:rsidRPr="009606C2">
        <w:rPr>
          <w:rFonts w:ascii="Arial" w:hAnsi="Arial" w:cs="Arial"/>
          <w:color w:val="000000"/>
          <w:sz w:val="20"/>
        </w:rPr>
        <w:t>нужд</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Мариинско-Посадского</w:t>
      </w:r>
      <w:r w:rsidRPr="009606C2">
        <w:rPr>
          <w:rFonts w:ascii="Arial" w:hAnsi="Arial" w:cs="Arial"/>
          <w:color w:val="000000"/>
          <w:sz w:val="20"/>
        </w:rPr>
        <w:t xml:space="preserve"> </w:t>
      </w:r>
      <w:r w:rsidR="004D2AC3" w:rsidRPr="009606C2">
        <w:rPr>
          <w:rFonts w:ascii="Arial" w:hAnsi="Arial" w:cs="Arial"/>
          <w:color w:val="000000"/>
          <w:sz w:val="20"/>
        </w:rPr>
        <w:t>муниципального</w:t>
      </w:r>
      <w:r w:rsidRPr="009606C2">
        <w:rPr>
          <w:rFonts w:ascii="Arial" w:hAnsi="Arial" w:cs="Arial"/>
          <w:color w:val="000000"/>
          <w:sz w:val="20"/>
        </w:rPr>
        <w:t xml:space="preserve"> </w:t>
      </w:r>
      <w:r w:rsidR="004D2AC3" w:rsidRPr="009606C2">
        <w:rPr>
          <w:rFonts w:ascii="Arial" w:hAnsi="Arial" w:cs="Arial"/>
          <w:color w:val="000000"/>
          <w:sz w:val="20"/>
        </w:rPr>
        <w:t>округа</w:t>
      </w:r>
      <w:r w:rsidRPr="009606C2">
        <w:rPr>
          <w:rFonts w:ascii="Arial" w:hAnsi="Arial" w:cs="Arial"/>
          <w:color w:val="000000"/>
          <w:sz w:val="20"/>
        </w:rPr>
        <w:t xml:space="preserve"> </w:t>
      </w:r>
      <w:r w:rsidR="004D2AC3" w:rsidRPr="009606C2">
        <w:rPr>
          <w:rFonts w:ascii="Arial" w:hAnsi="Arial" w:cs="Arial"/>
          <w:color w:val="000000"/>
          <w:sz w:val="20"/>
        </w:rPr>
        <w:t>Чувашской</w:t>
      </w:r>
      <w:r w:rsidRPr="009606C2">
        <w:rPr>
          <w:rFonts w:ascii="Arial" w:hAnsi="Arial" w:cs="Arial"/>
          <w:color w:val="000000"/>
          <w:sz w:val="20"/>
        </w:rPr>
        <w:t xml:space="preserve"> </w:t>
      </w:r>
      <w:r w:rsidR="004D2AC3" w:rsidRPr="009606C2">
        <w:rPr>
          <w:rFonts w:ascii="Arial" w:hAnsi="Arial" w:cs="Arial"/>
          <w:color w:val="000000"/>
          <w:sz w:val="20"/>
        </w:rPr>
        <w:t>Республики;</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повышение</w:t>
      </w:r>
      <w:r w:rsidRPr="009606C2">
        <w:rPr>
          <w:rFonts w:ascii="Arial" w:hAnsi="Arial" w:cs="Arial"/>
          <w:color w:val="000000"/>
          <w:sz w:val="20"/>
        </w:rPr>
        <w:t xml:space="preserve"> </w:t>
      </w:r>
      <w:r w:rsidR="004D2AC3" w:rsidRPr="009606C2">
        <w:rPr>
          <w:rFonts w:ascii="Arial" w:hAnsi="Arial" w:cs="Arial"/>
          <w:color w:val="000000"/>
          <w:sz w:val="20"/>
        </w:rPr>
        <w:t>эффективности</w:t>
      </w:r>
      <w:r w:rsidRPr="009606C2">
        <w:rPr>
          <w:rFonts w:ascii="Arial" w:hAnsi="Arial" w:cs="Arial"/>
          <w:color w:val="000000"/>
          <w:sz w:val="20"/>
        </w:rPr>
        <w:t xml:space="preserve"> </w:t>
      </w:r>
      <w:r w:rsidR="004D2AC3" w:rsidRPr="009606C2">
        <w:rPr>
          <w:rFonts w:ascii="Arial" w:hAnsi="Arial" w:cs="Arial"/>
          <w:color w:val="000000"/>
          <w:sz w:val="20"/>
        </w:rPr>
        <w:t>расходования</w:t>
      </w:r>
      <w:r w:rsidRPr="009606C2">
        <w:rPr>
          <w:rFonts w:ascii="Arial" w:hAnsi="Arial" w:cs="Arial"/>
          <w:color w:val="000000"/>
          <w:sz w:val="20"/>
        </w:rPr>
        <w:t xml:space="preserve"> </w:t>
      </w:r>
      <w:r w:rsidR="004D2AC3" w:rsidRPr="009606C2">
        <w:rPr>
          <w:rFonts w:ascii="Arial" w:hAnsi="Arial" w:cs="Arial"/>
          <w:color w:val="000000"/>
          <w:sz w:val="20"/>
        </w:rPr>
        <w:t>бюджетных</w:t>
      </w:r>
      <w:r w:rsidRPr="009606C2">
        <w:rPr>
          <w:rFonts w:ascii="Arial" w:hAnsi="Arial" w:cs="Arial"/>
          <w:color w:val="000000"/>
          <w:sz w:val="20"/>
        </w:rPr>
        <w:t xml:space="preserve"> </w:t>
      </w:r>
      <w:r w:rsidR="004D2AC3" w:rsidRPr="009606C2">
        <w:rPr>
          <w:rFonts w:ascii="Arial" w:hAnsi="Arial" w:cs="Arial"/>
          <w:color w:val="000000"/>
          <w:sz w:val="20"/>
        </w:rPr>
        <w:t>средств,</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том</w:t>
      </w:r>
      <w:r w:rsidRPr="009606C2">
        <w:rPr>
          <w:rFonts w:ascii="Arial" w:hAnsi="Arial" w:cs="Arial"/>
          <w:color w:val="000000"/>
          <w:sz w:val="20"/>
        </w:rPr>
        <w:t xml:space="preserve"> </w:t>
      </w:r>
      <w:r w:rsidR="004D2AC3" w:rsidRPr="009606C2">
        <w:rPr>
          <w:rFonts w:ascii="Arial" w:hAnsi="Arial" w:cs="Arial"/>
          <w:color w:val="000000"/>
          <w:sz w:val="20"/>
        </w:rPr>
        <w:t>числе</w:t>
      </w:r>
      <w:r w:rsidRPr="009606C2">
        <w:rPr>
          <w:rFonts w:ascii="Arial" w:hAnsi="Arial" w:cs="Arial"/>
          <w:color w:val="000000"/>
          <w:sz w:val="20"/>
        </w:rPr>
        <w:t xml:space="preserve"> </w:t>
      </w:r>
      <w:r w:rsidR="004D2AC3" w:rsidRPr="009606C2">
        <w:rPr>
          <w:rFonts w:ascii="Arial" w:hAnsi="Arial" w:cs="Arial"/>
          <w:color w:val="000000"/>
          <w:sz w:val="20"/>
        </w:rPr>
        <w:t>направляемых</w:t>
      </w:r>
      <w:r w:rsidRPr="009606C2">
        <w:rPr>
          <w:rFonts w:ascii="Arial" w:hAnsi="Arial" w:cs="Arial"/>
          <w:color w:val="000000"/>
          <w:sz w:val="20"/>
        </w:rPr>
        <w:t xml:space="preserve"> </w:t>
      </w:r>
      <w:r w:rsidR="004D2AC3" w:rsidRPr="009606C2">
        <w:rPr>
          <w:rFonts w:ascii="Arial" w:hAnsi="Arial" w:cs="Arial"/>
          <w:color w:val="000000"/>
          <w:sz w:val="20"/>
        </w:rPr>
        <w:t>на</w:t>
      </w:r>
      <w:r w:rsidRPr="009606C2">
        <w:rPr>
          <w:rFonts w:ascii="Arial" w:hAnsi="Arial" w:cs="Arial"/>
          <w:color w:val="000000"/>
          <w:sz w:val="20"/>
        </w:rPr>
        <w:t xml:space="preserve"> </w:t>
      </w:r>
      <w:r w:rsidR="004D2AC3" w:rsidRPr="009606C2">
        <w:rPr>
          <w:rFonts w:ascii="Arial" w:hAnsi="Arial" w:cs="Arial"/>
          <w:color w:val="000000"/>
          <w:sz w:val="20"/>
        </w:rPr>
        <w:t>реализацию</w:t>
      </w:r>
      <w:r w:rsidRPr="009606C2">
        <w:rPr>
          <w:rFonts w:ascii="Arial" w:hAnsi="Arial" w:cs="Arial"/>
          <w:color w:val="000000"/>
          <w:sz w:val="20"/>
        </w:rPr>
        <w:t xml:space="preserve"> </w:t>
      </w:r>
      <w:r w:rsidR="004D2AC3" w:rsidRPr="009606C2">
        <w:rPr>
          <w:rFonts w:ascii="Arial" w:hAnsi="Arial" w:cs="Arial"/>
          <w:color w:val="000000"/>
          <w:sz w:val="20"/>
        </w:rPr>
        <w:t>программных</w:t>
      </w:r>
      <w:r w:rsidRPr="009606C2">
        <w:rPr>
          <w:rFonts w:ascii="Arial" w:hAnsi="Arial" w:cs="Arial"/>
          <w:color w:val="000000"/>
          <w:sz w:val="20"/>
        </w:rPr>
        <w:t xml:space="preserve"> </w:t>
      </w:r>
      <w:r w:rsidR="004D2AC3" w:rsidRPr="009606C2">
        <w:rPr>
          <w:rFonts w:ascii="Arial" w:hAnsi="Arial" w:cs="Arial"/>
          <w:color w:val="000000"/>
          <w:sz w:val="20"/>
        </w:rPr>
        <w:t>мероприятий.</w:t>
      </w:r>
    </w:p>
    <w:p w:rsidR="004C71A0"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Совершенствование</w:t>
      </w:r>
      <w:r w:rsidRPr="009606C2">
        <w:rPr>
          <w:rFonts w:ascii="Arial" w:hAnsi="Arial" w:cs="Arial"/>
          <w:color w:val="000000"/>
          <w:sz w:val="20"/>
        </w:rPr>
        <w:t xml:space="preserve"> </w:t>
      </w:r>
      <w:r w:rsidR="004D2AC3" w:rsidRPr="009606C2">
        <w:rPr>
          <w:rFonts w:ascii="Arial" w:hAnsi="Arial" w:cs="Arial"/>
          <w:color w:val="000000"/>
          <w:sz w:val="20"/>
        </w:rPr>
        <w:t>системы</w:t>
      </w:r>
      <w:r w:rsidRPr="009606C2">
        <w:rPr>
          <w:rFonts w:ascii="Arial" w:hAnsi="Arial" w:cs="Arial"/>
          <w:color w:val="000000"/>
          <w:sz w:val="20"/>
        </w:rPr>
        <w:t xml:space="preserve"> </w:t>
      </w:r>
      <w:r w:rsidR="004D2AC3" w:rsidRPr="009606C2">
        <w:rPr>
          <w:rFonts w:ascii="Arial" w:hAnsi="Arial" w:cs="Arial"/>
          <w:color w:val="000000"/>
          <w:sz w:val="20"/>
        </w:rPr>
        <w:t>управления</w:t>
      </w:r>
      <w:r w:rsidRPr="009606C2">
        <w:rPr>
          <w:rFonts w:ascii="Arial" w:hAnsi="Arial" w:cs="Arial"/>
          <w:color w:val="000000"/>
          <w:sz w:val="20"/>
        </w:rPr>
        <w:t xml:space="preserve"> </w:t>
      </w:r>
      <w:r w:rsidR="004D2AC3" w:rsidRPr="009606C2">
        <w:rPr>
          <w:rFonts w:ascii="Arial" w:hAnsi="Arial" w:cs="Arial"/>
          <w:color w:val="000000"/>
          <w:sz w:val="20"/>
        </w:rPr>
        <w:t>экономическим</w:t>
      </w:r>
      <w:r w:rsidRPr="009606C2">
        <w:rPr>
          <w:rFonts w:ascii="Arial" w:hAnsi="Arial" w:cs="Arial"/>
          <w:color w:val="000000"/>
          <w:sz w:val="20"/>
        </w:rPr>
        <w:t xml:space="preserve"> </w:t>
      </w:r>
      <w:r w:rsidR="004D2AC3" w:rsidRPr="009606C2">
        <w:rPr>
          <w:rFonts w:ascii="Arial" w:hAnsi="Arial" w:cs="Arial"/>
          <w:color w:val="000000"/>
          <w:sz w:val="20"/>
        </w:rPr>
        <w:t>развитием,</w:t>
      </w:r>
      <w:r w:rsidRPr="009606C2">
        <w:rPr>
          <w:rFonts w:ascii="Arial" w:hAnsi="Arial" w:cs="Arial"/>
          <w:color w:val="000000"/>
          <w:sz w:val="20"/>
        </w:rPr>
        <w:t xml:space="preserve"> </w:t>
      </w:r>
      <w:r w:rsidR="004D2AC3" w:rsidRPr="009606C2">
        <w:rPr>
          <w:rFonts w:ascii="Arial" w:hAnsi="Arial" w:cs="Arial"/>
          <w:color w:val="000000"/>
          <w:sz w:val="20"/>
        </w:rPr>
        <w:t>развитие</w:t>
      </w:r>
      <w:r w:rsidRPr="009606C2">
        <w:rPr>
          <w:rFonts w:ascii="Arial" w:hAnsi="Arial" w:cs="Arial"/>
          <w:color w:val="000000"/>
          <w:sz w:val="20"/>
        </w:rPr>
        <w:t xml:space="preserve"> </w:t>
      </w:r>
      <w:r w:rsidR="004D2AC3" w:rsidRPr="009606C2">
        <w:rPr>
          <w:rFonts w:ascii="Arial" w:hAnsi="Arial" w:cs="Arial"/>
          <w:color w:val="000000"/>
          <w:sz w:val="20"/>
        </w:rPr>
        <w:t>механизмов</w:t>
      </w:r>
      <w:r w:rsidRPr="009606C2">
        <w:rPr>
          <w:rFonts w:ascii="Arial" w:hAnsi="Arial" w:cs="Arial"/>
          <w:color w:val="000000"/>
          <w:sz w:val="20"/>
        </w:rPr>
        <w:t xml:space="preserve"> </w:t>
      </w:r>
      <w:r w:rsidR="004D2AC3" w:rsidRPr="009606C2">
        <w:rPr>
          <w:rFonts w:ascii="Arial" w:hAnsi="Arial" w:cs="Arial"/>
          <w:color w:val="000000"/>
          <w:sz w:val="20"/>
        </w:rPr>
        <w:t>«управления</w:t>
      </w:r>
      <w:r w:rsidRPr="009606C2">
        <w:rPr>
          <w:rFonts w:ascii="Arial" w:hAnsi="Arial" w:cs="Arial"/>
          <w:color w:val="000000"/>
          <w:sz w:val="20"/>
        </w:rPr>
        <w:t xml:space="preserve"> </w:t>
      </w:r>
      <w:r w:rsidR="004D2AC3" w:rsidRPr="009606C2">
        <w:rPr>
          <w:rFonts w:ascii="Arial" w:hAnsi="Arial" w:cs="Arial"/>
          <w:color w:val="000000"/>
          <w:sz w:val="20"/>
        </w:rPr>
        <w:t>по</w:t>
      </w:r>
      <w:r w:rsidRPr="009606C2">
        <w:rPr>
          <w:rFonts w:ascii="Arial" w:hAnsi="Arial" w:cs="Arial"/>
          <w:color w:val="000000"/>
          <w:sz w:val="20"/>
        </w:rPr>
        <w:t xml:space="preserve"> </w:t>
      </w:r>
      <w:r w:rsidR="004D2AC3" w:rsidRPr="009606C2">
        <w:rPr>
          <w:rFonts w:ascii="Arial" w:hAnsi="Arial" w:cs="Arial"/>
          <w:color w:val="000000"/>
          <w:sz w:val="20"/>
        </w:rPr>
        <w:t>результатам»</w:t>
      </w:r>
      <w:r w:rsidRPr="009606C2">
        <w:rPr>
          <w:rFonts w:ascii="Arial" w:hAnsi="Arial" w:cs="Arial"/>
          <w:color w:val="000000"/>
          <w:sz w:val="20"/>
        </w:rPr>
        <w:t xml:space="preserve"> </w:t>
      </w:r>
      <w:r w:rsidR="004D2AC3" w:rsidRPr="009606C2">
        <w:rPr>
          <w:rFonts w:ascii="Arial" w:hAnsi="Arial" w:cs="Arial"/>
          <w:color w:val="000000"/>
          <w:sz w:val="20"/>
        </w:rPr>
        <w:t>обеспечат</w:t>
      </w:r>
      <w:r w:rsidRPr="009606C2">
        <w:rPr>
          <w:rFonts w:ascii="Arial" w:hAnsi="Arial" w:cs="Arial"/>
          <w:color w:val="000000"/>
          <w:sz w:val="20"/>
        </w:rPr>
        <w:t xml:space="preserve"> </w:t>
      </w:r>
      <w:r w:rsidR="004D2AC3" w:rsidRPr="009606C2">
        <w:rPr>
          <w:rFonts w:ascii="Arial" w:hAnsi="Arial" w:cs="Arial"/>
          <w:color w:val="000000"/>
          <w:sz w:val="20"/>
        </w:rPr>
        <w:t>взаимосвязь</w:t>
      </w:r>
      <w:r w:rsidRPr="009606C2">
        <w:rPr>
          <w:rFonts w:ascii="Arial" w:hAnsi="Arial" w:cs="Arial"/>
          <w:color w:val="000000"/>
          <w:sz w:val="20"/>
        </w:rPr>
        <w:t xml:space="preserve"> </w:t>
      </w:r>
      <w:r w:rsidR="004D2AC3" w:rsidRPr="009606C2">
        <w:rPr>
          <w:rFonts w:ascii="Arial" w:hAnsi="Arial" w:cs="Arial"/>
          <w:color w:val="000000"/>
          <w:sz w:val="20"/>
        </w:rPr>
        <w:t>между</w:t>
      </w:r>
      <w:r w:rsidRPr="009606C2">
        <w:rPr>
          <w:rFonts w:ascii="Arial" w:hAnsi="Arial" w:cs="Arial"/>
          <w:color w:val="000000"/>
          <w:sz w:val="20"/>
        </w:rPr>
        <w:t xml:space="preserve"> </w:t>
      </w:r>
      <w:r w:rsidR="004D2AC3" w:rsidRPr="009606C2">
        <w:rPr>
          <w:rFonts w:ascii="Arial" w:hAnsi="Arial" w:cs="Arial"/>
          <w:color w:val="000000"/>
          <w:sz w:val="20"/>
        </w:rPr>
        <w:t>результатами</w:t>
      </w:r>
      <w:r w:rsidRPr="009606C2">
        <w:rPr>
          <w:rFonts w:ascii="Arial" w:hAnsi="Arial" w:cs="Arial"/>
          <w:color w:val="000000"/>
          <w:sz w:val="20"/>
        </w:rPr>
        <w:t xml:space="preserve"> </w:t>
      </w:r>
      <w:r w:rsidR="004D2AC3" w:rsidRPr="009606C2">
        <w:rPr>
          <w:rFonts w:ascii="Arial" w:hAnsi="Arial" w:cs="Arial"/>
          <w:color w:val="000000"/>
          <w:sz w:val="20"/>
        </w:rPr>
        <w:t>деятельности</w:t>
      </w:r>
      <w:r w:rsidRPr="009606C2">
        <w:rPr>
          <w:rFonts w:ascii="Arial" w:hAnsi="Arial" w:cs="Arial"/>
          <w:color w:val="000000"/>
          <w:sz w:val="20"/>
        </w:rPr>
        <w:t xml:space="preserve"> </w:t>
      </w:r>
      <w:r w:rsidR="004D2AC3" w:rsidRPr="009606C2">
        <w:rPr>
          <w:rFonts w:ascii="Arial" w:hAnsi="Arial" w:cs="Arial"/>
          <w:color w:val="000000"/>
          <w:sz w:val="20"/>
        </w:rPr>
        <w:t>органов</w:t>
      </w:r>
      <w:r w:rsidRPr="009606C2">
        <w:rPr>
          <w:rFonts w:ascii="Arial" w:hAnsi="Arial" w:cs="Arial"/>
          <w:color w:val="000000"/>
          <w:sz w:val="20"/>
        </w:rPr>
        <w:t xml:space="preserve"> </w:t>
      </w:r>
      <w:r w:rsidR="004D2AC3" w:rsidRPr="009606C2">
        <w:rPr>
          <w:rFonts w:ascii="Arial" w:hAnsi="Arial" w:cs="Arial"/>
          <w:color w:val="000000"/>
          <w:sz w:val="20"/>
        </w:rPr>
        <w:t>местного</w:t>
      </w:r>
      <w:r w:rsidRPr="009606C2">
        <w:rPr>
          <w:rFonts w:ascii="Arial" w:hAnsi="Arial" w:cs="Arial"/>
          <w:color w:val="000000"/>
          <w:sz w:val="20"/>
        </w:rPr>
        <w:t xml:space="preserve"> </w:t>
      </w:r>
      <w:r w:rsidR="004D2AC3" w:rsidRPr="009606C2">
        <w:rPr>
          <w:rFonts w:ascii="Arial" w:hAnsi="Arial" w:cs="Arial"/>
          <w:color w:val="000000"/>
          <w:sz w:val="20"/>
        </w:rPr>
        <w:t>самоуправления</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Мариинско-Посадского</w:t>
      </w:r>
      <w:r w:rsidRPr="009606C2">
        <w:rPr>
          <w:rFonts w:ascii="Arial" w:hAnsi="Arial" w:cs="Arial"/>
          <w:color w:val="000000"/>
          <w:sz w:val="20"/>
        </w:rPr>
        <w:t xml:space="preserve"> </w:t>
      </w:r>
      <w:r w:rsidR="004D2AC3" w:rsidRPr="009606C2">
        <w:rPr>
          <w:rFonts w:ascii="Arial" w:hAnsi="Arial" w:cs="Arial"/>
          <w:color w:val="000000"/>
          <w:sz w:val="20"/>
        </w:rPr>
        <w:t>муниципального</w:t>
      </w:r>
      <w:r w:rsidRPr="009606C2">
        <w:rPr>
          <w:rFonts w:ascii="Arial" w:hAnsi="Arial" w:cs="Arial"/>
          <w:color w:val="000000"/>
          <w:sz w:val="20"/>
        </w:rPr>
        <w:t xml:space="preserve"> </w:t>
      </w:r>
      <w:r w:rsidR="004D2AC3" w:rsidRPr="009606C2">
        <w:rPr>
          <w:rFonts w:ascii="Arial" w:hAnsi="Arial" w:cs="Arial"/>
          <w:color w:val="000000"/>
          <w:sz w:val="20"/>
        </w:rPr>
        <w:t>округа</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бюджетными</w:t>
      </w:r>
      <w:r w:rsidRPr="009606C2">
        <w:rPr>
          <w:rFonts w:ascii="Arial" w:hAnsi="Arial" w:cs="Arial"/>
          <w:color w:val="000000"/>
          <w:sz w:val="20"/>
        </w:rPr>
        <w:t xml:space="preserve"> </w:t>
      </w:r>
      <w:r w:rsidR="004D2AC3" w:rsidRPr="009606C2">
        <w:rPr>
          <w:rFonts w:ascii="Arial" w:hAnsi="Arial" w:cs="Arial"/>
          <w:color w:val="000000"/>
          <w:sz w:val="20"/>
        </w:rPr>
        <w:t>средствами,</w:t>
      </w:r>
      <w:r w:rsidRPr="009606C2">
        <w:rPr>
          <w:rFonts w:ascii="Arial" w:hAnsi="Arial" w:cs="Arial"/>
          <w:color w:val="000000"/>
          <w:sz w:val="20"/>
        </w:rPr>
        <w:t xml:space="preserve"> </w:t>
      </w:r>
      <w:r w:rsidR="004D2AC3" w:rsidRPr="009606C2">
        <w:rPr>
          <w:rFonts w:ascii="Arial" w:hAnsi="Arial" w:cs="Arial"/>
          <w:color w:val="000000"/>
          <w:sz w:val="20"/>
        </w:rPr>
        <w:t>выделенными</w:t>
      </w:r>
      <w:r w:rsidRPr="009606C2">
        <w:rPr>
          <w:rFonts w:ascii="Arial" w:hAnsi="Arial" w:cs="Arial"/>
          <w:color w:val="000000"/>
          <w:sz w:val="20"/>
        </w:rPr>
        <w:t xml:space="preserve"> </w:t>
      </w:r>
      <w:r w:rsidR="004D2AC3" w:rsidRPr="009606C2">
        <w:rPr>
          <w:rFonts w:ascii="Arial" w:hAnsi="Arial" w:cs="Arial"/>
          <w:color w:val="000000"/>
          <w:sz w:val="20"/>
        </w:rPr>
        <w:t>на</w:t>
      </w:r>
      <w:r w:rsidRPr="009606C2">
        <w:rPr>
          <w:rFonts w:ascii="Arial" w:hAnsi="Arial" w:cs="Arial"/>
          <w:color w:val="000000"/>
          <w:sz w:val="20"/>
        </w:rPr>
        <w:t xml:space="preserve"> </w:t>
      </w:r>
      <w:r w:rsidR="004D2AC3" w:rsidRPr="009606C2">
        <w:rPr>
          <w:rFonts w:ascii="Arial" w:hAnsi="Arial" w:cs="Arial"/>
          <w:color w:val="000000"/>
          <w:sz w:val="20"/>
        </w:rPr>
        <w:t>их</w:t>
      </w:r>
      <w:r w:rsidRPr="009606C2">
        <w:rPr>
          <w:rFonts w:ascii="Arial" w:hAnsi="Arial" w:cs="Arial"/>
          <w:color w:val="000000"/>
          <w:sz w:val="20"/>
        </w:rPr>
        <w:t xml:space="preserve"> </w:t>
      </w:r>
      <w:r w:rsidR="004D2AC3" w:rsidRPr="009606C2">
        <w:rPr>
          <w:rFonts w:ascii="Arial" w:hAnsi="Arial" w:cs="Arial"/>
          <w:color w:val="000000"/>
          <w:sz w:val="20"/>
        </w:rPr>
        <w:t>достижение.</w:t>
      </w:r>
    </w:p>
    <w:p w:rsidR="004D2AC3" w:rsidRPr="009606C2" w:rsidRDefault="004D2AC3" w:rsidP="009606C2">
      <w:pPr>
        <w:pStyle w:val="12"/>
        <w:spacing w:line="240" w:lineRule="auto"/>
        <w:rPr>
          <w:rFonts w:ascii="Arial" w:hAnsi="Arial" w:cs="Arial"/>
          <w:color w:val="000000"/>
          <w:sz w:val="20"/>
          <w:szCs w:val="24"/>
        </w:rPr>
      </w:pPr>
      <w:r w:rsidRPr="009606C2">
        <w:rPr>
          <w:rFonts w:ascii="Arial" w:hAnsi="Arial" w:cs="Arial"/>
          <w:color w:val="000000"/>
          <w:sz w:val="20"/>
          <w:szCs w:val="24"/>
        </w:rPr>
        <w:t>Раздел</w:t>
      </w:r>
      <w:r w:rsidR="00887618" w:rsidRPr="009606C2">
        <w:rPr>
          <w:rFonts w:ascii="Arial" w:hAnsi="Arial" w:cs="Arial"/>
          <w:color w:val="000000"/>
          <w:sz w:val="20"/>
          <w:szCs w:val="24"/>
        </w:rPr>
        <w:t xml:space="preserve"> </w:t>
      </w:r>
      <w:r w:rsidRPr="009606C2">
        <w:rPr>
          <w:rFonts w:ascii="Arial" w:hAnsi="Arial" w:cs="Arial"/>
          <w:color w:val="000000"/>
          <w:sz w:val="20"/>
          <w:szCs w:val="24"/>
        </w:rPr>
        <w:t>II.</w:t>
      </w:r>
      <w:r w:rsidR="00887618" w:rsidRPr="009606C2">
        <w:rPr>
          <w:rFonts w:ascii="Arial" w:hAnsi="Arial" w:cs="Arial"/>
          <w:color w:val="000000"/>
          <w:sz w:val="20"/>
          <w:szCs w:val="24"/>
        </w:rPr>
        <w:t xml:space="preserve"> </w:t>
      </w:r>
      <w:r w:rsidRPr="009606C2">
        <w:rPr>
          <w:rFonts w:ascii="Arial" w:hAnsi="Arial" w:cs="Arial"/>
          <w:color w:val="000000"/>
          <w:sz w:val="20"/>
          <w:szCs w:val="24"/>
        </w:rPr>
        <w:t>Перечень</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сведения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целевых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индикаторах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показателях</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подпрограммы</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расшифровкой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плановых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значений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годам</w:t>
      </w:r>
      <w:r w:rsidR="00887618" w:rsidRPr="009606C2">
        <w:rPr>
          <w:rFonts w:ascii="Arial" w:hAnsi="Arial" w:cs="Arial"/>
          <w:color w:val="000000"/>
          <w:sz w:val="20"/>
          <w:szCs w:val="24"/>
        </w:rPr>
        <w:t xml:space="preserve"> </w:t>
      </w:r>
      <w:r w:rsidRPr="009606C2">
        <w:rPr>
          <w:rFonts w:ascii="Arial" w:hAnsi="Arial" w:cs="Arial"/>
          <w:color w:val="000000"/>
          <w:sz w:val="20"/>
          <w:szCs w:val="24"/>
        </w:rPr>
        <w:t>ее</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реализации</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Целевым</w:t>
      </w:r>
      <w:r w:rsidRPr="009606C2">
        <w:rPr>
          <w:rFonts w:ascii="Arial" w:hAnsi="Arial" w:cs="Arial"/>
          <w:color w:val="000000"/>
          <w:sz w:val="20"/>
        </w:rPr>
        <w:t xml:space="preserve"> </w:t>
      </w:r>
      <w:r w:rsidR="004D2AC3" w:rsidRPr="009606C2">
        <w:rPr>
          <w:rFonts w:ascii="Arial" w:hAnsi="Arial" w:cs="Arial"/>
          <w:color w:val="000000"/>
          <w:sz w:val="20"/>
        </w:rPr>
        <w:t>индикатором</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показателем</w:t>
      </w:r>
      <w:r w:rsidRPr="009606C2">
        <w:rPr>
          <w:rFonts w:ascii="Arial" w:hAnsi="Arial" w:cs="Arial"/>
          <w:color w:val="000000"/>
          <w:sz w:val="20"/>
        </w:rPr>
        <w:t xml:space="preserve"> </w:t>
      </w:r>
      <w:r w:rsidR="004D2AC3" w:rsidRPr="009606C2">
        <w:rPr>
          <w:rFonts w:ascii="Arial" w:hAnsi="Arial" w:cs="Arial"/>
          <w:color w:val="000000"/>
          <w:sz w:val="20"/>
        </w:rPr>
        <w:t>подпрограммы</w:t>
      </w:r>
      <w:r w:rsidRPr="009606C2">
        <w:rPr>
          <w:rFonts w:ascii="Arial" w:hAnsi="Arial" w:cs="Arial"/>
          <w:color w:val="000000"/>
          <w:sz w:val="20"/>
        </w:rPr>
        <w:t xml:space="preserve"> </w:t>
      </w:r>
      <w:r w:rsidR="004D2AC3" w:rsidRPr="009606C2">
        <w:rPr>
          <w:rFonts w:ascii="Arial" w:hAnsi="Arial" w:cs="Arial"/>
          <w:color w:val="000000"/>
          <w:sz w:val="20"/>
        </w:rPr>
        <w:t>является:</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бюджетная</w:t>
      </w:r>
      <w:r w:rsidRPr="009606C2">
        <w:rPr>
          <w:rFonts w:ascii="Arial" w:hAnsi="Arial" w:cs="Arial"/>
          <w:color w:val="000000"/>
          <w:sz w:val="20"/>
        </w:rPr>
        <w:t xml:space="preserve"> </w:t>
      </w:r>
      <w:r w:rsidR="004D2AC3" w:rsidRPr="009606C2">
        <w:rPr>
          <w:rFonts w:ascii="Arial" w:hAnsi="Arial" w:cs="Arial"/>
          <w:color w:val="000000"/>
          <w:sz w:val="20"/>
        </w:rPr>
        <w:t>эффективность</w:t>
      </w:r>
      <w:r w:rsidRPr="009606C2">
        <w:rPr>
          <w:rFonts w:ascii="Arial" w:hAnsi="Arial" w:cs="Arial"/>
          <w:color w:val="000000"/>
          <w:sz w:val="20"/>
        </w:rPr>
        <w:t xml:space="preserve"> </w:t>
      </w:r>
      <w:r w:rsidR="004D2AC3" w:rsidRPr="009606C2">
        <w:rPr>
          <w:rFonts w:ascii="Arial" w:hAnsi="Arial" w:cs="Arial"/>
          <w:color w:val="000000"/>
          <w:sz w:val="20"/>
        </w:rPr>
        <w:t>от</w:t>
      </w:r>
      <w:r w:rsidRPr="009606C2">
        <w:rPr>
          <w:rFonts w:ascii="Arial" w:hAnsi="Arial" w:cs="Arial"/>
          <w:color w:val="000000"/>
          <w:sz w:val="20"/>
        </w:rPr>
        <w:t xml:space="preserve"> </w:t>
      </w:r>
      <w:r w:rsidR="004D2AC3" w:rsidRPr="009606C2">
        <w:rPr>
          <w:rFonts w:ascii="Arial" w:hAnsi="Arial" w:cs="Arial"/>
          <w:color w:val="000000"/>
          <w:sz w:val="20"/>
        </w:rPr>
        <w:t>закупок</w:t>
      </w:r>
      <w:r w:rsidRPr="009606C2">
        <w:rPr>
          <w:rFonts w:ascii="Arial" w:hAnsi="Arial" w:cs="Arial"/>
          <w:color w:val="000000"/>
          <w:sz w:val="20"/>
        </w:rPr>
        <w:t xml:space="preserve"> </w:t>
      </w:r>
      <w:r w:rsidR="004D2AC3" w:rsidRPr="009606C2">
        <w:rPr>
          <w:rFonts w:ascii="Arial" w:hAnsi="Arial" w:cs="Arial"/>
          <w:color w:val="000000"/>
          <w:sz w:val="20"/>
        </w:rPr>
        <w:t>товаров,</w:t>
      </w:r>
      <w:r w:rsidRPr="009606C2">
        <w:rPr>
          <w:rFonts w:ascii="Arial" w:hAnsi="Arial" w:cs="Arial"/>
          <w:color w:val="000000"/>
          <w:sz w:val="20"/>
        </w:rPr>
        <w:t xml:space="preserve"> </w:t>
      </w:r>
      <w:r w:rsidR="004D2AC3" w:rsidRPr="009606C2">
        <w:rPr>
          <w:rFonts w:ascii="Arial" w:hAnsi="Arial" w:cs="Arial"/>
          <w:color w:val="000000"/>
          <w:sz w:val="20"/>
        </w:rPr>
        <w:t>работ,</w:t>
      </w:r>
      <w:r w:rsidRPr="009606C2">
        <w:rPr>
          <w:rFonts w:ascii="Arial" w:hAnsi="Arial" w:cs="Arial"/>
          <w:color w:val="000000"/>
          <w:sz w:val="20"/>
        </w:rPr>
        <w:t xml:space="preserve"> </w:t>
      </w:r>
      <w:r w:rsidR="004D2AC3" w:rsidRPr="009606C2">
        <w:rPr>
          <w:rFonts w:ascii="Arial" w:hAnsi="Arial" w:cs="Arial"/>
          <w:color w:val="000000"/>
          <w:sz w:val="20"/>
        </w:rPr>
        <w:t>услуг</w:t>
      </w:r>
      <w:r w:rsidRPr="009606C2">
        <w:rPr>
          <w:rFonts w:ascii="Arial" w:hAnsi="Arial" w:cs="Arial"/>
          <w:color w:val="000000"/>
          <w:sz w:val="20"/>
        </w:rPr>
        <w:t xml:space="preserve"> </w:t>
      </w:r>
      <w:r w:rsidR="004D2AC3" w:rsidRPr="009606C2">
        <w:rPr>
          <w:rFonts w:ascii="Arial" w:hAnsi="Arial" w:cs="Arial"/>
          <w:color w:val="000000"/>
          <w:sz w:val="20"/>
        </w:rPr>
        <w:t>для</w:t>
      </w:r>
      <w:r w:rsidRPr="009606C2">
        <w:rPr>
          <w:rFonts w:ascii="Arial" w:hAnsi="Arial" w:cs="Arial"/>
          <w:color w:val="000000"/>
          <w:sz w:val="20"/>
        </w:rPr>
        <w:t xml:space="preserve"> </w:t>
      </w:r>
      <w:r w:rsidR="004D2AC3" w:rsidRPr="009606C2">
        <w:rPr>
          <w:rFonts w:ascii="Arial" w:hAnsi="Arial" w:cs="Arial"/>
          <w:color w:val="000000"/>
          <w:sz w:val="20"/>
        </w:rPr>
        <w:t>обеспечения</w:t>
      </w:r>
      <w:r w:rsidRPr="009606C2">
        <w:rPr>
          <w:rFonts w:ascii="Arial" w:hAnsi="Arial" w:cs="Arial"/>
          <w:color w:val="000000"/>
          <w:sz w:val="20"/>
        </w:rPr>
        <w:t xml:space="preserve"> </w:t>
      </w:r>
      <w:r w:rsidR="004D2AC3" w:rsidRPr="009606C2">
        <w:rPr>
          <w:rFonts w:ascii="Arial" w:hAnsi="Arial" w:cs="Arial"/>
          <w:color w:val="000000"/>
          <w:sz w:val="20"/>
        </w:rPr>
        <w:t>нужд</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Мариинско-Посадского</w:t>
      </w:r>
      <w:r w:rsidRPr="009606C2">
        <w:rPr>
          <w:rFonts w:ascii="Arial" w:hAnsi="Arial" w:cs="Arial"/>
          <w:color w:val="000000"/>
          <w:sz w:val="20"/>
        </w:rPr>
        <w:t xml:space="preserve"> </w:t>
      </w:r>
      <w:r w:rsidR="004D2AC3" w:rsidRPr="009606C2">
        <w:rPr>
          <w:rFonts w:ascii="Arial" w:hAnsi="Arial" w:cs="Arial"/>
          <w:color w:val="000000"/>
          <w:sz w:val="20"/>
        </w:rPr>
        <w:t>муниципального</w:t>
      </w:r>
      <w:r w:rsidRPr="009606C2">
        <w:rPr>
          <w:rFonts w:ascii="Arial" w:hAnsi="Arial" w:cs="Arial"/>
          <w:color w:val="000000"/>
          <w:sz w:val="20"/>
        </w:rPr>
        <w:t xml:space="preserve"> </w:t>
      </w:r>
      <w:r w:rsidR="004D2AC3" w:rsidRPr="009606C2">
        <w:rPr>
          <w:rFonts w:ascii="Arial" w:hAnsi="Arial" w:cs="Arial"/>
          <w:color w:val="000000"/>
          <w:sz w:val="20"/>
        </w:rPr>
        <w:t>округа</w:t>
      </w:r>
      <w:r w:rsidRPr="009606C2">
        <w:rPr>
          <w:rFonts w:ascii="Arial" w:hAnsi="Arial" w:cs="Arial"/>
          <w:color w:val="000000"/>
          <w:sz w:val="20"/>
        </w:rPr>
        <w:t xml:space="preserve"> </w:t>
      </w:r>
      <w:r w:rsidR="004D2AC3" w:rsidRPr="009606C2">
        <w:rPr>
          <w:rFonts w:ascii="Arial" w:hAnsi="Arial" w:cs="Arial"/>
          <w:color w:val="000000"/>
          <w:sz w:val="20"/>
        </w:rPr>
        <w:t>Чувашской</w:t>
      </w:r>
      <w:r w:rsidRPr="009606C2">
        <w:rPr>
          <w:rFonts w:ascii="Arial" w:hAnsi="Arial" w:cs="Arial"/>
          <w:color w:val="000000"/>
          <w:sz w:val="20"/>
        </w:rPr>
        <w:t xml:space="preserve"> </w:t>
      </w:r>
      <w:r w:rsidR="004D2AC3" w:rsidRPr="009606C2">
        <w:rPr>
          <w:rFonts w:ascii="Arial" w:hAnsi="Arial" w:cs="Arial"/>
          <w:color w:val="000000"/>
          <w:sz w:val="20"/>
        </w:rPr>
        <w:t>Республики.</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результате</w:t>
      </w:r>
      <w:r w:rsidRPr="009606C2">
        <w:rPr>
          <w:rFonts w:ascii="Arial" w:hAnsi="Arial" w:cs="Arial"/>
          <w:color w:val="000000"/>
          <w:sz w:val="20"/>
        </w:rPr>
        <w:t xml:space="preserve"> </w:t>
      </w:r>
      <w:r w:rsidR="004D2AC3" w:rsidRPr="009606C2">
        <w:rPr>
          <w:rFonts w:ascii="Arial" w:hAnsi="Arial" w:cs="Arial"/>
          <w:color w:val="000000"/>
          <w:sz w:val="20"/>
        </w:rPr>
        <w:t>реализации</w:t>
      </w:r>
      <w:r w:rsidRPr="009606C2">
        <w:rPr>
          <w:rFonts w:ascii="Arial" w:hAnsi="Arial" w:cs="Arial"/>
          <w:color w:val="000000"/>
          <w:sz w:val="20"/>
        </w:rPr>
        <w:t xml:space="preserve"> </w:t>
      </w:r>
      <w:r w:rsidR="004D2AC3" w:rsidRPr="009606C2">
        <w:rPr>
          <w:rFonts w:ascii="Arial" w:hAnsi="Arial" w:cs="Arial"/>
          <w:color w:val="000000"/>
          <w:sz w:val="20"/>
        </w:rPr>
        <w:t>мероприятий</w:t>
      </w:r>
      <w:r w:rsidRPr="009606C2">
        <w:rPr>
          <w:rFonts w:ascii="Arial" w:hAnsi="Arial" w:cs="Arial"/>
          <w:color w:val="000000"/>
          <w:sz w:val="20"/>
        </w:rPr>
        <w:t xml:space="preserve"> </w:t>
      </w:r>
      <w:r w:rsidR="004D2AC3" w:rsidRPr="009606C2">
        <w:rPr>
          <w:rFonts w:ascii="Arial" w:hAnsi="Arial" w:cs="Arial"/>
          <w:color w:val="000000"/>
          <w:sz w:val="20"/>
        </w:rPr>
        <w:t>подпрограммы</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течение</w:t>
      </w:r>
      <w:r w:rsidRPr="009606C2">
        <w:rPr>
          <w:rFonts w:ascii="Arial" w:hAnsi="Arial" w:cs="Arial"/>
          <w:color w:val="000000"/>
          <w:sz w:val="20"/>
        </w:rPr>
        <w:t xml:space="preserve"> </w:t>
      </w:r>
      <w:r w:rsidR="004D2AC3" w:rsidRPr="009606C2">
        <w:rPr>
          <w:rFonts w:ascii="Arial" w:hAnsi="Arial" w:cs="Arial"/>
          <w:color w:val="000000"/>
          <w:sz w:val="20"/>
        </w:rPr>
        <w:t>2023</w:t>
      </w:r>
      <w:r w:rsidRPr="009606C2">
        <w:rPr>
          <w:rFonts w:ascii="Arial" w:hAnsi="Arial" w:cs="Arial"/>
          <w:color w:val="000000"/>
          <w:sz w:val="20"/>
        </w:rPr>
        <w:t xml:space="preserve"> </w:t>
      </w:r>
      <w:r w:rsidR="004D2AC3" w:rsidRPr="009606C2">
        <w:rPr>
          <w:rFonts w:ascii="Arial" w:hAnsi="Arial" w:cs="Arial"/>
          <w:color w:val="000000"/>
          <w:sz w:val="20"/>
        </w:rPr>
        <w:t>-</w:t>
      </w:r>
      <w:r w:rsidRPr="009606C2">
        <w:rPr>
          <w:rFonts w:ascii="Arial" w:hAnsi="Arial" w:cs="Arial"/>
          <w:color w:val="000000"/>
          <w:sz w:val="20"/>
        </w:rPr>
        <w:t xml:space="preserve"> </w:t>
      </w:r>
      <w:r w:rsidR="004D2AC3" w:rsidRPr="009606C2">
        <w:rPr>
          <w:rFonts w:ascii="Arial" w:hAnsi="Arial" w:cs="Arial"/>
          <w:color w:val="000000"/>
          <w:sz w:val="20"/>
        </w:rPr>
        <w:t>2035</w:t>
      </w:r>
      <w:r w:rsidRPr="009606C2">
        <w:rPr>
          <w:rFonts w:ascii="Arial" w:hAnsi="Arial" w:cs="Arial"/>
          <w:color w:val="000000"/>
          <w:sz w:val="20"/>
        </w:rPr>
        <w:t xml:space="preserve"> </w:t>
      </w:r>
      <w:r w:rsidR="004D2AC3" w:rsidRPr="009606C2">
        <w:rPr>
          <w:rFonts w:ascii="Arial" w:hAnsi="Arial" w:cs="Arial"/>
          <w:color w:val="000000"/>
          <w:sz w:val="20"/>
        </w:rPr>
        <w:t>годов</w:t>
      </w:r>
      <w:r w:rsidRPr="009606C2">
        <w:rPr>
          <w:rFonts w:ascii="Arial" w:hAnsi="Arial" w:cs="Arial"/>
          <w:color w:val="000000"/>
          <w:sz w:val="20"/>
        </w:rPr>
        <w:t xml:space="preserve"> </w:t>
      </w:r>
      <w:r w:rsidR="004D2AC3" w:rsidRPr="009606C2">
        <w:rPr>
          <w:rFonts w:ascii="Arial" w:hAnsi="Arial" w:cs="Arial"/>
          <w:color w:val="000000"/>
          <w:sz w:val="20"/>
        </w:rPr>
        <w:t>ожидается</w:t>
      </w:r>
      <w:r w:rsidRPr="009606C2">
        <w:rPr>
          <w:rFonts w:ascii="Arial" w:hAnsi="Arial" w:cs="Arial"/>
          <w:color w:val="000000"/>
          <w:sz w:val="20"/>
        </w:rPr>
        <w:t xml:space="preserve"> </w:t>
      </w:r>
      <w:r w:rsidR="004D2AC3" w:rsidRPr="009606C2">
        <w:rPr>
          <w:rFonts w:ascii="Arial" w:hAnsi="Arial" w:cs="Arial"/>
          <w:color w:val="000000"/>
          <w:sz w:val="20"/>
        </w:rPr>
        <w:t>достижение</w:t>
      </w:r>
      <w:r w:rsidRPr="009606C2">
        <w:rPr>
          <w:rFonts w:ascii="Arial" w:hAnsi="Arial" w:cs="Arial"/>
          <w:color w:val="000000"/>
          <w:sz w:val="20"/>
        </w:rPr>
        <w:t xml:space="preserve"> </w:t>
      </w:r>
      <w:r w:rsidR="004D2AC3" w:rsidRPr="009606C2">
        <w:rPr>
          <w:rFonts w:ascii="Arial" w:hAnsi="Arial" w:cs="Arial"/>
          <w:color w:val="000000"/>
          <w:sz w:val="20"/>
        </w:rPr>
        <w:t>целевого</w:t>
      </w:r>
      <w:r w:rsidRPr="009606C2">
        <w:rPr>
          <w:rFonts w:ascii="Arial" w:hAnsi="Arial" w:cs="Arial"/>
          <w:color w:val="000000"/>
          <w:sz w:val="20"/>
        </w:rPr>
        <w:t xml:space="preserve"> </w:t>
      </w:r>
      <w:r w:rsidR="004D2AC3" w:rsidRPr="009606C2">
        <w:rPr>
          <w:rFonts w:ascii="Arial" w:hAnsi="Arial" w:cs="Arial"/>
          <w:color w:val="000000"/>
          <w:sz w:val="20"/>
        </w:rPr>
        <w:t>индикатора</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показателя:</w:t>
      </w:r>
    </w:p>
    <w:p w:rsidR="004C71A0"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бюджетная</w:t>
      </w:r>
      <w:r w:rsidRPr="009606C2">
        <w:rPr>
          <w:rFonts w:ascii="Arial" w:hAnsi="Arial" w:cs="Arial"/>
          <w:color w:val="000000"/>
          <w:sz w:val="20"/>
        </w:rPr>
        <w:t xml:space="preserve"> </w:t>
      </w:r>
      <w:r w:rsidR="004D2AC3" w:rsidRPr="009606C2">
        <w:rPr>
          <w:rFonts w:ascii="Arial" w:hAnsi="Arial" w:cs="Arial"/>
          <w:color w:val="000000"/>
          <w:sz w:val="20"/>
        </w:rPr>
        <w:t>эффективность</w:t>
      </w:r>
      <w:r w:rsidRPr="009606C2">
        <w:rPr>
          <w:rFonts w:ascii="Arial" w:hAnsi="Arial" w:cs="Arial"/>
          <w:color w:val="000000"/>
          <w:sz w:val="20"/>
        </w:rPr>
        <w:t xml:space="preserve"> </w:t>
      </w:r>
      <w:r w:rsidR="004D2AC3" w:rsidRPr="009606C2">
        <w:rPr>
          <w:rFonts w:ascii="Arial" w:hAnsi="Arial" w:cs="Arial"/>
          <w:color w:val="000000"/>
          <w:sz w:val="20"/>
        </w:rPr>
        <w:t>от</w:t>
      </w:r>
      <w:r w:rsidRPr="009606C2">
        <w:rPr>
          <w:rFonts w:ascii="Arial" w:hAnsi="Arial" w:cs="Arial"/>
          <w:color w:val="000000"/>
          <w:sz w:val="20"/>
        </w:rPr>
        <w:t xml:space="preserve"> </w:t>
      </w:r>
      <w:r w:rsidR="004D2AC3" w:rsidRPr="009606C2">
        <w:rPr>
          <w:rFonts w:ascii="Arial" w:hAnsi="Arial" w:cs="Arial"/>
          <w:color w:val="000000"/>
          <w:sz w:val="20"/>
        </w:rPr>
        <w:t>закупок</w:t>
      </w:r>
      <w:r w:rsidRPr="009606C2">
        <w:rPr>
          <w:rFonts w:ascii="Arial" w:hAnsi="Arial" w:cs="Arial"/>
          <w:color w:val="000000"/>
          <w:sz w:val="20"/>
        </w:rPr>
        <w:t xml:space="preserve"> </w:t>
      </w:r>
      <w:r w:rsidR="004D2AC3" w:rsidRPr="009606C2">
        <w:rPr>
          <w:rFonts w:ascii="Arial" w:hAnsi="Arial" w:cs="Arial"/>
          <w:color w:val="000000"/>
          <w:sz w:val="20"/>
        </w:rPr>
        <w:t>товаров,</w:t>
      </w:r>
      <w:r w:rsidRPr="009606C2">
        <w:rPr>
          <w:rFonts w:ascii="Arial" w:hAnsi="Arial" w:cs="Arial"/>
          <w:color w:val="000000"/>
          <w:sz w:val="20"/>
        </w:rPr>
        <w:t xml:space="preserve"> </w:t>
      </w:r>
      <w:r w:rsidR="004D2AC3" w:rsidRPr="009606C2">
        <w:rPr>
          <w:rFonts w:ascii="Arial" w:hAnsi="Arial" w:cs="Arial"/>
          <w:color w:val="000000"/>
          <w:sz w:val="20"/>
        </w:rPr>
        <w:t>работ,</w:t>
      </w:r>
      <w:r w:rsidRPr="009606C2">
        <w:rPr>
          <w:rFonts w:ascii="Arial" w:hAnsi="Arial" w:cs="Arial"/>
          <w:color w:val="000000"/>
          <w:sz w:val="20"/>
        </w:rPr>
        <w:t xml:space="preserve"> </w:t>
      </w:r>
      <w:r w:rsidR="004D2AC3" w:rsidRPr="009606C2">
        <w:rPr>
          <w:rFonts w:ascii="Arial" w:hAnsi="Arial" w:cs="Arial"/>
          <w:color w:val="000000"/>
          <w:sz w:val="20"/>
        </w:rPr>
        <w:t>услуг</w:t>
      </w:r>
      <w:r w:rsidRPr="009606C2">
        <w:rPr>
          <w:rFonts w:ascii="Arial" w:hAnsi="Arial" w:cs="Arial"/>
          <w:color w:val="000000"/>
          <w:sz w:val="20"/>
        </w:rPr>
        <w:t xml:space="preserve"> </w:t>
      </w:r>
      <w:r w:rsidR="004D2AC3" w:rsidRPr="009606C2">
        <w:rPr>
          <w:rFonts w:ascii="Arial" w:hAnsi="Arial" w:cs="Arial"/>
          <w:color w:val="000000"/>
          <w:sz w:val="20"/>
        </w:rPr>
        <w:t>для</w:t>
      </w:r>
      <w:r w:rsidRPr="009606C2">
        <w:rPr>
          <w:rFonts w:ascii="Arial" w:hAnsi="Arial" w:cs="Arial"/>
          <w:color w:val="000000"/>
          <w:sz w:val="20"/>
        </w:rPr>
        <w:t xml:space="preserve"> </w:t>
      </w:r>
      <w:r w:rsidR="004D2AC3" w:rsidRPr="009606C2">
        <w:rPr>
          <w:rFonts w:ascii="Arial" w:hAnsi="Arial" w:cs="Arial"/>
          <w:color w:val="000000"/>
          <w:sz w:val="20"/>
        </w:rPr>
        <w:t>обеспечения</w:t>
      </w:r>
      <w:r w:rsidRPr="009606C2">
        <w:rPr>
          <w:rFonts w:ascii="Arial" w:hAnsi="Arial" w:cs="Arial"/>
          <w:color w:val="000000"/>
          <w:sz w:val="20"/>
        </w:rPr>
        <w:t xml:space="preserve"> </w:t>
      </w:r>
      <w:r w:rsidR="004D2AC3" w:rsidRPr="009606C2">
        <w:rPr>
          <w:rFonts w:ascii="Arial" w:hAnsi="Arial" w:cs="Arial"/>
          <w:color w:val="000000"/>
          <w:sz w:val="20"/>
        </w:rPr>
        <w:t>нужд</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Мариинско-Посадского</w:t>
      </w:r>
      <w:r w:rsidRPr="009606C2">
        <w:rPr>
          <w:rFonts w:ascii="Arial" w:hAnsi="Arial" w:cs="Arial"/>
          <w:color w:val="000000"/>
          <w:sz w:val="20"/>
        </w:rPr>
        <w:t xml:space="preserve"> </w:t>
      </w:r>
      <w:r w:rsidR="004D2AC3" w:rsidRPr="009606C2">
        <w:rPr>
          <w:rFonts w:ascii="Arial" w:hAnsi="Arial" w:cs="Arial"/>
          <w:color w:val="000000"/>
          <w:sz w:val="20"/>
        </w:rPr>
        <w:t>муниципального</w:t>
      </w:r>
      <w:r w:rsidRPr="009606C2">
        <w:rPr>
          <w:rFonts w:ascii="Arial" w:hAnsi="Arial" w:cs="Arial"/>
          <w:color w:val="000000"/>
          <w:sz w:val="20"/>
        </w:rPr>
        <w:t xml:space="preserve"> </w:t>
      </w:r>
      <w:r w:rsidR="004D2AC3" w:rsidRPr="009606C2">
        <w:rPr>
          <w:rFonts w:ascii="Arial" w:hAnsi="Arial" w:cs="Arial"/>
          <w:color w:val="000000"/>
          <w:sz w:val="20"/>
        </w:rPr>
        <w:t>округа</w:t>
      </w:r>
      <w:r w:rsidRPr="009606C2">
        <w:rPr>
          <w:rFonts w:ascii="Arial" w:hAnsi="Arial" w:cs="Arial"/>
          <w:color w:val="000000"/>
          <w:sz w:val="20"/>
        </w:rPr>
        <w:t xml:space="preserve"> </w:t>
      </w:r>
      <w:r w:rsidR="004D2AC3" w:rsidRPr="009606C2">
        <w:rPr>
          <w:rFonts w:ascii="Arial" w:hAnsi="Arial" w:cs="Arial"/>
          <w:color w:val="000000"/>
          <w:sz w:val="20"/>
        </w:rPr>
        <w:t>Чувашской</w:t>
      </w:r>
      <w:r w:rsidRPr="009606C2">
        <w:rPr>
          <w:rFonts w:ascii="Arial" w:hAnsi="Arial" w:cs="Arial"/>
          <w:color w:val="000000"/>
          <w:sz w:val="20"/>
        </w:rPr>
        <w:t xml:space="preserve"> </w:t>
      </w:r>
      <w:r w:rsidR="004D2AC3" w:rsidRPr="009606C2">
        <w:rPr>
          <w:rFonts w:ascii="Arial" w:hAnsi="Arial" w:cs="Arial"/>
          <w:color w:val="000000"/>
          <w:sz w:val="20"/>
        </w:rPr>
        <w:t>Республики</w:t>
      </w:r>
      <w:r w:rsidRPr="009606C2">
        <w:rPr>
          <w:rFonts w:ascii="Arial" w:hAnsi="Arial" w:cs="Arial"/>
          <w:color w:val="000000"/>
          <w:sz w:val="20"/>
        </w:rPr>
        <w:t xml:space="preserve"> </w:t>
      </w:r>
      <w:r w:rsidR="004D2AC3" w:rsidRPr="009606C2">
        <w:rPr>
          <w:rFonts w:ascii="Arial" w:hAnsi="Arial" w:cs="Arial"/>
          <w:color w:val="000000"/>
          <w:sz w:val="20"/>
        </w:rPr>
        <w:t>к</w:t>
      </w:r>
      <w:r w:rsidRPr="009606C2">
        <w:rPr>
          <w:rFonts w:ascii="Arial" w:hAnsi="Arial" w:cs="Arial"/>
          <w:color w:val="000000"/>
          <w:sz w:val="20"/>
        </w:rPr>
        <w:t xml:space="preserve"> </w:t>
      </w:r>
      <w:r w:rsidR="004D2AC3" w:rsidRPr="009606C2">
        <w:rPr>
          <w:rFonts w:ascii="Arial" w:hAnsi="Arial" w:cs="Arial"/>
          <w:color w:val="000000"/>
          <w:sz w:val="20"/>
        </w:rPr>
        <w:t>2036</w:t>
      </w:r>
      <w:r w:rsidRPr="009606C2">
        <w:rPr>
          <w:rFonts w:ascii="Arial" w:hAnsi="Arial" w:cs="Arial"/>
          <w:color w:val="000000"/>
          <w:sz w:val="20"/>
        </w:rPr>
        <w:t xml:space="preserve"> </w:t>
      </w:r>
      <w:r w:rsidR="004D2AC3" w:rsidRPr="009606C2">
        <w:rPr>
          <w:rFonts w:ascii="Arial" w:hAnsi="Arial" w:cs="Arial"/>
          <w:color w:val="000000"/>
          <w:sz w:val="20"/>
        </w:rPr>
        <w:t>году</w:t>
      </w:r>
      <w:r w:rsidRPr="009606C2">
        <w:rPr>
          <w:rFonts w:ascii="Arial" w:hAnsi="Arial" w:cs="Arial"/>
          <w:color w:val="000000"/>
          <w:sz w:val="20"/>
        </w:rPr>
        <w:t xml:space="preserve"> </w:t>
      </w:r>
      <w:r w:rsidR="004D2AC3" w:rsidRPr="009606C2">
        <w:rPr>
          <w:rFonts w:ascii="Arial" w:hAnsi="Arial" w:cs="Arial"/>
          <w:color w:val="000000"/>
          <w:sz w:val="20"/>
        </w:rPr>
        <w:t>–</w:t>
      </w:r>
      <w:r w:rsidRPr="009606C2">
        <w:rPr>
          <w:rFonts w:ascii="Arial" w:hAnsi="Arial" w:cs="Arial"/>
          <w:color w:val="000000"/>
          <w:sz w:val="20"/>
        </w:rPr>
        <w:t xml:space="preserve"> </w:t>
      </w:r>
      <w:r w:rsidR="004D2AC3" w:rsidRPr="009606C2">
        <w:rPr>
          <w:rFonts w:ascii="Arial" w:hAnsi="Arial" w:cs="Arial"/>
          <w:color w:val="000000"/>
          <w:sz w:val="20"/>
        </w:rPr>
        <w:t>13,2%.</w:t>
      </w:r>
    </w:p>
    <w:p w:rsidR="004D2AC3" w:rsidRPr="009606C2" w:rsidRDefault="004D2AC3" w:rsidP="009606C2">
      <w:pPr>
        <w:pStyle w:val="12"/>
        <w:spacing w:line="240" w:lineRule="auto"/>
        <w:rPr>
          <w:rFonts w:ascii="Arial" w:hAnsi="Arial" w:cs="Arial"/>
          <w:color w:val="000000"/>
          <w:sz w:val="20"/>
          <w:szCs w:val="24"/>
        </w:rPr>
      </w:pPr>
      <w:r w:rsidRPr="009606C2">
        <w:rPr>
          <w:rFonts w:ascii="Arial" w:hAnsi="Arial" w:cs="Arial"/>
          <w:color w:val="000000"/>
          <w:sz w:val="20"/>
          <w:szCs w:val="24"/>
        </w:rPr>
        <w:t>Раздел</w:t>
      </w:r>
      <w:r w:rsidR="00887618" w:rsidRPr="009606C2">
        <w:rPr>
          <w:rFonts w:ascii="Arial" w:hAnsi="Arial" w:cs="Arial"/>
          <w:color w:val="000000"/>
          <w:sz w:val="20"/>
          <w:szCs w:val="24"/>
        </w:rPr>
        <w:t xml:space="preserve"> </w:t>
      </w:r>
      <w:r w:rsidRPr="009606C2">
        <w:rPr>
          <w:rFonts w:ascii="Arial" w:hAnsi="Arial" w:cs="Arial"/>
          <w:color w:val="000000"/>
          <w:sz w:val="20"/>
          <w:szCs w:val="24"/>
        </w:rPr>
        <w:t>III.</w:t>
      </w:r>
      <w:r w:rsidR="00887618" w:rsidRPr="009606C2">
        <w:rPr>
          <w:rFonts w:ascii="Arial" w:hAnsi="Arial" w:cs="Arial"/>
          <w:color w:val="000000"/>
          <w:sz w:val="20"/>
          <w:szCs w:val="24"/>
        </w:rPr>
        <w:t xml:space="preserve"> </w:t>
      </w:r>
      <w:r w:rsidRPr="009606C2">
        <w:rPr>
          <w:rFonts w:ascii="Arial" w:hAnsi="Arial" w:cs="Arial"/>
          <w:color w:val="000000"/>
          <w:sz w:val="20"/>
          <w:szCs w:val="24"/>
        </w:rPr>
        <w:t>Характеристики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основных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мероприятий,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мероприятий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подпрограммы</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указанием</w:t>
      </w:r>
      <w:r w:rsidR="00887618" w:rsidRPr="009606C2">
        <w:rPr>
          <w:rFonts w:ascii="Arial" w:hAnsi="Arial" w:cs="Arial"/>
          <w:color w:val="000000"/>
          <w:sz w:val="20"/>
          <w:szCs w:val="24"/>
        </w:rPr>
        <w:t xml:space="preserve"> </w:t>
      </w:r>
      <w:r w:rsidRPr="009606C2">
        <w:rPr>
          <w:rFonts w:ascii="Arial" w:hAnsi="Arial" w:cs="Arial"/>
          <w:color w:val="000000"/>
          <w:sz w:val="20"/>
          <w:szCs w:val="24"/>
        </w:rPr>
        <w:t>сроков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этапов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их</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реализации</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Основные</w:t>
      </w:r>
      <w:r w:rsidRPr="009606C2">
        <w:rPr>
          <w:rFonts w:ascii="Arial" w:hAnsi="Arial" w:cs="Arial"/>
          <w:color w:val="000000"/>
          <w:sz w:val="20"/>
        </w:rPr>
        <w:t xml:space="preserve"> </w:t>
      </w:r>
      <w:r w:rsidR="004D2AC3" w:rsidRPr="009606C2">
        <w:rPr>
          <w:rFonts w:ascii="Arial" w:hAnsi="Arial" w:cs="Arial"/>
          <w:color w:val="000000"/>
          <w:sz w:val="20"/>
        </w:rPr>
        <w:t>мероприятия</w:t>
      </w:r>
      <w:r w:rsidRPr="009606C2">
        <w:rPr>
          <w:rFonts w:ascii="Arial" w:hAnsi="Arial" w:cs="Arial"/>
          <w:color w:val="000000"/>
          <w:sz w:val="20"/>
        </w:rPr>
        <w:t xml:space="preserve"> </w:t>
      </w:r>
      <w:r w:rsidR="004D2AC3" w:rsidRPr="009606C2">
        <w:rPr>
          <w:rFonts w:ascii="Arial" w:hAnsi="Arial" w:cs="Arial"/>
          <w:color w:val="000000"/>
          <w:sz w:val="20"/>
        </w:rPr>
        <w:t>подпрограммы</w:t>
      </w:r>
      <w:r w:rsidRPr="009606C2">
        <w:rPr>
          <w:rFonts w:ascii="Arial" w:hAnsi="Arial" w:cs="Arial"/>
          <w:color w:val="000000"/>
          <w:sz w:val="20"/>
        </w:rPr>
        <w:t xml:space="preserve"> </w:t>
      </w:r>
      <w:r w:rsidR="004D2AC3" w:rsidRPr="009606C2">
        <w:rPr>
          <w:rFonts w:ascii="Arial" w:hAnsi="Arial" w:cs="Arial"/>
          <w:color w:val="000000"/>
          <w:sz w:val="20"/>
        </w:rPr>
        <w:t>направлены</w:t>
      </w:r>
      <w:r w:rsidRPr="009606C2">
        <w:rPr>
          <w:rFonts w:ascii="Arial" w:hAnsi="Arial" w:cs="Arial"/>
          <w:color w:val="000000"/>
          <w:sz w:val="20"/>
        </w:rPr>
        <w:t xml:space="preserve"> </w:t>
      </w:r>
      <w:r w:rsidR="004D2AC3" w:rsidRPr="009606C2">
        <w:rPr>
          <w:rFonts w:ascii="Arial" w:hAnsi="Arial" w:cs="Arial"/>
          <w:color w:val="000000"/>
          <w:sz w:val="20"/>
        </w:rPr>
        <w:t>на</w:t>
      </w:r>
      <w:r w:rsidRPr="009606C2">
        <w:rPr>
          <w:rFonts w:ascii="Arial" w:hAnsi="Arial" w:cs="Arial"/>
          <w:color w:val="000000"/>
          <w:sz w:val="20"/>
        </w:rPr>
        <w:t xml:space="preserve"> </w:t>
      </w:r>
      <w:r w:rsidR="004D2AC3" w:rsidRPr="009606C2">
        <w:rPr>
          <w:rFonts w:ascii="Arial" w:hAnsi="Arial" w:cs="Arial"/>
          <w:color w:val="000000"/>
          <w:sz w:val="20"/>
        </w:rPr>
        <w:t>реализацию</w:t>
      </w:r>
      <w:r w:rsidRPr="009606C2">
        <w:rPr>
          <w:rFonts w:ascii="Arial" w:hAnsi="Arial" w:cs="Arial"/>
          <w:color w:val="000000"/>
          <w:sz w:val="20"/>
        </w:rPr>
        <w:t xml:space="preserve"> </w:t>
      </w:r>
      <w:r w:rsidR="004D2AC3" w:rsidRPr="009606C2">
        <w:rPr>
          <w:rFonts w:ascii="Arial" w:hAnsi="Arial" w:cs="Arial"/>
          <w:color w:val="000000"/>
          <w:sz w:val="20"/>
        </w:rPr>
        <w:t>поставленных</w:t>
      </w:r>
      <w:r w:rsidRPr="009606C2">
        <w:rPr>
          <w:rFonts w:ascii="Arial" w:hAnsi="Arial" w:cs="Arial"/>
          <w:color w:val="000000"/>
          <w:sz w:val="20"/>
        </w:rPr>
        <w:t xml:space="preserve"> </w:t>
      </w:r>
      <w:r w:rsidR="004D2AC3" w:rsidRPr="009606C2">
        <w:rPr>
          <w:rFonts w:ascii="Arial" w:hAnsi="Arial" w:cs="Arial"/>
          <w:color w:val="000000"/>
          <w:sz w:val="20"/>
        </w:rPr>
        <w:t>целей</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задач</w:t>
      </w:r>
      <w:r w:rsidRPr="009606C2">
        <w:rPr>
          <w:rFonts w:ascii="Arial" w:hAnsi="Arial" w:cs="Arial"/>
          <w:color w:val="000000"/>
          <w:sz w:val="20"/>
        </w:rPr>
        <w:t xml:space="preserve"> </w:t>
      </w:r>
      <w:r w:rsidR="004D2AC3" w:rsidRPr="009606C2">
        <w:rPr>
          <w:rFonts w:ascii="Arial" w:hAnsi="Arial" w:cs="Arial"/>
          <w:color w:val="000000"/>
          <w:sz w:val="20"/>
        </w:rPr>
        <w:t>подпрограммы</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Муниципальной</w:t>
      </w:r>
      <w:r w:rsidRPr="009606C2">
        <w:rPr>
          <w:rFonts w:ascii="Arial" w:hAnsi="Arial" w:cs="Arial"/>
          <w:color w:val="000000"/>
          <w:sz w:val="20"/>
        </w:rPr>
        <w:t xml:space="preserve"> </w:t>
      </w:r>
      <w:r w:rsidR="004D2AC3" w:rsidRPr="009606C2">
        <w:rPr>
          <w:rFonts w:ascii="Arial" w:hAnsi="Arial" w:cs="Arial"/>
          <w:color w:val="000000"/>
          <w:sz w:val="20"/>
        </w:rPr>
        <w:t>программы</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целом</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включают</w:t>
      </w:r>
      <w:r w:rsidRPr="009606C2">
        <w:rPr>
          <w:rFonts w:ascii="Arial" w:hAnsi="Arial" w:cs="Arial"/>
          <w:color w:val="000000"/>
          <w:sz w:val="20"/>
        </w:rPr>
        <w:t xml:space="preserve"> </w:t>
      </w:r>
      <w:r w:rsidR="004D2AC3" w:rsidRPr="009606C2">
        <w:rPr>
          <w:rFonts w:ascii="Arial" w:hAnsi="Arial" w:cs="Arial"/>
          <w:color w:val="000000"/>
          <w:sz w:val="20"/>
        </w:rPr>
        <w:t>три</w:t>
      </w:r>
      <w:r w:rsidRPr="009606C2">
        <w:rPr>
          <w:rFonts w:ascii="Arial" w:hAnsi="Arial" w:cs="Arial"/>
          <w:color w:val="000000"/>
          <w:sz w:val="20"/>
        </w:rPr>
        <w:t xml:space="preserve"> </w:t>
      </w:r>
      <w:r w:rsidR="004D2AC3" w:rsidRPr="009606C2">
        <w:rPr>
          <w:rFonts w:ascii="Arial" w:hAnsi="Arial" w:cs="Arial"/>
          <w:color w:val="000000"/>
          <w:sz w:val="20"/>
        </w:rPr>
        <w:t>основных</w:t>
      </w:r>
      <w:r w:rsidRPr="009606C2">
        <w:rPr>
          <w:rFonts w:ascii="Arial" w:hAnsi="Arial" w:cs="Arial"/>
          <w:color w:val="000000"/>
          <w:sz w:val="20"/>
        </w:rPr>
        <w:t xml:space="preserve"> </w:t>
      </w:r>
      <w:r w:rsidR="004D2AC3" w:rsidRPr="009606C2">
        <w:rPr>
          <w:rFonts w:ascii="Arial" w:hAnsi="Arial" w:cs="Arial"/>
          <w:color w:val="000000"/>
          <w:sz w:val="20"/>
        </w:rPr>
        <w:t>мероприятия:</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Основное</w:t>
      </w:r>
      <w:r w:rsidRPr="009606C2">
        <w:rPr>
          <w:rFonts w:ascii="Arial" w:hAnsi="Arial" w:cs="Arial"/>
          <w:color w:val="000000"/>
          <w:sz w:val="20"/>
        </w:rPr>
        <w:t xml:space="preserve"> </w:t>
      </w:r>
      <w:r w:rsidR="004D2AC3" w:rsidRPr="009606C2">
        <w:rPr>
          <w:rFonts w:ascii="Arial" w:hAnsi="Arial" w:cs="Arial"/>
          <w:color w:val="000000"/>
          <w:sz w:val="20"/>
        </w:rPr>
        <w:t>мероприятие</w:t>
      </w:r>
      <w:r w:rsidRPr="009606C2">
        <w:rPr>
          <w:rFonts w:ascii="Arial" w:hAnsi="Arial" w:cs="Arial"/>
          <w:color w:val="000000"/>
          <w:sz w:val="20"/>
        </w:rPr>
        <w:t xml:space="preserve"> </w:t>
      </w:r>
      <w:r w:rsidR="004D2AC3" w:rsidRPr="009606C2">
        <w:rPr>
          <w:rFonts w:ascii="Arial" w:hAnsi="Arial" w:cs="Arial"/>
          <w:color w:val="000000"/>
          <w:sz w:val="20"/>
        </w:rPr>
        <w:t>1</w:t>
      </w:r>
      <w:r w:rsidRPr="009606C2">
        <w:rPr>
          <w:rFonts w:ascii="Arial" w:hAnsi="Arial" w:cs="Arial"/>
          <w:color w:val="000000"/>
          <w:sz w:val="20"/>
        </w:rPr>
        <w:t xml:space="preserve"> </w:t>
      </w:r>
      <w:r w:rsidR="004D2AC3" w:rsidRPr="009606C2">
        <w:rPr>
          <w:rFonts w:ascii="Arial" w:hAnsi="Arial" w:cs="Arial"/>
          <w:color w:val="000000"/>
          <w:sz w:val="20"/>
        </w:rPr>
        <w:t>«Анализ</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прогнозирование</w:t>
      </w:r>
      <w:r w:rsidRPr="009606C2">
        <w:rPr>
          <w:rFonts w:ascii="Arial" w:hAnsi="Arial" w:cs="Arial"/>
          <w:color w:val="000000"/>
          <w:sz w:val="20"/>
        </w:rPr>
        <w:t xml:space="preserve"> </w:t>
      </w:r>
      <w:r w:rsidR="004D2AC3" w:rsidRPr="009606C2">
        <w:rPr>
          <w:rFonts w:ascii="Arial" w:hAnsi="Arial" w:cs="Arial"/>
          <w:color w:val="000000"/>
          <w:sz w:val="20"/>
        </w:rPr>
        <w:t>социально-экономического</w:t>
      </w:r>
      <w:r w:rsidRPr="009606C2">
        <w:rPr>
          <w:rFonts w:ascii="Arial" w:hAnsi="Arial" w:cs="Arial"/>
          <w:color w:val="000000"/>
          <w:sz w:val="20"/>
        </w:rPr>
        <w:t xml:space="preserve"> </w:t>
      </w:r>
      <w:r w:rsidR="004D2AC3" w:rsidRPr="009606C2">
        <w:rPr>
          <w:rFonts w:ascii="Arial" w:hAnsi="Arial" w:cs="Arial"/>
          <w:color w:val="000000"/>
          <w:sz w:val="20"/>
        </w:rPr>
        <w:t>развития</w:t>
      </w:r>
      <w:r w:rsidRPr="009606C2">
        <w:rPr>
          <w:rFonts w:ascii="Arial" w:hAnsi="Arial" w:cs="Arial"/>
          <w:color w:val="000000"/>
          <w:sz w:val="20"/>
        </w:rPr>
        <w:t xml:space="preserve"> </w:t>
      </w:r>
      <w:r w:rsidR="004D2AC3" w:rsidRPr="009606C2">
        <w:rPr>
          <w:rFonts w:ascii="Arial" w:hAnsi="Arial" w:cs="Arial"/>
          <w:color w:val="000000"/>
          <w:sz w:val="20"/>
        </w:rPr>
        <w:t>Чувашской</w:t>
      </w:r>
      <w:r w:rsidRPr="009606C2">
        <w:rPr>
          <w:rFonts w:ascii="Arial" w:hAnsi="Arial" w:cs="Arial"/>
          <w:color w:val="000000"/>
          <w:sz w:val="20"/>
        </w:rPr>
        <w:t xml:space="preserve"> </w:t>
      </w:r>
      <w:r w:rsidR="004D2AC3" w:rsidRPr="009606C2">
        <w:rPr>
          <w:rFonts w:ascii="Arial" w:hAnsi="Arial" w:cs="Arial"/>
          <w:color w:val="000000"/>
          <w:sz w:val="20"/>
        </w:rPr>
        <w:t>Республики»,</w:t>
      </w:r>
      <w:r w:rsidRPr="009606C2">
        <w:rPr>
          <w:rFonts w:ascii="Arial" w:hAnsi="Arial" w:cs="Arial"/>
          <w:color w:val="000000"/>
          <w:sz w:val="20"/>
        </w:rPr>
        <w:t xml:space="preserve"> </w:t>
      </w:r>
      <w:r w:rsidR="004D2AC3" w:rsidRPr="009606C2">
        <w:rPr>
          <w:rFonts w:ascii="Arial" w:hAnsi="Arial" w:cs="Arial"/>
          <w:color w:val="000000"/>
          <w:sz w:val="20"/>
        </w:rPr>
        <w:t>предусматривающее</w:t>
      </w:r>
      <w:r w:rsidRPr="009606C2">
        <w:rPr>
          <w:rFonts w:ascii="Arial" w:hAnsi="Arial" w:cs="Arial"/>
          <w:color w:val="000000"/>
          <w:sz w:val="20"/>
        </w:rPr>
        <w:t xml:space="preserve"> </w:t>
      </w:r>
      <w:r w:rsidR="004D2AC3" w:rsidRPr="009606C2">
        <w:rPr>
          <w:rFonts w:ascii="Arial" w:hAnsi="Arial" w:cs="Arial"/>
          <w:color w:val="000000"/>
          <w:sz w:val="20"/>
        </w:rPr>
        <w:t>реализацию</w:t>
      </w:r>
      <w:r w:rsidRPr="009606C2">
        <w:rPr>
          <w:rFonts w:ascii="Arial" w:hAnsi="Arial" w:cs="Arial"/>
          <w:color w:val="000000"/>
          <w:sz w:val="20"/>
        </w:rPr>
        <w:t xml:space="preserve"> </w:t>
      </w:r>
      <w:r w:rsidR="004D2AC3" w:rsidRPr="009606C2">
        <w:rPr>
          <w:rFonts w:ascii="Arial" w:hAnsi="Arial" w:cs="Arial"/>
          <w:color w:val="000000"/>
          <w:sz w:val="20"/>
        </w:rPr>
        <w:t>следующих</w:t>
      </w:r>
      <w:r w:rsidRPr="009606C2">
        <w:rPr>
          <w:rFonts w:ascii="Arial" w:hAnsi="Arial" w:cs="Arial"/>
          <w:color w:val="000000"/>
          <w:sz w:val="20"/>
        </w:rPr>
        <w:t xml:space="preserve"> </w:t>
      </w:r>
      <w:r w:rsidR="004D2AC3" w:rsidRPr="009606C2">
        <w:rPr>
          <w:rFonts w:ascii="Arial" w:hAnsi="Arial" w:cs="Arial"/>
          <w:color w:val="000000"/>
          <w:sz w:val="20"/>
        </w:rPr>
        <w:t>мероприятий:</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Мероприятие</w:t>
      </w:r>
      <w:r w:rsidRPr="009606C2">
        <w:rPr>
          <w:rFonts w:ascii="Arial" w:hAnsi="Arial" w:cs="Arial"/>
          <w:color w:val="000000"/>
          <w:sz w:val="20"/>
        </w:rPr>
        <w:t xml:space="preserve"> </w:t>
      </w:r>
      <w:r w:rsidR="004D2AC3" w:rsidRPr="009606C2">
        <w:rPr>
          <w:rFonts w:ascii="Arial" w:hAnsi="Arial" w:cs="Arial"/>
          <w:color w:val="000000"/>
          <w:sz w:val="20"/>
        </w:rPr>
        <w:t>1.1</w:t>
      </w:r>
      <w:r w:rsidRPr="009606C2">
        <w:rPr>
          <w:rFonts w:ascii="Arial" w:hAnsi="Arial" w:cs="Arial"/>
          <w:color w:val="000000"/>
          <w:sz w:val="20"/>
        </w:rPr>
        <w:t xml:space="preserve"> </w:t>
      </w:r>
      <w:r w:rsidR="004D2AC3" w:rsidRPr="009606C2">
        <w:rPr>
          <w:rFonts w:ascii="Arial" w:hAnsi="Arial" w:cs="Arial"/>
          <w:color w:val="000000"/>
          <w:sz w:val="20"/>
        </w:rPr>
        <w:t>«Прогнозирование</w:t>
      </w:r>
      <w:r w:rsidRPr="009606C2">
        <w:rPr>
          <w:rFonts w:ascii="Arial" w:hAnsi="Arial" w:cs="Arial"/>
          <w:color w:val="000000"/>
          <w:sz w:val="20"/>
        </w:rPr>
        <w:t xml:space="preserve"> </w:t>
      </w:r>
      <w:r w:rsidR="004D2AC3" w:rsidRPr="009606C2">
        <w:rPr>
          <w:rFonts w:ascii="Arial" w:hAnsi="Arial" w:cs="Arial"/>
          <w:color w:val="000000"/>
          <w:sz w:val="20"/>
        </w:rPr>
        <w:t>социально-экономического</w:t>
      </w:r>
      <w:r w:rsidRPr="009606C2">
        <w:rPr>
          <w:rFonts w:ascii="Arial" w:hAnsi="Arial" w:cs="Arial"/>
          <w:color w:val="000000"/>
          <w:sz w:val="20"/>
        </w:rPr>
        <w:t xml:space="preserve"> </w:t>
      </w:r>
      <w:r w:rsidR="004D2AC3" w:rsidRPr="009606C2">
        <w:rPr>
          <w:rFonts w:ascii="Arial" w:hAnsi="Arial" w:cs="Arial"/>
          <w:color w:val="000000"/>
          <w:sz w:val="20"/>
        </w:rPr>
        <w:t>развития</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Мариинско-Посадского</w:t>
      </w:r>
      <w:r w:rsidRPr="009606C2">
        <w:rPr>
          <w:rFonts w:ascii="Arial" w:hAnsi="Arial" w:cs="Arial"/>
          <w:color w:val="000000"/>
          <w:sz w:val="20"/>
        </w:rPr>
        <w:t xml:space="preserve"> </w:t>
      </w:r>
      <w:r w:rsidR="004D2AC3" w:rsidRPr="009606C2">
        <w:rPr>
          <w:rFonts w:ascii="Arial" w:hAnsi="Arial" w:cs="Arial"/>
          <w:color w:val="000000"/>
          <w:sz w:val="20"/>
        </w:rPr>
        <w:t>муниципального</w:t>
      </w:r>
      <w:r w:rsidRPr="009606C2">
        <w:rPr>
          <w:rFonts w:ascii="Arial" w:hAnsi="Arial" w:cs="Arial"/>
          <w:color w:val="000000"/>
          <w:sz w:val="20"/>
        </w:rPr>
        <w:t xml:space="preserve"> </w:t>
      </w:r>
      <w:r w:rsidR="004D2AC3" w:rsidRPr="009606C2">
        <w:rPr>
          <w:rFonts w:ascii="Arial" w:hAnsi="Arial" w:cs="Arial"/>
          <w:color w:val="000000"/>
          <w:sz w:val="20"/>
        </w:rPr>
        <w:t>округа</w:t>
      </w:r>
      <w:r w:rsidRPr="009606C2">
        <w:rPr>
          <w:rFonts w:ascii="Arial" w:hAnsi="Arial" w:cs="Arial"/>
          <w:color w:val="000000"/>
          <w:sz w:val="20"/>
        </w:rPr>
        <w:t xml:space="preserve"> </w:t>
      </w:r>
      <w:r w:rsidR="004D2AC3" w:rsidRPr="009606C2">
        <w:rPr>
          <w:rFonts w:ascii="Arial" w:hAnsi="Arial" w:cs="Arial"/>
          <w:color w:val="000000"/>
          <w:sz w:val="20"/>
        </w:rPr>
        <w:t>Чувашской</w:t>
      </w:r>
      <w:r w:rsidRPr="009606C2">
        <w:rPr>
          <w:rFonts w:ascii="Arial" w:hAnsi="Arial" w:cs="Arial"/>
          <w:color w:val="000000"/>
          <w:sz w:val="20"/>
        </w:rPr>
        <w:t xml:space="preserve"> </w:t>
      </w:r>
      <w:r w:rsidR="004D2AC3" w:rsidRPr="009606C2">
        <w:rPr>
          <w:rFonts w:ascii="Arial" w:hAnsi="Arial" w:cs="Arial"/>
          <w:color w:val="000000"/>
          <w:sz w:val="20"/>
        </w:rPr>
        <w:t>Республики»</w:t>
      </w:r>
      <w:r w:rsidRPr="009606C2">
        <w:rPr>
          <w:rFonts w:ascii="Arial" w:hAnsi="Arial" w:cs="Arial"/>
          <w:color w:val="000000"/>
          <w:sz w:val="20"/>
        </w:rPr>
        <w:t xml:space="preserve"> </w:t>
      </w:r>
      <w:r w:rsidR="004D2AC3" w:rsidRPr="009606C2">
        <w:rPr>
          <w:rFonts w:ascii="Arial" w:hAnsi="Arial" w:cs="Arial"/>
          <w:color w:val="000000"/>
          <w:sz w:val="20"/>
        </w:rPr>
        <w:t>включает</w:t>
      </w:r>
      <w:r w:rsidRPr="009606C2">
        <w:rPr>
          <w:rFonts w:ascii="Arial" w:hAnsi="Arial" w:cs="Arial"/>
          <w:color w:val="000000"/>
          <w:sz w:val="20"/>
        </w:rPr>
        <w:t xml:space="preserve"> </w:t>
      </w:r>
      <w:r w:rsidR="004D2AC3" w:rsidRPr="009606C2">
        <w:rPr>
          <w:rFonts w:ascii="Arial" w:hAnsi="Arial" w:cs="Arial"/>
          <w:color w:val="000000"/>
          <w:sz w:val="20"/>
        </w:rPr>
        <w:t>мероприятия</w:t>
      </w:r>
      <w:r w:rsidRPr="009606C2">
        <w:rPr>
          <w:rFonts w:ascii="Arial" w:hAnsi="Arial" w:cs="Arial"/>
          <w:color w:val="000000"/>
          <w:sz w:val="20"/>
        </w:rPr>
        <w:t xml:space="preserve"> </w:t>
      </w:r>
      <w:r w:rsidR="004D2AC3" w:rsidRPr="009606C2">
        <w:rPr>
          <w:rFonts w:ascii="Arial" w:hAnsi="Arial" w:cs="Arial"/>
          <w:color w:val="000000"/>
          <w:sz w:val="20"/>
        </w:rPr>
        <w:t>по</w:t>
      </w:r>
      <w:r w:rsidRPr="009606C2">
        <w:rPr>
          <w:rFonts w:ascii="Arial" w:hAnsi="Arial" w:cs="Arial"/>
          <w:color w:val="000000"/>
          <w:sz w:val="20"/>
        </w:rPr>
        <w:t xml:space="preserve"> </w:t>
      </w:r>
      <w:r w:rsidR="004D2AC3" w:rsidRPr="009606C2">
        <w:rPr>
          <w:rFonts w:ascii="Arial" w:hAnsi="Arial" w:cs="Arial"/>
          <w:color w:val="000000"/>
          <w:sz w:val="20"/>
        </w:rPr>
        <w:t>разработке</w:t>
      </w:r>
      <w:r w:rsidRPr="009606C2">
        <w:rPr>
          <w:rFonts w:ascii="Arial" w:hAnsi="Arial" w:cs="Arial"/>
          <w:color w:val="000000"/>
          <w:sz w:val="20"/>
        </w:rPr>
        <w:t xml:space="preserve"> </w:t>
      </w:r>
      <w:r w:rsidR="004D2AC3" w:rsidRPr="009606C2">
        <w:rPr>
          <w:rFonts w:ascii="Arial" w:hAnsi="Arial" w:cs="Arial"/>
          <w:color w:val="000000"/>
          <w:sz w:val="20"/>
        </w:rPr>
        <w:t>прогнозов</w:t>
      </w:r>
      <w:r w:rsidRPr="009606C2">
        <w:rPr>
          <w:rFonts w:ascii="Arial" w:hAnsi="Arial" w:cs="Arial"/>
          <w:color w:val="000000"/>
          <w:sz w:val="20"/>
        </w:rPr>
        <w:t xml:space="preserve"> </w:t>
      </w:r>
      <w:r w:rsidR="004D2AC3" w:rsidRPr="009606C2">
        <w:rPr>
          <w:rFonts w:ascii="Arial" w:hAnsi="Arial" w:cs="Arial"/>
          <w:color w:val="000000"/>
          <w:sz w:val="20"/>
        </w:rPr>
        <w:t>социально-экономического</w:t>
      </w:r>
      <w:r w:rsidRPr="009606C2">
        <w:rPr>
          <w:rFonts w:ascii="Arial" w:hAnsi="Arial" w:cs="Arial"/>
          <w:color w:val="000000"/>
          <w:sz w:val="20"/>
        </w:rPr>
        <w:t xml:space="preserve"> </w:t>
      </w:r>
      <w:r w:rsidR="004D2AC3" w:rsidRPr="009606C2">
        <w:rPr>
          <w:rFonts w:ascii="Arial" w:hAnsi="Arial" w:cs="Arial"/>
          <w:color w:val="000000"/>
          <w:sz w:val="20"/>
        </w:rPr>
        <w:t>развития</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Мариинско-Посадского</w:t>
      </w:r>
      <w:r w:rsidRPr="009606C2">
        <w:rPr>
          <w:rFonts w:ascii="Arial" w:hAnsi="Arial" w:cs="Arial"/>
          <w:color w:val="000000"/>
          <w:sz w:val="20"/>
        </w:rPr>
        <w:t xml:space="preserve"> </w:t>
      </w:r>
      <w:r w:rsidR="004D2AC3" w:rsidRPr="009606C2">
        <w:rPr>
          <w:rFonts w:ascii="Arial" w:hAnsi="Arial" w:cs="Arial"/>
          <w:color w:val="000000"/>
          <w:sz w:val="20"/>
        </w:rPr>
        <w:t>муниципального</w:t>
      </w:r>
      <w:r w:rsidRPr="009606C2">
        <w:rPr>
          <w:rFonts w:ascii="Arial" w:hAnsi="Arial" w:cs="Arial"/>
          <w:color w:val="000000"/>
          <w:sz w:val="20"/>
        </w:rPr>
        <w:t xml:space="preserve"> </w:t>
      </w:r>
      <w:r w:rsidR="004D2AC3" w:rsidRPr="009606C2">
        <w:rPr>
          <w:rFonts w:ascii="Arial" w:hAnsi="Arial" w:cs="Arial"/>
          <w:color w:val="000000"/>
          <w:sz w:val="20"/>
        </w:rPr>
        <w:t>округа</w:t>
      </w:r>
      <w:r w:rsidRPr="009606C2">
        <w:rPr>
          <w:rFonts w:ascii="Arial" w:hAnsi="Arial" w:cs="Arial"/>
          <w:color w:val="000000"/>
          <w:sz w:val="20"/>
        </w:rPr>
        <w:t xml:space="preserve"> </w:t>
      </w:r>
      <w:r w:rsidR="004D2AC3" w:rsidRPr="009606C2">
        <w:rPr>
          <w:rFonts w:ascii="Arial" w:hAnsi="Arial" w:cs="Arial"/>
          <w:color w:val="000000"/>
          <w:sz w:val="20"/>
        </w:rPr>
        <w:t>Чувашской</w:t>
      </w:r>
      <w:r w:rsidRPr="009606C2">
        <w:rPr>
          <w:rFonts w:ascii="Arial" w:hAnsi="Arial" w:cs="Arial"/>
          <w:color w:val="000000"/>
          <w:sz w:val="20"/>
        </w:rPr>
        <w:t xml:space="preserve"> </w:t>
      </w:r>
      <w:r w:rsidR="004D2AC3" w:rsidRPr="009606C2">
        <w:rPr>
          <w:rFonts w:ascii="Arial" w:hAnsi="Arial" w:cs="Arial"/>
          <w:color w:val="000000"/>
          <w:sz w:val="20"/>
        </w:rPr>
        <w:t>Республики</w:t>
      </w:r>
      <w:r w:rsidRPr="009606C2">
        <w:rPr>
          <w:rFonts w:ascii="Arial" w:hAnsi="Arial" w:cs="Arial"/>
          <w:color w:val="000000"/>
          <w:sz w:val="20"/>
        </w:rPr>
        <w:t xml:space="preserve"> </w:t>
      </w:r>
      <w:r w:rsidR="004D2AC3" w:rsidRPr="009606C2">
        <w:rPr>
          <w:rFonts w:ascii="Arial" w:hAnsi="Arial" w:cs="Arial"/>
          <w:color w:val="000000"/>
          <w:sz w:val="20"/>
        </w:rPr>
        <w:t>на</w:t>
      </w:r>
      <w:r w:rsidRPr="009606C2">
        <w:rPr>
          <w:rFonts w:ascii="Arial" w:hAnsi="Arial" w:cs="Arial"/>
          <w:color w:val="000000"/>
          <w:sz w:val="20"/>
        </w:rPr>
        <w:t xml:space="preserve"> </w:t>
      </w:r>
      <w:r w:rsidR="004D2AC3" w:rsidRPr="009606C2">
        <w:rPr>
          <w:rFonts w:ascii="Arial" w:hAnsi="Arial" w:cs="Arial"/>
          <w:color w:val="000000"/>
          <w:sz w:val="20"/>
        </w:rPr>
        <w:t>среднесрочный</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долгосрочный</w:t>
      </w:r>
      <w:r w:rsidRPr="009606C2">
        <w:rPr>
          <w:rFonts w:ascii="Arial" w:hAnsi="Arial" w:cs="Arial"/>
          <w:color w:val="000000"/>
          <w:sz w:val="20"/>
        </w:rPr>
        <w:t xml:space="preserve"> </w:t>
      </w:r>
      <w:r w:rsidR="004D2AC3" w:rsidRPr="009606C2">
        <w:rPr>
          <w:rFonts w:ascii="Arial" w:hAnsi="Arial" w:cs="Arial"/>
          <w:color w:val="000000"/>
          <w:sz w:val="20"/>
        </w:rPr>
        <w:t>периоды</w:t>
      </w:r>
      <w:r w:rsidRPr="009606C2">
        <w:rPr>
          <w:rFonts w:ascii="Arial" w:hAnsi="Arial" w:cs="Arial"/>
          <w:color w:val="000000"/>
          <w:sz w:val="20"/>
        </w:rPr>
        <w:t xml:space="preserve"> </w:t>
      </w:r>
      <w:r w:rsidR="004D2AC3" w:rsidRPr="009606C2">
        <w:rPr>
          <w:rFonts w:ascii="Arial" w:hAnsi="Arial" w:cs="Arial"/>
          <w:color w:val="000000"/>
          <w:sz w:val="20"/>
        </w:rPr>
        <w:t>(далее</w:t>
      </w:r>
      <w:r w:rsidRPr="009606C2">
        <w:rPr>
          <w:rFonts w:ascii="Arial" w:hAnsi="Arial" w:cs="Arial"/>
          <w:color w:val="000000"/>
          <w:sz w:val="20"/>
        </w:rPr>
        <w:t xml:space="preserve"> </w:t>
      </w:r>
      <w:r w:rsidR="004D2AC3" w:rsidRPr="009606C2">
        <w:rPr>
          <w:rFonts w:ascii="Arial" w:hAnsi="Arial" w:cs="Arial"/>
          <w:color w:val="000000"/>
          <w:sz w:val="20"/>
        </w:rPr>
        <w:t>-</w:t>
      </w:r>
      <w:r w:rsidRPr="009606C2">
        <w:rPr>
          <w:rFonts w:ascii="Arial" w:hAnsi="Arial" w:cs="Arial"/>
          <w:color w:val="000000"/>
          <w:sz w:val="20"/>
        </w:rPr>
        <w:t xml:space="preserve"> </w:t>
      </w:r>
      <w:r w:rsidR="004D2AC3" w:rsidRPr="009606C2">
        <w:rPr>
          <w:rFonts w:ascii="Arial" w:hAnsi="Arial" w:cs="Arial"/>
          <w:color w:val="000000"/>
          <w:sz w:val="20"/>
        </w:rPr>
        <w:t>прогнозы</w:t>
      </w:r>
      <w:r w:rsidRPr="009606C2">
        <w:rPr>
          <w:rFonts w:ascii="Arial" w:hAnsi="Arial" w:cs="Arial"/>
          <w:color w:val="000000"/>
          <w:sz w:val="20"/>
        </w:rPr>
        <w:t xml:space="preserve"> </w:t>
      </w:r>
      <w:r w:rsidR="004D2AC3" w:rsidRPr="009606C2">
        <w:rPr>
          <w:rFonts w:ascii="Arial" w:hAnsi="Arial" w:cs="Arial"/>
          <w:color w:val="000000"/>
          <w:sz w:val="20"/>
        </w:rPr>
        <w:t>на</w:t>
      </w:r>
      <w:r w:rsidRPr="009606C2">
        <w:rPr>
          <w:rFonts w:ascii="Arial" w:hAnsi="Arial" w:cs="Arial"/>
          <w:color w:val="000000"/>
          <w:sz w:val="20"/>
        </w:rPr>
        <w:t xml:space="preserve"> </w:t>
      </w:r>
      <w:r w:rsidR="004D2AC3" w:rsidRPr="009606C2">
        <w:rPr>
          <w:rFonts w:ascii="Arial" w:hAnsi="Arial" w:cs="Arial"/>
          <w:color w:val="000000"/>
          <w:sz w:val="20"/>
        </w:rPr>
        <w:t>среднесрочный</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долгосрочный</w:t>
      </w:r>
      <w:r w:rsidRPr="009606C2">
        <w:rPr>
          <w:rFonts w:ascii="Arial" w:hAnsi="Arial" w:cs="Arial"/>
          <w:color w:val="000000"/>
          <w:sz w:val="20"/>
        </w:rPr>
        <w:t xml:space="preserve"> </w:t>
      </w:r>
      <w:r w:rsidR="004D2AC3" w:rsidRPr="009606C2">
        <w:rPr>
          <w:rFonts w:ascii="Arial" w:hAnsi="Arial" w:cs="Arial"/>
          <w:color w:val="000000"/>
          <w:sz w:val="20"/>
        </w:rPr>
        <w:t>периоды).</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Прогнозы</w:t>
      </w:r>
      <w:r w:rsidRPr="009606C2">
        <w:rPr>
          <w:rFonts w:ascii="Arial" w:hAnsi="Arial" w:cs="Arial"/>
          <w:color w:val="000000"/>
          <w:sz w:val="20"/>
        </w:rPr>
        <w:t xml:space="preserve"> </w:t>
      </w:r>
      <w:r w:rsidR="004D2AC3" w:rsidRPr="009606C2">
        <w:rPr>
          <w:rFonts w:ascii="Arial" w:hAnsi="Arial" w:cs="Arial"/>
          <w:color w:val="000000"/>
          <w:sz w:val="20"/>
        </w:rPr>
        <w:t>на</w:t>
      </w:r>
      <w:r w:rsidRPr="009606C2">
        <w:rPr>
          <w:rFonts w:ascii="Arial" w:hAnsi="Arial" w:cs="Arial"/>
          <w:color w:val="000000"/>
          <w:sz w:val="20"/>
        </w:rPr>
        <w:t xml:space="preserve"> </w:t>
      </w:r>
      <w:r w:rsidR="004D2AC3" w:rsidRPr="009606C2">
        <w:rPr>
          <w:rFonts w:ascii="Arial" w:hAnsi="Arial" w:cs="Arial"/>
          <w:color w:val="000000"/>
          <w:sz w:val="20"/>
        </w:rPr>
        <w:t>среднесрочный</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долгосрочный</w:t>
      </w:r>
      <w:r w:rsidRPr="009606C2">
        <w:rPr>
          <w:rFonts w:ascii="Arial" w:hAnsi="Arial" w:cs="Arial"/>
          <w:color w:val="000000"/>
          <w:sz w:val="20"/>
        </w:rPr>
        <w:t xml:space="preserve"> </w:t>
      </w:r>
      <w:r w:rsidR="004D2AC3" w:rsidRPr="009606C2">
        <w:rPr>
          <w:rFonts w:ascii="Arial" w:hAnsi="Arial" w:cs="Arial"/>
          <w:color w:val="000000"/>
          <w:sz w:val="20"/>
        </w:rPr>
        <w:t>периоды</w:t>
      </w:r>
      <w:r w:rsidRPr="009606C2">
        <w:rPr>
          <w:rFonts w:ascii="Arial" w:hAnsi="Arial" w:cs="Arial"/>
          <w:color w:val="000000"/>
          <w:sz w:val="20"/>
        </w:rPr>
        <w:t xml:space="preserve"> </w:t>
      </w:r>
      <w:r w:rsidR="004D2AC3" w:rsidRPr="009606C2">
        <w:rPr>
          <w:rFonts w:ascii="Arial" w:hAnsi="Arial" w:cs="Arial"/>
          <w:color w:val="000000"/>
          <w:sz w:val="20"/>
        </w:rPr>
        <w:t>разрабатываются</w:t>
      </w:r>
      <w:r w:rsidRPr="009606C2">
        <w:rPr>
          <w:rFonts w:ascii="Arial" w:hAnsi="Arial" w:cs="Arial"/>
          <w:color w:val="000000"/>
          <w:sz w:val="20"/>
        </w:rPr>
        <w:t xml:space="preserve"> </w:t>
      </w:r>
      <w:r w:rsidR="004D2AC3" w:rsidRPr="009606C2">
        <w:rPr>
          <w:rFonts w:ascii="Arial" w:hAnsi="Arial" w:cs="Arial"/>
          <w:color w:val="000000"/>
          <w:sz w:val="20"/>
        </w:rPr>
        <w:t>Сектором</w:t>
      </w:r>
      <w:r w:rsidRPr="009606C2">
        <w:rPr>
          <w:rFonts w:ascii="Arial" w:hAnsi="Arial" w:cs="Arial"/>
          <w:color w:val="000000"/>
          <w:sz w:val="20"/>
        </w:rPr>
        <w:t xml:space="preserve"> </w:t>
      </w:r>
      <w:r w:rsidR="004D2AC3" w:rsidRPr="009606C2">
        <w:rPr>
          <w:rFonts w:ascii="Arial" w:hAnsi="Arial" w:cs="Arial"/>
          <w:color w:val="000000"/>
          <w:sz w:val="20"/>
        </w:rPr>
        <w:t>экономики,</w:t>
      </w:r>
      <w:r w:rsidRPr="009606C2">
        <w:rPr>
          <w:rFonts w:ascii="Arial" w:hAnsi="Arial" w:cs="Arial"/>
          <w:color w:val="000000"/>
          <w:sz w:val="20"/>
        </w:rPr>
        <w:t xml:space="preserve"> </w:t>
      </w:r>
      <w:r w:rsidR="004D2AC3" w:rsidRPr="009606C2">
        <w:rPr>
          <w:rFonts w:ascii="Arial" w:hAnsi="Arial" w:cs="Arial"/>
          <w:color w:val="000000"/>
          <w:sz w:val="20"/>
        </w:rPr>
        <w:t>промышленности</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инвестиционной</w:t>
      </w:r>
      <w:r w:rsidRPr="009606C2">
        <w:rPr>
          <w:rFonts w:ascii="Arial" w:hAnsi="Arial" w:cs="Arial"/>
          <w:color w:val="000000"/>
          <w:sz w:val="20"/>
        </w:rPr>
        <w:t xml:space="preserve"> </w:t>
      </w:r>
      <w:r w:rsidR="004D2AC3" w:rsidRPr="009606C2">
        <w:rPr>
          <w:rFonts w:ascii="Arial" w:hAnsi="Arial" w:cs="Arial"/>
          <w:color w:val="000000"/>
          <w:sz w:val="20"/>
        </w:rPr>
        <w:t>деятельности</w:t>
      </w:r>
      <w:r w:rsidRPr="009606C2">
        <w:rPr>
          <w:rFonts w:ascii="Arial" w:hAnsi="Arial" w:cs="Arial"/>
          <w:color w:val="000000"/>
          <w:sz w:val="20"/>
        </w:rPr>
        <w:t xml:space="preserve"> </w:t>
      </w:r>
      <w:r w:rsidR="004D2AC3" w:rsidRPr="009606C2">
        <w:rPr>
          <w:rFonts w:ascii="Arial" w:hAnsi="Arial" w:cs="Arial"/>
          <w:color w:val="000000"/>
          <w:sz w:val="20"/>
        </w:rPr>
        <w:t>совместно</w:t>
      </w:r>
      <w:r w:rsidRPr="009606C2">
        <w:rPr>
          <w:rFonts w:ascii="Arial" w:hAnsi="Arial" w:cs="Arial"/>
          <w:color w:val="000000"/>
          <w:sz w:val="20"/>
        </w:rPr>
        <w:t xml:space="preserve"> </w:t>
      </w:r>
      <w:r w:rsidR="004D2AC3" w:rsidRPr="009606C2">
        <w:rPr>
          <w:rFonts w:ascii="Arial" w:hAnsi="Arial" w:cs="Arial"/>
          <w:color w:val="000000"/>
          <w:sz w:val="20"/>
        </w:rPr>
        <w:t>с</w:t>
      </w:r>
      <w:r w:rsidRPr="009606C2">
        <w:rPr>
          <w:rFonts w:ascii="Arial" w:hAnsi="Arial" w:cs="Arial"/>
          <w:color w:val="000000"/>
          <w:sz w:val="20"/>
        </w:rPr>
        <w:t xml:space="preserve"> </w:t>
      </w:r>
      <w:r w:rsidR="004D2AC3" w:rsidRPr="009606C2">
        <w:rPr>
          <w:rFonts w:ascii="Arial" w:hAnsi="Arial" w:cs="Arial"/>
          <w:color w:val="000000"/>
          <w:sz w:val="20"/>
        </w:rPr>
        <w:t>заинтересованными</w:t>
      </w:r>
      <w:r w:rsidRPr="009606C2">
        <w:rPr>
          <w:rFonts w:ascii="Arial" w:hAnsi="Arial" w:cs="Arial"/>
          <w:color w:val="000000"/>
          <w:sz w:val="20"/>
        </w:rPr>
        <w:t xml:space="preserve"> </w:t>
      </w:r>
      <w:r w:rsidR="004D2AC3" w:rsidRPr="009606C2">
        <w:rPr>
          <w:rFonts w:ascii="Arial" w:hAnsi="Arial" w:cs="Arial"/>
          <w:color w:val="000000"/>
          <w:sz w:val="20"/>
        </w:rPr>
        <w:t>главными</w:t>
      </w:r>
      <w:r w:rsidRPr="009606C2">
        <w:rPr>
          <w:rFonts w:ascii="Arial" w:hAnsi="Arial" w:cs="Arial"/>
          <w:color w:val="000000"/>
          <w:sz w:val="20"/>
        </w:rPr>
        <w:t xml:space="preserve"> </w:t>
      </w:r>
      <w:r w:rsidR="004D2AC3" w:rsidRPr="009606C2">
        <w:rPr>
          <w:rFonts w:ascii="Arial" w:hAnsi="Arial" w:cs="Arial"/>
          <w:color w:val="000000"/>
          <w:sz w:val="20"/>
        </w:rPr>
        <w:t>распорядителями</w:t>
      </w:r>
      <w:r w:rsidRPr="009606C2">
        <w:rPr>
          <w:rFonts w:ascii="Arial" w:hAnsi="Arial" w:cs="Arial"/>
          <w:color w:val="000000"/>
          <w:sz w:val="20"/>
        </w:rPr>
        <w:t xml:space="preserve"> </w:t>
      </w:r>
      <w:r w:rsidR="004D2AC3" w:rsidRPr="009606C2">
        <w:rPr>
          <w:rFonts w:ascii="Arial" w:hAnsi="Arial" w:cs="Arial"/>
          <w:color w:val="000000"/>
          <w:sz w:val="20"/>
        </w:rPr>
        <w:t>средств</w:t>
      </w:r>
      <w:r w:rsidRPr="009606C2">
        <w:rPr>
          <w:rFonts w:ascii="Arial" w:hAnsi="Arial" w:cs="Arial"/>
          <w:color w:val="000000"/>
          <w:sz w:val="20"/>
        </w:rPr>
        <w:t xml:space="preserve"> </w:t>
      </w:r>
      <w:r w:rsidR="004D2AC3" w:rsidRPr="009606C2">
        <w:rPr>
          <w:rFonts w:ascii="Arial" w:hAnsi="Arial" w:cs="Arial"/>
          <w:color w:val="000000"/>
          <w:sz w:val="20"/>
        </w:rPr>
        <w:t>бюджета</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Мариинско-Посадского</w:t>
      </w:r>
      <w:r w:rsidRPr="009606C2">
        <w:rPr>
          <w:rFonts w:ascii="Arial" w:hAnsi="Arial" w:cs="Arial"/>
          <w:color w:val="000000"/>
          <w:sz w:val="20"/>
        </w:rPr>
        <w:t xml:space="preserve"> </w:t>
      </w:r>
      <w:r w:rsidR="004D2AC3" w:rsidRPr="009606C2">
        <w:rPr>
          <w:rFonts w:ascii="Arial" w:hAnsi="Arial" w:cs="Arial"/>
          <w:color w:val="000000"/>
          <w:sz w:val="20"/>
        </w:rPr>
        <w:t>муниципального</w:t>
      </w:r>
      <w:r w:rsidRPr="009606C2">
        <w:rPr>
          <w:rFonts w:ascii="Arial" w:hAnsi="Arial" w:cs="Arial"/>
          <w:color w:val="000000"/>
          <w:sz w:val="20"/>
        </w:rPr>
        <w:t xml:space="preserve"> </w:t>
      </w:r>
      <w:r w:rsidR="004D2AC3" w:rsidRPr="009606C2">
        <w:rPr>
          <w:rFonts w:ascii="Arial" w:hAnsi="Arial" w:cs="Arial"/>
          <w:color w:val="000000"/>
          <w:sz w:val="20"/>
        </w:rPr>
        <w:t>округа.</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Прогнозы</w:t>
      </w:r>
      <w:r w:rsidRPr="009606C2">
        <w:rPr>
          <w:rFonts w:ascii="Arial" w:hAnsi="Arial" w:cs="Arial"/>
          <w:color w:val="000000"/>
          <w:sz w:val="20"/>
        </w:rPr>
        <w:t xml:space="preserve"> </w:t>
      </w:r>
      <w:r w:rsidR="004D2AC3" w:rsidRPr="009606C2">
        <w:rPr>
          <w:rFonts w:ascii="Arial" w:hAnsi="Arial" w:cs="Arial"/>
          <w:color w:val="000000"/>
          <w:sz w:val="20"/>
        </w:rPr>
        <w:t>на</w:t>
      </w:r>
      <w:r w:rsidRPr="009606C2">
        <w:rPr>
          <w:rFonts w:ascii="Arial" w:hAnsi="Arial" w:cs="Arial"/>
          <w:color w:val="000000"/>
          <w:sz w:val="20"/>
        </w:rPr>
        <w:t xml:space="preserve"> </w:t>
      </w:r>
      <w:r w:rsidR="004D2AC3" w:rsidRPr="009606C2">
        <w:rPr>
          <w:rFonts w:ascii="Arial" w:hAnsi="Arial" w:cs="Arial"/>
          <w:color w:val="000000"/>
          <w:sz w:val="20"/>
        </w:rPr>
        <w:t>среднесрочный</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долгосрочный</w:t>
      </w:r>
      <w:r w:rsidRPr="009606C2">
        <w:rPr>
          <w:rFonts w:ascii="Arial" w:hAnsi="Arial" w:cs="Arial"/>
          <w:color w:val="000000"/>
          <w:sz w:val="20"/>
        </w:rPr>
        <w:t xml:space="preserve"> </w:t>
      </w:r>
      <w:r w:rsidR="004D2AC3" w:rsidRPr="009606C2">
        <w:rPr>
          <w:rFonts w:ascii="Arial" w:hAnsi="Arial" w:cs="Arial"/>
          <w:color w:val="000000"/>
          <w:sz w:val="20"/>
        </w:rPr>
        <w:t>периоды</w:t>
      </w:r>
      <w:r w:rsidRPr="009606C2">
        <w:rPr>
          <w:rFonts w:ascii="Arial" w:hAnsi="Arial" w:cs="Arial"/>
          <w:color w:val="000000"/>
          <w:sz w:val="20"/>
        </w:rPr>
        <w:t xml:space="preserve"> </w:t>
      </w:r>
      <w:r w:rsidR="004D2AC3" w:rsidRPr="009606C2">
        <w:rPr>
          <w:rFonts w:ascii="Arial" w:hAnsi="Arial" w:cs="Arial"/>
          <w:color w:val="000000"/>
          <w:sz w:val="20"/>
        </w:rPr>
        <w:t>разрабатываются</w:t>
      </w:r>
      <w:r w:rsidRPr="009606C2">
        <w:rPr>
          <w:rFonts w:ascii="Arial" w:hAnsi="Arial" w:cs="Arial"/>
          <w:color w:val="000000"/>
          <w:sz w:val="20"/>
        </w:rPr>
        <w:t xml:space="preserve"> </w:t>
      </w:r>
      <w:r w:rsidR="004D2AC3" w:rsidRPr="009606C2">
        <w:rPr>
          <w:rFonts w:ascii="Arial" w:hAnsi="Arial" w:cs="Arial"/>
          <w:color w:val="000000"/>
          <w:sz w:val="20"/>
        </w:rPr>
        <w:t>на</w:t>
      </w:r>
      <w:r w:rsidRPr="009606C2">
        <w:rPr>
          <w:rFonts w:ascii="Arial" w:hAnsi="Arial" w:cs="Arial"/>
          <w:color w:val="000000"/>
          <w:sz w:val="20"/>
        </w:rPr>
        <w:t xml:space="preserve"> </w:t>
      </w:r>
      <w:r w:rsidR="004D2AC3" w:rsidRPr="009606C2">
        <w:rPr>
          <w:rFonts w:ascii="Arial" w:hAnsi="Arial" w:cs="Arial"/>
          <w:color w:val="000000"/>
          <w:sz w:val="20"/>
        </w:rPr>
        <w:t>основе</w:t>
      </w:r>
      <w:r w:rsidRPr="009606C2">
        <w:rPr>
          <w:rFonts w:ascii="Arial" w:hAnsi="Arial" w:cs="Arial"/>
          <w:color w:val="000000"/>
          <w:sz w:val="20"/>
        </w:rPr>
        <w:t xml:space="preserve"> </w:t>
      </w:r>
      <w:r w:rsidR="004D2AC3" w:rsidRPr="009606C2">
        <w:rPr>
          <w:rFonts w:ascii="Arial" w:hAnsi="Arial" w:cs="Arial"/>
          <w:color w:val="000000"/>
          <w:sz w:val="20"/>
        </w:rPr>
        <w:t>анализа</w:t>
      </w:r>
      <w:r w:rsidRPr="009606C2">
        <w:rPr>
          <w:rFonts w:ascii="Arial" w:hAnsi="Arial" w:cs="Arial"/>
          <w:color w:val="000000"/>
          <w:sz w:val="20"/>
        </w:rPr>
        <w:t xml:space="preserve"> </w:t>
      </w:r>
      <w:r w:rsidR="004D2AC3" w:rsidRPr="009606C2">
        <w:rPr>
          <w:rFonts w:ascii="Arial" w:hAnsi="Arial" w:cs="Arial"/>
          <w:color w:val="000000"/>
          <w:sz w:val="20"/>
        </w:rPr>
        <w:t>социально-экономического</w:t>
      </w:r>
      <w:r w:rsidRPr="009606C2">
        <w:rPr>
          <w:rFonts w:ascii="Arial" w:hAnsi="Arial" w:cs="Arial"/>
          <w:color w:val="000000"/>
          <w:sz w:val="20"/>
        </w:rPr>
        <w:t xml:space="preserve"> </w:t>
      </w:r>
      <w:r w:rsidR="004D2AC3" w:rsidRPr="009606C2">
        <w:rPr>
          <w:rFonts w:ascii="Arial" w:hAnsi="Arial" w:cs="Arial"/>
          <w:color w:val="000000"/>
          <w:sz w:val="20"/>
        </w:rPr>
        <w:t>развития</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Мариинско-Посадского</w:t>
      </w:r>
      <w:r w:rsidRPr="009606C2">
        <w:rPr>
          <w:rFonts w:ascii="Arial" w:hAnsi="Arial" w:cs="Arial"/>
          <w:color w:val="000000"/>
          <w:sz w:val="20"/>
        </w:rPr>
        <w:t xml:space="preserve"> </w:t>
      </w:r>
      <w:r w:rsidR="004D2AC3" w:rsidRPr="009606C2">
        <w:rPr>
          <w:rFonts w:ascii="Arial" w:hAnsi="Arial" w:cs="Arial"/>
          <w:color w:val="000000"/>
          <w:sz w:val="20"/>
        </w:rPr>
        <w:t>муниципального</w:t>
      </w:r>
      <w:r w:rsidRPr="009606C2">
        <w:rPr>
          <w:rFonts w:ascii="Arial" w:hAnsi="Arial" w:cs="Arial"/>
          <w:color w:val="000000"/>
          <w:sz w:val="20"/>
        </w:rPr>
        <w:t xml:space="preserve"> </w:t>
      </w:r>
      <w:r w:rsidR="004D2AC3" w:rsidRPr="009606C2">
        <w:rPr>
          <w:rFonts w:ascii="Arial" w:hAnsi="Arial" w:cs="Arial"/>
          <w:color w:val="000000"/>
          <w:sz w:val="20"/>
        </w:rPr>
        <w:t>округа</w:t>
      </w:r>
      <w:r w:rsidRPr="009606C2">
        <w:rPr>
          <w:rFonts w:ascii="Arial" w:hAnsi="Arial" w:cs="Arial"/>
          <w:color w:val="000000"/>
          <w:sz w:val="20"/>
        </w:rPr>
        <w:t xml:space="preserve"> </w:t>
      </w:r>
      <w:r w:rsidR="004D2AC3" w:rsidRPr="009606C2">
        <w:rPr>
          <w:rFonts w:ascii="Arial" w:hAnsi="Arial" w:cs="Arial"/>
          <w:color w:val="000000"/>
          <w:sz w:val="20"/>
        </w:rPr>
        <w:t>Чувашской</w:t>
      </w:r>
      <w:r w:rsidRPr="009606C2">
        <w:rPr>
          <w:rFonts w:ascii="Arial" w:hAnsi="Arial" w:cs="Arial"/>
          <w:color w:val="000000"/>
          <w:sz w:val="20"/>
        </w:rPr>
        <w:t xml:space="preserve"> </w:t>
      </w:r>
      <w:r w:rsidR="004D2AC3" w:rsidRPr="009606C2">
        <w:rPr>
          <w:rFonts w:ascii="Arial" w:hAnsi="Arial" w:cs="Arial"/>
          <w:color w:val="000000"/>
          <w:sz w:val="20"/>
        </w:rPr>
        <w:t>Республики</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предшествующие</w:t>
      </w:r>
      <w:r w:rsidRPr="009606C2">
        <w:rPr>
          <w:rFonts w:ascii="Arial" w:hAnsi="Arial" w:cs="Arial"/>
          <w:color w:val="000000"/>
          <w:sz w:val="20"/>
        </w:rPr>
        <w:t xml:space="preserve"> </w:t>
      </w:r>
      <w:r w:rsidR="004D2AC3" w:rsidRPr="009606C2">
        <w:rPr>
          <w:rFonts w:ascii="Arial" w:hAnsi="Arial" w:cs="Arial"/>
          <w:color w:val="000000"/>
          <w:sz w:val="20"/>
        </w:rPr>
        <w:t>годы,</w:t>
      </w:r>
      <w:r w:rsidRPr="009606C2">
        <w:rPr>
          <w:rFonts w:ascii="Arial" w:hAnsi="Arial" w:cs="Arial"/>
          <w:color w:val="000000"/>
          <w:sz w:val="20"/>
        </w:rPr>
        <w:t xml:space="preserve"> </w:t>
      </w:r>
      <w:r w:rsidR="004D2AC3" w:rsidRPr="009606C2">
        <w:rPr>
          <w:rFonts w:ascii="Arial" w:hAnsi="Arial" w:cs="Arial"/>
          <w:color w:val="000000"/>
          <w:sz w:val="20"/>
        </w:rPr>
        <w:t>наметившихся</w:t>
      </w:r>
      <w:r w:rsidRPr="009606C2">
        <w:rPr>
          <w:rFonts w:ascii="Arial" w:hAnsi="Arial" w:cs="Arial"/>
          <w:color w:val="000000"/>
          <w:sz w:val="20"/>
        </w:rPr>
        <w:t xml:space="preserve"> </w:t>
      </w:r>
      <w:r w:rsidR="004D2AC3" w:rsidRPr="009606C2">
        <w:rPr>
          <w:rFonts w:ascii="Arial" w:hAnsi="Arial" w:cs="Arial"/>
          <w:color w:val="000000"/>
          <w:sz w:val="20"/>
        </w:rPr>
        <w:t>тенденций</w:t>
      </w:r>
      <w:r w:rsidRPr="009606C2">
        <w:rPr>
          <w:rFonts w:ascii="Arial" w:hAnsi="Arial" w:cs="Arial"/>
          <w:color w:val="000000"/>
          <w:sz w:val="20"/>
        </w:rPr>
        <w:t xml:space="preserve"> </w:t>
      </w:r>
      <w:r w:rsidR="004D2AC3" w:rsidRPr="009606C2">
        <w:rPr>
          <w:rFonts w:ascii="Arial" w:hAnsi="Arial" w:cs="Arial"/>
          <w:color w:val="000000"/>
          <w:sz w:val="20"/>
        </w:rPr>
        <w:t>планового</w:t>
      </w:r>
      <w:r w:rsidRPr="009606C2">
        <w:rPr>
          <w:rFonts w:ascii="Arial" w:hAnsi="Arial" w:cs="Arial"/>
          <w:color w:val="000000"/>
          <w:sz w:val="20"/>
        </w:rPr>
        <w:t xml:space="preserve"> </w:t>
      </w:r>
      <w:r w:rsidR="004D2AC3" w:rsidRPr="009606C2">
        <w:rPr>
          <w:rFonts w:ascii="Arial" w:hAnsi="Arial" w:cs="Arial"/>
          <w:color w:val="000000"/>
          <w:sz w:val="20"/>
        </w:rPr>
        <w:t>периода,</w:t>
      </w:r>
      <w:r w:rsidRPr="009606C2">
        <w:rPr>
          <w:rFonts w:ascii="Arial" w:hAnsi="Arial" w:cs="Arial"/>
          <w:color w:val="000000"/>
          <w:sz w:val="20"/>
        </w:rPr>
        <w:t xml:space="preserve"> </w:t>
      </w:r>
      <w:r w:rsidR="004D2AC3" w:rsidRPr="009606C2">
        <w:rPr>
          <w:rFonts w:ascii="Arial" w:hAnsi="Arial" w:cs="Arial"/>
          <w:color w:val="000000"/>
          <w:sz w:val="20"/>
        </w:rPr>
        <w:t>материалов</w:t>
      </w:r>
      <w:r w:rsidRPr="009606C2">
        <w:rPr>
          <w:rFonts w:ascii="Arial" w:hAnsi="Arial" w:cs="Arial"/>
          <w:color w:val="000000"/>
          <w:sz w:val="20"/>
        </w:rPr>
        <w:t xml:space="preserve"> </w:t>
      </w:r>
      <w:r w:rsidR="004D2AC3" w:rsidRPr="009606C2">
        <w:rPr>
          <w:rFonts w:ascii="Arial" w:hAnsi="Arial" w:cs="Arial"/>
          <w:color w:val="000000"/>
          <w:sz w:val="20"/>
        </w:rPr>
        <w:t>органов</w:t>
      </w:r>
      <w:r w:rsidRPr="009606C2">
        <w:rPr>
          <w:rFonts w:ascii="Arial" w:hAnsi="Arial" w:cs="Arial"/>
          <w:color w:val="000000"/>
          <w:sz w:val="20"/>
        </w:rPr>
        <w:t xml:space="preserve"> </w:t>
      </w:r>
      <w:r w:rsidR="004D2AC3" w:rsidRPr="009606C2">
        <w:rPr>
          <w:rFonts w:ascii="Arial" w:hAnsi="Arial" w:cs="Arial"/>
          <w:color w:val="000000"/>
          <w:sz w:val="20"/>
        </w:rPr>
        <w:t>исполнительной</w:t>
      </w:r>
      <w:r w:rsidRPr="009606C2">
        <w:rPr>
          <w:rFonts w:ascii="Arial" w:hAnsi="Arial" w:cs="Arial"/>
          <w:color w:val="000000"/>
          <w:sz w:val="20"/>
        </w:rPr>
        <w:t xml:space="preserve"> </w:t>
      </w:r>
      <w:r w:rsidR="004D2AC3" w:rsidRPr="009606C2">
        <w:rPr>
          <w:rFonts w:ascii="Arial" w:hAnsi="Arial" w:cs="Arial"/>
          <w:color w:val="000000"/>
          <w:sz w:val="20"/>
        </w:rPr>
        <w:t>власти</w:t>
      </w:r>
      <w:r w:rsidRPr="009606C2">
        <w:rPr>
          <w:rFonts w:ascii="Arial" w:hAnsi="Arial" w:cs="Arial"/>
          <w:color w:val="000000"/>
          <w:sz w:val="20"/>
        </w:rPr>
        <w:t xml:space="preserve"> </w:t>
      </w:r>
      <w:r w:rsidR="004D2AC3" w:rsidRPr="009606C2">
        <w:rPr>
          <w:rFonts w:ascii="Arial" w:hAnsi="Arial" w:cs="Arial"/>
          <w:color w:val="000000"/>
          <w:sz w:val="20"/>
        </w:rPr>
        <w:t>Чувашской</w:t>
      </w:r>
      <w:r w:rsidRPr="009606C2">
        <w:rPr>
          <w:rFonts w:ascii="Arial" w:hAnsi="Arial" w:cs="Arial"/>
          <w:color w:val="000000"/>
          <w:sz w:val="20"/>
        </w:rPr>
        <w:t xml:space="preserve"> </w:t>
      </w:r>
      <w:r w:rsidR="004D2AC3" w:rsidRPr="009606C2">
        <w:rPr>
          <w:rFonts w:ascii="Arial" w:hAnsi="Arial" w:cs="Arial"/>
          <w:color w:val="000000"/>
          <w:sz w:val="20"/>
        </w:rPr>
        <w:t>Республики,</w:t>
      </w:r>
      <w:r w:rsidRPr="009606C2">
        <w:rPr>
          <w:rFonts w:ascii="Arial" w:hAnsi="Arial" w:cs="Arial"/>
          <w:color w:val="000000"/>
          <w:sz w:val="20"/>
        </w:rPr>
        <w:t xml:space="preserve"> </w:t>
      </w:r>
      <w:r w:rsidR="004D2AC3" w:rsidRPr="009606C2">
        <w:rPr>
          <w:rFonts w:ascii="Arial" w:hAnsi="Arial" w:cs="Arial"/>
          <w:color w:val="000000"/>
          <w:sz w:val="20"/>
        </w:rPr>
        <w:t>сценарных</w:t>
      </w:r>
      <w:r w:rsidRPr="009606C2">
        <w:rPr>
          <w:rFonts w:ascii="Arial" w:hAnsi="Arial" w:cs="Arial"/>
          <w:color w:val="000000"/>
          <w:sz w:val="20"/>
        </w:rPr>
        <w:t xml:space="preserve"> </w:t>
      </w:r>
      <w:r w:rsidR="004D2AC3" w:rsidRPr="009606C2">
        <w:rPr>
          <w:rFonts w:ascii="Arial" w:hAnsi="Arial" w:cs="Arial"/>
          <w:color w:val="000000"/>
          <w:sz w:val="20"/>
        </w:rPr>
        <w:t>условий</w:t>
      </w:r>
      <w:r w:rsidRPr="009606C2">
        <w:rPr>
          <w:rFonts w:ascii="Arial" w:hAnsi="Arial" w:cs="Arial"/>
          <w:color w:val="000000"/>
          <w:sz w:val="20"/>
        </w:rPr>
        <w:t xml:space="preserve"> </w:t>
      </w:r>
      <w:r w:rsidR="004D2AC3" w:rsidRPr="009606C2">
        <w:rPr>
          <w:rFonts w:ascii="Arial" w:hAnsi="Arial" w:cs="Arial"/>
          <w:color w:val="000000"/>
          <w:sz w:val="20"/>
        </w:rPr>
        <w:t>функционирования</w:t>
      </w:r>
      <w:r w:rsidRPr="009606C2">
        <w:rPr>
          <w:rFonts w:ascii="Arial" w:hAnsi="Arial" w:cs="Arial"/>
          <w:color w:val="000000"/>
          <w:sz w:val="20"/>
        </w:rPr>
        <w:t xml:space="preserve"> </w:t>
      </w:r>
      <w:r w:rsidR="004D2AC3" w:rsidRPr="009606C2">
        <w:rPr>
          <w:rFonts w:ascii="Arial" w:hAnsi="Arial" w:cs="Arial"/>
          <w:color w:val="000000"/>
          <w:sz w:val="20"/>
        </w:rPr>
        <w:t>экономики</w:t>
      </w:r>
      <w:r w:rsidRPr="009606C2">
        <w:rPr>
          <w:rFonts w:ascii="Arial" w:hAnsi="Arial" w:cs="Arial"/>
          <w:color w:val="000000"/>
          <w:sz w:val="20"/>
        </w:rPr>
        <w:t xml:space="preserve"> </w:t>
      </w:r>
      <w:r w:rsidR="004D2AC3" w:rsidRPr="009606C2">
        <w:rPr>
          <w:rFonts w:ascii="Arial" w:hAnsi="Arial" w:cs="Arial"/>
          <w:color w:val="000000"/>
          <w:sz w:val="20"/>
        </w:rPr>
        <w:t>Чувашской</w:t>
      </w:r>
      <w:r w:rsidRPr="009606C2">
        <w:rPr>
          <w:rFonts w:ascii="Arial" w:hAnsi="Arial" w:cs="Arial"/>
          <w:color w:val="000000"/>
          <w:sz w:val="20"/>
        </w:rPr>
        <w:t xml:space="preserve"> </w:t>
      </w:r>
      <w:r w:rsidR="004D2AC3" w:rsidRPr="009606C2">
        <w:rPr>
          <w:rFonts w:ascii="Arial" w:hAnsi="Arial" w:cs="Arial"/>
          <w:color w:val="000000"/>
          <w:sz w:val="20"/>
        </w:rPr>
        <w:t>Республики</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основных</w:t>
      </w:r>
      <w:r w:rsidRPr="009606C2">
        <w:rPr>
          <w:rFonts w:ascii="Arial" w:hAnsi="Arial" w:cs="Arial"/>
          <w:color w:val="000000"/>
          <w:sz w:val="20"/>
        </w:rPr>
        <w:t xml:space="preserve"> </w:t>
      </w:r>
      <w:r w:rsidR="004D2AC3" w:rsidRPr="009606C2">
        <w:rPr>
          <w:rFonts w:ascii="Arial" w:hAnsi="Arial" w:cs="Arial"/>
          <w:color w:val="000000"/>
          <w:sz w:val="20"/>
        </w:rPr>
        <w:t>параметров</w:t>
      </w:r>
      <w:r w:rsidRPr="009606C2">
        <w:rPr>
          <w:rFonts w:ascii="Arial" w:hAnsi="Arial" w:cs="Arial"/>
          <w:color w:val="000000"/>
          <w:sz w:val="20"/>
        </w:rPr>
        <w:t xml:space="preserve"> </w:t>
      </w:r>
      <w:r w:rsidR="004D2AC3" w:rsidRPr="009606C2">
        <w:rPr>
          <w:rFonts w:ascii="Arial" w:hAnsi="Arial" w:cs="Arial"/>
          <w:color w:val="000000"/>
          <w:sz w:val="20"/>
        </w:rPr>
        <w:t>прогнозов</w:t>
      </w:r>
      <w:r w:rsidRPr="009606C2">
        <w:rPr>
          <w:rFonts w:ascii="Arial" w:hAnsi="Arial" w:cs="Arial"/>
          <w:color w:val="000000"/>
          <w:sz w:val="20"/>
        </w:rPr>
        <w:t xml:space="preserve"> </w:t>
      </w:r>
      <w:r w:rsidR="004D2AC3" w:rsidRPr="009606C2">
        <w:rPr>
          <w:rFonts w:ascii="Arial" w:hAnsi="Arial" w:cs="Arial"/>
          <w:color w:val="000000"/>
          <w:sz w:val="20"/>
        </w:rPr>
        <w:t>социально-экономического</w:t>
      </w:r>
      <w:r w:rsidRPr="009606C2">
        <w:rPr>
          <w:rFonts w:ascii="Arial" w:hAnsi="Arial" w:cs="Arial"/>
          <w:color w:val="000000"/>
          <w:sz w:val="20"/>
        </w:rPr>
        <w:t xml:space="preserve"> </w:t>
      </w:r>
      <w:r w:rsidR="004D2AC3" w:rsidRPr="009606C2">
        <w:rPr>
          <w:rFonts w:ascii="Arial" w:hAnsi="Arial" w:cs="Arial"/>
          <w:color w:val="000000"/>
          <w:sz w:val="20"/>
        </w:rPr>
        <w:t>развития</w:t>
      </w:r>
      <w:r w:rsidRPr="009606C2">
        <w:rPr>
          <w:rFonts w:ascii="Arial" w:hAnsi="Arial" w:cs="Arial"/>
          <w:color w:val="000000"/>
          <w:sz w:val="20"/>
        </w:rPr>
        <w:t xml:space="preserve"> </w:t>
      </w:r>
      <w:r w:rsidR="004D2AC3" w:rsidRPr="009606C2">
        <w:rPr>
          <w:rFonts w:ascii="Arial" w:hAnsi="Arial" w:cs="Arial"/>
          <w:color w:val="000000"/>
          <w:sz w:val="20"/>
        </w:rPr>
        <w:t>Чувашской</w:t>
      </w:r>
      <w:r w:rsidRPr="009606C2">
        <w:rPr>
          <w:rFonts w:ascii="Arial" w:hAnsi="Arial" w:cs="Arial"/>
          <w:color w:val="000000"/>
          <w:sz w:val="20"/>
        </w:rPr>
        <w:t xml:space="preserve"> </w:t>
      </w:r>
      <w:r w:rsidR="004D2AC3" w:rsidRPr="009606C2">
        <w:rPr>
          <w:rFonts w:ascii="Arial" w:hAnsi="Arial" w:cs="Arial"/>
          <w:color w:val="000000"/>
          <w:sz w:val="20"/>
        </w:rPr>
        <w:t>Республики</w:t>
      </w:r>
      <w:r w:rsidRPr="009606C2">
        <w:rPr>
          <w:rFonts w:ascii="Arial" w:hAnsi="Arial" w:cs="Arial"/>
          <w:color w:val="000000"/>
          <w:sz w:val="20"/>
        </w:rPr>
        <w:t xml:space="preserve"> </w:t>
      </w:r>
      <w:r w:rsidR="004D2AC3" w:rsidRPr="009606C2">
        <w:rPr>
          <w:rFonts w:ascii="Arial" w:hAnsi="Arial" w:cs="Arial"/>
          <w:color w:val="000000"/>
          <w:sz w:val="20"/>
        </w:rPr>
        <w:t>на</w:t>
      </w:r>
      <w:r w:rsidRPr="009606C2">
        <w:rPr>
          <w:rFonts w:ascii="Arial" w:hAnsi="Arial" w:cs="Arial"/>
          <w:color w:val="000000"/>
          <w:sz w:val="20"/>
        </w:rPr>
        <w:t xml:space="preserve"> </w:t>
      </w:r>
      <w:r w:rsidR="004D2AC3" w:rsidRPr="009606C2">
        <w:rPr>
          <w:rFonts w:ascii="Arial" w:hAnsi="Arial" w:cs="Arial"/>
          <w:color w:val="000000"/>
          <w:sz w:val="20"/>
        </w:rPr>
        <w:t>среднесрочный</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долгосрочный</w:t>
      </w:r>
      <w:r w:rsidRPr="009606C2">
        <w:rPr>
          <w:rFonts w:ascii="Arial" w:hAnsi="Arial" w:cs="Arial"/>
          <w:color w:val="000000"/>
          <w:sz w:val="20"/>
        </w:rPr>
        <w:t xml:space="preserve"> </w:t>
      </w:r>
      <w:r w:rsidR="004D2AC3" w:rsidRPr="009606C2">
        <w:rPr>
          <w:rFonts w:ascii="Arial" w:hAnsi="Arial" w:cs="Arial"/>
          <w:color w:val="000000"/>
          <w:sz w:val="20"/>
        </w:rPr>
        <w:t>периоды.</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Корректировка</w:t>
      </w:r>
      <w:r w:rsidRPr="009606C2">
        <w:rPr>
          <w:rFonts w:ascii="Arial" w:hAnsi="Arial" w:cs="Arial"/>
          <w:color w:val="000000"/>
          <w:sz w:val="20"/>
        </w:rPr>
        <w:t xml:space="preserve"> </w:t>
      </w:r>
      <w:r w:rsidR="004D2AC3" w:rsidRPr="009606C2">
        <w:rPr>
          <w:rFonts w:ascii="Arial" w:hAnsi="Arial" w:cs="Arial"/>
          <w:color w:val="000000"/>
          <w:sz w:val="20"/>
        </w:rPr>
        <w:t>прогноза</w:t>
      </w:r>
      <w:r w:rsidRPr="009606C2">
        <w:rPr>
          <w:rFonts w:ascii="Arial" w:hAnsi="Arial" w:cs="Arial"/>
          <w:color w:val="000000"/>
          <w:sz w:val="20"/>
        </w:rPr>
        <w:t xml:space="preserve"> </w:t>
      </w:r>
      <w:r w:rsidR="004D2AC3" w:rsidRPr="009606C2">
        <w:rPr>
          <w:rFonts w:ascii="Arial" w:hAnsi="Arial" w:cs="Arial"/>
          <w:color w:val="000000"/>
          <w:sz w:val="20"/>
        </w:rPr>
        <w:t>на</w:t>
      </w:r>
      <w:r w:rsidRPr="009606C2">
        <w:rPr>
          <w:rFonts w:ascii="Arial" w:hAnsi="Arial" w:cs="Arial"/>
          <w:color w:val="000000"/>
          <w:sz w:val="20"/>
        </w:rPr>
        <w:t xml:space="preserve"> </w:t>
      </w:r>
      <w:r w:rsidR="004D2AC3" w:rsidRPr="009606C2">
        <w:rPr>
          <w:rFonts w:ascii="Arial" w:hAnsi="Arial" w:cs="Arial"/>
          <w:color w:val="000000"/>
          <w:sz w:val="20"/>
        </w:rPr>
        <w:t>среднесрочный</w:t>
      </w:r>
      <w:r w:rsidRPr="009606C2">
        <w:rPr>
          <w:rFonts w:ascii="Arial" w:hAnsi="Arial" w:cs="Arial"/>
          <w:color w:val="000000"/>
          <w:sz w:val="20"/>
        </w:rPr>
        <w:t xml:space="preserve"> </w:t>
      </w:r>
      <w:r w:rsidR="004D2AC3" w:rsidRPr="009606C2">
        <w:rPr>
          <w:rFonts w:ascii="Arial" w:hAnsi="Arial" w:cs="Arial"/>
          <w:color w:val="000000"/>
          <w:sz w:val="20"/>
        </w:rPr>
        <w:t>период</w:t>
      </w:r>
      <w:r w:rsidRPr="009606C2">
        <w:rPr>
          <w:rFonts w:ascii="Arial" w:hAnsi="Arial" w:cs="Arial"/>
          <w:color w:val="000000"/>
          <w:sz w:val="20"/>
        </w:rPr>
        <w:t xml:space="preserve"> </w:t>
      </w:r>
      <w:r w:rsidR="004D2AC3" w:rsidRPr="009606C2">
        <w:rPr>
          <w:rFonts w:ascii="Arial" w:hAnsi="Arial" w:cs="Arial"/>
          <w:color w:val="000000"/>
          <w:sz w:val="20"/>
        </w:rPr>
        <w:t>осуществляется</w:t>
      </w:r>
      <w:r w:rsidRPr="009606C2">
        <w:rPr>
          <w:rFonts w:ascii="Arial" w:hAnsi="Arial" w:cs="Arial"/>
          <w:color w:val="000000"/>
          <w:sz w:val="20"/>
        </w:rPr>
        <w:t xml:space="preserve"> </w:t>
      </w:r>
      <w:r w:rsidR="004D2AC3" w:rsidRPr="009606C2">
        <w:rPr>
          <w:rFonts w:ascii="Arial" w:hAnsi="Arial" w:cs="Arial"/>
          <w:color w:val="000000"/>
          <w:sz w:val="20"/>
        </w:rPr>
        <w:t>Сектором</w:t>
      </w:r>
      <w:r w:rsidRPr="009606C2">
        <w:rPr>
          <w:rFonts w:ascii="Arial" w:hAnsi="Arial" w:cs="Arial"/>
          <w:color w:val="000000"/>
          <w:sz w:val="20"/>
        </w:rPr>
        <w:t xml:space="preserve"> </w:t>
      </w:r>
      <w:r w:rsidR="004D2AC3" w:rsidRPr="009606C2">
        <w:rPr>
          <w:rFonts w:ascii="Arial" w:hAnsi="Arial" w:cs="Arial"/>
          <w:color w:val="000000"/>
          <w:sz w:val="20"/>
        </w:rPr>
        <w:t>экономики,</w:t>
      </w:r>
      <w:r w:rsidRPr="009606C2">
        <w:rPr>
          <w:rFonts w:ascii="Arial" w:hAnsi="Arial" w:cs="Arial"/>
          <w:color w:val="000000"/>
          <w:sz w:val="20"/>
        </w:rPr>
        <w:t xml:space="preserve"> </w:t>
      </w:r>
      <w:r w:rsidR="004D2AC3" w:rsidRPr="009606C2">
        <w:rPr>
          <w:rFonts w:ascii="Arial" w:hAnsi="Arial" w:cs="Arial"/>
          <w:color w:val="000000"/>
          <w:sz w:val="20"/>
        </w:rPr>
        <w:t>промышленности</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инвестиционной</w:t>
      </w:r>
      <w:r w:rsidRPr="009606C2">
        <w:rPr>
          <w:rFonts w:ascii="Arial" w:hAnsi="Arial" w:cs="Arial"/>
          <w:color w:val="000000"/>
          <w:sz w:val="20"/>
        </w:rPr>
        <w:t xml:space="preserve"> </w:t>
      </w:r>
      <w:r w:rsidR="004D2AC3" w:rsidRPr="009606C2">
        <w:rPr>
          <w:rFonts w:ascii="Arial" w:hAnsi="Arial" w:cs="Arial"/>
          <w:color w:val="000000"/>
          <w:sz w:val="20"/>
        </w:rPr>
        <w:t>деятельности</w:t>
      </w:r>
      <w:r w:rsidRPr="009606C2">
        <w:rPr>
          <w:rFonts w:ascii="Arial" w:hAnsi="Arial" w:cs="Arial"/>
          <w:color w:val="000000"/>
          <w:sz w:val="20"/>
        </w:rPr>
        <w:t xml:space="preserve"> </w:t>
      </w:r>
      <w:r w:rsidR="004D2AC3" w:rsidRPr="009606C2">
        <w:rPr>
          <w:rFonts w:ascii="Arial" w:hAnsi="Arial" w:cs="Arial"/>
          <w:color w:val="000000"/>
          <w:sz w:val="20"/>
        </w:rPr>
        <w:t>совместно</w:t>
      </w:r>
      <w:r w:rsidRPr="009606C2">
        <w:rPr>
          <w:rFonts w:ascii="Arial" w:hAnsi="Arial" w:cs="Arial"/>
          <w:color w:val="000000"/>
          <w:sz w:val="20"/>
        </w:rPr>
        <w:t xml:space="preserve"> </w:t>
      </w:r>
      <w:r w:rsidR="004D2AC3" w:rsidRPr="009606C2">
        <w:rPr>
          <w:rFonts w:ascii="Arial" w:hAnsi="Arial" w:cs="Arial"/>
          <w:color w:val="000000"/>
          <w:sz w:val="20"/>
        </w:rPr>
        <w:t>с</w:t>
      </w:r>
      <w:r w:rsidRPr="009606C2">
        <w:rPr>
          <w:rFonts w:ascii="Arial" w:hAnsi="Arial" w:cs="Arial"/>
          <w:color w:val="000000"/>
          <w:sz w:val="20"/>
        </w:rPr>
        <w:t xml:space="preserve"> </w:t>
      </w:r>
      <w:r w:rsidR="004D2AC3" w:rsidRPr="009606C2">
        <w:rPr>
          <w:rFonts w:ascii="Arial" w:hAnsi="Arial" w:cs="Arial"/>
          <w:color w:val="000000"/>
          <w:sz w:val="20"/>
        </w:rPr>
        <w:t>участниками</w:t>
      </w:r>
      <w:r w:rsidRPr="009606C2">
        <w:rPr>
          <w:rFonts w:ascii="Arial" w:hAnsi="Arial" w:cs="Arial"/>
          <w:color w:val="000000"/>
          <w:sz w:val="20"/>
        </w:rPr>
        <w:t xml:space="preserve"> </w:t>
      </w:r>
      <w:r w:rsidR="004D2AC3" w:rsidRPr="009606C2">
        <w:rPr>
          <w:rFonts w:ascii="Arial" w:hAnsi="Arial" w:cs="Arial"/>
          <w:color w:val="000000"/>
          <w:sz w:val="20"/>
        </w:rPr>
        <w:t>разработки</w:t>
      </w:r>
      <w:r w:rsidRPr="009606C2">
        <w:rPr>
          <w:rFonts w:ascii="Arial" w:hAnsi="Arial" w:cs="Arial"/>
          <w:color w:val="000000"/>
          <w:sz w:val="20"/>
        </w:rPr>
        <w:t xml:space="preserve"> </w:t>
      </w:r>
      <w:r w:rsidR="004D2AC3" w:rsidRPr="009606C2">
        <w:rPr>
          <w:rFonts w:ascii="Arial" w:hAnsi="Arial" w:cs="Arial"/>
          <w:color w:val="000000"/>
          <w:sz w:val="20"/>
        </w:rPr>
        <w:t>прогноза</w:t>
      </w:r>
      <w:r w:rsidRPr="009606C2">
        <w:rPr>
          <w:rFonts w:ascii="Arial" w:hAnsi="Arial" w:cs="Arial"/>
          <w:color w:val="000000"/>
          <w:sz w:val="20"/>
        </w:rPr>
        <w:t xml:space="preserve"> </w:t>
      </w:r>
      <w:r w:rsidR="004D2AC3" w:rsidRPr="009606C2">
        <w:rPr>
          <w:rFonts w:ascii="Arial" w:hAnsi="Arial" w:cs="Arial"/>
          <w:color w:val="000000"/>
          <w:sz w:val="20"/>
        </w:rPr>
        <w:t>на</w:t>
      </w:r>
      <w:r w:rsidRPr="009606C2">
        <w:rPr>
          <w:rFonts w:ascii="Arial" w:hAnsi="Arial" w:cs="Arial"/>
          <w:color w:val="000000"/>
          <w:sz w:val="20"/>
        </w:rPr>
        <w:t xml:space="preserve"> </w:t>
      </w:r>
      <w:r w:rsidR="004D2AC3" w:rsidRPr="009606C2">
        <w:rPr>
          <w:rFonts w:ascii="Arial" w:hAnsi="Arial" w:cs="Arial"/>
          <w:color w:val="000000"/>
          <w:sz w:val="20"/>
        </w:rPr>
        <w:t>среднесрочный</w:t>
      </w:r>
      <w:r w:rsidRPr="009606C2">
        <w:rPr>
          <w:rFonts w:ascii="Arial" w:hAnsi="Arial" w:cs="Arial"/>
          <w:color w:val="000000"/>
          <w:sz w:val="20"/>
        </w:rPr>
        <w:t xml:space="preserve"> </w:t>
      </w:r>
      <w:r w:rsidR="004D2AC3" w:rsidRPr="009606C2">
        <w:rPr>
          <w:rFonts w:ascii="Arial" w:hAnsi="Arial" w:cs="Arial"/>
          <w:color w:val="000000"/>
          <w:sz w:val="20"/>
        </w:rPr>
        <w:t>период</w:t>
      </w:r>
      <w:r w:rsidRPr="009606C2">
        <w:rPr>
          <w:rFonts w:ascii="Arial" w:hAnsi="Arial" w:cs="Arial"/>
          <w:color w:val="000000"/>
          <w:sz w:val="20"/>
        </w:rPr>
        <w:t xml:space="preserve"> </w:t>
      </w:r>
      <w:r w:rsidR="004D2AC3" w:rsidRPr="009606C2">
        <w:rPr>
          <w:rFonts w:ascii="Arial" w:hAnsi="Arial" w:cs="Arial"/>
          <w:color w:val="000000"/>
          <w:sz w:val="20"/>
        </w:rPr>
        <w:t>на</w:t>
      </w:r>
      <w:r w:rsidRPr="009606C2">
        <w:rPr>
          <w:rFonts w:ascii="Arial" w:hAnsi="Arial" w:cs="Arial"/>
          <w:color w:val="000000"/>
          <w:sz w:val="20"/>
        </w:rPr>
        <w:t xml:space="preserve"> </w:t>
      </w:r>
      <w:r w:rsidR="004D2AC3" w:rsidRPr="009606C2">
        <w:rPr>
          <w:rFonts w:ascii="Arial" w:hAnsi="Arial" w:cs="Arial"/>
          <w:color w:val="000000"/>
          <w:sz w:val="20"/>
        </w:rPr>
        <w:t>основе</w:t>
      </w:r>
      <w:r w:rsidRPr="009606C2">
        <w:rPr>
          <w:rFonts w:ascii="Arial" w:hAnsi="Arial" w:cs="Arial"/>
          <w:color w:val="000000"/>
          <w:sz w:val="20"/>
        </w:rPr>
        <w:t xml:space="preserve"> </w:t>
      </w:r>
      <w:r w:rsidR="004D2AC3" w:rsidRPr="009606C2">
        <w:rPr>
          <w:rFonts w:ascii="Arial" w:hAnsi="Arial" w:cs="Arial"/>
          <w:color w:val="000000"/>
          <w:sz w:val="20"/>
        </w:rPr>
        <w:t>итогов</w:t>
      </w:r>
      <w:r w:rsidRPr="009606C2">
        <w:rPr>
          <w:rFonts w:ascii="Arial" w:hAnsi="Arial" w:cs="Arial"/>
          <w:color w:val="000000"/>
          <w:sz w:val="20"/>
        </w:rPr>
        <w:t xml:space="preserve"> </w:t>
      </w:r>
      <w:r w:rsidR="004D2AC3" w:rsidRPr="009606C2">
        <w:rPr>
          <w:rFonts w:ascii="Arial" w:hAnsi="Arial" w:cs="Arial"/>
          <w:color w:val="000000"/>
          <w:sz w:val="20"/>
        </w:rPr>
        <w:t>социально-экономического</w:t>
      </w:r>
      <w:r w:rsidRPr="009606C2">
        <w:rPr>
          <w:rFonts w:ascii="Arial" w:hAnsi="Arial" w:cs="Arial"/>
          <w:color w:val="000000"/>
          <w:sz w:val="20"/>
        </w:rPr>
        <w:t xml:space="preserve"> </w:t>
      </w:r>
      <w:r w:rsidR="004D2AC3" w:rsidRPr="009606C2">
        <w:rPr>
          <w:rFonts w:ascii="Arial" w:hAnsi="Arial" w:cs="Arial"/>
          <w:color w:val="000000"/>
          <w:sz w:val="20"/>
        </w:rPr>
        <w:t>развития</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Мариинско-Посадского</w:t>
      </w:r>
      <w:r w:rsidRPr="009606C2">
        <w:rPr>
          <w:rFonts w:ascii="Arial" w:hAnsi="Arial" w:cs="Arial"/>
          <w:color w:val="000000"/>
          <w:sz w:val="20"/>
        </w:rPr>
        <w:t xml:space="preserve"> </w:t>
      </w:r>
      <w:r w:rsidR="004D2AC3" w:rsidRPr="009606C2">
        <w:rPr>
          <w:rFonts w:ascii="Arial" w:hAnsi="Arial" w:cs="Arial"/>
          <w:color w:val="000000"/>
          <w:sz w:val="20"/>
        </w:rPr>
        <w:t>муниципального</w:t>
      </w:r>
      <w:r w:rsidRPr="009606C2">
        <w:rPr>
          <w:rFonts w:ascii="Arial" w:hAnsi="Arial" w:cs="Arial"/>
          <w:color w:val="000000"/>
          <w:sz w:val="20"/>
        </w:rPr>
        <w:t xml:space="preserve"> </w:t>
      </w:r>
      <w:r w:rsidR="004D2AC3" w:rsidRPr="009606C2">
        <w:rPr>
          <w:rFonts w:ascii="Arial" w:hAnsi="Arial" w:cs="Arial"/>
          <w:color w:val="000000"/>
          <w:sz w:val="20"/>
        </w:rPr>
        <w:t>округа</w:t>
      </w:r>
      <w:r w:rsidRPr="009606C2">
        <w:rPr>
          <w:rFonts w:ascii="Arial" w:hAnsi="Arial" w:cs="Arial"/>
          <w:color w:val="000000"/>
          <w:sz w:val="20"/>
        </w:rPr>
        <w:t xml:space="preserve"> </w:t>
      </w:r>
      <w:r w:rsidR="004D2AC3" w:rsidRPr="009606C2">
        <w:rPr>
          <w:rFonts w:ascii="Arial" w:hAnsi="Arial" w:cs="Arial"/>
          <w:color w:val="000000"/>
          <w:sz w:val="20"/>
        </w:rPr>
        <w:t>Чувашской</w:t>
      </w:r>
      <w:r w:rsidRPr="009606C2">
        <w:rPr>
          <w:rFonts w:ascii="Arial" w:hAnsi="Arial" w:cs="Arial"/>
          <w:color w:val="000000"/>
          <w:sz w:val="20"/>
        </w:rPr>
        <w:t xml:space="preserve"> </w:t>
      </w:r>
      <w:r w:rsidR="004D2AC3" w:rsidRPr="009606C2">
        <w:rPr>
          <w:rFonts w:ascii="Arial" w:hAnsi="Arial" w:cs="Arial"/>
          <w:color w:val="000000"/>
          <w:sz w:val="20"/>
        </w:rPr>
        <w:t>Республики</w:t>
      </w:r>
      <w:r w:rsidRPr="009606C2">
        <w:rPr>
          <w:rFonts w:ascii="Arial" w:hAnsi="Arial" w:cs="Arial"/>
          <w:color w:val="000000"/>
          <w:sz w:val="20"/>
        </w:rPr>
        <w:t xml:space="preserve"> </w:t>
      </w:r>
      <w:r w:rsidR="004D2AC3" w:rsidRPr="009606C2">
        <w:rPr>
          <w:rFonts w:ascii="Arial" w:hAnsi="Arial" w:cs="Arial"/>
          <w:color w:val="000000"/>
          <w:sz w:val="20"/>
        </w:rPr>
        <w:t>за</w:t>
      </w:r>
      <w:r w:rsidRPr="009606C2">
        <w:rPr>
          <w:rFonts w:ascii="Arial" w:hAnsi="Arial" w:cs="Arial"/>
          <w:color w:val="000000"/>
          <w:sz w:val="20"/>
        </w:rPr>
        <w:t xml:space="preserve"> </w:t>
      </w:r>
      <w:r w:rsidR="004D2AC3" w:rsidRPr="009606C2">
        <w:rPr>
          <w:rFonts w:ascii="Arial" w:hAnsi="Arial" w:cs="Arial"/>
          <w:color w:val="000000"/>
          <w:sz w:val="20"/>
        </w:rPr>
        <w:t>девять</w:t>
      </w:r>
      <w:r w:rsidRPr="009606C2">
        <w:rPr>
          <w:rFonts w:ascii="Arial" w:hAnsi="Arial" w:cs="Arial"/>
          <w:color w:val="000000"/>
          <w:sz w:val="20"/>
        </w:rPr>
        <w:t xml:space="preserve"> </w:t>
      </w:r>
      <w:r w:rsidR="004D2AC3" w:rsidRPr="009606C2">
        <w:rPr>
          <w:rFonts w:ascii="Arial" w:hAnsi="Arial" w:cs="Arial"/>
          <w:color w:val="000000"/>
          <w:sz w:val="20"/>
        </w:rPr>
        <w:t>месяцев</w:t>
      </w:r>
      <w:r w:rsidRPr="009606C2">
        <w:rPr>
          <w:rFonts w:ascii="Arial" w:hAnsi="Arial" w:cs="Arial"/>
          <w:color w:val="000000"/>
          <w:sz w:val="20"/>
        </w:rPr>
        <w:t xml:space="preserve"> </w:t>
      </w:r>
      <w:r w:rsidR="004D2AC3" w:rsidRPr="009606C2">
        <w:rPr>
          <w:rFonts w:ascii="Arial" w:hAnsi="Arial" w:cs="Arial"/>
          <w:color w:val="000000"/>
          <w:sz w:val="20"/>
        </w:rPr>
        <w:t>текущего</w:t>
      </w:r>
      <w:r w:rsidRPr="009606C2">
        <w:rPr>
          <w:rFonts w:ascii="Arial" w:hAnsi="Arial" w:cs="Arial"/>
          <w:color w:val="000000"/>
          <w:sz w:val="20"/>
        </w:rPr>
        <w:t xml:space="preserve"> </w:t>
      </w:r>
      <w:r w:rsidR="004D2AC3" w:rsidRPr="009606C2">
        <w:rPr>
          <w:rFonts w:ascii="Arial" w:hAnsi="Arial" w:cs="Arial"/>
          <w:color w:val="000000"/>
          <w:sz w:val="20"/>
        </w:rPr>
        <w:t>финансового</w:t>
      </w:r>
      <w:r w:rsidRPr="009606C2">
        <w:rPr>
          <w:rFonts w:ascii="Arial" w:hAnsi="Arial" w:cs="Arial"/>
          <w:color w:val="000000"/>
          <w:sz w:val="20"/>
        </w:rPr>
        <w:t xml:space="preserve"> </w:t>
      </w:r>
      <w:r w:rsidR="004D2AC3" w:rsidRPr="009606C2">
        <w:rPr>
          <w:rFonts w:ascii="Arial" w:hAnsi="Arial" w:cs="Arial"/>
          <w:color w:val="000000"/>
          <w:sz w:val="20"/>
        </w:rPr>
        <w:t>года</w:t>
      </w:r>
      <w:r w:rsidRPr="009606C2">
        <w:rPr>
          <w:rFonts w:ascii="Arial" w:hAnsi="Arial" w:cs="Arial"/>
          <w:color w:val="000000"/>
          <w:sz w:val="20"/>
        </w:rPr>
        <w:t xml:space="preserve"> </w:t>
      </w:r>
      <w:r w:rsidR="004D2AC3" w:rsidRPr="009606C2">
        <w:rPr>
          <w:rFonts w:ascii="Arial" w:hAnsi="Arial" w:cs="Arial"/>
          <w:color w:val="000000"/>
          <w:sz w:val="20"/>
        </w:rPr>
        <w:t>после</w:t>
      </w:r>
      <w:r w:rsidRPr="009606C2">
        <w:rPr>
          <w:rFonts w:ascii="Arial" w:hAnsi="Arial" w:cs="Arial"/>
          <w:color w:val="000000"/>
          <w:sz w:val="20"/>
        </w:rPr>
        <w:t xml:space="preserve"> </w:t>
      </w:r>
      <w:r w:rsidR="004D2AC3" w:rsidRPr="009606C2">
        <w:rPr>
          <w:rFonts w:ascii="Arial" w:hAnsi="Arial" w:cs="Arial"/>
          <w:color w:val="000000"/>
          <w:sz w:val="20"/>
        </w:rPr>
        <w:t>получения</w:t>
      </w:r>
      <w:r w:rsidRPr="009606C2">
        <w:rPr>
          <w:rFonts w:ascii="Arial" w:hAnsi="Arial" w:cs="Arial"/>
          <w:color w:val="000000"/>
          <w:sz w:val="20"/>
        </w:rPr>
        <w:t xml:space="preserve"> </w:t>
      </w:r>
      <w:r w:rsidR="004D2AC3" w:rsidRPr="009606C2">
        <w:rPr>
          <w:rFonts w:ascii="Arial" w:hAnsi="Arial" w:cs="Arial"/>
          <w:color w:val="000000"/>
          <w:sz w:val="20"/>
        </w:rPr>
        <w:t>из</w:t>
      </w:r>
      <w:r w:rsidRPr="009606C2">
        <w:rPr>
          <w:rFonts w:ascii="Arial" w:hAnsi="Arial" w:cs="Arial"/>
          <w:color w:val="000000"/>
          <w:sz w:val="20"/>
        </w:rPr>
        <w:t xml:space="preserve"> </w:t>
      </w:r>
      <w:r w:rsidR="004D2AC3" w:rsidRPr="009606C2">
        <w:rPr>
          <w:rFonts w:ascii="Arial" w:hAnsi="Arial" w:cs="Arial"/>
          <w:color w:val="000000"/>
          <w:sz w:val="20"/>
        </w:rPr>
        <w:t>республиканского</w:t>
      </w:r>
      <w:r w:rsidRPr="009606C2">
        <w:rPr>
          <w:rFonts w:ascii="Arial" w:hAnsi="Arial" w:cs="Arial"/>
          <w:color w:val="000000"/>
          <w:sz w:val="20"/>
        </w:rPr>
        <w:t xml:space="preserve"> </w:t>
      </w:r>
      <w:r w:rsidR="004D2AC3" w:rsidRPr="009606C2">
        <w:rPr>
          <w:rFonts w:ascii="Arial" w:hAnsi="Arial" w:cs="Arial"/>
          <w:color w:val="000000"/>
          <w:sz w:val="20"/>
        </w:rPr>
        <w:t>органа</w:t>
      </w:r>
      <w:r w:rsidRPr="009606C2">
        <w:rPr>
          <w:rFonts w:ascii="Arial" w:hAnsi="Arial" w:cs="Arial"/>
          <w:color w:val="000000"/>
          <w:sz w:val="20"/>
        </w:rPr>
        <w:t xml:space="preserve"> </w:t>
      </w:r>
      <w:r w:rsidR="004D2AC3" w:rsidRPr="009606C2">
        <w:rPr>
          <w:rFonts w:ascii="Arial" w:hAnsi="Arial" w:cs="Arial"/>
          <w:color w:val="000000"/>
          <w:sz w:val="20"/>
        </w:rPr>
        <w:t>исполнительной</w:t>
      </w:r>
      <w:r w:rsidRPr="009606C2">
        <w:rPr>
          <w:rFonts w:ascii="Arial" w:hAnsi="Arial" w:cs="Arial"/>
          <w:color w:val="000000"/>
          <w:sz w:val="20"/>
        </w:rPr>
        <w:t xml:space="preserve"> </w:t>
      </w:r>
      <w:r w:rsidR="004D2AC3" w:rsidRPr="009606C2">
        <w:rPr>
          <w:rFonts w:ascii="Arial" w:hAnsi="Arial" w:cs="Arial"/>
          <w:color w:val="000000"/>
          <w:sz w:val="20"/>
        </w:rPr>
        <w:t>власти</w:t>
      </w:r>
      <w:r w:rsidRPr="009606C2">
        <w:rPr>
          <w:rFonts w:ascii="Arial" w:hAnsi="Arial" w:cs="Arial"/>
          <w:color w:val="000000"/>
          <w:sz w:val="20"/>
        </w:rPr>
        <w:t xml:space="preserve"> </w:t>
      </w:r>
      <w:r w:rsidR="004D2AC3" w:rsidRPr="009606C2">
        <w:rPr>
          <w:rFonts w:ascii="Arial" w:hAnsi="Arial" w:cs="Arial"/>
          <w:color w:val="000000"/>
          <w:sz w:val="20"/>
        </w:rPr>
        <w:t>уточненных</w:t>
      </w:r>
      <w:r w:rsidRPr="009606C2">
        <w:rPr>
          <w:rFonts w:ascii="Arial" w:hAnsi="Arial" w:cs="Arial"/>
          <w:color w:val="000000"/>
          <w:sz w:val="20"/>
        </w:rPr>
        <w:t xml:space="preserve"> </w:t>
      </w:r>
      <w:r w:rsidR="004D2AC3" w:rsidRPr="009606C2">
        <w:rPr>
          <w:rFonts w:ascii="Arial" w:hAnsi="Arial" w:cs="Arial"/>
          <w:color w:val="000000"/>
          <w:sz w:val="20"/>
        </w:rPr>
        <w:t>основных</w:t>
      </w:r>
      <w:r w:rsidRPr="009606C2">
        <w:rPr>
          <w:rFonts w:ascii="Arial" w:hAnsi="Arial" w:cs="Arial"/>
          <w:color w:val="000000"/>
          <w:sz w:val="20"/>
        </w:rPr>
        <w:t xml:space="preserve"> </w:t>
      </w:r>
      <w:r w:rsidR="004D2AC3" w:rsidRPr="009606C2">
        <w:rPr>
          <w:rFonts w:ascii="Arial" w:hAnsi="Arial" w:cs="Arial"/>
          <w:color w:val="000000"/>
          <w:sz w:val="20"/>
        </w:rPr>
        <w:t>параметров</w:t>
      </w:r>
      <w:r w:rsidRPr="009606C2">
        <w:rPr>
          <w:rFonts w:ascii="Arial" w:hAnsi="Arial" w:cs="Arial"/>
          <w:color w:val="000000"/>
          <w:sz w:val="20"/>
        </w:rPr>
        <w:t xml:space="preserve"> </w:t>
      </w:r>
      <w:r w:rsidR="004D2AC3" w:rsidRPr="009606C2">
        <w:rPr>
          <w:rFonts w:ascii="Arial" w:hAnsi="Arial" w:cs="Arial"/>
          <w:color w:val="000000"/>
          <w:sz w:val="20"/>
        </w:rPr>
        <w:t>прогноза</w:t>
      </w:r>
      <w:r w:rsidRPr="009606C2">
        <w:rPr>
          <w:rFonts w:ascii="Arial" w:hAnsi="Arial" w:cs="Arial"/>
          <w:color w:val="000000"/>
          <w:sz w:val="20"/>
        </w:rPr>
        <w:t xml:space="preserve"> </w:t>
      </w:r>
      <w:r w:rsidR="004D2AC3" w:rsidRPr="009606C2">
        <w:rPr>
          <w:rFonts w:ascii="Arial" w:hAnsi="Arial" w:cs="Arial"/>
          <w:color w:val="000000"/>
          <w:sz w:val="20"/>
        </w:rPr>
        <w:t>социально-экономического</w:t>
      </w:r>
      <w:r w:rsidRPr="009606C2">
        <w:rPr>
          <w:rFonts w:ascii="Arial" w:hAnsi="Arial" w:cs="Arial"/>
          <w:color w:val="000000"/>
          <w:sz w:val="20"/>
        </w:rPr>
        <w:t xml:space="preserve"> </w:t>
      </w:r>
      <w:r w:rsidR="004D2AC3" w:rsidRPr="009606C2">
        <w:rPr>
          <w:rFonts w:ascii="Arial" w:hAnsi="Arial" w:cs="Arial"/>
          <w:color w:val="000000"/>
          <w:sz w:val="20"/>
        </w:rPr>
        <w:t>развития</w:t>
      </w:r>
      <w:r w:rsidRPr="009606C2">
        <w:rPr>
          <w:rFonts w:ascii="Arial" w:hAnsi="Arial" w:cs="Arial"/>
          <w:color w:val="000000"/>
          <w:sz w:val="20"/>
        </w:rPr>
        <w:t xml:space="preserve"> </w:t>
      </w:r>
      <w:r w:rsidR="004D2AC3" w:rsidRPr="009606C2">
        <w:rPr>
          <w:rFonts w:ascii="Arial" w:hAnsi="Arial" w:cs="Arial"/>
          <w:color w:val="000000"/>
          <w:sz w:val="20"/>
        </w:rPr>
        <w:t>Чувашской</w:t>
      </w:r>
      <w:r w:rsidRPr="009606C2">
        <w:rPr>
          <w:rFonts w:ascii="Arial" w:hAnsi="Arial" w:cs="Arial"/>
          <w:color w:val="000000"/>
          <w:sz w:val="20"/>
        </w:rPr>
        <w:t xml:space="preserve"> </w:t>
      </w:r>
      <w:r w:rsidR="004D2AC3" w:rsidRPr="009606C2">
        <w:rPr>
          <w:rFonts w:ascii="Arial" w:hAnsi="Arial" w:cs="Arial"/>
          <w:color w:val="000000"/>
          <w:sz w:val="20"/>
        </w:rPr>
        <w:t>Республики</w:t>
      </w:r>
      <w:r w:rsidRPr="009606C2">
        <w:rPr>
          <w:rFonts w:ascii="Arial" w:hAnsi="Arial" w:cs="Arial"/>
          <w:color w:val="000000"/>
          <w:sz w:val="20"/>
        </w:rPr>
        <w:t xml:space="preserve"> </w:t>
      </w:r>
      <w:r w:rsidR="004D2AC3" w:rsidRPr="009606C2">
        <w:rPr>
          <w:rFonts w:ascii="Arial" w:hAnsi="Arial" w:cs="Arial"/>
          <w:color w:val="000000"/>
          <w:sz w:val="20"/>
        </w:rPr>
        <w:t>на</w:t>
      </w:r>
      <w:r w:rsidRPr="009606C2">
        <w:rPr>
          <w:rFonts w:ascii="Arial" w:hAnsi="Arial" w:cs="Arial"/>
          <w:color w:val="000000"/>
          <w:sz w:val="20"/>
        </w:rPr>
        <w:t xml:space="preserve"> </w:t>
      </w:r>
      <w:r w:rsidR="004D2AC3" w:rsidRPr="009606C2">
        <w:rPr>
          <w:rFonts w:ascii="Arial" w:hAnsi="Arial" w:cs="Arial"/>
          <w:color w:val="000000"/>
          <w:sz w:val="20"/>
        </w:rPr>
        <w:t>среднесрочный</w:t>
      </w:r>
      <w:r w:rsidRPr="009606C2">
        <w:rPr>
          <w:rFonts w:ascii="Arial" w:hAnsi="Arial" w:cs="Arial"/>
          <w:color w:val="000000"/>
          <w:sz w:val="20"/>
        </w:rPr>
        <w:t xml:space="preserve"> </w:t>
      </w:r>
      <w:r w:rsidR="004D2AC3" w:rsidRPr="009606C2">
        <w:rPr>
          <w:rFonts w:ascii="Arial" w:hAnsi="Arial" w:cs="Arial"/>
          <w:color w:val="000000"/>
          <w:sz w:val="20"/>
        </w:rPr>
        <w:t>период</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срок</w:t>
      </w:r>
      <w:r w:rsidRPr="009606C2">
        <w:rPr>
          <w:rFonts w:ascii="Arial" w:hAnsi="Arial" w:cs="Arial"/>
          <w:color w:val="000000"/>
          <w:sz w:val="20"/>
        </w:rPr>
        <w:t xml:space="preserve"> </w:t>
      </w:r>
      <w:r w:rsidR="004D2AC3" w:rsidRPr="009606C2">
        <w:rPr>
          <w:rFonts w:ascii="Arial" w:hAnsi="Arial" w:cs="Arial"/>
          <w:color w:val="000000"/>
          <w:sz w:val="20"/>
        </w:rPr>
        <w:t>не</w:t>
      </w:r>
      <w:r w:rsidRPr="009606C2">
        <w:rPr>
          <w:rFonts w:ascii="Arial" w:hAnsi="Arial" w:cs="Arial"/>
          <w:color w:val="000000"/>
          <w:sz w:val="20"/>
        </w:rPr>
        <w:t xml:space="preserve"> </w:t>
      </w:r>
      <w:r w:rsidR="004D2AC3" w:rsidRPr="009606C2">
        <w:rPr>
          <w:rFonts w:ascii="Arial" w:hAnsi="Arial" w:cs="Arial"/>
          <w:color w:val="000000"/>
          <w:sz w:val="20"/>
        </w:rPr>
        <w:t>позднее</w:t>
      </w:r>
      <w:r w:rsidRPr="009606C2">
        <w:rPr>
          <w:rFonts w:ascii="Arial" w:hAnsi="Arial" w:cs="Arial"/>
          <w:color w:val="000000"/>
          <w:sz w:val="20"/>
        </w:rPr>
        <w:t xml:space="preserve"> </w:t>
      </w:r>
      <w:r w:rsidR="004D2AC3" w:rsidRPr="009606C2">
        <w:rPr>
          <w:rFonts w:ascii="Arial" w:hAnsi="Arial" w:cs="Arial"/>
          <w:color w:val="000000"/>
          <w:sz w:val="20"/>
        </w:rPr>
        <w:t>15</w:t>
      </w:r>
      <w:r w:rsidRPr="009606C2">
        <w:rPr>
          <w:rFonts w:ascii="Arial" w:hAnsi="Arial" w:cs="Arial"/>
          <w:color w:val="000000"/>
          <w:sz w:val="20"/>
        </w:rPr>
        <w:t xml:space="preserve"> </w:t>
      </w:r>
      <w:r w:rsidR="004D2AC3" w:rsidRPr="009606C2">
        <w:rPr>
          <w:rFonts w:ascii="Arial" w:hAnsi="Arial" w:cs="Arial"/>
          <w:color w:val="000000"/>
          <w:sz w:val="20"/>
        </w:rPr>
        <w:t>ноября</w:t>
      </w:r>
      <w:r w:rsidRPr="009606C2">
        <w:rPr>
          <w:rFonts w:ascii="Arial" w:hAnsi="Arial" w:cs="Arial"/>
          <w:color w:val="000000"/>
          <w:sz w:val="20"/>
        </w:rPr>
        <w:t xml:space="preserve"> </w:t>
      </w:r>
      <w:r w:rsidR="004D2AC3" w:rsidRPr="009606C2">
        <w:rPr>
          <w:rFonts w:ascii="Arial" w:hAnsi="Arial" w:cs="Arial"/>
          <w:color w:val="000000"/>
          <w:sz w:val="20"/>
        </w:rPr>
        <w:t>текущего</w:t>
      </w:r>
      <w:r w:rsidRPr="009606C2">
        <w:rPr>
          <w:rFonts w:ascii="Arial" w:hAnsi="Arial" w:cs="Arial"/>
          <w:color w:val="000000"/>
          <w:sz w:val="20"/>
        </w:rPr>
        <w:t xml:space="preserve"> </w:t>
      </w:r>
      <w:r w:rsidR="004D2AC3" w:rsidRPr="009606C2">
        <w:rPr>
          <w:rFonts w:ascii="Arial" w:hAnsi="Arial" w:cs="Arial"/>
          <w:color w:val="000000"/>
          <w:sz w:val="20"/>
        </w:rPr>
        <w:t>финансового</w:t>
      </w:r>
      <w:r w:rsidRPr="009606C2">
        <w:rPr>
          <w:rFonts w:ascii="Arial" w:hAnsi="Arial" w:cs="Arial"/>
          <w:color w:val="000000"/>
          <w:sz w:val="20"/>
        </w:rPr>
        <w:t xml:space="preserve"> </w:t>
      </w:r>
      <w:r w:rsidR="004D2AC3" w:rsidRPr="009606C2">
        <w:rPr>
          <w:rFonts w:ascii="Arial" w:hAnsi="Arial" w:cs="Arial"/>
          <w:color w:val="000000"/>
          <w:sz w:val="20"/>
        </w:rPr>
        <w:t>года.</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Корректировка</w:t>
      </w:r>
      <w:r w:rsidRPr="009606C2">
        <w:rPr>
          <w:rFonts w:ascii="Arial" w:hAnsi="Arial" w:cs="Arial"/>
          <w:color w:val="000000"/>
          <w:sz w:val="20"/>
        </w:rPr>
        <w:t xml:space="preserve"> </w:t>
      </w:r>
      <w:r w:rsidR="004D2AC3" w:rsidRPr="009606C2">
        <w:rPr>
          <w:rFonts w:ascii="Arial" w:hAnsi="Arial" w:cs="Arial"/>
          <w:color w:val="000000"/>
          <w:sz w:val="20"/>
        </w:rPr>
        <w:t>прогноза</w:t>
      </w:r>
      <w:r w:rsidRPr="009606C2">
        <w:rPr>
          <w:rFonts w:ascii="Arial" w:hAnsi="Arial" w:cs="Arial"/>
          <w:color w:val="000000"/>
          <w:sz w:val="20"/>
        </w:rPr>
        <w:t xml:space="preserve"> </w:t>
      </w:r>
      <w:r w:rsidR="004D2AC3" w:rsidRPr="009606C2">
        <w:rPr>
          <w:rFonts w:ascii="Arial" w:hAnsi="Arial" w:cs="Arial"/>
          <w:color w:val="000000"/>
          <w:sz w:val="20"/>
        </w:rPr>
        <w:t>на</w:t>
      </w:r>
      <w:r w:rsidRPr="009606C2">
        <w:rPr>
          <w:rFonts w:ascii="Arial" w:hAnsi="Arial" w:cs="Arial"/>
          <w:color w:val="000000"/>
          <w:sz w:val="20"/>
        </w:rPr>
        <w:t xml:space="preserve"> </w:t>
      </w:r>
      <w:r w:rsidR="004D2AC3" w:rsidRPr="009606C2">
        <w:rPr>
          <w:rFonts w:ascii="Arial" w:hAnsi="Arial" w:cs="Arial"/>
          <w:color w:val="000000"/>
          <w:sz w:val="20"/>
        </w:rPr>
        <w:t>долгосрочный</w:t>
      </w:r>
      <w:r w:rsidRPr="009606C2">
        <w:rPr>
          <w:rFonts w:ascii="Arial" w:hAnsi="Arial" w:cs="Arial"/>
          <w:color w:val="000000"/>
          <w:sz w:val="20"/>
        </w:rPr>
        <w:t xml:space="preserve"> </w:t>
      </w:r>
      <w:r w:rsidR="004D2AC3" w:rsidRPr="009606C2">
        <w:rPr>
          <w:rFonts w:ascii="Arial" w:hAnsi="Arial" w:cs="Arial"/>
          <w:color w:val="000000"/>
          <w:sz w:val="20"/>
        </w:rPr>
        <w:t>период</w:t>
      </w:r>
      <w:r w:rsidRPr="009606C2">
        <w:rPr>
          <w:rFonts w:ascii="Arial" w:hAnsi="Arial" w:cs="Arial"/>
          <w:color w:val="000000"/>
          <w:sz w:val="20"/>
        </w:rPr>
        <w:t xml:space="preserve"> </w:t>
      </w:r>
      <w:r w:rsidR="004D2AC3" w:rsidRPr="009606C2">
        <w:rPr>
          <w:rFonts w:ascii="Arial" w:hAnsi="Arial" w:cs="Arial"/>
          <w:color w:val="000000"/>
          <w:sz w:val="20"/>
        </w:rPr>
        <w:t>осуществляется</w:t>
      </w:r>
      <w:r w:rsidRPr="009606C2">
        <w:rPr>
          <w:rFonts w:ascii="Arial" w:hAnsi="Arial" w:cs="Arial"/>
          <w:color w:val="000000"/>
          <w:sz w:val="20"/>
        </w:rPr>
        <w:t xml:space="preserve"> </w:t>
      </w:r>
      <w:r w:rsidR="004D2AC3" w:rsidRPr="009606C2">
        <w:rPr>
          <w:rFonts w:ascii="Arial" w:hAnsi="Arial" w:cs="Arial"/>
          <w:color w:val="000000"/>
          <w:sz w:val="20"/>
        </w:rPr>
        <w:t>решением</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Мариинско-Посадского</w:t>
      </w:r>
      <w:r w:rsidRPr="009606C2">
        <w:rPr>
          <w:rFonts w:ascii="Arial" w:hAnsi="Arial" w:cs="Arial"/>
          <w:color w:val="000000"/>
          <w:sz w:val="20"/>
        </w:rPr>
        <w:t xml:space="preserve"> </w:t>
      </w:r>
      <w:r w:rsidR="004D2AC3" w:rsidRPr="009606C2">
        <w:rPr>
          <w:rFonts w:ascii="Arial" w:hAnsi="Arial" w:cs="Arial"/>
          <w:color w:val="000000"/>
          <w:sz w:val="20"/>
        </w:rPr>
        <w:t>муниципального</w:t>
      </w:r>
      <w:r w:rsidRPr="009606C2">
        <w:rPr>
          <w:rFonts w:ascii="Arial" w:hAnsi="Arial" w:cs="Arial"/>
          <w:color w:val="000000"/>
          <w:sz w:val="20"/>
        </w:rPr>
        <w:t xml:space="preserve"> </w:t>
      </w:r>
      <w:r w:rsidR="004D2AC3" w:rsidRPr="009606C2">
        <w:rPr>
          <w:rFonts w:ascii="Arial" w:hAnsi="Arial" w:cs="Arial"/>
          <w:color w:val="000000"/>
          <w:sz w:val="20"/>
        </w:rPr>
        <w:t>округа</w:t>
      </w:r>
      <w:r w:rsidRPr="009606C2">
        <w:rPr>
          <w:rFonts w:ascii="Arial" w:hAnsi="Arial" w:cs="Arial"/>
          <w:color w:val="000000"/>
          <w:sz w:val="20"/>
        </w:rPr>
        <w:t xml:space="preserve"> </w:t>
      </w:r>
      <w:r w:rsidR="004D2AC3" w:rsidRPr="009606C2">
        <w:rPr>
          <w:rFonts w:ascii="Arial" w:hAnsi="Arial" w:cs="Arial"/>
          <w:color w:val="000000"/>
          <w:sz w:val="20"/>
        </w:rPr>
        <w:t>Чувашской</w:t>
      </w:r>
      <w:r w:rsidRPr="009606C2">
        <w:rPr>
          <w:rFonts w:ascii="Arial" w:hAnsi="Arial" w:cs="Arial"/>
          <w:color w:val="000000"/>
          <w:sz w:val="20"/>
        </w:rPr>
        <w:t xml:space="preserve"> </w:t>
      </w:r>
      <w:r w:rsidR="004D2AC3" w:rsidRPr="009606C2">
        <w:rPr>
          <w:rFonts w:ascii="Arial" w:hAnsi="Arial" w:cs="Arial"/>
          <w:color w:val="000000"/>
          <w:sz w:val="20"/>
        </w:rPr>
        <w:t>Республики</w:t>
      </w:r>
      <w:r w:rsidRPr="009606C2">
        <w:rPr>
          <w:rFonts w:ascii="Arial" w:hAnsi="Arial" w:cs="Arial"/>
          <w:color w:val="000000"/>
          <w:sz w:val="20"/>
        </w:rPr>
        <w:t xml:space="preserve"> </w:t>
      </w:r>
      <w:r w:rsidR="004D2AC3" w:rsidRPr="009606C2">
        <w:rPr>
          <w:rFonts w:ascii="Arial" w:hAnsi="Arial" w:cs="Arial"/>
          <w:color w:val="000000"/>
          <w:sz w:val="20"/>
        </w:rPr>
        <w:t>с</w:t>
      </w:r>
      <w:r w:rsidRPr="009606C2">
        <w:rPr>
          <w:rFonts w:ascii="Arial" w:hAnsi="Arial" w:cs="Arial"/>
          <w:color w:val="000000"/>
          <w:sz w:val="20"/>
        </w:rPr>
        <w:t xml:space="preserve"> </w:t>
      </w:r>
      <w:r w:rsidR="004D2AC3" w:rsidRPr="009606C2">
        <w:rPr>
          <w:rFonts w:ascii="Arial" w:hAnsi="Arial" w:cs="Arial"/>
          <w:color w:val="000000"/>
          <w:sz w:val="20"/>
        </w:rPr>
        <w:t>учетом</w:t>
      </w:r>
      <w:r w:rsidRPr="009606C2">
        <w:rPr>
          <w:rFonts w:ascii="Arial" w:hAnsi="Arial" w:cs="Arial"/>
          <w:color w:val="000000"/>
          <w:sz w:val="20"/>
        </w:rPr>
        <w:t xml:space="preserve"> </w:t>
      </w:r>
      <w:r w:rsidR="004D2AC3" w:rsidRPr="009606C2">
        <w:rPr>
          <w:rFonts w:ascii="Arial" w:hAnsi="Arial" w:cs="Arial"/>
          <w:color w:val="000000"/>
          <w:sz w:val="20"/>
        </w:rPr>
        <w:t>прогноза</w:t>
      </w:r>
      <w:r w:rsidRPr="009606C2">
        <w:rPr>
          <w:rFonts w:ascii="Arial" w:hAnsi="Arial" w:cs="Arial"/>
          <w:color w:val="000000"/>
          <w:sz w:val="20"/>
        </w:rPr>
        <w:t xml:space="preserve"> </w:t>
      </w:r>
      <w:r w:rsidR="004D2AC3" w:rsidRPr="009606C2">
        <w:rPr>
          <w:rFonts w:ascii="Arial" w:hAnsi="Arial" w:cs="Arial"/>
          <w:color w:val="000000"/>
          <w:sz w:val="20"/>
        </w:rPr>
        <w:t>на</w:t>
      </w:r>
      <w:r w:rsidRPr="009606C2">
        <w:rPr>
          <w:rFonts w:ascii="Arial" w:hAnsi="Arial" w:cs="Arial"/>
          <w:color w:val="000000"/>
          <w:sz w:val="20"/>
        </w:rPr>
        <w:t xml:space="preserve"> </w:t>
      </w:r>
      <w:r w:rsidR="004D2AC3" w:rsidRPr="009606C2">
        <w:rPr>
          <w:rFonts w:ascii="Arial" w:hAnsi="Arial" w:cs="Arial"/>
          <w:color w:val="000000"/>
          <w:sz w:val="20"/>
        </w:rPr>
        <w:t>среднесрочный</w:t>
      </w:r>
      <w:r w:rsidRPr="009606C2">
        <w:rPr>
          <w:rFonts w:ascii="Arial" w:hAnsi="Arial" w:cs="Arial"/>
          <w:color w:val="000000"/>
          <w:sz w:val="20"/>
        </w:rPr>
        <w:t xml:space="preserve"> </w:t>
      </w:r>
      <w:r w:rsidR="004D2AC3" w:rsidRPr="009606C2">
        <w:rPr>
          <w:rFonts w:ascii="Arial" w:hAnsi="Arial" w:cs="Arial"/>
          <w:color w:val="000000"/>
          <w:sz w:val="20"/>
        </w:rPr>
        <w:t>период</w:t>
      </w:r>
      <w:r w:rsidRPr="009606C2">
        <w:rPr>
          <w:rFonts w:ascii="Arial" w:hAnsi="Arial" w:cs="Arial"/>
          <w:color w:val="000000"/>
          <w:sz w:val="20"/>
        </w:rPr>
        <w:t xml:space="preserve"> </w:t>
      </w:r>
      <w:r w:rsidR="004D2AC3" w:rsidRPr="009606C2">
        <w:rPr>
          <w:rFonts w:ascii="Arial" w:hAnsi="Arial" w:cs="Arial"/>
          <w:color w:val="000000"/>
          <w:sz w:val="20"/>
        </w:rPr>
        <w:t>не</w:t>
      </w:r>
      <w:r w:rsidRPr="009606C2">
        <w:rPr>
          <w:rFonts w:ascii="Arial" w:hAnsi="Arial" w:cs="Arial"/>
          <w:color w:val="000000"/>
          <w:sz w:val="20"/>
        </w:rPr>
        <w:t xml:space="preserve"> </w:t>
      </w:r>
      <w:r w:rsidR="004D2AC3" w:rsidRPr="009606C2">
        <w:rPr>
          <w:rFonts w:ascii="Arial" w:hAnsi="Arial" w:cs="Arial"/>
          <w:color w:val="000000"/>
          <w:sz w:val="20"/>
        </w:rPr>
        <w:t>позднее</w:t>
      </w:r>
      <w:r w:rsidRPr="009606C2">
        <w:rPr>
          <w:rFonts w:ascii="Arial" w:hAnsi="Arial" w:cs="Arial"/>
          <w:color w:val="000000"/>
          <w:sz w:val="20"/>
        </w:rPr>
        <w:t xml:space="preserve"> </w:t>
      </w:r>
      <w:r w:rsidR="004D2AC3" w:rsidRPr="009606C2">
        <w:rPr>
          <w:rFonts w:ascii="Arial" w:hAnsi="Arial" w:cs="Arial"/>
          <w:color w:val="000000"/>
          <w:sz w:val="20"/>
        </w:rPr>
        <w:t>15</w:t>
      </w:r>
      <w:r w:rsidRPr="009606C2">
        <w:rPr>
          <w:rFonts w:ascii="Arial" w:hAnsi="Arial" w:cs="Arial"/>
          <w:color w:val="000000"/>
          <w:sz w:val="20"/>
        </w:rPr>
        <w:t xml:space="preserve"> </w:t>
      </w:r>
      <w:r w:rsidR="004D2AC3" w:rsidRPr="009606C2">
        <w:rPr>
          <w:rFonts w:ascii="Arial" w:hAnsi="Arial" w:cs="Arial"/>
          <w:color w:val="000000"/>
          <w:sz w:val="20"/>
        </w:rPr>
        <w:t>ноября</w:t>
      </w:r>
      <w:r w:rsidRPr="009606C2">
        <w:rPr>
          <w:rFonts w:ascii="Arial" w:hAnsi="Arial" w:cs="Arial"/>
          <w:color w:val="000000"/>
          <w:sz w:val="20"/>
        </w:rPr>
        <w:t xml:space="preserve"> </w:t>
      </w:r>
      <w:r w:rsidR="004D2AC3" w:rsidRPr="009606C2">
        <w:rPr>
          <w:rFonts w:ascii="Arial" w:hAnsi="Arial" w:cs="Arial"/>
          <w:color w:val="000000"/>
          <w:sz w:val="20"/>
        </w:rPr>
        <w:t>года</w:t>
      </w:r>
      <w:r w:rsidRPr="009606C2">
        <w:rPr>
          <w:rFonts w:ascii="Arial" w:hAnsi="Arial" w:cs="Arial"/>
          <w:color w:val="000000"/>
          <w:sz w:val="20"/>
        </w:rPr>
        <w:t xml:space="preserve"> </w:t>
      </w:r>
      <w:r w:rsidR="004D2AC3" w:rsidRPr="009606C2">
        <w:rPr>
          <w:rFonts w:ascii="Arial" w:hAnsi="Arial" w:cs="Arial"/>
          <w:color w:val="000000"/>
          <w:sz w:val="20"/>
        </w:rPr>
        <w:t>корректировки</w:t>
      </w:r>
      <w:r w:rsidRPr="009606C2">
        <w:rPr>
          <w:rFonts w:ascii="Arial" w:hAnsi="Arial" w:cs="Arial"/>
          <w:color w:val="000000"/>
          <w:sz w:val="20"/>
        </w:rPr>
        <w:t xml:space="preserve"> </w:t>
      </w:r>
      <w:r w:rsidR="004D2AC3" w:rsidRPr="009606C2">
        <w:rPr>
          <w:rFonts w:ascii="Arial" w:hAnsi="Arial" w:cs="Arial"/>
          <w:color w:val="000000"/>
          <w:sz w:val="20"/>
        </w:rPr>
        <w:t>прогноза</w:t>
      </w:r>
      <w:r w:rsidRPr="009606C2">
        <w:rPr>
          <w:rFonts w:ascii="Arial" w:hAnsi="Arial" w:cs="Arial"/>
          <w:color w:val="000000"/>
          <w:sz w:val="20"/>
        </w:rPr>
        <w:t xml:space="preserve"> </w:t>
      </w:r>
      <w:r w:rsidR="004D2AC3" w:rsidRPr="009606C2">
        <w:rPr>
          <w:rFonts w:ascii="Arial" w:hAnsi="Arial" w:cs="Arial"/>
          <w:color w:val="000000"/>
          <w:sz w:val="20"/>
        </w:rPr>
        <w:t>на</w:t>
      </w:r>
      <w:r w:rsidRPr="009606C2">
        <w:rPr>
          <w:rFonts w:ascii="Arial" w:hAnsi="Arial" w:cs="Arial"/>
          <w:color w:val="000000"/>
          <w:sz w:val="20"/>
        </w:rPr>
        <w:t xml:space="preserve"> </w:t>
      </w:r>
      <w:r w:rsidR="004D2AC3" w:rsidRPr="009606C2">
        <w:rPr>
          <w:rFonts w:ascii="Arial" w:hAnsi="Arial" w:cs="Arial"/>
          <w:color w:val="000000"/>
          <w:sz w:val="20"/>
        </w:rPr>
        <w:t>долгосрочный</w:t>
      </w:r>
      <w:r w:rsidRPr="009606C2">
        <w:rPr>
          <w:rFonts w:ascii="Arial" w:hAnsi="Arial" w:cs="Arial"/>
          <w:color w:val="000000"/>
          <w:sz w:val="20"/>
        </w:rPr>
        <w:t xml:space="preserve"> </w:t>
      </w:r>
      <w:r w:rsidR="004D2AC3" w:rsidRPr="009606C2">
        <w:rPr>
          <w:rFonts w:ascii="Arial" w:hAnsi="Arial" w:cs="Arial"/>
          <w:color w:val="000000"/>
          <w:sz w:val="20"/>
        </w:rPr>
        <w:t>период.</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Основное</w:t>
      </w:r>
      <w:r w:rsidRPr="009606C2">
        <w:rPr>
          <w:rFonts w:ascii="Arial" w:hAnsi="Arial" w:cs="Arial"/>
          <w:color w:val="000000"/>
          <w:sz w:val="20"/>
        </w:rPr>
        <w:t xml:space="preserve"> </w:t>
      </w:r>
      <w:r w:rsidR="004D2AC3" w:rsidRPr="009606C2">
        <w:rPr>
          <w:rFonts w:ascii="Arial" w:hAnsi="Arial" w:cs="Arial"/>
          <w:color w:val="000000"/>
          <w:sz w:val="20"/>
        </w:rPr>
        <w:t>мероприятие</w:t>
      </w:r>
      <w:r w:rsidRPr="009606C2">
        <w:rPr>
          <w:rFonts w:ascii="Arial" w:hAnsi="Arial" w:cs="Arial"/>
          <w:color w:val="000000"/>
          <w:sz w:val="20"/>
        </w:rPr>
        <w:t xml:space="preserve"> </w:t>
      </w:r>
      <w:r w:rsidR="004D2AC3" w:rsidRPr="009606C2">
        <w:rPr>
          <w:rFonts w:ascii="Arial" w:hAnsi="Arial" w:cs="Arial"/>
          <w:color w:val="000000"/>
          <w:sz w:val="20"/>
        </w:rPr>
        <w:t>2</w:t>
      </w:r>
      <w:r w:rsidRPr="009606C2">
        <w:rPr>
          <w:rFonts w:ascii="Arial" w:hAnsi="Arial" w:cs="Arial"/>
          <w:color w:val="000000"/>
          <w:sz w:val="20"/>
        </w:rPr>
        <w:t xml:space="preserve"> </w:t>
      </w:r>
      <w:r w:rsidR="004D2AC3" w:rsidRPr="009606C2">
        <w:rPr>
          <w:rFonts w:ascii="Arial" w:hAnsi="Arial" w:cs="Arial"/>
          <w:color w:val="000000"/>
          <w:sz w:val="20"/>
        </w:rPr>
        <w:t>«Развитие</w:t>
      </w:r>
      <w:r w:rsidRPr="009606C2">
        <w:rPr>
          <w:rFonts w:ascii="Arial" w:hAnsi="Arial" w:cs="Arial"/>
          <w:color w:val="000000"/>
          <w:sz w:val="20"/>
        </w:rPr>
        <w:t xml:space="preserve"> </w:t>
      </w:r>
      <w:r w:rsidR="004D2AC3" w:rsidRPr="009606C2">
        <w:rPr>
          <w:rFonts w:ascii="Arial" w:hAnsi="Arial" w:cs="Arial"/>
          <w:color w:val="000000"/>
          <w:sz w:val="20"/>
        </w:rPr>
        <w:t>контрактной</w:t>
      </w:r>
      <w:r w:rsidRPr="009606C2">
        <w:rPr>
          <w:rFonts w:ascii="Arial" w:hAnsi="Arial" w:cs="Arial"/>
          <w:color w:val="000000"/>
          <w:sz w:val="20"/>
        </w:rPr>
        <w:t xml:space="preserve"> </w:t>
      </w:r>
      <w:r w:rsidR="004D2AC3" w:rsidRPr="009606C2">
        <w:rPr>
          <w:rFonts w:ascii="Arial" w:hAnsi="Arial" w:cs="Arial"/>
          <w:color w:val="000000"/>
          <w:sz w:val="20"/>
        </w:rPr>
        <w:t>системы</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сфере</w:t>
      </w:r>
      <w:r w:rsidRPr="009606C2">
        <w:rPr>
          <w:rFonts w:ascii="Arial" w:hAnsi="Arial" w:cs="Arial"/>
          <w:color w:val="000000"/>
          <w:sz w:val="20"/>
        </w:rPr>
        <w:t xml:space="preserve"> </w:t>
      </w:r>
      <w:r w:rsidR="004D2AC3" w:rsidRPr="009606C2">
        <w:rPr>
          <w:rFonts w:ascii="Arial" w:hAnsi="Arial" w:cs="Arial"/>
          <w:color w:val="000000"/>
          <w:sz w:val="20"/>
        </w:rPr>
        <w:t>закупок</w:t>
      </w:r>
      <w:r w:rsidRPr="009606C2">
        <w:rPr>
          <w:rFonts w:ascii="Arial" w:hAnsi="Arial" w:cs="Arial"/>
          <w:color w:val="000000"/>
          <w:sz w:val="20"/>
        </w:rPr>
        <w:t xml:space="preserve"> </w:t>
      </w:r>
      <w:r w:rsidR="004D2AC3" w:rsidRPr="009606C2">
        <w:rPr>
          <w:rFonts w:ascii="Arial" w:hAnsi="Arial" w:cs="Arial"/>
          <w:color w:val="000000"/>
          <w:sz w:val="20"/>
        </w:rPr>
        <w:t>товаров,</w:t>
      </w:r>
      <w:r w:rsidRPr="009606C2">
        <w:rPr>
          <w:rFonts w:ascii="Arial" w:hAnsi="Arial" w:cs="Arial"/>
          <w:color w:val="000000"/>
          <w:sz w:val="20"/>
        </w:rPr>
        <w:t xml:space="preserve"> </w:t>
      </w:r>
      <w:r w:rsidR="004D2AC3" w:rsidRPr="009606C2">
        <w:rPr>
          <w:rFonts w:ascii="Arial" w:hAnsi="Arial" w:cs="Arial"/>
          <w:color w:val="000000"/>
          <w:sz w:val="20"/>
        </w:rPr>
        <w:t>работ,</w:t>
      </w:r>
      <w:r w:rsidRPr="009606C2">
        <w:rPr>
          <w:rFonts w:ascii="Arial" w:hAnsi="Arial" w:cs="Arial"/>
          <w:color w:val="000000"/>
          <w:sz w:val="20"/>
        </w:rPr>
        <w:t xml:space="preserve"> </w:t>
      </w:r>
      <w:r w:rsidR="004D2AC3" w:rsidRPr="009606C2">
        <w:rPr>
          <w:rFonts w:ascii="Arial" w:hAnsi="Arial" w:cs="Arial"/>
          <w:color w:val="000000"/>
          <w:sz w:val="20"/>
        </w:rPr>
        <w:t>услуг</w:t>
      </w:r>
      <w:r w:rsidRPr="009606C2">
        <w:rPr>
          <w:rFonts w:ascii="Arial" w:hAnsi="Arial" w:cs="Arial"/>
          <w:color w:val="000000"/>
          <w:sz w:val="20"/>
        </w:rPr>
        <w:t xml:space="preserve"> </w:t>
      </w:r>
      <w:r w:rsidR="004D2AC3" w:rsidRPr="009606C2">
        <w:rPr>
          <w:rFonts w:ascii="Arial" w:hAnsi="Arial" w:cs="Arial"/>
          <w:color w:val="000000"/>
          <w:sz w:val="20"/>
        </w:rPr>
        <w:t>для</w:t>
      </w:r>
      <w:r w:rsidRPr="009606C2">
        <w:rPr>
          <w:rFonts w:ascii="Arial" w:hAnsi="Arial" w:cs="Arial"/>
          <w:color w:val="000000"/>
          <w:sz w:val="20"/>
        </w:rPr>
        <w:t xml:space="preserve"> </w:t>
      </w:r>
      <w:r w:rsidR="004D2AC3" w:rsidRPr="009606C2">
        <w:rPr>
          <w:rFonts w:ascii="Arial" w:hAnsi="Arial" w:cs="Arial"/>
          <w:color w:val="000000"/>
          <w:sz w:val="20"/>
        </w:rPr>
        <w:t>обеспечения</w:t>
      </w:r>
      <w:r w:rsidRPr="009606C2">
        <w:rPr>
          <w:rFonts w:ascii="Arial" w:hAnsi="Arial" w:cs="Arial"/>
          <w:color w:val="000000"/>
          <w:sz w:val="20"/>
        </w:rPr>
        <w:t xml:space="preserve"> </w:t>
      </w:r>
      <w:r w:rsidR="004D2AC3" w:rsidRPr="009606C2">
        <w:rPr>
          <w:rFonts w:ascii="Arial" w:hAnsi="Arial" w:cs="Arial"/>
          <w:color w:val="000000"/>
          <w:sz w:val="20"/>
        </w:rPr>
        <w:t>государственных</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муниципальных</w:t>
      </w:r>
      <w:r w:rsidRPr="009606C2">
        <w:rPr>
          <w:rFonts w:ascii="Arial" w:hAnsi="Arial" w:cs="Arial"/>
          <w:color w:val="000000"/>
          <w:sz w:val="20"/>
        </w:rPr>
        <w:t xml:space="preserve"> </w:t>
      </w:r>
      <w:r w:rsidR="004D2AC3" w:rsidRPr="009606C2">
        <w:rPr>
          <w:rFonts w:ascii="Arial" w:hAnsi="Arial" w:cs="Arial"/>
          <w:color w:val="000000"/>
          <w:sz w:val="20"/>
        </w:rPr>
        <w:t>нужд»,</w:t>
      </w:r>
      <w:r w:rsidRPr="009606C2">
        <w:rPr>
          <w:rFonts w:ascii="Arial" w:hAnsi="Arial" w:cs="Arial"/>
          <w:color w:val="000000"/>
          <w:sz w:val="20"/>
        </w:rPr>
        <w:t xml:space="preserve"> </w:t>
      </w:r>
      <w:r w:rsidR="004D2AC3" w:rsidRPr="009606C2">
        <w:rPr>
          <w:rFonts w:ascii="Arial" w:hAnsi="Arial" w:cs="Arial"/>
          <w:color w:val="000000"/>
          <w:sz w:val="20"/>
        </w:rPr>
        <w:t>предусматривающее</w:t>
      </w:r>
      <w:r w:rsidRPr="009606C2">
        <w:rPr>
          <w:rFonts w:ascii="Arial" w:hAnsi="Arial" w:cs="Arial"/>
          <w:color w:val="000000"/>
          <w:sz w:val="20"/>
        </w:rPr>
        <w:t xml:space="preserve"> </w:t>
      </w:r>
      <w:r w:rsidR="004D2AC3" w:rsidRPr="009606C2">
        <w:rPr>
          <w:rFonts w:ascii="Arial" w:hAnsi="Arial" w:cs="Arial"/>
          <w:color w:val="000000"/>
          <w:sz w:val="20"/>
        </w:rPr>
        <w:t>реализацию</w:t>
      </w:r>
      <w:r w:rsidRPr="009606C2">
        <w:rPr>
          <w:rFonts w:ascii="Arial" w:hAnsi="Arial" w:cs="Arial"/>
          <w:color w:val="000000"/>
          <w:sz w:val="20"/>
        </w:rPr>
        <w:t xml:space="preserve"> </w:t>
      </w:r>
      <w:r w:rsidR="004D2AC3" w:rsidRPr="009606C2">
        <w:rPr>
          <w:rFonts w:ascii="Arial" w:hAnsi="Arial" w:cs="Arial"/>
          <w:color w:val="000000"/>
          <w:sz w:val="20"/>
        </w:rPr>
        <w:t>следующих</w:t>
      </w:r>
      <w:r w:rsidRPr="009606C2">
        <w:rPr>
          <w:rFonts w:ascii="Arial" w:hAnsi="Arial" w:cs="Arial"/>
          <w:color w:val="000000"/>
          <w:sz w:val="20"/>
        </w:rPr>
        <w:t xml:space="preserve"> </w:t>
      </w:r>
      <w:r w:rsidR="004D2AC3" w:rsidRPr="009606C2">
        <w:rPr>
          <w:rFonts w:ascii="Arial" w:hAnsi="Arial" w:cs="Arial"/>
          <w:color w:val="000000"/>
          <w:sz w:val="20"/>
        </w:rPr>
        <w:t>мероприятий:</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Мероприятие</w:t>
      </w:r>
      <w:r w:rsidRPr="009606C2">
        <w:rPr>
          <w:rFonts w:ascii="Arial" w:hAnsi="Arial" w:cs="Arial"/>
          <w:color w:val="000000"/>
          <w:sz w:val="20"/>
        </w:rPr>
        <w:t xml:space="preserve"> </w:t>
      </w:r>
      <w:r w:rsidR="004D2AC3" w:rsidRPr="009606C2">
        <w:rPr>
          <w:rFonts w:ascii="Arial" w:hAnsi="Arial" w:cs="Arial"/>
          <w:color w:val="000000"/>
          <w:sz w:val="20"/>
        </w:rPr>
        <w:t>2.1</w:t>
      </w:r>
      <w:r w:rsidRPr="009606C2">
        <w:rPr>
          <w:rFonts w:ascii="Arial" w:hAnsi="Arial" w:cs="Arial"/>
          <w:color w:val="000000"/>
          <w:sz w:val="20"/>
        </w:rPr>
        <w:t xml:space="preserve"> </w:t>
      </w:r>
      <w:r w:rsidR="004D2AC3" w:rsidRPr="009606C2">
        <w:rPr>
          <w:rFonts w:ascii="Arial" w:hAnsi="Arial" w:cs="Arial"/>
          <w:color w:val="000000"/>
          <w:sz w:val="20"/>
        </w:rPr>
        <w:t>«Разработка</w:t>
      </w:r>
      <w:r w:rsidRPr="009606C2">
        <w:rPr>
          <w:rFonts w:ascii="Arial" w:hAnsi="Arial" w:cs="Arial"/>
          <w:color w:val="000000"/>
          <w:sz w:val="20"/>
        </w:rPr>
        <w:t xml:space="preserve"> </w:t>
      </w:r>
      <w:r w:rsidR="004D2AC3" w:rsidRPr="009606C2">
        <w:rPr>
          <w:rFonts w:ascii="Arial" w:hAnsi="Arial" w:cs="Arial"/>
          <w:color w:val="000000"/>
          <w:sz w:val="20"/>
        </w:rPr>
        <w:t>нормативных</w:t>
      </w:r>
      <w:r w:rsidRPr="009606C2">
        <w:rPr>
          <w:rFonts w:ascii="Arial" w:hAnsi="Arial" w:cs="Arial"/>
          <w:color w:val="000000"/>
          <w:sz w:val="20"/>
        </w:rPr>
        <w:t xml:space="preserve"> </w:t>
      </w:r>
      <w:r w:rsidR="004D2AC3" w:rsidRPr="009606C2">
        <w:rPr>
          <w:rFonts w:ascii="Arial" w:hAnsi="Arial" w:cs="Arial"/>
          <w:color w:val="000000"/>
          <w:sz w:val="20"/>
        </w:rPr>
        <w:t>правовых</w:t>
      </w:r>
      <w:r w:rsidRPr="009606C2">
        <w:rPr>
          <w:rFonts w:ascii="Arial" w:hAnsi="Arial" w:cs="Arial"/>
          <w:color w:val="000000"/>
          <w:sz w:val="20"/>
        </w:rPr>
        <w:t xml:space="preserve"> </w:t>
      </w:r>
      <w:r w:rsidR="004D2AC3" w:rsidRPr="009606C2">
        <w:rPr>
          <w:rFonts w:ascii="Arial" w:hAnsi="Arial" w:cs="Arial"/>
          <w:color w:val="000000"/>
          <w:sz w:val="20"/>
        </w:rPr>
        <w:t>актов</w:t>
      </w:r>
      <w:r w:rsidRPr="009606C2">
        <w:rPr>
          <w:rFonts w:ascii="Arial" w:hAnsi="Arial" w:cs="Arial"/>
          <w:color w:val="000000"/>
          <w:sz w:val="20"/>
        </w:rPr>
        <w:t xml:space="preserve"> </w:t>
      </w:r>
      <w:r w:rsidR="004D2AC3" w:rsidRPr="009606C2">
        <w:rPr>
          <w:rFonts w:ascii="Arial" w:hAnsi="Arial" w:cs="Arial"/>
          <w:color w:val="000000"/>
          <w:sz w:val="20"/>
        </w:rPr>
        <w:t>Чувашской</w:t>
      </w:r>
      <w:r w:rsidRPr="009606C2">
        <w:rPr>
          <w:rFonts w:ascii="Arial" w:hAnsi="Arial" w:cs="Arial"/>
          <w:color w:val="000000"/>
          <w:sz w:val="20"/>
        </w:rPr>
        <w:t xml:space="preserve"> </w:t>
      </w:r>
      <w:r w:rsidR="004D2AC3" w:rsidRPr="009606C2">
        <w:rPr>
          <w:rFonts w:ascii="Arial" w:hAnsi="Arial" w:cs="Arial"/>
          <w:color w:val="000000"/>
          <w:sz w:val="20"/>
        </w:rPr>
        <w:t>Республики</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целях</w:t>
      </w:r>
      <w:r w:rsidRPr="009606C2">
        <w:rPr>
          <w:rFonts w:ascii="Arial" w:hAnsi="Arial" w:cs="Arial"/>
          <w:color w:val="000000"/>
          <w:sz w:val="20"/>
        </w:rPr>
        <w:t xml:space="preserve"> </w:t>
      </w:r>
      <w:r w:rsidR="004D2AC3" w:rsidRPr="009606C2">
        <w:rPr>
          <w:rFonts w:ascii="Arial" w:hAnsi="Arial" w:cs="Arial"/>
          <w:color w:val="000000"/>
          <w:sz w:val="20"/>
        </w:rPr>
        <w:t>реализации</w:t>
      </w:r>
      <w:r w:rsidRPr="009606C2">
        <w:rPr>
          <w:rFonts w:ascii="Arial" w:hAnsi="Arial" w:cs="Arial"/>
          <w:color w:val="000000"/>
          <w:sz w:val="20"/>
        </w:rPr>
        <w:t xml:space="preserve"> </w:t>
      </w:r>
      <w:hyperlink r:id="rId45" w:history="1">
        <w:r w:rsidR="004D2AC3" w:rsidRPr="009606C2">
          <w:rPr>
            <w:rStyle w:val="af1"/>
            <w:rFonts w:ascii="Arial" w:hAnsi="Arial" w:cs="Arial"/>
            <w:color w:val="000000"/>
          </w:rPr>
          <w:t>Федерального</w:t>
        </w:r>
        <w:r w:rsidRPr="009606C2">
          <w:rPr>
            <w:rStyle w:val="af1"/>
            <w:rFonts w:ascii="Arial" w:hAnsi="Arial" w:cs="Arial"/>
            <w:color w:val="000000"/>
          </w:rPr>
          <w:t xml:space="preserve"> </w:t>
        </w:r>
        <w:r w:rsidR="004D2AC3" w:rsidRPr="009606C2">
          <w:rPr>
            <w:rStyle w:val="af1"/>
            <w:rFonts w:ascii="Arial" w:hAnsi="Arial" w:cs="Arial"/>
            <w:color w:val="000000"/>
          </w:rPr>
          <w:t>закона</w:t>
        </w:r>
      </w:hyperlink>
      <w:r w:rsidRPr="009606C2">
        <w:rPr>
          <w:rFonts w:ascii="Arial" w:hAnsi="Arial" w:cs="Arial"/>
          <w:color w:val="000000"/>
          <w:sz w:val="20"/>
        </w:rPr>
        <w:t xml:space="preserve"> </w:t>
      </w:r>
      <w:r w:rsidR="004D2AC3" w:rsidRPr="009606C2">
        <w:rPr>
          <w:rFonts w:ascii="Arial" w:hAnsi="Arial" w:cs="Arial"/>
          <w:color w:val="000000"/>
          <w:sz w:val="20"/>
        </w:rPr>
        <w:t>от</w:t>
      </w:r>
      <w:r w:rsidRPr="009606C2">
        <w:rPr>
          <w:rFonts w:ascii="Arial" w:hAnsi="Arial" w:cs="Arial"/>
          <w:color w:val="000000"/>
          <w:sz w:val="20"/>
        </w:rPr>
        <w:t xml:space="preserve"> </w:t>
      </w:r>
      <w:r w:rsidR="004D2AC3" w:rsidRPr="009606C2">
        <w:rPr>
          <w:rFonts w:ascii="Arial" w:hAnsi="Arial" w:cs="Arial"/>
          <w:color w:val="000000"/>
          <w:sz w:val="20"/>
        </w:rPr>
        <w:t>5</w:t>
      </w:r>
      <w:r w:rsidRPr="009606C2">
        <w:rPr>
          <w:rFonts w:ascii="Arial" w:hAnsi="Arial" w:cs="Arial"/>
          <w:color w:val="000000"/>
          <w:sz w:val="20"/>
        </w:rPr>
        <w:t xml:space="preserve"> </w:t>
      </w:r>
      <w:r w:rsidR="004D2AC3" w:rsidRPr="009606C2">
        <w:rPr>
          <w:rFonts w:ascii="Arial" w:hAnsi="Arial" w:cs="Arial"/>
          <w:color w:val="000000"/>
          <w:sz w:val="20"/>
        </w:rPr>
        <w:t>апреля</w:t>
      </w:r>
      <w:r w:rsidRPr="009606C2">
        <w:rPr>
          <w:rFonts w:ascii="Arial" w:hAnsi="Arial" w:cs="Arial"/>
          <w:color w:val="000000"/>
          <w:sz w:val="20"/>
        </w:rPr>
        <w:t xml:space="preserve"> </w:t>
      </w:r>
      <w:r w:rsidR="004D2AC3" w:rsidRPr="009606C2">
        <w:rPr>
          <w:rFonts w:ascii="Arial" w:hAnsi="Arial" w:cs="Arial"/>
          <w:color w:val="000000"/>
          <w:sz w:val="20"/>
        </w:rPr>
        <w:t>2013</w:t>
      </w:r>
      <w:r w:rsidRPr="009606C2">
        <w:rPr>
          <w:rFonts w:ascii="Arial" w:hAnsi="Arial" w:cs="Arial"/>
          <w:color w:val="000000"/>
          <w:sz w:val="20"/>
        </w:rPr>
        <w:t xml:space="preserve"> </w:t>
      </w:r>
      <w:r w:rsidR="004D2AC3" w:rsidRPr="009606C2">
        <w:rPr>
          <w:rFonts w:ascii="Arial" w:hAnsi="Arial" w:cs="Arial"/>
          <w:color w:val="000000"/>
          <w:sz w:val="20"/>
        </w:rPr>
        <w:t>г.</w:t>
      </w:r>
      <w:r w:rsidRPr="009606C2">
        <w:rPr>
          <w:rFonts w:ascii="Arial" w:hAnsi="Arial" w:cs="Arial"/>
          <w:color w:val="000000"/>
          <w:sz w:val="20"/>
        </w:rPr>
        <w:t xml:space="preserve"> </w:t>
      </w:r>
      <w:r w:rsidR="004D2AC3" w:rsidRPr="009606C2">
        <w:rPr>
          <w:rFonts w:ascii="Arial" w:hAnsi="Arial" w:cs="Arial"/>
          <w:color w:val="000000"/>
          <w:sz w:val="20"/>
        </w:rPr>
        <w:t>№</w:t>
      </w:r>
      <w:r w:rsidRPr="009606C2">
        <w:rPr>
          <w:rFonts w:ascii="Arial" w:hAnsi="Arial" w:cs="Arial"/>
          <w:color w:val="000000"/>
          <w:sz w:val="20"/>
        </w:rPr>
        <w:t xml:space="preserve"> </w:t>
      </w:r>
      <w:r w:rsidR="004D2AC3" w:rsidRPr="009606C2">
        <w:rPr>
          <w:rFonts w:ascii="Arial" w:hAnsi="Arial" w:cs="Arial"/>
          <w:color w:val="000000"/>
          <w:sz w:val="20"/>
        </w:rPr>
        <w:t>44-ФЗ</w:t>
      </w:r>
      <w:r w:rsidRPr="009606C2">
        <w:rPr>
          <w:rFonts w:ascii="Arial" w:hAnsi="Arial" w:cs="Arial"/>
          <w:color w:val="000000"/>
          <w:sz w:val="20"/>
        </w:rPr>
        <w:t xml:space="preserve"> </w:t>
      </w:r>
      <w:r w:rsidR="004D2AC3" w:rsidRPr="009606C2">
        <w:rPr>
          <w:rFonts w:ascii="Arial" w:hAnsi="Arial" w:cs="Arial"/>
          <w:color w:val="000000"/>
          <w:sz w:val="20"/>
        </w:rPr>
        <w:t>«О</w:t>
      </w:r>
      <w:r w:rsidRPr="009606C2">
        <w:rPr>
          <w:rFonts w:ascii="Arial" w:hAnsi="Arial" w:cs="Arial"/>
          <w:color w:val="000000"/>
          <w:sz w:val="20"/>
        </w:rPr>
        <w:t xml:space="preserve"> </w:t>
      </w:r>
      <w:r w:rsidR="004D2AC3" w:rsidRPr="009606C2">
        <w:rPr>
          <w:rFonts w:ascii="Arial" w:hAnsi="Arial" w:cs="Arial"/>
          <w:color w:val="000000"/>
          <w:sz w:val="20"/>
        </w:rPr>
        <w:t>контрактной</w:t>
      </w:r>
      <w:r w:rsidRPr="009606C2">
        <w:rPr>
          <w:rFonts w:ascii="Arial" w:hAnsi="Arial" w:cs="Arial"/>
          <w:color w:val="000000"/>
          <w:sz w:val="20"/>
        </w:rPr>
        <w:t xml:space="preserve"> </w:t>
      </w:r>
      <w:r w:rsidR="004D2AC3" w:rsidRPr="009606C2">
        <w:rPr>
          <w:rFonts w:ascii="Arial" w:hAnsi="Arial" w:cs="Arial"/>
          <w:color w:val="000000"/>
          <w:sz w:val="20"/>
        </w:rPr>
        <w:t>системе</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сфере</w:t>
      </w:r>
      <w:r w:rsidRPr="009606C2">
        <w:rPr>
          <w:rFonts w:ascii="Arial" w:hAnsi="Arial" w:cs="Arial"/>
          <w:color w:val="000000"/>
          <w:sz w:val="20"/>
        </w:rPr>
        <w:t xml:space="preserve"> </w:t>
      </w:r>
      <w:r w:rsidR="004D2AC3" w:rsidRPr="009606C2">
        <w:rPr>
          <w:rFonts w:ascii="Arial" w:hAnsi="Arial" w:cs="Arial"/>
          <w:color w:val="000000"/>
          <w:sz w:val="20"/>
        </w:rPr>
        <w:t>закупок</w:t>
      </w:r>
      <w:r w:rsidRPr="009606C2">
        <w:rPr>
          <w:rFonts w:ascii="Arial" w:hAnsi="Arial" w:cs="Arial"/>
          <w:color w:val="000000"/>
          <w:sz w:val="20"/>
        </w:rPr>
        <w:t xml:space="preserve"> </w:t>
      </w:r>
      <w:r w:rsidR="004D2AC3" w:rsidRPr="009606C2">
        <w:rPr>
          <w:rFonts w:ascii="Arial" w:hAnsi="Arial" w:cs="Arial"/>
          <w:color w:val="000000"/>
          <w:sz w:val="20"/>
        </w:rPr>
        <w:t>товаров,</w:t>
      </w:r>
      <w:r w:rsidRPr="009606C2">
        <w:rPr>
          <w:rFonts w:ascii="Arial" w:hAnsi="Arial" w:cs="Arial"/>
          <w:color w:val="000000"/>
          <w:sz w:val="20"/>
        </w:rPr>
        <w:t xml:space="preserve"> </w:t>
      </w:r>
      <w:r w:rsidR="004D2AC3" w:rsidRPr="009606C2">
        <w:rPr>
          <w:rFonts w:ascii="Arial" w:hAnsi="Arial" w:cs="Arial"/>
          <w:color w:val="000000"/>
          <w:sz w:val="20"/>
        </w:rPr>
        <w:t>работ,</w:t>
      </w:r>
      <w:r w:rsidRPr="009606C2">
        <w:rPr>
          <w:rFonts w:ascii="Arial" w:hAnsi="Arial" w:cs="Arial"/>
          <w:color w:val="000000"/>
          <w:sz w:val="20"/>
        </w:rPr>
        <w:t xml:space="preserve"> </w:t>
      </w:r>
      <w:r w:rsidR="004D2AC3" w:rsidRPr="009606C2">
        <w:rPr>
          <w:rFonts w:ascii="Arial" w:hAnsi="Arial" w:cs="Arial"/>
          <w:color w:val="000000"/>
          <w:sz w:val="20"/>
        </w:rPr>
        <w:t>услуг</w:t>
      </w:r>
      <w:r w:rsidRPr="009606C2">
        <w:rPr>
          <w:rFonts w:ascii="Arial" w:hAnsi="Arial" w:cs="Arial"/>
          <w:color w:val="000000"/>
          <w:sz w:val="20"/>
        </w:rPr>
        <w:t xml:space="preserve"> </w:t>
      </w:r>
      <w:r w:rsidR="004D2AC3" w:rsidRPr="009606C2">
        <w:rPr>
          <w:rFonts w:ascii="Arial" w:hAnsi="Arial" w:cs="Arial"/>
          <w:color w:val="000000"/>
          <w:sz w:val="20"/>
        </w:rPr>
        <w:t>для</w:t>
      </w:r>
      <w:r w:rsidRPr="009606C2">
        <w:rPr>
          <w:rFonts w:ascii="Arial" w:hAnsi="Arial" w:cs="Arial"/>
          <w:color w:val="000000"/>
          <w:sz w:val="20"/>
        </w:rPr>
        <w:t xml:space="preserve"> </w:t>
      </w:r>
      <w:r w:rsidR="004D2AC3" w:rsidRPr="009606C2">
        <w:rPr>
          <w:rFonts w:ascii="Arial" w:hAnsi="Arial" w:cs="Arial"/>
          <w:color w:val="000000"/>
          <w:sz w:val="20"/>
        </w:rPr>
        <w:t>обеспечения</w:t>
      </w:r>
      <w:r w:rsidRPr="009606C2">
        <w:rPr>
          <w:rFonts w:ascii="Arial" w:hAnsi="Arial" w:cs="Arial"/>
          <w:color w:val="000000"/>
          <w:sz w:val="20"/>
        </w:rPr>
        <w:t xml:space="preserve"> </w:t>
      </w:r>
      <w:r w:rsidR="004D2AC3" w:rsidRPr="009606C2">
        <w:rPr>
          <w:rFonts w:ascii="Arial" w:hAnsi="Arial" w:cs="Arial"/>
          <w:color w:val="000000"/>
          <w:sz w:val="20"/>
        </w:rPr>
        <w:t>государственных</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муниципальных</w:t>
      </w:r>
      <w:r w:rsidRPr="009606C2">
        <w:rPr>
          <w:rFonts w:ascii="Arial" w:hAnsi="Arial" w:cs="Arial"/>
          <w:color w:val="000000"/>
          <w:sz w:val="20"/>
        </w:rPr>
        <w:t xml:space="preserve"> </w:t>
      </w:r>
      <w:r w:rsidR="004D2AC3" w:rsidRPr="009606C2">
        <w:rPr>
          <w:rFonts w:ascii="Arial" w:hAnsi="Arial" w:cs="Arial"/>
          <w:color w:val="000000"/>
          <w:sz w:val="20"/>
        </w:rPr>
        <w:t>нужд»</w:t>
      </w:r>
      <w:r w:rsidRPr="009606C2">
        <w:rPr>
          <w:rFonts w:ascii="Arial" w:hAnsi="Arial" w:cs="Arial"/>
          <w:color w:val="000000"/>
          <w:sz w:val="20"/>
        </w:rPr>
        <w:t xml:space="preserve"> </w:t>
      </w:r>
      <w:r w:rsidR="004D2AC3" w:rsidRPr="009606C2">
        <w:rPr>
          <w:rFonts w:ascii="Arial" w:hAnsi="Arial" w:cs="Arial"/>
          <w:color w:val="000000"/>
          <w:sz w:val="20"/>
        </w:rPr>
        <w:t>предусматривает</w:t>
      </w:r>
      <w:r w:rsidRPr="009606C2">
        <w:rPr>
          <w:rFonts w:ascii="Arial" w:hAnsi="Arial" w:cs="Arial"/>
          <w:color w:val="000000"/>
          <w:sz w:val="20"/>
        </w:rPr>
        <w:t xml:space="preserve"> </w:t>
      </w:r>
      <w:r w:rsidR="004D2AC3" w:rsidRPr="009606C2">
        <w:rPr>
          <w:rFonts w:ascii="Arial" w:hAnsi="Arial" w:cs="Arial"/>
          <w:color w:val="000000"/>
          <w:sz w:val="20"/>
        </w:rPr>
        <w:t>совершенствование</w:t>
      </w:r>
      <w:r w:rsidRPr="009606C2">
        <w:rPr>
          <w:rFonts w:ascii="Arial" w:hAnsi="Arial" w:cs="Arial"/>
          <w:color w:val="000000"/>
          <w:sz w:val="20"/>
        </w:rPr>
        <w:t xml:space="preserve"> </w:t>
      </w:r>
      <w:r w:rsidR="004D2AC3" w:rsidRPr="009606C2">
        <w:rPr>
          <w:rFonts w:ascii="Arial" w:hAnsi="Arial" w:cs="Arial"/>
          <w:color w:val="000000"/>
          <w:sz w:val="20"/>
        </w:rPr>
        <w:t>нормативной</w:t>
      </w:r>
      <w:r w:rsidRPr="009606C2">
        <w:rPr>
          <w:rFonts w:ascii="Arial" w:hAnsi="Arial" w:cs="Arial"/>
          <w:color w:val="000000"/>
          <w:sz w:val="20"/>
        </w:rPr>
        <w:t xml:space="preserve"> </w:t>
      </w:r>
      <w:r w:rsidR="004D2AC3" w:rsidRPr="009606C2">
        <w:rPr>
          <w:rFonts w:ascii="Arial" w:hAnsi="Arial" w:cs="Arial"/>
          <w:color w:val="000000"/>
          <w:sz w:val="20"/>
        </w:rPr>
        <w:t>правовой</w:t>
      </w:r>
      <w:r w:rsidRPr="009606C2">
        <w:rPr>
          <w:rFonts w:ascii="Arial" w:hAnsi="Arial" w:cs="Arial"/>
          <w:color w:val="000000"/>
          <w:sz w:val="20"/>
        </w:rPr>
        <w:t xml:space="preserve"> </w:t>
      </w:r>
      <w:r w:rsidR="004D2AC3" w:rsidRPr="009606C2">
        <w:rPr>
          <w:rFonts w:ascii="Arial" w:hAnsi="Arial" w:cs="Arial"/>
          <w:color w:val="000000"/>
          <w:sz w:val="20"/>
        </w:rPr>
        <w:t>базы</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Мариинско-Посадского</w:t>
      </w:r>
      <w:r w:rsidRPr="009606C2">
        <w:rPr>
          <w:rFonts w:ascii="Arial" w:hAnsi="Arial" w:cs="Arial"/>
          <w:color w:val="000000"/>
          <w:sz w:val="20"/>
        </w:rPr>
        <w:t xml:space="preserve"> </w:t>
      </w:r>
      <w:r w:rsidR="004D2AC3" w:rsidRPr="009606C2">
        <w:rPr>
          <w:rFonts w:ascii="Arial" w:hAnsi="Arial" w:cs="Arial"/>
          <w:color w:val="000000"/>
          <w:sz w:val="20"/>
        </w:rPr>
        <w:t>муниципального</w:t>
      </w:r>
      <w:r w:rsidRPr="009606C2">
        <w:rPr>
          <w:rFonts w:ascii="Arial" w:hAnsi="Arial" w:cs="Arial"/>
          <w:color w:val="000000"/>
          <w:sz w:val="20"/>
        </w:rPr>
        <w:t xml:space="preserve"> </w:t>
      </w:r>
      <w:r w:rsidR="004D2AC3" w:rsidRPr="009606C2">
        <w:rPr>
          <w:rFonts w:ascii="Arial" w:hAnsi="Arial" w:cs="Arial"/>
          <w:color w:val="000000"/>
          <w:sz w:val="20"/>
        </w:rPr>
        <w:t>округа</w:t>
      </w:r>
      <w:r w:rsidRPr="009606C2">
        <w:rPr>
          <w:rFonts w:ascii="Arial" w:hAnsi="Arial" w:cs="Arial"/>
          <w:color w:val="000000"/>
          <w:sz w:val="20"/>
        </w:rPr>
        <w:t xml:space="preserve"> </w:t>
      </w:r>
      <w:r w:rsidR="004D2AC3" w:rsidRPr="009606C2">
        <w:rPr>
          <w:rFonts w:ascii="Arial" w:hAnsi="Arial" w:cs="Arial"/>
          <w:color w:val="000000"/>
          <w:sz w:val="20"/>
        </w:rPr>
        <w:t>Чувашской</w:t>
      </w:r>
      <w:r w:rsidRPr="009606C2">
        <w:rPr>
          <w:rFonts w:ascii="Arial" w:hAnsi="Arial" w:cs="Arial"/>
          <w:color w:val="000000"/>
          <w:sz w:val="20"/>
        </w:rPr>
        <w:t xml:space="preserve"> </w:t>
      </w:r>
      <w:r w:rsidR="004D2AC3" w:rsidRPr="009606C2">
        <w:rPr>
          <w:rFonts w:ascii="Arial" w:hAnsi="Arial" w:cs="Arial"/>
          <w:color w:val="000000"/>
          <w:sz w:val="20"/>
        </w:rPr>
        <w:t>Республики</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сфере</w:t>
      </w:r>
      <w:r w:rsidRPr="009606C2">
        <w:rPr>
          <w:rFonts w:ascii="Arial" w:hAnsi="Arial" w:cs="Arial"/>
          <w:color w:val="000000"/>
          <w:sz w:val="20"/>
        </w:rPr>
        <w:t xml:space="preserve"> </w:t>
      </w:r>
      <w:r w:rsidR="004D2AC3" w:rsidRPr="009606C2">
        <w:rPr>
          <w:rFonts w:ascii="Arial" w:hAnsi="Arial" w:cs="Arial"/>
          <w:color w:val="000000"/>
          <w:sz w:val="20"/>
        </w:rPr>
        <w:t>осуществления</w:t>
      </w:r>
      <w:r w:rsidRPr="009606C2">
        <w:rPr>
          <w:rFonts w:ascii="Arial" w:hAnsi="Arial" w:cs="Arial"/>
          <w:color w:val="000000"/>
          <w:sz w:val="20"/>
        </w:rPr>
        <w:t xml:space="preserve"> </w:t>
      </w:r>
      <w:r w:rsidR="004D2AC3" w:rsidRPr="009606C2">
        <w:rPr>
          <w:rFonts w:ascii="Arial" w:hAnsi="Arial" w:cs="Arial"/>
          <w:color w:val="000000"/>
          <w:sz w:val="20"/>
        </w:rPr>
        <w:t>закупок</w:t>
      </w:r>
      <w:r w:rsidRPr="009606C2">
        <w:rPr>
          <w:rFonts w:ascii="Arial" w:hAnsi="Arial" w:cs="Arial"/>
          <w:color w:val="000000"/>
          <w:sz w:val="20"/>
        </w:rPr>
        <w:t xml:space="preserve"> </w:t>
      </w:r>
      <w:r w:rsidR="004D2AC3" w:rsidRPr="009606C2">
        <w:rPr>
          <w:rFonts w:ascii="Arial" w:hAnsi="Arial" w:cs="Arial"/>
          <w:color w:val="000000"/>
          <w:sz w:val="20"/>
        </w:rPr>
        <w:t>товаров,</w:t>
      </w:r>
      <w:r w:rsidRPr="009606C2">
        <w:rPr>
          <w:rFonts w:ascii="Arial" w:hAnsi="Arial" w:cs="Arial"/>
          <w:color w:val="000000"/>
          <w:sz w:val="20"/>
        </w:rPr>
        <w:t xml:space="preserve"> </w:t>
      </w:r>
      <w:r w:rsidR="004D2AC3" w:rsidRPr="009606C2">
        <w:rPr>
          <w:rFonts w:ascii="Arial" w:hAnsi="Arial" w:cs="Arial"/>
          <w:color w:val="000000"/>
          <w:sz w:val="20"/>
        </w:rPr>
        <w:t>работ,</w:t>
      </w:r>
      <w:r w:rsidRPr="009606C2">
        <w:rPr>
          <w:rFonts w:ascii="Arial" w:hAnsi="Arial" w:cs="Arial"/>
          <w:color w:val="000000"/>
          <w:sz w:val="20"/>
        </w:rPr>
        <w:t xml:space="preserve"> </w:t>
      </w:r>
      <w:r w:rsidR="004D2AC3" w:rsidRPr="009606C2">
        <w:rPr>
          <w:rFonts w:ascii="Arial" w:hAnsi="Arial" w:cs="Arial"/>
          <w:color w:val="000000"/>
          <w:sz w:val="20"/>
        </w:rPr>
        <w:t>услуг</w:t>
      </w:r>
      <w:r w:rsidRPr="009606C2">
        <w:rPr>
          <w:rFonts w:ascii="Arial" w:hAnsi="Arial" w:cs="Arial"/>
          <w:color w:val="000000"/>
          <w:sz w:val="20"/>
        </w:rPr>
        <w:t xml:space="preserve"> </w:t>
      </w:r>
      <w:r w:rsidR="004D2AC3" w:rsidRPr="009606C2">
        <w:rPr>
          <w:rFonts w:ascii="Arial" w:hAnsi="Arial" w:cs="Arial"/>
          <w:color w:val="000000"/>
          <w:sz w:val="20"/>
        </w:rPr>
        <w:t>для</w:t>
      </w:r>
      <w:r w:rsidRPr="009606C2">
        <w:rPr>
          <w:rFonts w:ascii="Arial" w:hAnsi="Arial" w:cs="Arial"/>
          <w:color w:val="000000"/>
          <w:sz w:val="20"/>
        </w:rPr>
        <w:t xml:space="preserve"> </w:t>
      </w:r>
      <w:r w:rsidR="004D2AC3" w:rsidRPr="009606C2">
        <w:rPr>
          <w:rFonts w:ascii="Arial" w:hAnsi="Arial" w:cs="Arial"/>
          <w:color w:val="000000"/>
          <w:sz w:val="20"/>
        </w:rPr>
        <w:t>обеспечения</w:t>
      </w:r>
      <w:r w:rsidRPr="009606C2">
        <w:rPr>
          <w:rFonts w:ascii="Arial" w:hAnsi="Arial" w:cs="Arial"/>
          <w:color w:val="000000"/>
          <w:sz w:val="20"/>
        </w:rPr>
        <w:t xml:space="preserve"> </w:t>
      </w:r>
      <w:r w:rsidR="004D2AC3" w:rsidRPr="009606C2">
        <w:rPr>
          <w:rFonts w:ascii="Arial" w:hAnsi="Arial" w:cs="Arial"/>
          <w:color w:val="000000"/>
          <w:sz w:val="20"/>
        </w:rPr>
        <w:t>государственных</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муниципальных</w:t>
      </w:r>
      <w:r w:rsidRPr="009606C2">
        <w:rPr>
          <w:rFonts w:ascii="Arial" w:hAnsi="Arial" w:cs="Arial"/>
          <w:color w:val="000000"/>
          <w:sz w:val="20"/>
        </w:rPr>
        <w:t xml:space="preserve"> </w:t>
      </w:r>
      <w:r w:rsidR="004D2AC3" w:rsidRPr="009606C2">
        <w:rPr>
          <w:rFonts w:ascii="Arial" w:hAnsi="Arial" w:cs="Arial"/>
          <w:color w:val="000000"/>
          <w:sz w:val="20"/>
        </w:rPr>
        <w:t>нужд».</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Мероприятие</w:t>
      </w:r>
      <w:r w:rsidRPr="009606C2">
        <w:rPr>
          <w:rFonts w:ascii="Arial" w:hAnsi="Arial" w:cs="Arial"/>
          <w:color w:val="000000"/>
          <w:sz w:val="20"/>
        </w:rPr>
        <w:t xml:space="preserve"> </w:t>
      </w:r>
      <w:r w:rsidR="004D2AC3" w:rsidRPr="009606C2">
        <w:rPr>
          <w:rFonts w:ascii="Arial" w:hAnsi="Arial" w:cs="Arial"/>
          <w:color w:val="000000"/>
          <w:sz w:val="20"/>
        </w:rPr>
        <w:t>2.2</w:t>
      </w:r>
      <w:r w:rsidRPr="009606C2">
        <w:rPr>
          <w:rFonts w:ascii="Arial" w:hAnsi="Arial" w:cs="Arial"/>
          <w:color w:val="000000"/>
          <w:sz w:val="20"/>
        </w:rPr>
        <w:t xml:space="preserve"> </w:t>
      </w:r>
      <w:r w:rsidR="004D2AC3" w:rsidRPr="009606C2">
        <w:rPr>
          <w:rFonts w:ascii="Arial" w:hAnsi="Arial" w:cs="Arial"/>
          <w:color w:val="000000"/>
          <w:sz w:val="20"/>
        </w:rPr>
        <w:t>«Перевод</w:t>
      </w:r>
      <w:r w:rsidRPr="009606C2">
        <w:rPr>
          <w:rFonts w:ascii="Arial" w:hAnsi="Arial" w:cs="Arial"/>
          <w:color w:val="000000"/>
          <w:sz w:val="20"/>
        </w:rPr>
        <w:t xml:space="preserve"> </w:t>
      </w:r>
      <w:r w:rsidR="004D2AC3" w:rsidRPr="009606C2">
        <w:rPr>
          <w:rFonts w:ascii="Arial" w:hAnsi="Arial" w:cs="Arial"/>
          <w:color w:val="000000"/>
          <w:sz w:val="20"/>
        </w:rPr>
        <w:t>закупок</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электронный</w:t>
      </w:r>
      <w:r w:rsidRPr="009606C2">
        <w:rPr>
          <w:rFonts w:ascii="Arial" w:hAnsi="Arial" w:cs="Arial"/>
          <w:color w:val="000000"/>
          <w:sz w:val="20"/>
        </w:rPr>
        <w:t xml:space="preserve"> </w:t>
      </w:r>
      <w:r w:rsidR="004D2AC3" w:rsidRPr="009606C2">
        <w:rPr>
          <w:rFonts w:ascii="Arial" w:hAnsi="Arial" w:cs="Arial"/>
          <w:color w:val="000000"/>
          <w:sz w:val="20"/>
        </w:rPr>
        <w:t>вид»</w:t>
      </w:r>
      <w:r w:rsidRPr="009606C2">
        <w:rPr>
          <w:rFonts w:ascii="Arial" w:hAnsi="Arial" w:cs="Arial"/>
          <w:color w:val="000000"/>
          <w:sz w:val="20"/>
        </w:rPr>
        <w:t xml:space="preserve"> </w:t>
      </w:r>
      <w:r w:rsidR="004D2AC3" w:rsidRPr="009606C2">
        <w:rPr>
          <w:rFonts w:ascii="Arial" w:hAnsi="Arial" w:cs="Arial"/>
          <w:color w:val="000000"/>
          <w:sz w:val="20"/>
        </w:rPr>
        <w:t>предусматривает</w:t>
      </w:r>
      <w:r w:rsidRPr="009606C2">
        <w:rPr>
          <w:rFonts w:ascii="Arial" w:hAnsi="Arial" w:cs="Arial"/>
          <w:color w:val="000000"/>
          <w:sz w:val="20"/>
        </w:rPr>
        <w:t xml:space="preserve"> </w:t>
      </w:r>
      <w:r w:rsidR="004D2AC3" w:rsidRPr="009606C2">
        <w:rPr>
          <w:rFonts w:ascii="Arial" w:hAnsi="Arial" w:cs="Arial"/>
          <w:color w:val="000000"/>
          <w:sz w:val="20"/>
        </w:rPr>
        <w:t>осуществление</w:t>
      </w:r>
      <w:r w:rsidRPr="009606C2">
        <w:rPr>
          <w:rFonts w:ascii="Arial" w:hAnsi="Arial" w:cs="Arial"/>
          <w:color w:val="000000"/>
          <w:sz w:val="20"/>
        </w:rPr>
        <w:t xml:space="preserve"> </w:t>
      </w:r>
      <w:r w:rsidR="004D2AC3" w:rsidRPr="009606C2">
        <w:rPr>
          <w:rFonts w:ascii="Arial" w:hAnsi="Arial" w:cs="Arial"/>
          <w:color w:val="000000"/>
          <w:sz w:val="20"/>
        </w:rPr>
        <w:t>конкурентных</w:t>
      </w:r>
      <w:r w:rsidRPr="009606C2">
        <w:rPr>
          <w:rFonts w:ascii="Arial" w:hAnsi="Arial" w:cs="Arial"/>
          <w:color w:val="000000"/>
          <w:sz w:val="20"/>
        </w:rPr>
        <w:t xml:space="preserve"> </w:t>
      </w:r>
      <w:r w:rsidR="004D2AC3" w:rsidRPr="009606C2">
        <w:rPr>
          <w:rFonts w:ascii="Arial" w:hAnsi="Arial" w:cs="Arial"/>
          <w:color w:val="000000"/>
          <w:sz w:val="20"/>
        </w:rPr>
        <w:t>способов</w:t>
      </w:r>
      <w:r w:rsidRPr="009606C2">
        <w:rPr>
          <w:rFonts w:ascii="Arial" w:hAnsi="Arial" w:cs="Arial"/>
          <w:color w:val="000000"/>
          <w:sz w:val="20"/>
        </w:rPr>
        <w:t xml:space="preserve"> </w:t>
      </w:r>
      <w:r w:rsidR="004D2AC3" w:rsidRPr="009606C2">
        <w:rPr>
          <w:rFonts w:ascii="Arial" w:hAnsi="Arial" w:cs="Arial"/>
          <w:color w:val="000000"/>
          <w:sz w:val="20"/>
        </w:rPr>
        <w:t>определения</w:t>
      </w:r>
      <w:r w:rsidRPr="009606C2">
        <w:rPr>
          <w:rFonts w:ascii="Arial" w:hAnsi="Arial" w:cs="Arial"/>
          <w:color w:val="000000"/>
          <w:sz w:val="20"/>
        </w:rPr>
        <w:t xml:space="preserve"> </w:t>
      </w:r>
      <w:r w:rsidR="004D2AC3" w:rsidRPr="009606C2">
        <w:rPr>
          <w:rFonts w:ascii="Arial" w:hAnsi="Arial" w:cs="Arial"/>
          <w:color w:val="000000"/>
          <w:sz w:val="20"/>
        </w:rPr>
        <w:t>поставщика:</w:t>
      </w:r>
      <w:r w:rsidRPr="009606C2">
        <w:rPr>
          <w:rFonts w:ascii="Arial" w:hAnsi="Arial" w:cs="Arial"/>
          <w:color w:val="000000"/>
          <w:sz w:val="20"/>
        </w:rPr>
        <w:t xml:space="preserve"> </w:t>
      </w:r>
      <w:r w:rsidR="004D2AC3" w:rsidRPr="009606C2">
        <w:rPr>
          <w:rFonts w:ascii="Arial" w:hAnsi="Arial" w:cs="Arial"/>
          <w:color w:val="000000"/>
          <w:sz w:val="20"/>
        </w:rPr>
        <w:t>конкурса,</w:t>
      </w:r>
      <w:r w:rsidRPr="009606C2">
        <w:rPr>
          <w:rFonts w:ascii="Arial" w:hAnsi="Arial" w:cs="Arial"/>
          <w:color w:val="000000"/>
          <w:sz w:val="20"/>
        </w:rPr>
        <w:t xml:space="preserve"> </w:t>
      </w:r>
      <w:r w:rsidR="004D2AC3" w:rsidRPr="009606C2">
        <w:rPr>
          <w:rFonts w:ascii="Arial" w:hAnsi="Arial" w:cs="Arial"/>
          <w:color w:val="000000"/>
          <w:sz w:val="20"/>
        </w:rPr>
        <w:t>запроса</w:t>
      </w:r>
      <w:r w:rsidRPr="009606C2">
        <w:rPr>
          <w:rFonts w:ascii="Arial" w:hAnsi="Arial" w:cs="Arial"/>
          <w:color w:val="000000"/>
          <w:sz w:val="20"/>
        </w:rPr>
        <w:t xml:space="preserve"> </w:t>
      </w:r>
      <w:r w:rsidR="004D2AC3" w:rsidRPr="009606C2">
        <w:rPr>
          <w:rFonts w:ascii="Arial" w:hAnsi="Arial" w:cs="Arial"/>
          <w:color w:val="000000"/>
          <w:sz w:val="20"/>
        </w:rPr>
        <w:t>котировок,</w:t>
      </w:r>
      <w:r w:rsidRPr="009606C2">
        <w:rPr>
          <w:rFonts w:ascii="Arial" w:hAnsi="Arial" w:cs="Arial"/>
          <w:color w:val="000000"/>
          <w:sz w:val="20"/>
        </w:rPr>
        <w:t xml:space="preserve"> </w:t>
      </w:r>
      <w:r w:rsidR="004D2AC3" w:rsidRPr="009606C2">
        <w:rPr>
          <w:rFonts w:ascii="Arial" w:hAnsi="Arial" w:cs="Arial"/>
          <w:color w:val="000000"/>
          <w:sz w:val="20"/>
        </w:rPr>
        <w:t>запроса</w:t>
      </w:r>
      <w:r w:rsidRPr="009606C2">
        <w:rPr>
          <w:rFonts w:ascii="Arial" w:hAnsi="Arial" w:cs="Arial"/>
          <w:color w:val="000000"/>
          <w:sz w:val="20"/>
        </w:rPr>
        <w:t xml:space="preserve"> </w:t>
      </w:r>
      <w:r w:rsidR="004D2AC3" w:rsidRPr="009606C2">
        <w:rPr>
          <w:rFonts w:ascii="Arial" w:hAnsi="Arial" w:cs="Arial"/>
          <w:color w:val="000000"/>
          <w:sz w:val="20"/>
        </w:rPr>
        <w:t>предложений</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электронной</w:t>
      </w:r>
      <w:r w:rsidRPr="009606C2">
        <w:rPr>
          <w:rFonts w:ascii="Arial" w:hAnsi="Arial" w:cs="Arial"/>
          <w:color w:val="000000"/>
          <w:sz w:val="20"/>
        </w:rPr>
        <w:t xml:space="preserve"> </w:t>
      </w:r>
      <w:r w:rsidR="004D2AC3" w:rsidRPr="009606C2">
        <w:rPr>
          <w:rFonts w:ascii="Arial" w:hAnsi="Arial" w:cs="Arial"/>
          <w:color w:val="000000"/>
          <w:sz w:val="20"/>
        </w:rPr>
        <w:t>форме</w:t>
      </w:r>
      <w:r w:rsidRPr="009606C2">
        <w:rPr>
          <w:rFonts w:ascii="Arial" w:hAnsi="Arial" w:cs="Arial"/>
          <w:color w:val="000000"/>
          <w:sz w:val="20"/>
        </w:rPr>
        <w:t xml:space="preserve"> </w:t>
      </w:r>
      <w:r w:rsidR="004D2AC3" w:rsidRPr="009606C2">
        <w:rPr>
          <w:rFonts w:ascii="Arial" w:hAnsi="Arial" w:cs="Arial"/>
          <w:color w:val="000000"/>
          <w:sz w:val="20"/>
        </w:rPr>
        <w:t>на</w:t>
      </w:r>
      <w:r w:rsidRPr="009606C2">
        <w:rPr>
          <w:rFonts w:ascii="Arial" w:hAnsi="Arial" w:cs="Arial"/>
          <w:color w:val="000000"/>
          <w:sz w:val="20"/>
        </w:rPr>
        <w:t xml:space="preserve"> </w:t>
      </w:r>
      <w:r w:rsidR="004D2AC3" w:rsidRPr="009606C2">
        <w:rPr>
          <w:rFonts w:ascii="Arial" w:hAnsi="Arial" w:cs="Arial"/>
          <w:color w:val="000000"/>
          <w:sz w:val="20"/>
        </w:rPr>
        <w:t>электронной</w:t>
      </w:r>
      <w:r w:rsidRPr="009606C2">
        <w:rPr>
          <w:rFonts w:ascii="Arial" w:hAnsi="Arial" w:cs="Arial"/>
          <w:color w:val="000000"/>
          <w:sz w:val="20"/>
        </w:rPr>
        <w:t xml:space="preserve"> </w:t>
      </w:r>
      <w:r w:rsidR="004D2AC3" w:rsidRPr="009606C2">
        <w:rPr>
          <w:rFonts w:ascii="Arial" w:hAnsi="Arial" w:cs="Arial"/>
          <w:color w:val="000000"/>
          <w:sz w:val="20"/>
        </w:rPr>
        <w:t>площадке,</w:t>
      </w:r>
      <w:r w:rsidRPr="009606C2">
        <w:rPr>
          <w:rFonts w:ascii="Arial" w:hAnsi="Arial" w:cs="Arial"/>
          <w:color w:val="000000"/>
          <w:sz w:val="20"/>
        </w:rPr>
        <w:t xml:space="preserve"> </w:t>
      </w:r>
      <w:r w:rsidR="004D2AC3" w:rsidRPr="009606C2">
        <w:rPr>
          <w:rFonts w:ascii="Arial" w:hAnsi="Arial" w:cs="Arial"/>
          <w:color w:val="000000"/>
          <w:sz w:val="20"/>
        </w:rPr>
        <w:t>что</w:t>
      </w:r>
      <w:r w:rsidRPr="009606C2">
        <w:rPr>
          <w:rFonts w:ascii="Arial" w:hAnsi="Arial" w:cs="Arial"/>
          <w:color w:val="000000"/>
          <w:sz w:val="20"/>
        </w:rPr>
        <w:t xml:space="preserve"> </w:t>
      </w:r>
      <w:r w:rsidR="004D2AC3" w:rsidRPr="009606C2">
        <w:rPr>
          <w:rFonts w:ascii="Arial" w:hAnsi="Arial" w:cs="Arial"/>
          <w:color w:val="000000"/>
          <w:sz w:val="20"/>
        </w:rPr>
        <w:t>потребует</w:t>
      </w:r>
      <w:r w:rsidRPr="009606C2">
        <w:rPr>
          <w:rFonts w:ascii="Arial" w:hAnsi="Arial" w:cs="Arial"/>
          <w:color w:val="000000"/>
          <w:sz w:val="20"/>
        </w:rPr>
        <w:t xml:space="preserve"> </w:t>
      </w:r>
      <w:r w:rsidR="004D2AC3" w:rsidRPr="009606C2">
        <w:rPr>
          <w:rFonts w:ascii="Arial" w:hAnsi="Arial" w:cs="Arial"/>
          <w:color w:val="000000"/>
          <w:sz w:val="20"/>
        </w:rPr>
        <w:t>проведения</w:t>
      </w:r>
      <w:r w:rsidRPr="009606C2">
        <w:rPr>
          <w:rFonts w:ascii="Arial" w:hAnsi="Arial" w:cs="Arial"/>
          <w:color w:val="000000"/>
          <w:sz w:val="20"/>
        </w:rPr>
        <w:t xml:space="preserve"> </w:t>
      </w:r>
      <w:r w:rsidR="004D2AC3" w:rsidRPr="009606C2">
        <w:rPr>
          <w:rFonts w:ascii="Arial" w:hAnsi="Arial" w:cs="Arial"/>
          <w:color w:val="000000"/>
          <w:sz w:val="20"/>
        </w:rPr>
        <w:t>с</w:t>
      </w:r>
      <w:r w:rsidRPr="009606C2">
        <w:rPr>
          <w:rFonts w:ascii="Arial" w:hAnsi="Arial" w:cs="Arial"/>
          <w:color w:val="000000"/>
          <w:sz w:val="20"/>
        </w:rPr>
        <w:t xml:space="preserve"> </w:t>
      </w:r>
      <w:r w:rsidR="004D2AC3" w:rsidRPr="009606C2">
        <w:rPr>
          <w:rFonts w:ascii="Arial" w:hAnsi="Arial" w:cs="Arial"/>
          <w:color w:val="000000"/>
          <w:sz w:val="20"/>
        </w:rPr>
        <w:t>заказчиками,</w:t>
      </w:r>
      <w:r w:rsidRPr="009606C2">
        <w:rPr>
          <w:rFonts w:ascii="Arial" w:hAnsi="Arial" w:cs="Arial"/>
          <w:color w:val="000000"/>
          <w:sz w:val="20"/>
        </w:rPr>
        <w:t xml:space="preserve"> </w:t>
      </w:r>
      <w:r w:rsidR="004D2AC3" w:rsidRPr="009606C2">
        <w:rPr>
          <w:rFonts w:ascii="Arial" w:hAnsi="Arial" w:cs="Arial"/>
          <w:color w:val="000000"/>
          <w:sz w:val="20"/>
        </w:rPr>
        <w:t>осуществляющими</w:t>
      </w:r>
      <w:r w:rsidRPr="009606C2">
        <w:rPr>
          <w:rFonts w:ascii="Arial" w:hAnsi="Arial" w:cs="Arial"/>
          <w:color w:val="000000"/>
          <w:sz w:val="20"/>
        </w:rPr>
        <w:t xml:space="preserve"> </w:t>
      </w:r>
      <w:r w:rsidR="004D2AC3" w:rsidRPr="009606C2">
        <w:rPr>
          <w:rFonts w:ascii="Arial" w:hAnsi="Arial" w:cs="Arial"/>
          <w:color w:val="000000"/>
          <w:sz w:val="20"/>
        </w:rPr>
        <w:t>закупки</w:t>
      </w:r>
      <w:r w:rsidRPr="009606C2">
        <w:rPr>
          <w:rFonts w:ascii="Arial" w:hAnsi="Arial" w:cs="Arial"/>
          <w:color w:val="000000"/>
          <w:sz w:val="20"/>
        </w:rPr>
        <w:t xml:space="preserve"> </w:t>
      </w:r>
      <w:r w:rsidR="004D2AC3" w:rsidRPr="009606C2">
        <w:rPr>
          <w:rFonts w:ascii="Arial" w:hAnsi="Arial" w:cs="Arial"/>
          <w:color w:val="000000"/>
          <w:sz w:val="20"/>
        </w:rPr>
        <w:t>для</w:t>
      </w:r>
      <w:r w:rsidRPr="009606C2">
        <w:rPr>
          <w:rFonts w:ascii="Arial" w:hAnsi="Arial" w:cs="Arial"/>
          <w:color w:val="000000"/>
          <w:sz w:val="20"/>
        </w:rPr>
        <w:t xml:space="preserve"> </w:t>
      </w:r>
      <w:r w:rsidR="004D2AC3" w:rsidRPr="009606C2">
        <w:rPr>
          <w:rFonts w:ascii="Arial" w:hAnsi="Arial" w:cs="Arial"/>
          <w:color w:val="000000"/>
          <w:sz w:val="20"/>
        </w:rPr>
        <w:t>обеспечения</w:t>
      </w:r>
      <w:r w:rsidRPr="009606C2">
        <w:rPr>
          <w:rFonts w:ascii="Arial" w:hAnsi="Arial" w:cs="Arial"/>
          <w:color w:val="000000"/>
          <w:sz w:val="20"/>
        </w:rPr>
        <w:t xml:space="preserve"> </w:t>
      </w:r>
      <w:r w:rsidR="004D2AC3" w:rsidRPr="009606C2">
        <w:rPr>
          <w:rFonts w:ascii="Arial" w:hAnsi="Arial" w:cs="Arial"/>
          <w:color w:val="000000"/>
          <w:sz w:val="20"/>
        </w:rPr>
        <w:t>нужд</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Мариинско-Посадского</w:t>
      </w:r>
      <w:r w:rsidRPr="009606C2">
        <w:rPr>
          <w:rFonts w:ascii="Arial" w:hAnsi="Arial" w:cs="Arial"/>
          <w:color w:val="000000"/>
          <w:sz w:val="20"/>
        </w:rPr>
        <w:t xml:space="preserve"> </w:t>
      </w:r>
      <w:r w:rsidR="004D2AC3" w:rsidRPr="009606C2">
        <w:rPr>
          <w:rFonts w:ascii="Arial" w:hAnsi="Arial" w:cs="Arial"/>
          <w:color w:val="000000"/>
          <w:sz w:val="20"/>
        </w:rPr>
        <w:t>муниципального</w:t>
      </w:r>
      <w:r w:rsidRPr="009606C2">
        <w:rPr>
          <w:rFonts w:ascii="Arial" w:hAnsi="Arial" w:cs="Arial"/>
          <w:color w:val="000000"/>
          <w:sz w:val="20"/>
        </w:rPr>
        <w:t xml:space="preserve"> </w:t>
      </w:r>
      <w:r w:rsidR="004D2AC3" w:rsidRPr="009606C2">
        <w:rPr>
          <w:rFonts w:ascii="Arial" w:hAnsi="Arial" w:cs="Arial"/>
          <w:color w:val="000000"/>
          <w:sz w:val="20"/>
        </w:rPr>
        <w:t>округа</w:t>
      </w:r>
      <w:r w:rsidRPr="009606C2">
        <w:rPr>
          <w:rFonts w:ascii="Arial" w:hAnsi="Arial" w:cs="Arial"/>
          <w:color w:val="000000"/>
          <w:sz w:val="20"/>
        </w:rPr>
        <w:t xml:space="preserve"> </w:t>
      </w:r>
      <w:r w:rsidR="004D2AC3" w:rsidRPr="009606C2">
        <w:rPr>
          <w:rFonts w:ascii="Arial" w:hAnsi="Arial" w:cs="Arial"/>
          <w:color w:val="000000"/>
          <w:sz w:val="20"/>
        </w:rPr>
        <w:t>Чувашской</w:t>
      </w:r>
      <w:r w:rsidRPr="009606C2">
        <w:rPr>
          <w:rFonts w:ascii="Arial" w:hAnsi="Arial" w:cs="Arial"/>
          <w:color w:val="000000"/>
          <w:sz w:val="20"/>
        </w:rPr>
        <w:t xml:space="preserve"> </w:t>
      </w:r>
      <w:r w:rsidR="004D2AC3" w:rsidRPr="009606C2">
        <w:rPr>
          <w:rFonts w:ascii="Arial" w:hAnsi="Arial" w:cs="Arial"/>
          <w:color w:val="000000"/>
          <w:sz w:val="20"/>
        </w:rPr>
        <w:t>Республики</w:t>
      </w:r>
      <w:r w:rsidRPr="009606C2">
        <w:rPr>
          <w:rFonts w:ascii="Arial" w:hAnsi="Arial" w:cs="Arial"/>
          <w:color w:val="000000"/>
          <w:sz w:val="20"/>
        </w:rPr>
        <w:t xml:space="preserve"> </w:t>
      </w:r>
      <w:r w:rsidR="004D2AC3" w:rsidRPr="009606C2">
        <w:rPr>
          <w:rFonts w:ascii="Arial" w:hAnsi="Arial" w:cs="Arial"/>
          <w:color w:val="000000"/>
          <w:sz w:val="20"/>
        </w:rPr>
        <w:t>(далее</w:t>
      </w:r>
      <w:r w:rsidRPr="009606C2">
        <w:rPr>
          <w:rFonts w:ascii="Arial" w:hAnsi="Arial" w:cs="Arial"/>
          <w:color w:val="000000"/>
          <w:sz w:val="20"/>
        </w:rPr>
        <w:t xml:space="preserve"> </w:t>
      </w:r>
      <w:r w:rsidR="004D2AC3" w:rsidRPr="009606C2">
        <w:rPr>
          <w:rFonts w:ascii="Arial" w:hAnsi="Arial" w:cs="Arial"/>
          <w:color w:val="000000"/>
          <w:sz w:val="20"/>
        </w:rPr>
        <w:t>-</w:t>
      </w:r>
      <w:r w:rsidRPr="009606C2">
        <w:rPr>
          <w:rFonts w:ascii="Arial" w:hAnsi="Arial" w:cs="Arial"/>
          <w:color w:val="000000"/>
          <w:sz w:val="20"/>
        </w:rPr>
        <w:t xml:space="preserve"> </w:t>
      </w:r>
      <w:r w:rsidR="004D2AC3" w:rsidRPr="009606C2">
        <w:rPr>
          <w:rFonts w:ascii="Arial" w:hAnsi="Arial" w:cs="Arial"/>
          <w:color w:val="000000"/>
          <w:sz w:val="20"/>
        </w:rPr>
        <w:t>заказчик),</w:t>
      </w:r>
      <w:r w:rsidRPr="009606C2">
        <w:rPr>
          <w:rFonts w:ascii="Arial" w:hAnsi="Arial" w:cs="Arial"/>
          <w:color w:val="000000"/>
          <w:sz w:val="20"/>
        </w:rPr>
        <w:t xml:space="preserve"> </w:t>
      </w:r>
      <w:r w:rsidR="004D2AC3" w:rsidRPr="009606C2">
        <w:rPr>
          <w:rFonts w:ascii="Arial" w:hAnsi="Arial" w:cs="Arial"/>
          <w:color w:val="000000"/>
          <w:sz w:val="20"/>
        </w:rPr>
        <w:t>рабочих</w:t>
      </w:r>
      <w:r w:rsidRPr="009606C2">
        <w:rPr>
          <w:rFonts w:ascii="Arial" w:hAnsi="Arial" w:cs="Arial"/>
          <w:color w:val="000000"/>
          <w:sz w:val="20"/>
        </w:rPr>
        <w:t xml:space="preserve"> </w:t>
      </w:r>
      <w:r w:rsidR="004D2AC3" w:rsidRPr="009606C2">
        <w:rPr>
          <w:rFonts w:ascii="Arial" w:hAnsi="Arial" w:cs="Arial"/>
          <w:color w:val="000000"/>
          <w:sz w:val="20"/>
        </w:rPr>
        <w:t>совещаний,</w:t>
      </w:r>
      <w:r w:rsidRPr="009606C2">
        <w:rPr>
          <w:rFonts w:ascii="Arial" w:hAnsi="Arial" w:cs="Arial"/>
          <w:color w:val="000000"/>
          <w:sz w:val="20"/>
        </w:rPr>
        <w:t xml:space="preserve"> </w:t>
      </w:r>
      <w:r w:rsidR="004D2AC3" w:rsidRPr="009606C2">
        <w:rPr>
          <w:rFonts w:ascii="Arial" w:hAnsi="Arial" w:cs="Arial"/>
          <w:color w:val="000000"/>
          <w:sz w:val="20"/>
        </w:rPr>
        <w:t>семинаров</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других</w:t>
      </w:r>
      <w:r w:rsidRPr="009606C2">
        <w:rPr>
          <w:rFonts w:ascii="Arial" w:hAnsi="Arial" w:cs="Arial"/>
          <w:color w:val="000000"/>
          <w:sz w:val="20"/>
        </w:rPr>
        <w:t xml:space="preserve"> </w:t>
      </w:r>
      <w:r w:rsidR="004D2AC3" w:rsidRPr="009606C2">
        <w:rPr>
          <w:rFonts w:ascii="Arial" w:hAnsi="Arial" w:cs="Arial"/>
          <w:color w:val="000000"/>
          <w:sz w:val="20"/>
        </w:rPr>
        <w:t>обучающих</w:t>
      </w:r>
      <w:r w:rsidRPr="009606C2">
        <w:rPr>
          <w:rFonts w:ascii="Arial" w:hAnsi="Arial" w:cs="Arial"/>
          <w:color w:val="000000"/>
          <w:sz w:val="20"/>
        </w:rPr>
        <w:t xml:space="preserve"> </w:t>
      </w:r>
      <w:r w:rsidR="004D2AC3" w:rsidRPr="009606C2">
        <w:rPr>
          <w:rFonts w:ascii="Arial" w:hAnsi="Arial" w:cs="Arial"/>
          <w:color w:val="000000"/>
          <w:sz w:val="20"/>
        </w:rPr>
        <w:t>мероприятий.</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Мероприятие</w:t>
      </w:r>
      <w:r w:rsidRPr="009606C2">
        <w:rPr>
          <w:rFonts w:ascii="Arial" w:hAnsi="Arial" w:cs="Arial"/>
          <w:color w:val="000000"/>
          <w:sz w:val="20"/>
        </w:rPr>
        <w:t xml:space="preserve"> </w:t>
      </w:r>
      <w:r w:rsidR="004D2AC3" w:rsidRPr="009606C2">
        <w:rPr>
          <w:rFonts w:ascii="Arial" w:hAnsi="Arial" w:cs="Arial"/>
          <w:color w:val="000000"/>
          <w:sz w:val="20"/>
        </w:rPr>
        <w:t>2.3</w:t>
      </w:r>
      <w:r w:rsidRPr="009606C2">
        <w:rPr>
          <w:rFonts w:ascii="Arial" w:hAnsi="Arial" w:cs="Arial"/>
          <w:color w:val="000000"/>
          <w:sz w:val="20"/>
        </w:rPr>
        <w:t xml:space="preserve"> </w:t>
      </w:r>
      <w:r w:rsidR="004D2AC3" w:rsidRPr="009606C2">
        <w:rPr>
          <w:rFonts w:ascii="Arial" w:hAnsi="Arial" w:cs="Arial"/>
          <w:color w:val="000000"/>
          <w:sz w:val="20"/>
        </w:rPr>
        <w:t>«Централизация</w:t>
      </w:r>
      <w:r w:rsidRPr="009606C2">
        <w:rPr>
          <w:rFonts w:ascii="Arial" w:hAnsi="Arial" w:cs="Arial"/>
          <w:color w:val="000000"/>
          <w:sz w:val="20"/>
        </w:rPr>
        <w:t xml:space="preserve"> </w:t>
      </w:r>
      <w:r w:rsidR="004D2AC3" w:rsidRPr="009606C2">
        <w:rPr>
          <w:rFonts w:ascii="Arial" w:hAnsi="Arial" w:cs="Arial"/>
          <w:color w:val="000000"/>
          <w:sz w:val="20"/>
        </w:rPr>
        <w:t>закупок</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проведение</w:t>
      </w:r>
      <w:r w:rsidRPr="009606C2">
        <w:rPr>
          <w:rFonts w:ascii="Arial" w:hAnsi="Arial" w:cs="Arial"/>
          <w:color w:val="000000"/>
          <w:sz w:val="20"/>
        </w:rPr>
        <w:t xml:space="preserve"> </w:t>
      </w:r>
      <w:r w:rsidR="004D2AC3" w:rsidRPr="009606C2">
        <w:rPr>
          <w:rFonts w:ascii="Arial" w:hAnsi="Arial" w:cs="Arial"/>
          <w:color w:val="000000"/>
          <w:sz w:val="20"/>
        </w:rPr>
        <w:t>совместных</w:t>
      </w:r>
      <w:r w:rsidRPr="009606C2">
        <w:rPr>
          <w:rFonts w:ascii="Arial" w:hAnsi="Arial" w:cs="Arial"/>
          <w:color w:val="000000"/>
          <w:sz w:val="20"/>
        </w:rPr>
        <w:t xml:space="preserve"> </w:t>
      </w:r>
      <w:r w:rsidR="004D2AC3" w:rsidRPr="009606C2">
        <w:rPr>
          <w:rFonts w:ascii="Arial" w:hAnsi="Arial" w:cs="Arial"/>
          <w:color w:val="000000"/>
          <w:sz w:val="20"/>
        </w:rPr>
        <w:t>конкурсов</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аукционов»</w:t>
      </w:r>
      <w:r w:rsidRPr="009606C2">
        <w:rPr>
          <w:rFonts w:ascii="Arial" w:hAnsi="Arial" w:cs="Arial"/>
          <w:color w:val="000000"/>
          <w:sz w:val="20"/>
        </w:rPr>
        <w:t xml:space="preserve"> </w:t>
      </w:r>
      <w:r w:rsidR="004D2AC3" w:rsidRPr="009606C2">
        <w:rPr>
          <w:rFonts w:ascii="Arial" w:hAnsi="Arial" w:cs="Arial"/>
          <w:color w:val="000000"/>
          <w:sz w:val="20"/>
        </w:rPr>
        <w:t>предусматривает</w:t>
      </w:r>
      <w:r w:rsidRPr="009606C2">
        <w:rPr>
          <w:rFonts w:ascii="Arial" w:hAnsi="Arial" w:cs="Arial"/>
          <w:color w:val="000000"/>
          <w:sz w:val="20"/>
        </w:rPr>
        <w:t xml:space="preserve"> </w:t>
      </w:r>
      <w:r w:rsidR="004D2AC3" w:rsidRPr="009606C2">
        <w:rPr>
          <w:rFonts w:ascii="Arial" w:hAnsi="Arial" w:cs="Arial"/>
          <w:color w:val="000000"/>
          <w:sz w:val="20"/>
        </w:rPr>
        <w:t>реализацию</w:t>
      </w:r>
      <w:r w:rsidRPr="009606C2">
        <w:rPr>
          <w:rFonts w:ascii="Arial" w:hAnsi="Arial" w:cs="Arial"/>
          <w:color w:val="000000"/>
          <w:sz w:val="20"/>
        </w:rPr>
        <w:t xml:space="preserve"> </w:t>
      </w:r>
      <w:r w:rsidR="004D2AC3" w:rsidRPr="009606C2">
        <w:rPr>
          <w:rFonts w:ascii="Arial" w:hAnsi="Arial" w:cs="Arial"/>
          <w:color w:val="000000"/>
          <w:sz w:val="20"/>
        </w:rPr>
        <w:t>законодательства</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сфере</w:t>
      </w:r>
      <w:r w:rsidRPr="009606C2">
        <w:rPr>
          <w:rFonts w:ascii="Arial" w:hAnsi="Arial" w:cs="Arial"/>
          <w:color w:val="000000"/>
          <w:sz w:val="20"/>
        </w:rPr>
        <w:t xml:space="preserve"> </w:t>
      </w:r>
      <w:r w:rsidR="004D2AC3" w:rsidRPr="009606C2">
        <w:rPr>
          <w:rFonts w:ascii="Arial" w:hAnsi="Arial" w:cs="Arial"/>
          <w:color w:val="000000"/>
          <w:sz w:val="20"/>
        </w:rPr>
        <w:t>закупок</w:t>
      </w:r>
      <w:r w:rsidRPr="009606C2">
        <w:rPr>
          <w:rFonts w:ascii="Arial" w:hAnsi="Arial" w:cs="Arial"/>
          <w:color w:val="000000"/>
          <w:sz w:val="20"/>
        </w:rPr>
        <w:t xml:space="preserve"> </w:t>
      </w:r>
      <w:r w:rsidR="004D2AC3" w:rsidRPr="009606C2">
        <w:rPr>
          <w:rFonts w:ascii="Arial" w:hAnsi="Arial" w:cs="Arial"/>
          <w:color w:val="000000"/>
          <w:sz w:val="20"/>
        </w:rPr>
        <w:t>товаров,</w:t>
      </w:r>
      <w:r w:rsidRPr="009606C2">
        <w:rPr>
          <w:rFonts w:ascii="Arial" w:hAnsi="Arial" w:cs="Arial"/>
          <w:color w:val="000000"/>
          <w:sz w:val="20"/>
        </w:rPr>
        <w:t xml:space="preserve"> </w:t>
      </w:r>
      <w:r w:rsidR="004D2AC3" w:rsidRPr="009606C2">
        <w:rPr>
          <w:rFonts w:ascii="Arial" w:hAnsi="Arial" w:cs="Arial"/>
          <w:color w:val="000000"/>
          <w:sz w:val="20"/>
        </w:rPr>
        <w:t>работ,</w:t>
      </w:r>
      <w:r w:rsidRPr="009606C2">
        <w:rPr>
          <w:rFonts w:ascii="Arial" w:hAnsi="Arial" w:cs="Arial"/>
          <w:color w:val="000000"/>
          <w:sz w:val="20"/>
        </w:rPr>
        <w:t xml:space="preserve"> </w:t>
      </w:r>
      <w:r w:rsidR="004D2AC3" w:rsidRPr="009606C2">
        <w:rPr>
          <w:rFonts w:ascii="Arial" w:hAnsi="Arial" w:cs="Arial"/>
          <w:color w:val="000000"/>
          <w:sz w:val="20"/>
        </w:rPr>
        <w:t>услуг</w:t>
      </w:r>
      <w:r w:rsidRPr="009606C2">
        <w:rPr>
          <w:rFonts w:ascii="Arial" w:hAnsi="Arial" w:cs="Arial"/>
          <w:color w:val="000000"/>
          <w:sz w:val="20"/>
        </w:rPr>
        <w:t xml:space="preserve"> </w:t>
      </w:r>
      <w:r w:rsidR="004D2AC3" w:rsidRPr="009606C2">
        <w:rPr>
          <w:rFonts w:ascii="Arial" w:hAnsi="Arial" w:cs="Arial"/>
          <w:color w:val="000000"/>
          <w:sz w:val="20"/>
        </w:rPr>
        <w:t>для</w:t>
      </w:r>
      <w:r w:rsidRPr="009606C2">
        <w:rPr>
          <w:rFonts w:ascii="Arial" w:hAnsi="Arial" w:cs="Arial"/>
          <w:color w:val="000000"/>
          <w:sz w:val="20"/>
        </w:rPr>
        <w:t xml:space="preserve"> </w:t>
      </w:r>
      <w:r w:rsidR="004D2AC3" w:rsidRPr="009606C2">
        <w:rPr>
          <w:rFonts w:ascii="Arial" w:hAnsi="Arial" w:cs="Arial"/>
          <w:color w:val="000000"/>
          <w:sz w:val="20"/>
        </w:rPr>
        <w:t>обеспечения</w:t>
      </w:r>
      <w:r w:rsidRPr="009606C2">
        <w:rPr>
          <w:rFonts w:ascii="Arial" w:hAnsi="Arial" w:cs="Arial"/>
          <w:color w:val="000000"/>
          <w:sz w:val="20"/>
        </w:rPr>
        <w:t xml:space="preserve"> </w:t>
      </w:r>
      <w:r w:rsidR="004D2AC3" w:rsidRPr="009606C2">
        <w:rPr>
          <w:rFonts w:ascii="Arial" w:hAnsi="Arial" w:cs="Arial"/>
          <w:color w:val="000000"/>
          <w:sz w:val="20"/>
        </w:rPr>
        <w:t>государственных</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муниципальных</w:t>
      </w:r>
      <w:r w:rsidRPr="009606C2">
        <w:rPr>
          <w:rFonts w:ascii="Arial" w:hAnsi="Arial" w:cs="Arial"/>
          <w:color w:val="000000"/>
          <w:sz w:val="20"/>
        </w:rPr>
        <w:t xml:space="preserve"> </w:t>
      </w:r>
      <w:r w:rsidR="004D2AC3" w:rsidRPr="009606C2">
        <w:rPr>
          <w:rFonts w:ascii="Arial" w:hAnsi="Arial" w:cs="Arial"/>
          <w:color w:val="000000"/>
          <w:sz w:val="20"/>
        </w:rPr>
        <w:t>нужд».</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Мероприятие</w:t>
      </w:r>
      <w:r w:rsidRPr="009606C2">
        <w:rPr>
          <w:rFonts w:ascii="Arial" w:hAnsi="Arial" w:cs="Arial"/>
          <w:color w:val="000000"/>
          <w:sz w:val="20"/>
        </w:rPr>
        <w:t xml:space="preserve"> </w:t>
      </w:r>
      <w:r w:rsidR="004D2AC3" w:rsidRPr="009606C2">
        <w:rPr>
          <w:rFonts w:ascii="Arial" w:hAnsi="Arial" w:cs="Arial"/>
          <w:color w:val="000000"/>
          <w:sz w:val="20"/>
        </w:rPr>
        <w:t>2.4</w:t>
      </w:r>
      <w:r w:rsidRPr="009606C2">
        <w:rPr>
          <w:rFonts w:ascii="Arial" w:hAnsi="Arial" w:cs="Arial"/>
          <w:color w:val="000000"/>
          <w:sz w:val="20"/>
        </w:rPr>
        <w:t xml:space="preserve"> </w:t>
      </w:r>
      <w:r w:rsidR="004D2AC3" w:rsidRPr="009606C2">
        <w:rPr>
          <w:rFonts w:ascii="Arial" w:hAnsi="Arial" w:cs="Arial"/>
          <w:color w:val="000000"/>
          <w:sz w:val="20"/>
        </w:rPr>
        <w:t>«Унификация</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стандартизация</w:t>
      </w:r>
      <w:r w:rsidRPr="009606C2">
        <w:rPr>
          <w:rFonts w:ascii="Arial" w:hAnsi="Arial" w:cs="Arial"/>
          <w:color w:val="000000"/>
          <w:sz w:val="20"/>
        </w:rPr>
        <w:t xml:space="preserve"> </w:t>
      </w:r>
      <w:r w:rsidR="004D2AC3" w:rsidRPr="009606C2">
        <w:rPr>
          <w:rFonts w:ascii="Arial" w:hAnsi="Arial" w:cs="Arial"/>
          <w:color w:val="000000"/>
          <w:sz w:val="20"/>
        </w:rPr>
        <w:t>документов</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сфере</w:t>
      </w:r>
      <w:r w:rsidRPr="009606C2">
        <w:rPr>
          <w:rFonts w:ascii="Arial" w:hAnsi="Arial" w:cs="Arial"/>
          <w:color w:val="000000"/>
          <w:sz w:val="20"/>
        </w:rPr>
        <w:t xml:space="preserve"> </w:t>
      </w:r>
      <w:r w:rsidR="004D2AC3" w:rsidRPr="009606C2">
        <w:rPr>
          <w:rFonts w:ascii="Arial" w:hAnsi="Arial" w:cs="Arial"/>
          <w:color w:val="000000"/>
          <w:sz w:val="20"/>
        </w:rPr>
        <w:t>осуществления</w:t>
      </w:r>
      <w:r w:rsidRPr="009606C2">
        <w:rPr>
          <w:rFonts w:ascii="Arial" w:hAnsi="Arial" w:cs="Arial"/>
          <w:color w:val="000000"/>
          <w:sz w:val="20"/>
        </w:rPr>
        <w:t xml:space="preserve"> </w:t>
      </w:r>
      <w:r w:rsidR="004D2AC3" w:rsidRPr="009606C2">
        <w:rPr>
          <w:rFonts w:ascii="Arial" w:hAnsi="Arial" w:cs="Arial"/>
          <w:color w:val="000000"/>
          <w:sz w:val="20"/>
        </w:rPr>
        <w:t>закупок».</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рамках</w:t>
      </w:r>
      <w:r w:rsidRPr="009606C2">
        <w:rPr>
          <w:rFonts w:ascii="Arial" w:hAnsi="Arial" w:cs="Arial"/>
          <w:color w:val="000000"/>
          <w:sz w:val="20"/>
        </w:rPr>
        <w:t xml:space="preserve"> </w:t>
      </w:r>
      <w:r w:rsidR="004D2AC3" w:rsidRPr="009606C2">
        <w:rPr>
          <w:rFonts w:ascii="Arial" w:hAnsi="Arial" w:cs="Arial"/>
          <w:color w:val="000000"/>
          <w:sz w:val="20"/>
        </w:rPr>
        <w:t>данного</w:t>
      </w:r>
      <w:r w:rsidRPr="009606C2">
        <w:rPr>
          <w:rFonts w:ascii="Arial" w:hAnsi="Arial" w:cs="Arial"/>
          <w:color w:val="000000"/>
          <w:sz w:val="20"/>
        </w:rPr>
        <w:t xml:space="preserve"> </w:t>
      </w:r>
      <w:r w:rsidR="004D2AC3" w:rsidRPr="009606C2">
        <w:rPr>
          <w:rFonts w:ascii="Arial" w:hAnsi="Arial" w:cs="Arial"/>
          <w:color w:val="000000"/>
          <w:sz w:val="20"/>
        </w:rPr>
        <w:t>мероприятия</w:t>
      </w:r>
      <w:r w:rsidRPr="009606C2">
        <w:rPr>
          <w:rFonts w:ascii="Arial" w:hAnsi="Arial" w:cs="Arial"/>
          <w:color w:val="000000"/>
          <w:sz w:val="20"/>
        </w:rPr>
        <w:t xml:space="preserve"> </w:t>
      </w:r>
      <w:r w:rsidR="004D2AC3" w:rsidRPr="009606C2">
        <w:rPr>
          <w:rFonts w:ascii="Arial" w:hAnsi="Arial" w:cs="Arial"/>
          <w:color w:val="000000"/>
          <w:sz w:val="20"/>
        </w:rPr>
        <w:t>планируется</w:t>
      </w:r>
      <w:r w:rsidRPr="009606C2">
        <w:rPr>
          <w:rFonts w:ascii="Arial" w:hAnsi="Arial" w:cs="Arial"/>
          <w:color w:val="000000"/>
          <w:sz w:val="20"/>
        </w:rPr>
        <w:t xml:space="preserve"> </w:t>
      </w:r>
      <w:r w:rsidR="004D2AC3" w:rsidRPr="009606C2">
        <w:rPr>
          <w:rFonts w:ascii="Arial" w:hAnsi="Arial" w:cs="Arial"/>
          <w:color w:val="000000"/>
          <w:sz w:val="20"/>
        </w:rPr>
        <w:t>разработка</w:t>
      </w:r>
      <w:r w:rsidRPr="009606C2">
        <w:rPr>
          <w:rFonts w:ascii="Arial" w:hAnsi="Arial" w:cs="Arial"/>
          <w:color w:val="000000"/>
          <w:sz w:val="20"/>
        </w:rPr>
        <w:t xml:space="preserve"> </w:t>
      </w:r>
      <w:r w:rsidR="004D2AC3" w:rsidRPr="009606C2">
        <w:rPr>
          <w:rFonts w:ascii="Arial" w:hAnsi="Arial" w:cs="Arial"/>
          <w:color w:val="000000"/>
          <w:sz w:val="20"/>
        </w:rPr>
        <w:t>типовых</w:t>
      </w:r>
      <w:r w:rsidRPr="009606C2">
        <w:rPr>
          <w:rFonts w:ascii="Arial" w:hAnsi="Arial" w:cs="Arial"/>
          <w:color w:val="000000"/>
          <w:sz w:val="20"/>
        </w:rPr>
        <w:t xml:space="preserve"> </w:t>
      </w:r>
      <w:r w:rsidR="004D2AC3" w:rsidRPr="009606C2">
        <w:rPr>
          <w:rFonts w:ascii="Arial" w:hAnsi="Arial" w:cs="Arial"/>
          <w:color w:val="000000"/>
          <w:sz w:val="20"/>
        </w:rPr>
        <w:t>документов</w:t>
      </w:r>
      <w:r w:rsidRPr="009606C2">
        <w:rPr>
          <w:rFonts w:ascii="Arial" w:hAnsi="Arial" w:cs="Arial"/>
          <w:color w:val="000000"/>
          <w:sz w:val="20"/>
        </w:rPr>
        <w:t xml:space="preserve"> </w:t>
      </w:r>
      <w:r w:rsidR="004D2AC3" w:rsidRPr="009606C2">
        <w:rPr>
          <w:rFonts w:ascii="Arial" w:hAnsi="Arial" w:cs="Arial"/>
          <w:color w:val="000000"/>
          <w:sz w:val="20"/>
        </w:rPr>
        <w:t>(шаблонов)</w:t>
      </w:r>
      <w:r w:rsidRPr="009606C2">
        <w:rPr>
          <w:rFonts w:ascii="Arial" w:hAnsi="Arial" w:cs="Arial"/>
          <w:color w:val="000000"/>
          <w:sz w:val="20"/>
        </w:rPr>
        <w:t xml:space="preserve"> </w:t>
      </w:r>
      <w:r w:rsidR="004D2AC3" w:rsidRPr="009606C2">
        <w:rPr>
          <w:rFonts w:ascii="Arial" w:hAnsi="Arial" w:cs="Arial"/>
          <w:color w:val="000000"/>
          <w:sz w:val="20"/>
        </w:rPr>
        <w:t>для</w:t>
      </w:r>
      <w:r w:rsidRPr="009606C2">
        <w:rPr>
          <w:rFonts w:ascii="Arial" w:hAnsi="Arial" w:cs="Arial"/>
          <w:color w:val="000000"/>
          <w:sz w:val="20"/>
        </w:rPr>
        <w:t xml:space="preserve"> </w:t>
      </w:r>
      <w:r w:rsidR="004D2AC3" w:rsidRPr="009606C2">
        <w:rPr>
          <w:rFonts w:ascii="Arial" w:hAnsi="Arial" w:cs="Arial"/>
          <w:color w:val="000000"/>
          <w:sz w:val="20"/>
        </w:rPr>
        <w:t>их</w:t>
      </w:r>
      <w:r w:rsidRPr="009606C2">
        <w:rPr>
          <w:rFonts w:ascii="Arial" w:hAnsi="Arial" w:cs="Arial"/>
          <w:color w:val="000000"/>
          <w:sz w:val="20"/>
        </w:rPr>
        <w:t xml:space="preserve"> </w:t>
      </w:r>
      <w:r w:rsidR="004D2AC3" w:rsidRPr="009606C2">
        <w:rPr>
          <w:rFonts w:ascii="Arial" w:hAnsi="Arial" w:cs="Arial"/>
          <w:color w:val="000000"/>
          <w:sz w:val="20"/>
        </w:rPr>
        <w:t>возможного</w:t>
      </w:r>
      <w:r w:rsidRPr="009606C2">
        <w:rPr>
          <w:rFonts w:ascii="Arial" w:hAnsi="Arial" w:cs="Arial"/>
          <w:color w:val="000000"/>
          <w:sz w:val="20"/>
        </w:rPr>
        <w:t xml:space="preserve"> </w:t>
      </w:r>
      <w:r w:rsidR="004D2AC3" w:rsidRPr="009606C2">
        <w:rPr>
          <w:rFonts w:ascii="Arial" w:hAnsi="Arial" w:cs="Arial"/>
          <w:color w:val="000000"/>
          <w:sz w:val="20"/>
        </w:rPr>
        <w:t>применения</w:t>
      </w:r>
      <w:r w:rsidRPr="009606C2">
        <w:rPr>
          <w:rFonts w:ascii="Arial" w:hAnsi="Arial" w:cs="Arial"/>
          <w:color w:val="000000"/>
          <w:sz w:val="20"/>
        </w:rPr>
        <w:t xml:space="preserve"> </w:t>
      </w:r>
      <w:r w:rsidR="004D2AC3" w:rsidRPr="009606C2">
        <w:rPr>
          <w:rFonts w:ascii="Arial" w:hAnsi="Arial" w:cs="Arial"/>
          <w:color w:val="000000"/>
          <w:sz w:val="20"/>
        </w:rPr>
        <w:t>заказчиками.</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Мероприятие</w:t>
      </w:r>
      <w:r w:rsidRPr="009606C2">
        <w:rPr>
          <w:rFonts w:ascii="Arial" w:hAnsi="Arial" w:cs="Arial"/>
          <w:color w:val="000000"/>
          <w:sz w:val="20"/>
        </w:rPr>
        <w:t xml:space="preserve"> </w:t>
      </w:r>
      <w:r w:rsidR="004D2AC3" w:rsidRPr="009606C2">
        <w:rPr>
          <w:rFonts w:ascii="Arial" w:hAnsi="Arial" w:cs="Arial"/>
          <w:color w:val="000000"/>
          <w:sz w:val="20"/>
        </w:rPr>
        <w:t>2.5</w:t>
      </w:r>
      <w:r w:rsidRPr="009606C2">
        <w:rPr>
          <w:rFonts w:ascii="Arial" w:hAnsi="Arial" w:cs="Arial"/>
          <w:color w:val="000000"/>
          <w:sz w:val="20"/>
        </w:rPr>
        <w:t xml:space="preserve"> </w:t>
      </w:r>
      <w:r w:rsidR="004D2AC3" w:rsidRPr="009606C2">
        <w:rPr>
          <w:rFonts w:ascii="Arial" w:hAnsi="Arial" w:cs="Arial"/>
          <w:color w:val="000000"/>
          <w:sz w:val="20"/>
        </w:rPr>
        <w:t>«Создание</w:t>
      </w:r>
      <w:r w:rsidRPr="009606C2">
        <w:rPr>
          <w:rFonts w:ascii="Arial" w:hAnsi="Arial" w:cs="Arial"/>
          <w:color w:val="000000"/>
          <w:sz w:val="20"/>
        </w:rPr>
        <w:t xml:space="preserve"> </w:t>
      </w:r>
      <w:r w:rsidR="004D2AC3" w:rsidRPr="009606C2">
        <w:rPr>
          <w:rFonts w:ascii="Arial" w:hAnsi="Arial" w:cs="Arial"/>
          <w:color w:val="000000"/>
          <w:sz w:val="20"/>
        </w:rPr>
        <w:t>условий</w:t>
      </w:r>
      <w:r w:rsidRPr="009606C2">
        <w:rPr>
          <w:rFonts w:ascii="Arial" w:hAnsi="Arial" w:cs="Arial"/>
          <w:color w:val="000000"/>
          <w:sz w:val="20"/>
        </w:rPr>
        <w:t xml:space="preserve"> </w:t>
      </w:r>
      <w:r w:rsidR="004D2AC3" w:rsidRPr="009606C2">
        <w:rPr>
          <w:rFonts w:ascii="Arial" w:hAnsi="Arial" w:cs="Arial"/>
          <w:color w:val="000000"/>
          <w:sz w:val="20"/>
        </w:rPr>
        <w:t>для</w:t>
      </w:r>
      <w:r w:rsidRPr="009606C2">
        <w:rPr>
          <w:rFonts w:ascii="Arial" w:hAnsi="Arial" w:cs="Arial"/>
          <w:color w:val="000000"/>
          <w:sz w:val="20"/>
        </w:rPr>
        <w:t xml:space="preserve"> </w:t>
      </w:r>
      <w:r w:rsidR="004D2AC3" w:rsidRPr="009606C2">
        <w:rPr>
          <w:rFonts w:ascii="Arial" w:hAnsi="Arial" w:cs="Arial"/>
          <w:color w:val="000000"/>
          <w:sz w:val="20"/>
        </w:rPr>
        <w:t>расширения</w:t>
      </w:r>
      <w:r w:rsidRPr="009606C2">
        <w:rPr>
          <w:rFonts w:ascii="Arial" w:hAnsi="Arial" w:cs="Arial"/>
          <w:color w:val="000000"/>
          <w:sz w:val="20"/>
        </w:rPr>
        <w:t xml:space="preserve"> </w:t>
      </w:r>
      <w:r w:rsidR="004D2AC3" w:rsidRPr="009606C2">
        <w:rPr>
          <w:rFonts w:ascii="Arial" w:hAnsi="Arial" w:cs="Arial"/>
          <w:color w:val="000000"/>
          <w:sz w:val="20"/>
        </w:rPr>
        <w:t>доступа</w:t>
      </w:r>
      <w:r w:rsidRPr="009606C2">
        <w:rPr>
          <w:rFonts w:ascii="Arial" w:hAnsi="Arial" w:cs="Arial"/>
          <w:color w:val="000000"/>
          <w:sz w:val="20"/>
        </w:rPr>
        <w:t xml:space="preserve"> </w:t>
      </w:r>
      <w:r w:rsidR="004D2AC3" w:rsidRPr="009606C2">
        <w:rPr>
          <w:rFonts w:ascii="Arial" w:hAnsi="Arial" w:cs="Arial"/>
          <w:color w:val="000000"/>
          <w:sz w:val="20"/>
        </w:rPr>
        <w:t>субъектов</w:t>
      </w:r>
      <w:r w:rsidRPr="009606C2">
        <w:rPr>
          <w:rFonts w:ascii="Arial" w:hAnsi="Arial" w:cs="Arial"/>
          <w:color w:val="000000"/>
          <w:sz w:val="20"/>
        </w:rPr>
        <w:t xml:space="preserve"> </w:t>
      </w:r>
      <w:r w:rsidR="004D2AC3" w:rsidRPr="009606C2">
        <w:rPr>
          <w:rFonts w:ascii="Arial" w:hAnsi="Arial" w:cs="Arial"/>
          <w:color w:val="000000"/>
          <w:sz w:val="20"/>
        </w:rPr>
        <w:t>малого</w:t>
      </w:r>
      <w:r w:rsidRPr="009606C2">
        <w:rPr>
          <w:rFonts w:ascii="Arial" w:hAnsi="Arial" w:cs="Arial"/>
          <w:color w:val="000000"/>
          <w:sz w:val="20"/>
        </w:rPr>
        <w:t xml:space="preserve"> </w:t>
      </w:r>
      <w:r w:rsidR="004D2AC3" w:rsidRPr="009606C2">
        <w:rPr>
          <w:rFonts w:ascii="Arial" w:hAnsi="Arial" w:cs="Arial"/>
          <w:color w:val="000000"/>
          <w:sz w:val="20"/>
        </w:rPr>
        <w:t>предпринимательства</w:t>
      </w:r>
      <w:r w:rsidRPr="009606C2">
        <w:rPr>
          <w:rFonts w:ascii="Arial" w:hAnsi="Arial" w:cs="Arial"/>
          <w:color w:val="000000"/>
          <w:sz w:val="20"/>
        </w:rPr>
        <w:t xml:space="preserve"> </w:t>
      </w:r>
      <w:r w:rsidR="004D2AC3" w:rsidRPr="009606C2">
        <w:rPr>
          <w:rFonts w:ascii="Arial" w:hAnsi="Arial" w:cs="Arial"/>
          <w:color w:val="000000"/>
          <w:sz w:val="20"/>
        </w:rPr>
        <w:t>к</w:t>
      </w:r>
      <w:r w:rsidRPr="009606C2">
        <w:rPr>
          <w:rFonts w:ascii="Arial" w:hAnsi="Arial" w:cs="Arial"/>
          <w:color w:val="000000"/>
          <w:sz w:val="20"/>
        </w:rPr>
        <w:t xml:space="preserve"> </w:t>
      </w:r>
      <w:r w:rsidR="004D2AC3" w:rsidRPr="009606C2">
        <w:rPr>
          <w:rFonts w:ascii="Arial" w:hAnsi="Arial" w:cs="Arial"/>
          <w:color w:val="000000"/>
          <w:sz w:val="20"/>
        </w:rPr>
        <w:t>закупкам»</w:t>
      </w:r>
      <w:r w:rsidRPr="009606C2">
        <w:rPr>
          <w:rFonts w:ascii="Arial" w:hAnsi="Arial" w:cs="Arial"/>
          <w:color w:val="000000"/>
          <w:sz w:val="20"/>
        </w:rPr>
        <w:t xml:space="preserve"> </w:t>
      </w:r>
      <w:r w:rsidR="004D2AC3" w:rsidRPr="009606C2">
        <w:rPr>
          <w:rFonts w:ascii="Arial" w:hAnsi="Arial" w:cs="Arial"/>
          <w:color w:val="000000"/>
          <w:sz w:val="20"/>
        </w:rPr>
        <w:t>предусматривает</w:t>
      </w:r>
      <w:r w:rsidRPr="009606C2">
        <w:rPr>
          <w:rFonts w:ascii="Arial" w:hAnsi="Arial" w:cs="Arial"/>
          <w:color w:val="000000"/>
          <w:sz w:val="20"/>
        </w:rPr>
        <w:t xml:space="preserve"> </w:t>
      </w:r>
      <w:r w:rsidR="004D2AC3" w:rsidRPr="009606C2">
        <w:rPr>
          <w:rFonts w:ascii="Arial" w:hAnsi="Arial" w:cs="Arial"/>
          <w:color w:val="000000"/>
          <w:sz w:val="20"/>
        </w:rPr>
        <w:t>координацию</w:t>
      </w:r>
      <w:r w:rsidRPr="009606C2">
        <w:rPr>
          <w:rFonts w:ascii="Arial" w:hAnsi="Arial" w:cs="Arial"/>
          <w:color w:val="000000"/>
          <w:sz w:val="20"/>
        </w:rPr>
        <w:t xml:space="preserve"> </w:t>
      </w:r>
      <w:r w:rsidR="004D2AC3" w:rsidRPr="009606C2">
        <w:rPr>
          <w:rFonts w:ascii="Arial" w:hAnsi="Arial" w:cs="Arial"/>
          <w:color w:val="000000"/>
          <w:sz w:val="20"/>
        </w:rPr>
        <w:t>работы</w:t>
      </w:r>
      <w:r w:rsidRPr="009606C2">
        <w:rPr>
          <w:rFonts w:ascii="Arial" w:hAnsi="Arial" w:cs="Arial"/>
          <w:color w:val="000000"/>
          <w:sz w:val="20"/>
        </w:rPr>
        <w:t xml:space="preserve"> </w:t>
      </w:r>
      <w:r w:rsidR="004D2AC3" w:rsidRPr="009606C2">
        <w:rPr>
          <w:rFonts w:ascii="Arial" w:hAnsi="Arial" w:cs="Arial"/>
          <w:color w:val="000000"/>
          <w:sz w:val="20"/>
        </w:rPr>
        <w:t>заказчиков</w:t>
      </w:r>
      <w:r w:rsidRPr="009606C2">
        <w:rPr>
          <w:rFonts w:ascii="Arial" w:hAnsi="Arial" w:cs="Arial"/>
          <w:color w:val="000000"/>
          <w:sz w:val="20"/>
        </w:rPr>
        <w:t xml:space="preserve"> </w:t>
      </w:r>
      <w:r w:rsidR="004D2AC3" w:rsidRPr="009606C2">
        <w:rPr>
          <w:rFonts w:ascii="Arial" w:hAnsi="Arial" w:cs="Arial"/>
          <w:color w:val="000000"/>
          <w:sz w:val="20"/>
        </w:rPr>
        <w:t>при</w:t>
      </w:r>
      <w:r w:rsidRPr="009606C2">
        <w:rPr>
          <w:rFonts w:ascii="Arial" w:hAnsi="Arial" w:cs="Arial"/>
          <w:color w:val="000000"/>
          <w:sz w:val="20"/>
        </w:rPr>
        <w:t xml:space="preserve"> </w:t>
      </w:r>
      <w:r w:rsidR="004D2AC3" w:rsidRPr="009606C2">
        <w:rPr>
          <w:rFonts w:ascii="Arial" w:hAnsi="Arial" w:cs="Arial"/>
          <w:color w:val="000000"/>
          <w:sz w:val="20"/>
        </w:rPr>
        <w:t>осуществлении</w:t>
      </w:r>
      <w:r w:rsidRPr="009606C2">
        <w:rPr>
          <w:rFonts w:ascii="Arial" w:hAnsi="Arial" w:cs="Arial"/>
          <w:color w:val="000000"/>
          <w:sz w:val="20"/>
        </w:rPr>
        <w:t xml:space="preserve"> </w:t>
      </w:r>
      <w:r w:rsidR="004D2AC3" w:rsidRPr="009606C2">
        <w:rPr>
          <w:rFonts w:ascii="Arial" w:hAnsi="Arial" w:cs="Arial"/>
          <w:color w:val="000000"/>
          <w:sz w:val="20"/>
        </w:rPr>
        <w:t>ими</w:t>
      </w:r>
      <w:r w:rsidRPr="009606C2">
        <w:rPr>
          <w:rFonts w:ascii="Arial" w:hAnsi="Arial" w:cs="Arial"/>
          <w:color w:val="000000"/>
          <w:sz w:val="20"/>
        </w:rPr>
        <w:t xml:space="preserve"> </w:t>
      </w:r>
      <w:r w:rsidR="004D2AC3" w:rsidRPr="009606C2">
        <w:rPr>
          <w:rFonts w:ascii="Arial" w:hAnsi="Arial" w:cs="Arial"/>
          <w:color w:val="000000"/>
          <w:sz w:val="20"/>
        </w:rPr>
        <w:t>закупок,</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которых</w:t>
      </w:r>
      <w:r w:rsidRPr="009606C2">
        <w:rPr>
          <w:rFonts w:ascii="Arial" w:hAnsi="Arial" w:cs="Arial"/>
          <w:color w:val="000000"/>
          <w:sz w:val="20"/>
        </w:rPr>
        <w:t xml:space="preserve"> </w:t>
      </w:r>
      <w:r w:rsidR="004D2AC3" w:rsidRPr="009606C2">
        <w:rPr>
          <w:rFonts w:ascii="Arial" w:hAnsi="Arial" w:cs="Arial"/>
          <w:color w:val="000000"/>
          <w:sz w:val="20"/>
        </w:rPr>
        <w:t>участниками</w:t>
      </w:r>
      <w:r w:rsidRPr="009606C2">
        <w:rPr>
          <w:rFonts w:ascii="Arial" w:hAnsi="Arial" w:cs="Arial"/>
          <w:color w:val="000000"/>
          <w:sz w:val="20"/>
        </w:rPr>
        <w:t xml:space="preserve"> </w:t>
      </w:r>
      <w:r w:rsidR="004D2AC3" w:rsidRPr="009606C2">
        <w:rPr>
          <w:rFonts w:ascii="Arial" w:hAnsi="Arial" w:cs="Arial"/>
          <w:color w:val="000000"/>
          <w:sz w:val="20"/>
        </w:rPr>
        <w:t>являются</w:t>
      </w:r>
      <w:r w:rsidRPr="009606C2">
        <w:rPr>
          <w:rFonts w:ascii="Arial" w:hAnsi="Arial" w:cs="Arial"/>
          <w:color w:val="000000"/>
          <w:sz w:val="20"/>
        </w:rPr>
        <w:t xml:space="preserve"> </w:t>
      </w:r>
      <w:r w:rsidR="004D2AC3" w:rsidRPr="009606C2">
        <w:rPr>
          <w:rFonts w:ascii="Arial" w:hAnsi="Arial" w:cs="Arial"/>
          <w:color w:val="000000"/>
          <w:sz w:val="20"/>
        </w:rPr>
        <w:t>только</w:t>
      </w:r>
      <w:r w:rsidRPr="009606C2">
        <w:rPr>
          <w:rFonts w:ascii="Arial" w:hAnsi="Arial" w:cs="Arial"/>
          <w:color w:val="000000"/>
          <w:sz w:val="20"/>
        </w:rPr>
        <w:t xml:space="preserve"> </w:t>
      </w:r>
      <w:r w:rsidR="004D2AC3" w:rsidRPr="009606C2">
        <w:rPr>
          <w:rFonts w:ascii="Arial" w:hAnsi="Arial" w:cs="Arial"/>
          <w:color w:val="000000"/>
          <w:sz w:val="20"/>
        </w:rPr>
        <w:t>субъекты</w:t>
      </w:r>
      <w:r w:rsidRPr="009606C2">
        <w:rPr>
          <w:rFonts w:ascii="Arial" w:hAnsi="Arial" w:cs="Arial"/>
          <w:color w:val="000000"/>
          <w:sz w:val="20"/>
        </w:rPr>
        <w:t xml:space="preserve"> </w:t>
      </w:r>
      <w:r w:rsidR="004D2AC3" w:rsidRPr="009606C2">
        <w:rPr>
          <w:rFonts w:ascii="Arial" w:hAnsi="Arial" w:cs="Arial"/>
          <w:color w:val="000000"/>
          <w:sz w:val="20"/>
        </w:rPr>
        <w:t>малого</w:t>
      </w:r>
      <w:r w:rsidRPr="009606C2">
        <w:rPr>
          <w:rFonts w:ascii="Arial" w:hAnsi="Arial" w:cs="Arial"/>
          <w:color w:val="000000"/>
          <w:sz w:val="20"/>
        </w:rPr>
        <w:t xml:space="preserve"> </w:t>
      </w:r>
      <w:r w:rsidR="004D2AC3" w:rsidRPr="009606C2">
        <w:rPr>
          <w:rFonts w:ascii="Arial" w:hAnsi="Arial" w:cs="Arial"/>
          <w:color w:val="000000"/>
          <w:sz w:val="20"/>
        </w:rPr>
        <w:t>предпринимательства,</w:t>
      </w:r>
      <w:r w:rsidRPr="009606C2">
        <w:rPr>
          <w:rFonts w:ascii="Arial" w:hAnsi="Arial" w:cs="Arial"/>
          <w:color w:val="000000"/>
          <w:sz w:val="20"/>
        </w:rPr>
        <w:t xml:space="preserve"> </w:t>
      </w:r>
      <w:r w:rsidR="004D2AC3" w:rsidRPr="009606C2">
        <w:rPr>
          <w:rFonts w:ascii="Arial" w:hAnsi="Arial" w:cs="Arial"/>
          <w:color w:val="000000"/>
          <w:sz w:val="20"/>
        </w:rPr>
        <w:t>социально</w:t>
      </w:r>
      <w:r w:rsidRPr="009606C2">
        <w:rPr>
          <w:rFonts w:ascii="Arial" w:hAnsi="Arial" w:cs="Arial"/>
          <w:color w:val="000000"/>
          <w:sz w:val="20"/>
        </w:rPr>
        <w:t xml:space="preserve"> </w:t>
      </w:r>
      <w:r w:rsidR="004D2AC3" w:rsidRPr="009606C2">
        <w:rPr>
          <w:rFonts w:ascii="Arial" w:hAnsi="Arial" w:cs="Arial"/>
          <w:color w:val="000000"/>
          <w:sz w:val="20"/>
        </w:rPr>
        <w:t>ориентированные</w:t>
      </w:r>
      <w:r w:rsidRPr="009606C2">
        <w:rPr>
          <w:rFonts w:ascii="Arial" w:hAnsi="Arial" w:cs="Arial"/>
          <w:color w:val="000000"/>
          <w:sz w:val="20"/>
        </w:rPr>
        <w:t xml:space="preserve"> </w:t>
      </w:r>
      <w:r w:rsidR="004D2AC3" w:rsidRPr="009606C2">
        <w:rPr>
          <w:rFonts w:ascii="Arial" w:hAnsi="Arial" w:cs="Arial"/>
          <w:color w:val="000000"/>
          <w:sz w:val="20"/>
        </w:rPr>
        <w:t>некоммерческие</w:t>
      </w:r>
      <w:r w:rsidRPr="009606C2">
        <w:rPr>
          <w:rFonts w:ascii="Arial" w:hAnsi="Arial" w:cs="Arial"/>
          <w:color w:val="000000"/>
          <w:sz w:val="20"/>
        </w:rPr>
        <w:t xml:space="preserve"> </w:t>
      </w:r>
      <w:r w:rsidR="004D2AC3" w:rsidRPr="009606C2">
        <w:rPr>
          <w:rFonts w:ascii="Arial" w:hAnsi="Arial" w:cs="Arial"/>
          <w:color w:val="000000"/>
          <w:sz w:val="20"/>
        </w:rPr>
        <w:t>организации.</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Мероприятие</w:t>
      </w:r>
      <w:r w:rsidRPr="009606C2">
        <w:rPr>
          <w:rFonts w:ascii="Arial" w:hAnsi="Arial" w:cs="Arial"/>
          <w:color w:val="000000"/>
          <w:sz w:val="20"/>
        </w:rPr>
        <w:t xml:space="preserve"> </w:t>
      </w:r>
      <w:r w:rsidR="004D2AC3" w:rsidRPr="009606C2">
        <w:rPr>
          <w:rFonts w:ascii="Arial" w:hAnsi="Arial" w:cs="Arial"/>
          <w:color w:val="000000"/>
          <w:sz w:val="20"/>
        </w:rPr>
        <w:t>2.6</w:t>
      </w:r>
      <w:r w:rsidRPr="009606C2">
        <w:rPr>
          <w:rFonts w:ascii="Arial" w:hAnsi="Arial" w:cs="Arial"/>
          <w:color w:val="000000"/>
          <w:sz w:val="20"/>
        </w:rPr>
        <w:t xml:space="preserve"> </w:t>
      </w:r>
      <w:r w:rsidR="004D2AC3" w:rsidRPr="009606C2">
        <w:rPr>
          <w:rFonts w:ascii="Arial" w:hAnsi="Arial" w:cs="Arial"/>
          <w:color w:val="000000"/>
          <w:sz w:val="20"/>
        </w:rPr>
        <w:t>«Проведение</w:t>
      </w:r>
      <w:r w:rsidRPr="009606C2">
        <w:rPr>
          <w:rFonts w:ascii="Arial" w:hAnsi="Arial" w:cs="Arial"/>
          <w:color w:val="000000"/>
          <w:sz w:val="20"/>
        </w:rPr>
        <w:t xml:space="preserve"> </w:t>
      </w:r>
      <w:r w:rsidR="004D2AC3" w:rsidRPr="009606C2">
        <w:rPr>
          <w:rFonts w:ascii="Arial" w:hAnsi="Arial" w:cs="Arial"/>
          <w:color w:val="000000"/>
          <w:sz w:val="20"/>
        </w:rPr>
        <w:t>мониторинга</w:t>
      </w:r>
      <w:r w:rsidRPr="009606C2">
        <w:rPr>
          <w:rFonts w:ascii="Arial" w:hAnsi="Arial" w:cs="Arial"/>
          <w:color w:val="000000"/>
          <w:sz w:val="20"/>
        </w:rPr>
        <w:t xml:space="preserve"> </w:t>
      </w:r>
      <w:r w:rsidR="004D2AC3" w:rsidRPr="009606C2">
        <w:rPr>
          <w:rFonts w:ascii="Arial" w:hAnsi="Arial" w:cs="Arial"/>
          <w:color w:val="000000"/>
          <w:sz w:val="20"/>
        </w:rPr>
        <w:t>закупок»</w:t>
      </w:r>
      <w:r w:rsidRPr="009606C2">
        <w:rPr>
          <w:rFonts w:ascii="Arial" w:hAnsi="Arial" w:cs="Arial"/>
          <w:color w:val="000000"/>
          <w:sz w:val="20"/>
        </w:rPr>
        <w:t xml:space="preserve"> </w:t>
      </w:r>
      <w:r w:rsidR="004D2AC3" w:rsidRPr="009606C2">
        <w:rPr>
          <w:rFonts w:ascii="Arial" w:hAnsi="Arial" w:cs="Arial"/>
          <w:color w:val="000000"/>
          <w:sz w:val="20"/>
        </w:rPr>
        <w:t>предполагает</w:t>
      </w:r>
      <w:r w:rsidRPr="009606C2">
        <w:rPr>
          <w:rFonts w:ascii="Arial" w:hAnsi="Arial" w:cs="Arial"/>
          <w:color w:val="000000"/>
          <w:sz w:val="20"/>
        </w:rPr>
        <w:t xml:space="preserve"> </w:t>
      </w:r>
      <w:r w:rsidR="004D2AC3" w:rsidRPr="009606C2">
        <w:rPr>
          <w:rFonts w:ascii="Arial" w:hAnsi="Arial" w:cs="Arial"/>
          <w:color w:val="000000"/>
          <w:sz w:val="20"/>
        </w:rPr>
        <w:t>сбор</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обработку</w:t>
      </w:r>
      <w:r w:rsidRPr="009606C2">
        <w:rPr>
          <w:rFonts w:ascii="Arial" w:hAnsi="Arial" w:cs="Arial"/>
          <w:color w:val="000000"/>
          <w:sz w:val="20"/>
        </w:rPr>
        <w:t xml:space="preserve"> </w:t>
      </w:r>
      <w:r w:rsidR="004D2AC3" w:rsidRPr="009606C2">
        <w:rPr>
          <w:rFonts w:ascii="Arial" w:hAnsi="Arial" w:cs="Arial"/>
          <w:color w:val="000000"/>
          <w:sz w:val="20"/>
        </w:rPr>
        <w:t>данных</w:t>
      </w:r>
      <w:r w:rsidRPr="009606C2">
        <w:rPr>
          <w:rFonts w:ascii="Arial" w:hAnsi="Arial" w:cs="Arial"/>
          <w:color w:val="000000"/>
          <w:sz w:val="20"/>
        </w:rPr>
        <w:t xml:space="preserve"> </w:t>
      </w:r>
      <w:r w:rsidR="004D2AC3" w:rsidRPr="009606C2">
        <w:rPr>
          <w:rFonts w:ascii="Arial" w:hAnsi="Arial" w:cs="Arial"/>
          <w:color w:val="000000"/>
          <w:sz w:val="20"/>
        </w:rPr>
        <w:t>по</w:t>
      </w:r>
      <w:r w:rsidRPr="009606C2">
        <w:rPr>
          <w:rFonts w:ascii="Arial" w:hAnsi="Arial" w:cs="Arial"/>
          <w:color w:val="000000"/>
          <w:sz w:val="20"/>
        </w:rPr>
        <w:t xml:space="preserve"> </w:t>
      </w:r>
      <w:r w:rsidR="004D2AC3" w:rsidRPr="009606C2">
        <w:rPr>
          <w:rFonts w:ascii="Arial" w:hAnsi="Arial" w:cs="Arial"/>
          <w:color w:val="000000"/>
          <w:sz w:val="20"/>
        </w:rPr>
        <w:t>итогам</w:t>
      </w:r>
      <w:r w:rsidRPr="009606C2">
        <w:rPr>
          <w:rFonts w:ascii="Arial" w:hAnsi="Arial" w:cs="Arial"/>
          <w:color w:val="000000"/>
          <w:sz w:val="20"/>
        </w:rPr>
        <w:t xml:space="preserve"> </w:t>
      </w:r>
      <w:r w:rsidR="004D2AC3" w:rsidRPr="009606C2">
        <w:rPr>
          <w:rFonts w:ascii="Arial" w:hAnsi="Arial" w:cs="Arial"/>
          <w:color w:val="000000"/>
          <w:sz w:val="20"/>
        </w:rPr>
        <w:t>осуществления</w:t>
      </w:r>
      <w:r w:rsidRPr="009606C2">
        <w:rPr>
          <w:rFonts w:ascii="Arial" w:hAnsi="Arial" w:cs="Arial"/>
          <w:color w:val="000000"/>
          <w:sz w:val="20"/>
        </w:rPr>
        <w:t xml:space="preserve"> </w:t>
      </w:r>
      <w:r w:rsidR="004D2AC3" w:rsidRPr="009606C2">
        <w:rPr>
          <w:rFonts w:ascii="Arial" w:hAnsi="Arial" w:cs="Arial"/>
          <w:color w:val="000000"/>
          <w:sz w:val="20"/>
        </w:rPr>
        <w:t>заказчиками</w:t>
      </w:r>
      <w:r w:rsidRPr="009606C2">
        <w:rPr>
          <w:rFonts w:ascii="Arial" w:hAnsi="Arial" w:cs="Arial"/>
          <w:color w:val="000000"/>
          <w:sz w:val="20"/>
        </w:rPr>
        <w:t xml:space="preserve"> </w:t>
      </w:r>
      <w:r w:rsidR="004D2AC3" w:rsidRPr="009606C2">
        <w:rPr>
          <w:rFonts w:ascii="Arial" w:hAnsi="Arial" w:cs="Arial"/>
          <w:color w:val="000000"/>
          <w:sz w:val="20"/>
        </w:rPr>
        <w:t>закупок.</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Основное</w:t>
      </w:r>
      <w:r w:rsidRPr="009606C2">
        <w:rPr>
          <w:rFonts w:ascii="Arial" w:hAnsi="Arial" w:cs="Arial"/>
          <w:color w:val="000000"/>
          <w:sz w:val="20"/>
        </w:rPr>
        <w:t xml:space="preserve"> </w:t>
      </w:r>
      <w:r w:rsidR="004D2AC3" w:rsidRPr="009606C2">
        <w:rPr>
          <w:rFonts w:ascii="Arial" w:hAnsi="Arial" w:cs="Arial"/>
          <w:color w:val="000000"/>
          <w:sz w:val="20"/>
        </w:rPr>
        <w:t>мероприятие</w:t>
      </w:r>
      <w:r w:rsidRPr="009606C2">
        <w:rPr>
          <w:rFonts w:ascii="Arial" w:hAnsi="Arial" w:cs="Arial"/>
          <w:color w:val="000000"/>
          <w:sz w:val="20"/>
        </w:rPr>
        <w:t xml:space="preserve"> </w:t>
      </w:r>
      <w:r w:rsidR="004D2AC3" w:rsidRPr="009606C2">
        <w:rPr>
          <w:rFonts w:ascii="Arial" w:hAnsi="Arial" w:cs="Arial"/>
          <w:color w:val="000000"/>
          <w:sz w:val="20"/>
        </w:rPr>
        <w:t>3</w:t>
      </w:r>
      <w:r w:rsidRPr="009606C2">
        <w:rPr>
          <w:rFonts w:ascii="Arial" w:hAnsi="Arial" w:cs="Arial"/>
          <w:color w:val="000000"/>
          <w:sz w:val="20"/>
        </w:rPr>
        <w:t xml:space="preserve"> </w:t>
      </w:r>
      <w:r w:rsidR="004D2AC3" w:rsidRPr="009606C2">
        <w:rPr>
          <w:rFonts w:ascii="Arial" w:hAnsi="Arial" w:cs="Arial"/>
          <w:color w:val="000000"/>
          <w:sz w:val="20"/>
        </w:rPr>
        <w:t>«Проектная</w:t>
      </w:r>
      <w:r w:rsidRPr="009606C2">
        <w:rPr>
          <w:rFonts w:ascii="Arial" w:hAnsi="Arial" w:cs="Arial"/>
          <w:color w:val="000000"/>
          <w:sz w:val="20"/>
        </w:rPr>
        <w:t xml:space="preserve"> </w:t>
      </w:r>
      <w:r w:rsidR="004D2AC3" w:rsidRPr="009606C2">
        <w:rPr>
          <w:rFonts w:ascii="Arial" w:hAnsi="Arial" w:cs="Arial"/>
          <w:color w:val="000000"/>
          <w:sz w:val="20"/>
        </w:rPr>
        <w:t>деятельность</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программно-целевое</w:t>
      </w:r>
      <w:r w:rsidRPr="009606C2">
        <w:rPr>
          <w:rFonts w:ascii="Arial" w:hAnsi="Arial" w:cs="Arial"/>
          <w:color w:val="000000"/>
          <w:sz w:val="20"/>
        </w:rPr>
        <w:t xml:space="preserve"> </w:t>
      </w:r>
      <w:r w:rsidR="004D2AC3" w:rsidRPr="009606C2">
        <w:rPr>
          <w:rFonts w:ascii="Arial" w:hAnsi="Arial" w:cs="Arial"/>
          <w:color w:val="000000"/>
          <w:sz w:val="20"/>
        </w:rPr>
        <w:t>управление»,</w:t>
      </w:r>
      <w:r w:rsidRPr="009606C2">
        <w:rPr>
          <w:rFonts w:ascii="Arial" w:hAnsi="Arial" w:cs="Arial"/>
          <w:color w:val="000000"/>
          <w:sz w:val="20"/>
        </w:rPr>
        <w:t xml:space="preserve"> </w:t>
      </w:r>
      <w:r w:rsidR="004D2AC3" w:rsidRPr="009606C2">
        <w:rPr>
          <w:rFonts w:ascii="Arial" w:hAnsi="Arial" w:cs="Arial"/>
          <w:color w:val="000000"/>
          <w:sz w:val="20"/>
        </w:rPr>
        <w:t>предусматривающее</w:t>
      </w:r>
      <w:r w:rsidRPr="009606C2">
        <w:rPr>
          <w:rFonts w:ascii="Arial" w:hAnsi="Arial" w:cs="Arial"/>
          <w:color w:val="000000"/>
          <w:sz w:val="20"/>
        </w:rPr>
        <w:t xml:space="preserve"> </w:t>
      </w:r>
      <w:r w:rsidR="004D2AC3" w:rsidRPr="009606C2">
        <w:rPr>
          <w:rFonts w:ascii="Arial" w:hAnsi="Arial" w:cs="Arial"/>
          <w:color w:val="000000"/>
          <w:sz w:val="20"/>
        </w:rPr>
        <w:t>реализацию</w:t>
      </w:r>
      <w:r w:rsidRPr="009606C2">
        <w:rPr>
          <w:rFonts w:ascii="Arial" w:hAnsi="Arial" w:cs="Arial"/>
          <w:color w:val="000000"/>
          <w:sz w:val="20"/>
        </w:rPr>
        <w:t xml:space="preserve"> </w:t>
      </w:r>
      <w:r w:rsidR="004D2AC3" w:rsidRPr="009606C2">
        <w:rPr>
          <w:rFonts w:ascii="Arial" w:hAnsi="Arial" w:cs="Arial"/>
          <w:color w:val="000000"/>
          <w:sz w:val="20"/>
        </w:rPr>
        <w:t>следующих</w:t>
      </w:r>
      <w:r w:rsidRPr="009606C2">
        <w:rPr>
          <w:rFonts w:ascii="Arial" w:hAnsi="Arial" w:cs="Arial"/>
          <w:color w:val="000000"/>
          <w:sz w:val="20"/>
        </w:rPr>
        <w:t xml:space="preserve"> </w:t>
      </w:r>
      <w:r w:rsidR="004D2AC3" w:rsidRPr="009606C2">
        <w:rPr>
          <w:rFonts w:ascii="Arial" w:hAnsi="Arial" w:cs="Arial"/>
          <w:color w:val="000000"/>
          <w:sz w:val="20"/>
        </w:rPr>
        <w:t>мероприятий:</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Мероприятие</w:t>
      </w:r>
      <w:r w:rsidRPr="009606C2">
        <w:rPr>
          <w:rFonts w:ascii="Arial" w:hAnsi="Arial" w:cs="Arial"/>
          <w:color w:val="000000"/>
          <w:sz w:val="20"/>
        </w:rPr>
        <w:t xml:space="preserve"> </w:t>
      </w:r>
      <w:r w:rsidR="004D2AC3" w:rsidRPr="009606C2">
        <w:rPr>
          <w:rFonts w:ascii="Arial" w:hAnsi="Arial" w:cs="Arial"/>
          <w:color w:val="000000"/>
          <w:sz w:val="20"/>
        </w:rPr>
        <w:t>3.1</w:t>
      </w:r>
      <w:r w:rsidRPr="009606C2">
        <w:rPr>
          <w:rFonts w:ascii="Arial" w:hAnsi="Arial" w:cs="Arial"/>
          <w:color w:val="000000"/>
          <w:sz w:val="20"/>
        </w:rPr>
        <w:t xml:space="preserve"> </w:t>
      </w:r>
      <w:r w:rsidR="004D2AC3" w:rsidRPr="009606C2">
        <w:rPr>
          <w:rFonts w:ascii="Arial" w:hAnsi="Arial" w:cs="Arial"/>
          <w:color w:val="000000"/>
          <w:sz w:val="20"/>
        </w:rPr>
        <w:t>«Методическое</w:t>
      </w:r>
      <w:r w:rsidRPr="009606C2">
        <w:rPr>
          <w:rFonts w:ascii="Arial" w:hAnsi="Arial" w:cs="Arial"/>
          <w:color w:val="000000"/>
          <w:sz w:val="20"/>
        </w:rPr>
        <w:t xml:space="preserve"> </w:t>
      </w:r>
      <w:r w:rsidR="004D2AC3" w:rsidRPr="009606C2">
        <w:rPr>
          <w:rFonts w:ascii="Arial" w:hAnsi="Arial" w:cs="Arial"/>
          <w:color w:val="000000"/>
          <w:sz w:val="20"/>
        </w:rPr>
        <w:t>руководство</w:t>
      </w:r>
      <w:r w:rsidRPr="009606C2">
        <w:rPr>
          <w:rFonts w:ascii="Arial" w:hAnsi="Arial" w:cs="Arial"/>
          <w:color w:val="000000"/>
          <w:sz w:val="20"/>
        </w:rPr>
        <w:t xml:space="preserve"> </w:t>
      </w:r>
      <w:r w:rsidR="004D2AC3" w:rsidRPr="009606C2">
        <w:rPr>
          <w:rFonts w:ascii="Arial" w:hAnsi="Arial" w:cs="Arial"/>
          <w:color w:val="000000"/>
          <w:sz w:val="20"/>
        </w:rPr>
        <w:t>разработки</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оценка</w:t>
      </w:r>
      <w:r w:rsidRPr="009606C2">
        <w:rPr>
          <w:rFonts w:ascii="Arial" w:hAnsi="Arial" w:cs="Arial"/>
          <w:color w:val="000000"/>
          <w:sz w:val="20"/>
        </w:rPr>
        <w:t xml:space="preserve"> </w:t>
      </w:r>
      <w:r w:rsidR="004D2AC3" w:rsidRPr="009606C2">
        <w:rPr>
          <w:rFonts w:ascii="Arial" w:hAnsi="Arial" w:cs="Arial"/>
          <w:color w:val="000000"/>
          <w:sz w:val="20"/>
        </w:rPr>
        <w:t>эффективности</w:t>
      </w:r>
      <w:r w:rsidRPr="009606C2">
        <w:rPr>
          <w:rFonts w:ascii="Arial" w:hAnsi="Arial" w:cs="Arial"/>
          <w:color w:val="000000"/>
          <w:sz w:val="20"/>
        </w:rPr>
        <w:t xml:space="preserve"> </w:t>
      </w:r>
      <w:r w:rsidR="004D2AC3" w:rsidRPr="009606C2">
        <w:rPr>
          <w:rFonts w:ascii="Arial" w:hAnsi="Arial" w:cs="Arial"/>
          <w:color w:val="000000"/>
          <w:sz w:val="20"/>
        </w:rPr>
        <w:t>реализации</w:t>
      </w:r>
      <w:r w:rsidRPr="009606C2">
        <w:rPr>
          <w:rFonts w:ascii="Arial" w:hAnsi="Arial" w:cs="Arial"/>
          <w:color w:val="000000"/>
          <w:sz w:val="20"/>
        </w:rPr>
        <w:t xml:space="preserve"> </w:t>
      </w:r>
      <w:r w:rsidR="004D2AC3" w:rsidRPr="009606C2">
        <w:rPr>
          <w:rFonts w:ascii="Arial" w:hAnsi="Arial" w:cs="Arial"/>
          <w:color w:val="000000"/>
          <w:sz w:val="20"/>
        </w:rPr>
        <w:t>муниципальных</w:t>
      </w:r>
      <w:r w:rsidRPr="009606C2">
        <w:rPr>
          <w:rFonts w:ascii="Arial" w:hAnsi="Arial" w:cs="Arial"/>
          <w:color w:val="000000"/>
          <w:sz w:val="20"/>
        </w:rPr>
        <w:t xml:space="preserve"> </w:t>
      </w:r>
      <w:r w:rsidR="004D2AC3" w:rsidRPr="009606C2">
        <w:rPr>
          <w:rFonts w:ascii="Arial" w:hAnsi="Arial" w:cs="Arial"/>
          <w:color w:val="000000"/>
          <w:sz w:val="20"/>
        </w:rPr>
        <w:t>программ</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Мариинско-Посадского</w:t>
      </w:r>
      <w:r w:rsidRPr="009606C2">
        <w:rPr>
          <w:rFonts w:ascii="Arial" w:hAnsi="Arial" w:cs="Arial"/>
          <w:color w:val="000000"/>
          <w:sz w:val="20"/>
        </w:rPr>
        <w:t xml:space="preserve"> </w:t>
      </w:r>
      <w:r w:rsidR="004D2AC3" w:rsidRPr="009606C2">
        <w:rPr>
          <w:rFonts w:ascii="Arial" w:hAnsi="Arial" w:cs="Arial"/>
          <w:color w:val="000000"/>
          <w:sz w:val="20"/>
        </w:rPr>
        <w:t>муниципального</w:t>
      </w:r>
      <w:r w:rsidRPr="009606C2">
        <w:rPr>
          <w:rFonts w:ascii="Arial" w:hAnsi="Arial" w:cs="Arial"/>
          <w:color w:val="000000"/>
          <w:sz w:val="20"/>
        </w:rPr>
        <w:t xml:space="preserve"> </w:t>
      </w:r>
      <w:r w:rsidR="004D2AC3" w:rsidRPr="009606C2">
        <w:rPr>
          <w:rFonts w:ascii="Arial" w:hAnsi="Arial" w:cs="Arial"/>
          <w:color w:val="000000"/>
          <w:sz w:val="20"/>
        </w:rPr>
        <w:t>округа</w:t>
      </w:r>
      <w:r w:rsidRPr="009606C2">
        <w:rPr>
          <w:rFonts w:ascii="Arial" w:hAnsi="Arial" w:cs="Arial"/>
          <w:color w:val="000000"/>
          <w:sz w:val="20"/>
        </w:rPr>
        <w:t xml:space="preserve"> </w:t>
      </w:r>
      <w:r w:rsidR="004D2AC3" w:rsidRPr="009606C2">
        <w:rPr>
          <w:rFonts w:ascii="Arial" w:hAnsi="Arial" w:cs="Arial"/>
          <w:color w:val="000000"/>
          <w:sz w:val="20"/>
        </w:rPr>
        <w:t>Чувашской</w:t>
      </w:r>
      <w:r w:rsidRPr="009606C2">
        <w:rPr>
          <w:rFonts w:ascii="Arial" w:hAnsi="Arial" w:cs="Arial"/>
          <w:color w:val="000000"/>
          <w:sz w:val="20"/>
        </w:rPr>
        <w:t xml:space="preserve"> </w:t>
      </w:r>
      <w:r w:rsidR="004D2AC3" w:rsidRPr="009606C2">
        <w:rPr>
          <w:rFonts w:ascii="Arial" w:hAnsi="Arial" w:cs="Arial"/>
          <w:color w:val="000000"/>
          <w:sz w:val="20"/>
        </w:rPr>
        <w:t>Республики».</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рамках</w:t>
      </w:r>
      <w:r w:rsidRPr="009606C2">
        <w:rPr>
          <w:rFonts w:ascii="Arial" w:hAnsi="Arial" w:cs="Arial"/>
          <w:color w:val="000000"/>
          <w:sz w:val="20"/>
        </w:rPr>
        <w:t xml:space="preserve"> </w:t>
      </w:r>
      <w:r w:rsidR="004D2AC3" w:rsidRPr="009606C2">
        <w:rPr>
          <w:rFonts w:ascii="Arial" w:hAnsi="Arial" w:cs="Arial"/>
          <w:color w:val="000000"/>
          <w:sz w:val="20"/>
        </w:rPr>
        <w:t>данного</w:t>
      </w:r>
      <w:r w:rsidRPr="009606C2">
        <w:rPr>
          <w:rFonts w:ascii="Arial" w:hAnsi="Arial" w:cs="Arial"/>
          <w:color w:val="000000"/>
          <w:sz w:val="20"/>
        </w:rPr>
        <w:t xml:space="preserve"> </w:t>
      </w:r>
      <w:r w:rsidR="004D2AC3" w:rsidRPr="009606C2">
        <w:rPr>
          <w:rFonts w:ascii="Arial" w:hAnsi="Arial" w:cs="Arial"/>
          <w:color w:val="000000"/>
          <w:sz w:val="20"/>
        </w:rPr>
        <w:t>мероприятия</w:t>
      </w:r>
      <w:r w:rsidRPr="009606C2">
        <w:rPr>
          <w:rFonts w:ascii="Arial" w:hAnsi="Arial" w:cs="Arial"/>
          <w:color w:val="000000"/>
          <w:sz w:val="20"/>
        </w:rPr>
        <w:t xml:space="preserve"> </w:t>
      </w:r>
      <w:r w:rsidR="004D2AC3" w:rsidRPr="009606C2">
        <w:rPr>
          <w:rFonts w:ascii="Arial" w:hAnsi="Arial" w:cs="Arial"/>
          <w:color w:val="000000"/>
          <w:sz w:val="20"/>
        </w:rPr>
        <w:t>планируется</w:t>
      </w:r>
      <w:r w:rsidRPr="009606C2">
        <w:rPr>
          <w:rFonts w:ascii="Arial" w:hAnsi="Arial" w:cs="Arial"/>
          <w:color w:val="000000"/>
          <w:sz w:val="20"/>
        </w:rPr>
        <w:t xml:space="preserve"> </w:t>
      </w:r>
      <w:r w:rsidR="004D2AC3" w:rsidRPr="009606C2">
        <w:rPr>
          <w:rFonts w:ascii="Arial" w:hAnsi="Arial" w:cs="Arial"/>
          <w:color w:val="000000"/>
          <w:sz w:val="20"/>
        </w:rPr>
        <w:t>координация</w:t>
      </w:r>
      <w:r w:rsidRPr="009606C2">
        <w:rPr>
          <w:rFonts w:ascii="Arial" w:hAnsi="Arial" w:cs="Arial"/>
          <w:color w:val="000000"/>
          <w:sz w:val="20"/>
        </w:rPr>
        <w:t xml:space="preserve"> </w:t>
      </w:r>
      <w:r w:rsidR="004D2AC3" w:rsidRPr="009606C2">
        <w:rPr>
          <w:rFonts w:ascii="Arial" w:hAnsi="Arial" w:cs="Arial"/>
          <w:color w:val="000000"/>
          <w:sz w:val="20"/>
        </w:rPr>
        <w:t>деятельности</w:t>
      </w:r>
      <w:r w:rsidRPr="009606C2">
        <w:rPr>
          <w:rFonts w:ascii="Arial" w:hAnsi="Arial" w:cs="Arial"/>
          <w:color w:val="000000"/>
          <w:sz w:val="20"/>
        </w:rPr>
        <w:t xml:space="preserve"> </w:t>
      </w:r>
      <w:r w:rsidR="004D2AC3" w:rsidRPr="009606C2">
        <w:rPr>
          <w:rFonts w:ascii="Arial" w:hAnsi="Arial" w:cs="Arial"/>
          <w:color w:val="000000"/>
          <w:sz w:val="20"/>
        </w:rPr>
        <w:t>органов</w:t>
      </w:r>
      <w:r w:rsidRPr="009606C2">
        <w:rPr>
          <w:rFonts w:ascii="Arial" w:hAnsi="Arial" w:cs="Arial"/>
          <w:color w:val="000000"/>
          <w:sz w:val="20"/>
        </w:rPr>
        <w:t xml:space="preserve"> </w:t>
      </w:r>
      <w:r w:rsidR="004D2AC3" w:rsidRPr="009606C2">
        <w:rPr>
          <w:rFonts w:ascii="Arial" w:hAnsi="Arial" w:cs="Arial"/>
          <w:color w:val="000000"/>
          <w:sz w:val="20"/>
        </w:rPr>
        <w:t>местного</w:t>
      </w:r>
      <w:r w:rsidRPr="009606C2">
        <w:rPr>
          <w:rFonts w:ascii="Arial" w:hAnsi="Arial" w:cs="Arial"/>
          <w:color w:val="000000"/>
          <w:sz w:val="20"/>
        </w:rPr>
        <w:t xml:space="preserve"> </w:t>
      </w:r>
      <w:r w:rsidR="004D2AC3" w:rsidRPr="009606C2">
        <w:rPr>
          <w:rFonts w:ascii="Arial" w:hAnsi="Arial" w:cs="Arial"/>
          <w:color w:val="000000"/>
          <w:sz w:val="20"/>
        </w:rPr>
        <w:t>самоуправления</w:t>
      </w:r>
      <w:r w:rsidRPr="009606C2">
        <w:rPr>
          <w:rFonts w:ascii="Arial" w:hAnsi="Arial" w:cs="Arial"/>
          <w:color w:val="000000"/>
          <w:sz w:val="20"/>
        </w:rPr>
        <w:t xml:space="preserve"> </w:t>
      </w:r>
      <w:r w:rsidR="004D2AC3" w:rsidRPr="009606C2">
        <w:rPr>
          <w:rFonts w:ascii="Arial" w:hAnsi="Arial" w:cs="Arial"/>
          <w:color w:val="000000"/>
          <w:sz w:val="20"/>
        </w:rPr>
        <w:t>Красноармейского</w:t>
      </w:r>
      <w:r w:rsidRPr="009606C2">
        <w:rPr>
          <w:rFonts w:ascii="Arial" w:hAnsi="Arial" w:cs="Arial"/>
          <w:color w:val="000000"/>
          <w:sz w:val="20"/>
        </w:rPr>
        <w:t xml:space="preserve"> </w:t>
      </w:r>
      <w:r w:rsidR="004D2AC3" w:rsidRPr="009606C2">
        <w:rPr>
          <w:rFonts w:ascii="Arial" w:hAnsi="Arial" w:cs="Arial"/>
          <w:color w:val="000000"/>
          <w:sz w:val="20"/>
        </w:rPr>
        <w:t>муниципального</w:t>
      </w:r>
      <w:r w:rsidRPr="009606C2">
        <w:rPr>
          <w:rFonts w:ascii="Arial" w:hAnsi="Arial" w:cs="Arial"/>
          <w:color w:val="000000"/>
          <w:sz w:val="20"/>
        </w:rPr>
        <w:t xml:space="preserve"> </w:t>
      </w:r>
      <w:r w:rsidR="004D2AC3" w:rsidRPr="009606C2">
        <w:rPr>
          <w:rFonts w:ascii="Arial" w:hAnsi="Arial" w:cs="Arial"/>
          <w:color w:val="000000"/>
          <w:sz w:val="20"/>
        </w:rPr>
        <w:t>округа</w:t>
      </w:r>
      <w:r w:rsidRPr="009606C2">
        <w:rPr>
          <w:rFonts w:ascii="Arial" w:hAnsi="Arial" w:cs="Arial"/>
          <w:color w:val="000000"/>
          <w:sz w:val="20"/>
        </w:rPr>
        <w:t xml:space="preserve"> </w:t>
      </w:r>
      <w:r w:rsidR="004D2AC3" w:rsidRPr="009606C2">
        <w:rPr>
          <w:rFonts w:ascii="Arial" w:hAnsi="Arial" w:cs="Arial"/>
          <w:color w:val="000000"/>
          <w:sz w:val="20"/>
        </w:rPr>
        <w:t>Чувашской</w:t>
      </w:r>
      <w:r w:rsidRPr="009606C2">
        <w:rPr>
          <w:rFonts w:ascii="Arial" w:hAnsi="Arial" w:cs="Arial"/>
          <w:color w:val="000000"/>
          <w:sz w:val="20"/>
        </w:rPr>
        <w:t xml:space="preserve"> </w:t>
      </w:r>
      <w:r w:rsidR="004D2AC3" w:rsidRPr="009606C2">
        <w:rPr>
          <w:rFonts w:ascii="Arial" w:hAnsi="Arial" w:cs="Arial"/>
          <w:color w:val="000000"/>
          <w:sz w:val="20"/>
        </w:rPr>
        <w:t>Республики</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иных</w:t>
      </w:r>
      <w:r w:rsidRPr="009606C2">
        <w:rPr>
          <w:rFonts w:ascii="Arial" w:hAnsi="Arial" w:cs="Arial"/>
          <w:color w:val="000000"/>
          <w:sz w:val="20"/>
        </w:rPr>
        <w:t xml:space="preserve"> </w:t>
      </w:r>
      <w:r w:rsidR="004D2AC3" w:rsidRPr="009606C2">
        <w:rPr>
          <w:rFonts w:ascii="Arial" w:hAnsi="Arial" w:cs="Arial"/>
          <w:color w:val="000000"/>
          <w:sz w:val="20"/>
        </w:rPr>
        <w:t>главных</w:t>
      </w:r>
      <w:r w:rsidRPr="009606C2">
        <w:rPr>
          <w:rFonts w:ascii="Arial" w:hAnsi="Arial" w:cs="Arial"/>
          <w:color w:val="000000"/>
          <w:sz w:val="20"/>
        </w:rPr>
        <w:t xml:space="preserve"> </w:t>
      </w:r>
      <w:r w:rsidR="004D2AC3" w:rsidRPr="009606C2">
        <w:rPr>
          <w:rFonts w:ascii="Arial" w:hAnsi="Arial" w:cs="Arial"/>
          <w:color w:val="000000"/>
          <w:sz w:val="20"/>
        </w:rPr>
        <w:t>распорядителей</w:t>
      </w:r>
      <w:r w:rsidRPr="009606C2">
        <w:rPr>
          <w:rFonts w:ascii="Arial" w:hAnsi="Arial" w:cs="Arial"/>
          <w:color w:val="000000"/>
          <w:sz w:val="20"/>
        </w:rPr>
        <w:t xml:space="preserve"> </w:t>
      </w:r>
      <w:r w:rsidR="004D2AC3" w:rsidRPr="009606C2">
        <w:rPr>
          <w:rFonts w:ascii="Arial" w:hAnsi="Arial" w:cs="Arial"/>
          <w:color w:val="000000"/>
          <w:sz w:val="20"/>
        </w:rPr>
        <w:t>средств</w:t>
      </w:r>
      <w:r w:rsidRPr="009606C2">
        <w:rPr>
          <w:rFonts w:ascii="Arial" w:hAnsi="Arial" w:cs="Arial"/>
          <w:color w:val="000000"/>
          <w:sz w:val="20"/>
        </w:rPr>
        <w:t xml:space="preserve"> </w:t>
      </w:r>
      <w:r w:rsidR="004D2AC3" w:rsidRPr="009606C2">
        <w:rPr>
          <w:rFonts w:ascii="Arial" w:hAnsi="Arial" w:cs="Arial"/>
          <w:color w:val="000000"/>
          <w:sz w:val="20"/>
        </w:rPr>
        <w:t>бюджета</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Мариинско-Посадского</w:t>
      </w:r>
      <w:r w:rsidRPr="009606C2">
        <w:rPr>
          <w:rFonts w:ascii="Arial" w:hAnsi="Arial" w:cs="Arial"/>
          <w:color w:val="000000"/>
          <w:sz w:val="20"/>
        </w:rPr>
        <w:t xml:space="preserve"> </w:t>
      </w:r>
      <w:r w:rsidR="004D2AC3" w:rsidRPr="009606C2">
        <w:rPr>
          <w:rFonts w:ascii="Arial" w:hAnsi="Arial" w:cs="Arial"/>
          <w:color w:val="000000"/>
          <w:sz w:val="20"/>
        </w:rPr>
        <w:t>муниципального</w:t>
      </w:r>
      <w:r w:rsidRPr="009606C2">
        <w:rPr>
          <w:rFonts w:ascii="Arial" w:hAnsi="Arial" w:cs="Arial"/>
          <w:color w:val="000000"/>
          <w:sz w:val="20"/>
        </w:rPr>
        <w:t xml:space="preserve"> </w:t>
      </w:r>
      <w:r w:rsidR="004D2AC3" w:rsidRPr="009606C2">
        <w:rPr>
          <w:rFonts w:ascii="Arial" w:hAnsi="Arial" w:cs="Arial"/>
          <w:color w:val="000000"/>
          <w:sz w:val="20"/>
        </w:rPr>
        <w:t>округа</w:t>
      </w:r>
      <w:r w:rsidRPr="009606C2">
        <w:rPr>
          <w:rFonts w:ascii="Arial" w:hAnsi="Arial" w:cs="Arial"/>
          <w:color w:val="000000"/>
          <w:sz w:val="20"/>
        </w:rPr>
        <w:t xml:space="preserve"> </w:t>
      </w:r>
      <w:r w:rsidR="004D2AC3" w:rsidRPr="009606C2">
        <w:rPr>
          <w:rFonts w:ascii="Arial" w:hAnsi="Arial" w:cs="Arial"/>
          <w:color w:val="000000"/>
          <w:sz w:val="20"/>
        </w:rPr>
        <w:t>Чувашской</w:t>
      </w:r>
      <w:r w:rsidRPr="009606C2">
        <w:rPr>
          <w:rFonts w:ascii="Arial" w:hAnsi="Arial" w:cs="Arial"/>
          <w:color w:val="000000"/>
          <w:sz w:val="20"/>
        </w:rPr>
        <w:t xml:space="preserve"> </w:t>
      </w:r>
      <w:r w:rsidR="004D2AC3" w:rsidRPr="009606C2">
        <w:rPr>
          <w:rFonts w:ascii="Arial" w:hAnsi="Arial" w:cs="Arial"/>
          <w:color w:val="000000"/>
          <w:sz w:val="20"/>
        </w:rPr>
        <w:t>Республики</w:t>
      </w:r>
      <w:r w:rsidRPr="009606C2">
        <w:rPr>
          <w:rFonts w:ascii="Arial" w:hAnsi="Arial" w:cs="Arial"/>
          <w:color w:val="000000"/>
          <w:sz w:val="20"/>
        </w:rPr>
        <w:t xml:space="preserve"> </w:t>
      </w:r>
      <w:r w:rsidR="004D2AC3" w:rsidRPr="009606C2">
        <w:rPr>
          <w:rFonts w:ascii="Arial" w:hAnsi="Arial" w:cs="Arial"/>
          <w:color w:val="000000"/>
          <w:sz w:val="20"/>
        </w:rPr>
        <w:t>по</w:t>
      </w:r>
      <w:r w:rsidRPr="009606C2">
        <w:rPr>
          <w:rFonts w:ascii="Arial" w:hAnsi="Arial" w:cs="Arial"/>
          <w:color w:val="000000"/>
          <w:sz w:val="20"/>
        </w:rPr>
        <w:t xml:space="preserve"> </w:t>
      </w:r>
      <w:r w:rsidR="004D2AC3" w:rsidRPr="009606C2">
        <w:rPr>
          <w:rFonts w:ascii="Arial" w:hAnsi="Arial" w:cs="Arial"/>
          <w:color w:val="000000"/>
          <w:sz w:val="20"/>
        </w:rPr>
        <w:t>разработке</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реализации</w:t>
      </w:r>
      <w:r w:rsidRPr="009606C2">
        <w:rPr>
          <w:rFonts w:ascii="Arial" w:hAnsi="Arial" w:cs="Arial"/>
          <w:color w:val="000000"/>
          <w:sz w:val="20"/>
        </w:rPr>
        <w:t xml:space="preserve"> </w:t>
      </w:r>
      <w:r w:rsidR="004D2AC3" w:rsidRPr="009606C2">
        <w:rPr>
          <w:rFonts w:ascii="Arial" w:hAnsi="Arial" w:cs="Arial"/>
          <w:color w:val="000000"/>
          <w:sz w:val="20"/>
        </w:rPr>
        <w:t>муниципальных</w:t>
      </w:r>
      <w:r w:rsidRPr="009606C2">
        <w:rPr>
          <w:rFonts w:ascii="Arial" w:hAnsi="Arial" w:cs="Arial"/>
          <w:color w:val="000000"/>
          <w:sz w:val="20"/>
        </w:rPr>
        <w:t xml:space="preserve"> </w:t>
      </w:r>
      <w:r w:rsidR="004D2AC3" w:rsidRPr="009606C2">
        <w:rPr>
          <w:rFonts w:ascii="Arial" w:hAnsi="Arial" w:cs="Arial"/>
          <w:color w:val="000000"/>
          <w:sz w:val="20"/>
        </w:rPr>
        <w:t>программ</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Мариинско-Посадского</w:t>
      </w:r>
      <w:r w:rsidRPr="009606C2">
        <w:rPr>
          <w:rFonts w:ascii="Arial" w:hAnsi="Arial" w:cs="Arial"/>
          <w:color w:val="000000"/>
          <w:sz w:val="20"/>
        </w:rPr>
        <w:t xml:space="preserve"> </w:t>
      </w:r>
      <w:r w:rsidR="004D2AC3" w:rsidRPr="009606C2">
        <w:rPr>
          <w:rFonts w:ascii="Arial" w:hAnsi="Arial" w:cs="Arial"/>
          <w:color w:val="000000"/>
          <w:sz w:val="20"/>
        </w:rPr>
        <w:t>муниципального</w:t>
      </w:r>
      <w:r w:rsidRPr="009606C2">
        <w:rPr>
          <w:rFonts w:ascii="Arial" w:hAnsi="Arial" w:cs="Arial"/>
          <w:color w:val="000000"/>
          <w:sz w:val="20"/>
        </w:rPr>
        <w:t xml:space="preserve"> </w:t>
      </w:r>
      <w:r w:rsidR="004D2AC3" w:rsidRPr="009606C2">
        <w:rPr>
          <w:rFonts w:ascii="Arial" w:hAnsi="Arial" w:cs="Arial"/>
          <w:color w:val="000000"/>
          <w:sz w:val="20"/>
        </w:rPr>
        <w:t>округа</w:t>
      </w:r>
      <w:r w:rsidRPr="009606C2">
        <w:rPr>
          <w:rFonts w:ascii="Arial" w:hAnsi="Arial" w:cs="Arial"/>
          <w:color w:val="000000"/>
          <w:sz w:val="20"/>
        </w:rPr>
        <w:t xml:space="preserve"> </w:t>
      </w:r>
      <w:r w:rsidR="004D2AC3" w:rsidRPr="009606C2">
        <w:rPr>
          <w:rFonts w:ascii="Arial" w:hAnsi="Arial" w:cs="Arial"/>
          <w:color w:val="000000"/>
          <w:sz w:val="20"/>
        </w:rPr>
        <w:t>Чувашской</w:t>
      </w:r>
      <w:r w:rsidRPr="009606C2">
        <w:rPr>
          <w:rFonts w:ascii="Arial" w:hAnsi="Arial" w:cs="Arial"/>
          <w:color w:val="000000"/>
          <w:sz w:val="20"/>
        </w:rPr>
        <w:t xml:space="preserve"> </w:t>
      </w:r>
      <w:r w:rsidR="004D2AC3" w:rsidRPr="009606C2">
        <w:rPr>
          <w:rFonts w:ascii="Arial" w:hAnsi="Arial" w:cs="Arial"/>
          <w:color w:val="000000"/>
          <w:sz w:val="20"/>
        </w:rPr>
        <w:t>Республики</w:t>
      </w:r>
      <w:r w:rsidRPr="009606C2">
        <w:rPr>
          <w:rFonts w:ascii="Arial" w:hAnsi="Arial" w:cs="Arial"/>
          <w:color w:val="000000"/>
          <w:sz w:val="20"/>
        </w:rPr>
        <w:t xml:space="preserve"> </w:t>
      </w:r>
      <w:r w:rsidR="004D2AC3" w:rsidRPr="009606C2">
        <w:rPr>
          <w:rFonts w:ascii="Arial" w:hAnsi="Arial" w:cs="Arial"/>
          <w:color w:val="000000"/>
          <w:sz w:val="20"/>
        </w:rPr>
        <w:t>(подпрограмм</w:t>
      </w:r>
      <w:r w:rsidRPr="009606C2">
        <w:rPr>
          <w:rFonts w:ascii="Arial" w:hAnsi="Arial" w:cs="Arial"/>
          <w:color w:val="000000"/>
          <w:sz w:val="20"/>
        </w:rPr>
        <w:t xml:space="preserve"> </w:t>
      </w:r>
      <w:r w:rsidR="004D2AC3" w:rsidRPr="009606C2">
        <w:rPr>
          <w:rFonts w:ascii="Arial" w:hAnsi="Arial" w:cs="Arial"/>
          <w:color w:val="000000"/>
          <w:sz w:val="20"/>
        </w:rPr>
        <w:t>муниципальных</w:t>
      </w:r>
      <w:r w:rsidRPr="009606C2">
        <w:rPr>
          <w:rFonts w:ascii="Arial" w:hAnsi="Arial" w:cs="Arial"/>
          <w:color w:val="000000"/>
          <w:sz w:val="20"/>
        </w:rPr>
        <w:t xml:space="preserve"> </w:t>
      </w:r>
      <w:r w:rsidR="004D2AC3" w:rsidRPr="009606C2">
        <w:rPr>
          <w:rFonts w:ascii="Arial" w:hAnsi="Arial" w:cs="Arial"/>
          <w:color w:val="000000"/>
          <w:sz w:val="20"/>
        </w:rPr>
        <w:t>программ</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Мариинско-Посадского</w:t>
      </w:r>
      <w:r w:rsidRPr="009606C2">
        <w:rPr>
          <w:rFonts w:ascii="Arial" w:hAnsi="Arial" w:cs="Arial"/>
          <w:color w:val="000000"/>
          <w:sz w:val="20"/>
        </w:rPr>
        <w:t xml:space="preserve"> </w:t>
      </w:r>
      <w:r w:rsidR="004D2AC3" w:rsidRPr="009606C2">
        <w:rPr>
          <w:rFonts w:ascii="Arial" w:hAnsi="Arial" w:cs="Arial"/>
          <w:color w:val="000000"/>
          <w:sz w:val="20"/>
        </w:rPr>
        <w:t>муниципального</w:t>
      </w:r>
      <w:r w:rsidRPr="009606C2">
        <w:rPr>
          <w:rFonts w:ascii="Arial" w:hAnsi="Arial" w:cs="Arial"/>
          <w:color w:val="000000"/>
          <w:sz w:val="20"/>
        </w:rPr>
        <w:t xml:space="preserve"> </w:t>
      </w:r>
      <w:r w:rsidR="004D2AC3" w:rsidRPr="009606C2">
        <w:rPr>
          <w:rFonts w:ascii="Arial" w:hAnsi="Arial" w:cs="Arial"/>
          <w:color w:val="000000"/>
          <w:sz w:val="20"/>
        </w:rPr>
        <w:t>округа</w:t>
      </w:r>
      <w:r w:rsidRPr="009606C2">
        <w:rPr>
          <w:rFonts w:ascii="Arial" w:hAnsi="Arial" w:cs="Arial"/>
          <w:color w:val="000000"/>
          <w:sz w:val="20"/>
        </w:rPr>
        <w:t xml:space="preserve"> </w:t>
      </w:r>
      <w:r w:rsidR="004D2AC3" w:rsidRPr="009606C2">
        <w:rPr>
          <w:rFonts w:ascii="Arial" w:hAnsi="Arial" w:cs="Arial"/>
          <w:color w:val="000000"/>
          <w:sz w:val="20"/>
        </w:rPr>
        <w:t>Чувашской</w:t>
      </w:r>
      <w:r w:rsidRPr="009606C2">
        <w:rPr>
          <w:rFonts w:ascii="Arial" w:hAnsi="Arial" w:cs="Arial"/>
          <w:color w:val="000000"/>
          <w:sz w:val="20"/>
        </w:rPr>
        <w:t xml:space="preserve"> </w:t>
      </w:r>
      <w:r w:rsidR="004D2AC3" w:rsidRPr="009606C2">
        <w:rPr>
          <w:rFonts w:ascii="Arial" w:hAnsi="Arial" w:cs="Arial"/>
          <w:color w:val="000000"/>
          <w:sz w:val="20"/>
        </w:rPr>
        <w:t>Республики),</w:t>
      </w:r>
      <w:r w:rsidRPr="009606C2">
        <w:rPr>
          <w:rFonts w:ascii="Arial" w:hAnsi="Arial" w:cs="Arial"/>
          <w:color w:val="000000"/>
          <w:sz w:val="20"/>
        </w:rPr>
        <w:t xml:space="preserve"> </w:t>
      </w:r>
      <w:r w:rsidR="004D2AC3" w:rsidRPr="009606C2">
        <w:rPr>
          <w:rFonts w:ascii="Arial" w:hAnsi="Arial" w:cs="Arial"/>
          <w:color w:val="000000"/>
          <w:sz w:val="20"/>
        </w:rPr>
        <w:t>ведомственных</w:t>
      </w:r>
      <w:r w:rsidRPr="009606C2">
        <w:rPr>
          <w:rFonts w:ascii="Arial" w:hAnsi="Arial" w:cs="Arial"/>
          <w:color w:val="000000"/>
          <w:sz w:val="20"/>
        </w:rPr>
        <w:t xml:space="preserve"> </w:t>
      </w:r>
      <w:r w:rsidR="004D2AC3" w:rsidRPr="009606C2">
        <w:rPr>
          <w:rFonts w:ascii="Arial" w:hAnsi="Arial" w:cs="Arial"/>
          <w:color w:val="000000"/>
          <w:sz w:val="20"/>
        </w:rPr>
        <w:t>целевых</w:t>
      </w:r>
      <w:r w:rsidRPr="009606C2">
        <w:rPr>
          <w:rFonts w:ascii="Arial" w:hAnsi="Arial" w:cs="Arial"/>
          <w:color w:val="000000"/>
          <w:sz w:val="20"/>
        </w:rPr>
        <w:t xml:space="preserve"> </w:t>
      </w:r>
      <w:r w:rsidR="004D2AC3" w:rsidRPr="009606C2">
        <w:rPr>
          <w:rFonts w:ascii="Arial" w:hAnsi="Arial" w:cs="Arial"/>
          <w:color w:val="000000"/>
          <w:sz w:val="20"/>
        </w:rPr>
        <w:t>программ</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Мариинско-Посадского</w:t>
      </w:r>
      <w:r w:rsidRPr="009606C2">
        <w:rPr>
          <w:rFonts w:ascii="Arial" w:hAnsi="Arial" w:cs="Arial"/>
          <w:color w:val="000000"/>
          <w:sz w:val="20"/>
        </w:rPr>
        <w:t xml:space="preserve"> </w:t>
      </w:r>
      <w:r w:rsidR="004D2AC3" w:rsidRPr="009606C2">
        <w:rPr>
          <w:rFonts w:ascii="Arial" w:hAnsi="Arial" w:cs="Arial"/>
          <w:color w:val="000000"/>
          <w:sz w:val="20"/>
        </w:rPr>
        <w:t>муниципального</w:t>
      </w:r>
      <w:r w:rsidRPr="009606C2">
        <w:rPr>
          <w:rFonts w:ascii="Arial" w:hAnsi="Arial" w:cs="Arial"/>
          <w:color w:val="000000"/>
          <w:sz w:val="20"/>
        </w:rPr>
        <w:t xml:space="preserve"> </w:t>
      </w:r>
      <w:r w:rsidR="004D2AC3" w:rsidRPr="009606C2">
        <w:rPr>
          <w:rFonts w:ascii="Arial" w:hAnsi="Arial" w:cs="Arial"/>
          <w:color w:val="000000"/>
          <w:sz w:val="20"/>
        </w:rPr>
        <w:t>округа</w:t>
      </w:r>
      <w:r w:rsidRPr="009606C2">
        <w:rPr>
          <w:rFonts w:ascii="Arial" w:hAnsi="Arial" w:cs="Arial"/>
          <w:color w:val="000000"/>
          <w:sz w:val="20"/>
        </w:rPr>
        <w:t xml:space="preserve"> </w:t>
      </w:r>
      <w:r w:rsidR="004D2AC3" w:rsidRPr="009606C2">
        <w:rPr>
          <w:rFonts w:ascii="Arial" w:hAnsi="Arial" w:cs="Arial"/>
          <w:color w:val="000000"/>
          <w:sz w:val="20"/>
        </w:rPr>
        <w:t>Чувашской</w:t>
      </w:r>
      <w:r w:rsidRPr="009606C2">
        <w:rPr>
          <w:rFonts w:ascii="Arial" w:hAnsi="Arial" w:cs="Arial"/>
          <w:color w:val="000000"/>
          <w:sz w:val="20"/>
        </w:rPr>
        <w:t xml:space="preserve"> </w:t>
      </w:r>
      <w:r w:rsidR="004D2AC3" w:rsidRPr="009606C2">
        <w:rPr>
          <w:rFonts w:ascii="Arial" w:hAnsi="Arial" w:cs="Arial"/>
          <w:color w:val="000000"/>
          <w:sz w:val="20"/>
        </w:rPr>
        <w:t>Республики,</w:t>
      </w:r>
      <w:r w:rsidRPr="009606C2">
        <w:rPr>
          <w:rFonts w:ascii="Arial" w:hAnsi="Arial" w:cs="Arial"/>
          <w:color w:val="000000"/>
          <w:sz w:val="20"/>
        </w:rPr>
        <w:t xml:space="preserve"> </w:t>
      </w:r>
      <w:r w:rsidR="004D2AC3" w:rsidRPr="009606C2">
        <w:rPr>
          <w:rFonts w:ascii="Arial" w:hAnsi="Arial" w:cs="Arial"/>
          <w:color w:val="000000"/>
          <w:sz w:val="20"/>
        </w:rPr>
        <w:t>а</w:t>
      </w:r>
      <w:r w:rsidRPr="009606C2">
        <w:rPr>
          <w:rFonts w:ascii="Arial" w:hAnsi="Arial" w:cs="Arial"/>
          <w:color w:val="000000"/>
          <w:sz w:val="20"/>
        </w:rPr>
        <w:t xml:space="preserve"> </w:t>
      </w:r>
      <w:r w:rsidR="004D2AC3" w:rsidRPr="009606C2">
        <w:rPr>
          <w:rFonts w:ascii="Arial" w:hAnsi="Arial" w:cs="Arial"/>
          <w:color w:val="000000"/>
          <w:sz w:val="20"/>
        </w:rPr>
        <w:t>также</w:t>
      </w:r>
      <w:r w:rsidRPr="009606C2">
        <w:rPr>
          <w:rFonts w:ascii="Arial" w:hAnsi="Arial" w:cs="Arial"/>
          <w:color w:val="000000"/>
          <w:sz w:val="20"/>
        </w:rPr>
        <w:t xml:space="preserve"> </w:t>
      </w:r>
      <w:r w:rsidR="004D2AC3" w:rsidRPr="009606C2">
        <w:rPr>
          <w:rFonts w:ascii="Arial" w:hAnsi="Arial" w:cs="Arial"/>
          <w:color w:val="000000"/>
          <w:sz w:val="20"/>
        </w:rPr>
        <w:t>по</w:t>
      </w:r>
      <w:r w:rsidRPr="009606C2">
        <w:rPr>
          <w:rFonts w:ascii="Arial" w:hAnsi="Arial" w:cs="Arial"/>
          <w:color w:val="000000"/>
          <w:sz w:val="20"/>
        </w:rPr>
        <w:t xml:space="preserve"> </w:t>
      </w:r>
      <w:r w:rsidR="004D2AC3" w:rsidRPr="009606C2">
        <w:rPr>
          <w:rFonts w:ascii="Arial" w:hAnsi="Arial" w:cs="Arial"/>
          <w:color w:val="000000"/>
          <w:sz w:val="20"/>
        </w:rPr>
        <w:t>разработке</w:t>
      </w:r>
      <w:r w:rsidRPr="009606C2">
        <w:rPr>
          <w:rFonts w:ascii="Arial" w:hAnsi="Arial" w:cs="Arial"/>
          <w:color w:val="000000"/>
          <w:sz w:val="20"/>
        </w:rPr>
        <w:t xml:space="preserve"> </w:t>
      </w:r>
      <w:r w:rsidR="004D2AC3" w:rsidRPr="009606C2">
        <w:rPr>
          <w:rFonts w:ascii="Arial" w:hAnsi="Arial" w:cs="Arial"/>
          <w:color w:val="000000"/>
          <w:sz w:val="20"/>
        </w:rPr>
        <w:t>ежегодного</w:t>
      </w:r>
      <w:r w:rsidRPr="009606C2">
        <w:rPr>
          <w:rFonts w:ascii="Arial" w:hAnsi="Arial" w:cs="Arial"/>
          <w:color w:val="000000"/>
          <w:sz w:val="20"/>
        </w:rPr>
        <w:t xml:space="preserve"> </w:t>
      </w:r>
      <w:r w:rsidR="004D2AC3" w:rsidRPr="009606C2">
        <w:rPr>
          <w:rFonts w:ascii="Arial" w:hAnsi="Arial" w:cs="Arial"/>
          <w:color w:val="000000"/>
          <w:sz w:val="20"/>
        </w:rPr>
        <w:t>сводного</w:t>
      </w:r>
      <w:r w:rsidRPr="009606C2">
        <w:rPr>
          <w:rFonts w:ascii="Arial" w:hAnsi="Arial" w:cs="Arial"/>
          <w:color w:val="000000"/>
          <w:sz w:val="20"/>
        </w:rPr>
        <w:t xml:space="preserve"> </w:t>
      </w:r>
      <w:r w:rsidR="004D2AC3" w:rsidRPr="009606C2">
        <w:rPr>
          <w:rFonts w:ascii="Arial" w:hAnsi="Arial" w:cs="Arial"/>
          <w:color w:val="000000"/>
          <w:sz w:val="20"/>
        </w:rPr>
        <w:t>годового</w:t>
      </w:r>
      <w:r w:rsidRPr="009606C2">
        <w:rPr>
          <w:rFonts w:ascii="Arial" w:hAnsi="Arial" w:cs="Arial"/>
          <w:color w:val="000000"/>
          <w:sz w:val="20"/>
        </w:rPr>
        <w:t xml:space="preserve"> </w:t>
      </w:r>
      <w:r w:rsidR="004D2AC3" w:rsidRPr="009606C2">
        <w:rPr>
          <w:rFonts w:ascii="Arial" w:hAnsi="Arial" w:cs="Arial"/>
          <w:color w:val="000000"/>
          <w:sz w:val="20"/>
        </w:rPr>
        <w:t>доклада</w:t>
      </w:r>
      <w:r w:rsidRPr="009606C2">
        <w:rPr>
          <w:rFonts w:ascii="Arial" w:hAnsi="Arial" w:cs="Arial"/>
          <w:color w:val="000000"/>
          <w:sz w:val="20"/>
        </w:rPr>
        <w:t xml:space="preserve"> </w:t>
      </w:r>
      <w:r w:rsidR="004D2AC3" w:rsidRPr="009606C2">
        <w:rPr>
          <w:rFonts w:ascii="Arial" w:hAnsi="Arial" w:cs="Arial"/>
          <w:color w:val="000000"/>
          <w:sz w:val="20"/>
        </w:rPr>
        <w:t>о</w:t>
      </w:r>
      <w:r w:rsidRPr="009606C2">
        <w:rPr>
          <w:rFonts w:ascii="Arial" w:hAnsi="Arial" w:cs="Arial"/>
          <w:color w:val="000000"/>
          <w:sz w:val="20"/>
        </w:rPr>
        <w:t xml:space="preserve"> </w:t>
      </w:r>
      <w:r w:rsidR="004D2AC3" w:rsidRPr="009606C2">
        <w:rPr>
          <w:rFonts w:ascii="Arial" w:hAnsi="Arial" w:cs="Arial"/>
          <w:color w:val="000000"/>
          <w:sz w:val="20"/>
        </w:rPr>
        <w:t>ходе</w:t>
      </w:r>
      <w:r w:rsidRPr="009606C2">
        <w:rPr>
          <w:rFonts w:ascii="Arial" w:hAnsi="Arial" w:cs="Arial"/>
          <w:color w:val="000000"/>
          <w:sz w:val="20"/>
        </w:rPr>
        <w:t xml:space="preserve"> </w:t>
      </w:r>
      <w:r w:rsidR="004D2AC3" w:rsidRPr="009606C2">
        <w:rPr>
          <w:rFonts w:ascii="Arial" w:hAnsi="Arial" w:cs="Arial"/>
          <w:color w:val="000000"/>
          <w:sz w:val="20"/>
        </w:rPr>
        <w:t>реализации</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об</w:t>
      </w:r>
      <w:r w:rsidRPr="009606C2">
        <w:rPr>
          <w:rFonts w:ascii="Arial" w:hAnsi="Arial" w:cs="Arial"/>
          <w:color w:val="000000"/>
          <w:sz w:val="20"/>
        </w:rPr>
        <w:t xml:space="preserve"> </w:t>
      </w:r>
      <w:r w:rsidR="004D2AC3" w:rsidRPr="009606C2">
        <w:rPr>
          <w:rFonts w:ascii="Arial" w:hAnsi="Arial" w:cs="Arial"/>
          <w:color w:val="000000"/>
          <w:sz w:val="20"/>
        </w:rPr>
        <w:t>оценке</w:t>
      </w:r>
      <w:r w:rsidRPr="009606C2">
        <w:rPr>
          <w:rFonts w:ascii="Arial" w:hAnsi="Arial" w:cs="Arial"/>
          <w:color w:val="000000"/>
          <w:sz w:val="20"/>
        </w:rPr>
        <w:t xml:space="preserve"> </w:t>
      </w:r>
      <w:r w:rsidR="004D2AC3" w:rsidRPr="009606C2">
        <w:rPr>
          <w:rFonts w:ascii="Arial" w:hAnsi="Arial" w:cs="Arial"/>
          <w:color w:val="000000"/>
          <w:sz w:val="20"/>
        </w:rPr>
        <w:t>эффективности</w:t>
      </w:r>
      <w:r w:rsidRPr="009606C2">
        <w:rPr>
          <w:rFonts w:ascii="Arial" w:hAnsi="Arial" w:cs="Arial"/>
          <w:color w:val="000000"/>
          <w:sz w:val="20"/>
        </w:rPr>
        <w:t xml:space="preserve"> </w:t>
      </w:r>
      <w:r w:rsidR="004D2AC3" w:rsidRPr="009606C2">
        <w:rPr>
          <w:rFonts w:ascii="Arial" w:hAnsi="Arial" w:cs="Arial"/>
          <w:color w:val="000000"/>
          <w:sz w:val="20"/>
        </w:rPr>
        <w:t>муниципальных</w:t>
      </w:r>
      <w:r w:rsidRPr="009606C2">
        <w:rPr>
          <w:rFonts w:ascii="Arial" w:hAnsi="Arial" w:cs="Arial"/>
          <w:color w:val="000000"/>
          <w:sz w:val="20"/>
        </w:rPr>
        <w:t xml:space="preserve"> </w:t>
      </w:r>
      <w:r w:rsidR="004D2AC3" w:rsidRPr="009606C2">
        <w:rPr>
          <w:rFonts w:ascii="Arial" w:hAnsi="Arial" w:cs="Arial"/>
          <w:color w:val="000000"/>
          <w:sz w:val="20"/>
        </w:rPr>
        <w:t>программ</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Мариинско-Посадского</w:t>
      </w:r>
      <w:r w:rsidRPr="009606C2">
        <w:rPr>
          <w:rFonts w:ascii="Arial" w:hAnsi="Arial" w:cs="Arial"/>
          <w:color w:val="000000"/>
          <w:sz w:val="20"/>
        </w:rPr>
        <w:t xml:space="preserve"> </w:t>
      </w:r>
      <w:r w:rsidR="004D2AC3" w:rsidRPr="009606C2">
        <w:rPr>
          <w:rFonts w:ascii="Arial" w:hAnsi="Arial" w:cs="Arial"/>
          <w:color w:val="000000"/>
          <w:sz w:val="20"/>
        </w:rPr>
        <w:t>муниципального</w:t>
      </w:r>
      <w:r w:rsidRPr="009606C2">
        <w:rPr>
          <w:rFonts w:ascii="Arial" w:hAnsi="Arial" w:cs="Arial"/>
          <w:color w:val="000000"/>
          <w:sz w:val="20"/>
        </w:rPr>
        <w:t xml:space="preserve"> </w:t>
      </w:r>
      <w:r w:rsidR="004D2AC3" w:rsidRPr="009606C2">
        <w:rPr>
          <w:rFonts w:ascii="Arial" w:hAnsi="Arial" w:cs="Arial"/>
          <w:color w:val="000000"/>
          <w:sz w:val="20"/>
        </w:rPr>
        <w:t>округа</w:t>
      </w:r>
      <w:r w:rsidRPr="009606C2">
        <w:rPr>
          <w:rFonts w:ascii="Arial" w:hAnsi="Arial" w:cs="Arial"/>
          <w:color w:val="000000"/>
          <w:sz w:val="20"/>
        </w:rPr>
        <w:t xml:space="preserve"> </w:t>
      </w:r>
      <w:r w:rsidR="004D2AC3" w:rsidRPr="009606C2">
        <w:rPr>
          <w:rFonts w:ascii="Arial" w:hAnsi="Arial" w:cs="Arial"/>
          <w:color w:val="000000"/>
          <w:sz w:val="20"/>
        </w:rPr>
        <w:t>Чувашской</w:t>
      </w:r>
      <w:r w:rsidRPr="009606C2">
        <w:rPr>
          <w:rFonts w:ascii="Arial" w:hAnsi="Arial" w:cs="Arial"/>
          <w:color w:val="000000"/>
          <w:sz w:val="20"/>
        </w:rPr>
        <w:t xml:space="preserve"> </w:t>
      </w:r>
      <w:r w:rsidR="004D2AC3" w:rsidRPr="009606C2">
        <w:rPr>
          <w:rFonts w:ascii="Arial" w:hAnsi="Arial" w:cs="Arial"/>
          <w:color w:val="000000"/>
          <w:sz w:val="20"/>
        </w:rPr>
        <w:t>Республики.</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Подпрограмма</w:t>
      </w:r>
      <w:r w:rsidRPr="009606C2">
        <w:rPr>
          <w:rFonts w:ascii="Arial" w:hAnsi="Arial" w:cs="Arial"/>
          <w:color w:val="000000"/>
          <w:sz w:val="20"/>
        </w:rPr>
        <w:t xml:space="preserve"> </w:t>
      </w:r>
      <w:r w:rsidR="004D2AC3" w:rsidRPr="009606C2">
        <w:rPr>
          <w:rFonts w:ascii="Arial" w:hAnsi="Arial" w:cs="Arial"/>
          <w:color w:val="000000"/>
          <w:sz w:val="20"/>
        </w:rPr>
        <w:t>реализуется</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период</w:t>
      </w:r>
      <w:r w:rsidRPr="009606C2">
        <w:rPr>
          <w:rFonts w:ascii="Arial" w:hAnsi="Arial" w:cs="Arial"/>
          <w:color w:val="000000"/>
          <w:sz w:val="20"/>
        </w:rPr>
        <w:t xml:space="preserve"> </w:t>
      </w:r>
      <w:r w:rsidR="004D2AC3" w:rsidRPr="009606C2">
        <w:rPr>
          <w:rFonts w:ascii="Arial" w:hAnsi="Arial" w:cs="Arial"/>
          <w:color w:val="000000"/>
          <w:sz w:val="20"/>
        </w:rPr>
        <w:t>с</w:t>
      </w:r>
      <w:r w:rsidRPr="009606C2">
        <w:rPr>
          <w:rFonts w:ascii="Arial" w:hAnsi="Arial" w:cs="Arial"/>
          <w:color w:val="000000"/>
          <w:sz w:val="20"/>
        </w:rPr>
        <w:t xml:space="preserve"> </w:t>
      </w:r>
      <w:r w:rsidR="004D2AC3" w:rsidRPr="009606C2">
        <w:rPr>
          <w:rFonts w:ascii="Arial" w:hAnsi="Arial" w:cs="Arial"/>
          <w:color w:val="000000"/>
          <w:sz w:val="20"/>
        </w:rPr>
        <w:t>2023</w:t>
      </w:r>
      <w:r w:rsidRPr="009606C2">
        <w:rPr>
          <w:rFonts w:ascii="Arial" w:hAnsi="Arial" w:cs="Arial"/>
          <w:color w:val="000000"/>
          <w:sz w:val="20"/>
        </w:rPr>
        <w:t xml:space="preserve"> </w:t>
      </w:r>
      <w:r w:rsidR="004D2AC3" w:rsidRPr="009606C2">
        <w:rPr>
          <w:rFonts w:ascii="Arial" w:hAnsi="Arial" w:cs="Arial"/>
          <w:color w:val="000000"/>
          <w:sz w:val="20"/>
        </w:rPr>
        <w:t>по</w:t>
      </w:r>
      <w:r w:rsidRPr="009606C2">
        <w:rPr>
          <w:rFonts w:ascii="Arial" w:hAnsi="Arial" w:cs="Arial"/>
          <w:color w:val="000000"/>
          <w:sz w:val="20"/>
        </w:rPr>
        <w:t xml:space="preserve"> </w:t>
      </w:r>
      <w:r w:rsidR="004D2AC3" w:rsidRPr="009606C2">
        <w:rPr>
          <w:rFonts w:ascii="Arial" w:hAnsi="Arial" w:cs="Arial"/>
          <w:color w:val="000000"/>
          <w:sz w:val="20"/>
        </w:rPr>
        <w:t>2035</w:t>
      </w:r>
      <w:r w:rsidRPr="009606C2">
        <w:rPr>
          <w:rFonts w:ascii="Arial" w:hAnsi="Arial" w:cs="Arial"/>
          <w:color w:val="000000"/>
          <w:sz w:val="20"/>
        </w:rPr>
        <w:t xml:space="preserve"> </w:t>
      </w:r>
      <w:r w:rsidR="004D2AC3" w:rsidRPr="009606C2">
        <w:rPr>
          <w:rFonts w:ascii="Arial" w:hAnsi="Arial" w:cs="Arial"/>
          <w:color w:val="000000"/>
          <w:sz w:val="20"/>
        </w:rPr>
        <w:t>год</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три</w:t>
      </w:r>
      <w:r w:rsidRPr="009606C2">
        <w:rPr>
          <w:rFonts w:ascii="Arial" w:hAnsi="Arial" w:cs="Arial"/>
          <w:color w:val="000000"/>
          <w:sz w:val="20"/>
        </w:rPr>
        <w:t xml:space="preserve"> </w:t>
      </w:r>
      <w:r w:rsidR="004D2AC3" w:rsidRPr="009606C2">
        <w:rPr>
          <w:rFonts w:ascii="Arial" w:hAnsi="Arial" w:cs="Arial"/>
          <w:color w:val="000000"/>
          <w:sz w:val="20"/>
        </w:rPr>
        <w:t>этапа:</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lastRenderedPageBreak/>
        <w:t xml:space="preserve"> </w:t>
      </w:r>
      <w:r w:rsidR="004D2AC3" w:rsidRPr="009606C2">
        <w:rPr>
          <w:rFonts w:ascii="Arial" w:hAnsi="Arial" w:cs="Arial"/>
          <w:color w:val="000000"/>
          <w:sz w:val="20"/>
        </w:rPr>
        <w:t>1</w:t>
      </w:r>
      <w:r w:rsidRPr="009606C2">
        <w:rPr>
          <w:rFonts w:ascii="Arial" w:hAnsi="Arial" w:cs="Arial"/>
          <w:color w:val="000000"/>
          <w:sz w:val="20"/>
        </w:rPr>
        <w:t xml:space="preserve"> </w:t>
      </w:r>
      <w:r w:rsidR="004D2AC3" w:rsidRPr="009606C2">
        <w:rPr>
          <w:rFonts w:ascii="Arial" w:hAnsi="Arial" w:cs="Arial"/>
          <w:color w:val="000000"/>
          <w:sz w:val="20"/>
        </w:rPr>
        <w:t>этап</w:t>
      </w:r>
      <w:r w:rsidRPr="009606C2">
        <w:rPr>
          <w:rFonts w:ascii="Arial" w:hAnsi="Arial" w:cs="Arial"/>
          <w:color w:val="000000"/>
          <w:sz w:val="20"/>
        </w:rPr>
        <w:t xml:space="preserve"> </w:t>
      </w:r>
      <w:r w:rsidR="004D2AC3" w:rsidRPr="009606C2">
        <w:rPr>
          <w:rFonts w:ascii="Arial" w:hAnsi="Arial" w:cs="Arial"/>
          <w:color w:val="000000"/>
          <w:sz w:val="20"/>
        </w:rPr>
        <w:t>-</w:t>
      </w:r>
      <w:r w:rsidRPr="009606C2">
        <w:rPr>
          <w:rFonts w:ascii="Arial" w:hAnsi="Arial" w:cs="Arial"/>
          <w:color w:val="000000"/>
          <w:sz w:val="20"/>
        </w:rPr>
        <w:t xml:space="preserve"> </w:t>
      </w:r>
      <w:r w:rsidR="004D2AC3" w:rsidRPr="009606C2">
        <w:rPr>
          <w:rFonts w:ascii="Arial" w:hAnsi="Arial" w:cs="Arial"/>
          <w:color w:val="000000"/>
          <w:sz w:val="20"/>
        </w:rPr>
        <w:t>2023</w:t>
      </w:r>
      <w:r w:rsidRPr="009606C2">
        <w:rPr>
          <w:rFonts w:ascii="Arial" w:hAnsi="Arial" w:cs="Arial"/>
          <w:color w:val="000000"/>
          <w:sz w:val="20"/>
        </w:rPr>
        <w:t xml:space="preserve"> </w:t>
      </w:r>
      <w:r w:rsidR="004D2AC3" w:rsidRPr="009606C2">
        <w:rPr>
          <w:rFonts w:ascii="Arial" w:hAnsi="Arial" w:cs="Arial"/>
          <w:color w:val="000000"/>
          <w:sz w:val="20"/>
        </w:rPr>
        <w:t>-</w:t>
      </w:r>
      <w:r w:rsidRPr="009606C2">
        <w:rPr>
          <w:rFonts w:ascii="Arial" w:hAnsi="Arial" w:cs="Arial"/>
          <w:color w:val="000000"/>
          <w:sz w:val="20"/>
        </w:rPr>
        <w:t xml:space="preserve"> </w:t>
      </w:r>
      <w:r w:rsidR="004D2AC3" w:rsidRPr="009606C2">
        <w:rPr>
          <w:rFonts w:ascii="Arial" w:hAnsi="Arial" w:cs="Arial"/>
          <w:color w:val="000000"/>
          <w:sz w:val="20"/>
        </w:rPr>
        <w:t>2025</w:t>
      </w:r>
      <w:r w:rsidRPr="009606C2">
        <w:rPr>
          <w:rFonts w:ascii="Arial" w:hAnsi="Arial" w:cs="Arial"/>
          <w:color w:val="000000"/>
          <w:sz w:val="20"/>
        </w:rPr>
        <w:t xml:space="preserve"> </w:t>
      </w:r>
      <w:r w:rsidR="004D2AC3" w:rsidRPr="009606C2">
        <w:rPr>
          <w:rFonts w:ascii="Arial" w:hAnsi="Arial" w:cs="Arial"/>
          <w:color w:val="000000"/>
          <w:sz w:val="20"/>
        </w:rPr>
        <w:t>годы;</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2</w:t>
      </w:r>
      <w:r w:rsidRPr="009606C2">
        <w:rPr>
          <w:rFonts w:ascii="Arial" w:hAnsi="Arial" w:cs="Arial"/>
          <w:color w:val="000000"/>
          <w:sz w:val="20"/>
        </w:rPr>
        <w:t xml:space="preserve"> </w:t>
      </w:r>
      <w:r w:rsidR="004D2AC3" w:rsidRPr="009606C2">
        <w:rPr>
          <w:rFonts w:ascii="Arial" w:hAnsi="Arial" w:cs="Arial"/>
          <w:color w:val="000000"/>
          <w:sz w:val="20"/>
        </w:rPr>
        <w:t>этап</w:t>
      </w:r>
      <w:r w:rsidRPr="009606C2">
        <w:rPr>
          <w:rFonts w:ascii="Arial" w:hAnsi="Arial" w:cs="Arial"/>
          <w:color w:val="000000"/>
          <w:sz w:val="20"/>
        </w:rPr>
        <w:t xml:space="preserve"> </w:t>
      </w:r>
      <w:r w:rsidR="004D2AC3" w:rsidRPr="009606C2">
        <w:rPr>
          <w:rFonts w:ascii="Arial" w:hAnsi="Arial" w:cs="Arial"/>
          <w:color w:val="000000"/>
          <w:sz w:val="20"/>
        </w:rPr>
        <w:t>-</w:t>
      </w:r>
      <w:r w:rsidRPr="009606C2">
        <w:rPr>
          <w:rFonts w:ascii="Arial" w:hAnsi="Arial" w:cs="Arial"/>
          <w:color w:val="000000"/>
          <w:sz w:val="20"/>
        </w:rPr>
        <w:t xml:space="preserve"> </w:t>
      </w:r>
      <w:r w:rsidR="004D2AC3" w:rsidRPr="009606C2">
        <w:rPr>
          <w:rFonts w:ascii="Arial" w:hAnsi="Arial" w:cs="Arial"/>
          <w:color w:val="000000"/>
          <w:sz w:val="20"/>
        </w:rPr>
        <w:t>2025</w:t>
      </w:r>
      <w:r w:rsidRPr="009606C2">
        <w:rPr>
          <w:rFonts w:ascii="Arial" w:hAnsi="Arial" w:cs="Arial"/>
          <w:color w:val="000000"/>
          <w:sz w:val="20"/>
        </w:rPr>
        <w:t xml:space="preserve"> </w:t>
      </w:r>
      <w:r w:rsidR="004D2AC3" w:rsidRPr="009606C2">
        <w:rPr>
          <w:rFonts w:ascii="Arial" w:hAnsi="Arial" w:cs="Arial"/>
          <w:color w:val="000000"/>
          <w:sz w:val="20"/>
        </w:rPr>
        <w:t>-</w:t>
      </w:r>
      <w:r w:rsidRPr="009606C2">
        <w:rPr>
          <w:rFonts w:ascii="Arial" w:hAnsi="Arial" w:cs="Arial"/>
          <w:color w:val="000000"/>
          <w:sz w:val="20"/>
        </w:rPr>
        <w:t xml:space="preserve"> </w:t>
      </w:r>
      <w:r w:rsidR="004D2AC3" w:rsidRPr="009606C2">
        <w:rPr>
          <w:rFonts w:ascii="Arial" w:hAnsi="Arial" w:cs="Arial"/>
          <w:color w:val="000000"/>
          <w:sz w:val="20"/>
        </w:rPr>
        <w:t>2030</w:t>
      </w:r>
      <w:r w:rsidRPr="009606C2">
        <w:rPr>
          <w:rFonts w:ascii="Arial" w:hAnsi="Arial" w:cs="Arial"/>
          <w:color w:val="000000"/>
          <w:sz w:val="20"/>
        </w:rPr>
        <w:t xml:space="preserve"> </w:t>
      </w:r>
      <w:r w:rsidR="004D2AC3" w:rsidRPr="009606C2">
        <w:rPr>
          <w:rFonts w:ascii="Arial" w:hAnsi="Arial" w:cs="Arial"/>
          <w:color w:val="000000"/>
          <w:sz w:val="20"/>
        </w:rPr>
        <w:t>годы;</w:t>
      </w:r>
    </w:p>
    <w:p w:rsidR="004C71A0"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3</w:t>
      </w:r>
      <w:r w:rsidRPr="009606C2">
        <w:rPr>
          <w:rFonts w:ascii="Arial" w:hAnsi="Arial" w:cs="Arial"/>
          <w:color w:val="000000"/>
          <w:sz w:val="20"/>
        </w:rPr>
        <w:t xml:space="preserve"> </w:t>
      </w:r>
      <w:r w:rsidR="004D2AC3" w:rsidRPr="009606C2">
        <w:rPr>
          <w:rFonts w:ascii="Arial" w:hAnsi="Arial" w:cs="Arial"/>
          <w:color w:val="000000"/>
          <w:sz w:val="20"/>
        </w:rPr>
        <w:t>этап</w:t>
      </w:r>
      <w:r w:rsidRPr="009606C2">
        <w:rPr>
          <w:rFonts w:ascii="Arial" w:hAnsi="Arial" w:cs="Arial"/>
          <w:color w:val="000000"/>
          <w:sz w:val="20"/>
        </w:rPr>
        <w:t xml:space="preserve"> </w:t>
      </w:r>
      <w:r w:rsidR="004D2AC3" w:rsidRPr="009606C2">
        <w:rPr>
          <w:rFonts w:ascii="Arial" w:hAnsi="Arial" w:cs="Arial"/>
          <w:color w:val="000000"/>
          <w:sz w:val="20"/>
        </w:rPr>
        <w:t>-</w:t>
      </w:r>
      <w:r w:rsidRPr="009606C2">
        <w:rPr>
          <w:rFonts w:ascii="Arial" w:hAnsi="Arial" w:cs="Arial"/>
          <w:color w:val="000000"/>
          <w:sz w:val="20"/>
        </w:rPr>
        <w:t xml:space="preserve"> </w:t>
      </w:r>
      <w:r w:rsidR="004D2AC3" w:rsidRPr="009606C2">
        <w:rPr>
          <w:rFonts w:ascii="Arial" w:hAnsi="Arial" w:cs="Arial"/>
          <w:color w:val="000000"/>
          <w:sz w:val="20"/>
        </w:rPr>
        <w:t>2031</w:t>
      </w:r>
      <w:r w:rsidRPr="009606C2">
        <w:rPr>
          <w:rFonts w:ascii="Arial" w:hAnsi="Arial" w:cs="Arial"/>
          <w:color w:val="000000"/>
          <w:sz w:val="20"/>
        </w:rPr>
        <w:t xml:space="preserve"> </w:t>
      </w:r>
      <w:r w:rsidR="004D2AC3" w:rsidRPr="009606C2">
        <w:rPr>
          <w:rFonts w:ascii="Arial" w:hAnsi="Arial" w:cs="Arial"/>
          <w:color w:val="000000"/>
          <w:sz w:val="20"/>
        </w:rPr>
        <w:t>-</w:t>
      </w:r>
      <w:r w:rsidRPr="009606C2">
        <w:rPr>
          <w:rFonts w:ascii="Arial" w:hAnsi="Arial" w:cs="Arial"/>
          <w:color w:val="000000"/>
          <w:sz w:val="20"/>
        </w:rPr>
        <w:t xml:space="preserve"> </w:t>
      </w:r>
      <w:r w:rsidR="004D2AC3" w:rsidRPr="009606C2">
        <w:rPr>
          <w:rFonts w:ascii="Arial" w:hAnsi="Arial" w:cs="Arial"/>
          <w:color w:val="000000"/>
          <w:sz w:val="20"/>
        </w:rPr>
        <w:t>2035</w:t>
      </w:r>
      <w:r w:rsidRPr="009606C2">
        <w:rPr>
          <w:rFonts w:ascii="Arial" w:hAnsi="Arial" w:cs="Arial"/>
          <w:color w:val="000000"/>
          <w:sz w:val="20"/>
        </w:rPr>
        <w:t xml:space="preserve"> </w:t>
      </w:r>
      <w:r w:rsidR="004D2AC3" w:rsidRPr="009606C2">
        <w:rPr>
          <w:rFonts w:ascii="Arial" w:hAnsi="Arial" w:cs="Arial"/>
          <w:color w:val="000000"/>
          <w:sz w:val="20"/>
        </w:rPr>
        <w:t>годы.</w:t>
      </w:r>
    </w:p>
    <w:p w:rsidR="004D2AC3" w:rsidRPr="009606C2" w:rsidRDefault="004D2AC3" w:rsidP="009606C2">
      <w:pPr>
        <w:pStyle w:val="12"/>
        <w:spacing w:line="240" w:lineRule="auto"/>
        <w:rPr>
          <w:rFonts w:ascii="Arial" w:hAnsi="Arial" w:cs="Arial"/>
          <w:color w:val="000000"/>
          <w:sz w:val="20"/>
          <w:szCs w:val="24"/>
        </w:rPr>
      </w:pPr>
      <w:r w:rsidRPr="009606C2">
        <w:rPr>
          <w:rFonts w:ascii="Arial" w:hAnsi="Arial" w:cs="Arial"/>
          <w:color w:val="000000"/>
          <w:sz w:val="20"/>
          <w:szCs w:val="24"/>
        </w:rPr>
        <w:t>Раздел</w:t>
      </w:r>
      <w:r w:rsidR="00887618" w:rsidRPr="009606C2">
        <w:rPr>
          <w:rFonts w:ascii="Arial" w:hAnsi="Arial" w:cs="Arial"/>
          <w:color w:val="000000"/>
          <w:sz w:val="20"/>
          <w:szCs w:val="24"/>
        </w:rPr>
        <w:t xml:space="preserve"> </w:t>
      </w:r>
      <w:r w:rsidRPr="009606C2">
        <w:rPr>
          <w:rFonts w:ascii="Arial" w:hAnsi="Arial" w:cs="Arial"/>
          <w:color w:val="000000"/>
          <w:sz w:val="20"/>
          <w:szCs w:val="24"/>
        </w:rPr>
        <w:t>IV.</w:t>
      </w:r>
      <w:r w:rsidR="00887618" w:rsidRPr="009606C2">
        <w:rPr>
          <w:rFonts w:ascii="Arial" w:hAnsi="Arial" w:cs="Arial"/>
          <w:color w:val="000000"/>
          <w:sz w:val="20"/>
          <w:szCs w:val="24"/>
        </w:rPr>
        <w:t xml:space="preserve"> </w:t>
      </w:r>
      <w:r w:rsidRPr="009606C2">
        <w:rPr>
          <w:rFonts w:ascii="Arial" w:hAnsi="Arial" w:cs="Arial"/>
          <w:color w:val="000000"/>
          <w:sz w:val="20"/>
          <w:szCs w:val="24"/>
        </w:rPr>
        <w:t>Обоснование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объема</w:t>
      </w:r>
      <w:r w:rsidR="00887618" w:rsidRPr="009606C2">
        <w:rPr>
          <w:rFonts w:ascii="Arial" w:hAnsi="Arial" w:cs="Arial"/>
          <w:color w:val="000000"/>
          <w:sz w:val="20"/>
          <w:szCs w:val="24"/>
        </w:rPr>
        <w:t xml:space="preserve"> </w:t>
      </w:r>
      <w:r w:rsidRPr="009606C2">
        <w:rPr>
          <w:rFonts w:ascii="Arial" w:hAnsi="Arial" w:cs="Arial"/>
          <w:color w:val="000000"/>
          <w:sz w:val="20"/>
          <w:szCs w:val="24"/>
        </w:rPr>
        <w:t>финансовых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ресурсов,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необходимых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для</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реализации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подпрограммы</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расшифровкой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источникам</w:t>
      </w:r>
      <w:r w:rsidR="00887618" w:rsidRPr="009606C2">
        <w:rPr>
          <w:rFonts w:ascii="Arial" w:hAnsi="Arial" w:cs="Arial"/>
          <w:color w:val="000000"/>
          <w:sz w:val="20"/>
          <w:szCs w:val="24"/>
        </w:rPr>
        <w:t xml:space="preserve"> </w:t>
      </w:r>
      <w:r w:rsidRPr="009606C2">
        <w:rPr>
          <w:rFonts w:ascii="Arial" w:hAnsi="Arial" w:cs="Arial"/>
          <w:color w:val="000000"/>
          <w:sz w:val="20"/>
          <w:szCs w:val="24"/>
        </w:rPr>
        <w:t>финансирования,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этапам</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годам</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реализации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подпрограммы)</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Расходы</w:t>
      </w:r>
      <w:r w:rsidRPr="009606C2">
        <w:rPr>
          <w:rFonts w:ascii="Arial" w:hAnsi="Arial" w:cs="Arial"/>
          <w:color w:val="000000"/>
          <w:sz w:val="20"/>
        </w:rPr>
        <w:t xml:space="preserve"> </w:t>
      </w:r>
      <w:r w:rsidR="004D2AC3" w:rsidRPr="009606C2">
        <w:rPr>
          <w:rFonts w:ascii="Arial" w:hAnsi="Arial" w:cs="Arial"/>
          <w:color w:val="000000"/>
          <w:sz w:val="20"/>
        </w:rPr>
        <w:t>подпрограммы</w:t>
      </w:r>
      <w:r w:rsidRPr="009606C2">
        <w:rPr>
          <w:rFonts w:ascii="Arial" w:hAnsi="Arial" w:cs="Arial"/>
          <w:color w:val="000000"/>
          <w:sz w:val="20"/>
        </w:rPr>
        <w:t xml:space="preserve"> </w:t>
      </w:r>
      <w:r w:rsidR="004D2AC3" w:rsidRPr="009606C2">
        <w:rPr>
          <w:rFonts w:ascii="Arial" w:hAnsi="Arial" w:cs="Arial"/>
          <w:color w:val="000000"/>
          <w:sz w:val="20"/>
        </w:rPr>
        <w:t>формируются</w:t>
      </w:r>
      <w:r w:rsidRPr="009606C2">
        <w:rPr>
          <w:rFonts w:ascii="Arial" w:hAnsi="Arial" w:cs="Arial"/>
          <w:color w:val="000000"/>
          <w:sz w:val="20"/>
        </w:rPr>
        <w:t xml:space="preserve"> </w:t>
      </w:r>
      <w:r w:rsidR="004D2AC3" w:rsidRPr="009606C2">
        <w:rPr>
          <w:rFonts w:ascii="Arial" w:hAnsi="Arial" w:cs="Arial"/>
          <w:color w:val="000000"/>
          <w:sz w:val="20"/>
        </w:rPr>
        <w:t>за</w:t>
      </w:r>
      <w:r w:rsidRPr="009606C2">
        <w:rPr>
          <w:rFonts w:ascii="Arial" w:hAnsi="Arial" w:cs="Arial"/>
          <w:color w:val="000000"/>
          <w:sz w:val="20"/>
        </w:rPr>
        <w:t xml:space="preserve"> </w:t>
      </w:r>
      <w:r w:rsidR="004D2AC3" w:rsidRPr="009606C2">
        <w:rPr>
          <w:rFonts w:ascii="Arial" w:hAnsi="Arial" w:cs="Arial"/>
          <w:color w:val="000000"/>
          <w:sz w:val="20"/>
        </w:rPr>
        <w:t>счет</w:t>
      </w:r>
      <w:r w:rsidRPr="009606C2">
        <w:rPr>
          <w:rFonts w:ascii="Arial" w:hAnsi="Arial" w:cs="Arial"/>
          <w:color w:val="000000"/>
          <w:sz w:val="20"/>
        </w:rPr>
        <w:t xml:space="preserve"> </w:t>
      </w:r>
      <w:r w:rsidR="004D2AC3" w:rsidRPr="009606C2">
        <w:rPr>
          <w:rFonts w:ascii="Arial" w:hAnsi="Arial" w:cs="Arial"/>
          <w:color w:val="000000"/>
          <w:sz w:val="20"/>
        </w:rPr>
        <w:t>средств</w:t>
      </w:r>
      <w:r w:rsidRPr="009606C2">
        <w:rPr>
          <w:rFonts w:ascii="Arial" w:hAnsi="Arial" w:cs="Arial"/>
          <w:color w:val="000000"/>
          <w:sz w:val="20"/>
        </w:rPr>
        <w:t xml:space="preserve"> </w:t>
      </w:r>
      <w:r w:rsidR="004D2AC3" w:rsidRPr="009606C2">
        <w:rPr>
          <w:rFonts w:ascii="Arial" w:hAnsi="Arial" w:cs="Arial"/>
          <w:color w:val="000000"/>
          <w:sz w:val="20"/>
        </w:rPr>
        <w:t>бюджета</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Мариинско-Посадского</w:t>
      </w:r>
      <w:r w:rsidRPr="009606C2">
        <w:rPr>
          <w:rFonts w:ascii="Arial" w:hAnsi="Arial" w:cs="Arial"/>
          <w:color w:val="000000"/>
          <w:sz w:val="20"/>
        </w:rPr>
        <w:t xml:space="preserve"> </w:t>
      </w:r>
      <w:r w:rsidR="004D2AC3" w:rsidRPr="009606C2">
        <w:rPr>
          <w:rFonts w:ascii="Arial" w:hAnsi="Arial" w:cs="Arial"/>
          <w:color w:val="000000"/>
          <w:sz w:val="20"/>
        </w:rPr>
        <w:t>муниципального</w:t>
      </w:r>
      <w:r w:rsidRPr="009606C2">
        <w:rPr>
          <w:rFonts w:ascii="Arial" w:hAnsi="Arial" w:cs="Arial"/>
          <w:color w:val="000000"/>
          <w:sz w:val="20"/>
        </w:rPr>
        <w:t xml:space="preserve"> </w:t>
      </w:r>
      <w:r w:rsidR="004D2AC3" w:rsidRPr="009606C2">
        <w:rPr>
          <w:rFonts w:ascii="Arial" w:hAnsi="Arial" w:cs="Arial"/>
          <w:color w:val="000000"/>
          <w:sz w:val="20"/>
        </w:rPr>
        <w:t>округа,</w:t>
      </w:r>
      <w:r w:rsidRPr="009606C2">
        <w:rPr>
          <w:rFonts w:ascii="Arial" w:hAnsi="Arial" w:cs="Arial"/>
          <w:color w:val="000000"/>
          <w:sz w:val="20"/>
        </w:rPr>
        <w:t xml:space="preserve"> </w:t>
      </w:r>
      <w:r w:rsidR="004D2AC3" w:rsidRPr="009606C2">
        <w:rPr>
          <w:rFonts w:ascii="Arial" w:hAnsi="Arial" w:cs="Arial"/>
          <w:color w:val="000000"/>
          <w:sz w:val="20"/>
        </w:rPr>
        <w:t>федерального</w:t>
      </w:r>
      <w:r w:rsidRPr="009606C2">
        <w:rPr>
          <w:rFonts w:ascii="Arial" w:hAnsi="Arial" w:cs="Arial"/>
          <w:color w:val="000000"/>
          <w:sz w:val="20"/>
        </w:rPr>
        <w:t xml:space="preserve"> </w:t>
      </w:r>
      <w:r w:rsidR="004D2AC3" w:rsidRPr="009606C2">
        <w:rPr>
          <w:rFonts w:ascii="Arial" w:hAnsi="Arial" w:cs="Arial"/>
          <w:color w:val="000000"/>
          <w:sz w:val="20"/>
        </w:rPr>
        <w:t>бюджета</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республиканского</w:t>
      </w:r>
      <w:r w:rsidRPr="009606C2">
        <w:rPr>
          <w:rFonts w:ascii="Arial" w:hAnsi="Arial" w:cs="Arial"/>
          <w:color w:val="000000"/>
          <w:sz w:val="20"/>
        </w:rPr>
        <w:t xml:space="preserve"> </w:t>
      </w:r>
      <w:r w:rsidR="004D2AC3" w:rsidRPr="009606C2">
        <w:rPr>
          <w:rFonts w:ascii="Arial" w:hAnsi="Arial" w:cs="Arial"/>
          <w:color w:val="000000"/>
          <w:sz w:val="20"/>
        </w:rPr>
        <w:t>бюджета</w:t>
      </w:r>
      <w:r w:rsidRPr="009606C2">
        <w:rPr>
          <w:rFonts w:ascii="Arial" w:hAnsi="Arial" w:cs="Arial"/>
          <w:color w:val="000000"/>
          <w:sz w:val="20"/>
        </w:rPr>
        <w:t xml:space="preserve"> </w:t>
      </w:r>
      <w:r w:rsidR="004D2AC3" w:rsidRPr="009606C2">
        <w:rPr>
          <w:rFonts w:ascii="Arial" w:hAnsi="Arial" w:cs="Arial"/>
          <w:color w:val="000000"/>
          <w:sz w:val="20"/>
        </w:rPr>
        <w:t>Чувашской</w:t>
      </w:r>
      <w:r w:rsidRPr="009606C2">
        <w:rPr>
          <w:rFonts w:ascii="Arial" w:hAnsi="Arial" w:cs="Arial"/>
          <w:color w:val="000000"/>
          <w:sz w:val="20"/>
        </w:rPr>
        <w:t xml:space="preserve"> </w:t>
      </w:r>
      <w:r w:rsidR="004D2AC3" w:rsidRPr="009606C2">
        <w:rPr>
          <w:rFonts w:ascii="Arial" w:hAnsi="Arial" w:cs="Arial"/>
          <w:color w:val="000000"/>
          <w:sz w:val="20"/>
        </w:rPr>
        <w:t>Республики,</w:t>
      </w:r>
      <w:r w:rsidRPr="009606C2">
        <w:rPr>
          <w:rFonts w:ascii="Arial" w:hAnsi="Arial" w:cs="Arial"/>
          <w:color w:val="000000"/>
          <w:sz w:val="20"/>
        </w:rPr>
        <w:t xml:space="preserve"> </w:t>
      </w:r>
      <w:r w:rsidR="004D2AC3" w:rsidRPr="009606C2">
        <w:rPr>
          <w:rFonts w:ascii="Arial" w:hAnsi="Arial" w:cs="Arial"/>
          <w:color w:val="000000"/>
          <w:sz w:val="20"/>
        </w:rPr>
        <w:t>поступивших</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бюджет</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Мариинско-Посадского</w:t>
      </w:r>
      <w:r w:rsidRPr="009606C2">
        <w:rPr>
          <w:rFonts w:ascii="Arial" w:hAnsi="Arial" w:cs="Arial"/>
          <w:color w:val="000000"/>
          <w:sz w:val="20"/>
        </w:rPr>
        <w:t xml:space="preserve"> </w:t>
      </w:r>
      <w:r w:rsidR="004D2AC3" w:rsidRPr="009606C2">
        <w:rPr>
          <w:rFonts w:ascii="Arial" w:hAnsi="Arial" w:cs="Arial"/>
          <w:color w:val="000000"/>
          <w:sz w:val="20"/>
        </w:rPr>
        <w:t>муниципального</w:t>
      </w:r>
      <w:r w:rsidRPr="009606C2">
        <w:rPr>
          <w:rFonts w:ascii="Arial" w:hAnsi="Arial" w:cs="Arial"/>
          <w:color w:val="000000"/>
          <w:sz w:val="20"/>
        </w:rPr>
        <w:t xml:space="preserve"> </w:t>
      </w:r>
      <w:r w:rsidR="004D2AC3" w:rsidRPr="009606C2">
        <w:rPr>
          <w:rFonts w:ascii="Arial" w:hAnsi="Arial" w:cs="Arial"/>
          <w:color w:val="000000"/>
          <w:sz w:val="20"/>
        </w:rPr>
        <w:t>округа.</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Общий</w:t>
      </w:r>
      <w:r w:rsidRPr="009606C2">
        <w:rPr>
          <w:rFonts w:ascii="Arial" w:hAnsi="Arial" w:cs="Arial"/>
          <w:color w:val="000000"/>
          <w:sz w:val="20"/>
        </w:rPr>
        <w:t xml:space="preserve"> </w:t>
      </w:r>
      <w:r w:rsidR="004D2AC3" w:rsidRPr="009606C2">
        <w:rPr>
          <w:rFonts w:ascii="Arial" w:hAnsi="Arial" w:cs="Arial"/>
          <w:color w:val="000000"/>
          <w:sz w:val="20"/>
        </w:rPr>
        <w:t>объем</w:t>
      </w:r>
      <w:r w:rsidRPr="009606C2">
        <w:rPr>
          <w:rFonts w:ascii="Arial" w:hAnsi="Arial" w:cs="Arial"/>
          <w:color w:val="000000"/>
          <w:sz w:val="20"/>
        </w:rPr>
        <w:t xml:space="preserve"> </w:t>
      </w:r>
      <w:r w:rsidR="004D2AC3" w:rsidRPr="009606C2">
        <w:rPr>
          <w:rFonts w:ascii="Arial" w:hAnsi="Arial" w:cs="Arial"/>
          <w:color w:val="000000"/>
          <w:sz w:val="20"/>
        </w:rPr>
        <w:t>финансирования</w:t>
      </w:r>
      <w:r w:rsidRPr="009606C2">
        <w:rPr>
          <w:rFonts w:ascii="Arial" w:hAnsi="Arial" w:cs="Arial"/>
          <w:color w:val="000000"/>
          <w:sz w:val="20"/>
        </w:rPr>
        <w:t xml:space="preserve"> </w:t>
      </w:r>
      <w:r w:rsidR="004D2AC3" w:rsidRPr="009606C2">
        <w:rPr>
          <w:rFonts w:ascii="Arial" w:hAnsi="Arial" w:cs="Arial"/>
          <w:color w:val="000000"/>
          <w:sz w:val="20"/>
        </w:rPr>
        <w:t>подпрограммы</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2023</w:t>
      </w:r>
      <w:r w:rsidRPr="009606C2">
        <w:rPr>
          <w:rFonts w:ascii="Arial" w:hAnsi="Arial" w:cs="Arial"/>
          <w:color w:val="000000"/>
          <w:sz w:val="20"/>
        </w:rPr>
        <w:t xml:space="preserve"> </w:t>
      </w:r>
      <w:r w:rsidR="004D2AC3" w:rsidRPr="009606C2">
        <w:rPr>
          <w:rFonts w:ascii="Arial" w:hAnsi="Arial" w:cs="Arial"/>
          <w:color w:val="000000"/>
          <w:sz w:val="20"/>
        </w:rPr>
        <w:t>-</w:t>
      </w:r>
      <w:r w:rsidRPr="009606C2">
        <w:rPr>
          <w:rFonts w:ascii="Arial" w:hAnsi="Arial" w:cs="Arial"/>
          <w:color w:val="000000"/>
          <w:sz w:val="20"/>
        </w:rPr>
        <w:t xml:space="preserve"> </w:t>
      </w:r>
      <w:r w:rsidR="004D2AC3" w:rsidRPr="009606C2">
        <w:rPr>
          <w:rFonts w:ascii="Arial" w:hAnsi="Arial" w:cs="Arial"/>
          <w:color w:val="000000"/>
          <w:sz w:val="20"/>
        </w:rPr>
        <w:t>2035</w:t>
      </w:r>
      <w:r w:rsidRPr="009606C2">
        <w:rPr>
          <w:rFonts w:ascii="Arial" w:hAnsi="Arial" w:cs="Arial"/>
          <w:color w:val="000000"/>
          <w:sz w:val="20"/>
        </w:rPr>
        <w:t xml:space="preserve"> </w:t>
      </w:r>
      <w:r w:rsidR="004D2AC3" w:rsidRPr="009606C2">
        <w:rPr>
          <w:rFonts w:ascii="Arial" w:hAnsi="Arial" w:cs="Arial"/>
          <w:color w:val="000000"/>
          <w:sz w:val="20"/>
        </w:rPr>
        <w:t>годах</w:t>
      </w:r>
      <w:r w:rsidRPr="009606C2">
        <w:rPr>
          <w:rFonts w:ascii="Arial" w:hAnsi="Arial" w:cs="Arial"/>
          <w:color w:val="000000"/>
          <w:sz w:val="20"/>
        </w:rPr>
        <w:t xml:space="preserve"> </w:t>
      </w:r>
      <w:r w:rsidR="004D2AC3" w:rsidRPr="009606C2">
        <w:rPr>
          <w:rFonts w:ascii="Arial" w:hAnsi="Arial" w:cs="Arial"/>
          <w:color w:val="000000"/>
          <w:sz w:val="20"/>
        </w:rPr>
        <w:t>составит</w:t>
      </w:r>
      <w:r w:rsidRPr="009606C2">
        <w:rPr>
          <w:rFonts w:ascii="Arial" w:hAnsi="Arial" w:cs="Arial"/>
          <w:color w:val="000000"/>
          <w:sz w:val="20"/>
        </w:rPr>
        <w:t xml:space="preserve"> </w:t>
      </w:r>
      <w:r w:rsidR="004D2AC3" w:rsidRPr="009606C2">
        <w:rPr>
          <w:rFonts w:ascii="Arial" w:hAnsi="Arial" w:cs="Arial"/>
          <w:color w:val="000000"/>
          <w:sz w:val="20"/>
        </w:rPr>
        <w:t>0,0</w:t>
      </w:r>
      <w:r w:rsidRPr="009606C2">
        <w:rPr>
          <w:rFonts w:ascii="Arial" w:hAnsi="Arial" w:cs="Arial"/>
          <w:color w:val="000000"/>
          <w:sz w:val="20"/>
        </w:rPr>
        <w:t xml:space="preserve"> </w:t>
      </w:r>
      <w:r w:rsidR="004D2AC3" w:rsidRPr="009606C2">
        <w:rPr>
          <w:rFonts w:ascii="Arial" w:hAnsi="Arial" w:cs="Arial"/>
          <w:color w:val="000000"/>
          <w:sz w:val="20"/>
        </w:rPr>
        <w:t>тыс.</w:t>
      </w:r>
      <w:r w:rsidRPr="009606C2">
        <w:rPr>
          <w:rFonts w:ascii="Arial" w:hAnsi="Arial" w:cs="Arial"/>
          <w:color w:val="000000"/>
          <w:sz w:val="20"/>
        </w:rPr>
        <w:t xml:space="preserve"> </w:t>
      </w:r>
      <w:r w:rsidR="004D2AC3" w:rsidRPr="009606C2">
        <w:rPr>
          <w:rFonts w:ascii="Arial" w:hAnsi="Arial" w:cs="Arial"/>
          <w:color w:val="000000"/>
          <w:sz w:val="20"/>
        </w:rPr>
        <w:t>рублей,</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том</w:t>
      </w:r>
      <w:r w:rsidRPr="009606C2">
        <w:rPr>
          <w:rFonts w:ascii="Arial" w:hAnsi="Arial" w:cs="Arial"/>
          <w:color w:val="000000"/>
          <w:sz w:val="20"/>
        </w:rPr>
        <w:t xml:space="preserve"> </w:t>
      </w:r>
      <w:r w:rsidR="004D2AC3" w:rsidRPr="009606C2">
        <w:rPr>
          <w:rFonts w:ascii="Arial" w:hAnsi="Arial" w:cs="Arial"/>
          <w:color w:val="000000"/>
          <w:sz w:val="20"/>
        </w:rPr>
        <w:t>числе:</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2023</w:t>
      </w:r>
      <w:r w:rsidRPr="009606C2">
        <w:rPr>
          <w:rFonts w:ascii="Arial" w:hAnsi="Arial" w:cs="Arial"/>
          <w:color w:val="000000"/>
          <w:sz w:val="20"/>
        </w:rPr>
        <w:t xml:space="preserve"> </w:t>
      </w:r>
      <w:r w:rsidR="004D2AC3" w:rsidRPr="009606C2">
        <w:rPr>
          <w:rFonts w:ascii="Arial" w:hAnsi="Arial" w:cs="Arial"/>
          <w:color w:val="000000"/>
          <w:sz w:val="20"/>
        </w:rPr>
        <w:t>году</w:t>
      </w:r>
      <w:r w:rsidRPr="009606C2">
        <w:rPr>
          <w:rFonts w:ascii="Arial" w:hAnsi="Arial" w:cs="Arial"/>
          <w:color w:val="000000"/>
          <w:sz w:val="20"/>
        </w:rPr>
        <w:t xml:space="preserve"> </w:t>
      </w:r>
      <w:r w:rsidR="004D2AC3" w:rsidRPr="009606C2">
        <w:rPr>
          <w:rFonts w:ascii="Arial" w:hAnsi="Arial" w:cs="Arial"/>
          <w:color w:val="000000"/>
          <w:sz w:val="20"/>
        </w:rPr>
        <w:t>-</w:t>
      </w:r>
      <w:r w:rsidRPr="009606C2">
        <w:rPr>
          <w:rFonts w:ascii="Arial" w:hAnsi="Arial" w:cs="Arial"/>
          <w:color w:val="000000"/>
          <w:sz w:val="20"/>
        </w:rPr>
        <w:t xml:space="preserve"> </w:t>
      </w:r>
      <w:r w:rsidR="004D2AC3" w:rsidRPr="009606C2">
        <w:rPr>
          <w:rFonts w:ascii="Arial" w:hAnsi="Arial" w:cs="Arial"/>
          <w:color w:val="000000"/>
          <w:sz w:val="20"/>
        </w:rPr>
        <w:t>0,0</w:t>
      </w:r>
      <w:r w:rsidRPr="009606C2">
        <w:rPr>
          <w:rFonts w:ascii="Arial" w:hAnsi="Arial" w:cs="Arial"/>
          <w:color w:val="000000"/>
          <w:sz w:val="20"/>
        </w:rPr>
        <w:t xml:space="preserve"> </w:t>
      </w:r>
      <w:r w:rsidR="004D2AC3" w:rsidRPr="009606C2">
        <w:rPr>
          <w:rFonts w:ascii="Arial" w:hAnsi="Arial" w:cs="Arial"/>
          <w:color w:val="000000"/>
          <w:sz w:val="20"/>
        </w:rPr>
        <w:t>тыс.</w:t>
      </w:r>
      <w:r w:rsidRPr="009606C2">
        <w:rPr>
          <w:rFonts w:ascii="Arial" w:hAnsi="Arial" w:cs="Arial"/>
          <w:color w:val="000000"/>
          <w:sz w:val="20"/>
        </w:rPr>
        <w:t xml:space="preserve"> </w:t>
      </w:r>
      <w:r w:rsidR="004D2AC3" w:rsidRPr="009606C2">
        <w:rPr>
          <w:rFonts w:ascii="Arial" w:hAnsi="Arial" w:cs="Arial"/>
          <w:color w:val="000000"/>
          <w:sz w:val="20"/>
        </w:rPr>
        <w:t>рублей;</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2024</w:t>
      </w:r>
      <w:r w:rsidRPr="009606C2">
        <w:rPr>
          <w:rFonts w:ascii="Arial" w:hAnsi="Arial" w:cs="Arial"/>
          <w:color w:val="000000"/>
          <w:sz w:val="20"/>
        </w:rPr>
        <w:t xml:space="preserve"> </w:t>
      </w:r>
      <w:r w:rsidR="004D2AC3" w:rsidRPr="009606C2">
        <w:rPr>
          <w:rFonts w:ascii="Arial" w:hAnsi="Arial" w:cs="Arial"/>
          <w:color w:val="000000"/>
          <w:sz w:val="20"/>
        </w:rPr>
        <w:t>году</w:t>
      </w:r>
      <w:r w:rsidRPr="009606C2">
        <w:rPr>
          <w:rFonts w:ascii="Arial" w:hAnsi="Arial" w:cs="Arial"/>
          <w:color w:val="000000"/>
          <w:sz w:val="20"/>
        </w:rPr>
        <w:t xml:space="preserve"> </w:t>
      </w:r>
      <w:r w:rsidR="004D2AC3" w:rsidRPr="009606C2">
        <w:rPr>
          <w:rFonts w:ascii="Arial" w:hAnsi="Arial" w:cs="Arial"/>
          <w:color w:val="000000"/>
          <w:sz w:val="20"/>
        </w:rPr>
        <w:t>-</w:t>
      </w:r>
      <w:r w:rsidRPr="009606C2">
        <w:rPr>
          <w:rFonts w:ascii="Arial" w:hAnsi="Arial" w:cs="Arial"/>
          <w:color w:val="000000"/>
          <w:sz w:val="20"/>
        </w:rPr>
        <w:t xml:space="preserve"> </w:t>
      </w:r>
      <w:r w:rsidR="004D2AC3" w:rsidRPr="009606C2">
        <w:rPr>
          <w:rFonts w:ascii="Arial" w:hAnsi="Arial" w:cs="Arial"/>
          <w:color w:val="000000"/>
          <w:sz w:val="20"/>
        </w:rPr>
        <w:t>0,0</w:t>
      </w:r>
      <w:r w:rsidRPr="009606C2">
        <w:rPr>
          <w:rFonts w:ascii="Arial" w:hAnsi="Arial" w:cs="Arial"/>
          <w:color w:val="000000"/>
          <w:sz w:val="20"/>
        </w:rPr>
        <w:t xml:space="preserve"> </w:t>
      </w:r>
      <w:r w:rsidR="004D2AC3" w:rsidRPr="009606C2">
        <w:rPr>
          <w:rFonts w:ascii="Arial" w:hAnsi="Arial" w:cs="Arial"/>
          <w:color w:val="000000"/>
          <w:sz w:val="20"/>
        </w:rPr>
        <w:t>тыс.</w:t>
      </w:r>
      <w:r w:rsidRPr="009606C2">
        <w:rPr>
          <w:rFonts w:ascii="Arial" w:hAnsi="Arial" w:cs="Arial"/>
          <w:color w:val="000000"/>
          <w:sz w:val="20"/>
        </w:rPr>
        <w:t xml:space="preserve"> </w:t>
      </w:r>
      <w:r w:rsidR="004D2AC3" w:rsidRPr="009606C2">
        <w:rPr>
          <w:rFonts w:ascii="Arial" w:hAnsi="Arial" w:cs="Arial"/>
          <w:color w:val="000000"/>
          <w:sz w:val="20"/>
        </w:rPr>
        <w:t>рублей;</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2025</w:t>
      </w:r>
      <w:r w:rsidRPr="009606C2">
        <w:rPr>
          <w:rFonts w:ascii="Arial" w:hAnsi="Arial" w:cs="Arial"/>
          <w:color w:val="000000"/>
          <w:sz w:val="20"/>
        </w:rPr>
        <w:t xml:space="preserve"> </w:t>
      </w:r>
      <w:r w:rsidR="004D2AC3" w:rsidRPr="009606C2">
        <w:rPr>
          <w:rFonts w:ascii="Arial" w:hAnsi="Arial" w:cs="Arial"/>
          <w:color w:val="000000"/>
          <w:sz w:val="20"/>
        </w:rPr>
        <w:t>году</w:t>
      </w:r>
      <w:r w:rsidRPr="009606C2">
        <w:rPr>
          <w:rFonts w:ascii="Arial" w:hAnsi="Arial" w:cs="Arial"/>
          <w:color w:val="000000"/>
          <w:sz w:val="20"/>
        </w:rPr>
        <w:t xml:space="preserve"> </w:t>
      </w:r>
      <w:r w:rsidR="004D2AC3" w:rsidRPr="009606C2">
        <w:rPr>
          <w:rFonts w:ascii="Arial" w:hAnsi="Arial" w:cs="Arial"/>
          <w:color w:val="000000"/>
          <w:sz w:val="20"/>
        </w:rPr>
        <w:t>-</w:t>
      </w:r>
      <w:r w:rsidRPr="009606C2">
        <w:rPr>
          <w:rFonts w:ascii="Arial" w:hAnsi="Arial" w:cs="Arial"/>
          <w:color w:val="000000"/>
          <w:sz w:val="20"/>
        </w:rPr>
        <w:t xml:space="preserve"> </w:t>
      </w:r>
      <w:r w:rsidR="004D2AC3" w:rsidRPr="009606C2">
        <w:rPr>
          <w:rFonts w:ascii="Arial" w:hAnsi="Arial" w:cs="Arial"/>
          <w:color w:val="000000"/>
          <w:sz w:val="20"/>
        </w:rPr>
        <w:t>0,0</w:t>
      </w:r>
      <w:r w:rsidRPr="009606C2">
        <w:rPr>
          <w:rFonts w:ascii="Arial" w:hAnsi="Arial" w:cs="Arial"/>
          <w:color w:val="000000"/>
          <w:sz w:val="20"/>
        </w:rPr>
        <w:t xml:space="preserve"> </w:t>
      </w:r>
      <w:r w:rsidR="004D2AC3" w:rsidRPr="009606C2">
        <w:rPr>
          <w:rFonts w:ascii="Arial" w:hAnsi="Arial" w:cs="Arial"/>
          <w:color w:val="000000"/>
          <w:sz w:val="20"/>
        </w:rPr>
        <w:t>тыс.</w:t>
      </w:r>
      <w:r w:rsidRPr="009606C2">
        <w:rPr>
          <w:rFonts w:ascii="Arial" w:hAnsi="Arial" w:cs="Arial"/>
          <w:color w:val="000000"/>
          <w:sz w:val="20"/>
        </w:rPr>
        <w:t xml:space="preserve"> </w:t>
      </w:r>
      <w:r w:rsidR="004D2AC3" w:rsidRPr="009606C2">
        <w:rPr>
          <w:rFonts w:ascii="Arial" w:hAnsi="Arial" w:cs="Arial"/>
          <w:color w:val="000000"/>
          <w:sz w:val="20"/>
        </w:rPr>
        <w:t>рублей;</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2026</w:t>
      </w:r>
      <w:r w:rsidRPr="009606C2">
        <w:rPr>
          <w:rFonts w:ascii="Arial" w:hAnsi="Arial" w:cs="Arial"/>
          <w:color w:val="000000"/>
          <w:sz w:val="20"/>
        </w:rPr>
        <w:t xml:space="preserve"> </w:t>
      </w:r>
      <w:r w:rsidR="004D2AC3" w:rsidRPr="009606C2">
        <w:rPr>
          <w:rFonts w:ascii="Arial" w:hAnsi="Arial" w:cs="Arial"/>
          <w:color w:val="000000"/>
          <w:sz w:val="20"/>
        </w:rPr>
        <w:t>-</w:t>
      </w:r>
      <w:r w:rsidRPr="009606C2">
        <w:rPr>
          <w:rFonts w:ascii="Arial" w:hAnsi="Arial" w:cs="Arial"/>
          <w:color w:val="000000"/>
          <w:sz w:val="20"/>
        </w:rPr>
        <w:t xml:space="preserve"> </w:t>
      </w:r>
      <w:r w:rsidR="004D2AC3" w:rsidRPr="009606C2">
        <w:rPr>
          <w:rFonts w:ascii="Arial" w:hAnsi="Arial" w:cs="Arial"/>
          <w:color w:val="000000"/>
          <w:sz w:val="20"/>
        </w:rPr>
        <w:t>2030</w:t>
      </w:r>
      <w:r w:rsidRPr="009606C2">
        <w:rPr>
          <w:rFonts w:ascii="Arial" w:hAnsi="Arial" w:cs="Arial"/>
          <w:color w:val="000000"/>
          <w:sz w:val="20"/>
        </w:rPr>
        <w:t xml:space="preserve"> </w:t>
      </w:r>
      <w:r w:rsidR="004D2AC3" w:rsidRPr="009606C2">
        <w:rPr>
          <w:rFonts w:ascii="Arial" w:hAnsi="Arial" w:cs="Arial"/>
          <w:color w:val="000000"/>
          <w:sz w:val="20"/>
        </w:rPr>
        <w:t>годах</w:t>
      </w:r>
      <w:r w:rsidRPr="009606C2">
        <w:rPr>
          <w:rFonts w:ascii="Arial" w:hAnsi="Arial" w:cs="Arial"/>
          <w:color w:val="000000"/>
          <w:sz w:val="20"/>
        </w:rPr>
        <w:t xml:space="preserve"> </w:t>
      </w:r>
      <w:r w:rsidR="004D2AC3" w:rsidRPr="009606C2">
        <w:rPr>
          <w:rFonts w:ascii="Arial" w:hAnsi="Arial" w:cs="Arial"/>
          <w:color w:val="000000"/>
          <w:sz w:val="20"/>
        </w:rPr>
        <w:t>-</w:t>
      </w:r>
      <w:r w:rsidRPr="009606C2">
        <w:rPr>
          <w:rFonts w:ascii="Arial" w:hAnsi="Arial" w:cs="Arial"/>
          <w:color w:val="000000"/>
          <w:sz w:val="20"/>
        </w:rPr>
        <w:t xml:space="preserve"> </w:t>
      </w:r>
      <w:r w:rsidR="004D2AC3" w:rsidRPr="009606C2">
        <w:rPr>
          <w:rFonts w:ascii="Arial" w:hAnsi="Arial" w:cs="Arial"/>
          <w:color w:val="000000"/>
          <w:sz w:val="20"/>
        </w:rPr>
        <w:t>0,0</w:t>
      </w:r>
      <w:r w:rsidRPr="009606C2">
        <w:rPr>
          <w:rFonts w:ascii="Arial" w:hAnsi="Arial" w:cs="Arial"/>
          <w:color w:val="000000"/>
          <w:sz w:val="20"/>
        </w:rPr>
        <w:t xml:space="preserve"> </w:t>
      </w:r>
      <w:r w:rsidR="004D2AC3" w:rsidRPr="009606C2">
        <w:rPr>
          <w:rFonts w:ascii="Arial" w:hAnsi="Arial" w:cs="Arial"/>
          <w:color w:val="000000"/>
          <w:sz w:val="20"/>
        </w:rPr>
        <w:t>тыс.</w:t>
      </w:r>
      <w:r w:rsidRPr="009606C2">
        <w:rPr>
          <w:rFonts w:ascii="Arial" w:hAnsi="Arial" w:cs="Arial"/>
          <w:color w:val="000000"/>
          <w:sz w:val="20"/>
        </w:rPr>
        <w:t xml:space="preserve"> </w:t>
      </w:r>
      <w:r w:rsidR="004D2AC3" w:rsidRPr="009606C2">
        <w:rPr>
          <w:rFonts w:ascii="Arial" w:hAnsi="Arial" w:cs="Arial"/>
          <w:color w:val="000000"/>
          <w:sz w:val="20"/>
        </w:rPr>
        <w:t>рублей;</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2031</w:t>
      </w:r>
      <w:r w:rsidRPr="009606C2">
        <w:rPr>
          <w:rFonts w:ascii="Arial" w:hAnsi="Arial" w:cs="Arial"/>
          <w:color w:val="000000"/>
          <w:sz w:val="20"/>
        </w:rPr>
        <w:t xml:space="preserve"> </w:t>
      </w:r>
      <w:r w:rsidR="004D2AC3" w:rsidRPr="009606C2">
        <w:rPr>
          <w:rFonts w:ascii="Arial" w:hAnsi="Arial" w:cs="Arial"/>
          <w:color w:val="000000"/>
          <w:sz w:val="20"/>
        </w:rPr>
        <w:t>-</w:t>
      </w:r>
      <w:r w:rsidRPr="009606C2">
        <w:rPr>
          <w:rFonts w:ascii="Arial" w:hAnsi="Arial" w:cs="Arial"/>
          <w:color w:val="000000"/>
          <w:sz w:val="20"/>
        </w:rPr>
        <w:t xml:space="preserve"> </w:t>
      </w:r>
      <w:r w:rsidR="004D2AC3" w:rsidRPr="009606C2">
        <w:rPr>
          <w:rFonts w:ascii="Arial" w:hAnsi="Arial" w:cs="Arial"/>
          <w:color w:val="000000"/>
          <w:sz w:val="20"/>
        </w:rPr>
        <w:t>2035</w:t>
      </w:r>
      <w:r w:rsidRPr="009606C2">
        <w:rPr>
          <w:rFonts w:ascii="Arial" w:hAnsi="Arial" w:cs="Arial"/>
          <w:color w:val="000000"/>
          <w:sz w:val="20"/>
        </w:rPr>
        <w:t xml:space="preserve"> </w:t>
      </w:r>
      <w:r w:rsidR="004D2AC3" w:rsidRPr="009606C2">
        <w:rPr>
          <w:rFonts w:ascii="Arial" w:hAnsi="Arial" w:cs="Arial"/>
          <w:color w:val="000000"/>
          <w:sz w:val="20"/>
        </w:rPr>
        <w:t>годах</w:t>
      </w:r>
      <w:r w:rsidRPr="009606C2">
        <w:rPr>
          <w:rFonts w:ascii="Arial" w:hAnsi="Arial" w:cs="Arial"/>
          <w:color w:val="000000"/>
          <w:sz w:val="20"/>
        </w:rPr>
        <w:t xml:space="preserve"> </w:t>
      </w:r>
      <w:r w:rsidR="004D2AC3" w:rsidRPr="009606C2">
        <w:rPr>
          <w:rFonts w:ascii="Arial" w:hAnsi="Arial" w:cs="Arial"/>
          <w:color w:val="000000"/>
          <w:sz w:val="20"/>
        </w:rPr>
        <w:t>-</w:t>
      </w:r>
      <w:r w:rsidRPr="009606C2">
        <w:rPr>
          <w:rFonts w:ascii="Arial" w:hAnsi="Arial" w:cs="Arial"/>
          <w:color w:val="000000"/>
          <w:sz w:val="20"/>
        </w:rPr>
        <w:t xml:space="preserve"> </w:t>
      </w:r>
      <w:r w:rsidR="004D2AC3" w:rsidRPr="009606C2">
        <w:rPr>
          <w:rFonts w:ascii="Arial" w:hAnsi="Arial" w:cs="Arial"/>
          <w:color w:val="000000"/>
          <w:sz w:val="20"/>
        </w:rPr>
        <w:t>0,0</w:t>
      </w:r>
      <w:r w:rsidRPr="009606C2">
        <w:rPr>
          <w:rFonts w:ascii="Arial" w:hAnsi="Arial" w:cs="Arial"/>
          <w:color w:val="000000"/>
          <w:sz w:val="20"/>
        </w:rPr>
        <w:t xml:space="preserve"> </w:t>
      </w:r>
      <w:r w:rsidR="004D2AC3" w:rsidRPr="009606C2">
        <w:rPr>
          <w:rFonts w:ascii="Arial" w:hAnsi="Arial" w:cs="Arial"/>
          <w:color w:val="000000"/>
          <w:sz w:val="20"/>
        </w:rPr>
        <w:t>тыс.</w:t>
      </w:r>
      <w:r w:rsidRPr="009606C2">
        <w:rPr>
          <w:rFonts w:ascii="Arial" w:hAnsi="Arial" w:cs="Arial"/>
          <w:color w:val="000000"/>
          <w:sz w:val="20"/>
        </w:rPr>
        <w:t xml:space="preserve"> </w:t>
      </w:r>
      <w:r w:rsidR="004D2AC3" w:rsidRPr="009606C2">
        <w:rPr>
          <w:rFonts w:ascii="Arial" w:hAnsi="Arial" w:cs="Arial"/>
          <w:color w:val="000000"/>
          <w:sz w:val="20"/>
        </w:rPr>
        <w:t>рублей</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Объемы</w:t>
      </w:r>
      <w:r w:rsidRPr="009606C2">
        <w:rPr>
          <w:rFonts w:ascii="Arial" w:hAnsi="Arial" w:cs="Arial"/>
          <w:color w:val="000000"/>
          <w:sz w:val="20"/>
        </w:rPr>
        <w:t xml:space="preserve"> </w:t>
      </w:r>
      <w:r w:rsidR="004D2AC3" w:rsidRPr="009606C2">
        <w:rPr>
          <w:rFonts w:ascii="Arial" w:hAnsi="Arial" w:cs="Arial"/>
          <w:color w:val="000000"/>
          <w:sz w:val="20"/>
        </w:rPr>
        <w:t>финансирования</w:t>
      </w:r>
      <w:r w:rsidRPr="009606C2">
        <w:rPr>
          <w:rFonts w:ascii="Arial" w:hAnsi="Arial" w:cs="Arial"/>
          <w:color w:val="000000"/>
          <w:sz w:val="20"/>
        </w:rPr>
        <w:t xml:space="preserve"> </w:t>
      </w:r>
      <w:r w:rsidR="004D2AC3" w:rsidRPr="009606C2">
        <w:rPr>
          <w:rFonts w:ascii="Arial" w:hAnsi="Arial" w:cs="Arial"/>
          <w:color w:val="000000"/>
          <w:sz w:val="20"/>
        </w:rPr>
        <w:t>подпрограммы</w:t>
      </w:r>
      <w:r w:rsidRPr="009606C2">
        <w:rPr>
          <w:rFonts w:ascii="Arial" w:hAnsi="Arial" w:cs="Arial"/>
          <w:color w:val="000000"/>
          <w:sz w:val="20"/>
        </w:rPr>
        <w:t xml:space="preserve"> </w:t>
      </w:r>
      <w:r w:rsidR="004D2AC3" w:rsidRPr="009606C2">
        <w:rPr>
          <w:rFonts w:ascii="Arial" w:hAnsi="Arial" w:cs="Arial"/>
          <w:color w:val="000000"/>
          <w:sz w:val="20"/>
        </w:rPr>
        <w:t>подлежат</w:t>
      </w:r>
      <w:r w:rsidRPr="009606C2">
        <w:rPr>
          <w:rFonts w:ascii="Arial" w:hAnsi="Arial" w:cs="Arial"/>
          <w:color w:val="000000"/>
          <w:sz w:val="20"/>
        </w:rPr>
        <w:t xml:space="preserve"> </w:t>
      </w:r>
      <w:r w:rsidR="004D2AC3" w:rsidRPr="009606C2">
        <w:rPr>
          <w:rFonts w:ascii="Arial" w:hAnsi="Arial" w:cs="Arial"/>
          <w:color w:val="000000"/>
          <w:sz w:val="20"/>
        </w:rPr>
        <w:t>ежегодному</w:t>
      </w:r>
      <w:r w:rsidRPr="009606C2">
        <w:rPr>
          <w:rFonts w:ascii="Arial" w:hAnsi="Arial" w:cs="Arial"/>
          <w:color w:val="000000"/>
          <w:sz w:val="20"/>
        </w:rPr>
        <w:t xml:space="preserve"> </w:t>
      </w:r>
      <w:r w:rsidR="004D2AC3" w:rsidRPr="009606C2">
        <w:rPr>
          <w:rFonts w:ascii="Arial" w:hAnsi="Arial" w:cs="Arial"/>
          <w:color w:val="000000"/>
          <w:sz w:val="20"/>
        </w:rPr>
        <w:t>уточнению</w:t>
      </w:r>
      <w:r w:rsidRPr="009606C2">
        <w:rPr>
          <w:rFonts w:ascii="Arial" w:hAnsi="Arial" w:cs="Arial"/>
          <w:color w:val="000000"/>
          <w:sz w:val="20"/>
        </w:rPr>
        <w:t xml:space="preserve"> </w:t>
      </w:r>
      <w:r w:rsidR="004D2AC3" w:rsidRPr="009606C2">
        <w:rPr>
          <w:rFonts w:ascii="Arial" w:hAnsi="Arial" w:cs="Arial"/>
          <w:color w:val="000000"/>
          <w:sz w:val="20"/>
        </w:rPr>
        <w:t>исходя</w:t>
      </w:r>
      <w:r w:rsidRPr="009606C2">
        <w:rPr>
          <w:rFonts w:ascii="Arial" w:hAnsi="Arial" w:cs="Arial"/>
          <w:color w:val="000000"/>
          <w:sz w:val="20"/>
        </w:rPr>
        <w:t xml:space="preserve"> </w:t>
      </w:r>
      <w:r w:rsidR="004D2AC3" w:rsidRPr="009606C2">
        <w:rPr>
          <w:rFonts w:ascii="Arial" w:hAnsi="Arial" w:cs="Arial"/>
          <w:color w:val="000000"/>
          <w:sz w:val="20"/>
        </w:rPr>
        <w:t>из</w:t>
      </w:r>
      <w:r w:rsidRPr="009606C2">
        <w:rPr>
          <w:rFonts w:ascii="Arial" w:hAnsi="Arial" w:cs="Arial"/>
          <w:color w:val="000000"/>
          <w:sz w:val="20"/>
        </w:rPr>
        <w:t xml:space="preserve"> </w:t>
      </w:r>
      <w:r w:rsidR="004D2AC3" w:rsidRPr="009606C2">
        <w:rPr>
          <w:rFonts w:ascii="Arial" w:hAnsi="Arial" w:cs="Arial"/>
          <w:color w:val="000000"/>
          <w:sz w:val="20"/>
        </w:rPr>
        <w:t>реальных</w:t>
      </w:r>
      <w:r w:rsidRPr="009606C2">
        <w:rPr>
          <w:rFonts w:ascii="Arial" w:hAnsi="Arial" w:cs="Arial"/>
          <w:color w:val="000000"/>
          <w:sz w:val="20"/>
        </w:rPr>
        <w:t xml:space="preserve"> </w:t>
      </w:r>
      <w:r w:rsidR="004D2AC3" w:rsidRPr="009606C2">
        <w:rPr>
          <w:rFonts w:ascii="Arial" w:hAnsi="Arial" w:cs="Arial"/>
          <w:color w:val="000000"/>
          <w:sz w:val="20"/>
        </w:rPr>
        <w:t>возможностей</w:t>
      </w:r>
      <w:r w:rsidRPr="009606C2">
        <w:rPr>
          <w:rFonts w:ascii="Arial" w:hAnsi="Arial" w:cs="Arial"/>
          <w:color w:val="000000"/>
          <w:sz w:val="20"/>
        </w:rPr>
        <w:t xml:space="preserve"> </w:t>
      </w:r>
      <w:r w:rsidR="004D2AC3" w:rsidRPr="009606C2">
        <w:rPr>
          <w:rFonts w:ascii="Arial" w:hAnsi="Arial" w:cs="Arial"/>
          <w:color w:val="000000"/>
          <w:sz w:val="20"/>
        </w:rPr>
        <w:t>бюджетов</w:t>
      </w:r>
      <w:r w:rsidRPr="009606C2">
        <w:rPr>
          <w:rFonts w:ascii="Arial" w:hAnsi="Arial" w:cs="Arial"/>
          <w:color w:val="000000"/>
          <w:sz w:val="20"/>
        </w:rPr>
        <w:t xml:space="preserve"> </w:t>
      </w:r>
      <w:r w:rsidR="004D2AC3" w:rsidRPr="009606C2">
        <w:rPr>
          <w:rFonts w:ascii="Arial" w:hAnsi="Arial" w:cs="Arial"/>
          <w:color w:val="000000"/>
          <w:sz w:val="20"/>
        </w:rPr>
        <w:t>всех</w:t>
      </w:r>
      <w:r w:rsidRPr="009606C2">
        <w:rPr>
          <w:rFonts w:ascii="Arial" w:hAnsi="Arial" w:cs="Arial"/>
          <w:color w:val="000000"/>
          <w:sz w:val="20"/>
        </w:rPr>
        <w:t xml:space="preserve"> </w:t>
      </w:r>
      <w:r w:rsidR="004D2AC3" w:rsidRPr="009606C2">
        <w:rPr>
          <w:rFonts w:ascii="Arial" w:hAnsi="Arial" w:cs="Arial"/>
          <w:color w:val="000000"/>
          <w:sz w:val="20"/>
        </w:rPr>
        <w:t>уровней.</w:t>
      </w:r>
    </w:p>
    <w:p w:rsidR="00D47675"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Ресурсное</w:t>
      </w:r>
      <w:r w:rsidRPr="009606C2">
        <w:rPr>
          <w:rFonts w:ascii="Arial" w:hAnsi="Arial" w:cs="Arial"/>
          <w:color w:val="000000"/>
          <w:sz w:val="20"/>
        </w:rPr>
        <w:t xml:space="preserve"> </w:t>
      </w:r>
      <w:r w:rsidR="004D2AC3" w:rsidRPr="009606C2">
        <w:rPr>
          <w:rFonts w:ascii="Arial" w:hAnsi="Arial" w:cs="Arial"/>
          <w:color w:val="000000"/>
          <w:sz w:val="20"/>
        </w:rPr>
        <w:t>обеспечение</w:t>
      </w:r>
      <w:r w:rsidRPr="009606C2">
        <w:rPr>
          <w:rFonts w:ascii="Arial" w:hAnsi="Arial" w:cs="Arial"/>
          <w:color w:val="000000"/>
          <w:sz w:val="20"/>
        </w:rPr>
        <w:t xml:space="preserve"> </w:t>
      </w:r>
      <w:r w:rsidR="004D2AC3" w:rsidRPr="009606C2">
        <w:rPr>
          <w:rFonts w:ascii="Arial" w:hAnsi="Arial" w:cs="Arial"/>
          <w:color w:val="000000"/>
          <w:sz w:val="20"/>
        </w:rPr>
        <w:t>реализации</w:t>
      </w:r>
      <w:r w:rsidRPr="009606C2">
        <w:rPr>
          <w:rFonts w:ascii="Arial" w:hAnsi="Arial" w:cs="Arial"/>
          <w:color w:val="000000"/>
          <w:sz w:val="20"/>
        </w:rPr>
        <w:t xml:space="preserve"> </w:t>
      </w:r>
      <w:r w:rsidR="004D2AC3" w:rsidRPr="009606C2">
        <w:rPr>
          <w:rFonts w:ascii="Arial" w:hAnsi="Arial" w:cs="Arial"/>
          <w:color w:val="000000"/>
          <w:sz w:val="20"/>
        </w:rPr>
        <w:t>подпрограммы</w:t>
      </w:r>
      <w:r w:rsidRPr="009606C2">
        <w:rPr>
          <w:rFonts w:ascii="Arial" w:hAnsi="Arial" w:cs="Arial"/>
          <w:color w:val="000000"/>
          <w:sz w:val="20"/>
        </w:rPr>
        <w:t xml:space="preserve"> </w:t>
      </w:r>
      <w:r w:rsidR="004D2AC3" w:rsidRPr="009606C2">
        <w:rPr>
          <w:rFonts w:ascii="Arial" w:hAnsi="Arial" w:cs="Arial"/>
          <w:color w:val="000000"/>
          <w:sz w:val="20"/>
        </w:rPr>
        <w:t>приведено</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приложении</w:t>
      </w:r>
      <w:r w:rsidRPr="009606C2">
        <w:rPr>
          <w:rFonts w:ascii="Arial" w:hAnsi="Arial" w:cs="Arial"/>
          <w:color w:val="000000"/>
          <w:sz w:val="20"/>
        </w:rPr>
        <w:t xml:space="preserve"> </w:t>
      </w:r>
      <w:r w:rsidR="004D2AC3" w:rsidRPr="009606C2">
        <w:rPr>
          <w:rFonts w:ascii="Arial" w:hAnsi="Arial" w:cs="Arial"/>
          <w:color w:val="000000"/>
          <w:sz w:val="20"/>
        </w:rPr>
        <w:t>№</w:t>
      </w:r>
      <w:r w:rsidRPr="009606C2">
        <w:rPr>
          <w:rFonts w:ascii="Arial" w:hAnsi="Arial" w:cs="Arial"/>
          <w:color w:val="000000"/>
          <w:sz w:val="20"/>
        </w:rPr>
        <w:t xml:space="preserve"> </w:t>
      </w:r>
      <w:r w:rsidR="004D2AC3" w:rsidRPr="009606C2">
        <w:rPr>
          <w:rFonts w:ascii="Arial" w:hAnsi="Arial" w:cs="Arial"/>
          <w:color w:val="000000"/>
          <w:sz w:val="20"/>
        </w:rPr>
        <w:t>3</w:t>
      </w:r>
      <w:r w:rsidRPr="009606C2">
        <w:rPr>
          <w:rFonts w:ascii="Arial" w:hAnsi="Arial" w:cs="Arial"/>
          <w:color w:val="000000"/>
          <w:sz w:val="20"/>
        </w:rPr>
        <w:t xml:space="preserve"> </w:t>
      </w:r>
      <w:r w:rsidR="004D2AC3" w:rsidRPr="009606C2">
        <w:rPr>
          <w:rFonts w:ascii="Arial" w:hAnsi="Arial" w:cs="Arial"/>
          <w:color w:val="000000"/>
          <w:sz w:val="20"/>
        </w:rPr>
        <w:t>муниципальной</w:t>
      </w:r>
      <w:r w:rsidRPr="009606C2">
        <w:rPr>
          <w:rFonts w:ascii="Arial" w:hAnsi="Arial" w:cs="Arial"/>
          <w:color w:val="000000"/>
          <w:sz w:val="20"/>
        </w:rPr>
        <w:t xml:space="preserve"> </w:t>
      </w:r>
      <w:r w:rsidR="004D2AC3" w:rsidRPr="009606C2">
        <w:rPr>
          <w:rFonts w:ascii="Arial" w:hAnsi="Arial" w:cs="Arial"/>
          <w:color w:val="000000"/>
          <w:sz w:val="20"/>
        </w:rPr>
        <w:t>программы.</w:t>
      </w:r>
    </w:p>
    <w:p w:rsidR="004C71A0" w:rsidRPr="009606C2" w:rsidRDefault="004C71A0" w:rsidP="009606C2">
      <w:pPr>
        <w:spacing w:after="0" w:line="240" w:lineRule="auto"/>
        <w:jc w:val="both"/>
        <w:rPr>
          <w:rFonts w:ascii="Arial" w:hAnsi="Arial" w:cs="Arial"/>
          <w:color w:val="000000"/>
          <w:sz w:val="20"/>
        </w:rPr>
      </w:pPr>
    </w:p>
    <w:p w:rsidR="004D2AC3" w:rsidRPr="009606C2" w:rsidRDefault="004D2AC3" w:rsidP="009606C2">
      <w:pPr>
        <w:spacing w:after="0" w:line="240" w:lineRule="auto"/>
        <w:jc w:val="right"/>
        <w:rPr>
          <w:rFonts w:ascii="Arial" w:hAnsi="Arial" w:cs="Arial"/>
          <w:color w:val="000000"/>
          <w:sz w:val="20"/>
        </w:rPr>
      </w:pPr>
      <w:r w:rsidRPr="009606C2">
        <w:rPr>
          <w:rFonts w:ascii="Arial" w:hAnsi="Arial" w:cs="Arial"/>
          <w:color w:val="000000"/>
          <w:sz w:val="20"/>
        </w:rPr>
        <w:t>Приложение</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5</w:t>
      </w:r>
    </w:p>
    <w:p w:rsidR="004D2AC3" w:rsidRPr="009606C2" w:rsidRDefault="004D2AC3" w:rsidP="009606C2">
      <w:pPr>
        <w:spacing w:after="0" w:line="240" w:lineRule="auto"/>
        <w:jc w:val="right"/>
        <w:rPr>
          <w:rFonts w:ascii="Arial" w:hAnsi="Arial" w:cs="Arial"/>
          <w:color w:val="000000"/>
          <w:sz w:val="20"/>
        </w:rPr>
      </w:pP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программе</w:t>
      </w:r>
    </w:p>
    <w:p w:rsidR="004D2AC3" w:rsidRPr="009606C2" w:rsidRDefault="004D2AC3" w:rsidP="009606C2">
      <w:pPr>
        <w:spacing w:after="0" w:line="240" w:lineRule="auto"/>
        <w:jc w:val="right"/>
        <w:rPr>
          <w:rFonts w:ascii="Arial" w:hAnsi="Arial" w:cs="Arial"/>
          <w:color w:val="000000"/>
          <w:sz w:val="20"/>
        </w:rPr>
      </w:pP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4D2AC3" w:rsidRPr="009606C2" w:rsidRDefault="004D2AC3" w:rsidP="009606C2">
      <w:pPr>
        <w:spacing w:after="0" w:line="240" w:lineRule="auto"/>
        <w:jc w:val="right"/>
        <w:rPr>
          <w:rFonts w:ascii="Arial" w:hAnsi="Arial" w:cs="Arial"/>
          <w:color w:val="000000"/>
          <w:sz w:val="20"/>
        </w:rPr>
      </w:pP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4D2AC3" w:rsidRPr="009606C2" w:rsidRDefault="004D2AC3" w:rsidP="009606C2">
      <w:pPr>
        <w:spacing w:after="0" w:line="240" w:lineRule="auto"/>
        <w:jc w:val="right"/>
        <w:rPr>
          <w:rFonts w:ascii="Arial" w:hAnsi="Arial" w:cs="Arial"/>
          <w:color w:val="000000"/>
          <w:sz w:val="20"/>
        </w:rPr>
      </w:pPr>
      <w:r w:rsidRPr="009606C2">
        <w:rPr>
          <w:rFonts w:ascii="Arial" w:hAnsi="Arial" w:cs="Arial"/>
          <w:color w:val="000000"/>
          <w:sz w:val="20"/>
        </w:rPr>
        <w:t>«Экономическое</w:t>
      </w:r>
      <w:r w:rsidR="00887618" w:rsidRPr="009606C2">
        <w:rPr>
          <w:rFonts w:ascii="Arial" w:hAnsi="Arial" w:cs="Arial"/>
          <w:color w:val="000000"/>
          <w:sz w:val="20"/>
        </w:rPr>
        <w:t xml:space="preserve"> </w:t>
      </w:r>
      <w:r w:rsidRPr="009606C2">
        <w:rPr>
          <w:rFonts w:ascii="Arial" w:hAnsi="Arial" w:cs="Arial"/>
          <w:color w:val="000000"/>
          <w:sz w:val="20"/>
        </w:rPr>
        <w:t>развитие</w:t>
      </w:r>
      <w:r w:rsidR="00887618" w:rsidRPr="009606C2">
        <w:rPr>
          <w:rFonts w:ascii="Arial" w:hAnsi="Arial" w:cs="Arial"/>
          <w:color w:val="000000"/>
          <w:sz w:val="20"/>
        </w:rPr>
        <w:t xml:space="preserve"> </w:t>
      </w:r>
    </w:p>
    <w:p w:rsidR="004D2AC3" w:rsidRPr="009606C2" w:rsidRDefault="004D2AC3" w:rsidP="009606C2">
      <w:pPr>
        <w:spacing w:after="0" w:line="240" w:lineRule="auto"/>
        <w:jc w:val="right"/>
        <w:rPr>
          <w:rFonts w:ascii="Arial" w:hAnsi="Arial" w:cs="Arial"/>
          <w:color w:val="000000"/>
          <w:sz w:val="20"/>
        </w:rPr>
      </w:pP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гг.»</w:t>
      </w:r>
    </w:p>
    <w:p w:rsidR="004D2AC3" w:rsidRPr="009606C2" w:rsidRDefault="004D2AC3" w:rsidP="009606C2">
      <w:pPr>
        <w:pStyle w:val="12"/>
        <w:spacing w:line="240" w:lineRule="auto"/>
        <w:rPr>
          <w:rFonts w:ascii="Arial" w:hAnsi="Arial" w:cs="Arial"/>
          <w:color w:val="000000"/>
          <w:sz w:val="20"/>
          <w:szCs w:val="24"/>
        </w:rPr>
      </w:pPr>
      <w:r w:rsidRPr="009606C2">
        <w:rPr>
          <w:rFonts w:ascii="Arial" w:hAnsi="Arial" w:cs="Arial"/>
          <w:color w:val="000000"/>
          <w:sz w:val="20"/>
          <w:szCs w:val="24"/>
        </w:rPr>
        <w:t>Подпрограмма</w:t>
      </w:r>
      <w:r w:rsidRPr="009606C2">
        <w:rPr>
          <w:rFonts w:ascii="Arial" w:hAnsi="Arial" w:cs="Arial"/>
          <w:color w:val="000000"/>
          <w:sz w:val="20"/>
          <w:szCs w:val="24"/>
        </w:rPr>
        <w:br/>
        <w:t>«Развитие</w:t>
      </w:r>
      <w:r w:rsidR="00887618" w:rsidRPr="009606C2">
        <w:rPr>
          <w:rFonts w:ascii="Arial" w:hAnsi="Arial" w:cs="Arial"/>
          <w:color w:val="000000"/>
          <w:sz w:val="20"/>
          <w:szCs w:val="24"/>
        </w:rPr>
        <w:t xml:space="preserve"> </w:t>
      </w:r>
      <w:r w:rsidRPr="009606C2">
        <w:rPr>
          <w:rFonts w:ascii="Arial" w:hAnsi="Arial" w:cs="Arial"/>
          <w:color w:val="000000"/>
          <w:sz w:val="20"/>
          <w:szCs w:val="24"/>
        </w:rPr>
        <w:t>субъектов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малого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среднего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предпринимательств»</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программы</w:t>
      </w:r>
    </w:p>
    <w:p w:rsidR="004D2AC3" w:rsidRDefault="004D2AC3" w:rsidP="009606C2">
      <w:pPr>
        <w:pStyle w:val="12"/>
        <w:spacing w:line="240" w:lineRule="auto"/>
        <w:rPr>
          <w:rFonts w:ascii="Arial" w:hAnsi="Arial" w:cs="Arial"/>
          <w:color w:val="000000"/>
          <w:sz w:val="20"/>
          <w:szCs w:val="24"/>
        </w:rPr>
      </w:pPr>
      <w:bookmarkStart w:id="84" w:name="sub_410"/>
      <w:r w:rsidRPr="009606C2">
        <w:rPr>
          <w:rFonts w:ascii="Arial" w:hAnsi="Arial" w:cs="Arial"/>
          <w:color w:val="000000"/>
          <w:sz w:val="20"/>
          <w:szCs w:val="24"/>
        </w:rPr>
        <w:t>Паспорт</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подпрограммы</w:t>
      </w:r>
      <w:bookmarkEnd w:id="84"/>
    </w:p>
    <w:p w:rsidR="004C71A0" w:rsidRPr="004C71A0" w:rsidRDefault="004C71A0" w:rsidP="004C71A0">
      <w:pPr>
        <w:spacing w:after="0"/>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81"/>
        <w:gridCol w:w="10496"/>
      </w:tblGrid>
      <w:tr w:rsidR="004D2AC3" w:rsidRPr="009606C2" w:rsidTr="00457022">
        <w:trPr>
          <w:cantSplit/>
        </w:trPr>
        <w:tc>
          <w:tcPr>
            <w:tcW w:w="1324" w:type="pc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Ответственный</w:t>
            </w:r>
            <w:r w:rsidR="00887618" w:rsidRPr="009606C2">
              <w:rPr>
                <w:rFonts w:ascii="Arial" w:hAnsi="Arial" w:cs="Arial"/>
                <w:color w:val="000000"/>
                <w:sz w:val="20"/>
              </w:rPr>
              <w:t xml:space="preserve"> </w:t>
            </w:r>
            <w:r w:rsidRPr="009606C2">
              <w:rPr>
                <w:rFonts w:ascii="Arial" w:hAnsi="Arial" w:cs="Arial"/>
                <w:color w:val="000000"/>
                <w:sz w:val="20"/>
              </w:rPr>
              <w:t>исполнитель</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tc>
        <w:tc>
          <w:tcPr>
            <w:tcW w:w="3676" w:type="pct"/>
            <w:tcBorders>
              <w:top w:val="single" w:sz="4" w:space="0" w:color="auto"/>
              <w:left w:val="single" w:sz="4" w:space="0" w:color="auto"/>
              <w:bottom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сектор</w:t>
            </w:r>
            <w:r w:rsidR="00887618" w:rsidRPr="009606C2">
              <w:rPr>
                <w:rFonts w:ascii="Arial" w:hAnsi="Arial" w:cs="Arial"/>
                <w:color w:val="000000"/>
                <w:sz w:val="20"/>
              </w:rPr>
              <w:t xml:space="preserve"> </w:t>
            </w:r>
            <w:r w:rsidRPr="009606C2">
              <w:rPr>
                <w:rFonts w:ascii="Arial" w:hAnsi="Arial" w:cs="Arial"/>
                <w:color w:val="000000"/>
                <w:sz w:val="20"/>
              </w:rPr>
              <w:t>экономики,</w:t>
            </w:r>
            <w:r w:rsidR="00887618" w:rsidRPr="009606C2">
              <w:rPr>
                <w:rFonts w:ascii="Arial" w:hAnsi="Arial" w:cs="Arial"/>
                <w:color w:val="000000"/>
                <w:sz w:val="20"/>
              </w:rPr>
              <w:t xml:space="preserve"> </w:t>
            </w:r>
            <w:r w:rsidRPr="009606C2">
              <w:rPr>
                <w:rFonts w:ascii="Arial" w:hAnsi="Arial" w:cs="Arial"/>
                <w:color w:val="000000"/>
                <w:sz w:val="20"/>
              </w:rPr>
              <w:t>промышленности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инвестиционной</w:t>
            </w:r>
            <w:r w:rsidR="00887618" w:rsidRPr="009606C2">
              <w:rPr>
                <w:rFonts w:ascii="Arial" w:hAnsi="Arial" w:cs="Arial"/>
                <w:color w:val="000000"/>
                <w:sz w:val="20"/>
              </w:rPr>
              <w:t xml:space="preserve"> </w:t>
            </w:r>
            <w:r w:rsidRPr="009606C2">
              <w:rPr>
                <w:rFonts w:ascii="Arial" w:hAnsi="Arial" w:cs="Arial"/>
                <w:color w:val="000000"/>
                <w:sz w:val="20"/>
              </w:rPr>
              <w:t>деятельности</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tc>
      </w:tr>
      <w:tr w:rsidR="004D2AC3" w:rsidRPr="009606C2" w:rsidTr="00457022">
        <w:trPr>
          <w:cantSplit/>
        </w:trPr>
        <w:tc>
          <w:tcPr>
            <w:tcW w:w="1324" w:type="pc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Соисполнитель</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tc>
        <w:tc>
          <w:tcPr>
            <w:tcW w:w="3676" w:type="pct"/>
            <w:tcBorders>
              <w:top w:val="single" w:sz="4" w:space="0" w:color="auto"/>
              <w:left w:val="single" w:sz="4" w:space="0" w:color="auto"/>
              <w:bottom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Предприятия,</w:t>
            </w:r>
            <w:r w:rsidR="00887618" w:rsidRPr="009606C2">
              <w:rPr>
                <w:rFonts w:ascii="Arial" w:hAnsi="Arial" w:cs="Arial"/>
                <w:color w:val="000000"/>
                <w:sz w:val="20"/>
              </w:rPr>
              <w:t xml:space="preserve"> </w:t>
            </w:r>
            <w:r w:rsidRPr="009606C2">
              <w:rPr>
                <w:rFonts w:ascii="Arial" w:hAnsi="Arial" w:cs="Arial"/>
                <w:color w:val="000000"/>
                <w:sz w:val="20"/>
              </w:rPr>
              <w:t>учреждения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организации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tc>
      </w:tr>
      <w:tr w:rsidR="004D2AC3" w:rsidRPr="009606C2" w:rsidTr="00457022">
        <w:trPr>
          <w:cantSplit/>
        </w:trPr>
        <w:tc>
          <w:tcPr>
            <w:tcW w:w="1324" w:type="pc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Цели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tc>
        <w:tc>
          <w:tcPr>
            <w:tcW w:w="3676" w:type="pct"/>
            <w:tcBorders>
              <w:top w:val="single" w:sz="4" w:space="0" w:color="auto"/>
              <w:left w:val="single" w:sz="4" w:space="0" w:color="auto"/>
              <w:bottom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создание</w:t>
            </w:r>
            <w:r w:rsidR="00887618" w:rsidRPr="009606C2">
              <w:rPr>
                <w:rFonts w:ascii="Arial" w:hAnsi="Arial" w:cs="Arial"/>
                <w:color w:val="000000"/>
                <w:sz w:val="20"/>
              </w:rPr>
              <w:t xml:space="preserve"> </w:t>
            </w:r>
            <w:r w:rsidRPr="009606C2">
              <w:rPr>
                <w:rFonts w:ascii="Arial" w:hAnsi="Arial" w:cs="Arial"/>
                <w:color w:val="000000"/>
                <w:sz w:val="20"/>
              </w:rPr>
              <w:t>условий</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устойчивого</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малого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среднего</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предпринимательства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Мариинско-Посадском</w:t>
            </w:r>
            <w:r w:rsidR="00887618" w:rsidRPr="009606C2">
              <w:rPr>
                <w:rFonts w:ascii="Arial" w:hAnsi="Arial" w:cs="Arial"/>
                <w:color w:val="000000"/>
                <w:sz w:val="20"/>
              </w:rPr>
              <w:t xml:space="preserve"> </w:t>
            </w:r>
            <w:r w:rsidRPr="009606C2">
              <w:rPr>
                <w:rFonts w:ascii="Arial" w:hAnsi="Arial" w:cs="Arial"/>
                <w:color w:val="000000"/>
                <w:sz w:val="20"/>
              </w:rPr>
              <w:t>муниципальном</w:t>
            </w:r>
            <w:r w:rsidR="00887618" w:rsidRPr="009606C2">
              <w:rPr>
                <w:rFonts w:ascii="Arial" w:hAnsi="Arial" w:cs="Arial"/>
                <w:color w:val="000000"/>
                <w:sz w:val="20"/>
              </w:rPr>
              <w:t xml:space="preserve"> </w:t>
            </w:r>
            <w:r w:rsidRPr="009606C2">
              <w:rPr>
                <w:rFonts w:ascii="Arial" w:hAnsi="Arial" w:cs="Arial"/>
                <w:color w:val="000000"/>
                <w:sz w:val="20"/>
              </w:rPr>
              <w:t>округе</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основе</w:t>
            </w:r>
            <w:r w:rsidR="00887618" w:rsidRPr="009606C2">
              <w:rPr>
                <w:rFonts w:ascii="Arial" w:hAnsi="Arial" w:cs="Arial"/>
                <w:color w:val="000000"/>
                <w:sz w:val="20"/>
              </w:rPr>
              <w:t xml:space="preserve"> </w:t>
            </w:r>
            <w:r w:rsidRPr="009606C2">
              <w:rPr>
                <w:rFonts w:ascii="Arial" w:hAnsi="Arial" w:cs="Arial"/>
                <w:color w:val="000000"/>
                <w:sz w:val="20"/>
              </w:rPr>
              <w:t>формирования</w:t>
            </w:r>
            <w:r w:rsidR="00887618" w:rsidRPr="009606C2">
              <w:rPr>
                <w:rFonts w:ascii="Arial" w:hAnsi="Arial" w:cs="Arial"/>
                <w:color w:val="000000"/>
                <w:sz w:val="20"/>
              </w:rPr>
              <w:t xml:space="preserve"> </w:t>
            </w:r>
            <w:r w:rsidRPr="009606C2">
              <w:rPr>
                <w:rFonts w:ascii="Arial" w:hAnsi="Arial" w:cs="Arial"/>
                <w:color w:val="000000"/>
                <w:sz w:val="20"/>
              </w:rPr>
              <w:t>эффективных</w:t>
            </w:r>
            <w:r w:rsidR="00887618" w:rsidRPr="009606C2">
              <w:rPr>
                <w:rFonts w:ascii="Arial" w:hAnsi="Arial" w:cs="Arial"/>
                <w:color w:val="000000"/>
                <w:sz w:val="20"/>
              </w:rPr>
              <w:t xml:space="preserve"> </w:t>
            </w:r>
            <w:r w:rsidRPr="009606C2">
              <w:rPr>
                <w:rFonts w:ascii="Arial" w:hAnsi="Arial" w:cs="Arial"/>
                <w:color w:val="000000"/>
                <w:sz w:val="20"/>
              </w:rPr>
              <w:t>механизмов</w:t>
            </w:r>
            <w:r w:rsidR="00887618" w:rsidRPr="009606C2">
              <w:rPr>
                <w:rFonts w:ascii="Arial" w:hAnsi="Arial" w:cs="Arial"/>
                <w:color w:val="000000"/>
                <w:sz w:val="20"/>
              </w:rPr>
              <w:t xml:space="preserve"> </w:t>
            </w:r>
            <w:r w:rsidRPr="009606C2">
              <w:rPr>
                <w:rFonts w:ascii="Arial" w:hAnsi="Arial" w:cs="Arial"/>
                <w:color w:val="000000"/>
                <w:sz w:val="20"/>
              </w:rPr>
              <w:t>его</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поддержки;</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занятости</w:t>
            </w:r>
            <w:r w:rsidR="00887618" w:rsidRPr="009606C2">
              <w:rPr>
                <w:rFonts w:ascii="Arial" w:hAnsi="Arial" w:cs="Arial"/>
                <w:color w:val="000000"/>
                <w:sz w:val="20"/>
              </w:rPr>
              <w:t xml:space="preserve"> </w:t>
            </w:r>
            <w:r w:rsidRPr="009606C2">
              <w:rPr>
                <w:rFonts w:ascii="Arial" w:hAnsi="Arial" w:cs="Arial"/>
                <w:color w:val="000000"/>
                <w:sz w:val="20"/>
              </w:rPr>
              <w:t>населения</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счет</w:t>
            </w:r>
            <w:r w:rsidR="00887618" w:rsidRPr="009606C2">
              <w:rPr>
                <w:rFonts w:ascii="Arial" w:hAnsi="Arial" w:cs="Arial"/>
                <w:color w:val="000000"/>
                <w:sz w:val="20"/>
              </w:rPr>
              <w:t xml:space="preserve"> </w:t>
            </w:r>
            <w:r w:rsidRPr="009606C2">
              <w:rPr>
                <w:rFonts w:ascii="Arial" w:hAnsi="Arial" w:cs="Arial"/>
                <w:color w:val="000000"/>
                <w:sz w:val="20"/>
              </w:rPr>
              <w:t>увеличения</w:t>
            </w:r>
            <w:r w:rsidR="00887618" w:rsidRPr="009606C2">
              <w:rPr>
                <w:rFonts w:ascii="Arial" w:hAnsi="Arial" w:cs="Arial"/>
                <w:color w:val="000000"/>
                <w:sz w:val="20"/>
              </w:rPr>
              <w:t xml:space="preserve"> </w:t>
            </w:r>
            <w:r w:rsidRPr="009606C2">
              <w:rPr>
                <w:rFonts w:ascii="Arial" w:hAnsi="Arial" w:cs="Arial"/>
                <w:color w:val="000000"/>
                <w:sz w:val="20"/>
              </w:rPr>
              <w:t>количества</w:t>
            </w:r>
            <w:r w:rsidR="00887618" w:rsidRPr="009606C2">
              <w:rPr>
                <w:rFonts w:ascii="Arial" w:hAnsi="Arial" w:cs="Arial"/>
                <w:color w:val="000000"/>
                <w:sz w:val="20"/>
              </w:rPr>
              <w:t xml:space="preserve"> </w:t>
            </w:r>
            <w:r w:rsidRPr="009606C2">
              <w:rPr>
                <w:rFonts w:ascii="Arial" w:hAnsi="Arial" w:cs="Arial"/>
                <w:color w:val="000000"/>
                <w:sz w:val="20"/>
              </w:rPr>
              <w:t>субъектов</w:t>
            </w:r>
            <w:r w:rsidR="00887618" w:rsidRPr="009606C2">
              <w:rPr>
                <w:rFonts w:ascii="Arial" w:hAnsi="Arial" w:cs="Arial"/>
                <w:color w:val="000000"/>
                <w:sz w:val="20"/>
              </w:rPr>
              <w:t xml:space="preserve"> </w:t>
            </w:r>
            <w:r w:rsidRPr="009606C2">
              <w:rPr>
                <w:rFonts w:ascii="Arial" w:hAnsi="Arial" w:cs="Arial"/>
                <w:color w:val="000000"/>
                <w:sz w:val="20"/>
              </w:rPr>
              <w:t>малого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среднего</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предпринимательства,</w:t>
            </w:r>
            <w:r w:rsidR="00887618" w:rsidRPr="009606C2">
              <w:rPr>
                <w:rFonts w:ascii="Arial" w:hAnsi="Arial" w:cs="Arial"/>
                <w:color w:val="000000"/>
                <w:sz w:val="20"/>
              </w:rPr>
              <w:t xml:space="preserve"> </w:t>
            </w:r>
            <w:r w:rsidRPr="009606C2">
              <w:rPr>
                <w:rFonts w:ascii="Arial" w:hAnsi="Arial" w:cs="Arial"/>
                <w:color w:val="000000"/>
                <w:sz w:val="20"/>
              </w:rPr>
              <w:t>использующих</w:t>
            </w:r>
            <w:r w:rsidR="00887618" w:rsidRPr="009606C2">
              <w:rPr>
                <w:rFonts w:ascii="Arial" w:hAnsi="Arial" w:cs="Arial"/>
                <w:color w:val="000000"/>
                <w:sz w:val="20"/>
              </w:rPr>
              <w:t xml:space="preserve"> </w:t>
            </w:r>
            <w:r w:rsidRPr="009606C2">
              <w:rPr>
                <w:rFonts w:ascii="Arial" w:hAnsi="Arial" w:cs="Arial"/>
                <w:color w:val="000000"/>
                <w:sz w:val="20"/>
              </w:rPr>
              <w:t>поддержку</w:t>
            </w:r>
            <w:r w:rsidR="00887618" w:rsidRPr="009606C2">
              <w:rPr>
                <w:rFonts w:ascii="Arial" w:hAnsi="Arial" w:cs="Arial"/>
                <w:color w:val="000000"/>
                <w:sz w:val="20"/>
              </w:rPr>
              <w:t xml:space="preserve"> </w:t>
            </w:r>
            <w:r w:rsidRPr="009606C2">
              <w:rPr>
                <w:rFonts w:ascii="Arial" w:hAnsi="Arial" w:cs="Arial"/>
                <w:color w:val="000000"/>
                <w:sz w:val="20"/>
              </w:rPr>
              <w:t>(открывших,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расширивших,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продолжающих</w:t>
            </w:r>
            <w:r w:rsidR="00887618" w:rsidRPr="009606C2">
              <w:rPr>
                <w:rFonts w:ascii="Arial" w:hAnsi="Arial" w:cs="Arial"/>
                <w:color w:val="000000"/>
                <w:sz w:val="20"/>
              </w:rPr>
              <w:t xml:space="preserve"> </w:t>
            </w:r>
            <w:r w:rsidRPr="009606C2">
              <w:rPr>
                <w:rFonts w:ascii="Arial" w:hAnsi="Arial" w:cs="Arial"/>
                <w:color w:val="000000"/>
                <w:sz w:val="20"/>
              </w:rPr>
              <w:t>ведение</w:t>
            </w:r>
            <w:r w:rsidR="00887618" w:rsidRPr="009606C2">
              <w:rPr>
                <w:rFonts w:ascii="Arial" w:hAnsi="Arial" w:cs="Arial"/>
                <w:color w:val="000000"/>
                <w:sz w:val="20"/>
              </w:rPr>
              <w:t xml:space="preserve"> </w:t>
            </w:r>
            <w:r w:rsidRPr="009606C2">
              <w:rPr>
                <w:rFonts w:ascii="Arial" w:hAnsi="Arial" w:cs="Arial"/>
                <w:color w:val="000000"/>
                <w:sz w:val="20"/>
              </w:rPr>
              <w:t>собственного</w:t>
            </w:r>
            <w:r w:rsidR="00887618" w:rsidRPr="009606C2">
              <w:rPr>
                <w:rFonts w:ascii="Arial" w:hAnsi="Arial" w:cs="Arial"/>
                <w:color w:val="000000"/>
                <w:sz w:val="20"/>
              </w:rPr>
              <w:t xml:space="preserve"> </w:t>
            </w:r>
            <w:r w:rsidRPr="009606C2">
              <w:rPr>
                <w:rFonts w:ascii="Arial" w:hAnsi="Arial" w:cs="Arial"/>
                <w:color w:val="000000"/>
                <w:sz w:val="20"/>
              </w:rPr>
              <w:t>бизнеса)</w:t>
            </w:r>
          </w:p>
        </w:tc>
      </w:tr>
      <w:tr w:rsidR="004D2AC3" w:rsidRPr="009606C2" w:rsidTr="00457022">
        <w:trPr>
          <w:cantSplit/>
        </w:trPr>
        <w:tc>
          <w:tcPr>
            <w:tcW w:w="1324" w:type="pc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Задачи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tc>
        <w:tc>
          <w:tcPr>
            <w:tcW w:w="3676" w:type="pct"/>
            <w:tcBorders>
              <w:top w:val="single" w:sz="4" w:space="0" w:color="auto"/>
              <w:left w:val="single" w:sz="4" w:space="0" w:color="auto"/>
              <w:bottom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совершенствование</w:t>
            </w:r>
            <w:r w:rsidR="00887618" w:rsidRPr="009606C2">
              <w:rPr>
                <w:rFonts w:ascii="Arial" w:hAnsi="Arial" w:cs="Arial"/>
                <w:color w:val="000000"/>
                <w:sz w:val="20"/>
              </w:rPr>
              <w:t xml:space="preserve"> </w:t>
            </w:r>
            <w:r w:rsidRPr="009606C2">
              <w:rPr>
                <w:rFonts w:ascii="Arial" w:hAnsi="Arial" w:cs="Arial"/>
                <w:color w:val="000000"/>
                <w:sz w:val="20"/>
              </w:rPr>
              <w:t>системы</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поддержки</w:t>
            </w:r>
            <w:r w:rsidR="00887618" w:rsidRPr="009606C2">
              <w:rPr>
                <w:rFonts w:ascii="Arial" w:hAnsi="Arial" w:cs="Arial"/>
                <w:color w:val="000000"/>
                <w:sz w:val="20"/>
              </w:rPr>
              <w:t xml:space="preserve"> </w:t>
            </w:r>
            <w:r w:rsidRPr="009606C2">
              <w:rPr>
                <w:rFonts w:ascii="Arial" w:hAnsi="Arial" w:cs="Arial"/>
                <w:color w:val="000000"/>
                <w:sz w:val="20"/>
              </w:rPr>
              <w:t>малого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среднего</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предпринимательства</w:t>
            </w:r>
            <w:r w:rsidR="00887618" w:rsidRPr="009606C2">
              <w:rPr>
                <w:rFonts w:ascii="Arial" w:hAnsi="Arial" w:cs="Arial"/>
                <w:color w:val="000000"/>
                <w:sz w:val="20"/>
              </w:rPr>
              <w:t xml:space="preserve"> </w:t>
            </w:r>
            <w:r w:rsidRPr="009606C2">
              <w:rPr>
                <w:rFonts w:ascii="Arial" w:hAnsi="Arial" w:cs="Arial"/>
                <w:color w:val="000000"/>
                <w:sz w:val="20"/>
              </w:rPr>
              <w:t>во</w:t>
            </w:r>
            <w:r w:rsidR="00887618" w:rsidRPr="009606C2">
              <w:rPr>
                <w:rFonts w:ascii="Arial" w:hAnsi="Arial" w:cs="Arial"/>
                <w:color w:val="000000"/>
                <w:sz w:val="20"/>
              </w:rPr>
              <w:t xml:space="preserve"> </w:t>
            </w:r>
            <w:r w:rsidRPr="009606C2">
              <w:rPr>
                <w:rFonts w:ascii="Arial" w:hAnsi="Arial" w:cs="Arial"/>
                <w:color w:val="000000"/>
                <w:sz w:val="20"/>
              </w:rPr>
              <w:t>всех</w:t>
            </w:r>
            <w:r w:rsidR="00887618" w:rsidRPr="009606C2">
              <w:rPr>
                <w:rFonts w:ascii="Arial" w:hAnsi="Arial" w:cs="Arial"/>
                <w:color w:val="000000"/>
                <w:sz w:val="20"/>
              </w:rPr>
              <w:t xml:space="preserve"> </w:t>
            </w:r>
            <w:r w:rsidRPr="009606C2">
              <w:rPr>
                <w:rFonts w:ascii="Arial" w:hAnsi="Arial" w:cs="Arial"/>
                <w:color w:val="000000"/>
                <w:sz w:val="20"/>
              </w:rPr>
              <w:t>видах</w:t>
            </w:r>
            <w:r w:rsidR="00887618" w:rsidRPr="009606C2">
              <w:rPr>
                <w:rFonts w:ascii="Arial" w:hAnsi="Arial" w:cs="Arial"/>
                <w:color w:val="000000"/>
                <w:sz w:val="20"/>
              </w:rPr>
              <w:t xml:space="preserve"> </w:t>
            </w:r>
            <w:r w:rsidRPr="009606C2">
              <w:rPr>
                <w:rFonts w:ascii="Arial" w:hAnsi="Arial" w:cs="Arial"/>
                <w:color w:val="000000"/>
                <w:sz w:val="20"/>
              </w:rPr>
              <w:t>экономической</w:t>
            </w:r>
            <w:r w:rsidR="00887618" w:rsidRPr="009606C2">
              <w:rPr>
                <w:rFonts w:ascii="Arial" w:hAnsi="Arial" w:cs="Arial"/>
                <w:color w:val="000000"/>
                <w:sz w:val="20"/>
              </w:rPr>
              <w:t xml:space="preserve"> </w:t>
            </w:r>
            <w:r w:rsidRPr="009606C2">
              <w:rPr>
                <w:rFonts w:ascii="Arial" w:hAnsi="Arial" w:cs="Arial"/>
                <w:color w:val="000000"/>
                <w:sz w:val="20"/>
              </w:rPr>
              <w:t>деятельности</w:t>
            </w:r>
            <w:r w:rsidR="00887618" w:rsidRPr="009606C2">
              <w:rPr>
                <w:rFonts w:ascii="Arial" w:hAnsi="Arial" w:cs="Arial"/>
                <w:color w:val="000000"/>
                <w:sz w:val="20"/>
              </w:rPr>
              <w:t xml:space="preserve"> </w:t>
            </w:r>
            <w:r w:rsidRPr="009606C2">
              <w:rPr>
                <w:rFonts w:ascii="Arial" w:hAnsi="Arial" w:cs="Arial"/>
                <w:color w:val="000000"/>
                <w:sz w:val="20"/>
              </w:rPr>
              <w:t>реального</w:t>
            </w:r>
            <w:r w:rsidR="00887618" w:rsidRPr="009606C2">
              <w:rPr>
                <w:rFonts w:ascii="Arial" w:hAnsi="Arial" w:cs="Arial"/>
                <w:color w:val="000000"/>
                <w:sz w:val="20"/>
              </w:rPr>
              <w:t xml:space="preserve"> </w:t>
            </w:r>
            <w:r w:rsidRPr="009606C2">
              <w:rPr>
                <w:rFonts w:ascii="Arial" w:hAnsi="Arial" w:cs="Arial"/>
                <w:color w:val="000000"/>
                <w:sz w:val="20"/>
              </w:rPr>
              <w:t>сектора</w:t>
            </w:r>
            <w:r w:rsidR="00887618" w:rsidRPr="009606C2">
              <w:rPr>
                <w:rFonts w:ascii="Arial" w:hAnsi="Arial" w:cs="Arial"/>
                <w:color w:val="000000"/>
                <w:sz w:val="20"/>
              </w:rPr>
              <w:t xml:space="preserve"> </w:t>
            </w:r>
            <w:r w:rsidRPr="009606C2">
              <w:rPr>
                <w:rFonts w:ascii="Arial" w:hAnsi="Arial" w:cs="Arial"/>
                <w:color w:val="000000"/>
                <w:sz w:val="20"/>
              </w:rPr>
              <w:t>экономики;</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развитие</w:t>
            </w:r>
            <w:r w:rsidR="00887618" w:rsidRPr="009606C2">
              <w:rPr>
                <w:rFonts w:ascii="Arial" w:hAnsi="Arial" w:cs="Arial"/>
                <w:color w:val="000000"/>
                <w:sz w:val="20"/>
              </w:rPr>
              <w:t xml:space="preserve"> </w:t>
            </w:r>
            <w:r w:rsidRPr="009606C2">
              <w:rPr>
                <w:rFonts w:ascii="Arial" w:hAnsi="Arial" w:cs="Arial"/>
                <w:color w:val="000000"/>
                <w:sz w:val="20"/>
              </w:rPr>
              <w:t>информационной</w:t>
            </w:r>
            <w:r w:rsidR="00887618" w:rsidRPr="009606C2">
              <w:rPr>
                <w:rFonts w:ascii="Arial" w:hAnsi="Arial" w:cs="Arial"/>
                <w:color w:val="000000"/>
                <w:sz w:val="20"/>
              </w:rPr>
              <w:t xml:space="preserve"> </w:t>
            </w:r>
            <w:r w:rsidRPr="009606C2">
              <w:rPr>
                <w:rFonts w:ascii="Arial" w:hAnsi="Arial" w:cs="Arial"/>
                <w:color w:val="000000"/>
                <w:sz w:val="20"/>
              </w:rPr>
              <w:t>инфраструктуры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целях</w:t>
            </w:r>
            <w:r w:rsidR="00887618" w:rsidRPr="009606C2">
              <w:rPr>
                <w:rFonts w:ascii="Arial" w:hAnsi="Arial" w:cs="Arial"/>
                <w:color w:val="000000"/>
                <w:sz w:val="20"/>
              </w:rPr>
              <w:t xml:space="preserve"> </w:t>
            </w:r>
            <w:r w:rsidRPr="009606C2">
              <w:rPr>
                <w:rFonts w:ascii="Arial" w:hAnsi="Arial" w:cs="Arial"/>
                <w:color w:val="000000"/>
                <w:sz w:val="20"/>
              </w:rPr>
              <w:t>получения</w:t>
            </w:r>
            <w:r w:rsidR="00887618" w:rsidRPr="009606C2">
              <w:rPr>
                <w:rFonts w:ascii="Arial" w:hAnsi="Arial" w:cs="Arial"/>
                <w:color w:val="000000"/>
                <w:sz w:val="20"/>
              </w:rPr>
              <w:t xml:space="preserve"> </w:t>
            </w:r>
            <w:r w:rsidRPr="009606C2">
              <w:rPr>
                <w:rFonts w:ascii="Arial" w:hAnsi="Arial" w:cs="Arial"/>
                <w:color w:val="000000"/>
                <w:sz w:val="20"/>
              </w:rPr>
              <w:t>субъектами</w:t>
            </w:r>
            <w:r w:rsidR="00887618" w:rsidRPr="009606C2">
              <w:rPr>
                <w:rFonts w:ascii="Arial" w:hAnsi="Arial" w:cs="Arial"/>
                <w:color w:val="000000"/>
                <w:sz w:val="20"/>
              </w:rPr>
              <w:t xml:space="preserve"> </w:t>
            </w:r>
            <w:r w:rsidRPr="009606C2">
              <w:rPr>
                <w:rFonts w:ascii="Arial" w:hAnsi="Arial" w:cs="Arial"/>
                <w:color w:val="000000"/>
                <w:sz w:val="20"/>
              </w:rPr>
              <w:t>малого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среднего</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предпринимательства</w:t>
            </w:r>
            <w:r w:rsidR="00887618" w:rsidRPr="009606C2">
              <w:rPr>
                <w:rFonts w:ascii="Arial" w:hAnsi="Arial" w:cs="Arial"/>
                <w:color w:val="000000"/>
                <w:sz w:val="20"/>
              </w:rPr>
              <w:t xml:space="preserve"> </w:t>
            </w:r>
            <w:r w:rsidRPr="009606C2">
              <w:rPr>
                <w:rFonts w:ascii="Arial" w:hAnsi="Arial" w:cs="Arial"/>
                <w:color w:val="000000"/>
                <w:sz w:val="20"/>
              </w:rPr>
              <w:t>экономической,</w:t>
            </w:r>
            <w:r w:rsidR="00887618" w:rsidRPr="009606C2">
              <w:rPr>
                <w:rFonts w:ascii="Arial" w:hAnsi="Arial" w:cs="Arial"/>
                <w:color w:val="000000"/>
                <w:sz w:val="20"/>
              </w:rPr>
              <w:t xml:space="preserve"> </w:t>
            </w:r>
            <w:r w:rsidRPr="009606C2">
              <w:rPr>
                <w:rFonts w:ascii="Arial" w:hAnsi="Arial" w:cs="Arial"/>
                <w:color w:val="000000"/>
                <w:sz w:val="20"/>
              </w:rPr>
              <w:t>правовой,</w:t>
            </w:r>
            <w:r w:rsidR="00887618" w:rsidRPr="009606C2">
              <w:rPr>
                <w:rFonts w:ascii="Arial" w:hAnsi="Arial" w:cs="Arial"/>
                <w:color w:val="000000"/>
                <w:sz w:val="20"/>
              </w:rPr>
              <w:t xml:space="preserve"> </w:t>
            </w:r>
            <w:r w:rsidRPr="009606C2">
              <w:rPr>
                <w:rFonts w:ascii="Arial" w:hAnsi="Arial" w:cs="Arial"/>
                <w:color w:val="000000"/>
                <w:sz w:val="20"/>
              </w:rPr>
              <w:t>статистической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иной</w:t>
            </w:r>
            <w:r w:rsidR="00887618" w:rsidRPr="009606C2">
              <w:rPr>
                <w:rFonts w:ascii="Arial" w:hAnsi="Arial" w:cs="Arial"/>
                <w:color w:val="000000"/>
                <w:sz w:val="20"/>
              </w:rPr>
              <w:t xml:space="preserve"> </w:t>
            </w:r>
            <w:r w:rsidRPr="009606C2">
              <w:rPr>
                <w:rFonts w:ascii="Arial" w:hAnsi="Arial" w:cs="Arial"/>
                <w:color w:val="000000"/>
                <w:sz w:val="20"/>
              </w:rPr>
              <w:t>информации,</w:t>
            </w:r>
            <w:r w:rsidR="00887618" w:rsidRPr="009606C2">
              <w:rPr>
                <w:rFonts w:ascii="Arial" w:hAnsi="Arial" w:cs="Arial"/>
                <w:color w:val="000000"/>
                <w:sz w:val="20"/>
              </w:rPr>
              <w:t xml:space="preserve"> </w:t>
            </w:r>
            <w:r w:rsidRPr="009606C2">
              <w:rPr>
                <w:rFonts w:ascii="Arial" w:hAnsi="Arial" w:cs="Arial"/>
                <w:color w:val="000000"/>
                <w:sz w:val="20"/>
              </w:rPr>
              <w:t>необходимой</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их</w:t>
            </w:r>
            <w:r w:rsidR="00887618" w:rsidRPr="009606C2">
              <w:rPr>
                <w:rFonts w:ascii="Arial" w:hAnsi="Arial" w:cs="Arial"/>
                <w:color w:val="000000"/>
                <w:sz w:val="20"/>
              </w:rPr>
              <w:t xml:space="preserve"> </w:t>
            </w:r>
            <w:r w:rsidRPr="009606C2">
              <w:rPr>
                <w:rFonts w:ascii="Arial" w:hAnsi="Arial" w:cs="Arial"/>
                <w:color w:val="000000"/>
                <w:sz w:val="20"/>
              </w:rPr>
              <w:t>эффективного</w:t>
            </w:r>
            <w:r w:rsidR="00887618" w:rsidRPr="009606C2">
              <w:rPr>
                <w:rFonts w:ascii="Arial" w:hAnsi="Arial" w:cs="Arial"/>
                <w:color w:val="000000"/>
                <w:sz w:val="20"/>
              </w:rPr>
              <w:t xml:space="preserve"> </w:t>
            </w:r>
            <w:r w:rsidRPr="009606C2">
              <w:rPr>
                <w:rFonts w:ascii="Arial" w:hAnsi="Arial" w:cs="Arial"/>
                <w:color w:val="000000"/>
                <w:sz w:val="20"/>
              </w:rPr>
              <w:t>развития;</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формирование</w:t>
            </w:r>
            <w:r w:rsidR="00887618" w:rsidRPr="009606C2">
              <w:rPr>
                <w:rFonts w:ascii="Arial" w:hAnsi="Arial" w:cs="Arial"/>
                <w:color w:val="000000"/>
                <w:sz w:val="20"/>
              </w:rPr>
              <w:t xml:space="preserve"> </w:t>
            </w:r>
            <w:r w:rsidRPr="009606C2">
              <w:rPr>
                <w:rFonts w:ascii="Arial" w:hAnsi="Arial" w:cs="Arial"/>
                <w:color w:val="000000"/>
                <w:sz w:val="20"/>
              </w:rPr>
              <w:t>условий</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малого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среднего</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предпринимательства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производственно-инновационной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научной</w:t>
            </w:r>
            <w:r w:rsidR="00887618" w:rsidRPr="009606C2">
              <w:rPr>
                <w:rFonts w:ascii="Arial" w:hAnsi="Arial" w:cs="Arial"/>
                <w:color w:val="000000"/>
                <w:sz w:val="20"/>
              </w:rPr>
              <w:t xml:space="preserve"> </w:t>
            </w:r>
            <w:r w:rsidRPr="009606C2">
              <w:rPr>
                <w:rFonts w:ascii="Arial" w:hAnsi="Arial" w:cs="Arial"/>
                <w:color w:val="000000"/>
                <w:sz w:val="20"/>
              </w:rPr>
              <w:t>сферах;</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развитие</w:t>
            </w:r>
            <w:r w:rsidR="00887618" w:rsidRPr="009606C2">
              <w:rPr>
                <w:rFonts w:ascii="Arial" w:hAnsi="Arial" w:cs="Arial"/>
                <w:color w:val="000000"/>
                <w:sz w:val="20"/>
              </w:rPr>
              <w:t xml:space="preserve"> </w:t>
            </w:r>
            <w:r w:rsidRPr="009606C2">
              <w:rPr>
                <w:rFonts w:ascii="Arial" w:hAnsi="Arial" w:cs="Arial"/>
                <w:color w:val="000000"/>
                <w:sz w:val="20"/>
              </w:rPr>
              <w:t>механизмов</w:t>
            </w:r>
            <w:r w:rsidR="00887618" w:rsidRPr="009606C2">
              <w:rPr>
                <w:rFonts w:ascii="Arial" w:hAnsi="Arial" w:cs="Arial"/>
                <w:color w:val="000000"/>
                <w:sz w:val="20"/>
              </w:rPr>
              <w:t xml:space="preserve"> </w:t>
            </w:r>
            <w:r w:rsidRPr="009606C2">
              <w:rPr>
                <w:rFonts w:ascii="Arial" w:hAnsi="Arial" w:cs="Arial"/>
                <w:color w:val="000000"/>
                <w:sz w:val="20"/>
              </w:rPr>
              <w:t>финансово-имущественной</w:t>
            </w:r>
            <w:r w:rsidR="00887618" w:rsidRPr="009606C2">
              <w:rPr>
                <w:rFonts w:ascii="Arial" w:hAnsi="Arial" w:cs="Arial"/>
                <w:color w:val="000000"/>
                <w:sz w:val="20"/>
              </w:rPr>
              <w:t xml:space="preserve"> </w:t>
            </w:r>
            <w:r w:rsidRPr="009606C2">
              <w:rPr>
                <w:rFonts w:ascii="Arial" w:hAnsi="Arial" w:cs="Arial"/>
                <w:color w:val="000000"/>
                <w:sz w:val="20"/>
              </w:rPr>
              <w:t>поддержки</w:t>
            </w:r>
            <w:r w:rsidR="00887618" w:rsidRPr="009606C2">
              <w:rPr>
                <w:rFonts w:ascii="Arial" w:hAnsi="Arial" w:cs="Arial"/>
                <w:color w:val="000000"/>
                <w:sz w:val="20"/>
              </w:rPr>
              <w:t xml:space="preserve"> </w:t>
            </w:r>
            <w:r w:rsidRPr="009606C2">
              <w:rPr>
                <w:rFonts w:ascii="Arial" w:hAnsi="Arial" w:cs="Arial"/>
                <w:color w:val="000000"/>
                <w:sz w:val="20"/>
              </w:rPr>
              <w:t>субъектов</w:t>
            </w:r>
            <w:r w:rsidR="00887618" w:rsidRPr="009606C2">
              <w:rPr>
                <w:rFonts w:ascii="Arial" w:hAnsi="Arial" w:cs="Arial"/>
                <w:color w:val="000000"/>
                <w:sz w:val="20"/>
              </w:rPr>
              <w:t xml:space="preserve"> </w:t>
            </w:r>
            <w:r w:rsidRPr="009606C2">
              <w:rPr>
                <w:rFonts w:ascii="Arial" w:hAnsi="Arial" w:cs="Arial"/>
                <w:color w:val="000000"/>
                <w:sz w:val="20"/>
              </w:rPr>
              <w:t>малого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среднего</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предпринимательства;</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доступа</w:t>
            </w:r>
            <w:r w:rsidR="00887618" w:rsidRPr="009606C2">
              <w:rPr>
                <w:rFonts w:ascii="Arial" w:hAnsi="Arial" w:cs="Arial"/>
                <w:color w:val="000000"/>
                <w:sz w:val="20"/>
              </w:rPr>
              <w:t xml:space="preserve"> </w:t>
            </w:r>
            <w:r w:rsidRPr="009606C2">
              <w:rPr>
                <w:rFonts w:ascii="Arial" w:hAnsi="Arial" w:cs="Arial"/>
                <w:color w:val="000000"/>
                <w:sz w:val="20"/>
              </w:rPr>
              <w:t>представителей</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предпринимательского</w:t>
            </w:r>
            <w:r w:rsidR="00887618" w:rsidRPr="009606C2">
              <w:rPr>
                <w:rFonts w:ascii="Arial" w:hAnsi="Arial" w:cs="Arial"/>
                <w:color w:val="000000"/>
                <w:sz w:val="20"/>
              </w:rPr>
              <w:t xml:space="preserve"> </w:t>
            </w:r>
            <w:r w:rsidRPr="009606C2">
              <w:rPr>
                <w:rFonts w:ascii="Arial" w:hAnsi="Arial" w:cs="Arial"/>
                <w:color w:val="000000"/>
                <w:sz w:val="20"/>
              </w:rPr>
              <w:t>сообщества</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услугам,</w:t>
            </w:r>
            <w:r w:rsidR="00887618" w:rsidRPr="009606C2">
              <w:rPr>
                <w:rFonts w:ascii="Arial" w:hAnsi="Arial" w:cs="Arial"/>
                <w:color w:val="000000"/>
                <w:sz w:val="20"/>
              </w:rPr>
              <w:t xml:space="preserve"> </w:t>
            </w:r>
            <w:r w:rsidRPr="009606C2">
              <w:rPr>
                <w:rFonts w:ascii="Arial" w:hAnsi="Arial" w:cs="Arial"/>
                <w:color w:val="000000"/>
                <w:sz w:val="20"/>
              </w:rPr>
              <w:t>сервисам</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мерам</w:t>
            </w:r>
            <w:r w:rsidR="00887618" w:rsidRPr="009606C2">
              <w:rPr>
                <w:rFonts w:ascii="Arial" w:hAnsi="Arial" w:cs="Arial"/>
                <w:color w:val="000000"/>
                <w:sz w:val="20"/>
              </w:rPr>
              <w:t xml:space="preserve"> </w:t>
            </w:r>
            <w:r w:rsidRPr="009606C2">
              <w:rPr>
                <w:rFonts w:ascii="Arial" w:hAnsi="Arial" w:cs="Arial"/>
                <w:color w:val="000000"/>
                <w:sz w:val="20"/>
              </w:rPr>
              <w:t>поддержки</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принципу</w:t>
            </w:r>
            <w:r w:rsidR="00887618" w:rsidRPr="009606C2">
              <w:rPr>
                <w:rFonts w:ascii="Arial" w:hAnsi="Arial" w:cs="Arial"/>
                <w:color w:val="000000"/>
                <w:sz w:val="20"/>
              </w:rPr>
              <w:t xml:space="preserve"> </w:t>
            </w:r>
            <w:r w:rsidRPr="009606C2">
              <w:rPr>
                <w:rFonts w:ascii="Arial" w:hAnsi="Arial" w:cs="Arial"/>
                <w:color w:val="000000"/>
                <w:sz w:val="20"/>
              </w:rPr>
              <w:t>"одного</w:t>
            </w:r>
            <w:r w:rsidR="00887618" w:rsidRPr="009606C2">
              <w:rPr>
                <w:rFonts w:ascii="Arial" w:hAnsi="Arial" w:cs="Arial"/>
                <w:color w:val="000000"/>
                <w:sz w:val="20"/>
              </w:rPr>
              <w:t xml:space="preserve"> </w:t>
            </w:r>
            <w:r w:rsidRPr="009606C2">
              <w:rPr>
                <w:rFonts w:ascii="Arial" w:hAnsi="Arial" w:cs="Arial"/>
                <w:color w:val="000000"/>
                <w:sz w:val="20"/>
              </w:rPr>
              <w:t>окна";</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создание</w:t>
            </w:r>
            <w:r w:rsidR="00887618" w:rsidRPr="009606C2">
              <w:rPr>
                <w:rFonts w:ascii="Arial" w:hAnsi="Arial" w:cs="Arial"/>
                <w:color w:val="000000"/>
                <w:sz w:val="20"/>
              </w:rPr>
              <w:t xml:space="preserve"> </w:t>
            </w:r>
            <w:r w:rsidRPr="009606C2">
              <w:rPr>
                <w:rFonts w:ascii="Arial" w:hAnsi="Arial" w:cs="Arial"/>
                <w:color w:val="000000"/>
                <w:sz w:val="20"/>
              </w:rPr>
              <w:t>благоприятной</w:t>
            </w:r>
            <w:r w:rsidR="00887618" w:rsidRPr="009606C2">
              <w:rPr>
                <w:rFonts w:ascii="Arial" w:hAnsi="Arial" w:cs="Arial"/>
                <w:color w:val="000000"/>
                <w:sz w:val="20"/>
              </w:rPr>
              <w:t xml:space="preserve"> </w:t>
            </w:r>
            <w:r w:rsidRPr="009606C2">
              <w:rPr>
                <w:rFonts w:ascii="Arial" w:hAnsi="Arial" w:cs="Arial"/>
                <w:color w:val="000000"/>
                <w:sz w:val="20"/>
              </w:rPr>
              <w:t>среды</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имеющегося</w:t>
            </w:r>
            <w:r w:rsidR="00887618" w:rsidRPr="009606C2">
              <w:rPr>
                <w:rFonts w:ascii="Arial" w:hAnsi="Arial" w:cs="Arial"/>
                <w:color w:val="000000"/>
                <w:sz w:val="20"/>
              </w:rPr>
              <w:t xml:space="preserve"> </w:t>
            </w:r>
            <w:r w:rsidRPr="009606C2">
              <w:rPr>
                <w:rFonts w:ascii="Arial" w:hAnsi="Arial" w:cs="Arial"/>
                <w:color w:val="000000"/>
                <w:sz w:val="20"/>
              </w:rPr>
              <w:t>потенциала</w:t>
            </w:r>
            <w:r w:rsidR="00887618" w:rsidRPr="009606C2">
              <w:rPr>
                <w:rFonts w:ascii="Arial" w:hAnsi="Arial" w:cs="Arial"/>
                <w:color w:val="000000"/>
                <w:sz w:val="20"/>
              </w:rPr>
              <w:t xml:space="preserve"> </w:t>
            </w:r>
            <w:r w:rsidRPr="009606C2">
              <w:rPr>
                <w:rFonts w:ascii="Arial" w:hAnsi="Arial" w:cs="Arial"/>
                <w:color w:val="000000"/>
                <w:sz w:val="20"/>
              </w:rPr>
              <w:t>предприятий;</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содействие</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формировании</w:t>
            </w:r>
            <w:r w:rsidR="00887618" w:rsidRPr="009606C2">
              <w:rPr>
                <w:rFonts w:ascii="Arial" w:hAnsi="Arial" w:cs="Arial"/>
                <w:color w:val="000000"/>
                <w:sz w:val="20"/>
              </w:rPr>
              <w:t xml:space="preserve"> </w:t>
            </w:r>
            <w:r w:rsidRPr="009606C2">
              <w:rPr>
                <w:rFonts w:ascii="Arial" w:hAnsi="Arial" w:cs="Arial"/>
                <w:color w:val="000000"/>
                <w:sz w:val="20"/>
              </w:rPr>
              <w:t>положительного</w:t>
            </w:r>
            <w:r w:rsidR="00887618" w:rsidRPr="009606C2">
              <w:rPr>
                <w:rFonts w:ascii="Arial" w:hAnsi="Arial" w:cs="Arial"/>
                <w:color w:val="000000"/>
                <w:sz w:val="20"/>
              </w:rPr>
              <w:t xml:space="preserve"> </w:t>
            </w:r>
            <w:r w:rsidRPr="009606C2">
              <w:rPr>
                <w:rFonts w:ascii="Arial" w:hAnsi="Arial" w:cs="Arial"/>
                <w:color w:val="000000"/>
                <w:sz w:val="20"/>
              </w:rPr>
              <w:t>имиджа</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предпринимательства,</w:t>
            </w:r>
            <w:r w:rsidR="00887618" w:rsidRPr="009606C2">
              <w:rPr>
                <w:rFonts w:ascii="Arial" w:hAnsi="Arial" w:cs="Arial"/>
                <w:color w:val="000000"/>
                <w:sz w:val="20"/>
              </w:rPr>
              <w:t xml:space="preserve"> </w:t>
            </w:r>
            <w:r w:rsidRPr="009606C2">
              <w:rPr>
                <w:rFonts w:ascii="Arial" w:hAnsi="Arial" w:cs="Arial"/>
                <w:color w:val="000000"/>
                <w:sz w:val="20"/>
              </w:rPr>
              <w:t>ремесленничества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народных</w:t>
            </w:r>
            <w:r w:rsidR="00887618" w:rsidRPr="009606C2">
              <w:rPr>
                <w:rFonts w:ascii="Arial" w:hAnsi="Arial" w:cs="Arial"/>
                <w:color w:val="000000"/>
                <w:sz w:val="20"/>
              </w:rPr>
              <w:t xml:space="preserve"> </w:t>
            </w:r>
            <w:r w:rsidRPr="009606C2">
              <w:rPr>
                <w:rFonts w:ascii="Arial" w:hAnsi="Arial" w:cs="Arial"/>
                <w:color w:val="000000"/>
                <w:sz w:val="20"/>
              </w:rPr>
              <w:t>художественных</w:t>
            </w:r>
            <w:r w:rsidR="00887618" w:rsidRPr="009606C2">
              <w:rPr>
                <w:rFonts w:ascii="Arial" w:hAnsi="Arial" w:cs="Arial"/>
                <w:color w:val="000000"/>
                <w:sz w:val="20"/>
              </w:rPr>
              <w:t xml:space="preserve"> </w:t>
            </w:r>
            <w:r w:rsidRPr="009606C2">
              <w:rPr>
                <w:rFonts w:ascii="Arial" w:hAnsi="Arial" w:cs="Arial"/>
                <w:color w:val="000000"/>
                <w:sz w:val="20"/>
              </w:rPr>
              <w:t>промыслов</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tc>
      </w:tr>
      <w:tr w:rsidR="004D2AC3" w:rsidRPr="009606C2" w:rsidTr="00457022">
        <w:trPr>
          <w:cantSplit/>
        </w:trPr>
        <w:tc>
          <w:tcPr>
            <w:tcW w:w="1324" w:type="pc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Целевые</w:t>
            </w:r>
            <w:r w:rsidR="00887618" w:rsidRPr="009606C2">
              <w:rPr>
                <w:rFonts w:ascii="Arial" w:hAnsi="Arial" w:cs="Arial"/>
                <w:color w:val="000000"/>
                <w:sz w:val="20"/>
              </w:rPr>
              <w:t xml:space="preserve"> </w:t>
            </w:r>
            <w:r w:rsidRPr="009606C2">
              <w:rPr>
                <w:rFonts w:ascii="Arial" w:hAnsi="Arial" w:cs="Arial"/>
                <w:color w:val="000000"/>
                <w:sz w:val="20"/>
              </w:rPr>
              <w:t>индикаторы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показатели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tc>
        <w:tc>
          <w:tcPr>
            <w:tcW w:w="3676" w:type="pct"/>
            <w:tcBorders>
              <w:top w:val="single" w:sz="4" w:space="0" w:color="auto"/>
              <w:left w:val="single" w:sz="4" w:space="0" w:color="auto"/>
              <w:bottom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достижение</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2036</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следующих</w:t>
            </w:r>
            <w:r w:rsidR="00887618" w:rsidRPr="009606C2">
              <w:rPr>
                <w:rFonts w:ascii="Arial" w:hAnsi="Arial" w:cs="Arial"/>
                <w:color w:val="000000"/>
                <w:sz w:val="20"/>
              </w:rPr>
              <w:t xml:space="preserve"> </w:t>
            </w:r>
            <w:r w:rsidRPr="009606C2">
              <w:rPr>
                <w:rFonts w:ascii="Arial" w:hAnsi="Arial" w:cs="Arial"/>
                <w:color w:val="000000"/>
                <w:sz w:val="20"/>
              </w:rPr>
              <w:t>целевых</w:t>
            </w:r>
            <w:r w:rsidR="00887618" w:rsidRPr="009606C2">
              <w:rPr>
                <w:rFonts w:ascii="Arial" w:hAnsi="Arial" w:cs="Arial"/>
                <w:color w:val="000000"/>
                <w:sz w:val="20"/>
              </w:rPr>
              <w:t xml:space="preserve"> </w:t>
            </w:r>
            <w:r w:rsidRPr="009606C2">
              <w:rPr>
                <w:rFonts w:ascii="Arial" w:hAnsi="Arial" w:cs="Arial"/>
                <w:color w:val="000000"/>
                <w:sz w:val="20"/>
              </w:rPr>
              <w:t>индикаторов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показателей: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оборот</w:t>
            </w:r>
            <w:r w:rsidR="00887618" w:rsidRPr="009606C2">
              <w:rPr>
                <w:rFonts w:ascii="Arial" w:hAnsi="Arial" w:cs="Arial"/>
                <w:color w:val="000000"/>
                <w:sz w:val="20"/>
              </w:rPr>
              <w:t xml:space="preserve"> </w:t>
            </w:r>
            <w:r w:rsidRPr="009606C2">
              <w:rPr>
                <w:rFonts w:ascii="Arial" w:hAnsi="Arial" w:cs="Arial"/>
                <w:color w:val="000000"/>
                <w:sz w:val="20"/>
              </w:rPr>
              <w:t>продукции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произведенных</w:t>
            </w:r>
            <w:r w:rsidR="00887618" w:rsidRPr="009606C2">
              <w:rPr>
                <w:rFonts w:ascii="Arial" w:hAnsi="Arial" w:cs="Arial"/>
                <w:color w:val="000000"/>
                <w:sz w:val="20"/>
              </w:rPr>
              <w:t xml:space="preserve"> </w:t>
            </w:r>
            <w:r w:rsidRPr="009606C2">
              <w:rPr>
                <w:rFonts w:ascii="Arial" w:hAnsi="Arial" w:cs="Arial"/>
                <w:color w:val="000000"/>
                <w:sz w:val="20"/>
              </w:rPr>
              <w:t>субъектами</w:t>
            </w:r>
            <w:r w:rsidR="00887618" w:rsidRPr="009606C2">
              <w:rPr>
                <w:rFonts w:ascii="Arial" w:hAnsi="Arial" w:cs="Arial"/>
                <w:color w:val="000000"/>
                <w:sz w:val="20"/>
              </w:rPr>
              <w:t xml:space="preserve"> </w:t>
            </w:r>
            <w:r w:rsidRPr="009606C2">
              <w:rPr>
                <w:rFonts w:ascii="Arial" w:hAnsi="Arial" w:cs="Arial"/>
                <w:color w:val="000000"/>
                <w:sz w:val="20"/>
              </w:rPr>
              <w:t>малого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среднего</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предпринимательства</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до</w:t>
            </w:r>
            <w:r w:rsidR="00887618" w:rsidRPr="009606C2">
              <w:rPr>
                <w:rFonts w:ascii="Arial" w:hAnsi="Arial" w:cs="Arial"/>
                <w:color w:val="000000"/>
                <w:sz w:val="20"/>
              </w:rPr>
              <w:t xml:space="preserve"> </w:t>
            </w:r>
            <w:r w:rsidRPr="009606C2">
              <w:rPr>
                <w:rFonts w:ascii="Arial" w:hAnsi="Arial" w:cs="Arial"/>
                <w:color w:val="000000"/>
                <w:sz w:val="20"/>
              </w:rPr>
              <w:t>1900</w:t>
            </w:r>
            <w:r w:rsidR="00887618" w:rsidRPr="009606C2">
              <w:rPr>
                <w:rFonts w:ascii="Arial" w:hAnsi="Arial" w:cs="Arial"/>
                <w:color w:val="000000"/>
                <w:sz w:val="20"/>
              </w:rPr>
              <w:t xml:space="preserve"> </w:t>
            </w:r>
            <w:r w:rsidRPr="009606C2">
              <w:rPr>
                <w:rFonts w:ascii="Arial" w:hAnsi="Arial" w:cs="Arial"/>
                <w:color w:val="000000"/>
                <w:sz w:val="20"/>
              </w:rPr>
              <w:t>млн.</w:t>
            </w:r>
            <w:r w:rsidR="00887618" w:rsidRPr="009606C2">
              <w:rPr>
                <w:rFonts w:ascii="Arial" w:hAnsi="Arial" w:cs="Arial"/>
                <w:color w:val="000000"/>
                <w:sz w:val="20"/>
              </w:rPr>
              <w:t xml:space="preserve"> </w:t>
            </w:r>
            <w:r w:rsidRPr="009606C2">
              <w:rPr>
                <w:rFonts w:ascii="Arial" w:hAnsi="Arial" w:cs="Arial"/>
                <w:color w:val="000000"/>
                <w:sz w:val="20"/>
              </w:rPr>
              <w:t>руб.;</w:t>
            </w:r>
            <w:r w:rsidR="00887618" w:rsidRPr="009606C2">
              <w:rPr>
                <w:rFonts w:ascii="Arial" w:hAnsi="Arial" w:cs="Arial"/>
                <w:color w:val="000000"/>
                <w:sz w:val="20"/>
              </w:rPr>
              <w:t xml:space="preserve"> </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количество</w:t>
            </w:r>
            <w:r w:rsidR="00887618" w:rsidRPr="009606C2">
              <w:rPr>
                <w:rFonts w:ascii="Arial" w:hAnsi="Arial" w:cs="Arial"/>
                <w:color w:val="000000"/>
                <w:sz w:val="20"/>
              </w:rPr>
              <w:t xml:space="preserve"> </w:t>
            </w:r>
            <w:r w:rsidRPr="009606C2">
              <w:rPr>
                <w:rFonts w:ascii="Arial" w:hAnsi="Arial" w:cs="Arial"/>
                <w:color w:val="000000"/>
                <w:sz w:val="20"/>
              </w:rPr>
              <w:t>субъектов</w:t>
            </w:r>
            <w:r w:rsidR="00887618" w:rsidRPr="009606C2">
              <w:rPr>
                <w:rFonts w:ascii="Arial" w:hAnsi="Arial" w:cs="Arial"/>
                <w:color w:val="000000"/>
                <w:sz w:val="20"/>
              </w:rPr>
              <w:t xml:space="preserve"> </w:t>
            </w:r>
            <w:r w:rsidRPr="009606C2">
              <w:rPr>
                <w:rFonts w:ascii="Arial" w:hAnsi="Arial" w:cs="Arial"/>
                <w:color w:val="000000"/>
                <w:sz w:val="20"/>
              </w:rPr>
              <w:t>малого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среднего</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предпринимательства</w:t>
            </w:r>
            <w:r w:rsidR="00887618" w:rsidRPr="009606C2">
              <w:rPr>
                <w:rFonts w:ascii="Arial" w:hAnsi="Arial" w:cs="Arial"/>
                <w:color w:val="000000"/>
                <w:sz w:val="20"/>
              </w:rPr>
              <w:t xml:space="preserve"> </w:t>
            </w:r>
            <w:r w:rsidRPr="009606C2">
              <w:rPr>
                <w:rFonts w:ascii="Arial" w:hAnsi="Arial" w:cs="Arial"/>
                <w:color w:val="000000"/>
                <w:sz w:val="20"/>
              </w:rPr>
              <w:t>(включая</w:t>
            </w:r>
            <w:r w:rsidR="00887618" w:rsidRPr="009606C2">
              <w:rPr>
                <w:rFonts w:ascii="Arial" w:hAnsi="Arial" w:cs="Arial"/>
                <w:color w:val="000000"/>
                <w:sz w:val="20"/>
              </w:rPr>
              <w:t xml:space="preserve"> </w:t>
            </w:r>
            <w:r w:rsidRPr="009606C2">
              <w:rPr>
                <w:rFonts w:ascii="Arial" w:hAnsi="Arial" w:cs="Arial"/>
                <w:color w:val="000000"/>
                <w:sz w:val="20"/>
              </w:rPr>
              <w:t>индивидуальных</w:t>
            </w:r>
            <w:r w:rsidR="00887618" w:rsidRPr="009606C2">
              <w:rPr>
                <w:rFonts w:ascii="Arial" w:hAnsi="Arial" w:cs="Arial"/>
                <w:color w:val="000000"/>
                <w:sz w:val="20"/>
              </w:rPr>
              <w:t xml:space="preserve"> </w:t>
            </w:r>
            <w:r w:rsidRPr="009606C2">
              <w:rPr>
                <w:rFonts w:ascii="Arial" w:hAnsi="Arial" w:cs="Arial"/>
                <w:color w:val="000000"/>
                <w:sz w:val="20"/>
              </w:rPr>
              <w:t>предпринимателей),</w:t>
            </w:r>
            <w:r w:rsidR="00887618" w:rsidRPr="009606C2">
              <w:rPr>
                <w:rFonts w:ascii="Arial" w:hAnsi="Arial" w:cs="Arial"/>
                <w:color w:val="000000"/>
                <w:sz w:val="20"/>
              </w:rPr>
              <w:t xml:space="preserve"> </w:t>
            </w:r>
            <w:r w:rsidRPr="009606C2">
              <w:rPr>
                <w:rFonts w:ascii="Arial" w:hAnsi="Arial" w:cs="Arial"/>
                <w:color w:val="000000"/>
                <w:sz w:val="20"/>
              </w:rPr>
              <w:t>осуществляющих</w:t>
            </w:r>
            <w:r w:rsidR="00887618" w:rsidRPr="009606C2">
              <w:rPr>
                <w:rFonts w:ascii="Arial" w:hAnsi="Arial" w:cs="Arial"/>
                <w:color w:val="000000"/>
                <w:sz w:val="20"/>
              </w:rPr>
              <w:t xml:space="preserve"> </w:t>
            </w:r>
            <w:r w:rsidRPr="009606C2">
              <w:rPr>
                <w:rFonts w:ascii="Arial" w:hAnsi="Arial" w:cs="Arial"/>
                <w:color w:val="000000"/>
                <w:sz w:val="20"/>
              </w:rPr>
              <w:t>деятельность</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территории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493</w:t>
            </w:r>
            <w:r w:rsidR="00887618" w:rsidRPr="009606C2">
              <w:rPr>
                <w:rFonts w:ascii="Arial" w:hAnsi="Arial" w:cs="Arial"/>
                <w:color w:val="000000"/>
                <w:sz w:val="20"/>
              </w:rPr>
              <w:t xml:space="preserve"> </w:t>
            </w:r>
            <w:r w:rsidRPr="009606C2">
              <w:rPr>
                <w:rFonts w:ascii="Arial" w:hAnsi="Arial" w:cs="Arial"/>
                <w:color w:val="000000"/>
                <w:sz w:val="20"/>
              </w:rPr>
              <w:t>единиц;</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численность</w:t>
            </w:r>
            <w:r w:rsidR="00887618" w:rsidRPr="009606C2">
              <w:rPr>
                <w:rFonts w:ascii="Arial" w:hAnsi="Arial" w:cs="Arial"/>
                <w:color w:val="000000"/>
                <w:sz w:val="20"/>
              </w:rPr>
              <w:t xml:space="preserve"> </w:t>
            </w:r>
            <w:r w:rsidRPr="009606C2">
              <w:rPr>
                <w:rFonts w:ascii="Arial" w:hAnsi="Arial" w:cs="Arial"/>
                <w:color w:val="000000"/>
                <w:sz w:val="20"/>
              </w:rPr>
              <w:t>занятых</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сфере</w:t>
            </w:r>
            <w:r w:rsidR="00887618" w:rsidRPr="009606C2">
              <w:rPr>
                <w:rFonts w:ascii="Arial" w:hAnsi="Arial" w:cs="Arial"/>
                <w:color w:val="000000"/>
                <w:sz w:val="20"/>
              </w:rPr>
              <w:t xml:space="preserve"> </w:t>
            </w:r>
            <w:r w:rsidRPr="009606C2">
              <w:rPr>
                <w:rFonts w:ascii="Arial" w:hAnsi="Arial" w:cs="Arial"/>
                <w:color w:val="000000"/>
                <w:sz w:val="20"/>
              </w:rPr>
              <w:t>малого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среднего</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предпринимательства</w:t>
            </w:r>
            <w:r w:rsidR="00887618" w:rsidRPr="009606C2">
              <w:rPr>
                <w:rFonts w:ascii="Arial" w:hAnsi="Arial" w:cs="Arial"/>
                <w:color w:val="000000"/>
                <w:sz w:val="20"/>
              </w:rPr>
              <w:t xml:space="preserve"> </w:t>
            </w:r>
            <w:r w:rsidRPr="009606C2">
              <w:rPr>
                <w:rFonts w:ascii="Arial" w:hAnsi="Arial" w:cs="Arial"/>
                <w:color w:val="000000"/>
                <w:sz w:val="20"/>
              </w:rPr>
              <w:t>(включая</w:t>
            </w:r>
            <w:r w:rsidR="00887618" w:rsidRPr="009606C2">
              <w:rPr>
                <w:rFonts w:ascii="Arial" w:hAnsi="Arial" w:cs="Arial"/>
                <w:color w:val="000000"/>
                <w:sz w:val="20"/>
              </w:rPr>
              <w:t xml:space="preserve"> </w:t>
            </w:r>
            <w:r w:rsidRPr="009606C2">
              <w:rPr>
                <w:rFonts w:ascii="Arial" w:hAnsi="Arial" w:cs="Arial"/>
                <w:color w:val="000000"/>
                <w:sz w:val="20"/>
              </w:rPr>
              <w:t>индивидуальных</w:t>
            </w:r>
            <w:r w:rsidR="00887618" w:rsidRPr="009606C2">
              <w:rPr>
                <w:rFonts w:ascii="Arial" w:hAnsi="Arial" w:cs="Arial"/>
                <w:color w:val="000000"/>
                <w:sz w:val="20"/>
              </w:rPr>
              <w:t xml:space="preserve"> </w:t>
            </w:r>
            <w:r w:rsidRPr="009606C2">
              <w:rPr>
                <w:rFonts w:ascii="Arial" w:hAnsi="Arial" w:cs="Arial"/>
                <w:color w:val="000000"/>
                <w:sz w:val="20"/>
              </w:rPr>
              <w:t>предпринимателей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proofErr w:type="spellStart"/>
            <w:r w:rsidRPr="009606C2">
              <w:rPr>
                <w:rFonts w:ascii="Arial" w:hAnsi="Arial" w:cs="Arial"/>
                <w:color w:val="000000"/>
                <w:sz w:val="20"/>
              </w:rPr>
              <w:t>самозанятых</w:t>
            </w:r>
            <w:proofErr w:type="spellEnd"/>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2235</w:t>
            </w:r>
            <w:r w:rsidR="00887618" w:rsidRPr="009606C2">
              <w:rPr>
                <w:rFonts w:ascii="Arial" w:hAnsi="Arial" w:cs="Arial"/>
                <w:color w:val="000000"/>
                <w:sz w:val="20"/>
              </w:rPr>
              <w:t xml:space="preserve"> </w:t>
            </w:r>
            <w:r w:rsidRPr="009606C2">
              <w:rPr>
                <w:rFonts w:ascii="Arial" w:hAnsi="Arial" w:cs="Arial"/>
                <w:color w:val="000000"/>
                <w:sz w:val="20"/>
              </w:rPr>
              <w:t>человек</w:t>
            </w:r>
          </w:p>
        </w:tc>
      </w:tr>
      <w:tr w:rsidR="004D2AC3" w:rsidRPr="009606C2" w:rsidTr="00457022">
        <w:trPr>
          <w:cantSplit/>
        </w:trPr>
        <w:tc>
          <w:tcPr>
            <w:tcW w:w="1324" w:type="pc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Этапы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сроки</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tc>
        <w:tc>
          <w:tcPr>
            <w:tcW w:w="3676" w:type="pct"/>
            <w:tcBorders>
              <w:top w:val="single" w:sz="4" w:space="0" w:color="auto"/>
              <w:left w:val="single" w:sz="4" w:space="0" w:color="auto"/>
              <w:bottom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годы:</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этап</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годы;</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2</w:t>
            </w:r>
            <w:r w:rsidR="00887618" w:rsidRPr="009606C2">
              <w:rPr>
                <w:rFonts w:ascii="Arial" w:hAnsi="Arial" w:cs="Arial"/>
                <w:color w:val="000000"/>
                <w:sz w:val="20"/>
              </w:rPr>
              <w:t xml:space="preserve"> </w:t>
            </w:r>
            <w:r w:rsidRPr="009606C2">
              <w:rPr>
                <w:rFonts w:ascii="Arial" w:hAnsi="Arial" w:cs="Arial"/>
                <w:color w:val="000000"/>
                <w:sz w:val="20"/>
              </w:rPr>
              <w:t>этап</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2026</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2030</w:t>
            </w:r>
            <w:r w:rsidR="00887618" w:rsidRPr="009606C2">
              <w:rPr>
                <w:rFonts w:ascii="Arial" w:hAnsi="Arial" w:cs="Arial"/>
                <w:color w:val="000000"/>
                <w:sz w:val="20"/>
              </w:rPr>
              <w:t xml:space="preserve"> </w:t>
            </w:r>
            <w:r w:rsidRPr="009606C2">
              <w:rPr>
                <w:rFonts w:ascii="Arial" w:hAnsi="Arial" w:cs="Arial"/>
                <w:color w:val="000000"/>
                <w:sz w:val="20"/>
              </w:rPr>
              <w:t>годы;</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3</w:t>
            </w:r>
            <w:r w:rsidR="00887618" w:rsidRPr="009606C2">
              <w:rPr>
                <w:rFonts w:ascii="Arial" w:hAnsi="Arial" w:cs="Arial"/>
                <w:color w:val="000000"/>
                <w:sz w:val="20"/>
              </w:rPr>
              <w:t xml:space="preserve"> </w:t>
            </w:r>
            <w:r w:rsidRPr="009606C2">
              <w:rPr>
                <w:rFonts w:ascii="Arial" w:hAnsi="Arial" w:cs="Arial"/>
                <w:color w:val="000000"/>
                <w:sz w:val="20"/>
              </w:rPr>
              <w:t>этап</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2031</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годы</w:t>
            </w:r>
          </w:p>
        </w:tc>
      </w:tr>
      <w:tr w:rsidR="004D2AC3" w:rsidRPr="009606C2" w:rsidTr="00457022">
        <w:trPr>
          <w:cantSplit/>
        </w:trPr>
        <w:tc>
          <w:tcPr>
            <w:tcW w:w="1324" w:type="pc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Объемы</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разбивкой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годам</w:t>
            </w:r>
            <w:r w:rsidR="00887618" w:rsidRPr="009606C2">
              <w:rPr>
                <w:rFonts w:ascii="Arial" w:hAnsi="Arial" w:cs="Arial"/>
                <w:color w:val="000000"/>
                <w:sz w:val="20"/>
              </w:rPr>
              <w:t xml:space="preserve"> </w:t>
            </w:r>
            <w:r w:rsidRPr="009606C2">
              <w:rPr>
                <w:rFonts w:ascii="Arial" w:hAnsi="Arial" w:cs="Arial"/>
                <w:color w:val="000000"/>
                <w:sz w:val="20"/>
              </w:rPr>
              <w:t>реализации</w:t>
            </w:r>
          </w:p>
        </w:tc>
        <w:tc>
          <w:tcPr>
            <w:tcW w:w="3676" w:type="pct"/>
            <w:tcBorders>
              <w:top w:val="single" w:sz="4" w:space="0" w:color="auto"/>
              <w:left w:val="single" w:sz="4" w:space="0" w:color="auto"/>
              <w:bottom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прогнозируемые</w:t>
            </w:r>
            <w:r w:rsidR="00887618" w:rsidRPr="009606C2">
              <w:rPr>
                <w:rFonts w:ascii="Arial" w:hAnsi="Arial" w:cs="Arial"/>
                <w:color w:val="000000"/>
                <w:sz w:val="20"/>
              </w:rPr>
              <w:t xml:space="preserve"> </w:t>
            </w:r>
            <w:r w:rsidRPr="009606C2">
              <w:rPr>
                <w:rFonts w:ascii="Arial" w:hAnsi="Arial" w:cs="Arial"/>
                <w:color w:val="000000"/>
                <w:sz w:val="20"/>
              </w:rPr>
              <w:t>объемы</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составят</w:t>
            </w:r>
            <w:r w:rsidR="00887618" w:rsidRPr="009606C2">
              <w:rPr>
                <w:rFonts w:ascii="Arial" w:hAnsi="Arial" w:cs="Arial"/>
                <w:color w:val="000000"/>
                <w:sz w:val="20"/>
              </w:rPr>
              <w:t xml:space="preserve"> </w:t>
            </w:r>
            <w:r w:rsidRPr="009606C2">
              <w:rPr>
                <w:rFonts w:ascii="Arial" w:hAnsi="Arial" w:cs="Arial"/>
                <w:color w:val="000000"/>
                <w:sz w:val="20"/>
              </w:rPr>
              <w:t>150,0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счет</w:t>
            </w:r>
            <w:r w:rsidR="00887618" w:rsidRPr="009606C2">
              <w:rPr>
                <w:rFonts w:ascii="Arial" w:hAnsi="Arial" w:cs="Arial"/>
                <w:color w:val="000000"/>
                <w:sz w:val="20"/>
              </w:rPr>
              <w:t xml:space="preserve"> </w:t>
            </w:r>
            <w:r w:rsidRPr="009606C2">
              <w:rPr>
                <w:rFonts w:ascii="Arial" w:hAnsi="Arial" w:cs="Arial"/>
                <w:color w:val="000000"/>
                <w:sz w:val="20"/>
              </w:rPr>
              <w:t>средств:</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150,0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50,0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2024</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50,0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-50,0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2026</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2030</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2031</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Объемы</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подлежат</w:t>
            </w:r>
            <w:r w:rsidR="00887618" w:rsidRPr="009606C2">
              <w:rPr>
                <w:rFonts w:ascii="Arial" w:hAnsi="Arial" w:cs="Arial"/>
                <w:color w:val="000000"/>
                <w:sz w:val="20"/>
              </w:rPr>
              <w:t xml:space="preserve"> </w:t>
            </w:r>
            <w:r w:rsidRPr="009606C2">
              <w:rPr>
                <w:rFonts w:ascii="Arial" w:hAnsi="Arial" w:cs="Arial"/>
                <w:color w:val="000000"/>
                <w:sz w:val="20"/>
              </w:rPr>
              <w:t>ежегодному</w:t>
            </w:r>
            <w:r w:rsidR="00887618" w:rsidRPr="009606C2">
              <w:rPr>
                <w:rFonts w:ascii="Arial" w:hAnsi="Arial" w:cs="Arial"/>
                <w:color w:val="000000"/>
                <w:sz w:val="20"/>
              </w:rPr>
              <w:t xml:space="preserve"> </w:t>
            </w:r>
            <w:r w:rsidRPr="009606C2">
              <w:rPr>
                <w:rFonts w:ascii="Arial" w:hAnsi="Arial" w:cs="Arial"/>
                <w:color w:val="000000"/>
                <w:sz w:val="20"/>
              </w:rPr>
              <w:t>уточнению</w:t>
            </w:r>
            <w:r w:rsidR="00887618" w:rsidRPr="009606C2">
              <w:rPr>
                <w:rFonts w:ascii="Arial" w:hAnsi="Arial" w:cs="Arial"/>
                <w:color w:val="000000"/>
                <w:sz w:val="20"/>
              </w:rPr>
              <w:t xml:space="preserve"> </w:t>
            </w:r>
            <w:r w:rsidRPr="009606C2">
              <w:rPr>
                <w:rFonts w:ascii="Arial" w:hAnsi="Arial" w:cs="Arial"/>
                <w:color w:val="000000"/>
                <w:sz w:val="20"/>
              </w:rPr>
              <w:t>исходя</w:t>
            </w:r>
            <w:r w:rsidR="00887618" w:rsidRPr="009606C2">
              <w:rPr>
                <w:rFonts w:ascii="Arial" w:hAnsi="Arial" w:cs="Arial"/>
                <w:color w:val="000000"/>
                <w:sz w:val="20"/>
              </w:rPr>
              <w:t xml:space="preserve"> </w:t>
            </w:r>
            <w:r w:rsidRPr="009606C2">
              <w:rPr>
                <w:rFonts w:ascii="Arial" w:hAnsi="Arial" w:cs="Arial"/>
                <w:color w:val="000000"/>
                <w:sz w:val="20"/>
              </w:rPr>
              <w:t>из</w:t>
            </w:r>
            <w:r w:rsidR="00887618" w:rsidRPr="009606C2">
              <w:rPr>
                <w:rFonts w:ascii="Arial" w:hAnsi="Arial" w:cs="Arial"/>
                <w:color w:val="000000"/>
                <w:sz w:val="20"/>
              </w:rPr>
              <w:t xml:space="preserve"> </w:t>
            </w:r>
            <w:r w:rsidRPr="009606C2">
              <w:rPr>
                <w:rFonts w:ascii="Arial" w:hAnsi="Arial" w:cs="Arial"/>
                <w:color w:val="000000"/>
                <w:sz w:val="20"/>
              </w:rPr>
              <w:t>реальных</w:t>
            </w:r>
            <w:r w:rsidR="00887618" w:rsidRPr="009606C2">
              <w:rPr>
                <w:rFonts w:ascii="Arial" w:hAnsi="Arial" w:cs="Arial"/>
                <w:color w:val="000000"/>
                <w:sz w:val="20"/>
              </w:rPr>
              <w:t xml:space="preserve"> </w:t>
            </w:r>
            <w:r w:rsidRPr="009606C2">
              <w:rPr>
                <w:rFonts w:ascii="Arial" w:hAnsi="Arial" w:cs="Arial"/>
                <w:color w:val="000000"/>
                <w:sz w:val="20"/>
              </w:rPr>
              <w:t>возможностей</w:t>
            </w:r>
            <w:r w:rsidR="00887618" w:rsidRPr="009606C2">
              <w:rPr>
                <w:rFonts w:ascii="Arial" w:hAnsi="Arial" w:cs="Arial"/>
                <w:color w:val="000000"/>
                <w:sz w:val="20"/>
              </w:rPr>
              <w:t xml:space="preserve"> </w:t>
            </w:r>
            <w:r w:rsidRPr="009606C2">
              <w:rPr>
                <w:rFonts w:ascii="Arial" w:hAnsi="Arial" w:cs="Arial"/>
                <w:color w:val="000000"/>
                <w:sz w:val="20"/>
              </w:rPr>
              <w:t>бюджетов</w:t>
            </w:r>
            <w:r w:rsidR="00887618" w:rsidRPr="009606C2">
              <w:rPr>
                <w:rFonts w:ascii="Arial" w:hAnsi="Arial" w:cs="Arial"/>
                <w:color w:val="000000"/>
                <w:sz w:val="20"/>
              </w:rPr>
              <w:t xml:space="preserve"> </w:t>
            </w:r>
            <w:r w:rsidRPr="009606C2">
              <w:rPr>
                <w:rFonts w:ascii="Arial" w:hAnsi="Arial" w:cs="Arial"/>
                <w:color w:val="000000"/>
                <w:sz w:val="20"/>
              </w:rPr>
              <w:t>всех</w:t>
            </w:r>
            <w:r w:rsidR="00887618" w:rsidRPr="009606C2">
              <w:rPr>
                <w:rFonts w:ascii="Arial" w:hAnsi="Arial" w:cs="Arial"/>
                <w:color w:val="000000"/>
                <w:sz w:val="20"/>
              </w:rPr>
              <w:t xml:space="preserve"> </w:t>
            </w:r>
            <w:r w:rsidRPr="009606C2">
              <w:rPr>
                <w:rFonts w:ascii="Arial" w:hAnsi="Arial" w:cs="Arial"/>
                <w:color w:val="000000"/>
                <w:sz w:val="20"/>
              </w:rPr>
              <w:t>уровней.</w:t>
            </w:r>
          </w:p>
        </w:tc>
      </w:tr>
      <w:tr w:rsidR="004D2AC3" w:rsidRPr="009606C2" w:rsidTr="00457022">
        <w:trPr>
          <w:cantSplit/>
        </w:trPr>
        <w:tc>
          <w:tcPr>
            <w:tcW w:w="1324" w:type="pc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Ожидаемые</w:t>
            </w:r>
            <w:r w:rsidR="00887618" w:rsidRPr="009606C2">
              <w:rPr>
                <w:rFonts w:ascii="Arial" w:hAnsi="Arial" w:cs="Arial"/>
                <w:color w:val="000000"/>
                <w:sz w:val="20"/>
              </w:rPr>
              <w:t xml:space="preserve"> </w:t>
            </w:r>
            <w:r w:rsidRPr="009606C2">
              <w:rPr>
                <w:rFonts w:ascii="Arial" w:hAnsi="Arial" w:cs="Arial"/>
                <w:color w:val="000000"/>
                <w:sz w:val="20"/>
              </w:rPr>
              <w:t>результаты</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p>
        </w:tc>
        <w:tc>
          <w:tcPr>
            <w:tcW w:w="3676" w:type="pct"/>
            <w:tcBorders>
              <w:top w:val="single" w:sz="4" w:space="0" w:color="auto"/>
              <w:left w:val="single" w:sz="4" w:space="0" w:color="auto"/>
              <w:bottom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последовательная</w:t>
            </w:r>
            <w:r w:rsidR="00887618" w:rsidRPr="009606C2">
              <w:rPr>
                <w:rFonts w:ascii="Arial" w:hAnsi="Arial" w:cs="Arial"/>
                <w:color w:val="000000"/>
                <w:sz w:val="20"/>
              </w:rPr>
              <w:t xml:space="preserve"> </w:t>
            </w: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позволит</w:t>
            </w:r>
            <w:r w:rsidR="00887618" w:rsidRPr="009606C2">
              <w:rPr>
                <w:rFonts w:ascii="Arial" w:hAnsi="Arial" w:cs="Arial"/>
                <w:color w:val="000000"/>
                <w:sz w:val="20"/>
              </w:rPr>
              <w:t xml:space="preserve"> </w:t>
            </w:r>
            <w:r w:rsidRPr="009606C2">
              <w:rPr>
                <w:rFonts w:ascii="Arial" w:hAnsi="Arial" w:cs="Arial"/>
                <w:color w:val="000000"/>
                <w:sz w:val="20"/>
              </w:rPr>
              <w:t>обеспечить:</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устойчивое</w:t>
            </w:r>
            <w:r w:rsidR="00887618" w:rsidRPr="009606C2">
              <w:rPr>
                <w:rFonts w:ascii="Arial" w:hAnsi="Arial" w:cs="Arial"/>
                <w:color w:val="000000"/>
                <w:sz w:val="20"/>
              </w:rPr>
              <w:t xml:space="preserve"> </w:t>
            </w:r>
            <w:r w:rsidRPr="009606C2">
              <w:rPr>
                <w:rFonts w:ascii="Arial" w:hAnsi="Arial" w:cs="Arial"/>
                <w:color w:val="000000"/>
                <w:sz w:val="20"/>
              </w:rPr>
              <w:t>развитие</w:t>
            </w:r>
            <w:r w:rsidR="00887618" w:rsidRPr="009606C2">
              <w:rPr>
                <w:rFonts w:ascii="Arial" w:hAnsi="Arial" w:cs="Arial"/>
                <w:color w:val="000000"/>
                <w:sz w:val="20"/>
              </w:rPr>
              <w:t xml:space="preserve"> </w:t>
            </w:r>
            <w:r w:rsidRPr="009606C2">
              <w:rPr>
                <w:rFonts w:ascii="Arial" w:hAnsi="Arial" w:cs="Arial"/>
                <w:color w:val="000000"/>
                <w:sz w:val="20"/>
              </w:rPr>
              <w:t>малого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среднего</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предпринимательства</w:t>
            </w:r>
            <w:r w:rsidR="00887618" w:rsidRPr="009606C2">
              <w:rPr>
                <w:rFonts w:ascii="Arial" w:hAnsi="Arial" w:cs="Arial"/>
                <w:color w:val="000000"/>
                <w:sz w:val="20"/>
              </w:rPr>
              <w:t xml:space="preserve"> </w:t>
            </w:r>
            <w:r w:rsidRPr="009606C2">
              <w:rPr>
                <w:rFonts w:ascii="Arial" w:hAnsi="Arial" w:cs="Arial"/>
                <w:color w:val="000000"/>
                <w:sz w:val="20"/>
              </w:rPr>
              <w:t>во</w:t>
            </w:r>
            <w:r w:rsidR="00887618" w:rsidRPr="009606C2">
              <w:rPr>
                <w:rFonts w:ascii="Arial" w:hAnsi="Arial" w:cs="Arial"/>
                <w:color w:val="000000"/>
                <w:sz w:val="20"/>
              </w:rPr>
              <w:t xml:space="preserve"> </w:t>
            </w:r>
            <w:r w:rsidRPr="009606C2">
              <w:rPr>
                <w:rFonts w:ascii="Arial" w:hAnsi="Arial" w:cs="Arial"/>
                <w:color w:val="000000"/>
                <w:sz w:val="20"/>
              </w:rPr>
              <w:t>всех</w:t>
            </w:r>
            <w:r w:rsidR="00887618" w:rsidRPr="009606C2">
              <w:rPr>
                <w:rFonts w:ascii="Arial" w:hAnsi="Arial" w:cs="Arial"/>
                <w:color w:val="000000"/>
                <w:sz w:val="20"/>
              </w:rPr>
              <w:t xml:space="preserve"> </w:t>
            </w:r>
            <w:r w:rsidRPr="009606C2">
              <w:rPr>
                <w:rFonts w:ascii="Arial" w:hAnsi="Arial" w:cs="Arial"/>
                <w:color w:val="000000"/>
                <w:sz w:val="20"/>
              </w:rPr>
              <w:t>видах</w:t>
            </w:r>
            <w:r w:rsidR="00887618" w:rsidRPr="009606C2">
              <w:rPr>
                <w:rFonts w:ascii="Arial" w:hAnsi="Arial" w:cs="Arial"/>
                <w:color w:val="000000"/>
                <w:sz w:val="20"/>
              </w:rPr>
              <w:t xml:space="preserve"> </w:t>
            </w:r>
            <w:r w:rsidRPr="009606C2">
              <w:rPr>
                <w:rFonts w:ascii="Arial" w:hAnsi="Arial" w:cs="Arial"/>
                <w:color w:val="000000"/>
                <w:sz w:val="20"/>
              </w:rPr>
              <w:t>экономической</w:t>
            </w:r>
            <w:r w:rsidR="00887618" w:rsidRPr="009606C2">
              <w:rPr>
                <w:rFonts w:ascii="Arial" w:hAnsi="Arial" w:cs="Arial"/>
                <w:color w:val="000000"/>
                <w:sz w:val="20"/>
              </w:rPr>
              <w:t xml:space="preserve"> </w:t>
            </w:r>
            <w:r w:rsidRPr="009606C2">
              <w:rPr>
                <w:rFonts w:ascii="Arial" w:hAnsi="Arial" w:cs="Arial"/>
                <w:color w:val="000000"/>
                <w:sz w:val="20"/>
              </w:rPr>
              <w:t>деятельности</w:t>
            </w:r>
            <w:r w:rsidR="00887618" w:rsidRPr="009606C2">
              <w:rPr>
                <w:rFonts w:ascii="Arial" w:hAnsi="Arial" w:cs="Arial"/>
                <w:color w:val="000000"/>
                <w:sz w:val="20"/>
              </w:rPr>
              <w:t xml:space="preserve"> </w:t>
            </w:r>
            <w:r w:rsidRPr="009606C2">
              <w:rPr>
                <w:rFonts w:ascii="Arial" w:hAnsi="Arial" w:cs="Arial"/>
                <w:color w:val="000000"/>
                <w:sz w:val="20"/>
              </w:rPr>
              <w:t>реального</w:t>
            </w:r>
            <w:r w:rsidR="00887618" w:rsidRPr="009606C2">
              <w:rPr>
                <w:rFonts w:ascii="Arial" w:hAnsi="Arial" w:cs="Arial"/>
                <w:color w:val="000000"/>
                <w:sz w:val="20"/>
              </w:rPr>
              <w:t xml:space="preserve"> </w:t>
            </w:r>
            <w:r w:rsidRPr="009606C2">
              <w:rPr>
                <w:rFonts w:ascii="Arial" w:hAnsi="Arial" w:cs="Arial"/>
                <w:color w:val="000000"/>
                <w:sz w:val="20"/>
              </w:rPr>
              <w:t>сектора</w:t>
            </w:r>
            <w:r w:rsidR="00887618" w:rsidRPr="009606C2">
              <w:rPr>
                <w:rFonts w:ascii="Arial" w:hAnsi="Arial" w:cs="Arial"/>
                <w:color w:val="000000"/>
                <w:sz w:val="20"/>
              </w:rPr>
              <w:t xml:space="preserve"> </w:t>
            </w:r>
            <w:r w:rsidRPr="009606C2">
              <w:rPr>
                <w:rFonts w:ascii="Arial" w:hAnsi="Arial" w:cs="Arial"/>
                <w:color w:val="000000"/>
                <w:sz w:val="20"/>
              </w:rPr>
              <w:t>экономики;</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развитие</w:t>
            </w:r>
            <w:r w:rsidR="00887618" w:rsidRPr="009606C2">
              <w:rPr>
                <w:rFonts w:ascii="Arial" w:hAnsi="Arial" w:cs="Arial"/>
                <w:color w:val="000000"/>
                <w:sz w:val="20"/>
              </w:rPr>
              <w:t xml:space="preserve"> </w:t>
            </w:r>
            <w:r w:rsidRPr="009606C2">
              <w:rPr>
                <w:rFonts w:ascii="Arial" w:hAnsi="Arial" w:cs="Arial"/>
                <w:color w:val="000000"/>
                <w:sz w:val="20"/>
              </w:rPr>
              <w:t>малых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средних</w:t>
            </w:r>
            <w:r w:rsidR="00887618" w:rsidRPr="009606C2">
              <w:rPr>
                <w:rFonts w:ascii="Arial" w:hAnsi="Arial" w:cs="Arial"/>
                <w:color w:val="000000"/>
                <w:sz w:val="20"/>
              </w:rPr>
              <w:t xml:space="preserve"> </w:t>
            </w:r>
            <w:r w:rsidRPr="009606C2">
              <w:rPr>
                <w:rFonts w:ascii="Arial" w:hAnsi="Arial" w:cs="Arial"/>
                <w:color w:val="000000"/>
                <w:sz w:val="20"/>
              </w:rPr>
              <w:t>инновационных</w:t>
            </w:r>
            <w:r w:rsidR="00887618" w:rsidRPr="009606C2">
              <w:rPr>
                <w:rFonts w:ascii="Arial" w:hAnsi="Arial" w:cs="Arial"/>
                <w:color w:val="000000"/>
                <w:sz w:val="20"/>
              </w:rPr>
              <w:t xml:space="preserve"> </w:t>
            </w:r>
            <w:r w:rsidRPr="009606C2">
              <w:rPr>
                <w:rFonts w:ascii="Arial" w:hAnsi="Arial" w:cs="Arial"/>
                <w:color w:val="000000"/>
                <w:sz w:val="20"/>
              </w:rPr>
              <w:t>организаций;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занятость</w:t>
            </w:r>
            <w:r w:rsidR="00887618" w:rsidRPr="009606C2">
              <w:rPr>
                <w:rFonts w:ascii="Arial" w:hAnsi="Arial" w:cs="Arial"/>
                <w:color w:val="000000"/>
                <w:sz w:val="20"/>
              </w:rPr>
              <w:t xml:space="preserve"> </w:t>
            </w:r>
            <w:r w:rsidRPr="009606C2">
              <w:rPr>
                <w:rFonts w:ascii="Arial" w:hAnsi="Arial" w:cs="Arial"/>
                <w:color w:val="000000"/>
                <w:sz w:val="20"/>
              </w:rPr>
              <w:t>населения,</w:t>
            </w:r>
            <w:r w:rsidR="00887618" w:rsidRPr="009606C2">
              <w:rPr>
                <w:rFonts w:ascii="Arial" w:hAnsi="Arial" w:cs="Arial"/>
                <w:color w:val="000000"/>
                <w:sz w:val="20"/>
              </w:rPr>
              <w:t xml:space="preserve"> </w:t>
            </w:r>
            <w:r w:rsidRPr="009606C2">
              <w:rPr>
                <w:rFonts w:ascii="Arial" w:hAnsi="Arial" w:cs="Arial"/>
                <w:color w:val="000000"/>
                <w:sz w:val="20"/>
              </w:rPr>
              <w:t>увеличение</w:t>
            </w:r>
            <w:r w:rsidR="00887618" w:rsidRPr="009606C2">
              <w:rPr>
                <w:rFonts w:ascii="Arial" w:hAnsi="Arial" w:cs="Arial"/>
                <w:color w:val="000000"/>
                <w:sz w:val="20"/>
              </w:rPr>
              <w:t xml:space="preserve"> </w:t>
            </w:r>
            <w:r w:rsidRPr="009606C2">
              <w:rPr>
                <w:rFonts w:ascii="Arial" w:hAnsi="Arial" w:cs="Arial"/>
                <w:color w:val="000000"/>
                <w:sz w:val="20"/>
              </w:rPr>
              <w:t>доли</w:t>
            </w:r>
            <w:r w:rsidR="00887618" w:rsidRPr="009606C2">
              <w:rPr>
                <w:rFonts w:ascii="Arial" w:hAnsi="Arial" w:cs="Arial"/>
                <w:color w:val="000000"/>
                <w:sz w:val="20"/>
              </w:rPr>
              <w:t xml:space="preserve"> </w:t>
            </w:r>
            <w:r w:rsidRPr="009606C2">
              <w:rPr>
                <w:rFonts w:ascii="Arial" w:hAnsi="Arial" w:cs="Arial"/>
                <w:color w:val="000000"/>
                <w:sz w:val="20"/>
              </w:rPr>
              <w:t>среднесписочной</w:t>
            </w:r>
            <w:r w:rsidR="00887618" w:rsidRPr="009606C2">
              <w:rPr>
                <w:rFonts w:ascii="Arial" w:hAnsi="Arial" w:cs="Arial"/>
                <w:color w:val="000000"/>
                <w:sz w:val="20"/>
              </w:rPr>
              <w:t xml:space="preserve"> </w:t>
            </w:r>
            <w:r w:rsidRPr="009606C2">
              <w:rPr>
                <w:rFonts w:ascii="Arial" w:hAnsi="Arial" w:cs="Arial"/>
                <w:color w:val="000000"/>
                <w:sz w:val="20"/>
              </w:rPr>
              <w:t>численности</w:t>
            </w:r>
            <w:r w:rsidR="00887618" w:rsidRPr="009606C2">
              <w:rPr>
                <w:rFonts w:ascii="Arial" w:hAnsi="Arial" w:cs="Arial"/>
                <w:color w:val="000000"/>
                <w:sz w:val="20"/>
              </w:rPr>
              <w:t xml:space="preserve"> </w:t>
            </w:r>
            <w:r w:rsidRPr="009606C2">
              <w:rPr>
                <w:rFonts w:ascii="Arial" w:hAnsi="Arial" w:cs="Arial"/>
                <w:color w:val="000000"/>
                <w:sz w:val="20"/>
              </w:rPr>
              <w:t>работников</w:t>
            </w:r>
            <w:r w:rsidR="00887618" w:rsidRPr="009606C2">
              <w:rPr>
                <w:rFonts w:ascii="Arial" w:hAnsi="Arial" w:cs="Arial"/>
                <w:color w:val="000000"/>
                <w:sz w:val="20"/>
              </w:rPr>
              <w:t xml:space="preserve"> </w:t>
            </w:r>
            <w:r w:rsidRPr="009606C2">
              <w:rPr>
                <w:rFonts w:ascii="Arial" w:hAnsi="Arial" w:cs="Arial"/>
                <w:color w:val="000000"/>
                <w:sz w:val="20"/>
              </w:rPr>
              <w:t>(без</w:t>
            </w:r>
            <w:r w:rsidR="00887618" w:rsidRPr="009606C2">
              <w:rPr>
                <w:rFonts w:ascii="Arial" w:hAnsi="Arial" w:cs="Arial"/>
                <w:color w:val="000000"/>
                <w:sz w:val="20"/>
              </w:rPr>
              <w:t xml:space="preserve"> </w:t>
            </w:r>
            <w:r w:rsidRPr="009606C2">
              <w:rPr>
                <w:rFonts w:ascii="Arial" w:hAnsi="Arial" w:cs="Arial"/>
                <w:color w:val="000000"/>
                <w:sz w:val="20"/>
              </w:rPr>
              <w:t>внешних</w:t>
            </w:r>
            <w:r w:rsidR="00887618" w:rsidRPr="009606C2">
              <w:rPr>
                <w:rFonts w:ascii="Arial" w:hAnsi="Arial" w:cs="Arial"/>
                <w:color w:val="000000"/>
                <w:sz w:val="20"/>
              </w:rPr>
              <w:t xml:space="preserve"> </w:t>
            </w:r>
            <w:r w:rsidRPr="009606C2">
              <w:rPr>
                <w:rFonts w:ascii="Arial" w:hAnsi="Arial" w:cs="Arial"/>
                <w:color w:val="000000"/>
                <w:sz w:val="20"/>
              </w:rPr>
              <w:t>совместителей)</w:t>
            </w:r>
            <w:r w:rsidR="00887618" w:rsidRPr="009606C2">
              <w:rPr>
                <w:rFonts w:ascii="Arial" w:hAnsi="Arial" w:cs="Arial"/>
                <w:color w:val="000000"/>
                <w:sz w:val="20"/>
              </w:rPr>
              <w:t xml:space="preserve"> </w:t>
            </w:r>
            <w:r w:rsidRPr="009606C2">
              <w:rPr>
                <w:rFonts w:ascii="Arial" w:hAnsi="Arial" w:cs="Arial"/>
                <w:color w:val="000000"/>
                <w:sz w:val="20"/>
              </w:rPr>
              <w:t>субъектов</w:t>
            </w:r>
            <w:r w:rsidR="00887618" w:rsidRPr="009606C2">
              <w:rPr>
                <w:rFonts w:ascii="Arial" w:hAnsi="Arial" w:cs="Arial"/>
                <w:color w:val="000000"/>
                <w:sz w:val="20"/>
              </w:rPr>
              <w:t xml:space="preserve"> </w:t>
            </w:r>
            <w:r w:rsidRPr="009606C2">
              <w:rPr>
                <w:rFonts w:ascii="Arial" w:hAnsi="Arial" w:cs="Arial"/>
                <w:color w:val="000000"/>
                <w:sz w:val="20"/>
              </w:rPr>
              <w:t>малого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среднего</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предпринимательства,</w:t>
            </w:r>
            <w:r w:rsidR="00887618" w:rsidRPr="009606C2">
              <w:rPr>
                <w:rFonts w:ascii="Arial" w:hAnsi="Arial" w:cs="Arial"/>
                <w:color w:val="000000"/>
                <w:sz w:val="20"/>
              </w:rPr>
              <w:t xml:space="preserve"> </w:t>
            </w:r>
            <w:r w:rsidRPr="009606C2">
              <w:rPr>
                <w:rFonts w:ascii="Arial" w:hAnsi="Arial" w:cs="Arial"/>
                <w:color w:val="000000"/>
                <w:sz w:val="20"/>
              </w:rPr>
              <w:t>включая</w:t>
            </w:r>
            <w:r w:rsidR="00887618" w:rsidRPr="009606C2">
              <w:rPr>
                <w:rFonts w:ascii="Arial" w:hAnsi="Arial" w:cs="Arial"/>
                <w:color w:val="000000"/>
                <w:sz w:val="20"/>
              </w:rPr>
              <w:t xml:space="preserve"> </w:t>
            </w:r>
            <w:proofErr w:type="spellStart"/>
            <w:r w:rsidRPr="009606C2">
              <w:rPr>
                <w:rFonts w:ascii="Arial" w:hAnsi="Arial" w:cs="Arial"/>
                <w:color w:val="000000"/>
                <w:sz w:val="20"/>
              </w:rPr>
              <w:t>микропредприятия</w:t>
            </w:r>
            <w:proofErr w:type="spellEnd"/>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среднесписочной</w:t>
            </w:r>
            <w:r w:rsidR="00887618" w:rsidRPr="009606C2">
              <w:rPr>
                <w:rFonts w:ascii="Arial" w:hAnsi="Arial" w:cs="Arial"/>
                <w:color w:val="000000"/>
                <w:sz w:val="20"/>
              </w:rPr>
              <w:t xml:space="preserve"> </w:t>
            </w:r>
            <w:r w:rsidRPr="009606C2">
              <w:rPr>
                <w:rFonts w:ascii="Arial" w:hAnsi="Arial" w:cs="Arial"/>
                <w:color w:val="000000"/>
                <w:sz w:val="20"/>
              </w:rPr>
              <w:t>численности</w:t>
            </w:r>
            <w:r w:rsidR="00887618" w:rsidRPr="009606C2">
              <w:rPr>
                <w:rFonts w:ascii="Arial" w:hAnsi="Arial" w:cs="Arial"/>
                <w:color w:val="000000"/>
                <w:sz w:val="20"/>
              </w:rPr>
              <w:t xml:space="preserve"> </w:t>
            </w:r>
            <w:r w:rsidRPr="009606C2">
              <w:rPr>
                <w:rFonts w:ascii="Arial" w:hAnsi="Arial" w:cs="Arial"/>
                <w:color w:val="000000"/>
                <w:sz w:val="20"/>
              </w:rPr>
              <w:t>работников</w:t>
            </w:r>
            <w:r w:rsidR="00887618" w:rsidRPr="009606C2">
              <w:rPr>
                <w:rFonts w:ascii="Arial" w:hAnsi="Arial" w:cs="Arial"/>
                <w:color w:val="000000"/>
                <w:sz w:val="20"/>
              </w:rPr>
              <w:t xml:space="preserve"> </w:t>
            </w:r>
            <w:r w:rsidRPr="009606C2">
              <w:rPr>
                <w:rFonts w:ascii="Arial" w:hAnsi="Arial" w:cs="Arial"/>
                <w:color w:val="000000"/>
                <w:sz w:val="20"/>
              </w:rPr>
              <w:t>(без</w:t>
            </w:r>
            <w:r w:rsidR="00887618" w:rsidRPr="009606C2">
              <w:rPr>
                <w:rFonts w:ascii="Arial" w:hAnsi="Arial" w:cs="Arial"/>
                <w:color w:val="000000"/>
                <w:sz w:val="20"/>
              </w:rPr>
              <w:t xml:space="preserve"> </w:t>
            </w:r>
            <w:r w:rsidRPr="009606C2">
              <w:rPr>
                <w:rFonts w:ascii="Arial" w:hAnsi="Arial" w:cs="Arial"/>
                <w:color w:val="000000"/>
                <w:sz w:val="20"/>
              </w:rPr>
              <w:t>внешних</w:t>
            </w:r>
            <w:r w:rsidR="00887618" w:rsidRPr="009606C2">
              <w:rPr>
                <w:rFonts w:ascii="Arial" w:hAnsi="Arial" w:cs="Arial"/>
                <w:color w:val="000000"/>
                <w:sz w:val="20"/>
              </w:rPr>
              <w:t xml:space="preserve"> </w:t>
            </w:r>
            <w:r w:rsidRPr="009606C2">
              <w:rPr>
                <w:rFonts w:ascii="Arial" w:hAnsi="Arial" w:cs="Arial"/>
                <w:color w:val="000000"/>
                <w:sz w:val="20"/>
              </w:rPr>
              <w:t>совместителей)</w:t>
            </w:r>
            <w:r w:rsidR="00887618" w:rsidRPr="009606C2">
              <w:rPr>
                <w:rFonts w:ascii="Arial" w:hAnsi="Arial" w:cs="Arial"/>
                <w:color w:val="000000"/>
                <w:sz w:val="20"/>
              </w:rPr>
              <w:t xml:space="preserve"> </w:t>
            </w:r>
            <w:r w:rsidRPr="009606C2">
              <w:rPr>
                <w:rFonts w:ascii="Arial" w:hAnsi="Arial" w:cs="Arial"/>
                <w:color w:val="000000"/>
                <w:sz w:val="20"/>
              </w:rPr>
              <w:t>всех</w:t>
            </w:r>
            <w:r w:rsidR="00887618" w:rsidRPr="009606C2">
              <w:rPr>
                <w:rFonts w:ascii="Arial" w:hAnsi="Arial" w:cs="Arial"/>
                <w:color w:val="000000"/>
                <w:sz w:val="20"/>
              </w:rPr>
              <w:t xml:space="preserve"> </w:t>
            </w:r>
            <w:r w:rsidRPr="009606C2">
              <w:rPr>
                <w:rFonts w:ascii="Arial" w:hAnsi="Arial" w:cs="Arial"/>
                <w:color w:val="000000"/>
                <w:sz w:val="20"/>
              </w:rPr>
              <w:t>организаций;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создание</w:t>
            </w:r>
            <w:r w:rsidR="00887618" w:rsidRPr="009606C2">
              <w:rPr>
                <w:rFonts w:ascii="Arial" w:hAnsi="Arial" w:cs="Arial"/>
                <w:color w:val="000000"/>
                <w:sz w:val="20"/>
              </w:rPr>
              <w:t xml:space="preserve"> </w:t>
            </w:r>
            <w:r w:rsidRPr="009606C2">
              <w:rPr>
                <w:rFonts w:ascii="Arial" w:hAnsi="Arial" w:cs="Arial"/>
                <w:color w:val="000000"/>
                <w:sz w:val="20"/>
              </w:rPr>
              <w:t>благоприятной</w:t>
            </w:r>
            <w:r w:rsidR="00887618" w:rsidRPr="009606C2">
              <w:rPr>
                <w:rFonts w:ascii="Arial" w:hAnsi="Arial" w:cs="Arial"/>
                <w:color w:val="000000"/>
                <w:sz w:val="20"/>
              </w:rPr>
              <w:t xml:space="preserve"> </w:t>
            </w:r>
            <w:r w:rsidRPr="009606C2">
              <w:rPr>
                <w:rFonts w:ascii="Arial" w:hAnsi="Arial" w:cs="Arial"/>
                <w:color w:val="000000"/>
                <w:sz w:val="20"/>
              </w:rPr>
              <w:t>среды</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имеющегося</w:t>
            </w:r>
            <w:r w:rsidR="00887618" w:rsidRPr="009606C2">
              <w:rPr>
                <w:rFonts w:ascii="Arial" w:hAnsi="Arial" w:cs="Arial"/>
                <w:color w:val="000000"/>
                <w:sz w:val="20"/>
              </w:rPr>
              <w:t xml:space="preserve"> </w:t>
            </w:r>
            <w:r w:rsidRPr="009606C2">
              <w:rPr>
                <w:rFonts w:ascii="Arial" w:hAnsi="Arial" w:cs="Arial"/>
                <w:color w:val="000000"/>
                <w:sz w:val="20"/>
              </w:rPr>
              <w:t>потенциала</w:t>
            </w:r>
            <w:r w:rsidR="00887618" w:rsidRPr="009606C2">
              <w:rPr>
                <w:rFonts w:ascii="Arial" w:hAnsi="Arial" w:cs="Arial"/>
                <w:color w:val="000000"/>
                <w:sz w:val="20"/>
              </w:rPr>
              <w:t xml:space="preserve"> </w:t>
            </w:r>
            <w:r w:rsidRPr="009606C2">
              <w:rPr>
                <w:rFonts w:ascii="Arial" w:hAnsi="Arial" w:cs="Arial"/>
                <w:color w:val="000000"/>
                <w:sz w:val="20"/>
              </w:rPr>
              <w:t>предприятий.</w:t>
            </w:r>
          </w:p>
        </w:tc>
      </w:tr>
    </w:tbl>
    <w:p w:rsidR="004D2AC3" w:rsidRPr="009606C2" w:rsidRDefault="004D2AC3" w:rsidP="009606C2">
      <w:pPr>
        <w:spacing w:after="0" w:line="240" w:lineRule="auto"/>
        <w:jc w:val="both"/>
        <w:rPr>
          <w:rFonts w:ascii="Arial" w:hAnsi="Arial" w:cs="Arial"/>
          <w:color w:val="000000"/>
          <w:sz w:val="20"/>
        </w:rPr>
      </w:pPr>
    </w:p>
    <w:p w:rsidR="004D2AC3" w:rsidRPr="009606C2" w:rsidRDefault="004D2AC3" w:rsidP="009606C2">
      <w:pPr>
        <w:pStyle w:val="12"/>
        <w:spacing w:line="240" w:lineRule="auto"/>
        <w:rPr>
          <w:rFonts w:ascii="Arial" w:hAnsi="Arial" w:cs="Arial"/>
          <w:color w:val="000000"/>
          <w:sz w:val="20"/>
          <w:szCs w:val="24"/>
        </w:rPr>
      </w:pPr>
      <w:bookmarkStart w:id="85" w:name="sub_4001"/>
      <w:r w:rsidRPr="009606C2">
        <w:rPr>
          <w:rFonts w:ascii="Arial" w:hAnsi="Arial" w:cs="Arial"/>
          <w:color w:val="000000"/>
          <w:sz w:val="20"/>
          <w:szCs w:val="24"/>
        </w:rPr>
        <w:t>Раздел</w:t>
      </w:r>
      <w:r w:rsidR="00887618" w:rsidRPr="009606C2">
        <w:rPr>
          <w:rFonts w:ascii="Arial" w:hAnsi="Arial" w:cs="Arial"/>
          <w:color w:val="000000"/>
          <w:sz w:val="20"/>
          <w:szCs w:val="24"/>
        </w:rPr>
        <w:t xml:space="preserve"> </w:t>
      </w:r>
      <w:r w:rsidRPr="009606C2">
        <w:rPr>
          <w:rFonts w:ascii="Arial" w:hAnsi="Arial" w:cs="Arial"/>
          <w:color w:val="000000"/>
          <w:sz w:val="20"/>
          <w:szCs w:val="24"/>
        </w:rPr>
        <w:t>I.</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Приоритеты</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цели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подпрограммы</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«Развитие</w:t>
      </w:r>
      <w:r w:rsidR="00887618" w:rsidRPr="009606C2">
        <w:rPr>
          <w:rFonts w:ascii="Arial" w:hAnsi="Arial" w:cs="Arial"/>
          <w:color w:val="000000"/>
          <w:sz w:val="20"/>
          <w:szCs w:val="24"/>
        </w:rPr>
        <w:t xml:space="preserve"> </w:t>
      </w:r>
      <w:r w:rsidRPr="009606C2">
        <w:rPr>
          <w:rFonts w:ascii="Arial" w:hAnsi="Arial" w:cs="Arial"/>
          <w:color w:val="000000"/>
          <w:sz w:val="20"/>
          <w:szCs w:val="24"/>
        </w:rPr>
        <w:t>субъектов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малого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среднего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предпринимательства»,</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общая</w:t>
      </w:r>
      <w:r w:rsidR="00887618" w:rsidRPr="009606C2">
        <w:rPr>
          <w:rFonts w:ascii="Arial" w:hAnsi="Arial" w:cs="Arial"/>
          <w:color w:val="000000"/>
          <w:sz w:val="20"/>
          <w:szCs w:val="24"/>
        </w:rPr>
        <w:t xml:space="preserve"> </w:t>
      </w:r>
      <w:r w:rsidRPr="009606C2">
        <w:rPr>
          <w:rFonts w:ascii="Arial" w:hAnsi="Arial" w:cs="Arial"/>
          <w:color w:val="000000"/>
          <w:sz w:val="20"/>
          <w:szCs w:val="24"/>
        </w:rPr>
        <w:t>характеристика</w:t>
      </w:r>
      <w:r w:rsidR="00887618" w:rsidRPr="009606C2">
        <w:rPr>
          <w:rFonts w:ascii="Arial" w:hAnsi="Arial" w:cs="Arial"/>
          <w:color w:val="000000"/>
          <w:sz w:val="20"/>
          <w:szCs w:val="24"/>
        </w:rPr>
        <w:t xml:space="preserve"> </w:t>
      </w:r>
      <w:r w:rsidRPr="009606C2">
        <w:rPr>
          <w:rFonts w:ascii="Arial" w:hAnsi="Arial" w:cs="Arial"/>
          <w:color w:val="000000"/>
          <w:sz w:val="20"/>
          <w:szCs w:val="24"/>
        </w:rPr>
        <w:t>участия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реализации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подпрограммы</w:t>
      </w:r>
      <w:bookmarkEnd w:id="85"/>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Поддержка</w:t>
      </w:r>
      <w:r w:rsidRPr="009606C2">
        <w:rPr>
          <w:rFonts w:ascii="Arial" w:hAnsi="Arial" w:cs="Arial"/>
          <w:color w:val="000000"/>
          <w:sz w:val="20"/>
        </w:rPr>
        <w:t xml:space="preserve"> </w:t>
      </w:r>
      <w:r w:rsidR="004D2AC3" w:rsidRPr="009606C2">
        <w:rPr>
          <w:rFonts w:ascii="Arial" w:hAnsi="Arial" w:cs="Arial"/>
          <w:color w:val="000000"/>
          <w:sz w:val="20"/>
        </w:rPr>
        <w:t>субъектов</w:t>
      </w:r>
      <w:r w:rsidRPr="009606C2">
        <w:rPr>
          <w:rFonts w:ascii="Arial" w:hAnsi="Arial" w:cs="Arial"/>
          <w:color w:val="000000"/>
          <w:sz w:val="20"/>
        </w:rPr>
        <w:t xml:space="preserve"> </w:t>
      </w:r>
      <w:r w:rsidR="004D2AC3" w:rsidRPr="009606C2">
        <w:rPr>
          <w:rFonts w:ascii="Arial" w:hAnsi="Arial" w:cs="Arial"/>
          <w:color w:val="000000"/>
          <w:sz w:val="20"/>
        </w:rPr>
        <w:t>малого</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среднего</w:t>
      </w:r>
      <w:r w:rsidRPr="009606C2">
        <w:rPr>
          <w:rFonts w:ascii="Arial" w:hAnsi="Arial" w:cs="Arial"/>
          <w:color w:val="000000"/>
          <w:sz w:val="20"/>
        </w:rPr>
        <w:t xml:space="preserve"> </w:t>
      </w:r>
      <w:r w:rsidR="004D2AC3" w:rsidRPr="009606C2">
        <w:rPr>
          <w:rFonts w:ascii="Arial" w:hAnsi="Arial" w:cs="Arial"/>
          <w:color w:val="000000"/>
          <w:sz w:val="20"/>
        </w:rPr>
        <w:t>предпринимательства</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Мариинско-Посадском</w:t>
      </w:r>
      <w:r w:rsidRPr="009606C2">
        <w:rPr>
          <w:rFonts w:ascii="Arial" w:hAnsi="Arial" w:cs="Arial"/>
          <w:color w:val="000000"/>
          <w:sz w:val="20"/>
        </w:rPr>
        <w:t xml:space="preserve"> </w:t>
      </w:r>
      <w:r w:rsidR="004D2AC3" w:rsidRPr="009606C2">
        <w:rPr>
          <w:rFonts w:ascii="Arial" w:hAnsi="Arial" w:cs="Arial"/>
          <w:color w:val="000000"/>
          <w:sz w:val="20"/>
        </w:rPr>
        <w:t>муниципальном</w:t>
      </w:r>
      <w:r w:rsidRPr="009606C2">
        <w:rPr>
          <w:rFonts w:ascii="Arial" w:hAnsi="Arial" w:cs="Arial"/>
          <w:color w:val="000000"/>
          <w:sz w:val="20"/>
        </w:rPr>
        <w:t xml:space="preserve"> </w:t>
      </w:r>
      <w:r w:rsidR="004D2AC3" w:rsidRPr="009606C2">
        <w:rPr>
          <w:rFonts w:ascii="Arial" w:hAnsi="Arial" w:cs="Arial"/>
          <w:color w:val="000000"/>
          <w:sz w:val="20"/>
        </w:rPr>
        <w:t>округе</w:t>
      </w:r>
      <w:r w:rsidRPr="009606C2">
        <w:rPr>
          <w:rFonts w:ascii="Arial" w:hAnsi="Arial" w:cs="Arial"/>
          <w:color w:val="000000"/>
          <w:sz w:val="20"/>
        </w:rPr>
        <w:t xml:space="preserve"> </w:t>
      </w:r>
      <w:r w:rsidR="004D2AC3" w:rsidRPr="009606C2">
        <w:rPr>
          <w:rFonts w:ascii="Arial" w:hAnsi="Arial" w:cs="Arial"/>
          <w:color w:val="000000"/>
          <w:sz w:val="20"/>
        </w:rPr>
        <w:t>осуществляется</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соответствии</w:t>
      </w:r>
      <w:r w:rsidRPr="009606C2">
        <w:rPr>
          <w:rFonts w:ascii="Arial" w:hAnsi="Arial" w:cs="Arial"/>
          <w:color w:val="000000"/>
          <w:sz w:val="20"/>
        </w:rPr>
        <w:t xml:space="preserve"> </w:t>
      </w:r>
      <w:r w:rsidR="004D2AC3" w:rsidRPr="009606C2">
        <w:rPr>
          <w:rFonts w:ascii="Arial" w:hAnsi="Arial" w:cs="Arial"/>
          <w:color w:val="000000"/>
          <w:sz w:val="20"/>
        </w:rPr>
        <w:t>с</w:t>
      </w:r>
      <w:r w:rsidRPr="009606C2">
        <w:rPr>
          <w:rFonts w:ascii="Arial" w:hAnsi="Arial" w:cs="Arial"/>
          <w:color w:val="000000"/>
          <w:sz w:val="20"/>
        </w:rPr>
        <w:t xml:space="preserve"> </w:t>
      </w:r>
      <w:r w:rsidR="004D2AC3" w:rsidRPr="009606C2">
        <w:rPr>
          <w:rFonts w:ascii="Arial" w:hAnsi="Arial" w:cs="Arial"/>
          <w:color w:val="000000"/>
          <w:sz w:val="20"/>
        </w:rPr>
        <w:t>основными</w:t>
      </w:r>
      <w:r w:rsidRPr="009606C2">
        <w:rPr>
          <w:rFonts w:ascii="Arial" w:hAnsi="Arial" w:cs="Arial"/>
          <w:color w:val="000000"/>
          <w:sz w:val="20"/>
        </w:rPr>
        <w:t xml:space="preserve"> </w:t>
      </w:r>
      <w:r w:rsidR="004D2AC3" w:rsidRPr="009606C2">
        <w:rPr>
          <w:rFonts w:ascii="Arial" w:hAnsi="Arial" w:cs="Arial"/>
          <w:color w:val="000000"/>
          <w:sz w:val="20"/>
        </w:rPr>
        <w:t>принципами,</w:t>
      </w:r>
      <w:r w:rsidRPr="009606C2">
        <w:rPr>
          <w:rFonts w:ascii="Arial" w:hAnsi="Arial" w:cs="Arial"/>
          <w:color w:val="000000"/>
          <w:sz w:val="20"/>
        </w:rPr>
        <w:t xml:space="preserve"> </w:t>
      </w:r>
      <w:r w:rsidR="004D2AC3" w:rsidRPr="009606C2">
        <w:rPr>
          <w:rFonts w:ascii="Arial" w:hAnsi="Arial" w:cs="Arial"/>
          <w:color w:val="000000"/>
          <w:sz w:val="20"/>
        </w:rPr>
        <w:t>установленными</w:t>
      </w:r>
      <w:r w:rsidRPr="009606C2">
        <w:rPr>
          <w:rFonts w:ascii="Arial" w:hAnsi="Arial" w:cs="Arial"/>
          <w:color w:val="000000"/>
          <w:sz w:val="20"/>
        </w:rPr>
        <w:t xml:space="preserve"> </w:t>
      </w:r>
      <w:hyperlink r:id="rId46" w:history="1">
        <w:r w:rsidR="004D2AC3" w:rsidRPr="009606C2">
          <w:rPr>
            <w:rStyle w:val="af1"/>
            <w:rFonts w:ascii="Arial" w:hAnsi="Arial" w:cs="Arial"/>
            <w:color w:val="000000"/>
          </w:rPr>
          <w:t>Федеральным</w:t>
        </w:r>
        <w:r w:rsidRPr="009606C2">
          <w:rPr>
            <w:rStyle w:val="af1"/>
            <w:rFonts w:ascii="Arial" w:hAnsi="Arial" w:cs="Arial"/>
            <w:color w:val="000000"/>
          </w:rPr>
          <w:t xml:space="preserve"> </w:t>
        </w:r>
        <w:r w:rsidR="004D2AC3" w:rsidRPr="009606C2">
          <w:rPr>
            <w:rStyle w:val="af1"/>
            <w:rFonts w:ascii="Arial" w:hAnsi="Arial" w:cs="Arial"/>
            <w:color w:val="000000"/>
          </w:rPr>
          <w:t>законом</w:t>
        </w:r>
      </w:hyperlink>
      <w:r w:rsidRPr="009606C2">
        <w:rPr>
          <w:rFonts w:ascii="Arial" w:hAnsi="Arial" w:cs="Arial"/>
          <w:color w:val="000000"/>
          <w:sz w:val="20"/>
        </w:rPr>
        <w:t xml:space="preserve"> </w:t>
      </w:r>
      <w:r w:rsidR="004D2AC3" w:rsidRPr="009606C2">
        <w:rPr>
          <w:rFonts w:ascii="Arial" w:hAnsi="Arial" w:cs="Arial"/>
          <w:color w:val="000000"/>
          <w:sz w:val="20"/>
        </w:rPr>
        <w:t>от</w:t>
      </w:r>
      <w:r w:rsidRPr="009606C2">
        <w:rPr>
          <w:rFonts w:ascii="Arial" w:hAnsi="Arial" w:cs="Arial"/>
          <w:color w:val="000000"/>
          <w:sz w:val="20"/>
        </w:rPr>
        <w:t xml:space="preserve"> </w:t>
      </w:r>
      <w:r w:rsidR="004D2AC3" w:rsidRPr="009606C2">
        <w:rPr>
          <w:rFonts w:ascii="Arial" w:hAnsi="Arial" w:cs="Arial"/>
          <w:color w:val="000000"/>
          <w:sz w:val="20"/>
        </w:rPr>
        <w:t>24</w:t>
      </w:r>
      <w:r w:rsidRPr="009606C2">
        <w:rPr>
          <w:rFonts w:ascii="Arial" w:hAnsi="Arial" w:cs="Arial"/>
          <w:color w:val="000000"/>
          <w:sz w:val="20"/>
        </w:rPr>
        <w:t xml:space="preserve"> </w:t>
      </w:r>
      <w:r w:rsidR="004D2AC3" w:rsidRPr="009606C2">
        <w:rPr>
          <w:rFonts w:ascii="Arial" w:hAnsi="Arial" w:cs="Arial"/>
          <w:color w:val="000000"/>
          <w:sz w:val="20"/>
        </w:rPr>
        <w:t>июля</w:t>
      </w:r>
      <w:r w:rsidRPr="009606C2">
        <w:rPr>
          <w:rFonts w:ascii="Arial" w:hAnsi="Arial" w:cs="Arial"/>
          <w:color w:val="000000"/>
          <w:sz w:val="20"/>
        </w:rPr>
        <w:t xml:space="preserve"> </w:t>
      </w:r>
      <w:r w:rsidR="004D2AC3" w:rsidRPr="009606C2">
        <w:rPr>
          <w:rFonts w:ascii="Arial" w:hAnsi="Arial" w:cs="Arial"/>
          <w:color w:val="000000"/>
          <w:sz w:val="20"/>
        </w:rPr>
        <w:t>2007</w:t>
      </w:r>
      <w:r w:rsidRPr="009606C2">
        <w:rPr>
          <w:rFonts w:ascii="Arial" w:hAnsi="Arial" w:cs="Arial"/>
          <w:color w:val="000000"/>
          <w:sz w:val="20"/>
        </w:rPr>
        <w:t xml:space="preserve"> </w:t>
      </w:r>
      <w:r w:rsidR="004D2AC3" w:rsidRPr="009606C2">
        <w:rPr>
          <w:rFonts w:ascii="Arial" w:hAnsi="Arial" w:cs="Arial"/>
          <w:color w:val="000000"/>
          <w:sz w:val="20"/>
        </w:rPr>
        <w:t>г.</w:t>
      </w:r>
      <w:r w:rsidRPr="009606C2">
        <w:rPr>
          <w:rFonts w:ascii="Arial" w:hAnsi="Arial" w:cs="Arial"/>
          <w:color w:val="000000"/>
          <w:sz w:val="20"/>
        </w:rPr>
        <w:t xml:space="preserve"> </w:t>
      </w:r>
      <w:r w:rsidR="004D2AC3" w:rsidRPr="009606C2">
        <w:rPr>
          <w:rFonts w:ascii="Arial" w:hAnsi="Arial" w:cs="Arial"/>
          <w:color w:val="000000"/>
          <w:sz w:val="20"/>
        </w:rPr>
        <w:t>№</w:t>
      </w:r>
      <w:r w:rsidRPr="009606C2">
        <w:rPr>
          <w:rFonts w:ascii="Arial" w:hAnsi="Arial" w:cs="Arial"/>
          <w:color w:val="000000"/>
          <w:sz w:val="20"/>
        </w:rPr>
        <w:t xml:space="preserve"> </w:t>
      </w:r>
      <w:r w:rsidR="004D2AC3" w:rsidRPr="009606C2">
        <w:rPr>
          <w:rFonts w:ascii="Arial" w:hAnsi="Arial" w:cs="Arial"/>
          <w:color w:val="000000"/>
          <w:sz w:val="20"/>
        </w:rPr>
        <w:t>209-ФЗ</w:t>
      </w:r>
      <w:r w:rsidRPr="009606C2">
        <w:rPr>
          <w:rFonts w:ascii="Arial" w:hAnsi="Arial" w:cs="Arial"/>
          <w:color w:val="000000"/>
          <w:sz w:val="20"/>
        </w:rPr>
        <w:t xml:space="preserve"> </w:t>
      </w:r>
      <w:r w:rsidR="004D2AC3" w:rsidRPr="009606C2">
        <w:rPr>
          <w:rFonts w:ascii="Arial" w:hAnsi="Arial" w:cs="Arial"/>
          <w:color w:val="000000"/>
          <w:sz w:val="20"/>
        </w:rPr>
        <w:t>«О</w:t>
      </w:r>
      <w:r w:rsidRPr="009606C2">
        <w:rPr>
          <w:rFonts w:ascii="Arial" w:hAnsi="Arial" w:cs="Arial"/>
          <w:color w:val="000000"/>
          <w:sz w:val="20"/>
        </w:rPr>
        <w:t xml:space="preserve"> </w:t>
      </w:r>
      <w:r w:rsidR="004D2AC3" w:rsidRPr="009606C2">
        <w:rPr>
          <w:rFonts w:ascii="Arial" w:hAnsi="Arial" w:cs="Arial"/>
          <w:color w:val="000000"/>
          <w:sz w:val="20"/>
        </w:rPr>
        <w:t>развитии</w:t>
      </w:r>
      <w:r w:rsidRPr="009606C2">
        <w:rPr>
          <w:rFonts w:ascii="Arial" w:hAnsi="Arial" w:cs="Arial"/>
          <w:color w:val="000000"/>
          <w:sz w:val="20"/>
        </w:rPr>
        <w:t xml:space="preserve"> </w:t>
      </w:r>
      <w:r w:rsidR="004D2AC3" w:rsidRPr="009606C2">
        <w:rPr>
          <w:rFonts w:ascii="Arial" w:hAnsi="Arial" w:cs="Arial"/>
          <w:color w:val="000000"/>
          <w:sz w:val="20"/>
        </w:rPr>
        <w:t>малого</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среднего</w:t>
      </w:r>
      <w:r w:rsidRPr="009606C2">
        <w:rPr>
          <w:rFonts w:ascii="Arial" w:hAnsi="Arial" w:cs="Arial"/>
          <w:color w:val="000000"/>
          <w:sz w:val="20"/>
        </w:rPr>
        <w:t xml:space="preserve"> </w:t>
      </w:r>
      <w:r w:rsidR="004D2AC3" w:rsidRPr="009606C2">
        <w:rPr>
          <w:rFonts w:ascii="Arial" w:hAnsi="Arial" w:cs="Arial"/>
          <w:color w:val="000000"/>
          <w:sz w:val="20"/>
        </w:rPr>
        <w:t>предпринимательства</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Российской</w:t>
      </w:r>
      <w:r w:rsidRPr="009606C2">
        <w:rPr>
          <w:rFonts w:ascii="Arial" w:hAnsi="Arial" w:cs="Arial"/>
          <w:color w:val="000000"/>
          <w:sz w:val="20"/>
        </w:rPr>
        <w:t xml:space="preserve"> </w:t>
      </w:r>
      <w:r w:rsidR="004D2AC3" w:rsidRPr="009606C2">
        <w:rPr>
          <w:rFonts w:ascii="Arial" w:hAnsi="Arial" w:cs="Arial"/>
          <w:color w:val="000000"/>
          <w:sz w:val="20"/>
        </w:rPr>
        <w:t>Федерации»</w:t>
      </w:r>
      <w:r w:rsidRPr="009606C2">
        <w:rPr>
          <w:rFonts w:ascii="Arial" w:hAnsi="Arial" w:cs="Arial"/>
          <w:color w:val="000000"/>
          <w:sz w:val="20"/>
        </w:rPr>
        <w:t xml:space="preserve"> </w:t>
      </w:r>
      <w:r w:rsidR="004D2AC3" w:rsidRPr="009606C2">
        <w:rPr>
          <w:rFonts w:ascii="Arial" w:hAnsi="Arial" w:cs="Arial"/>
          <w:color w:val="000000"/>
          <w:sz w:val="20"/>
        </w:rPr>
        <w:t>(далее</w:t>
      </w:r>
      <w:r w:rsidRPr="009606C2">
        <w:rPr>
          <w:rFonts w:ascii="Arial" w:hAnsi="Arial" w:cs="Arial"/>
          <w:color w:val="000000"/>
          <w:sz w:val="20"/>
        </w:rPr>
        <w:t xml:space="preserve"> </w:t>
      </w:r>
      <w:r w:rsidR="004D2AC3" w:rsidRPr="009606C2">
        <w:rPr>
          <w:rFonts w:ascii="Arial" w:hAnsi="Arial" w:cs="Arial"/>
          <w:color w:val="000000"/>
          <w:sz w:val="20"/>
        </w:rPr>
        <w:t>-</w:t>
      </w:r>
      <w:r w:rsidRPr="009606C2">
        <w:rPr>
          <w:rFonts w:ascii="Arial" w:hAnsi="Arial" w:cs="Arial"/>
          <w:color w:val="000000"/>
          <w:sz w:val="20"/>
        </w:rPr>
        <w:t xml:space="preserve"> </w:t>
      </w:r>
      <w:r w:rsidR="004D2AC3" w:rsidRPr="009606C2">
        <w:rPr>
          <w:rFonts w:ascii="Arial" w:hAnsi="Arial" w:cs="Arial"/>
          <w:color w:val="000000"/>
          <w:sz w:val="20"/>
        </w:rPr>
        <w:t>федеральный</w:t>
      </w:r>
      <w:r w:rsidRPr="009606C2">
        <w:rPr>
          <w:rFonts w:ascii="Arial" w:hAnsi="Arial" w:cs="Arial"/>
          <w:color w:val="000000"/>
          <w:sz w:val="20"/>
        </w:rPr>
        <w:t xml:space="preserve"> </w:t>
      </w:r>
      <w:r w:rsidR="004D2AC3" w:rsidRPr="009606C2">
        <w:rPr>
          <w:rFonts w:ascii="Arial" w:hAnsi="Arial" w:cs="Arial"/>
          <w:color w:val="000000"/>
          <w:sz w:val="20"/>
        </w:rPr>
        <w:t>закон</w:t>
      </w:r>
      <w:r w:rsidRPr="009606C2">
        <w:rPr>
          <w:rFonts w:ascii="Arial" w:hAnsi="Arial" w:cs="Arial"/>
          <w:color w:val="000000"/>
          <w:sz w:val="20"/>
        </w:rPr>
        <w:t xml:space="preserve"> </w:t>
      </w:r>
      <w:r w:rsidR="004D2AC3" w:rsidRPr="009606C2">
        <w:rPr>
          <w:rFonts w:ascii="Arial" w:hAnsi="Arial" w:cs="Arial"/>
          <w:color w:val="000000"/>
          <w:sz w:val="20"/>
        </w:rPr>
        <w:t>209-ФЗ)</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hyperlink r:id="rId47" w:history="1">
        <w:r w:rsidR="004D2AC3" w:rsidRPr="009606C2">
          <w:rPr>
            <w:rStyle w:val="af1"/>
            <w:rFonts w:ascii="Arial" w:hAnsi="Arial" w:cs="Arial"/>
            <w:color w:val="000000"/>
          </w:rPr>
          <w:t>Законом</w:t>
        </w:r>
      </w:hyperlink>
      <w:r w:rsidRPr="009606C2">
        <w:rPr>
          <w:rFonts w:ascii="Arial" w:hAnsi="Arial" w:cs="Arial"/>
          <w:color w:val="000000"/>
          <w:sz w:val="20"/>
        </w:rPr>
        <w:t xml:space="preserve"> </w:t>
      </w:r>
      <w:r w:rsidR="004D2AC3" w:rsidRPr="009606C2">
        <w:rPr>
          <w:rFonts w:ascii="Arial" w:hAnsi="Arial" w:cs="Arial"/>
          <w:color w:val="000000"/>
          <w:sz w:val="20"/>
        </w:rPr>
        <w:t>Чувашской</w:t>
      </w:r>
      <w:r w:rsidRPr="009606C2">
        <w:rPr>
          <w:rFonts w:ascii="Arial" w:hAnsi="Arial" w:cs="Arial"/>
          <w:color w:val="000000"/>
          <w:sz w:val="20"/>
        </w:rPr>
        <w:t xml:space="preserve"> </w:t>
      </w:r>
      <w:r w:rsidR="004D2AC3" w:rsidRPr="009606C2">
        <w:rPr>
          <w:rFonts w:ascii="Arial" w:hAnsi="Arial" w:cs="Arial"/>
          <w:color w:val="000000"/>
          <w:sz w:val="20"/>
        </w:rPr>
        <w:t>Республики</w:t>
      </w:r>
      <w:r w:rsidRPr="009606C2">
        <w:rPr>
          <w:rFonts w:ascii="Arial" w:hAnsi="Arial" w:cs="Arial"/>
          <w:color w:val="000000"/>
          <w:sz w:val="20"/>
        </w:rPr>
        <w:t xml:space="preserve"> </w:t>
      </w:r>
      <w:r w:rsidR="004D2AC3" w:rsidRPr="009606C2">
        <w:rPr>
          <w:rFonts w:ascii="Arial" w:hAnsi="Arial" w:cs="Arial"/>
          <w:color w:val="000000"/>
          <w:sz w:val="20"/>
        </w:rPr>
        <w:t>от</w:t>
      </w:r>
      <w:r w:rsidRPr="009606C2">
        <w:rPr>
          <w:rFonts w:ascii="Arial" w:hAnsi="Arial" w:cs="Arial"/>
          <w:color w:val="000000"/>
          <w:sz w:val="20"/>
        </w:rPr>
        <w:t xml:space="preserve"> </w:t>
      </w:r>
      <w:r w:rsidR="004D2AC3" w:rsidRPr="009606C2">
        <w:rPr>
          <w:rFonts w:ascii="Arial" w:hAnsi="Arial" w:cs="Arial"/>
          <w:color w:val="000000"/>
          <w:sz w:val="20"/>
        </w:rPr>
        <w:t>19</w:t>
      </w:r>
      <w:r w:rsidRPr="009606C2">
        <w:rPr>
          <w:rFonts w:ascii="Arial" w:hAnsi="Arial" w:cs="Arial"/>
          <w:color w:val="000000"/>
          <w:sz w:val="20"/>
        </w:rPr>
        <w:t xml:space="preserve"> </w:t>
      </w:r>
      <w:r w:rsidR="004D2AC3" w:rsidRPr="009606C2">
        <w:rPr>
          <w:rFonts w:ascii="Arial" w:hAnsi="Arial" w:cs="Arial"/>
          <w:color w:val="000000"/>
          <w:sz w:val="20"/>
        </w:rPr>
        <w:t>октября</w:t>
      </w:r>
      <w:r w:rsidRPr="009606C2">
        <w:rPr>
          <w:rFonts w:ascii="Arial" w:hAnsi="Arial" w:cs="Arial"/>
          <w:color w:val="000000"/>
          <w:sz w:val="20"/>
        </w:rPr>
        <w:t xml:space="preserve"> </w:t>
      </w:r>
      <w:r w:rsidR="004D2AC3" w:rsidRPr="009606C2">
        <w:rPr>
          <w:rFonts w:ascii="Arial" w:hAnsi="Arial" w:cs="Arial"/>
          <w:color w:val="000000"/>
          <w:sz w:val="20"/>
        </w:rPr>
        <w:t>2009</w:t>
      </w:r>
      <w:r w:rsidRPr="009606C2">
        <w:rPr>
          <w:rFonts w:ascii="Arial" w:hAnsi="Arial" w:cs="Arial"/>
          <w:color w:val="000000"/>
          <w:sz w:val="20"/>
        </w:rPr>
        <w:t xml:space="preserve"> </w:t>
      </w:r>
      <w:r w:rsidR="004D2AC3" w:rsidRPr="009606C2">
        <w:rPr>
          <w:rFonts w:ascii="Arial" w:hAnsi="Arial" w:cs="Arial"/>
          <w:color w:val="000000"/>
          <w:sz w:val="20"/>
        </w:rPr>
        <w:t>г.</w:t>
      </w:r>
      <w:r w:rsidRPr="009606C2">
        <w:rPr>
          <w:rFonts w:ascii="Arial" w:hAnsi="Arial" w:cs="Arial"/>
          <w:color w:val="000000"/>
          <w:sz w:val="20"/>
        </w:rPr>
        <w:t xml:space="preserve"> </w:t>
      </w:r>
      <w:r w:rsidR="004D2AC3" w:rsidRPr="009606C2">
        <w:rPr>
          <w:rFonts w:ascii="Arial" w:hAnsi="Arial" w:cs="Arial"/>
          <w:color w:val="000000"/>
          <w:sz w:val="20"/>
        </w:rPr>
        <w:t>№</w:t>
      </w:r>
      <w:r w:rsidRPr="009606C2">
        <w:rPr>
          <w:rFonts w:ascii="Arial" w:hAnsi="Arial" w:cs="Arial"/>
          <w:color w:val="000000"/>
          <w:sz w:val="20"/>
        </w:rPr>
        <w:t xml:space="preserve"> </w:t>
      </w:r>
      <w:r w:rsidR="004D2AC3" w:rsidRPr="009606C2">
        <w:rPr>
          <w:rFonts w:ascii="Arial" w:hAnsi="Arial" w:cs="Arial"/>
          <w:color w:val="000000"/>
          <w:sz w:val="20"/>
        </w:rPr>
        <w:t>51</w:t>
      </w:r>
      <w:r w:rsidRPr="009606C2">
        <w:rPr>
          <w:rFonts w:ascii="Arial" w:hAnsi="Arial" w:cs="Arial"/>
          <w:color w:val="000000"/>
          <w:sz w:val="20"/>
        </w:rPr>
        <w:t xml:space="preserve"> </w:t>
      </w:r>
      <w:r w:rsidR="004D2AC3" w:rsidRPr="009606C2">
        <w:rPr>
          <w:rFonts w:ascii="Arial" w:hAnsi="Arial" w:cs="Arial"/>
          <w:color w:val="000000"/>
          <w:sz w:val="20"/>
        </w:rPr>
        <w:t>«О</w:t>
      </w:r>
      <w:r w:rsidRPr="009606C2">
        <w:rPr>
          <w:rFonts w:ascii="Arial" w:hAnsi="Arial" w:cs="Arial"/>
          <w:color w:val="000000"/>
          <w:sz w:val="20"/>
        </w:rPr>
        <w:t xml:space="preserve"> </w:t>
      </w:r>
      <w:r w:rsidR="004D2AC3" w:rsidRPr="009606C2">
        <w:rPr>
          <w:rFonts w:ascii="Arial" w:hAnsi="Arial" w:cs="Arial"/>
          <w:color w:val="000000"/>
          <w:sz w:val="20"/>
        </w:rPr>
        <w:t>развитии</w:t>
      </w:r>
      <w:r w:rsidRPr="009606C2">
        <w:rPr>
          <w:rFonts w:ascii="Arial" w:hAnsi="Arial" w:cs="Arial"/>
          <w:color w:val="000000"/>
          <w:sz w:val="20"/>
        </w:rPr>
        <w:t xml:space="preserve"> </w:t>
      </w:r>
      <w:r w:rsidR="004D2AC3" w:rsidRPr="009606C2">
        <w:rPr>
          <w:rFonts w:ascii="Arial" w:hAnsi="Arial" w:cs="Arial"/>
          <w:color w:val="000000"/>
          <w:sz w:val="20"/>
        </w:rPr>
        <w:t>малого</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среднего</w:t>
      </w:r>
      <w:r w:rsidRPr="009606C2">
        <w:rPr>
          <w:rFonts w:ascii="Arial" w:hAnsi="Arial" w:cs="Arial"/>
          <w:color w:val="000000"/>
          <w:sz w:val="20"/>
        </w:rPr>
        <w:t xml:space="preserve"> </w:t>
      </w:r>
      <w:r w:rsidR="004D2AC3" w:rsidRPr="009606C2">
        <w:rPr>
          <w:rFonts w:ascii="Arial" w:hAnsi="Arial" w:cs="Arial"/>
          <w:color w:val="000000"/>
          <w:sz w:val="20"/>
        </w:rPr>
        <w:t>предпринимательства</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Чувашской</w:t>
      </w:r>
      <w:r w:rsidRPr="009606C2">
        <w:rPr>
          <w:rFonts w:ascii="Arial" w:hAnsi="Arial" w:cs="Arial"/>
          <w:color w:val="000000"/>
          <w:sz w:val="20"/>
        </w:rPr>
        <w:t xml:space="preserve"> </w:t>
      </w:r>
      <w:r w:rsidR="004D2AC3" w:rsidRPr="009606C2">
        <w:rPr>
          <w:rFonts w:ascii="Arial" w:hAnsi="Arial" w:cs="Arial"/>
          <w:color w:val="000000"/>
          <w:sz w:val="20"/>
        </w:rPr>
        <w:t>Республике».</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Основной</w:t>
      </w:r>
      <w:r w:rsidR="00887618" w:rsidRPr="009606C2">
        <w:rPr>
          <w:rFonts w:ascii="Arial" w:hAnsi="Arial" w:cs="Arial"/>
          <w:color w:val="000000"/>
          <w:sz w:val="20"/>
        </w:rPr>
        <w:t xml:space="preserve"> </w:t>
      </w:r>
      <w:r w:rsidRPr="009606C2">
        <w:rPr>
          <w:rFonts w:ascii="Arial" w:hAnsi="Arial" w:cs="Arial"/>
          <w:color w:val="000000"/>
          <w:sz w:val="20"/>
        </w:rPr>
        <w:t>целью</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является</w:t>
      </w:r>
      <w:r w:rsidR="00887618" w:rsidRPr="009606C2">
        <w:rPr>
          <w:rFonts w:ascii="Arial" w:hAnsi="Arial" w:cs="Arial"/>
          <w:color w:val="000000"/>
          <w:sz w:val="20"/>
        </w:rPr>
        <w:t xml:space="preserve"> </w:t>
      </w:r>
      <w:r w:rsidRPr="009606C2">
        <w:rPr>
          <w:rFonts w:ascii="Arial" w:hAnsi="Arial" w:cs="Arial"/>
          <w:color w:val="000000"/>
          <w:sz w:val="20"/>
        </w:rPr>
        <w:t>создание</w:t>
      </w:r>
      <w:r w:rsidR="00887618" w:rsidRPr="009606C2">
        <w:rPr>
          <w:rFonts w:ascii="Arial" w:hAnsi="Arial" w:cs="Arial"/>
          <w:color w:val="000000"/>
          <w:sz w:val="20"/>
        </w:rPr>
        <w:t xml:space="preserve"> </w:t>
      </w:r>
      <w:r w:rsidRPr="009606C2">
        <w:rPr>
          <w:rFonts w:ascii="Arial" w:hAnsi="Arial" w:cs="Arial"/>
          <w:color w:val="000000"/>
          <w:sz w:val="20"/>
        </w:rPr>
        <w:t>условий</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устойчивого</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малого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среднего</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предпринимательства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Мариинско-Посадском</w:t>
      </w:r>
      <w:r w:rsidR="00887618" w:rsidRPr="009606C2">
        <w:rPr>
          <w:rFonts w:ascii="Arial" w:hAnsi="Arial" w:cs="Arial"/>
          <w:color w:val="000000"/>
          <w:sz w:val="20"/>
        </w:rPr>
        <w:t xml:space="preserve"> </w:t>
      </w:r>
      <w:r w:rsidRPr="009606C2">
        <w:rPr>
          <w:rFonts w:ascii="Arial" w:hAnsi="Arial" w:cs="Arial"/>
          <w:color w:val="000000"/>
          <w:sz w:val="20"/>
        </w:rPr>
        <w:t>муниципальном</w:t>
      </w:r>
      <w:r w:rsidR="00887618" w:rsidRPr="009606C2">
        <w:rPr>
          <w:rFonts w:ascii="Arial" w:hAnsi="Arial" w:cs="Arial"/>
          <w:color w:val="000000"/>
          <w:sz w:val="20"/>
        </w:rPr>
        <w:t xml:space="preserve"> </w:t>
      </w:r>
      <w:r w:rsidRPr="009606C2">
        <w:rPr>
          <w:rFonts w:ascii="Arial" w:hAnsi="Arial" w:cs="Arial"/>
          <w:color w:val="000000"/>
          <w:sz w:val="20"/>
        </w:rPr>
        <w:t>округе</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Достижению</w:t>
      </w:r>
      <w:r w:rsidR="00887618" w:rsidRPr="009606C2">
        <w:rPr>
          <w:rFonts w:ascii="Arial" w:hAnsi="Arial" w:cs="Arial"/>
          <w:color w:val="000000"/>
          <w:sz w:val="20"/>
        </w:rPr>
        <w:t xml:space="preserve"> </w:t>
      </w:r>
      <w:r w:rsidRPr="009606C2">
        <w:rPr>
          <w:rFonts w:ascii="Arial" w:hAnsi="Arial" w:cs="Arial"/>
          <w:color w:val="000000"/>
          <w:sz w:val="20"/>
        </w:rPr>
        <w:t>поставленной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подпрограмме</w:t>
      </w:r>
      <w:r w:rsidR="00887618" w:rsidRPr="009606C2">
        <w:rPr>
          <w:rFonts w:ascii="Arial" w:hAnsi="Arial" w:cs="Arial"/>
          <w:color w:val="000000"/>
          <w:sz w:val="20"/>
        </w:rPr>
        <w:t xml:space="preserve"> </w:t>
      </w:r>
      <w:r w:rsidRPr="009606C2">
        <w:rPr>
          <w:rFonts w:ascii="Arial" w:hAnsi="Arial" w:cs="Arial"/>
          <w:color w:val="000000"/>
          <w:sz w:val="20"/>
        </w:rPr>
        <w:t>цели</w:t>
      </w:r>
      <w:r w:rsidR="00887618" w:rsidRPr="009606C2">
        <w:rPr>
          <w:rFonts w:ascii="Arial" w:hAnsi="Arial" w:cs="Arial"/>
          <w:color w:val="000000"/>
          <w:sz w:val="20"/>
        </w:rPr>
        <w:t xml:space="preserve"> </w:t>
      </w:r>
      <w:r w:rsidRPr="009606C2">
        <w:rPr>
          <w:rFonts w:ascii="Arial" w:hAnsi="Arial" w:cs="Arial"/>
          <w:color w:val="000000"/>
          <w:sz w:val="20"/>
        </w:rPr>
        <w:t>способствует</w:t>
      </w:r>
      <w:r w:rsidR="00887618" w:rsidRPr="009606C2">
        <w:rPr>
          <w:rFonts w:ascii="Arial" w:hAnsi="Arial" w:cs="Arial"/>
          <w:color w:val="000000"/>
          <w:sz w:val="20"/>
        </w:rPr>
        <w:t xml:space="preserve"> </w:t>
      </w:r>
      <w:r w:rsidRPr="009606C2">
        <w:rPr>
          <w:rFonts w:ascii="Arial" w:hAnsi="Arial" w:cs="Arial"/>
          <w:color w:val="000000"/>
          <w:sz w:val="20"/>
        </w:rPr>
        <w:t>решение</w:t>
      </w:r>
      <w:r w:rsidR="00887618" w:rsidRPr="009606C2">
        <w:rPr>
          <w:rFonts w:ascii="Arial" w:hAnsi="Arial" w:cs="Arial"/>
          <w:color w:val="000000"/>
          <w:sz w:val="20"/>
        </w:rPr>
        <w:t xml:space="preserve"> </w:t>
      </w:r>
      <w:r w:rsidRPr="009606C2">
        <w:rPr>
          <w:rFonts w:ascii="Arial" w:hAnsi="Arial" w:cs="Arial"/>
          <w:color w:val="000000"/>
          <w:sz w:val="20"/>
        </w:rPr>
        <w:t>следующих</w:t>
      </w:r>
      <w:r w:rsidR="00887618" w:rsidRPr="009606C2">
        <w:rPr>
          <w:rFonts w:ascii="Arial" w:hAnsi="Arial" w:cs="Arial"/>
          <w:color w:val="000000"/>
          <w:sz w:val="20"/>
        </w:rPr>
        <w:t xml:space="preserve"> </w:t>
      </w:r>
      <w:r w:rsidRPr="009606C2">
        <w:rPr>
          <w:rFonts w:ascii="Arial" w:hAnsi="Arial" w:cs="Arial"/>
          <w:color w:val="000000"/>
          <w:sz w:val="20"/>
        </w:rPr>
        <w:t>приоритетных</w:t>
      </w:r>
      <w:r w:rsidR="00887618" w:rsidRPr="009606C2">
        <w:rPr>
          <w:rFonts w:ascii="Arial" w:hAnsi="Arial" w:cs="Arial"/>
          <w:color w:val="000000"/>
          <w:sz w:val="20"/>
        </w:rPr>
        <w:t xml:space="preserve"> </w:t>
      </w:r>
      <w:r w:rsidRPr="009606C2">
        <w:rPr>
          <w:rFonts w:ascii="Arial" w:hAnsi="Arial" w:cs="Arial"/>
          <w:color w:val="000000"/>
          <w:sz w:val="20"/>
        </w:rPr>
        <w:t>задач:</w:t>
      </w:r>
    </w:p>
    <w:p w:rsidR="004D2AC3" w:rsidRPr="009606C2" w:rsidRDefault="00887618" w:rsidP="009606C2">
      <w:pPr>
        <w:pStyle w:val="affc"/>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w:t>
      </w:r>
      <w:r w:rsidRPr="009606C2">
        <w:rPr>
          <w:rFonts w:ascii="Arial" w:hAnsi="Arial" w:cs="Arial"/>
          <w:color w:val="000000"/>
          <w:sz w:val="20"/>
        </w:rPr>
        <w:t xml:space="preserve"> </w:t>
      </w:r>
      <w:r w:rsidR="004D2AC3" w:rsidRPr="009606C2">
        <w:rPr>
          <w:rFonts w:ascii="Arial" w:hAnsi="Arial" w:cs="Arial"/>
          <w:color w:val="000000"/>
          <w:sz w:val="20"/>
        </w:rPr>
        <w:t>совершенствование</w:t>
      </w:r>
      <w:r w:rsidRPr="009606C2">
        <w:rPr>
          <w:rFonts w:ascii="Arial" w:hAnsi="Arial" w:cs="Arial"/>
          <w:color w:val="000000"/>
          <w:sz w:val="20"/>
        </w:rPr>
        <w:t xml:space="preserve"> </w:t>
      </w:r>
      <w:r w:rsidR="004D2AC3" w:rsidRPr="009606C2">
        <w:rPr>
          <w:rFonts w:ascii="Arial" w:hAnsi="Arial" w:cs="Arial"/>
          <w:color w:val="000000"/>
          <w:sz w:val="20"/>
        </w:rPr>
        <w:t>системы</w:t>
      </w:r>
      <w:r w:rsidRPr="009606C2">
        <w:rPr>
          <w:rFonts w:ascii="Arial" w:hAnsi="Arial" w:cs="Arial"/>
          <w:color w:val="000000"/>
          <w:sz w:val="20"/>
        </w:rPr>
        <w:t xml:space="preserve"> </w:t>
      </w:r>
      <w:r w:rsidR="004D2AC3" w:rsidRPr="009606C2">
        <w:rPr>
          <w:rFonts w:ascii="Arial" w:hAnsi="Arial" w:cs="Arial"/>
          <w:color w:val="000000"/>
          <w:sz w:val="20"/>
        </w:rPr>
        <w:t>муниципальной</w:t>
      </w:r>
      <w:r w:rsidRPr="009606C2">
        <w:rPr>
          <w:rFonts w:ascii="Arial" w:hAnsi="Arial" w:cs="Arial"/>
          <w:color w:val="000000"/>
          <w:sz w:val="20"/>
        </w:rPr>
        <w:t xml:space="preserve"> </w:t>
      </w:r>
      <w:r w:rsidR="004D2AC3" w:rsidRPr="009606C2">
        <w:rPr>
          <w:rFonts w:ascii="Arial" w:hAnsi="Arial" w:cs="Arial"/>
          <w:color w:val="000000"/>
          <w:sz w:val="20"/>
        </w:rPr>
        <w:t>поддержки</w:t>
      </w:r>
      <w:r w:rsidRPr="009606C2">
        <w:rPr>
          <w:rFonts w:ascii="Arial" w:hAnsi="Arial" w:cs="Arial"/>
          <w:color w:val="000000"/>
          <w:sz w:val="20"/>
        </w:rPr>
        <w:t xml:space="preserve"> </w:t>
      </w:r>
      <w:r w:rsidR="004D2AC3" w:rsidRPr="009606C2">
        <w:rPr>
          <w:rFonts w:ascii="Arial" w:hAnsi="Arial" w:cs="Arial"/>
          <w:color w:val="000000"/>
          <w:sz w:val="20"/>
        </w:rPr>
        <w:t>малого</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среднего</w:t>
      </w:r>
      <w:r w:rsidRPr="009606C2">
        <w:rPr>
          <w:rFonts w:ascii="Arial" w:hAnsi="Arial" w:cs="Arial"/>
          <w:color w:val="000000"/>
          <w:sz w:val="20"/>
        </w:rPr>
        <w:t xml:space="preserve"> </w:t>
      </w:r>
      <w:r w:rsidR="004D2AC3" w:rsidRPr="009606C2">
        <w:rPr>
          <w:rFonts w:ascii="Arial" w:hAnsi="Arial" w:cs="Arial"/>
          <w:color w:val="000000"/>
          <w:sz w:val="20"/>
        </w:rPr>
        <w:t>предпринимательства</w:t>
      </w:r>
      <w:r w:rsidRPr="009606C2">
        <w:rPr>
          <w:rFonts w:ascii="Arial" w:hAnsi="Arial" w:cs="Arial"/>
          <w:color w:val="000000"/>
          <w:sz w:val="20"/>
        </w:rPr>
        <w:t xml:space="preserve"> </w:t>
      </w:r>
      <w:r w:rsidR="004D2AC3" w:rsidRPr="009606C2">
        <w:rPr>
          <w:rFonts w:ascii="Arial" w:hAnsi="Arial" w:cs="Arial"/>
          <w:color w:val="000000"/>
          <w:sz w:val="20"/>
        </w:rPr>
        <w:t>во</w:t>
      </w:r>
      <w:r w:rsidRPr="009606C2">
        <w:rPr>
          <w:rFonts w:ascii="Arial" w:hAnsi="Arial" w:cs="Arial"/>
          <w:color w:val="000000"/>
          <w:sz w:val="20"/>
        </w:rPr>
        <w:t xml:space="preserve"> </w:t>
      </w:r>
      <w:r w:rsidR="004D2AC3" w:rsidRPr="009606C2">
        <w:rPr>
          <w:rFonts w:ascii="Arial" w:hAnsi="Arial" w:cs="Arial"/>
          <w:color w:val="000000"/>
          <w:sz w:val="20"/>
        </w:rPr>
        <w:t>всех</w:t>
      </w:r>
      <w:r w:rsidRPr="009606C2">
        <w:rPr>
          <w:rFonts w:ascii="Arial" w:hAnsi="Arial" w:cs="Arial"/>
          <w:color w:val="000000"/>
          <w:sz w:val="20"/>
        </w:rPr>
        <w:t xml:space="preserve"> </w:t>
      </w:r>
      <w:r w:rsidR="004D2AC3" w:rsidRPr="009606C2">
        <w:rPr>
          <w:rFonts w:ascii="Arial" w:hAnsi="Arial" w:cs="Arial"/>
          <w:color w:val="000000"/>
          <w:sz w:val="20"/>
        </w:rPr>
        <w:t>видах</w:t>
      </w:r>
      <w:r w:rsidRPr="009606C2">
        <w:rPr>
          <w:rFonts w:ascii="Arial" w:hAnsi="Arial" w:cs="Arial"/>
          <w:color w:val="000000"/>
          <w:sz w:val="20"/>
        </w:rPr>
        <w:t xml:space="preserve"> </w:t>
      </w:r>
      <w:r w:rsidR="004D2AC3" w:rsidRPr="009606C2">
        <w:rPr>
          <w:rFonts w:ascii="Arial" w:hAnsi="Arial" w:cs="Arial"/>
          <w:color w:val="000000"/>
          <w:sz w:val="20"/>
        </w:rPr>
        <w:t>экономической</w:t>
      </w:r>
      <w:r w:rsidRPr="009606C2">
        <w:rPr>
          <w:rFonts w:ascii="Arial" w:hAnsi="Arial" w:cs="Arial"/>
          <w:color w:val="000000"/>
          <w:sz w:val="20"/>
        </w:rPr>
        <w:t xml:space="preserve"> </w:t>
      </w:r>
      <w:r w:rsidR="004D2AC3" w:rsidRPr="009606C2">
        <w:rPr>
          <w:rFonts w:ascii="Arial" w:hAnsi="Arial" w:cs="Arial"/>
          <w:color w:val="000000"/>
          <w:sz w:val="20"/>
        </w:rPr>
        <w:t>деятельности</w:t>
      </w:r>
      <w:r w:rsidRPr="009606C2">
        <w:rPr>
          <w:rFonts w:ascii="Arial" w:hAnsi="Arial" w:cs="Arial"/>
          <w:color w:val="000000"/>
          <w:sz w:val="20"/>
        </w:rPr>
        <w:t xml:space="preserve"> </w:t>
      </w:r>
      <w:r w:rsidR="004D2AC3" w:rsidRPr="009606C2">
        <w:rPr>
          <w:rFonts w:ascii="Arial" w:hAnsi="Arial" w:cs="Arial"/>
          <w:color w:val="000000"/>
          <w:sz w:val="20"/>
        </w:rPr>
        <w:t>реального</w:t>
      </w:r>
      <w:r w:rsidRPr="009606C2">
        <w:rPr>
          <w:rFonts w:ascii="Arial" w:hAnsi="Arial" w:cs="Arial"/>
          <w:color w:val="000000"/>
          <w:sz w:val="20"/>
        </w:rPr>
        <w:t xml:space="preserve"> </w:t>
      </w:r>
      <w:r w:rsidR="004D2AC3" w:rsidRPr="009606C2">
        <w:rPr>
          <w:rFonts w:ascii="Arial" w:hAnsi="Arial" w:cs="Arial"/>
          <w:color w:val="000000"/>
          <w:sz w:val="20"/>
        </w:rPr>
        <w:t>сектора</w:t>
      </w:r>
      <w:r w:rsidRPr="009606C2">
        <w:rPr>
          <w:rFonts w:ascii="Arial" w:hAnsi="Arial" w:cs="Arial"/>
          <w:color w:val="000000"/>
          <w:sz w:val="20"/>
        </w:rPr>
        <w:t xml:space="preserve"> </w:t>
      </w:r>
      <w:r w:rsidR="004D2AC3" w:rsidRPr="009606C2">
        <w:rPr>
          <w:rFonts w:ascii="Arial" w:hAnsi="Arial" w:cs="Arial"/>
          <w:color w:val="000000"/>
          <w:sz w:val="20"/>
        </w:rPr>
        <w:t>экономики;</w:t>
      </w:r>
    </w:p>
    <w:p w:rsidR="004D2AC3" w:rsidRPr="009606C2" w:rsidRDefault="00887618" w:rsidP="009606C2">
      <w:pPr>
        <w:pStyle w:val="affc"/>
        <w:jc w:val="both"/>
        <w:rPr>
          <w:rFonts w:ascii="Arial" w:hAnsi="Arial" w:cs="Arial"/>
          <w:color w:val="000000"/>
          <w:sz w:val="20"/>
        </w:rPr>
      </w:pPr>
      <w:r w:rsidRPr="009606C2">
        <w:rPr>
          <w:rFonts w:ascii="Arial" w:hAnsi="Arial" w:cs="Arial"/>
          <w:color w:val="000000"/>
          <w:sz w:val="20"/>
        </w:rPr>
        <w:lastRenderedPageBreak/>
        <w:t xml:space="preserve"> </w:t>
      </w:r>
      <w:r w:rsidR="004D2AC3" w:rsidRPr="009606C2">
        <w:rPr>
          <w:rFonts w:ascii="Arial" w:hAnsi="Arial" w:cs="Arial"/>
          <w:color w:val="000000"/>
          <w:sz w:val="20"/>
        </w:rPr>
        <w:t>-</w:t>
      </w:r>
      <w:r w:rsidRPr="009606C2">
        <w:rPr>
          <w:rFonts w:ascii="Arial" w:hAnsi="Arial" w:cs="Arial"/>
          <w:color w:val="000000"/>
          <w:sz w:val="20"/>
        </w:rPr>
        <w:t xml:space="preserve"> </w:t>
      </w:r>
      <w:r w:rsidR="004D2AC3" w:rsidRPr="009606C2">
        <w:rPr>
          <w:rFonts w:ascii="Arial" w:hAnsi="Arial" w:cs="Arial"/>
          <w:color w:val="000000"/>
          <w:sz w:val="20"/>
        </w:rPr>
        <w:t>развитие</w:t>
      </w:r>
      <w:r w:rsidRPr="009606C2">
        <w:rPr>
          <w:rFonts w:ascii="Arial" w:hAnsi="Arial" w:cs="Arial"/>
          <w:color w:val="000000"/>
          <w:sz w:val="20"/>
        </w:rPr>
        <w:t xml:space="preserve"> </w:t>
      </w:r>
      <w:r w:rsidR="004D2AC3" w:rsidRPr="009606C2">
        <w:rPr>
          <w:rFonts w:ascii="Arial" w:hAnsi="Arial" w:cs="Arial"/>
          <w:color w:val="000000"/>
          <w:sz w:val="20"/>
        </w:rPr>
        <w:t>информационной</w:t>
      </w:r>
      <w:r w:rsidRPr="009606C2">
        <w:rPr>
          <w:rFonts w:ascii="Arial" w:hAnsi="Arial" w:cs="Arial"/>
          <w:color w:val="000000"/>
          <w:sz w:val="20"/>
        </w:rPr>
        <w:t xml:space="preserve"> </w:t>
      </w:r>
      <w:r w:rsidR="004D2AC3" w:rsidRPr="009606C2">
        <w:rPr>
          <w:rFonts w:ascii="Arial" w:hAnsi="Arial" w:cs="Arial"/>
          <w:color w:val="000000"/>
          <w:sz w:val="20"/>
        </w:rPr>
        <w:t>инфраструктуры</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целях</w:t>
      </w:r>
      <w:r w:rsidRPr="009606C2">
        <w:rPr>
          <w:rFonts w:ascii="Arial" w:hAnsi="Arial" w:cs="Arial"/>
          <w:color w:val="000000"/>
          <w:sz w:val="20"/>
        </w:rPr>
        <w:t xml:space="preserve"> </w:t>
      </w:r>
      <w:r w:rsidR="004D2AC3" w:rsidRPr="009606C2">
        <w:rPr>
          <w:rFonts w:ascii="Arial" w:hAnsi="Arial" w:cs="Arial"/>
          <w:color w:val="000000"/>
          <w:sz w:val="20"/>
        </w:rPr>
        <w:t>получения</w:t>
      </w:r>
      <w:r w:rsidRPr="009606C2">
        <w:rPr>
          <w:rFonts w:ascii="Arial" w:hAnsi="Arial" w:cs="Arial"/>
          <w:color w:val="000000"/>
          <w:sz w:val="20"/>
        </w:rPr>
        <w:t xml:space="preserve"> </w:t>
      </w:r>
      <w:r w:rsidR="004D2AC3" w:rsidRPr="009606C2">
        <w:rPr>
          <w:rFonts w:ascii="Arial" w:hAnsi="Arial" w:cs="Arial"/>
          <w:color w:val="000000"/>
          <w:sz w:val="20"/>
        </w:rPr>
        <w:t>субъектами</w:t>
      </w:r>
      <w:r w:rsidRPr="009606C2">
        <w:rPr>
          <w:rFonts w:ascii="Arial" w:hAnsi="Arial" w:cs="Arial"/>
          <w:color w:val="000000"/>
          <w:sz w:val="20"/>
        </w:rPr>
        <w:t xml:space="preserve"> </w:t>
      </w:r>
      <w:r w:rsidR="004D2AC3" w:rsidRPr="009606C2">
        <w:rPr>
          <w:rFonts w:ascii="Arial" w:hAnsi="Arial" w:cs="Arial"/>
          <w:color w:val="000000"/>
          <w:sz w:val="20"/>
        </w:rPr>
        <w:t>малого</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среднего</w:t>
      </w:r>
      <w:r w:rsidRPr="009606C2">
        <w:rPr>
          <w:rFonts w:ascii="Arial" w:hAnsi="Arial" w:cs="Arial"/>
          <w:color w:val="000000"/>
          <w:sz w:val="20"/>
        </w:rPr>
        <w:t xml:space="preserve"> </w:t>
      </w:r>
      <w:r w:rsidR="004D2AC3" w:rsidRPr="009606C2">
        <w:rPr>
          <w:rFonts w:ascii="Arial" w:hAnsi="Arial" w:cs="Arial"/>
          <w:color w:val="000000"/>
          <w:sz w:val="20"/>
        </w:rPr>
        <w:t>предпринимательства</w:t>
      </w:r>
      <w:r w:rsidRPr="009606C2">
        <w:rPr>
          <w:rFonts w:ascii="Arial" w:hAnsi="Arial" w:cs="Arial"/>
          <w:color w:val="000000"/>
          <w:sz w:val="20"/>
        </w:rPr>
        <w:t xml:space="preserve"> </w:t>
      </w:r>
      <w:r w:rsidR="004D2AC3" w:rsidRPr="009606C2">
        <w:rPr>
          <w:rFonts w:ascii="Arial" w:hAnsi="Arial" w:cs="Arial"/>
          <w:color w:val="000000"/>
          <w:sz w:val="20"/>
        </w:rPr>
        <w:t>экономической,</w:t>
      </w:r>
      <w:r w:rsidRPr="009606C2">
        <w:rPr>
          <w:rFonts w:ascii="Arial" w:hAnsi="Arial" w:cs="Arial"/>
          <w:color w:val="000000"/>
          <w:sz w:val="20"/>
        </w:rPr>
        <w:t xml:space="preserve"> </w:t>
      </w:r>
      <w:r w:rsidR="004D2AC3" w:rsidRPr="009606C2">
        <w:rPr>
          <w:rFonts w:ascii="Arial" w:hAnsi="Arial" w:cs="Arial"/>
          <w:color w:val="000000"/>
          <w:sz w:val="20"/>
        </w:rPr>
        <w:t>правовой,</w:t>
      </w:r>
      <w:r w:rsidRPr="009606C2">
        <w:rPr>
          <w:rFonts w:ascii="Arial" w:hAnsi="Arial" w:cs="Arial"/>
          <w:color w:val="000000"/>
          <w:sz w:val="20"/>
        </w:rPr>
        <w:t xml:space="preserve"> </w:t>
      </w:r>
      <w:r w:rsidR="004D2AC3" w:rsidRPr="009606C2">
        <w:rPr>
          <w:rFonts w:ascii="Arial" w:hAnsi="Arial" w:cs="Arial"/>
          <w:color w:val="000000"/>
          <w:sz w:val="20"/>
        </w:rPr>
        <w:t>статистической</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иной</w:t>
      </w:r>
      <w:r w:rsidRPr="009606C2">
        <w:rPr>
          <w:rFonts w:ascii="Arial" w:hAnsi="Arial" w:cs="Arial"/>
          <w:color w:val="000000"/>
          <w:sz w:val="20"/>
        </w:rPr>
        <w:t xml:space="preserve"> </w:t>
      </w:r>
      <w:r w:rsidR="004D2AC3" w:rsidRPr="009606C2">
        <w:rPr>
          <w:rFonts w:ascii="Arial" w:hAnsi="Arial" w:cs="Arial"/>
          <w:color w:val="000000"/>
          <w:sz w:val="20"/>
        </w:rPr>
        <w:t>информации,</w:t>
      </w:r>
      <w:r w:rsidRPr="009606C2">
        <w:rPr>
          <w:rFonts w:ascii="Arial" w:hAnsi="Arial" w:cs="Arial"/>
          <w:color w:val="000000"/>
          <w:sz w:val="20"/>
        </w:rPr>
        <w:t xml:space="preserve"> </w:t>
      </w:r>
      <w:r w:rsidR="004D2AC3" w:rsidRPr="009606C2">
        <w:rPr>
          <w:rFonts w:ascii="Arial" w:hAnsi="Arial" w:cs="Arial"/>
          <w:color w:val="000000"/>
          <w:sz w:val="20"/>
        </w:rPr>
        <w:t>необходимой</w:t>
      </w:r>
      <w:r w:rsidRPr="009606C2">
        <w:rPr>
          <w:rFonts w:ascii="Arial" w:hAnsi="Arial" w:cs="Arial"/>
          <w:color w:val="000000"/>
          <w:sz w:val="20"/>
        </w:rPr>
        <w:t xml:space="preserve"> </w:t>
      </w:r>
      <w:r w:rsidR="004D2AC3" w:rsidRPr="009606C2">
        <w:rPr>
          <w:rFonts w:ascii="Arial" w:hAnsi="Arial" w:cs="Arial"/>
          <w:color w:val="000000"/>
          <w:sz w:val="20"/>
        </w:rPr>
        <w:t>для</w:t>
      </w:r>
      <w:r w:rsidRPr="009606C2">
        <w:rPr>
          <w:rFonts w:ascii="Arial" w:hAnsi="Arial" w:cs="Arial"/>
          <w:color w:val="000000"/>
          <w:sz w:val="20"/>
        </w:rPr>
        <w:t xml:space="preserve"> </w:t>
      </w:r>
      <w:r w:rsidR="004D2AC3" w:rsidRPr="009606C2">
        <w:rPr>
          <w:rFonts w:ascii="Arial" w:hAnsi="Arial" w:cs="Arial"/>
          <w:color w:val="000000"/>
          <w:sz w:val="20"/>
        </w:rPr>
        <w:t>их</w:t>
      </w:r>
      <w:r w:rsidRPr="009606C2">
        <w:rPr>
          <w:rFonts w:ascii="Arial" w:hAnsi="Arial" w:cs="Arial"/>
          <w:color w:val="000000"/>
          <w:sz w:val="20"/>
        </w:rPr>
        <w:t xml:space="preserve"> </w:t>
      </w:r>
      <w:r w:rsidR="004D2AC3" w:rsidRPr="009606C2">
        <w:rPr>
          <w:rFonts w:ascii="Arial" w:hAnsi="Arial" w:cs="Arial"/>
          <w:color w:val="000000"/>
          <w:sz w:val="20"/>
        </w:rPr>
        <w:t>эффективного</w:t>
      </w:r>
      <w:r w:rsidRPr="009606C2">
        <w:rPr>
          <w:rFonts w:ascii="Arial" w:hAnsi="Arial" w:cs="Arial"/>
          <w:color w:val="000000"/>
          <w:sz w:val="20"/>
        </w:rPr>
        <w:t xml:space="preserve"> </w:t>
      </w:r>
      <w:r w:rsidR="004D2AC3" w:rsidRPr="009606C2">
        <w:rPr>
          <w:rFonts w:ascii="Arial" w:hAnsi="Arial" w:cs="Arial"/>
          <w:color w:val="000000"/>
          <w:sz w:val="20"/>
        </w:rPr>
        <w:t>развития;</w:t>
      </w:r>
    </w:p>
    <w:p w:rsidR="004D2AC3" w:rsidRPr="009606C2" w:rsidRDefault="00887618" w:rsidP="009606C2">
      <w:pPr>
        <w:pStyle w:val="affc"/>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w:t>
      </w:r>
      <w:r w:rsidRPr="009606C2">
        <w:rPr>
          <w:rFonts w:ascii="Arial" w:hAnsi="Arial" w:cs="Arial"/>
          <w:color w:val="000000"/>
          <w:sz w:val="20"/>
        </w:rPr>
        <w:t xml:space="preserve"> </w:t>
      </w:r>
      <w:r w:rsidR="004D2AC3" w:rsidRPr="009606C2">
        <w:rPr>
          <w:rFonts w:ascii="Arial" w:hAnsi="Arial" w:cs="Arial"/>
          <w:color w:val="000000"/>
          <w:sz w:val="20"/>
        </w:rPr>
        <w:t>формирование</w:t>
      </w:r>
      <w:r w:rsidRPr="009606C2">
        <w:rPr>
          <w:rFonts w:ascii="Arial" w:hAnsi="Arial" w:cs="Arial"/>
          <w:color w:val="000000"/>
          <w:sz w:val="20"/>
        </w:rPr>
        <w:t xml:space="preserve"> </w:t>
      </w:r>
      <w:r w:rsidR="004D2AC3" w:rsidRPr="009606C2">
        <w:rPr>
          <w:rFonts w:ascii="Arial" w:hAnsi="Arial" w:cs="Arial"/>
          <w:color w:val="000000"/>
          <w:sz w:val="20"/>
        </w:rPr>
        <w:t>условий</w:t>
      </w:r>
      <w:r w:rsidRPr="009606C2">
        <w:rPr>
          <w:rFonts w:ascii="Arial" w:hAnsi="Arial" w:cs="Arial"/>
          <w:color w:val="000000"/>
          <w:sz w:val="20"/>
        </w:rPr>
        <w:t xml:space="preserve"> </w:t>
      </w:r>
      <w:r w:rsidR="004D2AC3" w:rsidRPr="009606C2">
        <w:rPr>
          <w:rFonts w:ascii="Arial" w:hAnsi="Arial" w:cs="Arial"/>
          <w:color w:val="000000"/>
          <w:sz w:val="20"/>
        </w:rPr>
        <w:t>для</w:t>
      </w:r>
      <w:r w:rsidRPr="009606C2">
        <w:rPr>
          <w:rFonts w:ascii="Arial" w:hAnsi="Arial" w:cs="Arial"/>
          <w:color w:val="000000"/>
          <w:sz w:val="20"/>
        </w:rPr>
        <w:t xml:space="preserve"> </w:t>
      </w:r>
      <w:r w:rsidR="004D2AC3" w:rsidRPr="009606C2">
        <w:rPr>
          <w:rFonts w:ascii="Arial" w:hAnsi="Arial" w:cs="Arial"/>
          <w:color w:val="000000"/>
          <w:sz w:val="20"/>
        </w:rPr>
        <w:t>развития</w:t>
      </w:r>
      <w:r w:rsidRPr="009606C2">
        <w:rPr>
          <w:rFonts w:ascii="Arial" w:hAnsi="Arial" w:cs="Arial"/>
          <w:color w:val="000000"/>
          <w:sz w:val="20"/>
        </w:rPr>
        <w:t xml:space="preserve"> </w:t>
      </w:r>
      <w:r w:rsidR="004D2AC3" w:rsidRPr="009606C2">
        <w:rPr>
          <w:rFonts w:ascii="Arial" w:hAnsi="Arial" w:cs="Arial"/>
          <w:color w:val="000000"/>
          <w:sz w:val="20"/>
        </w:rPr>
        <w:t>малого</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среднего</w:t>
      </w:r>
      <w:r w:rsidRPr="009606C2">
        <w:rPr>
          <w:rFonts w:ascii="Arial" w:hAnsi="Arial" w:cs="Arial"/>
          <w:color w:val="000000"/>
          <w:sz w:val="20"/>
        </w:rPr>
        <w:t xml:space="preserve"> </w:t>
      </w:r>
      <w:r w:rsidR="004D2AC3" w:rsidRPr="009606C2">
        <w:rPr>
          <w:rFonts w:ascii="Arial" w:hAnsi="Arial" w:cs="Arial"/>
          <w:color w:val="000000"/>
          <w:sz w:val="20"/>
        </w:rPr>
        <w:t>предпринимательства</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производственно-инновационной</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научной</w:t>
      </w:r>
      <w:r w:rsidRPr="009606C2">
        <w:rPr>
          <w:rFonts w:ascii="Arial" w:hAnsi="Arial" w:cs="Arial"/>
          <w:color w:val="000000"/>
          <w:sz w:val="20"/>
        </w:rPr>
        <w:t xml:space="preserve"> </w:t>
      </w:r>
      <w:r w:rsidR="004D2AC3" w:rsidRPr="009606C2">
        <w:rPr>
          <w:rFonts w:ascii="Arial" w:hAnsi="Arial" w:cs="Arial"/>
          <w:color w:val="000000"/>
          <w:sz w:val="20"/>
        </w:rPr>
        <w:t>сферах;</w:t>
      </w:r>
    </w:p>
    <w:p w:rsidR="004D2AC3" w:rsidRPr="009606C2" w:rsidRDefault="00887618" w:rsidP="009606C2">
      <w:pPr>
        <w:pStyle w:val="affc"/>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w:t>
      </w:r>
      <w:r w:rsidRPr="009606C2">
        <w:rPr>
          <w:rFonts w:ascii="Arial" w:hAnsi="Arial" w:cs="Arial"/>
          <w:color w:val="000000"/>
          <w:sz w:val="20"/>
        </w:rPr>
        <w:t xml:space="preserve"> </w:t>
      </w:r>
      <w:r w:rsidR="004D2AC3" w:rsidRPr="009606C2">
        <w:rPr>
          <w:rFonts w:ascii="Arial" w:hAnsi="Arial" w:cs="Arial"/>
          <w:color w:val="000000"/>
          <w:sz w:val="20"/>
        </w:rPr>
        <w:t>развитие</w:t>
      </w:r>
      <w:r w:rsidRPr="009606C2">
        <w:rPr>
          <w:rFonts w:ascii="Arial" w:hAnsi="Arial" w:cs="Arial"/>
          <w:color w:val="000000"/>
          <w:sz w:val="20"/>
        </w:rPr>
        <w:t xml:space="preserve"> </w:t>
      </w:r>
      <w:r w:rsidR="004D2AC3" w:rsidRPr="009606C2">
        <w:rPr>
          <w:rFonts w:ascii="Arial" w:hAnsi="Arial" w:cs="Arial"/>
          <w:color w:val="000000"/>
          <w:sz w:val="20"/>
        </w:rPr>
        <w:t>механизмов</w:t>
      </w:r>
      <w:r w:rsidRPr="009606C2">
        <w:rPr>
          <w:rFonts w:ascii="Arial" w:hAnsi="Arial" w:cs="Arial"/>
          <w:color w:val="000000"/>
          <w:sz w:val="20"/>
        </w:rPr>
        <w:t xml:space="preserve"> </w:t>
      </w:r>
      <w:r w:rsidR="004D2AC3" w:rsidRPr="009606C2">
        <w:rPr>
          <w:rFonts w:ascii="Arial" w:hAnsi="Arial" w:cs="Arial"/>
          <w:color w:val="000000"/>
          <w:sz w:val="20"/>
        </w:rPr>
        <w:t>финансово-имущественной</w:t>
      </w:r>
      <w:r w:rsidRPr="009606C2">
        <w:rPr>
          <w:rFonts w:ascii="Arial" w:hAnsi="Arial" w:cs="Arial"/>
          <w:color w:val="000000"/>
          <w:sz w:val="20"/>
        </w:rPr>
        <w:t xml:space="preserve"> </w:t>
      </w:r>
      <w:r w:rsidR="004D2AC3" w:rsidRPr="009606C2">
        <w:rPr>
          <w:rFonts w:ascii="Arial" w:hAnsi="Arial" w:cs="Arial"/>
          <w:color w:val="000000"/>
          <w:sz w:val="20"/>
        </w:rPr>
        <w:t>поддержки</w:t>
      </w:r>
      <w:r w:rsidRPr="009606C2">
        <w:rPr>
          <w:rFonts w:ascii="Arial" w:hAnsi="Arial" w:cs="Arial"/>
          <w:color w:val="000000"/>
          <w:sz w:val="20"/>
        </w:rPr>
        <w:t xml:space="preserve"> </w:t>
      </w:r>
      <w:r w:rsidR="004D2AC3" w:rsidRPr="009606C2">
        <w:rPr>
          <w:rFonts w:ascii="Arial" w:hAnsi="Arial" w:cs="Arial"/>
          <w:color w:val="000000"/>
          <w:sz w:val="20"/>
        </w:rPr>
        <w:t>субъектов</w:t>
      </w:r>
      <w:r w:rsidRPr="009606C2">
        <w:rPr>
          <w:rFonts w:ascii="Arial" w:hAnsi="Arial" w:cs="Arial"/>
          <w:color w:val="000000"/>
          <w:sz w:val="20"/>
        </w:rPr>
        <w:t xml:space="preserve"> </w:t>
      </w:r>
      <w:r w:rsidR="004D2AC3" w:rsidRPr="009606C2">
        <w:rPr>
          <w:rFonts w:ascii="Arial" w:hAnsi="Arial" w:cs="Arial"/>
          <w:color w:val="000000"/>
          <w:sz w:val="20"/>
        </w:rPr>
        <w:t>малого</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среднего</w:t>
      </w:r>
      <w:r w:rsidRPr="009606C2">
        <w:rPr>
          <w:rFonts w:ascii="Arial" w:hAnsi="Arial" w:cs="Arial"/>
          <w:color w:val="000000"/>
          <w:sz w:val="20"/>
        </w:rPr>
        <w:t xml:space="preserve"> </w:t>
      </w:r>
      <w:r w:rsidR="004D2AC3" w:rsidRPr="009606C2">
        <w:rPr>
          <w:rFonts w:ascii="Arial" w:hAnsi="Arial" w:cs="Arial"/>
          <w:color w:val="000000"/>
          <w:sz w:val="20"/>
        </w:rPr>
        <w:t>предпринимательства;</w:t>
      </w:r>
    </w:p>
    <w:p w:rsidR="004D2AC3" w:rsidRPr="009606C2" w:rsidRDefault="00887618" w:rsidP="009606C2">
      <w:pPr>
        <w:pStyle w:val="affc"/>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w:t>
      </w:r>
      <w:r w:rsidRPr="009606C2">
        <w:rPr>
          <w:rFonts w:ascii="Arial" w:hAnsi="Arial" w:cs="Arial"/>
          <w:color w:val="000000"/>
          <w:sz w:val="20"/>
        </w:rPr>
        <w:t xml:space="preserve"> </w:t>
      </w:r>
      <w:r w:rsidR="004D2AC3" w:rsidRPr="009606C2">
        <w:rPr>
          <w:rFonts w:ascii="Arial" w:hAnsi="Arial" w:cs="Arial"/>
          <w:color w:val="000000"/>
          <w:sz w:val="20"/>
        </w:rPr>
        <w:t>обеспечение</w:t>
      </w:r>
      <w:r w:rsidRPr="009606C2">
        <w:rPr>
          <w:rFonts w:ascii="Arial" w:hAnsi="Arial" w:cs="Arial"/>
          <w:color w:val="000000"/>
          <w:sz w:val="20"/>
        </w:rPr>
        <w:t xml:space="preserve"> </w:t>
      </w:r>
      <w:r w:rsidR="004D2AC3" w:rsidRPr="009606C2">
        <w:rPr>
          <w:rFonts w:ascii="Arial" w:hAnsi="Arial" w:cs="Arial"/>
          <w:color w:val="000000"/>
          <w:sz w:val="20"/>
        </w:rPr>
        <w:t>доступа</w:t>
      </w:r>
      <w:r w:rsidRPr="009606C2">
        <w:rPr>
          <w:rFonts w:ascii="Arial" w:hAnsi="Arial" w:cs="Arial"/>
          <w:color w:val="000000"/>
          <w:sz w:val="20"/>
        </w:rPr>
        <w:t xml:space="preserve"> </w:t>
      </w:r>
      <w:r w:rsidR="004D2AC3" w:rsidRPr="009606C2">
        <w:rPr>
          <w:rFonts w:ascii="Arial" w:hAnsi="Arial" w:cs="Arial"/>
          <w:color w:val="000000"/>
          <w:sz w:val="20"/>
        </w:rPr>
        <w:t>представителей</w:t>
      </w:r>
      <w:r w:rsidRPr="009606C2">
        <w:rPr>
          <w:rFonts w:ascii="Arial" w:hAnsi="Arial" w:cs="Arial"/>
          <w:color w:val="000000"/>
          <w:sz w:val="20"/>
        </w:rPr>
        <w:t xml:space="preserve"> </w:t>
      </w:r>
      <w:r w:rsidR="004D2AC3" w:rsidRPr="009606C2">
        <w:rPr>
          <w:rFonts w:ascii="Arial" w:hAnsi="Arial" w:cs="Arial"/>
          <w:color w:val="000000"/>
          <w:sz w:val="20"/>
        </w:rPr>
        <w:t>предпринимательского</w:t>
      </w:r>
      <w:r w:rsidRPr="009606C2">
        <w:rPr>
          <w:rFonts w:ascii="Arial" w:hAnsi="Arial" w:cs="Arial"/>
          <w:color w:val="000000"/>
          <w:sz w:val="20"/>
        </w:rPr>
        <w:t xml:space="preserve"> </w:t>
      </w:r>
      <w:r w:rsidR="004D2AC3" w:rsidRPr="009606C2">
        <w:rPr>
          <w:rFonts w:ascii="Arial" w:hAnsi="Arial" w:cs="Arial"/>
          <w:color w:val="000000"/>
          <w:sz w:val="20"/>
        </w:rPr>
        <w:t>сообщества</w:t>
      </w:r>
      <w:r w:rsidRPr="009606C2">
        <w:rPr>
          <w:rFonts w:ascii="Arial" w:hAnsi="Arial" w:cs="Arial"/>
          <w:color w:val="000000"/>
          <w:sz w:val="20"/>
        </w:rPr>
        <w:t xml:space="preserve"> </w:t>
      </w:r>
      <w:r w:rsidR="004D2AC3" w:rsidRPr="009606C2">
        <w:rPr>
          <w:rFonts w:ascii="Arial" w:hAnsi="Arial" w:cs="Arial"/>
          <w:color w:val="000000"/>
          <w:sz w:val="20"/>
        </w:rPr>
        <w:t>к</w:t>
      </w:r>
      <w:r w:rsidRPr="009606C2">
        <w:rPr>
          <w:rFonts w:ascii="Arial" w:hAnsi="Arial" w:cs="Arial"/>
          <w:color w:val="000000"/>
          <w:sz w:val="20"/>
        </w:rPr>
        <w:t xml:space="preserve"> </w:t>
      </w:r>
      <w:r w:rsidR="004D2AC3" w:rsidRPr="009606C2">
        <w:rPr>
          <w:rFonts w:ascii="Arial" w:hAnsi="Arial" w:cs="Arial"/>
          <w:color w:val="000000"/>
          <w:sz w:val="20"/>
        </w:rPr>
        <w:t>услугам,</w:t>
      </w:r>
      <w:r w:rsidRPr="009606C2">
        <w:rPr>
          <w:rFonts w:ascii="Arial" w:hAnsi="Arial" w:cs="Arial"/>
          <w:color w:val="000000"/>
          <w:sz w:val="20"/>
        </w:rPr>
        <w:t xml:space="preserve"> </w:t>
      </w:r>
      <w:r w:rsidR="004D2AC3" w:rsidRPr="009606C2">
        <w:rPr>
          <w:rFonts w:ascii="Arial" w:hAnsi="Arial" w:cs="Arial"/>
          <w:color w:val="000000"/>
          <w:sz w:val="20"/>
        </w:rPr>
        <w:t>сервисам</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мерам</w:t>
      </w:r>
      <w:r w:rsidRPr="009606C2">
        <w:rPr>
          <w:rFonts w:ascii="Arial" w:hAnsi="Arial" w:cs="Arial"/>
          <w:color w:val="000000"/>
          <w:sz w:val="20"/>
        </w:rPr>
        <w:t xml:space="preserve"> </w:t>
      </w:r>
      <w:r w:rsidR="004D2AC3" w:rsidRPr="009606C2">
        <w:rPr>
          <w:rFonts w:ascii="Arial" w:hAnsi="Arial" w:cs="Arial"/>
          <w:color w:val="000000"/>
          <w:sz w:val="20"/>
        </w:rPr>
        <w:t>поддержки</w:t>
      </w:r>
      <w:r w:rsidRPr="009606C2">
        <w:rPr>
          <w:rFonts w:ascii="Arial" w:hAnsi="Arial" w:cs="Arial"/>
          <w:color w:val="000000"/>
          <w:sz w:val="20"/>
        </w:rPr>
        <w:t xml:space="preserve"> </w:t>
      </w:r>
      <w:r w:rsidR="004D2AC3" w:rsidRPr="009606C2">
        <w:rPr>
          <w:rFonts w:ascii="Arial" w:hAnsi="Arial" w:cs="Arial"/>
          <w:color w:val="000000"/>
          <w:sz w:val="20"/>
        </w:rPr>
        <w:t>по</w:t>
      </w:r>
      <w:r w:rsidRPr="009606C2">
        <w:rPr>
          <w:rFonts w:ascii="Arial" w:hAnsi="Arial" w:cs="Arial"/>
          <w:color w:val="000000"/>
          <w:sz w:val="20"/>
        </w:rPr>
        <w:t xml:space="preserve"> </w:t>
      </w:r>
      <w:r w:rsidR="004D2AC3" w:rsidRPr="009606C2">
        <w:rPr>
          <w:rFonts w:ascii="Arial" w:hAnsi="Arial" w:cs="Arial"/>
          <w:color w:val="000000"/>
          <w:sz w:val="20"/>
        </w:rPr>
        <w:t>принципу</w:t>
      </w:r>
      <w:r w:rsidRPr="009606C2">
        <w:rPr>
          <w:rFonts w:ascii="Arial" w:hAnsi="Arial" w:cs="Arial"/>
          <w:color w:val="000000"/>
          <w:sz w:val="20"/>
        </w:rPr>
        <w:t xml:space="preserve"> </w:t>
      </w:r>
      <w:r w:rsidR="004D2AC3" w:rsidRPr="009606C2">
        <w:rPr>
          <w:rFonts w:ascii="Arial" w:hAnsi="Arial" w:cs="Arial"/>
          <w:color w:val="000000"/>
          <w:sz w:val="20"/>
        </w:rPr>
        <w:t>"одного</w:t>
      </w:r>
      <w:r w:rsidRPr="009606C2">
        <w:rPr>
          <w:rFonts w:ascii="Arial" w:hAnsi="Arial" w:cs="Arial"/>
          <w:color w:val="000000"/>
          <w:sz w:val="20"/>
        </w:rPr>
        <w:t xml:space="preserve"> </w:t>
      </w:r>
      <w:r w:rsidR="004D2AC3" w:rsidRPr="009606C2">
        <w:rPr>
          <w:rFonts w:ascii="Arial" w:hAnsi="Arial" w:cs="Arial"/>
          <w:color w:val="000000"/>
          <w:sz w:val="20"/>
        </w:rPr>
        <w:t>окна";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создание</w:t>
      </w:r>
      <w:r w:rsidR="00887618" w:rsidRPr="009606C2">
        <w:rPr>
          <w:rFonts w:ascii="Arial" w:hAnsi="Arial" w:cs="Arial"/>
          <w:color w:val="000000"/>
          <w:sz w:val="20"/>
        </w:rPr>
        <w:t xml:space="preserve"> </w:t>
      </w:r>
      <w:r w:rsidRPr="009606C2">
        <w:rPr>
          <w:rFonts w:ascii="Arial" w:hAnsi="Arial" w:cs="Arial"/>
          <w:color w:val="000000"/>
          <w:sz w:val="20"/>
        </w:rPr>
        <w:t>благоприятной</w:t>
      </w:r>
      <w:r w:rsidR="00887618" w:rsidRPr="009606C2">
        <w:rPr>
          <w:rFonts w:ascii="Arial" w:hAnsi="Arial" w:cs="Arial"/>
          <w:color w:val="000000"/>
          <w:sz w:val="20"/>
        </w:rPr>
        <w:t xml:space="preserve"> </w:t>
      </w:r>
      <w:r w:rsidRPr="009606C2">
        <w:rPr>
          <w:rFonts w:ascii="Arial" w:hAnsi="Arial" w:cs="Arial"/>
          <w:color w:val="000000"/>
          <w:sz w:val="20"/>
        </w:rPr>
        <w:t>среды</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имеющегося</w:t>
      </w:r>
      <w:r w:rsidR="00887618" w:rsidRPr="009606C2">
        <w:rPr>
          <w:rFonts w:ascii="Arial" w:hAnsi="Arial" w:cs="Arial"/>
          <w:color w:val="000000"/>
          <w:sz w:val="20"/>
        </w:rPr>
        <w:t xml:space="preserve"> </w:t>
      </w:r>
      <w:r w:rsidRPr="009606C2">
        <w:rPr>
          <w:rFonts w:ascii="Arial" w:hAnsi="Arial" w:cs="Arial"/>
          <w:color w:val="000000"/>
          <w:sz w:val="20"/>
        </w:rPr>
        <w:t>потенциала</w:t>
      </w:r>
      <w:r w:rsidR="00887618" w:rsidRPr="009606C2">
        <w:rPr>
          <w:rFonts w:ascii="Arial" w:hAnsi="Arial" w:cs="Arial"/>
          <w:color w:val="000000"/>
          <w:sz w:val="20"/>
        </w:rPr>
        <w:t xml:space="preserve"> </w:t>
      </w:r>
      <w:r w:rsidRPr="009606C2">
        <w:rPr>
          <w:rFonts w:ascii="Arial" w:hAnsi="Arial" w:cs="Arial"/>
          <w:color w:val="000000"/>
          <w:sz w:val="20"/>
        </w:rPr>
        <w:t>предприятий;</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содействие</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формировании</w:t>
      </w:r>
      <w:r w:rsidR="00887618" w:rsidRPr="009606C2">
        <w:rPr>
          <w:rFonts w:ascii="Arial" w:hAnsi="Arial" w:cs="Arial"/>
          <w:color w:val="000000"/>
          <w:sz w:val="20"/>
        </w:rPr>
        <w:t xml:space="preserve"> </w:t>
      </w:r>
      <w:r w:rsidRPr="009606C2">
        <w:rPr>
          <w:rFonts w:ascii="Arial" w:hAnsi="Arial" w:cs="Arial"/>
          <w:color w:val="000000"/>
          <w:sz w:val="20"/>
        </w:rPr>
        <w:t>положительного</w:t>
      </w:r>
      <w:r w:rsidR="00887618" w:rsidRPr="009606C2">
        <w:rPr>
          <w:rFonts w:ascii="Arial" w:hAnsi="Arial" w:cs="Arial"/>
          <w:color w:val="000000"/>
          <w:sz w:val="20"/>
        </w:rPr>
        <w:t xml:space="preserve"> </w:t>
      </w:r>
      <w:r w:rsidRPr="009606C2">
        <w:rPr>
          <w:rFonts w:ascii="Arial" w:hAnsi="Arial" w:cs="Arial"/>
          <w:color w:val="000000"/>
          <w:sz w:val="20"/>
        </w:rPr>
        <w:t>имиджа</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предпринимательства,</w:t>
      </w:r>
      <w:r w:rsidR="00887618" w:rsidRPr="009606C2">
        <w:rPr>
          <w:rFonts w:ascii="Arial" w:hAnsi="Arial" w:cs="Arial"/>
          <w:color w:val="000000"/>
          <w:sz w:val="20"/>
        </w:rPr>
        <w:t xml:space="preserve"> </w:t>
      </w:r>
      <w:r w:rsidRPr="009606C2">
        <w:rPr>
          <w:rFonts w:ascii="Arial" w:hAnsi="Arial" w:cs="Arial"/>
          <w:color w:val="000000"/>
          <w:sz w:val="20"/>
        </w:rPr>
        <w:t>ремесленничества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народных</w:t>
      </w:r>
      <w:r w:rsidR="00887618" w:rsidRPr="009606C2">
        <w:rPr>
          <w:rFonts w:ascii="Arial" w:hAnsi="Arial" w:cs="Arial"/>
          <w:color w:val="000000"/>
          <w:sz w:val="20"/>
        </w:rPr>
        <w:t xml:space="preserve"> </w:t>
      </w:r>
      <w:r w:rsidRPr="009606C2">
        <w:rPr>
          <w:rFonts w:ascii="Arial" w:hAnsi="Arial" w:cs="Arial"/>
          <w:color w:val="000000"/>
          <w:sz w:val="20"/>
        </w:rPr>
        <w:t>художественных</w:t>
      </w:r>
      <w:r w:rsidR="00887618" w:rsidRPr="009606C2">
        <w:rPr>
          <w:rFonts w:ascii="Arial" w:hAnsi="Arial" w:cs="Arial"/>
          <w:color w:val="000000"/>
          <w:sz w:val="20"/>
        </w:rPr>
        <w:t xml:space="preserve"> </w:t>
      </w:r>
      <w:r w:rsidRPr="009606C2">
        <w:rPr>
          <w:rFonts w:ascii="Arial" w:hAnsi="Arial" w:cs="Arial"/>
          <w:color w:val="000000"/>
          <w:sz w:val="20"/>
        </w:rPr>
        <w:t>промыслов</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Состав</w:t>
      </w:r>
      <w:r w:rsidR="00887618" w:rsidRPr="009606C2">
        <w:rPr>
          <w:rFonts w:ascii="Arial" w:hAnsi="Arial" w:cs="Arial"/>
          <w:color w:val="000000"/>
          <w:sz w:val="20"/>
        </w:rPr>
        <w:t xml:space="preserve"> </w:t>
      </w:r>
      <w:r w:rsidRPr="009606C2">
        <w:rPr>
          <w:rFonts w:ascii="Arial" w:hAnsi="Arial" w:cs="Arial"/>
          <w:color w:val="000000"/>
          <w:sz w:val="20"/>
        </w:rPr>
        <w:t>показателей</w:t>
      </w:r>
      <w:r w:rsidR="00887618" w:rsidRPr="009606C2">
        <w:rPr>
          <w:rFonts w:ascii="Arial" w:hAnsi="Arial" w:cs="Arial"/>
          <w:color w:val="000000"/>
          <w:sz w:val="20"/>
        </w:rPr>
        <w:t xml:space="preserve"> </w:t>
      </w:r>
      <w:r w:rsidRPr="009606C2">
        <w:rPr>
          <w:rFonts w:ascii="Arial" w:hAnsi="Arial" w:cs="Arial"/>
          <w:color w:val="000000"/>
          <w:sz w:val="20"/>
        </w:rPr>
        <w:t>(индикаторов)</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определен</w:t>
      </w:r>
      <w:r w:rsidR="00887618" w:rsidRPr="009606C2">
        <w:rPr>
          <w:rFonts w:ascii="Arial" w:hAnsi="Arial" w:cs="Arial"/>
          <w:color w:val="000000"/>
          <w:sz w:val="20"/>
        </w:rPr>
        <w:t xml:space="preserve"> </w:t>
      </w:r>
      <w:r w:rsidRPr="009606C2">
        <w:rPr>
          <w:rFonts w:ascii="Arial" w:hAnsi="Arial" w:cs="Arial"/>
          <w:color w:val="000000"/>
          <w:sz w:val="20"/>
        </w:rPr>
        <w:t>необходимостью</w:t>
      </w:r>
      <w:r w:rsidR="00887618" w:rsidRPr="009606C2">
        <w:rPr>
          <w:rFonts w:ascii="Arial" w:hAnsi="Arial" w:cs="Arial"/>
          <w:color w:val="000000"/>
          <w:sz w:val="20"/>
        </w:rPr>
        <w:t xml:space="preserve"> </w:t>
      </w:r>
      <w:r w:rsidRPr="009606C2">
        <w:rPr>
          <w:rFonts w:ascii="Arial" w:hAnsi="Arial" w:cs="Arial"/>
          <w:color w:val="000000"/>
          <w:sz w:val="20"/>
        </w:rPr>
        <w:t>выполнения</w:t>
      </w:r>
      <w:r w:rsidR="00887618" w:rsidRPr="009606C2">
        <w:rPr>
          <w:rFonts w:ascii="Arial" w:hAnsi="Arial" w:cs="Arial"/>
          <w:color w:val="000000"/>
          <w:sz w:val="20"/>
        </w:rPr>
        <w:t xml:space="preserve"> </w:t>
      </w:r>
      <w:r w:rsidRPr="009606C2">
        <w:rPr>
          <w:rFonts w:ascii="Arial" w:hAnsi="Arial" w:cs="Arial"/>
          <w:color w:val="000000"/>
          <w:sz w:val="20"/>
        </w:rPr>
        <w:t>основных</w:t>
      </w:r>
      <w:r w:rsidR="00887618" w:rsidRPr="009606C2">
        <w:rPr>
          <w:rFonts w:ascii="Arial" w:hAnsi="Arial" w:cs="Arial"/>
          <w:color w:val="000000"/>
          <w:sz w:val="20"/>
        </w:rPr>
        <w:t xml:space="preserve"> </w:t>
      </w:r>
      <w:r w:rsidRPr="009606C2">
        <w:rPr>
          <w:rFonts w:ascii="Arial" w:hAnsi="Arial" w:cs="Arial"/>
          <w:color w:val="000000"/>
          <w:sz w:val="20"/>
        </w:rPr>
        <w:t>целей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задач</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численность</w:t>
      </w:r>
      <w:r w:rsidR="00887618" w:rsidRPr="009606C2">
        <w:rPr>
          <w:rFonts w:ascii="Arial" w:hAnsi="Arial" w:cs="Arial"/>
          <w:color w:val="000000"/>
          <w:sz w:val="20"/>
        </w:rPr>
        <w:t xml:space="preserve"> </w:t>
      </w:r>
      <w:r w:rsidRPr="009606C2">
        <w:rPr>
          <w:rFonts w:ascii="Arial" w:hAnsi="Arial" w:cs="Arial"/>
          <w:color w:val="000000"/>
          <w:sz w:val="20"/>
        </w:rPr>
        <w:t>занятых</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сфере</w:t>
      </w:r>
      <w:r w:rsidR="00887618" w:rsidRPr="009606C2">
        <w:rPr>
          <w:rFonts w:ascii="Arial" w:hAnsi="Arial" w:cs="Arial"/>
          <w:color w:val="000000"/>
          <w:sz w:val="20"/>
        </w:rPr>
        <w:t xml:space="preserve"> </w:t>
      </w:r>
      <w:r w:rsidRPr="009606C2">
        <w:rPr>
          <w:rFonts w:ascii="Arial" w:hAnsi="Arial" w:cs="Arial"/>
          <w:color w:val="000000"/>
          <w:sz w:val="20"/>
        </w:rPr>
        <w:t>малого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среднего</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предпринимательства,</w:t>
      </w:r>
      <w:r w:rsidR="00887618" w:rsidRPr="009606C2">
        <w:rPr>
          <w:rFonts w:ascii="Arial" w:hAnsi="Arial" w:cs="Arial"/>
          <w:color w:val="000000"/>
          <w:sz w:val="20"/>
        </w:rPr>
        <w:t xml:space="preserve"> </w:t>
      </w:r>
      <w:r w:rsidRPr="009606C2">
        <w:rPr>
          <w:rFonts w:ascii="Arial" w:hAnsi="Arial" w:cs="Arial"/>
          <w:color w:val="000000"/>
          <w:sz w:val="20"/>
        </w:rPr>
        <w:t>включая</w:t>
      </w:r>
      <w:r w:rsidR="00887618" w:rsidRPr="009606C2">
        <w:rPr>
          <w:rFonts w:ascii="Arial" w:hAnsi="Arial" w:cs="Arial"/>
          <w:color w:val="000000"/>
          <w:sz w:val="20"/>
        </w:rPr>
        <w:t xml:space="preserve"> </w:t>
      </w:r>
      <w:r w:rsidRPr="009606C2">
        <w:rPr>
          <w:rFonts w:ascii="Arial" w:hAnsi="Arial" w:cs="Arial"/>
          <w:color w:val="000000"/>
          <w:sz w:val="20"/>
        </w:rPr>
        <w:t>индивидуальных</w:t>
      </w:r>
      <w:r w:rsidR="00887618" w:rsidRPr="009606C2">
        <w:rPr>
          <w:rFonts w:ascii="Arial" w:hAnsi="Arial" w:cs="Arial"/>
          <w:color w:val="000000"/>
          <w:sz w:val="20"/>
        </w:rPr>
        <w:t xml:space="preserve"> </w:t>
      </w:r>
      <w:r w:rsidRPr="009606C2">
        <w:rPr>
          <w:rFonts w:ascii="Arial" w:hAnsi="Arial" w:cs="Arial"/>
          <w:color w:val="000000"/>
          <w:sz w:val="20"/>
        </w:rPr>
        <w:t>предпринимателей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proofErr w:type="spellStart"/>
      <w:r w:rsidRPr="009606C2">
        <w:rPr>
          <w:rFonts w:ascii="Arial" w:hAnsi="Arial" w:cs="Arial"/>
          <w:color w:val="000000"/>
          <w:sz w:val="20"/>
        </w:rPr>
        <w:t>самозанятых</w:t>
      </w:r>
      <w:proofErr w:type="spellEnd"/>
      <w:r w:rsidR="00887618" w:rsidRPr="009606C2">
        <w:rPr>
          <w:rFonts w:ascii="Arial" w:hAnsi="Arial" w:cs="Arial"/>
          <w:color w:val="000000"/>
          <w:sz w:val="20"/>
        </w:rPr>
        <w:t xml:space="preserve"> </w:t>
      </w:r>
      <w:r w:rsidRPr="009606C2">
        <w:rPr>
          <w:rFonts w:ascii="Arial" w:hAnsi="Arial" w:cs="Arial"/>
          <w:color w:val="000000"/>
          <w:sz w:val="20"/>
        </w:rPr>
        <w:t>граждан;</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количество</w:t>
      </w:r>
      <w:r w:rsidR="00887618" w:rsidRPr="009606C2">
        <w:rPr>
          <w:rFonts w:ascii="Arial" w:hAnsi="Arial" w:cs="Arial"/>
          <w:color w:val="000000"/>
          <w:sz w:val="20"/>
        </w:rPr>
        <w:t xml:space="preserve"> </w:t>
      </w:r>
      <w:r w:rsidRPr="009606C2">
        <w:rPr>
          <w:rFonts w:ascii="Arial" w:hAnsi="Arial" w:cs="Arial"/>
          <w:color w:val="000000"/>
          <w:sz w:val="20"/>
        </w:rPr>
        <w:t>субъектов</w:t>
      </w:r>
      <w:r w:rsidR="00887618" w:rsidRPr="009606C2">
        <w:rPr>
          <w:rFonts w:ascii="Arial" w:hAnsi="Arial" w:cs="Arial"/>
          <w:color w:val="000000"/>
          <w:sz w:val="20"/>
        </w:rPr>
        <w:t xml:space="preserve"> </w:t>
      </w:r>
      <w:r w:rsidRPr="009606C2">
        <w:rPr>
          <w:rFonts w:ascii="Arial" w:hAnsi="Arial" w:cs="Arial"/>
          <w:color w:val="000000"/>
          <w:sz w:val="20"/>
        </w:rPr>
        <w:t>малого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среднего</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предпринимательства,</w:t>
      </w:r>
      <w:r w:rsidR="00887618" w:rsidRPr="009606C2">
        <w:rPr>
          <w:rFonts w:ascii="Arial" w:hAnsi="Arial" w:cs="Arial"/>
          <w:color w:val="000000"/>
          <w:sz w:val="20"/>
        </w:rPr>
        <w:t xml:space="preserve"> </w:t>
      </w:r>
      <w:r w:rsidRPr="009606C2">
        <w:rPr>
          <w:rFonts w:ascii="Arial" w:hAnsi="Arial" w:cs="Arial"/>
          <w:color w:val="000000"/>
          <w:sz w:val="20"/>
        </w:rPr>
        <w:t>включая</w:t>
      </w:r>
      <w:r w:rsidR="00887618" w:rsidRPr="009606C2">
        <w:rPr>
          <w:rFonts w:ascii="Arial" w:hAnsi="Arial" w:cs="Arial"/>
          <w:color w:val="000000"/>
          <w:sz w:val="20"/>
        </w:rPr>
        <w:t xml:space="preserve"> </w:t>
      </w:r>
      <w:r w:rsidRPr="009606C2">
        <w:rPr>
          <w:rFonts w:ascii="Arial" w:hAnsi="Arial" w:cs="Arial"/>
          <w:color w:val="000000"/>
          <w:sz w:val="20"/>
        </w:rPr>
        <w:t>индивидуальных</w:t>
      </w:r>
      <w:r w:rsidR="00887618" w:rsidRPr="009606C2">
        <w:rPr>
          <w:rFonts w:ascii="Arial" w:hAnsi="Arial" w:cs="Arial"/>
          <w:color w:val="000000"/>
          <w:sz w:val="20"/>
        </w:rPr>
        <w:t xml:space="preserve"> </w:t>
      </w:r>
      <w:r w:rsidRPr="009606C2">
        <w:rPr>
          <w:rFonts w:ascii="Arial" w:hAnsi="Arial" w:cs="Arial"/>
          <w:color w:val="000000"/>
          <w:sz w:val="20"/>
        </w:rPr>
        <w:t>предпринимателей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proofErr w:type="spellStart"/>
      <w:r w:rsidRPr="009606C2">
        <w:rPr>
          <w:rFonts w:ascii="Arial" w:hAnsi="Arial" w:cs="Arial"/>
          <w:color w:val="000000"/>
          <w:sz w:val="20"/>
        </w:rPr>
        <w:t>самозанятых</w:t>
      </w:r>
      <w:proofErr w:type="spellEnd"/>
      <w:r w:rsidR="00887618" w:rsidRPr="009606C2">
        <w:rPr>
          <w:rFonts w:ascii="Arial" w:hAnsi="Arial" w:cs="Arial"/>
          <w:color w:val="000000"/>
          <w:sz w:val="20"/>
        </w:rPr>
        <w:t xml:space="preserve"> </w:t>
      </w:r>
      <w:r w:rsidRPr="009606C2">
        <w:rPr>
          <w:rFonts w:ascii="Arial" w:hAnsi="Arial" w:cs="Arial"/>
          <w:color w:val="000000"/>
          <w:sz w:val="20"/>
        </w:rPr>
        <w:t>граждан;</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количество</w:t>
      </w:r>
      <w:r w:rsidR="00887618" w:rsidRPr="009606C2">
        <w:rPr>
          <w:rFonts w:ascii="Arial" w:hAnsi="Arial" w:cs="Arial"/>
          <w:color w:val="000000"/>
          <w:sz w:val="20"/>
        </w:rPr>
        <w:t xml:space="preserve"> </w:t>
      </w:r>
      <w:proofErr w:type="gramStart"/>
      <w:r w:rsidRPr="009606C2">
        <w:rPr>
          <w:rFonts w:ascii="Arial" w:hAnsi="Arial" w:cs="Arial"/>
          <w:color w:val="000000"/>
          <w:sz w:val="20"/>
        </w:rPr>
        <w:t>мероприятий</w:t>
      </w:r>
      <w:proofErr w:type="gramEnd"/>
      <w:r w:rsidR="00887618" w:rsidRPr="009606C2">
        <w:rPr>
          <w:rFonts w:ascii="Arial" w:hAnsi="Arial" w:cs="Arial"/>
          <w:color w:val="000000"/>
          <w:sz w:val="20"/>
        </w:rPr>
        <w:t xml:space="preserve"> </w:t>
      </w:r>
      <w:r w:rsidRPr="009606C2">
        <w:rPr>
          <w:rFonts w:ascii="Arial" w:hAnsi="Arial" w:cs="Arial"/>
          <w:color w:val="000000"/>
          <w:sz w:val="20"/>
        </w:rPr>
        <w:t>направленных</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развитие</w:t>
      </w:r>
      <w:r w:rsidR="00887618" w:rsidRPr="009606C2">
        <w:rPr>
          <w:rFonts w:ascii="Arial" w:hAnsi="Arial" w:cs="Arial"/>
          <w:color w:val="000000"/>
          <w:sz w:val="20"/>
        </w:rPr>
        <w:t xml:space="preserve"> </w:t>
      </w:r>
      <w:r w:rsidRPr="009606C2">
        <w:rPr>
          <w:rFonts w:ascii="Arial" w:hAnsi="Arial" w:cs="Arial"/>
          <w:color w:val="000000"/>
          <w:sz w:val="20"/>
        </w:rPr>
        <w:t>народных</w:t>
      </w:r>
      <w:r w:rsidR="00887618" w:rsidRPr="009606C2">
        <w:rPr>
          <w:rFonts w:ascii="Arial" w:hAnsi="Arial" w:cs="Arial"/>
          <w:color w:val="000000"/>
          <w:sz w:val="20"/>
        </w:rPr>
        <w:t xml:space="preserve"> </w:t>
      </w:r>
      <w:r w:rsidRPr="009606C2">
        <w:rPr>
          <w:rFonts w:ascii="Arial" w:hAnsi="Arial" w:cs="Arial"/>
          <w:color w:val="000000"/>
          <w:sz w:val="20"/>
        </w:rPr>
        <w:t>художественных</w:t>
      </w:r>
      <w:r w:rsidR="00887618" w:rsidRPr="009606C2">
        <w:rPr>
          <w:rFonts w:ascii="Arial" w:hAnsi="Arial" w:cs="Arial"/>
          <w:color w:val="000000"/>
          <w:sz w:val="20"/>
        </w:rPr>
        <w:t xml:space="preserve"> </w:t>
      </w:r>
      <w:r w:rsidRPr="009606C2">
        <w:rPr>
          <w:rFonts w:ascii="Arial" w:hAnsi="Arial" w:cs="Arial"/>
          <w:color w:val="000000"/>
          <w:sz w:val="20"/>
        </w:rPr>
        <w:t>промыслов,</w:t>
      </w:r>
      <w:r w:rsidR="00887618" w:rsidRPr="009606C2">
        <w:rPr>
          <w:rFonts w:ascii="Arial" w:hAnsi="Arial" w:cs="Arial"/>
          <w:color w:val="000000"/>
          <w:sz w:val="20"/>
        </w:rPr>
        <w:t xml:space="preserve"> </w:t>
      </w:r>
      <w:r w:rsidRPr="009606C2">
        <w:rPr>
          <w:rFonts w:ascii="Arial" w:hAnsi="Arial" w:cs="Arial"/>
          <w:color w:val="000000"/>
          <w:sz w:val="20"/>
        </w:rPr>
        <w:t>ремесел</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производства</w:t>
      </w:r>
      <w:r w:rsidR="00887618" w:rsidRPr="009606C2">
        <w:rPr>
          <w:rFonts w:ascii="Arial" w:hAnsi="Arial" w:cs="Arial"/>
          <w:color w:val="000000"/>
          <w:sz w:val="20"/>
        </w:rPr>
        <w:t xml:space="preserve"> </w:t>
      </w:r>
      <w:r w:rsidRPr="009606C2">
        <w:rPr>
          <w:rFonts w:ascii="Arial" w:hAnsi="Arial" w:cs="Arial"/>
          <w:color w:val="000000"/>
          <w:sz w:val="20"/>
        </w:rPr>
        <w:t>сувенирной</w:t>
      </w:r>
      <w:r w:rsidR="00887618" w:rsidRPr="009606C2">
        <w:rPr>
          <w:rFonts w:ascii="Arial" w:hAnsi="Arial" w:cs="Arial"/>
          <w:color w:val="000000"/>
          <w:sz w:val="20"/>
        </w:rPr>
        <w:t xml:space="preserve"> </w:t>
      </w:r>
      <w:r w:rsidRPr="009606C2">
        <w:rPr>
          <w:rFonts w:ascii="Arial" w:hAnsi="Arial" w:cs="Arial"/>
          <w:color w:val="000000"/>
          <w:sz w:val="20"/>
        </w:rPr>
        <w:t>продукции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год.</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Состав</w:t>
      </w:r>
      <w:r w:rsidR="00887618" w:rsidRPr="009606C2">
        <w:rPr>
          <w:rFonts w:ascii="Arial" w:hAnsi="Arial" w:cs="Arial"/>
          <w:color w:val="000000"/>
          <w:sz w:val="20"/>
        </w:rPr>
        <w:t xml:space="preserve"> </w:t>
      </w:r>
      <w:r w:rsidRPr="009606C2">
        <w:rPr>
          <w:rFonts w:ascii="Arial" w:hAnsi="Arial" w:cs="Arial"/>
          <w:color w:val="000000"/>
          <w:sz w:val="20"/>
        </w:rPr>
        <w:t>показателей</w:t>
      </w:r>
      <w:r w:rsidR="00887618" w:rsidRPr="009606C2">
        <w:rPr>
          <w:rFonts w:ascii="Arial" w:hAnsi="Arial" w:cs="Arial"/>
          <w:color w:val="000000"/>
          <w:sz w:val="20"/>
        </w:rPr>
        <w:t xml:space="preserve"> </w:t>
      </w:r>
      <w:r w:rsidRPr="009606C2">
        <w:rPr>
          <w:rFonts w:ascii="Arial" w:hAnsi="Arial" w:cs="Arial"/>
          <w:color w:val="000000"/>
          <w:sz w:val="20"/>
        </w:rPr>
        <w:t>(индикаторов)</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указанием</w:t>
      </w:r>
      <w:r w:rsidR="00887618" w:rsidRPr="009606C2">
        <w:rPr>
          <w:rFonts w:ascii="Arial" w:hAnsi="Arial" w:cs="Arial"/>
          <w:color w:val="000000"/>
          <w:sz w:val="20"/>
        </w:rPr>
        <w:t xml:space="preserve"> </w:t>
      </w:r>
      <w:r w:rsidRPr="009606C2">
        <w:rPr>
          <w:rFonts w:ascii="Arial" w:hAnsi="Arial" w:cs="Arial"/>
          <w:color w:val="000000"/>
          <w:sz w:val="20"/>
        </w:rPr>
        <w:t>конкретных</w:t>
      </w:r>
      <w:r w:rsidR="00887618" w:rsidRPr="009606C2">
        <w:rPr>
          <w:rFonts w:ascii="Arial" w:hAnsi="Arial" w:cs="Arial"/>
          <w:color w:val="000000"/>
          <w:sz w:val="20"/>
        </w:rPr>
        <w:t xml:space="preserve"> </w:t>
      </w:r>
      <w:r w:rsidRPr="009606C2">
        <w:rPr>
          <w:rFonts w:ascii="Arial" w:hAnsi="Arial" w:cs="Arial"/>
          <w:color w:val="000000"/>
          <w:sz w:val="20"/>
        </w:rPr>
        <w:t>значений</w:t>
      </w:r>
      <w:r w:rsidR="00887618" w:rsidRPr="009606C2">
        <w:rPr>
          <w:rFonts w:ascii="Arial" w:hAnsi="Arial" w:cs="Arial"/>
          <w:color w:val="000000"/>
          <w:sz w:val="20"/>
        </w:rPr>
        <w:t xml:space="preserve"> </w:t>
      </w:r>
      <w:r w:rsidRPr="009606C2">
        <w:rPr>
          <w:rFonts w:ascii="Arial" w:hAnsi="Arial" w:cs="Arial"/>
          <w:color w:val="000000"/>
          <w:sz w:val="20"/>
        </w:rPr>
        <w:t>представлен</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приложении</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программе.</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Последовательная</w:t>
      </w:r>
      <w:r w:rsidR="00887618" w:rsidRPr="009606C2">
        <w:rPr>
          <w:rFonts w:ascii="Arial" w:hAnsi="Arial" w:cs="Arial"/>
          <w:color w:val="000000"/>
          <w:sz w:val="20"/>
        </w:rPr>
        <w:t xml:space="preserve"> </w:t>
      </w: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позволит</w:t>
      </w:r>
      <w:r w:rsidR="00887618" w:rsidRPr="009606C2">
        <w:rPr>
          <w:rFonts w:ascii="Arial" w:hAnsi="Arial" w:cs="Arial"/>
          <w:color w:val="000000"/>
          <w:sz w:val="20"/>
        </w:rPr>
        <w:t xml:space="preserve"> </w:t>
      </w:r>
      <w:r w:rsidRPr="009606C2">
        <w:rPr>
          <w:rFonts w:ascii="Arial" w:hAnsi="Arial" w:cs="Arial"/>
          <w:color w:val="000000"/>
          <w:sz w:val="20"/>
        </w:rPr>
        <w:t>обеспечить:</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устойчивое</w:t>
      </w:r>
      <w:r w:rsidR="00887618" w:rsidRPr="009606C2">
        <w:rPr>
          <w:rFonts w:ascii="Arial" w:hAnsi="Arial" w:cs="Arial"/>
          <w:color w:val="000000"/>
          <w:sz w:val="20"/>
        </w:rPr>
        <w:t xml:space="preserve"> </w:t>
      </w:r>
      <w:r w:rsidRPr="009606C2">
        <w:rPr>
          <w:rFonts w:ascii="Arial" w:hAnsi="Arial" w:cs="Arial"/>
          <w:color w:val="000000"/>
          <w:sz w:val="20"/>
        </w:rPr>
        <w:t>развитие</w:t>
      </w:r>
      <w:r w:rsidR="00887618" w:rsidRPr="009606C2">
        <w:rPr>
          <w:rFonts w:ascii="Arial" w:hAnsi="Arial" w:cs="Arial"/>
          <w:color w:val="000000"/>
          <w:sz w:val="20"/>
        </w:rPr>
        <w:t xml:space="preserve"> </w:t>
      </w:r>
      <w:r w:rsidRPr="009606C2">
        <w:rPr>
          <w:rFonts w:ascii="Arial" w:hAnsi="Arial" w:cs="Arial"/>
          <w:color w:val="000000"/>
          <w:sz w:val="20"/>
        </w:rPr>
        <w:t>малого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среднего</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предпринимательства</w:t>
      </w:r>
      <w:r w:rsidR="00887618" w:rsidRPr="009606C2">
        <w:rPr>
          <w:rFonts w:ascii="Arial" w:hAnsi="Arial" w:cs="Arial"/>
          <w:color w:val="000000"/>
          <w:sz w:val="20"/>
        </w:rPr>
        <w:t xml:space="preserve"> </w:t>
      </w:r>
      <w:r w:rsidRPr="009606C2">
        <w:rPr>
          <w:rFonts w:ascii="Arial" w:hAnsi="Arial" w:cs="Arial"/>
          <w:color w:val="000000"/>
          <w:sz w:val="20"/>
        </w:rPr>
        <w:t>во</w:t>
      </w:r>
      <w:r w:rsidR="00887618" w:rsidRPr="009606C2">
        <w:rPr>
          <w:rFonts w:ascii="Arial" w:hAnsi="Arial" w:cs="Arial"/>
          <w:color w:val="000000"/>
          <w:sz w:val="20"/>
        </w:rPr>
        <w:t xml:space="preserve"> </w:t>
      </w:r>
      <w:r w:rsidRPr="009606C2">
        <w:rPr>
          <w:rFonts w:ascii="Arial" w:hAnsi="Arial" w:cs="Arial"/>
          <w:color w:val="000000"/>
          <w:sz w:val="20"/>
        </w:rPr>
        <w:t>всех</w:t>
      </w:r>
      <w:r w:rsidR="00887618" w:rsidRPr="009606C2">
        <w:rPr>
          <w:rFonts w:ascii="Arial" w:hAnsi="Arial" w:cs="Arial"/>
          <w:color w:val="000000"/>
          <w:sz w:val="20"/>
        </w:rPr>
        <w:t xml:space="preserve"> </w:t>
      </w:r>
      <w:r w:rsidRPr="009606C2">
        <w:rPr>
          <w:rFonts w:ascii="Arial" w:hAnsi="Arial" w:cs="Arial"/>
          <w:color w:val="000000"/>
          <w:sz w:val="20"/>
        </w:rPr>
        <w:t>видах</w:t>
      </w:r>
      <w:r w:rsidR="00887618" w:rsidRPr="009606C2">
        <w:rPr>
          <w:rFonts w:ascii="Arial" w:hAnsi="Arial" w:cs="Arial"/>
          <w:color w:val="000000"/>
          <w:sz w:val="20"/>
        </w:rPr>
        <w:t xml:space="preserve"> </w:t>
      </w:r>
      <w:r w:rsidRPr="009606C2">
        <w:rPr>
          <w:rFonts w:ascii="Arial" w:hAnsi="Arial" w:cs="Arial"/>
          <w:color w:val="000000"/>
          <w:sz w:val="20"/>
        </w:rPr>
        <w:t>экономической</w:t>
      </w:r>
      <w:r w:rsidR="00887618" w:rsidRPr="009606C2">
        <w:rPr>
          <w:rFonts w:ascii="Arial" w:hAnsi="Arial" w:cs="Arial"/>
          <w:color w:val="000000"/>
          <w:sz w:val="20"/>
        </w:rPr>
        <w:t xml:space="preserve"> </w:t>
      </w:r>
      <w:r w:rsidRPr="009606C2">
        <w:rPr>
          <w:rFonts w:ascii="Arial" w:hAnsi="Arial" w:cs="Arial"/>
          <w:color w:val="000000"/>
          <w:sz w:val="20"/>
        </w:rPr>
        <w:t>деятельности</w:t>
      </w:r>
      <w:r w:rsidR="00887618" w:rsidRPr="009606C2">
        <w:rPr>
          <w:rFonts w:ascii="Arial" w:hAnsi="Arial" w:cs="Arial"/>
          <w:color w:val="000000"/>
          <w:sz w:val="20"/>
        </w:rPr>
        <w:t xml:space="preserve"> </w:t>
      </w:r>
      <w:r w:rsidRPr="009606C2">
        <w:rPr>
          <w:rFonts w:ascii="Arial" w:hAnsi="Arial" w:cs="Arial"/>
          <w:color w:val="000000"/>
          <w:sz w:val="20"/>
        </w:rPr>
        <w:t>реального</w:t>
      </w:r>
      <w:r w:rsidR="00887618" w:rsidRPr="009606C2">
        <w:rPr>
          <w:rFonts w:ascii="Arial" w:hAnsi="Arial" w:cs="Arial"/>
          <w:color w:val="000000"/>
          <w:sz w:val="20"/>
        </w:rPr>
        <w:t xml:space="preserve"> </w:t>
      </w:r>
      <w:r w:rsidRPr="009606C2">
        <w:rPr>
          <w:rFonts w:ascii="Arial" w:hAnsi="Arial" w:cs="Arial"/>
          <w:color w:val="000000"/>
          <w:sz w:val="20"/>
        </w:rPr>
        <w:t>сектора</w:t>
      </w:r>
      <w:r w:rsidR="00887618" w:rsidRPr="009606C2">
        <w:rPr>
          <w:rFonts w:ascii="Arial" w:hAnsi="Arial" w:cs="Arial"/>
          <w:color w:val="000000"/>
          <w:sz w:val="20"/>
        </w:rPr>
        <w:t xml:space="preserve"> </w:t>
      </w:r>
      <w:r w:rsidRPr="009606C2">
        <w:rPr>
          <w:rFonts w:ascii="Arial" w:hAnsi="Arial" w:cs="Arial"/>
          <w:color w:val="000000"/>
          <w:sz w:val="20"/>
        </w:rPr>
        <w:t>экономики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области</w:t>
      </w:r>
      <w:r w:rsidR="00887618" w:rsidRPr="009606C2">
        <w:rPr>
          <w:rFonts w:ascii="Arial" w:hAnsi="Arial" w:cs="Arial"/>
          <w:color w:val="000000"/>
          <w:sz w:val="20"/>
        </w:rPr>
        <w:t xml:space="preserve"> </w:t>
      </w:r>
      <w:r w:rsidRPr="009606C2">
        <w:rPr>
          <w:rFonts w:ascii="Arial" w:hAnsi="Arial" w:cs="Arial"/>
          <w:color w:val="000000"/>
          <w:sz w:val="20"/>
        </w:rPr>
        <w:t>народных</w:t>
      </w:r>
      <w:r w:rsidR="00887618" w:rsidRPr="009606C2">
        <w:rPr>
          <w:rFonts w:ascii="Arial" w:hAnsi="Arial" w:cs="Arial"/>
          <w:color w:val="000000"/>
          <w:sz w:val="20"/>
        </w:rPr>
        <w:t xml:space="preserve"> </w:t>
      </w:r>
      <w:r w:rsidRPr="009606C2">
        <w:rPr>
          <w:rFonts w:ascii="Arial" w:hAnsi="Arial" w:cs="Arial"/>
          <w:color w:val="000000"/>
          <w:sz w:val="20"/>
        </w:rPr>
        <w:t>художественных</w:t>
      </w:r>
      <w:r w:rsidR="00887618" w:rsidRPr="009606C2">
        <w:rPr>
          <w:rFonts w:ascii="Arial" w:hAnsi="Arial" w:cs="Arial"/>
          <w:color w:val="000000"/>
          <w:sz w:val="20"/>
        </w:rPr>
        <w:t xml:space="preserve"> </w:t>
      </w:r>
      <w:r w:rsidRPr="009606C2">
        <w:rPr>
          <w:rFonts w:ascii="Arial" w:hAnsi="Arial" w:cs="Arial"/>
          <w:color w:val="000000"/>
          <w:sz w:val="20"/>
        </w:rPr>
        <w:t>промыслов,</w:t>
      </w:r>
      <w:r w:rsidR="00887618" w:rsidRPr="009606C2">
        <w:rPr>
          <w:rFonts w:ascii="Arial" w:hAnsi="Arial" w:cs="Arial"/>
          <w:color w:val="000000"/>
          <w:sz w:val="20"/>
        </w:rPr>
        <w:t xml:space="preserve"> </w:t>
      </w:r>
      <w:r w:rsidRPr="009606C2">
        <w:rPr>
          <w:rFonts w:ascii="Arial" w:hAnsi="Arial" w:cs="Arial"/>
          <w:color w:val="000000"/>
          <w:sz w:val="20"/>
        </w:rPr>
        <w:t>ремесел</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производства</w:t>
      </w:r>
      <w:r w:rsidR="00887618" w:rsidRPr="009606C2">
        <w:rPr>
          <w:rFonts w:ascii="Arial" w:hAnsi="Arial" w:cs="Arial"/>
          <w:color w:val="000000"/>
          <w:sz w:val="20"/>
        </w:rPr>
        <w:t xml:space="preserve"> </w:t>
      </w:r>
      <w:r w:rsidRPr="009606C2">
        <w:rPr>
          <w:rFonts w:ascii="Arial" w:hAnsi="Arial" w:cs="Arial"/>
          <w:color w:val="000000"/>
          <w:sz w:val="20"/>
        </w:rPr>
        <w:t>сувенирной</w:t>
      </w:r>
      <w:r w:rsidR="00887618" w:rsidRPr="009606C2">
        <w:rPr>
          <w:rFonts w:ascii="Arial" w:hAnsi="Arial" w:cs="Arial"/>
          <w:color w:val="000000"/>
          <w:sz w:val="20"/>
        </w:rPr>
        <w:t xml:space="preserve"> </w:t>
      </w:r>
      <w:r w:rsidRPr="009606C2">
        <w:rPr>
          <w:rFonts w:ascii="Arial" w:hAnsi="Arial" w:cs="Arial"/>
          <w:color w:val="000000"/>
          <w:sz w:val="20"/>
        </w:rPr>
        <w:t>продукции;</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занятости</w:t>
      </w:r>
      <w:r w:rsidR="00887618" w:rsidRPr="009606C2">
        <w:rPr>
          <w:rFonts w:ascii="Arial" w:hAnsi="Arial" w:cs="Arial"/>
          <w:color w:val="000000"/>
          <w:sz w:val="20"/>
        </w:rPr>
        <w:t xml:space="preserve"> </w:t>
      </w:r>
      <w:r w:rsidRPr="009606C2">
        <w:rPr>
          <w:rFonts w:ascii="Arial" w:hAnsi="Arial" w:cs="Arial"/>
          <w:color w:val="000000"/>
          <w:sz w:val="20"/>
        </w:rPr>
        <w:t>населения,</w:t>
      </w:r>
      <w:r w:rsidR="00887618" w:rsidRPr="009606C2">
        <w:rPr>
          <w:rFonts w:ascii="Arial" w:hAnsi="Arial" w:cs="Arial"/>
          <w:color w:val="000000"/>
          <w:sz w:val="20"/>
        </w:rPr>
        <w:t xml:space="preserve"> </w:t>
      </w:r>
      <w:r w:rsidRPr="009606C2">
        <w:rPr>
          <w:rFonts w:ascii="Arial" w:hAnsi="Arial" w:cs="Arial"/>
          <w:color w:val="000000"/>
          <w:sz w:val="20"/>
        </w:rPr>
        <w:t>увеличение</w:t>
      </w:r>
      <w:r w:rsidR="00887618" w:rsidRPr="009606C2">
        <w:rPr>
          <w:rFonts w:ascii="Arial" w:hAnsi="Arial" w:cs="Arial"/>
          <w:color w:val="000000"/>
          <w:sz w:val="20"/>
        </w:rPr>
        <w:t xml:space="preserve"> </w:t>
      </w:r>
      <w:r w:rsidRPr="009606C2">
        <w:rPr>
          <w:rFonts w:ascii="Arial" w:hAnsi="Arial" w:cs="Arial"/>
          <w:color w:val="000000"/>
          <w:sz w:val="20"/>
        </w:rPr>
        <w:t>доли</w:t>
      </w:r>
      <w:r w:rsidR="00887618" w:rsidRPr="009606C2">
        <w:rPr>
          <w:rFonts w:ascii="Arial" w:hAnsi="Arial" w:cs="Arial"/>
          <w:color w:val="000000"/>
          <w:sz w:val="20"/>
        </w:rPr>
        <w:t xml:space="preserve"> </w:t>
      </w:r>
      <w:r w:rsidRPr="009606C2">
        <w:rPr>
          <w:rFonts w:ascii="Arial" w:hAnsi="Arial" w:cs="Arial"/>
          <w:color w:val="000000"/>
          <w:sz w:val="20"/>
        </w:rPr>
        <w:t>среднесписочной</w:t>
      </w:r>
      <w:r w:rsidR="00887618" w:rsidRPr="009606C2">
        <w:rPr>
          <w:rFonts w:ascii="Arial" w:hAnsi="Arial" w:cs="Arial"/>
          <w:color w:val="000000"/>
          <w:sz w:val="20"/>
        </w:rPr>
        <w:t xml:space="preserve"> </w:t>
      </w:r>
      <w:r w:rsidRPr="009606C2">
        <w:rPr>
          <w:rFonts w:ascii="Arial" w:hAnsi="Arial" w:cs="Arial"/>
          <w:color w:val="000000"/>
          <w:sz w:val="20"/>
        </w:rPr>
        <w:t>численности</w:t>
      </w:r>
      <w:r w:rsidR="00887618" w:rsidRPr="009606C2">
        <w:rPr>
          <w:rFonts w:ascii="Arial" w:hAnsi="Arial" w:cs="Arial"/>
          <w:color w:val="000000"/>
          <w:sz w:val="20"/>
        </w:rPr>
        <w:t xml:space="preserve"> </w:t>
      </w:r>
      <w:r w:rsidRPr="009606C2">
        <w:rPr>
          <w:rFonts w:ascii="Arial" w:hAnsi="Arial" w:cs="Arial"/>
          <w:color w:val="000000"/>
          <w:sz w:val="20"/>
        </w:rPr>
        <w:t>работников</w:t>
      </w:r>
      <w:r w:rsidR="00887618" w:rsidRPr="009606C2">
        <w:rPr>
          <w:rFonts w:ascii="Arial" w:hAnsi="Arial" w:cs="Arial"/>
          <w:color w:val="000000"/>
          <w:sz w:val="20"/>
        </w:rPr>
        <w:t xml:space="preserve"> </w:t>
      </w:r>
      <w:r w:rsidRPr="009606C2">
        <w:rPr>
          <w:rFonts w:ascii="Arial" w:hAnsi="Arial" w:cs="Arial"/>
          <w:color w:val="000000"/>
          <w:sz w:val="20"/>
        </w:rPr>
        <w:t>(без</w:t>
      </w:r>
      <w:r w:rsidR="00887618" w:rsidRPr="009606C2">
        <w:rPr>
          <w:rFonts w:ascii="Arial" w:hAnsi="Arial" w:cs="Arial"/>
          <w:color w:val="000000"/>
          <w:sz w:val="20"/>
        </w:rPr>
        <w:t xml:space="preserve"> </w:t>
      </w:r>
      <w:r w:rsidRPr="009606C2">
        <w:rPr>
          <w:rFonts w:ascii="Arial" w:hAnsi="Arial" w:cs="Arial"/>
          <w:color w:val="000000"/>
          <w:sz w:val="20"/>
        </w:rPr>
        <w:t>внешних</w:t>
      </w:r>
      <w:r w:rsidR="00887618" w:rsidRPr="009606C2">
        <w:rPr>
          <w:rFonts w:ascii="Arial" w:hAnsi="Arial" w:cs="Arial"/>
          <w:color w:val="000000"/>
          <w:sz w:val="20"/>
        </w:rPr>
        <w:t xml:space="preserve"> </w:t>
      </w:r>
      <w:r w:rsidRPr="009606C2">
        <w:rPr>
          <w:rFonts w:ascii="Arial" w:hAnsi="Arial" w:cs="Arial"/>
          <w:color w:val="000000"/>
          <w:sz w:val="20"/>
        </w:rPr>
        <w:t>совместителей)</w:t>
      </w:r>
      <w:r w:rsidR="00887618" w:rsidRPr="009606C2">
        <w:rPr>
          <w:rFonts w:ascii="Arial" w:hAnsi="Arial" w:cs="Arial"/>
          <w:color w:val="000000"/>
          <w:sz w:val="20"/>
        </w:rPr>
        <w:t xml:space="preserve"> </w:t>
      </w:r>
      <w:r w:rsidRPr="009606C2">
        <w:rPr>
          <w:rFonts w:ascii="Arial" w:hAnsi="Arial" w:cs="Arial"/>
          <w:color w:val="000000"/>
          <w:sz w:val="20"/>
        </w:rPr>
        <w:t>у</w:t>
      </w:r>
      <w:r w:rsidR="00887618" w:rsidRPr="009606C2">
        <w:rPr>
          <w:rFonts w:ascii="Arial" w:hAnsi="Arial" w:cs="Arial"/>
          <w:color w:val="000000"/>
          <w:sz w:val="20"/>
        </w:rPr>
        <w:t xml:space="preserve"> </w:t>
      </w:r>
      <w:r w:rsidRPr="009606C2">
        <w:rPr>
          <w:rFonts w:ascii="Arial" w:hAnsi="Arial" w:cs="Arial"/>
          <w:color w:val="000000"/>
          <w:sz w:val="20"/>
        </w:rPr>
        <w:t>субъектов</w:t>
      </w:r>
      <w:r w:rsidR="00887618" w:rsidRPr="009606C2">
        <w:rPr>
          <w:rFonts w:ascii="Arial" w:hAnsi="Arial" w:cs="Arial"/>
          <w:color w:val="000000"/>
          <w:sz w:val="20"/>
        </w:rPr>
        <w:t xml:space="preserve"> </w:t>
      </w:r>
      <w:r w:rsidRPr="009606C2">
        <w:rPr>
          <w:rFonts w:ascii="Arial" w:hAnsi="Arial" w:cs="Arial"/>
          <w:color w:val="000000"/>
          <w:sz w:val="20"/>
        </w:rPr>
        <w:t>малого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среднего</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предпринимательства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r w:rsidR="00887618" w:rsidRPr="009606C2">
        <w:rPr>
          <w:rFonts w:ascii="Arial" w:hAnsi="Arial" w:cs="Arial"/>
          <w:color w:val="000000"/>
          <w:sz w:val="20"/>
        </w:rPr>
        <w:t xml:space="preserve"> </w:t>
      </w:r>
      <w:r w:rsidRPr="009606C2">
        <w:rPr>
          <w:rFonts w:ascii="Arial" w:hAnsi="Arial" w:cs="Arial"/>
          <w:color w:val="000000"/>
          <w:sz w:val="20"/>
        </w:rPr>
        <w:t>индивидуальных</w:t>
      </w:r>
      <w:r w:rsidR="00887618" w:rsidRPr="009606C2">
        <w:rPr>
          <w:rFonts w:ascii="Arial" w:hAnsi="Arial" w:cs="Arial"/>
          <w:color w:val="000000"/>
          <w:sz w:val="20"/>
        </w:rPr>
        <w:t xml:space="preserve"> </w:t>
      </w:r>
      <w:r w:rsidRPr="009606C2">
        <w:rPr>
          <w:rFonts w:ascii="Arial" w:hAnsi="Arial" w:cs="Arial"/>
          <w:color w:val="000000"/>
          <w:sz w:val="20"/>
        </w:rPr>
        <w:t>предпринимателей)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среднесписочной</w:t>
      </w:r>
      <w:r w:rsidR="00887618" w:rsidRPr="009606C2">
        <w:rPr>
          <w:rFonts w:ascii="Arial" w:hAnsi="Arial" w:cs="Arial"/>
          <w:color w:val="000000"/>
          <w:sz w:val="20"/>
        </w:rPr>
        <w:t xml:space="preserve"> </w:t>
      </w:r>
      <w:r w:rsidRPr="009606C2">
        <w:rPr>
          <w:rFonts w:ascii="Arial" w:hAnsi="Arial" w:cs="Arial"/>
          <w:color w:val="000000"/>
          <w:sz w:val="20"/>
        </w:rPr>
        <w:t>численности</w:t>
      </w:r>
      <w:r w:rsidR="00887618" w:rsidRPr="009606C2">
        <w:rPr>
          <w:rFonts w:ascii="Arial" w:hAnsi="Arial" w:cs="Arial"/>
          <w:color w:val="000000"/>
          <w:sz w:val="20"/>
        </w:rPr>
        <w:t xml:space="preserve"> </w:t>
      </w:r>
      <w:r w:rsidRPr="009606C2">
        <w:rPr>
          <w:rFonts w:ascii="Arial" w:hAnsi="Arial" w:cs="Arial"/>
          <w:color w:val="000000"/>
          <w:sz w:val="20"/>
        </w:rPr>
        <w:t>работников</w:t>
      </w:r>
      <w:r w:rsidR="00887618" w:rsidRPr="009606C2">
        <w:rPr>
          <w:rFonts w:ascii="Arial" w:hAnsi="Arial" w:cs="Arial"/>
          <w:color w:val="000000"/>
          <w:sz w:val="20"/>
        </w:rPr>
        <w:t xml:space="preserve"> </w:t>
      </w:r>
      <w:r w:rsidRPr="009606C2">
        <w:rPr>
          <w:rFonts w:ascii="Arial" w:hAnsi="Arial" w:cs="Arial"/>
          <w:color w:val="000000"/>
          <w:sz w:val="20"/>
        </w:rPr>
        <w:t>(без</w:t>
      </w:r>
      <w:r w:rsidR="00887618" w:rsidRPr="009606C2">
        <w:rPr>
          <w:rFonts w:ascii="Arial" w:hAnsi="Arial" w:cs="Arial"/>
          <w:color w:val="000000"/>
          <w:sz w:val="20"/>
        </w:rPr>
        <w:t xml:space="preserve"> </w:t>
      </w:r>
      <w:r w:rsidRPr="009606C2">
        <w:rPr>
          <w:rFonts w:ascii="Arial" w:hAnsi="Arial" w:cs="Arial"/>
          <w:color w:val="000000"/>
          <w:sz w:val="20"/>
        </w:rPr>
        <w:t>внешних</w:t>
      </w:r>
      <w:r w:rsidR="00887618" w:rsidRPr="009606C2">
        <w:rPr>
          <w:rFonts w:ascii="Arial" w:hAnsi="Arial" w:cs="Arial"/>
          <w:color w:val="000000"/>
          <w:sz w:val="20"/>
        </w:rPr>
        <w:t xml:space="preserve"> </w:t>
      </w:r>
      <w:r w:rsidRPr="009606C2">
        <w:rPr>
          <w:rFonts w:ascii="Arial" w:hAnsi="Arial" w:cs="Arial"/>
          <w:color w:val="000000"/>
          <w:sz w:val="20"/>
        </w:rPr>
        <w:t>совместителей)</w:t>
      </w:r>
      <w:r w:rsidR="00887618" w:rsidRPr="009606C2">
        <w:rPr>
          <w:rFonts w:ascii="Arial" w:hAnsi="Arial" w:cs="Arial"/>
          <w:color w:val="000000"/>
          <w:sz w:val="20"/>
        </w:rPr>
        <w:t xml:space="preserve"> </w:t>
      </w:r>
      <w:r w:rsidRPr="009606C2">
        <w:rPr>
          <w:rFonts w:ascii="Arial" w:hAnsi="Arial" w:cs="Arial"/>
          <w:color w:val="000000"/>
          <w:sz w:val="20"/>
        </w:rPr>
        <w:t>всех</w:t>
      </w:r>
      <w:r w:rsidR="00887618" w:rsidRPr="009606C2">
        <w:rPr>
          <w:rFonts w:ascii="Arial" w:hAnsi="Arial" w:cs="Arial"/>
          <w:color w:val="000000"/>
          <w:sz w:val="20"/>
        </w:rPr>
        <w:t xml:space="preserve"> </w:t>
      </w:r>
      <w:r w:rsidRPr="009606C2">
        <w:rPr>
          <w:rFonts w:ascii="Arial" w:hAnsi="Arial" w:cs="Arial"/>
          <w:color w:val="000000"/>
          <w:sz w:val="20"/>
        </w:rPr>
        <w:t>организаций;</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создание</w:t>
      </w:r>
      <w:r w:rsidR="00887618" w:rsidRPr="009606C2">
        <w:rPr>
          <w:rFonts w:ascii="Arial" w:hAnsi="Arial" w:cs="Arial"/>
          <w:color w:val="000000"/>
          <w:sz w:val="20"/>
        </w:rPr>
        <w:t xml:space="preserve"> </w:t>
      </w:r>
      <w:r w:rsidRPr="009606C2">
        <w:rPr>
          <w:rFonts w:ascii="Arial" w:hAnsi="Arial" w:cs="Arial"/>
          <w:color w:val="000000"/>
          <w:sz w:val="20"/>
        </w:rPr>
        <w:t>благоприятной</w:t>
      </w:r>
      <w:r w:rsidR="00887618" w:rsidRPr="009606C2">
        <w:rPr>
          <w:rFonts w:ascii="Arial" w:hAnsi="Arial" w:cs="Arial"/>
          <w:color w:val="000000"/>
          <w:sz w:val="20"/>
        </w:rPr>
        <w:t xml:space="preserve"> </w:t>
      </w:r>
      <w:r w:rsidRPr="009606C2">
        <w:rPr>
          <w:rFonts w:ascii="Arial" w:hAnsi="Arial" w:cs="Arial"/>
          <w:color w:val="000000"/>
          <w:sz w:val="20"/>
        </w:rPr>
        <w:t>среды</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имеющегося</w:t>
      </w:r>
      <w:r w:rsidR="00887618" w:rsidRPr="009606C2">
        <w:rPr>
          <w:rFonts w:ascii="Arial" w:hAnsi="Arial" w:cs="Arial"/>
          <w:color w:val="000000"/>
          <w:sz w:val="20"/>
        </w:rPr>
        <w:t xml:space="preserve"> </w:t>
      </w:r>
      <w:r w:rsidRPr="009606C2">
        <w:rPr>
          <w:rFonts w:ascii="Arial" w:hAnsi="Arial" w:cs="Arial"/>
          <w:color w:val="000000"/>
          <w:sz w:val="20"/>
        </w:rPr>
        <w:t>потенциала</w:t>
      </w:r>
      <w:r w:rsidR="00887618" w:rsidRPr="009606C2">
        <w:rPr>
          <w:rFonts w:ascii="Arial" w:hAnsi="Arial" w:cs="Arial"/>
          <w:color w:val="000000"/>
          <w:sz w:val="20"/>
        </w:rPr>
        <w:t xml:space="preserve"> </w:t>
      </w:r>
      <w:r w:rsidRPr="009606C2">
        <w:rPr>
          <w:rFonts w:ascii="Arial" w:hAnsi="Arial" w:cs="Arial"/>
          <w:color w:val="000000"/>
          <w:sz w:val="20"/>
        </w:rPr>
        <w:t>предприятий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мастеров</w:t>
      </w:r>
      <w:r w:rsidR="00887618" w:rsidRPr="009606C2">
        <w:rPr>
          <w:rFonts w:ascii="Arial" w:hAnsi="Arial" w:cs="Arial"/>
          <w:color w:val="000000"/>
          <w:sz w:val="20"/>
        </w:rPr>
        <w:t xml:space="preserve"> </w:t>
      </w:r>
      <w:r w:rsidRPr="009606C2">
        <w:rPr>
          <w:rFonts w:ascii="Arial" w:hAnsi="Arial" w:cs="Arial"/>
          <w:color w:val="000000"/>
          <w:sz w:val="20"/>
        </w:rPr>
        <w:t>народных</w:t>
      </w:r>
      <w:r w:rsidR="00887618" w:rsidRPr="009606C2">
        <w:rPr>
          <w:rFonts w:ascii="Arial" w:hAnsi="Arial" w:cs="Arial"/>
          <w:color w:val="000000"/>
          <w:sz w:val="20"/>
        </w:rPr>
        <w:t xml:space="preserve"> </w:t>
      </w:r>
      <w:r w:rsidRPr="009606C2">
        <w:rPr>
          <w:rFonts w:ascii="Arial" w:hAnsi="Arial" w:cs="Arial"/>
          <w:color w:val="000000"/>
          <w:sz w:val="20"/>
        </w:rPr>
        <w:t>художественных</w:t>
      </w:r>
      <w:r w:rsidR="00887618" w:rsidRPr="009606C2">
        <w:rPr>
          <w:rFonts w:ascii="Arial" w:hAnsi="Arial" w:cs="Arial"/>
          <w:color w:val="000000"/>
          <w:sz w:val="20"/>
        </w:rPr>
        <w:t xml:space="preserve"> </w:t>
      </w:r>
      <w:r w:rsidRPr="009606C2">
        <w:rPr>
          <w:rFonts w:ascii="Arial" w:hAnsi="Arial" w:cs="Arial"/>
          <w:color w:val="000000"/>
          <w:sz w:val="20"/>
        </w:rPr>
        <w:t>промыслов</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предусмотрено</w:t>
      </w:r>
      <w:r w:rsidR="00887618" w:rsidRPr="009606C2">
        <w:rPr>
          <w:rFonts w:ascii="Arial" w:hAnsi="Arial" w:cs="Arial"/>
          <w:color w:val="000000"/>
          <w:sz w:val="20"/>
        </w:rPr>
        <w:t xml:space="preserve"> </w:t>
      </w:r>
      <w:r w:rsidRPr="009606C2">
        <w:rPr>
          <w:rFonts w:ascii="Arial" w:hAnsi="Arial" w:cs="Arial"/>
          <w:color w:val="000000"/>
          <w:sz w:val="20"/>
        </w:rPr>
        <w:t>проведение</w:t>
      </w:r>
      <w:r w:rsidR="00887618" w:rsidRPr="009606C2">
        <w:rPr>
          <w:rFonts w:ascii="Arial" w:hAnsi="Arial" w:cs="Arial"/>
          <w:color w:val="000000"/>
          <w:sz w:val="20"/>
        </w:rPr>
        <w:t xml:space="preserve"> </w:t>
      </w:r>
      <w:r w:rsidRPr="009606C2">
        <w:rPr>
          <w:rFonts w:ascii="Arial" w:hAnsi="Arial" w:cs="Arial"/>
          <w:color w:val="000000"/>
          <w:sz w:val="20"/>
        </w:rPr>
        <w:t>Дней</w:t>
      </w:r>
      <w:r w:rsidR="00887618" w:rsidRPr="009606C2">
        <w:rPr>
          <w:rFonts w:ascii="Arial" w:hAnsi="Arial" w:cs="Arial"/>
          <w:color w:val="000000"/>
          <w:sz w:val="20"/>
        </w:rPr>
        <w:t xml:space="preserve"> </w:t>
      </w:r>
      <w:r w:rsidRPr="009606C2">
        <w:rPr>
          <w:rFonts w:ascii="Arial" w:hAnsi="Arial" w:cs="Arial"/>
          <w:color w:val="000000"/>
          <w:sz w:val="20"/>
        </w:rPr>
        <w:t>малого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среднего</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предпринимательства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Мариинско-Посадском</w:t>
      </w:r>
      <w:r w:rsidR="00887618" w:rsidRPr="009606C2">
        <w:rPr>
          <w:rFonts w:ascii="Arial" w:hAnsi="Arial" w:cs="Arial"/>
          <w:color w:val="000000"/>
          <w:sz w:val="20"/>
        </w:rPr>
        <w:t xml:space="preserve"> </w:t>
      </w:r>
      <w:r w:rsidRPr="009606C2">
        <w:rPr>
          <w:rFonts w:ascii="Arial" w:hAnsi="Arial" w:cs="Arial"/>
          <w:color w:val="000000"/>
          <w:sz w:val="20"/>
        </w:rPr>
        <w:t>муниципальном</w:t>
      </w:r>
      <w:r w:rsidR="00887618" w:rsidRPr="009606C2">
        <w:rPr>
          <w:rFonts w:ascii="Arial" w:hAnsi="Arial" w:cs="Arial"/>
          <w:color w:val="000000"/>
          <w:sz w:val="20"/>
        </w:rPr>
        <w:t xml:space="preserve"> </w:t>
      </w:r>
      <w:r w:rsidRPr="009606C2">
        <w:rPr>
          <w:rFonts w:ascii="Arial" w:hAnsi="Arial" w:cs="Arial"/>
          <w:color w:val="000000"/>
          <w:sz w:val="20"/>
        </w:rPr>
        <w:t>округе</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привлечение</w:t>
      </w:r>
      <w:r w:rsidR="00887618" w:rsidRPr="009606C2">
        <w:rPr>
          <w:rFonts w:ascii="Arial" w:hAnsi="Arial" w:cs="Arial"/>
          <w:color w:val="000000"/>
          <w:sz w:val="20"/>
        </w:rPr>
        <w:t xml:space="preserve"> </w:t>
      </w:r>
      <w:r w:rsidRPr="009606C2">
        <w:rPr>
          <w:rFonts w:ascii="Arial" w:hAnsi="Arial" w:cs="Arial"/>
          <w:color w:val="000000"/>
          <w:sz w:val="20"/>
        </w:rPr>
        <w:t>субъектов</w:t>
      </w:r>
      <w:r w:rsidR="00887618" w:rsidRPr="009606C2">
        <w:rPr>
          <w:rFonts w:ascii="Arial" w:hAnsi="Arial" w:cs="Arial"/>
          <w:color w:val="000000"/>
          <w:sz w:val="20"/>
        </w:rPr>
        <w:t xml:space="preserve"> </w:t>
      </w:r>
      <w:r w:rsidRPr="009606C2">
        <w:rPr>
          <w:rFonts w:ascii="Arial" w:hAnsi="Arial" w:cs="Arial"/>
          <w:color w:val="000000"/>
          <w:sz w:val="20"/>
        </w:rPr>
        <w:t>малого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среднего</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предпринимательства</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участию</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различных</w:t>
      </w:r>
      <w:r w:rsidR="00887618" w:rsidRPr="009606C2">
        <w:rPr>
          <w:rFonts w:ascii="Arial" w:hAnsi="Arial" w:cs="Arial"/>
          <w:color w:val="000000"/>
          <w:sz w:val="20"/>
        </w:rPr>
        <w:t xml:space="preserve"> </w:t>
      </w:r>
      <w:r w:rsidRPr="009606C2">
        <w:rPr>
          <w:rFonts w:ascii="Arial" w:hAnsi="Arial" w:cs="Arial"/>
          <w:color w:val="000000"/>
          <w:sz w:val="20"/>
        </w:rPr>
        <w:t>выставках,</w:t>
      </w:r>
      <w:r w:rsidR="00887618" w:rsidRPr="009606C2">
        <w:rPr>
          <w:rFonts w:ascii="Arial" w:hAnsi="Arial" w:cs="Arial"/>
          <w:color w:val="000000"/>
          <w:sz w:val="20"/>
        </w:rPr>
        <w:t xml:space="preserve"> </w:t>
      </w:r>
      <w:r w:rsidRPr="009606C2">
        <w:rPr>
          <w:rFonts w:ascii="Arial" w:hAnsi="Arial" w:cs="Arial"/>
          <w:color w:val="000000"/>
          <w:sz w:val="20"/>
        </w:rPr>
        <w:t>конкурсах,</w:t>
      </w:r>
      <w:r w:rsidR="00887618" w:rsidRPr="009606C2">
        <w:rPr>
          <w:rFonts w:ascii="Arial" w:hAnsi="Arial" w:cs="Arial"/>
          <w:color w:val="000000"/>
          <w:sz w:val="20"/>
        </w:rPr>
        <w:t xml:space="preserve"> </w:t>
      </w:r>
      <w:r w:rsidRPr="009606C2">
        <w:rPr>
          <w:rFonts w:ascii="Arial" w:hAnsi="Arial" w:cs="Arial"/>
          <w:color w:val="000000"/>
          <w:sz w:val="20"/>
        </w:rPr>
        <w:t>конференциях,</w:t>
      </w:r>
      <w:r w:rsidR="00887618" w:rsidRPr="009606C2">
        <w:rPr>
          <w:rFonts w:ascii="Arial" w:hAnsi="Arial" w:cs="Arial"/>
          <w:color w:val="000000"/>
          <w:sz w:val="20"/>
        </w:rPr>
        <w:t xml:space="preserve"> </w:t>
      </w:r>
      <w:r w:rsidRPr="009606C2">
        <w:rPr>
          <w:rFonts w:ascii="Arial" w:hAnsi="Arial" w:cs="Arial"/>
          <w:color w:val="000000"/>
          <w:sz w:val="20"/>
        </w:rPr>
        <w:t>семинарах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т.д.</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Факторами,</w:t>
      </w:r>
      <w:r w:rsidRPr="009606C2">
        <w:rPr>
          <w:rFonts w:ascii="Arial" w:hAnsi="Arial" w:cs="Arial"/>
          <w:color w:val="000000"/>
          <w:sz w:val="20"/>
        </w:rPr>
        <w:t xml:space="preserve"> </w:t>
      </w:r>
      <w:r w:rsidR="004D2AC3" w:rsidRPr="009606C2">
        <w:rPr>
          <w:rFonts w:ascii="Arial" w:hAnsi="Arial" w:cs="Arial"/>
          <w:color w:val="000000"/>
          <w:sz w:val="20"/>
        </w:rPr>
        <w:t>сдерживающими</w:t>
      </w:r>
      <w:r w:rsidRPr="009606C2">
        <w:rPr>
          <w:rFonts w:ascii="Arial" w:hAnsi="Arial" w:cs="Arial"/>
          <w:color w:val="000000"/>
          <w:sz w:val="20"/>
        </w:rPr>
        <w:t xml:space="preserve"> </w:t>
      </w:r>
      <w:r w:rsidR="004D2AC3" w:rsidRPr="009606C2">
        <w:rPr>
          <w:rFonts w:ascii="Arial" w:hAnsi="Arial" w:cs="Arial"/>
          <w:color w:val="000000"/>
          <w:sz w:val="20"/>
        </w:rPr>
        <w:t>развитие</w:t>
      </w:r>
      <w:r w:rsidRPr="009606C2">
        <w:rPr>
          <w:rFonts w:ascii="Arial" w:hAnsi="Arial" w:cs="Arial"/>
          <w:color w:val="000000"/>
          <w:sz w:val="20"/>
        </w:rPr>
        <w:t xml:space="preserve"> </w:t>
      </w:r>
      <w:r w:rsidR="004D2AC3" w:rsidRPr="009606C2">
        <w:rPr>
          <w:rFonts w:ascii="Arial" w:hAnsi="Arial" w:cs="Arial"/>
          <w:color w:val="000000"/>
          <w:sz w:val="20"/>
        </w:rPr>
        <w:t>предпринимательства</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сельской</w:t>
      </w:r>
      <w:r w:rsidRPr="009606C2">
        <w:rPr>
          <w:rFonts w:ascii="Arial" w:hAnsi="Arial" w:cs="Arial"/>
          <w:color w:val="000000"/>
          <w:sz w:val="20"/>
        </w:rPr>
        <w:t xml:space="preserve"> </w:t>
      </w:r>
      <w:r w:rsidR="004D2AC3" w:rsidRPr="009606C2">
        <w:rPr>
          <w:rFonts w:ascii="Arial" w:hAnsi="Arial" w:cs="Arial"/>
          <w:color w:val="000000"/>
          <w:sz w:val="20"/>
        </w:rPr>
        <w:t>местности,</w:t>
      </w:r>
      <w:r w:rsidRPr="009606C2">
        <w:rPr>
          <w:rFonts w:ascii="Arial" w:hAnsi="Arial" w:cs="Arial"/>
          <w:color w:val="000000"/>
          <w:sz w:val="20"/>
        </w:rPr>
        <w:t xml:space="preserve"> </w:t>
      </w:r>
      <w:r w:rsidR="004D2AC3" w:rsidRPr="009606C2">
        <w:rPr>
          <w:rFonts w:ascii="Arial" w:hAnsi="Arial" w:cs="Arial"/>
          <w:color w:val="000000"/>
          <w:sz w:val="20"/>
        </w:rPr>
        <w:t>являются</w:t>
      </w:r>
      <w:r w:rsidRPr="009606C2">
        <w:rPr>
          <w:rFonts w:ascii="Arial" w:hAnsi="Arial" w:cs="Arial"/>
          <w:color w:val="000000"/>
          <w:sz w:val="20"/>
        </w:rPr>
        <w:t xml:space="preserve"> </w:t>
      </w:r>
      <w:r w:rsidR="004D2AC3" w:rsidRPr="009606C2">
        <w:rPr>
          <w:rFonts w:ascii="Arial" w:hAnsi="Arial" w:cs="Arial"/>
          <w:color w:val="000000"/>
          <w:sz w:val="20"/>
        </w:rPr>
        <w:t>недостаток</w:t>
      </w:r>
      <w:r w:rsidRPr="009606C2">
        <w:rPr>
          <w:rFonts w:ascii="Arial" w:hAnsi="Arial" w:cs="Arial"/>
          <w:color w:val="000000"/>
          <w:sz w:val="20"/>
        </w:rPr>
        <w:t xml:space="preserve"> </w:t>
      </w:r>
      <w:r w:rsidR="004D2AC3" w:rsidRPr="009606C2">
        <w:rPr>
          <w:rFonts w:ascii="Arial" w:hAnsi="Arial" w:cs="Arial"/>
          <w:color w:val="000000"/>
          <w:sz w:val="20"/>
        </w:rPr>
        <w:t>квалифицированных</w:t>
      </w:r>
      <w:r w:rsidRPr="009606C2">
        <w:rPr>
          <w:rFonts w:ascii="Arial" w:hAnsi="Arial" w:cs="Arial"/>
          <w:color w:val="000000"/>
          <w:sz w:val="20"/>
        </w:rPr>
        <w:t xml:space="preserve"> </w:t>
      </w:r>
      <w:r w:rsidR="004D2AC3" w:rsidRPr="009606C2">
        <w:rPr>
          <w:rFonts w:ascii="Arial" w:hAnsi="Arial" w:cs="Arial"/>
          <w:color w:val="000000"/>
          <w:sz w:val="20"/>
        </w:rPr>
        <w:t>кадров,</w:t>
      </w:r>
      <w:r w:rsidRPr="009606C2">
        <w:rPr>
          <w:rFonts w:ascii="Arial" w:hAnsi="Arial" w:cs="Arial"/>
          <w:color w:val="000000"/>
          <w:sz w:val="20"/>
        </w:rPr>
        <w:t xml:space="preserve"> </w:t>
      </w:r>
      <w:r w:rsidR="004D2AC3" w:rsidRPr="009606C2">
        <w:rPr>
          <w:rFonts w:ascii="Arial" w:hAnsi="Arial" w:cs="Arial"/>
          <w:color w:val="000000"/>
          <w:sz w:val="20"/>
        </w:rPr>
        <w:t>низкий</w:t>
      </w:r>
      <w:r w:rsidRPr="009606C2">
        <w:rPr>
          <w:rFonts w:ascii="Arial" w:hAnsi="Arial" w:cs="Arial"/>
          <w:color w:val="000000"/>
          <w:sz w:val="20"/>
        </w:rPr>
        <w:t xml:space="preserve"> </w:t>
      </w:r>
      <w:r w:rsidR="004D2AC3" w:rsidRPr="009606C2">
        <w:rPr>
          <w:rFonts w:ascii="Arial" w:hAnsi="Arial" w:cs="Arial"/>
          <w:color w:val="000000"/>
          <w:sz w:val="20"/>
        </w:rPr>
        <w:t>уровень</w:t>
      </w:r>
      <w:r w:rsidRPr="009606C2">
        <w:rPr>
          <w:rFonts w:ascii="Arial" w:hAnsi="Arial" w:cs="Arial"/>
          <w:color w:val="000000"/>
          <w:sz w:val="20"/>
        </w:rPr>
        <w:t xml:space="preserve"> </w:t>
      </w:r>
      <w:r w:rsidR="004D2AC3" w:rsidRPr="009606C2">
        <w:rPr>
          <w:rFonts w:ascii="Arial" w:hAnsi="Arial" w:cs="Arial"/>
          <w:color w:val="000000"/>
          <w:sz w:val="20"/>
        </w:rPr>
        <w:t>знания</w:t>
      </w:r>
      <w:r w:rsidRPr="009606C2">
        <w:rPr>
          <w:rFonts w:ascii="Arial" w:hAnsi="Arial" w:cs="Arial"/>
          <w:color w:val="000000"/>
          <w:sz w:val="20"/>
        </w:rPr>
        <w:t xml:space="preserve"> </w:t>
      </w:r>
      <w:r w:rsidR="004D2AC3" w:rsidRPr="009606C2">
        <w:rPr>
          <w:rFonts w:ascii="Arial" w:hAnsi="Arial" w:cs="Arial"/>
          <w:color w:val="000000"/>
          <w:sz w:val="20"/>
        </w:rPr>
        <w:t>экономических</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юридических</w:t>
      </w:r>
      <w:r w:rsidRPr="009606C2">
        <w:rPr>
          <w:rFonts w:ascii="Arial" w:hAnsi="Arial" w:cs="Arial"/>
          <w:color w:val="000000"/>
          <w:sz w:val="20"/>
        </w:rPr>
        <w:t xml:space="preserve"> </w:t>
      </w:r>
      <w:r w:rsidR="004D2AC3" w:rsidRPr="009606C2">
        <w:rPr>
          <w:rFonts w:ascii="Arial" w:hAnsi="Arial" w:cs="Arial"/>
          <w:color w:val="000000"/>
          <w:sz w:val="20"/>
        </w:rPr>
        <w:t>основ</w:t>
      </w:r>
      <w:r w:rsidRPr="009606C2">
        <w:rPr>
          <w:rFonts w:ascii="Arial" w:hAnsi="Arial" w:cs="Arial"/>
          <w:color w:val="000000"/>
          <w:sz w:val="20"/>
        </w:rPr>
        <w:t xml:space="preserve"> </w:t>
      </w:r>
      <w:r w:rsidR="004D2AC3" w:rsidRPr="009606C2">
        <w:rPr>
          <w:rFonts w:ascii="Arial" w:hAnsi="Arial" w:cs="Arial"/>
          <w:color w:val="000000"/>
          <w:sz w:val="20"/>
        </w:rPr>
        <w:t>ведения</w:t>
      </w:r>
      <w:r w:rsidRPr="009606C2">
        <w:rPr>
          <w:rFonts w:ascii="Arial" w:hAnsi="Arial" w:cs="Arial"/>
          <w:color w:val="000000"/>
          <w:sz w:val="20"/>
        </w:rPr>
        <w:t xml:space="preserve"> </w:t>
      </w:r>
      <w:r w:rsidR="004D2AC3" w:rsidRPr="009606C2">
        <w:rPr>
          <w:rFonts w:ascii="Arial" w:hAnsi="Arial" w:cs="Arial"/>
          <w:color w:val="000000"/>
          <w:sz w:val="20"/>
        </w:rPr>
        <w:t>бизнеса,</w:t>
      </w:r>
      <w:r w:rsidRPr="009606C2">
        <w:rPr>
          <w:rFonts w:ascii="Arial" w:hAnsi="Arial" w:cs="Arial"/>
          <w:color w:val="000000"/>
          <w:sz w:val="20"/>
        </w:rPr>
        <w:t xml:space="preserve"> </w:t>
      </w:r>
      <w:r w:rsidR="004D2AC3" w:rsidRPr="009606C2">
        <w:rPr>
          <w:rFonts w:ascii="Arial" w:hAnsi="Arial" w:cs="Arial"/>
          <w:color w:val="000000"/>
          <w:sz w:val="20"/>
        </w:rPr>
        <w:t>отсутствие</w:t>
      </w:r>
      <w:r w:rsidRPr="009606C2">
        <w:rPr>
          <w:rFonts w:ascii="Arial" w:hAnsi="Arial" w:cs="Arial"/>
          <w:color w:val="000000"/>
          <w:sz w:val="20"/>
        </w:rPr>
        <w:t xml:space="preserve"> </w:t>
      </w:r>
      <w:r w:rsidR="004D2AC3" w:rsidRPr="009606C2">
        <w:rPr>
          <w:rFonts w:ascii="Arial" w:hAnsi="Arial" w:cs="Arial"/>
          <w:color w:val="000000"/>
          <w:sz w:val="20"/>
        </w:rPr>
        <w:t>опыта</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первоначального</w:t>
      </w:r>
      <w:r w:rsidRPr="009606C2">
        <w:rPr>
          <w:rFonts w:ascii="Arial" w:hAnsi="Arial" w:cs="Arial"/>
          <w:color w:val="000000"/>
          <w:sz w:val="20"/>
        </w:rPr>
        <w:t xml:space="preserve"> </w:t>
      </w:r>
      <w:r w:rsidR="004D2AC3" w:rsidRPr="009606C2">
        <w:rPr>
          <w:rFonts w:ascii="Arial" w:hAnsi="Arial" w:cs="Arial"/>
          <w:color w:val="000000"/>
          <w:sz w:val="20"/>
        </w:rPr>
        <w:t>капитала</w:t>
      </w:r>
      <w:r w:rsidRPr="009606C2">
        <w:rPr>
          <w:rFonts w:ascii="Arial" w:hAnsi="Arial" w:cs="Arial"/>
          <w:color w:val="000000"/>
          <w:sz w:val="20"/>
        </w:rPr>
        <w:t xml:space="preserve"> </w:t>
      </w:r>
      <w:r w:rsidR="004D2AC3" w:rsidRPr="009606C2">
        <w:rPr>
          <w:rFonts w:ascii="Arial" w:hAnsi="Arial" w:cs="Arial"/>
          <w:color w:val="000000"/>
          <w:sz w:val="20"/>
        </w:rPr>
        <w:t>для</w:t>
      </w:r>
      <w:r w:rsidRPr="009606C2">
        <w:rPr>
          <w:rFonts w:ascii="Arial" w:hAnsi="Arial" w:cs="Arial"/>
          <w:color w:val="000000"/>
          <w:sz w:val="20"/>
        </w:rPr>
        <w:t xml:space="preserve"> </w:t>
      </w:r>
      <w:r w:rsidR="004D2AC3" w:rsidRPr="009606C2">
        <w:rPr>
          <w:rFonts w:ascii="Arial" w:hAnsi="Arial" w:cs="Arial"/>
          <w:color w:val="000000"/>
          <w:sz w:val="20"/>
        </w:rPr>
        <w:t>открытия</w:t>
      </w:r>
      <w:r w:rsidRPr="009606C2">
        <w:rPr>
          <w:rFonts w:ascii="Arial" w:hAnsi="Arial" w:cs="Arial"/>
          <w:color w:val="000000"/>
          <w:sz w:val="20"/>
        </w:rPr>
        <w:t xml:space="preserve"> </w:t>
      </w:r>
      <w:r w:rsidR="004D2AC3" w:rsidRPr="009606C2">
        <w:rPr>
          <w:rFonts w:ascii="Arial" w:hAnsi="Arial" w:cs="Arial"/>
          <w:color w:val="000000"/>
          <w:sz w:val="20"/>
        </w:rPr>
        <w:t>собственного</w:t>
      </w:r>
      <w:r w:rsidRPr="009606C2">
        <w:rPr>
          <w:rFonts w:ascii="Arial" w:hAnsi="Arial" w:cs="Arial"/>
          <w:color w:val="000000"/>
          <w:sz w:val="20"/>
        </w:rPr>
        <w:t xml:space="preserve"> </w:t>
      </w:r>
      <w:r w:rsidR="004D2AC3" w:rsidRPr="009606C2">
        <w:rPr>
          <w:rFonts w:ascii="Arial" w:hAnsi="Arial" w:cs="Arial"/>
          <w:color w:val="000000"/>
          <w:sz w:val="20"/>
        </w:rPr>
        <w:t>дела.</w:t>
      </w:r>
      <w:r w:rsidRPr="009606C2">
        <w:rPr>
          <w:rFonts w:ascii="Arial" w:hAnsi="Arial" w:cs="Arial"/>
          <w:color w:val="000000"/>
          <w:sz w:val="20"/>
        </w:rPr>
        <w:t xml:space="preserve"> </w:t>
      </w:r>
      <w:r w:rsidR="004D2AC3" w:rsidRPr="009606C2">
        <w:rPr>
          <w:rFonts w:ascii="Arial" w:hAnsi="Arial" w:cs="Arial"/>
          <w:color w:val="000000"/>
          <w:sz w:val="20"/>
        </w:rPr>
        <w:t>Сглаживание</w:t>
      </w:r>
      <w:r w:rsidRPr="009606C2">
        <w:rPr>
          <w:rFonts w:ascii="Arial" w:hAnsi="Arial" w:cs="Arial"/>
          <w:color w:val="000000"/>
          <w:sz w:val="20"/>
        </w:rPr>
        <w:t xml:space="preserve"> </w:t>
      </w:r>
      <w:r w:rsidR="004D2AC3" w:rsidRPr="009606C2">
        <w:rPr>
          <w:rFonts w:ascii="Arial" w:hAnsi="Arial" w:cs="Arial"/>
          <w:color w:val="000000"/>
          <w:sz w:val="20"/>
        </w:rPr>
        <w:t>влияния</w:t>
      </w:r>
      <w:r w:rsidRPr="009606C2">
        <w:rPr>
          <w:rFonts w:ascii="Arial" w:hAnsi="Arial" w:cs="Arial"/>
          <w:color w:val="000000"/>
          <w:sz w:val="20"/>
        </w:rPr>
        <w:t xml:space="preserve"> </w:t>
      </w:r>
      <w:r w:rsidR="004D2AC3" w:rsidRPr="009606C2">
        <w:rPr>
          <w:rFonts w:ascii="Arial" w:hAnsi="Arial" w:cs="Arial"/>
          <w:color w:val="000000"/>
          <w:sz w:val="20"/>
        </w:rPr>
        <w:t>данных</w:t>
      </w:r>
      <w:r w:rsidRPr="009606C2">
        <w:rPr>
          <w:rFonts w:ascii="Arial" w:hAnsi="Arial" w:cs="Arial"/>
          <w:color w:val="000000"/>
          <w:sz w:val="20"/>
        </w:rPr>
        <w:t xml:space="preserve"> </w:t>
      </w:r>
      <w:r w:rsidR="004D2AC3" w:rsidRPr="009606C2">
        <w:rPr>
          <w:rFonts w:ascii="Arial" w:hAnsi="Arial" w:cs="Arial"/>
          <w:color w:val="000000"/>
          <w:sz w:val="20"/>
        </w:rPr>
        <w:t>факторов</w:t>
      </w:r>
      <w:r w:rsidRPr="009606C2">
        <w:rPr>
          <w:rFonts w:ascii="Arial" w:hAnsi="Arial" w:cs="Arial"/>
          <w:color w:val="000000"/>
          <w:sz w:val="20"/>
        </w:rPr>
        <w:t xml:space="preserve"> </w:t>
      </w:r>
      <w:r w:rsidR="004D2AC3" w:rsidRPr="009606C2">
        <w:rPr>
          <w:rFonts w:ascii="Arial" w:hAnsi="Arial" w:cs="Arial"/>
          <w:color w:val="000000"/>
          <w:sz w:val="20"/>
        </w:rPr>
        <w:t>возможно</w:t>
      </w:r>
      <w:r w:rsidRPr="009606C2">
        <w:rPr>
          <w:rFonts w:ascii="Arial" w:hAnsi="Arial" w:cs="Arial"/>
          <w:color w:val="000000"/>
          <w:sz w:val="20"/>
        </w:rPr>
        <w:t xml:space="preserve"> </w:t>
      </w:r>
      <w:r w:rsidR="004D2AC3" w:rsidRPr="009606C2">
        <w:rPr>
          <w:rFonts w:ascii="Arial" w:hAnsi="Arial" w:cs="Arial"/>
          <w:color w:val="000000"/>
          <w:sz w:val="20"/>
        </w:rPr>
        <w:t>за</w:t>
      </w:r>
      <w:r w:rsidRPr="009606C2">
        <w:rPr>
          <w:rFonts w:ascii="Arial" w:hAnsi="Arial" w:cs="Arial"/>
          <w:color w:val="000000"/>
          <w:sz w:val="20"/>
        </w:rPr>
        <w:t xml:space="preserve"> </w:t>
      </w:r>
      <w:r w:rsidR="004D2AC3" w:rsidRPr="009606C2">
        <w:rPr>
          <w:rFonts w:ascii="Arial" w:hAnsi="Arial" w:cs="Arial"/>
          <w:color w:val="000000"/>
          <w:sz w:val="20"/>
        </w:rPr>
        <w:t>счет</w:t>
      </w:r>
      <w:r w:rsidRPr="009606C2">
        <w:rPr>
          <w:rFonts w:ascii="Arial" w:hAnsi="Arial" w:cs="Arial"/>
          <w:color w:val="000000"/>
          <w:sz w:val="20"/>
        </w:rPr>
        <w:t xml:space="preserve"> </w:t>
      </w:r>
      <w:r w:rsidR="004D2AC3" w:rsidRPr="009606C2">
        <w:rPr>
          <w:rFonts w:ascii="Arial" w:hAnsi="Arial" w:cs="Arial"/>
          <w:color w:val="000000"/>
          <w:sz w:val="20"/>
        </w:rPr>
        <w:t>дифференциации</w:t>
      </w:r>
      <w:r w:rsidRPr="009606C2">
        <w:rPr>
          <w:rFonts w:ascii="Arial" w:hAnsi="Arial" w:cs="Arial"/>
          <w:color w:val="000000"/>
          <w:sz w:val="20"/>
        </w:rPr>
        <w:t xml:space="preserve"> </w:t>
      </w:r>
      <w:r w:rsidR="004D2AC3" w:rsidRPr="009606C2">
        <w:rPr>
          <w:rFonts w:ascii="Arial" w:hAnsi="Arial" w:cs="Arial"/>
          <w:color w:val="000000"/>
          <w:sz w:val="20"/>
        </w:rPr>
        <w:t>на</w:t>
      </w:r>
      <w:r w:rsidRPr="009606C2">
        <w:rPr>
          <w:rFonts w:ascii="Arial" w:hAnsi="Arial" w:cs="Arial"/>
          <w:color w:val="000000"/>
          <w:sz w:val="20"/>
        </w:rPr>
        <w:t xml:space="preserve"> </w:t>
      </w:r>
      <w:r w:rsidR="004D2AC3" w:rsidRPr="009606C2">
        <w:rPr>
          <w:rFonts w:ascii="Arial" w:hAnsi="Arial" w:cs="Arial"/>
          <w:color w:val="000000"/>
          <w:sz w:val="20"/>
        </w:rPr>
        <w:t>местном</w:t>
      </w:r>
      <w:r w:rsidRPr="009606C2">
        <w:rPr>
          <w:rFonts w:ascii="Arial" w:hAnsi="Arial" w:cs="Arial"/>
          <w:color w:val="000000"/>
          <w:sz w:val="20"/>
        </w:rPr>
        <w:t xml:space="preserve"> </w:t>
      </w:r>
      <w:r w:rsidR="004D2AC3" w:rsidRPr="009606C2">
        <w:rPr>
          <w:rFonts w:ascii="Arial" w:hAnsi="Arial" w:cs="Arial"/>
          <w:color w:val="000000"/>
          <w:sz w:val="20"/>
        </w:rPr>
        <w:t>уровне</w:t>
      </w:r>
      <w:r w:rsidRPr="009606C2">
        <w:rPr>
          <w:rFonts w:ascii="Arial" w:hAnsi="Arial" w:cs="Arial"/>
          <w:color w:val="000000"/>
          <w:sz w:val="20"/>
        </w:rPr>
        <w:t xml:space="preserve"> </w:t>
      </w:r>
      <w:r w:rsidR="004D2AC3" w:rsidRPr="009606C2">
        <w:rPr>
          <w:rFonts w:ascii="Arial" w:hAnsi="Arial" w:cs="Arial"/>
          <w:color w:val="000000"/>
          <w:sz w:val="20"/>
        </w:rPr>
        <w:t>мероприятий</w:t>
      </w:r>
      <w:r w:rsidRPr="009606C2">
        <w:rPr>
          <w:rFonts w:ascii="Arial" w:hAnsi="Arial" w:cs="Arial"/>
          <w:color w:val="000000"/>
          <w:sz w:val="20"/>
        </w:rPr>
        <w:t xml:space="preserve"> </w:t>
      </w:r>
      <w:r w:rsidR="004D2AC3" w:rsidRPr="009606C2">
        <w:rPr>
          <w:rFonts w:ascii="Arial" w:hAnsi="Arial" w:cs="Arial"/>
          <w:color w:val="000000"/>
          <w:sz w:val="20"/>
        </w:rPr>
        <w:t>по</w:t>
      </w:r>
      <w:r w:rsidRPr="009606C2">
        <w:rPr>
          <w:rFonts w:ascii="Arial" w:hAnsi="Arial" w:cs="Arial"/>
          <w:color w:val="000000"/>
          <w:sz w:val="20"/>
        </w:rPr>
        <w:t xml:space="preserve"> </w:t>
      </w:r>
      <w:r w:rsidR="004D2AC3" w:rsidRPr="009606C2">
        <w:rPr>
          <w:rFonts w:ascii="Arial" w:hAnsi="Arial" w:cs="Arial"/>
          <w:color w:val="000000"/>
          <w:sz w:val="20"/>
        </w:rPr>
        <w:t>поддержке</w:t>
      </w:r>
      <w:r w:rsidRPr="009606C2">
        <w:rPr>
          <w:rFonts w:ascii="Arial" w:hAnsi="Arial" w:cs="Arial"/>
          <w:color w:val="000000"/>
          <w:sz w:val="20"/>
        </w:rPr>
        <w:t xml:space="preserve"> </w:t>
      </w:r>
      <w:r w:rsidR="004D2AC3" w:rsidRPr="009606C2">
        <w:rPr>
          <w:rFonts w:ascii="Arial" w:hAnsi="Arial" w:cs="Arial"/>
          <w:color w:val="000000"/>
          <w:sz w:val="20"/>
        </w:rPr>
        <w:t>малого</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среднего</w:t>
      </w:r>
      <w:r w:rsidRPr="009606C2">
        <w:rPr>
          <w:rFonts w:ascii="Arial" w:hAnsi="Arial" w:cs="Arial"/>
          <w:color w:val="000000"/>
          <w:sz w:val="20"/>
        </w:rPr>
        <w:t xml:space="preserve"> </w:t>
      </w:r>
      <w:r w:rsidR="004D2AC3" w:rsidRPr="009606C2">
        <w:rPr>
          <w:rFonts w:ascii="Arial" w:hAnsi="Arial" w:cs="Arial"/>
          <w:color w:val="000000"/>
          <w:sz w:val="20"/>
        </w:rPr>
        <w:t>бизнеса</w:t>
      </w:r>
      <w:r w:rsidRPr="009606C2">
        <w:rPr>
          <w:rFonts w:ascii="Arial" w:hAnsi="Arial" w:cs="Arial"/>
          <w:color w:val="000000"/>
          <w:sz w:val="20"/>
        </w:rPr>
        <w:t xml:space="preserve"> </w:t>
      </w:r>
      <w:r w:rsidR="004D2AC3" w:rsidRPr="009606C2">
        <w:rPr>
          <w:rFonts w:ascii="Arial" w:hAnsi="Arial" w:cs="Arial"/>
          <w:color w:val="000000"/>
          <w:sz w:val="20"/>
        </w:rPr>
        <w:t>с</w:t>
      </w:r>
      <w:r w:rsidRPr="009606C2">
        <w:rPr>
          <w:rFonts w:ascii="Arial" w:hAnsi="Arial" w:cs="Arial"/>
          <w:color w:val="000000"/>
          <w:sz w:val="20"/>
        </w:rPr>
        <w:t xml:space="preserve"> </w:t>
      </w:r>
      <w:r w:rsidR="004D2AC3" w:rsidRPr="009606C2">
        <w:rPr>
          <w:rFonts w:ascii="Arial" w:hAnsi="Arial" w:cs="Arial"/>
          <w:color w:val="000000"/>
          <w:sz w:val="20"/>
        </w:rPr>
        <w:t>учетом</w:t>
      </w:r>
      <w:r w:rsidRPr="009606C2">
        <w:rPr>
          <w:rFonts w:ascii="Arial" w:hAnsi="Arial" w:cs="Arial"/>
          <w:color w:val="000000"/>
          <w:sz w:val="20"/>
        </w:rPr>
        <w:t xml:space="preserve"> </w:t>
      </w:r>
      <w:r w:rsidR="004D2AC3" w:rsidRPr="009606C2">
        <w:rPr>
          <w:rFonts w:ascii="Arial" w:hAnsi="Arial" w:cs="Arial"/>
          <w:color w:val="000000"/>
          <w:sz w:val="20"/>
        </w:rPr>
        <w:t>экономико-географической</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социально-демографической</w:t>
      </w:r>
      <w:r w:rsidRPr="009606C2">
        <w:rPr>
          <w:rFonts w:ascii="Arial" w:hAnsi="Arial" w:cs="Arial"/>
          <w:color w:val="000000"/>
          <w:sz w:val="20"/>
        </w:rPr>
        <w:t xml:space="preserve"> </w:t>
      </w:r>
      <w:r w:rsidR="004D2AC3" w:rsidRPr="009606C2">
        <w:rPr>
          <w:rFonts w:ascii="Arial" w:hAnsi="Arial" w:cs="Arial"/>
          <w:color w:val="000000"/>
          <w:sz w:val="20"/>
        </w:rPr>
        <w:t>специфики</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Мариинско-Посадского</w:t>
      </w:r>
      <w:r w:rsidRPr="009606C2">
        <w:rPr>
          <w:rFonts w:ascii="Arial" w:hAnsi="Arial" w:cs="Arial"/>
          <w:color w:val="000000"/>
          <w:sz w:val="20"/>
        </w:rPr>
        <w:t xml:space="preserve"> </w:t>
      </w:r>
      <w:r w:rsidR="004D2AC3" w:rsidRPr="009606C2">
        <w:rPr>
          <w:rFonts w:ascii="Arial" w:hAnsi="Arial" w:cs="Arial"/>
          <w:color w:val="000000"/>
          <w:sz w:val="20"/>
        </w:rPr>
        <w:t>муниципального</w:t>
      </w:r>
      <w:r w:rsidRPr="009606C2">
        <w:rPr>
          <w:rFonts w:ascii="Arial" w:hAnsi="Arial" w:cs="Arial"/>
          <w:color w:val="000000"/>
          <w:sz w:val="20"/>
        </w:rPr>
        <w:t xml:space="preserve"> </w:t>
      </w:r>
      <w:r w:rsidR="004D2AC3" w:rsidRPr="009606C2">
        <w:rPr>
          <w:rFonts w:ascii="Arial" w:hAnsi="Arial" w:cs="Arial"/>
          <w:color w:val="000000"/>
          <w:sz w:val="20"/>
        </w:rPr>
        <w:t>округа.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Вместе</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тем</w:t>
      </w:r>
      <w:r w:rsidR="00887618" w:rsidRPr="009606C2">
        <w:rPr>
          <w:rFonts w:ascii="Arial" w:hAnsi="Arial" w:cs="Arial"/>
          <w:color w:val="000000"/>
          <w:sz w:val="20"/>
        </w:rPr>
        <w:t xml:space="preserve"> </w:t>
      </w:r>
      <w:r w:rsidRPr="009606C2">
        <w:rPr>
          <w:rFonts w:ascii="Arial" w:hAnsi="Arial" w:cs="Arial"/>
          <w:color w:val="000000"/>
          <w:sz w:val="20"/>
        </w:rPr>
        <w:t>остается</w:t>
      </w:r>
      <w:r w:rsidR="00887618" w:rsidRPr="009606C2">
        <w:rPr>
          <w:rFonts w:ascii="Arial" w:hAnsi="Arial" w:cs="Arial"/>
          <w:color w:val="000000"/>
          <w:sz w:val="20"/>
        </w:rPr>
        <w:t xml:space="preserve"> </w:t>
      </w:r>
      <w:r w:rsidRPr="009606C2">
        <w:rPr>
          <w:rFonts w:ascii="Arial" w:hAnsi="Arial" w:cs="Arial"/>
          <w:color w:val="000000"/>
          <w:sz w:val="20"/>
        </w:rPr>
        <w:t>актуальной</w:t>
      </w:r>
      <w:r w:rsidR="00887618" w:rsidRPr="009606C2">
        <w:rPr>
          <w:rFonts w:ascii="Arial" w:hAnsi="Arial" w:cs="Arial"/>
          <w:color w:val="000000"/>
          <w:sz w:val="20"/>
        </w:rPr>
        <w:t xml:space="preserve"> </w:t>
      </w:r>
      <w:r w:rsidRPr="009606C2">
        <w:rPr>
          <w:rFonts w:ascii="Arial" w:hAnsi="Arial" w:cs="Arial"/>
          <w:color w:val="000000"/>
          <w:sz w:val="20"/>
        </w:rPr>
        <w:t>проблема</w:t>
      </w:r>
      <w:r w:rsidR="00887618" w:rsidRPr="009606C2">
        <w:rPr>
          <w:rFonts w:ascii="Arial" w:hAnsi="Arial" w:cs="Arial"/>
          <w:color w:val="000000"/>
          <w:sz w:val="20"/>
        </w:rPr>
        <w:t xml:space="preserve"> </w:t>
      </w:r>
      <w:r w:rsidRPr="009606C2">
        <w:rPr>
          <w:rFonts w:ascii="Arial" w:hAnsi="Arial" w:cs="Arial"/>
          <w:color w:val="000000"/>
          <w:sz w:val="20"/>
        </w:rPr>
        <w:t>дефицита</w:t>
      </w:r>
      <w:r w:rsidR="00887618" w:rsidRPr="009606C2">
        <w:rPr>
          <w:rFonts w:ascii="Arial" w:hAnsi="Arial" w:cs="Arial"/>
          <w:color w:val="000000"/>
          <w:sz w:val="20"/>
        </w:rPr>
        <w:t xml:space="preserve"> </w:t>
      </w:r>
      <w:r w:rsidRPr="009606C2">
        <w:rPr>
          <w:rFonts w:ascii="Arial" w:hAnsi="Arial" w:cs="Arial"/>
          <w:color w:val="000000"/>
          <w:sz w:val="20"/>
        </w:rPr>
        <w:t>местных</w:t>
      </w:r>
      <w:r w:rsidR="00887618" w:rsidRPr="009606C2">
        <w:rPr>
          <w:rFonts w:ascii="Arial" w:hAnsi="Arial" w:cs="Arial"/>
          <w:color w:val="000000"/>
          <w:sz w:val="20"/>
        </w:rPr>
        <w:t xml:space="preserve"> </w:t>
      </w:r>
      <w:r w:rsidRPr="009606C2">
        <w:rPr>
          <w:rFonts w:ascii="Arial" w:hAnsi="Arial" w:cs="Arial"/>
          <w:color w:val="000000"/>
          <w:sz w:val="20"/>
        </w:rPr>
        <w:t>бюджетов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отсутствия</w:t>
      </w:r>
      <w:r w:rsidR="00887618" w:rsidRPr="009606C2">
        <w:rPr>
          <w:rFonts w:ascii="Arial" w:hAnsi="Arial" w:cs="Arial"/>
          <w:color w:val="000000"/>
          <w:sz w:val="20"/>
        </w:rPr>
        <w:t xml:space="preserve"> </w:t>
      </w:r>
      <w:r w:rsidRPr="009606C2">
        <w:rPr>
          <w:rFonts w:ascii="Arial" w:hAnsi="Arial" w:cs="Arial"/>
          <w:color w:val="000000"/>
          <w:sz w:val="20"/>
        </w:rPr>
        <w:t>возможности</w:t>
      </w:r>
      <w:r w:rsidR="00887618" w:rsidRPr="009606C2">
        <w:rPr>
          <w:rFonts w:ascii="Arial" w:hAnsi="Arial" w:cs="Arial"/>
          <w:color w:val="000000"/>
          <w:sz w:val="20"/>
        </w:rPr>
        <w:t xml:space="preserve"> </w:t>
      </w:r>
      <w:r w:rsidRPr="009606C2">
        <w:rPr>
          <w:rFonts w:ascii="Arial" w:hAnsi="Arial" w:cs="Arial"/>
          <w:color w:val="000000"/>
          <w:sz w:val="20"/>
        </w:rPr>
        <w:t>направлять</w:t>
      </w:r>
      <w:r w:rsidR="00887618" w:rsidRPr="009606C2">
        <w:rPr>
          <w:rFonts w:ascii="Arial" w:hAnsi="Arial" w:cs="Arial"/>
          <w:color w:val="000000"/>
          <w:sz w:val="20"/>
        </w:rPr>
        <w:t xml:space="preserve"> </w:t>
      </w:r>
      <w:r w:rsidRPr="009606C2">
        <w:rPr>
          <w:rFonts w:ascii="Arial" w:hAnsi="Arial" w:cs="Arial"/>
          <w:color w:val="000000"/>
          <w:sz w:val="20"/>
        </w:rPr>
        <w:t>достаточные</w:t>
      </w:r>
      <w:r w:rsidR="00887618" w:rsidRPr="009606C2">
        <w:rPr>
          <w:rFonts w:ascii="Arial" w:hAnsi="Arial" w:cs="Arial"/>
          <w:color w:val="000000"/>
          <w:sz w:val="20"/>
        </w:rPr>
        <w:t xml:space="preserve"> </w:t>
      </w:r>
      <w:r w:rsidRPr="009606C2">
        <w:rPr>
          <w:rFonts w:ascii="Arial" w:hAnsi="Arial" w:cs="Arial"/>
          <w:color w:val="000000"/>
          <w:sz w:val="20"/>
        </w:rPr>
        <w:t>финансовые</w:t>
      </w:r>
      <w:r w:rsidR="00887618" w:rsidRPr="009606C2">
        <w:rPr>
          <w:rFonts w:ascii="Arial" w:hAnsi="Arial" w:cs="Arial"/>
          <w:color w:val="000000"/>
          <w:sz w:val="20"/>
        </w:rPr>
        <w:t xml:space="preserve"> </w:t>
      </w:r>
      <w:r w:rsidRPr="009606C2">
        <w:rPr>
          <w:rFonts w:ascii="Arial" w:hAnsi="Arial" w:cs="Arial"/>
          <w:color w:val="000000"/>
          <w:sz w:val="20"/>
        </w:rPr>
        <w:t>средства</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поддержку</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предпринимательства.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малого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среднего</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предпринимательства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снятия</w:t>
      </w:r>
      <w:r w:rsidR="00887618" w:rsidRPr="009606C2">
        <w:rPr>
          <w:rFonts w:ascii="Arial" w:hAnsi="Arial" w:cs="Arial"/>
          <w:color w:val="000000"/>
          <w:sz w:val="20"/>
        </w:rPr>
        <w:t xml:space="preserve"> </w:t>
      </w:r>
      <w:r w:rsidRPr="009606C2">
        <w:rPr>
          <w:rFonts w:ascii="Arial" w:hAnsi="Arial" w:cs="Arial"/>
          <w:color w:val="000000"/>
          <w:sz w:val="20"/>
        </w:rPr>
        <w:t>административных</w:t>
      </w:r>
      <w:r w:rsidR="00887618" w:rsidRPr="009606C2">
        <w:rPr>
          <w:rFonts w:ascii="Arial" w:hAnsi="Arial" w:cs="Arial"/>
          <w:color w:val="000000"/>
          <w:sz w:val="20"/>
        </w:rPr>
        <w:t xml:space="preserve"> </w:t>
      </w:r>
      <w:r w:rsidRPr="009606C2">
        <w:rPr>
          <w:rFonts w:ascii="Arial" w:hAnsi="Arial" w:cs="Arial"/>
          <w:color w:val="000000"/>
          <w:sz w:val="20"/>
        </w:rPr>
        <w:t>барьеров</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Мариинско-Посадском</w:t>
      </w:r>
      <w:r w:rsidR="00887618" w:rsidRPr="009606C2">
        <w:rPr>
          <w:rFonts w:ascii="Arial" w:hAnsi="Arial" w:cs="Arial"/>
          <w:color w:val="000000"/>
          <w:sz w:val="20"/>
        </w:rPr>
        <w:t xml:space="preserve"> </w:t>
      </w:r>
      <w:r w:rsidRPr="009606C2">
        <w:rPr>
          <w:rFonts w:ascii="Arial" w:hAnsi="Arial" w:cs="Arial"/>
          <w:color w:val="000000"/>
          <w:sz w:val="20"/>
        </w:rPr>
        <w:t>муниципальном</w:t>
      </w:r>
      <w:r w:rsidR="00887618" w:rsidRPr="009606C2">
        <w:rPr>
          <w:rFonts w:ascii="Arial" w:hAnsi="Arial" w:cs="Arial"/>
          <w:color w:val="000000"/>
          <w:sz w:val="20"/>
        </w:rPr>
        <w:t xml:space="preserve"> </w:t>
      </w:r>
      <w:r w:rsidRPr="009606C2">
        <w:rPr>
          <w:rFonts w:ascii="Arial" w:hAnsi="Arial" w:cs="Arial"/>
          <w:color w:val="000000"/>
          <w:sz w:val="20"/>
        </w:rPr>
        <w:t>округе</w:t>
      </w:r>
      <w:r w:rsidR="00887618" w:rsidRPr="009606C2">
        <w:rPr>
          <w:rFonts w:ascii="Arial" w:hAnsi="Arial" w:cs="Arial"/>
          <w:color w:val="000000"/>
          <w:sz w:val="20"/>
        </w:rPr>
        <w:t xml:space="preserve"> </w:t>
      </w:r>
      <w:r w:rsidRPr="009606C2">
        <w:rPr>
          <w:rFonts w:ascii="Arial" w:hAnsi="Arial" w:cs="Arial"/>
          <w:color w:val="000000"/>
          <w:sz w:val="20"/>
        </w:rPr>
        <w:t>приняты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реализуются</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субъектов</w:t>
      </w:r>
      <w:r w:rsidR="00887618" w:rsidRPr="009606C2">
        <w:rPr>
          <w:rFonts w:ascii="Arial" w:hAnsi="Arial" w:cs="Arial"/>
          <w:color w:val="000000"/>
          <w:sz w:val="20"/>
        </w:rPr>
        <w:t xml:space="preserve"> </w:t>
      </w:r>
      <w:r w:rsidRPr="009606C2">
        <w:rPr>
          <w:rFonts w:ascii="Arial" w:hAnsi="Arial" w:cs="Arial"/>
          <w:color w:val="000000"/>
          <w:sz w:val="20"/>
        </w:rPr>
        <w:t>малого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среднего</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предпринимательства</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программ,</w:t>
      </w:r>
      <w:r w:rsidR="00887618" w:rsidRPr="009606C2">
        <w:rPr>
          <w:rFonts w:ascii="Arial" w:hAnsi="Arial" w:cs="Arial"/>
          <w:color w:val="000000"/>
          <w:sz w:val="20"/>
        </w:rPr>
        <w:t xml:space="preserve"> </w:t>
      </w:r>
      <w:r w:rsidRPr="009606C2">
        <w:rPr>
          <w:rFonts w:ascii="Arial" w:hAnsi="Arial" w:cs="Arial"/>
          <w:color w:val="000000"/>
          <w:sz w:val="20"/>
        </w:rPr>
        <w:t>а</w:t>
      </w:r>
      <w:r w:rsidR="00887618" w:rsidRPr="009606C2">
        <w:rPr>
          <w:rFonts w:ascii="Arial" w:hAnsi="Arial" w:cs="Arial"/>
          <w:color w:val="000000"/>
          <w:sz w:val="20"/>
        </w:rPr>
        <w:t xml:space="preserve"> </w:t>
      </w:r>
      <w:r w:rsidRPr="009606C2">
        <w:rPr>
          <w:rFonts w:ascii="Arial" w:hAnsi="Arial" w:cs="Arial"/>
          <w:color w:val="000000"/>
          <w:sz w:val="20"/>
        </w:rPr>
        <w:t>также</w:t>
      </w:r>
      <w:r w:rsidR="00887618" w:rsidRPr="009606C2">
        <w:rPr>
          <w:rFonts w:ascii="Arial" w:hAnsi="Arial" w:cs="Arial"/>
          <w:color w:val="000000"/>
          <w:sz w:val="20"/>
        </w:rPr>
        <w:t xml:space="preserve"> </w:t>
      </w:r>
      <w:r w:rsidRPr="009606C2">
        <w:rPr>
          <w:rFonts w:ascii="Arial" w:hAnsi="Arial" w:cs="Arial"/>
          <w:color w:val="000000"/>
          <w:sz w:val="20"/>
        </w:rPr>
        <w:t>планы</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("дорожные</w:t>
      </w:r>
      <w:r w:rsidR="00887618" w:rsidRPr="009606C2">
        <w:rPr>
          <w:rFonts w:ascii="Arial" w:hAnsi="Arial" w:cs="Arial"/>
          <w:color w:val="000000"/>
          <w:sz w:val="20"/>
        </w:rPr>
        <w:t xml:space="preserve"> </w:t>
      </w:r>
      <w:r w:rsidRPr="009606C2">
        <w:rPr>
          <w:rFonts w:ascii="Arial" w:hAnsi="Arial" w:cs="Arial"/>
          <w:color w:val="000000"/>
          <w:sz w:val="20"/>
        </w:rPr>
        <w:t>карты")</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развитию</w:t>
      </w:r>
      <w:r w:rsidR="00887618" w:rsidRPr="009606C2">
        <w:rPr>
          <w:rFonts w:ascii="Arial" w:hAnsi="Arial" w:cs="Arial"/>
          <w:color w:val="000000"/>
          <w:sz w:val="20"/>
        </w:rPr>
        <w:t xml:space="preserve"> </w:t>
      </w:r>
      <w:r w:rsidRPr="009606C2">
        <w:rPr>
          <w:rFonts w:ascii="Arial" w:hAnsi="Arial" w:cs="Arial"/>
          <w:color w:val="000000"/>
          <w:sz w:val="20"/>
        </w:rPr>
        <w:t>малого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среднего</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предпринимательства.</w:t>
      </w:r>
    </w:p>
    <w:p w:rsidR="00D47675"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Администрацией</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ведется</w:t>
      </w:r>
      <w:r w:rsidR="00887618" w:rsidRPr="009606C2">
        <w:rPr>
          <w:rFonts w:ascii="Arial" w:hAnsi="Arial" w:cs="Arial"/>
          <w:color w:val="000000"/>
          <w:sz w:val="20"/>
        </w:rPr>
        <w:t xml:space="preserve"> </w:t>
      </w:r>
      <w:r w:rsidRPr="009606C2">
        <w:rPr>
          <w:rFonts w:ascii="Arial" w:hAnsi="Arial" w:cs="Arial"/>
          <w:color w:val="000000"/>
          <w:sz w:val="20"/>
        </w:rPr>
        <w:t>работа</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внедрению</w:t>
      </w:r>
      <w:r w:rsidR="00887618" w:rsidRPr="009606C2">
        <w:rPr>
          <w:rFonts w:ascii="Arial" w:hAnsi="Arial" w:cs="Arial"/>
          <w:color w:val="000000"/>
          <w:sz w:val="20"/>
        </w:rPr>
        <w:t xml:space="preserve"> </w:t>
      </w:r>
      <w:r w:rsidRPr="009606C2">
        <w:rPr>
          <w:rFonts w:ascii="Arial" w:hAnsi="Arial" w:cs="Arial"/>
          <w:color w:val="000000"/>
          <w:sz w:val="20"/>
        </w:rPr>
        <w:t>лучших</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практик,</w:t>
      </w:r>
      <w:r w:rsidR="00887618" w:rsidRPr="009606C2">
        <w:rPr>
          <w:rFonts w:ascii="Arial" w:hAnsi="Arial" w:cs="Arial"/>
          <w:color w:val="000000"/>
          <w:sz w:val="20"/>
        </w:rPr>
        <w:t xml:space="preserve"> </w:t>
      </w:r>
      <w:r w:rsidRPr="009606C2">
        <w:rPr>
          <w:rFonts w:ascii="Arial" w:hAnsi="Arial" w:cs="Arial"/>
          <w:color w:val="000000"/>
          <w:sz w:val="20"/>
        </w:rPr>
        <w:t>направленных</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развитие</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поддержку</w:t>
      </w:r>
      <w:r w:rsidR="00887618" w:rsidRPr="009606C2">
        <w:rPr>
          <w:rFonts w:ascii="Arial" w:hAnsi="Arial" w:cs="Arial"/>
          <w:color w:val="000000"/>
          <w:sz w:val="20"/>
        </w:rPr>
        <w:t xml:space="preserve"> </w:t>
      </w:r>
      <w:r w:rsidRPr="009606C2">
        <w:rPr>
          <w:rFonts w:ascii="Arial" w:hAnsi="Arial" w:cs="Arial"/>
          <w:color w:val="000000"/>
          <w:sz w:val="20"/>
        </w:rPr>
        <w:t>малого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среднего</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предпринимательства</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муниципальном</w:t>
      </w:r>
      <w:r w:rsidR="00887618" w:rsidRPr="009606C2">
        <w:rPr>
          <w:rFonts w:ascii="Arial" w:hAnsi="Arial" w:cs="Arial"/>
          <w:color w:val="000000"/>
          <w:sz w:val="20"/>
        </w:rPr>
        <w:t xml:space="preserve"> </w:t>
      </w:r>
      <w:r w:rsidRPr="009606C2">
        <w:rPr>
          <w:rFonts w:ascii="Arial" w:hAnsi="Arial" w:cs="Arial"/>
          <w:color w:val="000000"/>
          <w:sz w:val="20"/>
        </w:rPr>
        <w:t>уровне,</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определением</w:t>
      </w:r>
      <w:r w:rsidR="00887618" w:rsidRPr="009606C2">
        <w:rPr>
          <w:rFonts w:ascii="Arial" w:hAnsi="Arial" w:cs="Arial"/>
          <w:color w:val="000000"/>
          <w:sz w:val="20"/>
        </w:rPr>
        <w:t xml:space="preserve"> </w:t>
      </w:r>
      <w:r w:rsidRPr="009606C2">
        <w:rPr>
          <w:rFonts w:ascii="Arial" w:hAnsi="Arial" w:cs="Arial"/>
          <w:color w:val="000000"/>
          <w:sz w:val="20"/>
        </w:rPr>
        <w:t>целевых</w:t>
      </w:r>
      <w:r w:rsidR="00887618" w:rsidRPr="009606C2">
        <w:rPr>
          <w:rFonts w:ascii="Arial" w:hAnsi="Arial" w:cs="Arial"/>
          <w:color w:val="000000"/>
          <w:sz w:val="20"/>
        </w:rPr>
        <w:t xml:space="preserve"> </w:t>
      </w:r>
      <w:r w:rsidRPr="009606C2">
        <w:rPr>
          <w:rFonts w:ascii="Arial" w:hAnsi="Arial" w:cs="Arial"/>
          <w:color w:val="000000"/>
          <w:sz w:val="20"/>
        </w:rPr>
        <w:t>индикаторов</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указанной</w:t>
      </w:r>
      <w:r w:rsidR="00887618" w:rsidRPr="009606C2">
        <w:rPr>
          <w:rFonts w:ascii="Arial" w:hAnsi="Arial" w:cs="Arial"/>
          <w:color w:val="000000"/>
          <w:sz w:val="20"/>
        </w:rPr>
        <w:t xml:space="preserve"> </w:t>
      </w:r>
      <w:r w:rsidRPr="009606C2">
        <w:rPr>
          <w:rFonts w:ascii="Arial" w:hAnsi="Arial" w:cs="Arial"/>
          <w:color w:val="000000"/>
          <w:sz w:val="20"/>
        </w:rPr>
        <w:t>работы.</w:t>
      </w:r>
    </w:p>
    <w:p w:rsidR="004C71A0" w:rsidRPr="009606C2" w:rsidRDefault="004C71A0" w:rsidP="009606C2">
      <w:pPr>
        <w:spacing w:after="0" w:line="240" w:lineRule="auto"/>
        <w:ind w:firstLine="709"/>
        <w:jc w:val="both"/>
        <w:rPr>
          <w:rFonts w:ascii="Arial" w:hAnsi="Arial" w:cs="Arial"/>
          <w:color w:val="000000"/>
          <w:sz w:val="20"/>
        </w:rPr>
      </w:pPr>
    </w:p>
    <w:p w:rsidR="004D2AC3" w:rsidRPr="009606C2" w:rsidRDefault="004D2AC3" w:rsidP="009606C2">
      <w:pPr>
        <w:pStyle w:val="12"/>
        <w:spacing w:line="240" w:lineRule="auto"/>
        <w:rPr>
          <w:rFonts w:ascii="Arial" w:hAnsi="Arial" w:cs="Arial"/>
          <w:color w:val="000000"/>
          <w:sz w:val="20"/>
          <w:szCs w:val="24"/>
        </w:rPr>
      </w:pPr>
      <w:bookmarkStart w:id="86" w:name="sub_4002"/>
      <w:r w:rsidRPr="009606C2">
        <w:rPr>
          <w:rFonts w:ascii="Arial" w:hAnsi="Arial" w:cs="Arial"/>
          <w:color w:val="000000"/>
          <w:sz w:val="20"/>
          <w:szCs w:val="24"/>
        </w:rPr>
        <w:t>Раздел</w:t>
      </w:r>
      <w:r w:rsidR="00887618" w:rsidRPr="009606C2">
        <w:rPr>
          <w:rFonts w:ascii="Arial" w:hAnsi="Arial" w:cs="Arial"/>
          <w:color w:val="000000"/>
          <w:sz w:val="20"/>
          <w:szCs w:val="24"/>
        </w:rPr>
        <w:t xml:space="preserve"> </w:t>
      </w:r>
      <w:r w:rsidRPr="009606C2">
        <w:rPr>
          <w:rFonts w:ascii="Arial" w:hAnsi="Arial" w:cs="Arial"/>
          <w:color w:val="000000"/>
          <w:sz w:val="20"/>
          <w:szCs w:val="24"/>
        </w:rPr>
        <w:t>II.</w:t>
      </w:r>
      <w:r w:rsidR="00887618" w:rsidRPr="009606C2">
        <w:rPr>
          <w:rFonts w:ascii="Arial" w:hAnsi="Arial" w:cs="Arial"/>
          <w:color w:val="000000"/>
          <w:sz w:val="20"/>
          <w:szCs w:val="24"/>
        </w:rPr>
        <w:t xml:space="preserve"> </w:t>
      </w:r>
      <w:r w:rsidRPr="009606C2">
        <w:rPr>
          <w:rFonts w:ascii="Arial" w:hAnsi="Arial" w:cs="Arial"/>
          <w:color w:val="000000"/>
          <w:sz w:val="20"/>
          <w:szCs w:val="24"/>
        </w:rPr>
        <w:t>Перечень</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сведения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целевых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индикаторах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показателях</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подпрограммы</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расшифровкой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плановых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значений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годам</w:t>
      </w:r>
      <w:r w:rsidR="00887618" w:rsidRPr="009606C2">
        <w:rPr>
          <w:rFonts w:ascii="Arial" w:hAnsi="Arial" w:cs="Arial"/>
          <w:color w:val="000000"/>
          <w:sz w:val="20"/>
          <w:szCs w:val="24"/>
        </w:rPr>
        <w:t xml:space="preserve"> </w:t>
      </w:r>
      <w:r w:rsidRPr="009606C2">
        <w:rPr>
          <w:rFonts w:ascii="Arial" w:hAnsi="Arial" w:cs="Arial"/>
          <w:color w:val="000000"/>
          <w:sz w:val="20"/>
          <w:szCs w:val="24"/>
        </w:rPr>
        <w:t>ее</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реализации</w:t>
      </w:r>
      <w:bookmarkEnd w:id="86"/>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Целевыми</w:t>
      </w:r>
      <w:r w:rsidR="00887618" w:rsidRPr="009606C2">
        <w:rPr>
          <w:rFonts w:ascii="Arial" w:hAnsi="Arial" w:cs="Arial"/>
          <w:color w:val="000000"/>
          <w:sz w:val="20"/>
        </w:rPr>
        <w:t xml:space="preserve"> </w:t>
      </w:r>
      <w:r w:rsidRPr="009606C2">
        <w:rPr>
          <w:rFonts w:ascii="Arial" w:hAnsi="Arial" w:cs="Arial"/>
          <w:color w:val="000000"/>
          <w:sz w:val="20"/>
        </w:rPr>
        <w:t>индикаторами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показателями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являются:</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прирост</w:t>
      </w:r>
      <w:r w:rsidR="00887618" w:rsidRPr="009606C2">
        <w:rPr>
          <w:rFonts w:ascii="Arial" w:hAnsi="Arial" w:cs="Arial"/>
          <w:color w:val="000000"/>
          <w:sz w:val="20"/>
        </w:rPr>
        <w:t xml:space="preserve"> </w:t>
      </w:r>
      <w:r w:rsidRPr="009606C2">
        <w:rPr>
          <w:rFonts w:ascii="Arial" w:hAnsi="Arial" w:cs="Arial"/>
          <w:color w:val="000000"/>
          <w:sz w:val="20"/>
        </w:rPr>
        <w:t>количества</w:t>
      </w:r>
      <w:r w:rsidR="00887618" w:rsidRPr="009606C2">
        <w:rPr>
          <w:rFonts w:ascii="Arial" w:hAnsi="Arial" w:cs="Arial"/>
          <w:color w:val="000000"/>
          <w:sz w:val="20"/>
        </w:rPr>
        <w:t xml:space="preserve"> </w:t>
      </w:r>
      <w:r w:rsidRPr="009606C2">
        <w:rPr>
          <w:rFonts w:ascii="Arial" w:hAnsi="Arial" w:cs="Arial"/>
          <w:color w:val="000000"/>
          <w:sz w:val="20"/>
        </w:rPr>
        <w:t>субъектов</w:t>
      </w:r>
      <w:r w:rsidR="00887618" w:rsidRPr="009606C2">
        <w:rPr>
          <w:rFonts w:ascii="Arial" w:hAnsi="Arial" w:cs="Arial"/>
          <w:color w:val="000000"/>
          <w:sz w:val="20"/>
        </w:rPr>
        <w:t xml:space="preserve"> </w:t>
      </w:r>
      <w:r w:rsidRPr="009606C2">
        <w:rPr>
          <w:rFonts w:ascii="Arial" w:hAnsi="Arial" w:cs="Arial"/>
          <w:color w:val="000000"/>
          <w:sz w:val="20"/>
        </w:rPr>
        <w:t>малого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среднего</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предпринимательства,</w:t>
      </w:r>
      <w:r w:rsidR="00887618" w:rsidRPr="009606C2">
        <w:rPr>
          <w:rFonts w:ascii="Arial" w:hAnsi="Arial" w:cs="Arial"/>
          <w:color w:val="000000"/>
          <w:sz w:val="20"/>
        </w:rPr>
        <w:t xml:space="preserve"> </w:t>
      </w:r>
      <w:r w:rsidRPr="009606C2">
        <w:rPr>
          <w:rFonts w:ascii="Arial" w:hAnsi="Arial" w:cs="Arial"/>
          <w:color w:val="000000"/>
          <w:sz w:val="20"/>
        </w:rPr>
        <w:t>осуществляющих</w:t>
      </w:r>
      <w:r w:rsidR="00887618" w:rsidRPr="009606C2">
        <w:rPr>
          <w:rFonts w:ascii="Arial" w:hAnsi="Arial" w:cs="Arial"/>
          <w:color w:val="000000"/>
          <w:sz w:val="20"/>
        </w:rPr>
        <w:t xml:space="preserve"> </w:t>
      </w:r>
      <w:r w:rsidRPr="009606C2">
        <w:rPr>
          <w:rFonts w:ascii="Arial" w:hAnsi="Arial" w:cs="Arial"/>
          <w:color w:val="000000"/>
          <w:sz w:val="20"/>
        </w:rPr>
        <w:t>деятельность</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территории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доля</w:t>
      </w:r>
      <w:r w:rsidR="00887618" w:rsidRPr="009606C2">
        <w:rPr>
          <w:rFonts w:ascii="Arial" w:hAnsi="Arial" w:cs="Arial"/>
          <w:color w:val="000000"/>
          <w:sz w:val="20"/>
        </w:rPr>
        <w:t xml:space="preserve"> </w:t>
      </w:r>
      <w:r w:rsidRPr="009606C2">
        <w:rPr>
          <w:rFonts w:ascii="Arial" w:hAnsi="Arial" w:cs="Arial"/>
          <w:color w:val="000000"/>
          <w:sz w:val="20"/>
        </w:rPr>
        <w:t>среднесписочной</w:t>
      </w:r>
      <w:r w:rsidR="00887618" w:rsidRPr="009606C2">
        <w:rPr>
          <w:rFonts w:ascii="Arial" w:hAnsi="Arial" w:cs="Arial"/>
          <w:color w:val="000000"/>
          <w:sz w:val="20"/>
        </w:rPr>
        <w:t xml:space="preserve"> </w:t>
      </w:r>
      <w:r w:rsidRPr="009606C2">
        <w:rPr>
          <w:rFonts w:ascii="Arial" w:hAnsi="Arial" w:cs="Arial"/>
          <w:color w:val="000000"/>
          <w:sz w:val="20"/>
        </w:rPr>
        <w:t>численности</w:t>
      </w:r>
      <w:r w:rsidR="00887618" w:rsidRPr="009606C2">
        <w:rPr>
          <w:rFonts w:ascii="Arial" w:hAnsi="Arial" w:cs="Arial"/>
          <w:color w:val="000000"/>
          <w:sz w:val="20"/>
        </w:rPr>
        <w:t xml:space="preserve"> </w:t>
      </w:r>
      <w:r w:rsidRPr="009606C2">
        <w:rPr>
          <w:rFonts w:ascii="Arial" w:hAnsi="Arial" w:cs="Arial"/>
          <w:color w:val="000000"/>
          <w:sz w:val="20"/>
        </w:rPr>
        <w:t>работников</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предприятиях</w:t>
      </w:r>
      <w:r w:rsidR="00887618" w:rsidRPr="009606C2">
        <w:rPr>
          <w:rFonts w:ascii="Arial" w:hAnsi="Arial" w:cs="Arial"/>
          <w:color w:val="000000"/>
          <w:sz w:val="20"/>
        </w:rPr>
        <w:t xml:space="preserve"> </w:t>
      </w:r>
      <w:r w:rsidRPr="009606C2">
        <w:rPr>
          <w:rFonts w:ascii="Arial" w:hAnsi="Arial" w:cs="Arial"/>
          <w:color w:val="000000"/>
          <w:sz w:val="20"/>
        </w:rPr>
        <w:t>малого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среднего</w:t>
      </w:r>
      <w:r w:rsidR="00887618" w:rsidRPr="009606C2">
        <w:rPr>
          <w:rFonts w:ascii="Arial" w:hAnsi="Arial" w:cs="Arial"/>
          <w:color w:val="000000"/>
          <w:sz w:val="20"/>
        </w:rPr>
        <w:t xml:space="preserve"> </w:t>
      </w:r>
      <w:r w:rsidRPr="009606C2">
        <w:rPr>
          <w:rFonts w:ascii="Arial" w:hAnsi="Arial" w:cs="Arial"/>
          <w:color w:val="000000"/>
          <w:sz w:val="20"/>
        </w:rPr>
        <w:t>бизнеса,</w:t>
      </w:r>
      <w:r w:rsidR="00887618" w:rsidRPr="009606C2">
        <w:rPr>
          <w:rFonts w:ascii="Arial" w:hAnsi="Arial" w:cs="Arial"/>
          <w:color w:val="000000"/>
          <w:sz w:val="20"/>
        </w:rPr>
        <w:t xml:space="preserve"> </w:t>
      </w:r>
      <w:r w:rsidRPr="009606C2">
        <w:rPr>
          <w:rFonts w:ascii="Arial" w:hAnsi="Arial" w:cs="Arial"/>
          <w:color w:val="000000"/>
          <w:sz w:val="20"/>
        </w:rPr>
        <w:t>включая</w:t>
      </w:r>
      <w:r w:rsidR="00887618" w:rsidRPr="009606C2">
        <w:rPr>
          <w:rFonts w:ascii="Arial" w:hAnsi="Arial" w:cs="Arial"/>
          <w:color w:val="000000"/>
          <w:sz w:val="20"/>
        </w:rPr>
        <w:t xml:space="preserve"> </w:t>
      </w:r>
      <w:proofErr w:type="spellStart"/>
      <w:r w:rsidRPr="009606C2">
        <w:rPr>
          <w:rFonts w:ascii="Arial" w:hAnsi="Arial" w:cs="Arial"/>
          <w:color w:val="000000"/>
          <w:sz w:val="20"/>
        </w:rPr>
        <w:t>микропредприятия</w:t>
      </w:r>
      <w:proofErr w:type="spellEnd"/>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общей</w:t>
      </w:r>
      <w:r w:rsidR="00887618" w:rsidRPr="009606C2">
        <w:rPr>
          <w:rFonts w:ascii="Arial" w:hAnsi="Arial" w:cs="Arial"/>
          <w:color w:val="000000"/>
          <w:sz w:val="20"/>
        </w:rPr>
        <w:t xml:space="preserve"> </w:t>
      </w:r>
      <w:r w:rsidRPr="009606C2">
        <w:rPr>
          <w:rFonts w:ascii="Arial" w:hAnsi="Arial" w:cs="Arial"/>
          <w:color w:val="000000"/>
          <w:sz w:val="20"/>
        </w:rPr>
        <w:t>численности</w:t>
      </w:r>
      <w:r w:rsidR="00887618" w:rsidRPr="009606C2">
        <w:rPr>
          <w:rFonts w:ascii="Arial" w:hAnsi="Arial" w:cs="Arial"/>
          <w:color w:val="000000"/>
          <w:sz w:val="20"/>
        </w:rPr>
        <w:t xml:space="preserve"> </w:t>
      </w:r>
      <w:r w:rsidRPr="009606C2">
        <w:rPr>
          <w:rFonts w:ascii="Arial" w:hAnsi="Arial" w:cs="Arial"/>
          <w:color w:val="000000"/>
          <w:sz w:val="20"/>
        </w:rPr>
        <w:t>занятого</w:t>
      </w:r>
      <w:r w:rsidR="00887618" w:rsidRPr="009606C2">
        <w:rPr>
          <w:rFonts w:ascii="Arial" w:hAnsi="Arial" w:cs="Arial"/>
          <w:color w:val="000000"/>
          <w:sz w:val="20"/>
        </w:rPr>
        <w:t xml:space="preserve"> </w:t>
      </w:r>
      <w:r w:rsidRPr="009606C2">
        <w:rPr>
          <w:rFonts w:ascii="Arial" w:hAnsi="Arial" w:cs="Arial"/>
          <w:color w:val="000000"/>
          <w:sz w:val="20"/>
        </w:rPr>
        <w:t>населения;</w:t>
      </w:r>
    </w:p>
    <w:p w:rsidR="004D2AC3" w:rsidRPr="009606C2" w:rsidRDefault="004D2AC3" w:rsidP="009606C2">
      <w:pPr>
        <w:spacing w:after="0" w:line="240" w:lineRule="auto"/>
        <w:jc w:val="both"/>
        <w:rPr>
          <w:rFonts w:ascii="Arial" w:hAnsi="Arial" w:cs="Arial"/>
          <w:color w:val="000000"/>
          <w:sz w:val="20"/>
        </w:rPr>
      </w:pPr>
      <w:r w:rsidRPr="009606C2">
        <w:rPr>
          <w:rFonts w:ascii="Arial" w:hAnsi="Arial" w:cs="Arial"/>
          <w:color w:val="000000"/>
          <w:sz w:val="20"/>
        </w:rPr>
        <w:t>удовлетворенность</w:t>
      </w:r>
      <w:r w:rsidR="00887618" w:rsidRPr="009606C2">
        <w:rPr>
          <w:rFonts w:ascii="Arial" w:hAnsi="Arial" w:cs="Arial"/>
          <w:color w:val="000000"/>
          <w:sz w:val="20"/>
        </w:rPr>
        <w:t xml:space="preserve"> </w:t>
      </w:r>
      <w:r w:rsidRPr="009606C2">
        <w:rPr>
          <w:rFonts w:ascii="Arial" w:hAnsi="Arial" w:cs="Arial"/>
          <w:color w:val="000000"/>
          <w:sz w:val="20"/>
        </w:rPr>
        <w:t>качеством</w:t>
      </w:r>
      <w:r w:rsidR="00887618" w:rsidRPr="009606C2">
        <w:rPr>
          <w:rFonts w:ascii="Arial" w:hAnsi="Arial" w:cs="Arial"/>
          <w:color w:val="000000"/>
          <w:sz w:val="20"/>
        </w:rPr>
        <w:t xml:space="preserve"> </w:t>
      </w:r>
      <w:r w:rsidRPr="009606C2">
        <w:rPr>
          <w:rFonts w:ascii="Arial" w:hAnsi="Arial" w:cs="Arial"/>
          <w:color w:val="000000"/>
          <w:sz w:val="20"/>
        </w:rPr>
        <w:t>предоставления</w:t>
      </w:r>
      <w:r w:rsidR="00887618" w:rsidRPr="009606C2">
        <w:rPr>
          <w:rFonts w:ascii="Arial" w:hAnsi="Arial" w:cs="Arial"/>
          <w:color w:val="000000"/>
          <w:sz w:val="20"/>
        </w:rPr>
        <w:t xml:space="preserve"> </w:t>
      </w:r>
      <w:r w:rsidRPr="009606C2">
        <w:rPr>
          <w:rFonts w:ascii="Arial" w:hAnsi="Arial" w:cs="Arial"/>
          <w:color w:val="000000"/>
          <w:sz w:val="20"/>
        </w:rPr>
        <w:t>государственных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бизнеса;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увеличение</w:t>
      </w:r>
      <w:r w:rsidR="00887618" w:rsidRPr="009606C2">
        <w:rPr>
          <w:rFonts w:ascii="Arial" w:hAnsi="Arial" w:cs="Arial"/>
          <w:color w:val="000000"/>
          <w:sz w:val="20"/>
        </w:rPr>
        <w:t xml:space="preserve"> </w:t>
      </w:r>
      <w:r w:rsidRPr="009606C2">
        <w:rPr>
          <w:rFonts w:ascii="Arial" w:hAnsi="Arial" w:cs="Arial"/>
          <w:color w:val="000000"/>
          <w:sz w:val="20"/>
        </w:rPr>
        <w:t>численности</w:t>
      </w:r>
      <w:r w:rsidR="00887618" w:rsidRPr="009606C2">
        <w:rPr>
          <w:rFonts w:ascii="Arial" w:hAnsi="Arial" w:cs="Arial"/>
          <w:color w:val="000000"/>
          <w:sz w:val="20"/>
        </w:rPr>
        <w:t xml:space="preserve"> </w:t>
      </w:r>
      <w:r w:rsidRPr="009606C2">
        <w:rPr>
          <w:rFonts w:ascii="Arial" w:hAnsi="Arial" w:cs="Arial"/>
          <w:color w:val="000000"/>
          <w:sz w:val="20"/>
        </w:rPr>
        <w:t>занятых</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сфере</w:t>
      </w:r>
      <w:r w:rsidR="00887618" w:rsidRPr="009606C2">
        <w:rPr>
          <w:rFonts w:ascii="Arial" w:hAnsi="Arial" w:cs="Arial"/>
          <w:color w:val="000000"/>
          <w:sz w:val="20"/>
        </w:rPr>
        <w:t xml:space="preserve"> </w:t>
      </w:r>
      <w:r w:rsidRPr="009606C2">
        <w:rPr>
          <w:rFonts w:ascii="Arial" w:hAnsi="Arial" w:cs="Arial"/>
          <w:color w:val="000000"/>
          <w:sz w:val="20"/>
        </w:rPr>
        <w:t>малого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среднего</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предпринимательства,</w:t>
      </w:r>
      <w:r w:rsidR="00887618" w:rsidRPr="009606C2">
        <w:rPr>
          <w:rFonts w:ascii="Arial" w:hAnsi="Arial" w:cs="Arial"/>
          <w:color w:val="000000"/>
          <w:sz w:val="20"/>
        </w:rPr>
        <w:t xml:space="preserve"> </w:t>
      </w:r>
      <w:r w:rsidRPr="009606C2">
        <w:rPr>
          <w:rFonts w:ascii="Arial" w:hAnsi="Arial" w:cs="Arial"/>
          <w:color w:val="000000"/>
          <w:sz w:val="20"/>
        </w:rPr>
        <w:t>включая</w:t>
      </w:r>
      <w:r w:rsidR="00887618" w:rsidRPr="009606C2">
        <w:rPr>
          <w:rFonts w:ascii="Arial" w:hAnsi="Arial" w:cs="Arial"/>
          <w:color w:val="000000"/>
          <w:sz w:val="20"/>
        </w:rPr>
        <w:t xml:space="preserve"> </w:t>
      </w:r>
      <w:r w:rsidRPr="009606C2">
        <w:rPr>
          <w:rFonts w:ascii="Arial" w:hAnsi="Arial" w:cs="Arial"/>
          <w:color w:val="000000"/>
          <w:sz w:val="20"/>
        </w:rPr>
        <w:t>индивидуальных</w:t>
      </w:r>
      <w:r w:rsidR="00887618" w:rsidRPr="009606C2">
        <w:rPr>
          <w:rFonts w:ascii="Arial" w:hAnsi="Arial" w:cs="Arial"/>
          <w:color w:val="000000"/>
          <w:sz w:val="20"/>
        </w:rPr>
        <w:t xml:space="preserve"> </w:t>
      </w:r>
      <w:r w:rsidRPr="009606C2">
        <w:rPr>
          <w:rFonts w:ascii="Arial" w:hAnsi="Arial" w:cs="Arial"/>
          <w:color w:val="000000"/>
          <w:sz w:val="20"/>
        </w:rPr>
        <w:t>предпринимателей.</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результате</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ожидается</w:t>
      </w:r>
      <w:r w:rsidR="00887618" w:rsidRPr="009606C2">
        <w:rPr>
          <w:rFonts w:ascii="Arial" w:hAnsi="Arial" w:cs="Arial"/>
          <w:color w:val="000000"/>
          <w:sz w:val="20"/>
        </w:rPr>
        <w:t xml:space="preserve"> </w:t>
      </w:r>
      <w:r w:rsidRPr="009606C2">
        <w:rPr>
          <w:rFonts w:ascii="Arial" w:hAnsi="Arial" w:cs="Arial"/>
          <w:color w:val="000000"/>
          <w:sz w:val="20"/>
        </w:rPr>
        <w:t>достижение</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следующих</w:t>
      </w:r>
      <w:r w:rsidR="00887618" w:rsidRPr="009606C2">
        <w:rPr>
          <w:rFonts w:ascii="Arial" w:hAnsi="Arial" w:cs="Arial"/>
          <w:color w:val="000000"/>
          <w:sz w:val="20"/>
        </w:rPr>
        <w:t xml:space="preserve"> </w:t>
      </w:r>
      <w:r w:rsidRPr="009606C2">
        <w:rPr>
          <w:rFonts w:ascii="Arial" w:hAnsi="Arial" w:cs="Arial"/>
          <w:color w:val="000000"/>
          <w:sz w:val="20"/>
        </w:rPr>
        <w:t>целевых</w:t>
      </w:r>
      <w:r w:rsidR="00887618" w:rsidRPr="009606C2">
        <w:rPr>
          <w:rFonts w:ascii="Arial" w:hAnsi="Arial" w:cs="Arial"/>
          <w:color w:val="000000"/>
          <w:sz w:val="20"/>
        </w:rPr>
        <w:t xml:space="preserve"> </w:t>
      </w:r>
      <w:r w:rsidRPr="009606C2">
        <w:rPr>
          <w:rFonts w:ascii="Arial" w:hAnsi="Arial" w:cs="Arial"/>
          <w:color w:val="000000"/>
          <w:sz w:val="20"/>
        </w:rPr>
        <w:t>индикаторов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показателей:</w:t>
      </w:r>
    </w:p>
    <w:p w:rsidR="004D2AC3" w:rsidRPr="009606C2" w:rsidRDefault="004D2AC3" w:rsidP="009606C2">
      <w:pPr>
        <w:spacing w:after="0" w:line="240" w:lineRule="auto"/>
        <w:ind w:firstLine="709"/>
        <w:jc w:val="both"/>
        <w:rPr>
          <w:rFonts w:ascii="Arial" w:hAnsi="Arial" w:cs="Arial"/>
          <w:color w:val="000000"/>
          <w:sz w:val="20"/>
        </w:rPr>
      </w:pPr>
      <w:bookmarkStart w:id="87" w:name="sub_421"/>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увеличение</w:t>
      </w:r>
      <w:r w:rsidR="00887618" w:rsidRPr="009606C2">
        <w:rPr>
          <w:rFonts w:ascii="Arial" w:hAnsi="Arial" w:cs="Arial"/>
          <w:color w:val="000000"/>
          <w:sz w:val="20"/>
        </w:rPr>
        <w:t xml:space="preserve"> </w:t>
      </w:r>
      <w:r w:rsidRPr="009606C2">
        <w:rPr>
          <w:rFonts w:ascii="Arial" w:hAnsi="Arial" w:cs="Arial"/>
          <w:color w:val="000000"/>
          <w:sz w:val="20"/>
        </w:rPr>
        <w:t>оборота</w:t>
      </w:r>
      <w:r w:rsidR="00887618" w:rsidRPr="009606C2">
        <w:rPr>
          <w:rFonts w:ascii="Arial" w:hAnsi="Arial" w:cs="Arial"/>
          <w:color w:val="000000"/>
          <w:sz w:val="20"/>
        </w:rPr>
        <w:t xml:space="preserve"> </w:t>
      </w:r>
      <w:r w:rsidRPr="009606C2">
        <w:rPr>
          <w:rFonts w:ascii="Arial" w:hAnsi="Arial" w:cs="Arial"/>
          <w:color w:val="000000"/>
          <w:sz w:val="20"/>
        </w:rPr>
        <w:t>продукции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произведенных</w:t>
      </w:r>
      <w:r w:rsidR="00887618" w:rsidRPr="009606C2">
        <w:rPr>
          <w:rFonts w:ascii="Arial" w:hAnsi="Arial" w:cs="Arial"/>
          <w:color w:val="000000"/>
          <w:sz w:val="20"/>
        </w:rPr>
        <w:t xml:space="preserve"> </w:t>
      </w:r>
      <w:r w:rsidRPr="009606C2">
        <w:rPr>
          <w:rFonts w:ascii="Arial" w:hAnsi="Arial" w:cs="Arial"/>
          <w:color w:val="000000"/>
          <w:sz w:val="20"/>
        </w:rPr>
        <w:t>субъектами</w:t>
      </w:r>
      <w:r w:rsidR="00887618" w:rsidRPr="009606C2">
        <w:rPr>
          <w:rFonts w:ascii="Arial" w:hAnsi="Arial" w:cs="Arial"/>
          <w:color w:val="000000"/>
          <w:sz w:val="20"/>
        </w:rPr>
        <w:t xml:space="preserve"> </w:t>
      </w:r>
      <w:r w:rsidRPr="009606C2">
        <w:rPr>
          <w:rFonts w:ascii="Arial" w:hAnsi="Arial" w:cs="Arial"/>
          <w:color w:val="000000"/>
          <w:sz w:val="20"/>
        </w:rPr>
        <w:t>малого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среднего</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предпринимательства,</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до</w:t>
      </w:r>
      <w:r w:rsidR="00887618" w:rsidRPr="009606C2">
        <w:rPr>
          <w:rFonts w:ascii="Arial" w:hAnsi="Arial" w:cs="Arial"/>
          <w:color w:val="000000"/>
          <w:sz w:val="20"/>
        </w:rPr>
        <w:t xml:space="preserve"> </w:t>
      </w:r>
      <w:r w:rsidRPr="009606C2">
        <w:rPr>
          <w:rFonts w:ascii="Arial" w:hAnsi="Arial" w:cs="Arial"/>
          <w:color w:val="000000"/>
          <w:sz w:val="20"/>
        </w:rPr>
        <w:t>1900</w:t>
      </w:r>
      <w:r w:rsidR="00887618" w:rsidRPr="009606C2">
        <w:rPr>
          <w:rFonts w:ascii="Arial" w:hAnsi="Arial" w:cs="Arial"/>
          <w:color w:val="000000"/>
          <w:sz w:val="20"/>
        </w:rPr>
        <w:t xml:space="preserve"> </w:t>
      </w:r>
      <w:r w:rsidRPr="009606C2">
        <w:rPr>
          <w:rFonts w:ascii="Arial" w:hAnsi="Arial" w:cs="Arial"/>
          <w:color w:val="000000"/>
          <w:sz w:val="20"/>
        </w:rPr>
        <w:t>млн.</w:t>
      </w:r>
      <w:r w:rsidR="00887618" w:rsidRPr="009606C2">
        <w:rPr>
          <w:rFonts w:ascii="Arial" w:hAnsi="Arial" w:cs="Arial"/>
          <w:color w:val="000000"/>
          <w:sz w:val="20"/>
        </w:rPr>
        <w:t xml:space="preserve"> </w:t>
      </w:r>
      <w:r w:rsidRPr="009606C2">
        <w:rPr>
          <w:rFonts w:ascii="Arial" w:hAnsi="Arial" w:cs="Arial"/>
          <w:color w:val="000000"/>
          <w:sz w:val="20"/>
        </w:rPr>
        <w:t>руб.;</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p>
    <w:bookmarkEnd w:id="87"/>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1750</w:t>
      </w:r>
      <w:r w:rsidR="00887618" w:rsidRPr="009606C2">
        <w:rPr>
          <w:rFonts w:ascii="Arial" w:hAnsi="Arial" w:cs="Arial"/>
          <w:color w:val="000000"/>
          <w:sz w:val="20"/>
        </w:rPr>
        <w:t xml:space="preserve"> </w:t>
      </w:r>
      <w:r w:rsidRPr="009606C2">
        <w:rPr>
          <w:rFonts w:ascii="Arial" w:hAnsi="Arial" w:cs="Arial"/>
          <w:color w:val="000000"/>
          <w:sz w:val="20"/>
        </w:rPr>
        <w:t>млн.</w:t>
      </w:r>
      <w:r w:rsidR="00887618" w:rsidRPr="009606C2">
        <w:rPr>
          <w:rFonts w:ascii="Arial" w:hAnsi="Arial" w:cs="Arial"/>
          <w:color w:val="000000"/>
          <w:sz w:val="20"/>
        </w:rPr>
        <w:t xml:space="preserve"> </w:t>
      </w:r>
      <w:r w:rsidRPr="009606C2">
        <w:rPr>
          <w:rFonts w:ascii="Arial" w:hAnsi="Arial" w:cs="Arial"/>
          <w:color w:val="000000"/>
          <w:sz w:val="20"/>
        </w:rPr>
        <w:t>руб.;</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2024</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1800</w:t>
      </w:r>
      <w:r w:rsidR="00887618" w:rsidRPr="009606C2">
        <w:rPr>
          <w:rFonts w:ascii="Arial" w:hAnsi="Arial" w:cs="Arial"/>
          <w:color w:val="000000"/>
          <w:sz w:val="20"/>
        </w:rPr>
        <w:t xml:space="preserve"> </w:t>
      </w:r>
      <w:r w:rsidRPr="009606C2">
        <w:rPr>
          <w:rFonts w:ascii="Arial" w:hAnsi="Arial" w:cs="Arial"/>
          <w:color w:val="000000"/>
          <w:sz w:val="20"/>
        </w:rPr>
        <w:t>млн.</w:t>
      </w:r>
      <w:r w:rsidR="00887618" w:rsidRPr="009606C2">
        <w:rPr>
          <w:rFonts w:ascii="Arial" w:hAnsi="Arial" w:cs="Arial"/>
          <w:color w:val="000000"/>
          <w:sz w:val="20"/>
        </w:rPr>
        <w:t xml:space="preserve"> </w:t>
      </w:r>
      <w:r w:rsidRPr="009606C2">
        <w:rPr>
          <w:rFonts w:ascii="Arial" w:hAnsi="Arial" w:cs="Arial"/>
          <w:color w:val="000000"/>
          <w:sz w:val="20"/>
        </w:rPr>
        <w:t>руб.;</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1820</w:t>
      </w:r>
      <w:r w:rsidR="00887618" w:rsidRPr="009606C2">
        <w:rPr>
          <w:rFonts w:ascii="Arial" w:hAnsi="Arial" w:cs="Arial"/>
          <w:color w:val="000000"/>
          <w:sz w:val="20"/>
        </w:rPr>
        <w:t xml:space="preserve"> </w:t>
      </w:r>
      <w:r w:rsidRPr="009606C2">
        <w:rPr>
          <w:rFonts w:ascii="Arial" w:hAnsi="Arial" w:cs="Arial"/>
          <w:color w:val="000000"/>
          <w:sz w:val="20"/>
        </w:rPr>
        <w:t>млн.</w:t>
      </w:r>
      <w:r w:rsidR="00887618" w:rsidRPr="009606C2">
        <w:rPr>
          <w:rFonts w:ascii="Arial" w:hAnsi="Arial" w:cs="Arial"/>
          <w:color w:val="000000"/>
          <w:sz w:val="20"/>
        </w:rPr>
        <w:t xml:space="preserve"> </w:t>
      </w:r>
      <w:r w:rsidRPr="009606C2">
        <w:rPr>
          <w:rFonts w:ascii="Arial" w:hAnsi="Arial" w:cs="Arial"/>
          <w:color w:val="000000"/>
          <w:sz w:val="20"/>
        </w:rPr>
        <w:t>руб.;</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2030</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1860</w:t>
      </w:r>
      <w:r w:rsidR="00887618" w:rsidRPr="009606C2">
        <w:rPr>
          <w:rFonts w:ascii="Arial" w:hAnsi="Arial" w:cs="Arial"/>
          <w:color w:val="000000"/>
          <w:sz w:val="20"/>
        </w:rPr>
        <w:t xml:space="preserve"> </w:t>
      </w:r>
      <w:r w:rsidRPr="009606C2">
        <w:rPr>
          <w:rFonts w:ascii="Arial" w:hAnsi="Arial" w:cs="Arial"/>
          <w:color w:val="000000"/>
          <w:sz w:val="20"/>
        </w:rPr>
        <w:t>млн.</w:t>
      </w:r>
      <w:r w:rsidR="00887618" w:rsidRPr="009606C2">
        <w:rPr>
          <w:rFonts w:ascii="Arial" w:hAnsi="Arial" w:cs="Arial"/>
          <w:color w:val="000000"/>
          <w:sz w:val="20"/>
        </w:rPr>
        <w:t xml:space="preserve"> </w:t>
      </w:r>
      <w:r w:rsidRPr="009606C2">
        <w:rPr>
          <w:rFonts w:ascii="Arial" w:hAnsi="Arial" w:cs="Arial"/>
          <w:color w:val="000000"/>
          <w:sz w:val="20"/>
        </w:rPr>
        <w:t>руб.;</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1900</w:t>
      </w:r>
      <w:r w:rsidR="00887618" w:rsidRPr="009606C2">
        <w:rPr>
          <w:rFonts w:ascii="Arial" w:hAnsi="Arial" w:cs="Arial"/>
          <w:color w:val="000000"/>
          <w:sz w:val="20"/>
        </w:rPr>
        <w:t xml:space="preserve"> </w:t>
      </w:r>
      <w:r w:rsidRPr="009606C2">
        <w:rPr>
          <w:rFonts w:ascii="Arial" w:hAnsi="Arial" w:cs="Arial"/>
          <w:color w:val="000000"/>
          <w:sz w:val="20"/>
        </w:rPr>
        <w:t>млн.</w:t>
      </w:r>
      <w:r w:rsidR="00887618" w:rsidRPr="009606C2">
        <w:rPr>
          <w:rFonts w:ascii="Arial" w:hAnsi="Arial" w:cs="Arial"/>
          <w:color w:val="000000"/>
          <w:sz w:val="20"/>
        </w:rPr>
        <w:t xml:space="preserve"> </w:t>
      </w:r>
      <w:r w:rsidRPr="009606C2">
        <w:rPr>
          <w:rFonts w:ascii="Arial" w:hAnsi="Arial" w:cs="Arial"/>
          <w:color w:val="000000"/>
          <w:sz w:val="20"/>
        </w:rPr>
        <w:t>руб.;</w:t>
      </w:r>
    </w:p>
    <w:p w:rsidR="004D2AC3" w:rsidRPr="009606C2" w:rsidRDefault="004D2AC3" w:rsidP="009606C2">
      <w:pPr>
        <w:spacing w:after="0" w:line="240" w:lineRule="auto"/>
        <w:ind w:firstLine="709"/>
        <w:jc w:val="both"/>
        <w:rPr>
          <w:rFonts w:ascii="Arial" w:hAnsi="Arial" w:cs="Arial"/>
          <w:color w:val="000000"/>
          <w:sz w:val="20"/>
        </w:rPr>
      </w:pPr>
      <w:bookmarkStart w:id="88" w:name="sub_422"/>
      <w:r w:rsidRPr="009606C2">
        <w:rPr>
          <w:rFonts w:ascii="Arial" w:hAnsi="Arial" w:cs="Arial"/>
          <w:color w:val="000000"/>
          <w:sz w:val="20"/>
        </w:rPr>
        <w:t>2)</w:t>
      </w:r>
      <w:r w:rsidR="00887618" w:rsidRPr="009606C2">
        <w:rPr>
          <w:rFonts w:ascii="Arial" w:hAnsi="Arial" w:cs="Arial"/>
          <w:color w:val="000000"/>
          <w:sz w:val="20"/>
        </w:rPr>
        <w:t xml:space="preserve"> </w:t>
      </w:r>
      <w:r w:rsidRPr="009606C2">
        <w:rPr>
          <w:rFonts w:ascii="Arial" w:hAnsi="Arial" w:cs="Arial"/>
          <w:color w:val="000000"/>
          <w:sz w:val="20"/>
        </w:rPr>
        <w:t>увеличение</w:t>
      </w:r>
      <w:r w:rsidR="00887618" w:rsidRPr="009606C2">
        <w:rPr>
          <w:rFonts w:ascii="Arial" w:hAnsi="Arial" w:cs="Arial"/>
          <w:color w:val="000000"/>
          <w:sz w:val="20"/>
        </w:rPr>
        <w:t xml:space="preserve"> </w:t>
      </w:r>
      <w:r w:rsidRPr="009606C2">
        <w:rPr>
          <w:rFonts w:ascii="Arial" w:hAnsi="Arial" w:cs="Arial"/>
          <w:color w:val="000000"/>
          <w:sz w:val="20"/>
        </w:rPr>
        <w:t>количества</w:t>
      </w:r>
      <w:r w:rsidR="00887618" w:rsidRPr="009606C2">
        <w:rPr>
          <w:rFonts w:ascii="Arial" w:hAnsi="Arial" w:cs="Arial"/>
          <w:color w:val="000000"/>
          <w:sz w:val="20"/>
        </w:rPr>
        <w:t xml:space="preserve"> </w:t>
      </w:r>
      <w:r w:rsidRPr="009606C2">
        <w:rPr>
          <w:rFonts w:ascii="Arial" w:hAnsi="Arial" w:cs="Arial"/>
          <w:color w:val="000000"/>
          <w:sz w:val="20"/>
        </w:rPr>
        <w:t>субъектов</w:t>
      </w:r>
      <w:r w:rsidR="00887618" w:rsidRPr="009606C2">
        <w:rPr>
          <w:rFonts w:ascii="Arial" w:hAnsi="Arial" w:cs="Arial"/>
          <w:color w:val="000000"/>
          <w:sz w:val="20"/>
        </w:rPr>
        <w:t xml:space="preserve"> </w:t>
      </w:r>
      <w:r w:rsidRPr="009606C2">
        <w:rPr>
          <w:rFonts w:ascii="Arial" w:hAnsi="Arial" w:cs="Arial"/>
          <w:color w:val="000000"/>
          <w:sz w:val="20"/>
        </w:rPr>
        <w:t>малого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среднего</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предпринимательства</w:t>
      </w:r>
      <w:r w:rsidR="00887618" w:rsidRPr="009606C2">
        <w:rPr>
          <w:rFonts w:ascii="Arial" w:hAnsi="Arial" w:cs="Arial"/>
          <w:color w:val="000000"/>
          <w:sz w:val="20"/>
        </w:rPr>
        <w:t xml:space="preserve"> </w:t>
      </w:r>
      <w:r w:rsidRPr="009606C2">
        <w:rPr>
          <w:rFonts w:ascii="Arial" w:hAnsi="Arial" w:cs="Arial"/>
          <w:color w:val="000000"/>
          <w:sz w:val="20"/>
        </w:rPr>
        <w:t>(включая</w:t>
      </w:r>
      <w:r w:rsidR="00887618" w:rsidRPr="009606C2">
        <w:rPr>
          <w:rFonts w:ascii="Arial" w:hAnsi="Arial" w:cs="Arial"/>
          <w:color w:val="000000"/>
          <w:sz w:val="20"/>
        </w:rPr>
        <w:t xml:space="preserve"> </w:t>
      </w:r>
      <w:r w:rsidRPr="009606C2">
        <w:rPr>
          <w:rFonts w:ascii="Arial" w:hAnsi="Arial" w:cs="Arial"/>
          <w:color w:val="000000"/>
          <w:sz w:val="20"/>
        </w:rPr>
        <w:t>индивидуальных</w:t>
      </w:r>
      <w:r w:rsidR="00887618" w:rsidRPr="009606C2">
        <w:rPr>
          <w:rFonts w:ascii="Arial" w:hAnsi="Arial" w:cs="Arial"/>
          <w:color w:val="000000"/>
          <w:sz w:val="20"/>
        </w:rPr>
        <w:t xml:space="preserve"> </w:t>
      </w:r>
      <w:r w:rsidRPr="009606C2">
        <w:rPr>
          <w:rFonts w:ascii="Arial" w:hAnsi="Arial" w:cs="Arial"/>
          <w:color w:val="000000"/>
          <w:sz w:val="20"/>
        </w:rPr>
        <w:t>предпринимателей),</w:t>
      </w:r>
      <w:r w:rsidR="00887618" w:rsidRPr="009606C2">
        <w:rPr>
          <w:rFonts w:ascii="Arial" w:hAnsi="Arial" w:cs="Arial"/>
          <w:color w:val="000000"/>
          <w:sz w:val="20"/>
        </w:rPr>
        <w:t xml:space="preserve"> </w:t>
      </w:r>
      <w:r w:rsidRPr="009606C2">
        <w:rPr>
          <w:rFonts w:ascii="Arial" w:hAnsi="Arial" w:cs="Arial"/>
          <w:color w:val="000000"/>
          <w:sz w:val="20"/>
        </w:rPr>
        <w:t>осуществляющих</w:t>
      </w:r>
      <w:r w:rsidR="00887618" w:rsidRPr="009606C2">
        <w:rPr>
          <w:rFonts w:ascii="Arial" w:hAnsi="Arial" w:cs="Arial"/>
          <w:color w:val="000000"/>
          <w:sz w:val="20"/>
        </w:rPr>
        <w:t xml:space="preserve"> </w:t>
      </w:r>
      <w:r w:rsidRPr="009606C2">
        <w:rPr>
          <w:rFonts w:ascii="Arial" w:hAnsi="Arial" w:cs="Arial"/>
          <w:color w:val="000000"/>
          <w:sz w:val="20"/>
        </w:rPr>
        <w:t>деятельность</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территории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до</w:t>
      </w:r>
      <w:r w:rsidR="00887618" w:rsidRPr="009606C2">
        <w:rPr>
          <w:rFonts w:ascii="Arial" w:hAnsi="Arial" w:cs="Arial"/>
          <w:color w:val="000000"/>
          <w:sz w:val="20"/>
        </w:rPr>
        <w:t xml:space="preserve"> </w:t>
      </w:r>
      <w:r w:rsidRPr="009606C2">
        <w:rPr>
          <w:rFonts w:ascii="Arial" w:hAnsi="Arial" w:cs="Arial"/>
          <w:color w:val="000000"/>
          <w:sz w:val="20"/>
        </w:rPr>
        <w:t>486</w:t>
      </w:r>
      <w:r w:rsidR="00887618" w:rsidRPr="009606C2">
        <w:rPr>
          <w:rFonts w:ascii="Arial" w:hAnsi="Arial" w:cs="Arial"/>
          <w:color w:val="000000"/>
          <w:sz w:val="20"/>
        </w:rPr>
        <w:t xml:space="preserve"> </w:t>
      </w:r>
      <w:r w:rsidRPr="009606C2">
        <w:rPr>
          <w:rFonts w:ascii="Arial" w:hAnsi="Arial" w:cs="Arial"/>
          <w:color w:val="000000"/>
          <w:sz w:val="20"/>
        </w:rPr>
        <w:t>единиц,</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p>
    <w:bookmarkEnd w:id="88"/>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448</w:t>
      </w:r>
      <w:r w:rsidR="00887618" w:rsidRPr="009606C2">
        <w:rPr>
          <w:rFonts w:ascii="Arial" w:hAnsi="Arial" w:cs="Arial"/>
          <w:color w:val="000000"/>
          <w:sz w:val="20"/>
        </w:rPr>
        <w:t xml:space="preserve"> </w:t>
      </w:r>
      <w:r w:rsidRPr="009606C2">
        <w:rPr>
          <w:rFonts w:ascii="Arial" w:hAnsi="Arial" w:cs="Arial"/>
          <w:color w:val="000000"/>
          <w:sz w:val="20"/>
        </w:rPr>
        <w:t>единиц;</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2024</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451</w:t>
      </w:r>
      <w:r w:rsidR="00887618" w:rsidRPr="009606C2">
        <w:rPr>
          <w:rFonts w:ascii="Arial" w:hAnsi="Arial" w:cs="Arial"/>
          <w:color w:val="000000"/>
          <w:sz w:val="20"/>
        </w:rPr>
        <w:t xml:space="preserve"> </w:t>
      </w:r>
      <w:r w:rsidRPr="009606C2">
        <w:rPr>
          <w:rFonts w:ascii="Arial" w:hAnsi="Arial" w:cs="Arial"/>
          <w:color w:val="000000"/>
          <w:sz w:val="20"/>
        </w:rPr>
        <w:t>единиц;</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486</w:t>
      </w:r>
      <w:r w:rsidR="00887618" w:rsidRPr="009606C2">
        <w:rPr>
          <w:rFonts w:ascii="Arial" w:hAnsi="Arial" w:cs="Arial"/>
          <w:color w:val="000000"/>
          <w:sz w:val="20"/>
        </w:rPr>
        <w:t xml:space="preserve"> </w:t>
      </w:r>
      <w:r w:rsidRPr="009606C2">
        <w:rPr>
          <w:rFonts w:ascii="Arial" w:hAnsi="Arial" w:cs="Arial"/>
          <w:color w:val="000000"/>
          <w:sz w:val="20"/>
        </w:rPr>
        <w:t>единиц;</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2030</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489</w:t>
      </w:r>
      <w:r w:rsidR="00887618" w:rsidRPr="009606C2">
        <w:rPr>
          <w:rFonts w:ascii="Arial" w:hAnsi="Arial" w:cs="Arial"/>
          <w:color w:val="000000"/>
          <w:sz w:val="20"/>
        </w:rPr>
        <w:t xml:space="preserve"> </w:t>
      </w:r>
      <w:r w:rsidRPr="009606C2">
        <w:rPr>
          <w:rFonts w:ascii="Arial" w:hAnsi="Arial" w:cs="Arial"/>
          <w:color w:val="000000"/>
          <w:sz w:val="20"/>
        </w:rPr>
        <w:t>единиц;</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493</w:t>
      </w:r>
      <w:r w:rsidR="00887618" w:rsidRPr="009606C2">
        <w:rPr>
          <w:rFonts w:ascii="Arial" w:hAnsi="Arial" w:cs="Arial"/>
          <w:color w:val="000000"/>
          <w:sz w:val="20"/>
        </w:rPr>
        <w:t xml:space="preserve"> </w:t>
      </w:r>
      <w:r w:rsidRPr="009606C2">
        <w:rPr>
          <w:rFonts w:ascii="Arial" w:hAnsi="Arial" w:cs="Arial"/>
          <w:color w:val="000000"/>
          <w:sz w:val="20"/>
        </w:rPr>
        <w:t>единиц;</w:t>
      </w:r>
    </w:p>
    <w:p w:rsidR="004D2AC3" w:rsidRPr="009606C2" w:rsidRDefault="004D2AC3" w:rsidP="009606C2">
      <w:pPr>
        <w:spacing w:after="0" w:line="240" w:lineRule="auto"/>
        <w:ind w:firstLine="709"/>
        <w:jc w:val="both"/>
        <w:rPr>
          <w:rFonts w:ascii="Arial" w:hAnsi="Arial" w:cs="Arial"/>
          <w:color w:val="000000"/>
          <w:sz w:val="20"/>
        </w:rPr>
      </w:pPr>
      <w:bookmarkStart w:id="89" w:name="sub_423"/>
      <w:r w:rsidRPr="009606C2">
        <w:rPr>
          <w:rFonts w:ascii="Arial" w:hAnsi="Arial" w:cs="Arial"/>
          <w:color w:val="000000"/>
          <w:sz w:val="20"/>
        </w:rPr>
        <w:t>3)</w:t>
      </w:r>
      <w:r w:rsidR="00887618" w:rsidRPr="009606C2">
        <w:rPr>
          <w:rFonts w:ascii="Arial" w:hAnsi="Arial" w:cs="Arial"/>
          <w:color w:val="000000"/>
          <w:sz w:val="20"/>
        </w:rPr>
        <w:t xml:space="preserve"> </w:t>
      </w:r>
      <w:r w:rsidRPr="009606C2">
        <w:rPr>
          <w:rFonts w:ascii="Arial" w:hAnsi="Arial" w:cs="Arial"/>
          <w:color w:val="000000"/>
          <w:sz w:val="20"/>
        </w:rPr>
        <w:t>увеличение</w:t>
      </w:r>
      <w:r w:rsidR="00887618" w:rsidRPr="009606C2">
        <w:rPr>
          <w:rFonts w:ascii="Arial" w:hAnsi="Arial" w:cs="Arial"/>
          <w:color w:val="000000"/>
          <w:sz w:val="20"/>
        </w:rPr>
        <w:t xml:space="preserve"> </w:t>
      </w:r>
      <w:r w:rsidRPr="009606C2">
        <w:rPr>
          <w:rFonts w:ascii="Arial" w:hAnsi="Arial" w:cs="Arial"/>
          <w:color w:val="000000"/>
          <w:sz w:val="20"/>
        </w:rPr>
        <w:t>численности</w:t>
      </w:r>
      <w:r w:rsidR="00887618" w:rsidRPr="009606C2">
        <w:rPr>
          <w:rFonts w:ascii="Arial" w:hAnsi="Arial" w:cs="Arial"/>
          <w:color w:val="000000"/>
          <w:sz w:val="20"/>
        </w:rPr>
        <w:t xml:space="preserve"> </w:t>
      </w:r>
      <w:r w:rsidRPr="009606C2">
        <w:rPr>
          <w:rFonts w:ascii="Arial" w:hAnsi="Arial" w:cs="Arial"/>
          <w:color w:val="000000"/>
          <w:sz w:val="20"/>
        </w:rPr>
        <w:t>занятых</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сфере</w:t>
      </w:r>
      <w:r w:rsidR="00887618" w:rsidRPr="009606C2">
        <w:rPr>
          <w:rFonts w:ascii="Arial" w:hAnsi="Arial" w:cs="Arial"/>
          <w:color w:val="000000"/>
          <w:sz w:val="20"/>
        </w:rPr>
        <w:t xml:space="preserve"> </w:t>
      </w:r>
      <w:r w:rsidRPr="009606C2">
        <w:rPr>
          <w:rFonts w:ascii="Arial" w:hAnsi="Arial" w:cs="Arial"/>
          <w:color w:val="000000"/>
          <w:sz w:val="20"/>
        </w:rPr>
        <w:t>малого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среднего</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предпринимательства</w:t>
      </w:r>
      <w:r w:rsidR="00887618" w:rsidRPr="009606C2">
        <w:rPr>
          <w:rFonts w:ascii="Arial" w:hAnsi="Arial" w:cs="Arial"/>
          <w:color w:val="000000"/>
          <w:sz w:val="20"/>
        </w:rPr>
        <w:t xml:space="preserve"> </w:t>
      </w:r>
      <w:r w:rsidRPr="009606C2">
        <w:rPr>
          <w:rFonts w:ascii="Arial" w:hAnsi="Arial" w:cs="Arial"/>
          <w:color w:val="000000"/>
          <w:sz w:val="20"/>
        </w:rPr>
        <w:t>(включая</w:t>
      </w:r>
      <w:r w:rsidR="00887618" w:rsidRPr="009606C2">
        <w:rPr>
          <w:rFonts w:ascii="Arial" w:hAnsi="Arial" w:cs="Arial"/>
          <w:color w:val="000000"/>
          <w:sz w:val="20"/>
        </w:rPr>
        <w:t xml:space="preserve"> </w:t>
      </w:r>
      <w:r w:rsidRPr="009606C2">
        <w:rPr>
          <w:rFonts w:ascii="Arial" w:hAnsi="Arial" w:cs="Arial"/>
          <w:color w:val="000000"/>
          <w:sz w:val="20"/>
        </w:rPr>
        <w:t>индивидуальных</w:t>
      </w:r>
      <w:r w:rsidR="00887618" w:rsidRPr="009606C2">
        <w:rPr>
          <w:rFonts w:ascii="Arial" w:hAnsi="Arial" w:cs="Arial"/>
          <w:color w:val="000000"/>
          <w:sz w:val="20"/>
        </w:rPr>
        <w:t xml:space="preserve"> </w:t>
      </w:r>
      <w:r w:rsidRPr="009606C2">
        <w:rPr>
          <w:rFonts w:ascii="Arial" w:hAnsi="Arial" w:cs="Arial"/>
          <w:color w:val="000000"/>
          <w:sz w:val="20"/>
        </w:rPr>
        <w:t>предпринимателей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proofErr w:type="spellStart"/>
      <w:r w:rsidRPr="009606C2">
        <w:rPr>
          <w:rFonts w:ascii="Arial" w:hAnsi="Arial" w:cs="Arial"/>
          <w:color w:val="000000"/>
          <w:sz w:val="20"/>
        </w:rPr>
        <w:t>самозанятых</w:t>
      </w:r>
      <w:proofErr w:type="spellEnd"/>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до</w:t>
      </w:r>
      <w:r w:rsidR="00887618" w:rsidRPr="009606C2">
        <w:rPr>
          <w:rFonts w:ascii="Arial" w:hAnsi="Arial" w:cs="Arial"/>
          <w:color w:val="000000"/>
          <w:sz w:val="20"/>
        </w:rPr>
        <w:t xml:space="preserve"> </w:t>
      </w:r>
      <w:r w:rsidRPr="009606C2">
        <w:rPr>
          <w:rFonts w:ascii="Arial" w:hAnsi="Arial" w:cs="Arial"/>
          <w:color w:val="000000"/>
          <w:sz w:val="20"/>
        </w:rPr>
        <w:t>2235</w:t>
      </w:r>
      <w:r w:rsidR="00887618" w:rsidRPr="009606C2">
        <w:rPr>
          <w:rFonts w:ascii="Arial" w:hAnsi="Arial" w:cs="Arial"/>
          <w:color w:val="000000"/>
          <w:sz w:val="20"/>
        </w:rPr>
        <w:t xml:space="preserve"> </w:t>
      </w:r>
      <w:r w:rsidRPr="009606C2">
        <w:rPr>
          <w:rFonts w:ascii="Arial" w:hAnsi="Arial" w:cs="Arial"/>
          <w:color w:val="000000"/>
          <w:sz w:val="20"/>
        </w:rPr>
        <w:t>человек,</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4</w:t>
      </w:r>
      <w:r w:rsidR="00887618" w:rsidRPr="009606C2">
        <w:rPr>
          <w:rFonts w:ascii="Arial" w:hAnsi="Arial" w:cs="Arial"/>
          <w:color w:val="000000"/>
          <w:sz w:val="20"/>
        </w:rPr>
        <w:t xml:space="preserve"> </w:t>
      </w:r>
      <w:r w:rsidRPr="009606C2">
        <w:rPr>
          <w:rFonts w:ascii="Arial" w:hAnsi="Arial" w:cs="Arial"/>
          <w:color w:val="000000"/>
          <w:sz w:val="20"/>
        </w:rPr>
        <w:t>человека</w:t>
      </w:r>
      <w:r w:rsidR="00887618" w:rsidRPr="009606C2">
        <w:rPr>
          <w:rFonts w:ascii="Arial" w:hAnsi="Arial" w:cs="Arial"/>
          <w:color w:val="000000"/>
          <w:sz w:val="20"/>
        </w:rPr>
        <w:t xml:space="preserve"> </w:t>
      </w:r>
      <w:r w:rsidRPr="009606C2">
        <w:rPr>
          <w:rFonts w:ascii="Arial" w:hAnsi="Arial" w:cs="Arial"/>
          <w:color w:val="000000"/>
          <w:sz w:val="20"/>
        </w:rPr>
        <w:t>ежегодно,</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p>
    <w:bookmarkEnd w:id="89"/>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4</w:t>
      </w:r>
      <w:r w:rsidR="00887618" w:rsidRPr="009606C2">
        <w:rPr>
          <w:rFonts w:ascii="Arial" w:hAnsi="Arial" w:cs="Arial"/>
          <w:color w:val="000000"/>
          <w:sz w:val="20"/>
        </w:rPr>
        <w:t xml:space="preserve"> </w:t>
      </w:r>
      <w:r w:rsidRPr="009606C2">
        <w:rPr>
          <w:rFonts w:ascii="Arial" w:hAnsi="Arial" w:cs="Arial"/>
          <w:color w:val="000000"/>
          <w:sz w:val="20"/>
        </w:rPr>
        <w:t>человека;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2024</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4</w:t>
      </w:r>
      <w:r w:rsidR="00887618" w:rsidRPr="009606C2">
        <w:rPr>
          <w:rFonts w:ascii="Arial" w:hAnsi="Arial" w:cs="Arial"/>
          <w:color w:val="000000"/>
          <w:sz w:val="20"/>
        </w:rPr>
        <w:t xml:space="preserve"> </w:t>
      </w:r>
      <w:r w:rsidRPr="009606C2">
        <w:rPr>
          <w:rFonts w:ascii="Arial" w:hAnsi="Arial" w:cs="Arial"/>
          <w:color w:val="000000"/>
          <w:sz w:val="20"/>
        </w:rPr>
        <w:t>человека;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4</w:t>
      </w:r>
      <w:r w:rsidR="00887618" w:rsidRPr="009606C2">
        <w:rPr>
          <w:rFonts w:ascii="Arial" w:hAnsi="Arial" w:cs="Arial"/>
          <w:color w:val="000000"/>
          <w:sz w:val="20"/>
        </w:rPr>
        <w:t xml:space="preserve"> </w:t>
      </w:r>
      <w:r w:rsidRPr="009606C2">
        <w:rPr>
          <w:rFonts w:ascii="Arial" w:hAnsi="Arial" w:cs="Arial"/>
          <w:color w:val="000000"/>
          <w:sz w:val="20"/>
        </w:rPr>
        <w:t>человека;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2030</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6</w:t>
      </w:r>
      <w:r w:rsidR="00887618" w:rsidRPr="009606C2">
        <w:rPr>
          <w:rFonts w:ascii="Arial" w:hAnsi="Arial" w:cs="Arial"/>
          <w:color w:val="000000"/>
          <w:sz w:val="20"/>
        </w:rPr>
        <w:t xml:space="preserve"> </w:t>
      </w:r>
      <w:r w:rsidRPr="009606C2">
        <w:rPr>
          <w:rFonts w:ascii="Arial" w:hAnsi="Arial" w:cs="Arial"/>
          <w:color w:val="000000"/>
          <w:sz w:val="20"/>
        </w:rPr>
        <w:t>человек;</w:t>
      </w:r>
    </w:p>
    <w:p w:rsidR="00D47675"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10</w:t>
      </w:r>
      <w:r w:rsidR="00887618" w:rsidRPr="009606C2">
        <w:rPr>
          <w:rFonts w:ascii="Arial" w:hAnsi="Arial" w:cs="Arial"/>
          <w:color w:val="000000"/>
          <w:sz w:val="20"/>
        </w:rPr>
        <w:t xml:space="preserve"> </w:t>
      </w:r>
      <w:r w:rsidRPr="009606C2">
        <w:rPr>
          <w:rFonts w:ascii="Arial" w:hAnsi="Arial" w:cs="Arial"/>
          <w:color w:val="000000"/>
          <w:sz w:val="20"/>
        </w:rPr>
        <w:t>человек.</w:t>
      </w:r>
    </w:p>
    <w:p w:rsidR="004C71A0" w:rsidRPr="009606C2" w:rsidRDefault="004C71A0" w:rsidP="009606C2">
      <w:pPr>
        <w:spacing w:after="0" w:line="240" w:lineRule="auto"/>
        <w:ind w:firstLine="709"/>
        <w:jc w:val="both"/>
        <w:rPr>
          <w:rFonts w:ascii="Arial" w:hAnsi="Arial" w:cs="Arial"/>
          <w:color w:val="000000"/>
          <w:sz w:val="20"/>
        </w:rPr>
      </w:pPr>
    </w:p>
    <w:p w:rsidR="004D2AC3" w:rsidRPr="009606C2" w:rsidRDefault="004D2AC3" w:rsidP="009606C2">
      <w:pPr>
        <w:pStyle w:val="12"/>
        <w:spacing w:line="240" w:lineRule="auto"/>
        <w:rPr>
          <w:rFonts w:ascii="Arial" w:hAnsi="Arial" w:cs="Arial"/>
          <w:color w:val="000000"/>
          <w:sz w:val="20"/>
          <w:szCs w:val="24"/>
        </w:rPr>
      </w:pPr>
      <w:bookmarkStart w:id="90" w:name="sub_4003"/>
      <w:r w:rsidRPr="009606C2">
        <w:rPr>
          <w:rFonts w:ascii="Arial" w:hAnsi="Arial" w:cs="Arial"/>
          <w:color w:val="000000"/>
          <w:sz w:val="20"/>
          <w:szCs w:val="24"/>
        </w:rPr>
        <w:t>Раздел</w:t>
      </w:r>
      <w:r w:rsidR="00887618" w:rsidRPr="009606C2">
        <w:rPr>
          <w:rFonts w:ascii="Arial" w:hAnsi="Arial" w:cs="Arial"/>
          <w:color w:val="000000"/>
          <w:sz w:val="20"/>
          <w:szCs w:val="24"/>
        </w:rPr>
        <w:t xml:space="preserve"> </w:t>
      </w:r>
      <w:r w:rsidRPr="009606C2">
        <w:rPr>
          <w:rFonts w:ascii="Arial" w:hAnsi="Arial" w:cs="Arial"/>
          <w:color w:val="000000"/>
          <w:sz w:val="20"/>
          <w:szCs w:val="24"/>
        </w:rPr>
        <w:t>III.</w:t>
      </w:r>
      <w:r w:rsidR="00887618" w:rsidRPr="009606C2">
        <w:rPr>
          <w:rFonts w:ascii="Arial" w:hAnsi="Arial" w:cs="Arial"/>
          <w:color w:val="000000"/>
          <w:sz w:val="20"/>
          <w:szCs w:val="24"/>
        </w:rPr>
        <w:t xml:space="preserve"> </w:t>
      </w:r>
      <w:r w:rsidRPr="009606C2">
        <w:rPr>
          <w:rFonts w:ascii="Arial" w:hAnsi="Arial" w:cs="Arial"/>
          <w:color w:val="000000"/>
          <w:sz w:val="20"/>
          <w:szCs w:val="24"/>
        </w:rPr>
        <w:t>Характеристики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основных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мероприятий,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мероприятий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подпрограммы</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указанием</w:t>
      </w:r>
      <w:r w:rsidR="00887618" w:rsidRPr="009606C2">
        <w:rPr>
          <w:rFonts w:ascii="Arial" w:hAnsi="Arial" w:cs="Arial"/>
          <w:color w:val="000000"/>
          <w:sz w:val="20"/>
          <w:szCs w:val="24"/>
        </w:rPr>
        <w:t xml:space="preserve"> </w:t>
      </w:r>
      <w:r w:rsidRPr="009606C2">
        <w:rPr>
          <w:rFonts w:ascii="Arial" w:hAnsi="Arial" w:cs="Arial"/>
          <w:color w:val="000000"/>
          <w:sz w:val="20"/>
          <w:szCs w:val="24"/>
        </w:rPr>
        <w:t>сроков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этапов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их</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реализации</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будут</w:t>
      </w:r>
      <w:r w:rsidR="00887618" w:rsidRPr="009606C2">
        <w:rPr>
          <w:rFonts w:ascii="Arial" w:hAnsi="Arial" w:cs="Arial"/>
          <w:color w:val="000000"/>
          <w:sz w:val="20"/>
        </w:rPr>
        <w:t xml:space="preserve"> </w:t>
      </w:r>
      <w:r w:rsidRPr="009606C2">
        <w:rPr>
          <w:rFonts w:ascii="Arial" w:hAnsi="Arial" w:cs="Arial"/>
          <w:color w:val="000000"/>
          <w:sz w:val="20"/>
        </w:rPr>
        <w:t>реализованы</w:t>
      </w:r>
      <w:r w:rsidR="00887618" w:rsidRPr="009606C2">
        <w:rPr>
          <w:rFonts w:ascii="Arial" w:hAnsi="Arial" w:cs="Arial"/>
          <w:color w:val="000000"/>
          <w:sz w:val="20"/>
        </w:rPr>
        <w:t xml:space="preserve"> </w:t>
      </w:r>
      <w:r w:rsidRPr="009606C2">
        <w:rPr>
          <w:rFonts w:ascii="Arial" w:hAnsi="Arial" w:cs="Arial"/>
          <w:color w:val="000000"/>
          <w:sz w:val="20"/>
        </w:rPr>
        <w:t>шесть</w:t>
      </w:r>
      <w:r w:rsidR="00887618" w:rsidRPr="009606C2">
        <w:rPr>
          <w:rFonts w:ascii="Arial" w:hAnsi="Arial" w:cs="Arial"/>
          <w:color w:val="000000"/>
          <w:sz w:val="20"/>
        </w:rPr>
        <w:t xml:space="preserve"> </w:t>
      </w:r>
      <w:r w:rsidRPr="009606C2">
        <w:rPr>
          <w:rFonts w:ascii="Arial" w:hAnsi="Arial" w:cs="Arial"/>
          <w:color w:val="000000"/>
          <w:sz w:val="20"/>
        </w:rPr>
        <w:t>основных</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которые</w:t>
      </w:r>
      <w:r w:rsidR="00887618" w:rsidRPr="009606C2">
        <w:rPr>
          <w:rFonts w:ascii="Arial" w:hAnsi="Arial" w:cs="Arial"/>
          <w:color w:val="000000"/>
          <w:sz w:val="20"/>
        </w:rPr>
        <w:t xml:space="preserve"> </w:t>
      </w:r>
      <w:r w:rsidRPr="009606C2">
        <w:rPr>
          <w:rFonts w:ascii="Arial" w:hAnsi="Arial" w:cs="Arial"/>
          <w:color w:val="000000"/>
          <w:sz w:val="20"/>
        </w:rPr>
        <w:t>направлены</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выполнение</w:t>
      </w:r>
      <w:r w:rsidR="00887618" w:rsidRPr="009606C2">
        <w:rPr>
          <w:rFonts w:ascii="Arial" w:hAnsi="Arial" w:cs="Arial"/>
          <w:color w:val="000000"/>
          <w:sz w:val="20"/>
        </w:rPr>
        <w:t xml:space="preserve"> </w:t>
      </w:r>
      <w:r w:rsidRPr="009606C2">
        <w:rPr>
          <w:rFonts w:ascii="Arial" w:hAnsi="Arial" w:cs="Arial"/>
          <w:color w:val="000000"/>
          <w:sz w:val="20"/>
        </w:rPr>
        <w:t>поставленных</w:t>
      </w:r>
      <w:r w:rsidR="00887618" w:rsidRPr="009606C2">
        <w:rPr>
          <w:rFonts w:ascii="Arial" w:hAnsi="Arial" w:cs="Arial"/>
          <w:color w:val="000000"/>
          <w:sz w:val="20"/>
        </w:rPr>
        <w:t xml:space="preserve"> </w:t>
      </w:r>
      <w:r w:rsidRPr="009606C2">
        <w:rPr>
          <w:rFonts w:ascii="Arial" w:hAnsi="Arial" w:cs="Arial"/>
          <w:color w:val="000000"/>
          <w:sz w:val="20"/>
        </w:rPr>
        <w:t>целей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задач</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целом.</w:t>
      </w:r>
      <w:r w:rsidR="00887618" w:rsidRPr="009606C2">
        <w:rPr>
          <w:rFonts w:ascii="Arial" w:hAnsi="Arial" w:cs="Arial"/>
          <w:color w:val="000000"/>
          <w:sz w:val="20"/>
        </w:rPr>
        <w:t xml:space="preserve"> </w:t>
      </w:r>
      <w:r w:rsidRPr="009606C2">
        <w:rPr>
          <w:rFonts w:ascii="Arial" w:hAnsi="Arial" w:cs="Arial"/>
          <w:color w:val="000000"/>
          <w:sz w:val="20"/>
        </w:rPr>
        <w:t>Основные</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подразделяются</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отдельные</w:t>
      </w:r>
      <w:r w:rsidR="00887618" w:rsidRPr="009606C2">
        <w:rPr>
          <w:rFonts w:ascii="Arial" w:hAnsi="Arial" w:cs="Arial"/>
          <w:color w:val="000000"/>
          <w:sz w:val="20"/>
        </w:rPr>
        <w:t xml:space="preserve"> </w:t>
      </w:r>
      <w:r w:rsidRPr="009606C2">
        <w:rPr>
          <w:rFonts w:ascii="Arial" w:hAnsi="Arial" w:cs="Arial"/>
          <w:color w:val="000000"/>
          <w:sz w:val="20"/>
        </w:rPr>
        <w:t>мероприятия.</w:t>
      </w:r>
    </w:p>
    <w:bookmarkEnd w:id="90"/>
    <w:p w:rsidR="004D2AC3" w:rsidRPr="009606C2" w:rsidRDefault="004D2AC3" w:rsidP="009606C2">
      <w:pPr>
        <w:autoSpaceDE w:val="0"/>
        <w:autoSpaceDN w:val="0"/>
        <w:spacing w:after="0" w:line="240" w:lineRule="auto"/>
        <w:ind w:firstLine="709"/>
        <w:jc w:val="both"/>
        <w:rPr>
          <w:rFonts w:ascii="Arial" w:hAnsi="Arial" w:cs="Arial"/>
          <w:color w:val="000000"/>
          <w:sz w:val="20"/>
        </w:rPr>
      </w:pPr>
      <w:r w:rsidRPr="009606C2">
        <w:rPr>
          <w:rFonts w:ascii="Arial" w:hAnsi="Arial" w:cs="Arial"/>
          <w:color w:val="000000"/>
          <w:sz w:val="20"/>
        </w:rPr>
        <w:t>Основное</w:t>
      </w:r>
      <w:r w:rsidR="00887618" w:rsidRPr="009606C2">
        <w:rPr>
          <w:rFonts w:ascii="Arial" w:hAnsi="Arial" w:cs="Arial"/>
          <w:color w:val="000000"/>
          <w:sz w:val="20"/>
        </w:rPr>
        <w:t xml:space="preserve"> </w:t>
      </w: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«Развитие</w:t>
      </w:r>
      <w:r w:rsidR="00887618" w:rsidRPr="009606C2">
        <w:rPr>
          <w:rFonts w:ascii="Arial" w:hAnsi="Arial" w:cs="Arial"/>
          <w:color w:val="000000"/>
          <w:sz w:val="20"/>
        </w:rPr>
        <w:t xml:space="preserve"> </w:t>
      </w:r>
      <w:r w:rsidRPr="009606C2">
        <w:rPr>
          <w:rFonts w:ascii="Arial" w:hAnsi="Arial" w:cs="Arial"/>
          <w:color w:val="000000"/>
          <w:sz w:val="20"/>
        </w:rPr>
        <w:t>механизмов</w:t>
      </w:r>
      <w:r w:rsidR="00887618" w:rsidRPr="009606C2">
        <w:rPr>
          <w:rFonts w:ascii="Arial" w:hAnsi="Arial" w:cs="Arial"/>
          <w:color w:val="000000"/>
          <w:sz w:val="20"/>
        </w:rPr>
        <w:t xml:space="preserve"> </w:t>
      </w:r>
      <w:r w:rsidRPr="009606C2">
        <w:rPr>
          <w:rFonts w:ascii="Arial" w:hAnsi="Arial" w:cs="Arial"/>
          <w:color w:val="000000"/>
          <w:sz w:val="20"/>
        </w:rPr>
        <w:t>финансово-имущественной</w:t>
      </w:r>
      <w:r w:rsidR="00887618" w:rsidRPr="009606C2">
        <w:rPr>
          <w:rFonts w:ascii="Arial" w:hAnsi="Arial" w:cs="Arial"/>
          <w:color w:val="000000"/>
          <w:sz w:val="20"/>
        </w:rPr>
        <w:t xml:space="preserve"> </w:t>
      </w:r>
      <w:r w:rsidRPr="009606C2">
        <w:rPr>
          <w:rFonts w:ascii="Arial" w:hAnsi="Arial" w:cs="Arial"/>
          <w:color w:val="000000"/>
          <w:sz w:val="20"/>
        </w:rPr>
        <w:t>поддержки</w:t>
      </w:r>
      <w:r w:rsidR="00887618" w:rsidRPr="009606C2">
        <w:rPr>
          <w:rFonts w:ascii="Arial" w:hAnsi="Arial" w:cs="Arial"/>
          <w:color w:val="000000"/>
          <w:sz w:val="20"/>
        </w:rPr>
        <w:t xml:space="preserve"> </w:t>
      </w:r>
      <w:r w:rsidRPr="009606C2">
        <w:rPr>
          <w:rFonts w:ascii="Arial" w:hAnsi="Arial" w:cs="Arial"/>
          <w:color w:val="000000"/>
          <w:sz w:val="20"/>
        </w:rPr>
        <w:t>субъектов</w:t>
      </w:r>
      <w:r w:rsidR="00887618" w:rsidRPr="009606C2">
        <w:rPr>
          <w:rFonts w:ascii="Arial" w:hAnsi="Arial" w:cs="Arial"/>
          <w:color w:val="000000"/>
          <w:sz w:val="20"/>
        </w:rPr>
        <w:t xml:space="preserve"> </w:t>
      </w:r>
      <w:r w:rsidRPr="009606C2">
        <w:rPr>
          <w:rFonts w:ascii="Arial" w:hAnsi="Arial" w:cs="Arial"/>
          <w:color w:val="000000"/>
          <w:sz w:val="20"/>
        </w:rPr>
        <w:t>малого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среднего</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предпринимательства».</w:t>
      </w:r>
    </w:p>
    <w:p w:rsidR="004D2AC3" w:rsidRPr="009606C2" w:rsidRDefault="004D2AC3" w:rsidP="009606C2">
      <w:pPr>
        <w:autoSpaceDE w:val="0"/>
        <w:autoSpaceDN w:val="0"/>
        <w:spacing w:after="0" w:line="240" w:lineRule="auto"/>
        <w:ind w:firstLine="709"/>
        <w:jc w:val="both"/>
        <w:rPr>
          <w:rFonts w:ascii="Arial" w:hAnsi="Arial" w:cs="Arial"/>
          <w:color w:val="000000"/>
          <w:sz w:val="20"/>
        </w:rPr>
      </w:pP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предусматривает</w:t>
      </w:r>
      <w:r w:rsidR="00887618" w:rsidRPr="009606C2">
        <w:rPr>
          <w:rFonts w:ascii="Arial" w:hAnsi="Arial" w:cs="Arial"/>
          <w:color w:val="000000"/>
          <w:sz w:val="20"/>
        </w:rPr>
        <w:t xml:space="preserve"> </w:t>
      </w:r>
      <w:r w:rsidRPr="009606C2">
        <w:rPr>
          <w:rFonts w:ascii="Arial" w:hAnsi="Arial" w:cs="Arial"/>
          <w:color w:val="000000"/>
          <w:sz w:val="20"/>
        </w:rPr>
        <w:t>финансовую</w:t>
      </w:r>
      <w:r w:rsidR="00887618" w:rsidRPr="009606C2">
        <w:rPr>
          <w:rFonts w:ascii="Arial" w:hAnsi="Arial" w:cs="Arial"/>
          <w:color w:val="000000"/>
          <w:sz w:val="20"/>
        </w:rPr>
        <w:t xml:space="preserve"> </w:t>
      </w:r>
      <w:r w:rsidRPr="009606C2">
        <w:rPr>
          <w:rFonts w:ascii="Arial" w:hAnsi="Arial" w:cs="Arial"/>
          <w:color w:val="000000"/>
          <w:sz w:val="20"/>
        </w:rPr>
        <w:t>поддержку</w:t>
      </w:r>
      <w:r w:rsidR="00887618" w:rsidRPr="009606C2">
        <w:rPr>
          <w:rFonts w:ascii="Arial" w:hAnsi="Arial" w:cs="Arial"/>
          <w:color w:val="000000"/>
          <w:sz w:val="20"/>
        </w:rPr>
        <w:t xml:space="preserve"> </w:t>
      </w:r>
      <w:r w:rsidRPr="009606C2">
        <w:rPr>
          <w:rFonts w:ascii="Arial" w:hAnsi="Arial" w:cs="Arial"/>
          <w:color w:val="000000"/>
          <w:sz w:val="20"/>
        </w:rPr>
        <w:t>начинающим</w:t>
      </w:r>
      <w:r w:rsidR="00887618" w:rsidRPr="009606C2">
        <w:rPr>
          <w:rFonts w:ascii="Arial" w:hAnsi="Arial" w:cs="Arial"/>
          <w:color w:val="000000"/>
          <w:sz w:val="20"/>
        </w:rPr>
        <w:t xml:space="preserve"> </w:t>
      </w:r>
      <w:r w:rsidRPr="009606C2">
        <w:rPr>
          <w:rFonts w:ascii="Arial" w:hAnsi="Arial" w:cs="Arial"/>
          <w:color w:val="000000"/>
          <w:sz w:val="20"/>
        </w:rPr>
        <w:t>субъектам</w:t>
      </w:r>
      <w:r w:rsidR="00887618" w:rsidRPr="009606C2">
        <w:rPr>
          <w:rFonts w:ascii="Arial" w:hAnsi="Arial" w:cs="Arial"/>
          <w:color w:val="000000"/>
          <w:sz w:val="20"/>
        </w:rPr>
        <w:t xml:space="preserve"> </w:t>
      </w:r>
      <w:r w:rsidRPr="009606C2">
        <w:rPr>
          <w:rFonts w:ascii="Arial" w:hAnsi="Arial" w:cs="Arial"/>
          <w:color w:val="000000"/>
          <w:sz w:val="20"/>
        </w:rPr>
        <w:t>малого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среднего</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предпринимательства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создании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развитии</w:t>
      </w:r>
      <w:r w:rsidR="00887618" w:rsidRPr="009606C2">
        <w:rPr>
          <w:rFonts w:ascii="Arial" w:hAnsi="Arial" w:cs="Arial"/>
          <w:color w:val="000000"/>
          <w:sz w:val="20"/>
        </w:rPr>
        <w:t xml:space="preserve"> </w:t>
      </w:r>
      <w:r w:rsidRPr="009606C2">
        <w:rPr>
          <w:rFonts w:ascii="Arial" w:hAnsi="Arial" w:cs="Arial"/>
          <w:color w:val="000000"/>
          <w:sz w:val="20"/>
        </w:rPr>
        <w:t>собственного</w:t>
      </w:r>
      <w:r w:rsidR="00887618" w:rsidRPr="009606C2">
        <w:rPr>
          <w:rFonts w:ascii="Arial" w:hAnsi="Arial" w:cs="Arial"/>
          <w:color w:val="000000"/>
          <w:sz w:val="20"/>
        </w:rPr>
        <w:t xml:space="preserve"> </w:t>
      </w:r>
      <w:r w:rsidRPr="009606C2">
        <w:rPr>
          <w:rFonts w:ascii="Arial" w:hAnsi="Arial" w:cs="Arial"/>
          <w:color w:val="000000"/>
          <w:sz w:val="20"/>
        </w:rPr>
        <w:t>бизнеса.</w:t>
      </w:r>
    </w:p>
    <w:p w:rsidR="004D2AC3" w:rsidRPr="009606C2" w:rsidRDefault="004D2AC3" w:rsidP="009606C2">
      <w:pPr>
        <w:autoSpaceDE w:val="0"/>
        <w:autoSpaceDN w:val="0"/>
        <w:spacing w:after="0" w:line="240" w:lineRule="auto"/>
        <w:ind w:firstLine="709"/>
        <w:jc w:val="both"/>
        <w:rPr>
          <w:rFonts w:ascii="Arial" w:hAnsi="Arial" w:cs="Arial"/>
          <w:color w:val="000000"/>
          <w:sz w:val="20"/>
        </w:rPr>
      </w:pP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счет</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предусматривается</w:t>
      </w:r>
      <w:r w:rsidR="00887618" w:rsidRPr="009606C2">
        <w:rPr>
          <w:rFonts w:ascii="Arial" w:hAnsi="Arial" w:cs="Arial"/>
          <w:color w:val="000000"/>
          <w:sz w:val="20"/>
        </w:rPr>
        <w:t xml:space="preserve"> </w:t>
      </w:r>
      <w:r w:rsidRPr="009606C2">
        <w:rPr>
          <w:rFonts w:ascii="Arial" w:hAnsi="Arial" w:cs="Arial"/>
          <w:color w:val="000000"/>
          <w:sz w:val="20"/>
        </w:rPr>
        <w:t>выполнение</w:t>
      </w:r>
      <w:r w:rsidR="00887618" w:rsidRPr="009606C2">
        <w:rPr>
          <w:rFonts w:ascii="Arial" w:hAnsi="Arial" w:cs="Arial"/>
          <w:color w:val="000000"/>
          <w:sz w:val="20"/>
        </w:rPr>
        <w:t xml:space="preserve"> </w:t>
      </w:r>
      <w:r w:rsidRPr="009606C2">
        <w:rPr>
          <w:rFonts w:ascii="Arial" w:hAnsi="Arial" w:cs="Arial"/>
          <w:color w:val="000000"/>
          <w:sz w:val="20"/>
        </w:rPr>
        <w:t>показателей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увеличению</w:t>
      </w:r>
      <w:r w:rsidR="00887618" w:rsidRPr="009606C2">
        <w:rPr>
          <w:rFonts w:ascii="Arial" w:hAnsi="Arial" w:cs="Arial"/>
          <w:color w:val="000000"/>
          <w:sz w:val="20"/>
        </w:rPr>
        <w:t xml:space="preserve"> </w:t>
      </w:r>
      <w:r w:rsidRPr="009606C2">
        <w:rPr>
          <w:rFonts w:ascii="Arial" w:hAnsi="Arial" w:cs="Arial"/>
          <w:color w:val="000000"/>
          <w:sz w:val="20"/>
        </w:rPr>
        <w:t>оборота</w:t>
      </w:r>
      <w:r w:rsidR="00887618" w:rsidRPr="009606C2">
        <w:rPr>
          <w:rFonts w:ascii="Arial" w:hAnsi="Arial" w:cs="Arial"/>
          <w:color w:val="000000"/>
          <w:sz w:val="20"/>
        </w:rPr>
        <w:t xml:space="preserve"> </w:t>
      </w:r>
      <w:r w:rsidRPr="009606C2">
        <w:rPr>
          <w:rFonts w:ascii="Arial" w:hAnsi="Arial" w:cs="Arial"/>
          <w:color w:val="000000"/>
          <w:sz w:val="20"/>
        </w:rPr>
        <w:t>продукции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произведенных</w:t>
      </w:r>
      <w:r w:rsidR="00887618" w:rsidRPr="009606C2">
        <w:rPr>
          <w:rFonts w:ascii="Arial" w:hAnsi="Arial" w:cs="Arial"/>
          <w:color w:val="000000"/>
          <w:sz w:val="20"/>
        </w:rPr>
        <w:t xml:space="preserve"> </w:t>
      </w:r>
      <w:r w:rsidRPr="009606C2">
        <w:rPr>
          <w:rFonts w:ascii="Arial" w:hAnsi="Arial" w:cs="Arial"/>
          <w:color w:val="000000"/>
          <w:sz w:val="20"/>
        </w:rPr>
        <w:t>субъектами</w:t>
      </w:r>
      <w:r w:rsidR="00887618" w:rsidRPr="009606C2">
        <w:rPr>
          <w:rFonts w:ascii="Arial" w:hAnsi="Arial" w:cs="Arial"/>
          <w:color w:val="000000"/>
          <w:sz w:val="20"/>
        </w:rPr>
        <w:t xml:space="preserve"> </w:t>
      </w:r>
      <w:r w:rsidRPr="009606C2">
        <w:rPr>
          <w:rFonts w:ascii="Arial" w:hAnsi="Arial" w:cs="Arial"/>
          <w:color w:val="000000"/>
          <w:sz w:val="20"/>
        </w:rPr>
        <w:t>малого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среднего</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предпринимательства,</w:t>
      </w:r>
      <w:r w:rsidR="00887618" w:rsidRPr="009606C2">
        <w:rPr>
          <w:rFonts w:ascii="Arial" w:hAnsi="Arial" w:cs="Arial"/>
          <w:color w:val="000000"/>
          <w:sz w:val="20"/>
        </w:rPr>
        <w:t xml:space="preserve"> </w:t>
      </w:r>
      <w:r w:rsidRPr="009606C2">
        <w:rPr>
          <w:rFonts w:ascii="Arial" w:hAnsi="Arial" w:cs="Arial"/>
          <w:color w:val="000000"/>
          <w:sz w:val="20"/>
        </w:rPr>
        <w:t>доли</w:t>
      </w:r>
      <w:r w:rsidR="00887618" w:rsidRPr="009606C2">
        <w:rPr>
          <w:rFonts w:ascii="Arial" w:hAnsi="Arial" w:cs="Arial"/>
          <w:color w:val="000000"/>
          <w:sz w:val="20"/>
        </w:rPr>
        <w:t xml:space="preserve"> </w:t>
      </w:r>
      <w:r w:rsidRPr="009606C2">
        <w:rPr>
          <w:rFonts w:ascii="Arial" w:hAnsi="Arial" w:cs="Arial"/>
          <w:color w:val="000000"/>
          <w:sz w:val="20"/>
        </w:rPr>
        <w:t>продукции</w:t>
      </w:r>
      <w:r w:rsidR="00887618" w:rsidRPr="009606C2">
        <w:rPr>
          <w:rFonts w:ascii="Arial" w:hAnsi="Arial" w:cs="Arial"/>
          <w:color w:val="000000"/>
          <w:sz w:val="20"/>
        </w:rPr>
        <w:t xml:space="preserve"> </w:t>
      </w:r>
      <w:r w:rsidRPr="009606C2">
        <w:rPr>
          <w:rFonts w:ascii="Arial" w:hAnsi="Arial" w:cs="Arial"/>
          <w:color w:val="000000"/>
          <w:sz w:val="20"/>
        </w:rPr>
        <w:t>(работ,</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произведенной</w:t>
      </w:r>
      <w:r w:rsidR="00887618" w:rsidRPr="009606C2">
        <w:rPr>
          <w:rFonts w:ascii="Arial" w:hAnsi="Arial" w:cs="Arial"/>
          <w:color w:val="000000"/>
          <w:sz w:val="20"/>
        </w:rPr>
        <w:t xml:space="preserve"> </w:t>
      </w:r>
      <w:r w:rsidRPr="009606C2">
        <w:rPr>
          <w:rFonts w:ascii="Arial" w:hAnsi="Arial" w:cs="Arial"/>
          <w:color w:val="000000"/>
          <w:sz w:val="20"/>
        </w:rPr>
        <w:t>субъектами</w:t>
      </w:r>
      <w:r w:rsidR="00887618" w:rsidRPr="009606C2">
        <w:rPr>
          <w:rFonts w:ascii="Arial" w:hAnsi="Arial" w:cs="Arial"/>
          <w:color w:val="000000"/>
          <w:sz w:val="20"/>
        </w:rPr>
        <w:t xml:space="preserve"> </w:t>
      </w:r>
      <w:r w:rsidRPr="009606C2">
        <w:rPr>
          <w:rFonts w:ascii="Arial" w:hAnsi="Arial" w:cs="Arial"/>
          <w:color w:val="000000"/>
          <w:sz w:val="20"/>
        </w:rPr>
        <w:t>малого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среднего</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предпринимательства,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общем</w:t>
      </w:r>
      <w:r w:rsidR="00887618" w:rsidRPr="009606C2">
        <w:rPr>
          <w:rFonts w:ascii="Arial" w:hAnsi="Arial" w:cs="Arial"/>
          <w:color w:val="000000"/>
          <w:sz w:val="20"/>
        </w:rPr>
        <w:t xml:space="preserve"> </w:t>
      </w:r>
      <w:r w:rsidRPr="009606C2">
        <w:rPr>
          <w:rFonts w:ascii="Arial" w:hAnsi="Arial" w:cs="Arial"/>
          <w:color w:val="000000"/>
          <w:sz w:val="20"/>
        </w:rPr>
        <w:t>объеме</w:t>
      </w:r>
      <w:r w:rsidR="00887618" w:rsidRPr="009606C2">
        <w:rPr>
          <w:rFonts w:ascii="Arial" w:hAnsi="Arial" w:cs="Arial"/>
          <w:color w:val="000000"/>
          <w:sz w:val="20"/>
        </w:rPr>
        <w:t xml:space="preserve"> </w:t>
      </w:r>
      <w:r w:rsidRPr="009606C2">
        <w:rPr>
          <w:rFonts w:ascii="Arial" w:hAnsi="Arial" w:cs="Arial"/>
          <w:color w:val="000000"/>
          <w:sz w:val="20"/>
        </w:rPr>
        <w:t>оборота</w:t>
      </w:r>
      <w:r w:rsidR="00887618" w:rsidRPr="009606C2">
        <w:rPr>
          <w:rFonts w:ascii="Arial" w:hAnsi="Arial" w:cs="Arial"/>
          <w:color w:val="000000"/>
          <w:sz w:val="20"/>
        </w:rPr>
        <w:t xml:space="preserve"> </w:t>
      </w:r>
      <w:r w:rsidRPr="009606C2">
        <w:rPr>
          <w:rFonts w:ascii="Arial" w:hAnsi="Arial" w:cs="Arial"/>
          <w:color w:val="000000"/>
          <w:sz w:val="20"/>
        </w:rPr>
        <w:t>района,</w:t>
      </w:r>
      <w:r w:rsidR="00887618" w:rsidRPr="009606C2">
        <w:rPr>
          <w:rFonts w:ascii="Arial" w:hAnsi="Arial" w:cs="Arial"/>
          <w:color w:val="000000"/>
          <w:sz w:val="20"/>
        </w:rPr>
        <w:t xml:space="preserve"> </w:t>
      </w:r>
      <w:r w:rsidRPr="009606C2">
        <w:rPr>
          <w:rFonts w:ascii="Arial" w:hAnsi="Arial" w:cs="Arial"/>
          <w:color w:val="000000"/>
          <w:sz w:val="20"/>
        </w:rPr>
        <w:t>доли</w:t>
      </w:r>
      <w:r w:rsidR="00887618" w:rsidRPr="009606C2">
        <w:rPr>
          <w:rFonts w:ascii="Arial" w:hAnsi="Arial" w:cs="Arial"/>
          <w:color w:val="000000"/>
          <w:sz w:val="20"/>
        </w:rPr>
        <w:t xml:space="preserve"> </w:t>
      </w:r>
      <w:r w:rsidRPr="009606C2">
        <w:rPr>
          <w:rFonts w:ascii="Arial" w:hAnsi="Arial" w:cs="Arial"/>
          <w:color w:val="000000"/>
          <w:sz w:val="20"/>
        </w:rPr>
        <w:t>среднесписочной</w:t>
      </w:r>
      <w:r w:rsidR="00887618" w:rsidRPr="009606C2">
        <w:rPr>
          <w:rFonts w:ascii="Arial" w:hAnsi="Arial" w:cs="Arial"/>
          <w:color w:val="000000"/>
          <w:sz w:val="20"/>
        </w:rPr>
        <w:t xml:space="preserve"> </w:t>
      </w:r>
      <w:r w:rsidRPr="009606C2">
        <w:rPr>
          <w:rFonts w:ascii="Arial" w:hAnsi="Arial" w:cs="Arial"/>
          <w:color w:val="000000"/>
          <w:sz w:val="20"/>
        </w:rPr>
        <w:t>численности</w:t>
      </w:r>
      <w:r w:rsidR="00887618" w:rsidRPr="009606C2">
        <w:rPr>
          <w:rFonts w:ascii="Arial" w:hAnsi="Arial" w:cs="Arial"/>
          <w:color w:val="000000"/>
          <w:sz w:val="20"/>
        </w:rPr>
        <w:t xml:space="preserve"> </w:t>
      </w:r>
      <w:r w:rsidRPr="009606C2">
        <w:rPr>
          <w:rFonts w:ascii="Arial" w:hAnsi="Arial" w:cs="Arial"/>
          <w:color w:val="000000"/>
          <w:sz w:val="20"/>
        </w:rPr>
        <w:t>работников</w:t>
      </w:r>
      <w:r w:rsidR="00887618" w:rsidRPr="009606C2">
        <w:rPr>
          <w:rFonts w:ascii="Arial" w:hAnsi="Arial" w:cs="Arial"/>
          <w:color w:val="000000"/>
          <w:sz w:val="20"/>
        </w:rPr>
        <w:t xml:space="preserve"> </w:t>
      </w:r>
      <w:r w:rsidRPr="009606C2">
        <w:rPr>
          <w:rFonts w:ascii="Arial" w:hAnsi="Arial" w:cs="Arial"/>
          <w:color w:val="000000"/>
          <w:sz w:val="20"/>
        </w:rPr>
        <w:t>у</w:t>
      </w:r>
      <w:r w:rsidR="00887618" w:rsidRPr="009606C2">
        <w:rPr>
          <w:rFonts w:ascii="Arial" w:hAnsi="Arial" w:cs="Arial"/>
          <w:color w:val="000000"/>
          <w:sz w:val="20"/>
        </w:rPr>
        <w:t xml:space="preserve"> </w:t>
      </w:r>
      <w:r w:rsidRPr="009606C2">
        <w:rPr>
          <w:rFonts w:ascii="Arial" w:hAnsi="Arial" w:cs="Arial"/>
          <w:color w:val="000000"/>
          <w:sz w:val="20"/>
        </w:rPr>
        <w:t>субъектов</w:t>
      </w:r>
      <w:r w:rsidR="00887618" w:rsidRPr="009606C2">
        <w:rPr>
          <w:rFonts w:ascii="Arial" w:hAnsi="Arial" w:cs="Arial"/>
          <w:color w:val="000000"/>
          <w:sz w:val="20"/>
        </w:rPr>
        <w:t xml:space="preserve"> </w:t>
      </w:r>
      <w:r w:rsidRPr="009606C2">
        <w:rPr>
          <w:rFonts w:ascii="Arial" w:hAnsi="Arial" w:cs="Arial"/>
          <w:color w:val="000000"/>
          <w:sz w:val="20"/>
        </w:rPr>
        <w:t>малого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среднего</w:t>
      </w:r>
      <w:r w:rsidR="00887618" w:rsidRPr="009606C2">
        <w:rPr>
          <w:rFonts w:ascii="Arial" w:hAnsi="Arial" w:cs="Arial"/>
          <w:color w:val="000000"/>
          <w:sz w:val="20"/>
        </w:rPr>
        <w:t xml:space="preserve"> </w:t>
      </w:r>
      <w:r w:rsidRPr="009606C2">
        <w:rPr>
          <w:rFonts w:ascii="Arial" w:hAnsi="Arial" w:cs="Arial"/>
          <w:color w:val="000000"/>
          <w:sz w:val="20"/>
        </w:rPr>
        <w:t>бизнеса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общей</w:t>
      </w:r>
      <w:r w:rsidR="00887618" w:rsidRPr="009606C2">
        <w:rPr>
          <w:rFonts w:ascii="Arial" w:hAnsi="Arial" w:cs="Arial"/>
          <w:color w:val="000000"/>
          <w:sz w:val="20"/>
        </w:rPr>
        <w:t xml:space="preserve"> </w:t>
      </w:r>
      <w:r w:rsidRPr="009606C2">
        <w:rPr>
          <w:rFonts w:ascii="Arial" w:hAnsi="Arial" w:cs="Arial"/>
          <w:color w:val="000000"/>
          <w:sz w:val="20"/>
        </w:rPr>
        <w:t>численности</w:t>
      </w:r>
      <w:r w:rsidR="00887618" w:rsidRPr="009606C2">
        <w:rPr>
          <w:rFonts w:ascii="Arial" w:hAnsi="Arial" w:cs="Arial"/>
          <w:color w:val="000000"/>
          <w:sz w:val="20"/>
        </w:rPr>
        <w:t xml:space="preserve"> </w:t>
      </w:r>
      <w:r w:rsidRPr="009606C2">
        <w:rPr>
          <w:rFonts w:ascii="Arial" w:hAnsi="Arial" w:cs="Arial"/>
          <w:color w:val="000000"/>
          <w:sz w:val="20"/>
        </w:rPr>
        <w:t>занятого</w:t>
      </w:r>
      <w:r w:rsidR="00887618" w:rsidRPr="009606C2">
        <w:rPr>
          <w:rFonts w:ascii="Arial" w:hAnsi="Arial" w:cs="Arial"/>
          <w:color w:val="000000"/>
          <w:sz w:val="20"/>
        </w:rPr>
        <w:t xml:space="preserve"> </w:t>
      </w:r>
      <w:r w:rsidRPr="009606C2">
        <w:rPr>
          <w:rFonts w:ascii="Arial" w:hAnsi="Arial" w:cs="Arial"/>
          <w:color w:val="000000"/>
          <w:sz w:val="20"/>
        </w:rPr>
        <w:t>населения,</w:t>
      </w:r>
      <w:r w:rsidR="00887618" w:rsidRPr="009606C2">
        <w:rPr>
          <w:rFonts w:ascii="Arial" w:hAnsi="Arial" w:cs="Arial"/>
          <w:color w:val="000000"/>
          <w:sz w:val="20"/>
        </w:rPr>
        <w:t xml:space="preserve"> </w:t>
      </w:r>
      <w:r w:rsidRPr="009606C2">
        <w:rPr>
          <w:rFonts w:ascii="Arial" w:hAnsi="Arial" w:cs="Arial"/>
          <w:color w:val="000000"/>
          <w:sz w:val="20"/>
        </w:rPr>
        <w:t>увеличению</w:t>
      </w:r>
      <w:r w:rsidR="00887618" w:rsidRPr="009606C2">
        <w:rPr>
          <w:rFonts w:ascii="Arial" w:hAnsi="Arial" w:cs="Arial"/>
          <w:color w:val="000000"/>
          <w:sz w:val="20"/>
        </w:rPr>
        <w:t xml:space="preserve"> </w:t>
      </w:r>
      <w:r w:rsidRPr="009606C2">
        <w:rPr>
          <w:rFonts w:ascii="Arial" w:hAnsi="Arial" w:cs="Arial"/>
          <w:color w:val="000000"/>
          <w:sz w:val="20"/>
        </w:rPr>
        <w:t>численности</w:t>
      </w:r>
      <w:r w:rsidR="00887618" w:rsidRPr="009606C2">
        <w:rPr>
          <w:rFonts w:ascii="Arial" w:hAnsi="Arial" w:cs="Arial"/>
          <w:color w:val="000000"/>
          <w:sz w:val="20"/>
        </w:rPr>
        <w:t xml:space="preserve"> </w:t>
      </w:r>
      <w:r w:rsidRPr="009606C2">
        <w:rPr>
          <w:rFonts w:ascii="Arial" w:hAnsi="Arial" w:cs="Arial"/>
          <w:color w:val="000000"/>
          <w:sz w:val="20"/>
        </w:rPr>
        <w:t>занятых</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сфере</w:t>
      </w:r>
      <w:r w:rsidR="00887618" w:rsidRPr="009606C2">
        <w:rPr>
          <w:rFonts w:ascii="Arial" w:hAnsi="Arial" w:cs="Arial"/>
          <w:color w:val="000000"/>
          <w:sz w:val="20"/>
        </w:rPr>
        <w:t xml:space="preserve"> </w:t>
      </w:r>
      <w:r w:rsidRPr="009606C2">
        <w:rPr>
          <w:rFonts w:ascii="Arial" w:hAnsi="Arial" w:cs="Arial"/>
          <w:color w:val="000000"/>
          <w:sz w:val="20"/>
        </w:rPr>
        <w:t>малого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среднего</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предпринимательства,</w:t>
      </w:r>
      <w:r w:rsidR="00887618" w:rsidRPr="009606C2">
        <w:rPr>
          <w:rFonts w:ascii="Arial" w:hAnsi="Arial" w:cs="Arial"/>
          <w:color w:val="000000"/>
          <w:sz w:val="20"/>
        </w:rPr>
        <w:t xml:space="preserve"> </w:t>
      </w:r>
      <w:r w:rsidRPr="009606C2">
        <w:rPr>
          <w:rFonts w:ascii="Arial" w:hAnsi="Arial" w:cs="Arial"/>
          <w:color w:val="000000"/>
          <w:sz w:val="20"/>
        </w:rPr>
        <w:t>включая</w:t>
      </w:r>
      <w:r w:rsidR="00887618" w:rsidRPr="009606C2">
        <w:rPr>
          <w:rFonts w:ascii="Arial" w:hAnsi="Arial" w:cs="Arial"/>
          <w:color w:val="000000"/>
          <w:sz w:val="20"/>
        </w:rPr>
        <w:t xml:space="preserve"> </w:t>
      </w:r>
      <w:r w:rsidRPr="009606C2">
        <w:rPr>
          <w:rFonts w:ascii="Arial" w:hAnsi="Arial" w:cs="Arial"/>
          <w:color w:val="000000"/>
          <w:sz w:val="20"/>
        </w:rPr>
        <w:t>индивидуальных</w:t>
      </w:r>
      <w:r w:rsidR="00887618" w:rsidRPr="009606C2">
        <w:rPr>
          <w:rFonts w:ascii="Arial" w:hAnsi="Arial" w:cs="Arial"/>
          <w:color w:val="000000"/>
          <w:sz w:val="20"/>
        </w:rPr>
        <w:t xml:space="preserve"> </w:t>
      </w:r>
      <w:r w:rsidRPr="009606C2">
        <w:rPr>
          <w:rFonts w:ascii="Arial" w:hAnsi="Arial" w:cs="Arial"/>
          <w:color w:val="000000"/>
          <w:sz w:val="20"/>
        </w:rPr>
        <w:t>предпринимателей.</w:t>
      </w:r>
      <w:r w:rsidR="00887618" w:rsidRPr="009606C2">
        <w:rPr>
          <w:rFonts w:ascii="Arial" w:hAnsi="Arial" w:cs="Arial"/>
          <w:color w:val="000000"/>
          <w:sz w:val="20"/>
        </w:rPr>
        <w:t xml:space="preserve"> </w:t>
      </w:r>
    </w:p>
    <w:p w:rsidR="004D2AC3" w:rsidRPr="009606C2" w:rsidRDefault="004D2AC3" w:rsidP="009606C2">
      <w:pPr>
        <w:autoSpaceDE w:val="0"/>
        <w:autoSpaceDN w:val="0"/>
        <w:spacing w:after="0" w:line="240" w:lineRule="auto"/>
        <w:ind w:firstLine="709"/>
        <w:jc w:val="both"/>
        <w:rPr>
          <w:rFonts w:ascii="Arial" w:hAnsi="Arial" w:cs="Arial"/>
          <w:color w:val="000000"/>
          <w:sz w:val="20"/>
        </w:rPr>
      </w:pPr>
      <w:r w:rsidRPr="009606C2">
        <w:rPr>
          <w:rFonts w:ascii="Arial" w:hAnsi="Arial" w:cs="Arial"/>
          <w:color w:val="000000"/>
          <w:sz w:val="20"/>
        </w:rPr>
        <w:t>Основное</w:t>
      </w:r>
      <w:r w:rsidR="00887618" w:rsidRPr="009606C2">
        <w:rPr>
          <w:rFonts w:ascii="Arial" w:hAnsi="Arial" w:cs="Arial"/>
          <w:color w:val="000000"/>
          <w:sz w:val="20"/>
        </w:rPr>
        <w:t xml:space="preserve"> </w:t>
      </w: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2</w:t>
      </w:r>
      <w:r w:rsidR="00887618" w:rsidRPr="009606C2">
        <w:rPr>
          <w:rFonts w:ascii="Arial" w:hAnsi="Arial" w:cs="Arial"/>
          <w:color w:val="000000"/>
          <w:sz w:val="20"/>
        </w:rPr>
        <w:t xml:space="preserve"> </w:t>
      </w:r>
      <w:r w:rsidRPr="009606C2">
        <w:rPr>
          <w:rFonts w:ascii="Arial" w:hAnsi="Arial" w:cs="Arial"/>
          <w:color w:val="000000"/>
          <w:sz w:val="20"/>
        </w:rPr>
        <w:t>«Расширение</w:t>
      </w:r>
      <w:r w:rsidR="00887618" w:rsidRPr="009606C2">
        <w:rPr>
          <w:rFonts w:ascii="Arial" w:hAnsi="Arial" w:cs="Arial"/>
          <w:color w:val="000000"/>
          <w:sz w:val="20"/>
        </w:rPr>
        <w:t xml:space="preserve"> </w:t>
      </w:r>
      <w:r w:rsidRPr="009606C2">
        <w:rPr>
          <w:rFonts w:ascii="Arial" w:hAnsi="Arial" w:cs="Arial"/>
          <w:color w:val="000000"/>
          <w:sz w:val="20"/>
        </w:rPr>
        <w:t>доступа</w:t>
      </w:r>
      <w:r w:rsidR="00887618" w:rsidRPr="009606C2">
        <w:rPr>
          <w:rFonts w:ascii="Arial" w:hAnsi="Arial" w:cs="Arial"/>
          <w:color w:val="000000"/>
          <w:sz w:val="20"/>
        </w:rPr>
        <w:t xml:space="preserve"> </w:t>
      </w:r>
      <w:r w:rsidRPr="009606C2">
        <w:rPr>
          <w:rFonts w:ascii="Arial" w:hAnsi="Arial" w:cs="Arial"/>
          <w:color w:val="000000"/>
          <w:sz w:val="20"/>
        </w:rPr>
        <w:t>субъектов</w:t>
      </w:r>
      <w:r w:rsidR="00887618" w:rsidRPr="009606C2">
        <w:rPr>
          <w:rFonts w:ascii="Arial" w:hAnsi="Arial" w:cs="Arial"/>
          <w:color w:val="000000"/>
          <w:sz w:val="20"/>
        </w:rPr>
        <w:t xml:space="preserve"> </w:t>
      </w:r>
      <w:r w:rsidRPr="009606C2">
        <w:rPr>
          <w:rFonts w:ascii="Arial" w:hAnsi="Arial" w:cs="Arial"/>
          <w:color w:val="000000"/>
          <w:sz w:val="20"/>
        </w:rPr>
        <w:t>малого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среднего</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предпринимательства</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финансовым</w:t>
      </w:r>
      <w:r w:rsidR="00887618" w:rsidRPr="009606C2">
        <w:rPr>
          <w:rFonts w:ascii="Arial" w:hAnsi="Arial" w:cs="Arial"/>
          <w:color w:val="000000"/>
          <w:sz w:val="20"/>
        </w:rPr>
        <w:t xml:space="preserve"> </w:t>
      </w:r>
      <w:r w:rsidRPr="009606C2">
        <w:rPr>
          <w:rFonts w:ascii="Arial" w:hAnsi="Arial" w:cs="Arial"/>
          <w:color w:val="000000"/>
          <w:sz w:val="20"/>
        </w:rPr>
        <w:t>ресурсам».</w:t>
      </w:r>
    </w:p>
    <w:p w:rsidR="004D2AC3" w:rsidRPr="009606C2" w:rsidRDefault="004D2AC3" w:rsidP="009606C2">
      <w:pPr>
        <w:autoSpaceDE w:val="0"/>
        <w:autoSpaceDN w:val="0"/>
        <w:spacing w:after="0" w:line="240" w:lineRule="auto"/>
        <w:ind w:firstLine="709"/>
        <w:jc w:val="both"/>
        <w:rPr>
          <w:rFonts w:ascii="Arial" w:hAnsi="Arial" w:cs="Arial"/>
          <w:color w:val="000000"/>
          <w:sz w:val="20"/>
        </w:rPr>
      </w:pP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предусматривает</w:t>
      </w:r>
      <w:r w:rsidR="00887618" w:rsidRPr="009606C2">
        <w:rPr>
          <w:rFonts w:ascii="Arial" w:hAnsi="Arial" w:cs="Arial"/>
          <w:color w:val="000000"/>
          <w:sz w:val="20"/>
        </w:rPr>
        <w:t xml:space="preserve"> </w:t>
      </w:r>
      <w:r w:rsidRPr="009606C2">
        <w:rPr>
          <w:rFonts w:ascii="Arial" w:hAnsi="Arial" w:cs="Arial"/>
          <w:color w:val="000000"/>
          <w:sz w:val="20"/>
        </w:rPr>
        <w:t>создание</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развитие</w:t>
      </w:r>
      <w:r w:rsidR="00887618" w:rsidRPr="009606C2">
        <w:rPr>
          <w:rFonts w:ascii="Arial" w:hAnsi="Arial" w:cs="Arial"/>
          <w:color w:val="000000"/>
          <w:sz w:val="20"/>
        </w:rPr>
        <w:t xml:space="preserve"> </w:t>
      </w:r>
      <w:r w:rsidRPr="009606C2">
        <w:rPr>
          <w:rFonts w:ascii="Arial" w:hAnsi="Arial" w:cs="Arial"/>
          <w:color w:val="000000"/>
          <w:sz w:val="20"/>
        </w:rPr>
        <w:t>гарантийного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залогового</w:t>
      </w:r>
      <w:r w:rsidR="00887618" w:rsidRPr="009606C2">
        <w:rPr>
          <w:rFonts w:ascii="Arial" w:hAnsi="Arial" w:cs="Arial"/>
          <w:color w:val="000000"/>
          <w:sz w:val="20"/>
        </w:rPr>
        <w:t xml:space="preserve"> </w:t>
      </w:r>
      <w:r w:rsidRPr="009606C2">
        <w:rPr>
          <w:rFonts w:ascii="Arial" w:hAnsi="Arial" w:cs="Arial"/>
          <w:color w:val="000000"/>
          <w:sz w:val="20"/>
        </w:rPr>
        <w:t>фондов</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формированию</w:t>
      </w:r>
      <w:r w:rsidR="00887618" w:rsidRPr="009606C2">
        <w:rPr>
          <w:rFonts w:ascii="Arial" w:hAnsi="Arial" w:cs="Arial"/>
          <w:color w:val="000000"/>
          <w:sz w:val="20"/>
        </w:rPr>
        <w:t xml:space="preserve"> </w:t>
      </w:r>
      <w:r w:rsidRPr="009606C2">
        <w:rPr>
          <w:rFonts w:ascii="Arial" w:hAnsi="Arial" w:cs="Arial"/>
          <w:color w:val="000000"/>
          <w:sz w:val="20"/>
        </w:rPr>
        <w:t>обеспечения</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привлечения</w:t>
      </w:r>
      <w:r w:rsidR="00887618" w:rsidRPr="009606C2">
        <w:rPr>
          <w:rFonts w:ascii="Arial" w:hAnsi="Arial" w:cs="Arial"/>
          <w:color w:val="000000"/>
          <w:sz w:val="20"/>
        </w:rPr>
        <w:t xml:space="preserve"> </w:t>
      </w:r>
      <w:r w:rsidRPr="009606C2">
        <w:rPr>
          <w:rFonts w:ascii="Arial" w:hAnsi="Arial" w:cs="Arial"/>
          <w:color w:val="000000"/>
          <w:sz w:val="20"/>
        </w:rPr>
        <w:t>субъектами</w:t>
      </w:r>
      <w:r w:rsidR="00887618" w:rsidRPr="009606C2">
        <w:rPr>
          <w:rFonts w:ascii="Arial" w:hAnsi="Arial" w:cs="Arial"/>
          <w:color w:val="000000"/>
          <w:sz w:val="20"/>
        </w:rPr>
        <w:t xml:space="preserve"> </w:t>
      </w:r>
      <w:r w:rsidRPr="009606C2">
        <w:rPr>
          <w:rFonts w:ascii="Arial" w:hAnsi="Arial" w:cs="Arial"/>
          <w:color w:val="000000"/>
          <w:sz w:val="20"/>
        </w:rPr>
        <w:t>малого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среднего</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предпринимательства</w:t>
      </w:r>
      <w:r w:rsidR="00887618" w:rsidRPr="009606C2">
        <w:rPr>
          <w:rFonts w:ascii="Arial" w:hAnsi="Arial" w:cs="Arial"/>
          <w:color w:val="000000"/>
          <w:sz w:val="20"/>
        </w:rPr>
        <w:t xml:space="preserve"> </w:t>
      </w:r>
      <w:r w:rsidRPr="009606C2">
        <w:rPr>
          <w:rFonts w:ascii="Arial" w:hAnsi="Arial" w:cs="Arial"/>
          <w:color w:val="000000"/>
          <w:sz w:val="20"/>
        </w:rPr>
        <w:t>кредитных</w:t>
      </w:r>
      <w:r w:rsidR="00887618" w:rsidRPr="009606C2">
        <w:rPr>
          <w:rFonts w:ascii="Arial" w:hAnsi="Arial" w:cs="Arial"/>
          <w:color w:val="000000"/>
          <w:sz w:val="20"/>
        </w:rPr>
        <w:t xml:space="preserve"> </w:t>
      </w:r>
      <w:r w:rsidRPr="009606C2">
        <w:rPr>
          <w:rFonts w:ascii="Arial" w:hAnsi="Arial" w:cs="Arial"/>
          <w:color w:val="000000"/>
          <w:sz w:val="20"/>
        </w:rPr>
        <w:t>ресурсов.</w:t>
      </w:r>
    </w:p>
    <w:p w:rsidR="004D2AC3" w:rsidRPr="009606C2" w:rsidRDefault="004D2AC3" w:rsidP="009606C2">
      <w:pPr>
        <w:autoSpaceDE w:val="0"/>
        <w:autoSpaceDN w:val="0"/>
        <w:spacing w:after="0" w:line="240" w:lineRule="auto"/>
        <w:ind w:firstLine="709"/>
        <w:jc w:val="both"/>
        <w:rPr>
          <w:rFonts w:ascii="Arial" w:hAnsi="Arial" w:cs="Arial"/>
          <w:color w:val="000000"/>
          <w:sz w:val="20"/>
        </w:rPr>
      </w:pPr>
      <w:r w:rsidRPr="009606C2">
        <w:rPr>
          <w:rFonts w:ascii="Arial" w:hAnsi="Arial" w:cs="Arial"/>
          <w:color w:val="000000"/>
          <w:sz w:val="20"/>
        </w:rPr>
        <w:t>Основное</w:t>
      </w:r>
      <w:r w:rsidR="00887618" w:rsidRPr="009606C2">
        <w:rPr>
          <w:rFonts w:ascii="Arial" w:hAnsi="Arial" w:cs="Arial"/>
          <w:color w:val="000000"/>
          <w:sz w:val="20"/>
        </w:rPr>
        <w:t xml:space="preserve"> </w:t>
      </w: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3</w:t>
      </w:r>
      <w:r w:rsidR="00887618" w:rsidRPr="009606C2">
        <w:rPr>
          <w:rFonts w:ascii="Arial" w:hAnsi="Arial" w:cs="Arial"/>
          <w:color w:val="000000"/>
          <w:sz w:val="20"/>
        </w:rPr>
        <w:t xml:space="preserve"> </w:t>
      </w:r>
      <w:r w:rsidRPr="009606C2">
        <w:rPr>
          <w:rFonts w:ascii="Arial" w:hAnsi="Arial" w:cs="Arial"/>
          <w:color w:val="000000"/>
          <w:sz w:val="20"/>
        </w:rPr>
        <w:t>«Развитие</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предпринимательства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области</w:t>
      </w:r>
      <w:r w:rsidR="00887618" w:rsidRPr="009606C2">
        <w:rPr>
          <w:rFonts w:ascii="Arial" w:hAnsi="Arial" w:cs="Arial"/>
          <w:color w:val="000000"/>
          <w:sz w:val="20"/>
        </w:rPr>
        <w:t xml:space="preserve"> </w:t>
      </w:r>
      <w:r w:rsidRPr="009606C2">
        <w:rPr>
          <w:rFonts w:ascii="Arial" w:hAnsi="Arial" w:cs="Arial"/>
          <w:color w:val="000000"/>
          <w:sz w:val="20"/>
        </w:rPr>
        <w:t>народных</w:t>
      </w:r>
      <w:r w:rsidR="00887618" w:rsidRPr="009606C2">
        <w:rPr>
          <w:rFonts w:ascii="Arial" w:hAnsi="Arial" w:cs="Arial"/>
          <w:color w:val="000000"/>
          <w:sz w:val="20"/>
        </w:rPr>
        <w:t xml:space="preserve"> </w:t>
      </w:r>
      <w:r w:rsidRPr="009606C2">
        <w:rPr>
          <w:rFonts w:ascii="Arial" w:hAnsi="Arial" w:cs="Arial"/>
          <w:color w:val="000000"/>
          <w:sz w:val="20"/>
        </w:rPr>
        <w:t>художественных</w:t>
      </w:r>
      <w:r w:rsidR="00887618" w:rsidRPr="009606C2">
        <w:rPr>
          <w:rFonts w:ascii="Arial" w:hAnsi="Arial" w:cs="Arial"/>
          <w:color w:val="000000"/>
          <w:sz w:val="20"/>
        </w:rPr>
        <w:t xml:space="preserve"> </w:t>
      </w:r>
      <w:r w:rsidRPr="009606C2">
        <w:rPr>
          <w:rFonts w:ascii="Arial" w:hAnsi="Arial" w:cs="Arial"/>
          <w:color w:val="000000"/>
          <w:sz w:val="20"/>
        </w:rPr>
        <w:t>промыслов,</w:t>
      </w:r>
      <w:r w:rsidR="00887618" w:rsidRPr="009606C2">
        <w:rPr>
          <w:rFonts w:ascii="Arial" w:hAnsi="Arial" w:cs="Arial"/>
          <w:color w:val="000000"/>
          <w:sz w:val="20"/>
        </w:rPr>
        <w:t xml:space="preserve"> </w:t>
      </w:r>
      <w:r w:rsidRPr="009606C2">
        <w:rPr>
          <w:rFonts w:ascii="Arial" w:hAnsi="Arial" w:cs="Arial"/>
          <w:color w:val="000000"/>
          <w:sz w:val="20"/>
        </w:rPr>
        <w:t>ремесел</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производство</w:t>
      </w:r>
      <w:r w:rsidR="00887618" w:rsidRPr="009606C2">
        <w:rPr>
          <w:rFonts w:ascii="Arial" w:hAnsi="Arial" w:cs="Arial"/>
          <w:color w:val="000000"/>
          <w:sz w:val="20"/>
        </w:rPr>
        <w:t xml:space="preserve"> </w:t>
      </w:r>
      <w:r w:rsidRPr="009606C2">
        <w:rPr>
          <w:rFonts w:ascii="Arial" w:hAnsi="Arial" w:cs="Arial"/>
          <w:color w:val="000000"/>
          <w:sz w:val="20"/>
        </w:rPr>
        <w:t>сувенирной</w:t>
      </w:r>
      <w:r w:rsidR="00887618" w:rsidRPr="009606C2">
        <w:rPr>
          <w:rFonts w:ascii="Arial" w:hAnsi="Arial" w:cs="Arial"/>
          <w:color w:val="000000"/>
          <w:sz w:val="20"/>
        </w:rPr>
        <w:t xml:space="preserve"> </w:t>
      </w:r>
      <w:r w:rsidRPr="009606C2">
        <w:rPr>
          <w:rFonts w:ascii="Arial" w:hAnsi="Arial" w:cs="Arial"/>
          <w:color w:val="000000"/>
          <w:sz w:val="20"/>
        </w:rPr>
        <w:t>продукции».</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Основное</w:t>
      </w:r>
      <w:r w:rsidRPr="009606C2">
        <w:rPr>
          <w:rFonts w:ascii="Arial" w:hAnsi="Arial" w:cs="Arial"/>
          <w:color w:val="000000"/>
          <w:sz w:val="20"/>
        </w:rPr>
        <w:t xml:space="preserve"> </w:t>
      </w:r>
      <w:r w:rsidR="004D2AC3" w:rsidRPr="009606C2">
        <w:rPr>
          <w:rFonts w:ascii="Arial" w:hAnsi="Arial" w:cs="Arial"/>
          <w:color w:val="000000"/>
          <w:sz w:val="20"/>
        </w:rPr>
        <w:t>мероприятие</w:t>
      </w:r>
      <w:r w:rsidRPr="009606C2">
        <w:rPr>
          <w:rFonts w:ascii="Arial" w:hAnsi="Arial" w:cs="Arial"/>
          <w:color w:val="000000"/>
          <w:sz w:val="20"/>
        </w:rPr>
        <w:t xml:space="preserve"> </w:t>
      </w:r>
      <w:r w:rsidR="004D2AC3" w:rsidRPr="009606C2">
        <w:rPr>
          <w:rFonts w:ascii="Arial" w:hAnsi="Arial" w:cs="Arial"/>
          <w:color w:val="000000"/>
          <w:sz w:val="20"/>
        </w:rPr>
        <w:t>4</w:t>
      </w:r>
      <w:r w:rsidRPr="009606C2">
        <w:rPr>
          <w:rFonts w:ascii="Arial" w:hAnsi="Arial" w:cs="Arial"/>
          <w:color w:val="000000"/>
          <w:sz w:val="20"/>
        </w:rPr>
        <w:t xml:space="preserve"> </w:t>
      </w:r>
      <w:r w:rsidR="004D2AC3" w:rsidRPr="009606C2">
        <w:rPr>
          <w:rFonts w:ascii="Arial" w:hAnsi="Arial" w:cs="Arial"/>
          <w:color w:val="000000"/>
          <w:sz w:val="20"/>
        </w:rPr>
        <w:t>«Совершенствование</w:t>
      </w:r>
      <w:r w:rsidRPr="009606C2">
        <w:rPr>
          <w:rFonts w:ascii="Arial" w:hAnsi="Arial" w:cs="Arial"/>
          <w:color w:val="000000"/>
          <w:sz w:val="20"/>
        </w:rPr>
        <w:t xml:space="preserve"> </w:t>
      </w:r>
      <w:r w:rsidR="004D2AC3" w:rsidRPr="009606C2">
        <w:rPr>
          <w:rFonts w:ascii="Arial" w:hAnsi="Arial" w:cs="Arial"/>
          <w:color w:val="000000"/>
          <w:sz w:val="20"/>
        </w:rPr>
        <w:t>внешней</w:t>
      </w:r>
      <w:r w:rsidRPr="009606C2">
        <w:rPr>
          <w:rFonts w:ascii="Arial" w:hAnsi="Arial" w:cs="Arial"/>
          <w:color w:val="000000"/>
          <w:sz w:val="20"/>
        </w:rPr>
        <w:t xml:space="preserve"> </w:t>
      </w:r>
      <w:r w:rsidR="004D2AC3" w:rsidRPr="009606C2">
        <w:rPr>
          <w:rFonts w:ascii="Arial" w:hAnsi="Arial" w:cs="Arial"/>
          <w:color w:val="000000"/>
          <w:sz w:val="20"/>
        </w:rPr>
        <w:t>среды</w:t>
      </w:r>
      <w:r w:rsidRPr="009606C2">
        <w:rPr>
          <w:rFonts w:ascii="Arial" w:hAnsi="Arial" w:cs="Arial"/>
          <w:color w:val="000000"/>
          <w:sz w:val="20"/>
        </w:rPr>
        <w:t xml:space="preserve"> </w:t>
      </w:r>
      <w:r w:rsidR="004D2AC3" w:rsidRPr="009606C2">
        <w:rPr>
          <w:rFonts w:ascii="Arial" w:hAnsi="Arial" w:cs="Arial"/>
          <w:color w:val="000000"/>
          <w:sz w:val="20"/>
        </w:rPr>
        <w:t>развития</w:t>
      </w:r>
      <w:r w:rsidRPr="009606C2">
        <w:rPr>
          <w:rFonts w:ascii="Arial" w:hAnsi="Arial" w:cs="Arial"/>
          <w:color w:val="000000"/>
          <w:sz w:val="20"/>
        </w:rPr>
        <w:t xml:space="preserve"> </w:t>
      </w:r>
      <w:r w:rsidR="004D2AC3" w:rsidRPr="009606C2">
        <w:rPr>
          <w:rFonts w:ascii="Arial" w:hAnsi="Arial" w:cs="Arial"/>
          <w:color w:val="000000"/>
          <w:sz w:val="20"/>
        </w:rPr>
        <w:t>малого</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среднего</w:t>
      </w:r>
      <w:r w:rsidRPr="009606C2">
        <w:rPr>
          <w:rFonts w:ascii="Arial" w:hAnsi="Arial" w:cs="Arial"/>
          <w:color w:val="000000"/>
          <w:sz w:val="20"/>
        </w:rPr>
        <w:t xml:space="preserve"> </w:t>
      </w:r>
      <w:r w:rsidR="004D2AC3" w:rsidRPr="009606C2">
        <w:rPr>
          <w:rFonts w:ascii="Arial" w:hAnsi="Arial" w:cs="Arial"/>
          <w:color w:val="000000"/>
          <w:sz w:val="20"/>
        </w:rPr>
        <w:t>предпринимательства».</w:t>
      </w:r>
      <w:r w:rsidRPr="009606C2">
        <w:rPr>
          <w:rFonts w:ascii="Arial" w:hAnsi="Arial" w:cs="Arial"/>
          <w:color w:val="000000"/>
          <w:sz w:val="20"/>
        </w:rPr>
        <w:t xml:space="preserve"> </w:t>
      </w:r>
      <w:r w:rsidR="004D2AC3" w:rsidRPr="009606C2">
        <w:rPr>
          <w:rFonts w:ascii="Arial" w:hAnsi="Arial" w:cs="Arial"/>
          <w:color w:val="000000"/>
          <w:sz w:val="20"/>
        </w:rPr>
        <w:t>Реализация</w:t>
      </w:r>
      <w:r w:rsidRPr="009606C2">
        <w:rPr>
          <w:rFonts w:ascii="Arial" w:hAnsi="Arial" w:cs="Arial"/>
          <w:color w:val="000000"/>
          <w:sz w:val="20"/>
        </w:rPr>
        <w:t xml:space="preserve"> </w:t>
      </w:r>
      <w:r w:rsidR="004D2AC3" w:rsidRPr="009606C2">
        <w:rPr>
          <w:rFonts w:ascii="Arial" w:hAnsi="Arial" w:cs="Arial"/>
          <w:color w:val="000000"/>
          <w:sz w:val="20"/>
        </w:rPr>
        <w:t>данного</w:t>
      </w:r>
      <w:r w:rsidRPr="009606C2">
        <w:rPr>
          <w:rFonts w:ascii="Arial" w:hAnsi="Arial" w:cs="Arial"/>
          <w:color w:val="000000"/>
          <w:sz w:val="20"/>
        </w:rPr>
        <w:t xml:space="preserve"> </w:t>
      </w:r>
      <w:r w:rsidR="004D2AC3" w:rsidRPr="009606C2">
        <w:rPr>
          <w:rFonts w:ascii="Arial" w:hAnsi="Arial" w:cs="Arial"/>
          <w:color w:val="000000"/>
          <w:sz w:val="20"/>
        </w:rPr>
        <w:t>мероприятия</w:t>
      </w:r>
      <w:r w:rsidRPr="009606C2">
        <w:rPr>
          <w:rFonts w:ascii="Arial" w:hAnsi="Arial" w:cs="Arial"/>
          <w:color w:val="000000"/>
          <w:sz w:val="20"/>
        </w:rPr>
        <w:t xml:space="preserve"> </w:t>
      </w:r>
      <w:r w:rsidR="004D2AC3" w:rsidRPr="009606C2">
        <w:rPr>
          <w:rFonts w:ascii="Arial" w:hAnsi="Arial" w:cs="Arial"/>
          <w:color w:val="000000"/>
          <w:sz w:val="20"/>
        </w:rPr>
        <w:t>обеспечит</w:t>
      </w:r>
      <w:r w:rsidRPr="009606C2">
        <w:rPr>
          <w:rFonts w:ascii="Arial" w:hAnsi="Arial" w:cs="Arial"/>
          <w:color w:val="000000"/>
          <w:sz w:val="20"/>
        </w:rPr>
        <w:t xml:space="preserve"> </w:t>
      </w:r>
      <w:r w:rsidR="004D2AC3" w:rsidRPr="009606C2">
        <w:rPr>
          <w:rFonts w:ascii="Arial" w:hAnsi="Arial" w:cs="Arial"/>
          <w:color w:val="000000"/>
          <w:sz w:val="20"/>
        </w:rPr>
        <w:t>создание</w:t>
      </w:r>
      <w:r w:rsidRPr="009606C2">
        <w:rPr>
          <w:rFonts w:ascii="Arial" w:hAnsi="Arial" w:cs="Arial"/>
          <w:color w:val="000000"/>
          <w:sz w:val="20"/>
        </w:rPr>
        <w:t xml:space="preserve"> </w:t>
      </w:r>
      <w:r w:rsidR="004D2AC3" w:rsidRPr="009606C2">
        <w:rPr>
          <w:rFonts w:ascii="Arial" w:hAnsi="Arial" w:cs="Arial"/>
          <w:color w:val="000000"/>
          <w:sz w:val="20"/>
        </w:rPr>
        <w:t>условий</w:t>
      </w:r>
      <w:r w:rsidRPr="009606C2">
        <w:rPr>
          <w:rFonts w:ascii="Arial" w:hAnsi="Arial" w:cs="Arial"/>
          <w:color w:val="000000"/>
          <w:sz w:val="20"/>
        </w:rPr>
        <w:t xml:space="preserve"> </w:t>
      </w:r>
      <w:r w:rsidR="004D2AC3" w:rsidRPr="009606C2">
        <w:rPr>
          <w:rFonts w:ascii="Arial" w:hAnsi="Arial" w:cs="Arial"/>
          <w:color w:val="000000"/>
          <w:sz w:val="20"/>
        </w:rPr>
        <w:t>для</w:t>
      </w:r>
      <w:r w:rsidRPr="009606C2">
        <w:rPr>
          <w:rFonts w:ascii="Arial" w:hAnsi="Arial" w:cs="Arial"/>
          <w:color w:val="000000"/>
          <w:sz w:val="20"/>
        </w:rPr>
        <w:t xml:space="preserve"> </w:t>
      </w:r>
      <w:r w:rsidR="004D2AC3" w:rsidRPr="009606C2">
        <w:rPr>
          <w:rFonts w:ascii="Arial" w:hAnsi="Arial" w:cs="Arial"/>
          <w:color w:val="000000"/>
          <w:sz w:val="20"/>
        </w:rPr>
        <w:t>устойчивого</w:t>
      </w:r>
      <w:r w:rsidRPr="009606C2">
        <w:rPr>
          <w:rFonts w:ascii="Arial" w:hAnsi="Arial" w:cs="Arial"/>
          <w:color w:val="000000"/>
          <w:sz w:val="20"/>
        </w:rPr>
        <w:t xml:space="preserve"> </w:t>
      </w:r>
      <w:r w:rsidR="004D2AC3" w:rsidRPr="009606C2">
        <w:rPr>
          <w:rFonts w:ascii="Arial" w:hAnsi="Arial" w:cs="Arial"/>
          <w:color w:val="000000"/>
          <w:sz w:val="20"/>
        </w:rPr>
        <w:t>развития</w:t>
      </w:r>
      <w:r w:rsidRPr="009606C2">
        <w:rPr>
          <w:rFonts w:ascii="Arial" w:hAnsi="Arial" w:cs="Arial"/>
          <w:color w:val="000000"/>
          <w:sz w:val="20"/>
        </w:rPr>
        <w:t xml:space="preserve"> </w:t>
      </w:r>
      <w:r w:rsidR="004D2AC3" w:rsidRPr="009606C2">
        <w:rPr>
          <w:rFonts w:ascii="Arial" w:hAnsi="Arial" w:cs="Arial"/>
          <w:color w:val="000000"/>
          <w:sz w:val="20"/>
        </w:rPr>
        <w:t>малого</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среднего</w:t>
      </w:r>
      <w:r w:rsidRPr="009606C2">
        <w:rPr>
          <w:rFonts w:ascii="Arial" w:hAnsi="Arial" w:cs="Arial"/>
          <w:color w:val="000000"/>
          <w:sz w:val="20"/>
        </w:rPr>
        <w:t xml:space="preserve"> </w:t>
      </w:r>
      <w:r w:rsidR="004D2AC3" w:rsidRPr="009606C2">
        <w:rPr>
          <w:rFonts w:ascii="Arial" w:hAnsi="Arial" w:cs="Arial"/>
          <w:color w:val="000000"/>
          <w:sz w:val="20"/>
        </w:rPr>
        <w:t>предпринимательства</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Мариинско-Посадском</w:t>
      </w:r>
      <w:r w:rsidRPr="009606C2">
        <w:rPr>
          <w:rFonts w:ascii="Arial" w:hAnsi="Arial" w:cs="Arial"/>
          <w:color w:val="000000"/>
          <w:sz w:val="20"/>
        </w:rPr>
        <w:t xml:space="preserve"> </w:t>
      </w:r>
      <w:r w:rsidR="004D2AC3" w:rsidRPr="009606C2">
        <w:rPr>
          <w:rFonts w:ascii="Arial" w:hAnsi="Arial" w:cs="Arial"/>
          <w:color w:val="000000"/>
          <w:sz w:val="20"/>
        </w:rPr>
        <w:t>муниципальном</w:t>
      </w:r>
      <w:r w:rsidRPr="009606C2">
        <w:rPr>
          <w:rFonts w:ascii="Arial" w:hAnsi="Arial" w:cs="Arial"/>
          <w:color w:val="000000"/>
          <w:sz w:val="20"/>
        </w:rPr>
        <w:t xml:space="preserve"> </w:t>
      </w:r>
      <w:r w:rsidR="004D2AC3" w:rsidRPr="009606C2">
        <w:rPr>
          <w:rFonts w:ascii="Arial" w:hAnsi="Arial" w:cs="Arial"/>
          <w:color w:val="000000"/>
          <w:sz w:val="20"/>
        </w:rPr>
        <w:t>округе</w:t>
      </w:r>
      <w:r w:rsidRPr="009606C2">
        <w:rPr>
          <w:rFonts w:ascii="Arial" w:hAnsi="Arial" w:cs="Arial"/>
          <w:color w:val="000000"/>
          <w:sz w:val="20"/>
        </w:rPr>
        <w:t xml:space="preserve"> </w:t>
      </w:r>
      <w:r w:rsidR="004D2AC3" w:rsidRPr="009606C2">
        <w:rPr>
          <w:rFonts w:ascii="Arial" w:hAnsi="Arial" w:cs="Arial"/>
          <w:color w:val="000000"/>
          <w:sz w:val="20"/>
        </w:rPr>
        <w:t>Чувашской</w:t>
      </w:r>
      <w:r w:rsidRPr="009606C2">
        <w:rPr>
          <w:rFonts w:ascii="Arial" w:hAnsi="Arial" w:cs="Arial"/>
          <w:color w:val="000000"/>
          <w:sz w:val="20"/>
        </w:rPr>
        <w:t xml:space="preserve"> </w:t>
      </w:r>
      <w:r w:rsidR="004D2AC3" w:rsidRPr="009606C2">
        <w:rPr>
          <w:rFonts w:ascii="Arial" w:hAnsi="Arial" w:cs="Arial"/>
          <w:color w:val="000000"/>
          <w:sz w:val="20"/>
        </w:rPr>
        <w:t>Республики.</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ходе</w:t>
      </w:r>
      <w:r w:rsidRPr="009606C2">
        <w:rPr>
          <w:rFonts w:ascii="Arial" w:hAnsi="Arial" w:cs="Arial"/>
          <w:color w:val="000000"/>
          <w:sz w:val="20"/>
        </w:rPr>
        <w:t xml:space="preserve"> </w:t>
      </w:r>
      <w:r w:rsidR="004D2AC3" w:rsidRPr="009606C2">
        <w:rPr>
          <w:rFonts w:ascii="Arial" w:hAnsi="Arial" w:cs="Arial"/>
          <w:color w:val="000000"/>
          <w:sz w:val="20"/>
        </w:rPr>
        <w:t>реализации</w:t>
      </w:r>
      <w:r w:rsidRPr="009606C2">
        <w:rPr>
          <w:rFonts w:ascii="Arial" w:hAnsi="Arial" w:cs="Arial"/>
          <w:color w:val="000000"/>
          <w:sz w:val="20"/>
        </w:rPr>
        <w:t xml:space="preserve"> </w:t>
      </w:r>
      <w:r w:rsidR="004D2AC3" w:rsidRPr="009606C2">
        <w:rPr>
          <w:rFonts w:ascii="Arial" w:hAnsi="Arial" w:cs="Arial"/>
          <w:color w:val="000000"/>
          <w:sz w:val="20"/>
        </w:rPr>
        <w:t>данного</w:t>
      </w:r>
      <w:r w:rsidRPr="009606C2">
        <w:rPr>
          <w:rFonts w:ascii="Arial" w:hAnsi="Arial" w:cs="Arial"/>
          <w:color w:val="000000"/>
          <w:sz w:val="20"/>
        </w:rPr>
        <w:t xml:space="preserve"> </w:t>
      </w:r>
      <w:r w:rsidR="004D2AC3" w:rsidRPr="009606C2">
        <w:rPr>
          <w:rFonts w:ascii="Arial" w:hAnsi="Arial" w:cs="Arial"/>
          <w:color w:val="000000"/>
          <w:sz w:val="20"/>
        </w:rPr>
        <w:t>мероприятия</w:t>
      </w:r>
      <w:r w:rsidRPr="009606C2">
        <w:rPr>
          <w:rFonts w:ascii="Arial" w:hAnsi="Arial" w:cs="Arial"/>
          <w:color w:val="000000"/>
          <w:sz w:val="20"/>
        </w:rPr>
        <w:t xml:space="preserve"> </w:t>
      </w:r>
      <w:r w:rsidR="004D2AC3" w:rsidRPr="009606C2">
        <w:rPr>
          <w:rFonts w:ascii="Arial" w:hAnsi="Arial" w:cs="Arial"/>
          <w:color w:val="000000"/>
          <w:sz w:val="20"/>
        </w:rPr>
        <w:t>предусмотрено:</w:t>
      </w:r>
      <w:r w:rsidRPr="009606C2">
        <w:rPr>
          <w:rFonts w:ascii="Arial" w:hAnsi="Arial" w:cs="Arial"/>
          <w:color w:val="000000"/>
          <w:sz w:val="20"/>
        </w:rPr>
        <w:t xml:space="preserve"> </w:t>
      </w:r>
      <w:r w:rsidR="004D2AC3" w:rsidRPr="009606C2">
        <w:rPr>
          <w:rFonts w:ascii="Arial" w:hAnsi="Arial" w:cs="Arial"/>
          <w:color w:val="000000"/>
          <w:sz w:val="20"/>
        </w:rPr>
        <w:t>развитие</w:t>
      </w:r>
      <w:r w:rsidRPr="009606C2">
        <w:rPr>
          <w:rFonts w:ascii="Arial" w:hAnsi="Arial" w:cs="Arial"/>
          <w:color w:val="000000"/>
          <w:sz w:val="20"/>
        </w:rPr>
        <w:t xml:space="preserve"> </w:t>
      </w:r>
      <w:r w:rsidR="004D2AC3" w:rsidRPr="009606C2">
        <w:rPr>
          <w:rFonts w:ascii="Arial" w:hAnsi="Arial" w:cs="Arial"/>
          <w:color w:val="000000"/>
          <w:sz w:val="20"/>
        </w:rPr>
        <w:t>системы</w:t>
      </w:r>
      <w:r w:rsidRPr="009606C2">
        <w:rPr>
          <w:rFonts w:ascii="Arial" w:hAnsi="Arial" w:cs="Arial"/>
          <w:color w:val="000000"/>
          <w:sz w:val="20"/>
        </w:rPr>
        <w:t xml:space="preserve"> </w:t>
      </w:r>
      <w:r w:rsidR="004D2AC3" w:rsidRPr="009606C2">
        <w:rPr>
          <w:rFonts w:ascii="Arial" w:hAnsi="Arial" w:cs="Arial"/>
          <w:color w:val="000000"/>
          <w:sz w:val="20"/>
        </w:rPr>
        <w:t>правового</w:t>
      </w:r>
      <w:r w:rsidRPr="009606C2">
        <w:rPr>
          <w:rFonts w:ascii="Arial" w:hAnsi="Arial" w:cs="Arial"/>
          <w:color w:val="000000"/>
          <w:sz w:val="20"/>
        </w:rPr>
        <w:t xml:space="preserve"> </w:t>
      </w:r>
      <w:r w:rsidR="004D2AC3" w:rsidRPr="009606C2">
        <w:rPr>
          <w:rFonts w:ascii="Arial" w:hAnsi="Arial" w:cs="Arial"/>
          <w:color w:val="000000"/>
          <w:sz w:val="20"/>
        </w:rPr>
        <w:t>обеспечения</w:t>
      </w:r>
      <w:r w:rsidRPr="009606C2">
        <w:rPr>
          <w:rFonts w:ascii="Arial" w:hAnsi="Arial" w:cs="Arial"/>
          <w:color w:val="000000"/>
          <w:sz w:val="20"/>
        </w:rPr>
        <w:t xml:space="preserve"> </w:t>
      </w:r>
      <w:r w:rsidR="004D2AC3" w:rsidRPr="009606C2">
        <w:rPr>
          <w:rFonts w:ascii="Arial" w:hAnsi="Arial" w:cs="Arial"/>
          <w:color w:val="000000"/>
          <w:sz w:val="20"/>
        </w:rPr>
        <w:t>деятельности</w:t>
      </w:r>
      <w:r w:rsidRPr="009606C2">
        <w:rPr>
          <w:rFonts w:ascii="Arial" w:hAnsi="Arial" w:cs="Arial"/>
          <w:color w:val="000000"/>
          <w:sz w:val="20"/>
        </w:rPr>
        <w:t xml:space="preserve"> </w:t>
      </w:r>
      <w:r w:rsidR="004D2AC3" w:rsidRPr="009606C2">
        <w:rPr>
          <w:rFonts w:ascii="Arial" w:hAnsi="Arial" w:cs="Arial"/>
          <w:color w:val="000000"/>
          <w:sz w:val="20"/>
        </w:rPr>
        <w:t>субъектов</w:t>
      </w:r>
      <w:r w:rsidRPr="009606C2">
        <w:rPr>
          <w:rFonts w:ascii="Arial" w:hAnsi="Arial" w:cs="Arial"/>
          <w:color w:val="000000"/>
          <w:sz w:val="20"/>
        </w:rPr>
        <w:t xml:space="preserve"> </w:t>
      </w:r>
      <w:r w:rsidR="004D2AC3" w:rsidRPr="009606C2">
        <w:rPr>
          <w:rFonts w:ascii="Arial" w:hAnsi="Arial" w:cs="Arial"/>
          <w:color w:val="000000"/>
          <w:sz w:val="20"/>
        </w:rPr>
        <w:t>малого</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среднего</w:t>
      </w:r>
      <w:r w:rsidRPr="009606C2">
        <w:rPr>
          <w:rFonts w:ascii="Arial" w:hAnsi="Arial" w:cs="Arial"/>
          <w:color w:val="000000"/>
          <w:sz w:val="20"/>
        </w:rPr>
        <w:t xml:space="preserve"> </w:t>
      </w:r>
      <w:r w:rsidR="004D2AC3" w:rsidRPr="009606C2">
        <w:rPr>
          <w:rFonts w:ascii="Arial" w:hAnsi="Arial" w:cs="Arial"/>
          <w:color w:val="000000"/>
          <w:sz w:val="20"/>
        </w:rPr>
        <w:t>предпринимательства</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proofErr w:type="spellStart"/>
      <w:r w:rsidR="004D2AC3" w:rsidRPr="009606C2">
        <w:rPr>
          <w:rFonts w:ascii="Arial" w:hAnsi="Arial" w:cs="Arial"/>
          <w:color w:val="000000"/>
          <w:sz w:val="20"/>
        </w:rPr>
        <w:t>самозанятых</w:t>
      </w:r>
      <w:proofErr w:type="spellEnd"/>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части</w:t>
      </w:r>
      <w:r w:rsidRPr="009606C2">
        <w:rPr>
          <w:rFonts w:ascii="Arial" w:hAnsi="Arial" w:cs="Arial"/>
          <w:color w:val="000000"/>
          <w:sz w:val="20"/>
        </w:rPr>
        <w:t xml:space="preserve"> </w:t>
      </w:r>
      <w:r w:rsidR="004D2AC3" w:rsidRPr="009606C2">
        <w:rPr>
          <w:rFonts w:ascii="Arial" w:hAnsi="Arial" w:cs="Arial"/>
          <w:color w:val="000000"/>
          <w:sz w:val="20"/>
        </w:rPr>
        <w:t>совершенствования</w:t>
      </w:r>
      <w:r w:rsidRPr="009606C2">
        <w:rPr>
          <w:rFonts w:ascii="Arial" w:hAnsi="Arial" w:cs="Arial"/>
          <w:color w:val="000000"/>
          <w:sz w:val="20"/>
        </w:rPr>
        <w:t xml:space="preserve"> </w:t>
      </w:r>
      <w:r w:rsidR="004D2AC3" w:rsidRPr="009606C2">
        <w:rPr>
          <w:rFonts w:ascii="Arial" w:hAnsi="Arial" w:cs="Arial"/>
          <w:color w:val="000000"/>
          <w:sz w:val="20"/>
        </w:rPr>
        <w:t>нормативных</w:t>
      </w:r>
      <w:r w:rsidRPr="009606C2">
        <w:rPr>
          <w:rFonts w:ascii="Arial" w:hAnsi="Arial" w:cs="Arial"/>
          <w:color w:val="000000"/>
          <w:sz w:val="20"/>
        </w:rPr>
        <w:t xml:space="preserve"> </w:t>
      </w:r>
      <w:r w:rsidR="004D2AC3" w:rsidRPr="009606C2">
        <w:rPr>
          <w:rFonts w:ascii="Arial" w:hAnsi="Arial" w:cs="Arial"/>
          <w:color w:val="000000"/>
          <w:sz w:val="20"/>
        </w:rPr>
        <w:t>правовых</w:t>
      </w:r>
      <w:r w:rsidRPr="009606C2">
        <w:rPr>
          <w:rFonts w:ascii="Arial" w:hAnsi="Arial" w:cs="Arial"/>
          <w:color w:val="000000"/>
          <w:sz w:val="20"/>
        </w:rPr>
        <w:t xml:space="preserve"> </w:t>
      </w:r>
      <w:r w:rsidR="004D2AC3" w:rsidRPr="009606C2">
        <w:rPr>
          <w:rFonts w:ascii="Arial" w:hAnsi="Arial" w:cs="Arial"/>
          <w:color w:val="000000"/>
          <w:sz w:val="20"/>
        </w:rPr>
        <w:t>актов</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Мариинско-Посадского</w:t>
      </w:r>
      <w:r w:rsidRPr="009606C2">
        <w:rPr>
          <w:rFonts w:ascii="Arial" w:hAnsi="Arial" w:cs="Arial"/>
          <w:color w:val="000000"/>
          <w:sz w:val="20"/>
        </w:rPr>
        <w:t xml:space="preserve"> </w:t>
      </w:r>
      <w:r w:rsidR="004D2AC3" w:rsidRPr="009606C2">
        <w:rPr>
          <w:rFonts w:ascii="Arial" w:hAnsi="Arial" w:cs="Arial"/>
          <w:color w:val="000000"/>
          <w:sz w:val="20"/>
        </w:rPr>
        <w:t>муниципального</w:t>
      </w:r>
      <w:r w:rsidRPr="009606C2">
        <w:rPr>
          <w:rFonts w:ascii="Arial" w:hAnsi="Arial" w:cs="Arial"/>
          <w:color w:val="000000"/>
          <w:sz w:val="20"/>
        </w:rPr>
        <w:t xml:space="preserve"> </w:t>
      </w:r>
      <w:r w:rsidR="004D2AC3" w:rsidRPr="009606C2">
        <w:rPr>
          <w:rFonts w:ascii="Arial" w:hAnsi="Arial" w:cs="Arial"/>
          <w:color w:val="000000"/>
          <w:sz w:val="20"/>
        </w:rPr>
        <w:t>округа;</w:t>
      </w:r>
      <w:r w:rsidRPr="009606C2">
        <w:rPr>
          <w:rFonts w:ascii="Arial" w:hAnsi="Arial" w:cs="Arial"/>
          <w:color w:val="000000"/>
          <w:sz w:val="20"/>
        </w:rPr>
        <w:t xml:space="preserve"> </w:t>
      </w:r>
      <w:r w:rsidR="004D2AC3" w:rsidRPr="009606C2">
        <w:rPr>
          <w:rFonts w:ascii="Arial" w:hAnsi="Arial" w:cs="Arial"/>
          <w:color w:val="000000"/>
          <w:sz w:val="20"/>
        </w:rPr>
        <w:t>расширение</w:t>
      </w:r>
      <w:r w:rsidRPr="009606C2">
        <w:rPr>
          <w:rFonts w:ascii="Arial" w:hAnsi="Arial" w:cs="Arial"/>
          <w:color w:val="000000"/>
          <w:sz w:val="20"/>
        </w:rPr>
        <w:t xml:space="preserve"> </w:t>
      </w:r>
      <w:r w:rsidR="004D2AC3" w:rsidRPr="009606C2">
        <w:rPr>
          <w:rFonts w:ascii="Arial" w:hAnsi="Arial" w:cs="Arial"/>
          <w:color w:val="000000"/>
          <w:sz w:val="20"/>
        </w:rPr>
        <w:t>имущественной</w:t>
      </w:r>
      <w:r w:rsidRPr="009606C2">
        <w:rPr>
          <w:rFonts w:ascii="Arial" w:hAnsi="Arial" w:cs="Arial"/>
          <w:color w:val="000000"/>
          <w:sz w:val="20"/>
        </w:rPr>
        <w:t xml:space="preserve"> </w:t>
      </w:r>
      <w:r w:rsidR="004D2AC3" w:rsidRPr="009606C2">
        <w:rPr>
          <w:rFonts w:ascii="Arial" w:hAnsi="Arial" w:cs="Arial"/>
          <w:color w:val="000000"/>
          <w:sz w:val="20"/>
        </w:rPr>
        <w:t>поддержки</w:t>
      </w:r>
      <w:r w:rsidRPr="009606C2">
        <w:rPr>
          <w:rFonts w:ascii="Arial" w:hAnsi="Arial" w:cs="Arial"/>
          <w:color w:val="000000"/>
          <w:sz w:val="20"/>
        </w:rPr>
        <w:t xml:space="preserve"> </w:t>
      </w:r>
      <w:r w:rsidR="004D2AC3" w:rsidRPr="009606C2">
        <w:rPr>
          <w:rFonts w:ascii="Arial" w:hAnsi="Arial" w:cs="Arial"/>
          <w:color w:val="000000"/>
          <w:sz w:val="20"/>
        </w:rPr>
        <w:t>субъектов</w:t>
      </w:r>
      <w:r w:rsidRPr="009606C2">
        <w:rPr>
          <w:rFonts w:ascii="Arial" w:hAnsi="Arial" w:cs="Arial"/>
          <w:color w:val="000000"/>
          <w:sz w:val="20"/>
        </w:rPr>
        <w:t xml:space="preserve"> </w:t>
      </w:r>
      <w:r w:rsidR="004D2AC3" w:rsidRPr="009606C2">
        <w:rPr>
          <w:rFonts w:ascii="Arial" w:hAnsi="Arial" w:cs="Arial"/>
          <w:color w:val="000000"/>
          <w:sz w:val="20"/>
        </w:rPr>
        <w:t>МСП</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proofErr w:type="spellStart"/>
      <w:r w:rsidR="004D2AC3" w:rsidRPr="009606C2">
        <w:rPr>
          <w:rFonts w:ascii="Arial" w:hAnsi="Arial" w:cs="Arial"/>
          <w:color w:val="000000"/>
          <w:sz w:val="20"/>
        </w:rPr>
        <w:t>самозанятых</w:t>
      </w:r>
      <w:proofErr w:type="spellEnd"/>
      <w:r w:rsidR="004D2AC3" w:rsidRPr="009606C2">
        <w:rPr>
          <w:rFonts w:ascii="Arial" w:hAnsi="Arial" w:cs="Arial"/>
          <w:color w:val="000000"/>
          <w:sz w:val="20"/>
        </w:rPr>
        <w:t>,</w:t>
      </w:r>
      <w:r w:rsidRPr="009606C2">
        <w:rPr>
          <w:rFonts w:ascii="Arial" w:hAnsi="Arial" w:cs="Arial"/>
          <w:color w:val="000000"/>
          <w:sz w:val="20"/>
        </w:rPr>
        <w:t xml:space="preserve"> </w:t>
      </w:r>
      <w:r w:rsidR="004D2AC3" w:rsidRPr="009606C2">
        <w:rPr>
          <w:rFonts w:ascii="Arial" w:hAnsi="Arial" w:cs="Arial"/>
          <w:color w:val="000000"/>
          <w:sz w:val="20"/>
        </w:rPr>
        <w:t>содействие</w:t>
      </w:r>
      <w:r w:rsidRPr="009606C2">
        <w:rPr>
          <w:rFonts w:ascii="Arial" w:hAnsi="Arial" w:cs="Arial"/>
          <w:color w:val="000000"/>
          <w:sz w:val="20"/>
        </w:rPr>
        <w:t xml:space="preserve"> </w:t>
      </w:r>
      <w:r w:rsidR="004D2AC3" w:rsidRPr="009606C2">
        <w:rPr>
          <w:rFonts w:ascii="Arial" w:hAnsi="Arial" w:cs="Arial"/>
          <w:color w:val="000000"/>
          <w:sz w:val="20"/>
        </w:rPr>
        <w:t>формированию</w:t>
      </w:r>
      <w:r w:rsidRPr="009606C2">
        <w:rPr>
          <w:rFonts w:ascii="Arial" w:hAnsi="Arial" w:cs="Arial"/>
          <w:color w:val="000000"/>
          <w:sz w:val="20"/>
        </w:rPr>
        <w:t xml:space="preserve"> </w:t>
      </w:r>
      <w:r w:rsidR="004D2AC3" w:rsidRPr="009606C2">
        <w:rPr>
          <w:rFonts w:ascii="Arial" w:hAnsi="Arial" w:cs="Arial"/>
          <w:color w:val="000000"/>
          <w:sz w:val="20"/>
        </w:rPr>
        <w:t>положительного</w:t>
      </w:r>
      <w:r w:rsidRPr="009606C2">
        <w:rPr>
          <w:rFonts w:ascii="Arial" w:hAnsi="Arial" w:cs="Arial"/>
          <w:color w:val="000000"/>
          <w:sz w:val="20"/>
        </w:rPr>
        <w:t xml:space="preserve"> </w:t>
      </w:r>
      <w:r w:rsidR="004D2AC3" w:rsidRPr="009606C2">
        <w:rPr>
          <w:rFonts w:ascii="Arial" w:hAnsi="Arial" w:cs="Arial"/>
          <w:color w:val="000000"/>
          <w:sz w:val="20"/>
        </w:rPr>
        <w:t>имиджа</w:t>
      </w:r>
      <w:r w:rsidRPr="009606C2">
        <w:rPr>
          <w:rFonts w:ascii="Arial" w:hAnsi="Arial" w:cs="Arial"/>
          <w:color w:val="000000"/>
          <w:sz w:val="20"/>
        </w:rPr>
        <w:t xml:space="preserve"> </w:t>
      </w:r>
      <w:r w:rsidR="004D2AC3" w:rsidRPr="009606C2">
        <w:rPr>
          <w:rFonts w:ascii="Arial" w:hAnsi="Arial" w:cs="Arial"/>
          <w:color w:val="000000"/>
          <w:sz w:val="20"/>
        </w:rPr>
        <w:t>предпринимательской</w:t>
      </w:r>
      <w:r w:rsidRPr="009606C2">
        <w:rPr>
          <w:rFonts w:ascii="Arial" w:hAnsi="Arial" w:cs="Arial"/>
          <w:color w:val="000000"/>
          <w:sz w:val="20"/>
        </w:rPr>
        <w:t xml:space="preserve"> </w:t>
      </w:r>
      <w:r w:rsidR="004D2AC3" w:rsidRPr="009606C2">
        <w:rPr>
          <w:rFonts w:ascii="Arial" w:hAnsi="Arial" w:cs="Arial"/>
          <w:color w:val="000000"/>
          <w:sz w:val="20"/>
        </w:rPr>
        <w:t>деятельности;</w:t>
      </w:r>
      <w:r w:rsidRPr="009606C2">
        <w:rPr>
          <w:rFonts w:ascii="Arial" w:hAnsi="Arial" w:cs="Arial"/>
          <w:color w:val="000000"/>
          <w:sz w:val="20"/>
        </w:rPr>
        <w:t xml:space="preserve"> </w:t>
      </w:r>
      <w:r w:rsidR="004D2AC3" w:rsidRPr="009606C2">
        <w:rPr>
          <w:rFonts w:ascii="Arial" w:hAnsi="Arial" w:cs="Arial"/>
          <w:color w:val="000000"/>
          <w:sz w:val="20"/>
        </w:rPr>
        <w:t>регулярное</w:t>
      </w:r>
      <w:r w:rsidRPr="009606C2">
        <w:rPr>
          <w:rFonts w:ascii="Arial" w:hAnsi="Arial" w:cs="Arial"/>
          <w:color w:val="000000"/>
          <w:sz w:val="20"/>
        </w:rPr>
        <w:t xml:space="preserve"> </w:t>
      </w:r>
      <w:r w:rsidR="004D2AC3" w:rsidRPr="009606C2">
        <w:rPr>
          <w:rFonts w:ascii="Arial" w:hAnsi="Arial" w:cs="Arial"/>
          <w:color w:val="000000"/>
          <w:sz w:val="20"/>
        </w:rPr>
        <w:t>проведение</w:t>
      </w:r>
      <w:r w:rsidRPr="009606C2">
        <w:rPr>
          <w:rFonts w:ascii="Arial" w:hAnsi="Arial" w:cs="Arial"/>
          <w:color w:val="000000"/>
          <w:sz w:val="20"/>
        </w:rPr>
        <w:t xml:space="preserve"> </w:t>
      </w:r>
      <w:r w:rsidR="004D2AC3" w:rsidRPr="009606C2">
        <w:rPr>
          <w:rFonts w:ascii="Arial" w:hAnsi="Arial" w:cs="Arial"/>
          <w:color w:val="000000"/>
          <w:sz w:val="20"/>
        </w:rPr>
        <w:t>дней</w:t>
      </w:r>
      <w:r w:rsidRPr="009606C2">
        <w:rPr>
          <w:rFonts w:ascii="Arial" w:hAnsi="Arial" w:cs="Arial"/>
          <w:color w:val="000000"/>
          <w:sz w:val="20"/>
        </w:rPr>
        <w:t xml:space="preserve"> </w:t>
      </w:r>
      <w:r w:rsidR="004D2AC3" w:rsidRPr="009606C2">
        <w:rPr>
          <w:rFonts w:ascii="Arial" w:hAnsi="Arial" w:cs="Arial"/>
          <w:color w:val="000000"/>
          <w:sz w:val="20"/>
        </w:rPr>
        <w:t>малого</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среднего</w:t>
      </w:r>
      <w:r w:rsidRPr="009606C2">
        <w:rPr>
          <w:rFonts w:ascii="Arial" w:hAnsi="Arial" w:cs="Arial"/>
          <w:color w:val="000000"/>
          <w:sz w:val="20"/>
        </w:rPr>
        <w:t xml:space="preserve"> </w:t>
      </w:r>
      <w:r w:rsidR="004D2AC3" w:rsidRPr="009606C2">
        <w:rPr>
          <w:rFonts w:ascii="Arial" w:hAnsi="Arial" w:cs="Arial"/>
          <w:color w:val="000000"/>
          <w:sz w:val="20"/>
        </w:rPr>
        <w:t>предпринимательства</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Мариинско-Посадском</w:t>
      </w:r>
      <w:r w:rsidRPr="009606C2">
        <w:rPr>
          <w:rFonts w:ascii="Arial" w:hAnsi="Arial" w:cs="Arial"/>
          <w:color w:val="000000"/>
          <w:sz w:val="20"/>
        </w:rPr>
        <w:t xml:space="preserve"> </w:t>
      </w:r>
      <w:r w:rsidR="004D2AC3" w:rsidRPr="009606C2">
        <w:rPr>
          <w:rFonts w:ascii="Arial" w:hAnsi="Arial" w:cs="Arial"/>
          <w:color w:val="000000"/>
          <w:sz w:val="20"/>
        </w:rPr>
        <w:t>муниципальном</w:t>
      </w:r>
      <w:r w:rsidRPr="009606C2">
        <w:rPr>
          <w:rFonts w:ascii="Arial" w:hAnsi="Arial" w:cs="Arial"/>
          <w:color w:val="000000"/>
          <w:sz w:val="20"/>
        </w:rPr>
        <w:t xml:space="preserve"> </w:t>
      </w:r>
      <w:r w:rsidR="004D2AC3" w:rsidRPr="009606C2">
        <w:rPr>
          <w:rFonts w:ascii="Arial" w:hAnsi="Arial" w:cs="Arial"/>
          <w:color w:val="000000"/>
          <w:sz w:val="20"/>
        </w:rPr>
        <w:t>округе;</w:t>
      </w:r>
      <w:r w:rsidRPr="009606C2">
        <w:rPr>
          <w:rFonts w:ascii="Arial" w:hAnsi="Arial" w:cs="Arial"/>
          <w:color w:val="000000"/>
          <w:sz w:val="20"/>
        </w:rPr>
        <w:t xml:space="preserve"> </w:t>
      </w:r>
      <w:r w:rsidR="004D2AC3" w:rsidRPr="009606C2">
        <w:rPr>
          <w:rFonts w:ascii="Arial" w:hAnsi="Arial" w:cs="Arial"/>
          <w:color w:val="000000"/>
          <w:sz w:val="20"/>
        </w:rPr>
        <w:t>ведение</w:t>
      </w:r>
      <w:r w:rsidRPr="009606C2">
        <w:rPr>
          <w:rFonts w:ascii="Arial" w:hAnsi="Arial" w:cs="Arial"/>
          <w:color w:val="000000"/>
          <w:sz w:val="20"/>
        </w:rPr>
        <w:t xml:space="preserve"> </w:t>
      </w:r>
      <w:r w:rsidR="004D2AC3" w:rsidRPr="009606C2">
        <w:rPr>
          <w:rFonts w:ascii="Arial" w:hAnsi="Arial" w:cs="Arial"/>
          <w:color w:val="000000"/>
          <w:sz w:val="20"/>
        </w:rPr>
        <w:t>реестра</w:t>
      </w:r>
      <w:r w:rsidRPr="009606C2">
        <w:rPr>
          <w:rFonts w:ascii="Arial" w:hAnsi="Arial" w:cs="Arial"/>
          <w:color w:val="000000"/>
          <w:sz w:val="20"/>
        </w:rPr>
        <w:t xml:space="preserve"> </w:t>
      </w:r>
      <w:r w:rsidR="004D2AC3" w:rsidRPr="009606C2">
        <w:rPr>
          <w:rFonts w:ascii="Arial" w:hAnsi="Arial" w:cs="Arial"/>
          <w:color w:val="000000"/>
          <w:sz w:val="20"/>
        </w:rPr>
        <w:t>субъектов</w:t>
      </w:r>
      <w:r w:rsidRPr="009606C2">
        <w:rPr>
          <w:rFonts w:ascii="Arial" w:hAnsi="Arial" w:cs="Arial"/>
          <w:color w:val="000000"/>
          <w:sz w:val="20"/>
        </w:rPr>
        <w:t xml:space="preserve"> </w:t>
      </w:r>
      <w:r w:rsidR="004D2AC3" w:rsidRPr="009606C2">
        <w:rPr>
          <w:rFonts w:ascii="Arial" w:hAnsi="Arial" w:cs="Arial"/>
          <w:color w:val="000000"/>
          <w:sz w:val="20"/>
        </w:rPr>
        <w:t>малого</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среднего</w:t>
      </w:r>
      <w:r w:rsidRPr="009606C2">
        <w:rPr>
          <w:rFonts w:ascii="Arial" w:hAnsi="Arial" w:cs="Arial"/>
          <w:color w:val="000000"/>
          <w:sz w:val="20"/>
        </w:rPr>
        <w:t xml:space="preserve"> </w:t>
      </w:r>
      <w:r w:rsidR="004D2AC3" w:rsidRPr="009606C2">
        <w:rPr>
          <w:rFonts w:ascii="Arial" w:hAnsi="Arial" w:cs="Arial"/>
          <w:color w:val="000000"/>
          <w:sz w:val="20"/>
        </w:rPr>
        <w:t>предпринимательства,</w:t>
      </w:r>
      <w:r w:rsidRPr="009606C2">
        <w:rPr>
          <w:rFonts w:ascii="Arial" w:hAnsi="Arial" w:cs="Arial"/>
          <w:color w:val="000000"/>
          <w:sz w:val="20"/>
        </w:rPr>
        <w:t xml:space="preserve"> </w:t>
      </w:r>
      <w:r w:rsidR="004D2AC3" w:rsidRPr="009606C2">
        <w:rPr>
          <w:rFonts w:ascii="Arial" w:hAnsi="Arial" w:cs="Arial"/>
          <w:color w:val="000000"/>
          <w:sz w:val="20"/>
        </w:rPr>
        <w:t>получивших</w:t>
      </w:r>
      <w:r w:rsidRPr="009606C2">
        <w:rPr>
          <w:rFonts w:ascii="Arial" w:hAnsi="Arial" w:cs="Arial"/>
          <w:color w:val="000000"/>
          <w:sz w:val="20"/>
        </w:rPr>
        <w:t xml:space="preserve"> </w:t>
      </w:r>
      <w:r w:rsidR="004D2AC3" w:rsidRPr="009606C2">
        <w:rPr>
          <w:rFonts w:ascii="Arial" w:hAnsi="Arial" w:cs="Arial"/>
          <w:color w:val="000000"/>
          <w:sz w:val="20"/>
        </w:rPr>
        <w:t>муниципальную</w:t>
      </w:r>
      <w:r w:rsidRPr="009606C2">
        <w:rPr>
          <w:rFonts w:ascii="Arial" w:hAnsi="Arial" w:cs="Arial"/>
          <w:color w:val="000000"/>
          <w:sz w:val="20"/>
        </w:rPr>
        <w:t xml:space="preserve"> </w:t>
      </w:r>
      <w:r w:rsidR="004D2AC3" w:rsidRPr="009606C2">
        <w:rPr>
          <w:rFonts w:ascii="Arial" w:hAnsi="Arial" w:cs="Arial"/>
          <w:color w:val="000000"/>
          <w:sz w:val="20"/>
        </w:rPr>
        <w:t>поддержку;</w:t>
      </w:r>
      <w:r w:rsidRPr="009606C2">
        <w:rPr>
          <w:rFonts w:ascii="Arial" w:hAnsi="Arial" w:cs="Arial"/>
          <w:color w:val="000000"/>
          <w:sz w:val="20"/>
        </w:rPr>
        <w:t xml:space="preserve"> </w:t>
      </w:r>
      <w:r w:rsidR="004D2AC3" w:rsidRPr="009606C2">
        <w:rPr>
          <w:rFonts w:ascii="Arial" w:hAnsi="Arial" w:cs="Arial"/>
          <w:color w:val="000000"/>
          <w:sz w:val="20"/>
        </w:rPr>
        <w:t>проведение</w:t>
      </w:r>
      <w:r w:rsidRPr="009606C2">
        <w:rPr>
          <w:rFonts w:ascii="Arial" w:hAnsi="Arial" w:cs="Arial"/>
          <w:color w:val="000000"/>
          <w:sz w:val="20"/>
        </w:rPr>
        <w:t xml:space="preserve"> </w:t>
      </w:r>
      <w:r w:rsidR="004D2AC3" w:rsidRPr="009606C2">
        <w:rPr>
          <w:rFonts w:ascii="Arial" w:hAnsi="Arial" w:cs="Arial"/>
          <w:color w:val="000000"/>
          <w:sz w:val="20"/>
        </w:rPr>
        <w:t>мониторинга</w:t>
      </w:r>
      <w:r w:rsidRPr="009606C2">
        <w:rPr>
          <w:rFonts w:ascii="Arial" w:hAnsi="Arial" w:cs="Arial"/>
          <w:color w:val="000000"/>
          <w:sz w:val="20"/>
        </w:rPr>
        <w:t xml:space="preserve"> </w:t>
      </w:r>
      <w:r w:rsidR="004D2AC3" w:rsidRPr="009606C2">
        <w:rPr>
          <w:rFonts w:ascii="Arial" w:hAnsi="Arial" w:cs="Arial"/>
          <w:color w:val="000000"/>
          <w:sz w:val="20"/>
        </w:rPr>
        <w:lastRenderedPageBreak/>
        <w:t>деятельности</w:t>
      </w:r>
      <w:r w:rsidRPr="009606C2">
        <w:rPr>
          <w:rFonts w:ascii="Arial" w:hAnsi="Arial" w:cs="Arial"/>
          <w:color w:val="000000"/>
          <w:sz w:val="20"/>
        </w:rPr>
        <w:t xml:space="preserve"> </w:t>
      </w:r>
      <w:r w:rsidR="004D2AC3" w:rsidRPr="009606C2">
        <w:rPr>
          <w:rFonts w:ascii="Arial" w:hAnsi="Arial" w:cs="Arial"/>
          <w:color w:val="000000"/>
          <w:sz w:val="20"/>
        </w:rPr>
        <w:t>субъектов</w:t>
      </w:r>
      <w:r w:rsidRPr="009606C2">
        <w:rPr>
          <w:rFonts w:ascii="Arial" w:hAnsi="Arial" w:cs="Arial"/>
          <w:color w:val="000000"/>
          <w:sz w:val="20"/>
        </w:rPr>
        <w:t xml:space="preserve"> </w:t>
      </w:r>
      <w:r w:rsidR="004D2AC3" w:rsidRPr="009606C2">
        <w:rPr>
          <w:rFonts w:ascii="Arial" w:hAnsi="Arial" w:cs="Arial"/>
          <w:color w:val="000000"/>
          <w:sz w:val="20"/>
        </w:rPr>
        <w:t>малого</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среднего</w:t>
      </w:r>
      <w:r w:rsidRPr="009606C2">
        <w:rPr>
          <w:rFonts w:ascii="Arial" w:hAnsi="Arial" w:cs="Arial"/>
          <w:color w:val="000000"/>
          <w:sz w:val="20"/>
        </w:rPr>
        <w:t xml:space="preserve"> </w:t>
      </w:r>
      <w:r w:rsidR="004D2AC3" w:rsidRPr="009606C2">
        <w:rPr>
          <w:rFonts w:ascii="Arial" w:hAnsi="Arial" w:cs="Arial"/>
          <w:color w:val="000000"/>
          <w:sz w:val="20"/>
        </w:rPr>
        <w:t>предпринимательства,</w:t>
      </w:r>
      <w:r w:rsidRPr="009606C2">
        <w:rPr>
          <w:rFonts w:ascii="Arial" w:hAnsi="Arial" w:cs="Arial"/>
          <w:color w:val="000000"/>
          <w:sz w:val="20"/>
        </w:rPr>
        <w:t xml:space="preserve"> </w:t>
      </w:r>
      <w:r w:rsidR="004D2AC3" w:rsidRPr="009606C2">
        <w:rPr>
          <w:rFonts w:ascii="Arial" w:hAnsi="Arial" w:cs="Arial"/>
          <w:color w:val="000000"/>
          <w:sz w:val="20"/>
        </w:rPr>
        <w:t>получивших</w:t>
      </w:r>
      <w:r w:rsidRPr="009606C2">
        <w:rPr>
          <w:rFonts w:ascii="Arial" w:hAnsi="Arial" w:cs="Arial"/>
          <w:color w:val="000000"/>
          <w:sz w:val="20"/>
        </w:rPr>
        <w:t xml:space="preserve"> </w:t>
      </w:r>
      <w:r w:rsidR="004D2AC3" w:rsidRPr="009606C2">
        <w:rPr>
          <w:rFonts w:ascii="Arial" w:hAnsi="Arial" w:cs="Arial"/>
          <w:color w:val="000000"/>
          <w:sz w:val="20"/>
        </w:rPr>
        <w:t>муниципальную</w:t>
      </w:r>
      <w:r w:rsidRPr="009606C2">
        <w:rPr>
          <w:rFonts w:ascii="Arial" w:hAnsi="Arial" w:cs="Arial"/>
          <w:color w:val="000000"/>
          <w:sz w:val="20"/>
        </w:rPr>
        <w:t xml:space="preserve"> </w:t>
      </w:r>
      <w:r w:rsidR="004D2AC3" w:rsidRPr="009606C2">
        <w:rPr>
          <w:rFonts w:ascii="Arial" w:hAnsi="Arial" w:cs="Arial"/>
          <w:color w:val="000000"/>
          <w:sz w:val="20"/>
        </w:rPr>
        <w:t>поддержку;</w:t>
      </w:r>
      <w:r w:rsidRPr="009606C2">
        <w:rPr>
          <w:rFonts w:ascii="Arial" w:hAnsi="Arial" w:cs="Arial"/>
          <w:color w:val="000000"/>
          <w:sz w:val="20"/>
        </w:rPr>
        <w:t xml:space="preserve"> </w:t>
      </w:r>
      <w:r w:rsidR="004D2AC3" w:rsidRPr="009606C2">
        <w:rPr>
          <w:rFonts w:ascii="Arial" w:hAnsi="Arial" w:cs="Arial"/>
          <w:color w:val="000000"/>
          <w:sz w:val="20"/>
        </w:rPr>
        <w:t>проведение</w:t>
      </w:r>
      <w:r w:rsidRPr="009606C2">
        <w:rPr>
          <w:rFonts w:ascii="Arial" w:hAnsi="Arial" w:cs="Arial"/>
          <w:color w:val="000000"/>
          <w:sz w:val="20"/>
        </w:rPr>
        <w:t xml:space="preserve"> </w:t>
      </w:r>
      <w:r w:rsidR="004D2AC3" w:rsidRPr="009606C2">
        <w:rPr>
          <w:rFonts w:ascii="Arial" w:hAnsi="Arial" w:cs="Arial"/>
          <w:color w:val="000000"/>
          <w:sz w:val="20"/>
        </w:rPr>
        <w:t>семинаров-совещаний,</w:t>
      </w:r>
      <w:r w:rsidRPr="009606C2">
        <w:rPr>
          <w:rFonts w:ascii="Arial" w:hAnsi="Arial" w:cs="Arial"/>
          <w:color w:val="000000"/>
          <w:sz w:val="20"/>
        </w:rPr>
        <w:t xml:space="preserve"> </w:t>
      </w:r>
      <w:r w:rsidR="004D2AC3" w:rsidRPr="009606C2">
        <w:rPr>
          <w:rFonts w:ascii="Arial" w:hAnsi="Arial" w:cs="Arial"/>
          <w:color w:val="000000"/>
          <w:sz w:val="20"/>
        </w:rPr>
        <w:t>круглых</w:t>
      </w:r>
      <w:r w:rsidRPr="009606C2">
        <w:rPr>
          <w:rFonts w:ascii="Arial" w:hAnsi="Arial" w:cs="Arial"/>
          <w:color w:val="000000"/>
          <w:sz w:val="20"/>
        </w:rPr>
        <w:t xml:space="preserve"> </w:t>
      </w:r>
      <w:r w:rsidR="004D2AC3" w:rsidRPr="009606C2">
        <w:rPr>
          <w:rFonts w:ascii="Arial" w:hAnsi="Arial" w:cs="Arial"/>
          <w:color w:val="000000"/>
          <w:sz w:val="20"/>
        </w:rPr>
        <w:t>столов,</w:t>
      </w:r>
      <w:r w:rsidRPr="009606C2">
        <w:rPr>
          <w:rFonts w:ascii="Arial" w:hAnsi="Arial" w:cs="Arial"/>
          <w:color w:val="000000"/>
          <w:sz w:val="20"/>
        </w:rPr>
        <w:t xml:space="preserve"> </w:t>
      </w:r>
      <w:r w:rsidR="004D2AC3" w:rsidRPr="009606C2">
        <w:rPr>
          <w:rFonts w:ascii="Arial" w:hAnsi="Arial" w:cs="Arial"/>
          <w:color w:val="000000"/>
          <w:sz w:val="20"/>
        </w:rPr>
        <w:t>рабочих</w:t>
      </w:r>
      <w:r w:rsidRPr="009606C2">
        <w:rPr>
          <w:rFonts w:ascii="Arial" w:hAnsi="Arial" w:cs="Arial"/>
          <w:color w:val="000000"/>
          <w:sz w:val="20"/>
        </w:rPr>
        <w:t xml:space="preserve"> </w:t>
      </w:r>
      <w:r w:rsidR="004D2AC3" w:rsidRPr="009606C2">
        <w:rPr>
          <w:rFonts w:ascii="Arial" w:hAnsi="Arial" w:cs="Arial"/>
          <w:color w:val="000000"/>
          <w:sz w:val="20"/>
        </w:rPr>
        <w:t>встреч</w:t>
      </w:r>
      <w:r w:rsidRPr="009606C2">
        <w:rPr>
          <w:rFonts w:ascii="Arial" w:hAnsi="Arial" w:cs="Arial"/>
          <w:color w:val="000000"/>
          <w:sz w:val="20"/>
        </w:rPr>
        <w:t xml:space="preserve"> </w:t>
      </w:r>
      <w:r w:rsidR="004D2AC3" w:rsidRPr="009606C2">
        <w:rPr>
          <w:rFonts w:ascii="Arial" w:hAnsi="Arial" w:cs="Arial"/>
          <w:color w:val="000000"/>
          <w:sz w:val="20"/>
        </w:rPr>
        <w:t>по</w:t>
      </w:r>
      <w:r w:rsidRPr="009606C2">
        <w:rPr>
          <w:rFonts w:ascii="Arial" w:hAnsi="Arial" w:cs="Arial"/>
          <w:color w:val="000000"/>
          <w:sz w:val="20"/>
        </w:rPr>
        <w:t xml:space="preserve"> </w:t>
      </w:r>
      <w:r w:rsidR="004D2AC3" w:rsidRPr="009606C2">
        <w:rPr>
          <w:rFonts w:ascii="Arial" w:hAnsi="Arial" w:cs="Arial"/>
          <w:color w:val="000000"/>
          <w:sz w:val="20"/>
        </w:rPr>
        <w:t>различным</w:t>
      </w:r>
      <w:r w:rsidRPr="009606C2">
        <w:rPr>
          <w:rFonts w:ascii="Arial" w:hAnsi="Arial" w:cs="Arial"/>
          <w:color w:val="000000"/>
          <w:sz w:val="20"/>
        </w:rPr>
        <w:t xml:space="preserve"> </w:t>
      </w:r>
      <w:r w:rsidR="004D2AC3" w:rsidRPr="009606C2">
        <w:rPr>
          <w:rFonts w:ascii="Arial" w:hAnsi="Arial" w:cs="Arial"/>
          <w:color w:val="000000"/>
          <w:sz w:val="20"/>
        </w:rPr>
        <w:t>аспектам</w:t>
      </w:r>
      <w:r w:rsidRPr="009606C2">
        <w:rPr>
          <w:rFonts w:ascii="Arial" w:hAnsi="Arial" w:cs="Arial"/>
          <w:color w:val="000000"/>
          <w:sz w:val="20"/>
        </w:rPr>
        <w:t xml:space="preserve"> </w:t>
      </w:r>
      <w:r w:rsidR="004D2AC3" w:rsidRPr="009606C2">
        <w:rPr>
          <w:rFonts w:ascii="Arial" w:hAnsi="Arial" w:cs="Arial"/>
          <w:color w:val="000000"/>
          <w:sz w:val="20"/>
        </w:rPr>
        <w:t>предпринимательской</w:t>
      </w:r>
      <w:r w:rsidRPr="009606C2">
        <w:rPr>
          <w:rFonts w:ascii="Arial" w:hAnsi="Arial" w:cs="Arial"/>
          <w:color w:val="000000"/>
          <w:sz w:val="20"/>
        </w:rPr>
        <w:t xml:space="preserve"> </w:t>
      </w:r>
      <w:r w:rsidR="004D2AC3" w:rsidRPr="009606C2">
        <w:rPr>
          <w:rFonts w:ascii="Arial" w:hAnsi="Arial" w:cs="Arial"/>
          <w:color w:val="000000"/>
          <w:sz w:val="20"/>
        </w:rPr>
        <w:t>деятельности;</w:t>
      </w:r>
      <w:r w:rsidRPr="009606C2">
        <w:rPr>
          <w:rFonts w:ascii="Arial" w:hAnsi="Arial" w:cs="Arial"/>
          <w:color w:val="000000"/>
          <w:sz w:val="20"/>
        </w:rPr>
        <w:t xml:space="preserve"> </w:t>
      </w:r>
      <w:r w:rsidR="004D2AC3" w:rsidRPr="009606C2">
        <w:rPr>
          <w:rFonts w:ascii="Arial" w:hAnsi="Arial" w:cs="Arial"/>
          <w:color w:val="000000"/>
          <w:sz w:val="20"/>
        </w:rPr>
        <w:t>вовлечение</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предпринимательскую</w:t>
      </w:r>
      <w:r w:rsidRPr="009606C2">
        <w:rPr>
          <w:rFonts w:ascii="Arial" w:hAnsi="Arial" w:cs="Arial"/>
          <w:color w:val="000000"/>
          <w:sz w:val="20"/>
        </w:rPr>
        <w:t xml:space="preserve"> </w:t>
      </w:r>
      <w:r w:rsidR="004D2AC3" w:rsidRPr="009606C2">
        <w:rPr>
          <w:rFonts w:ascii="Arial" w:hAnsi="Arial" w:cs="Arial"/>
          <w:color w:val="000000"/>
          <w:sz w:val="20"/>
        </w:rPr>
        <w:t>деятельность</w:t>
      </w:r>
      <w:r w:rsidRPr="009606C2">
        <w:rPr>
          <w:rFonts w:ascii="Arial" w:hAnsi="Arial" w:cs="Arial"/>
          <w:color w:val="000000"/>
          <w:sz w:val="20"/>
        </w:rPr>
        <w:t xml:space="preserve"> </w:t>
      </w:r>
      <w:r w:rsidR="004D2AC3" w:rsidRPr="009606C2">
        <w:rPr>
          <w:rFonts w:ascii="Arial" w:hAnsi="Arial" w:cs="Arial"/>
          <w:color w:val="000000"/>
          <w:sz w:val="20"/>
        </w:rPr>
        <w:t>лиц,</w:t>
      </w:r>
      <w:r w:rsidRPr="009606C2">
        <w:rPr>
          <w:rFonts w:ascii="Arial" w:hAnsi="Arial" w:cs="Arial"/>
          <w:color w:val="000000"/>
          <w:sz w:val="20"/>
        </w:rPr>
        <w:t xml:space="preserve"> </w:t>
      </w:r>
      <w:r w:rsidR="004D2AC3" w:rsidRPr="009606C2">
        <w:rPr>
          <w:rFonts w:ascii="Arial" w:hAnsi="Arial" w:cs="Arial"/>
          <w:color w:val="000000"/>
          <w:sz w:val="20"/>
        </w:rPr>
        <w:t>имеющих</w:t>
      </w:r>
      <w:r w:rsidRPr="009606C2">
        <w:rPr>
          <w:rFonts w:ascii="Arial" w:hAnsi="Arial" w:cs="Arial"/>
          <w:color w:val="000000"/>
          <w:sz w:val="20"/>
        </w:rPr>
        <w:t xml:space="preserve"> </w:t>
      </w:r>
      <w:r w:rsidR="004D2AC3" w:rsidRPr="009606C2">
        <w:rPr>
          <w:rFonts w:ascii="Arial" w:hAnsi="Arial" w:cs="Arial"/>
          <w:color w:val="000000"/>
          <w:sz w:val="20"/>
        </w:rPr>
        <w:t>предпринимательский</w:t>
      </w:r>
      <w:r w:rsidRPr="009606C2">
        <w:rPr>
          <w:rFonts w:ascii="Arial" w:hAnsi="Arial" w:cs="Arial"/>
          <w:color w:val="000000"/>
          <w:sz w:val="20"/>
        </w:rPr>
        <w:t xml:space="preserve"> </w:t>
      </w:r>
      <w:r w:rsidR="004D2AC3" w:rsidRPr="009606C2">
        <w:rPr>
          <w:rFonts w:ascii="Arial" w:hAnsi="Arial" w:cs="Arial"/>
          <w:color w:val="000000"/>
          <w:sz w:val="20"/>
        </w:rPr>
        <w:t>потенциал</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(или)</w:t>
      </w:r>
      <w:r w:rsidRPr="009606C2">
        <w:rPr>
          <w:rFonts w:ascii="Arial" w:hAnsi="Arial" w:cs="Arial"/>
          <w:color w:val="000000"/>
          <w:sz w:val="20"/>
        </w:rPr>
        <w:t xml:space="preserve"> </w:t>
      </w:r>
      <w:r w:rsidR="004D2AC3" w:rsidRPr="009606C2">
        <w:rPr>
          <w:rFonts w:ascii="Arial" w:hAnsi="Arial" w:cs="Arial"/>
          <w:color w:val="000000"/>
          <w:sz w:val="20"/>
        </w:rPr>
        <w:t>мотивацию</w:t>
      </w:r>
      <w:r w:rsidRPr="009606C2">
        <w:rPr>
          <w:rFonts w:ascii="Arial" w:hAnsi="Arial" w:cs="Arial"/>
          <w:color w:val="000000"/>
          <w:sz w:val="20"/>
        </w:rPr>
        <w:t xml:space="preserve"> </w:t>
      </w:r>
      <w:r w:rsidR="004D2AC3" w:rsidRPr="009606C2">
        <w:rPr>
          <w:rFonts w:ascii="Arial" w:hAnsi="Arial" w:cs="Arial"/>
          <w:color w:val="000000"/>
          <w:sz w:val="20"/>
        </w:rPr>
        <w:t>к</w:t>
      </w:r>
      <w:r w:rsidRPr="009606C2">
        <w:rPr>
          <w:rFonts w:ascii="Arial" w:hAnsi="Arial" w:cs="Arial"/>
          <w:color w:val="000000"/>
          <w:sz w:val="20"/>
        </w:rPr>
        <w:t xml:space="preserve"> </w:t>
      </w:r>
      <w:r w:rsidR="004D2AC3" w:rsidRPr="009606C2">
        <w:rPr>
          <w:rFonts w:ascii="Arial" w:hAnsi="Arial" w:cs="Arial"/>
          <w:color w:val="000000"/>
          <w:sz w:val="20"/>
        </w:rPr>
        <w:t>созданию</w:t>
      </w:r>
      <w:r w:rsidRPr="009606C2">
        <w:rPr>
          <w:rFonts w:ascii="Arial" w:hAnsi="Arial" w:cs="Arial"/>
          <w:color w:val="000000"/>
          <w:sz w:val="20"/>
        </w:rPr>
        <w:t xml:space="preserve"> </w:t>
      </w:r>
      <w:r w:rsidR="004D2AC3" w:rsidRPr="009606C2">
        <w:rPr>
          <w:rFonts w:ascii="Arial" w:hAnsi="Arial" w:cs="Arial"/>
          <w:color w:val="000000"/>
          <w:sz w:val="20"/>
        </w:rPr>
        <w:t>собственного</w:t>
      </w:r>
      <w:r w:rsidRPr="009606C2">
        <w:rPr>
          <w:rFonts w:ascii="Arial" w:hAnsi="Arial" w:cs="Arial"/>
          <w:color w:val="000000"/>
          <w:sz w:val="20"/>
        </w:rPr>
        <w:t xml:space="preserve"> </w:t>
      </w:r>
      <w:r w:rsidR="004D2AC3" w:rsidRPr="009606C2">
        <w:rPr>
          <w:rFonts w:ascii="Arial" w:hAnsi="Arial" w:cs="Arial"/>
          <w:color w:val="000000"/>
          <w:sz w:val="20"/>
        </w:rPr>
        <w:t>бизнеса.</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Основное</w:t>
      </w:r>
      <w:r w:rsidRPr="009606C2">
        <w:rPr>
          <w:rFonts w:ascii="Arial" w:hAnsi="Arial" w:cs="Arial"/>
          <w:color w:val="000000"/>
          <w:sz w:val="20"/>
        </w:rPr>
        <w:t xml:space="preserve"> </w:t>
      </w:r>
      <w:r w:rsidR="004D2AC3" w:rsidRPr="009606C2">
        <w:rPr>
          <w:rFonts w:ascii="Arial" w:hAnsi="Arial" w:cs="Arial"/>
          <w:color w:val="000000"/>
          <w:sz w:val="20"/>
        </w:rPr>
        <w:t>мероприятие</w:t>
      </w:r>
      <w:r w:rsidRPr="009606C2">
        <w:rPr>
          <w:rFonts w:ascii="Arial" w:hAnsi="Arial" w:cs="Arial"/>
          <w:color w:val="000000"/>
          <w:sz w:val="20"/>
        </w:rPr>
        <w:t xml:space="preserve"> </w:t>
      </w:r>
      <w:r w:rsidR="004D2AC3" w:rsidRPr="009606C2">
        <w:rPr>
          <w:rFonts w:ascii="Arial" w:hAnsi="Arial" w:cs="Arial"/>
          <w:color w:val="000000"/>
          <w:sz w:val="20"/>
        </w:rPr>
        <w:t>5</w:t>
      </w:r>
      <w:r w:rsidRPr="009606C2">
        <w:rPr>
          <w:rFonts w:ascii="Arial" w:hAnsi="Arial" w:cs="Arial"/>
          <w:color w:val="000000"/>
          <w:sz w:val="20"/>
        </w:rPr>
        <w:t xml:space="preserve"> </w:t>
      </w:r>
      <w:r w:rsidR="004D2AC3" w:rsidRPr="009606C2">
        <w:rPr>
          <w:rFonts w:ascii="Arial" w:hAnsi="Arial" w:cs="Arial"/>
          <w:color w:val="000000"/>
          <w:sz w:val="20"/>
        </w:rPr>
        <w:t>«Предоставление</w:t>
      </w:r>
      <w:r w:rsidRPr="009606C2">
        <w:rPr>
          <w:rFonts w:ascii="Arial" w:hAnsi="Arial" w:cs="Arial"/>
          <w:color w:val="000000"/>
          <w:sz w:val="20"/>
        </w:rPr>
        <w:t xml:space="preserve"> </w:t>
      </w:r>
      <w:r w:rsidR="004D2AC3" w:rsidRPr="009606C2">
        <w:rPr>
          <w:rFonts w:ascii="Arial" w:hAnsi="Arial" w:cs="Arial"/>
          <w:color w:val="000000"/>
          <w:sz w:val="20"/>
        </w:rPr>
        <w:t>информационной</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консультационной</w:t>
      </w:r>
      <w:r w:rsidRPr="009606C2">
        <w:rPr>
          <w:rFonts w:ascii="Arial" w:hAnsi="Arial" w:cs="Arial"/>
          <w:color w:val="000000"/>
          <w:sz w:val="20"/>
        </w:rPr>
        <w:t xml:space="preserve"> </w:t>
      </w:r>
      <w:r w:rsidR="004D2AC3" w:rsidRPr="009606C2">
        <w:rPr>
          <w:rFonts w:ascii="Arial" w:hAnsi="Arial" w:cs="Arial"/>
          <w:color w:val="000000"/>
          <w:sz w:val="20"/>
        </w:rPr>
        <w:t>поддержки</w:t>
      </w:r>
      <w:r w:rsidRPr="009606C2">
        <w:rPr>
          <w:rFonts w:ascii="Arial" w:hAnsi="Arial" w:cs="Arial"/>
          <w:color w:val="000000"/>
          <w:sz w:val="20"/>
        </w:rPr>
        <w:t xml:space="preserve"> </w:t>
      </w:r>
      <w:r w:rsidR="004D2AC3" w:rsidRPr="009606C2">
        <w:rPr>
          <w:rFonts w:ascii="Arial" w:hAnsi="Arial" w:cs="Arial"/>
          <w:color w:val="000000"/>
          <w:sz w:val="20"/>
        </w:rPr>
        <w:t>субъектам</w:t>
      </w:r>
      <w:r w:rsidRPr="009606C2">
        <w:rPr>
          <w:rFonts w:ascii="Arial" w:hAnsi="Arial" w:cs="Arial"/>
          <w:color w:val="000000"/>
          <w:sz w:val="20"/>
        </w:rPr>
        <w:t xml:space="preserve"> </w:t>
      </w:r>
      <w:r w:rsidR="004D2AC3" w:rsidRPr="009606C2">
        <w:rPr>
          <w:rFonts w:ascii="Arial" w:hAnsi="Arial" w:cs="Arial"/>
          <w:color w:val="000000"/>
          <w:sz w:val="20"/>
        </w:rPr>
        <w:t>малого</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среднего</w:t>
      </w:r>
      <w:r w:rsidRPr="009606C2">
        <w:rPr>
          <w:rFonts w:ascii="Arial" w:hAnsi="Arial" w:cs="Arial"/>
          <w:color w:val="000000"/>
          <w:sz w:val="20"/>
        </w:rPr>
        <w:t xml:space="preserve"> </w:t>
      </w:r>
      <w:r w:rsidR="004D2AC3" w:rsidRPr="009606C2">
        <w:rPr>
          <w:rFonts w:ascii="Arial" w:hAnsi="Arial" w:cs="Arial"/>
          <w:color w:val="000000"/>
          <w:sz w:val="20"/>
        </w:rPr>
        <w:t>предпринимательства</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proofErr w:type="spellStart"/>
      <w:r w:rsidR="004D2AC3" w:rsidRPr="009606C2">
        <w:rPr>
          <w:rFonts w:ascii="Arial" w:hAnsi="Arial" w:cs="Arial"/>
          <w:color w:val="000000"/>
          <w:sz w:val="20"/>
        </w:rPr>
        <w:t>самозанятым</w:t>
      </w:r>
      <w:proofErr w:type="spellEnd"/>
      <w:r w:rsidRPr="009606C2">
        <w:rPr>
          <w:rFonts w:ascii="Arial" w:hAnsi="Arial" w:cs="Arial"/>
          <w:color w:val="000000"/>
          <w:sz w:val="20"/>
        </w:rPr>
        <w:t xml:space="preserve"> </w:t>
      </w:r>
      <w:r w:rsidR="004D2AC3" w:rsidRPr="009606C2">
        <w:rPr>
          <w:rFonts w:ascii="Arial" w:hAnsi="Arial" w:cs="Arial"/>
          <w:color w:val="000000"/>
          <w:sz w:val="20"/>
        </w:rPr>
        <w:t>гражданам».</w:t>
      </w:r>
      <w:r w:rsidRPr="009606C2">
        <w:rPr>
          <w:rFonts w:ascii="Arial" w:hAnsi="Arial" w:cs="Arial"/>
          <w:color w:val="000000"/>
          <w:sz w:val="20"/>
        </w:rPr>
        <w:t xml:space="preserve"> </w:t>
      </w:r>
      <w:r w:rsidR="004D2AC3" w:rsidRPr="009606C2">
        <w:rPr>
          <w:rFonts w:ascii="Arial" w:hAnsi="Arial" w:cs="Arial"/>
          <w:color w:val="000000"/>
          <w:sz w:val="20"/>
        </w:rPr>
        <w:t>Оказание</w:t>
      </w:r>
      <w:r w:rsidRPr="009606C2">
        <w:rPr>
          <w:rFonts w:ascii="Arial" w:hAnsi="Arial" w:cs="Arial"/>
          <w:color w:val="000000"/>
          <w:sz w:val="20"/>
        </w:rPr>
        <w:t xml:space="preserve"> </w:t>
      </w:r>
      <w:r w:rsidR="004D2AC3" w:rsidRPr="009606C2">
        <w:rPr>
          <w:rFonts w:ascii="Arial" w:hAnsi="Arial" w:cs="Arial"/>
          <w:color w:val="000000"/>
          <w:sz w:val="20"/>
        </w:rPr>
        <w:t>информационной</w:t>
      </w:r>
      <w:r w:rsidRPr="009606C2">
        <w:rPr>
          <w:rFonts w:ascii="Arial" w:hAnsi="Arial" w:cs="Arial"/>
          <w:color w:val="000000"/>
          <w:sz w:val="20"/>
        </w:rPr>
        <w:t xml:space="preserve"> </w:t>
      </w:r>
      <w:r w:rsidR="004D2AC3" w:rsidRPr="009606C2">
        <w:rPr>
          <w:rFonts w:ascii="Arial" w:hAnsi="Arial" w:cs="Arial"/>
          <w:color w:val="000000"/>
          <w:sz w:val="20"/>
        </w:rPr>
        <w:t>поддержки</w:t>
      </w:r>
      <w:r w:rsidRPr="009606C2">
        <w:rPr>
          <w:rFonts w:ascii="Arial" w:hAnsi="Arial" w:cs="Arial"/>
          <w:color w:val="000000"/>
          <w:sz w:val="20"/>
        </w:rPr>
        <w:t xml:space="preserve"> </w:t>
      </w:r>
      <w:r w:rsidR="004D2AC3" w:rsidRPr="009606C2">
        <w:rPr>
          <w:rFonts w:ascii="Arial" w:hAnsi="Arial" w:cs="Arial"/>
          <w:color w:val="000000"/>
          <w:sz w:val="20"/>
        </w:rPr>
        <w:t>субъектам</w:t>
      </w:r>
      <w:r w:rsidRPr="009606C2">
        <w:rPr>
          <w:rFonts w:ascii="Arial" w:hAnsi="Arial" w:cs="Arial"/>
          <w:color w:val="000000"/>
          <w:sz w:val="20"/>
        </w:rPr>
        <w:t xml:space="preserve"> </w:t>
      </w:r>
      <w:r w:rsidR="004D2AC3" w:rsidRPr="009606C2">
        <w:rPr>
          <w:rFonts w:ascii="Arial" w:hAnsi="Arial" w:cs="Arial"/>
          <w:color w:val="000000"/>
          <w:sz w:val="20"/>
        </w:rPr>
        <w:t>малого</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среднего</w:t>
      </w:r>
      <w:r w:rsidRPr="009606C2">
        <w:rPr>
          <w:rFonts w:ascii="Arial" w:hAnsi="Arial" w:cs="Arial"/>
          <w:color w:val="000000"/>
          <w:sz w:val="20"/>
        </w:rPr>
        <w:t xml:space="preserve"> </w:t>
      </w:r>
      <w:r w:rsidR="004D2AC3" w:rsidRPr="009606C2">
        <w:rPr>
          <w:rFonts w:ascii="Arial" w:hAnsi="Arial" w:cs="Arial"/>
          <w:color w:val="000000"/>
          <w:sz w:val="20"/>
        </w:rPr>
        <w:t>предпринимательства</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физическим</w:t>
      </w:r>
      <w:r w:rsidRPr="009606C2">
        <w:rPr>
          <w:rFonts w:ascii="Arial" w:hAnsi="Arial" w:cs="Arial"/>
          <w:color w:val="000000"/>
          <w:sz w:val="20"/>
        </w:rPr>
        <w:t xml:space="preserve"> </w:t>
      </w:r>
      <w:r w:rsidR="004D2AC3" w:rsidRPr="009606C2">
        <w:rPr>
          <w:rFonts w:ascii="Arial" w:hAnsi="Arial" w:cs="Arial"/>
          <w:color w:val="000000"/>
          <w:sz w:val="20"/>
        </w:rPr>
        <w:t>лицам,</w:t>
      </w:r>
      <w:r w:rsidRPr="009606C2">
        <w:rPr>
          <w:rFonts w:ascii="Arial" w:hAnsi="Arial" w:cs="Arial"/>
          <w:color w:val="000000"/>
          <w:sz w:val="20"/>
        </w:rPr>
        <w:t xml:space="preserve"> </w:t>
      </w:r>
      <w:r w:rsidR="004D2AC3" w:rsidRPr="009606C2">
        <w:rPr>
          <w:rFonts w:ascii="Arial" w:hAnsi="Arial" w:cs="Arial"/>
          <w:color w:val="000000"/>
          <w:sz w:val="20"/>
        </w:rPr>
        <w:t>применяющим</w:t>
      </w:r>
      <w:r w:rsidRPr="009606C2">
        <w:rPr>
          <w:rFonts w:ascii="Arial" w:hAnsi="Arial" w:cs="Arial"/>
          <w:color w:val="000000"/>
          <w:sz w:val="20"/>
        </w:rPr>
        <w:t xml:space="preserve"> </w:t>
      </w:r>
      <w:r w:rsidR="004D2AC3" w:rsidRPr="009606C2">
        <w:rPr>
          <w:rFonts w:ascii="Arial" w:hAnsi="Arial" w:cs="Arial"/>
          <w:color w:val="000000"/>
          <w:sz w:val="20"/>
        </w:rPr>
        <w:t>специальный</w:t>
      </w:r>
      <w:r w:rsidRPr="009606C2">
        <w:rPr>
          <w:rFonts w:ascii="Arial" w:hAnsi="Arial" w:cs="Arial"/>
          <w:color w:val="000000"/>
          <w:sz w:val="20"/>
        </w:rPr>
        <w:t xml:space="preserve"> </w:t>
      </w:r>
      <w:r w:rsidR="004D2AC3" w:rsidRPr="009606C2">
        <w:rPr>
          <w:rFonts w:ascii="Arial" w:hAnsi="Arial" w:cs="Arial"/>
          <w:color w:val="000000"/>
          <w:sz w:val="20"/>
        </w:rPr>
        <w:t>налоговый</w:t>
      </w:r>
      <w:r w:rsidRPr="009606C2">
        <w:rPr>
          <w:rFonts w:ascii="Arial" w:hAnsi="Arial" w:cs="Arial"/>
          <w:color w:val="000000"/>
          <w:sz w:val="20"/>
        </w:rPr>
        <w:t xml:space="preserve"> </w:t>
      </w:r>
      <w:r w:rsidR="004D2AC3" w:rsidRPr="009606C2">
        <w:rPr>
          <w:rFonts w:ascii="Arial" w:hAnsi="Arial" w:cs="Arial"/>
          <w:color w:val="000000"/>
          <w:sz w:val="20"/>
        </w:rPr>
        <w:t>режим,</w:t>
      </w:r>
      <w:r w:rsidRPr="009606C2">
        <w:rPr>
          <w:rFonts w:ascii="Arial" w:hAnsi="Arial" w:cs="Arial"/>
          <w:color w:val="000000"/>
          <w:sz w:val="20"/>
        </w:rPr>
        <w:t xml:space="preserve"> </w:t>
      </w:r>
      <w:r w:rsidR="004D2AC3" w:rsidRPr="009606C2">
        <w:rPr>
          <w:rFonts w:ascii="Arial" w:hAnsi="Arial" w:cs="Arial"/>
          <w:color w:val="000000"/>
          <w:sz w:val="20"/>
        </w:rPr>
        <w:t>осуществляется</w:t>
      </w:r>
      <w:r w:rsidRPr="009606C2">
        <w:rPr>
          <w:rFonts w:ascii="Arial" w:hAnsi="Arial" w:cs="Arial"/>
          <w:color w:val="000000"/>
          <w:sz w:val="20"/>
        </w:rPr>
        <w:t xml:space="preserve"> </w:t>
      </w:r>
      <w:r w:rsidR="004D2AC3" w:rsidRPr="009606C2">
        <w:rPr>
          <w:rFonts w:ascii="Arial" w:hAnsi="Arial" w:cs="Arial"/>
          <w:color w:val="000000"/>
          <w:sz w:val="20"/>
        </w:rPr>
        <w:t>органами</w:t>
      </w:r>
      <w:r w:rsidRPr="009606C2">
        <w:rPr>
          <w:rFonts w:ascii="Arial" w:hAnsi="Arial" w:cs="Arial"/>
          <w:color w:val="000000"/>
          <w:sz w:val="20"/>
        </w:rPr>
        <w:t xml:space="preserve"> </w:t>
      </w:r>
      <w:r w:rsidR="004D2AC3" w:rsidRPr="009606C2">
        <w:rPr>
          <w:rFonts w:ascii="Arial" w:hAnsi="Arial" w:cs="Arial"/>
          <w:color w:val="000000"/>
          <w:sz w:val="20"/>
        </w:rPr>
        <w:t>местного</w:t>
      </w:r>
      <w:r w:rsidRPr="009606C2">
        <w:rPr>
          <w:rFonts w:ascii="Arial" w:hAnsi="Arial" w:cs="Arial"/>
          <w:color w:val="000000"/>
          <w:sz w:val="20"/>
        </w:rPr>
        <w:t xml:space="preserve"> </w:t>
      </w:r>
      <w:r w:rsidR="004D2AC3" w:rsidRPr="009606C2">
        <w:rPr>
          <w:rFonts w:ascii="Arial" w:hAnsi="Arial" w:cs="Arial"/>
          <w:color w:val="000000"/>
          <w:sz w:val="20"/>
        </w:rPr>
        <w:t>самоуправления</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Мариинско-Посадского</w:t>
      </w:r>
      <w:r w:rsidRPr="009606C2">
        <w:rPr>
          <w:rFonts w:ascii="Arial" w:hAnsi="Arial" w:cs="Arial"/>
          <w:color w:val="000000"/>
          <w:sz w:val="20"/>
        </w:rPr>
        <w:t xml:space="preserve"> </w:t>
      </w:r>
      <w:r w:rsidR="004D2AC3" w:rsidRPr="009606C2">
        <w:rPr>
          <w:rFonts w:ascii="Arial" w:hAnsi="Arial" w:cs="Arial"/>
          <w:color w:val="000000"/>
          <w:sz w:val="20"/>
        </w:rPr>
        <w:t>муниципального</w:t>
      </w:r>
      <w:r w:rsidRPr="009606C2">
        <w:rPr>
          <w:rFonts w:ascii="Arial" w:hAnsi="Arial" w:cs="Arial"/>
          <w:color w:val="000000"/>
          <w:sz w:val="20"/>
        </w:rPr>
        <w:t xml:space="preserve"> </w:t>
      </w:r>
      <w:r w:rsidR="004D2AC3" w:rsidRPr="009606C2">
        <w:rPr>
          <w:rFonts w:ascii="Arial" w:hAnsi="Arial" w:cs="Arial"/>
          <w:color w:val="000000"/>
          <w:sz w:val="20"/>
        </w:rPr>
        <w:t>округа</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соответствии</w:t>
      </w:r>
      <w:r w:rsidRPr="009606C2">
        <w:rPr>
          <w:rFonts w:ascii="Arial" w:hAnsi="Arial" w:cs="Arial"/>
          <w:color w:val="000000"/>
          <w:sz w:val="20"/>
        </w:rPr>
        <w:t xml:space="preserve"> </w:t>
      </w:r>
      <w:r w:rsidR="004D2AC3" w:rsidRPr="009606C2">
        <w:rPr>
          <w:rFonts w:ascii="Arial" w:hAnsi="Arial" w:cs="Arial"/>
          <w:color w:val="000000"/>
          <w:sz w:val="20"/>
        </w:rPr>
        <w:t>со</w:t>
      </w:r>
      <w:r w:rsidRPr="009606C2">
        <w:rPr>
          <w:rFonts w:ascii="Arial" w:hAnsi="Arial" w:cs="Arial"/>
          <w:color w:val="000000"/>
          <w:sz w:val="20"/>
        </w:rPr>
        <w:t xml:space="preserve"> </w:t>
      </w:r>
      <w:r w:rsidR="004D2AC3" w:rsidRPr="009606C2">
        <w:rPr>
          <w:rFonts w:ascii="Arial" w:hAnsi="Arial" w:cs="Arial"/>
          <w:color w:val="000000"/>
          <w:sz w:val="20"/>
        </w:rPr>
        <w:t>статьей</w:t>
      </w:r>
      <w:r w:rsidRPr="009606C2">
        <w:rPr>
          <w:rFonts w:ascii="Arial" w:hAnsi="Arial" w:cs="Arial"/>
          <w:color w:val="000000"/>
          <w:sz w:val="20"/>
        </w:rPr>
        <w:t xml:space="preserve"> </w:t>
      </w:r>
      <w:r w:rsidR="004D2AC3" w:rsidRPr="009606C2">
        <w:rPr>
          <w:rFonts w:ascii="Arial" w:hAnsi="Arial" w:cs="Arial"/>
          <w:color w:val="000000"/>
          <w:sz w:val="20"/>
        </w:rPr>
        <w:t>19</w:t>
      </w:r>
      <w:r w:rsidRPr="009606C2">
        <w:rPr>
          <w:rFonts w:ascii="Arial" w:hAnsi="Arial" w:cs="Arial"/>
          <w:color w:val="000000"/>
          <w:sz w:val="20"/>
        </w:rPr>
        <w:t xml:space="preserve"> </w:t>
      </w:r>
      <w:r w:rsidR="004D2AC3" w:rsidRPr="009606C2">
        <w:rPr>
          <w:rFonts w:ascii="Arial" w:hAnsi="Arial" w:cs="Arial"/>
          <w:color w:val="000000"/>
          <w:sz w:val="20"/>
        </w:rPr>
        <w:t>Федерального</w:t>
      </w:r>
      <w:r w:rsidRPr="009606C2">
        <w:rPr>
          <w:rFonts w:ascii="Arial" w:hAnsi="Arial" w:cs="Arial"/>
          <w:color w:val="000000"/>
          <w:sz w:val="20"/>
        </w:rPr>
        <w:t xml:space="preserve"> </w:t>
      </w:r>
      <w:r w:rsidR="004D2AC3" w:rsidRPr="009606C2">
        <w:rPr>
          <w:rFonts w:ascii="Arial" w:hAnsi="Arial" w:cs="Arial"/>
          <w:color w:val="000000"/>
          <w:sz w:val="20"/>
        </w:rPr>
        <w:t>закона</w:t>
      </w:r>
      <w:r w:rsidRPr="009606C2">
        <w:rPr>
          <w:rFonts w:ascii="Arial" w:hAnsi="Arial" w:cs="Arial"/>
          <w:color w:val="000000"/>
          <w:sz w:val="20"/>
        </w:rPr>
        <w:t xml:space="preserve"> </w:t>
      </w:r>
      <w:r w:rsidR="004D2AC3" w:rsidRPr="009606C2">
        <w:rPr>
          <w:rFonts w:ascii="Arial" w:hAnsi="Arial" w:cs="Arial"/>
          <w:color w:val="000000"/>
          <w:sz w:val="20"/>
        </w:rPr>
        <w:t>от</w:t>
      </w:r>
      <w:r w:rsidRPr="009606C2">
        <w:rPr>
          <w:rFonts w:ascii="Arial" w:hAnsi="Arial" w:cs="Arial"/>
          <w:color w:val="000000"/>
          <w:sz w:val="20"/>
        </w:rPr>
        <w:t xml:space="preserve"> </w:t>
      </w:r>
      <w:r w:rsidR="004D2AC3" w:rsidRPr="009606C2">
        <w:rPr>
          <w:rFonts w:ascii="Arial" w:hAnsi="Arial" w:cs="Arial"/>
          <w:color w:val="000000"/>
          <w:sz w:val="20"/>
        </w:rPr>
        <w:t>24</w:t>
      </w:r>
      <w:r w:rsidRPr="009606C2">
        <w:rPr>
          <w:rFonts w:ascii="Arial" w:hAnsi="Arial" w:cs="Arial"/>
          <w:color w:val="000000"/>
          <w:sz w:val="20"/>
        </w:rPr>
        <w:t xml:space="preserve"> </w:t>
      </w:r>
      <w:r w:rsidR="004D2AC3" w:rsidRPr="009606C2">
        <w:rPr>
          <w:rFonts w:ascii="Arial" w:hAnsi="Arial" w:cs="Arial"/>
          <w:color w:val="000000"/>
          <w:sz w:val="20"/>
        </w:rPr>
        <w:t>июля</w:t>
      </w:r>
      <w:r w:rsidRPr="009606C2">
        <w:rPr>
          <w:rFonts w:ascii="Arial" w:hAnsi="Arial" w:cs="Arial"/>
          <w:color w:val="000000"/>
          <w:sz w:val="20"/>
        </w:rPr>
        <w:t xml:space="preserve"> </w:t>
      </w:r>
      <w:r w:rsidR="004D2AC3" w:rsidRPr="009606C2">
        <w:rPr>
          <w:rFonts w:ascii="Arial" w:hAnsi="Arial" w:cs="Arial"/>
          <w:color w:val="000000"/>
          <w:sz w:val="20"/>
        </w:rPr>
        <w:t>2007</w:t>
      </w:r>
      <w:r w:rsidRPr="009606C2">
        <w:rPr>
          <w:rFonts w:ascii="Arial" w:hAnsi="Arial" w:cs="Arial"/>
          <w:color w:val="000000"/>
          <w:sz w:val="20"/>
        </w:rPr>
        <w:t xml:space="preserve"> </w:t>
      </w:r>
      <w:r w:rsidR="004D2AC3" w:rsidRPr="009606C2">
        <w:rPr>
          <w:rFonts w:ascii="Arial" w:hAnsi="Arial" w:cs="Arial"/>
          <w:color w:val="000000"/>
          <w:sz w:val="20"/>
        </w:rPr>
        <w:t>г.</w:t>
      </w:r>
      <w:r w:rsidRPr="009606C2">
        <w:rPr>
          <w:rFonts w:ascii="Arial" w:hAnsi="Arial" w:cs="Arial"/>
          <w:color w:val="000000"/>
          <w:sz w:val="20"/>
        </w:rPr>
        <w:t xml:space="preserve"> </w:t>
      </w:r>
      <w:r w:rsidR="004D2AC3" w:rsidRPr="009606C2">
        <w:rPr>
          <w:rFonts w:ascii="Arial" w:hAnsi="Arial" w:cs="Arial"/>
          <w:color w:val="000000"/>
          <w:sz w:val="20"/>
        </w:rPr>
        <w:t>N</w:t>
      </w:r>
      <w:r w:rsidRPr="009606C2">
        <w:rPr>
          <w:rFonts w:ascii="Arial" w:hAnsi="Arial" w:cs="Arial"/>
          <w:color w:val="000000"/>
          <w:sz w:val="20"/>
        </w:rPr>
        <w:t xml:space="preserve"> </w:t>
      </w:r>
      <w:r w:rsidR="004D2AC3" w:rsidRPr="009606C2">
        <w:rPr>
          <w:rFonts w:ascii="Arial" w:hAnsi="Arial" w:cs="Arial"/>
          <w:color w:val="000000"/>
          <w:sz w:val="20"/>
        </w:rPr>
        <w:t>209-ФЗ</w:t>
      </w:r>
      <w:r w:rsidRPr="009606C2">
        <w:rPr>
          <w:rFonts w:ascii="Arial" w:hAnsi="Arial" w:cs="Arial"/>
          <w:color w:val="000000"/>
          <w:sz w:val="20"/>
        </w:rPr>
        <w:t xml:space="preserve"> </w:t>
      </w:r>
      <w:r w:rsidR="004D2AC3" w:rsidRPr="009606C2">
        <w:rPr>
          <w:rFonts w:ascii="Arial" w:hAnsi="Arial" w:cs="Arial"/>
          <w:color w:val="000000"/>
          <w:sz w:val="20"/>
        </w:rPr>
        <w:t>«О</w:t>
      </w:r>
      <w:r w:rsidRPr="009606C2">
        <w:rPr>
          <w:rFonts w:ascii="Arial" w:hAnsi="Arial" w:cs="Arial"/>
          <w:color w:val="000000"/>
          <w:sz w:val="20"/>
        </w:rPr>
        <w:t xml:space="preserve"> </w:t>
      </w:r>
      <w:r w:rsidR="004D2AC3" w:rsidRPr="009606C2">
        <w:rPr>
          <w:rFonts w:ascii="Arial" w:hAnsi="Arial" w:cs="Arial"/>
          <w:color w:val="000000"/>
          <w:sz w:val="20"/>
        </w:rPr>
        <w:t>развитии</w:t>
      </w:r>
      <w:r w:rsidRPr="009606C2">
        <w:rPr>
          <w:rFonts w:ascii="Arial" w:hAnsi="Arial" w:cs="Arial"/>
          <w:color w:val="000000"/>
          <w:sz w:val="20"/>
        </w:rPr>
        <w:t xml:space="preserve"> </w:t>
      </w:r>
      <w:r w:rsidR="004D2AC3" w:rsidRPr="009606C2">
        <w:rPr>
          <w:rFonts w:ascii="Arial" w:hAnsi="Arial" w:cs="Arial"/>
          <w:color w:val="000000"/>
          <w:sz w:val="20"/>
        </w:rPr>
        <w:t>малого</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среднего</w:t>
      </w:r>
      <w:r w:rsidRPr="009606C2">
        <w:rPr>
          <w:rFonts w:ascii="Arial" w:hAnsi="Arial" w:cs="Arial"/>
          <w:color w:val="000000"/>
          <w:sz w:val="20"/>
        </w:rPr>
        <w:t xml:space="preserve"> </w:t>
      </w:r>
      <w:r w:rsidR="004D2AC3" w:rsidRPr="009606C2">
        <w:rPr>
          <w:rFonts w:ascii="Arial" w:hAnsi="Arial" w:cs="Arial"/>
          <w:color w:val="000000"/>
          <w:sz w:val="20"/>
        </w:rPr>
        <w:t>предпринимательства</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Российской</w:t>
      </w:r>
      <w:r w:rsidRPr="009606C2">
        <w:rPr>
          <w:rFonts w:ascii="Arial" w:hAnsi="Arial" w:cs="Arial"/>
          <w:color w:val="000000"/>
          <w:sz w:val="20"/>
        </w:rPr>
        <w:t xml:space="preserve"> </w:t>
      </w:r>
      <w:r w:rsidR="004D2AC3" w:rsidRPr="009606C2">
        <w:rPr>
          <w:rFonts w:ascii="Arial" w:hAnsi="Arial" w:cs="Arial"/>
          <w:color w:val="000000"/>
          <w:sz w:val="20"/>
        </w:rPr>
        <w:t>Федерации»</w:t>
      </w:r>
      <w:r w:rsidRPr="009606C2">
        <w:rPr>
          <w:rFonts w:ascii="Arial" w:hAnsi="Arial" w:cs="Arial"/>
          <w:color w:val="000000"/>
          <w:sz w:val="20"/>
        </w:rPr>
        <w:t xml:space="preserve"> </w:t>
      </w:r>
      <w:r w:rsidR="004D2AC3" w:rsidRPr="009606C2">
        <w:rPr>
          <w:rFonts w:ascii="Arial" w:hAnsi="Arial" w:cs="Arial"/>
          <w:color w:val="000000"/>
          <w:sz w:val="20"/>
        </w:rPr>
        <w:t>посредством</w:t>
      </w:r>
      <w:r w:rsidRPr="009606C2">
        <w:rPr>
          <w:rFonts w:ascii="Arial" w:hAnsi="Arial" w:cs="Arial"/>
          <w:color w:val="000000"/>
          <w:sz w:val="20"/>
        </w:rPr>
        <w:t xml:space="preserve"> </w:t>
      </w:r>
      <w:r w:rsidR="004D2AC3" w:rsidRPr="009606C2">
        <w:rPr>
          <w:rFonts w:ascii="Arial" w:hAnsi="Arial" w:cs="Arial"/>
          <w:color w:val="000000"/>
          <w:sz w:val="20"/>
        </w:rPr>
        <w:t>создания</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актуализации</w:t>
      </w:r>
      <w:r w:rsidRPr="009606C2">
        <w:rPr>
          <w:rFonts w:ascii="Arial" w:hAnsi="Arial" w:cs="Arial"/>
          <w:color w:val="000000"/>
          <w:sz w:val="20"/>
        </w:rPr>
        <w:t xml:space="preserve"> </w:t>
      </w:r>
      <w:r w:rsidR="004D2AC3" w:rsidRPr="009606C2">
        <w:rPr>
          <w:rFonts w:ascii="Arial" w:hAnsi="Arial" w:cs="Arial"/>
          <w:color w:val="000000"/>
          <w:sz w:val="20"/>
        </w:rPr>
        <w:t>на</w:t>
      </w:r>
      <w:r w:rsidRPr="009606C2">
        <w:rPr>
          <w:rFonts w:ascii="Arial" w:hAnsi="Arial" w:cs="Arial"/>
          <w:color w:val="000000"/>
          <w:sz w:val="20"/>
        </w:rPr>
        <w:t xml:space="preserve"> </w:t>
      </w:r>
      <w:r w:rsidR="004D2AC3" w:rsidRPr="009606C2">
        <w:rPr>
          <w:rFonts w:ascii="Arial" w:hAnsi="Arial" w:cs="Arial"/>
          <w:color w:val="000000"/>
          <w:sz w:val="20"/>
        </w:rPr>
        <w:t>официальном</w:t>
      </w:r>
      <w:r w:rsidRPr="009606C2">
        <w:rPr>
          <w:rFonts w:ascii="Arial" w:hAnsi="Arial" w:cs="Arial"/>
          <w:color w:val="000000"/>
          <w:sz w:val="20"/>
        </w:rPr>
        <w:t xml:space="preserve"> </w:t>
      </w:r>
      <w:r w:rsidR="004D2AC3" w:rsidRPr="009606C2">
        <w:rPr>
          <w:rFonts w:ascii="Arial" w:hAnsi="Arial" w:cs="Arial"/>
          <w:color w:val="000000"/>
          <w:sz w:val="20"/>
        </w:rPr>
        <w:t>сайте</w:t>
      </w:r>
      <w:r w:rsidRPr="009606C2">
        <w:rPr>
          <w:rFonts w:ascii="Arial" w:hAnsi="Arial" w:cs="Arial"/>
          <w:color w:val="000000"/>
          <w:sz w:val="20"/>
        </w:rPr>
        <w:t xml:space="preserve"> </w:t>
      </w:r>
      <w:r w:rsidR="004D2AC3" w:rsidRPr="009606C2">
        <w:rPr>
          <w:rFonts w:ascii="Arial" w:hAnsi="Arial" w:cs="Arial"/>
          <w:color w:val="000000"/>
          <w:sz w:val="20"/>
        </w:rPr>
        <w:t>администрации</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Мариинско-Посадского</w:t>
      </w:r>
      <w:r w:rsidRPr="009606C2">
        <w:rPr>
          <w:rFonts w:ascii="Arial" w:hAnsi="Arial" w:cs="Arial"/>
          <w:color w:val="000000"/>
          <w:sz w:val="20"/>
        </w:rPr>
        <w:t xml:space="preserve"> </w:t>
      </w:r>
      <w:r w:rsidR="004D2AC3" w:rsidRPr="009606C2">
        <w:rPr>
          <w:rFonts w:ascii="Arial" w:hAnsi="Arial" w:cs="Arial"/>
          <w:color w:val="000000"/>
          <w:sz w:val="20"/>
        </w:rPr>
        <w:t>муниципального</w:t>
      </w:r>
      <w:r w:rsidRPr="009606C2">
        <w:rPr>
          <w:rFonts w:ascii="Arial" w:hAnsi="Arial" w:cs="Arial"/>
          <w:color w:val="000000"/>
          <w:sz w:val="20"/>
        </w:rPr>
        <w:t xml:space="preserve"> </w:t>
      </w:r>
      <w:r w:rsidR="004D2AC3" w:rsidRPr="009606C2">
        <w:rPr>
          <w:rFonts w:ascii="Arial" w:hAnsi="Arial" w:cs="Arial"/>
          <w:color w:val="000000"/>
          <w:sz w:val="20"/>
        </w:rPr>
        <w:t>округа</w:t>
      </w:r>
      <w:r w:rsidRPr="009606C2">
        <w:rPr>
          <w:rFonts w:ascii="Arial" w:hAnsi="Arial" w:cs="Arial"/>
          <w:color w:val="000000"/>
          <w:sz w:val="20"/>
        </w:rPr>
        <w:t xml:space="preserve"> </w:t>
      </w:r>
      <w:r w:rsidR="004D2AC3" w:rsidRPr="009606C2">
        <w:rPr>
          <w:rFonts w:ascii="Arial" w:hAnsi="Arial" w:cs="Arial"/>
          <w:color w:val="000000"/>
          <w:sz w:val="20"/>
        </w:rPr>
        <w:t>раздела</w:t>
      </w:r>
      <w:r w:rsidRPr="009606C2">
        <w:rPr>
          <w:rFonts w:ascii="Arial" w:hAnsi="Arial" w:cs="Arial"/>
          <w:color w:val="000000"/>
          <w:sz w:val="20"/>
        </w:rPr>
        <w:t xml:space="preserve"> </w:t>
      </w:r>
      <w:r w:rsidR="004D2AC3" w:rsidRPr="009606C2">
        <w:rPr>
          <w:rFonts w:ascii="Arial" w:hAnsi="Arial" w:cs="Arial"/>
          <w:color w:val="000000"/>
          <w:sz w:val="20"/>
        </w:rPr>
        <w:t>«Малое</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среднее</w:t>
      </w:r>
      <w:r w:rsidRPr="009606C2">
        <w:rPr>
          <w:rFonts w:ascii="Arial" w:hAnsi="Arial" w:cs="Arial"/>
          <w:color w:val="000000"/>
          <w:sz w:val="20"/>
        </w:rPr>
        <w:t xml:space="preserve"> </w:t>
      </w:r>
      <w:r w:rsidR="004D2AC3" w:rsidRPr="009606C2">
        <w:rPr>
          <w:rFonts w:ascii="Arial" w:hAnsi="Arial" w:cs="Arial"/>
          <w:color w:val="000000"/>
          <w:sz w:val="20"/>
        </w:rPr>
        <w:t>предпринимательство».</w:t>
      </w:r>
      <w:r w:rsidRPr="009606C2">
        <w:rPr>
          <w:rFonts w:ascii="Arial" w:hAnsi="Arial" w:cs="Arial"/>
          <w:color w:val="000000"/>
          <w:sz w:val="20"/>
        </w:rPr>
        <w:t xml:space="preserve"> </w:t>
      </w:r>
      <w:r w:rsidR="004D2AC3" w:rsidRPr="009606C2">
        <w:rPr>
          <w:rFonts w:ascii="Arial" w:hAnsi="Arial" w:cs="Arial"/>
          <w:color w:val="000000"/>
          <w:sz w:val="20"/>
        </w:rPr>
        <w:t>Оказание</w:t>
      </w:r>
      <w:r w:rsidRPr="009606C2">
        <w:rPr>
          <w:rFonts w:ascii="Arial" w:hAnsi="Arial" w:cs="Arial"/>
          <w:color w:val="000000"/>
          <w:sz w:val="20"/>
        </w:rPr>
        <w:t xml:space="preserve"> </w:t>
      </w:r>
      <w:r w:rsidR="004D2AC3" w:rsidRPr="009606C2">
        <w:rPr>
          <w:rFonts w:ascii="Arial" w:hAnsi="Arial" w:cs="Arial"/>
          <w:color w:val="000000"/>
          <w:sz w:val="20"/>
        </w:rPr>
        <w:t>консультационной</w:t>
      </w:r>
      <w:r w:rsidRPr="009606C2">
        <w:rPr>
          <w:rFonts w:ascii="Arial" w:hAnsi="Arial" w:cs="Arial"/>
          <w:color w:val="000000"/>
          <w:sz w:val="20"/>
        </w:rPr>
        <w:t xml:space="preserve"> </w:t>
      </w:r>
      <w:r w:rsidR="004D2AC3" w:rsidRPr="009606C2">
        <w:rPr>
          <w:rFonts w:ascii="Arial" w:hAnsi="Arial" w:cs="Arial"/>
          <w:color w:val="000000"/>
          <w:sz w:val="20"/>
        </w:rPr>
        <w:t>поддержки</w:t>
      </w:r>
      <w:r w:rsidRPr="009606C2">
        <w:rPr>
          <w:rFonts w:ascii="Arial" w:hAnsi="Arial" w:cs="Arial"/>
          <w:color w:val="000000"/>
          <w:sz w:val="20"/>
        </w:rPr>
        <w:t xml:space="preserve"> </w:t>
      </w:r>
      <w:r w:rsidR="004D2AC3" w:rsidRPr="009606C2">
        <w:rPr>
          <w:rFonts w:ascii="Arial" w:hAnsi="Arial" w:cs="Arial"/>
          <w:color w:val="000000"/>
          <w:sz w:val="20"/>
        </w:rPr>
        <w:t>субъектам</w:t>
      </w:r>
      <w:r w:rsidRPr="009606C2">
        <w:rPr>
          <w:rFonts w:ascii="Arial" w:hAnsi="Arial" w:cs="Arial"/>
          <w:color w:val="000000"/>
          <w:sz w:val="20"/>
        </w:rPr>
        <w:t xml:space="preserve"> </w:t>
      </w:r>
      <w:r w:rsidR="004D2AC3" w:rsidRPr="009606C2">
        <w:rPr>
          <w:rFonts w:ascii="Arial" w:hAnsi="Arial" w:cs="Arial"/>
          <w:color w:val="000000"/>
          <w:sz w:val="20"/>
        </w:rPr>
        <w:t>малого</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среднего</w:t>
      </w:r>
      <w:r w:rsidRPr="009606C2">
        <w:rPr>
          <w:rFonts w:ascii="Arial" w:hAnsi="Arial" w:cs="Arial"/>
          <w:color w:val="000000"/>
          <w:sz w:val="20"/>
        </w:rPr>
        <w:t xml:space="preserve"> </w:t>
      </w:r>
      <w:r w:rsidR="004D2AC3" w:rsidRPr="009606C2">
        <w:rPr>
          <w:rFonts w:ascii="Arial" w:hAnsi="Arial" w:cs="Arial"/>
          <w:color w:val="000000"/>
          <w:sz w:val="20"/>
        </w:rPr>
        <w:t>предпринимательства</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физическим</w:t>
      </w:r>
      <w:r w:rsidRPr="009606C2">
        <w:rPr>
          <w:rFonts w:ascii="Arial" w:hAnsi="Arial" w:cs="Arial"/>
          <w:color w:val="000000"/>
          <w:sz w:val="20"/>
        </w:rPr>
        <w:t xml:space="preserve"> </w:t>
      </w:r>
      <w:r w:rsidR="004D2AC3" w:rsidRPr="009606C2">
        <w:rPr>
          <w:rFonts w:ascii="Arial" w:hAnsi="Arial" w:cs="Arial"/>
          <w:color w:val="000000"/>
          <w:sz w:val="20"/>
        </w:rPr>
        <w:t>лицам,</w:t>
      </w:r>
      <w:r w:rsidRPr="009606C2">
        <w:rPr>
          <w:rFonts w:ascii="Arial" w:hAnsi="Arial" w:cs="Arial"/>
          <w:color w:val="000000"/>
          <w:sz w:val="20"/>
        </w:rPr>
        <w:t xml:space="preserve"> </w:t>
      </w:r>
      <w:r w:rsidR="004D2AC3" w:rsidRPr="009606C2">
        <w:rPr>
          <w:rFonts w:ascii="Arial" w:hAnsi="Arial" w:cs="Arial"/>
          <w:color w:val="000000"/>
          <w:sz w:val="20"/>
        </w:rPr>
        <w:t>применяющим</w:t>
      </w:r>
      <w:r w:rsidRPr="009606C2">
        <w:rPr>
          <w:rFonts w:ascii="Arial" w:hAnsi="Arial" w:cs="Arial"/>
          <w:color w:val="000000"/>
          <w:sz w:val="20"/>
        </w:rPr>
        <w:t xml:space="preserve"> </w:t>
      </w:r>
      <w:r w:rsidR="004D2AC3" w:rsidRPr="009606C2">
        <w:rPr>
          <w:rFonts w:ascii="Arial" w:hAnsi="Arial" w:cs="Arial"/>
          <w:color w:val="000000"/>
          <w:sz w:val="20"/>
        </w:rPr>
        <w:t>специальный</w:t>
      </w:r>
      <w:r w:rsidRPr="009606C2">
        <w:rPr>
          <w:rFonts w:ascii="Arial" w:hAnsi="Arial" w:cs="Arial"/>
          <w:color w:val="000000"/>
          <w:sz w:val="20"/>
        </w:rPr>
        <w:t xml:space="preserve"> </w:t>
      </w:r>
      <w:r w:rsidR="004D2AC3" w:rsidRPr="009606C2">
        <w:rPr>
          <w:rFonts w:ascii="Arial" w:hAnsi="Arial" w:cs="Arial"/>
          <w:color w:val="000000"/>
          <w:sz w:val="20"/>
        </w:rPr>
        <w:t>налоговый</w:t>
      </w:r>
      <w:r w:rsidRPr="009606C2">
        <w:rPr>
          <w:rFonts w:ascii="Arial" w:hAnsi="Arial" w:cs="Arial"/>
          <w:color w:val="000000"/>
          <w:sz w:val="20"/>
        </w:rPr>
        <w:t xml:space="preserve"> </w:t>
      </w:r>
      <w:r w:rsidR="004D2AC3" w:rsidRPr="009606C2">
        <w:rPr>
          <w:rFonts w:ascii="Arial" w:hAnsi="Arial" w:cs="Arial"/>
          <w:color w:val="000000"/>
          <w:sz w:val="20"/>
        </w:rPr>
        <w:t>режим,</w:t>
      </w:r>
      <w:r w:rsidRPr="009606C2">
        <w:rPr>
          <w:rFonts w:ascii="Arial" w:hAnsi="Arial" w:cs="Arial"/>
          <w:color w:val="000000"/>
          <w:sz w:val="20"/>
        </w:rPr>
        <w:t xml:space="preserve"> </w:t>
      </w:r>
      <w:r w:rsidR="004D2AC3" w:rsidRPr="009606C2">
        <w:rPr>
          <w:rFonts w:ascii="Arial" w:hAnsi="Arial" w:cs="Arial"/>
          <w:color w:val="000000"/>
          <w:sz w:val="20"/>
        </w:rPr>
        <w:t>осуществляется</w:t>
      </w:r>
      <w:r w:rsidRPr="009606C2">
        <w:rPr>
          <w:rFonts w:ascii="Arial" w:hAnsi="Arial" w:cs="Arial"/>
          <w:color w:val="000000"/>
          <w:sz w:val="20"/>
        </w:rPr>
        <w:t xml:space="preserve"> </w:t>
      </w:r>
      <w:r w:rsidR="004D2AC3" w:rsidRPr="009606C2">
        <w:rPr>
          <w:rFonts w:ascii="Arial" w:hAnsi="Arial" w:cs="Arial"/>
          <w:color w:val="000000"/>
          <w:sz w:val="20"/>
        </w:rPr>
        <w:t>органами</w:t>
      </w:r>
      <w:r w:rsidRPr="009606C2">
        <w:rPr>
          <w:rFonts w:ascii="Arial" w:hAnsi="Arial" w:cs="Arial"/>
          <w:color w:val="000000"/>
          <w:sz w:val="20"/>
        </w:rPr>
        <w:t xml:space="preserve"> </w:t>
      </w:r>
      <w:r w:rsidR="004D2AC3" w:rsidRPr="009606C2">
        <w:rPr>
          <w:rFonts w:ascii="Arial" w:hAnsi="Arial" w:cs="Arial"/>
          <w:color w:val="000000"/>
          <w:sz w:val="20"/>
        </w:rPr>
        <w:t>местного</w:t>
      </w:r>
      <w:r w:rsidRPr="009606C2">
        <w:rPr>
          <w:rFonts w:ascii="Arial" w:hAnsi="Arial" w:cs="Arial"/>
          <w:color w:val="000000"/>
          <w:sz w:val="20"/>
        </w:rPr>
        <w:t xml:space="preserve"> </w:t>
      </w:r>
      <w:r w:rsidR="004D2AC3" w:rsidRPr="009606C2">
        <w:rPr>
          <w:rFonts w:ascii="Arial" w:hAnsi="Arial" w:cs="Arial"/>
          <w:color w:val="000000"/>
          <w:sz w:val="20"/>
        </w:rPr>
        <w:t>самоуправления</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Мариинско-Посадского</w:t>
      </w:r>
      <w:r w:rsidRPr="009606C2">
        <w:rPr>
          <w:rFonts w:ascii="Arial" w:hAnsi="Arial" w:cs="Arial"/>
          <w:color w:val="000000"/>
          <w:sz w:val="20"/>
        </w:rPr>
        <w:t xml:space="preserve"> </w:t>
      </w:r>
      <w:r w:rsidR="004D2AC3" w:rsidRPr="009606C2">
        <w:rPr>
          <w:rFonts w:ascii="Arial" w:hAnsi="Arial" w:cs="Arial"/>
          <w:color w:val="000000"/>
          <w:sz w:val="20"/>
        </w:rPr>
        <w:t>муниципального</w:t>
      </w:r>
      <w:r w:rsidRPr="009606C2">
        <w:rPr>
          <w:rFonts w:ascii="Arial" w:hAnsi="Arial" w:cs="Arial"/>
          <w:color w:val="000000"/>
          <w:sz w:val="20"/>
        </w:rPr>
        <w:t xml:space="preserve"> </w:t>
      </w:r>
      <w:r w:rsidR="004D2AC3" w:rsidRPr="009606C2">
        <w:rPr>
          <w:rFonts w:ascii="Arial" w:hAnsi="Arial" w:cs="Arial"/>
          <w:color w:val="000000"/>
          <w:sz w:val="20"/>
        </w:rPr>
        <w:t>округа</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соответствии</w:t>
      </w:r>
      <w:r w:rsidRPr="009606C2">
        <w:rPr>
          <w:rFonts w:ascii="Arial" w:hAnsi="Arial" w:cs="Arial"/>
          <w:color w:val="000000"/>
          <w:sz w:val="20"/>
        </w:rPr>
        <w:t xml:space="preserve"> </w:t>
      </w:r>
      <w:r w:rsidR="004D2AC3" w:rsidRPr="009606C2">
        <w:rPr>
          <w:rFonts w:ascii="Arial" w:hAnsi="Arial" w:cs="Arial"/>
          <w:color w:val="000000"/>
          <w:sz w:val="20"/>
        </w:rPr>
        <w:t>с</w:t>
      </w:r>
      <w:r w:rsidRPr="009606C2">
        <w:rPr>
          <w:rFonts w:ascii="Arial" w:hAnsi="Arial" w:cs="Arial"/>
          <w:color w:val="000000"/>
          <w:sz w:val="20"/>
        </w:rPr>
        <w:t xml:space="preserve"> </w:t>
      </w:r>
      <w:r w:rsidR="004D2AC3" w:rsidRPr="009606C2">
        <w:rPr>
          <w:rFonts w:ascii="Arial" w:hAnsi="Arial" w:cs="Arial"/>
          <w:color w:val="000000"/>
          <w:sz w:val="20"/>
        </w:rPr>
        <w:t>Порядком</w:t>
      </w:r>
      <w:r w:rsidRPr="009606C2">
        <w:rPr>
          <w:rFonts w:ascii="Arial" w:hAnsi="Arial" w:cs="Arial"/>
          <w:color w:val="000000"/>
          <w:sz w:val="20"/>
        </w:rPr>
        <w:t xml:space="preserve"> </w:t>
      </w:r>
      <w:r w:rsidR="004D2AC3" w:rsidRPr="009606C2">
        <w:rPr>
          <w:rFonts w:ascii="Arial" w:hAnsi="Arial" w:cs="Arial"/>
          <w:color w:val="000000"/>
          <w:sz w:val="20"/>
        </w:rPr>
        <w:t>оказания</w:t>
      </w:r>
      <w:r w:rsidRPr="009606C2">
        <w:rPr>
          <w:rFonts w:ascii="Arial" w:hAnsi="Arial" w:cs="Arial"/>
          <w:color w:val="000000"/>
          <w:sz w:val="20"/>
        </w:rPr>
        <w:t xml:space="preserve"> </w:t>
      </w:r>
      <w:r w:rsidR="004D2AC3" w:rsidRPr="009606C2">
        <w:rPr>
          <w:rFonts w:ascii="Arial" w:hAnsi="Arial" w:cs="Arial"/>
          <w:color w:val="000000"/>
          <w:sz w:val="20"/>
        </w:rPr>
        <w:t>консультационной</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организационной</w:t>
      </w:r>
      <w:r w:rsidRPr="009606C2">
        <w:rPr>
          <w:rFonts w:ascii="Arial" w:hAnsi="Arial" w:cs="Arial"/>
          <w:color w:val="000000"/>
          <w:sz w:val="20"/>
        </w:rPr>
        <w:t xml:space="preserve"> </w:t>
      </w:r>
      <w:r w:rsidR="004D2AC3" w:rsidRPr="009606C2">
        <w:rPr>
          <w:rFonts w:ascii="Arial" w:hAnsi="Arial" w:cs="Arial"/>
          <w:color w:val="000000"/>
          <w:sz w:val="20"/>
        </w:rPr>
        <w:t>поддержки</w:t>
      </w:r>
      <w:r w:rsidRPr="009606C2">
        <w:rPr>
          <w:rFonts w:ascii="Arial" w:hAnsi="Arial" w:cs="Arial"/>
          <w:color w:val="000000"/>
          <w:sz w:val="20"/>
        </w:rPr>
        <w:t xml:space="preserve"> </w:t>
      </w:r>
      <w:r w:rsidR="004D2AC3" w:rsidRPr="009606C2">
        <w:rPr>
          <w:rFonts w:ascii="Arial" w:hAnsi="Arial" w:cs="Arial"/>
          <w:color w:val="000000"/>
          <w:sz w:val="20"/>
        </w:rPr>
        <w:t>субъектам</w:t>
      </w:r>
      <w:r w:rsidRPr="009606C2">
        <w:rPr>
          <w:rFonts w:ascii="Arial" w:hAnsi="Arial" w:cs="Arial"/>
          <w:color w:val="000000"/>
          <w:sz w:val="20"/>
        </w:rPr>
        <w:t xml:space="preserve"> </w:t>
      </w:r>
      <w:r w:rsidR="004D2AC3" w:rsidRPr="009606C2">
        <w:rPr>
          <w:rFonts w:ascii="Arial" w:hAnsi="Arial" w:cs="Arial"/>
          <w:color w:val="000000"/>
          <w:sz w:val="20"/>
        </w:rPr>
        <w:t>малого</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среднего</w:t>
      </w:r>
      <w:r w:rsidRPr="009606C2">
        <w:rPr>
          <w:rFonts w:ascii="Arial" w:hAnsi="Arial" w:cs="Arial"/>
          <w:color w:val="000000"/>
          <w:sz w:val="20"/>
        </w:rPr>
        <w:t xml:space="preserve"> </w:t>
      </w:r>
      <w:r w:rsidR="004D2AC3" w:rsidRPr="009606C2">
        <w:rPr>
          <w:rFonts w:ascii="Arial" w:hAnsi="Arial" w:cs="Arial"/>
          <w:color w:val="000000"/>
          <w:sz w:val="20"/>
        </w:rPr>
        <w:t>предпринимательства,</w:t>
      </w:r>
      <w:r w:rsidRPr="009606C2">
        <w:rPr>
          <w:rFonts w:ascii="Arial" w:hAnsi="Arial" w:cs="Arial"/>
          <w:color w:val="000000"/>
          <w:sz w:val="20"/>
        </w:rPr>
        <w:t xml:space="preserve"> </w:t>
      </w:r>
      <w:r w:rsidR="004D2AC3" w:rsidRPr="009606C2">
        <w:rPr>
          <w:rFonts w:ascii="Arial" w:hAnsi="Arial" w:cs="Arial"/>
          <w:color w:val="000000"/>
          <w:sz w:val="20"/>
        </w:rPr>
        <w:t>утвержденным</w:t>
      </w:r>
      <w:r w:rsidRPr="009606C2">
        <w:rPr>
          <w:rFonts w:ascii="Arial" w:hAnsi="Arial" w:cs="Arial"/>
          <w:color w:val="000000"/>
          <w:sz w:val="20"/>
        </w:rPr>
        <w:t xml:space="preserve"> </w:t>
      </w:r>
      <w:r w:rsidR="004D2AC3" w:rsidRPr="009606C2">
        <w:rPr>
          <w:rFonts w:ascii="Arial" w:hAnsi="Arial" w:cs="Arial"/>
          <w:color w:val="000000"/>
          <w:sz w:val="20"/>
        </w:rPr>
        <w:t>постановлением</w:t>
      </w:r>
      <w:r w:rsidRPr="009606C2">
        <w:rPr>
          <w:rFonts w:ascii="Arial" w:hAnsi="Arial" w:cs="Arial"/>
          <w:color w:val="000000"/>
          <w:sz w:val="20"/>
        </w:rPr>
        <w:t xml:space="preserve"> </w:t>
      </w:r>
      <w:r w:rsidR="004D2AC3" w:rsidRPr="009606C2">
        <w:rPr>
          <w:rFonts w:ascii="Arial" w:hAnsi="Arial" w:cs="Arial"/>
          <w:color w:val="000000"/>
          <w:sz w:val="20"/>
        </w:rPr>
        <w:t>Кабинета</w:t>
      </w:r>
      <w:r w:rsidRPr="009606C2">
        <w:rPr>
          <w:rFonts w:ascii="Arial" w:hAnsi="Arial" w:cs="Arial"/>
          <w:color w:val="000000"/>
          <w:sz w:val="20"/>
        </w:rPr>
        <w:t xml:space="preserve"> </w:t>
      </w:r>
      <w:r w:rsidR="004D2AC3" w:rsidRPr="009606C2">
        <w:rPr>
          <w:rFonts w:ascii="Arial" w:hAnsi="Arial" w:cs="Arial"/>
          <w:color w:val="000000"/>
          <w:sz w:val="20"/>
        </w:rPr>
        <w:t>Министров</w:t>
      </w:r>
      <w:r w:rsidRPr="009606C2">
        <w:rPr>
          <w:rFonts w:ascii="Arial" w:hAnsi="Arial" w:cs="Arial"/>
          <w:color w:val="000000"/>
          <w:sz w:val="20"/>
        </w:rPr>
        <w:t xml:space="preserve"> </w:t>
      </w:r>
      <w:r w:rsidR="004D2AC3" w:rsidRPr="009606C2">
        <w:rPr>
          <w:rFonts w:ascii="Arial" w:hAnsi="Arial" w:cs="Arial"/>
          <w:color w:val="000000"/>
          <w:sz w:val="20"/>
        </w:rPr>
        <w:t>Чувашской</w:t>
      </w:r>
      <w:r w:rsidRPr="009606C2">
        <w:rPr>
          <w:rFonts w:ascii="Arial" w:hAnsi="Arial" w:cs="Arial"/>
          <w:color w:val="000000"/>
          <w:sz w:val="20"/>
        </w:rPr>
        <w:t xml:space="preserve"> </w:t>
      </w:r>
      <w:r w:rsidR="004D2AC3" w:rsidRPr="009606C2">
        <w:rPr>
          <w:rFonts w:ascii="Arial" w:hAnsi="Arial" w:cs="Arial"/>
          <w:color w:val="000000"/>
          <w:sz w:val="20"/>
        </w:rPr>
        <w:t>Республики</w:t>
      </w:r>
      <w:r w:rsidRPr="009606C2">
        <w:rPr>
          <w:rFonts w:ascii="Arial" w:hAnsi="Arial" w:cs="Arial"/>
          <w:color w:val="000000"/>
          <w:sz w:val="20"/>
        </w:rPr>
        <w:t xml:space="preserve"> </w:t>
      </w:r>
      <w:r w:rsidR="004D2AC3" w:rsidRPr="009606C2">
        <w:rPr>
          <w:rFonts w:ascii="Arial" w:hAnsi="Arial" w:cs="Arial"/>
          <w:color w:val="000000"/>
          <w:sz w:val="20"/>
        </w:rPr>
        <w:t>от</w:t>
      </w:r>
      <w:r w:rsidRPr="009606C2">
        <w:rPr>
          <w:rFonts w:ascii="Arial" w:hAnsi="Arial" w:cs="Arial"/>
          <w:color w:val="000000"/>
          <w:sz w:val="20"/>
        </w:rPr>
        <w:t xml:space="preserve"> </w:t>
      </w:r>
      <w:r w:rsidR="004D2AC3" w:rsidRPr="009606C2">
        <w:rPr>
          <w:rFonts w:ascii="Arial" w:hAnsi="Arial" w:cs="Arial"/>
          <w:color w:val="000000"/>
          <w:sz w:val="20"/>
        </w:rPr>
        <w:t>28.05.2007</w:t>
      </w:r>
      <w:r w:rsidRPr="009606C2">
        <w:rPr>
          <w:rFonts w:ascii="Arial" w:hAnsi="Arial" w:cs="Arial"/>
          <w:color w:val="000000"/>
          <w:sz w:val="20"/>
        </w:rPr>
        <w:t xml:space="preserve"> </w:t>
      </w:r>
      <w:r w:rsidR="004D2AC3" w:rsidRPr="009606C2">
        <w:rPr>
          <w:rFonts w:ascii="Arial" w:hAnsi="Arial" w:cs="Arial"/>
          <w:color w:val="000000"/>
          <w:sz w:val="20"/>
        </w:rPr>
        <w:t>№</w:t>
      </w:r>
      <w:r w:rsidRPr="009606C2">
        <w:rPr>
          <w:rFonts w:ascii="Arial" w:hAnsi="Arial" w:cs="Arial"/>
          <w:color w:val="000000"/>
          <w:sz w:val="20"/>
        </w:rPr>
        <w:t xml:space="preserve"> </w:t>
      </w:r>
      <w:r w:rsidR="004D2AC3" w:rsidRPr="009606C2">
        <w:rPr>
          <w:rFonts w:ascii="Arial" w:hAnsi="Arial" w:cs="Arial"/>
          <w:color w:val="000000"/>
          <w:sz w:val="20"/>
        </w:rPr>
        <w:t>119.</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Сроки</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годы.</w:t>
      </w:r>
      <w:r w:rsidR="00887618" w:rsidRPr="009606C2">
        <w:rPr>
          <w:rFonts w:ascii="Arial" w:hAnsi="Arial" w:cs="Arial"/>
          <w:color w:val="000000"/>
          <w:sz w:val="20"/>
        </w:rPr>
        <w:t xml:space="preserve"> </w:t>
      </w:r>
      <w:r w:rsidRPr="009606C2">
        <w:rPr>
          <w:rFonts w:ascii="Arial" w:hAnsi="Arial" w:cs="Arial"/>
          <w:color w:val="000000"/>
          <w:sz w:val="20"/>
        </w:rPr>
        <w:t>Подпрограмма</w:t>
      </w:r>
      <w:r w:rsidR="00887618" w:rsidRPr="009606C2">
        <w:rPr>
          <w:rFonts w:ascii="Arial" w:hAnsi="Arial" w:cs="Arial"/>
          <w:color w:val="000000"/>
          <w:sz w:val="20"/>
        </w:rPr>
        <w:t xml:space="preserve"> </w:t>
      </w:r>
      <w:r w:rsidRPr="009606C2">
        <w:rPr>
          <w:rFonts w:ascii="Arial" w:hAnsi="Arial" w:cs="Arial"/>
          <w:color w:val="000000"/>
          <w:sz w:val="20"/>
        </w:rPr>
        <w:t>планируется</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три</w:t>
      </w:r>
      <w:r w:rsidR="00887618" w:rsidRPr="009606C2">
        <w:rPr>
          <w:rFonts w:ascii="Arial" w:hAnsi="Arial" w:cs="Arial"/>
          <w:color w:val="000000"/>
          <w:sz w:val="20"/>
        </w:rPr>
        <w:t xml:space="preserve"> </w:t>
      </w:r>
      <w:r w:rsidRPr="009606C2">
        <w:rPr>
          <w:rFonts w:ascii="Arial" w:hAnsi="Arial" w:cs="Arial"/>
          <w:color w:val="000000"/>
          <w:sz w:val="20"/>
        </w:rPr>
        <w:t>этапа: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этап</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годы;</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2</w:t>
      </w:r>
      <w:r w:rsidR="00887618" w:rsidRPr="009606C2">
        <w:rPr>
          <w:rFonts w:ascii="Arial" w:hAnsi="Arial" w:cs="Arial"/>
          <w:color w:val="000000"/>
          <w:sz w:val="20"/>
        </w:rPr>
        <w:t xml:space="preserve"> </w:t>
      </w:r>
      <w:r w:rsidRPr="009606C2">
        <w:rPr>
          <w:rFonts w:ascii="Arial" w:hAnsi="Arial" w:cs="Arial"/>
          <w:color w:val="000000"/>
          <w:sz w:val="20"/>
        </w:rPr>
        <w:t>этап</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2026</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2030</w:t>
      </w:r>
      <w:r w:rsidR="00887618" w:rsidRPr="009606C2">
        <w:rPr>
          <w:rFonts w:ascii="Arial" w:hAnsi="Arial" w:cs="Arial"/>
          <w:color w:val="000000"/>
          <w:sz w:val="20"/>
        </w:rPr>
        <w:t xml:space="preserve"> </w:t>
      </w:r>
      <w:r w:rsidRPr="009606C2">
        <w:rPr>
          <w:rFonts w:ascii="Arial" w:hAnsi="Arial" w:cs="Arial"/>
          <w:color w:val="000000"/>
          <w:sz w:val="20"/>
        </w:rPr>
        <w:t>годы;</w:t>
      </w:r>
    </w:p>
    <w:p w:rsidR="00D47675" w:rsidRDefault="004D2AC3" w:rsidP="009606C2">
      <w:pPr>
        <w:spacing w:after="0" w:line="240" w:lineRule="auto"/>
        <w:ind w:firstLine="709"/>
        <w:rPr>
          <w:rFonts w:ascii="Arial" w:hAnsi="Arial" w:cs="Arial"/>
          <w:color w:val="000000"/>
          <w:sz w:val="20"/>
        </w:rPr>
      </w:pPr>
      <w:r w:rsidRPr="009606C2">
        <w:rPr>
          <w:rFonts w:ascii="Arial" w:hAnsi="Arial" w:cs="Arial"/>
          <w:color w:val="000000"/>
          <w:sz w:val="20"/>
        </w:rPr>
        <w:t>3</w:t>
      </w:r>
      <w:r w:rsidR="00887618" w:rsidRPr="009606C2">
        <w:rPr>
          <w:rFonts w:ascii="Arial" w:hAnsi="Arial" w:cs="Arial"/>
          <w:color w:val="000000"/>
          <w:sz w:val="20"/>
        </w:rPr>
        <w:t xml:space="preserve"> </w:t>
      </w:r>
      <w:r w:rsidRPr="009606C2">
        <w:rPr>
          <w:rFonts w:ascii="Arial" w:hAnsi="Arial" w:cs="Arial"/>
          <w:color w:val="000000"/>
          <w:sz w:val="20"/>
        </w:rPr>
        <w:t>этап</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2031</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годы.</w:t>
      </w:r>
    </w:p>
    <w:p w:rsidR="004C71A0" w:rsidRPr="009606C2" w:rsidRDefault="004C71A0" w:rsidP="009606C2">
      <w:pPr>
        <w:spacing w:after="0" w:line="240" w:lineRule="auto"/>
        <w:ind w:firstLine="709"/>
        <w:rPr>
          <w:rFonts w:ascii="Arial" w:hAnsi="Arial" w:cs="Arial"/>
          <w:color w:val="000000"/>
          <w:sz w:val="20"/>
        </w:rPr>
      </w:pPr>
    </w:p>
    <w:p w:rsidR="00D47675" w:rsidRPr="009606C2" w:rsidRDefault="004D2AC3" w:rsidP="009606C2">
      <w:pPr>
        <w:pStyle w:val="12"/>
        <w:spacing w:line="240" w:lineRule="auto"/>
        <w:rPr>
          <w:rFonts w:ascii="Arial" w:hAnsi="Arial" w:cs="Arial"/>
          <w:color w:val="000000"/>
          <w:sz w:val="20"/>
          <w:szCs w:val="24"/>
        </w:rPr>
      </w:pPr>
      <w:bookmarkStart w:id="91" w:name="sub_4004"/>
      <w:r w:rsidRPr="009606C2">
        <w:rPr>
          <w:rFonts w:ascii="Arial" w:hAnsi="Arial" w:cs="Arial"/>
          <w:color w:val="000000"/>
          <w:sz w:val="20"/>
          <w:szCs w:val="24"/>
        </w:rPr>
        <w:t>Раздел</w:t>
      </w:r>
      <w:r w:rsidR="00887618" w:rsidRPr="009606C2">
        <w:rPr>
          <w:rFonts w:ascii="Arial" w:hAnsi="Arial" w:cs="Arial"/>
          <w:color w:val="000000"/>
          <w:sz w:val="20"/>
          <w:szCs w:val="24"/>
        </w:rPr>
        <w:t xml:space="preserve"> </w:t>
      </w:r>
      <w:r w:rsidRPr="009606C2">
        <w:rPr>
          <w:rFonts w:ascii="Arial" w:hAnsi="Arial" w:cs="Arial"/>
          <w:color w:val="000000"/>
          <w:sz w:val="20"/>
          <w:szCs w:val="24"/>
        </w:rPr>
        <w:t>IV.</w:t>
      </w:r>
      <w:r w:rsidR="00887618" w:rsidRPr="009606C2">
        <w:rPr>
          <w:rFonts w:ascii="Arial" w:hAnsi="Arial" w:cs="Arial"/>
          <w:color w:val="000000"/>
          <w:sz w:val="20"/>
          <w:szCs w:val="24"/>
        </w:rPr>
        <w:t xml:space="preserve"> </w:t>
      </w:r>
      <w:r w:rsidRPr="009606C2">
        <w:rPr>
          <w:rFonts w:ascii="Arial" w:hAnsi="Arial" w:cs="Arial"/>
          <w:color w:val="000000"/>
          <w:sz w:val="20"/>
          <w:szCs w:val="24"/>
        </w:rPr>
        <w:t>Обоснование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объема</w:t>
      </w:r>
      <w:r w:rsidR="00887618" w:rsidRPr="009606C2">
        <w:rPr>
          <w:rFonts w:ascii="Arial" w:hAnsi="Arial" w:cs="Arial"/>
          <w:color w:val="000000"/>
          <w:sz w:val="20"/>
          <w:szCs w:val="24"/>
        </w:rPr>
        <w:t xml:space="preserve"> </w:t>
      </w:r>
      <w:r w:rsidRPr="009606C2">
        <w:rPr>
          <w:rFonts w:ascii="Arial" w:hAnsi="Arial" w:cs="Arial"/>
          <w:color w:val="000000"/>
          <w:sz w:val="20"/>
          <w:szCs w:val="24"/>
        </w:rPr>
        <w:t>финансовых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ресурсов,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необходимых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для</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реализации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подпрограммы</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расшифровкой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источникам</w:t>
      </w:r>
      <w:r w:rsidR="00887618" w:rsidRPr="009606C2">
        <w:rPr>
          <w:rFonts w:ascii="Arial" w:hAnsi="Arial" w:cs="Arial"/>
          <w:color w:val="000000"/>
          <w:sz w:val="20"/>
          <w:szCs w:val="24"/>
        </w:rPr>
        <w:t xml:space="preserve"> </w:t>
      </w:r>
      <w:r w:rsidRPr="009606C2">
        <w:rPr>
          <w:rFonts w:ascii="Arial" w:hAnsi="Arial" w:cs="Arial"/>
          <w:color w:val="000000"/>
          <w:sz w:val="20"/>
          <w:szCs w:val="24"/>
        </w:rPr>
        <w:t>финансирования,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этапам</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годам</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реализации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подпрограммы)</w:t>
      </w:r>
      <w:bookmarkEnd w:id="91"/>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Расходы</w:t>
      </w:r>
      <w:r w:rsidRPr="009606C2">
        <w:rPr>
          <w:rFonts w:ascii="Arial" w:hAnsi="Arial" w:cs="Arial"/>
          <w:color w:val="000000"/>
          <w:sz w:val="20"/>
        </w:rPr>
        <w:t xml:space="preserve"> </w:t>
      </w:r>
      <w:r w:rsidR="004D2AC3" w:rsidRPr="009606C2">
        <w:rPr>
          <w:rFonts w:ascii="Arial" w:hAnsi="Arial" w:cs="Arial"/>
          <w:color w:val="000000"/>
          <w:sz w:val="20"/>
        </w:rPr>
        <w:t>подпрограммы</w:t>
      </w:r>
      <w:r w:rsidRPr="009606C2">
        <w:rPr>
          <w:rFonts w:ascii="Arial" w:hAnsi="Arial" w:cs="Arial"/>
          <w:color w:val="000000"/>
          <w:sz w:val="20"/>
        </w:rPr>
        <w:t xml:space="preserve"> </w:t>
      </w:r>
      <w:r w:rsidR="004D2AC3" w:rsidRPr="009606C2">
        <w:rPr>
          <w:rFonts w:ascii="Arial" w:hAnsi="Arial" w:cs="Arial"/>
          <w:color w:val="000000"/>
          <w:sz w:val="20"/>
        </w:rPr>
        <w:t>формируются</w:t>
      </w:r>
      <w:r w:rsidRPr="009606C2">
        <w:rPr>
          <w:rFonts w:ascii="Arial" w:hAnsi="Arial" w:cs="Arial"/>
          <w:color w:val="000000"/>
          <w:sz w:val="20"/>
        </w:rPr>
        <w:t xml:space="preserve"> </w:t>
      </w:r>
      <w:r w:rsidR="004D2AC3" w:rsidRPr="009606C2">
        <w:rPr>
          <w:rFonts w:ascii="Arial" w:hAnsi="Arial" w:cs="Arial"/>
          <w:color w:val="000000"/>
          <w:sz w:val="20"/>
        </w:rPr>
        <w:t>за</w:t>
      </w:r>
      <w:r w:rsidRPr="009606C2">
        <w:rPr>
          <w:rFonts w:ascii="Arial" w:hAnsi="Arial" w:cs="Arial"/>
          <w:color w:val="000000"/>
          <w:sz w:val="20"/>
        </w:rPr>
        <w:t xml:space="preserve"> </w:t>
      </w:r>
      <w:r w:rsidR="004D2AC3" w:rsidRPr="009606C2">
        <w:rPr>
          <w:rFonts w:ascii="Arial" w:hAnsi="Arial" w:cs="Arial"/>
          <w:color w:val="000000"/>
          <w:sz w:val="20"/>
        </w:rPr>
        <w:t>счет</w:t>
      </w:r>
      <w:r w:rsidRPr="009606C2">
        <w:rPr>
          <w:rFonts w:ascii="Arial" w:hAnsi="Arial" w:cs="Arial"/>
          <w:color w:val="000000"/>
          <w:sz w:val="20"/>
        </w:rPr>
        <w:t xml:space="preserve"> </w:t>
      </w:r>
      <w:r w:rsidR="004D2AC3" w:rsidRPr="009606C2">
        <w:rPr>
          <w:rFonts w:ascii="Arial" w:hAnsi="Arial" w:cs="Arial"/>
          <w:color w:val="000000"/>
          <w:sz w:val="20"/>
        </w:rPr>
        <w:t>средств</w:t>
      </w:r>
      <w:r w:rsidRPr="009606C2">
        <w:rPr>
          <w:rFonts w:ascii="Arial" w:hAnsi="Arial" w:cs="Arial"/>
          <w:color w:val="000000"/>
          <w:sz w:val="20"/>
        </w:rPr>
        <w:t xml:space="preserve"> </w:t>
      </w:r>
      <w:r w:rsidR="004D2AC3" w:rsidRPr="009606C2">
        <w:rPr>
          <w:rFonts w:ascii="Arial" w:hAnsi="Arial" w:cs="Arial"/>
          <w:color w:val="000000"/>
          <w:sz w:val="20"/>
        </w:rPr>
        <w:t>бюджета</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Мариинско-Посадского</w:t>
      </w:r>
      <w:r w:rsidRPr="009606C2">
        <w:rPr>
          <w:rFonts w:ascii="Arial" w:hAnsi="Arial" w:cs="Arial"/>
          <w:color w:val="000000"/>
          <w:sz w:val="20"/>
        </w:rPr>
        <w:t xml:space="preserve"> </w:t>
      </w:r>
      <w:r w:rsidR="004D2AC3" w:rsidRPr="009606C2">
        <w:rPr>
          <w:rFonts w:ascii="Arial" w:hAnsi="Arial" w:cs="Arial"/>
          <w:color w:val="000000"/>
          <w:sz w:val="20"/>
        </w:rPr>
        <w:t>муниципального</w:t>
      </w:r>
      <w:r w:rsidRPr="009606C2">
        <w:rPr>
          <w:rFonts w:ascii="Arial" w:hAnsi="Arial" w:cs="Arial"/>
          <w:color w:val="000000"/>
          <w:sz w:val="20"/>
        </w:rPr>
        <w:t xml:space="preserve"> </w:t>
      </w:r>
      <w:r w:rsidR="004D2AC3" w:rsidRPr="009606C2">
        <w:rPr>
          <w:rFonts w:ascii="Arial" w:hAnsi="Arial" w:cs="Arial"/>
          <w:color w:val="000000"/>
          <w:sz w:val="20"/>
        </w:rPr>
        <w:t>округа,</w:t>
      </w:r>
      <w:r w:rsidRPr="009606C2">
        <w:rPr>
          <w:rFonts w:ascii="Arial" w:hAnsi="Arial" w:cs="Arial"/>
          <w:color w:val="000000"/>
          <w:sz w:val="20"/>
        </w:rPr>
        <w:t xml:space="preserve"> </w:t>
      </w:r>
      <w:r w:rsidR="004D2AC3" w:rsidRPr="009606C2">
        <w:rPr>
          <w:rFonts w:ascii="Arial" w:hAnsi="Arial" w:cs="Arial"/>
          <w:color w:val="000000"/>
          <w:sz w:val="20"/>
        </w:rPr>
        <w:t>федерального</w:t>
      </w:r>
      <w:r w:rsidRPr="009606C2">
        <w:rPr>
          <w:rFonts w:ascii="Arial" w:hAnsi="Arial" w:cs="Arial"/>
          <w:color w:val="000000"/>
          <w:sz w:val="20"/>
        </w:rPr>
        <w:t xml:space="preserve"> </w:t>
      </w:r>
      <w:r w:rsidR="004D2AC3" w:rsidRPr="009606C2">
        <w:rPr>
          <w:rFonts w:ascii="Arial" w:hAnsi="Arial" w:cs="Arial"/>
          <w:color w:val="000000"/>
          <w:sz w:val="20"/>
        </w:rPr>
        <w:t>бюджета</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республиканского</w:t>
      </w:r>
      <w:r w:rsidRPr="009606C2">
        <w:rPr>
          <w:rFonts w:ascii="Arial" w:hAnsi="Arial" w:cs="Arial"/>
          <w:color w:val="000000"/>
          <w:sz w:val="20"/>
        </w:rPr>
        <w:t xml:space="preserve"> </w:t>
      </w:r>
      <w:r w:rsidR="004D2AC3" w:rsidRPr="009606C2">
        <w:rPr>
          <w:rFonts w:ascii="Arial" w:hAnsi="Arial" w:cs="Arial"/>
          <w:color w:val="000000"/>
          <w:sz w:val="20"/>
        </w:rPr>
        <w:t>бюджета</w:t>
      </w:r>
      <w:r w:rsidRPr="009606C2">
        <w:rPr>
          <w:rFonts w:ascii="Arial" w:hAnsi="Arial" w:cs="Arial"/>
          <w:color w:val="000000"/>
          <w:sz w:val="20"/>
        </w:rPr>
        <w:t xml:space="preserve"> </w:t>
      </w:r>
      <w:r w:rsidR="004D2AC3" w:rsidRPr="009606C2">
        <w:rPr>
          <w:rFonts w:ascii="Arial" w:hAnsi="Arial" w:cs="Arial"/>
          <w:color w:val="000000"/>
          <w:sz w:val="20"/>
        </w:rPr>
        <w:t>Чувашской</w:t>
      </w:r>
      <w:r w:rsidRPr="009606C2">
        <w:rPr>
          <w:rFonts w:ascii="Arial" w:hAnsi="Arial" w:cs="Arial"/>
          <w:color w:val="000000"/>
          <w:sz w:val="20"/>
        </w:rPr>
        <w:t xml:space="preserve"> </w:t>
      </w:r>
      <w:r w:rsidR="004D2AC3" w:rsidRPr="009606C2">
        <w:rPr>
          <w:rFonts w:ascii="Arial" w:hAnsi="Arial" w:cs="Arial"/>
          <w:color w:val="000000"/>
          <w:sz w:val="20"/>
        </w:rPr>
        <w:t>Республики,</w:t>
      </w:r>
      <w:r w:rsidRPr="009606C2">
        <w:rPr>
          <w:rFonts w:ascii="Arial" w:hAnsi="Arial" w:cs="Arial"/>
          <w:color w:val="000000"/>
          <w:sz w:val="20"/>
        </w:rPr>
        <w:t xml:space="preserve"> </w:t>
      </w:r>
      <w:r w:rsidR="004D2AC3" w:rsidRPr="009606C2">
        <w:rPr>
          <w:rFonts w:ascii="Arial" w:hAnsi="Arial" w:cs="Arial"/>
          <w:color w:val="000000"/>
          <w:sz w:val="20"/>
        </w:rPr>
        <w:t>поступивших</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бюджет</w:t>
      </w:r>
      <w:r w:rsidRPr="009606C2">
        <w:rPr>
          <w:rFonts w:ascii="Arial" w:hAnsi="Arial" w:cs="Arial"/>
          <w:color w:val="000000"/>
          <w:sz w:val="20"/>
        </w:rPr>
        <w:t xml:space="preserve"> </w:t>
      </w:r>
      <w:r w:rsidR="004D2AC3" w:rsidRPr="009606C2">
        <w:rPr>
          <w:rFonts w:ascii="Arial" w:hAnsi="Arial" w:cs="Arial"/>
          <w:color w:val="000000"/>
          <w:sz w:val="20"/>
        </w:rPr>
        <w:t>Красноармейского</w:t>
      </w:r>
      <w:r w:rsidRPr="009606C2">
        <w:rPr>
          <w:rFonts w:ascii="Arial" w:hAnsi="Arial" w:cs="Arial"/>
          <w:color w:val="000000"/>
          <w:sz w:val="20"/>
        </w:rPr>
        <w:t xml:space="preserve"> </w:t>
      </w:r>
      <w:r w:rsidR="004D2AC3" w:rsidRPr="009606C2">
        <w:rPr>
          <w:rFonts w:ascii="Arial" w:hAnsi="Arial" w:cs="Arial"/>
          <w:color w:val="000000"/>
          <w:sz w:val="20"/>
        </w:rPr>
        <w:t>муниципального</w:t>
      </w:r>
      <w:r w:rsidRPr="009606C2">
        <w:rPr>
          <w:rFonts w:ascii="Arial" w:hAnsi="Arial" w:cs="Arial"/>
          <w:color w:val="000000"/>
          <w:sz w:val="20"/>
        </w:rPr>
        <w:t xml:space="preserve"> </w:t>
      </w:r>
      <w:r w:rsidR="004D2AC3" w:rsidRPr="009606C2">
        <w:rPr>
          <w:rFonts w:ascii="Arial" w:hAnsi="Arial" w:cs="Arial"/>
          <w:color w:val="000000"/>
          <w:sz w:val="20"/>
        </w:rPr>
        <w:t>округа.</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Общий</w:t>
      </w:r>
      <w:r w:rsidRPr="009606C2">
        <w:rPr>
          <w:rFonts w:ascii="Arial" w:hAnsi="Arial" w:cs="Arial"/>
          <w:color w:val="000000"/>
          <w:sz w:val="20"/>
        </w:rPr>
        <w:t xml:space="preserve"> </w:t>
      </w:r>
      <w:r w:rsidR="004D2AC3" w:rsidRPr="009606C2">
        <w:rPr>
          <w:rFonts w:ascii="Arial" w:hAnsi="Arial" w:cs="Arial"/>
          <w:color w:val="000000"/>
          <w:sz w:val="20"/>
        </w:rPr>
        <w:t>объем</w:t>
      </w:r>
      <w:r w:rsidRPr="009606C2">
        <w:rPr>
          <w:rFonts w:ascii="Arial" w:hAnsi="Arial" w:cs="Arial"/>
          <w:color w:val="000000"/>
          <w:sz w:val="20"/>
        </w:rPr>
        <w:t xml:space="preserve"> </w:t>
      </w:r>
      <w:r w:rsidR="004D2AC3" w:rsidRPr="009606C2">
        <w:rPr>
          <w:rFonts w:ascii="Arial" w:hAnsi="Arial" w:cs="Arial"/>
          <w:color w:val="000000"/>
          <w:sz w:val="20"/>
        </w:rPr>
        <w:t>финансирования</w:t>
      </w:r>
      <w:r w:rsidRPr="009606C2">
        <w:rPr>
          <w:rFonts w:ascii="Arial" w:hAnsi="Arial" w:cs="Arial"/>
          <w:color w:val="000000"/>
          <w:sz w:val="20"/>
        </w:rPr>
        <w:t xml:space="preserve"> </w:t>
      </w:r>
      <w:r w:rsidR="004D2AC3" w:rsidRPr="009606C2">
        <w:rPr>
          <w:rFonts w:ascii="Arial" w:hAnsi="Arial" w:cs="Arial"/>
          <w:color w:val="000000"/>
          <w:sz w:val="20"/>
        </w:rPr>
        <w:t>подпрограммы</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2023</w:t>
      </w:r>
      <w:r w:rsidRPr="009606C2">
        <w:rPr>
          <w:rFonts w:ascii="Arial" w:hAnsi="Arial" w:cs="Arial"/>
          <w:color w:val="000000"/>
          <w:sz w:val="20"/>
        </w:rPr>
        <w:t xml:space="preserve"> </w:t>
      </w:r>
      <w:r w:rsidR="004D2AC3" w:rsidRPr="009606C2">
        <w:rPr>
          <w:rFonts w:ascii="Arial" w:hAnsi="Arial" w:cs="Arial"/>
          <w:color w:val="000000"/>
          <w:sz w:val="20"/>
        </w:rPr>
        <w:t>-</w:t>
      </w:r>
      <w:r w:rsidRPr="009606C2">
        <w:rPr>
          <w:rFonts w:ascii="Arial" w:hAnsi="Arial" w:cs="Arial"/>
          <w:color w:val="000000"/>
          <w:sz w:val="20"/>
        </w:rPr>
        <w:t xml:space="preserve"> </w:t>
      </w:r>
      <w:r w:rsidR="004D2AC3" w:rsidRPr="009606C2">
        <w:rPr>
          <w:rFonts w:ascii="Arial" w:hAnsi="Arial" w:cs="Arial"/>
          <w:color w:val="000000"/>
          <w:sz w:val="20"/>
        </w:rPr>
        <w:t>2035</w:t>
      </w:r>
      <w:r w:rsidRPr="009606C2">
        <w:rPr>
          <w:rFonts w:ascii="Arial" w:hAnsi="Arial" w:cs="Arial"/>
          <w:color w:val="000000"/>
          <w:sz w:val="20"/>
        </w:rPr>
        <w:t xml:space="preserve"> </w:t>
      </w:r>
      <w:r w:rsidR="004D2AC3" w:rsidRPr="009606C2">
        <w:rPr>
          <w:rFonts w:ascii="Arial" w:hAnsi="Arial" w:cs="Arial"/>
          <w:color w:val="000000"/>
          <w:sz w:val="20"/>
        </w:rPr>
        <w:t>годах</w:t>
      </w:r>
      <w:r w:rsidRPr="009606C2">
        <w:rPr>
          <w:rFonts w:ascii="Arial" w:hAnsi="Arial" w:cs="Arial"/>
          <w:color w:val="000000"/>
          <w:sz w:val="20"/>
        </w:rPr>
        <w:t xml:space="preserve"> </w:t>
      </w:r>
      <w:r w:rsidR="004D2AC3" w:rsidRPr="009606C2">
        <w:rPr>
          <w:rFonts w:ascii="Arial" w:hAnsi="Arial" w:cs="Arial"/>
          <w:color w:val="000000"/>
          <w:sz w:val="20"/>
        </w:rPr>
        <w:t>составит</w:t>
      </w:r>
      <w:r w:rsidRPr="009606C2">
        <w:rPr>
          <w:rFonts w:ascii="Arial" w:hAnsi="Arial" w:cs="Arial"/>
          <w:color w:val="000000"/>
          <w:sz w:val="20"/>
        </w:rPr>
        <w:t xml:space="preserve"> </w:t>
      </w:r>
      <w:r w:rsidR="004D2AC3" w:rsidRPr="009606C2">
        <w:rPr>
          <w:rFonts w:ascii="Arial" w:hAnsi="Arial" w:cs="Arial"/>
          <w:color w:val="000000"/>
          <w:sz w:val="20"/>
        </w:rPr>
        <w:t>150,0</w:t>
      </w:r>
      <w:r w:rsidRPr="009606C2">
        <w:rPr>
          <w:rFonts w:ascii="Arial" w:hAnsi="Arial" w:cs="Arial"/>
          <w:color w:val="000000"/>
          <w:sz w:val="20"/>
        </w:rPr>
        <w:t xml:space="preserve"> </w:t>
      </w:r>
      <w:r w:rsidR="004D2AC3" w:rsidRPr="009606C2">
        <w:rPr>
          <w:rFonts w:ascii="Arial" w:hAnsi="Arial" w:cs="Arial"/>
          <w:color w:val="000000"/>
          <w:sz w:val="20"/>
        </w:rPr>
        <w:t>тыс.</w:t>
      </w:r>
      <w:r w:rsidRPr="009606C2">
        <w:rPr>
          <w:rFonts w:ascii="Arial" w:hAnsi="Arial" w:cs="Arial"/>
          <w:color w:val="000000"/>
          <w:sz w:val="20"/>
        </w:rPr>
        <w:t xml:space="preserve"> </w:t>
      </w:r>
      <w:r w:rsidR="004D2AC3" w:rsidRPr="009606C2">
        <w:rPr>
          <w:rFonts w:ascii="Arial" w:hAnsi="Arial" w:cs="Arial"/>
          <w:color w:val="000000"/>
          <w:sz w:val="20"/>
        </w:rPr>
        <w:t>рублей,</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том</w:t>
      </w:r>
      <w:r w:rsidRPr="009606C2">
        <w:rPr>
          <w:rFonts w:ascii="Arial" w:hAnsi="Arial" w:cs="Arial"/>
          <w:color w:val="000000"/>
          <w:sz w:val="20"/>
        </w:rPr>
        <w:t xml:space="preserve"> </w:t>
      </w:r>
      <w:r w:rsidR="004D2AC3" w:rsidRPr="009606C2">
        <w:rPr>
          <w:rFonts w:ascii="Arial" w:hAnsi="Arial" w:cs="Arial"/>
          <w:color w:val="000000"/>
          <w:sz w:val="20"/>
        </w:rPr>
        <w:t>числе</w:t>
      </w:r>
      <w:r w:rsidRPr="009606C2">
        <w:rPr>
          <w:rFonts w:ascii="Arial" w:hAnsi="Arial" w:cs="Arial"/>
          <w:color w:val="000000"/>
          <w:sz w:val="20"/>
        </w:rPr>
        <w:t xml:space="preserve"> </w:t>
      </w:r>
      <w:r w:rsidR="004D2AC3" w:rsidRPr="009606C2">
        <w:rPr>
          <w:rFonts w:ascii="Arial" w:hAnsi="Arial" w:cs="Arial"/>
          <w:color w:val="000000"/>
          <w:sz w:val="20"/>
        </w:rPr>
        <w:t>за</w:t>
      </w:r>
      <w:r w:rsidRPr="009606C2">
        <w:rPr>
          <w:rFonts w:ascii="Arial" w:hAnsi="Arial" w:cs="Arial"/>
          <w:color w:val="000000"/>
          <w:sz w:val="20"/>
        </w:rPr>
        <w:t xml:space="preserve"> </w:t>
      </w:r>
      <w:r w:rsidR="004D2AC3" w:rsidRPr="009606C2">
        <w:rPr>
          <w:rFonts w:ascii="Arial" w:hAnsi="Arial" w:cs="Arial"/>
          <w:color w:val="000000"/>
          <w:sz w:val="20"/>
        </w:rPr>
        <w:t>счет</w:t>
      </w:r>
      <w:r w:rsidRPr="009606C2">
        <w:rPr>
          <w:rFonts w:ascii="Arial" w:hAnsi="Arial" w:cs="Arial"/>
          <w:color w:val="000000"/>
          <w:sz w:val="20"/>
        </w:rPr>
        <w:t xml:space="preserve"> </w:t>
      </w:r>
      <w:r w:rsidR="004D2AC3" w:rsidRPr="009606C2">
        <w:rPr>
          <w:rFonts w:ascii="Arial" w:hAnsi="Arial" w:cs="Arial"/>
          <w:color w:val="000000"/>
          <w:sz w:val="20"/>
        </w:rPr>
        <w:t>средств:</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бюджета</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Мариинско-Посадского</w:t>
      </w:r>
      <w:r w:rsidRPr="009606C2">
        <w:rPr>
          <w:rFonts w:ascii="Arial" w:hAnsi="Arial" w:cs="Arial"/>
          <w:color w:val="000000"/>
          <w:sz w:val="20"/>
        </w:rPr>
        <w:t xml:space="preserve"> </w:t>
      </w:r>
      <w:r w:rsidR="004D2AC3" w:rsidRPr="009606C2">
        <w:rPr>
          <w:rFonts w:ascii="Arial" w:hAnsi="Arial" w:cs="Arial"/>
          <w:color w:val="000000"/>
          <w:sz w:val="20"/>
        </w:rPr>
        <w:t>муниципального</w:t>
      </w:r>
      <w:r w:rsidRPr="009606C2">
        <w:rPr>
          <w:rFonts w:ascii="Arial" w:hAnsi="Arial" w:cs="Arial"/>
          <w:color w:val="000000"/>
          <w:sz w:val="20"/>
        </w:rPr>
        <w:t xml:space="preserve"> </w:t>
      </w:r>
      <w:r w:rsidR="004D2AC3" w:rsidRPr="009606C2">
        <w:rPr>
          <w:rFonts w:ascii="Arial" w:hAnsi="Arial" w:cs="Arial"/>
          <w:color w:val="000000"/>
          <w:sz w:val="20"/>
        </w:rPr>
        <w:t>округа</w:t>
      </w:r>
      <w:r w:rsidRPr="009606C2">
        <w:rPr>
          <w:rFonts w:ascii="Arial" w:hAnsi="Arial" w:cs="Arial"/>
          <w:color w:val="000000"/>
          <w:sz w:val="20"/>
        </w:rPr>
        <w:t xml:space="preserve"> </w:t>
      </w:r>
      <w:r w:rsidR="004D2AC3" w:rsidRPr="009606C2">
        <w:rPr>
          <w:rFonts w:ascii="Arial" w:hAnsi="Arial" w:cs="Arial"/>
          <w:color w:val="000000"/>
          <w:sz w:val="20"/>
        </w:rPr>
        <w:t>муниципального</w:t>
      </w:r>
      <w:r w:rsidRPr="009606C2">
        <w:rPr>
          <w:rFonts w:ascii="Arial" w:hAnsi="Arial" w:cs="Arial"/>
          <w:color w:val="000000"/>
          <w:sz w:val="20"/>
        </w:rPr>
        <w:t xml:space="preserve"> </w:t>
      </w:r>
      <w:r w:rsidR="004D2AC3" w:rsidRPr="009606C2">
        <w:rPr>
          <w:rFonts w:ascii="Arial" w:hAnsi="Arial" w:cs="Arial"/>
          <w:color w:val="000000"/>
          <w:sz w:val="20"/>
        </w:rPr>
        <w:t>округа</w:t>
      </w:r>
      <w:r w:rsidRPr="009606C2">
        <w:rPr>
          <w:rFonts w:ascii="Arial" w:hAnsi="Arial" w:cs="Arial"/>
          <w:color w:val="000000"/>
          <w:sz w:val="20"/>
        </w:rPr>
        <w:t xml:space="preserve"> </w:t>
      </w:r>
      <w:r w:rsidR="004D2AC3" w:rsidRPr="009606C2">
        <w:rPr>
          <w:rFonts w:ascii="Arial" w:hAnsi="Arial" w:cs="Arial"/>
          <w:color w:val="000000"/>
          <w:sz w:val="20"/>
        </w:rPr>
        <w:t>-</w:t>
      </w:r>
      <w:r w:rsidRPr="009606C2">
        <w:rPr>
          <w:rFonts w:ascii="Arial" w:hAnsi="Arial" w:cs="Arial"/>
          <w:color w:val="000000"/>
          <w:sz w:val="20"/>
        </w:rPr>
        <w:t xml:space="preserve"> </w:t>
      </w:r>
      <w:r w:rsidR="004D2AC3" w:rsidRPr="009606C2">
        <w:rPr>
          <w:rFonts w:ascii="Arial" w:hAnsi="Arial" w:cs="Arial"/>
          <w:color w:val="000000"/>
          <w:sz w:val="20"/>
        </w:rPr>
        <w:t>150,0</w:t>
      </w:r>
      <w:r w:rsidRPr="009606C2">
        <w:rPr>
          <w:rFonts w:ascii="Arial" w:hAnsi="Arial" w:cs="Arial"/>
          <w:color w:val="000000"/>
          <w:sz w:val="20"/>
        </w:rPr>
        <w:t xml:space="preserve"> </w:t>
      </w:r>
      <w:r w:rsidR="004D2AC3" w:rsidRPr="009606C2">
        <w:rPr>
          <w:rFonts w:ascii="Arial" w:hAnsi="Arial" w:cs="Arial"/>
          <w:color w:val="000000"/>
          <w:sz w:val="20"/>
        </w:rPr>
        <w:t>тыс.</w:t>
      </w:r>
      <w:r w:rsidRPr="009606C2">
        <w:rPr>
          <w:rFonts w:ascii="Arial" w:hAnsi="Arial" w:cs="Arial"/>
          <w:color w:val="000000"/>
          <w:sz w:val="20"/>
        </w:rPr>
        <w:t xml:space="preserve"> </w:t>
      </w:r>
      <w:r w:rsidR="004D2AC3" w:rsidRPr="009606C2">
        <w:rPr>
          <w:rFonts w:ascii="Arial" w:hAnsi="Arial" w:cs="Arial"/>
          <w:color w:val="000000"/>
          <w:sz w:val="20"/>
        </w:rPr>
        <w:t>рублей,</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том</w:t>
      </w:r>
      <w:r w:rsidRPr="009606C2">
        <w:rPr>
          <w:rFonts w:ascii="Arial" w:hAnsi="Arial" w:cs="Arial"/>
          <w:color w:val="000000"/>
          <w:sz w:val="20"/>
        </w:rPr>
        <w:t xml:space="preserve"> </w:t>
      </w:r>
      <w:r w:rsidR="004D2AC3" w:rsidRPr="009606C2">
        <w:rPr>
          <w:rFonts w:ascii="Arial" w:hAnsi="Arial" w:cs="Arial"/>
          <w:color w:val="000000"/>
          <w:sz w:val="20"/>
        </w:rPr>
        <w:t>числе:</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50,0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2024</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50,0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50,0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2026</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2030</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2031</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ходе</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объемы</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подлежат</w:t>
      </w:r>
      <w:r w:rsidR="00887618" w:rsidRPr="009606C2">
        <w:rPr>
          <w:rFonts w:ascii="Arial" w:hAnsi="Arial" w:cs="Arial"/>
          <w:color w:val="000000"/>
          <w:sz w:val="20"/>
        </w:rPr>
        <w:t xml:space="preserve"> </w:t>
      </w:r>
      <w:r w:rsidRPr="009606C2">
        <w:rPr>
          <w:rFonts w:ascii="Arial" w:hAnsi="Arial" w:cs="Arial"/>
          <w:color w:val="000000"/>
          <w:sz w:val="20"/>
        </w:rPr>
        <w:t>ежегодной</w:t>
      </w:r>
      <w:r w:rsidR="00887618" w:rsidRPr="009606C2">
        <w:rPr>
          <w:rFonts w:ascii="Arial" w:hAnsi="Arial" w:cs="Arial"/>
          <w:color w:val="000000"/>
          <w:sz w:val="20"/>
        </w:rPr>
        <w:t xml:space="preserve"> </w:t>
      </w:r>
      <w:r w:rsidRPr="009606C2">
        <w:rPr>
          <w:rFonts w:ascii="Arial" w:hAnsi="Arial" w:cs="Arial"/>
          <w:color w:val="000000"/>
          <w:sz w:val="20"/>
        </w:rPr>
        <w:t>корректировке</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основе</w:t>
      </w:r>
      <w:r w:rsidR="00887618" w:rsidRPr="009606C2">
        <w:rPr>
          <w:rFonts w:ascii="Arial" w:hAnsi="Arial" w:cs="Arial"/>
          <w:color w:val="000000"/>
          <w:sz w:val="20"/>
        </w:rPr>
        <w:t xml:space="preserve"> </w:t>
      </w:r>
      <w:r w:rsidRPr="009606C2">
        <w:rPr>
          <w:rFonts w:ascii="Arial" w:hAnsi="Arial" w:cs="Arial"/>
          <w:color w:val="000000"/>
          <w:sz w:val="20"/>
        </w:rPr>
        <w:t>анализа</w:t>
      </w:r>
      <w:r w:rsidR="00887618" w:rsidRPr="009606C2">
        <w:rPr>
          <w:rFonts w:ascii="Arial" w:hAnsi="Arial" w:cs="Arial"/>
          <w:color w:val="000000"/>
          <w:sz w:val="20"/>
        </w:rPr>
        <w:t xml:space="preserve"> </w:t>
      </w:r>
      <w:r w:rsidRPr="009606C2">
        <w:rPr>
          <w:rFonts w:ascii="Arial" w:hAnsi="Arial" w:cs="Arial"/>
          <w:color w:val="000000"/>
          <w:sz w:val="20"/>
        </w:rPr>
        <w:t>полученных</w:t>
      </w:r>
      <w:r w:rsidR="00887618" w:rsidRPr="009606C2">
        <w:rPr>
          <w:rFonts w:ascii="Arial" w:hAnsi="Arial" w:cs="Arial"/>
          <w:color w:val="000000"/>
          <w:sz w:val="20"/>
        </w:rPr>
        <w:t xml:space="preserve"> </w:t>
      </w:r>
      <w:r w:rsidRPr="009606C2">
        <w:rPr>
          <w:rFonts w:ascii="Arial" w:hAnsi="Arial" w:cs="Arial"/>
          <w:color w:val="000000"/>
          <w:sz w:val="20"/>
        </w:rPr>
        <w:t>результатов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учетом</w:t>
      </w:r>
      <w:r w:rsidR="00887618" w:rsidRPr="009606C2">
        <w:rPr>
          <w:rFonts w:ascii="Arial" w:hAnsi="Arial" w:cs="Arial"/>
          <w:color w:val="000000"/>
          <w:sz w:val="20"/>
        </w:rPr>
        <w:t xml:space="preserve"> </w:t>
      </w:r>
      <w:r w:rsidRPr="009606C2">
        <w:rPr>
          <w:rFonts w:ascii="Arial" w:hAnsi="Arial" w:cs="Arial"/>
          <w:color w:val="000000"/>
          <w:sz w:val="20"/>
        </w:rPr>
        <w:t>реальных</w:t>
      </w:r>
      <w:r w:rsidR="00887618" w:rsidRPr="009606C2">
        <w:rPr>
          <w:rFonts w:ascii="Arial" w:hAnsi="Arial" w:cs="Arial"/>
          <w:color w:val="000000"/>
          <w:sz w:val="20"/>
        </w:rPr>
        <w:t xml:space="preserve"> </w:t>
      </w:r>
      <w:r w:rsidRPr="009606C2">
        <w:rPr>
          <w:rFonts w:ascii="Arial" w:hAnsi="Arial" w:cs="Arial"/>
          <w:color w:val="000000"/>
          <w:sz w:val="20"/>
        </w:rPr>
        <w:t>возможностей</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4D2AC3"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Ресурсное</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приведено</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приложении</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3</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p>
    <w:p w:rsidR="004C71A0" w:rsidRPr="009606C2" w:rsidRDefault="004C71A0" w:rsidP="009606C2">
      <w:pPr>
        <w:spacing w:after="0" w:line="240" w:lineRule="auto"/>
        <w:ind w:firstLine="709"/>
        <w:jc w:val="both"/>
        <w:rPr>
          <w:rFonts w:ascii="Arial" w:hAnsi="Arial" w:cs="Arial"/>
          <w:color w:val="000000"/>
          <w:sz w:val="20"/>
        </w:rPr>
      </w:pPr>
    </w:p>
    <w:p w:rsidR="004D2AC3" w:rsidRPr="009606C2" w:rsidRDefault="004D2AC3" w:rsidP="009606C2">
      <w:pPr>
        <w:spacing w:after="0" w:line="240" w:lineRule="auto"/>
        <w:jc w:val="right"/>
        <w:rPr>
          <w:rFonts w:ascii="Arial" w:hAnsi="Arial" w:cs="Arial"/>
          <w:color w:val="000000"/>
          <w:sz w:val="20"/>
        </w:rPr>
      </w:pPr>
      <w:r w:rsidRPr="009606C2">
        <w:rPr>
          <w:rFonts w:ascii="Arial" w:hAnsi="Arial" w:cs="Arial"/>
          <w:color w:val="000000"/>
          <w:sz w:val="20"/>
        </w:rPr>
        <w:t>Приложение</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6</w:t>
      </w:r>
    </w:p>
    <w:p w:rsidR="004D2AC3" w:rsidRPr="009606C2" w:rsidRDefault="004D2AC3" w:rsidP="009606C2">
      <w:pPr>
        <w:spacing w:after="0" w:line="240" w:lineRule="auto"/>
        <w:jc w:val="right"/>
        <w:rPr>
          <w:rFonts w:ascii="Arial" w:hAnsi="Arial" w:cs="Arial"/>
          <w:color w:val="000000"/>
          <w:sz w:val="20"/>
        </w:rPr>
      </w:pP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программе</w:t>
      </w:r>
    </w:p>
    <w:p w:rsidR="004D2AC3" w:rsidRPr="009606C2" w:rsidRDefault="004D2AC3" w:rsidP="009606C2">
      <w:pPr>
        <w:spacing w:after="0" w:line="240" w:lineRule="auto"/>
        <w:jc w:val="right"/>
        <w:rPr>
          <w:rFonts w:ascii="Arial" w:hAnsi="Arial" w:cs="Arial"/>
          <w:color w:val="000000"/>
          <w:sz w:val="20"/>
        </w:rPr>
      </w:pP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4D2AC3" w:rsidRPr="009606C2" w:rsidRDefault="004D2AC3" w:rsidP="009606C2">
      <w:pPr>
        <w:spacing w:after="0" w:line="240" w:lineRule="auto"/>
        <w:jc w:val="right"/>
        <w:rPr>
          <w:rFonts w:ascii="Arial" w:hAnsi="Arial" w:cs="Arial"/>
          <w:color w:val="000000"/>
          <w:sz w:val="20"/>
        </w:rPr>
      </w:pP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4D2AC3" w:rsidRPr="009606C2" w:rsidRDefault="004D2AC3" w:rsidP="009606C2">
      <w:pPr>
        <w:spacing w:after="0" w:line="240" w:lineRule="auto"/>
        <w:jc w:val="right"/>
        <w:rPr>
          <w:rFonts w:ascii="Arial" w:hAnsi="Arial" w:cs="Arial"/>
          <w:color w:val="000000"/>
          <w:sz w:val="20"/>
        </w:rPr>
      </w:pPr>
      <w:r w:rsidRPr="009606C2">
        <w:rPr>
          <w:rFonts w:ascii="Arial" w:hAnsi="Arial" w:cs="Arial"/>
          <w:color w:val="000000"/>
          <w:sz w:val="20"/>
        </w:rPr>
        <w:t>«Экономическое</w:t>
      </w:r>
      <w:r w:rsidR="00887618" w:rsidRPr="009606C2">
        <w:rPr>
          <w:rFonts w:ascii="Arial" w:hAnsi="Arial" w:cs="Arial"/>
          <w:color w:val="000000"/>
          <w:sz w:val="20"/>
        </w:rPr>
        <w:t xml:space="preserve"> </w:t>
      </w:r>
      <w:r w:rsidRPr="009606C2">
        <w:rPr>
          <w:rFonts w:ascii="Arial" w:hAnsi="Arial" w:cs="Arial"/>
          <w:color w:val="000000"/>
          <w:sz w:val="20"/>
        </w:rPr>
        <w:t>развитие»</w:t>
      </w:r>
      <w:r w:rsidR="00887618" w:rsidRPr="009606C2">
        <w:rPr>
          <w:rFonts w:ascii="Arial" w:hAnsi="Arial" w:cs="Arial"/>
          <w:color w:val="000000"/>
          <w:sz w:val="20"/>
        </w:rPr>
        <w:t xml:space="preserve"> </w:t>
      </w:r>
    </w:p>
    <w:p w:rsidR="00D47675" w:rsidRDefault="004D2AC3" w:rsidP="009606C2">
      <w:pPr>
        <w:spacing w:after="0" w:line="240" w:lineRule="auto"/>
        <w:jc w:val="right"/>
        <w:rPr>
          <w:rFonts w:ascii="Arial" w:hAnsi="Arial" w:cs="Arial"/>
          <w:color w:val="000000"/>
          <w:sz w:val="20"/>
        </w:rPr>
      </w:pP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гг.</w:t>
      </w:r>
    </w:p>
    <w:p w:rsidR="004C71A0" w:rsidRPr="009606C2" w:rsidRDefault="004C71A0" w:rsidP="009606C2">
      <w:pPr>
        <w:spacing w:after="0" w:line="240" w:lineRule="auto"/>
        <w:jc w:val="right"/>
        <w:rPr>
          <w:rFonts w:ascii="Arial" w:hAnsi="Arial" w:cs="Arial"/>
          <w:color w:val="000000"/>
          <w:sz w:val="20"/>
        </w:rPr>
      </w:pPr>
    </w:p>
    <w:p w:rsidR="004D2AC3" w:rsidRPr="009606C2" w:rsidRDefault="004D2AC3" w:rsidP="009606C2">
      <w:pPr>
        <w:pStyle w:val="12"/>
        <w:spacing w:line="240" w:lineRule="auto"/>
        <w:rPr>
          <w:rFonts w:ascii="Arial" w:hAnsi="Arial" w:cs="Arial"/>
          <w:color w:val="000000"/>
          <w:sz w:val="20"/>
          <w:szCs w:val="24"/>
        </w:rPr>
      </w:pPr>
      <w:r w:rsidRPr="009606C2">
        <w:rPr>
          <w:rFonts w:ascii="Arial" w:hAnsi="Arial" w:cs="Arial"/>
          <w:color w:val="000000"/>
          <w:sz w:val="20"/>
          <w:szCs w:val="24"/>
        </w:rPr>
        <w:t>Подпрограмма</w:t>
      </w:r>
      <w:r w:rsidRPr="009606C2">
        <w:rPr>
          <w:rFonts w:ascii="Arial" w:hAnsi="Arial" w:cs="Arial"/>
          <w:color w:val="000000"/>
          <w:sz w:val="20"/>
          <w:szCs w:val="24"/>
        </w:rPr>
        <w:br/>
        <w:t>«Совершенствование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потребительского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рынка</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системы</w:t>
      </w:r>
      <w:r w:rsidR="00887618" w:rsidRPr="009606C2">
        <w:rPr>
          <w:rFonts w:ascii="Arial" w:hAnsi="Arial" w:cs="Arial"/>
          <w:color w:val="000000"/>
          <w:sz w:val="20"/>
          <w:szCs w:val="24"/>
        </w:rPr>
        <w:t xml:space="preserve"> </w:t>
      </w:r>
      <w:r w:rsidRPr="009606C2">
        <w:rPr>
          <w:rFonts w:ascii="Arial" w:hAnsi="Arial" w:cs="Arial"/>
          <w:color w:val="000000"/>
          <w:sz w:val="20"/>
          <w:szCs w:val="24"/>
        </w:rPr>
        <w:t>защиты</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потребителей»</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программы</w:t>
      </w:r>
    </w:p>
    <w:p w:rsidR="004D2AC3" w:rsidRDefault="004D2AC3" w:rsidP="009606C2">
      <w:pPr>
        <w:pStyle w:val="12"/>
        <w:spacing w:line="240" w:lineRule="auto"/>
        <w:rPr>
          <w:rFonts w:ascii="Arial" w:hAnsi="Arial" w:cs="Arial"/>
          <w:color w:val="000000"/>
          <w:sz w:val="20"/>
          <w:szCs w:val="24"/>
        </w:rPr>
      </w:pPr>
      <w:bookmarkStart w:id="92" w:name="sub_510"/>
      <w:r w:rsidRPr="009606C2">
        <w:rPr>
          <w:rFonts w:ascii="Arial" w:hAnsi="Arial" w:cs="Arial"/>
          <w:color w:val="000000"/>
          <w:sz w:val="20"/>
          <w:szCs w:val="24"/>
        </w:rPr>
        <w:t>Паспорт</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подпрограммы</w:t>
      </w:r>
      <w:bookmarkEnd w:id="92"/>
    </w:p>
    <w:p w:rsidR="004C71A0" w:rsidRPr="004C71A0" w:rsidRDefault="004C71A0" w:rsidP="004C71A0">
      <w:pPr>
        <w:spacing w:after="0"/>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81"/>
        <w:gridCol w:w="10496"/>
      </w:tblGrid>
      <w:tr w:rsidR="004D2AC3" w:rsidRPr="009606C2" w:rsidTr="00457022">
        <w:trPr>
          <w:cantSplit/>
        </w:trPr>
        <w:tc>
          <w:tcPr>
            <w:tcW w:w="1324" w:type="pc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Ответственный</w:t>
            </w:r>
            <w:r w:rsidR="00887618" w:rsidRPr="009606C2">
              <w:rPr>
                <w:rFonts w:ascii="Arial" w:hAnsi="Arial" w:cs="Arial"/>
                <w:color w:val="000000"/>
                <w:sz w:val="20"/>
              </w:rPr>
              <w:t xml:space="preserve"> </w:t>
            </w:r>
            <w:r w:rsidRPr="009606C2">
              <w:rPr>
                <w:rFonts w:ascii="Arial" w:hAnsi="Arial" w:cs="Arial"/>
                <w:color w:val="000000"/>
                <w:sz w:val="20"/>
              </w:rPr>
              <w:t>исполнитель</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tc>
        <w:tc>
          <w:tcPr>
            <w:tcW w:w="3676" w:type="pct"/>
            <w:tcBorders>
              <w:top w:val="single" w:sz="4" w:space="0" w:color="auto"/>
              <w:left w:val="single" w:sz="4" w:space="0" w:color="auto"/>
              <w:bottom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сектор</w:t>
            </w:r>
            <w:r w:rsidR="00887618" w:rsidRPr="009606C2">
              <w:rPr>
                <w:rFonts w:ascii="Arial" w:hAnsi="Arial" w:cs="Arial"/>
                <w:color w:val="000000"/>
                <w:sz w:val="20"/>
              </w:rPr>
              <w:t xml:space="preserve"> </w:t>
            </w:r>
            <w:r w:rsidRPr="009606C2">
              <w:rPr>
                <w:rFonts w:ascii="Arial" w:hAnsi="Arial" w:cs="Arial"/>
                <w:color w:val="000000"/>
                <w:sz w:val="20"/>
              </w:rPr>
              <w:t>экономики,</w:t>
            </w:r>
            <w:r w:rsidR="00887618" w:rsidRPr="009606C2">
              <w:rPr>
                <w:rFonts w:ascii="Arial" w:hAnsi="Arial" w:cs="Arial"/>
                <w:color w:val="000000"/>
                <w:sz w:val="20"/>
              </w:rPr>
              <w:t xml:space="preserve"> </w:t>
            </w:r>
            <w:r w:rsidRPr="009606C2">
              <w:rPr>
                <w:rFonts w:ascii="Arial" w:hAnsi="Arial" w:cs="Arial"/>
                <w:color w:val="000000"/>
                <w:sz w:val="20"/>
              </w:rPr>
              <w:t>промышленности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инвестиционной</w:t>
            </w:r>
            <w:r w:rsidR="00887618" w:rsidRPr="009606C2">
              <w:rPr>
                <w:rFonts w:ascii="Arial" w:hAnsi="Arial" w:cs="Arial"/>
                <w:color w:val="000000"/>
                <w:sz w:val="20"/>
              </w:rPr>
              <w:t xml:space="preserve"> </w:t>
            </w:r>
            <w:r w:rsidRPr="009606C2">
              <w:rPr>
                <w:rFonts w:ascii="Arial" w:hAnsi="Arial" w:cs="Arial"/>
                <w:color w:val="000000"/>
                <w:sz w:val="20"/>
              </w:rPr>
              <w:t>деятельности</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tc>
      </w:tr>
      <w:tr w:rsidR="004D2AC3" w:rsidRPr="009606C2" w:rsidTr="00457022">
        <w:trPr>
          <w:cantSplit/>
        </w:trPr>
        <w:tc>
          <w:tcPr>
            <w:tcW w:w="1324" w:type="pc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Соисполнитель</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tc>
        <w:tc>
          <w:tcPr>
            <w:tcW w:w="3676" w:type="pct"/>
            <w:tcBorders>
              <w:top w:val="single" w:sz="4" w:space="0" w:color="auto"/>
              <w:left w:val="single" w:sz="4" w:space="0" w:color="auto"/>
              <w:bottom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Предприятия,</w:t>
            </w:r>
            <w:r w:rsidR="00887618" w:rsidRPr="009606C2">
              <w:rPr>
                <w:rFonts w:ascii="Arial" w:hAnsi="Arial" w:cs="Arial"/>
                <w:color w:val="000000"/>
                <w:sz w:val="20"/>
              </w:rPr>
              <w:t xml:space="preserve"> </w:t>
            </w:r>
            <w:r w:rsidRPr="009606C2">
              <w:rPr>
                <w:rFonts w:ascii="Arial" w:hAnsi="Arial" w:cs="Arial"/>
                <w:color w:val="000000"/>
                <w:sz w:val="20"/>
              </w:rPr>
              <w:t>учреждения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организации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tc>
      </w:tr>
      <w:tr w:rsidR="004D2AC3" w:rsidRPr="009606C2" w:rsidTr="00457022">
        <w:trPr>
          <w:cantSplit/>
        </w:trPr>
        <w:tc>
          <w:tcPr>
            <w:tcW w:w="1324" w:type="pc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Цели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tc>
        <w:tc>
          <w:tcPr>
            <w:tcW w:w="3676" w:type="pct"/>
            <w:tcBorders>
              <w:top w:val="single" w:sz="4" w:space="0" w:color="auto"/>
              <w:left w:val="single" w:sz="4" w:space="0" w:color="auto"/>
              <w:bottom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социально-экономической</w:t>
            </w:r>
            <w:r w:rsidR="00887618" w:rsidRPr="009606C2">
              <w:rPr>
                <w:rFonts w:ascii="Arial" w:hAnsi="Arial" w:cs="Arial"/>
                <w:color w:val="000000"/>
                <w:sz w:val="20"/>
              </w:rPr>
              <w:t xml:space="preserve"> </w:t>
            </w:r>
            <w:r w:rsidRPr="009606C2">
              <w:rPr>
                <w:rFonts w:ascii="Arial" w:hAnsi="Arial" w:cs="Arial"/>
                <w:color w:val="000000"/>
                <w:sz w:val="20"/>
              </w:rPr>
              <w:t>эффективности</w:t>
            </w:r>
            <w:r w:rsidR="00887618" w:rsidRPr="009606C2">
              <w:rPr>
                <w:rFonts w:ascii="Arial" w:hAnsi="Arial" w:cs="Arial"/>
                <w:color w:val="000000"/>
                <w:sz w:val="20"/>
              </w:rPr>
              <w:t xml:space="preserve"> </w:t>
            </w:r>
            <w:r w:rsidRPr="009606C2">
              <w:rPr>
                <w:rFonts w:ascii="Arial" w:hAnsi="Arial" w:cs="Arial"/>
                <w:color w:val="000000"/>
                <w:sz w:val="20"/>
              </w:rPr>
              <w:t>потребительского</w:t>
            </w:r>
            <w:r w:rsidR="00887618" w:rsidRPr="009606C2">
              <w:rPr>
                <w:rFonts w:ascii="Arial" w:hAnsi="Arial" w:cs="Arial"/>
                <w:color w:val="000000"/>
                <w:sz w:val="20"/>
              </w:rPr>
              <w:t xml:space="preserve"> </w:t>
            </w:r>
            <w:r w:rsidRPr="009606C2">
              <w:rPr>
                <w:rFonts w:ascii="Arial" w:hAnsi="Arial" w:cs="Arial"/>
                <w:color w:val="000000"/>
                <w:sz w:val="20"/>
              </w:rPr>
              <w:t>рынка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системы</w:t>
            </w:r>
            <w:r w:rsidR="00887618" w:rsidRPr="009606C2">
              <w:rPr>
                <w:rFonts w:ascii="Arial" w:hAnsi="Arial" w:cs="Arial"/>
                <w:color w:val="000000"/>
                <w:sz w:val="20"/>
              </w:rPr>
              <w:t xml:space="preserve"> </w:t>
            </w:r>
            <w:r w:rsidRPr="009606C2">
              <w:rPr>
                <w:rFonts w:ascii="Arial" w:hAnsi="Arial" w:cs="Arial"/>
                <w:color w:val="000000"/>
                <w:sz w:val="20"/>
              </w:rPr>
              <w:t>защиты</w:t>
            </w:r>
            <w:r w:rsidR="00887618" w:rsidRPr="009606C2">
              <w:rPr>
                <w:rFonts w:ascii="Arial" w:hAnsi="Arial" w:cs="Arial"/>
                <w:color w:val="000000"/>
                <w:sz w:val="20"/>
              </w:rPr>
              <w:t xml:space="preserve"> </w:t>
            </w:r>
            <w:r w:rsidRPr="009606C2">
              <w:rPr>
                <w:rFonts w:ascii="Arial" w:hAnsi="Arial" w:cs="Arial"/>
                <w:color w:val="000000"/>
                <w:sz w:val="20"/>
              </w:rPr>
              <w:t>прав</w:t>
            </w:r>
            <w:r w:rsidR="00887618" w:rsidRPr="009606C2">
              <w:rPr>
                <w:rFonts w:ascii="Arial" w:hAnsi="Arial" w:cs="Arial"/>
                <w:color w:val="000000"/>
                <w:sz w:val="20"/>
              </w:rPr>
              <w:t xml:space="preserve"> </w:t>
            </w:r>
            <w:r w:rsidRPr="009606C2">
              <w:rPr>
                <w:rFonts w:ascii="Arial" w:hAnsi="Arial" w:cs="Arial"/>
                <w:color w:val="000000"/>
                <w:sz w:val="20"/>
              </w:rPr>
              <w:t>потребителей;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создание</w:t>
            </w:r>
            <w:r w:rsidR="00887618" w:rsidRPr="009606C2">
              <w:rPr>
                <w:rFonts w:ascii="Arial" w:hAnsi="Arial" w:cs="Arial"/>
                <w:color w:val="000000"/>
                <w:sz w:val="20"/>
              </w:rPr>
              <w:t xml:space="preserve"> </w:t>
            </w:r>
            <w:r w:rsidRPr="009606C2">
              <w:rPr>
                <w:rFonts w:ascii="Arial" w:hAnsi="Arial" w:cs="Arial"/>
                <w:color w:val="000000"/>
                <w:sz w:val="20"/>
              </w:rPr>
              <w:t>условий</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наиболее</w:t>
            </w:r>
            <w:r w:rsidR="00887618" w:rsidRPr="009606C2">
              <w:rPr>
                <w:rFonts w:ascii="Arial" w:hAnsi="Arial" w:cs="Arial"/>
                <w:color w:val="000000"/>
                <w:sz w:val="20"/>
              </w:rPr>
              <w:t xml:space="preserve"> </w:t>
            </w:r>
            <w:r w:rsidRPr="009606C2">
              <w:rPr>
                <w:rFonts w:ascii="Arial" w:hAnsi="Arial" w:cs="Arial"/>
                <w:color w:val="000000"/>
                <w:sz w:val="20"/>
              </w:rPr>
              <w:t>полного</w:t>
            </w:r>
            <w:r w:rsidR="00887618" w:rsidRPr="009606C2">
              <w:rPr>
                <w:rFonts w:ascii="Arial" w:hAnsi="Arial" w:cs="Arial"/>
                <w:color w:val="000000"/>
                <w:sz w:val="20"/>
              </w:rPr>
              <w:t xml:space="preserve"> </w:t>
            </w:r>
            <w:r w:rsidRPr="009606C2">
              <w:rPr>
                <w:rFonts w:ascii="Arial" w:hAnsi="Arial" w:cs="Arial"/>
                <w:color w:val="000000"/>
                <w:sz w:val="20"/>
              </w:rPr>
              <w:t>удовлетворения</w:t>
            </w:r>
            <w:r w:rsidR="00887618" w:rsidRPr="009606C2">
              <w:rPr>
                <w:rFonts w:ascii="Arial" w:hAnsi="Arial" w:cs="Arial"/>
                <w:color w:val="000000"/>
                <w:sz w:val="20"/>
              </w:rPr>
              <w:t xml:space="preserve"> </w:t>
            </w:r>
            <w:r w:rsidRPr="009606C2">
              <w:rPr>
                <w:rFonts w:ascii="Arial" w:hAnsi="Arial" w:cs="Arial"/>
                <w:color w:val="000000"/>
                <w:sz w:val="20"/>
              </w:rPr>
              <w:t>спроса</w:t>
            </w:r>
            <w:r w:rsidR="00887618" w:rsidRPr="009606C2">
              <w:rPr>
                <w:rFonts w:ascii="Arial" w:hAnsi="Arial" w:cs="Arial"/>
                <w:color w:val="000000"/>
                <w:sz w:val="20"/>
              </w:rPr>
              <w:t xml:space="preserve"> </w:t>
            </w:r>
            <w:r w:rsidRPr="009606C2">
              <w:rPr>
                <w:rFonts w:ascii="Arial" w:hAnsi="Arial" w:cs="Arial"/>
                <w:color w:val="000000"/>
                <w:sz w:val="20"/>
              </w:rPr>
              <w:t>населения</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качественные</w:t>
            </w:r>
            <w:r w:rsidR="00887618" w:rsidRPr="009606C2">
              <w:rPr>
                <w:rFonts w:ascii="Arial" w:hAnsi="Arial" w:cs="Arial"/>
                <w:color w:val="000000"/>
                <w:sz w:val="20"/>
              </w:rPr>
              <w:t xml:space="preserve"> </w:t>
            </w:r>
            <w:r w:rsidRPr="009606C2">
              <w:rPr>
                <w:rFonts w:ascii="Arial" w:hAnsi="Arial" w:cs="Arial"/>
                <w:color w:val="000000"/>
                <w:sz w:val="20"/>
              </w:rPr>
              <w:t>товары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услуги</w:t>
            </w:r>
          </w:p>
        </w:tc>
      </w:tr>
      <w:tr w:rsidR="004D2AC3" w:rsidRPr="009606C2" w:rsidTr="00457022">
        <w:trPr>
          <w:cantSplit/>
        </w:trPr>
        <w:tc>
          <w:tcPr>
            <w:tcW w:w="1324" w:type="pc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Задачи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tc>
        <w:tc>
          <w:tcPr>
            <w:tcW w:w="3676" w:type="pct"/>
            <w:tcBorders>
              <w:top w:val="single" w:sz="4" w:space="0" w:color="auto"/>
              <w:left w:val="single" w:sz="4" w:space="0" w:color="auto"/>
              <w:bottom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оптимизация</w:t>
            </w:r>
            <w:r w:rsidR="00887618" w:rsidRPr="009606C2">
              <w:rPr>
                <w:rFonts w:ascii="Arial" w:hAnsi="Arial" w:cs="Arial"/>
                <w:color w:val="000000"/>
                <w:sz w:val="20"/>
              </w:rPr>
              <w:t xml:space="preserve"> </w:t>
            </w:r>
            <w:r w:rsidRPr="009606C2">
              <w:rPr>
                <w:rFonts w:ascii="Arial" w:hAnsi="Arial" w:cs="Arial"/>
                <w:color w:val="000000"/>
                <w:sz w:val="20"/>
              </w:rPr>
              <w:t>механизмов</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координации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правового</w:t>
            </w:r>
            <w:r w:rsidR="00887618" w:rsidRPr="009606C2">
              <w:rPr>
                <w:rFonts w:ascii="Arial" w:hAnsi="Arial" w:cs="Arial"/>
                <w:color w:val="000000"/>
                <w:sz w:val="20"/>
              </w:rPr>
              <w:t xml:space="preserve"> </w:t>
            </w:r>
            <w:r w:rsidRPr="009606C2">
              <w:rPr>
                <w:rFonts w:ascii="Arial" w:hAnsi="Arial" w:cs="Arial"/>
                <w:color w:val="000000"/>
                <w:sz w:val="20"/>
              </w:rPr>
              <w:t>регулирования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сфере</w:t>
            </w:r>
            <w:r w:rsidR="00887618" w:rsidRPr="009606C2">
              <w:rPr>
                <w:rFonts w:ascii="Arial" w:hAnsi="Arial" w:cs="Arial"/>
                <w:color w:val="000000"/>
                <w:sz w:val="20"/>
              </w:rPr>
              <w:t xml:space="preserve"> </w:t>
            </w:r>
            <w:r w:rsidRPr="009606C2">
              <w:rPr>
                <w:rFonts w:ascii="Arial" w:hAnsi="Arial" w:cs="Arial"/>
                <w:color w:val="000000"/>
                <w:sz w:val="20"/>
              </w:rPr>
              <w:t>потребительского</w:t>
            </w:r>
            <w:r w:rsidR="00887618" w:rsidRPr="009606C2">
              <w:rPr>
                <w:rFonts w:ascii="Arial" w:hAnsi="Arial" w:cs="Arial"/>
                <w:color w:val="000000"/>
                <w:sz w:val="20"/>
              </w:rPr>
              <w:t xml:space="preserve"> </w:t>
            </w:r>
            <w:r w:rsidRPr="009606C2">
              <w:rPr>
                <w:rFonts w:ascii="Arial" w:hAnsi="Arial" w:cs="Arial"/>
                <w:color w:val="000000"/>
                <w:sz w:val="20"/>
              </w:rPr>
              <w:t>рынка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защиты</w:t>
            </w:r>
            <w:r w:rsidR="00887618" w:rsidRPr="009606C2">
              <w:rPr>
                <w:rFonts w:ascii="Arial" w:hAnsi="Arial" w:cs="Arial"/>
                <w:color w:val="000000"/>
                <w:sz w:val="20"/>
              </w:rPr>
              <w:t xml:space="preserve"> </w:t>
            </w:r>
            <w:r w:rsidRPr="009606C2">
              <w:rPr>
                <w:rFonts w:ascii="Arial" w:hAnsi="Arial" w:cs="Arial"/>
                <w:color w:val="000000"/>
                <w:sz w:val="20"/>
              </w:rPr>
              <w:t>прав</w:t>
            </w:r>
            <w:r w:rsidR="00887618" w:rsidRPr="009606C2">
              <w:rPr>
                <w:rFonts w:ascii="Arial" w:hAnsi="Arial" w:cs="Arial"/>
                <w:color w:val="000000"/>
                <w:sz w:val="20"/>
              </w:rPr>
              <w:t xml:space="preserve"> </w:t>
            </w:r>
            <w:r w:rsidRPr="009606C2">
              <w:rPr>
                <w:rFonts w:ascii="Arial" w:hAnsi="Arial" w:cs="Arial"/>
                <w:color w:val="000000"/>
                <w:sz w:val="20"/>
              </w:rPr>
              <w:t>потребителей;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доступности</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торговли,</w:t>
            </w:r>
            <w:r w:rsidR="00887618" w:rsidRPr="009606C2">
              <w:rPr>
                <w:rFonts w:ascii="Arial" w:hAnsi="Arial" w:cs="Arial"/>
                <w:color w:val="000000"/>
                <w:sz w:val="20"/>
              </w:rPr>
              <w:t xml:space="preserve"> </w:t>
            </w:r>
            <w:r w:rsidRPr="009606C2">
              <w:rPr>
                <w:rFonts w:ascii="Arial" w:hAnsi="Arial" w:cs="Arial"/>
                <w:color w:val="000000"/>
                <w:sz w:val="20"/>
              </w:rPr>
              <w:t>общественного</w:t>
            </w:r>
            <w:r w:rsidR="00887618" w:rsidRPr="009606C2">
              <w:rPr>
                <w:rFonts w:ascii="Arial" w:hAnsi="Arial" w:cs="Arial"/>
                <w:color w:val="000000"/>
                <w:sz w:val="20"/>
              </w:rPr>
              <w:t xml:space="preserve"> </w:t>
            </w:r>
            <w:r w:rsidRPr="009606C2">
              <w:rPr>
                <w:rFonts w:ascii="Arial" w:hAnsi="Arial" w:cs="Arial"/>
                <w:color w:val="000000"/>
                <w:sz w:val="20"/>
              </w:rPr>
              <w:t>питания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бытового</w:t>
            </w:r>
            <w:r w:rsidR="00887618" w:rsidRPr="009606C2">
              <w:rPr>
                <w:rFonts w:ascii="Arial" w:hAnsi="Arial" w:cs="Arial"/>
                <w:color w:val="000000"/>
                <w:sz w:val="20"/>
              </w:rPr>
              <w:t xml:space="preserve"> </w:t>
            </w:r>
            <w:r w:rsidRPr="009606C2">
              <w:rPr>
                <w:rFonts w:ascii="Arial" w:hAnsi="Arial" w:cs="Arial"/>
                <w:color w:val="000000"/>
                <w:sz w:val="20"/>
              </w:rPr>
              <w:t>обслуживания</w:t>
            </w:r>
            <w:r w:rsidR="00887618" w:rsidRPr="009606C2">
              <w:rPr>
                <w:rFonts w:ascii="Arial" w:hAnsi="Arial" w:cs="Arial"/>
                <w:color w:val="000000"/>
                <w:sz w:val="20"/>
              </w:rPr>
              <w:t xml:space="preserve"> </w:t>
            </w:r>
            <w:r w:rsidRPr="009606C2">
              <w:rPr>
                <w:rFonts w:ascii="Arial" w:hAnsi="Arial" w:cs="Arial"/>
                <w:color w:val="000000"/>
                <w:sz w:val="20"/>
              </w:rPr>
              <w:t>населения;</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конкурентоспособности</w:t>
            </w:r>
            <w:r w:rsidR="00887618" w:rsidRPr="009606C2">
              <w:rPr>
                <w:rFonts w:ascii="Arial" w:hAnsi="Arial" w:cs="Arial"/>
                <w:color w:val="000000"/>
                <w:sz w:val="20"/>
              </w:rPr>
              <w:t xml:space="preserve"> </w:t>
            </w:r>
            <w:r w:rsidRPr="009606C2">
              <w:rPr>
                <w:rFonts w:ascii="Arial" w:hAnsi="Arial" w:cs="Arial"/>
                <w:color w:val="000000"/>
                <w:sz w:val="20"/>
              </w:rPr>
              <w:t>субъектов</w:t>
            </w:r>
            <w:r w:rsidR="00887618" w:rsidRPr="009606C2">
              <w:rPr>
                <w:rFonts w:ascii="Arial" w:hAnsi="Arial" w:cs="Arial"/>
                <w:color w:val="000000"/>
                <w:sz w:val="20"/>
              </w:rPr>
              <w:t xml:space="preserve"> </w:t>
            </w:r>
            <w:r w:rsidRPr="009606C2">
              <w:rPr>
                <w:rFonts w:ascii="Arial" w:hAnsi="Arial" w:cs="Arial"/>
                <w:color w:val="000000"/>
                <w:sz w:val="20"/>
              </w:rPr>
              <w:t>малого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среднего</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предпринимательства</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потребительском</w:t>
            </w:r>
            <w:r w:rsidR="00887618" w:rsidRPr="009606C2">
              <w:rPr>
                <w:rFonts w:ascii="Arial" w:hAnsi="Arial" w:cs="Arial"/>
                <w:color w:val="000000"/>
                <w:sz w:val="20"/>
              </w:rPr>
              <w:t xml:space="preserve"> </w:t>
            </w:r>
            <w:r w:rsidRPr="009606C2">
              <w:rPr>
                <w:rFonts w:ascii="Arial" w:hAnsi="Arial" w:cs="Arial"/>
                <w:color w:val="000000"/>
                <w:sz w:val="20"/>
              </w:rPr>
              <w:t>рынке;</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стимулирование</w:t>
            </w:r>
            <w:r w:rsidR="00887618" w:rsidRPr="009606C2">
              <w:rPr>
                <w:rFonts w:ascii="Arial" w:hAnsi="Arial" w:cs="Arial"/>
                <w:color w:val="000000"/>
                <w:sz w:val="20"/>
              </w:rPr>
              <w:t xml:space="preserve"> </w:t>
            </w:r>
            <w:r w:rsidRPr="009606C2">
              <w:rPr>
                <w:rFonts w:ascii="Arial" w:hAnsi="Arial" w:cs="Arial"/>
                <w:color w:val="000000"/>
                <w:sz w:val="20"/>
              </w:rPr>
              <w:t>производства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качественных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безопасных</w:t>
            </w:r>
            <w:r w:rsidR="00887618" w:rsidRPr="009606C2">
              <w:rPr>
                <w:rFonts w:ascii="Arial" w:hAnsi="Arial" w:cs="Arial"/>
                <w:color w:val="000000"/>
                <w:sz w:val="20"/>
              </w:rPr>
              <w:t xml:space="preserve"> </w:t>
            </w:r>
            <w:r w:rsidRPr="009606C2">
              <w:rPr>
                <w:rFonts w:ascii="Arial" w:hAnsi="Arial" w:cs="Arial"/>
                <w:color w:val="000000"/>
                <w:sz w:val="20"/>
              </w:rPr>
              <w:t>товаров</w:t>
            </w:r>
            <w:r w:rsidR="00887618" w:rsidRPr="009606C2">
              <w:rPr>
                <w:rFonts w:ascii="Arial" w:hAnsi="Arial" w:cs="Arial"/>
                <w:color w:val="000000"/>
                <w:sz w:val="20"/>
              </w:rPr>
              <w:t xml:space="preserve"> </w:t>
            </w:r>
            <w:r w:rsidRPr="009606C2">
              <w:rPr>
                <w:rFonts w:ascii="Arial" w:hAnsi="Arial" w:cs="Arial"/>
                <w:color w:val="000000"/>
                <w:sz w:val="20"/>
              </w:rPr>
              <w:t>(работ,</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потребительском</w:t>
            </w:r>
            <w:r w:rsidR="00887618" w:rsidRPr="009606C2">
              <w:rPr>
                <w:rFonts w:ascii="Arial" w:hAnsi="Arial" w:cs="Arial"/>
                <w:color w:val="000000"/>
                <w:sz w:val="20"/>
              </w:rPr>
              <w:t xml:space="preserve"> </w:t>
            </w:r>
            <w:r w:rsidRPr="009606C2">
              <w:rPr>
                <w:rFonts w:ascii="Arial" w:hAnsi="Arial" w:cs="Arial"/>
                <w:color w:val="000000"/>
                <w:sz w:val="20"/>
              </w:rPr>
              <w:t>рынке</w:t>
            </w:r>
          </w:p>
        </w:tc>
      </w:tr>
      <w:tr w:rsidR="004D2AC3" w:rsidRPr="009606C2" w:rsidTr="00457022">
        <w:trPr>
          <w:cantSplit/>
        </w:trPr>
        <w:tc>
          <w:tcPr>
            <w:tcW w:w="1324" w:type="pc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Целевые</w:t>
            </w:r>
            <w:r w:rsidR="00887618" w:rsidRPr="009606C2">
              <w:rPr>
                <w:rFonts w:ascii="Arial" w:hAnsi="Arial" w:cs="Arial"/>
                <w:color w:val="000000"/>
                <w:sz w:val="20"/>
              </w:rPr>
              <w:t xml:space="preserve"> </w:t>
            </w:r>
            <w:r w:rsidRPr="009606C2">
              <w:rPr>
                <w:rFonts w:ascii="Arial" w:hAnsi="Arial" w:cs="Arial"/>
                <w:color w:val="000000"/>
                <w:sz w:val="20"/>
              </w:rPr>
              <w:t>индикаторы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показатели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tc>
        <w:tc>
          <w:tcPr>
            <w:tcW w:w="3676" w:type="pct"/>
            <w:tcBorders>
              <w:top w:val="single" w:sz="4" w:space="0" w:color="auto"/>
              <w:left w:val="single" w:sz="4" w:space="0" w:color="auto"/>
              <w:bottom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достижение</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2036</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следующих</w:t>
            </w:r>
            <w:r w:rsidR="00887618" w:rsidRPr="009606C2">
              <w:rPr>
                <w:rFonts w:ascii="Arial" w:hAnsi="Arial" w:cs="Arial"/>
                <w:color w:val="000000"/>
                <w:sz w:val="20"/>
              </w:rPr>
              <w:t xml:space="preserve"> </w:t>
            </w:r>
            <w:r w:rsidRPr="009606C2">
              <w:rPr>
                <w:rFonts w:ascii="Arial" w:hAnsi="Arial" w:cs="Arial"/>
                <w:color w:val="000000"/>
                <w:sz w:val="20"/>
              </w:rPr>
              <w:t>целевых</w:t>
            </w:r>
            <w:r w:rsidR="00887618" w:rsidRPr="009606C2">
              <w:rPr>
                <w:rFonts w:ascii="Arial" w:hAnsi="Arial" w:cs="Arial"/>
                <w:color w:val="000000"/>
                <w:sz w:val="20"/>
              </w:rPr>
              <w:t xml:space="preserve"> </w:t>
            </w:r>
            <w:r w:rsidRPr="009606C2">
              <w:rPr>
                <w:rFonts w:ascii="Arial" w:hAnsi="Arial" w:cs="Arial"/>
                <w:color w:val="000000"/>
                <w:sz w:val="20"/>
              </w:rPr>
              <w:t>индикаторов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показателей: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оборот</w:t>
            </w:r>
            <w:r w:rsidR="00887618" w:rsidRPr="009606C2">
              <w:rPr>
                <w:rFonts w:ascii="Arial" w:hAnsi="Arial" w:cs="Arial"/>
                <w:color w:val="000000"/>
                <w:sz w:val="20"/>
              </w:rPr>
              <w:t xml:space="preserve"> </w:t>
            </w:r>
            <w:r w:rsidRPr="009606C2">
              <w:rPr>
                <w:rFonts w:ascii="Arial" w:hAnsi="Arial" w:cs="Arial"/>
                <w:color w:val="000000"/>
                <w:sz w:val="20"/>
              </w:rPr>
              <w:t>розничной</w:t>
            </w:r>
            <w:r w:rsidR="00887618" w:rsidRPr="009606C2">
              <w:rPr>
                <w:rFonts w:ascii="Arial" w:hAnsi="Arial" w:cs="Arial"/>
                <w:color w:val="000000"/>
                <w:sz w:val="20"/>
              </w:rPr>
              <w:t xml:space="preserve"> </w:t>
            </w:r>
            <w:r w:rsidRPr="009606C2">
              <w:rPr>
                <w:rFonts w:ascii="Arial" w:hAnsi="Arial" w:cs="Arial"/>
                <w:color w:val="000000"/>
                <w:sz w:val="20"/>
              </w:rPr>
              <w:t>торговли</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душу</w:t>
            </w:r>
            <w:r w:rsidR="00887618" w:rsidRPr="009606C2">
              <w:rPr>
                <w:rFonts w:ascii="Arial" w:hAnsi="Arial" w:cs="Arial"/>
                <w:color w:val="000000"/>
                <w:sz w:val="20"/>
              </w:rPr>
              <w:t xml:space="preserve"> </w:t>
            </w:r>
            <w:r w:rsidRPr="009606C2">
              <w:rPr>
                <w:rFonts w:ascii="Arial" w:hAnsi="Arial" w:cs="Arial"/>
                <w:color w:val="000000"/>
                <w:sz w:val="20"/>
              </w:rPr>
              <w:t>населения</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50,56</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объем</w:t>
            </w:r>
            <w:r w:rsidR="00887618" w:rsidRPr="009606C2">
              <w:rPr>
                <w:rFonts w:ascii="Arial" w:hAnsi="Arial" w:cs="Arial"/>
                <w:color w:val="000000"/>
                <w:sz w:val="20"/>
              </w:rPr>
              <w:t xml:space="preserve"> </w:t>
            </w:r>
            <w:r w:rsidRPr="009606C2">
              <w:rPr>
                <w:rFonts w:ascii="Arial" w:hAnsi="Arial" w:cs="Arial"/>
                <w:color w:val="000000"/>
                <w:sz w:val="20"/>
              </w:rPr>
              <w:t>платных</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населению</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4,81</w:t>
            </w:r>
            <w:r w:rsidR="00887618" w:rsidRPr="009606C2">
              <w:rPr>
                <w:rFonts w:ascii="Arial" w:hAnsi="Arial" w:cs="Arial"/>
                <w:color w:val="000000"/>
                <w:sz w:val="20"/>
              </w:rPr>
              <w:t xml:space="preserve"> </w:t>
            </w:r>
            <w:r w:rsidRPr="009606C2">
              <w:rPr>
                <w:rFonts w:ascii="Arial" w:hAnsi="Arial" w:cs="Arial"/>
                <w:color w:val="000000"/>
                <w:sz w:val="20"/>
              </w:rPr>
              <w:t>млн.</w:t>
            </w:r>
            <w:r w:rsidR="00887618" w:rsidRPr="009606C2">
              <w:rPr>
                <w:rFonts w:ascii="Arial" w:hAnsi="Arial" w:cs="Arial"/>
                <w:color w:val="000000"/>
                <w:sz w:val="20"/>
              </w:rPr>
              <w:t xml:space="preserve"> </w:t>
            </w:r>
            <w:r w:rsidRPr="009606C2">
              <w:rPr>
                <w:rFonts w:ascii="Arial" w:hAnsi="Arial" w:cs="Arial"/>
                <w:color w:val="000000"/>
                <w:sz w:val="20"/>
              </w:rPr>
              <w:t>руб.;</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создание</w:t>
            </w:r>
            <w:r w:rsidR="00887618" w:rsidRPr="009606C2">
              <w:rPr>
                <w:rFonts w:ascii="Arial" w:hAnsi="Arial" w:cs="Arial"/>
                <w:color w:val="000000"/>
                <w:sz w:val="20"/>
              </w:rPr>
              <w:t xml:space="preserve"> </w:t>
            </w:r>
            <w:r w:rsidRPr="009606C2">
              <w:rPr>
                <w:rFonts w:ascii="Arial" w:hAnsi="Arial" w:cs="Arial"/>
                <w:color w:val="000000"/>
                <w:sz w:val="20"/>
              </w:rPr>
              <w:t>новых</w:t>
            </w:r>
            <w:r w:rsidR="00887618" w:rsidRPr="009606C2">
              <w:rPr>
                <w:rFonts w:ascii="Arial" w:hAnsi="Arial" w:cs="Arial"/>
                <w:color w:val="000000"/>
                <w:sz w:val="20"/>
              </w:rPr>
              <w:t xml:space="preserve"> </w:t>
            </w:r>
            <w:r w:rsidRPr="009606C2">
              <w:rPr>
                <w:rFonts w:ascii="Arial" w:hAnsi="Arial" w:cs="Arial"/>
                <w:color w:val="000000"/>
                <w:sz w:val="20"/>
              </w:rPr>
              <w:t>рабочих</w:t>
            </w:r>
            <w:r w:rsidR="00887618" w:rsidRPr="009606C2">
              <w:rPr>
                <w:rFonts w:ascii="Arial" w:hAnsi="Arial" w:cs="Arial"/>
                <w:color w:val="000000"/>
                <w:sz w:val="20"/>
              </w:rPr>
              <w:t xml:space="preserve"> </w:t>
            </w:r>
            <w:r w:rsidRPr="009606C2">
              <w:rPr>
                <w:rFonts w:ascii="Arial" w:hAnsi="Arial" w:cs="Arial"/>
                <w:color w:val="000000"/>
                <w:sz w:val="20"/>
              </w:rPr>
              <w:t>мест</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объектах</w:t>
            </w:r>
            <w:r w:rsidR="00887618" w:rsidRPr="009606C2">
              <w:rPr>
                <w:rFonts w:ascii="Arial" w:hAnsi="Arial" w:cs="Arial"/>
                <w:color w:val="000000"/>
                <w:sz w:val="20"/>
              </w:rPr>
              <w:t xml:space="preserve"> </w:t>
            </w:r>
            <w:r w:rsidRPr="009606C2">
              <w:rPr>
                <w:rFonts w:ascii="Arial" w:hAnsi="Arial" w:cs="Arial"/>
                <w:color w:val="000000"/>
                <w:sz w:val="20"/>
              </w:rPr>
              <w:t>потребительского</w:t>
            </w:r>
            <w:r w:rsidR="00887618" w:rsidRPr="009606C2">
              <w:rPr>
                <w:rFonts w:ascii="Arial" w:hAnsi="Arial" w:cs="Arial"/>
                <w:color w:val="000000"/>
                <w:sz w:val="20"/>
              </w:rPr>
              <w:t xml:space="preserve"> </w:t>
            </w:r>
            <w:r w:rsidRPr="009606C2">
              <w:rPr>
                <w:rFonts w:ascii="Arial" w:hAnsi="Arial" w:cs="Arial"/>
                <w:color w:val="000000"/>
                <w:sz w:val="20"/>
              </w:rPr>
              <w:t>рынка</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w:t>
            </w:r>
            <w:r w:rsidR="00887618" w:rsidRPr="009606C2">
              <w:rPr>
                <w:rFonts w:ascii="Arial" w:hAnsi="Arial" w:cs="Arial"/>
                <w:color w:val="000000"/>
                <w:sz w:val="20"/>
              </w:rPr>
              <w:t xml:space="preserve"> </w:t>
            </w:r>
            <w:r w:rsidRPr="009606C2">
              <w:rPr>
                <w:rFonts w:ascii="Arial" w:hAnsi="Arial" w:cs="Arial"/>
                <w:color w:val="000000"/>
                <w:sz w:val="20"/>
              </w:rPr>
              <w:t>единиц;</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введение</w:t>
            </w:r>
            <w:r w:rsidR="00887618" w:rsidRPr="009606C2">
              <w:rPr>
                <w:rFonts w:ascii="Arial" w:hAnsi="Arial" w:cs="Arial"/>
                <w:color w:val="000000"/>
                <w:sz w:val="20"/>
              </w:rPr>
              <w:t xml:space="preserve"> </w:t>
            </w:r>
            <w:r w:rsidRPr="009606C2">
              <w:rPr>
                <w:rFonts w:ascii="Arial" w:hAnsi="Arial" w:cs="Arial"/>
                <w:color w:val="000000"/>
                <w:sz w:val="20"/>
              </w:rPr>
              <w:t>новых</w:t>
            </w:r>
            <w:r w:rsidR="00887618" w:rsidRPr="009606C2">
              <w:rPr>
                <w:rFonts w:ascii="Arial" w:hAnsi="Arial" w:cs="Arial"/>
                <w:color w:val="000000"/>
                <w:sz w:val="20"/>
              </w:rPr>
              <w:t xml:space="preserve"> </w:t>
            </w:r>
            <w:r w:rsidRPr="009606C2">
              <w:rPr>
                <w:rFonts w:ascii="Arial" w:hAnsi="Arial" w:cs="Arial"/>
                <w:color w:val="000000"/>
                <w:sz w:val="20"/>
              </w:rPr>
              <w:t>объектов</w:t>
            </w:r>
            <w:r w:rsidR="00887618" w:rsidRPr="009606C2">
              <w:rPr>
                <w:rFonts w:ascii="Arial" w:hAnsi="Arial" w:cs="Arial"/>
                <w:color w:val="000000"/>
                <w:sz w:val="20"/>
              </w:rPr>
              <w:t xml:space="preserve"> </w:t>
            </w:r>
            <w:r w:rsidRPr="009606C2">
              <w:rPr>
                <w:rFonts w:ascii="Arial" w:hAnsi="Arial" w:cs="Arial"/>
                <w:color w:val="000000"/>
                <w:sz w:val="20"/>
              </w:rPr>
              <w:t>потребительского</w:t>
            </w:r>
            <w:r w:rsidR="00887618" w:rsidRPr="009606C2">
              <w:rPr>
                <w:rFonts w:ascii="Arial" w:hAnsi="Arial" w:cs="Arial"/>
                <w:color w:val="000000"/>
                <w:sz w:val="20"/>
              </w:rPr>
              <w:t xml:space="preserve"> </w:t>
            </w:r>
            <w:r w:rsidRPr="009606C2">
              <w:rPr>
                <w:rFonts w:ascii="Arial" w:hAnsi="Arial" w:cs="Arial"/>
                <w:color w:val="000000"/>
                <w:sz w:val="20"/>
              </w:rPr>
              <w:t>рынка</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5</w:t>
            </w:r>
            <w:r w:rsidR="00887618" w:rsidRPr="009606C2">
              <w:rPr>
                <w:rFonts w:ascii="Arial" w:hAnsi="Arial" w:cs="Arial"/>
                <w:color w:val="000000"/>
                <w:sz w:val="20"/>
              </w:rPr>
              <w:t xml:space="preserve"> </w:t>
            </w:r>
            <w:r w:rsidRPr="009606C2">
              <w:rPr>
                <w:rFonts w:ascii="Arial" w:hAnsi="Arial" w:cs="Arial"/>
                <w:color w:val="000000"/>
                <w:sz w:val="20"/>
              </w:rPr>
              <w:t>единиц;</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количество</w:t>
            </w:r>
            <w:r w:rsidR="00887618" w:rsidRPr="009606C2">
              <w:rPr>
                <w:rFonts w:ascii="Arial" w:hAnsi="Arial" w:cs="Arial"/>
                <w:color w:val="000000"/>
                <w:sz w:val="20"/>
              </w:rPr>
              <w:t xml:space="preserve"> </w:t>
            </w:r>
            <w:r w:rsidRPr="009606C2">
              <w:rPr>
                <w:rFonts w:ascii="Arial" w:hAnsi="Arial" w:cs="Arial"/>
                <w:color w:val="000000"/>
                <w:sz w:val="20"/>
              </w:rPr>
              <w:t>обращений</w:t>
            </w:r>
            <w:r w:rsidR="00887618" w:rsidRPr="009606C2">
              <w:rPr>
                <w:rFonts w:ascii="Arial" w:hAnsi="Arial" w:cs="Arial"/>
                <w:color w:val="000000"/>
                <w:sz w:val="20"/>
              </w:rPr>
              <w:t xml:space="preserve"> </w:t>
            </w:r>
            <w:r w:rsidRPr="009606C2">
              <w:rPr>
                <w:rFonts w:ascii="Arial" w:hAnsi="Arial" w:cs="Arial"/>
                <w:color w:val="000000"/>
                <w:sz w:val="20"/>
              </w:rPr>
              <w:t>населения</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вопросам</w:t>
            </w:r>
            <w:r w:rsidR="00887618" w:rsidRPr="009606C2">
              <w:rPr>
                <w:rFonts w:ascii="Arial" w:hAnsi="Arial" w:cs="Arial"/>
                <w:color w:val="000000"/>
                <w:sz w:val="20"/>
              </w:rPr>
              <w:t xml:space="preserve"> </w:t>
            </w:r>
            <w:r w:rsidRPr="009606C2">
              <w:rPr>
                <w:rFonts w:ascii="Arial" w:hAnsi="Arial" w:cs="Arial"/>
                <w:color w:val="000000"/>
                <w:sz w:val="20"/>
              </w:rPr>
              <w:t>нарушения</w:t>
            </w:r>
            <w:r w:rsidR="00887618" w:rsidRPr="009606C2">
              <w:rPr>
                <w:rFonts w:ascii="Arial" w:hAnsi="Arial" w:cs="Arial"/>
                <w:color w:val="000000"/>
                <w:sz w:val="20"/>
              </w:rPr>
              <w:t xml:space="preserve"> </w:t>
            </w:r>
            <w:r w:rsidRPr="009606C2">
              <w:rPr>
                <w:rFonts w:ascii="Arial" w:hAnsi="Arial" w:cs="Arial"/>
                <w:color w:val="000000"/>
                <w:sz w:val="20"/>
              </w:rPr>
              <w:t>прав</w:t>
            </w:r>
            <w:r w:rsidR="00887618" w:rsidRPr="009606C2">
              <w:rPr>
                <w:rFonts w:ascii="Arial" w:hAnsi="Arial" w:cs="Arial"/>
                <w:color w:val="000000"/>
                <w:sz w:val="20"/>
              </w:rPr>
              <w:t xml:space="preserve"> </w:t>
            </w:r>
            <w:r w:rsidRPr="009606C2">
              <w:rPr>
                <w:rFonts w:ascii="Arial" w:hAnsi="Arial" w:cs="Arial"/>
                <w:color w:val="000000"/>
                <w:sz w:val="20"/>
              </w:rPr>
              <w:t>потребителей</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w:t>
            </w:r>
            <w:r w:rsidR="00887618" w:rsidRPr="009606C2">
              <w:rPr>
                <w:rFonts w:ascii="Arial" w:hAnsi="Arial" w:cs="Arial"/>
                <w:color w:val="000000"/>
                <w:sz w:val="20"/>
              </w:rPr>
              <w:t xml:space="preserve"> </w:t>
            </w:r>
            <w:r w:rsidRPr="009606C2">
              <w:rPr>
                <w:rFonts w:ascii="Arial" w:hAnsi="Arial" w:cs="Arial"/>
                <w:color w:val="000000"/>
                <w:sz w:val="20"/>
              </w:rPr>
              <w:t>единиц</w:t>
            </w:r>
          </w:p>
        </w:tc>
      </w:tr>
      <w:tr w:rsidR="004D2AC3" w:rsidRPr="009606C2" w:rsidTr="00457022">
        <w:trPr>
          <w:cantSplit/>
        </w:trPr>
        <w:tc>
          <w:tcPr>
            <w:tcW w:w="1324" w:type="pc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Этапы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сроки</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tc>
        <w:tc>
          <w:tcPr>
            <w:tcW w:w="3676" w:type="pct"/>
            <w:tcBorders>
              <w:top w:val="single" w:sz="4" w:space="0" w:color="auto"/>
              <w:left w:val="single" w:sz="4" w:space="0" w:color="auto"/>
              <w:bottom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годы:</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этап</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годы;</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2</w:t>
            </w:r>
            <w:r w:rsidR="00887618" w:rsidRPr="009606C2">
              <w:rPr>
                <w:rFonts w:ascii="Arial" w:hAnsi="Arial" w:cs="Arial"/>
                <w:color w:val="000000"/>
                <w:sz w:val="20"/>
              </w:rPr>
              <w:t xml:space="preserve"> </w:t>
            </w:r>
            <w:r w:rsidRPr="009606C2">
              <w:rPr>
                <w:rFonts w:ascii="Arial" w:hAnsi="Arial" w:cs="Arial"/>
                <w:color w:val="000000"/>
                <w:sz w:val="20"/>
              </w:rPr>
              <w:t>этап</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2026</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2030</w:t>
            </w:r>
            <w:r w:rsidR="00887618" w:rsidRPr="009606C2">
              <w:rPr>
                <w:rFonts w:ascii="Arial" w:hAnsi="Arial" w:cs="Arial"/>
                <w:color w:val="000000"/>
                <w:sz w:val="20"/>
              </w:rPr>
              <w:t xml:space="preserve"> </w:t>
            </w:r>
            <w:r w:rsidRPr="009606C2">
              <w:rPr>
                <w:rFonts w:ascii="Arial" w:hAnsi="Arial" w:cs="Arial"/>
                <w:color w:val="000000"/>
                <w:sz w:val="20"/>
              </w:rPr>
              <w:t>годы;</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3</w:t>
            </w:r>
            <w:r w:rsidR="00887618" w:rsidRPr="009606C2">
              <w:rPr>
                <w:rFonts w:ascii="Arial" w:hAnsi="Arial" w:cs="Arial"/>
                <w:color w:val="000000"/>
                <w:sz w:val="20"/>
              </w:rPr>
              <w:t xml:space="preserve"> </w:t>
            </w:r>
            <w:r w:rsidRPr="009606C2">
              <w:rPr>
                <w:rFonts w:ascii="Arial" w:hAnsi="Arial" w:cs="Arial"/>
                <w:color w:val="000000"/>
                <w:sz w:val="20"/>
              </w:rPr>
              <w:t>этап</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2031</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годы</w:t>
            </w:r>
          </w:p>
        </w:tc>
      </w:tr>
      <w:tr w:rsidR="004D2AC3" w:rsidRPr="009606C2" w:rsidTr="00457022">
        <w:trPr>
          <w:cantSplit/>
        </w:trPr>
        <w:tc>
          <w:tcPr>
            <w:tcW w:w="1324" w:type="pc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Объемы</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разбивкой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годам</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tc>
        <w:tc>
          <w:tcPr>
            <w:tcW w:w="3676" w:type="pct"/>
            <w:tcBorders>
              <w:top w:val="single" w:sz="4" w:space="0" w:color="auto"/>
              <w:left w:val="single" w:sz="4" w:space="0" w:color="auto"/>
              <w:bottom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прогнозируемые</w:t>
            </w:r>
            <w:r w:rsidR="00887618" w:rsidRPr="009606C2">
              <w:rPr>
                <w:rFonts w:ascii="Arial" w:hAnsi="Arial" w:cs="Arial"/>
                <w:color w:val="000000"/>
                <w:sz w:val="20"/>
              </w:rPr>
              <w:t xml:space="preserve"> </w:t>
            </w:r>
            <w:r w:rsidRPr="009606C2">
              <w:rPr>
                <w:rFonts w:ascii="Arial" w:hAnsi="Arial" w:cs="Arial"/>
                <w:color w:val="000000"/>
                <w:sz w:val="20"/>
              </w:rPr>
              <w:t>объемы</w:t>
            </w:r>
            <w:r w:rsidR="00887618" w:rsidRPr="009606C2">
              <w:rPr>
                <w:rFonts w:ascii="Arial" w:hAnsi="Arial" w:cs="Arial"/>
                <w:color w:val="000000"/>
                <w:sz w:val="20"/>
              </w:rPr>
              <w:t xml:space="preserve"> </w:t>
            </w:r>
            <w:r w:rsidRPr="009606C2">
              <w:rPr>
                <w:rFonts w:ascii="Arial" w:hAnsi="Arial" w:cs="Arial"/>
                <w:color w:val="000000"/>
                <w:sz w:val="20"/>
              </w:rPr>
              <w:t>бюджетных</w:t>
            </w:r>
            <w:r w:rsidR="00887618" w:rsidRPr="009606C2">
              <w:rPr>
                <w:rFonts w:ascii="Arial" w:hAnsi="Arial" w:cs="Arial"/>
                <w:color w:val="000000"/>
                <w:sz w:val="20"/>
              </w:rPr>
              <w:t xml:space="preserve"> </w:t>
            </w:r>
            <w:r w:rsidRPr="009606C2">
              <w:rPr>
                <w:rFonts w:ascii="Arial" w:hAnsi="Arial" w:cs="Arial"/>
                <w:color w:val="000000"/>
                <w:sz w:val="20"/>
              </w:rPr>
              <w:t>ассигнований</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реализацию</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составляют</w:t>
            </w:r>
            <w:r w:rsidR="00887618" w:rsidRPr="009606C2">
              <w:rPr>
                <w:rFonts w:ascii="Arial" w:hAnsi="Arial" w:cs="Arial"/>
                <w:color w:val="000000"/>
                <w:sz w:val="20"/>
              </w:rPr>
              <w:t xml:space="preserve"> </w:t>
            </w:r>
            <w:r w:rsidRPr="009606C2">
              <w:rPr>
                <w:rFonts w:ascii="Arial" w:hAnsi="Arial" w:cs="Arial"/>
                <w:color w:val="000000"/>
                <w:sz w:val="20"/>
              </w:rPr>
              <w:t>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2024</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2026</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2030</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2031</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Объемы</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подлежат</w:t>
            </w:r>
            <w:r w:rsidR="00887618" w:rsidRPr="009606C2">
              <w:rPr>
                <w:rFonts w:ascii="Arial" w:hAnsi="Arial" w:cs="Arial"/>
                <w:color w:val="000000"/>
                <w:sz w:val="20"/>
              </w:rPr>
              <w:t xml:space="preserve"> </w:t>
            </w:r>
            <w:r w:rsidRPr="009606C2">
              <w:rPr>
                <w:rFonts w:ascii="Arial" w:hAnsi="Arial" w:cs="Arial"/>
                <w:color w:val="000000"/>
                <w:sz w:val="20"/>
              </w:rPr>
              <w:t>ежегодному</w:t>
            </w:r>
            <w:r w:rsidR="00887618" w:rsidRPr="009606C2">
              <w:rPr>
                <w:rFonts w:ascii="Arial" w:hAnsi="Arial" w:cs="Arial"/>
                <w:color w:val="000000"/>
                <w:sz w:val="20"/>
              </w:rPr>
              <w:t xml:space="preserve"> </w:t>
            </w:r>
            <w:r w:rsidRPr="009606C2">
              <w:rPr>
                <w:rFonts w:ascii="Arial" w:hAnsi="Arial" w:cs="Arial"/>
                <w:color w:val="000000"/>
                <w:sz w:val="20"/>
              </w:rPr>
              <w:t>уточнению</w:t>
            </w:r>
            <w:r w:rsidR="00887618" w:rsidRPr="009606C2">
              <w:rPr>
                <w:rFonts w:ascii="Arial" w:hAnsi="Arial" w:cs="Arial"/>
                <w:color w:val="000000"/>
                <w:sz w:val="20"/>
              </w:rPr>
              <w:t xml:space="preserve"> </w:t>
            </w:r>
            <w:r w:rsidRPr="009606C2">
              <w:rPr>
                <w:rFonts w:ascii="Arial" w:hAnsi="Arial" w:cs="Arial"/>
                <w:color w:val="000000"/>
                <w:sz w:val="20"/>
              </w:rPr>
              <w:t>исходя</w:t>
            </w:r>
            <w:r w:rsidR="00887618" w:rsidRPr="009606C2">
              <w:rPr>
                <w:rFonts w:ascii="Arial" w:hAnsi="Arial" w:cs="Arial"/>
                <w:color w:val="000000"/>
                <w:sz w:val="20"/>
              </w:rPr>
              <w:t xml:space="preserve"> </w:t>
            </w:r>
            <w:r w:rsidRPr="009606C2">
              <w:rPr>
                <w:rFonts w:ascii="Arial" w:hAnsi="Arial" w:cs="Arial"/>
                <w:color w:val="000000"/>
                <w:sz w:val="20"/>
              </w:rPr>
              <w:t>из</w:t>
            </w:r>
            <w:r w:rsidR="00887618" w:rsidRPr="009606C2">
              <w:rPr>
                <w:rFonts w:ascii="Arial" w:hAnsi="Arial" w:cs="Arial"/>
                <w:color w:val="000000"/>
                <w:sz w:val="20"/>
              </w:rPr>
              <w:t xml:space="preserve"> </w:t>
            </w:r>
            <w:r w:rsidRPr="009606C2">
              <w:rPr>
                <w:rFonts w:ascii="Arial" w:hAnsi="Arial" w:cs="Arial"/>
                <w:color w:val="000000"/>
                <w:sz w:val="20"/>
              </w:rPr>
              <w:t>реальных</w:t>
            </w:r>
            <w:r w:rsidR="00887618" w:rsidRPr="009606C2">
              <w:rPr>
                <w:rFonts w:ascii="Arial" w:hAnsi="Arial" w:cs="Arial"/>
                <w:color w:val="000000"/>
                <w:sz w:val="20"/>
              </w:rPr>
              <w:t xml:space="preserve"> </w:t>
            </w:r>
            <w:r w:rsidRPr="009606C2">
              <w:rPr>
                <w:rFonts w:ascii="Arial" w:hAnsi="Arial" w:cs="Arial"/>
                <w:color w:val="000000"/>
                <w:sz w:val="20"/>
              </w:rPr>
              <w:t>возможностей</w:t>
            </w:r>
            <w:r w:rsidR="00887618" w:rsidRPr="009606C2">
              <w:rPr>
                <w:rFonts w:ascii="Arial" w:hAnsi="Arial" w:cs="Arial"/>
                <w:color w:val="000000"/>
                <w:sz w:val="20"/>
              </w:rPr>
              <w:t xml:space="preserve"> </w:t>
            </w:r>
            <w:r w:rsidRPr="009606C2">
              <w:rPr>
                <w:rFonts w:ascii="Arial" w:hAnsi="Arial" w:cs="Arial"/>
                <w:color w:val="000000"/>
                <w:sz w:val="20"/>
              </w:rPr>
              <w:t>бюджетов</w:t>
            </w:r>
            <w:r w:rsidR="00887618" w:rsidRPr="009606C2">
              <w:rPr>
                <w:rFonts w:ascii="Arial" w:hAnsi="Arial" w:cs="Arial"/>
                <w:color w:val="000000"/>
                <w:sz w:val="20"/>
              </w:rPr>
              <w:t xml:space="preserve"> </w:t>
            </w:r>
            <w:r w:rsidRPr="009606C2">
              <w:rPr>
                <w:rFonts w:ascii="Arial" w:hAnsi="Arial" w:cs="Arial"/>
                <w:color w:val="000000"/>
                <w:sz w:val="20"/>
              </w:rPr>
              <w:t>всех</w:t>
            </w:r>
            <w:r w:rsidR="00887618" w:rsidRPr="009606C2">
              <w:rPr>
                <w:rFonts w:ascii="Arial" w:hAnsi="Arial" w:cs="Arial"/>
                <w:color w:val="000000"/>
                <w:sz w:val="20"/>
              </w:rPr>
              <w:t xml:space="preserve"> </w:t>
            </w:r>
            <w:r w:rsidRPr="009606C2">
              <w:rPr>
                <w:rFonts w:ascii="Arial" w:hAnsi="Arial" w:cs="Arial"/>
                <w:color w:val="000000"/>
                <w:sz w:val="20"/>
              </w:rPr>
              <w:t>уровней.</w:t>
            </w:r>
          </w:p>
        </w:tc>
      </w:tr>
      <w:tr w:rsidR="004D2AC3" w:rsidRPr="009606C2" w:rsidTr="00457022">
        <w:trPr>
          <w:cantSplit/>
        </w:trPr>
        <w:tc>
          <w:tcPr>
            <w:tcW w:w="1324" w:type="pc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Ожидаемые</w:t>
            </w:r>
            <w:r w:rsidR="00887618" w:rsidRPr="009606C2">
              <w:rPr>
                <w:rFonts w:ascii="Arial" w:hAnsi="Arial" w:cs="Arial"/>
                <w:color w:val="000000"/>
                <w:sz w:val="20"/>
              </w:rPr>
              <w:t xml:space="preserve"> </w:t>
            </w:r>
            <w:r w:rsidRPr="009606C2">
              <w:rPr>
                <w:rFonts w:ascii="Arial" w:hAnsi="Arial" w:cs="Arial"/>
                <w:color w:val="000000"/>
                <w:sz w:val="20"/>
              </w:rPr>
              <w:t>результаты</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tc>
        <w:tc>
          <w:tcPr>
            <w:tcW w:w="3676" w:type="pct"/>
            <w:tcBorders>
              <w:top w:val="single" w:sz="4" w:space="0" w:color="auto"/>
              <w:left w:val="single" w:sz="4" w:space="0" w:color="auto"/>
              <w:bottom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результате</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ожидается:</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качества</w:t>
            </w:r>
            <w:r w:rsidR="00887618" w:rsidRPr="009606C2">
              <w:rPr>
                <w:rFonts w:ascii="Arial" w:hAnsi="Arial" w:cs="Arial"/>
                <w:color w:val="000000"/>
                <w:sz w:val="20"/>
              </w:rPr>
              <w:t xml:space="preserve"> </w:t>
            </w:r>
            <w:r w:rsidRPr="009606C2">
              <w:rPr>
                <w:rFonts w:ascii="Arial" w:hAnsi="Arial" w:cs="Arial"/>
                <w:color w:val="000000"/>
                <w:sz w:val="20"/>
              </w:rPr>
              <w:t>жизни</w:t>
            </w:r>
            <w:r w:rsidR="00887618" w:rsidRPr="009606C2">
              <w:rPr>
                <w:rFonts w:ascii="Arial" w:hAnsi="Arial" w:cs="Arial"/>
                <w:color w:val="000000"/>
                <w:sz w:val="20"/>
              </w:rPr>
              <w:t xml:space="preserve"> </w:t>
            </w:r>
            <w:r w:rsidRPr="009606C2">
              <w:rPr>
                <w:rFonts w:ascii="Arial" w:hAnsi="Arial" w:cs="Arial"/>
                <w:color w:val="000000"/>
                <w:sz w:val="20"/>
              </w:rPr>
              <w:t>населения</w:t>
            </w:r>
            <w:r w:rsidR="00887618" w:rsidRPr="009606C2">
              <w:rPr>
                <w:rFonts w:ascii="Arial" w:hAnsi="Arial" w:cs="Arial"/>
                <w:color w:val="000000"/>
                <w:sz w:val="20"/>
              </w:rPr>
              <w:t xml:space="preserve"> </w:t>
            </w:r>
            <w:r w:rsidRPr="009606C2">
              <w:rPr>
                <w:rFonts w:ascii="Arial" w:hAnsi="Arial" w:cs="Arial"/>
                <w:color w:val="000000"/>
                <w:sz w:val="20"/>
              </w:rPr>
              <w:t>путем</w:t>
            </w:r>
            <w:r w:rsidR="00887618" w:rsidRPr="009606C2">
              <w:rPr>
                <w:rFonts w:ascii="Arial" w:hAnsi="Arial" w:cs="Arial"/>
                <w:color w:val="000000"/>
                <w:sz w:val="20"/>
              </w:rPr>
              <w:t xml:space="preserve"> </w:t>
            </w:r>
            <w:r w:rsidRPr="009606C2">
              <w:rPr>
                <w:rFonts w:ascii="Arial" w:hAnsi="Arial" w:cs="Arial"/>
                <w:color w:val="000000"/>
                <w:sz w:val="20"/>
              </w:rPr>
              <w:t>повышения</w:t>
            </w:r>
            <w:r w:rsidR="00887618" w:rsidRPr="009606C2">
              <w:rPr>
                <w:rFonts w:ascii="Arial" w:hAnsi="Arial" w:cs="Arial"/>
                <w:color w:val="000000"/>
                <w:sz w:val="20"/>
              </w:rPr>
              <w:t xml:space="preserve"> </w:t>
            </w:r>
            <w:r w:rsidRPr="009606C2">
              <w:rPr>
                <w:rFonts w:ascii="Arial" w:hAnsi="Arial" w:cs="Arial"/>
                <w:color w:val="000000"/>
                <w:sz w:val="20"/>
              </w:rPr>
              <w:t>качества</w:t>
            </w:r>
            <w:r w:rsidR="00887618" w:rsidRPr="009606C2">
              <w:rPr>
                <w:rFonts w:ascii="Arial" w:hAnsi="Arial" w:cs="Arial"/>
                <w:color w:val="000000"/>
                <w:sz w:val="20"/>
              </w:rPr>
              <w:t xml:space="preserve"> </w:t>
            </w:r>
            <w:r w:rsidRPr="009606C2">
              <w:rPr>
                <w:rFonts w:ascii="Arial" w:hAnsi="Arial" w:cs="Arial"/>
                <w:color w:val="000000"/>
                <w:sz w:val="20"/>
              </w:rPr>
              <w:t>оказываемых</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розничной</w:t>
            </w:r>
            <w:r w:rsidR="00887618" w:rsidRPr="009606C2">
              <w:rPr>
                <w:rFonts w:ascii="Arial" w:hAnsi="Arial" w:cs="Arial"/>
                <w:color w:val="000000"/>
                <w:sz w:val="20"/>
              </w:rPr>
              <w:t xml:space="preserve"> </w:t>
            </w:r>
            <w:r w:rsidRPr="009606C2">
              <w:rPr>
                <w:rFonts w:ascii="Arial" w:hAnsi="Arial" w:cs="Arial"/>
                <w:color w:val="000000"/>
                <w:sz w:val="20"/>
              </w:rPr>
              <w:t>торговли,</w:t>
            </w:r>
            <w:r w:rsidR="00887618" w:rsidRPr="009606C2">
              <w:rPr>
                <w:rFonts w:ascii="Arial" w:hAnsi="Arial" w:cs="Arial"/>
                <w:color w:val="000000"/>
                <w:sz w:val="20"/>
              </w:rPr>
              <w:t xml:space="preserve"> </w:t>
            </w:r>
            <w:r w:rsidRPr="009606C2">
              <w:rPr>
                <w:rFonts w:ascii="Arial" w:hAnsi="Arial" w:cs="Arial"/>
                <w:color w:val="000000"/>
                <w:sz w:val="20"/>
              </w:rPr>
              <w:t>общественного</w:t>
            </w:r>
            <w:r w:rsidR="00887618" w:rsidRPr="009606C2">
              <w:rPr>
                <w:rFonts w:ascii="Arial" w:hAnsi="Arial" w:cs="Arial"/>
                <w:color w:val="000000"/>
                <w:sz w:val="20"/>
              </w:rPr>
              <w:t xml:space="preserve"> </w:t>
            </w:r>
            <w:r w:rsidRPr="009606C2">
              <w:rPr>
                <w:rFonts w:ascii="Arial" w:hAnsi="Arial" w:cs="Arial"/>
                <w:color w:val="000000"/>
                <w:sz w:val="20"/>
              </w:rPr>
              <w:t>питания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бытового</w:t>
            </w:r>
            <w:r w:rsidR="00887618" w:rsidRPr="009606C2">
              <w:rPr>
                <w:rFonts w:ascii="Arial" w:hAnsi="Arial" w:cs="Arial"/>
                <w:color w:val="000000"/>
                <w:sz w:val="20"/>
              </w:rPr>
              <w:t xml:space="preserve"> </w:t>
            </w:r>
            <w:r w:rsidRPr="009606C2">
              <w:rPr>
                <w:rFonts w:ascii="Arial" w:hAnsi="Arial" w:cs="Arial"/>
                <w:color w:val="000000"/>
                <w:sz w:val="20"/>
              </w:rPr>
              <w:t>обслуживания</w:t>
            </w:r>
            <w:r w:rsidR="00887618" w:rsidRPr="009606C2">
              <w:rPr>
                <w:rFonts w:ascii="Arial" w:hAnsi="Arial" w:cs="Arial"/>
                <w:color w:val="000000"/>
                <w:sz w:val="20"/>
              </w:rPr>
              <w:t xml:space="preserve"> </w:t>
            </w:r>
            <w:r w:rsidRPr="009606C2">
              <w:rPr>
                <w:rFonts w:ascii="Arial" w:hAnsi="Arial" w:cs="Arial"/>
                <w:color w:val="000000"/>
                <w:sz w:val="20"/>
              </w:rPr>
              <w:t>населения;</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увеличение</w:t>
            </w:r>
            <w:r w:rsidR="00887618" w:rsidRPr="009606C2">
              <w:rPr>
                <w:rFonts w:ascii="Arial" w:hAnsi="Arial" w:cs="Arial"/>
                <w:color w:val="000000"/>
                <w:sz w:val="20"/>
              </w:rPr>
              <w:t xml:space="preserve"> </w:t>
            </w:r>
            <w:r w:rsidRPr="009606C2">
              <w:rPr>
                <w:rFonts w:ascii="Arial" w:hAnsi="Arial" w:cs="Arial"/>
                <w:color w:val="000000"/>
                <w:sz w:val="20"/>
              </w:rPr>
              <w:t>инвестиций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сферу</w:t>
            </w:r>
            <w:r w:rsidR="00887618" w:rsidRPr="009606C2">
              <w:rPr>
                <w:rFonts w:ascii="Arial" w:hAnsi="Arial" w:cs="Arial"/>
                <w:color w:val="000000"/>
                <w:sz w:val="20"/>
              </w:rPr>
              <w:t xml:space="preserve"> </w:t>
            </w:r>
            <w:r w:rsidRPr="009606C2">
              <w:rPr>
                <w:rFonts w:ascii="Arial" w:hAnsi="Arial" w:cs="Arial"/>
                <w:color w:val="000000"/>
                <w:sz w:val="20"/>
              </w:rPr>
              <w:t>потребительского</w:t>
            </w:r>
            <w:r w:rsidR="00887618" w:rsidRPr="009606C2">
              <w:rPr>
                <w:rFonts w:ascii="Arial" w:hAnsi="Arial" w:cs="Arial"/>
                <w:color w:val="000000"/>
                <w:sz w:val="20"/>
              </w:rPr>
              <w:t xml:space="preserve"> </w:t>
            </w:r>
            <w:r w:rsidRPr="009606C2">
              <w:rPr>
                <w:rFonts w:ascii="Arial" w:hAnsi="Arial" w:cs="Arial"/>
                <w:color w:val="000000"/>
                <w:sz w:val="20"/>
              </w:rPr>
              <w:t>рынка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услуг;</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увеличение</w:t>
            </w:r>
            <w:r w:rsidR="00887618" w:rsidRPr="009606C2">
              <w:rPr>
                <w:rFonts w:ascii="Arial" w:hAnsi="Arial" w:cs="Arial"/>
                <w:color w:val="000000"/>
                <w:sz w:val="20"/>
              </w:rPr>
              <w:t xml:space="preserve"> </w:t>
            </w:r>
            <w:r w:rsidRPr="009606C2">
              <w:rPr>
                <w:rFonts w:ascii="Arial" w:hAnsi="Arial" w:cs="Arial"/>
                <w:color w:val="000000"/>
                <w:sz w:val="20"/>
              </w:rPr>
              <w:t>оборота</w:t>
            </w:r>
            <w:r w:rsidR="00887618" w:rsidRPr="009606C2">
              <w:rPr>
                <w:rFonts w:ascii="Arial" w:hAnsi="Arial" w:cs="Arial"/>
                <w:color w:val="000000"/>
                <w:sz w:val="20"/>
              </w:rPr>
              <w:t xml:space="preserve"> </w:t>
            </w:r>
            <w:r w:rsidRPr="009606C2">
              <w:rPr>
                <w:rFonts w:ascii="Arial" w:hAnsi="Arial" w:cs="Arial"/>
                <w:color w:val="000000"/>
                <w:sz w:val="20"/>
              </w:rPr>
              <w:t>розничной</w:t>
            </w:r>
            <w:r w:rsidR="00887618" w:rsidRPr="009606C2">
              <w:rPr>
                <w:rFonts w:ascii="Arial" w:hAnsi="Arial" w:cs="Arial"/>
                <w:color w:val="000000"/>
                <w:sz w:val="20"/>
              </w:rPr>
              <w:t xml:space="preserve"> </w:t>
            </w:r>
            <w:r w:rsidRPr="009606C2">
              <w:rPr>
                <w:rFonts w:ascii="Arial" w:hAnsi="Arial" w:cs="Arial"/>
                <w:color w:val="000000"/>
                <w:sz w:val="20"/>
              </w:rPr>
              <w:t>торговли</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душу</w:t>
            </w:r>
            <w:r w:rsidR="00887618" w:rsidRPr="009606C2">
              <w:rPr>
                <w:rFonts w:ascii="Arial" w:hAnsi="Arial" w:cs="Arial"/>
                <w:color w:val="000000"/>
                <w:sz w:val="20"/>
              </w:rPr>
              <w:t xml:space="preserve"> </w:t>
            </w:r>
            <w:r w:rsidRPr="009606C2">
              <w:rPr>
                <w:rFonts w:ascii="Arial" w:hAnsi="Arial" w:cs="Arial"/>
                <w:color w:val="000000"/>
                <w:sz w:val="20"/>
              </w:rPr>
              <w:t>населения</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51%;</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увеличение</w:t>
            </w:r>
            <w:r w:rsidR="00887618" w:rsidRPr="009606C2">
              <w:rPr>
                <w:rFonts w:ascii="Arial" w:hAnsi="Arial" w:cs="Arial"/>
                <w:color w:val="000000"/>
                <w:sz w:val="20"/>
              </w:rPr>
              <w:t xml:space="preserve"> </w:t>
            </w:r>
            <w:r w:rsidRPr="009606C2">
              <w:rPr>
                <w:rFonts w:ascii="Arial" w:hAnsi="Arial" w:cs="Arial"/>
                <w:color w:val="000000"/>
                <w:sz w:val="20"/>
              </w:rPr>
              <w:t>объемов</w:t>
            </w:r>
            <w:r w:rsidR="00887618" w:rsidRPr="009606C2">
              <w:rPr>
                <w:rFonts w:ascii="Arial" w:hAnsi="Arial" w:cs="Arial"/>
                <w:color w:val="000000"/>
                <w:sz w:val="20"/>
              </w:rPr>
              <w:t xml:space="preserve"> </w:t>
            </w:r>
            <w:r w:rsidRPr="009606C2">
              <w:rPr>
                <w:rFonts w:ascii="Arial" w:hAnsi="Arial" w:cs="Arial"/>
                <w:color w:val="000000"/>
                <w:sz w:val="20"/>
              </w:rPr>
              <w:t>платных</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душу</w:t>
            </w:r>
            <w:r w:rsidR="00887618" w:rsidRPr="009606C2">
              <w:rPr>
                <w:rFonts w:ascii="Arial" w:hAnsi="Arial" w:cs="Arial"/>
                <w:color w:val="000000"/>
                <w:sz w:val="20"/>
              </w:rPr>
              <w:t xml:space="preserve"> </w:t>
            </w:r>
            <w:r w:rsidRPr="009606C2">
              <w:rPr>
                <w:rFonts w:ascii="Arial" w:hAnsi="Arial" w:cs="Arial"/>
                <w:color w:val="000000"/>
                <w:sz w:val="20"/>
              </w:rPr>
              <w:t>населения</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57,8%;</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уровня</w:t>
            </w:r>
            <w:r w:rsidR="00887618" w:rsidRPr="009606C2">
              <w:rPr>
                <w:rFonts w:ascii="Arial" w:hAnsi="Arial" w:cs="Arial"/>
                <w:color w:val="000000"/>
                <w:sz w:val="20"/>
              </w:rPr>
              <w:t xml:space="preserve"> </w:t>
            </w:r>
            <w:r w:rsidRPr="009606C2">
              <w:rPr>
                <w:rFonts w:ascii="Arial" w:hAnsi="Arial" w:cs="Arial"/>
                <w:color w:val="000000"/>
                <w:sz w:val="20"/>
              </w:rPr>
              <w:t>знаний</w:t>
            </w:r>
            <w:r w:rsidR="00887618" w:rsidRPr="009606C2">
              <w:rPr>
                <w:rFonts w:ascii="Arial" w:hAnsi="Arial" w:cs="Arial"/>
                <w:color w:val="000000"/>
                <w:sz w:val="20"/>
              </w:rPr>
              <w:t xml:space="preserve"> </w:t>
            </w:r>
            <w:r w:rsidRPr="009606C2">
              <w:rPr>
                <w:rFonts w:ascii="Arial" w:hAnsi="Arial" w:cs="Arial"/>
                <w:color w:val="000000"/>
                <w:sz w:val="20"/>
              </w:rPr>
              <w:t>населения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сфере</w:t>
            </w:r>
            <w:r w:rsidR="00887618" w:rsidRPr="009606C2">
              <w:rPr>
                <w:rFonts w:ascii="Arial" w:hAnsi="Arial" w:cs="Arial"/>
                <w:color w:val="000000"/>
                <w:sz w:val="20"/>
              </w:rPr>
              <w:t xml:space="preserve"> </w:t>
            </w:r>
            <w:r w:rsidRPr="009606C2">
              <w:rPr>
                <w:rFonts w:ascii="Arial" w:hAnsi="Arial" w:cs="Arial"/>
                <w:color w:val="000000"/>
                <w:sz w:val="20"/>
              </w:rPr>
              <w:t>защиты</w:t>
            </w:r>
            <w:r w:rsidR="00887618" w:rsidRPr="009606C2">
              <w:rPr>
                <w:rFonts w:ascii="Arial" w:hAnsi="Arial" w:cs="Arial"/>
                <w:color w:val="000000"/>
                <w:sz w:val="20"/>
              </w:rPr>
              <w:t xml:space="preserve"> </w:t>
            </w:r>
            <w:r w:rsidRPr="009606C2">
              <w:rPr>
                <w:rFonts w:ascii="Arial" w:hAnsi="Arial" w:cs="Arial"/>
                <w:color w:val="000000"/>
                <w:sz w:val="20"/>
              </w:rPr>
              <w:t>своих</w:t>
            </w:r>
            <w:r w:rsidR="00887618" w:rsidRPr="009606C2">
              <w:rPr>
                <w:rFonts w:ascii="Arial" w:hAnsi="Arial" w:cs="Arial"/>
                <w:color w:val="000000"/>
                <w:sz w:val="20"/>
              </w:rPr>
              <w:t xml:space="preserve"> </w:t>
            </w:r>
            <w:r w:rsidRPr="009606C2">
              <w:rPr>
                <w:rFonts w:ascii="Arial" w:hAnsi="Arial" w:cs="Arial"/>
                <w:color w:val="000000"/>
                <w:sz w:val="20"/>
              </w:rPr>
              <w:t>прав</w:t>
            </w:r>
            <w:r w:rsidR="00887618" w:rsidRPr="009606C2">
              <w:rPr>
                <w:rFonts w:ascii="Arial" w:hAnsi="Arial" w:cs="Arial"/>
                <w:color w:val="000000"/>
                <w:sz w:val="20"/>
              </w:rPr>
              <w:t xml:space="preserve"> </w:t>
            </w:r>
            <w:r w:rsidRPr="009606C2">
              <w:rPr>
                <w:rFonts w:ascii="Arial" w:hAnsi="Arial" w:cs="Arial"/>
                <w:color w:val="000000"/>
                <w:sz w:val="20"/>
              </w:rPr>
              <w:t>(отсутствие</w:t>
            </w:r>
            <w:r w:rsidR="00887618" w:rsidRPr="009606C2">
              <w:rPr>
                <w:rFonts w:ascii="Arial" w:hAnsi="Arial" w:cs="Arial"/>
                <w:color w:val="000000"/>
                <w:sz w:val="20"/>
              </w:rPr>
              <w:t xml:space="preserve"> </w:t>
            </w:r>
            <w:r w:rsidRPr="009606C2">
              <w:rPr>
                <w:rFonts w:ascii="Arial" w:hAnsi="Arial" w:cs="Arial"/>
                <w:color w:val="000000"/>
                <w:sz w:val="20"/>
              </w:rPr>
              <w:t>количества</w:t>
            </w:r>
            <w:r w:rsidR="00887618" w:rsidRPr="009606C2">
              <w:rPr>
                <w:rFonts w:ascii="Arial" w:hAnsi="Arial" w:cs="Arial"/>
                <w:color w:val="000000"/>
                <w:sz w:val="20"/>
              </w:rPr>
              <w:t xml:space="preserve"> </w:t>
            </w:r>
            <w:r w:rsidRPr="009606C2">
              <w:rPr>
                <w:rFonts w:ascii="Arial" w:hAnsi="Arial" w:cs="Arial"/>
                <w:color w:val="000000"/>
                <w:sz w:val="20"/>
              </w:rPr>
              <w:t>обращений</w:t>
            </w:r>
            <w:r w:rsidR="00887618" w:rsidRPr="009606C2">
              <w:rPr>
                <w:rFonts w:ascii="Arial" w:hAnsi="Arial" w:cs="Arial"/>
                <w:color w:val="000000"/>
                <w:sz w:val="20"/>
              </w:rPr>
              <w:t xml:space="preserve"> </w:t>
            </w:r>
            <w:r w:rsidRPr="009606C2">
              <w:rPr>
                <w:rFonts w:ascii="Arial" w:hAnsi="Arial" w:cs="Arial"/>
                <w:color w:val="000000"/>
                <w:sz w:val="20"/>
              </w:rPr>
              <w:t>граждан</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вопросам</w:t>
            </w:r>
            <w:r w:rsidR="00887618" w:rsidRPr="009606C2">
              <w:rPr>
                <w:rFonts w:ascii="Arial" w:hAnsi="Arial" w:cs="Arial"/>
                <w:color w:val="000000"/>
                <w:sz w:val="20"/>
              </w:rPr>
              <w:t xml:space="preserve"> </w:t>
            </w:r>
            <w:r w:rsidRPr="009606C2">
              <w:rPr>
                <w:rFonts w:ascii="Arial" w:hAnsi="Arial" w:cs="Arial"/>
                <w:color w:val="000000"/>
                <w:sz w:val="20"/>
              </w:rPr>
              <w:t>защиты</w:t>
            </w:r>
            <w:r w:rsidR="00887618" w:rsidRPr="009606C2">
              <w:rPr>
                <w:rFonts w:ascii="Arial" w:hAnsi="Arial" w:cs="Arial"/>
                <w:color w:val="000000"/>
                <w:sz w:val="20"/>
              </w:rPr>
              <w:t xml:space="preserve"> </w:t>
            </w:r>
            <w:r w:rsidRPr="009606C2">
              <w:rPr>
                <w:rFonts w:ascii="Arial" w:hAnsi="Arial" w:cs="Arial"/>
                <w:color w:val="000000"/>
                <w:sz w:val="20"/>
              </w:rPr>
              <w:t>прав</w:t>
            </w:r>
            <w:r w:rsidR="00887618" w:rsidRPr="009606C2">
              <w:rPr>
                <w:rFonts w:ascii="Arial" w:hAnsi="Arial" w:cs="Arial"/>
                <w:color w:val="000000"/>
                <w:sz w:val="20"/>
              </w:rPr>
              <w:t xml:space="preserve"> </w:t>
            </w:r>
            <w:r w:rsidRPr="009606C2">
              <w:rPr>
                <w:rFonts w:ascii="Arial" w:hAnsi="Arial" w:cs="Arial"/>
                <w:color w:val="000000"/>
                <w:sz w:val="20"/>
              </w:rPr>
              <w:t>потребителей).</w:t>
            </w:r>
          </w:p>
        </w:tc>
      </w:tr>
    </w:tbl>
    <w:p w:rsidR="004D2AC3" w:rsidRPr="009606C2" w:rsidRDefault="004D2AC3" w:rsidP="009606C2">
      <w:pPr>
        <w:spacing w:after="0" w:line="240" w:lineRule="auto"/>
        <w:jc w:val="both"/>
        <w:rPr>
          <w:rFonts w:ascii="Arial" w:hAnsi="Arial" w:cs="Arial"/>
          <w:color w:val="000000"/>
          <w:sz w:val="20"/>
        </w:rPr>
      </w:pPr>
    </w:p>
    <w:p w:rsidR="004D2AC3" w:rsidRPr="009606C2" w:rsidRDefault="004D2AC3" w:rsidP="009606C2">
      <w:pPr>
        <w:pStyle w:val="12"/>
        <w:spacing w:line="240" w:lineRule="auto"/>
        <w:rPr>
          <w:rFonts w:ascii="Arial" w:hAnsi="Arial" w:cs="Arial"/>
          <w:color w:val="000000"/>
          <w:sz w:val="20"/>
          <w:szCs w:val="24"/>
        </w:rPr>
      </w:pPr>
      <w:bookmarkStart w:id="93" w:name="sub_5001"/>
      <w:r w:rsidRPr="009606C2">
        <w:rPr>
          <w:rFonts w:ascii="Arial" w:hAnsi="Arial" w:cs="Arial"/>
          <w:color w:val="000000"/>
          <w:sz w:val="20"/>
          <w:szCs w:val="24"/>
        </w:rPr>
        <w:t>Раздел</w:t>
      </w:r>
      <w:r w:rsidR="00887618" w:rsidRPr="009606C2">
        <w:rPr>
          <w:rFonts w:ascii="Arial" w:hAnsi="Arial" w:cs="Arial"/>
          <w:color w:val="000000"/>
          <w:sz w:val="20"/>
          <w:szCs w:val="24"/>
        </w:rPr>
        <w:t xml:space="preserve"> </w:t>
      </w:r>
      <w:r w:rsidRPr="009606C2">
        <w:rPr>
          <w:rFonts w:ascii="Arial" w:hAnsi="Arial" w:cs="Arial"/>
          <w:color w:val="000000"/>
          <w:sz w:val="20"/>
          <w:szCs w:val="24"/>
        </w:rPr>
        <w:t>I.</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Приоритеты</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цели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подпрограммы</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«Совершенствование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потребительского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рынка</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системы</w:t>
      </w:r>
      <w:r w:rsidR="00887618" w:rsidRPr="009606C2">
        <w:rPr>
          <w:rFonts w:ascii="Arial" w:hAnsi="Arial" w:cs="Arial"/>
          <w:color w:val="000000"/>
          <w:sz w:val="20"/>
          <w:szCs w:val="24"/>
        </w:rPr>
        <w:t xml:space="preserve"> </w:t>
      </w:r>
      <w:r w:rsidRPr="009606C2">
        <w:rPr>
          <w:rFonts w:ascii="Arial" w:hAnsi="Arial" w:cs="Arial"/>
          <w:color w:val="000000"/>
          <w:sz w:val="20"/>
          <w:szCs w:val="24"/>
        </w:rPr>
        <w:t>защиты</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потребителей»,</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общая</w:t>
      </w:r>
      <w:r w:rsidR="00887618" w:rsidRPr="009606C2">
        <w:rPr>
          <w:rFonts w:ascii="Arial" w:hAnsi="Arial" w:cs="Arial"/>
          <w:color w:val="000000"/>
          <w:sz w:val="20"/>
          <w:szCs w:val="24"/>
        </w:rPr>
        <w:t xml:space="preserve"> </w:t>
      </w:r>
      <w:r w:rsidRPr="009606C2">
        <w:rPr>
          <w:rFonts w:ascii="Arial" w:hAnsi="Arial" w:cs="Arial"/>
          <w:color w:val="000000"/>
          <w:sz w:val="20"/>
          <w:szCs w:val="24"/>
        </w:rPr>
        <w:t>характеристика</w:t>
      </w:r>
      <w:r w:rsidR="00887618" w:rsidRPr="009606C2">
        <w:rPr>
          <w:rFonts w:ascii="Arial" w:hAnsi="Arial" w:cs="Arial"/>
          <w:color w:val="000000"/>
          <w:sz w:val="20"/>
          <w:szCs w:val="24"/>
        </w:rPr>
        <w:t xml:space="preserve"> </w:t>
      </w:r>
      <w:r w:rsidRPr="009606C2">
        <w:rPr>
          <w:rFonts w:ascii="Arial" w:hAnsi="Arial" w:cs="Arial"/>
          <w:color w:val="000000"/>
          <w:sz w:val="20"/>
          <w:szCs w:val="24"/>
        </w:rPr>
        <w:t>участия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местного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самоуправления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реализации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подпрограммы</w:t>
      </w:r>
      <w:bookmarkEnd w:id="93"/>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Приоритеты</w:t>
      </w:r>
      <w:r w:rsidRPr="009606C2">
        <w:rPr>
          <w:rFonts w:ascii="Arial" w:hAnsi="Arial" w:cs="Arial"/>
          <w:color w:val="000000"/>
          <w:sz w:val="20"/>
        </w:rPr>
        <w:t xml:space="preserve"> </w:t>
      </w:r>
      <w:r w:rsidR="004D2AC3" w:rsidRPr="009606C2">
        <w:rPr>
          <w:rFonts w:ascii="Arial" w:hAnsi="Arial" w:cs="Arial"/>
          <w:color w:val="000000"/>
          <w:sz w:val="20"/>
        </w:rPr>
        <w:t>муниципальной</w:t>
      </w:r>
      <w:r w:rsidRPr="009606C2">
        <w:rPr>
          <w:rFonts w:ascii="Arial" w:hAnsi="Arial" w:cs="Arial"/>
          <w:color w:val="000000"/>
          <w:sz w:val="20"/>
        </w:rPr>
        <w:t xml:space="preserve"> </w:t>
      </w:r>
      <w:r w:rsidR="004D2AC3" w:rsidRPr="009606C2">
        <w:rPr>
          <w:rFonts w:ascii="Arial" w:hAnsi="Arial" w:cs="Arial"/>
          <w:color w:val="000000"/>
          <w:sz w:val="20"/>
        </w:rPr>
        <w:t>политики</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сфере</w:t>
      </w:r>
      <w:r w:rsidRPr="009606C2">
        <w:rPr>
          <w:rFonts w:ascii="Arial" w:hAnsi="Arial" w:cs="Arial"/>
          <w:color w:val="000000"/>
          <w:sz w:val="20"/>
        </w:rPr>
        <w:t xml:space="preserve"> </w:t>
      </w:r>
      <w:r w:rsidR="004D2AC3" w:rsidRPr="009606C2">
        <w:rPr>
          <w:rFonts w:ascii="Arial" w:hAnsi="Arial" w:cs="Arial"/>
          <w:color w:val="000000"/>
          <w:sz w:val="20"/>
        </w:rPr>
        <w:t>потребительского</w:t>
      </w:r>
      <w:r w:rsidRPr="009606C2">
        <w:rPr>
          <w:rFonts w:ascii="Arial" w:hAnsi="Arial" w:cs="Arial"/>
          <w:color w:val="000000"/>
          <w:sz w:val="20"/>
        </w:rPr>
        <w:t xml:space="preserve"> </w:t>
      </w:r>
      <w:r w:rsidR="004D2AC3" w:rsidRPr="009606C2">
        <w:rPr>
          <w:rFonts w:ascii="Arial" w:hAnsi="Arial" w:cs="Arial"/>
          <w:color w:val="000000"/>
          <w:sz w:val="20"/>
        </w:rPr>
        <w:t>рынка</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защиты</w:t>
      </w:r>
      <w:r w:rsidRPr="009606C2">
        <w:rPr>
          <w:rFonts w:ascii="Arial" w:hAnsi="Arial" w:cs="Arial"/>
          <w:color w:val="000000"/>
          <w:sz w:val="20"/>
        </w:rPr>
        <w:t xml:space="preserve"> </w:t>
      </w:r>
      <w:r w:rsidR="004D2AC3" w:rsidRPr="009606C2">
        <w:rPr>
          <w:rFonts w:ascii="Arial" w:hAnsi="Arial" w:cs="Arial"/>
          <w:color w:val="000000"/>
          <w:sz w:val="20"/>
        </w:rPr>
        <w:t>прав</w:t>
      </w:r>
      <w:r w:rsidRPr="009606C2">
        <w:rPr>
          <w:rFonts w:ascii="Arial" w:hAnsi="Arial" w:cs="Arial"/>
          <w:color w:val="000000"/>
          <w:sz w:val="20"/>
        </w:rPr>
        <w:t xml:space="preserve"> </w:t>
      </w:r>
      <w:r w:rsidR="004D2AC3" w:rsidRPr="009606C2">
        <w:rPr>
          <w:rFonts w:ascii="Arial" w:hAnsi="Arial" w:cs="Arial"/>
          <w:color w:val="000000"/>
          <w:sz w:val="20"/>
        </w:rPr>
        <w:t>потребителей</w:t>
      </w:r>
      <w:r w:rsidRPr="009606C2">
        <w:rPr>
          <w:rFonts w:ascii="Arial" w:hAnsi="Arial" w:cs="Arial"/>
          <w:color w:val="000000"/>
          <w:sz w:val="20"/>
        </w:rPr>
        <w:t xml:space="preserve"> </w:t>
      </w:r>
      <w:r w:rsidR="004D2AC3" w:rsidRPr="009606C2">
        <w:rPr>
          <w:rFonts w:ascii="Arial" w:hAnsi="Arial" w:cs="Arial"/>
          <w:color w:val="000000"/>
          <w:sz w:val="20"/>
        </w:rPr>
        <w:t>определены</w:t>
      </w:r>
      <w:r w:rsidRPr="009606C2">
        <w:rPr>
          <w:rFonts w:ascii="Arial" w:hAnsi="Arial" w:cs="Arial"/>
          <w:color w:val="000000"/>
          <w:sz w:val="20"/>
        </w:rPr>
        <w:t xml:space="preserve"> </w:t>
      </w:r>
      <w:r w:rsidR="004D2AC3" w:rsidRPr="009606C2">
        <w:rPr>
          <w:rFonts w:ascii="Arial" w:hAnsi="Arial" w:cs="Arial"/>
          <w:color w:val="000000"/>
          <w:sz w:val="20"/>
        </w:rPr>
        <w:t>Стратегией</w:t>
      </w:r>
      <w:r w:rsidRPr="009606C2">
        <w:rPr>
          <w:rFonts w:ascii="Arial" w:hAnsi="Arial" w:cs="Arial"/>
          <w:color w:val="000000"/>
          <w:sz w:val="20"/>
        </w:rPr>
        <w:t xml:space="preserve"> </w:t>
      </w:r>
      <w:r w:rsidR="004D2AC3" w:rsidRPr="009606C2">
        <w:rPr>
          <w:rFonts w:ascii="Arial" w:hAnsi="Arial" w:cs="Arial"/>
          <w:color w:val="000000"/>
          <w:sz w:val="20"/>
        </w:rPr>
        <w:t>социально-экономического</w:t>
      </w:r>
      <w:r w:rsidRPr="009606C2">
        <w:rPr>
          <w:rFonts w:ascii="Arial" w:hAnsi="Arial" w:cs="Arial"/>
          <w:color w:val="000000"/>
          <w:sz w:val="20"/>
        </w:rPr>
        <w:t xml:space="preserve"> </w:t>
      </w:r>
      <w:r w:rsidR="004D2AC3" w:rsidRPr="009606C2">
        <w:rPr>
          <w:rFonts w:ascii="Arial" w:hAnsi="Arial" w:cs="Arial"/>
          <w:color w:val="000000"/>
          <w:sz w:val="20"/>
        </w:rPr>
        <w:t>развития</w:t>
      </w:r>
      <w:r w:rsidRPr="009606C2">
        <w:rPr>
          <w:rFonts w:ascii="Arial" w:hAnsi="Arial" w:cs="Arial"/>
          <w:color w:val="000000"/>
          <w:sz w:val="20"/>
        </w:rPr>
        <w:t xml:space="preserve"> </w:t>
      </w:r>
      <w:r w:rsidR="004D2AC3" w:rsidRPr="009606C2">
        <w:rPr>
          <w:rFonts w:ascii="Arial" w:hAnsi="Arial" w:cs="Arial"/>
          <w:color w:val="000000"/>
          <w:sz w:val="20"/>
        </w:rPr>
        <w:t>Чувашской</w:t>
      </w:r>
      <w:r w:rsidRPr="009606C2">
        <w:rPr>
          <w:rFonts w:ascii="Arial" w:hAnsi="Arial" w:cs="Arial"/>
          <w:color w:val="000000"/>
          <w:sz w:val="20"/>
        </w:rPr>
        <w:t xml:space="preserve"> </w:t>
      </w:r>
      <w:r w:rsidR="004D2AC3" w:rsidRPr="009606C2">
        <w:rPr>
          <w:rFonts w:ascii="Arial" w:hAnsi="Arial" w:cs="Arial"/>
          <w:color w:val="000000"/>
          <w:sz w:val="20"/>
        </w:rPr>
        <w:t>Республики</w:t>
      </w:r>
      <w:r w:rsidRPr="009606C2">
        <w:rPr>
          <w:rFonts w:ascii="Arial" w:hAnsi="Arial" w:cs="Arial"/>
          <w:color w:val="000000"/>
          <w:sz w:val="20"/>
        </w:rPr>
        <w:t xml:space="preserve"> </w:t>
      </w:r>
      <w:r w:rsidR="004D2AC3" w:rsidRPr="009606C2">
        <w:rPr>
          <w:rFonts w:ascii="Arial" w:hAnsi="Arial" w:cs="Arial"/>
          <w:color w:val="000000"/>
          <w:sz w:val="20"/>
        </w:rPr>
        <w:t>до</w:t>
      </w:r>
      <w:r w:rsidRPr="009606C2">
        <w:rPr>
          <w:rFonts w:ascii="Arial" w:hAnsi="Arial" w:cs="Arial"/>
          <w:color w:val="000000"/>
          <w:sz w:val="20"/>
        </w:rPr>
        <w:t xml:space="preserve"> </w:t>
      </w:r>
      <w:r w:rsidR="004D2AC3" w:rsidRPr="009606C2">
        <w:rPr>
          <w:rFonts w:ascii="Arial" w:hAnsi="Arial" w:cs="Arial"/>
          <w:color w:val="000000"/>
          <w:sz w:val="20"/>
        </w:rPr>
        <w:t>2035</w:t>
      </w:r>
      <w:r w:rsidRPr="009606C2">
        <w:rPr>
          <w:rFonts w:ascii="Arial" w:hAnsi="Arial" w:cs="Arial"/>
          <w:color w:val="000000"/>
          <w:sz w:val="20"/>
        </w:rPr>
        <w:t xml:space="preserve"> </w:t>
      </w:r>
      <w:r w:rsidR="004D2AC3" w:rsidRPr="009606C2">
        <w:rPr>
          <w:rFonts w:ascii="Arial" w:hAnsi="Arial" w:cs="Arial"/>
          <w:color w:val="000000"/>
          <w:sz w:val="20"/>
        </w:rPr>
        <w:t>года,</w:t>
      </w:r>
      <w:r w:rsidRPr="009606C2">
        <w:rPr>
          <w:rFonts w:ascii="Arial" w:hAnsi="Arial" w:cs="Arial"/>
          <w:color w:val="000000"/>
          <w:sz w:val="20"/>
        </w:rPr>
        <w:t xml:space="preserve"> </w:t>
      </w:r>
      <w:r w:rsidR="004D2AC3" w:rsidRPr="009606C2">
        <w:rPr>
          <w:rFonts w:ascii="Arial" w:hAnsi="Arial" w:cs="Arial"/>
          <w:color w:val="000000"/>
          <w:sz w:val="20"/>
        </w:rPr>
        <w:t>Законом</w:t>
      </w:r>
      <w:r w:rsidRPr="009606C2">
        <w:rPr>
          <w:rFonts w:ascii="Arial" w:hAnsi="Arial" w:cs="Arial"/>
          <w:color w:val="000000"/>
          <w:sz w:val="20"/>
        </w:rPr>
        <w:t xml:space="preserve"> </w:t>
      </w:r>
      <w:r w:rsidR="004D2AC3" w:rsidRPr="009606C2">
        <w:rPr>
          <w:rFonts w:ascii="Arial" w:hAnsi="Arial" w:cs="Arial"/>
          <w:color w:val="000000"/>
          <w:sz w:val="20"/>
        </w:rPr>
        <w:t>Чувашской</w:t>
      </w:r>
      <w:r w:rsidRPr="009606C2">
        <w:rPr>
          <w:rFonts w:ascii="Arial" w:hAnsi="Arial" w:cs="Arial"/>
          <w:color w:val="000000"/>
          <w:sz w:val="20"/>
        </w:rPr>
        <w:t xml:space="preserve"> </w:t>
      </w:r>
      <w:r w:rsidR="004D2AC3" w:rsidRPr="009606C2">
        <w:rPr>
          <w:rFonts w:ascii="Arial" w:hAnsi="Arial" w:cs="Arial"/>
          <w:color w:val="000000"/>
          <w:sz w:val="20"/>
        </w:rPr>
        <w:t>Республики</w:t>
      </w:r>
      <w:r w:rsidRPr="009606C2">
        <w:rPr>
          <w:rFonts w:ascii="Arial" w:hAnsi="Arial" w:cs="Arial"/>
          <w:color w:val="000000"/>
          <w:sz w:val="20"/>
        </w:rPr>
        <w:t xml:space="preserve"> </w:t>
      </w:r>
      <w:r w:rsidR="004D2AC3" w:rsidRPr="009606C2">
        <w:rPr>
          <w:rFonts w:ascii="Arial" w:hAnsi="Arial" w:cs="Arial"/>
          <w:color w:val="000000"/>
          <w:sz w:val="20"/>
        </w:rPr>
        <w:t>от</w:t>
      </w:r>
      <w:r w:rsidRPr="009606C2">
        <w:rPr>
          <w:rFonts w:ascii="Arial" w:hAnsi="Arial" w:cs="Arial"/>
          <w:color w:val="000000"/>
          <w:sz w:val="20"/>
        </w:rPr>
        <w:t xml:space="preserve"> </w:t>
      </w:r>
      <w:r w:rsidR="004D2AC3" w:rsidRPr="009606C2">
        <w:rPr>
          <w:rFonts w:ascii="Arial" w:hAnsi="Arial" w:cs="Arial"/>
          <w:color w:val="000000"/>
          <w:sz w:val="20"/>
        </w:rPr>
        <w:t>13</w:t>
      </w:r>
      <w:r w:rsidRPr="009606C2">
        <w:rPr>
          <w:rFonts w:ascii="Arial" w:hAnsi="Arial" w:cs="Arial"/>
          <w:color w:val="000000"/>
          <w:sz w:val="20"/>
        </w:rPr>
        <w:t xml:space="preserve"> </w:t>
      </w:r>
      <w:r w:rsidR="004D2AC3" w:rsidRPr="009606C2">
        <w:rPr>
          <w:rFonts w:ascii="Arial" w:hAnsi="Arial" w:cs="Arial"/>
          <w:color w:val="000000"/>
          <w:sz w:val="20"/>
        </w:rPr>
        <w:t>июня</w:t>
      </w:r>
      <w:r w:rsidRPr="009606C2">
        <w:rPr>
          <w:rFonts w:ascii="Arial" w:hAnsi="Arial" w:cs="Arial"/>
          <w:color w:val="000000"/>
          <w:sz w:val="20"/>
        </w:rPr>
        <w:t xml:space="preserve"> </w:t>
      </w:r>
      <w:r w:rsidR="004D2AC3" w:rsidRPr="009606C2">
        <w:rPr>
          <w:rFonts w:ascii="Arial" w:hAnsi="Arial" w:cs="Arial"/>
          <w:color w:val="000000"/>
          <w:sz w:val="20"/>
        </w:rPr>
        <w:t>2010</w:t>
      </w:r>
      <w:r w:rsidRPr="009606C2">
        <w:rPr>
          <w:rFonts w:ascii="Arial" w:hAnsi="Arial" w:cs="Arial"/>
          <w:color w:val="000000"/>
          <w:sz w:val="20"/>
        </w:rPr>
        <w:t xml:space="preserve"> </w:t>
      </w:r>
      <w:r w:rsidR="004D2AC3" w:rsidRPr="009606C2">
        <w:rPr>
          <w:rFonts w:ascii="Arial" w:hAnsi="Arial" w:cs="Arial"/>
          <w:color w:val="000000"/>
          <w:sz w:val="20"/>
        </w:rPr>
        <w:t>г.</w:t>
      </w:r>
      <w:r w:rsidRPr="009606C2">
        <w:rPr>
          <w:rFonts w:ascii="Arial" w:hAnsi="Arial" w:cs="Arial"/>
          <w:color w:val="000000"/>
          <w:sz w:val="20"/>
        </w:rPr>
        <w:t xml:space="preserve"> </w:t>
      </w:r>
      <w:r w:rsidR="004D2AC3" w:rsidRPr="009606C2">
        <w:rPr>
          <w:rFonts w:ascii="Arial" w:hAnsi="Arial" w:cs="Arial"/>
          <w:color w:val="000000"/>
          <w:sz w:val="20"/>
        </w:rPr>
        <w:t>№</w:t>
      </w:r>
      <w:r w:rsidRPr="009606C2">
        <w:rPr>
          <w:rFonts w:ascii="Arial" w:hAnsi="Arial" w:cs="Arial"/>
          <w:color w:val="000000"/>
          <w:sz w:val="20"/>
        </w:rPr>
        <w:t xml:space="preserve"> </w:t>
      </w:r>
      <w:r w:rsidR="004D2AC3" w:rsidRPr="009606C2">
        <w:rPr>
          <w:rFonts w:ascii="Arial" w:hAnsi="Arial" w:cs="Arial"/>
          <w:color w:val="000000"/>
          <w:sz w:val="20"/>
        </w:rPr>
        <w:t>39</w:t>
      </w:r>
      <w:r w:rsidRPr="009606C2">
        <w:rPr>
          <w:rFonts w:ascii="Arial" w:hAnsi="Arial" w:cs="Arial"/>
          <w:color w:val="000000"/>
          <w:sz w:val="20"/>
        </w:rPr>
        <w:t xml:space="preserve"> </w:t>
      </w:r>
      <w:r w:rsidR="004D2AC3" w:rsidRPr="009606C2">
        <w:rPr>
          <w:rFonts w:ascii="Arial" w:hAnsi="Arial" w:cs="Arial"/>
          <w:color w:val="000000"/>
          <w:sz w:val="20"/>
        </w:rPr>
        <w:t>«О</w:t>
      </w:r>
      <w:r w:rsidRPr="009606C2">
        <w:rPr>
          <w:rFonts w:ascii="Arial" w:hAnsi="Arial" w:cs="Arial"/>
          <w:color w:val="000000"/>
          <w:sz w:val="20"/>
        </w:rPr>
        <w:t xml:space="preserve"> </w:t>
      </w:r>
      <w:r w:rsidR="004D2AC3" w:rsidRPr="009606C2">
        <w:rPr>
          <w:rFonts w:ascii="Arial" w:hAnsi="Arial" w:cs="Arial"/>
          <w:color w:val="000000"/>
          <w:sz w:val="20"/>
        </w:rPr>
        <w:t>государственном</w:t>
      </w:r>
      <w:r w:rsidRPr="009606C2">
        <w:rPr>
          <w:rFonts w:ascii="Arial" w:hAnsi="Arial" w:cs="Arial"/>
          <w:color w:val="000000"/>
          <w:sz w:val="20"/>
        </w:rPr>
        <w:t xml:space="preserve"> </w:t>
      </w:r>
      <w:r w:rsidR="004D2AC3" w:rsidRPr="009606C2">
        <w:rPr>
          <w:rFonts w:ascii="Arial" w:hAnsi="Arial" w:cs="Arial"/>
          <w:color w:val="000000"/>
          <w:sz w:val="20"/>
        </w:rPr>
        <w:t>регулировании</w:t>
      </w:r>
      <w:r w:rsidRPr="009606C2">
        <w:rPr>
          <w:rFonts w:ascii="Arial" w:hAnsi="Arial" w:cs="Arial"/>
          <w:color w:val="000000"/>
          <w:sz w:val="20"/>
        </w:rPr>
        <w:t xml:space="preserve"> </w:t>
      </w:r>
      <w:r w:rsidR="004D2AC3" w:rsidRPr="009606C2">
        <w:rPr>
          <w:rFonts w:ascii="Arial" w:hAnsi="Arial" w:cs="Arial"/>
          <w:color w:val="000000"/>
          <w:sz w:val="20"/>
        </w:rPr>
        <w:t>торговой</w:t>
      </w:r>
      <w:r w:rsidRPr="009606C2">
        <w:rPr>
          <w:rFonts w:ascii="Arial" w:hAnsi="Arial" w:cs="Arial"/>
          <w:color w:val="000000"/>
          <w:sz w:val="20"/>
        </w:rPr>
        <w:t xml:space="preserve"> </w:t>
      </w:r>
      <w:r w:rsidR="004D2AC3" w:rsidRPr="009606C2">
        <w:rPr>
          <w:rFonts w:ascii="Arial" w:hAnsi="Arial" w:cs="Arial"/>
          <w:color w:val="000000"/>
          <w:sz w:val="20"/>
        </w:rPr>
        <w:t>деятельности</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Чувашской</w:t>
      </w:r>
      <w:r w:rsidRPr="009606C2">
        <w:rPr>
          <w:rFonts w:ascii="Arial" w:hAnsi="Arial" w:cs="Arial"/>
          <w:color w:val="000000"/>
          <w:sz w:val="20"/>
        </w:rPr>
        <w:t xml:space="preserve"> </w:t>
      </w:r>
      <w:r w:rsidR="004D2AC3" w:rsidRPr="009606C2">
        <w:rPr>
          <w:rFonts w:ascii="Arial" w:hAnsi="Arial" w:cs="Arial"/>
          <w:color w:val="000000"/>
          <w:sz w:val="20"/>
        </w:rPr>
        <w:t>Республике</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о</w:t>
      </w:r>
      <w:r w:rsidRPr="009606C2">
        <w:rPr>
          <w:rFonts w:ascii="Arial" w:hAnsi="Arial" w:cs="Arial"/>
          <w:color w:val="000000"/>
          <w:sz w:val="20"/>
        </w:rPr>
        <w:t xml:space="preserve"> </w:t>
      </w:r>
      <w:r w:rsidR="004D2AC3" w:rsidRPr="009606C2">
        <w:rPr>
          <w:rFonts w:ascii="Arial" w:hAnsi="Arial" w:cs="Arial"/>
          <w:color w:val="000000"/>
          <w:sz w:val="20"/>
        </w:rPr>
        <w:t>внесении</w:t>
      </w:r>
      <w:r w:rsidRPr="009606C2">
        <w:rPr>
          <w:rFonts w:ascii="Arial" w:hAnsi="Arial" w:cs="Arial"/>
          <w:color w:val="000000"/>
          <w:sz w:val="20"/>
        </w:rPr>
        <w:t xml:space="preserve"> </w:t>
      </w:r>
      <w:r w:rsidR="004D2AC3" w:rsidRPr="009606C2">
        <w:rPr>
          <w:rFonts w:ascii="Arial" w:hAnsi="Arial" w:cs="Arial"/>
          <w:color w:val="000000"/>
          <w:sz w:val="20"/>
        </w:rPr>
        <w:t>изменений</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статью</w:t>
      </w:r>
      <w:r w:rsidRPr="009606C2">
        <w:rPr>
          <w:rFonts w:ascii="Arial" w:hAnsi="Arial" w:cs="Arial"/>
          <w:color w:val="000000"/>
          <w:sz w:val="20"/>
        </w:rPr>
        <w:t xml:space="preserve"> </w:t>
      </w:r>
      <w:r w:rsidR="004D2AC3" w:rsidRPr="009606C2">
        <w:rPr>
          <w:rFonts w:ascii="Arial" w:hAnsi="Arial" w:cs="Arial"/>
          <w:color w:val="000000"/>
          <w:sz w:val="20"/>
        </w:rPr>
        <w:t>1</w:t>
      </w:r>
      <w:r w:rsidRPr="009606C2">
        <w:rPr>
          <w:rFonts w:ascii="Arial" w:hAnsi="Arial" w:cs="Arial"/>
          <w:color w:val="000000"/>
          <w:sz w:val="20"/>
        </w:rPr>
        <w:t xml:space="preserve"> </w:t>
      </w:r>
      <w:r w:rsidR="004D2AC3" w:rsidRPr="009606C2">
        <w:rPr>
          <w:rFonts w:ascii="Arial" w:hAnsi="Arial" w:cs="Arial"/>
          <w:color w:val="000000"/>
          <w:sz w:val="20"/>
        </w:rPr>
        <w:t>Закона</w:t>
      </w:r>
      <w:r w:rsidRPr="009606C2">
        <w:rPr>
          <w:rFonts w:ascii="Arial" w:hAnsi="Arial" w:cs="Arial"/>
          <w:color w:val="000000"/>
          <w:sz w:val="20"/>
        </w:rPr>
        <w:t xml:space="preserve"> </w:t>
      </w:r>
      <w:r w:rsidR="004D2AC3" w:rsidRPr="009606C2">
        <w:rPr>
          <w:rFonts w:ascii="Arial" w:hAnsi="Arial" w:cs="Arial"/>
          <w:color w:val="000000"/>
          <w:sz w:val="20"/>
        </w:rPr>
        <w:t>Чувашской</w:t>
      </w:r>
      <w:r w:rsidRPr="009606C2">
        <w:rPr>
          <w:rFonts w:ascii="Arial" w:hAnsi="Arial" w:cs="Arial"/>
          <w:color w:val="000000"/>
          <w:sz w:val="20"/>
        </w:rPr>
        <w:t xml:space="preserve"> </w:t>
      </w:r>
      <w:r w:rsidR="004D2AC3" w:rsidRPr="009606C2">
        <w:rPr>
          <w:rFonts w:ascii="Arial" w:hAnsi="Arial" w:cs="Arial"/>
          <w:color w:val="000000"/>
          <w:sz w:val="20"/>
        </w:rPr>
        <w:t>Республики</w:t>
      </w:r>
      <w:r w:rsidRPr="009606C2">
        <w:rPr>
          <w:rFonts w:ascii="Arial" w:hAnsi="Arial" w:cs="Arial"/>
          <w:color w:val="000000"/>
          <w:sz w:val="20"/>
        </w:rPr>
        <w:t xml:space="preserve"> </w:t>
      </w:r>
      <w:r w:rsidR="004D2AC3" w:rsidRPr="009606C2">
        <w:rPr>
          <w:rFonts w:ascii="Arial" w:hAnsi="Arial" w:cs="Arial"/>
          <w:color w:val="000000"/>
          <w:sz w:val="20"/>
        </w:rPr>
        <w:t>«О</w:t>
      </w:r>
      <w:r w:rsidRPr="009606C2">
        <w:rPr>
          <w:rFonts w:ascii="Arial" w:hAnsi="Arial" w:cs="Arial"/>
          <w:color w:val="000000"/>
          <w:sz w:val="20"/>
        </w:rPr>
        <w:t xml:space="preserve"> </w:t>
      </w:r>
      <w:r w:rsidR="004D2AC3" w:rsidRPr="009606C2">
        <w:rPr>
          <w:rFonts w:ascii="Arial" w:hAnsi="Arial" w:cs="Arial"/>
          <w:color w:val="000000"/>
          <w:sz w:val="20"/>
        </w:rPr>
        <w:t>розничных</w:t>
      </w:r>
      <w:r w:rsidRPr="009606C2">
        <w:rPr>
          <w:rFonts w:ascii="Arial" w:hAnsi="Arial" w:cs="Arial"/>
          <w:color w:val="000000"/>
          <w:sz w:val="20"/>
        </w:rPr>
        <w:t xml:space="preserve"> </w:t>
      </w:r>
      <w:r w:rsidR="004D2AC3" w:rsidRPr="009606C2">
        <w:rPr>
          <w:rFonts w:ascii="Arial" w:hAnsi="Arial" w:cs="Arial"/>
          <w:color w:val="000000"/>
          <w:sz w:val="20"/>
        </w:rPr>
        <w:t>рынках».</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lastRenderedPageBreak/>
        <w:t>Приоритетные</w:t>
      </w:r>
      <w:r w:rsidR="00887618" w:rsidRPr="009606C2">
        <w:rPr>
          <w:rFonts w:ascii="Arial" w:hAnsi="Arial" w:cs="Arial"/>
          <w:color w:val="000000"/>
          <w:sz w:val="20"/>
        </w:rPr>
        <w:t xml:space="preserve"> </w:t>
      </w:r>
      <w:r w:rsidRPr="009606C2">
        <w:rPr>
          <w:rFonts w:ascii="Arial" w:hAnsi="Arial" w:cs="Arial"/>
          <w:color w:val="000000"/>
          <w:sz w:val="20"/>
        </w:rPr>
        <w:t>направления</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«Совершенствование</w:t>
      </w:r>
      <w:r w:rsidR="00887618" w:rsidRPr="009606C2">
        <w:rPr>
          <w:rFonts w:ascii="Arial" w:hAnsi="Arial" w:cs="Arial"/>
          <w:color w:val="000000"/>
          <w:sz w:val="20"/>
        </w:rPr>
        <w:t xml:space="preserve"> </w:t>
      </w:r>
      <w:r w:rsidRPr="009606C2">
        <w:rPr>
          <w:rFonts w:ascii="Arial" w:hAnsi="Arial" w:cs="Arial"/>
          <w:color w:val="000000"/>
          <w:sz w:val="20"/>
        </w:rPr>
        <w:t>потребительского</w:t>
      </w:r>
      <w:r w:rsidR="00887618" w:rsidRPr="009606C2">
        <w:rPr>
          <w:rFonts w:ascii="Arial" w:hAnsi="Arial" w:cs="Arial"/>
          <w:color w:val="000000"/>
          <w:sz w:val="20"/>
        </w:rPr>
        <w:t xml:space="preserve"> </w:t>
      </w:r>
      <w:r w:rsidRPr="009606C2">
        <w:rPr>
          <w:rFonts w:ascii="Arial" w:hAnsi="Arial" w:cs="Arial"/>
          <w:color w:val="000000"/>
          <w:sz w:val="20"/>
        </w:rPr>
        <w:t>рынка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системы</w:t>
      </w:r>
      <w:r w:rsidR="00887618" w:rsidRPr="009606C2">
        <w:rPr>
          <w:rFonts w:ascii="Arial" w:hAnsi="Arial" w:cs="Arial"/>
          <w:color w:val="000000"/>
          <w:sz w:val="20"/>
        </w:rPr>
        <w:t xml:space="preserve"> </w:t>
      </w:r>
      <w:r w:rsidRPr="009606C2">
        <w:rPr>
          <w:rFonts w:ascii="Arial" w:hAnsi="Arial" w:cs="Arial"/>
          <w:color w:val="000000"/>
          <w:sz w:val="20"/>
        </w:rPr>
        <w:t>защиты</w:t>
      </w:r>
      <w:r w:rsidR="00887618" w:rsidRPr="009606C2">
        <w:rPr>
          <w:rFonts w:ascii="Arial" w:hAnsi="Arial" w:cs="Arial"/>
          <w:color w:val="000000"/>
          <w:sz w:val="20"/>
        </w:rPr>
        <w:t xml:space="preserve"> </w:t>
      </w:r>
      <w:r w:rsidRPr="009606C2">
        <w:rPr>
          <w:rFonts w:ascii="Arial" w:hAnsi="Arial" w:cs="Arial"/>
          <w:color w:val="000000"/>
          <w:sz w:val="20"/>
        </w:rPr>
        <w:t>прав</w:t>
      </w:r>
      <w:r w:rsidR="00887618" w:rsidRPr="009606C2">
        <w:rPr>
          <w:rFonts w:ascii="Arial" w:hAnsi="Arial" w:cs="Arial"/>
          <w:color w:val="000000"/>
          <w:sz w:val="20"/>
        </w:rPr>
        <w:t xml:space="preserve"> </w:t>
      </w:r>
      <w:r w:rsidRPr="009606C2">
        <w:rPr>
          <w:rFonts w:ascii="Arial" w:hAnsi="Arial" w:cs="Arial"/>
          <w:color w:val="000000"/>
          <w:sz w:val="20"/>
        </w:rPr>
        <w:t>потребителей»</w:t>
      </w:r>
      <w:r w:rsidR="00887618" w:rsidRPr="009606C2">
        <w:rPr>
          <w:rFonts w:ascii="Arial" w:hAnsi="Arial" w:cs="Arial"/>
          <w:color w:val="000000"/>
          <w:sz w:val="20"/>
        </w:rPr>
        <w:t xml:space="preserve"> </w:t>
      </w:r>
      <w:r w:rsidRPr="009606C2">
        <w:rPr>
          <w:rFonts w:ascii="Arial" w:hAnsi="Arial" w:cs="Arial"/>
          <w:color w:val="000000"/>
          <w:sz w:val="20"/>
        </w:rPr>
        <w:t>(далее</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подпрограмма):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Плана</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Мариинско-Посадском</w:t>
      </w:r>
      <w:r w:rsidR="00887618" w:rsidRPr="009606C2">
        <w:rPr>
          <w:rFonts w:ascii="Arial" w:hAnsi="Arial" w:cs="Arial"/>
          <w:color w:val="000000"/>
          <w:sz w:val="20"/>
        </w:rPr>
        <w:t xml:space="preserve"> </w:t>
      </w:r>
      <w:r w:rsidRPr="009606C2">
        <w:rPr>
          <w:rFonts w:ascii="Arial" w:hAnsi="Arial" w:cs="Arial"/>
          <w:color w:val="000000"/>
          <w:sz w:val="20"/>
        </w:rPr>
        <w:t>муниципальном</w:t>
      </w:r>
      <w:r w:rsidR="00887618" w:rsidRPr="009606C2">
        <w:rPr>
          <w:rFonts w:ascii="Arial" w:hAnsi="Arial" w:cs="Arial"/>
          <w:color w:val="000000"/>
          <w:sz w:val="20"/>
        </w:rPr>
        <w:t xml:space="preserve"> </w:t>
      </w:r>
      <w:r w:rsidRPr="009606C2">
        <w:rPr>
          <w:rFonts w:ascii="Arial" w:hAnsi="Arial" w:cs="Arial"/>
          <w:color w:val="000000"/>
          <w:sz w:val="20"/>
        </w:rPr>
        <w:t>округе</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Стратегии</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торговли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Мариинско-Посадском</w:t>
      </w:r>
      <w:r w:rsidR="00887618" w:rsidRPr="009606C2">
        <w:rPr>
          <w:rFonts w:ascii="Arial" w:hAnsi="Arial" w:cs="Arial"/>
          <w:color w:val="000000"/>
          <w:sz w:val="20"/>
        </w:rPr>
        <w:t xml:space="preserve"> </w:t>
      </w:r>
      <w:r w:rsidRPr="009606C2">
        <w:rPr>
          <w:rFonts w:ascii="Arial" w:hAnsi="Arial" w:cs="Arial"/>
          <w:color w:val="000000"/>
          <w:sz w:val="20"/>
        </w:rPr>
        <w:t>муниципальном</w:t>
      </w:r>
      <w:r w:rsidR="00887618" w:rsidRPr="009606C2">
        <w:rPr>
          <w:rFonts w:ascii="Arial" w:hAnsi="Arial" w:cs="Arial"/>
          <w:color w:val="000000"/>
          <w:sz w:val="20"/>
        </w:rPr>
        <w:t xml:space="preserve"> </w:t>
      </w:r>
      <w:r w:rsidRPr="009606C2">
        <w:rPr>
          <w:rFonts w:ascii="Arial" w:hAnsi="Arial" w:cs="Arial"/>
          <w:color w:val="000000"/>
          <w:sz w:val="20"/>
        </w:rPr>
        <w:t>округе</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предусматривающего</w:t>
      </w:r>
      <w:r w:rsidR="00887618" w:rsidRPr="009606C2">
        <w:rPr>
          <w:rFonts w:ascii="Arial" w:hAnsi="Arial" w:cs="Arial"/>
          <w:color w:val="000000"/>
          <w:sz w:val="20"/>
        </w:rPr>
        <w:t xml:space="preserve"> </w:t>
      </w:r>
      <w:r w:rsidRPr="009606C2">
        <w:rPr>
          <w:rFonts w:ascii="Arial" w:hAnsi="Arial" w:cs="Arial"/>
          <w:color w:val="000000"/>
          <w:sz w:val="20"/>
        </w:rPr>
        <w:t>развитие</w:t>
      </w:r>
      <w:r w:rsidR="00887618" w:rsidRPr="009606C2">
        <w:rPr>
          <w:rFonts w:ascii="Arial" w:hAnsi="Arial" w:cs="Arial"/>
          <w:color w:val="000000"/>
          <w:sz w:val="20"/>
        </w:rPr>
        <w:t xml:space="preserve"> </w:t>
      </w:r>
      <w:r w:rsidRPr="009606C2">
        <w:rPr>
          <w:rFonts w:ascii="Arial" w:hAnsi="Arial" w:cs="Arial"/>
          <w:color w:val="000000"/>
          <w:sz w:val="20"/>
        </w:rPr>
        <w:t>розничной</w:t>
      </w:r>
      <w:r w:rsidR="00887618" w:rsidRPr="009606C2">
        <w:rPr>
          <w:rFonts w:ascii="Arial" w:hAnsi="Arial" w:cs="Arial"/>
          <w:color w:val="000000"/>
          <w:sz w:val="20"/>
        </w:rPr>
        <w:t xml:space="preserve"> </w:t>
      </w:r>
      <w:r w:rsidRPr="009606C2">
        <w:rPr>
          <w:rFonts w:ascii="Arial" w:hAnsi="Arial" w:cs="Arial"/>
          <w:color w:val="000000"/>
          <w:sz w:val="20"/>
        </w:rPr>
        <w:t>торговли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сельской</w:t>
      </w:r>
      <w:r w:rsidR="00887618" w:rsidRPr="009606C2">
        <w:rPr>
          <w:rFonts w:ascii="Arial" w:hAnsi="Arial" w:cs="Arial"/>
          <w:color w:val="000000"/>
          <w:sz w:val="20"/>
        </w:rPr>
        <w:t xml:space="preserve"> </w:t>
      </w:r>
      <w:r w:rsidRPr="009606C2">
        <w:rPr>
          <w:rFonts w:ascii="Arial" w:hAnsi="Arial" w:cs="Arial"/>
          <w:color w:val="000000"/>
          <w:sz w:val="20"/>
        </w:rPr>
        <w:t>местности,</w:t>
      </w:r>
      <w:r w:rsidR="00887618" w:rsidRPr="009606C2">
        <w:rPr>
          <w:rFonts w:ascii="Arial" w:hAnsi="Arial" w:cs="Arial"/>
          <w:color w:val="000000"/>
          <w:sz w:val="20"/>
        </w:rPr>
        <w:t xml:space="preserve"> </w:t>
      </w:r>
      <w:r w:rsidRPr="009606C2">
        <w:rPr>
          <w:rFonts w:ascii="Arial" w:hAnsi="Arial" w:cs="Arial"/>
          <w:color w:val="000000"/>
          <w:sz w:val="20"/>
        </w:rPr>
        <w:t>совершенствование</w:t>
      </w:r>
      <w:r w:rsidR="00887618" w:rsidRPr="009606C2">
        <w:rPr>
          <w:rFonts w:ascii="Arial" w:hAnsi="Arial" w:cs="Arial"/>
          <w:color w:val="000000"/>
          <w:sz w:val="20"/>
        </w:rPr>
        <w:t xml:space="preserve"> </w:t>
      </w:r>
      <w:r w:rsidRPr="009606C2">
        <w:rPr>
          <w:rFonts w:ascii="Arial" w:hAnsi="Arial" w:cs="Arial"/>
          <w:color w:val="000000"/>
          <w:sz w:val="20"/>
        </w:rPr>
        <w:t>системы</w:t>
      </w:r>
      <w:r w:rsidR="00887618" w:rsidRPr="009606C2">
        <w:rPr>
          <w:rFonts w:ascii="Arial" w:hAnsi="Arial" w:cs="Arial"/>
          <w:color w:val="000000"/>
          <w:sz w:val="20"/>
        </w:rPr>
        <w:t xml:space="preserve"> </w:t>
      </w:r>
      <w:r w:rsidRPr="009606C2">
        <w:rPr>
          <w:rFonts w:ascii="Arial" w:hAnsi="Arial" w:cs="Arial"/>
          <w:color w:val="000000"/>
          <w:sz w:val="20"/>
        </w:rPr>
        <w:t>организации</w:t>
      </w:r>
      <w:r w:rsidR="00887618" w:rsidRPr="009606C2">
        <w:rPr>
          <w:rFonts w:ascii="Arial" w:hAnsi="Arial" w:cs="Arial"/>
          <w:color w:val="000000"/>
          <w:sz w:val="20"/>
        </w:rPr>
        <w:t xml:space="preserve"> </w:t>
      </w:r>
      <w:r w:rsidRPr="009606C2">
        <w:rPr>
          <w:rFonts w:ascii="Arial" w:hAnsi="Arial" w:cs="Arial"/>
          <w:color w:val="000000"/>
          <w:sz w:val="20"/>
        </w:rPr>
        <w:t>нестационарной,</w:t>
      </w:r>
      <w:r w:rsidR="00887618" w:rsidRPr="009606C2">
        <w:rPr>
          <w:rFonts w:ascii="Arial" w:hAnsi="Arial" w:cs="Arial"/>
          <w:color w:val="000000"/>
          <w:sz w:val="20"/>
        </w:rPr>
        <w:t xml:space="preserve"> </w:t>
      </w:r>
      <w:r w:rsidRPr="009606C2">
        <w:rPr>
          <w:rFonts w:ascii="Arial" w:hAnsi="Arial" w:cs="Arial"/>
          <w:color w:val="000000"/>
          <w:sz w:val="20"/>
        </w:rPr>
        <w:t>ярмарочной</w:t>
      </w:r>
      <w:r w:rsidR="00887618" w:rsidRPr="009606C2">
        <w:rPr>
          <w:rFonts w:ascii="Arial" w:hAnsi="Arial" w:cs="Arial"/>
          <w:color w:val="000000"/>
          <w:sz w:val="20"/>
        </w:rPr>
        <w:t xml:space="preserve"> </w:t>
      </w:r>
      <w:r w:rsidRPr="009606C2">
        <w:rPr>
          <w:rFonts w:ascii="Arial" w:hAnsi="Arial" w:cs="Arial"/>
          <w:color w:val="000000"/>
          <w:sz w:val="20"/>
        </w:rPr>
        <w:t>торговли,</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качества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безопасности</w:t>
      </w:r>
      <w:r w:rsidR="00887618" w:rsidRPr="009606C2">
        <w:rPr>
          <w:rFonts w:ascii="Arial" w:hAnsi="Arial" w:cs="Arial"/>
          <w:color w:val="000000"/>
          <w:sz w:val="20"/>
        </w:rPr>
        <w:t xml:space="preserve"> </w:t>
      </w:r>
      <w:r w:rsidRPr="009606C2">
        <w:rPr>
          <w:rFonts w:ascii="Arial" w:hAnsi="Arial" w:cs="Arial"/>
          <w:color w:val="000000"/>
          <w:sz w:val="20"/>
        </w:rPr>
        <w:t>реализуемых</w:t>
      </w:r>
      <w:r w:rsidR="00887618" w:rsidRPr="009606C2">
        <w:rPr>
          <w:rFonts w:ascii="Arial" w:hAnsi="Arial" w:cs="Arial"/>
          <w:color w:val="000000"/>
          <w:sz w:val="20"/>
        </w:rPr>
        <w:t xml:space="preserve"> </w:t>
      </w:r>
      <w:r w:rsidRPr="009606C2">
        <w:rPr>
          <w:rFonts w:ascii="Arial" w:hAnsi="Arial" w:cs="Arial"/>
          <w:color w:val="000000"/>
          <w:sz w:val="20"/>
        </w:rPr>
        <w:t>товаров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оказываемых</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профессионального</w:t>
      </w:r>
      <w:r w:rsidR="00887618" w:rsidRPr="009606C2">
        <w:rPr>
          <w:rFonts w:ascii="Arial" w:hAnsi="Arial" w:cs="Arial"/>
          <w:color w:val="000000"/>
          <w:sz w:val="20"/>
        </w:rPr>
        <w:t xml:space="preserve"> </w:t>
      </w:r>
      <w:r w:rsidRPr="009606C2">
        <w:rPr>
          <w:rFonts w:ascii="Arial" w:hAnsi="Arial" w:cs="Arial"/>
          <w:color w:val="000000"/>
          <w:sz w:val="20"/>
        </w:rPr>
        <w:t>мастерства</w:t>
      </w:r>
      <w:r w:rsidR="00887618" w:rsidRPr="009606C2">
        <w:rPr>
          <w:rFonts w:ascii="Arial" w:hAnsi="Arial" w:cs="Arial"/>
          <w:color w:val="000000"/>
          <w:sz w:val="20"/>
        </w:rPr>
        <w:t xml:space="preserve"> </w:t>
      </w:r>
      <w:r w:rsidRPr="009606C2">
        <w:rPr>
          <w:rFonts w:ascii="Arial" w:hAnsi="Arial" w:cs="Arial"/>
          <w:color w:val="000000"/>
          <w:sz w:val="20"/>
        </w:rPr>
        <w:t>работников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культуры</w:t>
      </w:r>
      <w:r w:rsidR="00887618" w:rsidRPr="009606C2">
        <w:rPr>
          <w:rFonts w:ascii="Arial" w:hAnsi="Arial" w:cs="Arial"/>
          <w:color w:val="000000"/>
          <w:sz w:val="20"/>
        </w:rPr>
        <w:t xml:space="preserve"> </w:t>
      </w:r>
      <w:r w:rsidRPr="009606C2">
        <w:rPr>
          <w:rFonts w:ascii="Arial" w:hAnsi="Arial" w:cs="Arial"/>
          <w:color w:val="000000"/>
          <w:sz w:val="20"/>
        </w:rPr>
        <w:t>обслуживания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организациях</w:t>
      </w:r>
      <w:r w:rsidR="00887618" w:rsidRPr="009606C2">
        <w:rPr>
          <w:rFonts w:ascii="Arial" w:hAnsi="Arial" w:cs="Arial"/>
          <w:color w:val="000000"/>
          <w:sz w:val="20"/>
        </w:rPr>
        <w:t xml:space="preserve"> </w:t>
      </w:r>
      <w:r w:rsidRPr="009606C2">
        <w:rPr>
          <w:rFonts w:ascii="Arial" w:hAnsi="Arial" w:cs="Arial"/>
          <w:color w:val="000000"/>
          <w:sz w:val="20"/>
        </w:rPr>
        <w:t>потребительского</w:t>
      </w:r>
      <w:r w:rsidR="00887618" w:rsidRPr="009606C2">
        <w:rPr>
          <w:rFonts w:ascii="Arial" w:hAnsi="Arial" w:cs="Arial"/>
          <w:color w:val="000000"/>
          <w:sz w:val="20"/>
        </w:rPr>
        <w:t xml:space="preserve"> </w:t>
      </w:r>
      <w:r w:rsidRPr="009606C2">
        <w:rPr>
          <w:rFonts w:ascii="Arial" w:hAnsi="Arial" w:cs="Arial"/>
          <w:color w:val="000000"/>
          <w:sz w:val="20"/>
        </w:rPr>
        <w:t>рынка;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доступности</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всех</w:t>
      </w:r>
      <w:r w:rsidR="00887618" w:rsidRPr="009606C2">
        <w:rPr>
          <w:rFonts w:ascii="Arial" w:hAnsi="Arial" w:cs="Arial"/>
          <w:color w:val="000000"/>
          <w:sz w:val="20"/>
        </w:rPr>
        <w:t xml:space="preserve"> </w:t>
      </w:r>
      <w:r w:rsidRPr="009606C2">
        <w:rPr>
          <w:rFonts w:ascii="Arial" w:hAnsi="Arial" w:cs="Arial"/>
          <w:color w:val="000000"/>
          <w:sz w:val="20"/>
        </w:rPr>
        <w:t>слоев</w:t>
      </w:r>
      <w:r w:rsidR="00887618" w:rsidRPr="009606C2">
        <w:rPr>
          <w:rFonts w:ascii="Arial" w:hAnsi="Arial" w:cs="Arial"/>
          <w:color w:val="000000"/>
          <w:sz w:val="20"/>
        </w:rPr>
        <w:t xml:space="preserve"> </w:t>
      </w:r>
      <w:r w:rsidRPr="009606C2">
        <w:rPr>
          <w:rFonts w:ascii="Arial" w:hAnsi="Arial" w:cs="Arial"/>
          <w:color w:val="000000"/>
          <w:sz w:val="20"/>
        </w:rPr>
        <w:t>населения</w:t>
      </w:r>
      <w:r w:rsidR="00887618" w:rsidRPr="009606C2">
        <w:rPr>
          <w:rFonts w:ascii="Arial" w:hAnsi="Arial" w:cs="Arial"/>
          <w:color w:val="000000"/>
          <w:sz w:val="20"/>
        </w:rPr>
        <w:t xml:space="preserve"> </w:t>
      </w:r>
      <w:r w:rsidRPr="009606C2">
        <w:rPr>
          <w:rFonts w:ascii="Arial" w:hAnsi="Arial" w:cs="Arial"/>
          <w:color w:val="000000"/>
          <w:sz w:val="20"/>
        </w:rPr>
        <w:t>продуктов</w:t>
      </w:r>
      <w:r w:rsidR="00887618" w:rsidRPr="009606C2">
        <w:rPr>
          <w:rFonts w:ascii="Arial" w:hAnsi="Arial" w:cs="Arial"/>
          <w:color w:val="000000"/>
          <w:sz w:val="20"/>
        </w:rPr>
        <w:t xml:space="preserve"> </w:t>
      </w:r>
      <w:r w:rsidRPr="009606C2">
        <w:rPr>
          <w:rFonts w:ascii="Arial" w:hAnsi="Arial" w:cs="Arial"/>
          <w:color w:val="000000"/>
          <w:sz w:val="20"/>
        </w:rPr>
        <w:t>питания,</w:t>
      </w:r>
      <w:r w:rsidR="00887618" w:rsidRPr="009606C2">
        <w:rPr>
          <w:rFonts w:ascii="Arial" w:hAnsi="Arial" w:cs="Arial"/>
          <w:color w:val="000000"/>
          <w:sz w:val="20"/>
        </w:rPr>
        <w:t xml:space="preserve"> </w:t>
      </w:r>
      <w:r w:rsidRPr="009606C2">
        <w:rPr>
          <w:rFonts w:ascii="Arial" w:hAnsi="Arial" w:cs="Arial"/>
          <w:color w:val="000000"/>
          <w:sz w:val="20"/>
        </w:rPr>
        <w:t>расширение</w:t>
      </w:r>
      <w:r w:rsidR="00887618" w:rsidRPr="009606C2">
        <w:rPr>
          <w:rFonts w:ascii="Arial" w:hAnsi="Arial" w:cs="Arial"/>
          <w:color w:val="000000"/>
          <w:sz w:val="20"/>
        </w:rPr>
        <w:t xml:space="preserve"> </w:t>
      </w:r>
      <w:r w:rsidRPr="009606C2">
        <w:rPr>
          <w:rFonts w:ascii="Arial" w:hAnsi="Arial" w:cs="Arial"/>
          <w:color w:val="000000"/>
          <w:sz w:val="20"/>
        </w:rPr>
        <w:t>сети</w:t>
      </w:r>
      <w:r w:rsidR="00887618" w:rsidRPr="009606C2">
        <w:rPr>
          <w:rFonts w:ascii="Arial" w:hAnsi="Arial" w:cs="Arial"/>
          <w:color w:val="000000"/>
          <w:sz w:val="20"/>
        </w:rPr>
        <w:t xml:space="preserve"> </w:t>
      </w:r>
      <w:r w:rsidRPr="009606C2">
        <w:rPr>
          <w:rFonts w:ascii="Arial" w:hAnsi="Arial" w:cs="Arial"/>
          <w:color w:val="000000"/>
          <w:sz w:val="20"/>
        </w:rPr>
        <w:t>объектов</w:t>
      </w:r>
      <w:r w:rsidR="00887618" w:rsidRPr="009606C2">
        <w:rPr>
          <w:rFonts w:ascii="Arial" w:hAnsi="Arial" w:cs="Arial"/>
          <w:color w:val="000000"/>
          <w:sz w:val="20"/>
        </w:rPr>
        <w:t xml:space="preserve"> </w:t>
      </w:r>
      <w:r w:rsidRPr="009606C2">
        <w:rPr>
          <w:rFonts w:ascii="Arial" w:hAnsi="Arial" w:cs="Arial"/>
          <w:color w:val="000000"/>
          <w:sz w:val="20"/>
        </w:rPr>
        <w:t>потребительского</w:t>
      </w:r>
      <w:r w:rsidR="00887618" w:rsidRPr="009606C2">
        <w:rPr>
          <w:rFonts w:ascii="Arial" w:hAnsi="Arial" w:cs="Arial"/>
          <w:color w:val="000000"/>
          <w:sz w:val="20"/>
        </w:rPr>
        <w:t xml:space="preserve"> </w:t>
      </w:r>
      <w:r w:rsidRPr="009606C2">
        <w:rPr>
          <w:rFonts w:ascii="Arial" w:hAnsi="Arial" w:cs="Arial"/>
          <w:color w:val="000000"/>
          <w:sz w:val="20"/>
        </w:rPr>
        <w:t>рынка</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экологически</w:t>
      </w:r>
      <w:r w:rsidR="00887618" w:rsidRPr="009606C2">
        <w:rPr>
          <w:rFonts w:ascii="Arial" w:hAnsi="Arial" w:cs="Arial"/>
          <w:color w:val="000000"/>
          <w:sz w:val="20"/>
        </w:rPr>
        <w:t xml:space="preserve"> </w:t>
      </w:r>
      <w:r w:rsidRPr="009606C2">
        <w:rPr>
          <w:rFonts w:ascii="Arial" w:hAnsi="Arial" w:cs="Arial"/>
          <w:color w:val="000000"/>
          <w:sz w:val="20"/>
        </w:rPr>
        <w:t>чистой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безопасной</w:t>
      </w:r>
      <w:r w:rsidR="00887618" w:rsidRPr="009606C2">
        <w:rPr>
          <w:rFonts w:ascii="Arial" w:hAnsi="Arial" w:cs="Arial"/>
          <w:color w:val="000000"/>
          <w:sz w:val="20"/>
        </w:rPr>
        <w:t xml:space="preserve"> </w:t>
      </w:r>
      <w:r w:rsidRPr="009606C2">
        <w:rPr>
          <w:rFonts w:ascii="Arial" w:hAnsi="Arial" w:cs="Arial"/>
          <w:color w:val="000000"/>
          <w:sz w:val="20"/>
        </w:rPr>
        <w:t>продукцией;</w:t>
      </w:r>
    </w:p>
    <w:p w:rsidR="004D2AC3" w:rsidRPr="009606C2" w:rsidRDefault="004D2AC3" w:rsidP="009606C2">
      <w:pPr>
        <w:spacing w:after="0" w:line="240" w:lineRule="auto"/>
        <w:jc w:val="both"/>
        <w:rPr>
          <w:rFonts w:ascii="Arial" w:hAnsi="Arial" w:cs="Arial"/>
          <w:color w:val="000000"/>
          <w:sz w:val="20"/>
        </w:rPr>
      </w:pPr>
      <w:r w:rsidRPr="009606C2">
        <w:rPr>
          <w:rFonts w:ascii="Arial" w:hAnsi="Arial" w:cs="Arial"/>
          <w:color w:val="000000"/>
          <w:sz w:val="20"/>
        </w:rPr>
        <w:t>переход</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«общества</w:t>
      </w:r>
      <w:r w:rsidR="00887618" w:rsidRPr="009606C2">
        <w:rPr>
          <w:rFonts w:ascii="Arial" w:hAnsi="Arial" w:cs="Arial"/>
          <w:color w:val="000000"/>
          <w:sz w:val="20"/>
        </w:rPr>
        <w:t xml:space="preserve"> </w:t>
      </w:r>
      <w:r w:rsidRPr="009606C2">
        <w:rPr>
          <w:rFonts w:ascii="Arial" w:hAnsi="Arial" w:cs="Arial"/>
          <w:color w:val="000000"/>
          <w:sz w:val="20"/>
        </w:rPr>
        <w:t>производителей»</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«сервисному</w:t>
      </w:r>
      <w:r w:rsidR="00887618" w:rsidRPr="009606C2">
        <w:rPr>
          <w:rFonts w:ascii="Arial" w:hAnsi="Arial" w:cs="Arial"/>
          <w:color w:val="000000"/>
          <w:sz w:val="20"/>
        </w:rPr>
        <w:t xml:space="preserve"> </w:t>
      </w:r>
      <w:r w:rsidRPr="009606C2">
        <w:rPr>
          <w:rFonts w:ascii="Arial" w:hAnsi="Arial" w:cs="Arial"/>
          <w:color w:val="000000"/>
          <w:sz w:val="20"/>
        </w:rPr>
        <w:t>обществу»,</w:t>
      </w:r>
      <w:r w:rsidR="00887618" w:rsidRPr="009606C2">
        <w:rPr>
          <w:rFonts w:ascii="Arial" w:hAnsi="Arial" w:cs="Arial"/>
          <w:color w:val="000000"/>
          <w:sz w:val="20"/>
        </w:rPr>
        <w:t xml:space="preserve"> </w:t>
      </w:r>
      <w:r w:rsidRPr="009606C2">
        <w:rPr>
          <w:rFonts w:ascii="Arial" w:hAnsi="Arial" w:cs="Arial"/>
          <w:color w:val="000000"/>
          <w:sz w:val="20"/>
        </w:rPr>
        <w:t>где</w:t>
      </w:r>
      <w:r w:rsidR="00887618" w:rsidRPr="009606C2">
        <w:rPr>
          <w:rFonts w:ascii="Arial" w:hAnsi="Arial" w:cs="Arial"/>
          <w:color w:val="000000"/>
          <w:sz w:val="20"/>
        </w:rPr>
        <w:t xml:space="preserve"> </w:t>
      </w:r>
      <w:r w:rsidRPr="009606C2">
        <w:rPr>
          <w:rFonts w:ascii="Arial" w:hAnsi="Arial" w:cs="Arial"/>
          <w:color w:val="000000"/>
          <w:sz w:val="20"/>
        </w:rPr>
        <w:t>главным</w:t>
      </w:r>
      <w:r w:rsidR="00887618" w:rsidRPr="009606C2">
        <w:rPr>
          <w:rFonts w:ascii="Arial" w:hAnsi="Arial" w:cs="Arial"/>
          <w:color w:val="000000"/>
          <w:sz w:val="20"/>
        </w:rPr>
        <w:t xml:space="preserve"> </w:t>
      </w:r>
      <w:r w:rsidRPr="009606C2">
        <w:rPr>
          <w:rFonts w:ascii="Arial" w:hAnsi="Arial" w:cs="Arial"/>
          <w:color w:val="000000"/>
          <w:sz w:val="20"/>
        </w:rPr>
        <w:t>производителем</w:t>
      </w:r>
      <w:r w:rsidR="00887618" w:rsidRPr="009606C2">
        <w:rPr>
          <w:rFonts w:ascii="Arial" w:hAnsi="Arial" w:cs="Arial"/>
          <w:color w:val="000000"/>
          <w:sz w:val="20"/>
        </w:rPr>
        <w:t xml:space="preserve"> </w:t>
      </w:r>
      <w:r w:rsidRPr="009606C2">
        <w:rPr>
          <w:rFonts w:ascii="Arial" w:hAnsi="Arial" w:cs="Arial"/>
          <w:color w:val="000000"/>
          <w:sz w:val="20"/>
        </w:rPr>
        <w:t>является</w:t>
      </w:r>
      <w:r w:rsidR="00887618" w:rsidRPr="009606C2">
        <w:rPr>
          <w:rFonts w:ascii="Arial" w:hAnsi="Arial" w:cs="Arial"/>
          <w:color w:val="000000"/>
          <w:sz w:val="20"/>
        </w:rPr>
        <w:t xml:space="preserve"> </w:t>
      </w:r>
      <w:r w:rsidRPr="009606C2">
        <w:rPr>
          <w:rFonts w:ascii="Arial" w:hAnsi="Arial" w:cs="Arial"/>
          <w:color w:val="000000"/>
          <w:sz w:val="20"/>
        </w:rPr>
        <w:t>сфера</w:t>
      </w:r>
      <w:r w:rsidR="00887618" w:rsidRPr="009606C2">
        <w:rPr>
          <w:rFonts w:ascii="Arial" w:hAnsi="Arial" w:cs="Arial"/>
          <w:color w:val="000000"/>
          <w:sz w:val="20"/>
        </w:rPr>
        <w:t xml:space="preserve"> </w:t>
      </w:r>
      <w:r w:rsidRPr="009606C2">
        <w:rPr>
          <w:rFonts w:ascii="Arial" w:hAnsi="Arial" w:cs="Arial"/>
          <w:color w:val="000000"/>
          <w:sz w:val="20"/>
        </w:rPr>
        <w:t>услуг;</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стимулирование</w:t>
      </w:r>
      <w:r w:rsidR="00887618" w:rsidRPr="009606C2">
        <w:rPr>
          <w:rFonts w:ascii="Arial" w:hAnsi="Arial" w:cs="Arial"/>
          <w:color w:val="000000"/>
          <w:sz w:val="20"/>
        </w:rPr>
        <w:t xml:space="preserve"> </w:t>
      </w:r>
      <w:proofErr w:type="spellStart"/>
      <w:r w:rsidRPr="009606C2">
        <w:rPr>
          <w:rFonts w:ascii="Arial" w:hAnsi="Arial" w:cs="Arial"/>
          <w:color w:val="000000"/>
          <w:sz w:val="20"/>
        </w:rPr>
        <w:t>нанотехнологий</w:t>
      </w:r>
      <w:proofErr w:type="spellEnd"/>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сфере</w:t>
      </w:r>
      <w:r w:rsidR="00887618" w:rsidRPr="009606C2">
        <w:rPr>
          <w:rFonts w:ascii="Arial" w:hAnsi="Arial" w:cs="Arial"/>
          <w:color w:val="000000"/>
          <w:sz w:val="20"/>
        </w:rPr>
        <w:t xml:space="preserve"> </w:t>
      </w:r>
      <w:r w:rsidRPr="009606C2">
        <w:rPr>
          <w:rFonts w:ascii="Arial" w:hAnsi="Arial" w:cs="Arial"/>
          <w:color w:val="000000"/>
          <w:sz w:val="20"/>
        </w:rPr>
        <w:t>потребительского</w:t>
      </w:r>
      <w:r w:rsidR="00887618" w:rsidRPr="009606C2">
        <w:rPr>
          <w:rFonts w:ascii="Arial" w:hAnsi="Arial" w:cs="Arial"/>
          <w:color w:val="000000"/>
          <w:sz w:val="20"/>
        </w:rPr>
        <w:t xml:space="preserve"> </w:t>
      </w:r>
      <w:r w:rsidRPr="009606C2">
        <w:rPr>
          <w:rFonts w:ascii="Arial" w:hAnsi="Arial" w:cs="Arial"/>
          <w:color w:val="000000"/>
          <w:sz w:val="20"/>
        </w:rPr>
        <w:t>рынка;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удовлетворение</w:t>
      </w:r>
      <w:r w:rsidR="00887618" w:rsidRPr="009606C2">
        <w:rPr>
          <w:rFonts w:ascii="Arial" w:hAnsi="Arial" w:cs="Arial"/>
          <w:color w:val="000000"/>
          <w:sz w:val="20"/>
        </w:rPr>
        <w:t xml:space="preserve"> </w:t>
      </w:r>
      <w:r w:rsidRPr="009606C2">
        <w:rPr>
          <w:rFonts w:ascii="Arial" w:hAnsi="Arial" w:cs="Arial"/>
          <w:color w:val="000000"/>
          <w:sz w:val="20"/>
        </w:rPr>
        <w:t>потребностей</w:t>
      </w:r>
      <w:r w:rsidR="00887618" w:rsidRPr="009606C2">
        <w:rPr>
          <w:rFonts w:ascii="Arial" w:hAnsi="Arial" w:cs="Arial"/>
          <w:color w:val="000000"/>
          <w:sz w:val="20"/>
        </w:rPr>
        <w:t xml:space="preserve"> </w:t>
      </w:r>
      <w:r w:rsidRPr="009606C2">
        <w:rPr>
          <w:rFonts w:ascii="Arial" w:hAnsi="Arial" w:cs="Arial"/>
          <w:color w:val="000000"/>
          <w:sz w:val="20"/>
        </w:rPr>
        <w:t>человека</w:t>
      </w:r>
      <w:r w:rsidR="00887618" w:rsidRPr="009606C2">
        <w:rPr>
          <w:rFonts w:ascii="Arial" w:hAnsi="Arial" w:cs="Arial"/>
          <w:color w:val="000000"/>
          <w:sz w:val="20"/>
        </w:rPr>
        <w:t xml:space="preserve"> </w:t>
      </w:r>
      <w:r w:rsidRPr="009606C2">
        <w:rPr>
          <w:rFonts w:ascii="Arial" w:hAnsi="Arial" w:cs="Arial"/>
          <w:color w:val="000000"/>
          <w:sz w:val="20"/>
        </w:rPr>
        <w:t>через</w:t>
      </w:r>
      <w:r w:rsidR="00887618" w:rsidRPr="009606C2">
        <w:rPr>
          <w:rFonts w:ascii="Arial" w:hAnsi="Arial" w:cs="Arial"/>
          <w:color w:val="000000"/>
          <w:sz w:val="20"/>
        </w:rPr>
        <w:t xml:space="preserve"> </w:t>
      </w:r>
      <w:r w:rsidRPr="009606C2">
        <w:rPr>
          <w:rFonts w:ascii="Arial" w:hAnsi="Arial" w:cs="Arial"/>
          <w:color w:val="000000"/>
          <w:sz w:val="20"/>
        </w:rPr>
        <w:t>доставку</w:t>
      </w:r>
      <w:r w:rsidR="00887618" w:rsidRPr="009606C2">
        <w:rPr>
          <w:rFonts w:ascii="Arial" w:hAnsi="Arial" w:cs="Arial"/>
          <w:color w:val="000000"/>
          <w:sz w:val="20"/>
        </w:rPr>
        <w:t xml:space="preserve"> </w:t>
      </w:r>
      <w:r w:rsidRPr="009606C2">
        <w:rPr>
          <w:rFonts w:ascii="Arial" w:hAnsi="Arial" w:cs="Arial"/>
          <w:color w:val="000000"/>
          <w:sz w:val="20"/>
        </w:rPr>
        <w:t>товаров</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использованием</w:t>
      </w:r>
      <w:r w:rsidR="00887618" w:rsidRPr="009606C2">
        <w:rPr>
          <w:rFonts w:ascii="Arial" w:hAnsi="Arial" w:cs="Arial"/>
          <w:color w:val="000000"/>
          <w:sz w:val="20"/>
        </w:rPr>
        <w:t xml:space="preserve"> </w:t>
      </w:r>
      <w:proofErr w:type="spellStart"/>
      <w:r w:rsidRPr="009606C2">
        <w:rPr>
          <w:rFonts w:ascii="Arial" w:hAnsi="Arial" w:cs="Arial"/>
          <w:color w:val="000000"/>
          <w:sz w:val="20"/>
        </w:rPr>
        <w:t>нанотехнологий</w:t>
      </w:r>
      <w:proofErr w:type="spellEnd"/>
      <w:r w:rsidRPr="009606C2">
        <w:rPr>
          <w:rFonts w:ascii="Arial" w:hAnsi="Arial" w:cs="Arial"/>
          <w:color w:val="000000"/>
          <w:sz w:val="20"/>
        </w:rPr>
        <w:t>;</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профессионализма</w:t>
      </w:r>
      <w:r w:rsidR="00887618" w:rsidRPr="009606C2">
        <w:rPr>
          <w:rFonts w:ascii="Arial" w:hAnsi="Arial" w:cs="Arial"/>
          <w:color w:val="000000"/>
          <w:sz w:val="20"/>
        </w:rPr>
        <w:t xml:space="preserve"> </w:t>
      </w:r>
      <w:r w:rsidRPr="009606C2">
        <w:rPr>
          <w:rFonts w:ascii="Arial" w:hAnsi="Arial" w:cs="Arial"/>
          <w:color w:val="000000"/>
          <w:sz w:val="20"/>
        </w:rPr>
        <w:t>специалистов</w:t>
      </w:r>
      <w:r w:rsidR="00887618" w:rsidRPr="009606C2">
        <w:rPr>
          <w:rFonts w:ascii="Arial" w:hAnsi="Arial" w:cs="Arial"/>
          <w:color w:val="000000"/>
          <w:sz w:val="20"/>
        </w:rPr>
        <w:t xml:space="preserve"> </w:t>
      </w:r>
      <w:r w:rsidRPr="009606C2">
        <w:rPr>
          <w:rFonts w:ascii="Arial" w:hAnsi="Arial" w:cs="Arial"/>
          <w:color w:val="000000"/>
          <w:sz w:val="20"/>
        </w:rPr>
        <w:t>сферы</w:t>
      </w:r>
      <w:r w:rsidR="00887618" w:rsidRPr="009606C2">
        <w:rPr>
          <w:rFonts w:ascii="Arial" w:hAnsi="Arial" w:cs="Arial"/>
          <w:color w:val="000000"/>
          <w:sz w:val="20"/>
        </w:rPr>
        <w:t xml:space="preserve"> </w:t>
      </w:r>
      <w:r w:rsidRPr="009606C2">
        <w:rPr>
          <w:rFonts w:ascii="Arial" w:hAnsi="Arial" w:cs="Arial"/>
          <w:color w:val="000000"/>
          <w:sz w:val="20"/>
        </w:rPr>
        <w:t>потребительского</w:t>
      </w:r>
      <w:r w:rsidR="00887618" w:rsidRPr="009606C2">
        <w:rPr>
          <w:rFonts w:ascii="Arial" w:hAnsi="Arial" w:cs="Arial"/>
          <w:color w:val="000000"/>
          <w:sz w:val="20"/>
        </w:rPr>
        <w:t xml:space="preserve"> </w:t>
      </w:r>
      <w:r w:rsidRPr="009606C2">
        <w:rPr>
          <w:rFonts w:ascii="Arial" w:hAnsi="Arial" w:cs="Arial"/>
          <w:color w:val="000000"/>
          <w:sz w:val="20"/>
        </w:rPr>
        <w:t>рынка;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развитие</w:t>
      </w:r>
      <w:r w:rsidR="00887618" w:rsidRPr="009606C2">
        <w:rPr>
          <w:rFonts w:ascii="Arial" w:hAnsi="Arial" w:cs="Arial"/>
          <w:color w:val="000000"/>
          <w:sz w:val="20"/>
        </w:rPr>
        <w:t xml:space="preserve"> </w:t>
      </w:r>
      <w:r w:rsidRPr="009606C2">
        <w:rPr>
          <w:rFonts w:ascii="Arial" w:hAnsi="Arial" w:cs="Arial"/>
          <w:color w:val="000000"/>
          <w:sz w:val="20"/>
        </w:rPr>
        <w:t>новых</w:t>
      </w:r>
      <w:r w:rsidR="00887618" w:rsidRPr="009606C2">
        <w:rPr>
          <w:rFonts w:ascii="Arial" w:hAnsi="Arial" w:cs="Arial"/>
          <w:color w:val="000000"/>
          <w:sz w:val="20"/>
        </w:rPr>
        <w:t xml:space="preserve"> </w:t>
      </w:r>
      <w:r w:rsidRPr="009606C2">
        <w:rPr>
          <w:rFonts w:ascii="Arial" w:hAnsi="Arial" w:cs="Arial"/>
          <w:color w:val="000000"/>
          <w:sz w:val="20"/>
        </w:rPr>
        <w:t>видов</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ориентированных</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спрос</w:t>
      </w:r>
      <w:r w:rsidR="00887618" w:rsidRPr="009606C2">
        <w:rPr>
          <w:rFonts w:ascii="Arial" w:hAnsi="Arial" w:cs="Arial"/>
          <w:color w:val="000000"/>
          <w:sz w:val="20"/>
        </w:rPr>
        <w:t xml:space="preserve"> </w:t>
      </w:r>
      <w:r w:rsidRPr="009606C2">
        <w:rPr>
          <w:rFonts w:ascii="Arial" w:hAnsi="Arial" w:cs="Arial"/>
          <w:color w:val="000000"/>
          <w:sz w:val="20"/>
        </w:rPr>
        <w:t>населения;</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открытие</w:t>
      </w:r>
      <w:r w:rsidR="00887618" w:rsidRPr="009606C2">
        <w:rPr>
          <w:rFonts w:ascii="Arial" w:hAnsi="Arial" w:cs="Arial"/>
          <w:color w:val="000000"/>
          <w:sz w:val="20"/>
        </w:rPr>
        <w:t xml:space="preserve"> </w:t>
      </w:r>
      <w:r w:rsidRPr="009606C2">
        <w:rPr>
          <w:rFonts w:ascii="Arial" w:hAnsi="Arial" w:cs="Arial"/>
          <w:color w:val="000000"/>
          <w:sz w:val="20"/>
        </w:rPr>
        <w:t>«магазинов</w:t>
      </w:r>
      <w:r w:rsidR="00887618" w:rsidRPr="009606C2">
        <w:rPr>
          <w:rFonts w:ascii="Arial" w:hAnsi="Arial" w:cs="Arial"/>
          <w:color w:val="000000"/>
          <w:sz w:val="20"/>
        </w:rPr>
        <w:t xml:space="preserve"> </w:t>
      </w:r>
      <w:r w:rsidRPr="009606C2">
        <w:rPr>
          <w:rFonts w:ascii="Arial" w:hAnsi="Arial" w:cs="Arial"/>
          <w:color w:val="000000"/>
          <w:sz w:val="20"/>
        </w:rPr>
        <w:t>будущего»,</w:t>
      </w:r>
      <w:r w:rsidR="00887618" w:rsidRPr="009606C2">
        <w:rPr>
          <w:rFonts w:ascii="Arial" w:hAnsi="Arial" w:cs="Arial"/>
          <w:color w:val="000000"/>
          <w:sz w:val="20"/>
        </w:rPr>
        <w:t xml:space="preserve"> </w:t>
      </w:r>
      <w:r w:rsidRPr="009606C2">
        <w:rPr>
          <w:rFonts w:ascii="Arial" w:hAnsi="Arial" w:cs="Arial"/>
          <w:color w:val="000000"/>
          <w:sz w:val="20"/>
        </w:rPr>
        <w:t>основанных</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передовых</w:t>
      </w:r>
      <w:r w:rsidR="00887618" w:rsidRPr="009606C2">
        <w:rPr>
          <w:rFonts w:ascii="Arial" w:hAnsi="Arial" w:cs="Arial"/>
          <w:color w:val="000000"/>
          <w:sz w:val="20"/>
        </w:rPr>
        <w:t xml:space="preserve"> </w:t>
      </w:r>
      <w:r w:rsidRPr="009606C2">
        <w:rPr>
          <w:rFonts w:ascii="Arial" w:hAnsi="Arial" w:cs="Arial"/>
          <w:color w:val="000000"/>
          <w:sz w:val="20"/>
        </w:rPr>
        <w:t>технологиях</w:t>
      </w:r>
      <w:r w:rsidR="00887618" w:rsidRPr="009606C2">
        <w:rPr>
          <w:rFonts w:ascii="Arial" w:hAnsi="Arial" w:cs="Arial"/>
          <w:color w:val="000000"/>
          <w:sz w:val="20"/>
        </w:rPr>
        <w:t xml:space="preserve"> </w:t>
      </w:r>
      <w:r w:rsidRPr="009606C2">
        <w:rPr>
          <w:rFonts w:ascii="Arial" w:hAnsi="Arial" w:cs="Arial"/>
          <w:color w:val="000000"/>
          <w:sz w:val="20"/>
        </w:rPr>
        <w:t>(</w:t>
      </w:r>
      <w:proofErr w:type="spellStart"/>
      <w:r w:rsidRPr="009606C2">
        <w:rPr>
          <w:rFonts w:ascii="Arial" w:hAnsi="Arial" w:cs="Arial"/>
          <w:color w:val="000000"/>
          <w:sz w:val="20"/>
        </w:rPr>
        <w:t>нанометки</w:t>
      </w:r>
      <w:proofErr w:type="spellEnd"/>
      <w:r w:rsidRPr="009606C2">
        <w:rPr>
          <w:rFonts w:ascii="Arial" w:hAnsi="Arial" w:cs="Arial"/>
          <w:color w:val="000000"/>
          <w:sz w:val="20"/>
        </w:rPr>
        <w:t>,</w:t>
      </w:r>
      <w:r w:rsidR="00887618" w:rsidRPr="009606C2">
        <w:rPr>
          <w:rFonts w:ascii="Arial" w:hAnsi="Arial" w:cs="Arial"/>
          <w:color w:val="000000"/>
          <w:sz w:val="20"/>
        </w:rPr>
        <w:t xml:space="preserve"> </w:t>
      </w:r>
      <w:proofErr w:type="spellStart"/>
      <w:r w:rsidRPr="009606C2">
        <w:rPr>
          <w:rFonts w:ascii="Arial" w:hAnsi="Arial" w:cs="Arial"/>
          <w:color w:val="000000"/>
          <w:sz w:val="20"/>
        </w:rPr>
        <w:t>наноупаковки</w:t>
      </w:r>
      <w:proofErr w:type="spellEnd"/>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оптическое</w:t>
      </w:r>
      <w:r w:rsidR="00887618" w:rsidRPr="009606C2">
        <w:rPr>
          <w:rFonts w:ascii="Arial" w:hAnsi="Arial" w:cs="Arial"/>
          <w:color w:val="000000"/>
          <w:sz w:val="20"/>
        </w:rPr>
        <w:t xml:space="preserve"> </w:t>
      </w:r>
      <w:r w:rsidRPr="009606C2">
        <w:rPr>
          <w:rFonts w:ascii="Arial" w:hAnsi="Arial" w:cs="Arial"/>
          <w:color w:val="000000"/>
          <w:sz w:val="20"/>
        </w:rPr>
        <w:t>распознавание</w:t>
      </w:r>
      <w:r w:rsidR="00887618" w:rsidRPr="009606C2">
        <w:rPr>
          <w:rFonts w:ascii="Arial" w:hAnsi="Arial" w:cs="Arial"/>
          <w:color w:val="000000"/>
          <w:sz w:val="20"/>
        </w:rPr>
        <w:t xml:space="preserve"> </w:t>
      </w:r>
      <w:r w:rsidRPr="009606C2">
        <w:rPr>
          <w:rFonts w:ascii="Arial" w:hAnsi="Arial" w:cs="Arial"/>
          <w:color w:val="000000"/>
          <w:sz w:val="20"/>
        </w:rPr>
        <w:t>продуктов;</w:t>
      </w:r>
      <w:r w:rsidR="00887618" w:rsidRPr="009606C2">
        <w:rPr>
          <w:rFonts w:ascii="Arial" w:hAnsi="Arial" w:cs="Arial"/>
          <w:color w:val="000000"/>
          <w:sz w:val="20"/>
        </w:rPr>
        <w:t xml:space="preserve"> </w:t>
      </w:r>
      <w:r w:rsidRPr="009606C2">
        <w:rPr>
          <w:rFonts w:ascii="Arial" w:hAnsi="Arial" w:cs="Arial"/>
          <w:color w:val="000000"/>
          <w:sz w:val="20"/>
        </w:rPr>
        <w:t>мобильный</w:t>
      </w:r>
      <w:r w:rsidR="00887618" w:rsidRPr="009606C2">
        <w:rPr>
          <w:rFonts w:ascii="Arial" w:hAnsi="Arial" w:cs="Arial"/>
          <w:color w:val="000000"/>
          <w:sz w:val="20"/>
        </w:rPr>
        <w:t xml:space="preserve"> </w:t>
      </w:r>
      <w:r w:rsidRPr="009606C2">
        <w:rPr>
          <w:rFonts w:ascii="Arial" w:hAnsi="Arial" w:cs="Arial"/>
          <w:color w:val="000000"/>
          <w:sz w:val="20"/>
        </w:rPr>
        <w:t>шопинг;</w:t>
      </w:r>
      <w:r w:rsidR="00887618" w:rsidRPr="009606C2">
        <w:rPr>
          <w:rFonts w:ascii="Arial" w:hAnsi="Arial" w:cs="Arial"/>
          <w:color w:val="000000"/>
          <w:sz w:val="20"/>
        </w:rPr>
        <w:t xml:space="preserve"> </w:t>
      </w:r>
      <w:r w:rsidRPr="009606C2">
        <w:rPr>
          <w:rFonts w:ascii="Arial" w:hAnsi="Arial" w:cs="Arial"/>
          <w:color w:val="000000"/>
          <w:sz w:val="20"/>
        </w:rPr>
        <w:t>терминалы</w:t>
      </w:r>
      <w:r w:rsidR="00887618" w:rsidRPr="009606C2">
        <w:rPr>
          <w:rFonts w:ascii="Arial" w:hAnsi="Arial" w:cs="Arial"/>
          <w:color w:val="000000"/>
          <w:sz w:val="20"/>
        </w:rPr>
        <w:t xml:space="preserve"> </w:t>
      </w:r>
      <w:r w:rsidRPr="009606C2">
        <w:rPr>
          <w:rFonts w:ascii="Arial" w:hAnsi="Arial" w:cs="Arial"/>
          <w:color w:val="000000"/>
          <w:sz w:val="20"/>
        </w:rPr>
        <w:t>оплаты</w:t>
      </w:r>
      <w:r w:rsidR="00887618" w:rsidRPr="009606C2">
        <w:rPr>
          <w:rFonts w:ascii="Arial" w:hAnsi="Arial" w:cs="Arial"/>
          <w:color w:val="000000"/>
          <w:sz w:val="20"/>
        </w:rPr>
        <w:t xml:space="preserve"> </w:t>
      </w:r>
      <w:r w:rsidRPr="009606C2">
        <w:rPr>
          <w:rFonts w:ascii="Arial" w:hAnsi="Arial" w:cs="Arial"/>
          <w:color w:val="000000"/>
          <w:sz w:val="20"/>
        </w:rPr>
        <w:t>без</w:t>
      </w:r>
      <w:r w:rsidR="00887618" w:rsidRPr="009606C2">
        <w:rPr>
          <w:rFonts w:ascii="Arial" w:hAnsi="Arial" w:cs="Arial"/>
          <w:color w:val="000000"/>
          <w:sz w:val="20"/>
        </w:rPr>
        <w:t xml:space="preserve"> </w:t>
      </w:r>
      <w:r w:rsidRPr="009606C2">
        <w:rPr>
          <w:rFonts w:ascii="Arial" w:hAnsi="Arial" w:cs="Arial"/>
          <w:color w:val="000000"/>
          <w:sz w:val="20"/>
        </w:rPr>
        <w:t>кассира),</w:t>
      </w:r>
      <w:r w:rsidR="00887618" w:rsidRPr="009606C2">
        <w:rPr>
          <w:rFonts w:ascii="Arial" w:hAnsi="Arial" w:cs="Arial"/>
          <w:color w:val="000000"/>
          <w:sz w:val="20"/>
        </w:rPr>
        <w:t xml:space="preserve"> </w:t>
      </w:r>
      <w:r w:rsidRPr="009606C2">
        <w:rPr>
          <w:rFonts w:ascii="Arial" w:hAnsi="Arial" w:cs="Arial"/>
          <w:color w:val="000000"/>
          <w:sz w:val="20"/>
        </w:rPr>
        <w:t>которые</w:t>
      </w:r>
      <w:r w:rsidR="00887618" w:rsidRPr="009606C2">
        <w:rPr>
          <w:rFonts w:ascii="Arial" w:hAnsi="Arial" w:cs="Arial"/>
          <w:color w:val="000000"/>
          <w:sz w:val="20"/>
        </w:rPr>
        <w:t xml:space="preserve"> </w:t>
      </w:r>
      <w:r w:rsidRPr="009606C2">
        <w:rPr>
          <w:rFonts w:ascii="Arial" w:hAnsi="Arial" w:cs="Arial"/>
          <w:color w:val="000000"/>
          <w:sz w:val="20"/>
        </w:rPr>
        <w:t>обеспечат</w:t>
      </w:r>
      <w:r w:rsidR="00887618" w:rsidRPr="009606C2">
        <w:rPr>
          <w:rFonts w:ascii="Arial" w:hAnsi="Arial" w:cs="Arial"/>
          <w:color w:val="000000"/>
          <w:sz w:val="20"/>
        </w:rPr>
        <w:t xml:space="preserve"> </w:t>
      </w:r>
      <w:r w:rsidRPr="009606C2">
        <w:rPr>
          <w:rFonts w:ascii="Arial" w:hAnsi="Arial" w:cs="Arial"/>
          <w:color w:val="000000"/>
          <w:sz w:val="20"/>
        </w:rPr>
        <w:t>поступательное</w:t>
      </w:r>
      <w:r w:rsidR="00887618" w:rsidRPr="009606C2">
        <w:rPr>
          <w:rFonts w:ascii="Arial" w:hAnsi="Arial" w:cs="Arial"/>
          <w:color w:val="000000"/>
          <w:sz w:val="20"/>
        </w:rPr>
        <w:t xml:space="preserve"> </w:t>
      </w:r>
      <w:r w:rsidRPr="009606C2">
        <w:rPr>
          <w:rFonts w:ascii="Arial" w:hAnsi="Arial" w:cs="Arial"/>
          <w:color w:val="000000"/>
          <w:sz w:val="20"/>
        </w:rPr>
        <w:t>развитие</w:t>
      </w:r>
      <w:r w:rsidR="00887618" w:rsidRPr="009606C2">
        <w:rPr>
          <w:rFonts w:ascii="Arial" w:hAnsi="Arial" w:cs="Arial"/>
          <w:color w:val="000000"/>
          <w:sz w:val="20"/>
        </w:rPr>
        <w:t xml:space="preserve"> </w:t>
      </w:r>
      <w:r w:rsidRPr="009606C2">
        <w:rPr>
          <w:rFonts w:ascii="Arial" w:hAnsi="Arial" w:cs="Arial"/>
          <w:color w:val="000000"/>
          <w:sz w:val="20"/>
        </w:rPr>
        <w:t>розничной</w:t>
      </w:r>
      <w:r w:rsidR="00887618" w:rsidRPr="009606C2">
        <w:rPr>
          <w:rFonts w:ascii="Arial" w:hAnsi="Arial" w:cs="Arial"/>
          <w:color w:val="000000"/>
          <w:sz w:val="20"/>
        </w:rPr>
        <w:t xml:space="preserve"> </w:t>
      </w:r>
      <w:r w:rsidRPr="009606C2">
        <w:rPr>
          <w:rFonts w:ascii="Arial" w:hAnsi="Arial" w:cs="Arial"/>
          <w:color w:val="000000"/>
          <w:sz w:val="20"/>
        </w:rPr>
        <w:t>торговли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целом;</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уровня</w:t>
      </w:r>
      <w:r w:rsidR="00887618" w:rsidRPr="009606C2">
        <w:rPr>
          <w:rFonts w:ascii="Arial" w:hAnsi="Arial" w:cs="Arial"/>
          <w:color w:val="000000"/>
          <w:sz w:val="20"/>
        </w:rPr>
        <w:t xml:space="preserve"> </w:t>
      </w:r>
      <w:r w:rsidRPr="009606C2">
        <w:rPr>
          <w:rFonts w:ascii="Arial" w:hAnsi="Arial" w:cs="Arial"/>
          <w:color w:val="000000"/>
          <w:sz w:val="20"/>
        </w:rPr>
        <w:t>знаний</w:t>
      </w:r>
      <w:r w:rsidR="00887618" w:rsidRPr="009606C2">
        <w:rPr>
          <w:rFonts w:ascii="Arial" w:hAnsi="Arial" w:cs="Arial"/>
          <w:color w:val="000000"/>
          <w:sz w:val="20"/>
        </w:rPr>
        <w:t xml:space="preserve"> </w:t>
      </w:r>
      <w:r w:rsidRPr="009606C2">
        <w:rPr>
          <w:rFonts w:ascii="Arial" w:hAnsi="Arial" w:cs="Arial"/>
          <w:color w:val="000000"/>
          <w:sz w:val="20"/>
        </w:rPr>
        <w:t>населения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сфере</w:t>
      </w:r>
      <w:r w:rsidR="00887618" w:rsidRPr="009606C2">
        <w:rPr>
          <w:rFonts w:ascii="Arial" w:hAnsi="Arial" w:cs="Arial"/>
          <w:color w:val="000000"/>
          <w:sz w:val="20"/>
        </w:rPr>
        <w:t xml:space="preserve"> </w:t>
      </w:r>
      <w:r w:rsidRPr="009606C2">
        <w:rPr>
          <w:rFonts w:ascii="Arial" w:hAnsi="Arial" w:cs="Arial"/>
          <w:color w:val="000000"/>
          <w:sz w:val="20"/>
        </w:rPr>
        <w:t>защиты</w:t>
      </w:r>
      <w:r w:rsidR="00887618" w:rsidRPr="009606C2">
        <w:rPr>
          <w:rFonts w:ascii="Arial" w:hAnsi="Arial" w:cs="Arial"/>
          <w:color w:val="000000"/>
          <w:sz w:val="20"/>
        </w:rPr>
        <w:t xml:space="preserve"> </w:t>
      </w:r>
      <w:r w:rsidRPr="009606C2">
        <w:rPr>
          <w:rFonts w:ascii="Arial" w:hAnsi="Arial" w:cs="Arial"/>
          <w:color w:val="000000"/>
          <w:sz w:val="20"/>
        </w:rPr>
        <w:t>своих</w:t>
      </w:r>
      <w:r w:rsidR="00887618" w:rsidRPr="009606C2">
        <w:rPr>
          <w:rFonts w:ascii="Arial" w:hAnsi="Arial" w:cs="Arial"/>
          <w:color w:val="000000"/>
          <w:sz w:val="20"/>
        </w:rPr>
        <w:t xml:space="preserve"> </w:t>
      </w:r>
      <w:r w:rsidRPr="009606C2">
        <w:rPr>
          <w:rFonts w:ascii="Arial" w:hAnsi="Arial" w:cs="Arial"/>
          <w:color w:val="000000"/>
          <w:sz w:val="20"/>
        </w:rPr>
        <w:t>прав.</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Основными</w:t>
      </w:r>
      <w:r w:rsidR="00887618" w:rsidRPr="009606C2">
        <w:rPr>
          <w:rFonts w:ascii="Arial" w:hAnsi="Arial" w:cs="Arial"/>
          <w:color w:val="000000"/>
          <w:sz w:val="20"/>
        </w:rPr>
        <w:t xml:space="preserve"> </w:t>
      </w:r>
      <w:r w:rsidRPr="009606C2">
        <w:rPr>
          <w:rFonts w:ascii="Arial" w:hAnsi="Arial" w:cs="Arial"/>
          <w:color w:val="000000"/>
          <w:sz w:val="20"/>
        </w:rPr>
        <w:t>целями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являются</w:t>
      </w:r>
      <w:r w:rsidR="00887618" w:rsidRPr="009606C2">
        <w:rPr>
          <w:rFonts w:ascii="Arial" w:hAnsi="Arial" w:cs="Arial"/>
          <w:color w:val="000000"/>
          <w:sz w:val="20"/>
        </w:rPr>
        <w:t xml:space="preserve"> </w:t>
      </w: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социально-экономической</w:t>
      </w:r>
      <w:r w:rsidR="00887618" w:rsidRPr="009606C2">
        <w:rPr>
          <w:rFonts w:ascii="Arial" w:hAnsi="Arial" w:cs="Arial"/>
          <w:color w:val="000000"/>
          <w:sz w:val="20"/>
        </w:rPr>
        <w:t xml:space="preserve"> </w:t>
      </w:r>
      <w:r w:rsidRPr="009606C2">
        <w:rPr>
          <w:rFonts w:ascii="Arial" w:hAnsi="Arial" w:cs="Arial"/>
          <w:color w:val="000000"/>
          <w:sz w:val="20"/>
        </w:rPr>
        <w:t>эффективности</w:t>
      </w:r>
      <w:r w:rsidR="00887618" w:rsidRPr="009606C2">
        <w:rPr>
          <w:rFonts w:ascii="Arial" w:hAnsi="Arial" w:cs="Arial"/>
          <w:color w:val="000000"/>
          <w:sz w:val="20"/>
        </w:rPr>
        <w:t xml:space="preserve"> </w:t>
      </w:r>
      <w:r w:rsidRPr="009606C2">
        <w:rPr>
          <w:rFonts w:ascii="Arial" w:hAnsi="Arial" w:cs="Arial"/>
          <w:color w:val="000000"/>
          <w:sz w:val="20"/>
        </w:rPr>
        <w:t>потребительского</w:t>
      </w:r>
      <w:r w:rsidR="00887618" w:rsidRPr="009606C2">
        <w:rPr>
          <w:rFonts w:ascii="Arial" w:hAnsi="Arial" w:cs="Arial"/>
          <w:color w:val="000000"/>
          <w:sz w:val="20"/>
        </w:rPr>
        <w:t xml:space="preserve"> </w:t>
      </w:r>
      <w:r w:rsidRPr="009606C2">
        <w:rPr>
          <w:rFonts w:ascii="Arial" w:hAnsi="Arial" w:cs="Arial"/>
          <w:color w:val="000000"/>
          <w:sz w:val="20"/>
        </w:rPr>
        <w:t>рынка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системы</w:t>
      </w:r>
      <w:r w:rsidR="00887618" w:rsidRPr="009606C2">
        <w:rPr>
          <w:rFonts w:ascii="Arial" w:hAnsi="Arial" w:cs="Arial"/>
          <w:color w:val="000000"/>
          <w:sz w:val="20"/>
        </w:rPr>
        <w:t xml:space="preserve"> </w:t>
      </w:r>
      <w:r w:rsidRPr="009606C2">
        <w:rPr>
          <w:rFonts w:ascii="Arial" w:hAnsi="Arial" w:cs="Arial"/>
          <w:color w:val="000000"/>
          <w:sz w:val="20"/>
        </w:rPr>
        <w:t>защиты</w:t>
      </w:r>
      <w:r w:rsidR="00887618" w:rsidRPr="009606C2">
        <w:rPr>
          <w:rFonts w:ascii="Arial" w:hAnsi="Arial" w:cs="Arial"/>
          <w:color w:val="000000"/>
          <w:sz w:val="20"/>
        </w:rPr>
        <w:t xml:space="preserve"> </w:t>
      </w:r>
      <w:r w:rsidRPr="009606C2">
        <w:rPr>
          <w:rFonts w:ascii="Arial" w:hAnsi="Arial" w:cs="Arial"/>
          <w:color w:val="000000"/>
          <w:sz w:val="20"/>
        </w:rPr>
        <w:t>прав</w:t>
      </w:r>
      <w:r w:rsidR="00887618" w:rsidRPr="009606C2">
        <w:rPr>
          <w:rFonts w:ascii="Arial" w:hAnsi="Arial" w:cs="Arial"/>
          <w:color w:val="000000"/>
          <w:sz w:val="20"/>
        </w:rPr>
        <w:t xml:space="preserve"> </w:t>
      </w:r>
      <w:r w:rsidRPr="009606C2">
        <w:rPr>
          <w:rFonts w:ascii="Arial" w:hAnsi="Arial" w:cs="Arial"/>
          <w:color w:val="000000"/>
          <w:sz w:val="20"/>
        </w:rPr>
        <w:t>потребителей,</w:t>
      </w:r>
      <w:r w:rsidR="00887618" w:rsidRPr="009606C2">
        <w:rPr>
          <w:rFonts w:ascii="Arial" w:hAnsi="Arial" w:cs="Arial"/>
          <w:color w:val="000000"/>
          <w:sz w:val="20"/>
        </w:rPr>
        <w:t xml:space="preserve"> </w:t>
      </w:r>
      <w:r w:rsidRPr="009606C2">
        <w:rPr>
          <w:rFonts w:ascii="Arial" w:hAnsi="Arial" w:cs="Arial"/>
          <w:color w:val="000000"/>
          <w:sz w:val="20"/>
        </w:rPr>
        <w:t>создание</w:t>
      </w:r>
      <w:r w:rsidR="00887618" w:rsidRPr="009606C2">
        <w:rPr>
          <w:rFonts w:ascii="Arial" w:hAnsi="Arial" w:cs="Arial"/>
          <w:color w:val="000000"/>
          <w:sz w:val="20"/>
        </w:rPr>
        <w:t xml:space="preserve"> </w:t>
      </w:r>
      <w:r w:rsidRPr="009606C2">
        <w:rPr>
          <w:rFonts w:ascii="Arial" w:hAnsi="Arial" w:cs="Arial"/>
          <w:color w:val="000000"/>
          <w:sz w:val="20"/>
        </w:rPr>
        <w:t>условий</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наиболее</w:t>
      </w:r>
      <w:r w:rsidR="00887618" w:rsidRPr="009606C2">
        <w:rPr>
          <w:rFonts w:ascii="Arial" w:hAnsi="Arial" w:cs="Arial"/>
          <w:color w:val="000000"/>
          <w:sz w:val="20"/>
        </w:rPr>
        <w:t xml:space="preserve"> </w:t>
      </w:r>
      <w:r w:rsidRPr="009606C2">
        <w:rPr>
          <w:rFonts w:ascii="Arial" w:hAnsi="Arial" w:cs="Arial"/>
          <w:color w:val="000000"/>
          <w:sz w:val="20"/>
        </w:rPr>
        <w:t>полного</w:t>
      </w:r>
      <w:r w:rsidR="00887618" w:rsidRPr="009606C2">
        <w:rPr>
          <w:rFonts w:ascii="Arial" w:hAnsi="Arial" w:cs="Arial"/>
          <w:color w:val="000000"/>
          <w:sz w:val="20"/>
        </w:rPr>
        <w:t xml:space="preserve"> </w:t>
      </w:r>
      <w:r w:rsidRPr="009606C2">
        <w:rPr>
          <w:rFonts w:ascii="Arial" w:hAnsi="Arial" w:cs="Arial"/>
          <w:color w:val="000000"/>
          <w:sz w:val="20"/>
        </w:rPr>
        <w:t>удовлетворения</w:t>
      </w:r>
      <w:r w:rsidR="00887618" w:rsidRPr="009606C2">
        <w:rPr>
          <w:rFonts w:ascii="Arial" w:hAnsi="Arial" w:cs="Arial"/>
          <w:color w:val="000000"/>
          <w:sz w:val="20"/>
        </w:rPr>
        <w:t xml:space="preserve"> </w:t>
      </w:r>
      <w:r w:rsidRPr="009606C2">
        <w:rPr>
          <w:rFonts w:ascii="Arial" w:hAnsi="Arial" w:cs="Arial"/>
          <w:color w:val="000000"/>
          <w:sz w:val="20"/>
        </w:rPr>
        <w:t>спроса</w:t>
      </w:r>
      <w:r w:rsidR="00887618" w:rsidRPr="009606C2">
        <w:rPr>
          <w:rFonts w:ascii="Arial" w:hAnsi="Arial" w:cs="Arial"/>
          <w:color w:val="000000"/>
          <w:sz w:val="20"/>
        </w:rPr>
        <w:t xml:space="preserve"> </w:t>
      </w:r>
      <w:r w:rsidRPr="009606C2">
        <w:rPr>
          <w:rFonts w:ascii="Arial" w:hAnsi="Arial" w:cs="Arial"/>
          <w:color w:val="000000"/>
          <w:sz w:val="20"/>
        </w:rPr>
        <w:t>населения</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качественные</w:t>
      </w:r>
      <w:r w:rsidR="00887618" w:rsidRPr="009606C2">
        <w:rPr>
          <w:rFonts w:ascii="Arial" w:hAnsi="Arial" w:cs="Arial"/>
          <w:color w:val="000000"/>
          <w:sz w:val="20"/>
        </w:rPr>
        <w:t xml:space="preserve"> </w:t>
      </w:r>
      <w:r w:rsidRPr="009606C2">
        <w:rPr>
          <w:rFonts w:ascii="Arial" w:hAnsi="Arial" w:cs="Arial"/>
          <w:color w:val="000000"/>
          <w:sz w:val="20"/>
        </w:rPr>
        <w:t>товары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услуги.</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Достижению</w:t>
      </w:r>
      <w:r w:rsidR="00887618" w:rsidRPr="009606C2">
        <w:rPr>
          <w:rFonts w:ascii="Arial" w:hAnsi="Arial" w:cs="Arial"/>
          <w:color w:val="000000"/>
          <w:sz w:val="20"/>
        </w:rPr>
        <w:t xml:space="preserve"> </w:t>
      </w:r>
      <w:r w:rsidRPr="009606C2">
        <w:rPr>
          <w:rFonts w:ascii="Arial" w:hAnsi="Arial" w:cs="Arial"/>
          <w:color w:val="000000"/>
          <w:sz w:val="20"/>
        </w:rPr>
        <w:t>поставленной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подпрограмме</w:t>
      </w:r>
      <w:r w:rsidR="00887618" w:rsidRPr="009606C2">
        <w:rPr>
          <w:rFonts w:ascii="Arial" w:hAnsi="Arial" w:cs="Arial"/>
          <w:color w:val="000000"/>
          <w:sz w:val="20"/>
        </w:rPr>
        <w:t xml:space="preserve"> </w:t>
      </w:r>
      <w:r w:rsidRPr="009606C2">
        <w:rPr>
          <w:rFonts w:ascii="Arial" w:hAnsi="Arial" w:cs="Arial"/>
          <w:color w:val="000000"/>
          <w:sz w:val="20"/>
        </w:rPr>
        <w:t>цели</w:t>
      </w:r>
      <w:r w:rsidR="00887618" w:rsidRPr="009606C2">
        <w:rPr>
          <w:rFonts w:ascii="Arial" w:hAnsi="Arial" w:cs="Arial"/>
          <w:color w:val="000000"/>
          <w:sz w:val="20"/>
        </w:rPr>
        <w:t xml:space="preserve"> </w:t>
      </w:r>
      <w:r w:rsidRPr="009606C2">
        <w:rPr>
          <w:rFonts w:ascii="Arial" w:hAnsi="Arial" w:cs="Arial"/>
          <w:color w:val="000000"/>
          <w:sz w:val="20"/>
        </w:rPr>
        <w:t>способствует</w:t>
      </w:r>
      <w:r w:rsidR="00887618" w:rsidRPr="009606C2">
        <w:rPr>
          <w:rFonts w:ascii="Arial" w:hAnsi="Arial" w:cs="Arial"/>
          <w:color w:val="000000"/>
          <w:sz w:val="20"/>
        </w:rPr>
        <w:t xml:space="preserve"> </w:t>
      </w:r>
      <w:r w:rsidRPr="009606C2">
        <w:rPr>
          <w:rFonts w:ascii="Arial" w:hAnsi="Arial" w:cs="Arial"/>
          <w:color w:val="000000"/>
          <w:sz w:val="20"/>
        </w:rPr>
        <w:t>решение</w:t>
      </w:r>
      <w:r w:rsidR="00887618" w:rsidRPr="009606C2">
        <w:rPr>
          <w:rFonts w:ascii="Arial" w:hAnsi="Arial" w:cs="Arial"/>
          <w:color w:val="000000"/>
          <w:sz w:val="20"/>
        </w:rPr>
        <w:t xml:space="preserve"> </w:t>
      </w:r>
      <w:r w:rsidRPr="009606C2">
        <w:rPr>
          <w:rFonts w:ascii="Arial" w:hAnsi="Arial" w:cs="Arial"/>
          <w:color w:val="000000"/>
          <w:sz w:val="20"/>
        </w:rPr>
        <w:t>следующих</w:t>
      </w:r>
      <w:r w:rsidR="00887618" w:rsidRPr="009606C2">
        <w:rPr>
          <w:rFonts w:ascii="Arial" w:hAnsi="Arial" w:cs="Arial"/>
          <w:color w:val="000000"/>
          <w:sz w:val="20"/>
        </w:rPr>
        <w:t xml:space="preserve"> </w:t>
      </w:r>
      <w:r w:rsidRPr="009606C2">
        <w:rPr>
          <w:rFonts w:ascii="Arial" w:hAnsi="Arial" w:cs="Arial"/>
          <w:color w:val="000000"/>
          <w:sz w:val="20"/>
        </w:rPr>
        <w:t>приоритетных</w:t>
      </w:r>
      <w:r w:rsidR="00887618" w:rsidRPr="009606C2">
        <w:rPr>
          <w:rFonts w:ascii="Arial" w:hAnsi="Arial" w:cs="Arial"/>
          <w:color w:val="000000"/>
          <w:sz w:val="20"/>
        </w:rPr>
        <w:t xml:space="preserve"> </w:t>
      </w:r>
      <w:r w:rsidRPr="009606C2">
        <w:rPr>
          <w:rFonts w:ascii="Arial" w:hAnsi="Arial" w:cs="Arial"/>
          <w:color w:val="000000"/>
          <w:sz w:val="20"/>
        </w:rPr>
        <w:t>задач:</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оптимизация</w:t>
      </w:r>
      <w:r w:rsidR="00887618" w:rsidRPr="009606C2">
        <w:rPr>
          <w:rFonts w:ascii="Arial" w:hAnsi="Arial" w:cs="Arial"/>
          <w:color w:val="000000"/>
          <w:sz w:val="20"/>
        </w:rPr>
        <w:t xml:space="preserve"> </w:t>
      </w:r>
      <w:r w:rsidRPr="009606C2">
        <w:rPr>
          <w:rFonts w:ascii="Arial" w:hAnsi="Arial" w:cs="Arial"/>
          <w:color w:val="000000"/>
          <w:sz w:val="20"/>
        </w:rPr>
        <w:t>механизмов</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координации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правового</w:t>
      </w:r>
      <w:r w:rsidR="00887618" w:rsidRPr="009606C2">
        <w:rPr>
          <w:rFonts w:ascii="Arial" w:hAnsi="Arial" w:cs="Arial"/>
          <w:color w:val="000000"/>
          <w:sz w:val="20"/>
        </w:rPr>
        <w:t xml:space="preserve"> </w:t>
      </w:r>
      <w:r w:rsidRPr="009606C2">
        <w:rPr>
          <w:rFonts w:ascii="Arial" w:hAnsi="Arial" w:cs="Arial"/>
          <w:color w:val="000000"/>
          <w:sz w:val="20"/>
        </w:rPr>
        <w:t>регулирования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сфере</w:t>
      </w:r>
      <w:r w:rsidR="00887618" w:rsidRPr="009606C2">
        <w:rPr>
          <w:rFonts w:ascii="Arial" w:hAnsi="Arial" w:cs="Arial"/>
          <w:color w:val="000000"/>
          <w:sz w:val="20"/>
        </w:rPr>
        <w:t xml:space="preserve"> </w:t>
      </w:r>
      <w:r w:rsidRPr="009606C2">
        <w:rPr>
          <w:rFonts w:ascii="Arial" w:hAnsi="Arial" w:cs="Arial"/>
          <w:color w:val="000000"/>
          <w:sz w:val="20"/>
        </w:rPr>
        <w:t>потребительского</w:t>
      </w:r>
      <w:r w:rsidR="00887618" w:rsidRPr="009606C2">
        <w:rPr>
          <w:rFonts w:ascii="Arial" w:hAnsi="Arial" w:cs="Arial"/>
          <w:color w:val="000000"/>
          <w:sz w:val="20"/>
        </w:rPr>
        <w:t xml:space="preserve"> </w:t>
      </w:r>
      <w:r w:rsidRPr="009606C2">
        <w:rPr>
          <w:rFonts w:ascii="Arial" w:hAnsi="Arial" w:cs="Arial"/>
          <w:color w:val="000000"/>
          <w:sz w:val="20"/>
        </w:rPr>
        <w:t>рынка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защиты</w:t>
      </w:r>
      <w:r w:rsidR="00887618" w:rsidRPr="009606C2">
        <w:rPr>
          <w:rFonts w:ascii="Arial" w:hAnsi="Arial" w:cs="Arial"/>
          <w:color w:val="000000"/>
          <w:sz w:val="20"/>
        </w:rPr>
        <w:t xml:space="preserve"> </w:t>
      </w:r>
      <w:r w:rsidRPr="009606C2">
        <w:rPr>
          <w:rFonts w:ascii="Arial" w:hAnsi="Arial" w:cs="Arial"/>
          <w:color w:val="000000"/>
          <w:sz w:val="20"/>
        </w:rPr>
        <w:t>прав</w:t>
      </w:r>
      <w:r w:rsidR="00887618" w:rsidRPr="009606C2">
        <w:rPr>
          <w:rFonts w:ascii="Arial" w:hAnsi="Arial" w:cs="Arial"/>
          <w:color w:val="000000"/>
          <w:sz w:val="20"/>
        </w:rPr>
        <w:t xml:space="preserve"> </w:t>
      </w:r>
      <w:r w:rsidRPr="009606C2">
        <w:rPr>
          <w:rFonts w:ascii="Arial" w:hAnsi="Arial" w:cs="Arial"/>
          <w:color w:val="000000"/>
          <w:sz w:val="20"/>
        </w:rPr>
        <w:t>потребителей;</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доступности</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торговли,</w:t>
      </w:r>
      <w:r w:rsidR="00887618" w:rsidRPr="009606C2">
        <w:rPr>
          <w:rFonts w:ascii="Arial" w:hAnsi="Arial" w:cs="Arial"/>
          <w:color w:val="000000"/>
          <w:sz w:val="20"/>
        </w:rPr>
        <w:t xml:space="preserve"> </w:t>
      </w:r>
      <w:r w:rsidRPr="009606C2">
        <w:rPr>
          <w:rFonts w:ascii="Arial" w:hAnsi="Arial" w:cs="Arial"/>
          <w:color w:val="000000"/>
          <w:sz w:val="20"/>
        </w:rPr>
        <w:t>общественного</w:t>
      </w:r>
      <w:r w:rsidR="00887618" w:rsidRPr="009606C2">
        <w:rPr>
          <w:rFonts w:ascii="Arial" w:hAnsi="Arial" w:cs="Arial"/>
          <w:color w:val="000000"/>
          <w:sz w:val="20"/>
        </w:rPr>
        <w:t xml:space="preserve"> </w:t>
      </w:r>
      <w:r w:rsidRPr="009606C2">
        <w:rPr>
          <w:rFonts w:ascii="Arial" w:hAnsi="Arial" w:cs="Arial"/>
          <w:color w:val="000000"/>
          <w:sz w:val="20"/>
        </w:rPr>
        <w:t>питания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бытового</w:t>
      </w:r>
      <w:r w:rsidR="00887618" w:rsidRPr="009606C2">
        <w:rPr>
          <w:rFonts w:ascii="Arial" w:hAnsi="Arial" w:cs="Arial"/>
          <w:color w:val="000000"/>
          <w:sz w:val="20"/>
        </w:rPr>
        <w:t xml:space="preserve"> </w:t>
      </w:r>
      <w:r w:rsidRPr="009606C2">
        <w:rPr>
          <w:rFonts w:ascii="Arial" w:hAnsi="Arial" w:cs="Arial"/>
          <w:color w:val="000000"/>
          <w:sz w:val="20"/>
        </w:rPr>
        <w:t>обслуживания</w:t>
      </w:r>
      <w:r w:rsidR="00887618" w:rsidRPr="009606C2">
        <w:rPr>
          <w:rFonts w:ascii="Arial" w:hAnsi="Arial" w:cs="Arial"/>
          <w:color w:val="000000"/>
          <w:sz w:val="20"/>
        </w:rPr>
        <w:t xml:space="preserve"> </w:t>
      </w:r>
      <w:r w:rsidRPr="009606C2">
        <w:rPr>
          <w:rFonts w:ascii="Arial" w:hAnsi="Arial" w:cs="Arial"/>
          <w:color w:val="000000"/>
          <w:sz w:val="20"/>
        </w:rPr>
        <w:t>населения;</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конкурентоспособности</w:t>
      </w:r>
      <w:r w:rsidR="00887618" w:rsidRPr="009606C2">
        <w:rPr>
          <w:rFonts w:ascii="Arial" w:hAnsi="Arial" w:cs="Arial"/>
          <w:color w:val="000000"/>
          <w:sz w:val="20"/>
        </w:rPr>
        <w:t xml:space="preserve"> </w:t>
      </w:r>
      <w:r w:rsidRPr="009606C2">
        <w:rPr>
          <w:rFonts w:ascii="Arial" w:hAnsi="Arial" w:cs="Arial"/>
          <w:color w:val="000000"/>
          <w:sz w:val="20"/>
        </w:rPr>
        <w:t>субъектов</w:t>
      </w:r>
      <w:r w:rsidR="00887618" w:rsidRPr="009606C2">
        <w:rPr>
          <w:rFonts w:ascii="Arial" w:hAnsi="Arial" w:cs="Arial"/>
          <w:color w:val="000000"/>
          <w:sz w:val="20"/>
        </w:rPr>
        <w:t xml:space="preserve"> </w:t>
      </w:r>
      <w:r w:rsidRPr="009606C2">
        <w:rPr>
          <w:rFonts w:ascii="Arial" w:hAnsi="Arial" w:cs="Arial"/>
          <w:color w:val="000000"/>
          <w:sz w:val="20"/>
        </w:rPr>
        <w:t>малого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среднего</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предпринимательства</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потребительском</w:t>
      </w:r>
      <w:r w:rsidR="00887618" w:rsidRPr="009606C2">
        <w:rPr>
          <w:rFonts w:ascii="Arial" w:hAnsi="Arial" w:cs="Arial"/>
          <w:color w:val="000000"/>
          <w:sz w:val="20"/>
        </w:rPr>
        <w:t xml:space="preserve"> </w:t>
      </w:r>
      <w:r w:rsidRPr="009606C2">
        <w:rPr>
          <w:rFonts w:ascii="Arial" w:hAnsi="Arial" w:cs="Arial"/>
          <w:color w:val="000000"/>
          <w:sz w:val="20"/>
        </w:rPr>
        <w:t>рынке;</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стимулирование</w:t>
      </w:r>
      <w:r w:rsidR="00887618" w:rsidRPr="009606C2">
        <w:rPr>
          <w:rFonts w:ascii="Arial" w:hAnsi="Arial" w:cs="Arial"/>
          <w:color w:val="000000"/>
          <w:sz w:val="20"/>
        </w:rPr>
        <w:t xml:space="preserve"> </w:t>
      </w:r>
      <w:r w:rsidRPr="009606C2">
        <w:rPr>
          <w:rFonts w:ascii="Arial" w:hAnsi="Arial" w:cs="Arial"/>
          <w:color w:val="000000"/>
          <w:sz w:val="20"/>
        </w:rPr>
        <w:t>производства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качественных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безопасных</w:t>
      </w:r>
      <w:r w:rsidR="00887618" w:rsidRPr="009606C2">
        <w:rPr>
          <w:rFonts w:ascii="Arial" w:hAnsi="Arial" w:cs="Arial"/>
          <w:color w:val="000000"/>
          <w:sz w:val="20"/>
        </w:rPr>
        <w:t xml:space="preserve"> </w:t>
      </w:r>
      <w:r w:rsidRPr="009606C2">
        <w:rPr>
          <w:rFonts w:ascii="Arial" w:hAnsi="Arial" w:cs="Arial"/>
          <w:color w:val="000000"/>
          <w:sz w:val="20"/>
        </w:rPr>
        <w:t>товаров</w:t>
      </w:r>
      <w:r w:rsidR="00887618" w:rsidRPr="009606C2">
        <w:rPr>
          <w:rFonts w:ascii="Arial" w:hAnsi="Arial" w:cs="Arial"/>
          <w:color w:val="000000"/>
          <w:sz w:val="20"/>
        </w:rPr>
        <w:t xml:space="preserve"> </w:t>
      </w:r>
      <w:r w:rsidRPr="009606C2">
        <w:rPr>
          <w:rFonts w:ascii="Arial" w:hAnsi="Arial" w:cs="Arial"/>
          <w:color w:val="000000"/>
          <w:sz w:val="20"/>
        </w:rPr>
        <w:t>(работ,</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потребительском</w:t>
      </w:r>
      <w:r w:rsidR="00887618" w:rsidRPr="009606C2">
        <w:rPr>
          <w:rFonts w:ascii="Arial" w:hAnsi="Arial" w:cs="Arial"/>
          <w:color w:val="000000"/>
          <w:sz w:val="20"/>
        </w:rPr>
        <w:t xml:space="preserve"> </w:t>
      </w:r>
      <w:r w:rsidRPr="009606C2">
        <w:rPr>
          <w:rFonts w:ascii="Arial" w:hAnsi="Arial" w:cs="Arial"/>
          <w:color w:val="000000"/>
          <w:sz w:val="20"/>
        </w:rPr>
        <w:t>рынке.</w:t>
      </w:r>
    </w:p>
    <w:p w:rsidR="004C71A0" w:rsidRPr="009606C2" w:rsidRDefault="004D2AC3" w:rsidP="00943B74">
      <w:pPr>
        <w:spacing w:after="0" w:line="240" w:lineRule="auto"/>
        <w:ind w:firstLine="709"/>
        <w:jc w:val="both"/>
        <w:rPr>
          <w:rFonts w:ascii="Arial" w:hAnsi="Arial" w:cs="Arial"/>
          <w:color w:val="000000"/>
          <w:sz w:val="20"/>
        </w:rPr>
      </w:pPr>
      <w:r w:rsidRPr="009606C2">
        <w:rPr>
          <w:rFonts w:ascii="Arial" w:hAnsi="Arial" w:cs="Arial"/>
          <w:color w:val="000000"/>
          <w:sz w:val="20"/>
        </w:rPr>
        <w:t>Органы</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самоуправления</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участвуют</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вопросам</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инфраструктуры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оптимального</w:t>
      </w:r>
      <w:r w:rsidR="00887618" w:rsidRPr="009606C2">
        <w:rPr>
          <w:rFonts w:ascii="Arial" w:hAnsi="Arial" w:cs="Arial"/>
          <w:color w:val="000000"/>
          <w:sz w:val="20"/>
        </w:rPr>
        <w:t xml:space="preserve"> </w:t>
      </w:r>
      <w:r w:rsidRPr="009606C2">
        <w:rPr>
          <w:rFonts w:ascii="Arial" w:hAnsi="Arial" w:cs="Arial"/>
          <w:color w:val="000000"/>
          <w:sz w:val="20"/>
        </w:rPr>
        <w:t>размещения</w:t>
      </w:r>
      <w:r w:rsidR="00887618" w:rsidRPr="009606C2">
        <w:rPr>
          <w:rFonts w:ascii="Arial" w:hAnsi="Arial" w:cs="Arial"/>
          <w:color w:val="000000"/>
          <w:sz w:val="20"/>
        </w:rPr>
        <w:t xml:space="preserve"> </w:t>
      </w:r>
      <w:r w:rsidRPr="009606C2">
        <w:rPr>
          <w:rFonts w:ascii="Arial" w:hAnsi="Arial" w:cs="Arial"/>
          <w:color w:val="000000"/>
          <w:sz w:val="20"/>
        </w:rPr>
        <w:t>объектов</w:t>
      </w:r>
      <w:r w:rsidR="00887618" w:rsidRPr="009606C2">
        <w:rPr>
          <w:rFonts w:ascii="Arial" w:hAnsi="Arial" w:cs="Arial"/>
          <w:color w:val="000000"/>
          <w:sz w:val="20"/>
        </w:rPr>
        <w:t xml:space="preserve"> </w:t>
      </w:r>
      <w:r w:rsidRPr="009606C2">
        <w:rPr>
          <w:rFonts w:ascii="Arial" w:hAnsi="Arial" w:cs="Arial"/>
          <w:color w:val="000000"/>
          <w:sz w:val="20"/>
        </w:rPr>
        <w:t>потребительского</w:t>
      </w:r>
      <w:r w:rsidR="00887618" w:rsidRPr="009606C2">
        <w:rPr>
          <w:rFonts w:ascii="Arial" w:hAnsi="Arial" w:cs="Arial"/>
          <w:color w:val="000000"/>
          <w:sz w:val="20"/>
        </w:rPr>
        <w:t xml:space="preserve"> </w:t>
      </w:r>
      <w:r w:rsidRPr="009606C2">
        <w:rPr>
          <w:rFonts w:ascii="Arial" w:hAnsi="Arial" w:cs="Arial"/>
          <w:color w:val="000000"/>
          <w:sz w:val="20"/>
        </w:rPr>
        <w:t>рынка</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территории</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организации</w:t>
      </w:r>
      <w:r w:rsidR="00887618" w:rsidRPr="009606C2">
        <w:rPr>
          <w:rFonts w:ascii="Arial" w:hAnsi="Arial" w:cs="Arial"/>
          <w:color w:val="000000"/>
          <w:sz w:val="20"/>
        </w:rPr>
        <w:t xml:space="preserve"> </w:t>
      </w:r>
      <w:r w:rsidRPr="009606C2">
        <w:rPr>
          <w:rFonts w:ascii="Arial" w:hAnsi="Arial" w:cs="Arial"/>
          <w:color w:val="000000"/>
          <w:sz w:val="20"/>
        </w:rPr>
        <w:t>защиты</w:t>
      </w:r>
      <w:r w:rsidR="00887618" w:rsidRPr="009606C2">
        <w:rPr>
          <w:rFonts w:ascii="Arial" w:hAnsi="Arial" w:cs="Arial"/>
          <w:color w:val="000000"/>
          <w:sz w:val="20"/>
        </w:rPr>
        <w:t xml:space="preserve"> </w:t>
      </w:r>
      <w:r w:rsidRPr="009606C2">
        <w:rPr>
          <w:rFonts w:ascii="Arial" w:hAnsi="Arial" w:cs="Arial"/>
          <w:color w:val="000000"/>
          <w:sz w:val="20"/>
        </w:rPr>
        <w:t>прав</w:t>
      </w:r>
      <w:r w:rsidR="00887618" w:rsidRPr="009606C2">
        <w:rPr>
          <w:rFonts w:ascii="Arial" w:hAnsi="Arial" w:cs="Arial"/>
          <w:color w:val="000000"/>
          <w:sz w:val="20"/>
        </w:rPr>
        <w:t xml:space="preserve"> </w:t>
      </w:r>
      <w:r w:rsidRPr="009606C2">
        <w:rPr>
          <w:rFonts w:ascii="Arial" w:hAnsi="Arial" w:cs="Arial"/>
          <w:color w:val="000000"/>
          <w:sz w:val="20"/>
        </w:rPr>
        <w:t>потребителей.</w:t>
      </w:r>
    </w:p>
    <w:p w:rsidR="004D2AC3" w:rsidRPr="009606C2" w:rsidRDefault="004D2AC3" w:rsidP="009606C2">
      <w:pPr>
        <w:pStyle w:val="12"/>
        <w:spacing w:line="240" w:lineRule="auto"/>
        <w:rPr>
          <w:rFonts w:ascii="Arial" w:hAnsi="Arial" w:cs="Arial"/>
          <w:color w:val="000000"/>
          <w:sz w:val="20"/>
          <w:szCs w:val="24"/>
        </w:rPr>
      </w:pPr>
      <w:bookmarkStart w:id="94" w:name="sub_5002"/>
      <w:r w:rsidRPr="009606C2">
        <w:rPr>
          <w:rFonts w:ascii="Arial" w:hAnsi="Arial" w:cs="Arial"/>
          <w:color w:val="000000"/>
          <w:sz w:val="20"/>
          <w:szCs w:val="24"/>
        </w:rPr>
        <w:t>Раздел</w:t>
      </w:r>
      <w:r w:rsidR="00887618" w:rsidRPr="009606C2">
        <w:rPr>
          <w:rFonts w:ascii="Arial" w:hAnsi="Arial" w:cs="Arial"/>
          <w:color w:val="000000"/>
          <w:sz w:val="20"/>
          <w:szCs w:val="24"/>
        </w:rPr>
        <w:t xml:space="preserve"> </w:t>
      </w:r>
      <w:r w:rsidRPr="009606C2">
        <w:rPr>
          <w:rFonts w:ascii="Arial" w:hAnsi="Arial" w:cs="Arial"/>
          <w:color w:val="000000"/>
          <w:sz w:val="20"/>
          <w:szCs w:val="24"/>
        </w:rPr>
        <w:t>II.</w:t>
      </w:r>
      <w:r w:rsidR="00887618" w:rsidRPr="009606C2">
        <w:rPr>
          <w:rFonts w:ascii="Arial" w:hAnsi="Arial" w:cs="Arial"/>
          <w:color w:val="000000"/>
          <w:sz w:val="20"/>
          <w:szCs w:val="24"/>
        </w:rPr>
        <w:t xml:space="preserve"> </w:t>
      </w:r>
      <w:r w:rsidRPr="009606C2">
        <w:rPr>
          <w:rFonts w:ascii="Arial" w:hAnsi="Arial" w:cs="Arial"/>
          <w:color w:val="000000"/>
          <w:sz w:val="20"/>
          <w:szCs w:val="24"/>
        </w:rPr>
        <w:t>Перечень</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сведения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целевых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индикаторах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показателях</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подпрограммы</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расшифровкой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плановых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значений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годам</w:t>
      </w:r>
      <w:r w:rsidR="00887618" w:rsidRPr="009606C2">
        <w:rPr>
          <w:rFonts w:ascii="Arial" w:hAnsi="Arial" w:cs="Arial"/>
          <w:color w:val="000000"/>
          <w:sz w:val="20"/>
          <w:szCs w:val="24"/>
        </w:rPr>
        <w:t xml:space="preserve"> </w:t>
      </w:r>
      <w:r w:rsidRPr="009606C2">
        <w:rPr>
          <w:rFonts w:ascii="Arial" w:hAnsi="Arial" w:cs="Arial"/>
          <w:color w:val="000000"/>
          <w:sz w:val="20"/>
          <w:szCs w:val="24"/>
        </w:rPr>
        <w:t>ее</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реализации</w:t>
      </w:r>
      <w:bookmarkEnd w:id="94"/>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Целевыми</w:t>
      </w:r>
      <w:r w:rsidR="00887618" w:rsidRPr="009606C2">
        <w:rPr>
          <w:rFonts w:ascii="Arial" w:hAnsi="Arial" w:cs="Arial"/>
          <w:color w:val="000000"/>
          <w:sz w:val="20"/>
        </w:rPr>
        <w:t xml:space="preserve"> </w:t>
      </w:r>
      <w:r w:rsidRPr="009606C2">
        <w:rPr>
          <w:rFonts w:ascii="Arial" w:hAnsi="Arial" w:cs="Arial"/>
          <w:color w:val="000000"/>
          <w:sz w:val="20"/>
        </w:rPr>
        <w:t>индикаторами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показателями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являются:</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оборот</w:t>
      </w:r>
      <w:r w:rsidR="00887618" w:rsidRPr="009606C2">
        <w:rPr>
          <w:rFonts w:ascii="Arial" w:hAnsi="Arial" w:cs="Arial"/>
          <w:color w:val="000000"/>
          <w:sz w:val="20"/>
        </w:rPr>
        <w:t xml:space="preserve"> </w:t>
      </w:r>
      <w:r w:rsidRPr="009606C2">
        <w:rPr>
          <w:rFonts w:ascii="Arial" w:hAnsi="Arial" w:cs="Arial"/>
          <w:color w:val="000000"/>
          <w:sz w:val="20"/>
        </w:rPr>
        <w:t>розничной</w:t>
      </w:r>
      <w:r w:rsidR="00887618" w:rsidRPr="009606C2">
        <w:rPr>
          <w:rFonts w:ascii="Arial" w:hAnsi="Arial" w:cs="Arial"/>
          <w:color w:val="000000"/>
          <w:sz w:val="20"/>
        </w:rPr>
        <w:t xml:space="preserve"> </w:t>
      </w:r>
      <w:r w:rsidRPr="009606C2">
        <w:rPr>
          <w:rFonts w:ascii="Arial" w:hAnsi="Arial" w:cs="Arial"/>
          <w:color w:val="000000"/>
          <w:sz w:val="20"/>
        </w:rPr>
        <w:t>торговли</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душу</w:t>
      </w:r>
      <w:r w:rsidR="00887618" w:rsidRPr="009606C2">
        <w:rPr>
          <w:rFonts w:ascii="Arial" w:hAnsi="Arial" w:cs="Arial"/>
          <w:color w:val="000000"/>
          <w:sz w:val="20"/>
        </w:rPr>
        <w:t xml:space="preserve"> </w:t>
      </w:r>
      <w:r w:rsidRPr="009606C2">
        <w:rPr>
          <w:rFonts w:ascii="Arial" w:hAnsi="Arial" w:cs="Arial"/>
          <w:color w:val="000000"/>
          <w:sz w:val="20"/>
        </w:rPr>
        <w:t>населения;</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объем</w:t>
      </w:r>
      <w:r w:rsidR="00887618" w:rsidRPr="009606C2">
        <w:rPr>
          <w:rFonts w:ascii="Arial" w:hAnsi="Arial" w:cs="Arial"/>
          <w:color w:val="000000"/>
          <w:sz w:val="20"/>
        </w:rPr>
        <w:t xml:space="preserve"> </w:t>
      </w:r>
      <w:r w:rsidRPr="009606C2">
        <w:rPr>
          <w:rFonts w:ascii="Arial" w:hAnsi="Arial" w:cs="Arial"/>
          <w:color w:val="000000"/>
          <w:sz w:val="20"/>
        </w:rPr>
        <w:t>платных</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душу</w:t>
      </w:r>
      <w:r w:rsidR="00887618" w:rsidRPr="009606C2">
        <w:rPr>
          <w:rFonts w:ascii="Arial" w:hAnsi="Arial" w:cs="Arial"/>
          <w:color w:val="000000"/>
          <w:sz w:val="20"/>
        </w:rPr>
        <w:t xml:space="preserve"> </w:t>
      </w:r>
      <w:r w:rsidRPr="009606C2">
        <w:rPr>
          <w:rFonts w:ascii="Arial" w:hAnsi="Arial" w:cs="Arial"/>
          <w:color w:val="000000"/>
          <w:sz w:val="20"/>
        </w:rPr>
        <w:t>населения;</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создание</w:t>
      </w:r>
      <w:r w:rsidR="00887618" w:rsidRPr="009606C2">
        <w:rPr>
          <w:rFonts w:ascii="Arial" w:hAnsi="Arial" w:cs="Arial"/>
          <w:color w:val="000000"/>
          <w:sz w:val="20"/>
        </w:rPr>
        <w:t xml:space="preserve"> </w:t>
      </w:r>
      <w:r w:rsidRPr="009606C2">
        <w:rPr>
          <w:rFonts w:ascii="Arial" w:hAnsi="Arial" w:cs="Arial"/>
          <w:color w:val="000000"/>
          <w:sz w:val="20"/>
        </w:rPr>
        <w:t>новых</w:t>
      </w:r>
      <w:r w:rsidR="00887618" w:rsidRPr="009606C2">
        <w:rPr>
          <w:rFonts w:ascii="Arial" w:hAnsi="Arial" w:cs="Arial"/>
          <w:color w:val="000000"/>
          <w:sz w:val="20"/>
        </w:rPr>
        <w:t xml:space="preserve"> </w:t>
      </w:r>
      <w:r w:rsidRPr="009606C2">
        <w:rPr>
          <w:rFonts w:ascii="Arial" w:hAnsi="Arial" w:cs="Arial"/>
          <w:color w:val="000000"/>
          <w:sz w:val="20"/>
        </w:rPr>
        <w:t>рабочих</w:t>
      </w:r>
      <w:r w:rsidR="00887618" w:rsidRPr="009606C2">
        <w:rPr>
          <w:rFonts w:ascii="Arial" w:hAnsi="Arial" w:cs="Arial"/>
          <w:color w:val="000000"/>
          <w:sz w:val="20"/>
        </w:rPr>
        <w:t xml:space="preserve"> </w:t>
      </w:r>
      <w:r w:rsidRPr="009606C2">
        <w:rPr>
          <w:rFonts w:ascii="Arial" w:hAnsi="Arial" w:cs="Arial"/>
          <w:color w:val="000000"/>
          <w:sz w:val="20"/>
        </w:rPr>
        <w:t>мест</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объектах</w:t>
      </w:r>
      <w:r w:rsidR="00887618" w:rsidRPr="009606C2">
        <w:rPr>
          <w:rFonts w:ascii="Arial" w:hAnsi="Arial" w:cs="Arial"/>
          <w:color w:val="000000"/>
          <w:sz w:val="20"/>
        </w:rPr>
        <w:t xml:space="preserve"> </w:t>
      </w:r>
      <w:r w:rsidRPr="009606C2">
        <w:rPr>
          <w:rFonts w:ascii="Arial" w:hAnsi="Arial" w:cs="Arial"/>
          <w:color w:val="000000"/>
          <w:sz w:val="20"/>
        </w:rPr>
        <w:t>потребительского</w:t>
      </w:r>
      <w:r w:rsidR="00887618" w:rsidRPr="009606C2">
        <w:rPr>
          <w:rFonts w:ascii="Arial" w:hAnsi="Arial" w:cs="Arial"/>
          <w:color w:val="000000"/>
          <w:sz w:val="20"/>
        </w:rPr>
        <w:t xml:space="preserve"> </w:t>
      </w:r>
      <w:r w:rsidRPr="009606C2">
        <w:rPr>
          <w:rFonts w:ascii="Arial" w:hAnsi="Arial" w:cs="Arial"/>
          <w:color w:val="000000"/>
          <w:sz w:val="20"/>
        </w:rPr>
        <w:t>рынка;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введение</w:t>
      </w:r>
      <w:r w:rsidR="00887618" w:rsidRPr="009606C2">
        <w:rPr>
          <w:rFonts w:ascii="Arial" w:hAnsi="Arial" w:cs="Arial"/>
          <w:color w:val="000000"/>
          <w:sz w:val="20"/>
        </w:rPr>
        <w:t xml:space="preserve"> </w:t>
      </w:r>
      <w:r w:rsidRPr="009606C2">
        <w:rPr>
          <w:rFonts w:ascii="Arial" w:hAnsi="Arial" w:cs="Arial"/>
          <w:color w:val="000000"/>
          <w:sz w:val="20"/>
        </w:rPr>
        <w:t>новых</w:t>
      </w:r>
      <w:r w:rsidR="00887618" w:rsidRPr="009606C2">
        <w:rPr>
          <w:rFonts w:ascii="Arial" w:hAnsi="Arial" w:cs="Arial"/>
          <w:color w:val="000000"/>
          <w:sz w:val="20"/>
        </w:rPr>
        <w:t xml:space="preserve"> </w:t>
      </w:r>
      <w:r w:rsidRPr="009606C2">
        <w:rPr>
          <w:rFonts w:ascii="Arial" w:hAnsi="Arial" w:cs="Arial"/>
          <w:color w:val="000000"/>
          <w:sz w:val="20"/>
        </w:rPr>
        <w:t>объектов</w:t>
      </w:r>
      <w:r w:rsidR="00887618" w:rsidRPr="009606C2">
        <w:rPr>
          <w:rFonts w:ascii="Arial" w:hAnsi="Arial" w:cs="Arial"/>
          <w:color w:val="000000"/>
          <w:sz w:val="20"/>
        </w:rPr>
        <w:t xml:space="preserve"> </w:t>
      </w:r>
      <w:r w:rsidRPr="009606C2">
        <w:rPr>
          <w:rFonts w:ascii="Arial" w:hAnsi="Arial" w:cs="Arial"/>
          <w:color w:val="000000"/>
          <w:sz w:val="20"/>
        </w:rPr>
        <w:t>потребительского</w:t>
      </w:r>
      <w:r w:rsidR="00887618" w:rsidRPr="009606C2">
        <w:rPr>
          <w:rFonts w:ascii="Arial" w:hAnsi="Arial" w:cs="Arial"/>
          <w:color w:val="000000"/>
          <w:sz w:val="20"/>
        </w:rPr>
        <w:t xml:space="preserve"> </w:t>
      </w:r>
      <w:r w:rsidRPr="009606C2">
        <w:rPr>
          <w:rFonts w:ascii="Arial" w:hAnsi="Arial" w:cs="Arial"/>
          <w:color w:val="000000"/>
          <w:sz w:val="20"/>
        </w:rPr>
        <w:t>рынка;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количество</w:t>
      </w:r>
      <w:r w:rsidR="00887618" w:rsidRPr="009606C2">
        <w:rPr>
          <w:rFonts w:ascii="Arial" w:hAnsi="Arial" w:cs="Arial"/>
          <w:color w:val="000000"/>
          <w:sz w:val="20"/>
        </w:rPr>
        <w:t xml:space="preserve"> </w:t>
      </w:r>
      <w:r w:rsidRPr="009606C2">
        <w:rPr>
          <w:rFonts w:ascii="Arial" w:hAnsi="Arial" w:cs="Arial"/>
          <w:color w:val="000000"/>
          <w:sz w:val="20"/>
        </w:rPr>
        <w:t>обращений</w:t>
      </w:r>
      <w:r w:rsidR="00887618" w:rsidRPr="009606C2">
        <w:rPr>
          <w:rFonts w:ascii="Arial" w:hAnsi="Arial" w:cs="Arial"/>
          <w:color w:val="000000"/>
          <w:sz w:val="20"/>
        </w:rPr>
        <w:t xml:space="preserve"> </w:t>
      </w:r>
      <w:r w:rsidRPr="009606C2">
        <w:rPr>
          <w:rFonts w:ascii="Arial" w:hAnsi="Arial" w:cs="Arial"/>
          <w:color w:val="000000"/>
          <w:sz w:val="20"/>
        </w:rPr>
        <w:t>населения</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вопросам</w:t>
      </w:r>
      <w:r w:rsidR="00887618" w:rsidRPr="009606C2">
        <w:rPr>
          <w:rFonts w:ascii="Arial" w:hAnsi="Arial" w:cs="Arial"/>
          <w:color w:val="000000"/>
          <w:sz w:val="20"/>
        </w:rPr>
        <w:t xml:space="preserve"> </w:t>
      </w:r>
      <w:r w:rsidRPr="009606C2">
        <w:rPr>
          <w:rFonts w:ascii="Arial" w:hAnsi="Arial" w:cs="Arial"/>
          <w:color w:val="000000"/>
          <w:sz w:val="20"/>
        </w:rPr>
        <w:t>нарушения</w:t>
      </w:r>
      <w:r w:rsidR="00887618" w:rsidRPr="009606C2">
        <w:rPr>
          <w:rFonts w:ascii="Arial" w:hAnsi="Arial" w:cs="Arial"/>
          <w:color w:val="000000"/>
          <w:sz w:val="20"/>
        </w:rPr>
        <w:t xml:space="preserve"> </w:t>
      </w:r>
      <w:r w:rsidRPr="009606C2">
        <w:rPr>
          <w:rFonts w:ascii="Arial" w:hAnsi="Arial" w:cs="Arial"/>
          <w:color w:val="000000"/>
          <w:sz w:val="20"/>
        </w:rPr>
        <w:t>прав</w:t>
      </w:r>
      <w:r w:rsidR="00887618" w:rsidRPr="009606C2">
        <w:rPr>
          <w:rFonts w:ascii="Arial" w:hAnsi="Arial" w:cs="Arial"/>
          <w:color w:val="000000"/>
          <w:sz w:val="20"/>
        </w:rPr>
        <w:t xml:space="preserve"> </w:t>
      </w:r>
      <w:r w:rsidRPr="009606C2">
        <w:rPr>
          <w:rFonts w:ascii="Arial" w:hAnsi="Arial" w:cs="Arial"/>
          <w:color w:val="000000"/>
          <w:sz w:val="20"/>
        </w:rPr>
        <w:t>потребителей.</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результате</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ожидается</w:t>
      </w:r>
      <w:r w:rsidR="00887618" w:rsidRPr="009606C2">
        <w:rPr>
          <w:rFonts w:ascii="Arial" w:hAnsi="Arial" w:cs="Arial"/>
          <w:color w:val="000000"/>
          <w:sz w:val="20"/>
        </w:rPr>
        <w:t xml:space="preserve"> </w:t>
      </w:r>
      <w:r w:rsidRPr="009606C2">
        <w:rPr>
          <w:rFonts w:ascii="Arial" w:hAnsi="Arial" w:cs="Arial"/>
          <w:color w:val="000000"/>
          <w:sz w:val="20"/>
        </w:rPr>
        <w:t>достижение</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2036</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следующих</w:t>
      </w:r>
      <w:r w:rsidR="00887618" w:rsidRPr="009606C2">
        <w:rPr>
          <w:rFonts w:ascii="Arial" w:hAnsi="Arial" w:cs="Arial"/>
          <w:color w:val="000000"/>
          <w:sz w:val="20"/>
        </w:rPr>
        <w:t xml:space="preserve"> </w:t>
      </w:r>
      <w:r w:rsidRPr="009606C2">
        <w:rPr>
          <w:rFonts w:ascii="Arial" w:hAnsi="Arial" w:cs="Arial"/>
          <w:color w:val="000000"/>
          <w:sz w:val="20"/>
        </w:rPr>
        <w:t>целевых</w:t>
      </w:r>
      <w:r w:rsidR="00887618" w:rsidRPr="009606C2">
        <w:rPr>
          <w:rFonts w:ascii="Arial" w:hAnsi="Arial" w:cs="Arial"/>
          <w:color w:val="000000"/>
          <w:sz w:val="20"/>
        </w:rPr>
        <w:t xml:space="preserve"> </w:t>
      </w:r>
      <w:r w:rsidRPr="009606C2">
        <w:rPr>
          <w:rFonts w:ascii="Arial" w:hAnsi="Arial" w:cs="Arial"/>
          <w:color w:val="000000"/>
          <w:sz w:val="20"/>
        </w:rPr>
        <w:t>индикаторов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показателей:</w:t>
      </w:r>
    </w:p>
    <w:p w:rsidR="004D2AC3" w:rsidRPr="009606C2" w:rsidRDefault="004D2AC3" w:rsidP="009606C2">
      <w:pPr>
        <w:spacing w:after="0" w:line="240" w:lineRule="auto"/>
        <w:ind w:firstLine="709"/>
        <w:jc w:val="both"/>
        <w:rPr>
          <w:rFonts w:ascii="Arial" w:hAnsi="Arial" w:cs="Arial"/>
          <w:color w:val="000000"/>
          <w:sz w:val="20"/>
        </w:rPr>
      </w:pPr>
      <w:bookmarkStart w:id="95" w:name="sub_521"/>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оборот</w:t>
      </w:r>
      <w:r w:rsidR="00887618" w:rsidRPr="009606C2">
        <w:rPr>
          <w:rFonts w:ascii="Arial" w:hAnsi="Arial" w:cs="Arial"/>
          <w:color w:val="000000"/>
          <w:sz w:val="20"/>
        </w:rPr>
        <w:t xml:space="preserve"> </w:t>
      </w:r>
      <w:r w:rsidRPr="009606C2">
        <w:rPr>
          <w:rFonts w:ascii="Arial" w:hAnsi="Arial" w:cs="Arial"/>
          <w:color w:val="000000"/>
          <w:sz w:val="20"/>
        </w:rPr>
        <w:t>розничной</w:t>
      </w:r>
      <w:r w:rsidR="00887618" w:rsidRPr="009606C2">
        <w:rPr>
          <w:rFonts w:ascii="Arial" w:hAnsi="Arial" w:cs="Arial"/>
          <w:color w:val="000000"/>
          <w:sz w:val="20"/>
        </w:rPr>
        <w:t xml:space="preserve"> </w:t>
      </w:r>
      <w:r w:rsidRPr="009606C2">
        <w:rPr>
          <w:rFonts w:ascii="Arial" w:hAnsi="Arial" w:cs="Arial"/>
          <w:color w:val="000000"/>
          <w:sz w:val="20"/>
        </w:rPr>
        <w:t>торговли</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душу</w:t>
      </w:r>
      <w:r w:rsidR="00887618" w:rsidRPr="009606C2">
        <w:rPr>
          <w:rFonts w:ascii="Arial" w:hAnsi="Arial" w:cs="Arial"/>
          <w:color w:val="000000"/>
          <w:sz w:val="20"/>
        </w:rPr>
        <w:t xml:space="preserve"> </w:t>
      </w:r>
      <w:r w:rsidRPr="009606C2">
        <w:rPr>
          <w:rFonts w:ascii="Arial" w:hAnsi="Arial" w:cs="Arial"/>
          <w:color w:val="000000"/>
          <w:sz w:val="20"/>
        </w:rPr>
        <w:t>населения</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50,56</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bookmarkEnd w:id="95"/>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31,21</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2024</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33,43</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34,50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2030</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38,60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50,56</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ind w:firstLine="709"/>
        <w:jc w:val="both"/>
        <w:rPr>
          <w:rFonts w:ascii="Arial" w:hAnsi="Arial" w:cs="Arial"/>
          <w:color w:val="000000"/>
          <w:sz w:val="20"/>
        </w:rPr>
      </w:pPr>
      <w:bookmarkStart w:id="96" w:name="sub_522"/>
      <w:r w:rsidRPr="009606C2">
        <w:rPr>
          <w:rFonts w:ascii="Arial" w:hAnsi="Arial" w:cs="Arial"/>
          <w:color w:val="000000"/>
          <w:sz w:val="20"/>
        </w:rPr>
        <w:t>2)</w:t>
      </w:r>
      <w:r w:rsidR="00887618" w:rsidRPr="009606C2">
        <w:rPr>
          <w:rFonts w:ascii="Arial" w:hAnsi="Arial" w:cs="Arial"/>
          <w:color w:val="000000"/>
          <w:sz w:val="20"/>
        </w:rPr>
        <w:t xml:space="preserve"> </w:t>
      </w:r>
      <w:r w:rsidRPr="009606C2">
        <w:rPr>
          <w:rFonts w:ascii="Arial" w:hAnsi="Arial" w:cs="Arial"/>
          <w:color w:val="000000"/>
          <w:sz w:val="20"/>
        </w:rPr>
        <w:t>объем</w:t>
      </w:r>
      <w:r w:rsidR="00887618" w:rsidRPr="009606C2">
        <w:rPr>
          <w:rFonts w:ascii="Arial" w:hAnsi="Arial" w:cs="Arial"/>
          <w:color w:val="000000"/>
          <w:sz w:val="20"/>
        </w:rPr>
        <w:t xml:space="preserve"> </w:t>
      </w:r>
      <w:r w:rsidRPr="009606C2">
        <w:rPr>
          <w:rFonts w:ascii="Arial" w:hAnsi="Arial" w:cs="Arial"/>
          <w:color w:val="000000"/>
          <w:sz w:val="20"/>
        </w:rPr>
        <w:t>платных</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населению</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4,81</w:t>
      </w:r>
      <w:r w:rsidR="00887618" w:rsidRPr="009606C2">
        <w:rPr>
          <w:rFonts w:ascii="Arial" w:hAnsi="Arial" w:cs="Arial"/>
          <w:color w:val="000000"/>
          <w:sz w:val="20"/>
        </w:rPr>
        <w:t xml:space="preserve"> </w:t>
      </w:r>
      <w:r w:rsidRPr="009606C2">
        <w:rPr>
          <w:rFonts w:ascii="Arial" w:hAnsi="Arial" w:cs="Arial"/>
          <w:color w:val="000000"/>
          <w:sz w:val="20"/>
        </w:rPr>
        <w:t>млн.</w:t>
      </w:r>
      <w:r w:rsidR="00887618" w:rsidRPr="009606C2">
        <w:rPr>
          <w:rFonts w:ascii="Arial" w:hAnsi="Arial" w:cs="Arial"/>
          <w:color w:val="000000"/>
          <w:sz w:val="20"/>
        </w:rPr>
        <w:t xml:space="preserve"> </w:t>
      </w:r>
      <w:r w:rsidRPr="009606C2">
        <w:rPr>
          <w:rFonts w:ascii="Arial" w:hAnsi="Arial" w:cs="Arial"/>
          <w:color w:val="000000"/>
          <w:sz w:val="20"/>
        </w:rPr>
        <w:t>рублей,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p>
    <w:bookmarkEnd w:id="96"/>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2,82</w:t>
      </w:r>
      <w:r w:rsidR="00887618" w:rsidRPr="009606C2">
        <w:rPr>
          <w:rFonts w:ascii="Arial" w:hAnsi="Arial" w:cs="Arial"/>
          <w:color w:val="000000"/>
          <w:sz w:val="20"/>
        </w:rPr>
        <w:t xml:space="preserve"> </w:t>
      </w:r>
      <w:r w:rsidRPr="009606C2">
        <w:rPr>
          <w:rFonts w:ascii="Arial" w:hAnsi="Arial" w:cs="Arial"/>
          <w:color w:val="000000"/>
          <w:sz w:val="20"/>
        </w:rPr>
        <w:t>млн.</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2024</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2,94</w:t>
      </w:r>
      <w:r w:rsidR="00887618" w:rsidRPr="009606C2">
        <w:rPr>
          <w:rFonts w:ascii="Arial" w:hAnsi="Arial" w:cs="Arial"/>
          <w:color w:val="000000"/>
          <w:sz w:val="20"/>
        </w:rPr>
        <w:t xml:space="preserve"> </w:t>
      </w:r>
      <w:r w:rsidRPr="009606C2">
        <w:rPr>
          <w:rFonts w:ascii="Arial" w:hAnsi="Arial" w:cs="Arial"/>
          <w:color w:val="000000"/>
          <w:sz w:val="20"/>
        </w:rPr>
        <w:t>млн.</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3,58</w:t>
      </w:r>
      <w:r w:rsidR="00887618" w:rsidRPr="009606C2">
        <w:rPr>
          <w:rFonts w:ascii="Arial" w:hAnsi="Arial" w:cs="Arial"/>
          <w:color w:val="000000"/>
          <w:sz w:val="20"/>
        </w:rPr>
        <w:t xml:space="preserve"> </w:t>
      </w:r>
      <w:r w:rsidRPr="009606C2">
        <w:rPr>
          <w:rFonts w:ascii="Arial" w:hAnsi="Arial" w:cs="Arial"/>
          <w:color w:val="000000"/>
          <w:sz w:val="20"/>
        </w:rPr>
        <w:t>млн.</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2030</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4,22</w:t>
      </w:r>
      <w:r w:rsidR="00887618" w:rsidRPr="009606C2">
        <w:rPr>
          <w:rFonts w:ascii="Arial" w:hAnsi="Arial" w:cs="Arial"/>
          <w:color w:val="000000"/>
          <w:sz w:val="20"/>
        </w:rPr>
        <w:t xml:space="preserve"> </w:t>
      </w:r>
      <w:r w:rsidRPr="009606C2">
        <w:rPr>
          <w:rFonts w:ascii="Arial" w:hAnsi="Arial" w:cs="Arial"/>
          <w:color w:val="000000"/>
          <w:sz w:val="20"/>
        </w:rPr>
        <w:t>млн.</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4,81</w:t>
      </w:r>
      <w:r w:rsidR="00887618" w:rsidRPr="009606C2">
        <w:rPr>
          <w:rFonts w:ascii="Arial" w:hAnsi="Arial" w:cs="Arial"/>
          <w:color w:val="000000"/>
          <w:sz w:val="20"/>
        </w:rPr>
        <w:t xml:space="preserve"> </w:t>
      </w:r>
      <w:r w:rsidRPr="009606C2">
        <w:rPr>
          <w:rFonts w:ascii="Arial" w:hAnsi="Arial" w:cs="Arial"/>
          <w:color w:val="000000"/>
          <w:sz w:val="20"/>
        </w:rPr>
        <w:t>млн.</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ind w:firstLine="709"/>
        <w:jc w:val="both"/>
        <w:rPr>
          <w:rFonts w:ascii="Arial" w:hAnsi="Arial" w:cs="Arial"/>
          <w:color w:val="000000"/>
          <w:sz w:val="20"/>
        </w:rPr>
      </w:pPr>
      <w:bookmarkStart w:id="97" w:name="sub_523"/>
      <w:r w:rsidRPr="009606C2">
        <w:rPr>
          <w:rFonts w:ascii="Arial" w:hAnsi="Arial" w:cs="Arial"/>
          <w:color w:val="000000"/>
          <w:sz w:val="20"/>
        </w:rPr>
        <w:t>3)</w:t>
      </w:r>
      <w:r w:rsidR="00887618" w:rsidRPr="009606C2">
        <w:rPr>
          <w:rFonts w:ascii="Arial" w:hAnsi="Arial" w:cs="Arial"/>
          <w:color w:val="000000"/>
          <w:sz w:val="20"/>
        </w:rPr>
        <w:t xml:space="preserve"> </w:t>
      </w:r>
      <w:r w:rsidRPr="009606C2">
        <w:rPr>
          <w:rFonts w:ascii="Arial" w:hAnsi="Arial" w:cs="Arial"/>
          <w:color w:val="000000"/>
          <w:sz w:val="20"/>
        </w:rPr>
        <w:t>создание</w:t>
      </w:r>
      <w:r w:rsidR="00887618" w:rsidRPr="009606C2">
        <w:rPr>
          <w:rFonts w:ascii="Arial" w:hAnsi="Arial" w:cs="Arial"/>
          <w:color w:val="000000"/>
          <w:sz w:val="20"/>
        </w:rPr>
        <w:t xml:space="preserve"> </w:t>
      </w:r>
      <w:r w:rsidRPr="009606C2">
        <w:rPr>
          <w:rFonts w:ascii="Arial" w:hAnsi="Arial" w:cs="Arial"/>
          <w:color w:val="000000"/>
          <w:sz w:val="20"/>
        </w:rPr>
        <w:t>не</w:t>
      </w:r>
      <w:r w:rsidR="00887618" w:rsidRPr="009606C2">
        <w:rPr>
          <w:rFonts w:ascii="Arial" w:hAnsi="Arial" w:cs="Arial"/>
          <w:color w:val="000000"/>
          <w:sz w:val="20"/>
        </w:rPr>
        <w:t xml:space="preserve"> </w:t>
      </w:r>
      <w:r w:rsidRPr="009606C2">
        <w:rPr>
          <w:rFonts w:ascii="Arial" w:hAnsi="Arial" w:cs="Arial"/>
          <w:color w:val="000000"/>
          <w:sz w:val="20"/>
        </w:rPr>
        <w:t>менее</w:t>
      </w:r>
      <w:r w:rsidR="00887618" w:rsidRPr="009606C2">
        <w:rPr>
          <w:rFonts w:ascii="Arial" w:hAnsi="Arial" w:cs="Arial"/>
          <w:color w:val="000000"/>
          <w:sz w:val="20"/>
        </w:rPr>
        <w:t xml:space="preserve"> </w:t>
      </w:r>
      <w:r w:rsidRPr="009606C2">
        <w:rPr>
          <w:rFonts w:ascii="Arial" w:hAnsi="Arial" w:cs="Arial"/>
          <w:color w:val="000000"/>
          <w:sz w:val="20"/>
        </w:rPr>
        <w:t>4</w:t>
      </w:r>
      <w:r w:rsidR="00887618" w:rsidRPr="009606C2">
        <w:rPr>
          <w:rFonts w:ascii="Arial" w:hAnsi="Arial" w:cs="Arial"/>
          <w:color w:val="000000"/>
          <w:sz w:val="20"/>
        </w:rPr>
        <w:t xml:space="preserve"> </w:t>
      </w:r>
      <w:r w:rsidRPr="009606C2">
        <w:rPr>
          <w:rFonts w:ascii="Arial" w:hAnsi="Arial" w:cs="Arial"/>
          <w:color w:val="000000"/>
          <w:sz w:val="20"/>
        </w:rPr>
        <w:t>новых</w:t>
      </w:r>
      <w:r w:rsidR="00887618" w:rsidRPr="009606C2">
        <w:rPr>
          <w:rFonts w:ascii="Arial" w:hAnsi="Arial" w:cs="Arial"/>
          <w:color w:val="000000"/>
          <w:sz w:val="20"/>
        </w:rPr>
        <w:t xml:space="preserve"> </w:t>
      </w:r>
      <w:r w:rsidRPr="009606C2">
        <w:rPr>
          <w:rFonts w:ascii="Arial" w:hAnsi="Arial" w:cs="Arial"/>
          <w:color w:val="000000"/>
          <w:sz w:val="20"/>
        </w:rPr>
        <w:t>рабочих</w:t>
      </w:r>
      <w:r w:rsidR="00887618" w:rsidRPr="009606C2">
        <w:rPr>
          <w:rFonts w:ascii="Arial" w:hAnsi="Arial" w:cs="Arial"/>
          <w:color w:val="000000"/>
          <w:sz w:val="20"/>
        </w:rPr>
        <w:t xml:space="preserve"> </w:t>
      </w:r>
      <w:r w:rsidRPr="009606C2">
        <w:rPr>
          <w:rFonts w:ascii="Arial" w:hAnsi="Arial" w:cs="Arial"/>
          <w:color w:val="000000"/>
          <w:sz w:val="20"/>
        </w:rPr>
        <w:t>мест</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год</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объектах</w:t>
      </w:r>
      <w:r w:rsidR="00887618" w:rsidRPr="009606C2">
        <w:rPr>
          <w:rFonts w:ascii="Arial" w:hAnsi="Arial" w:cs="Arial"/>
          <w:color w:val="000000"/>
          <w:sz w:val="20"/>
        </w:rPr>
        <w:t xml:space="preserve"> </w:t>
      </w:r>
      <w:r w:rsidRPr="009606C2">
        <w:rPr>
          <w:rFonts w:ascii="Arial" w:hAnsi="Arial" w:cs="Arial"/>
          <w:color w:val="000000"/>
          <w:sz w:val="20"/>
        </w:rPr>
        <w:t>потребительского</w:t>
      </w:r>
      <w:r w:rsidR="00887618" w:rsidRPr="009606C2">
        <w:rPr>
          <w:rFonts w:ascii="Arial" w:hAnsi="Arial" w:cs="Arial"/>
          <w:color w:val="000000"/>
          <w:sz w:val="20"/>
        </w:rPr>
        <w:t xml:space="preserve"> </w:t>
      </w:r>
      <w:r w:rsidRPr="009606C2">
        <w:rPr>
          <w:rFonts w:ascii="Arial" w:hAnsi="Arial" w:cs="Arial"/>
          <w:color w:val="000000"/>
          <w:sz w:val="20"/>
        </w:rPr>
        <w:t>рынка,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p>
    <w:bookmarkEnd w:id="97"/>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4</w:t>
      </w:r>
      <w:r w:rsidR="00887618" w:rsidRPr="009606C2">
        <w:rPr>
          <w:rFonts w:ascii="Arial" w:hAnsi="Arial" w:cs="Arial"/>
          <w:color w:val="000000"/>
          <w:sz w:val="20"/>
        </w:rPr>
        <w:t xml:space="preserve"> </w:t>
      </w:r>
      <w:r w:rsidRPr="009606C2">
        <w:rPr>
          <w:rFonts w:ascii="Arial" w:hAnsi="Arial" w:cs="Arial"/>
          <w:color w:val="000000"/>
          <w:sz w:val="20"/>
        </w:rPr>
        <w:t>единицы;</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2024</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4</w:t>
      </w:r>
      <w:r w:rsidR="00887618" w:rsidRPr="009606C2">
        <w:rPr>
          <w:rFonts w:ascii="Arial" w:hAnsi="Arial" w:cs="Arial"/>
          <w:color w:val="000000"/>
          <w:sz w:val="20"/>
        </w:rPr>
        <w:t xml:space="preserve"> </w:t>
      </w:r>
      <w:r w:rsidRPr="009606C2">
        <w:rPr>
          <w:rFonts w:ascii="Arial" w:hAnsi="Arial" w:cs="Arial"/>
          <w:color w:val="000000"/>
          <w:sz w:val="20"/>
        </w:rPr>
        <w:t>единицы;</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4</w:t>
      </w:r>
      <w:r w:rsidR="00887618" w:rsidRPr="009606C2">
        <w:rPr>
          <w:rFonts w:ascii="Arial" w:hAnsi="Arial" w:cs="Arial"/>
          <w:color w:val="000000"/>
          <w:sz w:val="20"/>
        </w:rPr>
        <w:t xml:space="preserve"> </w:t>
      </w:r>
      <w:r w:rsidRPr="009606C2">
        <w:rPr>
          <w:rFonts w:ascii="Arial" w:hAnsi="Arial" w:cs="Arial"/>
          <w:color w:val="000000"/>
          <w:sz w:val="20"/>
        </w:rPr>
        <w:t>единицы;</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2030</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w:t>
      </w:r>
      <w:r w:rsidR="00887618" w:rsidRPr="009606C2">
        <w:rPr>
          <w:rFonts w:ascii="Arial" w:hAnsi="Arial" w:cs="Arial"/>
          <w:color w:val="000000"/>
          <w:sz w:val="20"/>
        </w:rPr>
        <w:t xml:space="preserve"> </w:t>
      </w:r>
      <w:r w:rsidRPr="009606C2">
        <w:rPr>
          <w:rFonts w:ascii="Arial" w:hAnsi="Arial" w:cs="Arial"/>
          <w:color w:val="000000"/>
          <w:sz w:val="20"/>
        </w:rPr>
        <w:t>единиц;</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w:t>
      </w:r>
      <w:r w:rsidR="00887618" w:rsidRPr="009606C2">
        <w:rPr>
          <w:rFonts w:ascii="Arial" w:hAnsi="Arial" w:cs="Arial"/>
          <w:color w:val="000000"/>
          <w:sz w:val="20"/>
        </w:rPr>
        <w:t xml:space="preserve"> </w:t>
      </w:r>
      <w:r w:rsidRPr="009606C2">
        <w:rPr>
          <w:rFonts w:ascii="Arial" w:hAnsi="Arial" w:cs="Arial"/>
          <w:color w:val="000000"/>
          <w:sz w:val="20"/>
        </w:rPr>
        <w:t>единиц;</w:t>
      </w:r>
    </w:p>
    <w:p w:rsidR="004D2AC3" w:rsidRPr="009606C2" w:rsidRDefault="004D2AC3" w:rsidP="009606C2">
      <w:pPr>
        <w:spacing w:after="0" w:line="240" w:lineRule="auto"/>
        <w:ind w:firstLine="709"/>
        <w:jc w:val="both"/>
        <w:rPr>
          <w:rFonts w:ascii="Arial" w:hAnsi="Arial" w:cs="Arial"/>
          <w:color w:val="000000"/>
          <w:sz w:val="20"/>
        </w:rPr>
      </w:pPr>
      <w:bookmarkStart w:id="98" w:name="sub_524"/>
      <w:r w:rsidRPr="009606C2">
        <w:rPr>
          <w:rFonts w:ascii="Arial" w:hAnsi="Arial" w:cs="Arial"/>
          <w:color w:val="000000"/>
          <w:sz w:val="20"/>
        </w:rPr>
        <w:t>4)</w:t>
      </w:r>
      <w:r w:rsidR="00887618" w:rsidRPr="009606C2">
        <w:rPr>
          <w:rFonts w:ascii="Arial" w:hAnsi="Arial" w:cs="Arial"/>
          <w:color w:val="000000"/>
          <w:sz w:val="20"/>
        </w:rPr>
        <w:t xml:space="preserve"> </w:t>
      </w:r>
      <w:r w:rsidRPr="009606C2">
        <w:rPr>
          <w:rFonts w:ascii="Arial" w:hAnsi="Arial" w:cs="Arial"/>
          <w:color w:val="000000"/>
          <w:sz w:val="20"/>
        </w:rPr>
        <w:t>введение</w:t>
      </w:r>
      <w:r w:rsidR="00887618" w:rsidRPr="009606C2">
        <w:rPr>
          <w:rFonts w:ascii="Arial" w:hAnsi="Arial" w:cs="Arial"/>
          <w:color w:val="000000"/>
          <w:sz w:val="20"/>
        </w:rPr>
        <w:t xml:space="preserve"> </w:t>
      </w:r>
      <w:r w:rsidRPr="009606C2">
        <w:rPr>
          <w:rFonts w:ascii="Arial" w:hAnsi="Arial" w:cs="Arial"/>
          <w:color w:val="000000"/>
          <w:sz w:val="20"/>
        </w:rPr>
        <w:t>новых</w:t>
      </w:r>
      <w:r w:rsidR="00887618" w:rsidRPr="009606C2">
        <w:rPr>
          <w:rFonts w:ascii="Arial" w:hAnsi="Arial" w:cs="Arial"/>
          <w:color w:val="000000"/>
          <w:sz w:val="20"/>
        </w:rPr>
        <w:t xml:space="preserve"> </w:t>
      </w:r>
      <w:r w:rsidRPr="009606C2">
        <w:rPr>
          <w:rFonts w:ascii="Arial" w:hAnsi="Arial" w:cs="Arial"/>
          <w:color w:val="000000"/>
          <w:sz w:val="20"/>
        </w:rPr>
        <w:t>объектов</w:t>
      </w:r>
      <w:r w:rsidR="00887618" w:rsidRPr="009606C2">
        <w:rPr>
          <w:rFonts w:ascii="Arial" w:hAnsi="Arial" w:cs="Arial"/>
          <w:color w:val="000000"/>
          <w:sz w:val="20"/>
        </w:rPr>
        <w:t xml:space="preserve"> </w:t>
      </w:r>
      <w:r w:rsidRPr="009606C2">
        <w:rPr>
          <w:rFonts w:ascii="Arial" w:hAnsi="Arial" w:cs="Arial"/>
          <w:color w:val="000000"/>
          <w:sz w:val="20"/>
        </w:rPr>
        <w:t>потребительского</w:t>
      </w:r>
      <w:r w:rsidR="00887618" w:rsidRPr="009606C2">
        <w:rPr>
          <w:rFonts w:ascii="Arial" w:hAnsi="Arial" w:cs="Arial"/>
          <w:color w:val="000000"/>
          <w:sz w:val="20"/>
        </w:rPr>
        <w:t xml:space="preserve"> </w:t>
      </w:r>
      <w:r w:rsidRPr="009606C2">
        <w:rPr>
          <w:rFonts w:ascii="Arial" w:hAnsi="Arial" w:cs="Arial"/>
          <w:color w:val="000000"/>
          <w:sz w:val="20"/>
        </w:rPr>
        <w:t>рынка</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не</w:t>
      </w:r>
      <w:r w:rsidR="00887618" w:rsidRPr="009606C2">
        <w:rPr>
          <w:rFonts w:ascii="Arial" w:hAnsi="Arial" w:cs="Arial"/>
          <w:color w:val="000000"/>
          <w:sz w:val="20"/>
        </w:rPr>
        <w:t xml:space="preserve"> </w:t>
      </w:r>
      <w:r w:rsidRPr="009606C2">
        <w:rPr>
          <w:rFonts w:ascii="Arial" w:hAnsi="Arial" w:cs="Arial"/>
          <w:color w:val="000000"/>
          <w:sz w:val="20"/>
        </w:rPr>
        <w:t>менее</w:t>
      </w:r>
      <w:r w:rsidR="00887618" w:rsidRPr="009606C2">
        <w:rPr>
          <w:rFonts w:ascii="Arial" w:hAnsi="Arial" w:cs="Arial"/>
          <w:color w:val="000000"/>
          <w:sz w:val="20"/>
        </w:rPr>
        <w:t xml:space="preserve"> </w:t>
      </w:r>
      <w:r w:rsidRPr="009606C2">
        <w:rPr>
          <w:rFonts w:ascii="Arial" w:hAnsi="Arial" w:cs="Arial"/>
          <w:color w:val="000000"/>
          <w:sz w:val="20"/>
        </w:rPr>
        <w:t>2</w:t>
      </w:r>
      <w:r w:rsidR="00887618" w:rsidRPr="009606C2">
        <w:rPr>
          <w:rFonts w:ascii="Arial" w:hAnsi="Arial" w:cs="Arial"/>
          <w:color w:val="000000"/>
          <w:sz w:val="20"/>
        </w:rPr>
        <w:t xml:space="preserve"> </w:t>
      </w:r>
      <w:r w:rsidRPr="009606C2">
        <w:rPr>
          <w:rFonts w:ascii="Arial" w:hAnsi="Arial" w:cs="Arial"/>
          <w:color w:val="000000"/>
          <w:sz w:val="20"/>
        </w:rPr>
        <w:t>единиц</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год,</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p>
    <w:bookmarkEnd w:id="98"/>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w:t>
      </w:r>
      <w:r w:rsidR="00887618" w:rsidRPr="009606C2">
        <w:rPr>
          <w:rFonts w:ascii="Arial" w:hAnsi="Arial" w:cs="Arial"/>
          <w:color w:val="000000"/>
          <w:sz w:val="20"/>
        </w:rPr>
        <w:t xml:space="preserve"> </w:t>
      </w:r>
      <w:r w:rsidRPr="009606C2">
        <w:rPr>
          <w:rFonts w:ascii="Arial" w:hAnsi="Arial" w:cs="Arial"/>
          <w:color w:val="000000"/>
          <w:sz w:val="20"/>
        </w:rPr>
        <w:t>единицы;</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2024</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w:t>
      </w:r>
      <w:r w:rsidR="00887618" w:rsidRPr="009606C2">
        <w:rPr>
          <w:rFonts w:ascii="Arial" w:hAnsi="Arial" w:cs="Arial"/>
          <w:color w:val="000000"/>
          <w:sz w:val="20"/>
        </w:rPr>
        <w:t xml:space="preserve"> </w:t>
      </w:r>
      <w:r w:rsidRPr="009606C2">
        <w:rPr>
          <w:rFonts w:ascii="Arial" w:hAnsi="Arial" w:cs="Arial"/>
          <w:color w:val="000000"/>
          <w:sz w:val="20"/>
        </w:rPr>
        <w:t>единицы;</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w:t>
      </w:r>
      <w:r w:rsidR="00887618" w:rsidRPr="009606C2">
        <w:rPr>
          <w:rFonts w:ascii="Arial" w:hAnsi="Arial" w:cs="Arial"/>
          <w:color w:val="000000"/>
          <w:sz w:val="20"/>
        </w:rPr>
        <w:t xml:space="preserve"> </w:t>
      </w:r>
      <w:r w:rsidRPr="009606C2">
        <w:rPr>
          <w:rFonts w:ascii="Arial" w:hAnsi="Arial" w:cs="Arial"/>
          <w:color w:val="000000"/>
          <w:sz w:val="20"/>
        </w:rPr>
        <w:t>единицы;</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2030</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5</w:t>
      </w:r>
      <w:r w:rsidR="00887618" w:rsidRPr="009606C2">
        <w:rPr>
          <w:rFonts w:ascii="Arial" w:hAnsi="Arial" w:cs="Arial"/>
          <w:color w:val="000000"/>
          <w:sz w:val="20"/>
        </w:rPr>
        <w:t xml:space="preserve"> </w:t>
      </w:r>
      <w:r w:rsidRPr="009606C2">
        <w:rPr>
          <w:rFonts w:ascii="Arial" w:hAnsi="Arial" w:cs="Arial"/>
          <w:color w:val="000000"/>
          <w:sz w:val="20"/>
        </w:rPr>
        <w:t>единицы;</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5</w:t>
      </w:r>
      <w:r w:rsidR="00887618" w:rsidRPr="009606C2">
        <w:rPr>
          <w:rFonts w:ascii="Arial" w:hAnsi="Arial" w:cs="Arial"/>
          <w:color w:val="000000"/>
          <w:sz w:val="20"/>
        </w:rPr>
        <w:t xml:space="preserve"> </w:t>
      </w:r>
      <w:r w:rsidRPr="009606C2">
        <w:rPr>
          <w:rFonts w:ascii="Arial" w:hAnsi="Arial" w:cs="Arial"/>
          <w:color w:val="000000"/>
          <w:sz w:val="20"/>
        </w:rPr>
        <w:t>единицы;</w:t>
      </w:r>
    </w:p>
    <w:p w:rsidR="004D2AC3" w:rsidRPr="009606C2" w:rsidRDefault="004D2AC3" w:rsidP="009606C2">
      <w:pPr>
        <w:spacing w:after="0" w:line="240" w:lineRule="auto"/>
        <w:ind w:firstLine="709"/>
        <w:jc w:val="both"/>
        <w:rPr>
          <w:rFonts w:ascii="Arial" w:hAnsi="Arial" w:cs="Arial"/>
          <w:color w:val="000000"/>
          <w:sz w:val="20"/>
        </w:rPr>
      </w:pPr>
      <w:bookmarkStart w:id="99" w:name="sub_525"/>
      <w:r w:rsidRPr="009606C2">
        <w:rPr>
          <w:rFonts w:ascii="Arial" w:hAnsi="Arial" w:cs="Arial"/>
          <w:color w:val="000000"/>
          <w:sz w:val="20"/>
        </w:rPr>
        <w:t>5)</w:t>
      </w:r>
      <w:r w:rsidR="00887618" w:rsidRPr="009606C2">
        <w:rPr>
          <w:rFonts w:ascii="Arial" w:hAnsi="Arial" w:cs="Arial"/>
          <w:color w:val="000000"/>
          <w:sz w:val="20"/>
        </w:rPr>
        <w:t xml:space="preserve"> </w:t>
      </w:r>
      <w:r w:rsidRPr="009606C2">
        <w:rPr>
          <w:rFonts w:ascii="Arial" w:hAnsi="Arial" w:cs="Arial"/>
          <w:color w:val="000000"/>
          <w:sz w:val="20"/>
        </w:rPr>
        <w:t>количество</w:t>
      </w:r>
      <w:r w:rsidR="00887618" w:rsidRPr="009606C2">
        <w:rPr>
          <w:rFonts w:ascii="Arial" w:hAnsi="Arial" w:cs="Arial"/>
          <w:color w:val="000000"/>
          <w:sz w:val="20"/>
        </w:rPr>
        <w:t xml:space="preserve"> </w:t>
      </w:r>
      <w:r w:rsidRPr="009606C2">
        <w:rPr>
          <w:rFonts w:ascii="Arial" w:hAnsi="Arial" w:cs="Arial"/>
          <w:color w:val="000000"/>
          <w:sz w:val="20"/>
        </w:rPr>
        <w:t>обращений</w:t>
      </w:r>
      <w:r w:rsidR="00887618" w:rsidRPr="009606C2">
        <w:rPr>
          <w:rFonts w:ascii="Arial" w:hAnsi="Arial" w:cs="Arial"/>
          <w:color w:val="000000"/>
          <w:sz w:val="20"/>
        </w:rPr>
        <w:t xml:space="preserve"> </w:t>
      </w:r>
      <w:r w:rsidRPr="009606C2">
        <w:rPr>
          <w:rFonts w:ascii="Arial" w:hAnsi="Arial" w:cs="Arial"/>
          <w:color w:val="000000"/>
          <w:sz w:val="20"/>
        </w:rPr>
        <w:t>населения</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вопросам</w:t>
      </w:r>
      <w:r w:rsidR="00887618" w:rsidRPr="009606C2">
        <w:rPr>
          <w:rFonts w:ascii="Arial" w:hAnsi="Arial" w:cs="Arial"/>
          <w:color w:val="000000"/>
          <w:sz w:val="20"/>
        </w:rPr>
        <w:t xml:space="preserve"> </w:t>
      </w:r>
      <w:r w:rsidRPr="009606C2">
        <w:rPr>
          <w:rFonts w:ascii="Arial" w:hAnsi="Arial" w:cs="Arial"/>
          <w:color w:val="000000"/>
          <w:sz w:val="20"/>
        </w:rPr>
        <w:t>нарушения</w:t>
      </w:r>
      <w:r w:rsidR="00887618" w:rsidRPr="009606C2">
        <w:rPr>
          <w:rFonts w:ascii="Arial" w:hAnsi="Arial" w:cs="Arial"/>
          <w:color w:val="000000"/>
          <w:sz w:val="20"/>
        </w:rPr>
        <w:t xml:space="preserve"> </w:t>
      </w:r>
      <w:r w:rsidRPr="009606C2">
        <w:rPr>
          <w:rFonts w:ascii="Arial" w:hAnsi="Arial" w:cs="Arial"/>
          <w:color w:val="000000"/>
          <w:sz w:val="20"/>
        </w:rPr>
        <w:t>прав</w:t>
      </w:r>
      <w:r w:rsidR="00887618" w:rsidRPr="009606C2">
        <w:rPr>
          <w:rFonts w:ascii="Arial" w:hAnsi="Arial" w:cs="Arial"/>
          <w:color w:val="000000"/>
          <w:sz w:val="20"/>
        </w:rPr>
        <w:t xml:space="preserve"> </w:t>
      </w:r>
      <w:r w:rsidRPr="009606C2">
        <w:rPr>
          <w:rFonts w:ascii="Arial" w:hAnsi="Arial" w:cs="Arial"/>
          <w:color w:val="000000"/>
          <w:sz w:val="20"/>
        </w:rPr>
        <w:t>потребителей</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w:t>
      </w:r>
      <w:r w:rsidR="00887618" w:rsidRPr="009606C2">
        <w:rPr>
          <w:rFonts w:ascii="Arial" w:hAnsi="Arial" w:cs="Arial"/>
          <w:color w:val="000000"/>
          <w:sz w:val="20"/>
        </w:rPr>
        <w:t xml:space="preserve"> </w:t>
      </w:r>
      <w:r w:rsidRPr="009606C2">
        <w:rPr>
          <w:rFonts w:ascii="Arial" w:hAnsi="Arial" w:cs="Arial"/>
          <w:color w:val="000000"/>
          <w:sz w:val="20"/>
        </w:rPr>
        <w:t>единиц,</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p>
    <w:bookmarkEnd w:id="99"/>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w:t>
      </w:r>
      <w:r w:rsidR="00887618" w:rsidRPr="009606C2">
        <w:rPr>
          <w:rFonts w:ascii="Arial" w:hAnsi="Arial" w:cs="Arial"/>
          <w:color w:val="000000"/>
          <w:sz w:val="20"/>
        </w:rPr>
        <w:t xml:space="preserve"> </w:t>
      </w:r>
      <w:r w:rsidRPr="009606C2">
        <w:rPr>
          <w:rFonts w:ascii="Arial" w:hAnsi="Arial" w:cs="Arial"/>
          <w:color w:val="000000"/>
          <w:sz w:val="20"/>
        </w:rPr>
        <w:t>единиц;</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2024</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w:t>
      </w:r>
      <w:r w:rsidR="00887618" w:rsidRPr="009606C2">
        <w:rPr>
          <w:rFonts w:ascii="Arial" w:hAnsi="Arial" w:cs="Arial"/>
          <w:color w:val="000000"/>
          <w:sz w:val="20"/>
        </w:rPr>
        <w:t xml:space="preserve"> </w:t>
      </w:r>
      <w:r w:rsidRPr="009606C2">
        <w:rPr>
          <w:rFonts w:ascii="Arial" w:hAnsi="Arial" w:cs="Arial"/>
          <w:color w:val="000000"/>
          <w:sz w:val="20"/>
        </w:rPr>
        <w:t>единиц;</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w:t>
      </w:r>
      <w:r w:rsidR="00887618" w:rsidRPr="009606C2">
        <w:rPr>
          <w:rFonts w:ascii="Arial" w:hAnsi="Arial" w:cs="Arial"/>
          <w:color w:val="000000"/>
          <w:sz w:val="20"/>
        </w:rPr>
        <w:t xml:space="preserve"> </w:t>
      </w:r>
      <w:r w:rsidRPr="009606C2">
        <w:rPr>
          <w:rFonts w:ascii="Arial" w:hAnsi="Arial" w:cs="Arial"/>
          <w:color w:val="000000"/>
          <w:sz w:val="20"/>
        </w:rPr>
        <w:t>единиц;</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2030</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w:t>
      </w:r>
      <w:r w:rsidR="00887618" w:rsidRPr="009606C2">
        <w:rPr>
          <w:rFonts w:ascii="Arial" w:hAnsi="Arial" w:cs="Arial"/>
          <w:color w:val="000000"/>
          <w:sz w:val="20"/>
        </w:rPr>
        <w:t xml:space="preserve"> </w:t>
      </w:r>
      <w:r w:rsidRPr="009606C2">
        <w:rPr>
          <w:rFonts w:ascii="Arial" w:hAnsi="Arial" w:cs="Arial"/>
          <w:color w:val="000000"/>
          <w:sz w:val="20"/>
        </w:rPr>
        <w:t>единиц;</w:t>
      </w:r>
    </w:p>
    <w:p w:rsidR="004C71A0" w:rsidRPr="009606C2" w:rsidRDefault="004D2AC3" w:rsidP="00943B74">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w:t>
      </w:r>
      <w:r w:rsidR="00887618" w:rsidRPr="009606C2">
        <w:rPr>
          <w:rFonts w:ascii="Arial" w:hAnsi="Arial" w:cs="Arial"/>
          <w:color w:val="000000"/>
          <w:sz w:val="20"/>
        </w:rPr>
        <w:t xml:space="preserve"> </w:t>
      </w:r>
      <w:r w:rsidRPr="009606C2">
        <w:rPr>
          <w:rFonts w:ascii="Arial" w:hAnsi="Arial" w:cs="Arial"/>
          <w:color w:val="000000"/>
          <w:sz w:val="20"/>
        </w:rPr>
        <w:t>единиц.</w:t>
      </w:r>
    </w:p>
    <w:p w:rsidR="004D2AC3" w:rsidRPr="009606C2" w:rsidRDefault="004D2AC3" w:rsidP="009606C2">
      <w:pPr>
        <w:pStyle w:val="12"/>
        <w:spacing w:line="240" w:lineRule="auto"/>
        <w:rPr>
          <w:rFonts w:ascii="Arial" w:hAnsi="Arial" w:cs="Arial"/>
          <w:color w:val="000000"/>
          <w:sz w:val="20"/>
          <w:szCs w:val="24"/>
        </w:rPr>
      </w:pPr>
      <w:bookmarkStart w:id="100" w:name="sub_5003"/>
      <w:r w:rsidRPr="009606C2">
        <w:rPr>
          <w:rFonts w:ascii="Arial" w:hAnsi="Arial" w:cs="Arial"/>
          <w:color w:val="000000"/>
          <w:sz w:val="20"/>
          <w:szCs w:val="24"/>
        </w:rPr>
        <w:t>Раздел</w:t>
      </w:r>
      <w:r w:rsidR="00887618" w:rsidRPr="009606C2">
        <w:rPr>
          <w:rFonts w:ascii="Arial" w:hAnsi="Arial" w:cs="Arial"/>
          <w:color w:val="000000"/>
          <w:sz w:val="20"/>
          <w:szCs w:val="24"/>
        </w:rPr>
        <w:t xml:space="preserve"> </w:t>
      </w:r>
      <w:r w:rsidRPr="009606C2">
        <w:rPr>
          <w:rFonts w:ascii="Arial" w:hAnsi="Arial" w:cs="Arial"/>
          <w:color w:val="000000"/>
          <w:sz w:val="20"/>
          <w:szCs w:val="24"/>
        </w:rPr>
        <w:t>III.</w:t>
      </w:r>
      <w:r w:rsidR="00887618" w:rsidRPr="009606C2">
        <w:rPr>
          <w:rFonts w:ascii="Arial" w:hAnsi="Arial" w:cs="Arial"/>
          <w:color w:val="000000"/>
          <w:sz w:val="20"/>
          <w:szCs w:val="24"/>
        </w:rPr>
        <w:t xml:space="preserve"> </w:t>
      </w:r>
      <w:r w:rsidRPr="009606C2">
        <w:rPr>
          <w:rFonts w:ascii="Arial" w:hAnsi="Arial" w:cs="Arial"/>
          <w:color w:val="000000"/>
          <w:sz w:val="20"/>
          <w:szCs w:val="24"/>
        </w:rPr>
        <w:t>Характеристики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основных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мероприятий,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мероприятий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подпрограммы</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указанием</w:t>
      </w:r>
      <w:r w:rsidR="00887618" w:rsidRPr="009606C2">
        <w:rPr>
          <w:rFonts w:ascii="Arial" w:hAnsi="Arial" w:cs="Arial"/>
          <w:color w:val="000000"/>
          <w:sz w:val="20"/>
          <w:szCs w:val="24"/>
        </w:rPr>
        <w:t xml:space="preserve"> </w:t>
      </w:r>
      <w:r w:rsidRPr="009606C2">
        <w:rPr>
          <w:rFonts w:ascii="Arial" w:hAnsi="Arial" w:cs="Arial"/>
          <w:color w:val="000000"/>
          <w:sz w:val="20"/>
          <w:szCs w:val="24"/>
        </w:rPr>
        <w:t>сроков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этапов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их</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реализации</w:t>
      </w:r>
      <w:bookmarkEnd w:id="100"/>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Основные</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направлены</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реализацию</w:t>
      </w:r>
      <w:r w:rsidR="00887618" w:rsidRPr="009606C2">
        <w:rPr>
          <w:rFonts w:ascii="Arial" w:hAnsi="Arial" w:cs="Arial"/>
          <w:color w:val="000000"/>
          <w:sz w:val="20"/>
        </w:rPr>
        <w:t xml:space="preserve"> </w:t>
      </w:r>
      <w:r w:rsidRPr="009606C2">
        <w:rPr>
          <w:rFonts w:ascii="Arial" w:hAnsi="Arial" w:cs="Arial"/>
          <w:color w:val="000000"/>
          <w:sz w:val="20"/>
        </w:rPr>
        <w:t>поставленных</w:t>
      </w:r>
      <w:r w:rsidR="00887618" w:rsidRPr="009606C2">
        <w:rPr>
          <w:rFonts w:ascii="Arial" w:hAnsi="Arial" w:cs="Arial"/>
          <w:color w:val="000000"/>
          <w:sz w:val="20"/>
        </w:rPr>
        <w:t xml:space="preserve"> </w:t>
      </w:r>
      <w:r w:rsidRPr="009606C2">
        <w:rPr>
          <w:rFonts w:ascii="Arial" w:hAnsi="Arial" w:cs="Arial"/>
          <w:color w:val="000000"/>
          <w:sz w:val="20"/>
        </w:rPr>
        <w:t>целей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задач</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целом</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включают</w:t>
      </w:r>
      <w:r w:rsidR="00887618" w:rsidRPr="009606C2">
        <w:rPr>
          <w:rFonts w:ascii="Arial" w:hAnsi="Arial" w:cs="Arial"/>
          <w:color w:val="000000"/>
          <w:sz w:val="20"/>
        </w:rPr>
        <w:t xml:space="preserve"> </w:t>
      </w:r>
      <w:r w:rsidRPr="009606C2">
        <w:rPr>
          <w:rFonts w:ascii="Arial" w:hAnsi="Arial" w:cs="Arial"/>
          <w:color w:val="000000"/>
          <w:sz w:val="20"/>
        </w:rPr>
        <w:t>четыре</w:t>
      </w:r>
      <w:r w:rsidR="00887618" w:rsidRPr="009606C2">
        <w:rPr>
          <w:rFonts w:ascii="Arial" w:hAnsi="Arial" w:cs="Arial"/>
          <w:color w:val="000000"/>
          <w:sz w:val="20"/>
        </w:rPr>
        <w:t xml:space="preserve"> </w:t>
      </w:r>
      <w:r w:rsidRPr="009606C2">
        <w:rPr>
          <w:rFonts w:ascii="Arial" w:hAnsi="Arial" w:cs="Arial"/>
          <w:color w:val="000000"/>
          <w:sz w:val="20"/>
        </w:rPr>
        <w:t>основных</w:t>
      </w:r>
      <w:r w:rsidR="00887618" w:rsidRPr="009606C2">
        <w:rPr>
          <w:rFonts w:ascii="Arial" w:hAnsi="Arial" w:cs="Arial"/>
          <w:color w:val="000000"/>
          <w:sz w:val="20"/>
        </w:rPr>
        <w:t xml:space="preserve"> </w:t>
      </w:r>
      <w:r w:rsidRPr="009606C2">
        <w:rPr>
          <w:rFonts w:ascii="Arial" w:hAnsi="Arial" w:cs="Arial"/>
          <w:color w:val="000000"/>
          <w:sz w:val="20"/>
        </w:rPr>
        <w:t>мероприятий:</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Основное</w:t>
      </w:r>
      <w:r w:rsidR="00887618" w:rsidRPr="009606C2">
        <w:rPr>
          <w:rFonts w:ascii="Arial" w:hAnsi="Arial" w:cs="Arial"/>
          <w:color w:val="000000"/>
          <w:sz w:val="20"/>
        </w:rPr>
        <w:t xml:space="preserve"> </w:t>
      </w: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«Совершенствование</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координации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правового</w:t>
      </w:r>
      <w:r w:rsidR="00887618" w:rsidRPr="009606C2">
        <w:rPr>
          <w:rFonts w:ascii="Arial" w:hAnsi="Arial" w:cs="Arial"/>
          <w:color w:val="000000"/>
          <w:sz w:val="20"/>
        </w:rPr>
        <w:t xml:space="preserve"> </w:t>
      </w:r>
      <w:r w:rsidRPr="009606C2">
        <w:rPr>
          <w:rFonts w:ascii="Arial" w:hAnsi="Arial" w:cs="Arial"/>
          <w:color w:val="000000"/>
          <w:sz w:val="20"/>
        </w:rPr>
        <w:t>регулирования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сфере</w:t>
      </w:r>
      <w:r w:rsidR="00887618" w:rsidRPr="009606C2">
        <w:rPr>
          <w:rFonts w:ascii="Arial" w:hAnsi="Arial" w:cs="Arial"/>
          <w:color w:val="000000"/>
          <w:sz w:val="20"/>
        </w:rPr>
        <w:t xml:space="preserve"> </w:t>
      </w:r>
      <w:r w:rsidRPr="009606C2">
        <w:rPr>
          <w:rFonts w:ascii="Arial" w:hAnsi="Arial" w:cs="Arial"/>
          <w:color w:val="000000"/>
          <w:sz w:val="20"/>
        </w:rPr>
        <w:t>потребительского</w:t>
      </w:r>
      <w:r w:rsidR="00887618" w:rsidRPr="009606C2">
        <w:rPr>
          <w:rFonts w:ascii="Arial" w:hAnsi="Arial" w:cs="Arial"/>
          <w:color w:val="000000"/>
          <w:sz w:val="20"/>
        </w:rPr>
        <w:t xml:space="preserve"> </w:t>
      </w:r>
      <w:r w:rsidRPr="009606C2">
        <w:rPr>
          <w:rFonts w:ascii="Arial" w:hAnsi="Arial" w:cs="Arial"/>
          <w:color w:val="000000"/>
          <w:sz w:val="20"/>
        </w:rPr>
        <w:t>рынка»,</w:t>
      </w:r>
      <w:r w:rsidR="00887618" w:rsidRPr="009606C2">
        <w:rPr>
          <w:rFonts w:ascii="Arial" w:hAnsi="Arial" w:cs="Arial"/>
          <w:color w:val="000000"/>
          <w:sz w:val="20"/>
        </w:rPr>
        <w:t xml:space="preserve"> </w:t>
      </w:r>
      <w:r w:rsidRPr="009606C2">
        <w:rPr>
          <w:rFonts w:ascii="Arial" w:hAnsi="Arial" w:cs="Arial"/>
          <w:color w:val="000000"/>
          <w:sz w:val="20"/>
        </w:rPr>
        <w:t>предусматривающее</w:t>
      </w:r>
      <w:r w:rsidR="00887618" w:rsidRPr="009606C2">
        <w:rPr>
          <w:rFonts w:ascii="Arial" w:hAnsi="Arial" w:cs="Arial"/>
          <w:color w:val="000000"/>
          <w:sz w:val="20"/>
        </w:rPr>
        <w:t xml:space="preserve"> </w:t>
      </w:r>
      <w:r w:rsidRPr="009606C2">
        <w:rPr>
          <w:rFonts w:ascii="Arial" w:hAnsi="Arial" w:cs="Arial"/>
          <w:color w:val="000000"/>
          <w:sz w:val="20"/>
        </w:rPr>
        <w:t>реализацию</w:t>
      </w:r>
      <w:r w:rsidR="00887618" w:rsidRPr="009606C2">
        <w:rPr>
          <w:rFonts w:ascii="Arial" w:hAnsi="Arial" w:cs="Arial"/>
          <w:color w:val="000000"/>
          <w:sz w:val="20"/>
        </w:rPr>
        <w:t xml:space="preserve"> </w:t>
      </w:r>
      <w:r w:rsidRPr="009606C2">
        <w:rPr>
          <w:rFonts w:ascii="Arial" w:hAnsi="Arial" w:cs="Arial"/>
          <w:color w:val="000000"/>
          <w:sz w:val="20"/>
        </w:rPr>
        <w:t>следующих</w:t>
      </w:r>
      <w:r w:rsidR="00887618" w:rsidRPr="009606C2">
        <w:rPr>
          <w:rFonts w:ascii="Arial" w:hAnsi="Arial" w:cs="Arial"/>
          <w:color w:val="000000"/>
          <w:sz w:val="20"/>
        </w:rPr>
        <w:t xml:space="preserve"> </w:t>
      </w:r>
      <w:r w:rsidRPr="009606C2">
        <w:rPr>
          <w:rFonts w:ascii="Arial" w:hAnsi="Arial" w:cs="Arial"/>
          <w:color w:val="000000"/>
          <w:sz w:val="20"/>
        </w:rPr>
        <w:t>мероприятий:</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1.1</w:t>
      </w:r>
      <w:r w:rsidR="00887618" w:rsidRPr="009606C2">
        <w:rPr>
          <w:rFonts w:ascii="Arial" w:hAnsi="Arial" w:cs="Arial"/>
          <w:color w:val="000000"/>
          <w:sz w:val="20"/>
        </w:rPr>
        <w:t xml:space="preserve"> </w:t>
      </w:r>
      <w:r w:rsidRPr="009606C2">
        <w:rPr>
          <w:rFonts w:ascii="Arial" w:hAnsi="Arial" w:cs="Arial"/>
          <w:color w:val="000000"/>
          <w:sz w:val="20"/>
        </w:rPr>
        <w:t>«Совершенствование</w:t>
      </w:r>
      <w:r w:rsidR="00887618" w:rsidRPr="009606C2">
        <w:rPr>
          <w:rFonts w:ascii="Arial" w:hAnsi="Arial" w:cs="Arial"/>
          <w:color w:val="000000"/>
          <w:sz w:val="20"/>
        </w:rPr>
        <w:t xml:space="preserve"> </w:t>
      </w:r>
      <w:r w:rsidRPr="009606C2">
        <w:rPr>
          <w:rFonts w:ascii="Arial" w:hAnsi="Arial" w:cs="Arial"/>
          <w:color w:val="000000"/>
          <w:sz w:val="20"/>
        </w:rPr>
        <w:t>нормативно-правового</w:t>
      </w:r>
      <w:r w:rsidR="00887618" w:rsidRPr="009606C2">
        <w:rPr>
          <w:rFonts w:ascii="Arial" w:hAnsi="Arial" w:cs="Arial"/>
          <w:color w:val="000000"/>
          <w:sz w:val="20"/>
        </w:rPr>
        <w:t xml:space="preserve"> </w:t>
      </w:r>
      <w:r w:rsidRPr="009606C2">
        <w:rPr>
          <w:rFonts w:ascii="Arial" w:hAnsi="Arial" w:cs="Arial"/>
          <w:color w:val="000000"/>
          <w:sz w:val="20"/>
        </w:rPr>
        <w:t>обеспечения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сфере</w:t>
      </w:r>
      <w:r w:rsidR="00887618" w:rsidRPr="009606C2">
        <w:rPr>
          <w:rFonts w:ascii="Arial" w:hAnsi="Arial" w:cs="Arial"/>
          <w:color w:val="000000"/>
          <w:sz w:val="20"/>
        </w:rPr>
        <w:t xml:space="preserve"> </w:t>
      </w:r>
      <w:r w:rsidRPr="009606C2">
        <w:rPr>
          <w:rFonts w:ascii="Arial" w:hAnsi="Arial" w:cs="Arial"/>
          <w:color w:val="000000"/>
          <w:sz w:val="20"/>
        </w:rPr>
        <w:t>потребительского</w:t>
      </w:r>
      <w:r w:rsidR="00887618" w:rsidRPr="009606C2">
        <w:rPr>
          <w:rFonts w:ascii="Arial" w:hAnsi="Arial" w:cs="Arial"/>
          <w:color w:val="000000"/>
          <w:sz w:val="20"/>
        </w:rPr>
        <w:t xml:space="preserve"> </w:t>
      </w:r>
      <w:r w:rsidRPr="009606C2">
        <w:rPr>
          <w:rFonts w:ascii="Arial" w:hAnsi="Arial" w:cs="Arial"/>
          <w:color w:val="000000"/>
          <w:sz w:val="20"/>
        </w:rPr>
        <w:t>рынка,</w:t>
      </w:r>
      <w:r w:rsidR="00887618" w:rsidRPr="009606C2">
        <w:rPr>
          <w:rFonts w:ascii="Arial" w:hAnsi="Arial" w:cs="Arial"/>
          <w:color w:val="000000"/>
          <w:sz w:val="20"/>
        </w:rPr>
        <w:t xml:space="preserve"> </w:t>
      </w:r>
      <w:r w:rsidRPr="009606C2">
        <w:rPr>
          <w:rFonts w:ascii="Arial" w:hAnsi="Arial" w:cs="Arial"/>
          <w:color w:val="000000"/>
          <w:sz w:val="20"/>
        </w:rPr>
        <w:t>внесение</w:t>
      </w:r>
      <w:r w:rsidR="00887618" w:rsidRPr="009606C2">
        <w:rPr>
          <w:rFonts w:ascii="Arial" w:hAnsi="Arial" w:cs="Arial"/>
          <w:color w:val="000000"/>
          <w:sz w:val="20"/>
        </w:rPr>
        <w:t xml:space="preserve"> </w:t>
      </w:r>
      <w:r w:rsidRPr="009606C2">
        <w:rPr>
          <w:rFonts w:ascii="Arial" w:hAnsi="Arial" w:cs="Arial"/>
          <w:color w:val="000000"/>
          <w:sz w:val="20"/>
        </w:rPr>
        <w:t>необходимых</w:t>
      </w:r>
      <w:r w:rsidR="00887618" w:rsidRPr="009606C2">
        <w:rPr>
          <w:rFonts w:ascii="Arial" w:hAnsi="Arial" w:cs="Arial"/>
          <w:color w:val="000000"/>
          <w:sz w:val="20"/>
        </w:rPr>
        <w:t xml:space="preserve"> </w:t>
      </w:r>
      <w:r w:rsidRPr="009606C2">
        <w:rPr>
          <w:rFonts w:ascii="Arial" w:hAnsi="Arial" w:cs="Arial"/>
          <w:color w:val="000000"/>
          <w:sz w:val="20"/>
        </w:rPr>
        <w:t>изменений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нормативные</w:t>
      </w:r>
      <w:r w:rsidR="00887618" w:rsidRPr="009606C2">
        <w:rPr>
          <w:rFonts w:ascii="Arial" w:hAnsi="Arial" w:cs="Arial"/>
          <w:color w:val="000000"/>
          <w:sz w:val="20"/>
        </w:rPr>
        <w:t xml:space="preserve"> </w:t>
      </w:r>
      <w:r w:rsidRPr="009606C2">
        <w:rPr>
          <w:rFonts w:ascii="Arial" w:hAnsi="Arial" w:cs="Arial"/>
          <w:color w:val="000000"/>
          <w:sz w:val="20"/>
        </w:rPr>
        <w:t>правовые</w:t>
      </w:r>
      <w:r w:rsidR="00887618" w:rsidRPr="009606C2">
        <w:rPr>
          <w:rFonts w:ascii="Arial" w:hAnsi="Arial" w:cs="Arial"/>
          <w:color w:val="000000"/>
          <w:sz w:val="20"/>
        </w:rPr>
        <w:t xml:space="preserve"> </w:t>
      </w:r>
      <w:r w:rsidRPr="009606C2">
        <w:rPr>
          <w:rFonts w:ascii="Arial" w:hAnsi="Arial" w:cs="Arial"/>
          <w:color w:val="000000"/>
          <w:sz w:val="20"/>
        </w:rPr>
        <w:t>акты</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целях</w:t>
      </w:r>
      <w:r w:rsidR="00887618" w:rsidRPr="009606C2">
        <w:rPr>
          <w:rFonts w:ascii="Arial" w:hAnsi="Arial" w:cs="Arial"/>
          <w:color w:val="000000"/>
          <w:sz w:val="20"/>
        </w:rPr>
        <w:t xml:space="preserve"> </w:t>
      </w:r>
      <w:r w:rsidRPr="009606C2">
        <w:rPr>
          <w:rFonts w:ascii="Arial" w:hAnsi="Arial" w:cs="Arial"/>
          <w:color w:val="000000"/>
          <w:sz w:val="20"/>
        </w:rPr>
        <w:t>приведения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соответствие</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федеральными</w:t>
      </w:r>
      <w:r w:rsidR="00887618" w:rsidRPr="009606C2">
        <w:rPr>
          <w:rFonts w:ascii="Arial" w:hAnsi="Arial" w:cs="Arial"/>
          <w:color w:val="000000"/>
          <w:sz w:val="20"/>
        </w:rPr>
        <w:t xml:space="preserve"> </w:t>
      </w:r>
      <w:r w:rsidRPr="009606C2">
        <w:rPr>
          <w:rFonts w:ascii="Arial" w:hAnsi="Arial" w:cs="Arial"/>
          <w:color w:val="000000"/>
          <w:sz w:val="20"/>
        </w:rPr>
        <w:t>нормативными</w:t>
      </w:r>
      <w:r w:rsidR="00887618" w:rsidRPr="009606C2">
        <w:rPr>
          <w:rFonts w:ascii="Arial" w:hAnsi="Arial" w:cs="Arial"/>
          <w:color w:val="000000"/>
          <w:sz w:val="20"/>
        </w:rPr>
        <w:t xml:space="preserve"> </w:t>
      </w:r>
      <w:r w:rsidRPr="009606C2">
        <w:rPr>
          <w:rFonts w:ascii="Arial" w:hAnsi="Arial" w:cs="Arial"/>
          <w:color w:val="000000"/>
          <w:sz w:val="20"/>
        </w:rPr>
        <w:t>правовыми</w:t>
      </w:r>
      <w:r w:rsidR="00887618" w:rsidRPr="009606C2">
        <w:rPr>
          <w:rFonts w:ascii="Arial" w:hAnsi="Arial" w:cs="Arial"/>
          <w:color w:val="000000"/>
          <w:sz w:val="20"/>
        </w:rPr>
        <w:t xml:space="preserve"> </w:t>
      </w:r>
      <w:r w:rsidRPr="009606C2">
        <w:rPr>
          <w:rFonts w:ascii="Arial" w:hAnsi="Arial" w:cs="Arial"/>
          <w:color w:val="000000"/>
          <w:sz w:val="20"/>
        </w:rPr>
        <w:t>актами</w:t>
      </w:r>
      <w:r w:rsidR="00887618" w:rsidRPr="009606C2">
        <w:rPr>
          <w:rFonts w:ascii="Arial" w:hAnsi="Arial" w:cs="Arial"/>
          <w:color w:val="000000"/>
          <w:sz w:val="20"/>
        </w:rPr>
        <w:t xml:space="preserve"> </w:t>
      </w:r>
      <w:r w:rsidRPr="009606C2">
        <w:rPr>
          <w:rFonts w:ascii="Arial" w:hAnsi="Arial" w:cs="Arial"/>
          <w:color w:val="000000"/>
          <w:sz w:val="20"/>
        </w:rPr>
        <w:t>своевременно</w:t>
      </w:r>
      <w:r w:rsidR="00887618" w:rsidRPr="009606C2">
        <w:rPr>
          <w:rFonts w:ascii="Arial" w:hAnsi="Arial" w:cs="Arial"/>
          <w:color w:val="000000"/>
          <w:sz w:val="20"/>
        </w:rPr>
        <w:t xml:space="preserve"> </w:t>
      </w:r>
      <w:r w:rsidRPr="009606C2">
        <w:rPr>
          <w:rFonts w:ascii="Arial" w:hAnsi="Arial" w:cs="Arial"/>
          <w:color w:val="000000"/>
          <w:sz w:val="20"/>
        </w:rPr>
        <w:t>разрабатываются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актуализируются</w:t>
      </w:r>
      <w:r w:rsidR="00887618" w:rsidRPr="009606C2">
        <w:rPr>
          <w:rFonts w:ascii="Arial" w:hAnsi="Arial" w:cs="Arial"/>
          <w:color w:val="000000"/>
          <w:sz w:val="20"/>
        </w:rPr>
        <w:t xml:space="preserve"> </w:t>
      </w:r>
      <w:r w:rsidRPr="009606C2">
        <w:rPr>
          <w:rFonts w:ascii="Arial" w:hAnsi="Arial" w:cs="Arial"/>
          <w:color w:val="000000"/>
          <w:sz w:val="20"/>
        </w:rPr>
        <w:t>нормативные</w:t>
      </w:r>
      <w:r w:rsidR="00887618" w:rsidRPr="009606C2">
        <w:rPr>
          <w:rFonts w:ascii="Arial" w:hAnsi="Arial" w:cs="Arial"/>
          <w:color w:val="000000"/>
          <w:sz w:val="20"/>
        </w:rPr>
        <w:t xml:space="preserve"> </w:t>
      </w:r>
      <w:r w:rsidRPr="009606C2">
        <w:rPr>
          <w:rFonts w:ascii="Arial" w:hAnsi="Arial" w:cs="Arial"/>
          <w:color w:val="000000"/>
          <w:sz w:val="20"/>
        </w:rPr>
        <w:t>правовые</w:t>
      </w:r>
      <w:r w:rsidR="00887618" w:rsidRPr="009606C2">
        <w:rPr>
          <w:rFonts w:ascii="Arial" w:hAnsi="Arial" w:cs="Arial"/>
          <w:color w:val="000000"/>
          <w:sz w:val="20"/>
        </w:rPr>
        <w:t xml:space="preserve"> </w:t>
      </w:r>
      <w:r w:rsidRPr="009606C2">
        <w:rPr>
          <w:rFonts w:ascii="Arial" w:hAnsi="Arial" w:cs="Arial"/>
          <w:color w:val="000000"/>
          <w:sz w:val="20"/>
        </w:rPr>
        <w:t>акты</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сфере</w:t>
      </w:r>
      <w:r w:rsidR="00887618" w:rsidRPr="009606C2">
        <w:rPr>
          <w:rFonts w:ascii="Arial" w:hAnsi="Arial" w:cs="Arial"/>
          <w:color w:val="000000"/>
          <w:sz w:val="20"/>
        </w:rPr>
        <w:t xml:space="preserve"> </w:t>
      </w:r>
      <w:r w:rsidRPr="009606C2">
        <w:rPr>
          <w:rFonts w:ascii="Arial" w:hAnsi="Arial" w:cs="Arial"/>
          <w:color w:val="000000"/>
          <w:sz w:val="20"/>
        </w:rPr>
        <w:t>потребительского</w:t>
      </w:r>
      <w:r w:rsidR="00887618" w:rsidRPr="009606C2">
        <w:rPr>
          <w:rFonts w:ascii="Arial" w:hAnsi="Arial" w:cs="Arial"/>
          <w:color w:val="000000"/>
          <w:sz w:val="20"/>
        </w:rPr>
        <w:t xml:space="preserve"> </w:t>
      </w:r>
      <w:r w:rsidRPr="009606C2">
        <w:rPr>
          <w:rFonts w:ascii="Arial" w:hAnsi="Arial" w:cs="Arial"/>
          <w:color w:val="000000"/>
          <w:sz w:val="20"/>
        </w:rPr>
        <w:t>рынка.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1.2</w:t>
      </w:r>
      <w:r w:rsidR="00887618" w:rsidRPr="009606C2">
        <w:rPr>
          <w:rFonts w:ascii="Arial" w:hAnsi="Arial" w:cs="Arial"/>
          <w:color w:val="000000"/>
          <w:sz w:val="20"/>
        </w:rPr>
        <w:t xml:space="preserve"> </w:t>
      </w:r>
      <w:r w:rsidRPr="009606C2">
        <w:rPr>
          <w:rFonts w:ascii="Arial" w:hAnsi="Arial" w:cs="Arial"/>
          <w:color w:val="000000"/>
          <w:sz w:val="20"/>
        </w:rPr>
        <w:t>«Организация</w:t>
      </w:r>
      <w:r w:rsidR="00887618" w:rsidRPr="009606C2">
        <w:rPr>
          <w:rFonts w:ascii="Arial" w:hAnsi="Arial" w:cs="Arial"/>
          <w:color w:val="000000"/>
          <w:sz w:val="20"/>
        </w:rPr>
        <w:t xml:space="preserve"> </w:t>
      </w:r>
      <w:r w:rsidRPr="009606C2">
        <w:rPr>
          <w:rFonts w:ascii="Arial" w:hAnsi="Arial" w:cs="Arial"/>
          <w:color w:val="000000"/>
          <w:sz w:val="20"/>
        </w:rPr>
        <w:t>проведения</w:t>
      </w:r>
      <w:r w:rsidR="00887618" w:rsidRPr="009606C2">
        <w:rPr>
          <w:rFonts w:ascii="Arial" w:hAnsi="Arial" w:cs="Arial"/>
          <w:color w:val="000000"/>
          <w:sz w:val="20"/>
        </w:rPr>
        <w:t xml:space="preserve"> </w:t>
      </w:r>
      <w:r w:rsidRPr="009606C2">
        <w:rPr>
          <w:rFonts w:ascii="Arial" w:hAnsi="Arial" w:cs="Arial"/>
          <w:color w:val="000000"/>
          <w:sz w:val="20"/>
        </w:rPr>
        <w:t>мониторинга</w:t>
      </w:r>
      <w:r w:rsidR="00887618" w:rsidRPr="009606C2">
        <w:rPr>
          <w:rFonts w:ascii="Arial" w:hAnsi="Arial" w:cs="Arial"/>
          <w:color w:val="000000"/>
          <w:sz w:val="20"/>
        </w:rPr>
        <w:t xml:space="preserve"> </w:t>
      </w:r>
      <w:r w:rsidRPr="009606C2">
        <w:rPr>
          <w:rFonts w:ascii="Arial" w:hAnsi="Arial" w:cs="Arial"/>
          <w:color w:val="000000"/>
          <w:sz w:val="20"/>
        </w:rPr>
        <w:t>розничных</w:t>
      </w:r>
      <w:r w:rsidR="00887618" w:rsidRPr="009606C2">
        <w:rPr>
          <w:rFonts w:ascii="Arial" w:hAnsi="Arial" w:cs="Arial"/>
          <w:color w:val="000000"/>
          <w:sz w:val="20"/>
        </w:rPr>
        <w:t xml:space="preserve"> </w:t>
      </w:r>
      <w:r w:rsidRPr="009606C2">
        <w:rPr>
          <w:rFonts w:ascii="Arial" w:hAnsi="Arial" w:cs="Arial"/>
          <w:color w:val="000000"/>
          <w:sz w:val="20"/>
        </w:rPr>
        <w:t>цен</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представленности</w:t>
      </w:r>
      <w:r w:rsidR="00887618" w:rsidRPr="009606C2">
        <w:rPr>
          <w:rFonts w:ascii="Arial" w:hAnsi="Arial" w:cs="Arial"/>
          <w:color w:val="000000"/>
          <w:sz w:val="20"/>
        </w:rPr>
        <w:t xml:space="preserve"> </w:t>
      </w:r>
      <w:r w:rsidRPr="009606C2">
        <w:rPr>
          <w:rFonts w:ascii="Arial" w:hAnsi="Arial" w:cs="Arial"/>
          <w:color w:val="000000"/>
          <w:sz w:val="20"/>
        </w:rPr>
        <w:t>социально</w:t>
      </w:r>
      <w:r w:rsidR="00887618" w:rsidRPr="009606C2">
        <w:rPr>
          <w:rFonts w:ascii="Arial" w:hAnsi="Arial" w:cs="Arial"/>
          <w:color w:val="000000"/>
          <w:sz w:val="20"/>
        </w:rPr>
        <w:t xml:space="preserve"> </w:t>
      </w:r>
      <w:r w:rsidRPr="009606C2">
        <w:rPr>
          <w:rFonts w:ascii="Arial" w:hAnsi="Arial" w:cs="Arial"/>
          <w:color w:val="000000"/>
          <w:sz w:val="20"/>
        </w:rPr>
        <w:t>значимых</w:t>
      </w:r>
      <w:r w:rsidR="00887618" w:rsidRPr="009606C2">
        <w:rPr>
          <w:rFonts w:ascii="Arial" w:hAnsi="Arial" w:cs="Arial"/>
          <w:color w:val="000000"/>
          <w:sz w:val="20"/>
        </w:rPr>
        <w:t xml:space="preserve"> </w:t>
      </w:r>
      <w:r w:rsidRPr="009606C2">
        <w:rPr>
          <w:rFonts w:ascii="Arial" w:hAnsi="Arial" w:cs="Arial"/>
          <w:color w:val="000000"/>
          <w:sz w:val="20"/>
        </w:rPr>
        <w:t>продовольственных</w:t>
      </w:r>
      <w:r w:rsidR="00887618" w:rsidRPr="009606C2">
        <w:rPr>
          <w:rFonts w:ascii="Arial" w:hAnsi="Arial" w:cs="Arial"/>
          <w:color w:val="000000"/>
          <w:sz w:val="20"/>
        </w:rPr>
        <w:t xml:space="preserve"> </w:t>
      </w:r>
      <w:r w:rsidRPr="009606C2">
        <w:rPr>
          <w:rFonts w:ascii="Arial" w:hAnsi="Arial" w:cs="Arial"/>
          <w:color w:val="000000"/>
          <w:sz w:val="20"/>
        </w:rPr>
        <w:t>товаров».</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еженедельно</w:t>
      </w:r>
      <w:r w:rsidR="00887618" w:rsidRPr="009606C2">
        <w:rPr>
          <w:rFonts w:ascii="Arial" w:hAnsi="Arial" w:cs="Arial"/>
          <w:color w:val="000000"/>
          <w:sz w:val="20"/>
        </w:rPr>
        <w:t xml:space="preserve"> </w:t>
      </w:r>
      <w:r w:rsidRPr="009606C2">
        <w:rPr>
          <w:rFonts w:ascii="Arial" w:hAnsi="Arial" w:cs="Arial"/>
          <w:color w:val="000000"/>
          <w:sz w:val="20"/>
        </w:rPr>
        <w:t>проводится</w:t>
      </w:r>
      <w:r w:rsidR="00887618" w:rsidRPr="009606C2">
        <w:rPr>
          <w:rFonts w:ascii="Arial" w:hAnsi="Arial" w:cs="Arial"/>
          <w:color w:val="000000"/>
          <w:sz w:val="20"/>
        </w:rPr>
        <w:t xml:space="preserve"> </w:t>
      </w:r>
      <w:r w:rsidRPr="009606C2">
        <w:rPr>
          <w:rFonts w:ascii="Arial" w:hAnsi="Arial" w:cs="Arial"/>
          <w:color w:val="000000"/>
          <w:sz w:val="20"/>
        </w:rPr>
        <w:t>мониторинг</w:t>
      </w:r>
      <w:r w:rsidR="00887618" w:rsidRPr="009606C2">
        <w:rPr>
          <w:rFonts w:ascii="Arial" w:hAnsi="Arial" w:cs="Arial"/>
          <w:color w:val="000000"/>
          <w:sz w:val="20"/>
        </w:rPr>
        <w:t xml:space="preserve"> </w:t>
      </w:r>
      <w:r w:rsidRPr="009606C2">
        <w:rPr>
          <w:rFonts w:ascii="Arial" w:hAnsi="Arial" w:cs="Arial"/>
          <w:color w:val="000000"/>
          <w:sz w:val="20"/>
        </w:rPr>
        <w:t>розничных</w:t>
      </w:r>
      <w:r w:rsidR="00887618" w:rsidRPr="009606C2">
        <w:rPr>
          <w:rFonts w:ascii="Arial" w:hAnsi="Arial" w:cs="Arial"/>
          <w:color w:val="000000"/>
          <w:sz w:val="20"/>
        </w:rPr>
        <w:t xml:space="preserve"> </w:t>
      </w:r>
      <w:r w:rsidRPr="009606C2">
        <w:rPr>
          <w:rFonts w:ascii="Arial" w:hAnsi="Arial" w:cs="Arial"/>
          <w:color w:val="000000"/>
          <w:sz w:val="20"/>
        </w:rPr>
        <w:t>цен</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представленности</w:t>
      </w:r>
      <w:r w:rsidR="00887618" w:rsidRPr="009606C2">
        <w:rPr>
          <w:rFonts w:ascii="Arial" w:hAnsi="Arial" w:cs="Arial"/>
          <w:color w:val="000000"/>
          <w:sz w:val="20"/>
        </w:rPr>
        <w:t xml:space="preserve"> </w:t>
      </w:r>
      <w:r w:rsidRPr="009606C2">
        <w:rPr>
          <w:rFonts w:ascii="Arial" w:hAnsi="Arial" w:cs="Arial"/>
          <w:color w:val="000000"/>
          <w:sz w:val="20"/>
        </w:rPr>
        <w:t>социально</w:t>
      </w:r>
      <w:r w:rsidR="00887618" w:rsidRPr="009606C2">
        <w:rPr>
          <w:rFonts w:ascii="Arial" w:hAnsi="Arial" w:cs="Arial"/>
          <w:color w:val="000000"/>
          <w:sz w:val="20"/>
        </w:rPr>
        <w:t xml:space="preserve"> </w:t>
      </w:r>
      <w:r w:rsidRPr="009606C2">
        <w:rPr>
          <w:rFonts w:ascii="Arial" w:hAnsi="Arial" w:cs="Arial"/>
          <w:color w:val="000000"/>
          <w:sz w:val="20"/>
        </w:rPr>
        <w:t>значимых</w:t>
      </w:r>
      <w:r w:rsidR="00887618" w:rsidRPr="009606C2">
        <w:rPr>
          <w:rFonts w:ascii="Arial" w:hAnsi="Arial" w:cs="Arial"/>
          <w:color w:val="000000"/>
          <w:sz w:val="20"/>
        </w:rPr>
        <w:t xml:space="preserve"> </w:t>
      </w:r>
      <w:r w:rsidRPr="009606C2">
        <w:rPr>
          <w:rFonts w:ascii="Arial" w:hAnsi="Arial" w:cs="Arial"/>
          <w:color w:val="000000"/>
          <w:sz w:val="20"/>
        </w:rPr>
        <w:t>продовольственных</w:t>
      </w:r>
      <w:r w:rsidR="00887618" w:rsidRPr="009606C2">
        <w:rPr>
          <w:rFonts w:ascii="Arial" w:hAnsi="Arial" w:cs="Arial"/>
          <w:color w:val="000000"/>
          <w:sz w:val="20"/>
        </w:rPr>
        <w:t xml:space="preserve"> </w:t>
      </w:r>
      <w:r w:rsidRPr="009606C2">
        <w:rPr>
          <w:rFonts w:ascii="Arial" w:hAnsi="Arial" w:cs="Arial"/>
          <w:color w:val="000000"/>
          <w:sz w:val="20"/>
        </w:rPr>
        <w:t>товаров.</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1.3</w:t>
      </w:r>
      <w:r w:rsidR="00887618" w:rsidRPr="009606C2">
        <w:rPr>
          <w:rFonts w:ascii="Arial" w:hAnsi="Arial" w:cs="Arial"/>
          <w:color w:val="000000"/>
          <w:sz w:val="20"/>
        </w:rPr>
        <w:t xml:space="preserve"> </w:t>
      </w:r>
      <w:r w:rsidRPr="009606C2">
        <w:rPr>
          <w:rFonts w:ascii="Arial" w:hAnsi="Arial" w:cs="Arial"/>
          <w:color w:val="000000"/>
          <w:sz w:val="20"/>
        </w:rPr>
        <w:t>«Организация</w:t>
      </w:r>
      <w:r w:rsidR="00887618" w:rsidRPr="009606C2">
        <w:rPr>
          <w:rFonts w:ascii="Arial" w:hAnsi="Arial" w:cs="Arial"/>
          <w:color w:val="000000"/>
          <w:sz w:val="20"/>
        </w:rPr>
        <w:t xml:space="preserve"> </w:t>
      </w:r>
      <w:r w:rsidRPr="009606C2">
        <w:rPr>
          <w:rFonts w:ascii="Arial" w:hAnsi="Arial" w:cs="Arial"/>
          <w:color w:val="000000"/>
          <w:sz w:val="20"/>
        </w:rPr>
        <w:t>информационно-аналитического</w:t>
      </w:r>
      <w:r w:rsidR="00887618" w:rsidRPr="009606C2">
        <w:rPr>
          <w:rFonts w:ascii="Arial" w:hAnsi="Arial" w:cs="Arial"/>
          <w:color w:val="000000"/>
          <w:sz w:val="20"/>
        </w:rPr>
        <w:t xml:space="preserve"> </w:t>
      </w:r>
      <w:r w:rsidRPr="009606C2">
        <w:rPr>
          <w:rFonts w:ascii="Arial" w:hAnsi="Arial" w:cs="Arial"/>
          <w:color w:val="000000"/>
          <w:sz w:val="20"/>
        </w:rPr>
        <w:t>наблюдения</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состоянием</w:t>
      </w:r>
      <w:r w:rsidR="00887618" w:rsidRPr="009606C2">
        <w:rPr>
          <w:rFonts w:ascii="Arial" w:hAnsi="Arial" w:cs="Arial"/>
          <w:color w:val="000000"/>
          <w:sz w:val="20"/>
        </w:rPr>
        <w:t xml:space="preserve"> </w:t>
      </w:r>
      <w:r w:rsidRPr="009606C2">
        <w:rPr>
          <w:rFonts w:ascii="Arial" w:hAnsi="Arial" w:cs="Arial"/>
          <w:color w:val="000000"/>
          <w:sz w:val="20"/>
        </w:rPr>
        <w:t>рынка</w:t>
      </w:r>
      <w:r w:rsidR="00887618" w:rsidRPr="009606C2">
        <w:rPr>
          <w:rFonts w:ascii="Arial" w:hAnsi="Arial" w:cs="Arial"/>
          <w:color w:val="000000"/>
          <w:sz w:val="20"/>
        </w:rPr>
        <w:t xml:space="preserve"> </w:t>
      </w:r>
      <w:r w:rsidRPr="009606C2">
        <w:rPr>
          <w:rFonts w:ascii="Arial" w:hAnsi="Arial" w:cs="Arial"/>
          <w:color w:val="000000"/>
          <w:sz w:val="20"/>
        </w:rPr>
        <w:t>товаров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территории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ежеквартально</w:t>
      </w:r>
      <w:r w:rsidR="00887618" w:rsidRPr="009606C2">
        <w:rPr>
          <w:rFonts w:ascii="Arial" w:hAnsi="Arial" w:cs="Arial"/>
          <w:color w:val="000000"/>
          <w:sz w:val="20"/>
        </w:rPr>
        <w:t xml:space="preserve"> </w:t>
      </w:r>
      <w:r w:rsidRPr="009606C2">
        <w:rPr>
          <w:rFonts w:ascii="Arial" w:hAnsi="Arial" w:cs="Arial"/>
          <w:color w:val="000000"/>
          <w:sz w:val="20"/>
        </w:rPr>
        <w:t>проводится</w:t>
      </w:r>
      <w:r w:rsidR="00887618" w:rsidRPr="009606C2">
        <w:rPr>
          <w:rFonts w:ascii="Arial" w:hAnsi="Arial" w:cs="Arial"/>
          <w:color w:val="000000"/>
          <w:sz w:val="20"/>
        </w:rPr>
        <w:t xml:space="preserve"> </w:t>
      </w:r>
      <w:r w:rsidRPr="009606C2">
        <w:rPr>
          <w:rFonts w:ascii="Arial" w:hAnsi="Arial" w:cs="Arial"/>
          <w:color w:val="000000"/>
          <w:sz w:val="20"/>
        </w:rPr>
        <w:t>информационно-аналитическое</w:t>
      </w:r>
      <w:r w:rsidR="00887618" w:rsidRPr="009606C2">
        <w:rPr>
          <w:rFonts w:ascii="Arial" w:hAnsi="Arial" w:cs="Arial"/>
          <w:color w:val="000000"/>
          <w:sz w:val="20"/>
        </w:rPr>
        <w:t xml:space="preserve"> </w:t>
      </w:r>
      <w:r w:rsidRPr="009606C2">
        <w:rPr>
          <w:rFonts w:ascii="Arial" w:hAnsi="Arial" w:cs="Arial"/>
          <w:color w:val="000000"/>
          <w:sz w:val="20"/>
        </w:rPr>
        <w:t>наблюдение</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состоянием</w:t>
      </w:r>
      <w:r w:rsidR="00887618" w:rsidRPr="009606C2">
        <w:rPr>
          <w:rFonts w:ascii="Arial" w:hAnsi="Arial" w:cs="Arial"/>
          <w:color w:val="000000"/>
          <w:sz w:val="20"/>
        </w:rPr>
        <w:t xml:space="preserve"> </w:t>
      </w:r>
      <w:r w:rsidRPr="009606C2">
        <w:rPr>
          <w:rFonts w:ascii="Arial" w:hAnsi="Arial" w:cs="Arial"/>
          <w:color w:val="000000"/>
          <w:sz w:val="20"/>
        </w:rPr>
        <w:t>рынка</w:t>
      </w:r>
      <w:r w:rsidR="00887618" w:rsidRPr="009606C2">
        <w:rPr>
          <w:rFonts w:ascii="Arial" w:hAnsi="Arial" w:cs="Arial"/>
          <w:color w:val="000000"/>
          <w:sz w:val="20"/>
        </w:rPr>
        <w:t xml:space="preserve"> </w:t>
      </w:r>
      <w:r w:rsidRPr="009606C2">
        <w:rPr>
          <w:rFonts w:ascii="Arial" w:hAnsi="Arial" w:cs="Arial"/>
          <w:color w:val="000000"/>
          <w:sz w:val="20"/>
        </w:rPr>
        <w:t>товаров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территории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1.4</w:t>
      </w:r>
      <w:r w:rsidR="00887618" w:rsidRPr="009606C2">
        <w:rPr>
          <w:rFonts w:ascii="Arial" w:hAnsi="Arial" w:cs="Arial"/>
          <w:color w:val="000000"/>
          <w:sz w:val="20"/>
        </w:rPr>
        <w:t xml:space="preserve"> </w:t>
      </w:r>
      <w:r w:rsidRPr="009606C2">
        <w:rPr>
          <w:rFonts w:ascii="Arial" w:hAnsi="Arial" w:cs="Arial"/>
          <w:color w:val="000000"/>
          <w:sz w:val="20"/>
        </w:rPr>
        <w:t>«Размещение</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обновление</w:t>
      </w:r>
      <w:r w:rsidR="00887618" w:rsidRPr="009606C2">
        <w:rPr>
          <w:rFonts w:ascii="Arial" w:hAnsi="Arial" w:cs="Arial"/>
          <w:color w:val="000000"/>
          <w:sz w:val="20"/>
        </w:rPr>
        <w:t xml:space="preserve"> </w:t>
      </w:r>
      <w:r w:rsidRPr="009606C2">
        <w:rPr>
          <w:rFonts w:ascii="Arial" w:hAnsi="Arial" w:cs="Arial"/>
          <w:color w:val="000000"/>
          <w:sz w:val="20"/>
        </w:rPr>
        <w:t>информационной</w:t>
      </w:r>
      <w:r w:rsidR="00887618" w:rsidRPr="009606C2">
        <w:rPr>
          <w:rFonts w:ascii="Arial" w:hAnsi="Arial" w:cs="Arial"/>
          <w:color w:val="000000"/>
          <w:sz w:val="20"/>
        </w:rPr>
        <w:t xml:space="preserve"> </w:t>
      </w:r>
      <w:r w:rsidRPr="009606C2">
        <w:rPr>
          <w:rFonts w:ascii="Arial" w:hAnsi="Arial" w:cs="Arial"/>
          <w:color w:val="000000"/>
          <w:sz w:val="20"/>
        </w:rPr>
        <w:t>базы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области</w:t>
      </w:r>
      <w:r w:rsidR="00887618" w:rsidRPr="009606C2">
        <w:rPr>
          <w:rFonts w:ascii="Arial" w:hAnsi="Arial" w:cs="Arial"/>
          <w:color w:val="000000"/>
          <w:sz w:val="20"/>
        </w:rPr>
        <w:t xml:space="preserve"> </w:t>
      </w:r>
      <w:r w:rsidRPr="009606C2">
        <w:rPr>
          <w:rFonts w:ascii="Arial" w:hAnsi="Arial" w:cs="Arial"/>
          <w:color w:val="000000"/>
          <w:sz w:val="20"/>
        </w:rPr>
        <w:t>торговой</w:t>
      </w:r>
      <w:r w:rsidR="00887618" w:rsidRPr="009606C2">
        <w:rPr>
          <w:rFonts w:ascii="Arial" w:hAnsi="Arial" w:cs="Arial"/>
          <w:color w:val="000000"/>
          <w:sz w:val="20"/>
        </w:rPr>
        <w:t xml:space="preserve"> </w:t>
      </w:r>
      <w:r w:rsidRPr="009606C2">
        <w:rPr>
          <w:rFonts w:ascii="Arial" w:hAnsi="Arial" w:cs="Arial"/>
          <w:color w:val="000000"/>
          <w:sz w:val="20"/>
        </w:rPr>
        <w:t>деятельности,</w:t>
      </w:r>
      <w:r w:rsidR="00887618" w:rsidRPr="009606C2">
        <w:rPr>
          <w:rFonts w:ascii="Arial" w:hAnsi="Arial" w:cs="Arial"/>
          <w:color w:val="000000"/>
          <w:sz w:val="20"/>
        </w:rPr>
        <w:t xml:space="preserve"> </w:t>
      </w:r>
      <w:r w:rsidRPr="009606C2">
        <w:rPr>
          <w:rFonts w:ascii="Arial" w:hAnsi="Arial" w:cs="Arial"/>
          <w:color w:val="000000"/>
          <w:sz w:val="20"/>
        </w:rPr>
        <w:t>информации</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состоянии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перспективах</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потребительского</w:t>
      </w:r>
      <w:r w:rsidR="00887618" w:rsidRPr="009606C2">
        <w:rPr>
          <w:rFonts w:ascii="Arial" w:hAnsi="Arial" w:cs="Arial"/>
          <w:color w:val="000000"/>
          <w:sz w:val="20"/>
        </w:rPr>
        <w:t xml:space="preserve"> </w:t>
      </w:r>
      <w:r w:rsidRPr="009606C2">
        <w:rPr>
          <w:rFonts w:ascii="Arial" w:hAnsi="Arial" w:cs="Arial"/>
          <w:color w:val="000000"/>
          <w:sz w:val="20"/>
        </w:rPr>
        <w:t>рынка</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hyperlink r:id="rId48" w:history="1">
        <w:r w:rsidRPr="009606C2">
          <w:rPr>
            <w:rStyle w:val="af1"/>
            <w:rFonts w:ascii="Arial" w:hAnsi="Arial" w:cs="Arial"/>
            <w:color w:val="000000"/>
          </w:rPr>
          <w:t>официальном</w:t>
        </w:r>
        <w:r w:rsidR="00887618" w:rsidRPr="009606C2">
          <w:rPr>
            <w:rStyle w:val="af1"/>
            <w:rFonts w:ascii="Arial" w:hAnsi="Arial" w:cs="Arial"/>
            <w:color w:val="000000"/>
          </w:rPr>
          <w:t xml:space="preserve"> </w:t>
        </w:r>
        <w:r w:rsidRPr="009606C2">
          <w:rPr>
            <w:rStyle w:val="af1"/>
            <w:rFonts w:ascii="Arial" w:hAnsi="Arial" w:cs="Arial"/>
            <w:color w:val="000000"/>
          </w:rPr>
          <w:t>сайте</w:t>
        </w:r>
      </w:hyperlink>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информационно-телекоммуникационной</w:t>
      </w:r>
      <w:r w:rsidR="00887618" w:rsidRPr="009606C2">
        <w:rPr>
          <w:rFonts w:ascii="Arial" w:hAnsi="Arial" w:cs="Arial"/>
          <w:color w:val="000000"/>
          <w:sz w:val="20"/>
        </w:rPr>
        <w:t xml:space="preserve"> </w:t>
      </w:r>
      <w:r w:rsidRPr="009606C2">
        <w:rPr>
          <w:rFonts w:ascii="Arial" w:hAnsi="Arial" w:cs="Arial"/>
          <w:color w:val="000000"/>
          <w:sz w:val="20"/>
        </w:rPr>
        <w:t>сети</w:t>
      </w:r>
      <w:r w:rsidR="00887618" w:rsidRPr="009606C2">
        <w:rPr>
          <w:rFonts w:ascii="Arial" w:hAnsi="Arial" w:cs="Arial"/>
          <w:color w:val="000000"/>
          <w:sz w:val="20"/>
        </w:rPr>
        <w:t xml:space="preserve"> </w:t>
      </w:r>
      <w:r w:rsidRPr="009606C2">
        <w:rPr>
          <w:rFonts w:ascii="Arial" w:hAnsi="Arial" w:cs="Arial"/>
          <w:color w:val="000000"/>
          <w:sz w:val="20"/>
        </w:rPr>
        <w:t>«Интернет».</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ежеквартально</w:t>
      </w:r>
      <w:r w:rsidR="00887618" w:rsidRPr="009606C2">
        <w:rPr>
          <w:rFonts w:ascii="Arial" w:hAnsi="Arial" w:cs="Arial"/>
          <w:color w:val="000000"/>
          <w:sz w:val="20"/>
        </w:rPr>
        <w:t xml:space="preserve"> </w:t>
      </w:r>
      <w:r w:rsidRPr="009606C2">
        <w:rPr>
          <w:rFonts w:ascii="Arial" w:hAnsi="Arial" w:cs="Arial"/>
          <w:color w:val="000000"/>
          <w:sz w:val="20"/>
        </w:rPr>
        <w:t>размещается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обновляется</w:t>
      </w:r>
      <w:r w:rsidR="00887618" w:rsidRPr="009606C2">
        <w:rPr>
          <w:rFonts w:ascii="Arial" w:hAnsi="Arial" w:cs="Arial"/>
          <w:color w:val="000000"/>
          <w:sz w:val="20"/>
        </w:rPr>
        <w:t xml:space="preserve"> </w:t>
      </w:r>
      <w:r w:rsidRPr="009606C2">
        <w:rPr>
          <w:rFonts w:ascii="Arial" w:hAnsi="Arial" w:cs="Arial"/>
          <w:color w:val="000000"/>
          <w:sz w:val="20"/>
        </w:rPr>
        <w:t>информация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области</w:t>
      </w:r>
      <w:r w:rsidR="00887618" w:rsidRPr="009606C2">
        <w:rPr>
          <w:rFonts w:ascii="Arial" w:hAnsi="Arial" w:cs="Arial"/>
          <w:color w:val="000000"/>
          <w:sz w:val="20"/>
        </w:rPr>
        <w:t xml:space="preserve"> </w:t>
      </w:r>
      <w:r w:rsidRPr="009606C2">
        <w:rPr>
          <w:rFonts w:ascii="Arial" w:hAnsi="Arial" w:cs="Arial"/>
          <w:color w:val="000000"/>
          <w:sz w:val="20"/>
        </w:rPr>
        <w:t>торговой</w:t>
      </w:r>
      <w:r w:rsidR="00887618" w:rsidRPr="009606C2">
        <w:rPr>
          <w:rFonts w:ascii="Arial" w:hAnsi="Arial" w:cs="Arial"/>
          <w:color w:val="000000"/>
          <w:sz w:val="20"/>
        </w:rPr>
        <w:t xml:space="preserve"> </w:t>
      </w:r>
      <w:r w:rsidRPr="009606C2">
        <w:rPr>
          <w:rFonts w:ascii="Arial" w:hAnsi="Arial" w:cs="Arial"/>
          <w:color w:val="000000"/>
          <w:sz w:val="20"/>
        </w:rPr>
        <w:t>деятельности,</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состоянии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перспективах</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потребительского</w:t>
      </w:r>
      <w:r w:rsidR="00887618" w:rsidRPr="009606C2">
        <w:rPr>
          <w:rFonts w:ascii="Arial" w:hAnsi="Arial" w:cs="Arial"/>
          <w:color w:val="000000"/>
          <w:sz w:val="20"/>
        </w:rPr>
        <w:t xml:space="preserve"> </w:t>
      </w:r>
      <w:r w:rsidRPr="009606C2">
        <w:rPr>
          <w:rFonts w:ascii="Arial" w:hAnsi="Arial" w:cs="Arial"/>
          <w:color w:val="000000"/>
          <w:sz w:val="20"/>
        </w:rPr>
        <w:t>рынка</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официальном</w:t>
      </w:r>
      <w:r w:rsidR="00887618" w:rsidRPr="009606C2">
        <w:rPr>
          <w:rFonts w:ascii="Arial" w:hAnsi="Arial" w:cs="Arial"/>
          <w:color w:val="000000"/>
          <w:sz w:val="20"/>
        </w:rPr>
        <w:t xml:space="preserve"> </w:t>
      </w:r>
      <w:r w:rsidRPr="009606C2">
        <w:rPr>
          <w:rFonts w:ascii="Arial" w:hAnsi="Arial" w:cs="Arial"/>
          <w:color w:val="000000"/>
          <w:sz w:val="20"/>
        </w:rPr>
        <w:t>сайте</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информационно-телекоммуникационной</w:t>
      </w:r>
      <w:r w:rsidR="00887618" w:rsidRPr="009606C2">
        <w:rPr>
          <w:rFonts w:ascii="Arial" w:hAnsi="Arial" w:cs="Arial"/>
          <w:color w:val="000000"/>
          <w:sz w:val="20"/>
        </w:rPr>
        <w:t xml:space="preserve"> </w:t>
      </w:r>
      <w:r w:rsidRPr="009606C2">
        <w:rPr>
          <w:rFonts w:ascii="Arial" w:hAnsi="Arial" w:cs="Arial"/>
          <w:color w:val="000000"/>
          <w:sz w:val="20"/>
        </w:rPr>
        <w:t>сети</w:t>
      </w:r>
      <w:r w:rsidR="00887618" w:rsidRPr="009606C2">
        <w:rPr>
          <w:rFonts w:ascii="Arial" w:hAnsi="Arial" w:cs="Arial"/>
          <w:color w:val="000000"/>
          <w:sz w:val="20"/>
        </w:rPr>
        <w:t xml:space="preserve"> </w:t>
      </w:r>
      <w:r w:rsidRPr="009606C2">
        <w:rPr>
          <w:rFonts w:ascii="Arial" w:hAnsi="Arial" w:cs="Arial"/>
          <w:color w:val="000000"/>
          <w:sz w:val="20"/>
        </w:rPr>
        <w:t>«Интернет».</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Основное</w:t>
      </w:r>
      <w:r w:rsidR="00887618" w:rsidRPr="009606C2">
        <w:rPr>
          <w:rFonts w:ascii="Arial" w:hAnsi="Arial" w:cs="Arial"/>
          <w:color w:val="000000"/>
          <w:sz w:val="20"/>
        </w:rPr>
        <w:t xml:space="preserve"> </w:t>
      </w: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2</w:t>
      </w:r>
      <w:r w:rsidR="00887618" w:rsidRPr="009606C2">
        <w:rPr>
          <w:rFonts w:ascii="Arial" w:hAnsi="Arial" w:cs="Arial"/>
          <w:color w:val="000000"/>
          <w:sz w:val="20"/>
        </w:rPr>
        <w:t xml:space="preserve"> </w:t>
      </w:r>
      <w:r w:rsidRPr="009606C2">
        <w:rPr>
          <w:rFonts w:ascii="Arial" w:hAnsi="Arial" w:cs="Arial"/>
          <w:color w:val="000000"/>
          <w:sz w:val="20"/>
        </w:rPr>
        <w:t>«Развитие</w:t>
      </w:r>
      <w:r w:rsidR="00887618" w:rsidRPr="009606C2">
        <w:rPr>
          <w:rFonts w:ascii="Arial" w:hAnsi="Arial" w:cs="Arial"/>
          <w:color w:val="000000"/>
          <w:sz w:val="20"/>
        </w:rPr>
        <w:t xml:space="preserve"> </w:t>
      </w:r>
      <w:r w:rsidRPr="009606C2">
        <w:rPr>
          <w:rFonts w:ascii="Arial" w:hAnsi="Arial" w:cs="Arial"/>
          <w:color w:val="000000"/>
          <w:sz w:val="20"/>
        </w:rPr>
        <w:t>инфраструктуры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оптимальное</w:t>
      </w:r>
      <w:r w:rsidR="00887618" w:rsidRPr="009606C2">
        <w:rPr>
          <w:rFonts w:ascii="Arial" w:hAnsi="Arial" w:cs="Arial"/>
          <w:color w:val="000000"/>
          <w:sz w:val="20"/>
        </w:rPr>
        <w:t xml:space="preserve"> </w:t>
      </w:r>
      <w:r w:rsidRPr="009606C2">
        <w:rPr>
          <w:rFonts w:ascii="Arial" w:hAnsi="Arial" w:cs="Arial"/>
          <w:color w:val="000000"/>
          <w:sz w:val="20"/>
        </w:rPr>
        <w:t>размещение</w:t>
      </w:r>
      <w:r w:rsidR="00887618" w:rsidRPr="009606C2">
        <w:rPr>
          <w:rFonts w:ascii="Arial" w:hAnsi="Arial" w:cs="Arial"/>
          <w:color w:val="000000"/>
          <w:sz w:val="20"/>
        </w:rPr>
        <w:t xml:space="preserve"> </w:t>
      </w:r>
      <w:r w:rsidRPr="009606C2">
        <w:rPr>
          <w:rFonts w:ascii="Arial" w:hAnsi="Arial" w:cs="Arial"/>
          <w:color w:val="000000"/>
          <w:sz w:val="20"/>
        </w:rPr>
        <w:t>объектов</w:t>
      </w:r>
      <w:r w:rsidR="00887618" w:rsidRPr="009606C2">
        <w:rPr>
          <w:rFonts w:ascii="Arial" w:hAnsi="Arial" w:cs="Arial"/>
          <w:color w:val="000000"/>
          <w:sz w:val="20"/>
        </w:rPr>
        <w:t xml:space="preserve"> </w:t>
      </w:r>
      <w:r w:rsidRPr="009606C2">
        <w:rPr>
          <w:rFonts w:ascii="Arial" w:hAnsi="Arial" w:cs="Arial"/>
          <w:color w:val="000000"/>
          <w:sz w:val="20"/>
        </w:rPr>
        <w:t>потребительского</w:t>
      </w:r>
      <w:r w:rsidR="00887618" w:rsidRPr="009606C2">
        <w:rPr>
          <w:rFonts w:ascii="Arial" w:hAnsi="Arial" w:cs="Arial"/>
          <w:color w:val="000000"/>
          <w:sz w:val="20"/>
        </w:rPr>
        <w:t xml:space="preserve"> </w:t>
      </w:r>
      <w:r w:rsidRPr="009606C2">
        <w:rPr>
          <w:rFonts w:ascii="Arial" w:hAnsi="Arial" w:cs="Arial"/>
          <w:color w:val="000000"/>
          <w:sz w:val="20"/>
        </w:rPr>
        <w:t>рынка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сферы</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предусматривающее</w:t>
      </w:r>
      <w:r w:rsidR="00887618" w:rsidRPr="009606C2">
        <w:rPr>
          <w:rFonts w:ascii="Arial" w:hAnsi="Arial" w:cs="Arial"/>
          <w:color w:val="000000"/>
          <w:sz w:val="20"/>
        </w:rPr>
        <w:t xml:space="preserve"> </w:t>
      </w:r>
      <w:r w:rsidRPr="009606C2">
        <w:rPr>
          <w:rFonts w:ascii="Arial" w:hAnsi="Arial" w:cs="Arial"/>
          <w:color w:val="000000"/>
          <w:sz w:val="20"/>
        </w:rPr>
        <w:t>реализацию</w:t>
      </w:r>
      <w:r w:rsidR="00887618" w:rsidRPr="009606C2">
        <w:rPr>
          <w:rFonts w:ascii="Arial" w:hAnsi="Arial" w:cs="Arial"/>
          <w:color w:val="000000"/>
          <w:sz w:val="20"/>
        </w:rPr>
        <w:t xml:space="preserve"> </w:t>
      </w:r>
      <w:r w:rsidRPr="009606C2">
        <w:rPr>
          <w:rFonts w:ascii="Arial" w:hAnsi="Arial" w:cs="Arial"/>
          <w:color w:val="000000"/>
          <w:sz w:val="20"/>
        </w:rPr>
        <w:t>следующих</w:t>
      </w:r>
      <w:r w:rsidR="00887618" w:rsidRPr="009606C2">
        <w:rPr>
          <w:rFonts w:ascii="Arial" w:hAnsi="Arial" w:cs="Arial"/>
          <w:color w:val="000000"/>
          <w:sz w:val="20"/>
        </w:rPr>
        <w:t xml:space="preserve"> </w:t>
      </w:r>
      <w:r w:rsidRPr="009606C2">
        <w:rPr>
          <w:rFonts w:ascii="Arial" w:hAnsi="Arial" w:cs="Arial"/>
          <w:color w:val="000000"/>
          <w:sz w:val="20"/>
        </w:rPr>
        <w:t>мероприятий:</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2.1</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повышения</w:t>
      </w:r>
      <w:r w:rsidR="00887618" w:rsidRPr="009606C2">
        <w:rPr>
          <w:rFonts w:ascii="Arial" w:hAnsi="Arial" w:cs="Arial"/>
          <w:color w:val="000000"/>
          <w:sz w:val="20"/>
        </w:rPr>
        <w:t xml:space="preserve"> </w:t>
      </w:r>
      <w:r w:rsidRPr="009606C2">
        <w:rPr>
          <w:rFonts w:ascii="Arial" w:hAnsi="Arial" w:cs="Arial"/>
          <w:color w:val="000000"/>
          <w:sz w:val="20"/>
        </w:rPr>
        <w:t>доступности</w:t>
      </w:r>
      <w:r w:rsidR="00887618" w:rsidRPr="009606C2">
        <w:rPr>
          <w:rFonts w:ascii="Arial" w:hAnsi="Arial" w:cs="Arial"/>
          <w:color w:val="000000"/>
          <w:sz w:val="20"/>
        </w:rPr>
        <w:t xml:space="preserve"> </w:t>
      </w:r>
      <w:r w:rsidRPr="009606C2">
        <w:rPr>
          <w:rFonts w:ascii="Arial" w:hAnsi="Arial" w:cs="Arial"/>
          <w:color w:val="000000"/>
          <w:sz w:val="20"/>
        </w:rPr>
        <w:t>объектов</w:t>
      </w:r>
      <w:r w:rsidR="00887618" w:rsidRPr="009606C2">
        <w:rPr>
          <w:rFonts w:ascii="Arial" w:hAnsi="Arial" w:cs="Arial"/>
          <w:color w:val="000000"/>
          <w:sz w:val="20"/>
        </w:rPr>
        <w:t xml:space="preserve"> </w:t>
      </w:r>
      <w:r w:rsidRPr="009606C2">
        <w:rPr>
          <w:rFonts w:ascii="Arial" w:hAnsi="Arial" w:cs="Arial"/>
          <w:color w:val="000000"/>
          <w:sz w:val="20"/>
        </w:rPr>
        <w:t>торговли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инвалидов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других</w:t>
      </w:r>
      <w:r w:rsidR="00887618" w:rsidRPr="009606C2">
        <w:rPr>
          <w:rFonts w:ascii="Arial" w:hAnsi="Arial" w:cs="Arial"/>
          <w:color w:val="000000"/>
          <w:sz w:val="20"/>
        </w:rPr>
        <w:t xml:space="preserve"> </w:t>
      </w:r>
      <w:r w:rsidRPr="009606C2">
        <w:rPr>
          <w:rFonts w:ascii="Arial" w:hAnsi="Arial" w:cs="Arial"/>
          <w:color w:val="000000"/>
          <w:sz w:val="20"/>
        </w:rPr>
        <w:t>маломобильных</w:t>
      </w:r>
      <w:r w:rsidR="00887618" w:rsidRPr="009606C2">
        <w:rPr>
          <w:rFonts w:ascii="Arial" w:hAnsi="Arial" w:cs="Arial"/>
          <w:color w:val="000000"/>
          <w:sz w:val="20"/>
        </w:rPr>
        <w:t xml:space="preserve"> </w:t>
      </w:r>
      <w:r w:rsidRPr="009606C2">
        <w:rPr>
          <w:rFonts w:ascii="Arial" w:hAnsi="Arial" w:cs="Arial"/>
          <w:color w:val="000000"/>
          <w:sz w:val="20"/>
        </w:rPr>
        <w:t>групп</w:t>
      </w:r>
      <w:r w:rsidR="00887618" w:rsidRPr="009606C2">
        <w:rPr>
          <w:rFonts w:ascii="Arial" w:hAnsi="Arial" w:cs="Arial"/>
          <w:color w:val="000000"/>
          <w:sz w:val="20"/>
        </w:rPr>
        <w:t xml:space="preserve"> </w:t>
      </w:r>
      <w:r w:rsidRPr="009606C2">
        <w:rPr>
          <w:rFonts w:ascii="Arial" w:hAnsi="Arial" w:cs="Arial"/>
          <w:color w:val="000000"/>
          <w:sz w:val="20"/>
        </w:rPr>
        <w:t>населения».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ведется</w:t>
      </w:r>
      <w:r w:rsidR="00887618" w:rsidRPr="009606C2">
        <w:rPr>
          <w:rFonts w:ascii="Arial" w:hAnsi="Arial" w:cs="Arial"/>
          <w:color w:val="000000"/>
          <w:sz w:val="20"/>
        </w:rPr>
        <w:t xml:space="preserve"> </w:t>
      </w:r>
      <w:r w:rsidRPr="009606C2">
        <w:rPr>
          <w:rFonts w:ascii="Arial" w:hAnsi="Arial" w:cs="Arial"/>
          <w:color w:val="000000"/>
          <w:sz w:val="20"/>
        </w:rPr>
        <w:t>работа</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плана</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("дорожной</w:t>
      </w:r>
      <w:r w:rsidR="00887618" w:rsidRPr="009606C2">
        <w:rPr>
          <w:rFonts w:ascii="Arial" w:hAnsi="Arial" w:cs="Arial"/>
          <w:color w:val="000000"/>
          <w:sz w:val="20"/>
        </w:rPr>
        <w:t xml:space="preserve"> </w:t>
      </w:r>
      <w:r w:rsidRPr="009606C2">
        <w:rPr>
          <w:rFonts w:ascii="Arial" w:hAnsi="Arial" w:cs="Arial"/>
          <w:color w:val="000000"/>
          <w:sz w:val="20"/>
        </w:rPr>
        <w:t>карты")</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повышению</w:t>
      </w:r>
      <w:r w:rsidR="00887618" w:rsidRPr="009606C2">
        <w:rPr>
          <w:rFonts w:ascii="Arial" w:hAnsi="Arial" w:cs="Arial"/>
          <w:color w:val="000000"/>
          <w:sz w:val="20"/>
        </w:rPr>
        <w:t xml:space="preserve"> </w:t>
      </w:r>
      <w:r w:rsidRPr="009606C2">
        <w:rPr>
          <w:rFonts w:ascii="Arial" w:hAnsi="Arial" w:cs="Arial"/>
          <w:color w:val="000000"/>
          <w:sz w:val="20"/>
        </w:rPr>
        <w:t>значений</w:t>
      </w:r>
      <w:r w:rsidR="00887618" w:rsidRPr="009606C2">
        <w:rPr>
          <w:rFonts w:ascii="Arial" w:hAnsi="Arial" w:cs="Arial"/>
          <w:color w:val="000000"/>
          <w:sz w:val="20"/>
        </w:rPr>
        <w:t xml:space="preserve"> </w:t>
      </w:r>
      <w:r w:rsidRPr="009606C2">
        <w:rPr>
          <w:rFonts w:ascii="Arial" w:hAnsi="Arial" w:cs="Arial"/>
          <w:color w:val="000000"/>
          <w:sz w:val="20"/>
        </w:rPr>
        <w:t>показателей</w:t>
      </w:r>
      <w:r w:rsidR="00887618" w:rsidRPr="009606C2">
        <w:rPr>
          <w:rFonts w:ascii="Arial" w:hAnsi="Arial" w:cs="Arial"/>
          <w:color w:val="000000"/>
          <w:sz w:val="20"/>
        </w:rPr>
        <w:t xml:space="preserve"> </w:t>
      </w:r>
      <w:r w:rsidRPr="009606C2">
        <w:rPr>
          <w:rFonts w:ascii="Arial" w:hAnsi="Arial" w:cs="Arial"/>
          <w:color w:val="000000"/>
          <w:sz w:val="20"/>
        </w:rPr>
        <w:lastRenderedPageBreak/>
        <w:t>доступности</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инвалидов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маломобильных</w:t>
      </w:r>
      <w:r w:rsidR="00887618" w:rsidRPr="009606C2">
        <w:rPr>
          <w:rFonts w:ascii="Arial" w:hAnsi="Arial" w:cs="Arial"/>
          <w:color w:val="000000"/>
          <w:sz w:val="20"/>
        </w:rPr>
        <w:t xml:space="preserve"> </w:t>
      </w:r>
      <w:r w:rsidRPr="009606C2">
        <w:rPr>
          <w:rFonts w:ascii="Arial" w:hAnsi="Arial" w:cs="Arial"/>
          <w:color w:val="000000"/>
          <w:sz w:val="20"/>
        </w:rPr>
        <w:t>групп</w:t>
      </w:r>
      <w:r w:rsidR="00887618" w:rsidRPr="009606C2">
        <w:rPr>
          <w:rFonts w:ascii="Arial" w:hAnsi="Arial" w:cs="Arial"/>
          <w:color w:val="000000"/>
          <w:sz w:val="20"/>
        </w:rPr>
        <w:t xml:space="preserve"> </w:t>
      </w:r>
      <w:r w:rsidRPr="009606C2">
        <w:rPr>
          <w:rFonts w:ascii="Arial" w:hAnsi="Arial" w:cs="Arial"/>
          <w:color w:val="000000"/>
          <w:sz w:val="20"/>
        </w:rPr>
        <w:t>населения</w:t>
      </w:r>
      <w:r w:rsidR="00887618" w:rsidRPr="009606C2">
        <w:rPr>
          <w:rFonts w:ascii="Arial" w:hAnsi="Arial" w:cs="Arial"/>
          <w:color w:val="000000"/>
          <w:sz w:val="20"/>
        </w:rPr>
        <w:t xml:space="preserve"> </w:t>
      </w:r>
      <w:r w:rsidRPr="009606C2">
        <w:rPr>
          <w:rFonts w:ascii="Arial" w:hAnsi="Arial" w:cs="Arial"/>
          <w:color w:val="000000"/>
          <w:sz w:val="20"/>
        </w:rPr>
        <w:t>объектов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сфере</w:t>
      </w:r>
      <w:r w:rsidR="00887618" w:rsidRPr="009606C2">
        <w:rPr>
          <w:rFonts w:ascii="Arial" w:hAnsi="Arial" w:cs="Arial"/>
          <w:color w:val="000000"/>
          <w:sz w:val="20"/>
        </w:rPr>
        <w:t xml:space="preserve"> </w:t>
      </w:r>
      <w:r w:rsidRPr="009606C2">
        <w:rPr>
          <w:rFonts w:ascii="Arial" w:hAnsi="Arial" w:cs="Arial"/>
          <w:color w:val="000000"/>
          <w:sz w:val="20"/>
        </w:rPr>
        <w:t>торговли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общественного</w:t>
      </w:r>
      <w:r w:rsidR="00887618" w:rsidRPr="009606C2">
        <w:rPr>
          <w:rFonts w:ascii="Arial" w:hAnsi="Arial" w:cs="Arial"/>
          <w:color w:val="000000"/>
          <w:sz w:val="20"/>
        </w:rPr>
        <w:t xml:space="preserve"> </w:t>
      </w:r>
      <w:r w:rsidRPr="009606C2">
        <w:rPr>
          <w:rFonts w:ascii="Arial" w:hAnsi="Arial" w:cs="Arial"/>
          <w:color w:val="000000"/>
          <w:sz w:val="20"/>
        </w:rPr>
        <w:t>питания</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2.2</w:t>
      </w:r>
      <w:r w:rsidR="00887618" w:rsidRPr="009606C2">
        <w:rPr>
          <w:rFonts w:ascii="Arial" w:hAnsi="Arial" w:cs="Arial"/>
          <w:color w:val="000000"/>
          <w:sz w:val="20"/>
        </w:rPr>
        <w:t xml:space="preserve"> </w:t>
      </w:r>
      <w:r w:rsidRPr="009606C2">
        <w:rPr>
          <w:rFonts w:ascii="Arial" w:hAnsi="Arial" w:cs="Arial"/>
          <w:color w:val="000000"/>
          <w:sz w:val="20"/>
        </w:rPr>
        <w:t>«Формирование</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ведение</w:t>
      </w:r>
      <w:r w:rsidR="00887618" w:rsidRPr="009606C2">
        <w:rPr>
          <w:rFonts w:ascii="Arial" w:hAnsi="Arial" w:cs="Arial"/>
          <w:color w:val="000000"/>
          <w:sz w:val="20"/>
        </w:rPr>
        <w:t xml:space="preserve"> </w:t>
      </w:r>
      <w:r w:rsidRPr="009606C2">
        <w:rPr>
          <w:rFonts w:ascii="Arial" w:hAnsi="Arial" w:cs="Arial"/>
          <w:color w:val="000000"/>
          <w:sz w:val="20"/>
        </w:rPr>
        <w:t>реестров</w:t>
      </w:r>
      <w:r w:rsidR="00887618" w:rsidRPr="009606C2">
        <w:rPr>
          <w:rFonts w:ascii="Arial" w:hAnsi="Arial" w:cs="Arial"/>
          <w:color w:val="000000"/>
          <w:sz w:val="20"/>
        </w:rPr>
        <w:t xml:space="preserve"> </w:t>
      </w:r>
      <w:r w:rsidRPr="009606C2">
        <w:rPr>
          <w:rFonts w:ascii="Arial" w:hAnsi="Arial" w:cs="Arial"/>
          <w:color w:val="000000"/>
          <w:sz w:val="20"/>
        </w:rPr>
        <w:t>организаций</w:t>
      </w:r>
      <w:r w:rsidR="00887618" w:rsidRPr="009606C2">
        <w:rPr>
          <w:rFonts w:ascii="Arial" w:hAnsi="Arial" w:cs="Arial"/>
          <w:color w:val="000000"/>
          <w:sz w:val="20"/>
        </w:rPr>
        <w:t xml:space="preserve"> </w:t>
      </w:r>
      <w:r w:rsidRPr="009606C2">
        <w:rPr>
          <w:rFonts w:ascii="Arial" w:hAnsi="Arial" w:cs="Arial"/>
          <w:color w:val="000000"/>
          <w:sz w:val="20"/>
        </w:rPr>
        <w:t>потребительского</w:t>
      </w:r>
      <w:r w:rsidR="00887618" w:rsidRPr="009606C2">
        <w:rPr>
          <w:rFonts w:ascii="Arial" w:hAnsi="Arial" w:cs="Arial"/>
          <w:color w:val="000000"/>
          <w:sz w:val="20"/>
        </w:rPr>
        <w:t xml:space="preserve"> </w:t>
      </w:r>
      <w:r w:rsidRPr="009606C2">
        <w:rPr>
          <w:rFonts w:ascii="Arial" w:hAnsi="Arial" w:cs="Arial"/>
          <w:color w:val="000000"/>
          <w:sz w:val="20"/>
        </w:rPr>
        <w:t>рынка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2.3</w:t>
      </w:r>
      <w:r w:rsidR="00887618" w:rsidRPr="009606C2">
        <w:rPr>
          <w:rFonts w:ascii="Arial" w:hAnsi="Arial" w:cs="Arial"/>
          <w:color w:val="000000"/>
          <w:sz w:val="20"/>
        </w:rPr>
        <w:t xml:space="preserve"> </w:t>
      </w:r>
      <w:r w:rsidRPr="009606C2">
        <w:rPr>
          <w:rFonts w:ascii="Arial" w:hAnsi="Arial" w:cs="Arial"/>
          <w:color w:val="000000"/>
          <w:sz w:val="20"/>
        </w:rPr>
        <w:t>«Разработка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утверждение</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муниципальном</w:t>
      </w:r>
      <w:r w:rsidR="00887618" w:rsidRPr="009606C2">
        <w:rPr>
          <w:rFonts w:ascii="Arial" w:hAnsi="Arial" w:cs="Arial"/>
          <w:color w:val="000000"/>
          <w:sz w:val="20"/>
        </w:rPr>
        <w:t xml:space="preserve"> </w:t>
      </w:r>
      <w:r w:rsidRPr="009606C2">
        <w:rPr>
          <w:rFonts w:ascii="Arial" w:hAnsi="Arial" w:cs="Arial"/>
          <w:color w:val="000000"/>
          <w:sz w:val="20"/>
        </w:rPr>
        <w:t>уровне</w:t>
      </w:r>
      <w:r w:rsidR="00887618" w:rsidRPr="009606C2">
        <w:rPr>
          <w:rFonts w:ascii="Arial" w:hAnsi="Arial" w:cs="Arial"/>
          <w:color w:val="000000"/>
          <w:sz w:val="20"/>
        </w:rPr>
        <w:t xml:space="preserve"> </w:t>
      </w:r>
      <w:r w:rsidRPr="009606C2">
        <w:rPr>
          <w:rFonts w:ascii="Arial" w:hAnsi="Arial" w:cs="Arial"/>
          <w:color w:val="000000"/>
          <w:sz w:val="20"/>
        </w:rPr>
        <w:t>схем</w:t>
      </w:r>
      <w:r w:rsidR="00887618" w:rsidRPr="009606C2">
        <w:rPr>
          <w:rFonts w:ascii="Arial" w:hAnsi="Arial" w:cs="Arial"/>
          <w:color w:val="000000"/>
          <w:sz w:val="20"/>
        </w:rPr>
        <w:t xml:space="preserve"> </w:t>
      </w:r>
      <w:r w:rsidRPr="009606C2">
        <w:rPr>
          <w:rFonts w:ascii="Arial" w:hAnsi="Arial" w:cs="Arial"/>
          <w:color w:val="000000"/>
          <w:sz w:val="20"/>
        </w:rPr>
        <w:t>размещения</w:t>
      </w:r>
      <w:r w:rsidR="00887618" w:rsidRPr="009606C2">
        <w:rPr>
          <w:rFonts w:ascii="Arial" w:hAnsi="Arial" w:cs="Arial"/>
          <w:color w:val="000000"/>
          <w:sz w:val="20"/>
        </w:rPr>
        <w:t xml:space="preserve"> </w:t>
      </w:r>
      <w:r w:rsidRPr="009606C2">
        <w:rPr>
          <w:rFonts w:ascii="Arial" w:hAnsi="Arial" w:cs="Arial"/>
          <w:color w:val="000000"/>
          <w:sz w:val="20"/>
        </w:rPr>
        <w:t>нестационарных</w:t>
      </w:r>
      <w:r w:rsidR="00887618" w:rsidRPr="009606C2">
        <w:rPr>
          <w:rFonts w:ascii="Arial" w:hAnsi="Arial" w:cs="Arial"/>
          <w:color w:val="000000"/>
          <w:sz w:val="20"/>
        </w:rPr>
        <w:t xml:space="preserve"> </w:t>
      </w:r>
      <w:r w:rsidRPr="009606C2">
        <w:rPr>
          <w:rFonts w:ascii="Arial" w:hAnsi="Arial" w:cs="Arial"/>
          <w:color w:val="000000"/>
          <w:sz w:val="20"/>
        </w:rPr>
        <w:t>торговых</w:t>
      </w:r>
      <w:r w:rsidR="00887618" w:rsidRPr="009606C2">
        <w:rPr>
          <w:rFonts w:ascii="Arial" w:hAnsi="Arial" w:cs="Arial"/>
          <w:color w:val="000000"/>
          <w:sz w:val="20"/>
        </w:rPr>
        <w:t xml:space="preserve"> </w:t>
      </w:r>
      <w:r w:rsidRPr="009606C2">
        <w:rPr>
          <w:rFonts w:ascii="Arial" w:hAnsi="Arial" w:cs="Arial"/>
          <w:color w:val="000000"/>
          <w:sz w:val="20"/>
        </w:rPr>
        <w:t>объектов</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учетом</w:t>
      </w:r>
      <w:r w:rsidR="00887618" w:rsidRPr="009606C2">
        <w:rPr>
          <w:rFonts w:ascii="Arial" w:hAnsi="Arial" w:cs="Arial"/>
          <w:color w:val="000000"/>
          <w:sz w:val="20"/>
        </w:rPr>
        <w:t xml:space="preserve"> </w:t>
      </w:r>
      <w:r w:rsidRPr="009606C2">
        <w:rPr>
          <w:rFonts w:ascii="Arial" w:hAnsi="Arial" w:cs="Arial"/>
          <w:color w:val="000000"/>
          <w:sz w:val="20"/>
        </w:rPr>
        <w:t>нормативов</w:t>
      </w:r>
      <w:r w:rsidR="00887618" w:rsidRPr="009606C2">
        <w:rPr>
          <w:rFonts w:ascii="Arial" w:hAnsi="Arial" w:cs="Arial"/>
          <w:color w:val="000000"/>
          <w:sz w:val="20"/>
        </w:rPr>
        <w:t xml:space="preserve"> </w:t>
      </w:r>
      <w:r w:rsidRPr="009606C2">
        <w:rPr>
          <w:rFonts w:ascii="Arial" w:hAnsi="Arial" w:cs="Arial"/>
          <w:color w:val="000000"/>
          <w:sz w:val="20"/>
        </w:rPr>
        <w:t>минимальной</w:t>
      </w:r>
      <w:r w:rsidR="00887618" w:rsidRPr="009606C2">
        <w:rPr>
          <w:rFonts w:ascii="Arial" w:hAnsi="Arial" w:cs="Arial"/>
          <w:color w:val="000000"/>
          <w:sz w:val="20"/>
        </w:rPr>
        <w:t xml:space="preserve"> </w:t>
      </w:r>
      <w:r w:rsidRPr="009606C2">
        <w:rPr>
          <w:rFonts w:ascii="Arial" w:hAnsi="Arial" w:cs="Arial"/>
          <w:color w:val="000000"/>
          <w:sz w:val="20"/>
        </w:rPr>
        <w:t>обеспеченности</w:t>
      </w:r>
      <w:r w:rsidR="00887618" w:rsidRPr="009606C2">
        <w:rPr>
          <w:rFonts w:ascii="Arial" w:hAnsi="Arial" w:cs="Arial"/>
          <w:color w:val="000000"/>
          <w:sz w:val="20"/>
        </w:rPr>
        <w:t xml:space="preserve"> </w:t>
      </w:r>
      <w:r w:rsidRPr="009606C2">
        <w:rPr>
          <w:rFonts w:ascii="Arial" w:hAnsi="Arial" w:cs="Arial"/>
          <w:color w:val="000000"/>
          <w:sz w:val="20"/>
        </w:rPr>
        <w:t>населения</w:t>
      </w:r>
      <w:r w:rsidR="00887618" w:rsidRPr="009606C2">
        <w:rPr>
          <w:rFonts w:ascii="Arial" w:hAnsi="Arial" w:cs="Arial"/>
          <w:color w:val="000000"/>
          <w:sz w:val="20"/>
        </w:rPr>
        <w:t xml:space="preserve"> </w:t>
      </w:r>
      <w:r w:rsidRPr="009606C2">
        <w:rPr>
          <w:rFonts w:ascii="Arial" w:hAnsi="Arial" w:cs="Arial"/>
          <w:color w:val="000000"/>
          <w:sz w:val="20"/>
        </w:rPr>
        <w:t>площадью</w:t>
      </w:r>
      <w:r w:rsidR="00887618" w:rsidRPr="009606C2">
        <w:rPr>
          <w:rFonts w:ascii="Arial" w:hAnsi="Arial" w:cs="Arial"/>
          <w:color w:val="000000"/>
          <w:sz w:val="20"/>
        </w:rPr>
        <w:t xml:space="preserve"> </w:t>
      </w:r>
      <w:r w:rsidRPr="009606C2">
        <w:rPr>
          <w:rFonts w:ascii="Arial" w:hAnsi="Arial" w:cs="Arial"/>
          <w:color w:val="000000"/>
          <w:sz w:val="20"/>
        </w:rPr>
        <w:t>торговых</w:t>
      </w:r>
      <w:r w:rsidR="00887618" w:rsidRPr="009606C2">
        <w:rPr>
          <w:rFonts w:ascii="Arial" w:hAnsi="Arial" w:cs="Arial"/>
          <w:color w:val="000000"/>
          <w:sz w:val="20"/>
        </w:rPr>
        <w:t xml:space="preserve"> </w:t>
      </w:r>
      <w:r w:rsidRPr="009606C2">
        <w:rPr>
          <w:rFonts w:ascii="Arial" w:hAnsi="Arial" w:cs="Arial"/>
          <w:color w:val="000000"/>
          <w:sz w:val="20"/>
        </w:rPr>
        <w:t>объектов».</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организуется</w:t>
      </w:r>
      <w:r w:rsidR="00887618" w:rsidRPr="009606C2">
        <w:rPr>
          <w:rFonts w:ascii="Arial" w:hAnsi="Arial" w:cs="Arial"/>
          <w:color w:val="000000"/>
          <w:sz w:val="20"/>
        </w:rPr>
        <w:t xml:space="preserve"> </w:t>
      </w:r>
      <w:r w:rsidRPr="009606C2">
        <w:rPr>
          <w:rFonts w:ascii="Arial" w:hAnsi="Arial" w:cs="Arial"/>
          <w:color w:val="000000"/>
          <w:sz w:val="20"/>
        </w:rPr>
        <w:t>работа</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разработке</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утверждению</w:t>
      </w:r>
      <w:r w:rsidR="00887618" w:rsidRPr="009606C2">
        <w:rPr>
          <w:rFonts w:ascii="Arial" w:hAnsi="Arial" w:cs="Arial"/>
          <w:color w:val="000000"/>
          <w:sz w:val="20"/>
        </w:rPr>
        <w:t xml:space="preserve"> </w:t>
      </w:r>
      <w:r w:rsidRPr="009606C2">
        <w:rPr>
          <w:rFonts w:ascii="Arial" w:hAnsi="Arial" w:cs="Arial"/>
          <w:color w:val="000000"/>
          <w:sz w:val="20"/>
        </w:rPr>
        <w:t>органами</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самоуправления</w:t>
      </w:r>
      <w:r w:rsidR="00887618" w:rsidRPr="009606C2">
        <w:rPr>
          <w:rFonts w:ascii="Arial" w:hAnsi="Arial" w:cs="Arial"/>
          <w:color w:val="000000"/>
          <w:sz w:val="20"/>
        </w:rPr>
        <w:t xml:space="preserve"> </w:t>
      </w:r>
      <w:r w:rsidRPr="009606C2">
        <w:rPr>
          <w:rFonts w:ascii="Arial" w:hAnsi="Arial" w:cs="Arial"/>
          <w:color w:val="000000"/>
          <w:sz w:val="20"/>
        </w:rPr>
        <w:t>схем</w:t>
      </w:r>
      <w:r w:rsidR="00887618" w:rsidRPr="009606C2">
        <w:rPr>
          <w:rFonts w:ascii="Arial" w:hAnsi="Arial" w:cs="Arial"/>
          <w:color w:val="000000"/>
          <w:sz w:val="20"/>
        </w:rPr>
        <w:t xml:space="preserve"> </w:t>
      </w:r>
      <w:r w:rsidRPr="009606C2">
        <w:rPr>
          <w:rFonts w:ascii="Arial" w:hAnsi="Arial" w:cs="Arial"/>
          <w:color w:val="000000"/>
          <w:sz w:val="20"/>
        </w:rPr>
        <w:t>размещения</w:t>
      </w:r>
      <w:r w:rsidR="00887618" w:rsidRPr="009606C2">
        <w:rPr>
          <w:rFonts w:ascii="Arial" w:hAnsi="Arial" w:cs="Arial"/>
          <w:color w:val="000000"/>
          <w:sz w:val="20"/>
        </w:rPr>
        <w:t xml:space="preserve"> </w:t>
      </w:r>
      <w:r w:rsidRPr="009606C2">
        <w:rPr>
          <w:rFonts w:ascii="Arial" w:hAnsi="Arial" w:cs="Arial"/>
          <w:color w:val="000000"/>
          <w:sz w:val="20"/>
        </w:rPr>
        <w:t>нестационарных</w:t>
      </w:r>
      <w:r w:rsidR="00887618" w:rsidRPr="009606C2">
        <w:rPr>
          <w:rFonts w:ascii="Arial" w:hAnsi="Arial" w:cs="Arial"/>
          <w:color w:val="000000"/>
          <w:sz w:val="20"/>
        </w:rPr>
        <w:t xml:space="preserve"> </w:t>
      </w:r>
      <w:r w:rsidRPr="009606C2">
        <w:rPr>
          <w:rFonts w:ascii="Arial" w:hAnsi="Arial" w:cs="Arial"/>
          <w:color w:val="000000"/>
          <w:sz w:val="20"/>
        </w:rPr>
        <w:t>торговых</w:t>
      </w:r>
      <w:r w:rsidR="00887618" w:rsidRPr="009606C2">
        <w:rPr>
          <w:rFonts w:ascii="Arial" w:hAnsi="Arial" w:cs="Arial"/>
          <w:color w:val="000000"/>
          <w:sz w:val="20"/>
        </w:rPr>
        <w:t xml:space="preserve"> </w:t>
      </w:r>
      <w:r w:rsidRPr="009606C2">
        <w:rPr>
          <w:rFonts w:ascii="Arial" w:hAnsi="Arial" w:cs="Arial"/>
          <w:color w:val="000000"/>
          <w:sz w:val="20"/>
        </w:rPr>
        <w:t>объектов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поддержание</w:t>
      </w:r>
      <w:r w:rsidR="00887618" w:rsidRPr="009606C2">
        <w:rPr>
          <w:rFonts w:ascii="Arial" w:hAnsi="Arial" w:cs="Arial"/>
          <w:color w:val="000000"/>
          <w:sz w:val="20"/>
        </w:rPr>
        <w:t xml:space="preserve"> </w:t>
      </w:r>
      <w:r w:rsidRPr="009606C2">
        <w:rPr>
          <w:rFonts w:ascii="Arial" w:hAnsi="Arial" w:cs="Arial"/>
          <w:color w:val="000000"/>
          <w:sz w:val="20"/>
        </w:rPr>
        <w:t>данных</w:t>
      </w:r>
      <w:r w:rsidR="00887618" w:rsidRPr="009606C2">
        <w:rPr>
          <w:rFonts w:ascii="Arial" w:hAnsi="Arial" w:cs="Arial"/>
          <w:color w:val="000000"/>
          <w:sz w:val="20"/>
        </w:rPr>
        <w:t xml:space="preserve"> </w:t>
      </w:r>
      <w:r w:rsidRPr="009606C2">
        <w:rPr>
          <w:rFonts w:ascii="Arial" w:hAnsi="Arial" w:cs="Arial"/>
          <w:color w:val="000000"/>
          <w:sz w:val="20"/>
        </w:rPr>
        <w:t>схем</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актуальном</w:t>
      </w:r>
      <w:r w:rsidR="00887618" w:rsidRPr="009606C2">
        <w:rPr>
          <w:rFonts w:ascii="Arial" w:hAnsi="Arial" w:cs="Arial"/>
          <w:color w:val="000000"/>
          <w:sz w:val="20"/>
        </w:rPr>
        <w:t xml:space="preserve"> </w:t>
      </w:r>
      <w:r w:rsidRPr="009606C2">
        <w:rPr>
          <w:rFonts w:ascii="Arial" w:hAnsi="Arial" w:cs="Arial"/>
          <w:color w:val="000000"/>
          <w:sz w:val="20"/>
        </w:rPr>
        <w:t>состоянии.</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2.4</w:t>
      </w:r>
      <w:r w:rsidR="00887618" w:rsidRPr="009606C2">
        <w:rPr>
          <w:rFonts w:ascii="Arial" w:hAnsi="Arial" w:cs="Arial"/>
          <w:color w:val="000000"/>
          <w:sz w:val="20"/>
        </w:rPr>
        <w:t xml:space="preserve"> </w:t>
      </w:r>
      <w:r w:rsidRPr="009606C2">
        <w:rPr>
          <w:rFonts w:ascii="Arial" w:hAnsi="Arial" w:cs="Arial"/>
          <w:color w:val="000000"/>
          <w:sz w:val="20"/>
        </w:rPr>
        <w:t>«</w:t>
      </w:r>
      <w:r w:rsidRPr="009606C2">
        <w:rPr>
          <w:rFonts w:ascii="Arial" w:hAnsi="Arial" w:cs="Arial"/>
          <w:color w:val="000000"/>
          <w:sz w:val="20"/>
          <w:shd w:val="clear" w:color="auto" w:fill="FFFFFF"/>
        </w:rPr>
        <w:t>Предоставление</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производителям</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товаров</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(сельскохозяйственных</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и</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продовольственных</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товаров,</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в</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том</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числе</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фермерской</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продукции,</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текстиля,</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одежды,</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обуви</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и</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прочих)</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и</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организациям</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потребительской</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кооперации,</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которые</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являются</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субъектами</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МСП</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преференций</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в</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виде</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предоставления</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мест</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для</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размещения</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нестационарных</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и</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мобильных</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торговых</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объектов</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без</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проведения</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торгов</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(конкурсов,</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аукционов)</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на</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льготных</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условиях</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или</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на</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безвозмездной</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основе</w:t>
      </w:r>
      <w:r w:rsidRPr="009606C2">
        <w:rPr>
          <w:rFonts w:ascii="Arial" w:hAnsi="Arial" w:cs="Arial" w:hint="eastAsia"/>
          <w:color w:val="000000"/>
          <w:sz w:val="20"/>
          <w:shd w:val="clear" w:color="auto" w:fill="FFFFFF"/>
        </w:rPr>
        <w:t>»</w:t>
      </w:r>
      <w:r w:rsidRPr="009606C2">
        <w:rPr>
          <w:rFonts w:ascii="Arial" w:hAnsi="Arial" w:cs="Arial"/>
          <w:color w:val="000000"/>
          <w:sz w:val="20"/>
          <w:shd w:val="clear" w:color="auto" w:fill="FFFFFF"/>
        </w:rPr>
        <w:t>;</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2.5</w:t>
      </w:r>
      <w:r w:rsidR="00887618" w:rsidRPr="009606C2">
        <w:rPr>
          <w:rFonts w:ascii="Arial" w:hAnsi="Arial" w:cs="Arial"/>
          <w:color w:val="000000"/>
          <w:sz w:val="20"/>
        </w:rPr>
        <w:t xml:space="preserve"> </w:t>
      </w:r>
      <w:r w:rsidRPr="009606C2">
        <w:rPr>
          <w:rFonts w:ascii="Arial" w:hAnsi="Arial" w:cs="Arial"/>
          <w:color w:val="000000"/>
          <w:sz w:val="20"/>
        </w:rPr>
        <w:t>«Открытие,</w:t>
      </w:r>
      <w:r w:rsidR="00887618" w:rsidRPr="009606C2">
        <w:rPr>
          <w:rFonts w:ascii="Arial" w:hAnsi="Arial" w:cs="Arial"/>
          <w:color w:val="000000"/>
          <w:sz w:val="20"/>
        </w:rPr>
        <w:t xml:space="preserve"> </w:t>
      </w:r>
      <w:r w:rsidRPr="009606C2">
        <w:rPr>
          <w:rFonts w:ascii="Arial" w:hAnsi="Arial" w:cs="Arial"/>
          <w:color w:val="000000"/>
          <w:sz w:val="20"/>
        </w:rPr>
        <w:t>реконструкция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модернизация</w:t>
      </w:r>
      <w:r w:rsidR="00887618" w:rsidRPr="009606C2">
        <w:rPr>
          <w:rFonts w:ascii="Arial" w:hAnsi="Arial" w:cs="Arial"/>
          <w:color w:val="000000"/>
          <w:sz w:val="20"/>
        </w:rPr>
        <w:t xml:space="preserve"> </w:t>
      </w:r>
      <w:r w:rsidRPr="009606C2">
        <w:rPr>
          <w:rFonts w:ascii="Arial" w:hAnsi="Arial" w:cs="Arial"/>
          <w:color w:val="000000"/>
          <w:sz w:val="20"/>
        </w:rPr>
        <w:t>объектов</w:t>
      </w:r>
      <w:r w:rsidR="00887618" w:rsidRPr="009606C2">
        <w:rPr>
          <w:rFonts w:ascii="Arial" w:hAnsi="Arial" w:cs="Arial"/>
          <w:color w:val="000000"/>
          <w:sz w:val="20"/>
        </w:rPr>
        <w:t xml:space="preserve"> </w:t>
      </w:r>
      <w:r w:rsidRPr="009606C2">
        <w:rPr>
          <w:rFonts w:ascii="Arial" w:hAnsi="Arial" w:cs="Arial"/>
          <w:color w:val="000000"/>
          <w:sz w:val="20"/>
        </w:rPr>
        <w:t>потребительского</w:t>
      </w:r>
      <w:r w:rsidR="00887618" w:rsidRPr="009606C2">
        <w:rPr>
          <w:rFonts w:ascii="Arial" w:hAnsi="Arial" w:cs="Arial"/>
          <w:color w:val="000000"/>
          <w:sz w:val="20"/>
        </w:rPr>
        <w:t xml:space="preserve"> </w:t>
      </w:r>
      <w:r w:rsidRPr="009606C2">
        <w:rPr>
          <w:rFonts w:ascii="Arial" w:hAnsi="Arial" w:cs="Arial"/>
          <w:color w:val="000000"/>
          <w:sz w:val="20"/>
        </w:rPr>
        <w:t>рынка,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сельской</w:t>
      </w:r>
      <w:r w:rsidR="00887618" w:rsidRPr="009606C2">
        <w:rPr>
          <w:rFonts w:ascii="Arial" w:hAnsi="Arial" w:cs="Arial"/>
          <w:color w:val="000000"/>
          <w:sz w:val="20"/>
        </w:rPr>
        <w:t xml:space="preserve"> </w:t>
      </w:r>
      <w:r w:rsidRPr="009606C2">
        <w:rPr>
          <w:rFonts w:ascii="Arial" w:hAnsi="Arial" w:cs="Arial"/>
          <w:color w:val="000000"/>
          <w:sz w:val="20"/>
        </w:rPr>
        <w:t>местности».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высылаются</w:t>
      </w:r>
      <w:r w:rsidR="00887618" w:rsidRPr="009606C2">
        <w:rPr>
          <w:rFonts w:ascii="Arial" w:hAnsi="Arial" w:cs="Arial"/>
          <w:color w:val="000000"/>
          <w:sz w:val="20"/>
        </w:rPr>
        <w:t xml:space="preserve"> </w:t>
      </w:r>
      <w:r w:rsidRPr="009606C2">
        <w:rPr>
          <w:rFonts w:ascii="Arial" w:hAnsi="Arial" w:cs="Arial"/>
          <w:color w:val="000000"/>
          <w:sz w:val="20"/>
        </w:rPr>
        <w:t>з</w:t>
      </w:r>
      <w:r w:rsidRPr="009606C2">
        <w:rPr>
          <w:rFonts w:ascii="Arial" w:hAnsi="Arial" w:cs="Arial"/>
          <w:b/>
          <w:color w:val="000000"/>
          <w:sz w:val="20"/>
        </w:rPr>
        <w:t>а</w:t>
      </w:r>
      <w:r w:rsidRPr="009606C2">
        <w:rPr>
          <w:rFonts w:ascii="Arial" w:hAnsi="Arial" w:cs="Arial"/>
          <w:color w:val="000000"/>
          <w:sz w:val="20"/>
        </w:rPr>
        <w:t>просы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органы</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самоуправления</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формируется</w:t>
      </w:r>
      <w:r w:rsidR="00887618" w:rsidRPr="009606C2">
        <w:rPr>
          <w:rFonts w:ascii="Arial" w:hAnsi="Arial" w:cs="Arial"/>
          <w:color w:val="000000"/>
          <w:sz w:val="20"/>
        </w:rPr>
        <w:t xml:space="preserve"> </w:t>
      </w:r>
      <w:r w:rsidRPr="009606C2">
        <w:rPr>
          <w:rFonts w:ascii="Arial" w:hAnsi="Arial" w:cs="Arial"/>
          <w:color w:val="000000"/>
          <w:sz w:val="20"/>
        </w:rPr>
        <w:t>сводная</w:t>
      </w:r>
      <w:r w:rsidR="00887618" w:rsidRPr="009606C2">
        <w:rPr>
          <w:rFonts w:ascii="Arial" w:hAnsi="Arial" w:cs="Arial"/>
          <w:color w:val="000000"/>
          <w:sz w:val="20"/>
        </w:rPr>
        <w:t xml:space="preserve"> </w:t>
      </w:r>
      <w:r w:rsidRPr="009606C2">
        <w:rPr>
          <w:rFonts w:ascii="Arial" w:hAnsi="Arial" w:cs="Arial"/>
          <w:color w:val="000000"/>
          <w:sz w:val="20"/>
        </w:rPr>
        <w:t>информация,</w:t>
      </w:r>
      <w:r w:rsidR="00887618" w:rsidRPr="009606C2">
        <w:rPr>
          <w:rFonts w:ascii="Arial" w:hAnsi="Arial" w:cs="Arial"/>
          <w:color w:val="000000"/>
          <w:sz w:val="20"/>
        </w:rPr>
        <w:t xml:space="preserve"> </w:t>
      </w:r>
      <w:r w:rsidRPr="009606C2">
        <w:rPr>
          <w:rFonts w:ascii="Arial" w:hAnsi="Arial" w:cs="Arial"/>
          <w:color w:val="000000"/>
          <w:sz w:val="20"/>
        </w:rPr>
        <w:t>проводится</w:t>
      </w:r>
      <w:r w:rsidR="00887618" w:rsidRPr="009606C2">
        <w:rPr>
          <w:rFonts w:ascii="Arial" w:hAnsi="Arial" w:cs="Arial"/>
          <w:color w:val="000000"/>
          <w:sz w:val="20"/>
        </w:rPr>
        <w:t xml:space="preserve"> </w:t>
      </w:r>
      <w:r w:rsidRPr="009606C2">
        <w:rPr>
          <w:rFonts w:ascii="Arial" w:hAnsi="Arial" w:cs="Arial"/>
          <w:color w:val="000000"/>
          <w:sz w:val="20"/>
        </w:rPr>
        <w:t>анализ</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сравнении</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прошлым</w:t>
      </w:r>
      <w:r w:rsidR="00887618" w:rsidRPr="009606C2">
        <w:rPr>
          <w:rFonts w:ascii="Arial" w:hAnsi="Arial" w:cs="Arial"/>
          <w:color w:val="000000"/>
          <w:sz w:val="20"/>
        </w:rPr>
        <w:t xml:space="preserve"> </w:t>
      </w:r>
      <w:r w:rsidRPr="009606C2">
        <w:rPr>
          <w:rFonts w:ascii="Arial" w:hAnsi="Arial" w:cs="Arial"/>
          <w:color w:val="000000"/>
          <w:sz w:val="20"/>
        </w:rPr>
        <w:t>периодом.</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Основное</w:t>
      </w:r>
      <w:r w:rsidR="00887618" w:rsidRPr="009606C2">
        <w:rPr>
          <w:rFonts w:ascii="Arial" w:hAnsi="Arial" w:cs="Arial"/>
          <w:color w:val="000000"/>
          <w:sz w:val="20"/>
        </w:rPr>
        <w:t xml:space="preserve"> </w:t>
      </w: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3</w:t>
      </w:r>
      <w:r w:rsidR="00887618" w:rsidRPr="009606C2">
        <w:rPr>
          <w:rFonts w:ascii="Arial" w:hAnsi="Arial" w:cs="Arial"/>
          <w:color w:val="000000"/>
          <w:sz w:val="20"/>
        </w:rPr>
        <w:t xml:space="preserve"> </w:t>
      </w:r>
      <w:r w:rsidRPr="009606C2">
        <w:rPr>
          <w:rFonts w:ascii="Arial" w:hAnsi="Arial" w:cs="Arial"/>
          <w:color w:val="000000"/>
          <w:sz w:val="20"/>
        </w:rPr>
        <w:t>«Развитие</w:t>
      </w:r>
      <w:r w:rsidR="00887618" w:rsidRPr="009606C2">
        <w:rPr>
          <w:rFonts w:ascii="Arial" w:hAnsi="Arial" w:cs="Arial"/>
          <w:color w:val="000000"/>
          <w:sz w:val="20"/>
        </w:rPr>
        <w:t xml:space="preserve"> </w:t>
      </w:r>
      <w:r w:rsidRPr="009606C2">
        <w:rPr>
          <w:rFonts w:ascii="Arial" w:hAnsi="Arial" w:cs="Arial"/>
          <w:color w:val="000000"/>
          <w:sz w:val="20"/>
        </w:rPr>
        <w:t>конкуренции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сфере</w:t>
      </w:r>
      <w:r w:rsidR="00887618" w:rsidRPr="009606C2">
        <w:rPr>
          <w:rFonts w:ascii="Arial" w:hAnsi="Arial" w:cs="Arial"/>
          <w:color w:val="000000"/>
          <w:sz w:val="20"/>
        </w:rPr>
        <w:t xml:space="preserve"> </w:t>
      </w:r>
      <w:r w:rsidRPr="009606C2">
        <w:rPr>
          <w:rFonts w:ascii="Arial" w:hAnsi="Arial" w:cs="Arial"/>
          <w:color w:val="000000"/>
          <w:sz w:val="20"/>
        </w:rPr>
        <w:t>потребительского</w:t>
      </w:r>
      <w:r w:rsidR="00887618" w:rsidRPr="009606C2">
        <w:rPr>
          <w:rFonts w:ascii="Arial" w:hAnsi="Arial" w:cs="Arial"/>
          <w:color w:val="000000"/>
          <w:sz w:val="20"/>
        </w:rPr>
        <w:t xml:space="preserve"> </w:t>
      </w:r>
      <w:r w:rsidRPr="009606C2">
        <w:rPr>
          <w:rFonts w:ascii="Arial" w:hAnsi="Arial" w:cs="Arial"/>
          <w:color w:val="000000"/>
          <w:sz w:val="20"/>
        </w:rPr>
        <w:t>рынка»,</w:t>
      </w:r>
      <w:r w:rsidR="00887618" w:rsidRPr="009606C2">
        <w:rPr>
          <w:rFonts w:ascii="Arial" w:hAnsi="Arial" w:cs="Arial"/>
          <w:color w:val="000000"/>
          <w:sz w:val="20"/>
        </w:rPr>
        <w:t xml:space="preserve"> </w:t>
      </w:r>
      <w:r w:rsidRPr="009606C2">
        <w:rPr>
          <w:rFonts w:ascii="Arial" w:hAnsi="Arial" w:cs="Arial"/>
          <w:color w:val="000000"/>
          <w:sz w:val="20"/>
        </w:rPr>
        <w:t>предусматривающее</w:t>
      </w:r>
      <w:r w:rsidR="00887618" w:rsidRPr="009606C2">
        <w:rPr>
          <w:rFonts w:ascii="Arial" w:hAnsi="Arial" w:cs="Arial"/>
          <w:color w:val="000000"/>
          <w:sz w:val="20"/>
        </w:rPr>
        <w:t xml:space="preserve"> </w:t>
      </w:r>
      <w:r w:rsidRPr="009606C2">
        <w:rPr>
          <w:rFonts w:ascii="Arial" w:hAnsi="Arial" w:cs="Arial"/>
          <w:color w:val="000000"/>
          <w:sz w:val="20"/>
        </w:rPr>
        <w:t>реализацию</w:t>
      </w:r>
      <w:r w:rsidR="00887618" w:rsidRPr="009606C2">
        <w:rPr>
          <w:rFonts w:ascii="Arial" w:hAnsi="Arial" w:cs="Arial"/>
          <w:color w:val="000000"/>
          <w:sz w:val="20"/>
        </w:rPr>
        <w:t xml:space="preserve"> </w:t>
      </w:r>
      <w:r w:rsidRPr="009606C2">
        <w:rPr>
          <w:rFonts w:ascii="Arial" w:hAnsi="Arial" w:cs="Arial"/>
          <w:color w:val="000000"/>
          <w:sz w:val="20"/>
        </w:rPr>
        <w:t>следующих</w:t>
      </w:r>
      <w:r w:rsidR="00887618" w:rsidRPr="009606C2">
        <w:rPr>
          <w:rFonts w:ascii="Arial" w:hAnsi="Arial" w:cs="Arial"/>
          <w:color w:val="000000"/>
          <w:sz w:val="20"/>
        </w:rPr>
        <w:t xml:space="preserve"> </w:t>
      </w:r>
      <w:r w:rsidRPr="009606C2">
        <w:rPr>
          <w:rFonts w:ascii="Arial" w:hAnsi="Arial" w:cs="Arial"/>
          <w:color w:val="000000"/>
          <w:sz w:val="20"/>
        </w:rPr>
        <w:t>мероприятий:</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3.1</w:t>
      </w:r>
      <w:r w:rsidR="00887618" w:rsidRPr="009606C2">
        <w:rPr>
          <w:rFonts w:ascii="Arial" w:hAnsi="Arial" w:cs="Arial"/>
          <w:color w:val="000000"/>
          <w:sz w:val="20"/>
        </w:rPr>
        <w:t xml:space="preserve"> </w:t>
      </w:r>
      <w:r w:rsidRPr="009606C2">
        <w:rPr>
          <w:rFonts w:ascii="Arial" w:hAnsi="Arial" w:cs="Arial"/>
          <w:color w:val="000000"/>
          <w:sz w:val="20"/>
        </w:rPr>
        <w:t>«Организация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проведение</w:t>
      </w:r>
      <w:r w:rsidR="00887618" w:rsidRPr="009606C2">
        <w:rPr>
          <w:rFonts w:ascii="Arial" w:hAnsi="Arial" w:cs="Arial"/>
          <w:color w:val="000000"/>
          <w:sz w:val="20"/>
        </w:rPr>
        <w:t xml:space="preserve"> </w:t>
      </w:r>
      <w:r w:rsidRPr="009606C2">
        <w:rPr>
          <w:rFonts w:ascii="Arial" w:hAnsi="Arial" w:cs="Arial"/>
          <w:color w:val="000000"/>
          <w:sz w:val="20"/>
        </w:rPr>
        <w:t>выставок,</w:t>
      </w:r>
      <w:r w:rsidR="00887618" w:rsidRPr="009606C2">
        <w:rPr>
          <w:rFonts w:ascii="Arial" w:hAnsi="Arial" w:cs="Arial"/>
          <w:color w:val="000000"/>
          <w:sz w:val="20"/>
        </w:rPr>
        <w:t xml:space="preserve"> </w:t>
      </w:r>
      <w:r w:rsidRPr="009606C2">
        <w:rPr>
          <w:rFonts w:ascii="Arial" w:hAnsi="Arial" w:cs="Arial"/>
          <w:color w:val="000000"/>
          <w:sz w:val="20"/>
        </w:rPr>
        <w:t>ярмарок</w:t>
      </w:r>
      <w:r w:rsidR="00887618" w:rsidRPr="009606C2">
        <w:rPr>
          <w:rFonts w:ascii="Arial" w:hAnsi="Arial" w:cs="Arial"/>
          <w:color w:val="000000"/>
          <w:sz w:val="20"/>
        </w:rPr>
        <w:t xml:space="preserve"> </w:t>
      </w:r>
      <w:r w:rsidRPr="009606C2">
        <w:rPr>
          <w:rFonts w:ascii="Arial" w:hAnsi="Arial" w:cs="Arial"/>
          <w:color w:val="000000"/>
          <w:sz w:val="20"/>
        </w:rPr>
        <w:t>товаров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проводится</w:t>
      </w:r>
      <w:r w:rsidR="00887618" w:rsidRPr="009606C2">
        <w:rPr>
          <w:rFonts w:ascii="Arial" w:hAnsi="Arial" w:cs="Arial"/>
          <w:color w:val="000000"/>
          <w:sz w:val="20"/>
        </w:rPr>
        <w:t xml:space="preserve"> </w:t>
      </w:r>
      <w:r w:rsidRPr="009606C2">
        <w:rPr>
          <w:rFonts w:ascii="Arial" w:hAnsi="Arial" w:cs="Arial"/>
          <w:color w:val="000000"/>
          <w:sz w:val="20"/>
        </w:rPr>
        <w:t>организационная</w:t>
      </w:r>
      <w:r w:rsidR="00887618" w:rsidRPr="009606C2">
        <w:rPr>
          <w:rFonts w:ascii="Arial" w:hAnsi="Arial" w:cs="Arial"/>
          <w:color w:val="000000"/>
          <w:sz w:val="20"/>
        </w:rPr>
        <w:t xml:space="preserve"> </w:t>
      </w:r>
      <w:r w:rsidRPr="009606C2">
        <w:rPr>
          <w:rFonts w:ascii="Arial" w:hAnsi="Arial" w:cs="Arial"/>
          <w:color w:val="000000"/>
          <w:sz w:val="20"/>
        </w:rPr>
        <w:t>работа</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проведению</w:t>
      </w:r>
      <w:r w:rsidR="00887618" w:rsidRPr="009606C2">
        <w:rPr>
          <w:rFonts w:ascii="Arial" w:hAnsi="Arial" w:cs="Arial"/>
          <w:color w:val="000000"/>
          <w:sz w:val="20"/>
        </w:rPr>
        <w:t xml:space="preserve"> </w:t>
      </w:r>
      <w:r w:rsidRPr="009606C2">
        <w:rPr>
          <w:rFonts w:ascii="Arial" w:hAnsi="Arial" w:cs="Arial"/>
          <w:color w:val="000000"/>
          <w:sz w:val="20"/>
        </w:rPr>
        <w:t>выставок,</w:t>
      </w:r>
      <w:r w:rsidR="00887618" w:rsidRPr="009606C2">
        <w:rPr>
          <w:rFonts w:ascii="Arial" w:hAnsi="Arial" w:cs="Arial"/>
          <w:color w:val="000000"/>
          <w:sz w:val="20"/>
        </w:rPr>
        <w:t xml:space="preserve"> </w:t>
      </w:r>
      <w:r w:rsidRPr="009606C2">
        <w:rPr>
          <w:rFonts w:ascii="Arial" w:hAnsi="Arial" w:cs="Arial"/>
          <w:color w:val="000000"/>
          <w:sz w:val="20"/>
        </w:rPr>
        <w:t>ярмарок</w:t>
      </w:r>
      <w:r w:rsidR="00887618" w:rsidRPr="009606C2">
        <w:rPr>
          <w:rFonts w:ascii="Arial" w:hAnsi="Arial" w:cs="Arial"/>
          <w:color w:val="000000"/>
          <w:sz w:val="20"/>
        </w:rPr>
        <w:t xml:space="preserve"> </w:t>
      </w:r>
      <w:r w:rsidRPr="009606C2">
        <w:rPr>
          <w:rFonts w:ascii="Arial" w:hAnsi="Arial" w:cs="Arial"/>
          <w:color w:val="000000"/>
          <w:sz w:val="20"/>
        </w:rPr>
        <w:t>товаров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r w:rsidR="00887618" w:rsidRPr="009606C2">
        <w:rPr>
          <w:rFonts w:ascii="Arial" w:hAnsi="Arial" w:cs="Arial"/>
          <w:color w:val="000000"/>
          <w:sz w:val="20"/>
        </w:rPr>
        <w:t xml:space="preserve"> </w:t>
      </w:r>
      <w:r w:rsidRPr="009606C2">
        <w:rPr>
          <w:rFonts w:ascii="Arial" w:hAnsi="Arial" w:cs="Arial"/>
          <w:color w:val="000000"/>
          <w:sz w:val="20"/>
        </w:rPr>
        <w:t>сезонных</w:t>
      </w:r>
      <w:r w:rsidR="00887618" w:rsidRPr="009606C2">
        <w:rPr>
          <w:rFonts w:ascii="Arial" w:hAnsi="Arial" w:cs="Arial"/>
          <w:color w:val="000000"/>
          <w:sz w:val="20"/>
        </w:rPr>
        <w:t xml:space="preserve"> </w:t>
      </w:r>
      <w:r w:rsidRPr="009606C2">
        <w:rPr>
          <w:rFonts w:ascii="Arial" w:hAnsi="Arial" w:cs="Arial"/>
          <w:color w:val="000000"/>
          <w:sz w:val="20"/>
        </w:rPr>
        <w:t>сельскохозяйственных</w:t>
      </w:r>
      <w:r w:rsidR="00887618" w:rsidRPr="009606C2">
        <w:rPr>
          <w:rFonts w:ascii="Arial" w:hAnsi="Arial" w:cs="Arial"/>
          <w:color w:val="000000"/>
          <w:sz w:val="20"/>
        </w:rPr>
        <w:t xml:space="preserve"> </w:t>
      </w:r>
      <w:r w:rsidRPr="009606C2">
        <w:rPr>
          <w:rFonts w:ascii="Arial" w:hAnsi="Arial" w:cs="Arial"/>
          <w:color w:val="000000"/>
          <w:sz w:val="20"/>
        </w:rPr>
        <w:t>ярмарок</w:t>
      </w:r>
      <w:r w:rsidR="00887618" w:rsidRPr="009606C2">
        <w:rPr>
          <w:rFonts w:ascii="Arial" w:hAnsi="Arial" w:cs="Arial"/>
          <w:color w:val="000000"/>
          <w:sz w:val="20"/>
        </w:rPr>
        <w:t xml:space="preserve"> </w:t>
      </w:r>
      <w:r w:rsidRPr="009606C2">
        <w:rPr>
          <w:rFonts w:ascii="Arial" w:hAnsi="Arial" w:cs="Arial"/>
          <w:color w:val="000000"/>
          <w:sz w:val="20"/>
        </w:rPr>
        <w:t>«Дары</w:t>
      </w:r>
      <w:r w:rsidR="00887618" w:rsidRPr="009606C2">
        <w:rPr>
          <w:rFonts w:ascii="Arial" w:hAnsi="Arial" w:cs="Arial"/>
          <w:color w:val="000000"/>
          <w:sz w:val="20"/>
        </w:rPr>
        <w:t xml:space="preserve"> </w:t>
      </w:r>
      <w:r w:rsidRPr="009606C2">
        <w:rPr>
          <w:rFonts w:ascii="Arial" w:hAnsi="Arial" w:cs="Arial"/>
          <w:color w:val="000000"/>
          <w:sz w:val="20"/>
        </w:rPr>
        <w:t>осени».</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3.2</w:t>
      </w:r>
      <w:r w:rsidR="00887618" w:rsidRPr="009606C2">
        <w:rPr>
          <w:rFonts w:ascii="Arial" w:hAnsi="Arial" w:cs="Arial"/>
          <w:color w:val="000000"/>
          <w:sz w:val="20"/>
        </w:rPr>
        <w:t xml:space="preserve"> </w:t>
      </w:r>
      <w:r w:rsidRPr="009606C2">
        <w:rPr>
          <w:rFonts w:ascii="Arial" w:hAnsi="Arial" w:cs="Arial"/>
          <w:color w:val="000000"/>
          <w:sz w:val="20"/>
        </w:rPr>
        <w:t>«Организация</w:t>
      </w:r>
      <w:r w:rsidR="00887618" w:rsidRPr="009606C2">
        <w:rPr>
          <w:rFonts w:ascii="Arial" w:hAnsi="Arial" w:cs="Arial"/>
          <w:color w:val="000000"/>
          <w:sz w:val="20"/>
        </w:rPr>
        <w:t xml:space="preserve"> </w:t>
      </w:r>
      <w:r w:rsidRPr="009606C2">
        <w:rPr>
          <w:rFonts w:ascii="Arial" w:hAnsi="Arial" w:cs="Arial"/>
          <w:color w:val="000000"/>
          <w:sz w:val="20"/>
        </w:rPr>
        <w:t>акций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снижению</w:t>
      </w:r>
      <w:r w:rsidR="00887618" w:rsidRPr="009606C2">
        <w:rPr>
          <w:rFonts w:ascii="Arial" w:hAnsi="Arial" w:cs="Arial"/>
          <w:color w:val="000000"/>
          <w:sz w:val="20"/>
        </w:rPr>
        <w:t xml:space="preserve"> </w:t>
      </w:r>
      <w:r w:rsidRPr="009606C2">
        <w:rPr>
          <w:rFonts w:ascii="Arial" w:hAnsi="Arial" w:cs="Arial"/>
          <w:color w:val="000000"/>
          <w:sz w:val="20"/>
        </w:rPr>
        <w:t>цен</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объектах</w:t>
      </w:r>
      <w:r w:rsidR="00887618" w:rsidRPr="009606C2">
        <w:rPr>
          <w:rFonts w:ascii="Arial" w:hAnsi="Arial" w:cs="Arial"/>
          <w:color w:val="000000"/>
          <w:sz w:val="20"/>
        </w:rPr>
        <w:t xml:space="preserve"> </w:t>
      </w:r>
      <w:r w:rsidRPr="009606C2">
        <w:rPr>
          <w:rFonts w:ascii="Arial" w:hAnsi="Arial" w:cs="Arial"/>
          <w:color w:val="000000"/>
          <w:sz w:val="20"/>
        </w:rPr>
        <w:t>потребительского</w:t>
      </w:r>
      <w:r w:rsidR="00887618" w:rsidRPr="009606C2">
        <w:rPr>
          <w:rFonts w:ascii="Arial" w:hAnsi="Arial" w:cs="Arial"/>
          <w:color w:val="000000"/>
          <w:sz w:val="20"/>
        </w:rPr>
        <w:t xml:space="preserve"> </w:t>
      </w:r>
      <w:r w:rsidRPr="009606C2">
        <w:rPr>
          <w:rFonts w:ascii="Arial" w:hAnsi="Arial" w:cs="Arial"/>
          <w:color w:val="000000"/>
          <w:sz w:val="20"/>
        </w:rPr>
        <w:t>рынка».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организуется</w:t>
      </w:r>
      <w:r w:rsidR="00887618" w:rsidRPr="009606C2">
        <w:rPr>
          <w:rFonts w:ascii="Arial" w:hAnsi="Arial" w:cs="Arial"/>
          <w:color w:val="000000"/>
          <w:sz w:val="20"/>
        </w:rPr>
        <w:t xml:space="preserve"> </w:t>
      </w:r>
      <w:r w:rsidRPr="009606C2">
        <w:rPr>
          <w:rFonts w:ascii="Arial" w:hAnsi="Arial" w:cs="Arial"/>
          <w:color w:val="000000"/>
          <w:sz w:val="20"/>
        </w:rPr>
        <w:t>проведение</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снижению</w:t>
      </w:r>
      <w:r w:rsidR="00887618" w:rsidRPr="009606C2">
        <w:rPr>
          <w:rFonts w:ascii="Arial" w:hAnsi="Arial" w:cs="Arial"/>
          <w:color w:val="000000"/>
          <w:sz w:val="20"/>
        </w:rPr>
        <w:t xml:space="preserve"> </w:t>
      </w:r>
      <w:r w:rsidRPr="009606C2">
        <w:rPr>
          <w:rFonts w:ascii="Arial" w:hAnsi="Arial" w:cs="Arial"/>
          <w:color w:val="000000"/>
          <w:sz w:val="20"/>
        </w:rPr>
        <w:t>цен</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отдельные</w:t>
      </w:r>
      <w:r w:rsidR="00887618" w:rsidRPr="009606C2">
        <w:rPr>
          <w:rFonts w:ascii="Arial" w:hAnsi="Arial" w:cs="Arial"/>
          <w:color w:val="000000"/>
          <w:sz w:val="20"/>
        </w:rPr>
        <w:t xml:space="preserve"> </w:t>
      </w:r>
      <w:r w:rsidRPr="009606C2">
        <w:rPr>
          <w:rFonts w:ascii="Arial" w:hAnsi="Arial" w:cs="Arial"/>
          <w:color w:val="000000"/>
          <w:sz w:val="20"/>
        </w:rPr>
        <w:t>виды</w:t>
      </w:r>
      <w:r w:rsidR="00887618" w:rsidRPr="009606C2">
        <w:rPr>
          <w:rFonts w:ascii="Arial" w:hAnsi="Arial" w:cs="Arial"/>
          <w:color w:val="000000"/>
          <w:sz w:val="20"/>
        </w:rPr>
        <w:t xml:space="preserve"> </w:t>
      </w:r>
      <w:r w:rsidRPr="009606C2">
        <w:rPr>
          <w:rFonts w:ascii="Arial" w:hAnsi="Arial" w:cs="Arial"/>
          <w:color w:val="000000"/>
          <w:sz w:val="20"/>
        </w:rPr>
        <w:t>товаров</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объектах</w:t>
      </w:r>
      <w:r w:rsidR="00887618" w:rsidRPr="009606C2">
        <w:rPr>
          <w:rFonts w:ascii="Arial" w:hAnsi="Arial" w:cs="Arial"/>
          <w:color w:val="000000"/>
          <w:sz w:val="20"/>
        </w:rPr>
        <w:t xml:space="preserve"> </w:t>
      </w:r>
      <w:r w:rsidRPr="009606C2">
        <w:rPr>
          <w:rFonts w:ascii="Arial" w:hAnsi="Arial" w:cs="Arial"/>
          <w:color w:val="000000"/>
          <w:sz w:val="20"/>
        </w:rPr>
        <w:t>торговли,</w:t>
      </w:r>
      <w:r w:rsidR="00887618" w:rsidRPr="009606C2">
        <w:rPr>
          <w:rFonts w:ascii="Arial" w:hAnsi="Arial" w:cs="Arial"/>
          <w:color w:val="000000"/>
          <w:sz w:val="20"/>
        </w:rPr>
        <w:t xml:space="preserve"> </w:t>
      </w:r>
      <w:r w:rsidRPr="009606C2">
        <w:rPr>
          <w:rFonts w:ascii="Arial" w:hAnsi="Arial" w:cs="Arial"/>
          <w:color w:val="000000"/>
          <w:sz w:val="20"/>
        </w:rPr>
        <w:t>общественного</w:t>
      </w:r>
      <w:r w:rsidR="00887618" w:rsidRPr="009606C2">
        <w:rPr>
          <w:rFonts w:ascii="Arial" w:hAnsi="Arial" w:cs="Arial"/>
          <w:color w:val="000000"/>
          <w:sz w:val="20"/>
        </w:rPr>
        <w:t xml:space="preserve"> </w:t>
      </w:r>
      <w:r w:rsidRPr="009606C2">
        <w:rPr>
          <w:rFonts w:ascii="Arial" w:hAnsi="Arial" w:cs="Arial"/>
          <w:color w:val="000000"/>
          <w:sz w:val="20"/>
        </w:rPr>
        <w:t>питания,</w:t>
      </w:r>
      <w:r w:rsidR="00887618" w:rsidRPr="009606C2">
        <w:rPr>
          <w:rFonts w:ascii="Arial" w:hAnsi="Arial" w:cs="Arial"/>
          <w:color w:val="000000"/>
          <w:sz w:val="20"/>
        </w:rPr>
        <w:t xml:space="preserve"> </w:t>
      </w:r>
      <w:r w:rsidRPr="009606C2">
        <w:rPr>
          <w:rFonts w:ascii="Arial" w:hAnsi="Arial" w:cs="Arial"/>
          <w:color w:val="000000"/>
          <w:sz w:val="20"/>
        </w:rPr>
        <w:t>бытового</w:t>
      </w:r>
      <w:r w:rsidR="00887618" w:rsidRPr="009606C2">
        <w:rPr>
          <w:rFonts w:ascii="Arial" w:hAnsi="Arial" w:cs="Arial"/>
          <w:color w:val="000000"/>
          <w:sz w:val="20"/>
        </w:rPr>
        <w:t xml:space="preserve"> </w:t>
      </w:r>
      <w:r w:rsidRPr="009606C2">
        <w:rPr>
          <w:rFonts w:ascii="Arial" w:hAnsi="Arial" w:cs="Arial"/>
          <w:color w:val="000000"/>
          <w:sz w:val="20"/>
        </w:rPr>
        <w:t>обслуживания</w:t>
      </w:r>
      <w:r w:rsidR="00887618" w:rsidRPr="009606C2">
        <w:rPr>
          <w:rFonts w:ascii="Arial" w:hAnsi="Arial" w:cs="Arial"/>
          <w:color w:val="000000"/>
          <w:sz w:val="20"/>
        </w:rPr>
        <w:t xml:space="preserve"> </w:t>
      </w:r>
      <w:r w:rsidRPr="009606C2">
        <w:rPr>
          <w:rFonts w:ascii="Arial" w:hAnsi="Arial" w:cs="Arial"/>
          <w:color w:val="000000"/>
          <w:sz w:val="20"/>
        </w:rPr>
        <w:t>населения.</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3.3</w:t>
      </w:r>
      <w:r w:rsidR="00887618" w:rsidRPr="009606C2">
        <w:rPr>
          <w:rFonts w:ascii="Arial" w:hAnsi="Arial" w:cs="Arial"/>
          <w:color w:val="000000"/>
          <w:sz w:val="20"/>
        </w:rPr>
        <w:t xml:space="preserve"> </w:t>
      </w:r>
      <w:r w:rsidRPr="009606C2">
        <w:rPr>
          <w:rFonts w:ascii="Arial" w:hAnsi="Arial" w:cs="Arial"/>
          <w:color w:val="000000"/>
          <w:sz w:val="20"/>
        </w:rPr>
        <w:t>«Расширение</w:t>
      </w:r>
      <w:r w:rsidR="00887618" w:rsidRPr="009606C2">
        <w:rPr>
          <w:rFonts w:ascii="Arial" w:hAnsi="Arial" w:cs="Arial"/>
          <w:color w:val="000000"/>
          <w:sz w:val="20"/>
        </w:rPr>
        <w:t xml:space="preserve"> </w:t>
      </w:r>
      <w:r w:rsidRPr="009606C2">
        <w:rPr>
          <w:rFonts w:ascii="Arial" w:hAnsi="Arial" w:cs="Arial"/>
          <w:color w:val="000000"/>
          <w:sz w:val="20"/>
        </w:rPr>
        <w:t>сети</w:t>
      </w:r>
      <w:r w:rsidR="00887618" w:rsidRPr="009606C2">
        <w:rPr>
          <w:rFonts w:ascii="Arial" w:hAnsi="Arial" w:cs="Arial"/>
          <w:color w:val="000000"/>
          <w:sz w:val="20"/>
        </w:rPr>
        <w:t xml:space="preserve"> </w:t>
      </w:r>
      <w:r w:rsidRPr="009606C2">
        <w:rPr>
          <w:rFonts w:ascii="Arial" w:hAnsi="Arial" w:cs="Arial"/>
          <w:color w:val="000000"/>
          <w:sz w:val="20"/>
        </w:rPr>
        <w:t>объектов</w:t>
      </w:r>
      <w:r w:rsidR="00887618" w:rsidRPr="009606C2">
        <w:rPr>
          <w:rFonts w:ascii="Arial" w:hAnsi="Arial" w:cs="Arial"/>
          <w:color w:val="000000"/>
          <w:sz w:val="20"/>
        </w:rPr>
        <w:t xml:space="preserve"> </w:t>
      </w:r>
      <w:r w:rsidRPr="009606C2">
        <w:rPr>
          <w:rFonts w:ascii="Arial" w:hAnsi="Arial" w:cs="Arial"/>
          <w:color w:val="000000"/>
          <w:sz w:val="20"/>
        </w:rPr>
        <w:t>потребительского</w:t>
      </w:r>
      <w:r w:rsidR="00887618" w:rsidRPr="009606C2">
        <w:rPr>
          <w:rFonts w:ascii="Arial" w:hAnsi="Arial" w:cs="Arial"/>
          <w:color w:val="000000"/>
          <w:sz w:val="20"/>
        </w:rPr>
        <w:t xml:space="preserve"> </w:t>
      </w:r>
      <w:r w:rsidRPr="009606C2">
        <w:rPr>
          <w:rFonts w:ascii="Arial" w:hAnsi="Arial" w:cs="Arial"/>
          <w:color w:val="000000"/>
          <w:sz w:val="20"/>
        </w:rPr>
        <w:t>рынка</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экологически</w:t>
      </w:r>
      <w:r w:rsidR="00887618" w:rsidRPr="009606C2">
        <w:rPr>
          <w:rFonts w:ascii="Arial" w:hAnsi="Arial" w:cs="Arial"/>
          <w:color w:val="000000"/>
          <w:sz w:val="20"/>
        </w:rPr>
        <w:t xml:space="preserve"> </w:t>
      </w:r>
      <w:r w:rsidRPr="009606C2">
        <w:rPr>
          <w:rFonts w:ascii="Arial" w:hAnsi="Arial" w:cs="Arial"/>
          <w:color w:val="000000"/>
          <w:sz w:val="20"/>
        </w:rPr>
        <w:t>чистой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безопасной</w:t>
      </w:r>
      <w:r w:rsidR="00887618" w:rsidRPr="009606C2">
        <w:rPr>
          <w:rFonts w:ascii="Arial" w:hAnsi="Arial" w:cs="Arial"/>
          <w:color w:val="000000"/>
          <w:sz w:val="20"/>
        </w:rPr>
        <w:t xml:space="preserve"> </w:t>
      </w:r>
      <w:r w:rsidRPr="009606C2">
        <w:rPr>
          <w:rFonts w:ascii="Arial" w:hAnsi="Arial" w:cs="Arial"/>
          <w:color w:val="000000"/>
          <w:sz w:val="20"/>
        </w:rPr>
        <w:t>продукцией».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проводится</w:t>
      </w:r>
      <w:r w:rsidR="00887618" w:rsidRPr="009606C2">
        <w:rPr>
          <w:rFonts w:ascii="Arial" w:hAnsi="Arial" w:cs="Arial"/>
          <w:color w:val="000000"/>
          <w:sz w:val="20"/>
        </w:rPr>
        <w:t xml:space="preserve"> </w:t>
      </w:r>
      <w:r w:rsidRPr="009606C2">
        <w:rPr>
          <w:rFonts w:ascii="Arial" w:hAnsi="Arial" w:cs="Arial"/>
          <w:color w:val="000000"/>
          <w:sz w:val="20"/>
        </w:rPr>
        <w:t>работа</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расширению</w:t>
      </w:r>
      <w:r w:rsidR="00887618" w:rsidRPr="009606C2">
        <w:rPr>
          <w:rFonts w:ascii="Arial" w:hAnsi="Arial" w:cs="Arial"/>
          <w:color w:val="000000"/>
          <w:sz w:val="20"/>
        </w:rPr>
        <w:t xml:space="preserve"> </w:t>
      </w:r>
      <w:r w:rsidRPr="009606C2">
        <w:rPr>
          <w:rFonts w:ascii="Arial" w:hAnsi="Arial" w:cs="Arial"/>
          <w:color w:val="000000"/>
          <w:sz w:val="20"/>
        </w:rPr>
        <w:t>торговых</w:t>
      </w:r>
      <w:r w:rsidR="00887618" w:rsidRPr="009606C2">
        <w:rPr>
          <w:rFonts w:ascii="Arial" w:hAnsi="Arial" w:cs="Arial"/>
          <w:color w:val="000000"/>
          <w:sz w:val="20"/>
        </w:rPr>
        <w:t xml:space="preserve"> </w:t>
      </w:r>
      <w:r w:rsidRPr="009606C2">
        <w:rPr>
          <w:rFonts w:ascii="Arial" w:hAnsi="Arial" w:cs="Arial"/>
          <w:color w:val="000000"/>
          <w:sz w:val="20"/>
        </w:rPr>
        <w:t>объектов,</w:t>
      </w:r>
      <w:r w:rsidR="00887618" w:rsidRPr="009606C2">
        <w:rPr>
          <w:rFonts w:ascii="Arial" w:hAnsi="Arial" w:cs="Arial"/>
          <w:color w:val="000000"/>
          <w:sz w:val="20"/>
        </w:rPr>
        <w:t xml:space="preserve"> </w:t>
      </w:r>
      <w:r w:rsidRPr="009606C2">
        <w:rPr>
          <w:rFonts w:ascii="Arial" w:hAnsi="Arial" w:cs="Arial"/>
          <w:color w:val="000000"/>
          <w:sz w:val="20"/>
        </w:rPr>
        <w:t>реализующих</w:t>
      </w:r>
      <w:r w:rsidR="00887618" w:rsidRPr="009606C2">
        <w:rPr>
          <w:rFonts w:ascii="Arial" w:hAnsi="Arial" w:cs="Arial"/>
          <w:color w:val="000000"/>
          <w:sz w:val="20"/>
        </w:rPr>
        <w:t xml:space="preserve"> </w:t>
      </w:r>
      <w:r w:rsidRPr="009606C2">
        <w:rPr>
          <w:rFonts w:ascii="Arial" w:hAnsi="Arial" w:cs="Arial"/>
          <w:color w:val="000000"/>
          <w:sz w:val="20"/>
        </w:rPr>
        <w:t>продукцию</w:t>
      </w:r>
      <w:r w:rsidR="00887618" w:rsidRPr="009606C2">
        <w:rPr>
          <w:rFonts w:ascii="Arial" w:hAnsi="Arial" w:cs="Arial"/>
          <w:color w:val="000000"/>
          <w:sz w:val="20"/>
        </w:rPr>
        <w:t xml:space="preserve"> </w:t>
      </w:r>
      <w:r w:rsidRPr="009606C2">
        <w:rPr>
          <w:rFonts w:ascii="Arial" w:hAnsi="Arial" w:cs="Arial"/>
          <w:color w:val="000000"/>
          <w:sz w:val="20"/>
        </w:rPr>
        <w:t>крестьянско-фермерских</w:t>
      </w:r>
      <w:r w:rsidR="00887618" w:rsidRPr="009606C2">
        <w:rPr>
          <w:rFonts w:ascii="Arial" w:hAnsi="Arial" w:cs="Arial"/>
          <w:color w:val="000000"/>
          <w:sz w:val="20"/>
        </w:rPr>
        <w:t xml:space="preserve"> </w:t>
      </w:r>
      <w:r w:rsidRPr="009606C2">
        <w:rPr>
          <w:rFonts w:ascii="Arial" w:hAnsi="Arial" w:cs="Arial"/>
          <w:color w:val="000000"/>
          <w:sz w:val="20"/>
        </w:rPr>
        <w:t>хозяйств,</w:t>
      </w:r>
      <w:r w:rsidR="00887618" w:rsidRPr="009606C2">
        <w:rPr>
          <w:rFonts w:ascii="Arial" w:hAnsi="Arial" w:cs="Arial"/>
          <w:color w:val="000000"/>
          <w:sz w:val="20"/>
        </w:rPr>
        <w:t xml:space="preserve"> </w:t>
      </w:r>
      <w:r w:rsidRPr="009606C2">
        <w:rPr>
          <w:rFonts w:ascii="Arial" w:hAnsi="Arial" w:cs="Arial"/>
          <w:color w:val="000000"/>
          <w:sz w:val="20"/>
        </w:rPr>
        <w:t>продукции,</w:t>
      </w:r>
      <w:r w:rsidR="00887618" w:rsidRPr="009606C2">
        <w:rPr>
          <w:rFonts w:ascii="Arial" w:hAnsi="Arial" w:cs="Arial"/>
          <w:color w:val="000000"/>
          <w:sz w:val="20"/>
        </w:rPr>
        <w:t xml:space="preserve"> </w:t>
      </w:r>
      <w:r w:rsidRPr="009606C2">
        <w:rPr>
          <w:rFonts w:ascii="Arial" w:hAnsi="Arial" w:cs="Arial"/>
          <w:color w:val="000000"/>
          <w:sz w:val="20"/>
        </w:rPr>
        <w:t>обладающей</w:t>
      </w:r>
      <w:r w:rsidR="00887618" w:rsidRPr="009606C2">
        <w:rPr>
          <w:rFonts w:ascii="Arial" w:hAnsi="Arial" w:cs="Arial"/>
          <w:color w:val="000000"/>
          <w:sz w:val="20"/>
        </w:rPr>
        <w:t xml:space="preserve"> </w:t>
      </w:r>
      <w:r w:rsidRPr="009606C2">
        <w:rPr>
          <w:rFonts w:ascii="Arial" w:hAnsi="Arial" w:cs="Arial"/>
          <w:color w:val="000000"/>
          <w:sz w:val="20"/>
        </w:rPr>
        <w:t>российским</w:t>
      </w:r>
      <w:r w:rsidR="00887618" w:rsidRPr="009606C2">
        <w:rPr>
          <w:rFonts w:ascii="Arial" w:hAnsi="Arial" w:cs="Arial"/>
          <w:color w:val="000000"/>
          <w:sz w:val="20"/>
        </w:rPr>
        <w:t xml:space="preserve"> </w:t>
      </w:r>
      <w:r w:rsidRPr="009606C2">
        <w:rPr>
          <w:rFonts w:ascii="Arial" w:hAnsi="Arial" w:cs="Arial"/>
          <w:color w:val="000000"/>
          <w:sz w:val="20"/>
        </w:rPr>
        <w:t>Знаком</w:t>
      </w:r>
      <w:r w:rsidR="00887618" w:rsidRPr="009606C2">
        <w:rPr>
          <w:rFonts w:ascii="Arial" w:hAnsi="Arial" w:cs="Arial"/>
          <w:color w:val="000000"/>
          <w:sz w:val="20"/>
        </w:rPr>
        <w:t xml:space="preserve"> </w:t>
      </w:r>
      <w:r w:rsidRPr="009606C2">
        <w:rPr>
          <w:rFonts w:ascii="Arial" w:hAnsi="Arial" w:cs="Arial"/>
          <w:color w:val="000000"/>
          <w:sz w:val="20"/>
        </w:rPr>
        <w:t>качества.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Основное</w:t>
      </w:r>
      <w:r w:rsidR="00887618" w:rsidRPr="009606C2">
        <w:rPr>
          <w:rFonts w:ascii="Arial" w:hAnsi="Arial" w:cs="Arial"/>
          <w:color w:val="000000"/>
          <w:sz w:val="20"/>
        </w:rPr>
        <w:t xml:space="preserve"> </w:t>
      </w: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5</w:t>
      </w:r>
      <w:r w:rsidR="00887618" w:rsidRPr="009606C2">
        <w:rPr>
          <w:rFonts w:ascii="Arial" w:hAnsi="Arial" w:cs="Arial"/>
          <w:color w:val="000000"/>
          <w:sz w:val="20"/>
        </w:rPr>
        <w:t xml:space="preserve"> </w:t>
      </w:r>
      <w:r w:rsidRPr="009606C2">
        <w:rPr>
          <w:rFonts w:ascii="Arial" w:hAnsi="Arial" w:cs="Arial"/>
          <w:color w:val="000000"/>
          <w:sz w:val="20"/>
        </w:rPr>
        <w:t>«Развитие</w:t>
      </w:r>
      <w:r w:rsidR="00887618" w:rsidRPr="009606C2">
        <w:rPr>
          <w:rFonts w:ascii="Arial" w:hAnsi="Arial" w:cs="Arial"/>
          <w:color w:val="000000"/>
          <w:sz w:val="20"/>
        </w:rPr>
        <w:t xml:space="preserve"> </w:t>
      </w:r>
      <w:r w:rsidRPr="009606C2">
        <w:rPr>
          <w:rFonts w:ascii="Arial" w:hAnsi="Arial" w:cs="Arial"/>
          <w:color w:val="000000"/>
          <w:sz w:val="20"/>
        </w:rPr>
        <w:t>эффективной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доступной</w:t>
      </w:r>
      <w:r w:rsidR="00887618" w:rsidRPr="009606C2">
        <w:rPr>
          <w:rFonts w:ascii="Arial" w:hAnsi="Arial" w:cs="Arial"/>
          <w:color w:val="000000"/>
          <w:sz w:val="20"/>
        </w:rPr>
        <w:t xml:space="preserve"> </w:t>
      </w:r>
      <w:r w:rsidRPr="009606C2">
        <w:rPr>
          <w:rFonts w:ascii="Arial" w:hAnsi="Arial" w:cs="Arial"/>
          <w:color w:val="000000"/>
          <w:sz w:val="20"/>
        </w:rPr>
        <w:t>системы</w:t>
      </w:r>
      <w:r w:rsidR="00887618" w:rsidRPr="009606C2">
        <w:rPr>
          <w:rFonts w:ascii="Arial" w:hAnsi="Arial" w:cs="Arial"/>
          <w:color w:val="000000"/>
          <w:sz w:val="20"/>
        </w:rPr>
        <w:t xml:space="preserve"> </w:t>
      </w:r>
      <w:r w:rsidRPr="009606C2">
        <w:rPr>
          <w:rFonts w:ascii="Arial" w:hAnsi="Arial" w:cs="Arial"/>
          <w:color w:val="000000"/>
          <w:sz w:val="20"/>
        </w:rPr>
        <w:t>защиты</w:t>
      </w:r>
      <w:r w:rsidR="00887618" w:rsidRPr="009606C2">
        <w:rPr>
          <w:rFonts w:ascii="Arial" w:hAnsi="Arial" w:cs="Arial"/>
          <w:color w:val="000000"/>
          <w:sz w:val="20"/>
        </w:rPr>
        <w:t xml:space="preserve"> </w:t>
      </w:r>
      <w:r w:rsidRPr="009606C2">
        <w:rPr>
          <w:rFonts w:ascii="Arial" w:hAnsi="Arial" w:cs="Arial"/>
          <w:color w:val="000000"/>
          <w:sz w:val="20"/>
        </w:rPr>
        <w:t>прав</w:t>
      </w:r>
      <w:r w:rsidR="00887618" w:rsidRPr="009606C2">
        <w:rPr>
          <w:rFonts w:ascii="Arial" w:hAnsi="Arial" w:cs="Arial"/>
          <w:color w:val="000000"/>
          <w:sz w:val="20"/>
        </w:rPr>
        <w:t xml:space="preserve"> </w:t>
      </w:r>
      <w:r w:rsidRPr="009606C2">
        <w:rPr>
          <w:rFonts w:ascii="Arial" w:hAnsi="Arial" w:cs="Arial"/>
          <w:color w:val="000000"/>
          <w:sz w:val="20"/>
        </w:rPr>
        <w:t>потребителей»,</w:t>
      </w:r>
      <w:r w:rsidR="00887618" w:rsidRPr="009606C2">
        <w:rPr>
          <w:rFonts w:ascii="Arial" w:hAnsi="Arial" w:cs="Arial"/>
          <w:color w:val="000000"/>
          <w:sz w:val="20"/>
        </w:rPr>
        <w:t xml:space="preserve"> </w:t>
      </w:r>
      <w:r w:rsidRPr="009606C2">
        <w:rPr>
          <w:rFonts w:ascii="Arial" w:hAnsi="Arial" w:cs="Arial"/>
          <w:color w:val="000000"/>
          <w:sz w:val="20"/>
        </w:rPr>
        <w:t>предусматривающее</w:t>
      </w:r>
      <w:r w:rsidR="00887618" w:rsidRPr="009606C2">
        <w:rPr>
          <w:rFonts w:ascii="Arial" w:hAnsi="Arial" w:cs="Arial"/>
          <w:color w:val="000000"/>
          <w:sz w:val="20"/>
        </w:rPr>
        <w:t xml:space="preserve"> </w:t>
      </w:r>
      <w:r w:rsidRPr="009606C2">
        <w:rPr>
          <w:rFonts w:ascii="Arial" w:hAnsi="Arial" w:cs="Arial"/>
          <w:color w:val="000000"/>
          <w:sz w:val="20"/>
        </w:rPr>
        <w:t>реализацию</w:t>
      </w:r>
      <w:r w:rsidR="00887618" w:rsidRPr="009606C2">
        <w:rPr>
          <w:rFonts w:ascii="Arial" w:hAnsi="Arial" w:cs="Arial"/>
          <w:color w:val="000000"/>
          <w:sz w:val="20"/>
        </w:rPr>
        <w:t xml:space="preserve"> </w:t>
      </w:r>
      <w:r w:rsidRPr="009606C2">
        <w:rPr>
          <w:rFonts w:ascii="Arial" w:hAnsi="Arial" w:cs="Arial"/>
          <w:color w:val="000000"/>
          <w:sz w:val="20"/>
        </w:rPr>
        <w:t>следующих</w:t>
      </w:r>
      <w:r w:rsidR="00887618" w:rsidRPr="009606C2">
        <w:rPr>
          <w:rFonts w:ascii="Arial" w:hAnsi="Arial" w:cs="Arial"/>
          <w:color w:val="000000"/>
          <w:sz w:val="20"/>
        </w:rPr>
        <w:t xml:space="preserve"> </w:t>
      </w:r>
      <w:r w:rsidRPr="009606C2">
        <w:rPr>
          <w:rFonts w:ascii="Arial" w:hAnsi="Arial" w:cs="Arial"/>
          <w:color w:val="000000"/>
          <w:sz w:val="20"/>
        </w:rPr>
        <w:t>мероприятий:</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5.1</w:t>
      </w:r>
      <w:r w:rsidR="00887618" w:rsidRPr="009606C2">
        <w:rPr>
          <w:rFonts w:ascii="Arial" w:hAnsi="Arial" w:cs="Arial"/>
          <w:color w:val="000000"/>
          <w:sz w:val="20"/>
        </w:rPr>
        <w:t xml:space="preserve"> </w:t>
      </w:r>
      <w:r w:rsidRPr="009606C2">
        <w:rPr>
          <w:rFonts w:ascii="Arial" w:hAnsi="Arial" w:cs="Arial"/>
          <w:color w:val="000000"/>
          <w:sz w:val="20"/>
        </w:rPr>
        <w:t>«Организация</w:t>
      </w:r>
      <w:r w:rsidR="00887618" w:rsidRPr="009606C2">
        <w:rPr>
          <w:rFonts w:ascii="Arial" w:hAnsi="Arial" w:cs="Arial"/>
          <w:color w:val="000000"/>
          <w:sz w:val="20"/>
        </w:rPr>
        <w:t xml:space="preserve"> </w:t>
      </w:r>
      <w:r w:rsidRPr="009606C2">
        <w:rPr>
          <w:rFonts w:ascii="Arial" w:hAnsi="Arial" w:cs="Arial"/>
          <w:color w:val="000000"/>
          <w:sz w:val="20"/>
        </w:rPr>
        <w:t>правовой</w:t>
      </w:r>
      <w:r w:rsidR="00887618" w:rsidRPr="009606C2">
        <w:rPr>
          <w:rFonts w:ascii="Arial" w:hAnsi="Arial" w:cs="Arial"/>
          <w:color w:val="000000"/>
          <w:sz w:val="20"/>
        </w:rPr>
        <w:t xml:space="preserve"> </w:t>
      </w:r>
      <w:r w:rsidRPr="009606C2">
        <w:rPr>
          <w:rFonts w:ascii="Arial" w:hAnsi="Arial" w:cs="Arial"/>
          <w:color w:val="000000"/>
          <w:sz w:val="20"/>
        </w:rPr>
        <w:t>помощи</w:t>
      </w:r>
      <w:r w:rsidR="00887618" w:rsidRPr="009606C2">
        <w:rPr>
          <w:rFonts w:ascii="Arial" w:hAnsi="Arial" w:cs="Arial"/>
          <w:color w:val="000000"/>
          <w:sz w:val="20"/>
        </w:rPr>
        <w:t xml:space="preserve"> </w:t>
      </w:r>
      <w:r w:rsidRPr="009606C2">
        <w:rPr>
          <w:rFonts w:ascii="Arial" w:hAnsi="Arial" w:cs="Arial"/>
          <w:color w:val="000000"/>
          <w:sz w:val="20"/>
        </w:rPr>
        <w:t>гражданам</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сфере</w:t>
      </w:r>
      <w:r w:rsidR="00887618" w:rsidRPr="009606C2">
        <w:rPr>
          <w:rFonts w:ascii="Arial" w:hAnsi="Arial" w:cs="Arial"/>
          <w:color w:val="000000"/>
          <w:sz w:val="20"/>
        </w:rPr>
        <w:t xml:space="preserve"> </w:t>
      </w:r>
      <w:r w:rsidRPr="009606C2">
        <w:rPr>
          <w:rFonts w:ascii="Arial" w:hAnsi="Arial" w:cs="Arial"/>
          <w:color w:val="000000"/>
          <w:sz w:val="20"/>
        </w:rPr>
        <w:t>защиты</w:t>
      </w:r>
      <w:r w:rsidR="00887618" w:rsidRPr="009606C2">
        <w:rPr>
          <w:rFonts w:ascii="Arial" w:hAnsi="Arial" w:cs="Arial"/>
          <w:color w:val="000000"/>
          <w:sz w:val="20"/>
        </w:rPr>
        <w:t xml:space="preserve"> </w:t>
      </w:r>
      <w:r w:rsidRPr="009606C2">
        <w:rPr>
          <w:rFonts w:ascii="Arial" w:hAnsi="Arial" w:cs="Arial"/>
          <w:color w:val="000000"/>
          <w:sz w:val="20"/>
        </w:rPr>
        <w:t>прав</w:t>
      </w:r>
      <w:r w:rsidR="00887618" w:rsidRPr="009606C2">
        <w:rPr>
          <w:rFonts w:ascii="Arial" w:hAnsi="Arial" w:cs="Arial"/>
          <w:color w:val="000000"/>
          <w:sz w:val="20"/>
        </w:rPr>
        <w:t xml:space="preserve"> </w:t>
      </w:r>
      <w:r w:rsidRPr="009606C2">
        <w:rPr>
          <w:rFonts w:ascii="Arial" w:hAnsi="Arial" w:cs="Arial"/>
          <w:color w:val="000000"/>
          <w:sz w:val="20"/>
        </w:rPr>
        <w:t>потребителей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органах</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самоуправления,</w:t>
      </w:r>
      <w:r w:rsidR="00887618" w:rsidRPr="009606C2">
        <w:rPr>
          <w:rFonts w:ascii="Arial" w:hAnsi="Arial" w:cs="Arial"/>
          <w:color w:val="000000"/>
          <w:sz w:val="20"/>
        </w:rPr>
        <w:t xml:space="preserve"> </w:t>
      </w:r>
      <w:r w:rsidRPr="009606C2">
        <w:rPr>
          <w:rFonts w:ascii="Arial" w:hAnsi="Arial" w:cs="Arial"/>
          <w:color w:val="000000"/>
          <w:sz w:val="20"/>
        </w:rPr>
        <w:t>общественных</w:t>
      </w:r>
      <w:r w:rsidR="00887618" w:rsidRPr="009606C2">
        <w:rPr>
          <w:rFonts w:ascii="Arial" w:hAnsi="Arial" w:cs="Arial"/>
          <w:color w:val="000000"/>
          <w:sz w:val="20"/>
        </w:rPr>
        <w:t xml:space="preserve"> </w:t>
      </w:r>
      <w:r w:rsidRPr="009606C2">
        <w:rPr>
          <w:rFonts w:ascii="Arial" w:hAnsi="Arial" w:cs="Arial"/>
          <w:color w:val="000000"/>
          <w:sz w:val="20"/>
        </w:rPr>
        <w:t>объединениях</w:t>
      </w:r>
      <w:r w:rsidR="00887618" w:rsidRPr="009606C2">
        <w:rPr>
          <w:rFonts w:ascii="Arial" w:hAnsi="Arial" w:cs="Arial"/>
          <w:color w:val="000000"/>
          <w:sz w:val="20"/>
        </w:rPr>
        <w:t xml:space="preserve"> </w:t>
      </w:r>
      <w:r w:rsidRPr="009606C2">
        <w:rPr>
          <w:rFonts w:ascii="Arial" w:hAnsi="Arial" w:cs="Arial"/>
          <w:color w:val="000000"/>
          <w:sz w:val="20"/>
        </w:rPr>
        <w:t>потребителей».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координируется</w:t>
      </w:r>
      <w:r w:rsidR="00887618" w:rsidRPr="009606C2">
        <w:rPr>
          <w:rFonts w:ascii="Arial" w:hAnsi="Arial" w:cs="Arial"/>
          <w:color w:val="000000"/>
          <w:sz w:val="20"/>
        </w:rPr>
        <w:t xml:space="preserve"> </w:t>
      </w:r>
      <w:r w:rsidRPr="009606C2">
        <w:rPr>
          <w:rFonts w:ascii="Arial" w:hAnsi="Arial" w:cs="Arial"/>
          <w:color w:val="000000"/>
          <w:sz w:val="20"/>
        </w:rPr>
        <w:t>работа</w:t>
      </w:r>
      <w:r w:rsidR="00887618" w:rsidRPr="009606C2">
        <w:rPr>
          <w:rFonts w:ascii="Arial" w:hAnsi="Arial" w:cs="Arial"/>
          <w:color w:val="000000"/>
          <w:sz w:val="20"/>
        </w:rPr>
        <w:t xml:space="preserve"> </w:t>
      </w:r>
      <w:r w:rsidRPr="009606C2">
        <w:rPr>
          <w:rFonts w:ascii="Arial" w:hAnsi="Arial" w:cs="Arial"/>
          <w:color w:val="000000"/>
          <w:sz w:val="20"/>
        </w:rPr>
        <w:t>органов</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самоуправления,</w:t>
      </w:r>
      <w:r w:rsidR="00887618" w:rsidRPr="009606C2">
        <w:rPr>
          <w:rFonts w:ascii="Arial" w:hAnsi="Arial" w:cs="Arial"/>
          <w:color w:val="000000"/>
          <w:sz w:val="20"/>
        </w:rPr>
        <w:t xml:space="preserve"> </w:t>
      </w:r>
      <w:r w:rsidRPr="009606C2">
        <w:rPr>
          <w:rFonts w:ascii="Arial" w:hAnsi="Arial" w:cs="Arial"/>
          <w:color w:val="000000"/>
          <w:sz w:val="20"/>
        </w:rPr>
        <w:t>общественных</w:t>
      </w:r>
      <w:r w:rsidR="00887618" w:rsidRPr="009606C2">
        <w:rPr>
          <w:rFonts w:ascii="Arial" w:hAnsi="Arial" w:cs="Arial"/>
          <w:color w:val="000000"/>
          <w:sz w:val="20"/>
        </w:rPr>
        <w:t xml:space="preserve"> </w:t>
      </w:r>
      <w:r w:rsidRPr="009606C2">
        <w:rPr>
          <w:rFonts w:ascii="Arial" w:hAnsi="Arial" w:cs="Arial"/>
          <w:color w:val="000000"/>
          <w:sz w:val="20"/>
        </w:rPr>
        <w:t>объединений</w:t>
      </w:r>
      <w:r w:rsidR="00887618" w:rsidRPr="009606C2">
        <w:rPr>
          <w:rFonts w:ascii="Arial" w:hAnsi="Arial" w:cs="Arial"/>
          <w:color w:val="000000"/>
          <w:sz w:val="20"/>
        </w:rPr>
        <w:t xml:space="preserve"> </w:t>
      </w:r>
      <w:r w:rsidRPr="009606C2">
        <w:rPr>
          <w:rFonts w:ascii="Arial" w:hAnsi="Arial" w:cs="Arial"/>
          <w:color w:val="000000"/>
          <w:sz w:val="20"/>
        </w:rPr>
        <w:t>потребителей</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гражданами</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вопросам</w:t>
      </w:r>
      <w:r w:rsidR="00887618" w:rsidRPr="009606C2">
        <w:rPr>
          <w:rFonts w:ascii="Arial" w:hAnsi="Arial" w:cs="Arial"/>
          <w:color w:val="000000"/>
          <w:sz w:val="20"/>
        </w:rPr>
        <w:t xml:space="preserve"> </w:t>
      </w:r>
      <w:r w:rsidRPr="009606C2">
        <w:rPr>
          <w:rFonts w:ascii="Arial" w:hAnsi="Arial" w:cs="Arial"/>
          <w:color w:val="000000"/>
          <w:sz w:val="20"/>
        </w:rPr>
        <w:t>защиты</w:t>
      </w:r>
      <w:r w:rsidR="00887618" w:rsidRPr="009606C2">
        <w:rPr>
          <w:rFonts w:ascii="Arial" w:hAnsi="Arial" w:cs="Arial"/>
          <w:color w:val="000000"/>
          <w:sz w:val="20"/>
        </w:rPr>
        <w:t xml:space="preserve"> </w:t>
      </w:r>
      <w:r w:rsidRPr="009606C2">
        <w:rPr>
          <w:rFonts w:ascii="Arial" w:hAnsi="Arial" w:cs="Arial"/>
          <w:color w:val="000000"/>
          <w:sz w:val="20"/>
        </w:rPr>
        <w:t>их</w:t>
      </w:r>
      <w:r w:rsidR="00887618" w:rsidRPr="009606C2">
        <w:rPr>
          <w:rFonts w:ascii="Arial" w:hAnsi="Arial" w:cs="Arial"/>
          <w:color w:val="000000"/>
          <w:sz w:val="20"/>
        </w:rPr>
        <w:t xml:space="preserve"> </w:t>
      </w:r>
      <w:r w:rsidRPr="009606C2">
        <w:rPr>
          <w:rFonts w:ascii="Arial" w:hAnsi="Arial" w:cs="Arial"/>
          <w:color w:val="000000"/>
          <w:sz w:val="20"/>
        </w:rPr>
        <w:t>прав.</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5.2</w:t>
      </w:r>
      <w:r w:rsidR="00887618" w:rsidRPr="009606C2">
        <w:rPr>
          <w:rFonts w:ascii="Arial" w:hAnsi="Arial" w:cs="Arial"/>
          <w:color w:val="000000"/>
          <w:sz w:val="20"/>
        </w:rPr>
        <w:t xml:space="preserve"> </w:t>
      </w:r>
      <w:r w:rsidRPr="009606C2">
        <w:rPr>
          <w:rFonts w:ascii="Arial" w:hAnsi="Arial" w:cs="Arial"/>
          <w:color w:val="000000"/>
          <w:sz w:val="20"/>
        </w:rPr>
        <w:t>«Организация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проведение</w:t>
      </w:r>
      <w:r w:rsidR="00887618" w:rsidRPr="009606C2">
        <w:rPr>
          <w:rFonts w:ascii="Arial" w:hAnsi="Arial" w:cs="Arial"/>
          <w:color w:val="000000"/>
          <w:sz w:val="20"/>
        </w:rPr>
        <w:t xml:space="preserve"> </w:t>
      </w:r>
      <w:r w:rsidRPr="009606C2">
        <w:rPr>
          <w:rFonts w:ascii="Arial" w:hAnsi="Arial" w:cs="Arial"/>
          <w:color w:val="000000"/>
          <w:sz w:val="20"/>
        </w:rPr>
        <w:t>совещаний,</w:t>
      </w:r>
      <w:r w:rsidR="00887618" w:rsidRPr="009606C2">
        <w:rPr>
          <w:rFonts w:ascii="Arial" w:hAnsi="Arial" w:cs="Arial"/>
          <w:color w:val="000000"/>
          <w:sz w:val="20"/>
        </w:rPr>
        <w:t xml:space="preserve"> </w:t>
      </w:r>
      <w:r w:rsidRPr="009606C2">
        <w:rPr>
          <w:rFonts w:ascii="Arial" w:hAnsi="Arial" w:cs="Arial"/>
          <w:color w:val="000000"/>
          <w:sz w:val="20"/>
        </w:rPr>
        <w:t>конференций,</w:t>
      </w:r>
      <w:r w:rsidR="00887618" w:rsidRPr="009606C2">
        <w:rPr>
          <w:rFonts w:ascii="Arial" w:hAnsi="Arial" w:cs="Arial"/>
          <w:color w:val="000000"/>
          <w:sz w:val="20"/>
        </w:rPr>
        <w:t xml:space="preserve"> </w:t>
      </w:r>
      <w:r w:rsidRPr="009606C2">
        <w:rPr>
          <w:rFonts w:ascii="Arial" w:hAnsi="Arial" w:cs="Arial"/>
          <w:color w:val="000000"/>
          <w:sz w:val="20"/>
        </w:rPr>
        <w:t>форумов,</w:t>
      </w:r>
      <w:r w:rsidR="00887618" w:rsidRPr="009606C2">
        <w:rPr>
          <w:rFonts w:ascii="Arial" w:hAnsi="Arial" w:cs="Arial"/>
          <w:color w:val="000000"/>
          <w:sz w:val="20"/>
        </w:rPr>
        <w:t xml:space="preserve"> </w:t>
      </w:r>
      <w:r w:rsidRPr="009606C2">
        <w:rPr>
          <w:rFonts w:ascii="Arial" w:hAnsi="Arial" w:cs="Arial"/>
          <w:color w:val="000000"/>
          <w:sz w:val="20"/>
        </w:rPr>
        <w:t>круглых</w:t>
      </w:r>
      <w:r w:rsidR="00887618" w:rsidRPr="009606C2">
        <w:rPr>
          <w:rFonts w:ascii="Arial" w:hAnsi="Arial" w:cs="Arial"/>
          <w:color w:val="000000"/>
          <w:sz w:val="20"/>
        </w:rPr>
        <w:t xml:space="preserve"> </w:t>
      </w:r>
      <w:r w:rsidRPr="009606C2">
        <w:rPr>
          <w:rFonts w:ascii="Arial" w:hAnsi="Arial" w:cs="Arial"/>
          <w:color w:val="000000"/>
          <w:sz w:val="20"/>
        </w:rPr>
        <w:t>столов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иных</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вопросам</w:t>
      </w:r>
      <w:r w:rsidR="00887618" w:rsidRPr="009606C2">
        <w:rPr>
          <w:rFonts w:ascii="Arial" w:hAnsi="Arial" w:cs="Arial"/>
          <w:color w:val="000000"/>
          <w:sz w:val="20"/>
        </w:rPr>
        <w:t xml:space="preserve"> </w:t>
      </w:r>
      <w:r w:rsidRPr="009606C2">
        <w:rPr>
          <w:rFonts w:ascii="Arial" w:hAnsi="Arial" w:cs="Arial"/>
          <w:color w:val="000000"/>
          <w:sz w:val="20"/>
        </w:rPr>
        <w:t>защиты</w:t>
      </w:r>
      <w:r w:rsidR="00887618" w:rsidRPr="009606C2">
        <w:rPr>
          <w:rFonts w:ascii="Arial" w:hAnsi="Arial" w:cs="Arial"/>
          <w:color w:val="000000"/>
          <w:sz w:val="20"/>
        </w:rPr>
        <w:t xml:space="preserve"> </w:t>
      </w:r>
      <w:r w:rsidRPr="009606C2">
        <w:rPr>
          <w:rFonts w:ascii="Arial" w:hAnsi="Arial" w:cs="Arial"/>
          <w:color w:val="000000"/>
          <w:sz w:val="20"/>
        </w:rPr>
        <w:t>прав</w:t>
      </w:r>
      <w:r w:rsidR="00887618" w:rsidRPr="009606C2">
        <w:rPr>
          <w:rFonts w:ascii="Arial" w:hAnsi="Arial" w:cs="Arial"/>
          <w:color w:val="000000"/>
          <w:sz w:val="20"/>
        </w:rPr>
        <w:t xml:space="preserve"> </w:t>
      </w:r>
      <w:r w:rsidRPr="009606C2">
        <w:rPr>
          <w:rFonts w:ascii="Arial" w:hAnsi="Arial" w:cs="Arial"/>
          <w:color w:val="000000"/>
          <w:sz w:val="20"/>
        </w:rPr>
        <w:t>потребителей».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проводится</w:t>
      </w:r>
      <w:r w:rsidR="00887618" w:rsidRPr="009606C2">
        <w:rPr>
          <w:rFonts w:ascii="Arial" w:hAnsi="Arial" w:cs="Arial"/>
          <w:color w:val="000000"/>
          <w:sz w:val="20"/>
        </w:rPr>
        <w:t xml:space="preserve"> </w:t>
      </w:r>
      <w:r w:rsidRPr="009606C2">
        <w:rPr>
          <w:rFonts w:ascii="Arial" w:hAnsi="Arial" w:cs="Arial"/>
          <w:color w:val="000000"/>
          <w:sz w:val="20"/>
        </w:rPr>
        <w:t>организационное</w:t>
      </w:r>
      <w:r w:rsidR="00887618" w:rsidRPr="009606C2">
        <w:rPr>
          <w:rFonts w:ascii="Arial" w:hAnsi="Arial" w:cs="Arial"/>
          <w:color w:val="000000"/>
          <w:sz w:val="20"/>
        </w:rPr>
        <w:t xml:space="preserve"> </w:t>
      </w:r>
      <w:r w:rsidRPr="009606C2">
        <w:rPr>
          <w:rFonts w:ascii="Arial" w:hAnsi="Arial" w:cs="Arial"/>
          <w:color w:val="000000"/>
          <w:sz w:val="20"/>
        </w:rPr>
        <w:t>сопровождение</w:t>
      </w:r>
      <w:r w:rsidR="00887618" w:rsidRPr="009606C2">
        <w:rPr>
          <w:rFonts w:ascii="Arial" w:hAnsi="Arial" w:cs="Arial"/>
          <w:color w:val="000000"/>
          <w:sz w:val="20"/>
        </w:rPr>
        <w:t xml:space="preserve"> </w:t>
      </w:r>
      <w:r w:rsidRPr="009606C2">
        <w:rPr>
          <w:rFonts w:ascii="Arial" w:hAnsi="Arial" w:cs="Arial"/>
          <w:color w:val="000000"/>
          <w:sz w:val="20"/>
        </w:rPr>
        <w:t>совещаний,</w:t>
      </w:r>
      <w:r w:rsidR="00887618" w:rsidRPr="009606C2">
        <w:rPr>
          <w:rFonts w:ascii="Arial" w:hAnsi="Arial" w:cs="Arial"/>
          <w:color w:val="000000"/>
          <w:sz w:val="20"/>
        </w:rPr>
        <w:t xml:space="preserve"> </w:t>
      </w:r>
      <w:r w:rsidRPr="009606C2">
        <w:rPr>
          <w:rFonts w:ascii="Arial" w:hAnsi="Arial" w:cs="Arial"/>
          <w:color w:val="000000"/>
          <w:sz w:val="20"/>
        </w:rPr>
        <w:t>конференций,</w:t>
      </w:r>
      <w:r w:rsidR="00887618" w:rsidRPr="009606C2">
        <w:rPr>
          <w:rFonts w:ascii="Arial" w:hAnsi="Arial" w:cs="Arial"/>
          <w:color w:val="000000"/>
          <w:sz w:val="20"/>
        </w:rPr>
        <w:t xml:space="preserve"> </w:t>
      </w:r>
      <w:r w:rsidRPr="009606C2">
        <w:rPr>
          <w:rFonts w:ascii="Arial" w:hAnsi="Arial" w:cs="Arial"/>
          <w:color w:val="000000"/>
          <w:sz w:val="20"/>
        </w:rPr>
        <w:t>форумов,</w:t>
      </w:r>
      <w:r w:rsidR="00887618" w:rsidRPr="009606C2">
        <w:rPr>
          <w:rFonts w:ascii="Arial" w:hAnsi="Arial" w:cs="Arial"/>
          <w:color w:val="000000"/>
          <w:sz w:val="20"/>
        </w:rPr>
        <w:t xml:space="preserve"> </w:t>
      </w:r>
      <w:r w:rsidRPr="009606C2">
        <w:rPr>
          <w:rFonts w:ascii="Arial" w:hAnsi="Arial" w:cs="Arial"/>
          <w:color w:val="000000"/>
          <w:sz w:val="20"/>
        </w:rPr>
        <w:t>круглых</w:t>
      </w:r>
      <w:r w:rsidR="00887618" w:rsidRPr="009606C2">
        <w:rPr>
          <w:rFonts w:ascii="Arial" w:hAnsi="Arial" w:cs="Arial"/>
          <w:color w:val="000000"/>
          <w:sz w:val="20"/>
        </w:rPr>
        <w:t xml:space="preserve"> </w:t>
      </w:r>
      <w:r w:rsidRPr="009606C2">
        <w:rPr>
          <w:rFonts w:ascii="Arial" w:hAnsi="Arial" w:cs="Arial"/>
          <w:color w:val="000000"/>
          <w:sz w:val="20"/>
        </w:rPr>
        <w:t>столов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иных</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вопросам</w:t>
      </w:r>
      <w:r w:rsidR="00887618" w:rsidRPr="009606C2">
        <w:rPr>
          <w:rFonts w:ascii="Arial" w:hAnsi="Arial" w:cs="Arial"/>
          <w:color w:val="000000"/>
          <w:sz w:val="20"/>
        </w:rPr>
        <w:t xml:space="preserve"> </w:t>
      </w:r>
      <w:r w:rsidRPr="009606C2">
        <w:rPr>
          <w:rFonts w:ascii="Arial" w:hAnsi="Arial" w:cs="Arial"/>
          <w:color w:val="000000"/>
          <w:sz w:val="20"/>
        </w:rPr>
        <w:t>защиты</w:t>
      </w:r>
      <w:r w:rsidR="00887618" w:rsidRPr="009606C2">
        <w:rPr>
          <w:rFonts w:ascii="Arial" w:hAnsi="Arial" w:cs="Arial"/>
          <w:color w:val="000000"/>
          <w:sz w:val="20"/>
        </w:rPr>
        <w:t xml:space="preserve"> </w:t>
      </w:r>
      <w:r w:rsidRPr="009606C2">
        <w:rPr>
          <w:rFonts w:ascii="Arial" w:hAnsi="Arial" w:cs="Arial"/>
          <w:color w:val="000000"/>
          <w:sz w:val="20"/>
        </w:rPr>
        <w:t>прав</w:t>
      </w:r>
      <w:r w:rsidR="00887618" w:rsidRPr="009606C2">
        <w:rPr>
          <w:rFonts w:ascii="Arial" w:hAnsi="Arial" w:cs="Arial"/>
          <w:color w:val="000000"/>
          <w:sz w:val="20"/>
        </w:rPr>
        <w:t xml:space="preserve"> </w:t>
      </w:r>
      <w:r w:rsidRPr="009606C2">
        <w:rPr>
          <w:rFonts w:ascii="Arial" w:hAnsi="Arial" w:cs="Arial"/>
          <w:color w:val="000000"/>
          <w:sz w:val="20"/>
        </w:rPr>
        <w:t>потребителей,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r w:rsidR="00887618" w:rsidRPr="009606C2">
        <w:rPr>
          <w:rFonts w:ascii="Arial" w:hAnsi="Arial" w:cs="Arial"/>
          <w:color w:val="000000"/>
          <w:sz w:val="20"/>
        </w:rPr>
        <w:t xml:space="preserve"> </w:t>
      </w:r>
      <w:r w:rsidRPr="009606C2">
        <w:rPr>
          <w:rFonts w:ascii="Arial" w:hAnsi="Arial" w:cs="Arial"/>
          <w:color w:val="000000"/>
          <w:sz w:val="20"/>
        </w:rPr>
        <w:t>приглашение</w:t>
      </w:r>
      <w:r w:rsidR="00887618" w:rsidRPr="009606C2">
        <w:rPr>
          <w:rFonts w:ascii="Arial" w:hAnsi="Arial" w:cs="Arial"/>
          <w:color w:val="000000"/>
          <w:sz w:val="20"/>
        </w:rPr>
        <w:t xml:space="preserve"> </w:t>
      </w:r>
      <w:r w:rsidRPr="009606C2">
        <w:rPr>
          <w:rFonts w:ascii="Arial" w:hAnsi="Arial" w:cs="Arial"/>
          <w:color w:val="000000"/>
          <w:sz w:val="20"/>
        </w:rPr>
        <w:t>участников</w:t>
      </w:r>
      <w:r w:rsidR="00887618" w:rsidRPr="009606C2">
        <w:rPr>
          <w:rFonts w:ascii="Arial" w:hAnsi="Arial" w:cs="Arial"/>
          <w:color w:val="000000"/>
          <w:sz w:val="20"/>
        </w:rPr>
        <w:t xml:space="preserve"> </w:t>
      </w:r>
      <w:r w:rsidRPr="009606C2">
        <w:rPr>
          <w:rFonts w:ascii="Arial" w:hAnsi="Arial" w:cs="Arial"/>
          <w:color w:val="000000"/>
          <w:sz w:val="20"/>
        </w:rPr>
        <w:t>заседаний,</w:t>
      </w:r>
      <w:r w:rsidR="00887618" w:rsidRPr="009606C2">
        <w:rPr>
          <w:rFonts w:ascii="Arial" w:hAnsi="Arial" w:cs="Arial"/>
          <w:color w:val="000000"/>
          <w:sz w:val="20"/>
        </w:rPr>
        <w:t xml:space="preserve"> </w:t>
      </w:r>
      <w:r w:rsidRPr="009606C2">
        <w:rPr>
          <w:rFonts w:ascii="Arial" w:hAnsi="Arial" w:cs="Arial"/>
          <w:color w:val="000000"/>
          <w:sz w:val="20"/>
        </w:rPr>
        <w:t>подготовка</w:t>
      </w:r>
      <w:r w:rsidR="00887618" w:rsidRPr="009606C2">
        <w:rPr>
          <w:rFonts w:ascii="Arial" w:hAnsi="Arial" w:cs="Arial"/>
          <w:color w:val="000000"/>
          <w:sz w:val="20"/>
        </w:rPr>
        <w:t xml:space="preserve"> </w:t>
      </w:r>
      <w:r w:rsidRPr="009606C2">
        <w:rPr>
          <w:rFonts w:ascii="Arial" w:hAnsi="Arial" w:cs="Arial"/>
          <w:color w:val="000000"/>
          <w:sz w:val="20"/>
        </w:rPr>
        <w:t>повестки,</w:t>
      </w:r>
      <w:r w:rsidR="00887618" w:rsidRPr="009606C2">
        <w:rPr>
          <w:rFonts w:ascii="Arial" w:hAnsi="Arial" w:cs="Arial"/>
          <w:color w:val="000000"/>
          <w:sz w:val="20"/>
        </w:rPr>
        <w:t xml:space="preserve"> </w:t>
      </w:r>
      <w:r w:rsidRPr="009606C2">
        <w:rPr>
          <w:rFonts w:ascii="Arial" w:hAnsi="Arial" w:cs="Arial"/>
          <w:color w:val="000000"/>
          <w:sz w:val="20"/>
        </w:rPr>
        <w:t>проекта</w:t>
      </w:r>
      <w:r w:rsidR="00887618" w:rsidRPr="009606C2">
        <w:rPr>
          <w:rFonts w:ascii="Arial" w:hAnsi="Arial" w:cs="Arial"/>
          <w:color w:val="000000"/>
          <w:sz w:val="20"/>
        </w:rPr>
        <w:t xml:space="preserve"> </w:t>
      </w:r>
      <w:r w:rsidRPr="009606C2">
        <w:rPr>
          <w:rFonts w:ascii="Arial" w:hAnsi="Arial" w:cs="Arial"/>
          <w:color w:val="000000"/>
          <w:sz w:val="20"/>
        </w:rPr>
        <w:t>протокола</w:t>
      </w:r>
      <w:r w:rsidR="00887618" w:rsidRPr="009606C2">
        <w:rPr>
          <w:rFonts w:ascii="Arial" w:hAnsi="Arial" w:cs="Arial"/>
          <w:color w:val="000000"/>
          <w:sz w:val="20"/>
        </w:rPr>
        <w:t xml:space="preserve"> </w:t>
      </w:r>
      <w:r w:rsidRPr="009606C2">
        <w:rPr>
          <w:rFonts w:ascii="Arial" w:hAnsi="Arial" w:cs="Arial"/>
          <w:color w:val="000000"/>
          <w:sz w:val="20"/>
        </w:rPr>
        <w:t>заседаний,</w:t>
      </w:r>
      <w:r w:rsidR="00887618" w:rsidRPr="009606C2">
        <w:rPr>
          <w:rFonts w:ascii="Arial" w:hAnsi="Arial" w:cs="Arial"/>
          <w:color w:val="000000"/>
          <w:sz w:val="20"/>
        </w:rPr>
        <w:t xml:space="preserve"> </w:t>
      </w:r>
      <w:r w:rsidRPr="009606C2">
        <w:rPr>
          <w:rFonts w:ascii="Arial" w:hAnsi="Arial" w:cs="Arial"/>
          <w:color w:val="000000"/>
          <w:sz w:val="20"/>
        </w:rPr>
        <w:t>контроль</w:t>
      </w:r>
      <w:r w:rsidR="00887618" w:rsidRPr="009606C2">
        <w:rPr>
          <w:rFonts w:ascii="Arial" w:hAnsi="Arial" w:cs="Arial"/>
          <w:color w:val="000000"/>
          <w:sz w:val="20"/>
        </w:rPr>
        <w:t xml:space="preserve"> </w:t>
      </w:r>
      <w:r w:rsidRPr="009606C2">
        <w:rPr>
          <w:rFonts w:ascii="Arial" w:hAnsi="Arial" w:cs="Arial"/>
          <w:color w:val="000000"/>
          <w:sz w:val="20"/>
        </w:rPr>
        <w:t>выполнения</w:t>
      </w:r>
      <w:r w:rsidR="00887618" w:rsidRPr="009606C2">
        <w:rPr>
          <w:rFonts w:ascii="Arial" w:hAnsi="Arial" w:cs="Arial"/>
          <w:color w:val="000000"/>
          <w:sz w:val="20"/>
        </w:rPr>
        <w:t xml:space="preserve"> </w:t>
      </w:r>
      <w:r w:rsidRPr="009606C2">
        <w:rPr>
          <w:rFonts w:ascii="Arial" w:hAnsi="Arial" w:cs="Arial"/>
          <w:color w:val="000000"/>
          <w:sz w:val="20"/>
        </w:rPr>
        <w:t>поручений</w:t>
      </w:r>
      <w:r w:rsidR="00887618" w:rsidRPr="009606C2">
        <w:rPr>
          <w:rFonts w:ascii="Arial" w:hAnsi="Arial" w:cs="Arial"/>
          <w:color w:val="000000"/>
          <w:sz w:val="20"/>
        </w:rPr>
        <w:t xml:space="preserve"> </w:t>
      </w:r>
      <w:r w:rsidRPr="009606C2">
        <w:rPr>
          <w:rFonts w:ascii="Arial" w:hAnsi="Arial" w:cs="Arial"/>
          <w:color w:val="000000"/>
          <w:sz w:val="20"/>
        </w:rPr>
        <w:t>протоколов</w:t>
      </w:r>
      <w:r w:rsidR="00887618" w:rsidRPr="009606C2">
        <w:rPr>
          <w:rFonts w:ascii="Arial" w:hAnsi="Arial" w:cs="Arial"/>
          <w:color w:val="000000"/>
          <w:sz w:val="20"/>
        </w:rPr>
        <w:t xml:space="preserve"> </w:t>
      </w:r>
      <w:r w:rsidRPr="009606C2">
        <w:rPr>
          <w:rFonts w:ascii="Arial" w:hAnsi="Arial" w:cs="Arial"/>
          <w:color w:val="000000"/>
          <w:sz w:val="20"/>
        </w:rPr>
        <w:t>заседаний.</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5.3</w:t>
      </w:r>
      <w:r w:rsidR="00887618" w:rsidRPr="009606C2">
        <w:rPr>
          <w:rFonts w:ascii="Arial" w:hAnsi="Arial" w:cs="Arial"/>
          <w:color w:val="000000"/>
          <w:sz w:val="20"/>
        </w:rPr>
        <w:t xml:space="preserve"> </w:t>
      </w:r>
      <w:r w:rsidRPr="009606C2">
        <w:rPr>
          <w:rFonts w:ascii="Arial" w:hAnsi="Arial" w:cs="Arial"/>
          <w:color w:val="000000"/>
          <w:sz w:val="20"/>
        </w:rPr>
        <w:t>«Проведение</w:t>
      </w:r>
      <w:r w:rsidR="00887618" w:rsidRPr="009606C2">
        <w:rPr>
          <w:rFonts w:ascii="Arial" w:hAnsi="Arial" w:cs="Arial"/>
          <w:color w:val="000000"/>
          <w:sz w:val="20"/>
        </w:rPr>
        <w:t xml:space="preserve"> </w:t>
      </w:r>
      <w:r w:rsidRPr="009606C2">
        <w:rPr>
          <w:rFonts w:ascii="Arial" w:hAnsi="Arial" w:cs="Arial"/>
          <w:color w:val="000000"/>
          <w:sz w:val="20"/>
        </w:rPr>
        <w:t>образовательно-организационных</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направленных</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правовой</w:t>
      </w:r>
      <w:r w:rsidR="00887618" w:rsidRPr="009606C2">
        <w:rPr>
          <w:rFonts w:ascii="Arial" w:hAnsi="Arial" w:cs="Arial"/>
          <w:color w:val="000000"/>
          <w:sz w:val="20"/>
        </w:rPr>
        <w:t xml:space="preserve"> </w:t>
      </w:r>
      <w:r w:rsidRPr="009606C2">
        <w:rPr>
          <w:rFonts w:ascii="Arial" w:hAnsi="Arial" w:cs="Arial"/>
          <w:color w:val="000000"/>
          <w:sz w:val="20"/>
        </w:rPr>
        <w:t>грамотности</w:t>
      </w:r>
      <w:r w:rsidR="00887618" w:rsidRPr="009606C2">
        <w:rPr>
          <w:rFonts w:ascii="Arial" w:hAnsi="Arial" w:cs="Arial"/>
          <w:color w:val="000000"/>
          <w:sz w:val="20"/>
        </w:rPr>
        <w:t xml:space="preserve"> </w:t>
      </w:r>
      <w:r w:rsidRPr="009606C2">
        <w:rPr>
          <w:rFonts w:ascii="Arial" w:hAnsi="Arial" w:cs="Arial"/>
          <w:color w:val="000000"/>
          <w:sz w:val="20"/>
        </w:rPr>
        <w:t>населения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сфере</w:t>
      </w:r>
      <w:r w:rsidR="00887618" w:rsidRPr="009606C2">
        <w:rPr>
          <w:rFonts w:ascii="Arial" w:hAnsi="Arial" w:cs="Arial"/>
          <w:color w:val="000000"/>
          <w:sz w:val="20"/>
        </w:rPr>
        <w:t xml:space="preserve"> </w:t>
      </w:r>
      <w:r w:rsidRPr="009606C2">
        <w:rPr>
          <w:rFonts w:ascii="Arial" w:hAnsi="Arial" w:cs="Arial"/>
          <w:color w:val="000000"/>
          <w:sz w:val="20"/>
        </w:rPr>
        <w:t>защиты</w:t>
      </w:r>
      <w:r w:rsidR="00887618" w:rsidRPr="009606C2">
        <w:rPr>
          <w:rFonts w:ascii="Arial" w:hAnsi="Arial" w:cs="Arial"/>
          <w:color w:val="000000"/>
          <w:sz w:val="20"/>
        </w:rPr>
        <w:t xml:space="preserve"> </w:t>
      </w:r>
      <w:r w:rsidRPr="009606C2">
        <w:rPr>
          <w:rFonts w:ascii="Arial" w:hAnsi="Arial" w:cs="Arial"/>
          <w:color w:val="000000"/>
          <w:sz w:val="20"/>
        </w:rPr>
        <w:t>прав</w:t>
      </w:r>
      <w:r w:rsidR="00887618" w:rsidRPr="009606C2">
        <w:rPr>
          <w:rFonts w:ascii="Arial" w:hAnsi="Arial" w:cs="Arial"/>
          <w:color w:val="000000"/>
          <w:sz w:val="20"/>
        </w:rPr>
        <w:t xml:space="preserve"> </w:t>
      </w:r>
      <w:r w:rsidRPr="009606C2">
        <w:rPr>
          <w:rFonts w:ascii="Arial" w:hAnsi="Arial" w:cs="Arial"/>
          <w:color w:val="000000"/>
          <w:sz w:val="20"/>
        </w:rPr>
        <w:t>потребителей».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проводятся</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повышению</w:t>
      </w:r>
      <w:r w:rsidR="00887618" w:rsidRPr="009606C2">
        <w:rPr>
          <w:rFonts w:ascii="Arial" w:hAnsi="Arial" w:cs="Arial"/>
          <w:color w:val="000000"/>
          <w:sz w:val="20"/>
        </w:rPr>
        <w:t xml:space="preserve"> </w:t>
      </w:r>
      <w:r w:rsidRPr="009606C2">
        <w:rPr>
          <w:rFonts w:ascii="Arial" w:hAnsi="Arial" w:cs="Arial"/>
          <w:color w:val="000000"/>
          <w:sz w:val="20"/>
        </w:rPr>
        <w:t>правовой</w:t>
      </w:r>
      <w:r w:rsidR="00887618" w:rsidRPr="009606C2">
        <w:rPr>
          <w:rFonts w:ascii="Arial" w:hAnsi="Arial" w:cs="Arial"/>
          <w:color w:val="000000"/>
          <w:sz w:val="20"/>
        </w:rPr>
        <w:t xml:space="preserve"> </w:t>
      </w:r>
      <w:r w:rsidRPr="009606C2">
        <w:rPr>
          <w:rFonts w:ascii="Arial" w:hAnsi="Arial" w:cs="Arial"/>
          <w:color w:val="000000"/>
          <w:sz w:val="20"/>
        </w:rPr>
        <w:t>грамотности</w:t>
      </w:r>
      <w:r w:rsidR="00887618" w:rsidRPr="009606C2">
        <w:rPr>
          <w:rFonts w:ascii="Arial" w:hAnsi="Arial" w:cs="Arial"/>
          <w:color w:val="000000"/>
          <w:sz w:val="20"/>
        </w:rPr>
        <w:t xml:space="preserve"> </w:t>
      </w:r>
      <w:r w:rsidRPr="009606C2">
        <w:rPr>
          <w:rFonts w:ascii="Arial" w:hAnsi="Arial" w:cs="Arial"/>
          <w:color w:val="000000"/>
          <w:sz w:val="20"/>
        </w:rPr>
        <w:t>населения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proofErr w:type="spellStart"/>
      <w:r w:rsidRPr="009606C2">
        <w:rPr>
          <w:rFonts w:ascii="Arial" w:hAnsi="Arial" w:cs="Arial"/>
          <w:color w:val="000000"/>
          <w:sz w:val="20"/>
        </w:rPr>
        <w:t>т.ч</w:t>
      </w:r>
      <w:proofErr w:type="spellEnd"/>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детей)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сфере</w:t>
      </w:r>
      <w:r w:rsidR="00887618" w:rsidRPr="009606C2">
        <w:rPr>
          <w:rFonts w:ascii="Arial" w:hAnsi="Arial" w:cs="Arial"/>
          <w:color w:val="000000"/>
          <w:sz w:val="20"/>
        </w:rPr>
        <w:t xml:space="preserve"> </w:t>
      </w:r>
      <w:r w:rsidRPr="009606C2">
        <w:rPr>
          <w:rFonts w:ascii="Arial" w:hAnsi="Arial" w:cs="Arial"/>
          <w:color w:val="000000"/>
          <w:sz w:val="20"/>
        </w:rPr>
        <w:t>защиты</w:t>
      </w:r>
      <w:r w:rsidR="00887618" w:rsidRPr="009606C2">
        <w:rPr>
          <w:rFonts w:ascii="Arial" w:hAnsi="Arial" w:cs="Arial"/>
          <w:color w:val="000000"/>
          <w:sz w:val="20"/>
        </w:rPr>
        <w:t xml:space="preserve"> </w:t>
      </w:r>
      <w:r w:rsidRPr="009606C2">
        <w:rPr>
          <w:rFonts w:ascii="Arial" w:hAnsi="Arial" w:cs="Arial"/>
          <w:color w:val="000000"/>
          <w:sz w:val="20"/>
        </w:rPr>
        <w:t>прав</w:t>
      </w:r>
      <w:r w:rsidR="00887618" w:rsidRPr="009606C2">
        <w:rPr>
          <w:rFonts w:ascii="Arial" w:hAnsi="Arial" w:cs="Arial"/>
          <w:color w:val="000000"/>
          <w:sz w:val="20"/>
        </w:rPr>
        <w:t xml:space="preserve"> </w:t>
      </w:r>
      <w:r w:rsidRPr="009606C2">
        <w:rPr>
          <w:rFonts w:ascii="Arial" w:hAnsi="Arial" w:cs="Arial"/>
          <w:color w:val="000000"/>
          <w:sz w:val="20"/>
        </w:rPr>
        <w:t>потребителей</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базе</w:t>
      </w:r>
      <w:r w:rsidR="00887618" w:rsidRPr="009606C2">
        <w:rPr>
          <w:rFonts w:ascii="Arial" w:hAnsi="Arial" w:cs="Arial"/>
          <w:color w:val="000000"/>
          <w:sz w:val="20"/>
        </w:rPr>
        <w:t xml:space="preserve"> </w:t>
      </w:r>
      <w:r w:rsidRPr="009606C2">
        <w:rPr>
          <w:rFonts w:ascii="Arial" w:hAnsi="Arial" w:cs="Arial"/>
          <w:color w:val="000000"/>
          <w:sz w:val="20"/>
        </w:rPr>
        <w:t>учебных,</w:t>
      </w:r>
      <w:r w:rsidR="00887618" w:rsidRPr="009606C2">
        <w:rPr>
          <w:rFonts w:ascii="Arial" w:hAnsi="Arial" w:cs="Arial"/>
          <w:color w:val="000000"/>
          <w:sz w:val="20"/>
        </w:rPr>
        <w:t xml:space="preserve"> </w:t>
      </w:r>
      <w:r w:rsidRPr="009606C2">
        <w:rPr>
          <w:rFonts w:ascii="Arial" w:hAnsi="Arial" w:cs="Arial"/>
          <w:color w:val="000000"/>
          <w:sz w:val="20"/>
        </w:rPr>
        <w:t>библиотечных</w:t>
      </w:r>
      <w:r w:rsidR="00887618" w:rsidRPr="009606C2">
        <w:rPr>
          <w:rFonts w:ascii="Arial" w:hAnsi="Arial" w:cs="Arial"/>
          <w:color w:val="000000"/>
          <w:sz w:val="20"/>
        </w:rPr>
        <w:t xml:space="preserve"> </w:t>
      </w:r>
      <w:r w:rsidRPr="009606C2">
        <w:rPr>
          <w:rFonts w:ascii="Arial" w:hAnsi="Arial" w:cs="Arial"/>
          <w:color w:val="000000"/>
          <w:sz w:val="20"/>
        </w:rPr>
        <w:t>учреждений,</w:t>
      </w:r>
      <w:r w:rsidR="00887618" w:rsidRPr="009606C2">
        <w:rPr>
          <w:rFonts w:ascii="Arial" w:hAnsi="Arial" w:cs="Arial"/>
          <w:color w:val="000000"/>
          <w:sz w:val="20"/>
        </w:rPr>
        <w:t xml:space="preserve"> </w:t>
      </w:r>
      <w:r w:rsidRPr="009606C2">
        <w:rPr>
          <w:rFonts w:ascii="Arial" w:hAnsi="Arial" w:cs="Arial"/>
          <w:color w:val="000000"/>
          <w:sz w:val="20"/>
        </w:rPr>
        <w:t>многофункциональных</w:t>
      </w:r>
      <w:r w:rsidR="00887618" w:rsidRPr="009606C2">
        <w:rPr>
          <w:rFonts w:ascii="Arial" w:hAnsi="Arial" w:cs="Arial"/>
          <w:color w:val="000000"/>
          <w:sz w:val="20"/>
        </w:rPr>
        <w:t xml:space="preserve"> </w:t>
      </w:r>
      <w:r w:rsidRPr="009606C2">
        <w:rPr>
          <w:rFonts w:ascii="Arial" w:hAnsi="Arial" w:cs="Arial"/>
          <w:color w:val="000000"/>
          <w:sz w:val="20"/>
        </w:rPr>
        <w:t>центров</w:t>
      </w:r>
      <w:r w:rsidR="00887618" w:rsidRPr="009606C2">
        <w:rPr>
          <w:rFonts w:ascii="Arial" w:hAnsi="Arial" w:cs="Arial"/>
          <w:color w:val="000000"/>
          <w:sz w:val="20"/>
        </w:rPr>
        <w:t xml:space="preserve"> </w:t>
      </w:r>
      <w:r w:rsidRPr="009606C2">
        <w:rPr>
          <w:rFonts w:ascii="Arial" w:hAnsi="Arial" w:cs="Arial"/>
          <w:color w:val="000000"/>
          <w:sz w:val="20"/>
        </w:rPr>
        <w:t>предоставления</w:t>
      </w:r>
      <w:r w:rsidR="00887618" w:rsidRPr="009606C2">
        <w:rPr>
          <w:rFonts w:ascii="Arial" w:hAnsi="Arial" w:cs="Arial"/>
          <w:color w:val="000000"/>
          <w:sz w:val="20"/>
        </w:rPr>
        <w:t xml:space="preserve"> </w:t>
      </w:r>
      <w:r w:rsidRPr="009606C2">
        <w:rPr>
          <w:rFonts w:ascii="Arial" w:hAnsi="Arial" w:cs="Arial"/>
          <w:color w:val="000000"/>
          <w:sz w:val="20"/>
        </w:rPr>
        <w:t>государственных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другие.</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5.4</w:t>
      </w:r>
      <w:r w:rsidR="00887618" w:rsidRPr="009606C2">
        <w:rPr>
          <w:rFonts w:ascii="Arial" w:hAnsi="Arial" w:cs="Arial"/>
          <w:color w:val="000000"/>
          <w:sz w:val="20"/>
        </w:rPr>
        <w:t xml:space="preserve"> </w:t>
      </w:r>
      <w:r w:rsidRPr="009606C2">
        <w:rPr>
          <w:rFonts w:ascii="Arial" w:hAnsi="Arial" w:cs="Arial"/>
          <w:color w:val="000000"/>
          <w:sz w:val="20"/>
        </w:rPr>
        <w:t>«Создание</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работы</w:t>
      </w:r>
      <w:r w:rsidR="00887618" w:rsidRPr="009606C2">
        <w:rPr>
          <w:rFonts w:ascii="Arial" w:hAnsi="Arial" w:cs="Arial"/>
          <w:color w:val="000000"/>
          <w:sz w:val="20"/>
        </w:rPr>
        <w:t xml:space="preserve"> </w:t>
      </w:r>
      <w:r w:rsidRPr="009606C2">
        <w:rPr>
          <w:rFonts w:ascii="Arial" w:hAnsi="Arial" w:cs="Arial"/>
          <w:color w:val="000000"/>
          <w:sz w:val="20"/>
        </w:rPr>
        <w:t>единого</w:t>
      </w:r>
      <w:r w:rsidR="00887618" w:rsidRPr="009606C2">
        <w:rPr>
          <w:rFonts w:ascii="Arial" w:hAnsi="Arial" w:cs="Arial"/>
          <w:color w:val="000000"/>
          <w:sz w:val="20"/>
        </w:rPr>
        <w:t xml:space="preserve"> </w:t>
      </w:r>
      <w:r w:rsidRPr="009606C2">
        <w:rPr>
          <w:rFonts w:ascii="Arial" w:hAnsi="Arial" w:cs="Arial"/>
          <w:color w:val="000000"/>
          <w:sz w:val="20"/>
        </w:rPr>
        <w:t>Интернет-ресурса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«Защита</w:t>
      </w:r>
      <w:r w:rsidR="00887618" w:rsidRPr="009606C2">
        <w:rPr>
          <w:rFonts w:ascii="Arial" w:hAnsi="Arial" w:cs="Arial"/>
          <w:color w:val="000000"/>
          <w:sz w:val="20"/>
        </w:rPr>
        <w:t xml:space="preserve"> </w:t>
      </w:r>
      <w:r w:rsidRPr="009606C2">
        <w:rPr>
          <w:rFonts w:ascii="Arial" w:hAnsi="Arial" w:cs="Arial"/>
          <w:color w:val="000000"/>
          <w:sz w:val="20"/>
        </w:rPr>
        <w:t>прав</w:t>
      </w:r>
      <w:r w:rsidR="00887618" w:rsidRPr="009606C2">
        <w:rPr>
          <w:rFonts w:ascii="Arial" w:hAnsi="Arial" w:cs="Arial"/>
          <w:color w:val="000000"/>
          <w:sz w:val="20"/>
        </w:rPr>
        <w:t xml:space="preserve"> </w:t>
      </w:r>
      <w:r w:rsidRPr="009606C2">
        <w:rPr>
          <w:rFonts w:ascii="Arial" w:hAnsi="Arial" w:cs="Arial"/>
          <w:color w:val="000000"/>
          <w:sz w:val="20"/>
        </w:rPr>
        <w:t>потребителей»</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hyperlink r:id="rId49" w:history="1">
        <w:r w:rsidRPr="009606C2">
          <w:rPr>
            <w:rStyle w:val="af1"/>
            <w:rFonts w:ascii="Arial" w:hAnsi="Arial" w:cs="Arial"/>
            <w:color w:val="000000"/>
          </w:rPr>
          <w:t>сайте</w:t>
        </w:r>
      </w:hyperlink>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предусматривающих</w:t>
      </w:r>
      <w:r w:rsidR="00887618" w:rsidRPr="009606C2">
        <w:rPr>
          <w:rFonts w:ascii="Arial" w:hAnsi="Arial" w:cs="Arial"/>
          <w:color w:val="000000"/>
          <w:sz w:val="20"/>
        </w:rPr>
        <w:t xml:space="preserve"> </w:t>
      </w:r>
      <w:r w:rsidRPr="009606C2">
        <w:rPr>
          <w:rFonts w:ascii="Arial" w:hAnsi="Arial" w:cs="Arial"/>
          <w:color w:val="000000"/>
          <w:sz w:val="20"/>
        </w:rPr>
        <w:t>формы</w:t>
      </w:r>
      <w:r w:rsidR="00887618" w:rsidRPr="009606C2">
        <w:rPr>
          <w:rFonts w:ascii="Arial" w:hAnsi="Arial" w:cs="Arial"/>
          <w:color w:val="000000"/>
          <w:sz w:val="20"/>
        </w:rPr>
        <w:t xml:space="preserve"> </w:t>
      </w:r>
      <w:r w:rsidRPr="009606C2">
        <w:rPr>
          <w:rFonts w:ascii="Arial" w:hAnsi="Arial" w:cs="Arial"/>
          <w:color w:val="000000"/>
          <w:sz w:val="20"/>
        </w:rPr>
        <w:t>обратной</w:t>
      </w:r>
      <w:r w:rsidR="00887618" w:rsidRPr="009606C2">
        <w:rPr>
          <w:rFonts w:ascii="Arial" w:hAnsi="Arial" w:cs="Arial"/>
          <w:color w:val="000000"/>
          <w:sz w:val="20"/>
        </w:rPr>
        <w:t xml:space="preserve"> </w:t>
      </w:r>
      <w:r w:rsidRPr="009606C2">
        <w:rPr>
          <w:rFonts w:ascii="Arial" w:hAnsi="Arial" w:cs="Arial"/>
          <w:color w:val="000000"/>
          <w:sz w:val="20"/>
        </w:rPr>
        <w:t>связи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форме</w:t>
      </w:r>
      <w:r w:rsidR="00887618" w:rsidRPr="009606C2">
        <w:rPr>
          <w:rFonts w:ascii="Arial" w:hAnsi="Arial" w:cs="Arial"/>
          <w:color w:val="000000"/>
          <w:sz w:val="20"/>
        </w:rPr>
        <w:t xml:space="preserve"> </w:t>
      </w:r>
      <w:r w:rsidRPr="009606C2">
        <w:rPr>
          <w:rFonts w:ascii="Arial" w:hAnsi="Arial" w:cs="Arial"/>
          <w:color w:val="000000"/>
          <w:sz w:val="20"/>
        </w:rPr>
        <w:t>виртуальных</w:t>
      </w:r>
      <w:r w:rsidR="00887618" w:rsidRPr="009606C2">
        <w:rPr>
          <w:rFonts w:ascii="Arial" w:hAnsi="Arial" w:cs="Arial"/>
          <w:color w:val="000000"/>
          <w:sz w:val="20"/>
        </w:rPr>
        <w:t xml:space="preserve"> </w:t>
      </w:r>
      <w:r w:rsidRPr="009606C2">
        <w:rPr>
          <w:rFonts w:ascii="Arial" w:hAnsi="Arial" w:cs="Arial"/>
          <w:color w:val="000000"/>
          <w:sz w:val="20"/>
        </w:rPr>
        <w:t>приемных,</w:t>
      </w:r>
      <w:r w:rsidR="00887618" w:rsidRPr="009606C2">
        <w:rPr>
          <w:rFonts w:ascii="Arial" w:hAnsi="Arial" w:cs="Arial"/>
          <w:color w:val="000000"/>
          <w:sz w:val="20"/>
        </w:rPr>
        <w:t xml:space="preserve"> </w:t>
      </w:r>
      <w:r w:rsidRPr="009606C2">
        <w:rPr>
          <w:rFonts w:ascii="Arial" w:hAnsi="Arial" w:cs="Arial"/>
          <w:color w:val="000000"/>
          <w:sz w:val="20"/>
        </w:rPr>
        <w:t>Интернет-форумов)».</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проводится</w:t>
      </w:r>
      <w:r w:rsidR="00887618" w:rsidRPr="009606C2">
        <w:rPr>
          <w:rFonts w:ascii="Arial" w:hAnsi="Arial" w:cs="Arial"/>
          <w:color w:val="000000"/>
          <w:sz w:val="20"/>
        </w:rPr>
        <w:t xml:space="preserve"> </w:t>
      </w:r>
      <w:r w:rsidRPr="009606C2">
        <w:rPr>
          <w:rFonts w:ascii="Arial" w:hAnsi="Arial" w:cs="Arial"/>
          <w:color w:val="000000"/>
          <w:sz w:val="20"/>
        </w:rPr>
        <w:t>анализ</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актуализация</w:t>
      </w:r>
      <w:r w:rsidR="00887618" w:rsidRPr="009606C2">
        <w:rPr>
          <w:rFonts w:ascii="Arial" w:hAnsi="Arial" w:cs="Arial"/>
          <w:color w:val="000000"/>
          <w:sz w:val="20"/>
        </w:rPr>
        <w:t xml:space="preserve"> </w:t>
      </w:r>
      <w:r w:rsidRPr="009606C2">
        <w:rPr>
          <w:rFonts w:ascii="Arial" w:hAnsi="Arial" w:cs="Arial"/>
          <w:color w:val="000000"/>
          <w:sz w:val="20"/>
        </w:rPr>
        <w:t>информационной</w:t>
      </w:r>
      <w:r w:rsidR="00887618" w:rsidRPr="009606C2">
        <w:rPr>
          <w:rFonts w:ascii="Arial" w:hAnsi="Arial" w:cs="Arial"/>
          <w:color w:val="000000"/>
          <w:sz w:val="20"/>
        </w:rPr>
        <w:t xml:space="preserve"> </w:t>
      </w:r>
      <w:r w:rsidRPr="009606C2">
        <w:rPr>
          <w:rFonts w:ascii="Arial" w:hAnsi="Arial" w:cs="Arial"/>
          <w:color w:val="000000"/>
          <w:sz w:val="20"/>
        </w:rPr>
        <w:t>базы</w:t>
      </w:r>
      <w:r w:rsidR="00887618" w:rsidRPr="009606C2">
        <w:rPr>
          <w:rFonts w:ascii="Arial" w:hAnsi="Arial" w:cs="Arial"/>
          <w:color w:val="000000"/>
          <w:sz w:val="20"/>
        </w:rPr>
        <w:t xml:space="preserve"> </w:t>
      </w:r>
      <w:r w:rsidRPr="009606C2">
        <w:rPr>
          <w:rFonts w:ascii="Arial" w:hAnsi="Arial" w:cs="Arial"/>
          <w:color w:val="000000"/>
          <w:sz w:val="20"/>
        </w:rPr>
        <w:t>единого</w:t>
      </w:r>
      <w:r w:rsidR="00887618" w:rsidRPr="009606C2">
        <w:rPr>
          <w:rFonts w:ascii="Arial" w:hAnsi="Arial" w:cs="Arial"/>
          <w:color w:val="000000"/>
          <w:sz w:val="20"/>
        </w:rPr>
        <w:t xml:space="preserve"> </w:t>
      </w:r>
      <w:proofErr w:type="spellStart"/>
      <w:r w:rsidRPr="009606C2">
        <w:rPr>
          <w:rFonts w:ascii="Arial" w:hAnsi="Arial" w:cs="Arial"/>
          <w:color w:val="000000"/>
          <w:sz w:val="20"/>
        </w:rPr>
        <w:t>интернет-ресурса</w:t>
      </w:r>
      <w:proofErr w:type="spellEnd"/>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«Защита</w:t>
      </w:r>
      <w:r w:rsidR="00887618" w:rsidRPr="009606C2">
        <w:rPr>
          <w:rFonts w:ascii="Arial" w:hAnsi="Arial" w:cs="Arial"/>
          <w:color w:val="000000"/>
          <w:sz w:val="20"/>
        </w:rPr>
        <w:t xml:space="preserve"> </w:t>
      </w:r>
      <w:r w:rsidRPr="009606C2">
        <w:rPr>
          <w:rFonts w:ascii="Arial" w:hAnsi="Arial" w:cs="Arial"/>
          <w:color w:val="000000"/>
          <w:sz w:val="20"/>
        </w:rPr>
        <w:t>прав</w:t>
      </w:r>
      <w:r w:rsidR="00887618" w:rsidRPr="009606C2">
        <w:rPr>
          <w:rFonts w:ascii="Arial" w:hAnsi="Arial" w:cs="Arial"/>
          <w:color w:val="000000"/>
          <w:sz w:val="20"/>
        </w:rPr>
        <w:t xml:space="preserve"> </w:t>
      </w:r>
      <w:r w:rsidRPr="009606C2">
        <w:rPr>
          <w:rFonts w:ascii="Arial" w:hAnsi="Arial" w:cs="Arial"/>
          <w:color w:val="000000"/>
          <w:sz w:val="20"/>
        </w:rPr>
        <w:t>потребителей».</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5.5</w:t>
      </w:r>
      <w:r w:rsidR="00887618" w:rsidRPr="009606C2">
        <w:rPr>
          <w:rFonts w:ascii="Arial" w:hAnsi="Arial" w:cs="Arial"/>
          <w:color w:val="000000"/>
          <w:sz w:val="20"/>
        </w:rPr>
        <w:t xml:space="preserve"> </w:t>
      </w:r>
      <w:r w:rsidRPr="009606C2">
        <w:rPr>
          <w:rFonts w:ascii="Arial" w:hAnsi="Arial" w:cs="Arial"/>
          <w:color w:val="000000"/>
          <w:sz w:val="20"/>
        </w:rPr>
        <w:t>«Содействие</w:t>
      </w:r>
      <w:r w:rsidR="00887618" w:rsidRPr="009606C2">
        <w:rPr>
          <w:rFonts w:ascii="Arial" w:hAnsi="Arial" w:cs="Arial"/>
          <w:color w:val="000000"/>
          <w:sz w:val="20"/>
        </w:rPr>
        <w:t xml:space="preserve"> </w:t>
      </w:r>
      <w:r w:rsidRPr="009606C2">
        <w:rPr>
          <w:rFonts w:ascii="Arial" w:hAnsi="Arial" w:cs="Arial"/>
          <w:color w:val="000000"/>
          <w:sz w:val="20"/>
        </w:rPr>
        <w:t>развитию</w:t>
      </w:r>
      <w:r w:rsidR="00887618" w:rsidRPr="009606C2">
        <w:rPr>
          <w:rFonts w:ascii="Arial" w:hAnsi="Arial" w:cs="Arial"/>
          <w:color w:val="000000"/>
          <w:sz w:val="20"/>
        </w:rPr>
        <w:t xml:space="preserve"> </w:t>
      </w:r>
      <w:r w:rsidRPr="009606C2">
        <w:rPr>
          <w:rFonts w:ascii="Arial" w:hAnsi="Arial" w:cs="Arial"/>
          <w:color w:val="000000"/>
          <w:sz w:val="20"/>
        </w:rPr>
        <w:t>инфраструктуры</w:t>
      </w:r>
      <w:r w:rsidR="00887618" w:rsidRPr="009606C2">
        <w:rPr>
          <w:rFonts w:ascii="Arial" w:hAnsi="Arial" w:cs="Arial"/>
          <w:color w:val="000000"/>
          <w:sz w:val="20"/>
        </w:rPr>
        <w:t xml:space="preserve"> </w:t>
      </w:r>
      <w:r w:rsidRPr="009606C2">
        <w:rPr>
          <w:rFonts w:ascii="Arial" w:hAnsi="Arial" w:cs="Arial"/>
          <w:color w:val="000000"/>
          <w:sz w:val="20"/>
        </w:rPr>
        <w:t>общественных</w:t>
      </w:r>
      <w:r w:rsidR="00887618" w:rsidRPr="009606C2">
        <w:rPr>
          <w:rFonts w:ascii="Arial" w:hAnsi="Arial" w:cs="Arial"/>
          <w:color w:val="000000"/>
          <w:sz w:val="20"/>
        </w:rPr>
        <w:t xml:space="preserve"> </w:t>
      </w:r>
      <w:r w:rsidRPr="009606C2">
        <w:rPr>
          <w:rFonts w:ascii="Arial" w:hAnsi="Arial" w:cs="Arial"/>
          <w:color w:val="000000"/>
          <w:sz w:val="20"/>
        </w:rPr>
        <w:t>организаций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защите</w:t>
      </w:r>
      <w:r w:rsidR="00887618" w:rsidRPr="009606C2">
        <w:rPr>
          <w:rFonts w:ascii="Arial" w:hAnsi="Arial" w:cs="Arial"/>
          <w:color w:val="000000"/>
          <w:sz w:val="20"/>
        </w:rPr>
        <w:t xml:space="preserve"> </w:t>
      </w:r>
      <w:r w:rsidRPr="009606C2">
        <w:rPr>
          <w:rFonts w:ascii="Arial" w:hAnsi="Arial" w:cs="Arial"/>
          <w:color w:val="000000"/>
          <w:sz w:val="20"/>
        </w:rPr>
        <w:t>прав</w:t>
      </w:r>
      <w:r w:rsidR="00887618" w:rsidRPr="009606C2">
        <w:rPr>
          <w:rFonts w:ascii="Arial" w:hAnsi="Arial" w:cs="Arial"/>
          <w:color w:val="000000"/>
          <w:sz w:val="20"/>
        </w:rPr>
        <w:t xml:space="preserve"> </w:t>
      </w:r>
      <w:r w:rsidRPr="009606C2">
        <w:rPr>
          <w:rFonts w:ascii="Arial" w:hAnsi="Arial" w:cs="Arial"/>
          <w:color w:val="000000"/>
          <w:sz w:val="20"/>
        </w:rPr>
        <w:t>потребителей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Мариинско-Посадском</w:t>
      </w:r>
      <w:r w:rsidR="00887618" w:rsidRPr="009606C2">
        <w:rPr>
          <w:rFonts w:ascii="Arial" w:hAnsi="Arial" w:cs="Arial"/>
          <w:color w:val="000000"/>
          <w:sz w:val="20"/>
        </w:rPr>
        <w:t xml:space="preserve"> </w:t>
      </w:r>
      <w:r w:rsidRPr="009606C2">
        <w:rPr>
          <w:rFonts w:ascii="Arial" w:hAnsi="Arial" w:cs="Arial"/>
          <w:color w:val="000000"/>
          <w:sz w:val="20"/>
        </w:rPr>
        <w:t>муниципальном</w:t>
      </w:r>
      <w:r w:rsidR="00887618" w:rsidRPr="009606C2">
        <w:rPr>
          <w:rFonts w:ascii="Arial" w:hAnsi="Arial" w:cs="Arial"/>
          <w:color w:val="000000"/>
          <w:sz w:val="20"/>
        </w:rPr>
        <w:t xml:space="preserve"> </w:t>
      </w:r>
      <w:r w:rsidRPr="009606C2">
        <w:rPr>
          <w:rFonts w:ascii="Arial" w:hAnsi="Arial" w:cs="Arial"/>
          <w:color w:val="000000"/>
          <w:sz w:val="20"/>
        </w:rPr>
        <w:t>округе</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Республике».</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проводится</w:t>
      </w:r>
      <w:r w:rsidR="00887618" w:rsidRPr="009606C2">
        <w:rPr>
          <w:rFonts w:ascii="Arial" w:hAnsi="Arial" w:cs="Arial"/>
          <w:color w:val="000000"/>
          <w:sz w:val="20"/>
        </w:rPr>
        <w:t xml:space="preserve"> </w:t>
      </w:r>
      <w:r w:rsidRPr="009606C2">
        <w:rPr>
          <w:rFonts w:ascii="Arial" w:hAnsi="Arial" w:cs="Arial"/>
          <w:color w:val="000000"/>
          <w:sz w:val="20"/>
        </w:rPr>
        <w:t>координация</w:t>
      </w:r>
      <w:r w:rsidR="00887618" w:rsidRPr="009606C2">
        <w:rPr>
          <w:rFonts w:ascii="Arial" w:hAnsi="Arial" w:cs="Arial"/>
          <w:color w:val="000000"/>
          <w:sz w:val="20"/>
        </w:rPr>
        <w:t xml:space="preserve"> </w:t>
      </w:r>
      <w:r w:rsidRPr="009606C2">
        <w:rPr>
          <w:rFonts w:ascii="Arial" w:hAnsi="Arial" w:cs="Arial"/>
          <w:color w:val="000000"/>
          <w:sz w:val="20"/>
        </w:rPr>
        <w:t>действий</w:t>
      </w:r>
      <w:r w:rsidR="00887618" w:rsidRPr="009606C2">
        <w:rPr>
          <w:rFonts w:ascii="Arial" w:hAnsi="Arial" w:cs="Arial"/>
          <w:color w:val="000000"/>
          <w:sz w:val="20"/>
        </w:rPr>
        <w:t xml:space="preserve"> </w:t>
      </w:r>
      <w:r w:rsidRPr="009606C2">
        <w:rPr>
          <w:rFonts w:ascii="Arial" w:hAnsi="Arial" w:cs="Arial"/>
          <w:color w:val="000000"/>
          <w:sz w:val="20"/>
        </w:rPr>
        <w:t>общественных</w:t>
      </w:r>
      <w:r w:rsidR="00887618" w:rsidRPr="009606C2">
        <w:rPr>
          <w:rFonts w:ascii="Arial" w:hAnsi="Arial" w:cs="Arial"/>
          <w:color w:val="000000"/>
          <w:sz w:val="20"/>
        </w:rPr>
        <w:t xml:space="preserve"> </w:t>
      </w:r>
      <w:r w:rsidRPr="009606C2">
        <w:rPr>
          <w:rFonts w:ascii="Arial" w:hAnsi="Arial" w:cs="Arial"/>
          <w:color w:val="000000"/>
          <w:sz w:val="20"/>
        </w:rPr>
        <w:t>организаций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защите</w:t>
      </w:r>
      <w:r w:rsidR="00887618" w:rsidRPr="009606C2">
        <w:rPr>
          <w:rFonts w:ascii="Arial" w:hAnsi="Arial" w:cs="Arial"/>
          <w:color w:val="000000"/>
          <w:sz w:val="20"/>
        </w:rPr>
        <w:t xml:space="preserve"> </w:t>
      </w:r>
      <w:r w:rsidRPr="009606C2">
        <w:rPr>
          <w:rFonts w:ascii="Arial" w:hAnsi="Arial" w:cs="Arial"/>
          <w:color w:val="000000"/>
          <w:sz w:val="20"/>
        </w:rPr>
        <w:t>прав</w:t>
      </w:r>
      <w:r w:rsidR="00887618" w:rsidRPr="009606C2">
        <w:rPr>
          <w:rFonts w:ascii="Arial" w:hAnsi="Arial" w:cs="Arial"/>
          <w:color w:val="000000"/>
          <w:sz w:val="20"/>
        </w:rPr>
        <w:t xml:space="preserve"> </w:t>
      </w:r>
      <w:r w:rsidRPr="009606C2">
        <w:rPr>
          <w:rFonts w:ascii="Arial" w:hAnsi="Arial" w:cs="Arial"/>
          <w:color w:val="000000"/>
          <w:sz w:val="20"/>
        </w:rPr>
        <w:t>потребителей</w:t>
      </w:r>
      <w:r w:rsidR="00887618" w:rsidRPr="009606C2">
        <w:rPr>
          <w:rFonts w:ascii="Arial" w:hAnsi="Arial" w:cs="Arial"/>
          <w:color w:val="000000"/>
          <w:sz w:val="20"/>
        </w:rPr>
        <w:t xml:space="preserve"> </w:t>
      </w:r>
      <w:r w:rsidRPr="009606C2">
        <w:rPr>
          <w:rFonts w:ascii="Arial" w:hAnsi="Arial" w:cs="Arial"/>
          <w:color w:val="000000"/>
          <w:sz w:val="20"/>
        </w:rPr>
        <w:t>при</w:t>
      </w:r>
      <w:r w:rsidR="00887618" w:rsidRPr="009606C2">
        <w:rPr>
          <w:rFonts w:ascii="Arial" w:hAnsi="Arial" w:cs="Arial"/>
          <w:color w:val="000000"/>
          <w:sz w:val="20"/>
        </w:rPr>
        <w:t xml:space="preserve"> </w:t>
      </w:r>
      <w:r w:rsidRPr="009606C2">
        <w:rPr>
          <w:rFonts w:ascii="Arial" w:hAnsi="Arial" w:cs="Arial"/>
          <w:color w:val="000000"/>
          <w:sz w:val="20"/>
        </w:rPr>
        <w:t>их</w:t>
      </w:r>
      <w:r w:rsidR="00887618" w:rsidRPr="009606C2">
        <w:rPr>
          <w:rFonts w:ascii="Arial" w:hAnsi="Arial" w:cs="Arial"/>
          <w:color w:val="000000"/>
          <w:sz w:val="20"/>
        </w:rPr>
        <w:t xml:space="preserve"> </w:t>
      </w:r>
      <w:r w:rsidRPr="009606C2">
        <w:rPr>
          <w:rFonts w:ascii="Arial" w:hAnsi="Arial" w:cs="Arial"/>
          <w:color w:val="000000"/>
          <w:sz w:val="20"/>
        </w:rPr>
        <w:t>открытии.</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5.6</w:t>
      </w:r>
      <w:r w:rsidR="00887618" w:rsidRPr="009606C2">
        <w:rPr>
          <w:rFonts w:ascii="Arial" w:hAnsi="Arial" w:cs="Arial"/>
          <w:color w:val="000000"/>
          <w:sz w:val="20"/>
        </w:rPr>
        <w:t xml:space="preserve"> </w:t>
      </w:r>
      <w:r w:rsidRPr="009606C2">
        <w:rPr>
          <w:rFonts w:ascii="Arial" w:hAnsi="Arial" w:cs="Arial"/>
          <w:color w:val="000000"/>
          <w:sz w:val="20"/>
        </w:rPr>
        <w:t>«Проведение</w:t>
      </w:r>
      <w:r w:rsidR="00887618" w:rsidRPr="009606C2">
        <w:rPr>
          <w:rFonts w:ascii="Arial" w:hAnsi="Arial" w:cs="Arial"/>
          <w:color w:val="000000"/>
          <w:sz w:val="20"/>
        </w:rPr>
        <w:t xml:space="preserve"> </w:t>
      </w:r>
      <w:r w:rsidRPr="009606C2">
        <w:rPr>
          <w:rFonts w:ascii="Arial" w:hAnsi="Arial" w:cs="Arial"/>
          <w:color w:val="000000"/>
          <w:sz w:val="20"/>
        </w:rPr>
        <w:t>«горячих</w:t>
      </w:r>
      <w:r w:rsidR="00887618" w:rsidRPr="009606C2">
        <w:rPr>
          <w:rFonts w:ascii="Arial" w:hAnsi="Arial" w:cs="Arial"/>
          <w:color w:val="000000"/>
          <w:sz w:val="20"/>
        </w:rPr>
        <w:t xml:space="preserve"> </w:t>
      </w:r>
      <w:r w:rsidRPr="009606C2">
        <w:rPr>
          <w:rFonts w:ascii="Arial" w:hAnsi="Arial" w:cs="Arial"/>
          <w:color w:val="000000"/>
          <w:sz w:val="20"/>
        </w:rPr>
        <w:t>линий»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вопросам</w:t>
      </w:r>
      <w:r w:rsidR="00887618" w:rsidRPr="009606C2">
        <w:rPr>
          <w:rFonts w:ascii="Arial" w:hAnsi="Arial" w:cs="Arial"/>
          <w:color w:val="000000"/>
          <w:sz w:val="20"/>
        </w:rPr>
        <w:t xml:space="preserve"> </w:t>
      </w:r>
      <w:r w:rsidRPr="009606C2">
        <w:rPr>
          <w:rFonts w:ascii="Arial" w:hAnsi="Arial" w:cs="Arial"/>
          <w:color w:val="000000"/>
          <w:sz w:val="20"/>
        </w:rPr>
        <w:t>защиты</w:t>
      </w:r>
      <w:r w:rsidR="00887618" w:rsidRPr="009606C2">
        <w:rPr>
          <w:rFonts w:ascii="Arial" w:hAnsi="Arial" w:cs="Arial"/>
          <w:color w:val="000000"/>
          <w:sz w:val="20"/>
        </w:rPr>
        <w:t xml:space="preserve"> </w:t>
      </w:r>
      <w:r w:rsidRPr="009606C2">
        <w:rPr>
          <w:rFonts w:ascii="Arial" w:hAnsi="Arial" w:cs="Arial"/>
          <w:color w:val="000000"/>
          <w:sz w:val="20"/>
        </w:rPr>
        <w:t>прав</w:t>
      </w:r>
      <w:r w:rsidR="00887618" w:rsidRPr="009606C2">
        <w:rPr>
          <w:rFonts w:ascii="Arial" w:hAnsi="Arial" w:cs="Arial"/>
          <w:color w:val="000000"/>
          <w:sz w:val="20"/>
        </w:rPr>
        <w:t xml:space="preserve"> </w:t>
      </w:r>
      <w:r w:rsidRPr="009606C2">
        <w:rPr>
          <w:rFonts w:ascii="Arial" w:hAnsi="Arial" w:cs="Arial"/>
          <w:color w:val="000000"/>
          <w:sz w:val="20"/>
        </w:rPr>
        <w:t>потребителей».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проводятся</w:t>
      </w:r>
      <w:r w:rsidR="00887618" w:rsidRPr="009606C2">
        <w:rPr>
          <w:rFonts w:ascii="Arial" w:hAnsi="Arial" w:cs="Arial"/>
          <w:color w:val="000000"/>
          <w:sz w:val="20"/>
        </w:rPr>
        <w:t xml:space="preserve"> </w:t>
      </w:r>
      <w:r w:rsidRPr="009606C2">
        <w:rPr>
          <w:rFonts w:ascii="Arial" w:hAnsi="Arial" w:cs="Arial"/>
          <w:color w:val="000000"/>
          <w:sz w:val="20"/>
        </w:rPr>
        <w:t>телефонные</w:t>
      </w:r>
      <w:r w:rsidR="00887618" w:rsidRPr="009606C2">
        <w:rPr>
          <w:rFonts w:ascii="Arial" w:hAnsi="Arial" w:cs="Arial"/>
          <w:color w:val="000000"/>
          <w:sz w:val="20"/>
        </w:rPr>
        <w:t xml:space="preserve"> </w:t>
      </w:r>
      <w:r w:rsidRPr="009606C2">
        <w:rPr>
          <w:rFonts w:ascii="Arial" w:hAnsi="Arial" w:cs="Arial"/>
          <w:color w:val="000000"/>
          <w:sz w:val="20"/>
        </w:rPr>
        <w:t>«горячие</w:t>
      </w:r>
      <w:r w:rsidR="00887618" w:rsidRPr="009606C2">
        <w:rPr>
          <w:rFonts w:ascii="Arial" w:hAnsi="Arial" w:cs="Arial"/>
          <w:color w:val="000000"/>
          <w:sz w:val="20"/>
        </w:rPr>
        <w:t xml:space="preserve"> </w:t>
      </w:r>
      <w:r w:rsidRPr="009606C2">
        <w:rPr>
          <w:rFonts w:ascii="Arial" w:hAnsi="Arial" w:cs="Arial"/>
          <w:color w:val="000000"/>
          <w:sz w:val="20"/>
        </w:rPr>
        <w:t>линии»</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вопросам</w:t>
      </w:r>
      <w:r w:rsidR="00887618" w:rsidRPr="009606C2">
        <w:rPr>
          <w:rFonts w:ascii="Arial" w:hAnsi="Arial" w:cs="Arial"/>
          <w:color w:val="000000"/>
          <w:sz w:val="20"/>
        </w:rPr>
        <w:t xml:space="preserve"> </w:t>
      </w:r>
      <w:r w:rsidRPr="009606C2">
        <w:rPr>
          <w:rFonts w:ascii="Arial" w:hAnsi="Arial" w:cs="Arial"/>
          <w:color w:val="000000"/>
          <w:sz w:val="20"/>
        </w:rPr>
        <w:t>защиты</w:t>
      </w:r>
      <w:r w:rsidR="00887618" w:rsidRPr="009606C2">
        <w:rPr>
          <w:rFonts w:ascii="Arial" w:hAnsi="Arial" w:cs="Arial"/>
          <w:color w:val="000000"/>
          <w:sz w:val="20"/>
        </w:rPr>
        <w:t xml:space="preserve"> </w:t>
      </w:r>
      <w:r w:rsidRPr="009606C2">
        <w:rPr>
          <w:rFonts w:ascii="Arial" w:hAnsi="Arial" w:cs="Arial"/>
          <w:color w:val="000000"/>
          <w:sz w:val="20"/>
        </w:rPr>
        <w:t>прав</w:t>
      </w:r>
      <w:r w:rsidR="00887618" w:rsidRPr="009606C2">
        <w:rPr>
          <w:rFonts w:ascii="Arial" w:hAnsi="Arial" w:cs="Arial"/>
          <w:color w:val="000000"/>
          <w:sz w:val="20"/>
        </w:rPr>
        <w:t xml:space="preserve"> </w:t>
      </w:r>
      <w:r w:rsidRPr="009606C2">
        <w:rPr>
          <w:rFonts w:ascii="Arial" w:hAnsi="Arial" w:cs="Arial"/>
          <w:color w:val="000000"/>
          <w:sz w:val="20"/>
        </w:rPr>
        <w:t>потребителей.</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5.7</w:t>
      </w:r>
      <w:r w:rsidR="00887618" w:rsidRPr="009606C2">
        <w:rPr>
          <w:rFonts w:ascii="Arial" w:hAnsi="Arial" w:cs="Arial"/>
          <w:color w:val="000000"/>
          <w:sz w:val="20"/>
        </w:rPr>
        <w:t xml:space="preserve"> </w:t>
      </w:r>
      <w:r w:rsidRPr="009606C2">
        <w:rPr>
          <w:rFonts w:ascii="Arial" w:hAnsi="Arial" w:cs="Arial"/>
          <w:color w:val="000000"/>
          <w:sz w:val="20"/>
        </w:rPr>
        <w:t>«Проведение</w:t>
      </w:r>
      <w:r w:rsidR="00887618" w:rsidRPr="009606C2">
        <w:rPr>
          <w:rFonts w:ascii="Arial" w:hAnsi="Arial" w:cs="Arial"/>
          <w:color w:val="000000"/>
          <w:sz w:val="20"/>
        </w:rPr>
        <w:t xml:space="preserve"> </w:t>
      </w:r>
      <w:r w:rsidRPr="009606C2">
        <w:rPr>
          <w:rFonts w:ascii="Arial" w:hAnsi="Arial" w:cs="Arial"/>
          <w:color w:val="000000"/>
          <w:sz w:val="20"/>
        </w:rPr>
        <w:t>образовательно-организационных</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(семинаров,</w:t>
      </w:r>
      <w:r w:rsidR="00887618" w:rsidRPr="009606C2">
        <w:rPr>
          <w:rFonts w:ascii="Arial" w:hAnsi="Arial" w:cs="Arial"/>
          <w:color w:val="000000"/>
          <w:sz w:val="20"/>
        </w:rPr>
        <w:t xml:space="preserve"> </w:t>
      </w:r>
      <w:r w:rsidRPr="009606C2">
        <w:rPr>
          <w:rFonts w:ascii="Arial" w:hAnsi="Arial" w:cs="Arial"/>
          <w:color w:val="000000"/>
          <w:sz w:val="20"/>
        </w:rPr>
        <w:t>конференций,</w:t>
      </w:r>
      <w:r w:rsidR="00887618" w:rsidRPr="009606C2">
        <w:rPr>
          <w:rFonts w:ascii="Arial" w:hAnsi="Arial" w:cs="Arial"/>
          <w:color w:val="000000"/>
          <w:sz w:val="20"/>
        </w:rPr>
        <w:t xml:space="preserve"> </w:t>
      </w:r>
      <w:r w:rsidRPr="009606C2">
        <w:rPr>
          <w:rFonts w:ascii="Arial" w:hAnsi="Arial" w:cs="Arial"/>
          <w:color w:val="000000"/>
          <w:sz w:val="20"/>
        </w:rPr>
        <w:t>лекций,</w:t>
      </w:r>
      <w:r w:rsidR="00887618" w:rsidRPr="009606C2">
        <w:rPr>
          <w:rFonts w:ascii="Arial" w:hAnsi="Arial" w:cs="Arial"/>
          <w:color w:val="000000"/>
          <w:sz w:val="20"/>
        </w:rPr>
        <w:t xml:space="preserve"> </w:t>
      </w:r>
      <w:r w:rsidRPr="009606C2">
        <w:rPr>
          <w:rFonts w:ascii="Arial" w:hAnsi="Arial" w:cs="Arial"/>
          <w:color w:val="000000"/>
          <w:sz w:val="20"/>
        </w:rPr>
        <w:t>тренингов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др.)</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специалистов</w:t>
      </w:r>
      <w:r w:rsidR="00887618" w:rsidRPr="009606C2">
        <w:rPr>
          <w:rFonts w:ascii="Arial" w:hAnsi="Arial" w:cs="Arial"/>
          <w:color w:val="000000"/>
          <w:sz w:val="20"/>
        </w:rPr>
        <w:t xml:space="preserve"> </w:t>
      </w:r>
      <w:r w:rsidRPr="009606C2">
        <w:rPr>
          <w:rFonts w:ascii="Arial" w:hAnsi="Arial" w:cs="Arial"/>
          <w:color w:val="000000"/>
          <w:sz w:val="20"/>
        </w:rPr>
        <w:t>органов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организаций,</w:t>
      </w:r>
      <w:r w:rsidR="00887618" w:rsidRPr="009606C2">
        <w:rPr>
          <w:rFonts w:ascii="Arial" w:hAnsi="Arial" w:cs="Arial"/>
          <w:color w:val="000000"/>
          <w:sz w:val="20"/>
        </w:rPr>
        <w:t xml:space="preserve"> </w:t>
      </w:r>
      <w:r w:rsidRPr="009606C2">
        <w:rPr>
          <w:rFonts w:ascii="Arial" w:hAnsi="Arial" w:cs="Arial"/>
          <w:color w:val="000000"/>
          <w:sz w:val="20"/>
        </w:rPr>
        <w:t>входящих</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систему</w:t>
      </w:r>
      <w:r w:rsidR="00887618" w:rsidRPr="009606C2">
        <w:rPr>
          <w:rFonts w:ascii="Arial" w:hAnsi="Arial" w:cs="Arial"/>
          <w:color w:val="000000"/>
          <w:sz w:val="20"/>
        </w:rPr>
        <w:t xml:space="preserve"> </w:t>
      </w:r>
      <w:r w:rsidRPr="009606C2">
        <w:rPr>
          <w:rFonts w:ascii="Arial" w:hAnsi="Arial" w:cs="Arial"/>
          <w:color w:val="000000"/>
          <w:sz w:val="20"/>
        </w:rPr>
        <w:t>защиты</w:t>
      </w:r>
      <w:r w:rsidR="00887618" w:rsidRPr="009606C2">
        <w:rPr>
          <w:rFonts w:ascii="Arial" w:hAnsi="Arial" w:cs="Arial"/>
          <w:color w:val="000000"/>
          <w:sz w:val="20"/>
        </w:rPr>
        <w:t xml:space="preserve"> </w:t>
      </w:r>
      <w:r w:rsidRPr="009606C2">
        <w:rPr>
          <w:rFonts w:ascii="Arial" w:hAnsi="Arial" w:cs="Arial"/>
          <w:color w:val="000000"/>
          <w:sz w:val="20"/>
        </w:rPr>
        <w:t>прав</w:t>
      </w:r>
      <w:r w:rsidR="00887618" w:rsidRPr="009606C2">
        <w:rPr>
          <w:rFonts w:ascii="Arial" w:hAnsi="Arial" w:cs="Arial"/>
          <w:color w:val="000000"/>
          <w:sz w:val="20"/>
        </w:rPr>
        <w:t xml:space="preserve"> </w:t>
      </w:r>
      <w:r w:rsidRPr="009606C2">
        <w:rPr>
          <w:rFonts w:ascii="Arial" w:hAnsi="Arial" w:cs="Arial"/>
          <w:color w:val="000000"/>
          <w:sz w:val="20"/>
        </w:rPr>
        <w:t>потребителей».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проводятся</w:t>
      </w:r>
      <w:r w:rsidR="00887618" w:rsidRPr="009606C2">
        <w:rPr>
          <w:rFonts w:ascii="Arial" w:hAnsi="Arial" w:cs="Arial"/>
          <w:color w:val="000000"/>
          <w:sz w:val="20"/>
        </w:rPr>
        <w:t xml:space="preserve"> </w:t>
      </w:r>
      <w:r w:rsidRPr="009606C2">
        <w:rPr>
          <w:rFonts w:ascii="Arial" w:hAnsi="Arial" w:cs="Arial"/>
          <w:color w:val="000000"/>
          <w:sz w:val="20"/>
        </w:rPr>
        <w:t>работа</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организационному</w:t>
      </w:r>
      <w:r w:rsidR="00887618" w:rsidRPr="009606C2">
        <w:rPr>
          <w:rFonts w:ascii="Arial" w:hAnsi="Arial" w:cs="Arial"/>
          <w:color w:val="000000"/>
          <w:sz w:val="20"/>
        </w:rPr>
        <w:t xml:space="preserve"> </w:t>
      </w:r>
      <w:r w:rsidRPr="009606C2">
        <w:rPr>
          <w:rFonts w:ascii="Arial" w:hAnsi="Arial" w:cs="Arial"/>
          <w:color w:val="000000"/>
          <w:sz w:val="20"/>
        </w:rPr>
        <w:t>сопровождению</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r w:rsidR="00887618" w:rsidRPr="009606C2">
        <w:rPr>
          <w:rFonts w:ascii="Arial" w:hAnsi="Arial" w:cs="Arial"/>
          <w:color w:val="000000"/>
          <w:sz w:val="20"/>
        </w:rPr>
        <w:t xml:space="preserve"> </w:t>
      </w:r>
      <w:r w:rsidRPr="009606C2">
        <w:rPr>
          <w:rFonts w:ascii="Arial" w:hAnsi="Arial" w:cs="Arial"/>
          <w:color w:val="000000"/>
          <w:sz w:val="20"/>
        </w:rPr>
        <w:t>приглашение</w:t>
      </w:r>
      <w:r w:rsidR="00887618" w:rsidRPr="009606C2">
        <w:rPr>
          <w:rFonts w:ascii="Arial" w:hAnsi="Arial" w:cs="Arial"/>
          <w:color w:val="000000"/>
          <w:sz w:val="20"/>
        </w:rPr>
        <w:t xml:space="preserve"> </w:t>
      </w:r>
      <w:r w:rsidRPr="009606C2">
        <w:rPr>
          <w:rFonts w:ascii="Arial" w:hAnsi="Arial" w:cs="Arial"/>
          <w:color w:val="000000"/>
          <w:sz w:val="20"/>
        </w:rPr>
        <w:t>участников</w:t>
      </w:r>
      <w:r w:rsidR="00887618" w:rsidRPr="009606C2">
        <w:rPr>
          <w:rFonts w:ascii="Arial" w:hAnsi="Arial" w:cs="Arial"/>
          <w:color w:val="000000"/>
          <w:sz w:val="20"/>
        </w:rPr>
        <w:t xml:space="preserve"> </w:t>
      </w:r>
      <w:r w:rsidRPr="009606C2">
        <w:rPr>
          <w:rFonts w:ascii="Arial" w:hAnsi="Arial" w:cs="Arial"/>
          <w:color w:val="000000"/>
          <w:sz w:val="20"/>
        </w:rPr>
        <w:t>заседаний,</w:t>
      </w:r>
      <w:r w:rsidR="00887618" w:rsidRPr="009606C2">
        <w:rPr>
          <w:rFonts w:ascii="Arial" w:hAnsi="Arial" w:cs="Arial"/>
          <w:color w:val="000000"/>
          <w:sz w:val="20"/>
        </w:rPr>
        <w:t xml:space="preserve"> </w:t>
      </w:r>
      <w:r w:rsidRPr="009606C2">
        <w:rPr>
          <w:rFonts w:ascii="Arial" w:hAnsi="Arial" w:cs="Arial"/>
          <w:color w:val="000000"/>
          <w:sz w:val="20"/>
        </w:rPr>
        <w:t>подготовка</w:t>
      </w:r>
      <w:r w:rsidR="00887618" w:rsidRPr="009606C2">
        <w:rPr>
          <w:rFonts w:ascii="Arial" w:hAnsi="Arial" w:cs="Arial"/>
          <w:color w:val="000000"/>
          <w:sz w:val="20"/>
        </w:rPr>
        <w:t xml:space="preserve"> </w:t>
      </w:r>
      <w:r w:rsidRPr="009606C2">
        <w:rPr>
          <w:rFonts w:ascii="Arial" w:hAnsi="Arial" w:cs="Arial"/>
          <w:color w:val="000000"/>
          <w:sz w:val="20"/>
        </w:rPr>
        <w:t>повестки,</w:t>
      </w:r>
      <w:r w:rsidR="00887618" w:rsidRPr="009606C2">
        <w:rPr>
          <w:rFonts w:ascii="Arial" w:hAnsi="Arial" w:cs="Arial"/>
          <w:color w:val="000000"/>
          <w:sz w:val="20"/>
        </w:rPr>
        <w:t xml:space="preserve"> </w:t>
      </w:r>
      <w:r w:rsidRPr="009606C2">
        <w:rPr>
          <w:rFonts w:ascii="Arial" w:hAnsi="Arial" w:cs="Arial"/>
          <w:color w:val="000000"/>
          <w:sz w:val="20"/>
        </w:rPr>
        <w:t>проекта</w:t>
      </w:r>
      <w:r w:rsidR="00887618" w:rsidRPr="009606C2">
        <w:rPr>
          <w:rFonts w:ascii="Arial" w:hAnsi="Arial" w:cs="Arial"/>
          <w:color w:val="000000"/>
          <w:sz w:val="20"/>
        </w:rPr>
        <w:t xml:space="preserve"> </w:t>
      </w:r>
      <w:r w:rsidRPr="009606C2">
        <w:rPr>
          <w:rFonts w:ascii="Arial" w:hAnsi="Arial" w:cs="Arial"/>
          <w:color w:val="000000"/>
          <w:sz w:val="20"/>
        </w:rPr>
        <w:t>протокола</w:t>
      </w:r>
      <w:r w:rsidR="00887618" w:rsidRPr="009606C2">
        <w:rPr>
          <w:rFonts w:ascii="Arial" w:hAnsi="Arial" w:cs="Arial"/>
          <w:color w:val="000000"/>
          <w:sz w:val="20"/>
        </w:rPr>
        <w:t xml:space="preserve"> </w:t>
      </w:r>
      <w:r w:rsidRPr="009606C2">
        <w:rPr>
          <w:rFonts w:ascii="Arial" w:hAnsi="Arial" w:cs="Arial"/>
          <w:color w:val="000000"/>
          <w:sz w:val="20"/>
        </w:rPr>
        <w:t>заседаний,</w:t>
      </w:r>
      <w:r w:rsidR="00887618" w:rsidRPr="009606C2">
        <w:rPr>
          <w:rFonts w:ascii="Arial" w:hAnsi="Arial" w:cs="Arial"/>
          <w:color w:val="000000"/>
          <w:sz w:val="20"/>
        </w:rPr>
        <w:t xml:space="preserve"> </w:t>
      </w:r>
      <w:r w:rsidRPr="009606C2">
        <w:rPr>
          <w:rFonts w:ascii="Arial" w:hAnsi="Arial" w:cs="Arial"/>
          <w:color w:val="000000"/>
          <w:sz w:val="20"/>
        </w:rPr>
        <w:t>контроль</w:t>
      </w:r>
      <w:r w:rsidR="00887618" w:rsidRPr="009606C2">
        <w:rPr>
          <w:rFonts w:ascii="Arial" w:hAnsi="Arial" w:cs="Arial"/>
          <w:color w:val="000000"/>
          <w:sz w:val="20"/>
        </w:rPr>
        <w:t xml:space="preserve"> </w:t>
      </w:r>
      <w:r w:rsidRPr="009606C2">
        <w:rPr>
          <w:rFonts w:ascii="Arial" w:hAnsi="Arial" w:cs="Arial"/>
          <w:color w:val="000000"/>
          <w:sz w:val="20"/>
        </w:rPr>
        <w:t>выполнения</w:t>
      </w:r>
      <w:r w:rsidR="00887618" w:rsidRPr="009606C2">
        <w:rPr>
          <w:rFonts w:ascii="Arial" w:hAnsi="Arial" w:cs="Arial"/>
          <w:color w:val="000000"/>
          <w:sz w:val="20"/>
        </w:rPr>
        <w:t xml:space="preserve"> </w:t>
      </w:r>
      <w:r w:rsidRPr="009606C2">
        <w:rPr>
          <w:rFonts w:ascii="Arial" w:hAnsi="Arial" w:cs="Arial"/>
          <w:color w:val="000000"/>
          <w:sz w:val="20"/>
        </w:rPr>
        <w:t>поручений</w:t>
      </w:r>
      <w:r w:rsidR="00887618" w:rsidRPr="009606C2">
        <w:rPr>
          <w:rFonts w:ascii="Arial" w:hAnsi="Arial" w:cs="Arial"/>
          <w:color w:val="000000"/>
          <w:sz w:val="20"/>
        </w:rPr>
        <w:t xml:space="preserve"> </w:t>
      </w:r>
      <w:r w:rsidRPr="009606C2">
        <w:rPr>
          <w:rFonts w:ascii="Arial" w:hAnsi="Arial" w:cs="Arial"/>
          <w:color w:val="000000"/>
          <w:sz w:val="20"/>
        </w:rPr>
        <w:t>протоколов</w:t>
      </w:r>
      <w:r w:rsidR="00887618" w:rsidRPr="009606C2">
        <w:rPr>
          <w:rFonts w:ascii="Arial" w:hAnsi="Arial" w:cs="Arial"/>
          <w:color w:val="000000"/>
          <w:sz w:val="20"/>
        </w:rPr>
        <w:t xml:space="preserve"> </w:t>
      </w:r>
      <w:r w:rsidRPr="009606C2">
        <w:rPr>
          <w:rFonts w:ascii="Arial" w:hAnsi="Arial" w:cs="Arial"/>
          <w:color w:val="000000"/>
          <w:sz w:val="20"/>
        </w:rPr>
        <w:t>заседаний.</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5.8</w:t>
      </w:r>
      <w:r w:rsidR="00887618" w:rsidRPr="009606C2">
        <w:rPr>
          <w:rFonts w:ascii="Arial" w:hAnsi="Arial" w:cs="Arial"/>
          <w:color w:val="000000"/>
          <w:sz w:val="20"/>
        </w:rPr>
        <w:t xml:space="preserve"> </w:t>
      </w:r>
      <w:r w:rsidRPr="009606C2">
        <w:rPr>
          <w:rFonts w:ascii="Arial" w:hAnsi="Arial" w:cs="Arial"/>
          <w:color w:val="000000"/>
          <w:sz w:val="20"/>
        </w:rPr>
        <w:t>«Содействие</w:t>
      </w:r>
      <w:r w:rsidR="00887618" w:rsidRPr="009606C2">
        <w:rPr>
          <w:rFonts w:ascii="Arial" w:hAnsi="Arial" w:cs="Arial"/>
          <w:color w:val="000000"/>
          <w:sz w:val="20"/>
        </w:rPr>
        <w:t xml:space="preserve"> </w:t>
      </w:r>
      <w:r w:rsidRPr="009606C2">
        <w:rPr>
          <w:rFonts w:ascii="Arial" w:hAnsi="Arial" w:cs="Arial"/>
          <w:color w:val="000000"/>
          <w:sz w:val="20"/>
        </w:rPr>
        <w:t>развитию</w:t>
      </w:r>
      <w:r w:rsidR="00887618" w:rsidRPr="009606C2">
        <w:rPr>
          <w:rFonts w:ascii="Arial" w:hAnsi="Arial" w:cs="Arial"/>
          <w:color w:val="000000"/>
          <w:sz w:val="20"/>
        </w:rPr>
        <w:t xml:space="preserve"> </w:t>
      </w:r>
      <w:r w:rsidRPr="009606C2">
        <w:rPr>
          <w:rFonts w:ascii="Arial" w:hAnsi="Arial" w:cs="Arial"/>
          <w:color w:val="000000"/>
          <w:sz w:val="20"/>
        </w:rPr>
        <w:t>инфраструктуры</w:t>
      </w:r>
      <w:r w:rsidR="00887618" w:rsidRPr="009606C2">
        <w:rPr>
          <w:rFonts w:ascii="Arial" w:hAnsi="Arial" w:cs="Arial"/>
          <w:color w:val="000000"/>
          <w:sz w:val="20"/>
        </w:rPr>
        <w:t xml:space="preserve"> </w:t>
      </w:r>
      <w:r w:rsidRPr="009606C2">
        <w:rPr>
          <w:rFonts w:ascii="Arial" w:hAnsi="Arial" w:cs="Arial"/>
          <w:color w:val="000000"/>
          <w:sz w:val="20"/>
        </w:rPr>
        <w:t>общественных</w:t>
      </w:r>
      <w:r w:rsidR="00887618" w:rsidRPr="009606C2">
        <w:rPr>
          <w:rFonts w:ascii="Arial" w:hAnsi="Arial" w:cs="Arial"/>
          <w:color w:val="000000"/>
          <w:sz w:val="20"/>
        </w:rPr>
        <w:t xml:space="preserve"> </w:t>
      </w:r>
      <w:r w:rsidRPr="009606C2">
        <w:rPr>
          <w:rFonts w:ascii="Arial" w:hAnsi="Arial" w:cs="Arial"/>
          <w:color w:val="000000"/>
          <w:sz w:val="20"/>
        </w:rPr>
        <w:t>организаций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защите</w:t>
      </w:r>
      <w:r w:rsidR="00887618" w:rsidRPr="009606C2">
        <w:rPr>
          <w:rFonts w:ascii="Arial" w:hAnsi="Arial" w:cs="Arial"/>
          <w:color w:val="000000"/>
          <w:sz w:val="20"/>
        </w:rPr>
        <w:t xml:space="preserve"> </w:t>
      </w:r>
      <w:r w:rsidRPr="009606C2">
        <w:rPr>
          <w:rFonts w:ascii="Arial" w:hAnsi="Arial" w:cs="Arial"/>
          <w:color w:val="000000"/>
          <w:sz w:val="20"/>
        </w:rPr>
        <w:t>прав</w:t>
      </w:r>
      <w:r w:rsidR="00887618" w:rsidRPr="009606C2">
        <w:rPr>
          <w:rFonts w:ascii="Arial" w:hAnsi="Arial" w:cs="Arial"/>
          <w:color w:val="000000"/>
          <w:sz w:val="20"/>
        </w:rPr>
        <w:t xml:space="preserve"> </w:t>
      </w:r>
      <w:r w:rsidRPr="009606C2">
        <w:rPr>
          <w:rFonts w:ascii="Arial" w:hAnsi="Arial" w:cs="Arial"/>
          <w:color w:val="000000"/>
          <w:sz w:val="20"/>
        </w:rPr>
        <w:t>потребителей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Республике».</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проводится</w:t>
      </w:r>
      <w:r w:rsidR="00887618" w:rsidRPr="009606C2">
        <w:rPr>
          <w:rFonts w:ascii="Arial" w:hAnsi="Arial" w:cs="Arial"/>
          <w:color w:val="000000"/>
          <w:sz w:val="20"/>
        </w:rPr>
        <w:t xml:space="preserve"> </w:t>
      </w:r>
      <w:r w:rsidRPr="009606C2">
        <w:rPr>
          <w:rFonts w:ascii="Arial" w:hAnsi="Arial" w:cs="Arial"/>
          <w:color w:val="000000"/>
          <w:sz w:val="20"/>
        </w:rPr>
        <w:t>координация</w:t>
      </w:r>
      <w:r w:rsidR="00887618" w:rsidRPr="009606C2">
        <w:rPr>
          <w:rFonts w:ascii="Arial" w:hAnsi="Arial" w:cs="Arial"/>
          <w:color w:val="000000"/>
          <w:sz w:val="20"/>
        </w:rPr>
        <w:t xml:space="preserve"> </w:t>
      </w:r>
      <w:r w:rsidRPr="009606C2">
        <w:rPr>
          <w:rFonts w:ascii="Arial" w:hAnsi="Arial" w:cs="Arial"/>
          <w:color w:val="000000"/>
          <w:sz w:val="20"/>
        </w:rPr>
        <w:t>действий</w:t>
      </w:r>
      <w:r w:rsidR="00887618" w:rsidRPr="009606C2">
        <w:rPr>
          <w:rFonts w:ascii="Arial" w:hAnsi="Arial" w:cs="Arial"/>
          <w:color w:val="000000"/>
          <w:sz w:val="20"/>
        </w:rPr>
        <w:t xml:space="preserve"> </w:t>
      </w:r>
      <w:r w:rsidRPr="009606C2">
        <w:rPr>
          <w:rFonts w:ascii="Arial" w:hAnsi="Arial" w:cs="Arial"/>
          <w:color w:val="000000"/>
          <w:sz w:val="20"/>
        </w:rPr>
        <w:t>общественных</w:t>
      </w:r>
      <w:r w:rsidR="00887618" w:rsidRPr="009606C2">
        <w:rPr>
          <w:rFonts w:ascii="Arial" w:hAnsi="Arial" w:cs="Arial"/>
          <w:color w:val="000000"/>
          <w:sz w:val="20"/>
        </w:rPr>
        <w:t xml:space="preserve"> </w:t>
      </w:r>
      <w:r w:rsidRPr="009606C2">
        <w:rPr>
          <w:rFonts w:ascii="Arial" w:hAnsi="Arial" w:cs="Arial"/>
          <w:color w:val="000000"/>
          <w:sz w:val="20"/>
        </w:rPr>
        <w:t>организаций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защите</w:t>
      </w:r>
      <w:r w:rsidR="00887618" w:rsidRPr="009606C2">
        <w:rPr>
          <w:rFonts w:ascii="Arial" w:hAnsi="Arial" w:cs="Arial"/>
          <w:color w:val="000000"/>
          <w:sz w:val="20"/>
        </w:rPr>
        <w:t xml:space="preserve"> </w:t>
      </w:r>
      <w:r w:rsidRPr="009606C2">
        <w:rPr>
          <w:rFonts w:ascii="Arial" w:hAnsi="Arial" w:cs="Arial"/>
          <w:color w:val="000000"/>
          <w:sz w:val="20"/>
        </w:rPr>
        <w:t>прав</w:t>
      </w:r>
      <w:r w:rsidR="00887618" w:rsidRPr="009606C2">
        <w:rPr>
          <w:rFonts w:ascii="Arial" w:hAnsi="Arial" w:cs="Arial"/>
          <w:color w:val="000000"/>
          <w:sz w:val="20"/>
        </w:rPr>
        <w:t xml:space="preserve"> </w:t>
      </w:r>
      <w:r w:rsidRPr="009606C2">
        <w:rPr>
          <w:rFonts w:ascii="Arial" w:hAnsi="Arial" w:cs="Arial"/>
          <w:color w:val="000000"/>
          <w:sz w:val="20"/>
        </w:rPr>
        <w:t>потребителей.</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5.9</w:t>
      </w:r>
      <w:r w:rsidR="00887618" w:rsidRPr="009606C2">
        <w:rPr>
          <w:rFonts w:ascii="Arial" w:hAnsi="Arial" w:cs="Arial"/>
          <w:color w:val="000000"/>
          <w:sz w:val="20"/>
        </w:rPr>
        <w:t xml:space="preserve"> </w:t>
      </w:r>
      <w:r w:rsidRPr="009606C2">
        <w:rPr>
          <w:rFonts w:ascii="Arial" w:hAnsi="Arial" w:cs="Arial"/>
          <w:color w:val="000000"/>
          <w:sz w:val="20"/>
        </w:rPr>
        <w:t>«Проведение</w:t>
      </w:r>
      <w:r w:rsidR="00887618" w:rsidRPr="009606C2">
        <w:rPr>
          <w:rFonts w:ascii="Arial" w:hAnsi="Arial" w:cs="Arial"/>
          <w:color w:val="000000"/>
          <w:sz w:val="20"/>
        </w:rPr>
        <w:t xml:space="preserve"> </w:t>
      </w:r>
      <w:r w:rsidRPr="009606C2">
        <w:rPr>
          <w:rFonts w:ascii="Arial" w:hAnsi="Arial" w:cs="Arial"/>
          <w:color w:val="000000"/>
          <w:sz w:val="20"/>
        </w:rPr>
        <w:t>мониторинга</w:t>
      </w:r>
      <w:r w:rsidR="00887618" w:rsidRPr="009606C2">
        <w:rPr>
          <w:rFonts w:ascii="Arial" w:hAnsi="Arial" w:cs="Arial"/>
          <w:color w:val="000000"/>
          <w:sz w:val="20"/>
        </w:rPr>
        <w:t xml:space="preserve"> </w:t>
      </w:r>
      <w:r w:rsidRPr="009606C2">
        <w:rPr>
          <w:rFonts w:ascii="Arial" w:hAnsi="Arial" w:cs="Arial"/>
          <w:color w:val="000000"/>
          <w:sz w:val="20"/>
        </w:rPr>
        <w:t>обращений</w:t>
      </w:r>
      <w:r w:rsidR="00887618" w:rsidRPr="009606C2">
        <w:rPr>
          <w:rFonts w:ascii="Arial" w:hAnsi="Arial" w:cs="Arial"/>
          <w:color w:val="000000"/>
          <w:sz w:val="20"/>
        </w:rPr>
        <w:t xml:space="preserve"> </w:t>
      </w:r>
      <w:r w:rsidRPr="009606C2">
        <w:rPr>
          <w:rFonts w:ascii="Arial" w:hAnsi="Arial" w:cs="Arial"/>
          <w:color w:val="000000"/>
          <w:sz w:val="20"/>
        </w:rPr>
        <w:t>потребителей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вопросам</w:t>
      </w:r>
      <w:r w:rsidR="00887618" w:rsidRPr="009606C2">
        <w:rPr>
          <w:rFonts w:ascii="Arial" w:hAnsi="Arial" w:cs="Arial"/>
          <w:color w:val="000000"/>
          <w:sz w:val="20"/>
        </w:rPr>
        <w:t xml:space="preserve"> </w:t>
      </w:r>
      <w:r w:rsidRPr="009606C2">
        <w:rPr>
          <w:rFonts w:ascii="Arial" w:hAnsi="Arial" w:cs="Arial"/>
          <w:color w:val="000000"/>
          <w:sz w:val="20"/>
        </w:rPr>
        <w:t>нарушения</w:t>
      </w:r>
      <w:r w:rsidR="00887618" w:rsidRPr="009606C2">
        <w:rPr>
          <w:rFonts w:ascii="Arial" w:hAnsi="Arial" w:cs="Arial"/>
          <w:color w:val="000000"/>
          <w:sz w:val="20"/>
        </w:rPr>
        <w:t xml:space="preserve"> </w:t>
      </w:r>
      <w:r w:rsidRPr="009606C2">
        <w:rPr>
          <w:rFonts w:ascii="Arial" w:hAnsi="Arial" w:cs="Arial"/>
          <w:color w:val="000000"/>
          <w:sz w:val="20"/>
        </w:rPr>
        <w:t>их</w:t>
      </w:r>
      <w:r w:rsidR="00887618" w:rsidRPr="009606C2">
        <w:rPr>
          <w:rFonts w:ascii="Arial" w:hAnsi="Arial" w:cs="Arial"/>
          <w:color w:val="000000"/>
          <w:sz w:val="20"/>
        </w:rPr>
        <w:t xml:space="preserve"> </w:t>
      </w:r>
      <w:r w:rsidRPr="009606C2">
        <w:rPr>
          <w:rFonts w:ascii="Arial" w:hAnsi="Arial" w:cs="Arial"/>
          <w:color w:val="000000"/>
          <w:sz w:val="20"/>
        </w:rPr>
        <w:t>прав</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различных</w:t>
      </w:r>
      <w:r w:rsidR="00887618" w:rsidRPr="009606C2">
        <w:rPr>
          <w:rFonts w:ascii="Arial" w:hAnsi="Arial" w:cs="Arial"/>
          <w:color w:val="000000"/>
          <w:sz w:val="20"/>
        </w:rPr>
        <w:t xml:space="preserve"> </w:t>
      </w:r>
      <w:r w:rsidRPr="009606C2">
        <w:rPr>
          <w:rFonts w:ascii="Arial" w:hAnsi="Arial" w:cs="Arial"/>
          <w:color w:val="000000"/>
          <w:sz w:val="20"/>
        </w:rPr>
        <w:t>сферах</w:t>
      </w:r>
      <w:r w:rsidR="00887618" w:rsidRPr="009606C2">
        <w:rPr>
          <w:rFonts w:ascii="Arial" w:hAnsi="Arial" w:cs="Arial"/>
          <w:color w:val="000000"/>
          <w:sz w:val="20"/>
        </w:rPr>
        <w:t xml:space="preserve"> </w:t>
      </w:r>
      <w:r w:rsidRPr="009606C2">
        <w:rPr>
          <w:rFonts w:ascii="Arial" w:hAnsi="Arial" w:cs="Arial"/>
          <w:color w:val="000000"/>
          <w:sz w:val="20"/>
        </w:rPr>
        <w:t>потребительского</w:t>
      </w:r>
      <w:r w:rsidR="00887618" w:rsidRPr="009606C2">
        <w:rPr>
          <w:rFonts w:ascii="Arial" w:hAnsi="Arial" w:cs="Arial"/>
          <w:color w:val="000000"/>
          <w:sz w:val="20"/>
        </w:rPr>
        <w:t xml:space="preserve"> </w:t>
      </w:r>
      <w:r w:rsidRPr="009606C2">
        <w:rPr>
          <w:rFonts w:ascii="Arial" w:hAnsi="Arial" w:cs="Arial"/>
          <w:color w:val="000000"/>
          <w:sz w:val="20"/>
        </w:rPr>
        <w:t>рынка».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проводится</w:t>
      </w:r>
      <w:r w:rsidR="00887618" w:rsidRPr="009606C2">
        <w:rPr>
          <w:rFonts w:ascii="Arial" w:hAnsi="Arial" w:cs="Arial"/>
          <w:color w:val="000000"/>
          <w:sz w:val="20"/>
        </w:rPr>
        <w:t xml:space="preserve"> </w:t>
      </w:r>
      <w:r w:rsidRPr="009606C2">
        <w:rPr>
          <w:rFonts w:ascii="Arial" w:hAnsi="Arial" w:cs="Arial"/>
          <w:color w:val="000000"/>
          <w:sz w:val="20"/>
        </w:rPr>
        <w:t>мониторинг</w:t>
      </w:r>
      <w:r w:rsidR="00887618" w:rsidRPr="009606C2">
        <w:rPr>
          <w:rFonts w:ascii="Arial" w:hAnsi="Arial" w:cs="Arial"/>
          <w:color w:val="000000"/>
          <w:sz w:val="20"/>
        </w:rPr>
        <w:t xml:space="preserve"> </w:t>
      </w:r>
      <w:r w:rsidRPr="009606C2">
        <w:rPr>
          <w:rFonts w:ascii="Arial" w:hAnsi="Arial" w:cs="Arial"/>
          <w:color w:val="000000"/>
          <w:sz w:val="20"/>
        </w:rPr>
        <w:t>работы</w:t>
      </w:r>
      <w:r w:rsidR="00887618" w:rsidRPr="009606C2">
        <w:rPr>
          <w:rFonts w:ascii="Arial" w:hAnsi="Arial" w:cs="Arial"/>
          <w:color w:val="000000"/>
          <w:sz w:val="20"/>
        </w:rPr>
        <w:t xml:space="preserve"> </w:t>
      </w:r>
      <w:r w:rsidRPr="009606C2">
        <w:rPr>
          <w:rFonts w:ascii="Arial" w:hAnsi="Arial" w:cs="Arial"/>
          <w:color w:val="000000"/>
          <w:sz w:val="20"/>
        </w:rPr>
        <w:t>органов</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самоуправления</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населением</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вопросам</w:t>
      </w:r>
      <w:r w:rsidR="00887618" w:rsidRPr="009606C2">
        <w:rPr>
          <w:rFonts w:ascii="Arial" w:hAnsi="Arial" w:cs="Arial"/>
          <w:color w:val="000000"/>
          <w:sz w:val="20"/>
        </w:rPr>
        <w:t xml:space="preserve"> </w:t>
      </w:r>
      <w:r w:rsidRPr="009606C2">
        <w:rPr>
          <w:rFonts w:ascii="Arial" w:hAnsi="Arial" w:cs="Arial"/>
          <w:color w:val="000000"/>
          <w:sz w:val="20"/>
        </w:rPr>
        <w:t>защиты</w:t>
      </w:r>
      <w:r w:rsidR="00887618" w:rsidRPr="009606C2">
        <w:rPr>
          <w:rFonts w:ascii="Arial" w:hAnsi="Arial" w:cs="Arial"/>
          <w:color w:val="000000"/>
          <w:sz w:val="20"/>
        </w:rPr>
        <w:t xml:space="preserve"> </w:t>
      </w:r>
      <w:r w:rsidRPr="009606C2">
        <w:rPr>
          <w:rFonts w:ascii="Arial" w:hAnsi="Arial" w:cs="Arial"/>
          <w:color w:val="000000"/>
          <w:sz w:val="20"/>
        </w:rPr>
        <w:t>прав</w:t>
      </w:r>
      <w:r w:rsidR="00887618" w:rsidRPr="009606C2">
        <w:rPr>
          <w:rFonts w:ascii="Arial" w:hAnsi="Arial" w:cs="Arial"/>
          <w:color w:val="000000"/>
          <w:sz w:val="20"/>
        </w:rPr>
        <w:t xml:space="preserve"> </w:t>
      </w:r>
      <w:r w:rsidRPr="009606C2">
        <w:rPr>
          <w:rFonts w:ascii="Arial" w:hAnsi="Arial" w:cs="Arial"/>
          <w:color w:val="000000"/>
          <w:sz w:val="20"/>
        </w:rPr>
        <w:t>потребителей</w:t>
      </w:r>
      <w:r w:rsidR="00887618" w:rsidRPr="009606C2">
        <w:rPr>
          <w:rFonts w:ascii="Arial" w:hAnsi="Arial" w:cs="Arial"/>
          <w:color w:val="000000"/>
          <w:sz w:val="20"/>
        </w:rPr>
        <w:t xml:space="preserve"> </w:t>
      </w:r>
      <w:r w:rsidRPr="009606C2">
        <w:rPr>
          <w:rFonts w:ascii="Arial" w:hAnsi="Arial" w:cs="Arial"/>
          <w:color w:val="000000"/>
          <w:sz w:val="20"/>
        </w:rPr>
        <w:t>(формируется</w:t>
      </w:r>
      <w:r w:rsidR="00887618" w:rsidRPr="009606C2">
        <w:rPr>
          <w:rFonts w:ascii="Arial" w:hAnsi="Arial" w:cs="Arial"/>
          <w:color w:val="000000"/>
          <w:sz w:val="20"/>
        </w:rPr>
        <w:t xml:space="preserve"> </w:t>
      </w:r>
      <w:r w:rsidRPr="009606C2">
        <w:rPr>
          <w:rFonts w:ascii="Arial" w:hAnsi="Arial" w:cs="Arial"/>
          <w:color w:val="000000"/>
          <w:sz w:val="20"/>
        </w:rPr>
        <w:t>сводная</w:t>
      </w:r>
      <w:r w:rsidR="00887618" w:rsidRPr="009606C2">
        <w:rPr>
          <w:rFonts w:ascii="Arial" w:hAnsi="Arial" w:cs="Arial"/>
          <w:color w:val="000000"/>
          <w:sz w:val="20"/>
        </w:rPr>
        <w:t xml:space="preserve"> </w:t>
      </w:r>
      <w:r w:rsidRPr="009606C2">
        <w:rPr>
          <w:rFonts w:ascii="Arial" w:hAnsi="Arial" w:cs="Arial"/>
          <w:color w:val="000000"/>
          <w:sz w:val="20"/>
        </w:rPr>
        <w:t>информация,</w:t>
      </w:r>
      <w:r w:rsidR="00887618" w:rsidRPr="009606C2">
        <w:rPr>
          <w:rFonts w:ascii="Arial" w:hAnsi="Arial" w:cs="Arial"/>
          <w:color w:val="000000"/>
          <w:sz w:val="20"/>
        </w:rPr>
        <w:t xml:space="preserve"> </w:t>
      </w:r>
      <w:r w:rsidRPr="009606C2">
        <w:rPr>
          <w:rFonts w:ascii="Arial" w:hAnsi="Arial" w:cs="Arial"/>
          <w:color w:val="000000"/>
          <w:sz w:val="20"/>
        </w:rPr>
        <w:t>проводится</w:t>
      </w:r>
      <w:r w:rsidR="00887618" w:rsidRPr="009606C2">
        <w:rPr>
          <w:rFonts w:ascii="Arial" w:hAnsi="Arial" w:cs="Arial"/>
          <w:color w:val="000000"/>
          <w:sz w:val="20"/>
        </w:rPr>
        <w:t xml:space="preserve"> </w:t>
      </w:r>
      <w:r w:rsidRPr="009606C2">
        <w:rPr>
          <w:rFonts w:ascii="Arial" w:hAnsi="Arial" w:cs="Arial"/>
          <w:color w:val="000000"/>
          <w:sz w:val="20"/>
        </w:rPr>
        <w:t>анализ</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сравнении</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прошлым</w:t>
      </w:r>
      <w:r w:rsidR="00887618" w:rsidRPr="009606C2">
        <w:rPr>
          <w:rFonts w:ascii="Arial" w:hAnsi="Arial" w:cs="Arial"/>
          <w:color w:val="000000"/>
          <w:sz w:val="20"/>
        </w:rPr>
        <w:t xml:space="preserve"> </w:t>
      </w:r>
      <w:r w:rsidRPr="009606C2">
        <w:rPr>
          <w:rFonts w:ascii="Arial" w:hAnsi="Arial" w:cs="Arial"/>
          <w:color w:val="000000"/>
          <w:sz w:val="20"/>
        </w:rPr>
        <w:t>периодом).</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5.10</w:t>
      </w:r>
      <w:r w:rsidR="00887618" w:rsidRPr="009606C2">
        <w:rPr>
          <w:rFonts w:ascii="Arial" w:hAnsi="Arial" w:cs="Arial"/>
          <w:color w:val="000000"/>
          <w:sz w:val="20"/>
        </w:rPr>
        <w:t xml:space="preserve"> </w:t>
      </w:r>
      <w:r w:rsidRPr="009606C2">
        <w:rPr>
          <w:rFonts w:ascii="Arial" w:hAnsi="Arial" w:cs="Arial"/>
          <w:color w:val="000000"/>
          <w:sz w:val="20"/>
        </w:rPr>
        <w:t>«Мониторинг</w:t>
      </w:r>
      <w:r w:rsidR="00887618" w:rsidRPr="009606C2">
        <w:rPr>
          <w:rFonts w:ascii="Arial" w:hAnsi="Arial" w:cs="Arial"/>
          <w:color w:val="000000"/>
          <w:sz w:val="20"/>
        </w:rPr>
        <w:t xml:space="preserve"> </w:t>
      </w:r>
      <w:r w:rsidRPr="009606C2">
        <w:rPr>
          <w:rFonts w:ascii="Arial" w:hAnsi="Arial" w:cs="Arial"/>
          <w:color w:val="000000"/>
          <w:sz w:val="20"/>
        </w:rPr>
        <w:t>освещения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средствах</w:t>
      </w:r>
      <w:r w:rsidR="00887618" w:rsidRPr="009606C2">
        <w:rPr>
          <w:rFonts w:ascii="Arial" w:hAnsi="Arial" w:cs="Arial"/>
          <w:color w:val="000000"/>
          <w:sz w:val="20"/>
        </w:rPr>
        <w:t xml:space="preserve"> </w:t>
      </w:r>
      <w:r w:rsidRPr="009606C2">
        <w:rPr>
          <w:rFonts w:ascii="Arial" w:hAnsi="Arial" w:cs="Arial"/>
          <w:color w:val="000000"/>
          <w:sz w:val="20"/>
        </w:rPr>
        <w:t>массовой</w:t>
      </w:r>
      <w:r w:rsidR="00887618" w:rsidRPr="009606C2">
        <w:rPr>
          <w:rFonts w:ascii="Arial" w:hAnsi="Arial" w:cs="Arial"/>
          <w:color w:val="000000"/>
          <w:sz w:val="20"/>
        </w:rPr>
        <w:t xml:space="preserve"> </w:t>
      </w:r>
      <w:r w:rsidRPr="009606C2">
        <w:rPr>
          <w:rFonts w:ascii="Arial" w:hAnsi="Arial" w:cs="Arial"/>
          <w:color w:val="000000"/>
          <w:sz w:val="20"/>
        </w:rPr>
        <w:t>информации</w:t>
      </w:r>
      <w:r w:rsidR="00887618" w:rsidRPr="009606C2">
        <w:rPr>
          <w:rFonts w:ascii="Arial" w:hAnsi="Arial" w:cs="Arial"/>
          <w:color w:val="000000"/>
          <w:sz w:val="20"/>
        </w:rPr>
        <w:t xml:space="preserve"> </w:t>
      </w:r>
      <w:r w:rsidRPr="009606C2">
        <w:rPr>
          <w:rFonts w:ascii="Arial" w:hAnsi="Arial" w:cs="Arial"/>
          <w:color w:val="000000"/>
          <w:sz w:val="20"/>
        </w:rPr>
        <w:t>вопросов</w:t>
      </w:r>
      <w:r w:rsidR="00887618" w:rsidRPr="009606C2">
        <w:rPr>
          <w:rFonts w:ascii="Arial" w:hAnsi="Arial" w:cs="Arial"/>
          <w:color w:val="000000"/>
          <w:sz w:val="20"/>
        </w:rPr>
        <w:t xml:space="preserve"> </w:t>
      </w:r>
      <w:r w:rsidRPr="009606C2">
        <w:rPr>
          <w:rFonts w:ascii="Arial" w:hAnsi="Arial" w:cs="Arial"/>
          <w:color w:val="000000"/>
          <w:sz w:val="20"/>
        </w:rPr>
        <w:t>защиты</w:t>
      </w:r>
      <w:r w:rsidR="00887618" w:rsidRPr="009606C2">
        <w:rPr>
          <w:rFonts w:ascii="Arial" w:hAnsi="Arial" w:cs="Arial"/>
          <w:color w:val="000000"/>
          <w:sz w:val="20"/>
        </w:rPr>
        <w:t xml:space="preserve"> </w:t>
      </w:r>
      <w:r w:rsidRPr="009606C2">
        <w:rPr>
          <w:rFonts w:ascii="Arial" w:hAnsi="Arial" w:cs="Arial"/>
          <w:color w:val="000000"/>
          <w:sz w:val="20"/>
        </w:rPr>
        <w:t>прав</w:t>
      </w:r>
      <w:r w:rsidR="00887618" w:rsidRPr="009606C2">
        <w:rPr>
          <w:rFonts w:ascii="Arial" w:hAnsi="Arial" w:cs="Arial"/>
          <w:color w:val="000000"/>
          <w:sz w:val="20"/>
        </w:rPr>
        <w:t xml:space="preserve"> </w:t>
      </w:r>
      <w:r w:rsidRPr="009606C2">
        <w:rPr>
          <w:rFonts w:ascii="Arial" w:hAnsi="Arial" w:cs="Arial"/>
          <w:color w:val="000000"/>
          <w:sz w:val="20"/>
        </w:rPr>
        <w:t>потребителей».</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5.11</w:t>
      </w:r>
      <w:r w:rsidR="00887618" w:rsidRPr="009606C2">
        <w:rPr>
          <w:rFonts w:ascii="Arial" w:hAnsi="Arial" w:cs="Arial"/>
          <w:color w:val="000000"/>
          <w:sz w:val="20"/>
        </w:rPr>
        <w:t xml:space="preserve"> </w:t>
      </w:r>
      <w:r w:rsidRPr="009606C2">
        <w:rPr>
          <w:rFonts w:ascii="Arial" w:hAnsi="Arial" w:cs="Arial"/>
          <w:color w:val="000000"/>
          <w:sz w:val="20"/>
        </w:rPr>
        <w:t>«Содействие</w:t>
      </w:r>
      <w:r w:rsidR="00887618" w:rsidRPr="009606C2">
        <w:rPr>
          <w:rFonts w:ascii="Arial" w:hAnsi="Arial" w:cs="Arial"/>
          <w:color w:val="000000"/>
          <w:sz w:val="20"/>
        </w:rPr>
        <w:t xml:space="preserve"> </w:t>
      </w:r>
      <w:r w:rsidRPr="009606C2">
        <w:rPr>
          <w:rFonts w:ascii="Arial" w:hAnsi="Arial" w:cs="Arial"/>
          <w:color w:val="000000"/>
          <w:sz w:val="20"/>
        </w:rPr>
        <w:t>формированию</w:t>
      </w:r>
      <w:r w:rsidR="00887618" w:rsidRPr="009606C2">
        <w:rPr>
          <w:rFonts w:ascii="Arial" w:hAnsi="Arial" w:cs="Arial"/>
          <w:color w:val="000000"/>
          <w:sz w:val="20"/>
        </w:rPr>
        <w:t xml:space="preserve"> </w:t>
      </w:r>
      <w:r w:rsidRPr="009606C2">
        <w:rPr>
          <w:rFonts w:ascii="Arial" w:hAnsi="Arial" w:cs="Arial"/>
          <w:color w:val="000000"/>
          <w:sz w:val="20"/>
        </w:rPr>
        <w:t>у</w:t>
      </w:r>
      <w:r w:rsidR="00887618" w:rsidRPr="009606C2">
        <w:rPr>
          <w:rFonts w:ascii="Arial" w:hAnsi="Arial" w:cs="Arial"/>
          <w:color w:val="000000"/>
          <w:sz w:val="20"/>
        </w:rPr>
        <w:t xml:space="preserve"> </w:t>
      </w:r>
      <w:r w:rsidRPr="009606C2">
        <w:rPr>
          <w:rFonts w:ascii="Arial" w:hAnsi="Arial" w:cs="Arial"/>
          <w:color w:val="000000"/>
          <w:sz w:val="20"/>
        </w:rPr>
        <w:t>населения</w:t>
      </w:r>
      <w:r w:rsidR="00887618" w:rsidRPr="009606C2">
        <w:rPr>
          <w:rFonts w:ascii="Arial" w:hAnsi="Arial" w:cs="Arial"/>
          <w:color w:val="000000"/>
          <w:sz w:val="20"/>
        </w:rPr>
        <w:t xml:space="preserve"> </w:t>
      </w:r>
      <w:r w:rsidRPr="009606C2">
        <w:rPr>
          <w:rFonts w:ascii="Arial" w:hAnsi="Arial" w:cs="Arial"/>
          <w:color w:val="000000"/>
          <w:sz w:val="20"/>
        </w:rPr>
        <w:t>навыков</w:t>
      </w:r>
      <w:r w:rsidR="00887618" w:rsidRPr="009606C2">
        <w:rPr>
          <w:rFonts w:ascii="Arial" w:hAnsi="Arial" w:cs="Arial"/>
          <w:color w:val="000000"/>
          <w:sz w:val="20"/>
        </w:rPr>
        <w:t xml:space="preserve"> </w:t>
      </w:r>
      <w:r w:rsidRPr="009606C2">
        <w:rPr>
          <w:rFonts w:ascii="Arial" w:hAnsi="Arial" w:cs="Arial"/>
          <w:color w:val="000000"/>
          <w:sz w:val="20"/>
        </w:rPr>
        <w:t>рационального</w:t>
      </w:r>
      <w:r w:rsidR="00887618" w:rsidRPr="009606C2">
        <w:rPr>
          <w:rFonts w:ascii="Arial" w:hAnsi="Arial" w:cs="Arial"/>
          <w:color w:val="000000"/>
          <w:sz w:val="20"/>
        </w:rPr>
        <w:t xml:space="preserve"> </w:t>
      </w:r>
      <w:r w:rsidRPr="009606C2">
        <w:rPr>
          <w:rFonts w:ascii="Arial" w:hAnsi="Arial" w:cs="Arial"/>
          <w:color w:val="000000"/>
          <w:sz w:val="20"/>
        </w:rPr>
        <w:t>потребительского</w:t>
      </w:r>
      <w:r w:rsidR="00887618" w:rsidRPr="009606C2">
        <w:rPr>
          <w:rFonts w:ascii="Arial" w:hAnsi="Arial" w:cs="Arial"/>
          <w:color w:val="000000"/>
          <w:sz w:val="20"/>
        </w:rPr>
        <w:t xml:space="preserve"> </w:t>
      </w:r>
      <w:r w:rsidRPr="009606C2">
        <w:rPr>
          <w:rFonts w:ascii="Arial" w:hAnsi="Arial" w:cs="Arial"/>
          <w:color w:val="000000"/>
          <w:sz w:val="20"/>
        </w:rPr>
        <w:t>поведения</w:t>
      </w:r>
      <w:r w:rsidR="00887618" w:rsidRPr="009606C2">
        <w:rPr>
          <w:rFonts w:ascii="Arial" w:hAnsi="Arial" w:cs="Arial"/>
          <w:color w:val="000000"/>
          <w:sz w:val="20"/>
        </w:rPr>
        <w:t xml:space="preserve"> </w:t>
      </w:r>
      <w:r w:rsidRPr="009606C2">
        <w:rPr>
          <w:rFonts w:ascii="Arial" w:hAnsi="Arial" w:cs="Arial"/>
          <w:color w:val="000000"/>
          <w:sz w:val="20"/>
        </w:rPr>
        <w:t>посредством</w:t>
      </w:r>
      <w:r w:rsidR="00887618" w:rsidRPr="009606C2">
        <w:rPr>
          <w:rFonts w:ascii="Arial" w:hAnsi="Arial" w:cs="Arial"/>
          <w:color w:val="000000"/>
          <w:sz w:val="20"/>
        </w:rPr>
        <w:t xml:space="preserve"> </w:t>
      </w:r>
      <w:r w:rsidRPr="009606C2">
        <w:rPr>
          <w:rFonts w:ascii="Arial" w:hAnsi="Arial" w:cs="Arial"/>
          <w:color w:val="000000"/>
          <w:sz w:val="20"/>
        </w:rPr>
        <w:t>создания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распространения</w:t>
      </w:r>
      <w:r w:rsidR="00887618" w:rsidRPr="009606C2">
        <w:rPr>
          <w:rFonts w:ascii="Arial" w:hAnsi="Arial" w:cs="Arial"/>
          <w:color w:val="000000"/>
          <w:sz w:val="20"/>
        </w:rPr>
        <w:t xml:space="preserve"> </w:t>
      </w:r>
      <w:r w:rsidRPr="009606C2">
        <w:rPr>
          <w:rFonts w:ascii="Arial" w:hAnsi="Arial" w:cs="Arial"/>
          <w:color w:val="000000"/>
          <w:sz w:val="20"/>
        </w:rPr>
        <w:t>различных</w:t>
      </w:r>
      <w:r w:rsidR="00887618" w:rsidRPr="009606C2">
        <w:rPr>
          <w:rFonts w:ascii="Arial" w:hAnsi="Arial" w:cs="Arial"/>
          <w:color w:val="000000"/>
          <w:sz w:val="20"/>
        </w:rPr>
        <w:t xml:space="preserve"> </w:t>
      </w:r>
      <w:r w:rsidRPr="009606C2">
        <w:rPr>
          <w:rFonts w:ascii="Arial" w:hAnsi="Arial" w:cs="Arial"/>
          <w:color w:val="000000"/>
          <w:sz w:val="20"/>
        </w:rPr>
        <w:t>видов</w:t>
      </w:r>
      <w:r w:rsidR="00887618" w:rsidRPr="009606C2">
        <w:rPr>
          <w:rFonts w:ascii="Arial" w:hAnsi="Arial" w:cs="Arial"/>
          <w:color w:val="000000"/>
          <w:sz w:val="20"/>
        </w:rPr>
        <w:t xml:space="preserve"> </w:t>
      </w:r>
      <w:r w:rsidRPr="009606C2">
        <w:rPr>
          <w:rFonts w:ascii="Arial" w:hAnsi="Arial" w:cs="Arial"/>
          <w:color w:val="000000"/>
          <w:sz w:val="20"/>
        </w:rPr>
        <w:t>социальной</w:t>
      </w:r>
      <w:r w:rsidR="00887618" w:rsidRPr="009606C2">
        <w:rPr>
          <w:rFonts w:ascii="Arial" w:hAnsi="Arial" w:cs="Arial"/>
          <w:color w:val="000000"/>
          <w:sz w:val="20"/>
        </w:rPr>
        <w:t xml:space="preserve"> </w:t>
      </w:r>
      <w:r w:rsidRPr="009606C2">
        <w:rPr>
          <w:rFonts w:ascii="Arial" w:hAnsi="Arial" w:cs="Arial"/>
          <w:color w:val="000000"/>
          <w:sz w:val="20"/>
        </w:rPr>
        <w:t>рекламы</w:t>
      </w:r>
      <w:r w:rsidR="00887618" w:rsidRPr="009606C2">
        <w:rPr>
          <w:rFonts w:ascii="Arial" w:hAnsi="Arial" w:cs="Arial"/>
          <w:color w:val="000000"/>
          <w:sz w:val="20"/>
        </w:rPr>
        <w:t xml:space="preserve"> </w:t>
      </w:r>
      <w:r w:rsidRPr="009606C2">
        <w:rPr>
          <w:rFonts w:ascii="Arial" w:hAnsi="Arial" w:cs="Arial"/>
          <w:color w:val="000000"/>
          <w:sz w:val="20"/>
        </w:rPr>
        <w:t>(наружной</w:t>
      </w:r>
      <w:r w:rsidR="00887618" w:rsidRPr="009606C2">
        <w:rPr>
          <w:rFonts w:ascii="Arial" w:hAnsi="Arial" w:cs="Arial"/>
          <w:color w:val="000000"/>
          <w:sz w:val="20"/>
        </w:rPr>
        <w:t xml:space="preserve"> </w:t>
      </w:r>
      <w:r w:rsidRPr="009606C2">
        <w:rPr>
          <w:rFonts w:ascii="Arial" w:hAnsi="Arial" w:cs="Arial"/>
          <w:color w:val="000000"/>
          <w:sz w:val="20"/>
        </w:rPr>
        <w:t>рекламы,</w:t>
      </w:r>
      <w:r w:rsidR="00887618" w:rsidRPr="009606C2">
        <w:rPr>
          <w:rFonts w:ascii="Arial" w:hAnsi="Arial" w:cs="Arial"/>
          <w:color w:val="000000"/>
          <w:sz w:val="20"/>
        </w:rPr>
        <w:t xml:space="preserve"> </w:t>
      </w:r>
      <w:r w:rsidRPr="009606C2">
        <w:rPr>
          <w:rFonts w:ascii="Arial" w:hAnsi="Arial" w:cs="Arial"/>
          <w:color w:val="000000"/>
          <w:sz w:val="20"/>
        </w:rPr>
        <w:t>рекламы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средствах</w:t>
      </w:r>
      <w:r w:rsidR="00887618" w:rsidRPr="009606C2">
        <w:rPr>
          <w:rFonts w:ascii="Arial" w:hAnsi="Arial" w:cs="Arial"/>
          <w:color w:val="000000"/>
          <w:sz w:val="20"/>
        </w:rPr>
        <w:t xml:space="preserve"> </w:t>
      </w:r>
      <w:r w:rsidRPr="009606C2">
        <w:rPr>
          <w:rFonts w:ascii="Arial" w:hAnsi="Arial" w:cs="Arial"/>
          <w:color w:val="000000"/>
          <w:sz w:val="20"/>
        </w:rPr>
        <w:t>массовой</w:t>
      </w:r>
      <w:r w:rsidR="00887618" w:rsidRPr="009606C2">
        <w:rPr>
          <w:rFonts w:ascii="Arial" w:hAnsi="Arial" w:cs="Arial"/>
          <w:color w:val="000000"/>
          <w:sz w:val="20"/>
        </w:rPr>
        <w:t xml:space="preserve"> </w:t>
      </w:r>
      <w:r w:rsidRPr="009606C2">
        <w:rPr>
          <w:rFonts w:ascii="Arial" w:hAnsi="Arial" w:cs="Arial"/>
          <w:color w:val="000000"/>
          <w:sz w:val="20"/>
        </w:rPr>
        <w:t>информации,</w:t>
      </w:r>
      <w:r w:rsidR="00887618" w:rsidRPr="009606C2">
        <w:rPr>
          <w:rFonts w:ascii="Arial" w:hAnsi="Arial" w:cs="Arial"/>
          <w:color w:val="000000"/>
          <w:sz w:val="20"/>
        </w:rPr>
        <w:t xml:space="preserve"> </w:t>
      </w:r>
      <w:r w:rsidRPr="009606C2">
        <w:rPr>
          <w:rFonts w:ascii="Arial" w:hAnsi="Arial" w:cs="Arial"/>
          <w:color w:val="000000"/>
          <w:sz w:val="20"/>
        </w:rPr>
        <w:t>местах</w:t>
      </w:r>
      <w:r w:rsidR="00887618" w:rsidRPr="009606C2">
        <w:rPr>
          <w:rFonts w:ascii="Arial" w:hAnsi="Arial" w:cs="Arial"/>
          <w:color w:val="000000"/>
          <w:sz w:val="20"/>
        </w:rPr>
        <w:t xml:space="preserve"> </w:t>
      </w:r>
      <w:r w:rsidRPr="009606C2">
        <w:rPr>
          <w:rFonts w:ascii="Arial" w:hAnsi="Arial" w:cs="Arial"/>
          <w:color w:val="000000"/>
          <w:sz w:val="20"/>
        </w:rPr>
        <w:t>продажи</w:t>
      </w:r>
      <w:r w:rsidR="00887618" w:rsidRPr="009606C2">
        <w:rPr>
          <w:rFonts w:ascii="Arial" w:hAnsi="Arial" w:cs="Arial"/>
          <w:color w:val="000000"/>
          <w:sz w:val="20"/>
        </w:rPr>
        <w:t xml:space="preserve"> </w:t>
      </w:r>
      <w:r w:rsidRPr="009606C2">
        <w:rPr>
          <w:rFonts w:ascii="Arial" w:hAnsi="Arial" w:cs="Arial"/>
          <w:color w:val="000000"/>
          <w:sz w:val="20"/>
        </w:rPr>
        <w:t>товаров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оказания</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проводится</w:t>
      </w:r>
      <w:r w:rsidR="00887618" w:rsidRPr="009606C2">
        <w:rPr>
          <w:rFonts w:ascii="Arial" w:hAnsi="Arial" w:cs="Arial"/>
          <w:color w:val="000000"/>
          <w:sz w:val="20"/>
        </w:rPr>
        <w:t xml:space="preserve"> </w:t>
      </w:r>
      <w:r w:rsidRPr="009606C2">
        <w:rPr>
          <w:rFonts w:ascii="Arial" w:hAnsi="Arial" w:cs="Arial"/>
          <w:color w:val="000000"/>
          <w:sz w:val="20"/>
        </w:rPr>
        <w:t>установка</w:t>
      </w:r>
      <w:r w:rsidR="00887618" w:rsidRPr="009606C2">
        <w:rPr>
          <w:rFonts w:ascii="Arial" w:hAnsi="Arial" w:cs="Arial"/>
          <w:color w:val="000000"/>
          <w:sz w:val="20"/>
        </w:rPr>
        <w:t xml:space="preserve"> </w:t>
      </w:r>
      <w:r w:rsidRPr="009606C2">
        <w:rPr>
          <w:rFonts w:ascii="Arial" w:hAnsi="Arial" w:cs="Arial"/>
          <w:color w:val="000000"/>
          <w:sz w:val="20"/>
        </w:rPr>
        <w:t>наружной</w:t>
      </w:r>
      <w:r w:rsidR="00887618" w:rsidRPr="009606C2">
        <w:rPr>
          <w:rFonts w:ascii="Arial" w:hAnsi="Arial" w:cs="Arial"/>
          <w:color w:val="000000"/>
          <w:sz w:val="20"/>
        </w:rPr>
        <w:t xml:space="preserve"> </w:t>
      </w:r>
      <w:r w:rsidRPr="009606C2">
        <w:rPr>
          <w:rFonts w:ascii="Arial" w:hAnsi="Arial" w:cs="Arial"/>
          <w:color w:val="000000"/>
          <w:sz w:val="20"/>
        </w:rPr>
        <w:t>рекламы,</w:t>
      </w:r>
      <w:r w:rsidR="00887618" w:rsidRPr="009606C2">
        <w:rPr>
          <w:rFonts w:ascii="Arial" w:hAnsi="Arial" w:cs="Arial"/>
          <w:color w:val="000000"/>
          <w:sz w:val="20"/>
        </w:rPr>
        <w:t xml:space="preserve"> </w:t>
      </w:r>
      <w:r w:rsidRPr="009606C2">
        <w:rPr>
          <w:rFonts w:ascii="Arial" w:hAnsi="Arial" w:cs="Arial"/>
          <w:color w:val="000000"/>
          <w:sz w:val="20"/>
        </w:rPr>
        <w:t>рекламы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средствах</w:t>
      </w:r>
      <w:r w:rsidR="00887618" w:rsidRPr="009606C2">
        <w:rPr>
          <w:rFonts w:ascii="Arial" w:hAnsi="Arial" w:cs="Arial"/>
          <w:color w:val="000000"/>
          <w:sz w:val="20"/>
        </w:rPr>
        <w:t xml:space="preserve"> </w:t>
      </w:r>
      <w:r w:rsidRPr="009606C2">
        <w:rPr>
          <w:rFonts w:ascii="Arial" w:hAnsi="Arial" w:cs="Arial"/>
          <w:color w:val="000000"/>
          <w:sz w:val="20"/>
        </w:rPr>
        <w:t>массовой</w:t>
      </w:r>
      <w:r w:rsidR="00887618" w:rsidRPr="009606C2">
        <w:rPr>
          <w:rFonts w:ascii="Arial" w:hAnsi="Arial" w:cs="Arial"/>
          <w:color w:val="000000"/>
          <w:sz w:val="20"/>
        </w:rPr>
        <w:t xml:space="preserve"> </w:t>
      </w:r>
      <w:r w:rsidRPr="009606C2">
        <w:rPr>
          <w:rFonts w:ascii="Arial" w:hAnsi="Arial" w:cs="Arial"/>
          <w:color w:val="000000"/>
          <w:sz w:val="20"/>
        </w:rPr>
        <w:t>информации,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местах</w:t>
      </w:r>
      <w:r w:rsidR="00887618" w:rsidRPr="009606C2">
        <w:rPr>
          <w:rFonts w:ascii="Arial" w:hAnsi="Arial" w:cs="Arial"/>
          <w:color w:val="000000"/>
          <w:sz w:val="20"/>
        </w:rPr>
        <w:t xml:space="preserve"> </w:t>
      </w:r>
      <w:r w:rsidRPr="009606C2">
        <w:rPr>
          <w:rFonts w:ascii="Arial" w:hAnsi="Arial" w:cs="Arial"/>
          <w:color w:val="000000"/>
          <w:sz w:val="20"/>
        </w:rPr>
        <w:t>продажи</w:t>
      </w:r>
      <w:r w:rsidR="00887618" w:rsidRPr="009606C2">
        <w:rPr>
          <w:rFonts w:ascii="Arial" w:hAnsi="Arial" w:cs="Arial"/>
          <w:color w:val="000000"/>
          <w:sz w:val="20"/>
        </w:rPr>
        <w:t xml:space="preserve"> </w:t>
      </w:r>
      <w:r w:rsidRPr="009606C2">
        <w:rPr>
          <w:rFonts w:ascii="Arial" w:hAnsi="Arial" w:cs="Arial"/>
          <w:color w:val="000000"/>
          <w:sz w:val="20"/>
        </w:rPr>
        <w:t>товаров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оказания</w:t>
      </w:r>
      <w:r w:rsidR="00887618" w:rsidRPr="009606C2">
        <w:rPr>
          <w:rFonts w:ascii="Arial" w:hAnsi="Arial" w:cs="Arial"/>
          <w:color w:val="000000"/>
          <w:sz w:val="20"/>
        </w:rPr>
        <w:t xml:space="preserve"> </w:t>
      </w:r>
      <w:r w:rsidRPr="009606C2">
        <w:rPr>
          <w:rFonts w:ascii="Arial" w:hAnsi="Arial" w:cs="Arial"/>
          <w:color w:val="000000"/>
          <w:sz w:val="20"/>
        </w:rPr>
        <w:t>услуг.</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5.12</w:t>
      </w:r>
      <w:r w:rsidR="00887618" w:rsidRPr="009606C2">
        <w:rPr>
          <w:rFonts w:ascii="Arial" w:hAnsi="Arial" w:cs="Arial"/>
          <w:color w:val="000000"/>
          <w:sz w:val="20"/>
        </w:rPr>
        <w:t xml:space="preserve"> </w:t>
      </w:r>
      <w:r w:rsidRPr="009606C2">
        <w:rPr>
          <w:rFonts w:ascii="Arial" w:hAnsi="Arial" w:cs="Arial"/>
          <w:color w:val="000000"/>
          <w:sz w:val="20"/>
        </w:rPr>
        <w:t>«Проведение</w:t>
      </w:r>
      <w:r w:rsidR="00887618" w:rsidRPr="009606C2">
        <w:rPr>
          <w:rFonts w:ascii="Arial" w:hAnsi="Arial" w:cs="Arial"/>
          <w:color w:val="000000"/>
          <w:sz w:val="20"/>
        </w:rPr>
        <w:t xml:space="preserve"> </w:t>
      </w:r>
      <w:r w:rsidRPr="009606C2">
        <w:rPr>
          <w:rFonts w:ascii="Arial" w:hAnsi="Arial" w:cs="Arial"/>
          <w:color w:val="000000"/>
          <w:sz w:val="20"/>
        </w:rPr>
        <w:t>информационных</w:t>
      </w:r>
      <w:r w:rsidR="00887618" w:rsidRPr="009606C2">
        <w:rPr>
          <w:rFonts w:ascii="Arial" w:hAnsi="Arial" w:cs="Arial"/>
          <w:color w:val="000000"/>
          <w:sz w:val="20"/>
        </w:rPr>
        <w:t xml:space="preserve"> </w:t>
      </w:r>
      <w:r w:rsidRPr="009606C2">
        <w:rPr>
          <w:rFonts w:ascii="Arial" w:hAnsi="Arial" w:cs="Arial"/>
          <w:color w:val="000000"/>
          <w:sz w:val="20"/>
        </w:rPr>
        <w:t>акций,</w:t>
      </w:r>
      <w:r w:rsidR="00887618" w:rsidRPr="009606C2">
        <w:rPr>
          <w:rFonts w:ascii="Arial" w:hAnsi="Arial" w:cs="Arial"/>
          <w:color w:val="000000"/>
          <w:sz w:val="20"/>
        </w:rPr>
        <w:t xml:space="preserve"> </w:t>
      </w:r>
      <w:r w:rsidRPr="009606C2">
        <w:rPr>
          <w:rFonts w:ascii="Arial" w:hAnsi="Arial" w:cs="Arial"/>
          <w:color w:val="000000"/>
          <w:sz w:val="20"/>
        </w:rPr>
        <w:t>приуроченных</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Всемирному</w:t>
      </w:r>
      <w:r w:rsidR="00887618" w:rsidRPr="009606C2">
        <w:rPr>
          <w:rFonts w:ascii="Arial" w:hAnsi="Arial" w:cs="Arial"/>
          <w:color w:val="000000"/>
          <w:sz w:val="20"/>
        </w:rPr>
        <w:t xml:space="preserve"> </w:t>
      </w:r>
      <w:r w:rsidRPr="009606C2">
        <w:rPr>
          <w:rFonts w:ascii="Arial" w:hAnsi="Arial" w:cs="Arial"/>
          <w:color w:val="000000"/>
          <w:sz w:val="20"/>
        </w:rPr>
        <w:t>дню</w:t>
      </w:r>
      <w:r w:rsidR="00887618" w:rsidRPr="009606C2">
        <w:rPr>
          <w:rFonts w:ascii="Arial" w:hAnsi="Arial" w:cs="Arial"/>
          <w:color w:val="000000"/>
          <w:sz w:val="20"/>
        </w:rPr>
        <w:t xml:space="preserve"> </w:t>
      </w:r>
      <w:r w:rsidRPr="009606C2">
        <w:rPr>
          <w:rFonts w:ascii="Arial" w:hAnsi="Arial" w:cs="Arial"/>
          <w:color w:val="000000"/>
          <w:sz w:val="20"/>
        </w:rPr>
        <w:t>защиты</w:t>
      </w:r>
      <w:r w:rsidR="00887618" w:rsidRPr="009606C2">
        <w:rPr>
          <w:rFonts w:ascii="Arial" w:hAnsi="Arial" w:cs="Arial"/>
          <w:color w:val="000000"/>
          <w:sz w:val="20"/>
        </w:rPr>
        <w:t xml:space="preserve"> </w:t>
      </w:r>
      <w:r w:rsidRPr="009606C2">
        <w:rPr>
          <w:rFonts w:ascii="Arial" w:hAnsi="Arial" w:cs="Arial"/>
          <w:color w:val="000000"/>
          <w:sz w:val="20"/>
        </w:rPr>
        <w:t>прав</w:t>
      </w:r>
      <w:r w:rsidR="00887618" w:rsidRPr="009606C2">
        <w:rPr>
          <w:rFonts w:ascii="Arial" w:hAnsi="Arial" w:cs="Arial"/>
          <w:color w:val="000000"/>
          <w:sz w:val="20"/>
        </w:rPr>
        <w:t xml:space="preserve"> </w:t>
      </w:r>
      <w:r w:rsidRPr="009606C2">
        <w:rPr>
          <w:rFonts w:ascii="Arial" w:hAnsi="Arial" w:cs="Arial"/>
          <w:color w:val="000000"/>
          <w:sz w:val="20"/>
        </w:rPr>
        <w:t>потребителей».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проводится</w:t>
      </w:r>
      <w:r w:rsidR="00887618" w:rsidRPr="009606C2">
        <w:rPr>
          <w:rFonts w:ascii="Arial" w:hAnsi="Arial" w:cs="Arial"/>
          <w:color w:val="000000"/>
          <w:sz w:val="20"/>
        </w:rPr>
        <w:t xml:space="preserve"> </w:t>
      </w:r>
      <w:r w:rsidRPr="009606C2">
        <w:rPr>
          <w:rFonts w:ascii="Arial" w:hAnsi="Arial" w:cs="Arial"/>
          <w:color w:val="000000"/>
          <w:sz w:val="20"/>
        </w:rPr>
        <w:t>анализ</w:t>
      </w:r>
      <w:r w:rsidR="00887618" w:rsidRPr="009606C2">
        <w:rPr>
          <w:rFonts w:ascii="Arial" w:hAnsi="Arial" w:cs="Arial"/>
          <w:color w:val="000000"/>
          <w:sz w:val="20"/>
        </w:rPr>
        <w:t xml:space="preserve"> </w:t>
      </w:r>
      <w:r w:rsidRPr="009606C2">
        <w:rPr>
          <w:rFonts w:ascii="Arial" w:hAnsi="Arial" w:cs="Arial"/>
          <w:color w:val="000000"/>
          <w:sz w:val="20"/>
        </w:rPr>
        <w:t>работы</w:t>
      </w:r>
      <w:r w:rsidR="00887618" w:rsidRPr="009606C2">
        <w:rPr>
          <w:rFonts w:ascii="Arial" w:hAnsi="Arial" w:cs="Arial"/>
          <w:color w:val="000000"/>
          <w:sz w:val="20"/>
        </w:rPr>
        <w:t xml:space="preserve"> </w:t>
      </w:r>
      <w:r w:rsidRPr="009606C2">
        <w:rPr>
          <w:rFonts w:ascii="Arial" w:hAnsi="Arial" w:cs="Arial"/>
          <w:color w:val="000000"/>
          <w:sz w:val="20"/>
        </w:rPr>
        <w:t>органов</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самоуправления</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вопросам</w:t>
      </w:r>
      <w:r w:rsidR="00887618" w:rsidRPr="009606C2">
        <w:rPr>
          <w:rFonts w:ascii="Arial" w:hAnsi="Arial" w:cs="Arial"/>
          <w:color w:val="000000"/>
          <w:sz w:val="20"/>
        </w:rPr>
        <w:t xml:space="preserve"> </w:t>
      </w:r>
      <w:r w:rsidRPr="009606C2">
        <w:rPr>
          <w:rFonts w:ascii="Arial" w:hAnsi="Arial" w:cs="Arial"/>
          <w:color w:val="000000"/>
          <w:sz w:val="20"/>
        </w:rPr>
        <w:t>проведения</w:t>
      </w:r>
      <w:r w:rsidR="00887618" w:rsidRPr="009606C2">
        <w:rPr>
          <w:rFonts w:ascii="Arial" w:hAnsi="Arial" w:cs="Arial"/>
          <w:color w:val="000000"/>
          <w:sz w:val="20"/>
        </w:rPr>
        <w:t xml:space="preserve"> </w:t>
      </w:r>
      <w:r w:rsidRPr="009606C2">
        <w:rPr>
          <w:rFonts w:ascii="Arial" w:hAnsi="Arial" w:cs="Arial"/>
          <w:color w:val="000000"/>
          <w:sz w:val="20"/>
        </w:rPr>
        <w:t>Всемирного</w:t>
      </w:r>
      <w:r w:rsidR="00887618" w:rsidRPr="009606C2">
        <w:rPr>
          <w:rFonts w:ascii="Arial" w:hAnsi="Arial" w:cs="Arial"/>
          <w:color w:val="000000"/>
          <w:sz w:val="20"/>
        </w:rPr>
        <w:t xml:space="preserve"> </w:t>
      </w:r>
      <w:r w:rsidRPr="009606C2">
        <w:rPr>
          <w:rFonts w:ascii="Arial" w:hAnsi="Arial" w:cs="Arial"/>
          <w:color w:val="000000"/>
          <w:sz w:val="20"/>
        </w:rPr>
        <w:t>дня</w:t>
      </w:r>
      <w:r w:rsidR="00887618" w:rsidRPr="009606C2">
        <w:rPr>
          <w:rFonts w:ascii="Arial" w:hAnsi="Arial" w:cs="Arial"/>
          <w:color w:val="000000"/>
          <w:sz w:val="20"/>
        </w:rPr>
        <w:t xml:space="preserve"> </w:t>
      </w:r>
      <w:r w:rsidRPr="009606C2">
        <w:rPr>
          <w:rFonts w:ascii="Arial" w:hAnsi="Arial" w:cs="Arial"/>
          <w:color w:val="000000"/>
          <w:sz w:val="20"/>
        </w:rPr>
        <w:t>защиты</w:t>
      </w:r>
      <w:r w:rsidR="00887618" w:rsidRPr="009606C2">
        <w:rPr>
          <w:rFonts w:ascii="Arial" w:hAnsi="Arial" w:cs="Arial"/>
          <w:color w:val="000000"/>
          <w:sz w:val="20"/>
        </w:rPr>
        <w:t xml:space="preserve"> </w:t>
      </w:r>
      <w:r w:rsidRPr="009606C2">
        <w:rPr>
          <w:rFonts w:ascii="Arial" w:hAnsi="Arial" w:cs="Arial"/>
          <w:color w:val="000000"/>
          <w:sz w:val="20"/>
        </w:rPr>
        <w:t>прав</w:t>
      </w:r>
      <w:r w:rsidR="00887618" w:rsidRPr="009606C2">
        <w:rPr>
          <w:rFonts w:ascii="Arial" w:hAnsi="Arial" w:cs="Arial"/>
          <w:color w:val="000000"/>
          <w:sz w:val="20"/>
        </w:rPr>
        <w:t xml:space="preserve"> </w:t>
      </w:r>
      <w:r w:rsidRPr="009606C2">
        <w:rPr>
          <w:rFonts w:ascii="Arial" w:hAnsi="Arial" w:cs="Arial"/>
          <w:color w:val="000000"/>
          <w:sz w:val="20"/>
        </w:rPr>
        <w:t>потребителей</w:t>
      </w:r>
      <w:r w:rsidR="00887618" w:rsidRPr="009606C2">
        <w:rPr>
          <w:rFonts w:ascii="Arial" w:hAnsi="Arial" w:cs="Arial"/>
          <w:color w:val="000000"/>
          <w:sz w:val="20"/>
        </w:rPr>
        <w:t xml:space="preserve"> </w:t>
      </w:r>
      <w:r w:rsidRPr="009606C2">
        <w:rPr>
          <w:rFonts w:ascii="Arial" w:hAnsi="Arial" w:cs="Arial"/>
          <w:color w:val="000000"/>
          <w:sz w:val="20"/>
        </w:rPr>
        <w:t>(направляются</w:t>
      </w:r>
      <w:r w:rsidR="00887618" w:rsidRPr="009606C2">
        <w:rPr>
          <w:rFonts w:ascii="Arial" w:hAnsi="Arial" w:cs="Arial"/>
          <w:color w:val="000000"/>
          <w:sz w:val="20"/>
        </w:rPr>
        <w:t xml:space="preserve"> </w:t>
      </w:r>
      <w:r w:rsidRPr="009606C2">
        <w:rPr>
          <w:rFonts w:ascii="Arial" w:hAnsi="Arial" w:cs="Arial"/>
          <w:color w:val="000000"/>
          <w:sz w:val="20"/>
        </w:rPr>
        <w:t>запросы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формируется</w:t>
      </w:r>
      <w:r w:rsidR="00887618" w:rsidRPr="009606C2">
        <w:rPr>
          <w:rFonts w:ascii="Arial" w:hAnsi="Arial" w:cs="Arial"/>
          <w:color w:val="000000"/>
          <w:sz w:val="20"/>
        </w:rPr>
        <w:t xml:space="preserve"> </w:t>
      </w:r>
      <w:r w:rsidRPr="009606C2">
        <w:rPr>
          <w:rFonts w:ascii="Arial" w:hAnsi="Arial" w:cs="Arial"/>
          <w:color w:val="000000"/>
          <w:sz w:val="20"/>
        </w:rPr>
        <w:t>сводная</w:t>
      </w:r>
      <w:r w:rsidR="00887618" w:rsidRPr="009606C2">
        <w:rPr>
          <w:rFonts w:ascii="Arial" w:hAnsi="Arial" w:cs="Arial"/>
          <w:color w:val="000000"/>
          <w:sz w:val="20"/>
        </w:rPr>
        <w:t xml:space="preserve"> </w:t>
      </w:r>
      <w:r w:rsidRPr="009606C2">
        <w:rPr>
          <w:rFonts w:ascii="Arial" w:hAnsi="Arial" w:cs="Arial"/>
          <w:color w:val="000000"/>
          <w:sz w:val="20"/>
        </w:rPr>
        <w:t>информация).</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5.13</w:t>
      </w:r>
      <w:r w:rsidR="00887618" w:rsidRPr="009606C2">
        <w:rPr>
          <w:rFonts w:ascii="Arial" w:hAnsi="Arial" w:cs="Arial"/>
          <w:color w:val="000000"/>
          <w:sz w:val="20"/>
        </w:rPr>
        <w:t xml:space="preserve"> </w:t>
      </w:r>
      <w:r w:rsidRPr="009606C2">
        <w:rPr>
          <w:rFonts w:ascii="Arial" w:hAnsi="Arial" w:cs="Arial"/>
          <w:color w:val="000000"/>
          <w:sz w:val="20"/>
        </w:rPr>
        <w:t>«Содействие</w:t>
      </w:r>
      <w:r w:rsidR="00887618" w:rsidRPr="009606C2">
        <w:rPr>
          <w:rFonts w:ascii="Arial" w:hAnsi="Arial" w:cs="Arial"/>
          <w:color w:val="000000"/>
          <w:sz w:val="20"/>
        </w:rPr>
        <w:t xml:space="preserve"> </w:t>
      </w:r>
      <w:r w:rsidRPr="009606C2">
        <w:rPr>
          <w:rFonts w:ascii="Arial" w:hAnsi="Arial" w:cs="Arial"/>
          <w:color w:val="000000"/>
          <w:sz w:val="20"/>
        </w:rPr>
        <w:t>предоставлению</w:t>
      </w:r>
      <w:r w:rsidR="00887618" w:rsidRPr="009606C2">
        <w:rPr>
          <w:rFonts w:ascii="Arial" w:hAnsi="Arial" w:cs="Arial"/>
          <w:color w:val="000000"/>
          <w:sz w:val="20"/>
        </w:rPr>
        <w:t xml:space="preserve"> </w:t>
      </w:r>
      <w:r w:rsidRPr="009606C2">
        <w:rPr>
          <w:rFonts w:ascii="Arial" w:hAnsi="Arial" w:cs="Arial"/>
          <w:color w:val="000000"/>
          <w:sz w:val="20"/>
        </w:rPr>
        <w:t>консультационной</w:t>
      </w:r>
      <w:r w:rsidR="00887618" w:rsidRPr="009606C2">
        <w:rPr>
          <w:rFonts w:ascii="Arial" w:hAnsi="Arial" w:cs="Arial"/>
          <w:color w:val="000000"/>
          <w:sz w:val="20"/>
        </w:rPr>
        <w:t xml:space="preserve"> </w:t>
      </w:r>
      <w:r w:rsidRPr="009606C2">
        <w:rPr>
          <w:rFonts w:ascii="Arial" w:hAnsi="Arial" w:cs="Arial"/>
          <w:color w:val="000000"/>
          <w:sz w:val="20"/>
        </w:rPr>
        <w:t>поддержки</w:t>
      </w:r>
      <w:r w:rsidR="00887618" w:rsidRPr="009606C2">
        <w:rPr>
          <w:rFonts w:ascii="Arial" w:hAnsi="Arial" w:cs="Arial"/>
          <w:color w:val="000000"/>
          <w:sz w:val="20"/>
        </w:rPr>
        <w:t xml:space="preserve"> </w:t>
      </w:r>
      <w:r w:rsidRPr="009606C2">
        <w:rPr>
          <w:rFonts w:ascii="Arial" w:hAnsi="Arial" w:cs="Arial"/>
          <w:color w:val="000000"/>
          <w:sz w:val="20"/>
        </w:rPr>
        <w:t>организациям</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индивидуальным</w:t>
      </w:r>
      <w:r w:rsidR="00887618" w:rsidRPr="009606C2">
        <w:rPr>
          <w:rFonts w:ascii="Arial" w:hAnsi="Arial" w:cs="Arial"/>
          <w:color w:val="000000"/>
          <w:sz w:val="20"/>
        </w:rPr>
        <w:t xml:space="preserve"> </w:t>
      </w:r>
      <w:r w:rsidRPr="009606C2">
        <w:rPr>
          <w:rFonts w:ascii="Arial" w:hAnsi="Arial" w:cs="Arial"/>
          <w:color w:val="000000"/>
          <w:sz w:val="20"/>
        </w:rPr>
        <w:t>предпринимателям</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вопросам</w:t>
      </w:r>
      <w:r w:rsidR="00887618" w:rsidRPr="009606C2">
        <w:rPr>
          <w:rFonts w:ascii="Arial" w:hAnsi="Arial" w:cs="Arial"/>
          <w:color w:val="000000"/>
          <w:sz w:val="20"/>
        </w:rPr>
        <w:t xml:space="preserve"> </w:t>
      </w:r>
      <w:r w:rsidRPr="009606C2">
        <w:rPr>
          <w:rFonts w:ascii="Arial" w:hAnsi="Arial" w:cs="Arial"/>
          <w:color w:val="000000"/>
          <w:sz w:val="20"/>
        </w:rPr>
        <w:t>обеспечения</w:t>
      </w:r>
      <w:r w:rsidR="00887618" w:rsidRPr="009606C2">
        <w:rPr>
          <w:rFonts w:ascii="Arial" w:hAnsi="Arial" w:cs="Arial"/>
          <w:color w:val="000000"/>
          <w:sz w:val="20"/>
        </w:rPr>
        <w:t xml:space="preserve"> </w:t>
      </w:r>
      <w:r w:rsidRPr="009606C2">
        <w:rPr>
          <w:rFonts w:ascii="Arial" w:hAnsi="Arial" w:cs="Arial"/>
          <w:color w:val="000000"/>
          <w:sz w:val="20"/>
        </w:rPr>
        <w:t>защиты</w:t>
      </w:r>
      <w:r w:rsidR="00887618" w:rsidRPr="009606C2">
        <w:rPr>
          <w:rFonts w:ascii="Arial" w:hAnsi="Arial" w:cs="Arial"/>
          <w:color w:val="000000"/>
          <w:sz w:val="20"/>
        </w:rPr>
        <w:t xml:space="preserve"> </w:t>
      </w:r>
      <w:r w:rsidRPr="009606C2">
        <w:rPr>
          <w:rFonts w:ascii="Arial" w:hAnsi="Arial" w:cs="Arial"/>
          <w:color w:val="000000"/>
          <w:sz w:val="20"/>
        </w:rPr>
        <w:t>прав</w:t>
      </w:r>
      <w:r w:rsidR="00887618" w:rsidRPr="009606C2">
        <w:rPr>
          <w:rFonts w:ascii="Arial" w:hAnsi="Arial" w:cs="Arial"/>
          <w:color w:val="000000"/>
          <w:sz w:val="20"/>
        </w:rPr>
        <w:t xml:space="preserve"> </w:t>
      </w:r>
      <w:r w:rsidRPr="009606C2">
        <w:rPr>
          <w:rFonts w:ascii="Arial" w:hAnsi="Arial" w:cs="Arial"/>
          <w:color w:val="000000"/>
          <w:sz w:val="20"/>
        </w:rPr>
        <w:t>потребителей».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проводятся</w:t>
      </w:r>
      <w:r w:rsidR="00887618" w:rsidRPr="009606C2">
        <w:rPr>
          <w:rFonts w:ascii="Arial" w:hAnsi="Arial" w:cs="Arial"/>
          <w:color w:val="000000"/>
          <w:sz w:val="20"/>
        </w:rPr>
        <w:t xml:space="preserve"> </w:t>
      </w:r>
      <w:r w:rsidRPr="009606C2">
        <w:rPr>
          <w:rFonts w:ascii="Arial" w:hAnsi="Arial" w:cs="Arial"/>
          <w:color w:val="000000"/>
          <w:sz w:val="20"/>
        </w:rPr>
        <w:t>консультации</w:t>
      </w:r>
      <w:r w:rsidR="00887618" w:rsidRPr="009606C2">
        <w:rPr>
          <w:rFonts w:ascii="Arial" w:hAnsi="Arial" w:cs="Arial"/>
          <w:color w:val="000000"/>
          <w:sz w:val="20"/>
        </w:rPr>
        <w:t xml:space="preserve"> </w:t>
      </w:r>
      <w:r w:rsidRPr="009606C2">
        <w:rPr>
          <w:rFonts w:ascii="Arial" w:hAnsi="Arial" w:cs="Arial"/>
          <w:color w:val="000000"/>
          <w:sz w:val="20"/>
        </w:rPr>
        <w:t>организаций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индивидуальных</w:t>
      </w:r>
      <w:r w:rsidR="00887618" w:rsidRPr="009606C2">
        <w:rPr>
          <w:rFonts w:ascii="Arial" w:hAnsi="Arial" w:cs="Arial"/>
          <w:color w:val="000000"/>
          <w:sz w:val="20"/>
        </w:rPr>
        <w:t xml:space="preserve"> </w:t>
      </w:r>
      <w:r w:rsidRPr="009606C2">
        <w:rPr>
          <w:rFonts w:ascii="Arial" w:hAnsi="Arial" w:cs="Arial"/>
          <w:color w:val="000000"/>
          <w:sz w:val="20"/>
        </w:rPr>
        <w:t>предпринимателей.</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Подпрограмма</w:t>
      </w:r>
      <w:r w:rsidR="00887618" w:rsidRPr="009606C2">
        <w:rPr>
          <w:rFonts w:ascii="Arial" w:hAnsi="Arial" w:cs="Arial"/>
          <w:color w:val="000000"/>
          <w:sz w:val="20"/>
        </w:rPr>
        <w:t xml:space="preserve"> </w:t>
      </w:r>
      <w:r w:rsidRPr="009606C2">
        <w:rPr>
          <w:rFonts w:ascii="Arial" w:hAnsi="Arial" w:cs="Arial"/>
          <w:color w:val="000000"/>
          <w:sz w:val="20"/>
        </w:rPr>
        <w:t>реализуется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период</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три</w:t>
      </w:r>
      <w:r w:rsidR="00887618" w:rsidRPr="009606C2">
        <w:rPr>
          <w:rFonts w:ascii="Arial" w:hAnsi="Arial" w:cs="Arial"/>
          <w:color w:val="000000"/>
          <w:sz w:val="20"/>
        </w:rPr>
        <w:t xml:space="preserve"> </w:t>
      </w:r>
      <w:r w:rsidRPr="009606C2">
        <w:rPr>
          <w:rFonts w:ascii="Arial" w:hAnsi="Arial" w:cs="Arial"/>
          <w:color w:val="000000"/>
          <w:sz w:val="20"/>
        </w:rPr>
        <w:t>этапа: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этап</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годы;</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2</w:t>
      </w:r>
      <w:r w:rsidR="00887618" w:rsidRPr="009606C2">
        <w:rPr>
          <w:rFonts w:ascii="Arial" w:hAnsi="Arial" w:cs="Arial"/>
          <w:color w:val="000000"/>
          <w:sz w:val="20"/>
        </w:rPr>
        <w:t xml:space="preserve"> </w:t>
      </w:r>
      <w:r w:rsidRPr="009606C2">
        <w:rPr>
          <w:rFonts w:ascii="Arial" w:hAnsi="Arial" w:cs="Arial"/>
          <w:color w:val="000000"/>
          <w:sz w:val="20"/>
        </w:rPr>
        <w:t>этап</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2026</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2030</w:t>
      </w:r>
      <w:r w:rsidR="00887618" w:rsidRPr="009606C2">
        <w:rPr>
          <w:rFonts w:ascii="Arial" w:hAnsi="Arial" w:cs="Arial"/>
          <w:color w:val="000000"/>
          <w:sz w:val="20"/>
        </w:rPr>
        <w:t xml:space="preserve"> </w:t>
      </w:r>
      <w:r w:rsidRPr="009606C2">
        <w:rPr>
          <w:rFonts w:ascii="Arial" w:hAnsi="Arial" w:cs="Arial"/>
          <w:color w:val="000000"/>
          <w:sz w:val="20"/>
        </w:rPr>
        <w:t>годы;</w:t>
      </w:r>
    </w:p>
    <w:p w:rsidR="004C71A0" w:rsidRPr="009606C2" w:rsidRDefault="004D2AC3" w:rsidP="00943B74">
      <w:pPr>
        <w:spacing w:after="0" w:line="240" w:lineRule="auto"/>
        <w:ind w:firstLine="709"/>
        <w:jc w:val="both"/>
        <w:rPr>
          <w:rFonts w:ascii="Arial" w:hAnsi="Arial" w:cs="Arial"/>
          <w:color w:val="000000"/>
          <w:sz w:val="20"/>
        </w:rPr>
      </w:pPr>
      <w:r w:rsidRPr="009606C2">
        <w:rPr>
          <w:rFonts w:ascii="Arial" w:hAnsi="Arial" w:cs="Arial"/>
          <w:color w:val="000000"/>
          <w:sz w:val="20"/>
        </w:rPr>
        <w:t>3</w:t>
      </w:r>
      <w:r w:rsidR="00887618" w:rsidRPr="009606C2">
        <w:rPr>
          <w:rFonts w:ascii="Arial" w:hAnsi="Arial" w:cs="Arial"/>
          <w:color w:val="000000"/>
          <w:sz w:val="20"/>
        </w:rPr>
        <w:t xml:space="preserve"> </w:t>
      </w:r>
      <w:r w:rsidRPr="009606C2">
        <w:rPr>
          <w:rFonts w:ascii="Arial" w:hAnsi="Arial" w:cs="Arial"/>
          <w:color w:val="000000"/>
          <w:sz w:val="20"/>
        </w:rPr>
        <w:t>этап</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2031</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годы.</w:t>
      </w:r>
    </w:p>
    <w:p w:rsidR="004D2AC3" w:rsidRPr="009606C2" w:rsidRDefault="004D2AC3" w:rsidP="009606C2">
      <w:pPr>
        <w:pStyle w:val="12"/>
        <w:spacing w:line="240" w:lineRule="auto"/>
        <w:rPr>
          <w:rFonts w:ascii="Arial" w:hAnsi="Arial" w:cs="Arial"/>
          <w:color w:val="000000"/>
          <w:sz w:val="20"/>
          <w:szCs w:val="24"/>
        </w:rPr>
      </w:pPr>
      <w:bookmarkStart w:id="101" w:name="sub_5004"/>
      <w:r w:rsidRPr="009606C2">
        <w:rPr>
          <w:rFonts w:ascii="Arial" w:hAnsi="Arial" w:cs="Arial"/>
          <w:color w:val="000000"/>
          <w:sz w:val="20"/>
          <w:szCs w:val="24"/>
        </w:rPr>
        <w:t>Раздел</w:t>
      </w:r>
      <w:r w:rsidR="00887618" w:rsidRPr="009606C2">
        <w:rPr>
          <w:rFonts w:ascii="Arial" w:hAnsi="Arial" w:cs="Arial"/>
          <w:color w:val="000000"/>
          <w:sz w:val="20"/>
          <w:szCs w:val="24"/>
        </w:rPr>
        <w:t xml:space="preserve"> </w:t>
      </w:r>
      <w:r w:rsidRPr="009606C2">
        <w:rPr>
          <w:rFonts w:ascii="Arial" w:hAnsi="Arial" w:cs="Arial"/>
          <w:color w:val="000000"/>
          <w:sz w:val="20"/>
          <w:szCs w:val="24"/>
        </w:rPr>
        <w:t>IV.</w:t>
      </w:r>
      <w:r w:rsidR="00887618" w:rsidRPr="009606C2">
        <w:rPr>
          <w:rFonts w:ascii="Arial" w:hAnsi="Arial" w:cs="Arial"/>
          <w:color w:val="000000"/>
          <w:sz w:val="20"/>
          <w:szCs w:val="24"/>
        </w:rPr>
        <w:t xml:space="preserve"> </w:t>
      </w:r>
      <w:r w:rsidRPr="009606C2">
        <w:rPr>
          <w:rFonts w:ascii="Arial" w:hAnsi="Arial" w:cs="Arial"/>
          <w:color w:val="000000"/>
          <w:sz w:val="20"/>
          <w:szCs w:val="24"/>
        </w:rPr>
        <w:t>Обоснование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объема</w:t>
      </w:r>
      <w:r w:rsidR="00887618" w:rsidRPr="009606C2">
        <w:rPr>
          <w:rFonts w:ascii="Arial" w:hAnsi="Arial" w:cs="Arial"/>
          <w:color w:val="000000"/>
          <w:sz w:val="20"/>
          <w:szCs w:val="24"/>
        </w:rPr>
        <w:t xml:space="preserve"> </w:t>
      </w:r>
      <w:r w:rsidRPr="009606C2">
        <w:rPr>
          <w:rFonts w:ascii="Arial" w:hAnsi="Arial" w:cs="Arial"/>
          <w:color w:val="000000"/>
          <w:sz w:val="20"/>
          <w:szCs w:val="24"/>
        </w:rPr>
        <w:t>финансовых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ресурсов,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необходимых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для</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реализации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подпрограммы</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расшифровкой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источникам</w:t>
      </w:r>
      <w:r w:rsidR="00887618" w:rsidRPr="009606C2">
        <w:rPr>
          <w:rFonts w:ascii="Arial" w:hAnsi="Arial" w:cs="Arial"/>
          <w:color w:val="000000"/>
          <w:sz w:val="20"/>
          <w:szCs w:val="24"/>
        </w:rPr>
        <w:t xml:space="preserve"> </w:t>
      </w:r>
      <w:r w:rsidRPr="009606C2">
        <w:rPr>
          <w:rFonts w:ascii="Arial" w:hAnsi="Arial" w:cs="Arial"/>
          <w:color w:val="000000"/>
          <w:sz w:val="20"/>
          <w:szCs w:val="24"/>
        </w:rPr>
        <w:t>финансирования,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этапам</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годам</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реализации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подпрограммы)</w:t>
      </w:r>
      <w:bookmarkEnd w:id="101"/>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Расходы</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формируются</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счет</w:t>
      </w:r>
      <w:r w:rsidR="00887618" w:rsidRPr="009606C2">
        <w:rPr>
          <w:rFonts w:ascii="Arial" w:hAnsi="Arial" w:cs="Arial"/>
          <w:color w:val="000000"/>
          <w:sz w:val="20"/>
        </w:rPr>
        <w:t xml:space="preserve"> </w:t>
      </w:r>
      <w:r w:rsidRPr="009606C2">
        <w:rPr>
          <w:rFonts w:ascii="Arial" w:hAnsi="Arial" w:cs="Arial"/>
          <w:color w:val="000000"/>
          <w:sz w:val="20"/>
        </w:rPr>
        <w:t>средств</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федерального</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республиканского</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поступивших</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бюджет</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Общий</w:t>
      </w:r>
      <w:r w:rsidR="00887618" w:rsidRPr="009606C2">
        <w:rPr>
          <w:rFonts w:ascii="Arial" w:hAnsi="Arial" w:cs="Arial"/>
          <w:color w:val="000000"/>
          <w:sz w:val="20"/>
        </w:rPr>
        <w:t xml:space="preserve"> </w:t>
      </w:r>
      <w:r w:rsidRPr="009606C2">
        <w:rPr>
          <w:rFonts w:ascii="Arial" w:hAnsi="Arial" w:cs="Arial"/>
          <w:color w:val="000000"/>
          <w:sz w:val="20"/>
        </w:rPr>
        <w:t>объем</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составит</w:t>
      </w:r>
      <w:r w:rsidR="00887618" w:rsidRPr="009606C2">
        <w:rPr>
          <w:rFonts w:ascii="Arial" w:hAnsi="Arial" w:cs="Arial"/>
          <w:color w:val="000000"/>
          <w:sz w:val="20"/>
        </w:rPr>
        <w:t xml:space="preserve"> </w:t>
      </w:r>
      <w:r w:rsidRPr="009606C2">
        <w:rPr>
          <w:rFonts w:ascii="Arial" w:hAnsi="Arial" w:cs="Arial"/>
          <w:color w:val="000000"/>
          <w:sz w:val="20"/>
        </w:rPr>
        <w:t>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2024</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2026</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2030</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2031</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Объемы</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подлежат</w:t>
      </w:r>
      <w:r w:rsidR="00887618" w:rsidRPr="009606C2">
        <w:rPr>
          <w:rFonts w:ascii="Arial" w:hAnsi="Arial" w:cs="Arial"/>
          <w:color w:val="000000"/>
          <w:sz w:val="20"/>
        </w:rPr>
        <w:t xml:space="preserve"> </w:t>
      </w:r>
      <w:r w:rsidRPr="009606C2">
        <w:rPr>
          <w:rFonts w:ascii="Arial" w:hAnsi="Arial" w:cs="Arial"/>
          <w:color w:val="000000"/>
          <w:sz w:val="20"/>
        </w:rPr>
        <w:t>ежегодному</w:t>
      </w:r>
      <w:r w:rsidR="00887618" w:rsidRPr="009606C2">
        <w:rPr>
          <w:rFonts w:ascii="Arial" w:hAnsi="Arial" w:cs="Arial"/>
          <w:color w:val="000000"/>
          <w:sz w:val="20"/>
        </w:rPr>
        <w:t xml:space="preserve"> </w:t>
      </w:r>
      <w:r w:rsidRPr="009606C2">
        <w:rPr>
          <w:rFonts w:ascii="Arial" w:hAnsi="Arial" w:cs="Arial"/>
          <w:color w:val="000000"/>
          <w:sz w:val="20"/>
        </w:rPr>
        <w:t>уточнению</w:t>
      </w:r>
      <w:r w:rsidR="00887618" w:rsidRPr="009606C2">
        <w:rPr>
          <w:rFonts w:ascii="Arial" w:hAnsi="Arial" w:cs="Arial"/>
          <w:color w:val="000000"/>
          <w:sz w:val="20"/>
        </w:rPr>
        <w:t xml:space="preserve"> </w:t>
      </w:r>
      <w:r w:rsidRPr="009606C2">
        <w:rPr>
          <w:rFonts w:ascii="Arial" w:hAnsi="Arial" w:cs="Arial"/>
          <w:color w:val="000000"/>
          <w:sz w:val="20"/>
        </w:rPr>
        <w:t>исходя</w:t>
      </w:r>
      <w:r w:rsidR="00887618" w:rsidRPr="009606C2">
        <w:rPr>
          <w:rFonts w:ascii="Arial" w:hAnsi="Arial" w:cs="Arial"/>
          <w:color w:val="000000"/>
          <w:sz w:val="20"/>
        </w:rPr>
        <w:t xml:space="preserve"> </w:t>
      </w:r>
      <w:r w:rsidRPr="009606C2">
        <w:rPr>
          <w:rFonts w:ascii="Arial" w:hAnsi="Arial" w:cs="Arial"/>
          <w:color w:val="000000"/>
          <w:sz w:val="20"/>
        </w:rPr>
        <w:t>из</w:t>
      </w:r>
      <w:r w:rsidR="00887618" w:rsidRPr="009606C2">
        <w:rPr>
          <w:rFonts w:ascii="Arial" w:hAnsi="Arial" w:cs="Arial"/>
          <w:color w:val="000000"/>
          <w:sz w:val="20"/>
        </w:rPr>
        <w:t xml:space="preserve"> </w:t>
      </w:r>
      <w:r w:rsidRPr="009606C2">
        <w:rPr>
          <w:rFonts w:ascii="Arial" w:hAnsi="Arial" w:cs="Arial"/>
          <w:color w:val="000000"/>
          <w:sz w:val="20"/>
        </w:rPr>
        <w:t>реальных</w:t>
      </w:r>
      <w:r w:rsidR="00887618" w:rsidRPr="009606C2">
        <w:rPr>
          <w:rFonts w:ascii="Arial" w:hAnsi="Arial" w:cs="Arial"/>
          <w:color w:val="000000"/>
          <w:sz w:val="20"/>
        </w:rPr>
        <w:t xml:space="preserve"> </w:t>
      </w:r>
      <w:r w:rsidRPr="009606C2">
        <w:rPr>
          <w:rFonts w:ascii="Arial" w:hAnsi="Arial" w:cs="Arial"/>
          <w:color w:val="000000"/>
          <w:sz w:val="20"/>
        </w:rPr>
        <w:t>возможностей</w:t>
      </w:r>
      <w:r w:rsidR="00887618" w:rsidRPr="009606C2">
        <w:rPr>
          <w:rFonts w:ascii="Arial" w:hAnsi="Arial" w:cs="Arial"/>
          <w:color w:val="000000"/>
          <w:sz w:val="20"/>
        </w:rPr>
        <w:t xml:space="preserve"> </w:t>
      </w:r>
      <w:r w:rsidRPr="009606C2">
        <w:rPr>
          <w:rFonts w:ascii="Arial" w:hAnsi="Arial" w:cs="Arial"/>
          <w:color w:val="000000"/>
          <w:sz w:val="20"/>
        </w:rPr>
        <w:t>бюджетов</w:t>
      </w:r>
      <w:r w:rsidR="00887618" w:rsidRPr="009606C2">
        <w:rPr>
          <w:rFonts w:ascii="Arial" w:hAnsi="Arial" w:cs="Arial"/>
          <w:color w:val="000000"/>
          <w:sz w:val="20"/>
        </w:rPr>
        <w:t xml:space="preserve"> </w:t>
      </w:r>
      <w:r w:rsidRPr="009606C2">
        <w:rPr>
          <w:rFonts w:ascii="Arial" w:hAnsi="Arial" w:cs="Arial"/>
          <w:color w:val="000000"/>
          <w:sz w:val="20"/>
        </w:rPr>
        <w:t>всех</w:t>
      </w:r>
      <w:r w:rsidR="00887618" w:rsidRPr="009606C2">
        <w:rPr>
          <w:rFonts w:ascii="Arial" w:hAnsi="Arial" w:cs="Arial"/>
          <w:color w:val="000000"/>
          <w:sz w:val="20"/>
        </w:rPr>
        <w:t xml:space="preserve"> </w:t>
      </w:r>
      <w:r w:rsidRPr="009606C2">
        <w:rPr>
          <w:rFonts w:ascii="Arial" w:hAnsi="Arial" w:cs="Arial"/>
          <w:color w:val="000000"/>
          <w:sz w:val="20"/>
        </w:rPr>
        <w:t>уровней.</w:t>
      </w:r>
    </w:p>
    <w:p w:rsidR="00D47675"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Ресурсное</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приведено</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приложении</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3</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p>
    <w:p w:rsidR="004C71A0" w:rsidRPr="009606C2" w:rsidRDefault="004C71A0" w:rsidP="009606C2">
      <w:pPr>
        <w:spacing w:after="0" w:line="240" w:lineRule="auto"/>
        <w:ind w:firstLine="709"/>
        <w:jc w:val="both"/>
        <w:rPr>
          <w:rFonts w:ascii="Arial" w:hAnsi="Arial" w:cs="Arial"/>
          <w:color w:val="000000"/>
          <w:sz w:val="20"/>
        </w:rPr>
      </w:pPr>
    </w:p>
    <w:p w:rsidR="004D2AC3" w:rsidRPr="009606C2" w:rsidRDefault="004D2AC3" w:rsidP="009606C2">
      <w:pPr>
        <w:spacing w:after="0" w:line="240" w:lineRule="auto"/>
        <w:jc w:val="right"/>
        <w:rPr>
          <w:rFonts w:ascii="Arial" w:hAnsi="Arial" w:cs="Arial"/>
          <w:color w:val="000000"/>
          <w:sz w:val="20"/>
        </w:rPr>
      </w:pPr>
      <w:r w:rsidRPr="009606C2">
        <w:rPr>
          <w:rFonts w:ascii="Arial" w:hAnsi="Arial" w:cs="Arial"/>
          <w:color w:val="000000"/>
          <w:sz w:val="20"/>
        </w:rPr>
        <w:t>Приложение</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7</w:t>
      </w:r>
    </w:p>
    <w:p w:rsidR="004D2AC3" w:rsidRPr="009606C2" w:rsidRDefault="004D2AC3" w:rsidP="009606C2">
      <w:pPr>
        <w:spacing w:after="0" w:line="240" w:lineRule="auto"/>
        <w:jc w:val="right"/>
        <w:rPr>
          <w:rFonts w:ascii="Arial" w:hAnsi="Arial" w:cs="Arial"/>
          <w:color w:val="000000"/>
          <w:sz w:val="20"/>
        </w:rPr>
      </w:pP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программе</w:t>
      </w:r>
    </w:p>
    <w:p w:rsidR="004D2AC3" w:rsidRPr="009606C2" w:rsidRDefault="004D2AC3" w:rsidP="009606C2">
      <w:pPr>
        <w:spacing w:after="0" w:line="240" w:lineRule="auto"/>
        <w:jc w:val="right"/>
        <w:rPr>
          <w:rFonts w:ascii="Arial" w:hAnsi="Arial" w:cs="Arial"/>
          <w:color w:val="000000"/>
          <w:sz w:val="20"/>
        </w:rPr>
      </w:pP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4D2AC3" w:rsidRPr="009606C2" w:rsidRDefault="004D2AC3" w:rsidP="009606C2">
      <w:pPr>
        <w:spacing w:after="0" w:line="240" w:lineRule="auto"/>
        <w:jc w:val="right"/>
        <w:rPr>
          <w:rFonts w:ascii="Arial" w:hAnsi="Arial" w:cs="Arial"/>
          <w:color w:val="000000"/>
          <w:sz w:val="20"/>
        </w:rPr>
      </w:pP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4D2AC3" w:rsidRPr="009606C2" w:rsidRDefault="004D2AC3" w:rsidP="009606C2">
      <w:pPr>
        <w:spacing w:after="0" w:line="240" w:lineRule="auto"/>
        <w:jc w:val="right"/>
        <w:rPr>
          <w:rFonts w:ascii="Arial" w:hAnsi="Arial" w:cs="Arial"/>
          <w:color w:val="000000"/>
          <w:sz w:val="20"/>
        </w:rPr>
      </w:pPr>
      <w:r w:rsidRPr="009606C2">
        <w:rPr>
          <w:rFonts w:ascii="Arial" w:hAnsi="Arial" w:cs="Arial"/>
          <w:color w:val="000000"/>
          <w:sz w:val="20"/>
        </w:rPr>
        <w:t>«Экономическое</w:t>
      </w:r>
      <w:r w:rsidR="00887618" w:rsidRPr="009606C2">
        <w:rPr>
          <w:rFonts w:ascii="Arial" w:hAnsi="Arial" w:cs="Arial"/>
          <w:color w:val="000000"/>
          <w:sz w:val="20"/>
        </w:rPr>
        <w:t xml:space="preserve"> </w:t>
      </w:r>
      <w:r w:rsidRPr="009606C2">
        <w:rPr>
          <w:rFonts w:ascii="Arial" w:hAnsi="Arial" w:cs="Arial"/>
          <w:color w:val="000000"/>
          <w:sz w:val="20"/>
        </w:rPr>
        <w:t>развитие»</w:t>
      </w:r>
      <w:r w:rsidR="00887618" w:rsidRPr="009606C2">
        <w:rPr>
          <w:rFonts w:ascii="Arial" w:hAnsi="Arial" w:cs="Arial"/>
          <w:color w:val="000000"/>
          <w:sz w:val="20"/>
        </w:rPr>
        <w:t xml:space="preserve"> </w:t>
      </w:r>
    </w:p>
    <w:p w:rsidR="00D47675" w:rsidRDefault="004D2AC3" w:rsidP="009606C2">
      <w:pPr>
        <w:spacing w:after="0" w:line="240" w:lineRule="auto"/>
        <w:jc w:val="right"/>
        <w:rPr>
          <w:rFonts w:ascii="Arial" w:hAnsi="Arial" w:cs="Arial"/>
          <w:color w:val="000000"/>
          <w:sz w:val="20"/>
        </w:rPr>
      </w:pP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гг.</w:t>
      </w:r>
    </w:p>
    <w:p w:rsidR="004C71A0" w:rsidRPr="009606C2" w:rsidRDefault="004C71A0" w:rsidP="009606C2">
      <w:pPr>
        <w:spacing w:after="0" w:line="240" w:lineRule="auto"/>
        <w:jc w:val="right"/>
        <w:rPr>
          <w:rFonts w:ascii="Arial" w:hAnsi="Arial" w:cs="Arial"/>
          <w:color w:val="000000"/>
          <w:sz w:val="20"/>
        </w:rPr>
      </w:pPr>
    </w:p>
    <w:p w:rsidR="004D2AC3" w:rsidRPr="009606C2" w:rsidRDefault="004D2AC3" w:rsidP="009606C2">
      <w:pPr>
        <w:pStyle w:val="12"/>
        <w:spacing w:line="240" w:lineRule="auto"/>
        <w:rPr>
          <w:rFonts w:ascii="Arial" w:hAnsi="Arial" w:cs="Arial"/>
          <w:color w:val="000000"/>
          <w:sz w:val="20"/>
          <w:szCs w:val="24"/>
        </w:rPr>
      </w:pPr>
      <w:r w:rsidRPr="009606C2">
        <w:rPr>
          <w:rFonts w:ascii="Arial" w:hAnsi="Arial" w:cs="Arial"/>
          <w:color w:val="000000"/>
          <w:sz w:val="20"/>
          <w:szCs w:val="24"/>
        </w:rPr>
        <w:lastRenderedPageBreak/>
        <w:t>Подпрограмма</w:t>
      </w:r>
      <w:r w:rsidRPr="009606C2">
        <w:rPr>
          <w:rFonts w:ascii="Arial" w:hAnsi="Arial" w:cs="Arial"/>
          <w:color w:val="000000"/>
          <w:sz w:val="20"/>
          <w:szCs w:val="24"/>
        </w:rPr>
        <w:br/>
        <w:t>«Снижение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административных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барьеров,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оптимизация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повышение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качества</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предоставления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государственных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услуг»</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программы</w:t>
      </w:r>
    </w:p>
    <w:p w:rsidR="004D2AC3" w:rsidRDefault="004D2AC3" w:rsidP="009606C2">
      <w:pPr>
        <w:pStyle w:val="12"/>
        <w:spacing w:line="240" w:lineRule="auto"/>
        <w:rPr>
          <w:rFonts w:ascii="Arial" w:hAnsi="Arial" w:cs="Arial"/>
          <w:color w:val="000000"/>
          <w:sz w:val="20"/>
          <w:szCs w:val="24"/>
        </w:rPr>
      </w:pPr>
      <w:bookmarkStart w:id="102" w:name="sub_610"/>
      <w:r w:rsidRPr="009606C2">
        <w:rPr>
          <w:rFonts w:ascii="Arial" w:hAnsi="Arial" w:cs="Arial"/>
          <w:color w:val="000000"/>
          <w:sz w:val="20"/>
          <w:szCs w:val="24"/>
        </w:rPr>
        <w:t>Паспорт</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подпрограммы</w:t>
      </w:r>
      <w:bookmarkEnd w:id="102"/>
    </w:p>
    <w:p w:rsidR="004C71A0" w:rsidRPr="004C71A0" w:rsidRDefault="004C71A0" w:rsidP="004C71A0">
      <w:pPr>
        <w:spacing w:after="0"/>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81"/>
        <w:gridCol w:w="10496"/>
      </w:tblGrid>
      <w:tr w:rsidR="004D2AC3" w:rsidRPr="009606C2" w:rsidTr="00457022">
        <w:trPr>
          <w:cantSplit/>
        </w:trPr>
        <w:tc>
          <w:tcPr>
            <w:tcW w:w="1324" w:type="pc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Ответственный</w:t>
            </w:r>
            <w:r w:rsidR="00887618" w:rsidRPr="009606C2">
              <w:rPr>
                <w:rFonts w:ascii="Arial" w:hAnsi="Arial" w:cs="Arial"/>
                <w:color w:val="000000"/>
                <w:sz w:val="20"/>
              </w:rPr>
              <w:t xml:space="preserve"> </w:t>
            </w:r>
            <w:r w:rsidRPr="009606C2">
              <w:rPr>
                <w:rFonts w:ascii="Arial" w:hAnsi="Arial" w:cs="Arial"/>
                <w:color w:val="000000"/>
                <w:sz w:val="20"/>
              </w:rPr>
              <w:t>исполнитель</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tc>
        <w:tc>
          <w:tcPr>
            <w:tcW w:w="3676" w:type="pct"/>
            <w:tcBorders>
              <w:top w:val="single" w:sz="4" w:space="0" w:color="auto"/>
              <w:left w:val="single" w:sz="4" w:space="0" w:color="auto"/>
              <w:bottom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сектор</w:t>
            </w:r>
            <w:r w:rsidR="00887618" w:rsidRPr="009606C2">
              <w:rPr>
                <w:rFonts w:ascii="Arial" w:hAnsi="Arial" w:cs="Arial"/>
                <w:color w:val="000000"/>
                <w:sz w:val="20"/>
              </w:rPr>
              <w:t xml:space="preserve"> </w:t>
            </w:r>
            <w:r w:rsidRPr="009606C2">
              <w:rPr>
                <w:rFonts w:ascii="Arial" w:hAnsi="Arial" w:cs="Arial"/>
                <w:color w:val="000000"/>
                <w:sz w:val="20"/>
              </w:rPr>
              <w:t>экономики,</w:t>
            </w:r>
            <w:r w:rsidR="00887618" w:rsidRPr="009606C2">
              <w:rPr>
                <w:rFonts w:ascii="Arial" w:hAnsi="Arial" w:cs="Arial"/>
                <w:color w:val="000000"/>
                <w:sz w:val="20"/>
              </w:rPr>
              <w:t xml:space="preserve"> </w:t>
            </w:r>
            <w:r w:rsidRPr="009606C2">
              <w:rPr>
                <w:rFonts w:ascii="Arial" w:hAnsi="Arial" w:cs="Arial"/>
                <w:color w:val="000000"/>
                <w:sz w:val="20"/>
              </w:rPr>
              <w:t>промышленности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инвестиционной</w:t>
            </w:r>
            <w:r w:rsidR="00887618" w:rsidRPr="009606C2">
              <w:rPr>
                <w:rFonts w:ascii="Arial" w:hAnsi="Arial" w:cs="Arial"/>
                <w:color w:val="000000"/>
                <w:sz w:val="20"/>
              </w:rPr>
              <w:t xml:space="preserve"> </w:t>
            </w:r>
            <w:r w:rsidRPr="009606C2">
              <w:rPr>
                <w:rFonts w:ascii="Arial" w:hAnsi="Arial" w:cs="Arial"/>
                <w:color w:val="000000"/>
                <w:sz w:val="20"/>
              </w:rPr>
              <w:t>деятельности</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tc>
      </w:tr>
      <w:tr w:rsidR="004D2AC3" w:rsidRPr="009606C2" w:rsidTr="00457022">
        <w:trPr>
          <w:cantSplit/>
        </w:trPr>
        <w:tc>
          <w:tcPr>
            <w:tcW w:w="1324" w:type="pc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Соисполнитель</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tc>
        <w:tc>
          <w:tcPr>
            <w:tcW w:w="3676" w:type="pct"/>
            <w:tcBorders>
              <w:top w:val="single" w:sz="4" w:space="0" w:color="auto"/>
              <w:left w:val="single" w:sz="4" w:space="0" w:color="auto"/>
              <w:bottom w:val="single" w:sz="4" w:space="0" w:color="auto"/>
            </w:tcBorders>
            <w:vAlign w:val="center"/>
          </w:tcPr>
          <w:p w:rsidR="004D2AC3" w:rsidRPr="009606C2" w:rsidRDefault="004D2AC3" w:rsidP="009606C2">
            <w:pPr>
              <w:pStyle w:val="affc"/>
              <w:jc w:val="center"/>
              <w:rPr>
                <w:rFonts w:ascii="Arial" w:hAnsi="Arial" w:cs="Arial"/>
                <w:color w:val="000000"/>
                <w:sz w:val="20"/>
              </w:rPr>
            </w:pPr>
          </w:p>
        </w:tc>
      </w:tr>
      <w:tr w:rsidR="004D2AC3" w:rsidRPr="009606C2" w:rsidTr="00457022">
        <w:trPr>
          <w:cantSplit/>
        </w:trPr>
        <w:tc>
          <w:tcPr>
            <w:tcW w:w="1324" w:type="pc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Цели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tc>
        <w:tc>
          <w:tcPr>
            <w:tcW w:w="3676" w:type="pct"/>
            <w:tcBorders>
              <w:top w:val="single" w:sz="4" w:space="0" w:color="auto"/>
              <w:left w:val="single" w:sz="4" w:space="0" w:color="auto"/>
              <w:bottom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снижение</w:t>
            </w:r>
            <w:r w:rsidR="00887618" w:rsidRPr="009606C2">
              <w:rPr>
                <w:rFonts w:ascii="Arial" w:hAnsi="Arial" w:cs="Arial"/>
                <w:color w:val="000000"/>
                <w:sz w:val="20"/>
              </w:rPr>
              <w:t xml:space="preserve"> </w:t>
            </w:r>
            <w:r w:rsidRPr="009606C2">
              <w:rPr>
                <w:rFonts w:ascii="Arial" w:hAnsi="Arial" w:cs="Arial"/>
                <w:color w:val="000000"/>
                <w:sz w:val="20"/>
              </w:rPr>
              <w:t>административных</w:t>
            </w:r>
            <w:r w:rsidR="00887618" w:rsidRPr="009606C2">
              <w:rPr>
                <w:rFonts w:ascii="Arial" w:hAnsi="Arial" w:cs="Arial"/>
                <w:color w:val="000000"/>
                <w:sz w:val="20"/>
              </w:rPr>
              <w:t xml:space="preserve"> </w:t>
            </w:r>
            <w:r w:rsidRPr="009606C2">
              <w:rPr>
                <w:rFonts w:ascii="Arial" w:hAnsi="Arial" w:cs="Arial"/>
                <w:color w:val="000000"/>
                <w:sz w:val="20"/>
              </w:rPr>
              <w:t>барьеров</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сферах</w:t>
            </w:r>
            <w:r w:rsidR="00887618" w:rsidRPr="009606C2">
              <w:rPr>
                <w:rFonts w:ascii="Arial" w:hAnsi="Arial" w:cs="Arial"/>
                <w:color w:val="000000"/>
                <w:sz w:val="20"/>
              </w:rPr>
              <w:t xml:space="preserve"> </w:t>
            </w:r>
            <w:r w:rsidRPr="009606C2">
              <w:rPr>
                <w:rFonts w:ascii="Arial" w:hAnsi="Arial" w:cs="Arial"/>
                <w:color w:val="000000"/>
                <w:sz w:val="20"/>
              </w:rPr>
              <w:t>деятельности</w:t>
            </w:r>
            <w:r w:rsidR="00887618" w:rsidRPr="009606C2">
              <w:rPr>
                <w:rFonts w:ascii="Arial" w:hAnsi="Arial" w:cs="Arial"/>
                <w:color w:val="000000"/>
                <w:sz w:val="20"/>
              </w:rPr>
              <w:t xml:space="preserve"> </w:t>
            </w:r>
            <w:r w:rsidRPr="009606C2">
              <w:rPr>
                <w:rFonts w:ascii="Arial" w:hAnsi="Arial" w:cs="Arial"/>
                <w:color w:val="000000"/>
                <w:sz w:val="20"/>
              </w:rPr>
              <w:t>органов</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самоуправления</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качества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доступности</w:t>
            </w:r>
            <w:r w:rsidR="00887618" w:rsidRPr="009606C2">
              <w:rPr>
                <w:rFonts w:ascii="Arial" w:hAnsi="Arial" w:cs="Arial"/>
                <w:color w:val="000000"/>
                <w:sz w:val="20"/>
              </w:rPr>
              <w:t xml:space="preserve"> </w:t>
            </w:r>
            <w:r w:rsidRPr="009606C2">
              <w:rPr>
                <w:rFonts w:ascii="Arial" w:hAnsi="Arial" w:cs="Arial"/>
                <w:color w:val="000000"/>
                <w:sz w:val="20"/>
              </w:rPr>
              <w:t>государственных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муниципальном</w:t>
            </w:r>
            <w:r w:rsidR="00887618" w:rsidRPr="009606C2">
              <w:rPr>
                <w:rFonts w:ascii="Arial" w:hAnsi="Arial" w:cs="Arial"/>
                <w:color w:val="000000"/>
                <w:sz w:val="20"/>
              </w:rPr>
              <w:t xml:space="preserve"> </w:t>
            </w:r>
            <w:r w:rsidRPr="009606C2">
              <w:rPr>
                <w:rFonts w:ascii="Arial" w:hAnsi="Arial" w:cs="Arial"/>
                <w:color w:val="000000"/>
                <w:sz w:val="20"/>
              </w:rPr>
              <w:t>округе</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Республике</w:t>
            </w:r>
          </w:p>
        </w:tc>
      </w:tr>
      <w:tr w:rsidR="004D2AC3" w:rsidRPr="009606C2" w:rsidTr="00457022">
        <w:trPr>
          <w:cantSplit/>
        </w:trPr>
        <w:tc>
          <w:tcPr>
            <w:tcW w:w="1324" w:type="pc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Задачи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tc>
        <w:tc>
          <w:tcPr>
            <w:tcW w:w="3676" w:type="pct"/>
            <w:tcBorders>
              <w:top w:val="single" w:sz="4" w:space="0" w:color="auto"/>
              <w:left w:val="single" w:sz="4" w:space="0" w:color="auto"/>
              <w:bottom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оптимизация</w:t>
            </w:r>
            <w:r w:rsidR="00887618" w:rsidRPr="009606C2">
              <w:rPr>
                <w:rFonts w:ascii="Arial" w:hAnsi="Arial" w:cs="Arial"/>
                <w:color w:val="000000"/>
                <w:sz w:val="20"/>
              </w:rPr>
              <w:t xml:space="preserve"> </w:t>
            </w:r>
            <w:r w:rsidRPr="009606C2">
              <w:rPr>
                <w:rFonts w:ascii="Arial" w:hAnsi="Arial" w:cs="Arial"/>
                <w:color w:val="000000"/>
                <w:sz w:val="20"/>
              </w:rPr>
              <w:t>механизмов</w:t>
            </w:r>
            <w:r w:rsidR="00887618" w:rsidRPr="009606C2">
              <w:rPr>
                <w:rFonts w:ascii="Arial" w:hAnsi="Arial" w:cs="Arial"/>
                <w:color w:val="000000"/>
                <w:sz w:val="20"/>
              </w:rPr>
              <w:t xml:space="preserve"> </w:t>
            </w:r>
            <w:r w:rsidRPr="009606C2">
              <w:rPr>
                <w:rFonts w:ascii="Arial" w:hAnsi="Arial" w:cs="Arial"/>
                <w:color w:val="000000"/>
                <w:sz w:val="20"/>
              </w:rPr>
              <w:t>предоставления</w:t>
            </w:r>
            <w:r w:rsidR="00887618" w:rsidRPr="009606C2">
              <w:rPr>
                <w:rFonts w:ascii="Arial" w:hAnsi="Arial" w:cs="Arial"/>
                <w:color w:val="000000"/>
                <w:sz w:val="20"/>
              </w:rPr>
              <w:t xml:space="preserve"> </w:t>
            </w:r>
            <w:r w:rsidRPr="009606C2">
              <w:rPr>
                <w:rFonts w:ascii="Arial" w:hAnsi="Arial" w:cs="Arial"/>
                <w:color w:val="000000"/>
                <w:sz w:val="20"/>
              </w:rPr>
              <w:t>государственных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услуг;</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возможности</w:t>
            </w:r>
            <w:r w:rsidR="00887618" w:rsidRPr="009606C2">
              <w:rPr>
                <w:rFonts w:ascii="Arial" w:hAnsi="Arial" w:cs="Arial"/>
                <w:color w:val="000000"/>
                <w:sz w:val="20"/>
              </w:rPr>
              <w:t xml:space="preserve"> </w:t>
            </w:r>
            <w:r w:rsidRPr="009606C2">
              <w:rPr>
                <w:rFonts w:ascii="Arial" w:hAnsi="Arial" w:cs="Arial"/>
                <w:color w:val="000000"/>
                <w:sz w:val="20"/>
              </w:rPr>
              <w:t>предоставления</w:t>
            </w:r>
            <w:r w:rsidR="00887618" w:rsidRPr="009606C2">
              <w:rPr>
                <w:rFonts w:ascii="Arial" w:hAnsi="Arial" w:cs="Arial"/>
                <w:color w:val="000000"/>
                <w:sz w:val="20"/>
              </w:rPr>
              <w:t xml:space="preserve"> </w:t>
            </w:r>
            <w:r w:rsidRPr="009606C2">
              <w:rPr>
                <w:rFonts w:ascii="Arial" w:hAnsi="Arial" w:cs="Arial"/>
                <w:color w:val="000000"/>
                <w:sz w:val="20"/>
              </w:rPr>
              <w:t>жителям</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государственных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принципу</w:t>
            </w:r>
            <w:r w:rsidR="00887618" w:rsidRPr="009606C2">
              <w:rPr>
                <w:rFonts w:ascii="Arial" w:hAnsi="Arial" w:cs="Arial"/>
                <w:color w:val="000000"/>
                <w:sz w:val="20"/>
              </w:rPr>
              <w:t xml:space="preserve"> </w:t>
            </w:r>
            <w:r w:rsidRPr="009606C2">
              <w:rPr>
                <w:rFonts w:ascii="Arial" w:hAnsi="Arial" w:cs="Arial"/>
                <w:color w:val="000000"/>
                <w:sz w:val="20"/>
              </w:rPr>
              <w:t>«одного</w:t>
            </w:r>
            <w:r w:rsidR="00887618" w:rsidRPr="009606C2">
              <w:rPr>
                <w:rFonts w:ascii="Arial" w:hAnsi="Arial" w:cs="Arial"/>
                <w:color w:val="000000"/>
                <w:sz w:val="20"/>
              </w:rPr>
              <w:t xml:space="preserve"> </w:t>
            </w:r>
            <w:r w:rsidRPr="009606C2">
              <w:rPr>
                <w:rFonts w:ascii="Arial" w:hAnsi="Arial" w:cs="Arial"/>
                <w:color w:val="000000"/>
                <w:sz w:val="20"/>
              </w:rPr>
              <w:t>окна»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шаговой</w:t>
            </w:r>
            <w:r w:rsidR="00887618" w:rsidRPr="009606C2">
              <w:rPr>
                <w:rFonts w:ascii="Arial" w:hAnsi="Arial" w:cs="Arial"/>
                <w:color w:val="000000"/>
                <w:sz w:val="20"/>
              </w:rPr>
              <w:t xml:space="preserve"> </w:t>
            </w:r>
            <w:r w:rsidRPr="009606C2">
              <w:rPr>
                <w:rFonts w:ascii="Arial" w:hAnsi="Arial" w:cs="Arial"/>
                <w:color w:val="000000"/>
                <w:sz w:val="20"/>
              </w:rPr>
              <w:t>доступности</w:t>
            </w:r>
            <w:r w:rsidR="00887618" w:rsidRPr="009606C2">
              <w:rPr>
                <w:rFonts w:ascii="Arial" w:hAnsi="Arial" w:cs="Arial"/>
                <w:color w:val="000000"/>
                <w:sz w:val="20"/>
              </w:rPr>
              <w:t xml:space="preserve"> </w:t>
            </w:r>
            <w:r w:rsidRPr="009606C2">
              <w:rPr>
                <w:rFonts w:ascii="Arial" w:hAnsi="Arial" w:cs="Arial"/>
                <w:color w:val="000000"/>
                <w:sz w:val="20"/>
              </w:rPr>
              <w:t>посредством</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сети</w:t>
            </w:r>
            <w:r w:rsidR="00887618" w:rsidRPr="009606C2">
              <w:rPr>
                <w:rFonts w:ascii="Arial" w:hAnsi="Arial" w:cs="Arial"/>
                <w:color w:val="000000"/>
                <w:sz w:val="20"/>
              </w:rPr>
              <w:t xml:space="preserve"> </w:t>
            </w:r>
            <w:r w:rsidRPr="009606C2">
              <w:rPr>
                <w:rFonts w:ascii="Arial" w:hAnsi="Arial" w:cs="Arial"/>
                <w:color w:val="000000"/>
                <w:sz w:val="20"/>
              </w:rPr>
              <w:t>многофункциональных</w:t>
            </w:r>
            <w:r w:rsidR="00887618" w:rsidRPr="009606C2">
              <w:rPr>
                <w:rFonts w:ascii="Arial" w:hAnsi="Arial" w:cs="Arial"/>
                <w:color w:val="000000"/>
                <w:sz w:val="20"/>
              </w:rPr>
              <w:t xml:space="preserve"> </w:t>
            </w:r>
            <w:r w:rsidRPr="009606C2">
              <w:rPr>
                <w:rFonts w:ascii="Arial" w:hAnsi="Arial" w:cs="Arial"/>
                <w:color w:val="000000"/>
                <w:sz w:val="20"/>
              </w:rPr>
              <w:t>центров</w:t>
            </w:r>
            <w:r w:rsidR="00887618" w:rsidRPr="009606C2">
              <w:rPr>
                <w:rFonts w:ascii="Arial" w:hAnsi="Arial" w:cs="Arial"/>
                <w:color w:val="000000"/>
                <w:sz w:val="20"/>
              </w:rPr>
              <w:t xml:space="preserve"> </w:t>
            </w:r>
            <w:r w:rsidRPr="009606C2">
              <w:rPr>
                <w:rFonts w:ascii="Arial" w:hAnsi="Arial" w:cs="Arial"/>
                <w:color w:val="000000"/>
                <w:sz w:val="20"/>
              </w:rPr>
              <w:t>предоставления</w:t>
            </w:r>
            <w:r w:rsidR="00887618" w:rsidRPr="009606C2">
              <w:rPr>
                <w:rFonts w:ascii="Arial" w:hAnsi="Arial" w:cs="Arial"/>
                <w:color w:val="000000"/>
                <w:sz w:val="20"/>
              </w:rPr>
              <w:t xml:space="preserve"> </w:t>
            </w:r>
            <w:r w:rsidRPr="009606C2">
              <w:rPr>
                <w:rFonts w:ascii="Arial" w:hAnsi="Arial" w:cs="Arial"/>
                <w:color w:val="000000"/>
                <w:sz w:val="20"/>
              </w:rPr>
              <w:t>государственных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привлечения</w:t>
            </w:r>
            <w:r w:rsidR="00887618" w:rsidRPr="009606C2">
              <w:rPr>
                <w:rFonts w:ascii="Arial" w:hAnsi="Arial" w:cs="Arial"/>
                <w:color w:val="000000"/>
                <w:sz w:val="20"/>
              </w:rPr>
              <w:t xml:space="preserve"> </w:t>
            </w:r>
            <w:r w:rsidRPr="009606C2">
              <w:rPr>
                <w:rFonts w:ascii="Arial" w:hAnsi="Arial" w:cs="Arial"/>
                <w:color w:val="000000"/>
                <w:sz w:val="20"/>
              </w:rPr>
              <w:t>организаций</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предоставления</w:t>
            </w:r>
            <w:r w:rsidR="00887618" w:rsidRPr="009606C2">
              <w:rPr>
                <w:rFonts w:ascii="Arial" w:hAnsi="Arial" w:cs="Arial"/>
                <w:color w:val="000000"/>
                <w:sz w:val="20"/>
              </w:rPr>
              <w:t xml:space="preserve"> </w:t>
            </w:r>
            <w:r w:rsidRPr="009606C2">
              <w:rPr>
                <w:rFonts w:ascii="Arial" w:hAnsi="Arial" w:cs="Arial"/>
                <w:color w:val="000000"/>
                <w:sz w:val="20"/>
              </w:rPr>
              <w:t>таких</w:t>
            </w:r>
            <w:r w:rsidR="00887618" w:rsidRPr="009606C2">
              <w:rPr>
                <w:rFonts w:ascii="Arial" w:hAnsi="Arial" w:cs="Arial"/>
                <w:color w:val="000000"/>
                <w:sz w:val="20"/>
              </w:rPr>
              <w:t xml:space="preserve"> </w:t>
            </w:r>
            <w:r w:rsidRPr="009606C2">
              <w:rPr>
                <w:rFonts w:ascii="Arial" w:hAnsi="Arial" w:cs="Arial"/>
                <w:color w:val="000000"/>
                <w:sz w:val="20"/>
              </w:rPr>
              <w:t>услуг</w:t>
            </w:r>
          </w:p>
        </w:tc>
      </w:tr>
      <w:tr w:rsidR="004D2AC3" w:rsidRPr="009606C2" w:rsidTr="00457022">
        <w:trPr>
          <w:cantSplit/>
        </w:trPr>
        <w:tc>
          <w:tcPr>
            <w:tcW w:w="1324" w:type="pc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Целевые</w:t>
            </w:r>
            <w:r w:rsidR="00887618" w:rsidRPr="009606C2">
              <w:rPr>
                <w:rFonts w:ascii="Arial" w:hAnsi="Arial" w:cs="Arial"/>
                <w:color w:val="000000"/>
                <w:sz w:val="20"/>
              </w:rPr>
              <w:t xml:space="preserve"> </w:t>
            </w:r>
            <w:r w:rsidRPr="009606C2">
              <w:rPr>
                <w:rFonts w:ascii="Arial" w:hAnsi="Arial" w:cs="Arial"/>
                <w:color w:val="000000"/>
                <w:sz w:val="20"/>
              </w:rPr>
              <w:t>индикаторы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показатели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tc>
        <w:tc>
          <w:tcPr>
            <w:tcW w:w="3676" w:type="pct"/>
            <w:tcBorders>
              <w:top w:val="single" w:sz="4" w:space="0" w:color="auto"/>
              <w:left w:val="single" w:sz="4" w:space="0" w:color="auto"/>
              <w:bottom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достижение</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2036</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следующих</w:t>
            </w:r>
            <w:r w:rsidR="00887618" w:rsidRPr="009606C2">
              <w:rPr>
                <w:rFonts w:ascii="Arial" w:hAnsi="Arial" w:cs="Arial"/>
                <w:color w:val="000000"/>
                <w:sz w:val="20"/>
              </w:rPr>
              <w:t xml:space="preserve"> </w:t>
            </w:r>
            <w:r w:rsidRPr="009606C2">
              <w:rPr>
                <w:rFonts w:ascii="Arial" w:hAnsi="Arial" w:cs="Arial"/>
                <w:color w:val="000000"/>
                <w:sz w:val="20"/>
              </w:rPr>
              <w:t>целевых</w:t>
            </w:r>
            <w:r w:rsidR="00887618" w:rsidRPr="009606C2">
              <w:rPr>
                <w:rFonts w:ascii="Arial" w:hAnsi="Arial" w:cs="Arial"/>
                <w:color w:val="000000"/>
                <w:sz w:val="20"/>
              </w:rPr>
              <w:t xml:space="preserve"> </w:t>
            </w:r>
            <w:r w:rsidRPr="009606C2">
              <w:rPr>
                <w:rFonts w:ascii="Arial" w:hAnsi="Arial" w:cs="Arial"/>
                <w:color w:val="000000"/>
                <w:sz w:val="20"/>
              </w:rPr>
              <w:t>индикаторов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показателей: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уровень</w:t>
            </w:r>
            <w:r w:rsidR="00887618" w:rsidRPr="009606C2">
              <w:rPr>
                <w:rFonts w:ascii="Arial" w:hAnsi="Arial" w:cs="Arial"/>
                <w:color w:val="000000"/>
                <w:sz w:val="20"/>
              </w:rPr>
              <w:t xml:space="preserve"> </w:t>
            </w:r>
            <w:r w:rsidRPr="009606C2">
              <w:rPr>
                <w:rFonts w:ascii="Arial" w:hAnsi="Arial" w:cs="Arial"/>
                <w:color w:val="000000"/>
                <w:sz w:val="20"/>
              </w:rPr>
              <w:t>удовлетворенности</w:t>
            </w:r>
            <w:r w:rsidR="00887618" w:rsidRPr="009606C2">
              <w:rPr>
                <w:rFonts w:ascii="Arial" w:hAnsi="Arial" w:cs="Arial"/>
                <w:color w:val="000000"/>
                <w:sz w:val="20"/>
              </w:rPr>
              <w:t xml:space="preserve"> </w:t>
            </w:r>
            <w:r w:rsidRPr="009606C2">
              <w:rPr>
                <w:rFonts w:ascii="Arial" w:hAnsi="Arial" w:cs="Arial"/>
                <w:color w:val="000000"/>
                <w:sz w:val="20"/>
              </w:rPr>
              <w:t>граждан</w:t>
            </w:r>
            <w:r w:rsidR="00887618" w:rsidRPr="009606C2">
              <w:rPr>
                <w:rFonts w:ascii="Arial" w:hAnsi="Arial" w:cs="Arial"/>
                <w:color w:val="000000"/>
                <w:sz w:val="20"/>
              </w:rPr>
              <w:t xml:space="preserve"> </w:t>
            </w:r>
            <w:r w:rsidRPr="009606C2">
              <w:rPr>
                <w:rFonts w:ascii="Arial" w:hAnsi="Arial" w:cs="Arial"/>
                <w:color w:val="000000"/>
                <w:sz w:val="20"/>
              </w:rPr>
              <w:t>качеством</w:t>
            </w:r>
            <w:r w:rsidR="00887618" w:rsidRPr="009606C2">
              <w:rPr>
                <w:rFonts w:ascii="Arial" w:hAnsi="Arial" w:cs="Arial"/>
                <w:color w:val="000000"/>
                <w:sz w:val="20"/>
              </w:rPr>
              <w:t xml:space="preserve"> </w:t>
            </w:r>
            <w:r w:rsidRPr="009606C2">
              <w:rPr>
                <w:rFonts w:ascii="Arial" w:hAnsi="Arial" w:cs="Arial"/>
                <w:color w:val="000000"/>
                <w:sz w:val="20"/>
              </w:rPr>
              <w:t>предоставления</w:t>
            </w:r>
            <w:r w:rsidR="00887618" w:rsidRPr="009606C2">
              <w:rPr>
                <w:rFonts w:ascii="Arial" w:hAnsi="Arial" w:cs="Arial"/>
                <w:color w:val="000000"/>
                <w:sz w:val="20"/>
              </w:rPr>
              <w:t xml:space="preserve"> </w:t>
            </w:r>
            <w:r w:rsidRPr="009606C2">
              <w:rPr>
                <w:rFonts w:ascii="Arial" w:hAnsi="Arial" w:cs="Arial"/>
                <w:color w:val="000000"/>
                <w:sz w:val="20"/>
              </w:rPr>
              <w:t>государственных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r w:rsidRPr="009606C2">
              <w:rPr>
                <w:rFonts w:ascii="Arial" w:hAnsi="Arial" w:cs="Arial"/>
                <w:color w:val="000000"/>
                <w:sz w:val="20"/>
              </w:rPr>
              <w:t>процента;</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доля</w:t>
            </w:r>
            <w:r w:rsidR="00887618" w:rsidRPr="009606C2">
              <w:rPr>
                <w:rFonts w:ascii="Arial" w:hAnsi="Arial" w:cs="Arial"/>
                <w:color w:val="000000"/>
                <w:sz w:val="20"/>
              </w:rPr>
              <w:t xml:space="preserve"> </w:t>
            </w:r>
            <w:r w:rsidRPr="009606C2">
              <w:rPr>
                <w:rFonts w:ascii="Arial" w:hAnsi="Arial" w:cs="Arial"/>
                <w:color w:val="000000"/>
                <w:sz w:val="20"/>
              </w:rPr>
              <w:t>граждан,</w:t>
            </w:r>
            <w:r w:rsidR="00887618" w:rsidRPr="009606C2">
              <w:rPr>
                <w:rFonts w:ascii="Arial" w:hAnsi="Arial" w:cs="Arial"/>
                <w:color w:val="000000"/>
                <w:sz w:val="20"/>
              </w:rPr>
              <w:t xml:space="preserve"> </w:t>
            </w:r>
            <w:r w:rsidRPr="009606C2">
              <w:rPr>
                <w:rFonts w:ascii="Arial" w:hAnsi="Arial" w:cs="Arial"/>
                <w:color w:val="000000"/>
                <w:sz w:val="20"/>
              </w:rPr>
              <w:t>имеющих</w:t>
            </w:r>
            <w:r w:rsidR="00887618" w:rsidRPr="009606C2">
              <w:rPr>
                <w:rFonts w:ascii="Arial" w:hAnsi="Arial" w:cs="Arial"/>
                <w:color w:val="000000"/>
                <w:sz w:val="20"/>
              </w:rPr>
              <w:t xml:space="preserve"> </w:t>
            </w:r>
            <w:r w:rsidRPr="009606C2">
              <w:rPr>
                <w:rFonts w:ascii="Arial" w:hAnsi="Arial" w:cs="Arial"/>
                <w:color w:val="000000"/>
                <w:sz w:val="20"/>
              </w:rPr>
              <w:t>доступ</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получению</w:t>
            </w:r>
            <w:r w:rsidR="00887618" w:rsidRPr="009606C2">
              <w:rPr>
                <w:rFonts w:ascii="Arial" w:hAnsi="Arial" w:cs="Arial"/>
                <w:color w:val="000000"/>
                <w:sz w:val="20"/>
              </w:rPr>
              <w:t xml:space="preserve"> </w:t>
            </w:r>
            <w:r w:rsidRPr="009606C2">
              <w:rPr>
                <w:rFonts w:ascii="Arial" w:hAnsi="Arial" w:cs="Arial"/>
                <w:color w:val="000000"/>
                <w:sz w:val="20"/>
              </w:rPr>
              <w:t>государственных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принципу</w:t>
            </w:r>
            <w:r w:rsidR="00887618" w:rsidRPr="009606C2">
              <w:rPr>
                <w:rFonts w:ascii="Arial" w:hAnsi="Arial" w:cs="Arial"/>
                <w:color w:val="000000"/>
                <w:sz w:val="20"/>
              </w:rPr>
              <w:t xml:space="preserve"> </w:t>
            </w:r>
            <w:r w:rsidRPr="009606C2">
              <w:rPr>
                <w:rFonts w:ascii="Arial" w:hAnsi="Arial" w:cs="Arial"/>
                <w:color w:val="000000"/>
                <w:sz w:val="20"/>
              </w:rPr>
              <w:t>«одного</w:t>
            </w:r>
            <w:r w:rsidR="00887618" w:rsidRPr="009606C2">
              <w:rPr>
                <w:rFonts w:ascii="Arial" w:hAnsi="Arial" w:cs="Arial"/>
                <w:color w:val="000000"/>
                <w:sz w:val="20"/>
              </w:rPr>
              <w:t xml:space="preserve"> </w:t>
            </w:r>
            <w:r w:rsidRPr="009606C2">
              <w:rPr>
                <w:rFonts w:ascii="Arial" w:hAnsi="Arial" w:cs="Arial"/>
                <w:color w:val="000000"/>
                <w:sz w:val="20"/>
              </w:rPr>
              <w:t>окна»</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месту</w:t>
            </w:r>
            <w:r w:rsidR="00887618" w:rsidRPr="009606C2">
              <w:rPr>
                <w:rFonts w:ascii="Arial" w:hAnsi="Arial" w:cs="Arial"/>
                <w:color w:val="000000"/>
                <w:sz w:val="20"/>
              </w:rPr>
              <w:t xml:space="preserve"> </w:t>
            </w:r>
            <w:r w:rsidRPr="009606C2">
              <w:rPr>
                <w:rFonts w:ascii="Arial" w:hAnsi="Arial" w:cs="Arial"/>
                <w:color w:val="000000"/>
                <w:sz w:val="20"/>
              </w:rPr>
              <w:t>пребывания,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многофункциональных</w:t>
            </w:r>
            <w:r w:rsidR="00887618" w:rsidRPr="009606C2">
              <w:rPr>
                <w:rFonts w:ascii="Arial" w:hAnsi="Arial" w:cs="Arial"/>
                <w:color w:val="000000"/>
                <w:sz w:val="20"/>
              </w:rPr>
              <w:t xml:space="preserve"> </w:t>
            </w:r>
            <w:r w:rsidRPr="009606C2">
              <w:rPr>
                <w:rFonts w:ascii="Arial" w:hAnsi="Arial" w:cs="Arial"/>
                <w:color w:val="000000"/>
                <w:sz w:val="20"/>
              </w:rPr>
              <w:t>центрах</w:t>
            </w:r>
            <w:r w:rsidR="00887618" w:rsidRPr="009606C2">
              <w:rPr>
                <w:rFonts w:ascii="Arial" w:hAnsi="Arial" w:cs="Arial"/>
                <w:color w:val="000000"/>
                <w:sz w:val="20"/>
              </w:rPr>
              <w:t xml:space="preserve"> </w:t>
            </w:r>
            <w:r w:rsidRPr="009606C2">
              <w:rPr>
                <w:rFonts w:ascii="Arial" w:hAnsi="Arial" w:cs="Arial"/>
                <w:color w:val="000000"/>
                <w:sz w:val="20"/>
              </w:rPr>
              <w:t>предоставления</w:t>
            </w:r>
            <w:r w:rsidR="00887618" w:rsidRPr="009606C2">
              <w:rPr>
                <w:rFonts w:ascii="Arial" w:hAnsi="Arial" w:cs="Arial"/>
                <w:color w:val="000000"/>
                <w:sz w:val="20"/>
              </w:rPr>
              <w:t xml:space="preserve"> </w:t>
            </w:r>
            <w:r w:rsidRPr="009606C2">
              <w:rPr>
                <w:rFonts w:ascii="Arial" w:hAnsi="Arial" w:cs="Arial"/>
                <w:color w:val="000000"/>
                <w:sz w:val="20"/>
              </w:rPr>
              <w:t>государственных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90,0</w:t>
            </w:r>
            <w:r w:rsidR="00887618" w:rsidRPr="009606C2">
              <w:rPr>
                <w:rFonts w:ascii="Arial" w:hAnsi="Arial" w:cs="Arial"/>
                <w:color w:val="000000"/>
                <w:sz w:val="20"/>
              </w:rPr>
              <w:t xml:space="preserve"> </w:t>
            </w:r>
            <w:r w:rsidRPr="009606C2">
              <w:rPr>
                <w:rFonts w:ascii="Arial" w:hAnsi="Arial" w:cs="Arial"/>
                <w:color w:val="000000"/>
                <w:sz w:val="20"/>
              </w:rPr>
              <w:t>процента</w:t>
            </w:r>
          </w:p>
        </w:tc>
      </w:tr>
      <w:tr w:rsidR="004D2AC3" w:rsidRPr="009606C2" w:rsidTr="00457022">
        <w:trPr>
          <w:cantSplit/>
        </w:trPr>
        <w:tc>
          <w:tcPr>
            <w:tcW w:w="1324" w:type="pc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Этапы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сроки</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tc>
        <w:tc>
          <w:tcPr>
            <w:tcW w:w="3676" w:type="pct"/>
            <w:tcBorders>
              <w:top w:val="single" w:sz="4" w:space="0" w:color="auto"/>
              <w:left w:val="single" w:sz="4" w:space="0" w:color="auto"/>
              <w:bottom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годы:</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этап</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годы;</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2</w:t>
            </w:r>
            <w:r w:rsidR="00887618" w:rsidRPr="009606C2">
              <w:rPr>
                <w:rFonts w:ascii="Arial" w:hAnsi="Arial" w:cs="Arial"/>
                <w:color w:val="000000"/>
                <w:sz w:val="20"/>
              </w:rPr>
              <w:t xml:space="preserve"> </w:t>
            </w:r>
            <w:r w:rsidRPr="009606C2">
              <w:rPr>
                <w:rFonts w:ascii="Arial" w:hAnsi="Arial" w:cs="Arial"/>
                <w:color w:val="000000"/>
                <w:sz w:val="20"/>
              </w:rPr>
              <w:t>этап</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2026</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2030</w:t>
            </w:r>
            <w:r w:rsidR="00887618" w:rsidRPr="009606C2">
              <w:rPr>
                <w:rFonts w:ascii="Arial" w:hAnsi="Arial" w:cs="Arial"/>
                <w:color w:val="000000"/>
                <w:sz w:val="20"/>
              </w:rPr>
              <w:t xml:space="preserve"> </w:t>
            </w:r>
            <w:r w:rsidRPr="009606C2">
              <w:rPr>
                <w:rFonts w:ascii="Arial" w:hAnsi="Arial" w:cs="Arial"/>
                <w:color w:val="000000"/>
                <w:sz w:val="20"/>
              </w:rPr>
              <w:t>годы;</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3</w:t>
            </w:r>
            <w:r w:rsidR="00887618" w:rsidRPr="009606C2">
              <w:rPr>
                <w:rFonts w:ascii="Arial" w:hAnsi="Arial" w:cs="Arial"/>
                <w:color w:val="000000"/>
                <w:sz w:val="20"/>
              </w:rPr>
              <w:t xml:space="preserve"> </w:t>
            </w:r>
            <w:r w:rsidRPr="009606C2">
              <w:rPr>
                <w:rFonts w:ascii="Arial" w:hAnsi="Arial" w:cs="Arial"/>
                <w:color w:val="000000"/>
                <w:sz w:val="20"/>
              </w:rPr>
              <w:t>этап</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2031</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годы</w:t>
            </w:r>
          </w:p>
        </w:tc>
      </w:tr>
      <w:tr w:rsidR="004D2AC3" w:rsidRPr="009606C2" w:rsidTr="00457022">
        <w:trPr>
          <w:cantSplit/>
        </w:trPr>
        <w:tc>
          <w:tcPr>
            <w:tcW w:w="1324" w:type="pc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Объемы</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разбивкой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годам</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tc>
        <w:tc>
          <w:tcPr>
            <w:tcW w:w="3676" w:type="pct"/>
            <w:tcBorders>
              <w:top w:val="single" w:sz="4" w:space="0" w:color="auto"/>
              <w:left w:val="single" w:sz="4" w:space="0" w:color="auto"/>
              <w:bottom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Прогнозируемые</w:t>
            </w:r>
            <w:r w:rsidR="00887618" w:rsidRPr="009606C2">
              <w:rPr>
                <w:rFonts w:ascii="Arial" w:hAnsi="Arial" w:cs="Arial"/>
                <w:color w:val="000000"/>
                <w:sz w:val="20"/>
              </w:rPr>
              <w:t xml:space="preserve"> </w:t>
            </w:r>
            <w:r w:rsidRPr="009606C2">
              <w:rPr>
                <w:rFonts w:ascii="Arial" w:hAnsi="Arial" w:cs="Arial"/>
                <w:color w:val="000000"/>
                <w:sz w:val="20"/>
              </w:rPr>
              <w:t>объемы</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составляют</w:t>
            </w:r>
            <w:r w:rsidR="00887618" w:rsidRPr="009606C2">
              <w:rPr>
                <w:rFonts w:ascii="Arial" w:hAnsi="Arial" w:cs="Arial"/>
                <w:color w:val="000000"/>
                <w:sz w:val="20"/>
              </w:rPr>
              <w:t xml:space="preserve"> </w:t>
            </w:r>
            <w:r w:rsidRPr="009606C2">
              <w:rPr>
                <w:rFonts w:ascii="Arial" w:hAnsi="Arial" w:cs="Arial"/>
                <w:color w:val="000000"/>
                <w:sz w:val="20"/>
              </w:rPr>
              <w:t>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2024</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2026</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2030</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2031</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Объем</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подлежит</w:t>
            </w:r>
            <w:r w:rsidR="00887618" w:rsidRPr="009606C2">
              <w:rPr>
                <w:rFonts w:ascii="Arial" w:hAnsi="Arial" w:cs="Arial"/>
                <w:color w:val="000000"/>
                <w:sz w:val="20"/>
              </w:rPr>
              <w:t xml:space="preserve"> </w:t>
            </w:r>
            <w:r w:rsidRPr="009606C2">
              <w:rPr>
                <w:rFonts w:ascii="Arial" w:hAnsi="Arial" w:cs="Arial"/>
                <w:color w:val="000000"/>
                <w:sz w:val="20"/>
              </w:rPr>
              <w:t>ежегодному</w:t>
            </w:r>
            <w:r w:rsidR="00887618" w:rsidRPr="009606C2">
              <w:rPr>
                <w:rFonts w:ascii="Arial" w:hAnsi="Arial" w:cs="Arial"/>
                <w:color w:val="000000"/>
                <w:sz w:val="20"/>
              </w:rPr>
              <w:t xml:space="preserve"> </w:t>
            </w:r>
            <w:r w:rsidRPr="009606C2">
              <w:rPr>
                <w:rFonts w:ascii="Arial" w:hAnsi="Arial" w:cs="Arial"/>
                <w:color w:val="000000"/>
                <w:sz w:val="20"/>
              </w:rPr>
              <w:t>уточнению</w:t>
            </w:r>
            <w:r w:rsidR="00887618" w:rsidRPr="009606C2">
              <w:rPr>
                <w:rFonts w:ascii="Arial" w:hAnsi="Arial" w:cs="Arial"/>
                <w:color w:val="000000"/>
                <w:sz w:val="20"/>
              </w:rPr>
              <w:t xml:space="preserve"> </w:t>
            </w:r>
            <w:r w:rsidRPr="009606C2">
              <w:rPr>
                <w:rFonts w:ascii="Arial" w:hAnsi="Arial" w:cs="Arial"/>
                <w:color w:val="000000"/>
                <w:sz w:val="20"/>
              </w:rPr>
              <w:t>исходя</w:t>
            </w:r>
            <w:r w:rsidR="00887618" w:rsidRPr="009606C2">
              <w:rPr>
                <w:rFonts w:ascii="Arial" w:hAnsi="Arial" w:cs="Arial"/>
                <w:color w:val="000000"/>
                <w:sz w:val="20"/>
              </w:rPr>
              <w:t xml:space="preserve"> </w:t>
            </w:r>
            <w:r w:rsidRPr="009606C2">
              <w:rPr>
                <w:rFonts w:ascii="Arial" w:hAnsi="Arial" w:cs="Arial"/>
                <w:color w:val="000000"/>
                <w:sz w:val="20"/>
              </w:rPr>
              <w:t>из</w:t>
            </w:r>
            <w:r w:rsidR="00887618" w:rsidRPr="009606C2">
              <w:rPr>
                <w:rFonts w:ascii="Arial" w:hAnsi="Arial" w:cs="Arial"/>
                <w:color w:val="000000"/>
                <w:sz w:val="20"/>
              </w:rPr>
              <w:t xml:space="preserve"> </w:t>
            </w:r>
            <w:r w:rsidRPr="009606C2">
              <w:rPr>
                <w:rFonts w:ascii="Arial" w:hAnsi="Arial" w:cs="Arial"/>
                <w:color w:val="000000"/>
                <w:sz w:val="20"/>
              </w:rPr>
              <w:t>реальных</w:t>
            </w:r>
            <w:r w:rsidR="00887618" w:rsidRPr="009606C2">
              <w:rPr>
                <w:rFonts w:ascii="Arial" w:hAnsi="Arial" w:cs="Arial"/>
                <w:color w:val="000000"/>
                <w:sz w:val="20"/>
              </w:rPr>
              <w:t xml:space="preserve"> </w:t>
            </w:r>
            <w:r w:rsidRPr="009606C2">
              <w:rPr>
                <w:rFonts w:ascii="Arial" w:hAnsi="Arial" w:cs="Arial"/>
                <w:color w:val="000000"/>
                <w:sz w:val="20"/>
              </w:rPr>
              <w:t>возможностей</w:t>
            </w:r>
            <w:r w:rsidR="00887618" w:rsidRPr="009606C2">
              <w:rPr>
                <w:rFonts w:ascii="Arial" w:hAnsi="Arial" w:cs="Arial"/>
                <w:color w:val="000000"/>
                <w:sz w:val="20"/>
              </w:rPr>
              <w:t xml:space="preserve"> </w:t>
            </w:r>
            <w:r w:rsidRPr="009606C2">
              <w:rPr>
                <w:rFonts w:ascii="Arial" w:hAnsi="Arial" w:cs="Arial"/>
                <w:color w:val="000000"/>
                <w:sz w:val="20"/>
              </w:rPr>
              <w:t>бюджетов</w:t>
            </w:r>
            <w:r w:rsidR="00887618" w:rsidRPr="009606C2">
              <w:rPr>
                <w:rFonts w:ascii="Arial" w:hAnsi="Arial" w:cs="Arial"/>
                <w:color w:val="000000"/>
                <w:sz w:val="20"/>
              </w:rPr>
              <w:t xml:space="preserve"> </w:t>
            </w:r>
            <w:r w:rsidRPr="009606C2">
              <w:rPr>
                <w:rFonts w:ascii="Arial" w:hAnsi="Arial" w:cs="Arial"/>
                <w:color w:val="000000"/>
                <w:sz w:val="20"/>
              </w:rPr>
              <w:t>всех</w:t>
            </w:r>
            <w:r w:rsidR="00887618" w:rsidRPr="009606C2">
              <w:rPr>
                <w:rFonts w:ascii="Arial" w:hAnsi="Arial" w:cs="Arial"/>
                <w:color w:val="000000"/>
                <w:sz w:val="20"/>
              </w:rPr>
              <w:t xml:space="preserve"> </w:t>
            </w:r>
            <w:r w:rsidRPr="009606C2">
              <w:rPr>
                <w:rFonts w:ascii="Arial" w:hAnsi="Arial" w:cs="Arial"/>
                <w:color w:val="000000"/>
                <w:sz w:val="20"/>
              </w:rPr>
              <w:t>уровней</w:t>
            </w:r>
          </w:p>
        </w:tc>
      </w:tr>
      <w:tr w:rsidR="004D2AC3" w:rsidRPr="009606C2" w:rsidTr="00457022">
        <w:trPr>
          <w:cantSplit/>
        </w:trPr>
        <w:tc>
          <w:tcPr>
            <w:tcW w:w="1324" w:type="pc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Ожидаемые</w:t>
            </w:r>
            <w:r w:rsidR="00887618" w:rsidRPr="009606C2">
              <w:rPr>
                <w:rFonts w:ascii="Arial" w:hAnsi="Arial" w:cs="Arial"/>
                <w:color w:val="000000"/>
                <w:sz w:val="20"/>
              </w:rPr>
              <w:t xml:space="preserve"> </w:t>
            </w:r>
            <w:r w:rsidRPr="009606C2">
              <w:rPr>
                <w:rFonts w:ascii="Arial" w:hAnsi="Arial" w:cs="Arial"/>
                <w:color w:val="000000"/>
                <w:sz w:val="20"/>
              </w:rPr>
              <w:t>результаты</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tc>
        <w:tc>
          <w:tcPr>
            <w:tcW w:w="3676" w:type="pct"/>
            <w:tcBorders>
              <w:top w:val="single" w:sz="4" w:space="0" w:color="auto"/>
              <w:left w:val="single" w:sz="4" w:space="0" w:color="auto"/>
              <w:bottom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последовательная</w:t>
            </w:r>
            <w:r w:rsidR="00887618" w:rsidRPr="009606C2">
              <w:rPr>
                <w:rFonts w:ascii="Arial" w:hAnsi="Arial" w:cs="Arial"/>
                <w:color w:val="000000"/>
                <w:sz w:val="20"/>
              </w:rPr>
              <w:t xml:space="preserve"> </w:t>
            </w: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позволит:</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обеспечить</w:t>
            </w:r>
            <w:r w:rsidR="00887618" w:rsidRPr="009606C2">
              <w:rPr>
                <w:rFonts w:ascii="Arial" w:hAnsi="Arial" w:cs="Arial"/>
                <w:color w:val="000000"/>
                <w:sz w:val="20"/>
              </w:rPr>
              <w:t xml:space="preserve"> </w:t>
            </w:r>
            <w:r w:rsidRPr="009606C2">
              <w:rPr>
                <w:rFonts w:ascii="Arial" w:hAnsi="Arial" w:cs="Arial"/>
                <w:color w:val="000000"/>
                <w:sz w:val="20"/>
              </w:rPr>
              <w:t>снижение</w:t>
            </w:r>
            <w:r w:rsidR="00887618" w:rsidRPr="009606C2">
              <w:rPr>
                <w:rFonts w:ascii="Arial" w:hAnsi="Arial" w:cs="Arial"/>
                <w:color w:val="000000"/>
                <w:sz w:val="20"/>
              </w:rPr>
              <w:t xml:space="preserve"> </w:t>
            </w:r>
            <w:r w:rsidRPr="009606C2">
              <w:rPr>
                <w:rFonts w:ascii="Arial" w:hAnsi="Arial" w:cs="Arial"/>
                <w:color w:val="000000"/>
                <w:sz w:val="20"/>
              </w:rPr>
              <w:t>издержек</w:t>
            </w:r>
            <w:r w:rsidR="00887618" w:rsidRPr="009606C2">
              <w:rPr>
                <w:rFonts w:ascii="Arial" w:hAnsi="Arial" w:cs="Arial"/>
                <w:color w:val="000000"/>
                <w:sz w:val="20"/>
              </w:rPr>
              <w:t xml:space="preserve"> </w:t>
            </w:r>
            <w:r w:rsidRPr="009606C2">
              <w:rPr>
                <w:rFonts w:ascii="Arial" w:hAnsi="Arial" w:cs="Arial"/>
                <w:color w:val="000000"/>
                <w:sz w:val="20"/>
              </w:rPr>
              <w:t>граждан</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бизнеса</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преодоление</w:t>
            </w:r>
            <w:r w:rsidR="00887618" w:rsidRPr="009606C2">
              <w:rPr>
                <w:rFonts w:ascii="Arial" w:hAnsi="Arial" w:cs="Arial"/>
                <w:color w:val="000000"/>
                <w:sz w:val="20"/>
              </w:rPr>
              <w:t xml:space="preserve"> </w:t>
            </w:r>
            <w:r w:rsidRPr="009606C2">
              <w:rPr>
                <w:rFonts w:ascii="Arial" w:hAnsi="Arial" w:cs="Arial"/>
                <w:color w:val="000000"/>
                <w:sz w:val="20"/>
              </w:rPr>
              <w:t>административных</w:t>
            </w:r>
            <w:r w:rsidR="00887618" w:rsidRPr="009606C2">
              <w:rPr>
                <w:rFonts w:ascii="Arial" w:hAnsi="Arial" w:cs="Arial"/>
                <w:color w:val="000000"/>
                <w:sz w:val="20"/>
              </w:rPr>
              <w:t xml:space="preserve"> </w:t>
            </w:r>
            <w:r w:rsidRPr="009606C2">
              <w:rPr>
                <w:rFonts w:ascii="Arial" w:hAnsi="Arial" w:cs="Arial"/>
                <w:color w:val="000000"/>
                <w:sz w:val="20"/>
              </w:rPr>
              <w:t>барьеров;</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уменьшить</w:t>
            </w:r>
            <w:r w:rsidR="00887618" w:rsidRPr="009606C2">
              <w:rPr>
                <w:rFonts w:ascii="Arial" w:hAnsi="Arial" w:cs="Arial"/>
                <w:color w:val="000000"/>
                <w:sz w:val="20"/>
              </w:rPr>
              <w:t xml:space="preserve"> </w:t>
            </w:r>
            <w:r w:rsidRPr="009606C2">
              <w:rPr>
                <w:rFonts w:ascii="Arial" w:hAnsi="Arial" w:cs="Arial"/>
                <w:color w:val="000000"/>
                <w:sz w:val="20"/>
              </w:rPr>
              <w:t>возможность</w:t>
            </w:r>
            <w:r w:rsidR="00887618" w:rsidRPr="009606C2">
              <w:rPr>
                <w:rFonts w:ascii="Arial" w:hAnsi="Arial" w:cs="Arial"/>
                <w:color w:val="000000"/>
                <w:sz w:val="20"/>
              </w:rPr>
              <w:t xml:space="preserve"> </w:t>
            </w:r>
            <w:r w:rsidRPr="009606C2">
              <w:rPr>
                <w:rFonts w:ascii="Arial" w:hAnsi="Arial" w:cs="Arial"/>
                <w:color w:val="000000"/>
                <w:sz w:val="20"/>
              </w:rPr>
              <w:t>коррупционных</w:t>
            </w:r>
            <w:r w:rsidR="00887618" w:rsidRPr="009606C2">
              <w:rPr>
                <w:rFonts w:ascii="Arial" w:hAnsi="Arial" w:cs="Arial"/>
                <w:color w:val="000000"/>
                <w:sz w:val="20"/>
              </w:rPr>
              <w:t xml:space="preserve"> </w:t>
            </w:r>
            <w:r w:rsidRPr="009606C2">
              <w:rPr>
                <w:rFonts w:ascii="Arial" w:hAnsi="Arial" w:cs="Arial"/>
                <w:color w:val="000000"/>
                <w:sz w:val="20"/>
              </w:rPr>
              <w:t>проявлений,</w:t>
            </w:r>
            <w:r w:rsidR="00887618" w:rsidRPr="009606C2">
              <w:rPr>
                <w:rFonts w:ascii="Arial" w:hAnsi="Arial" w:cs="Arial"/>
                <w:color w:val="000000"/>
                <w:sz w:val="20"/>
              </w:rPr>
              <w:t xml:space="preserve"> </w:t>
            </w:r>
            <w:r w:rsidRPr="009606C2">
              <w:rPr>
                <w:rFonts w:ascii="Arial" w:hAnsi="Arial" w:cs="Arial"/>
                <w:color w:val="000000"/>
                <w:sz w:val="20"/>
              </w:rPr>
              <w:t>повысить</w:t>
            </w:r>
            <w:r w:rsidR="00887618" w:rsidRPr="009606C2">
              <w:rPr>
                <w:rFonts w:ascii="Arial" w:hAnsi="Arial" w:cs="Arial"/>
                <w:color w:val="000000"/>
                <w:sz w:val="20"/>
              </w:rPr>
              <w:t xml:space="preserve"> </w:t>
            </w:r>
            <w:r w:rsidRPr="009606C2">
              <w:rPr>
                <w:rFonts w:ascii="Arial" w:hAnsi="Arial" w:cs="Arial"/>
                <w:color w:val="000000"/>
                <w:sz w:val="20"/>
              </w:rPr>
              <w:t>ответственность</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подотчетность</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служащих</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перед</w:t>
            </w:r>
            <w:r w:rsidR="00887618" w:rsidRPr="009606C2">
              <w:rPr>
                <w:rFonts w:ascii="Arial" w:hAnsi="Arial" w:cs="Arial"/>
                <w:color w:val="000000"/>
                <w:sz w:val="20"/>
              </w:rPr>
              <w:t xml:space="preserve"> </w:t>
            </w:r>
            <w:r w:rsidRPr="009606C2">
              <w:rPr>
                <w:rFonts w:ascii="Arial" w:hAnsi="Arial" w:cs="Arial"/>
                <w:color w:val="000000"/>
                <w:sz w:val="20"/>
              </w:rPr>
              <w:t>государством</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обществом;</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оптимизировать</w:t>
            </w:r>
            <w:r w:rsidR="00887618" w:rsidRPr="009606C2">
              <w:rPr>
                <w:rFonts w:ascii="Arial" w:hAnsi="Arial" w:cs="Arial"/>
                <w:color w:val="000000"/>
                <w:sz w:val="20"/>
              </w:rPr>
              <w:t xml:space="preserve"> </w:t>
            </w:r>
            <w:r w:rsidRPr="009606C2">
              <w:rPr>
                <w:rFonts w:ascii="Arial" w:hAnsi="Arial" w:cs="Arial"/>
                <w:color w:val="000000"/>
                <w:sz w:val="20"/>
              </w:rPr>
              <w:t>порядок</w:t>
            </w:r>
            <w:r w:rsidR="00887618" w:rsidRPr="009606C2">
              <w:rPr>
                <w:rFonts w:ascii="Arial" w:hAnsi="Arial" w:cs="Arial"/>
                <w:color w:val="000000"/>
                <w:sz w:val="20"/>
              </w:rPr>
              <w:t xml:space="preserve"> </w:t>
            </w:r>
            <w:r w:rsidRPr="009606C2">
              <w:rPr>
                <w:rFonts w:ascii="Arial" w:hAnsi="Arial" w:cs="Arial"/>
                <w:color w:val="000000"/>
                <w:sz w:val="20"/>
              </w:rPr>
              <w:t>предоставления</w:t>
            </w:r>
            <w:r w:rsidR="00887618" w:rsidRPr="009606C2">
              <w:rPr>
                <w:rFonts w:ascii="Arial" w:hAnsi="Arial" w:cs="Arial"/>
                <w:color w:val="000000"/>
                <w:sz w:val="20"/>
              </w:rPr>
              <w:t xml:space="preserve"> </w:t>
            </w:r>
            <w:r w:rsidRPr="009606C2">
              <w:rPr>
                <w:rFonts w:ascii="Arial" w:hAnsi="Arial" w:cs="Arial"/>
                <w:color w:val="000000"/>
                <w:sz w:val="20"/>
              </w:rPr>
              <w:t>(исполнения)</w:t>
            </w:r>
            <w:r w:rsidR="00887618" w:rsidRPr="009606C2">
              <w:rPr>
                <w:rFonts w:ascii="Arial" w:hAnsi="Arial" w:cs="Arial"/>
                <w:color w:val="000000"/>
                <w:sz w:val="20"/>
              </w:rPr>
              <w:t xml:space="preserve"> </w:t>
            </w:r>
            <w:r w:rsidRPr="009606C2">
              <w:rPr>
                <w:rFonts w:ascii="Arial" w:hAnsi="Arial" w:cs="Arial"/>
                <w:color w:val="000000"/>
                <w:sz w:val="20"/>
              </w:rPr>
              <w:t>государственных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(функций),</w:t>
            </w:r>
            <w:r w:rsidR="00887618" w:rsidRPr="009606C2">
              <w:rPr>
                <w:rFonts w:ascii="Arial" w:hAnsi="Arial" w:cs="Arial"/>
                <w:color w:val="000000"/>
                <w:sz w:val="20"/>
              </w:rPr>
              <w:t xml:space="preserve"> </w:t>
            </w:r>
            <w:r w:rsidRPr="009606C2">
              <w:rPr>
                <w:rFonts w:ascii="Arial" w:hAnsi="Arial" w:cs="Arial"/>
                <w:color w:val="000000"/>
                <w:sz w:val="20"/>
              </w:rPr>
              <w:t>повысить</w:t>
            </w:r>
            <w:r w:rsidR="00887618" w:rsidRPr="009606C2">
              <w:rPr>
                <w:rFonts w:ascii="Arial" w:hAnsi="Arial" w:cs="Arial"/>
                <w:color w:val="000000"/>
                <w:sz w:val="20"/>
              </w:rPr>
              <w:t xml:space="preserve"> </w:t>
            </w:r>
            <w:r w:rsidRPr="009606C2">
              <w:rPr>
                <w:rFonts w:ascii="Arial" w:hAnsi="Arial" w:cs="Arial"/>
                <w:color w:val="000000"/>
                <w:sz w:val="20"/>
              </w:rPr>
              <w:t>качество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доступность</w:t>
            </w:r>
            <w:r w:rsidR="00887618" w:rsidRPr="009606C2">
              <w:rPr>
                <w:rFonts w:ascii="Arial" w:hAnsi="Arial" w:cs="Arial"/>
                <w:color w:val="000000"/>
                <w:sz w:val="20"/>
              </w:rPr>
              <w:t xml:space="preserve"> </w:t>
            </w:r>
            <w:r w:rsidRPr="009606C2">
              <w:rPr>
                <w:rFonts w:ascii="Arial" w:hAnsi="Arial" w:cs="Arial"/>
                <w:color w:val="000000"/>
                <w:sz w:val="20"/>
              </w:rPr>
              <w:t>государственных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территории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обеспечить</w:t>
            </w:r>
            <w:r w:rsidR="00887618" w:rsidRPr="009606C2">
              <w:rPr>
                <w:rFonts w:ascii="Arial" w:hAnsi="Arial" w:cs="Arial"/>
                <w:color w:val="000000"/>
                <w:sz w:val="20"/>
              </w:rPr>
              <w:t xml:space="preserve"> </w:t>
            </w:r>
            <w:r w:rsidRPr="009606C2">
              <w:rPr>
                <w:rFonts w:ascii="Arial" w:hAnsi="Arial" w:cs="Arial"/>
                <w:color w:val="000000"/>
                <w:sz w:val="20"/>
              </w:rPr>
              <w:t>совершенствование</w:t>
            </w:r>
            <w:r w:rsidR="00887618" w:rsidRPr="009606C2">
              <w:rPr>
                <w:rFonts w:ascii="Arial" w:hAnsi="Arial" w:cs="Arial"/>
                <w:color w:val="000000"/>
                <w:sz w:val="20"/>
              </w:rPr>
              <w:t xml:space="preserve"> </w:t>
            </w:r>
            <w:r w:rsidRPr="009606C2">
              <w:rPr>
                <w:rFonts w:ascii="Arial" w:hAnsi="Arial" w:cs="Arial"/>
                <w:color w:val="000000"/>
                <w:sz w:val="20"/>
              </w:rPr>
              <w:t>нормативно-правовой</w:t>
            </w:r>
            <w:r w:rsidR="00887618" w:rsidRPr="009606C2">
              <w:rPr>
                <w:rFonts w:ascii="Arial" w:hAnsi="Arial" w:cs="Arial"/>
                <w:color w:val="000000"/>
                <w:sz w:val="20"/>
              </w:rPr>
              <w:t xml:space="preserve"> </w:t>
            </w:r>
            <w:r w:rsidRPr="009606C2">
              <w:rPr>
                <w:rFonts w:ascii="Arial" w:hAnsi="Arial" w:cs="Arial"/>
                <w:color w:val="000000"/>
                <w:sz w:val="20"/>
              </w:rPr>
              <w:t>базы</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регламентирующей</w:t>
            </w:r>
            <w:r w:rsidR="00887618" w:rsidRPr="009606C2">
              <w:rPr>
                <w:rFonts w:ascii="Arial" w:hAnsi="Arial" w:cs="Arial"/>
                <w:color w:val="000000"/>
                <w:sz w:val="20"/>
              </w:rPr>
              <w:t xml:space="preserve"> </w:t>
            </w:r>
            <w:r w:rsidRPr="009606C2">
              <w:rPr>
                <w:rFonts w:ascii="Arial" w:hAnsi="Arial" w:cs="Arial"/>
                <w:color w:val="000000"/>
                <w:sz w:val="20"/>
              </w:rPr>
              <w:t>процедуры</w:t>
            </w:r>
            <w:r w:rsidR="00887618" w:rsidRPr="009606C2">
              <w:rPr>
                <w:rFonts w:ascii="Arial" w:hAnsi="Arial" w:cs="Arial"/>
                <w:color w:val="000000"/>
                <w:sz w:val="20"/>
              </w:rPr>
              <w:t xml:space="preserve"> </w:t>
            </w:r>
            <w:r w:rsidRPr="009606C2">
              <w:rPr>
                <w:rFonts w:ascii="Arial" w:hAnsi="Arial" w:cs="Arial"/>
                <w:color w:val="000000"/>
                <w:sz w:val="20"/>
              </w:rPr>
              <w:t>предоставления</w:t>
            </w:r>
            <w:r w:rsidR="00887618" w:rsidRPr="009606C2">
              <w:rPr>
                <w:rFonts w:ascii="Arial" w:hAnsi="Arial" w:cs="Arial"/>
                <w:color w:val="000000"/>
                <w:sz w:val="20"/>
              </w:rPr>
              <w:t xml:space="preserve"> </w:t>
            </w:r>
            <w:r w:rsidRPr="009606C2">
              <w:rPr>
                <w:rFonts w:ascii="Arial" w:hAnsi="Arial" w:cs="Arial"/>
                <w:color w:val="000000"/>
                <w:sz w:val="20"/>
              </w:rPr>
              <w:t>государственных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услуг;</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расширить</w:t>
            </w:r>
            <w:r w:rsidR="00887618" w:rsidRPr="009606C2">
              <w:rPr>
                <w:rFonts w:ascii="Arial" w:hAnsi="Arial" w:cs="Arial"/>
                <w:color w:val="000000"/>
                <w:sz w:val="20"/>
              </w:rPr>
              <w:t xml:space="preserve"> </w:t>
            </w:r>
            <w:r w:rsidRPr="009606C2">
              <w:rPr>
                <w:rFonts w:ascii="Arial" w:hAnsi="Arial" w:cs="Arial"/>
                <w:color w:val="000000"/>
                <w:sz w:val="20"/>
              </w:rPr>
              <w:t>возможность</w:t>
            </w:r>
            <w:r w:rsidR="00887618" w:rsidRPr="009606C2">
              <w:rPr>
                <w:rFonts w:ascii="Arial" w:hAnsi="Arial" w:cs="Arial"/>
                <w:color w:val="000000"/>
                <w:sz w:val="20"/>
              </w:rPr>
              <w:t xml:space="preserve"> </w:t>
            </w:r>
            <w:r w:rsidRPr="009606C2">
              <w:rPr>
                <w:rFonts w:ascii="Arial" w:hAnsi="Arial" w:cs="Arial"/>
                <w:color w:val="000000"/>
                <w:sz w:val="20"/>
              </w:rPr>
              <w:t>получения</w:t>
            </w:r>
            <w:r w:rsidR="00887618" w:rsidRPr="009606C2">
              <w:rPr>
                <w:rFonts w:ascii="Arial" w:hAnsi="Arial" w:cs="Arial"/>
                <w:color w:val="000000"/>
                <w:sz w:val="20"/>
              </w:rPr>
              <w:t xml:space="preserve"> </w:t>
            </w:r>
            <w:r w:rsidRPr="009606C2">
              <w:rPr>
                <w:rFonts w:ascii="Arial" w:hAnsi="Arial" w:cs="Arial"/>
                <w:color w:val="000000"/>
                <w:sz w:val="20"/>
              </w:rPr>
              <w:t>населением</w:t>
            </w:r>
            <w:r w:rsidR="00887618" w:rsidRPr="009606C2">
              <w:rPr>
                <w:rFonts w:ascii="Arial" w:hAnsi="Arial" w:cs="Arial"/>
                <w:color w:val="000000"/>
                <w:sz w:val="20"/>
              </w:rPr>
              <w:t xml:space="preserve"> </w:t>
            </w:r>
            <w:r w:rsidRPr="009606C2">
              <w:rPr>
                <w:rFonts w:ascii="Arial" w:hAnsi="Arial" w:cs="Arial"/>
                <w:color w:val="000000"/>
                <w:sz w:val="20"/>
              </w:rPr>
              <w:t>государственных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принципу</w:t>
            </w:r>
            <w:r w:rsidR="00887618" w:rsidRPr="009606C2">
              <w:rPr>
                <w:rFonts w:ascii="Arial" w:hAnsi="Arial" w:cs="Arial"/>
                <w:color w:val="000000"/>
                <w:sz w:val="20"/>
              </w:rPr>
              <w:t xml:space="preserve"> </w:t>
            </w:r>
            <w:r w:rsidRPr="009606C2">
              <w:rPr>
                <w:rFonts w:ascii="Arial" w:hAnsi="Arial" w:cs="Arial"/>
                <w:color w:val="000000"/>
                <w:sz w:val="20"/>
              </w:rPr>
              <w:t>«одного</w:t>
            </w:r>
            <w:r w:rsidR="00887618" w:rsidRPr="009606C2">
              <w:rPr>
                <w:rFonts w:ascii="Arial" w:hAnsi="Arial" w:cs="Arial"/>
                <w:color w:val="000000"/>
                <w:sz w:val="20"/>
              </w:rPr>
              <w:t xml:space="preserve"> </w:t>
            </w:r>
            <w:r w:rsidRPr="009606C2">
              <w:rPr>
                <w:rFonts w:ascii="Arial" w:hAnsi="Arial" w:cs="Arial"/>
                <w:color w:val="000000"/>
                <w:sz w:val="20"/>
              </w:rPr>
              <w:t>окна»;</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обеспечить</w:t>
            </w:r>
            <w:r w:rsidR="00887618" w:rsidRPr="009606C2">
              <w:rPr>
                <w:rFonts w:ascii="Arial" w:hAnsi="Arial" w:cs="Arial"/>
                <w:color w:val="000000"/>
                <w:sz w:val="20"/>
              </w:rPr>
              <w:t xml:space="preserve"> </w:t>
            </w:r>
            <w:r w:rsidRPr="009606C2">
              <w:rPr>
                <w:rFonts w:ascii="Arial" w:hAnsi="Arial" w:cs="Arial"/>
                <w:color w:val="000000"/>
                <w:sz w:val="20"/>
              </w:rPr>
              <w:t>развитие</w:t>
            </w:r>
            <w:r w:rsidR="00887618" w:rsidRPr="009606C2">
              <w:rPr>
                <w:rFonts w:ascii="Arial" w:hAnsi="Arial" w:cs="Arial"/>
                <w:color w:val="000000"/>
                <w:sz w:val="20"/>
              </w:rPr>
              <w:t xml:space="preserve"> </w:t>
            </w:r>
            <w:r w:rsidRPr="009606C2">
              <w:rPr>
                <w:rFonts w:ascii="Arial" w:hAnsi="Arial" w:cs="Arial"/>
                <w:color w:val="000000"/>
                <w:sz w:val="20"/>
              </w:rPr>
              <w:t>соответствующей</w:t>
            </w:r>
            <w:r w:rsidR="00887618" w:rsidRPr="009606C2">
              <w:rPr>
                <w:rFonts w:ascii="Arial" w:hAnsi="Arial" w:cs="Arial"/>
                <w:color w:val="000000"/>
                <w:sz w:val="20"/>
              </w:rPr>
              <w:t xml:space="preserve"> </w:t>
            </w:r>
            <w:r w:rsidRPr="009606C2">
              <w:rPr>
                <w:rFonts w:ascii="Arial" w:hAnsi="Arial" w:cs="Arial"/>
                <w:color w:val="000000"/>
                <w:sz w:val="20"/>
              </w:rPr>
              <w:t>инфраструктуры</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совершенствования</w:t>
            </w:r>
            <w:r w:rsidR="00887618" w:rsidRPr="009606C2">
              <w:rPr>
                <w:rFonts w:ascii="Arial" w:hAnsi="Arial" w:cs="Arial"/>
                <w:color w:val="000000"/>
                <w:sz w:val="20"/>
              </w:rPr>
              <w:t xml:space="preserve"> </w:t>
            </w:r>
            <w:r w:rsidRPr="009606C2">
              <w:rPr>
                <w:rFonts w:ascii="Arial" w:hAnsi="Arial" w:cs="Arial"/>
                <w:color w:val="000000"/>
                <w:sz w:val="20"/>
              </w:rPr>
              <w:t>системы</w:t>
            </w:r>
            <w:r w:rsidR="00887618" w:rsidRPr="009606C2">
              <w:rPr>
                <w:rFonts w:ascii="Arial" w:hAnsi="Arial" w:cs="Arial"/>
                <w:color w:val="000000"/>
                <w:sz w:val="20"/>
              </w:rPr>
              <w:t xml:space="preserve"> </w:t>
            </w:r>
            <w:r w:rsidRPr="009606C2">
              <w:rPr>
                <w:rFonts w:ascii="Arial" w:hAnsi="Arial" w:cs="Arial"/>
                <w:color w:val="000000"/>
                <w:sz w:val="20"/>
              </w:rPr>
              <w:t>информирования</w:t>
            </w:r>
            <w:r w:rsidR="00887618" w:rsidRPr="009606C2">
              <w:rPr>
                <w:rFonts w:ascii="Arial" w:hAnsi="Arial" w:cs="Arial"/>
                <w:color w:val="000000"/>
                <w:sz w:val="20"/>
              </w:rPr>
              <w:t xml:space="preserve"> </w:t>
            </w:r>
            <w:r w:rsidRPr="009606C2">
              <w:rPr>
                <w:rFonts w:ascii="Arial" w:hAnsi="Arial" w:cs="Arial"/>
                <w:color w:val="000000"/>
                <w:sz w:val="20"/>
              </w:rPr>
              <w:t>потенциальных</w:t>
            </w:r>
            <w:r w:rsidR="00887618" w:rsidRPr="009606C2">
              <w:rPr>
                <w:rFonts w:ascii="Arial" w:hAnsi="Arial" w:cs="Arial"/>
                <w:color w:val="000000"/>
                <w:sz w:val="20"/>
              </w:rPr>
              <w:t xml:space="preserve"> </w:t>
            </w:r>
            <w:r w:rsidRPr="009606C2">
              <w:rPr>
                <w:rFonts w:ascii="Arial" w:hAnsi="Arial" w:cs="Arial"/>
                <w:color w:val="000000"/>
                <w:sz w:val="20"/>
              </w:rPr>
              <w:t>потребителей</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государственных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услугах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их</w:t>
            </w:r>
            <w:r w:rsidR="00887618" w:rsidRPr="009606C2">
              <w:rPr>
                <w:rFonts w:ascii="Arial" w:hAnsi="Arial" w:cs="Arial"/>
                <w:color w:val="000000"/>
                <w:sz w:val="20"/>
              </w:rPr>
              <w:t xml:space="preserve"> </w:t>
            </w:r>
            <w:r w:rsidRPr="009606C2">
              <w:rPr>
                <w:rFonts w:ascii="Arial" w:hAnsi="Arial" w:cs="Arial"/>
                <w:color w:val="000000"/>
                <w:sz w:val="20"/>
              </w:rPr>
              <w:t>предоставлении;</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создать</w:t>
            </w:r>
            <w:r w:rsidR="00887618" w:rsidRPr="009606C2">
              <w:rPr>
                <w:rFonts w:ascii="Arial" w:hAnsi="Arial" w:cs="Arial"/>
                <w:color w:val="000000"/>
                <w:sz w:val="20"/>
              </w:rPr>
              <w:t xml:space="preserve"> </w:t>
            </w:r>
            <w:r w:rsidRPr="009606C2">
              <w:rPr>
                <w:rFonts w:ascii="Arial" w:hAnsi="Arial" w:cs="Arial"/>
                <w:color w:val="000000"/>
                <w:sz w:val="20"/>
              </w:rPr>
              <w:t>систему</w:t>
            </w:r>
            <w:r w:rsidR="00887618" w:rsidRPr="009606C2">
              <w:rPr>
                <w:rFonts w:ascii="Arial" w:hAnsi="Arial" w:cs="Arial"/>
                <w:color w:val="000000"/>
                <w:sz w:val="20"/>
              </w:rPr>
              <w:t xml:space="preserve"> </w:t>
            </w:r>
            <w:r w:rsidRPr="009606C2">
              <w:rPr>
                <w:rFonts w:ascii="Arial" w:hAnsi="Arial" w:cs="Arial"/>
                <w:color w:val="000000"/>
                <w:sz w:val="20"/>
              </w:rPr>
              <w:t>контроля</w:t>
            </w:r>
            <w:r w:rsidR="00887618" w:rsidRPr="009606C2">
              <w:rPr>
                <w:rFonts w:ascii="Arial" w:hAnsi="Arial" w:cs="Arial"/>
                <w:color w:val="000000"/>
                <w:sz w:val="20"/>
              </w:rPr>
              <w:t xml:space="preserve"> </w:t>
            </w:r>
            <w:r w:rsidRPr="009606C2">
              <w:rPr>
                <w:rFonts w:ascii="Arial" w:hAnsi="Arial" w:cs="Arial"/>
                <w:color w:val="000000"/>
                <w:sz w:val="20"/>
              </w:rPr>
              <w:t>качества</w:t>
            </w:r>
            <w:r w:rsidR="00887618" w:rsidRPr="009606C2">
              <w:rPr>
                <w:rFonts w:ascii="Arial" w:hAnsi="Arial" w:cs="Arial"/>
                <w:color w:val="000000"/>
                <w:sz w:val="20"/>
              </w:rPr>
              <w:t xml:space="preserve"> </w:t>
            </w:r>
            <w:r w:rsidRPr="009606C2">
              <w:rPr>
                <w:rFonts w:ascii="Arial" w:hAnsi="Arial" w:cs="Arial"/>
                <w:color w:val="000000"/>
                <w:sz w:val="20"/>
              </w:rPr>
              <w:t>предоставления</w:t>
            </w:r>
            <w:r w:rsidR="00887618" w:rsidRPr="009606C2">
              <w:rPr>
                <w:rFonts w:ascii="Arial" w:hAnsi="Arial" w:cs="Arial"/>
                <w:color w:val="000000"/>
                <w:sz w:val="20"/>
              </w:rPr>
              <w:t xml:space="preserve"> </w:t>
            </w:r>
            <w:r w:rsidRPr="009606C2">
              <w:rPr>
                <w:rFonts w:ascii="Arial" w:hAnsi="Arial" w:cs="Arial"/>
                <w:color w:val="000000"/>
                <w:sz w:val="20"/>
              </w:rPr>
              <w:t>(исполнения)</w:t>
            </w:r>
            <w:r w:rsidR="00887618" w:rsidRPr="009606C2">
              <w:rPr>
                <w:rFonts w:ascii="Arial" w:hAnsi="Arial" w:cs="Arial"/>
                <w:color w:val="000000"/>
                <w:sz w:val="20"/>
              </w:rPr>
              <w:t xml:space="preserve"> </w:t>
            </w:r>
            <w:r w:rsidRPr="009606C2">
              <w:rPr>
                <w:rFonts w:ascii="Arial" w:hAnsi="Arial" w:cs="Arial"/>
                <w:color w:val="000000"/>
                <w:sz w:val="20"/>
              </w:rPr>
              <w:t>государственных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(функций)</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территории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tc>
      </w:tr>
    </w:tbl>
    <w:p w:rsidR="004D2AC3" w:rsidRPr="009606C2" w:rsidRDefault="004D2AC3" w:rsidP="009606C2">
      <w:pPr>
        <w:spacing w:after="0" w:line="240" w:lineRule="auto"/>
        <w:jc w:val="both"/>
        <w:rPr>
          <w:rFonts w:ascii="Arial" w:hAnsi="Arial" w:cs="Arial"/>
          <w:color w:val="000000"/>
          <w:sz w:val="20"/>
        </w:rPr>
      </w:pPr>
    </w:p>
    <w:p w:rsidR="004D2AC3" w:rsidRPr="009606C2" w:rsidRDefault="004D2AC3" w:rsidP="009606C2">
      <w:pPr>
        <w:pStyle w:val="12"/>
        <w:spacing w:line="240" w:lineRule="auto"/>
        <w:rPr>
          <w:rFonts w:ascii="Arial" w:hAnsi="Arial" w:cs="Arial"/>
          <w:color w:val="000000"/>
          <w:sz w:val="20"/>
          <w:szCs w:val="24"/>
        </w:rPr>
      </w:pPr>
      <w:bookmarkStart w:id="103" w:name="sub_6001"/>
      <w:r w:rsidRPr="009606C2">
        <w:rPr>
          <w:rFonts w:ascii="Arial" w:hAnsi="Arial" w:cs="Arial"/>
          <w:color w:val="000000"/>
          <w:sz w:val="20"/>
          <w:szCs w:val="24"/>
        </w:rPr>
        <w:t>Раздел</w:t>
      </w:r>
      <w:r w:rsidR="00887618" w:rsidRPr="009606C2">
        <w:rPr>
          <w:rFonts w:ascii="Arial" w:hAnsi="Arial" w:cs="Arial"/>
          <w:color w:val="000000"/>
          <w:sz w:val="20"/>
          <w:szCs w:val="24"/>
        </w:rPr>
        <w:t xml:space="preserve"> </w:t>
      </w:r>
      <w:r w:rsidRPr="009606C2">
        <w:rPr>
          <w:rFonts w:ascii="Arial" w:hAnsi="Arial" w:cs="Arial"/>
          <w:color w:val="000000"/>
          <w:sz w:val="20"/>
          <w:szCs w:val="24"/>
        </w:rPr>
        <w:t>I.</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Приоритеты</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цели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подпрограммы</w:t>
      </w:r>
      <w:r w:rsidR="00887618" w:rsidRPr="009606C2">
        <w:rPr>
          <w:rFonts w:ascii="Arial" w:hAnsi="Arial" w:cs="Arial"/>
          <w:color w:val="000000"/>
          <w:sz w:val="20"/>
          <w:szCs w:val="24"/>
        </w:rPr>
        <w:t xml:space="preserve"> </w:t>
      </w:r>
      <w:r w:rsidRPr="009606C2">
        <w:rPr>
          <w:rFonts w:ascii="Arial" w:hAnsi="Arial" w:cs="Arial"/>
          <w:color w:val="000000"/>
          <w:sz w:val="20"/>
          <w:szCs w:val="24"/>
        </w:rPr>
        <w:t>«Снижение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административных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барьеров,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оптимизация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повышение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качества</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предоставления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государственных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услуг»,</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общая</w:t>
      </w:r>
      <w:r w:rsidR="00887618" w:rsidRPr="009606C2">
        <w:rPr>
          <w:rFonts w:ascii="Arial" w:hAnsi="Arial" w:cs="Arial"/>
          <w:color w:val="000000"/>
          <w:sz w:val="20"/>
          <w:szCs w:val="24"/>
        </w:rPr>
        <w:t xml:space="preserve"> </w:t>
      </w:r>
      <w:r w:rsidRPr="009606C2">
        <w:rPr>
          <w:rFonts w:ascii="Arial" w:hAnsi="Arial" w:cs="Arial"/>
          <w:color w:val="000000"/>
          <w:sz w:val="20"/>
          <w:szCs w:val="24"/>
        </w:rPr>
        <w:t>характеристика</w:t>
      </w:r>
      <w:r w:rsidR="00887618" w:rsidRPr="009606C2">
        <w:rPr>
          <w:rFonts w:ascii="Arial" w:hAnsi="Arial" w:cs="Arial"/>
          <w:color w:val="000000"/>
          <w:sz w:val="20"/>
          <w:szCs w:val="24"/>
        </w:rPr>
        <w:t xml:space="preserve"> </w:t>
      </w:r>
      <w:r w:rsidRPr="009606C2">
        <w:rPr>
          <w:rFonts w:ascii="Arial" w:hAnsi="Arial" w:cs="Arial"/>
          <w:color w:val="000000"/>
          <w:sz w:val="20"/>
          <w:szCs w:val="24"/>
        </w:rPr>
        <w:t>участия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местного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самоуправления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реализации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подпрограммы</w:t>
      </w:r>
      <w:bookmarkEnd w:id="103"/>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Приоритетом</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политики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сфере</w:t>
      </w:r>
      <w:r w:rsidR="00887618" w:rsidRPr="009606C2">
        <w:rPr>
          <w:rFonts w:ascii="Arial" w:hAnsi="Arial" w:cs="Arial"/>
          <w:color w:val="000000"/>
          <w:sz w:val="20"/>
        </w:rPr>
        <w:t xml:space="preserve"> </w:t>
      </w:r>
      <w:r w:rsidRPr="009606C2">
        <w:rPr>
          <w:rFonts w:ascii="Arial" w:hAnsi="Arial" w:cs="Arial"/>
          <w:color w:val="000000"/>
          <w:sz w:val="20"/>
        </w:rPr>
        <w:t>оказания</w:t>
      </w:r>
      <w:r w:rsidR="00887618" w:rsidRPr="009606C2">
        <w:rPr>
          <w:rFonts w:ascii="Arial" w:hAnsi="Arial" w:cs="Arial"/>
          <w:color w:val="000000"/>
          <w:sz w:val="20"/>
        </w:rPr>
        <w:t xml:space="preserve"> </w:t>
      </w:r>
      <w:r w:rsidRPr="009606C2">
        <w:rPr>
          <w:rFonts w:ascii="Arial" w:hAnsi="Arial" w:cs="Arial"/>
          <w:color w:val="000000"/>
          <w:sz w:val="20"/>
        </w:rPr>
        <w:t>государственных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является</w:t>
      </w:r>
      <w:r w:rsidR="00887618" w:rsidRPr="009606C2">
        <w:rPr>
          <w:rFonts w:ascii="Arial" w:hAnsi="Arial" w:cs="Arial"/>
          <w:color w:val="000000"/>
          <w:sz w:val="20"/>
        </w:rPr>
        <w:t xml:space="preserve"> </w:t>
      </w:r>
      <w:r w:rsidRPr="009606C2">
        <w:rPr>
          <w:rFonts w:ascii="Arial" w:hAnsi="Arial" w:cs="Arial"/>
          <w:color w:val="000000"/>
          <w:sz w:val="20"/>
        </w:rPr>
        <w:t>постоянное</w:t>
      </w:r>
      <w:r w:rsidR="00887618" w:rsidRPr="009606C2">
        <w:rPr>
          <w:rFonts w:ascii="Arial" w:hAnsi="Arial" w:cs="Arial"/>
          <w:color w:val="000000"/>
          <w:sz w:val="20"/>
        </w:rPr>
        <w:t xml:space="preserve"> </w:t>
      </w: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качества</w:t>
      </w:r>
      <w:r w:rsidR="00887618" w:rsidRPr="009606C2">
        <w:rPr>
          <w:rFonts w:ascii="Arial" w:hAnsi="Arial" w:cs="Arial"/>
          <w:color w:val="000000"/>
          <w:sz w:val="20"/>
        </w:rPr>
        <w:t xml:space="preserve"> </w:t>
      </w:r>
      <w:r w:rsidRPr="009606C2">
        <w:rPr>
          <w:rFonts w:ascii="Arial" w:hAnsi="Arial" w:cs="Arial"/>
          <w:color w:val="000000"/>
          <w:sz w:val="20"/>
        </w:rPr>
        <w:t>их</w:t>
      </w:r>
      <w:r w:rsidR="00887618" w:rsidRPr="009606C2">
        <w:rPr>
          <w:rFonts w:ascii="Arial" w:hAnsi="Arial" w:cs="Arial"/>
          <w:color w:val="000000"/>
          <w:sz w:val="20"/>
        </w:rPr>
        <w:t xml:space="preserve"> </w:t>
      </w:r>
      <w:r w:rsidRPr="009606C2">
        <w:rPr>
          <w:rFonts w:ascii="Arial" w:hAnsi="Arial" w:cs="Arial"/>
          <w:color w:val="000000"/>
          <w:sz w:val="20"/>
        </w:rPr>
        <w:t>предоставления.</w:t>
      </w:r>
    </w:p>
    <w:p w:rsidR="004D2AC3" w:rsidRPr="009606C2" w:rsidRDefault="00943B74" w:rsidP="009606C2">
      <w:pPr>
        <w:spacing w:after="0" w:line="240" w:lineRule="auto"/>
        <w:ind w:firstLine="709"/>
        <w:jc w:val="both"/>
        <w:rPr>
          <w:rFonts w:ascii="Arial" w:hAnsi="Arial" w:cs="Arial"/>
          <w:color w:val="000000"/>
          <w:sz w:val="20"/>
        </w:rPr>
      </w:pPr>
      <w:hyperlink r:id="rId50" w:history="1">
        <w:r w:rsidR="004D2AC3" w:rsidRPr="009606C2">
          <w:rPr>
            <w:rStyle w:val="af1"/>
            <w:rFonts w:ascii="Arial" w:hAnsi="Arial" w:cs="Arial"/>
            <w:color w:val="000000"/>
          </w:rPr>
          <w:t>Федеральным</w:t>
        </w:r>
        <w:r w:rsidR="00887618" w:rsidRPr="009606C2">
          <w:rPr>
            <w:rStyle w:val="af1"/>
            <w:rFonts w:ascii="Arial" w:hAnsi="Arial" w:cs="Arial"/>
            <w:color w:val="000000"/>
          </w:rPr>
          <w:t xml:space="preserve"> </w:t>
        </w:r>
        <w:r w:rsidR="004D2AC3" w:rsidRPr="009606C2">
          <w:rPr>
            <w:rStyle w:val="af1"/>
            <w:rFonts w:ascii="Arial" w:hAnsi="Arial" w:cs="Arial"/>
            <w:color w:val="000000"/>
          </w:rPr>
          <w:t>законом</w:t>
        </w:r>
      </w:hyperlink>
      <w:r w:rsidR="00887618" w:rsidRPr="009606C2">
        <w:rPr>
          <w:rFonts w:ascii="Arial" w:hAnsi="Arial" w:cs="Arial"/>
          <w:color w:val="000000"/>
          <w:sz w:val="20"/>
        </w:rPr>
        <w:t xml:space="preserve"> </w:t>
      </w:r>
      <w:r w:rsidR="004D2AC3" w:rsidRPr="009606C2">
        <w:rPr>
          <w:rFonts w:ascii="Arial" w:hAnsi="Arial" w:cs="Arial"/>
          <w:color w:val="000000"/>
          <w:sz w:val="20"/>
        </w:rPr>
        <w:t>от</w:t>
      </w:r>
      <w:r w:rsidR="00887618" w:rsidRPr="009606C2">
        <w:rPr>
          <w:rFonts w:ascii="Arial" w:hAnsi="Arial" w:cs="Arial"/>
          <w:color w:val="000000"/>
          <w:sz w:val="20"/>
        </w:rPr>
        <w:t xml:space="preserve"> </w:t>
      </w:r>
      <w:r w:rsidR="004D2AC3" w:rsidRPr="009606C2">
        <w:rPr>
          <w:rFonts w:ascii="Arial" w:hAnsi="Arial" w:cs="Arial"/>
          <w:color w:val="000000"/>
          <w:sz w:val="20"/>
        </w:rPr>
        <w:t>27</w:t>
      </w:r>
      <w:r w:rsidR="00887618" w:rsidRPr="009606C2">
        <w:rPr>
          <w:rFonts w:ascii="Arial" w:hAnsi="Arial" w:cs="Arial"/>
          <w:color w:val="000000"/>
          <w:sz w:val="20"/>
        </w:rPr>
        <w:t xml:space="preserve"> </w:t>
      </w:r>
      <w:r w:rsidR="004D2AC3" w:rsidRPr="009606C2">
        <w:rPr>
          <w:rFonts w:ascii="Arial" w:hAnsi="Arial" w:cs="Arial"/>
          <w:color w:val="000000"/>
          <w:sz w:val="20"/>
        </w:rPr>
        <w:t>июля</w:t>
      </w:r>
      <w:r w:rsidR="00887618" w:rsidRPr="009606C2">
        <w:rPr>
          <w:rFonts w:ascii="Arial" w:hAnsi="Arial" w:cs="Arial"/>
          <w:color w:val="000000"/>
          <w:sz w:val="20"/>
        </w:rPr>
        <w:t xml:space="preserve"> </w:t>
      </w:r>
      <w:r w:rsidR="004D2AC3" w:rsidRPr="009606C2">
        <w:rPr>
          <w:rFonts w:ascii="Arial" w:hAnsi="Arial" w:cs="Arial"/>
          <w:color w:val="000000"/>
          <w:sz w:val="20"/>
        </w:rPr>
        <w:t>2010</w:t>
      </w:r>
      <w:r w:rsidR="00887618" w:rsidRPr="009606C2">
        <w:rPr>
          <w:rFonts w:ascii="Arial" w:hAnsi="Arial" w:cs="Arial"/>
          <w:color w:val="000000"/>
          <w:sz w:val="20"/>
        </w:rPr>
        <w:t xml:space="preserve"> </w:t>
      </w:r>
      <w:r w:rsidR="004D2AC3" w:rsidRPr="009606C2">
        <w:rPr>
          <w:rFonts w:ascii="Arial" w:hAnsi="Arial" w:cs="Arial"/>
          <w:color w:val="000000"/>
          <w:sz w:val="20"/>
        </w:rPr>
        <w:t>г.</w:t>
      </w:r>
      <w:r w:rsidR="00887618" w:rsidRPr="009606C2">
        <w:rPr>
          <w:rFonts w:ascii="Arial" w:hAnsi="Arial" w:cs="Arial"/>
          <w:color w:val="000000"/>
          <w:sz w:val="20"/>
        </w:rPr>
        <w:t xml:space="preserve"> </w:t>
      </w:r>
      <w:r w:rsidR="004D2AC3" w:rsidRPr="009606C2">
        <w:rPr>
          <w:rFonts w:ascii="Arial" w:hAnsi="Arial" w:cs="Arial"/>
          <w:color w:val="000000"/>
          <w:sz w:val="20"/>
        </w:rPr>
        <w:t>№</w:t>
      </w:r>
      <w:r w:rsidR="00887618" w:rsidRPr="009606C2">
        <w:rPr>
          <w:rFonts w:ascii="Arial" w:hAnsi="Arial" w:cs="Arial"/>
          <w:color w:val="000000"/>
          <w:sz w:val="20"/>
        </w:rPr>
        <w:t xml:space="preserve"> </w:t>
      </w:r>
      <w:r w:rsidR="004D2AC3" w:rsidRPr="009606C2">
        <w:rPr>
          <w:rFonts w:ascii="Arial" w:hAnsi="Arial" w:cs="Arial"/>
          <w:color w:val="000000"/>
          <w:sz w:val="20"/>
        </w:rPr>
        <w:t>210-ФЗ</w:t>
      </w:r>
      <w:r w:rsidR="00887618" w:rsidRPr="009606C2">
        <w:rPr>
          <w:rFonts w:ascii="Arial" w:hAnsi="Arial" w:cs="Arial"/>
          <w:color w:val="000000"/>
          <w:sz w:val="20"/>
        </w:rPr>
        <w:t xml:space="preserve"> </w:t>
      </w:r>
      <w:r w:rsidR="004D2AC3" w:rsidRPr="009606C2">
        <w:rPr>
          <w:rFonts w:ascii="Arial" w:hAnsi="Arial" w:cs="Arial"/>
          <w:color w:val="000000"/>
          <w:sz w:val="20"/>
        </w:rPr>
        <w:t>«Об</w:t>
      </w:r>
      <w:r w:rsidR="00887618" w:rsidRPr="009606C2">
        <w:rPr>
          <w:rFonts w:ascii="Arial" w:hAnsi="Arial" w:cs="Arial"/>
          <w:color w:val="000000"/>
          <w:sz w:val="20"/>
        </w:rPr>
        <w:t xml:space="preserve"> </w:t>
      </w:r>
      <w:r w:rsidR="004D2AC3" w:rsidRPr="009606C2">
        <w:rPr>
          <w:rFonts w:ascii="Arial" w:hAnsi="Arial" w:cs="Arial"/>
          <w:color w:val="000000"/>
          <w:sz w:val="20"/>
        </w:rPr>
        <w:t>организации</w:t>
      </w:r>
      <w:r w:rsidR="00887618" w:rsidRPr="009606C2">
        <w:rPr>
          <w:rFonts w:ascii="Arial" w:hAnsi="Arial" w:cs="Arial"/>
          <w:color w:val="000000"/>
          <w:sz w:val="20"/>
        </w:rPr>
        <w:t xml:space="preserve"> </w:t>
      </w:r>
      <w:r w:rsidR="004D2AC3" w:rsidRPr="009606C2">
        <w:rPr>
          <w:rFonts w:ascii="Arial" w:hAnsi="Arial" w:cs="Arial"/>
          <w:color w:val="000000"/>
          <w:sz w:val="20"/>
        </w:rPr>
        <w:t>предоставления</w:t>
      </w:r>
      <w:r w:rsidR="00887618" w:rsidRPr="009606C2">
        <w:rPr>
          <w:rFonts w:ascii="Arial" w:hAnsi="Arial" w:cs="Arial"/>
          <w:color w:val="000000"/>
          <w:sz w:val="20"/>
        </w:rPr>
        <w:t xml:space="preserve"> </w:t>
      </w:r>
      <w:r w:rsidR="004D2AC3" w:rsidRPr="009606C2">
        <w:rPr>
          <w:rFonts w:ascii="Arial" w:hAnsi="Arial" w:cs="Arial"/>
          <w:color w:val="000000"/>
          <w:sz w:val="20"/>
        </w:rPr>
        <w:t>государственных</w:t>
      </w:r>
      <w:r w:rsidR="00887618" w:rsidRPr="009606C2">
        <w:rPr>
          <w:rFonts w:ascii="Arial" w:hAnsi="Arial" w:cs="Arial"/>
          <w:color w:val="000000"/>
          <w:sz w:val="20"/>
        </w:rPr>
        <w:t xml:space="preserve"> </w:t>
      </w:r>
      <w:r w:rsidR="004D2AC3" w:rsidRPr="009606C2">
        <w:rPr>
          <w:rFonts w:ascii="Arial" w:hAnsi="Arial" w:cs="Arial"/>
          <w:color w:val="000000"/>
          <w:sz w:val="20"/>
        </w:rPr>
        <w:t>и</w:t>
      </w:r>
      <w:r w:rsidR="00887618" w:rsidRPr="009606C2">
        <w:rPr>
          <w:rFonts w:ascii="Arial" w:hAnsi="Arial" w:cs="Arial"/>
          <w:color w:val="000000"/>
          <w:sz w:val="20"/>
        </w:rPr>
        <w:t xml:space="preserve"> </w:t>
      </w:r>
      <w:r w:rsidR="004D2AC3"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004D2AC3" w:rsidRPr="009606C2">
        <w:rPr>
          <w:rFonts w:ascii="Arial" w:hAnsi="Arial" w:cs="Arial"/>
          <w:color w:val="000000"/>
          <w:sz w:val="20"/>
        </w:rPr>
        <w:t>услуг»</w:t>
      </w:r>
      <w:r w:rsidR="00887618" w:rsidRPr="009606C2">
        <w:rPr>
          <w:rFonts w:ascii="Arial" w:hAnsi="Arial" w:cs="Arial"/>
          <w:color w:val="000000"/>
          <w:sz w:val="20"/>
        </w:rPr>
        <w:t xml:space="preserve"> </w:t>
      </w:r>
      <w:r w:rsidR="004D2AC3" w:rsidRPr="009606C2">
        <w:rPr>
          <w:rFonts w:ascii="Arial" w:hAnsi="Arial" w:cs="Arial"/>
          <w:color w:val="000000"/>
          <w:sz w:val="20"/>
        </w:rPr>
        <w:t>(далее</w:t>
      </w:r>
      <w:r w:rsidR="00887618" w:rsidRPr="009606C2">
        <w:rPr>
          <w:rFonts w:ascii="Arial" w:hAnsi="Arial" w:cs="Arial"/>
          <w:color w:val="000000"/>
          <w:sz w:val="20"/>
        </w:rPr>
        <w:t xml:space="preserve"> </w:t>
      </w:r>
      <w:r w:rsidR="004D2AC3" w:rsidRPr="009606C2">
        <w:rPr>
          <w:rFonts w:ascii="Arial" w:hAnsi="Arial" w:cs="Arial"/>
          <w:color w:val="000000"/>
          <w:sz w:val="20"/>
        </w:rPr>
        <w:t>-</w:t>
      </w:r>
      <w:r w:rsidR="00887618" w:rsidRPr="009606C2">
        <w:rPr>
          <w:rFonts w:ascii="Arial" w:hAnsi="Arial" w:cs="Arial"/>
          <w:color w:val="000000"/>
          <w:sz w:val="20"/>
        </w:rPr>
        <w:t xml:space="preserve"> </w:t>
      </w:r>
      <w:r w:rsidR="004D2AC3" w:rsidRPr="009606C2">
        <w:rPr>
          <w:rFonts w:ascii="Arial" w:hAnsi="Arial" w:cs="Arial"/>
          <w:color w:val="000000"/>
          <w:sz w:val="20"/>
        </w:rPr>
        <w:t>Федеральный</w:t>
      </w:r>
      <w:r w:rsidR="00887618" w:rsidRPr="009606C2">
        <w:rPr>
          <w:rFonts w:ascii="Arial" w:hAnsi="Arial" w:cs="Arial"/>
          <w:color w:val="000000"/>
          <w:sz w:val="20"/>
        </w:rPr>
        <w:t xml:space="preserve"> </w:t>
      </w:r>
      <w:r w:rsidR="004D2AC3" w:rsidRPr="009606C2">
        <w:rPr>
          <w:rFonts w:ascii="Arial" w:hAnsi="Arial" w:cs="Arial"/>
          <w:color w:val="000000"/>
          <w:sz w:val="20"/>
        </w:rPr>
        <w:t>закон</w:t>
      </w:r>
      <w:r w:rsidR="00887618" w:rsidRPr="009606C2">
        <w:rPr>
          <w:rFonts w:ascii="Arial" w:hAnsi="Arial" w:cs="Arial"/>
          <w:color w:val="000000"/>
          <w:sz w:val="20"/>
        </w:rPr>
        <w:t xml:space="preserve"> </w:t>
      </w:r>
      <w:r w:rsidR="004D2AC3" w:rsidRPr="009606C2">
        <w:rPr>
          <w:rFonts w:ascii="Arial" w:hAnsi="Arial" w:cs="Arial"/>
          <w:color w:val="000000"/>
          <w:sz w:val="20"/>
        </w:rPr>
        <w:t>№</w:t>
      </w:r>
      <w:r w:rsidR="00887618" w:rsidRPr="009606C2">
        <w:rPr>
          <w:rFonts w:ascii="Arial" w:hAnsi="Arial" w:cs="Arial"/>
          <w:color w:val="000000"/>
          <w:sz w:val="20"/>
        </w:rPr>
        <w:t xml:space="preserve"> </w:t>
      </w:r>
      <w:r w:rsidR="004D2AC3" w:rsidRPr="009606C2">
        <w:rPr>
          <w:rFonts w:ascii="Arial" w:hAnsi="Arial" w:cs="Arial"/>
          <w:color w:val="000000"/>
          <w:sz w:val="20"/>
        </w:rPr>
        <w:t>210-ФЗ)</w:t>
      </w:r>
      <w:r w:rsidR="00887618" w:rsidRPr="009606C2">
        <w:rPr>
          <w:rFonts w:ascii="Arial" w:hAnsi="Arial" w:cs="Arial"/>
          <w:color w:val="000000"/>
          <w:sz w:val="20"/>
        </w:rPr>
        <w:t xml:space="preserve"> </w:t>
      </w:r>
      <w:r w:rsidR="004D2AC3" w:rsidRPr="009606C2">
        <w:rPr>
          <w:rFonts w:ascii="Arial" w:hAnsi="Arial" w:cs="Arial"/>
          <w:color w:val="000000"/>
          <w:sz w:val="20"/>
        </w:rPr>
        <w:t>были</w:t>
      </w:r>
      <w:r w:rsidR="00887618" w:rsidRPr="009606C2">
        <w:rPr>
          <w:rFonts w:ascii="Arial" w:hAnsi="Arial" w:cs="Arial"/>
          <w:color w:val="000000"/>
          <w:sz w:val="20"/>
        </w:rPr>
        <w:t xml:space="preserve"> </w:t>
      </w:r>
      <w:r w:rsidR="004D2AC3" w:rsidRPr="009606C2">
        <w:rPr>
          <w:rFonts w:ascii="Arial" w:hAnsi="Arial" w:cs="Arial"/>
          <w:color w:val="000000"/>
          <w:sz w:val="20"/>
        </w:rPr>
        <w:t>закреплены</w:t>
      </w:r>
      <w:r w:rsidR="00887618" w:rsidRPr="009606C2">
        <w:rPr>
          <w:rFonts w:ascii="Arial" w:hAnsi="Arial" w:cs="Arial"/>
          <w:color w:val="000000"/>
          <w:sz w:val="20"/>
        </w:rPr>
        <w:t xml:space="preserve"> </w:t>
      </w:r>
      <w:r w:rsidR="004D2AC3" w:rsidRPr="009606C2">
        <w:rPr>
          <w:rFonts w:ascii="Arial" w:hAnsi="Arial" w:cs="Arial"/>
          <w:color w:val="000000"/>
          <w:sz w:val="20"/>
        </w:rPr>
        <w:t>инновационные</w:t>
      </w:r>
      <w:r w:rsidR="00887618" w:rsidRPr="009606C2">
        <w:rPr>
          <w:rFonts w:ascii="Arial" w:hAnsi="Arial" w:cs="Arial"/>
          <w:color w:val="000000"/>
          <w:sz w:val="20"/>
        </w:rPr>
        <w:t xml:space="preserve"> </w:t>
      </w:r>
      <w:r w:rsidR="004D2AC3" w:rsidRPr="009606C2">
        <w:rPr>
          <w:rFonts w:ascii="Arial" w:hAnsi="Arial" w:cs="Arial"/>
          <w:color w:val="000000"/>
          <w:sz w:val="20"/>
        </w:rPr>
        <w:t>для</w:t>
      </w:r>
      <w:r w:rsidR="00887618" w:rsidRPr="009606C2">
        <w:rPr>
          <w:rFonts w:ascii="Arial" w:hAnsi="Arial" w:cs="Arial"/>
          <w:color w:val="000000"/>
          <w:sz w:val="20"/>
        </w:rPr>
        <w:t xml:space="preserve"> </w:t>
      </w:r>
      <w:r w:rsidR="004D2AC3" w:rsidRPr="009606C2">
        <w:rPr>
          <w:rFonts w:ascii="Arial" w:hAnsi="Arial" w:cs="Arial"/>
          <w:color w:val="000000"/>
          <w:sz w:val="20"/>
        </w:rPr>
        <w:t>Российской</w:t>
      </w:r>
      <w:r w:rsidR="00887618" w:rsidRPr="009606C2">
        <w:rPr>
          <w:rFonts w:ascii="Arial" w:hAnsi="Arial" w:cs="Arial"/>
          <w:color w:val="000000"/>
          <w:sz w:val="20"/>
        </w:rPr>
        <w:t xml:space="preserve"> </w:t>
      </w:r>
      <w:r w:rsidR="004D2AC3" w:rsidRPr="009606C2">
        <w:rPr>
          <w:rFonts w:ascii="Arial" w:hAnsi="Arial" w:cs="Arial"/>
          <w:color w:val="000000"/>
          <w:sz w:val="20"/>
        </w:rPr>
        <w:t>Федерации</w:t>
      </w:r>
      <w:r w:rsidR="00887618" w:rsidRPr="009606C2">
        <w:rPr>
          <w:rFonts w:ascii="Arial" w:hAnsi="Arial" w:cs="Arial"/>
          <w:color w:val="000000"/>
          <w:sz w:val="20"/>
        </w:rPr>
        <w:t xml:space="preserve"> </w:t>
      </w:r>
      <w:r w:rsidR="004D2AC3" w:rsidRPr="009606C2">
        <w:rPr>
          <w:rFonts w:ascii="Arial" w:hAnsi="Arial" w:cs="Arial"/>
          <w:color w:val="000000"/>
          <w:sz w:val="20"/>
        </w:rPr>
        <w:t>принципы</w:t>
      </w:r>
      <w:r w:rsidR="00887618" w:rsidRPr="009606C2">
        <w:rPr>
          <w:rFonts w:ascii="Arial" w:hAnsi="Arial" w:cs="Arial"/>
          <w:color w:val="000000"/>
          <w:sz w:val="20"/>
        </w:rPr>
        <w:t xml:space="preserve"> </w:t>
      </w:r>
      <w:r w:rsidR="004D2AC3" w:rsidRPr="009606C2">
        <w:rPr>
          <w:rFonts w:ascii="Arial" w:hAnsi="Arial" w:cs="Arial"/>
          <w:color w:val="000000"/>
          <w:sz w:val="20"/>
        </w:rPr>
        <w:t>и</w:t>
      </w:r>
      <w:r w:rsidR="00887618" w:rsidRPr="009606C2">
        <w:rPr>
          <w:rFonts w:ascii="Arial" w:hAnsi="Arial" w:cs="Arial"/>
          <w:color w:val="000000"/>
          <w:sz w:val="20"/>
        </w:rPr>
        <w:t xml:space="preserve"> </w:t>
      </w:r>
      <w:r w:rsidR="004D2AC3" w:rsidRPr="009606C2">
        <w:rPr>
          <w:rFonts w:ascii="Arial" w:hAnsi="Arial" w:cs="Arial"/>
          <w:color w:val="000000"/>
          <w:sz w:val="20"/>
        </w:rPr>
        <w:t>механизмы</w:t>
      </w:r>
      <w:r w:rsidR="00887618" w:rsidRPr="009606C2">
        <w:rPr>
          <w:rFonts w:ascii="Arial" w:hAnsi="Arial" w:cs="Arial"/>
          <w:color w:val="000000"/>
          <w:sz w:val="20"/>
        </w:rPr>
        <w:t xml:space="preserve"> </w:t>
      </w:r>
      <w:r w:rsidR="004D2AC3" w:rsidRPr="009606C2">
        <w:rPr>
          <w:rFonts w:ascii="Arial" w:hAnsi="Arial" w:cs="Arial"/>
          <w:color w:val="000000"/>
          <w:sz w:val="20"/>
        </w:rPr>
        <w:t>взаимодействия</w:t>
      </w:r>
      <w:r w:rsidR="00887618" w:rsidRPr="009606C2">
        <w:rPr>
          <w:rFonts w:ascii="Arial" w:hAnsi="Arial" w:cs="Arial"/>
          <w:color w:val="000000"/>
          <w:sz w:val="20"/>
        </w:rPr>
        <w:t xml:space="preserve"> </w:t>
      </w:r>
      <w:r w:rsidR="004D2AC3" w:rsidRPr="009606C2">
        <w:rPr>
          <w:rFonts w:ascii="Arial" w:hAnsi="Arial" w:cs="Arial"/>
          <w:color w:val="000000"/>
          <w:sz w:val="20"/>
        </w:rPr>
        <w:t>органов</w:t>
      </w:r>
      <w:r w:rsidR="00887618" w:rsidRPr="009606C2">
        <w:rPr>
          <w:rFonts w:ascii="Arial" w:hAnsi="Arial" w:cs="Arial"/>
          <w:color w:val="000000"/>
          <w:sz w:val="20"/>
        </w:rPr>
        <w:t xml:space="preserve"> </w:t>
      </w:r>
      <w:r w:rsidR="004D2AC3" w:rsidRPr="009606C2">
        <w:rPr>
          <w:rFonts w:ascii="Arial" w:hAnsi="Arial" w:cs="Arial"/>
          <w:color w:val="000000"/>
          <w:sz w:val="20"/>
        </w:rPr>
        <w:t>государственной</w:t>
      </w:r>
      <w:r w:rsidR="00887618" w:rsidRPr="009606C2">
        <w:rPr>
          <w:rFonts w:ascii="Arial" w:hAnsi="Arial" w:cs="Arial"/>
          <w:color w:val="000000"/>
          <w:sz w:val="20"/>
        </w:rPr>
        <w:t xml:space="preserve"> </w:t>
      </w:r>
      <w:r w:rsidR="004D2AC3" w:rsidRPr="009606C2">
        <w:rPr>
          <w:rFonts w:ascii="Arial" w:hAnsi="Arial" w:cs="Arial"/>
          <w:color w:val="000000"/>
          <w:sz w:val="20"/>
        </w:rPr>
        <w:t>власти</w:t>
      </w:r>
      <w:r w:rsidR="00887618" w:rsidRPr="009606C2">
        <w:rPr>
          <w:rFonts w:ascii="Arial" w:hAnsi="Arial" w:cs="Arial"/>
          <w:color w:val="000000"/>
          <w:sz w:val="20"/>
        </w:rPr>
        <w:t xml:space="preserve"> </w:t>
      </w:r>
      <w:r w:rsidR="004D2AC3" w:rsidRPr="009606C2">
        <w:rPr>
          <w:rFonts w:ascii="Arial" w:hAnsi="Arial" w:cs="Arial"/>
          <w:color w:val="000000"/>
          <w:sz w:val="20"/>
        </w:rPr>
        <w:t>и</w:t>
      </w:r>
      <w:r w:rsidR="00887618" w:rsidRPr="009606C2">
        <w:rPr>
          <w:rFonts w:ascii="Arial" w:hAnsi="Arial" w:cs="Arial"/>
          <w:color w:val="000000"/>
          <w:sz w:val="20"/>
        </w:rPr>
        <w:t xml:space="preserve"> </w:t>
      </w:r>
      <w:r w:rsidR="004D2AC3" w:rsidRPr="009606C2">
        <w:rPr>
          <w:rFonts w:ascii="Arial" w:hAnsi="Arial" w:cs="Arial"/>
          <w:color w:val="000000"/>
          <w:sz w:val="20"/>
        </w:rPr>
        <w:t>общества</w:t>
      </w:r>
      <w:r w:rsidR="00887618" w:rsidRPr="009606C2">
        <w:rPr>
          <w:rFonts w:ascii="Arial" w:hAnsi="Arial" w:cs="Arial"/>
          <w:color w:val="000000"/>
          <w:sz w:val="20"/>
        </w:rPr>
        <w:t xml:space="preserve"> </w:t>
      </w:r>
      <w:r w:rsidR="004D2AC3" w:rsidRPr="009606C2">
        <w:rPr>
          <w:rFonts w:ascii="Arial" w:hAnsi="Arial" w:cs="Arial"/>
          <w:color w:val="000000"/>
          <w:sz w:val="20"/>
        </w:rPr>
        <w:t>при</w:t>
      </w:r>
      <w:r w:rsidR="00887618" w:rsidRPr="009606C2">
        <w:rPr>
          <w:rFonts w:ascii="Arial" w:hAnsi="Arial" w:cs="Arial"/>
          <w:color w:val="000000"/>
          <w:sz w:val="20"/>
        </w:rPr>
        <w:t xml:space="preserve"> </w:t>
      </w:r>
      <w:r w:rsidR="004D2AC3" w:rsidRPr="009606C2">
        <w:rPr>
          <w:rFonts w:ascii="Arial" w:hAnsi="Arial" w:cs="Arial"/>
          <w:color w:val="000000"/>
          <w:sz w:val="20"/>
        </w:rPr>
        <w:t>предоставлении</w:t>
      </w:r>
      <w:r w:rsidR="00887618" w:rsidRPr="009606C2">
        <w:rPr>
          <w:rFonts w:ascii="Arial" w:hAnsi="Arial" w:cs="Arial"/>
          <w:color w:val="000000"/>
          <w:sz w:val="20"/>
        </w:rPr>
        <w:t xml:space="preserve"> </w:t>
      </w:r>
      <w:r w:rsidR="004D2AC3" w:rsidRPr="009606C2">
        <w:rPr>
          <w:rFonts w:ascii="Arial" w:hAnsi="Arial" w:cs="Arial"/>
          <w:color w:val="000000"/>
          <w:sz w:val="20"/>
        </w:rPr>
        <w:t>государственных</w:t>
      </w:r>
      <w:r w:rsidR="00887618" w:rsidRPr="009606C2">
        <w:rPr>
          <w:rFonts w:ascii="Arial" w:hAnsi="Arial" w:cs="Arial"/>
          <w:color w:val="000000"/>
          <w:sz w:val="20"/>
        </w:rPr>
        <w:t xml:space="preserve"> </w:t>
      </w:r>
      <w:r w:rsidR="004D2AC3" w:rsidRPr="009606C2">
        <w:rPr>
          <w:rFonts w:ascii="Arial" w:hAnsi="Arial" w:cs="Arial"/>
          <w:color w:val="000000"/>
          <w:sz w:val="20"/>
        </w:rPr>
        <w:t>и</w:t>
      </w:r>
      <w:r w:rsidR="00887618" w:rsidRPr="009606C2">
        <w:rPr>
          <w:rFonts w:ascii="Arial" w:hAnsi="Arial" w:cs="Arial"/>
          <w:color w:val="000000"/>
          <w:sz w:val="20"/>
        </w:rPr>
        <w:t xml:space="preserve"> </w:t>
      </w:r>
      <w:r w:rsidR="004D2AC3"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004D2AC3" w:rsidRPr="009606C2">
        <w:rPr>
          <w:rFonts w:ascii="Arial" w:hAnsi="Arial" w:cs="Arial"/>
          <w:color w:val="000000"/>
          <w:sz w:val="20"/>
        </w:rPr>
        <w:t>услуг.</w:t>
      </w:r>
      <w:r w:rsidR="00887618" w:rsidRPr="009606C2">
        <w:rPr>
          <w:rFonts w:ascii="Arial" w:hAnsi="Arial" w:cs="Arial"/>
          <w:color w:val="000000"/>
          <w:sz w:val="20"/>
        </w:rPr>
        <w:t xml:space="preserve"> </w:t>
      </w:r>
      <w:r w:rsidR="004D2AC3" w:rsidRPr="009606C2">
        <w:rPr>
          <w:rFonts w:ascii="Arial" w:hAnsi="Arial" w:cs="Arial"/>
          <w:color w:val="000000"/>
          <w:sz w:val="20"/>
        </w:rPr>
        <w:t>В</w:t>
      </w:r>
      <w:r w:rsidR="00887618" w:rsidRPr="009606C2">
        <w:rPr>
          <w:rFonts w:ascii="Arial" w:hAnsi="Arial" w:cs="Arial"/>
          <w:color w:val="000000"/>
          <w:sz w:val="20"/>
        </w:rPr>
        <w:t xml:space="preserve"> </w:t>
      </w:r>
      <w:r w:rsidR="004D2AC3" w:rsidRPr="009606C2">
        <w:rPr>
          <w:rFonts w:ascii="Arial" w:hAnsi="Arial" w:cs="Arial"/>
          <w:color w:val="000000"/>
          <w:sz w:val="20"/>
        </w:rPr>
        <w:t>частности,</w:t>
      </w:r>
      <w:r w:rsidR="00887618" w:rsidRPr="009606C2">
        <w:rPr>
          <w:rFonts w:ascii="Arial" w:hAnsi="Arial" w:cs="Arial"/>
          <w:color w:val="000000"/>
          <w:sz w:val="20"/>
        </w:rPr>
        <w:t xml:space="preserve"> </w:t>
      </w:r>
      <w:r w:rsidR="004D2AC3" w:rsidRPr="009606C2">
        <w:rPr>
          <w:rFonts w:ascii="Arial" w:hAnsi="Arial" w:cs="Arial"/>
          <w:color w:val="000000"/>
          <w:sz w:val="20"/>
        </w:rPr>
        <w:t>указанным</w:t>
      </w:r>
      <w:r w:rsidR="00887618" w:rsidRPr="009606C2">
        <w:rPr>
          <w:rFonts w:ascii="Arial" w:hAnsi="Arial" w:cs="Arial"/>
          <w:color w:val="000000"/>
          <w:sz w:val="20"/>
        </w:rPr>
        <w:t xml:space="preserve"> </w:t>
      </w:r>
      <w:r w:rsidR="004D2AC3" w:rsidRPr="009606C2">
        <w:rPr>
          <w:rFonts w:ascii="Arial" w:hAnsi="Arial" w:cs="Arial"/>
          <w:color w:val="000000"/>
          <w:sz w:val="20"/>
        </w:rPr>
        <w:t>законом</w:t>
      </w:r>
      <w:r w:rsidR="00887618" w:rsidRPr="009606C2">
        <w:rPr>
          <w:rFonts w:ascii="Arial" w:hAnsi="Arial" w:cs="Arial"/>
          <w:color w:val="000000"/>
          <w:sz w:val="20"/>
        </w:rPr>
        <w:t xml:space="preserve"> </w:t>
      </w:r>
      <w:r w:rsidR="004D2AC3" w:rsidRPr="009606C2">
        <w:rPr>
          <w:rFonts w:ascii="Arial" w:hAnsi="Arial" w:cs="Arial"/>
          <w:color w:val="000000"/>
          <w:sz w:val="20"/>
        </w:rPr>
        <w:t>закреплены</w:t>
      </w:r>
      <w:r w:rsidR="00887618" w:rsidRPr="009606C2">
        <w:rPr>
          <w:rFonts w:ascii="Arial" w:hAnsi="Arial" w:cs="Arial"/>
          <w:color w:val="000000"/>
          <w:sz w:val="20"/>
        </w:rPr>
        <w:t xml:space="preserve"> </w:t>
      </w:r>
      <w:r w:rsidR="004D2AC3" w:rsidRPr="009606C2">
        <w:rPr>
          <w:rFonts w:ascii="Arial" w:hAnsi="Arial" w:cs="Arial"/>
          <w:color w:val="000000"/>
          <w:sz w:val="20"/>
        </w:rPr>
        <w:t>права</w:t>
      </w:r>
      <w:r w:rsidR="00887618" w:rsidRPr="009606C2">
        <w:rPr>
          <w:rFonts w:ascii="Arial" w:hAnsi="Arial" w:cs="Arial"/>
          <w:color w:val="000000"/>
          <w:sz w:val="20"/>
        </w:rPr>
        <w:t xml:space="preserve"> </w:t>
      </w:r>
      <w:r w:rsidR="004D2AC3" w:rsidRPr="009606C2">
        <w:rPr>
          <w:rFonts w:ascii="Arial" w:hAnsi="Arial" w:cs="Arial"/>
          <w:color w:val="000000"/>
          <w:sz w:val="20"/>
        </w:rPr>
        <w:t>граждан</w:t>
      </w:r>
      <w:r w:rsidR="00887618" w:rsidRPr="009606C2">
        <w:rPr>
          <w:rFonts w:ascii="Arial" w:hAnsi="Arial" w:cs="Arial"/>
          <w:color w:val="000000"/>
          <w:sz w:val="20"/>
        </w:rPr>
        <w:t xml:space="preserve"> </w:t>
      </w:r>
      <w:r w:rsidR="004D2AC3" w:rsidRPr="009606C2">
        <w:rPr>
          <w:rFonts w:ascii="Arial" w:hAnsi="Arial" w:cs="Arial"/>
          <w:color w:val="000000"/>
          <w:sz w:val="20"/>
        </w:rPr>
        <w:t>на</w:t>
      </w:r>
      <w:r w:rsidR="00887618" w:rsidRPr="009606C2">
        <w:rPr>
          <w:rFonts w:ascii="Arial" w:hAnsi="Arial" w:cs="Arial"/>
          <w:color w:val="000000"/>
          <w:sz w:val="20"/>
        </w:rPr>
        <w:t xml:space="preserve"> </w:t>
      </w:r>
      <w:r w:rsidR="004D2AC3" w:rsidRPr="009606C2">
        <w:rPr>
          <w:rFonts w:ascii="Arial" w:hAnsi="Arial" w:cs="Arial"/>
          <w:color w:val="000000"/>
          <w:sz w:val="20"/>
        </w:rPr>
        <w:t>получение</w:t>
      </w:r>
      <w:r w:rsidR="00887618" w:rsidRPr="009606C2">
        <w:rPr>
          <w:rFonts w:ascii="Arial" w:hAnsi="Arial" w:cs="Arial"/>
          <w:color w:val="000000"/>
          <w:sz w:val="20"/>
        </w:rPr>
        <w:t xml:space="preserve"> </w:t>
      </w:r>
      <w:r w:rsidR="004D2AC3" w:rsidRPr="009606C2">
        <w:rPr>
          <w:rFonts w:ascii="Arial" w:hAnsi="Arial" w:cs="Arial"/>
          <w:color w:val="000000"/>
          <w:sz w:val="20"/>
        </w:rPr>
        <w:t>государственной</w:t>
      </w:r>
      <w:r w:rsidR="00887618" w:rsidRPr="009606C2">
        <w:rPr>
          <w:rFonts w:ascii="Arial" w:hAnsi="Arial" w:cs="Arial"/>
          <w:color w:val="000000"/>
          <w:sz w:val="20"/>
        </w:rPr>
        <w:t xml:space="preserve"> </w:t>
      </w:r>
      <w:r w:rsidR="004D2AC3"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004D2AC3" w:rsidRPr="009606C2">
        <w:rPr>
          <w:rFonts w:ascii="Arial" w:hAnsi="Arial" w:cs="Arial"/>
          <w:color w:val="000000"/>
          <w:sz w:val="20"/>
        </w:rPr>
        <w:t>услуги</w:t>
      </w:r>
      <w:r w:rsidR="00887618" w:rsidRPr="009606C2">
        <w:rPr>
          <w:rFonts w:ascii="Arial" w:hAnsi="Arial" w:cs="Arial"/>
          <w:color w:val="000000"/>
          <w:sz w:val="20"/>
        </w:rPr>
        <w:t xml:space="preserve"> </w:t>
      </w:r>
      <w:r w:rsidR="004D2AC3" w:rsidRPr="009606C2">
        <w:rPr>
          <w:rFonts w:ascii="Arial" w:hAnsi="Arial" w:cs="Arial"/>
          <w:color w:val="000000"/>
          <w:sz w:val="20"/>
        </w:rPr>
        <w:t>своевременно</w:t>
      </w:r>
      <w:r w:rsidR="00887618" w:rsidRPr="009606C2">
        <w:rPr>
          <w:rFonts w:ascii="Arial" w:hAnsi="Arial" w:cs="Arial"/>
          <w:color w:val="000000"/>
          <w:sz w:val="20"/>
        </w:rPr>
        <w:t xml:space="preserve"> </w:t>
      </w:r>
      <w:r w:rsidR="004D2AC3" w:rsidRPr="009606C2">
        <w:rPr>
          <w:rFonts w:ascii="Arial" w:hAnsi="Arial" w:cs="Arial"/>
          <w:color w:val="000000"/>
          <w:sz w:val="20"/>
        </w:rPr>
        <w:t>и</w:t>
      </w:r>
      <w:r w:rsidR="00887618" w:rsidRPr="009606C2">
        <w:rPr>
          <w:rFonts w:ascii="Arial" w:hAnsi="Arial" w:cs="Arial"/>
          <w:color w:val="000000"/>
          <w:sz w:val="20"/>
        </w:rPr>
        <w:t xml:space="preserve"> </w:t>
      </w:r>
      <w:r w:rsidR="004D2AC3" w:rsidRPr="009606C2">
        <w:rPr>
          <w:rFonts w:ascii="Arial" w:hAnsi="Arial" w:cs="Arial"/>
          <w:color w:val="000000"/>
          <w:sz w:val="20"/>
        </w:rPr>
        <w:t>в</w:t>
      </w:r>
      <w:r w:rsidR="00887618" w:rsidRPr="009606C2">
        <w:rPr>
          <w:rFonts w:ascii="Arial" w:hAnsi="Arial" w:cs="Arial"/>
          <w:color w:val="000000"/>
          <w:sz w:val="20"/>
        </w:rPr>
        <w:t xml:space="preserve"> </w:t>
      </w:r>
      <w:r w:rsidR="004D2AC3" w:rsidRPr="009606C2">
        <w:rPr>
          <w:rFonts w:ascii="Arial" w:hAnsi="Arial" w:cs="Arial"/>
          <w:color w:val="000000"/>
          <w:sz w:val="20"/>
        </w:rPr>
        <w:t>соответствии</w:t>
      </w:r>
      <w:r w:rsidR="00887618" w:rsidRPr="009606C2">
        <w:rPr>
          <w:rFonts w:ascii="Arial" w:hAnsi="Arial" w:cs="Arial"/>
          <w:color w:val="000000"/>
          <w:sz w:val="20"/>
        </w:rPr>
        <w:t xml:space="preserve"> </w:t>
      </w:r>
      <w:r w:rsidR="004D2AC3" w:rsidRPr="009606C2">
        <w:rPr>
          <w:rFonts w:ascii="Arial" w:hAnsi="Arial" w:cs="Arial"/>
          <w:color w:val="000000"/>
          <w:sz w:val="20"/>
        </w:rPr>
        <w:t>со</w:t>
      </w:r>
      <w:r w:rsidR="00887618" w:rsidRPr="009606C2">
        <w:rPr>
          <w:rFonts w:ascii="Arial" w:hAnsi="Arial" w:cs="Arial"/>
          <w:color w:val="000000"/>
          <w:sz w:val="20"/>
        </w:rPr>
        <w:t xml:space="preserve"> </w:t>
      </w:r>
      <w:r w:rsidR="004D2AC3" w:rsidRPr="009606C2">
        <w:rPr>
          <w:rFonts w:ascii="Arial" w:hAnsi="Arial" w:cs="Arial"/>
          <w:color w:val="000000"/>
          <w:sz w:val="20"/>
        </w:rPr>
        <w:t>стандартом,</w:t>
      </w:r>
      <w:r w:rsidR="00887618" w:rsidRPr="009606C2">
        <w:rPr>
          <w:rFonts w:ascii="Arial" w:hAnsi="Arial" w:cs="Arial"/>
          <w:color w:val="000000"/>
          <w:sz w:val="20"/>
        </w:rPr>
        <w:t xml:space="preserve"> </w:t>
      </w:r>
      <w:r w:rsidR="004D2AC3" w:rsidRPr="009606C2">
        <w:rPr>
          <w:rFonts w:ascii="Arial" w:hAnsi="Arial" w:cs="Arial"/>
          <w:color w:val="000000"/>
          <w:sz w:val="20"/>
        </w:rPr>
        <w:t>получение</w:t>
      </w:r>
      <w:r w:rsidR="00887618" w:rsidRPr="009606C2">
        <w:rPr>
          <w:rFonts w:ascii="Arial" w:hAnsi="Arial" w:cs="Arial"/>
          <w:color w:val="000000"/>
          <w:sz w:val="20"/>
        </w:rPr>
        <w:t xml:space="preserve"> </w:t>
      </w:r>
      <w:r w:rsidR="004D2AC3" w:rsidRPr="009606C2">
        <w:rPr>
          <w:rFonts w:ascii="Arial" w:hAnsi="Arial" w:cs="Arial"/>
          <w:color w:val="000000"/>
          <w:sz w:val="20"/>
        </w:rPr>
        <w:t>полной,</w:t>
      </w:r>
      <w:r w:rsidR="00887618" w:rsidRPr="009606C2">
        <w:rPr>
          <w:rFonts w:ascii="Arial" w:hAnsi="Arial" w:cs="Arial"/>
          <w:color w:val="000000"/>
          <w:sz w:val="20"/>
        </w:rPr>
        <w:t xml:space="preserve"> </w:t>
      </w:r>
      <w:r w:rsidR="004D2AC3" w:rsidRPr="009606C2">
        <w:rPr>
          <w:rFonts w:ascii="Arial" w:hAnsi="Arial" w:cs="Arial"/>
          <w:color w:val="000000"/>
          <w:sz w:val="20"/>
        </w:rPr>
        <w:t>актуальной</w:t>
      </w:r>
      <w:r w:rsidR="00887618" w:rsidRPr="009606C2">
        <w:rPr>
          <w:rFonts w:ascii="Arial" w:hAnsi="Arial" w:cs="Arial"/>
          <w:color w:val="000000"/>
          <w:sz w:val="20"/>
        </w:rPr>
        <w:t xml:space="preserve"> </w:t>
      </w:r>
      <w:r w:rsidR="004D2AC3" w:rsidRPr="009606C2">
        <w:rPr>
          <w:rFonts w:ascii="Arial" w:hAnsi="Arial" w:cs="Arial"/>
          <w:color w:val="000000"/>
          <w:sz w:val="20"/>
        </w:rPr>
        <w:t>и</w:t>
      </w:r>
      <w:r w:rsidR="00887618" w:rsidRPr="009606C2">
        <w:rPr>
          <w:rFonts w:ascii="Arial" w:hAnsi="Arial" w:cs="Arial"/>
          <w:color w:val="000000"/>
          <w:sz w:val="20"/>
        </w:rPr>
        <w:t xml:space="preserve"> </w:t>
      </w:r>
      <w:r w:rsidR="004D2AC3" w:rsidRPr="009606C2">
        <w:rPr>
          <w:rFonts w:ascii="Arial" w:hAnsi="Arial" w:cs="Arial"/>
          <w:color w:val="000000"/>
          <w:sz w:val="20"/>
        </w:rPr>
        <w:t>достоверной</w:t>
      </w:r>
      <w:r w:rsidR="00887618" w:rsidRPr="009606C2">
        <w:rPr>
          <w:rFonts w:ascii="Arial" w:hAnsi="Arial" w:cs="Arial"/>
          <w:color w:val="000000"/>
          <w:sz w:val="20"/>
        </w:rPr>
        <w:t xml:space="preserve"> </w:t>
      </w:r>
      <w:r w:rsidR="004D2AC3" w:rsidRPr="009606C2">
        <w:rPr>
          <w:rFonts w:ascii="Arial" w:hAnsi="Arial" w:cs="Arial"/>
          <w:color w:val="000000"/>
          <w:sz w:val="20"/>
        </w:rPr>
        <w:t>информации</w:t>
      </w:r>
      <w:r w:rsidR="00887618" w:rsidRPr="009606C2">
        <w:rPr>
          <w:rFonts w:ascii="Arial" w:hAnsi="Arial" w:cs="Arial"/>
          <w:color w:val="000000"/>
          <w:sz w:val="20"/>
        </w:rPr>
        <w:t xml:space="preserve"> </w:t>
      </w:r>
      <w:r w:rsidR="004D2AC3" w:rsidRPr="009606C2">
        <w:rPr>
          <w:rFonts w:ascii="Arial" w:hAnsi="Arial" w:cs="Arial"/>
          <w:color w:val="000000"/>
          <w:sz w:val="20"/>
        </w:rPr>
        <w:t>о</w:t>
      </w:r>
      <w:r w:rsidR="00887618" w:rsidRPr="009606C2">
        <w:rPr>
          <w:rFonts w:ascii="Arial" w:hAnsi="Arial" w:cs="Arial"/>
          <w:color w:val="000000"/>
          <w:sz w:val="20"/>
        </w:rPr>
        <w:t xml:space="preserve"> </w:t>
      </w:r>
      <w:r w:rsidR="004D2AC3" w:rsidRPr="009606C2">
        <w:rPr>
          <w:rFonts w:ascii="Arial" w:hAnsi="Arial" w:cs="Arial"/>
          <w:color w:val="000000"/>
          <w:sz w:val="20"/>
        </w:rPr>
        <w:t>порядке</w:t>
      </w:r>
      <w:r w:rsidR="00887618" w:rsidRPr="009606C2">
        <w:rPr>
          <w:rFonts w:ascii="Arial" w:hAnsi="Arial" w:cs="Arial"/>
          <w:color w:val="000000"/>
          <w:sz w:val="20"/>
        </w:rPr>
        <w:t xml:space="preserve"> </w:t>
      </w:r>
      <w:r w:rsidR="004D2AC3" w:rsidRPr="009606C2">
        <w:rPr>
          <w:rFonts w:ascii="Arial" w:hAnsi="Arial" w:cs="Arial"/>
          <w:color w:val="000000"/>
          <w:sz w:val="20"/>
        </w:rPr>
        <w:t>предоставления</w:t>
      </w:r>
      <w:r w:rsidR="00887618" w:rsidRPr="009606C2">
        <w:rPr>
          <w:rFonts w:ascii="Arial" w:hAnsi="Arial" w:cs="Arial"/>
          <w:color w:val="000000"/>
          <w:sz w:val="20"/>
        </w:rPr>
        <w:t xml:space="preserve"> </w:t>
      </w:r>
      <w:r w:rsidR="004D2AC3" w:rsidRPr="009606C2">
        <w:rPr>
          <w:rFonts w:ascii="Arial" w:hAnsi="Arial" w:cs="Arial"/>
          <w:color w:val="000000"/>
          <w:sz w:val="20"/>
        </w:rPr>
        <w:t>государственных</w:t>
      </w:r>
      <w:r w:rsidR="00887618" w:rsidRPr="009606C2">
        <w:rPr>
          <w:rFonts w:ascii="Arial" w:hAnsi="Arial" w:cs="Arial"/>
          <w:color w:val="000000"/>
          <w:sz w:val="20"/>
        </w:rPr>
        <w:t xml:space="preserve"> </w:t>
      </w:r>
      <w:r w:rsidR="004D2AC3"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004D2AC3" w:rsidRPr="009606C2">
        <w:rPr>
          <w:rFonts w:ascii="Arial" w:hAnsi="Arial" w:cs="Arial"/>
          <w:color w:val="000000"/>
          <w:sz w:val="20"/>
        </w:rPr>
        <w:t>услуг,</w:t>
      </w:r>
      <w:r w:rsidR="00887618" w:rsidRPr="009606C2">
        <w:rPr>
          <w:rFonts w:ascii="Arial" w:hAnsi="Arial" w:cs="Arial"/>
          <w:color w:val="000000"/>
          <w:sz w:val="20"/>
        </w:rPr>
        <w:t xml:space="preserve"> </w:t>
      </w:r>
      <w:r w:rsidR="004D2AC3" w:rsidRPr="009606C2">
        <w:rPr>
          <w:rFonts w:ascii="Arial" w:hAnsi="Arial" w:cs="Arial"/>
          <w:color w:val="000000"/>
          <w:sz w:val="20"/>
        </w:rPr>
        <w:t>в</w:t>
      </w:r>
      <w:r w:rsidR="00887618" w:rsidRPr="009606C2">
        <w:rPr>
          <w:rFonts w:ascii="Arial" w:hAnsi="Arial" w:cs="Arial"/>
          <w:color w:val="000000"/>
          <w:sz w:val="20"/>
        </w:rPr>
        <w:t xml:space="preserve"> </w:t>
      </w:r>
      <w:r w:rsidR="004D2AC3" w:rsidRPr="009606C2">
        <w:rPr>
          <w:rFonts w:ascii="Arial" w:hAnsi="Arial" w:cs="Arial"/>
          <w:color w:val="000000"/>
          <w:sz w:val="20"/>
        </w:rPr>
        <w:t>том</w:t>
      </w:r>
      <w:r w:rsidR="00887618" w:rsidRPr="009606C2">
        <w:rPr>
          <w:rFonts w:ascii="Arial" w:hAnsi="Arial" w:cs="Arial"/>
          <w:color w:val="000000"/>
          <w:sz w:val="20"/>
        </w:rPr>
        <w:t xml:space="preserve"> </w:t>
      </w:r>
      <w:r w:rsidR="004D2AC3" w:rsidRPr="009606C2">
        <w:rPr>
          <w:rFonts w:ascii="Arial" w:hAnsi="Arial" w:cs="Arial"/>
          <w:color w:val="000000"/>
          <w:sz w:val="20"/>
        </w:rPr>
        <w:t>числе</w:t>
      </w:r>
      <w:r w:rsidR="00887618" w:rsidRPr="009606C2">
        <w:rPr>
          <w:rFonts w:ascii="Arial" w:hAnsi="Arial" w:cs="Arial"/>
          <w:color w:val="000000"/>
          <w:sz w:val="20"/>
        </w:rPr>
        <w:t xml:space="preserve"> </w:t>
      </w:r>
      <w:r w:rsidR="004D2AC3" w:rsidRPr="009606C2">
        <w:rPr>
          <w:rFonts w:ascii="Arial" w:hAnsi="Arial" w:cs="Arial"/>
          <w:color w:val="000000"/>
          <w:sz w:val="20"/>
        </w:rPr>
        <w:t>в</w:t>
      </w:r>
      <w:r w:rsidR="00887618" w:rsidRPr="009606C2">
        <w:rPr>
          <w:rFonts w:ascii="Arial" w:hAnsi="Arial" w:cs="Arial"/>
          <w:color w:val="000000"/>
          <w:sz w:val="20"/>
        </w:rPr>
        <w:t xml:space="preserve"> </w:t>
      </w:r>
      <w:r w:rsidR="004D2AC3" w:rsidRPr="009606C2">
        <w:rPr>
          <w:rFonts w:ascii="Arial" w:hAnsi="Arial" w:cs="Arial"/>
          <w:color w:val="000000"/>
          <w:sz w:val="20"/>
        </w:rPr>
        <w:t>электронной</w:t>
      </w:r>
      <w:r w:rsidR="00887618" w:rsidRPr="009606C2">
        <w:rPr>
          <w:rFonts w:ascii="Arial" w:hAnsi="Arial" w:cs="Arial"/>
          <w:color w:val="000000"/>
          <w:sz w:val="20"/>
        </w:rPr>
        <w:t xml:space="preserve"> </w:t>
      </w:r>
      <w:r w:rsidR="004D2AC3" w:rsidRPr="009606C2">
        <w:rPr>
          <w:rFonts w:ascii="Arial" w:hAnsi="Arial" w:cs="Arial"/>
          <w:color w:val="000000"/>
          <w:sz w:val="20"/>
        </w:rPr>
        <w:t>форме,</w:t>
      </w:r>
      <w:r w:rsidR="00887618" w:rsidRPr="009606C2">
        <w:rPr>
          <w:rFonts w:ascii="Arial" w:hAnsi="Arial" w:cs="Arial"/>
          <w:color w:val="000000"/>
          <w:sz w:val="20"/>
        </w:rPr>
        <w:t xml:space="preserve"> </w:t>
      </w:r>
      <w:r w:rsidR="004D2AC3" w:rsidRPr="009606C2">
        <w:rPr>
          <w:rFonts w:ascii="Arial" w:hAnsi="Arial" w:cs="Arial"/>
          <w:color w:val="000000"/>
          <w:sz w:val="20"/>
        </w:rPr>
        <w:t>получение</w:t>
      </w:r>
      <w:r w:rsidR="00887618" w:rsidRPr="009606C2">
        <w:rPr>
          <w:rFonts w:ascii="Arial" w:hAnsi="Arial" w:cs="Arial"/>
          <w:color w:val="000000"/>
          <w:sz w:val="20"/>
        </w:rPr>
        <w:t xml:space="preserve"> </w:t>
      </w:r>
      <w:r w:rsidR="004D2AC3" w:rsidRPr="009606C2">
        <w:rPr>
          <w:rFonts w:ascii="Arial" w:hAnsi="Arial" w:cs="Arial"/>
          <w:color w:val="000000"/>
          <w:sz w:val="20"/>
        </w:rPr>
        <w:t>государственных</w:t>
      </w:r>
      <w:r w:rsidR="00887618" w:rsidRPr="009606C2">
        <w:rPr>
          <w:rFonts w:ascii="Arial" w:hAnsi="Arial" w:cs="Arial"/>
          <w:color w:val="000000"/>
          <w:sz w:val="20"/>
        </w:rPr>
        <w:t xml:space="preserve"> </w:t>
      </w:r>
      <w:r w:rsidR="004D2AC3"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004D2AC3" w:rsidRPr="009606C2">
        <w:rPr>
          <w:rFonts w:ascii="Arial" w:hAnsi="Arial" w:cs="Arial"/>
          <w:color w:val="000000"/>
          <w:sz w:val="20"/>
        </w:rPr>
        <w:t>услуг</w:t>
      </w:r>
      <w:r w:rsidR="00887618" w:rsidRPr="009606C2">
        <w:rPr>
          <w:rFonts w:ascii="Arial" w:hAnsi="Arial" w:cs="Arial"/>
          <w:color w:val="000000"/>
          <w:sz w:val="20"/>
        </w:rPr>
        <w:t xml:space="preserve"> </w:t>
      </w:r>
      <w:r w:rsidR="004D2AC3" w:rsidRPr="009606C2">
        <w:rPr>
          <w:rFonts w:ascii="Arial" w:hAnsi="Arial" w:cs="Arial"/>
          <w:color w:val="000000"/>
          <w:sz w:val="20"/>
        </w:rPr>
        <w:t>в</w:t>
      </w:r>
      <w:r w:rsidR="00887618" w:rsidRPr="009606C2">
        <w:rPr>
          <w:rFonts w:ascii="Arial" w:hAnsi="Arial" w:cs="Arial"/>
          <w:color w:val="000000"/>
          <w:sz w:val="20"/>
        </w:rPr>
        <w:t xml:space="preserve"> </w:t>
      </w:r>
      <w:r w:rsidR="004D2AC3" w:rsidRPr="009606C2">
        <w:rPr>
          <w:rFonts w:ascii="Arial" w:hAnsi="Arial" w:cs="Arial"/>
          <w:color w:val="000000"/>
          <w:sz w:val="20"/>
        </w:rPr>
        <w:t>электронной</w:t>
      </w:r>
      <w:r w:rsidR="00887618" w:rsidRPr="009606C2">
        <w:rPr>
          <w:rFonts w:ascii="Arial" w:hAnsi="Arial" w:cs="Arial"/>
          <w:color w:val="000000"/>
          <w:sz w:val="20"/>
        </w:rPr>
        <w:t xml:space="preserve"> </w:t>
      </w:r>
      <w:r w:rsidR="004D2AC3" w:rsidRPr="009606C2">
        <w:rPr>
          <w:rFonts w:ascii="Arial" w:hAnsi="Arial" w:cs="Arial"/>
          <w:color w:val="000000"/>
          <w:sz w:val="20"/>
        </w:rPr>
        <w:t>форме,</w:t>
      </w:r>
      <w:r w:rsidR="00887618" w:rsidRPr="009606C2">
        <w:rPr>
          <w:rFonts w:ascii="Arial" w:hAnsi="Arial" w:cs="Arial"/>
          <w:color w:val="000000"/>
          <w:sz w:val="20"/>
        </w:rPr>
        <w:t xml:space="preserve"> </w:t>
      </w:r>
      <w:r w:rsidR="004D2AC3" w:rsidRPr="009606C2">
        <w:rPr>
          <w:rFonts w:ascii="Arial" w:hAnsi="Arial" w:cs="Arial"/>
          <w:color w:val="000000"/>
          <w:sz w:val="20"/>
        </w:rPr>
        <w:t>а</w:t>
      </w:r>
      <w:r w:rsidR="00887618" w:rsidRPr="009606C2">
        <w:rPr>
          <w:rFonts w:ascii="Arial" w:hAnsi="Arial" w:cs="Arial"/>
          <w:color w:val="000000"/>
          <w:sz w:val="20"/>
        </w:rPr>
        <w:t xml:space="preserve"> </w:t>
      </w:r>
      <w:r w:rsidR="004D2AC3" w:rsidRPr="009606C2">
        <w:rPr>
          <w:rFonts w:ascii="Arial" w:hAnsi="Arial" w:cs="Arial"/>
          <w:color w:val="000000"/>
          <w:sz w:val="20"/>
        </w:rPr>
        <w:t>также</w:t>
      </w:r>
      <w:r w:rsidR="00887618" w:rsidRPr="009606C2">
        <w:rPr>
          <w:rFonts w:ascii="Arial" w:hAnsi="Arial" w:cs="Arial"/>
          <w:color w:val="000000"/>
          <w:sz w:val="20"/>
        </w:rPr>
        <w:t xml:space="preserve"> </w:t>
      </w:r>
      <w:r w:rsidR="004D2AC3" w:rsidRPr="009606C2">
        <w:rPr>
          <w:rFonts w:ascii="Arial" w:hAnsi="Arial" w:cs="Arial"/>
          <w:color w:val="000000"/>
          <w:sz w:val="20"/>
        </w:rPr>
        <w:t>в</w:t>
      </w:r>
      <w:r w:rsidR="00887618" w:rsidRPr="009606C2">
        <w:rPr>
          <w:rFonts w:ascii="Arial" w:hAnsi="Arial" w:cs="Arial"/>
          <w:color w:val="000000"/>
          <w:sz w:val="20"/>
        </w:rPr>
        <w:t xml:space="preserve"> </w:t>
      </w:r>
      <w:r w:rsidR="004D2AC3" w:rsidRPr="009606C2">
        <w:rPr>
          <w:rFonts w:ascii="Arial" w:hAnsi="Arial" w:cs="Arial"/>
          <w:color w:val="000000"/>
          <w:sz w:val="20"/>
        </w:rPr>
        <w:t>иных</w:t>
      </w:r>
      <w:r w:rsidR="00887618" w:rsidRPr="009606C2">
        <w:rPr>
          <w:rFonts w:ascii="Arial" w:hAnsi="Arial" w:cs="Arial"/>
          <w:color w:val="000000"/>
          <w:sz w:val="20"/>
        </w:rPr>
        <w:t xml:space="preserve"> </w:t>
      </w:r>
      <w:r w:rsidR="004D2AC3" w:rsidRPr="009606C2">
        <w:rPr>
          <w:rFonts w:ascii="Arial" w:hAnsi="Arial" w:cs="Arial"/>
          <w:color w:val="000000"/>
          <w:sz w:val="20"/>
        </w:rPr>
        <w:t>формах</w:t>
      </w:r>
      <w:r w:rsidR="00887618" w:rsidRPr="009606C2">
        <w:rPr>
          <w:rFonts w:ascii="Arial" w:hAnsi="Arial" w:cs="Arial"/>
          <w:color w:val="000000"/>
          <w:sz w:val="20"/>
        </w:rPr>
        <w:t xml:space="preserve"> </w:t>
      </w:r>
      <w:r w:rsidR="004D2AC3" w:rsidRPr="009606C2">
        <w:rPr>
          <w:rFonts w:ascii="Arial" w:hAnsi="Arial" w:cs="Arial"/>
          <w:color w:val="000000"/>
          <w:sz w:val="20"/>
        </w:rPr>
        <w:t>по</w:t>
      </w:r>
      <w:r w:rsidR="00887618" w:rsidRPr="009606C2">
        <w:rPr>
          <w:rFonts w:ascii="Arial" w:hAnsi="Arial" w:cs="Arial"/>
          <w:color w:val="000000"/>
          <w:sz w:val="20"/>
        </w:rPr>
        <w:t xml:space="preserve"> </w:t>
      </w:r>
      <w:r w:rsidR="004D2AC3" w:rsidRPr="009606C2">
        <w:rPr>
          <w:rFonts w:ascii="Arial" w:hAnsi="Arial" w:cs="Arial"/>
          <w:color w:val="000000"/>
          <w:sz w:val="20"/>
        </w:rPr>
        <w:t>выбору</w:t>
      </w:r>
      <w:r w:rsidR="00887618" w:rsidRPr="009606C2">
        <w:rPr>
          <w:rFonts w:ascii="Arial" w:hAnsi="Arial" w:cs="Arial"/>
          <w:color w:val="000000"/>
          <w:sz w:val="20"/>
        </w:rPr>
        <w:t xml:space="preserve"> </w:t>
      </w:r>
      <w:r w:rsidR="004D2AC3" w:rsidRPr="009606C2">
        <w:rPr>
          <w:rFonts w:ascii="Arial" w:hAnsi="Arial" w:cs="Arial"/>
          <w:color w:val="000000"/>
          <w:sz w:val="20"/>
        </w:rPr>
        <w:t>заявителя,</w:t>
      </w:r>
      <w:r w:rsidR="00887618" w:rsidRPr="009606C2">
        <w:rPr>
          <w:rFonts w:ascii="Arial" w:hAnsi="Arial" w:cs="Arial"/>
          <w:color w:val="000000"/>
          <w:sz w:val="20"/>
        </w:rPr>
        <w:t xml:space="preserve"> </w:t>
      </w:r>
      <w:r w:rsidR="004D2AC3" w:rsidRPr="009606C2">
        <w:rPr>
          <w:rFonts w:ascii="Arial" w:hAnsi="Arial" w:cs="Arial"/>
          <w:color w:val="000000"/>
          <w:sz w:val="20"/>
        </w:rPr>
        <w:t>досудебное</w:t>
      </w:r>
      <w:r w:rsidR="00887618" w:rsidRPr="009606C2">
        <w:rPr>
          <w:rFonts w:ascii="Arial" w:hAnsi="Arial" w:cs="Arial"/>
          <w:color w:val="000000"/>
          <w:sz w:val="20"/>
        </w:rPr>
        <w:t xml:space="preserve"> </w:t>
      </w:r>
      <w:r w:rsidR="004D2AC3" w:rsidRPr="009606C2">
        <w:rPr>
          <w:rFonts w:ascii="Arial" w:hAnsi="Arial" w:cs="Arial"/>
          <w:color w:val="000000"/>
          <w:sz w:val="20"/>
        </w:rPr>
        <w:t>рассмотрение</w:t>
      </w:r>
      <w:r w:rsidR="00887618" w:rsidRPr="009606C2">
        <w:rPr>
          <w:rFonts w:ascii="Arial" w:hAnsi="Arial" w:cs="Arial"/>
          <w:color w:val="000000"/>
          <w:sz w:val="20"/>
        </w:rPr>
        <w:t xml:space="preserve"> </w:t>
      </w:r>
      <w:r w:rsidR="004D2AC3" w:rsidRPr="009606C2">
        <w:rPr>
          <w:rFonts w:ascii="Arial" w:hAnsi="Arial" w:cs="Arial"/>
          <w:color w:val="000000"/>
          <w:sz w:val="20"/>
        </w:rPr>
        <w:t>жалоб</w:t>
      </w:r>
      <w:r w:rsidR="00887618" w:rsidRPr="009606C2">
        <w:rPr>
          <w:rFonts w:ascii="Arial" w:hAnsi="Arial" w:cs="Arial"/>
          <w:color w:val="000000"/>
          <w:sz w:val="20"/>
        </w:rPr>
        <w:t xml:space="preserve"> </w:t>
      </w:r>
      <w:r w:rsidR="004D2AC3" w:rsidRPr="009606C2">
        <w:rPr>
          <w:rFonts w:ascii="Arial" w:hAnsi="Arial" w:cs="Arial"/>
          <w:color w:val="000000"/>
          <w:sz w:val="20"/>
        </w:rPr>
        <w:t>в</w:t>
      </w:r>
      <w:r w:rsidR="00887618" w:rsidRPr="009606C2">
        <w:rPr>
          <w:rFonts w:ascii="Arial" w:hAnsi="Arial" w:cs="Arial"/>
          <w:color w:val="000000"/>
          <w:sz w:val="20"/>
        </w:rPr>
        <w:t xml:space="preserve"> </w:t>
      </w:r>
      <w:r w:rsidR="004D2AC3" w:rsidRPr="009606C2">
        <w:rPr>
          <w:rFonts w:ascii="Arial" w:hAnsi="Arial" w:cs="Arial"/>
          <w:color w:val="000000"/>
          <w:sz w:val="20"/>
        </w:rPr>
        <w:t>процессе</w:t>
      </w:r>
      <w:r w:rsidR="00887618" w:rsidRPr="009606C2">
        <w:rPr>
          <w:rFonts w:ascii="Arial" w:hAnsi="Arial" w:cs="Arial"/>
          <w:color w:val="000000"/>
          <w:sz w:val="20"/>
        </w:rPr>
        <w:t xml:space="preserve"> </w:t>
      </w:r>
      <w:r w:rsidR="004D2AC3" w:rsidRPr="009606C2">
        <w:rPr>
          <w:rFonts w:ascii="Arial" w:hAnsi="Arial" w:cs="Arial"/>
          <w:color w:val="000000"/>
          <w:sz w:val="20"/>
        </w:rPr>
        <w:t>получения</w:t>
      </w:r>
      <w:r w:rsidR="00887618" w:rsidRPr="009606C2">
        <w:rPr>
          <w:rFonts w:ascii="Arial" w:hAnsi="Arial" w:cs="Arial"/>
          <w:color w:val="000000"/>
          <w:sz w:val="20"/>
        </w:rPr>
        <w:t xml:space="preserve"> </w:t>
      </w:r>
      <w:r w:rsidR="004D2AC3" w:rsidRPr="009606C2">
        <w:rPr>
          <w:rFonts w:ascii="Arial" w:hAnsi="Arial" w:cs="Arial"/>
          <w:color w:val="000000"/>
          <w:sz w:val="20"/>
        </w:rPr>
        <w:t>государственных</w:t>
      </w:r>
      <w:r w:rsidR="00887618" w:rsidRPr="009606C2">
        <w:rPr>
          <w:rFonts w:ascii="Arial" w:hAnsi="Arial" w:cs="Arial"/>
          <w:color w:val="000000"/>
          <w:sz w:val="20"/>
        </w:rPr>
        <w:t xml:space="preserve"> </w:t>
      </w:r>
      <w:r w:rsidR="004D2AC3"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004D2AC3" w:rsidRPr="009606C2">
        <w:rPr>
          <w:rFonts w:ascii="Arial" w:hAnsi="Arial" w:cs="Arial"/>
          <w:color w:val="000000"/>
          <w:sz w:val="20"/>
        </w:rPr>
        <w:t>услуг,</w:t>
      </w:r>
      <w:r w:rsidR="00887618" w:rsidRPr="009606C2">
        <w:rPr>
          <w:rFonts w:ascii="Arial" w:hAnsi="Arial" w:cs="Arial"/>
          <w:color w:val="000000"/>
          <w:sz w:val="20"/>
        </w:rPr>
        <w:t xml:space="preserve"> </w:t>
      </w:r>
      <w:r w:rsidR="004D2AC3" w:rsidRPr="009606C2">
        <w:rPr>
          <w:rFonts w:ascii="Arial" w:hAnsi="Arial" w:cs="Arial"/>
          <w:color w:val="000000"/>
          <w:sz w:val="20"/>
        </w:rPr>
        <w:t>получение</w:t>
      </w:r>
      <w:r w:rsidR="00887618" w:rsidRPr="009606C2">
        <w:rPr>
          <w:rFonts w:ascii="Arial" w:hAnsi="Arial" w:cs="Arial"/>
          <w:color w:val="000000"/>
          <w:sz w:val="20"/>
        </w:rPr>
        <w:t xml:space="preserve"> </w:t>
      </w:r>
      <w:r w:rsidR="004D2AC3" w:rsidRPr="009606C2">
        <w:rPr>
          <w:rFonts w:ascii="Arial" w:hAnsi="Arial" w:cs="Arial"/>
          <w:color w:val="000000"/>
          <w:sz w:val="20"/>
        </w:rPr>
        <w:t>государственных</w:t>
      </w:r>
      <w:r w:rsidR="00887618" w:rsidRPr="009606C2">
        <w:rPr>
          <w:rFonts w:ascii="Arial" w:hAnsi="Arial" w:cs="Arial"/>
          <w:color w:val="000000"/>
          <w:sz w:val="20"/>
        </w:rPr>
        <w:t xml:space="preserve"> </w:t>
      </w:r>
      <w:r w:rsidR="004D2AC3" w:rsidRPr="009606C2">
        <w:rPr>
          <w:rFonts w:ascii="Arial" w:hAnsi="Arial" w:cs="Arial"/>
          <w:color w:val="000000"/>
          <w:sz w:val="20"/>
        </w:rPr>
        <w:t>и</w:t>
      </w:r>
      <w:r w:rsidR="00887618" w:rsidRPr="009606C2">
        <w:rPr>
          <w:rFonts w:ascii="Arial" w:hAnsi="Arial" w:cs="Arial"/>
          <w:color w:val="000000"/>
          <w:sz w:val="20"/>
        </w:rPr>
        <w:t xml:space="preserve"> </w:t>
      </w:r>
      <w:r w:rsidR="004D2AC3"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004D2AC3" w:rsidRPr="009606C2">
        <w:rPr>
          <w:rFonts w:ascii="Arial" w:hAnsi="Arial" w:cs="Arial"/>
          <w:color w:val="000000"/>
          <w:sz w:val="20"/>
        </w:rPr>
        <w:t>услуг</w:t>
      </w:r>
      <w:r w:rsidR="00887618" w:rsidRPr="009606C2">
        <w:rPr>
          <w:rFonts w:ascii="Arial" w:hAnsi="Arial" w:cs="Arial"/>
          <w:color w:val="000000"/>
          <w:sz w:val="20"/>
        </w:rPr>
        <w:t xml:space="preserve"> </w:t>
      </w:r>
      <w:r w:rsidR="004D2AC3" w:rsidRPr="009606C2">
        <w:rPr>
          <w:rFonts w:ascii="Arial" w:hAnsi="Arial" w:cs="Arial"/>
          <w:color w:val="000000"/>
          <w:sz w:val="20"/>
        </w:rPr>
        <w:t>в</w:t>
      </w:r>
      <w:r w:rsidR="00887618" w:rsidRPr="009606C2">
        <w:rPr>
          <w:rFonts w:ascii="Arial" w:hAnsi="Arial" w:cs="Arial"/>
          <w:color w:val="000000"/>
          <w:sz w:val="20"/>
        </w:rPr>
        <w:t xml:space="preserve"> </w:t>
      </w:r>
      <w:r w:rsidR="004D2AC3" w:rsidRPr="009606C2">
        <w:rPr>
          <w:rFonts w:ascii="Arial" w:hAnsi="Arial" w:cs="Arial"/>
          <w:color w:val="000000"/>
          <w:sz w:val="20"/>
        </w:rPr>
        <w:t>многофункциональном</w:t>
      </w:r>
      <w:r w:rsidR="00887618" w:rsidRPr="009606C2">
        <w:rPr>
          <w:rFonts w:ascii="Arial" w:hAnsi="Arial" w:cs="Arial"/>
          <w:color w:val="000000"/>
          <w:sz w:val="20"/>
        </w:rPr>
        <w:t xml:space="preserve"> </w:t>
      </w:r>
      <w:r w:rsidR="004D2AC3" w:rsidRPr="009606C2">
        <w:rPr>
          <w:rFonts w:ascii="Arial" w:hAnsi="Arial" w:cs="Arial"/>
          <w:color w:val="000000"/>
          <w:sz w:val="20"/>
        </w:rPr>
        <w:t>центре</w:t>
      </w:r>
      <w:r w:rsidR="00887618" w:rsidRPr="009606C2">
        <w:rPr>
          <w:rFonts w:ascii="Arial" w:hAnsi="Arial" w:cs="Arial"/>
          <w:color w:val="000000"/>
          <w:sz w:val="20"/>
        </w:rPr>
        <w:t xml:space="preserve"> </w:t>
      </w:r>
      <w:r w:rsidR="004D2AC3" w:rsidRPr="009606C2">
        <w:rPr>
          <w:rFonts w:ascii="Arial" w:hAnsi="Arial" w:cs="Arial"/>
          <w:color w:val="000000"/>
          <w:sz w:val="20"/>
        </w:rPr>
        <w:t>предоставления</w:t>
      </w:r>
      <w:r w:rsidR="00887618" w:rsidRPr="009606C2">
        <w:rPr>
          <w:rFonts w:ascii="Arial" w:hAnsi="Arial" w:cs="Arial"/>
          <w:color w:val="000000"/>
          <w:sz w:val="20"/>
        </w:rPr>
        <w:t xml:space="preserve"> </w:t>
      </w:r>
      <w:r w:rsidR="004D2AC3" w:rsidRPr="009606C2">
        <w:rPr>
          <w:rFonts w:ascii="Arial" w:hAnsi="Arial" w:cs="Arial"/>
          <w:color w:val="000000"/>
          <w:sz w:val="20"/>
        </w:rPr>
        <w:t>государственных</w:t>
      </w:r>
      <w:r w:rsidR="00887618" w:rsidRPr="009606C2">
        <w:rPr>
          <w:rFonts w:ascii="Arial" w:hAnsi="Arial" w:cs="Arial"/>
          <w:color w:val="000000"/>
          <w:sz w:val="20"/>
        </w:rPr>
        <w:t xml:space="preserve"> </w:t>
      </w:r>
      <w:r w:rsidR="004D2AC3" w:rsidRPr="009606C2">
        <w:rPr>
          <w:rFonts w:ascii="Arial" w:hAnsi="Arial" w:cs="Arial"/>
          <w:color w:val="000000"/>
          <w:sz w:val="20"/>
        </w:rPr>
        <w:t>и</w:t>
      </w:r>
      <w:r w:rsidR="00887618" w:rsidRPr="009606C2">
        <w:rPr>
          <w:rFonts w:ascii="Arial" w:hAnsi="Arial" w:cs="Arial"/>
          <w:color w:val="000000"/>
          <w:sz w:val="20"/>
        </w:rPr>
        <w:t xml:space="preserve"> </w:t>
      </w:r>
      <w:r w:rsidR="004D2AC3"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004D2AC3" w:rsidRPr="009606C2">
        <w:rPr>
          <w:rFonts w:ascii="Arial" w:hAnsi="Arial" w:cs="Arial"/>
          <w:color w:val="000000"/>
          <w:sz w:val="20"/>
        </w:rPr>
        <w:t>услуг</w:t>
      </w:r>
      <w:r w:rsidR="00887618" w:rsidRPr="009606C2">
        <w:rPr>
          <w:rFonts w:ascii="Arial" w:hAnsi="Arial" w:cs="Arial"/>
          <w:color w:val="000000"/>
          <w:sz w:val="20"/>
        </w:rPr>
        <w:t xml:space="preserve"> </w:t>
      </w:r>
      <w:r w:rsidR="004D2AC3" w:rsidRPr="009606C2">
        <w:rPr>
          <w:rFonts w:ascii="Arial" w:hAnsi="Arial" w:cs="Arial"/>
          <w:color w:val="000000"/>
          <w:sz w:val="20"/>
        </w:rPr>
        <w:t>(далее</w:t>
      </w:r>
      <w:r w:rsidR="00887618" w:rsidRPr="009606C2">
        <w:rPr>
          <w:rFonts w:ascii="Arial" w:hAnsi="Arial" w:cs="Arial"/>
          <w:color w:val="000000"/>
          <w:sz w:val="20"/>
        </w:rPr>
        <w:t xml:space="preserve"> </w:t>
      </w:r>
      <w:r w:rsidR="004D2AC3" w:rsidRPr="009606C2">
        <w:rPr>
          <w:rFonts w:ascii="Arial" w:hAnsi="Arial" w:cs="Arial"/>
          <w:color w:val="000000"/>
          <w:sz w:val="20"/>
        </w:rPr>
        <w:t>также</w:t>
      </w:r>
      <w:r w:rsidR="00887618" w:rsidRPr="009606C2">
        <w:rPr>
          <w:rFonts w:ascii="Arial" w:hAnsi="Arial" w:cs="Arial"/>
          <w:color w:val="000000"/>
          <w:sz w:val="20"/>
        </w:rPr>
        <w:t xml:space="preserve"> </w:t>
      </w:r>
      <w:r w:rsidR="004D2AC3" w:rsidRPr="009606C2">
        <w:rPr>
          <w:rFonts w:ascii="Arial" w:hAnsi="Arial" w:cs="Arial"/>
          <w:color w:val="000000"/>
          <w:sz w:val="20"/>
        </w:rPr>
        <w:t>-</w:t>
      </w:r>
      <w:r w:rsidR="00887618" w:rsidRPr="009606C2">
        <w:rPr>
          <w:rFonts w:ascii="Arial" w:hAnsi="Arial" w:cs="Arial"/>
          <w:color w:val="000000"/>
          <w:sz w:val="20"/>
        </w:rPr>
        <w:t xml:space="preserve"> </w:t>
      </w:r>
      <w:r w:rsidR="004D2AC3" w:rsidRPr="009606C2">
        <w:rPr>
          <w:rFonts w:ascii="Arial" w:hAnsi="Arial" w:cs="Arial"/>
          <w:color w:val="000000"/>
          <w:sz w:val="20"/>
        </w:rPr>
        <w:t>МФЦ).</w:t>
      </w:r>
    </w:p>
    <w:p w:rsidR="004D2AC3" w:rsidRPr="009606C2" w:rsidRDefault="00943B74" w:rsidP="009606C2">
      <w:pPr>
        <w:spacing w:after="0" w:line="240" w:lineRule="auto"/>
        <w:ind w:firstLine="709"/>
        <w:jc w:val="both"/>
        <w:rPr>
          <w:rFonts w:ascii="Arial" w:hAnsi="Arial" w:cs="Arial"/>
          <w:color w:val="000000"/>
          <w:sz w:val="20"/>
        </w:rPr>
      </w:pPr>
      <w:hyperlink r:id="rId51" w:history="1">
        <w:r w:rsidR="004D2AC3" w:rsidRPr="009606C2">
          <w:rPr>
            <w:rStyle w:val="af1"/>
            <w:rFonts w:ascii="Arial" w:hAnsi="Arial" w:cs="Arial"/>
            <w:color w:val="000000"/>
          </w:rPr>
          <w:t>Постановлением</w:t>
        </w:r>
      </w:hyperlink>
      <w:r w:rsidR="00887618" w:rsidRPr="009606C2">
        <w:rPr>
          <w:rFonts w:ascii="Arial" w:hAnsi="Arial" w:cs="Arial"/>
          <w:color w:val="000000"/>
          <w:sz w:val="20"/>
        </w:rPr>
        <w:t xml:space="preserve"> </w:t>
      </w:r>
      <w:r w:rsidR="004D2AC3" w:rsidRPr="009606C2">
        <w:rPr>
          <w:rFonts w:ascii="Arial" w:hAnsi="Arial" w:cs="Arial"/>
          <w:color w:val="000000"/>
          <w:sz w:val="20"/>
        </w:rPr>
        <w:t>Правительства</w:t>
      </w:r>
      <w:r w:rsidR="00887618" w:rsidRPr="009606C2">
        <w:rPr>
          <w:rFonts w:ascii="Arial" w:hAnsi="Arial" w:cs="Arial"/>
          <w:color w:val="000000"/>
          <w:sz w:val="20"/>
        </w:rPr>
        <w:t xml:space="preserve"> </w:t>
      </w:r>
      <w:r w:rsidR="004D2AC3" w:rsidRPr="009606C2">
        <w:rPr>
          <w:rFonts w:ascii="Arial" w:hAnsi="Arial" w:cs="Arial"/>
          <w:color w:val="000000"/>
          <w:sz w:val="20"/>
        </w:rPr>
        <w:t>Российской</w:t>
      </w:r>
      <w:r w:rsidR="00887618" w:rsidRPr="009606C2">
        <w:rPr>
          <w:rFonts w:ascii="Arial" w:hAnsi="Arial" w:cs="Arial"/>
          <w:color w:val="000000"/>
          <w:sz w:val="20"/>
        </w:rPr>
        <w:t xml:space="preserve"> </w:t>
      </w:r>
      <w:r w:rsidR="004D2AC3" w:rsidRPr="009606C2">
        <w:rPr>
          <w:rFonts w:ascii="Arial" w:hAnsi="Arial" w:cs="Arial"/>
          <w:color w:val="000000"/>
          <w:sz w:val="20"/>
        </w:rPr>
        <w:t>Федерации</w:t>
      </w:r>
      <w:r w:rsidR="00887618" w:rsidRPr="009606C2">
        <w:rPr>
          <w:rFonts w:ascii="Arial" w:hAnsi="Arial" w:cs="Arial"/>
          <w:color w:val="000000"/>
          <w:sz w:val="20"/>
        </w:rPr>
        <w:t xml:space="preserve"> </w:t>
      </w:r>
      <w:r w:rsidR="004D2AC3" w:rsidRPr="009606C2">
        <w:rPr>
          <w:rFonts w:ascii="Arial" w:hAnsi="Arial" w:cs="Arial"/>
          <w:color w:val="000000"/>
          <w:sz w:val="20"/>
        </w:rPr>
        <w:t>от</w:t>
      </w:r>
      <w:r w:rsidR="00887618" w:rsidRPr="009606C2">
        <w:rPr>
          <w:rFonts w:ascii="Arial" w:hAnsi="Arial" w:cs="Arial"/>
          <w:color w:val="000000"/>
          <w:sz w:val="20"/>
        </w:rPr>
        <w:t xml:space="preserve"> </w:t>
      </w:r>
      <w:r w:rsidR="004D2AC3" w:rsidRPr="009606C2">
        <w:rPr>
          <w:rFonts w:ascii="Arial" w:hAnsi="Arial" w:cs="Arial"/>
          <w:color w:val="000000"/>
          <w:sz w:val="20"/>
        </w:rPr>
        <w:t>22</w:t>
      </w:r>
      <w:r w:rsidR="00887618" w:rsidRPr="009606C2">
        <w:rPr>
          <w:rFonts w:ascii="Arial" w:hAnsi="Arial" w:cs="Arial"/>
          <w:color w:val="000000"/>
          <w:sz w:val="20"/>
        </w:rPr>
        <w:t xml:space="preserve"> </w:t>
      </w:r>
      <w:r w:rsidR="004D2AC3" w:rsidRPr="009606C2">
        <w:rPr>
          <w:rFonts w:ascii="Arial" w:hAnsi="Arial" w:cs="Arial"/>
          <w:color w:val="000000"/>
          <w:sz w:val="20"/>
        </w:rPr>
        <w:t>декабря</w:t>
      </w:r>
      <w:r w:rsidR="00887618" w:rsidRPr="009606C2">
        <w:rPr>
          <w:rFonts w:ascii="Arial" w:hAnsi="Arial" w:cs="Arial"/>
          <w:color w:val="000000"/>
          <w:sz w:val="20"/>
        </w:rPr>
        <w:t xml:space="preserve"> </w:t>
      </w:r>
      <w:r w:rsidR="004D2AC3" w:rsidRPr="009606C2">
        <w:rPr>
          <w:rFonts w:ascii="Arial" w:hAnsi="Arial" w:cs="Arial"/>
          <w:color w:val="000000"/>
          <w:sz w:val="20"/>
        </w:rPr>
        <w:t>2012</w:t>
      </w:r>
      <w:r w:rsidR="00887618" w:rsidRPr="009606C2">
        <w:rPr>
          <w:rFonts w:ascii="Arial" w:hAnsi="Arial" w:cs="Arial"/>
          <w:color w:val="000000"/>
          <w:sz w:val="20"/>
        </w:rPr>
        <w:t xml:space="preserve"> </w:t>
      </w:r>
      <w:r w:rsidR="004D2AC3" w:rsidRPr="009606C2">
        <w:rPr>
          <w:rFonts w:ascii="Arial" w:hAnsi="Arial" w:cs="Arial"/>
          <w:color w:val="000000"/>
          <w:sz w:val="20"/>
        </w:rPr>
        <w:t>г.</w:t>
      </w:r>
      <w:r w:rsidR="00887618" w:rsidRPr="009606C2">
        <w:rPr>
          <w:rFonts w:ascii="Arial" w:hAnsi="Arial" w:cs="Arial"/>
          <w:color w:val="000000"/>
          <w:sz w:val="20"/>
        </w:rPr>
        <w:t xml:space="preserve"> </w:t>
      </w:r>
      <w:r w:rsidR="004D2AC3" w:rsidRPr="009606C2">
        <w:rPr>
          <w:rFonts w:ascii="Arial" w:hAnsi="Arial" w:cs="Arial"/>
          <w:color w:val="000000"/>
          <w:sz w:val="20"/>
        </w:rPr>
        <w:t>№</w:t>
      </w:r>
      <w:r w:rsidR="00887618" w:rsidRPr="009606C2">
        <w:rPr>
          <w:rFonts w:ascii="Arial" w:hAnsi="Arial" w:cs="Arial"/>
          <w:color w:val="000000"/>
          <w:sz w:val="20"/>
        </w:rPr>
        <w:t xml:space="preserve"> </w:t>
      </w:r>
      <w:r w:rsidR="004D2AC3" w:rsidRPr="009606C2">
        <w:rPr>
          <w:rFonts w:ascii="Arial" w:hAnsi="Arial" w:cs="Arial"/>
          <w:color w:val="000000"/>
          <w:sz w:val="20"/>
        </w:rPr>
        <w:t>1376</w:t>
      </w:r>
      <w:r w:rsidR="00887618" w:rsidRPr="009606C2">
        <w:rPr>
          <w:rFonts w:ascii="Arial" w:hAnsi="Arial" w:cs="Arial"/>
          <w:color w:val="000000"/>
          <w:sz w:val="20"/>
        </w:rPr>
        <w:t xml:space="preserve"> </w:t>
      </w:r>
      <w:r w:rsidR="004D2AC3" w:rsidRPr="009606C2">
        <w:rPr>
          <w:rFonts w:ascii="Arial" w:hAnsi="Arial" w:cs="Arial"/>
          <w:color w:val="000000"/>
          <w:sz w:val="20"/>
        </w:rPr>
        <w:t>утверждены</w:t>
      </w:r>
      <w:r w:rsidR="00887618" w:rsidRPr="009606C2">
        <w:rPr>
          <w:rFonts w:ascii="Arial" w:hAnsi="Arial" w:cs="Arial"/>
          <w:color w:val="000000"/>
          <w:sz w:val="20"/>
        </w:rPr>
        <w:t xml:space="preserve"> </w:t>
      </w:r>
      <w:hyperlink r:id="rId52" w:history="1">
        <w:r w:rsidR="004D2AC3" w:rsidRPr="009606C2">
          <w:rPr>
            <w:rStyle w:val="af1"/>
            <w:rFonts w:ascii="Arial" w:hAnsi="Arial" w:cs="Arial"/>
            <w:color w:val="000000"/>
          </w:rPr>
          <w:t>Правила</w:t>
        </w:r>
      </w:hyperlink>
      <w:r w:rsidR="00887618" w:rsidRPr="009606C2">
        <w:rPr>
          <w:rFonts w:ascii="Arial" w:hAnsi="Arial" w:cs="Arial"/>
          <w:color w:val="000000"/>
          <w:sz w:val="20"/>
        </w:rPr>
        <w:t xml:space="preserve"> </w:t>
      </w:r>
      <w:r w:rsidR="004D2AC3" w:rsidRPr="009606C2">
        <w:rPr>
          <w:rFonts w:ascii="Arial" w:hAnsi="Arial" w:cs="Arial"/>
          <w:color w:val="000000"/>
          <w:sz w:val="20"/>
        </w:rPr>
        <w:t>организации</w:t>
      </w:r>
      <w:r w:rsidR="00887618" w:rsidRPr="009606C2">
        <w:rPr>
          <w:rFonts w:ascii="Arial" w:hAnsi="Arial" w:cs="Arial"/>
          <w:color w:val="000000"/>
          <w:sz w:val="20"/>
        </w:rPr>
        <w:t xml:space="preserve"> </w:t>
      </w:r>
      <w:r w:rsidR="004D2AC3" w:rsidRPr="009606C2">
        <w:rPr>
          <w:rFonts w:ascii="Arial" w:hAnsi="Arial" w:cs="Arial"/>
          <w:color w:val="000000"/>
          <w:sz w:val="20"/>
        </w:rPr>
        <w:t>деятельности</w:t>
      </w:r>
      <w:r w:rsidR="00887618" w:rsidRPr="009606C2">
        <w:rPr>
          <w:rFonts w:ascii="Arial" w:hAnsi="Arial" w:cs="Arial"/>
          <w:color w:val="000000"/>
          <w:sz w:val="20"/>
        </w:rPr>
        <w:t xml:space="preserve"> </w:t>
      </w:r>
      <w:r w:rsidR="004D2AC3" w:rsidRPr="009606C2">
        <w:rPr>
          <w:rFonts w:ascii="Arial" w:hAnsi="Arial" w:cs="Arial"/>
          <w:color w:val="000000"/>
          <w:sz w:val="20"/>
        </w:rPr>
        <w:t>многофункциональных</w:t>
      </w:r>
      <w:r w:rsidR="00887618" w:rsidRPr="009606C2">
        <w:rPr>
          <w:rFonts w:ascii="Arial" w:hAnsi="Arial" w:cs="Arial"/>
          <w:color w:val="000000"/>
          <w:sz w:val="20"/>
        </w:rPr>
        <w:t xml:space="preserve"> </w:t>
      </w:r>
      <w:r w:rsidR="004D2AC3" w:rsidRPr="009606C2">
        <w:rPr>
          <w:rFonts w:ascii="Arial" w:hAnsi="Arial" w:cs="Arial"/>
          <w:color w:val="000000"/>
          <w:sz w:val="20"/>
        </w:rPr>
        <w:t>центров</w:t>
      </w:r>
      <w:r w:rsidR="00887618" w:rsidRPr="009606C2">
        <w:rPr>
          <w:rFonts w:ascii="Arial" w:hAnsi="Arial" w:cs="Arial"/>
          <w:color w:val="000000"/>
          <w:sz w:val="20"/>
        </w:rPr>
        <w:t xml:space="preserve"> </w:t>
      </w:r>
      <w:r w:rsidR="004D2AC3" w:rsidRPr="009606C2">
        <w:rPr>
          <w:rFonts w:ascii="Arial" w:hAnsi="Arial" w:cs="Arial"/>
          <w:color w:val="000000"/>
          <w:sz w:val="20"/>
        </w:rPr>
        <w:t>предоставления</w:t>
      </w:r>
      <w:r w:rsidR="00887618" w:rsidRPr="009606C2">
        <w:rPr>
          <w:rFonts w:ascii="Arial" w:hAnsi="Arial" w:cs="Arial"/>
          <w:color w:val="000000"/>
          <w:sz w:val="20"/>
        </w:rPr>
        <w:t xml:space="preserve"> </w:t>
      </w:r>
      <w:r w:rsidR="004D2AC3" w:rsidRPr="009606C2">
        <w:rPr>
          <w:rFonts w:ascii="Arial" w:hAnsi="Arial" w:cs="Arial"/>
          <w:color w:val="000000"/>
          <w:sz w:val="20"/>
        </w:rPr>
        <w:t>государственных</w:t>
      </w:r>
      <w:r w:rsidR="00887618" w:rsidRPr="009606C2">
        <w:rPr>
          <w:rFonts w:ascii="Arial" w:hAnsi="Arial" w:cs="Arial"/>
          <w:color w:val="000000"/>
          <w:sz w:val="20"/>
        </w:rPr>
        <w:t xml:space="preserve"> </w:t>
      </w:r>
      <w:r w:rsidR="004D2AC3" w:rsidRPr="009606C2">
        <w:rPr>
          <w:rFonts w:ascii="Arial" w:hAnsi="Arial" w:cs="Arial"/>
          <w:color w:val="000000"/>
          <w:sz w:val="20"/>
        </w:rPr>
        <w:t>и</w:t>
      </w:r>
      <w:r w:rsidR="00887618" w:rsidRPr="009606C2">
        <w:rPr>
          <w:rFonts w:ascii="Arial" w:hAnsi="Arial" w:cs="Arial"/>
          <w:color w:val="000000"/>
          <w:sz w:val="20"/>
        </w:rPr>
        <w:t xml:space="preserve"> </w:t>
      </w:r>
      <w:r w:rsidR="004D2AC3"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004D2AC3" w:rsidRPr="009606C2">
        <w:rPr>
          <w:rFonts w:ascii="Arial" w:hAnsi="Arial" w:cs="Arial"/>
          <w:color w:val="000000"/>
          <w:sz w:val="20"/>
        </w:rPr>
        <w:t>услуг</w:t>
      </w:r>
      <w:r w:rsidR="00887618" w:rsidRPr="009606C2">
        <w:rPr>
          <w:rFonts w:ascii="Arial" w:hAnsi="Arial" w:cs="Arial"/>
          <w:color w:val="000000"/>
          <w:sz w:val="20"/>
        </w:rPr>
        <w:t xml:space="preserve"> </w:t>
      </w:r>
      <w:r w:rsidR="004D2AC3" w:rsidRPr="009606C2">
        <w:rPr>
          <w:rFonts w:ascii="Arial" w:hAnsi="Arial" w:cs="Arial"/>
          <w:color w:val="000000"/>
          <w:sz w:val="20"/>
        </w:rPr>
        <w:t>(далее</w:t>
      </w:r>
      <w:r w:rsidR="00887618" w:rsidRPr="009606C2">
        <w:rPr>
          <w:rFonts w:ascii="Arial" w:hAnsi="Arial" w:cs="Arial"/>
          <w:color w:val="000000"/>
          <w:sz w:val="20"/>
        </w:rPr>
        <w:t xml:space="preserve"> </w:t>
      </w:r>
      <w:r w:rsidR="004D2AC3" w:rsidRPr="009606C2">
        <w:rPr>
          <w:rFonts w:ascii="Arial" w:hAnsi="Arial" w:cs="Arial"/>
          <w:color w:val="000000"/>
          <w:sz w:val="20"/>
        </w:rPr>
        <w:t>-</w:t>
      </w:r>
      <w:r w:rsidR="00887618" w:rsidRPr="009606C2">
        <w:rPr>
          <w:rFonts w:ascii="Arial" w:hAnsi="Arial" w:cs="Arial"/>
          <w:color w:val="000000"/>
          <w:sz w:val="20"/>
        </w:rPr>
        <w:t xml:space="preserve"> </w:t>
      </w:r>
      <w:r w:rsidR="004D2AC3" w:rsidRPr="009606C2">
        <w:rPr>
          <w:rFonts w:ascii="Arial" w:hAnsi="Arial" w:cs="Arial"/>
          <w:color w:val="000000"/>
          <w:sz w:val="20"/>
        </w:rPr>
        <w:t>Правила).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Согласно</w:t>
      </w:r>
      <w:r w:rsidR="00887618" w:rsidRPr="009606C2">
        <w:rPr>
          <w:rFonts w:ascii="Arial" w:hAnsi="Arial" w:cs="Arial"/>
          <w:color w:val="000000"/>
          <w:sz w:val="20"/>
        </w:rPr>
        <w:t xml:space="preserve"> </w:t>
      </w:r>
      <w:r w:rsidRPr="009606C2">
        <w:rPr>
          <w:rFonts w:ascii="Arial" w:hAnsi="Arial" w:cs="Arial"/>
          <w:color w:val="000000"/>
          <w:sz w:val="20"/>
        </w:rPr>
        <w:t>Правилам</w:t>
      </w:r>
      <w:r w:rsidR="00887618" w:rsidRPr="009606C2">
        <w:rPr>
          <w:rFonts w:ascii="Arial" w:hAnsi="Arial" w:cs="Arial"/>
          <w:color w:val="000000"/>
          <w:sz w:val="20"/>
        </w:rPr>
        <w:t xml:space="preserve"> </w:t>
      </w:r>
      <w:r w:rsidRPr="009606C2">
        <w:rPr>
          <w:rFonts w:ascii="Arial" w:hAnsi="Arial" w:cs="Arial"/>
          <w:color w:val="000000"/>
          <w:sz w:val="20"/>
        </w:rPr>
        <w:t>МФЦ</w:t>
      </w:r>
      <w:r w:rsidR="00887618" w:rsidRPr="009606C2">
        <w:rPr>
          <w:rFonts w:ascii="Arial" w:hAnsi="Arial" w:cs="Arial"/>
          <w:color w:val="000000"/>
          <w:sz w:val="20"/>
        </w:rPr>
        <w:t xml:space="preserve"> </w:t>
      </w:r>
      <w:r w:rsidRPr="009606C2">
        <w:rPr>
          <w:rFonts w:ascii="Arial" w:hAnsi="Arial" w:cs="Arial"/>
          <w:color w:val="000000"/>
          <w:sz w:val="20"/>
        </w:rPr>
        <w:t>предоставляет</w:t>
      </w:r>
      <w:r w:rsidR="00887618" w:rsidRPr="009606C2">
        <w:rPr>
          <w:rFonts w:ascii="Arial" w:hAnsi="Arial" w:cs="Arial"/>
          <w:color w:val="000000"/>
          <w:sz w:val="20"/>
        </w:rPr>
        <w:t xml:space="preserve"> </w:t>
      </w:r>
      <w:r w:rsidRPr="009606C2">
        <w:rPr>
          <w:rFonts w:ascii="Arial" w:hAnsi="Arial" w:cs="Arial"/>
          <w:color w:val="000000"/>
          <w:sz w:val="20"/>
        </w:rPr>
        <w:t>государственные</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муниципальные</w:t>
      </w:r>
      <w:r w:rsidR="00887618" w:rsidRPr="009606C2">
        <w:rPr>
          <w:rFonts w:ascii="Arial" w:hAnsi="Arial" w:cs="Arial"/>
          <w:color w:val="000000"/>
          <w:sz w:val="20"/>
        </w:rPr>
        <w:t xml:space="preserve"> </w:t>
      </w:r>
      <w:r w:rsidRPr="009606C2">
        <w:rPr>
          <w:rFonts w:ascii="Arial" w:hAnsi="Arial" w:cs="Arial"/>
          <w:color w:val="000000"/>
          <w:sz w:val="20"/>
        </w:rPr>
        <w:t>услуги</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принципу</w:t>
      </w:r>
      <w:r w:rsidR="00887618" w:rsidRPr="009606C2">
        <w:rPr>
          <w:rFonts w:ascii="Arial" w:hAnsi="Arial" w:cs="Arial"/>
          <w:color w:val="000000"/>
          <w:sz w:val="20"/>
        </w:rPr>
        <w:t xml:space="preserve"> </w:t>
      </w:r>
      <w:r w:rsidRPr="009606C2">
        <w:rPr>
          <w:rFonts w:ascii="Arial" w:hAnsi="Arial" w:cs="Arial"/>
          <w:color w:val="000000"/>
          <w:sz w:val="20"/>
        </w:rPr>
        <w:t>«одного</w:t>
      </w:r>
      <w:r w:rsidR="00887618" w:rsidRPr="009606C2">
        <w:rPr>
          <w:rFonts w:ascii="Arial" w:hAnsi="Arial" w:cs="Arial"/>
          <w:color w:val="000000"/>
          <w:sz w:val="20"/>
        </w:rPr>
        <w:t xml:space="preserve"> </w:t>
      </w:r>
      <w:r w:rsidRPr="009606C2">
        <w:rPr>
          <w:rFonts w:ascii="Arial" w:hAnsi="Arial" w:cs="Arial"/>
          <w:color w:val="000000"/>
          <w:sz w:val="20"/>
        </w:rPr>
        <w:t>окна»</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основе</w:t>
      </w:r>
      <w:r w:rsidR="00887618" w:rsidRPr="009606C2">
        <w:rPr>
          <w:rFonts w:ascii="Arial" w:hAnsi="Arial" w:cs="Arial"/>
          <w:color w:val="000000"/>
          <w:sz w:val="20"/>
        </w:rPr>
        <w:t xml:space="preserve"> </w:t>
      </w:r>
      <w:r w:rsidRPr="009606C2">
        <w:rPr>
          <w:rFonts w:ascii="Arial" w:hAnsi="Arial" w:cs="Arial"/>
          <w:color w:val="000000"/>
          <w:sz w:val="20"/>
        </w:rPr>
        <w:t>соглашения</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взаимодействии</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территориальными</w:t>
      </w:r>
      <w:r w:rsidR="00887618" w:rsidRPr="009606C2">
        <w:rPr>
          <w:rFonts w:ascii="Arial" w:hAnsi="Arial" w:cs="Arial"/>
          <w:color w:val="000000"/>
          <w:sz w:val="20"/>
        </w:rPr>
        <w:t xml:space="preserve"> </w:t>
      </w:r>
      <w:r w:rsidRPr="009606C2">
        <w:rPr>
          <w:rFonts w:ascii="Arial" w:hAnsi="Arial" w:cs="Arial"/>
          <w:color w:val="000000"/>
          <w:sz w:val="20"/>
        </w:rPr>
        <w:t>органами</w:t>
      </w:r>
      <w:r w:rsidR="00887618" w:rsidRPr="009606C2">
        <w:rPr>
          <w:rFonts w:ascii="Arial" w:hAnsi="Arial" w:cs="Arial"/>
          <w:color w:val="000000"/>
          <w:sz w:val="20"/>
        </w:rPr>
        <w:t xml:space="preserve"> </w:t>
      </w:r>
      <w:r w:rsidRPr="009606C2">
        <w:rPr>
          <w:rFonts w:ascii="Arial" w:hAnsi="Arial" w:cs="Arial"/>
          <w:color w:val="000000"/>
          <w:sz w:val="20"/>
        </w:rPr>
        <w:t>федеральных</w:t>
      </w:r>
      <w:r w:rsidR="00887618" w:rsidRPr="009606C2">
        <w:rPr>
          <w:rFonts w:ascii="Arial" w:hAnsi="Arial" w:cs="Arial"/>
          <w:color w:val="000000"/>
          <w:sz w:val="20"/>
        </w:rPr>
        <w:t xml:space="preserve"> </w:t>
      </w:r>
      <w:r w:rsidRPr="009606C2">
        <w:rPr>
          <w:rFonts w:ascii="Arial" w:hAnsi="Arial" w:cs="Arial"/>
          <w:color w:val="000000"/>
          <w:sz w:val="20"/>
        </w:rPr>
        <w:t>органов</w:t>
      </w:r>
      <w:r w:rsidR="00887618" w:rsidRPr="009606C2">
        <w:rPr>
          <w:rFonts w:ascii="Arial" w:hAnsi="Arial" w:cs="Arial"/>
          <w:color w:val="000000"/>
          <w:sz w:val="20"/>
        </w:rPr>
        <w:t xml:space="preserve"> </w:t>
      </w:r>
      <w:r w:rsidRPr="009606C2">
        <w:rPr>
          <w:rFonts w:ascii="Arial" w:hAnsi="Arial" w:cs="Arial"/>
          <w:color w:val="000000"/>
          <w:sz w:val="20"/>
        </w:rPr>
        <w:t>исполнительной</w:t>
      </w:r>
      <w:r w:rsidR="00887618" w:rsidRPr="009606C2">
        <w:rPr>
          <w:rFonts w:ascii="Arial" w:hAnsi="Arial" w:cs="Arial"/>
          <w:color w:val="000000"/>
          <w:sz w:val="20"/>
        </w:rPr>
        <w:t xml:space="preserve"> </w:t>
      </w:r>
      <w:r w:rsidRPr="009606C2">
        <w:rPr>
          <w:rFonts w:ascii="Arial" w:hAnsi="Arial" w:cs="Arial"/>
          <w:color w:val="000000"/>
          <w:sz w:val="20"/>
        </w:rPr>
        <w:t>власти,</w:t>
      </w:r>
      <w:r w:rsidR="00887618" w:rsidRPr="009606C2">
        <w:rPr>
          <w:rFonts w:ascii="Arial" w:hAnsi="Arial" w:cs="Arial"/>
          <w:color w:val="000000"/>
          <w:sz w:val="20"/>
        </w:rPr>
        <w:t xml:space="preserve"> </w:t>
      </w:r>
      <w:r w:rsidRPr="009606C2">
        <w:rPr>
          <w:rFonts w:ascii="Arial" w:hAnsi="Arial" w:cs="Arial"/>
          <w:color w:val="000000"/>
          <w:sz w:val="20"/>
        </w:rPr>
        <w:t>органами</w:t>
      </w:r>
      <w:r w:rsidR="00887618" w:rsidRPr="009606C2">
        <w:rPr>
          <w:rFonts w:ascii="Arial" w:hAnsi="Arial" w:cs="Arial"/>
          <w:color w:val="000000"/>
          <w:sz w:val="20"/>
        </w:rPr>
        <w:t xml:space="preserve"> </w:t>
      </w:r>
      <w:r w:rsidRPr="009606C2">
        <w:rPr>
          <w:rFonts w:ascii="Arial" w:hAnsi="Arial" w:cs="Arial"/>
          <w:color w:val="000000"/>
          <w:sz w:val="20"/>
        </w:rPr>
        <w:t>исполнительной</w:t>
      </w:r>
      <w:r w:rsidR="00887618" w:rsidRPr="009606C2">
        <w:rPr>
          <w:rFonts w:ascii="Arial" w:hAnsi="Arial" w:cs="Arial"/>
          <w:color w:val="000000"/>
          <w:sz w:val="20"/>
        </w:rPr>
        <w:t xml:space="preserve"> </w:t>
      </w:r>
      <w:r w:rsidRPr="009606C2">
        <w:rPr>
          <w:rFonts w:ascii="Arial" w:hAnsi="Arial" w:cs="Arial"/>
          <w:color w:val="000000"/>
          <w:sz w:val="20"/>
        </w:rPr>
        <w:t>власти</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органами</w:t>
      </w:r>
      <w:r w:rsidR="00887618" w:rsidRPr="009606C2">
        <w:rPr>
          <w:rFonts w:ascii="Arial" w:hAnsi="Arial" w:cs="Arial"/>
          <w:color w:val="000000"/>
          <w:sz w:val="20"/>
        </w:rPr>
        <w:t xml:space="preserve"> </w:t>
      </w:r>
      <w:r w:rsidRPr="009606C2">
        <w:rPr>
          <w:rFonts w:ascii="Arial" w:hAnsi="Arial" w:cs="Arial"/>
          <w:color w:val="000000"/>
          <w:sz w:val="20"/>
        </w:rPr>
        <w:t>государственных</w:t>
      </w:r>
      <w:r w:rsidR="00887618" w:rsidRPr="009606C2">
        <w:rPr>
          <w:rFonts w:ascii="Arial" w:hAnsi="Arial" w:cs="Arial"/>
          <w:color w:val="000000"/>
          <w:sz w:val="20"/>
        </w:rPr>
        <w:t xml:space="preserve"> </w:t>
      </w:r>
      <w:r w:rsidRPr="009606C2">
        <w:rPr>
          <w:rFonts w:ascii="Arial" w:hAnsi="Arial" w:cs="Arial"/>
          <w:color w:val="000000"/>
          <w:sz w:val="20"/>
        </w:rPr>
        <w:t>внебюджетных</w:t>
      </w:r>
      <w:r w:rsidR="00887618" w:rsidRPr="009606C2">
        <w:rPr>
          <w:rFonts w:ascii="Arial" w:hAnsi="Arial" w:cs="Arial"/>
          <w:color w:val="000000"/>
          <w:sz w:val="20"/>
        </w:rPr>
        <w:t xml:space="preserve"> </w:t>
      </w:r>
      <w:r w:rsidRPr="009606C2">
        <w:rPr>
          <w:rFonts w:ascii="Arial" w:hAnsi="Arial" w:cs="Arial"/>
          <w:color w:val="000000"/>
          <w:sz w:val="20"/>
        </w:rPr>
        <w:t>фондов,</w:t>
      </w:r>
      <w:r w:rsidR="00887618" w:rsidRPr="009606C2">
        <w:rPr>
          <w:rFonts w:ascii="Arial" w:hAnsi="Arial" w:cs="Arial"/>
          <w:color w:val="000000"/>
          <w:sz w:val="20"/>
        </w:rPr>
        <w:t xml:space="preserve"> </w:t>
      </w:r>
      <w:r w:rsidRPr="009606C2">
        <w:rPr>
          <w:rFonts w:ascii="Arial" w:hAnsi="Arial" w:cs="Arial"/>
          <w:color w:val="000000"/>
          <w:sz w:val="20"/>
        </w:rPr>
        <w:t>органами</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самоуправления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Республике.</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повышения</w:t>
      </w:r>
      <w:r w:rsidR="00887618" w:rsidRPr="009606C2">
        <w:rPr>
          <w:rFonts w:ascii="Arial" w:hAnsi="Arial" w:cs="Arial"/>
          <w:color w:val="000000"/>
          <w:sz w:val="20"/>
        </w:rPr>
        <w:t xml:space="preserve"> </w:t>
      </w:r>
      <w:r w:rsidRPr="009606C2">
        <w:rPr>
          <w:rFonts w:ascii="Arial" w:hAnsi="Arial" w:cs="Arial"/>
          <w:color w:val="000000"/>
          <w:sz w:val="20"/>
        </w:rPr>
        <w:t>территориальной</w:t>
      </w:r>
      <w:r w:rsidR="00887618" w:rsidRPr="009606C2">
        <w:rPr>
          <w:rFonts w:ascii="Arial" w:hAnsi="Arial" w:cs="Arial"/>
          <w:color w:val="000000"/>
          <w:sz w:val="20"/>
        </w:rPr>
        <w:t xml:space="preserve"> </w:t>
      </w:r>
      <w:r w:rsidRPr="009606C2">
        <w:rPr>
          <w:rFonts w:ascii="Arial" w:hAnsi="Arial" w:cs="Arial"/>
          <w:color w:val="000000"/>
          <w:sz w:val="20"/>
        </w:rPr>
        <w:t>доступности</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предоставляемых</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принципу</w:t>
      </w:r>
      <w:r w:rsidR="00887618" w:rsidRPr="009606C2">
        <w:rPr>
          <w:rFonts w:ascii="Arial" w:hAnsi="Arial" w:cs="Arial"/>
          <w:color w:val="000000"/>
          <w:sz w:val="20"/>
        </w:rPr>
        <w:t xml:space="preserve"> </w:t>
      </w:r>
      <w:r w:rsidRPr="009606C2">
        <w:rPr>
          <w:rFonts w:ascii="Arial" w:hAnsi="Arial" w:cs="Arial"/>
          <w:color w:val="000000"/>
          <w:sz w:val="20"/>
        </w:rPr>
        <w:t>«одного</w:t>
      </w:r>
      <w:r w:rsidR="00887618" w:rsidRPr="009606C2">
        <w:rPr>
          <w:rFonts w:ascii="Arial" w:hAnsi="Arial" w:cs="Arial"/>
          <w:color w:val="000000"/>
          <w:sz w:val="20"/>
        </w:rPr>
        <w:t xml:space="preserve"> </w:t>
      </w:r>
      <w:r w:rsidRPr="009606C2">
        <w:rPr>
          <w:rFonts w:ascii="Arial" w:hAnsi="Arial" w:cs="Arial"/>
          <w:color w:val="000000"/>
          <w:sz w:val="20"/>
        </w:rPr>
        <w:t>окна»,</w:t>
      </w:r>
      <w:r w:rsidR="00887618" w:rsidRPr="009606C2">
        <w:rPr>
          <w:rFonts w:ascii="Arial" w:hAnsi="Arial" w:cs="Arial"/>
          <w:color w:val="000000"/>
          <w:sz w:val="20"/>
        </w:rPr>
        <w:t xml:space="preserve"> </w:t>
      </w:r>
      <w:r w:rsidRPr="009606C2">
        <w:rPr>
          <w:rFonts w:ascii="Arial" w:hAnsi="Arial" w:cs="Arial"/>
          <w:color w:val="000000"/>
          <w:sz w:val="20"/>
        </w:rPr>
        <w:t>МФЦ</w:t>
      </w:r>
      <w:r w:rsidR="00887618" w:rsidRPr="009606C2">
        <w:rPr>
          <w:rFonts w:ascii="Arial" w:hAnsi="Arial" w:cs="Arial"/>
          <w:color w:val="000000"/>
          <w:sz w:val="20"/>
        </w:rPr>
        <w:t xml:space="preserve"> </w:t>
      </w:r>
      <w:r w:rsidRPr="009606C2">
        <w:rPr>
          <w:rFonts w:ascii="Arial" w:hAnsi="Arial" w:cs="Arial"/>
          <w:color w:val="000000"/>
          <w:sz w:val="20"/>
        </w:rPr>
        <w:t>вправе</w:t>
      </w:r>
      <w:r w:rsidR="00887618" w:rsidRPr="009606C2">
        <w:rPr>
          <w:rFonts w:ascii="Arial" w:hAnsi="Arial" w:cs="Arial"/>
          <w:color w:val="000000"/>
          <w:sz w:val="20"/>
        </w:rPr>
        <w:t xml:space="preserve"> </w:t>
      </w:r>
      <w:r w:rsidRPr="009606C2">
        <w:rPr>
          <w:rFonts w:ascii="Arial" w:hAnsi="Arial" w:cs="Arial"/>
          <w:color w:val="000000"/>
          <w:sz w:val="20"/>
        </w:rPr>
        <w:t>привлекать</w:t>
      </w:r>
      <w:r w:rsidR="00887618" w:rsidRPr="009606C2">
        <w:rPr>
          <w:rFonts w:ascii="Arial" w:hAnsi="Arial" w:cs="Arial"/>
          <w:color w:val="000000"/>
          <w:sz w:val="20"/>
        </w:rPr>
        <w:t xml:space="preserve"> </w:t>
      </w:r>
      <w:r w:rsidRPr="009606C2">
        <w:rPr>
          <w:rFonts w:ascii="Arial" w:hAnsi="Arial" w:cs="Arial"/>
          <w:color w:val="000000"/>
          <w:sz w:val="20"/>
        </w:rPr>
        <w:t>иные</w:t>
      </w:r>
      <w:r w:rsidR="00887618" w:rsidRPr="009606C2">
        <w:rPr>
          <w:rFonts w:ascii="Arial" w:hAnsi="Arial" w:cs="Arial"/>
          <w:color w:val="000000"/>
          <w:sz w:val="20"/>
        </w:rPr>
        <w:t xml:space="preserve"> </w:t>
      </w:r>
      <w:r w:rsidRPr="009606C2">
        <w:rPr>
          <w:rFonts w:ascii="Arial" w:hAnsi="Arial" w:cs="Arial"/>
          <w:color w:val="000000"/>
          <w:sz w:val="20"/>
        </w:rPr>
        <w:t>организации.</w:t>
      </w:r>
      <w:r w:rsidR="00887618" w:rsidRPr="009606C2">
        <w:rPr>
          <w:rFonts w:ascii="Arial" w:hAnsi="Arial" w:cs="Arial"/>
          <w:color w:val="000000"/>
          <w:sz w:val="20"/>
        </w:rPr>
        <w:t xml:space="preserve"> </w:t>
      </w:r>
      <w:r w:rsidRPr="009606C2">
        <w:rPr>
          <w:rFonts w:ascii="Arial" w:hAnsi="Arial" w:cs="Arial"/>
          <w:color w:val="000000"/>
          <w:sz w:val="20"/>
        </w:rPr>
        <w:t>Правилами</w:t>
      </w:r>
      <w:r w:rsidR="00887618" w:rsidRPr="009606C2">
        <w:rPr>
          <w:rFonts w:ascii="Arial" w:hAnsi="Arial" w:cs="Arial"/>
          <w:color w:val="000000"/>
          <w:sz w:val="20"/>
        </w:rPr>
        <w:t xml:space="preserve"> </w:t>
      </w:r>
      <w:r w:rsidRPr="009606C2">
        <w:rPr>
          <w:rFonts w:ascii="Arial" w:hAnsi="Arial" w:cs="Arial"/>
          <w:color w:val="000000"/>
          <w:sz w:val="20"/>
        </w:rPr>
        <w:t>установлены</w:t>
      </w:r>
      <w:r w:rsidR="00887618" w:rsidRPr="009606C2">
        <w:rPr>
          <w:rFonts w:ascii="Arial" w:hAnsi="Arial" w:cs="Arial"/>
          <w:color w:val="000000"/>
          <w:sz w:val="20"/>
        </w:rPr>
        <w:t xml:space="preserve"> </w:t>
      </w:r>
      <w:r w:rsidRPr="009606C2">
        <w:rPr>
          <w:rFonts w:ascii="Arial" w:hAnsi="Arial" w:cs="Arial"/>
          <w:color w:val="000000"/>
          <w:sz w:val="20"/>
        </w:rPr>
        <w:t>требования</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таким</w:t>
      </w:r>
      <w:r w:rsidR="00887618" w:rsidRPr="009606C2">
        <w:rPr>
          <w:rFonts w:ascii="Arial" w:hAnsi="Arial" w:cs="Arial"/>
          <w:color w:val="000000"/>
          <w:sz w:val="20"/>
        </w:rPr>
        <w:t xml:space="preserve"> </w:t>
      </w:r>
      <w:r w:rsidRPr="009606C2">
        <w:rPr>
          <w:rFonts w:ascii="Arial" w:hAnsi="Arial" w:cs="Arial"/>
          <w:color w:val="000000"/>
          <w:sz w:val="20"/>
        </w:rPr>
        <w:t>организациям.</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Основными</w:t>
      </w:r>
      <w:r w:rsidR="00887618" w:rsidRPr="009606C2">
        <w:rPr>
          <w:rFonts w:ascii="Arial" w:hAnsi="Arial" w:cs="Arial"/>
          <w:color w:val="000000"/>
          <w:sz w:val="20"/>
        </w:rPr>
        <w:t xml:space="preserve"> </w:t>
      </w:r>
      <w:r w:rsidRPr="009606C2">
        <w:rPr>
          <w:rFonts w:ascii="Arial" w:hAnsi="Arial" w:cs="Arial"/>
          <w:color w:val="000000"/>
          <w:sz w:val="20"/>
        </w:rPr>
        <w:t>целями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качества</w:t>
      </w:r>
      <w:r w:rsidR="00887618" w:rsidRPr="009606C2">
        <w:rPr>
          <w:rFonts w:ascii="Arial" w:hAnsi="Arial" w:cs="Arial"/>
          <w:color w:val="000000"/>
          <w:sz w:val="20"/>
        </w:rPr>
        <w:t xml:space="preserve"> </w:t>
      </w:r>
      <w:r w:rsidRPr="009606C2">
        <w:rPr>
          <w:rFonts w:ascii="Arial" w:hAnsi="Arial" w:cs="Arial"/>
          <w:color w:val="000000"/>
          <w:sz w:val="20"/>
        </w:rPr>
        <w:t>предоставления</w:t>
      </w:r>
      <w:r w:rsidR="00887618" w:rsidRPr="009606C2">
        <w:rPr>
          <w:rFonts w:ascii="Arial" w:hAnsi="Arial" w:cs="Arial"/>
          <w:color w:val="000000"/>
          <w:sz w:val="20"/>
        </w:rPr>
        <w:t xml:space="preserve"> </w:t>
      </w:r>
      <w:r w:rsidRPr="009606C2">
        <w:rPr>
          <w:rFonts w:ascii="Arial" w:hAnsi="Arial" w:cs="Arial"/>
          <w:color w:val="000000"/>
          <w:sz w:val="20"/>
        </w:rPr>
        <w:t>государственных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(далее</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подпрограмма)</w:t>
      </w:r>
      <w:r w:rsidR="00887618" w:rsidRPr="009606C2">
        <w:rPr>
          <w:rFonts w:ascii="Arial" w:hAnsi="Arial" w:cs="Arial"/>
          <w:color w:val="000000"/>
          <w:sz w:val="20"/>
        </w:rPr>
        <w:t xml:space="preserve"> </w:t>
      </w:r>
      <w:r w:rsidRPr="009606C2">
        <w:rPr>
          <w:rFonts w:ascii="Arial" w:hAnsi="Arial" w:cs="Arial"/>
          <w:color w:val="000000"/>
          <w:sz w:val="20"/>
        </w:rPr>
        <w:t>являются:</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снижение</w:t>
      </w:r>
      <w:r w:rsidR="00887618" w:rsidRPr="009606C2">
        <w:rPr>
          <w:rFonts w:ascii="Arial" w:hAnsi="Arial" w:cs="Arial"/>
          <w:color w:val="000000"/>
          <w:sz w:val="20"/>
        </w:rPr>
        <w:t xml:space="preserve"> </w:t>
      </w:r>
      <w:r w:rsidRPr="009606C2">
        <w:rPr>
          <w:rFonts w:ascii="Arial" w:hAnsi="Arial" w:cs="Arial"/>
          <w:color w:val="000000"/>
          <w:sz w:val="20"/>
        </w:rPr>
        <w:t>административных</w:t>
      </w:r>
      <w:r w:rsidR="00887618" w:rsidRPr="009606C2">
        <w:rPr>
          <w:rFonts w:ascii="Arial" w:hAnsi="Arial" w:cs="Arial"/>
          <w:color w:val="000000"/>
          <w:sz w:val="20"/>
        </w:rPr>
        <w:t xml:space="preserve"> </w:t>
      </w:r>
      <w:r w:rsidRPr="009606C2">
        <w:rPr>
          <w:rFonts w:ascii="Arial" w:hAnsi="Arial" w:cs="Arial"/>
          <w:color w:val="000000"/>
          <w:sz w:val="20"/>
        </w:rPr>
        <w:t>барьеров</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сферах</w:t>
      </w:r>
      <w:r w:rsidR="00887618" w:rsidRPr="009606C2">
        <w:rPr>
          <w:rFonts w:ascii="Arial" w:hAnsi="Arial" w:cs="Arial"/>
          <w:color w:val="000000"/>
          <w:sz w:val="20"/>
        </w:rPr>
        <w:t xml:space="preserve"> </w:t>
      </w:r>
      <w:r w:rsidRPr="009606C2">
        <w:rPr>
          <w:rFonts w:ascii="Arial" w:hAnsi="Arial" w:cs="Arial"/>
          <w:color w:val="000000"/>
          <w:sz w:val="20"/>
        </w:rPr>
        <w:t>деятельности</w:t>
      </w:r>
      <w:r w:rsidR="00887618" w:rsidRPr="009606C2">
        <w:rPr>
          <w:rFonts w:ascii="Arial" w:hAnsi="Arial" w:cs="Arial"/>
          <w:color w:val="000000"/>
          <w:sz w:val="20"/>
        </w:rPr>
        <w:t xml:space="preserve"> </w:t>
      </w:r>
      <w:r w:rsidRPr="009606C2">
        <w:rPr>
          <w:rFonts w:ascii="Arial" w:hAnsi="Arial" w:cs="Arial"/>
          <w:color w:val="000000"/>
          <w:sz w:val="20"/>
        </w:rPr>
        <w:t>органов</w:t>
      </w:r>
      <w:r w:rsidR="00887618" w:rsidRPr="009606C2">
        <w:rPr>
          <w:rFonts w:ascii="Arial" w:hAnsi="Arial" w:cs="Arial"/>
          <w:color w:val="000000"/>
          <w:sz w:val="20"/>
        </w:rPr>
        <w:t xml:space="preserve"> </w:t>
      </w:r>
      <w:r w:rsidRPr="009606C2">
        <w:rPr>
          <w:rFonts w:ascii="Arial" w:hAnsi="Arial" w:cs="Arial"/>
          <w:color w:val="000000"/>
          <w:sz w:val="20"/>
        </w:rPr>
        <w:t>исполнительной</w:t>
      </w:r>
      <w:r w:rsidR="00887618" w:rsidRPr="009606C2">
        <w:rPr>
          <w:rFonts w:ascii="Arial" w:hAnsi="Arial" w:cs="Arial"/>
          <w:color w:val="000000"/>
          <w:sz w:val="20"/>
        </w:rPr>
        <w:t xml:space="preserve"> </w:t>
      </w:r>
      <w:r w:rsidRPr="009606C2">
        <w:rPr>
          <w:rFonts w:ascii="Arial" w:hAnsi="Arial" w:cs="Arial"/>
          <w:color w:val="000000"/>
          <w:sz w:val="20"/>
        </w:rPr>
        <w:t>власти</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органов</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самоуправления;</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качества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доступности</w:t>
      </w:r>
      <w:r w:rsidR="00887618" w:rsidRPr="009606C2">
        <w:rPr>
          <w:rFonts w:ascii="Arial" w:hAnsi="Arial" w:cs="Arial"/>
          <w:color w:val="000000"/>
          <w:sz w:val="20"/>
        </w:rPr>
        <w:t xml:space="preserve"> </w:t>
      </w:r>
      <w:r w:rsidRPr="009606C2">
        <w:rPr>
          <w:rFonts w:ascii="Arial" w:hAnsi="Arial" w:cs="Arial"/>
          <w:color w:val="000000"/>
          <w:sz w:val="20"/>
        </w:rPr>
        <w:t>государственных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услуг.</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Достижению</w:t>
      </w:r>
      <w:r w:rsidR="00887618" w:rsidRPr="009606C2">
        <w:rPr>
          <w:rFonts w:ascii="Arial" w:hAnsi="Arial" w:cs="Arial"/>
          <w:color w:val="000000"/>
          <w:sz w:val="20"/>
        </w:rPr>
        <w:t xml:space="preserve"> </w:t>
      </w:r>
      <w:r w:rsidRPr="009606C2">
        <w:rPr>
          <w:rFonts w:ascii="Arial" w:hAnsi="Arial" w:cs="Arial"/>
          <w:color w:val="000000"/>
          <w:sz w:val="20"/>
        </w:rPr>
        <w:t>поставленных</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подпрограмме</w:t>
      </w:r>
      <w:r w:rsidR="00887618" w:rsidRPr="009606C2">
        <w:rPr>
          <w:rFonts w:ascii="Arial" w:hAnsi="Arial" w:cs="Arial"/>
          <w:color w:val="000000"/>
          <w:sz w:val="20"/>
        </w:rPr>
        <w:t xml:space="preserve"> </w:t>
      </w:r>
      <w:r w:rsidRPr="009606C2">
        <w:rPr>
          <w:rFonts w:ascii="Arial" w:hAnsi="Arial" w:cs="Arial"/>
          <w:color w:val="000000"/>
          <w:sz w:val="20"/>
        </w:rPr>
        <w:t>целей</w:t>
      </w:r>
      <w:r w:rsidR="00887618" w:rsidRPr="009606C2">
        <w:rPr>
          <w:rFonts w:ascii="Arial" w:hAnsi="Arial" w:cs="Arial"/>
          <w:color w:val="000000"/>
          <w:sz w:val="20"/>
        </w:rPr>
        <w:t xml:space="preserve"> </w:t>
      </w:r>
      <w:r w:rsidRPr="009606C2">
        <w:rPr>
          <w:rFonts w:ascii="Arial" w:hAnsi="Arial" w:cs="Arial"/>
          <w:color w:val="000000"/>
          <w:sz w:val="20"/>
        </w:rPr>
        <w:t>способствует</w:t>
      </w:r>
      <w:r w:rsidR="00887618" w:rsidRPr="009606C2">
        <w:rPr>
          <w:rFonts w:ascii="Arial" w:hAnsi="Arial" w:cs="Arial"/>
          <w:color w:val="000000"/>
          <w:sz w:val="20"/>
        </w:rPr>
        <w:t xml:space="preserve"> </w:t>
      </w:r>
      <w:r w:rsidRPr="009606C2">
        <w:rPr>
          <w:rFonts w:ascii="Arial" w:hAnsi="Arial" w:cs="Arial"/>
          <w:color w:val="000000"/>
          <w:sz w:val="20"/>
        </w:rPr>
        <w:t>решение</w:t>
      </w:r>
      <w:r w:rsidR="00887618" w:rsidRPr="009606C2">
        <w:rPr>
          <w:rFonts w:ascii="Arial" w:hAnsi="Arial" w:cs="Arial"/>
          <w:color w:val="000000"/>
          <w:sz w:val="20"/>
        </w:rPr>
        <w:t xml:space="preserve"> </w:t>
      </w:r>
      <w:r w:rsidRPr="009606C2">
        <w:rPr>
          <w:rFonts w:ascii="Arial" w:hAnsi="Arial" w:cs="Arial"/>
          <w:color w:val="000000"/>
          <w:sz w:val="20"/>
        </w:rPr>
        <w:t>следующих</w:t>
      </w:r>
      <w:r w:rsidR="00887618" w:rsidRPr="009606C2">
        <w:rPr>
          <w:rFonts w:ascii="Arial" w:hAnsi="Arial" w:cs="Arial"/>
          <w:color w:val="000000"/>
          <w:sz w:val="20"/>
        </w:rPr>
        <w:t xml:space="preserve"> </w:t>
      </w:r>
      <w:r w:rsidRPr="009606C2">
        <w:rPr>
          <w:rFonts w:ascii="Arial" w:hAnsi="Arial" w:cs="Arial"/>
          <w:color w:val="000000"/>
          <w:sz w:val="20"/>
        </w:rPr>
        <w:t>задач:</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оптимизация</w:t>
      </w:r>
      <w:r w:rsidR="00887618" w:rsidRPr="009606C2">
        <w:rPr>
          <w:rFonts w:ascii="Arial" w:hAnsi="Arial" w:cs="Arial"/>
          <w:color w:val="000000"/>
          <w:sz w:val="20"/>
        </w:rPr>
        <w:t xml:space="preserve"> </w:t>
      </w:r>
      <w:r w:rsidRPr="009606C2">
        <w:rPr>
          <w:rFonts w:ascii="Arial" w:hAnsi="Arial" w:cs="Arial"/>
          <w:color w:val="000000"/>
          <w:sz w:val="20"/>
        </w:rPr>
        <w:t>механизмов</w:t>
      </w:r>
      <w:r w:rsidR="00887618" w:rsidRPr="009606C2">
        <w:rPr>
          <w:rFonts w:ascii="Arial" w:hAnsi="Arial" w:cs="Arial"/>
          <w:color w:val="000000"/>
          <w:sz w:val="20"/>
        </w:rPr>
        <w:t xml:space="preserve"> </w:t>
      </w:r>
      <w:r w:rsidRPr="009606C2">
        <w:rPr>
          <w:rFonts w:ascii="Arial" w:hAnsi="Arial" w:cs="Arial"/>
          <w:color w:val="000000"/>
          <w:sz w:val="20"/>
        </w:rPr>
        <w:t>предоставления</w:t>
      </w:r>
      <w:r w:rsidR="00887618" w:rsidRPr="009606C2">
        <w:rPr>
          <w:rFonts w:ascii="Arial" w:hAnsi="Arial" w:cs="Arial"/>
          <w:color w:val="000000"/>
          <w:sz w:val="20"/>
        </w:rPr>
        <w:t xml:space="preserve"> </w:t>
      </w:r>
      <w:r w:rsidRPr="009606C2">
        <w:rPr>
          <w:rFonts w:ascii="Arial" w:hAnsi="Arial" w:cs="Arial"/>
          <w:color w:val="000000"/>
          <w:sz w:val="20"/>
        </w:rPr>
        <w:t>государственных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услуг;</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возможности</w:t>
      </w:r>
      <w:r w:rsidR="00887618" w:rsidRPr="009606C2">
        <w:rPr>
          <w:rFonts w:ascii="Arial" w:hAnsi="Arial" w:cs="Arial"/>
          <w:color w:val="000000"/>
          <w:sz w:val="20"/>
        </w:rPr>
        <w:t xml:space="preserve"> </w:t>
      </w:r>
      <w:r w:rsidRPr="009606C2">
        <w:rPr>
          <w:rFonts w:ascii="Arial" w:hAnsi="Arial" w:cs="Arial"/>
          <w:color w:val="000000"/>
          <w:sz w:val="20"/>
        </w:rPr>
        <w:t>предоставления</w:t>
      </w:r>
      <w:r w:rsidR="00887618" w:rsidRPr="009606C2">
        <w:rPr>
          <w:rFonts w:ascii="Arial" w:hAnsi="Arial" w:cs="Arial"/>
          <w:color w:val="000000"/>
          <w:sz w:val="20"/>
        </w:rPr>
        <w:t xml:space="preserve"> </w:t>
      </w:r>
      <w:r w:rsidRPr="009606C2">
        <w:rPr>
          <w:rFonts w:ascii="Arial" w:hAnsi="Arial" w:cs="Arial"/>
          <w:color w:val="000000"/>
          <w:sz w:val="20"/>
        </w:rPr>
        <w:t>жителям</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государственных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принципу</w:t>
      </w:r>
      <w:r w:rsidR="00887618" w:rsidRPr="009606C2">
        <w:rPr>
          <w:rFonts w:ascii="Arial" w:hAnsi="Arial" w:cs="Arial"/>
          <w:color w:val="000000"/>
          <w:sz w:val="20"/>
        </w:rPr>
        <w:t xml:space="preserve"> </w:t>
      </w:r>
      <w:r w:rsidRPr="009606C2">
        <w:rPr>
          <w:rFonts w:ascii="Arial" w:hAnsi="Arial" w:cs="Arial"/>
          <w:color w:val="000000"/>
          <w:sz w:val="20"/>
        </w:rPr>
        <w:t>«одного</w:t>
      </w:r>
      <w:r w:rsidR="00887618" w:rsidRPr="009606C2">
        <w:rPr>
          <w:rFonts w:ascii="Arial" w:hAnsi="Arial" w:cs="Arial"/>
          <w:color w:val="000000"/>
          <w:sz w:val="20"/>
        </w:rPr>
        <w:t xml:space="preserve"> </w:t>
      </w:r>
      <w:r w:rsidRPr="009606C2">
        <w:rPr>
          <w:rFonts w:ascii="Arial" w:hAnsi="Arial" w:cs="Arial"/>
          <w:color w:val="000000"/>
          <w:sz w:val="20"/>
        </w:rPr>
        <w:t>окна»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шаговой</w:t>
      </w:r>
      <w:r w:rsidR="00887618" w:rsidRPr="009606C2">
        <w:rPr>
          <w:rFonts w:ascii="Arial" w:hAnsi="Arial" w:cs="Arial"/>
          <w:color w:val="000000"/>
          <w:sz w:val="20"/>
        </w:rPr>
        <w:t xml:space="preserve"> </w:t>
      </w:r>
      <w:r w:rsidRPr="009606C2">
        <w:rPr>
          <w:rFonts w:ascii="Arial" w:hAnsi="Arial" w:cs="Arial"/>
          <w:color w:val="000000"/>
          <w:sz w:val="20"/>
        </w:rPr>
        <w:t>доступности</w:t>
      </w:r>
      <w:r w:rsidR="00887618" w:rsidRPr="009606C2">
        <w:rPr>
          <w:rFonts w:ascii="Arial" w:hAnsi="Arial" w:cs="Arial"/>
          <w:color w:val="000000"/>
          <w:sz w:val="20"/>
        </w:rPr>
        <w:t xml:space="preserve"> </w:t>
      </w:r>
      <w:r w:rsidRPr="009606C2">
        <w:rPr>
          <w:rFonts w:ascii="Arial" w:hAnsi="Arial" w:cs="Arial"/>
          <w:color w:val="000000"/>
          <w:sz w:val="20"/>
        </w:rPr>
        <w:t>посредством</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сети</w:t>
      </w:r>
      <w:r w:rsidR="00887618" w:rsidRPr="009606C2">
        <w:rPr>
          <w:rFonts w:ascii="Arial" w:hAnsi="Arial" w:cs="Arial"/>
          <w:color w:val="000000"/>
          <w:sz w:val="20"/>
        </w:rPr>
        <w:t xml:space="preserve"> </w:t>
      </w:r>
      <w:r w:rsidRPr="009606C2">
        <w:rPr>
          <w:rFonts w:ascii="Arial" w:hAnsi="Arial" w:cs="Arial"/>
          <w:color w:val="000000"/>
          <w:sz w:val="20"/>
        </w:rPr>
        <w:t>многофункциональных</w:t>
      </w:r>
      <w:r w:rsidR="00887618" w:rsidRPr="009606C2">
        <w:rPr>
          <w:rFonts w:ascii="Arial" w:hAnsi="Arial" w:cs="Arial"/>
          <w:color w:val="000000"/>
          <w:sz w:val="20"/>
        </w:rPr>
        <w:t xml:space="preserve"> </w:t>
      </w:r>
      <w:r w:rsidRPr="009606C2">
        <w:rPr>
          <w:rFonts w:ascii="Arial" w:hAnsi="Arial" w:cs="Arial"/>
          <w:color w:val="000000"/>
          <w:sz w:val="20"/>
        </w:rPr>
        <w:t>центров</w:t>
      </w:r>
      <w:r w:rsidR="00887618" w:rsidRPr="009606C2">
        <w:rPr>
          <w:rFonts w:ascii="Arial" w:hAnsi="Arial" w:cs="Arial"/>
          <w:color w:val="000000"/>
          <w:sz w:val="20"/>
        </w:rPr>
        <w:t xml:space="preserve"> </w:t>
      </w:r>
      <w:r w:rsidRPr="009606C2">
        <w:rPr>
          <w:rFonts w:ascii="Arial" w:hAnsi="Arial" w:cs="Arial"/>
          <w:color w:val="000000"/>
          <w:sz w:val="20"/>
        </w:rPr>
        <w:t>предоставления</w:t>
      </w:r>
      <w:r w:rsidR="00887618" w:rsidRPr="009606C2">
        <w:rPr>
          <w:rFonts w:ascii="Arial" w:hAnsi="Arial" w:cs="Arial"/>
          <w:color w:val="000000"/>
          <w:sz w:val="20"/>
        </w:rPr>
        <w:t xml:space="preserve"> </w:t>
      </w:r>
      <w:r w:rsidRPr="009606C2">
        <w:rPr>
          <w:rFonts w:ascii="Arial" w:hAnsi="Arial" w:cs="Arial"/>
          <w:color w:val="000000"/>
          <w:sz w:val="20"/>
        </w:rPr>
        <w:t>государственных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привлечения</w:t>
      </w:r>
      <w:r w:rsidR="00887618" w:rsidRPr="009606C2">
        <w:rPr>
          <w:rFonts w:ascii="Arial" w:hAnsi="Arial" w:cs="Arial"/>
          <w:color w:val="000000"/>
          <w:sz w:val="20"/>
        </w:rPr>
        <w:t xml:space="preserve"> </w:t>
      </w:r>
      <w:r w:rsidRPr="009606C2">
        <w:rPr>
          <w:rFonts w:ascii="Arial" w:hAnsi="Arial" w:cs="Arial"/>
          <w:color w:val="000000"/>
          <w:sz w:val="20"/>
        </w:rPr>
        <w:t>организаций</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предоставления</w:t>
      </w:r>
      <w:r w:rsidR="00887618" w:rsidRPr="009606C2">
        <w:rPr>
          <w:rFonts w:ascii="Arial" w:hAnsi="Arial" w:cs="Arial"/>
          <w:color w:val="000000"/>
          <w:sz w:val="20"/>
        </w:rPr>
        <w:t xml:space="preserve"> </w:t>
      </w:r>
      <w:r w:rsidRPr="009606C2">
        <w:rPr>
          <w:rFonts w:ascii="Arial" w:hAnsi="Arial" w:cs="Arial"/>
          <w:color w:val="000000"/>
          <w:sz w:val="20"/>
        </w:rPr>
        <w:t>таких</w:t>
      </w:r>
      <w:r w:rsidR="00887618" w:rsidRPr="009606C2">
        <w:rPr>
          <w:rFonts w:ascii="Arial" w:hAnsi="Arial" w:cs="Arial"/>
          <w:color w:val="000000"/>
          <w:sz w:val="20"/>
        </w:rPr>
        <w:t xml:space="preserve"> </w:t>
      </w:r>
      <w:r w:rsidRPr="009606C2">
        <w:rPr>
          <w:rFonts w:ascii="Arial" w:hAnsi="Arial" w:cs="Arial"/>
          <w:color w:val="000000"/>
          <w:sz w:val="20"/>
        </w:rPr>
        <w:t>услуг.</w:t>
      </w:r>
    </w:p>
    <w:p w:rsidR="004C71A0" w:rsidRPr="009606C2" w:rsidRDefault="004D2AC3" w:rsidP="00943B74">
      <w:pPr>
        <w:spacing w:after="0" w:line="240" w:lineRule="auto"/>
        <w:ind w:firstLine="709"/>
        <w:jc w:val="both"/>
        <w:rPr>
          <w:rFonts w:ascii="Arial" w:hAnsi="Arial" w:cs="Arial"/>
          <w:color w:val="000000"/>
          <w:sz w:val="20"/>
        </w:rPr>
      </w:pPr>
      <w:r w:rsidRPr="009606C2">
        <w:rPr>
          <w:rFonts w:ascii="Arial" w:hAnsi="Arial" w:cs="Arial"/>
          <w:color w:val="000000"/>
          <w:sz w:val="20"/>
        </w:rPr>
        <w:t>Подпрограмма</w:t>
      </w:r>
      <w:r w:rsidR="00887618" w:rsidRPr="009606C2">
        <w:rPr>
          <w:rFonts w:ascii="Arial" w:hAnsi="Arial" w:cs="Arial"/>
          <w:color w:val="000000"/>
          <w:sz w:val="20"/>
        </w:rPr>
        <w:t xml:space="preserve"> </w:t>
      </w:r>
      <w:r w:rsidRPr="009606C2">
        <w:rPr>
          <w:rFonts w:ascii="Arial" w:hAnsi="Arial" w:cs="Arial"/>
          <w:color w:val="000000"/>
          <w:sz w:val="20"/>
        </w:rPr>
        <w:t>отражает</w:t>
      </w:r>
      <w:r w:rsidR="00887618" w:rsidRPr="009606C2">
        <w:rPr>
          <w:rFonts w:ascii="Arial" w:hAnsi="Arial" w:cs="Arial"/>
          <w:color w:val="000000"/>
          <w:sz w:val="20"/>
        </w:rPr>
        <w:t xml:space="preserve"> </w:t>
      </w:r>
      <w:r w:rsidRPr="009606C2">
        <w:rPr>
          <w:rFonts w:ascii="Arial" w:hAnsi="Arial" w:cs="Arial"/>
          <w:color w:val="000000"/>
          <w:sz w:val="20"/>
        </w:rPr>
        <w:t>участие</w:t>
      </w:r>
      <w:r w:rsidR="00887618" w:rsidRPr="009606C2">
        <w:rPr>
          <w:rFonts w:ascii="Arial" w:hAnsi="Arial" w:cs="Arial"/>
          <w:color w:val="000000"/>
          <w:sz w:val="20"/>
        </w:rPr>
        <w:t xml:space="preserve"> </w:t>
      </w:r>
      <w:r w:rsidRPr="009606C2">
        <w:rPr>
          <w:rFonts w:ascii="Arial" w:hAnsi="Arial" w:cs="Arial"/>
          <w:color w:val="000000"/>
          <w:sz w:val="20"/>
        </w:rPr>
        <w:t>органов</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самоуправления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предусмотренных</w:t>
      </w:r>
      <w:r w:rsidR="00887618" w:rsidRPr="009606C2">
        <w:rPr>
          <w:rFonts w:ascii="Arial" w:hAnsi="Arial" w:cs="Arial"/>
          <w:color w:val="000000"/>
          <w:sz w:val="20"/>
        </w:rPr>
        <w:t xml:space="preserve"> </w:t>
      </w:r>
      <w:r w:rsidRPr="009606C2">
        <w:rPr>
          <w:rFonts w:ascii="Arial" w:hAnsi="Arial" w:cs="Arial"/>
          <w:color w:val="000000"/>
          <w:sz w:val="20"/>
        </w:rPr>
        <w:t>подпрограммой,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части</w:t>
      </w:r>
      <w:r w:rsidR="00887618" w:rsidRPr="009606C2">
        <w:rPr>
          <w:rFonts w:ascii="Arial" w:hAnsi="Arial" w:cs="Arial"/>
          <w:color w:val="000000"/>
          <w:sz w:val="20"/>
        </w:rPr>
        <w:t xml:space="preserve"> </w:t>
      </w:r>
      <w:r w:rsidRPr="009606C2">
        <w:rPr>
          <w:rFonts w:ascii="Arial" w:hAnsi="Arial" w:cs="Arial"/>
          <w:color w:val="000000"/>
          <w:sz w:val="20"/>
        </w:rPr>
        <w:t>обеспечения</w:t>
      </w:r>
      <w:r w:rsidR="00887618" w:rsidRPr="009606C2">
        <w:rPr>
          <w:rFonts w:ascii="Arial" w:hAnsi="Arial" w:cs="Arial"/>
          <w:color w:val="000000"/>
          <w:sz w:val="20"/>
        </w:rPr>
        <w:t xml:space="preserve"> </w:t>
      </w:r>
      <w:r w:rsidRPr="009606C2">
        <w:rPr>
          <w:rFonts w:ascii="Arial" w:hAnsi="Arial" w:cs="Arial"/>
          <w:color w:val="000000"/>
          <w:sz w:val="20"/>
        </w:rPr>
        <w:t>функционирования</w:t>
      </w:r>
      <w:r w:rsidR="00887618" w:rsidRPr="009606C2">
        <w:rPr>
          <w:rFonts w:ascii="Arial" w:hAnsi="Arial" w:cs="Arial"/>
          <w:color w:val="000000"/>
          <w:sz w:val="20"/>
        </w:rPr>
        <w:t xml:space="preserve"> </w:t>
      </w:r>
      <w:r w:rsidRPr="009606C2">
        <w:rPr>
          <w:rFonts w:ascii="Arial" w:hAnsi="Arial" w:cs="Arial"/>
          <w:color w:val="000000"/>
          <w:sz w:val="20"/>
        </w:rPr>
        <w:t>МФЦ</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соответствии</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Правилами.</w:t>
      </w:r>
    </w:p>
    <w:p w:rsidR="004D2AC3" w:rsidRPr="009606C2" w:rsidRDefault="004D2AC3" w:rsidP="009606C2">
      <w:pPr>
        <w:pStyle w:val="12"/>
        <w:spacing w:line="240" w:lineRule="auto"/>
        <w:rPr>
          <w:rFonts w:ascii="Arial" w:hAnsi="Arial" w:cs="Arial"/>
          <w:color w:val="000000"/>
          <w:sz w:val="20"/>
          <w:szCs w:val="24"/>
        </w:rPr>
      </w:pPr>
      <w:bookmarkStart w:id="104" w:name="sub_6002"/>
      <w:r w:rsidRPr="009606C2">
        <w:rPr>
          <w:rFonts w:ascii="Arial" w:hAnsi="Arial" w:cs="Arial"/>
          <w:color w:val="000000"/>
          <w:sz w:val="20"/>
          <w:szCs w:val="24"/>
        </w:rPr>
        <w:t>Раздел</w:t>
      </w:r>
      <w:r w:rsidR="00887618" w:rsidRPr="009606C2">
        <w:rPr>
          <w:rFonts w:ascii="Arial" w:hAnsi="Arial" w:cs="Arial"/>
          <w:color w:val="000000"/>
          <w:sz w:val="20"/>
          <w:szCs w:val="24"/>
        </w:rPr>
        <w:t xml:space="preserve"> </w:t>
      </w:r>
      <w:r w:rsidRPr="009606C2">
        <w:rPr>
          <w:rFonts w:ascii="Arial" w:hAnsi="Arial" w:cs="Arial"/>
          <w:color w:val="000000"/>
          <w:sz w:val="20"/>
          <w:szCs w:val="24"/>
        </w:rPr>
        <w:t>II.</w:t>
      </w:r>
      <w:r w:rsidR="00887618" w:rsidRPr="009606C2">
        <w:rPr>
          <w:rFonts w:ascii="Arial" w:hAnsi="Arial" w:cs="Arial"/>
          <w:color w:val="000000"/>
          <w:sz w:val="20"/>
          <w:szCs w:val="24"/>
        </w:rPr>
        <w:t xml:space="preserve"> </w:t>
      </w:r>
      <w:r w:rsidRPr="009606C2">
        <w:rPr>
          <w:rFonts w:ascii="Arial" w:hAnsi="Arial" w:cs="Arial"/>
          <w:color w:val="000000"/>
          <w:sz w:val="20"/>
          <w:szCs w:val="24"/>
        </w:rPr>
        <w:t>Перечень</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сведения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целевых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индикаторах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показателях</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подпрограммы</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расшифровкой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плановых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значений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годам</w:t>
      </w:r>
      <w:r w:rsidR="00887618" w:rsidRPr="009606C2">
        <w:rPr>
          <w:rFonts w:ascii="Arial" w:hAnsi="Arial" w:cs="Arial"/>
          <w:color w:val="000000"/>
          <w:sz w:val="20"/>
          <w:szCs w:val="24"/>
        </w:rPr>
        <w:t xml:space="preserve"> </w:t>
      </w:r>
      <w:r w:rsidRPr="009606C2">
        <w:rPr>
          <w:rFonts w:ascii="Arial" w:hAnsi="Arial" w:cs="Arial"/>
          <w:color w:val="000000"/>
          <w:sz w:val="20"/>
          <w:szCs w:val="24"/>
        </w:rPr>
        <w:t>ее</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реализации</w:t>
      </w:r>
      <w:bookmarkEnd w:id="104"/>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Целевыми</w:t>
      </w:r>
      <w:r w:rsidR="00887618" w:rsidRPr="009606C2">
        <w:rPr>
          <w:rFonts w:ascii="Arial" w:hAnsi="Arial" w:cs="Arial"/>
          <w:color w:val="000000"/>
          <w:sz w:val="20"/>
        </w:rPr>
        <w:t xml:space="preserve"> </w:t>
      </w:r>
      <w:r w:rsidRPr="009606C2">
        <w:rPr>
          <w:rFonts w:ascii="Arial" w:hAnsi="Arial" w:cs="Arial"/>
          <w:color w:val="000000"/>
          <w:sz w:val="20"/>
        </w:rPr>
        <w:t>индикаторами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показателями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являются:</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уровень</w:t>
      </w:r>
      <w:r w:rsidR="00887618" w:rsidRPr="009606C2">
        <w:rPr>
          <w:rFonts w:ascii="Arial" w:hAnsi="Arial" w:cs="Arial"/>
          <w:color w:val="000000"/>
          <w:sz w:val="20"/>
        </w:rPr>
        <w:t xml:space="preserve"> </w:t>
      </w:r>
      <w:r w:rsidRPr="009606C2">
        <w:rPr>
          <w:rFonts w:ascii="Arial" w:hAnsi="Arial" w:cs="Arial"/>
          <w:color w:val="000000"/>
          <w:sz w:val="20"/>
        </w:rPr>
        <w:t>удовлетворенности</w:t>
      </w:r>
      <w:r w:rsidR="00887618" w:rsidRPr="009606C2">
        <w:rPr>
          <w:rFonts w:ascii="Arial" w:hAnsi="Arial" w:cs="Arial"/>
          <w:color w:val="000000"/>
          <w:sz w:val="20"/>
        </w:rPr>
        <w:t xml:space="preserve"> </w:t>
      </w:r>
      <w:r w:rsidRPr="009606C2">
        <w:rPr>
          <w:rFonts w:ascii="Arial" w:hAnsi="Arial" w:cs="Arial"/>
          <w:color w:val="000000"/>
          <w:sz w:val="20"/>
        </w:rPr>
        <w:t>граждан</w:t>
      </w:r>
      <w:r w:rsidR="00887618" w:rsidRPr="009606C2">
        <w:rPr>
          <w:rFonts w:ascii="Arial" w:hAnsi="Arial" w:cs="Arial"/>
          <w:color w:val="000000"/>
          <w:sz w:val="20"/>
        </w:rPr>
        <w:t xml:space="preserve"> </w:t>
      </w:r>
      <w:r w:rsidRPr="009606C2">
        <w:rPr>
          <w:rFonts w:ascii="Arial" w:hAnsi="Arial" w:cs="Arial"/>
          <w:color w:val="000000"/>
          <w:sz w:val="20"/>
        </w:rPr>
        <w:t>качеством</w:t>
      </w:r>
      <w:r w:rsidR="00887618" w:rsidRPr="009606C2">
        <w:rPr>
          <w:rFonts w:ascii="Arial" w:hAnsi="Arial" w:cs="Arial"/>
          <w:color w:val="000000"/>
          <w:sz w:val="20"/>
        </w:rPr>
        <w:t xml:space="preserve"> </w:t>
      </w:r>
      <w:r w:rsidRPr="009606C2">
        <w:rPr>
          <w:rFonts w:ascii="Arial" w:hAnsi="Arial" w:cs="Arial"/>
          <w:color w:val="000000"/>
          <w:sz w:val="20"/>
        </w:rPr>
        <w:t>предоставления</w:t>
      </w:r>
      <w:r w:rsidR="00887618" w:rsidRPr="009606C2">
        <w:rPr>
          <w:rFonts w:ascii="Arial" w:hAnsi="Arial" w:cs="Arial"/>
          <w:color w:val="000000"/>
          <w:sz w:val="20"/>
        </w:rPr>
        <w:t xml:space="preserve"> </w:t>
      </w:r>
      <w:r w:rsidRPr="009606C2">
        <w:rPr>
          <w:rFonts w:ascii="Arial" w:hAnsi="Arial" w:cs="Arial"/>
          <w:color w:val="000000"/>
          <w:sz w:val="20"/>
        </w:rPr>
        <w:t>государственных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услуг;</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доля</w:t>
      </w:r>
      <w:r w:rsidR="00887618" w:rsidRPr="009606C2">
        <w:rPr>
          <w:rFonts w:ascii="Arial" w:hAnsi="Arial" w:cs="Arial"/>
          <w:color w:val="000000"/>
          <w:sz w:val="20"/>
        </w:rPr>
        <w:t xml:space="preserve"> </w:t>
      </w:r>
      <w:r w:rsidRPr="009606C2">
        <w:rPr>
          <w:rFonts w:ascii="Arial" w:hAnsi="Arial" w:cs="Arial"/>
          <w:color w:val="000000"/>
          <w:sz w:val="20"/>
        </w:rPr>
        <w:t>граждан,</w:t>
      </w:r>
      <w:r w:rsidR="00887618" w:rsidRPr="009606C2">
        <w:rPr>
          <w:rFonts w:ascii="Arial" w:hAnsi="Arial" w:cs="Arial"/>
          <w:color w:val="000000"/>
          <w:sz w:val="20"/>
        </w:rPr>
        <w:t xml:space="preserve"> </w:t>
      </w:r>
      <w:r w:rsidRPr="009606C2">
        <w:rPr>
          <w:rFonts w:ascii="Arial" w:hAnsi="Arial" w:cs="Arial"/>
          <w:color w:val="000000"/>
          <w:sz w:val="20"/>
        </w:rPr>
        <w:t>имеющих</w:t>
      </w:r>
      <w:r w:rsidR="00887618" w:rsidRPr="009606C2">
        <w:rPr>
          <w:rFonts w:ascii="Arial" w:hAnsi="Arial" w:cs="Arial"/>
          <w:color w:val="000000"/>
          <w:sz w:val="20"/>
        </w:rPr>
        <w:t xml:space="preserve"> </w:t>
      </w:r>
      <w:r w:rsidRPr="009606C2">
        <w:rPr>
          <w:rFonts w:ascii="Arial" w:hAnsi="Arial" w:cs="Arial"/>
          <w:color w:val="000000"/>
          <w:sz w:val="20"/>
        </w:rPr>
        <w:t>доступ</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получению</w:t>
      </w:r>
      <w:r w:rsidR="00887618" w:rsidRPr="009606C2">
        <w:rPr>
          <w:rFonts w:ascii="Arial" w:hAnsi="Arial" w:cs="Arial"/>
          <w:color w:val="000000"/>
          <w:sz w:val="20"/>
        </w:rPr>
        <w:t xml:space="preserve"> </w:t>
      </w:r>
      <w:r w:rsidRPr="009606C2">
        <w:rPr>
          <w:rFonts w:ascii="Arial" w:hAnsi="Arial" w:cs="Arial"/>
          <w:color w:val="000000"/>
          <w:sz w:val="20"/>
        </w:rPr>
        <w:t>государственных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принципу</w:t>
      </w:r>
      <w:r w:rsidR="00887618" w:rsidRPr="009606C2">
        <w:rPr>
          <w:rFonts w:ascii="Arial" w:hAnsi="Arial" w:cs="Arial"/>
          <w:color w:val="000000"/>
          <w:sz w:val="20"/>
        </w:rPr>
        <w:t xml:space="preserve"> </w:t>
      </w:r>
      <w:r w:rsidRPr="009606C2">
        <w:rPr>
          <w:rFonts w:ascii="Arial" w:hAnsi="Arial" w:cs="Arial"/>
          <w:color w:val="000000"/>
          <w:sz w:val="20"/>
        </w:rPr>
        <w:t>«одного</w:t>
      </w:r>
      <w:r w:rsidR="00887618" w:rsidRPr="009606C2">
        <w:rPr>
          <w:rFonts w:ascii="Arial" w:hAnsi="Arial" w:cs="Arial"/>
          <w:color w:val="000000"/>
          <w:sz w:val="20"/>
        </w:rPr>
        <w:t xml:space="preserve"> </w:t>
      </w:r>
      <w:r w:rsidRPr="009606C2">
        <w:rPr>
          <w:rFonts w:ascii="Arial" w:hAnsi="Arial" w:cs="Arial"/>
          <w:color w:val="000000"/>
          <w:sz w:val="20"/>
        </w:rPr>
        <w:t>окна»</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месту</w:t>
      </w:r>
      <w:r w:rsidR="00887618" w:rsidRPr="009606C2">
        <w:rPr>
          <w:rFonts w:ascii="Arial" w:hAnsi="Arial" w:cs="Arial"/>
          <w:color w:val="000000"/>
          <w:sz w:val="20"/>
        </w:rPr>
        <w:t xml:space="preserve"> </w:t>
      </w:r>
      <w:r w:rsidRPr="009606C2">
        <w:rPr>
          <w:rFonts w:ascii="Arial" w:hAnsi="Arial" w:cs="Arial"/>
          <w:color w:val="000000"/>
          <w:sz w:val="20"/>
        </w:rPr>
        <w:t>пребывания,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многофункциональных</w:t>
      </w:r>
      <w:r w:rsidR="00887618" w:rsidRPr="009606C2">
        <w:rPr>
          <w:rFonts w:ascii="Arial" w:hAnsi="Arial" w:cs="Arial"/>
          <w:color w:val="000000"/>
          <w:sz w:val="20"/>
        </w:rPr>
        <w:t xml:space="preserve"> </w:t>
      </w:r>
      <w:r w:rsidRPr="009606C2">
        <w:rPr>
          <w:rFonts w:ascii="Arial" w:hAnsi="Arial" w:cs="Arial"/>
          <w:color w:val="000000"/>
          <w:sz w:val="20"/>
        </w:rPr>
        <w:t>центрах</w:t>
      </w:r>
      <w:r w:rsidR="00887618" w:rsidRPr="009606C2">
        <w:rPr>
          <w:rFonts w:ascii="Arial" w:hAnsi="Arial" w:cs="Arial"/>
          <w:color w:val="000000"/>
          <w:sz w:val="20"/>
        </w:rPr>
        <w:t xml:space="preserve"> </w:t>
      </w:r>
      <w:r w:rsidRPr="009606C2">
        <w:rPr>
          <w:rFonts w:ascii="Arial" w:hAnsi="Arial" w:cs="Arial"/>
          <w:color w:val="000000"/>
          <w:sz w:val="20"/>
        </w:rPr>
        <w:t>предоставления</w:t>
      </w:r>
      <w:r w:rsidR="00887618" w:rsidRPr="009606C2">
        <w:rPr>
          <w:rFonts w:ascii="Arial" w:hAnsi="Arial" w:cs="Arial"/>
          <w:color w:val="000000"/>
          <w:sz w:val="20"/>
        </w:rPr>
        <w:t xml:space="preserve"> </w:t>
      </w:r>
      <w:r w:rsidRPr="009606C2">
        <w:rPr>
          <w:rFonts w:ascii="Arial" w:hAnsi="Arial" w:cs="Arial"/>
          <w:color w:val="000000"/>
          <w:sz w:val="20"/>
        </w:rPr>
        <w:t>государственных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услуг.</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результате</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ожидается</w:t>
      </w:r>
      <w:r w:rsidR="00887618" w:rsidRPr="009606C2">
        <w:rPr>
          <w:rFonts w:ascii="Arial" w:hAnsi="Arial" w:cs="Arial"/>
          <w:color w:val="000000"/>
          <w:sz w:val="20"/>
        </w:rPr>
        <w:t xml:space="preserve"> </w:t>
      </w:r>
      <w:r w:rsidRPr="009606C2">
        <w:rPr>
          <w:rFonts w:ascii="Arial" w:hAnsi="Arial" w:cs="Arial"/>
          <w:color w:val="000000"/>
          <w:sz w:val="20"/>
        </w:rPr>
        <w:t>достижение</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2036</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следующих</w:t>
      </w:r>
      <w:r w:rsidR="00887618" w:rsidRPr="009606C2">
        <w:rPr>
          <w:rFonts w:ascii="Arial" w:hAnsi="Arial" w:cs="Arial"/>
          <w:color w:val="000000"/>
          <w:sz w:val="20"/>
        </w:rPr>
        <w:t xml:space="preserve"> </w:t>
      </w:r>
      <w:r w:rsidRPr="009606C2">
        <w:rPr>
          <w:rFonts w:ascii="Arial" w:hAnsi="Arial" w:cs="Arial"/>
          <w:color w:val="000000"/>
          <w:sz w:val="20"/>
        </w:rPr>
        <w:t>целевых</w:t>
      </w:r>
      <w:r w:rsidR="00887618" w:rsidRPr="009606C2">
        <w:rPr>
          <w:rFonts w:ascii="Arial" w:hAnsi="Arial" w:cs="Arial"/>
          <w:color w:val="000000"/>
          <w:sz w:val="20"/>
        </w:rPr>
        <w:t xml:space="preserve"> </w:t>
      </w:r>
      <w:r w:rsidRPr="009606C2">
        <w:rPr>
          <w:rFonts w:ascii="Arial" w:hAnsi="Arial" w:cs="Arial"/>
          <w:color w:val="000000"/>
          <w:sz w:val="20"/>
        </w:rPr>
        <w:t>индикаторов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показателей:</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lastRenderedPageBreak/>
        <w:t>уровень</w:t>
      </w:r>
      <w:r w:rsidR="00887618" w:rsidRPr="009606C2">
        <w:rPr>
          <w:rFonts w:ascii="Arial" w:hAnsi="Arial" w:cs="Arial"/>
          <w:color w:val="000000"/>
          <w:sz w:val="20"/>
        </w:rPr>
        <w:t xml:space="preserve"> </w:t>
      </w:r>
      <w:r w:rsidRPr="009606C2">
        <w:rPr>
          <w:rFonts w:ascii="Arial" w:hAnsi="Arial" w:cs="Arial"/>
          <w:color w:val="000000"/>
          <w:sz w:val="20"/>
        </w:rPr>
        <w:t>удовлетворенности</w:t>
      </w:r>
      <w:r w:rsidR="00887618" w:rsidRPr="009606C2">
        <w:rPr>
          <w:rFonts w:ascii="Arial" w:hAnsi="Arial" w:cs="Arial"/>
          <w:color w:val="000000"/>
          <w:sz w:val="20"/>
        </w:rPr>
        <w:t xml:space="preserve"> </w:t>
      </w:r>
      <w:r w:rsidRPr="009606C2">
        <w:rPr>
          <w:rFonts w:ascii="Arial" w:hAnsi="Arial" w:cs="Arial"/>
          <w:color w:val="000000"/>
          <w:sz w:val="20"/>
        </w:rPr>
        <w:t>граждан</w:t>
      </w:r>
      <w:r w:rsidR="00887618" w:rsidRPr="009606C2">
        <w:rPr>
          <w:rFonts w:ascii="Arial" w:hAnsi="Arial" w:cs="Arial"/>
          <w:color w:val="000000"/>
          <w:sz w:val="20"/>
        </w:rPr>
        <w:t xml:space="preserve"> </w:t>
      </w:r>
      <w:r w:rsidRPr="009606C2">
        <w:rPr>
          <w:rFonts w:ascii="Arial" w:hAnsi="Arial" w:cs="Arial"/>
          <w:color w:val="000000"/>
          <w:sz w:val="20"/>
        </w:rPr>
        <w:t>качеством</w:t>
      </w:r>
      <w:r w:rsidR="00887618" w:rsidRPr="009606C2">
        <w:rPr>
          <w:rFonts w:ascii="Arial" w:hAnsi="Arial" w:cs="Arial"/>
          <w:color w:val="000000"/>
          <w:sz w:val="20"/>
        </w:rPr>
        <w:t xml:space="preserve"> </w:t>
      </w:r>
      <w:r w:rsidRPr="009606C2">
        <w:rPr>
          <w:rFonts w:ascii="Arial" w:hAnsi="Arial" w:cs="Arial"/>
          <w:color w:val="000000"/>
          <w:sz w:val="20"/>
        </w:rPr>
        <w:t>предоставления</w:t>
      </w:r>
      <w:r w:rsidR="00887618" w:rsidRPr="009606C2">
        <w:rPr>
          <w:rFonts w:ascii="Arial" w:hAnsi="Arial" w:cs="Arial"/>
          <w:color w:val="000000"/>
          <w:sz w:val="20"/>
        </w:rPr>
        <w:t xml:space="preserve"> </w:t>
      </w:r>
      <w:r w:rsidRPr="009606C2">
        <w:rPr>
          <w:rFonts w:ascii="Arial" w:hAnsi="Arial" w:cs="Arial"/>
          <w:color w:val="000000"/>
          <w:sz w:val="20"/>
        </w:rPr>
        <w:t>государственных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услуг:</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98,8</w:t>
      </w:r>
      <w:r w:rsidR="00887618" w:rsidRPr="009606C2">
        <w:rPr>
          <w:rFonts w:ascii="Arial" w:hAnsi="Arial" w:cs="Arial"/>
          <w:color w:val="000000"/>
          <w:sz w:val="20"/>
        </w:rPr>
        <w:t xml:space="preserve"> </w:t>
      </w:r>
      <w:r w:rsidRPr="009606C2">
        <w:rPr>
          <w:rFonts w:ascii="Arial" w:hAnsi="Arial" w:cs="Arial"/>
          <w:color w:val="000000"/>
          <w:sz w:val="20"/>
        </w:rPr>
        <w:t>процента;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2024</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98,9</w:t>
      </w:r>
      <w:r w:rsidR="00887618" w:rsidRPr="009606C2">
        <w:rPr>
          <w:rFonts w:ascii="Arial" w:hAnsi="Arial" w:cs="Arial"/>
          <w:color w:val="000000"/>
          <w:sz w:val="20"/>
        </w:rPr>
        <w:t xml:space="preserve"> </w:t>
      </w:r>
      <w:r w:rsidRPr="009606C2">
        <w:rPr>
          <w:rFonts w:ascii="Arial" w:hAnsi="Arial" w:cs="Arial"/>
          <w:color w:val="000000"/>
          <w:sz w:val="20"/>
        </w:rPr>
        <w:t>процента;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99,0</w:t>
      </w:r>
      <w:r w:rsidR="00887618" w:rsidRPr="009606C2">
        <w:rPr>
          <w:rFonts w:ascii="Arial" w:hAnsi="Arial" w:cs="Arial"/>
          <w:color w:val="000000"/>
          <w:sz w:val="20"/>
        </w:rPr>
        <w:t xml:space="preserve"> </w:t>
      </w:r>
      <w:r w:rsidRPr="009606C2">
        <w:rPr>
          <w:rFonts w:ascii="Arial" w:hAnsi="Arial" w:cs="Arial"/>
          <w:color w:val="000000"/>
          <w:sz w:val="20"/>
        </w:rPr>
        <w:t>процента;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2030</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99,5</w:t>
      </w:r>
      <w:r w:rsidR="00887618" w:rsidRPr="009606C2">
        <w:rPr>
          <w:rFonts w:ascii="Arial" w:hAnsi="Arial" w:cs="Arial"/>
          <w:color w:val="000000"/>
          <w:sz w:val="20"/>
        </w:rPr>
        <w:t xml:space="preserve"> </w:t>
      </w:r>
      <w:r w:rsidRPr="009606C2">
        <w:rPr>
          <w:rFonts w:ascii="Arial" w:hAnsi="Arial" w:cs="Arial"/>
          <w:color w:val="000000"/>
          <w:sz w:val="20"/>
        </w:rPr>
        <w:t>процента;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r w:rsidRPr="009606C2">
        <w:rPr>
          <w:rFonts w:ascii="Arial" w:hAnsi="Arial" w:cs="Arial"/>
          <w:color w:val="000000"/>
          <w:sz w:val="20"/>
        </w:rPr>
        <w:t>процента;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доля</w:t>
      </w:r>
      <w:r w:rsidR="00887618" w:rsidRPr="009606C2">
        <w:rPr>
          <w:rFonts w:ascii="Arial" w:hAnsi="Arial" w:cs="Arial"/>
          <w:color w:val="000000"/>
          <w:sz w:val="20"/>
        </w:rPr>
        <w:t xml:space="preserve"> </w:t>
      </w:r>
      <w:r w:rsidRPr="009606C2">
        <w:rPr>
          <w:rFonts w:ascii="Arial" w:hAnsi="Arial" w:cs="Arial"/>
          <w:color w:val="000000"/>
          <w:sz w:val="20"/>
        </w:rPr>
        <w:t>граждан,</w:t>
      </w:r>
      <w:r w:rsidR="00887618" w:rsidRPr="009606C2">
        <w:rPr>
          <w:rFonts w:ascii="Arial" w:hAnsi="Arial" w:cs="Arial"/>
          <w:color w:val="000000"/>
          <w:sz w:val="20"/>
        </w:rPr>
        <w:t xml:space="preserve"> </w:t>
      </w:r>
      <w:r w:rsidRPr="009606C2">
        <w:rPr>
          <w:rFonts w:ascii="Arial" w:hAnsi="Arial" w:cs="Arial"/>
          <w:color w:val="000000"/>
          <w:sz w:val="20"/>
        </w:rPr>
        <w:t>имеющих</w:t>
      </w:r>
      <w:r w:rsidR="00887618" w:rsidRPr="009606C2">
        <w:rPr>
          <w:rFonts w:ascii="Arial" w:hAnsi="Arial" w:cs="Arial"/>
          <w:color w:val="000000"/>
          <w:sz w:val="20"/>
        </w:rPr>
        <w:t xml:space="preserve"> </w:t>
      </w:r>
      <w:r w:rsidRPr="009606C2">
        <w:rPr>
          <w:rFonts w:ascii="Arial" w:hAnsi="Arial" w:cs="Arial"/>
          <w:color w:val="000000"/>
          <w:sz w:val="20"/>
        </w:rPr>
        <w:t>доступ</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получению</w:t>
      </w:r>
      <w:r w:rsidR="00887618" w:rsidRPr="009606C2">
        <w:rPr>
          <w:rFonts w:ascii="Arial" w:hAnsi="Arial" w:cs="Arial"/>
          <w:color w:val="000000"/>
          <w:sz w:val="20"/>
        </w:rPr>
        <w:t xml:space="preserve"> </w:t>
      </w:r>
      <w:r w:rsidRPr="009606C2">
        <w:rPr>
          <w:rFonts w:ascii="Arial" w:hAnsi="Arial" w:cs="Arial"/>
          <w:color w:val="000000"/>
          <w:sz w:val="20"/>
        </w:rPr>
        <w:t>государственных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принципу</w:t>
      </w:r>
      <w:r w:rsidR="00887618" w:rsidRPr="009606C2">
        <w:rPr>
          <w:rFonts w:ascii="Arial" w:hAnsi="Arial" w:cs="Arial"/>
          <w:color w:val="000000"/>
          <w:sz w:val="20"/>
        </w:rPr>
        <w:t xml:space="preserve"> </w:t>
      </w:r>
      <w:r w:rsidRPr="009606C2">
        <w:rPr>
          <w:rFonts w:ascii="Arial" w:hAnsi="Arial" w:cs="Arial"/>
          <w:color w:val="000000"/>
          <w:sz w:val="20"/>
        </w:rPr>
        <w:t>«одного</w:t>
      </w:r>
      <w:r w:rsidR="00887618" w:rsidRPr="009606C2">
        <w:rPr>
          <w:rFonts w:ascii="Arial" w:hAnsi="Arial" w:cs="Arial"/>
          <w:color w:val="000000"/>
          <w:sz w:val="20"/>
        </w:rPr>
        <w:t xml:space="preserve"> </w:t>
      </w:r>
      <w:r w:rsidRPr="009606C2">
        <w:rPr>
          <w:rFonts w:ascii="Arial" w:hAnsi="Arial" w:cs="Arial"/>
          <w:color w:val="000000"/>
          <w:sz w:val="20"/>
        </w:rPr>
        <w:t>окна»</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месту</w:t>
      </w:r>
      <w:r w:rsidR="00887618" w:rsidRPr="009606C2">
        <w:rPr>
          <w:rFonts w:ascii="Arial" w:hAnsi="Arial" w:cs="Arial"/>
          <w:color w:val="000000"/>
          <w:sz w:val="20"/>
        </w:rPr>
        <w:t xml:space="preserve"> </w:t>
      </w:r>
      <w:r w:rsidRPr="009606C2">
        <w:rPr>
          <w:rFonts w:ascii="Arial" w:hAnsi="Arial" w:cs="Arial"/>
          <w:color w:val="000000"/>
          <w:sz w:val="20"/>
        </w:rPr>
        <w:t>пребывания,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многофункциональных</w:t>
      </w:r>
      <w:r w:rsidR="00887618" w:rsidRPr="009606C2">
        <w:rPr>
          <w:rFonts w:ascii="Arial" w:hAnsi="Arial" w:cs="Arial"/>
          <w:color w:val="000000"/>
          <w:sz w:val="20"/>
        </w:rPr>
        <w:t xml:space="preserve"> </w:t>
      </w:r>
      <w:r w:rsidRPr="009606C2">
        <w:rPr>
          <w:rFonts w:ascii="Arial" w:hAnsi="Arial" w:cs="Arial"/>
          <w:color w:val="000000"/>
          <w:sz w:val="20"/>
        </w:rPr>
        <w:t>центрах</w:t>
      </w:r>
      <w:r w:rsidR="00887618" w:rsidRPr="009606C2">
        <w:rPr>
          <w:rFonts w:ascii="Arial" w:hAnsi="Arial" w:cs="Arial"/>
          <w:color w:val="000000"/>
          <w:sz w:val="20"/>
        </w:rPr>
        <w:t xml:space="preserve"> </w:t>
      </w:r>
      <w:r w:rsidRPr="009606C2">
        <w:rPr>
          <w:rFonts w:ascii="Arial" w:hAnsi="Arial" w:cs="Arial"/>
          <w:color w:val="000000"/>
          <w:sz w:val="20"/>
        </w:rPr>
        <w:t>предоставления</w:t>
      </w:r>
      <w:r w:rsidR="00887618" w:rsidRPr="009606C2">
        <w:rPr>
          <w:rFonts w:ascii="Arial" w:hAnsi="Arial" w:cs="Arial"/>
          <w:color w:val="000000"/>
          <w:sz w:val="20"/>
        </w:rPr>
        <w:t xml:space="preserve"> </w:t>
      </w:r>
      <w:r w:rsidRPr="009606C2">
        <w:rPr>
          <w:rFonts w:ascii="Arial" w:hAnsi="Arial" w:cs="Arial"/>
          <w:color w:val="000000"/>
          <w:sz w:val="20"/>
        </w:rPr>
        <w:t>государственных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услуг:</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67,0</w:t>
      </w:r>
      <w:r w:rsidR="00887618" w:rsidRPr="009606C2">
        <w:rPr>
          <w:rFonts w:ascii="Arial" w:hAnsi="Arial" w:cs="Arial"/>
          <w:color w:val="000000"/>
          <w:sz w:val="20"/>
        </w:rPr>
        <w:t xml:space="preserve"> </w:t>
      </w:r>
      <w:r w:rsidRPr="009606C2">
        <w:rPr>
          <w:rFonts w:ascii="Arial" w:hAnsi="Arial" w:cs="Arial"/>
          <w:color w:val="000000"/>
          <w:sz w:val="20"/>
        </w:rPr>
        <w:t>процента;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2024</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70,0</w:t>
      </w:r>
      <w:r w:rsidR="00887618" w:rsidRPr="009606C2">
        <w:rPr>
          <w:rFonts w:ascii="Arial" w:hAnsi="Arial" w:cs="Arial"/>
          <w:color w:val="000000"/>
          <w:sz w:val="20"/>
        </w:rPr>
        <w:t xml:space="preserve"> </w:t>
      </w:r>
      <w:r w:rsidRPr="009606C2">
        <w:rPr>
          <w:rFonts w:ascii="Arial" w:hAnsi="Arial" w:cs="Arial"/>
          <w:color w:val="000000"/>
          <w:sz w:val="20"/>
        </w:rPr>
        <w:t>процента;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75,0</w:t>
      </w:r>
      <w:r w:rsidR="00887618" w:rsidRPr="009606C2">
        <w:rPr>
          <w:rFonts w:ascii="Arial" w:hAnsi="Arial" w:cs="Arial"/>
          <w:color w:val="000000"/>
          <w:sz w:val="20"/>
        </w:rPr>
        <w:t xml:space="preserve"> </w:t>
      </w:r>
      <w:r w:rsidRPr="009606C2">
        <w:rPr>
          <w:rFonts w:ascii="Arial" w:hAnsi="Arial" w:cs="Arial"/>
          <w:color w:val="000000"/>
          <w:sz w:val="20"/>
        </w:rPr>
        <w:t>процента;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2030</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83,0процента;</w:t>
      </w:r>
    </w:p>
    <w:p w:rsidR="004C71A0" w:rsidRPr="009606C2" w:rsidRDefault="004D2AC3" w:rsidP="00943B74">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90,0</w:t>
      </w:r>
      <w:r w:rsidR="00887618" w:rsidRPr="009606C2">
        <w:rPr>
          <w:rFonts w:ascii="Arial" w:hAnsi="Arial" w:cs="Arial"/>
          <w:color w:val="000000"/>
          <w:sz w:val="20"/>
        </w:rPr>
        <w:t xml:space="preserve"> </w:t>
      </w:r>
      <w:r w:rsidRPr="009606C2">
        <w:rPr>
          <w:rFonts w:ascii="Arial" w:hAnsi="Arial" w:cs="Arial"/>
          <w:color w:val="000000"/>
          <w:sz w:val="20"/>
        </w:rPr>
        <w:t>процента.</w:t>
      </w:r>
    </w:p>
    <w:p w:rsidR="004D2AC3" w:rsidRPr="009606C2" w:rsidRDefault="004D2AC3" w:rsidP="009606C2">
      <w:pPr>
        <w:pStyle w:val="12"/>
        <w:spacing w:line="240" w:lineRule="auto"/>
        <w:rPr>
          <w:rFonts w:ascii="Arial" w:hAnsi="Arial" w:cs="Arial"/>
          <w:color w:val="000000"/>
          <w:sz w:val="20"/>
          <w:szCs w:val="24"/>
        </w:rPr>
      </w:pPr>
      <w:bookmarkStart w:id="105" w:name="sub_6003"/>
      <w:r w:rsidRPr="009606C2">
        <w:rPr>
          <w:rFonts w:ascii="Arial" w:hAnsi="Arial" w:cs="Arial"/>
          <w:color w:val="000000"/>
          <w:sz w:val="20"/>
          <w:szCs w:val="24"/>
        </w:rPr>
        <w:t>Раздел</w:t>
      </w:r>
      <w:r w:rsidR="00887618" w:rsidRPr="009606C2">
        <w:rPr>
          <w:rFonts w:ascii="Arial" w:hAnsi="Arial" w:cs="Arial"/>
          <w:color w:val="000000"/>
          <w:sz w:val="20"/>
          <w:szCs w:val="24"/>
        </w:rPr>
        <w:t xml:space="preserve"> </w:t>
      </w:r>
      <w:r w:rsidRPr="009606C2">
        <w:rPr>
          <w:rFonts w:ascii="Arial" w:hAnsi="Arial" w:cs="Arial"/>
          <w:color w:val="000000"/>
          <w:sz w:val="20"/>
          <w:szCs w:val="24"/>
        </w:rPr>
        <w:t>III.</w:t>
      </w:r>
      <w:r w:rsidR="00887618" w:rsidRPr="009606C2">
        <w:rPr>
          <w:rFonts w:ascii="Arial" w:hAnsi="Arial" w:cs="Arial"/>
          <w:color w:val="000000"/>
          <w:sz w:val="20"/>
          <w:szCs w:val="24"/>
        </w:rPr>
        <w:t xml:space="preserve"> </w:t>
      </w:r>
      <w:r w:rsidRPr="009606C2">
        <w:rPr>
          <w:rFonts w:ascii="Arial" w:hAnsi="Arial" w:cs="Arial"/>
          <w:color w:val="000000"/>
          <w:sz w:val="20"/>
          <w:szCs w:val="24"/>
        </w:rPr>
        <w:t>Характеристики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основных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мероприятий,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мероприятий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подпрограммы</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указанием</w:t>
      </w:r>
      <w:r w:rsidR="00887618" w:rsidRPr="009606C2">
        <w:rPr>
          <w:rFonts w:ascii="Arial" w:hAnsi="Arial" w:cs="Arial"/>
          <w:color w:val="000000"/>
          <w:sz w:val="20"/>
          <w:szCs w:val="24"/>
        </w:rPr>
        <w:t xml:space="preserve"> </w:t>
      </w:r>
      <w:r w:rsidRPr="009606C2">
        <w:rPr>
          <w:rFonts w:ascii="Arial" w:hAnsi="Arial" w:cs="Arial"/>
          <w:color w:val="000000"/>
          <w:sz w:val="20"/>
          <w:szCs w:val="24"/>
        </w:rPr>
        <w:t>сроков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этапов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их</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реализации</w:t>
      </w:r>
      <w:bookmarkEnd w:id="105"/>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Два</w:t>
      </w:r>
      <w:r w:rsidR="00887618" w:rsidRPr="009606C2">
        <w:rPr>
          <w:rFonts w:ascii="Arial" w:hAnsi="Arial" w:cs="Arial"/>
          <w:color w:val="000000"/>
          <w:sz w:val="20"/>
        </w:rPr>
        <w:t xml:space="preserve"> </w:t>
      </w:r>
      <w:r w:rsidRPr="009606C2">
        <w:rPr>
          <w:rFonts w:ascii="Arial" w:hAnsi="Arial" w:cs="Arial"/>
          <w:color w:val="000000"/>
          <w:sz w:val="20"/>
        </w:rPr>
        <w:t>основных</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направлены</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реализацию</w:t>
      </w:r>
      <w:r w:rsidR="00887618" w:rsidRPr="009606C2">
        <w:rPr>
          <w:rFonts w:ascii="Arial" w:hAnsi="Arial" w:cs="Arial"/>
          <w:color w:val="000000"/>
          <w:sz w:val="20"/>
        </w:rPr>
        <w:t xml:space="preserve"> </w:t>
      </w:r>
      <w:r w:rsidRPr="009606C2">
        <w:rPr>
          <w:rFonts w:ascii="Arial" w:hAnsi="Arial" w:cs="Arial"/>
          <w:color w:val="000000"/>
          <w:sz w:val="20"/>
        </w:rPr>
        <w:t>поставленных</w:t>
      </w:r>
      <w:r w:rsidR="00887618" w:rsidRPr="009606C2">
        <w:rPr>
          <w:rFonts w:ascii="Arial" w:hAnsi="Arial" w:cs="Arial"/>
          <w:color w:val="000000"/>
          <w:sz w:val="20"/>
        </w:rPr>
        <w:t xml:space="preserve"> </w:t>
      </w:r>
      <w:r w:rsidRPr="009606C2">
        <w:rPr>
          <w:rFonts w:ascii="Arial" w:hAnsi="Arial" w:cs="Arial"/>
          <w:color w:val="000000"/>
          <w:sz w:val="20"/>
        </w:rPr>
        <w:t>целей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задач</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целом.</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Основное</w:t>
      </w:r>
      <w:r w:rsidR="00887618" w:rsidRPr="009606C2">
        <w:rPr>
          <w:rFonts w:ascii="Arial" w:hAnsi="Arial" w:cs="Arial"/>
          <w:color w:val="000000"/>
          <w:sz w:val="20"/>
        </w:rPr>
        <w:t xml:space="preserve"> </w:t>
      </w: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«Совершенствование</w:t>
      </w:r>
      <w:r w:rsidR="00887618" w:rsidRPr="009606C2">
        <w:rPr>
          <w:rFonts w:ascii="Arial" w:hAnsi="Arial" w:cs="Arial"/>
          <w:color w:val="000000"/>
          <w:sz w:val="20"/>
        </w:rPr>
        <w:t xml:space="preserve"> </w:t>
      </w:r>
      <w:r w:rsidRPr="009606C2">
        <w:rPr>
          <w:rFonts w:ascii="Arial" w:hAnsi="Arial" w:cs="Arial"/>
          <w:color w:val="000000"/>
          <w:sz w:val="20"/>
        </w:rPr>
        <w:t>предоставления</w:t>
      </w:r>
      <w:r w:rsidR="00887618" w:rsidRPr="009606C2">
        <w:rPr>
          <w:rFonts w:ascii="Arial" w:hAnsi="Arial" w:cs="Arial"/>
          <w:color w:val="000000"/>
          <w:sz w:val="20"/>
        </w:rPr>
        <w:t xml:space="preserve"> </w:t>
      </w:r>
      <w:r w:rsidRPr="009606C2">
        <w:rPr>
          <w:rFonts w:ascii="Arial" w:hAnsi="Arial" w:cs="Arial"/>
          <w:color w:val="000000"/>
          <w:sz w:val="20"/>
        </w:rPr>
        <w:t>государственных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предусматривающее</w:t>
      </w:r>
      <w:r w:rsidR="00887618" w:rsidRPr="009606C2">
        <w:rPr>
          <w:rFonts w:ascii="Arial" w:hAnsi="Arial" w:cs="Arial"/>
          <w:color w:val="000000"/>
          <w:sz w:val="20"/>
        </w:rPr>
        <w:t xml:space="preserve"> </w:t>
      </w:r>
      <w:r w:rsidRPr="009606C2">
        <w:rPr>
          <w:rFonts w:ascii="Arial" w:hAnsi="Arial" w:cs="Arial"/>
          <w:color w:val="000000"/>
          <w:sz w:val="20"/>
        </w:rPr>
        <w:t>реализацию</w:t>
      </w:r>
      <w:r w:rsidR="00887618" w:rsidRPr="009606C2">
        <w:rPr>
          <w:rFonts w:ascii="Arial" w:hAnsi="Arial" w:cs="Arial"/>
          <w:color w:val="000000"/>
          <w:sz w:val="20"/>
        </w:rPr>
        <w:t xml:space="preserve"> </w:t>
      </w:r>
      <w:r w:rsidRPr="009606C2">
        <w:rPr>
          <w:rFonts w:ascii="Arial" w:hAnsi="Arial" w:cs="Arial"/>
          <w:color w:val="000000"/>
          <w:sz w:val="20"/>
        </w:rPr>
        <w:t>следующих</w:t>
      </w:r>
      <w:r w:rsidR="00887618" w:rsidRPr="009606C2">
        <w:rPr>
          <w:rFonts w:ascii="Arial" w:hAnsi="Arial" w:cs="Arial"/>
          <w:color w:val="000000"/>
          <w:sz w:val="20"/>
        </w:rPr>
        <w:t xml:space="preserve"> </w:t>
      </w:r>
      <w:r w:rsidRPr="009606C2">
        <w:rPr>
          <w:rFonts w:ascii="Arial" w:hAnsi="Arial" w:cs="Arial"/>
          <w:color w:val="000000"/>
          <w:sz w:val="20"/>
        </w:rPr>
        <w:t>мероприятий:</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1.1</w:t>
      </w:r>
      <w:r w:rsidR="00887618" w:rsidRPr="009606C2">
        <w:rPr>
          <w:rFonts w:ascii="Arial" w:hAnsi="Arial" w:cs="Arial"/>
          <w:color w:val="000000"/>
          <w:sz w:val="20"/>
        </w:rPr>
        <w:t xml:space="preserve"> </w:t>
      </w: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качества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регламентация</w:t>
      </w:r>
      <w:r w:rsidR="00887618" w:rsidRPr="009606C2">
        <w:rPr>
          <w:rFonts w:ascii="Arial" w:hAnsi="Arial" w:cs="Arial"/>
          <w:color w:val="000000"/>
          <w:sz w:val="20"/>
        </w:rPr>
        <w:t xml:space="preserve"> </w:t>
      </w:r>
      <w:r w:rsidRPr="009606C2">
        <w:rPr>
          <w:rFonts w:ascii="Arial" w:hAnsi="Arial" w:cs="Arial"/>
          <w:color w:val="000000"/>
          <w:sz w:val="20"/>
        </w:rPr>
        <w:t>оказания</w:t>
      </w:r>
      <w:r w:rsidR="00887618" w:rsidRPr="009606C2">
        <w:rPr>
          <w:rFonts w:ascii="Arial" w:hAnsi="Arial" w:cs="Arial"/>
          <w:color w:val="000000"/>
          <w:sz w:val="20"/>
        </w:rPr>
        <w:t xml:space="preserve"> </w:t>
      </w:r>
      <w:r w:rsidRPr="009606C2">
        <w:rPr>
          <w:rFonts w:ascii="Arial" w:hAnsi="Arial" w:cs="Arial"/>
          <w:color w:val="000000"/>
          <w:sz w:val="20"/>
        </w:rPr>
        <w:t>государственных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услуг».</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органы</w:t>
      </w:r>
      <w:r w:rsidR="00887618" w:rsidRPr="009606C2">
        <w:rPr>
          <w:rFonts w:ascii="Arial" w:hAnsi="Arial" w:cs="Arial"/>
          <w:color w:val="000000"/>
          <w:sz w:val="20"/>
        </w:rPr>
        <w:t xml:space="preserve"> </w:t>
      </w:r>
      <w:r w:rsidRPr="009606C2">
        <w:rPr>
          <w:rFonts w:ascii="Arial" w:hAnsi="Arial" w:cs="Arial"/>
          <w:color w:val="000000"/>
          <w:sz w:val="20"/>
        </w:rPr>
        <w:t>исполнительной</w:t>
      </w:r>
      <w:r w:rsidR="00887618" w:rsidRPr="009606C2">
        <w:rPr>
          <w:rFonts w:ascii="Arial" w:hAnsi="Arial" w:cs="Arial"/>
          <w:color w:val="000000"/>
          <w:sz w:val="20"/>
        </w:rPr>
        <w:t xml:space="preserve"> </w:t>
      </w:r>
      <w:r w:rsidRPr="009606C2">
        <w:rPr>
          <w:rFonts w:ascii="Arial" w:hAnsi="Arial" w:cs="Arial"/>
          <w:color w:val="000000"/>
          <w:sz w:val="20"/>
        </w:rPr>
        <w:t>власти</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органы</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самоуправления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муниципальном</w:t>
      </w:r>
      <w:r w:rsidR="00887618" w:rsidRPr="009606C2">
        <w:rPr>
          <w:rFonts w:ascii="Arial" w:hAnsi="Arial" w:cs="Arial"/>
          <w:color w:val="000000"/>
          <w:sz w:val="20"/>
        </w:rPr>
        <w:t xml:space="preserve"> </w:t>
      </w:r>
      <w:r w:rsidRPr="009606C2">
        <w:rPr>
          <w:rFonts w:ascii="Arial" w:hAnsi="Arial" w:cs="Arial"/>
          <w:color w:val="000000"/>
          <w:sz w:val="20"/>
        </w:rPr>
        <w:t>округе</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Республике</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целях</w:t>
      </w:r>
      <w:r w:rsidR="00887618" w:rsidRPr="009606C2">
        <w:rPr>
          <w:rFonts w:ascii="Arial" w:hAnsi="Arial" w:cs="Arial"/>
          <w:color w:val="000000"/>
          <w:sz w:val="20"/>
        </w:rPr>
        <w:t xml:space="preserve"> </w:t>
      </w:r>
      <w:r w:rsidRPr="009606C2">
        <w:rPr>
          <w:rFonts w:ascii="Arial" w:hAnsi="Arial" w:cs="Arial"/>
          <w:color w:val="000000"/>
          <w:sz w:val="20"/>
        </w:rPr>
        <w:t>приведения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соответствие</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федеральными</w:t>
      </w:r>
      <w:r w:rsidR="00887618" w:rsidRPr="009606C2">
        <w:rPr>
          <w:rFonts w:ascii="Arial" w:hAnsi="Arial" w:cs="Arial"/>
          <w:color w:val="000000"/>
          <w:sz w:val="20"/>
        </w:rPr>
        <w:t xml:space="preserve"> </w:t>
      </w:r>
      <w:r w:rsidRPr="009606C2">
        <w:rPr>
          <w:rFonts w:ascii="Arial" w:hAnsi="Arial" w:cs="Arial"/>
          <w:color w:val="000000"/>
          <w:sz w:val="20"/>
        </w:rPr>
        <w:t>нормативными</w:t>
      </w:r>
      <w:r w:rsidR="00887618" w:rsidRPr="009606C2">
        <w:rPr>
          <w:rFonts w:ascii="Arial" w:hAnsi="Arial" w:cs="Arial"/>
          <w:color w:val="000000"/>
          <w:sz w:val="20"/>
        </w:rPr>
        <w:t xml:space="preserve"> </w:t>
      </w:r>
      <w:r w:rsidRPr="009606C2">
        <w:rPr>
          <w:rFonts w:ascii="Arial" w:hAnsi="Arial" w:cs="Arial"/>
          <w:color w:val="000000"/>
          <w:sz w:val="20"/>
        </w:rPr>
        <w:t>правовыми</w:t>
      </w:r>
      <w:r w:rsidR="00887618" w:rsidRPr="009606C2">
        <w:rPr>
          <w:rFonts w:ascii="Arial" w:hAnsi="Arial" w:cs="Arial"/>
          <w:color w:val="000000"/>
          <w:sz w:val="20"/>
        </w:rPr>
        <w:t xml:space="preserve"> </w:t>
      </w:r>
      <w:r w:rsidRPr="009606C2">
        <w:rPr>
          <w:rFonts w:ascii="Arial" w:hAnsi="Arial" w:cs="Arial"/>
          <w:color w:val="000000"/>
          <w:sz w:val="20"/>
        </w:rPr>
        <w:t>актами,</w:t>
      </w:r>
      <w:r w:rsidR="00887618" w:rsidRPr="009606C2">
        <w:rPr>
          <w:rFonts w:ascii="Arial" w:hAnsi="Arial" w:cs="Arial"/>
          <w:color w:val="000000"/>
          <w:sz w:val="20"/>
        </w:rPr>
        <w:t xml:space="preserve"> </w:t>
      </w:r>
      <w:r w:rsidRPr="009606C2">
        <w:rPr>
          <w:rFonts w:ascii="Arial" w:hAnsi="Arial" w:cs="Arial"/>
          <w:color w:val="000000"/>
          <w:sz w:val="20"/>
        </w:rPr>
        <w:t>нормативными</w:t>
      </w:r>
      <w:r w:rsidR="00887618" w:rsidRPr="009606C2">
        <w:rPr>
          <w:rFonts w:ascii="Arial" w:hAnsi="Arial" w:cs="Arial"/>
          <w:color w:val="000000"/>
          <w:sz w:val="20"/>
        </w:rPr>
        <w:t xml:space="preserve"> </w:t>
      </w:r>
      <w:r w:rsidRPr="009606C2">
        <w:rPr>
          <w:rFonts w:ascii="Arial" w:hAnsi="Arial" w:cs="Arial"/>
          <w:color w:val="000000"/>
          <w:sz w:val="20"/>
        </w:rPr>
        <w:t>правовыми</w:t>
      </w:r>
      <w:r w:rsidR="00887618" w:rsidRPr="009606C2">
        <w:rPr>
          <w:rFonts w:ascii="Arial" w:hAnsi="Arial" w:cs="Arial"/>
          <w:color w:val="000000"/>
          <w:sz w:val="20"/>
        </w:rPr>
        <w:t xml:space="preserve"> </w:t>
      </w:r>
      <w:r w:rsidRPr="009606C2">
        <w:rPr>
          <w:rFonts w:ascii="Arial" w:hAnsi="Arial" w:cs="Arial"/>
          <w:color w:val="000000"/>
          <w:sz w:val="20"/>
        </w:rPr>
        <w:t>актами</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своевременно</w:t>
      </w:r>
      <w:r w:rsidR="00887618" w:rsidRPr="009606C2">
        <w:rPr>
          <w:rFonts w:ascii="Arial" w:hAnsi="Arial" w:cs="Arial"/>
          <w:color w:val="000000"/>
          <w:sz w:val="20"/>
        </w:rPr>
        <w:t xml:space="preserve"> </w:t>
      </w:r>
      <w:r w:rsidRPr="009606C2">
        <w:rPr>
          <w:rFonts w:ascii="Arial" w:hAnsi="Arial" w:cs="Arial"/>
          <w:color w:val="000000"/>
          <w:sz w:val="20"/>
        </w:rPr>
        <w:t>актуализируют</w:t>
      </w:r>
      <w:r w:rsidR="00887618" w:rsidRPr="009606C2">
        <w:rPr>
          <w:rFonts w:ascii="Arial" w:hAnsi="Arial" w:cs="Arial"/>
          <w:color w:val="000000"/>
          <w:sz w:val="20"/>
        </w:rPr>
        <w:t xml:space="preserve"> </w:t>
      </w:r>
      <w:r w:rsidRPr="009606C2">
        <w:rPr>
          <w:rFonts w:ascii="Arial" w:hAnsi="Arial" w:cs="Arial"/>
          <w:color w:val="000000"/>
          <w:sz w:val="20"/>
        </w:rPr>
        <w:t>административные</w:t>
      </w:r>
      <w:r w:rsidR="00887618" w:rsidRPr="009606C2">
        <w:rPr>
          <w:rFonts w:ascii="Arial" w:hAnsi="Arial" w:cs="Arial"/>
          <w:color w:val="000000"/>
          <w:sz w:val="20"/>
        </w:rPr>
        <w:t xml:space="preserve"> </w:t>
      </w:r>
      <w:r w:rsidRPr="009606C2">
        <w:rPr>
          <w:rFonts w:ascii="Arial" w:hAnsi="Arial" w:cs="Arial"/>
          <w:color w:val="000000"/>
          <w:sz w:val="20"/>
        </w:rPr>
        <w:t>регламенты</w:t>
      </w:r>
      <w:r w:rsidR="00887618" w:rsidRPr="009606C2">
        <w:rPr>
          <w:rFonts w:ascii="Arial" w:hAnsi="Arial" w:cs="Arial"/>
          <w:color w:val="000000"/>
          <w:sz w:val="20"/>
        </w:rPr>
        <w:t xml:space="preserve"> </w:t>
      </w:r>
      <w:r w:rsidRPr="009606C2">
        <w:rPr>
          <w:rFonts w:ascii="Arial" w:hAnsi="Arial" w:cs="Arial"/>
          <w:color w:val="000000"/>
          <w:sz w:val="20"/>
        </w:rPr>
        <w:t>предоставления</w:t>
      </w:r>
      <w:r w:rsidR="00887618" w:rsidRPr="009606C2">
        <w:rPr>
          <w:rFonts w:ascii="Arial" w:hAnsi="Arial" w:cs="Arial"/>
          <w:color w:val="000000"/>
          <w:sz w:val="20"/>
        </w:rPr>
        <w:t xml:space="preserve"> </w:t>
      </w:r>
      <w:r w:rsidRPr="009606C2">
        <w:rPr>
          <w:rFonts w:ascii="Arial" w:hAnsi="Arial" w:cs="Arial"/>
          <w:color w:val="000000"/>
          <w:sz w:val="20"/>
        </w:rPr>
        <w:t>государственных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услуг.</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rPr>
      </w:pPr>
      <w:r w:rsidRPr="009606C2">
        <w:rPr>
          <w:rFonts w:ascii="Arial" w:hAnsi="Arial" w:cs="Arial"/>
          <w:color w:val="000000"/>
          <w:sz w:val="20"/>
        </w:rPr>
        <w:t>Основное</w:t>
      </w:r>
      <w:r w:rsidR="00887618" w:rsidRPr="009606C2">
        <w:rPr>
          <w:rFonts w:ascii="Arial" w:hAnsi="Arial" w:cs="Arial"/>
          <w:color w:val="000000"/>
          <w:sz w:val="20"/>
        </w:rPr>
        <w:t xml:space="preserve"> </w:t>
      </w: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2</w:t>
      </w:r>
      <w:r w:rsidR="00887618" w:rsidRPr="009606C2">
        <w:rPr>
          <w:rFonts w:ascii="Arial" w:hAnsi="Arial" w:cs="Arial"/>
          <w:color w:val="000000"/>
          <w:sz w:val="20"/>
        </w:rPr>
        <w:t xml:space="preserve"> </w:t>
      </w:r>
      <w:r w:rsidRPr="009606C2">
        <w:rPr>
          <w:rFonts w:ascii="Arial" w:hAnsi="Arial" w:cs="Arial"/>
          <w:color w:val="000000"/>
          <w:sz w:val="20"/>
        </w:rPr>
        <w:t>«Организация</w:t>
      </w:r>
      <w:r w:rsidR="00887618" w:rsidRPr="009606C2">
        <w:rPr>
          <w:rFonts w:ascii="Arial" w:hAnsi="Arial" w:cs="Arial"/>
          <w:color w:val="000000"/>
          <w:sz w:val="20"/>
        </w:rPr>
        <w:t xml:space="preserve"> </w:t>
      </w:r>
      <w:r w:rsidRPr="009606C2">
        <w:rPr>
          <w:rFonts w:ascii="Arial" w:hAnsi="Arial" w:cs="Arial"/>
          <w:color w:val="000000"/>
          <w:sz w:val="20"/>
        </w:rPr>
        <w:t>предоставления</w:t>
      </w:r>
      <w:r w:rsidR="00887618" w:rsidRPr="009606C2">
        <w:rPr>
          <w:rFonts w:ascii="Arial" w:hAnsi="Arial" w:cs="Arial"/>
          <w:color w:val="000000"/>
          <w:sz w:val="20"/>
        </w:rPr>
        <w:t xml:space="preserve"> </w:t>
      </w:r>
      <w:r w:rsidRPr="009606C2">
        <w:rPr>
          <w:rFonts w:ascii="Arial" w:hAnsi="Arial" w:cs="Arial"/>
          <w:color w:val="000000"/>
          <w:sz w:val="20"/>
        </w:rPr>
        <w:t>государственных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принципу</w:t>
      </w:r>
      <w:r w:rsidR="00887618" w:rsidRPr="009606C2">
        <w:rPr>
          <w:rFonts w:ascii="Arial" w:hAnsi="Arial" w:cs="Arial"/>
          <w:color w:val="000000"/>
          <w:sz w:val="20"/>
        </w:rPr>
        <w:t xml:space="preserve"> </w:t>
      </w:r>
      <w:r w:rsidRPr="009606C2">
        <w:rPr>
          <w:rFonts w:ascii="Arial" w:hAnsi="Arial" w:cs="Arial"/>
          <w:color w:val="000000"/>
          <w:sz w:val="20"/>
        </w:rPr>
        <w:t>«одного</w:t>
      </w:r>
      <w:r w:rsidR="00887618" w:rsidRPr="009606C2">
        <w:rPr>
          <w:rFonts w:ascii="Arial" w:hAnsi="Arial" w:cs="Arial"/>
          <w:color w:val="000000"/>
          <w:sz w:val="20"/>
        </w:rPr>
        <w:t xml:space="preserve"> </w:t>
      </w:r>
      <w:r w:rsidRPr="009606C2">
        <w:rPr>
          <w:rFonts w:ascii="Arial" w:hAnsi="Arial" w:cs="Arial"/>
          <w:color w:val="000000"/>
          <w:sz w:val="20"/>
        </w:rPr>
        <w:t>окна»</w:t>
      </w:r>
      <w:r w:rsidR="00887618" w:rsidRPr="009606C2">
        <w:rPr>
          <w:rFonts w:ascii="Arial" w:hAnsi="Arial" w:cs="Arial"/>
          <w:color w:val="000000"/>
          <w:sz w:val="20"/>
        </w:rPr>
        <w:t xml:space="preserve"> </w:t>
      </w:r>
      <w:r w:rsidRPr="009606C2">
        <w:rPr>
          <w:rFonts w:ascii="Arial" w:hAnsi="Arial" w:cs="Arial"/>
          <w:color w:val="000000"/>
          <w:sz w:val="20"/>
        </w:rPr>
        <w:t>включает</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развитию</w:t>
      </w:r>
      <w:r w:rsidR="00887618" w:rsidRPr="009606C2">
        <w:rPr>
          <w:rFonts w:ascii="Arial" w:hAnsi="Arial" w:cs="Arial"/>
          <w:color w:val="000000"/>
          <w:sz w:val="20"/>
        </w:rPr>
        <w:t xml:space="preserve"> </w:t>
      </w:r>
      <w:r w:rsidRPr="009606C2">
        <w:rPr>
          <w:rFonts w:ascii="Arial" w:hAnsi="Arial" w:cs="Arial"/>
          <w:color w:val="000000"/>
          <w:sz w:val="20"/>
        </w:rPr>
        <w:t>многофункциональных</w:t>
      </w:r>
      <w:r w:rsidR="00887618" w:rsidRPr="009606C2">
        <w:rPr>
          <w:rFonts w:ascii="Arial" w:hAnsi="Arial" w:cs="Arial"/>
          <w:color w:val="000000"/>
          <w:sz w:val="20"/>
        </w:rPr>
        <w:t xml:space="preserve"> </w:t>
      </w:r>
      <w:r w:rsidRPr="009606C2">
        <w:rPr>
          <w:rFonts w:ascii="Arial" w:hAnsi="Arial" w:cs="Arial"/>
          <w:color w:val="000000"/>
          <w:sz w:val="20"/>
        </w:rPr>
        <w:t>центров</w:t>
      </w:r>
      <w:r w:rsidR="00887618" w:rsidRPr="009606C2">
        <w:rPr>
          <w:rFonts w:ascii="Arial" w:hAnsi="Arial" w:cs="Arial"/>
          <w:color w:val="000000"/>
          <w:sz w:val="20"/>
        </w:rPr>
        <w:t xml:space="preserve"> </w:t>
      </w:r>
      <w:r w:rsidRPr="009606C2">
        <w:rPr>
          <w:rFonts w:ascii="Arial" w:hAnsi="Arial" w:cs="Arial"/>
          <w:color w:val="000000"/>
          <w:sz w:val="20"/>
        </w:rPr>
        <w:t>предоставления</w:t>
      </w:r>
      <w:r w:rsidR="00887618" w:rsidRPr="009606C2">
        <w:rPr>
          <w:rFonts w:ascii="Arial" w:hAnsi="Arial" w:cs="Arial"/>
          <w:color w:val="000000"/>
          <w:sz w:val="20"/>
        </w:rPr>
        <w:t xml:space="preserve"> </w:t>
      </w:r>
      <w:r w:rsidRPr="009606C2">
        <w:rPr>
          <w:rFonts w:ascii="Arial" w:hAnsi="Arial" w:cs="Arial"/>
          <w:color w:val="000000"/>
          <w:sz w:val="20"/>
        </w:rPr>
        <w:t>государственных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организации</w:t>
      </w:r>
      <w:r w:rsidR="00887618" w:rsidRPr="009606C2">
        <w:rPr>
          <w:rFonts w:ascii="Arial" w:hAnsi="Arial" w:cs="Arial"/>
          <w:color w:val="000000"/>
          <w:sz w:val="20"/>
        </w:rPr>
        <w:t xml:space="preserve"> </w:t>
      </w:r>
      <w:r w:rsidRPr="009606C2">
        <w:rPr>
          <w:rFonts w:ascii="Arial" w:hAnsi="Arial" w:cs="Arial"/>
          <w:color w:val="000000"/>
          <w:sz w:val="20"/>
        </w:rPr>
        <w:t>предоставления</w:t>
      </w:r>
      <w:r w:rsidR="00887618" w:rsidRPr="009606C2">
        <w:rPr>
          <w:rFonts w:ascii="Arial" w:hAnsi="Arial" w:cs="Arial"/>
          <w:color w:val="000000"/>
          <w:sz w:val="20"/>
        </w:rPr>
        <w:t xml:space="preserve"> </w:t>
      </w:r>
      <w:r w:rsidRPr="009606C2">
        <w:rPr>
          <w:rFonts w:ascii="Arial" w:hAnsi="Arial" w:cs="Arial"/>
          <w:color w:val="000000"/>
          <w:sz w:val="20"/>
        </w:rPr>
        <w:t>государственных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АУ</w:t>
      </w:r>
      <w:r w:rsidR="00887618" w:rsidRPr="009606C2">
        <w:rPr>
          <w:rFonts w:ascii="Arial" w:hAnsi="Arial" w:cs="Arial"/>
          <w:color w:val="000000"/>
          <w:sz w:val="20"/>
        </w:rPr>
        <w:t xml:space="preserve"> </w:t>
      </w:r>
      <w:r w:rsidRPr="009606C2">
        <w:rPr>
          <w:rFonts w:ascii="Arial" w:hAnsi="Arial" w:cs="Arial"/>
          <w:color w:val="000000"/>
          <w:sz w:val="20"/>
        </w:rPr>
        <w:t>«МФЦ»</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Подпрограмма</w:t>
      </w:r>
      <w:r w:rsidR="00887618" w:rsidRPr="009606C2">
        <w:rPr>
          <w:rFonts w:ascii="Arial" w:hAnsi="Arial" w:cs="Arial"/>
          <w:color w:val="000000"/>
          <w:sz w:val="20"/>
        </w:rPr>
        <w:t xml:space="preserve"> </w:t>
      </w:r>
      <w:r w:rsidRPr="009606C2">
        <w:rPr>
          <w:rFonts w:ascii="Arial" w:hAnsi="Arial" w:cs="Arial"/>
          <w:color w:val="000000"/>
          <w:sz w:val="20"/>
        </w:rPr>
        <w:t>реализуется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период</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три</w:t>
      </w:r>
      <w:r w:rsidR="00887618" w:rsidRPr="009606C2">
        <w:rPr>
          <w:rFonts w:ascii="Arial" w:hAnsi="Arial" w:cs="Arial"/>
          <w:color w:val="000000"/>
          <w:sz w:val="20"/>
        </w:rPr>
        <w:t xml:space="preserve"> </w:t>
      </w:r>
      <w:r w:rsidRPr="009606C2">
        <w:rPr>
          <w:rFonts w:ascii="Arial" w:hAnsi="Arial" w:cs="Arial"/>
          <w:color w:val="000000"/>
          <w:sz w:val="20"/>
        </w:rPr>
        <w:t>этапа: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этап</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годы;</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2</w:t>
      </w:r>
      <w:r w:rsidR="00887618" w:rsidRPr="009606C2">
        <w:rPr>
          <w:rFonts w:ascii="Arial" w:hAnsi="Arial" w:cs="Arial"/>
          <w:color w:val="000000"/>
          <w:sz w:val="20"/>
        </w:rPr>
        <w:t xml:space="preserve"> </w:t>
      </w:r>
      <w:r w:rsidRPr="009606C2">
        <w:rPr>
          <w:rFonts w:ascii="Arial" w:hAnsi="Arial" w:cs="Arial"/>
          <w:color w:val="000000"/>
          <w:sz w:val="20"/>
        </w:rPr>
        <w:t>этап</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2026</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2030</w:t>
      </w:r>
      <w:r w:rsidR="00887618" w:rsidRPr="009606C2">
        <w:rPr>
          <w:rFonts w:ascii="Arial" w:hAnsi="Arial" w:cs="Arial"/>
          <w:color w:val="000000"/>
          <w:sz w:val="20"/>
        </w:rPr>
        <w:t xml:space="preserve"> </w:t>
      </w:r>
      <w:r w:rsidRPr="009606C2">
        <w:rPr>
          <w:rFonts w:ascii="Arial" w:hAnsi="Arial" w:cs="Arial"/>
          <w:color w:val="000000"/>
          <w:sz w:val="20"/>
        </w:rPr>
        <w:t>годы;</w:t>
      </w:r>
    </w:p>
    <w:p w:rsidR="004C71A0" w:rsidRPr="009606C2" w:rsidRDefault="004D2AC3" w:rsidP="00943B74">
      <w:pPr>
        <w:spacing w:after="0" w:line="240" w:lineRule="auto"/>
        <w:ind w:firstLine="709"/>
        <w:jc w:val="both"/>
        <w:rPr>
          <w:rFonts w:ascii="Arial" w:hAnsi="Arial" w:cs="Arial"/>
          <w:color w:val="000000"/>
          <w:sz w:val="20"/>
        </w:rPr>
      </w:pPr>
      <w:r w:rsidRPr="009606C2">
        <w:rPr>
          <w:rFonts w:ascii="Arial" w:hAnsi="Arial" w:cs="Arial"/>
          <w:color w:val="000000"/>
          <w:sz w:val="20"/>
        </w:rPr>
        <w:t>3</w:t>
      </w:r>
      <w:r w:rsidR="00887618" w:rsidRPr="009606C2">
        <w:rPr>
          <w:rFonts w:ascii="Arial" w:hAnsi="Arial" w:cs="Arial"/>
          <w:color w:val="000000"/>
          <w:sz w:val="20"/>
        </w:rPr>
        <w:t xml:space="preserve"> </w:t>
      </w:r>
      <w:r w:rsidRPr="009606C2">
        <w:rPr>
          <w:rFonts w:ascii="Arial" w:hAnsi="Arial" w:cs="Arial"/>
          <w:color w:val="000000"/>
          <w:sz w:val="20"/>
        </w:rPr>
        <w:t>этап</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2031</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годы.</w:t>
      </w:r>
    </w:p>
    <w:p w:rsidR="004D2AC3" w:rsidRPr="009606C2" w:rsidRDefault="004D2AC3" w:rsidP="009606C2">
      <w:pPr>
        <w:pStyle w:val="12"/>
        <w:spacing w:line="240" w:lineRule="auto"/>
        <w:rPr>
          <w:rFonts w:ascii="Arial" w:hAnsi="Arial" w:cs="Arial"/>
          <w:color w:val="000000"/>
          <w:sz w:val="20"/>
          <w:szCs w:val="24"/>
        </w:rPr>
      </w:pPr>
      <w:bookmarkStart w:id="106" w:name="sub_6004"/>
      <w:r w:rsidRPr="009606C2">
        <w:rPr>
          <w:rFonts w:ascii="Arial" w:hAnsi="Arial" w:cs="Arial"/>
          <w:color w:val="000000"/>
          <w:sz w:val="20"/>
          <w:szCs w:val="24"/>
        </w:rPr>
        <w:t>Раздел</w:t>
      </w:r>
      <w:r w:rsidR="00887618" w:rsidRPr="009606C2">
        <w:rPr>
          <w:rFonts w:ascii="Arial" w:hAnsi="Arial" w:cs="Arial"/>
          <w:color w:val="000000"/>
          <w:sz w:val="20"/>
          <w:szCs w:val="24"/>
        </w:rPr>
        <w:t xml:space="preserve"> </w:t>
      </w:r>
      <w:r w:rsidRPr="009606C2">
        <w:rPr>
          <w:rFonts w:ascii="Arial" w:hAnsi="Arial" w:cs="Arial"/>
          <w:color w:val="000000"/>
          <w:sz w:val="20"/>
          <w:szCs w:val="24"/>
        </w:rPr>
        <w:t>IV.</w:t>
      </w:r>
      <w:r w:rsidR="00887618" w:rsidRPr="009606C2">
        <w:rPr>
          <w:rFonts w:ascii="Arial" w:hAnsi="Arial" w:cs="Arial"/>
          <w:color w:val="000000"/>
          <w:sz w:val="20"/>
          <w:szCs w:val="24"/>
        </w:rPr>
        <w:t xml:space="preserve"> </w:t>
      </w:r>
      <w:r w:rsidRPr="009606C2">
        <w:rPr>
          <w:rFonts w:ascii="Arial" w:hAnsi="Arial" w:cs="Arial"/>
          <w:color w:val="000000"/>
          <w:sz w:val="20"/>
          <w:szCs w:val="24"/>
        </w:rPr>
        <w:t>Обоснование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объема</w:t>
      </w:r>
      <w:r w:rsidR="00887618" w:rsidRPr="009606C2">
        <w:rPr>
          <w:rFonts w:ascii="Arial" w:hAnsi="Arial" w:cs="Arial"/>
          <w:color w:val="000000"/>
          <w:sz w:val="20"/>
          <w:szCs w:val="24"/>
        </w:rPr>
        <w:t xml:space="preserve"> </w:t>
      </w:r>
      <w:r w:rsidRPr="009606C2">
        <w:rPr>
          <w:rFonts w:ascii="Arial" w:hAnsi="Arial" w:cs="Arial"/>
          <w:color w:val="000000"/>
          <w:sz w:val="20"/>
          <w:szCs w:val="24"/>
        </w:rPr>
        <w:t>финансовых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ресурсов,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необходимых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для</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реализации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подпрограммы</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расшифровкой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источникам</w:t>
      </w:r>
      <w:r w:rsidR="00887618" w:rsidRPr="009606C2">
        <w:rPr>
          <w:rFonts w:ascii="Arial" w:hAnsi="Arial" w:cs="Arial"/>
          <w:color w:val="000000"/>
          <w:sz w:val="20"/>
          <w:szCs w:val="24"/>
        </w:rPr>
        <w:t xml:space="preserve"> </w:t>
      </w:r>
      <w:r w:rsidRPr="009606C2">
        <w:rPr>
          <w:rFonts w:ascii="Arial" w:hAnsi="Arial" w:cs="Arial"/>
          <w:color w:val="000000"/>
          <w:sz w:val="20"/>
          <w:szCs w:val="24"/>
        </w:rPr>
        <w:t>финансирования,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этапам</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годам</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реализации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подпрограммы)</w:t>
      </w:r>
      <w:bookmarkEnd w:id="106"/>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Расходы</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формируются</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счет</w:t>
      </w:r>
      <w:r w:rsidR="00887618" w:rsidRPr="009606C2">
        <w:rPr>
          <w:rFonts w:ascii="Arial" w:hAnsi="Arial" w:cs="Arial"/>
          <w:color w:val="000000"/>
          <w:sz w:val="20"/>
        </w:rPr>
        <w:t xml:space="preserve"> </w:t>
      </w:r>
      <w:r w:rsidRPr="009606C2">
        <w:rPr>
          <w:rFonts w:ascii="Arial" w:hAnsi="Arial" w:cs="Arial"/>
          <w:color w:val="000000"/>
          <w:sz w:val="20"/>
        </w:rPr>
        <w:t>средств</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федерального</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республиканского</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поступивших</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бюджет</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Общий</w:t>
      </w:r>
      <w:r w:rsidR="00887618" w:rsidRPr="009606C2">
        <w:rPr>
          <w:rFonts w:ascii="Arial" w:hAnsi="Arial" w:cs="Arial"/>
          <w:color w:val="000000"/>
          <w:sz w:val="20"/>
        </w:rPr>
        <w:t xml:space="preserve"> </w:t>
      </w:r>
      <w:r w:rsidRPr="009606C2">
        <w:rPr>
          <w:rFonts w:ascii="Arial" w:hAnsi="Arial" w:cs="Arial"/>
          <w:color w:val="000000"/>
          <w:sz w:val="20"/>
        </w:rPr>
        <w:t>объем</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составит</w:t>
      </w:r>
      <w:r w:rsidR="00887618" w:rsidRPr="009606C2">
        <w:rPr>
          <w:rFonts w:ascii="Arial" w:hAnsi="Arial" w:cs="Arial"/>
          <w:color w:val="000000"/>
          <w:sz w:val="20"/>
        </w:rPr>
        <w:t xml:space="preserve"> </w:t>
      </w:r>
      <w:r w:rsidRPr="009606C2">
        <w:rPr>
          <w:rFonts w:ascii="Arial" w:hAnsi="Arial" w:cs="Arial"/>
          <w:color w:val="000000"/>
          <w:sz w:val="20"/>
        </w:rPr>
        <w:t>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2024</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2026</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2030</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2031</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Объемы</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подлежат</w:t>
      </w:r>
      <w:r w:rsidR="00887618" w:rsidRPr="009606C2">
        <w:rPr>
          <w:rFonts w:ascii="Arial" w:hAnsi="Arial" w:cs="Arial"/>
          <w:color w:val="000000"/>
          <w:sz w:val="20"/>
        </w:rPr>
        <w:t xml:space="preserve"> </w:t>
      </w:r>
      <w:r w:rsidRPr="009606C2">
        <w:rPr>
          <w:rFonts w:ascii="Arial" w:hAnsi="Arial" w:cs="Arial"/>
          <w:color w:val="000000"/>
          <w:sz w:val="20"/>
        </w:rPr>
        <w:t>ежегодному</w:t>
      </w:r>
      <w:r w:rsidR="00887618" w:rsidRPr="009606C2">
        <w:rPr>
          <w:rFonts w:ascii="Arial" w:hAnsi="Arial" w:cs="Arial"/>
          <w:color w:val="000000"/>
          <w:sz w:val="20"/>
        </w:rPr>
        <w:t xml:space="preserve"> </w:t>
      </w:r>
      <w:r w:rsidRPr="009606C2">
        <w:rPr>
          <w:rFonts w:ascii="Arial" w:hAnsi="Arial" w:cs="Arial"/>
          <w:color w:val="000000"/>
          <w:sz w:val="20"/>
        </w:rPr>
        <w:t>уточнению</w:t>
      </w:r>
      <w:r w:rsidR="00887618" w:rsidRPr="009606C2">
        <w:rPr>
          <w:rFonts w:ascii="Arial" w:hAnsi="Arial" w:cs="Arial"/>
          <w:color w:val="000000"/>
          <w:sz w:val="20"/>
        </w:rPr>
        <w:t xml:space="preserve"> </w:t>
      </w:r>
      <w:r w:rsidRPr="009606C2">
        <w:rPr>
          <w:rFonts w:ascii="Arial" w:hAnsi="Arial" w:cs="Arial"/>
          <w:color w:val="000000"/>
          <w:sz w:val="20"/>
        </w:rPr>
        <w:t>исходя</w:t>
      </w:r>
      <w:r w:rsidR="00887618" w:rsidRPr="009606C2">
        <w:rPr>
          <w:rFonts w:ascii="Arial" w:hAnsi="Arial" w:cs="Arial"/>
          <w:color w:val="000000"/>
          <w:sz w:val="20"/>
        </w:rPr>
        <w:t xml:space="preserve"> </w:t>
      </w:r>
      <w:r w:rsidRPr="009606C2">
        <w:rPr>
          <w:rFonts w:ascii="Arial" w:hAnsi="Arial" w:cs="Arial"/>
          <w:color w:val="000000"/>
          <w:sz w:val="20"/>
        </w:rPr>
        <w:t>из</w:t>
      </w:r>
      <w:r w:rsidR="00887618" w:rsidRPr="009606C2">
        <w:rPr>
          <w:rFonts w:ascii="Arial" w:hAnsi="Arial" w:cs="Arial"/>
          <w:color w:val="000000"/>
          <w:sz w:val="20"/>
        </w:rPr>
        <w:t xml:space="preserve"> </w:t>
      </w:r>
      <w:r w:rsidRPr="009606C2">
        <w:rPr>
          <w:rFonts w:ascii="Arial" w:hAnsi="Arial" w:cs="Arial"/>
          <w:color w:val="000000"/>
          <w:sz w:val="20"/>
        </w:rPr>
        <w:t>реальных</w:t>
      </w:r>
      <w:r w:rsidR="00887618" w:rsidRPr="009606C2">
        <w:rPr>
          <w:rFonts w:ascii="Arial" w:hAnsi="Arial" w:cs="Arial"/>
          <w:color w:val="000000"/>
          <w:sz w:val="20"/>
        </w:rPr>
        <w:t xml:space="preserve"> </w:t>
      </w:r>
      <w:r w:rsidRPr="009606C2">
        <w:rPr>
          <w:rFonts w:ascii="Arial" w:hAnsi="Arial" w:cs="Arial"/>
          <w:color w:val="000000"/>
          <w:sz w:val="20"/>
        </w:rPr>
        <w:t>возможностей</w:t>
      </w:r>
      <w:r w:rsidR="00887618" w:rsidRPr="009606C2">
        <w:rPr>
          <w:rFonts w:ascii="Arial" w:hAnsi="Arial" w:cs="Arial"/>
          <w:color w:val="000000"/>
          <w:sz w:val="20"/>
        </w:rPr>
        <w:t xml:space="preserve"> </w:t>
      </w:r>
      <w:r w:rsidRPr="009606C2">
        <w:rPr>
          <w:rFonts w:ascii="Arial" w:hAnsi="Arial" w:cs="Arial"/>
          <w:color w:val="000000"/>
          <w:sz w:val="20"/>
        </w:rPr>
        <w:t>бюджетов</w:t>
      </w:r>
      <w:r w:rsidR="00887618" w:rsidRPr="009606C2">
        <w:rPr>
          <w:rFonts w:ascii="Arial" w:hAnsi="Arial" w:cs="Arial"/>
          <w:color w:val="000000"/>
          <w:sz w:val="20"/>
        </w:rPr>
        <w:t xml:space="preserve"> </w:t>
      </w:r>
      <w:r w:rsidRPr="009606C2">
        <w:rPr>
          <w:rFonts w:ascii="Arial" w:hAnsi="Arial" w:cs="Arial"/>
          <w:color w:val="000000"/>
          <w:sz w:val="20"/>
        </w:rPr>
        <w:t>всех</w:t>
      </w:r>
      <w:r w:rsidR="00887618" w:rsidRPr="009606C2">
        <w:rPr>
          <w:rFonts w:ascii="Arial" w:hAnsi="Arial" w:cs="Arial"/>
          <w:color w:val="000000"/>
          <w:sz w:val="20"/>
        </w:rPr>
        <w:t xml:space="preserve"> </w:t>
      </w:r>
      <w:r w:rsidRPr="009606C2">
        <w:rPr>
          <w:rFonts w:ascii="Arial" w:hAnsi="Arial" w:cs="Arial"/>
          <w:color w:val="000000"/>
          <w:sz w:val="20"/>
        </w:rPr>
        <w:t>уровней.</w:t>
      </w:r>
    </w:p>
    <w:p w:rsidR="00D47675"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Ресурсное</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приведено</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приложении</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3</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p>
    <w:p w:rsidR="004C71A0" w:rsidRPr="009606C2" w:rsidRDefault="004C71A0" w:rsidP="009606C2">
      <w:pPr>
        <w:spacing w:after="0" w:line="240" w:lineRule="auto"/>
        <w:ind w:firstLine="709"/>
        <w:jc w:val="both"/>
        <w:rPr>
          <w:rFonts w:ascii="Arial" w:hAnsi="Arial" w:cs="Arial"/>
          <w:color w:val="000000"/>
          <w:sz w:val="20"/>
        </w:rPr>
      </w:pPr>
    </w:p>
    <w:p w:rsidR="004D2AC3" w:rsidRPr="009606C2" w:rsidRDefault="004D2AC3" w:rsidP="009606C2">
      <w:pPr>
        <w:spacing w:after="0" w:line="240" w:lineRule="auto"/>
        <w:jc w:val="right"/>
        <w:rPr>
          <w:rFonts w:ascii="Arial" w:hAnsi="Arial" w:cs="Arial"/>
          <w:color w:val="000000"/>
          <w:sz w:val="20"/>
        </w:rPr>
      </w:pPr>
      <w:r w:rsidRPr="009606C2">
        <w:rPr>
          <w:rFonts w:ascii="Arial" w:hAnsi="Arial" w:cs="Arial"/>
          <w:color w:val="000000"/>
          <w:sz w:val="20"/>
        </w:rPr>
        <w:t>Приложение</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8</w:t>
      </w:r>
    </w:p>
    <w:p w:rsidR="004D2AC3" w:rsidRPr="009606C2" w:rsidRDefault="004D2AC3" w:rsidP="009606C2">
      <w:pPr>
        <w:spacing w:after="0" w:line="240" w:lineRule="auto"/>
        <w:jc w:val="right"/>
        <w:rPr>
          <w:rFonts w:ascii="Arial" w:hAnsi="Arial" w:cs="Arial"/>
          <w:color w:val="000000"/>
          <w:sz w:val="20"/>
        </w:rPr>
      </w:pP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программе</w:t>
      </w:r>
    </w:p>
    <w:p w:rsidR="004D2AC3" w:rsidRPr="009606C2" w:rsidRDefault="004D2AC3" w:rsidP="009606C2">
      <w:pPr>
        <w:spacing w:after="0" w:line="240" w:lineRule="auto"/>
        <w:jc w:val="right"/>
        <w:rPr>
          <w:rFonts w:ascii="Arial" w:hAnsi="Arial" w:cs="Arial"/>
          <w:color w:val="000000"/>
          <w:sz w:val="20"/>
        </w:rPr>
      </w:pP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4D2AC3" w:rsidRPr="009606C2" w:rsidRDefault="004D2AC3" w:rsidP="009606C2">
      <w:pPr>
        <w:spacing w:after="0" w:line="240" w:lineRule="auto"/>
        <w:jc w:val="right"/>
        <w:rPr>
          <w:rFonts w:ascii="Arial" w:hAnsi="Arial" w:cs="Arial"/>
          <w:color w:val="000000"/>
          <w:sz w:val="20"/>
        </w:rPr>
      </w:pP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4D2AC3" w:rsidRPr="009606C2" w:rsidRDefault="004D2AC3" w:rsidP="009606C2">
      <w:pPr>
        <w:spacing w:after="0" w:line="240" w:lineRule="auto"/>
        <w:jc w:val="right"/>
        <w:rPr>
          <w:rFonts w:ascii="Arial" w:hAnsi="Arial" w:cs="Arial"/>
          <w:color w:val="000000"/>
          <w:sz w:val="20"/>
        </w:rPr>
      </w:pPr>
      <w:r w:rsidRPr="009606C2">
        <w:rPr>
          <w:rFonts w:ascii="Arial" w:hAnsi="Arial" w:cs="Arial"/>
          <w:color w:val="000000"/>
          <w:sz w:val="20"/>
        </w:rPr>
        <w:t>«Экономическое</w:t>
      </w:r>
      <w:r w:rsidR="00887618" w:rsidRPr="009606C2">
        <w:rPr>
          <w:rFonts w:ascii="Arial" w:hAnsi="Arial" w:cs="Arial"/>
          <w:color w:val="000000"/>
          <w:sz w:val="20"/>
        </w:rPr>
        <w:t xml:space="preserve"> </w:t>
      </w:r>
      <w:r w:rsidRPr="009606C2">
        <w:rPr>
          <w:rFonts w:ascii="Arial" w:hAnsi="Arial" w:cs="Arial"/>
          <w:color w:val="000000"/>
          <w:sz w:val="20"/>
        </w:rPr>
        <w:t>развитие»</w:t>
      </w:r>
      <w:r w:rsidR="00887618" w:rsidRPr="009606C2">
        <w:rPr>
          <w:rFonts w:ascii="Arial" w:hAnsi="Arial" w:cs="Arial"/>
          <w:color w:val="000000"/>
          <w:sz w:val="20"/>
        </w:rPr>
        <w:t xml:space="preserve"> </w:t>
      </w:r>
    </w:p>
    <w:p w:rsidR="00D47675" w:rsidRDefault="004D2AC3" w:rsidP="009606C2">
      <w:pPr>
        <w:spacing w:after="0" w:line="240" w:lineRule="auto"/>
        <w:jc w:val="right"/>
        <w:rPr>
          <w:rFonts w:ascii="Arial" w:hAnsi="Arial" w:cs="Arial"/>
          <w:color w:val="000000"/>
          <w:sz w:val="20"/>
        </w:rPr>
      </w:pP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гг.</w:t>
      </w:r>
    </w:p>
    <w:p w:rsidR="004C71A0" w:rsidRPr="009606C2" w:rsidRDefault="004C71A0" w:rsidP="009606C2">
      <w:pPr>
        <w:spacing w:after="0" w:line="240" w:lineRule="auto"/>
        <w:jc w:val="right"/>
        <w:rPr>
          <w:rFonts w:ascii="Arial" w:hAnsi="Arial" w:cs="Arial"/>
          <w:color w:val="000000"/>
          <w:sz w:val="20"/>
        </w:rPr>
      </w:pPr>
    </w:p>
    <w:p w:rsidR="004D2AC3" w:rsidRPr="009606C2" w:rsidRDefault="004D2AC3" w:rsidP="009606C2">
      <w:pPr>
        <w:pStyle w:val="12"/>
        <w:spacing w:line="240" w:lineRule="auto"/>
        <w:rPr>
          <w:rFonts w:ascii="Arial" w:hAnsi="Arial" w:cs="Arial"/>
          <w:color w:val="000000"/>
          <w:sz w:val="20"/>
          <w:szCs w:val="24"/>
        </w:rPr>
      </w:pPr>
      <w:r w:rsidRPr="009606C2">
        <w:rPr>
          <w:rFonts w:ascii="Arial" w:hAnsi="Arial" w:cs="Arial"/>
          <w:color w:val="000000"/>
          <w:sz w:val="20"/>
          <w:szCs w:val="24"/>
        </w:rPr>
        <w:t>Подпрограмма</w:t>
      </w:r>
      <w:r w:rsidRPr="009606C2">
        <w:rPr>
          <w:rFonts w:ascii="Arial" w:hAnsi="Arial" w:cs="Arial"/>
          <w:color w:val="000000"/>
          <w:sz w:val="20"/>
          <w:szCs w:val="24"/>
        </w:rPr>
        <w:br/>
        <w:t>«Инвестиционный</w:t>
      </w:r>
      <w:r w:rsidR="00887618" w:rsidRPr="009606C2">
        <w:rPr>
          <w:rFonts w:ascii="Arial" w:hAnsi="Arial" w:cs="Arial"/>
          <w:color w:val="000000"/>
          <w:sz w:val="20"/>
          <w:szCs w:val="24"/>
        </w:rPr>
        <w:t xml:space="preserve"> </w:t>
      </w:r>
      <w:r w:rsidRPr="009606C2">
        <w:rPr>
          <w:rFonts w:ascii="Arial" w:hAnsi="Arial" w:cs="Arial"/>
          <w:color w:val="000000"/>
          <w:sz w:val="20"/>
          <w:szCs w:val="24"/>
        </w:rPr>
        <w:t>климат»</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программы</w:t>
      </w:r>
    </w:p>
    <w:p w:rsidR="004D2AC3" w:rsidRDefault="004D2AC3" w:rsidP="009606C2">
      <w:pPr>
        <w:pStyle w:val="12"/>
        <w:spacing w:line="240" w:lineRule="auto"/>
        <w:rPr>
          <w:rFonts w:ascii="Arial" w:hAnsi="Arial" w:cs="Arial"/>
          <w:color w:val="000000"/>
          <w:sz w:val="20"/>
          <w:szCs w:val="24"/>
        </w:rPr>
      </w:pPr>
      <w:bookmarkStart w:id="107" w:name="sub_710"/>
      <w:r w:rsidRPr="009606C2">
        <w:rPr>
          <w:rFonts w:ascii="Arial" w:hAnsi="Arial" w:cs="Arial"/>
          <w:color w:val="000000"/>
          <w:sz w:val="20"/>
          <w:szCs w:val="24"/>
        </w:rPr>
        <w:t>Паспорт</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подпрограммы</w:t>
      </w:r>
      <w:bookmarkEnd w:id="107"/>
    </w:p>
    <w:p w:rsidR="004C71A0" w:rsidRPr="004C71A0" w:rsidRDefault="004C71A0" w:rsidP="00943B74">
      <w:pPr>
        <w:spacing w:after="0"/>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81"/>
        <w:gridCol w:w="10496"/>
      </w:tblGrid>
      <w:tr w:rsidR="004D2AC3" w:rsidRPr="009606C2" w:rsidTr="00457022">
        <w:trPr>
          <w:cantSplit/>
        </w:trPr>
        <w:tc>
          <w:tcPr>
            <w:tcW w:w="1324" w:type="pc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Ответственный</w:t>
            </w:r>
            <w:r w:rsidR="00887618" w:rsidRPr="009606C2">
              <w:rPr>
                <w:rFonts w:ascii="Arial" w:hAnsi="Arial" w:cs="Arial"/>
                <w:color w:val="000000"/>
                <w:sz w:val="20"/>
              </w:rPr>
              <w:t xml:space="preserve"> </w:t>
            </w:r>
            <w:r w:rsidRPr="009606C2">
              <w:rPr>
                <w:rFonts w:ascii="Arial" w:hAnsi="Arial" w:cs="Arial"/>
                <w:color w:val="000000"/>
                <w:sz w:val="20"/>
              </w:rPr>
              <w:t>исполнитель</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tc>
        <w:tc>
          <w:tcPr>
            <w:tcW w:w="3676" w:type="pct"/>
            <w:tcBorders>
              <w:top w:val="single" w:sz="4" w:space="0" w:color="auto"/>
              <w:left w:val="single" w:sz="4" w:space="0" w:color="auto"/>
              <w:bottom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сектор</w:t>
            </w:r>
            <w:r w:rsidR="00887618" w:rsidRPr="009606C2">
              <w:rPr>
                <w:rFonts w:ascii="Arial" w:hAnsi="Arial" w:cs="Arial"/>
                <w:color w:val="000000"/>
                <w:sz w:val="20"/>
              </w:rPr>
              <w:t xml:space="preserve"> </w:t>
            </w:r>
            <w:r w:rsidRPr="009606C2">
              <w:rPr>
                <w:rFonts w:ascii="Arial" w:hAnsi="Arial" w:cs="Arial"/>
                <w:color w:val="000000"/>
                <w:sz w:val="20"/>
              </w:rPr>
              <w:t>экономики,</w:t>
            </w:r>
            <w:r w:rsidR="00887618" w:rsidRPr="009606C2">
              <w:rPr>
                <w:rFonts w:ascii="Arial" w:hAnsi="Arial" w:cs="Arial"/>
                <w:color w:val="000000"/>
                <w:sz w:val="20"/>
              </w:rPr>
              <w:t xml:space="preserve"> </w:t>
            </w:r>
            <w:r w:rsidRPr="009606C2">
              <w:rPr>
                <w:rFonts w:ascii="Arial" w:hAnsi="Arial" w:cs="Arial"/>
                <w:color w:val="000000"/>
                <w:sz w:val="20"/>
              </w:rPr>
              <w:t>промышленности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инвестиционной</w:t>
            </w:r>
            <w:r w:rsidR="00887618" w:rsidRPr="009606C2">
              <w:rPr>
                <w:rFonts w:ascii="Arial" w:hAnsi="Arial" w:cs="Arial"/>
                <w:color w:val="000000"/>
                <w:sz w:val="20"/>
              </w:rPr>
              <w:t xml:space="preserve"> </w:t>
            </w:r>
            <w:r w:rsidRPr="009606C2">
              <w:rPr>
                <w:rFonts w:ascii="Arial" w:hAnsi="Arial" w:cs="Arial"/>
                <w:color w:val="000000"/>
                <w:sz w:val="20"/>
              </w:rPr>
              <w:t>деятельности</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tc>
      </w:tr>
      <w:tr w:rsidR="004D2AC3" w:rsidRPr="009606C2" w:rsidTr="00457022">
        <w:trPr>
          <w:cantSplit/>
        </w:trPr>
        <w:tc>
          <w:tcPr>
            <w:tcW w:w="1324" w:type="pc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Соисполнитель</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tc>
        <w:tc>
          <w:tcPr>
            <w:tcW w:w="3676" w:type="pct"/>
            <w:tcBorders>
              <w:top w:val="single" w:sz="4" w:space="0" w:color="auto"/>
              <w:left w:val="single" w:sz="4" w:space="0" w:color="auto"/>
              <w:bottom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Предприятия,</w:t>
            </w:r>
            <w:r w:rsidR="00887618" w:rsidRPr="009606C2">
              <w:rPr>
                <w:rFonts w:ascii="Arial" w:hAnsi="Arial" w:cs="Arial"/>
                <w:color w:val="000000"/>
                <w:sz w:val="20"/>
              </w:rPr>
              <w:t xml:space="preserve"> </w:t>
            </w:r>
            <w:r w:rsidRPr="009606C2">
              <w:rPr>
                <w:rFonts w:ascii="Arial" w:hAnsi="Arial" w:cs="Arial"/>
                <w:color w:val="000000"/>
                <w:sz w:val="20"/>
              </w:rPr>
              <w:t>учреждения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организации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tc>
      </w:tr>
      <w:tr w:rsidR="004D2AC3" w:rsidRPr="009606C2" w:rsidTr="00457022">
        <w:trPr>
          <w:cantSplit/>
        </w:trPr>
        <w:tc>
          <w:tcPr>
            <w:tcW w:w="1324" w:type="pc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Цель</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tc>
        <w:tc>
          <w:tcPr>
            <w:tcW w:w="3676" w:type="pct"/>
            <w:tcBorders>
              <w:top w:val="single" w:sz="4" w:space="0" w:color="auto"/>
              <w:left w:val="single" w:sz="4" w:space="0" w:color="auto"/>
              <w:bottom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создание</w:t>
            </w:r>
            <w:r w:rsidR="00887618" w:rsidRPr="009606C2">
              <w:rPr>
                <w:rFonts w:ascii="Arial" w:hAnsi="Arial" w:cs="Arial"/>
                <w:color w:val="000000"/>
                <w:sz w:val="20"/>
              </w:rPr>
              <w:t xml:space="preserve"> </w:t>
            </w:r>
            <w:r w:rsidRPr="009606C2">
              <w:rPr>
                <w:rFonts w:ascii="Arial" w:hAnsi="Arial" w:cs="Arial"/>
                <w:color w:val="000000"/>
                <w:sz w:val="20"/>
              </w:rPr>
              <w:t>благоприятного</w:t>
            </w:r>
            <w:r w:rsidR="00887618" w:rsidRPr="009606C2">
              <w:rPr>
                <w:rFonts w:ascii="Arial" w:hAnsi="Arial" w:cs="Arial"/>
                <w:color w:val="000000"/>
                <w:sz w:val="20"/>
              </w:rPr>
              <w:t xml:space="preserve"> </w:t>
            </w:r>
            <w:r w:rsidRPr="009606C2">
              <w:rPr>
                <w:rFonts w:ascii="Arial" w:hAnsi="Arial" w:cs="Arial"/>
                <w:color w:val="000000"/>
                <w:sz w:val="20"/>
              </w:rPr>
              <w:t>инвестиционного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делового</w:t>
            </w:r>
            <w:r w:rsidR="00887618" w:rsidRPr="009606C2">
              <w:rPr>
                <w:rFonts w:ascii="Arial" w:hAnsi="Arial" w:cs="Arial"/>
                <w:color w:val="000000"/>
                <w:sz w:val="20"/>
              </w:rPr>
              <w:t xml:space="preserve"> </w:t>
            </w:r>
            <w:r w:rsidRPr="009606C2">
              <w:rPr>
                <w:rFonts w:ascii="Arial" w:hAnsi="Arial" w:cs="Arial"/>
                <w:color w:val="000000"/>
                <w:sz w:val="20"/>
              </w:rPr>
              <w:t>климата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муниципальном</w:t>
            </w:r>
            <w:r w:rsidR="00887618" w:rsidRPr="009606C2">
              <w:rPr>
                <w:rFonts w:ascii="Arial" w:hAnsi="Arial" w:cs="Arial"/>
                <w:color w:val="000000"/>
                <w:sz w:val="20"/>
              </w:rPr>
              <w:t xml:space="preserve"> </w:t>
            </w:r>
            <w:r w:rsidRPr="009606C2">
              <w:rPr>
                <w:rFonts w:ascii="Arial" w:hAnsi="Arial" w:cs="Arial"/>
                <w:color w:val="000000"/>
                <w:sz w:val="20"/>
              </w:rPr>
              <w:t>округе</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tc>
      </w:tr>
      <w:tr w:rsidR="004D2AC3" w:rsidRPr="009606C2" w:rsidTr="00457022">
        <w:trPr>
          <w:cantSplit/>
        </w:trPr>
        <w:tc>
          <w:tcPr>
            <w:tcW w:w="1324" w:type="pc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Задачи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tc>
        <w:tc>
          <w:tcPr>
            <w:tcW w:w="3676" w:type="pct"/>
            <w:tcBorders>
              <w:top w:val="single" w:sz="4" w:space="0" w:color="auto"/>
              <w:left w:val="single" w:sz="4" w:space="0" w:color="auto"/>
              <w:bottom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формирование</w:t>
            </w:r>
            <w:r w:rsidR="00887618" w:rsidRPr="009606C2">
              <w:rPr>
                <w:rFonts w:ascii="Arial" w:hAnsi="Arial" w:cs="Arial"/>
                <w:color w:val="000000"/>
                <w:sz w:val="20"/>
              </w:rPr>
              <w:t xml:space="preserve"> </w:t>
            </w:r>
            <w:r w:rsidRPr="009606C2">
              <w:rPr>
                <w:rFonts w:ascii="Arial" w:hAnsi="Arial" w:cs="Arial"/>
                <w:color w:val="000000"/>
                <w:sz w:val="20"/>
              </w:rPr>
              <w:t>мер</w:t>
            </w:r>
            <w:r w:rsidR="00887618" w:rsidRPr="009606C2">
              <w:rPr>
                <w:rFonts w:ascii="Arial" w:hAnsi="Arial" w:cs="Arial"/>
                <w:color w:val="000000"/>
                <w:sz w:val="20"/>
              </w:rPr>
              <w:t xml:space="preserve"> </w:t>
            </w:r>
            <w:r w:rsidRPr="009606C2">
              <w:rPr>
                <w:rFonts w:ascii="Arial" w:hAnsi="Arial" w:cs="Arial"/>
                <w:color w:val="000000"/>
                <w:sz w:val="20"/>
              </w:rPr>
              <w:t>административной,</w:t>
            </w:r>
            <w:r w:rsidR="00887618" w:rsidRPr="009606C2">
              <w:rPr>
                <w:rFonts w:ascii="Arial" w:hAnsi="Arial" w:cs="Arial"/>
                <w:color w:val="000000"/>
                <w:sz w:val="20"/>
              </w:rPr>
              <w:t xml:space="preserve"> </w:t>
            </w:r>
            <w:r w:rsidRPr="009606C2">
              <w:rPr>
                <w:rFonts w:ascii="Arial" w:hAnsi="Arial" w:cs="Arial"/>
                <w:color w:val="000000"/>
                <w:sz w:val="20"/>
              </w:rPr>
              <w:t>инфраструктурной,</w:t>
            </w:r>
            <w:r w:rsidR="00887618" w:rsidRPr="009606C2">
              <w:rPr>
                <w:rFonts w:ascii="Arial" w:hAnsi="Arial" w:cs="Arial"/>
                <w:color w:val="000000"/>
                <w:sz w:val="20"/>
              </w:rPr>
              <w:t xml:space="preserve"> </w:t>
            </w:r>
            <w:r w:rsidRPr="009606C2">
              <w:rPr>
                <w:rFonts w:ascii="Arial" w:hAnsi="Arial" w:cs="Arial"/>
                <w:color w:val="000000"/>
                <w:sz w:val="20"/>
              </w:rPr>
              <w:t>финансовой</w:t>
            </w:r>
            <w:r w:rsidR="00887618" w:rsidRPr="009606C2">
              <w:rPr>
                <w:rFonts w:ascii="Arial" w:hAnsi="Arial" w:cs="Arial"/>
                <w:color w:val="000000"/>
                <w:sz w:val="20"/>
              </w:rPr>
              <w:t xml:space="preserve"> </w:t>
            </w:r>
            <w:r w:rsidRPr="009606C2">
              <w:rPr>
                <w:rFonts w:ascii="Arial" w:hAnsi="Arial" w:cs="Arial"/>
                <w:color w:val="000000"/>
                <w:sz w:val="20"/>
              </w:rPr>
              <w:t>поддержки</w:t>
            </w:r>
            <w:r w:rsidR="00887618" w:rsidRPr="009606C2">
              <w:rPr>
                <w:rFonts w:ascii="Arial" w:hAnsi="Arial" w:cs="Arial"/>
                <w:color w:val="000000"/>
                <w:sz w:val="20"/>
              </w:rPr>
              <w:t xml:space="preserve"> </w:t>
            </w:r>
            <w:r w:rsidRPr="009606C2">
              <w:rPr>
                <w:rFonts w:ascii="Arial" w:hAnsi="Arial" w:cs="Arial"/>
                <w:color w:val="000000"/>
                <w:sz w:val="20"/>
              </w:rPr>
              <w:t>инвестиционной</w:t>
            </w:r>
            <w:r w:rsidR="00887618" w:rsidRPr="009606C2">
              <w:rPr>
                <w:rFonts w:ascii="Arial" w:hAnsi="Arial" w:cs="Arial"/>
                <w:color w:val="000000"/>
                <w:sz w:val="20"/>
              </w:rPr>
              <w:t xml:space="preserve"> </w:t>
            </w:r>
            <w:r w:rsidRPr="009606C2">
              <w:rPr>
                <w:rFonts w:ascii="Arial" w:hAnsi="Arial" w:cs="Arial"/>
                <w:color w:val="000000"/>
                <w:sz w:val="20"/>
              </w:rPr>
              <w:t>деятельности;</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расширение</w:t>
            </w:r>
            <w:r w:rsidR="00887618" w:rsidRPr="009606C2">
              <w:rPr>
                <w:rFonts w:ascii="Arial" w:hAnsi="Arial" w:cs="Arial"/>
                <w:color w:val="000000"/>
                <w:sz w:val="20"/>
              </w:rPr>
              <w:t xml:space="preserve"> </w:t>
            </w:r>
            <w:r w:rsidRPr="009606C2">
              <w:rPr>
                <w:rFonts w:ascii="Arial" w:hAnsi="Arial" w:cs="Arial"/>
                <w:color w:val="000000"/>
                <w:sz w:val="20"/>
              </w:rPr>
              <w:t>пакета</w:t>
            </w:r>
            <w:r w:rsidR="00887618" w:rsidRPr="009606C2">
              <w:rPr>
                <w:rFonts w:ascii="Arial" w:hAnsi="Arial" w:cs="Arial"/>
                <w:color w:val="000000"/>
                <w:sz w:val="20"/>
              </w:rPr>
              <w:t xml:space="preserve"> </w:t>
            </w:r>
            <w:r w:rsidRPr="009606C2">
              <w:rPr>
                <w:rFonts w:ascii="Arial" w:hAnsi="Arial" w:cs="Arial"/>
                <w:color w:val="000000"/>
                <w:sz w:val="20"/>
              </w:rPr>
              <w:t>преференций</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инвестирования;</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создание</w:t>
            </w:r>
            <w:r w:rsidR="00887618" w:rsidRPr="009606C2">
              <w:rPr>
                <w:rFonts w:ascii="Arial" w:hAnsi="Arial" w:cs="Arial"/>
                <w:color w:val="000000"/>
                <w:sz w:val="20"/>
              </w:rPr>
              <w:t xml:space="preserve"> </w:t>
            </w:r>
            <w:r w:rsidRPr="009606C2">
              <w:rPr>
                <w:rFonts w:ascii="Arial" w:hAnsi="Arial" w:cs="Arial"/>
                <w:color w:val="000000"/>
                <w:sz w:val="20"/>
              </w:rPr>
              <w:t>благоприятной</w:t>
            </w:r>
            <w:r w:rsidR="00887618" w:rsidRPr="009606C2">
              <w:rPr>
                <w:rFonts w:ascii="Arial" w:hAnsi="Arial" w:cs="Arial"/>
                <w:color w:val="000000"/>
                <w:sz w:val="20"/>
              </w:rPr>
              <w:t xml:space="preserve"> </w:t>
            </w:r>
            <w:r w:rsidRPr="009606C2">
              <w:rPr>
                <w:rFonts w:ascii="Arial" w:hAnsi="Arial" w:cs="Arial"/>
                <w:color w:val="000000"/>
                <w:sz w:val="20"/>
              </w:rPr>
              <w:t>конкурентной</w:t>
            </w:r>
            <w:r w:rsidR="00887618" w:rsidRPr="009606C2">
              <w:rPr>
                <w:rFonts w:ascii="Arial" w:hAnsi="Arial" w:cs="Arial"/>
                <w:color w:val="000000"/>
                <w:sz w:val="20"/>
              </w:rPr>
              <w:t xml:space="preserve"> </w:t>
            </w:r>
            <w:r w:rsidRPr="009606C2">
              <w:rPr>
                <w:rFonts w:ascii="Arial" w:hAnsi="Arial" w:cs="Arial"/>
                <w:color w:val="000000"/>
                <w:sz w:val="20"/>
              </w:rPr>
              <w:t>среды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Мариинско-Посадском</w:t>
            </w:r>
            <w:r w:rsidR="00887618" w:rsidRPr="009606C2">
              <w:rPr>
                <w:rFonts w:ascii="Arial" w:hAnsi="Arial" w:cs="Arial"/>
                <w:color w:val="000000"/>
                <w:sz w:val="20"/>
              </w:rPr>
              <w:t xml:space="preserve"> </w:t>
            </w:r>
            <w:r w:rsidRPr="009606C2">
              <w:rPr>
                <w:rFonts w:ascii="Arial" w:hAnsi="Arial" w:cs="Arial"/>
                <w:color w:val="000000"/>
                <w:sz w:val="20"/>
              </w:rPr>
              <w:t>муниципальном</w:t>
            </w:r>
            <w:r w:rsidR="00887618" w:rsidRPr="009606C2">
              <w:rPr>
                <w:rFonts w:ascii="Arial" w:hAnsi="Arial" w:cs="Arial"/>
                <w:color w:val="000000"/>
                <w:sz w:val="20"/>
              </w:rPr>
              <w:t xml:space="preserve"> </w:t>
            </w:r>
            <w:r w:rsidRPr="009606C2">
              <w:rPr>
                <w:rFonts w:ascii="Arial" w:hAnsi="Arial" w:cs="Arial"/>
                <w:color w:val="000000"/>
                <w:sz w:val="20"/>
              </w:rPr>
              <w:t>округе</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устранение</w:t>
            </w:r>
            <w:r w:rsidR="00887618" w:rsidRPr="009606C2">
              <w:rPr>
                <w:rFonts w:ascii="Arial" w:hAnsi="Arial" w:cs="Arial"/>
                <w:color w:val="000000"/>
                <w:sz w:val="20"/>
              </w:rPr>
              <w:t xml:space="preserve"> </w:t>
            </w:r>
            <w:r w:rsidRPr="009606C2">
              <w:rPr>
                <w:rFonts w:ascii="Arial" w:hAnsi="Arial" w:cs="Arial"/>
                <w:color w:val="000000"/>
                <w:sz w:val="20"/>
              </w:rPr>
              <w:t>административных</w:t>
            </w:r>
            <w:r w:rsidR="00887618" w:rsidRPr="009606C2">
              <w:rPr>
                <w:rFonts w:ascii="Arial" w:hAnsi="Arial" w:cs="Arial"/>
                <w:color w:val="000000"/>
                <w:sz w:val="20"/>
              </w:rPr>
              <w:t xml:space="preserve"> </w:t>
            </w:r>
            <w:r w:rsidRPr="009606C2">
              <w:rPr>
                <w:rFonts w:ascii="Arial" w:hAnsi="Arial" w:cs="Arial"/>
                <w:color w:val="000000"/>
                <w:sz w:val="20"/>
              </w:rPr>
              <w:t>барьеров</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инвестиционной</w:t>
            </w:r>
            <w:r w:rsidR="00887618" w:rsidRPr="009606C2">
              <w:rPr>
                <w:rFonts w:ascii="Arial" w:hAnsi="Arial" w:cs="Arial"/>
                <w:color w:val="000000"/>
                <w:sz w:val="20"/>
              </w:rPr>
              <w:t xml:space="preserve"> </w:t>
            </w:r>
            <w:r w:rsidRPr="009606C2">
              <w:rPr>
                <w:rFonts w:ascii="Arial" w:hAnsi="Arial" w:cs="Arial"/>
                <w:color w:val="000000"/>
                <w:sz w:val="20"/>
              </w:rPr>
              <w:t>сфере</w:t>
            </w:r>
          </w:p>
        </w:tc>
      </w:tr>
      <w:tr w:rsidR="004D2AC3" w:rsidRPr="009606C2" w:rsidTr="00457022">
        <w:trPr>
          <w:cantSplit/>
        </w:trPr>
        <w:tc>
          <w:tcPr>
            <w:tcW w:w="1324" w:type="pc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Целевые</w:t>
            </w:r>
            <w:r w:rsidR="00887618" w:rsidRPr="009606C2">
              <w:rPr>
                <w:rFonts w:ascii="Arial" w:hAnsi="Arial" w:cs="Arial"/>
                <w:color w:val="000000"/>
                <w:sz w:val="20"/>
              </w:rPr>
              <w:t xml:space="preserve"> </w:t>
            </w:r>
            <w:r w:rsidRPr="009606C2">
              <w:rPr>
                <w:rFonts w:ascii="Arial" w:hAnsi="Arial" w:cs="Arial"/>
                <w:color w:val="000000"/>
                <w:sz w:val="20"/>
              </w:rPr>
              <w:t>индикаторы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показатели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tc>
        <w:tc>
          <w:tcPr>
            <w:tcW w:w="3676" w:type="pct"/>
            <w:tcBorders>
              <w:top w:val="single" w:sz="4" w:space="0" w:color="auto"/>
              <w:left w:val="single" w:sz="4" w:space="0" w:color="auto"/>
              <w:bottom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2036</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предусматривается</w:t>
            </w:r>
            <w:r w:rsidR="00887618" w:rsidRPr="009606C2">
              <w:rPr>
                <w:rFonts w:ascii="Arial" w:hAnsi="Arial" w:cs="Arial"/>
                <w:color w:val="000000"/>
                <w:sz w:val="20"/>
              </w:rPr>
              <w:t xml:space="preserve"> </w:t>
            </w:r>
            <w:r w:rsidRPr="009606C2">
              <w:rPr>
                <w:rFonts w:ascii="Arial" w:hAnsi="Arial" w:cs="Arial"/>
                <w:color w:val="000000"/>
                <w:sz w:val="20"/>
              </w:rPr>
              <w:t>достижение</w:t>
            </w:r>
            <w:r w:rsidR="00887618" w:rsidRPr="009606C2">
              <w:rPr>
                <w:rFonts w:ascii="Arial" w:hAnsi="Arial" w:cs="Arial"/>
                <w:color w:val="000000"/>
                <w:sz w:val="20"/>
              </w:rPr>
              <w:t xml:space="preserve"> </w:t>
            </w:r>
            <w:r w:rsidRPr="009606C2">
              <w:rPr>
                <w:rFonts w:ascii="Arial" w:hAnsi="Arial" w:cs="Arial"/>
                <w:color w:val="000000"/>
                <w:sz w:val="20"/>
              </w:rPr>
              <w:t>следующих</w:t>
            </w:r>
            <w:r w:rsidR="00887618" w:rsidRPr="009606C2">
              <w:rPr>
                <w:rFonts w:ascii="Arial" w:hAnsi="Arial" w:cs="Arial"/>
                <w:color w:val="000000"/>
                <w:sz w:val="20"/>
              </w:rPr>
              <w:t xml:space="preserve"> </w:t>
            </w:r>
            <w:r w:rsidRPr="009606C2">
              <w:rPr>
                <w:rFonts w:ascii="Arial" w:hAnsi="Arial" w:cs="Arial"/>
                <w:color w:val="000000"/>
                <w:sz w:val="20"/>
              </w:rPr>
              <w:t>целевых</w:t>
            </w:r>
            <w:r w:rsidR="00887618" w:rsidRPr="009606C2">
              <w:rPr>
                <w:rFonts w:ascii="Arial" w:hAnsi="Arial" w:cs="Arial"/>
                <w:color w:val="000000"/>
                <w:sz w:val="20"/>
              </w:rPr>
              <w:t xml:space="preserve"> </w:t>
            </w:r>
            <w:r w:rsidRPr="009606C2">
              <w:rPr>
                <w:rFonts w:ascii="Arial" w:hAnsi="Arial" w:cs="Arial"/>
                <w:color w:val="000000"/>
                <w:sz w:val="20"/>
              </w:rPr>
              <w:t>индикаторов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показателей: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темп</w:t>
            </w:r>
            <w:r w:rsidR="00887618" w:rsidRPr="009606C2">
              <w:rPr>
                <w:rFonts w:ascii="Arial" w:hAnsi="Arial" w:cs="Arial"/>
                <w:color w:val="000000"/>
                <w:sz w:val="20"/>
              </w:rPr>
              <w:t xml:space="preserve"> </w:t>
            </w:r>
            <w:r w:rsidRPr="009606C2">
              <w:rPr>
                <w:rFonts w:ascii="Arial" w:hAnsi="Arial" w:cs="Arial"/>
                <w:color w:val="000000"/>
                <w:sz w:val="20"/>
              </w:rPr>
              <w:t>роста</w:t>
            </w:r>
            <w:r w:rsidR="00887618" w:rsidRPr="009606C2">
              <w:rPr>
                <w:rFonts w:ascii="Arial" w:hAnsi="Arial" w:cs="Arial"/>
                <w:color w:val="000000"/>
                <w:sz w:val="20"/>
              </w:rPr>
              <w:t xml:space="preserve"> </w:t>
            </w:r>
            <w:r w:rsidRPr="009606C2">
              <w:rPr>
                <w:rFonts w:ascii="Arial" w:hAnsi="Arial" w:cs="Arial"/>
                <w:color w:val="000000"/>
                <w:sz w:val="20"/>
              </w:rPr>
              <w:t>объема</w:t>
            </w:r>
            <w:r w:rsidR="00887618" w:rsidRPr="009606C2">
              <w:rPr>
                <w:rFonts w:ascii="Arial" w:hAnsi="Arial" w:cs="Arial"/>
                <w:color w:val="000000"/>
                <w:sz w:val="20"/>
              </w:rPr>
              <w:t xml:space="preserve"> </w:t>
            </w:r>
            <w:r w:rsidRPr="009606C2">
              <w:rPr>
                <w:rFonts w:ascii="Arial" w:hAnsi="Arial" w:cs="Arial"/>
                <w:color w:val="000000"/>
                <w:sz w:val="20"/>
              </w:rPr>
              <w:t>инвестиций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основной</w:t>
            </w:r>
            <w:r w:rsidR="00887618" w:rsidRPr="009606C2">
              <w:rPr>
                <w:rFonts w:ascii="Arial" w:hAnsi="Arial" w:cs="Arial"/>
                <w:color w:val="000000"/>
                <w:sz w:val="20"/>
              </w:rPr>
              <w:t xml:space="preserve"> </w:t>
            </w:r>
            <w:r w:rsidRPr="009606C2">
              <w:rPr>
                <w:rFonts w:ascii="Arial" w:hAnsi="Arial" w:cs="Arial"/>
                <w:color w:val="000000"/>
                <w:sz w:val="20"/>
              </w:rPr>
              <w:t>капитал</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счет</w:t>
            </w:r>
            <w:r w:rsidR="00887618" w:rsidRPr="009606C2">
              <w:rPr>
                <w:rFonts w:ascii="Arial" w:hAnsi="Arial" w:cs="Arial"/>
                <w:color w:val="000000"/>
                <w:sz w:val="20"/>
              </w:rPr>
              <w:t xml:space="preserve"> </w:t>
            </w:r>
            <w:r w:rsidRPr="009606C2">
              <w:rPr>
                <w:rFonts w:ascii="Arial" w:hAnsi="Arial" w:cs="Arial"/>
                <w:color w:val="000000"/>
                <w:sz w:val="20"/>
              </w:rPr>
              <w:t>всех</w:t>
            </w:r>
            <w:r w:rsidR="00887618" w:rsidRPr="009606C2">
              <w:rPr>
                <w:rFonts w:ascii="Arial" w:hAnsi="Arial" w:cs="Arial"/>
                <w:color w:val="000000"/>
                <w:sz w:val="20"/>
              </w:rPr>
              <w:t xml:space="preserve"> </w:t>
            </w:r>
            <w:r w:rsidRPr="009606C2">
              <w:rPr>
                <w:rFonts w:ascii="Arial" w:hAnsi="Arial" w:cs="Arial"/>
                <w:color w:val="000000"/>
                <w:sz w:val="20"/>
              </w:rPr>
              <w:t>источников</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132,0</w:t>
            </w:r>
            <w:r w:rsidR="00887618" w:rsidRPr="009606C2">
              <w:rPr>
                <w:rFonts w:ascii="Arial" w:hAnsi="Arial" w:cs="Arial"/>
                <w:color w:val="000000"/>
                <w:sz w:val="20"/>
              </w:rPr>
              <w:t xml:space="preserve"> </w:t>
            </w:r>
            <w:r w:rsidRPr="009606C2">
              <w:rPr>
                <w:rFonts w:ascii="Arial" w:hAnsi="Arial" w:cs="Arial"/>
                <w:color w:val="000000"/>
                <w:sz w:val="20"/>
              </w:rPr>
              <w:t>процента</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предыдущему</w:t>
            </w:r>
            <w:r w:rsidR="00887618" w:rsidRPr="009606C2">
              <w:rPr>
                <w:rFonts w:ascii="Arial" w:hAnsi="Arial" w:cs="Arial"/>
                <w:color w:val="000000"/>
                <w:sz w:val="20"/>
              </w:rPr>
              <w:t xml:space="preserve"> </w:t>
            </w:r>
            <w:r w:rsidRPr="009606C2">
              <w:rPr>
                <w:rFonts w:ascii="Arial" w:hAnsi="Arial" w:cs="Arial"/>
                <w:color w:val="000000"/>
                <w:sz w:val="20"/>
              </w:rPr>
              <w:t>году;</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доля</w:t>
            </w:r>
            <w:r w:rsidR="00887618" w:rsidRPr="009606C2">
              <w:rPr>
                <w:rFonts w:ascii="Arial" w:hAnsi="Arial" w:cs="Arial"/>
                <w:color w:val="000000"/>
                <w:sz w:val="20"/>
              </w:rPr>
              <w:t xml:space="preserve"> </w:t>
            </w:r>
            <w:r w:rsidRPr="009606C2">
              <w:rPr>
                <w:rFonts w:ascii="Arial" w:hAnsi="Arial" w:cs="Arial"/>
                <w:color w:val="000000"/>
                <w:sz w:val="20"/>
              </w:rPr>
              <w:t>нормативных</w:t>
            </w:r>
            <w:r w:rsidR="00887618" w:rsidRPr="009606C2">
              <w:rPr>
                <w:rFonts w:ascii="Arial" w:hAnsi="Arial" w:cs="Arial"/>
                <w:color w:val="000000"/>
                <w:sz w:val="20"/>
              </w:rPr>
              <w:t xml:space="preserve"> </w:t>
            </w:r>
            <w:r w:rsidRPr="009606C2">
              <w:rPr>
                <w:rFonts w:ascii="Arial" w:hAnsi="Arial" w:cs="Arial"/>
                <w:color w:val="000000"/>
                <w:sz w:val="20"/>
              </w:rPr>
              <w:t>правовых</w:t>
            </w:r>
            <w:r w:rsidR="00887618" w:rsidRPr="009606C2">
              <w:rPr>
                <w:rFonts w:ascii="Arial" w:hAnsi="Arial" w:cs="Arial"/>
                <w:color w:val="000000"/>
                <w:sz w:val="20"/>
              </w:rPr>
              <w:t xml:space="preserve"> </w:t>
            </w:r>
            <w:r w:rsidRPr="009606C2">
              <w:rPr>
                <w:rFonts w:ascii="Arial" w:hAnsi="Arial" w:cs="Arial"/>
                <w:color w:val="000000"/>
                <w:sz w:val="20"/>
              </w:rPr>
              <w:t>актов</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устанавливающих</w:t>
            </w:r>
            <w:r w:rsidR="00887618" w:rsidRPr="009606C2">
              <w:rPr>
                <w:rFonts w:ascii="Arial" w:hAnsi="Arial" w:cs="Arial"/>
                <w:color w:val="000000"/>
                <w:sz w:val="20"/>
              </w:rPr>
              <w:t xml:space="preserve"> </w:t>
            </w:r>
            <w:r w:rsidRPr="009606C2">
              <w:rPr>
                <w:rFonts w:ascii="Arial" w:hAnsi="Arial" w:cs="Arial"/>
                <w:color w:val="000000"/>
                <w:sz w:val="20"/>
              </w:rPr>
              <w:t>новые</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изменяющих</w:t>
            </w:r>
            <w:r w:rsidR="00887618" w:rsidRPr="009606C2">
              <w:rPr>
                <w:rFonts w:ascii="Arial" w:hAnsi="Arial" w:cs="Arial"/>
                <w:color w:val="000000"/>
                <w:sz w:val="20"/>
              </w:rPr>
              <w:t xml:space="preserve"> </w:t>
            </w:r>
            <w:r w:rsidRPr="009606C2">
              <w:rPr>
                <w:rFonts w:ascii="Arial" w:hAnsi="Arial" w:cs="Arial"/>
                <w:color w:val="000000"/>
                <w:sz w:val="20"/>
              </w:rPr>
              <w:t>ранее</w:t>
            </w:r>
            <w:r w:rsidR="00887618" w:rsidRPr="009606C2">
              <w:rPr>
                <w:rFonts w:ascii="Arial" w:hAnsi="Arial" w:cs="Arial"/>
                <w:color w:val="000000"/>
                <w:sz w:val="20"/>
              </w:rPr>
              <w:t xml:space="preserve"> </w:t>
            </w:r>
            <w:r w:rsidRPr="009606C2">
              <w:rPr>
                <w:rFonts w:ascii="Arial" w:hAnsi="Arial" w:cs="Arial"/>
                <w:color w:val="000000"/>
                <w:sz w:val="20"/>
              </w:rPr>
              <w:t>предусмотренные</w:t>
            </w:r>
            <w:r w:rsidR="00887618" w:rsidRPr="009606C2">
              <w:rPr>
                <w:rFonts w:ascii="Arial" w:hAnsi="Arial" w:cs="Arial"/>
                <w:color w:val="000000"/>
                <w:sz w:val="20"/>
              </w:rPr>
              <w:t xml:space="preserve"> </w:t>
            </w:r>
            <w:r w:rsidRPr="009606C2">
              <w:rPr>
                <w:rFonts w:ascii="Arial" w:hAnsi="Arial" w:cs="Arial"/>
                <w:color w:val="000000"/>
                <w:sz w:val="20"/>
              </w:rPr>
              <w:t>нормативными</w:t>
            </w:r>
            <w:r w:rsidR="00887618" w:rsidRPr="009606C2">
              <w:rPr>
                <w:rFonts w:ascii="Arial" w:hAnsi="Arial" w:cs="Arial"/>
                <w:color w:val="000000"/>
                <w:sz w:val="20"/>
              </w:rPr>
              <w:t xml:space="preserve"> </w:t>
            </w:r>
            <w:r w:rsidRPr="009606C2">
              <w:rPr>
                <w:rFonts w:ascii="Arial" w:hAnsi="Arial" w:cs="Arial"/>
                <w:color w:val="000000"/>
                <w:sz w:val="20"/>
              </w:rPr>
              <w:t>правовыми</w:t>
            </w:r>
            <w:r w:rsidR="00887618" w:rsidRPr="009606C2">
              <w:rPr>
                <w:rFonts w:ascii="Arial" w:hAnsi="Arial" w:cs="Arial"/>
                <w:color w:val="000000"/>
                <w:sz w:val="20"/>
              </w:rPr>
              <w:t xml:space="preserve"> </w:t>
            </w:r>
            <w:r w:rsidRPr="009606C2">
              <w:rPr>
                <w:rFonts w:ascii="Arial" w:hAnsi="Arial" w:cs="Arial"/>
                <w:color w:val="000000"/>
                <w:sz w:val="20"/>
              </w:rPr>
              <w:t>актами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обязанности</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субъектов</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предпринимательской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инвестиционной</w:t>
            </w:r>
            <w:r w:rsidR="00887618" w:rsidRPr="009606C2">
              <w:rPr>
                <w:rFonts w:ascii="Arial" w:hAnsi="Arial" w:cs="Arial"/>
                <w:color w:val="000000"/>
                <w:sz w:val="20"/>
              </w:rPr>
              <w:t xml:space="preserve"> </w:t>
            </w:r>
            <w:r w:rsidRPr="009606C2">
              <w:rPr>
                <w:rFonts w:ascii="Arial" w:hAnsi="Arial" w:cs="Arial"/>
                <w:color w:val="000000"/>
                <w:sz w:val="20"/>
              </w:rPr>
              <w:t>деятельности,</w:t>
            </w:r>
            <w:r w:rsidR="00887618" w:rsidRPr="009606C2">
              <w:rPr>
                <w:rFonts w:ascii="Arial" w:hAnsi="Arial" w:cs="Arial"/>
                <w:color w:val="000000"/>
                <w:sz w:val="20"/>
              </w:rPr>
              <w:t xml:space="preserve"> </w:t>
            </w:r>
            <w:r w:rsidRPr="009606C2">
              <w:rPr>
                <w:rFonts w:ascii="Arial" w:hAnsi="Arial" w:cs="Arial"/>
                <w:color w:val="000000"/>
                <w:sz w:val="20"/>
              </w:rPr>
              <w:t>а</w:t>
            </w:r>
            <w:r w:rsidR="00887618" w:rsidRPr="009606C2">
              <w:rPr>
                <w:rFonts w:ascii="Arial" w:hAnsi="Arial" w:cs="Arial"/>
                <w:color w:val="000000"/>
                <w:sz w:val="20"/>
              </w:rPr>
              <w:t xml:space="preserve"> </w:t>
            </w:r>
            <w:r w:rsidRPr="009606C2">
              <w:rPr>
                <w:rFonts w:ascii="Arial" w:hAnsi="Arial" w:cs="Arial"/>
                <w:color w:val="000000"/>
                <w:sz w:val="20"/>
              </w:rPr>
              <w:t>также</w:t>
            </w:r>
            <w:r w:rsidR="00887618" w:rsidRPr="009606C2">
              <w:rPr>
                <w:rFonts w:ascii="Arial" w:hAnsi="Arial" w:cs="Arial"/>
                <w:color w:val="000000"/>
                <w:sz w:val="20"/>
              </w:rPr>
              <w:t xml:space="preserve"> </w:t>
            </w:r>
            <w:r w:rsidRPr="009606C2">
              <w:rPr>
                <w:rFonts w:ascii="Arial" w:hAnsi="Arial" w:cs="Arial"/>
                <w:color w:val="000000"/>
                <w:sz w:val="20"/>
              </w:rPr>
              <w:t>устанавливающих,</w:t>
            </w:r>
            <w:r w:rsidR="00887618" w:rsidRPr="009606C2">
              <w:rPr>
                <w:rFonts w:ascii="Arial" w:hAnsi="Arial" w:cs="Arial"/>
                <w:color w:val="000000"/>
                <w:sz w:val="20"/>
              </w:rPr>
              <w:t xml:space="preserve"> </w:t>
            </w:r>
            <w:r w:rsidRPr="009606C2">
              <w:rPr>
                <w:rFonts w:ascii="Arial" w:hAnsi="Arial" w:cs="Arial"/>
                <w:color w:val="000000"/>
                <w:sz w:val="20"/>
              </w:rPr>
              <w:t>изменяющих</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отменяющих</w:t>
            </w:r>
            <w:r w:rsidR="00887618" w:rsidRPr="009606C2">
              <w:rPr>
                <w:rFonts w:ascii="Arial" w:hAnsi="Arial" w:cs="Arial"/>
                <w:color w:val="000000"/>
                <w:sz w:val="20"/>
              </w:rPr>
              <w:t xml:space="preserve"> </w:t>
            </w:r>
            <w:r w:rsidRPr="009606C2">
              <w:rPr>
                <w:rFonts w:ascii="Arial" w:hAnsi="Arial" w:cs="Arial"/>
                <w:color w:val="000000"/>
                <w:sz w:val="20"/>
              </w:rPr>
              <w:t>ранее</w:t>
            </w:r>
            <w:r w:rsidR="00887618" w:rsidRPr="009606C2">
              <w:rPr>
                <w:rFonts w:ascii="Arial" w:hAnsi="Arial" w:cs="Arial"/>
                <w:color w:val="000000"/>
                <w:sz w:val="20"/>
              </w:rPr>
              <w:t xml:space="preserve"> </w:t>
            </w:r>
            <w:r w:rsidRPr="009606C2">
              <w:rPr>
                <w:rFonts w:ascii="Arial" w:hAnsi="Arial" w:cs="Arial"/>
                <w:color w:val="000000"/>
                <w:sz w:val="20"/>
              </w:rPr>
              <w:t>установленную</w:t>
            </w:r>
            <w:r w:rsidR="00887618" w:rsidRPr="009606C2">
              <w:rPr>
                <w:rFonts w:ascii="Arial" w:hAnsi="Arial" w:cs="Arial"/>
                <w:color w:val="000000"/>
                <w:sz w:val="20"/>
              </w:rPr>
              <w:t xml:space="preserve"> </w:t>
            </w:r>
            <w:r w:rsidRPr="009606C2">
              <w:rPr>
                <w:rFonts w:ascii="Arial" w:hAnsi="Arial" w:cs="Arial"/>
                <w:color w:val="000000"/>
                <w:sz w:val="20"/>
              </w:rPr>
              <w:t>ответственность</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нарушение</w:t>
            </w:r>
            <w:r w:rsidR="00887618" w:rsidRPr="009606C2">
              <w:rPr>
                <w:rFonts w:ascii="Arial" w:hAnsi="Arial" w:cs="Arial"/>
                <w:color w:val="000000"/>
                <w:sz w:val="20"/>
              </w:rPr>
              <w:t xml:space="preserve"> </w:t>
            </w:r>
            <w:r w:rsidRPr="009606C2">
              <w:rPr>
                <w:rFonts w:ascii="Arial" w:hAnsi="Arial" w:cs="Arial"/>
                <w:color w:val="000000"/>
                <w:sz w:val="20"/>
              </w:rPr>
              <w:t>нормативных</w:t>
            </w:r>
            <w:r w:rsidR="00887618" w:rsidRPr="009606C2">
              <w:rPr>
                <w:rFonts w:ascii="Arial" w:hAnsi="Arial" w:cs="Arial"/>
                <w:color w:val="000000"/>
                <w:sz w:val="20"/>
              </w:rPr>
              <w:t xml:space="preserve"> </w:t>
            </w:r>
            <w:r w:rsidRPr="009606C2">
              <w:rPr>
                <w:rFonts w:ascii="Arial" w:hAnsi="Arial" w:cs="Arial"/>
                <w:color w:val="000000"/>
                <w:sz w:val="20"/>
              </w:rPr>
              <w:t>правовых</w:t>
            </w:r>
            <w:r w:rsidR="00887618" w:rsidRPr="009606C2">
              <w:rPr>
                <w:rFonts w:ascii="Arial" w:hAnsi="Arial" w:cs="Arial"/>
                <w:color w:val="000000"/>
                <w:sz w:val="20"/>
              </w:rPr>
              <w:t xml:space="preserve"> </w:t>
            </w:r>
            <w:r w:rsidRPr="009606C2">
              <w:rPr>
                <w:rFonts w:ascii="Arial" w:hAnsi="Arial" w:cs="Arial"/>
                <w:color w:val="000000"/>
                <w:sz w:val="20"/>
              </w:rPr>
              <w:t>актов</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затрагивающих</w:t>
            </w:r>
            <w:r w:rsidR="00887618" w:rsidRPr="009606C2">
              <w:rPr>
                <w:rFonts w:ascii="Arial" w:hAnsi="Arial" w:cs="Arial"/>
                <w:color w:val="000000"/>
                <w:sz w:val="20"/>
              </w:rPr>
              <w:t xml:space="preserve"> </w:t>
            </w:r>
            <w:r w:rsidRPr="009606C2">
              <w:rPr>
                <w:rFonts w:ascii="Arial" w:hAnsi="Arial" w:cs="Arial"/>
                <w:color w:val="000000"/>
                <w:sz w:val="20"/>
              </w:rPr>
              <w:t>вопросы</w:t>
            </w:r>
            <w:r w:rsidR="00887618" w:rsidRPr="009606C2">
              <w:rPr>
                <w:rFonts w:ascii="Arial" w:hAnsi="Arial" w:cs="Arial"/>
                <w:color w:val="000000"/>
                <w:sz w:val="20"/>
              </w:rPr>
              <w:t xml:space="preserve"> </w:t>
            </w:r>
            <w:r w:rsidRPr="009606C2">
              <w:rPr>
                <w:rFonts w:ascii="Arial" w:hAnsi="Arial" w:cs="Arial"/>
                <w:color w:val="000000"/>
                <w:sz w:val="20"/>
              </w:rPr>
              <w:t>осуществления</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предпринимательской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инвестиционной</w:t>
            </w:r>
            <w:r w:rsidR="00887618" w:rsidRPr="009606C2">
              <w:rPr>
                <w:rFonts w:ascii="Arial" w:hAnsi="Arial" w:cs="Arial"/>
                <w:color w:val="000000"/>
                <w:sz w:val="20"/>
              </w:rPr>
              <w:t xml:space="preserve"> </w:t>
            </w:r>
            <w:r w:rsidRPr="009606C2">
              <w:rPr>
                <w:rFonts w:ascii="Arial" w:hAnsi="Arial" w:cs="Arial"/>
                <w:color w:val="000000"/>
                <w:sz w:val="20"/>
              </w:rPr>
              <w:t>деятельности,</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которым</w:t>
            </w:r>
            <w:r w:rsidR="00887618" w:rsidRPr="009606C2">
              <w:rPr>
                <w:rFonts w:ascii="Arial" w:hAnsi="Arial" w:cs="Arial"/>
                <w:color w:val="000000"/>
                <w:sz w:val="20"/>
              </w:rPr>
              <w:t xml:space="preserve"> </w:t>
            </w:r>
            <w:r w:rsidRPr="009606C2">
              <w:rPr>
                <w:rFonts w:ascii="Arial" w:hAnsi="Arial" w:cs="Arial"/>
                <w:color w:val="000000"/>
                <w:sz w:val="20"/>
              </w:rPr>
              <w:t>проведена</w:t>
            </w:r>
            <w:r w:rsidR="00887618" w:rsidRPr="009606C2">
              <w:rPr>
                <w:rFonts w:ascii="Arial" w:hAnsi="Arial" w:cs="Arial"/>
                <w:color w:val="000000"/>
                <w:sz w:val="20"/>
              </w:rPr>
              <w:t xml:space="preserve"> </w:t>
            </w:r>
            <w:r w:rsidRPr="009606C2">
              <w:rPr>
                <w:rFonts w:ascii="Arial" w:hAnsi="Arial" w:cs="Arial"/>
                <w:color w:val="000000"/>
                <w:sz w:val="20"/>
              </w:rPr>
              <w:t>оценка</w:t>
            </w:r>
            <w:r w:rsidR="00887618" w:rsidRPr="009606C2">
              <w:rPr>
                <w:rFonts w:ascii="Arial" w:hAnsi="Arial" w:cs="Arial"/>
                <w:color w:val="000000"/>
                <w:sz w:val="20"/>
              </w:rPr>
              <w:t xml:space="preserve"> </w:t>
            </w:r>
            <w:r w:rsidRPr="009606C2">
              <w:rPr>
                <w:rFonts w:ascii="Arial" w:hAnsi="Arial" w:cs="Arial"/>
                <w:color w:val="000000"/>
                <w:sz w:val="20"/>
              </w:rPr>
              <w:t>регулирующего</w:t>
            </w:r>
            <w:r w:rsidR="00887618" w:rsidRPr="009606C2">
              <w:rPr>
                <w:rFonts w:ascii="Arial" w:hAnsi="Arial" w:cs="Arial"/>
                <w:color w:val="000000"/>
                <w:sz w:val="20"/>
              </w:rPr>
              <w:t xml:space="preserve"> </w:t>
            </w:r>
            <w:r w:rsidRPr="009606C2">
              <w:rPr>
                <w:rFonts w:ascii="Arial" w:hAnsi="Arial" w:cs="Arial"/>
                <w:color w:val="000000"/>
                <w:sz w:val="20"/>
              </w:rPr>
              <w:t>воздействия,</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r w:rsidRPr="009606C2">
              <w:rPr>
                <w:rFonts w:ascii="Arial" w:hAnsi="Arial" w:cs="Arial"/>
                <w:color w:val="000000"/>
                <w:sz w:val="20"/>
              </w:rPr>
              <w:t>процента.</w:t>
            </w:r>
          </w:p>
        </w:tc>
      </w:tr>
      <w:tr w:rsidR="004D2AC3" w:rsidRPr="009606C2" w:rsidTr="00457022">
        <w:trPr>
          <w:cantSplit/>
        </w:trPr>
        <w:tc>
          <w:tcPr>
            <w:tcW w:w="1324" w:type="pc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Этапы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сроки</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tc>
        <w:tc>
          <w:tcPr>
            <w:tcW w:w="3676" w:type="pct"/>
            <w:tcBorders>
              <w:top w:val="single" w:sz="4" w:space="0" w:color="auto"/>
              <w:left w:val="single" w:sz="4" w:space="0" w:color="auto"/>
              <w:bottom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годы:</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этап</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годы;</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2</w:t>
            </w:r>
            <w:r w:rsidR="00887618" w:rsidRPr="009606C2">
              <w:rPr>
                <w:rFonts w:ascii="Arial" w:hAnsi="Arial" w:cs="Arial"/>
                <w:color w:val="000000"/>
                <w:sz w:val="20"/>
              </w:rPr>
              <w:t xml:space="preserve"> </w:t>
            </w:r>
            <w:r w:rsidRPr="009606C2">
              <w:rPr>
                <w:rFonts w:ascii="Arial" w:hAnsi="Arial" w:cs="Arial"/>
                <w:color w:val="000000"/>
                <w:sz w:val="20"/>
              </w:rPr>
              <w:t>этап</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2026</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2030</w:t>
            </w:r>
            <w:r w:rsidR="00887618" w:rsidRPr="009606C2">
              <w:rPr>
                <w:rFonts w:ascii="Arial" w:hAnsi="Arial" w:cs="Arial"/>
                <w:color w:val="000000"/>
                <w:sz w:val="20"/>
              </w:rPr>
              <w:t xml:space="preserve"> </w:t>
            </w:r>
            <w:r w:rsidRPr="009606C2">
              <w:rPr>
                <w:rFonts w:ascii="Arial" w:hAnsi="Arial" w:cs="Arial"/>
                <w:color w:val="000000"/>
                <w:sz w:val="20"/>
              </w:rPr>
              <w:t>годы;</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3</w:t>
            </w:r>
            <w:r w:rsidR="00887618" w:rsidRPr="009606C2">
              <w:rPr>
                <w:rFonts w:ascii="Arial" w:hAnsi="Arial" w:cs="Arial"/>
                <w:color w:val="000000"/>
                <w:sz w:val="20"/>
              </w:rPr>
              <w:t xml:space="preserve"> </w:t>
            </w:r>
            <w:r w:rsidRPr="009606C2">
              <w:rPr>
                <w:rFonts w:ascii="Arial" w:hAnsi="Arial" w:cs="Arial"/>
                <w:color w:val="000000"/>
                <w:sz w:val="20"/>
              </w:rPr>
              <w:t>этап</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2031</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годы</w:t>
            </w:r>
          </w:p>
        </w:tc>
      </w:tr>
      <w:tr w:rsidR="004D2AC3" w:rsidRPr="009606C2" w:rsidTr="00457022">
        <w:trPr>
          <w:cantSplit/>
        </w:trPr>
        <w:tc>
          <w:tcPr>
            <w:tcW w:w="1324" w:type="pc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Объемы</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разбивкой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годам</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tc>
        <w:tc>
          <w:tcPr>
            <w:tcW w:w="3676" w:type="pct"/>
            <w:tcBorders>
              <w:top w:val="single" w:sz="4" w:space="0" w:color="auto"/>
              <w:left w:val="single" w:sz="4" w:space="0" w:color="auto"/>
              <w:bottom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прогнозируемые</w:t>
            </w:r>
            <w:r w:rsidR="00887618" w:rsidRPr="009606C2">
              <w:rPr>
                <w:rFonts w:ascii="Arial" w:hAnsi="Arial" w:cs="Arial"/>
                <w:color w:val="000000"/>
                <w:sz w:val="20"/>
              </w:rPr>
              <w:t xml:space="preserve"> </w:t>
            </w:r>
            <w:r w:rsidRPr="009606C2">
              <w:rPr>
                <w:rFonts w:ascii="Arial" w:hAnsi="Arial" w:cs="Arial"/>
                <w:color w:val="000000"/>
                <w:sz w:val="20"/>
              </w:rPr>
              <w:t>объемы</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составят</w:t>
            </w:r>
            <w:r w:rsidR="00887618" w:rsidRPr="009606C2">
              <w:rPr>
                <w:rFonts w:ascii="Arial" w:hAnsi="Arial" w:cs="Arial"/>
                <w:color w:val="000000"/>
                <w:sz w:val="20"/>
              </w:rPr>
              <w:t xml:space="preserve"> </w:t>
            </w:r>
            <w:r w:rsidRPr="009606C2">
              <w:rPr>
                <w:rFonts w:ascii="Arial" w:hAnsi="Arial" w:cs="Arial"/>
                <w:color w:val="000000"/>
                <w:sz w:val="20"/>
              </w:rPr>
              <w:t>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2024</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2026</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2030</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2031</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Объемы</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подлежат</w:t>
            </w:r>
            <w:r w:rsidR="00887618" w:rsidRPr="009606C2">
              <w:rPr>
                <w:rFonts w:ascii="Arial" w:hAnsi="Arial" w:cs="Arial"/>
                <w:color w:val="000000"/>
                <w:sz w:val="20"/>
              </w:rPr>
              <w:t xml:space="preserve"> </w:t>
            </w:r>
            <w:r w:rsidRPr="009606C2">
              <w:rPr>
                <w:rFonts w:ascii="Arial" w:hAnsi="Arial" w:cs="Arial"/>
                <w:color w:val="000000"/>
                <w:sz w:val="20"/>
              </w:rPr>
              <w:t>ежегодному</w:t>
            </w:r>
            <w:r w:rsidR="00887618" w:rsidRPr="009606C2">
              <w:rPr>
                <w:rFonts w:ascii="Arial" w:hAnsi="Arial" w:cs="Arial"/>
                <w:color w:val="000000"/>
                <w:sz w:val="20"/>
              </w:rPr>
              <w:t xml:space="preserve"> </w:t>
            </w:r>
            <w:r w:rsidRPr="009606C2">
              <w:rPr>
                <w:rFonts w:ascii="Arial" w:hAnsi="Arial" w:cs="Arial"/>
                <w:color w:val="000000"/>
                <w:sz w:val="20"/>
              </w:rPr>
              <w:t>уточнению</w:t>
            </w:r>
            <w:r w:rsidR="00887618" w:rsidRPr="009606C2">
              <w:rPr>
                <w:rFonts w:ascii="Arial" w:hAnsi="Arial" w:cs="Arial"/>
                <w:color w:val="000000"/>
                <w:sz w:val="20"/>
              </w:rPr>
              <w:t xml:space="preserve"> </w:t>
            </w:r>
            <w:r w:rsidRPr="009606C2">
              <w:rPr>
                <w:rFonts w:ascii="Arial" w:hAnsi="Arial" w:cs="Arial"/>
                <w:color w:val="000000"/>
                <w:sz w:val="20"/>
              </w:rPr>
              <w:t>исходя</w:t>
            </w:r>
            <w:r w:rsidR="00887618" w:rsidRPr="009606C2">
              <w:rPr>
                <w:rFonts w:ascii="Arial" w:hAnsi="Arial" w:cs="Arial"/>
                <w:color w:val="000000"/>
                <w:sz w:val="20"/>
              </w:rPr>
              <w:t xml:space="preserve"> </w:t>
            </w:r>
            <w:r w:rsidRPr="009606C2">
              <w:rPr>
                <w:rFonts w:ascii="Arial" w:hAnsi="Arial" w:cs="Arial"/>
                <w:color w:val="000000"/>
                <w:sz w:val="20"/>
              </w:rPr>
              <w:t>из</w:t>
            </w:r>
            <w:r w:rsidR="00887618" w:rsidRPr="009606C2">
              <w:rPr>
                <w:rFonts w:ascii="Arial" w:hAnsi="Arial" w:cs="Arial"/>
                <w:color w:val="000000"/>
                <w:sz w:val="20"/>
              </w:rPr>
              <w:t xml:space="preserve"> </w:t>
            </w:r>
            <w:r w:rsidRPr="009606C2">
              <w:rPr>
                <w:rFonts w:ascii="Arial" w:hAnsi="Arial" w:cs="Arial"/>
                <w:color w:val="000000"/>
                <w:sz w:val="20"/>
              </w:rPr>
              <w:t>реальных</w:t>
            </w:r>
            <w:r w:rsidR="00887618" w:rsidRPr="009606C2">
              <w:rPr>
                <w:rFonts w:ascii="Arial" w:hAnsi="Arial" w:cs="Arial"/>
                <w:color w:val="000000"/>
                <w:sz w:val="20"/>
              </w:rPr>
              <w:t xml:space="preserve"> </w:t>
            </w:r>
            <w:r w:rsidRPr="009606C2">
              <w:rPr>
                <w:rFonts w:ascii="Arial" w:hAnsi="Arial" w:cs="Arial"/>
                <w:color w:val="000000"/>
                <w:sz w:val="20"/>
              </w:rPr>
              <w:t>возможностей</w:t>
            </w:r>
            <w:r w:rsidR="00887618" w:rsidRPr="009606C2">
              <w:rPr>
                <w:rFonts w:ascii="Arial" w:hAnsi="Arial" w:cs="Arial"/>
                <w:color w:val="000000"/>
                <w:sz w:val="20"/>
              </w:rPr>
              <w:t xml:space="preserve"> </w:t>
            </w:r>
            <w:r w:rsidRPr="009606C2">
              <w:rPr>
                <w:rFonts w:ascii="Arial" w:hAnsi="Arial" w:cs="Arial"/>
                <w:color w:val="000000"/>
                <w:sz w:val="20"/>
              </w:rPr>
              <w:t>бюджетов</w:t>
            </w:r>
            <w:r w:rsidR="00887618" w:rsidRPr="009606C2">
              <w:rPr>
                <w:rFonts w:ascii="Arial" w:hAnsi="Arial" w:cs="Arial"/>
                <w:color w:val="000000"/>
                <w:sz w:val="20"/>
              </w:rPr>
              <w:t xml:space="preserve"> </w:t>
            </w:r>
            <w:r w:rsidRPr="009606C2">
              <w:rPr>
                <w:rFonts w:ascii="Arial" w:hAnsi="Arial" w:cs="Arial"/>
                <w:color w:val="000000"/>
                <w:sz w:val="20"/>
              </w:rPr>
              <w:t>всех</w:t>
            </w:r>
            <w:r w:rsidR="00887618" w:rsidRPr="009606C2">
              <w:rPr>
                <w:rFonts w:ascii="Arial" w:hAnsi="Arial" w:cs="Arial"/>
                <w:color w:val="000000"/>
                <w:sz w:val="20"/>
              </w:rPr>
              <w:t xml:space="preserve"> </w:t>
            </w:r>
            <w:r w:rsidRPr="009606C2">
              <w:rPr>
                <w:rFonts w:ascii="Arial" w:hAnsi="Arial" w:cs="Arial"/>
                <w:color w:val="000000"/>
                <w:sz w:val="20"/>
              </w:rPr>
              <w:t>уровней.</w:t>
            </w:r>
          </w:p>
        </w:tc>
      </w:tr>
      <w:tr w:rsidR="004D2AC3" w:rsidRPr="009606C2" w:rsidTr="00457022">
        <w:trPr>
          <w:cantSplit/>
        </w:trPr>
        <w:tc>
          <w:tcPr>
            <w:tcW w:w="1324" w:type="pc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lastRenderedPageBreak/>
              <w:t>Ожидаемые</w:t>
            </w:r>
            <w:r w:rsidR="00887618" w:rsidRPr="009606C2">
              <w:rPr>
                <w:rFonts w:ascii="Arial" w:hAnsi="Arial" w:cs="Arial"/>
                <w:color w:val="000000"/>
                <w:sz w:val="20"/>
              </w:rPr>
              <w:t xml:space="preserve"> </w:t>
            </w:r>
            <w:r w:rsidRPr="009606C2">
              <w:rPr>
                <w:rFonts w:ascii="Arial" w:hAnsi="Arial" w:cs="Arial"/>
                <w:color w:val="000000"/>
                <w:sz w:val="20"/>
              </w:rPr>
              <w:t>результаты</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tc>
        <w:tc>
          <w:tcPr>
            <w:tcW w:w="3676" w:type="pct"/>
            <w:tcBorders>
              <w:top w:val="single" w:sz="4" w:space="0" w:color="auto"/>
              <w:left w:val="single" w:sz="4" w:space="0" w:color="auto"/>
              <w:bottom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позволит:</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обеспечить</w:t>
            </w:r>
            <w:r w:rsidR="00887618" w:rsidRPr="009606C2">
              <w:rPr>
                <w:rFonts w:ascii="Arial" w:hAnsi="Arial" w:cs="Arial"/>
                <w:color w:val="000000"/>
                <w:sz w:val="20"/>
              </w:rPr>
              <w:t xml:space="preserve"> </w:t>
            </w:r>
            <w:r w:rsidRPr="009606C2">
              <w:rPr>
                <w:rFonts w:ascii="Arial" w:hAnsi="Arial" w:cs="Arial"/>
                <w:color w:val="000000"/>
                <w:sz w:val="20"/>
              </w:rPr>
              <w:t>новое</w:t>
            </w:r>
            <w:r w:rsidR="00887618" w:rsidRPr="009606C2">
              <w:rPr>
                <w:rFonts w:ascii="Arial" w:hAnsi="Arial" w:cs="Arial"/>
                <w:color w:val="000000"/>
                <w:sz w:val="20"/>
              </w:rPr>
              <w:t xml:space="preserve"> </w:t>
            </w:r>
            <w:r w:rsidRPr="009606C2">
              <w:rPr>
                <w:rFonts w:ascii="Arial" w:hAnsi="Arial" w:cs="Arial"/>
                <w:color w:val="000000"/>
                <w:sz w:val="20"/>
              </w:rPr>
              <w:t>качество</w:t>
            </w:r>
            <w:r w:rsidR="00887618" w:rsidRPr="009606C2">
              <w:rPr>
                <w:rFonts w:ascii="Arial" w:hAnsi="Arial" w:cs="Arial"/>
                <w:color w:val="000000"/>
                <w:sz w:val="20"/>
              </w:rPr>
              <w:t xml:space="preserve"> </w:t>
            </w:r>
            <w:r w:rsidRPr="009606C2">
              <w:rPr>
                <w:rFonts w:ascii="Arial" w:hAnsi="Arial" w:cs="Arial"/>
                <w:color w:val="000000"/>
                <w:sz w:val="20"/>
              </w:rPr>
              <w:t>жизни</w:t>
            </w:r>
            <w:r w:rsidR="00887618" w:rsidRPr="009606C2">
              <w:rPr>
                <w:rFonts w:ascii="Arial" w:hAnsi="Arial" w:cs="Arial"/>
                <w:color w:val="000000"/>
                <w:sz w:val="20"/>
              </w:rPr>
              <w:t xml:space="preserve"> </w:t>
            </w:r>
            <w:r w:rsidRPr="009606C2">
              <w:rPr>
                <w:rFonts w:ascii="Arial" w:hAnsi="Arial" w:cs="Arial"/>
                <w:color w:val="000000"/>
                <w:sz w:val="20"/>
              </w:rPr>
              <w:t>населения,</w:t>
            </w:r>
            <w:r w:rsidR="00887618" w:rsidRPr="009606C2">
              <w:rPr>
                <w:rFonts w:ascii="Arial" w:hAnsi="Arial" w:cs="Arial"/>
                <w:color w:val="000000"/>
                <w:sz w:val="20"/>
              </w:rPr>
              <w:t xml:space="preserve"> </w:t>
            </w:r>
            <w:proofErr w:type="spellStart"/>
            <w:r w:rsidRPr="009606C2">
              <w:rPr>
                <w:rFonts w:ascii="Arial" w:hAnsi="Arial" w:cs="Arial"/>
                <w:color w:val="000000"/>
                <w:sz w:val="20"/>
              </w:rPr>
              <w:t>инновационно</w:t>
            </w:r>
            <w:proofErr w:type="spellEnd"/>
            <w:r w:rsidRPr="009606C2">
              <w:rPr>
                <w:rFonts w:ascii="Arial" w:hAnsi="Arial" w:cs="Arial"/>
                <w:color w:val="000000"/>
                <w:sz w:val="20"/>
              </w:rPr>
              <w:t>-технологическую</w:t>
            </w:r>
            <w:r w:rsidR="00887618" w:rsidRPr="009606C2">
              <w:rPr>
                <w:rFonts w:ascii="Arial" w:hAnsi="Arial" w:cs="Arial"/>
                <w:color w:val="000000"/>
                <w:sz w:val="20"/>
              </w:rPr>
              <w:t xml:space="preserve"> </w:t>
            </w:r>
            <w:r w:rsidRPr="009606C2">
              <w:rPr>
                <w:rFonts w:ascii="Arial" w:hAnsi="Arial" w:cs="Arial"/>
                <w:color w:val="000000"/>
                <w:sz w:val="20"/>
              </w:rPr>
              <w:t>модернизацию</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развитие</w:t>
            </w:r>
            <w:r w:rsidR="00887618" w:rsidRPr="009606C2">
              <w:rPr>
                <w:rFonts w:ascii="Arial" w:hAnsi="Arial" w:cs="Arial"/>
                <w:color w:val="000000"/>
                <w:sz w:val="20"/>
              </w:rPr>
              <w:t xml:space="preserve"> </w:t>
            </w:r>
            <w:r w:rsidRPr="009606C2">
              <w:rPr>
                <w:rFonts w:ascii="Arial" w:hAnsi="Arial" w:cs="Arial"/>
                <w:color w:val="000000"/>
                <w:sz w:val="20"/>
              </w:rPr>
              <w:t>производственного</w:t>
            </w:r>
            <w:r w:rsidR="00887618" w:rsidRPr="009606C2">
              <w:rPr>
                <w:rFonts w:ascii="Arial" w:hAnsi="Arial" w:cs="Arial"/>
                <w:color w:val="000000"/>
                <w:sz w:val="20"/>
              </w:rPr>
              <w:t xml:space="preserve"> </w:t>
            </w:r>
            <w:r w:rsidRPr="009606C2">
              <w:rPr>
                <w:rFonts w:ascii="Arial" w:hAnsi="Arial" w:cs="Arial"/>
                <w:color w:val="000000"/>
                <w:sz w:val="20"/>
              </w:rPr>
              <w:t>потенциала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счет</w:t>
            </w:r>
            <w:r w:rsidR="00887618" w:rsidRPr="009606C2">
              <w:rPr>
                <w:rFonts w:ascii="Arial" w:hAnsi="Arial" w:cs="Arial"/>
                <w:color w:val="000000"/>
                <w:sz w:val="20"/>
              </w:rPr>
              <w:t xml:space="preserve"> </w:t>
            </w:r>
            <w:r w:rsidRPr="009606C2">
              <w:rPr>
                <w:rFonts w:ascii="Arial" w:hAnsi="Arial" w:cs="Arial"/>
                <w:color w:val="000000"/>
                <w:sz w:val="20"/>
              </w:rPr>
              <w:t>притока</w:t>
            </w:r>
            <w:r w:rsidR="00887618" w:rsidRPr="009606C2">
              <w:rPr>
                <w:rFonts w:ascii="Arial" w:hAnsi="Arial" w:cs="Arial"/>
                <w:color w:val="000000"/>
                <w:sz w:val="20"/>
              </w:rPr>
              <w:t xml:space="preserve"> </w:t>
            </w:r>
            <w:r w:rsidRPr="009606C2">
              <w:rPr>
                <w:rFonts w:ascii="Arial" w:hAnsi="Arial" w:cs="Arial"/>
                <w:color w:val="000000"/>
                <w:sz w:val="20"/>
              </w:rPr>
              <w:t>капитала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район;</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поддерживать</w:t>
            </w:r>
            <w:r w:rsidR="00887618" w:rsidRPr="009606C2">
              <w:rPr>
                <w:rFonts w:ascii="Arial" w:hAnsi="Arial" w:cs="Arial"/>
                <w:color w:val="000000"/>
                <w:sz w:val="20"/>
              </w:rPr>
              <w:t xml:space="preserve"> </w:t>
            </w:r>
            <w:r w:rsidRPr="009606C2">
              <w:rPr>
                <w:rFonts w:ascii="Arial" w:hAnsi="Arial" w:cs="Arial"/>
                <w:color w:val="000000"/>
                <w:sz w:val="20"/>
              </w:rPr>
              <w:t>экономический</w:t>
            </w:r>
            <w:r w:rsidR="00887618" w:rsidRPr="009606C2">
              <w:rPr>
                <w:rFonts w:ascii="Arial" w:hAnsi="Arial" w:cs="Arial"/>
                <w:color w:val="000000"/>
                <w:sz w:val="20"/>
              </w:rPr>
              <w:t xml:space="preserve"> </w:t>
            </w:r>
            <w:r w:rsidRPr="009606C2">
              <w:rPr>
                <w:rFonts w:ascii="Arial" w:hAnsi="Arial" w:cs="Arial"/>
                <w:color w:val="000000"/>
                <w:sz w:val="20"/>
              </w:rPr>
              <w:t>рост</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муниципальном</w:t>
            </w:r>
            <w:r w:rsidR="00887618" w:rsidRPr="009606C2">
              <w:rPr>
                <w:rFonts w:ascii="Arial" w:hAnsi="Arial" w:cs="Arial"/>
                <w:color w:val="000000"/>
                <w:sz w:val="20"/>
              </w:rPr>
              <w:t xml:space="preserve"> </w:t>
            </w:r>
            <w:r w:rsidRPr="009606C2">
              <w:rPr>
                <w:rFonts w:ascii="Arial" w:hAnsi="Arial" w:cs="Arial"/>
                <w:color w:val="000000"/>
                <w:sz w:val="20"/>
              </w:rPr>
              <w:t>округе</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счет</w:t>
            </w:r>
            <w:r w:rsidR="00887618" w:rsidRPr="009606C2">
              <w:rPr>
                <w:rFonts w:ascii="Arial" w:hAnsi="Arial" w:cs="Arial"/>
                <w:color w:val="000000"/>
                <w:sz w:val="20"/>
              </w:rPr>
              <w:t xml:space="preserve"> </w:t>
            </w:r>
            <w:r w:rsidRPr="009606C2">
              <w:rPr>
                <w:rFonts w:ascii="Arial" w:hAnsi="Arial" w:cs="Arial"/>
                <w:color w:val="000000"/>
                <w:sz w:val="20"/>
              </w:rPr>
              <w:t>новых</w:t>
            </w:r>
            <w:r w:rsidR="00887618" w:rsidRPr="009606C2">
              <w:rPr>
                <w:rFonts w:ascii="Arial" w:hAnsi="Arial" w:cs="Arial"/>
                <w:color w:val="000000"/>
                <w:sz w:val="20"/>
              </w:rPr>
              <w:t xml:space="preserve"> </w:t>
            </w:r>
            <w:r w:rsidRPr="009606C2">
              <w:rPr>
                <w:rFonts w:ascii="Arial" w:hAnsi="Arial" w:cs="Arial"/>
                <w:color w:val="000000"/>
                <w:sz w:val="20"/>
              </w:rPr>
              <w:t>инвестиционных</w:t>
            </w:r>
            <w:r w:rsidR="00887618" w:rsidRPr="009606C2">
              <w:rPr>
                <w:rFonts w:ascii="Arial" w:hAnsi="Arial" w:cs="Arial"/>
                <w:color w:val="000000"/>
                <w:sz w:val="20"/>
              </w:rPr>
              <w:t xml:space="preserve"> </w:t>
            </w:r>
            <w:r w:rsidRPr="009606C2">
              <w:rPr>
                <w:rFonts w:ascii="Arial" w:hAnsi="Arial" w:cs="Arial"/>
                <w:color w:val="000000"/>
                <w:sz w:val="20"/>
              </w:rPr>
              <w:t>проектов.</w:t>
            </w:r>
          </w:p>
        </w:tc>
      </w:tr>
    </w:tbl>
    <w:p w:rsidR="004D2AC3" w:rsidRPr="009606C2" w:rsidRDefault="004D2AC3" w:rsidP="009606C2">
      <w:pPr>
        <w:spacing w:after="0" w:line="240" w:lineRule="auto"/>
        <w:jc w:val="both"/>
        <w:rPr>
          <w:rFonts w:ascii="Arial" w:hAnsi="Arial" w:cs="Arial"/>
          <w:color w:val="000000"/>
          <w:sz w:val="20"/>
        </w:rPr>
      </w:pPr>
    </w:p>
    <w:p w:rsidR="004D2AC3" w:rsidRPr="009606C2" w:rsidRDefault="004D2AC3" w:rsidP="009606C2">
      <w:pPr>
        <w:pStyle w:val="12"/>
        <w:spacing w:line="240" w:lineRule="auto"/>
        <w:rPr>
          <w:rFonts w:ascii="Arial" w:hAnsi="Arial" w:cs="Arial"/>
          <w:color w:val="000000"/>
          <w:sz w:val="20"/>
          <w:szCs w:val="24"/>
        </w:rPr>
      </w:pPr>
      <w:bookmarkStart w:id="108" w:name="sub_7001"/>
      <w:r w:rsidRPr="009606C2">
        <w:rPr>
          <w:rFonts w:ascii="Arial" w:hAnsi="Arial" w:cs="Arial"/>
          <w:color w:val="000000"/>
          <w:sz w:val="20"/>
          <w:szCs w:val="24"/>
        </w:rPr>
        <w:t>Раздел</w:t>
      </w:r>
      <w:r w:rsidR="00887618" w:rsidRPr="009606C2">
        <w:rPr>
          <w:rFonts w:ascii="Arial" w:hAnsi="Arial" w:cs="Arial"/>
          <w:color w:val="000000"/>
          <w:sz w:val="20"/>
          <w:szCs w:val="24"/>
        </w:rPr>
        <w:t xml:space="preserve"> </w:t>
      </w:r>
      <w:r w:rsidRPr="009606C2">
        <w:rPr>
          <w:rFonts w:ascii="Arial" w:hAnsi="Arial" w:cs="Arial"/>
          <w:color w:val="000000"/>
          <w:sz w:val="20"/>
          <w:szCs w:val="24"/>
        </w:rPr>
        <w:t>I.</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Приоритеты</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цель</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подпрограммы</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«Инвестиционный</w:t>
      </w:r>
      <w:r w:rsidR="00887618" w:rsidRPr="009606C2">
        <w:rPr>
          <w:rFonts w:ascii="Arial" w:hAnsi="Arial" w:cs="Arial"/>
          <w:color w:val="000000"/>
          <w:sz w:val="20"/>
          <w:szCs w:val="24"/>
        </w:rPr>
        <w:t xml:space="preserve"> </w:t>
      </w:r>
      <w:r w:rsidRPr="009606C2">
        <w:rPr>
          <w:rFonts w:ascii="Arial" w:hAnsi="Arial" w:cs="Arial"/>
          <w:color w:val="000000"/>
          <w:sz w:val="20"/>
          <w:szCs w:val="24"/>
        </w:rPr>
        <w:t>климат»,</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общая</w:t>
      </w:r>
      <w:r w:rsidR="00887618" w:rsidRPr="009606C2">
        <w:rPr>
          <w:rFonts w:ascii="Arial" w:hAnsi="Arial" w:cs="Arial"/>
          <w:color w:val="000000"/>
          <w:sz w:val="20"/>
          <w:szCs w:val="24"/>
        </w:rPr>
        <w:t xml:space="preserve"> </w:t>
      </w:r>
      <w:r w:rsidRPr="009606C2">
        <w:rPr>
          <w:rFonts w:ascii="Arial" w:hAnsi="Arial" w:cs="Arial"/>
          <w:color w:val="000000"/>
          <w:sz w:val="20"/>
          <w:szCs w:val="24"/>
        </w:rPr>
        <w:t>характеристика</w:t>
      </w:r>
      <w:r w:rsidR="00887618" w:rsidRPr="009606C2">
        <w:rPr>
          <w:rFonts w:ascii="Arial" w:hAnsi="Arial" w:cs="Arial"/>
          <w:color w:val="000000"/>
          <w:sz w:val="20"/>
          <w:szCs w:val="24"/>
        </w:rPr>
        <w:t xml:space="preserve"> </w:t>
      </w:r>
      <w:r w:rsidRPr="009606C2">
        <w:rPr>
          <w:rFonts w:ascii="Arial" w:hAnsi="Arial" w:cs="Arial"/>
          <w:color w:val="000000"/>
          <w:sz w:val="20"/>
          <w:szCs w:val="24"/>
        </w:rPr>
        <w:t>участия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местного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самоуправления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районов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городских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реализации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подпрограммы</w:t>
      </w:r>
      <w:bookmarkEnd w:id="108"/>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Приоритеты</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политики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сфере</w:t>
      </w:r>
      <w:r w:rsidR="00887618" w:rsidRPr="009606C2">
        <w:rPr>
          <w:rFonts w:ascii="Arial" w:hAnsi="Arial" w:cs="Arial"/>
          <w:color w:val="000000"/>
          <w:sz w:val="20"/>
        </w:rPr>
        <w:t xml:space="preserve"> </w:t>
      </w:r>
      <w:r w:rsidRPr="009606C2">
        <w:rPr>
          <w:rFonts w:ascii="Arial" w:hAnsi="Arial" w:cs="Arial"/>
          <w:color w:val="000000"/>
          <w:sz w:val="20"/>
        </w:rPr>
        <w:t>создания</w:t>
      </w:r>
      <w:r w:rsidR="00887618" w:rsidRPr="009606C2">
        <w:rPr>
          <w:rFonts w:ascii="Arial" w:hAnsi="Arial" w:cs="Arial"/>
          <w:color w:val="000000"/>
          <w:sz w:val="20"/>
        </w:rPr>
        <w:t xml:space="preserve"> </w:t>
      </w:r>
      <w:r w:rsidRPr="009606C2">
        <w:rPr>
          <w:rFonts w:ascii="Arial" w:hAnsi="Arial" w:cs="Arial"/>
          <w:color w:val="000000"/>
          <w:sz w:val="20"/>
        </w:rPr>
        <w:t>благоприятного</w:t>
      </w:r>
      <w:r w:rsidR="00887618" w:rsidRPr="009606C2">
        <w:rPr>
          <w:rFonts w:ascii="Arial" w:hAnsi="Arial" w:cs="Arial"/>
          <w:color w:val="000000"/>
          <w:sz w:val="20"/>
        </w:rPr>
        <w:t xml:space="preserve"> </w:t>
      </w:r>
      <w:r w:rsidRPr="009606C2">
        <w:rPr>
          <w:rFonts w:ascii="Arial" w:hAnsi="Arial" w:cs="Arial"/>
          <w:color w:val="000000"/>
          <w:sz w:val="20"/>
        </w:rPr>
        <w:t>инвестиционного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делового</w:t>
      </w:r>
      <w:r w:rsidR="00887618" w:rsidRPr="009606C2">
        <w:rPr>
          <w:rFonts w:ascii="Arial" w:hAnsi="Arial" w:cs="Arial"/>
          <w:color w:val="000000"/>
          <w:sz w:val="20"/>
        </w:rPr>
        <w:t xml:space="preserve"> </w:t>
      </w:r>
      <w:r w:rsidRPr="009606C2">
        <w:rPr>
          <w:rFonts w:ascii="Arial" w:hAnsi="Arial" w:cs="Arial"/>
          <w:color w:val="000000"/>
          <w:sz w:val="20"/>
        </w:rPr>
        <w:t>климата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Мариинско-Посадском</w:t>
      </w:r>
      <w:r w:rsidR="00887618" w:rsidRPr="009606C2">
        <w:rPr>
          <w:rFonts w:ascii="Arial" w:hAnsi="Arial" w:cs="Arial"/>
          <w:color w:val="000000"/>
          <w:sz w:val="20"/>
        </w:rPr>
        <w:t xml:space="preserve"> </w:t>
      </w:r>
      <w:r w:rsidRPr="009606C2">
        <w:rPr>
          <w:rFonts w:ascii="Arial" w:hAnsi="Arial" w:cs="Arial"/>
          <w:color w:val="000000"/>
          <w:sz w:val="20"/>
        </w:rPr>
        <w:t>муниципальном</w:t>
      </w:r>
      <w:r w:rsidR="00887618" w:rsidRPr="009606C2">
        <w:rPr>
          <w:rFonts w:ascii="Arial" w:hAnsi="Arial" w:cs="Arial"/>
          <w:color w:val="000000"/>
          <w:sz w:val="20"/>
        </w:rPr>
        <w:t xml:space="preserve"> </w:t>
      </w:r>
      <w:r w:rsidRPr="009606C2">
        <w:rPr>
          <w:rFonts w:ascii="Arial" w:hAnsi="Arial" w:cs="Arial"/>
          <w:color w:val="000000"/>
          <w:sz w:val="20"/>
        </w:rPr>
        <w:t>округе</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определены</w:t>
      </w:r>
      <w:r w:rsidR="00887618" w:rsidRPr="009606C2">
        <w:rPr>
          <w:rFonts w:ascii="Arial" w:hAnsi="Arial" w:cs="Arial"/>
          <w:color w:val="000000"/>
          <w:sz w:val="20"/>
        </w:rPr>
        <w:t xml:space="preserve"> </w:t>
      </w:r>
      <w:hyperlink r:id="rId53" w:history="1">
        <w:r w:rsidRPr="009606C2">
          <w:rPr>
            <w:rStyle w:val="af1"/>
            <w:rFonts w:ascii="Arial" w:hAnsi="Arial" w:cs="Arial"/>
            <w:color w:val="000000"/>
          </w:rPr>
          <w:t>Стратегией</w:t>
        </w:r>
      </w:hyperlink>
      <w:r w:rsidR="00887618" w:rsidRPr="009606C2">
        <w:rPr>
          <w:rFonts w:ascii="Arial" w:hAnsi="Arial" w:cs="Arial"/>
          <w:color w:val="000000"/>
          <w:sz w:val="20"/>
        </w:rPr>
        <w:t xml:space="preserve"> </w:t>
      </w:r>
      <w:r w:rsidRPr="009606C2">
        <w:rPr>
          <w:rFonts w:ascii="Arial" w:hAnsi="Arial" w:cs="Arial"/>
          <w:color w:val="000000"/>
          <w:sz w:val="20"/>
        </w:rPr>
        <w:t>социально-экономического</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до</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года,</w:t>
      </w:r>
      <w:r w:rsidR="00887618" w:rsidRPr="009606C2">
        <w:rPr>
          <w:rFonts w:ascii="Arial" w:hAnsi="Arial" w:cs="Arial"/>
          <w:color w:val="000000"/>
          <w:sz w:val="20"/>
        </w:rPr>
        <w:t xml:space="preserve"> </w:t>
      </w:r>
      <w:r w:rsidRPr="009606C2">
        <w:rPr>
          <w:rFonts w:ascii="Arial" w:hAnsi="Arial" w:cs="Arial"/>
          <w:color w:val="000000"/>
          <w:sz w:val="20"/>
        </w:rPr>
        <w:t>утвержденной</w:t>
      </w:r>
      <w:r w:rsidR="00887618" w:rsidRPr="009606C2">
        <w:rPr>
          <w:rFonts w:ascii="Arial" w:hAnsi="Arial" w:cs="Arial"/>
          <w:color w:val="000000"/>
          <w:sz w:val="20"/>
        </w:rPr>
        <w:t xml:space="preserve"> </w:t>
      </w:r>
      <w:hyperlink r:id="rId54" w:history="1">
        <w:r w:rsidRPr="009606C2">
          <w:rPr>
            <w:rStyle w:val="af1"/>
            <w:rFonts w:ascii="Arial" w:hAnsi="Arial" w:cs="Arial"/>
            <w:color w:val="000000"/>
          </w:rPr>
          <w:t>Законом</w:t>
        </w:r>
      </w:hyperlink>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26.11.2020</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102.</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Основной</w:t>
      </w:r>
      <w:r w:rsidR="00887618" w:rsidRPr="009606C2">
        <w:rPr>
          <w:rFonts w:ascii="Arial" w:hAnsi="Arial" w:cs="Arial"/>
          <w:color w:val="000000"/>
          <w:sz w:val="20"/>
        </w:rPr>
        <w:t xml:space="preserve"> </w:t>
      </w:r>
      <w:r w:rsidRPr="009606C2">
        <w:rPr>
          <w:rFonts w:ascii="Arial" w:hAnsi="Arial" w:cs="Arial"/>
          <w:color w:val="000000"/>
          <w:sz w:val="20"/>
        </w:rPr>
        <w:t>целью</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«Инвестиционный</w:t>
      </w:r>
      <w:r w:rsidR="00887618" w:rsidRPr="009606C2">
        <w:rPr>
          <w:rFonts w:ascii="Arial" w:hAnsi="Arial" w:cs="Arial"/>
          <w:color w:val="000000"/>
          <w:sz w:val="20"/>
        </w:rPr>
        <w:t xml:space="preserve"> </w:t>
      </w:r>
      <w:r w:rsidRPr="009606C2">
        <w:rPr>
          <w:rFonts w:ascii="Arial" w:hAnsi="Arial" w:cs="Arial"/>
          <w:color w:val="000000"/>
          <w:sz w:val="20"/>
        </w:rPr>
        <w:t>климат»</w:t>
      </w:r>
      <w:r w:rsidR="00887618" w:rsidRPr="009606C2">
        <w:rPr>
          <w:rFonts w:ascii="Arial" w:hAnsi="Arial" w:cs="Arial"/>
          <w:color w:val="000000"/>
          <w:sz w:val="20"/>
        </w:rPr>
        <w:t xml:space="preserve"> </w:t>
      </w:r>
      <w:r w:rsidRPr="009606C2">
        <w:rPr>
          <w:rFonts w:ascii="Arial" w:hAnsi="Arial" w:cs="Arial"/>
          <w:color w:val="000000"/>
          <w:sz w:val="20"/>
        </w:rPr>
        <w:t>(далее</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подпрограмма)</w:t>
      </w:r>
      <w:r w:rsidR="00887618" w:rsidRPr="009606C2">
        <w:rPr>
          <w:rFonts w:ascii="Arial" w:hAnsi="Arial" w:cs="Arial"/>
          <w:color w:val="000000"/>
          <w:sz w:val="20"/>
        </w:rPr>
        <w:t xml:space="preserve"> </w:t>
      </w:r>
      <w:r w:rsidRPr="009606C2">
        <w:rPr>
          <w:rFonts w:ascii="Arial" w:hAnsi="Arial" w:cs="Arial"/>
          <w:color w:val="000000"/>
          <w:sz w:val="20"/>
        </w:rPr>
        <w:t>является</w:t>
      </w:r>
      <w:r w:rsidR="00887618" w:rsidRPr="009606C2">
        <w:rPr>
          <w:rFonts w:ascii="Arial" w:hAnsi="Arial" w:cs="Arial"/>
          <w:color w:val="000000"/>
          <w:sz w:val="20"/>
        </w:rPr>
        <w:t xml:space="preserve"> </w:t>
      </w:r>
      <w:r w:rsidRPr="009606C2">
        <w:rPr>
          <w:rFonts w:ascii="Arial" w:hAnsi="Arial" w:cs="Arial"/>
          <w:color w:val="000000"/>
          <w:sz w:val="20"/>
        </w:rPr>
        <w:t>создание</w:t>
      </w:r>
      <w:r w:rsidR="00887618" w:rsidRPr="009606C2">
        <w:rPr>
          <w:rFonts w:ascii="Arial" w:hAnsi="Arial" w:cs="Arial"/>
          <w:color w:val="000000"/>
          <w:sz w:val="20"/>
        </w:rPr>
        <w:t xml:space="preserve"> </w:t>
      </w:r>
      <w:r w:rsidRPr="009606C2">
        <w:rPr>
          <w:rFonts w:ascii="Arial" w:hAnsi="Arial" w:cs="Arial"/>
          <w:color w:val="000000"/>
          <w:sz w:val="20"/>
        </w:rPr>
        <w:t>благоприятного</w:t>
      </w:r>
      <w:r w:rsidR="00887618" w:rsidRPr="009606C2">
        <w:rPr>
          <w:rFonts w:ascii="Arial" w:hAnsi="Arial" w:cs="Arial"/>
          <w:color w:val="000000"/>
          <w:sz w:val="20"/>
        </w:rPr>
        <w:t xml:space="preserve"> </w:t>
      </w:r>
      <w:r w:rsidRPr="009606C2">
        <w:rPr>
          <w:rFonts w:ascii="Arial" w:hAnsi="Arial" w:cs="Arial"/>
          <w:color w:val="000000"/>
          <w:sz w:val="20"/>
        </w:rPr>
        <w:t>инвестиционного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делового</w:t>
      </w:r>
      <w:r w:rsidR="00887618" w:rsidRPr="009606C2">
        <w:rPr>
          <w:rFonts w:ascii="Arial" w:hAnsi="Arial" w:cs="Arial"/>
          <w:color w:val="000000"/>
          <w:sz w:val="20"/>
        </w:rPr>
        <w:t xml:space="preserve"> </w:t>
      </w:r>
      <w:r w:rsidRPr="009606C2">
        <w:rPr>
          <w:rFonts w:ascii="Arial" w:hAnsi="Arial" w:cs="Arial"/>
          <w:color w:val="000000"/>
          <w:sz w:val="20"/>
        </w:rPr>
        <w:t>климата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муниципальном</w:t>
      </w:r>
      <w:r w:rsidR="00887618" w:rsidRPr="009606C2">
        <w:rPr>
          <w:rFonts w:ascii="Arial" w:hAnsi="Arial" w:cs="Arial"/>
          <w:color w:val="000000"/>
          <w:sz w:val="20"/>
        </w:rPr>
        <w:t xml:space="preserve"> </w:t>
      </w:r>
      <w:r w:rsidRPr="009606C2">
        <w:rPr>
          <w:rFonts w:ascii="Arial" w:hAnsi="Arial" w:cs="Arial"/>
          <w:color w:val="000000"/>
          <w:sz w:val="20"/>
        </w:rPr>
        <w:t>округе</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Достижению</w:t>
      </w:r>
      <w:r w:rsidR="00887618" w:rsidRPr="009606C2">
        <w:rPr>
          <w:rFonts w:ascii="Arial" w:hAnsi="Arial" w:cs="Arial"/>
          <w:color w:val="000000"/>
          <w:sz w:val="20"/>
        </w:rPr>
        <w:t xml:space="preserve"> </w:t>
      </w:r>
      <w:r w:rsidRPr="009606C2">
        <w:rPr>
          <w:rFonts w:ascii="Arial" w:hAnsi="Arial" w:cs="Arial"/>
          <w:color w:val="000000"/>
          <w:sz w:val="20"/>
        </w:rPr>
        <w:t>поставленной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подпрограмме</w:t>
      </w:r>
      <w:r w:rsidR="00887618" w:rsidRPr="009606C2">
        <w:rPr>
          <w:rFonts w:ascii="Arial" w:hAnsi="Arial" w:cs="Arial"/>
          <w:color w:val="000000"/>
          <w:sz w:val="20"/>
        </w:rPr>
        <w:t xml:space="preserve"> </w:t>
      </w:r>
      <w:r w:rsidRPr="009606C2">
        <w:rPr>
          <w:rFonts w:ascii="Arial" w:hAnsi="Arial" w:cs="Arial"/>
          <w:color w:val="000000"/>
          <w:sz w:val="20"/>
        </w:rPr>
        <w:t>цели</w:t>
      </w:r>
      <w:r w:rsidR="00887618" w:rsidRPr="009606C2">
        <w:rPr>
          <w:rFonts w:ascii="Arial" w:hAnsi="Arial" w:cs="Arial"/>
          <w:color w:val="000000"/>
          <w:sz w:val="20"/>
        </w:rPr>
        <w:t xml:space="preserve"> </w:t>
      </w:r>
      <w:r w:rsidRPr="009606C2">
        <w:rPr>
          <w:rFonts w:ascii="Arial" w:hAnsi="Arial" w:cs="Arial"/>
          <w:color w:val="000000"/>
          <w:sz w:val="20"/>
        </w:rPr>
        <w:t>способствует</w:t>
      </w:r>
      <w:r w:rsidR="00887618" w:rsidRPr="009606C2">
        <w:rPr>
          <w:rFonts w:ascii="Arial" w:hAnsi="Arial" w:cs="Arial"/>
          <w:color w:val="000000"/>
          <w:sz w:val="20"/>
        </w:rPr>
        <w:t xml:space="preserve"> </w:t>
      </w:r>
      <w:r w:rsidRPr="009606C2">
        <w:rPr>
          <w:rFonts w:ascii="Arial" w:hAnsi="Arial" w:cs="Arial"/>
          <w:color w:val="000000"/>
          <w:sz w:val="20"/>
        </w:rPr>
        <w:t>решение</w:t>
      </w:r>
      <w:r w:rsidR="00887618" w:rsidRPr="009606C2">
        <w:rPr>
          <w:rFonts w:ascii="Arial" w:hAnsi="Arial" w:cs="Arial"/>
          <w:color w:val="000000"/>
          <w:sz w:val="20"/>
        </w:rPr>
        <w:t xml:space="preserve"> </w:t>
      </w:r>
      <w:r w:rsidRPr="009606C2">
        <w:rPr>
          <w:rFonts w:ascii="Arial" w:hAnsi="Arial" w:cs="Arial"/>
          <w:color w:val="000000"/>
          <w:sz w:val="20"/>
        </w:rPr>
        <w:t>следующих</w:t>
      </w:r>
      <w:r w:rsidR="00887618" w:rsidRPr="009606C2">
        <w:rPr>
          <w:rFonts w:ascii="Arial" w:hAnsi="Arial" w:cs="Arial"/>
          <w:color w:val="000000"/>
          <w:sz w:val="20"/>
        </w:rPr>
        <w:t xml:space="preserve"> </w:t>
      </w:r>
      <w:r w:rsidRPr="009606C2">
        <w:rPr>
          <w:rFonts w:ascii="Arial" w:hAnsi="Arial" w:cs="Arial"/>
          <w:color w:val="000000"/>
          <w:sz w:val="20"/>
        </w:rPr>
        <w:t>задач:</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формирование</w:t>
      </w:r>
      <w:r w:rsidR="00887618" w:rsidRPr="009606C2">
        <w:rPr>
          <w:rFonts w:ascii="Arial" w:hAnsi="Arial" w:cs="Arial"/>
          <w:color w:val="000000"/>
          <w:sz w:val="20"/>
        </w:rPr>
        <w:t xml:space="preserve"> </w:t>
      </w:r>
      <w:r w:rsidRPr="009606C2">
        <w:rPr>
          <w:rFonts w:ascii="Arial" w:hAnsi="Arial" w:cs="Arial"/>
          <w:color w:val="000000"/>
          <w:sz w:val="20"/>
        </w:rPr>
        <w:t>мер</w:t>
      </w:r>
      <w:r w:rsidR="00887618" w:rsidRPr="009606C2">
        <w:rPr>
          <w:rFonts w:ascii="Arial" w:hAnsi="Arial" w:cs="Arial"/>
          <w:color w:val="000000"/>
          <w:sz w:val="20"/>
        </w:rPr>
        <w:t xml:space="preserve"> </w:t>
      </w:r>
      <w:r w:rsidRPr="009606C2">
        <w:rPr>
          <w:rFonts w:ascii="Arial" w:hAnsi="Arial" w:cs="Arial"/>
          <w:color w:val="000000"/>
          <w:sz w:val="20"/>
        </w:rPr>
        <w:t>административной,</w:t>
      </w:r>
      <w:r w:rsidR="00887618" w:rsidRPr="009606C2">
        <w:rPr>
          <w:rFonts w:ascii="Arial" w:hAnsi="Arial" w:cs="Arial"/>
          <w:color w:val="000000"/>
          <w:sz w:val="20"/>
        </w:rPr>
        <w:t xml:space="preserve"> </w:t>
      </w:r>
      <w:r w:rsidRPr="009606C2">
        <w:rPr>
          <w:rFonts w:ascii="Arial" w:hAnsi="Arial" w:cs="Arial"/>
          <w:color w:val="000000"/>
          <w:sz w:val="20"/>
        </w:rPr>
        <w:t>инфраструктурной,</w:t>
      </w:r>
      <w:r w:rsidR="00887618" w:rsidRPr="009606C2">
        <w:rPr>
          <w:rFonts w:ascii="Arial" w:hAnsi="Arial" w:cs="Arial"/>
          <w:color w:val="000000"/>
          <w:sz w:val="20"/>
        </w:rPr>
        <w:t xml:space="preserve"> </w:t>
      </w:r>
      <w:r w:rsidRPr="009606C2">
        <w:rPr>
          <w:rFonts w:ascii="Arial" w:hAnsi="Arial" w:cs="Arial"/>
          <w:color w:val="000000"/>
          <w:sz w:val="20"/>
        </w:rPr>
        <w:t>финансовой</w:t>
      </w:r>
      <w:r w:rsidR="00887618" w:rsidRPr="009606C2">
        <w:rPr>
          <w:rFonts w:ascii="Arial" w:hAnsi="Arial" w:cs="Arial"/>
          <w:color w:val="000000"/>
          <w:sz w:val="20"/>
        </w:rPr>
        <w:t xml:space="preserve"> </w:t>
      </w:r>
      <w:r w:rsidRPr="009606C2">
        <w:rPr>
          <w:rFonts w:ascii="Arial" w:hAnsi="Arial" w:cs="Arial"/>
          <w:color w:val="000000"/>
          <w:sz w:val="20"/>
        </w:rPr>
        <w:t>поддержки</w:t>
      </w:r>
      <w:r w:rsidR="00887618" w:rsidRPr="009606C2">
        <w:rPr>
          <w:rFonts w:ascii="Arial" w:hAnsi="Arial" w:cs="Arial"/>
          <w:color w:val="000000"/>
          <w:sz w:val="20"/>
        </w:rPr>
        <w:t xml:space="preserve"> </w:t>
      </w:r>
      <w:r w:rsidRPr="009606C2">
        <w:rPr>
          <w:rFonts w:ascii="Arial" w:hAnsi="Arial" w:cs="Arial"/>
          <w:color w:val="000000"/>
          <w:sz w:val="20"/>
        </w:rPr>
        <w:t>инвестиционной</w:t>
      </w:r>
      <w:r w:rsidR="00887618" w:rsidRPr="009606C2">
        <w:rPr>
          <w:rFonts w:ascii="Arial" w:hAnsi="Arial" w:cs="Arial"/>
          <w:color w:val="000000"/>
          <w:sz w:val="20"/>
        </w:rPr>
        <w:t xml:space="preserve"> </w:t>
      </w:r>
      <w:r w:rsidRPr="009606C2">
        <w:rPr>
          <w:rFonts w:ascii="Arial" w:hAnsi="Arial" w:cs="Arial"/>
          <w:color w:val="000000"/>
          <w:sz w:val="20"/>
        </w:rPr>
        <w:t>деятельности;</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расширение</w:t>
      </w:r>
      <w:r w:rsidR="00887618" w:rsidRPr="009606C2">
        <w:rPr>
          <w:rFonts w:ascii="Arial" w:hAnsi="Arial" w:cs="Arial"/>
          <w:color w:val="000000"/>
          <w:sz w:val="20"/>
        </w:rPr>
        <w:t xml:space="preserve"> </w:t>
      </w:r>
      <w:r w:rsidRPr="009606C2">
        <w:rPr>
          <w:rFonts w:ascii="Arial" w:hAnsi="Arial" w:cs="Arial"/>
          <w:color w:val="000000"/>
          <w:sz w:val="20"/>
        </w:rPr>
        <w:t>пакета</w:t>
      </w:r>
      <w:r w:rsidR="00887618" w:rsidRPr="009606C2">
        <w:rPr>
          <w:rFonts w:ascii="Arial" w:hAnsi="Arial" w:cs="Arial"/>
          <w:color w:val="000000"/>
          <w:sz w:val="20"/>
        </w:rPr>
        <w:t xml:space="preserve"> </w:t>
      </w:r>
      <w:r w:rsidRPr="009606C2">
        <w:rPr>
          <w:rFonts w:ascii="Arial" w:hAnsi="Arial" w:cs="Arial"/>
          <w:color w:val="000000"/>
          <w:sz w:val="20"/>
        </w:rPr>
        <w:t>преференций</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инвестирования;</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устранение</w:t>
      </w:r>
      <w:r w:rsidR="00887618" w:rsidRPr="009606C2">
        <w:rPr>
          <w:rFonts w:ascii="Arial" w:hAnsi="Arial" w:cs="Arial"/>
          <w:color w:val="000000"/>
          <w:sz w:val="20"/>
        </w:rPr>
        <w:t xml:space="preserve"> </w:t>
      </w:r>
      <w:r w:rsidRPr="009606C2">
        <w:rPr>
          <w:rFonts w:ascii="Arial" w:hAnsi="Arial" w:cs="Arial"/>
          <w:color w:val="000000"/>
          <w:sz w:val="20"/>
        </w:rPr>
        <w:t>административных</w:t>
      </w:r>
      <w:r w:rsidR="00887618" w:rsidRPr="009606C2">
        <w:rPr>
          <w:rFonts w:ascii="Arial" w:hAnsi="Arial" w:cs="Arial"/>
          <w:color w:val="000000"/>
          <w:sz w:val="20"/>
        </w:rPr>
        <w:t xml:space="preserve"> </w:t>
      </w:r>
      <w:r w:rsidRPr="009606C2">
        <w:rPr>
          <w:rFonts w:ascii="Arial" w:hAnsi="Arial" w:cs="Arial"/>
          <w:color w:val="000000"/>
          <w:sz w:val="20"/>
        </w:rPr>
        <w:t>барьеров</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инвестиционной</w:t>
      </w:r>
      <w:r w:rsidR="00887618" w:rsidRPr="009606C2">
        <w:rPr>
          <w:rFonts w:ascii="Arial" w:hAnsi="Arial" w:cs="Arial"/>
          <w:color w:val="000000"/>
          <w:sz w:val="20"/>
        </w:rPr>
        <w:t xml:space="preserve"> </w:t>
      </w:r>
      <w:r w:rsidRPr="009606C2">
        <w:rPr>
          <w:rFonts w:ascii="Arial" w:hAnsi="Arial" w:cs="Arial"/>
          <w:color w:val="000000"/>
          <w:sz w:val="20"/>
        </w:rPr>
        <w:t>сфере;</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создание</w:t>
      </w:r>
      <w:r w:rsidR="00887618" w:rsidRPr="009606C2">
        <w:rPr>
          <w:rFonts w:ascii="Arial" w:hAnsi="Arial" w:cs="Arial"/>
          <w:color w:val="000000"/>
          <w:sz w:val="20"/>
        </w:rPr>
        <w:t xml:space="preserve"> </w:t>
      </w:r>
      <w:r w:rsidRPr="009606C2">
        <w:rPr>
          <w:rFonts w:ascii="Arial" w:hAnsi="Arial" w:cs="Arial"/>
          <w:color w:val="000000"/>
          <w:sz w:val="20"/>
        </w:rPr>
        <w:t>благоприятной</w:t>
      </w:r>
      <w:r w:rsidR="00887618" w:rsidRPr="009606C2">
        <w:rPr>
          <w:rFonts w:ascii="Arial" w:hAnsi="Arial" w:cs="Arial"/>
          <w:color w:val="000000"/>
          <w:sz w:val="20"/>
        </w:rPr>
        <w:t xml:space="preserve"> </w:t>
      </w:r>
      <w:r w:rsidRPr="009606C2">
        <w:rPr>
          <w:rFonts w:ascii="Arial" w:hAnsi="Arial" w:cs="Arial"/>
          <w:color w:val="000000"/>
          <w:sz w:val="20"/>
        </w:rPr>
        <w:t>конкурентной</w:t>
      </w:r>
      <w:r w:rsidR="00887618" w:rsidRPr="009606C2">
        <w:rPr>
          <w:rFonts w:ascii="Arial" w:hAnsi="Arial" w:cs="Arial"/>
          <w:color w:val="000000"/>
          <w:sz w:val="20"/>
        </w:rPr>
        <w:t xml:space="preserve"> </w:t>
      </w:r>
      <w:r w:rsidRPr="009606C2">
        <w:rPr>
          <w:rFonts w:ascii="Arial" w:hAnsi="Arial" w:cs="Arial"/>
          <w:color w:val="000000"/>
          <w:sz w:val="20"/>
        </w:rPr>
        <w:t>среды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Мариинско-Посадском</w:t>
      </w:r>
      <w:r w:rsidR="00887618" w:rsidRPr="009606C2">
        <w:rPr>
          <w:rFonts w:ascii="Arial" w:hAnsi="Arial" w:cs="Arial"/>
          <w:color w:val="000000"/>
          <w:sz w:val="20"/>
        </w:rPr>
        <w:t xml:space="preserve"> </w:t>
      </w:r>
      <w:r w:rsidRPr="009606C2">
        <w:rPr>
          <w:rFonts w:ascii="Arial" w:hAnsi="Arial" w:cs="Arial"/>
          <w:color w:val="000000"/>
          <w:sz w:val="20"/>
        </w:rPr>
        <w:t>муниципальном</w:t>
      </w:r>
      <w:r w:rsidR="00887618" w:rsidRPr="009606C2">
        <w:rPr>
          <w:rFonts w:ascii="Arial" w:hAnsi="Arial" w:cs="Arial"/>
          <w:color w:val="000000"/>
          <w:sz w:val="20"/>
        </w:rPr>
        <w:t xml:space="preserve"> </w:t>
      </w:r>
      <w:r w:rsidRPr="009606C2">
        <w:rPr>
          <w:rFonts w:ascii="Arial" w:hAnsi="Arial" w:cs="Arial"/>
          <w:color w:val="000000"/>
          <w:sz w:val="20"/>
        </w:rPr>
        <w:t>округе</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устранение</w:t>
      </w:r>
      <w:r w:rsidR="00887618" w:rsidRPr="009606C2">
        <w:rPr>
          <w:rFonts w:ascii="Arial" w:hAnsi="Arial" w:cs="Arial"/>
          <w:color w:val="000000"/>
          <w:sz w:val="20"/>
        </w:rPr>
        <w:t xml:space="preserve"> </w:t>
      </w:r>
      <w:r w:rsidRPr="009606C2">
        <w:rPr>
          <w:rFonts w:ascii="Arial" w:hAnsi="Arial" w:cs="Arial"/>
          <w:color w:val="000000"/>
          <w:sz w:val="20"/>
        </w:rPr>
        <w:t>административных</w:t>
      </w:r>
      <w:r w:rsidR="00887618" w:rsidRPr="009606C2">
        <w:rPr>
          <w:rFonts w:ascii="Arial" w:hAnsi="Arial" w:cs="Arial"/>
          <w:color w:val="000000"/>
          <w:sz w:val="20"/>
        </w:rPr>
        <w:t xml:space="preserve"> </w:t>
      </w:r>
      <w:r w:rsidRPr="009606C2">
        <w:rPr>
          <w:rFonts w:ascii="Arial" w:hAnsi="Arial" w:cs="Arial"/>
          <w:color w:val="000000"/>
          <w:sz w:val="20"/>
        </w:rPr>
        <w:t>барьеров</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инвестиционной</w:t>
      </w:r>
      <w:r w:rsidR="00887618" w:rsidRPr="009606C2">
        <w:rPr>
          <w:rFonts w:ascii="Arial" w:hAnsi="Arial" w:cs="Arial"/>
          <w:color w:val="000000"/>
          <w:sz w:val="20"/>
        </w:rPr>
        <w:t xml:space="preserve"> </w:t>
      </w:r>
      <w:r w:rsidRPr="009606C2">
        <w:rPr>
          <w:rFonts w:ascii="Arial" w:hAnsi="Arial" w:cs="Arial"/>
          <w:color w:val="000000"/>
          <w:sz w:val="20"/>
        </w:rPr>
        <w:t>сфере.</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позволит</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2036</w:t>
      </w:r>
      <w:r w:rsidR="00887618" w:rsidRPr="009606C2">
        <w:rPr>
          <w:rFonts w:ascii="Arial" w:hAnsi="Arial" w:cs="Arial"/>
          <w:color w:val="000000"/>
          <w:sz w:val="20"/>
        </w:rPr>
        <w:t xml:space="preserve"> </w:t>
      </w:r>
      <w:r w:rsidRPr="009606C2">
        <w:rPr>
          <w:rFonts w:ascii="Arial" w:hAnsi="Arial" w:cs="Arial"/>
          <w:color w:val="000000"/>
          <w:sz w:val="20"/>
        </w:rPr>
        <w:t>году:</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обеспечить</w:t>
      </w:r>
      <w:r w:rsidR="00887618" w:rsidRPr="009606C2">
        <w:rPr>
          <w:rFonts w:ascii="Arial" w:hAnsi="Arial" w:cs="Arial"/>
          <w:color w:val="000000"/>
          <w:sz w:val="20"/>
        </w:rPr>
        <w:t xml:space="preserve"> </w:t>
      </w:r>
      <w:r w:rsidRPr="009606C2">
        <w:rPr>
          <w:rFonts w:ascii="Arial" w:hAnsi="Arial" w:cs="Arial"/>
          <w:color w:val="000000"/>
          <w:sz w:val="20"/>
        </w:rPr>
        <w:t>новое</w:t>
      </w:r>
      <w:r w:rsidR="00887618" w:rsidRPr="009606C2">
        <w:rPr>
          <w:rFonts w:ascii="Arial" w:hAnsi="Arial" w:cs="Arial"/>
          <w:color w:val="000000"/>
          <w:sz w:val="20"/>
        </w:rPr>
        <w:t xml:space="preserve"> </w:t>
      </w:r>
      <w:r w:rsidRPr="009606C2">
        <w:rPr>
          <w:rFonts w:ascii="Arial" w:hAnsi="Arial" w:cs="Arial"/>
          <w:color w:val="000000"/>
          <w:sz w:val="20"/>
        </w:rPr>
        <w:t>качество</w:t>
      </w:r>
      <w:r w:rsidR="00887618" w:rsidRPr="009606C2">
        <w:rPr>
          <w:rFonts w:ascii="Arial" w:hAnsi="Arial" w:cs="Arial"/>
          <w:color w:val="000000"/>
          <w:sz w:val="20"/>
        </w:rPr>
        <w:t xml:space="preserve"> </w:t>
      </w:r>
      <w:r w:rsidRPr="009606C2">
        <w:rPr>
          <w:rFonts w:ascii="Arial" w:hAnsi="Arial" w:cs="Arial"/>
          <w:color w:val="000000"/>
          <w:sz w:val="20"/>
        </w:rPr>
        <w:t>жизни</w:t>
      </w:r>
      <w:r w:rsidR="00887618" w:rsidRPr="009606C2">
        <w:rPr>
          <w:rFonts w:ascii="Arial" w:hAnsi="Arial" w:cs="Arial"/>
          <w:color w:val="000000"/>
          <w:sz w:val="20"/>
        </w:rPr>
        <w:t xml:space="preserve"> </w:t>
      </w:r>
      <w:r w:rsidRPr="009606C2">
        <w:rPr>
          <w:rFonts w:ascii="Arial" w:hAnsi="Arial" w:cs="Arial"/>
          <w:color w:val="000000"/>
          <w:sz w:val="20"/>
        </w:rPr>
        <w:t>населения,</w:t>
      </w:r>
      <w:r w:rsidR="00887618" w:rsidRPr="009606C2">
        <w:rPr>
          <w:rFonts w:ascii="Arial" w:hAnsi="Arial" w:cs="Arial"/>
          <w:color w:val="000000"/>
          <w:sz w:val="20"/>
        </w:rPr>
        <w:t xml:space="preserve"> </w:t>
      </w:r>
      <w:proofErr w:type="spellStart"/>
      <w:r w:rsidRPr="009606C2">
        <w:rPr>
          <w:rFonts w:ascii="Arial" w:hAnsi="Arial" w:cs="Arial"/>
          <w:color w:val="000000"/>
          <w:sz w:val="20"/>
        </w:rPr>
        <w:t>инновационно</w:t>
      </w:r>
      <w:proofErr w:type="spellEnd"/>
      <w:r w:rsidRPr="009606C2">
        <w:rPr>
          <w:rFonts w:ascii="Arial" w:hAnsi="Arial" w:cs="Arial"/>
          <w:color w:val="000000"/>
          <w:sz w:val="20"/>
        </w:rPr>
        <w:t>-технологическую</w:t>
      </w:r>
      <w:r w:rsidR="00887618" w:rsidRPr="009606C2">
        <w:rPr>
          <w:rFonts w:ascii="Arial" w:hAnsi="Arial" w:cs="Arial"/>
          <w:color w:val="000000"/>
          <w:sz w:val="20"/>
        </w:rPr>
        <w:t xml:space="preserve"> </w:t>
      </w:r>
      <w:r w:rsidRPr="009606C2">
        <w:rPr>
          <w:rFonts w:ascii="Arial" w:hAnsi="Arial" w:cs="Arial"/>
          <w:color w:val="000000"/>
          <w:sz w:val="20"/>
        </w:rPr>
        <w:t>модернизацию</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развитие</w:t>
      </w:r>
      <w:r w:rsidR="00887618" w:rsidRPr="009606C2">
        <w:rPr>
          <w:rFonts w:ascii="Arial" w:hAnsi="Arial" w:cs="Arial"/>
          <w:color w:val="000000"/>
          <w:sz w:val="20"/>
        </w:rPr>
        <w:t xml:space="preserve"> </w:t>
      </w:r>
      <w:r w:rsidRPr="009606C2">
        <w:rPr>
          <w:rFonts w:ascii="Arial" w:hAnsi="Arial" w:cs="Arial"/>
          <w:color w:val="000000"/>
          <w:sz w:val="20"/>
        </w:rPr>
        <w:t>производственного</w:t>
      </w:r>
      <w:r w:rsidR="00887618" w:rsidRPr="009606C2">
        <w:rPr>
          <w:rFonts w:ascii="Arial" w:hAnsi="Arial" w:cs="Arial"/>
          <w:color w:val="000000"/>
          <w:sz w:val="20"/>
        </w:rPr>
        <w:t xml:space="preserve"> </w:t>
      </w:r>
      <w:r w:rsidRPr="009606C2">
        <w:rPr>
          <w:rFonts w:ascii="Arial" w:hAnsi="Arial" w:cs="Arial"/>
          <w:color w:val="000000"/>
          <w:sz w:val="20"/>
        </w:rPr>
        <w:t>потенциала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счет</w:t>
      </w:r>
      <w:r w:rsidR="00887618" w:rsidRPr="009606C2">
        <w:rPr>
          <w:rFonts w:ascii="Arial" w:hAnsi="Arial" w:cs="Arial"/>
          <w:color w:val="000000"/>
          <w:sz w:val="20"/>
        </w:rPr>
        <w:t xml:space="preserve"> </w:t>
      </w:r>
      <w:r w:rsidRPr="009606C2">
        <w:rPr>
          <w:rFonts w:ascii="Arial" w:hAnsi="Arial" w:cs="Arial"/>
          <w:color w:val="000000"/>
          <w:sz w:val="20"/>
        </w:rPr>
        <w:t>притока</w:t>
      </w:r>
      <w:r w:rsidR="00887618" w:rsidRPr="009606C2">
        <w:rPr>
          <w:rFonts w:ascii="Arial" w:hAnsi="Arial" w:cs="Arial"/>
          <w:color w:val="000000"/>
          <w:sz w:val="20"/>
        </w:rPr>
        <w:t xml:space="preserve"> </w:t>
      </w:r>
      <w:r w:rsidRPr="009606C2">
        <w:rPr>
          <w:rFonts w:ascii="Arial" w:hAnsi="Arial" w:cs="Arial"/>
          <w:color w:val="000000"/>
          <w:sz w:val="20"/>
        </w:rPr>
        <w:t>капитала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район;</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устранить</w:t>
      </w:r>
      <w:r w:rsidR="00887618" w:rsidRPr="009606C2">
        <w:rPr>
          <w:rFonts w:ascii="Arial" w:hAnsi="Arial" w:cs="Arial"/>
          <w:color w:val="000000"/>
          <w:sz w:val="20"/>
        </w:rPr>
        <w:t xml:space="preserve"> </w:t>
      </w:r>
      <w:r w:rsidRPr="009606C2">
        <w:rPr>
          <w:rFonts w:ascii="Arial" w:hAnsi="Arial" w:cs="Arial"/>
          <w:color w:val="000000"/>
          <w:sz w:val="20"/>
        </w:rPr>
        <w:t>факторы,</w:t>
      </w:r>
      <w:r w:rsidR="00887618" w:rsidRPr="009606C2">
        <w:rPr>
          <w:rFonts w:ascii="Arial" w:hAnsi="Arial" w:cs="Arial"/>
          <w:color w:val="000000"/>
          <w:sz w:val="20"/>
        </w:rPr>
        <w:t xml:space="preserve"> </w:t>
      </w:r>
      <w:r w:rsidRPr="009606C2">
        <w:rPr>
          <w:rFonts w:ascii="Arial" w:hAnsi="Arial" w:cs="Arial"/>
          <w:color w:val="000000"/>
          <w:sz w:val="20"/>
        </w:rPr>
        <w:t>сдерживающие</w:t>
      </w:r>
      <w:r w:rsidR="00887618" w:rsidRPr="009606C2">
        <w:rPr>
          <w:rFonts w:ascii="Arial" w:hAnsi="Arial" w:cs="Arial"/>
          <w:color w:val="000000"/>
          <w:sz w:val="20"/>
        </w:rPr>
        <w:t xml:space="preserve"> </w:t>
      </w:r>
      <w:r w:rsidRPr="009606C2">
        <w:rPr>
          <w:rFonts w:ascii="Arial" w:hAnsi="Arial" w:cs="Arial"/>
          <w:color w:val="000000"/>
          <w:sz w:val="20"/>
        </w:rPr>
        <w:t>инвестиционное</w:t>
      </w:r>
      <w:r w:rsidR="00887618" w:rsidRPr="009606C2">
        <w:rPr>
          <w:rFonts w:ascii="Arial" w:hAnsi="Arial" w:cs="Arial"/>
          <w:color w:val="000000"/>
          <w:sz w:val="20"/>
        </w:rPr>
        <w:t xml:space="preserve"> </w:t>
      </w:r>
      <w:r w:rsidRPr="009606C2">
        <w:rPr>
          <w:rFonts w:ascii="Arial" w:hAnsi="Arial" w:cs="Arial"/>
          <w:color w:val="000000"/>
          <w:sz w:val="20"/>
        </w:rPr>
        <w:t>развитие</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поддерживать</w:t>
      </w:r>
      <w:r w:rsidR="00887618" w:rsidRPr="009606C2">
        <w:rPr>
          <w:rFonts w:ascii="Arial" w:hAnsi="Arial" w:cs="Arial"/>
          <w:color w:val="000000"/>
          <w:sz w:val="20"/>
        </w:rPr>
        <w:t xml:space="preserve"> </w:t>
      </w:r>
      <w:r w:rsidRPr="009606C2">
        <w:rPr>
          <w:rFonts w:ascii="Arial" w:hAnsi="Arial" w:cs="Arial"/>
          <w:color w:val="000000"/>
          <w:sz w:val="20"/>
        </w:rPr>
        <w:t>экономический</w:t>
      </w:r>
      <w:r w:rsidR="00887618" w:rsidRPr="009606C2">
        <w:rPr>
          <w:rFonts w:ascii="Arial" w:hAnsi="Arial" w:cs="Arial"/>
          <w:color w:val="000000"/>
          <w:sz w:val="20"/>
        </w:rPr>
        <w:t xml:space="preserve"> </w:t>
      </w:r>
      <w:r w:rsidRPr="009606C2">
        <w:rPr>
          <w:rFonts w:ascii="Arial" w:hAnsi="Arial" w:cs="Arial"/>
          <w:color w:val="000000"/>
          <w:sz w:val="20"/>
        </w:rPr>
        <w:t>рост</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регионе</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счет</w:t>
      </w:r>
      <w:r w:rsidR="00887618" w:rsidRPr="009606C2">
        <w:rPr>
          <w:rFonts w:ascii="Arial" w:hAnsi="Arial" w:cs="Arial"/>
          <w:color w:val="000000"/>
          <w:sz w:val="20"/>
        </w:rPr>
        <w:t xml:space="preserve"> </w:t>
      </w:r>
      <w:r w:rsidRPr="009606C2">
        <w:rPr>
          <w:rFonts w:ascii="Arial" w:hAnsi="Arial" w:cs="Arial"/>
          <w:color w:val="000000"/>
          <w:sz w:val="20"/>
        </w:rPr>
        <w:t>новых</w:t>
      </w:r>
      <w:r w:rsidR="00887618" w:rsidRPr="009606C2">
        <w:rPr>
          <w:rFonts w:ascii="Arial" w:hAnsi="Arial" w:cs="Arial"/>
          <w:color w:val="000000"/>
          <w:sz w:val="20"/>
        </w:rPr>
        <w:t xml:space="preserve"> </w:t>
      </w:r>
      <w:r w:rsidRPr="009606C2">
        <w:rPr>
          <w:rFonts w:ascii="Arial" w:hAnsi="Arial" w:cs="Arial"/>
          <w:color w:val="000000"/>
          <w:sz w:val="20"/>
        </w:rPr>
        <w:t>инвестиционных</w:t>
      </w:r>
      <w:r w:rsidR="00887618" w:rsidRPr="009606C2">
        <w:rPr>
          <w:rFonts w:ascii="Arial" w:hAnsi="Arial" w:cs="Arial"/>
          <w:color w:val="000000"/>
          <w:sz w:val="20"/>
        </w:rPr>
        <w:t xml:space="preserve"> </w:t>
      </w:r>
      <w:r w:rsidRPr="009606C2">
        <w:rPr>
          <w:rFonts w:ascii="Arial" w:hAnsi="Arial" w:cs="Arial"/>
          <w:color w:val="000000"/>
          <w:sz w:val="20"/>
        </w:rPr>
        <w:t>проектов.</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Экономический</w:t>
      </w:r>
      <w:r w:rsidR="00887618" w:rsidRPr="009606C2">
        <w:rPr>
          <w:rFonts w:ascii="Arial" w:hAnsi="Arial" w:cs="Arial"/>
          <w:color w:val="000000"/>
          <w:sz w:val="20"/>
        </w:rPr>
        <w:t xml:space="preserve"> </w:t>
      </w:r>
      <w:r w:rsidRPr="009606C2">
        <w:rPr>
          <w:rFonts w:ascii="Arial" w:hAnsi="Arial" w:cs="Arial"/>
          <w:color w:val="000000"/>
          <w:sz w:val="20"/>
        </w:rPr>
        <w:t>рост</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муниципальном</w:t>
      </w:r>
      <w:r w:rsidR="00887618" w:rsidRPr="009606C2">
        <w:rPr>
          <w:rFonts w:ascii="Arial" w:hAnsi="Arial" w:cs="Arial"/>
          <w:color w:val="000000"/>
          <w:sz w:val="20"/>
        </w:rPr>
        <w:t xml:space="preserve"> </w:t>
      </w:r>
      <w:r w:rsidRPr="009606C2">
        <w:rPr>
          <w:rFonts w:ascii="Arial" w:hAnsi="Arial" w:cs="Arial"/>
          <w:color w:val="000000"/>
          <w:sz w:val="20"/>
        </w:rPr>
        <w:t>округе</w:t>
      </w:r>
      <w:r w:rsidR="00887618" w:rsidRPr="009606C2">
        <w:rPr>
          <w:rFonts w:ascii="Arial" w:hAnsi="Arial" w:cs="Arial"/>
          <w:color w:val="000000"/>
          <w:sz w:val="20"/>
        </w:rPr>
        <w:t xml:space="preserve"> </w:t>
      </w:r>
      <w:r w:rsidRPr="009606C2">
        <w:rPr>
          <w:rFonts w:ascii="Arial" w:hAnsi="Arial" w:cs="Arial"/>
          <w:color w:val="000000"/>
          <w:sz w:val="20"/>
        </w:rPr>
        <w:t>планируется</w:t>
      </w:r>
      <w:r w:rsidR="00887618" w:rsidRPr="009606C2">
        <w:rPr>
          <w:rFonts w:ascii="Arial" w:hAnsi="Arial" w:cs="Arial"/>
          <w:color w:val="000000"/>
          <w:sz w:val="20"/>
        </w:rPr>
        <w:t xml:space="preserve"> </w:t>
      </w:r>
      <w:r w:rsidRPr="009606C2">
        <w:rPr>
          <w:rFonts w:ascii="Arial" w:hAnsi="Arial" w:cs="Arial"/>
          <w:color w:val="000000"/>
          <w:sz w:val="20"/>
        </w:rPr>
        <w:t>поддерживать</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счет</w:t>
      </w:r>
      <w:r w:rsidR="00887618" w:rsidRPr="009606C2">
        <w:rPr>
          <w:rFonts w:ascii="Arial" w:hAnsi="Arial" w:cs="Arial"/>
          <w:color w:val="000000"/>
          <w:sz w:val="20"/>
        </w:rPr>
        <w:t xml:space="preserve"> </w:t>
      </w:r>
      <w:r w:rsidRPr="009606C2">
        <w:rPr>
          <w:rFonts w:ascii="Arial" w:hAnsi="Arial" w:cs="Arial"/>
          <w:color w:val="000000"/>
          <w:sz w:val="20"/>
        </w:rPr>
        <w:t>новых</w:t>
      </w:r>
      <w:r w:rsidR="00887618" w:rsidRPr="009606C2">
        <w:rPr>
          <w:rFonts w:ascii="Arial" w:hAnsi="Arial" w:cs="Arial"/>
          <w:color w:val="000000"/>
          <w:sz w:val="20"/>
        </w:rPr>
        <w:t xml:space="preserve"> </w:t>
      </w:r>
      <w:r w:rsidRPr="009606C2">
        <w:rPr>
          <w:rFonts w:ascii="Arial" w:hAnsi="Arial" w:cs="Arial"/>
          <w:color w:val="000000"/>
          <w:sz w:val="20"/>
        </w:rPr>
        <w:t>инвестиционных</w:t>
      </w:r>
      <w:r w:rsidR="00887618" w:rsidRPr="009606C2">
        <w:rPr>
          <w:rFonts w:ascii="Arial" w:hAnsi="Arial" w:cs="Arial"/>
          <w:color w:val="000000"/>
          <w:sz w:val="20"/>
        </w:rPr>
        <w:t xml:space="preserve"> </w:t>
      </w:r>
      <w:r w:rsidRPr="009606C2">
        <w:rPr>
          <w:rFonts w:ascii="Arial" w:hAnsi="Arial" w:cs="Arial"/>
          <w:color w:val="000000"/>
          <w:sz w:val="20"/>
        </w:rPr>
        <w:t>проектов.</w:t>
      </w:r>
    </w:p>
    <w:p w:rsidR="004C71A0" w:rsidRPr="009606C2" w:rsidRDefault="004D2AC3" w:rsidP="00943B74">
      <w:pPr>
        <w:spacing w:after="0" w:line="240" w:lineRule="auto"/>
        <w:ind w:firstLine="709"/>
        <w:jc w:val="both"/>
        <w:rPr>
          <w:rFonts w:ascii="Arial" w:hAnsi="Arial" w:cs="Arial"/>
          <w:color w:val="000000"/>
          <w:sz w:val="20"/>
        </w:rPr>
      </w:pPr>
      <w:r w:rsidRPr="009606C2">
        <w:rPr>
          <w:rFonts w:ascii="Arial" w:hAnsi="Arial" w:cs="Arial"/>
          <w:color w:val="000000"/>
          <w:sz w:val="20"/>
        </w:rPr>
        <w:t>Подпрограмма</w:t>
      </w:r>
      <w:r w:rsidR="00887618" w:rsidRPr="009606C2">
        <w:rPr>
          <w:rFonts w:ascii="Arial" w:hAnsi="Arial" w:cs="Arial"/>
          <w:color w:val="000000"/>
          <w:sz w:val="20"/>
        </w:rPr>
        <w:t xml:space="preserve"> </w:t>
      </w:r>
      <w:r w:rsidRPr="009606C2">
        <w:rPr>
          <w:rFonts w:ascii="Arial" w:hAnsi="Arial" w:cs="Arial"/>
          <w:color w:val="000000"/>
          <w:sz w:val="20"/>
        </w:rPr>
        <w:t>отражает</w:t>
      </w:r>
      <w:r w:rsidR="00887618" w:rsidRPr="009606C2">
        <w:rPr>
          <w:rFonts w:ascii="Arial" w:hAnsi="Arial" w:cs="Arial"/>
          <w:color w:val="000000"/>
          <w:sz w:val="20"/>
        </w:rPr>
        <w:t xml:space="preserve"> </w:t>
      </w:r>
      <w:r w:rsidRPr="009606C2">
        <w:rPr>
          <w:rFonts w:ascii="Arial" w:hAnsi="Arial" w:cs="Arial"/>
          <w:color w:val="000000"/>
          <w:sz w:val="20"/>
        </w:rPr>
        <w:t>участие</w:t>
      </w:r>
      <w:r w:rsidR="00887618" w:rsidRPr="009606C2">
        <w:rPr>
          <w:rFonts w:ascii="Arial" w:hAnsi="Arial" w:cs="Arial"/>
          <w:color w:val="000000"/>
          <w:sz w:val="20"/>
        </w:rPr>
        <w:t xml:space="preserve"> </w:t>
      </w:r>
      <w:r w:rsidRPr="009606C2">
        <w:rPr>
          <w:rFonts w:ascii="Arial" w:hAnsi="Arial" w:cs="Arial"/>
          <w:color w:val="000000"/>
          <w:sz w:val="20"/>
        </w:rPr>
        <w:t>органов</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самоуправления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предусмотренных</w:t>
      </w:r>
      <w:r w:rsidR="00887618" w:rsidRPr="009606C2">
        <w:rPr>
          <w:rFonts w:ascii="Arial" w:hAnsi="Arial" w:cs="Arial"/>
          <w:color w:val="000000"/>
          <w:sz w:val="20"/>
        </w:rPr>
        <w:t xml:space="preserve"> </w:t>
      </w:r>
      <w:r w:rsidRPr="009606C2">
        <w:rPr>
          <w:rFonts w:ascii="Arial" w:hAnsi="Arial" w:cs="Arial"/>
          <w:color w:val="000000"/>
          <w:sz w:val="20"/>
        </w:rPr>
        <w:t>подпрограммой,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части</w:t>
      </w:r>
      <w:r w:rsidR="00887618" w:rsidRPr="009606C2">
        <w:rPr>
          <w:rFonts w:ascii="Arial" w:hAnsi="Arial" w:cs="Arial"/>
          <w:color w:val="000000"/>
          <w:sz w:val="20"/>
        </w:rPr>
        <w:t xml:space="preserve"> </w:t>
      </w:r>
      <w:r w:rsidRPr="009606C2">
        <w:rPr>
          <w:rFonts w:ascii="Arial" w:hAnsi="Arial" w:cs="Arial"/>
          <w:color w:val="000000"/>
          <w:sz w:val="20"/>
        </w:rPr>
        <w:t>привлечения</w:t>
      </w:r>
      <w:r w:rsidR="00887618" w:rsidRPr="009606C2">
        <w:rPr>
          <w:rFonts w:ascii="Arial" w:hAnsi="Arial" w:cs="Arial"/>
          <w:color w:val="000000"/>
          <w:sz w:val="20"/>
        </w:rPr>
        <w:t xml:space="preserve"> </w:t>
      </w:r>
      <w:r w:rsidRPr="009606C2">
        <w:rPr>
          <w:rFonts w:ascii="Arial" w:hAnsi="Arial" w:cs="Arial"/>
          <w:color w:val="000000"/>
          <w:sz w:val="20"/>
        </w:rPr>
        <w:t>инвестиций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основной</w:t>
      </w:r>
      <w:r w:rsidR="00887618" w:rsidRPr="009606C2">
        <w:rPr>
          <w:rFonts w:ascii="Arial" w:hAnsi="Arial" w:cs="Arial"/>
          <w:color w:val="000000"/>
          <w:sz w:val="20"/>
        </w:rPr>
        <w:t xml:space="preserve"> </w:t>
      </w:r>
      <w:r w:rsidRPr="009606C2">
        <w:rPr>
          <w:rFonts w:ascii="Arial" w:hAnsi="Arial" w:cs="Arial"/>
          <w:color w:val="000000"/>
          <w:sz w:val="20"/>
        </w:rPr>
        <w:t>капитал</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экономического</w:t>
      </w:r>
      <w:r w:rsidR="00887618" w:rsidRPr="009606C2">
        <w:rPr>
          <w:rFonts w:ascii="Arial" w:hAnsi="Arial" w:cs="Arial"/>
          <w:color w:val="000000"/>
          <w:sz w:val="20"/>
        </w:rPr>
        <w:t xml:space="preserve"> </w:t>
      </w:r>
      <w:r w:rsidRPr="009606C2">
        <w:rPr>
          <w:rFonts w:ascii="Arial" w:hAnsi="Arial" w:cs="Arial"/>
          <w:color w:val="000000"/>
          <w:sz w:val="20"/>
        </w:rPr>
        <w:t>(налогового)</w:t>
      </w:r>
      <w:r w:rsidR="00887618" w:rsidRPr="009606C2">
        <w:rPr>
          <w:rFonts w:ascii="Arial" w:hAnsi="Arial" w:cs="Arial"/>
          <w:color w:val="000000"/>
          <w:sz w:val="20"/>
        </w:rPr>
        <w:t xml:space="preserve"> </w:t>
      </w:r>
      <w:r w:rsidRPr="009606C2">
        <w:rPr>
          <w:rFonts w:ascii="Arial" w:hAnsi="Arial" w:cs="Arial"/>
          <w:color w:val="000000"/>
          <w:sz w:val="20"/>
        </w:rPr>
        <w:t>потенциала</w:t>
      </w:r>
      <w:r w:rsidR="00887618" w:rsidRPr="009606C2">
        <w:rPr>
          <w:rFonts w:ascii="Arial" w:hAnsi="Arial" w:cs="Arial"/>
          <w:color w:val="000000"/>
          <w:sz w:val="20"/>
        </w:rPr>
        <w:t xml:space="preserve"> </w:t>
      </w:r>
      <w:r w:rsidRPr="009606C2">
        <w:rPr>
          <w:rFonts w:ascii="Arial" w:hAnsi="Arial" w:cs="Arial"/>
          <w:color w:val="000000"/>
          <w:sz w:val="20"/>
        </w:rPr>
        <w:t>территорий,</w:t>
      </w:r>
      <w:r w:rsidR="00887618" w:rsidRPr="009606C2">
        <w:rPr>
          <w:rFonts w:ascii="Arial" w:hAnsi="Arial" w:cs="Arial"/>
          <w:color w:val="000000"/>
          <w:sz w:val="20"/>
        </w:rPr>
        <w:t xml:space="preserve"> </w:t>
      </w:r>
      <w:r w:rsidRPr="009606C2">
        <w:rPr>
          <w:rFonts w:ascii="Arial" w:hAnsi="Arial" w:cs="Arial"/>
          <w:color w:val="000000"/>
          <w:sz w:val="20"/>
        </w:rPr>
        <w:t>сопровождения</w:t>
      </w:r>
      <w:r w:rsidR="00887618" w:rsidRPr="009606C2">
        <w:rPr>
          <w:rFonts w:ascii="Arial" w:hAnsi="Arial" w:cs="Arial"/>
          <w:color w:val="000000"/>
          <w:sz w:val="20"/>
        </w:rPr>
        <w:t xml:space="preserve"> </w:t>
      </w:r>
      <w:r w:rsidRPr="009606C2">
        <w:rPr>
          <w:rFonts w:ascii="Arial" w:hAnsi="Arial" w:cs="Arial"/>
          <w:color w:val="000000"/>
          <w:sz w:val="20"/>
        </w:rPr>
        <w:t>приоритетных</w:t>
      </w:r>
      <w:r w:rsidR="00887618" w:rsidRPr="009606C2">
        <w:rPr>
          <w:rFonts w:ascii="Arial" w:hAnsi="Arial" w:cs="Arial"/>
          <w:color w:val="000000"/>
          <w:sz w:val="20"/>
        </w:rPr>
        <w:t xml:space="preserve"> </w:t>
      </w:r>
      <w:r w:rsidRPr="009606C2">
        <w:rPr>
          <w:rFonts w:ascii="Arial" w:hAnsi="Arial" w:cs="Arial"/>
          <w:color w:val="000000"/>
          <w:sz w:val="20"/>
        </w:rPr>
        <w:t>инвестиционных</w:t>
      </w:r>
      <w:r w:rsidR="00887618" w:rsidRPr="009606C2">
        <w:rPr>
          <w:rFonts w:ascii="Arial" w:hAnsi="Arial" w:cs="Arial"/>
          <w:color w:val="000000"/>
          <w:sz w:val="20"/>
        </w:rPr>
        <w:t xml:space="preserve"> </w:t>
      </w:r>
      <w:r w:rsidRPr="009606C2">
        <w:rPr>
          <w:rFonts w:ascii="Arial" w:hAnsi="Arial" w:cs="Arial"/>
          <w:color w:val="000000"/>
          <w:sz w:val="20"/>
        </w:rPr>
        <w:t>проектов</w:t>
      </w:r>
      <w:r w:rsidR="00887618" w:rsidRPr="009606C2">
        <w:rPr>
          <w:rFonts w:ascii="Arial" w:hAnsi="Arial" w:cs="Arial"/>
          <w:color w:val="000000"/>
          <w:sz w:val="20"/>
        </w:rPr>
        <w:t xml:space="preserve"> </w:t>
      </w:r>
      <w:r w:rsidRPr="009606C2">
        <w:rPr>
          <w:rFonts w:ascii="Arial" w:hAnsi="Arial" w:cs="Arial"/>
          <w:color w:val="000000"/>
          <w:sz w:val="20"/>
        </w:rPr>
        <w:t>до</w:t>
      </w:r>
      <w:r w:rsidR="00887618" w:rsidRPr="009606C2">
        <w:rPr>
          <w:rFonts w:ascii="Arial" w:hAnsi="Arial" w:cs="Arial"/>
          <w:color w:val="000000"/>
          <w:sz w:val="20"/>
        </w:rPr>
        <w:t xml:space="preserve"> </w:t>
      </w:r>
      <w:r w:rsidRPr="009606C2">
        <w:rPr>
          <w:rFonts w:ascii="Arial" w:hAnsi="Arial" w:cs="Arial"/>
          <w:color w:val="000000"/>
          <w:sz w:val="20"/>
        </w:rPr>
        <w:t>окончания</w:t>
      </w:r>
      <w:r w:rsidR="00887618" w:rsidRPr="009606C2">
        <w:rPr>
          <w:rFonts w:ascii="Arial" w:hAnsi="Arial" w:cs="Arial"/>
          <w:color w:val="000000"/>
          <w:sz w:val="20"/>
        </w:rPr>
        <w:t xml:space="preserve"> </w:t>
      </w:r>
      <w:r w:rsidRPr="009606C2">
        <w:rPr>
          <w:rFonts w:ascii="Arial" w:hAnsi="Arial" w:cs="Arial"/>
          <w:color w:val="000000"/>
          <w:sz w:val="20"/>
        </w:rPr>
        <w:t>их</w:t>
      </w:r>
      <w:r w:rsidR="00887618" w:rsidRPr="009606C2">
        <w:rPr>
          <w:rFonts w:ascii="Arial" w:hAnsi="Arial" w:cs="Arial"/>
          <w:color w:val="000000"/>
          <w:sz w:val="20"/>
        </w:rPr>
        <w:t xml:space="preserve"> </w:t>
      </w:r>
      <w:r w:rsidRPr="009606C2">
        <w:rPr>
          <w:rFonts w:ascii="Arial" w:hAnsi="Arial" w:cs="Arial"/>
          <w:color w:val="000000"/>
          <w:sz w:val="20"/>
        </w:rPr>
        <w:t>реализации.</w:t>
      </w:r>
    </w:p>
    <w:p w:rsidR="004D2AC3" w:rsidRPr="009606C2" w:rsidRDefault="004D2AC3" w:rsidP="009606C2">
      <w:pPr>
        <w:pStyle w:val="12"/>
        <w:spacing w:line="240" w:lineRule="auto"/>
        <w:rPr>
          <w:rFonts w:ascii="Arial" w:hAnsi="Arial" w:cs="Arial"/>
          <w:color w:val="000000"/>
          <w:sz w:val="20"/>
          <w:szCs w:val="24"/>
        </w:rPr>
      </w:pPr>
      <w:bookmarkStart w:id="109" w:name="sub_7002"/>
      <w:r w:rsidRPr="009606C2">
        <w:rPr>
          <w:rFonts w:ascii="Arial" w:hAnsi="Arial" w:cs="Arial"/>
          <w:color w:val="000000"/>
          <w:sz w:val="20"/>
          <w:szCs w:val="24"/>
        </w:rPr>
        <w:t>Раздел</w:t>
      </w:r>
      <w:r w:rsidR="00887618" w:rsidRPr="009606C2">
        <w:rPr>
          <w:rFonts w:ascii="Arial" w:hAnsi="Arial" w:cs="Arial"/>
          <w:color w:val="000000"/>
          <w:sz w:val="20"/>
          <w:szCs w:val="24"/>
        </w:rPr>
        <w:t xml:space="preserve"> </w:t>
      </w:r>
      <w:r w:rsidRPr="009606C2">
        <w:rPr>
          <w:rFonts w:ascii="Arial" w:hAnsi="Arial" w:cs="Arial"/>
          <w:color w:val="000000"/>
          <w:sz w:val="20"/>
          <w:szCs w:val="24"/>
        </w:rPr>
        <w:t>II.</w:t>
      </w:r>
      <w:r w:rsidR="00887618" w:rsidRPr="009606C2">
        <w:rPr>
          <w:rFonts w:ascii="Arial" w:hAnsi="Arial" w:cs="Arial"/>
          <w:color w:val="000000"/>
          <w:sz w:val="20"/>
          <w:szCs w:val="24"/>
        </w:rPr>
        <w:t xml:space="preserve"> </w:t>
      </w:r>
      <w:r w:rsidRPr="009606C2">
        <w:rPr>
          <w:rFonts w:ascii="Arial" w:hAnsi="Arial" w:cs="Arial"/>
          <w:color w:val="000000"/>
          <w:sz w:val="20"/>
          <w:szCs w:val="24"/>
        </w:rPr>
        <w:t>Перечень</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сведения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целевых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индикаторах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показателях</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подпрограммы</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расшифровкой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плановых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значений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годам</w:t>
      </w:r>
      <w:r w:rsidR="00887618" w:rsidRPr="009606C2">
        <w:rPr>
          <w:rFonts w:ascii="Arial" w:hAnsi="Arial" w:cs="Arial"/>
          <w:color w:val="000000"/>
          <w:sz w:val="20"/>
          <w:szCs w:val="24"/>
        </w:rPr>
        <w:t xml:space="preserve"> </w:t>
      </w:r>
      <w:r w:rsidRPr="009606C2">
        <w:rPr>
          <w:rFonts w:ascii="Arial" w:hAnsi="Arial" w:cs="Arial"/>
          <w:color w:val="000000"/>
          <w:sz w:val="20"/>
          <w:szCs w:val="24"/>
        </w:rPr>
        <w:t>ее</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реализации</w:t>
      </w:r>
      <w:bookmarkEnd w:id="109"/>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Целевыми</w:t>
      </w:r>
      <w:r w:rsidR="00887618" w:rsidRPr="009606C2">
        <w:rPr>
          <w:rFonts w:ascii="Arial" w:hAnsi="Arial" w:cs="Arial"/>
          <w:color w:val="000000"/>
          <w:sz w:val="20"/>
        </w:rPr>
        <w:t xml:space="preserve"> </w:t>
      </w:r>
      <w:r w:rsidRPr="009606C2">
        <w:rPr>
          <w:rFonts w:ascii="Arial" w:hAnsi="Arial" w:cs="Arial"/>
          <w:color w:val="000000"/>
          <w:sz w:val="20"/>
        </w:rPr>
        <w:t>индикаторами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показателями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являются:</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темп</w:t>
      </w:r>
      <w:r w:rsidR="00887618" w:rsidRPr="009606C2">
        <w:rPr>
          <w:rFonts w:ascii="Arial" w:hAnsi="Arial" w:cs="Arial"/>
          <w:color w:val="000000"/>
          <w:sz w:val="20"/>
        </w:rPr>
        <w:t xml:space="preserve"> </w:t>
      </w:r>
      <w:r w:rsidRPr="009606C2">
        <w:rPr>
          <w:rFonts w:ascii="Arial" w:hAnsi="Arial" w:cs="Arial"/>
          <w:color w:val="000000"/>
          <w:sz w:val="20"/>
        </w:rPr>
        <w:t>роста</w:t>
      </w:r>
      <w:r w:rsidR="00887618" w:rsidRPr="009606C2">
        <w:rPr>
          <w:rFonts w:ascii="Arial" w:hAnsi="Arial" w:cs="Arial"/>
          <w:color w:val="000000"/>
          <w:sz w:val="20"/>
        </w:rPr>
        <w:t xml:space="preserve"> </w:t>
      </w:r>
      <w:r w:rsidRPr="009606C2">
        <w:rPr>
          <w:rFonts w:ascii="Arial" w:hAnsi="Arial" w:cs="Arial"/>
          <w:color w:val="000000"/>
          <w:sz w:val="20"/>
        </w:rPr>
        <w:t>объема</w:t>
      </w:r>
      <w:r w:rsidR="00887618" w:rsidRPr="009606C2">
        <w:rPr>
          <w:rFonts w:ascii="Arial" w:hAnsi="Arial" w:cs="Arial"/>
          <w:color w:val="000000"/>
          <w:sz w:val="20"/>
        </w:rPr>
        <w:t xml:space="preserve"> </w:t>
      </w:r>
      <w:r w:rsidRPr="009606C2">
        <w:rPr>
          <w:rFonts w:ascii="Arial" w:hAnsi="Arial" w:cs="Arial"/>
          <w:color w:val="000000"/>
          <w:sz w:val="20"/>
        </w:rPr>
        <w:t>инвестиций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основной</w:t>
      </w:r>
      <w:r w:rsidR="00887618" w:rsidRPr="009606C2">
        <w:rPr>
          <w:rFonts w:ascii="Arial" w:hAnsi="Arial" w:cs="Arial"/>
          <w:color w:val="000000"/>
          <w:sz w:val="20"/>
        </w:rPr>
        <w:t xml:space="preserve"> </w:t>
      </w:r>
      <w:r w:rsidRPr="009606C2">
        <w:rPr>
          <w:rFonts w:ascii="Arial" w:hAnsi="Arial" w:cs="Arial"/>
          <w:color w:val="000000"/>
          <w:sz w:val="20"/>
        </w:rPr>
        <w:t>капитал</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счет</w:t>
      </w:r>
      <w:r w:rsidR="00887618" w:rsidRPr="009606C2">
        <w:rPr>
          <w:rFonts w:ascii="Arial" w:hAnsi="Arial" w:cs="Arial"/>
          <w:color w:val="000000"/>
          <w:sz w:val="20"/>
        </w:rPr>
        <w:t xml:space="preserve"> </w:t>
      </w:r>
      <w:r w:rsidRPr="009606C2">
        <w:rPr>
          <w:rFonts w:ascii="Arial" w:hAnsi="Arial" w:cs="Arial"/>
          <w:color w:val="000000"/>
          <w:sz w:val="20"/>
        </w:rPr>
        <w:t>всех</w:t>
      </w:r>
      <w:r w:rsidR="00887618" w:rsidRPr="009606C2">
        <w:rPr>
          <w:rFonts w:ascii="Arial" w:hAnsi="Arial" w:cs="Arial"/>
          <w:color w:val="000000"/>
          <w:sz w:val="20"/>
        </w:rPr>
        <w:t xml:space="preserve"> </w:t>
      </w:r>
      <w:r w:rsidRPr="009606C2">
        <w:rPr>
          <w:rFonts w:ascii="Arial" w:hAnsi="Arial" w:cs="Arial"/>
          <w:color w:val="000000"/>
          <w:sz w:val="20"/>
        </w:rPr>
        <w:t>источников</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доля</w:t>
      </w:r>
      <w:r w:rsidR="00887618" w:rsidRPr="009606C2">
        <w:rPr>
          <w:rFonts w:ascii="Arial" w:hAnsi="Arial" w:cs="Arial"/>
          <w:color w:val="000000"/>
          <w:sz w:val="20"/>
        </w:rPr>
        <w:t xml:space="preserve"> </w:t>
      </w:r>
      <w:r w:rsidRPr="009606C2">
        <w:rPr>
          <w:rFonts w:ascii="Arial" w:hAnsi="Arial" w:cs="Arial"/>
          <w:color w:val="000000"/>
          <w:sz w:val="20"/>
        </w:rPr>
        <w:t>нормативных</w:t>
      </w:r>
      <w:r w:rsidR="00887618" w:rsidRPr="009606C2">
        <w:rPr>
          <w:rFonts w:ascii="Arial" w:hAnsi="Arial" w:cs="Arial"/>
          <w:color w:val="000000"/>
          <w:sz w:val="20"/>
        </w:rPr>
        <w:t xml:space="preserve"> </w:t>
      </w:r>
      <w:r w:rsidRPr="009606C2">
        <w:rPr>
          <w:rFonts w:ascii="Arial" w:hAnsi="Arial" w:cs="Arial"/>
          <w:color w:val="000000"/>
          <w:sz w:val="20"/>
        </w:rPr>
        <w:t>правовых</w:t>
      </w:r>
      <w:r w:rsidR="00887618" w:rsidRPr="009606C2">
        <w:rPr>
          <w:rFonts w:ascii="Arial" w:hAnsi="Arial" w:cs="Arial"/>
          <w:color w:val="000000"/>
          <w:sz w:val="20"/>
        </w:rPr>
        <w:t xml:space="preserve"> </w:t>
      </w:r>
      <w:r w:rsidRPr="009606C2">
        <w:rPr>
          <w:rFonts w:ascii="Arial" w:hAnsi="Arial" w:cs="Arial"/>
          <w:color w:val="000000"/>
          <w:sz w:val="20"/>
        </w:rPr>
        <w:t>актов</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устанавливающих</w:t>
      </w:r>
      <w:r w:rsidR="00887618" w:rsidRPr="009606C2">
        <w:rPr>
          <w:rFonts w:ascii="Arial" w:hAnsi="Arial" w:cs="Arial"/>
          <w:color w:val="000000"/>
          <w:sz w:val="20"/>
        </w:rPr>
        <w:t xml:space="preserve"> </w:t>
      </w:r>
      <w:r w:rsidRPr="009606C2">
        <w:rPr>
          <w:rFonts w:ascii="Arial" w:hAnsi="Arial" w:cs="Arial"/>
          <w:color w:val="000000"/>
          <w:sz w:val="20"/>
        </w:rPr>
        <w:t>новые</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изменяющих</w:t>
      </w:r>
      <w:r w:rsidR="00887618" w:rsidRPr="009606C2">
        <w:rPr>
          <w:rFonts w:ascii="Arial" w:hAnsi="Arial" w:cs="Arial"/>
          <w:color w:val="000000"/>
          <w:sz w:val="20"/>
        </w:rPr>
        <w:t xml:space="preserve"> </w:t>
      </w:r>
      <w:r w:rsidRPr="009606C2">
        <w:rPr>
          <w:rFonts w:ascii="Arial" w:hAnsi="Arial" w:cs="Arial"/>
          <w:color w:val="000000"/>
          <w:sz w:val="20"/>
        </w:rPr>
        <w:t>ранее</w:t>
      </w:r>
      <w:r w:rsidR="00887618" w:rsidRPr="009606C2">
        <w:rPr>
          <w:rFonts w:ascii="Arial" w:hAnsi="Arial" w:cs="Arial"/>
          <w:color w:val="000000"/>
          <w:sz w:val="20"/>
        </w:rPr>
        <w:t xml:space="preserve"> </w:t>
      </w:r>
      <w:r w:rsidRPr="009606C2">
        <w:rPr>
          <w:rFonts w:ascii="Arial" w:hAnsi="Arial" w:cs="Arial"/>
          <w:color w:val="000000"/>
          <w:sz w:val="20"/>
        </w:rPr>
        <w:t>предусмотренные</w:t>
      </w:r>
      <w:r w:rsidR="00887618" w:rsidRPr="009606C2">
        <w:rPr>
          <w:rFonts w:ascii="Arial" w:hAnsi="Arial" w:cs="Arial"/>
          <w:color w:val="000000"/>
          <w:sz w:val="20"/>
        </w:rPr>
        <w:t xml:space="preserve"> </w:t>
      </w:r>
      <w:r w:rsidRPr="009606C2">
        <w:rPr>
          <w:rFonts w:ascii="Arial" w:hAnsi="Arial" w:cs="Arial"/>
          <w:color w:val="000000"/>
          <w:sz w:val="20"/>
        </w:rPr>
        <w:t>нормативными</w:t>
      </w:r>
      <w:r w:rsidR="00887618" w:rsidRPr="009606C2">
        <w:rPr>
          <w:rFonts w:ascii="Arial" w:hAnsi="Arial" w:cs="Arial"/>
          <w:color w:val="000000"/>
          <w:sz w:val="20"/>
        </w:rPr>
        <w:t xml:space="preserve"> </w:t>
      </w:r>
      <w:r w:rsidRPr="009606C2">
        <w:rPr>
          <w:rFonts w:ascii="Arial" w:hAnsi="Arial" w:cs="Arial"/>
          <w:color w:val="000000"/>
          <w:sz w:val="20"/>
        </w:rPr>
        <w:t>правовыми</w:t>
      </w:r>
      <w:r w:rsidR="00887618" w:rsidRPr="009606C2">
        <w:rPr>
          <w:rFonts w:ascii="Arial" w:hAnsi="Arial" w:cs="Arial"/>
          <w:color w:val="000000"/>
          <w:sz w:val="20"/>
        </w:rPr>
        <w:t xml:space="preserve"> </w:t>
      </w:r>
      <w:r w:rsidRPr="009606C2">
        <w:rPr>
          <w:rFonts w:ascii="Arial" w:hAnsi="Arial" w:cs="Arial"/>
          <w:color w:val="000000"/>
          <w:sz w:val="20"/>
        </w:rPr>
        <w:t>актами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обязанности</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субъектов</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предпринимательской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инвестиционной</w:t>
      </w:r>
      <w:r w:rsidR="00887618" w:rsidRPr="009606C2">
        <w:rPr>
          <w:rFonts w:ascii="Arial" w:hAnsi="Arial" w:cs="Arial"/>
          <w:color w:val="000000"/>
          <w:sz w:val="20"/>
        </w:rPr>
        <w:t xml:space="preserve"> </w:t>
      </w:r>
      <w:r w:rsidRPr="009606C2">
        <w:rPr>
          <w:rFonts w:ascii="Arial" w:hAnsi="Arial" w:cs="Arial"/>
          <w:color w:val="000000"/>
          <w:sz w:val="20"/>
        </w:rPr>
        <w:t>деятельности,</w:t>
      </w:r>
      <w:r w:rsidR="00887618" w:rsidRPr="009606C2">
        <w:rPr>
          <w:rFonts w:ascii="Arial" w:hAnsi="Arial" w:cs="Arial"/>
          <w:color w:val="000000"/>
          <w:sz w:val="20"/>
        </w:rPr>
        <w:t xml:space="preserve"> </w:t>
      </w:r>
      <w:r w:rsidRPr="009606C2">
        <w:rPr>
          <w:rFonts w:ascii="Arial" w:hAnsi="Arial" w:cs="Arial"/>
          <w:color w:val="000000"/>
          <w:sz w:val="20"/>
        </w:rPr>
        <w:t>а</w:t>
      </w:r>
      <w:r w:rsidR="00887618" w:rsidRPr="009606C2">
        <w:rPr>
          <w:rFonts w:ascii="Arial" w:hAnsi="Arial" w:cs="Arial"/>
          <w:color w:val="000000"/>
          <w:sz w:val="20"/>
        </w:rPr>
        <w:t xml:space="preserve"> </w:t>
      </w:r>
      <w:r w:rsidRPr="009606C2">
        <w:rPr>
          <w:rFonts w:ascii="Arial" w:hAnsi="Arial" w:cs="Arial"/>
          <w:color w:val="000000"/>
          <w:sz w:val="20"/>
        </w:rPr>
        <w:t>также</w:t>
      </w:r>
      <w:r w:rsidR="00887618" w:rsidRPr="009606C2">
        <w:rPr>
          <w:rFonts w:ascii="Arial" w:hAnsi="Arial" w:cs="Arial"/>
          <w:color w:val="000000"/>
          <w:sz w:val="20"/>
        </w:rPr>
        <w:t xml:space="preserve"> </w:t>
      </w:r>
      <w:r w:rsidRPr="009606C2">
        <w:rPr>
          <w:rFonts w:ascii="Arial" w:hAnsi="Arial" w:cs="Arial"/>
          <w:color w:val="000000"/>
          <w:sz w:val="20"/>
        </w:rPr>
        <w:t>устанавливающих,</w:t>
      </w:r>
      <w:r w:rsidR="00887618" w:rsidRPr="009606C2">
        <w:rPr>
          <w:rFonts w:ascii="Arial" w:hAnsi="Arial" w:cs="Arial"/>
          <w:color w:val="000000"/>
          <w:sz w:val="20"/>
        </w:rPr>
        <w:t xml:space="preserve"> </w:t>
      </w:r>
      <w:r w:rsidRPr="009606C2">
        <w:rPr>
          <w:rFonts w:ascii="Arial" w:hAnsi="Arial" w:cs="Arial"/>
          <w:color w:val="000000"/>
          <w:sz w:val="20"/>
        </w:rPr>
        <w:t>изменяющих</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отменяющих</w:t>
      </w:r>
      <w:r w:rsidR="00887618" w:rsidRPr="009606C2">
        <w:rPr>
          <w:rFonts w:ascii="Arial" w:hAnsi="Arial" w:cs="Arial"/>
          <w:color w:val="000000"/>
          <w:sz w:val="20"/>
        </w:rPr>
        <w:t xml:space="preserve"> </w:t>
      </w:r>
      <w:r w:rsidRPr="009606C2">
        <w:rPr>
          <w:rFonts w:ascii="Arial" w:hAnsi="Arial" w:cs="Arial"/>
          <w:color w:val="000000"/>
          <w:sz w:val="20"/>
        </w:rPr>
        <w:t>ранее</w:t>
      </w:r>
      <w:r w:rsidR="00887618" w:rsidRPr="009606C2">
        <w:rPr>
          <w:rFonts w:ascii="Arial" w:hAnsi="Arial" w:cs="Arial"/>
          <w:color w:val="000000"/>
          <w:sz w:val="20"/>
        </w:rPr>
        <w:t xml:space="preserve"> </w:t>
      </w:r>
      <w:r w:rsidRPr="009606C2">
        <w:rPr>
          <w:rFonts w:ascii="Arial" w:hAnsi="Arial" w:cs="Arial"/>
          <w:color w:val="000000"/>
          <w:sz w:val="20"/>
        </w:rPr>
        <w:t>установленную</w:t>
      </w:r>
      <w:r w:rsidR="00887618" w:rsidRPr="009606C2">
        <w:rPr>
          <w:rFonts w:ascii="Arial" w:hAnsi="Arial" w:cs="Arial"/>
          <w:color w:val="000000"/>
          <w:sz w:val="20"/>
        </w:rPr>
        <w:t xml:space="preserve"> </w:t>
      </w:r>
      <w:r w:rsidRPr="009606C2">
        <w:rPr>
          <w:rFonts w:ascii="Arial" w:hAnsi="Arial" w:cs="Arial"/>
          <w:color w:val="000000"/>
          <w:sz w:val="20"/>
        </w:rPr>
        <w:t>ответственность</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нарушение</w:t>
      </w:r>
      <w:r w:rsidR="00887618" w:rsidRPr="009606C2">
        <w:rPr>
          <w:rFonts w:ascii="Arial" w:hAnsi="Arial" w:cs="Arial"/>
          <w:color w:val="000000"/>
          <w:sz w:val="20"/>
        </w:rPr>
        <w:t xml:space="preserve"> </w:t>
      </w:r>
      <w:r w:rsidRPr="009606C2">
        <w:rPr>
          <w:rFonts w:ascii="Arial" w:hAnsi="Arial" w:cs="Arial"/>
          <w:color w:val="000000"/>
          <w:sz w:val="20"/>
        </w:rPr>
        <w:t>нормативных</w:t>
      </w:r>
      <w:r w:rsidR="00887618" w:rsidRPr="009606C2">
        <w:rPr>
          <w:rFonts w:ascii="Arial" w:hAnsi="Arial" w:cs="Arial"/>
          <w:color w:val="000000"/>
          <w:sz w:val="20"/>
        </w:rPr>
        <w:t xml:space="preserve"> </w:t>
      </w:r>
      <w:r w:rsidRPr="009606C2">
        <w:rPr>
          <w:rFonts w:ascii="Arial" w:hAnsi="Arial" w:cs="Arial"/>
          <w:color w:val="000000"/>
          <w:sz w:val="20"/>
        </w:rPr>
        <w:t>правовых</w:t>
      </w:r>
      <w:r w:rsidR="00887618" w:rsidRPr="009606C2">
        <w:rPr>
          <w:rFonts w:ascii="Arial" w:hAnsi="Arial" w:cs="Arial"/>
          <w:color w:val="000000"/>
          <w:sz w:val="20"/>
        </w:rPr>
        <w:t xml:space="preserve"> </w:t>
      </w:r>
      <w:r w:rsidRPr="009606C2">
        <w:rPr>
          <w:rFonts w:ascii="Arial" w:hAnsi="Arial" w:cs="Arial"/>
          <w:color w:val="000000"/>
          <w:sz w:val="20"/>
        </w:rPr>
        <w:t>актов</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затрагивающих</w:t>
      </w:r>
      <w:r w:rsidR="00887618" w:rsidRPr="009606C2">
        <w:rPr>
          <w:rFonts w:ascii="Arial" w:hAnsi="Arial" w:cs="Arial"/>
          <w:color w:val="000000"/>
          <w:sz w:val="20"/>
        </w:rPr>
        <w:t xml:space="preserve"> </w:t>
      </w:r>
      <w:r w:rsidRPr="009606C2">
        <w:rPr>
          <w:rFonts w:ascii="Arial" w:hAnsi="Arial" w:cs="Arial"/>
          <w:color w:val="000000"/>
          <w:sz w:val="20"/>
        </w:rPr>
        <w:t>вопросы</w:t>
      </w:r>
      <w:r w:rsidR="00887618" w:rsidRPr="009606C2">
        <w:rPr>
          <w:rFonts w:ascii="Arial" w:hAnsi="Arial" w:cs="Arial"/>
          <w:color w:val="000000"/>
          <w:sz w:val="20"/>
        </w:rPr>
        <w:t xml:space="preserve"> </w:t>
      </w:r>
      <w:r w:rsidRPr="009606C2">
        <w:rPr>
          <w:rFonts w:ascii="Arial" w:hAnsi="Arial" w:cs="Arial"/>
          <w:color w:val="000000"/>
          <w:sz w:val="20"/>
        </w:rPr>
        <w:t>осуществления</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предпринимательской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инвестиционной</w:t>
      </w:r>
      <w:r w:rsidR="00887618" w:rsidRPr="009606C2">
        <w:rPr>
          <w:rFonts w:ascii="Arial" w:hAnsi="Arial" w:cs="Arial"/>
          <w:color w:val="000000"/>
          <w:sz w:val="20"/>
        </w:rPr>
        <w:t xml:space="preserve"> </w:t>
      </w:r>
      <w:r w:rsidRPr="009606C2">
        <w:rPr>
          <w:rFonts w:ascii="Arial" w:hAnsi="Arial" w:cs="Arial"/>
          <w:color w:val="000000"/>
          <w:sz w:val="20"/>
        </w:rPr>
        <w:t>деятельности,</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которым</w:t>
      </w:r>
      <w:r w:rsidR="00887618" w:rsidRPr="009606C2">
        <w:rPr>
          <w:rFonts w:ascii="Arial" w:hAnsi="Arial" w:cs="Arial"/>
          <w:color w:val="000000"/>
          <w:sz w:val="20"/>
        </w:rPr>
        <w:t xml:space="preserve"> </w:t>
      </w:r>
      <w:r w:rsidRPr="009606C2">
        <w:rPr>
          <w:rFonts w:ascii="Arial" w:hAnsi="Arial" w:cs="Arial"/>
          <w:color w:val="000000"/>
          <w:sz w:val="20"/>
        </w:rPr>
        <w:t>проведена</w:t>
      </w:r>
      <w:r w:rsidR="00887618" w:rsidRPr="009606C2">
        <w:rPr>
          <w:rFonts w:ascii="Arial" w:hAnsi="Arial" w:cs="Arial"/>
          <w:color w:val="000000"/>
          <w:sz w:val="20"/>
        </w:rPr>
        <w:t xml:space="preserve"> </w:t>
      </w:r>
      <w:r w:rsidRPr="009606C2">
        <w:rPr>
          <w:rFonts w:ascii="Arial" w:hAnsi="Arial" w:cs="Arial"/>
          <w:color w:val="000000"/>
          <w:sz w:val="20"/>
        </w:rPr>
        <w:t>оценка</w:t>
      </w:r>
      <w:r w:rsidR="00887618" w:rsidRPr="009606C2">
        <w:rPr>
          <w:rFonts w:ascii="Arial" w:hAnsi="Arial" w:cs="Arial"/>
          <w:color w:val="000000"/>
          <w:sz w:val="20"/>
        </w:rPr>
        <w:t xml:space="preserve"> </w:t>
      </w:r>
      <w:r w:rsidRPr="009606C2">
        <w:rPr>
          <w:rFonts w:ascii="Arial" w:hAnsi="Arial" w:cs="Arial"/>
          <w:color w:val="000000"/>
          <w:sz w:val="20"/>
        </w:rPr>
        <w:t>регулирующего</w:t>
      </w:r>
      <w:r w:rsidR="00887618" w:rsidRPr="009606C2">
        <w:rPr>
          <w:rFonts w:ascii="Arial" w:hAnsi="Arial" w:cs="Arial"/>
          <w:color w:val="000000"/>
          <w:sz w:val="20"/>
        </w:rPr>
        <w:t xml:space="preserve"> </w:t>
      </w:r>
      <w:r w:rsidRPr="009606C2">
        <w:rPr>
          <w:rFonts w:ascii="Arial" w:hAnsi="Arial" w:cs="Arial"/>
          <w:color w:val="000000"/>
          <w:sz w:val="20"/>
        </w:rPr>
        <w:t>воздействия.</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результате</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ожидается</w:t>
      </w:r>
      <w:r w:rsidR="00887618" w:rsidRPr="009606C2">
        <w:rPr>
          <w:rFonts w:ascii="Arial" w:hAnsi="Arial" w:cs="Arial"/>
          <w:color w:val="000000"/>
          <w:sz w:val="20"/>
        </w:rPr>
        <w:t xml:space="preserve"> </w:t>
      </w:r>
      <w:r w:rsidRPr="009606C2">
        <w:rPr>
          <w:rFonts w:ascii="Arial" w:hAnsi="Arial" w:cs="Arial"/>
          <w:color w:val="000000"/>
          <w:sz w:val="20"/>
        </w:rPr>
        <w:t>достижение</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2036</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следующих</w:t>
      </w:r>
      <w:r w:rsidR="00887618" w:rsidRPr="009606C2">
        <w:rPr>
          <w:rFonts w:ascii="Arial" w:hAnsi="Arial" w:cs="Arial"/>
          <w:color w:val="000000"/>
          <w:sz w:val="20"/>
        </w:rPr>
        <w:t xml:space="preserve"> </w:t>
      </w:r>
      <w:r w:rsidRPr="009606C2">
        <w:rPr>
          <w:rFonts w:ascii="Arial" w:hAnsi="Arial" w:cs="Arial"/>
          <w:color w:val="000000"/>
          <w:sz w:val="20"/>
        </w:rPr>
        <w:t>целевых</w:t>
      </w:r>
      <w:r w:rsidR="00887618" w:rsidRPr="009606C2">
        <w:rPr>
          <w:rFonts w:ascii="Arial" w:hAnsi="Arial" w:cs="Arial"/>
          <w:color w:val="000000"/>
          <w:sz w:val="20"/>
        </w:rPr>
        <w:t xml:space="preserve"> </w:t>
      </w:r>
      <w:r w:rsidRPr="009606C2">
        <w:rPr>
          <w:rFonts w:ascii="Arial" w:hAnsi="Arial" w:cs="Arial"/>
          <w:color w:val="000000"/>
          <w:sz w:val="20"/>
        </w:rPr>
        <w:t>индикаторов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показателей:</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темп</w:t>
      </w:r>
      <w:r w:rsidR="00887618" w:rsidRPr="009606C2">
        <w:rPr>
          <w:rFonts w:ascii="Arial" w:hAnsi="Arial" w:cs="Arial"/>
          <w:color w:val="000000"/>
          <w:sz w:val="20"/>
        </w:rPr>
        <w:t xml:space="preserve"> </w:t>
      </w:r>
      <w:r w:rsidRPr="009606C2">
        <w:rPr>
          <w:rFonts w:ascii="Arial" w:hAnsi="Arial" w:cs="Arial"/>
          <w:color w:val="000000"/>
          <w:sz w:val="20"/>
        </w:rPr>
        <w:t>роста</w:t>
      </w:r>
      <w:r w:rsidR="00887618" w:rsidRPr="009606C2">
        <w:rPr>
          <w:rFonts w:ascii="Arial" w:hAnsi="Arial" w:cs="Arial"/>
          <w:color w:val="000000"/>
          <w:sz w:val="20"/>
        </w:rPr>
        <w:t xml:space="preserve"> </w:t>
      </w:r>
      <w:r w:rsidRPr="009606C2">
        <w:rPr>
          <w:rFonts w:ascii="Arial" w:hAnsi="Arial" w:cs="Arial"/>
          <w:color w:val="000000"/>
          <w:sz w:val="20"/>
        </w:rPr>
        <w:t>объема</w:t>
      </w:r>
      <w:r w:rsidR="00887618" w:rsidRPr="009606C2">
        <w:rPr>
          <w:rFonts w:ascii="Arial" w:hAnsi="Arial" w:cs="Arial"/>
          <w:color w:val="000000"/>
          <w:sz w:val="20"/>
        </w:rPr>
        <w:t xml:space="preserve"> </w:t>
      </w:r>
      <w:r w:rsidRPr="009606C2">
        <w:rPr>
          <w:rFonts w:ascii="Arial" w:hAnsi="Arial" w:cs="Arial"/>
          <w:color w:val="000000"/>
          <w:sz w:val="20"/>
        </w:rPr>
        <w:t>инвестиций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основной</w:t>
      </w:r>
      <w:r w:rsidR="00887618" w:rsidRPr="009606C2">
        <w:rPr>
          <w:rFonts w:ascii="Arial" w:hAnsi="Arial" w:cs="Arial"/>
          <w:color w:val="000000"/>
          <w:sz w:val="20"/>
        </w:rPr>
        <w:t xml:space="preserve"> </w:t>
      </w:r>
      <w:r w:rsidRPr="009606C2">
        <w:rPr>
          <w:rFonts w:ascii="Arial" w:hAnsi="Arial" w:cs="Arial"/>
          <w:color w:val="000000"/>
          <w:sz w:val="20"/>
        </w:rPr>
        <w:t>капитал</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счет</w:t>
      </w:r>
      <w:r w:rsidR="00887618" w:rsidRPr="009606C2">
        <w:rPr>
          <w:rFonts w:ascii="Arial" w:hAnsi="Arial" w:cs="Arial"/>
          <w:color w:val="000000"/>
          <w:sz w:val="20"/>
        </w:rPr>
        <w:t xml:space="preserve"> </w:t>
      </w:r>
      <w:r w:rsidRPr="009606C2">
        <w:rPr>
          <w:rFonts w:ascii="Arial" w:hAnsi="Arial" w:cs="Arial"/>
          <w:color w:val="000000"/>
          <w:sz w:val="20"/>
        </w:rPr>
        <w:t>всех</w:t>
      </w:r>
      <w:r w:rsidR="00887618" w:rsidRPr="009606C2">
        <w:rPr>
          <w:rFonts w:ascii="Arial" w:hAnsi="Arial" w:cs="Arial"/>
          <w:color w:val="000000"/>
          <w:sz w:val="20"/>
        </w:rPr>
        <w:t xml:space="preserve"> </w:t>
      </w:r>
      <w:r w:rsidRPr="009606C2">
        <w:rPr>
          <w:rFonts w:ascii="Arial" w:hAnsi="Arial" w:cs="Arial"/>
          <w:color w:val="000000"/>
          <w:sz w:val="20"/>
        </w:rPr>
        <w:t>источников</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105,3</w:t>
      </w:r>
      <w:r w:rsidR="00887618" w:rsidRPr="009606C2">
        <w:rPr>
          <w:rFonts w:ascii="Arial" w:hAnsi="Arial" w:cs="Arial"/>
          <w:color w:val="000000"/>
          <w:sz w:val="20"/>
        </w:rPr>
        <w:t xml:space="preserve"> </w:t>
      </w:r>
      <w:r w:rsidRPr="009606C2">
        <w:rPr>
          <w:rFonts w:ascii="Arial" w:hAnsi="Arial" w:cs="Arial"/>
          <w:color w:val="000000"/>
          <w:sz w:val="20"/>
        </w:rPr>
        <w:t>процента;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2024</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121,9</w:t>
      </w:r>
      <w:r w:rsidR="00887618" w:rsidRPr="009606C2">
        <w:rPr>
          <w:rFonts w:ascii="Arial" w:hAnsi="Arial" w:cs="Arial"/>
          <w:color w:val="000000"/>
          <w:sz w:val="20"/>
        </w:rPr>
        <w:t xml:space="preserve"> </w:t>
      </w:r>
      <w:r w:rsidRPr="009606C2">
        <w:rPr>
          <w:rFonts w:ascii="Arial" w:hAnsi="Arial" w:cs="Arial"/>
          <w:color w:val="000000"/>
          <w:sz w:val="20"/>
        </w:rPr>
        <w:t>процента;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128,0</w:t>
      </w:r>
      <w:r w:rsidR="00887618" w:rsidRPr="009606C2">
        <w:rPr>
          <w:rFonts w:ascii="Arial" w:hAnsi="Arial" w:cs="Arial"/>
          <w:color w:val="000000"/>
          <w:sz w:val="20"/>
        </w:rPr>
        <w:t xml:space="preserve"> </w:t>
      </w:r>
      <w:r w:rsidRPr="009606C2">
        <w:rPr>
          <w:rFonts w:ascii="Arial" w:hAnsi="Arial" w:cs="Arial"/>
          <w:color w:val="000000"/>
          <w:sz w:val="20"/>
        </w:rPr>
        <w:t>процента;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2030</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130,0</w:t>
      </w:r>
      <w:r w:rsidR="00887618" w:rsidRPr="009606C2">
        <w:rPr>
          <w:rFonts w:ascii="Arial" w:hAnsi="Arial" w:cs="Arial"/>
          <w:color w:val="000000"/>
          <w:sz w:val="20"/>
        </w:rPr>
        <w:t xml:space="preserve"> </w:t>
      </w:r>
      <w:r w:rsidRPr="009606C2">
        <w:rPr>
          <w:rFonts w:ascii="Arial" w:hAnsi="Arial" w:cs="Arial"/>
          <w:color w:val="000000"/>
          <w:sz w:val="20"/>
        </w:rPr>
        <w:t>процента;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132,0</w:t>
      </w:r>
      <w:r w:rsidR="00887618" w:rsidRPr="009606C2">
        <w:rPr>
          <w:rFonts w:ascii="Arial" w:hAnsi="Arial" w:cs="Arial"/>
          <w:color w:val="000000"/>
          <w:sz w:val="20"/>
        </w:rPr>
        <w:t xml:space="preserve"> </w:t>
      </w:r>
      <w:r w:rsidRPr="009606C2">
        <w:rPr>
          <w:rFonts w:ascii="Arial" w:hAnsi="Arial" w:cs="Arial"/>
          <w:color w:val="000000"/>
          <w:sz w:val="20"/>
        </w:rPr>
        <w:t>процента;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доля</w:t>
      </w:r>
      <w:r w:rsidR="00887618" w:rsidRPr="009606C2">
        <w:rPr>
          <w:rFonts w:ascii="Arial" w:hAnsi="Arial" w:cs="Arial"/>
          <w:color w:val="000000"/>
          <w:sz w:val="20"/>
        </w:rPr>
        <w:t xml:space="preserve"> </w:t>
      </w:r>
      <w:r w:rsidRPr="009606C2">
        <w:rPr>
          <w:rFonts w:ascii="Arial" w:hAnsi="Arial" w:cs="Arial"/>
          <w:color w:val="000000"/>
          <w:sz w:val="20"/>
        </w:rPr>
        <w:t>нормативных</w:t>
      </w:r>
      <w:r w:rsidR="00887618" w:rsidRPr="009606C2">
        <w:rPr>
          <w:rFonts w:ascii="Arial" w:hAnsi="Arial" w:cs="Arial"/>
          <w:color w:val="000000"/>
          <w:sz w:val="20"/>
        </w:rPr>
        <w:t xml:space="preserve"> </w:t>
      </w:r>
      <w:r w:rsidRPr="009606C2">
        <w:rPr>
          <w:rFonts w:ascii="Arial" w:hAnsi="Arial" w:cs="Arial"/>
          <w:color w:val="000000"/>
          <w:sz w:val="20"/>
        </w:rPr>
        <w:t>правовых</w:t>
      </w:r>
      <w:r w:rsidR="00887618" w:rsidRPr="009606C2">
        <w:rPr>
          <w:rFonts w:ascii="Arial" w:hAnsi="Arial" w:cs="Arial"/>
          <w:color w:val="000000"/>
          <w:sz w:val="20"/>
        </w:rPr>
        <w:t xml:space="preserve"> </w:t>
      </w:r>
      <w:r w:rsidRPr="009606C2">
        <w:rPr>
          <w:rFonts w:ascii="Arial" w:hAnsi="Arial" w:cs="Arial"/>
          <w:color w:val="000000"/>
          <w:sz w:val="20"/>
        </w:rPr>
        <w:t>актов</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устанавливающих</w:t>
      </w:r>
      <w:r w:rsidR="00887618" w:rsidRPr="009606C2">
        <w:rPr>
          <w:rFonts w:ascii="Arial" w:hAnsi="Arial" w:cs="Arial"/>
          <w:color w:val="000000"/>
          <w:sz w:val="20"/>
        </w:rPr>
        <w:t xml:space="preserve"> </w:t>
      </w:r>
      <w:r w:rsidRPr="009606C2">
        <w:rPr>
          <w:rFonts w:ascii="Arial" w:hAnsi="Arial" w:cs="Arial"/>
          <w:color w:val="000000"/>
          <w:sz w:val="20"/>
        </w:rPr>
        <w:t>новые</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изменяющих</w:t>
      </w:r>
      <w:r w:rsidR="00887618" w:rsidRPr="009606C2">
        <w:rPr>
          <w:rFonts w:ascii="Arial" w:hAnsi="Arial" w:cs="Arial"/>
          <w:color w:val="000000"/>
          <w:sz w:val="20"/>
        </w:rPr>
        <w:t xml:space="preserve"> </w:t>
      </w:r>
      <w:r w:rsidRPr="009606C2">
        <w:rPr>
          <w:rFonts w:ascii="Arial" w:hAnsi="Arial" w:cs="Arial"/>
          <w:color w:val="000000"/>
          <w:sz w:val="20"/>
        </w:rPr>
        <w:t>ранее</w:t>
      </w:r>
      <w:r w:rsidR="00887618" w:rsidRPr="009606C2">
        <w:rPr>
          <w:rFonts w:ascii="Arial" w:hAnsi="Arial" w:cs="Arial"/>
          <w:color w:val="000000"/>
          <w:sz w:val="20"/>
        </w:rPr>
        <w:t xml:space="preserve"> </w:t>
      </w:r>
      <w:r w:rsidRPr="009606C2">
        <w:rPr>
          <w:rFonts w:ascii="Arial" w:hAnsi="Arial" w:cs="Arial"/>
          <w:color w:val="000000"/>
          <w:sz w:val="20"/>
        </w:rPr>
        <w:t>предусмотренные</w:t>
      </w:r>
      <w:r w:rsidR="00887618" w:rsidRPr="009606C2">
        <w:rPr>
          <w:rFonts w:ascii="Arial" w:hAnsi="Arial" w:cs="Arial"/>
          <w:color w:val="000000"/>
          <w:sz w:val="20"/>
        </w:rPr>
        <w:t xml:space="preserve"> </w:t>
      </w:r>
      <w:r w:rsidRPr="009606C2">
        <w:rPr>
          <w:rFonts w:ascii="Arial" w:hAnsi="Arial" w:cs="Arial"/>
          <w:color w:val="000000"/>
          <w:sz w:val="20"/>
        </w:rPr>
        <w:t>нормативными</w:t>
      </w:r>
      <w:r w:rsidR="00887618" w:rsidRPr="009606C2">
        <w:rPr>
          <w:rFonts w:ascii="Arial" w:hAnsi="Arial" w:cs="Arial"/>
          <w:color w:val="000000"/>
          <w:sz w:val="20"/>
        </w:rPr>
        <w:t xml:space="preserve"> </w:t>
      </w:r>
      <w:r w:rsidRPr="009606C2">
        <w:rPr>
          <w:rFonts w:ascii="Arial" w:hAnsi="Arial" w:cs="Arial"/>
          <w:color w:val="000000"/>
          <w:sz w:val="20"/>
        </w:rPr>
        <w:t>правовыми</w:t>
      </w:r>
      <w:r w:rsidR="00887618" w:rsidRPr="009606C2">
        <w:rPr>
          <w:rFonts w:ascii="Arial" w:hAnsi="Arial" w:cs="Arial"/>
          <w:color w:val="000000"/>
          <w:sz w:val="20"/>
        </w:rPr>
        <w:t xml:space="preserve"> </w:t>
      </w:r>
      <w:r w:rsidRPr="009606C2">
        <w:rPr>
          <w:rFonts w:ascii="Arial" w:hAnsi="Arial" w:cs="Arial"/>
          <w:color w:val="000000"/>
          <w:sz w:val="20"/>
        </w:rPr>
        <w:t>актами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обязанности</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субъектов</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предпринимательской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инвестиционной</w:t>
      </w:r>
      <w:r w:rsidR="00887618" w:rsidRPr="009606C2">
        <w:rPr>
          <w:rFonts w:ascii="Arial" w:hAnsi="Arial" w:cs="Arial"/>
          <w:color w:val="000000"/>
          <w:sz w:val="20"/>
        </w:rPr>
        <w:t xml:space="preserve"> </w:t>
      </w:r>
      <w:r w:rsidRPr="009606C2">
        <w:rPr>
          <w:rFonts w:ascii="Arial" w:hAnsi="Arial" w:cs="Arial"/>
          <w:color w:val="000000"/>
          <w:sz w:val="20"/>
        </w:rPr>
        <w:t>деятельности,</w:t>
      </w:r>
      <w:r w:rsidR="00887618" w:rsidRPr="009606C2">
        <w:rPr>
          <w:rFonts w:ascii="Arial" w:hAnsi="Arial" w:cs="Arial"/>
          <w:color w:val="000000"/>
          <w:sz w:val="20"/>
        </w:rPr>
        <w:t xml:space="preserve"> </w:t>
      </w:r>
      <w:r w:rsidRPr="009606C2">
        <w:rPr>
          <w:rFonts w:ascii="Arial" w:hAnsi="Arial" w:cs="Arial"/>
          <w:color w:val="000000"/>
          <w:sz w:val="20"/>
        </w:rPr>
        <w:t>а</w:t>
      </w:r>
      <w:r w:rsidR="00887618" w:rsidRPr="009606C2">
        <w:rPr>
          <w:rFonts w:ascii="Arial" w:hAnsi="Arial" w:cs="Arial"/>
          <w:color w:val="000000"/>
          <w:sz w:val="20"/>
        </w:rPr>
        <w:t xml:space="preserve"> </w:t>
      </w:r>
      <w:r w:rsidRPr="009606C2">
        <w:rPr>
          <w:rFonts w:ascii="Arial" w:hAnsi="Arial" w:cs="Arial"/>
          <w:color w:val="000000"/>
          <w:sz w:val="20"/>
        </w:rPr>
        <w:t>также</w:t>
      </w:r>
      <w:r w:rsidR="00887618" w:rsidRPr="009606C2">
        <w:rPr>
          <w:rFonts w:ascii="Arial" w:hAnsi="Arial" w:cs="Arial"/>
          <w:color w:val="000000"/>
          <w:sz w:val="20"/>
        </w:rPr>
        <w:t xml:space="preserve"> </w:t>
      </w:r>
      <w:r w:rsidRPr="009606C2">
        <w:rPr>
          <w:rFonts w:ascii="Arial" w:hAnsi="Arial" w:cs="Arial"/>
          <w:color w:val="000000"/>
          <w:sz w:val="20"/>
        </w:rPr>
        <w:t>устанавливающих,</w:t>
      </w:r>
      <w:r w:rsidR="00887618" w:rsidRPr="009606C2">
        <w:rPr>
          <w:rFonts w:ascii="Arial" w:hAnsi="Arial" w:cs="Arial"/>
          <w:color w:val="000000"/>
          <w:sz w:val="20"/>
        </w:rPr>
        <w:t xml:space="preserve"> </w:t>
      </w:r>
      <w:r w:rsidRPr="009606C2">
        <w:rPr>
          <w:rFonts w:ascii="Arial" w:hAnsi="Arial" w:cs="Arial"/>
          <w:color w:val="000000"/>
          <w:sz w:val="20"/>
        </w:rPr>
        <w:t>изменяющих</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отменяющих</w:t>
      </w:r>
      <w:r w:rsidR="00887618" w:rsidRPr="009606C2">
        <w:rPr>
          <w:rFonts w:ascii="Arial" w:hAnsi="Arial" w:cs="Arial"/>
          <w:color w:val="000000"/>
          <w:sz w:val="20"/>
        </w:rPr>
        <w:t xml:space="preserve"> </w:t>
      </w:r>
      <w:r w:rsidRPr="009606C2">
        <w:rPr>
          <w:rFonts w:ascii="Arial" w:hAnsi="Arial" w:cs="Arial"/>
          <w:color w:val="000000"/>
          <w:sz w:val="20"/>
        </w:rPr>
        <w:t>ранее</w:t>
      </w:r>
      <w:r w:rsidR="00887618" w:rsidRPr="009606C2">
        <w:rPr>
          <w:rFonts w:ascii="Arial" w:hAnsi="Arial" w:cs="Arial"/>
          <w:color w:val="000000"/>
          <w:sz w:val="20"/>
        </w:rPr>
        <w:t xml:space="preserve"> </w:t>
      </w:r>
      <w:r w:rsidRPr="009606C2">
        <w:rPr>
          <w:rFonts w:ascii="Arial" w:hAnsi="Arial" w:cs="Arial"/>
          <w:color w:val="000000"/>
          <w:sz w:val="20"/>
        </w:rPr>
        <w:t>установленную</w:t>
      </w:r>
      <w:r w:rsidR="00887618" w:rsidRPr="009606C2">
        <w:rPr>
          <w:rFonts w:ascii="Arial" w:hAnsi="Arial" w:cs="Arial"/>
          <w:color w:val="000000"/>
          <w:sz w:val="20"/>
        </w:rPr>
        <w:t xml:space="preserve"> </w:t>
      </w:r>
      <w:r w:rsidRPr="009606C2">
        <w:rPr>
          <w:rFonts w:ascii="Arial" w:hAnsi="Arial" w:cs="Arial"/>
          <w:color w:val="000000"/>
          <w:sz w:val="20"/>
        </w:rPr>
        <w:t>ответственность</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нарушение</w:t>
      </w:r>
      <w:r w:rsidR="00887618" w:rsidRPr="009606C2">
        <w:rPr>
          <w:rFonts w:ascii="Arial" w:hAnsi="Arial" w:cs="Arial"/>
          <w:color w:val="000000"/>
          <w:sz w:val="20"/>
        </w:rPr>
        <w:t xml:space="preserve"> </w:t>
      </w:r>
      <w:r w:rsidRPr="009606C2">
        <w:rPr>
          <w:rFonts w:ascii="Arial" w:hAnsi="Arial" w:cs="Arial"/>
          <w:color w:val="000000"/>
          <w:sz w:val="20"/>
        </w:rPr>
        <w:t>нормативных</w:t>
      </w:r>
      <w:r w:rsidR="00887618" w:rsidRPr="009606C2">
        <w:rPr>
          <w:rFonts w:ascii="Arial" w:hAnsi="Arial" w:cs="Arial"/>
          <w:color w:val="000000"/>
          <w:sz w:val="20"/>
        </w:rPr>
        <w:t xml:space="preserve"> </w:t>
      </w:r>
      <w:r w:rsidRPr="009606C2">
        <w:rPr>
          <w:rFonts w:ascii="Arial" w:hAnsi="Arial" w:cs="Arial"/>
          <w:color w:val="000000"/>
          <w:sz w:val="20"/>
        </w:rPr>
        <w:t>правовых</w:t>
      </w:r>
      <w:r w:rsidR="00887618" w:rsidRPr="009606C2">
        <w:rPr>
          <w:rFonts w:ascii="Arial" w:hAnsi="Arial" w:cs="Arial"/>
          <w:color w:val="000000"/>
          <w:sz w:val="20"/>
        </w:rPr>
        <w:t xml:space="preserve"> </w:t>
      </w:r>
      <w:r w:rsidRPr="009606C2">
        <w:rPr>
          <w:rFonts w:ascii="Arial" w:hAnsi="Arial" w:cs="Arial"/>
          <w:color w:val="000000"/>
          <w:sz w:val="20"/>
        </w:rPr>
        <w:t>актов</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затрагивающих</w:t>
      </w:r>
      <w:r w:rsidR="00887618" w:rsidRPr="009606C2">
        <w:rPr>
          <w:rFonts w:ascii="Arial" w:hAnsi="Arial" w:cs="Arial"/>
          <w:color w:val="000000"/>
          <w:sz w:val="20"/>
        </w:rPr>
        <w:t xml:space="preserve"> </w:t>
      </w:r>
      <w:r w:rsidRPr="009606C2">
        <w:rPr>
          <w:rFonts w:ascii="Arial" w:hAnsi="Arial" w:cs="Arial"/>
          <w:color w:val="000000"/>
          <w:sz w:val="20"/>
        </w:rPr>
        <w:t>вопросы</w:t>
      </w:r>
      <w:r w:rsidR="00887618" w:rsidRPr="009606C2">
        <w:rPr>
          <w:rFonts w:ascii="Arial" w:hAnsi="Arial" w:cs="Arial"/>
          <w:color w:val="000000"/>
          <w:sz w:val="20"/>
        </w:rPr>
        <w:t xml:space="preserve"> </w:t>
      </w:r>
      <w:r w:rsidRPr="009606C2">
        <w:rPr>
          <w:rFonts w:ascii="Arial" w:hAnsi="Arial" w:cs="Arial"/>
          <w:color w:val="000000"/>
          <w:sz w:val="20"/>
        </w:rPr>
        <w:t>осуществления</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предпринимательской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инвестиционной</w:t>
      </w:r>
      <w:r w:rsidR="00887618" w:rsidRPr="009606C2">
        <w:rPr>
          <w:rFonts w:ascii="Arial" w:hAnsi="Arial" w:cs="Arial"/>
          <w:color w:val="000000"/>
          <w:sz w:val="20"/>
        </w:rPr>
        <w:t xml:space="preserve"> </w:t>
      </w:r>
      <w:r w:rsidRPr="009606C2">
        <w:rPr>
          <w:rFonts w:ascii="Arial" w:hAnsi="Arial" w:cs="Arial"/>
          <w:color w:val="000000"/>
          <w:sz w:val="20"/>
        </w:rPr>
        <w:t>деятельности,</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которым</w:t>
      </w:r>
      <w:r w:rsidR="00887618" w:rsidRPr="009606C2">
        <w:rPr>
          <w:rFonts w:ascii="Arial" w:hAnsi="Arial" w:cs="Arial"/>
          <w:color w:val="000000"/>
          <w:sz w:val="20"/>
        </w:rPr>
        <w:t xml:space="preserve"> </w:t>
      </w:r>
      <w:r w:rsidRPr="009606C2">
        <w:rPr>
          <w:rFonts w:ascii="Arial" w:hAnsi="Arial" w:cs="Arial"/>
          <w:color w:val="000000"/>
          <w:sz w:val="20"/>
        </w:rPr>
        <w:t>проведена</w:t>
      </w:r>
      <w:r w:rsidR="00887618" w:rsidRPr="009606C2">
        <w:rPr>
          <w:rFonts w:ascii="Arial" w:hAnsi="Arial" w:cs="Arial"/>
          <w:color w:val="000000"/>
          <w:sz w:val="20"/>
        </w:rPr>
        <w:t xml:space="preserve"> </w:t>
      </w:r>
      <w:r w:rsidRPr="009606C2">
        <w:rPr>
          <w:rFonts w:ascii="Arial" w:hAnsi="Arial" w:cs="Arial"/>
          <w:color w:val="000000"/>
          <w:sz w:val="20"/>
        </w:rPr>
        <w:t>оценка</w:t>
      </w:r>
      <w:r w:rsidR="00887618" w:rsidRPr="009606C2">
        <w:rPr>
          <w:rFonts w:ascii="Arial" w:hAnsi="Arial" w:cs="Arial"/>
          <w:color w:val="000000"/>
          <w:sz w:val="20"/>
        </w:rPr>
        <w:t xml:space="preserve"> </w:t>
      </w:r>
      <w:r w:rsidRPr="009606C2">
        <w:rPr>
          <w:rFonts w:ascii="Arial" w:hAnsi="Arial" w:cs="Arial"/>
          <w:color w:val="000000"/>
          <w:sz w:val="20"/>
        </w:rPr>
        <w:t>регулирующего</w:t>
      </w:r>
      <w:r w:rsidR="00887618" w:rsidRPr="009606C2">
        <w:rPr>
          <w:rFonts w:ascii="Arial" w:hAnsi="Arial" w:cs="Arial"/>
          <w:color w:val="000000"/>
          <w:sz w:val="20"/>
        </w:rPr>
        <w:t xml:space="preserve"> </w:t>
      </w:r>
      <w:r w:rsidRPr="009606C2">
        <w:rPr>
          <w:rFonts w:ascii="Arial" w:hAnsi="Arial" w:cs="Arial"/>
          <w:color w:val="000000"/>
          <w:sz w:val="20"/>
        </w:rPr>
        <w:t>воздействия:</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r w:rsidRPr="009606C2">
        <w:rPr>
          <w:rFonts w:ascii="Arial" w:hAnsi="Arial" w:cs="Arial"/>
          <w:color w:val="000000"/>
          <w:sz w:val="20"/>
        </w:rPr>
        <w:t>процента;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2024</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r w:rsidRPr="009606C2">
        <w:rPr>
          <w:rFonts w:ascii="Arial" w:hAnsi="Arial" w:cs="Arial"/>
          <w:color w:val="000000"/>
          <w:sz w:val="20"/>
        </w:rPr>
        <w:t>процента;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r w:rsidRPr="009606C2">
        <w:rPr>
          <w:rFonts w:ascii="Arial" w:hAnsi="Arial" w:cs="Arial"/>
          <w:color w:val="000000"/>
          <w:sz w:val="20"/>
        </w:rPr>
        <w:t>процента;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2030</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r w:rsidRPr="009606C2">
        <w:rPr>
          <w:rFonts w:ascii="Arial" w:hAnsi="Arial" w:cs="Arial"/>
          <w:color w:val="000000"/>
          <w:sz w:val="20"/>
        </w:rPr>
        <w:t>процента;</w:t>
      </w:r>
    </w:p>
    <w:p w:rsidR="004C71A0" w:rsidRPr="009606C2" w:rsidRDefault="004D2AC3" w:rsidP="00943B74">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r w:rsidRPr="009606C2">
        <w:rPr>
          <w:rFonts w:ascii="Arial" w:hAnsi="Arial" w:cs="Arial"/>
          <w:color w:val="000000"/>
          <w:sz w:val="20"/>
        </w:rPr>
        <w:t>процента.</w:t>
      </w:r>
    </w:p>
    <w:p w:rsidR="004D2AC3" w:rsidRPr="009606C2" w:rsidRDefault="004D2AC3" w:rsidP="009606C2">
      <w:pPr>
        <w:pStyle w:val="12"/>
        <w:spacing w:line="240" w:lineRule="auto"/>
        <w:rPr>
          <w:rFonts w:ascii="Arial" w:hAnsi="Arial" w:cs="Arial"/>
          <w:color w:val="000000"/>
          <w:sz w:val="20"/>
          <w:szCs w:val="24"/>
        </w:rPr>
      </w:pPr>
      <w:bookmarkStart w:id="110" w:name="sub_7003"/>
      <w:r w:rsidRPr="009606C2">
        <w:rPr>
          <w:rFonts w:ascii="Arial" w:hAnsi="Arial" w:cs="Arial"/>
          <w:color w:val="000000"/>
          <w:sz w:val="20"/>
          <w:szCs w:val="24"/>
        </w:rPr>
        <w:t>Раздел</w:t>
      </w:r>
      <w:r w:rsidR="00887618" w:rsidRPr="009606C2">
        <w:rPr>
          <w:rFonts w:ascii="Arial" w:hAnsi="Arial" w:cs="Arial"/>
          <w:color w:val="000000"/>
          <w:sz w:val="20"/>
          <w:szCs w:val="24"/>
        </w:rPr>
        <w:t xml:space="preserve"> </w:t>
      </w:r>
      <w:r w:rsidRPr="009606C2">
        <w:rPr>
          <w:rFonts w:ascii="Arial" w:hAnsi="Arial" w:cs="Arial"/>
          <w:color w:val="000000"/>
          <w:sz w:val="20"/>
          <w:szCs w:val="24"/>
        </w:rPr>
        <w:t>III.</w:t>
      </w:r>
      <w:r w:rsidR="00887618" w:rsidRPr="009606C2">
        <w:rPr>
          <w:rFonts w:ascii="Arial" w:hAnsi="Arial" w:cs="Arial"/>
          <w:color w:val="000000"/>
          <w:sz w:val="20"/>
          <w:szCs w:val="24"/>
        </w:rPr>
        <w:t xml:space="preserve"> </w:t>
      </w:r>
      <w:r w:rsidRPr="009606C2">
        <w:rPr>
          <w:rFonts w:ascii="Arial" w:hAnsi="Arial" w:cs="Arial"/>
          <w:color w:val="000000"/>
          <w:sz w:val="20"/>
          <w:szCs w:val="24"/>
        </w:rPr>
        <w:t>Характеристики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основных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мероприятий,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мероприятий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подпрограммы</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указанием</w:t>
      </w:r>
      <w:r w:rsidR="00887618" w:rsidRPr="009606C2">
        <w:rPr>
          <w:rFonts w:ascii="Arial" w:hAnsi="Arial" w:cs="Arial"/>
          <w:color w:val="000000"/>
          <w:sz w:val="20"/>
          <w:szCs w:val="24"/>
        </w:rPr>
        <w:t xml:space="preserve"> </w:t>
      </w:r>
      <w:r w:rsidRPr="009606C2">
        <w:rPr>
          <w:rFonts w:ascii="Arial" w:hAnsi="Arial" w:cs="Arial"/>
          <w:color w:val="000000"/>
          <w:sz w:val="20"/>
          <w:szCs w:val="24"/>
        </w:rPr>
        <w:t>сроков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этапов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их</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реализации</w:t>
      </w:r>
      <w:bookmarkEnd w:id="110"/>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Основные</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направлены</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реализацию</w:t>
      </w:r>
      <w:r w:rsidR="00887618" w:rsidRPr="009606C2">
        <w:rPr>
          <w:rFonts w:ascii="Arial" w:hAnsi="Arial" w:cs="Arial"/>
          <w:color w:val="000000"/>
          <w:sz w:val="20"/>
        </w:rPr>
        <w:t xml:space="preserve"> </w:t>
      </w:r>
      <w:r w:rsidRPr="009606C2">
        <w:rPr>
          <w:rFonts w:ascii="Arial" w:hAnsi="Arial" w:cs="Arial"/>
          <w:color w:val="000000"/>
          <w:sz w:val="20"/>
        </w:rPr>
        <w:t>поставленных</w:t>
      </w:r>
      <w:r w:rsidR="00887618" w:rsidRPr="009606C2">
        <w:rPr>
          <w:rFonts w:ascii="Arial" w:hAnsi="Arial" w:cs="Arial"/>
          <w:color w:val="000000"/>
          <w:sz w:val="20"/>
        </w:rPr>
        <w:t xml:space="preserve"> </w:t>
      </w:r>
      <w:r w:rsidRPr="009606C2">
        <w:rPr>
          <w:rFonts w:ascii="Arial" w:hAnsi="Arial" w:cs="Arial"/>
          <w:color w:val="000000"/>
          <w:sz w:val="20"/>
        </w:rPr>
        <w:t>целей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задач</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целом</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включают</w:t>
      </w:r>
      <w:r w:rsidR="00887618" w:rsidRPr="009606C2">
        <w:rPr>
          <w:rFonts w:ascii="Arial" w:hAnsi="Arial" w:cs="Arial"/>
          <w:color w:val="000000"/>
          <w:sz w:val="20"/>
        </w:rPr>
        <w:t xml:space="preserve"> </w:t>
      </w:r>
      <w:r w:rsidRPr="009606C2">
        <w:rPr>
          <w:rFonts w:ascii="Arial" w:hAnsi="Arial" w:cs="Arial"/>
          <w:color w:val="000000"/>
          <w:sz w:val="20"/>
        </w:rPr>
        <w:t>три</w:t>
      </w:r>
      <w:r w:rsidR="00887618" w:rsidRPr="009606C2">
        <w:rPr>
          <w:rFonts w:ascii="Arial" w:hAnsi="Arial" w:cs="Arial"/>
          <w:color w:val="000000"/>
          <w:sz w:val="20"/>
        </w:rPr>
        <w:t xml:space="preserve"> </w:t>
      </w:r>
      <w:r w:rsidRPr="009606C2">
        <w:rPr>
          <w:rFonts w:ascii="Arial" w:hAnsi="Arial" w:cs="Arial"/>
          <w:color w:val="000000"/>
          <w:sz w:val="20"/>
        </w:rPr>
        <w:t>основных</w:t>
      </w:r>
      <w:r w:rsidR="00887618" w:rsidRPr="009606C2">
        <w:rPr>
          <w:rFonts w:ascii="Arial" w:hAnsi="Arial" w:cs="Arial"/>
          <w:color w:val="000000"/>
          <w:sz w:val="20"/>
        </w:rPr>
        <w:t xml:space="preserve"> </w:t>
      </w:r>
      <w:r w:rsidRPr="009606C2">
        <w:rPr>
          <w:rFonts w:ascii="Arial" w:hAnsi="Arial" w:cs="Arial"/>
          <w:color w:val="000000"/>
          <w:sz w:val="20"/>
        </w:rPr>
        <w:t>мероприятия:</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Основное</w:t>
      </w:r>
      <w:r w:rsidR="00887618" w:rsidRPr="009606C2">
        <w:rPr>
          <w:rFonts w:ascii="Arial" w:hAnsi="Arial" w:cs="Arial"/>
          <w:color w:val="000000"/>
          <w:sz w:val="20"/>
        </w:rPr>
        <w:t xml:space="preserve"> </w:t>
      </w: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«Создание</w:t>
      </w:r>
      <w:r w:rsidR="00887618" w:rsidRPr="009606C2">
        <w:rPr>
          <w:rFonts w:ascii="Arial" w:hAnsi="Arial" w:cs="Arial"/>
          <w:color w:val="000000"/>
          <w:sz w:val="20"/>
        </w:rPr>
        <w:t xml:space="preserve"> </w:t>
      </w:r>
      <w:r w:rsidRPr="009606C2">
        <w:rPr>
          <w:rFonts w:ascii="Arial" w:hAnsi="Arial" w:cs="Arial"/>
          <w:color w:val="000000"/>
          <w:sz w:val="20"/>
        </w:rPr>
        <w:t>благоприятных</w:t>
      </w:r>
      <w:r w:rsidR="00887618" w:rsidRPr="009606C2">
        <w:rPr>
          <w:rFonts w:ascii="Arial" w:hAnsi="Arial" w:cs="Arial"/>
          <w:color w:val="000000"/>
          <w:sz w:val="20"/>
        </w:rPr>
        <w:t xml:space="preserve"> </w:t>
      </w:r>
      <w:r w:rsidRPr="009606C2">
        <w:rPr>
          <w:rFonts w:ascii="Arial" w:hAnsi="Arial" w:cs="Arial"/>
          <w:color w:val="000000"/>
          <w:sz w:val="20"/>
        </w:rPr>
        <w:t>условий</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привлечения</w:t>
      </w:r>
      <w:r w:rsidR="00887618" w:rsidRPr="009606C2">
        <w:rPr>
          <w:rFonts w:ascii="Arial" w:hAnsi="Arial" w:cs="Arial"/>
          <w:color w:val="000000"/>
          <w:sz w:val="20"/>
        </w:rPr>
        <w:t xml:space="preserve"> </w:t>
      </w:r>
      <w:r w:rsidRPr="009606C2">
        <w:rPr>
          <w:rFonts w:ascii="Arial" w:hAnsi="Arial" w:cs="Arial"/>
          <w:color w:val="000000"/>
          <w:sz w:val="20"/>
        </w:rPr>
        <w:t>инвестиций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экономику</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1.1</w:t>
      </w:r>
      <w:r w:rsidR="00887618" w:rsidRPr="009606C2">
        <w:rPr>
          <w:rFonts w:ascii="Arial" w:hAnsi="Arial" w:cs="Arial"/>
          <w:color w:val="000000"/>
          <w:sz w:val="20"/>
        </w:rPr>
        <w:t xml:space="preserve"> </w:t>
      </w:r>
      <w:r w:rsidRPr="009606C2">
        <w:rPr>
          <w:rFonts w:ascii="Arial" w:hAnsi="Arial" w:cs="Arial"/>
          <w:color w:val="000000"/>
          <w:sz w:val="20"/>
        </w:rPr>
        <w:t>«Совершенствование</w:t>
      </w:r>
      <w:r w:rsidR="00887618" w:rsidRPr="009606C2">
        <w:rPr>
          <w:rFonts w:ascii="Arial" w:hAnsi="Arial" w:cs="Arial"/>
          <w:color w:val="000000"/>
          <w:sz w:val="20"/>
        </w:rPr>
        <w:t xml:space="preserve"> </w:t>
      </w:r>
      <w:r w:rsidRPr="009606C2">
        <w:rPr>
          <w:rFonts w:ascii="Arial" w:hAnsi="Arial" w:cs="Arial"/>
          <w:color w:val="000000"/>
          <w:sz w:val="20"/>
        </w:rPr>
        <w:t>нормативно-правовой</w:t>
      </w:r>
      <w:r w:rsidR="00887618" w:rsidRPr="009606C2">
        <w:rPr>
          <w:rFonts w:ascii="Arial" w:hAnsi="Arial" w:cs="Arial"/>
          <w:color w:val="000000"/>
          <w:sz w:val="20"/>
        </w:rPr>
        <w:t xml:space="preserve"> </w:t>
      </w:r>
      <w:r w:rsidRPr="009606C2">
        <w:rPr>
          <w:rFonts w:ascii="Arial" w:hAnsi="Arial" w:cs="Arial"/>
          <w:color w:val="000000"/>
          <w:sz w:val="20"/>
        </w:rPr>
        <w:t>базы</w:t>
      </w:r>
      <w:r w:rsidR="00887618" w:rsidRPr="009606C2">
        <w:rPr>
          <w:rFonts w:ascii="Arial" w:hAnsi="Arial" w:cs="Arial"/>
          <w:color w:val="000000"/>
          <w:sz w:val="20"/>
        </w:rPr>
        <w:t xml:space="preserve"> </w:t>
      </w:r>
      <w:r w:rsidRPr="009606C2">
        <w:rPr>
          <w:rFonts w:ascii="Arial" w:hAnsi="Arial" w:cs="Arial"/>
          <w:color w:val="000000"/>
          <w:sz w:val="20"/>
        </w:rPr>
        <w:t>инвестиционной</w:t>
      </w:r>
      <w:r w:rsidR="00887618" w:rsidRPr="009606C2">
        <w:rPr>
          <w:rFonts w:ascii="Arial" w:hAnsi="Arial" w:cs="Arial"/>
          <w:color w:val="000000"/>
          <w:sz w:val="20"/>
        </w:rPr>
        <w:t xml:space="preserve"> </w:t>
      </w:r>
      <w:r w:rsidRPr="009606C2">
        <w:rPr>
          <w:rFonts w:ascii="Arial" w:hAnsi="Arial" w:cs="Arial"/>
          <w:color w:val="000000"/>
          <w:sz w:val="20"/>
        </w:rPr>
        <w:t>деятельности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процедуры</w:t>
      </w:r>
      <w:r w:rsidR="00887618" w:rsidRPr="009606C2">
        <w:rPr>
          <w:rFonts w:ascii="Arial" w:hAnsi="Arial" w:cs="Arial"/>
          <w:color w:val="000000"/>
          <w:sz w:val="20"/>
        </w:rPr>
        <w:t xml:space="preserve"> </w:t>
      </w:r>
      <w:r w:rsidRPr="009606C2">
        <w:rPr>
          <w:rFonts w:ascii="Arial" w:hAnsi="Arial" w:cs="Arial"/>
          <w:color w:val="000000"/>
          <w:sz w:val="20"/>
        </w:rPr>
        <w:t>предоставления</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участков,</w:t>
      </w:r>
      <w:r w:rsidR="00887618" w:rsidRPr="009606C2">
        <w:rPr>
          <w:rFonts w:ascii="Arial" w:hAnsi="Arial" w:cs="Arial"/>
          <w:color w:val="000000"/>
          <w:sz w:val="20"/>
        </w:rPr>
        <w:t xml:space="preserve"> </w:t>
      </w:r>
      <w:r w:rsidRPr="009606C2">
        <w:rPr>
          <w:rFonts w:ascii="Arial" w:hAnsi="Arial" w:cs="Arial"/>
          <w:color w:val="000000"/>
          <w:sz w:val="20"/>
        </w:rPr>
        <w:t>предлагаемых</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инвестиционных</w:t>
      </w:r>
      <w:r w:rsidR="00887618" w:rsidRPr="009606C2">
        <w:rPr>
          <w:rFonts w:ascii="Arial" w:hAnsi="Arial" w:cs="Arial"/>
          <w:color w:val="000000"/>
          <w:sz w:val="20"/>
        </w:rPr>
        <w:t xml:space="preserve"> </w:t>
      </w:r>
      <w:r w:rsidRPr="009606C2">
        <w:rPr>
          <w:rFonts w:ascii="Arial" w:hAnsi="Arial" w:cs="Arial"/>
          <w:color w:val="000000"/>
          <w:sz w:val="20"/>
        </w:rPr>
        <w:t>проектов».</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Данное</w:t>
      </w:r>
      <w:r w:rsidR="00887618" w:rsidRPr="009606C2">
        <w:rPr>
          <w:rFonts w:ascii="Arial" w:hAnsi="Arial" w:cs="Arial"/>
          <w:color w:val="000000"/>
          <w:sz w:val="20"/>
        </w:rPr>
        <w:t xml:space="preserve"> </w:t>
      </w: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предполагает</w:t>
      </w:r>
      <w:r w:rsidR="00887618" w:rsidRPr="009606C2">
        <w:rPr>
          <w:rFonts w:ascii="Arial" w:hAnsi="Arial" w:cs="Arial"/>
          <w:color w:val="000000"/>
          <w:sz w:val="20"/>
        </w:rPr>
        <w:t xml:space="preserve"> </w:t>
      </w:r>
      <w:r w:rsidRPr="009606C2">
        <w:rPr>
          <w:rFonts w:ascii="Arial" w:hAnsi="Arial" w:cs="Arial"/>
          <w:color w:val="000000"/>
          <w:sz w:val="20"/>
        </w:rPr>
        <w:t>сокращение</w:t>
      </w:r>
      <w:r w:rsidR="00887618" w:rsidRPr="009606C2">
        <w:rPr>
          <w:rFonts w:ascii="Arial" w:hAnsi="Arial" w:cs="Arial"/>
          <w:color w:val="000000"/>
          <w:sz w:val="20"/>
        </w:rPr>
        <w:t xml:space="preserve"> </w:t>
      </w:r>
      <w:r w:rsidRPr="009606C2">
        <w:rPr>
          <w:rFonts w:ascii="Arial" w:hAnsi="Arial" w:cs="Arial"/>
          <w:color w:val="000000"/>
          <w:sz w:val="20"/>
        </w:rPr>
        <w:t>сроков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упрощение</w:t>
      </w:r>
      <w:r w:rsidR="00887618" w:rsidRPr="009606C2">
        <w:rPr>
          <w:rFonts w:ascii="Arial" w:hAnsi="Arial" w:cs="Arial"/>
          <w:color w:val="000000"/>
          <w:sz w:val="20"/>
        </w:rPr>
        <w:t xml:space="preserve"> </w:t>
      </w:r>
      <w:r w:rsidRPr="009606C2">
        <w:rPr>
          <w:rFonts w:ascii="Arial" w:hAnsi="Arial" w:cs="Arial"/>
          <w:color w:val="000000"/>
          <w:sz w:val="20"/>
        </w:rPr>
        <w:t>доступа</w:t>
      </w:r>
      <w:r w:rsidR="00887618" w:rsidRPr="009606C2">
        <w:rPr>
          <w:rFonts w:ascii="Arial" w:hAnsi="Arial" w:cs="Arial"/>
          <w:color w:val="000000"/>
          <w:sz w:val="20"/>
        </w:rPr>
        <w:t xml:space="preserve"> </w:t>
      </w:r>
      <w:r w:rsidRPr="009606C2">
        <w:rPr>
          <w:rFonts w:ascii="Arial" w:hAnsi="Arial" w:cs="Arial"/>
          <w:color w:val="000000"/>
          <w:sz w:val="20"/>
        </w:rPr>
        <w:t>организаций</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получению</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поддержки</w:t>
      </w:r>
      <w:r w:rsidR="00887618" w:rsidRPr="009606C2">
        <w:rPr>
          <w:rFonts w:ascii="Arial" w:hAnsi="Arial" w:cs="Arial"/>
          <w:color w:val="000000"/>
          <w:sz w:val="20"/>
        </w:rPr>
        <w:t xml:space="preserve"> </w:t>
      </w:r>
      <w:r w:rsidRPr="009606C2">
        <w:rPr>
          <w:rFonts w:ascii="Arial" w:hAnsi="Arial" w:cs="Arial"/>
          <w:color w:val="000000"/>
          <w:sz w:val="20"/>
        </w:rPr>
        <w:t>инвестиционной</w:t>
      </w:r>
      <w:r w:rsidR="00887618" w:rsidRPr="009606C2">
        <w:rPr>
          <w:rFonts w:ascii="Arial" w:hAnsi="Arial" w:cs="Arial"/>
          <w:color w:val="000000"/>
          <w:sz w:val="20"/>
        </w:rPr>
        <w:t xml:space="preserve"> </w:t>
      </w:r>
      <w:r w:rsidRPr="009606C2">
        <w:rPr>
          <w:rFonts w:ascii="Arial" w:hAnsi="Arial" w:cs="Arial"/>
          <w:color w:val="000000"/>
          <w:sz w:val="20"/>
        </w:rPr>
        <w:t>деятельности,</w:t>
      </w:r>
      <w:r w:rsidR="00887618" w:rsidRPr="009606C2">
        <w:rPr>
          <w:rFonts w:ascii="Arial" w:hAnsi="Arial" w:cs="Arial"/>
          <w:color w:val="000000"/>
          <w:sz w:val="20"/>
        </w:rPr>
        <w:t xml:space="preserve"> </w:t>
      </w:r>
      <w:r w:rsidRPr="009606C2">
        <w:rPr>
          <w:rFonts w:ascii="Arial" w:hAnsi="Arial" w:cs="Arial"/>
          <w:color w:val="000000"/>
          <w:sz w:val="20"/>
        </w:rPr>
        <w:t>а</w:t>
      </w:r>
      <w:r w:rsidR="00887618" w:rsidRPr="009606C2">
        <w:rPr>
          <w:rFonts w:ascii="Arial" w:hAnsi="Arial" w:cs="Arial"/>
          <w:color w:val="000000"/>
          <w:sz w:val="20"/>
        </w:rPr>
        <w:t xml:space="preserve"> </w:t>
      </w:r>
      <w:r w:rsidRPr="009606C2">
        <w:rPr>
          <w:rFonts w:ascii="Arial" w:hAnsi="Arial" w:cs="Arial"/>
          <w:color w:val="000000"/>
          <w:sz w:val="20"/>
        </w:rPr>
        <w:t>также</w:t>
      </w:r>
      <w:r w:rsidR="00887618" w:rsidRPr="009606C2">
        <w:rPr>
          <w:rFonts w:ascii="Arial" w:hAnsi="Arial" w:cs="Arial"/>
          <w:color w:val="000000"/>
          <w:sz w:val="20"/>
        </w:rPr>
        <w:t xml:space="preserve"> </w:t>
      </w:r>
      <w:r w:rsidRPr="009606C2">
        <w:rPr>
          <w:rFonts w:ascii="Arial" w:hAnsi="Arial" w:cs="Arial"/>
          <w:color w:val="000000"/>
          <w:sz w:val="20"/>
        </w:rPr>
        <w:t>внедрение</w:t>
      </w:r>
      <w:r w:rsidR="00887618" w:rsidRPr="009606C2">
        <w:rPr>
          <w:rFonts w:ascii="Arial" w:hAnsi="Arial" w:cs="Arial"/>
          <w:color w:val="000000"/>
          <w:sz w:val="20"/>
        </w:rPr>
        <w:t xml:space="preserve"> </w:t>
      </w:r>
      <w:r w:rsidRPr="009606C2">
        <w:rPr>
          <w:rFonts w:ascii="Arial" w:hAnsi="Arial" w:cs="Arial"/>
          <w:color w:val="000000"/>
          <w:sz w:val="20"/>
        </w:rPr>
        <w:t>новых</w:t>
      </w:r>
      <w:r w:rsidR="00887618" w:rsidRPr="009606C2">
        <w:rPr>
          <w:rFonts w:ascii="Arial" w:hAnsi="Arial" w:cs="Arial"/>
          <w:color w:val="000000"/>
          <w:sz w:val="20"/>
        </w:rPr>
        <w:t xml:space="preserve"> </w:t>
      </w:r>
      <w:r w:rsidRPr="009606C2">
        <w:rPr>
          <w:rFonts w:ascii="Arial" w:hAnsi="Arial" w:cs="Arial"/>
          <w:color w:val="000000"/>
          <w:sz w:val="20"/>
        </w:rPr>
        <w:t>форм</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поддержки</w:t>
      </w:r>
      <w:r w:rsidR="00887618" w:rsidRPr="009606C2">
        <w:rPr>
          <w:rFonts w:ascii="Arial" w:hAnsi="Arial" w:cs="Arial"/>
          <w:color w:val="000000"/>
          <w:sz w:val="20"/>
        </w:rPr>
        <w:t xml:space="preserve"> </w:t>
      </w:r>
      <w:r w:rsidRPr="009606C2">
        <w:rPr>
          <w:rFonts w:ascii="Arial" w:hAnsi="Arial" w:cs="Arial"/>
          <w:color w:val="000000"/>
          <w:sz w:val="20"/>
        </w:rPr>
        <w:t>инвестиционной</w:t>
      </w:r>
      <w:r w:rsidR="00887618" w:rsidRPr="009606C2">
        <w:rPr>
          <w:rFonts w:ascii="Arial" w:hAnsi="Arial" w:cs="Arial"/>
          <w:color w:val="000000"/>
          <w:sz w:val="20"/>
        </w:rPr>
        <w:t xml:space="preserve"> </w:t>
      </w:r>
      <w:r w:rsidRPr="009606C2">
        <w:rPr>
          <w:rFonts w:ascii="Arial" w:hAnsi="Arial" w:cs="Arial"/>
          <w:color w:val="000000"/>
          <w:sz w:val="20"/>
        </w:rPr>
        <w:t>деятельности</w:t>
      </w:r>
      <w:r w:rsidR="00887618" w:rsidRPr="009606C2">
        <w:rPr>
          <w:rFonts w:ascii="Arial" w:hAnsi="Arial" w:cs="Arial"/>
          <w:color w:val="000000"/>
          <w:sz w:val="20"/>
        </w:rPr>
        <w:t xml:space="preserve"> </w:t>
      </w:r>
      <w:r w:rsidRPr="009606C2">
        <w:rPr>
          <w:rFonts w:ascii="Arial" w:hAnsi="Arial" w:cs="Arial"/>
          <w:color w:val="000000"/>
          <w:sz w:val="20"/>
        </w:rPr>
        <w:t>при</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инвестиционных</w:t>
      </w:r>
      <w:r w:rsidR="00887618" w:rsidRPr="009606C2">
        <w:rPr>
          <w:rFonts w:ascii="Arial" w:hAnsi="Arial" w:cs="Arial"/>
          <w:color w:val="000000"/>
          <w:sz w:val="20"/>
        </w:rPr>
        <w:t xml:space="preserve"> </w:t>
      </w:r>
      <w:r w:rsidRPr="009606C2">
        <w:rPr>
          <w:rFonts w:ascii="Arial" w:hAnsi="Arial" w:cs="Arial"/>
          <w:color w:val="000000"/>
          <w:sz w:val="20"/>
        </w:rPr>
        <w:t>проектов</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территории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1.2</w:t>
      </w:r>
      <w:r w:rsidR="00887618" w:rsidRPr="009606C2">
        <w:rPr>
          <w:rFonts w:ascii="Arial" w:hAnsi="Arial" w:cs="Arial"/>
          <w:color w:val="000000"/>
          <w:sz w:val="20"/>
        </w:rPr>
        <w:t xml:space="preserve"> </w:t>
      </w:r>
      <w:r w:rsidRPr="009606C2">
        <w:rPr>
          <w:rFonts w:ascii="Arial" w:hAnsi="Arial" w:cs="Arial"/>
          <w:color w:val="000000"/>
          <w:sz w:val="20"/>
        </w:rPr>
        <w:t>«Сопровождение</w:t>
      </w:r>
      <w:r w:rsidR="00887618" w:rsidRPr="009606C2">
        <w:rPr>
          <w:rFonts w:ascii="Arial" w:hAnsi="Arial" w:cs="Arial"/>
          <w:color w:val="000000"/>
          <w:sz w:val="20"/>
        </w:rPr>
        <w:t xml:space="preserve"> </w:t>
      </w:r>
      <w:r w:rsidRPr="009606C2">
        <w:rPr>
          <w:rFonts w:ascii="Arial" w:hAnsi="Arial" w:cs="Arial"/>
          <w:color w:val="000000"/>
          <w:sz w:val="20"/>
        </w:rPr>
        <w:t>приоритетных</w:t>
      </w:r>
      <w:r w:rsidR="00887618" w:rsidRPr="009606C2">
        <w:rPr>
          <w:rFonts w:ascii="Arial" w:hAnsi="Arial" w:cs="Arial"/>
          <w:color w:val="000000"/>
          <w:sz w:val="20"/>
        </w:rPr>
        <w:t xml:space="preserve"> </w:t>
      </w:r>
      <w:r w:rsidRPr="009606C2">
        <w:rPr>
          <w:rFonts w:ascii="Arial" w:hAnsi="Arial" w:cs="Arial"/>
          <w:color w:val="000000"/>
          <w:sz w:val="20"/>
        </w:rPr>
        <w:t>инвестиционных</w:t>
      </w:r>
      <w:r w:rsidR="00887618" w:rsidRPr="009606C2">
        <w:rPr>
          <w:rFonts w:ascii="Arial" w:hAnsi="Arial" w:cs="Arial"/>
          <w:color w:val="000000"/>
          <w:sz w:val="20"/>
        </w:rPr>
        <w:t xml:space="preserve"> </w:t>
      </w:r>
      <w:r w:rsidRPr="009606C2">
        <w:rPr>
          <w:rFonts w:ascii="Arial" w:hAnsi="Arial" w:cs="Arial"/>
          <w:color w:val="000000"/>
          <w:sz w:val="20"/>
        </w:rPr>
        <w:t>проектов</w:t>
      </w:r>
      <w:r w:rsidR="00887618" w:rsidRPr="009606C2">
        <w:rPr>
          <w:rFonts w:ascii="Arial" w:hAnsi="Arial" w:cs="Arial"/>
          <w:color w:val="000000"/>
          <w:sz w:val="20"/>
        </w:rPr>
        <w:t xml:space="preserve"> </w:t>
      </w:r>
      <w:r w:rsidRPr="009606C2">
        <w:rPr>
          <w:rFonts w:ascii="Arial" w:hAnsi="Arial" w:cs="Arial"/>
          <w:color w:val="000000"/>
          <w:sz w:val="20"/>
        </w:rPr>
        <w:t>со</w:t>
      </w:r>
      <w:r w:rsidR="00887618" w:rsidRPr="009606C2">
        <w:rPr>
          <w:rFonts w:ascii="Arial" w:hAnsi="Arial" w:cs="Arial"/>
          <w:color w:val="000000"/>
          <w:sz w:val="20"/>
        </w:rPr>
        <w:t xml:space="preserve"> </w:t>
      </w:r>
      <w:r w:rsidRPr="009606C2">
        <w:rPr>
          <w:rFonts w:ascii="Arial" w:hAnsi="Arial" w:cs="Arial"/>
          <w:color w:val="000000"/>
          <w:sz w:val="20"/>
        </w:rPr>
        <w:t>стороны</w:t>
      </w:r>
      <w:r w:rsidR="00887618" w:rsidRPr="009606C2">
        <w:rPr>
          <w:rFonts w:ascii="Arial" w:hAnsi="Arial" w:cs="Arial"/>
          <w:color w:val="000000"/>
          <w:sz w:val="20"/>
        </w:rPr>
        <w:t xml:space="preserve"> </w:t>
      </w:r>
      <w:r w:rsidRPr="009606C2">
        <w:rPr>
          <w:rFonts w:ascii="Arial" w:hAnsi="Arial" w:cs="Arial"/>
          <w:color w:val="000000"/>
          <w:sz w:val="20"/>
        </w:rPr>
        <w:t>органов</w:t>
      </w:r>
      <w:r w:rsidR="00887618" w:rsidRPr="009606C2">
        <w:rPr>
          <w:rFonts w:ascii="Arial" w:hAnsi="Arial" w:cs="Arial"/>
          <w:color w:val="000000"/>
          <w:sz w:val="20"/>
        </w:rPr>
        <w:t xml:space="preserve"> </w:t>
      </w:r>
      <w:r w:rsidRPr="009606C2">
        <w:rPr>
          <w:rFonts w:ascii="Arial" w:hAnsi="Arial" w:cs="Arial"/>
          <w:color w:val="000000"/>
          <w:sz w:val="20"/>
        </w:rPr>
        <w:t>исполнительной</w:t>
      </w:r>
      <w:r w:rsidR="00887618" w:rsidRPr="009606C2">
        <w:rPr>
          <w:rFonts w:ascii="Arial" w:hAnsi="Arial" w:cs="Arial"/>
          <w:color w:val="000000"/>
          <w:sz w:val="20"/>
        </w:rPr>
        <w:t xml:space="preserve"> </w:t>
      </w:r>
      <w:r w:rsidRPr="009606C2">
        <w:rPr>
          <w:rFonts w:ascii="Arial" w:hAnsi="Arial" w:cs="Arial"/>
          <w:color w:val="000000"/>
          <w:sz w:val="20"/>
        </w:rPr>
        <w:t>власти</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органов</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самоуправления</w:t>
      </w:r>
      <w:r w:rsidR="00887618" w:rsidRPr="009606C2">
        <w:rPr>
          <w:rFonts w:ascii="Arial" w:hAnsi="Arial" w:cs="Arial"/>
          <w:color w:val="000000"/>
          <w:sz w:val="20"/>
        </w:rPr>
        <w:t xml:space="preserve"> </w:t>
      </w:r>
      <w:r w:rsidRPr="009606C2">
        <w:rPr>
          <w:rFonts w:ascii="Arial" w:hAnsi="Arial" w:cs="Arial"/>
          <w:color w:val="000000"/>
          <w:sz w:val="20"/>
        </w:rPr>
        <w:t>Красноармейского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до</w:t>
      </w:r>
      <w:r w:rsidR="00887618" w:rsidRPr="009606C2">
        <w:rPr>
          <w:rFonts w:ascii="Arial" w:hAnsi="Arial" w:cs="Arial"/>
          <w:color w:val="000000"/>
          <w:sz w:val="20"/>
        </w:rPr>
        <w:t xml:space="preserve"> </w:t>
      </w:r>
      <w:r w:rsidRPr="009606C2">
        <w:rPr>
          <w:rFonts w:ascii="Arial" w:hAnsi="Arial" w:cs="Arial"/>
          <w:color w:val="000000"/>
          <w:sz w:val="20"/>
        </w:rPr>
        <w:t>окончания</w:t>
      </w:r>
      <w:r w:rsidR="00887618" w:rsidRPr="009606C2">
        <w:rPr>
          <w:rFonts w:ascii="Arial" w:hAnsi="Arial" w:cs="Arial"/>
          <w:color w:val="000000"/>
          <w:sz w:val="20"/>
        </w:rPr>
        <w:t xml:space="preserve"> </w:t>
      </w:r>
      <w:r w:rsidRPr="009606C2">
        <w:rPr>
          <w:rFonts w:ascii="Arial" w:hAnsi="Arial" w:cs="Arial"/>
          <w:color w:val="000000"/>
          <w:sz w:val="20"/>
        </w:rPr>
        <w:t>их</w:t>
      </w:r>
      <w:r w:rsidR="00887618" w:rsidRPr="009606C2">
        <w:rPr>
          <w:rFonts w:ascii="Arial" w:hAnsi="Arial" w:cs="Arial"/>
          <w:color w:val="000000"/>
          <w:sz w:val="20"/>
        </w:rPr>
        <w:t xml:space="preserve"> </w:t>
      </w:r>
      <w:r w:rsidRPr="009606C2">
        <w:rPr>
          <w:rFonts w:ascii="Arial" w:hAnsi="Arial" w:cs="Arial"/>
          <w:color w:val="000000"/>
          <w:sz w:val="20"/>
        </w:rPr>
        <w:t>реализации».</w:t>
      </w:r>
    </w:p>
    <w:p w:rsidR="004D2AC3" w:rsidRPr="009606C2" w:rsidRDefault="004D2AC3" w:rsidP="009606C2">
      <w:pPr>
        <w:spacing w:after="0" w:line="240" w:lineRule="auto"/>
        <w:jc w:val="both"/>
        <w:rPr>
          <w:rFonts w:ascii="Arial" w:hAnsi="Arial" w:cs="Arial"/>
          <w:color w:val="000000"/>
          <w:sz w:val="20"/>
        </w:rPr>
      </w:pP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предусматривает</w:t>
      </w:r>
      <w:r w:rsidR="00887618" w:rsidRPr="009606C2">
        <w:rPr>
          <w:rFonts w:ascii="Arial" w:hAnsi="Arial" w:cs="Arial"/>
          <w:color w:val="000000"/>
          <w:sz w:val="20"/>
        </w:rPr>
        <w:t xml:space="preserve"> </w:t>
      </w:r>
      <w:r w:rsidRPr="009606C2">
        <w:rPr>
          <w:rFonts w:ascii="Arial" w:hAnsi="Arial" w:cs="Arial"/>
          <w:color w:val="000000"/>
          <w:sz w:val="20"/>
        </w:rPr>
        <w:t>совершенствование</w:t>
      </w:r>
      <w:r w:rsidR="00887618" w:rsidRPr="009606C2">
        <w:rPr>
          <w:rFonts w:ascii="Arial" w:hAnsi="Arial" w:cs="Arial"/>
          <w:color w:val="000000"/>
          <w:sz w:val="20"/>
        </w:rPr>
        <w:t xml:space="preserve"> </w:t>
      </w:r>
      <w:r w:rsidRPr="009606C2">
        <w:rPr>
          <w:rFonts w:ascii="Arial" w:hAnsi="Arial" w:cs="Arial"/>
          <w:color w:val="000000"/>
          <w:sz w:val="20"/>
        </w:rPr>
        <w:t>организации</w:t>
      </w:r>
      <w:r w:rsidR="00887618" w:rsidRPr="009606C2">
        <w:rPr>
          <w:rFonts w:ascii="Arial" w:hAnsi="Arial" w:cs="Arial"/>
          <w:color w:val="000000"/>
          <w:sz w:val="20"/>
        </w:rPr>
        <w:t xml:space="preserve"> </w:t>
      </w:r>
      <w:r w:rsidRPr="009606C2">
        <w:rPr>
          <w:rFonts w:ascii="Arial" w:hAnsi="Arial" w:cs="Arial"/>
          <w:color w:val="000000"/>
          <w:sz w:val="20"/>
        </w:rPr>
        <w:t>системы</w:t>
      </w:r>
      <w:r w:rsidR="00887618" w:rsidRPr="009606C2">
        <w:rPr>
          <w:rFonts w:ascii="Arial" w:hAnsi="Arial" w:cs="Arial"/>
          <w:color w:val="000000"/>
          <w:sz w:val="20"/>
        </w:rPr>
        <w:t xml:space="preserve"> </w:t>
      </w:r>
      <w:r w:rsidRPr="009606C2">
        <w:rPr>
          <w:rFonts w:ascii="Arial" w:hAnsi="Arial" w:cs="Arial"/>
          <w:color w:val="000000"/>
          <w:sz w:val="20"/>
        </w:rPr>
        <w:t>сопровождения</w:t>
      </w:r>
      <w:r w:rsidR="00887618" w:rsidRPr="009606C2">
        <w:rPr>
          <w:rFonts w:ascii="Arial" w:hAnsi="Arial" w:cs="Arial"/>
          <w:color w:val="000000"/>
          <w:sz w:val="20"/>
        </w:rPr>
        <w:t xml:space="preserve"> </w:t>
      </w:r>
      <w:r w:rsidRPr="009606C2">
        <w:rPr>
          <w:rFonts w:ascii="Arial" w:hAnsi="Arial" w:cs="Arial"/>
          <w:color w:val="000000"/>
          <w:sz w:val="20"/>
        </w:rPr>
        <w:t>приоритетных</w:t>
      </w:r>
      <w:r w:rsidR="00887618" w:rsidRPr="009606C2">
        <w:rPr>
          <w:rFonts w:ascii="Arial" w:hAnsi="Arial" w:cs="Arial"/>
          <w:color w:val="000000"/>
          <w:sz w:val="20"/>
        </w:rPr>
        <w:t xml:space="preserve"> </w:t>
      </w:r>
      <w:r w:rsidRPr="009606C2">
        <w:rPr>
          <w:rFonts w:ascii="Arial" w:hAnsi="Arial" w:cs="Arial"/>
          <w:color w:val="000000"/>
          <w:sz w:val="20"/>
        </w:rPr>
        <w:t>инвестиционных</w:t>
      </w:r>
      <w:r w:rsidR="00887618" w:rsidRPr="009606C2">
        <w:rPr>
          <w:rFonts w:ascii="Arial" w:hAnsi="Arial" w:cs="Arial"/>
          <w:color w:val="000000"/>
          <w:sz w:val="20"/>
        </w:rPr>
        <w:t xml:space="preserve"> </w:t>
      </w:r>
      <w:r w:rsidRPr="009606C2">
        <w:rPr>
          <w:rFonts w:ascii="Arial" w:hAnsi="Arial" w:cs="Arial"/>
          <w:color w:val="000000"/>
          <w:sz w:val="20"/>
        </w:rPr>
        <w:t>проектов</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принципу</w:t>
      </w:r>
      <w:r w:rsidR="00887618" w:rsidRPr="009606C2">
        <w:rPr>
          <w:rFonts w:ascii="Arial" w:hAnsi="Arial" w:cs="Arial"/>
          <w:color w:val="000000"/>
          <w:sz w:val="20"/>
        </w:rPr>
        <w:t xml:space="preserve"> </w:t>
      </w:r>
      <w:r w:rsidRPr="009606C2">
        <w:rPr>
          <w:rFonts w:ascii="Arial" w:hAnsi="Arial" w:cs="Arial"/>
          <w:color w:val="000000"/>
          <w:sz w:val="20"/>
        </w:rPr>
        <w:t>«одного</w:t>
      </w:r>
      <w:r w:rsidR="00887618" w:rsidRPr="009606C2">
        <w:rPr>
          <w:rFonts w:ascii="Arial" w:hAnsi="Arial" w:cs="Arial"/>
          <w:color w:val="000000"/>
          <w:sz w:val="20"/>
        </w:rPr>
        <w:t xml:space="preserve"> </w:t>
      </w:r>
      <w:r w:rsidRPr="009606C2">
        <w:rPr>
          <w:rFonts w:ascii="Arial" w:hAnsi="Arial" w:cs="Arial"/>
          <w:color w:val="000000"/>
          <w:sz w:val="20"/>
        </w:rPr>
        <w:t>окна»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целях</w:t>
      </w:r>
      <w:r w:rsidR="00887618" w:rsidRPr="009606C2">
        <w:rPr>
          <w:rFonts w:ascii="Arial" w:hAnsi="Arial" w:cs="Arial"/>
          <w:color w:val="000000"/>
          <w:sz w:val="20"/>
        </w:rPr>
        <w:t xml:space="preserve"> </w:t>
      </w:r>
      <w:r w:rsidRPr="009606C2">
        <w:rPr>
          <w:rFonts w:ascii="Arial" w:hAnsi="Arial" w:cs="Arial"/>
          <w:color w:val="000000"/>
          <w:sz w:val="20"/>
        </w:rPr>
        <w:t>максимального</w:t>
      </w:r>
      <w:r w:rsidR="00887618" w:rsidRPr="009606C2">
        <w:rPr>
          <w:rFonts w:ascii="Arial" w:hAnsi="Arial" w:cs="Arial"/>
          <w:color w:val="000000"/>
          <w:sz w:val="20"/>
        </w:rPr>
        <w:t xml:space="preserve"> </w:t>
      </w:r>
      <w:r w:rsidRPr="009606C2">
        <w:rPr>
          <w:rFonts w:ascii="Arial" w:hAnsi="Arial" w:cs="Arial"/>
          <w:color w:val="000000"/>
          <w:sz w:val="20"/>
        </w:rPr>
        <w:t>сокращения</w:t>
      </w:r>
      <w:r w:rsidR="00887618" w:rsidRPr="009606C2">
        <w:rPr>
          <w:rFonts w:ascii="Arial" w:hAnsi="Arial" w:cs="Arial"/>
          <w:color w:val="000000"/>
          <w:sz w:val="20"/>
        </w:rPr>
        <w:t xml:space="preserve"> </w:t>
      </w:r>
      <w:r w:rsidRPr="009606C2">
        <w:rPr>
          <w:rFonts w:ascii="Arial" w:hAnsi="Arial" w:cs="Arial"/>
          <w:color w:val="000000"/>
          <w:sz w:val="20"/>
        </w:rPr>
        <w:t>сроков</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инвестиционного</w:t>
      </w:r>
      <w:r w:rsidR="00887618" w:rsidRPr="009606C2">
        <w:rPr>
          <w:rFonts w:ascii="Arial" w:hAnsi="Arial" w:cs="Arial"/>
          <w:color w:val="000000"/>
          <w:sz w:val="20"/>
        </w:rPr>
        <w:t xml:space="preserve"> </w:t>
      </w:r>
      <w:r w:rsidRPr="009606C2">
        <w:rPr>
          <w:rFonts w:ascii="Arial" w:hAnsi="Arial" w:cs="Arial"/>
          <w:color w:val="000000"/>
          <w:sz w:val="20"/>
        </w:rPr>
        <w:t>проекта.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1.3</w:t>
      </w:r>
      <w:r w:rsidR="00887618" w:rsidRPr="009606C2">
        <w:rPr>
          <w:rFonts w:ascii="Arial" w:hAnsi="Arial" w:cs="Arial"/>
          <w:color w:val="000000"/>
          <w:sz w:val="20"/>
        </w:rPr>
        <w:t xml:space="preserve"> </w:t>
      </w:r>
      <w:r w:rsidRPr="009606C2">
        <w:rPr>
          <w:rFonts w:ascii="Arial" w:hAnsi="Arial" w:cs="Arial"/>
          <w:color w:val="000000"/>
          <w:sz w:val="20"/>
        </w:rPr>
        <w:t>«Формирование</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мониторинг</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адресной</w:t>
      </w:r>
      <w:r w:rsidR="00887618" w:rsidRPr="009606C2">
        <w:rPr>
          <w:rFonts w:ascii="Arial" w:hAnsi="Arial" w:cs="Arial"/>
          <w:color w:val="000000"/>
          <w:sz w:val="20"/>
        </w:rPr>
        <w:t xml:space="preserve"> </w:t>
      </w:r>
      <w:r w:rsidRPr="009606C2">
        <w:rPr>
          <w:rFonts w:ascii="Arial" w:hAnsi="Arial" w:cs="Arial"/>
          <w:color w:val="000000"/>
          <w:sz w:val="20"/>
        </w:rPr>
        <w:t>инвестиционной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очередной</w:t>
      </w:r>
      <w:r w:rsidR="00887618" w:rsidRPr="009606C2">
        <w:rPr>
          <w:rFonts w:ascii="Arial" w:hAnsi="Arial" w:cs="Arial"/>
          <w:color w:val="000000"/>
          <w:sz w:val="20"/>
        </w:rPr>
        <w:t xml:space="preserve"> </w:t>
      </w:r>
      <w:r w:rsidRPr="009606C2">
        <w:rPr>
          <w:rFonts w:ascii="Arial" w:hAnsi="Arial" w:cs="Arial"/>
          <w:color w:val="000000"/>
          <w:sz w:val="20"/>
        </w:rPr>
        <w:t>финансовый</w:t>
      </w:r>
      <w:r w:rsidR="00887618" w:rsidRPr="009606C2">
        <w:rPr>
          <w:rFonts w:ascii="Arial" w:hAnsi="Arial" w:cs="Arial"/>
          <w:color w:val="000000"/>
          <w:sz w:val="20"/>
        </w:rPr>
        <w:t xml:space="preserve"> </w:t>
      </w:r>
      <w:r w:rsidRPr="009606C2">
        <w:rPr>
          <w:rFonts w:ascii="Arial" w:hAnsi="Arial" w:cs="Arial"/>
          <w:color w:val="000000"/>
          <w:sz w:val="20"/>
        </w:rPr>
        <w:t>год</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плановый</w:t>
      </w:r>
      <w:r w:rsidR="00887618" w:rsidRPr="009606C2">
        <w:rPr>
          <w:rFonts w:ascii="Arial" w:hAnsi="Arial" w:cs="Arial"/>
          <w:color w:val="000000"/>
          <w:sz w:val="20"/>
        </w:rPr>
        <w:t xml:space="preserve"> </w:t>
      </w:r>
      <w:r w:rsidRPr="009606C2">
        <w:rPr>
          <w:rFonts w:ascii="Arial" w:hAnsi="Arial" w:cs="Arial"/>
          <w:color w:val="000000"/>
          <w:sz w:val="20"/>
        </w:rPr>
        <w:t>период».</w:t>
      </w:r>
    </w:p>
    <w:p w:rsidR="004D2AC3" w:rsidRPr="009606C2" w:rsidRDefault="004D2AC3" w:rsidP="009606C2">
      <w:pPr>
        <w:spacing w:after="0" w:line="240" w:lineRule="auto"/>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указанного</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будет</w:t>
      </w:r>
      <w:r w:rsidR="00887618" w:rsidRPr="009606C2">
        <w:rPr>
          <w:rFonts w:ascii="Arial" w:hAnsi="Arial" w:cs="Arial"/>
          <w:color w:val="000000"/>
          <w:sz w:val="20"/>
        </w:rPr>
        <w:t xml:space="preserve"> </w:t>
      </w:r>
      <w:r w:rsidRPr="009606C2">
        <w:rPr>
          <w:rFonts w:ascii="Arial" w:hAnsi="Arial" w:cs="Arial"/>
          <w:color w:val="000000"/>
          <w:sz w:val="20"/>
        </w:rPr>
        <w:t>осуществляться</w:t>
      </w:r>
      <w:r w:rsidR="00887618" w:rsidRPr="009606C2">
        <w:rPr>
          <w:rFonts w:ascii="Arial" w:hAnsi="Arial" w:cs="Arial"/>
          <w:color w:val="000000"/>
          <w:sz w:val="20"/>
        </w:rPr>
        <w:t xml:space="preserve"> </w:t>
      </w:r>
      <w:r w:rsidRPr="009606C2">
        <w:rPr>
          <w:rFonts w:ascii="Arial" w:hAnsi="Arial" w:cs="Arial"/>
          <w:color w:val="000000"/>
          <w:sz w:val="20"/>
        </w:rPr>
        <w:t>работа</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органами</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самоуправления</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формированию</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исполнению</w:t>
      </w:r>
      <w:r w:rsidR="00887618" w:rsidRPr="009606C2">
        <w:rPr>
          <w:rFonts w:ascii="Arial" w:hAnsi="Arial" w:cs="Arial"/>
          <w:color w:val="000000"/>
          <w:sz w:val="20"/>
        </w:rPr>
        <w:t xml:space="preserve"> </w:t>
      </w:r>
      <w:r w:rsidRPr="009606C2">
        <w:rPr>
          <w:rFonts w:ascii="Arial" w:hAnsi="Arial" w:cs="Arial"/>
          <w:color w:val="000000"/>
          <w:sz w:val="20"/>
        </w:rPr>
        <w:t>адресной</w:t>
      </w:r>
      <w:r w:rsidR="00887618" w:rsidRPr="009606C2">
        <w:rPr>
          <w:rFonts w:ascii="Arial" w:hAnsi="Arial" w:cs="Arial"/>
          <w:color w:val="000000"/>
          <w:sz w:val="20"/>
        </w:rPr>
        <w:t xml:space="preserve"> </w:t>
      </w:r>
      <w:r w:rsidRPr="009606C2">
        <w:rPr>
          <w:rFonts w:ascii="Arial" w:hAnsi="Arial" w:cs="Arial"/>
          <w:color w:val="000000"/>
          <w:sz w:val="20"/>
        </w:rPr>
        <w:t>инвестиционной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отраслевой</w:t>
      </w:r>
      <w:r w:rsidR="00887618" w:rsidRPr="009606C2">
        <w:rPr>
          <w:rFonts w:ascii="Arial" w:hAnsi="Arial" w:cs="Arial"/>
          <w:color w:val="000000"/>
          <w:sz w:val="20"/>
        </w:rPr>
        <w:t xml:space="preserve"> </w:t>
      </w:r>
      <w:r w:rsidRPr="009606C2">
        <w:rPr>
          <w:rFonts w:ascii="Arial" w:hAnsi="Arial" w:cs="Arial"/>
          <w:color w:val="000000"/>
          <w:sz w:val="20"/>
        </w:rPr>
        <w:t>принадлежности</w:t>
      </w:r>
      <w:r w:rsidR="00887618" w:rsidRPr="009606C2">
        <w:rPr>
          <w:rFonts w:ascii="Arial" w:hAnsi="Arial" w:cs="Arial"/>
          <w:color w:val="000000"/>
          <w:sz w:val="20"/>
        </w:rPr>
        <w:t xml:space="preserve"> </w:t>
      </w:r>
      <w:r w:rsidRPr="009606C2">
        <w:rPr>
          <w:rFonts w:ascii="Arial" w:hAnsi="Arial" w:cs="Arial"/>
          <w:color w:val="000000"/>
          <w:sz w:val="20"/>
        </w:rPr>
        <w:t>объектов</w:t>
      </w:r>
      <w:r w:rsidR="00887618" w:rsidRPr="009606C2">
        <w:rPr>
          <w:rFonts w:ascii="Arial" w:hAnsi="Arial" w:cs="Arial"/>
          <w:color w:val="000000"/>
          <w:sz w:val="20"/>
        </w:rPr>
        <w:t xml:space="preserve"> </w:t>
      </w:r>
      <w:r w:rsidRPr="009606C2">
        <w:rPr>
          <w:rFonts w:ascii="Arial" w:hAnsi="Arial" w:cs="Arial"/>
          <w:color w:val="000000"/>
          <w:sz w:val="20"/>
        </w:rPr>
        <w:t>капитального</w:t>
      </w:r>
      <w:r w:rsidR="00887618" w:rsidRPr="009606C2">
        <w:rPr>
          <w:rFonts w:ascii="Arial" w:hAnsi="Arial" w:cs="Arial"/>
          <w:color w:val="000000"/>
          <w:sz w:val="20"/>
        </w:rPr>
        <w:t xml:space="preserve"> </w:t>
      </w:r>
      <w:r w:rsidRPr="009606C2">
        <w:rPr>
          <w:rFonts w:ascii="Arial" w:hAnsi="Arial" w:cs="Arial"/>
          <w:color w:val="000000"/>
          <w:sz w:val="20"/>
        </w:rPr>
        <w:t>строительства.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Основное</w:t>
      </w:r>
      <w:r w:rsidR="00887618" w:rsidRPr="009606C2">
        <w:rPr>
          <w:rFonts w:ascii="Arial" w:hAnsi="Arial" w:cs="Arial"/>
          <w:color w:val="000000"/>
          <w:sz w:val="20"/>
        </w:rPr>
        <w:t xml:space="preserve"> </w:t>
      </w: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2</w:t>
      </w:r>
      <w:r w:rsidR="00887618" w:rsidRPr="009606C2">
        <w:rPr>
          <w:rFonts w:ascii="Arial" w:hAnsi="Arial" w:cs="Arial"/>
          <w:color w:val="000000"/>
          <w:sz w:val="20"/>
        </w:rPr>
        <w:t xml:space="preserve"> </w:t>
      </w:r>
      <w:r w:rsidRPr="009606C2">
        <w:rPr>
          <w:rFonts w:ascii="Arial" w:hAnsi="Arial" w:cs="Arial"/>
          <w:color w:val="000000"/>
          <w:sz w:val="20"/>
        </w:rPr>
        <w:t>«Проведение</w:t>
      </w:r>
      <w:r w:rsidR="00887618" w:rsidRPr="009606C2">
        <w:rPr>
          <w:rFonts w:ascii="Arial" w:hAnsi="Arial" w:cs="Arial"/>
          <w:color w:val="000000"/>
          <w:sz w:val="20"/>
        </w:rPr>
        <w:t xml:space="preserve"> </w:t>
      </w:r>
      <w:r w:rsidRPr="009606C2">
        <w:rPr>
          <w:rFonts w:ascii="Arial" w:hAnsi="Arial" w:cs="Arial"/>
          <w:color w:val="000000"/>
          <w:sz w:val="20"/>
        </w:rPr>
        <w:t>процедуры</w:t>
      </w:r>
      <w:r w:rsidR="00887618" w:rsidRPr="009606C2">
        <w:rPr>
          <w:rFonts w:ascii="Arial" w:hAnsi="Arial" w:cs="Arial"/>
          <w:color w:val="000000"/>
          <w:sz w:val="20"/>
        </w:rPr>
        <w:t xml:space="preserve"> </w:t>
      </w:r>
      <w:r w:rsidRPr="009606C2">
        <w:rPr>
          <w:rFonts w:ascii="Arial" w:hAnsi="Arial" w:cs="Arial"/>
          <w:color w:val="000000"/>
          <w:sz w:val="20"/>
        </w:rPr>
        <w:t>оценки</w:t>
      </w:r>
      <w:r w:rsidR="00887618" w:rsidRPr="009606C2">
        <w:rPr>
          <w:rFonts w:ascii="Arial" w:hAnsi="Arial" w:cs="Arial"/>
          <w:color w:val="000000"/>
          <w:sz w:val="20"/>
        </w:rPr>
        <w:t xml:space="preserve"> </w:t>
      </w:r>
      <w:r w:rsidRPr="009606C2">
        <w:rPr>
          <w:rFonts w:ascii="Arial" w:hAnsi="Arial" w:cs="Arial"/>
          <w:color w:val="000000"/>
          <w:sz w:val="20"/>
        </w:rPr>
        <w:t>регулирующего</w:t>
      </w:r>
      <w:r w:rsidR="00887618" w:rsidRPr="009606C2">
        <w:rPr>
          <w:rFonts w:ascii="Arial" w:hAnsi="Arial" w:cs="Arial"/>
          <w:color w:val="000000"/>
          <w:sz w:val="20"/>
        </w:rPr>
        <w:t xml:space="preserve"> </w:t>
      </w:r>
      <w:r w:rsidRPr="009606C2">
        <w:rPr>
          <w:rFonts w:ascii="Arial" w:hAnsi="Arial" w:cs="Arial"/>
          <w:color w:val="000000"/>
          <w:sz w:val="20"/>
        </w:rPr>
        <w:t>воздействия</w:t>
      </w:r>
      <w:r w:rsidR="00887618" w:rsidRPr="009606C2">
        <w:rPr>
          <w:rFonts w:ascii="Arial" w:hAnsi="Arial" w:cs="Arial"/>
          <w:color w:val="000000"/>
          <w:sz w:val="20"/>
        </w:rPr>
        <w:t xml:space="preserve"> </w:t>
      </w:r>
      <w:r w:rsidRPr="009606C2">
        <w:rPr>
          <w:rFonts w:ascii="Arial" w:hAnsi="Arial" w:cs="Arial"/>
          <w:color w:val="000000"/>
          <w:sz w:val="20"/>
        </w:rPr>
        <w:t>проектов</w:t>
      </w:r>
      <w:r w:rsidR="00887618" w:rsidRPr="009606C2">
        <w:rPr>
          <w:rFonts w:ascii="Arial" w:hAnsi="Arial" w:cs="Arial"/>
          <w:color w:val="000000"/>
          <w:sz w:val="20"/>
        </w:rPr>
        <w:t xml:space="preserve"> </w:t>
      </w:r>
      <w:r w:rsidRPr="009606C2">
        <w:rPr>
          <w:rFonts w:ascii="Arial" w:hAnsi="Arial" w:cs="Arial"/>
          <w:color w:val="000000"/>
          <w:sz w:val="20"/>
        </w:rPr>
        <w:t>нормативных</w:t>
      </w:r>
      <w:r w:rsidR="00887618" w:rsidRPr="009606C2">
        <w:rPr>
          <w:rFonts w:ascii="Arial" w:hAnsi="Arial" w:cs="Arial"/>
          <w:color w:val="000000"/>
          <w:sz w:val="20"/>
        </w:rPr>
        <w:t xml:space="preserve"> </w:t>
      </w:r>
      <w:r w:rsidRPr="009606C2">
        <w:rPr>
          <w:rFonts w:ascii="Arial" w:hAnsi="Arial" w:cs="Arial"/>
          <w:color w:val="000000"/>
          <w:sz w:val="20"/>
        </w:rPr>
        <w:t>правовых</w:t>
      </w:r>
      <w:r w:rsidR="00887618" w:rsidRPr="009606C2">
        <w:rPr>
          <w:rFonts w:ascii="Arial" w:hAnsi="Arial" w:cs="Arial"/>
          <w:color w:val="000000"/>
          <w:sz w:val="20"/>
        </w:rPr>
        <w:t xml:space="preserve"> </w:t>
      </w:r>
      <w:r w:rsidRPr="009606C2">
        <w:rPr>
          <w:rFonts w:ascii="Arial" w:hAnsi="Arial" w:cs="Arial"/>
          <w:color w:val="000000"/>
          <w:sz w:val="20"/>
        </w:rPr>
        <w:t>актов»:</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3.1</w:t>
      </w:r>
      <w:r w:rsidR="00887618" w:rsidRPr="009606C2">
        <w:rPr>
          <w:rFonts w:ascii="Arial" w:hAnsi="Arial" w:cs="Arial"/>
          <w:color w:val="000000"/>
          <w:sz w:val="20"/>
        </w:rPr>
        <w:t xml:space="preserve"> </w:t>
      </w: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качества</w:t>
      </w:r>
      <w:r w:rsidR="00887618" w:rsidRPr="009606C2">
        <w:rPr>
          <w:rFonts w:ascii="Arial" w:hAnsi="Arial" w:cs="Arial"/>
          <w:color w:val="000000"/>
          <w:sz w:val="20"/>
        </w:rPr>
        <w:t xml:space="preserve"> </w:t>
      </w:r>
      <w:r w:rsidRPr="009606C2">
        <w:rPr>
          <w:rFonts w:ascii="Arial" w:hAnsi="Arial" w:cs="Arial"/>
          <w:color w:val="000000"/>
          <w:sz w:val="20"/>
        </w:rPr>
        <w:t>оценки</w:t>
      </w:r>
      <w:r w:rsidR="00887618" w:rsidRPr="009606C2">
        <w:rPr>
          <w:rFonts w:ascii="Arial" w:hAnsi="Arial" w:cs="Arial"/>
          <w:color w:val="000000"/>
          <w:sz w:val="20"/>
        </w:rPr>
        <w:t xml:space="preserve"> </w:t>
      </w:r>
      <w:r w:rsidRPr="009606C2">
        <w:rPr>
          <w:rFonts w:ascii="Arial" w:hAnsi="Arial" w:cs="Arial"/>
          <w:color w:val="000000"/>
          <w:sz w:val="20"/>
        </w:rPr>
        <w:t>регулирующего</w:t>
      </w:r>
      <w:r w:rsidR="00887618" w:rsidRPr="009606C2">
        <w:rPr>
          <w:rFonts w:ascii="Arial" w:hAnsi="Arial" w:cs="Arial"/>
          <w:color w:val="000000"/>
          <w:sz w:val="20"/>
        </w:rPr>
        <w:t xml:space="preserve"> </w:t>
      </w:r>
      <w:r w:rsidRPr="009606C2">
        <w:rPr>
          <w:rFonts w:ascii="Arial" w:hAnsi="Arial" w:cs="Arial"/>
          <w:color w:val="000000"/>
          <w:sz w:val="20"/>
        </w:rPr>
        <w:t>воздействия</w:t>
      </w:r>
      <w:r w:rsidR="00887618" w:rsidRPr="009606C2">
        <w:rPr>
          <w:rFonts w:ascii="Arial" w:hAnsi="Arial" w:cs="Arial"/>
          <w:color w:val="000000"/>
          <w:sz w:val="20"/>
        </w:rPr>
        <w:t xml:space="preserve"> </w:t>
      </w:r>
      <w:r w:rsidRPr="009606C2">
        <w:rPr>
          <w:rFonts w:ascii="Arial" w:hAnsi="Arial" w:cs="Arial"/>
          <w:color w:val="000000"/>
          <w:sz w:val="20"/>
        </w:rPr>
        <w:t>нормативных</w:t>
      </w:r>
      <w:r w:rsidR="00887618" w:rsidRPr="009606C2">
        <w:rPr>
          <w:rFonts w:ascii="Arial" w:hAnsi="Arial" w:cs="Arial"/>
          <w:color w:val="000000"/>
          <w:sz w:val="20"/>
        </w:rPr>
        <w:t xml:space="preserve"> </w:t>
      </w:r>
      <w:r w:rsidRPr="009606C2">
        <w:rPr>
          <w:rFonts w:ascii="Arial" w:hAnsi="Arial" w:cs="Arial"/>
          <w:color w:val="000000"/>
          <w:sz w:val="20"/>
        </w:rPr>
        <w:t>правовых</w:t>
      </w:r>
      <w:r w:rsidR="00887618" w:rsidRPr="009606C2">
        <w:rPr>
          <w:rFonts w:ascii="Arial" w:hAnsi="Arial" w:cs="Arial"/>
          <w:color w:val="000000"/>
          <w:sz w:val="20"/>
        </w:rPr>
        <w:t xml:space="preserve"> </w:t>
      </w:r>
      <w:r w:rsidRPr="009606C2">
        <w:rPr>
          <w:rFonts w:ascii="Arial" w:hAnsi="Arial" w:cs="Arial"/>
          <w:color w:val="000000"/>
          <w:sz w:val="20"/>
        </w:rPr>
        <w:t>актов</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их</w:t>
      </w:r>
      <w:r w:rsidR="00887618" w:rsidRPr="009606C2">
        <w:rPr>
          <w:rFonts w:ascii="Arial" w:hAnsi="Arial" w:cs="Arial"/>
          <w:color w:val="000000"/>
          <w:sz w:val="20"/>
        </w:rPr>
        <w:t xml:space="preserve"> </w:t>
      </w:r>
      <w:r w:rsidRPr="009606C2">
        <w:rPr>
          <w:rFonts w:ascii="Arial" w:hAnsi="Arial" w:cs="Arial"/>
          <w:color w:val="000000"/>
          <w:sz w:val="20"/>
        </w:rPr>
        <w:t>проектов».</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планируется</w:t>
      </w:r>
      <w:r w:rsidR="00887618" w:rsidRPr="009606C2">
        <w:rPr>
          <w:rFonts w:ascii="Arial" w:hAnsi="Arial" w:cs="Arial"/>
          <w:color w:val="000000"/>
          <w:sz w:val="20"/>
        </w:rPr>
        <w:t xml:space="preserve"> </w:t>
      </w:r>
      <w:r w:rsidRPr="009606C2">
        <w:rPr>
          <w:rFonts w:ascii="Arial" w:hAnsi="Arial" w:cs="Arial"/>
          <w:color w:val="000000"/>
          <w:sz w:val="20"/>
        </w:rPr>
        <w:t>организация</w:t>
      </w:r>
      <w:r w:rsidR="00887618" w:rsidRPr="009606C2">
        <w:rPr>
          <w:rFonts w:ascii="Arial" w:hAnsi="Arial" w:cs="Arial"/>
          <w:color w:val="000000"/>
          <w:sz w:val="20"/>
        </w:rPr>
        <w:t xml:space="preserve"> </w:t>
      </w:r>
      <w:r w:rsidRPr="009606C2">
        <w:rPr>
          <w:rFonts w:ascii="Arial" w:hAnsi="Arial" w:cs="Arial"/>
          <w:color w:val="000000"/>
          <w:sz w:val="20"/>
        </w:rPr>
        <w:t>обучающих</w:t>
      </w:r>
      <w:r w:rsidR="00887618" w:rsidRPr="009606C2">
        <w:rPr>
          <w:rFonts w:ascii="Arial" w:hAnsi="Arial" w:cs="Arial"/>
          <w:color w:val="000000"/>
          <w:sz w:val="20"/>
        </w:rPr>
        <w:t xml:space="preserve"> </w:t>
      </w:r>
      <w:r w:rsidRPr="009606C2">
        <w:rPr>
          <w:rFonts w:ascii="Arial" w:hAnsi="Arial" w:cs="Arial"/>
          <w:color w:val="000000"/>
          <w:sz w:val="20"/>
        </w:rPr>
        <w:t>семинаров</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проведению</w:t>
      </w:r>
      <w:r w:rsidR="00887618" w:rsidRPr="009606C2">
        <w:rPr>
          <w:rFonts w:ascii="Arial" w:hAnsi="Arial" w:cs="Arial"/>
          <w:color w:val="000000"/>
          <w:sz w:val="20"/>
        </w:rPr>
        <w:t xml:space="preserve"> </w:t>
      </w:r>
      <w:r w:rsidRPr="009606C2">
        <w:rPr>
          <w:rFonts w:ascii="Arial" w:hAnsi="Arial" w:cs="Arial"/>
          <w:color w:val="000000"/>
          <w:sz w:val="20"/>
        </w:rPr>
        <w:t>оценки</w:t>
      </w:r>
      <w:r w:rsidR="00887618" w:rsidRPr="009606C2">
        <w:rPr>
          <w:rFonts w:ascii="Arial" w:hAnsi="Arial" w:cs="Arial"/>
          <w:color w:val="000000"/>
          <w:sz w:val="20"/>
        </w:rPr>
        <w:t xml:space="preserve"> </w:t>
      </w:r>
      <w:r w:rsidRPr="009606C2">
        <w:rPr>
          <w:rFonts w:ascii="Arial" w:hAnsi="Arial" w:cs="Arial"/>
          <w:color w:val="000000"/>
          <w:sz w:val="20"/>
        </w:rPr>
        <w:t>регулирующего</w:t>
      </w:r>
      <w:r w:rsidR="00887618" w:rsidRPr="009606C2">
        <w:rPr>
          <w:rFonts w:ascii="Arial" w:hAnsi="Arial" w:cs="Arial"/>
          <w:color w:val="000000"/>
          <w:sz w:val="20"/>
        </w:rPr>
        <w:t xml:space="preserve"> </w:t>
      </w:r>
      <w:r w:rsidRPr="009606C2">
        <w:rPr>
          <w:rFonts w:ascii="Arial" w:hAnsi="Arial" w:cs="Arial"/>
          <w:color w:val="000000"/>
          <w:sz w:val="20"/>
        </w:rPr>
        <w:t>воздействия</w:t>
      </w:r>
      <w:r w:rsidR="00887618" w:rsidRPr="009606C2">
        <w:rPr>
          <w:rFonts w:ascii="Arial" w:hAnsi="Arial" w:cs="Arial"/>
          <w:color w:val="000000"/>
          <w:sz w:val="20"/>
        </w:rPr>
        <w:t xml:space="preserve"> </w:t>
      </w:r>
      <w:r w:rsidRPr="009606C2">
        <w:rPr>
          <w:rFonts w:ascii="Arial" w:hAnsi="Arial" w:cs="Arial"/>
          <w:color w:val="000000"/>
          <w:sz w:val="20"/>
        </w:rPr>
        <w:t>(далее</w:t>
      </w:r>
      <w:r w:rsidR="00887618" w:rsidRPr="009606C2">
        <w:rPr>
          <w:rFonts w:ascii="Arial" w:hAnsi="Arial" w:cs="Arial"/>
          <w:color w:val="000000"/>
          <w:sz w:val="20"/>
        </w:rPr>
        <w:t xml:space="preserve"> </w:t>
      </w:r>
      <w:r w:rsidRPr="009606C2">
        <w:rPr>
          <w:rFonts w:ascii="Arial" w:hAnsi="Arial" w:cs="Arial"/>
          <w:color w:val="000000"/>
          <w:sz w:val="20"/>
        </w:rPr>
        <w:t>также</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ОРВ)</w:t>
      </w:r>
      <w:r w:rsidR="00887618" w:rsidRPr="009606C2">
        <w:rPr>
          <w:rFonts w:ascii="Arial" w:hAnsi="Arial" w:cs="Arial"/>
          <w:color w:val="000000"/>
          <w:sz w:val="20"/>
        </w:rPr>
        <w:t xml:space="preserve"> </w:t>
      </w:r>
      <w:r w:rsidRPr="009606C2">
        <w:rPr>
          <w:rFonts w:ascii="Arial" w:hAnsi="Arial" w:cs="Arial"/>
          <w:color w:val="000000"/>
          <w:sz w:val="20"/>
        </w:rPr>
        <w:t>проектов</w:t>
      </w:r>
      <w:r w:rsidR="00887618" w:rsidRPr="009606C2">
        <w:rPr>
          <w:rFonts w:ascii="Arial" w:hAnsi="Arial" w:cs="Arial"/>
          <w:color w:val="000000"/>
          <w:sz w:val="20"/>
        </w:rPr>
        <w:t xml:space="preserve"> </w:t>
      </w:r>
      <w:r w:rsidRPr="009606C2">
        <w:rPr>
          <w:rFonts w:ascii="Arial" w:hAnsi="Arial" w:cs="Arial"/>
          <w:color w:val="000000"/>
          <w:sz w:val="20"/>
        </w:rPr>
        <w:t>актов,</w:t>
      </w:r>
      <w:r w:rsidR="00887618" w:rsidRPr="009606C2">
        <w:rPr>
          <w:rFonts w:ascii="Arial" w:hAnsi="Arial" w:cs="Arial"/>
          <w:color w:val="000000"/>
          <w:sz w:val="20"/>
        </w:rPr>
        <w:t xml:space="preserve"> </w:t>
      </w:r>
      <w:r w:rsidRPr="009606C2">
        <w:rPr>
          <w:rFonts w:ascii="Arial" w:hAnsi="Arial" w:cs="Arial"/>
          <w:color w:val="000000"/>
          <w:sz w:val="20"/>
        </w:rPr>
        <w:t>затрагивающих</w:t>
      </w:r>
      <w:r w:rsidR="00887618" w:rsidRPr="009606C2">
        <w:rPr>
          <w:rFonts w:ascii="Arial" w:hAnsi="Arial" w:cs="Arial"/>
          <w:color w:val="000000"/>
          <w:sz w:val="20"/>
        </w:rPr>
        <w:t xml:space="preserve"> </w:t>
      </w:r>
      <w:r w:rsidRPr="009606C2">
        <w:rPr>
          <w:rFonts w:ascii="Arial" w:hAnsi="Arial" w:cs="Arial"/>
          <w:color w:val="000000"/>
          <w:sz w:val="20"/>
        </w:rPr>
        <w:t>вопросы</w:t>
      </w:r>
      <w:r w:rsidR="00887618" w:rsidRPr="009606C2">
        <w:rPr>
          <w:rFonts w:ascii="Arial" w:hAnsi="Arial" w:cs="Arial"/>
          <w:color w:val="000000"/>
          <w:sz w:val="20"/>
        </w:rPr>
        <w:t xml:space="preserve"> </w:t>
      </w:r>
      <w:r w:rsidRPr="009606C2">
        <w:rPr>
          <w:rFonts w:ascii="Arial" w:hAnsi="Arial" w:cs="Arial"/>
          <w:color w:val="000000"/>
          <w:sz w:val="20"/>
        </w:rPr>
        <w:t>осуществления</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предпринимательской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инвестиционной</w:t>
      </w:r>
      <w:r w:rsidR="00887618" w:rsidRPr="009606C2">
        <w:rPr>
          <w:rFonts w:ascii="Arial" w:hAnsi="Arial" w:cs="Arial"/>
          <w:color w:val="000000"/>
          <w:sz w:val="20"/>
        </w:rPr>
        <w:t xml:space="preserve"> </w:t>
      </w:r>
      <w:r w:rsidRPr="009606C2">
        <w:rPr>
          <w:rFonts w:ascii="Arial" w:hAnsi="Arial" w:cs="Arial"/>
          <w:color w:val="000000"/>
          <w:sz w:val="20"/>
        </w:rPr>
        <w:t>деятельности,</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служащих</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4D2AC3" w:rsidRPr="009606C2" w:rsidRDefault="00887618" w:rsidP="009606C2">
      <w:pPr>
        <w:pStyle w:val="s1"/>
        <w:shd w:val="clear" w:color="auto" w:fill="FFFFFF"/>
        <w:spacing w:before="0" w:beforeAutospacing="0" w:after="0" w:afterAutospacing="0"/>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Основное</w:t>
      </w:r>
      <w:r w:rsidRPr="009606C2">
        <w:rPr>
          <w:rFonts w:ascii="Arial" w:hAnsi="Arial" w:cs="Arial"/>
          <w:color w:val="000000"/>
          <w:sz w:val="20"/>
        </w:rPr>
        <w:t xml:space="preserve"> </w:t>
      </w:r>
      <w:r w:rsidR="004D2AC3" w:rsidRPr="009606C2">
        <w:rPr>
          <w:rFonts w:ascii="Arial" w:hAnsi="Arial" w:cs="Arial"/>
          <w:color w:val="000000"/>
          <w:sz w:val="20"/>
        </w:rPr>
        <w:t>мероприятие</w:t>
      </w:r>
      <w:r w:rsidRPr="009606C2">
        <w:rPr>
          <w:rFonts w:ascii="Arial" w:hAnsi="Arial" w:cs="Arial"/>
          <w:color w:val="000000"/>
          <w:sz w:val="20"/>
        </w:rPr>
        <w:t xml:space="preserve"> </w:t>
      </w:r>
      <w:r w:rsidR="004D2AC3" w:rsidRPr="009606C2">
        <w:rPr>
          <w:rFonts w:ascii="Arial" w:hAnsi="Arial" w:cs="Arial"/>
          <w:color w:val="000000"/>
          <w:sz w:val="20"/>
        </w:rPr>
        <w:t>3</w:t>
      </w:r>
      <w:r w:rsidRPr="009606C2">
        <w:rPr>
          <w:rFonts w:ascii="Arial" w:hAnsi="Arial" w:cs="Arial"/>
          <w:color w:val="000000"/>
          <w:sz w:val="20"/>
        </w:rPr>
        <w:t xml:space="preserve"> </w:t>
      </w:r>
      <w:r w:rsidR="004D2AC3" w:rsidRPr="009606C2">
        <w:rPr>
          <w:rFonts w:ascii="Arial" w:hAnsi="Arial" w:cs="Arial"/>
          <w:color w:val="000000"/>
          <w:sz w:val="20"/>
        </w:rPr>
        <w:t>«Создание</w:t>
      </w:r>
      <w:r w:rsidRPr="009606C2">
        <w:rPr>
          <w:rFonts w:ascii="Arial" w:hAnsi="Arial" w:cs="Arial"/>
          <w:color w:val="000000"/>
          <w:sz w:val="20"/>
        </w:rPr>
        <w:t xml:space="preserve"> </w:t>
      </w:r>
      <w:r w:rsidR="004D2AC3" w:rsidRPr="009606C2">
        <w:rPr>
          <w:rFonts w:ascii="Arial" w:hAnsi="Arial" w:cs="Arial"/>
          <w:color w:val="000000"/>
          <w:sz w:val="20"/>
        </w:rPr>
        <w:t>благоприятной</w:t>
      </w:r>
      <w:r w:rsidRPr="009606C2">
        <w:rPr>
          <w:rFonts w:ascii="Arial" w:hAnsi="Arial" w:cs="Arial"/>
          <w:color w:val="000000"/>
          <w:sz w:val="20"/>
        </w:rPr>
        <w:t xml:space="preserve"> </w:t>
      </w:r>
      <w:r w:rsidR="004D2AC3" w:rsidRPr="009606C2">
        <w:rPr>
          <w:rFonts w:ascii="Arial" w:hAnsi="Arial" w:cs="Arial"/>
          <w:color w:val="000000"/>
          <w:sz w:val="20"/>
        </w:rPr>
        <w:t>конкурентной</w:t>
      </w:r>
      <w:r w:rsidRPr="009606C2">
        <w:rPr>
          <w:rFonts w:ascii="Arial" w:hAnsi="Arial" w:cs="Arial"/>
          <w:color w:val="000000"/>
          <w:sz w:val="20"/>
        </w:rPr>
        <w:t xml:space="preserve"> </w:t>
      </w:r>
      <w:r w:rsidR="004D2AC3" w:rsidRPr="009606C2">
        <w:rPr>
          <w:rFonts w:ascii="Arial" w:hAnsi="Arial" w:cs="Arial"/>
          <w:color w:val="000000"/>
          <w:sz w:val="20"/>
        </w:rPr>
        <w:t>среды</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Мариинско-Посадском</w:t>
      </w:r>
      <w:r w:rsidRPr="009606C2">
        <w:rPr>
          <w:rFonts w:ascii="Arial" w:hAnsi="Arial" w:cs="Arial"/>
          <w:color w:val="000000"/>
          <w:sz w:val="20"/>
        </w:rPr>
        <w:t xml:space="preserve"> </w:t>
      </w:r>
      <w:r w:rsidR="004D2AC3" w:rsidRPr="009606C2">
        <w:rPr>
          <w:rFonts w:ascii="Arial" w:hAnsi="Arial" w:cs="Arial"/>
          <w:color w:val="000000"/>
          <w:sz w:val="20"/>
        </w:rPr>
        <w:t>муниципальном</w:t>
      </w:r>
      <w:r w:rsidRPr="009606C2">
        <w:rPr>
          <w:rFonts w:ascii="Arial" w:hAnsi="Arial" w:cs="Arial"/>
          <w:color w:val="000000"/>
          <w:sz w:val="20"/>
        </w:rPr>
        <w:t xml:space="preserve"> </w:t>
      </w:r>
      <w:r w:rsidR="004D2AC3" w:rsidRPr="009606C2">
        <w:rPr>
          <w:rFonts w:ascii="Arial" w:hAnsi="Arial" w:cs="Arial"/>
          <w:color w:val="000000"/>
          <w:sz w:val="20"/>
        </w:rPr>
        <w:t>округе</w:t>
      </w:r>
      <w:r w:rsidRPr="009606C2">
        <w:rPr>
          <w:rFonts w:ascii="Arial" w:hAnsi="Arial" w:cs="Arial"/>
          <w:color w:val="000000"/>
          <w:sz w:val="20"/>
        </w:rPr>
        <w:t xml:space="preserve"> </w:t>
      </w:r>
      <w:r w:rsidR="004D2AC3" w:rsidRPr="009606C2">
        <w:rPr>
          <w:rFonts w:ascii="Arial" w:hAnsi="Arial" w:cs="Arial"/>
          <w:color w:val="000000"/>
          <w:sz w:val="20"/>
        </w:rPr>
        <w:t>Чувашской</w:t>
      </w:r>
      <w:r w:rsidRPr="009606C2">
        <w:rPr>
          <w:rFonts w:ascii="Arial" w:hAnsi="Arial" w:cs="Arial"/>
          <w:color w:val="000000"/>
          <w:sz w:val="20"/>
        </w:rPr>
        <w:t xml:space="preserve"> </w:t>
      </w:r>
      <w:r w:rsidR="004D2AC3" w:rsidRPr="009606C2">
        <w:rPr>
          <w:rFonts w:ascii="Arial" w:hAnsi="Arial" w:cs="Arial"/>
          <w:color w:val="000000"/>
          <w:sz w:val="20"/>
        </w:rPr>
        <w:t>Республики»</w:t>
      </w:r>
      <w:r w:rsidRPr="009606C2">
        <w:rPr>
          <w:rFonts w:ascii="Arial" w:hAnsi="Arial" w:cs="Arial"/>
          <w:color w:val="000000"/>
          <w:sz w:val="20"/>
        </w:rPr>
        <w:t xml:space="preserve"> </w:t>
      </w:r>
      <w:r w:rsidR="004D2AC3" w:rsidRPr="009606C2">
        <w:rPr>
          <w:rFonts w:ascii="Arial" w:hAnsi="Arial" w:cs="Arial"/>
          <w:color w:val="000000"/>
          <w:sz w:val="20"/>
        </w:rPr>
        <w:t>включает</w:t>
      </w:r>
      <w:r w:rsidRPr="009606C2">
        <w:rPr>
          <w:rFonts w:ascii="Arial" w:hAnsi="Arial" w:cs="Arial"/>
          <w:color w:val="000000"/>
          <w:sz w:val="20"/>
        </w:rPr>
        <w:t xml:space="preserve"> </w:t>
      </w:r>
      <w:r w:rsidR="004D2AC3" w:rsidRPr="009606C2">
        <w:rPr>
          <w:rFonts w:ascii="Arial" w:hAnsi="Arial" w:cs="Arial"/>
          <w:color w:val="000000"/>
          <w:sz w:val="20"/>
        </w:rPr>
        <w:t>мероприятия</w:t>
      </w:r>
      <w:r w:rsidRPr="009606C2">
        <w:rPr>
          <w:rFonts w:ascii="Arial" w:hAnsi="Arial" w:cs="Arial"/>
          <w:color w:val="000000"/>
          <w:sz w:val="20"/>
        </w:rPr>
        <w:t xml:space="preserve"> </w:t>
      </w:r>
      <w:r w:rsidR="004D2AC3" w:rsidRPr="009606C2">
        <w:rPr>
          <w:rFonts w:ascii="Arial" w:hAnsi="Arial" w:cs="Arial"/>
          <w:color w:val="000000"/>
          <w:sz w:val="20"/>
        </w:rPr>
        <w:t>по</w:t>
      </w:r>
      <w:r w:rsidRPr="009606C2">
        <w:rPr>
          <w:rFonts w:ascii="Arial" w:hAnsi="Arial" w:cs="Arial"/>
          <w:color w:val="000000"/>
          <w:sz w:val="20"/>
        </w:rPr>
        <w:t xml:space="preserve"> </w:t>
      </w:r>
      <w:r w:rsidR="004D2AC3" w:rsidRPr="009606C2">
        <w:rPr>
          <w:rFonts w:ascii="Arial" w:hAnsi="Arial" w:cs="Arial"/>
          <w:color w:val="000000"/>
          <w:sz w:val="20"/>
        </w:rPr>
        <w:t>развитию</w:t>
      </w:r>
      <w:r w:rsidRPr="009606C2">
        <w:rPr>
          <w:rFonts w:ascii="Arial" w:hAnsi="Arial" w:cs="Arial"/>
          <w:color w:val="000000"/>
          <w:sz w:val="20"/>
        </w:rPr>
        <w:t xml:space="preserve"> </w:t>
      </w:r>
      <w:r w:rsidR="004D2AC3" w:rsidRPr="009606C2">
        <w:rPr>
          <w:rFonts w:ascii="Arial" w:hAnsi="Arial" w:cs="Arial"/>
          <w:color w:val="000000"/>
          <w:sz w:val="20"/>
        </w:rPr>
        <w:t>конкуренции,</w:t>
      </w:r>
      <w:r w:rsidRPr="009606C2">
        <w:rPr>
          <w:rFonts w:ascii="Arial" w:hAnsi="Arial" w:cs="Arial"/>
          <w:color w:val="000000"/>
          <w:sz w:val="20"/>
        </w:rPr>
        <w:t xml:space="preserve"> </w:t>
      </w:r>
      <w:r w:rsidR="004D2AC3" w:rsidRPr="009606C2">
        <w:rPr>
          <w:rFonts w:ascii="Arial" w:hAnsi="Arial" w:cs="Arial"/>
          <w:color w:val="000000"/>
          <w:sz w:val="20"/>
        </w:rPr>
        <w:t>предусмотренные</w:t>
      </w:r>
      <w:r w:rsidRPr="009606C2">
        <w:rPr>
          <w:rFonts w:ascii="Arial" w:hAnsi="Arial" w:cs="Arial"/>
          <w:color w:val="000000"/>
          <w:sz w:val="20"/>
        </w:rPr>
        <w:t xml:space="preserve"> </w:t>
      </w:r>
      <w:r w:rsidR="004D2AC3" w:rsidRPr="009606C2">
        <w:rPr>
          <w:rFonts w:ascii="Arial" w:hAnsi="Arial" w:cs="Arial"/>
          <w:color w:val="000000"/>
          <w:sz w:val="20"/>
        </w:rPr>
        <w:t>стандартом</w:t>
      </w:r>
      <w:r w:rsidRPr="009606C2">
        <w:rPr>
          <w:rFonts w:ascii="Arial" w:hAnsi="Arial" w:cs="Arial"/>
          <w:color w:val="000000"/>
          <w:sz w:val="20"/>
        </w:rPr>
        <w:t xml:space="preserve"> </w:t>
      </w:r>
      <w:r w:rsidR="004D2AC3" w:rsidRPr="009606C2">
        <w:rPr>
          <w:rFonts w:ascii="Arial" w:hAnsi="Arial" w:cs="Arial"/>
          <w:color w:val="000000"/>
          <w:sz w:val="20"/>
        </w:rPr>
        <w:t>развития</w:t>
      </w:r>
      <w:r w:rsidRPr="009606C2">
        <w:rPr>
          <w:rFonts w:ascii="Arial" w:hAnsi="Arial" w:cs="Arial"/>
          <w:color w:val="000000"/>
          <w:sz w:val="20"/>
        </w:rPr>
        <w:t xml:space="preserve"> </w:t>
      </w:r>
      <w:r w:rsidR="004D2AC3" w:rsidRPr="009606C2">
        <w:rPr>
          <w:rFonts w:ascii="Arial" w:hAnsi="Arial" w:cs="Arial"/>
          <w:color w:val="000000"/>
          <w:sz w:val="20"/>
        </w:rPr>
        <w:t>конкуренции,</w:t>
      </w:r>
      <w:r w:rsidRPr="009606C2">
        <w:rPr>
          <w:rFonts w:ascii="Arial" w:hAnsi="Arial" w:cs="Arial"/>
          <w:color w:val="000000"/>
          <w:sz w:val="20"/>
        </w:rPr>
        <w:t xml:space="preserve"> </w:t>
      </w:r>
      <w:r w:rsidR="004D2AC3" w:rsidRPr="009606C2">
        <w:rPr>
          <w:rFonts w:ascii="Arial" w:hAnsi="Arial" w:cs="Arial"/>
          <w:color w:val="000000"/>
          <w:sz w:val="20"/>
        </w:rPr>
        <w:t>проведению</w:t>
      </w:r>
      <w:r w:rsidRPr="009606C2">
        <w:rPr>
          <w:rFonts w:ascii="Arial" w:hAnsi="Arial" w:cs="Arial"/>
          <w:color w:val="000000"/>
          <w:sz w:val="20"/>
        </w:rPr>
        <w:t xml:space="preserve"> </w:t>
      </w:r>
      <w:r w:rsidR="004D2AC3" w:rsidRPr="009606C2">
        <w:rPr>
          <w:rFonts w:ascii="Arial" w:hAnsi="Arial" w:cs="Arial"/>
          <w:color w:val="000000"/>
          <w:sz w:val="20"/>
        </w:rPr>
        <w:t>мероприятий,</w:t>
      </w:r>
      <w:r w:rsidRPr="009606C2">
        <w:rPr>
          <w:rFonts w:ascii="Arial" w:hAnsi="Arial" w:cs="Arial"/>
          <w:color w:val="000000"/>
          <w:sz w:val="20"/>
        </w:rPr>
        <w:t xml:space="preserve"> </w:t>
      </w:r>
      <w:r w:rsidR="004D2AC3" w:rsidRPr="009606C2">
        <w:rPr>
          <w:rFonts w:ascii="Arial" w:hAnsi="Arial" w:cs="Arial"/>
          <w:color w:val="000000"/>
          <w:sz w:val="20"/>
        </w:rPr>
        <w:t>направленных</w:t>
      </w:r>
      <w:r w:rsidRPr="009606C2">
        <w:rPr>
          <w:rFonts w:ascii="Arial" w:hAnsi="Arial" w:cs="Arial"/>
          <w:color w:val="000000"/>
          <w:sz w:val="20"/>
        </w:rPr>
        <w:t xml:space="preserve"> </w:t>
      </w:r>
      <w:r w:rsidR="004D2AC3" w:rsidRPr="009606C2">
        <w:rPr>
          <w:rFonts w:ascii="Arial" w:hAnsi="Arial" w:cs="Arial"/>
          <w:color w:val="000000"/>
          <w:sz w:val="20"/>
        </w:rPr>
        <w:t>на</w:t>
      </w:r>
      <w:r w:rsidRPr="009606C2">
        <w:rPr>
          <w:rFonts w:ascii="Arial" w:hAnsi="Arial" w:cs="Arial"/>
          <w:color w:val="000000"/>
          <w:sz w:val="20"/>
        </w:rPr>
        <w:t xml:space="preserve"> </w:t>
      </w:r>
      <w:r w:rsidR="004D2AC3" w:rsidRPr="009606C2">
        <w:rPr>
          <w:rFonts w:ascii="Arial" w:hAnsi="Arial" w:cs="Arial"/>
          <w:color w:val="000000"/>
          <w:sz w:val="20"/>
        </w:rPr>
        <w:t>снижение</w:t>
      </w:r>
      <w:r w:rsidRPr="009606C2">
        <w:rPr>
          <w:rFonts w:ascii="Arial" w:hAnsi="Arial" w:cs="Arial"/>
          <w:color w:val="000000"/>
          <w:sz w:val="20"/>
        </w:rPr>
        <w:t xml:space="preserve"> </w:t>
      </w:r>
      <w:r w:rsidR="004D2AC3" w:rsidRPr="009606C2">
        <w:rPr>
          <w:rFonts w:ascii="Arial" w:hAnsi="Arial" w:cs="Arial"/>
          <w:color w:val="000000"/>
          <w:sz w:val="20"/>
        </w:rPr>
        <w:t>административных</w:t>
      </w:r>
      <w:r w:rsidRPr="009606C2">
        <w:rPr>
          <w:rFonts w:ascii="Arial" w:hAnsi="Arial" w:cs="Arial"/>
          <w:color w:val="000000"/>
          <w:sz w:val="20"/>
        </w:rPr>
        <w:t xml:space="preserve"> </w:t>
      </w:r>
      <w:r w:rsidR="004D2AC3" w:rsidRPr="009606C2">
        <w:rPr>
          <w:rFonts w:ascii="Arial" w:hAnsi="Arial" w:cs="Arial"/>
          <w:color w:val="000000"/>
          <w:sz w:val="20"/>
        </w:rPr>
        <w:t>барьеров.</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Подпрограмма</w:t>
      </w:r>
      <w:r w:rsidR="00887618" w:rsidRPr="009606C2">
        <w:rPr>
          <w:rFonts w:ascii="Arial" w:hAnsi="Arial" w:cs="Arial"/>
          <w:color w:val="000000"/>
          <w:sz w:val="20"/>
        </w:rPr>
        <w:t xml:space="preserve"> </w:t>
      </w:r>
      <w:r w:rsidRPr="009606C2">
        <w:rPr>
          <w:rFonts w:ascii="Arial" w:hAnsi="Arial" w:cs="Arial"/>
          <w:color w:val="000000"/>
          <w:sz w:val="20"/>
        </w:rPr>
        <w:t>реализуется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период</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три</w:t>
      </w:r>
      <w:r w:rsidR="00887618" w:rsidRPr="009606C2">
        <w:rPr>
          <w:rFonts w:ascii="Arial" w:hAnsi="Arial" w:cs="Arial"/>
          <w:color w:val="000000"/>
          <w:sz w:val="20"/>
        </w:rPr>
        <w:t xml:space="preserve"> </w:t>
      </w:r>
      <w:r w:rsidRPr="009606C2">
        <w:rPr>
          <w:rFonts w:ascii="Arial" w:hAnsi="Arial" w:cs="Arial"/>
          <w:color w:val="000000"/>
          <w:sz w:val="20"/>
        </w:rPr>
        <w:t>этапа: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этап</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годы;</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2</w:t>
      </w:r>
      <w:r w:rsidR="00887618" w:rsidRPr="009606C2">
        <w:rPr>
          <w:rFonts w:ascii="Arial" w:hAnsi="Arial" w:cs="Arial"/>
          <w:color w:val="000000"/>
          <w:sz w:val="20"/>
        </w:rPr>
        <w:t xml:space="preserve"> </w:t>
      </w:r>
      <w:r w:rsidRPr="009606C2">
        <w:rPr>
          <w:rFonts w:ascii="Arial" w:hAnsi="Arial" w:cs="Arial"/>
          <w:color w:val="000000"/>
          <w:sz w:val="20"/>
        </w:rPr>
        <w:t>этап</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2026</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2030</w:t>
      </w:r>
      <w:r w:rsidR="00887618" w:rsidRPr="009606C2">
        <w:rPr>
          <w:rFonts w:ascii="Arial" w:hAnsi="Arial" w:cs="Arial"/>
          <w:color w:val="000000"/>
          <w:sz w:val="20"/>
        </w:rPr>
        <w:t xml:space="preserve"> </w:t>
      </w:r>
      <w:r w:rsidRPr="009606C2">
        <w:rPr>
          <w:rFonts w:ascii="Arial" w:hAnsi="Arial" w:cs="Arial"/>
          <w:color w:val="000000"/>
          <w:sz w:val="20"/>
        </w:rPr>
        <w:t>годы;</w:t>
      </w:r>
    </w:p>
    <w:p w:rsidR="00D47675"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3</w:t>
      </w:r>
      <w:r w:rsidR="00887618" w:rsidRPr="009606C2">
        <w:rPr>
          <w:rFonts w:ascii="Arial" w:hAnsi="Arial" w:cs="Arial"/>
          <w:color w:val="000000"/>
          <w:sz w:val="20"/>
        </w:rPr>
        <w:t xml:space="preserve"> </w:t>
      </w:r>
      <w:r w:rsidRPr="009606C2">
        <w:rPr>
          <w:rFonts w:ascii="Arial" w:hAnsi="Arial" w:cs="Arial"/>
          <w:color w:val="000000"/>
          <w:sz w:val="20"/>
        </w:rPr>
        <w:t>этап</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2031</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годы.</w:t>
      </w:r>
    </w:p>
    <w:p w:rsidR="004C71A0" w:rsidRPr="009606C2" w:rsidRDefault="004C71A0" w:rsidP="009606C2">
      <w:pPr>
        <w:spacing w:after="0" w:line="240" w:lineRule="auto"/>
        <w:ind w:firstLine="709"/>
        <w:jc w:val="both"/>
        <w:rPr>
          <w:rFonts w:ascii="Arial" w:hAnsi="Arial" w:cs="Arial"/>
          <w:color w:val="000000"/>
          <w:sz w:val="20"/>
        </w:rPr>
      </w:pPr>
    </w:p>
    <w:p w:rsidR="004D2AC3" w:rsidRPr="009606C2" w:rsidRDefault="004D2AC3" w:rsidP="009606C2">
      <w:pPr>
        <w:pStyle w:val="12"/>
        <w:spacing w:line="240" w:lineRule="auto"/>
        <w:rPr>
          <w:rFonts w:ascii="Arial" w:hAnsi="Arial" w:cs="Arial"/>
          <w:color w:val="000000"/>
          <w:sz w:val="20"/>
          <w:szCs w:val="24"/>
        </w:rPr>
      </w:pPr>
      <w:bookmarkStart w:id="111" w:name="sub_7004"/>
      <w:r w:rsidRPr="009606C2">
        <w:rPr>
          <w:rFonts w:ascii="Arial" w:hAnsi="Arial" w:cs="Arial"/>
          <w:color w:val="000000"/>
          <w:sz w:val="20"/>
          <w:szCs w:val="24"/>
        </w:rPr>
        <w:lastRenderedPageBreak/>
        <w:t>Раздел</w:t>
      </w:r>
      <w:r w:rsidR="00887618" w:rsidRPr="009606C2">
        <w:rPr>
          <w:rFonts w:ascii="Arial" w:hAnsi="Arial" w:cs="Arial"/>
          <w:color w:val="000000"/>
          <w:sz w:val="20"/>
          <w:szCs w:val="24"/>
        </w:rPr>
        <w:t xml:space="preserve"> </w:t>
      </w:r>
      <w:r w:rsidRPr="009606C2">
        <w:rPr>
          <w:rFonts w:ascii="Arial" w:hAnsi="Arial" w:cs="Arial"/>
          <w:color w:val="000000"/>
          <w:sz w:val="20"/>
          <w:szCs w:val="24"/>
        </w:rPr>
        <w:t>IV.</w:t>
      </w:r>
      <w:r w:rsidR="00887618" w:rsidRPr="009606C2">
        <w:rPr>
          <w:rFonts w:ascii="Arial" w:hAnsi="Arial" w:cs="Arial"/>
          <w:color w:val="000000"/>
          <w:sz w:val="20"/>
          <w:szCs w:val="24"/>
        </w:rPr>
        <w:t xml:space="preserve"> </w:t>
      </w:r>
      <w:r w:rsidRPr="009606C2">
        <w:rPr>
          <w:rFonts w:ascii="Arial" w:hAnsi="Arial" w:cs="Arial"/>
          <w:color w:val="000000"/>
          <w:sz w:val="20"/>
          <w:szCs w:val="24"/>
        </w:rPr>
        <w:t>Обоснование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объема</w:t>
      </w:r>
      <w:r w:rsidR="00887618" w:rsidRPr="009606C2">
        <w:rPr>
          <w:rFonts w:ascii="Arial" w:hAnsi="Arial" w:cs="Arial"/>
          <w:color w:val="000000"/>
          <w:sz w:val="20"/>
          <w:szCs w:val="24"/>
        </w:rPr>
        <w:t xml:space="preserve"> </w:t>
      </w:r>
      <w:r w:rsidRPr="009606C2">
        <w:rPr>
          <w:rFonts w:ascii="Arial" w:hAnsi="Arial" w:cs="Arial"/>
          <w:color w:val="000000"/>
          <w:sz w:val="20"/>
          <w:szCs w:val="24"/>
        </w:rPr>
        <w:t>финансовых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ресурсов,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необходимых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для</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реализации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подпрограммы</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расшифровкой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источникам</w:t>
      </w:r>
      <w:r w:rsidR="00887618" w:rsidRPr="009606C2">
        <w:rPr>
          <w:rFonts w:ascii="Arial" w:hAnsi="Arial" w:cs="Arial"/>
          <w:color w:val="000000"/>
          <w:sz w:val="20"/>
          <w:szCs w:val="24"/>
        </w:rPr>
        <w:t xml:space="preserve"> </w:t>
      </w:r>
      <w:r w:rsidRPr="009606C2">
        <w:rPr>
          <w:rFonts w:ascii="Arial" w:hAnsi="Arial" w:cs="Arial"/>
          <w:color w:val="000000"/>
          <w:sz w:val="20"/>
          <w:szCs w:val="24"/>
        </w:rPr>
        <w:t>финансирования,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этапам</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годам</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реализации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подпрограммы)</w:t>
      </w:r>
      <w:bookmarkEnd w:id="111"/>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Расходы</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формируются</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счет</w:t>
      </w:r>
      <w:r w:rsidR="00887618" w:rsidRPr="009606C2">
        <w:rPr>
          <w:rFonts w:ascii="Arial" w:hAnsi="Arial" w:cs="Arial"/>
          <w:color w:val="000000"/>
          <w:sz w:val="20"/>
        </w:rPr>
        <w:t xml:space="preserve"> </w:t>
      </w:r>
      <w:r w:rsidRPr="009606C2">
        <w:rPr>
          <w:rFonts w:ascii="Arial" w:hAnsi="Arial" w:cs="Arial"/>
          <w:color w:val="000000"/>
          <w:sz w:val="20"/>
        </w:rPr>
        <w:t>средств</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федерального</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республиканского</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поступивших</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бюджет</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Общий</w:t>
      </w:r>
      <w:r w:rsidR="00887618" w:rsidRPr="009606C2">
        <w:rPr>
          <w:rFonts w:ascii="Arial" w:hAnsi="Arial" w:cs="Arial"/>
          <w:color w:val="000000"/>
          <w:sz w:val="20"/>
        </w:rPr>
        <w:t xml:space="preserve"> </w:t>
      </w:r>
      <w:r w:rsidRPr="009606C2">
        <w:rPr>
          <w:rFonts w:ascii="Arial" w:hAnsi="Arial" w:cs="Arial"/>
          <w:color w:val="000000"/>
          <w:sz w:val="20"/>
        </w:rPr>
        <w:t>объем</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составит</w:t>
      </w:r>
      <w:r w:rsidR="00887618" w:rsidRPr="009606C2">
        <w:rPr>
          <w:rFonts w:ascii="Arial" w:hAnsi="Arial" w:cs="Arial"/>
          <w:color w:val="000000"/>
          <w:sz w:val="20"/>
        </w:rPr>
        <w:t xml:space="preserve"> </w:t>
      </w:r>
      <w:r w:rsidRPr="009606C2">
        <w:rPr>
          <w:rFonts w:ascii="Arial" w:hAnsi="Arial" w:cs="Arial"/>
          <w:color w:val="000000"/>
          <w:sz w:val="20"/>
        </w:rPr>
        <w:t>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2024</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2026</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2030</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2031</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Объемы</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подлежат</w:t>
      </w:r>
      <w:r w:rsidR="00887618" w:rsidRPr="009606C2">
        <w:rPr>
          <w:rFonts w:ascii="Arial" w:hAnsi="Arial" w:cs="Arial"/>
          <w:color w:val="000000"/>
          <w:sz w:val="20"/>
        </w:rPr>
        <w:t xml:space="preserve"> </w:t>
      </w:r>
      <w:r w:rsidRPr="009606C2">
        <w:rPr>
          <w:rFonts w:ascii="Arial" w:hAnsi="Arial" w:cs="Arial"/>
          <w:color w:val="000000"/>
          <w:sz w:val="20"/>
        </w:rPr>
        <w:t>ежегодному</w:t>
      </w:r>
      <w:r w:rsidR="00887618" w:rsidRPr="009606C2">
        <w:rPr>
          <w:rFonts w:ascii="Arial" w:hAnsi="Arial" w:cs="Arial"/>
          <w:color w:val="000000"/>
          <w:sz w:val="20"/>
        </w:rPr>
        <w:t xml:space="preserve"> </w:t>
      </w:r>
      <w:r w:rsidRPr="009606C2">
        <w:rPr>
          <w:rFonts w:ascii="Arial" w:hAnsi="Arial" w:cs="Arial"/>
          <w:color w:val="000000"/>
          <w:sz w:val="20"/>
        </w:rPr>
        <w:t>уточнению</w:t>
      </w:r>
      <w:r w:rsidR="00887618" w:rsidRPr="009606C2">
        <w:rPr>
          <w:rFonts w:ascii="Arial" w:hAnsi="Arial" w:cs="Arial"/>
          <w:color w:val="000000"/>
          <w:sz w:val="20"/>
        </w:rPr>
        <w:t xml:space="preserve"> </w:t>
      </w:r>
      <w:r w:rsidRPr="009606C2">
        <w:rPr>
          <w:rFonts w:ascii="Arial" w:hAnsi="Arial" w:cs="Arial"/>
          <w:color w:val="000000"/>
          <w:sz w:val="20"/>
        </w:rPr>
        <w:t>исходя</w:t>
      </w:r>
      <w:r w:rsidR="00887618" w:rsidRPr="009606C2">
        <w:rPr>
          <w:rFonts w:ascii="Arial" w:hAnsi="Arial" w:cs="Arial"/>
          <w:color w:val="000000"/>
          <w:sz w:val="20"/>
        </w:rPr>
        <w:t xml:space="preserve"> </w:t>
      </w:r>
      <w:r w:rsidRPr="009606C2">
        <w:rPr>
          <w:rFonts w:ascii="Arial" w:hAnsi="Arial" w:cs="Arial"/>
          <w:color w:val="000000"/>
          <w:sz w:val="20"/>
        </w:rPr>
        <w:t>из</w:t>
      </w:r>
      <w:r w:rsidR="00887618" w:rsidRPr="009606C2">
        <w:rPr>
          <w:rFonts w:ascii="Arial" w:hAnsi="Arial" w:cs="Arial"/>
          <w:color w:val="000000"/>
          <w:sz w:val="20"/>
        </w:rPr>
        <w:t xml:space="preserve"> </w:t>
      </w:r>
      <w:r w:rsidRPr="009606C2">
        <w:rPr>
          <w:rFonts w:ascii="Arial" w:hAnsi="Arial" w:cs="Arial"/>
          <w:color w:val="000000"/>
          <w:sz w:val="20"/>
        </w:rPr>
        <w:t>реальных</w:t>
      </w:r>
      <w:r w:rsidR="00887618" w:rsidRPr="009606C2">
        <w:rPr>
          <w:rFonts w:ascii="Arial" w:hAnsi="Arial" w:cs="Arial"/>
          <w:color w:val="000000"/>
          <w:sz w:val="20"/>
        </w:rPr>
        <w:t xml:space="preserve"> </w:t>
      </w:r>
      <w:r w:rsidRPr="009606C2">
        <w:rPr>
          <w:rFonts w:ascii="Arial" w:hAnsi="Arial" w:cs="Arial"/>
          <w:color w:val="000000"/>
          <w:sz w:val="20"/>
        </w:rPr>
        <w:t>возможностей</w:t>
      </w:r>
      <w:r w:rsidR="00887618" w:rsidRPr="009606C2">
        <w:rPr>
          <w:rFonts w:ascii="Arial" w:hAnsi="Arial" w:cs="Arial"/>
          <w:color w:val="000000"/>
          <w:sz w:val="20"/>
        </w:rPr>
        <w:t xml:space="preserve"> </w:t>
      </w:r>
      <w:r w:rsidRPr="009606C2">
        <w:rPr>
          <w:rFonts w:ascii="Arial" w:hAnsi="Arial" w:cs="Arial"/>
          <w:color w:val="000000"/>
          <w:sz w:val="20"/>
        </w:rPr>
        <w:t>бюджетов</w:t>
      </w:r>
      <w:r w:rsidR="00887618" w:rsidRPr="009606C2">
        <w:rPr>
          <w:rFonts w:ascii="Arial" w:hAnsi="Arial" w:cs="Arial"/>
          <w:color w:val="000000"/>
          <w:sz w:val="20"/>
        </w:rPr>
        <w:t xml:space="preserve"> </w:t>
      </w:r>
      <w:r w:rsidRPr="009606C2">
        <w:rPr>
          <w:rFonts w:ascii="Arial" w:hAnsi="Arial" w:cs="Arial"/>
          <w:color w:val="000000"/>
          <w:sz w:val="20"/>
        </w:rPr>
        <w:t>всех</w:t>
      </w:r>
      <w:r w:rsidR="00887618" w:rsidRPr="009606C2">
        <w:rPr>
          <w:rFonts w:ascii="Arial" w:hAnsi="Arial" w:cs="Arial"/>
          <w:color w:val="000000"/>
          <w:sz w:val="20"/>
        </w:rPr>
        <w:t xml:space="preserve"> </w:t>
      </w:r>
      <w:r w:rsidRPr="009606C2">
        <w:rPr>
          <w:rFonts w:ascii="Arial" w:hAnsi="Arial" w:cs="Arial"/>
          <w:color w:val="000000"/>
          <w:sz w:val="20"/>
        </w:rPr>
        <w:t>уровней.</w:t>
      </w:r>
    </w:p>
    <w:p w:rsidR="00D47675" w:rsidRDefault="004D2AC3" w:rsidP="009606C2">
      <w:pPr>
        <w:spacing w:after="0" w:line="240" w:lineRule="auto"/>
        <w:ind w:firstLine="709"/>
        <w:jc w:val="both"/>
        <w:rPr>
          <w:rFonts w:ascii="Arial" w:hAnsi="Arial" w:cs="Arial"/>
          <w:color w:val="000000"/>
          <w:sz w:val="20"/>
        </w:rPr>
      </w:pPr>
      <w:r w:rsidRPr="009606C2">
        <w:rPr>
          <w:rFonts w:ascii="Arial" w:hAnsi="Arial" w:cs="Arial"/>
          <w:color w:val="000000"/>
          <w:sz w:val="20"/>
        </w:rPr>
        <w:t>Ресурсное</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приведено</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приложении</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3</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p>
    <w:p w:rsidR="004C71A0" w:rsidRPr="009606C2" w:rsidRDefault="004C71A0" w:rsidP="009606C2">
      <w:pPr>
        <w:spacing w:after="0" w:line="240" w:lineRule="auto"/>
        <w:ind w:firstLine="709"/>
        <w:jc w:val="both"/>
        <w:rPr>
          <w:rFonts w:ascii="Arial" w:hAnsi="Arial" w:cs="Arial"/>
          <w:color w:val="000000"/>
          <w:sz w:val="20"/>
        </w:rPr>
      </w:pPr>
    </w:p>
    <w:p w:rsidR="004D2AC3" w:rsidRPr="009606C2" w:rsidRDefault="004D2AC3" w:rsidP="009606C2">
      <w:pPr>
        <w:pStyle w:val="aff8"/>
        <w:spacing w:before="0" w:beforeAutospacing="0" w:after="0" w:afterAutospacing="0"/>
        <w:jc w:val="center"/>
        <w:rPr>
          <w:rFonts w:ascii="Arial" w:hAnsi="Arial" w:cs="Arial"/>
          <w:color w:val="000000"/>
          <w:sz w:val="20"/>
        </w:rPr>
      </w:pPr>
      <w:r w:rsidRPr="009606C2">
        <w:rPr>
          <w:rFonts w:ascii="Arial" w:hAnsi="Arial" w:cs="Arial"/>
          <w:color w:val="000000"/>
          <w:sz w:val="20"/>
        </w:rPr>
        <w:t>ИНФОРМАЦИОННОЕ</w:t>
      </w:r>
      <w:r w:rsidR="00887618" w:rsidRPr="009606C2">
        <w:rPr>
          <w:rFonts w:ascii="Arial" w:hAnsi="Arial" w:cs="Arial"/>
          <w:color w:val="000000"/>
          <w:sz w:val="20"/>
        </w:rPr>
        <w:t xml:space="preserve"> </w:t>
      </w:r>
      <w:r w:rsidRPr="009606C2">
        <w:rPr>
          <w:rFonts w:ascii="Arial" w:hAnsi="Arial" w:cs="Arial"/>
          <w:color w:val="000000"/>
          <w:sz w:val="20"/>
        </w:rPr>
        <w:t>СООБЩЕНИЕ</w:t>
      </w:r>
      <w:r w:rsidR="00887618" w:rsidRPr="009606C2">
        <w:rPr>
          <w:rFonts w:ascii="Arial" w:hAnsi="Arial" w:cs="Arial"/>
          <w:color w:val="000000"/>
          <w:sz w:val="20"/>
        </w:rPr>
        <w:t xml:space="preserve"> </w:t>
      </w:r>
      <w:r w:rsidRPr="009606C2">
        <w:rPr>
          <w:rFonts w:ascii="Arial" w:hAnsi="Arial" w:cs="Arial"/>
          <w:color w:val="000000"/>
          <w:sz w:val="20"/>
        </w:rPr>
        <w:t>(ОБЪЯВЛЕНИЕ)</w:t>
      </w:r>
    </w:p>
    <w:p w:rsidR="004D2AC3" w:rsidRPr="009606C2" w:rsidRDefault="004D2AC3" w:rsidP="009606C2">
      <w:pPr>
        <w:pStyle w:val="aff8"/>
        <w:spacing w:before="0" w:beforeAutospacing="0" w:after="0" w:afterAutospacing="0"/>
        <w:jc w:val="center"/>
        <w:rPr>
          <w:rFonts w:ascii="Arial" w:hAnsi="Arial" w:cs="Arial"/>
          <w:color w:val="000000"/>
          <w:sz w:val="20"/>
        </w:rPr>
      </w:pP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ПРОВЕДЕНИИ</w:t>
      </w:r>
      <w:r w:rsidR="00887618" w:rsidRPr="009606C2">
        <w:rPr>
          <w:rFonts w:ascii="Arial" w:hAnsi="Arial" w:cs="Arial"/>
          <w:color w:val="000000"/>
          <w:sz w:val="20"/>
        </w:rPr>
        <w:t xml:space="preserve"> </w:t>
      </w:r>
      <w:r w:rsidRPr="009606C2">
        <w:rPr>
          <w:rFonts w:ascii="Arial" w:hAnsi="Arial" w:cs="Arial"/>
          <w:color w:val="000000"/>
          <w:sz w:val="20"/>
        </w:rPr>
        <w:t>КОНКУРСА</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ЗАМЕЩЕНИЕ</w:t>
      </w:r>
    </w:p>
    <w:p w:rsidR="004D2AC3" w:rsidRPr="009606C2" w:rsidRDefault="004D2AC3" w:rsidP="009606C2">
      <w:pPr>
        <w:pStyle w:val="aff8"/>
        <w:spacing w:before="0" w:beforeAutospacing="0" w:after="0" w:afterAutospacing="0"/>
        <w:jc w:val="center"/>
        <w:rPr>
          <w:rFonts w:ascii="Arial" w:hAnsi="Arial" w:cs="Arial"/>
          <w:color w:val="000000"/>
          <w:sz w:val="20"/>
        </w:rPr>
      </w:pPr>
      <w:r w:rsidRPr="009606C2">
        <w:rPr>
          <w:rFonts w:ascii="Arial" w:hAnsi="Arial" w:cs="Arial"/>
          <w:color w:val="000000"/>
          <w:sz w:val="20"/>
        </w:rPr>
        <w:t>ВАКАНТНЫХ</w:t>
      </w:r>
      <w:r w:rsidR="00887618" w:rsidRPr="009606C2">
        <w:rPr>
          <w:rFonts w:ascii="Arial" w:hAnsi="Arial" w:cs="Arial"/>
          <w:color w:val="000000"/>
          <w:sz w:val="20"/>
        </w:rPr>
        <w:t xml:space="preserve"> </w:t>
      </w:r>
      <w:r w:rsidRPr="009606C2">
        <w:rPr>
          <w:rFonts w:ascii="Arial" w:hAnsi="Arial" w:cs="Arial"/>
          <w:color w:val="000000"/>
          <w:sz w:val="20"/>
        </w:rPr>
        <w:t>ДОЛЖНОСТЕЙ</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СЛУЖБЫ</w:t>
      </w:r>
    </w:p>
    <w:p w:rsidR="004D2AC3" w:rsidRPr="009606C2" w:rsidRDefault="004D2AC3" w:rsidP="009606C2">
      <w:pPr>
        <w:pStyle w:val="aff8"/>
        <w:spacing w:before="0" w:beforeAutospacing="0" w:after="0" w:afterAutospacing="0"/>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D47675" w:rsidRPr="009606C2" w:rsidRDefault="004D2AC3" w:rsidP="009606C2">
      <w:pPr>
        <w:pStyle w:val="aff8"/>
        <w:spacing w:before="0" w:beforeAutospacing="0" w:after="0" w:afterAutospacing="0"/>
        <w:jc w:val="center"/>
        <w:rPr>
          <w:rFonts w:ascii="Arial" w:hAnsi="Arial" w:cs="Arial"/>
          <w:color w:val="000000"/>
          <w:sz w:val="20"/>
        </w:rPr>
      </w:pP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4D2AC3" w:rsidRPr="009606C2" w:rsidRDefault="00887618" w:rsidP="009606C2">
      <w:pPr>
        <w:spacing w:after="0" w:line="240" w:lineRule="auto"/>
        <w:jc w:val="both"/>
        <w:rPr>
          <w:rFonts w:ascii="Arial" w:hAnsi="Arial" w:cs="Arial"/>
          <w:b/>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Администрация</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Мариинско-Посадского</w:t>
      </w:r>
      <w:r w:rsidRPr="009606C2">
        <w:rPr>
          <w:rFonts w:ascii="Arial" w:hAnsi="Arial" w:cs="Arial"/>
          <w:color w:val="000000"/>
          <w:sz w:val="20"/>
        </w:rPr>
        <w:t xml:space="preserve"> </w:t>
      </w:r>
      <w:r w:rsidR="004D2AC3" w:rsidRPr="009606C2">
        <w:rPr>
          <w:rFonts w:ascii="Arial" w:hAnsi="Arial" w:cs="Arial"/>
          <w:color w:val="000000"/>
          <w:sz w:val="20"/>
        </w:rPr>
        <w:t>муниципального</w:t>
      </w:r>
      <w:r w:rsidRPr="009606C2">
        <w:rPr>
          <w:rFonts w:ascii="Arial" w:hAnsi="Arial" w:cs="Arial"/>
          <w:color w:val="000000"/>
          <w:sz w:val="20"/>
        </w:rPr>
        <w:t xml:space="preserve"> </w:t>
      </w:r>
      <w:r w:rsidR="004D2AC3" w:rsidRPr="009606C2">
        <w:rPr>
          <w:rFonts w:ascii="Arial" w:hAnsi="Arial" w:cs="Arial"/>
          <w:color w:val="000000"/>
          <w:sz w:val="20"/>
        </w:rPr>
        <w:t>округа</w:t>
      </w:r>
      <w:r w:rsidRPr="009606C2">
        <w:rPr>
          <w:rFonts w:ascii="Arial" w:hAnsi="Arial" w:cs="Arial"/>
          <w:color w:val="000000"/>
          <w:sz w:val="20"/>
        </w:rPr>
        <w:t xml:space="preserve"> </w:t>
      </w:r>
      <w:r w:rsidR="004D2AC3" w:rsidRPr="009606C2">
        <w:rPr>
          <w:rFonts w:ascii="Arial" w:hAnsi="Arial" w:cs="Arial"/>
          <w:color w:val="000000"/>
          <w:sz w:val="20"/>
        </w:rPr>
        <w:t>Чувашской</w:t>
      </w:r>
      <w:r w:rsidRPr="009606C2">
        <w:rPr>
          <w:rFonts w:ascii="Arial" w:hAnsi="Arial" w:cs="Arial"/>
          <w:color w:val="000000"/>
          <w:sz w:val="20"/>
        </w:rPr>
        <w:t xml:space="preserve"> </w:t>
      </w:r>
      <w:r w:rsidR="004D2AC3" w:rsidRPr="009606C2">
        <w:rPr>
          <w:rFonts w:ascii="Arial" w:hAnsi="Arial" w:cs="Arial"/>
          <w:color w:val="000000"/>
          <w:sz w:val="20"/>
        </w:rPr>
        <w:t>Республики</w:t>
      </w:r>
      <w:r w:rsidRPr="009606C2">
        <w:rPr>
          <w:rFonts w:ascii="Arial" w:hAnsi="Arial" w:cs="Arial"/>
          <w:color w:val="000000"/>
          <w:sz w:val="20"/>
        </w:rPr>
        <w:t xml:space="preserve"> </w:t>
      </w:r>
      <w:r w:rsidR="004D2AC3" w:rsidRPr="009606C2">
        <w:rPr>
          <w:rFonts w:ascii="Arial" w:hAnsi="Arial" w:cs="Arial"/>
          <w:color w:val="000000"/>
          <w:sz w:val="20"/>
        </w:rPr>
        <w:t>объявляет</w:t>
      </w:r>
      <w:r w:rsidRPr="009606C2">
        <w:rPr>
          <w:rFonts w:ascii="Arial" w:hAnsi="Arial" w:cs="Arial"/>
          <w:color w:val="000000"/>
          <w:sz w:val="20"/>
        </w:rPr>
        <w:t xml:space="preserve"> </w:t>
      </w:r>
      <w:r w:rsidR="004D2AC3" w:rsidRPr="009606C2">
        <w:rPr>
          <w:rFonts w:ascii="Arial" w:hAnsi="Arial" w:cs="Arial"/>
          <w:color w:val="000000"/>
          <w:sz w:val="20"/>
        </w:rPr>
        <w:t>конкурс</w:t>
      </w:r>
      <w:r w:rsidRPr="009606C2">
        <w:rPr>
          <w:rFonts w:ascii="Arial" w:hAnsi="Arial" w:cs="Arial"/>
          <w:color w:val="000000"/>
          <w:sz w:val="20"/>
        </w:rPr>
        <w:t xml:space="preserve"> </w:t>
      </w:r>
      <w:r w:rsidR="004D2AC3" w:rsidRPr="009606C2">
        <w:rPr>
          <w:rFonts w:ascii="Arial" w:hAnsi="Arial" w:cs="Arial"/>
          <w:color w:val="000000"/>
          <w:sz w:val="20"/>
        </w:rPr>
        <w:t>на</w:t>
      </w:r>
      <w:r w:rsidRPr="009606C2">
        <w:rPr>
          <w:rFonts w:ascii="Arial" w:hAnsi="Arial" w:cs="Arial"/>
          <w:color w:val="000000"/>
          <w:sz w:val="20"/>
        </w:rPr>
        <w:t xml:space="preserve"> </w:t>
      </w:r>
      <w:r w:rsidR="004D2AC3" w:rsidRPr="009606C2">
        <w:rPr>
          <w:rFonts w:ascii="Arial" w:hAnsi="Arial" w:cs="Arial"/>
          <w:color w:val="000000"/>
          <w:sz w:val="20"/>
        </w:rPr>
        <w:t>замещение</w:t>
      </w:r>
      <w:r w:rsidRPr="009606C2">
        <w:rPr>
          <w:rFonts w:ascii="Arial" w:hAnsi="Arial" w:cs="Arial"/>
          <w:color w:val="000000"/>
          <w:sz w:val="20"/>
        </w:rPr>
        <w:t xml:space="preserve"> </w:t>
      </w:r>
      <w:r w:rsidR="004D2AC3" w:rsidRPr="009606C2">
        <w:rPr>
          <w:rFonts w:ascii="Arial" w:hAnsi="Arial" w:cs="Arial"/>
          <w:color w:val="000000"/>
          <w:sz w:val="20"/>
        </w:rPr>
        <w:t>вакантных</w:t>
      </w:r>
      <w:r w:rsidRPr="009606C2">
        <w:rPr>
          <w:rFonts w:ascii="Arial" w:hAnsi="Arial" w:cs="Arial"/>
          <w:color w:val="000000"/>
          <w:sz w:val="20"/>
        </w:rPr>
        <w:t xml:space="preserve"> </w:t>
      </w:r>
      <w:r w:rsidR="004D2AC3" w:rsidRPr="009606C2">
        <w:rPr>
          <w:rFonts w:ascii="Arial" w:hAnsi="Arial" w:cs="Arial"/>
          <w:color w:val="000000"/>
          <w:sz w:val="20"/>
        </w:rPr>
        <w:t>должностей</w:t>
      </w:r>
      <w:r w:rsidRPr="009606C2">
        <w:rPr>
          <w:rFonts w:ascii="Arial" w:hAnsi="Arial" w:cs="Arial"/>
          <w:color w:val="000000"/>
          <w:sz w:val="20"/>
        </w:rPr>
        <w:t xml:space="preserve"> </w:t>
      </w:r>
      <w:r w:rsidR="004D2AC3" w:rsidRPr="009606C2">
        <w:rPr>
          <w:rFonts w:ascii="Arial" w:hAnsi="Arial" w:cs="Arial"/>
          <w:color w:val="000000"/>
          <w:sz w:val="20"/>
        </w:rPr>
        <w:t>муниципальной</w:t>
      </w:r>
      <w:r w:rsidRPr="009606C2">
        <w:rPr>
          <w:rFonts w:ascii="Arial" w:hAnsi="Arial" w:cs="Arial"/>
          <w:color w:val="000000"/>
          <w:sz w:val="20"/>
        </w:rPr>
        <w:t xml:space="preserve"> </w:t>
      </w:r>
      <w:r w:rsidR="004D2AC3" w:rsidRPr="009606C2">
        <w:rPr>
          <w:rFonts w:ascii="Arial" w:hAnsi="Arial" w:cs="Arial"/>
          <w:color w:val="000000"/>
          <w:sz w:val="20"/>
        </w:rPr>
        <w:t>службы:</w:t>
      </w:r>
      <w:r w:rsidRPr="009606C2">
        <w:rPr>
          <w:rFonts w:ascii="Arial" w:hAnsi="Arial" w:cs="Arial"/>
          <w:b/>
          <w:color w:val="000000"/>
          <w:sz w:val="20"/>
        </w:rPr>
        <w:t xml:space="preserve"> </w:t>
      </w:r>
    </w:p>
    <w:p w:rsidR="004D2AC3" w:rsidRPr="009606C2" w:rsidRDefault="004D2AC3" w:rsidP="009606C2">
      <w:pPr>
        <w:pStyle w:val="affa"/>
        <w:numPr>
          <w:ilvl w:val="0"/>
          <w:numId w:val="9"/>
        </w:numPr>
        <w:jc w:val="both"/>
        <w:rPr>
          <w:rFonts w:ascii="Arial" w:hAnsi="Arial" w:cs="Arial"/>
          <w:b/>
          <w:i/>
          <w:color w:val="000000"/>
          <w:sz w:val="20"/>
          <w:u w:val="single"/>
        </w:rPr>
      </w:pPr>
      <w:r w:rsidRPr="009606C2">
        <w:rPr>
          <w:rFonts w:ascii="Arial" w:hAnsi="Arial" w:cs="Arial"/>
          <w:color w:val="000000"/>
          <w:sz w:val="20"/>
          <w:u w:val="single"/>
        </w:rPr>
        <w:t>Заведующего</w:t>
      </w:r>
      <w:r w:rsidR="00887618" w:rsidRPr="009606C2">
        <w:rPr>
          <w:rFonts w:ascii="Arial" w:hAnsi="Arial" w:cs="Arial"/>
          <w:color w:val="000000"/>
          <w:sz w:val="20"/>
          <w:u w:val="single"/>
        </w:rPr>
        <w:t xml:space="preserve"> </w:t>
      </w:r>
      <w:r w:rsidRPr="009606C2">
        <w:rPr>
          <w:rFonts w:ascii="Arial" w:hAnsi="Arial" w:cs="Arial"/>
          <w:color w:val="000000"/>
          <w:sz w:val="20"/>
          <w:u w:val="single"/>
        </w:rPr>
        <w:t>сектора</w:t>
      </w:r>
      <w:r w:rsidR="00887618" w:rsidRPr="009606C2">
        <w:rPr>
          <w:rFonts w:ascii="Arial" w:hAnsi="Arial" w:cs="Arial"/>
          <w:color w:val="000000"/>
          <w:sz w:val="20"/>
          <w:u w:val="single"/>
        </w:rPr>
        <w:t xml:space="preserve"> </w:t>
      </w:r>
      <w:r w:rsidRPr="009606C2">
        <w:rPr>
          <w:rFonts w:ascii="Arial" w:hAnsi="Arial" w:cs="Arial"/>
          <w:color w:val="000000"/>
          <w:sz w:val="20"/>
          <w:u w:val="single"/>
        </w:rPr>
        <w:t>экономики,</w:t>
      </w:r>
      <w:r w:rsidR="00887618" w:rsidRPr="009606C2">
        <w:rPr>
          <w:rFonts w:ascii="Arial" w:hAnsi="Arial" w:cs="Arial"/>
          <w:color w:val="000000"/>
          <w:sz w:val="20"/>
          <w:u w:val="single"/>
        </w:rPr>
        <w:t xml:space="preserve"> </w:t>
      </w:r>
      <w:r w:rsidRPr="009606C2">
        <w:rPr>
          <w:rFonts w:ascii="Arial" w:hAnsi="Arial" w:cs="Arial"/>
          <w:color w:val="000000"/>
          <w:sz w:val="20"/>
          <w:u w:val="single"/>
        </w:rPr>
        <w:t>промышленности</w:t>
      </w:r>
      <w:r w:rsidR="00887618" w:rsidRPr="009606C2">
        <w:rPr>
          <w:rFonts w:ascii="Arial" w:hAnsi="Arial" w:cs="Arial"/>
          <w:color w:val="000000"/>
          <w:sz w:val="20"/>
          <w:u w:val="single"/>
        </w:rPr>
        <w:t xml:space="preserve"> </w:t>
      </w:r>
      <w:r w:rsidRPr="009606C2">
        <w:rPr>
          <w:rFonts w:ascii="Arial" w:hAnsi="Arial" w:cs="Arial"/>
          <w:color w:val="000000"/>
          <w:sz w:val="20"/>
          <w:u w:val="single"/>
        </w:rPr>
        <w:t>и</w:t>
      </w:r>
      <w:r w:rsidR="00887618" w:rsidRPr="009606C2">
        <w:rPr>
          <w:rFonts w:ascii="Arial" w:hAnsi="Arial" w:cs="Arial"/>
          <w:color w:val="000000"/>
          <w:sz w:val="20"/>
          <w:u w:val="single"/>
        </w:rPr>
        <w:t xml:space="preserve"> </w:t>
      </w:r>
      <w:r w:rsidRPr="009606C2">
        <w:rPr>
          <w:rFonts w:ascii="Arial" w:hAnsi="Arial" w:cs="Arial"/>
          <w:color w:val="000000"/>
          <w:sz w:val="20"/>
          <w:u w:val="single"/>
        </w:rPr>
        <w:t>инвестиционной</w:t>
      </w:r>
      <w:r w:rsidR="00887618" w:rsidRPr="009606C2">
        <w:rPr>
          <w:rFonts w:ascii="Arial" w:hAnsi="Arial" w:cs="Arial"/>
          <w:color w:val="000000"/>
          <w:sz w:val="20"/>
          <w:u w:val="single"/>
        </w:rPr>
        <w:t xml:space="preserve"> </w:t>
      </w:r>
      <w:r w:rsidRPr="009606C2">
        <w:rPr>
          <w:rFonts w:ascii="Arial" w:hAnsi="Arial" w:cs="Arial"/>
          <w:color w:val="000000"/>
          <w:sz w:val="20"/>
          <w:u w:val="single"/>
        </w:rPr>
        <w:t>деятельности</w:t>
      </w:r>
      <w:r w:rsidR="00887618" w:rsidRPr="009606C2">
        <w:rPr>
          <w:rFonts w:ascii="Arial" w:hAnsi="Arial" w:cs="Arial"/>
          <w:color w:val="000000"/>
          <w:sz w:val="20"/>
          <w:u w:val="single"/>
        </w:rPr>
        <w:t xml:space="preserve"> </w:t>
      </w:r>
      <w:r w:rsidRPr="009606C2">
        <w:rPr>
          <w:rFonts w:ascii="Arial" w:hAnsi="Arial" w:cs="Arial"/>
          <w:color w:val="000000"/>
          <w:sz w:val="20"/>
          <w:u w:val="single"/>
        </w:rPr>
        <w:t>отдела</w:t>
      </w:r>
      <w:r w:rsidR="00887618" w:rsidRPr="009606C2">
        <w:rPr>
          <w:rFonts w:ascii="Arial" w:hAnsi="Arial" w:cs="Arial"/>
          <w:color w:val="000000"/>
          <w:sz w:val="20"/>
          <w:u w:val="single"/>
        </w:rPr>
        <w:t xml:space="preserve"> </w:t>
      </w:r>
      <w:r w:rsidRPr="009606C2">
        <w:rPr>
          <w:rFonts w:ascii="Arial" w:hAnsi="Arial" w:cs="Arial"/>
          <w:color w:val="000000"/>
          <w:sz w:val="20"/>
          <w:u w:val="single"/>
        </w:rPr>
        <w:t>земельных</w:t>
      </w:r>
      <w:r w:rsidR="00887618" w:rsidRPr="009606C2">
        <w:rPr>
          <w:rFonts w:ascii="Arial" w:hAnsi="Arial" w:cs="Arial"/>
          <w:color w:val="000000"/>
          <w:sz w:val="20"/>
          <w:u w:val="single"/>
        </w:rPr>
        <w:t xml:space="preserve"> </w:t>
      </w:r>
      <w:r w:rsidRPr="009606C2">
        <w:rPr>
          <w:rFonts w:ascii="Arial" w:hAnsi="Arial" w:cs="Arial"/>
          <w:color w:val="000000"/>
          <w:sz w:val="20"/>
          <w:u w:val="single"/>
        </w:rPr>
        <w:t>и</w:t>
      </w:r>
      <w:r w:rsidR="00887618" w:rsidRPr="009606C2">
        <w:rPr>
          <w:rFonts w:ascii="Arial" w:hAnsi="Arial" w:cs="Arial"/>
          <w:color w:val="000000"/>
          <w:sz w:val="20"/>
          <w:u w:val="single"/>
        </w:rPr>
        <w:t xml:space="preserve"> </w:t>
      </w:r>
      <w:r w:rsidRPr="009606C2">
        <w:rPr>
          <w:rFonts w:ascii="Arial" w:hAnsi="Arial" w:cs="Arial"/>
          <w:color w:val="000000"/>
          <w:sz w:val="20"/>
          <w:u w:val="single"/>
        </w:rPr>
        <w:t>имущественных</w:t>
      </w:r>
      <w:r w:rsidR="00887618" w:rsidRPr="009606C2">
        <w:rPr>
          <w:rFonts w:ascii="Arial" w:hAnsi="Arial" w:cs="Arial"/>
          <w:color w:val="000000"/>
          <w:sz w:val="20"/>
          <w:u w:val="single"/>
        </w:rPr>
        <w:t xml:space="preserve"> </w:t>
      </w:r>
      <w:r w:rsidRPr="009606C2">
        <w:rPr>
          <w:rFonts w:ascii="Arial" w:hAnsi="Arial" w:cs="Arial"/>
          <w:color w:val="000000"/>
          <w:sz w:val="20"/>
          <w:u w:val="single"/>
        </w:rPr>
        <w:t>отношений</w:t>
      </w:r>
    </w:p>
    <w:p w:rsidR="004D2AC3" w:rsidRPr="009606C2" w:rsidRDefault="004D2AC3" w:rsidP="009606C2">
      <w:pPr>
        <w:spacing w:after="0" w:line="240" w:lineRule="auto"/>
        <w:ind w:left="708"/>
        <w:jc w:val="both"/>
        <w:rPr>
          <w:rFonts w:ascii="Arial" w:hAnsi="Arial" w:cs="Arial"/>
          <w:color w:val="000000"/>
          <w:sz w:val="20"/>
        </w:rPr>
      </w:pPr>
      <w:r w:rsidRPr="009606C2">
        <w:rPr>
          <w:rFonts w:ascii="Arial" w:hAnsi="Arial" w:cs="Arial"/>
          <w:color w:val="000000"/>
          <w:sz w:val="20"/>
        </w:rPr>
        <w:t>Квалификационные</w:t>
      </w:r>
      <w:r w:rsidR="00887618" w:rsidRPr="009606C2">
        <w:rPr>
          <w:rFonts w:ascii="Arial" w:hAnsi="Arial" w:cs="Arial"/>
          <w:color w:val="000000"/>
          <w:sz w:val="20"/>
        </w:rPr>
        <w:t xml:space="preserve"> </w:t>
      </w:r>
      <w:r w:rsidRPr="009606C2">
        <w:rPr>
          <w:rFonts w:ascii="Arial" w:hAnsi="Arial" w:cs="Arial"/>
          <w:color w:val="000000"/>
          <w:sz w:val="20"/>
        </w:rPr>
        <w:t>требования</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конкурсантам:</w:t>
      </w:r>
    </w:p>
    <w:p w:rsidR="004D2AC3" w:rsidRPr="009606C2" w:rsidRDefault="004D2AC3" w:rsidP="009606C2">
      <w:pPr>
        <w:autoSpaceDE w:val="0"/>
        <w:autoSpaceDN w:val="0"/>
        <w:adjustRightInd w:val="0"/>
        <w:spacing w:after="0" w:line="240" w:lineRule="auto"/>
        <w:ind w:left="708"/>
        <w:jc w:val="both"/>
        <w:rPr>
          <w:rFonts w:ascii="Arial" w:hAnsi="Arial" w:cs="Arial"/>
          <w:color w:val="000000"/>
          <w:sz w:val="20"/>
        </w:rPr>
      </w:pPr>
      <w:r w:rsidRPr="009606C2">
        <w:rPr>
          <w:rFonts w:ascii="Arial" w:hAnsi="Arial" w:cs="Arial"/>
          <w:color w:val="000000"/>
          <w:sz w:val="20"/>
        </w:rPr>
        <w:t>Уровень</w:t>
      </w:r>
      <w:r w:rsidR="00887618" w:rsidRPr="009606C2">
        <w:rPr>
          <w:rFonts w:ascii="Arial" w:hAnsi="Arial" w:cs="Arial"/>
          <w:color w:val="000000"/>
          <w:sz w:val="20"/>
        </w:rPr>
        <w:t xml:space="preserve"> </w:t>
      </w:r>
      <w:r w:rsidRPr="009606C2">
        <w:rPr>
          <w:rFonts w:ascii="Arial" w:hAnsi="Arial" w:cs="Arial"/>
          <w:color w:val="000000"/>
          <w:sz w:val="20"/>
        </w:rPr>
        <w:t>профессионального</w:t>
      </w:r>
      <w:r w:rsidR="00887618" w:rsidRPr="009606C2">
        <w:rPr>
          <w:rFonts w:ascii="Arial" w:hAnsi="Arial" w:cs="Arial"/>
          <w:color w:val="000000"/>
          <w:sz w:val="20"/>
        </w:rPr>
        <w:t xml:space="preserve"> </w:t>
      </w:r>
      <w:r w:rsidRPr="009606C2">
        <w:rPr>
          <w:rFonts w:ascii="Arial" w:hAnsi="Arial" w:cs="Arial"/>
          <w:color w:val="000000"/>
          <w:sz w:val="20"/>
        </w:rPr>
        <w:t>образования:</w:t>
      </w:r>
      <w:r w:rsidR="00887618" w:rsidRPr="009606C2">
        <w:rPr>
          <w:rFonts w:ascii="Arial" w:hAnsi="Arial" w:cs="Arial"/>
          <w:color w:val="000000"/>
          <w:sz w:val="20"/>
        </w:rPr>
        <w:t xml:space="preserve"> </w:t>
      </w:r>
      <w:r w:rsidRPr="009606C2">
        <w:rPr>
          <w:rFonts w:ascii="Arial" w:hAnsi="Arial" w:cs="Arial"/>
          <w:color w:val="000000"/>
          <w:sz w:val="20"/>
        </w:rPr>
        <w:t>высшее</w:t>
      </w:r>
      <w:r w:rsidR="00887618" w:rsidRPr="009606C2">
        <w:rPr>
          <w:rFonts w:ascii="Arial" w:hAnsi="Arial" w:cs="Arial"/>
          <w:color w:val="000000"/>
          <w:sz w:val="20"/>
        </w:rPr>
        <w:t xml:space="preserve"> </w:t>
      </w:r>
      <w:r w:rsidRPr="009606C2">
        <w:rPr>
          <w:rFonts w:ascii="Arial" w:hAnsi="Arial" w:cs="Arial"/>
          <w:color w:val="000000"/>
          <w:sz w:val="20"/>
        </w:rPr>
        <w:t>образование.</w:t>
      </w:r>
    </w:p>
    <w:p w:rsidR="004D2AC3" w:rsidRPr="009606C2" w:rsidRDefault="00887618" w:rsidP="009606C2">
      <w:pPr>
        <w:autoSpaceDE w:val="0"/>
        <w:autoSpaceDN w:val="0"/>
        <w:adjustRightInd w:val="0"/>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Стаж</w:t>
      </w:r>
      <w:r w:rsidRPr="009606C2">
        <w:rPr>
          <w:rFonts w:ascii="Arial" w:hAnsi="Arial" w:cs="Arial"/>
          <w:color w:val="000000"/>
          <w:sz w:val="20"/>
        </w:rPr>
        <w:t xml:space="preserve"> </w:t>
      </w:r>
      <w:r w:rsidR="004D2AC3" w:rsidRPr="009606C2">
        <w:rPr>
          <w:rFonts w:ascii="Arial" w:hAnsi="Arial" w:cs="Arial"/>
          <w:color w:val="000000"/>
          <w:sz w:val="20"/>
        </w:rPr>
        <w:t>муниципальной</w:t>
      </w:r>
      <w:r w:rsidRPr="009606C2">
        <w:rPr>
          <w:rFonts w:ascii="Arial" w:hAnsi="Arial" w:cs="Arial"/>
          <w:color w:val="000000"/>
          <w:sz w:val="20"/>
        </w:rPr>
        <w:t xml:space="preserve"> </w:t>
      </w:r>
      <w:r w:rsidR="004D2AC3" w:rsidRPr="009606C2">
        <w:rPr>
          <w:rFonts w:ascii="Arial" w:hAnsi="Arial" w:cs="Arial"/>
          <w:color w:val="000000"/>
          <w:sz w:val="20"/>
        </w:rPr>
        <w:t>службы</w:t>
      </w:r>
      <w:r w:rsidRPr="009606C2">
        <w:rPr>
          <w:rFonts w:ascii="Arial" w:hAnsi="Arial" w:cs="Arial"/>
          <w:color w:val="000000"/>
          <w:sz w:val="20"/>
        </w:rPr>
        <w:t xml:space="preserve"> </w:t>
      </w:r>
      <w:r w:rsidR="004D2AC3" w:rsidRPr="009606C2">
        <w:rPr>
          <w:rFonts w:ascii="Arial" w:hAnsi="Arial" w:cs="Arial"/>
          <w:color w:val="000000"/>
          <w:sz w:val="20"/>
        </w:rPr>
        <w:t>или</w:t>
      </w:r>
      <w:r w:rsidRPr="009606C2">
        <w:rPr>
          <w:rFonts w:ascii="Arial" w:hAnsi="Arial" w:cs="Arial"/>
          <w:color w:val="000000"/>
          <w:sz w:val="20"/>
        </w:rPr>
        <w:t xml:space="preserve"> </w:t>
      </w:r>
      <w:r w:rsidR="004D2AC3" w:rsidRPr="009606C2">
        <w:rPr>
          <w:rFonts w:ascii="Arial" w:hAnsi="Arial" w:cs="Arial"/>
          <w:color w:val="000000"/>
          <w:sz w:val="20"/>
        </w:rPr>
        <w:t>работы</w:t>
      </w:r>
      <w:r w:rsidRPr="009606C2">
        <w:rPr>
          <w:rFonts w:ascii="Arial" w:hAnsi="Arial" w:cs="Arial"/>
          <w:color w:val="000000"/>
          <w:sz w:val="20"/>
        </w:rPr>
        <w:t xml:space="preserve"> </w:t>
      </w:r>
      <w:r w:rsidR="004D2AC3" w:rsidRPr="009606C2">
        <w:rPr>
          <w:rFonts w:ascii="Arial" w:hAnsi="Arial" w:cs="Arial"/>
          <w:color w:val="000000"/>
          <w:sz w:val="20"/>
        </w:rPr>
        <w:t>по</w:t>
      </w:r>
      <w:r w:rsidRPr="009606C2">
        <w:rPr>
          <w:rFonts w:ascii="Arial" w:hAnsi="Arial" w:cs="Arial"/>
          <w:color w:val="000000"/>
          <w:sz w:val="20"/>
        </w:rPr>
        <w:t xml:space="preserve"> </w:t>
      </w:r>
      <w:r w:rsidR="004D2AC3" w:rsidRPr="009606C2">
        <w:rPr>
          <w:rFonts w:ascii="Arial" w:hAnsi="Arial" w:cs="Arial"/>
          <w:color w:val="000000"/>
          <w:sz w:val="20"/>
        </w:rPr>
        <w:t>специальности,</w:t>
      </w:r>
      <w:r w:rsidRPr="009606C2">
        <w:rPr>
          <w:rFonts w:ascii="Arial" w:hAnsi="Arial" w:cs="Arial"/>
          <w:color w:val="000000"/>
          <w:sz w:val="20"/>
        </w:rPr>
        <w:t xml:space="preserve"> </w:t>
      </w:r>
      <w:r w:rsidR="004D2AC3" w:rsidRPr="009606C2">
        <w:rPr>
          <w:rFonts w:ascii="Arial" w:hAnsi="Arial" w:cs="Arial"/>
          <w:color w:val="000000"/>
          <w:sz w:val="20"/>
        </w:rPr>
        <w:t>направлению</w:t>
      </w:r>
      <w:r w:rsidRPr="009606C2">
        <w:rPr>
          <w:rFonts w:ascii="Arial" w:hAnsi="Arial" w:cs="Arial"/>
          <w:color w:val="000000"/>
          <w:sz w:val="20"/>
        </w:rPr>
        <w:t xml:space="preserve"> </w:t>
      </w:r>
      <w:r w:rsidR="004D2AC3" w:rsidRPr="009606C2">
        <w:rPr>
          <w:rFonts w:ascii="Arial" w:hAnsi="Arial" w:cs="Arial"/>
          <w:color w:val="000000"/>
          <w:sz w:val="20"/>
        </w:rPr>
        <w:t>подготовки:</w:t>
      </w:r>
      <w:r w:rsidRPr="009606C2">
        <w:rPr>
          <w:rFonts w:ascii="Arial" w:hAnsi="Arial" w:cs="Arial"/>
          <w:color w:val="000000"/>
          <w:sz w:val="20"/>
        </w:rPr>
        <w:t xml:space="preserve"> </w:t>
      </w:r>
      <w:r w:rsidR="004D2AC3" w:rsidRPr="009606C2">
        <w:rPr>
          <w:rFonts w:ascii="Arial" w:hAnsi="Arial" w:cs="Arial"/>
          <w:color w:val="000000"/>
          <w:sz w:val="20"/>
        </w:rPr>
        <w:t>требования</w:t>
      </w:r>
      <w:r w:rsidRPr="009606C2">
        <w:rPr>
          <w:rFonts w:ascii="Arial" w:hAnsi="Arial" w:cs="Arial"/>
          <w:color w:val="000000"/>
          <w:sz w:val="20"/>
        </w:rPr>
        <w:t xml:space="preserve"> </w:t>
      </w:r>
      <w:r w:rsidR="004D2AC3" w:rsidRPr="009606C2">
        <w:rPr>
          <w:rFonts w:ascii="Arial" w:hAnsi="Arial" w:cs="Arial"/>
          <w:color w:val="000000"/>
          <w:sz w:val="20"/>
        </w:rPr>
        <w:t>не</w:t>
      </w:r>
      <w:r w:rsidRPr="009606C2">
        <w:rPr>
          <w:rFonts w:ascii="Arial" w:hAnsi="Arial" w:cs="Arial"/>
          <w:color w:val="000000"/>
          <w:sz w:val="20"/>
        </w:rPr>
        <w:t xml:space="preserve"> </w:t>
      </w:r>
      <w:r w:rsidR="004D2AC3" w:rsidRPr="009606C2">
        <w:rPr>
          <w:rFonts w:ascii="Arial" w:hAnsi="Arial" w:cs="Arial"/>
          <w:color w:val="000000"/>
          <w:sz w:val="20"/>
        </w:rPr>
        <w:t>предъявляются.</w:t>
      </w:r>
    </w:p>
    <w:p w:rsidR="004D2AC3" w:rsidRPr="009606C2" w:rsidRDefault="004D2AC3" w:rsidP="009606C2">
      <w:pPr>
        <w:pStyle w:val="affa"/>
        <w:numPr>
          <w:ilvl w:val="0"/>
          <w:numId w:val="9"/>
        </w:numPr>
        <w:jc w:val="both"/>
        <w:rPr>
          <w:rFonts w:ascii="Arial" w:hAnsi="Arial" w:cs="Arial"/>
          <w:color w:val="000000"/>
          <w:sz w:val="20"/>
        </w:rPr>
      </w:pPr>
      <w:r w:rsidRPr="009606C2">
        <w:rPr>
          <w:rFonts w:ascii="Arial" w:hAnsi="Arial" w:cs="Arial"/>
          <w:color w:val="000000"/>
          <w:sz w:val="20"/>
          <w:u w:val="single"/>
        </w:rPr>
        <w:t>Заместителя</w:t>
      </w:r>
      <w:r w:rsidR="00887618" w:rsidRPr="009606C2">
        <w:rPr>
          <w:rFonts w:ascii="Arial" w:hAnsi="Arial" w:cs="Arial"/>
          <w:color w:val="000000"/>
          <w:sz w:val="20"/>
          <w:u w:val="single"/>
        </w:rPr>
        <w:t xml:space="preserve"> </w:t>
      </w:r>
      <w:r w:rsidRPr="009606C2">
        <w:rPr>
          <w:rFonts w:ascii="Arial" w:hAnsi="Arial" w:cs="Arial"/>
          <w:color w:val="000000"/>
          <w:sz w:val="20"/>
          <w:u w:val="single"/>
        </w:rPr>
        <w:t>начальника</w:t>
      </w:r>
      <w:r w:rsidR="00887618" w:rsidRPr="009606C2">
        <w:rPr>
          <w:rFonts w:ascii="Arial" w:hAnsi="Arial" w:cs="Arial"/>
          <w:color w:val="000000"/>
          <w:sz w:val="20"/>
          <w:u w:val="single"/>
        </w:rPr>
        <w:t xml:space="preserve"> </w:t>
      </w:r>
      <w:r w:rsidRPr="009606C2">
        <w:rPr>
          <w:rFonts w:ascii="Arial" w:hAnsi="Arial" w:cs="Arial"/>
          <w:color w:val="000000"/>
          <w:sz w:val="20"/>
          <w:u w:val="single"/>
        </w:rPr>
        <w:t>отдела</w:t>
      </w:r>
      <w:r w:rsidR="00887618" w:rsidRPr="009606C2">
        <w:rPr>
          <w:rFonts w:ascii="Arial" w:hAnsi="Arial" w:cs="Arial"/>
          <w:color w:val="000000"/>
          <w:sz w:val="20"/>
          <w:u w:val="single"/>
        </w:rPr>
        <w:t xml:space="preserve"> </w:t>
      </w:r>
      <w:r w:rsidRPr="009606C2">
        <w:rPr>
          <w:rFonts w:ascii="Arial" w:hAnsi="Arial" w:cs="Arial"/>
          <w:color w:val="000000"/>
          <w:sz w:val="20"/>
          <w:u w:val="single"/>
        </w:rPr>
        <w:t>администрации</w:t>
      </w:r>
      <w:r w:rsidR="00887618" w:rsidRPr="009606C2">
        <w:rPr>
          <w:rFonts w:ascii="Arial" w:hAnsi="Arial" w:cs="Arial"/>
          <w:color w:val="000000"/>
          <w:sz w:val="20"/>
          <w:u w:val="single"/>
        </w:rPr>
        <w:t xml:space="preserve"> </w:t>
      </w:r>
      <w:r w:rsidRPr="009606C2">
        <w:rPr>
          <w:rFonts w:ascii="Arial" w:hAnsi="Arial" w:cs="Arial"/>
          <w:color w:val="000000"/>
          <w:sz w:val="20"/>
          <w:u w:val="single"/>
        </w:rPr>
        <w:t>Мариинско-Посадского</w:t>
      </w:r>
      <w:r w:rsidR="00887618" w:rsidRPr="009606C2">
        <w:rPr>
          <w:rFonts w:ascii="Arial" w:hAnsi="Arial" w:cs="Arial"/>
          <w:color w:val="000000"/>
          <w:sz w:val="20"/>
          <w:u w:val="single"/>
        </w:rPr>
        <w:t xml:space="preserve"> </w:t>
      </w:r>
      <w:r w:rsidRPr="009606C2">
        <w:rPr>
          <w:rFonts w:ascii="Arial" w:hAnsi="Arial" w:cs="Arial"/>
          <w:color w:val="000000"/>
          <w:sz w:val="20"/>
          <w:u w:val="single"/>
        </w:rPr>
        <w:t>муниципального</w:t>
      </w:r>
      <w:r w:rsidR="00887618" w:rsidRPr="009606C2">
        <w:rPr>
          <w:rFonts w:ascii="Arial" w:hAnsi="Arial" w:cs="Arial"/>
          <w:color w:val="000000"/>
          <w:sz w:val="20"/>
          <w:u w:val="single"/>
        </w:rPr>
        <w:t xml:space="preserve"> </w:t>
      </w:r>
      <w:r w:rsidRPr="009606C2">
        <w:rPr>
          <w:rFonts w:ascii="Arial" w:hAnsi="Arial" w:cs="Arial"/>
          <w:color w:val="000000"/>
          <w:sz w:val="20"/>
          <w:u w:val="single"/>
        </w:rPr>
        <w:t>округа,</w:t>
      </w:r>
      <w:r w:rsidR="00887618" w:rsidRPr="009606C2">
        <w:rPr>
          <w:rFonts w:ascii="Arial" w:hAnsi="Arial" w:cs="Arial"/>
          <w:color w:val="000000"/>
          <w:sz w:val="20"/>
          <w:u w:val="single"/>
        </w:rPr>
        <w:t xml:space="preserve"> </w:t>
      </w:r>
      <w:r w:rsidRPr="009606C2">
        <w:rPr>
          <w:rFonts w:ascii="Arial" w:hAnsi="Arial" w:cs="Arial"/>
          <w:color w:val="000000"/>
          <w:sz w:val="20"/>
          <w:u w:val="single"/>
        </w:rPr>
        <w:t>отдела</w:t>
      </w:r>
      <w:r w:rsidR="00887618" w:rsidRPr="009606C2">
        <w:rPr>
          <w:rFonts w:ascii="Arial" w:hAnsi="Arial" w:cs="Arial"/>
          <w:color w:val="000000"/>
          <w:sz w:val="20"/>
          <w:u w:val="single"/>
        </w:rPr>
        <w:t xml:space="preserve"> </w:t>
      </w:r>
      <w:r w:rsidRPr="009606C2">
        <w:rPr>
          <w:rFonts w:ascii="Arial" w:hAnsi="Arial" w:cs="Arial"/>
          <w:color w:val="000000"/>
          <w:sz w:val="20"/>
          <w:u w:val="single"/>
        </w:rPr>
        <w:t>земельных</w:t>
      </w:r>
      <w:r w:rsidR="00887618" w:rsidRPr="009606C2">
        <w:rPr>
          <w:rFonts w:ascii="Arial" w:hAnsi="Arial" w:cs="Arial"/>
          <w:color w:val="000000"/>
          <w:sz w:val="20"/>
          <w:u w:val="single"/>
        </w:rPr>
        <w:t xml:space="preserve"> </w:t>
      </w:r>
      <w:r w:rsidRPr="009606C2">
        <w:rPr>
          <w:rFonts w:ascii="Arial" w:hAnsi="Arial" w:cs="Arial"/>
          <w:color w:val="000000"/>
          <w:sz w:val="20"/>
          <w:u w:val="single"/>
        </w:rPr>
        <w:t>и</w:t>
      </w:r>
      <w:r w:rsidR="00887618" w:rsidRPr="009606C2">
        <w:rPr>
          <w:rFonts w:ascii="Arial" w:hAnsi="Arial" w:cs="Arial"/>
          <w:color w:val="000000"/>
          <w:sz w:val="20"/>
          <w:u w:val="single"/>
        </w:rPr>
        <w:t xml:space="preserve"> </w:t>
      </w:r>
      <w:r w:rsidRPr="009606C2">
        <w:rPr>
          <w:rFonts w:ascii="Arial" w:hAnsi="Arial" w:cs="Arial"/>
          <w:color w:val="000000"/>
          <w:sz w:val="20"/>
          <w:u w:val="single"/>
        </w:rPr>
        <w:t>имущественных</w:t>
      </w:r>
      <w:r w:rsidR="00887618" w:rsidRPr="009606C2">
        <w:rPr>
          <w:rFonts w:ascii="Arial" w:hAnsi="Arial" w:cs="Arial"/>
          <w:color w:val="000000"/>
          <w:sz w:val="20"/>
          <w:u w:val="single"/>
        </w:rPr>
        <w:t xml:space="preserve"> </w:t>
      </w:r>
      <w:r w:rsidRPr="009606C2">
        <w:rPr>
          <w:rFonts w:ascii="Arial" w:hAnsi="Arial" w:cs="Arial"/>
          <w:color w:val="000000"/>
          <w:sz w:val="20"/>
          <w:u w:val="single"/>
        </w:rPr>
        <w:t>отношений</w:t>
      </w:r>
    </w:p>
    <w:p w:rsidR="004D2AC3" w:rsidRPr="009606C2" w:rsidRDefault="004D2AC3" w:rsidP="009606C2">
      <w:pPr>
        <w:spacing w:after="0" w:line="240" w:lineRule="auto"/>
        <w:ind w:firstLine="708"/>
        <w:jc w:val="both"/>
        <w:rPr>
          <w:rFonts w:ascii="Arial" w:hAnsi="Arial" w:cs="Arial"/>
          <w:color w:val="000000"/>
          <w:sz w:val="20"/>
        </w:rPr>
      </w:pPr>
      <w:r w:rsidRPr="009606C2">
        <w:rPr>
          <w:rFonts w:ascii="Arial" w:hAnsi="Arial" w:cs="Arial"/>
          <w:color w:val="000000"/>
          <w:sz w:val="20"/>
        </w:rPr>
        <w:t>Квалификационные</w:t>
      </w:r>
      <w:r w:rsidR="00887618" w:rsidRPr="009606C2">
        <w:rPr>
          <w:rFonts w:ascii="Arial" w:hAnsi="Arial" w:cs="Arial"/>
          <w:color w:val="000000"/>
          <w:sz w:val="20"/>
        </w:rPr>
        <w:t xml:space="preserve"> </w:t>
      </w:r>
      <w:r w:rsidRPr="009606C2">
        <w:rPr>
          <w:rFonts w:ascii="Arial" w:hAnsi="Arial" w:cs="Arial"/>
          <w:color w:val="000000"/>
          <w:sz w:val="20"/>
        </w:rPr>
        <w:t>требования</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конкурсантам:</w:t>
      </w:r>
    </w:p>
    <w:p w:rsidR="004D2AC3" w:rsidRPr="009606C2" w:rsidRDefault="004D2AC3" w:rsidP="009606C2">
      <w:pPr>
        <w:autoSpaceDE w:val="0"/>
        <w:autoSpaceDN w:val="0"/>
        <w:adjustRightInd w:val="0"/>
        <w:spacing w:after="0" w:line="240" w:lineRule="auto"/>
        <w:ind w:firstLine="720"/>
        <w:jc w:val="both"/>
        <w:rPr>
          <w:rFonts w:ascii="Arial" w:hAnsi="Arial" w:cs="Arial"/>
          <w:color w:val="000000"/>
          <w:sz w:val="20"/>
        </w:rPr>
      </w:pPr>
      <w:r w:rsidRPr="009606C2">
        <w:rPr>
          <w:rFonts w:ascii="Arial" w:hAnsi="Arial" w:cs="Arial"/>
          <w:color w:val="000000"/>
          <w:sz w:val="20"/>
        </w:rPr>
        <w:t>Уровень</w:t>
      </w:r>
      <w:r w:rsidR="00887618" w:rsidRPr="009606C2">
        <w:rPr>
          <w:rFonts w:ascii="Arial" w:hAnsi="Arial" w:cs="Arial"/>
          <w:color w:val="000000"/>
          <w:sz w:val="20"/>
        </w:rPr>
        <w:t xml:space="preserve"> </w:t>
      </w:r>
      <w:r w:rsidRPr="009606C2">
        <w:rPr>
          <w:rFonts w:ascii="Arial" w:hAnsi="Arial" w:cs="Arial"/>
          <w:color w:val="000000"/>
          <w:sz w:val="20"/>
        </w:rPr>
        <w:t>профессионального</w:t>
      </w:r>
      <w:r w:rsidR="00887618" w:rsidRPr="009606C2">
        <w:rPr>
          <w:rFonts w:ascii="Arial" w:hAnsi="Arial" w:cs="Arial"/>
          <w:color w:val="000000"/>
          <w:sz w:val="20"/>
        </w:rPr>
        <w:t xml:space="preserve"> </w:t>
      </w:r>
      <w:r w:rsidRPr="009606C2">
        <w:rPr>
          <w:rFonts w:ascii="Arial" w:hAnsi="Arial" w:cs="Arial"/>
          <w:color w:val="000000"/>
          <w:sz w:val="20"/>
        </w:rPr>
        <w:t>образования:</w:t>
      </w:r>
      <w:r w:rsidR="00887618" w:rsidRPr="009606C2">
        <w:rPr>
          <w:rFonts w:ascii="Arial" w:hAnsi="Arial" w:cs="Arial"/>
          <w:color w:val="000000"/>
          <w:sz w:val="20"/>
        </w:rPr>
        <w:t xml:space="preserve"> </w:t>
      </w:r>
      <w:r w:rsidRPr="009606C2">
        <w:rPr>
          <w:rFonts w:ascii="Arial" w:hAnsi="Arial" w:cs="Arial"/>
          <w:color w:val="000000"/>
          <w:sz w:val="20"/>
        </w:rPr>
        <w:t>высшее</w:t>
      </w:r>
      <w:r w:rsidR="00887618" w:rsidRPr="009606C2">
        <w:rPr>
          <w:rFonts w:ascii="Arial" w:hAnsi="Arial" w:cs="Arial"/>
          <w:color w:val="000000"/>
          <w:sz w:val="20"/>
        </w:rPr>
        <w:t xml:space="preserve"> </w:t>
      </w:r>
      <w:r w:rsidRPr="009606C2">
        <w:rPr>
          <w:rFonts w:ascii="Arial" w:hAnsi="Arial" w:cs="Arial"/>
          <w:color w:val="000000"/>
          <w:sz w:val="20"/>
        </w:rPr>
        <w:t>образование.</w:t>
      </w:r>
    </w:p>
    <w:p w:rsidR="004D2AC3" w:rsidRPr="009606C2" w:rsidRDefault="004D2AC3" w:rsidP="009606C2">
      <w:pPr>
        <w:autoSpaceDE w:val="0"/>
        <w:autoSpaceDN w:val="0"/>
        <w:adjustRightInd w:val="0"/>
        <w:spacing w:after="0" w:line="240" w:lineRule="auto"/>
        <w:ind w:firstLine="720"/>
        <w:jc w:val="both"/>
        <w:rPr>
          <w:rFonts w:ascii="Arial" w:hAnsi="Arial" w:cs="Arial"/>
          <w:color w:val="000000"/>
          <w:sz w:val="20"/>
        </w:rPr>
      </w:pPr>
      <w:r w:rsidRPr="009606C2">
        <w:rPr>
          <w:rFonts w:ascii="Arial" w:hAnsi="Arial" w:cs="Arial"/>
          <w:color w:val="000000"/>
          <w:sz w:val="20"/>
        </w:rPr>
        <w:t>Стаж</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службы</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работы</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специальности,</w:t>
      </w:r>
      <w:r w:rsidR="00887618" w:rsidRPr="009606C2">
        <w:rPr>
          <w:rFonts w:ascii="Arial" w:hAnsi="Arial" w:cs="Arial"/>
          <w:color w:val="000000"/>
          <w:sz w:val="20"/>
        </w:rPr>
        <w:t xml:space="preserve"> </w:t>
      </w:r>
      <w:r w:rsidRPr="009606C2">
        <w:rPr>
          <w:rFonts w:ascii="Arial" w:hAnsi="Arial" w:cs="Arial"/>
          <w:color w:val="000000"/>
          <w:sz w:val="20"/>
        </w:rPr>
        <w:t>направлению</w:t>
      </w:r>
      <w:r w:rsidR="00887618" w:rsidRPr="009606C2">
        <w:rPr>
          <w:rFonts w:ascii="Arial" w:hAnsi="Arial" w:cs="Arial"/>
          <w:color w:val="000000"/>
          <w:sz w:val="20"/>
        </w:rPr>
        <w:t xml:space="preserve"> </w:t>
      </w:r>
      <w:r w:rsidRPr="009606C2">
        <w:rPr>
          <w:rFonts w:ascii="Arial" w:hAnsi="Arial" w:cs="Arial"/>
          <w:color w:val="000000"/>
          <w:sz w:val="20"/>
        </w:rPr>
        <w:t>подготовки:</w:t>
      </w:r>
      <w:r w:rsidR="00887618" w:rsidRPr="009606C2">
        <w:rPr>
          <w:rFonts w:ascii="Arial" w:hAnsi="Arial" w:cs="Arial"/>
          <w:color w:val="000000"/>
          <w:sz w:val="20"/>
        </w:rPr>
        <w:t xml:space="preserve"> </w:t>
      </w:r>
      <w:r w:rsidRPr="009606C2">
        <w:rPr>
          <w:rFonts w:ascii="Arial" w:hAnsi="Arial" w:cs="Arial"/>
          <w:color w:val="000000"/>
          <w:sz w:val="20"/>
        </w:rPr>
        <w:t>требования</w:t>
      </w:r>
      <w:r w:rsidR="00887618" w:rsidRPr="009606C2">
        <w:rPr>
          <w:rFonts w:ascii="Arial" w:hAnsi="Arial" w:cs="Arial"/>
          <w:color w:val="000000"/>
          <w:sz w:val="20"/>
        </w:rPr>
        <w:t xml:space="preserve"> </w:t>
      </w:r>
      <w:r w:rsidRPr="009606C2">
        <w:rPr>
          <w:rFonts w:ascii="Arial" w:hAnsi="Arial" w:cs="Arial"/>
          <w:color w:val="000000"/>
          <w:sz w:val="20"/>
        </w:rPr>
        <w:t>не</w:t>
      </w:r>
      <w:r w:rsidR="00887618" w:rsidRPr="009606C2">
        <w:rPr>
          <w:rFonts w:ascii="Arial" w:hAnsi="Arial" w:cs="Arial"/>
          <w:color w:val="000000"/>
          <w:sz w:val="20"/>
        </w:rPr>
        <w:t xml:space="preserve"> </w:t>
      </w:r>
      <w:r w:rsidRPr="009606C2">
        <w:rPr>
          <w:rFonts w:ascii="Arial" w:hAnsi="Arial" w:cs="Arial"/>
          <w:color w:val="000000"/>
          <w:sz w:val="20"/>
        </w:rPr>
        <w:t>предъявляются.</w:t>
      </w:r>
    </w:p>
    <w:p w:rsidR="004D2AC3" w:rsidRPr="009606C2" w:rsidRDefault="004D2AC3" w:rsidP="009606C2">
      <w:pPr>
        <w:spacing w:after="0" w:line="240" w:lineRule="auto"/>
        <w:ind w:firstLine="708"/>
        <w:jc w:val="both"/>
        <w:rPr>
          <w:rFonts w:ascii="Arial" w:hAnsi="Arial" w:cs="Arial"/>
          <w:color w:val="000000"/>
          <w:sz w:val="20"/>
          <w:u w:val="single"/>
        </w:rPr>
      </w:pPr>
      <w:r w:rsidRPr="009606C2">
        <w:rPr>
          <w:rFonts w:ascii="Arial" w:hAnsi="Arial" w:cs="Arial"/>
          <w:color w:val="000000"/>
          <w:sz w:val="20"/>
          <w:u w:val="single"/>
        </w:rPr>
        <w:t>3.</w:t>
      </w:r>
      <w:r w:rsidR="00887618" w:rsidRPr="009606C2">
        <w:rPr>
          <w:rFonts w:ascii="Arial" w:hAnsi="Arial" w:cs="Arial"/>
          <w:color w:val="000000"/>
          <w:sz w:val="20"/>
          <w:u w:val="single"/>
        </w:rPr>
        <w:t xml:space="preserve"> </w:t>
      </w:r>
      <w:r w:rsidRPr="009606C2">
        <w:rPr>
          <w:rFonts w:ascii="Arial" w:hAnsi="Arial" w:cs="Arial"/>
          <w:color w:val="000000"/>
          <w:sz w:val="20"/>
          <w:u w:val="single"/>
        </w:rPr>
        <w:t>Заместителя</w:t>
      </w:r>
      <w:r w:rsidR="00887618" w:rsidRPr="009606C2">
        <w:rPr>
          <w:rFonts w:ascii="Arial" w:hAnsi="Arial" w:cs="Arial"/>
          <w:color w:val="000000"/>
          <w:sz w:val="20"/>
          <w:u w:val="single"/>
        </w:rPr>
        <w:t xml:space="preserve"> </w:t>
      </w:r>
      <w:r w:rsidRPr="009606C2">
        <w:rPr>
          <w:rFonts w:ascii="Arial" w:hAnsi="Arial" w:cs="Arial"/>
          <w:color w:val="000000"/>
          <w:sz w:val="20"/>
          <w:u w:val="single"/>
        </w:rPr>
        <w:t>начальника</w:t>
      </w:r>
      <w:r w:rsidR="00887618" w:rsidRPr="009606C2">
        <w:rPr>
          <w:rFonts w:ascii="Arial" w:hAnsi="Arial" w:cs="Arial"/>
          <w:color w:val="000000"/>
          <w:sz w:val="20"/>
          <w:u w:val="single"/>
        </w:rPr>
        <w:t xml:space="preserve"> </w:t>
      </w:r>
      <w:r w:rsidRPr="009606C2">
        <w:rPr>
          <w:rFonts w:ascii="Arial" w:hAnsi="Arial" w:cs="Arial"/>
          <w:color w:val="000000"/>
          <w:sz w:val="20"/>
          <w:u w:val="single"/>
        </w:rPr>
        <w:t>отдела</w:t>
      </w:r>
      <w:r w:rsidR="00887618" w:rsidRPr="009606C2">
        <w:rPr>
          <w:rFonts w:ascii="Arial" w:hAnsi="Arial" w:cs="Arial"/>
          <w:color w:val="000000"/>
          <w:sz w:val="20"/>
          <w:u w:val="single"/>
        </w:rPr>
        <w:t xml:space="preserve"> </w:t>
      </w:r>
      <w:r w:rsidRPr="009606C2">
        <w:rPr>
          <w:rFonts w:ascii="Arial" w:hAnsi="Arial" w:cs="Arial"/>
          <w:color w:val="000000"/>
          <w:sz w:val="20"/>
          <w:u w:val="single"/>
        </w:rPr>
        <w:t>администрации</w:t>
      </w:r>
      <w:r w:rsidR="00887618" w:rsidRPr="009606C2">
        <w:rPr>
          <w:rFonts w:ascii="Arial" w:hAnsi="Arial" w:cs="Arial"/>
          <w:color w:val="000000"/>
          <w:sz w:val="20"/>
          <w:u w:val="single"/>
        </w:rPr>
        <w:t xml:space="preserve"> </w:t>
      </w:r>
      <w:r w:rsidRPr="009606C2">
        <w:rPr>
          <w:rFonts w:ascii="Arial" w:hAnsi="Arial" w:cs="Arial"/>
          <w:color w:val="000000"/>
          <w:sz w:val="20"/>
          <w:u w:val="single"/>
        </w:rPr>
        <w:t>Мариинско-Посадского</w:t>
      </w:r>
      <w:r w:rsidR="00887618" w:rsidRPr="009606C2">
        <w:rPr>
          <w:rFonts w:ascii="Arial" w:hAnsi="Arial" w:cs="Arial"/>
          <w:color w:val="000000"/>
          <w:sz w:val="20"/>
          <w:u w:val="single"/>
        </w:rPr>
        <w:t xml:space="preserve"> </w:t>
      </w:r>
      <w:r w:rsidRPr="009606C2">
        <w:rPr>
          <w:rFonts w:ascii="Arial" w:hAnsi="Arial" w:cs="Arial"/>
          <w:color w:val="000000"/>
          <w:sz w:val="20"/>
          <w:u w:val="single"/>
        </w:rPr>
        <w:t>муниципального</w:t>
      </w:r>
      <w:r w:rsidR="00887618" w:rsidRPr="009606C2">
        <w:rPr>
          <w:rFonts w:ascii="Arial" w:hAnsi="Arial" w:cs="Arial"/>
          <w:color w:val="000000"/>
          <w:sz w:val="20"/>
          <w:u w:val="single"/>
        </w:rPr>
        <w:t xml:space="preserve"> </w:t>
      </w:r>
      <w:r w:rsidRPr="009606C2">
        <w:rPr>
          <w:rFonts w:ascii="Arial" w:hAnsi="Arial" w:cs="Arial"/>
          <w:color w:val="000000"/>
          <w:sz w:val="20"/>
          <w:u w:val="single"/>
        </w:rPr>
        <w:t>округа,</w:t>
      </w:r>
      <w:r w:rsidR="00887618" w:rsidRPr="009606C2">
        <w:rPr>
          <w:rFonts w:ascii="Arial" w:hAnsi="Arial" w:cs="Arial"/>
          <w:color w:val="000000"/>
          <w:sz w:val="20"/>
          <w:u w:val="single"/>
        </w:rPr>
        <w:t xml:space="preserve"> </w:t>
      </w:r>
      <w:r w:rsidRPr="009606C2">
        <w:rPr>
          <w:rFonts w:ascii="Arial" w:hAnsi="Arial" w:cs="Arial"/>
          <w:color w:val="000000"/>
          <w:sz w:val="20"/>
          <w:u w:val="single"/>
        </w:rPr>
        <w:t>отдела</w:t>
      </w:r>
      <w:r w:rsidR="00887618" w:rsidRPr="009606C2">
        <w:rPr>
          <w:rFonts w:ascii="Arial" w:hAnsi="Arial" w:cs="Arial"/>
          <w:color w:val="000000"/>
          <w:sz w:val="20"/>
          <w:u w:val="single"/>
        </w:rPr>
        <w:t xml:space="preserve"> </w:t>
      </w:r>
      <w:r w:rsidRPr="009606C2">
        <w:rPr>
          <w:rFonts w:ascii="Arial" w:hAnsi="Arial" w:cs="Arial"/>
          <w:color w:val="000000"/>
          <w:sz w:val="20"/>
          <w:u w:val="single"/>
        </w:rPr>
        <w:t>правового</w:t>
      </w:r>
      <w:r w:rsidR="00887618" w:rsidRPr="009606C2">
        <w:rPr>
          <w:rFonts w:ascii="Arial" w:hAnsi="Arial" w:cs="Arial"/>
          <w:color w:val="000000"/>
          <w:sz w:val="20"/>
          <w:u w:val="single"/>
        </w:rPr>
        <w:t xml:space="preserve"> </w:t>
      </w:r>
      <w:r w:rsidRPr="009606C2">
        <w:rPr>
          <w:rFonts w:ascii="Arial" w:hAnsi="Arial" w:cs="Arial"/>
          <w:color w:val="000000"/>
          <w:sz w:val="20"/>
          <w:u w:val="single"/>
        </w:rPr>
        <w:t>обеспечения.</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Квалификационные</w:t>
      </w:r>
      <w:r w:rsidRPr="009606C2">
        <w:rPr>
          <w:rFonts w:ascii="Arial" w:hAnsi="Arial" w:cs="Arial"/>
          <w:color w:val="000000"/>
          <w:sz w:val="20"/>
        </w:rPr>
        <w:t xml:space="preserve"> </w:t>
      </w:r>
      <w:r w:rsidR="004D2AC3" w:rsidRPr="009606C2">
        <w:rPr>
          <w:rFonts w:ascii="Arial" w:hAnsi="Arial" w:cs="Arial"/>
          <w:color w:val="000000"/>
          <w:sz w:val="20"/>
        </w:rPr>
        <w:t>требования</w:t>
      </w:r>
      <w:r w:rsidRPr="009606C2">
        <w:rPr>
          <w:rFonts w:ascii="Arial" w:hAnsi="Arial" w:cs="Arial"/>
          <w:color w:val="000000"/>
          <w:sz w:val="20"/>
        </w:rPr>
        <w:t xml:space="preserve"> </w:t>
      </w:r>
      <w:r w:rsidR="004D2AC3" w:rsidRPr="009606C2">
        <w:rPr>
          <w:rFonts w:ascii="Arial" w:hAnsi="Arial" w:cs="Arial"/>
          <w:color w:val="000000"/>
          <w:sz w:val="20"/>
        </w:rPr>
        <w:t>к</w:t>
      </w:r>
      <w:r w:rsidRPr="009606C2">
        <w:rPr>
          <w:rFonts w:ascii="Arial" w:hAnsi="Arial" w:cs="Arial"/>
          <w:color w:val="000000"/>
          <w:sz w:val="20"/>
        </w:rPr>
        <w:t xml:space="preserve"> </w:t>
      </w:r>
      <w:r w:rsidR="004D2AC3" w:rsidRPr="009606C2">
        <w:rPr>
          <w:rFonts w:ascii="Arial" w:hAnsi="Arial" w:cs="Arial"/>
          <w:color w:val="000000"/>
          <w:sz w:val="20"/>
        </w:rPr>
        <w:t>конкурсантам:</w:t>
      </w:r>
    </w:p>
    <w:p w:rsidR="004D2AC3" w:rsidRPr="009606C2" w:rsidRDefault="004D2AC3" w:rsidP="009606C2">
      <w:pPr>
        <w:autoSpaceDE w:val="0"/>
        <w:autoSpaceDN w:val="0"/>
        <w:adjustRightInd w:val="0"/>
        <w:spacing w:after="0" w:line="240" w:lineRule="auto"/>
        <w:ind w:firstLine="720"/>
        <w:jc w:val="both"/>
        <w:rPr>
          <w:rFonts w:ascii="Arial" w:hAnsi="Arial" w:cs="Arial"/>
          <w:color w:val="000000"/>
          <w:sz w:val="20"/>
        </w:rPr>
      </w:pPr>
      <w:r w:rsidRPr="009606C2">
        <w:rPr>
          <w:rFonts w:ascii="Arial" w:hAnsi="Arial" w:cs="Arial"/>
          <w:color w:val="000000"/>
          <w:sz w:val="20"/>
        </w:rPr>
        <w:t>Уровень</w:t>
      </w:r>
      <w:r w:rsidR="00887618" w:rsidRPr="009606C2">
        <w:rPr>
          <w:rFonts w:ascii="Arial" w:hAnsi="Arial" w:cs="Arial"/>
          <w:color w:val="000000"/>
          <w:sz w:val="20"/>
        </w:rPr>
        <w:t xml:space="preserve"> </w:t>
      </w:r>
      <w:r w:rsidRPr="009606C2">
        <w:rPr>
          <w:rFonts w:ascii="Arial" w:hAnsi="Arial" w:cs="Arial"/>
          <w:color w:val="000000"/>
          <w:sz w:val="20"/>
        </w:rPr>
        <w:t>профессионального</w:t>
      </w:r>
      <w:r w:rsidR="00887618" w:rsidRPr="009606C2">
        <w:rPr>
          <w:rFonts w:ascii="Arial" w:hAnsi="Arial" w:cs="Arial"/>
          <w:color w:val="000000"/>
          <w:sz w:val="20"/>
        </w:rPr>
        <w:t xml:space="preserve"> </w:t>
      </w:r>
      <w:r w:rsidRPr="009606C2">
        <w:rPr>
          <w:rFonts w:ascii="Arial" w:hAnsi="Arial" w:cs="Arial"/>
          <w:color w:val="000000"/>
          <w:sz w:val="20"/>
        </w:rPr>
        <w:t>образования:</w:t>
      </w:r>
      <w:r w:rsidR="00887618" w:rsidRPr="009606C2">
        <w:rPr>
          <w:rFonts w:ascii="Arial" w:hAnsi="Arial" w:cs="Arial"/>
          <w:color w:val="000000"/>
          <w:sz w:val="20"/>
        </w:rPr>
        <w:t xml:space="preserve"> </w:t>
      </w:r>
      <w:r w:rsidRPr="009606C2">
        <w:rPr>
          <w:rFonts w:ascii="Arial" w:hAnsi="Arial" w:cs="Arial"/>
          <w:color w:val="000000"/>
          <w:sz w:val="20"/>
        </w:rPr>
        <w:t>высшее</w:t>
      </w:r>
      <w:r w:rsidR="00887618" w:rsidRPr="009606C2">
        <w:rPr>
          <w:rFonts w:ascii="Arial" w:hAnsi="Arial" w:cs="Arial"/>
          <w:color w:val="000000"/>
          <w:sz w:val="20"/>
        </w:rPr>
        <w:t xml:space="preserve"> </w:t>
      </w:r>
      <w:r w:rsidRPr="009606C2">
        <w:rPr>
          <w:rFonts w:ascii="Arial" w:hAnsi="Arial" w:cs="Arial"/>
          <w:color w:val="000000"/>
          <w:sz w:val="20"/>
        </w:rPr>
        <w:t>образование.</w:t>
      </w:r>
    </w:p>
    <w:p w:rsidR="004D2AC3" w:rsidRPr="004C71A0" w:rsidRDefault="004D2AC3" w:rsidP="004C71A0">
      <w:pPr>
        <w:autoSpaceDE w:val="0"/>
        <w:autoSpaceDN w:val="0"/>
        <w:adjustRightInd w:val="0"/>
        <w:spacing w:after="0" w:line="240" w:lineRule="auto"/>
        <w:ind w:firstLine="720"/>
        <w:jc w:val="both"/>
        <w:rPr>
          <w:rFonts w:ascii="Arial" w:hAnsi="Arial" w:cs="Arial"/>
          <w:color w:val="000000"/>
          <w:sz w:val="20"/>
        </w:rPr>
      </w:pPr>
      <w:r w:rsidRPr="009606C2">
        <w:rPr>
          <w:rFonts w:ascii="Arial" w:hAnsi="Arial" w:cs="Arial"/>
          <w:color w:val="000000"/>
          <w:sz w:val="20"/>
        </w:rPr>
        <w:t>Стаж</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службы</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работы</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специальности,</w:t>
      </w:r>
      <w:r w:rsidR="00887618" w:rsidRPr="009606C2">
        <w:rPr>
          <w:rFonts w:ascii="Arial" w:hAnsi="Arial" w:cs="Arial"/>
          <w:color w:val="000000"/>
          <w:sz w:val="20"/>
        </w:rPr>
        <w:t xml:space="preserve"> </w:t>
      </w:r>
      <w:r w:rsidRPr="009606C2">
        <w:rPr>
          <w:rFonts w:ascii="Arial" w:hAnsi="Arial" w:cs="Arial"/>
          <w:color w:val="000000"/>
          <w:sz w:val="20"/>
        </w:rPr>
        <w:t>направлению</w:t>
      </w:r>
      <w:r w:rsidR="00887618" w:rsidRPr="009606C2">
        <w:rPr>
          <w:rFonts w:ascii="Arial" w:hAnsi="Arial" w:cs="Arial"/>
          <w:color w:val="000000"/>
          <w:sz w:val="20"/>
        </w:rPr>
        <w:t xml:space="preserve"> </w:t>
      </w:r>
      <w:r w:rsidRPr="009606C2">
        <w:rPr>
          <w:rFonts w:ascii="Arial" w:hAnsi="Arial" w:cs="Arial"/>
          <w:color w:val="000000"/>
          <w:sz w:val="20"/>
        </w:rPr>
        <w:t>подготовки:</w:t>
      </w:r>
      <w:r w:rsidR="00887618" w:rsidRPr="009606C2">
        <w:rPr>
          <w:rFonts w:ascii="Arial" w:hAnsi="Arial" w:cs="Arial"/>
          <w:color w:val="000000"/>
          <w:sz w:val="20"/>
        </w:rPr>
        <w:t xml:space="preserve"> </w:t>
      </w:r>
      <w:r w:rsidRPr="009606C2">
        <w:rPr>
          <w:rFonts w:ascii="Arial" w:hAnsi="Arial" w:cs="Arial"/>
          <w:color w:val="000000"/>
          <w:sz w:val="20"/>
        </w:rPr>
        <w:t>требования</w:t>
      </w:r>
      <w:r w:rsidR="00887618" w:rsidRPr="009606C2">
        <w:rPr>
          <w:rFonts w:ascii="Arial" w:hAnsi="Arial" w:cs="Arial"/>
          <w:color w:val="000000"/>
          <w:sz w:val="20"/>
        </w:rPr>
        <w:t xml:space="preserve"> </w:t>
      </w:r>
      <w:r w:rsidRPr="009606C2">
        <w:rPr>
          <w:rFonts w:ascii="Arial" w:hAnsi="Arial" w:cs="Arial"/>
          <w:color w:val="000000"/>
          <w:sz w:val="20"/>
        </w:rPr>
        <w:t>не</w:t>
      </w:r>
      <w:r w:rsidR="00887618" w:rsidRPr="009606C2">
        <w:rPr>
          <w:rFonts w:ascii="Arial" w:hAnsi="Arial" w:cs="Arial"/>
          <w:color w:val="000000"/>
          <w:sz w:val="20"/>
        </w:rPr>
        <w:t xml:space="preserve"> </w:t>
      </w:r>
      <w:r w:rsidR="004C71A0">
        <w:rPr>
          <w:rFonts w:ascii="Arial" w:hAnsi="Arial" w:cs="Arial"/>
          <w:color w:val="000000"/>
          <w:sz w:val="20"/>
        </w:rPr>
        <w:t>предъявляются.</w:t>
      </w:r>
    </w:p>
    <w:p w:rsidR="004D2AC3" w:rsidRPr="009606C2" w:rsidRDefault="004D2AC3" w:rsidP="009606C2">
      <w:pPr>
        <w:spacing w:after="0" w:line="240" w:lineRule="auto"/>
        <w:ind w:firstLine="708"/>
        <w:rPr>
          <w:rFonts w:ascii="Arial" w:hAnsi="Arial" w:cs="Arial"/>
          <w:color w:val="000000"/>
          <w:sz w:val="20"/>
        </w:rPr>
      </w:pPr>
      <w:r w:rsidRPr="009606C2">
        <w:rPr>
          <w:rFonts w:ascii="Arial" w:hAnsi="Arial" w:cs="Arial"/>
          <w:color w:val="000000"/>
          <w:sz w:val="20"/>
        </w:rPr>
        <w:t>Гражданин</w:t>
      </w:r>
      <w:r w:rsidR="00887618" w:rsidRPr="009606C2">
        <w:rPr>
          <w:rFonts w:ascii="Arial" w:hAnsi="Arial" w:cs="Arial"/>
          <w:color w:val="000000"/>
          <w:sz w:val="20"/>
        </w:rPr>
        <w:t xml:space="preserve"> </w:t>
      </w:r>
      <w:r w:rsidRPr="009606C2">
        <w:rPr>
          <w:rFonts w:ascii="Arial" w:hAnsi="Arial" w:cs="Arial"/>
          <w:color w:val="000000"/>
          <w:sz w:val="20"/>
        </w:rPr>
        <w:t>Российской</w:t>
      </w:r>
      <w:r w:rsidR="00887618" w:rsidRPr="009606C2">
        <w:rPr>
          <w:rFonts w:ascii="Arial" w:hAnsi="Arial" w:cs="Arial"/>
          <w:color w:val="000000"/>
          <w:sz w:val="20"/>
        </w:rPr>
        <w:t xml:space="preserve"> </w:t>
      </w:r>
      <w:r w:rsidRPr="009606C2">
        <w:rPr>
          <w:rFonts w:ascii="Arial" w:hAnsi="Arial" w:cs="Arial"/>
          <w:color w:val="000000"/>
          <w:sz w:val="20"/>
        </w:rPr>
        <w:t>Федерации,</w:t>
      </w:r>
      <w:r w:rsidR="00887618" w:rsidRPr="009606C2">
        <w:rPr>
          <w:rFonts w:ascii="Arial" w:hAnsi="Arial" w:cs="Arial"/>
          <w:color w:val="000000"/>
          <w:sz w:val="20"/>
        </w:rPr>
        <w:t xml:space="preserve"> </w:t>
      </w:r>
      <w:r w:rsidRPr="009606C2">
        <w:rPr>
          <w:rFonts w:ascii="Arial" w:hAnsi="Arial" w:cs="Arial"/>
          <w:color w:val="000000"/>
          <w:sz w:val="20"/>
        </w:rPr>
        <w:t>изъявивший</w:t>
      </w:r>
      <w:r w:rsidR="00887618" w:rsidRPr="009606C2">
        <w:rPr>
          <w:rFonts w:ascii="Arial" w:hAnsi="Arial" w:cs="Arial"/>
          <w:color w:val="000000"/>
          <w:sz w:val="20"/>
        </w:rPr>
        <w:t xml:space="preserve"> </w:t>
      </w:r>
      <w:r w:rsidRPr="009606C2">
        <w:rPr>
          <w:rFonts w:ascii="Arial" w:hAnsi="Arial" w:cs="Arial"/>
          <w:color w:val="000000"/>
          <w:sz w:val="20"/>
        </w:rPr>
        <w:t>желание</w:t>
      </w:r>
      <w:r w:rsidR="00887618" w:rsidRPr="009606C2">
        <w:rPr>
          <w:rFonts w:ascii="Arial" w:hAnsi="Arial" w:cs="Arial"/>
          <w:color w:val="000000"/>
          <w:sz w:val="20"/>
        </w:rPr>
        <w:t xml:space="preserve"> </w:t>
      </w:r>
      <w:r w:rsidRPr="009606C2">
        <w:rPr>
          <w:rFonts w:ascii="Arial" w:hAnsi="Arial" w:cs="Arial"/>
          <w:color w:val="000000"/>
          <w:sz w:val="20"/>
        </w:rPr>
        <w:t>участвовать</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конкурсе,</w:t>
      </w:r>
      <w:r w:rsidR="00887618" w:rsidRPr="009606C2">
        <w:rPr>
          <w:rFonts w:ascii="Arial" w:hAnsi="Arial" w:cs="Arial"/>
          <w:color w:val="000000"/>
          <w:sz w:val="20"/>
        </w:rPr>
        <w:t xml:space="preserve"> </w:t>
      </w:r>
      <w:r w:rsidRPr="009606C2">
        <w:rPr>
          <w:rFonts w:ascii="Arial" w:hAnsi="Arial" w:cs="Arial"/>
          <w:color w:val="000000"/>
          <w:sz w:val="20"/>
        </w:rPr>
        <w:t>представляет</w:t>
      </w:r>
      <w:r w:rsidR="00887618" w:rsidRPr="009606C2">
        <w:rPr>
          <w:rFonts w:ascii="Arial" w:hAnsi="Arial" w:cs="Arial"/>
          <w:color w:val="000000"/>
          <w:sz w:val="20"/>
        </w:rPr>
        <w:t xml:space="preserve"> </w:t>
      </w:r>
      <w:r w:rsidRPr="009606C2">
        <w:rPr>
          <w:rFonts w:ascii="Arial" w:hAnsi="Arial" w:cs="Arial"/>
          <w:color w:val="000000"/>
          <w:sz w:val="20"/>
        </w:rPr>
        <w:t>следующие</w:t>
      </w:r>
      <w:r w:rsidR="00887618" w:rsidRPr="009606C2">
        <w:rPr>
          <w:rFonts w:ascii="Arial" w:hAnsi="Arial" w:cs="Arial"/>
          <w:color w:val="000000"/>
          <w:sz w:val="20"/>
        </w:rPr>
        <w:t xml:space="preserve"> </w:t>
      </w:r>
      <w:r w:rsidRPr="009606C2">
        <w:rPr>
          <w:rFonts w:ascii="Arial" w:hAnsi="Arial" w:cs="Arial"/>
          <w:color w:val="000000"/>
          <w:sz w:val="20"/>
        </w:rPr>
        <w:t>документы:</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личное</w:t>
      </w:r>
      <w:r w:rsidR="00887618" w:rsidRPr="009606C2">
        <w:rPr>
          <w:rFonts w:ascii="Arial" w:hAnsi="Arial" w:cs="Arial"/>
          <w:color w:val="000000"/>
          <w:sz w:val="20"/>
        </w:rPr>
        <w:t xml:space="preserve"> </w:t>
      </w:r>
      <w:r w:rsidRPr="009606C2">
        <w:rPr>
          <w:rFonts w:ascii="Arial" w:hAnsi="Arial" w:cs="Arial"/>
          <w:color w:val="000000"/>
          <w:sz w:val="20"/>
        </w:rPr>
        <w:t>заявление</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участие</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конкурсе</w:t>
      </w:r>
      <w:r w:rsidR="00887618" w:rsidRPr="009606C2">
        <w:rPr>
          <w:rFonts w:ascii="Arial" w:hAnsi="Arial" w:cs="Arial"/>
          <w:color w:val="000000"/>
          <w:sz w:val="20"/>
        </w:rPr>
        <w:t xml:space="preserve"> </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2)</w:t>
      </w:r>
      <w:r w:rsidR="00887618" w:rsidRPr="009606C2">
        <w:rPr>
          <w:rFonts w:ascii="Arial" w:hAnsi="Arial" w:cs="Arial"/>
          <w:color w:val="000000"/>
          <w:sz w:val="20"/>
        </w:rPr>
        <w:t xml:space="preserve"> </w:t>
      </w:r>
      <w:r w:rsidRPr="009606C2">
        <w:rPr>
          <w:rFonts w:ascii="Arial" w:hAnsi="Arial" w:cs="Arial"/>
          <w:color w:val="000000"/>
          <w:sz w:val="20"/>
        </w:rPr>
        <w:t>собственноручно</w:t>
      </w:r>
      <w:r w:rsidR="00887618" w:rsidRPr="009606C2">
        <w:rPr>
          <w:rFonts w:ascii="Arial" w:hAnsi="Arial" w:cs="Arial"/>
          <w:color w:val="000000"/>
          <w:sz w:val="20"/>
        </w:rPr>
        <w:t xml:space="preserve"> </w:t>
      </w:r>
      <w:r w:rsidRPr="009606C2">
        <w:rPr>
          <w:rFonts w:ascii="Arial" w:hAnsi="Arial" w:cs="Arial"/>
          <w:color w:val="000000"/>
          <w:sz w:val="20"/>
        </w:rPr>
        <w:t>заполненную</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подписанную</w:t>
      </w:r>
      <w:r w:rsidR="00887618" w:rsidRPr="009606C2">
        <w:rPr>
          <w:rFonts w:ascii="Arial" w:hAnsi="Arial" w:cs="Arial"/>
          <w:color w:val="000000"/>
          <w:sz w:val="20"/>
        </w:rPr>
        <w:t xml:space="preserve"> </w:t>
      </w:r>
      <w:r w:rsidRPr="009606C2">
        <w:rPr>
          <w:rFonts w:ascii="Arial" w:hAnsi="Arial" w:cs="Arial"/>
          <w:color w:val="000000"/>
          <w:sz w:val="20"/>
        </w:rPr>
        <w:t>анкету</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hyperlink r:id="rId55" w:history="1">
        <w:r w:rsidRPr="009606C2">
          <w:rPr>
            <w:rStyle w:val="af1"/>
            <w:rFonts w:ascii="Arial" w:hAnsi="Arial" w:cs="Arial"/>
            <w:color w:val="000000"/>
          </w:rPr>
          <w:t>форме</w:t>
        </w:r>
      </w:hyperlink>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утвержденной</w:t>
      </w:r>
      <w:r w:rsidR="00887618" w:rsidRPr="009606C2">
        <w:rPr>
          <w:rFonts w:ascii="Arial" w:hAnsi="Arial" w:cs="Arial"/>
          <w:color w:val="000000"/>
          <w:sz w:val="20"/>
        </w:rPr>
        <w:t xml:space="preserve"> </w:t>
      </w:r>
      <w:hyperlink r:id="rId56" w:history="1">
        <w:r w:rsidRPr="009606C2">
          <w:rPr>
            <w:rStyle w:val="af1"/>
            <w:rFonts w:ascii="Arial" w:hAnsi="Arial" w:cs="Arial"/>
            <w:color w:val="000000"/>
          </w:rPr>
          <w:t>распоряжением</w:t>
        </w:r>
      </w:hyperlink>
      <w:r w:rsidR="00887618" w:rsidRPr="009606C2">
        <w:rPr>
          <w:rFonts w:ascii="Arial" w:hAnsi="Arial" w:cs="Arial"/>
          <w:color w:val="000000"/>
          <w:sz w:val="20"/>
        </w:rPr>
        <w:t xml:space="preserve"> </w:t>
      </w:r>
      <w:r w:rsidRPr="009606C2">
        <w:rPr>
          <w:rFonts w:ascii="Arial" w:hAnsi="Arial" w:cs="Arial"/>
          <w:color w:val="000000"/>
          <w:sz w:val="20"/>
        </w:rPr>
        <w:t>Правительства</w:t>
      </w:r>
      <w:r w:rsidR="00887618" w:rsidRPr="009606C2">
        <w:rPr>
          <w:rFonts w:ascii="Arial" w:hAnsi="Arial" w:cs="Arial"/>
          <w:color w:val="000000"/>
          <w:sz w:val="20"/>
        </w:rPr>
        <w:t xml:space="preserve"> </w:t>
      </w:r>
      <w:r w:rsidRPr="009606C2">
        <w:rPr>
          <w:rFonts w:ascii="Arial" w:hAnsi="Arial" w:cs="Arial"/>
          <w:color w:val="000000"/>
          <w:sz w:val="20"/>
        </w:rPr>
        <w:t>Российской</w:t>
      </w:r>
      <w:r w:rsidR="00887618" w:rsidRPr="009606C2">
        <w:rPr>
          <w:rFonts w:ascii="Arial" w:hAnsi="Arial" w:cs="Arial"/>
          <w:color w:val="000000"/>
          <w:sz w:val="20"/>
        </w:rPr>
        <w:t xml:space="preserve"> </w:t>
      </w:r>
      <w:r w:rsidRPr="009606C2">
        <w:rPr>
          <w:rFonts w:ascii="Arial" w:hAnsi="Arial" w:cs="Arial"/>
          <w:color w:val="000000"/>
          <w:sz w:val="20"/>
        </w:rPr>
        <w:t>Федерации</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26.05.2005</w:t>
      </w:r>
      <w:r w:rsidR="00887618" w:rsidRPr="009606C2">
        <w:rPr>
          <w:rFonts w:ascii="Arial" w:hAnsi="Arial" w:cs="Arial"/>
          <w:color w:val="000000"/>
          <w:sz w:val="20"/>
        </w:rPr>
        <w:t xml:space="preserve"> </w:t>
      </w:r>
      <w:r w:rsidRPr="009606C2">
        <w:rPr>
          <w:rFonts w:ascii="Arial" w:hAnsi="Arial" w:cs="Arial"/>
          <w:color w:val="000000"/>
          <w:sz w:val="20"/>
        </w:rPr>
        <w:t>N</w:t>
      </w:r>
      <w:r w:rsidR="00887618" w:rsidRPr="009606C2">
        <w:rPr>
          <w:rFonts w:ascii="Arial" w:hAnsi="Arial" w:cs="Arial"/>
          <w:color w:val="000000"/>
          <w:sz w:val="20"/>
        </w:rPr>
        <w:t xml:space="preserve"> </w:t>
      </w:r>
      <w:r w:rsidRPr="009606C2">
        <w:rPr>
          <w:rFonts w:ascii="Arial" w:hAnsi="Arial" w:cs="Arial"/>
          <w:color w:val="000000"/>
          <w:sz w:val="20"/>
        </w:rPr>
        <w:t>667-р,</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фотографией;</w:t>
      </w:r>
    </w:p>
    <w:p w:rsidR="004D2AC3" w:rsidRPr="009606C2" w:rsidRDefault="004D2AC3" w:rsidP="009606C2">
      <w:pPr>
        <w:spacing w:after="0" w:line="240" w:lineRule="auto"/>
        <w:rPr>
          <w:rFonts w:ascii="Arial" w:hAnsi="Arial" w:cs="Arial"/>
          <w:color w:val="000000"/>
          <w:sz w:val="20"/>
        </w:rPr>
      </w:pPr>
      <w:bookmarkStart w:id="112" w:name="sub_413"/>
      <w:r w:rsidRPr="009606C2">
        <w:rPr>
          <w:rFonts w:ascii="Arial" w:hAnsi="Arial" w:cs="Arial"/>
          <w:color w:val="000000"/>
          <w:sz w:val="20"/>
        </w:rPr>
        <w:t>3)</w:t>
      </w:r>
      <w:r w:rsidR="00887618" w:rsidRPr="009606C2">
        <w:rPr>
          <w:rFonts w:ascii="Arial" w:hAnsi="Arial" w:cs="Arial"/>
          <w:color w:val="000000"/>
          <w:sz w:val="20"/>
        </w:rPr>
        <w:t xml:space="preserve"> </w:t>
      </w:r>
      <w:r w:rsidRPr="009606C2">
        <w:rPr>
          <w:rFonts w:ascii="Arial" w:hAnsi="Arial" w:cs="Arial"/>
          <w:color w:val="000000"/>
          <w:sz w:val="20"/>
        </w:rPr>
        <w:t>копию</w:t>
      </w:r>
      <w:r w:rsidR="00887618" w:rsidRPr="009606C2">
        <w:rPr>
          <w:rFonts w:ascii="Arial" w:hAnsi="Arial" w:cs="Arial"/>
          <w:color w:val="000000"/>
          <w:sz w:val="20"/>
        </w:rPr>
        <w:t xml:space="preserve"> </w:t>
      </w:r>
      <w:r w:rsidRPr="009606C2">
        <w:rPr>
          <w:rFonts w:ascii="Arial" w:hAnsi="Arial" w:cs="Arial"/>
          <w:color w:val="000000"/>
          <w:sz w:val="20"/>
        </w:rPr>
        <w:t>паспорта</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заменяющего</w:t>
      </w:r>
      <w:r w:rsidR="00887618" w:rsidRPr="009606C2">
        <w:rPr>
          <w:rFonts w:ascii="Arial" w:hAnsi="Arial" w:cs="Arial"/>
          <w:color w:val="000000"/>
          <w:sz w:val="20"/>
        </w:rPr>
        <w:t xml:space="preserve"> </w:t>
      </w:r>
      <w:r w:rsidRPr="009606C2">
        <w:rPr>
          <w:rFonts w:ascii="Arial" w:hAnsi="Arial" w:cs="Arial"/>
          <w:color w:val="000000"/>
          <w:sz w:val="20"/>
        </w:rPr>
        <w:t>его</w:t>
      </w:r>
      <w:r w:rsidR="00887618" w:rsidRPr="009606C2">
        <w:rPr>
          <w:rFonts w:ascii="Arial" w:hAnsi="Arial" w:cs="Arial"/>
          <w:color w:val="000000"/>
          <w:sz w:val="20"/>
        </w:rPr>
        <w:t xml:space="preserve"> </w:t>
      </w:r>
      <w:r w:rsidRPr="009606C2">
        <w:rPr>
          <w:rFonts w:ascii="Arial" w:hAnsi="Arial" w:cs="Arial"/>
          <w:color w:val="000000"/>
          <w:sz w:val="20"/>
        </w:rPr>
        <w:t>документа</w:t>
      </w:r>
      <w:r w:rsidR="00887618" w:rsidRPr="009606C2">
        <w:rPr>
          <w:rFonts w:ascii="Arial" w:hAnsi="Arial" w:cs="Arial"/>
          <w:color w:val="000000"/>
          <w:sz w:val="20"/>
        </w:rPr>
        <w:t xml:space="preserve"> </w:t>
      </w:r>
      <w:r w:rsidRPr="009606C2">
        <w:rPr>
          <w:rFonts w:ascii="Arial" w:hAnsi="Arial" w:cs="Arial"/>
          <w:color w:val="000000"/>
          <w:sz w:val="20"/>
        </w:rPr>
        <w:t>(соответствующий</w:t>
      </w:r>
      <w:r w:rsidR="00887618" w:rsidRPr="009606C2">
        <w:rPr>
          <w:rFonts w:ascii="Arial" w:hAnsi="Arial" w:cs="Arial"/>
          <w:color w:val="000000"/>
          <w:sz w:val="20"/>
        </w:rPr>
        <w:t xml:space="preserve"> </w:t>
      </w:r>
      <w:r w:rsidRPr="009606C2">
        <w:rPr>
          <w:rFonts w:ascii="Arial" w:hAnsi="Arial" w:cs="Arial"/>
          <w:color w:val="000000"/>
          <w:sz w:val="20"/>
        </w:rPr>
        <w:t>документ</w:t>
      </w:r>
      <w:r w:rsidR="00887618" w:rsidRPr="009606C2">
        <w:rPr>
          <w:rFonts w:ascii="Arial" w:hAnsi="Arial" w:cs="Arial"/>
          <w:color w:val="000000"/>
          <w:sz w:val="20"/>
        </w:rPr>
        <w:t xml:space="preserve"> </w:t>
      </w:r>
      <w:r w:rsidRPr="009606C2">
        <w:rPr>
          <w:rFonts w:ascii="Arial" w:hAnsi="Arial" w:cs="Arial"/>
          <w:color w:val="000000"/>
          <w:sz w:val="20"/>
        </w:rPr>
        <w:t>предъявляется</w:t>
      </w:r>
      <w:r w:rsidR="00887618" w:rsidRPr="009606C2">
        <w:rPr>
          <w:rFonts w:ascii="Arial" w:hAnsi="Arial" w:cs="Arial"/>
          <w:color w:val="000000"/>
          <w:sz w:val="20"/>
        </w:rPr>
        <w:t xml:space="preserve"> </w:t>
      </w:r>
      <w:r w:rsidRPr="009606C2">
        <w:rPr>
          <w:rFonts w:ascii="Arial" w:hAnsi="Arial" w:cs="Arial"/>
          <w:color w:val="000000"/>
          <w:sz w:val="20"/>
        </w:rPr>
        <w:t>лично</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прибытии</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конкурс);</w:t>
      </w:r>
    </w:p>
    <w:p w:rsidR="004D2AC3" w:rsidRPr="009606C2" w:rsidRDefault="004D2AC3" w:rsidP="009606C2">
      <w:pPr>
        <w:spacing w:after="0" w:line="240" w:lineRule="auto"/>
        <w:rPr>
          <w:rFonts w:ascii="Arial" w:hAnsi="Arial" w:cs="Arial"/>
          <w:color w:val="000000"/>
          <w:sz w:val="20"/>
        </w:rPr>
      </w:pPr>
      <w:bookmarkStart w:id="113" w:name="sub_414"/>
      <w:bookmarkEnd w:id="112"/>
      <w:r w:rsidRPr="009606C2">
        <w:rPr>
          <w:rFonts w:ascii="Arial" w:hAnsi="Arial" w:cs="Arial"/>
          <w:color w:val="000000"/>
          <w:sz w:val="20"/>
        </w:rPr>
        <w:t>4)</w:t>
      </w:r>
      <w:r w:rsidR="00887618" w:rsidRPr="009606C2">
        <w:rPr>
          <w:rFonts w:ascii="Arial" w:hAnsi="Arial" w:cs="Arial"/>
          <w:color w:val="000000"/>
          <w:sz w:val="20"/>
        </w:rPr>
        <w:t xml:space="preserve"> </w:t>
      </w:r>
      <w:r w:rsidRPr="009606C2">
        <w:rPr>
          <w:rFonts w:ascii="Arial" w:hAnsi="Arial" w:cs="Arial"/>
          <w:color w:val="000000"/>
          <w:sz w:val="20"/>
        </w:rPr>
        <w:t>документы,</w:t>
      </w:r>
      <w:r w:rsidR="00887618" w:rsidRPr="009606C2">
        <w:rPr>
          <w:rFonts w:ascii="Arial" w:hAnsi="Arial" w:cs="Arial"/>
          <w:color w:val="000000"/>
          <w:sz w:val="20"/>
        </w:rPr>
        <w:t xml:space="preserve"> </w:t>
      </w:r>
      <w:r w:rsidRPr="009606C2">
        <w:rPr>
          <w:rFonts w:ascii="Arial" w:hAnsi="Arial" w:cs="Arial"/>
          <w:color w:val="000000"/>
          <w:sz w:val="20"/>
        </w:rPr>
        <w:t>подтверждающие</w:t>
      </w:r>
      <w:r w:rsidR="00887618" w:rsidRPr="009606C2">
        <w:rPr>
          <w:rFonts w:ascii="Arial" w:hAnsi="Arial" w:cs="Arial"/>
          <w:color w:val="000000"/>
          <w:sz w:val="20"/>
        </w:rPr>
        <w:t xml:space="preserve"> </w:t>
      </w:r>
      <w:r w:rsidRPr="009606C2">
        <w:rPr>
          <w:rFonts w:ascii="Arial" w:hAnsi="Arial" w:cs="Arial"/>
          <w:color w:val="000000"/>
          <w:sz w:val="20"/>
        </w:rPr>
        <w:t>необходимое</w:t>
      </w:r>
      <w:r w:rsidR="00887618" w:rsidRPr="009606C2">
        <w:rPr>
          <w:rFonts w:ascii="Arial" w:hAnsi="Arial" w:cs="Arial"/>
          <w:color w:val="000000"/>
          <w:sz w:val="20"/>
        </w:rPr>
        <w:t xml:space="preserve"> </w:t>
      </w:r>
      <w:r w:rsidRPr="009606C2">
        <w:rPr>
          <w:rFonts w:ascii="Arial" w:hAnsi="Arial" w:cs="Arial"/>
          <w:color w:val="000000"/>
          <w:sz w:val="20"/>
        </w:rPr>
        <w:t>профессиональное</w:t>
      </w:r>
      <w:r w:rsidR="00887618" w:rsidRPr="009606C2">
        <w:rPr>
          <w:rFonts w:ascii="Arial" w:hAnsi="Arial" w:cs="Arial"/>
          <w:color w:val="000000"/>
          <w:sz w:val="20"/>
        </w:rPr>
        <w:t xml:space="preserve"> </w:t>
      </w:r>
      <w:r w:rsidRPr="009606C2">
        <w:rPr>
          <w:rFonts w:ascii="Arial" w:hAnsi="Arial" w:cs="Arial"/>
          <w:color w:val="000000"/>
          <w:sz w:val="20"/>
        </w:rPr>
        <w:t>образование,</w:t>
      </w:r>
      <w:r w:rsidR="00887618" w:rsidRPr="009606C2">
        <w:rPr>
          <w:rFonts w:ascii="Arial" w:hAnsi="Arial" w:cs="Arial"/>
          <w:color w:val="000000"/>
          <w:sz w:val="20"/>
        </w:rPr>
        <w:t xml:space="preserve"> </w:t>
      </w:r>
      <w:r w:rsidRPr="009606C2">
        <w:rPr>
          <w:rFonts w:ascii="Arial" w:hAnsi="Arial" w:cs="Arial"/>
          <w:color w:val="000000"/>
          <w:sz w:val="20"/>
        </w:rPr>
        <w:t>стаж</w:t>
      </w:r>
      <w:r w:rsidR="00887618" w:rsidRPr="009606C2">
        <w:rPr>
          <w:rFonts w:ascii="Arial" w:hAnsi="Arial" w:cs="Arial"/>
          <w:color w:val="000000"/>
          <w:sz w:val="20"/>
        </w:rPr>
        <w:t xml:space="preserve"> </w:t>
      </w:r>
      <w:r w:rsidRPr="009606C2">
        <w:rPr>
          <w:rFonts w:ascii="Arial" w:hAnsi="Arial" w:cs="Arial"/>
          <w:color w:val="000000"/>
          <w:sz w:val="20"/>
        </w:rPr>
        <w:t>работы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квалификацию:</w:t>
      </w:r>
    </w:p>
    <w:bookmarkEnd w:id="113"/>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копию</w:t>
      </w:r>
      <w:r w:rsidR="00887618" w:rsidRPr="009606C2">
        <w:rPr>
          <w:rFonts w:ascii="Arial" w:hAnsi="Arial" w:cs="Arial"/>
          <w:color w:val="000000"/>
          <w:sz w:val="20"/>
        </w:rPr>
        <w:t xml:space="preserve"> </w:t>
      </w:r>
      <w:r w:rsidRPr="009606C2">
        <w:rPr>
          <w:rFonts w:ascii="Arial" w:hAnsi="Arial" w:cs="Arial"/>
          <w:color w:val="000000"/>
          <w:sz w:val="20"/>
        </w:rPr>
        <w:t>трудовой</w:t>
      </w:r>
      <w:r w:rsidR="00887618" w:rsidRPr="009606C2">
        <w:rPr>
          <w:rFonts w:ascii="Arial" w:hAnsi="Arial" w:cs="Arial"/>
          <w:color w:val="000000"/>
          <w:sz w:val="20"/>
        </w:rPr>
        <w:t xml:space="preserve"> </w:t>
      </w:r>
      <w:r w:rsidRPr="009606C2">
        <w:rPr>
          <w:rFonts w:ascii="Arial" w:hAnsi="Arial" w:cs="Arial"/>
          <w:color w:val="000000"/>
          <w:sz w:val="20"/>
        </w:rPr>
        <w:t>книжки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сведения</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трудовой</w:t>
      </w:r>
      <w:r w:rsidR="00887618" w:rsidRPr="009606C2">
        <w:rPr>
          <w:rFonts w:ascii="Arial" w:hAnsi="Arial" w:cs="Arial"/>
          <w:color w:val="000000"/>
          <w:sz w:val="20"/>
        </w:rPr>
        <w:t xml:space="preserve"> </w:t>
      </w:r>
      <w:r w:rsidRPr="009606C2">
        <w:rPr>
          <w:rFonts w:ascii="Arial" w:hAnsi="Arial" w:cs="Arial"/>
          <w:color w:val="000000"/>
          <w:sz w:val="20"/>
        </w:rPr>
        <w:t>деятельности,</w:t>
      </w:r>
      <w:r w:rsidR="00887618" w:rsidRPr="009606C2">
        <w:rPr>
          <w:rFonts w:ascii="Arial" w:hAnsi="Arial" w:cs="Arial"/>
          <w:color w:val="000000"/>
          <w:sz w:val="20"/>
        </w:rPr>
        <w:t xml:space="preserve"> </w:t>
      </w:r>
      <w:r w:rsidRPr="009606C2">
        <w:rPr>
          <w:rFonts w:ascii="Arial" w:hAnsi="Arial" w:cs="Arial"/>
          <w:color w:val="000000"/>
          <w:sz w:val="20"/>
        </w:rPr>
        <w:t>оформленные</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установленном</w:t>
      </w:r>
      <w:r w:rsidR="00887618" w:rsidRPr="009606C2">
        <w:rPr>
          <w:rFonts w:ascii="Arial" w:hAnsi="Arial" w:cs="Arial"/>
          <w:color w:val="000000"/>
          <w:sz w:val="20"/>
        </w:rPr>
        <w:t xml:space="preserve"> </w:t>
      </w:r>
      <w:r w:rsidRPr="009606C2">
        <w:rPr>
          <w:rFonts w:ascii="Arial" w:hAnsi="Arial" w:cs="Arial"/>
          <w:color w:val="000000"/>
          <w:sz w:val="20"/>
        </w:rPr>
        <w:t>законодательством</w:t>
      </w:r>
      <w:r w:rsidR="00887618" w:rsidRPr="009606C2">
        <w:rPr>
          <w:rFonts w:ascii="Arial" w:hAnsi="Arial" w:cs="Arial"/>
          <w:color w:val="000000"/>
          <w:sz w:val="20"/>
        </w:rPr>
        <w:t xml:space="preserve"> </w:t>
      </w:r>
      <w:r w:rsidRPr="009606C2">
        <w:rPr>
          <w:rFonts w:ascii="Arial" w:hAnsi="Arial" w:cs="Arial"/>
          <w:color w:val="000000"/>
          <w:sz w:val="20"/>
        </w:rPr>
        <w:t>Российской</w:t>
      </w:r>
      <w:r w:rsidR="00887618" w:rsidRPr="009606C2">
        <w:rPr>
          <w:rFonts w:ascii="Arial" w:hAnsi="Arial" w:cs="Arial"/>
          <w:color w:val="000000"/>
          <w:sz w:val="20"/>
        </w:rPr>
        <w:t xml:space="preserve"> </w:t>
      </w:r>
      <w:r w:rsidRPr="009606C2">
        <w:rPr>
          <w:rFonts w:ascii="Arial" w:hAnsi="Arial" w:cs="Arial"/>
          <w:color w:val="000000"/>
          <w:sz w:val="20"/>
        </w:rPr>
        <w:t>Федерации</w:t>
      </w:r>
      <w:r w:rsidR="00887618" w:rsidRPr="009606C2">
        <w:rPr>
          <w:rFonts w:ascii="Arial" w:hAnsi="Arial" w:cs="Arial"/>
          <w:color w:val="000000"/>
          <w:sz w:val="20"/>
        </w:rPr>
        <w:t xml:space="preserve"> </w:t>
      </w:r>
      <w:r w:rsidRPr="009606C2">
        <w:rPr>
          <w:rFonts w:ascii="Arial" w:hAnsi="Arial" w:cs="Arial"/>
          <w:color w:val="000000"/>
          <w:sz w:val="20"/>
        </w:rPr>
        <w:t>порядке,</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иные</w:t>
      </w:r>
      <w:r w:rsidR="00887618" w:rsidRPr="009606C2">
        <w:rPr>
          <w:rFonts w:ascii="Arial" w:hAnsi="Arial" w:cs="Arial"/>
          <w:color w:val="000000"/>
          <w:sz w:val="20"/>
        </w:rPr>
        <w:t xml:space="preserve"> </w:t>
      </w:r>
      <w:r w:rsidRPr="009606C2">
        <w:rPr>
          <w:rFonts w:ascii="Arial" w:hAnsi="Arial" w:cs="Arial"/>
          <w:color w:val="000000"/>
          <w:sz w:val="20"/>
        </w:rPr>
        <w:t>документы,</w:t>
      </w:r>
      <w:r w:rsidR="00887618" w:rsidRPr="009606C2">
        <w:rPr>
          <w:rFonts w:ascii="Arial" w:hAnsi="Arial" w:cs="Arial"/>
          <w:color w:val="000000"/>
          <w:sz w:val="20"/>
        </w:rPr>
        <w:t xml:space="preserve"> </w:t>
      </w:r>
      <w:r w:rsidRPr="009606C2">
        <w:rPr>
          <w:rFonts w:ascii="Arial" w:hAnsi="Arial" w:cs="Arial"/>
          <w:color w:val="000000"/>
          <w:sz w:val="20"/>
        </w:rPr>
        <w:t>подтверждающие</w:t>
      </w:r>
      <w:r w:rsidR="00887618" w:rsidRPr="009606C2">
        <w:rPr>
          <w:rFonts w:ascii="Arial" w:hAnsi="Arial" w:cs="Arial"/>
          <w:color w:val="000000"/>
          <w:sz w:val="20"/>
        </w:rPr>
        <w:t xml:space="preserve"> </w:t>
      </w:r>
      <w:r w:rsidRPr="009606C2">
        <w:rPr>
          <w:rFonts w:ascii="Arial" w:hAnsi="Arial" w:cs="Arial"/>
          <w:color w:val="000000"/>
          <w:sz w:val="20"/>
        </w:rPr>
        <w:t>трудовую</w:t>
      </w:r>
      <w:r w:rsidR="00887618" w:rsidRPr="009606C2">
        <w:rPr>
          <w:rFonts w:ascii="Arial" w:hAnsi="Arial" w:cs="Arial"/>
          <w:color w:val="000000"/>
          <w:sz w:val="20"/>
        </w:rPr>
        <w:t xml:space="preserve"> </w:t>
      </w:r>
      <w:r w:rsidRPr="009606C2">
        <w:rPr>
          <w:rFonts w:ascii="Arial" w:hAnsi="Arial" w:cs="Arial"/>
          <w:color w:val="000000"/>
          <w:sz w:val="20"/>
        </w:rPr>
        <w:t>(служебную)</w:t>
      </w:r>
      <w:r w:rsidR="00887618" w:rsidRPr="009606C2">
        <w:rPr>
          <w:rFonts w:ascii="Arial" w:hAnsi="Arial" w:cs="Arial"/>
          <w:color w:val="000000"/>
          <w:sz w:val="20"/>
        </w:rPr>
        <w:t xml:space="preserve"> </w:t>
      </w:r>
      <w:r w:rsidRPr="009606C2">
        <w:rPr>
          <w:rFonts w:ascii="Arial" w:hAnsi="Arial" w:cs="Arial"/>
          <w:color w:val="000000"/>
          <w:sz w:val="20"/>
        </w:rPr>
        <w:t>деятельность</w:t>
      </w:r>
      <w:r w:rsidR="00887618" w:rsidRPr="009606C2">
        <w:rPr>
          <w:rFonts w:ascii="Arial" w:hAnsi="Arial" w:cs="Arial"/>
          <w:color w:val="000000"/>
          <w:sz w:val="20"/>
        </w:rPr>
        <w:t xml:space="preserve"> </w:t>
      </w:r>
      <w:r w:rsidRPr="009606C2">
        <w:rPr>
          <w:rFonts w:ascii="Arial" w:hAnsi="Arial" w:cs="Arial"/>
          <w:color w:val="000000"/>
          <w:sz w:val="20"/>
        </w:rPr>
        <w:t>гражданина</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исключением</w:t>
      </w:r>
      <w:r w:rsidR="00887618" w:rsidRPr="009606C2">
        <w:rPr>
          <w:rFonts w:ascii="Arial" w:hAnsi="Arial" w:cs="Arial"/>
          <w:color w:val="000000"/>
          <w:sz w:val="20"/>
        </w:rPr>
        <w:t xml:space="preserve"> </w:t>
      </w:r>
      <w:r w:rsidRPr="009606C2">
        <w:rPr>
          <w:rFonts w:ascii="Arial" w:hAnsi="Arial" w:cs="Arial"/>
          <w:color w:val="000000"/>
          <w:sz w:val="20"/>
        </w:rPr>
        <w:t>случаев,</w:t>
      </w:r>
      <w:r w:rsidR="00887618" w:rsidRPr="009606C2">
        <w:rPr>
          <w:rFonts w:ascii="Arial" w:hAnsi="Arial" w:cs="Arial"/>
          <w:color w:val="000000"/>
          <w:sz w:val="20"/>
        </w:rPr>
        <w:t xml:space="preserve"> </w:t>
      </w:r>
      <w:r w:rsidRPr="009606C2">
        <w:rPr>
          <w:rFonts w:ascii="Arial" w:hAnsi="Arial" w:cs="Arial"/>
          <w:color w:val="000000"/>
          <w:sz w:val="20"/>
        </w:rPr>
        <w:t>когда</w:t>
      </w:r>
      <w:r w:rsidR="00887618" w:rsidRPr="009606C2">
        <w:rPr>
          <w:rFonts w:ascii="Arial" w:hAnsi="Arial" w:cs="Arial"/>
          <w:color w:val="000000"/>
          <w:sz w:val="20"/>
        </w:rPr>
        <w:t xml:space="preserve"> </w:t>
      </w:r>
      <w:r w:rsidRPr="009606C2">
        <w:rPr>
          <w:rFonts w:ascii="Arial" w:hAnsi="Arial" w:cs="Arial"/>
          <w:color w:val="000000"/>
          <w:sz w:val="20"/>
        </w:rPr>
        <w:t>трудовая</w:t>
      </w:r>
      <w:r w:rsidR="00887618" w:rsidRPr="009606C2">
        <w:rPr>
          <w:rFonts w:ascii="Arial" w:hAnsi="Arial" w:cs="Arial"/>
          <w:color w:val="000000"/>
          <w:sz w:val="20"/>
        </w:rPr>
        <w:t xml:space="preserve"> </w:t>
      </w:r>
      <w:r w:rsidRPr="009606C2">
        <w:rPr>
          <w:rFonts w:ascii="Arial" w:hAnsi="Arial" w:cs="Arial"/>
          <w:color w:val="000000"/>
          <w:sz w:val="20"/>
        </w:rPr>
        <w:t>(служебная)</w:t>
      </w:r>
      <w:r w:rsidR="00887618" w:rsidRPr="009606C2">
        <w:rPr>
          <w:rFonts w:ascii="Arial" w:hAnsi="Arial" w:cs="Arial"/>
          <w:color w:val="000000"/>
          <w:sz w:val="20"/>
        </w:rPr>
        <w:t xml:space="preserve"> </w:t>
      </w:r>
      <w:r w:rsidRPr="009606C2">
        <w:rPr>
          <w:rFonts w:ascii="Arial" w:hAnsi="Arial" w:cs="Arial"/>
          <w:color w:val="000000"/>
          <w:sz w:val="20"/>
        </w:rPr>
        <w:t>деятельность</w:t>
      </w:r>
      <w:r w:rsidR="00887618" w:rsidRPr="009606C2">
        <w:rPr>
          <w:rFonts w:ascii="Arial" w:hAnsi="Arial" w:cs="Arial"/>
          <w:color w:val="000000"/>
          <w:sz w:val="20"/>
        </w:rPr>
        <w:t xml:space="preserve"> </w:t>
      </w:r>
      <w:r w:rsidRPr="009606C2">
        <w:rPr>
          <w:rFonts w:ascii="Arial" w:hAnsi="Arial" w:cs="Arial"/>
          <w:color w:val="000000"/>
          <w:sz w:val="20"/>
        </w:rPr>
        <w:t>ранее</w:t>
      </w:r>
      <w:r w:rsidR="00887618" w:rsidRPr="009606C2">
        <w:rPr>
          <w:rFonts w:ascii="Arial" w:hAnsi="Arial" w:cs="Arial"/>
          <w:color w:val="000000"/>
          <w:sz w:val="20"/>
        </w:rPr>
        <w:t xml:space="preserve"> </w:t>
      </w:r>
      <w:r w:rsidRPr="009606C2">
        <w:rPr>
          <w:rFonts w:ascii="Arial" w:hAnsi="Arial" w:cs="Arial"/>
          <w:color w:val="000000"/>
          <w:sz w:val="20"/>
        </w:rPr>
        <w:t>не</w:t>
      </w:r>
      <w:r w:rsidR="00887618" w:rsidRPr="009606C2">
        <w:rPr>
          <w:rFonts w:ascii="Arial" w:hAnsi="Arial" w:cs="Arial"/>
          <w:color w:val="000000"/>
          <w:sz w:val="20"/>
        </w:rPr>
        <w:t xml:space="preserve"> </w:t>
      </w:r>
      <w:r w:rsidRPr="009606C2">
        <w:rPr>
          <w:rFonts w:ascii="Arial" w:hAnsi="Arial" w:cs="Arial"/>
          <w:color w:val="000000"/>
          <w:sz w:val="20"/>
        </w:rPr>
        <w:t>осуществлялась);</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копии</w:t>
      </w:r>
      <w:r w:rsidR="00887618" w:rsidRPr="009606C2">
        <w:rPr>
          <w:rFonts w:ascii="Arial" w:hAnsi="Arial" w:cs="Arial"/>
          <w:color w:val="000000"/>
          <w:sz w:val="20"/>
        </w:rPr>
        <w:t xml:space="preserve"> </w:t>
      </w:r>
      <w:r w:rsidRPr="009606C2">
        <w:rPr>
          <w:rFonts w:ascii="Arial" w:hAnsi="Arial" w:cs="Arial"/>
          <w:color w:val="000000"/>
          <w:sz w:val="20"/>
        </w:rPr>
        <w:t>документов</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профессиональном</w:t>
      </w:r>
      <w:r w:rsidR="00887618" w:rsidRPr="009606C2">
        <w:rPr>
          <w:rFonts w:ascii="Arial" w:hAnsi="Arial" w:cs="Arial"/>
          <w:color w:val="000000"/>
          <w:sz w:val="20"/>
        </w:rPr>
        <w:t xml:space="preserve"> </w:t>
      </w:r>
      <w:r w:rsidRPr="009606C2">
        <w:rPr>
          <w:rFonts w:ascii="Arial" w:hAnsi="Arial" w:cs="Arial"/>
          <w:color w:val="000000"/>
          <w:sz w:val="20"/>
        </w:rPr>
        <w:t>образовании,</w:t>
      </w:r>
      <w:r w:rsidR="00887618" w:rsidRPr="009606C2">
        <w:rPr>
          <w:rFonts w:ascii="Arial" w:hAnsi="Arial" w:cs="Arial"/>
          <w:color w:val="000000"/>
          <w:sz w:val="20"/>
        </w:rPr>
        <w:t xml:space="preserve"> </w:t>
      </w:r>
      <w:r w:rsidRPr="009606C2">
        <w:rPr>
          <w:rFonts w:ascii="Arial" w:hAnsi="Arial" w:cs="Arial"/>
          <w:color w:val="000000"/>
          <w:sz w:val="20"/>
        </w:rPr>
        <w:t>а</w:t>
      </w:r>
      <w:r w:rsidR="00887618" w:rsidRPr="009606C2">
        <w:rPr>
          <w:rFonts w:ascii="Arial" w:hAnsi="Arial" w:cs="Arial"/>
          <w:color w:val="000000"/>
          <w:sz w:val="20"/>
        </w:rPr>
        <w:t xml:space="preserve"> </w:t>
      </w:r>
      <w:r w:rsidRPr="009606C2">
        <w:rPr>
          <w:rFonts w:ascii="Arial" w:hAnsi="Arial" w:cs="Arial"/>
          <w:color w:val="000000"/>
          <w:sz w:val="20"/>
        </w:rPr>
        <w:t>также</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желанию</w:t>
      </w:r>
      <w:r w:rsidR="00887618" w:rsidRPr="009606C2">
        <w:rPr>
          <w:rFonts w:ascii="Arial" w:hAnsi="Arial" w:cs="Arial"/>
          <w:color w:val="000000"/>
          <w:sz w:val="20"/>
        </w:rPr>
        <w:t xml:space="preserve"> </w:t>
      </w:r>
      <w:r w:rsidRPr="009606C2">
        <w:rPr>
          <w:rFonts w:ascii="Arial" w:hAnsi="Arial" w:cs="Arial"/>
          <w:color w:val="000000"/>
          <w:sz w:val="20"/>
        </w:rPr>
        <w:t>гражданина</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дополнительном</w:t>
      </w:r>
      <w:r w:rsidR="00887618" w:rsidRPr="009606C2">
        <w:rPr>
          <w:rFonts w:ascii="Arial" w:hAnsi="Arial" w:cs="Arial"/>
          <w:color w:val="000000"/>
          <w:sz w:val="20"/>
        </w:rPr>
        <w:t xml:space="preserve"> </w:t>
      </w:r>
      <w:r w:rsidRPr="009606C2">
        <w:rPr>
          <w:rFonts w:ascii="Arial" w:hAnsi="Arial" w:cs="Arial"/>
          <w:color w:val="000000"/>
          <w:sz w:val="20"/>
        </w:rPr>
        <w:t>профессиональном</w:t>
      </w:r>
      <w:r w:rsidR="00887618" w:rsidRPr="009606C2">
        <w:rPr>
          <w:rFonts w:ascii="Arial" w:hAnsi="Arial" w:cs="Arial"/>
          <w:color w:val="000000"/>
          <w:sz w:val="20"/>
        </w:rPr>
        <w:t xml:space="preserve"> </w:t>
      </w:r>
      <w:r w:rsidRPr="009606C2">
        <w:rPr>
          <w:rFonts w:ascii="Arial" w:hAnsi="Arial" w:cs="Arial"/>
          <w:color w:val="000000"/>
          <w:sz w:val="20"/>
        </w:rPr>
        <w:t>образовании,</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присвоении</w:t>
      </w:r>
      <w:r w:rsidR="00887618" w:rsidRPr="009606C2">
        <w:rPr>
          <w:rFonts w:ascii="Arial" w:hAnsi="Arial" w:cs="Arial"/>
          <w:color w:val="000000"/>
          <w:sz w:val="20"/>
        </w:rPr>
        <w:t xml:space="preserve"> </w:t>
      </w:r>
      <w:r w:rsidRPr="009606C2">
        <w:rPr>
          <w:rFonts w:ascii="Arial" w:hAnsi="Arial" w:cs="Arial"/>
          <w:color w:val="000000"/>
          <w:sz w:val="20"/>
        </w:rPr>
        <w:t>ученой</w:t>
      </w:r>
      <w:r w:rsidR="00887618" w:rsidRPr="009606C2">
        <w:rPr>
          <w:rFonts w:ascii="Arial" w:hAnsi="Arial" w:cs="Arial"/>
          <w:color w:val="000000"/>
          <w:sz w:val="20"/>
        </w:rPr>
        <w:t xml:space="preserve"> </w:t>
      </w:r>
      <w:r w:rsidRPr="009606C2">
        <w:rPr>
          <w:rFonts w:ascii="Arial" w:hAnsi="Arial" w:cs="Arial"/>
          <w:color w:val="000000"/>
          <w:sz w:val="20"/>
        </w:rPr>
        <w:t>степени,</w:t>
      </w:r>
      <w:r w:rsidR="00887618" w:rsidRPr="009606C2">
        <w:rPr>
          <w:rFonts w:ascii="Arial" w:hAnsi="Arial" w:cs="Arial"/>
          <w:color w:val="000000"/>
          <w:sz w:val="20"/>
        </w:rPr>
        <w:t xml:space="preserve"> </w:t>
      </w:r>
      <w:r w:rsidRPr="009606C2">
        <w:rPr>
          <w:rFonts w:ascii="Arial" w:hAnsi="Arial" w:cs="Arial"/>
          <w:color w:val="000000"/>
          <w:sz w:val="20"/>
        </w:rPr>
        <w:t>ученого</w:t>
      </w:r>
      <w:r w:rsidR="00887618" w:rsidRPr="009606C2">
        <w:rPr>
          <w:rFonts w:ascii="Arial" w:hAnsi="Arial" w:cs="Arial"/>
          <w:color w:val="000000"/>
          <w:sz w:val="20"/>
        </w:rPr>
        <w:t xml:space="preserve"> </w:t>
      </w:r>
      <w:r w:rsidRPr="009606C2">
        <w:rPr>
          <w:rFonts w:ascii="Arial" w:hAnsi="Arial" w:cs="Arial"/>
          <w:color w:val="000000"/>
          <w:sz w:val="20"/>
        </w:rPr>
        <w:t>звания,</w:t>
      </w:r>
      <w:r w:rsidR="00887618" w:rsidRPr="009606C2">
        <w:rPr>
          <w:rFonts w:ascii="Arial" w:hAnsi="Arial" w:cs="Arial"/>
          <w:color w:val="000000"/>
          <w:sz w:val="20"/>
        </w:rPr>
        <w:t xml:space="preserve"> </w:t>
      </w:r>
      <w:r w:rsidRPr="009606C2">
        <w:rPr>
          <w:rFonts w:ascii="Arial" w:hAnsi="Arial" w:cs="Arial"/>
          <w:color w:val="000000"/>
          <w:sz w:val="20"/>
        </w:rPr>
        <w:t>заверенные</w:t>
      </w:r>
      <w:r w:rsidR="00887618" w:rsidRPr="009606C2">
        <w:rPr>
          <w:rFonts w:ascii="Arial" w:hAnsi="Arial" w:cs="Arial"/>
          <w:color w:val="000000"/>
          <w:sz w:val="20"/>
        </w:rPr>
        <w:t xml:space="preserve"> </w:t>
      </w:r>
      <w:r w:rsidRPr="009606C2">
        <w:rPr>
          <w:rFonts w:ascii="Arial" w:hAnsi="Arial" w:cs="Arial"/>
          <w:color w:val="000000"/>
          <w:sz w:val="20"/>
        </w:rPr>
        <w:t>нотариально</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кадровыми</w:t>
      </w:r>
      <w:r w:rsidR="00887618" w:rsidRPr="009606C2">
        <w:rPr>
          <w:rFonts w:ascii="Arial" w:hAnsi="Arial" w:cs="Arial"/>
          <w:color w:val="000000"/>
          <w:sz w:val="20"/>
        </w:rPr>
        <w:t xml:space="preserve"> </w:t>
      </w:r>
      <w:r w:rsidRPr="009606C2">
        <w:rPr>
          <w:rFonts w:ascii="Arial" w:hAnsi="Arial" w:cs="Arial"/>
          <w:color w:val="000000"/>
          <w:sz w:val="20"/>
        </w:rPr>
        <w:t>службами</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месту</w:t>
      </w:r>
      <w:r w:rsidR="00887618" w:rsidRPr="009606C2">
        <w:rPr>
          <w:rFonts w:ascii="Arial" w:hAnsi="Arial" w:cs="Arial"/>
          <w:color w:val="000000"/>
          <w:sz w:val="20"/>
        </w:rPr>
        <w:t xml:space="preserve"> </w:t>
      </w:r>
      <w:r w:rsidRPr="009606C2">
        <w:rPr>
          <w:rFonts w:ascii="Arial" w:hAnsi="Arial" w:cs="Arial"/>
          <w:color w:val="000000"/>
          <w:sz w:val="20"/>
        </w:rPr>
        <w:t>работы</w:t>
      </w:r>
      <w:r w:rsidR="00887618" w:rsidRPr="009606C2">
        <w:rPr>
          <w:rFonts w:ascii="Arial" w:hAnsi="Arial" w:cs="Arial"/>
          <w:color w:val="000000"/>
          <w:sz w:val="20"/>
        </w:rPr>
        <w:t xml:space="preserve"> </w:t>
      </w:r>
      <w:r w:rsidRPr="009606C2">
        <w:rPr>
          <w:rFonts w:ascii="Arial" w:hAnsi="Arial" w:cs="Arial"/>
          <w:color w:val="000000"/>
          <w:sz w:val="20"/>
        </w:rPr>
        <w:t>(службы);</w:t>
      </w:r>
    </w:p>
    <w:p w:rsidR="004D2AC3" w:rsidRPr="009606C2" w:rsidRDefault="004D2AC3" w:rsidP="009606C2">
      <w:pPr>
        <w:spacing w:after="0" w:line="240" w:lineRule="auto"/>
        <w:rPr>
          <w:rFonts w:ascii="Arial" w:hAnsi="Arial" w:cs="Arial"/>
          <w:color w:val="000000"/>
          <w:sz w:val="20"/>
        </w:rPr>
      </w:pPr>
      <w:bookmarkStart w:id="114" w:name="sub_415"/>
      <w:r w:rsidRPr="009606C2">
        <w:rPr>
          <w:rFonts w:ascii="Arial" w:hAnsi="Arial" w:cs="Arial"/>
          <w:color w:val="000000"/>
          <w:sz w:val="20"/>
        </w:rPr>
        <w:t>5)</w:t>
      </w:r>
      <w:r w:rsidR="00887618" w:rsidRPr="009606C2">
        <w:rPr>
          <w:rFonts w:ascii="Arial" w:hAnsi="Arial" w:cs="Arial"/>
          <w:color w:val="000000"/>
          <w:sz w:val="20"/>
        </w:rPr>
        <w:t xml:space="preserve"> </w:t>
      </w:r>
      <w:r w:rsidRPr="009606C2">
        <w:rPr>
          <w:rFonts w:ascii="Arial" w:hAnsi="Arial" w:cs="Arial"/>
          <w:color w:val="000000"/>
          <w:sz w:val="20"/>
        </w:rPr>
        <w:t>документ,</w:t>
      </w:r>
      <w:r w:rsidR="00887618" w:rsidRPr="009606C2">
        <w:rPr>
          <w:rFonts w:ascii="Arial" w:hAnsi="Arial" w:cs="Arial"/>
          <w:color w:val="000000"/>
          <w:sz w:val="20"/>
        </w:rPr>
        <w:t xml:space="preserve"> </w:t>
      </w:r>
      <w:r w:rsidRPr="009606C2">
        <w:rPr>
          <w:rFonts w:ascii="Arial" w:hAnsi="Arial" w:cs="Arial"/>
          <w:color w:val="000000"/>
          <w:sz w:val="20"/>
        </w:rPr>
        <w:t>подтверждающий</w:t>
      </w:r>
      <w:r w:rsidR="00887618" w:rsidRPr="009606C2">
        <w:rPr>
          <w:rFonts w:ascii="Arial" w:hAnsi="Arial" w:cs="Arial"/>
          <w:color w:val="000000"/>
          <w:sz w:val="20"/>
        </w:rPr>
        <w:t xml:space="preserve"> </w:t>
      </w:r>
      <w:r w:rsidRPr="009606C2">
        <w:rPr>
          <w:rFonts w:ascii="Arial" w:hAnsi="Arial" w:cs="Arial"/>
          <w:color w:val="000000"/>
          <w:sz w:val="20"/>
        </w:rPr>
        <w:t>регистрацию</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системе</w:t>
      </w:r>
      <w:r w:rsidR="00887618" w:rsidRPr="009606C2">
        <w:rPr>
          <w:rFonts w:ascii="Arial" w:hAnsi="Arial" w:cs="Arial"/>
          <w:color w:val="000000"/>
          <w:sz w:val="20"/>
        </w:rPr>
        <w:t xml:space="preserve"> </w:t>
      </w:r>
      <w:r w:rsidRPr="009606C2">
        <w:rPr>
          <w:rFonts w:ascii="Arial" w:hAnsi="Arial" w:cs="Arial"/>
          <w:color w:val="000000"/>
          <w:sz w:val="20"/>
        </w:rPr>
        <w:t>индивидуального</w:t>
      </w:r>
      <w:r w:rsidR="00887618" w:rsidRPr="009606C2">
        <w:rPr>
          <w:rFonts w:ascii="Arial" w:hAnsi="Arial" w:cs="Arial"/>
          <w:color w:val="000000"/>
          <w:sz w:val="20"/>
        </w:rPr>
        <w:t xml:space="preserve"> </w:t>
      </w:r>
      <w:r w:rsidRPr="009606C2">
        <w:rPr>
          <w:rFonts w:ascii="Arial" w:hAnsi="Arial" w:cs="Arial"/>
          <w:color w:val="000000"/>
          <w:sz w:val="20"/>
        </w:rPr>
        <w:t>(персонифицированного)</w:t>
      </w:r>
      <w:r w:rsidR="00887618" w:rsidRPr="009606C2">
        <w:rPr>
          <w:rFonts w:ascii="Arial" w:hAnsi="Arial" w:cs="Arial"/>
          <w:color w:val="000000"/>
          <w:sz w:val="20"/>
        </w:rPr>
        <w:t xml:space="preserve"> </w:t>
      </w:r>
      <w:r w:rsidRPr="009606C2">
        <w:rPr>
          <w:rFonts w:ascii="Arial" w:hAnsi="Arial" w:cs="Arial"/>
          <w:color w:val="000000"/>
          <w:sz w:val="20"/>
        </w:rPr>
        <w:t>учета,</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исключением</w:t>
      </w:r>
      <w:r w:rsidR="00887618" w:rsidRPr="009606C2">
        <w:rPr>
          <w:rFonts w:ascii="Arial" w:hAnsi="Arial" w:cs="Arial"/>
          <w:color w:val="000000"/>
          <w:sz w:val="20"/>
        </w:rPr>
        <w:t xml:space="preserve"> </w:t>
      </w:r>
      <w:r w:rsidRPr="009606C2">
        <w:rPr>
          <w:rFonts w:ascii="Arial" w:hAnsi="Arial" w:cs="Arial"/>
          <w:color w:val="000000"/>
          <w:sz w:val="20"/>
        </w:rPr>
        <w:t>случаев,</w:t>
      </w:r>
      <w:r w:rsidR="00887618" w:rsidRPr="009606C2">
        <w:rPr>
          <w:rFonts w:ascii="Arial" w:hAnsi="Arial" w:cs="Arial"/>
          <w:color w:val="000000"/>
          <w:sz w:val="20"/>
        </w:rPr>
        <w:t xml:space="preserve"> </w:t>
      </w:r>
      <w:r w:rsidRPr="009606C2">
        <w:rPr>
          <w:rFonts w:ascii="Arial" w:hAnsi="Arial" w:cs="Arial"/>
          <w:color w:val="000000"/>
          <w:sz w:val="20"/>
        </w:rPr>
        <w:t>когда</w:t>
      </w:r>
      <w:r w:rsidR="00887618" w:rsidRPr="009606C2">
        <w:rPr>
          <w:rFonts w:ascii="Arial" w:hAnsi="Arial" w:cs="Arial"/>
          <w:color w:val="000000"/>
          <w:sz w:val="20"/>
        </w:rPr>
        <w:t xml:space="preserve"> </w:t>
      </w:r>
      <w:r w:rsidRPr="009606C2">
        <w:rPr>
          <w:rFonts w:ascii="Arial" w:hAnsi="Arial" w:cs="Arial"/>
          <w:color w:val="000000"/>
          <w:sz w:val="20"/>
        </w:rPr>
        <w:t>трудовой</w:t>
      </w:r>
      <w:r w:rsidR="00887618" w:rsidRPr="009606C2">
        <w:rPr>
          <w:rFonts w:ascii="Arial" w:hAnsi="Arial" w:cs="Arial"/>
          <w:color w:val="000000"/>
          <w:sz w:val="20"/>
        </w:rPr>
        <w:t xml:space="preserve"> </w:t>
      </w:r>
      <w:r w:rsidRPr="009606C2">
        <w:rPr>
          <w:rFonts w:ascii="Arial" w:hAnsi="Arial" w:cs="Arial"/>
          <w:color w:val="000000"/>
          <w:sz w:val="20"/>
        </w:rPr>
        <w:t>договор</w:t>
      </w:r>
      <w:r w:rsidR="00887618" w:rsidRPr="009606C2">
        <w:rPr>
          <w:rFonts w:ascii="Arial" w:hAnsi="Arial" w:cs="Arial"/>
          <w:color w:val="000000"/>
          <w:sz w:val="20"/>
        </w:rPr>
        <w:t xml:space="preserve"> </w:t>
      </w:r>
      <w:r w:rsidRPr="009606C2">
        <w:rPr>
          <w:rFonts w:ascii="Arial" w:hAnsi="Arial" w:cs="Arial"/>
          <w:color w:val="000000"/>
          <w:sz w:val="20"/>
        </w:rPr>
        <w:t>(контракт)</w:t>
      </w:r>
      <w:r w:rsidR="00887618" w:rsidRPr="009606C2">
        <w:rPr>
          <w:rFonts w:ascii="Arial" w:hAnsi="Arial" w:cs="Arial"/>
          <w:color w:val="000000"/>
          <w:sz w:val="20"/>
        </w:rPr>
        <w:t xml:space="preserve"> </w:t>
      </w:r>
      <w:r w:rsidRPr="009606C2">
        <w:rPr>
          <w:rFonts w:ascii="Arial" w:hAnsi="Arial" w:cs="Arial"/>
          <w:color w:val="000000"/>
          <w:sz w:val="20"/>
        </w:rPr>
        <w:t>заключается</w:t>
      </w:r>
      <w:r w:rsidR="00887618" w:rsidRPr="009606C2">
        <w:rPr>
          <w:rFonts w:ascii="Arial" w:hAnsi="Arial" w:cs="Arial"/>
          <w:color w:val="000000"/>
          <w:sz w:val="20"/>
        </w:rPr>
        <w:t xml:space="preserve"> </w:t>
      </w:r>
      <w:r w:rsidRPr="009606C2">
        <w:rPr>
          <w:rFonts w:ascii="Arial" w:hAnsi="Arial" w:cs="Arial"/>
          <w:color w:val="000000"/>
          <w:sz w:val="20"/>
        </w:rPr>
        <w:t>впервые;</w:t>
      </w:r>
    </w:p>
    <w:p w:rsidR="004D2AC3" w:rsidRPr="009606C2" w:rsidRDefault="004D2AC3" w:rsidP="009606C2">
      <w:pPr>
        <w:spacing w:after="0" w:line="240" w:lineRule="auto"/>
        <w:rPr>
          <w:rFonts w:ascii="Arial" w:hAnsi="Arial" w:cs="Arial"/>
          <w:color w:val="000000"/>
          <w:sz w:val="20"/>
        </w:rPr>
      </w:pPr>
      <w:bookmarkStart w:id="115" w:name="sub_416"/>
      <w:bookmarkEnd w:id="114"/>
      <w:r w:rsidRPr="009606C2">
        <w:rPr>
          <w:rFonts w:ascii="Arial" w:hAnsi="Arial" w:cs="Arial"/>
          <w:color w:val="000000"/>
          <w:sz w:val="20"/>
        </w:rPr>
        <w:t>6)</w:t>
      </w:r>
      <w:r w:rsidR="00887618" w:rsidRPr="009606C2">
        <w:rPr>
          <w:rFonts w:ascii="Arial" w:hAnsi="Arial" w:cs="Arial"/>
          <w:color w:val="000000"/>
          <w:sz w:val="20"/>
        </w:rPr>
        <w:t xml:space="preserve"> </w:t>
      </w:r>
      <w:r w:rsidRPr="009606C2">
        <w:rPr>
          <w:rFonts w:ascii="Arial" w:hAnsi="Arial" w:cs="Arial"/>
          <w:color w:val="000000"/>
          <w:sz w:val="20"/>
        </w:rPr>
        <w:t>копию</w:t>
      </w:r>
      <w:r w:rsidR="00887618" w:rsidRPr="009606C2">
        <w:rPr>
          <w:rFonts w:ascii="Arial" w:hAnsi="Arial" w:cs="Arial"/>
          <w:color w:val="000000"/>
          <w:sz w:val="20"/>
        </w:rPr>
        <w:t xml:space="preserve"> </w:t>
      </w:r>
      <w:r w:rsidRPr="009606C2">
        <w:rPr>
          <w:rFonts w:ascii="Arial" w:hAnsi="Arial" w:cs="Arial"/>
          <w:color w:val="000000"/>
          <w:sz w:val="20"/>
        </w:rPr>
        <w:t>свидетельства</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постановке</w:t>
      </w:r>
      <w:r w:rsidR="00887618" w:rsidRPr="009606C2">
        <w:rPr>
          <w:rFonts w:ascii="Arial" w:hAnsi="Arial" w:cs="Arial"/>
          <w:color w:val="000000"/>
          <w:sz w:val="20"/>
        </w:rPr>
        <w:t xml:space="preserve"> </w:t>
      </w:r>
      <w:r w:rsidRPr="009606C2">
        <w:rPr>
          <w:rFonts w:ascii="Arial" w:hAnsi="Arial" w:cs="Arial"/>
          <w:color w:val="000000"/>
          <w:sz w:val="20"/>
        </w:rPr>
        <w:t>физического</w:t>
      </w:r>
      <w:r w:rsidR="00887618" w:rsidRPr="009606C2">
        <w:rPr>
          <w:rFonts w:ascii="Arial" w:hAnsi="Arial" w:cs="Arial"/>
          <w:color w:val="000000"/>
          <w:sz w:val="20"/>
        </w:rPr>
        <w:t xml:space="preserve"> </w:t>
      </w:r>
      <w:r w:rsidRPr="009606C2">
        <w:rPr>
          <w:rFonts w:ascii="Arial" w:hAnsi="Arial" w:cs="Arial"/>
          <w:color w:val="000000"/>
          <w:sz w:val="20"/>
        </w:rPr>
        <w:t>лица</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учет</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налоговом</w:t>
      </w:r>
      <w:r w:rsidR="00887618" w:rsidRPr="009606C2">
        <w:rPr>
          <w:rFonts w:ascii="Arial" w:hAnsi="Arial" w:cs="Arial"/>
          <w:color w:val="000000"/>
          <w:sz w:val="20"/>
        </w:rPr>
        <w:t xml:space="preserve"> </w:t>
      </w:r>
      <w:r w:rsidRPr="009606C2">
        <w:rPr>
          <w:rFonts w:ascii="Arial" w:hAnsi="Arial" w:cs="Arial"/>
          <w:color w:val="000000"/>
          <w:sz w:val="20"/>
        </w:rPr>
        <w:t>органе</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месту</w:t>
      </w:r>
      <w:r w:rsidR="00887618" w:rsidRPr="009606C2">
        <w:rPr>
          <w:rFonts w:ascii="Arial" w:hAnsi="Arial" w:cs="Arial"/>
          <w:color w:val="000000"/>
          <w:sz w:val="20"/>
        </w:rPr>
        <w:t xml:space="preserve"> </w:t>
      </w:r>
      <w:r w:rsidRPr="009606C2">
        <w:rPr>
          <w:rFonts w:ascii="Arial" w:hAnsi="Arial" w:cs="Arial"/>
          <w:color w:val="000000"/>
          <w:sz w:val="20"/>
        </w:rPr>
        <w:t>жительства</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территории</w:t>
      </w:r>
      <w:r w:rsidR="00887618" w:rsidRPr="009606C2">
        <w:rPr>
          <w:rFonts w:ascii="Arial" w:hAnsi="Arial" w:cs="Arial"/>
          <w:color w:val="000000"/>
          <w:sz w:val="20"/>
        </w:rPr>
        <w:t xml:space="preserve"> </w:t>
      </w:r>
      <w:r w:rsidRPr="009606C2">
        <w:rPr>
          <w:rFonts w:ascii="Arial" w:hAnsi="Arial" w:cs="Arial"/>
          <w:color w:val="000000"/>
          <w:sz w:val="20"/>
        </w:rPr>
        <w:t>Российской</w:t>
      </w:r>
      <w:r w:rsidR="00887618" w:rsidRPr="009606C2">
        <w:rPr>
          <w:rFonts w:ascii="Arial" w:hAnsi="Arial" w:cs="Arial"/>
          <w:color w:val="000000"/>
          <w:sz w:val="20"/>
        </w:rPr>
        <w:t xml:space="preserve"> </w:t>
      </w:r>
      <w:r w:rsidRPr="009606C2">
        <w:rPr>
          <w:rFonts w:ascii="Arial" w:hAnsi="Arial" w:cs="Arial"/>
          <w:color w:val="000000"/>
          <w:sz w:val="20"/>
        </w:rPr>
        <w:t>Федерации;</w:t>
      </w:r>
    </w:p>
    <w:p w:rsidR="004D2AC3" w:rsidRPr="009606C2" w:rsidRDefault="004D2AC3" w:rsidP="009606C2">
      <w:pPr>
        <w:spacing w:after="0" w:line="240" w:lineRule="auto"/>
        <w:rPr>
          <w:rFonts w:ascii="Arial" w:hAnsi="Arial" w:cs="Arial"/>
          <w:color w:val="000000"/>
          <w:sz w:val="20"/>
        </w:rPr>
      </w:pPr>
      <w:bookmarkStart w:id="116" w:name="sub_417"/>
      <w:bookmarkEnd w:id="115"/>
      <w:r w:rsidRPr="009606C2">
        <w:rPr>
          <w:rFonts w:ascii="Arial" w:hAnsi="Arial" w:cs="Arial"/>
          <w:color w:val="000000"/>
          <w:sz w:val="20"/>
        </w:rPr>
        <w:t>7)</w:t>
      </w:r>
      <w:r w:rsidR="00887618" w:rsidRPr="009606C2">
        <w:rPr>
          <w:rFonts w:ascii="Arial" w:hAnsi="Arial" w:cs="Arial"/>
          <w:color w:val="000000"/>
          <w:sz w:val="20"/>
        </w:rPr>
        <w:t xml:space="preserve"> </w:t>
      </w:r>
      <w:r w:rsidRPr="009606C2">
        <w:rPr>
          <w:rFonts w:ascii="Arial" w:hAnsi="Arial" w:cs="Arial"/>
          <w:color w:val="000000"/>
          <w:sz w:val="20"/>
        </w:rPr>
        <w:t>копию</w:t>
      </w:r>
      <w:r w:rsidR="00887618" w:rsidRPr="009606C2">
        <w:rPr>
          <w:rFonts w:ascii="Arial" w:hAnsi="Arial" w:cs="Arial"/>
          <w:color w:val="000000"/>
          <w:sz w:val="20"/>
        </w:rPr>
        <w:t xml:space="preserve"> </w:t>
      </w:r>
      <w:r w:rsidRPr="009606C2">
        <w:rPr>
          <w:rFonts w:ascii="Arial" w:hAnsi="Arial" w:cs="Arial"/>
          <w:color w:val="000000"/>
          <w:sz w:val="20"/>
        </w:rPr>
        <w:t>документов</w:t>
      </w:r>
      <w:r w:rsidR="00887618" w:rsidRPr="009606C2">
        <w:rPr>
          <w:rFonts w:ascii="Arial" w:hAnsi="Arial" w:cs="Arial"/>
          <w:color w:val="000000"/>
          <w:sz w:val="20"/>
        </w:rPr>
        <w:t xml:space="preserve"> </w:t>
      </w:r>
      <w:r w:rsidRPr="009606C2">
        <w:rPr>
          <w:rFonts w:ascii="Arial" w:hAnsi="Arial" w:cs="Arial"/>
          <w:color w:val="000000"/>
          <w:sz w:val="20"/>
        </w:rPr>
        <w:t>воинского</w:t>
      </w:r>
      <w:r w:rsidR="00887618" w:rsidRPr="009606C2">
        <w:rPr>
          <w:rFonts w:ascii="Arial" w:hAnsi="Arial" w:cs="Arial"/>
          <w:color w:val="000000"/>
          <w:sz w:val="20"/>
        </w:rPr>
        <w:t xml:space="preserve"> </w:t>
      </w:r>
      <w:r w:rsidRPr="009606C2">
        <w:rPr>
          <w:rFonts w:ascii="Arial" w:hAnsi="Arial" w:cs="Arial"/>
          <w:color w:val="000000"/>
          <w:sz w:val="20"/>
        </w:rPr>
        <w:t>учета</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граждан,</w:t>
      </w:r>
      <w:r w:rsidR="00887618" w:rsidRPr="009606C2">
        <w:rPr>
          <w:rFonts w:ascii="Arial" w:hAnsi="Arial" w:cs="Arial"/>
          <w:color w:val="000000"/>
          <w:sz w:val="20"/>
        </w:rPr>
        <w:t xml:space="preserve"> </w:t>
      </w:r>
      <w:r w:rsidRPr="009606C2">
        <w:rPr>
          <w:rFonts w:ascii="Arial" w:hAnsi="Arial" w:cs="Arial"/>
          <w:color w:val="000000"/>
          <w:sz w:val="20"/>
        </w:rPr>
        <w:t>пребывающих</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запасе</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лиц,</w:t>
      </w:r>
      <w:r w:rsidR="00887618" w:rsidRPr="009606C2">
        <w:rPr>
          <w:rFonts w:ascii="Arial" w:hAnsi="Arial" w:cs="Arial"/>
          <w:color w:val="000000"/>
          <w:sz w:val="20"/>
        </w:rPr>
        <w:t xml:space="preserve"> </w:t>
      </w:r>
      <w:r w:rsidRPr="009606C2">
        <w:rPr>
          <w:rFonts w:ascii="Arial" w:hAnsi="Arial" w:cs="Arial"/>
          <w:color w:val="000000"/>
          <w:sz w:val="20"/>
        </w:rPr>
        <w:t>подлежащих</w:t>
      </w:r>
      <w:r w:rsidR="00887618" w:rsidRPr="009606C2">
        <w:rPr>
          <w:rFonts w:ascii="Arial" w:hAnsi="Arial" w:cs="Arial"/>
          <w:color w:val="000000"/>
          <w:sz w:val="20"/>
        </w:rPr>
        <w:t xml:space="preserve"> </w:t>
      </w:r>
      <w:r w:rsidRPr="009606C2">
        <w:rPr>
          <w:rFonts w:ascii="Arial" w:hAnsi="Arial" w:cs="Arial"/>
          <w:color w:val="000000"/>
          <w:sz w:val="20"/>
        </w:rPr>
        <w:t>призыву</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военную</w:t>
      </w:r>
      <w:r w:rsidR="00887618" w:rsidRPr="009606C2">
        <w:rPr>
          <w:rFonts w:ascii="Arial" w:hAnsi="Arial" w:cs="Arial"/>
          <w:color w:val="000000"/>
          <w:sz w:val="20"/>
        </w:rPr>
        <w:t xml:space="preserve"> </w:t>
      </w:r>
      <w:r w:rsidRPr="009606C2">
        <w:rPr>
          <w:rFonts w:ascii="Arial" w:hAnsi="Arial" w:cs="Arial"/>
          <w:color w:val="000000"/>
          <w:sz w:val="20"/>
        </w:rPr>
        <w:t>службу;</w:t>
      </w:r>
    </w:p>
    <w:p w:rsidR="004D2AC3" w:rsidRPr="009606C2" w:rsidRDefault="004D2AC3" w:rsidP="009606C2">
      <w:pPr>
        <w:spacing w:after="0" w:line="240" w:lineRule="auto"/>
        <w:rPr>
          <w:rFonts w:ascii="Arial" w:hAnsi="Arial" w:cs="Arial"/>
          <w:color w:val="000000"/>
          <w:sz w:val="20"/>
        </w:rPr>
      </w:pPr>
      <w:bookmarkStart w:id="117" w:name="sub_418"/>
      <w:bookmarkEnd w:id="116"/>
      <w:r w:rsidRPr="009606C2">
        <w:rPr>
          <w:rFonts w:ascii="Arial" w:hAnsi="Arial" w:cs="Arial"/>
          <w:color w:val="000000"/>
          <w:sz w:val="20"/>
        </w:rPr>
        <w:t>8)</w:t>
      </w:r>
      <w:r w:rsidR="00887618" w:rsidRPr="009606C2">
        <w:rPr>
          <w:rFonts w:ascii="Arial" w:hAnsi="Arial" w:cs="Arial"/>
          <w:color w:val="000000"/>
          <w:sz w:val="20"/>
        </w:rPr>
        <w:t xml:space="preserve"> </w:t>
      </w:r>
      <w:r w:rsidRPr="009606C2">
        <w:rPr>
          <w:rFonts w:ascii="Arial" w:hAnsi="Arial" w:cs="Arial"/>
          <w:color w:val="000000"/>
          <w:sz w:val="20"/>
        </w:rPr>
        <w:t>медицинская</w:t>
      </w:r>
      <w:r w:rsidR="00887618" w:rsidRPr="009606C2">
        <w:rPr>
          <w:rFonts w:ascii="Arial" w:hAnsi="Arial" w:cs="Arial"/>
          <w:color w:val="000000"/>
          <w:sz w:val="20"/>
        </w:rPr>
        <w:t xml:space="preserve"> </w:t>
      </w:r>
      <w:r w:rsidRPr="009606C2">
        <w:rPr>
          <w:rFonts w:ascii="Arial" w:hAnsi="Arial" w:cs="Arial"/>
          <w:color w:val="000000"/>
          <w:sz w:val="20"/>
        </w:rPr>
        <w:t>справка</w:t>
      </w:r>
      <w:r w:rsidR="00887618" w:rsidRPr="009606C2">
        <w:rPr>
          <w:rFonts w:ascii="Arial" w:hAnsi="Arial" w:cs="Arial"/>
          <w:color w:val="000000"/>
          <w:sz w:val="20"/>
        </w:rPr>
        <w:t xml:space="preserve"> </w:t>
      </w:r>
      <w:r w:rsidRPr="009606C2">
        <w:rPr>
          <w:rFonts w:ascii="Arial" w:hAnsi="Arial" w:cs="Arial"/>
          <w:color w:val="000000"/>
          <w:sz w:val="20"/>
        </w:rPr>
        <w:t>(врачебное</w:t>
      </w:r>
      <w:r w:rsidR="00887618" w:rsidRPr="009606C2">
        <w:rPr>
          <w:rFonts w:ascii="Arial" w:hAnsi="Arial" w:cs="Arial"/>
          <w:color w:val="000000"/>
          <w:sz w:val="20"/>
        </w:rPr>
        <w:t xml:space="preserve"> </w:t>
      </w:r>
      <w:r w:rsidRPr="009606C2">
        <w:rPr>
          <w:rFonts w:ascii="Arial" w:hAnsi="Arial" w:cs="Arial"/>
          <w:color w:val="000000"/>
          <w:sz w:val="20"/>
        </w:rPr>
        <w:t>профессионально-консультативное</w:t>
      </w:r>
      <w:r w:rsidR="00887618" w:rsidRPr="009606C2">
        <w:rPr>
          <w:rFonts w:ascii="Arial" w:hAnsi="Arial" w:cs="Arial"/>
          <w:color w:val="000000"/>
          <w:sz w:val="20"/>
        </w:rPr>
        <w:t xml:space="preserve"> </w:t>
      </w:r>
      <w:r w:rsidRPr="009606C2">
        <w:rPr>
          <w:rFonts w:ascii="Arial" w:hAnsi="Arial" w:cs="Arial"/>
          <w:color w:val="000000"/>
          <w:sz w:val="20"/>
        </w:rPr>
        <w:t>заключение)</w:t>
      </w:r>
      <w:r w:rsidR="00887618" w:rsidRPr="009606C2">
        <w:rPr>
          <w:rFonts w:ascii="Arial" w:hAnsi="Arial" w:cs="Arial"/>
          <w:color w:val="000000"/>
          <w:sz w:val="20"/>
        </w:rPr>
        <w:t xml:space="preserve"> </w:t>
      </w:r>
      <w:r w:rsidRPr="009606C2">
        <w:rPr>
          <w:rFonts w:ascii="Arial" w:hAnsi="Arial" w:cs="Arial"/>
          <w:color w:val="000000"/>
          <w:sz w:val="20"/>
        </w:rPr>
        <w:t>об</w:t>
      </w:r>
      <w:r w:rsidR="00887618" w:rsidRPr="009606C2">
        <w:rPr>
          <w:rFonts w:ascii="Arial" w:hAnsi="Arial" w:cs="Arial"/>
          <w:color w:val="000000"/>
          <w:sz w:val="20"/>
        </w:rPr>
        <w:t xml:space="preserve"> </w:t>
      </w:r>
      <w:r w:rsidRPr="009606C2">
        <w:rPr>
          <w:rFonts w:ascii="Arial" w:hAnsi="Arial" w:cs="Arial"/>
          <w:color w:val="000000"/>
          <w:sz w:val="20"/>
        </w:rPr>
        <w:t>отсутствии</w:t>
      </w:r>
      <w:r w:rsidR="00887618" w:rsidRPr="009606C2">
        <w:rPr>
          <w:rFonts w:ascii="Arial" w:hAnsi="Arial" w:cs="Arial"/>
          <w:color w:val="000000"/>
          <w:sz w:val="20"/>
        </w:rPr>
        <w:t xml:space="preserve"> </w:t>
      </w:r>
      <w:r w:rsidRPr="009606C2">
        <w:rPr>
          <w:rFonts w:ascii="Arial" w:hAnsi="Arial" w:cs="Arial"/>
          <w:color w:val="000000"/>
          <w:sz w:val="20"/>
        </w:rPr>
        <w:t>заболевания,</w:t>
      </w:r>
      <w:r w:rsidR="00887618" w:rsidRPr="009606C2">
        <w:rPr>
          <w:rFonts w:ascii="Arial" w:hAnsi="Arial" w:cs="Arial"/>
          <w:color w:val="000000"/>
          <w:sz w:val="20"/>
        </w:rPr>
        <w:t xml:space="preserve"> </w:t>
      </w:r>
      <w:r w:rsidRPr="009606C2">
        <w:rPr>
          <w:rFonts w:ascii="Arial" w:hAnsi="Arial" w:cs="Arial"/>
          <w:color w:val="000000"/>
          <w:sz w:val="20"/>
        </w:rPr>
        <w:t>препятствующего</w:t>
      </w:r>
      <w:r w:rsidR="00887618" w:rsidRPr="009606C2">
        <w:rPr>
          <w:rFonts w:ascii="Arial" w:hAnsi="Arial" w:cs="Arial"/>
          <w:color w:val="000000"/>
          <w:sz w:val="20"/>
        </w:rPr>
        <w:t xml:space="preserve"> </w:t>
      </w:r>
      <w:r w:rsidRPr="009606C2">
        <w:rPr>
          <w:rFonts w:ascii="Arial" w:hAnsi="Arial" w:cs="Arial"/>
          <w:color w:val="000000"/>
          <w:sz w:val="20"/>
        </w:rPr>
        <w:t>поступлению</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муниципальную</w:t>
      </w:r>
      <w:r w:rsidR="00887618" w:rsidRPr="009606C2">
        <w:rPr>
          <w:rFonts w:ascii="Arial" w:hAnsi="Arial" w:cs="Arial"/>
          <w:color w:val="000000"/>
          <w:sz w:val="20"/>
        </w:rPr>
        <w:t xml:space="preserve"> </w:t>
      </w:r>
      <w:r w:rsidRPr="009606C2">
        <w:rPr>
          <w:rFonts w:ascii="Arial" w:hAnsi="Arial" w:cs="Arial"/>
          <w:color w:val="000000"/>
          <w:sz w:val="20"/>
        </w:rPr>
        <w:t>службу,</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hyperlink r:id="rId57" w:history="1">
        <w:r w:rsidRPr="009606C2">
          <w:rPr>
            <w:rStyle w:val="af1"/>
            <w:rFonts w:ascii="Arial" w:hAnsi="Arial" w:cs="Arial"/>
            <w:color w:val="000000"/>
          </w:rPr>
          <w:t>учетной</w:t>
        </w:r>
        <w:r w:rsidR="00887618" w:rsidRPr="009606C2">
          <w:rPr>
            <w:rStyle w:val="af1"/>
            <w:rFonts w:ascii="Arial" w:hAnsi="Arial" w:cs="Arial"/>
            <w:color w:val="000000"/>
          </w:rPr>
          <w:t xml:space="preserve"> </w:t>
        </w:r>
        <w:r w:rsidRPr="009606C2">
          <w:rPr>
            <w:rStyle w:val="af1"/>
            <w:rFonts w:ascii="Arial" w:hAnsi="Arial" w:cs="Arial"/>
            <w:color w:val="000000"/>
          </w:rPr>
          <w:t>форме</w:t>
        </w:r>
      </w:hyperlink>
      <w:r w:rsidR="00887618" w:rsidRPr="009606C2">
        <w:rPr>
          <w:rFonts w:ascii="Arial" w:hAnsi="Arial" w:cs="Arial"/>
          <w:color w:val="000000"/>
          <w:sz w:val="20"/>
        </w:rPr>
        <w:t xml:space="preserve"> </w:t>
      </w:r>
      <w:r w:rsidRPr="009606C2">
        <w:rPr>
          <w:rFonts w:ascii="Arial" w:hAnsi="Arial" w:cs="Arial"/>
          <w:color w:val="000000"/>
          <w:sz w:val="20"/>
        </w:rPr>
        <w:t>N</w:t>
      </w:r>
      <w:r w:rsidR="00887618" w:rsidRPr="009606C2">
        <w:rPr>
          <w:rFonts w:ascii="Arial" w:hAnsi="Arial" w:cs="Arial"/>
          <w:color w:val="000000"/>
          <w:sz w:val="20"/>
        </w:rPr>
        <w:t xml:space="preserve"> </w:t>
      </w:r>
      <w:r w:rsidRPr="009606C2">
        <w:rPr>
          <w:rFonts w:ascii="Arial" w:hAnsi="Arial" w:cs="Arial"/>
          <w:color w:val="000000"/>
          <w:sz w:val="20"/>
        </w:rPr>
        <w:t>001-ГС/У,</w:t>
      </w:r>
      <w:r w:rsidR="00887618" w:rsidRPr="009606C2">
        <w:rPr>
          <w:rFonts w:ascii="Arial" w:hAnsi="Arial" w:cs="Arial"/>
          <w:color w:val="000000"/>
          <w:sz w:val="20"/>
        </w:rPr>
        <w:t xml:space="preserve"> </w:t>
      </w:r>
      <w:r w:rsidRPr="009606C2">
        <w:rPr>
          <w:rFonts w:ascii="Arial" w:hAnsi="Arial" w:cs="Arial"/>
          <w:color w:val="000000"/>
          <w:sz w:val="20"/>
        </w:rPr>
        <w:t>утвержденной</w:t>
      </w:r>
      <w:r w:rsidR="00887618" w:rsidRPr="009606C2">
        <w:rPr>
          <w:rFonts w:ascii="Arial" w:hAnsi="Arial" w:cs="Arial"/>
          <w:color w:val="000000"/>
          <w:sz w:val="20"/>
        </w:rPr>
        <w:t xml:space="preserve"> </w:t>
      </w:r>
      <w:hyperlink r:id="rId58" w:history="1">
        <w:r w:rsidRPr="009606C2">
          <w:rPr>
            <w:rStyle w:val="af1"/>
            <w:rFonts w:ascii="Arial" w:hAnsi="Arial" w:cs="Arial"/>
            <w:color w:val="000000"/>
          </w:rPr>
          <w:t>приказом</w:t>
        </w:r>
      </w:hyperlink>
      <w:r w:rsidR="00887618" w:rsidRPr="009606C2">
        <w:rPr>
          <w:rFonts w:ascii="Arial" w:hAnsi="Arial" w:cs="Arial"/>
          <w:color w:val="000000"/>
          <w:sz w:val="20"/>
        </w:rPr>
        <w:t xml:space="preserve"> </w:t>
      </w:r>
      <w:r w:rsidRPr="009606C2">
        <w:rPr>
          <w:rFonts w:ascii="Arial" w:hAnsi="Arial" w:cs="Arial"/>
          <w:color w:val="000000"/>
          <w:sz w:val="20"/>
        </w:rPr>
        <w:t>Министерства</w:t>
      </w:r>
      <w:r w:rsidR="00887618" w:rsidRPr="009606C2">
        <w:rPr>
          <w:rFonts w:ascii="Arial" w:hAnsi="Arial" w:cs="Arial"/>
          <w:color w:val="000000"/>
          <w:sz w:val="20"/>
        </w:rPr>
        <w:t xml:space="preserve"> </w:t>
      </w:r>
      <w:r w:rsidRPr="009606C2">
        <w:rPr>
          <w:rFonts w:ascii="Arial" w:hAnsi="Arial" w:cs="Arial"/>
          <w:color w:val="000000"/>
          <w:sz w:val="20"/>
        </w:rPr>
        <w:t>здравоохранения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социального</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Российской</w:t>
      </w:r>
      <w:r w:rsidR="00887618" w:rsidRPr="009606C2">
        <w:rPr>
          <w:rFonts w:ascii="Arial" w:hAnsi="Arial" w:cs="Arial"/>
          <w:color w:val="000000"/>
          <w:sz w:val="20"/>
        </w:rPr>
        <w:t xml:space="preserve"> </w:t>
      </w:r>
      <w:r w:rsidRPr="009606C2">
        <w:rPr>
          <w:rFonts w:ascii="Arial" w:hAnsi="Arial" w:cs="Arial"/>
          <w:color w:val="000000"/>
          <w:sz w:val="20"/>
        </w:rPr>
        <w:t>Федерации</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14</w:t>
      </w:r>
      <w:r w:rsidR="00887618" w:rsidRPr="009606C2">
        <w:rPr>
          <w:rFonts w:ascii="Arial" w:hAnsi="Arial" w:cs="Arial"/>
          <w:color w:val="000000"/>
          <w:sz w:val="20"/>
        </w:rPr>
        <w:t xml:space="preserve"> </w:t>
      </w:r>
      <w:r w:rsidRPr="009606C2">
        <w:rPr>
          <w:rFonts w:ascii="Arial" w:hAnsi="Arial" w:cs="Arial"/>
          <w:color w:val="000000"/>
          <w:sz w:val="20"/>
        </w:rPr>
        <w:t>декабря</w:t>
      </w:r>
      <w:r w:rsidR="00887618" w:rsidRPr="009606C2">
        <w:rPr>
          <w:rFonts w:ascii="Arial" w:hAnsi="Arial" w:cs="Arial"/>
          <w:color w:val="000000"/>
          <w:sz w:val="20"/>
        </w:rPr>
        <w:t xml:space="preserve"> </w:t>
      </w:r>
      <w:r w:rsidRPr="009606C2">
        <w:rPr>
          <w:rFonts w:ascii="Arial" w:hAnsi="Arial" w:cs="Arial"/>
          <w:color w:val="000000"/>
          <w:sz w:val="20"/>
        </w:rPr>
        <w:t>2009</w:t>
      </w:r>
      <w:r w:rsidR="00887618" w:rsidRPr="009606C2">
        <w:rPr>
          <w:rFonts w:ascii="Arial" w:hAnsi="Arial" w:cs="Arial"/>
          <w:color w:val="000000"/>
          <w:sz w:val="20"/>
        </w:rPr>
        <w:t xml:space="preserve"> </w:t>
      </w:r>
      <w:r w:rsidRPr="009606C2">
        <w:rPr>
          <w:rFonts w:ascii="Arial" w:hAnsi="Arial" w:cs="Arial"/>
          <w:color w:val="000000"/>
          <w:sz w:val="20"/>
        </w:rPr>
        <w:t>года</w:t>
      </w:r>
      <w:r w:rsidR="00887618" w:rsidRPr="009606C2">
        <w:rPr>
          <w:rFonts w:ascii="Arial" w:hAnsi="Arial" w:cs="Arial"/>
          <w:color w:val="000000"/>
          <w:sz w:val="20"/>
        </w:rPr>
        <w:t xml:space="preserve"> </w:t>
      </w:r>
      <w:r w:rsidRPr="009606C2">
        <w:rPr>
          <w:rFonts w:ascii="Arial" w:hAnsi="Arial" w:cs="Arial"/>
          <w:color w:val="000000"/>
          <w:sz w:val="20"/>
        </w:rPr>
        <w:t>N</w:t>
      </w:r>
      <w:r w:rsidR="00887618" w:rsidRPr="009606C2">
        <w:rPr>
          <w:rFonts w:ascii="Arial" w:hAnsi="Arial" w:cs="Arial"/>
          <w:color w:val="000000"/>
          <w:sz w:val="20"/>
        </w:rPr>
        <w:t xml:space="preserve"> </w:t>
      </w:r>
      <w:r w:rsidRPr="009606C2">
        <w:rPr>
          <w:rFonts w:ascii="Arial" w:hAnsi="Arial" w:cs="Arial"/>
          <w:color w:val="000000"/>
          <w:sz w:val="20"/>
        </w:rPr>
        <w:t>984н;</w:t>
      </w:r>
    </w:p>
    <w:p w:rsidR="004D2AC3" w:rsidRPr="009606C2" w:rsidRDefault="004D2AC3" w:rsidP="009606C2">
      <w:pPr>
        <w:spacing w:after="0" w:line="240" w:lineRule="auto"/>
        <w:rPr>
          <w:rFonts w:ascii="Arial" w:hAnsi="Arial" w:cs="Arial"/>
          <w:color w:val="000000"/>
          <w:sz w:val="20"/>
        </w:rPr>
      </w:pPr>
      <w:bookmarkStart w:id="118" w:name="sub_419"/>
      <w:bookmarkEnd w:id="117"/>
      <w:r w:rsidRPr="009606C2">
        <w:rPr>
          <w:rFonts w:ascii="Arial" w:hAnsi="Arial" w:cs="Arial"/>
          <w:color w:val="000000"/>
          <w:sz w:val="20"/>
        </w:rPr>
        <w:t>9)</w:t>
      </w:r>
      <w:r w:rsidR="00887618" w:rsidRPr="009606C2">
        <w:rPr>
          <w:rFonts w:ascii="Arial" w:hAnsi="Arial" w:cs="Arial"/>
          <w:color w:val="000000"/>
          <w:sz w:val="20"/>
        </w:rPr>
        <w:t xml:space="preserve"> </w:t>
      </w:r>
      <w:r w:rsidRPr="009606C2">
        <w:rPr>
          <w:rFonts w:ascii="Arial" w:hAnsi="Arial" w:cs="Arial"/>
          <w:color w:val="000000"/>
          <w:sz w:val="20"/>
        </w:rPr>
        <w:t>сведения</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доходах</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год,</w:t>
      </w:r>
      <w:r w:rsidR="00887618" w:rsidRPr="009606C2">
        <w:rPr>
          <w:rFonts w:ascii="Arial" w:hAnsi="Arial" w:cs="Arial"/>
          <w:color w:val="000000"/>
          <w:sz w:val="20"/>
        </w:rPr>
        <w:t xml:space="preserve"> </w:t>
      </w:r>
      <w:r w:rsidRPr="009606C2">
        <w:rPr>
          <w:rFonts w:ascii="Arial" w:hAnsi="Arial" w:cs="Arial"/>
          <w:color w:val="000000"/>
          <w:sz w:val="20"/>
        </w:rPr>
        <w:t>предшествующий</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поступления</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муниципальную</w:t>
      </w:r>
      <w:r w:rsidR="00887618" w:rsidRPr="009606C2">
        <w:rPr>
          <w:rFonts w:ascii="Arial" w:hAnsi="Arial" w:cs="Arial"/>
          <w:color w:val="000000"/>
          <w:sz w:val="20"/>
        </w:rPr>
        <w:t xml:space="preserve"> </w:t>
      </w:r>
      <w:r w:rsidRPr="009606C2">
        <w:rPr>
          <w:rFonts w:ascii="Arial" w:hAnsi="Arial" w:cs="Arial"/>
          <w:color w:val="000000"/>
          <w:sz w:val="20"/>
        </w:rPr>
        <w:t>службу,</w:t>
      </w:r>
      <w:r w:rsidR="00887618" w:rsidRPr="009606C2">
        <w:rPr>
          <w:rFonts w:ascii="Arial" w:hAnsi="Arial" w:cs="Arial"/>
          <w:color w:val="000000"/>
          <w:sz w:val="20"/>
        </w:rPr>
        <w:t xml:space="preserve"> </w:t>
      </w:r>
      <w:r w:rsidRPr="009606C2">
        <w:rPr>
          <w:rFonts w:ascii="Arial" w:hAnsi="Arial" w:cs="Arial"/>
          <w:color w:val="000000"/>
          <w:sz w:val="20"/>
        </w:rPr>
        <w:t>об</w:t>
      </w:r>
      <w:r w:rsidR="00887618" w:rsidRPr="009606C2">
        <w:rPr>
          <w:rFonts w:ascii="Arial" w:hAnsi="Arial" w:cs="Arial"/>
          <w:color w:val="000000"/>
          <w:sz w:val="20"/>
        </w:rPr>
        <w:t xml:space="preserve"> </w:t>
      </w:r>
      <w:r w:rsidRPr="009606C2">
        <w:rPr>
          <w:rFonts w:ascii="Arial" w:hAnsi="Arial" w:cs="Arial"/>
          <w:color w:val="000000"/>
          <w:sz w:val="20"/>
        </w:rPr>
        <w:t>имуществе</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обязательствах</w:t>
      </w:r>
      <w:r w:rsidR="00887618" w:rsidRPr="009606C2">
        <w:rPr>
          <w:rFonts w:ascii="Arial" w:hAnsi="Arial" w:cs="Arial"/>
          <w:color w:val="000000"/>
          <w:sz w:val="20"/>
        </w:rPr>
        <w:t xml:space="preserve"> </w:t>
      </w:r>
      <w:r w:rsidRPr="009606C2">
        <w:rPr>
          <w:rFonts w:ascii="Arial" w:hAnsi="Arial" w:cs="Arial"/>
          <w:color w:val="000000"/>
          <w:sz w:val="20"/>
        </w:rPr>
        <w:t>имущественного</w:t>
      </w:r>
      <w:r w:rsidR="00887618" w:rsidRPr="009606C2">
        <w:rPr>
          <w:rFonts w:ascii="Arial" w:hAnsi="Arial" w:cs="Arial"/>
          <w:color w:val="000000"/>
          <w:sz w:val="20"/>
        </w:rPr>
        <w:t xml:space="preserve"> </w:t>
      </w:r>
      <w:r w:rsidRPr="009606C2">
        <w:rPr>
          <w:rFonts w:ascii="Arial" w:hAnsi="Arial" w:cs="Arial"/>
          <w:color w:val="000000"/>
          <w:sz w:val="20"/>
        </w:rPr>
        <w:t>характера;</w:t>
      </w:r>
    </w:p>
    <w:p w:rsidR="004D2AC3" w:rsidRPr="009606C2" w:rsidRDefault="004D2AC3" w:rsidP="009606C2">
      <w:pPr>
        <w:spacing w:after="0" w:line="240" w:lineRule="auto"/>
        <w:rPr>
          <w:rFonts w:ascii="Arial" w:hAnsi="Arial" w:cs="Arial"/>
          <w:color w:val="000000"/>
          <w:sz w:val="20"/>
        </w:rPr>
      </w:pPr>
      <w:bookmarkStart w:id="119" w:name="sub_4110"/>
      <w:bookmarkEnd w:id="118"/>
      <w:r w:rsidRPr="009606C2">
        <w:rPr>
          <w:rFonts w:ascii="Arial" w:hAnsi="Arial" w:cs="Arial"/>
          <w:color w:val="000000"/>
          <w:sz w:val="20"/>
        </w:rPr>
        <w:t>10)</w:t>
      </w:r>
      <w:r w:rsidR="00887618" w:rsidRPr="009606C2">
        <w:rPr>
          <w:rFonts w:ascii="Arial" w:hAnsi="Arial" w:cs="Arial"/>
          <w:color w:val="000000"/>
          <w:sz w:val="20"/>
        </w:rPr>
        <w:t xml:space="preserve"> </w:t>
      </w:r>
      <w:r w:rsidRPr="009606C2">
        <w:rPr>
          <w:rFonts w:ascii="Arial" w:hAnsi="Arial" w:cs="Arial"/>
          <w:color w:val="000000"/>
          <w:sz w:val="20"/>
        </w:rPr>
        <w:t>сведения</w:t>
      </w:r>
      <w:r w:rsidR="00887618" w:rsidRPr="009606C2">
        <w:rPr>
          <w:rFonts w:ascii="Arial" w:hAnsi="Arial" w:cs="Arial"/>
          <w:color w:val="000000"/>
          <w:sz w:val="20"/>
        </w:rPr>
        <w:t xml:space="preserve"> </w:t>
      </w:r>
      <w:r w:rsidRPr="009606C2">
        <w:rPr>
          <w:rFonts w:ascii="Arial" w:hAnsi="Arial" w:cs="Arial"/>
          <w:color w:val="000000"/>
          <w:sz w:val="20"/>
        </w:rPr>
        <w:t>об</w:t>
      </w:r>
      <w:r w:rsidR="00887618" w:rsidRPr="009606C2">
        <w:rPr>
          <w:rFonts w:ascii="Arial" w:hAnsi="Arial" w:cs="Arial"/>
          <w:color w:val="000000"/>
          <w:sz w:val="20"/>
        </w:rPr>
        <w:t xml:space="preserve"> </w:t>
      </w:r>
      <w:r w:rsidRPr="009606C2">
        <w:rPr>
          <w:rFonts w:ascii="Arial" w:hAnsi="Arial" w:cs="Arial"/>
          <w:color w:val="000000"/>
          <w:sz w:val="20"/>
        </w:rPr>
        <w:t>адресах</w:t>
      </w:r>
      <w:r w:rsidR="00887618" w:rsidRPr="009606C2">
        <w:rPr>
          <w:rFonts w:ascii="Arial" w:hAnsi="Arial" w:cs="Arial"/>
          <w:color w:val="000000"/>
          <w:sz w:val="20"/>
        </w:rPr>
        <w:t xml:space="preserve"> </w:t>
      </w:r>
      <w:r w:rsidRPr="009606C2">
        <w:rPr>
          <w:rFonts w:ascii="Arial" w:hAnsi="Arial" w:cs="Arial"/>
          <w:color w:val="000000"/>
          <w:sz w:val="20"/>
        </w:rPr>
        <w:t>сайтов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страниц</w:t>
      </w:r>
      <w:r w:rsidR="00887618" w:rsidRPr="009606C2">
        <w:rPr>
          <w:rFonts w:ascii="Arial" w:hAnsi="Arial" w:cs="Arial"/>
          <w:color w:val="000000"/>
          <w:sz w:val="20"/>
        </w:rPr>
        <w:t xml:space="preserve"> </w:t>
      </w:r>
      <w:r w:rsidRPr="009606C2">
        <w:rPr>
          <w:rFonts w:ascii="Arial" w:hAnsi="Arial" w:cs="Arial"/>
          <w:color w:val="000000"/>
          <w:sz w:val="20"/>
        </w:rPr>
        <w:t>сайтов</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информационно-телекоммуникационной</w:t>
      </w:r>
      <w:r w:rsidR="00887618" w:rsidRPr="009606C2">
        <w:rPr>
          <w:rFonts w:ascii="Arial" w:hAnsi="Arial" w:cs="Arial"/>
          <w:color w:val="000000"/>
          <w:sz w:val="20"/>
        </w:rPr>
        <w:t xml:space="preserve"> </w:t>
      </w:r>
      <w:r w:rsidRPr="009606C2">
        <w:rPr>
          <w:rFonts w:ascii="Arial" w:hAnsi="Arial" w:cs="Arial"/>
          <w:color w:val="000000"/>
          <w:sz w:val="20"/>
        </w:rPr>
        <w:t>сети</w:t>
      </w:r>
      <w:r w:rsidR="00887618" w:rsidRPr="009606C2">
        <w:rPr>
          <w:rFonts w:ascii="Arial" w:hAnsi="Arial" w:cs="Arial"/>
          <w:color w:val="000000"/>
          <w:sz w:val="20"/>
        </w:rPr>
        <w:t xml:space="preserve"> </w:t>
      </w:r>
      <w:r w:rsidRPr="009606C2">
        <w:rPr>
          <w:rFonts w:ascii="Arial" w:hAnsi="Arial" w:cs="Arial"/>
          <w:color w:val="000000"/>
          <w:sz w:val="20"/>
        </w:rPr>
        <w:t>"Интернет",</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которых</w:t>
      </w:r>
      <w:r w:rsidR="00887618" w:rsidRPr="009606C2">
        <w:rPr>
          <w:rFonts w:ascii="Arial" w:hAnsi="Arial" w:cs="Arial"/>
          <w:color w:val="000000"/>
          <w:sz w:val="20"/>
        </w:rPr>
        <w:t xml:space="preserve"> </w:t>
      </w:r>
      <w:r w:rsidRPr="009606C2">
        <w:rPr>
          <w:rFonts w:ascii="Arial" w:hAnsi="Arial" w:cs="Arial"/>
          <w:color w:val="000000"/>
          <w:sz w:val="20"/>
        </w:rPr>
        <w:t>гражданин,</w:t>
      </w:r>
      <w:r w:rsidR="00887618" w:rsidRPr="009606C2">
        <w:rPr>
          <w:rFonts w:ascii="Arial" w:hAnsi="Arial" w:cs="Arial"/>
          <w:color w:val="000000"/>
          <w:sz w:val="20"/>
        </w:rPr>
        <w:t xml:space="preserve"> </w:t>
      </w:r>
      <w:r w:rsidRPr="009606C2">
        <w:rPr>
          <w:rFonts w:ascii="Arial" w:hAnsi="Arial" w:cs="Arial"/>
          <w:color w:val="000000"/>
          <w:sz w:val="20"/>
        </w:rPr>
        <w:t>претендующий</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замещение</w:t>
      </w:r>
      <w:r w:rsidR="00887618" w:rsidRPr="009606C2">
        <w:rPr>
          <w:rFonts w:ascii="Arial" w:hAnsi="Arial" w:cs="Arial"/>
          <w:color w:val="000000"/>
          <w:sz w:val="20"/>
        </w:rPr>
        <w:t xml:space="preserve"> </w:t>
      </w:r>
      <w:r w:rsidRPr="009606C2">
        <w:rPr>
          <w:rFonts w:ascii="Arial" w:hAnsi="Arial" w:cs="Arial"/>
          <w:color w:val="000000"/>
          <w:sz w:val="20"/>
        </w:rPr>
        <w:t>вакантной</w:t>
      </w:r>
      <w:r w:rsidR="00887618" w:rsidRPr="009606C2">
        <w:rPr>
          <w:rFonts w:ascii="Arial" w:hAnsi="Arial" w:cs="Arial"/>
          <w:color w:val="000000"/>
          <w:sz w:val="20"/>
        </w:rPr>
        <w:t xml:space="preserve"> </w:t>
      </w:r>
      <w:r w:rsidRPr="009606C2">
        <w:rPr>
          <w:rFonts w:ascii="Arial" w:hAnsi="Arial" w:cs="Arial"/>
          <w:color w:val="000000"/>
          <w:sz w:val="20"/>
        </w:rPr>
        <w:t>должности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службы,</w:t>
      </w:r>
      <w:r w:rsidR="00887618" w:rsidRPr="009606C2">
        <w:rPr>
          <w:rFonts w:ascii="Arial" w:hAnsi="Arial" w:cs="Arial"/>
          <w:color w:val="000000"/>
          <w:sz w:val="20"/>
        </w:rPr>
        <w:t xml:space="preserve"> </w:t>
      </w:r>
      <w:r w:rsidRPr="009606C2">
        <w:rPr>
          <w:rFonts w:ascii="Arial" w:hAnsi="Arial" w:cs="Arial"/>
          <w:color w:val="000000"/>
          <w:sz w:val="20"/>
        </w:rPr>
        <w:t>размещал</w:t>
      </w:r>
      <w:r w:rsidR="00887618" w:rsidRPr="009606C2">
        <w:rPr>
          <w:rFonts w:ascii="Arial" w:hAnsi="Arial" w:cs="Arial"/>
          <w:color w:val="000000"/>
          <w:sz w:val="20"/>
        </w:rPr>
        <w:t xml:space="preserve"> </w:t>
      </w:r>
      <w:r w:rsidRPr="009606C2">
        <w:rPr>
          <w:rFonts w:ascii="Arial" w:hAnsi="Arial" w:cs="Arial"/>
          <w:color w:val="000000"/>
          <w:sz w:val="20"/>
        </w:rPr>
        <w:t>общедоступную</w:t>
      </w:r>
      <w:r w:rsidR="00887618" w:rsidRPr="009606C2">
        <w:rPr>
          <w:rFonts w:ascii="Arial" w:hAnsi="Arial" w:cs="Arial"/>
          <w:color w:val="000000"/>
          <w:sz w:val="20"/>
        </w:rPr>
        <w:t xml:space="preserve"> </w:t>
      </w:r>
      <w:r w:rsidRPr="009606C2">
        <w:rPr>
          <w:rFonts w:ascii="Arial" w:hAnsi="Arial" w:cs="Arial"/>
          <w:color w:val="000000"/>
          <w:sz w:val="20"/>
        </w:rPr>
        <w:t>информацию,</w:t>
      </w:r>
      <w:r w:rsidR="00887618" w:rsidRPr="009606C2">
        <w:rPr>
          <w:rFonts w:ascii="Arial" w:hAnsi="Arial" w:cs="Arial"/>
          <w:color w:val="000000"/>
          <w:sz w:val="20"/>
        </w:rPr>
        <w:t xml:space="preserve"> </w:t>
      </w:r>
      <w:r w:rsidRPr="009606C2">
        <w:rPr>
          <w:rFonts w:ascii="Arial" w:hAnsi="Arial" w:cs="Arial"/>
          <w:color w:val="000000"/>
          <w:sz w:val="20"/>
        </w:rPr>
        <w:t>а</w:t>
      </w:r>
      <w:r w:rsidR="00887618" w:rsidRPr="009606C2">
        <w:rPr>
          <w:rFonts w:ascii="Arial" w:hAnsi="Arial" w:cs="Arial"/>
          <w:color w:val="000000"/>
          <w:sz w:val="20"/>
        </w:rPr>
        <w:t xml:space="preserve"> </w:t>
      </w:r>
      <w:r w:rsidRPr="009606C2">
        <w:rPr>
          <w:rFonts w:ascii="Arial" w:hAnsi="Arial" w:cs="Arial"/>
          <w:color w:val="000000"/>
          <w:sz w:val="20"/>
        </w:rPr>
        <w:t>также</w:t>
      </w:r>
      <w:r w:rsidR="00887618" w:rsidRPr="009606C2">
        <w:rPr>
          <w:rFonts w:ascii="Arial" w:hAnsi="Arial" w:cs="Arial"/>
          <w:color w:val="000000"/>
          <w:sz w:val="20"/>
        </w:rPr>
        <w:t xml:space="preserve"> </w:t>
      </w:r>
      <w:r w:rsidRPr="009606C2">
        <w:rPr>
          <w:rFonts w:ascii="Arial" w:hAnsi="Arial" w:cs="Arial"/>
          <w:color w:val="000000"/>
          <w:sz w:val="20"/>
        </w:rPr>
        <w:t>данные,</w:t>
      </w:r>
      <w:r w:rsidR="00887618" w:rsidRPr="009606C2">
        <w:rPr>
          <w:rFonts w:ascii="Arial" w:hAnsi="Arial" w:cs="Arial"/>
          <w:color w:val="000000"/>
          <w:sz w:val="20"/>
        </w:rPr>
        <w:t xml:space="preserve"> </w:t>
      </w:r>
      <w:r w:rsidRPr="009606C2">
        <w:rPr>
          <w:rFonts w:ascii="Arial" w:hAnsi="Arial" w:cs="Arial"/>
          <w:color w:val="000000"/>
          <w:sz w:val="20"/>
        </w:rPr>
        <w:t>позволяющие</w:t>
      </w:r>
      <w:r w:rsidR="00887618" w:rsidRPr="009606C2">
        <w:rPr>
          <w:rFonts w:ascii="Arial" w:hAnsi="Arial" w:cs="Arial"/>
          <w:color w:val="000000"/>
          <w:sz w:val="20"/>
        </w:rPr>
        <w:t xml:space="preserve"> </w:t>
      </w:r>
      <w:r w:rsidRPr="009606C2">
        <w:rPr>
          <w:rFonts w:ascii="Arial" w:hAnsi="Arial" w:cs="Arial"/>
          <w:color w:val="000000"/>
          <w:sz w:val="20"/>
        </w:rPr>
        <w:t>его</w:t>
      </w:r>
      <w:r w:rsidR="00887618" w:rsidRPr="009606C2">
        <w:rPr>
          <w:rFonts w:ascii="Arial" w:hAnsi="Arial" w:cs="Arial"/>
          <w:color w:val="000000"/>
          <w:sz w:val="20"/>
        </w:rPr>
        <w:t xml:space="preserve"> </w:t>
      </w:r>
      <w:r w:rsidRPr="009606C2">
        <w:rPr>
          <w:rFonts w:ascii="Arial" w:hAnsi="Arial" w:cs="Arial"/>
          <w:color w:val="000000"/>
          <w:sz w:val="20"/>
        </w:rPr>
        <w:t>идентифицировать,</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три</w:t>
      </w:r>
      <w:r w:rsidR="00887618" w:rsidRPr="009606C2">
        <w:rPr>
          <w:rFonts w:ascii="Arial" w:hAnsi="Arial" w:cs="Arial"/>
          <w:color w:val="000000"/>
          <w:sz w:val="20"/>
        </w:rPr>
        <w:t xml:space="preserve"> </w:t>
      </w:r>
      <w:r w:rsidRPr="009606C2">
        <w:rPr>
          <w:rFonts w:ascii="Arial" w:hAnsi="Arial" w:cs="Arial"/>
          <w:color w:val="000000"/>
          <w:sz w:val="20"/>
        </w:rPr>
        <w:t>календарных</w:t>
      </w:r>
      <w:r w:rsidR="00887618" w:rsidRPr="009606C2">
        <w:rPr>
          <w:rFonts w:ascii="Arial" w:hAnsi="Arial" w:cs="Arial"/>
          <w:color w:val="000000"/>
          <w:sz w:val="20"/>
        </w:rPr>
        <w:t xml:space="preserve"> </w:t>
      </w:r>
      <w:r w:rsidRPr="009606C2">
        <w:rPr>
          <w:rFonts w:ascii="Arial" w:hAnsi="Arial" w:cs="Arial"/>
          <w:color w:val="000000"/>
          <w:sz w:val="20"/>
        </w:rPr>
        <w:t>года,</w:t>
      </w:r>
      <w:r w:rsidR="00887618" w:rsidRPr="009606C2">
        <w:rPr>
          <w:rFonts w:ascii="Arial" w:hAnsi="Arial" w:cs="Arial"/>
          <w:color w:val="000000"/>
          <w:sz w:val="20"/>
        </w:rPr>
        <w:t xml:space="preserve"> </w:t>
      </w:r>
      <w:r w:rsidRPr="009606C2">
        <w:rPr>
          <w:rFonts w:ascii="Arial" w:hAnsi="Arial" w:cs="Arial"/>
          <w:color w:val="000000"/>
          <w:sz w:val="20"/>
        </w:rPr>
        <w:t>предшествующих</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поступления</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муниципальную</w:t>
      </w:r>
      <w:r w:rsidR="00887618" w:rsidRPr="009606C2">
        <w:rPr>
          <w:rFonts w:ascii="Arial" w:hAnsi="Arial" w:cs="Arial"/>
          <w:color w:val="000000"/>
          <w:sz w:val="20"/>
        </w:rPr>
        <w:t xml:space="preserve"> </w:t>
      </w:r>
      <w:r w:rsidRPr="009606C2">
        <w:rPr>
          <w:rFonts w:ascii="Arial" w:hAnsi="Arial" w:cs="Arial"/>
          <w:color w:val="000000"/>
          <w:sz w:val="20"/>
        </w:rPr>
        <w:t>службу;</w:t>
      </w:r>
    </w:p>
    <w:p w:rsidR="004D2AC3" w:rsidRPr="009606C2" w:rsidRDefault="004D2AC3" w:rsidP="009606C2">
      <w:pPr>
        <w:spacing w:after="0" w:line="240" w:lineRule="auto"/>
        <w:rPr>
          <w:rFonts w:ascii="Arial" w:hAnsi="Arial" w:cs="Arial"/>
          <w:color w:val="000000"/>
          <w:sz w:val="20"/>
        </w:rPr>
      </w:pPr>
      <w:bookmarkStart w:id="120" w:name="sub_4111"/>
      <w:bookmarkEnd w:id="119"/>
      <w:r w:rsidRPr="009606C2">
        <w:rPr>
          <w:rFonts w:ascii="Arial" w:hAnsi="Arial" w:cs="Arial"/>
          <w:color w:val="000000"/>
          <w:sz w:val="20"/>
        </w:rPr>
        <w:t>11)</w:t>
      </w:r>
      <w:r w:rsidR="00887618" w:rsidRPr="009606C2">
        <w:rPr>
          <w:rFonts w:ascii="Arial" w:hAnsi="Arial" w:cs="Arial"/>
          <w:color w:val="000000"/>
          <w:sz w:val="20"/>
        </w:rPr>
        <w:t xml:space="preserve"> </w:t>
      </w:r>
      <w:r w:rsidRPr="009606C2">
        <w:rPr>
          <w:rFonts w:ascii="Arial" w:hAnsi="Arial" w:cs="Arial"/>
          <w:color w:val="000000"/>
          <w:sz w:val="20"/>
        </w:rPr>
        <w:t>иные</w:t>
      </w:r>
      <w:r w:rsidR="00887618" w:rsidRPr="009606C2">
        <w:rPr>
          <w:rFonts w:ascii="Arial" w:hAnsi="Arial" w:cs="Arial"/>
          <w:color w:val="000000"/>
          <w:sz w:val="20"/>
        </w:rPr>
        <w:t xml:space="preserve"> </w:t>
      </w:r>
      <w:r w:rsidRPr="009606C2">
        <w:rPr>
          <w:rFonts w:ascii="Arial" w:hAnsi="Arial" w:cs="Arial"/>
          <w:color w:val="000000"/>
          <w:sz w:val="20"/>
        </w:rPr>
        <w:t>документы,</w:t>
      </w:r>
      <w:r w:rsidR="00887618" w:rsidRPr="009606C2">
        <w:rPr>
          <w:rFonts w:ascii="Arial" w:hAnsi="Arial" w:cs="Arial"/>
          <w:color w:val="000000"/>
          <w:sz w:val="20"/>
        </w:rPr>
        <w:t xml:space="preserve"> </w:t>
      </w:r>
      <w:r w:rsidRPr="009606C2">
        <w:rPr>
          <w:rFonts w:ascii="Arial" w:hAnsi="Arial" w:cs="Arial"/>
          <w:color w:val="000000"/>
          <w:sz w:val="20"/>
        </w:rPr>
        <w:t>предусмотренные</w:t>
      </w:r>
      <w:r w:rsidR="00887618" w:rsidRPr="009606C2">
        <w:rPr>
          <w:rFonts w:ascii="Arial" w:hAnsi="Arial" w:cs="Arial"/>
          <w:color w:val="000000"/>
          <w:sz w:val="20"/>
        </w:rPr>
        <w:t xml:space="preserve"> </w:t>
      </w:r>
      <w:r w:rsidRPr="009606C2">
        <w:rPr>
          <w:rFonts w:ascii="Arial" w:hAnsi="Arial" w:cs="Arial"/>
          <w:color w:val="000000"/>
          <w:sz w:val="20"/>
        </w:rPr>
        <w:t>федеральными</w:t>
      </w:r>
      <w:r w:rsidR="00887618" w:rsidRPr="009606C2">
        <w:rPr>
          <w:rFonts w:ascii="Arial" w:hAnsi="Arial" w:cs="Arial"/>
          <w:color w:val="000000"/>
          <w:sz w:val="20"/>
        </w:rPr>
        <w:t xml:space="preserve"> </w:t>
      </w:r>
      <w:r w:rsidRPr="009606C2">
        <w:rPr>
          <w:rFonts w:ascii="Arial" w:hAnsi="Arial" w:cs="Arial"/>
          <w:color w:val="000000"/>
          <w:sz w:val="20"/>
        </w:rPr>
        <w:t>законами,</w:t>
      </w:r>
      <w:r w:rsidR="00887618" w:rsidRPr="009606C2">
        <w:rPr>
          <w:rFonts w:ascii="Arial" w:hAnsi="Arial" w:cs="Arial"/>
          <w:color w:val="000000"/>
          <w:sz w:val="20"/>
        </w:rPr>
        <w:t xml:space="preserve"> </w:t>
      </w:r>
      <w:r w:rsidRPr="009606C2">
        <w:rPr>
          <w:rFonts w:ascii="Arial" w:hAnsi="Arial" w:cs="Arial"/>
          <w:color w:val="000000"/>
          <w:sz w:val="20"/>
        </w:rPr>
        <w:t>указами</w:t>
      </w:r>
      <w:r w:rsidR="00887618" w:rsidRPr="009606C2">
        <w:rPr>
          <w:rFonts w:ascii="Arial" w:hAnsi="Arial" w:cs="Arial"/>
          <w:color w:val="000000"/>
          <w:sz w:val="20"/>
        </w:rPr>
        <w:t xml:space="preserve"> </w:t>
      </w:r>
      <w:r w:rsidRPr="009606C2">
        <w:rPr>
          <w:rFonts w:ascii="Arial" w:hAnsi="Arial" w:cs="Arial"/>
          <w:color w:val="000000"/>
          <w:sz w:val="20"/>
        </w:rPr>
        <w:t>Президента</w:t>
      </w:r>
      <w:r w:rsidR="00887618" w:rsidRPr="009606C2">
        <w:rPr>
          <w:rFonts w:ascii="Arial" w:hAnsi="Arial" w:cs="Arial"/>
          <w:color w:val="000000"/>
          <w:sz w:val="20"/>
        </w:rPr>
        <w:t xml:space="preserve"> </w:t>
      </w:r>
      <w:r w:rsidRPr="009606C2">
        <w:rPr>
          <w:rFonts w:ascii="Arial" w:hAnsi="Arial" w:cs="Arial"/>
          <w:color w:val="000000"/>
          <w:sz w:val="20"/>
        </w:rPr>
        <w:t>Российской</w:t>
      </w:r>
      <w:r w:rsidR="00887618" w:rsidRPr="009606C2">
        <w:rPr>
          <w:rFonts w:ascii="Arial" w:hAnsi="Arial" w:cs="Arial"/>
          <w:color w:val="000000"/>
          <w:sz w:val="20"/>
        </w:rPr>
        <w:t xml:space="preserve"> </w:t>
      </w:r>
      <w:r w:rsidRPr="009606C2">
        <w:rPr>
          <w:rFonts w:ascii="Arial" w:hAnsi="Arial" w:cs="Arial"/>
          <w:color w:val="000000"/>
          <w:sz w:val="20"/>
        </w:rPr>
        <w:t>Федерации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постановлениями</w:t>
      </w:r>
      <w:r w:rsidR="00887618" w:rsidRPr="009606C2">
        <w:rPr>
          <w:rFonts w:ascii="Arial" w:hAnsi="Arial" w:cs="Arial"/>
          <w:color w:val="000000"/>
          <w:sz w:val="20"/>
        </w:rPr>
        <w:t xml:space="preserve"> </w:t>
      </w:r>
      <w:r w:rsidRPr="009606C2">
        <w:rPr>
          <w:rFonts w:ascii="Arial" w:hAnsi="Arial" w:cs="Arial"/>
          <w:color w:val="000000"/>
          <w:sz w:val="20"/>
        </w:rPr>
        <w:t>Правительства</w:t>
      </w:r>
      <w:r w:rsidR="00887618" w:rsidRPr="009606C2">
        <w:rPr>
          <w:rFonts w:ascii="Arial" w:hAnsi="Arial" w:cs="Arial"/>
          <w:color w:val="000000"/>
          <w:sz w:val="20"/>
        </w:rPr>
        <w:t xml:space="preserve"> </w:t>
      </w:r>
      <w:r w:rsidRPr="009606C2">
        <w:rPr>
          <w:rFonts w:ascii="Arial" w:hAnsi="Arial" w:cs="Arial"/>
          <w:color w:val="000000"/>
          <w:sz w:val="20"/>
        </w:rPr>
        <w:t>Российской</w:t>
      </w:r>
      <w:r w:rsidR="00887618" w:rsidRPr="009606C2">
        <w:rPr>
          <w:rFonts w:ascii="Arial" w:hAnsi="Arial" w:cs="Arial"/>
          <w:color w:val="000000"/>
          <w:sz w:val="20"/>
        </w:rPr>
        <w:t xml:space="preserve"> </w:t>
      </w:r>
      <w:r w:rsidRPr="009606C2">
        <w:rPr>
          <w:rFonts w:ascii="Arial" w:hAnsi="Arial" w:cs="Arial"/>
          <w:color w:val="000000"/>
          <w:sz w:val="20"/>
        </w:rPr>
        <w:t>Федерации.</w:t>
      </w:r>
    </w:p>
    <w:bookmarkEnd w:id="120"/>
    <w:p w:rsidR="004D2AC3" w:rsidRPr="009606C2" w:rsidRDefault="004D2AC3" w:rsidP="009606C2">
      <w:pPr>
        <w:spacing w:after="0" w:line="240" w:lineRule="auto"/>
        <w:ind w:firstLine="708"/>
        <w:rPr>
          <w:rFonts w:ascii="Arial" w:hAnsi="Arial" w:cs="Arial"/>
          <w:color w:val="000000"/>
          <w:sz w:val="20"/>
        </w:rPr>
      </w:pPr>
      <w:r w:rsidRPr="009606C2">
        <w:rPr>
          <w:rFonts w:ascii="Arial" w:hAnsi="Arial" w:cs="Arial"/>
          <w:color w:val="000000"/>
          <w:sz w:val="20"/>
        </w:rPr>
        <w:t>Копии</w:t>
      </w:r>
      <w:r w:rsidR="00887618" w:rsidRPr="009606C2">
        <w:rPr>
          <w:rFonts w:ascii="Arial" w:hAnsi="Arial" w:cs="Arial"/>
          <w:color w:val="000000"/>
          <w:sz w:val="20"/>
        </w:rPr>
        <w:t xml:space="preserve"> </w:t>
      </w:r>
      <w:r w:rsidRPr="009606C2">
        <w:rPr>
          <w:rFonts w:ascii="Arial" w:hAnsi="Arial" w:cs="Arial"/>
          <w:color w:val="000000"/>
          <w:sz w:val="20"/>
        </w:rPr>
        <w:t>указанных</w:t>
      </w:r>
      <w:r w:rsidR="00887618" w:rsidRPr="009606C2">
        <w:rPr>
          <w:rFonts w:ascii="Arial" w:hAnsi="Arial" w:cs="Arial"/>
          <w:color w:val="000000"/>
          <w:sz w:val="20"/>
        </w:rPr>
        <w:t xml:space="preserve"> </w:t>
      </w:r>
      <w:r w:rsidRPr="009606C2">
        <w:rPr>
          <w:rFonts w:ascii="Arial" w:hAnsi="Arial" w:cs="Arial"/>
          <w:color w:val="000000"/>
          <w:sz w:val="20"/>
        </w:rPr>
        <w:t>документов,</w:t>
      </w:r>
      <w:r w:rsidR="00887618" w:rsidRPr="009606C2">
        <w:rPr>
          <w:rFonts w:ascii="Arial" w:hAnsi="Arial" w:cs="Arial"/>
          <w:color w:val="000000"/>
          <w:sz w:val="20"/>
        </w:rPr>
        <w:t xml:space="preserve"> </w:t>
      </w:r>
      <w:r w:rsidRPr="009606C2">
        <w:rPr>
          <w:rFonts w:ascii="Arial" w:hAnsi="Arial" w:cs="Arial"/>
          <w:color w:val="000000"/>
          <w:sz w:val="20"/>
        </w:rPr>
        <w:t>представляются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нотариально</w:t>
      </w:r>
      <w:r w:rsidR="00887618" w:rsidRPr="009606C2">
        <w:rPr>
          <w:rFonts w:ascii="Arial" w:hAnsi="Arial" w:cs="Arial"/>
          <w:color w:val="000000"/>
          <w:sz w:val="20"/>
        </w:rPr>
        <w:t xml:space="preserve"> </w:t>
      </w:r>
      <w:r w:rsidRPr="009606C2">
        <w:rPr>
          <w:rFonts w:ascii="Arial" w:hAnsi="Arial" w:cs="Arial"/>
          <w:color w:val="000000"/>
          <w:sz w:val="20"/>
        </w:rPr>
        <w:t>заверенной</w:t>
      </w:r>
      <w:r w:rsidR="00887618" w:rsidRPr="009606C2">
        <w:rPr>
          <w:rFonts w:ascii="Arial" w:hAnsi="Arial" w:cs="Arial"/>
          <w:color w:val="000000"/>
          <w:sz w:val="20"/>
        </w:rPr>
        <w:t xml:space="preserve"> </w:t>
      </w:r>
      <w:r w:rsidRPr="009606C2">
        <w:rPr>
          <w:rFonts w:ascii="Arial" w:hAnsi="Arial" w:cs="Arial"/>
          <w:color w:val="000000"/>
          <w:sz w:val="20"/>
        </w:rPr>
        <w:t>форме</w:t>
      </w:r>
      <w:r w:rsidR="00887618" w:rsidRPr="009606C2">
        <w:rPr>
          <w:rFonts w:ascii="Arial" w:hAnsi="Arial" w:cs="Arial"/>
          <w:color w:val="000000"/>
          <w:sz w:val="20"/>
        </w:rPr>
        <w:t xml:space="preserve"> </w:t>
      </w:r>
      <w:r w:rsidRPr="009606C2">
        <w:rPr>
          <w:rFonts w:ascii="Arial" w:hAnsi="Arial" w:cs="Arial"/>
          <w:color w:val="000000"/>
          <w:sz w:val="20"/>
        </w:rPr>
        <w:t>либо</w:t>
      </w:r>
      <w:r w:rsidR="00887618" w:rsidRPr="009606C2">
        <w:rPr>
          <w:rFonts w:ascii="Arial" w:hAnsi="Arial" w:cs="Arial"/>
          <w:color w:val="000000"/>
          <w:sz w:val="20"/>
        </w:rPr>
        <w:t xml:space="preserve"> </w:t>
      </w:r>
      <w:r w:rsidRPr="009606C2">
        <w:rPr>
          <w:rFonts w:ascii="Arial" w:hAnsi="Arial" w:cs="Arial"/>
          <w:color w:val="000000"/>
          <w:sz w:val="20"/>
        </w:rPr>
        <w:t>одновременно</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подлинниками,</w:t>
      </w:r>
      <w:r w:rsidR="00887618" w:rsidRPr="009606C2">
        <w:rPr>
          <w:rFonts w:ascii="Arial" w:hAnsi="Arial" w:cs="Arial"/>
          <w:color w:val="000000"/>
          <w:sz w:val="20"/>
        </w:rPr>
        <w:t xml:space="preserve"> </w:t>
      </w:r>
      <w:r w:rsidRPr="009606C2">
        <w:rPr>
          <w:rFonts w:ascii="Arial" w:hAnsi="Arial" w:cs="Arial"/>
          <w:color w:val="000000"/>
          <w:sz w:val="20"/>
        </w:rPr>
        <w:t>которые</w:t>
      </w:r>
      <w:r w:rsidR="00887618" w:rsidRPr="009606C2">
        <w:rPr>
          <w:rFonts w:ascii="Arial" w:hAnsi="Arial" w:cs="Arial"/>
          <w:color w:val="000000"/>
          <w:sz w:val="20"/>
        </w:rPr>
        <w:t xml:space="preserve"> </w:t>
      </w:r>
      <w:r w:rsidRPr="009606C2">
        <w:rPr>
          <w:rFonts w:ascii="Arial" w:hAnsi="Arial" w:cs="Arial"/>
          <w:color w:val="000000"/>
          <w:sz w:val="20"/>
        </w:rPr>
        <w:t>возвращаются</w:t>
      </w:r>
      <w:r w:rsidR="00887618" w:rsidRPr="009606C2">
        <w:rPr>
          <w:rFonts w:ascii="Arial" w:hAnsi="Arial" w:cs="Arial"/>
          <w:color w:val="000000"/>
          <w:sz w:val="20"/>
        </w:rPr>
        <w:t xml:space="preserve"> </w:t>
      </w:r>
      <w:r w:rsidRPr="009606C2">
        <w:rPr>
          <w:rFonts w:ascii="Arial" w:hAnsi="Arial" w:cs="Arial"/>
          <w:color w:val="000000"/>
          <w:sz w:val="20"/>
        </w:rPr>
        <w:t>заявителю</w:t>
      </w:r>
      <w:r w:rsidR="00887618" w:rsidRPr="009606C2">
        <w:rPr>
          <w:rFonts w:ascii="Arial" w:hAnsi="Arial" w:cs="Arial"/>
          <w:color w:val="000000"/>
          <w:sz w:val="20"/>
        </w:rPr>
        <w:t xml:space="preserve"> </w:t>
      </w:r>
      <w:r w:rsidRPr="009606C2">
        <w:rPr>
          <w:rFonts w:ascii="Arial" w:hAnsi="Arial" w:cs="Arial"/>
          <w:color w:val="000000"/>
          <w:sz w:val="20"/>
        </w:rPr>
        <w:t>после</w:t>
      </w:r>
      <w:r w:rsidR="00887618" w:rsidRPr="009606C2">
        <w:rPr>
          <w:rFonts w:ascii="Arial" w:hAnsi="Arial" w:cs="Arial"/>
          <w:color w:val="000000"/>
          <w:sz w:val="20"/>
        </w:rPr>
        <w:t xml:space="preserve"> </w:t>
      </w:r>
      <w:r w:rsidRPr="009606C2">
        <w:rPr>
          <w:rFonts w:ascii="Arial" w:hAnsi="Arial" w:cs="Arial"/>
          <w:color w:val="000000"/>
          <w:sz w:val="20"/>
        </w:rPr>
        <w:t>сверки</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ними</w:t>
      </w:r>
      <w:r w:rsidR="00887618" w:rsidRPr="009606C2">
        <w:rPr>
          <w:rFonts w:ascii="Arial" w:hAnsi="Arial" w:cs="Arial"/>
          <w:color w:val="000000"/>
          <w:sz w:val="20"/>
        </w:rPr>
        <w:t xml:space="preserve"> </w:t>
      </w:r>
      <w:r w:rsidRPr="009606C2">
        <w:rPr>
          <w:rFonts w:ascii="Arial" w:hAnsi="Arial" w:cs="Arial"/>
          <w:color w:val="000000"/>
          <w:sz w:val="20"/>
        </w:rPr>
        <w:t>копий</w:t>
      </w:r>
      <w:r w:rsidR="00887618" w:rsidRPr="009606C2">
        <w:rPr>
          <w:rFonts w:ascii="Arial" w:hAnsi="Arial" w:cs="Arial"/>
          <w:color w:val="000000"/>
          <w:sz w:val="20"/>
        </w:rPr>
        <w:t xml:space="preserve"> </w:t>
      </w:r>
      <w:r w:rsidRPr="009606C2">
        <w:rPr>
          <w:rFonts w:ascii="Arial" w:hAnsi="Arial" w:cs="Arial"/>
          <w:color w:val="000000"/>
          <w:sz w:val="20"/>
        </w:rPr>
        <w:t>документов.</w:t>
      </w:r>
    </w:p>
    <w:p w:rsidR="004D2AC3" w:rsidRPr="009606C2" w:rsidRDefault="004D2AC3" w:rsidP="009606C2">
      <w:pPr>
        <w:spacing w:after="0" w:line="240" w:lineRule="auto"/>
        <w:ind w:firstLine="708"/>
        <w:jc w:val="both"/>
        <w:rPr>
          <w:rFonts w:ascii="Arial" w:hAnsi="Arial" w:cs="Arial"/>
          <w:color w:val="000000"/>
          <w:sz w:val="20"/>
        </w:rPr>
      </w:pPr>
      <w:r w:rsidRPr="009606C2">
        <w:rPr>
          <w:rFonts w:ascii="Arial" w:hAnsi="Arial" w:cs="Arial"/>
          <w:color w:val="000000"/>
          <w:sz w:val="20"/>
        </w:rPr>
        <w:t>Право</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участие</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конкурсе</w:t>
      </w:r>
      <w:r w:rsidR="00887618" w:rsidRPr="009606C2">
        <w:rPr>
          <w:rFonts w:ascii="Arial" w:hAnsi="Arial" w:cs="Arial"/>
          <w:color w:val="000000"/>
          <w:sz w:val="20"/>
        </w:rPr>
        <w:t xml:space="preserve"> </w:t>
      </w:r>
      <w:r w:rsidRPr="009606C2">
        <w:rPr>
          <w:rFonts w:ascii="Arial" w:hAnsi="Arial" w:cs="Arial"/>
          <w:color w:val="000000"/>
          <w:sz w:val="20"/>
        </w:rPr>
        <w:t>имеют</w:t>
      </w:r>
      <w:r w:rsidR="00887618" w:rsidRPr="009606C2">
        <w:rPr>
          <w:rFonts w:ascii="Arial" w:hAnsi="Arial" w:cs="Arial"/>
          <w:color w:val="000000"/>
          <w:sz w:val="20"/>
        </w:rPr>
        <w:t xml:space="preserve"> </w:t>
      </w:r>
      <w:r w:rsidRPr="009606C2">
        <w:rPr>
          <w:rFonts w:ascii="Arial" w:hAnsi="Arial" w:cs="Arial"/>
          <w:color w:val="000000"/>
          <w:sz w:val="20"/>
        </w:rPr>
        <w:t>граждане</w:t>
      </w:r>
      <w:r w:rsidR="00887618" w:rsidRPr="009606C2">
        <w:rPr>
          <w:rFonts w:ascii="Arial" w:hAnsi="Arial" w:cs="Arial"/>
          <w:color w:val="000000"/>
          <w:sz w:val="20"/>
        </w:rPr>
        <w:t xml:space="preserve"> </w:t>
      </w:r>
      <w:r w:rsidRPr="009606C2">
        <w:rPr>
          <w:rFonts w:ascii="Arial" w:hAnsi="Arial" w:cs="Arial"/>
          <w:color w:val="000000"/>
          <w:sz w:val="20"/>
        </w:rPr>
        <w:t>Российской</w:t>
      </w:r>
      <w:r w:rsidR="00887618" w:rsidRPr="009606C2">
        <w:rPr>
          <w:rFonts w:ascii="Arial" w:hAnsi="Arial" w:cs="Arial"/>
          <w:color w:val="000000"/>
          <w:sz w:val="20"/>
        </w:rPr>
        <w:t xml:space="preserve"> </w:t>
      </w:r>
      <w:r w:rsidRPr="009606C2">
        <w:rPr>
          <w:rFonts w:ascii="Arial" w:hAnsi="Arial" w:cs="Arial"/>
          <w:color w:val="000000"/>
          <w:sz w:val="20"/>
        </w:rPr>
        <w:t>Федерации,</w:t>
      </w:r>
      <w:r w:rsidR="00887618" w:rsidRPr="009606C2">
        <w:rPr>
          <w:rFonts w:ascii="Arial" w:hAnsi="Arial" w:cs="Arial"/>
          <w:color w:val="000000"/>
          <w:sz w:val="20"/>
        </w:rPr>
        <w:t xml:space="preserve"> </w:t>
      </w:r>
      <w:r w:rsidRPr="009606C2">
        <w:rPr>
          <w:rFonts w:ascii="Arial" w:hAnsi="Arial" w:cs="Arial"/>
          <w:color w:val="000000"/>
          <w:sz w:val="20"/>
        </w:rPr>
        <w:t>граждане</w:t>
      </w:r>
      <w:r w:rsidR="00887618" w:rsidRPr="009606C2">
        <w:rPr>
          <w:rFonts w:ascii="Arial" w:hAnsi="Arial" w:cs="Arial"/>
          <w:color w:val="000000"/>
          <w:sz w:val="20"/>
        </w:rPr>
        <w:t xml:space="preserve"> </w:t>
      </w:r>
      <w:r w:rsidRPr="009606C2">
        <w:rPr>
          <w:rFonts w:ascii="Arial" w:hAnsi="Arial" w:cs="Arial"/>
          <w:color w:val="000000"/>
          <w:sz w:val="20"/>
        </w:rPr>
        <w:t>иностранных</w:t>
      </w:r>
      <w:r w:rsidR="00887618" w:rsidRPr="009606C2">
        <w:rPr>
          <w:rFonts w:ascii="Arial" w:hAnsi="Arial" w:cs="Arial"/>
          <w:color w:val="000000"/>
          <w:sz w:val="20"/>
        </w:rPr>
        <w:t xml:space="preserve"> </w:t>
      </w:r>
      <w:r w:rsidRPr="009606C2">
        <w:rPr>
          <w:rFonts w:ascii="Arial" w:hAnsi="Arial" w:cs="Arial"/>
          <w:color w:val="000000"/>
          <w:sz w:val="20"/>
        </w:rPr>
        <w:t>государств</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участников</w:t>
      </w:r>
      <w:r w:rsidR="00887618" w:rsidRPr="009606C2">
        <w:rPr>
          <w:rFonts w:ascii="Arial" w:hAnsi="Arial" w:cs="Arial"/>
          <w:color w:val="000000"/>
          <w:sz w:val="20"/>
        </w:rPr>
        <w:t xml:space="preserve"> </w:t>
      </w:r>
      <w:r w:rsidRPr="009606C2">
        <w:rPr>
          <w:rFonts w:ascii="Arial" w:hAnsi="Arial" w:cs="Arial"/>
          <w:color w:val="000000"/>
          <w:sz w:val="20"/>
        </w:rPr>
        <w:t>международных</w:t>
      </w:r>
      <w:r w:rsidR="00887618" w:rsidRPr="009606C2">
        <w:rPr>
          <w:rFonts w:ascii="Arial" w:hAnsi="Arial" w:cs="Arial"/>
          <w:color w:val="000000"/>
          <w:sz w:val="20"/>
        </w:rPr>
        <w:t xml:space="preserve"> </w:t>
      </w:r>
      <w:r w:rsidRPr="009606C2">
        <w:rPr>
          <w:rFonts w:ascii="Arial" w:hAnsi="Arial" w:cs="Arial"/>
          <w:color w:val="000000"/>
          <w:sz w:val="20"/>
        </w:rPr>
        <w:t>договоров</w:t>
      </w:r>
      <w:r w:rsidR="00887618" w:rsidRPr="009606C2">
        <w:rPr>
          <w:rFonts w:ascii="Arial" w:hAnsi="Arial" w:cs="Arial"/>
          <w:color w:val="000000"/>
          <w:sz w:val="20"/>
        </w:rPr>
        <w:t xml:space="preserve"> </w:t>
      </w:r>
      <w:r w:rsidRPr="009606C2">
        <w:rPr>
          <w:rFonts w:ascii="Arial" w:hAnsi="Arial" w:cs="Arial"/>
          <w:color w:val="000000"/>
          <w:sz w:val="20"/>
        </w:rPr>
        <w:t>Российской</w:t>
      </w:r>
      <w:r w:rsidR="00887618" w:rsidRPr="009606C2">
        <w:rPr>
          <w:rFonts w:ascii="Arial" w:hAnsi="Arial" w:cs="Arial"/>
          <w:color w:val="000000"/>
          <w:sz w:val="20"/>
        </w:rPr>
        <w:t xml:space="preserve"> </w:t>
      </w:r>
      <w:r w:rsidRPr="009606C2">
        <w:rPr>
          <w:rFonts w:ascii="Arial" w:hAnsi="Arial" w:cs="Arial"/>
          <w:color w:val="000000"/>
          <w:sz w:val="20"/>
        </w:rPr>
        <w:t>Федерации,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соответствии</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которыми</w:t>
      </w:r>
      <w:r w:rsidR="00887618" w:rsidRPr="009606C2">
        <w:rPr>
          <w:rFonts w:ascii="Arial" w:hAnsi="Arial" w:cs="Arial"/>
          <w:color w:val="000000"/>
          <w:sz w:val="20"/>
        </w:rPr>
        <w:t xml:space="preserve"> </w:t>
      </w:r>
      <w:r w:rsidRPr="009606C2">
        <w:rPr>
          <w:rFonts w:ascii="Arial" w:hAnsi="Arial" w:cs="Arial"/>
          <w:color w:val="000000"/>
          <w:sz w:val="20"/>
        </w:rPr>
        <w:t>иностранные</w:t>
      </w:r>
      <w:r w:rsidR="00887618" w:rsidRPr="009606C2">
        <w:rPr>
          <w:rFonts w:ascii="Arial" w:hAnsi="Arial" w:cs="Arial"/>
          <w:color w:val="000000"/>
          <w:sz w:val="20"/>
        </w:rPr>
        <w:t xml:space="preserve"> </w:t>
      </w:r>
      <w:r w:rsidRPr="009606C2">
        <w:rPr>
          <w:rFonts w:ascii="Arial" w:hAnsi="Arial" w:cs="Arial"/>
          <w:color w:val="000000"/>
          <w:sz w:val="20"/>
        </w:rPr>
        <w:t>граждане</w:t>
      </w:r>
      <w:r w:rsidR="00887618" w:rsidRPr="009606C2">
        <w:rPr>
          <w:rFonts w:ascii="Arial" w:hAnsi="Arial" w:cs="Arial"/>
          <w:color w:val="000000"/>
          <w:sz w:val="20"/>
        </w:rPr>
        <w:t xml:space="preserve"> </w:t>
      </w:r>
      <w:r w:rsidRPr="009606C2">
        <w:rPr>
          <w:rFonts w:ascii="Arial" w:hAnsi="Arial" w:cs="Arial"/>
          <w:color w:val="000000"/>
          <w:sz w:val="20"/>
        </w:rPr>
        <w:t>имеют</w:t>
      </w:r>
      <w:r w:rsidR="00887618" w:rsidRPr="009606C2">
        <w:rPr>
          <w:rFonts w:ascii="Arial" w:hAnsi="Arial" w:cs="Arial"/>
          <w:color w:val="000000"/>
          <w:sz w:val="20"/>
        </w:rPr>
        <w:t xml:space="preserve"> </w:t>
      </w:r>
      <w:r w:rsidRPr="009606C2">
        <w:rPr>
          <w:rFonts w:ascii="Arial" w:hAnsi="Arial" w:cs="Arial"/>
          <w:color w:val="000000"/>
          <w:sz w:val="20"/>
        </w:rPr>
        <w:t>право</w:t>
      </w:r>
      <w:r w:rsidR="00887618" w:rsidRPr="009606C2">
        <w:rPr>
          <w:rFonts w:ascii="Arial" w:hAnsi="Arial" w:cs="Arial"/>
          <w:color w:val="000000"/>
          <w:sz w:val="20"/>
        </w:rPr>
        <w:t xml:space="preserve"> </w:t>
      </w:r>
      <w:r w:rsidRPr="009606C2">
        <w:rPr>
          <w:rFonts w:ascii="Arial" w:hAnsi="Arial" w:cs="Arial"/>
          <w:color w:val="000000"/>
          <w:sz w:val="20"/>
        </w:rPr>
        <w:t>находиться</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службе,</w:t>
      </w:r>
      <w:r w:rsidR="00887618" w:rsidRPr="009606C2">
        <w:rPr>
          <w:rFonts w:ascii="Arial" w:hAnsi="Arial" w:cs="Arial"/>
          <w:color w:val="000000"/>
          <w:sz w:val="20"/>
        </w:rPr>
        <w:t xml:space="preserve"> </w:t>
      </w:r>
      <w:r w:rsidRPr="009606C2">
        <w:rPr>
          <w:rFonts w:ascii="Arial" w:hAnsi="Arial" w:cs="Arial"/>
          <w:color w:val="000000"/>
          <w:sz w:val="20"/>
        </w:rPr>
        <w:t>достигшие</w:t>
      </w:r>
      <w:r w:rsidR="00887618" w:rsidRPr="009606C2">
        <w:rPr>
          <w:rFonts w:ascii="Arial" w:hAnsi="Arial" w:cs="Arial"/>
          <w:color w:val="000000"/>
          <w:sz w:val="20"/>
        </w:rPr>
        <w:t xml:space="preserve"> </w:t>
      </w:r>
      <w:r w:rsidRPr="009606C2">
        <w:rPr>
          <w:rFonts w:ascii="Arial" w:hAnsi="Arial" w:cs="Arial"/>
          <w:color w:val="000000"/>
          <w:sz w:val="20"/>
        </w:rPr>
        <w:t>возраста</w:t>
      </w:r>
      <w:r w:rsidR="00887618" w:rsidRPr="009606C2">
        <w:rPr>
          <w:rFonts w:ascii="Arial" w:hAnsi="Arial" w:cs="Arial"/>
          <w:color w:val="000000"/>
          <w:sz w:val="20"/>
        </w:rPr>
        <w:t xml:space="preserve"> </w:t>
      </w:r>
      <w:r w:rsidRPr="009606C2">
        <w:rPr>
          <w:rFonts w:ascii="Arial" w:hAnsi="Arial" w:cs="Arial"/>
          <w:color w:val="000000"/>
          <w:sz w:val="20"/>
        </w:rPr>
        <w:t>18</w:t>
      </w:r>
      <w:r w:rsidR="00887618" w:rsidRPr="009606C2">
        <w:rPr>
          <w:rFonts w:ascii="Arial" w:hAnsi="Arial" w:cs="Arial"/>
          <w:color w:val="000000"/>
          <w:sz w:val="20"/>
        </w:rPr>
        <w:t xml:space="preserve"> </w:t>
      </w:r>
      <w:r w:rsidRPr="009606C2">
        <w:rPr>
          <w:rFonts w:ascii="Arial" w:hAnsi="Arial" w:cs="Arial"/>
          <w:color w:val="000000"/>
          <w:sz w:val="20"/>
        </w:rPr>
        <w:t>лет,</w:t>
      </w:r>
      <w:r w:rsidR="00887618" w:rsidRPr="009606C2">
        <w:rPr>
          <w:rFonts w:ascii="Arial" w:hAnsi="Arial" w:cs="Arial"/>
          <w:color w:val="000000"/>
          <w:sz w:val="20"/>
        </w:rPr>
        <w:t xml:space="preserve"> </w:t>
      </w:r>
      <w:r w:rsidRPr="009606C2">
        <w:rPr>
          <w:rFonts w:ascii="Arial" w:hAnsi="Arial" w:cs="Arial"/>
          <w:color w:val="000000"/>
          <w:sz w:val="20"/>
        </w:rPr>
        <w:t>но</w:t>
      </w:r>
      <w:r w:rsidR="00887618" w:rsidRPr="009606C2">
        <w:rPr>
          <w:rFonts w:ascii="Arial" w:hAnsi="Arial" w:cs="Arial"/>
          <w:color w:val="000000"/>
          <w:sz w:val="20"/>
        </w:rPr>
        <w:t xml:space="preserve"> </w:t>
      </w:r>
      <w:r w:rsidRPr="009606C2">
        <w:rPr>
          <w:rFonts w:ascii="Arial" w:hAnsi="Arial" w:cs="Arial"/>
          <w:color w:val="000000"/>
          <w:sz w:val="20"/>
        </w:rPr>
        <w:t>не</w:t>
      </w:r>
      <w:r w:rsidR="00887618" w:rsidRPr="009606C2">
        <w:rPr>
          <w:rFonts w:ascii="Arial" w:hAnsi="Arial" w:cs="Arial"/>
          <w:color w:val="000000"/>
          <w:sz w:val="20"/>
        </w:rPr>
        <w:t xml:space="preserve"> </w:t>
      </w:r>
      <w:r w:rsidRPr="009606C2">
        <w:rPr>
          <w:rFonts w:ascii="Arial" w:hAnsi="Arial" w:cs="Arial"/>
          <w:color w:val="000000"/>
          <w:sz w:val="20"/>
        </w:rPr>
        <w:t>достигшие</w:t>
      </w:r>
      <w:r w:rsidR="00887618" w:rsidRPr="009606C2">
        <w:rPr>
          <w:rFonts w:ascii="Arial" w:hAnsi="Arial" w:cs="Arial"/>
          <w:color w:val="000000"/>
          <w:sz w:val="20"/>
        </w:rPr>
        <w:t xml:space="preserve"> </w:t>
      </w:r>
      <w:r w:rsidRPr="009606C2">
        <w:rPr>
          <w:rFonts w:ascii="Arial" w:hAnsi="Arial" w:cs="Arial"/>
          <w:color w:val="000000"/>
          <w:sz w:val="20"/>
        </w:rPr>
        <w:t>предельного</w:t>
      </w:r>
      <w:r w:rsidR="00887618" w:rsidRPr="009606C2">
        <w:rPr>
          <w:rFonts w:ascii="Arial" w:hAnsi="Arial" w:cs="Arial"/>
          <w:color w:val="000000"/>
          <w:sz w:val="20"/>
        </w:rPr>
        <w:t xml:space="preserve"> </w:t>
      </w:r>
      <w:r w:rsidRPr="009606C2">
        <w:rPr>
          <w:rFonts w:ascii="Arial" w:hAnsi="Arial" w:cs="Arial"/>
          <w:color w:val="000000"/>
          <w:sz w:val="20"/>
        </w:rPr>
        <w:t>возраста</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65</w:t>
      </w:r>
      <w:r w:rsidR="00887618" w:rsidRPr="009606C2">
        <w:rPr>
          <w:rFonts w:ascii="Arial" w:hAnsi="Arial" w:cs="Arial"/>
          <w:color w:val="000000"/>
          <w:sz w:val="20"/>
        </w:rPr>
        <w:t xml:space="preserve"> </w:t>
      </w:r>
      <w:r w:rsidRPr="009606C2">
        <w:rPr>
          <w:rFonts w:ascii="Arial" w:hAnsi="Arial" w:cs="Arial"/>
          <w:color w:val="000000"/>
          <w:sz w:val="20"/>
        </w:rPr>
        <w:t>лет,</w:t>
      </w:r>
      <w:r w:rsidR="00887618" w:rsidRPr="009606C2">
        <w:rPr>
          <w:rFonts w:ascii="Arial" w:hAnsi="Arial" w:cs="Arial"/>
          <w:color w:val="000000"/>
          <w:sz w:val="20"/>
        </w:rPr>
        <w:t xml:space="preserve"> </w:t>
      </w:r>
      <w:r w:rsidRPr="009606C2">
        <w:rPr>
          <w:rFonts w:ascii="Arial" w:hAnsi="Arial" w:cs="Arial"/>
          <w:color w:val="000000"/>
          <w:sz w:val="20"/>
        </w:rPr>
        <w:t>владеющие</w:t>
      </w:r>
      <w:r w:rsidR="00887618" w:rsidRPr="009606C2">
        <w:rPr>
          <w:rFonts w:ascii="Arial" w:hAnsi="Arial" w:cs="Arial"/>
          <w:color w:val="000000"/>
          <w:sz w:val="20"/>
        </w:rPr>
        <w:t xml:space="preserve"> </w:t>
      </w:r>
      <w:r w:rsidRPr="009606C2">
        <w:rPr>
          <w:rFonts w:ascii="Arial" w:hAnsi="Arial" w:cs="Arial"/>
          <w:color w:val="000000"/>
          <w:sz w:val="20"/>
        </w:rPr>
        <w:t>государственным</w:t>
      </w:r>
      <w:r w:rsidR="00887618" w:rsidRPr="009606C2">
        <w:rPr>
          <w:rFonts w:ascii="Arial" w:hAnsi="Arial" w:cs="Arial"/>
          <w:color w:val="000000"/>
          <w:sz w:val="20"/>
        </w:rPr>
        <w:t xml:space="preserve"> </w:t>
      </w:r>
      <w:r w:rsidRPr="009606C2">
        <w:rPr>
          <w:rFonts w:ascii="Arial" w:hAnsi="Arial" w:cs="Arial"/>
          <w:color w:val="000000"/>
          <w:sz w:val="20"/>
        </w:rPr>
        <w:t>языком</w:t>
      </w:r>
      <w:r w:rsidR="00887618" w:rsidRPr="009606C2">
        <w:rPr>
          <w:rFonts w:ascii="Arial" w:hAnsi="Arial" w:cs="Arial"/>
          <w:color w:val="000000"/>
          <w:sz w:val="20"/>
        </w:rPr>
        <w:t xml:space="preserve"> </w:t>
      </w:r>
      <w:r w:rsidRPr="009606C2">
        <w:rPr>
          <w:rFonts w:ascii="Arial" w:hAnsi="Arial" w:cs="Arial"/>
          <w:color w:val="000000"/>
          <w:sz w:val="20"/>
        </w:rPr>
        <w:t>Российской</w:t>
      </w:r>
      <w:r w:rsidR="00887618" w:rsidRPr="009606C2">
        <w:rPr>
          <w:rFonts w:ascii="Arial" w:hAnsi="Arial" w:cs="Arial"/>
          <w:color w:val="000000"/>
          <w:sz w:val="20"/>
        </w:rPr>
        <w:t xml:space="preserve"> </w:t>
      </w:r>
      <w:r w:rsidRPr="009606C2">
        <w:rPr>
          <w:rFonts w:ascii="Arial" w:hAnsi="Arial" w:cs="Arial"/>
          <w:color w:val="000000"/>
          <w:sz w:val="20"/>
        </w:rPr>
        <w:t>Федерации,</w:t>
      </w:r>
      <w:r w:rsidR="00887618" w:rsidRPr="009606C2">
        <w:rPr>
          <w:rFonts w:ascii="Arial" w:hAnsi="Arial" w:cs="Arial"/>
          <w:color w:val="000000"/>
          <w:sz w:val="20"/>
        </w:rPr>
        <w:t xml:space="preserve"> </w:t>
      </w:r>
      <w:r w:rsidRPr="009606C2">
        <w:rPr>
          <w:rFonts w:ascii="Arial" w:hAnsi="Arial" w:cs="Arial"/>
          <w:color w:val="000000"/>
          <w:sz w:val="20"/>
        </w:rPr>
        <w:t>соответствующие</w:t>
      </w:r>
      <w:r w:rsidR="00887618" w:rsidRPr="009606C2">
        <w:rPr>
          <w:rFonts w:ascii="Arial" w:hAnsi="Arial" w:cs="Arial"/>
          <w:color w:val="000000"/>
          <w:sz w:val="20"/>
        </w:rPr>
        <w:t xml:space="preserve"> </w:t>
      </w:r>
      <w:r w:rsidRPr="009606C2">
        <w:rPr>
          <w:rFonts w:ascii="Arial" w:hAnsi="Arial" w:cs="Arial"/>
          <w:color w:val="000000"/>
          <w:sz w:val="20"/>
        </w:rPr>
        <w:t>квалификационным</w:t>
      </w:r>
      <w:r w:rsidR="00887618" w:rsidRPr="009606C2">
        <w:rPr>
          <w:rFonts w:ascii="Arial" w:hAnsi="Arial" w:cs="Arial"/>
          <w:color w:val="000000"/>
          <w:sz w:val="20"/>
        </w:rPr>
        <w:t xml:space="preserve"> </w:t>
      </w:r>
      <w:r w:rsidRPr="009606C2">
        <w:rPr>
          <w:rFonts w:ascii="Arial" w:hAnsi="Arial" w:cs="Arial"/>
          <w:color w:val="000000"/>
          <w:sz w:val="20"/>
        </w:rPr>
        <w:t>требованиям,</w:t>
      </w:r>
      <w:r w:rsidR="00887618" w:rsidRPr="009606C2">
        <w:rPr>
          <w:rFonts w:ascii="Arial" w:hAnsi="Arial" w:cs="Arial"/>
          <w:color w:val="000000"/>
          <w:sz w:val="20"/>
        </w:rPr>
        <w:t xml:space="preserve"> </w:t>
      </w:r>
      <w:r w:rsidRPr="009606C2">
        <w:rPr>
          <w:rFonts w:ascii="Arial" w:hAnsi="Arial" w:cs="Arial"/>
          <w:color w:val="000000"/>
          <w:sz w:val="20"/>
        </w:rPr>
        <w:t>установленным</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соответствии</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hyperlink r:id="rId59" w:history="1">
        <w:r w:rsidRPr="009606C2">
          <w:rPr>
            <w:rStyle w:val="af1"/>
            <w:rFonts w:ascii="Arial" w:hAnsi="Arial" w:cs="Arial"/>
            <w:color w:val="000000"/>
          </w:rPr>
          <w:t>Законом</w:t>
        </w:r>
      </w:hyperlink>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05.10.2007</w:t>
      </w:r>
      <w:r w:rsidR="00887618" w:rsidRPr="009606C2">
        <w:rPr>
          <w:rFonts w:ascii="Arial" w:hAnsi="Arial" w:cs="Arial"/>
          <w:color w:val="000000"/>
          <w:sz w:val="20"/>
        </w:rPr>
        <w:t xml:space="preserve"> </w:t>
      </w:r>
      <w:r w:rsidRPr="009606C2">
        <w:rPr>
          <w:rFonts w:ascii="Arial" w:hAnsi="Arial" w:cs="Arial"/>
          <w:color w:val="000000"/>
          <w:sz w:val="20"/>
        </w:rPr>
        <w:t>N</w:t>
      </w:r>
      <w:r w:rsidR="00887618" w:rsidRPr="009606C2">
        <w:rPr>
          <w:rFonts w:ascii="Arial" w:hAnsi="Arial" w:cs="Arial"/>
          <w:color w:val="000000"/>
          <w:sz w:val="20"/>
        </w:rPr>
        <w:t xml:space="preserve"> </w:t>
      </w:r>
      <w:r w:rsidRPr="009606C2">
        <w:rPr>
          <w:rFonts w:ascii="Arial" w:hAnsi="Arial" w:cs="Arial"/>
          <w:color w:val="000000"/>
          <w:sz w:val="20"/>
        </w:rPr>
        <w:t>62</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службе</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Республике"</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замещения</w:t>
      </w:r>
      <w:r w:rsidR="00887618" w:rsidRPr="009606C2">
        <w:rPr>
          <w:rFonts w:ascii="Arial" w:hAnsi="Arial" w:cs="Arial"/>
          <w:color w:val="000000"/>
          <w:sz w:val="20"/>
        </w:rPr>
        <w:t xml:space="preserve"> </w:t>
      </w:r>
      <w:r w:rsidRPr="009606C2">
        <w:rPr>
          <w:rFonts w:ascii="Arial" w:hAnsi="Arial" w:cs="Arial"/>
          <w:color w:val="000000"/>
          <w:sz w:val="20"/>
        </w:rPr>
        <w:t>должностей</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службы,</w:t>
      </w:r>
      <w:r w:rsidR="00887618" w:rsidRPr="009606C2">
        <w:rPr>
          <w:rFonts w:ascii="Arial" w:hAnsi="Arial" w:cs="Arial"/>
          <w:color w:val="000000"/>
          <w:sz w:val="20"/>
        </w:rPr>
        <w:t xml:space="preserve"> </w:t>
      </w:r>
      <w:r w:rsidRPr="009606C2">
        <w:rPr>
          <w:rFonts w:ascii="Arial" w:hAnsi="Arial" w:cs="Arial"/>
          <w:color w:val="000000"/>
          <w:sz w:val="20"/>
        </w:rPr>
        <w:t>при</w:t>
      </w:r>
      <w:r w:rsidR="00887618" w:rsidRPr="009606C2">
        <w:rPr>
          <w:rFonts w:ascii="Arial" w:hAnsi="Arial" w:cs="Arial"/>
          <w:color w:val="000000"/>
          <w:sz w:val="20"/>
        </w:rPr>
        <w:t xml:space="preserve"> </w:t>
      </w:r>
      <w:r w:rsidRPr="009606C2">
        <w:rPr>
          <w:rFonts w:ascii="Arial" w:hAnsi="Arial" w:cs="Arial"/>
          <w:color w:val="000000"/>
          <w:sz w:val="20"/>
        </w:rPr>
        <w:t>отсутствии</w:t>
      </w:r>
      <w:r w:rsidR="00887618" w:rsidRPr="009606C2">
        <w:rPr>
          <w:rFonts w:ascii="Arial" w:hAnsi="Arial" w:cs="Arial"/>
          <w:color w:val="000000"/>
          <w:sz w:val="20"/>
        </w:rPr>
        <w:t xml:space="preserve"> </w:t>
      </w:r>
      <w:r w:rsidRPr="009606C2">
        <w:rPr>
          <w:rFonts w:ascii="Arial" w:hAnsi="Arial" w:cs="Arial"/>
          <w:color w:val="000000"/>
          <w:sz w:val="20"/>
        </w:rPr>
        <w:t>обстоятельств,</w:t>
      </w:r>
      <w:r w:rsidR="00887618" w:rsidRPr="009606C2">
        <w:rPr>
          <w:rFonts w:ascii="Arial" w:hAnsi="Arial" w:cs="Arial"/>
          <w:color w:val="000000"/>
          <w:sz w:val="20"/>
        </w:rPr>
        <w:t xml:space="preserve"> </w:t>
      </w:r>
      <w:r w:rsidRPr="009606C2">
        <w:rPr>
          <w:rFonts w:ascii="Arial" w:hAnsi="Arial" w:cs="Arial"/>
          <w:color w:val="000000"/>
          <w:sz w:val="20"/>
        </w:rPr>
        <w:t>указанных</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hyperlink r:id="rId60" w:history="1">
        <w:r w:rsidRPr="009606C2">
          <w:rPr>
            <w:rStyle w:val="af1"/>
            <w:rFonts w:ascii="Arial" w:hAnsi="Arial" w:cs="Arial"/>
            <w:color w:val="000000"/>
          </w:rPr>
          <w:t>статье</w:t>
        </w:r>
        <w:r w:rsidR="00887618" w:rsidRPr="009606C2">
          <w:rPr>
            <w:rStyle w:val="af1"/>
            <w:rFonts w:ascii="Arial" w:hAnsi="Arial" w:cs="Arial"/>
            <w:color w:val="000000"/>
          </w:rPr>
          <w:t xml:space="preserve"> </w:t>
        </w:r>
        <w:r w:rsidRPr="009606C2">
          <w:rPr>
            <w:rStyle w:val="af1"/>
            <w:rFonts w:ascii="Arial" w:hAnsi="Arial" w:cs="Arial"/>
            <w:color w:val="000000"/>
          </w:rPr>
          <w:t>13</w:t>
        </w:r>
      </w:hyperlink>
      <w:r w:rsidR="00887618" w:rsidRPr="009606C2">
        <w:rPr>
          <w:rFonts w:ascii="Arial" w:hAnsi="Arial" w:cs="Arial"/>
          <w:color w:val="000000"/>
          <w:sz w:val="20"/>
        </w:rPr>
        <w:t xml:space="preserve"> </w:t>
      </w:r>
      <w:r w:rsidRPr="009606C2">
        <w:rPr>
          <w:rFonts w:ascii="Arial" w:hAnsi="Arial" w:cs="Arial"/>
          <w:color w:val="000000"/>
          <w:sz w:val="20"/>
        </w:rPr>
        <w:t>Федерального</w:t>
      </w:r>
      <w:r w:rsidR="00887618" w:rsidRPr="009606C2">
        <w:rPr>
          <w:rFonts w:ascii="Arial" w:hAnsi="Arial" w:cs="Arial"/>
          <w:color w:val="000000"/>
          <w:sz w:val="20"/>
        </w:rPr>
        <w:t xml:space="preserve"> </w:t>
      </w:r>
      <w:r w:rsidRPr="009606C2">
        <w:rPr>
          <w:rFonts w:ascii="Arial" w:hAnsi="Arial" w:cs="Arial"/>
          <w:color w:val="000000"/>
          <w:sz w:val="20"/>
        </w:rPr>
        <w:t>закона</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02.03.2007</w:t>
      </w:r>
      <w:r w:rsidR="00887618" w:rsidRPr="009606C2">
        <w:rPr>
          <w:rFonts w:ascii="Arial" w:hAnsi="Arial" w:cs="Arial"/>
          <w:color w:val="000000"/>
          <w:sz w:val="20"/>
        </w:rPr>
        <w:t xml:space="preserve"> </w:t>
      </w:r>
      <w:r w:rsidRPr="009606C2">
        <w:rPr>
          <w:rFonts w:ascii="Arial" w:hAnsi="Arial" w:cs="Arial"/>
          <w:color w:val="000000"/>
          <w:sz w:val="20"/>
        </w:rPr>
        <w:t>N</w:t>
      </w:r>
      <w:r w:rsidR="00887618" w:rsidRPr="009606C2">
        <w:rPr>
          <w:rFonts w:ascii="Arial" w:hAnsi="Arial" w:cs="Arial"/>
          <w:color w:val="000000"/>
          <w:sz w:val="20"/>
        </w:rPr>
        <w:t xml:space="preserve"> </w:t>
      </w:r>
      <w:r w:rsidRPr="009606C2">
        <w:rPr>
          <w:rFonts w:ascii="Arial" w:hAnsi="Arial" w:cs="Arial"/>
          <w:color w:val="000000"/>
          <w:sz w:val="20"/>
        </w:rPr>
        <w:t>25-ФЗ</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службе</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Российской</w:t>
      </w:r>
      <w:r w:rsidR="00887618" w:rsidRPr="009606C2">
        <w:rPr>
          <w:rFonts w:ascii="Arial" w:hAnsi="Arial" w:cs="Arial"/>
          <w:color w:val="000000"/>
          <w:sz w:val="20"/>
        </w:rPr>
        <w:t xml:space="preserve"> </w:t>
      </w:r>
      <w:r w:rsidRPr="009606C2">
        <w:rPr>
          <w:rFonts w:ascii="Arial" w:hAnsi="Arial" w:cs="Arial"/>
          <w:color w:val="000000"/>
          <w:sz w:val="20"/>
        </w:rPr>
        <w:t>Федерации"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качестве</w:t>
      </w:r>
      <w:r w:rsidR="00887618" w:rsidRPr="009606C2">
        <w:rPr>
          <w:rFonts w:ascii="Arial" w:hAnsi="Arial" w:cs="Arial"/>
          <w:color w:val="000000"/>
          <w:sz w:val="20"/>
        </w:rPr>
        <w:t xml:space="preserve"> </w:t>
      </w:r>
      <w:r w:rsidRPr="009606C2">
        <w:rPr>
          <w:rFonts w:ascii="Arial" w:hAnsi="Arial" w:cs="Arial"/>
          <w:color w:val="000000"/>
          <w:sz w:val="20"/>
        </w:rPr>
        <w:t>ограничений,</w:t>
      </w:r>
      <w:r w:rsidR="00887618" w:rsidRPr="009606C2">
        <w:rPr>
          <w:rFonts w:ascii="Arial" w:hAnsi="Arial" w:cs="Arial"/>
          <w:color w:val="000000"/>
          <w:sz w:val="20"/>
        </w:rPr>
        <w:t xml:space="preserve"> </w:t>
      </w:r>
      <w:r w:rsidRPr="009606C2">
        <w:rPr>
          <w:rFonts w:ascii="Arial" w:hAnsi="Arial" w:cs="Arial"/>
          <w:color w:val="000000"/>
          <w:sz w:val="20"/>
        </w:rPr>
        <w:t>связанных</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службой.</w:t>
      </w:r>
    </w:p>
    <w:p w:rsidR="004D2AC3" w:rsidRPr="009606C2" w:rsidRDefault="004D2AC3" w:rsidP="009606C2">
      <w:pPr>
        <w:spacing w:after="0" w:line="240" w:lineRule="auto"/>
        <w:ind w:firstLine="708"/>
        <w:jc w:val="both"/>
        <w:rPr>
          <w:rFonts w:ascii="Arial" w:hAnsi="Arial" w:cs="Arial"/>
          <w:color w:val="000000"/>
          <w:sz w:val="20"/>
        </w:rPr>
      </w:pPr>
      <w:r w:rsidRPr="009606C2">
        <w:rPr>
          <w:rFonts w:ascii="Arial" w:hAnsi="Arial" w:cs="Arial"/>
          <w:color w:val="000000"/>
          <w:sz w:val="20"/>
        </w:rPr>
        <w:t>Гражданин</w:t>
      </w:r>
      <w:r w:rsidR="00887618" w:rsidRPr="009606C2">
        <w:rPr>
          <w:rFonts w:ascii="Arial" w:hAnsi="Arial" w:cs="Arial"/>
          <w:color w:val="000000"/>
          <w:sz w:val="20"/>
        </w:rPr>
        <w:t xml:space="preserve"> </w:t>
      </w:r>
      <w:r w:rsidRPr="009606C2">
        <w:rPr>
          <w:rFonts w:ascii="Arial" w:hAnsi="Arial" w:cs="Arial"/>
          <w:color w:val="000000"/>
          <w:sz w:val="20"/>
        </w:rPr>
        <w:t>не</w:t>
      </w:r>
      <w:r w:rsidR="00887618" w:rsidRPr="009606C2">
        <w:rPr>
          <w:rFonts w:ascii="Arial" w:hAnsi="Arial" w:cs="Arial"/>
          <w:color w:val="000000"/>
          <w:sz w:val="20"/>
        </w:rPr>
        <w:t xml:space="preserve"> </w:t>
      </w:r>
      <w:r w:rsidRPr="009606C2">
        <w:rPr>
          <w:rFonts w:ascii="Arial" w:hAnsi="Arial" w:cs="Arial"/>
          <w:color w:val="000000"/>
          <w:sz w:val="20"/>
        </w:rPr>
        <w:t>может</w:t>
      </w:r>
      <w:r w:rsidR="00887618" w:rsidRPr="009606C2">
        <w:rPr>
          <w:rFonts w:ascii="Arial" w:hAnsi="Arial" w:cs="Arial"/>
          <w:color w:val="000000"/>
          <w:sz w:val="20"/>
        </w:rPr>
        <w:t xml:space="preserve"> </w:t>
      </w:r>
      <w:r w:rsidRPr="009606C2">
        <w:rPr>
          <w:rFonts w:ascii="Arial" w:hAnsi="Arial" w:cs="Arial"/>
          <w:color w:val="000000"/>
          <w:sz w:val="20"/>
        </w:rPr>
        <w:t>быть</w:t>
      </w:r>
      <w:r w:rsidR="00887618" w:rsidRPr="009606C2">
        <w:rPr>
          <w:rFonts w:ascii="Arial" w:hAnsi="Arial" w:cs="Arial"/>
          <w:color w:val="000000"/>
          <w:sz w:val="20"/>
        </w:rPr>
        <w:t xml:space="preserve"> </w:t>
      </w:r>
      <w:r w:rsidRPr="009606C2">
        <w:rPr>
          <w:rFonts w:ascii="Arial" w:hAnsi="Arial" w:cs="Arial"/>
          <w:color w:val="000000"/>
          <w:sz w:val="20"/>
        </w:rPr>
        <w:t>принят</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муниципальную</w:t>
      </w:r>
      <w:r w:rsidR="00887618" w:rsidRPr="009606C2">
        <w:rPr>
          <w:rFonts w:ascii="Arial" w:hAnsi="Arial" w:cs="Arial"/>
          <w:color w:val="000000"/>
          <w:sz w:val="20"/>
        </w:rPr>
        <w:t xml:space="preserve"> </w:t>
      </w:r>
      <w:r w:rsidRPr="009606C2">
        <w:rPr>
          <w:rFonts w:ascii="Arial" w:hAnsi="Arial" w:cs="Arial"/>
          <w:color w:val="000000"/>
          <w:sz w:val="20"/>
        </w:rPr>
        <w:t>службу</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случаях:</w:t>
      </w:r>
    </w:p>
    <w:p w:rsidR="004D2AC3" w:rsidRPr="009606C2" w:rsidRDefault="004D2AC3" w:rsidP="009606C2">
      <w:pPr>
        <w:spacing w:after="0" w:line="240" w:lineRule="auto"/>
        <w:ind w:firstLine="708"/>
        <w:jc w:val="both"/>
        <w:rPr>
          <w:rFonts w:ascii="Arial" w:hAnsi="Arial" w:cs="Arial"/>
          <w:color w:val="000000"/>
          <w:sz w:val="20"/>
        </w:rPr>
      </w:pPr>
      <w:bookmarkStart w:id="121" w:name="sub_221"/>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признания</w:t>
      </w:r>
      <w:r w:rsidR="00887618" w:rsidRPr="009606C2">
        <w:rPr>
          <w:rFonts w:ascii="Arial" w:hAnsi="Arial" w:cs="Arial"/>
          <w:color w:val="000000"/>
          <w:sz w:val="20"/>
        </w:rPr>
        <w:t xml:space="preserve"> </w:t>
      </w:r>
      <w:r w:rsidRPr="009606C2">
        <w:rPr>
          <w:rFonts w:ascii="Arial" w:hAnsi="Arial" w:cs="Arial"/>
          <w:color w:val="000000"/>
          <w:sz w:val="20"/>
        </w:rPr>
        <w:t>его</w:t>
      </w:r>
      <w:r w:rsidR="00887618" w:rsidRPr="009606C2">
        <w:rPr>
          <w:rFonts w:ascii="Arial" w:hAnsi="Arial" w:cs="Arial"/>
          <w:color w:val="000000"/>
          <w:sz w:val="20"/>
        </w:rPr>
        <w:t xml:space="preserve"> </w:t>
      </w:r>
      <w:r w:rsidRPr="009606C2">
        <w:rPr>
          <w:rFonts w:ascii="Arial" w:hAnsi="Arial" w:cs="Arial"/>
          <w:color w:val="000000"/>
          <w:sz w:val="20"/>
        </w:rPr>
        <w:t>недееспособным</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ограниченно</w:t>
      </w:r>
      <w:r w:rsidR="00887618" w:rsidRPr="009606C2">
        <w:rPr>
          <w:rFonts w:ascii="Arial" w:hAnsi="Arial" w:cs="Arial"/>
          <w:color w:val="000000"/>
          <w:sz w:val="20"/>
        </w:rPr>
        <w:t xml:space="preserve"> </w:t>
      </w:r>
      <w:r w:rsidRPr="009606C2">
        <w:rPr>
          <w:rFonts w:ascii="Arial" w:hAnsi="Arial" w:cs="Arial"/>
          <w:color w:val="000000"/>
          <w:sz w:val="20"/>
        </w:rPr>
        <w:t>дееспособным</w:t>
      </w:r>
      <w:r w:rsidR="00887618" w:rsidRPr="009606C2">
        <w:rPr>
          <w:rFonts w:ascii="Arial" w:hAnsi="Arial" w:cs="Arial"/>
          <w:color w:val="000000"/>
          <w:sz w:val="20"/>
        </w:rPr>
        <w:t xml:space="preserve"> </w:t>
      </w:r>
      <w:r w:rsidRPr="009606C2">
        <w:rPr>
          <w:rFonts w:ascii="Arial" w:hAnsi="Arial" w:cs="Arial"/>
          <w:color w:val="000000"/>
          <w:sz w:val="20"/>
        </w:rPr>
        <w:t>решением</w:t>
      </w:r>
      <w:r w:rsidR="00887618" w:rsidRPr="009606C2">
        <w:rPr>
          <w:rFonts w:ascii="Arial" w:hAnsi="Arial" w:cs="Arial"/>
          <w:color w:val="000000"/>
          <w:sz w:val="20"/>
        </w:rPr>
        <w:t xml:space="preserve"> </w:t>
      </w:r>
      <w:r w:rsidRPr="009606C2">
        <w:rPr>
          <w:rFonts w:ascii="Arial" w:hAnsi="Arial" w:cs="Arial"/>
          <w:color w:val="000000"/>
          <w:sz w:val="20"/>
        </w:rPr>
        <w:t>суда,</w:t>
      </w:r>
      <w:r w:rsidR="00887618" w:rsidRPr="009606C2">
        <w:rPr>
          <w:rFonts w:ascii="Arial" w:hAnsi="Arial" w:cs="Arial"/>
          <w:color w:val="000000"/>
          <w:sz w:val="20"/>
        </w:rPr>
        <w:t xml:space="preserve"> </w:t>
      </w:r>
      <w:r w:rsidRPr="009606C2">
        <w:rPr>
          <w:rFonts w:ascii="Arial" w:hAnsi="Arial" w:cs="Arial"/>
          <w:color w:val="000000"/>
          <w:sz w:val="20"/>
        </w:rPr>
        <w:t>вступившим</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законную</w:t>
      </w:r>
      <w:r w:rsidR="00887618" w:rsidRPr="009606C2">
        <w:rPr>
          <w:rFonts w:ascii="Arial" w:hAnsi="Arial" w:cs="Arial"/>
          <w:color w:val="000000"/>
          <w:sz w:val="20"/>
        </w:rPr>
        <w:t xml:space="preserve"> </w:t>
      </w:r>
      <w:r w:rsidRPr="009606C2">
        <w:rPr>
          <w:rFonts w:ascii="Arial" w:hAnsi="Arial" w:cs="Arial"/>
          <w:color w:val="000000"/>
          <w:sz w:val="20"/>
        </w:rPr>
        <w:t>силу;</w:t>
      </w:r>
    </w:p>
    <w:p w:rsidR="004D2AC3" w:rsidRPr="009606C2" w:rsidRDefault="004D2AC3" w:rsidP="009606C2">
      <w:pPr>
        <w:spacing w:after="0" w:line="240" w:lineRule="auto"/>
        <w:ind w:firstLine="708"/>
        <w:jc w:val="both"/>
        <w:rPr>
          <w:rFonts w:ascii="Arial" w:hAnsi="Arial" w:cs="Arial"/>
          <w:color w:val="000000"/>
          <w:sz w:val="20"/>
        </w:rPr>
      </w:pPr>
      <w:bookmarkStart w:id="122" w:name="sub_222"/>
      <w:bookmarkEnd w:id="121"/>
      <w:r w:rsidRPr="009606C2">
        <w:rPr>
          <w:rFonts w:ascii="Arial" w:hAnsi="Arial" w:cs="Arial"/>
          <w:color w:val="000000"/>
          <w:sz w:val="20"/>
        </w:rPr>
        <w:t>2)</w:t>
      </w:r>
      <w:r w:rsidR="00887618" w:rsidRPr="009606C2">
        <w:rPr>
          <w:rFonts w:ascii="Arial" w:hAnsi="Arial" w:cs="Arial"/>
          <w:color w:val="000000"/>
          <w:sz w:val="20"/>
        </w:rPr>
        <w:t xml:space="preserve"> </w:t>
      </w:r>
      <w:r w:rsidRPr="009606C2">
        <w:rPr>
          <w:rFonts w:ascii="Arial" w:hAnsi="Arial" w:cs="Arial"/>
          <w:color w:val="000000"/>
          <w:sz w:val="20"/>
        </w:rPr>
        <w:t>осуждения</w:t>
      </w:r>
      <w:r w:rsidR="00887618" w:rsidRPr="009606C2">
        <w:rPr>
          <w:rFonts w:ascii="Arial" w:hAnsi="Arial" w:cs="Arial"/>
          <w:color w:val="000000"/>
          <w:sz w:val="20"/>
        </w:rPr>
        <w:t xml:space="preserve"> </w:t>
      </w:r>
      <w:r w:rsidRPr="009606C2">
        <w:rPr>
          <w:rFonts w:ascii="Arial" w:hAnsi="Arial" w:cs="Arial"/>
          <w:color w:val="000000"/>
          <w:sz w:val="20"/>
        </w:rPr>
        <w:t>его</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наказанию,</w:t>
      </w:r>
      <w:r w:rsidR="00887618" w:rsidRPr="009606C2">
        <w:rPr>
          <w:rFonts w:ascii="Arial" w:hAnsi="Arial" w:cs="Arial"/>
          <w:color w:val="000000"/>
          <w:sz w:val="20"/>
        </w:rPr>
        <w:t xml:space="preserve"> </w:t>
      </w:r>
      <w:r w:rsidRPr="009606C2">
        <w:rPr>
          <w:rFonts w:ascii="Arial" w:hAnsi="Arial" w:cs="Arial"/>
          <w:color w:val="000000"/>
          <w:sz w:val="20"/>
        </w:rPr>
        <w:t>исключающему</w:t>
      </w:r>
      <w:r w:rsidR="00887618" w:rsidRPr="009606C2">
        <w:rPr>
          <w:rFonts w:ascii="Arial" w:hAnsi="Arial" w:cs="Arial"/>
          <w:color w:val="000000"/>
          <w:sz w:val="20"/>
        </w:rPr>
        <w:t xml:space="preserve"> </w:t>
      </w:r>
      <w:r w:rsidRPr="009606C2">
        <w:rPr>
          <w:rFonts w:ascii="Arial" w:hAnsi="Arial" w:cs="Arial"/>
          <w:color w:val="000000"/>
          <w:sz w:val="20"/>
        </w:rPr>
        <w:t>возможность</w:t>
      </w:r>
      <w:r w:rsidR="00887618" w:rsidRPr="009606C2">
        <w:rPr>
          <w:rFonts w:ascii="Arial" w:hAnsi="Arial" w:cs="Arial"/>
          <w:color w:val="000000"/>
          <w:sz w:val="20"/>
        </w:rPr>
        <w:t xml:space="preserve"> </w:t>
      </w:r>
      <w:r w:rsidRPr="009606C2">
        <w:rPr>
          <w:rFonts w:ascii="Arial" w:hAnsi="Arial" w:cs="Arial"/>
          <w:color w:val="000000"/>
          <w:sz w:val="20"/>
        </w:rPr>
        <w:t>исполнения</w:t>
      </w:r>
      <w:r w:rsidR="00887618" w:rsidRPr="009606C2">
        <w:rPr>
          <w:rFonts w:ascii="Arial" w:hAnsi="Arial" w:cs="Arial"/>
          <w:color w:val="000000"/>
          <w:sz w:val="20"/>
        </w:rPr>
        <w:t xml:space="preserve"> </w:t>
      </w:r>
      <w:r w:rsidRPr="009606C2">
        <w:rPr>
          <w:rFonts w:ascii="Arial" w:hAnsi="Arial" w:cs="Arial"/>
          <w:color w:val="000000"/>
          <w:sz w:val="20"/>
        </w:rPr>
        <w:t>должностных</w:t>
      </w:r>
      <w:r w:rsidR="00887618" w:rsidRPr="009606C2">
        <w:rPr>
          <w:rFonts w:ascii="Arial" w:hAnsi="Arial" w:cs="Arial"/>
          <w:color w:val="000000"/>
          <w:sz w:val="20"/>
        </w:rPr>
        <w:t xml:space="preserve"> </w:t>
      </w:r>
      <w:r w:rsidRPr="009606C2">
        <w:rPr>
          <w:rFonts w:ascii="Arial" w:hAnsi="Arial" w:cs="Arial"/>
          <w:color w:val="000000"/>
          <w:sz w:val="20"/>
        </w:rPr>
        <w:t>обязанностей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должности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службы,</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приговору</w:t>
      </w:r>
      <w:r w:rsidR="00887618" w:rsidRPr="009606C2">
        <w:rPr>
          <w:rFonts w:ascii="Arial" w:hAnsi="Arial" w:cs="Arial"/>
          <w:color w:val="000000"/>
          <w:sz w:val="20"/>
        </w:rPr>
        <w:t xml:space="preserve"> </w:t>
      </w:r>
      <w:r w:rsidRPr="009606C2">
        <w:rPr>
          <w:rFonts w:ascii="Arial" w:hAnsi="Arial" w:cs="Arial"/>
          <w:color w:val="000000"/>
          <w:sz w:val="20"/>
        </w:rPr>
        <w:t>суда,</w:t>
      </w:r>
      <w:r w:rsidR="00887618" w:rsidRPr="009606C2">
        <w:rPr>
          <w:rFonts w:ascii="Arial" w:hAnsi="Arial" w:cs="Arial"/>
          <w:color w:val="000000"/>
          <w:sz w:val="20"/>
        </w:rPr>
        <w:t xml:space="preserve"> </w:t>
      </w:r>
      <w:r w:rsidRPr="009606C2">
        <w:rPr>
          <w:rFonts w:ascii="Arial" w:hAnsi="Arial" w:cs="Arial"/>
          <w:color w:val="000000"/>
          <w:sz w:val="20"/>
        </w:rPr>
        <w:t>вступившему</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законную</w:t>
      </w:r>
      <w:r w:rsidR="00887618" w:rsidRPr="009606C2">
        <w:rPr>
          <w:rFonts w:ascii="Arial" w:hAnsi="Arial" w:cs="Arial"/>
          <w:color w:val="000000"/>
          <w:sz w:val="20"/>
        </w:rPr>
        <w:t xml:space="preserve"> </w:t>
      </w:r>
      <w:r w:rsidRPr="009606C2">
        <w:rPr>
          <w:rFonts w:ascii="Arial" w:hAnsi="Arial" w:cs="Arial"/>
          <w:color w:val="000000"/>
          <w:sz w:val="20"/>
        </w:rPr>
        <w:t>силу;</w:t>
      </w:r>
    </w:p>
    <w:p w:rsidR="004D2AC3" w:rsidRPr="009606C2" w:rsidRDefault="004D2AC3" w:rsidP="009606C2">
      <w:pPr>
        <w:spacing w:after="0" w:line="240" w:lineRule="auto"/>
        <w:ind w:firstLine="708"/>
        <w:jc w:val="both"/>
        <w:rPr>
          <w:rFonts w:ascii="Arial" w:hAnsi="Arial" w:cs="Arial"/>
          <w:color w:val="000000"/>
          <w:sz w:val="20"/>
        </w:rPr>
      </w:pPr>
      <w:bookmarkStart w:id="123" w:name="sub_223"/>
      <w:bookmarkEnd w:id="122"/>
      <w:r w:rsidRPr="009606C2">
        <w:rPr>
          <w:rFonts w:ascii="Arial" w:hAnsi="Arial" w:cs="Arial"/>
          <w:color w:val="000000"/>
          <w:sz w:val="20"/>
        </w:rPr>
        <w:t>3)</w:t>
      </w:r>
      <w:r w:rsidR="00887618" w:rsidRPr="009606C2">
        <w:rPr>
          <w:rFonts w:ascii="Arial" w:hAnsi="Arial" w:cs="Arial"/>
          <w:color w:val="000000"/>
          <w:sz w:val="20"/>
        </w:rPr>
        <w:t xml:space="preserve"> </w:t>
      </w:r>
      <w:r w:rsidRPr="009606C2">
        <w:rPr>
          <w:rFonts w:ascii="Arial" w:hAnsi="Arial" w:cs="Arial"/>
          <w:color w:val="000000"/>
          <w:sz w:val="20"/>
        </w:rPr>
        <w:t>отказа</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прохождения</w:t>
      </w:r>
      <w:r w:rsidR="00887618" w:rsidRPr="009606C2">
        <w:rPr>
          <w:rFonts w:ascii="Arial" w:hAnsi="Arial" w:cs="Arial"/>
          <w:color w:val="000000"/>
          <w:sz w:val="20"/>
        </w:rPr>
        <w:t xml:space="preserve"> </w:t>
      </w:r>
      <w:r w:rsidRPr="009606C2">
        <w:rPr>
          <w:rFonts w:ascii="Arial" w:hAnsi="Arial" w:cs="Arial"/>
          <w:color w:val="000000"/>
          <w:sz w:val="20"/>
        </w:rPr>
        <w:t>процедуры</w:t>
      </w:r>
      <w:r w:rsidR="00887618" w:rsidRPr="009606C2">
        <w:rPr>
          <w:rFonts w:ascii="Arial" w:hAnsi="Arial" w:cs="Arial"/>
          <w:color w:val="000000"/>
          <w:sz w:val="20"/>
        </w:rPr>
        <w:t xml:space="preserve"> </w:t>
      </w:r>
      <w:r w:rsidRPr="009606C2">
        <w:rPr>
          <w:rFonts w:ascii="Arial" w:hAnsi="Arial" w:cs="Arial"/>
          <w:color w:val="000000"/>
          <w:sz w:val="20"/>
        </w:rPr>
        <w:t>оформления</w:t>
      </w:r>
      <w:r w:rsidR="00887618" w:rsidRPr="009606C2">
        <w:rPr>
          <w:rFonts w:ascii="Arial" w:hAnsi="Arial" w:cs="Arial"/>
          <w:color w:val="000000"/>
          <w:sz w:val="20"/>
        </w:rPr>
        <w:t xml:space="preserve"> </w:t>
      </w:r>
      <w:r w:rsidRPr="009606C2">
        <w:rPr>
          <w:rFonts w:ascii="Arial" w:hAnsi="Arial" w:cs="Arial"/>
          <w:color w:val="000000"/>
          <w:sz w:val="20"/>
        </w:rPr>
        <w:t>допуска</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сведениям,</w:t>
      </w:r>
      <w:r w:rsidR="00887618" w:rsidRPr="009606C2">
        <w:rPr>
          <w:rFonts w:ascii="Arial" w:hAnsi="Arial" w:cs="Arial"/>
          <w:color w:val="000000"/>
          <w:sz w:val="20"/>
        </w:rPr>
        <w:t xml:space="preserve"> </w:t>
      </w:r>
      <w:r w:rsidRPr="009606C2">
        <w:rPr>
          <w:rFonts w:ascii="Arial" w:hAnsi="Arial" w:cs="Arial"/>
          <w:color w:val="000000"/>
          <w:sz w:val="20"/>
        </w:rPr>
        <w:t>составляющим</w:t>
      </w:r>
      <w:r w:rsidR="00887618" w:rsidRPr="009606C2">
        <w:rPr>
          <w:rFonts w:ascii="Arial" w:hAnsi="Arial" w:cs="Arial"/>
          <w:color w:val="000000"/>
          <w:sz w:val="20"/>
        </w:rPr>
        <w:t xml:space="preserve"> </w:t>
      </w:r>
      <w:hyperlink r:id="rId61" w:history="1">
        <w:r w:rsidRPr="009606C2">
          <w:rPr>
            <w:rStyle w:val="af1"/>
            <w:rFonts w:ascii="Arial" w:hAnsi="Arial" w:cs="Arial"/>
            <w:color w:val="000000"/>
          </w:rPr>
          <w:t>государственную</w:t>
        </w:r>
      </w:hyperlink>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иную</w:t>
      </w:r>
      <w:r w:rsidR="00887618" w:rsidRPr="009606C2">
        <w:rPr>
          <w:rFonts w:ascii="Arial" w:hAnsi="Arial" w:cs="Arial"/>
          <w:color w:val="000000"/>
          <w:sz w:val="20"/>
        </w:rPr>
        <w:t xml:space="preserve"> </w:t>
      </w:r>
      <w:r w:rsidRPr="009606C2">
        <w:rPr>
          <w:rFonts w:ascii="Arial" w:hAnsi="Arial" w:cs="Arial"/>
          <w:color w:val="000000"/>
          <w:sz w:val="20"/>
        </w:rPr>
        <w:t>охраняемую</w:t>
      </w:r>
      <w:r w:rsidR="00887618" w:rsidRPr="009606C2">
        <w:rPr>
          <w:rFonts w:ascii="Arial" w:hAnsi="Arial" w:cs="Arial"/>
          <w:color w:val="000000"/>
          <w:sz w:val="20"/>
        </w:rPr>
        <w:t xml:space="preserve"> </w:t>
      </w:r>
      <w:r w:rsidRPr="009606C2">
        <w:rPr>
          <w:rFonts w:ascii="Arial" w:hAnsi="Arial" w:cs="Arial"/>
          <w:color w:val="000000"/>
          <w:sz w:val="20"/>
        </w:rPr>
        <w:t>федеральными</w:t>
      </w:r>
      <w:r w:rsidR="00887618" w:rsidRPr="009606C2">
        <w:rPr>
          <w:rFonts w:ascii="Arial" w:hAnsi="Arial" w:cs="Arial"/>
          <w:color w:val="000000"/>
          <w:sz w:val="20"/>
        </w:rPr>
        <w:t xml:space="preserve"> </w:t>
      </w:r>
      <w:r w:rsidRPr="009606C2">
        <w:rPr>
          <w:rFonts w:ascii="Arial" w:hAnsi="Arial" w:cs="Arial"/>
          <w:color w:val="000000"/>
          <w:sz w:val="20"/>
        </w:rPr>
        <w:t>законами</w:t>
      </w:r>
      <w:r w:rsidR="00887618" w:rsidRPr="009606C2">
        <w:rPr>
          <w:rFonts w:ascii="Arial" w:hAnsi="Arial" w:cs="Arial"/>
          <w:color w:val="000000"/>
          <w:sz w:val="20"/>
        </w:rPr>
        <w:t xml:space="preserve"> </w:t>
      </w:r>
      <w:r w:rsidRPr="009606C2">
        <w:rPr>
          <w:rFonts w:ascii="Arial" w:hAnsi="Arial" w:cs="Arial"/>
          <w:color w:val="000000"/>
          <w:sz w:val="20"/>
        </w:rPr>
        <w:t>тайну,</w:t>
      </w:r>
      <w:r w:rsidR="00887618" w:rsidRPr="009606C2">
        <w:rPr>
          <w:rFonts w:ascii="Arial" w:hAnsi="Arial" w:cs="Arial"/>
          <w:color w:val="000000"/>
          <w:sz w:val="20"/>
        </w:rPr>
        <w:t xml:space="preserve"> </w:t>
      </w:r>
      <w:r w:rsidRPr="009606C2">
        <w:rPr>
          <w:rFonts w:ascii="Arial" w:hAnsi="Arial" w:cs="Arial"/>
          <w:color w:val="000000"/>
          <w:sz w:val="20"/>
        </w:rPr>
        <w:t>если</w:t>
      </w:r>
      <w:r w:rsidR="00887618" w:rsidRPr="009606C2">
        <w:rPr>
          <w:rFonts w:ascii="Arial" w:hAnsi="Arial" w:cs="Arial"/>
          <w:color w:val="000000"/>
          <w:sz w:val="20"/>
        </w:rPr>
        <w:t xml:space="preserve"> </w:t>
      </w:r>
      <w:r w:rsidRPr="009606C2">
        <w:rPr>
          <w:rFonts w:ascii="Arial" w:hAnsi="Arial" w:cs="Arial"/>
          <w:color w:val="000000"/>
          <w:sz w:val="20"/>
        </w:rPr>
        <w:t>исполнение</w:t>
      </w:r>
      <w:r w:rsidR="00887618" w:rsidRPr="009606C2">
        <w:rPr>
          <w:rFonts w:ascii="Arial" w:hAnsi="Arial" w:cs="Arial"/>
          <w:color w:val="000000"/>
          <w:sz w:val="20"/>
        </w:rPr>
        <w:t xml:space="preserve"> </w:t>
      </w:r>
      <w:r w:rsidRPr="009606C2">
        <w:rPr>
          <w:rFonts w:ascii="Arial" w:hAnsi="Arial" w:cs="Arial"/>
          <w:color w:val="000000"/>
          <w:sz w:val="20"/>
        </w:rPr>
        <w:t>должностных</w:t>
      </w:r>
      <w:r w:rsidR="00887618" w:rsidRPr="009606C2">
        <w:rPr>
          <w:rFonts w:ascii="Arial" w:hAnsi="Arial" w:cs="Arial"/>
          <w:color w:val="000000"/>
          <w:sz w:val="20"/>
        </w:rPr>
        <w:t xml:space="preserve"> </w:t>
      </w:r>
      <w:r w:rsidRPr="009606C2">
        <w:rPr>
          <w:rFonts w:ascii="Arial" w:hAnsi="Arial" w:cs="Arial"/>
          <w:color w:val="000000"/>
          <w:sz w:val="20"/>
        </w:rPr>
        <w:t>обязанностей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должности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службы,</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замещение</w:t>
      </w:r>
      <w:r w:rsidR="00887618" w:rsidRPr="009606C2">
        <w:rPr>
          <w:rFonts w:ascii="Arial" w:hAnsi="Arial" w:cs="Arial"/>
          <w:color w:val="000000"/>
          <w:sz w:val="20"/>
        </w:rPr>
        <w:t xml:space="preserve"> </w:t>
      </w:r>
      <w:r w:rsidRPr="009606C2">
        <w:rPr>
          <w:rFonts w:ascii="Arial" w:hAnsi="Arial" w:cs="Arial"/>
          <w:color w:val="000000"/>
          <w:sz w:val="20"/>
        </w:rPr>
        <w:t>которой</w:t>
      </w:r>
      <w:r w:rsidR="00887618" w:rsidRPr="009606C2">
        <w:rPr>
          <w:rFonts w:ascii="Arial" w:hAnsi="Arial" w:cs="Arial"/>
          <w:color w:val="000000"/>
          <w:sz w:val="20"/>
        </w:rPr>
        <w:t xml:space="preserve"> </w:t>
      </w:r>
      <w:r w:rsidRPr="009606C2">
        <w:rPr>
          <w:rFonts w:ascii="Arial" w:hAnsi="Arial" w:cs="Arial"/>
          <w:color w:val="000000"/>
          <w:sz w:val="20"/>
        </w:rPr>
        <w:t>претендует</w:t>
      </w:r>
      <w:r w:rsidR="00887618" w:rsidRPr="009606C2">
        <w:rPr>
          <w:rFonts w:ascii="Arial" w:hAnsi="Arial" w:cs="Arial"/>
          <w:color w:val="000000"/>
          <w:sz w:val="20"/>
        </w:rPr>
        <w:t xml:space="preserve"> </w:t>
      </w:r>
      <w:r w:rsidRPr="009606C2">
        <w:rPr>
          <w:rFonts w:ascii="Arial" w:hAnsi="Arial" w:cs="Arial"/>
          <w:color w:val="000000"/>
          <w:sz w:val="20"/>
        </w:rPr>
        <w:t>гражданин,</w:t>
      </w:r>
      <w:r w:rsidR="00887618" w:rsidRPr="009606C2">
        <w:rPr>
          <w:rFonts w:ascii="Arial" w:hAnsi="Arial" w:cs="Arial"/>
          <w:color w:val="000000"/>
          <w:sz w:val="20"/>
        </w:rPr>
        <w:t xml:space="preserve"> </w:t>
      </w:r>
      <w:r w:rsidRPr="009606C2">
        <w:rPr>
          <w:rFonts w:ascii="Arial" w:hAnsi="Arial" w:cs="Arial"/>
          <w:color w:val="000000"/>
          <w:sz w:val="20"/>
        </w:rPr>
        <w:t>связано</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использованием</w:t>
      </w:r>
      <w:r w:rsidR="00887618" w:rsidRPr="009606C2">
        <w:rPr>
          <w:rFonts w:ascii="Arial" w:hAnsi="Arial" w:cs="Arial"/>
          <w:color w:val="000000"/>
          <w:sz w:val="20"/>
        </w:rPr>
        <w:t xml:space="preserve"> </w:t>
      </w:r>
      <w:r w:rsidRPr="009606C2">
        <w:rPr>
          <w:rFonts w:ascii="Arial" w:hAnsi="Arial" w:cs="Arial"/>
          <w:color w:val="000000"/>
          <w:sz w:val="20"/>
        </w:rPr>
        <w:t>таких</w:t>
      </w:r>
      <w:r w:rsidR="00887618" w:rsidRPr="009606C2">
        <w:rPr>
          <w:rFonts w:ascii="Arial" w:hAnsi="Arial" w:cs="Arial"/>
          <w:color w:val="000000"/>
          <w:sz w:val="20"/>
        </w:rPr>
        <w:t xml:space="preserve"> </w:t>
      </w:r>
      <w:r w:rsidRPr="009606C2">
        <w:rPr>
          <w:rFonts w:ascii="Arial" w:hAnsi="Arial" w:cs="Arial"/>
          <w:color w:val="000000"/>
          <w:sz w:val="20"/>
        </w:rPr>
        <w:t>сведений;</w:t>
      </w:r>
    </w:p>
    <w:p w:rsidR="004D2AC3" w:rsidRPr="009606C2" w:rsidRDefault="004D2AC3" w:rsidP="009606C2">
      <w:pPr>
        <w:spacing w:after="0" w:line="240" w:lineRule="auto"/>
        <w:ind w:firstLine="708"/>
        <w:jc w:val="both"/>
        <w:rPr>
          <w:rFonts w:ascii="Arial" w:hAnsi="Arial" w:cs="Arial"/>
          <w:color w:val="000000"/>
          <w:sz w:val="20"/>
        </w:rPr>
      </w:pPr>
      <w:bookmarkStart w:id="124" w:name="sub_224"/>
      <w:bookmarkEnd w:id="123"/>
      <w:r w:rsidRPr="009606C2">
        <w:rPr>
          <w:rFonts w:ascii="Arial" w:hAnsi="Arial" w:cs="Arial"/>
          <w:color w:val="000000"/>
          <w:sz w:val="20"/>
        </w:rPr>
        <w:t>4)</w:t>
      </w:r>
      <w:r w:rsidR="00887618" w:rsidRPr="009606C2">
        <w:rPr>
          <w:rFonts w:ascii="Arial" w:hAnsi="Arial" w:cs="Arial"/>
          <w:color w:val="000000"/>
          <w:sz w:val="20"/>
        </w:rPr>
        <w:t xml:space="preserve"> </w:t>
      </w:r>
      <w:r w:rsidRPr="009606C2">
        <w:rPr>
          <w:rFonts w:ascii="Arial" w:hAnsi="Arial" w:cs="Arial"/>
          <w:color w:val="000000"/>
          <w:sz w:val="20"/>
        </w:rPr>
        <w:t>наличия</w:t>
      </w:r>
      <w:r w:rsidR="00887618" w:rsidRPr="009606C2">
        <w:rPr>
          <w:rFonts w:ascii="Arial" w:hAnsi="Arial" w:cs="Arial"/>
          <w:color w:val="000000"/>
          <w:sz w:val="20"/>
        </w:rPr>
        <w:t xml:space="preserve"> </w:t>
      </w:r>
      <w:r w:rsidRPr="009606C2">
        <w:rPr>
          <w:rFonts w:ascii="Arial" w:hAnsi="Arial" w:cs="Arial"/>
          <w:color w:val="000000"/>
          <w:sz w:val="20"/>
        </w:rPr>
        <w:t>заболевания,</w:t>
      </w:r>
      <w:r w:rsidR="00887618" w:rsidRPr="009606C2">
        <w:rPr>
          <w:rFonts w:ascii="Arial" w:hAnsi="Arial" w:cs="Arial"/>
          <w:color w:val="000000"/>
          <w:sz w:val="20"/>
        </w:rPr>
        <w:t xml:space="preserve"> </w:t>
      </w:r>
      <w:r w:rsidRPr="009606C2">
        <w:rPr>
          <w:rFonts w:ascii="Arial" w:hAnsi="Arial" w:cs="Arial"/>
          <w:color w:val="000000"/>
          <w:sz w:val="20"/>
        </w:rPr>
        <w:t>препятствующего</w:t>
      </w:r>
      <w:r w:rsidR="00887618" w:rsidRPr="009606C2">
        <w:rPr>
          <w:rFonts w:ascii="Arial" w:hAnsi="Arial" w:cs="Arial"/>
          <w:color w:val="000000"/>
          <w:sz w:val="20"/>
        </w:rPr>
        <w:t xml:space="preserve"> </w:t>
      </w:r>
      <w:r w:rsidRPr="009606C2">
        <w:rPr>
          <w:rFonts w:ascii="Arial" w:hAnsi="Arial" w:cs="Arial"/>
          <w:color w:val="000000"/>
          <w:sz w:val="20"/>
        </w:rPr>
        <w:t>поступлению</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муниципальную</w:t>
      </w:r>
      <w:r w:rsidR="00887618" w:rsidRPr="009606C2">
        <w:rPr>
          <w:rFonts w:ascii="Arial" w:hAnsi="Arial" w:cs="Arial"/>
          <w:color w:val="000000"/>
          <w:sz w:val="20"/>
        </w:rPr>
        <w:t xml:space="preserve"> </w:t>
      </w:r>
      <w:r w:rsidRPr="009606C2">
        <w:rPr>
          <w:rFonts w:ascii="Arial" w:hAnsi="Arial" w:cs="Arial"/>
          <w:color w:val="000000"/>
          <w:sz w:val="20"/>
        </w:rPr>
        <w:t>службу</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ее</w:t>
      </w:r>
      <w:r w:rsidR="00887618" w:rsidRPr="009606C2">
        <w:rPr>
          <w:rFonts w:ascii="Arial" w:hAnsi="Arial" w:cs="Arial"/>
          <w:color w:val="000000"/>
          <w:sz w:val="20"/>
        </w:rPr>
        <w:t xml:space="preserve"> </w:t>
      </w:r>
      <w:r w:rsidRPr="009606C2">
        <w:rPr>
          <w:rFonts w:ascii="Arial" w:hAnsi="Arial" w:cs="Arial"/>
          <w:color w:val="000000"/>
          <w:sz w:val="20"/>
        </w:rPr>
        <w:t>прохождению</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подтвержденного</w:t>
      </w:r>
      <w:r w:rsidR="00887618" w:rsidRPr="009606C2">
        <w:rPr>
          <w:rFonts w:ascii="Arial" w:hAnsi="Arial" w:cs="Arial"/>
          <w:color w:val="000000"/>
          <w:sz w:val="20"/>
        </w:rPr>
        <w:t xml:space="preserve"> </w:t>
      </w:r>
      <w:r w:rsidRPr="009606C2">
        <w:rPr>
          <w:rFonts w:ascii="Arial" w:hAnsi="Arial" w:cs="Arial"/>
          <w:color w:val="000000"/>
          <w:sz w:val="20"/>
        </w:rPr>
        <w:t>заключением</w:t>
      </w:r>
      <w:r w:rsidR="00887618" w:rsidRPr="009606C2">
        <w:rPr>
          <w:rFonts w:ascii="Arial" w:hAnsi="Arial" w:cs="Arial"/>
          <w:color w:val="000000"/>
          <w:sz w:val="20"/>
        </w:rPr>
        <w:t xml:space="preserve"> </w:t>
      </w:r>
      <w:r w:rsidRPr="009606C2">
        <w:rPr>
          <w:rFonts w:ascii="Arial" w:hAnsi="Arial" w:cs="Arial"/>
          <w:color w:val="000000"/>
          <w:sz w:val="20"/>
        </w:rPr>
        <w:t>медицинской</w:t>
      </w:r>
      <w:r w:rsidR="00887618" w:rsidRPr="009606C2">
        <w:rPr>
          <w:rFonts w:ascii="Arial" w:hAnsi="Arial" w:cs="Arial"/>
          <w:color w:val="000000"/>
          <w:sz w:val="20"/>
        </w:rPr>
        <w:t xml:space="preserve"> </w:t>
      </w:r>
      <w:r w:rsidRPr="009606C2">
        <w:rPr>
          <w:rFonts w:ascii="Arial" w:hAnsi="Arial" w:cs="Arial"/>
          <w:color w:val="000000"/>
          <w:sz w:val="20"/>
        </w:rPr>
        <w:t>организации;</w:t>
      </w:r>
    </w:p>
    <w:p w:rsidR="004D2AC3" w:rsidRPr="009606C2" w:rsidRDefault="004D2AC3" w:rsidP="009606C2">
      <w:pPr>
        <w:spacing w:after="0" w:line="240" w:lineRule="auto"/>
        <w:ind w:firstLine="708"/>
        <w:jc w:val="both"/>
        <w:rPr>
          <w:rFonts w:ascii="Arial" w:hAnsi="Arial" w:cs="Arial"/>
          <w:color w:val="000000"/>
          <w:sz w:val="20"/>
        </w:rPr>
      </w:pPr>
      <w:bookmarkStart w:id="125" w:name="sub_225"/>
      <w:bookmarkEnd w:id="124"/>
      <w:r w:rsidRPr="009606C2">
        <w:rPr>
          <w:rFonts w:ascii="Arial" w:hAnsi="Arial" w:cs="Arial"/>
          <w:color w:val="000000"/>
          <w:sz w:val="20"/>
        </w:rPr>
        <w:t>5)</w:t>
      </w:r>
      <w:r w:rsidR="00887618" w:rsidRPr="009606C2">
        <w:rPr>
          <w:rFonts w:ascii="Arial" w:hAnsi="Arial" w:cs="Arial"/>
          <w:color w:val="000000"/>
          <w:sz w:val="20"/>
        </w:rPr>
        <w:t xml:space="preserve"> </w:t>
      </w:r>
      <w:r w:rsidRPr="009606C2">
        <w:rPr>
          <w:rFonts w:ascii="Arial" w:hAnsi="Arial" w:cs="Arial"/>
          <w:color w:val="000000"/>
          <w:sz w:val="20"/>
        </w:rPr>
        <w:t>близкого</w:t>
      </w:r>
      <w:r w:rsidR="00887618" w:rsidRPr="009606C2">
        <w:rPr>
          <w:rFonts w:ascii="Arial" w:hAnsi="Arial" w:cs="Arial"/>
          <w:color w:val="000000"/>
          <w:sz w:val="20"/>
        </w:rPr>
        <w:t xml:space="preserve"> </w:t>
      </w:r>
      <w:r w:rsidRPr="009606C2">
        <w:rPr>
          <w:rFonts w:ascii="Arial" w:hAnsi="Arial" w:cs="Arial"/>
          <w:color w:val="000000"/>
          <w:sz w:val="20"/>
        </w:rPr>
        <w:t>родства</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свойства</w:t>
      </w:r>
      <w:r w:rsidR="00887618" w:rsidRPr="009606C2">
        <w:rPr>
          <w:rFonts w:ascii="Arial" w:hAnsi="Arial" w:cs="Arial"/>
          <w:color w:val="000000"/>
          <w:sz w:val="20"/>
        </w:rPr>
        <w:t xml:space="preserve"> </w:t>
      </w:r>
      <w:r w:rsidRPr="009606C2">
        <w:rPr>
          <w:rFonts w:ascii="Arial" w:hAnsi="Arial" w:cs="Arial"/>
          <w:color w:val="000000"/>
          <w:sz w:val="20"/>
        </w:rPr>
        <w:t>(родители,</w:t>
      </w:r>
      <w:r w:rsidR="00887618" w:rsidRPr="009606C2">
        <w:rPr>
          <w:rFonts w:ascii="Arial" w:hAnsi="Arial" w:cs="Arial"/>
          <w:color w:val="000000"/>
          <w:sz w:val="20"/>
        </w:rPr>
        <w:t xml:space="preserve"> </w:t>
      </w:r>
      <w:r w:rsidRPr="009606C2">
        <w:rPr>
          <w:rFonts w:ascii="Arial" w:hAnsi="Arial" w:cs="Arial"/>
          <w:color w:val="000000"/>
          <w:sz w:val="20"/>
        </w:rPr>
        <w:t>супруги,</w:t>
      </w:r>
      <w:r w:rsidR="00887618" w:rsidRPr="009606C2">
        <w:rPr>
          <w:rFonts w:ascii="Arial" w:hAnsi="Arial" w:cs="Arial"/>
          <w:color w:val="000000"/>
          <w:sz w:val="20"/>
        </w:rPr>
        <w:t xml:space="preserve"> </w:t>
      </w:r>
      <w:r w:rsidRPr="009606C2">
        <w:rPr>
          <w:rFonts w:ascii="Arial" w:hAnsi="Arial" w:cs="Arial"/>
          <w:color w:val="000000"/>
          <w:sz w:val="20"/>
        </w:rPr>
        <w:t>дети,</w:t>
      </w:r>
      <w:r w:rsidR="00887618" w:rsidRPr="009606C2">
        <w:rPr>
          <w:rFonts w:ascii="Arial" w:hAnsi="Arial" w:cs="Arial"/>
          <w:color w:val="000000"/>
          <w:sz w:val="20"/>
        </w:rPr>
        <w:t xml:space="preserve"> </w:t>
      </w:r>
      <w:r w:rsidRPr="009606C2">
        <w:rPr>
          <w:rFonts w:ascii="Arial" w:hAnsi="Arial" w:cs="Arial"/>
          <w:color w:val="000000"/>
          <w:sz w:val="20"/>
        </w:rPr>
        <w:t>братья,</w:t>
      </w:r>
      <w:r w:rsidR="00887618" w:rsidRPr="009606C2">
        <w:rPr>
          <w:rFonts w:ascii="Arial" w:hAnsi="Arial" w:cs="Arial"/>
          <w:color w:val="000000"/>
          <w:sz w:val="20"/>
        </w:rPr>
        <w:t xml:space="preserve"> </w:t>
      </w:r>
      <w:r w:rsidRPr="009606C2">
        <w:rPr>
          <w:rFonts w:ascii="Arial" w:hAnsi="Arial" w:cs="Arial"/>
          <w:color w:val="000000"/>
          <w:sz w:val="20"/>
        </w:rPr>
        <w:t>сестры,</w:t>
      </w:r>
      <w:r w:rsidR="00887618" w:rsidRPr="009606C2">
        <w:rPr>
          <w:rFonts w:ascii="Arial" w:hAnsi="Arial" w:cs="Arial"/>
          <w:color w:val="000000"/>
          <w:sz w:val="20"/>
        </w:rPr>
        <w:t xml:space="preserve"> </w:t>
      </w:r>
      <w:r w:rsidRPr="009606C2">
        <w:rPr>
          <w:rFonts w:ascii="Arial" w:hAnsi="Arial" w:cs="Arial"/>
          <w:color w:val="000000"/>
          <w:sz w:val="20"/>
        </w:rPr>
        <w:t>а</w:t>
      </w:r>
      <w:r w:rsidR="00887618" w:rsidRPr="009606C2">
        <w:rPr>
          <w:rFonts w:ascii="Arial" w:hAnsi="Arial" w:cs="Arial"/>
          <w:color w:val="000000"/>
          <w:sz w:val="20"/>
        </w:rPr>
        <w:t xml:space="preserve"> </w:t>
      </w:r>
      <w:r w:rsidRPr="009606C2">
        <w:rPr>
          <w:rFonts w:ascii="Arial" w:hAnsi="Arial" w:cs="Arial"/>
          <w:color w:val="000000"/>
          <w:sz w:val="20"/>
        </w:rPr>
        <w:t>также</w:t>
      </w:r>
      <w:r w:rsidR="00887618" w:rsidRPr="009606C2">
        <w:rPr>
          <w:rFonts w:ascii="Arial" w:hAnsi="Arial" w:cs="Arial"/>
          <w:color w:val="000000"/>
          <w:sz w:val="20"/>
        </w:rPr>
        <w:t xml:space="preserve"> </w:t>
      </w:r>
      <w:r w:rsidRPr="009606C2">
        <w:rPr>
          <w:rFonts w:ascii="Arial" w:hAnsi="Arial" w:cs="Arial"/>
          <w:color w:val="000000"/>
          <w:sz w:val="20"/>
        </w:rPr>
        <w:t>братья,</w:t>
      </w:r>
      <w:r w:rsidR="00887618" w:rsidRPr="009606C2">
        <w:rPr>
          <w:rFonts w:ascii="Arial" w:hAnsi="Arial" w:cs="Arial"/>
          <w:color w:val="000000"/>
          <w:sz w:val="20"/>
        </w:rPr>
        <w:t xml:space="preserve"> </w:t>
      </w:r>
      <w:r w:rsidRPr="009606C2">
        <w:rPr>
          <w:rFonts w:ascii="Arial" w:hAnsi="Arial" w:cs="Arial"/>
          <w:color w:val="000000"/>
          <w:sz w:val="20"/>
        </w:rPr>
        <w:t>сестры,</w:t>
      </w:r>
      <w:r w:rsidR="00887618" w:rsidRPr="009606C2">
        <w:rPr>
          <w:rFonts w:ascii="Arial" w:hAnsi="Arial" w:cs="Arial"/>
          <w:color w:val="000000"/>
          <w:sz w:val="20"/>
        </w:rPr>
        <w:t xml:space="preserve"> </w:t>
      </w:r>
      <w:r w:rsidRPr="009606C2">
        <w:rPr>
          <w:rFonts w:ascii="Arial" w:hAnsi="Arial" w:cs="Arial"/>
          <w:color w:val="000000"/>
          <w:sz w:val="20"/>
        </w:rPr>
        <w:t>родители,</w:t>
      </w:r>
      <w:r w:rsidR="00887618" w:rsidRPr="009606C2">
        <w:rPr>
          <w:rFonts w:ascii="Arial" w:hAnsi="Arial" w:cs="Arial"/>
          <w:color w:val="000000"/>
          <w:sz w:val="20"/>
        </w:rPr>
        <w:t xml:space="preserve"> </w:t>
      </w:r>
      <w:r w:rsidRPr="009606C2">
        <w:rPr>
          <w:rFonts w:ascii="Arial" w:hAnsi="Arial" w:cs="Arial"/>
          <w:color w:val="000000"/>
          <w:sz w:val="20"/>
        </w:rPr>
        <w:t>дети</w:t>
      </w:r>
      <w:r w:rsidR="00887618" w:rsidRPr="009606C2">
        <w:rPr>
          <w:rFonts w:ascii="Arial" w:hAnsi="Arial" w:cs="Arial"/>
          <w:color w:val="000000"/>
          <w:sz w:val="20"/>
        </w:rPr>
        <w:t xml:space="preserve"> </w:t>
      </w:r>
      <w:r w:rsidRPr="009606C2">
        <w:rPr>
          <w:rFonts w:ascii="Arial" w:hAnsi="Arial" w:cs="Arial"/>
          <w:color w:val="000000"/>
          <w:sz w:val="20"/>
        </w:rPr>
        <w:t>супругов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супруги</w:t>
      </w:r>
      <w:r w:rsidR="00887618" w:rsidRPr="009606C2">
        <w:rPr>
          <w:rFonts w:ascii="Arial" w:hAnsi="Arial" w:cs="Arial"/>
          <w:color w:val="000000"/>
          <w:sz w:val="20"/>
        </w:rPr>
        <w:t xml:space="preserve"> </w:t>
      </w:r>
      <w:r w:rsidRPr="009606C2">
        <w:rPr>
          <w:rFonts w:ascii="Arial" w:hAnsi="Arial" w:cs="Arial"/>
          <w:color w:val="000000"/>
          <w:sz w:val="20"/>
        </w:rPr>
        <w:t>детей)</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главой</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образования,</w:t>
      </w:r>
      <w:r w:rsidR="00887618" w:rsidRPr="009606C2">
        <w:rPr>
          <w:rFonts w:ascii="Arial" w:hAnsi="Arial" w:cs="Arial"/>
          <w:color w:val="000000"/>
          <w:sz w:val="20"/>
        </w:rPr>
        <w:t xml:space="preserve"> </w:t>
      </w:r>
      <w:r w:rsidRPr="009606C2">
        <w:rPr>
          <w:rFonts w:ascii="Arial" w:hAnsi="Arial" w:cs="Arial"/>
          <w:color w:val="000000"/>
          <w:sz w:val="20"/>
        </w:rPr>
        <w:t>который</w:t>
      </w:r>
      <w:r w:rsidR="00887618" w:rsidRPr="009606C2">
        <w:rPr>
          <w:rFonts w:ascii="Arial" w:hAnsi="Arial" w:cs="Arial"/>
          <w:color w:val="000000"/>
          <w:sz w:val="20"/>
        </w:rPr>
        <w:t xml:space="preserve"> </w:t>
      </w:r>
      <w:r w:rsidRPr="009606C2">
        <w:rPr>
          <w:rFonts w:ascii="Arial" w:hAnsi="Arial" w:cs="Arial"/>
          <w:color w:val="000000"/>
          <w:sz w:val="20"/>
        </w:rPr>
        <w:t>возглавляет</w:t>
      </w:r>
      <w:r w:rsidR="00887618" w:rsidRPr="009606C2">
        <w:rPr>
          <w:rFonts w:ascii="Arial" w:hAnsi="Arial" w:cs="Arial"/>
          <w:color w:val="000000"/>
          <w:sz w:val="20"/>
        </w:rPr>
        <w:t xml:space="preserve"> </w:t>
      </w:r>
      <w:r w:rsidRPr="009606C2">
        <w:rPr>
          <w:rFonts w:ascii="Arial" w:hAnsi="Arial" w:cs="Arial"/>
          <w:color w:val="000000"/>
          <w:sz w:val="20"/>
        </w:rPr>
        <w:t>местную</w:t>
      </w:r>
      <w:r w:rsidR="00887618" w:rsidRPr="009606C2">
        <w:rPr>
          <w:rFonts w:ascii="Arial" w:hAnsi="Arial" w:cs="Arial"/>
          <w:color w:val="000000"/>
          <w:sz w:val="20"/>
        </w:rPr>
        <w:t xml:space="preserve"> </w:t>
      </w:r>
      <w:r w:rsidRPr="009606C2">
        <w:rPr>
          <w:rFonts w:ascii="Arial" w:hAnsi="Arial" w:cs="Arial"/>
          <w:color w:val="000000"/>
          <w:sz w:val="20"/>
        </w:rPr>
        <w:t>администрацию,</w:t>
      </w:r>
      <w:r w:rsidR="00887618" w:rsidRPr="009606C2">
        <w:rPr>
          <w:rFonts w:ascii="Arial" w:hAnsi="Arial" w:cs="Arial"/>
          <w:color w:val="000000"/>
          <w:sz w:val="20"/>
        </w:rPr>
        <w:t xml:space="preserve"> </w:t>
      </w:r>
      <w:r w:rsidRPr="009606C2">
        <w:rPr>
          <w:rFonts w:ascii="Arial" w:hAnsi="Arial" w:cs="Arial"/>
          <w:color w:val="000000"/>
          <w:sz w:val="20"/>
        </w:rPr>
        <w:t>если</w:t>
      </w:r>
      <w:r w:rsidR="00887618" w:rsidRPr="009606C2">
        <w:rPr>
          <w:rFonts w:ascii="Arial" w:hAnsi="Arial" w:cs="Arial"/>
          <w:color w:val="000000"/>
          <w:sz w:val="20"/>
        </w:rPr>
        <w:t xml:space="preserve"> </w:t>
      </w:r>
      <w:r w:rsidRPr="009606C2">
        <w:rPr>
          <w:rFonts w:ascii="Arial" w:hAnsi="Arial" w:cs="Arial"/>
          <w:color w:val="000000"/>
          <w:sz w:val="20"/>
        </w:rPr>
        <w:t>замещение</w:t>
      </w:r>
      <w:r w:rsidR="00887618" w:rsidRPr="009606C2">
        <w:rPr>
          <w:rFonts w:ascii="Arial" w:hAnsi="Arial" w:cs="Arial"/>
          <w:color w:val="000000"/>
          <w:sz w:val="20"/>
        </w:rPr>
        <w:t xml:space="preserve"> </w:t>
      </w:r>
      <w:r w:rsidRPr="009606C2">
        <w:rPr>
          <w:rFonts w:ascii="Arial" w:hAnsi="Arial" w:cs="Arial"/>
          <w:color w:val="000000"/>
          <w:sz w:val="20"/>
        </w:rPr>
        <w:t>должности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службы</w:t>
      </w:r>
      <w:r w:rsidR="00887618" w:rsidRPr="009606C2">
        <w:rPr>
          <w:rFonts w:ascii="Arial" w:hAnsi="Arial" w:cs="Arial"/>
          <w:color w:val="000000"/>
          <w:sz w:val="20"/>
        </w:rPr>
        <w:t xml:space="preserve"> </w:t>
      </w:r>
      <w:r w:rsidRPr="009606C2">
        <w:rPr>
          <w:rFonts w:ascii="Arial" w:hAnsi="Arial" w:cs="Arial"/>
          <w:color w:val="000000"/>
          <w:sz w:val="20"/>
        </w:rPr>
        <w:t>связано</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непосредственной</w:t>
      </w:r>
      <w:r w:rsidR="00887618" w:rsidRPr="009606C2">
        <w:rPr>
          <w:rFonts w:ascii="Arial" w:hAnsi="Arial" w:cs="Arial"/>
          <w:color w:val="000000"/>
          <w:sz w:val="20"/>
        </w:rPr>
        <w:t xml:space="preserve"> </w:t>
      </w:r>
      <w:r w:rsidRPr="009606C2">
        <w:rPr>
          <w:rFonts w:ascii="Arial" w:hAnsi="Arial" w:cs="Arial"/>
          <w:color w:val="000000"/>
          <w:sz w:val="20"/>
        </w:rPr>
        <w:t>подчиненностью</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подконтрольностью</w:t>
      </w:r>
      <w:r w:rsidR="00887618" w:rsidRPr="009606C2">
        <w:rPr>
          <w:rFonts w:ascii="Arial" w:hAnsi="Arial" w:cs="Arial"/>
          <w:color w:val="000000"/>
          <w:sz w:val="20"/>
        </w:rPr>
        <w:t xml:space="preserve"> </w:t>
      </w:r>
      <w:r w:rsidRPr="009606C2">
        <w:rPr>
          <w:rFonts w:ascii="Arial" w:hAnsi="Arial" w:cs="Arial"/>
          <w:color w:val="000000"/>
          <w:sz w:val="20"/>
        </w:rPr>
        <w:t>этому</w:t>
      </w:r>
      <w:r w:rsidR="00887618" w:rsidRPr="009606C2">
        <w:rPr>
          <w:rFonts w:ascii="Arial" w:hAnsi="Arial" w:cs="Arial"/>
          <w:color w:val="000000"/>
          <w:sz w:val="20"/>
        </w:rPr>
        <w:t xml:space="preserve"> </w:t>
      </w:r>
      <w:r w:rsidRPr="009606C2">
        <w:rPr>
          <w:rFonts w:ascii="Arial" w:hAnsi="Arial" w:cs="Arial"/>
          <w:color w:val="000000"/>
          <w:sz w:val="20"/>
        </w:rPr>
        <w:t>должностному</w:t>
      </w:r>
      <w:r w:rsidR="00887618" w:rsidRPr="009606C2">
        <w:rPr>
          <w:rFonts w:ascii="Arial" w:hAnsi="Arial" w:cs="Arial"/>
          <w:color w:val="000000"/>
          <w:sz w:val="20"/>
        </w:rPr>
        <w:t xml:space="preserve"> </w:t>
      </w:r>
      <w:r w:rsidRPr="009606C2">
        <w:rPr>
          <w:rFonts w:ascii="Arial" w:hAnsi="Arial" w:cs="Arial"/>
          <w:color w:val="000000"/>
          <w:sz w:val="20"/>
        </w:rPr>
        <w:t>лицу,</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муниципальным</w:t>
      </w:r>
      <w:r w:rsidR="00887618" w:rsidRPr="009606C2">
        <w:rPr>
          <w:rFonts w:ascii="Arial" w:hAnsi="Arial" w:cs="Arial"/>
          <w:color w:val="000000"/>
          <w:sz w:val="20"/>
        </w:rPr>
        <w:t xml:space="preserve"> </w:t>
      </w:r>
      <w:r w:rsidRPr="009606C2">
        <w:rPr>
          <w:rFonts w:ascii="Arial" w:hAnsi="Arial" w:cs="Arial"/>
          <w:color w:val="000000"/>
          <w:sz w:val="20"/>
        </w:rPr>
        <w:t>служащим,</w:t>
      </w:r>
      <w:r w:rsidR="00887618" w:rsidRPr="009606C2">
        <w:rPr>
          <w:rFonts w:ascii="Arial" w:hAnsi="Arial" w:cs="Arial"/>
          <w:color w:val="000000"/>
          <w:sz w:val="20"/>
        </w:rPr>
        <w:t xml:space="preserve"> </w:t>
      </w:r>
      <w:r w:rsidRPr="009606C2">
        <w:rPr>
          <w:rFonts w:ascii="Arial" w:hAnsi="Arial" w:cs="Arial"/>
          <w:color w:val="000000"/>
          <w:sz w:val="20"/>
        </w:rPr>
        <w:t>если</w:t>
      </w:r>
      <w:r w:rsidR="00887618" w:rsidRPr="009606C2">
        <w:rPr>
          <w:rFonts w:ascii="Arial" w:hAnsi="Arial" w:cs="Arial"/>
          <w:color w:val="000000"/>
          <w:sz w:val="20"/>
        </w:rPr>
        <w:t xml:space="preserve"> </w:t>
      </w:r>
      <w:r w:rsidRPr="009606C2">
        <w:rPr>
          <w:rFonts w:ascii="Arial" w:hAnsi="Arial" w:cs="Arial"/>
          <w:color w:val="000000"/>
          <w:sz w:val="20"/>
        </w:rPr>
        <w:t>замещение</w:t>
      </w:r>
      <w:r w:rsidR="00887618" w:rsidRPr="009606C2">
        <w:rPr>
          <w:rFonts w:ascii="Arial" w:hAnsi="Arial" w:cs="Arial"/>
          <w:color w:val="000000"/>
          <w:sz w:val="20"/>
        </w:rPr>
        <w:t xml:space="preserve"> </w:t>
      </w:r>
      <w:r w:rsidRPr="009606C2">
        <w:rPr>
          <w:rFonts w:ascii="Arial" w:hAnsi="Arial" w:cs="Arial"/>
          <w:color w:val="000000"/>
          <w:sz w:val="20"/>
        </w:rPr>
        <w:t>должности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службы</w:t>
      </w:r>
      <w:r w:rsidR="00887618" w:rsidRPr="009606C2">
        <w:rPr>
          <w:rFonts w:ascii="Arial" w:hAnsi="Arial" w:cs="Arial"/>
          <w:color w:val="000000"/>
          <w:sz w:val="20"/>
        </w:rPr>
        <w:t xml:space="preserve"> </w:t>
      </w:r>
      <w:r w:rsidRPr="009606C2">
        <w:rPr>
          <w:rFonts w:ascii="Arial" w:hAnsi="Arial" w:cs="Arial"/>
          <w:color w:val="000000"/>
          <w:sz w:val="20"/>
        </w:rPr>
        <w:t>связано</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непосредственной</w:t>
      </w:r>
      <w:r w:rsidR="00887618" w:rsidRPr="009606C2">
        <w:rPr>
          <w:rFonts w:ascii="Arial" w:hAnsi="Arial" w:cs="Arial"/>
          <w:color w:val="000000"/>
          <w:sz w:val="20"/>
        </w:rPr>
        <w:t xml:space="preserve"> </w:t>
      </w:r>
      <w:r w:rsidRPr="009606C2">
        <w:rPr>
          <w:rFonts w:ascii="Arial" w:hAnsi="Arial" w:cs="Arial"/>
          <w:color w:val="000000"/>
          <w:sz w:val="20"/>
        </w:rPr>
        <w:t>подчиненностью</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подконтрольностью</w:t>
      </w:r>
      <w:r w:rsidR="00887618" w:rsidRPr="009606C2">
        <w:rPr>
          <w:rFonts w:ascii="Arial" w:hAnsi="Arial" w:cs="Arial"/>
          <w:color w:val="000000"/>
          <w:sz w:val="20"/>
        </w:rPr>
        <w:t xml:space="preserve"> </w:t>
      </w:r>
      <w:r w:rsidRPr="009606C2">
        <w:rPr>
          <w:rFonts w:ascii="Arial" w:hAnsi="Arial" w:cs="Arial"/>
          <w:color w:val="000000"/>
          <w:sz w:val="20"/>
        </w:rPr>
        <w:t>одного</w:t>
      </w:r>
      <w:r w:rsidR="00887618" w:rsidRPr="009606C2">
        <w:rPr>
          <w:rFonts w:ascii="Arial" w:hAnsi="Arial" w:cs="Arial"/>
          <w:color w:val="000000"/>
          <w:sz w:val="20"/>
        </w:rPr>
        <w:t xml:space="preserve"> </w:t>
      </w:r>
      <w:r w:rsidRPr="009606C2">
        <w:rPr>
          <w:rFonts w:ascii="Arial" w:hAnsi="Arial" w:cs="Arial"/>
          <w:color w:val="000000"/>
          <w:sz w:val="20"/>
        </w:rPr>
        <w:t>из</w:t>
      </w:r>
      <w:r w:rsidR="00887618" w:rsidRPr="009606C2">
        <w:rPr>
          <w:rFonts w:ascii="Arial" w:hAnsi="Arial" w:cs="Arial"/>
          <w:color w:val="000000"/>
          <w:sz w:val="20"/>
        </w:rPr>
        <w:t xml:space="preserve"> </w:t>
      </w:r>
      <w:r w:rsidRPr="009606C2">
        <w:rPr>
          <w:rFonts w:ascii="Arial" w:hAnsi="Arial" w:cs="Arial"/>
          <w:color w:val="000000"/>
          <w:sz w:val="20"/>
        </w:rPr>
        <w:t>них</w:t>
      </w:r>
      <w:r w:rsidR="00887618" w:rsidRPr="009606C2">
        <w:rPr>
          <w:rFonts w:ascii="Arial" w:hAnsi="Arial" w:cs="Arial"/>
          <w:color w:val="000000"/>
          <w:sz w:val="20"/>
        </w:rPr>
        <w:t xml:space="preserve"> </w:t>
      </w:r>
      <w:r w:rsidRPr="009606C2">
        <w:rPr>
          <w:rFonts w:ascii="Arial" w:hAnsi="Arial" w:cs="Arial"/>
          <w:color w:val="000000"/>
          <w:sz w:val="20"/>
        </w:rPr>
        <w:t>другому;</w:t>
      </w:r>
    </w:p>
    <w:p w:rsidR="004D2AC3" w:rsidRPr="009606C2" w:rsidRDefault="004D2AC3" w:rsidP="009606C2">
      <w:pPr>
        <w:spacing w:after="0" w:line="240" w:lineRule="auto"/>
        <w:ind w:firstLine="708"/>
        <w:jc w:val="both"/>
        <w:rPr>
          <w:rFonts w:ascii="Arial" w:hAnsi="Arial" w:cs="Arial"/>
          <w:color w:val="000000"/>
          <w:sz w:val="20"/>
        </w:rPr>
      </w:pPr>
      <w:bookmarkStart w:id="126" w:name="sub_226"/>
      <w:bookmarkEnd w:id="125"/>
      <w:r w:rsidRPr="009606C2">
        <w:rPr>
          <w:rFonts w:ascii="Arial" w:hAnsi="Arial" w:cs="Arial"/>
          <w:color w:val="000000"/>
          <w:sz w:val="20"/>
        </w:rPr>
        <w:t>6)</w:t>
      </w:r>
      <w:r w:rsidR="00887618" w:rsidRPr="009606C2">
        <w:rPr>
          <w:rFonts w:ascii="Arial" w:hAnsi="Arial" w:cs="Arial"/>
          <w:color w:val="000000"/>
          <w:sz w:val="20"/>
        </w:rPr>
        <w:t xml:space="preserve"> </w:t>
      </w:r>
      <w:r w:rsidRPr="009606C2">
        <w:rPr>
          <w:rFonts w:ascii="Arial" w:hAnsi="Arial" w:cs="Arial"/>
          <w:color w:val="000000"/>
          <w:sz w:val="20"/>
        </w:rPr>
        <w:t>прекращения</w:t>
      </w:r>
      <w:r w:rsidR="00887618" w:rsidRPr="009606C2">
        <w:rPr>
          <w:rFonts w:ascii="Arial" w:hAnsi="Arial" w:cs="Arial"/>
          <w:color w:val="000000"/>
          <w:sz w:val="20"/>
        </w:rPr>
        <w:t xml:space="preserve"> </w:t>
      </w:r>
      <w:r w:rsidRPr="009606C2">
        <w:rPr>
          <w:rFonts w:ascii="Arial" w:hAnsi="Arial" w:cs="Arial"/>
          <w:color w:val="000000"/>
          <w:sz w:val="20"/>
        </w:rPr>
        <w:t>гражданства</w:t>
      </w:r>
      <w:r w:rsidR="00887618" w:rsidRPr="009606C2">
        <w:rPr>
          <w:rFonts w:ascii="Arial" w:hAnsi="Arial" w:cs="Arial"/>
          <w:color w:val="000000"/>
          <w:sz w:val="20"/>
        </w:rPr>
        <w:t xml:space="preserve"> </w:t>
      </w:r>
      <w:r w:rsidRPr="009606C2">
        <w:rPr>
          <w:rFonts w:ascii="Arial" w:hAnsi="Arial" w:cs="Arial"/>
          <w:color w:val="000000"/>
          <w:sz w:val="20"/>
        </w:rPr>
        <w:t>Российской</w:t>
      </w:r>
      <w:r w:rsidR="00887618" w:rsidRPr="009606C2">
        <w:rPr>
          <w:rFonts w:ascii="Arial" w:hAnsi="Arial" w:cs="Arial"/>
          <w:color w:val="000000"/>
          <w:sz w:val="20"/>
        </w:rPr>
        <w:t xml:space="preserve"> </w:t>
      </w:r>
      <w:r w:rsidRPr="009606C2">
        <w:rPr>
          <w:rFonts w:ascii="Arial" w:hAnsi="Arial" w:cs="Arial"/>
          <w:color w:val="000000"/>
          <w:sz w:val="20"/>
        </w:rPr>
        <w:t>Федерации</w:t>
      </w:r>
      <w:r w:rsidR="00887618" w:rsidRPr="009606C2">
        <w:rPr>
          <w:rFonts w:ascii="Arial" w:hAnsi="Arial" w:cs="Arial"/>
          <w:color w:val="000000"/>
          <w:sz w:val="20"/>
        </w:rPr>
        <w:t xml:space="preserve"> </w:t>
      </w:r>
      <w:r w:rsidRPr="009606C2">
        <w:rPr>
          <w:rFonts w:ascii="Arial" w:hAnsi="Arial" w:cs="Arial"/>
          <w:color w:val="000000"/>
          <w:sz w:val="20"/>
        </w:rPr>
        <w:t>либо</w:t>
      </w:r>
      <w:r w:rsidR="00887618" w:rsidRPr="009606C2">
        <w:rPr>
          <w:rFonts w:ascii="Arial" w:hAnsi="Arial" w:cs="Arial"/>
          <w:color w:val="000000"/>
          <w:sz w:val="20"/>
        </w:rPr>
        <w:t xml:space="preserve"> </w:t>
      </w:r>
      <w:r w:rsidRPr="009606C2">
        <w:rPr>
          <w:rFonts w:ascii="Arial" w:hAnsi="Arial" w:cs="Arial"/>
          <w:color w:val="000000"/>
          <w:sz w:val="20"/>
        </w:rPr>
        <w:t>гражданства</w:t>
      </w:r>
      <w:r w:rsidR="00887618" w:rsidRPr="009606C2">
        <w:rPr>
          <w:rFonts w:ascii="Arial" w:hAnsi="Arial" w:cs="Arial"/>
          <w:color w:val="000000"/>
          <w:sz w:val="20"/>
        </w:rPr>
        <w:t xml:space="preserve"> </w:t>
      </w:r>
      <w:r w:rsidRPr="009606C2">
        <w:rPr>
          <w:rFonts w:ascii="Arial" w:hAnsi="Arial" w:cs="Arial"/>
          <w:color w:val="000000"/>
          <w:sz w:val="20"/>
        </w:rPr>
        <w:t>(подданства)</w:t>
      </w:r>
      <w:r w:rsidR="00887618" w:rsidRPr="009606C2">
        <w:rPr>
          <w:rFonts w:ascii="Arial" w:hAnsi="Arial" w:cs="Arial"/>
          <w:color w:val="000000"/>
          <w:sz w:val="20"/>
        </w:rPr>
        <w:t xml:space="preserve"> </w:t>
      </w:r>
      <w:r w:rsidRPr="009606C2">
        <w:rPr>
          <w:rFonts w:ascii="Arial" w:hAnsi="Arial" w:cs="Arial"/>
          <w:color w:val="000000"/>
          <w:sz w:val="20"/>
        </w:rPr>
        <w:t>иностранного</w:t>
      </w:r>
      <w:r w:rsidR="00887618" w:rsidRPr="009606C2">
        <w:rPr>
          <w:rFonts w:ascii="Arial" w:hAnsi="Arial" w:cs="Arial"/>
          <w:color w:val="000000"/>
          <w:sz w:val="20"/>
        </w:rPr>
        <w:t xml:space="preserve"> </w:t>
      </w:r>
      <w:r w:rsidRPr="009606C2">
        <w:rPr>
          <w:rFonts w:ascii="Arial" w:hAnsi="Arial" w:cs="Arial"/>
          <w:color w:val="000000"/>
          <w:sz w:val="20"/>
        </w:rPr>
        <w:t>государства</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участника</w:t>
      </w:r>
      <w:r w:rsidR="00887618" w:rsidRPr="009606C2">
        <w:rPr>
          <w:rFonts w:ascii="Arial" w:hAnsi="Arial" w:cs="Arial"/>
          <w:color w:val="000000"/>
          <w:sz w:val="20"/>
        </w:rPr>
        <w:t xml:space="preserve"> </w:t>
      </w:r>
      <w:r w:rsidRPr="009606C2">
        <w:rPr>
          <w:rFonts w:ascii="Arial" w:hAnsi="Arial" w:cs="Arial"/>
          <w:color w:val="000000"/>
          <w:sz w:val="20"/>
        </w:rPr>
        <w:t>международного</w:t>
      </w:r>
      <w:r w:rsidR="00887618" w:rsidRPr="009606C2">
        <w:rPr>
          <w:rFonts w:ascii="Arial" w:hAnsi="Arial" w:cs="Arial"/>
          <w:color w:val="000000"/>
          <w:sz w:val="20"/>
        </w:rPr>
        <w:t xml:space="preserve"> </w:t>
      </w:r>
      <w:r w:rsidRPr="009606C2">
        <w:rPr>
          <w:rFonts w:ascii="Arial" w:hAnsi="Arial" w:cs="Arial"/>
          <w:color w:val="000000"/>
          <w:sz w:val="20"/>
        </w:rPr>
        <w:t>договора</w:t>
      </w:r>
      <w:r w:rsidR="00887618" w:rsidRPr="009606C2">
        <w:rPr>
          <w:rFonts w:ascii="Arial" w:hAnsi="Arial" w:cs="Arial"/>
          <w:color w:val="000000"/>
          <w:sz w:val="20"/>
        </w:rPr>
        <w:t xml:space="preserve"> </w:t>
      </w:r>
      <w:r w:rsidRPr="009606C2">
        <w:rPr>
          <w:rFonts w:ascii="Arial" w:hAnsi="Arial" w:cs="Arial"/>
          <w:color w:val="000000"/>
          <w:sz w:val="20"/>
        </w:rPr>
        <w:t>Российской</w:t>
      </w:r>
      <w:r w:rsidR="00887618" w:rsidRPr="009606C2">
        <w:rPr>
          <w:rFonts w:ascii="Arial" w:hAnsi="Arial" w:cs="Arial"/>
          <w:color w:val="000000"/>
          <w:sz w:val="20"/>
        </w:rPr>
        <w:t xml:space="preserve"> </w:t>
      </w:r>
      <w:r w:rsidRPr="009606C2">
        <w:rPr>
          <w:rFonts w:ascii="Arial" w:hAnsi="Arial" w:cs="Arial"/>
          <w:color w:val="000000"/>
          <w:sz w:val="20"/>
        </w:rPr>
        <w:t>Федерации,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соответствии</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которым</w:t>
      </w:r>
      <w:r w:rsidR="00887618" w:rsidRPr="009606C2">
        <w:rPr>
          <w:rFonts w:ascii="Arial" w:hAnsi="Arial" w:cs="Arial"/>
          <w:color w:val="000000"/>
          <w:sz w:val="20"/>
        </w:rPr>
        <w:t xml:space="preserve"> </w:t>
      </w:r>
      <w:r w:rsidRPr="009606C2">
        <w:rPr>
          <w:rFonts w:ascii="Arial" w:hAnsi="Arial" w:cs="Arial"/>
          <w:color w:val="000000"/>
          <w:sz w:val="20"/>
        </w:rPr>
        <w:t>иностранный</w:t>
      </w:r>
      <w:r w:rsidR="00887618" w:rsidRPr="009606C2">
        <w:rPr>
          <w:rFonts w:ascii="Arial" w:hAnsi="Arial" w:cs="Arial"/>
          <w:color w:val="000000"/>
          <w:sz w:val="20"/>
        </w:rPr>
        <w:t xml:space="preserve"> </w:t>
      </w:r>
      <w:r w:rsidRPr="009606C2">
        <w:rPr>
          <w:rFonts w:ascii="Arial" w:hAnsi="Arial" w:cs="Arial"/>
          <w:color w:val="000000"/>
          <w:sz w:val="20"/>
        </w:rPr>
        <w:t>гражданин</w:t>
      </w:r>
      <w:r w:rsidR="00887618" w:rsidRPr="009606C2">
        <w:rPr>
          <w:rFonts w:ascii="Arial" w:hAnsi="Arial" w:cs="Arial"/>
          <w:color w:val="000000"/>
          <w:sz w:val="20"/>
        </w:rPr>
        <w:t xml:space="preserve"> </w:t>
      </w:r>
      <w:r w:rsidRPr="009606C2">
        <w:rPr>
          <w:rFonts w:ascii="Arial" w:hAnsi="Arial" w:cs="Arial"/>
          <w:color w:val="000000"/>
          <w:sz w:val="20"/>
        </w:rPr>
        <w:t>имеет</w:t>
      </w:r>
      <w:r w:rsidR="00887618" w:rsidRPr="009606C2">
        <w:rPr>
          <w:rFonts w:ascii="Arial" w:hAnsi="Arial" w:cs="Arial"/>
          <w:color w:val="000000"/>
          <w:sz w:val="20"/>
        </w:rPr>
        <w:t xml:space="preserve"> </w:t>
      </w:r>
      <w:r w:rsidRPr="009606C2">
        <w:rPr>
          <w:rFonts w:ascii="Arial" w:hAnsi="Arial" w:cs="Arial"/>
          <w:color w:val="000000"/>
          <w:sz w:val="20"/>
        </w:rPr>
        <w:t>право</w:t>
      </w:r>
      <w:r w:rsidR="00887618" w:rsidRPr="009606C2">
        <w:rPr>
          <w:rFonts w:ascii="Arial" w:hAnsi="Arial" w:cs="Arial"/>
          <w:color w:val="000000"/>
          <w:sz w:val="20"/>
        </w:rPr>
        <w:t xml:space="preserve"> </w:t>
      </w:r>
      <w:r w:rsidRPr="009606C2">
        <w:rPr>
          <w:rFonts w:ascii="Arial" w:hAnsi="Arial" w:cs="Arial"/>
          <w:color w:val="000000"/>
          <w:sz w:val="20"/>
        </w:rPr>
        <w:t>находиться</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службе;</w:t>
      </w:r>
    </w:p>
    <w:p w:rsidR="004D2AC3" w:rsidRPr="009606C2" w:rsidRDefault="004D2AC3" w:rsidP="009606C2">
      <w:pPr>
        <w:spacing w:after="0" w:line="240" w:lineRule="auto"/>
        <w:ind w:firstLine="708"/>
        <w:jc w:val="both"/>
        <w:rPr>
          <w:rFonts w:ascii="Arial" w:hAnsi="Arial" w:cs="Arial"/>
          <w:color w:val="000000"/>
          <w:sz w:val="20"/>
        </w:rPr>
      </w:pPr>
      <w:bookmarkStart w:id="127" w:name="sub_227"/>
      <w:bookmarkEnd w:id="126"/>
      <w:r w:rsidRPr="009606C2">
        <w:rPr>
          <w:rFonts w:ascii="Arial" w:hAnsi="Arial" w:cs="Arial"/>
          <w:color w:val="000000"/>
          <w:sz w:val="20"/>
        </w:rPr>
        <w:t>7)</w:t>
      </w:r>
      <w:r w:rsidR="00887618" w:rsidRPr="009606C2">
        <w:rPr>
          <w:rFonts w:ascii="Arial" w:hAnsi="Arial" w:cs="Arial"/>
          <w:color w:val="000000"/>
          <w:sz w:val="20"/>
        </w:rPr>
        <w:t xml:space="preserve"> </w:t>
      </w:r>
      <w:r w:rsidRPr="009606C2">
        <w:rPr>
          <w:rFonts w:ascii="Arial" w:hAnsi="Arial" w:cs="Arial"/>
          <w:color w:val="000000"/>
          <w:sz w:val="20"/>
        </w:rPr>
        <w:t>наличия</w:t>
      </w:r>
      <w:r w:rsidR="00887618" w:rsidRPr="009606C2">
        <w:rPr>
          <w:rFonts w:ascii="Arial" w:hAnsi="Arial" w:cs="Arial"/>
          <w:color w:val="000000"/>
          <w:sz w:val="20"/>
        </w:rPr>
        <w:t xml:space="preserve"> </w:t>
      </w:r>
      <w:r w:rsidRPr="009606C2">
        <w:rPr>
          <w:rFonts w:ascii="Arial" w:hAnsi="Arial" w:cs="Arial"/>
          <w:color w:val="000000"/>
          <w:sz w:val="20"/>
        </w:rPr>
        <w:t>гражданства</w:t>
      </w:r>
      <w:r w:rsidR="00887618" w:rsidRPr="009606C2">
        <w:rPr>
          <w:rFonts w:ascii="Arial" w:hAnsi="Arial" w:cs="Arial"/>
          <w:color w:val="000000"/>
          <w:sz w:val="20"/>
        </w:rPr>
        <w:t xml:space="preserve"> </w:t>
      </w:r>
      <w:r w:rsidRPr="009606C2">
        <w:rPr>
          <w:rFonts w:ascii="Arial" w:hAnsi="Arial" w:cs="Arial"/>
          <w:color w:val="000000"/>
          <w:sz w:val="20"/>
        </w:rPr>
        <w:t>(подданства)</w:t>
      </w:r>
      <w:r w:rsidR="00887618" w:rsidRPr="009606C2">
        <w:rPr>
          <w:rFonts w:ascii="Arial" w:hAnsi="Arial" w:cs="Arial"/>
          <w:color w:val="000000"/>
          <w:sz w:val="20"/>
        </w:rPr>
        <w:t xml:space="preserve"> </w:t>
      </w:r>
      <w:r w:rsidRPr="009606C2">
        <w:rPr>
          <w:rFonts w:ascii="Arial" w:hAnsi="Arial" w:cs="Arial"/>
          <w:color w:val="000000"/>
          <w:sz w:val="20"/>
        </w:rPr>
        <w:t>иностранного</w:t>
      </w:r>
      <w:r w:rsidR="00887618" w:rsidRPr="009606C2">
        <w:rPr>
          <w:rFonts w:ascii="Arial" w:hAnsi="Arial" w:cs="Arial"/>
          <w:color w:val="000000"/>
          <w:sz w:val="20"/>
        </w:rPr>
        <w:t xml:space="preserve"> </w:t>
      </w:r>
      <w:r w:rsidRPr="009606C2">
        <w:rPr>
          <w:rFonts w:ascii="Arial" w:hAnsi="Arial" w:cs="Arial"/>
          <w:color w:val="000000"/>
          <w:sz w:val="20"/>
        </w:rPr>
        <w:t>государства</w:t>
      </w:r>
      <w:r w:rsidR="00887618" w:rsidRPr="009606C2">
        <w:rPr>
          <w:rFonts w:ascii="Arial" w:hAnsi="Arial" w:cs="Arial"/>
          <w:color w:val="000000"/>
          <w:sz w:val="20"/>
        </w:rPr>
        <w:t xml:space="preserve"> </w:t>
      </w:r>
      <w:r w:rsidRPr="009606C2">
        <w:rPr>
          <w:rFonts w:ascii="Arial" w:hAnsi="Arial" w:cs="Arial"/>
          <w:color w:val="000000"/>
          <w:sz w:val="20"/>
        </w:rPr>
        <w:t>либо</w:t>
      </w:r>
      <w:r w:rsidR="00887618" w:rsidRPr="009606C2">
        <w:rPr>
          <w:rFonts w:ascii="Arial" w:hAnsi="Arial" w:cs="Arial"/>
          <w:color w:val="000000"/>
          <w:sz w:val="20"/>
        </w:rPr>
        <w:t xml:space="preserve"> </w:t>
      </w:r>
      <w:r w:rsidRPr="009606C2">
        <w:rPr>
          <w:rFonts w:ascii="Arial" w:hAnsi="Arial" w:cs="Arial"/>
          <w:color w:val="000000"/>
          <w:sz w:val="20"/>
        </w:rPr>
        <w:t>вида</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жительство</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иного</w:t>
      </w:r>
      <w:r w:rsidR="00887618" w:rsidRPr="009606C2">
        <w:rPr>
          <w:rFonts w:ascii="Arial" w:hAnsi="Arial" w:cs="Arial"/>
          <w:color w:val="000000"/>
          <w:sz w:val="20"/>
        </w:rPr>
        <w:t xml:space="preserve"> </w:t>
      </w:r>
      <w:r w:rsidRPr="009606C2">
        <w:rPr>
          <w:rFonts w:ascii="Arial" w:hAnsi="Arial" w:cs="Arial"/>
          <w:color w:val="000000"/>
          <w:sz w:val="20"/>
        </w:rPr>
        <w:t>документа,</w:t>
      </w:r>
      <w:r w:rsidR="00887618" w:rsidRPr="009606C2">
        <w:rPr>
          <w:rFonts w:ascii="Arial" w:hAnsi="Arial" w:cs="Arial"/>
          <w:color w:val="000000"/>
          <w:sz w:val="20"/>
        </w:rPr>
        <w:t xml:space="preserve"> </w:t>
      </w:r>
      <w:r w:rsidRPr="009606C2">
        <w:rPr>
          <w:rFonts w:ascii="Arial" w:hAnsi="Arial" w:cs="Arial"/>
          <w:color w:val="000000"/>
          <w:sz w:val="20"/>
        </w:rPr>
        <w:t>подтверждающего</w:t>
      </w:r>
      <w:r w:rsidR="00887618" w:rsidRPr="009606C2">
        <w:rPr>
          <w:rFonts w:ascii="Arial" w:hAnsi="Arial" w:cs="Arial"/>
          <w:color w:val="000000"/>
          <w:sz w:val="20"/>
        </w:rPr>
        <w:t xml:space="preserve"> </w:t>
      </w:r>
      <w:r w:rsidRPr="009606C2">
        <w:rPr>
          <w:rFonts w:ascii="Arial" w:hAnsi="Arial" w:cs="Arial"/>
          <w:color w:val="000000"/>
          <w:sz w:val="20"/>
        </w:rPr>
        <w:t>право</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постоянное</w:t>
      </w:r>
      <w:r w:rsidR="00887618" w:rsidRPr="009606C2">
        <w:rPr>
          <w:rFonts w:ascii="Arial" w:hAnsi="Arial" w:cs="Arial"/>
          <w:color w:val="000000"/>
          <w:sz w:val="20"/>
        </w:rPr>
        <w:t xml:space="preserve"> </w:t>
      </w:r>
      <w:r w:rsidRPr="009606C2">
        <w:rPr>
          <w:rFonts w:ascii="Arial" w:hAnsi="Arial" w:cs="Arial"/>
          <w:color w:val="000000"/>
          <w:sz w:val="20"/>
        </w:rPr>
        <w:t>проживание</w:t>
      </w:r>
      <w:r w:rsidR="00887618" w:rsidRPr="009606C2">
        <w:rPr>
          <w:rFonts w:ascii="Arial" w:hAnsi="Arial" w:cs="Arial"/>
          <w:color w:val="000000"/>
          <w:sz w:val="20"/>
        </w:rPr>
        <w:t xml:space="preserve"> </w:t>
      </w:r>
      <w:r w:rsidRPr="009606C2">
        <w:rPr>
          <w:rFonts w:ascii="Arial" w:hAnsi="Arial" w:cs="Arial"/>
          <w:color w:val="000000"/>
          <w:sz w:val="20"/>
        </w:rPr>
        <w:t>гражданина</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территории</w:t>
      </w:r>
      <w:r w:rsidR="00887618" w:rsidRPr="009606C2">
        <w:rPr>
          <w:rFonts w:ascii="Arial" w:hAnsi="Arial" w:cs="Arial"/>
          <w:color w:val="000000"/>
          <w:sz w:val="20"/>
        </w:rPr>
        <w:t xml:space="preserve"> </w:t>
      </w:r>
      <w:r w:rsidRPr="009606C2">
        <w:rPr>
          <w:rFonts w:ascii="Arial" w:hAnsi="Arial" w:cs="Arial"/>
          <w:color w:val="000000"/>
          <w:sz w:val="20"/>
        </w:rPr>
        <w:t>иностранного</w:t>
      </w:r>
      <w:r w:rsidR="00887618" w:rsidRPr="009606C2">
        <w:rPr>
          <w:rFonts w:ascii="Arial" w:hAnsi="Arial" w:cs="Arial"/>
          <w:color w:val="000000"/>
          <w:sz w:val="20"/>
        </w:rPr>
        <w:t xml:space="preserve"> </w:t>
      </w:r>
      <w:r w:rsidRPr="009606C2">
        <w:rPr>
          <w:rFonts w:ascii="Arial" w:hAnsi="Arial" w:cs="Arial"/>
          <w:color w:val="000000"/>
          <w:sz w:val="20"/>
        </w:rPr>
        <w:t>государства,</w:t>
      </w:r>
      <w:r w:rsidR="00887618" w:rsidRPr="009606C2">
        <w:rPr>
          <w:rFonts w:ascii="Arial" w:hAnsi="Arial" w:cs="Arial"/>
          <w:color w:val="000000"/>
          <w:sz w:val="20"/>
        </w:rPr>
        <w:t xml:space="preserve"> </w:t>
      </w:r>
      <w:r w:rsidRPr="009606C2">
        <w:rPr>
          <w:rFonts w:ascii="Arial" w:hAnsi="Arial" w:cs="Arial"/>
          <w:color w:val="000000"/>
          <w:sz w:val="20"/>
        </w:rPr>
        <w:t>если</w:t>
      </w:r>
      <w:r w:rsidR="00887618" w:rsidRPr="009606C2">
        <w:rPr>
          <w:rFonts w:ascii="Arial" w:hAnsi="Arial" w:cs="Arial"/>
          <w:color w:val="000000"/>
          <w:sz w:val="20"/>
        </w:rPr>
        <w:t xml:space="preserve"> </w:t>
      </w:r>
      <w:r w:rsidRPr="009606C2">
        <w:rPr>
          <w:rFonts w:ascii="Arial" w:hAnsi="Arial" w:cs="Arial"/>
          <w:color w:val="000000"/>
          <w:sz w:val="20"/>
        </w:rPr>
        <w:t>иное</w:t>
      </w:r>
      <w:r w:rsidR="00887618" w:rsidRPr="009606C2">
        <w:rPr>
          <w:rFonts w:ascii="Arial" w:hAnsi="Arial" w:cs="Arial"/>
          <w:color w:val="000000"/>
          <w:sz w:val="20"/>
        </w:rPr>
        <w:t xml:space="preserve"> </w:t>
      </w:r>
      <w:r w:rsidRPr="009606C2">
        <w:rPr>
          <w:rFonts w:ascii="Arial" w:hAnsi="Arial" w:cs="Arial"/>
          <w:color w:val="000000"/>
          <w:sz w:val="20"/>
        </w:rPr>
        <w:t>не</w:t>
      </w:r>
      <w:r w:rsidR="00887618" w:rsidRPr="009606C2">
        <w:rPr>
          <w:rFonts w:ascii="Arial" w:hAnsi="Arial" w:cs="Arial"/>
          <w:color w:val="000000"/>
          <w:sz w:val="20"/>
        </w:rPr>
        <w:t xml:space="preserve"> </w:t>
      </w:r>
      <w:r w:rsidRPr="009606C2">
        <w:rPr>
          <w:rFonts w:ascii="Arial" w:hAnsi="Arial" w:cs="Arial"/>
          <w:color w:val="000000"/>
          <w:sz w:val="20"/>
        </w:rPr>
        <w:t>предусмотрено</w:t>
      </w:r>
      <w:r w:rsidR="00887618" w:rsidRPr="009606C2">
        <w:rPr>
          <w:rFonts w:ascii="Arial" w:hAnsi="Arial" w:cs="Arial"/>
          <w:color w:val="000000"/>
          <w:sz w:val="20"/>
        </w:rPr>
        <w:t xml:space="preserve"> </w:t>
      </w:r>
      <w:r w:rsidRPr="009606C2">
        <w:rPr>
          <w:rFonts w:ascii="Arial" w:hAnsi="Arial" w:cs="Arial"/>
          <w:color w:val="000000"/>
          <w:sz w:val="20"/>
        </w:rPr>
        <w:t>международным</w:t>
      </w:r>
      <w:r w:rsidR="00887618" w:rsidRPr="009606C2">
        <w:rPr>
          <w:rFonts w:ascii="Arial" w:hAnsi="Arial" w:cs="Arial"/>
          <w:color w:val="000000"/>
          <w:sz w:val="20"/>
        </w:rPr>
        <w:t xml:space="preserve"> </w:t>
      </w:r>
      <w:r w:rsidRPr="009606C2">
        <w:rPr>
          <w:rFonts w:ascii="Arial" w:hAnsi="Arial" w:cs="Arial"/>
          <w:color w:val="000000"/>
          <w:sz w:val="20"/>
        </w:rPr>
        <w:t>договором</w:t>
      </w:r>
      <w:r w:rsidR="00887618" w:rsidRPr="009606C2">
        <w:rPr>
          <w:rFonts w:ascii="Arial" w:hAnsi="Arial" w:cs="Arial"/>
          <w:color w:val="000000"/>
          <w:sz w:val="20"/>
        </w:rPr>
        <w:t xml:space="preserve"> </w:t>
      </w:r>
      <w:r w:rsidRPr="009606C2">
        <w:rPr>
          <w:rFonts w:ascii="Arial" w:hAnsi="Arial" w:cs="Arial"/>
          <w:color w:val="000000"/>
          <w:sz w:val="20"/>
        </w:rPr>
        <w:t>Российской</w:t>
      </w:r>
      <w:r w:rsidR="00887618" w:rsidRPr="009606C2">
        <w:rPr>
          <w:rFonts w:ascii="Arial" w:hAnsi="Arial" w:cs="Arial"/>
          <w:color w:val="000000"/>
          <w:sz w:val="20"/>
        </w:rPr>
        <w:t xml:space="preserve"> </w:t>
      </w:r>
      <w:r w:rsidRPr="009606C2">
        <w:rPr>
          <w:rFonts w:ascii="Arial" w:hAnsi="Arial" w:cs="Arial"/>
          <w:color w:val="000000"/>
          <w:sz w:val="20"/>
        </w:rPr>
        <w:t>Федерации;</w:t>
      </w:r>
    </w:p>
    <w:p w:rsidR="004D2AC3" w:rsidRPr="009606C2" w:rsidRDefault="004D2AC3" w:rsidP="009606C2">
      <w:pPr>
        <w:spacing w:after="0" w:line="240" w:lineRule="auto"/>
        <w:ind w:firstLine="708"/>
        <w:jc w:val="both"/>
        <w:rPr>
          <w:rFonts w:ascii="Arial" w:hAnsi="Arial" w:cs="Arial"/>
          <w:color w:val="000000"/>
          <w:sz w:val="20"/>
        </w:rPr>
      </w:pPr>
      <w:bookmarkStart w:id="128" w:name="sub_228"/>
      <w:bookmarkEnd w:id="127"/>
      <w:r w:rsidRPr="009606C2">
        <w:rPr>
          <w:rFonts w:ascii="Arial" w:hAnsi="Arial" w:cs="Arial"/>
          <w:color w:val="000000"/>
          <w:sz w:val="20"/>
        </w:rPr>
        <w:t>8)</w:t>
      </w:r>
      <w:r w:rsidR="00887618" w:rsidRPr="009606C2">
        <w:rPr>
          <w:rFonts w:ascii="Arial" w:hAnsi="Arial" w:cs="Arial"/>
          <w:color w:val="000000"/>
          <w:sz w:val="20"/>
        </w:rPr>
        <w:t xml:space="preserve"> </w:t>
      </w:r>
      <w:r w:rsidRPr="009606C2">
        <w:rPr>
          <w:rFonts w:ascii="Arial" w:hAnsi="Arial" w:cs="Arial"/>
          <w:color w:val="000000"/>
          <w:sz w:val="20"/>
        </w:rPr>
        <w:t>представления</w:t>
      </w:r>
      <w:r w:rsidR="00887618" w:rsidRPr="009606C2">
        <w:rPr>
          <w:rFonts w:ascii="Arial" w:hAnsi="Arial" w:cs="Arial"/>
          <w:color w:val="000000"/>
          <w:sz w:val="20"/>
        </w:rPr>
        <w:t xml:space="preserve"> </w:t>
      </w:r>
      <w:r w:rsidRPr="009606C2">
        <w:rPr>
          <w:rFonts w:ascii="Arial" w:hAnsi="Arial" w:cs="Arial"/>
          <w:color w:val="000000"/>
          <w:sz w:val="20"/>
        </w:rPr>
        <w:t>подложных</w:t>
      </w:r>
      <w:r w:rsidR="00887618" w:rsidRPr="009606C2">
        <w:rPr>
          <w:rFonts w:ascii="Arial" w:hAnsi="Arial" w:cs="Arial"/>
          <w:color w:val="000000"/>
          <w:sz w:val="20"/>
        </w:rPr>
        <w:t xml:space="preserve"> </w:t>
      </w:r>
      <w:r w:rsidRPr="009606C2">
        <w:rPr>
          <w:rFonts w:ascii="Arial" w:hAnsi="Arial" w:cs="Arial"/>
          <w:color w:val="000000"/>
          <w:sz w:val="20"/>
        </w:rPr>
        <w:t>документов</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заведомо</w:t>
      </w:r>
      <w:r w:rsidR="00887618" w:rsidRPr="009606C2">
        <w:rPr>
          <w:rFonts w:ascii="Arial" w:hAnsi="Arial" w:cs="Arial"/>
          <w:color w:val="000000"/>
          <w:sz w:val="20"/>
        </w:rPr>
        <w:t xml:space="preserve"> </w:t>
      </w:r>
      <w:r w:rsidRPr="009606C2">
        <w:rPr>
          <w:rFonts w:ascii="Arial" w:hAnsi="Arial" w:cs="Arial"/>
          <w:color w:val="000000"/>
          <w:sz w:val="20"/>
        </w:rPr>
        <w:t>ложных</w:t>
      </w:r>
      <w:r w:rsidR="00887618" w:rsidRPr="009606C2">
        <w:rPr>
          <w:rFonts w:ascii="Arial" w:hAnsi="Arial" w:cs="Arial"/>
          <w:color w:val="000000"/>
          <w:sz w:val="20"/>
        </w:rPr>
        <w:t xml:space="preserve"> </w:t>
      </w:r>
      <w:r w:rsidRPr="009606C2">
        <w:rPr>
          <w:rFonts w:ascii="Arial" w:hAnsi="Arial" w:cs="Arial"/>
          <w:color w:val="000000"/>
          <w:sz w:val="20"/>
        </w:rPr>
        <w:t>сведений</w:t>
      </w:r>
      <w:r w:rsidR="00887618" w:rsidRPr="009606C2">
        <w:rPr>
          <w:rFonts w:ascii="Arial" w:hAnsi="Arial" w:cs="Arial"/>
          <w:color w:val="000000"/>
          <w:sz w:val="20"/>
        </w:rPr>
        <w:t xml:space="preserve"> </w:t>
      </w:r>
      <w:r w:rsidRPr="009606C2">
        <w:rPr>
          <w:rFonts w:ascii="Arial" w:hAnsi="Arial" w:cs="Arial"/>
          <w:color w:val="000000"/>
          <w:sz w:val="20"/>
        </w:rPr>
        <w:t>при</w:t>
      </w:r>
      <w:r w:rsidR="00887618" w:rsidRPr="009606C2">
        <w:rPr>
          <w:rFonts w:ascii="Arial" w:hAnsi="Arial" w:cs="Arial"/>
          <w:color w:val="000000"/>
          <w:sz w:val="20"/>
        </w:rPr>
        <w:t xml:space="preserve"> </w:t>
      </w:r>
      <w:r w:rsidRPr="009606C2">
        <w:rPr>
          <w:rFonts w:ascii="Arial" w:hAnsi="Arial" w:cs="Arial"/>
          <w:color w:val="000000"/>
          <w:sz w:val="20"/>
        </w:rPr>
        <w:t>поступлении</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муниципальную</w:t>
      </w:r>
      <w:r w:rsidR="00887618" w:rsidRPr="009606C2">
        <w:rPr>
          <w:rFonts w:ascii="Arial" w:hAnsi="Arial" w:cs="Arial"/>
          <w:color w:val="000000"/>
          <w:sz w:val="20"/>
        </w:rPr>
        <w:t xml:space="preserve"> </w:t>
      </w:r>
      <w:r w:rsidRPr="009606C2">
        <w:rPr>
          <w:rFonts w:ascii="Arial" w:hAnsi="Arial" w:cs="Arial"/>
          <w:color w:val="000000"/>
          <w:sz w:val="20"/>
        </w:rPr>
        <w:t>службу;</w:t>
      </w:r>
    </w:p>
    <w:p w:rsidR="004D2AC3" w:rsidRPr="009606C2" w:rsidRDefault="004D2AC3" w:rsidP="009606C2">
      <w:pPr>
        <w:spacing w:after="0" w:line="240" w:lineRule="auto"/>
        <w:ind w:firstLine="708"/>
        <w:jc w:val="both"/>
        <w:rPr>
          <w:rFonts w:ascii="Arial" w:hAnsi="Arial" w:cs="Arial"/>
          <w:color w:val="000000"/>
          <w:sz w:val="20"/>
        </w:rPr>
      </w:pPr>
      <w:bookmarkStart w:id="129" w:name="sub_229"/>
      <w:bookmarkEnd w:id="128"/>
      <w:r w:rsidRPr="009606C2">
        <w:rPr>
          <w:rFonts w:ascii="Arial" w:hAnsi="Arial" w:cs="Arial"/>
          <w:color w:val="000000"/>
          <w:sz w:val="20"/>
        </w:rPr>
        <w:t>9)</w:t>
      </w:r>
      <w:r w:rsidR="00887618" w:rsidRPr="009606C2">
        <w:rPr>
          <w:rFonts w:ascii="Arial" w:hAnsi="Arial" w:cs="Arial"/>
          <w:color w:val="000000"/>
          <w:sz w:val="20"/>
        </w:rPr>
        <w:t xml:space="preserve"> </w:t>
      </w:r>
      <w:r w:rsidRPr="009606C2">
        <w:rPr>
          <w:rFonts w:ascii="Arial" w:hAnsi="Arial" w:cs="Arial"/>
          <w:color w:val="000000"/>
          <w:sz w:val="20"/>
        </w:rPr>
        <w:t>непредставления</w:t>
      </w:r>
      <w:r w:rsidR="00887618" w:rsidRPr="009606C2">
        <w:rPr>
          <w:rFonts w:ascii="Arial" w:hAnsi="Arial" w:cs="Arial"/>
          <w:color w:val="000000"/>
          <w:sz w:val="20"/>
        </w:rPr>
        <w:t xml:space="preserve"> </w:t>
      </w:r>
      <w:r w:rsidRPr="009606C2">
        <w:rPr>
          <w:rFonts w:ascii="Arial" w:hAnsi="Arial" w:cs="Arial"/>
          <w:color w:val="000000"/>
          <w:sz w:val="20"/>
        </w:rPr>
        <w:t>предусмотренных</w:t>
      </w:r>
      <w:r w:rsidR="00887618" w:rsidRPr="009606C2">
        <w:rPr>
          <w:rFonts w:ascii="Arial" w:hAnsi="Arial" w:cs="Arial"/>
          <w:color w:val="000000"/>
          <w:sz w:val="20"/>
        </w:rPr>
        <w:t xml:space="preserve"> </w:t>
      </w:r>
      <w:hyperlink r:id="rId62" w:history="1">
        <w:r w:rsidRPr="009606C2">
          <w:rPr>
            <w:rStyle w:val="af1"/>
            <w:rFonts w:ascii="Arial" w:hAnsi="Arial" w:cs="Arial"/>
            <w:color w:val="000000"/>
          </w:rPr>
          <w:t>Федеральным</w:t>
        </w:r>
        <w:r w:rsidR="00887618" w:rsidRPr="009606C2">
          <w:rPr>
            <w:rStyle w:val="af1"/>
            <w:rFonts w:ascii="Arial" w:hAnsi="Arial" w:cs="Arial"/>
            <w:color w:val="000000"/>
          </w:rPr>
          <w:t xml:space="preserve"> </w:t>
        </w:r>
        <w:r w:rsidRPr="009606C2">
          <w:rPr>
            <w:rStyle w:val="af1"/>
            <w:rFonts w:ascii="Arial" w:hAnsi="Arial" w:cs="Arial"/>
            <w:color w:val="000000"/>
          </w:rPr>
          <w:t>законом</w:t>
        </w:r>
      </w:hyperlink>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02.03.2007</w:t>
      </w:r>
      <w:r w:rsidR="00887618" w:rsidRPr="009606C2">
        <w:rPr>
          <w:rFonts w:ascii="Arial" w:hAnsi="Arial" w:cs="Arial"/>
          <w:color w:val="000000"/>
          <w:sz w:val="20"/>
        </w:rPr>
        <w:t xml:space="preserve"> </w:t>
      </w:r>
      <w:r w:rsidRPr="009606C2">
        <w:rPr>
          <w:rFonts w:ascii="Arial" w:hAnsi="Arial" w:cs="Arial"/>
          <w:color w:val="000000"/>
          <w:sz w:val="20"/>
        </w:rPr>
        <w:t>N</w:t>
      </w:r>
      <w:r w:rsidR="00887618" w:rsidRPr="009606C2">
        <w:rPr>
          <w:rFonts w:ascii="Arial" w:hAnsi="Arial" w:cs="Arial"/>
          <w:color w:val="000000"/>
          <w:sz w:val="20"/>
        </w:rPr>
        <w:t xml:space="preserve"> </w:t>
      </w:r>
      <w:r w:rsidRPr="009606C2">
        <w:rPr>
          <w:rFonts w:ascii="Arial" w:hAnsi="Arial" w:cs="Arial"/>
          <w:color w:val="000000"/>
          <w:sz w:val="20"/>
        </w:rPr>
        <w:t>25-ФЗ</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службе</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Российской</w:t>
      </w:r>
      <w:r w:rsidR="00887618" w:rsidRPr="009606C2">
        <w:rPr>
          <w:rFonts w:ascii="Arial" w:hAnsi="Arial" w:cs="Arial"/>
          <w:color w:val="000000"/>
          <w:sz w:val="20"/>
        </w:rPr>
        <w:t xml:space="preserve"> </w:t>
      </w:r>
      <w:r w:rsidRPr="009606C2">
        <w:rPr>
          <w:rFonts w:ascii="Arial" w:hAnsi="Arial" w:cs="Arial"/>
          <w:color w:val="000000"/>
          <w:sz w:val="20"/>
        </w:rPr>
        <w:t>Федерации",</w:t>
      </w:r>
      <w:r w:rsidR="00887618" w:rsidRPr="009606C2">
        <w:rPr>
          <w:rFonts w:ascii="Arial" w:hAnsi="Arial" w:cs="Arial"/>
          <w:color w:val="000000"/>
          <w:sz w:val="20"/>
        </w:rPr>
        <w:t xml:space="preserve"> </w:t>
      </w:r>
      <w:hyperlink r:id="rId63" w:history="1">
        <w:r w:rsidRPr="009606C2">
          <w:rPr>
            <w:rStyle w:val="af1"/>
            <w:rFonts w:ascii="Arial" w:hAnsi="Arial" w:cs="Arial"/>
            <w:color w:val="000000"/>
          </w:rPr>
          <w:t>Федеральным</w:t>
        </w:r>
        <w:r w:rsidR="00887618" w:rsidRPr="009606C2">
          <w:rPr>
            <w:rStyle w:val="af1"/>
            <w:rFonts w:ascii="Arial" w:hAnsi="Arial" w:cs="Arial"/>
            <w:color w:val="000000"/>
          </w:rPr>
          <w:t xml:space="preserve"> </w:t>
        </w:r>
        <w:r w:rsidRPr="009606C2">
          <w:rPr>
            <w:rStyle w:val="af1"/>
            <w:rFonts w:ascii="Arial" w:hAnsi="Arial" w:cs="Arial"/>
            <w:color w:val="000000"/>
          </w:rPr>
          <w:t>законом</w:t>
        </w:r>
      </w:hyperlink>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25.12.2008</w:t>
      </w:r>
      <w:r w:rsidR="00887618" w:rsidRPr="009606C2">
        <w:rPr>
          <w:rFonts w:ascii="Arial" w:hAnsi="Arial" w:cs="Arial"/>
          <w:color w:val="000000"/>
          <w:sz w:val="20"/>
        </w:rPr>
        <w:t xml:space="preserve"> </w:t>
      </w:r>
      <w:r w:rsidRPr="009606C2">
        <w:rPr>
          <w:rFonts w:ascii="Arial" w:hAnsi="Arial" w:cs="Arial"/>
          <w:color w:val="000000"/>
          <w:sz w:val="20"/>
        </w:rPr>
        <w:t>N</w:t>
      </w:r>
      <w:r w:rsidR="00887618" w:rsidRPr="009606C2">
        <w:rPr>
          <w:rFonts w:ascii="Arial" w:hAnsi="Arial" w:cs="Arial"/>
          <w:color w:val="000000"/>
          <w:sz w:val="20"/>
        </w:rPr>
        <w:t xml:space="preserve"> </w:t>
      </w:r>
      <w:r w:rsidRPr="009606C2">
        <w:rPr>
          <w:rFonts w:ascii="Arial" w:hAnsi="Arial" w:cs="Arial"/>
          <w:color w:val="000000"/>
          <w:sz w:val="20"/>
        </w:rPr>
        <w:t>273-ФЗ</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противодействии</w:t>
      </w:r>
      <w:r w:rsidR="00887618" w:rsidRPr="009606C2">
        <w:rPr>
          <w:rFonts w:ascii="Arial" w:hAnsi="Arial" w:cs="Arial"/>
          <w:color w:val="000000"/>
          <w:sz w:val="20"/>
        </w:rPr>
        <w:t xml:space="preserve"> </w:t>
      </w:r>
      <w:r w:rsidRPr="009606C2">
        <w:rPr>
          <w:rFonts w:ascii="Arial" w:hAnsi="Arial" w:cs="Arial"/>
          <w:color w:val="000000"/>
          <w:sz w:val="20"/>
        </w:rPr>
        <w:t>коррупции"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другими</w:t>
      </w:r>
      <w:r w:rsidR="00887618" w:rsidRPr="009606C2">
        <w:rPr>
          <w:rFonts w:ascii="Arial" w:hAnsi="Arial" w:cs="Arial"/>
          <w:color w:val="000000"/>
          <w:sz w:val="20"/>
        </w:rPr>
        <w:t xml:space="preserve"> </w:t>
      </w:r>
      <w:r w:rsidRPr="009606C2">
        <w:rPr>
          <w:rFonts w:ascii="Arial" w:hAnsi="Arial" w:cs="Arial"/>
          <w:color w:val="000000"/>
          <w:sz w:val="20"/>
        </w:rPr>
        <w:t>федеральными</w:t>
      </w:r>
      <w:r w:rsidR="00887618" w:rsidRPr="009606C2">
        <w:rPr>
          <w:rFonts w:ascii="Arial" w:hAnsi="Arial" w:cs="Arial"/>
          <w:color w:val="000000"/>
          <w:sz w:val="20"/>
        </w:rPr>
        <w:t xml:space="preserve"> </w:t>
      </w:r>
      <w:r w:rsidRPr="009606C2">
        <w:rPr>
          <w:rFonts w:ascii="Arial" w:hAnsi="Arial" w:cs="Arial"/>
          <w:color w:val="000000"/>
          <w:sz w:val="20"/>
        </w:rPr>
        <w:t>законами</w:t>
      </w:r>
      <w:r w:rsidR="00887618" w:rsidRPr="009606C2">
        <w:rPr>
          <w:rFonts w:ascii="Arial" w:hAnsi="Arial" w:cs="Arial"/>
          <w:color w:val="000000"/>
          <w:sz w:val="20"/>
        </w:rPr>
        <w:t xml:space="preserve"> </w:t>
      </w:r>
      <w:r w:rsidRPr="009606C2">
        <w:rPr>
          <w:rFonts w:ascii="Arial" w:hAnsi="Arial" w:cs="Arial"/>
          <w:color w:val="000000"/>
          <w:sz w:val="20"/>
        </w:rPr>
        <w:t>сведений</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представления</w:t>
      </w:r>
      <w:r w:rsidR="00887618" w:rsidRPr="009606C2">
        <w:rPr>
          <w:rFonts w:ascii="Arial" w:hAnsi="Arial" w:cs="Arial"/>
          <w:color w:val="000000"/>
          <w:sz w:val="20"/>
        </w:rPr>
        <w:t xml:space="preserve"> </w:t>
      </w:r>
      <w:r w:rsidRPr="009606C2">
        <w:rPr>
          <w:rFonts w:ascii="Arial" w:hAnsi="Arial" w:cs="Arial"/>
          <w:color w:val="000000"/>
          <w:sz w:val="20"/>
        </w:rPr>
        <w:t>заведомо</w:t>
      </w:r>
      <w:r w:rsidR="00887618" w:rsidRPr="009606C2">
        <w:rPr>
          <w:rFonts w:ascii="Arial" w:hAnsi="Arial" w:cs="Arial"/>
          <w:color w:val="000000"/>
          <w:sz w:val="20"/>
        </w:rPr>
        <w:t xml:space="preserve"> </w:t>
      </w:r>
      <w:r w:rsidRPr="009606C2">
        <w:rPr>
          <w:rFonts w:ascii="Arial" w:hAnsi="Arial" w:cs="Arial"/>
          <w:color w:val="000000"/>
          <w:sz w:val="20"/>
        </w:rPr>
        <w:t>недостоверных</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неполных</w:t>
      </w:r>
      <w:r w:rsidR="00887618" w:rsidRPr="009606C2">
        <w:rPr>
          <w:rFonts w:ascii="Arial" w:hAnsi="Arial" w:cs="Arial"/>
          <w:color w:val="000000"/>
          <w:sz w:val="20"/>
        </w:rPr>
        <w:t xml:space="preserve"> </w:t>
      </w:r>
      <w:r w:rsidRPr="009606C2">
        <w:rPr>
          <w:rFonts w:ascii="Arial" w:hAnsi="Arial" w:cs="Arial"/>
          <w:color w:val="000000"/>
          <w:sz w:val="20"/>
        </w:rPr>
        <w:t>сведений</w:t>
      </w:r>
      <w:r w:rsidR="00887618" w:rsidRPr="009606C2">
        <w:rPr>
          <w:rFonts w:ascii="Arial" w:hAnsi="Arial" w:cs="Arial"/>
          <w:color w:val="000000"/>
          <w:sz w:val="20"/>
        </w:rPr>
        <w:t xml:space="preserve"> </w:t>
      </w:r>
      <w:r w:rsidRPr="009606C2">
        <w:rPr>
          <w:rFonts w:ascii="Arial" w:hAnsi="Arial" w:cs="Arial"/>
          <w:color w:val="000000"/>
          <w:sz w:val="20"/>
        </w:rPr>
        <w:t>при</w:t>
      </w:r>
      <w:r w:rsidR="00887618" w:rsidRPr="009606C2">
        <w:rPr>
          <w:rFonts w:ascii="Arial" w:hAnsi="Arial" w:cs="Arial"/>
          <w:color w:val="000000"/>
          <w:sz w:val="20"/>
        </w:rPr>
        <w:t xml:space="preserve"> </w:t>
      </w:r>
      <w:r w:rsidRPr="009606C2">
        <w:rPr>
          <w:rFonts w:ascii="Arial" w:hAnsi="Arial" w:cs="Arial"/>
          <w:color w:val="000000"/>
          <w:sz w:val="20"/>
        </w:rPr>
        <w:t>поступлении</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муниципальную</w:t>
      </w:r>
      <w:r w:rsidR="00887618" w:rsidRPr="009606C2">
        <w:rPr>
          <w:rFonts w:ascii="Arial" w:hAnsi="Arial" w:cs="Arial"/>
          <w:color w:val="000000"/>
          <w:sz w:val="20"/>
        </w:rPr>
        <w:t xml:space="preserve"> </w:t>
      </w:r>
      <w:r w:rsidRPr="009606C2">
        <w:rPr>
          <w:rFonts w:ascii="Arial" w:hAnsi="Arial" w:cs="Arial"/>
          <w:color w:val="000000"/>
          <w:sz w:val="20"/>
        </w:rPr>
        <w:t>службу;</w:t>
      </w:r>
    </w:p>
    <w:p w:rsidR="004D2AC3" w:rsidRPr="009606C2" w:rsidRDefault="004D2AC3" w:rsidP="009606C2">
      <w:pPr>
        <w:spacing w:after="0" w:line="240" w:lineRule="auto"/>
        <w:jc w:val="both"/>
        <w:rPr>
          <w:rFonts w:ascii="Arial" w:hAnsi="Arial" w:cs="Arial"/>
          <w:color w:val="000000"/>
          <w:sz w:val="20"/>
        </w:rPr>
      </w:pPr>
      <w:bookmarkStart w:id="130" w:name="sub_2210"/>
      <w:bookmarkEnd w:id="129"/>
      <w:r w:rsidRPr="009606C2">
        <w:rPr>
          <w:rFonts w:ascii="Arial" w:hAnsi="Arial" w:cs="Arial"/>
          <w:color w:val="000000"/>
          <w:sz w:val="20"/>
        </w:rPr>
        <w:t>10)</w:t>
      </w:r>
      <w:r w:rsidR="00887618" w:rsidRPr="009606C2">
        <w:rPr>
          <w:rFonts w:ascii="Arial" w:hAnsi="Arial" w:cs="Arial"/>
          <w:color w:val="000000"/>
          <w:sz w:val="20"/>
        </w:rPr>
        <w:t xml:space="preserve"> </w:t>
      </w:r>
      <w:r w:rsidRPr="009606C2">
        <w:rPr>
          <w:rFonts w:ascii="Arial" w:hAnsi="Arial" w:cs="Arial"/>
          <w:color w:val="000000"/>
          <w:sz w:val="20"/>
        </w:rPr>
        <w:t>непредставления</w:t>
      </w:r>
      <w:r w:rsidR="00887618" w:rsidRPr="009606C2">
        <w:rPr>
          <w:rFonts w:ascii="Arial" w:hAnsi="Arial" w:cs="Arial"/>
          <w:color w:val="000000"/>
          <w:sz w:val="20"/>
        </w:rPr>
        <w:t xml:space="preserve"> </w:t>
      </w:r>
      <w:r w:rsidRPr="009606C2">
        <w:rPr>
          <w:rFonts w:ascii="Arial" w:hAnsi="Arial" w:cs="Arial"/>
          <w:color w:val="000000"/>
          <w:sz w:val="20"/>
        </w:rPr>
        <w:t>сведений,</w:t>
      </w:r>
      <w:r w:rsidR="00887618" w:rsidRPr="009606C2">
        <w:rPr>
          <w:rFonts w:ascii="Arial" w:hAnsi="Arial" w:cs="Arial"/>
          <w:color w:val="000000"/>
          <w:sz w:val="20"/>
        </w:rPr>
        <w:t xml:space="preserve"> </w:t>
      </w:r>
      <w:r w:rsidRPr="009606C2">
        <w:rPr>
          <w:rFonts w:ascii="Arial" w:hAnsi="Arial" w:cs="Arial"/>
          <w:color w:val="000000"/>
          <w:sz w:val="20"/>
        </w:rPr>
        <w:t>предусмотренных</w:t>
      </w:r>
      <w:r w:rsidR="00887618" w:rsidRPr="009606C2">
        <w:rPr>
          <w:rFonts w:ascii="Arial" w:hAnsi="Arial" w:cs="Arial"/>
          <w:color w:val="000000"/>
          <w:sz w:val="20"/>
        </w:rPr>
        <w:t xml:space="preserve"> </w:t>
      </w:r>
      <w:hyperlink r:id="rId64" w:history="1">
        <w:r w:rsidRPr="009606C2">
          <w:rPr>
            <w:rStyle w:val="af1"/>
            <w:rFonts w:ascii="Arial" w:hAnsi="Arial" w:cs="Arial"/>
            <w:color w:val="000000"/>
          </w:rPr>
          <w:t>статьей</w:t>
        </w:r>
        <w:r w:rsidR="00887618" w:rsidRPr="009606C2">
          <w:rPr>
            <w:rStyle w:val="af1"/>
            <w:rFonts w:ascii="Arial" w:hAnsi="Arial" w:cs="Arial"/>
            <w:color w:val="000000"/>
          </w:rPr>
          <w:t xml:space="preserve"> </w:t>
        </w:r>
        <w:r w:rsidRPr="009606C2">
          <w:rPr>
            <w:rStyle w:val="af1"/>
            <w:rFonts w:ascii="Arial" w:hAnsi="Arial" w:cs="Arial"/>
            <w:color w:val="000000"/>
          </w:rPr>
          <w:t>15.1</w:t>
        </w:r>
      </w:hyperlink>
      <w:r w:rsidR="00887618" w:rsidRPr="009606C2">
        <w:rPr>
          <w:rFonts w:ascii="Arial" w:hAnsi="Arial" w:cs="Arial"/>
          <w:color w:val="000000"/>
          <w:sz w:val="20"/>
        </w:rPr>
        <w:t xml:space="preserve"> </w:t>
      </w:r>
      <w:r w:rsidRPr="009606C2">
        <w:rPr>
          <w:rFonts w:ascii="Arial" w:hAnsi="Arial" w:cs="Arial"/>
          <w:color w:val="000000"/>
          <w:sz w:val="20"/>
        </w:rPr>
        <w:t>Федерального</w:t>
      </w:r>
      <w:r w:rsidR="00887618" w:rsidRPr="009606C2">
        <w:rPr>
          <w:rFonts w:ascii="Arial" w:hAnsi="Arial" w:cs="Arial"/>
          <w:color w:val="000000"/>
          <w:sz w:val="20"/>
        </w:rPr>
        <w:t xml:space="preserve"> </w:t>
      </w:r>
      <w:r w:rsidRPr="009606C2">
        <w:rPr>
          <w:rFonts w:ascii="Arial" w:hAnsi="Arial" w:cs="Arial"/>
          <w:color w:val="000000"/>
          <w:sz w:val="20"/>
        </w:rPr>
        <w:t>закона</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02.03.2007</w:t>
      </w:r>
      <w:r w:rsidR="00887618" w:rsidRPr="009606C2">
        <w:rPr>
          <w:rFonts w:ascii="Arial" w:hAnsi="Arial" w:cs="Arial"/>
          <w:color w:val="000000"/>
          <w:sz w:val="20"/>
        </w:rPr>
        <w:t xml:space="preserve"> </w:t>
      </w:r>
      <w:r w:rsidRPr="009606C2">
        <w:rPr>
          <w:rFonts w:ascii="Arial" w:hAnsi="Arial" w:cs="Arial"/>
          <w:color w:val="000000"/>
          <w:sz w:val="20"/>
        </w:rPr>
        <w:t>N</w:t>
      </w:r>
      <w:r w:rsidR="00887618" w:rsidRPr="009606C2">
        <w:rPr>
          <w:rFonts w:ascii="Arial" w:hAnsi="Arial" w:cs="Arial"/>
          <w:color w:val="000000"/>
          <w:sz w:val="20"/>
        </w:rPr>
        <w:t xml:space="preserve"> </w:t>
      </w:r>
      <w:r w:rsidRPr="009606C2">
        <w:rPr>
          <w:rFonts w:ascii="Arial" w:hAnsi="Arial" w:cs="Arial"/>
          <w:color w:val="000000"/>
          <w:sz w:val="20"/>
        </w:rPr>
        <w:t>25-ФЗ</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службе</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Российской</w:t>
      </w:r>
      <w:r w:rsidR="00887618" w:rsidRPr="009606C2">
        <w:rPr>
          <w:rFonts w:ascii="Arial" w:hAnsi="Arial" w:cs="Arial"/>
          <w:color w:val="000000"/>
          <w:sz w:val="20"/>
        </w:rPr>
        <w:t xml:space="preserve"> </w:t>
      </w:r>
      <w:r w:rsidRPr="009606C2">
        <w:rPr>
          <w:rFonts w:ascii="Arial" w:hAnsi="Arial" w:cs="Arial"/>
          <w:color w:val="000000"/>
          <w:sz w:val="20"/>
        </w:rPr>
        <w:t>Федерации";</w:t>
      </w:r>
    </w:p>
    <w:bookmarkEnd w:id="130"/>
    <w:p w:rsidR="004D2AC3" w:rsidRPr="009606C2" w:rsidRDefault="004D2AC3" w:rsidP="009606C2">
      <w:pPr>
        <w:spacing w:after="0" w:line="240" w:lineRule="auto"/>
        <w:ind w:firstLine="708"/>
        <w:jc w:val="both"/>
        <w:rPr>
          <w:rFonts w:ascii="Arial" w:hAnsi="Arial" w:cs="Arial"/>
          <w:color w:val="000000"/>
          <w:sz w:val="20"/>
        </w:rPr>
      </w:pPr>
      <w:r w:rsidRPr="009606C2">
        <w:rPr>
          <w:rFonts w:ascii="Arial" w:hAnsi="Arial" w:cs="Arial"/>
          <w:color w:val="000000"/>
          <w:sz w:val="20"/>
        </w:rPr>
        <w:t>11)</w:t>
      </w:r>
      <w:r w:rsidR="00887618" w:rsidRPr="009606C2">
        <w:rPr>
          <w:rFonts w:ascii="Arial" w:hAnsi="Arial" w:cs="Arial"/>
          <w:color w:val="000000"/>
          <w:sz w:val="20"/>
        </w:rPr>
        <w:t xml:space="preserve"> </w:t>
      </w:r>
      <w:r w:rsidRPr="009606C2">
        <w:rPr>
          <w:rFonts w:ascii="Arial" w:hAnsi="Arial" w:cs="Arial"/>
          <w:color w:val="000000"/>
          <w:sz w:val="20"/>
        </w:rPr>
        <w:t>признания</w:t>
      </w:r>
      <w:r w:rsidR="00887618" w:rsidRPr="009606C2">
        <w:rPr>
          <w:rFonts w:ascii="Arial" w:hAnsi="Arial" w:cs="Arial"/>
          <w:color w:val="000000"/>
          <w:sz w:val="20"/>
        </w:rPr>
        <w:t xml:space="preserve"> </w:t>
      </w:r>
      <w:r w:rsidRPr="009606C2">
        <w:rPr>
          <w:rFonts w:ascii="Arial" w:hAnsi="Arial" w:cs="Arial"/>
          <w:color w:val="000000"/>
          <w:sz w:val="20"/>
        </w:rPr>
        <w:t>его</w:t>
      </w:r>
      <w:r w:rsidR="00887618" w:rsidRPr="009606C2">
        <w:rPr>
          <w:rFonts w:ascii="Arial" w:hAnsi="Arial" w:cs="Arial"/>
          <w:color w:val="000000"/>
          <w:sz w:val="20"/>
        </w:rPr>
        <w:t xml:space="preserve"> </w:t>
      </w:r>
      <w:r w:rsidRPr="009606C2">
        <w:rPr>
          <w:rFonts w:ascii="Arial" w:hAnsi="Arial" w:cs="Arial"/>
          <w:color w:val="000000"/>
          <w:sz w:val="20"/>
        </w:rPr>
        <w:t>не</w:t>
      </w:r>
      <w:r w:rsidR="00887618" w:rsidRPr="009606C2">
        <w:rPr>
          <w:rFonts w:ascii="Arial" w:hAnsi="Arial" w:cs="Arial"/>
          <w:color w:val="000000"/>
          <w:sz w:val="20"/>
        </w:rPr>
        <w:t xml:space="preserve"> </w:t>
      </w:r>
      <w:r w:rsidRPr="009606C2">
        <w:rPr>
          <w:rFonts w:ascii="Arial" w:hAnsi="Arial" w:cs="Arial"/>
          <w:color w:val="000000"/>
          <w:sz w:val="20"/>
        </w:rPr>
        <w:t>прошедшим</w:t>
      </w:r>
      <w:r w:rsidR="00887618" w:rsidRPr="009606C2">
        <w:rPr>
          <w:rFonts w:ascii="Arial" w:hAnsi="Arial" w:cs="Arial"/>
          <w:color w:val="000000"/>
          <w:sz w:val="20"/>
        </w:rPr>
        <w:t xml:space="preserve"> </w:t>
      </w:r>
      <w:r w:rsidRPr="009606C2">
        <w:rPr>
          <w:rFonts w:ascii="Arial" w:hAnsi="Arial" w:cs="Arial"/>
          <w:color w:val="000000"/>
          <w:sz w:val="20"/>
        </w:rPr>
        <w:t>военную</w:t>
      </w:r>
      <w:r w:rsidR="00887618" w:rsidRPr="009606C2">
        <w:rPr>
          <w:rFonts w:ascii="Arial" w:hAnsi="Arial" w:cs="Arial"/>
          <w:color w:val="000000"/>
          <w:sz w:val="20"/>
        </w:rPr>
        <w:t xml:space="preserve"> </w:t>
      </w:r>
      <w:r w:rsidRPr="009606C2">
        <w:rPr>
          <w:rFonts w:ascii="Arial" w:hAnsi="Arial" w:cs="Arial"/>
          <w:color w:val="000000"/>
          <w:sz w:val="20"/>
        </w:rPr>
        <w:t>службу</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призыву,</w:t>
      </w:r>
      <w:r w:rsidR="00887618" w:rsidRPr="009606C2">
        <w:rPr>
          <w:rFonts w:ascii="Arial" w:hAnsi="Arial" w:cs="Arial"/>
          <w:color w:val="000000"/>
          <w:sz w:val="20"/>
        </w:rPr>
        <w:t xml:space="preserve"> </w:t>
      </w:r>
      <w:r w:rsidRPr="009606C2">
        <w:rPr>
          <w:rFonts w:ascii="Arial" w:hAnsi="Arial" w:cs="Arial"/>
          <w:color w:val="000000"/>
          <w:sz w:val="20"/>
        </w:rPr>
        <w:t>не</w:t>
      </w:r>
      <w:r w:rsidR="00887618" w:rsidRPr="009606C2">
        <w:rPr>
          <w:rFonts w:ascii="Arial" w:hAnsi="Arial" w:cs="Arial"/>
          <w:color w:val="000000"/>
          <w:sz w:val="20"/>
        </w:rPr>
        <w:t xml:space="preserve"> </w:t>
      </w:r>
      <w:r w:rsidRPr="009606C2">
        <w:rPr>
          <w:rFonts w:ascii="Arial" w:hAnsi="Arial" w:cs="Arial"/>
          <w:color w:val="000000"/>
          <w:sz w:val="20"/>
        </w:rPr>
        <w:t>имея</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то</w:t>
      </w:r>
      <w:r w:rsidR="00887618" w:rsidRPr="009606C2">
        <w:rPr>
          <w:rFonts w:ascii="Arial" w:hAnsi="Arial" w:cs="Arial"/>
          <w:color w:val="000000"/>
          <w:sz w:val="20"/>
        </w:rPr>
        <w:t xml:space="preserve"> </w:t>
      </w:r>
      <w:r w:rsidRPr="009606C2">
        <w:rPr>
          <w:rFonts w:ascii="Arial" w:hAnsi="Arial" w:cs="Arial"/>
          <w:color w:val="000000"/>
          <w:sz w:val="20"/>
        </w:rPr>
        <w:t>законных</w:t>
      </w:r>
      <w:r w:rsidR="00887618" w:rsidRPr="009606C2">
        <w:rPr>
          <w:rFonts w:ascii="Arial" w:hAnsi="Arial" w:cs="Arial"/>
          <w:color w:val="000000"/>
          <w:sz w:val="20"/>
        </w:rPr>
        <w:t xml:space="preserve"> </w:t>
      </w:r>
      <w:r w:rsidRPr="009606C2">
        <w:rPr>
          <w:rFonts w:ascii="Arial" w:hAnsi="Arial" w:cs="Arial"/>
          <w:color w:val="000000"/>
          <w:sz w:val="20"/>
        </w:rPr>
        <w:t>оснований,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соответствии</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заключением</w:t>
      </w:r>
      <w:r w:rsidR="00887618" w:rsidRPr="009606C2">
        <w:rPr>
          <w:rFonts w:ascii="Arial" w:hAnsi="Arial" w:cs="Arial"/>
          <w:color w:val="000000"/>
          <w:sz w:val="20"/>
        </w:rPr>
        <w:t xml:space="preserve"> </w:t>
      </w:r>
      <w:r w:rsidRPr="009606C2">
        <w:rPr>
          <w:rFonts w:ascii="Arial" w:hAnsi="Arial" w:cs="Arial"/>
          <w:color w:val="000000"/>
          <w:sz w:val="20"/>
        </w:rPr>
        <w:t>призывной</w:t>
      </w:r>
      <w:r w:rsidR="00887618" w:rsidRPr="009606C2">
        <w:rPr>
          <w:rFonts w:ascii="Arial" w:hAnsi="Arial" w:cs="Arial"/>
          <w:color w:val="000000"/>
          <w:sz w:val="20"/>
        </w:rPr>
        <w:t xml:space="preserve"> </w:t>
      </w:r>
      <w:r w:rsidRPr="009606C2">
        <w:rPr>
          <w:rFonts w:ascii="Arial" w:hAnsi="Arial" w:cs="Arial"/>
          <w:color w:val="000000"/>
          <w:sz w:val="20"/>
        </w:rPr>
        <w:t>комиссии</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исключением</w:t>
      </w:r>
      <w:r w:rsidR="00887618" w:rsidRPr="009606C2">
        <w:rPr>
          <w:rFonts w:ascii="Arial" w:hAnsi="Arial" w:cs="Arial"/>
          <w:color w:val="000000"/>
          <w:sz w:val="20"/>
        </w:rPr>
        <w:t xml:space="preserve"> </w:t>
      </w:r>
      <w:r w:rsidRPr="009606C2">
        <w:rPr>
          <w:rFonts w:ascii="Arial" w:hAnsi="Arial" w:cs="Arial"/>
          <w:color w:val="000000"/>
          <w:sz w:val="20"/>
        </w:rPr>
        <w:t>граждан,</w:t>
      </w:r>
      <w:r w:rsidR="00887618" w:rsidRPr="009606C2">
        <w:rPr>
          <w:rFonts w:ascii="Arial" w:hAnsi="Arial" w:cs="Arial"/>
          <w:color w:val="000000"/>
          <w:sz w:val="20"/>
        </w:rPr>
        <w:t xml:space="preserve"> </w:t>
      </w:r>
      <w:r w:rsidRPr="009606C2">
        <w:rPr>
          <w:rFonts w:ascii="Arial" w:hAnsi="Arial" w:cs="Arial"/>
          <w:color w:val="000000"/>
          <w:sz w:val="20"/>
        </w:rPr>
        <w:t>прошедших</w:t>
      </w:r>
      <w:r w:rsidR="00887618" w:rsidRPr="009606C2">
        <w:rPr>
          <w:rFonts w:ascii="Arial" w:hAnsi="Arial" w:cs="Arial"/>
          <w:color w:val="000000"/>
          <w:sz w:val="20"/>
        </w:rPr>
        <w:t xml:space="preserve"> </w:t>
      </w:r>
      <w:r w:rsidRPr="009606C2">
        <w:rPr>
          <w:rFonts w:ascii="Arial" w:hAnsi="Arial" w:cs="Arial"/>
          <w:color w:val="000000"/>
          <w:sz w:val="20"/>
        </w:rPr>
        <w:t>военную</w:t>
      </w:r>
      <w:r w:rsidR="00887618" w:rsidRPr="009606C2">
        <w:rPr>
          <w:rFonts w:ascii="Arial" w:hAnsi="Arial" w:cs="Arial"/>
          <w:color w:val="000000"/>
          <w:sz w:val="20"/>
        </w:rPr>
        <w:t xml:space="preserve"> </w:t>
      </w:r>
      <w:r w:rsidRPr="009606C2">
        <w:rPr>
          <w:rFonts w:ascii="Arial" w:hAnsi="Arial" w:cs="Arial"/>
          <w:color w:val="000000"/>
          <w:sz w:val="20"/>
        </w:rPr>
        <w:t>службу</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контракту)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течение</w:t>
      </w:r>
      <w:r w:rsidR="00887618" w:rsidRPr="009606C2">
        <w:rPr>
          <w:rFonts w:ascii="Arial" w:hAnsi="Arial" w:cs="Arial"/>
          <w:color w:val="000000"/>
          <w:sz w:val="20"/>
        </w:rPr>
        <w:t xml:space="preserve"> </w:t>
      </w:r>
      <w:r w:rsidRPr="009606C2">
        <w:rPr>
          <w:rFonts w:ascii="Arial" w:hAnsi="Arial" w:cs="Arial"/>
          <w:color w:val="000000"/>
          <w:sz w:val="20"/>
        </w:rPr>
        <w:t>10</w:t>
      </w:r>
      <w:r w:rsidR="00887618" w:rsidRPr="009606C2">
        <w:rPr>
          <w:rFonts w:ascii="Arial" w:hAnsi="Arial" w:cs="Arial"/>
          <w:color w:val="000000"/>
          <w:sz w:val="20"/>
        </w:rPr>
        <w:t xml:space="preserve"> </w:t>
      </w:r>
      <w:r w:rsidRPr="009606C2">
        <w:rPr>
          <w:rFonts w:ascii="Arial" w:hAnsi="Arial" w:cs="Arial"/>
          <w:color w:val="000000"/>
          <w:sz w:val="20"/>
        </w:rPr>
        <w:t>лет</w:t>
      </w:r>
      <w:r w:rsidR="00887618" w:rsidRPr="009606C2">
        <w:rPr>
          <w:rFonts w:ascii="Arial" w:hAnsi="Arial" w:cs="Arial"/>
          <w:color w:val="000000"/>
          <w:sz w:val="20"/>
        </w:rPr>
        <w:t xml:space="preserve"> </w:t>
      </w:r>
      <w:r w:rsidRPr="009606C2">
        <w:rPr>
          <w:rFonts w:ascii="Arial" w:hAnsi="Arial" w:cs="Arial"/>
          <w:color w:val="000000"/>
          <w:sz w:val="20"/>
        </w:rPr>
        <w:t>со</w:t>
      </w:r>
      <w:r w:rsidR="00887618" w:rsidRPr="009606C2">
        <w:rPr>
          <w:rFonts w:ascii="Arial" w:hAnsi="Arial" w:cs="Arial"/>
          <w:color w:val="000000"/>
          <w:sz w:val="20"/>
        </w:rPr>
        <w:t xml:space="preserve"> </w:t>
      </w:r>
      <w:r w:rsidRPr="009606C2">
        <w:rPr>
          <w:rFonts w:ascii="Arial" w:hAnsi="Arial" w:cs="Arial"/>
          <w:color w:val="000000"/>
          <w:sz w:val="20"/>
        </w:rPr>
        <w:t>дня</w:t>
      </w:r>
      <w:r w:rsidR="00887618" w:rsidRPr="009606C2">
        <w:rPr>
          <w:rFonts w:ascii="Arial" w:hAnsi="Arial" w:cs="Arial"/>
          <w:color w:val="000000"/>
          <w:sz w:val="20"/>
        </w:rPr>
        <w:t xml:space="preserve"> </w:t>
      </w:r>
      <w:r w:rsidRPr="009606C2">
        <w:rPr>
          <w:rFonts w:ascii="Arial" w:hAnsi="Arial" w:cs="Arial"/>
          <w:color w:val="000000"/>
          <w:sz w:val="20"/>
        </w:rPr>
        <w:t>истечения</w:t>
      </w:r>
      <w:r w:rsidR="00887618" w:rsidRPr="009606C2">
        <w:rPr>
          <w:rFonts w:ascii="Arial" w:hAnsi="Arial" w:cs="Arial"/>
          <w:color w:val="000000"/>
          <w:sz w:val="20"/>
        </w:rPr>
        <w:t xml:space="preserve"> </w:t>
      </w:r>
      <w:r w:rsidRPr="009606C2">
        <w:rPr>
          <w:rFonts w:ascii="Arial" w:hAnsi="Arial" w:cs="Arial"/>
          <w:color w:val="000000"/>
          <w:sz w:val="20"/>
        </w:rPr>
        <w:t>срока,</w:t>
      </w:r>
      <w:r w:rsidR="00887618" w:rsidRPr="009606C2">
        <w:rPr>
          <w:rFonts w:ascii="Arial" w:hAnsi="Arial" w:cs="Arial"/>
          <w:color w:val="000000"/>
          <w:sz w:val="20"/>
        </w:rPr>
        <w:t xml:space="preserve"> </w:t>
      </w:r>
      <w:r w:rsidRPr="009606C2">
        <w:rPr>
          <w:rFonts w:ascii="Arial" w:hAnsi="Arial" w:cs="Arial"/>
          <w:color w:val="000000"/>
          <w:sz w:val="20"/>
        </w:rPr>
        <w:t>установленного</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lastRenderedPageBreak/>
        <w:t>обжалования</w:t>
      </w:r>
      <w:r w:rsidR="00887618" w:rsidRPr="009606C2">
        <w:rPr>
          <w:rFonts w:ascii="Arial" w:hAnsi="Arial" w:cs="Arial"/>
          <w:color w:val="000000"/>
          <w:sz w:val="20"/>
        </w:rPr>
        <w:t xml:space="preserve"> </w:t>
      </w:r>
      <w:r w:rsidRPr="009606C2">
        <w:rPr>
          <w:rFonts w:ascii="Arial" w:hAnsi="Arial" w:cs="Arial"/>
          <w:color w:val="000000"/>
          <w:sz w:val="20"/>
        </w:rPr>
        <w:t>указанного</w:t>
      </w:r>
      <w:r w:rsidR="00887618" w:rsidRPr="009606C2">
        <w:rPr>
          <w:rFonts w:ascii="Arial" w:hAnsi="Arial" w:cs="Arial"/>
          <w:color w:val="000000"/>
          <w:sz w:val="20"/>
        </w:rPr>
        <w:t xml:space="preserve"> </w:t>
      </w:r>
      <w:r w:rsidRPr="009606C2">
        <w:rPr>
          <w:rFonts w:ascii="Arial" w:hAnsi="Arial" w:cs="Arial"/>
          <w:color w:val="000000"/>
          <w:sz w:val="20"/>
        </w:rPr>
        <w:t>заключения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призывную</w:t>
      </w:r>
      <w:r w:rsidR="00887618" w:rsidRPr="009606C2">
        <w:rPr>
          <w:rFonts w:ascii="Arial" w:hAnsi="Arial" w:cs="Arial"/>
          <w:color w:val="000000"/>
          <w:sz w:val="20"/>
        </w:rPr>
        <w:t xml:space="preserve"> </w:t>
      </w:r>
      <w:r w:rsidRPr="009606C2">
        <w:rPr>
          <w:rFonts w:ascii="Arial" w:hAnsi="Arial" w:cs="Arial"/>
          <w:color w:val="000000"/>
          <w:sz w:val="20"/>
        </w:rPr>
        <w:t>комиссию</w:t>
      </w:r>
      <w:r w:rsidR="00887618" w:rsidRPr="009606C2">
        <w:rPr>
          <w:rFonts w:ascii="Arial" w:hAnsi="Arial" w:cs="Arial"/>
          <w:color w:val="000000"/>
          <w:sz w:val="20"/>
        </w:rPr>
        <w:t xml:space="preserve"> </w:t>
      </w:r>
      <w:r w:rsidRPr="009606C2">
        <w:rPr>
          <w:rFonts w:ascii="Arial" w:hAnsi="Arial" w:cs="Arial"/>
          <w:color w:val="000000"/>
          <w:sz w:val="20"/>
        </w:rPr>
        <w:t>соответствующего</w:t>
      </w:r>
      <w:r w:rsidR="00887618" w:rsidRPr="009606C2">
        <w:rPr>
          <w:rFonts w:ascii="Arial" w:hAnsi="Arial" w:cs="Arial"/>
          <w:color w:val="000000"/>
          <w:sz w:val="20"/>
        </w:rPr>
        <w:t xml:space="preserve"> </w:t>
      </w:r>
      <w:r w:rsidRPr="009606C2">
        <w:rPr>
          <w:rFonts w:ascii="Arial" w:hAnsi="Arial" w:cs="Arial"/>
          <w:color w:val="000000"/>
          <w:sz w:val="20"/>
        </w:rPr>
        <w:t>субъекта</w:t>
      </w:r>
      <w:r w:rsidR="00887618" w:rsidRPr="009606C2">
        <w:rPr>
          <w:rFonts w:ascii="Arial" w:hAnsi="Arial" w:cs="Arial"/>
          <w:color w:val="000000"/>
          <w:sz w:val="20"/>
        </w:rPr>
        <w:t xml:space="preserve"> </w:t>
      </w:r>
      <w:r w:rsidRPr="009606C2">
        <w:rPr>
          <w:rFonts w:ascii="Arial" w:hAnsi="Arial" w:cs="Arial"/>
          <w:color w:val="000000"/>
          <w:sz w:val="20"/>
        </w:rPr>
        <w:t>Российской</w:t>
      </w:r>
      <w:r w:rsidR="00887618" w:rsidRPr="009606C2">
        <w:rPr>
          <w:rFonts w:ascii="Arial" w:hAnsi="Arial" w:cs="Arial"/>
          <w:color w:val="000000"/>
          <w:sz w:val="20"/>
        </w:rPr>
        <w:t xml:space="preserve"> </w:t>
      </w:r>
      <w:r w:rsidRPr="009606C2">
        <w:rPr>
          <w:rFonts w:ascii="Arial" w:hAnsi="Arial" w:cs="Arial"/>
          <w:color w:val="000000"/>
          <w:sz w:val="20"/>
        </w:rPr>
        <w:t>Федерации,</w:t>
      </w:r>
      <w:r w:rsidR="00887618" w:rsidRPr="009606C2">
        <w:rPr>
          <w:rFonts w:ascii="Arial" w:hAnsi="Arial" w:cs="Arial"/>
          <w:color w:val="000000"/>
          <w:sz w:val="20"/>
        </w:rPr>
        <w:t xml:space="preserve"> </w:t>
      </w:r>
      <w:r w:rsidRPr="009606C2">
        <w:rPr>
          <w:rFonts w:ascii="Arial" w:hAnsi="Arial" w:cs="Arial"/>
          <w:color w:val="000000"/>
          <w:sz w:val="20"/>
        </w:rPr>
        <w:t>а</w:t>
      </w:r>
      <w:r w:rsidR="00887618" w:rsidRPr="009606C2">
        <w:rPr>
          <w:rFonts w:ascii="Arial" w:hAnsi="Arial" w:cs="Arial"/>
          <w:color w:val="000000"/>
          <w:sz w:val="20"/>
        </w:rPr>
        <w:t xml:space="preserve"> </w:t>
      </w:r>
      <w:r w:rsidRPr="009606C2">
        <w:rPr>
          <w:rFonts w:ascii="Arial" w:hAnsi="Arial" w:cs="Arial"/>
          <w:color w:val="000000"/>
          <w:sz w:val="20"/>
        </w:rPr>
        <w:t>если</w:t>
      </w:r>
      <w:r w:rsidR="00887618" w:rsidRPr="009606C2">
        <w:rPr>
          <w:rFonts w:ascii="Arial" w:hAnsi="Arial" w:cs="Arial"/>
          <w:color w:val="000000"/>
          <w:sz w:val="20"/>
        </w:rPr>
        <w:t xml:space="preserve"> </w:t>
      </w:r>
      <w:r w:rsidRPr="009606C2">
        <w:rPr>
          <w:rFonts w:ascii="Arial" w:hAnsi="Arial" w:cs="Arial"/>
          <w:color w:val="000000"/>
          <w:sz w:val="20"/>
        </w:rPr>
        <w:t>указанное</w:t>
      </w:r>
      <w:r w:rsidR="00887618" w:rsidRPr="009606C2">
        <w:rPr>
          <w:rFonts w:ascii="Arial" w:hAnsi="Arial" w:cs="Arial"/>
          <w:color w:val="000000"/>
          <w:sz w:val="20"/>
        </w:rPr>
        <w:t xml:space="preserve"> </w:t>
      </w:r>
      <w:r w:rsidRPr="009606C2">
        <w:rPr>
          <w:rFonts w:ascii="Arial" w:hAnsi="Arial" w:cs="Arial"/>
          <w:color w:val="000000"/>
          <w:sz w:val="20"/>
        </w:rPr>
        <w:t>заключение</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решение</w:t>
      </w:r>
      <w:r w:rsidR="00887618" w:rsidRPr="009606C2">
        <w:rPr>
          <w:rFonts w:ascii="Arial" w:hAnsi="Arial" w:cs="Arial"/>
          <w:color w:val="000000"/>
          <w:sz w:val="20"/>
        </w:rPr>
        <w:t xml:space="preserve"> </w:t>
      </w:r>
      <w:r w:rsidRPr="009606C2">
        <w:rPr>
          <w:rFonts w:ascii="Arial" w:hAnsi="Arial" w:cs="Arial"/>
          <w:color w:val="000000"/>
          <w:sz w:val="20"/>
        </w:rPr>
        <w:t>призывной</w:t>
      </w:r>
      <w:r w:rsidR="00887618" w:rsidRPr="009606C2">
        <w:rPr>
          <w:rFonts w:ascii="Arial" w:hAnsi="Arial" w:cs="Arial"/>
          <w:color w:val="000000"/>
          <w:sz w:val="20"/>
        </w:rPr>
        <w:t xml:space="preserve"> </w:t>
      </w:r>
      <w:r w:rsidRPr="009606C2">
        <w:rPr>
          <w:rFonts w:ascii="Arial" w:hAnsi="Arial" w:cs="Arial"/>
          <w:color w:val="000000"/>
          <w:sz w:val="20"/>
        </w:rPr>
        <w:t>комиссии</w:t>
      </w:r>
      <w:r w:rsidR="00887618" w:rsidRPr="009606C2">
        <w:rPr>
          <w:rFonts w:ascii="Arial" w:hAnsi="Arial" w:cs="Arial"/>
          <w:color w:val="000000"/>
          <w:sz w:val="20"/>
        </w:rPr>
        <w:t xml:space="preserve"> </w:t>
      </w:r>
      <w:r w:rsidRPr="009606C2">
        <w:rPr>
          <w:rFonts w:ascii="Arial" w:hAnsi="Arial" w:cs="Arial"/>
          <w:color w:val="000000"/>
          <w:sz w:val="20"/>
        </w:rPr>
        <w:t>соответствующего</w:t>
      </w:r>
      <w:r w:rsidR="00887618" w:rsidRPr="009606C2">
        <w:rPr>
          <w:rFonts w:ascii="Arial" w:hAnsi="Arial" w:cs="Arial"/>
          <w:color w:val="000000"/>
          <w:sz w:val="20"/>
        </w:rPr>
        <w:t xml:space="preserve"> </w:t>
      </w:r>
      <w:r w:rsidRPr="009606C2">
        <w:rPr>
          <w:rFonts w:ascii="Arial" w:hAnsi="Arial" w:cs="Arial"/>
          <w:color w:val="000000"/>
          <w:sz w:val="20"/>
        </w:rPr>
        <w:t>субъекта</w:t>
      </w:r>
      <w:r w:rsidR="00887618" w:rsidRPr="009606C2">
        <w:rPr>
          <w:rFonts w:ascii="Arial" w:hAnsi="Arial" w:cs="Arial"/>
          <w:color w:val="000000"/>
          <w:sz w:val="20"/>
        </w:rPr>
        <w:t xml:space="preserve"> </w:t>
      </w:r>
      <w:r w:rsidRPr="009606C2">
        <w:rPr>
          <w:rFonts w:ascii="Arial" w:hAnsi="Arial" w:cs="Arial"/>
          <w:color w:val="000000"/>
          <w:sz w:val="20"/>
        </w:rPr>
        <w:t>Российской</w:t>
      </w:r>
      <w:r w:rsidR="00887618" w:rsidRPr="009606C2">
        <w:rPr>
          <w:rFonts w:ascii="Arial" w:hAnsi="Arial" w:cs="Arial"/>
          <w:color w:val="000000"/>
          <w:sz w:val="20"/>
        </w:rPr>
        <w:t xml:space="preserve"> </w:t>
      </w:r>
      <w:r w:rsidRPr="009606C2">
        <w:rPr>
          <w:rFonts w:ascii="Arial" w:hAnsi="Arial" w:cs="Arial"/>
          <w:color w:val="000000"/>
          <w:sz w:val="20"/>
        </w:rPr>
        <w:t>Федерации</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жалобе</w:t>
      </w:r>
      <w:r w:rsidR="00887618" w:rsidRPr="009606C2">
        <w:rPr>
          <w:rFonts w:ascii="Arial" w:hAnsi="Arial" w:cs="Arial"/>
          <w:color w:val="000000"/>
          <w:sz w:val="20"/>
        </w:rPr>
        <w:t xml:space="preserve"> </w:t>
      </w:r>
      <w:r w:rsidRPr="009606C2">
        <w:rPr>
          <w:rFonts w:ascii="Arial" w:hAnsi="Arial" w:cs="Arial"/>
          <w:color w:val="000000"/>
          <w:sz w:val="20"/>
        </w:rPr>
        <w:t>гражданина</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указанное</w:t>
      </w:r>
      <w:r w:rsidR="00887618" w:rsidRPr="009606C2">
        <w:rPr>
          <w:rFonts w:ascii="Arial" w:hAnsi="Arial" w:cs="Arial"/>
          <w:color w:val="000000"/>
          <w:sz w:val="20"/>
        </w:rPr>
        <w:t xml:space="preserve"> </w:t>
      </w:r>
      <w:r w:rsidRPr="009606C2">
        <w:rPr>
          <w:rFonts w:ascii="Arial" w:hAnsi="Arial" w:cs="Arial"/>
          <w:color w:val="000000"/>
          <w:sz w:val="20"/>
        </w:rPr>
        <w:t>заключение</w:t>
      </w:r>
      <w:r w:rsidR="00887618" w:rsidRPr="009606C2">
        <w:rPr>
          <w:rFonts w:ascii="Arial" w:hAnsi="Arial" w:cs="Arial"/>
          <w:color w:val="000000"/>
          <w:sz w:val="20"/>
        </w:rPr>
        <w:t xml:space="preserve"> </w:t>
      </w:r>
      <w:r w:rsidRPr="009606C2">
        <w:rPr>
          <w:rFonts w:ascii="Arial" w:hAnsi="Arial" w:cs="Arial"/>
          <w:color w:val="000000"/>
          <w:sz w:val="20"/>
        </w:rPr>
        <w:t>были</w:t>
      </w:r>
      <w:r w:rsidR="00887618" w:rsidRPr="009606C2">
        <w:rPr>
          <w:rFonts w:ascii="Arial" w:hAnsi="Arial" w:cs="Arial"/>
          <w:color w:val="000000"/>
          <w:sz w:val="20"/>
        </w:rPr>
        <w:t xml:space="preserve"> </w:t>
      </w:r>
      <w:r w:rsidRPr="009606C2">
        <w:rPr>
          <w:rFonts w:ascii="Arial" w:hAnsi="Arial" w:cs="Arial"/>
          <w:color w:val="000000"/>
          <w:sz w:val="20"/>
        </w:rPr>
        <w:t>обжалованы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суд,</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течение</w:t>
      </w:r>
      <w:r w:rsidR="00887618" w:rsidRPr="009606C2">
        <w:rPr>
          <w:rFonts w:ascii="Arial" w:hAnsi="Arial" w:cs="Arial"/>
          <w:color w:val="000000"/>
          <w:sz w:val="20"/>
        </w:rPr>
        <w:t xml:space="preserve"> </w:t>
      </w:r>
      <w:r w:rsidRPr="009606C2">
        <w:rPr>
          <w:rFonts w:ascii="Arial" w:hAnsi="Arial" w:cs="Arial"/>
          <w:color w:val="000000"/>
          <w:sz w:val="20"/>
        </w:rPr>
        <w:t>10</w:t>
      </w:r>
      <w:r w:rsidR="00887618" w:rsidRPr="009606C2">
        <w:rPr>
          <w:rFonts w:ascii="Arial" w:hAnsi="Arial" w:cs="Arial"/>
          <w:color w:val="000000"/>
          <w:sz w:val="20"/>
        </w:rPr>
        <w:t xml:space="preserve"> </w:t>
      </w:r>
      <w:r w:rsidRPr="009606C2">
        <w:rPr>
          <w:rFonts w:ascii="Arial" w:hAnsi="Arial" w:cs="Arial"/>
          <w:color w:val="000000"/>
          <w:sz w:val="20"/>
        </w:rPr>
        <w:t>лет</w:t>
      </w:r>
      <w:r w:rsidR="00887618" w:rsidRPr="009606C2">
        <w:rPr>
          <w:rFonts w:ascii="Arial" w:hAnsi="Arial" w:cs="Arial"/>
          <w:color w:val="000000"/>
          <w:sz w:val="20"/>
        </w:rPr>
        <w:t xml:space="preserve"> </w:t>
      </w:r>
      <w:r w:rsidRPr="009606C2">
        <w:rPr>
          <w:rFonts w:ascii="Arial" w:hAnsi="Arial" w:cs="Arial"/>
          <w:color w:val="000000"/>
          <w:sz w:val="20"/>
        </w:rPr>
        <w:t>со</w:t>
      </w:r>
      <w:r w:rsidR="00887618" w:rsidRPr="009606C2">
        <w:rPr>
          <w:rFonts w:ascii="Arial" w:hAnsi="Arial" w:cs="Arial"/>
          <w:color w:val="000000"/>
          <w:sz w:val="20"/>
        </w:rPr>
        <w:t xml:space="preserve"> </w:t>
      </w:r>
      <w:r w:rsidRPr="009606C2">
        <w:rPr>
          <w:rFonts w:ascii="Arial" w:hAnsi="Arial" w:cs="Arial"/>
          <w:color w:val="000000"/>
          <w:sz w:val="20"/>
        </w:rPr>
        <w:t>дня</w:t>
      </w:r>
      <w:r w:rsidR="00887618" w:rsidRPr="009606C2">
        <w:rPr>
          <w:rFonts w:ascii="Arial" w:hAnsi="Arial" w:cs="Arial"/>
          <w:color w:val="000000"/>
          <w:sz w:val="20"/>
        </w:rPr>
        <w:t xml:space="preserve"> </w:t>
      </w:r>
      <w:r w:rsidRPr="009606C2">
        <w:rPr>
          <w:rFonts w:ascii="Arial" w:hAnsi="Arial" w:cs="Arial"/>
          <w:color w:val="000000"/>
          <w:sz w:val="20"/>
        </w:rPr>
        <w:t>вступления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законную</w:t>
      </w:r>
      <w:r w:rsidR="00887618" w:rsidRPr="009606C2">
        <w:rPr>
          <w:rFonts w:ascii="Arial" w:hAnsi="Arial" w:cs="Arial"/>
          <w:color w:val="000000"/>
          <w:sz w:val="20"/>
        </w:rPr>
        <w:t xml:space="preserve"> </w:t>
      </w:r>
      <w:r w:rsidRPr="009606C2">
        <w:rPr>
          <w:rFonts w:ascii="Arial" w:hAnsi="Arial" w:cs="Arial"/>
          <w:color w:val="000000"/>
          <w:sz w:val="20"/>
        </w:rPr>
        <w:t>силу</w:t>
      </w:r>
      <w:r w:rsidR="00887618" w:rsidRPr="009606C2">
        <w:rPr>
          <w:rFonts w:ascii="Arial" w:hAnsi="Arial" w:cs="Arial"/>
          <w:color w:val="000000"/>
          <w:sz w:val="20"/>
        </w:rPr>
        <w:t xml:space="preserve"> </w:t>
      </w:r>
      <w:r w:rsidRPr="009606C2">
        <w:rPr>
          <w:rFonts w:ascii="Arial" w:hAnsi="Arial" w:cs="Arial"/>
          <w:color w:val="000000"/>
          <w:sz w:val="20"/>
        </w:rPr>
        <w:t>решения</w:t>
      </w:r>
      <w:r w:rsidR="00887618" w:rsidRPr="009606C2">
        <w:rPr>
          <w:rFonts w:ascii="Arial" w:hAnsi="Arial" w:cs="Arial"/>
          <w:color w:val="000000"/>
          <w:sz w:val="20"/>
        </w:rPr>
        <w:t xml:space="preserve"> </w:t>
      </w:r>
      <w:r w:rsidRPr="009606C2">
        <w:rPr>
          <w:rFonts w:ascii="Arial" w:hAnsi="Arial" w:cs="Arial"/>
          <w:color w:val="000000"/>
          <w:sz w:val="20"/>
        </w:rPr>
        <w:t>суда,</w:t>
      </w:r>
      <w:r w:rsidR="00887618" w:rsidRPr="009606C2">
        <w:rPr>
          <w:rFonts w:ascii="Arial" w:hAnsi="Arial" w:cs="Arial"/>
          <w:color w:val="000000"/>
          <w:sz w:val="20"/>
        </w:rPr>
        <w:t xml:space="preserve"> </w:t>
      </w:r>
      <w:r w:rsidRPr="009606C2">
        <w:rPr>
          <w:rFonts w:ascii="Arial" w:hAnsi="Arial" w:cs="Arial"/>
          <w:color w:val="000000"/>
          <w:sz w:val="20"/>
        </w:rPr>
        <w:t>которым</w:t>
      </w:r>
      <w:r w:rsidR="00887618" w:rsidRPr="009606C2">
        <w:rPr>
          <w:rFonts w:ascii="Arial" w:hAnsi="Arial" w:cs="Arial"/>
          <w:color w:val="000000"/>
          <w:sz w:val="20"/>
        </w:rPr>
        <w:t xml:space="preserve"> </w:t>
      </w:r>
      <w:r w:rsidRPr="009606C2">
        <w:rPr>
          <w:rFonts w:ascii="Arial" w:hAnsi="Arial" w:cs="Arial"/>
          <w:color w:val="000000"/>
          <w:sz w:val="20"/>
        </w:rPr>
        <w:t>признано,</w:t>
      </w:r>
      <w:r w:rsidR="00887618" w:rsidRPr="009606C2">
        <w:rPr>
          <w:rFonts w:ascii="Arial" w:hAnsi="Arial" w:cs="Arial"/>
          <w:color w:val="000000"/>
          <w:sz w:val="20"/>
        </w:rPr>
        <w:t xml:space="preserve"> </w:t>
      </w:r>
      <w:r w:rsidRPr="009606C2">
        <w:rPr>
          <w:rFonts w:ascii="Arial" w:hAnsi="Arial" w:cs="Arial"/>
          <w:color w:val="000000"/>
          <w:sz w:val="20"/>
        </w:rPr>
        <w:t>что</w:t>
      </w:r>
      <w:r w:rsidR="00887618" w:rsidRPr="009606C2">
        <w:rPr>
          <w:rFonts w:ascii="Arial" w:hAnsi="Arial" w:cs="Arial"/>
          <w:color w:val="000000"/>
          <w:sz w:val="20"/>
        </w:rPr>
        <w:t xml:space="preserve"> </w:t>
      </w:r>
      <w:r w:rsidRPr="009606C2">
        <w:rPr>
          <w:rFonts w:ascii="Arial" w:hAnsi="Arial" w:cs="Arial"/>
          <w:color w:val="000000"/>
          <w:sz w:val="20"/>
        </w:rPr>
        <w:t>права</w:t>
      </w:r>
      <w:r w:rsidR="00887618" w:rsidRPr="009606C2">
        <w:rPr>
          <w:rFonts w:ascii="Arial" w:hAnsi="Arial" w:cs="Arial"/>
          <w:color w:val="000000"/>
          <w:sz w:val="20"/>
        </w:rPr>
        <w:t xml:space="preserve"> </w:t>
      </w:r>
      <w:r w:rsidRPr="009606C2">
        <w:rPr>
          <w:rFonts w:ascii="Arial" w:hAnsi="Arial" w:cs="Arial"/>
          <w:color w:val="000000"/>
          <w:sz w:val="20"/>
        </w:rPr>
        <w:t>гражданина</w:t>
      </w:r>
      <w:r w:rsidR="00887618" w:rsidRPr="009606C2">
        <w:rPr>
          <w:rFonts w:ascii="Arial" w:hAnsi="Arial" w:cs="Arial"/>
          <w:color w:val="000000"/>
          <w:sz w:val="20"/>
        </w:rPr>
        <w:t xml:space="preserve"> </w:t>
      </w:r>
      <w:r w:rsidRPr="009606C2">
        <w:rPr>
          <w:rFonts w:ascii="Arial" w:hAnsi="Arial" w:cs="Arial"/>
          <w:color w:val="000000"/>
          <w:sz w:val="20"/>
        </w:rPr>
        <w:t>при</w:t>
      </w:r>
      <w:r w:rsidR="00887618" w:rsidRPr="009606C2">
        <w:rPr>
          <w:rFonts w:ascii="Arial" w:hAnsi="Arial" w:cs="Arial"/>
          <w:color w:val="000000"/>
          <w:sz w:val="20"/>
        </w:rPr>
        <w:t xml:space="preserve"> </w:t>
      </w:r>
      <w:r w:rsidRPr="009606C2">
        <w:rPr>
          <w:rFonts w:ascii="Arial" w:hAnsi="Arial" w:cs="Arial"/>
          <w:color w:val="000000"/>
          <w:sz w:val="20"/>
        </w:rPr>
        <w:t>вынесении</w:t>
      </w:r>
      <w:r w:rsidR="00887618" w:rsidRPr="009606C2">
        <w:rPr>
          <w:rFonts w:ascii="Arial" w:hAnsi="Arial" w:cs="Arial"/>
          <w:color w:val="000000"/>
          <w:sz w:val="20"/>
        </w:rPr>
        <w:t xml:space="preserve"> </w:t>
      </w:r>
      <w:r w:rsidRPr="009606C2">
        <w:rPr>
          <w:rFonts w:ascii="Arial" w:hAnsi="Arial" w:cs="Arial"/>
          <w:color w:val="000000"/>
          <w:sz w:val="20"/>
        </w:rPr>
        <w:t>указанного</w:t>
      </w:r>
      <w:r w:rsidR="00887618" w:rsidRPr="009606C2">
        <w:rPr>
          <w:rFonts w:ascii="Arial" w:hAnsi="Arial" w:cs="Arial"/>
          <w:color w:val="000000"/>
          <w:sz w:val="20"/>
        </w:rPr>
        <w:t xml:space="preserve"> </w:t>
      </w:r>
      <w:r w:rsidRPr="009606C2">
        <w:rPr>
          <w:rFonts w:ascii="Arial" w:hAnsi="Arial" w:cs="Arial"/>
          <w:color w:val="000000"/>
          <w:sz w:val="20"/>
        </w:rPr>
        <w:t>заключения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решения</w:t>
      </w:r>
      <w:r w:rsidR="00887618" w:rsidRPr="009606C2">
        <w:rPr>
          <w:rFonts w:ascii="Arial" w:hAnsi="Arial" w:cs="Arial"/>
          <w:color w:val="000000"/>
          <w:sz w:val="20"/>
        </w:rPr>
        <w:t xml:space="preserve"> </w:t>
      </w:r>
      <w:r w:rsidRPr="009606C2">
        <w:rPr>
          <w:rFonts w:ascii="Arial" w:hAnsi="Arial" w:cs="Arial"/>
          <w:color w:val="000000"/>
          <w:sz w:val="20"/>
        </w:rPr>
        <w:t>призывной</w:t>
      </w:r>
      <w:r w:rsidR="00887618" w:rsidRPr="009606C2">
        <w:rPr>
          <w:rFonts w:ascii="Arial" w:hAnsi="Arial" w:cs="Arial"/>
          <w:color w:val="000000"/>
          <w:sz w:val="20"/>
        </w:rPr>
        <w:t xml:space="preserve"> </w:t>
      </w:r>
      <w:r w:rsidRPr="009606C2">
        <w:rPr>
          <w:rFonts w:ascii="Arial" w:hAnsi="Arial" w:cs="Arial"/>
          <w:color w:val="000000"/>
          <w:sz w:val="20"/>
        </w:rPr>
        <w:t>комиссии</w:t>
      </w:r>
      <w:r w:rsidR="00887618" w:rsidRPr="009606C2">
        <w:rPr>
          <w:rFonts w:ascii="Arial" w:hAnsi="Arial" w:cs="Arial"/>
          <w:color w:val="000000"/>
          <w:sz w:val="20"/>
        </w:rPr>
        <w:t xml:space="preserve"> </w:t>
      </w:r>
      <w:r w:rsidRPr="009606C2">
        <w:rPr>
          <w:rFonts w:ascii="Arial" w:hAnsi="Arial" w:cs="Arial"/>
          <w:color w:val="000000"/>
          <w:sz w:val="20"/>
        </w:rPr>
        <w:t>соответствующего</w:t>
      </w:r>
      <w:r w:rsidR="00887618" w:rsidRPr="009606C2">
        <w:rPr>
          <w:rFonts w:ascii="Arial" w:hAnsi="Arial" w:cs="Arial"/>
          <w:color w:val="000000"/>
          <w:sz w:val="20"/>
        </w:rPr>
        <w:t xml:space="preserve"> </w:t>
      </w:r>
      <w:r w:rsidRPr="009606C2">
        <w:rPr>
          <w:rFonts w:ascii="Arial" w:hAnsi="Arial" w:cs="Arial"/>
          <w:color w:val="000000"/>
          <w:sz w:val="20"/>
        </w:rPr>
        <w:t>субъекта</w:t>
      </w:r>
      <w:r w:rsidR="00887618" w:rsidRPr="009606C2">
        <w:rPr>
          <w:rFonts w:ascii="Arial" w:hAnsi="Arial" w:cs="Arial"/>
          <w:color w:val="000000"/>
          <w:sz w:val="20"/>
        </w:rPr>
        <w:t xml:space="preserve"> </w:t>
      </w:r>
      <w:r w:rsidRPr="009606C2">
        <w:rPr>
          <w:rFonts w:ascii="Arial" w:hAnsi="Arial" w:cs="Arial"/>
          <w:color w:val="000000"/>
          <w:sz w:val="20"/>
        </w:rPr>
        <w:t>Российской</w:t>
      </w:r>
      <w:r w:rsidR="00887618" w:rsidRPr="009606C2">
        <w:rPr>
          <w:rFonts w:ascii="Arial" w:hAnsi="Arial" w:cs="Arial"/>
          <w:color w:val="000000"/>
          <w:sz w:val="20"/>
        </w:rPr>
        <w:t xml:space="preserve"> </w:t>
      </w:r>
      <w:r w:rsidRPr="009606C2">
        <w:rPr>
          <w:rFonts w:ascii="Arial" w:hAnsi="Arial" w:cs="Arial"/>
          <w:color w:val="000000"/>
          <w:sz w:val="20"/>
        </w:rPr>
        <w:t>Федерации</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жалобе</w:t>
      </w:r>
      <w:r w:rsidR="00887618" w:rsidRPr="009606C2">
        <w:rPr>
          <w:rFonts w:ascii="Arial" w:hAnsi="Arial" w:cs="Arial"/>
          <w:color w:val="000000"/>
          <w:sz w:val="20"/>
        </w:rPr>
        <w:t xml:space="preserve"> </w:t>
      </w:r>
      <w:r w:rsidRPr="009606C2">
        <w:rPr>
          <w:rFonts w:ascii="Arial" w:hAnsi="Arial" w:cs="Arial"/>
          <w:color w:val="000000"/>
          <w:sz w:val="20"/>
        </w:rPr>
        <w:t>гражданина</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указанное</w:t>
      </w:r>
      <w:r w:rsidR="00887618" w:rsidRPr="009606C2">
        <w:rPr>
          <w:rFonts w:ascii="Arial" w:hAnsi="Arial" w:cs="Arial"/>
          <w:color w:val="000000"/>
          <w:sz w:val="20"/>
        </w:rPr>
        <w:t xml:space="preserve"> </w:t>
      </w:r>
      <w:r w:rsidRPr="009606C2">
        <w:rPr>
          <w:rFonts w:ascii="Arial" w:hAnsi="Arial" w:cs="Arial"/>
          <w:color w:val="000000"/>
          <w:sz w:val="20"/>
        </w:rPr>
        <w:t>заключение</w:t>
      </w:r>
      <w:r w:rsidR="00887618" w:rsidRPr="009606C2">
        <w:rPr>
          <w:rFonts w:ascii="Arial" w:hAnsi="Arial" w:cs="Arial"/>
          <w:color w:val="000000"/>
          <w:sz w:val="20"/>
        </w:rPr>
        <w:t xml:space="preserve"> </w:t>
      </w:r>
      <w:r w:rsidRPr="009606C2">
        <w:rPr>
          <w:rFonts w:ascii="Arial" w:hAnsi="Arial" w:cs="Arial"/>
          <w:color w:val="000000"/>
          <w:sz w:val="20"/>
        </w:rPr>
        <w:t>не</w:t>
      </w:r>
      <w:r w:rsidR="00887618" w:rsidRPr="009606C2">
        <w:rPr>
          <w:rFonts w:ascii="Arial" w:hAnsi="Arial" w:cs="Arial"/>
          <w:color w:val="000000"/>
          <w:sz w:val="20"/>
        </w:rPr>
        <w:t xml:space="preserve"> </w:t>
      </w:r>
      <w:r w:rsidRPr="009606C2">
        <w:rPr>
          <w:rFonts w:ascii="Arial" w:hAnsi="Arial" w:cs="Arial"/>
          <w:color w:val="000000"/>
          <w:sz w:val="20"/>
        </w:rPr>
        <w:t>были</w:t>
      </w:r>
      <w:r w:rsidR="00887618" w:rsidRPr="009606C2">
        <w:rPr>
          <w:rFonts w:ascii="Arial" w:hAnsi="Arial" w:cs="Arial"/>
          <w:color w:val="000000"/>
          <w:sz w:val="20"/>
        </w:rPr>
        <w:t xml:space="preserve"> </w:t>
      </w:r>
      <w:r w:rsidRPr="009606C2">
        <w:rPr>
          <w:rFonts w:ascii="Arial" w:hAnsi="Arial" w:cs="Arial"/>
          <w:color w:val="000000"/>
          <w:sz w:val="20"/>
        </w:rPr>
        <w:t>нарушены.</w:t>
      </w:r>
    </w:p>
    <w:p w:rsidR="004D2AC3" w:rsidRPr="009606C2" w:rsidRDefault="00887618" w:rsidP="009606C2">
      <w:pPr>
        <w:spacing w:after="0" w:line="240" w:lineRule="auto"/>
        <w:ind w:firstLine="708"/>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Гражданин</w:t>
      </w:r>
      <w:r w:rsidRPr="009606C2">
        <w:rPr>
          <w:rFonts w:ascii="Arial" w:hAnsi="Arial" w:cs="Arial"/>
          <w:color w:val="000000"/>
          <w:sz w:val="20"/>
        </w:rPr>
        <w:t xml:space="preserve"> </w:t>
      </w:r>
      <w:r w:rsidR="004D2AC3" w:rsidRPr="009606C2">
        <w:rPr>
          <w:rFonts w:ascii="Arial" w:hAnsi="Arial" w:cs="Arial"/>
          <w:color w:val="000000"/>
          <w:sz w:val="20"/>
        </w:rPr>
        <w:t>не</w:t>
      </w:r>
      <w:r w:rsidRPr="009606C2">
        <w:rPr>
          <w:rFonts w:ascii="Arial" w:hAnsi="Arial" w:cs="Arial"/>
          <w:color w:val="000000"/>
          <w:sz w:val="20"/>
        </w:rPr>
        <w:t xml:space="preserve"> </w:t>
      </w:r>
      <w:r w:rsidR="004D2AC3" w:rsidRPr="009606C2">
        <w:rPr>
          <w:rFonts w:ascii="Arial" w:hAnsi="Arial" w:cs="Arial"/>
          <w:color w:val="000000"/>
          <w:sz w:val="20"/>
        </w:rPr>
        <w:t>может</w:t>
      </w:r>
      <w:r w:rsidRPr="009606C2">
        <w:rPr>
          <w:rFonts w:ascii="Arial" w:hAnsi="Arial" w:cs="Arial"/>
          <w:color w:val="000000"/>
          <w:sz w:val="20"/>
        </w:rPr>
        <w:t xml:space="preserve"> </w:t>
      </w:r>
      <w:r w:rsidR="004D2AC3" w:rsidRPr="009606C2">
        <w:rPr>
          <w:rFonts w:ascii="Arial" w:hAnsi="Arial" w:cs="Arial"/>
          <w:color w:val="000000"/>
          <w:sz w:val="20"/>
        </w:rPr>
        <w:t>быть</w:t>
      </w:r>
      <w:r w:rsidRPr="009606C2">
        <w:rPr>
          <w:rFonts w:ascii="Arial" w:hAnsi="Arial" w:cs="Arial"/>
          <w:color w:val="000000"/>
          <w:sz w:val="20"/>
        </w:rPr>
        <w:t xml:space="preserve"> </w:t>
      </w:r>
      <w:r w:rsidR="004D2AC3" w:rsidRPr="009606C2">
        <w:rPr>
          <w:rFonts w:ascii="Arial" w:hAnsi="Arial" w:cs="Arial"/>
          <w:color w:val="000000"/>
          <w:sz w:val="20"/>
        </w:rPr>
        <w:t>принят</w:t>
      </w:r>
      <w:r w:rsidRPr="009606C2">
        <w:rPr>
          <w:rFonts w:ascii="Arial" w:hAnsi="Arial" w:cs="Arial"/>
          <w:color w:val="000000"/>
          <w:sz w:val="20"/>
        </w:rPr>
        <w:t xml:space="preserve"> </w:t>
      </w:r>
      <w:r w:rsidR="004D2AC3" w:rsidRPr="009606C2">
        <w:rPr>
          <w:rFonts w:ascii="Arial" w:hAnsi="Arial" w:cs="Arial"/>
          <w:color w:val="000000"/>
          <w:sz w:val="20"/>
        </w:rPr>
        <w:t>на</w:t>
      </w:r>
      <w:r w:rsidRPr="009606C2">
        <w:rPr>
          <w:rFonts w:ascii="Arial" w:hAnsi="Arial" w:cs="Arial"/>
          <w:color w:val="000000"/>
          <w:sz w:val="20"/>
        </w:rPr>
        <w:t xml:space="preserve"> </w:t>
      </w:r>
      <w:r w:rsidR="004D2AC3" w:rsidRPr="009606C2">
        <w:rPr>
          <w:rFonts w:ascii="Arial" w:hAnsi="Arial" w:cs="Arial"/>
          <w:color w:val="000000"/>
          <w:sz w:val="20"/>
        </w:rPr>
        <w:t>муниципальную</w:t>
      </w:r>
      <w:r w:rsidRPr="009606C2">
        <w:rPr>
          <w:rFonts w:ascii="Arial" w:hAnsi="Arial" w:cs="Arial"/>
          <w:color w:val="000000"/>
          <w:sz w:val="20"/>
        </w:rPr>
        <w:t xml:space="preserve"> </w:t>
      </w:r>
      <w:r w:rsidR="004D2AC3" w:rsidRPr="009606C2">
        <w:rPr>
          <w:rFonts w:ascii="Arial" w:hAnsi="Arial" w:cs="Arial"/>
          <w:color w:val="000000"/>
          <w:sz w:val="20"/>
        </w:rPr>
        <w:t>службу</w:t>
      </w:r>
      <w:r w:rsidRPr="009606C2">
        <w:rPr>
          <w:rFonts w:ascii="Arial" w:hAnsi="Arial" w:cs="Arial"/>
          <w:color w:val="000000"/>
          <w:sz w:val="20"/>
        </w:rPr>
        <w:t xml:space="preserve"> </w:t>
      </w:r>
      <w:r w:rsidR="004D2AC3" w:rsidRPr="009606C2">
        <w:rPr>
          <w:rFonts w:ascii="Arial" w:hAnsi="Arial" w:cs="Arial"/>
          <w:color w:val="000000"/>
          <w:sz w:val="20"/>
        </w:rPr>
        <w:t>после</w:t>
      </w:r>
      <w:r w:rsidRPr="009606C2">
        <w:rPr>
          <w:rFonts w:ascii="Arial" w:hAnsi="Arial" w:cs="Arial"/>
          <w:color w:val="000000"/>
          <w:sz w:val="20"/>
        </w:rPr>
        <w:t xml:space="preserve"> </w:t>
      </w:r>
      <w:r w:rsidR="004D2AC3" w:rsidRPr="009606C2">
        <w:rPr>
          <w:rFonts w:ascii="Arial" w:hAnsi="Arial" w:cs="Arial"/>
          <w:color w:val="000000"/>
          <w:sz w:val="20"/>
        </w:rPr>
        <w:t>достижения</w:t>
      </w:r>
      <w:r w:rsidRPr="009606C2">
        <w:rPr>
          <w:rFonts w:ascii="Arial" w:hAnsi="Arial" w:cs="Arial"/>
          <w:color w:val="000000"/>
          <w:sz w:val="20"/>
        </w:rPr>
        <w:t xml:space="preserve"> </w:t>
      </w:r>
      <w:r w:rsidR="004D2AC3" w:rsidRPr="009606C2">
        <w:rPr>
          <w:rFonts w:ascii="Arial" w:hAnsi="Arial" w:cs="Arial"/>
          <w:color w:val="000000"/>
          <w:sz w:val="20"/>
        </w:rPr>
        <w:t>им</w:t>
      </w:r>
      <w:r w:rsidRPr="009606C2">
        <w:rPr>
          <w:rFonts w:ascii="Arial" w:hAnsi="Arial" w:cs="Arial"/>
          <w:color w:val="000000"/>
          <w:sz w:val="20"/>
        </w:rPr>
        <w:t xml:space="preserve"> </w:t>
      </w:r>
      <w:r w:rsidR="004D2AC3" w:rsidRPr="009606C2">
        <w:rPr>
          <w:rFonts w:ascii="Arial" w:hAnsi="Arial" w:cs="Arial"/>
          <w:color w:val="000000"/>
          <w:sz w:val="20"/>
        </w:rPr>
        <w:t>возраста</w:t>
      </w:r>
      <w:r w:rsidRPr="009606C2">
        <w:rPr>
          <w:rFonts w:ascii="Arial" w:hAnsi="Arial" w:cs="Arial"/>
          <w:color w:val="000000"/>
          <w:sz w:val="20"/>
        </w:rPr>
        <w:t xml:space="preserve"> </w:t>
      </w:r>
      <w:r w:rsidR="004D2AC3" w:rsidRPr="009606C2">
        <w:rPr>
          <w:rFonts w:ascii="Arial" w:hAnsi="Arial" w:cs="Arial"/>
          <w:color w:val="000000"/>
          <w:sz w:val="20"/>
        </w:rPr>
        <w:t>65</w:t>
      </w:r>
      <w:r w:rsidRPr="009606C2">
        <w:rPr>
          <w:rFonts w:ascii="Arial" w:hAnsi="Arial" w:cs="Arial"/>
          <w:color w:val="000000"/>
          <w:sz w:val="20"/>
        </w:rPr>
        <w:t xml:space="preserve"> </w:t>
      </w:r>
      <w:r w:rsidR="004D2AC3" w:rsidRPr="009606C2">
        <w:rPr>
          <w:rFonts w:ascii="Arial" w:hAnsi="Arial" w:cs="Arial"/>
          <w:color w:val="000000"/>
          <w:sz w:val="20"/>
        </w:rPr>
        <w:t>лет,</w:t>
      </w:r>
      <w:r w:rsidRPr="009606C2">
        <w:rPr>
          <w:rFonts w:ascii="Arial" w:hAnsi="Arial" w:cs="Arial"/>
          <w:color w:val="000000"/>
          <w:sz w:val="20"/>
        </w:rPr>
        <w:t xml:space="preserve"> </w:t>
      </w:r>
      <w:r w:rsidR="004D2AC3" w:rsidRPr="009606C2">
        <w:rPr>
          <w:rFonts w:ascii="Arial" w:hAnsi="Arial" w:cs="Arial"/>
          <w:color w:val="000000"/>
          <w:sz w:val="20"/>
        </w:rPr>
        <w:t>предельного</w:t>
      </w:r>
      <w:r w:rsidRPr="009606C2">
        <w:rPr>
          <w:rFonts w:ascii="Arial" w:hAnsi="Arial" w:cs="Arial"/>
          <w:color w:val="000000"/>
          <w:sz w:val="20"/>
        </w:rPr>
        <w:t xml:space="preserve"> </w:t>
      </w:r>
      <w:r w:rsidR="004D2AC3" w:rsidRPr="009606C2">
        <w:rPr>
          <w:rFonts w:ascii="Arial" w:hAnsi="Arial" w:cs="Arial"/>
          <w:color w:val="000000"/>
          <w:sz w:val="20"/>
        </w:rPr>
        <w:t>возраста,</w:t>
      </w:r>
      <w:r w:rsidRPr="009606C2">
        <w:rPr>
          <w:rFonts w:ascii="Arial" w:hAnsi="Arial" w:cs="Arial"/>
          <w:color w:val="000000"/>
          <w:sz w:val="20"/>
        </w:rPr>
        <w:t xml:space="preserve"> </w:t>
      </w:r>
      <w:r w:rsidR="004D2AC3" w:rsidRPr="009606C2">
        <w:rPr>
          <w:rFonts w:ascii="Arial" w:hAnsi="Arial" w:cs="Arial"/>
          <w:color w:val="000000"/>
          <w:sz w:val="20"/>
        </w:rPr>
        <w:t>установленного</w:t>
      </w:r>
      <w:r w:rsidRPr="009606C2">
        <w:rPr>
          <w:rFonts w:ascii="Arial" w:hAnsi="Arial" w:cs="Arial"/>
          <w:color w:val="000000"/>
          <w:sz w:val="20"/>
        </w:rPr>
        <w:t xml:space="preserve"> </w:t>
      </w:r>
      <w:r w:rsidR="004D2AC3" w:rsidRPr="009606C2">
        <w:rPr>
          <w:rFonts w:ascii="Arial" w:hAnsi="Arial" w:cs="Arial"/>
          <w:color w:val="000000"/>
          <w:sz w:val="20"/>
        </w:rPr>
        <w:t>для</w:t>
      </w:r>
      <w:r w:rsidRPr="009606C2">
        <w:rPr>
          <w:rFonts w:ascii="Arial" w:hAnsi="Arial" w:cs="Arial"/>
          <w:color w:val="000000"/>
          <w:sz w:val="20"/>
        </w:rPr>
        <w:t xml:space="preserve"> </w:t>
      </w:r>
      <w:r w:rsidR="004D2AC3" w:rsidRPr="009606C2">
        <w:rPr>
          <w:rFonts w:ascii="Arial" w:hAnsi="Arial" w:cs="Arial"/>
          <w:color w:val="000000"/>
          <w:sz w:val="20"/>
        </w:rPr>
        <w:t>замещения</w:t>
      </w:r>
      <w:r w:rsidRPr="009606C2">
        <w:rPr>
          <w:rFonts w:ascii="Arial" w:hAnsi="Arial" w:cs="Arial"/>
          <w:color w:val="000000"/>
          <w:sz w:val="20"/>
        </w:rPr>
        <w:t xml:space="preserve"> </w:t>
      </w:r>
      <w:r w:rsidR="004D2AC3" w:rsidRPr="009606C2">
        <w:rPr>
          <w:rFonts w:ascii="Arial" w:hAnsi="Arial" w:cs="Arial"/>
          <w:color w:val="000000"/>
          <w:sz w:val="20"/>
        </w:rPr>
        <w:t>должности</w:t>
      </w:r>
      <w:r w:rsidRPr="009606C2">
        <w:rPr>
          <w:rFonts w:ascii="Arial" w:hAnsi="Arial" w:cs="Arial"/>
          <w:color w:val="000000"/>
          <w:sz w:val="20"/>
        </w:rPr>
        <w:t xml:space="preserve"> </w:t>
      </w:r>
      <w:r w:rsidR="004D2AC3" w:rsidRPr="009606C2">
        <w:rPr>
          <w:rFonts w:ascii="Arial" w:hAnsi="Arial" w:cs="Arial"/>
          <w:color w:val="000000"/>
          <w:sz w:val="20"/>
        </w:rPr>
        <w:t>муниципальной</w:t>
      </w:r>
      <w:r w:rsidRPr="009606C2">
        <w:rPr>
          <w:rFonts w:ascii="Arial" w:hAnsi="Arial" w:cs="Arial"/>
          <w:color w:val="000000"/>
          <w:sz w:val="20"/>
        </w:rPr>
        <w:t xml:space="preserve"> </w:t>
      </w:r>
      <w:r w:rsidR="004D2AC3" w:rsidRPr="009606C2">
        <w:rPr>
          <w:rFonts w:ascii="Arial" w:hAnsi="Arial" w:cs="Arial"/>
          <w:color w:val="000000"/>
          <w:sz w:val="20"/>
        </w:rPr>
        <w:t>службы.</w:t>
      </w:r>
    </w:p>
    <w:p w:rsidR="004D2AC3" w:rsidRPr="009606C2" w:rsidRDefault="004D2AC3" w:rsidP="009606C2">
      <w:pPr>
        <w:spacing w:after="0" w:line="240" w:lineRule="auto"/>
        <w:ind w:firstLine="567"/>
        <w:jc w:val="both"/>
        <w:rPr>
          <w:rFonts w:ascii="Arial" w:hAnsi="Arial" w:cs="Arial"/>
          <w:color w:val="000000"/>
          <w:sz w:val="20"/>
        </w:rPr>
      </w:pPr>
      <w:bookmarkStart w:id="131" w:name="sub_25"/>
      <w:r w:rsidRPr="009606C2">
        <w:rPr>
          <w:rFonts w:ascii="Arial" w:hAnsi="Arial" w:cs="Arial"/>
          <w:color w:val="000000"/>
          <w:sz w:val="20"/>
        </w:rPr>
        <w:t>Муниципальный</w:t>
      </w:r>
      <w:r w:rsidR="00887618" w:rsidRPr="009606C2">
        <w:rPr>
          <w:rFonts w:ascii="Arial" w:hAnsi="Arial" w:cs="Arial"/>
          <w:color w:val="000000"/>
          <w:sz w:val="20"/>
        </w:rPr>
        <w:t xml:space="preserve"> </w:t>
      </w:r>
      <w:r w:rsidRPr="009606C2">
        <w:rPr>
          <w:rFonts w:ascii="Arial" w:hAnsi="Arial" w:cs="Arial"/>
          <w:color w:val="000000"/>
          <w:sz w:val="20"/>
        </w:rPr>
        <w:t>служащий</w:t>
      </w:r>
      <w:r w:rsidR="00887618" w:rsidRPr="009606C2">
        <w:rPr>
          <w:rFonts w:ascii="Arial" w:hAnsi="Arial" w:cs="Arial"/>
          <w:color w:val="000000"/>
          <w:sz w:val="20"/>
        </w:rPr>
        <w:t xml:space="preserve"> </w:t>
      </w:r>
      <w:r w:rsidRPr="009606C2">
        <w:rPr>
          <w:rFonts w:ascii="Arial" w:hAnsi="Arial" w:cs="Arial"/>
          <w:color w:val="000000"/>
          <w:sz w:val="20"/>
        </w:rPr>
        <w:t>вправе</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общих</w:t>
      </w:r>
      <w:r w:rsidR="00887618" w:rsidRPr="009606C2">
        <w:rPr>
          <w:rFonts w:ascii="Arial" w:hAnsi="Arial" w:cs="Arial"/>
          <w:color w:val="000000"/>
          <w:sz w:val="20"/>
        </w:rPr>
        <w:t xml:space="preserve"> </w:t>
      </w:r>
      <w:r w:rsidRPr="009606C2">
        <w:rPr>
          <w:rFonts w:ascii="Arial" w:hAnsi="Arial" w:cs="Arial"/>
          <w:color w:val="000000"/>
          <w:sz w:val="20"/>
        </w:rPr>
        <w:t>основаниях</w:t>
      </w:r>
      <w:r w:rsidR="00887618" w:rsidRPr="009606C2">
        <w:rPr>
          <w:rFonts w:ascii="Arial" w:hAnsi="Arial" w:cs="Arial"/>
          <w:color w:val="000000"/>
          <w:sz w:val="20"/>
        </w:rPr>
        <w:t xml:space="preserve"> </w:t>
      </w:r>
      <w:r w:rsidRPr="009606C2">
        <w:rPr>
          <w:rFonts w:ascii="Arial" w:hAnsi="Arial" w:cs="Arial"/>
          <w:color w:val="000000"/>
          <w:sz w:val="20"/>
        </w:rPr>
        <w:t>участвовать</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конкурсе</w:t>
      </w:r>
      <w:r w:rsidR="00887618" w:rsidRPr="009606C2">
        <w:rPr>
          <w:rFonts w:ascii="Arial" w:hAnsi="Arial" w:cs="Arial"/>
          <w:color w:val="000000"/>
          <w:sz w:val="20"/>
        </w:rPr>
        <w:t xml:space="preserve"> </w:t>
      </w:r>
      <w:r w:rsidRPr="009606C2">
        <w:rPr>
          <w:rFonts w:ascii="Arial" w:hAnsi="Arial" w:cs="Arial"/>
          <w:color w:val="000000"/>
          <w:sz w:val="20"/>
        </w:rPr>
        <w:t>независимо</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того,</w:t>
      </w:r>
      <w:r w:rsidR="00887618" w:rsidRPr="009606C2">
        <w:rPr>
          <w:rFonts w:ascii="Arial" w:hAnsi="Arial" w:cs="Arial"/>
          <w:color w:val="000000"/>
          <w:sz w:val="20"/>
        </w:rPr>
        <w:t xml:space="preserve"> </w:t>
      </w:r>
      <w:r w:rsidRPr="009606C2">
        <w:rPr>
          <w:rFonts w:ascii="Arial" w:hAnsi="Arial" w:cs="Arial"/>
          <w:color w:val="000000"/>
          <w:sz w:val="20"/>
        </w:rPr>
        <w:t>какую</w:t>
      </w:r>
      <w:r w:rsidR="00887618" w:rsidRPr="009606C2">
        <w:rPr>
          <w:rFonts w:ascii="Arial" w:hAnsi="Arial" w:cs="Arial"/>
          <w:color w:val="000000"/>
          <w:sz w:val="20"/>
        </w:rPr>
        <w:t xml:space="preserve"> </w:t>
      </w:r>
      <w:r w:rsidRPr="009606C2">
        <w:rPr>
          <w:rFonts w:ascii="Arial" w:hAnsi="Arial" w:cs="Arial"/>
          <w:color w:val="000000"/>
          <w:sz w:val="20"/>
        </w:rPr>
        <w:t>должность</w:t>
      </w:r>
      <w:r w:rsidR="00887618" w:rsidRPr="009606C2">
        <w:rPr>
          <w:rFonts w:ascii="Arial" w:hAnsi="Arial" w:cs="Arial"/>
          <w:color w:val="000000"/>
          <w:sz w:val="20"/>
        </w:rPr>
        <w:t xml:space="preserve"> </w:t>
      </w:r>
      <w:r w:rsidRPr="009606C2">
        <w:rPr>
          <w:rFonts w:ascii="Arial" w:hAnsi="Arial" w:cs="Arial"/>
          <w:color w:val="000000"/>
          <w:sz w:val="20"/>
        </w:rPr>
        <w:t>он</w:t>
      </w:r>
      <w:r w:rsidR="00887618" w:rsidRPr="009606C2">
        <w:rPr>
          <w:rFonts w:ascii="Arial" w:hAnsi="Arial" w:cs="Arial"/>
          <w:color w:val="000000"/>
          <w:sz w:val="20"/>
        </w:rPr>
        <w:t xml:space="preserve"> </w:t>
      </w:r>
      <w:r w:rsidRPr="009606C2">
        <w:rPr>
          <w:rFonts w:ascii="Arial" w:hAnsi="Arial" w:cs="Arial"/>
          <w:color w:val="000000"/>
          <w:sz w:val="20"/>
        </w:rPr>
        <w:t>замещает</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период</w:t>
      </w:r>
      <w:r w:rsidR="00887618" w:rsidRPr="009606C2">
        <w:rPr>
          <w:rFonts w:ascii="Arial" w:hAnsi="Arial" w:cs="Arial"/>
          <w:color w:val="000000"/>
          <w:sz w:val="20"/>
        </w:rPr>
        <w:t xml:space="preserve"> </w:t>
      </w:r>
      <w:r w:rsidRPr="009606C2">
        <w:rPr>
          <w:rFonts w:ascii="Arial" w:hAnsi="Arial" w:cs="Arial"/>
          <w:color w:val="000000"/>
          <w:sz w:val="20"/>
        </w:rPr>
        <w:t>проведения</w:t>
      </w:r>
      <w:r w:rsidR="00887618" w:rsidRPr="009606C2">
        <w:rPr>
          <w:rFonts w:ascii="Arial" w:hAnsi="Arial" w:cs="Arial"/>
          <w:color w:val="000000"/>
          <w:sz w:val="20"/>
        </w:rPr>
        <w:t xml:space="preserve"> </w:t>
      </w:r>
      <w:r w:rsidRPr="009606C2">
        <w:rPr>
          <w:rFonts w:ascii="Arial" w:hAnsi="Arial" w:cs="Arial"/>
          <w:color w:val="000000"/>
          <w:sz w:val="20"/>
        </w:rPr>
        <w:t>конкурса.</w:t>
      </w:r>
    </w:p>
    <w:p w:rsidR="004D2AC3" w:rsidRPr="009606C2" w:rsidRDefault="004D2AC3" w:rsidP="009606C2">
      <w:pPr>
        <w:spacing w:after="0" w:line="240" w:lineRule="auto"/>
        <w:ind w:firstLine="567"/>
        <w:jc w:val="both"/>
        <w:rPr>
          <w:rFonts w:ascii="Arial" w:hAnsi="Arial" w:cs="Arial"/>
          <w:color w:val="000000"/>
          <w:sz w:val="20"/>
        </w:rPr>
      </w:pPr>
      <w:r w:rsidRPr="009606C2">
        <w:rPr>
          <w:rFonts w:ascii="Arial" w:hAnsi="Arial" w:cs="Arial"/>
          <w:color w:val="000000"/>
          <w:sz w:val="20"/>
        </w:rPr>
        <w:t>Муниципальный</w:t>
      </w:r>
      <w:r w:rsidR="00887618" w:rsidRPr="009606C2">
        <w:rPr>
          <w:rFonts w:ascii="Arial" w:hAnsi="Arial" w:cs="Arial"/>
          <w:color w:val="000000"/>
          <w:sz w:val="20"/>
        </w:rPr>
        <w:t xml:space="preserve"> </w:t>
      </w:r>
      <w:r w:rsidRPr="009606C2">
        <w:rPr>
          <w:rFonts w:ascii="Arial" w:hAnsi="Arial" w:cs="Arial"/>
          <w:color w:val="000000"/>
          <w:sz w:val="20"/>
        </w:rPr>
        <w:t>служащий,</w:t>
      </w:r>
      <w:r w:rsidR="00887618" w:rsidRPr="009606C2">
        <w:rPr>
          <w:rFonts w:ascii="Arial" w:hAnsi="Arial" w:cs="Arial"/>
          <w:color w:val="000000"/>
          <w:sz w:val="20"/>
        </w:rPr>
        <w:t xml:space="preserve"> </w:t>
      </w:r>
      <w:r w:rsidRPr="009606C2">
        <w:rPr>
          <w:rFonts w:ascii="Arial" w:hAnsi="Arial" w:cs="Arial"/>
          <w:color w:val="000000"/>
          <w:sz w:val="20"/>
        </w:rPr>
        <w:t>изъявивший</w:t>
      </w:r>
      <w:r w:rsidR="00887618" w:rsidRPr="009606C2">
        <w:rPr>
          <w:rFonts w:ascii="Arial" w:hAnsi="Arial" w:cs="Arial"/>
          <w:color w:val="000000"/>
          <w:sz w:val="20"/>
        </w:rPr>
        <w:t xml:space="preserve"> </w:t>
      </w:r>
      <w:r w:rsidRPr="009606C2">
        <w:rPr>
          <w:rFonts w:ascii="Arial" w:hAnsi="Arial" w:cs="Arial"/>
          <w:color w:val="000000"/>
          <w:sz w:val="20"/>
        </w:rPr>
        <w:t>желание</w:t>
      </w:r>
      <w:r w:rsidR="00887618" w:rsidRPr="009606C2">
        <w:rPr>
          <w:rFonts w:ascii="Arial" w:hAnsi="Arial" w:cs="Arial"/>
          <w:color w:val="000000"/>
          <w:sz w:val="20"/>
        </w:rPr>
        <w:t xml:space="preserve"> </w:t>
      </w:r>
      <w:r w:rsidRPr="009606C2">
        <w:rPr>
          <w:rFonts w:ascii="Arial" w:hAnsi="Arial" w:cs="Arial"/>
          <w:color w:val="000000"/>
          <w:sz w:val="20"/>
        </w:rPr>
        <w:t>участвовать</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конкурсе</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органе</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правами</w:t>
      </w:r>
      <w:r w:rsidR="00887618" w:rsidRPr="009606C2">
        <w:rPr>
          <w:rFonts w:ascii="Arial" w:hAnsi="Arial" w:cs="Arial"/>
          <w:color w:val="000000"/>
          <w:sz w:val="20"/>
        </w:rPr>
        <w:t xml:space="preserve"> </w:t>
      </w:r>
      <w:r w:rsidRPr="009606C2">
        <w:rPr>
          <w:rFonts w:ascii="Arial" w:hAnsi="Arial" w:cs="Arial"/>
          <w:color w:val="000000"/>
          <w:sz w:val="20"/>
        </w:rPr>
        <w:t>юридического</w:t>
      </w:r>
      <w:r w:rsidR="00887618" w:rsidRPr="009606C2">
        <w:rPr>
          <w:rFonts w:ascii="Arial" w:hAnsi="Arial" w:cs="Arial"/>
          <w:color w:val="000000"/>
          <w:sz w:val="20"/>
        </w:rPr>
        <w:t xml:space="preserve"> </w:t>
      </w:r>
      <w:r w:rsidRPr="009606C2">
        <w:rPr>
          <w:rFonts w:ascii="Arial" w:hAnsi="Arial" w:cs="Arial"/>
          <w:color w:val="000000"/>
          <w:sz w:val="20"/>
        </w:rPr>
        <w:t>лица,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котором</w:t>
      </w:r>
      <w:r w:rsidR="00887618" w:rsidRPr="009606C2">
        <w:rPr>
          <w:rFonts w:ascii="Arial" w:hAnsi="Arial" w:cs="Arial"/>
          <w:color w:val="000000"/>
          <w:sz w:val="20"/>
        </w:rPr>
        <w:t xml:space="preserve"> </w:t>
      </w:r>
      <w:r w:rsidRPr="009606C2">
        <w:rPr>
          <w:rFonts w:ascii="Arial" w:hAnsi="Arial" w:cs="Arial"/>
          <w:color w:val="000000"/>
          <w:sz w:val="20"/>
        </w:rPr>
        <w:t>он</w:t>
      </w:r>
      <w:r w:rsidR="00887618" w:rsidRPr="009606C2">
        <w:rPr>
          <w:rFonts w:ascii="Arial" w:hAnsi="Arial" w:cs="Arial"/>
          <w:color w:val="000000"/>
          <w:sz w:val="20"/>
        </w:rPr>
        <w:t xml:space="preserve"> </w:t>
      </w:r>
      <w:r w:rsidRPr="009606C2">
        <w:rPr>
          <w:rFonts w:ascii="Arial" w:hAnsi="Arial" w:cs="Arial"/>
          <w:color w:val="000000"/>
          <w:sz w:val="20"/>
        </w:rPr>
        <w:t>замещает</w:t>
      </w:r>
      <w:r w:rsidR="00887618" w:rsidRPr="009606C2">
        <w:rPr>
          <w:rFonts w:ascii="Arial" w:hAnsi="Arial" w:cs="Arial"/>
          <w:color w:val="000000"/>
          <w:sz w:val="20"/>
        </w:rPr>
        <w:t xml:space="preserve"> </w:t>
      </w:r>
      <w:r w:rsidRPr="009606C2">
        <w:rPr>
          <w:rFonts w:ascii="Arial" w:hAnsi="Arial" w:cs="Arial"/>
          <w:color w:val="000000"/>
          <w:sz w:val="20"/>
        </w:rPr>
        <w:t>должность</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службы,</w:t>
      </w:r>
      <w:r w:rsidR="00887618" w:rsidRPr="009606C2">
        <w:rPr>
          <w:rFonts w:ascii="Arial" w:hAnsi="Arial" w:cs="Arial"/>
          <w:color w:val="000000"/>
          <w:sz w:val="20"/>
        </w:rPr>
        <w:t xml:space="preserve"> </w:t>
      </w:r>
      <w:r w:rsidRPr="009606C2">
        <w:rPr>
          <w:rFonts w:ascii="Arial" w:hAnsi="Arial" w:cs="Arial"/>
          <w:color w:val="000000"/>
          <w:sz w:val="20"/>
        </w:rPr>
        <w:t>подает</w:t>
      </w:r>
      <w:r w:rsidR="00887618" w:rsidRPr="009606C2">
        <w:rPr>
          <w:rFonts w:ascii="Arial" w:hAnsi="Arial" w:cs="Arial"/>
          <w:color w:val="000000"/>
          <w:sz w:val="20"/>
        </w:rPr>
        <w:t xml:space="preserve"> </w:t>
      </w:r>
      <w:r w:rsidRPr="009606C2">
        <w:rPr>
          <w:rFonts w:ascii="Arial" w:hAnsi="Arial" w:cs="Arial"/>
          <w:color w:val="000000"/>
          <w:sz w:val="20"/>
        </w:rPr>
        <w:t>заявление</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имя</w:t>
      </w:r>
      <w:r w:rsidR="00887618" w:rsidRPr="009606C2">
        <w:rPr>
          <w:rFonts w:ascii="Arial" w:hAnsi="Arial" w:cs="Arial"/>
          <w:color w:val="000000"/>
          <w:sz w:val="20"/>
        </w:rPr>
        <w:t xml:space="preserve"> </w:t>
      </w:r>
      <w:r w:rsidRPr="009606C2">
        <w:rPr>
          <w:rFonts w:ascii="Arial" w:hAnsi="Arial" w:cs="Arial"/>
          <w:color w:val="000000"/>
          <w:sz w:val="20"/>
        </w:rPr>
        <w:t>руководителя</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органа</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правами</w:t>
      </w:r>
      <w:r w:rsidR="00887618" w:rsidRPr="009606C2">
        <w:rPr>
          <w:rFonts w:ascii="Arial" w:hAnsi="Arial" w:cs="Arial"/>
          <w:color w:val="000000"/>
          <w:sz w:val="20"/>
        </w:rPr>
        <w:t xml:space="preserve"> </w:t>
      </w:r>
      <w:r w:rsidRPr="009606C2">
        <w:rPr>
          <w:rFonts w:ascii="Arial" w:hAnsi="Arial" w:cs="Arial"/>
          <w:color w:val="000000"/>
          <w:sz w:val="20"/>
        </w:rPr>
        <w:t>юридического</w:t>
      </w:r>
      <w:r w:rsidR="00887618" w:rsidRPr="009606C2">
        <w:rPr>
          <w:rFonts w:ascii="Arial" w:hAnsi="Arial" w:cs="Arial"/>
          <w:color w:val="000000"/>
          <w:sz w:val="20"/>
        </w:rPr>
        <w:t xml:space="preserve"> </w:t>
      </w:r>
      <w:r w:rsidRPr="009606C2">
        <w:rPr>
          <w:rFonts w:ascii="Arial" w:hAnsi="Arial" w:cs="Arial"/>
          <w:color w:val="000000"/>
          <w:sz w:val="20"/>
        </w:rPr>
        <w:t>лица</w:t>
      </w:r>
      <w:r w:rsidR="00887618" w:rsidRPr="009606C2">
        <w:rPr>
          <w:rFonts w:ascii="Arial" w:hAnsi="Arial" w:cs="Arial"/>
          <w:color w:val="000000"/>
          <w:sz w:val="20"/>
        </w:rPr>
        <w:t xml:space="preserve"> </w:t>
      </w:r>
      <w:r w:rsidRPr="009606C2">
        <w:rPr>
          <w:rFonts w:ascii="Arial" w:hAnsi="Arial" w:cs="Arial"/>
          <w:color w:val="000000"/>
          <w:sz w:val="20"/>
        </w:rPr>
        <w:t>соответственно.</w:t>
      </w:r>
    </w:p>
    <w:p w:rsidR="004D2AC3" w:rsidRPr="009606C2" w:rsidRDefault="004D2AC3" w:rsidP="009606C2">
      <w:pPr>
        <w:spacing w:after="0" w:line="240" w:lineRule="auto"/>
        <w:ind w:firstLine="567"/>
        <w:jc w:val="both"/>
        <w:rPr>
          <w:rFonts w:ascii="Arial" w:hAnsi="Arial" w:cs="Arial"/>
          <w:color w:val="000000"/>
          <w:sz w:val="20"/>
        </w:rPr>
      </w:pPr>
      <w:r w:rsidRPr="009606C2">
        <w:rPr>
          <w:rFonts w:ascii="Arial" w:hAnsi="Arial" w:cs="Arial"/>
          <w:color w:val="000000"/>
          <w:sz w:val="20"/>
        </w:rPr>
        <w:t>При</w:t>
      </w:r>
      <w:r w:rsidR="00887618" w:rsidRPr="009606C2">
        <w:rPr>
          <w:rFonts w:ascii="Arial" w:hAnsi="Arial" w:cs="Arial"/>
          <w:color w:val="000000"/>
          <w:sz w:val="20"/>
        </w:rPr>
        <w:t xml:space="preserve"> </w:t>
      </w:r>
      <w:r w:rsidRPr="009606C2">
        <w:rPr>
          <w:rFonts w:ascii="Arial" w:hAnsi="Arial" w:cs="Arial"/>
          <w:color w:val="000000"/>
          <w:sz w:val="20"/>
        </w:rPr>
        <w:t>проведении</w:t>
      </w:r>
      <w:r w:rsidR="00887618" w:rsidRPr="009606C2">
        <w:rPr>
          <w:rFonts w:ascii="Arial" w:hAnsi="Arial" w:cs="Arial"/>
          <w:color w:val="000000"/>
          <w:sz w:val="20"/>
        </w:rPr>
        <w:t xml:space="preserve"> </w:t>
      </w:r>
      <w:r w:rsidRPr="009606C2">
        <w:rPr>
          <w:rFonts w:ascii="Arial" w:hAnsi="Arial" w:cs="Arial"/>
          <w:color w:val="000000"/>
          <w:sz w:val="20"/>
        </w:rPr>
        <w:t>конкурса</w:t>
      </w:r>
      <w:r w:rsidR="00887618" w:rsidRPr="009606C2">
        <w:rPr>
          <w:rFonts w:ascii="Arial" w:hAnsi="Arial" w:cs="Arial"/>
          <w:color w:val="000000"/>
          <w:sz w:val="20"/>
        </w:rPr>
        <w:t xml:space="preserve"> </w:t>
      </w:r>
      <w:r w:rsidRPr="009606C2">
        <w:rPr>
          <w:rFonts w:ascii="Arial" w:hAnsi="Arial" w:cs="Arial"/>
          <w:color w:val="000000"/>
          <w:sz w:val="20"/>
        </w:rPr>
        <w:t>кандидаты</w:t>
      </w:r>
      <w:r w:rsidR="00887618" w:rsidRPr="009606C2">
        <w:rPr>
          <w:rFonts w:ascii="Arial" w:hAnsi="Arial" w:cs="Arial"/>
          <w:color w:val="000000"/>
          <w:sz w:val="20"/>
        </w:rPr>
        <w:t xml:space="preserve"> </w:t>
      </w:r>
      <w:r w:rsidRPr="009606C2">
        <w:rPr>
          <w:rFonts w:ascii="Arial" w:hAnsi="Arial" w:cs="Arial"/>
          <w:color w:val="000000"/>
          <w:sz w:val="20"/>
        </w:rPr>
        <w:t>оцениваются</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основании</w:t>
      </w:r>
      <w:r w:rsidR="00887618" w:rsidRPr="009606C2">
        <w:rPr>
          <w:rFonts w:ascii="Arial" w:hAnsi="Arial" w:cs="Arial"/>
          <w:color w:val="000000"/>
          <w:sz w:val="20"/>
        </w:rPr>
        <w:t xml:space="preserve"> </w:t>
      </w:r>
      <w:r w:rsidRPr="009606C2">
        <w:rPr>
          <w:rFonts w:ascii="Arial" w:hAnsi="Arial" w:cs="Arial"/>
          <w:color w:val="000000"/>
          <w:sz w:val="20"/>
        </w:rPr>
        <w:t>представленных</w:t>
      </w:r>
      <w:r w:rsidR="00887618" w:rsidRPr="009606C2">
        <w:rPr>
          <w:rFonts w:ascii="Arial" w:hAnsi="Arial" w:cs="Arial"/>
          <w:color w:val="000000"/>
          <w:sz w:val="20"/>
        </w:rPr>
        <w:t xml:space="preserve"> </w:t>
      </w:r>
      <w:r w:rsidRPr="009606C2">
        <w:rPr>
          <w:rFonts w:ascii="Arial" w:hAnsi="Arial" w:cs="Arial"/>
          <w:color w:val="000000"/>
          <w:sz w:val="20"/>
        </w:rPr>
        <w:t>ими</w:t>
      </w:r>
      <w:r w:rsidR="00887618" w:rsidRPr="009606C2">
        <w:rPr>
          <w:rFonts w:ascii="Arial" w:hAnsi="Arial" w:cs="Arial"/>
          <w:color w:val="000000"/>
          <w:sz w:val="20"/>
        </w:rPr>
        <w:t xml:space="preserve"> </w:t>
      </w:r>
      <w:r w:rsidRPr="009606C2">
        <w:rPr>
          <w:rFonts w:ascii="Arial" w:hAnsi="Arial" w:cs="Arial"/>
          <w:color w:val="000000"/>
          <w:sz w:val="20"/>
        </w:rPr>
        <w:t>документов</w:t>
      </w:r>
      <w:r w:rsidR="00887618" w:rsidRPr="009606C2">
        <w:rPr>
          <w:rFonts w:ascii="Arial" w:hAnsi="Arial" w:cs="Arial"/>
          <w:color w:val="000000"/>
          <w:sz w:val="20"/>
        </w:rPr>
        <w:t xml:space="preserve"> </w:t>
      </w:r>
      <w:r w:rsidRPr="009606C2">
        <w:rPr>
          <w:rFonts w:ascii="Arial" w:hAnsi="Arial" w:cs="Arial"/>
          <w:color w:val="000000"/>
          <w:sz w:val="20"/>
        </w:rPr>
        <w:t>об</w:t>
      </w:r>
      <w:r w:rsidR="00887618" w:rsidRPr="009606C2">
        <w:rPr>
          <w:rFonts w:ascii="Arial" w:hAnsi="Arial" w:cs="Arial"/>
          <w:color w:val="000000"/>
          <w:sz w:val="20"/>
        </w:rPr>
        <w:t xml:space="preserve"> </w:t>
      </w:r>
      <w:r w:rsidRPr="009606C2">
        <w:rPr>
          <w:rFonts w:ascii="Arial" w:hAnsi="Arial" w:cs="Arial"/>
          <w:color w:val="000000"/>
          <w:sz w:val="20"/>
        </w:rPr>
        <w:t>образовании,</w:t>
      </w:r>
      <w:r w:rsidR="00887618" w:rsidRPr="009606C2">
        <w:rPr>
          <w:rFonts w:ascii="Arial" w:hAnsi="Arial" w:cs="Arial"/>
          <w:color w:val="000000"/>
          <w:sz w:val="20"/>
        </w:rPr>
        <w:t xml:space="preserve"> </w:t>
      </w:r>
      <w:r w:rsidRPr="009606C2">
        <w:rPr>
          <w:rFonts w:ascii="Arial" w:hAnsi="Arial" w:cs="Arial"/>
          <w:color w:val="000000"/>
          <w:sz w:val="20"/>
        </w:rPr>
        <w:t>прохождении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(государственной)</w:t>
      </w:r>
      <w:r w:rsidR="00887618" w:rsidRPr="009606C2">
        <w:rPr>
          <w:rFonts w:ascii="Arial" w:hAnsi="Arial" w:cs="Arial"/>
          <w:color w:val="000000"/>
          <w:sz w:val="20"/>
        </w:rPr>
        <w:t xml:space="preserve"> </w:t>
      </w:r>
      <w:r w:rsidRPr="009606C2">
        <w:rPr>
          <w:rFonts w:ascii="Arial" w:hAnsi="Arial" w:cs="Arial"/>
          <w:color w:val="000000"/>
          <w:sz w:val="20"/>
        </w:rPr>
        <w:t>службы,</w:t>
      </w:r>
      <w:r w:rsidR="00887618" w:rsidRPr="009606C2">
        <w:rPr>
          <w:rFonts w:ascii="Arial" w:hAnsi="Arial" w:cs="Arial"/>
          <w:color w:val="000000"/>
          <w:sz w:val="20"/>
        </w:rPr>
        <w:t xml:space="preserve"> </w:t>
      </w:r>
      <w:r w:rsidRPr="009606C2">
        <w:rPr>
          <w:rFonts w:ascii="Arial" w:hAnsi="Arial" w:cs="Arial"/>
          <w:color w:val="000000"/>
          <w:sz w:val="20"/>
        </w:rPr>
        <w:t>осуществлении</w:t>
      </w:r>
      <w:r w:rsidR="00887618" w:rsidRPr="009606C2">
        <w:rPr>
          <w:rFonts w:ascii="Arial" w:hAnsi="Arial" w:cs="Arial"/>
          <w:color w:val="000000"/>
          <w:sz w:val="20"/>
        </w:rPr>
        <w:t xml:space="preserve"> </w:t>
      </w:r>
      <w:r w:rsidRPr="009606C2">
        <w:rPr>
          <w:rFonts w:ascii="Arial" w:hAnsi="Arial" w:cs="Arial"/>
          <w:color w:val="000000"/>
          <w:sz w:val="20"/>
        </w:rPr>
        <w:t>другой</w:t>
      </w:r>
      <w:r w:rsidR="00887618" w:rsidRPr="009606C2">
        <w:rPr>
          <w:rFonts w:ascii="Arial" w:hAnsi="Arial" w:cs="Arial"/>
          <w:color w:val="000000"/>
          <w:sz w:val="20"/>
        </w:rPr>
        <w:t xml:space="preserve"> </w:t>
      </w:r>
      <w:r w:rsidRPr="009606C2">
        <w:rPr>
          <w:rFonts w:ascii="Arial" w:hAnsi="Arial" w:cs="Arial"/>
          <w:color w:val="000000"/>
          <w:sz w:val="20"/>
        </w:rPr>
        <w:t>трудовой</w:t>
      </w:r>
      <w:r w:rsidR="00887618" w:rsidRPr="009606C2">
        <w:rPr>
          <w:rFonts w:ascii="Arial" w:hAnsi="Arial" w:cs="Arial"/>
          <w:color w:val="000000"/>
          <w:sz w:val="20"/>
        </w:rPr>
        <w:t xml:space="preserve"> </w:t>
      </w:r>
      <w:r w:rsidRPr="009606C2">
        <w:rPr>
          <w:rFonts w:ascii="Arial" w:hAnsi="Arial" w:cs="Arial"/>
          <w:color w:val="000000"/>
          <w:sz w:val="20"/>
        </w:rPr>
        <w:t>деятельности,</w:t>
      </w:r>
      <w:r w:rsidR="00887618" w:rsidRPr="009606C2">
        <w:rPr>
          <w:rFonts w:ascii="Arial" w:hAnsi="Arial" w:cs="Arial"/>
          <w:color w:val="000000"/>
          <w:sz w:val="20"/>
        </w:rPr>
        <w:t xml:space="preserve"> </w:t>
      </w:r>
      <w:r w:rsidRPr="009606C2">
        <w:rPr>
          <w:rFonts w:ascii="Arial" w:hAnsi="Arial" w:cs="Arial"/>
          <w:color w:val="000000"/>
          <w:sz w:val="20"/>
        </w:rPr>
        <w:t>а</w:t>
      </w:r>
      <w:r w:rsidR="00887618" w:rsidRPr="009606C2">
        <w:rPr>
          <w:rFonts w:ascii="Arial" w:hAnsi="Arial" w:cs="Arial"/>
          <w:color w:val="000000"/>
          <w:sz w:val="20"/>
        </w:rPr>
        <w:t xml:space="preserve"> </w:t>
      </w:r>
      <w:r w:rsidRPr="009606C2">
        <w:rPr>
          <w:rFonts w:ascii="Arial" w:hAnsi="Arial" w:cs="Arial"/>
          <w:color w:val="000000"/>
          <w:sz w:val="20"/>
        </w:rPr>
        <w:t>также</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основе</w:t>
      </w:r>
      <w:r w:rsidR="00887618" w:rsidRPr="009606C2">
        <w:rPr>
          <w:rFonts w:ascii="Arial" w:hAnsi="Arial" w:cs="Arial"/>
          <w:color w:val="000000"/>
          <w:sz w:val="20"/>
        </w:rPr>
        <w:t xml:space="preserve"> </w:t>
      </w:r>
      <w:r w:rsidRPr="009606C2">
        <w:rPr>
          <w:rFonts w:ascii="Arial" w:hAnsi="Arial" w:cs="Arial"/>
          <w:color w:val="000000"/>
          <w:sz w:val="20"/>
        </w:rPr>
        <w:t>конкурсных</w:t>
      </w:r>
      <w:r w:rsidR="00887618" w:rsidRPr="009606C2">
        <w:rPr>
          <w:rFonts w:ascii="Arial" w:hAnsi="Arial" w:cs="Arial"/>
          <w:color w:val="000000"/>
          <w:sz w:val="20"/>
        </w:rPr>
        <w:t xml:space="preserve"> </w:t>
      </w:r>
      <w:r w:rsidRPr="009606C2">
        <w:rPr>
          <w:rFonts w:ascii="Arial" w:hAnsi="Arial" w:cs="Arial"/>
          <w:color w:val="000000"/>
          <w:sz w:val="20"/>
        </w:rPr>
        <w:t>процедур</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использованием</w:t>
      </w:r>
      <w:r w:rsidR="00887618" w:rsidRPr="009606C2">
        <w:rPr>
          <w:rFonts w:ascii="Arial" w:hAnsi="Arial" w:cs="Arial"/>
          <w:color w:val="000000"/>
          <w:sz w:val="20"/>
        </w:rPr>
        <w:t xml:space="preserve"> </w:t>
      </w:r>
      <w:r w:rsidRPr="009606C2">
        <w:rPr>
          <w:rFonts w:ascii="Arial" w:hAnsi="Arial" w:cs="Arial"/>
          <w:color w:val="000000"/>
          <w:sz w:val="20"/>
        </w:rPr>
        <w:t>не</w:t>
      </w:r>
      <w:r w:rsidR="00887618" w:rsidRPr="009606C2">
        <w:rPr>
          <w:rFonts w:ascii="Arial" w:hAnsi="Arial" w:cs="Arial"/>
          <w:color w:val="000000"/>
          <w:sz w:val="20"/>
        </w:rPr>
        <w:t xml:space="preserve"> </w:t>
      </w:r>
      <w:r w:rsidRPr="009606C2">
        <w:rPr>
          <w:rFonts w:ascii="Arial" w:hAnsi="Arial" w:cs="Arial"/>
          <w:color w:val="000000"/>
          <w:sz w:val="20"/>
        </w:rPr>
        <w:t>противоречащих</w:t>
      </w:r>
      <w:r w:rsidR="00887618" w:rsidRPr="009606C2">
        <w:rPr>
          <w:rFonts w:ascii="Arial" w:hAnsi="Arial" w:cs="Arial"/>
          <w:color w:val="000000"/>
          <w:sz w:val="20"/>
        </w:rPr>
        <w:t xml:space="preserve"> </w:t>
      </w:r>
      <w:r w:rsidRPr="009606C2">
        <w:rPr>
          <w:rFonts w:ascii="Arial" w:hAnsi="Arial" w:cs="Arial"/>
          <w:color w:val="000000"/>
          <w:sz w:val="20"/>
        </w:rPr>
        <w:t>федеральным</w:t>
      </w:r>
      <w:r w:rsidR="00887618" w:rsidRPr="009606C2">
        <w:rPr>
          <w:rFonts w:ascii="Arial" w:hAnsi="Arial" w:cs="Arial"/>
          <w:color w:val="000000"/>
          <w:sz w:val="20"/>
        </w:rPr>
        <w:t xml:space="preserve"> </w:t>
      </w:r>
      <w:r w:rsidRPr="009606C2">
        <w:rPr>
          <w:rFonts w:ascii="Arial" w:hAnsi="Arial" w:cs="Arial"/>
          <w:color w:val="000000"/>
          <w:sz w:val="20"/>
        </w:rPr>
        <w:t>законам</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другим</w:t>
      </w:r>
      <w:r w:rsidR="00887618" w:rsidRPr="009606C2">
        <w:rPr>
          <w:rFonts w:ascii="Arial" w:hAnsi="Arial" w:cs="Arial"/>
          <w:color w:val="000000"/>
          <w:sz w:val="20"/>
        </w:rPr>
        <w:t xml:space="preserve"> </w:t>
      </w:r>
      <w:r w:rsidRPr="009606C2">
        <w:rPr>
          <w:rFonts w:ascii="Arial" w:hAnsi="Arial" w:cs="Arial"/>
          <w:color w:val="000000"/>
          <w:sz w:val="20"/>
        </w:rPr>
        <w:t>нормативным</w:t>
      </w:r>
      <w:r w:rsidR="00887618" w:rsidRPr="009606C2">
        <w:rPr>
          <w:rFonts w:ascii="Arial" w:hAnsi="Arial" w:cs="Arial"/>
          <w:color w:val="000000"/>
          <w:sz w:val="20"/>
        </w:rPr>
        <w:t xml:space="preserve"> </w:t>
      </w:r>
      <w:r w:rsidRPr="009606C2">
        <w:rPr>
          <w:rFonts w:ascii="Arial" w:hAnsi="Arial" w:cs="Arial"/>
          <w:color w:val="000000"/>
          <w:sz w:val="20"/>
        </w:rPr>
        <w:t>правовым</w:t>
      </w:r>
      <w:r w:rsidR="00887618" w:rsidRPr="009606C2">
        <w:rPr>
          <w:rFonts w:ascii="Arial" w:hAnsi="Arial" w:cs="Arial"/>
          <w:color w:val="000000"/>
          <w:sz w:val="20"/>
        </w:rPr>
        <w:t xml:space="preserve"> </w:t>
      </w:r>
      <w:r w:rsidRPr="009606C2">
        <w:rPr>
          <w:rFonts w:ascii="Arial" w:hAnsi="Arial" w:cs="Arial"/>
          <w:color w:val="000000"/>
          <w:sz w:val="20"/>
        </w:rPr>
        <w:t>актам</w:t>
      </w:r>
      <w:r w:rsidR="00887618" w:rsidRPr="009606C2">
        <w:rPr>
          <w:rFonts w:ascii="Arial" w:hAnsi="Arial" w:cs="Arial"/>
          <w:color w:val="000000"/>
          <w:sz w:val="20"/>
        </w:rPr>
        <w:t xml:space="preserve"> </w:t>
      </w:r>
      <w:r w:rsidRPr="009606C2">
        <w:rPr>
          <w:rFonts w:ascii="Arial" w:hAnsi="Arial" w:cs="Arial"/>
          <w:color w:val="000000"/>
          <w:sz w:val="20"/>
        </w:rPr>
        <w:t>Российской</w:t>
      </w:r>
      <w:r w:rsidR="00887618" w:rsidRPr="009606C2">
        <w:rPr>
          <w:rFonts w:ascii="Arial" w:hAnsi="Arial" w:cs="Arial"/>
          <w:color w:val="000000"/>
          <w:sz w:val="20"/>
        </w:rPr>
        <w:t xml:space="preserve"> </w:t>
      </w:r>
      <w:r w:rsidRPr="009606C2">
        <w:rPr>
          <w:rFonts w:ascii="Arial" w:hAnsi="Arial" w:cs="Arial"/>
          <w:color w:val="000000"/>
          <w:sz w:val="20"/>
        </w:rPr>
        <w:t>Федерации</w:t>
      </w:r>
      <w:r w:rsidR="00887618" w:rsidRPr="009606C2">
        <w:rPr>
          <w:rFonts w:ascii="Arial" w:hAnsi="Arial" w:cs="Arial"/>
          <w:color w:val="000000"/>
          <w:sz w:val="20"/>
        </w:rPr>
        <w:t xml:space="preserve"> </w:t>
      </w:r>
      <w:r w:rsidRPr="009606C2">
        <w:rPr>
          <w:rFonts w:ascii="Arial" w:hAnsi="Arial" w:cs="Arial"/>
          <w:color w:val="000000"/>
          <w:sz w:val="20"/>
        </w:rPr>
        <w:t>методов</w:t>
      </w:r>
      <w:r w:rsidR="00887618" w:rsidRPr="009606C2">
        <w:rPr>
          <w:rFonts w:ascii="Arial" w:hAnsi="Arial" w:cs="Arial"/>
          <w:color w:val="000000"/>
          <w:sz w:val="20"/>
        </w:rPr>
        <w:t xml:space="preserve"> </w:t>
      </w:r>
      <w:r w:rsidRPr="009606C2">
        <w:rPr>
          <w:rFonts w:ascii="Arial" w:hAnsi="Arial" w:cs="Arial"/>
          <w:color w:val="000000"/>
          <w:sz w:val="20"/>
        </w:rPr>
        <w:t>оценки</w:t>
      </w:r>
      <w:r w:rsidR="00887618" w:rsidRPr="009606C2">
        <w:rPr>
          <w:rFonts w:ascii="Arial" w:hAnsi="Arial" w:cs="Arial"/>
          <w:color w:val="000000"/>
          <w:sz w:val="20"/>
        </w:rPr>
        <w:t xml:space="preserve"> </w:t>
      </w:r>
      <w:r w:rsidRPr="009606C2">
        <w:rPr>
          <w:rFonts w:ascii="Arial" w:hAnsi="Arial" w:cs="Arial"/>
          <w:color w:val="000000"/>
          <w:sz w:val="20"/>
        </w:rPr>
        <w:t>профессиональных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личностных</w:t>
      </w:r>
      <w:r w:rsidR="00887618" w:rsidRPr="009606C2">
        <w:rPr>
          <w:rFonts w:ascii="Arial" w:hAnsi="Arial" w:cs="Arial"/>
          <w:color w:val="000000"/>
          <w:sz w:val="20"/>
        </w:rPr>
        <w:t xml:space="preserve"> </w:t>
      </w:r>
      <w:r w:rsidRPr="009606C2">
        <w:rPr>
          <w:rFonts w:ascii="Arial" w:hAnsi="Arial" w:cs="Arial"/>
          <w:color w:val="000000"/>
          <w:sz w:val="20"/>
        </w:rPr>
        <w:t>качеств</w:t>
      </w:r>
      <w:r w:rsidR="00887618" w:rsidRPr="009606C2">
        <w:rPr>
          <w:rFonts w:ascii="Arial" w:hAnsi="Arial" w:cs="Arial"/>
          <w:color w:val="000000"/>
          <w:sz w:val="20"/>
        </w:rPr>
        <w:t xml:space="preserve"> </w:t>
      </w:r>
      <w:r w:rsidRPr="009606C2">
        <w:rPr>
          <w:rFonts w:ascii="Arial" w:hAnsi="Arial" w:cs="Arial"/>
          <w:color w:val="000000"/>
          <w:sz w:val="20"/>
        </w:rPr>
        <w:t>кандидатов,</w:t>
      </w:r>
      <w:r w:rsidR="00887618" w:rsidRPr="009606C2">
        <w:rPr>
          <w:rFonts w:ascii="Arial" w:hAnsi="Arial" w:cs="Arial"/>
          <w:color w:val="000000"/>
          <w:sz w:val="20"/>
        </w:rPr>
        <w:t xml:space="preserve"> </w:t>
      </w:r>
      <w:r w:rsidRPr="009606C2">
        <w:rPr>
          <w:rFonts w:ascii="Arial" w:hAnsi="Arial" w:cs="Arial"/>
          <w:color w:val="000000"/>
          <w:sz w:val="20"/>
        </w:rPr>
        <w:t>включая</w:t>
      </w:r>
      <w:r w:rsidR="00887618" w:rsidRPr="009606C2">
        <w:rPr>
          <w:rFonts w:ascii="Arial" w:hAnsi="Arial" w:cs="Arial"/>
          <w:color w:val="000000"/>
          <w:sz w:val="20"/>
        </w:rPr>
        <w:t xml:space="preserve"> </w:t>
      </w:r>
      <w:r w:rsidRPr="009606C2">
        <w:rPr>
          <w:rFonts w:ascii="Arial" w:hAnsi="Arial" w:cs="Arial"/>
          <w:color w:val="000000"/>
          <w:sz w:val="20"/>
        </w:rPr>
        <w:t>индивидуальное</w:t>
      </w:r>
      <w:r w:rsidR="00887618" w:rsidRPr="009606C2">
        <w:rPr>
          <w:rFonts w:ascii="Arial" w:hAnsi="Arial" w:cs="Arial"/>
          <w:color w:val="000000"/>
          <w:sz w:val="20"/>
        </w:rPr>
        <w:t xml:space="preserve"> </w:t>
      </w:r>
      <w:r w:rsidRPr="009606C2">
        <w:rPr>
          <w:rFonts w:ascii="Arial" w:hAnsi="Arial" w:cs="Arial"/>
          <w:color w:val="000000"/>
          <w:sz w:val="20"/>
        </w:rPr>
        <w:t>собеседование,</w:t>
      </w:r>
      <w:r w:rsidR="00887618" w:rsidRPr="009606C2">
        <w:rPr>
          <w:rFonts w:ascii="Arial" w:hAnsi="Arial" w:cs="Arial"/>
          <w:color w:val="000000"/>
          <w:sz w:val="20"/>
        </w:rPr>
        <w:t xml:space="preserve"> </w:t>
      </w:r>
      <w:r w:rsidRPr="009606C2">
        <w:rPr>
          <w:rFonts w:ascii="Arial" w:hAnsi="Arial" w:cs="Arial"/>
          <w:color w:val="000000"/>
          <w:sz w:val="20"/>
        </w:rPr>
        <w:t>анкетирование,</w:t>
      </w:r>
      <w:r w:rsidR="00887618" w:rsidRPr="009606C2">
        <w:rPr>
          <w:rFonts w:ascii="Arial" w:hAnsi="Arial" w:cs="Arial"/>
          <w:color w:val="000000"/>
          <w:sz w:val="20"/>
        </w:rPr>
        <w:t xml:space="preserve"> </w:t>
      </w:r>
      <w:r w:rsidRPr="009606C2">
        <w:rPr>
          <w:rFonts w:ascii="Arial" w:hAnsi="Arial" w:cs="Arial"/>
          <w:color w:val="000000"/>
          <w:sz w:val="20"/>
        </w:rPr>
        <w:t>проведение</w:t>
      </w:r>
      <w:r w:rsidR="00887618" w:rsidRPr="009606C2">
        <w:rPr>
          <w:rFonts w:ascii="Arial" w:hAnsi="Arial" w:cs="Arial"/>
          <w:color w:val="000000"/>
          <w:sz w:val="20"/>
        </w:rPr>
        <w:t xml:space="preserve"> </w:t>
      </w:r>
      <w:r w:rsidRPr="009606C2">
        <w:rPr>
          <w:rFonts w:ascii="Arial" w:hAnsi="Arial" w:cs="Arial"/>
          <w:color w:val="000000"/>
          <w:sz w:val="20"/>
        </w:rPr>
        <w:t>групповых</w:t>
      </w:r>
      <w:r w:rsidR="00887618" w:rsidRPr="009606C2">
        <w:rPr>
          <w:rFonts w:ascii="Arial" w:hAnsi="Arial" w:cs="Arial"/>
          <w:color w:val="000000"/>
          <w:sz w:val="20"/>
        </w:rPr>
        <w:t xml:space="preserve"> </w:t>
      </w:r>
      <w:r w:rsidRPr="009606C2">
        <w:rPr>
          <w:rFonts w:ascii="Arial" w:hAnsi="Arial" w:cs="Arial"/>
          <w:color w:val="000000"/>
          <w:sz w:val="20"/>
        </w:rPr>
        <w:t>дискуссий,</w:t>
      </w:r>
      <w:r w:rsidR="00887618" w:rsidRPr="009606C2">
        <w:rPr>
          <w:rFonts w:ascii="Arial" w:hAnsi="Arial" w:cs="Arial"/>
          <w:color w:val="000000"/>
          <w:sz w:val="20"/>
        </w:rPr>
        <w:t xml:space="preserve"> </w:t>
      </w:r>
      <w:r w:rsidRPr="009606C2">
        <w:rPr>
          <w:rFonts w:ascii="Arial" w:hAnsi="Arial" w:cs="Arial"/>
          <w:color w:val="000000"/>
          <w:sz w:val="20"/>
        </w:rPr>
        <w:t>написание</w:t>
      </w:r>
      <w:r w:rsidR="00887618" w:rsidRPr="009606C2">
        <w:rPr>
          <w:rFonts w:ascii="Arial" w:hAnsi="Arial" w:cs="Arial"/>
          <w:color w:val="000000"/>
          <w:sz w:val="20"/>
        </w:rPr>
        <w:t xml:space="preserve"> </w:t>
      </w:r>
      <w:r w:rsidRPr="009606C2">
        <w:rPr>
          <w:rFonts w:ascii="Arial" w:hAnsi="Arial" w:cs="Arial"/>
          <w:color w:val="000000"/>
          <w:sz w:val="20"/>
        </w:rPr>
        <w:t>реферата</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тестирование</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вопросам,</w:t>
      </w:r>
      <w:r w:rsidR="00887618" w:rsidRPr="009606C2">
        <w:rPr>
          <w:rFonts w:ascii="Arial" w:hAnsi="Arial" w:cs="Arial"/>
          <w:color w:val="000000"/>
          <w:sz w:val="20"/>
        </w:rPr>
        <w:t xml:space="preserve"> </w:t>
      </w:r>
      <w:r w:rsidRPr="009606C2">
        <w:rPr>
          <w:rFonts w:ascii="Arial" w:hAnsi="Arial" w:cs="Arial"/>
          <w:color w:val="000000"/>
          <w:sz w:val="20"/>
        </w:rPr>
        <w:t>связанным</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выполнением</w:t>
      </w:r>
      <w:r w:rsidR="00887618" w:rsidRPr="009606C2">
        <w:rPr>
          <w:rFonts w:ascii="Arial" w:hAnsi="Arial" w:cs="Arial"/>
          <w:color w:val="000000"/>
          <w:sz w:val="20"/>
        </w:rPr>
        <w:t xml:space="preserve"> </w:t>
      </w:r>
      <w:r w:rsidRPr="009606C2">
        <w:rPr>
          <w:rFonts w:ascii="Arial" w:hAnsi="Arial" w:cs="Arial"/>
          <w:color w:val="000000"/>
          <w:sz w:val="20"/>
        </w:rPr>
        <w:t>должностных</w:t>
      </w:r>
      <w:r w:rsidR="00887618" w:rsidRPr="009606C2">
        <w:rPr>
          <w:rFonts w:ascii="Arial" w:hAnsi="Arial" w:cs="Arial"/>
          <w:color w:val="000000"/>
          <w:sz w:val="20"/>
        </w:rPr>
        <w:t xml:space="preserve"> </w:t>
      </w:r>
      <w:r w:rsidRPr="009606C2">
        <w:rPr>
          <w:rFonts w:ascii="Arial" w:hAnsi="Arial" w:cs="Arial"/>
          <w:color w:val="000000"/>
          <w:sz w:val="20"/>
        </w:rPr>
        <w:t>обязанностей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вакантной</w:t>
      </w:r>
      <w:r w:rsidR="00887618" w:rsidRPr="009606C2">
        <w:rPr>
          <w:rFonts w:ascii="Arial" w:hAnsi="Arial" w:cs="Arial"/>
          <w:color w:val="000000"/>
          <w:sz w:val="20"/>
        </w:rPr>
        <w:t xml:space="preserve"> </w:t>
      </w:r>
      <w:r w:rsidRPr="009606C2">
        <w:rPr>
          <w:rFonts w:ascii="Arial" w:hAnsi="Arial" w:cs="Arial"/>
          <w:color w:val="000000"/>
          <w:sz w:val="20"/>
        </w:rPr>
        <w:t>должности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службы,</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замещение</w:t>
      </w:r>
      <w:r w:rsidR="00887618" w:rsidRPr="009606C2">
        <w:rPr>
          <w:rFonts w:ascii="Arial" w:hAnsi="Arial" w:cs="Arial"/>
          <w:color w:val="000000"/>
          <w:sz w:val="20"/>
        </w:rPr>
        <w:t xml:space="preserve"> </w:t>
      </w:r>
      <w:r w:rsidRPr="009606C2">
        <w:rPr>
          <w:rFonts w:ascii="Arial" w:hAnsi="Arial" w:cs="Arial"/>
          <w:color w:val="000000"/>
          <w:sz w:val="20"/>
        </w:rPr>
        <w:t>которой</w:t>
      </w:r>
      <w:r w:rsidR="00887618" w:rsidRPr="009606C2">
        <w:rPr>
          <w:rFonts w:ascii="Arial" w:hAnsi="Arial" w:cs="Arial"/>
          <w:color w:val="000000"/>
          <w:sz w:val="20"/>
        </w:rPr>
        <w:t xml:space="preserve"> </w:t>
      </w:r>
      <w:r w:rsidRPr="009606C2">
        <w:rPr>
          <w:rFonts w:ascii="Arial" w:hAnsi="Arial" w:cs="Arial"/>
          <w:color w:val="000000"/>
          <w:sz w:val="20"/>
        </w:rPr>
        <w:t>претендуют</w:t>
      </w:r>
      <w:r w:rsidR="00887618" w:rsidRPr="009606C2">
        <w:rPr>
          <w:rFonts w:ascii="Arial" w:hAnsi="Arial" w:cs="Arial"/>
          <w:color w:val="000000"/>
          <w:sz w:val="20"/>
        </w:rPr>
        <w:t xml:space="preserve"> </w:t>
      </w:r>
      <w:r w:rsidRPr="009606C2">
        <w:rPr>
          <w:rFonts w:ascii="Arial" w:hAnsi="Arial" w:cs="Arial"/>
          <w:color w:val="000000"/>
          <w:sz w:val="20"/>
        </w:rPr>
        <w:t>кандидаты.</w:t>
      </w:r>
    </w:p>
    <w:bookmarkEnd w:id="131"/>
    <w:p w:rsidR="004D2AC3" w:rsidRPr="009606C2" w:rsidRDefault="004D2AC3" w:rsidP="009606C2">
      <w:pPr>
        <w:pStyle w:val="ConsPlusNormal"/>
        <w:widowControl/>
        <w:ind w:firstLine="567"/>
        <w:jc w:val="both"/>
        <w:rPr>
          <w:color w:val="000000"/>
          <w:szCs w:val="24"/>
        </w:rPr>
      </w:pPr>
      <w:r w:rsidRPr="009606C2">
        <w:rPr>
          <w:color w:val="000000"/>
          <w:szCs w:val="24"/>
        </w:rPr>
        <w:t>Документы</w:t>
      </w:r>
      <w:r w:rsidR="00887618" w:rsidRPr="009606C2">
        <w:rPr>
          <w:color w:val="000000"/>
          <w:szCs w:val="24"/>
        </w:rPr>
        <w:t xml:space="preserve"> </w:t>
      </w:r>
      <w:r w:rsidRPr="009606C2">
        <w:rPr>
          <w:color w:val="000000"/>
          <w:szCs w:val="24"/>
        </w:rPr>
        <w:t>на</w:t>
      </w:r>
      <w:r w:rsidR="00887618" w:rsidRPr="009606C2">
        <w:rPr>
          <w:color w:val="000000"/>
          <w:szCs w:val="24"/>
        </w:rPr>
        <w:t xml:space="preserve"> </w:t>
      </w:r>
      <w:r w:rsidRPr="009606C2">
        <w:rPr>
          <w:color w:val="000000"/>
          <w:szCs w:val="24"/>
        </w:rPr>
        <w:t>участие</w:t>
      </w:r>
      <w:r w:rsidR="00887618" w:rsidRPr="009606C2">
        <w:rPr>
          <w:color w:val="000000"/>
          <w:szCs w:val="24"/>
        </w:rPr>
        <w:t xml:space="preserve"> </w:t>
      </w:r>
      <w:r w:rsidRPr="009606C2">
        <w:rPr>
          <w:color w:val="000000"/>
          <w:szCs w:val="24"/>
        </w:rPr>
        <w:t>в</w:t>
      </w:r>
      <w:r w:rsidR="00887618" w:rsidRPr="009606C2">
        <w:rPr>
          <w:color w:val="000000"/>
          <w:szCs w:val="24"/>
        </w:rPr>
        <w:t xml:space="preserve"> </w:t>
      </w:r>
      <w:r w:rsidRPr="009606C2">
        <w:rPr>
          <w:color w:val="000000"/>
          <w:szCs w:val="24"/>
        </w:rPr>
        <w:t>конкурсе</w:t>
      </w:r>
      <w:r w:rsidR="00887618" w:rsidRPr="009606C2">
        <w:rPr>
          <w:color w:val="000000"/>
          <w:szCs w:val="24"/>
        </w:rPr>
        <w:t xml:space="preserve"> </w:t>
      </w:r>
      <w:r w:rsidRPr="009606C2">
        <w:rPr>
          <w:color w:val="000000"/>
          <w:szCs w:val="24"/>
        </w:rPr>
        <w:t>принимаются</w:t>
      </w:r>
      <w:r w:rsidR="00887618" w:rsidRPr="009606C2">
        <w:rPr>
          <w:color w:val="000000"/>
          <w:szCs w:val="24"/>
        </w:rPr>
        <w:t xml:space="preserve"> </w:t>
      </w:r>
      <w:r w:rsidRPr="009606C2">
        <w:rPr>
          <w:color w:val="000000"/>
          <w:szCs w:val="24"/>
        </w:rPr>
        <w:t>с</w:t>
      </w:r>
      <w:r w:rsidR="00887618" w:rsidRPr="009606C2">
        <w:rPr>
          <w:color w:val="000000"/>
          <w:szCs w:val="24"/>
        </w:rPr>
        <w:t xml:space="preserve"> </w:t>
      </w:r>
      <w:r w:rsidRPr="009606C2">
        <w:rPr>
          <w:color w:val="000000"/>
          <w:szCs w:val="24"/>
        </w:rPr>
        <w:t>03</w:t>
      </w:r>
      <w:r w:rsidR="00887618" w:rsidRPr="009606C2">
        <w:rPr>
          <w:color w:val="000000"/>
          <w:szCs w:val="24"/>
        </w:rPr>
        <w:t xml:space="preserve"> </w:t>
      </w:r>
      <w:r w:rsidRPr="009606C2">
        <w:rPr>
          <w:color w:val="000000"/>
          <w:szCs w:val="24"/>
        </w:rPr>
        <w:t>апреля</w:t>
      </w:r>
      <w:r w:rsidR="00887618" w:rsidRPr="009606C2">
        <w:rPr>
          <w:color w:val="000000"/>
          <w:szCs w:val="24"/>
        </w:rPr>
        <w:t xml:space="preserve"> </w:t>
      </w:r>
      <w:r w:rsidRPr="009606C2">
        <w:rPr>
          <w:color w:val="000000"/>
          <w:szCs w:val="24"/>
        </w:rPr>
        <w:t>2023</w:t>
      </w:r>
      <w:r w:rsidR="00887618" w:rsidRPr="009606C2">
        <w:rPr>
          <w:color w:val="000000"/>
          <w:szCs w:val="24"/>
        </w:rPr>
        <w:t xml:space="preserve"> </w:t>
      </w:r>
      <w:r w:rsidRPr="009606C2">
        <w:rPr>
          <w:color w:val="000000"/>
          <w:szCs w:val="24"/>
        </w:rPr>
        <w:t>г.</w:t>
      </w:r>
      <w:r w:rsidR="00887618" w:rsidRPr="009606C2">
        <w:rPr>
          <w:color w:val="000000"/>
          <w:szCs w:val="24"/>
        </w:rPr>
        <w:t xml:space="preserve"> </w:t>
      </w:r>
      <w:r w:rsidRPr="009606C2">
        <w:rPr>
          <w:color w:val="000000"/>
          <w:szCs w:val="24"/>
        </w:rPr>
        <w:t>по</w:t>
      </w:r>
      <w:r w:rsidR="00887618" w:rsidRPr="009606C2">
        <w:rPr>
          <w:color w:val="000000"/>
          <w:szCs w:val="24"/>
        </w:rPr>
        <w:t xml:space="preserve"> </w:t>
      </w:r>
      <w:r w:rsidRPr="009606C2">
        <w:rPr>
          <w:color w:val="000000"/>
          <w:szCs w:val="24"/>
        </w:rPr>
        <w:t>рабочим</w:t>
      </w:r>
      <w:r w:rsidR="00887618" w:rsidRPr="009606C2">
        <w:rPr>
          <w:color w:val="000000"/>
          <w:szCs w:val="24"/>
        </w:rPr>
        <w:t xml:space="preserve"> </w:t>
      </w:r>
      <w:r w:rsidRPr="009606C2">
        <w:rPr>
          <w:color w:val="000000"/>
          <w:szCs w:val="24"/>
        </w:rPr>
        <w:t>дням</w:t>
      </w:r>
      <w:r w:rsidR="00887618" w:rsidRPr="009606C2">
        <w:rPr>
          <w:color w:val="000000"/>
          <w:szCs w:val="24"/>
        </w:rPr>
        <w:t xml:space="preserve"> </w:t>
      </w:r>
      <w:r w:rsidRPr="009606C2">
        <w:rPr>
          <w:color w:val="000000"/>
          <w:szCs w:val="24"/>
        </w:rPr>
        <w:t>с</w:t>
      </w:r>
      <w:r w:rsidR="00887618" w:rsidRPr="009606C2">
        <w:rPr>
          <w:color w:val="000000"/>
          <w:szCs w:val="24"/>
        </w:rPr>
        <w:t xml:space="preserve"> </w:t>
      </w:r>
      <w:r w:rsidRPr="009606C2">
        <w:rPr>
          <w:color w:val="000000"/>
          <w:szCs w:val="24"/>
        </w:rPr>
        <w:t>8</w:t>
      </w:r>
      <w:r w:rsidR="00887618" w:rsidRPr="009606C2">
        <w:rPr>
          <w:color w:val="000000"/>
          <w:szCs w:val="24"/>
        </w:rPr>
        <w:t xml:space="preserve"> </w:t>
      </w:r>
      <w:r w:rsidRPr="009606C2">
        <w:rPr>
          <w:color w:val="000000"/>
          <w:szCs w:val="24"/>
        </w:rPr>
        <w:t>до</w:t>
      </w:r>
      <w:r w:rsidR="00887618" w:rsidRPr="009606C2">
        <w:rPr>
          <w:color w:val="000000"/>
          <w:szCs w:val="24"/>
        </w:rPr>
        <w:t xml:space="preserve"> </w:t>
      </w:r>
      <w:r w:rsidRPr="009606C2">
        <w:rPr>
          <w:color w:val="000000"/>
          <w:szCs w:val="24"/>
        </w:rPr>
        <w:t>17</w:t>
      </w:r>
      <w:r w:rsidR="00887618" w:rsidRPr="009606C2">
        <w:rPr>
          <w:color w:val="000000"/>
          <w:szCs w:val="24"/>
        </w:rPr>
        <w:t xml:space="preserve"> </w:t>
      </w:r>
      <w:r w:rsidRPr="009606C2">
        <w:rPr>
          <w:color w:val="000000"/>
          <w:szCs w:val="24"/>
        </w:rPr>
        <w:t>часов</w:t>
      </w:r>
      <w:r w:rsidR="00887618" w:rsidRPr="009606C2">
        <w:rPr>
          <w:color w:val="000000"/>
          <w:szCs w:val="24"/>
        </w:rPr>
        <w:t xml:space="preserve"> </w:t>
      </w:r>
      <w:r w:rsidRPr="009606C2">
        <w:rPr>
          <w:color w:val="000000"/>
          <w:szCs w:val="24"/>
        </w:rPr>
        <w:t>по</w:t>
      </w:r>
      <w:r w:rsidR="00887618" w:rsidRPr="009606C2">
        <w:rPr>
          <w:color w:val="000000"/>
          <w:szCs w:val="24"/>
        </w:rPr>
        <w:t xml:space="preserve"> </w:t>
      </w:r>
      <w:r w:rsidRPr="009606C2">
        <w:rPr>
          <w:color w:val="000000"/>
          <w:szCs w:val="24"/>
        </w:rPr>
        <w:t>адресу:</w:t>
      </w:r>
      <w:r w:rsidR="00887618" w:rsidRPr="009606C2">
        <w:rPr>
          <w:color w:val="000000"/>
          <w:szCs w:val="24"/>
        </w:rPr>
        <w:t xml:space="preserve"> </w:t>
      </w:r>
      <w:r w:rsidRPr="009606C2">
        <w:rPr>
          <w:color w:val="000000"/>
          <w:szCs w:val="24"/>
        </w:rPr>
        <w:t>429570,</w:t>
      </w:r>
      <w:r w:rsidR="00887618" w:rsidRPr="009606C2">
        <w:rPr>
          <w:color w:val="000000"/>
          <w:szCs w:val="24"/>
        </w:rPr>
        <w:t xml:space="preserve"> </w:t>
      </w:r>
      <w:r w:rsidRPr="009606C2">
        <w:rPr>
          <w:color w:val="000000"/>
          <w:szCs w:val="24"/>
        </w:rPr>
        <w:t>Чувашская</w:t>
      </w:r>
      <w:r w:rsidR="00887618" w:rsidRPr="009606C2">
        <w:rPr>
          <w:color w:val="000000"/>
          <w:szCs w:val="24"/>
        </w:rPr>
        <w:t xml:space="preserve"> </w:t>
      </w:r>
      <w:r w:rsidRPr="009606C2">
        <w:rPr>
          <w:color w:val="000000"/>
          <w:szCs w:val="24"/>
        </w:rPr>
        <w:t>Республика,</w:t>
      </w:r>
      <w:r w:rsidR="00887618" w:rsidRPr="009606C2">
        <w:rPr>
          <w:color w:val="000000"/>
          <w:szCs w:val="24"/>
        </w:rPr>
        <w:t xml:space="preserve"> </w:t>
      </w:r>
      <w:r w:rsidRPr="009606C2">
        <w:rPr>
          <w:color w:val="000000"/>
          <w:szCs w:val="24"/>
        </w:rPr>
        <w:t>г.</w:t>
      </w:r>
      <w:r w:rsidR="00887618" w:rsidRPr="009606C2">
        <w:rPr>
          <w:color w:val="000000"/>
          <w:szCs w:val="24"/>
        </w:rPr>
        <w:t xml:space="preserve"> </w:t>
      </w:r>
      <w:r w:rsidRPr="009606C2">
        <w:rPr>
          <w:color w:val="000000"/>
          <w:szCs w:val="24"/>
        </w:rPr>
        <w:t>Мариинский</w:t>
      </w:r>
      <w:r w:rsidR="00887618" w:rsidRPr="009606C2">
        <w:rPr>
          <w:color w:val="000000"/>
          <w:szCs w:val="24"/>
        </w:rPr>
        <w:t xml:space="preserve"> </w:t>
      </w:r>
      <w:r w:rsidRPr="009606C2">
        <w:rPr>
          <w:color w:val="000000"/>
          <w:szCs w:val="24"/>
        </w:rPr>
        <w:t>Посад,</w:t>
      </w:r>
      <w:r w:rsidR="00887618" w:rsidRPr="009606C2">
        <w:rPr>
          <w:color w:val="000000"/>
          <w:szCs w:val="24"/>
        </w:rPr>
        <w:t xml:space="preserve"> </w:t>
      </w:r>
      <w:r w:rsidRPr="009606C2">
        <w:rPr>
          <w:color w:val="000000"/>
          <w:szCs w:val="24"/>
        </w:rPr>
        <w:t>ул.</w:t>
      </w:r>
      <w:r w:rsidR="00887618" w:rsidRPr="009606C2">
        <w:rPr>
          <w:color w:val="000000"/>
          <w:szCs w:val="24"/>
        </w:rPr>
        <w:t xml:space="preserve"> </w:t>
      </w:r>
      <w:r w:rsidRPr="009606C2">
        <w:rPr>
          <w:color w:val="000000"/>
          <w:szCs w:val="24"/>
        </w:rPr>
        <w:t>Николаева,</w:t>
      </w:r>
      <w:r w:rsidR="00887618" w:rsidRPr="009606C2">
        <w:rPr>
          <w:color w:val="000000"/>
          <w:szCs w:val="24"/>
        </w:rPr>
        <w:t xml:space="preserve"> </w:t>
      </w:r>
      <w:r w:rsidRPr="009606C2">
        <w:rPr>
          <w:color w:val="000000"/>
          <w:szCs w:val="24"/>
        </w:rPr>
        <w:t>д.47</w:t>
      </w:r>
      <w:r w:rsidR="00887618" w:rsidRPr="009606C2">
        <w:rPr>
          <w:color w:val="000000"/>
          <w:szCs w:val="24"/>
        </w:rPr>
        <w:t xml:space="preserve"> </w:t>
      </w:r>
      <w:r w:rsidRPr="009606C2">
        <w:rPr>
          <w:color w:val="000000"/>
          <w:szCs w:val="24"/>
        </w:rPr>
        <w:t>в</w:t>
      </w:r>
      <w:r w:rsidR="00887618" w:rsidRPr="009606C2">
        <w:rPr>
          <w:color w:val="000000"/>
          <w:szCs w:val="24"/>
        </w:rPr>
        <w:t xml:space="preserve"> </w:t>
      </w:r>
      <w:proofErr w:type="spellStart"/>
      <w:r w:rsidRPr="009606C2">
        <w:rPr>
          <w:color w:val="000000"/>
          <w:szCs w:val="24"/>
        </w:rPr>
        <w:t>каб</w:t>
      </w:r>
      <w:proofErr w:type="spellEnd"/>
      <w:r w:rsidRPr="009606C2">
        <w:rPr>
          <w:color w:val="000000"/>
          <w:szCs w:val="24"/>
        </w:rPr>
        <w:t>.</w:t>
      </w:r>
      <w:r w:rsidR="00887618" w:rsidRPr="009606C2">
        <w:rPr>
          <w:color w:val="000000"/>
          <w:szCs w:val="24"/>
        </w:rPr>
        <w:t xml:space="preserve"> </w:t>
      </w:r>
      <w:r w:rsidRPr="009606C2">
        <w:rPr>
          <w:color w:val="000000"/>
          <w:szCs w:val="24"/>
        </w:rPr>
        <w:t>312</w:t>
      </w:r>
      <w:r w:rsidR="00887618" w:rsidRPr="009606C2">
        <w:rPr>
          <w:color w:val="000000"/>
          <w:szCs w:val="24"/>
        </w:rPr>
        <w:t xml:space="preserve"> </w:t>
      </w:r>
      <w:r w:rsidRPr="009606C2">
        <w:rPr>
          <w:color w:val="000000"/>
          <w:szCs w:val="24"/>
        </w:rPr>
        <w:t>администрации</w:t>
      </w:r>
      <w:r w:rsidR="00887618" w:rsidRPr="009606C2">
        <w:rPr>
          <w:color w:val="000000"/>
          <w:szCs w:val="24"/>
        </w:rPr>
        <w:t xml:space="preserve"> </w:t>
      </w:r>
      <w:r w:rsidRPr="009606C2">
        <w:rPr>
          <w:color w:val="000000"/>
          <w:szCs w:val="24"/>
        </w:rPr>
        <w:t>Мариинско-Посадского</w:t>
      </w:r>
      <w:r w:rsidR="00887618" w:rsidRPr="009606C2">
        <w:rPr>
          <w:color w:val="000000"/>
          <w:szCs w:val="24"/>
        </w:rPr>
        <w:t xml:space="preserve"> </w:t>
      </w:r>
      <w:r w:rsidRPr="009606C2">
        <w:rPr>
          <w:color w:val="000000"/>
          <w:szCs w:val="24"/>
        </w:rPr>
        <w:t>муниципального</w:t>
      </w:r>
      <w:r w:rsidR="00887618" w:rsidRPr="009606C2">
        <w:rPr>
          <w:color w:val="000000"/>
          <w:szCs w:val="24"/>
        </w:rPr>
        <w:t xml:space="preserve"> </w:t>
      </w:r>
      <w:r w:rsidRPr="009606C2">
        <w:rPr>
          <w:color w:val="000000"/>
          <w:szCs w:val="24"/>
        </w:rPr>
        <w:t>округа.</w:t>
      </w:r>
      <w:r w:rsidR="00887618" w:rsidRPr="009606C2">
        <w:rPr>
          <w:color w:val="000000"/>
          <w:szCs w:val="24"/>
        </w:rPr>
        <w:t xml:space="preserve"> </w:t>
      </w:r>
      <w:r w:rsidRPr="009606C2">
        <w:rPr>
          <w:color w:val="000000"/>
          <w:szCs w:val="24"/>
        </w:rPr>
        <w:t>Прием</w:t>
      </w:r>
      <w:r w:rsidR="00887618" w:rsidRPr="009606C2">
        <w:rPr>
          <w:color w:val="000000"/>
          <w:szCs w:val="24"/>
        </w:rPr>
        <w:t xml:space="preserve"> </w:t>
      </w:r>
      <w:r w:rsidRPr="009606C2">
        <w:rPr>
          <w:color w:val="000000"/>
          <w:szCs w:val="24"/>
        </w:rPr>
        <w:t>документов</w:t>
      </w:r>
      <w:r w:rsidR="00887618" w:rsidRPr="009606C2">
        <w:rPr>
          <w:color w:val="000000"/>
          <w:szCs w:val="24"/>
        </w:rPr>
        <w:t xml:space="preserve"> </w:t>
      </w:r>
      <w:r w:rsidRPr="009606C2">
        <w:rPr>
          <w:color w:val="000000"/>
          <w:szCs w:val="24"/>
        </w:rPr>
        <w:t>прекращается</w:t>
      </w:r>
      <w:r w:rsidR="00887618" w:rsidRPr="009606C2">
        <w:rPr>
          <w:color w:val="000000"/>
          <w:szCs w:val="24"/>
        </w:rPr>
        <w:t xml:space="preserve"> </w:t>
      </w:r>
      <w:r w:rsidRPr="009606C2">
        <w:rPr>
          <w:color w:val="000000"/>
          <w:szCs w:val="24"/>
        </w:rPr>
        <w:t>23</w:t>
      </w:r>
      <w:r w:rsidR="00887618" w:rsidRPr="009606C2">
        <w:rPr>
          <w:color w:val="000000"/>
          <w:szCs w:val="24"/>
        </w:rPr>
        <w:t xml:space="preserve"> </w:t>
      </w:r>
      <w:r w:rsidRPr="009606C2">
        <w:rPr>
          <w:color w:val="000000"/>
          <w:szCs w:val="24"/>
        </w:rPr>
        <w:t>апреля</w:t>
      </w:r>
      <w:r w:rsidR="00887618" w:rsidRPr="009606C2">
        <w:rPr>
          <w:color w:val="000000"/>
          <w:szCs w:val="24"/>
        </w:rPr>
        <w:t xml:space="preserve"> </w:t>
      </w:r>
      <w:r w:rsidRPr="009606C2">
        <w:rPr>
          <w:color w:val="000000"/>
          <w:szCs w:val="24"/>
        </w:rPr>
        <w:t>2023</w:t>
      </w:r>
      <w:r w:rsidR="00887618" w:rsidRPr="009606C2">
        <w:rPr>
          <w:color w:val="000000"/>
          <w:szCs w:val="24"/>
        </w:rPr>
        <w:t xml:space="preserve"> </w:t>
      </w:r>
      <w:r w:rsidRPr="009606C2">
        <w:rPr>
          <w:color w:val="000000"/>
          <w:szCs w:val="24"/>
        </w:rPr>
        <w:t>г.</w:t>
      </w:r>
      <w:r w:rsidR="00887618" w:rsidRPr="009606C2">
        <w:rPr>
          <w:color w:val="000000"/>
          <w:szCs w:val="24"/>
        </w:rPr>
        <w:t xml:space="preserve"> </w:t>
      </w:r>
    </w:p>
    <w:p w:rsidR="00D47675"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Предполагаемая</w:t>
      </w:r>
      <w:r w:rsidRPr="009606C2">
        <w:rPr>
          <w:rFonts w:ascii="Arial" w:hAnsi="Arial" w:cs="Arial"/>
          <w:color w:val="000000"/>
          <w:sz w:val="20"/>
        </w:rPr>
        <w:t xml:space="preserve"> </w:t>
      </w:r>
      <w:r w:rsidR="004D2AC3" w:rsidRPr="009606C2">
        <w:rPr>
          <w:rFonts w:ascii="Arial" w:hAnsi="Arial" w:cs="Arial"/>
          <w:color w:val="000000"/>
          <w:sz w:val="20"/>
        </w:rPr>
        <w:t>дата</w:t>
      </w:r>
      <w:r w:rsidRPr="009606C2">
        <w:rPr>
          <w:rFonts w:ascii="Arial" w:hAnsi="Arial" w:cs="Arial"/>
          <w:color w:val="000000"/>
          <w:sz w:val="20"/>
        </w:rPr>
        <w:t xml:space="preserve"> </w:t>
      </w:r>
      <w:r w:rsidR="004D2AC3" w:rsidRPr="009606C2">
        <w:rPr>
          <w:rFonts w:ascii="Arial" w:hAnsi="Arial" w:cs="Arial"/>
          <w:color w:val="000000"/>
          <w:sz w:val="20"/>
        </w:rPr>
        <w:t>проведения</w:t>
      </w:r>
      <w:r w:rsidRPr="009606C2">
        <w:rPr>
          <w:rFonts w:ascii="Arial" w:hAnsi="Arial" w:cs="Arial"/>
          <w:color w:val="000000"/>
          <w:sz w:val="20"/>
        </w:rPr>
        <w:t xml:space="preserve"> </w:t>
      </w:r>
      <w:r w:rsidR="004D2AC3" w:rsidRPr="009606C2">
        <w:rPr>
          <w:rFonts w:ascii="Arial" w:hAnsi="Arial" w:cs="Arial"/>
          <w:color w:val="000000"/>
          <w:sz w:val="20"/>
        </w:rPr>
        <w:t>конкурса</w:t>
      </w:r>
      <w:r w:rsidRPr="009606C2">
        <w:rPr>
          <w:rFonts w:ascii="Arial" w:hAnsi="Arial" w:cs="Arial"/>
          <w:color w:val="000000"/>
          <w:sz w:val="20"/>
        </w:rPr>
        <w:t xml:space="preserve"> </w:t>
      </w:r>
      <w:r w:rsidR="004D2AC3" w:rsidRPr="009606C2">
        <w:rPr>
          <w:rFonts w:ascii="Arial" w:hAnsi="Arial" w:cs="Arial"/>
          <w:color w:val="000000"/>
          <w:sz w:val="20"/>
        </w:rPr>
        <w:t>на</w:t>
      </w:r>
      <w:r w:rsidRPr="009606C2">
        <w:rPr>
          <w:rFonts w:ascii="Arial" w:hAnsi="Arial" w:cs="Arial"/>
          <w:color w:val="000000"/>
          <w:sz w:val="20"/>
        </w:rPr>
        <w:t xml:space="preserve"> </w:t>
      </w:r>
      <w:r w:rsidR="004D2AC3" w:rsidRPr="009606C2">
        <w:rPr>
          <w:rFonts w:ascii="Arial" w:hAnsi="Arial" w:cs="Arial"/>
          <w:color w:val="000000"/>
          <w:sz w:val="20"/>
        </w:rPr>
        <w:t>замещение</w:t>
      </w:r>
      <w:r w:rsidRPr="009606C2">
        <w:rPr>
          <w:rFonts w:ascii="Arial" w:hAnsi="Arial" w:cs="Arial"/>
          <w:color w:val="000000"/>
          <w:sz w:val="20"/>
        </w:rPr>
        <w:t xml:space="preserve"> </w:t>
      </w:r>
      <w:r w:rsidR="004D2AC3" w:rsidRPr="009606C2">
        <w:rPr>
          <w:rFonts w:ascii="Arial" w:hAnsi="Arial" w:cs="Arial"/>
          <w:color w:val="000000"/>
          <w:sz w:val="20"/>
        </w:rPr>
        <w:t>вакантных</w:t>
      </w:r>
      <w:r w:rsidRPr="009606C2">
        <w:rPr>
          <w:rFonts w:ascii="Arial" w:hAnsi="Arial" w:cs="Arial"/>
          <w:color w:val="000000"/>
          <w:sz w:val="20"/>
        </w:rPr>
        <w:t xml:space="preserve"> </w:t>
      </w:r>
      <w:r w:rsidR="004D2AC3" w:rsidRPr="009606C2">
        <w:rPr>
          <w:rFonts w:ascii="Arial" w:hAnsi="Arial" w:cs="Arial"/>
          <w:color w:val="000000"/>
          <w:sz w:val="20"/>
        </w:rPr>
        <w:t>должностей</w:t>
      </w:r>
      <w:r w:rsidRPr="009606C2">
        <w:rPr>
          <w:rFonts w:ascii="Arial" w:hAnsi="Arial" w:cs="Arial"/>
          <w:color w:val="000000"/>
          <w:sz w:val="20"/>
        </w:rPr>
        <w:t xml:space="preserve"> </w:t>
      </w:r>
      <w:r w:rsidR="004D2AC3" w:rsidRPr="009606C2">
        <w:rPr>
          <w:rFonts w:ascii="Arial" w:hAnsi="Arial" w:cs="Arial"/>
          <w:color w:val="000000"/>
          <w:sz w:val="20"/>
        </w:rPr>
        <w:t>муниципальной</w:t>
      </w:r>
      <w:r w:rsidRPr="009606C2">
        <w:rPr>
          <w:rFonts w:ascii="Arial" w:hAnsi="Arial" w:cs="Arial"/>
          <w:color w:val="000000"/>
          <w:sz w:val="20"/>
        </w:rPr>
        <w:t xml:space="preserve"> </w:t>
      </w:r>
      <w:r w:rsidR="004D2AC3" w:rsidRPr="009606C2">
        <w:rPr>
          <w:rFonts w:ascii="Arial" w:hAnsi="Arial" w:cs="Arial"/>
          <w:color w:val="000000"/>
          <w:sz w:val="20"/>
        </w:rPr>
        <w:t>службы</w:t>
      </w:r>
      <w:r w:rsidRPr="009606C2">
        <w:rPr>
          <w:rFonts w:ascii="Arial" w:hAnsi="Arial" w:cs="Arial"/>
          <w:color w:val="000000"/>
          <w:sz w:val="20"/>
        </w:rPr>
        <w:t xml:space="preserve"> </w:t>
      </w:r>
      <w:r w:rsidR="004D2AC3" w:rsidRPr="009606C2">
        <w:rPr>
          <w:rFonts w:ascii="Arial" w:hAnsi="Arial" w:cs="Arial"/>
          <w:color w:val="000000"/>
          <w:sz w:val="20"/>
        </w:rPr>
        <w:t>администрации</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Мариинско-Посадского</w:t>
      </w:r>
      <w:r w:rsidRPr="009606C2">
        <w:rPr>
          <w:rFonts w:ascii="Arial" w:hAnsi="Arial" w:cs="Arial"/>
          <w:color w:val="000000"/>
          <w:sz w:val="20"/>
        </w:rPr>
        <w:t xml:space="preserve"> </w:t>
      </w:r>
      <w:r w:rsidR="004D2AC3" w:rsidRPr="009606C2">
        <w:rPr>
          <w:rFonts w:ascii="Arial" w:hAnsi="Arial" w:cs="Arial"/>
          <w:color w:val="000000"/>
          <w:sz w:val="20"/>
        </w:rPr>
        <w:t>муниципального</w:t>
      </w:r>
      <w:r w:rsidRPr="009606C2">
        <w:rPr>
          <w:rFonts w:ascii="Arial" w:hAnsi="Arial" w:cs="Arial"/>
          <w:color w:val="000000"/>
          <w:sz w:val="20"/>
        </w:rPr>
        <w:t xml:space="preserve"> </w:t>
      </w:r>
      <w:r w:rsidR="004D2AC3" w:rsidRPr="009606C2">
        <w:rPr>
          <w:rFonts w:ascii="Arial" w:hAnsi="Arial" w:cs="Arial"/>
          <w:color w:val="000000"/>
          <w:sz w:val="20"/>
        </w:rPr>
        <w:t>округа</w:t>
      </w:r>
      <w:r w:rsidRPr="009606C2">
        <w:rPr>
          <w:rFonts w:ascii="Arial" w:hAnsi="Arial" w:cs="Arial"/>
          <w:color w:val="000000"/>
          <w:sz w:val="20"/>
        </w:rPr>
        <w:t xml:space="preserve"> </w:t>
      </w:r>
      <w:r w:rsidR="004D2AC3" w:rsidRPr="009606C2">
        <w:rPr>
          <w:rFonts w:ascii="Arial" w:hAnsi="Arial" w:cs="Arial"/>
          <w:color w:val="000000"/>
          <w:sz w:val="20"/>
        </w:rPr>
        <w:t>28</w:t>
      </w:r>
      <w:r w:rsidRPr="009606C2">
        <w:rPr>
          <w:rFonts w:ascii="Arial" w:hAnsi="Arial" w:cs="Arial"/>
          <w:color w:val="000000"/>
          <w:sz w:val="20"/>
        </w:rPr>
        <w:t xml:space="preserve"> </w:t>
      </w:r>
      <w:r w:rsidR="004D2AC3" w:rsidRPr="009606C2">
        <w:rPr>
          <w:rFonts w:ascii="Arial" w:hAnsi="Arial" w:cs="Arial"/>
          <w:color w:val="000000"/>
          <w:sz w:val="20"/>
        </w:rPr>
        <w:t>апреля</w:t>
      </w:r>
      <w:r w:rsidRPr="009606C2">
        <w:rPr>
          <w:rFonts w:ascii="Arial" w:hAnsi="Arial" w:cs="Arial"/>
          <w:color w:val="000000"/>
          <w:sz w:val="20"/>
        </w:rPr>
        <w:t xml:space="preserve"> </w:t>
      </w:r>
      <w:r w:rsidR="004D2AC3" w:rsidRPr="009606C2">
        <w:rPr>
          <w:rFonts w:ascii="Arial" w:hAnsi="Arial" w:cs="Arial"/>
          <w:color w:val="000000"/>
          <w:sz w:val="20"/>
        </w:rPr>
        <w:t>2023</w:t>
      </w:r>
      <w:r w:rsidRPr="009606C2">
        <w:rPr>
          <w:rFonts w:ascii="Arial" w:hAnsi="Arial" w:cs="Arial"/>
          <w:color w:val="000000"/>
          <w:sz w:val="20"/>
        </w:rPr>
        <w:t xml:space="preserve"> </w:t>
      </w:r>
      <w:r w:rsidR="004D2AC3" w:rsidRPr="009606C2">
        <w:rPr>
          <w:rFonts w:ascii="Arial" w:hAnsi="Arial" w:cs="Arial"/>
          <w:color w:val="000000"/>
          <w:sz w:val="20"/>
        </w:rPr>
        <w:t>г.</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14</w:t>
      </w:r>
      <w:r w:rsidRPr="009606C2">
        <w:rPr>
          <w:rFonts w:ascii="Arial" w:hAnsi="Arial" w:cs="Arial"/>
          <w:color w:val="000000"/>
          <w:sz w:val="20"/>
        </w:rPr>
        <w:t xml:space="preserve"> </w:t>
      </w:r>
      <w:r w:rsidR="004D2AC3" w:rsidRPr="009606C2">
        <w:rPr>
          <w:rFonts w:ascii="Arial" w:hAnsi="Arial" w:cs="Arial"/>
          <w:color w:val="000000"/>
          <w:sz w:val="20"/>
        </w:rPr>
        <w:t>часов</w:t>
      </w:r>
      <w:r w:rsidRPr="009606C2">
        <w:rPr>
          <w:rFonts w:ascii="Arial" w:hAnsi="Arial" w:cs="Arial"/>
          <w:color w:val="000000"/>
          <w:sz w:val="20"/>
        </w:rPr>
        <w:t xml:space="preserve"> </w:t>
      </w:r>
      <w:r w:rsidR="004D2AC3" w:rsidRPr="009606C2">
        <w:rPr>
          <w:rFonts w:ascii="Arial" w:hAnsi="Arial" w:cs="Arial"/>
          <w:color w:val="000000"/>
          <w:sz w:val="20"/>
        </w:rPr>
        <w:t>в</w:t>
      </w:r>
      <w:r w:rsidRPr="009606C2">
        <w:rPr>
          <w:rFonts w:ascii="Arial" w:hAnsi="Arial" w:cs="Arial"/>
          <w:color w:val="000000"/>
          <w:sz w:val="20"/>
        </w:rPr>
        <w:t xml:space="preserve"> </w:t>
      </w:r>
      <w:r w:rsidR="004D2AC3" w:rsidRPr="009606C2">
        <w:rPr>
          <w:rFonts w:ascii="Arial" w:hAnsi="Arial" w:cs="Arial"/>
          <w:color w:val="000000"/>
          <w:sz w:val="20"/>
        </w:rPr>
        <w:t>201</w:t>
      </w:r>
      <w:r w:rsidRPr="009606C2">
        <w:rPr>
          <w:rFonts w:ascii="Arial" w:hAnsi="Arial" w:cs="Arial"/>
          <w:color w:val="000000"/>
          <w:sz w:val="20"/>
        </w:rPr>
        <w:t xml:space="preserve"> </w:t>
      </w:r>
      <w:r w:rsidR="004D2AC3" w:rsidRPr="009606C2">
        <w:rPr>
          <w:rFonts w:ascii="Arial" w:hAnsi="Arial" w:cs="Arial"/>
          <w:color w:val="000000"/>
          <w:sz w:val="20"/>
        </w:rPr>
        <w:t>кабинете</w:t>
      </w:r>
      <w:r w:rsidRPr="009606C2">
        <w:rPr>
          <w:rFonts w:ascii="Arial" w:hAnsi="Arial" w:cs="Arial"/>
          <w:color w:val="000000"/>
          <w:sz w:val="20"/>
        </w:rPr>
        <w:t xml:space="preserve"> </w:t>
      </w:r>
      <w:r w:rsidR="004D2AC3" w:rsidRPr="009606C2">
        <w:rPr>
          <w:rFonts w:ascii="Arial" w:hAnsi="Arial" w:cs="Arial"/>
          <w:color w:val="000000"/>
          <w:sz w:val="20"/>
        </w:rPr>
        <w:t>администрации</w:t>
      </w:r>
      <w:r w:rsidRPr="009606C2">
        <w:rPr>
          <w:rFonts w:ascii="Arial" w:hAnsi="Arial" w:cs="Arial"/>
          <w:color w:val="000000"/>
          <w:sz w:val="20"/>
        </w:rPr>
        <w:t xml:space="preserve"> </w:t>
      </w:r>
      <w:r w:rsidR="004D2AC3" w:rsidRPr="009606C2">
        <w:rPr>
          <w:rFonts w:ascii="Arial" w:hAnsi="Arial" w:cs="Arial"/>
          <w:color w:val="000000"/>
          <w:sz w:val="20"/>
        </w:rPr>
        <w:t>Мариинско-Посадского</w:t>
      </w:r>
      <w:r w:rsidRPr="009606C2">
        <w:rPr>
          <w:rFonts w:ascii="Arial" w:hAnsi="Arial" w:cs="Arial"/>
          <w:color w:val="000000"/>
          <w:sz w:val="20"/>
        </w:rPr>
        <w:t xml:space="preserve"> </w:t>
      </w:r>
      <w:r w:rsidR="004D2AC3" w:rsidRPr="009606C2">
        <w:rPr>
          <w:rFonts w:ascii="Arial" w:hAnsi="Arial" w:cs="Arial"/>
          <w:color w:val="000000"/>
          <w:sz w:val="20"/>
        </w:rPr>
        <w:t>муниципального</w:t>
      </w:r>
      <w:r w:rsidRPr="009606C2">
        <w:rPr>
          <w:rFonts w:ascii="Arial" w:hAnsi="Arial" w:cs="Arial"/>
          <w:color w:val="000000"/>
          <w:sz w:val="20"/>
        </w:rPr>
        <w:t xml:space="preserve"> </w:t>
      </w:r>
      <w:r w:rsidR="004D2AC3" w:rsidRPr="009606C2">
        <w:rPr>
          <w:rFonts w:ascii="Arial" w:hAnsi="Arial" w:cs="Arial"/>
          <w:color w:val="000000"/>
          <w:sz w:val="20"/>
        </w:rPr>
        <w:t>округа.</w:t>
      </w:r>
    </w:p>
    <w:p w:rsidR="004D2AC3" w:rsidRPr="009606C2" w:rsidRDefault="004D2AC3" w:rsidP="009606C2">
      <w:pPr>
        <w:pStyle w:val="p3"/>
        <w:spacing w:before="0" w:beforeAutospacing="0" w:after="0" w:afterAutospacing="0"/>
        <w:jc w:val="both"/>
        <w:rPr>
          <w:rFonts w:ascii="Arial" w:hAnsi="Arial" w:cs="Arial"/>
          <w:color w:val="000000"/>
          <w:sz w:val="20"/>
        </w:rPr>
      </w:pPr>
      <w:r w:rsidRPr="009606C2">
        <w:rPr>
          <w:rFonts w:ascii="Arial" w:hAnsi="Arial" w:cs="Arial"/>
          <w:color w:val="000000"/>
          <w:sz w:val="20"/>
        </w:rPr>
        <w:t>Место</w:t>
      </w:r>
      <w:r w:rsidR="00887618" w:rsidRPr="009606C2">
        <w:rPr>
          <w:rFonts w:ascii="Arial" w:hAnsi="Arial" w:cs="Arial"/>
          <w:color w:val="000000"/>
          <w:sz w:val="20"/>
        </w:rPr>
        <w:t xml:space="preserve"> </w:t>
      </w:r>
      <w:r w:rsidRPr="009606C2">
        <w:rPr>
          <w:rFonts w:ascii="Arial" w:hAnsi="Arial" w:cs="Arial"/>
          <w:color w:val="000000"/>
          <w:sz w:val="20"/>
        </w:rPr>
        <w:t>нахождения:</w:t>
      </w:r>
      <w:r w:rsidR="00887618" w:rsidRPr="009606C2">
        <w:rPr>
          <w:rFonts w:ascii="Arial" w:hAnsi="Arial" w:cs="Arial"/>
          <w:color w:val="000000"/>
          <w:sz w:val="20"/>
        </w:rPr>
        <w:t xml:space="preserve"> </w:t>
      </w:r>
      <w:r w:rsidRPr="009606C2">
        <w:rPr>
          <w:rFonts w:ascii="Arial" w:hAnsi="Arial" w:cs="Arial"/>
          <w:color w:val="000000"/>
          <w:sz w:val="20"/>
        </w:rPr>
        <w:t>429570,</w:t>
      </w:r>
      <w:r w:rsidR="00887618" w:rsidRPr="009606C2">
        <w:rPr>
          <w:rFonts w:ascii="Arial" w:hAnsi="Arial" w:cs="Arial"/>
          <w:color w:val="000000"/>
          <w:sz w:val="20"/>
        </w:rPr>
        <w:t xml:space="preserve"> </w:t>
      </w:r>
      <w:r w:rsidRPr="009606C2">
        <w:rPr>
          <w:rFonts w:ascii="Arial" w:hAnsi="Arial" w:cs="Arial"/>
          <w:color w:val="000000"/>
          <w:sz w:val="20"/>
        </w:rPr>
        <w:t>Чувашская</w:t>
      </w:r>
      <w:r w:rsidR="00887618" w:rsidRPr="009606C2">
        <w:rPr>
          <w:rFonts w:ascii="Arial" w:hAnsi="Arial" w:cs="Arial"/>
          <w:color w:val="000000"/>
          <w:sz w:val="20"/>
        </w:rPr>
        <w:t xml:space="preserve"> </w:t>
      </w:r>
      <w:r w:rsidRPr="009606C2">
        <w:rPr>
          <w:rFonts w:ascii="Arial" w:hAnsi="Arial" w:cs="Arial"/>
          <w:color w:val="000000"/>
          <w:sz w:val="20"/>
        </w:rPr>
        <w:t>Республика,</w:t>
      </w:r>
      <w:r w:rsidR="00887618" w:rsidRPr="009606C2">
        <w:rPr>
          <w:rFonts w:ascii="Arial" w:hAnsi="Arial" w:cs="Arial"/>
          <w:color w:val="000000"/>
          <w:sz w:val="20"/>
        </w:rPr>
        <w:t xml:space="preserve"> </w:t>
      </w:r>
      <w:r w:rsidRPr="009606C2">
        <w:rPr>
          <w:rFonts w:ascii="Arial" w:hAnsi="Arial" w:cs="Arial"/>
          <w:color w:val="000000"/>
          <w:sz w:val="20"/>
        </w:rPr>
        <w:t>г.</w:t>
      </w:r>
      <w:r w:rsidR="00887618" w:rsidRPr="009606C2">
        <w:rPr>
          <w:rFonts w:ascii="Arial" w:hAnsi="Arial" w:cs="Arial"/>
          <w:color w:val="000000"/>
          <w:sz w:val="20"/>
        </w:rPr>
        <w:t xml:space="preserve"> </w:t>
      </w:r>
      <w:r w:rsidRPr="009606C2">
        <w:rPr>
          <w:rFonts w:ascii="Arial" w:hAnsi="Arial" w:cs="Arial"/>
          <w:color w:val="000000"/>
          <w:sz w:val="20"/>
        </w:rPr>
        <w:t>Мариинский</w:t>
      </w:r>
      <w:r w:rsidR="00887618" w:rsidRPr="009606C2">
        <w:rPr>
          <w:rFonts w:ascii="Arial" w:hAnsi="Arial" w:cs="Arial"/>
          <w:color w:val="000000"/>
          <w:sz w:val="20"/>
        </w:rPr>
        <w:t xml:space="preserve"> </w:t>
      </w:r>
      <w:r w:rsidRPr="009606C2">
        <w:rPr>
          <w:rFonts w:ascii="Arial" w:hAnsi="Arial" w:cs="Arial"/>
          <w:color w:val="000000"/>
          <w:sz w:val="20"/>
        </w:rPr>
        <w:t>Посад,</w:t>
      </w:r>
      <w:r w:rsidR="00887618" w:rsidRPr="009606C2">
        <w:rPr>
          <w:rFonts w:ascii="Arial" w:hAnsi="Arial" w:cs="Arial"/>
          <w:color w:val="000000"/>
          <w:sz w:val="20"/>
        </w:rPr>
        <w:t xml:space="preserve"> </w:t>
      </w:r>
      <w:proofErr w:type="spellStart"/>
      <w:r w:rsidRPr="009606C2">
        <w:rPr>
          <w:rFonts w:ascii="Arial" w:hAnsi="Arial" w:cs="Arial"/>
          <w:color w:val="000000"/>
          <w:sz w:val="20"/>
        </w:rPr>
        <w:t>ул.Николаева</w:t>
      </w:r>
      <w:proofErr w:type="spellEnd"/>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д.47</w:t>
      </w:r>
    </w:p>
    <w:p w:rsidR="004D2AC3" w:rsidRPr="009606C2" w:rsidRDefault="004D2AC3" w:rsidP="009606C2">
      <w:pPr>
        <w:pStyle w:val="p2"/>
        <w:spacing w:before="0" w:beforeAutospacing="0" w:after="0" w:afterAutospacing="0"/>
        <w:jc w:val="both"/>
        <w:rPr>
          <w:rFonts w:ascii="Arial" w:hAnsi="Arial" w:cs="Arial"/>
          <w:color w:val="000000"/>
          <w:sz w:val="20"/>
        </w:rPr>
      </w:pPr>
      <w:r w:rsidRPr="009606C2">
        <w:rPr>
          <w:rFonts w:ascii="Arial" w:hAnsi="Arial" w:cs="Arial"/>
          <w:color w:val="000000"/>
          <w:sz w:val="20"/>
        </w:rPr>
        <w:t>Адрес</w:t>
      </w:r>
      <w:r w:rsidR="00887618" w:rsidRPr="009606C2">
        <w:rPr>
          <w:rFonts w:ascii="Arial" w:hAnsi="Arial" w:cs="Arial"/>
          <w:color w:val="000000"/>
          <w:sz w:val="20"/>
        </w:rPr>
        <w:t xml:space="preserve"> </w:t>
      </w:r>
      <w:r w:rsidRPr="009606C2">
        <w:rPr>
          <w:rFonts w:ascii="Arial" w:hAnsi="Arial" w:cs="Arial"/>
          <w:color w:val="000000"/>
          <w:sz w:val="20"/>
        </w:rPr>
        <w:t>электронной</w:t>
      </w:r>
      <w:r w:rsidR="00887618" w:rsidRPr="009606C2">
        <w:rPr>
          <w:rFonts w:ascii="Arial" w:hAnsi="Arial" w:cs="Arial"/>
          <w:color w:val="000000"/>
          <w:sz w:val="20"/>
        </w:rPr>
        <w:t xml:space="preserve"> </w:t>
      </w:r>
      <w:r w:rsidRPr="009606C2">
        <w:rPr>
          <w:rFonts w:ascii="Arial" w:hAnsi="Arial" w:cs="Arial"/>
          <w:color w:val="000000"/>
          <w:sz w:val="20"/>
        </w:rPr>
        <w:t>почты:</w:t>
      </w:r>
      <w:r w:rsidR="00887618" w:rsidRPr="009606C2">
        <w:rPr>
          <w:rFonts w:ascii="Arial" w:hAnsi="Arial" w:cs="Arial"/>
          <w:color w:val="000000"/>
          <w:sz w:val="20"/>
        </w:rPr>
        <w:t xml:space="preserve"> </w:t>
      </w:r>
      <w:r w:rsidRPr="009606C2">
        <w:rPr>
          <w:rFonts w:ascii="Arial" w:hAnsi="Arial" w:cs="Arial"/>
          <w:color w:val="000000"/>
          <w:sz w:val="20"/>
        </w:rPr>
        <w:t>marpos@cap.ru</w:t>
      </w:r>
    </w:p>
    <w:p w:rsidR="004D2AC3" w:rsidRPr="009606C2" w:rsidRDefault="004D2AC3" w:rsidP="009606C2">
      <w:pPr>
        <w:pStyle w:val="p2"/>
        <w:spacing w:before="0" w:beforeAutospacing="0" w:after="0" w:afterAutospacing="0"/>
        <w:jc w:val="both"/>
        <w:rPr>
          <w:rFonts w:ascii="Arial" w:hAnsi="Arial" w:cs="Arial"/>
          <w:color w:val="000000"/>
          <w:sz w:val="20"/>
        </w:rPr>
      </w:pPr>
      <w:r w:rsidRPr="009606C2">
        <w:rPr>
          <w:rFonts w:ascii="Arial" w:hAnsi="Arial" w:cs="Arial"/>
          <w:color w:val="000000"/>
          <w:sz w:val="20"/>
        </w:rPr>
        <w:t>Контактное</w:t>
      </w:r>
      <w:r w:rsidR="00887618" w:rsidRPr="009606C2">
        <w:rPr>
          <w:rFonts w:ascii="Arial" w:hAnsi="Arial" w:cs="Arial"/>
          <w:color w:val="000000"/>
          <w:sz w:val="20"/>
        </w:rPr>
        <w:t xml:space="preserve"> </w:t>
      </w:r>
      <w:r w:rsidRPr="009606C2">
        <w:rPr>
          <w:rFonts w:ascii="Arial" w:hAnsi="Arial" w:cs="Arial"/>
          <w:color w:val="000000"/>
          <w:sz w:val="20"/>
        </w:rPr>
        <w:t>лицо:</w:t>
      </w:r>
      <w:r w:rsidR="00887618" w:rsidRPr="009606C2">
        <w:rPr>
          <w:rFonts w:ascii="Arial" w:hAnsi="Arial" w:cs="Arial"/>
          <w:color w:val="000000"/>
          <w:sz w:val="20"/>
        </w:rPr>
        <w:t xml:space="preserve"> </w:t>
      </w:r>
      <w:r w:rsidRPr="009606C2">
        <w:rPr>
          <w:rFonts w:ascii="Arial" w:hAnsi="Arial" w:cs="Arial"/>
          <w:color w:val="000000"/>
          <w:sz w:val="20"/>
        </w:rPr>
        <w:t>Сапожникова</w:t>
      </w:r>
      <w:r w:rsidR="00887618" w:rsidRPr="009606C2">
        <w:rPr>
          <w:rFonts w:ascii="Arial" w:hAnsi="Arial" w:cs="Arial"/>
          <w:color w:val="000000"/>
          <w:sz w:val="20"/>
        </w:rPr>
        <w:t xml:space="preserve"> </w:t>
      </w:r>
      <w:r w:rsidRPr="009606C2">
        <w:rPr>
          <w:rFonts w:ascii="Arial" w:hAnsi="Arial" w:cs="Arial"/>
          <w:color w:val="000000"/>
          <w:sz w:val="20"/>
        </w:rPr>
        <w:t>Светлана</w:t>
      </w:r>
      <w:r w:rsidR="00887618" w:rsidRPr="009606C2">
        <w:rPr>
          <w:rFonts w:ascii="Arial" w:hAnsi="Arial" w:cs="Arial"/>
          <w:color w:val="000000"/>
          <w:sz w:val="20"/>
        </w:rPr>
        <w:t xml:space="preserve"> </w:t>
      </w:r>
      <w:r w:rsidRPr="009606C2">
        <w:rPr>
          <w:rFonts w:ascii="Arial" w:hAnsi="Arial" w:cs="Arial"/>
          <w:color w:val="000000"/>
          <w:sz w:val="20"/>
        </w:rPr>
        <w:t>Владимировна</w:t>
      </w:r>
      <w:r w:rsidR="00887618" w:rsidRPr="009606C2">
        <w:rPr>
          <w:rFonts w:ascii="Arial" w:hAnsi="Arial" w:cs="Arial"/>
          <w:color w:val="000000"/>
          <w:sz w:val="20"/>
        </w:rPr>
        <w:t xml:space="preserve"> </w:t>
      </w:r>
    </w:p>
    <w:p w:rsidR="004D2AC3" w:rsidRPr="009606C2" w:rsidRDefault="004D2AC3" w:rsidP="009606C2">
      <w:pPr>
        <w:pStyle w:val="p2"/>
        <w:spacing w:before="0" w:beforeAutospacing="0" w:after="0" w:afterAutospacing="0"/>
        <w:jc w:val="both"/>
        <w:rPr>
          <w:rFonts w:ascii="Arial" w:hAnsi="Arial" w:cs="Arial"/>
          <w:color w:val="000000"/>
          <w:sz w:val="20"/>
        </w:rPr>
      </w:pPr>
      <w:r w:rsidRPr="009606C2">
        <w:rPr>
          <w:rFonts w:ascii="Arial" w:hAnsi="Arial" w:cs="Arial"/>
          <w:color w:val="000000"/>
          <w:sz w:val="20"/>
        </w:rPr>
        <w:t>Номер</w:t>
      </w:r>
      <w:r w:rsidR="00887618" w:rsidRPr="009606C2">
        <w:rPr>
          <w:rFonts w:ascii="Arial" w:hAnsi="Arial" w:cs="Arial"/>
          <w:color w:val="000000"/>
          <w:sz w:val="20"/>
        </w:rPr>
        <w:t xml:space="preserve"> </w:t>
      </w:r>
      <w:r w:rsidRPr="009606C2">
        <w:rPr>
          <w:rFonts w:ascii="Arial" w:hAnsi="Arial" w:cs="Arial"/>
          <w:color w:val="000000"/>
          <w:sz w:val="20"/>
        </w:rPr>
        <w:t>контактного</w:t>
      </w:r>
      <w:r w:rsidR="00887618" w:rsidRPr="009606C2">
        <w:rPr>
          <w:rFonts w:ascii="Arial" w:hAnsi="Arial" w:cs="Arial"/>
          <w:color w:val="000000"/>
          <w:sz w:val="20"/>
        </w:rPr>
        <w:t xml:space="preserve"> </w:t>
      </w:r>
      <w:r w:rsidRPr="009606C2">
        <w:rPr>
          <w:rFonts w:ascii="Arial" w:hAnsi="Arial" w:cs="Arial"/>
          <w:color w:val="000000"/>
          <w:sz w:val="20"/>
        </w:rPr>
        <w:t>телефона:</w:t>
      </w:r>
      <w:r w:rsidR="00887618" w:rsidRPr="009606C2">
        <w:rPr>
          <w:rFonts w:ascii="Arial" w:hAnsi="Arial" w:cs="Arial"/>
          <w:color w:val="000000"/>
          <w:sz w:val="20"/>
        </w:rPr>
        <w:t xml:space="preserve"> </w:t>
      </w:r>
      <w:r w:rsidRPr="009606C2">
        <w:rPr>
          <w:rStyle w:val="aff3"/>
          <w:rFonts w:ascii="Arial" w:hAnsi="Arial" w:cs="Arial"/>
          <w:color w:val="000000"/>
          <w:sz w:val="20"/>
        </w:rPr>
        <w:t>8(83542)</w:t>
      </w:r>
      <w:r w:rsidR="00887618" w:rsidRPr="009606C2">
        <w:rPr>
          <w:rStyle w:val="aff3"/>
          <w:rFonts w:ascii="Arial" w:hAnsi="Arial" w:cs="Arial"/>
          <w:color w:val="000000"/>
          <w:sz w:val="20"/>
        </w:rPr>
        <w:t xml:space="preserve"> </w:t>
      </w:r>
      <w:r w:rsidRPr="009606C2">
        <w:rPr>
          <w:rStyle w:val="aff3"/>
          <w:rFonts w:ascii="Arial" w:hAnsi="Arial" w:cs="Arial"/>
          <w:color w:val="000000"/>
          <w:sz w:val="20"/>
        </w:rPr>
        <w:t>2-19-35,</w:t>
      </w:r>
      <w:r w:rsidR="00887618" w:rsidRPr="009606C2">
        <w:rPr>
          <w:rStyle w:val="aff3"/>
          <w:rFonts w:ascii="Arial" w:hAnsi="Arial" w:cs="Arial"/>
          <w:color w:val="000000"/>
          <w:sz w:val="20"/>
        </w:rPr>
        <w:t xml:space="preserve"> </w:t>
      </w:r>
      <w:r w:rsidRPr="009606C2">
        <w:rPr>
          <w:rStyle w:val="aff3"/>
          <w:rFonts w:ascii="Arial" w:hAnsi="Arial" w:cs="Arial"/>
          <w:color w:val="000000"/>
          <w:sz w:val="20"/>
        </w:rPr>
        <w:t>факс</w:t>
      </w:r>
      <w:r w:rsidR="00887618" w:rsidRPr="009606C2">
        <w:rPr>
          <w:rStyle w:val="aff3"/>
          <w:rFonts w:ascii="Arial" w:hAnsi="Arial" w:cs="Arial"/>
          <w:color w:val="000000"/>
          <w:sz w:val="20"/>
        </w:rPr>
        <w:t xml:space="preserve"> </w:t>
      </w:r>
      <w:r w:rsidRPr="009606C2">
        <w:rPr>
          <w:rStyle w:val="aff3"/>
          <w:rFonts w:ascii="Arial" w:hAnsi="Arial" w:cs="Arial"/>
          <w:color w:val="000000"/>
          <w:sz w:val="20"/>
        </w:rPr>
        <w:t>8(83542)</w:t>
      </w:r>
      <w:r w:rsidR="00887618" w:rsidRPr="009606C2">
        <w:rPr>
          <w:rStyle w:val="aff3"/>
          <w:rFonts w:ascii="Arial" w:hAnsi="Arial" w:cs="Arial"/>
          <w:color w:val="000000"/>
          <w:sz w:val="20"/>
        </w:rPr>
        <w:t xml:space="preserve"> </w:t>
      </w:r>
      <w:r w:rsidRPr="009606C2">
        <w:rPr>
          <w:rStyle w:val="aff3"/>
          <w:rFonts w:ascii="Arial" w:hAnsi="Arial" w:cs="Arial"/>
          <w:color w:val="000000"/>
          <w:sz w:val="20"/>
        </w:rPr>
        <w:t>2-19-35</w:t>
      </w:r>
    </w:p>
    <w:p w:rsidR="00D47675" w:rsidRDefault="004D2AC3" w:rsidP="009606C2">
      <w:pPr>
        <w:tabs>
          <w:tab w:val="left" w:pos="-2340"/>
        </w:tabs>
        <w:spacing w:after="0" w:line="240" w:lineRule="auto"/>
        <w:jc w:val="both"/>
        <w:rPr>
          <w:rFonts w:ascii="Arial" w:hAnsi="Arial" w:cs="Arial"/>
          <w:color w:val="000000"/>
          <w:sz w:val="20"/>
        </w:rPr>
      </w:pPr>
      <w:r w:rsidRPr="009606C2">
        <w:rPr>
          <w:rFonts w:ascii="Arial" w:hAnsi="Arial" w:cs="Arial"/>
          <w:color w:val="000000"/>
          <w:sz w:val="20"/>
        </w:rPr>
        <w:t>Электронный</w:t>
      </w:r>
      <w:r w:rsidR="00887618" w:rsidRPr="009606C2">
        <w:rPr>
          <w:rFonts w:ascii="Arial" w:hAnsi="Arial" w:cs="Arial"/>
          <w:color w:val="000000"/>
          <w:sz w:val="20"/>
        </w:rPr>
        <w:t xml:space="preserve"> </w:t>
      </w:r>
      <w:r w:rsidRPr="009606C2">
        <w:rPr>
          <w:rFonts w:ascii="Arial" w:hAnsi="Arial" w:cs="Arial"/>
          <w:color w:val="000000"/>
          <w:sz w:val="20"/>
        </w:rPr>
        <w:t>адрес</w:t>
      </w:r>
      <w:r w:rsidR="00887618" w:rsidRPr="009606C2">
        <w:rPr>
          <w:rFonts w:ascii="Arial" w:hAnsi="Arial" w:cs="Arial"/>
          <w:color w:val="000000"/>
          <w:sz w:val="20"/>
        </w:rPr>
        <w:t xml:space="preserve"> </w:t>
      </w:r>
      <w:r w:rsidRPr="009606C2">
        <w:rPr>
          <w:rFonts w:ascii="Arial" w:hAnsi="Arial" w:cs="Arial"/>
          <w:color w:val="000000"/>
          <w:sz w:val="20"/>
        </w:rPr>
        <w:t>сайта:</w:t>
      </w:r>
      <w:r w:rsidR="00887618" w:rsidRPr="009606C2">
        <w:rPr>
          <w:rFonts w:ascii="Arial" w:hAnsi="Arial" w:cs="Arial"/>
          <w:color w:val="000000"/>
          <w:sz w:val="20"/>
        </w:rPr>
        <w:t xml:space="preserve"> </w:t>
      </w:r>
      <w:hyperlink r:id="rId65" w:history="1">
        <w:r w:rsidR="004C71A0" w:rsidRPr="006476D7">
          <w:rPr>
            <w:rStyle w:val="af0"/>
            <w:rFonts w:ascii="Arial" w:hAnsi="Arial" w:cs="Arial"/>
            <w:sz w:val="20"/>
          </w:rPr>
          <w:t>http://marpos.cap.ru/</w:t>
        </w:r>
      </w:hyperlink>
    </w:p>
    <w:p w:rsidR="004C71A0" w:rsidRPr="009606C2" w:rsidRDefault="004C71A0" w:rsidP="009606C2">
      <w:pPr>
        <w:tabs>
          <w:tab w:val="left" w:pos="-2340"/>
        </w:tabs>
        <w:spacing w:after="0" w:line="240" w:lineRule="auto"/>
        <w:jc w:val="both"/>
        <w:rPr>
          <w:rFonts w:ascii="Arial" w:hAnsi="Arial" w:cs="Arial"/>
          <w:color w:val="000000"/>
          <w:sz w:val="20"/>
        </w:rPr>
      </w:pPr>
    </w:p>
    <w:p w:rsidR="004D2AC3" w:rsidRPr="009606C2" w:rsidRDefault="004D2AC3" w:rsidP="009606C2">
      <w:pPr>
        <w:pStyle w:val="12"/>
        <w:spacing w:line="240" w:lineRule="auto"/>
        <w:rPr>
          <w:rFonts w:ascii="Arial" w:hAnsi="Arial" w:cs="Arial"/>
          <w:color w:val="000000"/>
          <w:sz w:val="20"/>
        </w:rPr>
      </w:pPr>
      <w:r w:rsidRPr="009606C2">
        <w:rPr>
          <w:rFonts w:ascii="Arial" w:hAnsi="Arial" w:cs="Arial"/>
          <w:color w:val="000000"/>
          <w:sz w:val="20"/>
        </w:rPr>
        <w:t>ТРУДОВОЙ</w:t>
      </w:r>
      <w:r w:rsidR="00887618" w:rsidRPr="009606C2">
        <w:rPr>
          <w:rFonts w:ascii="Arial" w:hAnsi="Arial" w:cs="Arial"/>
          <w:color w:val="000000"/>
          <w:sz w:val="20"/>
        </w:rPr>
        <w:t xml:space="preserve"> </w:t>
      </w:r>
      <w:r w:rsidRPr="009606C2">
        <w:rPr>
          <w:rFonts w:ascii="Arial" w:hAnsi="Arial" w:cs="Arial"/>
          <w:color w:val="000000"/>
          <w:sz w:val="20"/>
        </w:rPr>
        <w:t>ДОГОВОР</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___</w:t>
      </w:r>
    </w:p>
    <w:p w:rsidR="004D2AC3" w:rsidRPr="009606C2" w:rsidRDefault="004D2AC3" w:rsidP="009606C2">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9524"/>
        <w:gridCol w:w="4763"/>
      </w:tblGrid>
      <w:tr w:rsidR="004D2AC3" w:rsidRPr="009606C2" w:rsidTr="00457022">
        <w:trPr>
          <w:cantSplit/>
        </w:trPr>
        <w:tc>
          <w:tcPr>
            <w:tcW w:w="3333" w:type="pct"/>
            <w:tcBorders>
              <w:top w:val="nil"/>
              <w:left w:val="nil"/>
              <w:bottom w:val="nil"/>
              <w:right w:val="nil"/>
            </w:tcBorders>
            <w:vAlign w:val="center"/>
          </w:tcPr>
          <w:p w:rsidR="004D2AC3" w:rsidRPr="009606C2" w:rsidRDefault="004D2AC3" w:rsidP="009606C2">
            <w:pPr>
              <w:pStyle w:val="affc"/>
              <w:jc w:val="center"/>
              <w:rPr>
                <w:rFonts w:ascii="Arial" w:hAnsi="Arial" w:cs="Arial"/>
                <w:b/>
                <w:color w:val="000000"/>
                <w:sz w:val="20"/>
              </w:rPr>
            </w:pPr>
            <w:r w:rsidRPr="009606C2">
              <w:rPr>
                <w:rFonts w:ascii="Arial" w:hAnsi="Arial" w:cs="Arial"/>
                <w:color w:val="000000"/>
                <w:sz w:val="20"/>
              </w:rPr>
              <w:t>г</w:t>
            </w:r>
            <w:r w:rsidRPr="009606C2">
              <w:rPr>
                <w:rStyle w:val="ae"/>
                <w:rFonts w:ascii="Arial" w:eastAsiaTheme="minorEastAsia" w:hAnsi="Arial" w:cs="Arial"/>
                <w:b w:val="0"/>
                <w:bCs w:val="0"/>
                <w:color w:val="000000"/>
                <w:sz w:val="20"/>
              </w:rPr>
              <w:t>.</w:t>
            </w:r>
            <w:r w:rsidR="00887618" w:rsidRPr="009606C2">
              <w:rPr>
                <w:rStyle w:val="ae"/>
                <w:rFonts w:ascii="Arial" w:eastAsiaTheme="minorEastAsia" w:hAnsi="Arial" w:cs="Arial"/>
                <w:b w:val="0"/>
                <w:bCs w:val="0"/>
                <w:color w:val="000000"/>
                <w:sz w:val="20"/>
              </w:rPr>
              <w:t xml:space="preserve"> </w:t>
            </w:r>
            <w:r w:rsidRPr="009606C2">
              <w:rPr>
                <w:rStyle w:val="ae"/>
                <w:rFonts w:ascii="Arial" w:eastAsiaTheme="minorEastAsia" w:hAnsi="Arial" w:cs="Arial"/>
                <w:b w:val="0"/>
                <w:bCs w:val="0"/>
                <w:color w:val="000000"/>
                <w:sz w:val="20"/>
              </w:rPr>
              <w:t>Мариинский</w:t>
            </w:r>
            <w:r w:rsidR="00887618" w:rsidRPr="009606C2">
              <w:rPr>
                <w:rStyle w:val="ae"/>
                <w:rFonts w:ascii="Arial" w:eastAsiaTheme="minorEastAsia" w:hAnsi="Arial" w:cs="Arial"/>
                <w:b w:val="0"/>
                <w:bCs w:val="0"/>
                <w:color w:val="000000"/>
                <w:sz w:val="20"/>
              </w:rPr>
              <w:t xml:space="preserve"> </w:t>
            </w:r>
            <w:r w:rsidRPr="009606C2">
              <w:rPr>
                <w:rStyle w:val="ae"/>
                <w:rFonts w:ascii="Arial" w:eastAsiaTheme="minorEastAsia" w:hAnsi="Arial" w:cs="Arial"/>
                <w:b w:val="0"/>
                <w:bCs w:val="0"/>
                <w:color w:val="000000"/>
                <w:sz w:val="20"/>
              </w:rPr>
              <w:t>Посад</w:t>
            </w:r>
          </w:p>
        </w:tc>
        <w:tc>
          <w:tcPr>
            <w:tcW w:w="1667" w:type="pct"/>
            <w:tcBorders>
              <w:top w:val="nil"/>
              <w:left w:val="nil"/>
              <w:bottom w:val="nil"/>
              <w:right w:val="nil"/>
            </w:tcBorders>
            <w:vAlign w:val="center"/>
          </w:tcPr>
          <w:p w:rsidR="004D2AC3" w:rsidRPr="009606C2" w:rsidRDefault="004D2AC3" w:rsidP="009606C2">
            <w:pPr>
              <w:pStyle w:val="af2"/>
              <w:jc w:val="center"/>
              <w:rPr>
                <w:rFonts w:cs="Arial"/>
                <w:color w:val="000000"/>
                <w:sz w:val="20"/>
              </w:rPr>
            </w:pPr>
            <w:r w:rsidRPr="009606C2">
              <w:rPr>
                <w:rFonts w:cs="Arial"/>
                <w:color w:val="000000"/>
                <w:sz w:val="20"/>
              </w:rPr>
              <w:t>«___»_______</w:t>
            </w:r>
            <w:r w:rsidR="00887618" w:rsidRPr="009606C2">
              <w:rPr>
                <w:rFonts w:cs="Arial"/>
                <w:color w:val="000000"/>
                <w:sz w:val="20"/>
              </w:rPr>
              <w:t xml:space="preserve"> </w:t>
            </w:r>
            <w:r w:rsidRPr="009606C2">
              <w:rPr>
                <w:rFonts w:cs="Arial"/>
                <w:color w:val="000000"/>
                <w:sz w:val="20"/>
              </w:rPr>
              <w:t>2023</w:t>
            </w:r>
            <w:r w:rsidR="00887618" w:rsidRPr="009606C2">
              <w:rPr>
                <w:rFonts w:cs="Arial"/>
                <w:color w:val="000000"/>
                <w:sz w:val="20"/>
              </w:rPr>
              <w:t xml:space="preserve"> </w:t>
            </w:r>
            <w:r w:rsidRPr="009606C2">
              <w:rPr>
                <w:rFonts w:cs="Arial"/>
                <w:color w:val="000000"/>
                <w:sz w:val="20"/>
              </w:rPr>
              <w:t>г.</w:t>
            </w:r>
          </w:p>
        </w:tc>
      </w:tr>
    </w:tbl>
    <w:p w:rsidR="004D2AC3" w:rsidRPr="009606C2" w:rsidRDefault="004D2AC3" w:rsidP="009606C2">
      <w:pPr>
        <w:spacing w:after="0" w:line="240" w:lineRule="auto"/>
        <w:rPr>
          <w:rFonts w:ascii="Arial" w:hAnsi="Arial" w:cs="Arial"/>
          <w:color w:val="000000"/>
          <w:sz w:val="20"/>
        </w:rPr>
      </w:pP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Администрация</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именуемая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дальнейшем</w:t>
      </w:r>
      <w:r w:rsidR="00887618" w:rsidRPr="009606C2">
        <w:rPr>
          <w:rFonts w:ascii="Arial" w:hAnsi="Arial" w:cs="Arial"/>
          <w:color w:val="000000"/>
          <w:sz w:val="20"/>
        </w:rPr>
        <w:t xml:space="preserve"> </w:t>
      </w:r>
      <w:r w:rsidRPr="009606C2">
        <w:rPr>
          <w:rFonts w:ascii="Arial" w:hAnsi="Arial" w:cs="Arial"/>
          <w:color w:val="000000"/>
          <w:sz w:val="20"/>
        </w:rPr>
        <w:t>«Работодатель»,</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лице</w:t>
      </w:r>
      <w:r w:rsidR="00887618" w:rsidRPr="009606C2">
        <w:rPr>
          <w:rFonts w:ascii="Arial" w:hAnsi="Arial" w:cs="Arial"/>
          <w:color w:val="000000"/>
          <w:sz w:val="20"/>
        </w:rPr>
        <w:t xml:space="preserve"> </w:t>
      </w:r>
      <w:r w:rsidRPr="009606C2">
        <w:rPr>
          <w:rFonts w:ascii="Arial" w:hAnsi="Arial" w:cs="Arial"/>
          <w:color w:val="000000"/>
          <w:sz w:val="20"/>
        </w:rPr>
        <w:t>главы</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b/>
          <w:color w:val="000000"/>
          <w:sz w:val="20"/>
        </w:rPr>
        <w:t>Петрова</w:t>
      </w:r>
      <w:r w:rsidR="00887618" w:rsidRPr="009606C2">
        <w:rPr>
          <w:rFonts w:ascii="Arial" w:hAnsi="Arial" w:cs="Arial"/>
          <w:b/>
          <w:color w:val="000000"/>
          <w:sz w:val="20"/>
        </w:rPr>
        <w:t xml:space="preserve"> </w:t>
      </w:r>
      <w:r w:rsidRPr="009606C2">
        <w:rPr>
          <w:rFonts w:ascii="Arial" w:hAnsi="Arial" w:cs="Arial"/>
          <w:b/>
          <w:color w:val="000000"/>
          <w:sz w:val="20"/>
        </w:rPr>
        <w:t>Владимира</w:t>
      </w:r>
      <w:r w:rsidR="00887618" w:rsidRPr="009606C2">
        <w:rPr>
          <w:rFonts w:ascii="Arial" w:hAnsi="Arial" w:cs="Arial"/>
          <w:b/>
          <w:color w:val="000000"/>
          <w:sz w:val="20"/>
        </w:rPr>
        <w:t xml:space="preserve"> </w:t>
      </w:r>
      <w:r w:rsidRPr="009606C2">
        <w:rPr>
          <w:rFonts w:ascii="Arial" w:hAnsi="Arial" w:cs="Arial"/>
          <w:b/>
          <w:color w:val="000000"/>
          <w:sz w:val="20"/>
        </w:rPr>
        <w:t>Владимировича</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основании</w:t>
      </w:r>
      <w:r w:rsidR="00887618" w:rsidRPr="009606C2">
        <w:rPr>
          <w:rFonts w:ascii="Arial" w:hAnsi="Arial" w:cs="Arial"/>
          <w:color w:val="000000"/>
          <w:sz w:val="20"/>
        </w:rPr>
        <w:t xml:space="preserve"> </w:t>
      </w:r>
      <w:r w:rsidRPr="009606C2">
        <w:rPr>
          <w:rFonts w:ascii="Arial" w:hAnsi="Arial" w:cs="Arial"/>
          <w:color w:val="000000"/>
          <w:sz w:val="20"/>
        </w:rPr>
        <w:t>решения</w:t>
      </w:r>
      <w:r w:rsidR="00887618" w:rsidRPr="009606C2">
        <w:rPr>
          <w:rFonts w:ascii="Arial" w:hAnsi="Arial" w:cs="Arial"/>
          <w:color w:val="000000"/>
          <w:sz w:val="20"/>
        </w:rPr>
        <w:t xml:space="preserve"> </w:t>
      </w:r>
      <w:r w:rsidRPr="009606C2">
        <w:rPr>
          <w:rFonts w:ascii="Arial" w:hAnsi="Arial" w:cs="Arial"/>
          <w:color w:val="000000"/>
          <w:sz w:val="20"/>
        </w:rPr>
        <w:t>Собрания</w:t>
      </w:r>
      <w:r w:rsidR="00887618" w:rsidRPr="009606C2">
        <w:rPr>
          <w:rFonts w:ascii="Arial" w:hAnsi="Arial" w:cs="Arial"/>
          <w:color w:val="000000"/>
          <w:sz w:val="20"/>
        </w:rPr>
        <w:t xml:space="preserve"> </w:t>
      </w:r>
      <w:r w:rsidRPr="009606C2">
        <w:rPr>
          <w:rFonts w:ascii="Arial" w:hAnsi="Arial" w:cs="Arial"/>
          <w:color w:val="000000"/>
          <w:sz w:val="20"/>
        </w:rPr>
        <w:t>депутатов</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14.11.2022</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3/1</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Устава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одной</w:t>
      </w:r>
      <w:r w:rsidR="00887618" w:rsidRPr="009606C2">
        <w:rPr>
          <w:rFonts w:ascii="Arial" w:hAnsi="Arial" w:cs="Arial"/>
          <w:color w:val="000000"/>
          <w:sz w:val="20"/>
        </w:rPr>
        <w:t xml:space="preserve"> </w:t>
      </w:r>
      <w:r w:rsidRPr="009606C2">
        <w:rPr>
          <w:rFonts w:ascii="Arial" w:hAnsi="Arial" w:cs="Arial"/>
          <w:color w:val="000000"/>
          <w:sz w:val="20"/>
        </w:rPr>
        <w:t>стороны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гражданин</w:t>
      </w:r>
      <w:r w:rsidR="00887618" w:rsidRPr="009606C2">
        <w:rPr>
          <w:rFonts w:ascii="Arial" w:hAnsi="Arial" w:cs="Arial"/>
          <w:color w:val="000000"/>
          <w:sz w:val="20"/>
        </w:rPr>
        <w:t xml:space="preserve"> </w:t>
      </w:r>
      <w:r w:rsidRPr="009606C2">
        <w:rPr>
          <w:rFonts w:ascii="Arial" w:hAnsi="Arial" w:cs="Arial"/>
          <w:color w:val="000000"/>
          <w:sz w:val="20"/>
        </w:rPr>
        <w:t>(ка)</w:t>
      </w:r>
      <w:r w:rsidR="00887618" w:rsidRPr="009606C2">
        <w:rPr>
          <w:rFonts w:ascii="Arial" w:hAnsi="Arial" w:cs="Arial"/>
          <w:color w:val="000000"/>
          <w:sz w:val="20"/>
        </w:rPr>
        <w:t xml:space="preserve"> </w:t>
      </w:r>
      <w:r w:rsidRPr="009606C2">
        <w:rPr>
          <w:rFonts w:ascii="Arial" w:hAnsi="Arial" w:cs="Arial"/>
          <w:b/>
          <w:color w:val="000000"/>
          <w:sz w:val="20"/>
        </w:rPr>
        <w:t>_______________________,</w:t>
      </w:r>
      <w:r w:rsidR="00887618" w:rsidRPr="009606C2">
        <w:rPr>
          <w:rFonts w:ascii="Arial" w:hAnsi="Arial" w:cs="Arial"/>
          <w:b/>
          <w:color w:val="000000"/>
          <w:sz w:val="20"/>
        </w:rPr>
        <w:t xml:space="preserve"> </w:t>
      </w:r>
      <w:r w:rsidRPr="009606C2">
        <w:rPr>
          <w:rFonts w:ascii="Arial" w:hAnsi="Arial" w:cs="Arial"/>
          <w:color w:val="000000"/>
          <w:sz w:val="20"/>
        </w:rPr>
        <w:t>именуемая</w:t>
      </w:r>
      <w:r w:rsidR="00887618" w:rsidRPr="009606C2">
        <w:rPr>
          <w:rFonts w:ascii="Arial" w:hAnsi="Arial" w:cs="Arial"/>
          <w:color w:val="000000"/>
          <w:sz w:val="20"/>
        </w:rPr>
        <w:t xml:space="preserve"> </w:t>
      </w:r>
      <w:r w:rsidRPr="009606C2">
        <w:rPr>
          <w:rFonts w:ascii="Arial" w:hAnsi="Arial" w:cs="Arial"/>
          <w:color w:val="000000"/>
          <w:sz w:val="20"/>
        </w:rPr>
        <w:t>(</w:t>
      </w:r>
      <w:proofErr w:type="spellStart"/>
      <w:r w:rsidRPr="009606C2">
        <w:rPr>
          <w:rFonts w:ascii="Arial" w:hAnsi="Arial" w:cs="Arial"/>
          <w:color w:val="000000"/>
          <w:sz w:val="20"/>
        </w:rPr>
        <w:t>ый</w:t>
      </w:r>
      <w:proofErr w:type="spellEnd"/>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дальнейшем</w:t>
      </w:r>
      <w:r w:rsidR="00887618" w:rsidRPr="009606C2">
        <w:rPr>
          <w:rFonts w:ascii="Arial" w:hAnsi="Arial" w:cs="Arial"/>
          <w:color w:val="000000"/>
          <w:sz w:val="20"/>
        </w:rPr>
        <w:t xml:space="preserve"> </w:t>
      </w:r>
      <w:r w:rsidRPr="009606C2">
        <w:rPr>
          <w:rFonts w:ascii="Arial" w:hAnsi="Arial" w:cs="Arial"/>
          <w:color w:val="000000"/>
          <w:sz w:val="20"/>
        </w:rPr>
        <w:t>«Муниципальный</w:t>
      </w:r>
      <w:r w:rsidR="00887618" w:rsidRPr="009606C2">
        <w:rPr>
          <w:rFonts w:ascii="Arial" w:hAnsi="Arial" w:cs="Arial"/>
          <w:color w:val="000000"/>
          <w:sz w:val="20"/>
        </w:rPr>
        <w:t xml:space="preserve"> </w:t>
      </w:r>
      <w:r w:rsidRPr="009606C2">
        <w:rPr>
          <w:rFonts w:ascii="Arial" w:hAnsi="Arial" w:cs="Arial"/>
          <w:color w:val="000000"/>
          <w:sz w:val="20"/>
        </w:rPr>
        <w:t>служащий»,</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другой</w:t>
      </w:r>
      <w:r w:rsidR="00887618" w:rsidRPr="009606C2">
        <w:rPr>
          <w:rFonts w:ascii="Arial" w:hAnsi="Arial" w:cs="Arial"/>
          <w:color w:val="000000"/>
          <w:sz w:val="20"/>
        </w:rPr>
        <w:t xml:space="preserve"> </w:t>
      </w:r>
      <w:r w:rsidRPr="009606C2">
        <w:rPr>
          <w:rFonts w:ascii="Arial" w:hAnsi="Arial" w:cs="Arial"/>
          <w:color w:val="000000"/>
          <w:sz w:val="20"/>
        </w:rPr>
        <w:t>стороны,</w:t>
      </w:r>
      <w:r w:rsidR="00887618" w:rsidRPr="009606C2">
        <w:rPr>
          <w:rFonts w:ascii="Arial" w:hAnsi="Arial" w:cs="Arial"/>
          <w:color w:val="000000"/>
          <w:sz w:val="20"/>
        </w:rPr>
        <w:t xml:space="preserve"> </w:t>
      </w:r>
      <w:r w:rsidRPr="009606C2">
        <w:rPr>
          <w:rFonts w:ascii="Arial" w:hAnsi="Arial" w:cs="Arial"/>
          <w:color w:val="000000"/>
          <w:sz w:val="20"/>
        </w:rPr>
        <w:t>вместе</w:t>
      </w:r>
      <w:r w:rsidR="00887618" w:rsidRPr="009606C2">
        <w:rPr>
          <w:rFonts w:ascii="Arial" w:hAnsi="Arial" w:cs="Arial"/>
          <w:color w:val="000000"/>
          <w:sz w:val="20"/>
        </w:rPr>
        <w:t xml:space="preserve"> </w:t>
      </w:r>
      <w:r w:rsidRPr="009606C2">
        <w:rPr>
          <w:rFonts w:ascii="Arial" w:hAnsi="Arial" w:cs="Arial"/>
          <w:color w:val="000000"/>
          <w:sz w:val="20"/>
        </w:rPr>
        <w:t>именуемые</w:t>
      </w:r>
      <w:r w:rsidR="00887618" w:rsidRPr="009606C2">
        <w:rPr>
          <w:rFonts w:ascii="Arial" w:hAnsi="Arial" w:cs="Arial"/>
          <w:color w:val="000000"/>
          <w:sz w:val="20"/>
        </w:rPr>
        <w:t xml:space="preserve"> </w:t>
      </w:r>
      <w:r w:rsidRPr="009606C2">
        <w:rPr>
          <w:rFonts w:ascii="Arial" w:hAnsi="Arial" w:cs="Arial"/>
          <w:color w:val="000000"/>
          <w:sz w:val="20"/>
        </w:rPr>
        <w:t>«Стороны»,</w:t>
      </w:r>
      <w:r w:rsidR="00887618" w:rsidRPr="009606C2">
        <w:rPr>
          <w:rFonts w:ascii="Arial" w:hAnsi="Arial" w:cs="Arial"/>
          <w:color w:val="000000"/>
          <w:sz w:val="20"/>
        </w:rPr>
        <w:t xml:space="preserve"> </w:t>
      </w:r>
      <w:r w:rsidRPr="009606C2">
        <w:rPr>
          <w:rFonts w:ascii="Arial" w:hAnsi="Arial" w:cs="Arial"/>
          <w:color w:val="000000"/>
          <w:sz w:val="20"/>
        </w:rPr>
        <w:t>заключили</w:t>
      </w:r>
      <w:r w:rsidR="00887618" w:rsidRPr="009606C2">
        <w:rPr>
          <w:rFonts w:ascii="Arial" w:hAnsi="Arial" w:cs="Arial"/>
          <w:color w:val="000000"/>
          <w:sz w:val="20"/>
        </w:rPr>
        <w:t xml:space="preserve"> </w:t>
      </w:r>
      <w:r w:rsidRPr="009606C2">
        <w:rPr>
          <w:rFonts w:ascii="Arial" w:hAnsi="Arial" w:cs="Arial"/>
          <w:color w:val="000000"/>
          <w:sz w:val="20"/>
        </w:rPr>
        <w:t>настоящий</w:t>
      </w:r>
      <w:r w:rsidR="00887618" w:rsidRPr="009606C2">
        <w:rPr>
          <w:rFonts w:ascii="Arial" w:hAnsi="Arial" w:cs="Arial"/>
          <w:color w:val="000000"/>
          <w:sz w:val="20"/>
        </w:rPr>
        <w:t xml:space="preserve"> </w:t>
      </w:r>
      <w:r w:rsidRPr="009606C2">
        <w:rPr>
          <w:rFonts w:ascii="Arial" w:hAnsi="Arial" w:cs="Arial"/>
          <w:color w:val="000000"/>
          <w:sz w:val="20"/>
        </w:rPr>
        <w:t>трудовой</w:t>
      </w:r>
      <w:r w:rsidR="00887618" w:rsidRPr="009606C2">
        <w:rPr>
          <w:rFonts w:ascii="Arial" w:hAnsi="Arial" w:cs="Arial"/>
          <w:color w:val="000000"/>
          <w:sz w:val="20"/>
        </w:rPr>
        <w:t xml:space="preserve"> </w:t>
      </w:r>
      <w:r w:rsidRPr="009606C2">
        <w:rPr>
          <w:rFonts w:ascii="Arial" w:hAnsi="Arial" w:cs="Arial"/>
          <w:color w:val="000000"/>
          <w:sz w:val="20"/>
        </w:rPr>
        <w:t>договор</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нижеследующем:</w:t>
      </w:r>
    </w:p>
    <w:p w:rsidR="004D2AC3" w:rsidRPr="009606C2" w:rsidRDefault="004D2AC3" w:rsidP="009606C2">
      <w:pPr>
        <w:pStyle w:val="12"/>
        <w:spacing w:line="240" w:lineRule="auto"/>
        <w:rPr>
          <w:rFonts w:ascii="Arial" w:hAnsi="Arial" w:cs="Arial"/>
          <w:color w:val="000000"/>
          <w:sz w:val="20"/>
        </w:rPr>
      </w:pPr>
      <w:bookmarkStart w:id="132" w:name="sub_100"/>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Предмет</w:t>
      </w:r>
      <w:r w:rsidR="00887618" w:rsidRPr="009606C2">
        <w:rPr>
          <w:rFonts w:ascii="Arial" w:hAnsi="Arial" w:cs="Arial"/>
          <w:color w:val="000000"/>
          <w:sz w:val="20"/>
        </w:rPr>
        <w:t xml:space="preserve"> </w:t>
      </w:r>
      <w:r w:rsidRPr="009606C2">
        <w:rPr>
          <w:rFonts w:ascii="Arial" w:hAnsi="Arial" w:cs="Arial"/>
          <w:color w:val="000000"/>
          <w:sz w:val="20"/>
        </w:rPr>
        <w:t>договора</w:t>
      </w:r>
    </w:p>
    <w:bookmarkEnd w:id="132"/>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1.1.</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настоящему</w:t>
      </w:r>
      <w:r w:rsidR="00887618" w:rsidRPr="009606C2">
        <w:rPr>
          <w:rFonts w:ascii="Arial" w:hAnsi="Arial" w:cs="Arial"/>
          <w:color w:val="000000"/>
          <w:sz w:val="20"/>
        </w:rPr>
        <w:t xml:space="preserve"> </w:t>
      </w:r>
      <w:r w:rsidRPr="009606C2">
        <w:rPr>
          <w:rFonts w:ascii="Arial" w:hAnsi="Arial" w:cs="Arial"/>
          <w:color w:val="000000"/>
          <w:sz w:val="20"/>
        </w:rPr>
        <w:t>трудовому</w:t>
      </w:r>
      <w:r w:rsidR="00887618" w:rsidRPr="009606C2">
        <w:rPr>
          <w:rFonts w:ascii="Arial" w:hAnsi="Arial" w:cs="Arial"/>
          <w:color w:val="000000"/>
          <w:sz w:val="20"/>
        </w:rPr>
        <w:t xml:space="preserve"> </w:t>
      </w:r>
      <w:r w:rsidRPr="009606C2">
        <w:rPr>
          <w:rFonts w:ascii="Arial" w:hAnsi="Arial" w:cs="Arial"/>
          <w:color w:val="000000"/>
          <w:sz w:val="20"/>
        </w:rPr>
        <w:t>договору</w:t>
      </w:r>
      <w:r w:rsidR="00887618" w:rsidRPr="009606C2">
        <w:rPr>
          <w:rFonts w:ascii="Arial" w:hAnsi="Arial" w:cs="Arial"/>
          <w:color w:val="000000"/>
          <w:sz w:val="20"/>
        </w:rPr>
        <w:t xml:space="preserve"> </w:t>
      </w:r>
      <w:r w:rsidRPr="009606C2">
        <w:rPr>
          <w:rFonts w:ascii="Arial" w:hAnsi="Arial" w:cs="Arial"/>
          <w:color w:val="000000"/>
          <w:sz w:val="20"/>
        </w:rPr>
        <w:t>Муниципальный</w:t>
      </w:r>
      <w:r w:rsidR="00887618" w:rsidRPr="009606C2">
        <w:rPr>
          <w:rFonts w:ascii="Arial" w:hAnsi="Arial" w:cs="Arial"/>
          <w:color w:val="000000"/>
          <w:sz w:val="20"/>
        </w:rPr>
        <w:t xml:space="preserve"> </w:t>
      </w:r>
      <w:r w:rsidRPr="009606C2">
        <w:rPr>
          <w:rFonts w:ascii="Arial" w:hAnsi="Arial" w:cs="Arial"/>
          <w:color w:val="000000"/>
          <w:sz w:val="20"/>
        </w:rPr>
        <w:t>служащий</w:t>
      </w:r>
      <w:r w:rsidR="00887618" w:rsidRPr="009606C2">
        <w:rPr>
          <w:rFonts w:ascii="Arial" w:hAnsi="Arial" w:cs="Arial"/>
          <w:color w:val="000000"/>
          <w:sz w:val="20"/>
        </w:rPr>
        <w:t xml:space="preserve"> </w:t>
      </w:r>
      <w:r w:rsidRPr="009606C2">
        <w:rPr>
          <w:rFonts w:ascii="Arial" w:hAnsi="Arial" w:cs="Arial"/>
          <w:color w:val="000000"/>
          <w:sz w:val="20"/>
        </w:rPr>
        <w:t>обязуется</w:t>
      </w:r>
      <w:r w:rsidR="00887618" w:rsidRPr="009606C2">
        <w:rPr>
          <w:rFonts w:ascii="Arial" w:hAnsi="Arial" w:cs="Arial"/>
          <w:color w:val="000000"/>
          <w:sz w:val="20"/>
        </w:rPr>
        <w:t xml:space="preserve"> </w:t>
      </w:r>
      <w:r w:rsidRPr="009606C2">
        <w:rPr>
          <w:rFonts w:ascii="Arial" w:hAnsi="Arial" w:cs="Arial"/>
          <w:color w:val="000000"/>
          <w:sz w:val="20"/>
        </w:rPr>
        <w:t>исполнять</w:t>
      </w:r>
      <w:r w:rsidR="00887618" w:rsidRPr="009606C2">
        <w:rPr>
          <w:rFonts w:ascii="Arial" w:hAnsi="Arial" w:cs="Arial"/>
          <w:color w:val="000000"/>
          <w:sz w:val="20"/>
        </w:rPr>
        <w:t xml:space="preserve"> </w:t>
      </w:r>
      <w:r w:rsidRPr="009606C2">
        <w:rPr>
          <w:rFonts w:ascii="Arial" w:hAnsi="Arial" w:cs="Arial"/>
          <w:color w:val="000000"/>
          <w:sz w:val="20"/>
        </w:rPr>
        <w:t>обязанности</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должности</w:t>
      </w:r>
    </w:p>
    <w:tbl>
      <w:tblPr>
        <w:tblW w:w="5000" w:type="pct"/>
        <w:tblBorders>
          <w:insideH w:val="single" w:sz="4" w:space="0" w:color="auto"/>
        </w:tblBorders>
        <w:tblLook w:val="04A0" w:firstRow="1" w:lastRow="0" w:firstColumn="1" w:lastColumn="0" w:noHBand="0" w:noVBand="1"/>
      </w:tblPr>
      <w:tblGrid>
        <w:gridCol w:w="14287"/>
      </w:tblGrid>
      <w:tr w:rsidR="004D2AC3" w:rsidRPr="009606C2" w:rsidTr="00457022">
        <w:trPr>
          <w:cantSplit/>
        </w:trPr>
        <w:tc>
          <w:tcPr>
            <w:tcW w:w="5000"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p>
        </w:tc>
      </w:tr>
      <w:tr w:rsidR="004D2AC3" w:rsidRPr="009606C2" w:rsidTr="00457022">
        <w:trPr>
          <w:cantSplit/>
        </w:trPr>
        <w:tc>
          <w:tcPr>
            <w:tcW w:w="5000"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(работа</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должности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соответствие</w:t>
            </w:r>
            <w:r w:rsidR="00887618" w:rsidRPr="009606C2">
              <w:rPr>
                <w:rFonts w:ascii="Arial" w:hAnsi="Arial" w:cs="Arial"/>
                <w:color w:val="000000"/>
                <w:sz w:val="20"/>
              </w:rPr>
              <w:t xml:space="preserve"> </w:t>
            </w:r>
            <w:r w:rsidRPr="009606C2">
              <w:rPr>
                <w:rFonts w:ascii="Arial" w:hAnsi="Arial" w:cs="Arial"/>
                <w:color w:val="000000"/>
                <w:sz w:val="20"/>
              </w:rPr>
              <w:t>со</w:t>
            </w:r>
            <w:r w:rsidR="00887618" w:rsidRPr="009606C2">
              <w:rPr>
                <w:rFonts w:ascii="Arial" w:hAnsi="Arial" w:cs="Arial"/>
                <w:color w:val="000000"/>
                <w:sz w:val="20"/>
              </w:rPr>
              <w:t xml:space="preserve"> </w:t>
            </w:r>
            <w:r w:rsidRPr="009606C2">
              <w:rPr>
                <w:rFonts w:ascii="Arial" w:hAnsi="Arial" w:cs="Arial"/>
                <w:color w:val="000000"/>
                <w:sz w:val="20"/>
              </w:rPr>
              <w:t>штатным</w:t>
            </w:r>
            <w:r w:rsidR="00887618" w:rsidRPr="009606C2">
              <w:rPr>
                <w:rFonts w:ascii="Arial" w:hAnsi="Arial" w:cs="Arial"/>
                <w:color w:val="000000"/>
                <w:sz w:val="20"/>
              </w:rPr>
              <w:t xml:space="preserve"> </w:t>
            </w:r>
            <w:r w:rsidRPr="009606C2">
              <w:rPr>
                <w:rFonts w:ascii="Arial" w:hAnsi="Arial" w:cs="Arial"/>
                <w:color w:val="000000"/>
                <w:sz w:val="20"/>
              </w:rPr>
              <w:t>расписанием)</w:t>
            </w:r>
          </w:p>
        </w:tc>
      </w:tr>
      <w:tr w:rsidR="004D2AC3" w:rsidRPr="009606C2" w:rsidTr="00457022">
        <w:trPr>
          <w:cantSplit/>
        </w:trPr>
        <w:tc>
          <w:tcPr>
            <w:tcW w:w="5000" w:type="pct"/>
            <w:shd w:val="clear" w:color="auto" w:fill="auto"/>
            <w:vAlign w:val="center"/>
          </w:tcPr>
          <w:p w:rsidR="004D2AC3" w:rsidRPr="009606C2" w:rsidRDefault="00887618" w:rsidP="009606C2">
            <w:pPr>
              <w:spacing w:after="0" w:line="240" w:lineRule="auto"/>
              <w:ind w:firstLine="540"/>
              <w:jc w:val="center"/>
              <w:rPr>
                <w:rFonts w:ascii="Arial" w:hAnsi="Arial" w:cs="Arial"/>
                <w:color w:val="000000"/>
                <w:sz w:val="20"/>
              </w:rPr>
            </w:pPr>
            <w:r w:rsidRPr="009606C2">
              <w:rPr>
                <w:rFonts w:ascii="Arial" w:hAnsi="Arial" w:cs="Arial"/>
                <w:color w:val="000000"/>
                <w:sz w:val="20"/>
              </w:rPr>
              <w:t xml:space="preserve"> </w:t>
            </w:r>
          </w:p>
          <w:p w:rsidR="004D2AC3" w:rsidRPr="009606C2" w:rsidRDefault="004D2AC3" w:rsidP="009606C2">
            <w:pPr>
              <w:spacing w:after="0" w:line="240" w:lineRule="auto"/>
              <w:ind w:firstLine="540"/>
              <w:jc w:val="center"/>
              <w:rPr>
                <w:rFonts w:ascii="Arial" w:hAnsi="Arial" w:cs="Arial"/>
                <w:noProof/>
                <w:color w:val="000000"/>
                <w:sz w:val="20"/>
              </w:rPr>
            </w:pPr>
          </w:p>
        </w:tc>
      </w:tr>
      <w:tr w:rsidR="004D2AC3" w:rsidRPr="009606C2" w:rsidTr="00457022">
        <w:trPr>
          <w:cantSplit/>
        </w:trPr>
        <w:tc>
          <w:tcPr>
            <w:tcW w:w="5000"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(наименование</w:t>
            </w:r>
            <w:r w:rsidR="00887618" w:rsidRPr="009606C2">
              <w:rPr>
                <w:rFonts w:ascii="Arial" w:hAnsi="Arial" w:cs="Arial"/>
                <w:color w:val="000000"/>
                <w:sz w:val="20"/>
              </w:rPr>
              <w:t xml:space="preserve"> </w:t>
            </w:r>
            <w:r w:rsidRPr="009606C2">
              <w:rPr>
                <w:rFonts w:ascii="Arial" w:hAnsi="Arial" w:cs="Arial"/>
                <w:color w:val="000000"/>
                <w:sz w:val="20"/>
              </w:rPr>
              <w:t>управления,</w:t>
            </w:r>
            <w:r w:rsidR="00887618" w:rsidRPr="009606C2">
              <w:rPr>
                <w:rFonts w:ascii="Arial" w:hAnsi="Arial" w:cs="Arial"/>
                <w:color w:val="000000"/>
                <w:sz w:val="20"/>
              </w:rPr>
              <w:t xml:space="preserve"> </w:t>
            </w:r>
            <w:r w:rsidRPr="009606C2">
              <w:rPr>
                <w:rFonts w:ascii="Arial" w:hAnsi="Arial" w:cs="Arial"/>
                <w:color w:val="000000"/>
                <w:sz w:val="20"/>
              </w:rPr>
              <w:t>отдела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др.</w:t>
            </w:r>
            <w:r w:rsidR="00887618" w:rsidRPr="009606C2">
              <w:rPr>
                <w:rFonts w:ascii="Arial" w:hAnsi="Arial" w:cs="Arial"/>
                <w:color w:val="000000"/>
                <w:sz w:val="20"/>
              </w:rPr>
              <w:t xml:space="preserve"> </w:t>
            </w:r>
            <w:r w:rsidRPr="009606C2">
              <w:rPr>
                <w:rFonts w:ascii="Arial" w:hAnsi="Arial" w:cs="Arial"/>
                <w:color w:val="000000"/>
                <w:sz w:val="20"/>
              </w:rPr>
              <w:t>структурного</w:t>
            </w:r>
            <w:r w:rsidR="00887618" w:rsidRPr="009606C2">
              <w:rPr>
                <w:rFonts w:ascii="Arial" w:hAnsi="Arial" w:cs="Arial"/>
                <w:color w:val="000000"/>
                <w:sz w:val="20"/>
              </w:rPr>
              <w:t xml:space="preserve"> </w:t>
            </w:r>
            <w:r w:rsidRPr="009606C2">
              <w:rPr>
                <w:rFonts w:ascii="Arial" w:hAnsi="Arial" w:cs="Arial"/>
                <w:color w:val="000000"/>
                <w:sz w:val="20"/>
              </w:rPr>
              <w:t>подразделения)</w:t>
            </w:r>
          </w:p>
        </w:tc>
      </w:tr>
      <w:tr w:rsidR="004D2AC3" w:rsidRPr="009606C2" w:rsidTr="00457022">
        <w:trPr>
          <w:cantSplit/>
        </w:trPr>
        <w:tc>
          <w:tcPr>
            <w:tcW w:w="5000"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администрация</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Чувашская</w:t>
            </w:r>
            <w:r w:rsidR="00887618" w:rsidRPr="009606C2">
              <w:rPr>
                <w:rFonts w:ascii="Arial" w:hAnsi="Arial" w:cs="Arial"/>
                <w:color w:val="000000"/>
                <w:sz w:val="20"/>
              </w:rPr>
              <w:t xml:space="preserve"> </w:t>
            </w:r>
            <w:r w:rsidRPr="009606C2">
              <w:rPr>
                <w:rFonts w:ascii="Arial" w:hAnsi="Arial" w:cs="Arial"/>
                <w:color w:val="000000"/>
                <w:sz w:val="20"/>
              </w:rPr>
              <w:t>Республика,</w:t>
            </w:r>
            <w:r w:rsidR="00887618" w:rsidRPr="009606C2">
              <w:rPr>
                <w:rFonts w:ascii="Arial" w:hAnsi="Arial" w:cs="Arial"/>
                <w:color w:val="000000"/>
                <w:sz w:val="20"/>
              </w:rPr>
              <w:t xml:space="preserve"> </w:t>
            </w:r>
          </w:p>
        </w:tc>
      </w:tr>
      <w:tr w:rsidR="004D2AC3" w:rsidRPr="009606C2" w:rsidTr="00457022">
        <w:trPr>
          <w:cantSplit/>
        </w:trPr>
        <w:tc>
          <w:tcPr>
            <w:tcW w:w="5000" w:type="pct"/>
            <w:shd w:val="clear" w:color="auto" w:fill="auto"/>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(место</w:t>
            </w:r>
            <w:r w:rsidR="00887618" w:rsidRPr="009606C2">
              <w:rPr>
                <w:rFonts w:ascii="Arial" w:hAnsi="Arial" w:cs="Arial"/>
                <w:color w:val="000000"/>
                <w:sz w:val="20"/>
              </w:rPr>
              <w:t xml:space="preserve"> </w:t>
            </w:r>
            <w:r w:rsidRPr="009606C2">
              <w:rPr>
                <w:rFonts w:ascii="Arial" w:hAnsi="Arial" w:cs="Arial"/>
                <w:color w:val="000000"/>
                <w:sz w:val="20"/>
              </w:rPr>
              <w:t>работы</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указанием</w:t>
            </w:r>
            <w:r w:rsidR="00887618" w:rsidRPr="009606C2">
              <w:rPr>
                <w:rFonts w:ascii="Arial" w:hAnsi="Arial" w:cs="Arial"/>
                <w:color w:val="000000"/>
                <w:sz w:val="20"/>
              </w:rPr>
              <w:t xml:space="preserve"> </w:t>
            </w:r>
            <w:r w:rsidRPr="009606C2">
              <w:rPr>
                <w:rFonts w:ascii="Arial" w:hAnsi="Arial" w:cs="Arial"/>
                <w:color w:val="000000"/>
                <w:sz w:val="20"/>
              </w:rPr>
              <w:t>его</w:t>
            </w:r>
            <w:r w:rsidR="00887618" w:rsidRPr="009606C2">
              <w:rPr>
                <w:rFonts w:ascii="Arial" w:hAnsi="Arial" w:cs="Arial"/>
                <w:color w:val="000000"/>
                <w:sz w:val="20"/>
              </w:rPr>
              <w:t xml:space="preserve"> </w:t>
            </w:r>
            <w:r w:rsidRPr="009606C2">
              <w:rPr>
                <w:rFonts w:ascii="Arial" w:hAnsi="Arial" w:cs="Arial"/>
                <w:color w:val="000000"/>
                <w:sz w:val="20"/>
              </w:rPr>
              <w:t>местонахождение)</w:t>
            </w:r>
          </w:p>
        </w:tc>
      </w:tr>
    </w:tbl>
    <w:p w:rsidR="004D2AC3" w:rsidRPr="009606C2" w:rsidRDefault="004D2AC3" w:rsidP="009606C2">
      <w:pPr>
        <w:spacing w:after="0" w:line="240" w:lineRule="auto"/>
        <w:rPr>
          <w:rFonts w:ascii="Arial" w:hAnsi="Arial" w:cs="Arial"/>
          <w:b/>
          <w:bCs/>
          <w:color w:val="000000"/>
          <w:sz w:val="20"/>
          <w:u w:val="single"/>
        </w:rPr>
      </w:pPr>
      <w:r w:rsidRPr="009606C2">
        <w:rPr>
          <w:rFonts w:ascii="Arial" w:hAnsi="Arial" w:cs="Arial"/>
          <w:color w:val="000000"/>
          <w:sz w:val="20"/>
        </w:rPr>
        <w:t>Работодатель</w:t>
      </w:r>
      <w:r w:rsidR="00887618" w:rsidRPr="009606C2">
        <w:rPr>
          <w:rFonts w:ascii="Arial" w:hAnsi="Arial" w:cs="Arial"/>
          <w:color w:val="000000"/>
          <w:sz w:val="20"/>
        </w:rPr>
        <w:t xml:space="preserve"> </w:t>
      </w:r>
      <w:r w:rsidRPr="009606C2">
        <w:rPr>
          <w:rFonts w:ascii="Arial" w:hAnsi="Arial" w:cs="Arial"/>
          <w:color w:val="000000"/>
          <w:sz w:val="20"/>
        </w:rPr>
        <w:t>обязуется</w:t>
      </w:r>
      <w:r w:rsidR="00887618" w:rsidRPr="009606C2">
        <w:rPr>
          <w:rFonts w:ascii="Arial" w:hAnsi="Arial" w:cs="Arial"/>
          <w:color w:val="000000"/>
          <w:sz w:val="20"/>
        </w:rPr>
        <w:t xml:space="preserve"> </w:t>
      </w:r>
      <w:r w:rsidRPr="009606C2">
        <w:rPr>
          <w:rFonts w:ascii="Arial" w:hAnsi="Arial" w:cs="Arial"/>
          <w:color w:val="000000"/>
          <w:sz w:val="20"/>
        </w:rPr>
        <w:t>обеспечивать</w:t>
      </w:r>
      <w:r w:rsidR="00887618" w:rsidRPr="009606C2">
        <w:rPr>
          <w:rFonts w:ascii="Arial" w:hAnsi="Arial" w:cs="Arial"/>
          <w:color w:val="000000"/>
          <w:sz w:val="20"/>
        </w:rPr>
        <w:t xml:space="preserve"> </w:t>
      </w:r>
      <w:r w:rsidRPr="009606C2">
        <w:rPr>
          <w:rFonts w:ascii="Arial" w:hAnsi="Arial" w:cs="Arial"/>
          <w:color w:val="000000"/>
          <w:sz w:val="20"/>
        </w:rPr>
        <w:t>Муниципальному</w:t>
      </w:r>
      <w:r w:rsidR="00887618" w:rsidRPr="009606C2">
        <w:rPr>
          <w:rFonts w:ascii="Arial" w:hAnsi="Arial" w:cs="Arial"/>
          <w:color w:val="000000"/>
          <w:sz w:val="20"/>
        </w:rPr>
        <w:t xml:space="preserve"> </w:t>
      </w:r>
      <w:r w:rsidRPr="009606C2">
        <w:rPr>
          <w:rFonts w:ascii="Arial" w:hAnsi="Arial" w:cs="Arial"/>
          <w:color w:val="000000"/>
          <w:sz w:val="20"/>
        </w:rPr>
        <w:t>служащему</w:t>
      </w:r>
      <w:r w:rsidR="00887618" w:rsidRPr="009606C2">
        <w:rPr>
          <w:rFonts w:ascii="Arial" w:hAnsi="Arial" w:cs="Arial"/>
          <w:color w:val="000000"/>
          <w:sz w:val="20"/>
        </w:rPr>
        <w:t xml:space="preserve"> </w:t>
      </w:r>
      <w:r w:rsidRPr="009606C2">
        <w:rPr>
          <w:rFonts w:ascii="Arial" w:hAnsi="Arial" w:cs="Arial"/>
          <w:color w:val="000000"/>
          <w:sz w:val="20"/>
        </w:rPr>
        <w:t>прохождение</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службы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соответствии</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hyperlink r:id="rId66" w:history="1">
        <w:r w:rsidRPr="009606C2">
          <w:rPr>
            <w:rStyle w:val="af1"/>
            <w:rFonts w:ascii="Arial" w:hAnsi="Arial" w:cs="Arial"/>
            <w:b/>
            <w:color w:val="000000"/>
          </w:rPr>
          <w:t>законодательством</w:t>
        </w:r>
      </w:hyperlink>
      <w:r w:rsidR="00887618" w:rsidRPr="009606C2">
        <w:rPr>
          <w:rFonts w:ascii="Arial" w:hAnsi="Arial" w:cs="Arial"/>
          <w:b/>
          <w:color w:val="000000"/>
          <w:sz w:val="20"/>
        </w:rPr>
        <w:t xml:space="preserve"> </w:t>
      </w:r>
      <w:r w:rsidRPr="009606C2">
        <w:rPr>
          <w:rFonts w:ascii="Arial" w:hAnsi="Arial" w:cs="Arial"/>
          <w:color w:val="000000"/>
          <w:sz w:val="20"/>
        </w:rPr>
        <w:t>Российской</w:t>
      </w:r>
      <w:r w:rsidR="00887618" w:rsidRPr="009606C2">
        <w:rPr>
          <w:rFonts w:ascii="Arial" w:hAnsi="Arial" w:cs="Arial"/>
          <w:color w:val="000000"/>
          <w:sz w:val="20"/>
        </w:rPr>
        <w:t xml:space="preserve"> </w:t>
      </w:r>
      <w:r w:rsidRPr="009606C2">
        <w:rPr>
          <w:rFonts w:ascii="Arial" w:hAnsi="Arial" w:cs="Arial"/>
          <w:color w:val="000000"/>
          <w:sz w:val="20"/>
        </w:rPr>
        <w:t>Федерации,</w:t>
      </w:r>
      <w:r w:rsidR="00887618" w:rsidRPr="009606C2">
        <w:rPr>
          <w:rFonts w:ascii="Arial" w:hAnsi="Arial" w:cs="Arial"/>
          <w:color w:val="000000"/>
          <w:sz w:val="20"/>
        </w:rPr>
        <w:t xml:space="preserve"> </w:t>
      </w:r>
      <w:r w:rsidRPr="009606C2">
        <w:rPr>
          <w:rFonts w:ascii="Arial" w:hAnsi="Arial" w:cs="Arial"/>
          <w:color w:val="000000"/>
          <w:sz w:val="20"/>
        </w:rPr>
        <w:t>законодательством</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муниципальными</w:t>
      </w:r>
      <w:r w:rsidR="00887618" w:rsidRPr="009606C2">
        <w:rPr>
          <w:rFonts w:ascii="Arial" w:hAnsi="Arial" w:cs="Arial"/>
          <w:color w:val="000000"/>
          <w:sz w:val="20"/>
        </w:rPr>
        <w:t xml:space="preserve"> </w:t>
      </w:r>
      <w:r w:rsidRPr="009606C2">
        <w:rPr>
          <w:rFonts w:ascii="Arial" w:hAnsi="Arial" w:cs="Arial"/>
          <w:color w:val="000000"/>
          <w:sz w:val="20"/>
        </w:rPr>
        <w:t>правовыми</w:t>
      </w:r>
      <w:r w:rsidR="00887618" w:rsidRPr="009606C2">
        <w:rPr>
          <w:rFonts w:ascii="Arial" w:hAnsi="Arial" w:cs="Arial"/>
          <w:color w:val="000000"/>
          <w:sz w:val="20"/>
        </w:rPr>
        <w:t xml:space="preserve"> </w:t>
      </w:r>
      <w:r w:rsidRPr="009606C2">
        <w:rPr>
          <w:rFonts w:ascii="Arial" w:hAnsi="Arial" w:cs="Arial"/>
          <w:color w:val="000000"/>
          <w:sz w:val="20"/>
        </w:rPr>
        <w:t>актами,</w:t>
      </w:r>
      <w:r w:rsidR="00887618" w:rsidRPr="009606C2">
        <w:rPr>
          <w:rFonts w:ascii="Arial" w:hAnsi="Arial" w:cs="Arial"/>
          <w:color w:val="000000"/>
          <w:sz w:val="20"/>
        </w:rPr>
        <w:t xml:space="preserve"> </w:t>
      </w:r>
      <w:r w:rsidRPr="009606C2">
        <w:rPr>
          <w:rFonts w:ascii="Arial" w:hAnsi="Arial" w:cs="Arial"/>
          <w:color w:val="000000"/>
          <w:sz w:val="20"/>
        </w:rPr>
        <w:t>а</w:t>
      </w:r>
      <w:r w:rsidR="00887618" w:rsidRPr="009606C2">
        <w:rPr>
          <w:rFonts w:ascii="Arial" w:hAnsi="Arial" w:cs="Arial"/>
          <w:color w:val="000000"/>
          <w:sz w:val="20"/>
        </w:rPr>
        <w:t xml:space="preserve"> </w:t>
      </w:r>
      <w:r w:rsidRPr="009606C2">
        <w:rPr>
          <w:rFonts w:ascii="Arial" w:hAnsi="Arial" w:cs="Arial"/>
          <w:color w:val="000000"/>
          <w:sz w:val="20"/>
        </w:rPr>
        <w:t>также</w:t>
      </w:r>
      <w:r w:rsidR="00887618" w:rsidRPr="009606C2">
        <w:rPr>
          <w:rFonts w:ascii="Arial" w:hAnsi="Arial" w:cs="Arial"/>
          <w:color w:val="000000"/>
          <w:sz w:val="20"/>
        </w:rPr>
        <w:t xml:space="preserve"> </w:t>
      </w:r>
      <w:r w:rsidRPr="009606C2">
        <w:rPr>
          <w:rFonts w:ascii="Arial" w:hAnsi="Arial" w:cs="Arial"/>
          <w:color w:val="000000"/>
          <w:sz w:val="20"/>
        </w:rPr>
        <w:t>своевременную</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полную</w:t>
      </w:r>
      <w:r w:rsidR="00887618" w:rsidRPr="009606C2">
        <w:rPr>
          <w:rFonts w:ascii="Arial" w:hAnsi="Arial" w:cs="Arial"/>
          <w:color w:val="000000"/>
          <w:sz w:val="20"/>
        </w:rPr>
        <w:t xml:space="preserve"> </w:t>
      </w:r>
      <w:r w:rsidRPr="009606C2">
        <w:rPr>
          <w:rFonts w:ascii="Arial" w:hAnsi="Arial" w:cs="Arial"/>
          <w:color w:val="000000"/>
          <w:sz w:val="20"/>
        </w:rPr>
        <w:t>выплату</w:t>
      </w:r>
      <w:r w:rsidR="00887618" w:rsidRPr="009606C2">
        <w:rPr>
          <w:rFonts w:ascii="Arial" w:hAnsi="Arial" w:cs="Arial"/>
          <w:color w:val="000000"/>
          <w:sz w:val="20"/>
        </w:rPr>
        <w:t xml:space="preserve"> </w:t>
      </w:r>
      <w:r w:rsidRPr="009606C2">
        <w:rPr>
          <w:rFonts w:ascii="Arial" w:hAnsi="Arial" w:cs="Arial"/>
          <w:color w:val="000000"/>
          <w:sz w:val="20"/>
        </w:rPr>
        <w:t>денежного</w:t>
      </w:r>
      <w:r w:rsidR="00887618" w:rsidRPr="009606C2">
        <w:rPr>
          <w:rFonts w:ascii="Arial" w:hAnsi="Arial" w:cs="Arial"/>
          <w:color w:val="000000"/>
          <w:sz w:val="20"/>
        </w:rPr>
        <w:t xml:space="preserve"> </w:t>
      </w:r>
      <w:r w:rsidRPr="009606C2">
        <w:rPr>
          <w:rFonts w:ascii="Arial" w:hAnsi="Arial" w:cs="Arial"/>
          <w:color w:val="000000"/>
          <w:sz w:val="20"/>
        </w:rPr>
        <w:t>содержания.</w:t>
      </w:r>
    </w:p>
    <w:p w:rsidR="004D2AC3" w:rsidRPr="009606C2" w:rsidRDefault="00887618" w:rsidP="009606C2">
      <w:pPr>
        <w:tabs>
          <w:tab w:val="left" w:pos="993"/>
        </w:tabs>
        <w:spacing w:after="0" w:line="240" w:lineRule="auto"/>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1.</w:t>
      </w:r>
      <w:proofErr w:type="gramStart"/>
      <w:r w:rsidR="004D2AC3" w:rsidRPr="009606C2">
        <w:rPr>
          <w:rFonts w:ascii="Arial" w:hAnsi="Arial" w:cs="Arial"/>
          <w:color w:val="000000"/>
          <w:sz w:val="20"/>
        </w:rPr>
        <w:t>2.Муниципальный</w:t>
      </w:r>
      <w:proofErr w:type="gramEnd"/>
      <w:r w:rsidRPr="009606C2">
        <w:rPr>
          <w:rFonts w:ascii="Arial" w:hAnsi="Arial" w:cs="Arial"/>
          <w:color w:val="000000"/>
          <w:sz w:val="20"/>
        </w:rPr>
        <w:t xml:space="preserve"> </w:t>
      </w:r>
      <w:r w:rsidR="004D2AC3" w:rsidRPr="009606C2">
        <w:rPr>
          <w:rFonts w:ascii="Arial" w:hAnsi="Arial" w:cs="Arial"/>
          <w:color w:val="000000"/>
          <w:sz w:val="20"/>
        </w:rPr>
        <w:t>служащий</w:t>
      </w:r>
      <w:r w:rsidRPr="009606C2">
        <w:rPr>
          <w:rFonts w:ascii="Arial" w:hAnsi="Arial" w:cs="Arial"/>
          <w:color w:val="000000"/>
          <w:sz w:val="20"/>
        </w:rPr>
        <w:t xml:space="preserve"> </w:t>
      </w:r>
      <w:r w:rsidR="004D2AC3" w:rsidRPr="009606C2">
        <w:rPr>
          <w:rFonts w:ascii="Arial" w:hAnsi="Arial" w:cs="Arial"/>
          <w:color w:val="000000"/>
          <w:sz w:val="20"/>
        </w:rPr>
        <w:t>принимается</w:t>
      </w:r>
      <w:r w:rsidRPr="009606C2">
        <w:rPr>
          <w:rFonts w:ascii="Arial" w:hAnsi="Arial" w:cs="Arial"/>
          <w:color w:val="000000"/>
          <w:sz w:val="20"/>
        </w:rPr>
        <w:t xml:space="preserve"> </w:t>
      </w:r>
      <w:r w:rsidR="004D2AC3" w:rsidRPr="009606C2">
        <w:rPr>
          <w:rFonts w:ascii="Arial" w:hAnsi="Arial" w:cs="Arial"/>
          <w:color w:val="000000"/>
          <w:sz w:val="20"/>
        </w:rPr>
        <w:t>на</w:t>
      </w:r>
      <w:r w:rsidRPr="009606C2">
        <w:rPr>
          <w:rFonts w:ascii="Arial" w:hAnsi="Arial" w:cs="Arial"/>
          <w:color w:val="000000"/>
          <w:sz w:val="20"/>
        </w:rPr>
        <w:t xml:space="preserve"> </w:t>
      </w:r>
      <w:r w:rsidR="004D2AC3" w:rsidRPr="009606C2">
        <w:rPr>
          <w:rFonts w:ascii="Arial" w:hAnsi="Arial" w:cs="Arial"/>
          <w:color w:val="000000"/>
          <w:sz w:val="20"/>
        </w:rPr>
        <w:t>должность,</w:t>
      </w:r>
      <w:r w:rsidRPr="009606C2">
        <w:rPr>
          <w:rFonts w:ascii="Arial" w:hAnsi="Arial" w:cs="Arial"/>
          <w:color w:val="000000"/>
          <w:sz w:val="20"/>
        </w:rPr>
        <w:t xml:space="preserve"> </w:t>
      </w:r>
      <w:r w:rsidR="004D2AC3" w:rsidRPr="009606C2">
        <w:rPr>
          <w:rFonts w:ascii="Arial" w:hAnsi="Arial" w:cs="Arial"/>
          <w:color w:val="000000"/>
          <w:sz w:val="20"/>
        </w:rPr>
        <w:t>которая</w:t>
      </w:r>
      <w:r w:rsidRPr="009606C2">
        <w:rPr>
          <w:rFonts w:ascii="Arial" w:hAnsi="Arial" w:cs="Arial"/>
          <w:color w:val="000000"/>
          <w:sz w:val="20"/>
        </w:rPr>
        <w:t xml:space="preserve"> </w:t>
      </w:r>
      <w:r w:rsidR="004D2AC3" w:rsidRPr="009606C2">
        <w:rPr>
          <w:rFonts w:ascii="Arial" w:hAnsi="Arial" w:cs="Arial"/>
          <w:color w:val="000000"/>
          <w:sz w:val="20"/>
        </w:rPr>
        <w:t>отнесена</w:t>
      </w:r>
      <w:r w:rsidRPr="009606C2">
        <w:rPr>
          <w:rFonts w:ascii="Arial" w:hAnsi="Arial" w:cs="Arial"/>
          <w:color w:val="000000"/>
          <w:sz w:val="20"/>
        </w:rPr>
        <w:t xml:space="preserve"> </w:t>
      </w:r>
      <w:r w:rsidR="004D2AC3" w:rsidRPr="009606C2">
        <w:rPr>
          <w:rFonts w:ascii="Arial" w:hAnsi="Arial" w:cs="Arial"/>
          <w:color w:val="000000"/>
          <w:sz w:val="20"/>
        </w:rPr>
        <w:t>к</w:t>
      </w:r>
      <w:r w:rsidRPr="009606C2">
        <w:rPr>
          <w:rFonts w:ascii="Arial" w:hAnsi="Arial" w:cs="Arial"/>
          <w:color w:val="000000"/>
          <w:sz w:val="20"/>
        </w:rPr>
        <w:t xml:space="preserve"> </w:t>
      </w:r>
      <w:r w:rsidR="004D2AC3" w:rsidRPr="009606C2">
        <w:rPr>
          <w:rFonts w:ascii="Arial" w:hAnsi="Arial" w:cs="Arial"/>
          <w:color w:val="000000"/>
          <w:sz w:val="20"/>
        </w:rPr>
        <w:t>следующей</w:t>
      </w:r>
      <w:r w:rsidRPr="009606C2">
        <w:rPr>
          <w:rFonts w:ascii="Arial" w:hAnsi="Arial" w:cs="Arial"/>
          <w:color w:val="000000"/>
          <w:sz w:val="20"/>
        </w:rPr>
        <w:t xml:space="preserve"> </w:t>
      </w:r>
      <w:r w:rsidR="004D2AC3" w:rsidRPr="009606C2">
        <w:rPr>
          <w:rFonts w:ascii="Arial" w:hAnsi="Arial" w:cs="Arial"/>
          <w:color w:val="000000"/>
          <w:sz w:val="20"/>
        </w:rPr>
        <w:t>группе</w:t>
      </w:r>
      <w:r w:rsidRPr="009606C2">
        <w:rPr>
          <w:rFonts w:ascii="Arial" w:hAnsi="Arial" w:cs="Arial"/>
          <w:color w:val="000000"/>
          <w:sz w:val="20"/>
        </w:rPr>
        <w:t xml:space="preserve"> </w:t>
      </w:r>
      <w:r w:rsidR="004D2AC3" w:rsidRPr="009606C2">
        <w:rPr>
          <w:rFonts w:ascii="Arial" w:hAnsi="Arial" w:cs="Arial"/>
          <w:color w:val="000000"/>
          <w:sz w:val="20"/>
        </w:rPr>
        <w:t>должностей:</w:t>
      </w:r>
      <w:r w:rsidRPr="009606C2">
        <w:rPr>
          <w:rFonts w:ascii="Arial" w:hAnsi="Arial" w:cs="Arial"/>
          <w:color w:val="000000"/>
          <w:sz w:val="20"/>
        </w:rPr>
        <w:t xml:space="preserve"> </w:t>
      </w:r>
      <w:r w:rsidR="004D2AC3" w:rsidRPr="009606C2">
        <w:rPr>
          <w:rFonts w:ascii="Arial" w:hAnsi="Arial" w:cs="Arial"/>
          <w:color w:val="000000"/>
          <w:sz w:val="20"/>
        </w:rPr>
        <w:t>старшей</w:t>
      </w:r>
      <w:r w:rsidRPr="009606C2">
        <w:rPr>
          <w:rFonts w:ascii="Arial" w:hAnsi="Arial" w:cs="Arial"/>
          <w:color w:val="000000"/>
          <w:sz w:val="20"/>
        </w:rPr>
        <w:t xml:space="preserve"> </w:t>
      </w:r>
      <w:r w:rsidR="004D2AC3" w:rsidRPr="009606C2">
        <w:rPr>
          <w:rFonts w:ascii="Arial" w:hAnsi="Arial" w:cs="Arial"/>
          <w:color w:val="000000"/>
          <w:sz w:val="20"/>
        </w:rPr>
        <w:t>группа</w:t>
      </w:r>
      <w:r w:rsidRPr="009606C2">
        <w:rPr>
          <w:rFonts w:ascii="Arial" w:hAnsi="Arial" w:cs="Arial"/>
          <w:color w:val="000000"/>
          <w:sz w:val="20"/>
        </w:rPr>
        <w:t xml:space="preserve"> </w:t>
      </w:r>
      <w:r w:rsidR="004D2AC3" w:rsidRPr="009606C2">
        <w:rPr>
          <w:rFonts w:ascii="Arial" w:hAnsi="Arial" w:cs="Arial"/>
          <w:color w:val="000000"/>
          <w:sz w:val="20"/>
        </w:rPr>
        <w:t>должностей</w:t>
      </w:r>
      <w:r w:rsidRPr="009606C2">
        <w:rPr>
          <w:rFonts w:ascii="Arial" w:hAnsi="Arial" w:cs="Arial"/>
          <w:color w:val="000000"/>
          <w:sz w:val="20"/>
        </w:rPr>
        <w:t xml:space="preserve"> </w:t>
      </w:r>
      <w:r w:rsidR="004D2AC3" w:rsidRPr="009606C2">
        <w:rPr>
          <w:rFonts w:ascii="Arial" w:hAnsi="Arial" w:cs="Arial"/>
          <w:color w:val="000000"/>
          <w:sz w:val="20"/>
        </w:rPr>
        <w:t>муниципальной</w:t>
      </w:r>
      <w:r w:rsidRPr="009606C2">
        <w:rPr>
          <w:rFonts w:ascii="Arial" w:hAnsi="Arial" w:cs="Arial"/>
          <w:color w:val="000000"/>
          <w:sz w:val="20"/>
        </w:rPr>
        <w:t xml:space="preserve"> </w:t>
      </w:r>
      <w:r w:rsidR="004D2AC3" w:rsidRPr="009606C2">
        <w:rPr>
          <w:rFonts w:ascii="Arial" w:hAnsi="Arial" w:cs="Arial"/>
          <w:color w:val="000000"/>
          <w:sz w:val="20"/>
        </w:rPr>
        <w:t>службы.</w:t>
      </w:r>
      <w:r w:rsidRPr="009606C2">
        <w:rPr>
          <w:rFonts w:ascii="Arial" w:hAnsi="Arial" w:cs="Arial"/>
          <w:color w:val="000000"/>
          <w:sz w:val="20"/>
        </w:rPr>
        <w:t xml:space="preserve"> </w:t>
      </w:r>
    </w:p>
    <w:p w:rsidR="004D2AC3" w:rsidRPr="009606C2" w:rsidRDefault="004D2AC3" w:rsidP="009606C2">
      <w:pPr>
        <w:widowControl w:val="0"/>
        <w:numPr>
          <w:ilvl w:val="1"/>
          <w:numId w:val="12"/>
        </w:numPr>
        <w:autoSpaceDE w:val="0"/>
        <w:autoSpaceDN w:val="0"/>
        <w:adjustRightInd w:val="0"/>
        <w:spacing w:after="0" w:line="240" w:lineRule="auto"/>
        <w:ind w:left="0" w:firstLine="426"/>
        <w:jc w:val="both"/>
        <w:rPr>
          <w:rFonts w:ascii="Arial" w:hAnsi="Arial" w:cs="Arial"/>
          <w:color w:val="000000"/>
          <w:sz w:val="20"/>
        </w:rPr>
      </w:pPr>
      <w:r w:rsidRPr="009606C2">
        <w:rPr>
          <w:rFonts w:ascii="Arial" w:hAnsi="Arial" w:cs="Arial"/>
          <w:color w:val="000000"/>
          <w:sz w:val="20"/>
        </w:rPr>
        <w:t>Трудовой</w:t>
      </w:r>
      <w:r w:rsidR="00887618" w:rsidRPr="009606C2">
        <w:rPr>
          <w:rFonts w:ascii="Arial" w:hAnsi="Arial" w:cs="Arial"/>
          <w:color w:val="000000"/>
          <w:sz w:val="20"/>
        </w:rPr>
        <w:t xml:space="preserve"> </w:t>
      </w:r>
      <w:r w:rsidRPr="009606C2">
        <w:rPr>
          <w:rFonts w:ascii="Arial" w:hAnsi="Arial" w:cs="Arial"/>
          <w:color w:val="000000"/>
          <w:sz w:val="20"/>
        </w:rPr>
        <w:t>договор</w:t>
      </w:r>
      <w:r w:rsidR="00887618" w:rsidRPr="009606C2">
        <w:rPr>
          <w:rFonts w:ascii="Arial" w:hAnsi="Arial" w:cs="Arial"/>
          <w:color w:val="000000"/>
          <w:sz w:val="20"/>
        </w:rPr>
        <w:t xml:space="preserve"> </w:t>
      </w:r>
      <w:r w:rsidRPr="009606C2">
        <w:rPr>
          <w:rFonts w:ascii="Arial" w:hAnsi="Arial" w:cs="Arial"/>
          <w:color w:val="000000"/>
          <w:sz w:val="20"/>
        </w:rPr>
        <w:t>заключен</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b/>
          <w:color w:val="000000"/>
          <w:sz w:val="20"/>
          <w:u w:val="single"/>
        </w:rPr>
        <w:t>неопределенный</w:t>
      </w:r>
      <w:r w:rsidR="00887618" w:rsidRPr="009606C2">
        <w:rPr>
          <w:rFonts w:ascii="Arial" w:hAnsi="Arial" w:cs="Arial"/>
          <w:b/>
          <w:color w:val="000000"/>
          <w:sz w:val="20"/>
          <w:u w:val="single"/>
        </w:rPr>
        <w:t xml:space="preserve"> </w:t>
      </w:r>
      <w:r w:rsidRPr="009606C2">
        <w:rPr>
          <w:rFonts w:ascii="Arial" w:hAnsi="Arial" w:cs="Arial"/>
          <w:b/>
          <w:color w:val="000000"/>
          <w:sz w:val="20"/>
          <w:u w:val="single"/>
        </w:rPr>
        <w:t>срок.</w:t>
      </w:r>
      <w:r w:rsidR="00887618" w:rsidRPr="009606C2">
        <w:rPr>
          <w:rFonts w:ascii="Arial" w:hAnsi="Arial" w:cs="Arial"/>
          <w:color w:val="000000"/>
          <w:sz w:val="20"/>
        </w:rPr>
        <w:t xml:space="preserve"> </w:t>
      </w:r>
    </w:p>
    <w:p w:rsidR="004D2AC3" w:rsidRPr="009606C2" w:rsidRDefault="00887618" w:rsidP="009606C2">
      <w:pPr>
        <w:widowControl w:val="0"/>
        <w:numPr>
          <w:ilvl w:val="1"/>
          <w:numId w:val="12"/>
        </w:numPr>
        <w:autoSpaceDE w:val="0"/>
        <w:autoSpaceDN w:val="0"/>
        <w:adjustRightInd w:val="0"/>
        <w:spacing w:after="0" w:line="240" w:lineRule="auto"/>
        <w:ind w:left="360" w:firstLine="0"/>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(обстоятельство</w:t>
      </w:r>
      <w:r w:rsidRPr="009606C2">
        <w:rPr>
          <w:rFonts w:ascii="Arial" w:hAnsi="Arial" w:cs="Arial"/>
          <w:color w:val="000000"/>
          <w:sz w:val="20"/>
        </w:rPr>
        <w:t xml:space="preserve"> </w:t>
      </w:r>
      <w:r w:rsidR="004D2AC3" w:rsidRPr="009606C2">
        <w:rPr>
          <w:rFonts w:ascii="Arial" w:hAnsi="Arial" w:cs="Arial"/>
          <w:color w:val="000000"/>
          <w:sz w:val="20"/>
        </w:rPr>
        <w:t>(причина),</w:t>
      </w:r>
      <w:r w:rsidRPr="009606C2">
        <w:rPr>
          <w:rFonts w:ascii="Arial" w:hAnsi="Arial" w:cs="Arial"/>
          <w:color w:val="000000"/>
          <w:sz w:val="20"/>
        </w:rPr>
        <w:t xml:space="preserve"> </w:t>
      </w:r>
      <w:r w:rsidR="004D2AC3" w:rsidRPr="009606C2">
        <w:rPr>
          <w:rFonts w:ascii="Arial" w:hAnsi="Arial" w:cs="Arial"/>
          <w:color w:val="000000"/>
          <w:sz w:val="20"/>
        </w:rPr>
        <w:t>послужившая</w:t>
      </w:r>
      <w:r w:rsidRPr="009606C2">
        <w:rPr>
          <w:rFonts w:ascii="Arial" w:hAnsi="Arial" w:cs="Arial"/>
          <w:color w:val="000000"/>
          <w:sz w:val="20"/>
        </w:rPr>
        <w:t xml:space="preserve"> </w:t>
      </w:r>
      <w:r w:rsidR="004D2AC3" w:rsidRPr="009606C2">
        <w:rPr>
          <w:rFonts w:ascii="Arial" w:hAnsi="Arial" w:cs="Arial"/>
          <w:color w:val="000000"/>
          <w:sz w:val="20"/>
        </w:rPr>
        <w:t>основанием</w:t>
      </w:r>
      <w:r w:rsidRPr="009606C2">
        <w:rPr>
          <w:rFonts w:ascii="Arial" w:hAnsi="Arial" w:cs="Arial"/>
          <w:color w:val="000000"/>
          <w:sz w:val="20"/>
        </w:rPr>
        <w:t xml:space="preserve"> </w:t>
      </w:r>
      <w:r w:rsidR="004D2AC3" w:rsidRPr="009606C2">
        <w:rPr>
          <w:rFonts w:ascii="Arial" w:hAnsi="Arial" w:cs="Arial"/>
          <w:color w:val="000000"/>
          <w:sz w:val="20"/>
        </w:rPr>
        <w:t>заключения</w:t>
      </w:r>
      <w:r w:rsidRPr="009606C2">
        <w:rPr>
          <w:rFonts w:ascii="Arial" w:hAnsi="Arial" w:cs="Arial"/>
          <w:color w:val="000000"/>
          <w:sz w:val="20"/>
        </w:rPr>
        <w:t xml:space="preserve"> </w:t>
      </w:r>
      <w:r w:rsidR="004D2AC3" w:rsidRPr="009606C2">
        <w:rPr>
          <w:rFonts w:ascii="Arial" w:hAnsi="Arial" w:cs="Arial"/>
          <w:color w:val="000000"/>
          <w:sz w:val="20"/>
        </w:rPr>
        <w:t>срочного</w:t>
      </w:r>
      <w:r w:rsidRPr="009606C2">
        <w:rPr>
          <w:rFonts w:ascii="Arial" w:hAnsi="Arial" w:cs="Arial"/>
          <w:color w:val="000000"/>
          <w:sz w:val="20"/>
        </w:rPr>
        <w:t xml:space="preserve"> </w:t>
      </w:r>
      <w:r w:rsidR="004D2AC3" w:rsidRPr="009606C2">
        <w:rPr>
          <w:rFonts w:ascii="Arial" w:hAnsi="Arial" w:cs="Arial"/>
          <w:color w:val="000000"/>
          <w:sz w:val="20"/>
        </w:rPr>
        <w:t>трудового</w:t>
      </w:r>
      <w:r w:rsidRPr="009606C2">
        <w:rPr>
          <w:rFonts w:ascii="Arial" w:hAnsi="Arial" w:cs="Arial"/>
          <w:color w:val="000000"/>
          <w:sz w:val="20"/>
        </w:rPr>
        <w:t xml:space="preserve"> </w:t>
      </w:r>
      <w:r w:rsidR="004D2AC3" w:rsidRPr="009606C2">
        <w:rPr>
          <w:rFonts w:ascii="Arial" w:hAnsi="Arial" w:cs="Arial"/>
          <w:color w:val="000000"/>
          <w:sz w:val="20"/>
        </w:rPr>
        <w:t>договора,</w:t>
      </w:r>
      <w:r w:rsidRPr="009606C2">
        <w:rPr>
          <w:rFonts w:ascii="Arial" w:hAnsi="Arial" w:cs="Arial"/>
          <w:color w:val="000000"/>
          <w:sz w:val="20"/>
        </w:rPr>
        <w:t xml:space="preserve"> </w:t>
      </w:r>
      <w:r w:rsidR="004D2AC3" w:rsidRPr="009606C2">
        <w:rPr>
          <w:rFonts w:ascii="Arial" w:hAnsi="Arial" w:cs="Arial"/>
          <w:color w:val="000000"/>
          <w:sz w:val="20"/>
        </w:rPr>
        <w:t>срок</w:t>
      </w:r>
      <w:r w:rsidRPr="009606C2">
        <w:rPr>
          <w:rFonts w:ascii="Arial" w:hAnsi="Arial" w:cs="Arial"/>
          <w:color w:val="000000"/>
          <w:sz w:val="20"/>
        </w:rPr>
        <w:t xml:space="preserve"> </w:t>
      </w:r>
      <w:r w:rsidR="004D2AC3" w:rsidRPr="009606C2">
        <w:rPr>
          <w:rFonts w:ascii="Arial" w:hAnsi="Arial" w:cs="Arial"/>
          <w:color w:val="000000"/>
          <w:sz w:val="20"/>
        </w:rPr>
        <w:t>действия</w:t>
      </w:r>
      <w:r w:rsidRPr="009606C2">
        <w:rPr>
          <w:rFonts w:ascii="Arial" w:hAnsi="Arial" w:cs="Arial"/>
          <w:color w:val="000000"/>
          <w:sz w:val="20"/>
        </w:rPr>
        <w:t xml:space="preserve"> </w:t>
      </w:r>
      <w:r w:rsidR="004D2AC3" w:rsidRPr="009606C2">
        <w:rPr>
          <w:rFonts w:ascii="Arial" w:hAnsi="Arial" w:cs="Arial"/>
          <w:color w:val="000000"/>
          <w:sz w:val="20"/>
        </w:rPr>
        <w:t>срочного</w:t>
      </w:r>
      <w:r w:rsidRPr="009606C2">
        <w:rPr>
          <w:rFonts w:ascii="Arial" w:hAnsi="Arial" w:cs="Arial"/>
          <w:color w:val="000000"/>
          <w:sz w:val="20"/>
        </w:rPr>
        <w:t xml:space="preserve"> </w:t>
      </w:r>
      <w:r w:rsidR="004D2AC3" w:rsidRPr="009606C2">
        <w:rPr>
          <w:rFonts w:ascii="Arial" w:hAnsi="Arial" w:cs="Arial"/>
          <w:color w:val="000000"/>
          <w:sz w:val="20"/>
        </w:rPr>
        <w:t>трудового</w:t>
      </w:r>
      <w:r w:rsidRPr="009606C2">
        <w:rPr>
          <w:rFonts w:ascii="Arial" w:hAnsi="Arial" w:cs="Arial"/>
          <w:color w:val="000000"/>
          <w:sz w:val="20"/>
        </w:rPr>
        <w:t xml:space="preserve"> </w:t>
      </w:r>
      <w:r w:rsidR="004D2AC3" w:rsidRPr="009606C2">
        <w:rPr>
          <w:rFonts w:ascii="Arial" w:hAnsi="Arial" w:cs="Arial"/>
          <w:color w:val="000000"/>
          <w:sz w:val="20"/>
        </w:rPr>
        <w:t>договора)</w:t>
      </w:r>
      <w:r w:rsidRPr="009606C2">
        <w:rPr>
          <w:rFonts w:ascii="Arial" w:hAnsi="Arial" w:cs="Arial"/>
          <w:color w:val="000000"/>
          <w:sz w:val="20"/>
        </w:rPr>
        <w:t xml:space="preserve"> </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1.4.</w:t>
      </w:r>
      <w:r w:rsidR="00887618" w:rsidRPr="009606C2">
        <w:rPr>
          <w:rFonts w:ascii="Arial" w:hAnsi="Arial" w:cs="Arial"/>
          <w:color w:val="000000"/>
          <w:sz w:val="20"/>
        </w:rPr>
        <w:t xml:space="preserve"> </w:t>
      </w:r>
      <w:r w:rsidRPr="009606C2">
        <w:rPr>
          <w:rFonts w:ascii="Arial" w:hAnsi="Arial" w:cs="Arial"/>
          <w:color w:val="000000"/>
          <w:sz w:val="20"/>
        </w:rPr>
        <w:t>Работа</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настоящему</w:t>
      </w:r>
      <w:r w:rsidR="00887618" w:rsidRPr="009606C2">
        <w:rPr>
          <w:rFonts w:ascii="Arial" w:hAnsi="Arial" w:cs="Arial"/>
          <w:color w:val="000000"/>
          <w:sz w:val="20"/>
        </w:rPr>
        <w:t xml:space="preserve"> </w:t>
      </w:r>
      <w:r w:rsidRPr="009606C2">
        <w:rPr>
          <w:rFonts w:ascii="Arial" w:hAnsi="Arial" w:cs="Arial"/>
          <w:color w:val="000000"/>
          <w:sz w:val="20"/>
        </w:rPr>
        <w:t>договору</w:t>
      </w:r>
      <w:r w:rsidR="00887618" w:rsidRPr="009606C2">
        <w:rPr>
          <w:rFonts w:ascii="Arial" w:hAnsi="Arial" w:cs="Arial"/>
          <w:color w:val="000000"/>
          <w:sz w:val="20"/>
        </w:rPr>
        <w:t xml:space="preserve"> </w:t>
      </w:r>
      <w:r w:rsidRPr="009606C2">
        <w:rPr>
          <w:rFonts w:ascii="Arial" w:hAnsi="Arial" w:cs="Arial"/>
          <w:color w:val="000000"/>
          <w:sz w:val="20"/>
        </w:rPr>
        <w:t>является</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служащего</w:t>
      </w:r>
      <w:r w:rsidR="00887618" w:rsidRPr="009606C2">
        <w:rPr>
          <w:rFonts w:ascii="Arial" w:hAnsi="Arial" w:cs="Arial"/>
          <w:color w:val="000000"/>
          <w:sz w:val="20"/>
        </w:rPr>
        <w:t xml:space="preserve"> </w:t>
      </w:r>
      <w:r w:rsidRPr="009606C2">
        <w:rPr>
          <w:rFonts w:ascii="Arial" w:hAnsi="Arial" w:cs="Arial"/>
          <w:b/>
          <w:color w:val="000000"/>
          <w:sz w:val="20"/>
          <w:u w:val="single"/>
        </w:rPr>
        <w:t>основной</w:t>
      </w:r>
      <w:r w:rsidRPr="009606C2">
        <w:rPr>
          <w:rFonts w:ascii="Arial" w:hAnsi="Arial" w:cs="Arial"/>
          <w:color w:val="000000"/>
          <w:sz w:val="20"/>
        </w:rPr>
        <w:t>.</w:t>
      </w:r>
    </w:p>
    <w:p w:rsidR="004D2AC3" w:rsidRPr="009606C2" w:rsidRDefault="004D2AC3" w:rsidP="009606C2">
      <w:pPr>
        <w:spacing w:after="0" w:line="240" w:lineRule="auto"/>
        <w:rPr>
          <w:rFonts w:ascii="Arial" w:hAnsi="Arial" w:cs="Arial"/>
          <w:color w:val="000000"/>
          <w:sz w:val="20"/>
          <w:u w:val="single"/>
        </w:rPr>
      </w:pPr>
      <w:r w:rsidRPr="009606C2">
        <w:rPr>
          <w:rFonts w:ascii="Arial" w:hAnsi="Arial" w:cs="Arial"/>
          <w:color w:val="000000"/>
          <w:sz w:val="20"/>
        </w:rPr>
        <w:t>1.5.</w:t>
      </w:r>
      <w:r w:rsidR="00887618" w:rsidRPr="009606C2">
        <w:rPr>
          <w:rFonts w:ascii="Arial" w:hAnsi="Arial" w:cs="Arial"/>
          <w:color w:val="000000"/>
          <w:sz w:val="20"/>
        </w:rPr>
        <w:t xml:space="preserve"> </w:t>
      </w:r>
      <w:r w:rsidRPr="009606C2">
        <w:rPr>
          <w:rFonts w:ascii="Arial" w:hAnsi="Arial" w:cs="Arial"/>
          <w:color w:val="000000"/>
          <w:sz w:val="20"/>
        </w:rPr>
        <w:t>При</w:t>
      </w:r>
      <w:r w:rsidR="00887618" w:rsidRPr="009606C2">
        <w:rPr>
          <w:rFonts w:ascii="Arial" w:hAnsi="Arial" w:cs="Arial"/>
          <w:color w:val="000000"/>
          <w:sz w:val="20"/>
        </w:rPr>
        <w:t xml:space="preserve"> </w:t>
      </w:r>
      <w:r w:rsidRPr="009606C2">
        <w:rPr>
          <w:rFonts w:ascii="Arial" w:hAnsi="Arial" w:cs="Arial"/>
          <w:color w:val="000000"/>
          <w:sz w:val="20"/>
        </w:rPr>
        <w:t>поступлении</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должность</w:t>
      </w:r>
      <w:r w:rsidR="00887618" w:rsidRPr="009606C2">
        <w:rPr>
          <w:rFonts w:ascii="Arial" w:hAnsi="Arial" w:cs="Arial"/>
          <w:color w:val="000000"/>
          <w:sz w:val="20"/>
        </w:rPr>
        <w:t xml:space="preserve"> </w:t>
      </w:r>
      <w:r w:rsidRPr="009606C2">
        <w:rPr>
          <w:rFonts w:ascii="Arial" w:hAnsi="Arial" w:cs="Arial"/>
          <w:color w:val="000000"/>
          <w:sz w:val="20"/>
        </w:rPr>
        <w:t>Муниципальному</w:t>
      </w:r>
      <w:r w:rsidR="00887618" w:rsidRPr="009606C2">
        <w:rPr>
          <w:rFonts w:ascii="Arial" w:hAnsi="Arial" w:cs="Arial"/>
          <w:color w:val="000000"/>
          <w:sz w:val="20"/>
        </w:rPr>
        <w:t xml:space="preserve"> </w:t>
      </w:r>
      <w:r w:rsidRPr="009606C2">
        <w:rPr>
          <w:rFonts w:ascii="Arial" w:hAnsi="Arial" w:cs="Arial"/>
          <w:color w:val="000000"/>
          <w:sz w:val="20"/>
        </w:rPr>
        <w:t>служащему</w:t>
      </w:r>
      <w:r w:rsidR="00887618" w:rsidRPr="009606C2">
        <w:rPr>
          <w:rFonts w:ascii="Arial" w:hAnsi="Arial" w:cs="Arial"/>
          <w:color w:val="000000"/>
          <w:sz w:val="20"/>
        </w:rPr>
        <w:t xml:space="preserve"> </w:t>
      </w:r>
      <w:r w:rsidRPr="009606C2">
        <w:rPr>
          <w:rFonts w:ascii="Arial" w:hAnsi="Arial" w:cs="Arial"/>
          <w:b/>
          <w:color w:val="000000"/>
          <w:sz w:val="20"/>
          <w:u w:val="single"/>
        </w:rPr>
        <w:t>не</w:t>
      </w:r>
      <w:r w:rsidR="00887618" w:rsidRPr="009606C2">
        <w:rPr>
          <w:rFonts w:ascii="Arial" w:hAnsi="Arial" w:cs="Arial"/>
          <w:color w:val="000000"/>
          <w:sz w:val="20"/>
          <w:u w:val="single"/>
        </w:rPr>
        <w:t xml:space="preserve"> </w:t>
      </w:r>
      <w:r w:rsidRPr="009606C2">
        <w:rPr>
          <w:rStyle w:val="ae"/>
          <w:rFonts w:ascii="Arial" w:hAnsi="Arial" w:cs="Arial"/>
          <w:bCs w:val="0"/>
          <w:color w:val="000000"/>
          <w:sz w:val="20"/>
          <w:u w:val="single"/>
        </w:rPr>
        <w:t>устанавливается</w:t>
      </w:r>
      <w:r w:rsidR="00887618" w:rsidRPr="009606C2">
        <w:rPr>
          <w:rStyle w:val="ae"/>
          <w:rFonts w:ascii="Arial" w:hAnsi="Arial" w:cs="Arial"/>
          <w:bCs w:val="0"/>
          <w:color w:val="000000"/>
          <w:sz w:val="20"/>
          <w:u w:val="single"/>
        </w:rPr>
        <w:t xml:space="preserve"> </w:t>
      </w:r>
      <w:r w:rsidRPr="009606C2">
        <w:rPr>
          <w:rStyle w:val="ae"/>
          <w:rFonts w:ascii="Arial" w:hAnsi="Arial" w:cs="Arial"/>
          <w:bCs w:val="0"/>
          <w:color w:val="000000"/>
          <w:sz w:val="20"/>
          <w:u w:val="single"/>
        </w:rPr>
        <w:t>испытательный</w:t>
      </w:r>
      <w:r w:rsidR="00887618" w:rsidRPr="009606C2">
        <w:rPr>
          <w:rStyle w:val="ae"/>
          <w:rFonts w:ascii="Arial" w:hAnsi="Arial" w:cs="Arial"/>
          <w:bCs w:val="0"/>
          <w:color w:val="000000"/>
          <w:sz w:val="20"/>
          <w:u w:val="single"/>
        </w:rPr>
        <w:t xml:space="preserve"> </w:t>
      </w:r>
      <w:r w:rsidRPr="009606C2">
        <w:rPr>
          <w:rStyle w:val="ae"/>
          <w:rFonts w:ascii="Arial" w:hAnsi="Arial" w:cs="Arial"/>
          <w:bCs w:val="0"/>
          <w:color w:val="000000"/>
          <w:sz w:val="20"/>
          <w:u w:val="single"/>
        </w:rPr>
        <w:t>срок.</w:t>
      </w:r>
    </w:p>
    <w:p w:rsidR="004D2AC3" w:rsidRPr="009606C2" w:rsidRDefault="004D2AC3" w:rsidP="009606C2">
      <w:pPr>
        <w:spacing w:after="0" w:line="240" w:lineRule="auto"/>
        <w:rPr>
          <w:rFonts w:ascii="Arial" w:hAnsi="Arial" w:cs="Arial"/>
          <w:b/>
          <w:color w:val="000000"/>
          <w:sz w:val="20"/>
          <w:u w:val="single"/>
        </w:rPr>
      </w:pPr>
      <w:r w:rsidRPr="009606C2">
        <w:rPr>
          <w:rFonts w:ascii="Arial" w:hAnsi="Arial" w:cs="Arial"/>
          <w:color w:val="000000"/>
          <w:sz w:val="20"/>
        </w:rPr>
        <w:t>1.6.</w:t>
      </w:r>
      <w:r w:rsidR="00887618" w:rsidRPr="009606C2">
        <w:rPr>
          <w:rFonts w:ascii="Arial" w:hAnsi="Arial" w:cs="Arial"/>
          <w:color w:val="000000"/>
          <w:sz w:val="20"/>
        </w:rPr>
        <w:t xml:space="preserve"> </w:t>
      </w:r>
      <w:r w:rsidRPr="009606C2">
        <w:rPr>
          <w:rFonts w:ascii="Arial" w:hAnsi="Arial" w:cs="Arial"/>
          <w:color w:val="000000"/>
          <w:sz w:val="20"/>
        </w:rPr>
        <w:t>Муниципальный</w:t>
      </w:r>
      <w:r w:rsidR="00887618" w:rsidRPr="009606C2">
        <w:rPr>
          <w:rFonts w:ascii="Arial" w:hAnsi="Arial" w:cs="Arial"/>
          <w:color w:val="000000"/>
          <w:sz w:val="20"/>
        </w:rPr>
        <w:t xml:space="preserve"> </w:t>
      </w:r>
      <w:r w:rsidRPr="009606C2">
        <w:rPr>
          <w:rFonts w:ascii="Arial" w:hAnsi="Arial" w:cs="Arial"/>
          <w:color w:val="000000"/>
          <w:sz w:val="20"/>
        </w:rPr>
        <w:t>служащий</w:t>
      </w:r>
      <w:r w:rsidR="00887618" w:rsidRPr="009606C2">
        <w:rPr>
          <w:rFonts w:ascii="Arial" w:hAnsi="Arial" w:cs="Arial"/>
          <w:color w:val="000000"/>
          <w:sz w:val="20"/>
        </w:rPr>
        <w:t xml:space="preserve"> </w:t>
      </w:r>
      <w:r w:rsidRPr="009606C2">
        <w:rPr>
          <w:rFonts w:ascii="Arial" w:hAnsi="Arial" w:cs="Arial"/>
          <w:color w:val="000000"/>
          <w:sz w:val="20"/>
        </w:rPr>
        <w:t>приступает</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исполнению</w:t>
      </w:r>
      <w:r w:rsidR="00887618" w:rsidRPr="009606C2">
        <w:rPr>
          <w:rFonts w:ascii="Arial" w:hAnsi="Arial" w:cs="Arial"/>
          <w:color w:val="000000"/>
          <w:sz w:val="20"/>
        </w:rPr>
        <w:t xml:space="preserve"> </w:t>
      </w:r>
      <w:r w:rsidRPr="009606C2">
        <w:rPr>
          <w:rFonts w:ascii="Arial" w:hAnsi="Arial" w:cs="Arial"/>
          <w:color w:val="000000"/>
          <w:sz w:val="20"/>
        </w:rPr>
        <w:t>должностных</w:t>
      </w:r>
      <w:r w:rsidR="00887618" w:rsidRPr="009606C2">
        <w:rPr>
          <w:rFonts w:ascii="Arial" w:hAnsi="Arial" w:cs="Arial"/>
          <w:color w:val="000000"/>
          <w:sz w:val="20"/>
        </w:rPr>
        <w:t xml:space="preserve"> </w:t>
      </w:r>
      <w:r w:rsidRPr="009606C2">
        <w:rPr>
          <w:rFonts w:ascii="Arial" w:hAnsi="Arial" w:cs="Arial"/>
          <w:color w:val="000000"/>
          <w:sz w:val="20"/>
        </w:rPr>
        <w:t>обязанностей</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b/>
          <w:color w:val="000000"/>
          <w:sz w:val="20"/>
          <w:u w:val="single"/>
        </w:rPr>
        <w:t>______________________</w:t>
      </w:r>
    </w:p>
    <w:p w:rsidR="004D2AC3" w:rsidRPr="009606C2" w:rsidRDefault="004D2AC3" w:rsidP="009606C2">
      <w:pPr>
        <w:pStyle w:val="12"/>
        <w:spacing w:line="240" w:lineRule="auto"/>
        <w:rPr>
          <w:rFonts w:ascii="Arial" w:hAnsi="Arial" w:cs="Arial"/>
          <w:color w:val="000000"/>
          <w:sz w:val="20"/>
        </w:rPr>
      </w:pPr>
      <w:bookmarkStart w:id="133" w:name="sub_200"/>
      <w:r w:rsidRPr="009606C2">
        <w:rPr>
          <w:rFonts w:ascii="Arial" w:hAnsi="Arial" w:cs="Arial"/>
          <w:color w:val="000000"/>
          <w:sz w:val="20"/>
        </w:rPr>
        <w:t>2.</w:t>
      </w:r>
      <w:r w:rsidR="00887618" w:rsidRPr="009606C2">
        <w:rPr>
          <w:rFonts w:ascii="Arial" w:hAnsi="Arial" w:cs="Arial"/>
          <w:color w:val="000000"/>
          <w:sz w:val="20"/>
        </w:rPr>
        <w:t xml:space="preserve"> </w:t>
      </w:r>
      <w:r w:rsidRPr="009606C2">
        <w:rPr>
          <w:rFonts w:ascii="Arial" w:hAnsi="Arial" w:cs="Arial"/>
          <w:color w:val="000000"/>
          <w:sz w:val="20"/>
        </w:rPr>
        <w:t>Права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обязанности</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служащего</w:t>
      </w:r>
    </w:p>
    <w:bookmarkEnd w:id="133"/>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2.1.</w:t>
      </w:r>
      <w:r w:rsidR="00887618" w:rsidRPr="009606C2">
        <w:rPr>
          <w:rFonts w:ascii="Arial" w:hAnsi="Arial" w:cs="Arial"/>
          <w:color w:val="000000"/>
          <w:sz w:val="20"/>
        </w:rPr>
        <w:t xml:space="preserve"> </w:t>
      </w:r>
      <w:r w:rsidRPr="009606C2">
        <w:rPr>
          <w:rFonts w:ascii="Arial" w:hAnsi="Arial" w:cs="Arial"/>
          <w:color w:val="000000"/>
          <w:sz w:val="20"/>
        </w:rPr>
        <w:t>Муниципальный</w:t>
      </w:r>
      <w:r w:rsidR="00887618" w:rsidRPr="009606C2">
        <w:rPr>
          <w:rFonts w:ascii="Arial" w:hAnsi="Arial" w:cs="Arial"/>
          <w:color w:val="000000"/>
          <w:sz w:val="20"/>
        </w:rPr>
        <w:t xml:space="preserve"> </w:t>
      </w:r>
      <w:r w:rsidRPr="009606C2">
        <w:rPr>
          <w:rFonts w:ascii="Arial" w:hAnsi="Arial" w:cs="Arial"/>
          <w:color w:val="000000"/>
          <w:sz w:val="20"/>
        </w:rPr>
        <w:t>служащий</w:t>
      </w:r>
      <w:r w:rsidR="00887618" w:rsidRPr="009606C2">
        <w:rPr>
          <w:rFonts w:ascii="Arial" w:hAnsi="Arial" w:cs="Arial"/>
          <w:color w:val="000000"/>
          <w:sz w:val="20"/>
        </w:rPr>
        <w:t xml:space="preserve"> </w:t>
      </w:r>
      <w:r w:rsidRPr="009606C2">
        <w:rPr>
          <w:rFonts w:ascii="Arial" w:hAnsi="Arial" w:cs="Arial"/>
          <w:color w:val="000000"/>
          <w:sz w:val="20"/>
        </w:rPr>
        <w:t>имеет</w:t>
      </w:r>
      <w:r w:rsidR="00887618" w:rsidRPr="009606C2">
        <w:rPr>
          <w:rFonts w:ascii="Arial" w:hAnsi="Arial" w:cs="Arial"/>
          <w:color w:val="000000"/>
          <w:sz w:val="20"/>
        </w:rPr>
        <w:t xml:space="preserve"> </w:t>
      </w:r>
      <w:r w:rsidRPr="009606C2">
        <w:rPr>
          <w:rFonts w:ascii="Arial" w:hAnsi="Arial" w:cs="Arial"/>
          <w:color w:val="000000"/>
          <w:sz w:val="20"/>
        </w:rPr>
        <w:t>право:</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ознакомление</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документами,</w:t>
      </w:r>
      <w:r w:rsidR="00887618" w:rsidRPr="009606C2">
        <w:rPr>
          <w:rFonts w:ascii="Arial" w:hAnsi="Arial" w:cs="Arial"/>
          <w:color w:val="000000"/>
          <w:sz w:val="20"/>
        </w:rPr>
        <w:t xml:space="preserve"> </w:t>
      </w:r>
      <w:r w:rsidRPr="009606C2">
        <w:rPr>
          <w:rFonts w:ascii="Arial" w:hAnsi="Arial" w:cs="Arial"/>
          <w:color w:val="000000"/>
          <w:sz w:val="20"/>
        </w:rPr>
        <w:t>устанавливающими</w:t>
      </w:r>
      <w:r w:rsidR="00887618" w:rsidRPr="009606C2">
        <w:rPr>
          <w:rFonts w:ascii="Arial" w:hAnsi="Arial" w:cs="Arial"/>
          <w:color w:val="000000"/>
          <w:sz w:val="20"/>
        </w:rPr>
        <w:t xml:space="preserve"> </w:t>
      </w:r>
      <w:r w:rsidRPr="009606C2">
        <w:rPr>
          <w:rFonts w:ascii="Arial" w:hAnsi="Arial" w:cs="Arial"/>
          <w:color w:val="000000"/>
          <w:sz w:val="20"/>
        </w:rPr>
        <w:t>его</w:t>
      </w:r>
      <w:r w:rsidR="00887618" w:rsidRPr="009606C2">
        <w:rPr>
          <w:rFonts w:ascii="Arial" w:hAnsi="Arial" w:cs="Arial"/>
          <w:color w:val="000000"/>
          <w:sz w:val="20"/>
        </w:rPr>
        <w:t xml:space="preserve"> </w:t>
      </w:r>
      <w:r w:rsidRPr="009606C2">
        <w:rPr>
          <w:rFonts w:ascii="Arial" w:hAnsi="Arial" w:cs="Arial"/>
          <w:color w:val="000000"/>
          <w:sz w:val="20"/>
        </w:rPr>
        <w:t>права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обязанности</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замещаемой</w:t>
      </w:r>
      <w:r w:rsidR="00887618" w:rsidRPr="009606C2">
        <w:rPr>
          <w:rFonts w:ascii="Arial" w:hAnsi="Arial" w:cs="Arial"/>
          <w:color w:val="000000"/>
          <w:sz w:val="20"/>
        </w:rPr>
        <w:t xml:space="preserve"> </w:t>
      </w:r>
      <w:r w:rsidRPr="009606C2">
        <w:rPr>
          <w:rFonts w:ascii="Arial" w:hAnsi="Arial" w:cs="Arial"/>
          <w:color w:val="000000"/>
          <w:sz w:val="20"/>
        </w:rPr>
        <w:t>должности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службы,</w:t>
      </w:r>
      <w:r w:rsidR="00887618" w:rsidRPr="009606C2">
        <w:rPr>
          <w:rFonts w:ascii="Arial" w:hAnsi="Arial" w:cs="Arial"/>
          <w:color w:val="000000"/>
          <w:sz w:val="20"/>
        </w:rPr>
        <w:t xml:space="preserve"> </w:t>
      </w:r>
      <w:r w:rsidRPr="009606C2">
        <w:rPr>
          <w:rFonts w:ascii="Arial" w:hAnsi="Arial" w:cs="Arial"/>
          <w:color w:val="000000"/>
          <w:sz w:val="20"/>
        </w:rPr>
        <w:t>критериями</w:t>
      </w:r>
      <w:r w:rsidR="00887618" w:rsidRPr="009606C2">
        <w:rPr>
          <w:rFonts w:ascii="Arial" w:hAnsi="Arial" w:cs="Arial"/>
          <w:color w:val="000000"/>
          <w:sz w:val="20"/>
        </w:rPr>
        <w:t xml:space="preserve"> </w:t>
      </w:r>
      <w:r w:rsidRPr="009606C2">
        <w:rPr>
          <w:rFonts w:ascii="Arial" w:hAnsi="Arial" w:cs="Arial"/>
          <w:color w:val="000000"/>
          <w:sz w:val="20"/>
        </w:rPr>
        <w:t>оценки</w:t>
      </w:r>
      <w:r w:rsidR="00887618" w:rsidRPr="009606C2">
        <w:rPr>
          <w:rFonts w:ascii="Arial" w:hAnsi="Arial" w:cs="Arial"/>
          <w:color w:val="000000"/>
          <w:sz w:val="20"/>
        </w:rPr>
        <w:t xml:space="preserve"> </w:t>
      </w:r>
      <w:r w:rsidRPr="009606C2">
        <w:rPr>
          <w:rFonts w:ascii="Arial" w:hAnsi="Arial" w:cs="Arial"/>
          <w:color w:val="000000"/>
          <w:sz w:val="20"/>
        </w:rPr>
        <w:t>качества</w:t>
      </w:r>
      <w:r w:rsidR="00887618" w:rsidRPr="009606C2">
        <w:rPr>
          <w:rFonts w:ascii="Arial" w:hAnsi="Arial" w:cs="Arial"/>
          <w:color w:val="000000"/>
          <w:sz w:val="20"/>
        </w:rPr>
        <w:t xml:space="preserve"> </w:t>
      </w:r>
      <w:r w:rsidRPr="009606C2">
        <w:rPr>
          <w:rFonts w:ascii="Arial" w:hAnsi="Arial" w:cs="Arial"/>
          <w:color w:val="000000"/>
          <w:sz w:val="20"/>
        </w:rPr>
        <w:t>исполнения</w:t>
      </w:r>
      <w:r w:rsidR="00887618" w:rsidRPr="009606C2">
        <w:rPr>
          <w:rFonts w:ascii="Arial" w:hAnsi="Arial" w:cs="Arial"/>
          <w:color w:val="000000"/>
          <w:sz w:val="20"/>
        </w:rPr>
        <w:t xml:space="preserve"> </w:t>
      </w:r>
      <w:r w:rsidRPr="009606C2">
        <w:rPr>
          <w:rFonts w:ascii="Arial" w:hAnsi="Arial" w:cs="Arial"/>
          <w:color w:val="000000"/>
          <w:sz w:val="20"/>
        </w:rPr>
        <w:t>должностных</w:t>
      </w:r>
      <w:r w:rsidR="00887618" w:rsidRPr="009606C2">
        <w:rPr>
          <w:rFonts w:ascii="Arial" w:hAnsi="Arial" w:cs="Arial"/>
          <w:color w:val="000000"/>
          <w:sz w:val="20"/>
        </w:rPr>
        <w:t xml:space="preserve"> </w:t>
      </w:r>
      <w:r w:rsidRPr="009606C2">
        <w:rPr>
          <w:rFonts w:ascii="Arial" w:hAnsi="Arial" w:cs="Arial"/>
          <w:color w:val="000000"/>
          <w:sz w:val="20"/>
        </w:rPr>
        <w:t>обязанностей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условиями</w:t>
      </w:r>
      <w:r w:rsidR="00887618" w:rsidRPr="009606C2">
        <w:rPr>
          <w:rFonts w:ascii="Arial" w:hAnsi="Arial" w:cs="Arial"/>
          <w:color w:val="000000"/>
          <w:sz w:val="20"/>
        </w:rPr>
        <w:t xml:space="preserve"> </w:t>
      </w:r>
      <w:r w:rsidRPr="009606C2">
        <w:rPr>
          <w:rFonts w:ascii="Arial" w:hAnsi="Arial" w:cs="Arial"/>
          <w:color w:val="000000"/>
          <w:sz w:val="20"/>
        </w:rPr>
        <w:t>продвижения</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службе;</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организационно-технических</w:t>
      </w:r>
      <w:r w:rsidR="00887618" w:rsidRPr="009606C2">
        <w:rPr>
          <w:rFonts w:ascii="Arial" w:hAnsi="Arial" w:cs="Arial"/>
          <w:color w:val="000000"/>
          <w:sz w:val="20"/>
        </w:rPr>
        <w:t xml:space="preserve"> </w:t>
      </w:r>
      <w:r w:rsidRPr="009606C2">
        <w:rPr>
          <w:rFonts w:ascii="Arial" w:hAnsi="Arial" w:cs="Arial"/>
          <w:color w:val="000000"/>
          <w:sz w:val="20"/>
        </w:rPr>
        <w:t>условий,</w:t>
      </w:r>
      <w:r w:rsidR="00887618" w:rsidRPr="009606C2">
        <w:rPr>
          <w:rFonts w:ascii="Arial" w:hAnsi="Arial" w:cs="Arial"/>
          <w:color w:val="000000"/>
          <w:sz w:val="20"/>
        </w:rPr>
        <w:t xml:space="preserve"> </w:t>
      </w:r>
      <w:r w:rsidRPr="009606C2">
        <w:rPr>
          <w:rFonts w:ascii="Arial" w:hAnsi="Arial" w:cs="Arial"/>
          <w:color w:val="000000"/>
          <w:sz w:val="20"/>
        </w:rPr>
        <w:t>необходимых</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исполнения</w:t>
      </w:r>
      <w:r w:rsidR="00887618" w:rsidRPr="009606C2">
        <w:rPr>
          <w:rFonts w:ascii="Arial" w:hAnsi="Arial" w:cs="Arial"/>
          <w:color w:val="000000"/>
          <w:sz w:val="20"/>
        </w:rPr>
        <w:t xml:space="preserve"> </w:t>
      </w:r>
      <w:r w:rsidRPr="009606C2">
        <w:rPr>
          <w:rFonts w:ascii="Arial" w:hAnsi="Arial" w:cs="Arial"/>
          <w:color w:val="000000"/>
          <w:sz w:val="20"/>
        </w:rPr>
        <w:t>должностных</w:t>
      </w:r>
      <w:r w:rsidR="00887618" w:rsidRPr="009606C2">
        <w:rPr>
          <w:rFonts w:ascii="Arial" w:hAnsi="Arial" w:cs="Arial"/>
          <w:color w:val="000000"/>
          <w:sz w:val="20"/>
        </w:rPr>
        <w:t xml:space="preserve"> </w:t>
      </w:r>
      <w:r w:rsidRPr="009606C2">
        <w:rPr>
          <w:rFonts w:ascii="Arial" w:hAnsi="Arial" w:cs="Arial"/>
          <w:color w:val="000000"/>
          <w:sz w:val="20"/>
        </w:rPr>
        <w:t>обязанностей;</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оплату</w:t>
      </w:r>
      <w:r w:rsidR="00887618" w:rsidRPr="009606C2">
        <w:rPr>
          <w:rFonts w:ascii="Arial" w:hAnsi="Arial" w:cs="Arial"/>
          <w:color w:val="000000"/>
          <w:sz w:val="20"/>
        </w:rPr>
        <w:t xml:space="preserve"> </w:t>
      </w:r>
      <w:r w:rsidRPr="009606C2">
        <w:rPr>
          <w:rFonts w:ascii="Arial" w:hAnsi="Arial" w:cs="Arial"/>
          <w:color w:val="000000"/>
          <w:sz w:val="20"/>
        </w:rPr>
        <w:t>труда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другие</w:t>
      </w:r>
      <w:r w:rsidR="00887618" w:rsidRPr="009606C2">
        <w:rPr>
          <w:rFonts w:ascii="Arial" w:hAnsi="Arial" w:cs="Arial"/>
          <w:color w:val="000000"/>
          <w:sz w:val="20"/>
        </w:rPr>
        <w:t xml:space="preserve"> </w:t>
      </w:r>
      <w:r w:rsidRPr="009606C2">
        <w:rPr>
          <w:rFonts w:ascii="Arial" w:hAnsi="Arial" w:cs="Arial"/>
          <w:color w:val="000000"/>
          <w:sz w:val="20"/>
        </w:rPr>
        <w:t>выплаты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соответствии</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hyperlink r:id="rId67" w:history="1">
        <w:r w:rsidRPr="009606C2">
          <w:rPr>
            <w:rStyle w:val="af1"/>
            <w:rFonts w:ascii="Arial" w:hAnsi="Arial" w:cs="Arial"/>
            <w:b/>
            <w:color w:val="000000"/>
          </w:rPr>
          <w:t>трудовым</w:t>
        </w:r>
        <w:r w:rsidR="00887618" w:rsidRPr="009606C2">
          <w:rPr>
            <w:rStyle w:val="af1"/>
            <w:rFonts w:ascii="Arial" w:hAnsi="Arial" w:cs="Arial"/>
            <w:b/>
            <w:color w:val="000000"/>
          </w:rPr>
          <w:t xml:space="preserve"> </w:t>
        </w:r>
        <w:r w:rsidRPr="009606C2">
          <w:rPr>
            <w:rStyle w:val="af1"/>
            <w:rFonts w:ascii="Arial" w:hAnsi="Arial" w:cs="Arial"/>
            <w:b/>
            <w:color w:val="000000"/>
          </w:rPr>
          <w:t>законодательством</w:t>
        </w:r>
      </w:hyperlink>
      <w:r w:rsidRPr="009606C2">
        <w:rPr>
          <w:rFonts w:ascii="Arial" w:hAnsi="Arial" w:cs="Arial"/>
          <w:color w:val="000000"/>
          <w:sz w:val="20"/>
        </w:rPr>
        <w:t>,</w:t>
      </w:r>
      <w:r w:rsidR="00887618" w:rsidRPr="009606C2">
        <w:rPr>
          <w:rFonts w:ascii="Arial" w:hAnsi="Arial" w:cs="Arial"/>
          <w:color w:val="000000"/>
          <w:sz w:val="20"/>
        </w:rPr>
        <w:t xml:space="preserve"> </w:t>
      </w:r>
      <w:hyperlink r:id="rId68" w:history="1">
        <w:r w:rsidRPr="009606C2">
          <w:rPr>
            <w:rStyle w:val="af1"/>
            <w:rFonts w:ascii="Arial" w:hAnsi="Arial" w:cs="Arial"/>
            <w:b/>
            <w:color w:val="000000"/>
          </w:rPr>
          <w:t>законодательством</w:t>
        </w:r>
      </w:hyperlink>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службе</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настоящим</w:t>
      </w:r>
      <w:r w:rsidR="00887618" w:rsidRPr="009606C2">
        <w:rPr>
          <w:rFonts w:ascii="Arial" w:hAnsi="Arial" w:cs="Arial"/>
          <w:color w:val="000000"/>
          <w:sz w:val="20"/>
        </w:rPr>
        <w:t xml:space="preserve"> </w:t>
      </w:r>
      <w:r w:rsidRPr="009606C2">
        <w:rPr>
          <w:rFonts w:ascii="Arial" w:hAnsi="Arial" w:cs="Arial"/>
          <w:color w:val="000000"/>
          <w:sz w:val="20"/>
        </w:rPr>
        <w:t>трудовым</w:t>
      </w:r>
      <w:r w:rsidR="00887618" w:rsidRPr="009606C2">
        <w:rPr>
          <w:rFonts w:ascii="Arial" w:hAnsi="Arial" w:cs="Arial"/>
          <w:color w:val="000000"/>
          <w:sz w:val="20"/>
        </w:rPr>
        <w:t xml:space="preserve"> </w:t>
      </w:r>
      <w:r w:rsidRPr="009606C2">
        <w:rPr>
          <w:rFonts w:ascii="Arial" w:hAnsi="Arial" w:cs="Arial"/>
          <w:color w:val="000000"/>
          <w:sz w:val="20"/>
        </w:rPr>
        <w:t>договором;</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отдых,</w:t>
      </w:r>
      <w:r w:rsidR="00887618" w:rsidRPr="009606C2">
        <w:rPr>
          <w:rFonts w:ascii="Arial" w:hAnsi="Arial" w:cs="Arial"/>
          <w:color w:val="000000"/>
          <w:sz w:val="20"/>
        </w:rPr>
        <w:t xml:space="preserve"> </w:t>
      </w:r>
      <w:r w:rsidRPr="009606C2">
        <w:rPr>
          <w:rFonts w:ascii="Arial" w:hAnsi="Arial" w:cs="Arial"/>
          <w:color w:val="000000"/>
          <w:sz w:val="20"/>
        </w:rPr>
        <w:t>обеспечиваемый</w:t>
      </w:r>
      <w:r w:rsidR="00887618" w:rsidRPr="009606C2">
        <w:rPr>
          <w:rFonts w:ascii="Arial" w:hAnsi="Arial" w:cs="Arial"/>
          <w:color w:val="000000"/>
          <w:sz w:val="20"/>
        </w:rPr>
        <w:t xml:space="preserve"> </w:t>
      </w:r>
      <w:r w:rsidRPr="009606C2">
        <w:rPr>
          <w:rFonts w:ascii="Arial" w:hAnsi="Arial" w:cs="Arial"/>
          <w:color w:val="000000"/>
          <w:sz w:val="20"/>
        </w:rPr>
        <w:t>установлением</w:t>
      </w:r>
      <w:r w:rsidR="00887618" w:rsidRPr="009606C2">
        <w:rPr>
          <w:rFonts w:ascii="Arial" w:hAnsi="Arial" w:cs="Arial"/>
          <w:color w:val="000000"/>
          <w:sz w:val="20"/>
        </w:rPr>
        <w:t xml:space="preserve"> </w:t>
      </w:r>
      <w:r w:rsidRPr="009606C2">
        <w:rPr>
          <w:rFonts w:ascii="Arial" w:hAnsi="Arial" w:cs="Arial"/>
          <w:color w:val="000000"/>
          <w:sz w:val="20"/>
        </w:rPr>
        <w:t>нормальной</w:t>
      </w:r>
      <w:r w:rsidR="00887618" w:rsidRPr="009606C2">
        <w:rPr>
          <w:rFonts w:ascii="Arial" w:hAnsi="Arial" w:cs="Arial"/>
          <w:color w:val="000000"/>
          <w:sz w:val="20"/>
        </w:rPr>
        <w:t xml:space="preserve"> </w:t>
      </w:r>
      <w:r w:rsidRPr="009606C2">
        <w:rPr>
          <w:rFonts w:ascii="Arial" w:hAnsi="Arial" w:cs="Arial"/>
          <w:color w:val="000000"/>
          <w:sz w:val="20"/>
        </w:rPr>
        <w:t>продолжительности</w:t>
      </w:r>
      <w:r w:rsidR="00887618" w:rsidRPr="009606C2">
        <w:rPr>
          <w:rFonts w:ascii="Arial" w:hAnsi="Arial" w:cs="Arial"/>
          <w:color w:val="000000"/>
          <w:sz w:val="20"/>
        </w:rPr>
        <w:t xml:space="preserve"> </w:t>
      </w:r>
      <w:r w:rsidRPr="009606C2">
        <w:rPr>
          <w:rFonts w:ascii="Arial" w:hAnsi="Arial" w:cs="Arial"/>
          <w:color w:val="000000"/>
          <w:sz w:val="20"/>
        </w:rPr>
        <w:t>рабочего</w:t>
      </w:r>
      <w:r w:rsidR="00887618" w:rsidRPr="009606C2">
        <w:rPr>
          <w:rFonts w:ascii="Arial" w:hAnsi="Arial" w:cs="Arial"/>
          <w:color w:val="000000"/>
          <w:sz w:val="20"/>
        </w:rPr>
        <w:t xml:space="preserve"> </w:t>
      </w:r>
      <w:r w:rsidRPr="009606C2">
        <w:rPr>
          <w:rFonts w:ascii="Arial" w:hAnsi="Arial" w:cs="Arial"/>
          <w:color w:val="000000"/>
          <w:sz w:val="20"/>
        </w:rPr>
        <w:t>(служебного)</w:t>
      </w:r>
      <w:r w:rsidR="00887618" w:rsidRPr="009606C2">
        <w:rPr>
          <w:rFonts w:ascii="Arial" w:hAnsi="Arial" w:cs="Arial"/>
          <w:color w:val="000000"/>
          <w:sz w:val="20"/>
        </w:rPr>
        <w:t xml:space="preserve"> </w:t>
      </w:r>
      <w:r w:rsidRPr="009606C2">
        <w:rPr>
          <w:rFonts w:ascii="Arial" w:hAnsi="Arial" w:cs="Arial"/>
          <w:color w:val="000000"/>
          <w:sz w:val="20"/>
        </w:rPr>
        <w:t>времени,</w:t>
      </w:r>
      <w:r w:rsidR="00887618" w:rsidRPr="009606C2">
        <w:rPr>
          <w:rFonts w:ascii="Arial" w:hAnsi="Arial" w:cs="Arial"/>
          <w:color w:val="000000"/>
          <w:sz w:val="20"/>
        </w:rPr>
        <w:t xml:space="preserve"> </w:t>
      </w:r>
      <w:r w:rsidRPr="009606C2">
        <w:rPr>
          <w:rFonts w:ascii="Arial" w:hAnsi="Arial" w:cs="Arial"/>
          <w:color w:val="000000"/>
          <w:sz w:val="20"/>
        </w:rPr>
        <w:t>предоставлением</w:t>
      </w:r>
      <w:r w:rsidR="00887618" w:rsidRPr="009606C2">
        <w:rPr>
          <w:rFonts w:ascii="Arial" w:hAnsi="Arial" w:cs="Arial"/>
          <w:color w:val="000000"/>
          <w:sz w:val="20"/>
        </w:rPr>
        <w:t xml:space="preserve"> </w:t>
      </w:r>
      <w:r w:rsidRPr="009606C2">
        <w:rPr>
          <w:rFonts w:ascii="Arial" w:hAnsi="Arial" w:cs="Arial"/>
          <w:color w:val="000000"/>
          <w:sz w:val="20"/>
        </w:rPr>
        <w:t>выходных</w:t>
      </w:r>
      <w:r w:rsidR="00887618" w:rsidRPr="009606C2">
        <w:rPr>
          <w:rFonts w:ascii="Arial" w:hAnsi="Arial" w:cs="Arial"/>
          <w:color w:val="000000"/>
          <w:sz w:val="20"/>
        </w:rPr>
        <w:t xml:space="preserve"> </w:t>
      </w:r>
      <w:r w:rsidRPr="009606C2">
        <w:rPr>
          <w:rFonts w:ascii="Arial" w:hAnsi="Arial" w:cs="Arial"/>
          <w:color w:val="000000"/>
          <w:sz w:val="20"/>
        </w:rPr>
        <w:t>дней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нерабочих</w:t>
      </w:r>
      <w:r w:rsidR="00887618" w:rsidRPr="009606C2">
        <w:rPr>
          <w:rFonts w:ascii="Arial" w:hAnsi="Arial" w:cs="Arial"/>
          <w:color w:val="000000"/>
          <w:sz w:val="20"/>
        </w:rPr>
        <w:t xml:space="preserve"> </w:t>
      </w:r>
      <w:r w:rsidRPr="009606C2">
        <w:rPr>
          <w:rFonts w:ascii="Arial" w:hAnsi="Arial" w:cs="Arial"/>
          <w:color w:val="000000"/>
          <w:sz w:val="20"/>
        </w:rPr>
        <w:t>праздничных</w:t>
      </w:r>
      <w:r w:rsidR="00887618" w:rsidRPr="009606C2">
        <w:rPr>
          <w:rFonts w:ascii="Arial" w:hAnsi="Arial" w:cs="Arial"/>
          <w:color w:val="000000"/>
          <w:sz w:val="20"/>
        </w:rPr>
        <w:t xml:space="preserve"> </w:t>
      </w:r>
      <w:r w:rsidRPr="009606C2">
        <w:rPr>
          <w:rFonts w:ascii="Arial" w:hAnsi="Arial" w:cs="Arial"/>
          <w:color w:val="000000"/>
          <w:sz w:val="20"/>
        </w:rPr>
        <w:t>дней,</w:t>
      </w:r>
      <w:r w:rsidR="00887618" w:rsidRPr="009606C2">
        <w:rPr>
          <w:rFonts w:ascii="Arial" w:hAnsi="Arial" w:cs="Arial"/>
          <w:color w:val="000000"/>
          <w:sz w:val="20"/>
        </w:rPr>
        <w:t xml:space="preserve"> </w:t>
      </w:r>
      <w:r w:rsidRPr="009606C2">
        <w:rPr>
          <w:rFonts w:ascii="Arial" w:hAnsi="Arial" w:cs="Arial"/>
          <w:color w:val="000000"/>
          <w:sz w:val="20"/>
        </w:rPr>
        <w:t>а</w:t>
      </w:r>
      <w:r w:rsidR="00887618" w:rsidRPr="009606C2">
        <w:rPr>
          <w:rFonts w:ascii="Arial" w:hAnsi="Arial" w:cs="Arial"/>
          <w:color w:val="000000"/>
          <w:sz w:val="20"/>
        </w:rPr>
        <w:t xml:space="preserve"> </w:t>
      </w:r>
      <w:r w:rsidRPr="009606C2">
        <w:rPr>
          <w:rFonts w:ascii="Arial" w:hAnsi="Arial" w:cs="Arial"/>
          <w:color w:val="000000"/>
          <w:sz w:val="20"/>
        </w:rPr>
        <w:t>также</w:t>
      </w:r>
      <w:r w:rsidR="00887618" w:rsidRPr="009606C2">
        <w:rPr>
          <w:rFonts w:ascii="Arial" w:hAnsi="Arial" w:cs="Arial"/>
          <w:color w:val="000000"/>
          <w:sz w:val="20"/>
        </w:rPr>
        <w:t xml:space="preserve"> </w:t>
      </w:r>
      <w:r w:rsidRPr="009606C2">
        <w:rPr>
          <w:rFonts w:ascii="Arial" w:hAnsi="Arial" w:cs="Arial"/>
          <w:color w:val="000000"/>
          <w:sz w:val="20"/>
        </w:rPr>
        <w:t>ежегодного</w:t>
      </w:r>
      <w:r w:rsidR="00887618" w:rsidRPr="009606C2">
        <w:rPr>
          <w:rFonts w:ascii="Arial" w:hAnsi="Arial" w:cs="Arial"/>
          <w:color w:val="000000"/>
          <w:sz w:val="20"/>
        </w:rPr>
        <w:t xml:space="preserve"> </w:t>
      </w:r>
      <w:r w:rsidRPr="009606C2">
        <w:rPr>
          <w:rFonts w:ascii="Arial" w:hAnsi="Arial" w:cs="Arial"/>
          <w:color w:val="000000"/>
          <w:sz w:val="20"/>
        </w:rPr>
        <w:t>оплачиваемого</w:t>
      </w:r>
      <w:r w:rsidR="00887618" w:rsidRPr="009606C2">
        <w:rPr>
          <w:rFonts w:ascii="Arial" w:hAnsi="Arial" w:cs="Arial"/>
          <w:color w:val="000000"/>
          <w:sz w:val="20"/>
        </w:rPr>
        <w:t xml:space="preserve"> </w:t>
      </w:r>
      <w:r w:rsidRPr="009606C2">
        <w:rPr>
          <w:rFonts w:ascii="Arial" w:hAnsi="Arial" w:cs="Arial"/>
          <w:color w:val="000000"/>
          <w:sz w:val="20"/>
        </w:rPr>
        <w:t>отпуска;</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получение</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установленном</w:t>
      </w:r>
      <w:r w:rsidR="00887618" w:rsidRPr="009606C2">
        <w:rPr>
          <w:rFonts w:ascii="Arial" w:hAnsi="Arial" w:cs="Arial"/>
          <w:color w:val="000000"/>
          <w:sz w:val="20"/>
        </w:rPr>
        <w:t xml:space="preserve"> </w:t>
      </w:r>
      <w:r w:rsidRPr="009606C2">
        <w:rPr>
          <w:rFonts w:ascii="Arial" w:hAnsi="Arial" w:cs="Arial"/>
          <w:color w:val="000000"/>
          <w:sz w:val="20"/>
        </w:rPr>
        <w:t>порядке</w:t>
      </w:r>
      <w:r w:rsidR="00887618" w:rsidRPr="009606C2">
        <w:rPr>
          <w:rFonts w:ascii="Arial" w:hAnsi="Arial" w:cs="Arial"/>
          <w:color w:val="000000"/>
          <w:sz w:val="20"/>
        </w:rPr>
        <w:t xml:space="preserve"> </w:t>
      </w:r>
      <w:r w:rsidRPr="009606C2">
        <w:rPr>
          <w:rFonts w:ascii="Arial" w:hAnsi="Arial" w:cs="Arial"/>
          <w:color w:val="000000"/>
          <w:sz w:val="20"/>
        </w:rPr>
        <w:t>информации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материалов,</w:t>
      </w:r>
      <w:r w:rsidR="00887618" w:rsidRPr="009606C2">
        <w:rPr>
          <w:rFonts w:ascii="Arial" w:hAnsi="Arial" w:cs="Arial"/>
          <w:color w:val="000000"/>
          <w:sz w:val="20"/>
        </w:rPr>
        <w:t xml:space="preserve"> </w:t>
      </w:r>
      <w:r w:rsidRPr="009606C2">
        <w:rPr>
          <w:rFonts w:ascii="Arial" w:hAnsi="Arial" w:cs="Arial"/>
          <w:color w:val="000000"/>
          <w:sz w:val="20"/>
        </w:rPr>
        <w:t>необходимых</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исполнения</w:t>
      </w:r>
      <w:r w:rsidR="00887618" w:rsidRPr="009606C2">
        <w:rPr>
          <w:rFonts w:ascii="Arial" w:hAnsi="Arial" w:cs="Arial"/>
          <w:color w:val="000000"/>
          <w:sz w:val="20"/>
        </w:rPr>
        <w:t xml:space="preserve"> </w:t>
      </w:r>
      <w:r w:rsidRPr="009606C2">
        <w:rPr>
          <w:rFonts w:ascii="Arial" w:hAnsi="Arial" w:cs="Arial"/>
          <w:color w:val="000000"/>
          <w:sz w:val="20"/>
        </w:rPr>
        <w:t>должностных</w:t>
      </w:r>
      <w:r w:rsidR="00887618" w:rsidRPr="009606C2">
        <w:rPr>
          <w:rFonts w:ascii="Arial" w:hAnsi="Arial" w:cs="Arial"/>
          <w:color w:val="000000"/>
          <w:sz w:val="20"/>
        </w:rPr>
        <w:t xml:space="preserve"> </w:t>
      </w:r>
      <w:r w:rsidRPr="009606C2">
        <w:rPr>
          <w:rFonts w:ascii="Arial" w:hAnsi="Arial" w:cs="Arial"/>
          <w:color w:val="000000"/>
          <w:sz w:val="20"/>
        </w:rPr>
        <w:t>обязанностей,</w:t>
      </w:r>
      <w:r w:rsidR="00887618" w:rsidRPr="009606C2">
        <w:rPr>
          <w:rFonts w:ascii="Arial" w:hAnsi="Arial" w:cs="Arial"/>
          <w:color w:val="000000"/>
          <w:sz w:val="20"/>
        </w:rPr>
        <w:t xml:space="preserve"> </w:t>
      </w:r>
      <w:r w:rsidRPr="009606C2">
        <w:rPr>
          <w:rFonts w:ascii="Arial" w:hAnsi="Arial" w:cs="Arial"/>
          <w:color w:val="000000"/>
          <w:sz w:val="20"/>
        </w:rPr>
        <w:t>а</w:t>
      </w:r>
      <w:r w:rsidR="00887618" w:rsidRPr="009606C2">
        <w:rPr>
          <w:rFonts w:ascii="Arial" w:hAnsi="Arial" w:cs="Arial"/>
          <w:color w:val="000000"/>
          <w:sz w:val="20"/>
        </w:rPr>
        <w:t xml:space="preserve"> </w:t>
      </w:r>
      <w:r w:rsidRPr="009606C2">
        <w:rPr>
          <w:rFonts w:ascii="Arial" w:hAnsi="Arial" w:cs="Arial"/>
          <w:color w:val="000000"/>
          <w:sz w:val="20"/>
        </w:rPr>
        <w:t>также</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внесение</w:t>
      </w:r>
      <w:r w:rsidR="00887618" w:rsidRPr="009606C2">
        <w:rPr>
          <w:rFonts w:ascii="Arial" w:hAnsi="Arial" w:cs="Arial"/>
          <w:color w:val="000000"/>
          <w:sz w:val="20"/>
        </w:rPr>
        <w:t xml:space="preserve"> </w:t>
      </w:r>
      <w:r w:rsidRPr="009606C2">
        <w:rPr>
          <w:rFonts w:ascii="Arial" w:hAnsi="Arial" w:cs="Arial"/>
          <w:color w:val="000000"/>
          <w:sz w:val="20"/>
        </w:rPr>
        <w:t>предложений</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совершенствовании</w:t>
      </w:r>
      <w:r w:rsidR="00887618" w:rsidRPr="009606C2">
        <w:rPr>
          <w:rFonts w:ascii="Arial" w:hAnsi="Arial" w:cs="Arial"/>
          <w:color w:val="000000"/>
          <w:sz w:val="20"/>
        </w:rPr>
        <w:t xml:space="preserve"> </w:t>
      </w:r>
      <w:r w:rsidRPr="009606C2">
        <w:rPr>
          <w:rFonts w:ascii="Arial" w:hAnsi="Arial" w:cs="Arial"/>
          <w:color w:val="000000"/>
          <w:sz w:val="20"/>
        </w:rPr>
        <w:t>деятельности</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участие</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своей</w:t>
      </w:r>
      <w:r w:rsidR="00887618" w:rsidRPr="009606C2">
        <w:rPr>
          <w:rFonts w:ascii="Arial" w:hAnsi="Arial" w:cs="Arial"/>
          <w:color w:val="000000"/>
          <w:sz w:val="20"/>
        </w:rPr>
        <w:t xml:space="preserve"> </w:t>
      </w:r>
      <w:r w:rsidRPr="009606C2">
        <w:rPr>
          <w:rFonts w:ascii="Arial" w:hAnsi="Arial" w:cs="Arial"/>
          <w:color w:val="000000"/>
          <w:sz w:val="20"/>
        </w:rPr>
        <w:t>инициативе</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конкурсе</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замещение</w:t>
      </w:r>
      <w:r w:rsidR="00887618" w:rsidRPr="009606C2">
        <w:rPr>
          <w:rFonts w:ascii="Arial" w:hAnsi="Arial" w:cs="Arial"/>
          <w:color w:val="000000"/>
          <w:sz w:val="20"/>
        </w:rPr>
        <w:t xml:space="preserve"> </w:t>
      </w:r>
      <w:r w:rsidRPr="009606C2">
        <w:rPr>
          <w:rFonts w:ascii="Arial" w:hAnsi="Arial" w:cs="Arial"/>
          <w:color w:val="000000"/>
          <w:sz w:val="20"/>
        </w:rPr>
        <w:t>вакантной</w:t>
      </w:r>
      <w:r w:rsidR="00887618" w:rsidRPr="009606C2">
        <w:rPr>
          <w:rFonts w:ascii="Arial" w:hAnsi="Arial" w:cs="Arial"/>
          <w:color w:val="000000"/>
          <w:sz w:val="20"/>
        </w:rPr>
        <w:t xml:space="preserve"> </w:t>
      </w:r>
      <w:r w:rsidRPr="009606C2">
        <w:rPr>
          <w:rFonts w:ascii="Arial" w:hAnsi="Arial" w:cs="Arial"/>
          <w:color w:val="000000"/>
          <w:sz w:val="20"/>
        </w:rPr>
        <w:t>должности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службы;</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получение</w:t>
      </w:r>
      <w:r w:rsidR="00887618" w:rsidRPr="009606C2">
        <w:rPr>
          <w:rFonts w:ascii="Arial" w:hAnsi="Arial" w:cs="Arial"/>
          <w:color w:val="000000"/>
          <w:sz w:val="20"/>
        </w:rPr>
        <w:t xml:space="preserve"> </w:t>
      </w:r>
      <w:r w:rsidRPr="009606C2">
        <w:rPr>
          <w:rFonts w:ascii="Arial" w:hAnsi="Arial" w:cs="Arial"/>
          <w:color w:val="000000"/>
          <w:sz w:val="20"/>
        </w:rPr>
        <w:t>дополнительного</w:t>
      </w:r>
      <w:r w:rsidR="00887618" w:rsidRPr="009606C2">
        <w:rPr>
          <w:rFonts w:ascii="Arial" w:hAnsi="Arial" w:cs="Arial"/>
          <w:color w:val="000000"/>
          <w:sz w:val="20"/>
        </w:rPr>
        <w:t xml:space="preserve"> </w:t>
      </w:r>
      <w:r w:rsidRPr="009606C2">
        <w:rPr>
          <w:rFonts w:ascii="Arial" w:hAnsi="Arial" w:cs="Arial"/>
          <w:color w:val="000000"/>
          <w:sz w:val="20"/>
        </w:rPr>
        <w:t>профессионального</w:t>
      </w:r>
      <w:r w:rsidR="00887618" w:rsidRPr="009606C2">
        <w:rPr>
          <w:rFonts w:ascii="Arial" w:hAnsi="Arial" w:cs="Arial"/>
          <w:color w:val="000000"/>
          <w:sz w:val="20"/>
        </w:rPr>
        <w:t xml:space="preserve"> </w:t>
      </w:r>
      <w:r w:rsidRPr="009606C2">
        <w:rPr>
          <w:rFonts w:ascii="Arial" w:hAnsi="Arial" w:cs="Arial"/>
          <w:color w:val="000000"/>
          <w:sz w:val="20"/>
        </w:rPr>
        <w:t>образования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соответствии</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муниципальным</w:t>
      </w:r>
      <w:r w:rsidR="00887618" w:rsidRPr="009606C2">
        <w:rPr>
          <w:rFonts w:ascii="Arial" w:hAnsi="Arial" w:cs="Arial"/>
          <w:color w:val="000000"/>
          <w:sz w:val="20"/>
        </w:rPr>
        <w:t xml:space="preserve"> </w:t>
      </w:r>
      <w:r w:rsidRPr="009606C2">
        <w:rPr>
          <w:rFonts w:ascii="Arial" w:hAnsi="Arial" w:cs="Arial"/>
          <w:color w:val="000000"/>
          <w:sz w:val="20"/>
        </w:rPr>
        <w:t>правовым</w:t>
      </w:r>
      <w:r w:rsidR="00887618" w:rsidRPr="009606C2">
        <w:rPr>
          <w:rFonts w:ascii="Arial" w:hAnsi="Arial" w:cs="Arial"/>
          <w:color w:val="000000"/>
          <w:sz w:val="20"/>
        </w:rPr>
        <w:t xml:space="preserve"> </w:t>
      </w:r>
      <w:r w:rsidRPr="009606C2">
        <w:rPr>
          <w:rFonts w:ascii="Arial" w:hAnsi="Arial" w:cs="Arial"/>
          <w:color w:val="000000"/>
          <w:sz w:val="20"/>
        </w:rPr>
        <w:t>актом</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счет</w:t>
      </w:r>
      <w:r w:rsidR="00887618" w:rsidRPr="009606C2">
        <w:rPr>
          <w:rFonts w:ascii="Arial" w:hAnsi="Arial" w:cs="Arial"/>
          <w:color w:val="000000"/>
          <w:sz w:val="20"/>
        </w:rPr>
        <w:t xml:space="preserve"> </w:t>
      </w:r>
      <w:r w:rsidRPr="009606C2">
        <w:rPr>
          <w:rFonts w:ascii="Arial" w:hAnsi="Arial" w:cs="Arial"/>
          <w:color w:val="000000"/>
          <w:sz w:val="20"/>
        </w:rPr>
        <w:t>средств</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бюджета;</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защиту</w:t>
      </w:r>
      <w:r w:rsidR="00887618" w:rsidRPr="009606C2">
        <w:rPr>
          <w:rFonts w:ascii="Arial" w:hAnsi="Arial" w:cs="Arial"/>
          <w:color w:val="000000"/>
          <w:sz w:val="20"/>
        </w:rPr>
        <w:t xml:space="preserve"> </w:t>
      </w:r>
      <w:r w:rsidRPr="009606C2">
        <w:rPr>
          <w:rFonts w:ascii="Arial" w:hAnsi="Arial" w:cs="Arial"/>
          <w:color w:val="000000"/>
          <w:sz w:val="20"/>
        </w:rPr>
        <w:t>своих</w:t>
      </w:r>
      <w:r w:rsidR="00887618" w:rsidRPr="009606C2">
        <w:rPr>
          <w:rFonts w:ascii="Arial" w:hAnsi="Arial" w:cs="Arial"/>
          <w:color w:val="000000"/>
          <w:sz w:val="20"/>
        </w:rPr>
        <w:t xml:space="preserve"> </w:t>
      </w:r>
      <w:r w:rsidRPr="009606C2">
        <w:rPr>
          <w:rFonts w:ascii="Arial" w:hAnsi="Arial" w:cs="Arial"/>
          <w:color w:val="000000"/>
          <w:sz w:val="20"/>
        </w:rPr>
        <w:t>персональных</w:t>
      </w:r>
      <w:r w:rsidR="00887618" w:rsidRPr="009606C2">
        <w:rPr>
          <w:rFonts w:ascii="Arial" w:hAnsi="Arial" w:cs="Arial"/>
          <w:color w:val="000000"/>
          <w:sz w:val="20"/>
        </w:rPr>
        <w:t xml:space="preserve"> </w:t>
      </w:r>
      <w:r w:rsidRPr="009606C2">
        <w:rPr>
          <w:rFonts w:ascii="Arial" w:hAnsi="Arial" w:cs="Arial"/>
          <w:color w:val="000000"/>
          <w:sz w:val="20"/>
        </w:rPr>
        <w:t>данных;</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ознакомление</w:t>
      </w:r>
      <w:r w:rsidR="00887618" w:rsidRPr="009606C2">
        <w:rPr>
          <w:rFonts w:ascii="Arial" w:hAnsi="Arial" w:cs="Arial"/>
          <w:color w:val="000000"/>
          <w:sz w:val="20"/>
        </w:rPr>
        <w:t xml:space="preserve"> </w:t>
      </w:r>
      <w:r w:rsidRPr="009606C2">
        <w:rPr>
          <w:rFonts w:ascii="Arial" w:hAnsi="Arial" w:cs="Arial"/>
          <w:color w:val="000000"/>
          <w:sz w:val="20"/>
        </w:rPr>
        <w:t>со</w:t>
      </w:r>
      <w:r w:rsidR="00887618" w:rsidRPr="009606C2">
        <w:rPr>
          <w:rFonts w:ascii="Arial" w:hAnsi="Arial" w:cs="Arial"/>
          <w:color w:val="000000"/>
          <w:sz w:val="20"/>
        </w:rPr>
        <w:t xml:space="preserve"> </w:t>
      </w:r>
      <w:r w:rsidRPr="009606C2">
        <w:rPr>
          <w:rFonts w:ascii="Arial" w:hAnsi="Arial" w:cs="Arial"/>
          <w:color w:val="000000"/>
          <w:sz w:val="20"/>
        </w:rPr>
        <w:t>всеми</w:t>
      </w:r>
      <w:r w:rsidR="00887618" w:rsidRPr="009606C2">
        <w:rPr>
          <w:rFonts w:ascii="Arial" w:hAnsi="Arial" w:cs="Arial"/>
          <w:color w:val="000000"/>
          <w:sz w:val="20"/>
        </w:rPr>
        <w:t xml:space="preserve"> </w:t>
      </w:r>
      <w:r w:rsidRPr="009606C2">
        <w:rPr>
          <w:rFonts w:ascii="Arial" w:hAnsi="Arial" w:cs="Arial"/>
          <w:color w:val="000000"/>
          <w:sz w:val="20"/>
        </w:rPr>
        <w:t>материалами</w:t>
      </w:r>
      <w:r w:rsidR="00887618" w:rsidRPr="009606C2">
        <w:rPr>
          <w:rFonts w:ascii="Arial" w:hAnsi="Arial" w:cs="Arial"/>
          <w:color w:val="000000"/>
          <w:sz w:val="20"/>
        </w:rPr>
        <w:t xml:space="preserve"> </w:t>
      </w:r>
      <w:r w:rsidRPr="009606C2">
        <w:rPr>
          <w:rFonts w:ascii="Arial" w:hAnsi="Arial" w:cs="Arial"/>
          <w:color w:val="000000"/>
          <w:sz w:val="20"/>
        </w:rPr>
        <w:t>своего</w:t>
      </w:r>
      <w:r w:rsidR="00887618" w:rsidRPr="009606C2">
        <w:rPr>
          <w:rFonts w:ascii="Arial" w:hAnsi="Arial" w:cs="Arial"/>
          <w:color w:val="000000"/>
          <w:sz w:val="20"/>
        </w:rPr>
        <w:t xml:space="preserve"> </w:t>
      </w:r>
      <w:r w:rsidRPr="009606C2">
        <w:rPr>
          <w:rFonts w:ascii="Arial" w:hAnsi="Arial" w:cs="Arial"/>
          <w:color w:val="000000"/>
          <w:sz w:val="20"/>
        </w:rPr>
        <w:t>личного</w:t>
      </w:r>
      <w:r w:rsidR="00887618" w:rsidRPr="009606C2">
        <w:rPr>
          <w:rFonts w:ascii="Arial" w:hAnsi="Arial" w:cs="Arial"/>
          <w:color w:val="000000"/>
          <w:sz w:val="20"/>
        </w:rPr>
        <w:t xml:space="preserve"> </w:t>
      </w:r>
      <w:r w:rsidRPr="009606C2">
        <w:rPr>
          <w:rFonts w:ascii="Arial" w:hAnsi="Arial" w:cs="Arial"/>
          <w:color w:val="000000"/>
          <w:sz w:val="20"/>
        </w:rPr>
        <w:t>дела,</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отзывами</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профессиональной</w:t>
      </w:r>
      <w:r w:rsidR="00887618" w:rsidRPr="009606C2">
        <w:rPr>
          <w:rFonts w:ascii="Arial" w:hAnsi="Arial" w:cs="Arial"/>
          <w:color w:val="000000"/>
          <w:sz w:val="20"/>
        </w:rPr>
        <w:t xml:space="preserve"> </w:t>
      </w:r>
      <w:r w:rsidRPr="009606C2">
        <w:rPr>
          <w:rFonts w:ascii="Arial" w:hAnsi="Arial" w:cs="Arial"/>
          <w:color w:val="000000"/>
          <w:sz w:val="20"/>
        </w:rPr>
        <w:t>деятельности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другими</w:t>
      </w:r>
      <w:r w:rsidR="00887618" w:rsidRPr="009606C2">
        <w:rPr>
          <w:rFonts w:ascii="Arial" w:hAnsi="Arial" w:cs="Arial"/>
          <w:color w:val="000000"/>
          <w:sz w:val="20"/>
        </w:rPr>
        <w:t xml:space="preserve"> </w:t>
      </w:r>
      <w:r w:rsidRPr="009606C2">
        <w:rPr>
          <w:rFonts w:ascii="Arial" w:hAnsi="Arial" w:cs="Arial"/>
          <w:color w:val="000000"/>
          <w:sz w:val="20"/>
        </w:rPr>
        <w:t>документами</w:t>
      </w:r>
      <w:r w:rsidR="00887618" w:rsidRPr="009606C2">
        <w:rPr>
          <w:rFonts w:ascii="Arial" w:hAnsi="Arial" w:cs="Arial"/>
          <w:color w:val="000000"/>
          <w:sz w:val="20"/>
        </w:rPr>
        <w:t xml:space="preserve"> </w:t>
      </w:r>
      <w:r w:rsidRPr="009606C2">
        <w:rPr>
          <w:rFonts w:ascii="Arial" w:hAnsi="Arial" w:cs="Arial"/>
          <w:color w:val="000000"/>
          <w:sz w:val="20"/>
        </w:rPr>
        <w:t>до</w:t>
      </w:r>
      <w:r w:rsidR="00887618" w:rsidRPr="009606C2">
        <w:rPr>
          <w:rFonts w:ascii="Arial" w:hAnsi="Arial" w:cs="Arial"/>
          <w:color w:val="000000"/>
          <w:sz w:val="20"/>
        </w:rPr>
        <w:t xml:space="preserve"> </w:t>
      </w:r>
      <w:r w:rsidRPr="009606C2">
        <w:rPr>
          <w:rFonts w:ascii="Arial" w:hAnsi="Arial" w:cs="Arial"/>
          <w:color w:val="000000"/>
          <w:sz w:val="20"/>
        </w:rPr>
        <w:t>внесения</w:t>
      </w:r>
      <w:r w:rsidR="00887618" w:rsidRPr="009606C2">
        <w:rPr>
          <w:rFonts w:ascii="Arial" w:hAnsi="Arial" w:cs="Arial"/>
          <w:color w:val="000000"/>
          <w:sz w:val="20"/>
        </w:rPr>
        <w:t xml:space="preserve"> </w:t>
      </w:r>
      <w:r w:rsidRPr="009606C2">
        <w:rPr>
          <w:rFonts w:ascii="Arial" w:hAnsi="Arial" w:cs="Arial"/>
          <w:color w:val="000000"/>
          <w:sz w:val="20"/>
        </w:rPr>
        <w:t>их</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его</w:t>
      </w:r>
      <w:r w:rsidR="00887618" w:rsidRPr="009606C2">
        <w:rPr>
          <w:rFonts w:ascii="Arial" w:hAnsi="Arial" w:cs="Arial"/>
          <w:color w:val="000000"/>
          <w:sz w:val="20"/>
        </w:rPr>
        <w:t xml:space="preserve"> </w:t>
      </w:r>
      <w:r w:rsidRPr="009606C2">
        <w:rPr>
          <w:rFonts w:ascii="Arial" w:hAnsi="Arial" w:cs="Arial"/>
          <w:color w:val="000000"/>
          <w:sz w:val="20"/>
        </w:rPr>
        <w:t>личное</w:t>
      </w:r>
      <w:r w:rsidR="00887618" w:rsidRPr="009606C2">
        <w:rPr>
          <w:rFonts w:ascii="Arial" w:hAnsi="Arial" w:cs="Arial"/>
          <w:color w:val="000000"/>
          <w:sz w:val="20"/>
        </w:rPr>
        <w:t xml:space="preserve"> </w:t>
      </w:r>
      <w:r w:rsidRPr="009606C2">
        <w:rPr>
          <w:rFonts w:ascii="Arial" w:hAnsi="Arial" w:cs="Arial"/>
          <w:color w:val="000000"/>
          <w:sz w:val="20"/>
        </w:rPr>
        <w:t>дело,</w:t>
      </w:r>
      <w:r w:rsidR="00887618" w:rsidRPr="009606C2">
        <w:rPr>
          <w:rFonts w:ascii="Arial" w:hAnsi="Arial" w:cs="Arial"/>
          <w:color w:val="000000"/>
          <w:sz w:val="20"/>
        </w:rPr>
        <w:t xml:space="preserve"> </w:t>
      </w:r>
      <w:r w:rsidRPr="009606C2">
        <w:rPr>
          <w:rFonts w:ascii="Arial" w:hAnsi="Arial" w:cs="Arial"/>
          <w:color w:val="000000"/>
          <w:sz w:val="20"/>
        </w:rPr>
        <w:t>а</w:t>
      </w:r>
      <w:r w:rsidR="00887618" w:rsidRPr="009606C2">
        <w:rPr>
          <w:rFonts w:ascii="Arial" w:hAnsi="Arial" w:cs="Arial"/>
          <w:color w:val="000000"/>
          <w:sz w:val="20"/>
        </w:rPr>
        <w:t xml:space="preserve"> </w:t>
      </w:r>
      <w:r w:rsidRPr="009606C2">
        <w:rPr>
          <w:rFonts w:ascii="Arial" w:hAnsi="Arial" w:cs="Arial"/>
          <w:color w:val="000000"/>
          <w:sz w:val="20"/>
        </w:rPr>
        <w:t>также</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приобщение</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личному</w:t>
      </w:r>
      <w:r w:rsidR="00887618" w:rsidRPr="009606C2">
        <w:rPr>
          <w:rFonts w:ascii="Arial" w:hAnsi="Arial" w:cs="Arial"/>
          <w:color w:val="000000"/>
          <w:sz w:val="20"/>
        </w:rPr>
        <w:t xml:space="preserve"> </w:t>
      </w:r>
      <w:r w:rsidRPr="009606C2">
        <w:rPr>
          <w:rFonts w:ascii="Arial" w:hAnsi="Arial" w:cs="Arial"/>
          <w:color w:val="000000"/>
          <w:sz w:val="20"/>
        </w:rPr>
        <w:t>делу</w:t>
      </w:r>
      <w:r w:rsidR="00887618" w:rsidRPr="009606C2">
        <w:rPr>
          <w:rFonts w:ascii="Arial" w:hAnsi="Arial" w:cs="Arial"/>
          <w:color w:val="000000"/>
          <w:sz w:val="20"/>
        </w:rPr>
        <w:t xml:space="preserve"> </w:t>
      </w:r>
      <w:r w:rsidRPr="009606C2">
        <w:rPr>
          <w:rFonts w:ascii="Arial" w:hAnsi="Arial" w:cs="Arial"/>
          <w:color w:val="000000"/>
          <w:sz w:val="20"/>
        </w:rPr>
        <w:t>его</w:t>
      </w:r>
      <w:r w:rsidR="00887618" w:rsidRPr="009606C2">
        <w:rPr>
          <w:rFonts w:ascii="Arial" w:hAnsi="Arial" w:cs="Arial"/>
          <w:color w:val="000000"/>
          <w:sz w:val="20"/>
        </w:rPr>
        <w:t xml:space="preserve"> </w:t>
      </w:r>
      <w:r w:rsidRPr="009606C2">
        <w:rPr>
          <w:rFonts w:ascii="Arial" w:hAnsi="Arial" w:cs="Arial"/>
          <w:color w:val="000000"/>
          <w:sz w:val="20"/>
        </w:rPr>
        <w:t>письменных</w:t>
      </w:r>
      <w:r w:rsidR="00887618" w:rsidRPr="009606C2">
        <w:rPr>
          <w:rFonts w:ascii="Arial" w:hAnsi="Arial" w:cs="Arial"/>
          <w:color w:val="000000"/>
          <w:sz w:val="20"/>
        </w:rPr>
        <w:t xml:space="preserve"> </w:t>
      </w:r>
      <w:r w:rsidRPr="009606C2">
        <w:rPr>
          <w:rFonts w:ascii="Arial" w:hAnsi="Arial" w:cs="Arial"/>
          <w:color w:val="000000"/>
          <w:sz w:val="20"/>
        </w:rPr>
        <w:t>объяснений;</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объединение,</w:t>
      </w:r>
      <w:r w:rsidR="00887618" w:rsidRPr="009606C2">
        <w:rPr>
          <w:rFonts w:ascii="Arial" w:hAnsi="Arial" w:cs="Arial"/>
          <w:color w:val="000000"/>
          <w:sz w:val="20"/>
        </w:rPr>
        <w:t xml:space="preserve"> </w:t>
      </w:r>
      <w:r w:rsidRPr="009606C2">
        <w:rPr>
          <w:rFonts w:ascii="Arial" w:hAnsi="Arial" w:cs="Arial"/>
          <w:color w:val="000000"/>
          <w:sz w:val="20"/>
        </w:rPr>
        <w:t>включая</w:t>
      </w:r>
      <w:r w:rsidR="00887618" w:rsidRPr="009606C2">
        <w:rPr>
          <w:rFonts w:ascii="Arial" w:hAnsi="Arial" w:cs="Arial"/>
          <w:color w:val="000000"/>
          <w:sz w:val="20"/>
        </w:rPr>
        <w:t xml:space="preserve"> </w:t>
      </w:r>
      <w:r w:rsidRPr="009606C2">
        <w:rPr>
          <w:rFonts w:ascii="Arial" w:hAnsi="Arial" w:cs="Arial"/>
          <w:color w:val="000000"/>
          <w:sz w:val="20"/>
        </w:rPr>
        <w:t>право</w:t>
      </w:r>
      <w:r w:rsidR="00887618" w:rsidRPr="009606C2">
        <w:rPr>
          <w:rFonts w:ascii="Arial" w:hAnsi="Arial" w:cs="Arial"/>
          <w:color w:val="000000"/>
          <w:sz w:val="20"/>
        </w:rPr>
        <w:t xml:space="preserve"> </w:t>
      </w:r>
      <w:r w:rsidRPr="009606C2">
        <w:rPr>
          <w:rFonts w:ascii="Arial" w:hAnsi="Arial" w:cs="Arial"/>
          <w:color w:val="000000"/>
          <w:sz w:val="20"/>
        </w:rPr>
        <w:t>создавать</w:t>
      </w:r>
      <w:r w:rsidR="00887618" w:rsidRPr="009606C2">
        <w:rPr>
          <w:rFonts w:ascii="Arial" w:hAnsi="Arial" w:cs="Arial"/>
          <w:color w:val="000000"/>
          <w:sz w:val="20"/>
        </w:rPr>
        <w:t xml:space="preserve"> </w:t>
      </w:r>
      <w:r w:rsidRPr="009606C2">
        <w:rPr>
          <w:rFonts w:ascii="Arial" w:hAnsi="Arial" w:cs="Arial"/>
          <w:color w:val="000000"/>
          <w:sz w:val="20"/>
        </w:rPr>
        <w:t>профессиональные</w:t>
      </w:r>
      <w:r w:rsidR="00887618" w:rsidRPr="009606C2">
        <w:rPr>
          <w:rFonts w:ascii="Arial" w:hAnsi="Arial" w:cs="Arial"/>
          <w:color w:val="000000"/>
          <w:sz w:val="20"/>
        </w:rPr>
        <w:t xml:space="preserve"> </w:t>
      </w:r>
      <w:r w:rsidRPr="009606C2">
        <w:rPr>
          <w:rFonts w:ascii="Arial" w:hAnsi="Arial" w:cs="Arial"/>
          <w:color w:val="000000"/>
          <w:sz w:val="20"/>
        </w:rPr>
        <w:t>союзы,</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защиты</w:t>
      </w:r>
      <w:r w:rsidR="00887618" w:rsidRPr="009606C2">
        <w:rPr>
          <w:rFonts w:ascii="Arial" w:hAnsi="Arial" w:cs="Arial"/>
          <w:color w:val="000000"/>
          <w:sz w:val="20"/>
        </w:rPr>
        <w:t xml:space="preserve"> </w:t>
      </w:r>
      <w:r w:rsidRPr="009606C2">
        <w:rPr>
          <w:rFonts w:ascii="Arial" w:hAnsi="Arial" w:cs="Arial"/>
          <w:color w:val="000000"/>
          <w:sz w:val="20"/>
        </w:rPr>
        <w:t>своих</w:t>
      </w:r>
      <w:r w:rsidR="00887618" w:rsidRPr="009606C2">
        <w:rPr>
          <w:rFonts w:ascii="Arial" w:hAnsi="Arial" w:cs="Arial"/>
          <w:color w:val="000000"/>
          <w:sz w:val="20"/>
        </w:rPr>
        <w:t xml:space="preserve"> </w:t>
      </w:r>
      <w:r w:rsidRPr="009606C2">
        <w:rPr>
          <w:rFonts w:ascii="Arial" w:hAnsi="Arial" w:cs="Arial"/>
          <w:color w:val="000000"/>
          <w:sz w:val="20"/>
        </w:rPr>
        <w:t>прав,</w:t>
      </w:r>
      <w:r w:rsidR="00887618" w:rsidRPr="009606C2">
        <w:rPr>
          <w:rFonts w:ascii="Arial" w:hAnsi="Arial" w:cs="Arial"/>
          <w:color w:val="000000"/>
          <w:sz w:val="20"/>
        </w:rPr>
        <w:t xml:space="preserve"> </w:t>
      </w:r>
      <w:r w:rsidRPr="009606C2">
        <w:rPr>
          <w:rFonts w:ascii="Arial" w:hAnsi="Arial" w:cs="Arial"/>
          <w:color w:val="000000"/>
          <w:sz w:val="20"/>
        </w:rPr>
        <w:t>социально-экономических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профессиональных</w:t>
      </w:r>
      <w:r w:rsidR="00887618" w:rsidRPr="009606C2">
        <w:rPr>
          <w:rFonts w:ascii="Arial" w:hAnsi="Arial" w:cs="Arial"/>
          <w:color w:val="000000"/>
          <w:sz w:val="20"/>
        </w:rPr>
        <w:t xml:space="preserve"> </w:t>
      </w:r>
      <w:r w:rsidRPr="009606C2">
        <w:rPr>
          <w:rFonts w:ascii="Arial" w:hAnsi="Arial" w:cs="Arial"/>
          <w:color w:val="000000"/>
          <w:sz w:val="20"/>
        </w:rPr>
        <w:t>интересов;</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рассмотрение</w:t>
      </w:r>
      <w:r w:rsidR="00887618" w:rsidRPr="009606C2">
        <w:rPr>
          <w:rFonts w:ascii="Arial" w:hAnsi="Arial" w:cs="Arial"/>
          <w:color w:val="000000"/>
          <w:sz w:val="20"/>
        </w:rPr>
        <w:t xml:space="preserve"> </w:t>
      </w:r>
      <w:r w:rsidRPr="009606C2">
        <w:rPr>
          <w:rFonts w:ascii="Arial" w:hAnsi="Arial" w:cs="Arial"/>
          <w:color w:val="000000"/>
          <w:sz w:val="20"/>
        </w:rPr>
        <w:t>индивидуальных</w:t>
      </w:r>
      <w:r w:rsidR="00887618" w:rsidRPr="009606C2">
        <w:rPr>
          <w:rFonts w:ascii="Arial" w:hAnsi="Arial" w:cs="Arial"/>
          <w:color w:val="000000"/>
          <w:sz w:val="20"/>
        </w:rPr>
        <w:t xml:space="preserve"> </w:t>
      </w:r>
      <w:r w:rsidRPr="009606C2">
        <w:rPr>
          <w:rFonts w:ascii="Arial" w:hAnsi="Arial" w:cs="Arial"/>
          <w:color w:val="000000"/>
          <w:sz w:val="20"/>
        </w:rPr>
        <w:t>трудовых</w:t>
      </w:r>
      <w:r w:rsidR="00887618" w:rsidRPr="009606C2">
        <w:rPr>
          <w:rFonts w:ascii="Arial" w:hAnsi="Arial" w:cs="Arial"/>
          <w:color w:val="000000"/>
          <w:sz w:val="20"/>
        </w:rPr>
        <w:t xml:space="preserve"> </w:t>
      </w:r>
      <w:r w:rsidRPr="009606C2">
        <w:rPr>
          <w:rFonts w:ascii="Arial" w:hAnsi="Arial" w:cs="Arial"/>
          <w:color w:val="000000"/>
          <w:sz w:val="20"/>
        </w:rPr>
        <w:t>споров</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соответствии</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hyperlink r:id="rId69" w:history="1">
        <w:r w:rsidRPr="009606C2">
          <w:rPr>
            <w:rStyle w:val="af1"/>
            <w:rFonts w:ascii="Arial" w:hAnsi="Arial" w:cs="Arial"/>
            <w:b/>
            <w:color w:val="000000"/>
          </w:rPr>
          <w:t>трудовым</w:t>
        </w:r>
        <w:r w:rsidR="00887618" w:rsidRPr="009606C2">
          <w:rPr>
            <w:rStyle w:val="af1"/>
            <w:rFonts w:ascii="Arial" w:hAnsi="Arial" w:cs="Arial"/>
            <w:b/>
            <w:color w:val="000000"/>
          </w:rPr>
          <w:t xml:space="preserve"> </w:t>
        </w:r>
        <w:r w:rsidRPr="009606C2">
          <w:rPr>
            <w:rStyle w:val="af1"/>
            <w:rFonts w:ascii="Arial" w:hAnsi="Arial" w:cs="Arial"/>
            <w:b/>
            <w:color w:val="000000"/>
          </w:rPr>
          <w:t>законодательством</w:t>
        </w:r>
      </w:hyperlink>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защиту</w:t>
      </w:r>
      <w:r w:rsidR="00887618" w:rsidRPr="009606C2">
        <w:rPr>
          <w:rFonts w:ascii="Arial" w:hAnsi="Arial" w:cs="Arial"/>
          <w:color w:val="000000"/>
          <w:sz w:val="20"/>
        </w:rPr>
        <w:t xml:space="preserve"> </w:t>
      </w:r>
      <w:r w:rsidRPr="009606C2">
        <w:rPr>
          <w:rFonts w:ascii="Arial" w:hAnsi="Arial" w:cs="Arial"/>
          <w:color w:val="000000"/>
          <w:sz w:val="20"/>
        </w:rPr>
        <w:t>своих</w:t>
      </w:r>
      <w:r w:rsidR="00887618" w:rsidRPr="009606C2">
        <w:rPr>
          <w:rFonts w:ascii="Arial" w:hAnsi="Arial" w:cs="Arial"/>
          <w:color w:val="000000"/>
          <w:sz w:val="20"/>
        </w:rPr>
        <w:t xml:space="preserve"> </w:t>
      </w:r>
      <w:r w:rsidRPr="009606C2">
        <w:rPr>
          <w:rFonts w:ascii="Arial" w:hAnsi="Arial" w:cs="Arial"/>
          <w:color w:val="000000"/>
          <w:sz w:val="20"/>
        </w:rPr>
        <w:t>прав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законных</w:t>
      </w:r>
      <w:r w:rsidR="00887618" w:rsidRPr="009606C2">
        <w:rPr>
          <w:rFonts w:ascii="Arial" w:hAnsi="Arial" w:cs="Arial"/>
          <w:color w:val="000000"/>
          <w:sz w:val="20"/>
        </w:rPr>
        <w:t xml:space="preserve"> </w:t>
      </w:r>
      <w:r w:rsidRPr="009606C2">
        <w:rPr>
          <w:rFonts w:ascii="Arial" w:hAnsi="Arial" w:cs="Arial"/>
          <w:color w:val="000000"/>
          <w:sz w:val="20"/>
        </w:rPr>
        <w:t>интересов</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службе,</w:t>
      </w:r>
      <w:r w:rsidR="00887618" w:rsidRPr="009606C2">
        <w:rPr>
          <w:rFonts w:ascii="Arial" w:hAnsi="Arial" w:cs="Arial"/>
          <w:color w:val="000000"/>
          <w:sz w:val="20"/>
        </w:rPr>
        <w:t xml:space="preserve"> </w:t>
      </w:r>
      <w:r w:rsidRPr="009606C2">
        <w:rPr>
          <w:rFonts w:ascii="Arial" w:hAnsi="Arial" w:cs="Arial"/>
          <w:color w:val="000000"/>
          <w:sz w:val="20"/>
        </w:rPr>
        <w:t>включая</w:t>
      </w:r>
      <w:r w:rsidR="00887618" w:rsidRPr="009606C2">
        <w:rPr>
          <w:rFonts w:ascii="Arial" w:hAnsi="Arial" w:cs="Arial"/>
          <w:color w:val="000000"/>
          <w:sz w:val="20"/>
        </w:rPr>
        <w:t xml:space="preserve"> </w:t>
      </w:r>
      <w:r w:rsidRPr="009606C2">
        <w:rPr>
          <w:rFonts w:ascii="Arial" w:hAnsi="Arial" w:cs="Arial"/>
          <w:color w:val="000000"/>
          <w:sz w:val="20"/>
        </w:rPr>
        <w:t>обжалование</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суд</w:t>
      </w:r>
      <w:r w:rsidR="00887618" w:rsidRPr="009606C2">
        <w:rPr>
          <w:rFonts w:ascii="Arial" w:hAnsi="Arial" w:cs="Arial"/>
          <w:color w:val="000000"/>
          <w:sz w:val="20"/>
        </w:rPr>
        <w:t xml:space="preserve"> </w:t>
      </w:r>
      <w:r w:rsidRPr="009606C2">
        <w:rPr>
          <w:rFonts w:ascii="Arial" w:hAnsi="Arial" w:cs="Arial"/>
          <w:color w:val="000000"/>
          <w:sz w:val="20"/>
        </w:rPr>
        <w:t>их</w:t>
      </w:r>
      <w:r w:rsidR="00887618" w:rsidRPr="009606C2">
        <w:rPr>
          <w:rFonts w:ascii="Arial" w:hAnsi="Arial" w:cs="Arial"/>
          <w:color w:val="000000"/>
          <w:sz w:val="20"/>
        </w:rPr>
        <w:t xml:space="preserve"> </w:t>
      </w:r>
      <w:r w:rsidRPr="009606C2">
        <w:rPr>
          <w:rFonts w:ascii="Arial" w:hAnsi="Arial" w:cs="Arial"/>
          <w:color w:val="000000"/>
          <w:sz w:val="20"/>
        </w:rPr>
        <w:t>нарушений;</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пенсионное</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соответствии</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hyperlink r:id="rId70" w:history="1">
        <w:r w:rsidRPr="009606C2">
          <w:rPr>
            <w:rStyle w:val="af1"/>
            <w:rFonts w:ascii="Arial" w:hAnsi="Arial" w:cs="Arial"/>
            <w:b/>
            <w:color w:val="000000"/>
          </w:rPr>
          <w:t>законодательством</w:t>
        </w:r>
      </w:hyperlink>
      <w:r w:rsidR="00887618" w:rsidRPr="009606C2">
        <w:rPr>
          <w:rFonts w:ascii="Arial" w:hAnsi="Arial" w:cs="Arial"/>
          <w:b/>
          <w:color w:val="000000"/>
          <w:sz w:val="20"/>
        </w:rPr>
        <w:t xml:space="preserve"> </w:t>
      </w:r>
      <w:r w:rsidRPr="009606C2">
        <w:rPr>
          <w:rFonts w:ascii="Arial" w:hAnsi="Arial" w:cs="Arial"/>
          <w:color w:val="000000"/>
          <w:sz w:val="20"/>
        </w:rPr>
        <w:t>Российской</w:t>
      </w:r>
      <w:r w:rsidR="00887618" w:rsidRPr="009606C2">
        <w:rPr>
          <w:rFonts w:ascii="Arial" w:hAnsi="Arial" w:cs="Arial"/>
          <w:color w:val="000000"/>
          <w:sz w:val="20"/>
        </w:rPr>
        <w:t xml:space="preserve"> </w:t>
      </w:r>
      <w:r w:rsidRPr="009606C2">
        <w:rPr>
          <w:rFonts w:ascii="Arial" w:hAnsi="Arial" w:cs="Arial"/>
          <w:color w:val="000000"/>
          <w:sz w:val="20"/>
        </w:rPr>
        <w:t>Федерации;</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выполнение</w:t>
      </w:r>
      <w:r w:rsidR="00887618" w:rsidRPr="009606C2">
        <w:rPr>
          <w:rFonts w:ascii="Arial" w:hAnsi="Arial" w:cs="Arial"/>
          <w:color w:val="000000"/>
          <w:sz w:val="20"/>
        </w:rPr>
        <w:t xml:space="preserve"> </w:t>
      </w:r>
      <w:r w:rsidRPr="009606C2">
        <w:rPr>
          <w:rFonts w:ascii="Arial" w:hAnsi="Arial" w:cs="Arial"/>
          <w:color w:val="000000"/>
          <w:sz w:val="20"/>
        </w:rPr>
        <w:t>иной</w:t>
      </w:r>
      <w:r w:rsidR="00887618" w:rsidRPr="009606C2">
        <w:rPr>
          <w:rFonts w:ascii="Arial" w:hAnsi="Arial" w:cs="Arial"/>
          <w:color w:val="000000"/>
          <w:sz w:val="20"/>
        </w:rPr>
        <w:t xml:space="preserve"> </w:t>
      </w:r>
      <w:r w:rsidRPr="009606C2">
        <w:rPr>
          <w:rFonts w:ascii="Arial" w:hAnsi="Arial" w:cs="Arial"/>
          <w:color w:val="000000"/>
          <w:sz w:val="20"/>
        </w:rPr>
        <w:t>оплачиваемой</w:t>
      </w:r>
      <w:r w:rsidR="00887618" w:rsidRPr="009606C2">
        <w:rPr>
          <w:rFonts w:ascii="Arial" w:hAnsi="Arial" w:cs="Arial"/>
          <w:color w:val="000000"/>
          <w:sz w:val="20"/>
        </w:rPr>
        <w:t xml:space="preserve"> </w:t>
      </w:r>
      <w:r w:rsidRPr="009606C2">
        <w:rPr>
          <w:rFonts w:ascii="Arial" w:hAnsi="Arial" w:cs="Arial"/>
          <w:color w:val="000000"/>
          <w:sz w:val="20"/>
        </w:rPr>
        <w:t>работы</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предварительным</w:t>
      </w:r>
      <w:r w:rsidR="00887618" w:rsidRPr="009606C2">
        <w:rPr>
          <w:rFonts w:ascii="Arial" w:hAnsi="Arial" w:cs="Arial"/>
          <w:color w:val="000000"/>
          <w:sz w:val="20"/>
        </w:rPr>
        <w:t xml:space="preserve"> </w:t>
      </w:r>
      <w:r w:rsidRPr="009606C2">
        <w:rPr>
          <w:rFonts w:ascii="Arial" w:hAnsi="Arial" w:cs="Arial"/>
          <w:color w:val="000000"/>
          <w:sz w:val="20"/>
        </w:rPr>
        <w:t>письменным</w:t>
      </w:r>
      <w:r w:rsidR="00887618" w:rsidRPr="009606C2">
        <w:rPr>
          <w:rFonts w:ascii="Arial" w:hAnsi="Arial" w:cs="Arial"/>
          <w:color w:val="000000"/>
          <w:sz w:val="20"/>
        </w:rPr>
        <w:t xml:space="preserve"> </w:t>
      </w:r>
      <w:r w:rsidRPr="009606C2">
        <w:rPr>
          <w:rFonts w:ascii="Arial" w:hAnsi="Arial" w:cs="Arial"/>
          <w:color w:val="000000"/>
          <w:sz w:val="20"/>
        </w:rPr>
        <w:t>уведомлением</w:t>
      </w:r>
      <w:r w:rsidR="00887618" w:rsidRPr="009606C2">
        <w:rPr>
          <w:rFonts w:ascii="Arial" w:hAnsi="Arial" w:cs="Arial"/>
          <w:color w:val="000000"/>
          <w:sz w:val="20"/>
        </w:rPr>
        <w:t xml:space="preserve"> </w:t>
      </w:r>
      <w:r w:rsidRPr="009606C2">
        <w:rPr>
          <w:rFonts w:ascii="Arial" w:hAnsi="Arial" w:cs="Arial"/>
          <w:color w:val="000000"/>
          <w:sz w:val="20"/>
        </w:rPr>
        <w:t>Представителя</w:t>
      </w:r>
      <w:r w:rsidR="00887618" w:rsidRPr="009606C2">
        <w:rPr>
          <w:rFonts w:ascii="Arial" w:hAnsi="Arial" w:cs="Arial"/>
          <w:color w:val="000000"/>
          <w:sz w:val="20"/>
        </w:rPr>
        <w:t xml:space="preserve"> </w:t>
      </w:r>
      <w:r w:rsidRPr="009606C2">
        <w:rPr>
          <w:rFonts w:ascii="Arial" w:hAnsi="Arial" w:cs="Arial"/>
          <w:color w:val="000000"/>
          <w:sz w:val="20"/>
        </w:rPr>
        <w:t>нанимателя,</w:t>
      </w:r>
      <w:r w:rsidR="00887618" w:rsidRPr="009606C2">
        <w:rPr>
          <w:rFonts w:ascii="Arial" w:hAnsi="Arial" w:cs="Arial"/>
          <w:color w:val="000000"/>
          <w:sz w:val="20"/>
        </w:rPr>
        <w:t xml:space="preserve"> </w:t>
      </w:r>
      <w:r w:rsidRPr="009606C2">
        <w:rPr>
          <w:rFonts w:ascii="Arial" w:hAnsi="Arial" w:cs="Arial"/>
          <w:color w:val="000000"/>
          <w:sz w:val="20"/>
        </w:rPr>
        <w:t>если</w:t>
      </w:r>
      <w:r w:rsidR="00887618" w:rsidRPr="009606C2">
        <w:rPr>
          <w:rFonts w:ascii="Arial" w:hAnsi="Arial" w:cs="Arial"/>
          <w:color w:val="000000"/>
          <w:sz w:val="20"/>
        </w:rPr>
        <w:t xml:space="preserve"> </w:t>
      </w:r>
      <w:r w:rsidRPr="009606C2">
        <w:rPr>
          <w:rFonts w:ascii="Arial" w:hAnsi="Arial" w:cs="Arial"/>
          <w:color w:val="000000"/>
          <w:sz w:val="20"/>
        </w:rPr>
        <w:t>это</w:t>
      </w:r>
      <w:r w:rsidR="00887618" w:rsidRPr="009606C2">
        <w:rPr>
          <w:rFonts w:ascii="Arial" w:hAnsi="Arial" w:cs="Arial"/>
          <w:color w:val="000000"/>
          <w:sz w:val="20"/>
        </w:rPr>
        <w:t xml:space="preserve"> </w:t>
      </w:r>
      <w:r w:rsidRPr="009606C2">
        <w:rPr>
          <w:rFonts w:ascii="Arial" w:hAnsi="Arial" w:cs="Arial"/>
          <w:color w:val="000000"/>
          <w:sz w:val="20"/>
        </w:rPr>
        <w:t>не</w:t>
      </w:r>
      <w:r w:rsidR="00887618" w:rsidRPr="009606C2">
        <w:rPr>
          <w:rFonts w:ascii="Arial" w:hAnsi="Arial" w:cs="Arial"/>
          <w:color w:val="000000"/>
          <w:sz w:val="20"/>
        </w:rPr>
        <w:t xml:space="preserve"> </w:t>
      </w:r>
      <w:r w:rsidRPr="009606C2">
        <w:rPr>
          <w:rFonts w:ascii="Arial" w:hAnsi="Arial" w:cs="Arial"/>
          <w:color w:val="000000"/>
          <w:sz w:val="20"/>
        </w:rPr>
        <w:t>повлечет</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собой</w:t>
      </w:r>
      <w:r w:rsidR="00887618" w:rsidRPr="009606C2">
        <w:rPr>
          <w:rFonts w:ascii="Arial" w:hAnsi="Arial" w:cs="Arial"/>
          <w:color w:val="000000"/>
          <w:sz w:val="20"/>
        </w:rPr>
        <w:t xml:space="preserve"> </w:t>
      </w:r>
      <w:r w:rsidRPr="009606C2">
        <w:rPr>
          <w:rFonts w:ascii="Arial" w:hAnsi="Arial" w:cs="Arial"/>
          <w:color w:val="000000"/>
          <w:sz w:val="20"/>
        </w:rPr>
        <w:t>конфликт</w:t>
      </w:r>
      <w:r w:rsidR="00887618" w:rsidRPr="009606C2">
        <w:rPr>
          <w:rFonts w:ascii="Arial" w:hAnsi="Arial" w:cs="Arial"/>
          <w:color w:val="000000"/>
          <w:sz w:val="20"/>
        </w:rPr>
        <w:t xml:space="preserve"> </w:t>
      </w:r>
      <w:r w:rsidRPr="009606C2">
        <w:rPr>
          <w:rFonts w:ascii="Arial" w:hAnsi="Arial" w:cs="Arial"/>
          <w:color w:val="000000"/>
          <w:sz w:val="20"/>
        </w:rPr>
        <w:t>интересов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если</w:t>
      </w:r>
      <w:r w:rsidR="00887618" w:rsidRPr="009606C2">
        <w:rPr>
          <w:rFonts w:ascii="Arial" w:hAnsi="Arial" w:cs="Arial"/>
          <w:color w:val="000000"/>
          <w:sz w:val="20"/>
        </w:rPr>
        <w:t xml:space="preserve"> </w:t>
      </w:r>
      <w:r w:rsidRPr="009606C2">
        <w:rPr>
          <w:rFonts w:ascii="Arial" w:hAnsi="Arial" w:cs="Arial"/>
          <w:color w:val="000000"/>
          <w:sz w:val="20"/>
        </w:rPr>
        <w:t>иное</w:t>
      </w:r>
      <w:r w:rsidR="00887618" w:rsidRPr="009606C2">
        <w:rPr>
          <w:rFonts w:ascii="Arial" w:hAnsi="Arial" w:cs="Arial"/>
          <w:color w:val="000000"/>
          <w:sz w:val="20"/>
        </w:rPr>
        <w:t xml:space="preserve"> </w:t>
      </w:r>
      <w:r w:rsidRPr="009606C2">
        <w:rPr>
          <w:rFonts w:ascii="Arial" w:hAnsi="Arial" w:cs="Arial"/>
          <w:color w:val="000000"/>
          <w:sz w:val="20"/>
        </w:rPr>
        <w:t>не</w:t>
      </w:r>
      <w:r w:rsidR="00887618" w:rsidRPr="009606C2">
        <w:rPr>
          <w:rFonts w:ascii="Arial" w:hAnsi="Arial" w:cs="Arial"/>
          <w:color w:val="000000"/>
          <w:sz w:val="20"/>
        </w:rPr>
        <w:t xml:space="preserve"> </w:t>
      </w:r>
      <w:r w:rsidRPr="009606C2">
        <w:rPr>
          <w:rFonts w:ascii="Arial" w:hAnsi="Arial" w:cs="Arial"/>
          <w:color w:val="000000"/>
          <w:sz w:val="20"/>
        </w:rPr>
        <w:t>предусмотрено</w:t>
      </w:r>
      <w:r w:rsidR="00887618" w:rsidRPr="009606C2">
        <w:rPr>
          <w:rFonts w:ascii="Arial" w:hAnsi="Arial" w:cs="Arial"/>
          <w:color w:val="000000"/>
          <w:sz w:val="20"/>
        </w:rPr>
        <w:t xml:space="preserve"> </w:t>
      </w:r>
      <w:r w:rsidRPr="009606C2">
        <w:rPr>
          <w:rFonts w:ascii="Arial" w:hAnsi="Arial" w:cs="Arial"/>
          <w:color w:val="000000"/>
          <w:sz w:val="20"/>
        </w:rPr>
        <w:t>Федеральным</w:t>
      </w:r>
      <w:r w:rsidR="00887618" w:rsidRPr="009606C2">
        <w:rPr>
          <w:rFonts w:ascii="Arial" w:hAnsi="Arial" w:cs="Arial"/>
          <w:color w:val="000000"/>
          <w:sz w:val="20"/>
        </w:rPr>
        <w:t xml:space="preserve"> </w:t>
      </w:r>
      <w:r w:rsidRPr="009606C2">
        <w:rPr>
          <w:rFonts w:ascii="Arial" w:hAnsi="Arial" w:cs="Arial"/>
          <w:color w:val="000000"/>
          <w:sz w:val="20"/>
        </w:rPr>
        <w:t>законом</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2</w:t>
      </w:r>
      <w:r w:rsidR="00887618" w:rsidRPr="009606C2">
        <w:rPr>
          <w:rFonts w:ascii="Arial" w:hAnsi="Arial" w:cs="Arial"/>
          <w:color w:val="000000"/>
          <w:sz w:val="20"/>
        </w:rPr>
        <w:t xml:space="preserve"> </w:t>
      </w:r>
      <w:r w:rsidRPr="009606C2">
        <w:rPr>
          <w:rFonts w:ascii="Arial" w:hAnsi="Arial" w:cs="Arial"/>
          <w:color w:val="000000"/>
          <w:sz w:val="20"/>
        </w:rPr>
        <w:t>марта</w:t>
      </w:r>
      <w:r w:rsidR="00887618" w:rsidRPr="009606C2">
        <w:rPr>
          <w:rFonts w:ascii="Arial" w:hAnsi="Arial" w:cs="Arial"/>
          <w:color w:val="000000"/>
          <w:sz w:val="20"/>
        </w:rPr>
        <w:t xml:space="preserve"> </w:t>
      </w:r>
      <w:r w:rsidRPr="009606C2">
        <w:rPr>
          <w:rFonts w:ascii="Arial" w:hAnsi="Arial" w:cs="Arial"/>
          <w:color w:val="000000"/>
          <w:sz w:val="20"/>
        </w:rPr>
        <w:t>2007</w:t>
      </w:r>
      <w:r w:rsidR="00887618" w:rsidRPr="009606C2">
        <w:rPr>
          <w:rFonts w:ascii="Arial" w:hAnsi="Arial" w:cs="Arial"/>
          <w:color w:val="000000"/>
          <w:sz w:val="20"/>
        </w:rPr>
        <w:t xml:space="preserve"> </w:t>
      </w:r>
      <w:r w:rsidRPr="009606C2">
        <w:rPr>
          <w:rFonts w:ascii="Arial" w:hAnsi="Arial" w:cs="Arial"/>
          <w:color w:val="000000"/>
          <w:sz w:val="20"/>
        </w:rPr>
        <w:t>г.</w:t>
      </w:r>
      <w:r w:rsidR="00887618" w:rsidRPr="009606C2">
        <w:rPr>
          <w:rFonts w:ascii="Arial" w:hAnsi="Arial" w:cs="Arial"/>
          <w:color w:val="000000"/>
          <w:sz w:val="20"/>
        </w:rPr>
        <w:t xml:space="preserve"> </w:t>
      </w:r>
      <w:r w:rsidRPr="009606C2">
        <w:rPr>
          <w:rFonts w:ascii="Arial" w:hAnsi="Arial" w:cs="Arial"/>
          <w:color w:val="000000"/>
          <w:sz w:val="20"/>
        </w:rPr>
        <w:t>N</w:t>
      </w:r>
      <w:r w:rsidR="00887618" w:rsidRPr="009606C2">
        <w:rPr>
          <w:rFonts w:ascii="Arial" w:hAnsi="Arial" w:cs="Arial"/>
          <w:color w:val="000000"/>
          <w:sz w:val="20"/>
        </w:rPr>
        <w:t xml:space="preserve"> </w:t>
      </w:r>
      <w:r w:rsidRPr="009606C2">
        <w:rPr>
          <w:rFonts w:ascii="Arial" w:hAnsi="Arial" w:cs="Arial"/>
          <w:color w:val="000000"/>
          <w:sz w:val="20"/>
        </w:rPr>
        <w:t>25-ФЗ</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службе</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Российской</w:t>
      </w:r>
      <w:r w:rsidR="00887618" w:rsidRPr="009606C2">
        <w:rPr>
          <w:rFonts w:ascii="Arial" w:hAnsi="Arial" w:cs="Arial"/>
          <w:color w:val="000000"/>
          <w:sz w:val="20"/>
        </w:rPr>
        <w:t xml:space="preserve"> </w:t>
      </w:r>
      <w:r w:rsidRPr="009606C2">
        <w:rPr>
          <w:rFonts w:ascii="Arial" w:hAnsi="Arial" w:cs="Arial"/>
          <w:color w:val="000000"/>
          <w:sz w:val="20"/>
        </w:rPr>
        <w:t>Федерации";</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2.2.</w:t>
      </w:r>
      <w:r w:rsidR="00887618" w:rsidRPr="009606C2">
        <w:rPr>
          <w:rFonts w:ascii="Arial" w:hAnsi="Arial" w:cs="Arial"/>
          <w:color w:val="000000"/>
          <w:sz w:val="20"/>
        </w:rPr>
        <w:t xml:space="preserve"> </w:t>
      </w:r>
      <w:r w:rsidRPr="009606C2">
        <w:rPr>
          <w:rFonts w:ascii="Arial" w:hAnsi="Arial" w:cs="Arial"/>
          <w:color w:val="000000"/>
          <w:sz w:val="20"/>
        </w:rPr>
        <w:t>Муниципальный</w:t>
      </w:r>
      <w:r w:rsidR="00887618" w:rsidRPr="009606C2">
        <w:rPr>
          <w:rFonts w:ascii="Arial" w:hAnsi="Arial" w:cs="Arial"/>
          <w:color w:val="000000"/>
          <w:sz w:val="20"/>
        </w:rPr>
        <w:t xml:space="preserve"> </w:t>
      </w:r>
      <w:r w:rsidRPr="009606C2">
        <w:rPr>
          <w:rFonts w:ascii="Arial" w:hAnsi="Arial" w:cs="Arial"/>
          <w:color w:val="000000"/>
          <w:sz w:val="20"/>
        </w:rPr>
        <w:t>служащий</w:t>
      </w:r>
      <w:r w:rsidR="00887618" w:rsidRPr="009606C2">
        <w:rPr>
          <w:rFonts w:ascii="Arial" w:hAnsi="Arial" w:cs="Arial"/>
          <w:color w:val="000000"/>
          <w:sz w:val="20"/>
        </w:rPr>
        <w:t xml:space="preserve"> </w:t>
      </w:r>
      <w:r w:rsidRPr="009606C2">
        <w:rPr>
          <w:rFonts w:ascii="Arial" w:hAnsi="Arial" w:cs="Arial"/>
          <w:color w:val="000000"/>
          <w:sz w:val="20"/>
        </w:rPr>
        <w:t>обязан:</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соблюдать</w:t>
      </w:r>
      <w:r w:rsidR="00887618" w:rsidRPr="009606C2">
        <w:rPr>
          <w:rFonts w:ascii="Arial" w:hAnsi="Arial" w:cs="Arial"/>
          <w:color w:val="000000"/>
          <w:sz w:val="20"/>
        </w:rPr>
        <w:t xml:space="preserve"> </w:t>
      </w:r>
      <w:hyperlink r:id="rId71" w:history="1">
        <w:r w:rsidRPr="009606C2">
          <w:rPr>
            <w:rStyle w:val="af1"/>
            <w:rFonts w:ascii="Arial" w:hAnsi="Arial" w:cs="Arial"/>
            <w:b/>
            <w:color w:val="000000"/>
          </w:rPr>
          <w:t>Конституцию</w:t>
        </w:r>
      </w:hyperlink>
      <w:r w:rsidR="00887618" w:rsidRPr="009606C2">
        <w:rPr>
          <w:rFonts w:ascii="Arial" w:hAnsi="Arial" w:cs="Arial"/>
          <w:color w:val="000000"/>
          <w:sz w:val="20"/>
        </w:rPr>
        <w:t xml:space="preserve"> </w:t>
      </w:r>
      <w:r w:rsidRPr="009606C2">
        <w:rPr>
          <w:rFonts w:ascii="Arial" w:hAnsi="Arial" w:cs="Arial"/>
          <w:color w:val="000000"/>
          <w:sz w:val="20"/>
        </w:rPr>
        <w:t>Российской</w:t>
      </w:r>
      <w:r w:rsidR="00887618" w:rsidRPr="009606C2">
        <w:rPr>
          <w:rFonts w:ascii="Arial" w:hAnsi="Arial" w:cs="Arial"/>
          <w:color w:val="000000"/>
          <w:sz w:val="20"/>
        </w:rPr>
        <w:t xml:space="preserve"> </w:t>
      </w:r>
      <w:r w:rsidRPr="009606C2">
        <w:rPr>
          <w:rFonts w:ascii="Arial" w:hAnsi="Arial" w:cs="Arial"/>
          <w:color w:val="000000"/>
          <w:sz w:val="20"/>
        </w:rPr>
        <w:t>Федерации,</w:t>
      </w:r>
      <w:r w:rsidR="00887618" w:rsidRPr="009606C2">
        <w:rPr>
          <w:rFonts w:ascii="Arial" w:hAnsi="Arial" w:cs="Arial"/>
          <w:color w:val="000000"/>
          <w:sz w:val="20"/>
        </w:rPr>
        <w:t xml:space="preserve"> </w:t>
      </w:r>
      <w:r w:rsidRPr="009606C2">
        <w:rPr>
          <w:rFonts w:ascii="Arial" w:hAnsi="Arial" w:cs="Arial"/>
          <w:color w:val="000000"/>
          <w:sz w:val="20"/>
        </w:rPr>
        <w:t>федеральные</w:t>
      </w:r>
      <w:r w:rsidR="00887618" w:rsidRPr="009606C2">
        <w:rPr>
          <w:rFonts w:ascii="Arial" w:hAnsi="Arial" w:cs="Arial"/>
          <w:color w:val="000000"/>
          <w:sz w:val="20"/>
        </w:rPr>
        <w:t xml:space="preserve"> </w:t>
      </w:r>
      <w:r w:rsidRPr="009606C2">
        <w:rPr>
          <w:rFonts w:ascii="Arial" w:hAnsi="Arial" w:cs="Arial"/>
          <w:color w:val="000000"/>
          <w:sz w:val="20"/>
        </w:rPr>
        <w:t>конституционные</w:t>
      </w:r>
      <w:r w:rsidR="00887618" w:rsidRPr="009606C2">
        <w:rPr>
          <w:rFonts w:ascii="Arial" w:hAnsi="Arial" w:cs="Arial"/>
          <w:color w:val="000000"/>
          <w:sz w:val="20"/>
        </w:rPr>
        <w:t xml:space="preserve"> </w:t>
      </w:r>
      <w:r w:rsidRPr="009606C2">
        <w:rPr>
          <w:rFonts w:ascii="Arial" w:hAnsi="Arial" w:cs="Arial"/>
          <w:color w:val="000000"/>
          <w:sz w:val="20"/>
        </w:rPr>
        <w:t>законы,</w:t>
      </w:r>
      <w:r w:rsidR="00887618" w:rsidRPr="009606C2">
        <w:rPr>
          <w:rFonts w:ascii="Arial" w:hAnsi="Arial" w:cs="Arial"/>
          <w:color w:val="000000"/>
          <w:sz w:val="20"/>
        </w:rPr>
        <w:t xml:space="preserve"> </w:t>
      </w:r>
      <w:r w:rsidRPr="009606C2">
        <w:rPr>
          <w:rFonts w:ascii="Arial" w:hAnsi="Arial" w:cs="Arial"/>
          <w:color w:val="000000"/>
          <w:sz w:val="20"/>
        </w:rPr>
        <w:t>федеральные</w:t>
      </w:r>
      <w:r w:rsidR="00887618" w:rsidRPr="009606C2">
        <w:rPr>
          <w:rFonts w:ascii="Arial" w:hAnsi="Arial" w:cs="Arial"/>
          <w:color w:val="000000"/>
          <w:sz w:val="20"/>
        </w:rPr>
        <w:t xml:space="preserve"> </w:t>
      </w:r>
      <w:r w:rsidRPr="009606C2">
        <w:rPr>
          <w:rFonts w:ascii="Arial" w:hAnsi="Arial" w:cs="Arial"/>
          <w:color w:val="000000"/>
          <w:sz w:val="20"/>
        </w:rPr>
        <w:t>законы,</w:t>
      </w:r>
      <w:r w:rsidR="00887618" w:rsidRPr="009606C2">
        <w:rPr>
          <w:rFonts w:ascii="Arial" w:hAnsi="Arial" w:cs="Arial"/>
          <w:color w:val="000000"/>
          <w:sz w:val="20"/>
        </w:rPr>
        <w:t xml:space="preserve"> </w:t>
      </w:r>
      <w:r w:rsidRPr="009606C2">
        <w:rPr>
          <w:rFonts w:ascii="Arial" w:hAnsi="Arial" w:cs="Arial"/>
          <w:color w:val="000000"/>
          <w:sz w:val="20"/>
        </w:rPr>
        <w:t>иные</w:t>
      </w:r>
      <w:r w:rsidR="00887618" w:rsidRPr="009606C2">
        <w:rPr>
          <w:rFonts w:ascii="Arial" w:hAnsi="Arial" w:cs="Arial"/>
          <w:color w:val="000000"/>
          <w:sz w:val="20"/>
        </w:rPr>
        <w:t xml:space="preserve"> </w:t>
      </w:r>
      <w:r w:rsidRPr="009606C2">
        <w:rPr>
          <w:rFonts w:ascii="Arial" w:hAnsi="Arial" w:cs="Arial"/>
          <w:color w:val="000000"/>
          <w:sz w:val="20"/>
        </w:rPr>
        <w:t>нормативные</w:t>
      </w:r>
      <w:r w:rsidR="00887618" w:rsidRPr="009606C2">
        <w:rPr>
          <w:rFonts w:ascii="Arial" w:hAnsi="Arial" w:cs="Arial"/>
          <w:color w:val="000000"/>
          <w:sz w:val="20"/>
        </w:rPr>
        <w:t xml:space="preserve"> </w:t>
      </w:r>
      <w:r w:rsidRPr="009606C2">
        <w:rPr>
          <w:rFonts w:ascii="Arial" w:hAnsi="Arial" w:cs="Arial"/>
          <w:color w:val="000000"/>
          <w:sz w:val="20"/>
        </w:rPr>
        <w:t>правовые</w:t>
      </w:r>
      <w:r w:rsidR="00887618" w:rsidRPr="009606C2">
        <w:rPr>
          <w:rFonts w:ascii="Arial" w:hAnsi="Arial" w:cs="Arial"/>
          <w:color w:val="000000"/>
          <w:sz w:val="20"/>
        </w:rPr>
        <w:t xml:space="preserve"> </w:t>
      </w:r>
      <w:r w:rsidRPr="009606C2">
        <w:rPr>
          <w:rFonts w:ascii="Arial" w:hAnsi="Arial" w:cs="Arial"/>
          <w:color w:val="000000"/>
          <w:sz w:val="20"/>
        </w:rPr>
        <w:t>акты</w:t>
      </w:r>
      <w:r w:rsidR="00887618" w:rsidRPr="009606C2">
        <w:rPr>
          <w:rFonts w:ascii="Arial" w:hAnsi="Arial" w:cs="Arial"/>
          <w:color w:val="000000"/>
          <w:sz w:val="20"/>
        </w:rPr>
        <w:t xml:space="preserve"> </w:t>
      </w:r>
      <w:r w:rsidRPr="009606C2">
        <w:rPr>
          <w:rFonts w:ascii="Arial" w:hAnsi="Arial" w:cs="Arial"/>
          <w:color w:val="000000"/>
          <w:sz w:val="20"/>
        </w:rPr>
        <w:t>Российской</w:t>
      </w:r>
      <w:r w:rsidR="00887618" w:rsidRPr="009606C2">
        <w:rPr>
          <w:rFonts w:ascii="Arial" w:hAnsi="Arial" w:cs="Arial"/>
          <w:color w:val="000000"/>
          <w:sz w:val="20"/>
        </w:rPr>
        <w:t xml:space="preserve"> </w:t>
      </w:r>
      <w:r w:rsidRPr="009606C2">
        <w:rPr>
          <w:rFonts w:ascii="Arial" w:hAnsi="Arial" w:cs="Arial"/>
          <w:color w:val="000000"/>
          <w:sz w:val="20"/>
        </w:rPr>
        <w:t>Федерации,</w:t>
      </w:r>
      <w:r w:rsidR="00887618" w:rsidRPr="009606C2">
        <w:rPr>
          <w:rFonts w:ascii="Arial" w:hAnsi="Arial" w:cs="Arial"/>
          <w:color w:val="000000"/>
          <w:sz w:val="20"/>
        </w:rPr>
        <w:t xml:space="preserve"> </w:t>
      </w:r>
      <w:r w:rsidRPr="009606C2">
        <w:rPr>
          <w:rFonts w:ascii="Arial" w:hAnsi="Arial" w:cs="Arial"/>
          <w:color w:val="000000"/>
          <w:sz w:val="20"/>
        </w:rPr>
        <w:t>конституции</w:t>
      </w:r>
      <w:r w:rsidR="00887618" w:rsidRPr="009606C2">
        <w:rPr>
          <w:rFonts w:ascii="Arial" w:hAnsi="Arial" w:cs="Arial"/>
          <w:color w:val="000000"/>
          <w:sz w:val="20"/>
        </w:rPr>
        <w:t xml:space="preserve"> </w:t>
      </w:r>
      <w:r w:rsidRPr="009606C2">
        <w:rPr>
          <w:rFonts w:ascii="Arial" w:hAnsi="Arial" w:cs="Arial"/>
          <w:color w:val="000000"/>
          <w:sz w:val="20"/>
        </w:rPr>
        <w:t>(уставы),</w:t>
      </w:r>
      <w:r w:rsidR="00887618" w:rsidRPr="009606C2">
        <w:rPr>
          <w:rFonts w:ascii="Arial" w:hAnsi="Arial" w:cs="Arial"/>
          <w:color w:val="000000"/>
          <w:sz w:val="20"/>
        </w:rPr>
        <w:t xml:space="preserve"> </w:t>
      </w:r>
      <w:r w:rsidRPr="009606C2">
        <w:rPr>
          <w:rFonts w:ascii="Arial" w:hAnsi="Arial" w:cs="Arial"/>
          <w:color w:val="000000"/>
          <w:sz w:val="20"/>
        </w:rPr>
        <w:t>законы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иные</w:t>
      </w:r>
      <w:r w:rsidR="00887618" w:rsidRPr="009606C2">
        <w:rPr>
          <w:rFonts w:ascii="Arial" w:hAnsi="Arial" w:cs="Arial"/>
          <w:color w:val="000000"/>
          <w:sz w:val="20"/>
        </w:rPr>
        <w:t xml:space="preserve"> </w:t>
      </w:r>
      <w:r w:rsidRPr="009606C2">
        <w:rPr>
          <w:rFonts w:ascii="Arial" w:hAnsi="Arial" w:cs="Arial"/>
          <w:color w:val="000000"/>
          <w:sz w:val="20"/>
        </w:rPr>
        <w:t>нормативные</w:t>
      </w:r>
      <w:r w:rsidR="00887618" w:rsidRPr="009606C2">
        <w:rPr>
          <w:rFonts w:ascii="Arial" w:hAnsi="Arial" w:cs="Arial"/>
          <w:color w:val="000000"/>
          <w:sz w:val="20"/>
        </w:rPr>
        <w:t xml:space="preserve"> </w:t>
      </w:r>
      <w:r w:rsidRPr="009606C2">
        <w:rPr>
          <w:rFonts w:ascii="Arial" w:hAnsi="Arial" w:cs="Arial"/>
          <w:color w:val="000000"/>
          <w:sz w:val="20"/>
        </w:rPr>
        <w:t>правовые</w:t>
      </w:r>
      <w:r w:rsidR="00887618" w:rsidRPr="009606C2">
        <w:rPr>
          <w:rFonts w:ascii="Arial" w:hAnsi="Arial" w:cs="Arial"/>
          <w:color w:val="000000"/>
          <w:sz w:val="20"/>
        </w:rPr>
        <w:t xml:space="preserve"> </w:t>
      </w:r>
      <w:r w:rsidRPr="009606C2">
        <w:rPr>
          <w:rFonts w:ascii="Arial" w:hAnsi="Arial" w:cs="Arial"/>
          <w:color w:val="000000"/>
          <w:sz w:val="20"/>
        </w:rPr>
        <w:t>акты</w:t>
      </w:r>
      <w:r w:rsidR="00887618" w:rsidRPr="009606C2">
        <w:rPr>
          <w:rFonts w:ascii="Arial" w:hAnsi="Arial" w:cs="Arial"/>
          <w:color w:val="000000"/>
          <w:sz w:val="20"/>
        </w:rPr>
        <w:t xml:space="preserve"> </w:t>
      </w:r>
      <w:r w:rsidRPr="009606C2">
        <w:rPr>
          <w:rFonts w:ascii="Arial" w:hAnsi="Arial" w:cs="Arial"/>
          <w:color w:val="000000"/>
          <w:sz w:val="20"/>
        </w:rPr>
        <w:t>субъекта</w:t>
      </w:r>
      <w:r w:rsidR="00887618" w:rsidRPr="009606C2">
        <w:rPr>
          <w:rFonts w:ascii="Arial" w:hAnsi="Arial" w:cs="Arial"/>
          <w:color w:val="000000"/>
          <w:sz w:val="20"/>
        </w:rPr>
        <w:t xml:space="preserve"> </w:t>
      </w:r>
      <w:r w:rsidRPr="009606C2">
        <w:rPr>
          <w:rFonts w:ascii="Arial" w:hAnsi="Arial" w:cs="Arial"/>
          <w:color w:val="000000"/>
          <w:sz w:val="20"/>
        </w:rPr>
        <w:t>Российской</w:t>
      </w:r>
      <w:r w:rsidR="00887618" w:rsidRPr="009606C2">
        <w:rPr>
          <w:rFonts w:ascii="Arial" w:hAnsi="Arial" w:cs="Arial"/>
          <w:color w:val="000000"/>
          <w:sz w:val="20"/>
        </w:rPr>
        <w:t xml:space="preserve"> </w:t>
      </w:r>
      <w:r w:rsidRPr="009606C2">
        <w:rPr>
          <w:rFonts w:ascii="Arial" w:hAnsi="Arial" w:cs="Arial"/>
          <w:color w:val="000000"/>
          <w:sz w:val="20"/>
        </w:rPr>
        <w:t>Федерации,</w:t>
      </w:r>
      <w:r w:rsidR="00887618" w:rsidRPr="009606C2">
        <w:rPr>
          <w:rFonts w:ascii="Arial" w:hAnsi="Arial" w:cs="Arial"/>
          <w:color w:val="000000"/>
          <w:sz w:val="20"/>
        </w:rPr>
        <w:t xml:space="preserve"> </w:t>
      </w:r>
      <w:r w:rsidRPr="009606C2">
        <w:rPr>
          <w:rFonts w:ascii="Arial" w:hAnsi="Arial" w:cs="Arial"/>
          <w:color w:val="000000"/>
          <w:sz w:val="20"/>
        </w:rPr>
        <w:t>устав</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образования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иные</w:t>
      </w:r>
      <w:r w:rsidR="00887618" w:rsidRPr="009606C2">
        <w:rPr>
          <w:rFonts w:ascii="Arial" w:hAnsi="Arial" w:cs="Arial"/>
          <w:color w:val="000000"/>
          <w:sz w:val="20"/>
        </w:rPr>
        <w:t xml:space="preserve"> </w:t>
      </w:r>
      <w:r w:rsidRPr="009606C2">
        <w:rPr>
          <w:rFonts w:ascii="Arial" w:hAnsi="Arial" w:cs="Arial"/>
          <w:color w:val="000000"/>
          <w:sz w:val="20"/>
        </w:rPr>
        <w:t>муниципальные</w:t>
      </w:r>
      <w:r w:rsidR="00887618" w:rsidRPr="009606C2">
        <w:rPr>
          <w:rFonts w:ascii="Arial" w:hAnsi="Arial" w:cs="Arial"/>
          <w:color w:val="000000"/>
          <w:sz w:val="20"/>
        </w:rPr>
        <w:t xml:space="preserve"> </w:t>
      </w:r>
      <w:r w:rsidRPr="009606C2">
        <w:rPr>
          <w:rFonts w:ascii="Arial" w:hAnsi="Arial" w:cs="Arial"/>
          <w:color w:val="000000"/>
          <w:sz w:val="20"/>
        </w:rPr>
        <w:t>правовые</w:t>
      </w:r>
      <w:r w:rsidR="00887618" w:rsidRPr="009606C2">
        <w:rPr>
          <w:rFonts w:ascii="Arial" w:hAnsi="Arial" w:cs="Arial"/>
          <w:color w:val="000000"/>
          <w:sz w:val="20"/>
        </w:rPr>
        <w:t xml:space="preserve"> </w:t>
      </w:r>
      <w:r w:rsidRPr="009606C2">
        <w:rPr>
          <w:rFonts w:ascii="Arial" w:hAnsi="Arial" w:cs="Arial"/>
          <w:color w:val="000000"/>
          <w:sz w:val="20"/>
        </w:rPr>
        <w:t>акты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обеспечивать</w:t>
      </w:r>
      <w:r w:rsidR="00887618" w:rsidRPr="009606C2">
        <w:rPr>
          <w:rFonts w:ascii="Arial" w:hAnsi="Arial" w:cs="Arial"/>
          <w:color w:val="000000"/>
          <w:sz w:val="20"/>
        </w:rPr>
        <w:t xml:space="preserve"> </w:t>
      </w:r>
      <w:r w:rsidRPr="009606C2">
        <w:rPr>
          <w:rFonts w:ascii="Arial" w:hAnsi="Arial" w:cs="Arial"/>
          <w:color w:val="000000"/>
          <w:sz w:val="20"/>
        </w:rPr>
        <w:t>их</w:t>
      </w:r>
      <w:r w:rsidR="00887618" w:rsidRPr="009606C2">
        <w:rPr>
          <w:rFonts w:ascii="Arial" w:hAnsi="Arial" w:cs="Arial"/>
          <w:color w:val="000000"/>
          <w:sz w:val="20"/>
        </w:rPr>
        <w:t xml:space="preserve"> </w:t>
      </w:r>
      <w:r w:rsidRPr="009606C2">
        <w:rPr>
          <w:rFonts w:ascii="Arial" w:hAnsi="Arial" w:cs="Arial"/>
          <w:color w:val="000000"/>
          <w:sz w:val="20"/>
        </w:rPr>
        <w:t>исполнение;</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исполнять</w:t>
      </w:r>
      <w:r w:rsidR="00887618" w:rsidRPr="009606C2">
        <w:rPr>
          <w:rFonts w:ascii="Arial" w:hAnsi="Arial" w:cs="Arial"/>
          <w:color w:val="000000"/>
          <w:sz w:val="20"/>
        </w:rPr>
        <w:t xml:space="preserve"> </w:t>
      </w:r>
      <w:r w:rsidRPr="009606C2">
        <w:rPr>
          <w:rFonts w:ascii="Arial" w:hAnsi="Arial" w:cs="Arial"/>
          <w:color w:val="000000"/>
          <w:sz w:val="20"/>
        </w:rPr>
        <w:t>должностные</w:t>
      </w:r>
      <w:r w:rsidR="00887618" w:rsidRPr="009606C2">
        <w:rPr>
          <w:rFonts w:ascii="Arial" w:hAnsi="Arial" w:cs="Arial"/>
          <w:color w:val="000000"/>
          <w:sz w:val="20"/>
        </w:rPr>
        <w:t xml:space="preserve"> </w:t>
      </w:r>
      <w:r w:rsidRPr="009606C2">
        <w:rPr>
          <w:rFonts w:ascii="Arial" w:hAnsi="Arial" w:cs="Arial"/>
          <w:color w:val="000000"/>
          <w:sz w:val="20"/>
        </w:rPr>
        <w:t>обязанности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соответствии</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должностной</w:t>
      </w:r>
      <w:r w:rsidR="00887618" w:rsidRPr="009606C2">
        <w:rPr>
          <w:rFonts w:ascii="Arial" w:hAnsi="Arial" w:cs="Arial"/>
          <w:color w:val="000000"/>
          <w:sz w:val="20"/>
        </w:rPr>
        <w:t xml:space="preserve"> </w:t>
      </w:r>
      <w:r w:rsidRPr="009606C2">
        <w:rPr>
          <w:rFonts w:ascii="Arial" w:hAnsi="Arial" w:cs="Arial"/>
          <w:color w:val="000000"/>
          <w:sz w:val="20"/>
        </w:rPr>
        <w:t>инструкцией;</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соблюдать</w:t>
      </w:r>
      <w:r w:rsidR="00887618" w:rsidRPr="009606C2">
        <w:rPr>
          <w:rFonts w:ascii="Arial" w:hAnsi="Arial" w:cs="Arial"/>
          <w:color w:val="000000"/>
          <w:sz w:val="20"/>
        </w:rPr>
        <w:t xml:space="preserve"> </w:t>
      </w:r>
      <w:r w:rsidRPr="009606C2">
        <w:rPr>
          <w:rFonts w:ascii="Arial" w:hAnsi="Arial" w:cs="Arial"/>
          <w:color w:val="000000"/>
          <w:sz w:val="20"/>
        </w:rPr>
        <w:t>при</w:t>
      </w:r>
      <w:r w:rsidR="00887618" w:rsidRPr="009606C2">
        <w:rPr>
          <w:rFonts w:ascii="Arial" w:hAnsi="Arial" w:cs="Arial"/>
          <w:color w:val="000000"/>
          <w:sz w:val="20"/>
        </w:rPr>
        <w:t xml:space="preserve"> </w:t>
      </w:r>
      <w:r w:rsidRPr="009606C2">
        <w:rPr>
          <w:rFonts w:ascii="Arial" w:hAnsi="Arial" w:cs="Arial"/>
          <w:color w:val="000000"/>
          <w:sz w:val="20"/>
        </w:rPr>
        <w:t>исполнении</w:t>
      </w:r>
      <w:r w:rsidR="00887618" w:rsidRPr="009606C2">
        <w:rPr>
          <w:rFonts w:ascii="Arial" w:hAnsi="Arial" w:cs="Arial"/>
          <w:color w:val="000000"/>
          <w:sz w:val="20"/>
        </w:rPr>
        <w:t xml:space="preserve"> </w:t>
      </w:r>
      <w:r w:rsidRPr="009606C2">
        <w:rPr>
          <w:rFonts w:ascii="Arial" w:hAnsi="Arial" w:cs="Arial"/>
          <w:color w:val="000000"/>
          <w:sz w:val="20"/>
        </w:rPr>
        <w:t>должностных</w:t>
      </w:r>
      <w:r w:rsidR="00887618" w:rsidRPr="009606C2">
        <w:rPr>
          <w:rFonts w:ascii="Arial" w:hAnsi="Arial" w:cs="Arial"/>
          <w:color w:val="000000"/>
          <w:sz w:val="20"/>
        </w:rPr>
        <w:t xml:space="preserve"> </w:t>
      </w:r>
      <w:r w:rsidRPr="009606C2">
        <w:rPr>
          <w:rFonts w:ascii="Arial" w:hAnsi="Arial" w:cs="Arial"/>
          <w:color w:val="000000"/>
          <w:sz w:val="20"/>
        </w:rPr>
        <w:t>обязанностей</w:t>
      </w:r>
      <w:r w:rsidR="00887618" w:rsidRPr="009606C2">
        <w:rPr>
          <w:rFonts w:ascii="Arial" w:hAnsi="Arial" w:cs="Arial"/>
          <w:color w:val="000000"/>
          <w:sz w:val="20"/>
        </w:rPr>
        <w:t xml:space="preserve"> </w:t>
      </w:r>
      <w:r w:rsidRPr="009606C2">
        <w:rPr>
          <w:rFonts w:ascii="Arial" w:hAnsi="Arial" w:cs="Arial"/>
          <w:color w:val="000000"/>
          <w:sz w:val="20"/>
        </w:rPr>
        <w:t>права,</w:t>
      </w:r>
      <w:r w:rsidR="00887618" w:rsidRPr="009606C2">
        <w:rPr>
          <w:rFonts w:ascii="Arial" w:hAnsi="Arial" w:cs="Arial"/>
          <w:color w:val="000000"/>
          <w:sz w:val="20"/>
        </w:rPr>
        <w:t xml:space="preserve"> </w:t>
      </w:r>
      <w:r w:rsidRPr="009606C2">
        <w:rPr>
          <w:rFonts w:ascii="Arial" w:hAnsi="Arial" w:cs="Arial"/>
          <w:color w:val="000000"/>
          <w:sz w:val="20"/>
        </w:rPr>
        <w:t>свободы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законные</w:t>
      </w:r>
      <w:r w:rsidR="00887618" w:rsidRPr="009606C2">
        <w:rPr>
          <w:rFonts w:ascii="Arial" w:hAnsi="Arial" w:cs="Arial"/>
          <w:color w:val="000000"/>
          <w:sz w:val="20"/>
        </w:rPr>
        <w:t xml:space="preserve"> </w:t>
      </w:r>
      <w:r w:rsidRPr="009606C2">
        <w:rPr>
          <w:rFonts w:ascii="Arial" w:hAnsi="Arial" w:cs="Arial"/>
          <w:color w:val="000000"/>
          <w:sz w:val="20"/>
        </w:rPr>
        <w:t>интересы</w:t>
      </w:r>
      <w:r w:rsidR="00887618" w:rsidRPr="009606C2">
        <w:rPr>
          <w:rFonts w:ascii="Arial" w:hAnsi="Arial" w:cs="Arial"/>
          <w:color w:val="000000"/>
          <w:sz w:val="20"/>
        </w:rPr>
        <w:t xml:space="preserve"> </w:t>
      </w:r>
      <w:r w:rsidRPr="009606C2">
        <w:rPr>
          <w:rFonts w:ascii="Arial" w:hAnsi="Arial" w:cs="Arial"/>
          <w:color w:val="000000"/>
          <w:sz w:val="20"/>
        </w:rPr>
        <w:t>человека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гражданина</w:t>
      </w:r>
      <w:r w:rsidR="00887618" w:rsidRPr="009606C2">
        <w:rPr>
          <w:rFonts w:ascii="Arial" w:hAnsi="Arial" w:cs="Arial"/>
          <w:color w:val="000000"/>
          <w:sz w:val="20"/>
        </w:rPr>
        <w:t xml:space="preserve"> </w:t>
      </w:r>
      <w:r w:rsidRPr="009606C2">
        <w:rPr>
          <w:rFonts w:ascii="Arial" w:hAnsi="Arial" w:cs="Arial"/>
          <w:color w:val="000000"/>
          <w:sz w:val="20"/>
        </w:rPr>
        <w:t>независимо</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расы,</w:t>
      </w:r>
      <w:r w:rsidR="00887618" w:rsidRPr="009606C2">
        <w:rPr>
          <w:rFonts w:ascii="Arial" w:hAnsi="Arial" w:cs="Arial"/>
          <w:color w:val="000000"/>
          <w:sz w:val="20"/>
        </w:rPr>
        <w:t xml:space="preserve"> </w:t>
      </w:r>
      <w:r w:rsidRPr="009606C2">
        <w:rPr>
          <w:rFonts w:ascii="Arial" w:hAnsi="Arial" w:cs="Arial"/>
          <w:color w:val="000000"/>
          <w:sz w:val="20"/>
        </w:rPr>
        <w:t>национальности,</w:t>
      </w:r>
      <w:r w:rsidR="00887618" w:rsidRPr="009606C2">
        <w:rPr>
          <w:rFonts w:ascii="Arial" w:hAnsi="Arial" w:cs="Arial"/>
          <w:color w:val="000000"/>
          <w:sz w:val="20"/>
        </w:rPr>
        <w:t xml:space="preserve"> </w:t>
      </w:r>
      <w:r w:rsidRPr="009606C2">
        <w:rPr>
          <w:rFonts w:ascii="Arial" w:hAnsi="Arial" w:cs="Arial"/>
          <w:color w:val="000000"/>
          <w:sz w:val="20"/>
        </w:rPr>
        <w:t>языка,</w:t>
      </w:r>
      <w:r w:rsidR="00887618" w:rsidRPr="009606C2">
        <w:rPr>
          <w:rFonts w:ascii="Arial" w:hAnsi="Arial" w:cs="Arial"/>
          <w:color w:val="000000"/>
          <w:sz w:val="20"/>
        </w:rPr>
        <w:t xml:space="preserve"> </w:t>
      </w:r>
      <w:r w:rsidRPr="009606C2">
        <w:rPr>
          <w:rFonts w:ascii="Arial" w:hAnsi="Arial" w:cs="Arial"/>
          <w:color w:val="000000"/>
          <w:sz w:val="20"/>
        </w:rPr>
        <w:t>отношения</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религии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других</w:t>
      </w:r>
      <w:r w:rsidR="00887618" w:rsidRPr="009606C2">
        <w:rPr>
          <w:rFonts w:ascii="Arial" w:hAnsi="Arial" w:cs="Arial"/>
          <w:color w:val="000000"/>
          <w:sz w:val="20"/>
        </w:rPr>
        <w:t xml:space="preserve"> </w:t>
      </w:r>
      <w:r w:rsidRPr="009606C2">
        <w:rPr>
          <w:rFonts w:ascii="Arial" w:hAnsi="Arial" w:cs="Arial"/>
          <w:color w:val="000000"/>
          <w:sz w:val="20"/>
        </w:rPr>
        <w:t>обстоятельств,</w:t>
      </w:r>
      <w:r w:rsidR="00887618" w:rsidRPr="009606C2">
        <w:rPr>
          <w:rFonts w:ascii="Arial" w:hAnsi="Arial" w:cs="Arial"/>
          <w:color w:val="000000"/>
          <w:sz w:val="20"/>
        </w:rPr>
        <w:t xml:space="preserve"> </w:t>
      </w:r>
      <w:r w:rsidRPr="009606C2">
        <w:rPr>
          <w:rFonts w:ascii="Arial" w:hAnsi="Arial" w:cs="Arial"/>
          <w:color w:val="000000"/>
          <w:sz w:val="20"/>
        </w:rPr>
        <w:t>а</w:t>
      </w:r>
      <w:r w:rsidR="00887618" w:rsidRPr="009606C2">
        <w:rPr>
          <w:rFonts w:ascii="Arial" w:hAnsi="Arial" w:cs="Arial"/>
          <w:color w:val="000000"/>
          <w:sz w:val="20"/>
        </w:rPr>
        <w:t xml:space="preserve"> </w:t>
      </w:r>
      <w:r w:rsidRPr="009606C2">
        <w:rPr>
          <w:rFonts w:ascii="Arial" w:hAnsi="Arial" w:cs="Arial"/>
          <w:color w:val="000000"/>
          <w:sz w:val="20"/>
        </w:rPr>
        <w:t>также</w:t>
      </w:r>
      <w:r w:rsidR="00887618" w:rsidRPr="009606C2">
        <w:rPr>
          <w:rFonts w:ascii="Arial" w:hAnsi="Arial" w:cs="Arial"/>
          <w:color w:val="000000"/>
          <w:sz w:val="20"/>
        </w:rPr>
        <w:t xml:space="preserve"> </w:t>
      </w:r>
      <w:r w:rsidRPr="009606C2">
        <w:rPr>
          <w:rFonts w:ascii="Arial" w:hAnsi="Arial" w:cs="Arial"/>
          <w:color w:val="000000"/>
          <w:sz w:val="20"/>
        </w:rPr>
        <w:t>права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законные</w:t>
      </w:r>
      <w:r w:rsidR="00887618" w:rsidRPr="009606C2">
        <w:rPr>
          <w:rFonts w:ascii="Arial" w:hAnsi="Arial" w:cs="Arial"/>
          <w:color w:val="000000"/>
          <w:sz w:val="20"/>
        </w:rPr>
        <w:t xml:space="preserve"> </w:t>
      </w:r>
      <w:r w:rsidRPr="009606C2">
        <w:rPr>
          <w:rFonts w:ascii="Arial" w:hAnsi="Arial" w:cs="Arial"/>
          <w:color w:val="000000"/>
          <w:sz w:val="20"/>
        </w:rPr>
        <w:t>интересы</w:t>
      </w:r>
      <w:r w:rsidR="00887618" w:rsidRPr="009606C2">
        <w:rPr>
          <w:rFonts w:ascii="Arial" w:hAnsi="Arial" w:cs="Arial"/>
          <w:color w:val="000000"/>
          <w:sz w:val="20"/>
        </w:rPr>
        <w:t xml:space="preserve"> </w:t>
      </w:r>
      <w:r w:rsidRPr="009606C2">
        <w:rPr>
          <w:rFonts w:ascii="Arial" w:hAnsi="Arial" w:cs="Arial"/>
          <w:color w:val="000000"/>
          <w:sz w:val="20"/>
        </w:rPr>
        <w:t>организаций;</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соблюдать</w:t>
      </w:r>
      <w:r w:rsidR="00887618" w:rsidRPr="009606C2">
        <w:rPr>
          <w:rFonts w:ascii="Arial" w:hAnsi="Arial" w:cs="Arial"/>
          <w:color w:val="000000"/>
          <w:sz w:val="20"/>
        </w:rPr>
        <w:t xml:space="preserve"> </w:t>
      </w:r>
      <w:r w:rsidRPr="009606C2">
        <w:rPr>
          <w:rFonts w:ascii="Arial" w:hAnsi="Arial" w:cs="Arial"/>
          <w:color w:val="000000"/>
          <w:sz w:val="20"/>
        </w:rPr>
        <w:t>правила</w:t>
      </w:r>
      <w:r w:rsidR="00887618" w:rsidRPr="009606C2">
        <w:rPr>
          <w:rFonts w:ascii="Arial" w:hAnsi="Arial" w:cs="Arial"/>
          <w:color w:val="000000"/>
          <w:sz w:val="20"/>
        </w:rPr>
        <w:t xml:space="preserve"> </w:t>
      </w:r>
      <w:r w:rsidRPr="009606C2">
        <w:rPr>
          <w:rFonts w:ascii="Arial" w:hAnsi="Arial" w:cs="Arial"/>
          <w:color w:val="000000"/>
          <w:sz w:val="20"/>
        </w:rPr>
        <w:t>внутреннего</w:t>
      </w:r>
      <w:r w:rsidR="00887618" w:rsidRPr="009606C2">
        <w:rPr>
          <w:rFonts w:ascii="Arial" w:hAnsi="Arial" w:cs="Arial"/>
          <w:color w:val="000000"/>
          <w:sz w:val="20"/>
        </w:rPr>
        <w:t xml:space="preserve"> </w:t>
      </w:r>
      <w:r w:rsidRPr="009606C2">
        <w:rPr>
          <w:rFonts w:ascii="Arial" w:hAnsi="Arial" w:cs="Arial"/>
          <w:color w:val="000000"/>
          <w:sz w:val="20"/>
        </w:rPr>
        <w:t>трудового</w:t>
      </w:r>
      <w:r w:rsidR="00887618" w:rsidRPr="009606C2">
        <w:rPr>
          <w:rFonts w:ascii="Arial" w:hAnsi="Arial" w:cs="Arial"/>
          <w:color w:val="000000"/>
          <w:sz w:val="20"/>
        </w:rPr>
        <w:t xml:space="preserve"> </w:t>
      </w:r>
      <w:r w:rsidRPr="009606C2">
        <w:rPr>
          <w:rFonts w:ascii="Arial" w:hAnsi="Arial" w:cs="Arial"/>
          <w:color w:val="000000"/>
          <w:sz w:val="20"/>
        </w:rPr>
        <w:t>распорядка,</w:t>
      </w:r>
      <w:r w:rsidR="00887618" w:rsidRPr="009606C2">
        <w:rPr>
          <w:rFonts w:ascii="Arial" w:hAnsi="Arial" w:cs="Arial"/>
          <w:color w:val="000000"/>
          <w:sz w:val="20"/>
        </w:rPr>
        <w:t xml:space="preserve"> </w:t>
      </w:r>
      <w:r w:rsidRPr="009606C2">
        <w:rPr>
          <w:rFonts w:ascii="Arial" w:hAnsi="Arial" w:cs="Arial"/>
          <w:color w:val="000000"/>
          <w:sz w:val="20"/>
        </w:rPr>
        <w:t>должностную</w:t>
      </w:r>
      <w:r w:rsidR="00887618" w:rsidRPr="009606C2">
        <w:rPr>
          <w:rFonts w:ascii="Arial" w:hAnsi="Arial" w:cs="Arial"/>
          <w:color w:val="000000"/>
          <w:sz w:val="20"/>
        </w:rPr>
        <w:t xml:space="preserve"> </w:t>
      </w:r>
      <w:r w:rsidRPr="009606C2">
        <w:rPr>
          <w:rFonts w:ascii="Arial" w:hAnsi="Arial" w:cs="Arial"/>
          <w:color w:val="000000"/>
          <w:sz w:val="20"/>
        </w:rPr>
        <w:t>инструкцию,</w:t>
      </w:r>
      <w:r w:rsidR="00887618" w:rsidRPr="009606C2">
        <w:rPr>
          <w:rFonts w:ascii="Arial" w:hAnsi="Arial" w:cs="Arial"/>
          <w:color w:val="000000"/>
          <w:sz w:val="20"/>
        </w:rPr>
        <w:t xml:space="preserve"> </w:t>
      </w:r>
      <w:r w:rsidRPr="009606C2">
        <w:rPr>
          <w:rFonts w:ascii="Arial" w:hAnsi="Arial" w:cs="Arial"/>
          <w:color w:val="000000"/>
          <w:sz w:val="20"/>
        </w:rPr>
        <w:t>порядок</w:t>
      </w:r>
      <w:r w:rsidR="00887618" w:rsidRPr="009606C2">
        <w:rPr>
          <w:rFonts w:ascii="Arial" w:hAnsi="Arial" w:cs="Arial"/>
          <w:color w:val="000000"/>
          <w:sz w:val="20"/>
        </w:rPr>
        <w:t xml:space="preserve"> </w:t>
      </w:r>
      <w:r w:rsidRPr="009606C2">
        <w:rPr>
          <w:rFonts w:ascii="Arial" w:hAnsi="Arial" w:cs="Arial"/>
          <w:color w:val="000000"/>
          <w:sz w:val="20"/>
        </w:rPr>
        <w:t>работы</w:t>
      </w:r>
      <w:r w:rsidR="00887618" w:rsidRPr="009606C2">
        <w:rPr>
          <w:rFonts w:ascii="Arial" w:hAnsi="Arial" w:cs="Arial"/>
          <w:color w:val="000000"/>
          <w:sz w:val="20"/>
        </w:rPr>
        <w:t xml:space="preserve"> </w:t>
      </w:r>
      <w:r w:rsidRPr="009606C2">
        <w:rPr>
          <w:rFonts w:ascii="Arial" w:hAnsi="Arial" w:cs="Arial"/>
          <w:color w:val="000000"/>
          <w:sz w:val="20"/>
        </w:rPr>
        <w:t>со</w:t>
      </w:r>
      <w:r w:rsidR="00887618" w:rsidRPr="009606C2">
        <w:rPr>
          <w:rFonts w:ascii="Arial" w:hAnsi="Arial" w:cs="Arial"/>
          <w:color w:val="000000"/>
          <w:sz w:val="20"/>
        </w:rPr>
        <w:t xml:space="preserve"> </w:t>
      </w:r>
      <w:r w:rsidRPr="009606C2">
        <w:rPr>
          <w:rFonts w:ascii="Arial" w:hAnsi="Arial" w:cs="Arial"/>
          <w:color w:val="000000"/>
          <w:sz w:val="20"/>
        </w:rPr>
        <w:t>служебной</w:t>
      </w:r>
      <w:r w:rsidR="00887618" w:rsidRPr="009606C2">
        <w:rPr>
          <w:rFonts w:ascii="Arial" w:hAnsi="Arial" w:cs="Arial"/>
          <w:color w:val="000000"/>
          <w:sz w:val="20"/>
        </w:rPr>
        <w:t xml:space="preserve"> </w:t>
      </w:r>
      <w:r w:rsidRPr="009606C2">
        <w:rPr>
          <w:rFonts w:ascii="Arial" w:hAnsi="Arial" w:cs="Arial"/>
          <w:color w:val="000000"/>
          <w:sz w:val="20"/>
        </w:rPr>
        <w:t>информацией;</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поддерживать</w:t>
      </w:r>
      <w:r w:rsidR="00887618" w:rsidRPr="009606C2">
        <w:rPr>
          <w:rFonts w:ascii="Arial" w:hAnsi="Arial" w:cs="Arial"/>
          <w:color w:val="000000"/>
          <w:sz w:val="20"/>
        </w:rPr>
        <w:t xml:space="preserve"> </w:t>
      </w:r>
      <w:r w:rsidRPr="009606C2">
        <w:rPr>
          <w:rFonts w:ascii="Arial" w:hAnsi="Arial" w:cs="Arial"/>
          <w:color w:val="000000"/>
          <w:sz w:val="20"/>
        </w:rPr>
        <w:t>уровень</w:t>
      </w:r>
      <w:r w:rsidR="00887618" w:rsidRPr="009606C2">
        <w:rPr>
          <w:rFonts w:ascii="Arial" w:hAnsi="Arial" w:cs="Arial"/>
          <w:color w:val="000000"/>
          <w:sz w:val="20"/>
        </w:rPr>
        <w:t xml:space="preserve"> </w:t>
      </w:r>
      <w:r w:rsidRPr="009606C2">
        <w:rPr>
          <w:rFonts w:ascii="Arial" w:hAnsi="Arial" w:cs="Arial"/>
          <w:color w:val="000000"/>
          <w:sz w:val="20"/>
        </w:rPr>
        <w:t>квалификации,</w:t>
      </w:r>
      <w:r w:rsidR="00887618" w:rsidRPr="009606C2">
        <w:rPr>
          <w:rFonts w:ascii="Arial" w:hAnsi="Arial" w:cs="Arial"/>
          <w:color w:val="000000"/>
          <w:sz w:val="20"/>
        </w:rPr>
        <w:t xml:space="preserve"> </w:t>
      </w:r>
      <w:r w:rsidRPr="009606C2">
        <w:rPr>
          <w:rFonts w:ascii="Arial" w:hAnsi="Arial" w:cs="Arial"/>
          <w:color w:val="000000"/>
          <w:sz w:val="20"/>
        </w:rPr>
        <w:t>необходимый</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надлежащего</w:t>
      </w:r>
      <w:r w:rsidR="00887618" w:rsidRPr="009606C2">
        <w:rPr>
          <w:rFonts w:ascii="Arial" w:hAnsi="Arial" w:cs="Arial"/>
          <w:color w:val="000000"/>
          <w:sz w:val="20"/>
        </w:rPr>
        <w:t xml:space="preserve"> </w:t>
      </w:r>
      <w:r w:rsidRPr="009606C2">
        <w:rPr>
          <w:rFonts w:ascii="Arial" w:hAnsi="Arial" w:cs="Arial"/>
          <w:color w:val="000000"/>
          <w:sz w:val="20"/>
        </w:rPr>
        <w:t>исполнения</w:t>
      </w:r>
      <w:r w:rsidR="00887618" w:rsidRPr="009606C2">
        <w:rPr>
          <w:rFonts w:ascii="Arial" w:hAnsi="Arial" w:cs="Arial"/>
          <w:color w:val="000000"/>
          <w:sz w:val="20"/>
        </w:rPr>
        <w:t xml:space="preserve"> </w:t>
      </w:r>
      <w:r w:rsidRPr="009606C2">
        <w:rPr>
          <w:rFonts w:ascii="Arial" w:hAnsi="Arial" w:cs="Arial"/>
          <w:color w:val="000000"/>
          <w:sz w:val="20"/>
        </w:rPr>
        <w:t>должностных</w:t>
      </w:r>
      <w:r w:rsidR="00887618" w:rsidRPr="009606C2">
        <w:rPr>
          <w:rFonts w:ascii="Arial" w:hAnsi="Arial" w:cs="Arial"/>
          <w:color w:val="000000"/>
          <w:sz w:val="20"/>
        </w:rPr>
        <w:t xml:space="preserve"> </w:t>
      </w:r>
      <w:r w:rsidRPr="009606C2">
        <w:rPr>
          <w:rFonts w:ascii="Arial" w:hAnsi="Arial" w:cs="Arial"/>
          <w:color w:val="000000"/>
          <w:sz w:val="20"/>
        </w:rPr>
        <w:t>обязанностей;</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lastRenderedPageBreak/>
        <w:t>-</w:t>
      </w:r>
      <w:r w:rsidR="00887618" w:rsidRPr="009606C2">
        <w:rPr>
          <w:rFonts w:ascii="Arial" w:hAnsi="Arial" w:cs="Arial"/>
          <w:color w:val="000000"/>
          <w:sz w:val="20"/>
        </w:rPr>
        <w:t xml:space="preserve"> </w:t>
      </w:r>
      <w:r w:rsidRPr="009606C2">
        <w:rPr>
          <w:rFonts w:ascii="Arial" w:hAnsi="Arial" w:cs="Arial"/>
          <w:color w:val="000000"/>
          <w:sz w:val="20"/>
        </w:rPr>
        <w:t>не</w:t>
      </w:r>
      <w:r w:rsidR="00887618" w:rsidRPr="009606C2">
        <w:rPr>
          <w:rFonts w:ascii="Arial" w:hAnsi="Arial" w:cs="Arial"/>
          <w:color w:val="000000"/>
          <w:sz w:val="20"/>
        </w:rPr>
        <w:t xml:space="preserve"> </w:t>
      </w:r>
      <w:r w:rsidRPr="009606C2">
        <w:rPr>
          <w:rFonts w:ascii="Arial" w:hAnsi="Arial" w:cs="Arial"/>
          <w:color w:val="000000"/>
          <w:sz w:val="20"/>
        </w:rPr>
        <w:t>разглашать</w:t>
      </w:r>
      <w:r w:rsidR="00887618" w:rsidRPr="009606C2">
        <w:rPr>
          <w:rFonts w:ascii="Arial" w:hAnsi="Arial" w:cs="Arial"/>
          <w:color w:val="000000"/>
          <w:sz w:val="20"/>
        </w:rPr>
        <w:t xml:space="preserve"> </w:t>
      </w:r>
      <w:r w:rsidRPr="009606C2">
        <w:rPr>
          <w:rFonts w:ascii="Arial" w:hAnsi="Arial" w:cs="Arial"/>
          <w:color w:val="000000"/>
          <w:sz w:val="20"/>
        </w:rPr>
        <w:t>сведения,</w:t>
      </w:r>
      <w:r w:rsidR="00887618" w:rsidRPr="009606C2">
        <w:rPr>
          <w:rFonts w:ascii="Arial" w:hAnsi="Arial" w:cs="Arial"/>
          <w:color w:val="000000"/>
          <w:sz w:val="20"/>
        </w:rPr>
        <w:t xml:space="preserve"> </w:t>
      </w:r>
      <w:r w:rsidRPr="009606C2">
        <w:rPr>
          <w:rFonts w:ascii="Arial" w:hAnsi="Arial" w:cs="Arial"/>
          <w:color w:val="000000"/>
          <w:sz w:val="20"/>
        </w:rPr>
        <w:t>составляющие</w:t>
      </w:r>
      <w:r w:rsidR="00887618" w:rsidRPr="009606C2">
        <w:rPr>
          <w:rFonts w:ascii="Arial" w:hAnsi="Arial" w:cs="Arial"/>
          <w:color w:val="000000"/>
          <w:sz w:val="20"/>
        </w:rPr>
        <w:t xml:space="preserve"> </w:t>
      </w:r>
      <w:r w:rsidRPr="009606C2">
        <w:rPr>
          <w:rFonts w:ascii="Arial" w:hAnsi="Arial" w:cs="Arial"/>
          <w:color w:val="000000"/>
          <w:sz w:val="20"/>
        </w:rPr>
        <w:t>государственную</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иную</w:t>
      </w:r>
      <w:r w:rsidR="00887618" w:rsidRPr="009606C2">
        <w:rPr>
          <w:rFonts w:ascii="Arial" w:hAnsi="Arial" w:cs="Arial"/>
          <w:color w:val="000000"/>
          <w:sz w:val="20"/>
        </w:rPr>
        <w:t xml:space="preserve"> </w:t>
      </w:r>
      <w:r w:rsidRPr="009606C2">
        <w:rPr>
          <w:rFonts w:ascii="Arial" w:hAnsi="Arial" w:cs="Arial"/>
          <w:color w:val="000000"/>
          <w:sz w:val="20"/>
        </w:rPr>
        <w:t>охраняемую</w:t>
      </w:r>
      <w:r w:rsidR="00887618" w:rsidRPr="009606C2">
        <w:rPr>
          <w:rFonts w:ascii="Arial" w:hAnsi="Arial" w:cs="Arial"/>
          <w:color w:val="000000"/>
          <w:sz w:val="20"/>
        </w:rPr>
        <w:t xml:space="preserve"> </w:t>
      </w:r>
      <w:r w:rsidRPr="009606C2">
        <w:rPr>
          <w:rFonts w:ascii="Arial" w:hAnsi="Arial" w:cs="Arial"/>
          <w:color w:val="000000"/>
          <w:sz w:val="20"/>
        </w:rPr>
        <w:t>федеральными</w:t>
      </w:r>
      <w:r w:rsidR="00887618" w:rsidRPr="009606C2">
        <w:rPr>
          <w:rFonts w:ascii="Arial" w:hAnsi="Arial" w:cs="Arial"/>
          <w:color w:val="000000"/>
          <w:sz w:val="20"/>
        </w:rPr>
        <w:t xml:space="preserve"> </w:t>
      </w:r>
      <w:r w:rsidRPr="009606C2">
        <w:rPr>
          <w:rFonts w:ascii="Arial" w:hAnsi="Arial" w:cs="Arial"/>
          <w:color w:val="000000"/>
          <w:sz w:val="20"/>
        </w:rPr>
        <w:t>законами</w:t>
      </w:r>
      <w:r w:rsidR="00887618" w:rsidRPr="009606C2">
        <w:rPr>
          <w:rFonts w:ascii="Arial" w:hAnsi="Arial" w:cs="Arial"/>
          <w:color w:val="000000"/>
          <w:sz w:val="20"/>
        </w:rPr>
        <w:t xml:space="preserve"> </w:t>
      </w:r>
      <w:r w:rsidRPr="009606C2">
        <w:rPr>
          <w:rFonts w:ascii="Arial" w:hAnsi="Arial" w:cs="Arial"/>
          <w:color w:val="000000"/>
          <w:sz w:val="20"/>
        </w:rPr>
        <w:t>тайну,</w:t>
      </w:r>
      <w:r w:rsidR="00887618" w:rsidRPr="009606C2">
        <w:rPr>
          <w:rFonts w:ascii="Arial" w:hAnsi="Arial" w:cs="Arial"/>
          <w:color w:val="000000"/>
          <w:sz w:val="20"/>
        </w:rPr>
        <w:t xml:space="preserve"> </w:t>
      </w:r>
      <w:r w:rsidRPr="009606C2">
        <w:rPr>
          <w:rFonts w:ascii="Arial" w:hAnsi="Arial" w:cs="Arial"/>
          <w:color w:val="000000"/>
          <w:sz w:val="20"/>
        </w:rPr>
        <w:t>а</w:t>
      </w:r>
      <w:r w:rsidR="00887618" w:rsidRPr="009606C2">
        <w:rPr>
          <w:rFonts w:ascii="Arial" w:hAnsi="Arial" w:cs="Arial"/>
          <w:color w:val="000000"/>
          <w:sz w:val="20"/>
        </w:rPr>
        <w:t xml:space="preserve"> </w:t>
      </w:r>
      <w:r w:rsidRPr="009606C2">
        <w:rPr>
          <w:rFonts w:ascii="Arial" w:hAnsi="Arial" w:cs="Arial"/>
          <w:color w:val="000000"/>
          <w:sz w:val="20"/>
        </w:rPr>
        <w:t>также</w:t>
      </w:r>
      <w:r w:rsidR="00887618" w:rsidRPr="009606C2">
        <w:rPr>
          <w:rFonts w:ascii="Arial" w:hAnsi="Arial" w:cs="Arial"/>
          <w:color w:val="000000"/>
          <w:sz w:val="20"/>
        </w:rPr>
        <w:t xml:space="preserve"> </w:t>
      </w:r>
      <w:r w:rsidRPr="009606C2">
        <w:rPr>
          <w:rFonts w:ascii="Arial" w:hAnsi="Arial" w:cs="Arial"/>
          <w:color w:val="000000"/>
          <w:sz w:val="20"/>
        </w:rPr>
        <w:t>сведения,</w:t>
      </w:r>
      <w:r w:rsidR="00887618" w:rsidRPr="009606C2">
        <w:rPr>
          <w:rFonts w:ascii="Arial" w:hAnsi="Arial" w:cs="Arial"/>
          <w:color w:val="000000"/>
          <w:sz w:val="20"/>
        </w:rPr>
        <w:t xml:space="preserve"> </w:t>
      </w:r>
      <w:r w:rsidRPr="009606C2">
        <w:rPr>
          <w:rFonts w:ascii="Arial" w:hAnsi="Arial" w:cs="Arial"/>
          <w:color w:val="000000"/>
          <w:sz w:val="20"/>
        </w:rPr>
        <w:t>ставшие</w:t>
      </w:r>
      <w:r w:rsidR="00887618" w:rsidRPr="009606C2">
        <w:rPr>
          <w:rFonts w:ascii="Arial" w:hAnsi="Arial" w:cs="Arial"/>
          <w:color w:val="000000"/>
          <w:sz w:val="20"/>
        </w:rPr>
        <w:t xml:space="preserve"> </w:t>
      </w:r>
      <w:r w:rsidRPr="009606C2">
        <w:rPr>
          <w:rFonts w:ascii="Arial" w:hAnsi="Arial" w:cs="Arial"/>
          <w:color w:val="000000"/>
          <w:sz w:val="20"/>
        </w:rPr>
        <w:t>ему</w:t>
      </w:r>
      <w:r w:rsidR="00887618" w:rsidRPr="009606C2">
        <w:rPr>
          <w:rFonts w:ascii="Arial" w:hAnsi="Arial" w:cs="Arial"/>
          <w:color w:val="000000"/>
          <w:sz w:val="20"/>
        </w:rPr>
        <w:t xml:space="preserve"> </w:t>
      </w:r>
      <w:r w:rsidRPr="009606C2">
        <w:rPr>
          <w:rFonts w:ascii="Arial" w:hAnsi="Arial" w:cs="Arial"/>
          <w:color w:val="000000"/>
          <w:sz w:val="20"/>
        </w:rPr>
        <w:t>известными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связи</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исполнением</w:t>
      </w:r>
      <w:r w:rsidR="00887618" w:rsidRPr="009606C2">
        <w:rPr>
          <w:rFonts w:ascii="Arial" w:hAnsi="Arial" w:cs="Arial"/>
          <w:color w:val="000000"/>
          <w:sz w:val="20"/>
        </w:rPr>
        <w:t xml:space="preserve"> </w:t>
      </w:r>
      <w:r w:rsidRPr="009606C2">
        <w:rPr>
          <w:rFonts w:ascii="Arial" w:hAnsi="Arial" w:cs="Arial"/>
          <w:color w:val="000000"/>
          <w:sz w:val="20"/>
        </w:rPr>
        <w:t>должностных</w:t>
      </w:r>
      <w:r w:rsidR="00887618" w:rsidRPr="009606C2">
        <w:rPr>
          <w:rFonts w:ascii="Arial" w:hAnsi="Arial" w:cs="Arial"/>
          <w:color w:val="000000"/>
          <w:sz w:val="20"/>
        </w:rPr>
        <w:t xml:space="preserve"> </w:t>
      </w:r>
      <w:r w:rsidRPr="009606C2">
        <w:rPr>
          <w:rFonts w:ascii="Arial" w:hAnsi="Arial" w:cs="Arial"/>
          <w:color w:val="000000"/>
          <w:sz w:val="20"/>
        </w:rPr>
        <w:t>обязанностей,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r w:rsidR="00887618" w:rsidRPr="009606C2">
        <w:rPr>
          <w:rFonts w:ascii="Arial" w:hAnsi="Arial" w:cs="Arial"/>
          <w:color w:val="000000"/>
          <w:sz w:val="20"/>
        </w:rPr>
        <w:t xml:space="preserve"> </w:t>
      </w:r>
      <w:r w:rsidRPr="009606C2">
        <w:rPr>
          <w:rFonts w:ascii="Arial" w:hAnsi="Arial" w:cs="Arial"/>
          <w:color w:val="000000"/>
          <w:sz w:val="20"/>
        </w:rPr>
        <w:t>сведения,</w:t>
      </w:r>
      <w:r w:rsidR="00887618" w:rsidRPr="009606C2">
        <w:rPr>
          <w:rFonts w:ascii="Arial" w:hAnsi="Arial" w:cs="Arial"/>
          <w:color w:val="000000"/>
          <w:sz w:val="20"/>
        </w:rPr>
        <w:t xml:space="preserve"> </w:t>
      </w:r>
      <w:r w:rsidRPr="009606C2">
        <w:rPr>
          <w:rFonts w:ascii="Arial" w:hAnsi="Arial" w:cs="Arial"/>
          <w:color w:val="000000"/>
          <w:sz w:val="20"/>
        </w:rPr>
        <w:t>касающиеся</w:t>
      </w:r>
      <w:r w:rsidR="00887618" w:rsidRPr="009606C2">
        <w:rPr>
          <w:rFonts w:ascii="Arial" w:hAnsi="Arial" w:cs="Arial"/>
          <w:color w:val="000000"/>
          <w:sz w:val="20"/>
        </w:rPr>
        <w:t xml:space="preserve"> </w:t>
      </w:r>
      <w:r w:rsidRPr="009606C2">
        <w:rPr>
          <w:rFonts w:ascii="Arial" w:hAnsi="Arial" w:cs="Arial"/>
          <w:color w:val="000000"/>
          <w:sz w:val="20"/>
        </w:rPr>
        <w:t>частной</w:t>
      </w:r>
      <w:r w:rsidR="00887618" w:rsidRPr="009606C2">
        <w:rPr>
          <w:rFonts w:ascii="Arial" w:hAnsi="Arial" w:cs="Arial"/>
          <w:color w:val="000000"/>
          <w:sz w:val="20"/>
        </w:rPr>
        <w:t xml:space="preserve"> </w:t>
      </w:r>
      <w:r w:rsidRPr="009606C2">
        <w:rPr>
          <w:rFonts w:ascii="Arial" w:hAnsi="Arial" w:cs="Arial"/>
          <w:color w:val="000000"/>
          <w:sz w:val="20"/>
        </w:rPr>
        <w:t>жизни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здоровья</w:t>
      </w:r>
      <w:r w:rsidR="00887618" w:rsidRPr="009606C2">
        <w:rPr>
          <w:rFonts w:ascii="Arial" w:hAnsi="Arial" w:cs="Arial"/>
          <w:color w:val="000000"/>
          <w:sz w:val="20"/>
        </w:rPr>
        <w:t xml:space="preserve"> </w:t>
      </w:r>
      <w:r w:rsidRPr="009606C2">
        <w:rPr>
          <w:rFonts w:ascii="Arial" w:hAnsi="Arial" w:cs="Arial"/>
          <w:color w:val="000000"/>
          <w:sz w:val="20"/>
        </w:rPr>
        <w:t>граждан</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затрагивающие</w:t>
      </w:r>
      <w:r w:rsidR="00887618" w:rsidRPr="009606C2">
        <w:rPr>
          <w:rFonts w:ascii="Arial" w:hAnsi="Arial" w:cs="Arial"/>
          <w:color w:val="000000"/>
          <w:sz w:val="20"/>
        </w:rPr>
        <w:t xml:space="preserve"> </w:t>
      </w:r>
      <w:r w:rsidRPr="009606C2">
        <w:rPr>
          <w:rFonts w:ascii="Arial" w:hAnsi="Arial" w:cs="Arial"/>
          <w:color w:val="000000"/>
          <w:sz w:val="20"/>
        </w:rPr>
        <w:t>их</w:t>
      </w:r>
      <w:r w:rsidR="00887618" w:rsidRPr="009606C2">
        <w:rPr>
          <w:rFonts w:ascii="Arial" w:hAnsi="Arial" w:cs="Arial"/>
          <w:color w:val="000000"/>
          <w:sz w:val="20"/>
        </w:rPr>
        <w:t xml:space="preserve"> </w:t>
      </w:r>
      <w:r w:rsidRPr="009606C2">
        <w:rPr>
          <w:rFonts w:ascii="Arial" w:hAnsi="Arial" w:cs="Arial"/>
          <w:color w:val="000000"/>
          <w:sz w:val="20"/>
        </w:rPr>
        <w:t>честь</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достоинство;</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представлять</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установленном</w:t>
      </w:r>
      <w:r w:rsidR="00887618" w:rsidRPr="009606C2">
        <w:rPr>
          <w:rFonts w:ascii="Arial" w:hAnsi="Arial" w:cs="Arial"/>
          <w:color w:val="000000"/>
          <w:sz w:val="20"/>
        </w:rPr>
        <w:t xml:space="preserve"> </w:t>
      </w:r>
      <w:r w:rsidRPr="009606C2">
        <w:rPr>
          <w:rFonts w:ascii="Arial" w:hAnsi="Arial" w:cs="Arial"/>
          <w:color w:val="000000"/>
          <w:sz w:val="20"/>
        </w:rPr>
        <w:t>порядке</w:t>
      </w:r>
      <w:r w:rsidR="00887618" w:rsidRPr="009606C2">
        <w:rPr>
          <w:rFonts w:ascii="Arial" w:hAnsi="Arial" w:cs="Arial"/>
          <w:color w:val="000000"/>
          <w:sz w:val="20"/>
        </w:rPr>
        <w:t xml:space="preserve"> </w:t>
      </w:r>
      <w:r w:rsidRPr="009606C2">
        <w:rPr>
          <w:rFonts w:ascii="Arial" w:hAnsi="Arial" w:cs="Arial"/>
          <w:color w:val="000000"/>
          <w:sz w:val="20"/>
        </w:rPr>
        <w:t>предусмотренные</w:t>
      </w:r>
      <w:r w:rsidR="00887618" w:rsidRPr="009606C2">
        <w:rPr>
          <w:rFonts w:ascii="Arial" w:hAnsi="Arial" w:cs="Arial"/>
          <w:color w:val="000000"/>
          <w:sz w:val="20"/>
        </w:rPr>
        <w:t xml:space="preserve"> </w:t>
      </w:r>
      <w:hyperlink r:id="rId72" w:history="1">
        <w:r w:rsidRPr="009606C2">
          <w:rPr>
            <w:rStyle w:val="af1"/>
            <w:rFonts w:ascii="Arial" w:hAnsi="Arial" w:cs="Arial"/>
            <w:b/>
            <w:color w:val="000000"/>
          </w:rPr>
          <w:t>законодательством</w:t>
        </w:r>
      </w:hyperlink>
      <w:r w:rsidR="00887618" w:rsidRPr="009606C2">
        <w:rPr>
          <w:rFonts w:ascii="Arial" w:hAnsi="Arial" w:cs="Arial"/>
          <w:color w:val="000000"/>
          <w:sz w:val="20"/>
        </w:rPr>
        <w:t xml:space="preserve"> </w:t>
      </w:r>
      <w:r w:rsidRPr="009606C2">
        <w:rPr>
          <w:rFonts w:ascii="Arial" w:hAnsi="Arial" w:cs="Arial"/>
          <w:color w:val="000000"/>
          <w:sz w:val="20"/>
        </w:rPr>
        <w:t>Российской</w:t>
      </w:r>
      <w:r w:rsidR="00887618" w:rsidRPr="009606C2">
        <w:rPr>
          <w:rFonts w:ascii="Arial" w:hAnsi="Arial" w:cs="Arial"/>
          <w:color w:val="000000"/>
          <w:sz w:val="20"/>
        </w:rPr>
        <w:t xml:space="preserve"> </w:t>
      </w:r>
      <w:r w:rsidRPr="009606C2">
        <w:rPr>
          <w:rFonts w:ascii="Arial" w:hAnsi="Arial" w:cs="Arial"/>
          <w:color w:val="000000"/>
          <w:sz w:val="20"/>
        </w:rPr>
        <w:t>Федерации</w:t>
      </w:r>
      <w:r w:rsidR="00887618" w:rsidRPr="009606C2">
        <w:rPr>
          <w:rFonts w:ascii="Arial" w:hAnsi="Arial" w:cs="Arial"/>
          <w:color w:val="000000"/>
          <w:sz w:val="20"/>
        </w:rPr>
        <w:t xml:space="preserve"> </w:t>
      </w:r>
      <w:r w:rsidRPr="009606C2">
        <w:rPr>
          <w:rFonts w:ascii="Arial" w:hAnsi="Arial" w:cs="Arial"/>
          <w:color w:val="000000"/>
          <w:sz w:val="20"/>
        </w:rPr>
        <w:t>сведения</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себе</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членах</w:t>
      </w:r>
      <w:r w:rsidR="00887618" w:rsidRPr="009606C2">
        <w:rPr>
          <w:rFonts w:ascii="Arial" w:hAnsi="Arial" w:cs="Arial"/>
          <w:color w:val="000000"/>
          <w:sz w:val="20"/>
        </w:rPr>
        <w:t xml:space="preserve"> </w:t>
      </w:r>
      <w:r w:rsidRPr="009606C2">
        <w:rPr>
          <w:rFonts w:ascii="Arial" w:hAnsi="Arial" w:cs="Arial"/>
          <w:color w:val="000000"/>
          <w:sz w:val="20"/>
        </w:rPr>
        <w:t>своей</w:t>
      </w:r>
      <w:r w:rsidR="00887618" w:rsidRPr="009606C2">
        <w:rPr>
          <w:rFonts w:ascii="Arial" w:hAnsi="Arial" w:cs="Arial"/>
          <w:color w:val="000000"/>
          <w:sz w:val="20"/>
        </w:rPr>
        <w:t xml:space="preserve"> </w:t>
      </w:r>
      <w:r w:rsidRPr="009606C2">
        <w:rPr>
          <w:rFonts w:ascii="Arial" w:hAnsi="Arial" w:cs="Arial"/>
          <w:color w:val="000000"/>
          <w:sz w:val="20"/>
        </w:rPr>
        <w:t>семьи;</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сообщать</w:t>
      </w:r>
      <w:r w:rsidR="00887618" w:rsidRPr="009606C2">
        <w:rPr>
          <w:rFonts w:ascii="Arial" w:hAnsi="Arial" w:cs="Arial"/>
          <w:color w:val="000000"/>
          <w:sz w:val="20"/>
        </w:rPr>
        <w:t xml:space="preserve"> </w:t>
      </w:r>
      <w:r w:rsidRPr="009606C2">
        <w:rPr>
          <w:rFonts w:ascii="Arial" w:hAnsi="Arial" w:cs="Arial"/>
          <w:color w:val="000000"/>
          <w:sz w:val="20"/>
        </w:rPr>
        <w:t>Представителю</w:t>
      </w:r>
      <w:r w:rsidR="00887618" w:rsidRPr="009606C2">
        <w:rPr>
          <w:rFonts w:ascii="Arial" w:hAnsi="Arial" w:cs="Arial"/>
          <w:color w:val="000000"/>
          <w:sz w:val="20"/>
        </w:rPr>
        <w:t xml:space="preserve"> </w:t>
      </w:r>
      <w:r w:rsidRPr="009606C2">
        <w:rPr>
          <w:rFonts w:ascii="Arial" w:hAnsi="Arial" w:cs="Arial"/>
          <w:color w:val="000000"/>
          <w:sz w:val="20"/>
        </w:rPr>
        <w:t>нанимателя</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выходе</w:t>
      </w:r>
      <w:r w:rsidR="00887618" w:rsidRPr="009606C2">
        <w:rPr>
          <w:rFonts w:ascii="Arial" w:hAnsi="Arial" w:cs="Arial"/>
          <w:color w:val="000000"/>
          <w:sz w:val="20"/>
        </w:rPr>
        <w:t xml:space="preserve"> </w:t>
      </w:r>
      <w:r w:rsidRPr="009606C2">
        <w:rPr>
          <w:rFonts w:ascii="Arial" w:hAnsi="Arial" w:cs="Arial"/>
          <w:color w:val="000000"/>
          <w:sz w:val="20"/>
        </w:rPr>
        <w:t>из</w:t>
      </w:r>
      <w:r w:rsidR="00887618" w:rsidRPr="009606C2">
        <w:rPr>
          <w:rFonts w:ascii="Arial" w:hAnsi="Arial" w:cs="Arial"/>
          <w:color w:val="000000"/>
          <w:sz w:val="20"/>
        </w:rPr>
        <w:t xml:space="preserve"> </w:t>
      </w:r>
      <w:r w:rsidRPr="009606C2">
        <w:rPr>
          <w:rFonts w:ascii="Arial" w:hAnsi="Arial" w:cs="Arial"/>
          <w:color w:val="000000"/>
          <w:sz w:val="20"/>
        </w:rPr>
        <w:t>гражданства</w:t>
      </w:r>
      <w:r w:rsidR="00887618" w:rsidRPr="009606C2">
        <w:rPr>
          <w:rFonts w:ascii="Arial" w:hAnsi="Arial" w:cs="Arial"/>
          <w:color w:val="000000"/>
          <w:sz w:val="20"/>
        </w:rPr>
        <w:t xml:space="preserve"> </w:t>
      </w:r>
      <w:r w:rsidRPr="009606C2">
        <w:rPr>
          <w:rFonts w:ascii="Arial" w:hAnsi="Arial" w:cs="Arial"/>
          <w:color w:val="000000"/>
          <w:sz w:val="20"/>
        </w:rPr>
        <w:t>Российской</w:t>
      </w:r>
      <w:r w:rsidR="00887618" w:rsidRPr="009606C2">
        <w:rPr>
          <w:rFonts w:ascii="Arial" w:hAnsi="Arial" w:cs="Arial"/>
          <w:color w:val="000000"/>
          <w:sz w:val="20"/>
        </w:rPr>
        <w:t xml:space="preserve"> </w:t>
      </w:r>
      <w:r w:rsidRPr="009606C2">
        <w:rPr>
          <w:rFonts w:ascii="Arial" w:hAnsi="Arial" w:cs="Arial"/>
          <w:color w:val="000000"/>
          <w:sz w:val="20"/>
        </w:rPr>
        <w:t>Федерации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день</w:t>
      </w:r>
      <w:r w:rsidR="00887618" w:rsidRPr="009606C2">
        <w:rPr>
          <w:rFonts w:ascii="Arial" w:hAnsi="Arial" w:cs="Arial"/>
          <w:color w:val="000000"/>
          <w:sz w:val="20"/>
        </w:rPr>
        <w:t xml:space="preserve"> </w:t>
      </w:r>
      <w:r w:rsidRPr="009606C2">
        <w:rPr>
          <w:rFonts w:ascii="Arial" w:hAnsi="Arial" w:cs="Arial"/>
          <w:color w:val="000000"/>
          <w:sz w:val="20"/>
        </w:rPr>
        <w:t>выхода</w:t>
      </w:r>
      <w:r w:rsidR="00887618" w:rsidRPr="009606C2">
        <w:rPr>
          <w:rFonts w:ascii="Arial" w:hAnsi="Arial" w:cs="Arial"/>
          <w:color w:val="000000"/>
          <w:sz w:val="20"/>
        </w:rPr>
        <w:t xml:space="preserve"> </w:t>
      </w:r>
      <w:r w:rsidRPr="009606C2">
        <w:rPr>
          <w:rFonts w:ascii="Arial" w:hAnsi="Arial" w:cs="Arial"/>
          <w:color w:val="000000"/>
          <w:sz w:val="20"/>
        </w:rPr>
        <w:t>из</w:t>
      </w:r>
      <w:r w:rsidR="00887618" w:rsidRPr="009606C2">
        <w:rPr>
          <w:rFonts w:ascii="Arial" w:hAnsi="Arial" w:cs="Arial"/>
          <w:color w:val="000000"/>
          <w:sz w:val="20"/>
        </w:rPr>
        <w:t xml:space="preserve"> </w:t>
      </w:r>
      <w:r w:rsidRPr="009606C2">
        <w:rPr>
          <w:rFonts w:ascii="Arial" w:hAnsi="Arial" w:cs="Arial"/>
          <w:color w:val="000000"/>
          <w:sz w:val="20"/>
        </w:rPr>
        <w:t>гражданства</w:t>
      </w:r>
      <w:r w:rsidR="00887618" w:rsidRPr="009606C2">
        <w:rPr>
          <w:rFonts w:ascii="Arial" w:hAnsi="Arial" w:cs="Arial"/>
          <w:color w:val="000000"/>
          <w:sz w:val="20"/>
        </w:rPr>
        <w:t xml:space="preserve"> </w:t>
      </w:r>
      <w:r w:rsidRPr="009606C2">
        <w:rPr>
          <w:rFonts w:ascii="Arial" w:hAnsi="Arial" w:cs="Arial"/>
          <w:color w:val="000000"/>
          <w:sz w:val="20"/>
        </w:rPr>
        <w:t>Российской</w:t>
      </w:r>
      <w:r w:rsidR="00887618" w:rsidRPr="009606C2">
        <w:rPr>
          <w:rFonts w:ascii="Arial" w:hAnsi="Arial" w:cs="Arial"/>
          <w:color w:val="000000"/>
          <w:sz w:val="20"/>
        </w:rPr>
        <w:t xml:space="preserve"> </w:t>
      </w:r>
      <w:r w:rsidRPr="009606C2">
        <w:rPr>
          <w:rFonts w:ascii="Arial" w:hAnsi="Arial" w:cs="Arial"/>
          <w:color w:val="000000"/>
          <w:sz w:val="20"/>
        </w:rPr>
        <w:t>Федерации</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приобретении</w:t>
      </w:r>
      <w:r w:rsidR="00887618" w:rsidRPr="009606C2">
        <w:rPr>
          <w:rFonts w:ascii="Arial" w:hAnsi="Arial" w:cs="Arial"/>
          <w:color w:val="000000"/>
          <w:sz w:val="20"/>
        </w:rPr>
        <w:t xml:space="preserve"> </w:t>
      </w:r>
      <w:r w:rsidRPr="009606C2">
        <w:rPr>
          <w:rFonts w:ascii="Arial" w:hAnsi="Arial" w:cs="Arial"/>
          <w:color w:val="000000"/>
          <w:sz w:val="20"/>
        </w:rPr>
        <w:t>гражданства</w:t>
      </w:r>
      <w:r w:rsidR="00887618" w:rsidRPr="009606C2">
        <w:rPr>
          <w:rFonts w:ascii="Arial" w:hAnsi="Arial" w:cs="Arial"/>
          <w:color w:val="000000"/>
          <w:sz w:val="20"/>
        </w:rPr>
        <w:t xml:space="preserve"> </w:t>
      </w:r>
      <w:r w:rsidRPr="009606C2">
        <w:rPr>
          <w:rFonts w:ascii="Arial" w:hAnsi="Arial" w:cs="Arial"/>
          <w:color w:val="000000"/>
          <w:sz w:val="20"/>
        </w:rPr>
        <w:t>иностранного</w:t>
      </w:r>
      <w:r w:rsidR="00887618" w:rsidRPr="009606C2">
        <w:rPr>
          <w:rFonts w:ascii="Arial" w:hAnsi="Arial" w:cs="Arial"/>
          <w:color w:val="000000"/>
          <w:sz w:val="20"/>
        </w:rPr>
        <w:t xml:space="preserve"> </w:t>
      </w:r>
      <w:r w:rsidRPr="009606C2">
        <w:rPr>
          <w:rFonts w:ascii="Arial" w:hAnsi="Arial" w:cs="Arial"/>
          <w:color w:val="000000"/>
          <w:sz w:val="20"/>
        </w:rPr>
        <w:t>государства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день</w:t>
      </w:r>
      <w:r w:rsidR="00887618" w:rsidRPr="009606C2">
        <w:rPr>
          <w:rFonts w:ascii="Arial" w:hAnsi="Arial" w:cs="Arial"/>
          <w:color w:val="000000"/>
          <w:sz w:val="20"/>
        </w:rPr>
        <w:t xml:space="preserve"> </w:t>
      </w:r>
      <w:r w:rsidRPr="009606C2">
        <w:rPr>
          <w:rFonts w:ascii="Arial" w:hAnsi="Arial" w:cs="Arial"/>
          <w:color w:val="000000"/>
          <w:sz w:val="20"/>
        </w:rPr>
        <w:t>приобретения</w:t>
      </w:r>
      <w:r w:rsidR="00887618" w:rsidRPr="009606C2">
        <w:rPr>
          <w:rFonts w:ascii="Arial" w:hAnsi="Arial" w:cs="Arial"/>
          <w:color w:val="000000"/>
          <w:sz w:val="20"/>
        </w:rPr>
        <w:t xml:space="preserve"> </w:t>
      </w:r>
      <w:r w:rsidRPr="009606C2">
        <w:rPr>
          <w:rFonts w:ascii="Arial" w:hAnsi="Arial" w:cs="Arial"/>
          <w:color w:val="000000"/>
          <w:sz w:val="20"/>
        </w:rPr>
        <w:t>гражданства</w:t>
      </w:r>
      <w:r w:rsidR="00887618" w:rsidRPr="009606C2">
        <w:rPr>
          <w:rFonts w:ascii="Arial" w:hAnsi="Arial" w:cs="Arial"/>
          <w:color w:val="000000"/>
          <w:sz w:val="20"/>
        </w:rPr>
        <w:t xml:space="preserve"> </w:t>
      </w:r>
      <w:r w:rsidRPr="009606C2">
        <w:rPr>
          <w:rFonts w:ascii="Arial" w:hAnsi="Arial" w:cs="Arial"/>
          <w:color w:val="000000"/>
          <w:sz w:val="20"/>
        </w:rPr>
        <w:t>иностранного</w:t>
      </w:r>
      <w:r w:rsidR="00887618" w:rsidRPr="009606C2">
        <w:rPr>
          <w:rFonts w:ascii="Arial" w:hAnsi="Arial" w:cs="Arial"/>
          <w:color w:val="000000"/>
          <w:sz w:val="20"/>
        </w:rPr>
        <w:t xml:space="preserve"> </w:t>
      </w:r>
      <w:r w:rsidRPr="009606C2">
        <w:rPr>
          <w:rFonts w:ascii="Arial" w:hAnsi="Arial" w:cs="Arial"/>
          <w:color w:val="000000"/>
          <w:sz w:val="20"/>
        </w:rPr>
        <w:t>государства;</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соблюдать</w:t>
      </w:r>
      <w:r w:rsidR="00887618" w:rsidRPr="009606C2">
        <w:rPr>
          <w:rFonts w:ascii="Arial" w:hAnsi="Arial" w:cs="Arial"/>
          <w:color w:val="000000"/>
          <w:sz w:val="20"/>
        </w:rPr>
        <w:t xml:space="preserve"> </w:t>
      </w:r>
      <w:r w:rsidRPr="009606C2">
        <w:rPr>
          <w:rFonts w:ascii="Arial" w:hAnsi="Arial" w:cs="Arial"/>
          <w:color w:val="000000"/>
          <w:sz w:val="20"/>
        </w:rPr>
        <w:t>ограничения,</w:t>
      </w:r>
      <w:r w:rsidR="00887618" w:rsidRPr="009606C2">
        <w:rPr>
          <w:rFonts w:ascii="Arial" w:hAnsi="Arial" w:cs="Arial"/>
          <w:color w:val="000000"/>
          <w:sz w:val="20"/>
        </w:rPr>
        <w:t xml:space="preserve"> </w:t>
      </w:r>
      <w:r w:rsidRPr="009606C2">
        <w:rPr>
          <w:rFonts w:ascii="Arial" w:hAnsi="Arial" w:cs="Arial"/>
          <w:color w:val="000000"/>
          <w:sz w:val="20"/>
        </w:rPr>
        <w:t>выполнять</w:t>
      </w:r>
      <w:r w:rsidR="00887618" w:rsidRPr="009606C2">
        <w:rPr>
          <w:rFonts w:ascii="Arial" w:hAnsi="Arial" w:cs="Arial"/>
          <w:color w:val="000000"/>
          <w:sz w:val="20"/>
        </w:rPr>
        <w:t xml:space="preserve"> </w:t>
      </w:r>
      <w:r w:rsidRPr="009606C2">
        <w:rPr>
          <w:rFonts w:ascii="Arial" w:hAnsi="Arial" w:cs="Arial"/>
          <w:color w:val="000000"/>
          <w:sz w:val="20"/>
        </w:rPr>
        <w:t>обязательства,</w:t>
      </w:r>
      <w:r w:rsidR="00887618" w:rsidRPr="009606C2">
        <w:rPr>
          <w:rFonts w:ascii="Arial" w:hAnsi="Arial" w:cs="Arial"/>
          <w:color w:val="000000"/>
          <w:sz w:val="20"/>
        </w:rPr>
        <w:t xml:space="preserve"> </w:t>
      </w:r>
      <w:r w:rsidRPr="009606C2">
        <w:rPr>
          <w:rFonts w:ascii="Arial" w:hAnsi="Arial" w:cs="Arial"/>
          <w:color w:val="000000"/>
          <w:sz w:val="20"/>
        </w:rPr>
        <w:t>не</w:t>
      </w:r>
      <w:r w:rsidR="00887618" w:rsidRPr="009606C2">
        <w:rPr>
          <w:rFonts w:ascii="Arial" w:hAnsi="Arial" w:cs="Arial"/>
          <w:color w:val="000000"/>
          <w:sz w:val="20"/>
        </w:rPr>
        <w:t xml:space="preserve"> </w:t>
      </w:r>
      <w:r w:rsidRPr="009606C2">
        <w:rPr>
          <w:rFonts w:ascii="Arial" w:hAnsi="Arial" w:cs="Arial"/>
          <w:color w:val="000000"/>
          <w:sz w:val="20"/>
        </w:rPr>
        <w:t>нарушать</w:t>
      </w:r>
      <w:r w:rsidR="00887618" w:rsidRPr="009606C2">
        <w:rPr>
          <w:rFonts w:ascii="Arial" w:hAnsi="Arial" w:cs="Arial"/>
          <w:color w:val="000000"/>
          <w:sz w:val="20"/>
        </w:rPr>
        <w:t xml:space="preserve"> </w:t>
      </w:r>
      <w:r w:rsidRPr="009606C2">
        <w:rPr>
          <w:rFonts w:ascii="Arial" w:hAnsi="Arial" w:cs="Arial"/>
          <w:color w:val="000000"/>
          <w:sz w:val="20"/>
        </w:rPr>
        <w:t>запреты,</w:t>
      </w:r>
      <w:r w:rsidR="00887618" w:rsidRPr="009606C2">
        <w:rPr>
          <w:rFonts w:ascii="Arial" w:hAnsi="Arial" w:cs="Arial"/>
          <w:color w:val="000000"/>
          <w:sz w:val="20"/>
        </w:rPr>
        <w:t xml:space="preserve"> </w:t>
      </w:r>
      <w:r w:rsidRPr="009606C2">
        <w:rPr>
          <w:rFonts w:ascii="Arial" w:hAnsi="Arial" w:cs="Arial"/>
          <w:color w:val="000000"/>
          <w:sz w:val="20"/>
        </w:rPr>
        <w:t>которые</w:t>
      </w:r>
      <w:r w:rsidR="00887618" w:rsidRPr="009606C2">
        <w:rPr>
          <w:rFonts w:ascii="Arial" w:hAnsi="Arial" w:cs="Arial"/>
          <w:color w:val="000000"/>
          <w:sz w:val="20"/>
        </w:rPr>
        <w:t xml:space="preserve"> </w:t>
      </w:r>
      <w:r w:rsidRPr="009606C2">
        <w:rPr>
          <w:rFonts w:ascii="Arial" w:hAnsi="Arial" w:cs="Arial"/>
          <w:color w:val="000000"/>
          <w:sz w:val="20"/>
        </w:rPr>
        <w:t>установлены</w:t>
      </w:r>
      <w:r w:rsidR="00887618" w:rsidRPr="009606C2">
        <w:rPr>
          <w:rFonts w:ascii="Arial" w:hAnsi="Arial" w:cs="Arial"/>
          <w:color w:val="000000"/>
          <w:sz w:val="20"/>
        </w:rPr>
        <w:t xml:space="preserve"> </w:t>
      </w:r>
      <w:hyperlink r:id="rId73" w:history="1">
        <w:r w:rsidRPr="009606C2">
          <w:rPr>
            <w:rStyle w:val="af1"/>
            <w:rFonts w:ascii="Arial" w:hAnsi="Arial" w:cs="Arial"/>
            <w:b/>
            <w:color w:val="000000"/>
          </w:rPr>
          <w:t>Федеральным</w:t>
        </w:r>
        <w:r w:rsidR="00887618" w:rsidRPr="009606C2">
          <w:rPr>
            <w:rStyle w:val="af1"/>
            <w:rFonts w:ascii="Arial" w:hAnsi="Arial" w:cs="Arial"/>
            <w:b/>
            <w:color w:val="000000"/>
          </w:rPr>
          <w:t xml:space="preserve"> </w:t>
        </w:r>
        <w:r w:rsidRPr="009606C2">
          <w:rPr>
            <w:rStyle w:val="af1"/>
            <w:rFonts w:ascii="Arial" w:hAnsi="Arial" w:cs="Arial"/>
            <w:b/>
            <w:color w:val="000000"/>
          </w:rPr>
          <w:t>законом</w:t>
        </w:r>
      </w:hyperlink>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2</w:t>
      </w:r>
      <w:r w:rsidR="00887618" w:rsidRPr="009606C2">
        <w:rPr>
          <w:rFonts w:ascii="Arial" w:hAnsi="Arial" w:cs="Arial"/>
          <w:color w:val="000000"/>
          <w:sz w:val="20"/>
        </w:rPr>
        <w:t xml:space="preserve"> </w:t>
      </w:r>
      <w:r w:rsidRPr="009606C2">
        <w:rPr>
          <w:rFonts w:ascii="Arial" w:hAnsi="Arial" w:cs="Arial"/>
          <w:color w:val="000000"/>
          <w:sz w:val="20"/>
        </w:rPr>
        <w:t>марта</w:t>
      </w:r>
      <w:r w:rsidR="00887618" w:rsidRPr="009606C2">
        <w:rPr>
          <w:rFonts w:ascii="Arial" w:hAnsi="Arial" w:cs="Arial"/>
          <w:color w:val="000000"/>
          <w:sz w:val="20"/>
        </w:rPr>
        <w:t xml:space="preserve"> </w:t>
      </w:r>
      <w:r w:rsidRPr="009606C2">
        <w:rPr>
          <w:rFonts w:ascii="Arial" w:hAnsi="Arial" w:cs="Arial"/>
          <w:color w:val="000000"/>
          <w:sz w:val="20"/>
        </w:rPr>
        <w:t>2007</w:t>
      </w:r>
      <w:r w:rsidR="00887618" w:rsidRPr="009606C2">
        <w:rPr>
          <w:rFonts w:ascii="Arial" w:hAnsi="Arial" w:cs="Arial"/>
          <w:color w:val="000000"/>
          <w:sz w:val="20"/>
        </w:rPr>
        <w:t xml:space="preserve"> </w:t>
      </w:r>
      <w:r w:rsidRPr="009606C2">
        <w:rPr>
          <w:rFonts w:ascii="Arial" w:hAnsi="Arial" w:cs="Arial"/>
          <w:color w:val="000000"/>
          <w:sz w:val="20"/>
        </w:rPr>
        <w:t>г.</w:t>
      </w:r>
      <w:r w:rsidR="00887618" w:rsidRPr="009606C2">
        <w:rPr>
          <w:rFonts w:ascii="Arial" w:hAnsi="Arial" w:cs="Arial"/>
          <w:color w:val="000000"/>
          <w:sz w:val="20"/>
        </w:rPr>
        <w:t xml:space="preserve"> </w:t>
      </w:r>
      <w:r w:rsidRPr="009606C2">
        <w:rPr>
          <w:rFonts w:ascii="Arial" w:hAnsi="Arial" w:cs="Arial"/>
          <w:color w:val="000000"/>
          <w:sz w:val="20"/>
        </w:rPr>
        <w:t>N</w:t>
      </w:r>
      <w:r w:rsidR="00887618" w:rsidRPr="009606C2">
        <w:rPr>
          <w:rFonts w:ascii="Arial" w:hAnsi="Arial" w:cs="Arial"/>
          <w:color w:val="000000"/>
          <w:sz w:val="20"/>
        </w:rPr>
        <w:t xml:space="preserve"> </w:t>
      </w:r>
      <w:r w:rsidRPr="009606C2">
        <w:rPr>
          <w:rFonts w:ascii="Arial" w:hAnsi="Arial" w:cs="Arial"/>
          <w:color w:val="000000"/>
          <w:sz w:val="20"/>
        </w:rPr>
        <w:t>25-ФЗ</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службе</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Российской</w:t>
      </w:r>
      <w:r w:rsidR="00887618" w:rsidRPr="009606C2">
        <w:rPr>
          <w:rFonts w:ascii="Arial" w:hAnsi="Arial" w:cs="Arial"/>
          <w:color w:val="000000"/>
          <w:sz w:val="20"/>
        </w:rPr>
        <w:t xml:space="preserve"> </w:t>
      </w:r>
      <w:r w:rsidRPr="009606C2">
        <w:rPr>
          <w:rFonts w:ascii="Arial" w:hAnsi="Arial" w:cs="Arial"/>
          <w:color w:val="000000"/>
          <w:sz w:val="20"/>
        </w:rPr>
        <w:t>Федерации"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другими</w:t>
      </w:r>
      <w:r w:rsidR="00887618" w:rsidRPr="009606C2">
        <w:rPr>
          <w:rFonts w:ascii="Arial" w:hAnsi="Arial" w:cs="Arial"/>
          <w:color w:val="000000"/>
          <w:sz w:val="20"/>
        </w:rPr>
        <w:t xml:space="preserve"> </w:t>
      </w:r>
      <w:r w:rsidRPr="009606C2">
        <w:rPr>
          <w:rFonts w:ascii="Arial" w:hAnsi="Arial" w:cs="Arial"/>
          <w:color w:val="000000"/>
          <w:sz w:val="20"/>
        </w:rPr>
        <w:t>федеральными</w:t>
      </w:r>
      <w:r w:rsidR="00887618" w:rsidRPr="009606C2">
        <w:rPr>
          <w:rFonts w:ascii="Arial" w:hAnsi="Arial" w:cs="Arial"/>
          <w:color w:val="000000"/>
          <w:sz w:val="20"/>
        </w:rPr>
        <w:t xml:space="preserve"> </w:t>
      </w:r>
      <w:r w:rsidRPr="009606C2">
        <w:rPr>
          <w:rFonts w:ascii="Arial" w:hAnsi="Arial" w:cs="Arial"/>
          <w:color w:val="000000"/>
          <w:sz w:val="20"/>
        </w:rPr>
        <w:t>законами;</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уведомлять</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письменной</w:t>
      </w:r>
      <w:r w:rsidR="00887618" w:rsidRPr="009606C2">
        <w:rPr>
          <w:rFonts w:ascii="Arial" w:hAnsi="Arial" w:cs="Arial"/>
          <w:color w:val="000000"/>
          <w:sz w:val="20"/>
        </w:rPr>
        <w:t xml:space="preserve"> </w:t>
      </w:r>
      <w:r w:rsidRPr="009606C2">
        <w:rPr>
          <w:rFonts w:ascii="Arial" w:hAnsi="Arial" w:cs="Arial"/>
          <w:color w:val="000000"/>
          <w:sz w:val="20"/>
        </w:rPr>
        <w:t>форме</w:t>
      </w:r>
      <w:r w:rsidR="00887618" w:rsidRPr="009606C2">
        <w:rPr>
          <w:rFonts w:ascii="Arial" w:hAnsi="Arial" w:cs="Arial"/>
          <w:color w:val="000000"/>
          <w:sz w:val="20"/>
        </w:rPr>
        <w:t xml:space="preserve"> </w:t>
      </w:r>
      <w:r w:rsidRPr="009606C2">
        <w:rPr>
          <w:rFonts w:ascii="Arial" w:hAnsi="Arial" w:cs="Arial"/>
          <w:color w:val="000000"/>
          <w:sz w:val="20"/>
        </w:rPr>
        <w:t>своего</w:t>
      </w:r>
      <w:r w:rsidR="00887618" w:rsidRPr="009606C2">
        <w:rPr>
          <w:rFonts w:ascii="Arial" w:hAnsi="Arial" w:cs="Arial"/>
          <w:color w:val="000000"/>
          <w:sz w:val="20"/>
        </w:rPr>
        <w:t xml:space="preserve"> </w:t>
      </w:r>
      <w:r w:rsidRPr="009606C2">
        <w:rPr>
          <w:rFonts w:ascii="Arial" w:hAnsi="Arial" w:cs="Arial"/>
          <w:color w:val="000000"/>
          <w:sz w:val="20"/>
        </w:rPr>
        <w:t>непосредственного</w:t>
      </w:r>
      <w:r w:rsidR="00887618" w:rsidRPr="009606C2">
        <w:rPr>
          <w:rFonts w:ascii="Arial" w:hAnsi="Arial" w:cs="Arial"/>
          <w:color w:val="000000"/>
          <w:sz w:val="20"/>
        </w:rPr>
        <w:t xml:space="preserve"> </w:t>
      </w:r>
      <w:r w:rsidRPr="009606C2">
        <w:rPr>
          <w:rFonts w:ascii="Arial" w:hAnsi="Arial" w:cs="Arial"/>
          <w:color w:val="000000"/>
          <w:sz w:val="20"/>
        </w:rPr>
        <w:t>начальника</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личной</w:t>
      </w:r>
      <w:r w:rsidR="00887618" w:rsidRPr="009606C2">
        <w:rPr>
          <w:rFonts w:ascii="Arial" w:hAnsi="Arial" w:cs="Arial"/>
          <w:color w:val="000000"/>
          <w:sz w:val="20"/>
        </w:rPr>
        <w:t xml:space="preserve"> </w:t>
      </w:r>
      <w:r w:rsidRPr="009606C2">
        <w:rPr>
          <w:rFonts w:ascii="Arial" w:hAnsi="Arial" w:cs="Arial"/>
          <w:color w:val="000000"/>
          <w:sz w:val="20"/>
        </w:rPr>
        <w:t>заинтересованности</w:t>
      </w:r>
      <w:r w:rsidR="00887618" w:rsidRPr="009606C2">
        <w:rPr>
          <w:rFonts w:ascii="Arial" w:hAnsi="Arial" w:cs="Arial"/>
          <w:color w:val="000000"/>
          <w:sz w:val="20"/>
        </w:rPr>
        <w:t xml:space="preserve"> </w:t>
      </w:r>
      <w:r w:rsidRPr="009606C2">
        <w:rPr>
          <w:rFonts w:ascii="Arial" w:hAnsi="Arial" w:cs="Arial"/>
          <w:color w:val="000000"/>
          <w:sz w:val="20"/>
        </w:rPr>
        <w:t>при</w:t>
      </w:r>
      <w:r w:rsidR="00887618" w:rsidRPr="009606C2">
        <w:rPr>
          <w:rFonts w:ascii="Arial" w:hAnsi="Arial" w:cs="Arial"/>
          <w:color w:val="000000"/>
          <w:sz w:val="20"/>
        </w:rPr>
        <w:t xml:space="preserve"> </w:t>
      </w:r>
      <w:r w:rsidRPr="009606C2">
        <w:rPr>
          <w:rFonts w:ascii="Arial" w:hAnsi="Arial" w:cs="Arial"/>
          <w:color w:val="000000"/>
          <w:sz w:val="20"/>
        </w:rPr>
        <w:t>исполнении</w:t>
      </w:r>
      <w:r w:rsidR="00887618" w:rsidRPr="009606C2">
        <w:rPr>
          <w:rFonts w:ascii="Arial" w:hAnsi="Arial" w:cs="Arial"/>
          <w:color w:val="000000"/>
          <w:sz w:val="20"/>
        </w:rPr>
        <w:t xml:space="preserve"> </w:t>
      </w:r>
      <w:r w:rsidRPr="009606C2">
        <w:rPr>
          <w:rFonts w:ascii="Arial" w:hAnsi="Arial" w:cs="Arial"/>
          <w:color w:val="000000"/>
          <w:sz w:val="20"/>
        </w:rPr>
        <w:t>должностных</w:t>
      </w:r>
      <w:r w:rsidR="00887618" w:rsidRPr="009606C2">
        <w:rPr>
          <w:rFonts w:ascii="Arial" w:hAnsi="Arial" w:cs="Arial"/>
          <w:color w:val="000000"/>
          <w:sz w:val="20"/>
        </w:rPr>
        <w:t xml:space="preserve"> </w:t>
      </w:r>
      <w:r w:rsidRPr="009606C2">
        <w:rPr>
          <w:rFonts w:ascii="Arial" w:hAnsi="Arial" w:cs="Arial"/>
          <w:color w:val="000000"/>
          <w:sz w:val="20"/>
        </w:rPr>
        <w:t>обязанностей,</w:t>
      </w:r>
      <w:r w:rsidR="00887618" w:rsidRPr="009606C2">
        <w:rPr>
          <w:rFonts w:ascii="Arial" w:hAnsi="Arial" w:cs="Arial"/>
          <w:color w:val="000000"/>
          <w:sz w:val="20"/>
        </w:rPr>
        <w:t xml:space="preserve"> </w:t>
      </w:r>
      <w:r w:rsidRPr="009606C2">
        <w:rPr>
          <w:rFonts w:ascii="Arial" w:hAnsi="Arial" w:cs="Arial"/>
          <w:color w:val="000000"/>
          <w:sz w:val="20"/>
        </w:rPr>
        <w:t>которая</w:t>
      </w:r>
      <w:r w:rsidR="00887618" w:rsidRPr="009606C2">
        <w:rPr>
          <w:rFonts w:ascii="Arial" w:hAnsi="Arial" w:cs="Arial"/>
          <w:color w:val="000000"/>
          <w:sz w:val="20"/>
        </w:rPr>
        <w:t xml:space="preserve"> </w:t>
      </w:r>
      <w:r w:rsidRPr="009606C2">
        <w:rPr>
          <w:rFonts w:ascii="Arial" w:hAnsi="Arial" w:cs="Arial"/>
          <w:color w:val="000000"/>
          <w:sz w:val="20"/>
        </w:rPr>
        <w:t>может</w:t>
      </w:r>
      <w:r w:rsidR="00887618" w:rsidRPr="009606C2">
        <w:rPr>
          <w:rFonts w:ascii="Arial" w:hAnsi="Arial" w:cs="Arial"/>
          <w:color w:val="000000"/>
          <w:sz w:val="20"/>
        </w:rPr>
        <w:t xml:space="preserve"> </w:t>
      </w:r>
      <w:r w:rsidRPr="009606C2">
        <w:rPr>
          <w:rFonts w:ascii="Arial" w:hAnsi="Arial" w:cs="Arial"/>
          <w:color w:val="000000"/>
          <w:sz w:val="20"/>
        </w:rPr>
        <w:t>привести</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конфликту</w:t>
      </w:r>
      <w:r w:rsidR="00887618" w:rsidRPr="009606C2">
        <w:rPr>
          <w:rFonts w:ascii="Arial" w:hAnsi="Arial" w:cs="Arial"/>
          <w:color w:val="000000"/>
          <w:sz w:val="20"/>
        </w:rPr>
        <w:t xml:space="preserve"> </w:t>
      </w:r>
      <w:r w:rsidRPr="009606C2">
        <w:rPr>
          <w:rFonts w:ascii="Arial" w:hAnsi="Arial" w:cs="Arial"/>
          <w:color w:val="000000"/>
          <w:sz w:val="20"/>
        </w:rPr>
        <w:t>интересов,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принимать</w:t>
      </w:r>
      <w:r w:rsidR="00887618" w:rsidRPr="009606C2">
        <w:rPr>
          <w:rFonts w:ascii="Arial" w:hAnsi="Arial" w:cs="Arial"/>
          <w:color w:val="000000"/>
          <w:sz w:val="20"/>
        </w:rPr>
        <w:t xml:space="preserve"> </w:t>
      </w:r>
      <w:r w:rsidRPr="009606C2">
        <w:rPr>
          <w:rFonts w:ascii="Arial" w:hAnsi="Arial" w:cs="Arial"/>
          <w:color w:val="000000"/>
          <w:sz w:val="20"/>
        </w:rPr>
        <w:t>меры</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предотвращению</w:t>
      </w:r>
      <w:r w:rsidR="00887618" w:rsidRPr="009606C2">
        <w:rPr>
          <w:rFonts w:ascii="Arial" w:hAnsi="Arial" w:cs="Arial"/>
          <w:color w:val="000000"/>
          <w:sz w:val="20"/>
        </w:rPr>
        <w:t xml:space="preserve"> </w:t>
      </w:r>
      <w:r w:rsidRPr="009606C2">
        <w:rPr>
          <w:rFonts w:ascii="Arial" w:hAnsi="Arial" w:cs="Arial"/>
          <w:color w:val="000000"/>
          <w:sz w:val="20"/>
        </w:rPr>
        <w:t>подобного</w:t>
      </w:r>
      <w:r w:rsidR="00887618" w:rsidRPr="009606C2">
        <w:rPr>
          <w:rFonts w:ascii="Arial" w:hAnsi="Arial" w:cs="Arial"/>
          <w:color w:val="000000"/>
          <w:sz w:val="20"/>
        </w:rPr>
        <w:t xml:space="preserve"> </w:t>
      </w:r>
      <w:r w:rsidRPr="009606C2">
        <w:rPr>
          <w:rFonts w:ascii="Arial" w:hAnsi="Arial" w:cs="Arial"/>
          <w:color w:val="000000"/>
          <w:sz w:val="20"/>
        </w:rPr>
        <w:t>конфликта;</w:t>
      </w:r>
    </w:p>
    <w:p w:rsidR="004D2AC3" w:rsidRPr="009606C2" w:rsidRDefault="004D2AC3" w:rsidP="009606C2">
      <w:pPr>
        <w:pStyle w:val="a8"/>
        <w:spacing w:after="0"/>
        <w:ind w:firstLine="748"/>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соблюдать</w:t>
      </w:r>
      <w:r w:rsidR="00887618" w:rsidRPr="009606C2">
        <w:rPr>
          <w:rFonts w:ascii="Arial" w:hAnsi="Arial" w:cs="Arial"/>
          <w:color w:val="000000"/>
          <w:sz w:val="20"/>
        </w:rPr>
        <w:t xml:space="preserve"> </w:t>
      </w:r>
      <w:r w:rsidRPr="009606C2">
        <w:rPr>
          <w:rFonts w:ascii="Arial" w:hAnsi="Arial" w:cs="Arial"/>
          <w:color w:val="000000"/>
          <w:sz w:val="20"/>
        </w:rPr>
        <w:t>требования</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охране</w:t>
      </w:r>
      <w:r w:rsidR="00887618" w:rsidRPr="009606C2">
        <w:rPr>
          <w:rFonts w:ascii="Arial" w:hAnsi="Arial" w:cs="Arial"/>
          <w:color w:val="000000"/>
          <w:sz w:val="20"/>
        </w:rPr>
        <w:t xml:space="preserve"> </w:t>
      </w:r>
      <w:r w:rsidRPr="009606C2">
        <w:rPr>
          <w:rFonts w:ascii="Arial" w:hAnsi="Arial" w:cs="Arial"/>
          <w:color w:val="000000"/>
          <w:sz w:val="20"/>
        </w:rPr>
        <w:t>труда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обеспечению</w:t>
      </w:r>
      <w:r w:rsidR="00887618" w:rsidRPr="009606C2">
        <w:rPr>
          <w:rFonts w:ascii="Arial" w:hAnsi="Arial" w:cs="Arial"/>
          <w:color w:val="000000"/>
          <w:sz w:val="20"/>
        </w:rPr>
        <w:t xml:space="preserve"> </w:t>
      </w:r>
      <w:r w:rsidRPr="009606C2">
        <w:rPr>
          <w:rFonts w:ascii="Arial" w:hAnsi="Arial" w:cs="Arial"/>
          <w:color w:val="000000"/>
          <w:sz w:val="20"/>
        </w:rPr>
        <w:t>безопасности</w:t>
      </w:r>
      <w:r w:rsidR="00887618" w:rsidRPr="009606C2">
        <w:rPr>
          <w:rFonts w:ascii="Arial" w:hAnsi="Arial" w:cs="Arial"/>
          <w:color w:val="000000"/>
          <w:sz w:val="20"/>
        </w:rPr>
        <w:t xml:space="preserve"> </w:t>
      </w:r>
      <w:r w:rsidRPr="009606C2">
        <w:rPr>
          <w:rFonts w:ascii="Arial" w:hAnsi="Arial" w:cs="Arial"/>
          <w:color w:val="000000"/>
          <w:sz w:val="20"/>
        </w:rPr>
        <w:t>труда;</w:t>
      </w:r>
    </w:p>
    <w:p w:rsidR="004D2AC3" w:rsidRPr="009606C2" w:rsidRDefault="004D2AC3" w:rsidP="009606C2">
      <w:pPr>
        <w:pStyle w:val="a8"/>
        <w:spacing w:after="0"/>
        <w:ind w:firstLine="748"/>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соблюдать</w:t>
      </w:r>
      <w:r w:rsidR="00887618" w:rsidRPr="009606C2">
        <w:rPr>
          <w:rFonts w:ascii="Arial" w:hAnsi="Arial" w:cs="Arial"/>
          <w:color w:val="000000"/>
          <w:sz w:val="20"/>
        </w:rPr>
        <w:t xml:space="preserve"> </w:t>
      </w:r>
      <w:r w:rsidRPr="009606C2">
        <w:rPr>
          <w:rFonts w:ascii="Arial" w:hAnsi="Arial" w:cs="Arial"/>
          <w:color w:val="000000"/>
          <w:sz w:val="20"/>
        </w:rPr>
        <w:t>ограничения,</w:t>
      </w:r>
      <w:r w:rsidR="00887618" w:rsidRPr="009606C2">
        <w:rPr>
          <w:rFonts w:ascii="Arial" w:hAnsi="Arial" w:cs="Arial"/>
          <w:color w:val="000000"/>
          <w:sz w:val="20"/>
        </w:rPr>
        <w:t xml:space="preserve"> </w:t>
      </w:r>
      <w:r w:rsidRPr="009606C2">
        <w:rPr>
          <w:rFonts w:ascii="Arial" w:hAnsi="Arial" w:cs="Arial"/>
          <w:color w:val="000000"/>
          <w:sz w:val="20"/>
        </w:rPr>
        <w:t>предусмотренные</w:t>
      </w:r>
      <w:r w:rsidR="00887618" w:rsidRPr="009606C2">
        <w:rPr>
          <w:rFonts w:ascii="Arial" w:hAnsi="Arial" w:cs="Arial"/>
          <w:color w:val="000000"/>
          <w:sz w:val="20"/>
        </w:rPr>
        <w:t xml:space="preserve"> </w:t>
      </w:r>
      <w:r w:rsidRPr="009606C2">
        <w:rPr>
          <w:rFonts w:ascii="Arial" w:hAnsi="Arial" w:cs="Arial"/>
          <w:color w:val="000000"/>
          <w:sz w:val="20"/>
        </w:rPr>
        <w:t>законодательством</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труде</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законодательством</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службе.</w:t>
      </w:r>
    </w:p>
    <w:p w:rsidR="004D2AC3" w:rsidRPr="009606C2" w:rsidRDefault="004D2AC3" w:rsidP="009606C2">
      <w:pPr>
        <w:pStyle w:val="a8"/>
        <w:spacing w:after="0"/>
        <w:ind w:firstLine="748"/>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соблюдать</w:t>
      </w:r>
      <w:r w:rsidR="00887618" w:rsidRPr="009606C2">
        <w:rPr>
          <w:rFonts w:ascii="Arial" w:hAnsi="Arial" w:cs="Arial"/>
          <w:color w:val="000000"/>
          <w:sz w:val="20"/>
        </w:rPr>
        <w:t xml:space="preserve"> </w:t>
      </w:r>
      <w:r w:rsidRPr="009606C2">
        <w:rPr>
          <w:rFonts w:ascii="Arial" w:hAnsi="Arial" w:cs="Arial"/>
          <w:color w:val="000000"/>
          <w:sz w:val="20"/>
        </w:rPr>
        <w:t>Кодекс</w:t>
      </w:r>
      <w:r w:rsidR="00887618" w:rsidRPr="009606C2">
        <w:rPr>
          <w:rFonts w:ascii="Arial" w:hAnsi="Arial" w:cs="Arial"/>
          <w:color w:val="000000"/>
          <w:sz w:val="20"/>
        </w:rPr>
        <w:t xml:space="preserve"> </w:t>
      </w:r>
      <w:r w:rsidRPr="009606C2">
        <w:rPr>
          <w:rFonts w:ascii="Arial" w:hAnsi="Arial" w:cs="Arial"/>
          <w:color w:val="000000"/>
          <w:sz w:val="20"/>
        </w:rPr>
        <w:t>этики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служебного</w:t>
      </w:r>
      <w:r w:rsidR="00887618" w:rsidRPr="009606C2">
        <w:rPr>
          <w:rFonts w:ascii="Arial" w:hAnsi="Arial" w:cs="Arial"/>
          <w:color w:val="000000"/>
          <w:sz w:val="20"/>
        </w:rPr>
        <w:t xml:space="preserve"> </w:t>
      </w:r>
      <w:r w:rsidRPr="009606C2">
        <w:rPr>
          <w:rFonts w:ascii="Arial" w:hAnsi="Arial" w:cs="Arial"/>
          <w:color w:val="000000"/>
          <w:sz w:val="20"/>
        </w:rPr>
        <w:t>поведения</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служащего</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D47675" w:rsidRPr="009606C2" w:rsidRDefault="004D2AC3" w:rsidP="009606C2">
      <w:pPr>
        <w:pStyle w:val="a8"/>
        <w:spacing w:after="0"/>
        <w:ind w:firstLine="748"/>
        <w:rPr>
          <w:rFonts w:ascii="Arial" w:hAnsi="Arial" w:cs="Arial"/>
          <w:color w:val="000000"/>
          <w:sz w:val="20"/>
        </w:rPr>
      </w:pPr>
      <w:r w:rsidRPr="009606C2">
        <w:rPr>
          <w:rFonts w:ascii="Arial" w:hAnsi="Arial" w:cs="Arial"/>
          <w:color w:val="000000"/>
          <w:sz w:val="20"/>
        </w:rPr>
        <w:t>Уставом</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другими</w:t>
      </w:r>
      <w:r w:rsidR="00887618" w:rsidRPr="009606C2">
        <w:rPr>
          <w:rFonts w:ascii="Arial" w:hAnsi="Arial" w:cs="Arial"/>
          <w:color w:val="000000"/>
          <w:sz w:val="20"/>
        </w:rPr>
        <w:t xml:space="preserve"> </w:t>
      </w:r>
      <w:r w:rsidRPr="009606C2">
        <w:rPr>
          <w:rFonts w:ascii="Arial" w:hAnsi="Arial" w:cs="Arial"/>
          <w:color w:val="000000"/>
          <w:sz w:val="20"/>
        </w:rPr>
        <w:t>нормативными</w:t>
      </w:r>
      <w:r w:rsidR="00887618" w:rsidRPr="009606C2">
        <w:rPr>
          <w:rFonts w:ascii="Arial" w:hAnsi="Arial" w:cs="Arial"/>
          <w:color w:val="000000"/>
          <w:sz w:val="20"/>
        </w:rPr>
        <w:t xml:space="preserve"> </w:t>
      </w:r>
      <w:r w:rsidRPr="009606C2">
        <w:rPr>
          <w:rFonts w:ascii="Arial" w:hAnsi="Arial" w:cs="Arial"/>
          <w:color w:val="000000"/>
          <w:sz w:val="20"/>
        </w:rPr>
        <w:t>правовыми</w:t>
      </w:r>
      <w:r w:rsidR="00887618" w:rsidRPr="009606C2">
        <w:rPr>
          <w:rFonts w:ascii="Arial" w:hAnsi="Arial" w:cs="Arial"/>
          <w:color w:val="000000"/>
          <w:sz w:val="20"/>
        </w:rPr>
        <w:t xml:space="preserve"> </w:t>
      </w:r>
      <w:r w:rsidRPr="009606C2">
        <w:rPr>
          <w:rFonts w:ascii="Arial" w:hAnsi="Arial" w:cs="Arial"/>
          <w:color w:val="000000"/>
          <w:sz w:val="20"/>
        </w:rPr>
        <w:t>актами</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образования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соответствии</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федеральными</w:t>
      </w:r>
      <w:r w:rsidR="00887618" w:rsidRPr="009606C2">
        <w:rPr>
          <w:rFonts w:ascii="Arial" w:hAnsi="Arial" w:cs="Arial"/>
          <w:color w:val="000000"/>
          <w:sz w:val="20"/>
        </w:rPr>
        <w:t xml:space="preserve"> </w:t>
      </w:r>
      <w:r w:rsidRPr="009606C2">
        <w:rPr>
          <w:rFonts w:ascii="Arial" w:hAnsi="Arial" w:cs="Arial"/>
          <w:color w:val="000000"/>
          <w:sz w:val="20"/>
        </w:rPr>
        <w:t>законами,</w:t>
      </w:r>
      <w:r w:rsidR="00887618" w:rsidRPr="009606C2">
        <w:rPr>
          <w:rFonts w:ascii="Arial" w:hAnsi="Arial" w:cs="Arial"/>
          <w:color w:val="000000"/>
          <w:sz w:val="20"/>
        </w:rPr>
        <w:t xml:space="preserve"> </w:t>
      </w:r>
      <w:r w:rsidRPr="009606C2">
        <w:rPr>
          <w:rFonts w:ascii="Arial" w:hAnsi="Arial" w:cs="Arial"/>
          <w:color w:val="000000"/>
          <w:sz w:val="20"/>
        </w:rPr>
        <w:t>законами</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могут</w:t>
      </w:r>
      <w:r w:rsidR="00887618" w:rsidRPr="009606C2">
        <w:rPr>
          <w:rFonts w:ascii="Arial" w:hAnsi="Arial" w:cs="Arial"/>
          <w:color w:val="000000"/>
          <w:sz w:val="20"/>
        </w:rPr>
        <w:t xml:space="preserve"> </w:t>
      </w:r>
      <w:r w:rsidRPr="009606C2">
        <w:rPr>
          <w:rFonts w:ascii="Arial" w:hAnsi="Arial" w:cs="Arial"/>
          <w:color w:val="000000"/>
          <w:sz w:val="20"/>
        </w:rPr>
        <w:t>быть</w:t>
      </w:r>
      <w:r w:rsidR="00887618" w:rsidRPr="009606C2">
        <w:rPr>
          <w:rFonts w:ascii="Arial" w:hAnsi="Arial" w:cs="Arial"/>
          <w:color w:val="000000"/>
          <w:sz w:val="20"/>
        </w:rPr>
        <w:t xml:space="preserve"> </w:t>
      </w:r>
      <w:r w:rsidRPr="009606C2">
        <w:rPr>
          <w:rFonts w:ascii="Arial" w:hAnsi="Arial" w:cs="Arial"/>
          <w:color w:val="000000"/>
          <w:sz w:val="20"/>
        </w:rPr>
        <w:t>установлены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другие</w:t>
      </w:r>
      <w:r w:rsidR="00887618" w:rsidRPr="009606C2">
        <w:rPr>
          <w:rFonts w:ascii="Arial" w:hAnsi="Arial" w:cs="Arial"/>
          <w:color w:val="000000"/>
          <w:sz w:val="20"/>
        </w:rPr>
        <w:t xml:space="preserve"> </w:t>
      </w:r>
      <w:r w:rsidRPr="009606C2">
        <w:rPr>
          <w:rFonts w:ascii="Arial" w:hAnsi="Arial" w:cs="Arial"/>
          <w:color w:val="000000"/>
          <w:sz w:val="20"/>
        </w:rPr>
        <w:t>обязанности</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служащего.</w:t>
      </w:r>
    </w:p>
    <w:p w:rsidR="004D2AC3" w:rsidRPr="009606C2" w:rsidRDefault="004D2AC3" w:rsidP="009606C2">
      <w:pPr>
        <w:pStyle w:val="12"/>
        <w:spacing w:line="240" w:lineRule="auto"/>
        <w:rPr>
          <w:rFonts w:ascii="Arial" w:hAnsi="Arial" w:cs="Arial"/>
          <w:color w:val="000000"/>
          <w:sz w:val="20"/>
        </w:rPr>
      </w:pPr>
      <w:bookmarkStart w:id="134" w:name="sub_300"/>
      <w:r w:rsidRPr="009606C2">
        <w:rPr>
          <w:rFonts w:ascii="Arial" w:hAnsi="Arial" w:cs="Arial"/>
          <w:color w:val="000000"/>
          <w:sz w:val="20"/>
        </w:rPr>
        <w:t>3.</w:t>
      </w:r>
      <w:r w:rsidR="00887618" w:rsidRPr="009606C2">
        <w:rPr>
          <w:rFonts w:ascii="Arial" w:hAnsi="Arial" w:cs="Arial"/>
          <w:color w:val="000000"/>
          <w:sz w:val="20"/>
        </w:rPr>
        <w:t xml:space="preserve"> </w:t>
      </w:r>
      <w:r w:rsidRPr="009606C2">
        <w:rPr>
          <w:rFonts w:ascii="Arial" w:hAnsi="Arial" w:cs="Arial"/>
          <w:color w:val="000000"/>
          <w:sz w:val="20"/>
        </w:rPr>
        <w:t>Права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обязанности</w:t>
      </w:r>
      <w:r w:rsidR="00887618" w:rsidRPr="009606C2">
        <w:rPr>
          <w:rFonts w:ascii="Arial" w:hAnsi="Arial" w:cs="Arial"/>
          <w:color w:val="000000"/>
          <w:sz w:val="20"/>
        </w:rPr>
        <w:t xml:space="preserve"> </w:t>
      </w:r>
      <w:r w:rsidRPr="009606C2">
        <w:rPr>
          <w:rFonts w:ascii="Arial" w:hAnsi="Arial" w:cs="Arial"/>
          <w:color w:val="000000"/>
          <w:sz w:val="20"/>
        </w:rPr>
        <w:t>Работодателя</w:t>
      </w:r>
    </w:p>
    <w:bookmarkEnd w:id="134"/>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3.1.</w:t>
      </w:r>
      <w:r w:rsidR="00887618" w:rsidRPr="009606C2">
        <w:rPr>
          <w:rFonts w:ascii="Arial" w:hAnsi="Arial" w:cs="Arial"/>
          <w:color w:val="000000"/>
          <w:sz w:val="20"/>
        </w:rPr>
        <w:t xml:space="preserve"> </w:t>
      </w:r>
      <w:r w:rsidRPr="009606C2">
        <w:rPr>
          <w:rFonts w:ascii="Arial" w:hAnsi="Arial" w:cs="Arial"/>
          <w:color w:val="000000"/>
          <w:sz w:val="20"/>
        </w:rPr>
        <w:t>Работодатель</w:t>
      </w:r>
      <w:r w:rsidR="00887618" w:rsidRPr="009606C2">
        <w:rPr>
          <w:rFonts w:ascii="Arial" w:hAnsi="Arial" w:cs="Arial"/>
          <w:color w:val="000000"/>
          <w:sz w:val="20"/>
        </w:rPr>
        <w:t xml:space="preserve"> </w:t>
      </w:r>
      <w:r w:rsidRPr="009606C2">
        <w:rPr>
          <w:rFonts w:ascii="Arial" w:hAnsi="Arial" w:cs="Arial"/>
          <w:color w:val="000000"/>
          <w:sz w:val="20"/>
        </w:rPr>
        <w:t>имеет</w:t>
      </w:r>
      <w:r w:rsidR="00887618" w:rsidRPr="009606C2">
        <w:rPr>
          <w:rFonts w:ascii="Arial" w:hAnsi="Arial" w:cs="Arial"/>
          <w:color w:val="000000"/>
          <w:sz w:val="20"/>
        </w:rPr>
        <w:t xml:space="preserve"> </w:t>
      </w:r>
      <w:r w:rsidRPr="009606C2">
        <w:rPr>
          <w:rFonts w:ascii="Arial" w:hAnsi="Arial" w:cs="Arial"/>
          <w:color w:val="000000"/>
          <w:sz w:val="20"/>
        </w:rPr>
        <w:t>право:</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изменять</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расторгать</w:t>
      </w:r>
      <w:r w:rsidR="00887618" w:rsidRPr="009606C2">
        <w:rPr>
          <w:rFonts w:ascii="Arial" w:hAnsi="Arial" w:cs="Arial"/>
          <w:color w:val="000000"/>
          <w:sz w:val="20"/>
        </w:rPr>
        <w:t xml:space="preserve"> </w:t>
      </w:r>
      <w:r w:rsidRPr="009606C2">
        <w:rPr>
          <w:rFonts w:ascii="Arial" w:hAnsi="Arial" w:cs="Arial"/>
          <w:color w:val="000000"/>
          <w:sz w:val="20"/>
        </w:rPr>
        <w:t>настоящий</w:t>
      </w:r>
      <w:r w:rsidR="00887618" w:rsidRPr="009606C2">
        <w:rPr>
          <w:rFonts w:ascii="Arial" w:hAnsi="Arial" w:cs="Arial"/>
          <w:color w:val="000000"/>
          <w:sz w:val="20"/>
        </w:rPr>
        <w:t xml:space="preserve"> </w:t>
      </w:r>
      <w:r w:rsidRPr="009606C2">
        <w:rPr>
          <w:rFonts w:ascii="Arial" w:hAnsi="Arial" w:cs="Arial"/>
          <w:color w:val="000000"/>
          <w:sz w:val="20"/>
        </w:rPr>
        <w:t>трудовой</w:t>
      </w:r>
      <w:r w:rsidR="00887618" w:rsidRPr="009606C2">
        <w:rPr>
          <w:rFonts w:ascii="Arial" w:hAnsi="Arial" w:cs="Arial"/>
          <w:color w:val="000000"/>
          <w:sz w:val="20"/>
        </w:rPr>
        <w:t xml:space="preserve"> </w:t>
      </w:r>
      <w:r w:rsidRPr="009606C2">
        <w:rPr>
          <w:rFonts w:ascii="Arial" w:hAnsi="Arial" w:cs="Arial"/>
          <w:color w:val="000000"/>
          <w:sz w:val="20"/>
        </w:rPr>
        <w:t>договор</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Муниципальным</w:t>
      </w:r>
      <w:r w:rsidR="00887618" w:rsidRPr="009606C2">
        <w:rPr>
          <w:rFonts w:ascii="Arial" w:hAnsi="Arial" w:cs="Arial"/>
          <w:color w:val="000000"/>
          <w:sz w:val="20"/>
        </w:rPr>
        <w:t xml:space="preserve"> </w:t>
      </w:r>
      <w:r w:rsidRPr="009606C2">
        <w:rPr>
          <w:rFonts w:ascii="Arial" w:hAnsi="Arial" w:cs="Arial"/>
          <w:color w:val="000000"/>
          <w:sz w:val="20"/>
        </w:rPr>
        <w:t>служащим</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порядке</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условиях,</w:t>
      </w:r>
      <w:r w:rsidR="00887618" w:rsidRPr="009606C2">
        <w:rPr>
          <w:rFonts w:ascii="Arial" w:hAnsi="Arial" w:cs="Arial"/>
          <w:color w:val="000000"/>
          <w:sz w:val="20"/>
        </w:rPr>
        <w:t xml:space="preserve"> </w:t>
      </w:r>
      <w:r w:rsidRPr="009606C2">
        <w:rPr>
          <w:rFonts w:ascii="Arial" w:hAnsi="Arial" w:cs="Arial"/>
          <w:color w:val="000000"/>
          <w:sz w:val="20"/>
        </w:rPr>
        <w:t>которые</w:t>
      </w:r>
      <w:r w:rsidR="00887618" w:rsidRPr="009606C2">
        <w:rPr>
          <w:rFonts w:ascii="Arial" w:hAnsi="Arial" w:cs="Arial"/>
          <w:color w:val="000000"/>
          <w:sz w:val="20"/>
        </w:rPr>
        <w:t xml:space="preserve"> </w:t>
      </w:r>
      <w:r w:rsidRPr="009606C2">
        <w:rPr>
          <w:rFonts w:ascii="Arial" w:hAnsi="Arial" w:cs="Arial"/>
          <w:color w:val="000000"/>
          <w:sz w:val="20"/>
        </w:rPr>
        <w:t>установлены</w:t>
      </w:r>
      <w:r w:rsidR="00887618" w:rsidRPr="009606C2">
        <w:rPr>
          <w:rFonts w:ascii="Arial" w:hAnsi="Arial" w:cs="Arial"/>
          <w:color w:val="000000"/>
          <w:sz w:val="20"/>
        </w:rPr>
        <w:t xml:space="preserve"> </w:t>
      </w:r>
      <w:hyperlink r:id="rId74" w:history="1">
        <w:r w:rsidRPr="009606C2">
          <w:rPr>
            <w:rStyle w:val="af1"/>
            <w:rFonts w:ascii="Arial" w:hAnsi="Arial" w:cs="Arial"/>
            <w:b/>
            <w:color w:val="000000"/>
          </w:rPr>
          <w:t>Трудовым</w:t>
        </w:r>
        <w:r w:rsidR="00887618" w:rsidRPr="009606C2">
          <w:rPr>
            <w:rStyle w:val="af1"/>
            <w:rFonts w:ascii="Arial" w:hAnsi="Arial" w:cs="Arial"/>
            <w:b/>
            <w:color w:val="000000"/>
          </w:rPr>
          <w:t xml:space="preserve"> </w:t>
        </w:r>
        <w:r w:rsidRPr="009606C2">
          <w:rPr>
            <w:rStyle w:val="af1"/>
            <w:rFonts w:ascii="Arial" w:hAnsi="Arial" w:cs="Arial"/>
            <w:b/>
            <w:color w:val="000000"/>
          </w:rPr>
          <w:t>кодексом</w:t>
        </w:r>
      </w:hyperlink>
      <w:r w:rsidR="00887618" w:rsidRPr="009606C2">
        <w:rPr>
          <w:rFonts w:ascii="Arial" w:hAnsi="Arial" w:cs="Arial"/>
          <w:color w:val="000000"/>
          <w:sz w:val="20"/>
        </w:rPr>
        <w:t xml:space="preserve"> </w:t>
      </w:r>
      <w:r w:rsidRPr="009606C2">
        <w:rPr>
          <w:rFonts w:ascii="Arial" w:hAnsi="Arial" w:cs="Arial"/>
          <w:color w:val="000000"/>
          <w:sz w:val="20"/>
        </w:rPr>
        <w:t>РФ,</w:t>
      </w:r>
      <w:r w:rsidR="00887618" w:rsidRPr="009606C2">
        <w:rPr>
          <w:rFonts w:ascii="Arial" w:hAnsi="Arial" w:cs="Arial"/>
          <w:color w:val="000000"/>
          <w:sz w:val="20"/>
        </w:rPr>
        <w:t xml:space="preserve"> </w:t>
      </w:r>
      <w:r w:rsidRPr="009606C2">
        <w:rPr>
          <w:rFonts w:ascii="Arial" w:hAnsi="Arial" w:cs="Arial"/>
          <w:color w:val="000000"/>
          <w:sz w:val="20"/>
        </w:rPr>
        <w:t>законодательством</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службе;</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поощрять</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служащего</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добросовестный</w:t>
      </w:r>
      <w:r w:rsidR="00887618" w:rsidRPr="009606C2">
        <w:rPr>
          <w:rFonts w:ascii="Arial" w:hAnsi="Arial" w:cs="Arial"/>
          <w:color w:val="000000"/>
          <w:sz w:val="20"/>
        </w:rPr>
        <w:t xml:space="preserve"> </w:t>
      </w:r>
      <w:r w:rsidRPr="009606C2">
        <w:rPr>
          <w:rFonts w:ascii="Arial" w:hAnsi="Arial" w:cs="Arial"/>
          <w:color w:val="000000"/>
          <w:sz w:val="20"/>
        </w:rPr>
        <w:t>эффективный</w:t>
      </w:r>
      <w:r w:rsidR="00887618" w:rsidRPr="009606C2">
        <w:rPr>
          <w:rFonts w:ascii="Arial" w:hAnsi="Arial" w:cs="Arial"/>
          <w:color w:val="000000"/>
          <w:sz w:val="20"/>
        </w:rPr>
        <w:t xml:space="preserve"> </w:t>
      </w:r>
      <w:r w:rsidRPr="009606C2">
        <w:rPr>
          <w:rFonts w:ascii="Arial" w:hAnsi="Arial" w:cs="Arial"/>
          <w:color w:val="000000"/>
          <w:sz w:val="20"/>
        </w:rPr>
        <w:t>труд;</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требовать</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служащего</w:t>
      </w:r>
      <w:r w:rsidR="00887618" w:rsidRPr="009606C2">
        <w:rPr>
          <w:rFonts w:ascii="Arial" w:hAnsi="Arial" w:cs="Arial"/>
          <w:color w:val="000000"/>
          <w:sz w:val="20"/>
        </w:rPr>
        <w:t xml:space="preserve"> </w:t>
      </w:r>
      <w:r w:rsidRPr="009606C2">
        <w:rPr>
          <w:rFonts w:ascii="Arial" w:hAnsi="Arial" w:cs="Arial"/>
          <w:color w:val="000000"/>
          <w:sz w:val="20"/>
        </w:rPr>
        <w:t>исполнения</w:t>
      </w:r>
      <w:r w:rsidR="00887618" w:rsidRPr="009606C2">
        <w:rPr>
          <w:rFonts w:ascii="Arial" w:hAnsi="Arial" w:cs="Arial"/>
          <w:color w:val="000000"/>
          <w:sz w:val="20"/>
        </w:rPr>
        <w:t xml:space="preserve"> </w:t>
      </w:r>
      <w:r w:rsidRPr="009606C2">
        <w:rPr>
          <w:rFonts w:ascii="Arial" w:hAnsi="Arial" w:cs="Arial"/>
          <w:color w:val="000000"/>
          <w:sz w:val="20"/>
        </w:rPr>
        <w:t>им</w:t>
      </w:r>
      <w:r w:rsidR="00887618" w:rsidRPr="009606C2">
        <w:rPr>
          <w:rFonts w:ascii="Arial" w:hAnsi="Arial" w:cs="Arial"/>
          <w:color w:val="000000"/>
          <w:sz w:val="20"/>
        </w:rPr>
        <w:t xml:space="preserve"> </w:t>
      </w:r>
      <w:r w:rsidRPr="009606C2">
        <w:rPr>
          <w:rFonts w:ascii="Arial" w:hAnsi="Arial" w:cs="Arial"/>
          <w:color w:val="000000"/>
          <w:sz w:val="20"/>
        </w:rPr>
        <w:t>трудовых</w:t>
      </w:r>
      <w:r w:rsidR="00887618" w:rsidRPr="009606C2">
        <w:rPr>
          <w:rFonts w:ascii="Arial" w:hAnsi="Arial" w:cs="Arial"/>
          <w:color w:val="000000"/>
          <w:sz w:val="20"/>
        </w:rPr>
        <w:t xml:space="preserve"> </w:t>
      </w:r>
      <w:r w:rsidRPr="009606C2">
        <w:rPr>
          <w:rFonts w:ascii="Arial" w:hAnsi="Arial" w:cs="Arial"/>
          <w:color w:val="000000"/>
          <w:sz w:val="20"/>
        </w:rPr>
        <w:t>обязанностей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бережного</w:t>
      </w:r>
      <w:r w:rsidR="00887618" w:rsidRPr="009606C2">
        <w:rPr>
          <w:rFonts w:ascii="Arial" w:hAnsi="Arial" w:cs="Arial"/>
          <w:color w:val="000000"/>
          <w:sz w:val="20"/>
        </w:rPr>
        <w:t xml:space="preserve"> </w:t>
      </w:r>
      <w:r w:rsidRPr="009606C2">
        <w:rPr>
          <w:rFonts w:ascii="Arial" w:hAnsi="Arial" w:cs="Arial"/>
          <w:color w:val="000000"/>
          <w:sz w:val="20"/>
        </w:rPr>
        <w:t>отношения</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имуществу</w:t>
      </w:r>
      <w:r w:rsidR="00887618" w:rsidRPr="009606C2">
        <w:rPr>
          <w:rFonts w:ascii="Arial" w:hAnsi="Arial" w:cs="Arial"/>
          <w:color w:val="000000"/>
          <w:sz w:val="20"/>
        </w:rPr>
        <w:t xml:space="preserve"> </w:t>
      </w:r>
      <w:r w:rsidRPr="009606C2">
        <w:rPr>
          <w:rFonts w:ascii="Arial" w:hAnsi="Arial" w:cs="Arial"/>
          <w:color w:val="000000"/>
          <w:sz w:val="20"/>
        </w:rPr>
        <w:t>Работодателя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имуществу</w:t>
      </w:r>
      <w:r w:rsidR="00887618" w:rsidRPr="009606C2">
        <w:rPr>
          <w:rFonts w:ascii="Arial" w:hAnsi="Arial" w:cs="Arial"/>
          <w:color w:val="000000"/>
          <w:sz w:val="20"/>
        </w:rPr>
        <w:t xml:space="preserve"> </w:t>
      </w:r>
      <w:r w:rsidRPr="009606C2">
        <w:rPr>
          <w:rFonts w:ascii="Arial" w:hAnsi="Arial" w:cs="Arial"/>
          <w:color w:val="000000"/>
          <w:sz w:val="20"/>
        </w:rPr>
        <w:t>третьих</w:t>
      </w:r>
      <w:r w:rsidR="00887618" w:rsidRPr="009606C2">
        <w:rPr>
          <w:rFonts w:ascii="Arial" w:hAnsi="Arial" w:cs="Arial"/>
          <w:color w:val="000000"/>
          <w:sz w:val="20"/>
        </w:rPr>
        <w:t xml:space="preserve"> </w:t>
      </w:r>
      <w:r w:rsidRPr="009606C2">
        <w:rPr>
          <w:rFonts w:ascii="Arial" w:hAnsi="Arial" w:cs="Arial"/>
          <w:color w:val="000000"/>
          <w:sz w:val="20"/>
        </w:rPr>
        <w:t>лиц,</w:t>
      </w:r>
      <w:r w:rsidR="00887618" w:rsidRPr="009606C2">
        <w:rPr>
          <w:rFonts w:ascii="Arial" w:hAnsi="Arial" w:cs="Arial"/>
          <w:color w:val="000000"/>
          <w:sz w:val="20"/>
        </w:rPr>
        <w:t xml:space="preserve"> </w:t>
      </w:r>
      <w:r w:rsidRPr="009606C2">
        <w:rPr>
          <w:rFonts w:ascii="Arial" w:hAnsi="Arial" w:cs="Arial"/>
          <w:color w:val="000000"/>
          <w:sz w:val="20"/>
        </w:rPr>
        <w:t>находящемуся</w:t>
      </w:r>
      <w:r w:rsidR="00887618" w:rsidRPr="009606C2">
        <w:rPr>
          <w:rFonts w:ascii="Arial" w:hAnsi="Arial" w:cs="Arial"/>
          <w:color w:val="000000"/>
          <w:sz w:val="20"/>
        </w:rPr>
        <w:t xml:space="preserve"> </w:t>
      </w:r>
      <w:r w:rsidRPr="009606C2">
        <w:rPr>
          <w:rFonts w:ascii="Arial" w:hAnsi="Arial" w:cs="Arial"/>
          <w:color w:val="000000"/>
          <w:sz w:val="20"/>
        </w:rPr>
        <w:t>у</w:t>
      </w:r>
      <w:r w:rsidR="00887618" w:rsidRPr="009606C2">
        <w:rPr>
          <w:rFonts w:ascii="Arial" w:hAnsi="Arial" w:cs="Arial"/>
          <w:color w:val="000000"/>
          <w:sz w:val="20"/>
        </w:rPr>
        <w:t xml:space="preserve"> </w:t>
      </w:r>
      <w:r w:rsidRPr="009606C2">
        <w:rPr>
          <w:rFonts w:ascii="Arial" w:hAnsi="Arial" w:cs="Arial"/>
          <w:color w:val="000000"/>
          <w:sz w:val="20"/>
        </w:rPr>
        <w:t>Работодателя,</w:t>
      </w:r>
      <w:r w:rsidR="00887618" w:rsidRPr="009606C2">
        <w:rPr>
          <w:rFonts w:ascii="Arial" w:hAnsi="Arial" w:cs="Arial"/>
          <w:color w:val="000000"/>
          <w:sz w:val="20"/>
        </w:rPr>
        <w:t xml:space="preserve"> </w:t>
      </w:r>
      <w:r w:rsidRPr="009606C2">
        <w:rPr>
          <w:rFonts w:ascii="Arial" w:hAnsi="Arial" w:cs="Arial"/>
          <w:color w:val="000000"/>
          <w:sz w:val="20"/>
        </w:rPr>
        <w:t>если</w:t>
      </w:r>
      <w:r w:rsidR="00887618" w:rsidRPr="009606C2">
        <w:rPr>
          <w:rFonts w:ascii="Arial" w:hAnsi="Arial" w:cs="Arial"/>
          <w:color w:val="000000"/>
          <w:sz w:val="20"/>
        </w:rPr>
        <w:t xml:space="preserve"> </w:t>
      </w:r>
      <w:r w:rsidRPr="009606C2">
        <w:rPr>
          <w:rFonts w:ascii="Arial" w:hAnsi="Arial" w:cs="Arial"/>
          <w:color w:val="000000"/>
          <w:sz w:val="20"/>
        </w:rPr>
        <w:t>Представитель</w:t>
      </w:r>
      <w:r w:rsidR="00887618" w:rsidRPr="009606C2">
        <w:rPr>
          <w:rFonts w:ascii="Arial" w:hAnsi="Arial" w:cs="Arial"/>
          <w:color w:val="000000"/>
          <w:sz w:val="20"/>
        </w:rPr>
        <w:t xml:space="preserve"> </w:t>
      </w:r>
      <w:r w:rsidRPr="009606C2">
        <w:rPr>
          <w:rFonts w:ascii="Arial" w:hAnsi="Arial" w:cs="Arial"/>
          <w:color w:val="000000"/>
          <w:sz w:val="20"/>
        </w:rPr>
        <w:t>нанимателя</w:t>
      </w:r>
      <w:r w:rsidR="00887618" w:rsidRPr="009606C2">
        <w:rPr>
          <w:rFonts w:ascii="Arial" w:hAnsi="Arial" w:cs="Arial"/>
          <w:color w:val="000000"/>
          <w:sz w:val="20"/>
        </w:rPr>
        <w:t xml:space="preserve"> </w:t>
      </w:r>
      <w:r w:rsidRPr="009606C2">
        <w:rPr>
          <w:rFonts w:ascii="Arial" w:hAnsi="Arial" w:cs="Arial"/>
          <w:color w:val="000000"/>
          <w:sz w:val="20"/>
        </w:rPr>
        <w:t>несет</w:t>
      </w:r>
      <w:r w:rsidR="00887618" w:rsidRPr="009606C2">
        <w:rPr>
          <w:rFonts w:ascii="Arial" w:hAnsi="Arial" w:cs="Arial"/>
          <w:color w:val="000000"/>
          <w:sz w:val="20"/>
        </w:rPr>
        <w:t xml:space="preserve"> </w:t>
      </w:r>
      <w:r w:rsidRPr="009606C2">
        <w:rPr>
          <w:rFonts w:ascii="Arial" w:hAnsi="Arial" w:cs="Arial"/>
          <w:color w:val="000000"/>
          <w:sz w:val="20"/>
        </w:rPr>
        <w:t>ответственность</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сохранность</w:t>
      </w:r>
      <w:r w:rsidR="00887618" w:rsidRPr="009606C2">
        <w:rPr>
          <w:rFonts w:ascii="Arial" w:hAnsi="Arial" w:cs="Arial"/>
          <w:color w:val="000000"/>
          <w:sz w:val="20"/>
        </w:rPr>
        <w:t xml:space="preserve"> </w:t>
      </w:r>
      <w:r w:rsidRPr="009606C2">
        <w:rPr>
          <w:rFonts w:ascii="Arial" w:hAnsi="Arial" w:cs="Arial"/>
          <w:color w:val="000000"/>
          <w:sz w:val="20"/>
        </w:rPr>
        <w:t>этого</w:t>
      </w:r>
      <w:r w:rsidR="00887618" w:rsidRPr="009606C2">
        <w:rPr>
          <w:rFonts w:ascii="Arial" w:hAnsi="Arial" w:cs="Arial"/>
          <w:color w:val="000000"/>
          <w:sz w:val="20"/>
        </w:rPr>
        <w:t xml:space="preserve"> </w:t>
      </w:r>
      <w:r w:rsidRPr="009606C2">
        <w:rPr>
          <w:rFonts w:ascii="Arial" w:hAnsi="Arial" w:cs="Arial"/>
          <w:color w:val="000000"/>
          <w:sz w:val="20"/>
        </w:rPr>
        <w:t>имущества)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других</w:t>
      </w:r>
      <w:r w:rsidR="00887618" w:rsidRPr="009606C2">
        <w:rPr>
          <w:rFonts w:ascii="Arial" w:hAnsi="Arial" w:cs="Arial"/>
          <w:color w:val="000000"/>
          <w:sz w:val="20"/>
        </w:rPr>
        <w:t xml:space="preserve"> </w:t>
      </w:r>
      <w:r w:rsidRPr="009606C2">
        <w:rPr>
          <w:rFonts w:ascii="Arial" w:hAnsi="Arial" w:cs="Arial"/>
          <w:color w:val="000000"/>
          <w:sz w:val="20"/>
        </w:rPr>
        <w:t>работников,</w:t>
      </w:r>
      <w:r w:rsidR="00887618" w:rsidRPr="009606C2">
        <w:rPr>
          <w:rFonts w:ascii="Arial" w:hAnsi="Arial" w:cs="Arial"/>
          <w:color w:val="000000"/>
          <w:sz w:val="20"/>
        </w:rPr>
        <w:t xml:space="preserve"> </w:t>
      </w:r>
      <w:r w:rsidRPr="009606C2">
        <w:rPr>
          <w:rFonts w:ascii="Arial" w:hAnsi="Arial" w:cs="Arial"/>
          <w:color w:val="000000"/>
          <w:sz w:val="20"/>
        </w:rPr>
        <w:t>соблюдения</w:t>
      </w:r>
      <w:r w:rsidR="00887618" w:rsidRPr="009606C2">
        <w:rPr>
          <w:rFonts w:ascii="Arial" w:hAnsi="Arial" w:cs="Arial"/>
          <w:color w:val="000000"/>
          <w:sz w:val="20"/>
        </w:rPr>
        <w:t xml:space="preserve"> </w:t>
      </w:r>
      <w:r w:rsidRPr="009606C2">
        <w:rPr>
          <w:rFonts w:ascii="Arial" w:hAnsi="Arial" w:cs="Arial"/>
          <w:color w:val="000000"/>
          <w:sz w:val="20"/>
        </w:rPr>
        <w:t>правил</w:t>
      </w:r>
      <w:r w:rsidR="00887618" w:rsidRPr="009606C2">
        <w:rPr>
          <w:rFonts w:ascii="Arial" w:hAnsi="Arial" w:cs="Arial"/>
          <w:color w:val="000000"/>
          <w:sz w:val="20"/>
        </w:rPr>
        <w:t xml:space="preserve"> </w:t>
      </w:r>
      <w:r w:rsidRPr="009606C2">
        <w:rPr>
          <w:rFonts w:ascii="Arial" w:hAnsi="Arial" w:cs="Arial"/>
          <w:color w:val="000000"/>
          <w:sz w:val="20"/>
        </w:rPr>
        <w:t>внутреннего</w:t>
      </w:r>
      <w:r w:rsidR="00887618" w:rsidRPr="009606C2">
        <w:rPr>
          <w:rFonts w:ascii="Arial" w:hAnsi="Arial" w:cs="Arial"/>
          <w:color w:val="000000"/>
          <w:sz w:val="20"/>
        </w:rPr>
        <w:t xml:space="preserve"> </w:t>
      </w:r>
      <w:r w:rsidRPr="009606C2">
        <w:rPr>
          <w:rFonts w:ascii="Arial" w:hAnsi="Arial" w:cs="Arial"/>
          <w:color w:val="000000"/>
          <w:sz w:val="20"/>
        </w:rPr>
        <w:t>трудового</w:t>
      </w:r>
      <w:r w:rsidR="00887618" w:rsidRPr="009606C2">
        <w:rPr>
          <w:rFonts w:ascii="Arial" w:hAnsi="Arial" w:cs="Arial"/>
          <w:color w:val="000000"/>
          <w:sz w:val="20"/>
        </w:rPr>
        <w:t xml:space="preserve"> </w:t>
      </w:r>
      <w:r w:rsidRPr="009606C2">
        <w:rPr>
          <w:rFonts w:ascii="Arial" w:hAnsi="Arial" w:cs="Arial"/>
          <w:color w:val="000000"/>
          <w:sz w:val="20"/>
        </w:rPr>
        <w:t>распорядка;</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привлекать</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служащего</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дисциплинарной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материальной</w:t>
      </w:r>
      <w:r w:rsidR="00887618" w:rsidRPr="009606C2">
        <w:rPr>
          <w:rFonts w:ascii="Arial" w:hAnsi="Arial" w:cs="Arial"/>
          <w:color w:val="000000"/>
          <w:sz w:val="20"/>
        </w:rPr>
        <w:t xml:space="preserve"> </w:t>
      </w:r>
      <w:r w:rsidRPr="009606C2">
        <w:rPr>
          <w:rFonts w:ascii="Arial" w:hAnsi="Arial" w:cs="Arial"/>
          <w:color w:val="000000"/>
          <w:sz w:val="20"/>
        </w:rPr>
        <w:t>ответственности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порядке,</w:t>
      </w:r>
      <w:r w:rsidR="00887618" w:rsidRPr="009606C2">
        <w:rPr>
          <w:rFonts w:ascii="Arial" w:hAnsi="Arial" w:cs="Arial"/>
          <w:color w:val="000000"/>
          <w:sz w:val="20"/>
        </w:rPr>
        <w:t xml:space="preserve"> </w:t>
      </w:r>
      <w:r w:rsidRPr="009606C2">
        <w:rPr>
          <w:rFonts w:ascii="Arial" w:hAnsi="Arial" w:cs="Arial"/>
          <w:color w:val="000000"/>
          <w:sz w:val="20"/>
        </w:rPr>
        <w:t>установленном</w:t>
      </w:r>
      <w:r w:rsidR="00887618" w:rsidRPr="009606C2">
        <w:rPr>
          <w:rFonts w:ascii="Arial" w:hAnsi="Arial" w:cs="Arial"/>
          <w:color w:val="000000"/>
          <w:sz w:val="20"/>
        </w:rPr>
        <w:t xml:space="preserve"> </w:t>
      </w:r>
      <w:r w:rsidRPr="009606C2">
        <w:rPr>
          <w:rFonts w:ascii="Arial" w:hAnsi="Arial" w:cs="Arial"/>
          <w:color w:val="000000"/>
          <w:sz w:val="20"/>
        </w:rPr>
        <w:t>Трудовым</w:t>
      </w:r>
      <w:r w:rsidR="00887618" w:rsidRPr="009606C2">
        <w:rPr>
          <w:rFonts w:ascii="Arial" w:hAnsi="Arial" w:cs="Arial"/>
          <w:color w:val="000000"/>
          <w:sz w:val="20"/>
        </w:rPr>
        <w:t xml:space="preserve"> </w:t>
      </w:r>
      <w:r w:rsidRPr="009606C2">
        <w:rPr>
          <w:rFonts w:ascii="Arial" w:hAnsi="Arial" w:cs="Arial"/>
          <w:color w:val="000000"/>
          <w:sz w:val="20"/>
        </w:rPr>
        <w:t>кодексом</w:t>
      </w:r>
      <w:r w:rsidR="00887618" w:rsidRPr="009606C2">
        <w:rPr>
          <w:rFonts w:ascii="Arial" w:hAnsi="Arial" w:cs="Arial"/>
          <w:color w:val="000000"/>
          <w:sz w:val="20"/>
        </w:rPr>
        <w:t xml:space="preserve"> </w:t>
      </w:r>
      <w:r w:rsidRPr="009606C2">
        <w:rPr>
          <w:rFonts w:ascii="Arial" w:hAnsi="Arial" w:cs="Arial"/>
          <w:color w:val="000000"/>
          <w:sz w:val="20"/>
        </w:rPr>
        <w:t>РФ,</w:t>
      </w:r>
      <w:r w:rsidR="00887618" w:rsidRPr="009606C2">
        <w:rPr>
          <w:rFonts w:ascii="Arial" w:hAnsi="Arial" w:cs="Arial"/>
          <w:color w:val="000000"/>
          <w:sz w:val="20"/>
        </w:rPr>
        <w:t xml:space="preserve"> </w:t>
      </w:r>
      <w:r w:rsidRPr="009606C2">
        <w:rPr>
          <w:rFonts w:ascii="Arial" w:hAnsi="Arial" w:cs="Arial"/>
          <w:color w:val="000000"/>
          <w:sz w:val="20"/>
        </w:rPr>
        <w:t>иными</w:t>
      </w:r>
      <w:r w:rsidR="00887618" w:rsidRPr="009606C2">
        <w:rPr>
          <w:rFonts w:ascii="Arial" w:hAnsi="Arial" w:cs="Arial"/>
          <w:color w:val="000000"/>
          <w:sz w:val="20"/>
        </w:rPr>
        <w:t xml:space="preserve"> </w:t>
      </w:r>
      <w:r w:rsidRPr="009606C2">
        <w:rPr>
          <w:rFonts w:ascii="Arial" w:hAnsi="Arial" w:cs="Arial"/>
          <w:color w:val="000000"/>
          <w:sz w:val="20"/>
        </w:rPr>
        <w:t>федеральными</w:t>
      </w:r>
      <w:r w:rsidR="00887618" w:rsidRPr="009606C2">
        <w:rPr>
          <w:rFonts w:ascii="Arial" w:hAnsi="Arial" w:cs="Arial"/>
          <w:color w:val="000000"/>
          <w:sz w:val="20"/>
        </w:rPr>
        <w:t xml:space="preserve"> </w:t>
      </w:r>
      <w:r w:rsidRPr="009606C2">
        <w:rPr>
          <w:rFonts w:ascii="Arial" w:hAnsi="Arial" w:cs="Arial"/>
          <w:color w:val="000000"/>
          <w:sz w:val="20"/>
        </w:rPr>
        <w:t>законами;</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принимать</w:t>
      </w:r>
      <w:r w:rsidR="00887618" w:rsidRPr="009606C2">
        <w:rPr>
          <w:rFonts w:ascii="Arial" w:hAnsi="Arial" w:cs="Arial"/>
          <w:color w:val="000000"/>
          <w:sz w:val="20"/>
        </w:rPr>
        <w:t xml:space="preserve"> </w:t>
      </w:r>
      <w:r w:rsidRPr="009606C2">
        <w:rPr>
          <w:rFonts w:ascii="Arial" w:hAnsi="Arial" w:cs="Arial"/>
          <w:color w:val="000000"/>
          <w:sz w:val="20"/>
        </w:rPr>
        <w:t>локальные</w:t>
      </w:r>
      <w:r w:rsidR="00887618" w:rsidRPr="009606C2">
        <w:rPr>
          <w:rFonts w:ascii="Arial" w:hAnsi="Arial" w:cs="Arial"/>
          <w:color w:val="000000"/>
          <w:sz w:val="20"/>
        </w:rPr>
        <w:t xml:space="preserve"> </w:t>
      </w:r>
      <w:r w:rsidRPr="009606C2">
        <w:rPr>
          <w:rFonts w:ascii="Arial" w:hAnsi="Arial" w:cs="Arial"/>
          <w:color w:val="000000"/>
          <w:sz w:val="20"/>
        </w:rPr>
        <w:t>нормативные</w:t>
      </w:r>
      <w:r w:rsidR="00887618" w:rsidRPr="009606C2">
        <w:rPr>
          <w:rFonts w:ascii="Arial" w:hAnsi="Arial" w:cs="Arial"/>
          <w:color w:val="000000"/>
          <w:sz w:val="20"/>
        </w:rPr>
        <w:t xml:space="preserve"> </w:t>
      </w:r>
      <w:r w:rsidRPr="009606C2">
        <w:rPr>
          <w:rFonts w:ascii="Arial" w:hAnsi="Arial" w:cs="Arial"/>
          <w:color w:val="000000"/>
          <w:sz w:val="20"/>
        </w:rPr>
        <w:t>акты;</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3.2.</w:t>
      </w:r>
      <w:r w:rsidR="00887618" w:rsidRPr="009606C2">
        <w:rPr>
          <w:rFonts w:ascii="Arial" w:hAnsi="Arial" w:cs="Arial"/>
          <w:color w:val="000000"/>
          <w:sz w:val="20"/>
        </w:rPr>
        <w:t xml:space="preserve"> </w:t>
      </w:r>
      <w:r w:rsidRPr="009606C2">
        <w:rPr>
          <w:rFonts w:ascii="Arial" w:hAnsi="Arial" w:cs="Arial"/>
          <w:color w:val="000000"/>
          <w:sz w:val="20"/>
        </w:rPr>
        <w:t>Работодатель</w:t>
      </w:r>
      <w:r w:rsidR="00887618" w:rsidRPr="009606C2">
        <w:rPr>
          <w:rFonts w:ascii="Arial" w:hAnsi="Arial" w:cs="Arial"/>
          <w:color w:val="000000"/>
          <w:sz w:val="20"/>
        </w:rPr>
        <w:t xml:space="preserve"> </w:t>
      </w:r>
      <w:r w:rsidRPr="009606C2">
        <w:rPr>
          <w:rFonts w:ascii="Arial" w:hAnsi="Arial" w:cs="Arial"/>
          <w:color w:val="000000"/>
          <w:sz w:val="20"/>
        </w:rPr>
        <w:t>обязан:</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соблюдать</w:t>
      </w:r>
      <w:r w:rsidR="00887618" w:rsidRPr="009606C2">
        <w:rPr>
          <w:rFonts w:ascii="Arial" w:hAnsi="Arial" w:cs="Arial"/>
          <w:color w:val="000000"/>
          <w:sz w:val="20"/>
        </w:rPr>
        <w:t xml:space="preserve"> </w:t>
      </w:r>
      <w:hyperlink r:id="rId75" w:history="1">
        <w:r w:rsidRPr="009606C2">
          <w:rPr>
            <w:rStyle w:val="af1"/>
            <w:rFonts w:ascii="Arial" w:hAnsi="Arial" w:cs="Arial"/>
            <w:b/>
            <w:color w:val="000000"/>
          </w:rPr>
          <w:t>трудовое</w:t>
        </w:r>
        <w:r w:rsidR="00887618" w:rsidRPr="009606C2">
          <w:rPr>
            <w:rStyle w:val="af1"/>
            <w:rFonts w:ascii="Arial" w:hAnsi="Arial" w:cs="Arial"/>
            <w:b/>
            <w:color w:val="000000"/>
          </w:rPr>
          <w:t xml:space="preserve"> </w:t>
        </w:r>
        <w:r w:rsidRPr="009606C2">
          <w:rPr>
            <w:rStyle w:val="af1"/>
            <w:rFonts w:ascii="Arial" w:hAnsi="Arial" w:cs="Arial"/>
            <w:b/>
            <w:color w:val="000000"/>
          </w:rPr>
          <w:t>законодательство</w:t>
        </w:r>
      </w:hyperlink>
      <w:r w:rsidRPr="009606C2">
        <w:rPr>
          <w:rFonts w:ascii="Arial" w:hAnsi="Arial" w:cs="Arial"/>
          <w:b/>
          <w:color w:val="000000"/>
          <w:sz w:val="20"/>
        </w:rPr>
        <w:t>,</w:t>
      </w:r>
      <w:r w:rsidR="00887618" w:rsidRPr="009606C2">
        <w:rPr>
          <w:rFonts w:ascii="Arial" w:hAnsi="Arial" w:cs="Arial"/>
          <w:b/>
          <w:color w:val="000000"/>
          <w:sz w:val="20"/>
        </w:rPr>
        <w:t xml:space="preserve"> </w:t>
      </w:r>
      <w:hyperlink r:id="rId76" w:history="1">
        <w:r w:rsidRPr="009606C2">
          <w:rPr>
            <w:rStyle w:val="af1"/>
            <w:rFonts w:ascii="Arial" w:hAnsi="Arial" w:cs="Arial"/>
            <w:b/>
            <w:color w:val="000000"/>
          </w:rPr>
          <w:t>законодательство</w:t>
        </w:r>
      </w:hyperlink>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службе</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иные</w:t>
      </w:r>
      <w:r w:rsidR="00887618" w:rsidRPr="009606C2">
        <w:rPr>
          <w:rFonts w:ascii="Arial" w:hAnsi="Arial" w:cs="Arial"/>
          <w:color w:val="000000"/>
          <w:sz w:val="20"/>
        </w:rPr>
        <w:t xml:space="preserve"> </w:t>
      </w:r>
      <w:r w:rsidRPr="009606C2">
        <w:rPr>
          <w:rFonts w:ascii="Arial" w:hAnsi="Arial" w:cs="Arial"/>
          <w:color w:val="000000"/>
          <w:sz w:val="20"/>
        </w:rPr>
        <w:t>нормативные</w:t>
      </w:r>
      <w:r w:rsidR="00887618" w:rsidRPr="009606C2">
        <w:rPr>
          <w:rFonts w:ascii="Arial" w:hAnsi="Arial" w:cs="Arial"/>
          <w:color w:val="000000"/>
          <w:sz w:val="20"/>
        </w:rPr>
        <w:t xml:space="preserve"> </w:t>
      </w:r>
      <w:r w:rsidRPr="009606C2">
        <w:rPr>
          <w:rFonts w:ascii="Arial" w:hAnsi="Arial" w:cs="Arial"/>
          <w:color w:val="000000"/>
          <w:sz w:val="20"/>
        </w:rPr>
        <w:t>правовые</w:t>
      </w:r>
      <w:r w:rsidR="00887618" w:rsidRPr="009606C2">
        <w:rPr>
          <w:rFonts w:ascii="Arial" w:hAnsi="Arial" w:cs="Arial"/>
          <w:color w:val="000000"/>
          <w:sz w:val="20"/>
        </w:rPr>
        <w:t xml:space="preserve"> </w:t>
      </w:r>
      <w:r w:rsidRPr="009606C2">
        <w:rPr>
          <w:rFonts w:ascii="Arial" w:hAnsi="Arial" w:cs="Arial"/>
          <w:color w:val="000000"/>
          <w:sz w:val="20"/>
        </w:rPr>
        <w:t>акты,</w:t>
      </w:r>
      <w:r w:rsidR="00887618" w:rsidRPr="009606C2">
        <w:rPr>
          <w:rFonts w:ascii="Arial" w:hAnsi="Arial" w:cs="Arial"/>
          <w:color w:val="000000"/>
          <w:sz w:val="20"/>
        </w:rPr>
        <w:t xml:space="preserve"> </w:t>
      </w:r>
      <w:r w:rsidRPr="009606C2">
        <w:rPr>
          <w:rFonts w:ascii="Arial" w:hAnsi="Arial" w:cs="Arial"/>
          <w:color w:val="000000"/>
          <w:sz w:val="20"/>
        </w:rPr>
        <w:t>содержащие</w:t>
      </w:r>
      <w:r w:rsidR="00887618" w:rsidRPr="009606C2">
        <w:rPr>
          <w:rFonts w:ascii="Arial" w:hAnsi="Arial" w:cs="Arial"/>
          <w:color w:val="000000"/>
          <w:sz w:val="20"/>
        </w:rPr>
        <w:t xml:space="preserve"> </w:t>
      </w:r>
      <w:r w:rsidRPr="009606C2">
        <w:rPr>
          <w:rFonts w:ascii="Arial" w:hAnsi="Arial" w:cs="Arial"/>
          <w:color w:val="000000"/>
          <w:sz w:val="20"/>
        </w:rPr>
        <w:t>нормы</w:t>
      </w:r>
      <w:r w:rsidR="00887618" w:rsidRPr="009606C2">
        <w:rPr>
          <w:rFonts w:ascii="Arial" w:hAnsi="Arial" w:cs="Arial"/>
          <w:color w:val="000000"/>
          <w:sz w:val="20"/>
        </w:rPr>
        <w:t xml:space="preserve"> </w:t>
      </w:r>
      <w:r w:rsidRPr="009606C2">
        <w:rPr>
          <w:rFonts w:ascii="Arial" w:hAnsi="Arial" w:cs="Arial"/>
          <w:color w:val="000000"/>
          <w:sz w:val="20"/>
        </w:rPr>
        <w:t>трудового</w:t>
      </w:r>
      <w:r w:rsidR="00887618" w:rsidRPr="009606C2">
        <w:rPr>
          <w:rFonts w:ascii="Arial" w:hAnsi="Arial" w:cs="Arial"/>
          <w:color w:val="000000"/>
          <w:sz w:val="20"/>
        </w:rPr>
        <w:t xml:space="preserve"> </w:t>
      </w:r>
      <w:r w:rsidRPr="009606C2">
        <w:rPr>
          <w:rFonts w:ascii="Arial" w:hAnsi="Arial" w:cs="Arial"/>
          <w:color w:val="000000"/>
          <w:sz w:val="20"/>
        </w:rPr>
        <w:t>права,</w:t>
      </w:r>
      <w:r w:rsidR="00887618" w:rsidRPr="009606C2">
        <w:rPr>
          <w:rFonts w:ascii="Arial" w:hAnsi="Arial" w:cs="Arial"/>
          <w:color w:val="000000"/>
          <w:sz w:val="20"/>
        </w:rPr>
        <w:t xml:space="preserve"> </w:t>
      </w:r>
      <w:r w:rsidRPr="009606C2">
        <w:rPr>
          <w:rFonts w:ascii="Arial" w:hAnsi="Arial" w:cs="Arial"/>
          <w:color w:val="000000"/>
          <w:sz w:val="20"/>
        </w:rPr>
        <w:t>локальные</w:t>
      </w:r>
      <w:r w:rsidR="00887618" w:rsidRPr="009606C2">
        <w:rPr>
          <w:rFonts w:ascii="Arial" w:hAnsi="Arial" w:cs="Arial"/>
          <w:color w:val="000000"/>
          <w:sz w:val="20"/>
        </w:rPr>
        <w:t xml:space="preserve"> </w:t>
      </w:r>
      <w:r w:rsidRPr="009606C2">
        <w:rPr>
          <w:rFonts w:ascii="Arial" w:hAnsi="Arial" w:cs="Arial"/>
          <w:color w:val="000000"/>
          <w:sz w:val="20"/>
        </w:rPr>
        <w:t>нормативные</w:t>
      </w:r>
      <w:r w:rsidR="00887618" w:rsidRPr="009606C2">
        <w:rPr>
          <w:rFonts w:ascii="Arial" w:hAnsi="Arial" w:cs="Arial"/>
          <w:color w:val="000000"/>
          <w:sz w:val="20"/>
        </w:rPr>
        <w:t xml:space="preserve"> </w:t>
      </w:r>
      <w:r w:rsidRPr="009606C2">
        <w:rPr>
          <w:rFonts w:ascii="Arial" w:hAnsi="Arial" w:cs="Arial"/>
          <w:color w:val="000000"/>
          <w:sz w:val="20"/>
        </w:rPr>
        <w:t>акты,</w:t>
      </w:r>
      <w:r w:rsidR="00887618" w:rsidRPr="009606C2">
        <w:rPr>
          <w:rFonts w:ascii="Arial" w:hAnsi="Arial" w:cs="Arial"/>
          <w:color w:val="000000"/>
          <w:sz w:val="20"/>
        </w:rPr>
        <w:t xml:space="preserve"> </w:t>
      </w:r>
      <w:r w:rsidRPr="009606C2">
        <w:rPr>
          <w:rFonts w:ascii="Arial" w:hAnsi="Arial" w:cs="Arial"/>
          <w:color w:val="000000"/>
          <w:sz w:val="20"/>
        </w:rPr>
        <w:t>условия</w:t>
      </w:r>
      <w:r w:rsidR="00887618" w:rsidRPr="009606C2">
        <w:rPr>
          <w:rFonts w:ascii="Arial" w:hAnsi="Arial" w:cs="Arial"/>
          <w:color w:val="000000"/>
          <w:sz w:val="20"/>
        </w:rPr>
        <w:t xml:space="preserve"> </w:t>
      </w:r>
      <w:r w:rsidRPr="009606C2">
        <w:rPr>
          <w:rFonts w:ascii="Arial" w:hAnsi="Arial" w:cs="Arial"/>
          <w:color w:val="000000"/>
          <w:sz w:val="20"/>
        </w:rPr>
        <w:t>настоящего</w:t>
      </w:r>
      <w:r w:rsidR="00887618" w:rsidRPr="009606C2">
        <w:rPr>
          <w:rFonts w:ascii="Arial" w:hAnsi="Arial" w:cs="Arial"/>
          <w:color w:val="000000"/>
          <w:sz w:val="20"/>
        </w:rPr>
        <w:t xml:space="preserve"> </w:t>
      </w:r>
      <w:r w:rsidRPr="009606C2">
        <w:rPr>
          <w:rFonts w:ascii="Arial" w:hAnsi="Arial" w:cs="Arial"/>
          <w:color w:val="000000"/>
          <w:sz w:val="20"/>
        </w:rPr>
        <w:t>трудового</w:t>
      </w:r>
      <w:r w:rsidR="00887618" w:rsidRPr="009606C2">
        <w:rPr>
          <w:rFonts w:ascii="Arial" w:hAnsi="Arial" w:cs="Arial"/>
          <w:color w:val="000000"/>
          <w:sz w:val="20"/>
        </w:rPr>
        <w:t xml:space="preserve"> </w:t>
      </w:r>
      <w:r w:rsidRPr="009606C2">
        <w:rPr>
          <w:rFonts w:ascii="Arial" w:hAnsi="Arial" w:cs="Arial"/>
          <w:color w:val="000000"/>
          <w:sz w:val="20"/>
        </w:rPr>
        <w:t>договора;</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предоставить</w:t>
      </w:r>
      <w:r w:rsidR="00887618" w:rsidRPr="009606C2">
        <w:rPr>
          <w:rFonts w:ascii="Arial" w:hAnsi="Arial" w:cs="Arial"/>
          <w:color w:val="000000"/>
          <w:sz w:val="20"/>
        </w:rPr>
        <w:t xml:space="preserve"> </w:t>
      </w:r>
      <w:r w:rsidRPr="009606C2">
        <w:rPr>
          <w:rFonts w:ascii="Arial" w:hAnsi="Arial" w:cs="Arial"/>
          <w:color w:val="000000"/>
          <w:sz w:val="20"/>
        </w:rPr>
        <w:t>Муниципальному</w:t>
      </w:r>
      <w:r w:rsidR="00887618" w:rsidRPr="009606C2">
        <w:rPr>
          <w:rFonts w:ascii="Arial" w:hAnsi="Arial" w:cs="Arial"/>
          <w:color w:val="000000"/>
          <w:sz w:val="20"/>
        </w:rPr>
        <w:t xml:space="preserve"> </w:t>
      </w:r>
      <w:r w:rsidRPr="009606C2">
        <w:rPr>
          <w:rFonts w:ascii="Arial" w:hAnsi="Arial" w:cs="Arial"/>
          <w:color w:val="000000"/>
          <w:sz w:val="20"/>
        </w:rPr>
        <w:t>служащему</w:t>
      </w:r>
      <w:r w:rsidR="00887618" w:rsidRPr="009606C2">
        <w:rPr>
          <w:rFonts w:ascii="Arial" w:hAnsi="Arial" w:cs="Arial"/>
          <w:color w:val="000000"/>
          <w:sz w:val="20"/>
        </w:rPr>
        <w:t xml:space="preserve"> </w:t>
      </w:r>
      <w:r w:rsidRPr="009606C2">
        <w:rPr>
          <w:rFonts w:ascii="Arial" w:hAnsi="Arial" w:cs="Arial"/>
          <w:color w:val="000000"/>
          <w:sz w:val="20"/>
        </w:rPr>
        <w:t>работу,</w:t>
      </w:r>
      <w:r w:rsidR="00887618" w:rsidRPr="009606C2">
        <w:rPr>
          <w:rFonts w:ascii="Arial" w:hAnsi="Arial" w:cs="Arial"/>
          <w:color w:val="000000"/>
          <w:sz w:val="20"/>
        </w:rPr>
        <w:t xml:space="preserve"> </w:t>
      </w:r>
      <w:r w:rsidRPr="009606C2">
        <w:rPr>
          <w:rFonts w:ascii="Arial" w:hAnsi="Arial" w:cs="Arial"/>
          <w:color w:val="000000"/>
          <w:sz w:val="20"/>
        </w:rPr>
        <w:t>обусловленную</w:t>
      </w:r>
      <w:r w:rsidR="00887618" w:rsidRPr="009606C2">
        <w:rPr>
          <w:rFonts w:ascii="Arial" w:hAnsi="Arial" w:cs="Arial"/>
          <w:color w:val="000000"/>
          <w:sz w:val="20"/>
        </w:rPr>
        <w:t xml:space="preserve"> </w:t>
      </w:r>
      <w:r w:rsidRPr="009606C2">
        <w:rPr>
          <w:rFonts w:ascii="Arial" w:hAnsi="Arial" w:cs="Arial"/>
          <w:color w:val="000000"/>
          <w:sz w:val="20"/>
        </w:rPr>
        <w:t>настоящим</w:t>
      </w:r>
      <w:r w:rsidR="00887618" w:rsidRPr="009606C2">
        <w:rPr>
          <w:rFonts w:ascii="Arial" w:hAnsi="Arial" w:cs="Arial"/>
          <w:color w:val="000000"/>
          <w:sz w:val="20"/>
        </w:rPr>
        <w:t xml:space="preserve"> </w:t>
      </w:r>
      <w:r w:rsidRPr="009606C2">
        <w:rPr>
          <w:rFonts w:ascii="Arial" w:hAnsi="Arial" w:cs="Arial"/>
          <w:color w:val="000000"/>
          <w:sz w:val="20"/>
        </w:rPr>
        <w:t>трудовым</w:t>
      </w:r>
      <w:r w:rsidR="00887618" w:rsidRPr="009606C2">
        <w:rPr>
          <w:rFonts w:ascii="Arial" w:hAnsi="Arial" w:cs="Arial"/>
          <w:color w:val="000000"/>
          <w:sz w:val="20"/>
        </w:rPr>
        <w:t xml:space="preserve"> </w:t>
      </w:r>
      <w:r w:rsidRPr="009606C2">
        <w:rPr>
          <w:rFonts w:ascii="Arial" w:hAnsi="Arial" w:cs="Arial"/>
          <w:color w:val="000000"/>
          <w:sz w:val="20"/>
        </w:rPr>
        <w:t>договором;</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обеспечивать</w:t>
      </w:r>
      <w:r w:rsidR="00887618" w:rsidRPr="009606C2">
        <w:rPr>
          <w:rFonts w:ascii="Arial" w:hAnsi="Arial" w:cs="Arial"/>
          <w:color w:val="000000"/>
          <w:sz w:val="20"/>
        </w:rPr>
        <w:t xml:space="preserve"> </w:t>
      </w:r>
      <w:r w:rsidRPr="009606C2">
        <w:rPr>
          <w:rFonts w:ascii="Arial" w:hAnsi="Arial" w:cs="Arial"/>
          <w:color w:val="000000"/>
          <w:sz w:val="20"/>
        </w:rPr>
        <w:t>прохождение</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службы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соответствии</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hyperlink r:id="rId77" w:history="1">
        <w:r w:rsidRPr="009606C2">
          <w:rPr>
            <w:rStyle w:val="af1"/>
            <w:rFonts w:ascii="Arial" w:hAnsi="Arial" w:cs="Arial"/>
            <w:b/>
            <w:color w:val="000000"/>
          </w:rPr>
          <w:t>законодательством</w:t>
        </w:r>
      </w:hyperlink>
      <w:r w:rsidR="00887618" w:rsidRPr="009606C2">
        <w:rPr>
          <w:rFonts w:ascii="Arial" w:hAnsi="Arial" w:cs="Arial"/>
          <w:color w:val="000000"/>
          <w:sz w:val="20"/>
        </w:rPr>
        <w:t xml:space="preserve"> </w:t>
      </w:r>
      <w:r w:rsidRPr="009606C2">
        <w:rPr>
          <w:rFonts w:ascii="Arial" w:hAnsi="Arial" w:cs="Arial"/>
          <w:color w:val="000000"/>
          <w:sz w:val="20"/>
        </w:rPr>
        <w:t>Российской</w:t>
      </w:r>
      <w:r w:rsidR="00887618" w:rsidRPr="009606C2">
        <w:rPr>
          <w:rFonts w:ascii="Arial" w:hAnsi="Arial" w:cs="Arial"/>
          <w:color w:val="000000"/>
          <w:sz w:val="20"/>
        </w:rPr>
        <w:t xml:space="preserve"> </w:t>
      </w:r>
      <w:r w:rsidRPr="009606C2">
        <w:rPr>
          <w:rFonts w:ascii="Arial" w:hAnsi="Arial" w:cs="Arial"/>
          <w:color w:val="000000"/>
          <w:sz w:val="20"/>
        </w:rPr>
        <w:t>Федерации,</w:t>
      </w:r>
      <w:r w:rsidR="00887618" w:rsidRPr="009606C2">
        <w:rPr>
          <w:rFonts w:ascii="Arial" w:hAnsi="Arial" w:cs="Arial"/>
          <w:color w:val="000000"/>
          <w:sz w:val="20"/>
        </w:rPr>
        <w:t xml:space="preserve"> </w:t>
      </w:r>
      <w:r w:rsidRPr="009606C2">
        <w:rPr>
          <w:rFonts w:ascii="Arial" w:hAnsi="Arial" w:cs="Arial"/>
          <w:color w:val="000000"/>
          <w:sz w:val="20"/>
        </w:rPr>
        <w:t>законодательством</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муниципальными</w:t>
      </w:r>
      <w:r w:rsidR="00887618" w:rsidRPr="009606C2">
        <w:rPr>
          <w:rFonts w:ascii="Arial" w:hAnsi="Arial" w:cs="Arial"/>
          <w:color w:val="000000"/>
          <w:sz w:val="20"/>
        </w:rPr>
        <w:t xml:space="preserve"> </w:t>
      </w:r>
      <w:r w:rsidRPr="009606C2">
        <w:rPr>
          <w:rFonts w:ascii="Arial" w:hAnsi="Arial" w:cs="Arial"/>
          <w:color w:val="000000"/>
          <w:sz w:val="20"/>
        </w:rPr>
        <w:t>правовыми</w:t>
      </w:r>
      <w:r w:rsidR="00887618" w:rsidRPr="009606C2">
        <w:rPr>
          <w:rFonts w:ascii="Arial" w:hAnsi="Arial" w:cs="Arial"/>
          <w:color w:val="000000"/>
          <w:sz w:val="20"/>
        </w:rPr>
        <w:t xml:space="preserve"> </w:t>
      </w:r>
      <w:r w:rsidRPr="009606C2">
        <w:rPr>
          <w:rFonts w:ascii="Arial" w:hAnsi="Arial" w:cs="Arial"/>
          <w:color w:val="000000"/>
          <w:sz w:val="20"/>
        </w:rPr>
        <w:t>актами;</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обеспечивать</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служащего</w:t>
      </w:r>
      <w:r w:rsidR="00887618" w:rsidRPr="009606C2">
        <w:rPr>
          <w:rFonts w:ascii="Arial" w:hAnsi="Arial" w:cs="Arial"/>
          <w:color w:val="000000"/>
          <w:sz w:val="20"/>
        </w:rPr>
        <w:t xml:space="preserve"> </w:t>
      </w:r>
      <w:r w:rsidRPr="009606C2">
        <w:rPr>
          <w:rFonts w:ascii="Arial" w:hAnsi="Arial" w:cs="Arial"/>
          <w:color w:val="000000"/>
          <w:sz w:val="20"/>
        </w:rPr>
        <w:t>оборудованием,</w:t>
      </w:r>
      <w:r w:rsidR="00887618" w:rsidRPr="009606C2">
        <w:rPr>
          <w:rFonts w:ascii="Arial" w:hAnsi="Arial" w:cs="Arial"/>
          <w:color w:val="000000"/>
          <w:sz w:val="20"/>
        </w:rPr>
        <w:t xml:space="preserve"> </w:t>
      </w:r>
      <w:r w:rsidRPr="009606C2">
        <w:rPr>
          <w:rFonts w:ascii="Arial" w:hAnsi="Arial" w:cs="Arial"/>
          <w:color w:val="000000"/>
          <w:sz w:val="20"/>
        </w:rPr>
        <w:t>инструментами,</w:t>
      </w:r>
      <w:r w:rsidR="00887618" w:rsidRPr="009606C2">
        <w:rPr>
          <w:rFonts w:ascii="Arial" w:hAnsi="Arial" w:cs="Arial"/>
          <w:color w:val="000000"/>
          <w:sz w:val="20"/>
        </w:rPr>
        <w:t xml:space="preserve"> </w:t>
      </w:r>
      <w:r w:rsidRPr="009606C2">
        <w:rPr>
          <w:rFonts w:ascii="Arial" w:hAnsi="Arial" w:cs="Arial"/>
          <w:color w:val="000000"/>
          <w:sz w:val="20"/>
        </w:rPr>
        <w:t>технической</w:t>
      </w:r>
      <w:r w:rsidR="00887618" w:rsidRPr="009606C2">
        <w:rPr>
          <w:rFonts w:ascii="Arial" w:hAnsi="Arial" w:cs="Arial"/>
          <w:color w:val="000000"/>
          <w:sz w:val="20"/>
        </w:rPr>
        <w:t xml:space="preserve"> </w:t>
      </w:r>
      <w:r w:rsidRPr="009606C2">
        <w:rPr>
          <w:rFonts w:ascii="Arial" w:hAnsi="Arial" w:cs="Arial"/>
          <w:color w:val="000000"/>
          <w:sz w:val="20"/>
        </w:rPr>
        <w:t>документацией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иными</w:t>
      </w:r>
      <w:r w:rsidR="00887618" w:rsidRPr="009606C2">
        <w:rPr>
          <w:rFonts w:ascii="Arial" w:hAnsi="Arial" w:cs="Arial"/>
          <w:color w:val="000000"/>
          <w:sz w:val="20"/>
        </w:rPr>
        <w:t xml:space="preserve"> </w:t>
      </w:r>
      <w:r w:rsidRPr="009606C2">
        <w:rPr>
          <w:rFonts w:ascii="Arial" w:hAnsi="Arial" w:cs="Arial"/>
          <w:color w:val="000000"/>
          <w:sz w:val="20"/>
        </w:rPr>
        <w:t>средствами,</w:t>
      </w:r>
      <w:r w:rsidR="00887618" w:rsidRPr="009606C2">
        <w:rPr>
          <w:rFonts w:ascii="Arial" w:hAnsi="Arial" w:cs="Arial"/>
          <w:color w:val="000000"/>
          <w:sz w:val="20"/>
        </w:rPr>
        <w:t xml:space="preserve"> </w:t>
      </w:r>
      <w:r w:rsidRPr="009606C2">
        <w:rPr>
          <w:rFonts w:ascii="Arial" w:hAnsi="Arial" w:cs="Arial"/>
          <w:color w:val="000000"/>
          <w:sz w:val="20"/>
        </w:rPr>
        <w:t>необходимыми</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исполнения</w:t>
      </w:r>
      <w:r w:rsidR="00887618" w:rsidRPr="009606C2">
        <w:rPr>
          <w:rFonts w:ascii="Arial" w:hAnsi="Arial" w:cs="Arial"/>
          <w:color w:val="000000"/>
          <w:sz w:val="20"/>
        </w:rPr>
        <w:t xml:space="preserve"> </w:t>
      </w:r>
      <w:r w:rsidRPr="009606C2">
        <w:rPr>
          <w:rFonts w:ascii="Arial" w:hAnsi="Arial" w:cs="Arial"/>
          <w:color w:val="000000"/>
          <w:sz w:val="20"/>
        </w:rPr>
        <w:t>им</w:t>
      </w:r>
      <w:r w:rsidR="00887618" w:rsidRPr="009606C2">
        <w:rPr>
          <w:rFonts w:ascii="Arial" w:hAnsi="Arial" w:cs="Arial"/>
          <w:color w:val="000000"/>
          <w:sz w:val="20"/>
        </w:rPr>
        <w:t xml:space="preserve"> </w:t>
      </w:r>
      <w:r w:rsidRPr="009606C2">
        <w:rPr>
          <w:rFonts w:ascii="Arial" w:hAnsi="Arial" w:cs="Arial"/>
          <w:color w:val="000000"/>
          <w:sz w:val="20"/>
        </w:rPr>
        <w:t>трудовых</w:t>
      </w:r>
      <w:r w:rsidR="00887618" w:rsidRPr="009606C2">
        <w:rPr>
          <w:rFonts w:ascii="Arial" w:hAnsi="Arial" w:cs="Arial"/>
          <w:color w:val="000000"/>
          <w:sz w:val="20"/>
        </w:rPr>
        <w:t xml:space="preserve"> </w:t>
      </w:r>
      <w:r w:rsidRPr="009606C2">
        <w:rPr>
          <w:rFonts w:ascii="Arial" w:hAnsi="Arial" w:cs="Arial"/>
          <w:color w:val="000000"/>
          <w:sz w:val="20"/>
        </w:rPr>
        <w:t>обязанностей;</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выплачивать</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полном</w:t>
      </w:r>
      <w:r w:rsidR="00887618" w:rsidRPr="009606C2">
        <w:rPr>
          <w:rFonts w:ascii="Arial" w:hAnsi="Arial" w:cs="Arial"/>
          <w:color w:val="000000"/>
          <w:sz w:val="20"/>
        </w:rPr>
        <w:t xml:space="preserve"> </w:t>
      </w:r>
      <w:r w:rsidRPr="009606C2">
        <w:rPr>
          <w:rFonts w:ascii="Arial" w:hAnsi="Arial" w:cs="Arial"/>
          <w:color w:val="000000"/>
          <w:sz w:val="20"/>
        </w:rPr>
        <w:t>размере</w:t>
      </w:r>
      <w:r w:rsidR="00887618" w:rsidRPr="009606C2">
        <w:rPr>
          <w:rFonts w:ascii="Arial" w:hAnsi="Arial" w:cs="Arial"/>
          <w:color w:val="000000"/>
          <w:sz w:val="20"/>
        </w:rPr>
        <w:t xml:space="preserve"> </w:t>
      </w:r>
      <w:r w:rsidRPr="009606C2">
        <w:rPr>
          <w:rFonts w:ascii="Arial" w:hAnsi="Arial" w:cs="Arial"/>
          <w:color w:val="000000"/>
          <w:sz w:val="20"/>
        </w:rPr>
        <w:t>причитающееся</w:t>
      </w:r>
      <w:r w:rsidR="00887618" w:rsidRPr="009606C2">
        <w:rPr>
          <w:rFonts w:ascii="Arial" w:hAnsi="Arial" w:cs="Arial"/>
          <w:color w:val="000000"/>
          <w:sz w:val="20"/>
        </w:rPr>
        <w:t xml:space="preserve"> </w:t>
      </w:r>
      <w:r w:rsidRPr="009606C2">
        <w:rPr>
          <w:rFonts w:ascii="Arial" w:hAnsi="Arial" w:cs="Arial"/>
          <w:color w:val="000000"/>
          <w:sz w:val="20"/>
        </w:rPr>
        <w:t>Муниципальному</w:t>
      </w:r>
      <w:r w:rsidR="00887618" w:rsidRPr="009606C2">
        <w:rPr>
          <w:rFonts w:ascii="Arial" w:hAnsi="Arial" w:cs="Arial"/>
          <w:color w:val="000000"/>
          <w:sz w:val="20"/>
        </w:rPr>
        <w:t xml:space="preserve"> </w:t>
      </w:r>
      <w:r w:rsidRPr="009606C2">
        <w:rPr>
          <w:rFonts w:ascii="Arial" w:hAnsi="Arial" w:cs="Arial"/>
          <w:color w:val="000000"/>
          <w:sz w:val="20"/>
        </w:rPr>
        <w:t>служащему</w:t>
      </w:r>
      <w:r w:rsidR="00887618" w:rsidRPr="009606C2">
        <w:rPr>
          <w:rFonts w:ascii="Arial" w:hAnsi="Arial" w:cs="Arial"/>
          <w:color w:val="000000"/>
          <w:sz w:val="20"/>
        </w:rPr>
        <w:t xml:space="preserve"> </w:t>
      </w:r>
      <w:r w:rsidRPr="009606C2">
        <w:rPr>
          <w:rFonts w:ascii="Arial" w:hAnsi="Arial" w:cs="Arial"/>
          <w:color w:val="000000"/>
          <w:sz w:val="20"/>
        </w:rPr>
        <w:t>денежное</w:t>
      </w:r>
      <w:r w:rsidR="00887618" w:rsidRPr="009606C2">
        <w:rPr>
          <w:rFonts w:ascii="Arial" w:hAnsi="Arial" w:cs="Arial"/>
          <w:color w:val="000000"/>
          <w:sz w:val="20"/>
        </w:rPr>
        <w:t xml:space="preserve"> </w:t>
      </w:r>
      <w:r w:rsidRPr="009606C2">
        <w:rPr>
          <w:rFonts w:ascii="Arial" w:hAnsi="Arial" w:cs="Arial"/>
          <w:color w:val="000000"/>
          <w:sz w:val="20"/>
        </w:rPr>
        <w:t>содержание</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установленные</w:t>
      </w:r>
      <w:r w:rsidR="00887618" w:rsidRPr="009606C2">
        <w:rPr>
          <w:rFonts w:ascii="Arial" w:hAnsi="Arial" w:cs="Arial"/>
          <w:color w:val="000000"/>
          <w:sz w:val="20"/>
        </w:rPr>
        <w:t xml:space="preserve"> </w:t>
      </w:r>
      <w:r w:rsidRPr="009606C2">
        <w:rPr>
          <w:rFonts w:ascii="Arial" w:hAnsi="Arial" w:cs="Arial"/>
          <w:color w:val="000000"/>
          <w:sz w:val="20"/>
        </w:rPr>
        <w:t>сроки;</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знакомить</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служащего</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принимаемыми</w:t>
      </w:r>
      <w:r w:rsidR="00887618" w:rsidRPr="009606C2">
        <w:rPr>
          <w:rFonts w:ascii="Arial" w:hAnsi="Arial" w:cs="Arial"/>
          <w:color w:val="000000"/>
          <w:sz w:val="20"/>
        </w:rPr>
        <w:t xml:space="preserve"> </w:t>
      </w:r>
      <w:r w:rsidRPr="009606C2">
        <w:rPr>
          <w:rFonts w:ascii="Arial" w:hAnsi="Arial" w:cs="Arial"/>
          <w:color w:val="000000"/>
          <w:sz w:val="20"/>
        </w:rPr>
        <w:t>локальными</w:t>
      </w:r>
      <w:r w:rsidR="00887618" w:rsidRPr="009606C2">
        <w:rPr>
          <w:rFonts w:ascii="Arial" w:hAnsi="Arial" w:cs="Arial"/>
          <w:color w:val="000000"/>
          <w:sz w:val="20"/>
        </w:rPr>
        <w:t xml:space="preserve"> </w:t>
      </w:r>
      <w:r w:rsidRPr="009606C2">
        <w:rPr>
          <w:rFonts w:ascii="Arial" w:hAnsi="Arial" w:cs="Arial"/>
          <w:color w:val="000000"/>
          <w:sz w:val="20"/>
        </w:rPr>
        <w:t>нормативными</w:t>
      </w:r>
      <w:r w:rsidR="00887618" w:rsidRPr="009606C2">
        <w:rPr>
          <w:rFonts w:ascii="Arial" w:hAnsi="Arial" w:cs="Arial"/>
          <w:color w:val="000000"/>
          <w:sz w:val="20"/>
        </w:rPr>
        <w:t xml:space="preserve"> </w:t>
      </w:r>
      <w:r w:rsidRPr="009606C2">
        <w:rPr>
          <w:rFonts w:ascii="Arial" w:hAnsi="Arial" w:cs="Arial"/>
          <w:color w:val="000000"/>
          <w:sz w:val="20"/>
        </w:rPr>
        <w:t>актами,</w:t>
      </w:r>
      <w:r w:rsidR="00887618" w:rsidRPr="009606C2">
        <w:rPr>
          <w:rFonts w:ascii="Arial" w:hAnsi="Arial" w:cs="Arial"/>
          <w:color w:val="000000"/>
          <w:sz w:val="20"/>
        </w:rPr>
        <w:t xml:space="preserve"> </w:t>
      </w:r>
      <w:r w:rsidRPr="009606C2">
        <w:rPr>
          <w:rFonts w:ascii="Arial" w:hAnsi="Arial" w:cs="Arial"/>
          <w:color w:val="000000"/>
          <w:sz w:val="20"/>
        </w:rPr>
        <w:t>непосредственно</w:t>
      </w:r>
      <w:r w:rsidR="00887618" w:rsidRPr="009606C2">
        <w:rPr>
          <w:rFonts w:ascii="Arial" w:hAnsi="Arial" w:cs="Arial"/>
          <w:color w:val="000000"/>
          <w:sz w:val="20"/>
        </w:rPr>
        <w:t xml:space="preserve"> </w:t>
      </w:r>
      <w:r w:rsidRPr="009606C2">
        <w:rPr>
          <w:rFonts w:ascii="Arial" w:hAnsi="Arial" w:cs="Arial"/>
          <w:color w:val="000000"/>
          <w:sz w:val="20"/>
        </w:rPr>
        <w:t>связанными</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прохождением</w:t>
      </w:r>
      <w:r w:rsidR="00887618" w:rsidRPr="009606C2">
        <w:rPr>
          <w:rFonts w:ascii="Arial" w:hAnsi="Arial" w:cs="Arial"/>
          <w:color w:val="000000"/>
          <w:sz w:val="20"/>
        </w:rPr>
        <w:t xml:space="preserve"> </w:t>
      </w:r>
      <w:r w:rsidRPr="009606C2">
        <w:rPr>
          <w:rFonts w:ascii="Arial" w:hAnsi="Arial" w:cs="Arial"/>
          <w:color w:val="000000"/>
          <w:sz w:val="20"/>
        </w:rPr>
        <w:t>им</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службы;</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осуществлять</w:t>
      </w:r>
      <w:r w:rsidR="00887618" w:rsidRPr="009606C2">
        <w:rPr>
          <w:rFonts w:ascii="Arial" w:hAnsi="Arial" w:cs="Arial"/>
          <w:color w:val="000000"/>
          <w:sz w:val="20"/>
        </w:rPr>
        <w:t xml:space="preserve"> </w:t>
      </w:r>
      <w:r w:rsidRPr="009606C2">
        <w:rPr>
          <w:rFonts w:ascii="Arial" w:hAnsi="Arial" w:cs="Arial"/>
          <w:color w:val="000000"/>
          <w:sz w:val="20"/>
        </w:rPr>
        <w:t>обязательное</w:t>
      </w:r>
      <w:r w:rsidR="00887618" w:rsidRPr="009606C2">
        <w:rPr>
          <w:rFonts w:ascii="Arial" w:hAnsi="Arial" w:cs="Arial"/>
          <w:color w:val="000000"/>
          <w:sz w:val="20"/>
        </w:rPr>
        <w:t xml:space="preserve"> </w:t>
      </w:r>
      <w:r w:rsidRPr="009606C2">
        <w:rPr>
          <w:rFonts w:ascii="Arial" w:hAnsi="Arial" w:cs="Arial"/>
          <w:color w:val="000000"/>
          <w:sz w:val="20"/>
        </w:rPr>
        <w:t>социальное</w:t>
      </w:r>
      <w:r w:rsidR="00887618" w:rsidRPr="009606C2">
        <w:rPr>
          <w:rFonts w:ascii="Arial" w:hAnsi="Arial" w:cs="Arial"/>
          <w:color w:val="000000"/>
          <w:sz w:val="20"/>
        </w:rPr>
        <w:t xml:space="preserve"> </w:t>
      </w:r>
      <w:r w:rsidRPr="009606C2">
        <w:rPr>
          <w:rFonts w:ascii="Arial" w:hAnsi="Arial" w:cs="Arial"/>
          <w:color w:val="000000"/>
          <w:sz w:val="20"/>
        </w:rPr>
        <w:t>страхование</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служащего</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порядке,</w:t>
      </w:r>
      <w:r w:rsidR="00887618" w:rsidRPr="009606C2">
        <w:rPr>
          <w:rFonts w:ascii="Arial" w:hAnsi="Arial" w:cs="Arial"/>
          <w:color w:val="000000"/>
          <w:sz w:val="20"/>
        </w:rPr>
        <w:t xml:space="preserve"> </w:t>
      </w:r>
      <w:r w:rsidRPr="009606C2">
        <w:rPr>
          <w:rFonts w:ascii="Arial" w:hAnsi="Arial" w:cs="Arial"/>
          <w:color w:val="000000"/>
          <w:sz w:val="20"/>
        </w:rPr>
        <w:t>установленном</w:t>
      </w:r>
      <w:r w:rsidR="00887618" w:rsidRPr="009606C2">
        <w:rPr>
          <w:rFonts w:ascii="Arial" w:hAnsi="Arial" w:cs="Arial"/>
          <w:color w:val="000000"/>
          <w:sz w:val="20"/>
        </w:rPr>
        <w:t xml:space="preserve"> </w:t>
      </w:r>
      <w:r w:rsidRPr="009606C2">
        <w:rPr>
          <w:rFonts w:ascii="Arial" w:hAnsi="Arial" w:cs="Arial"/>
          <w:color w:val="000000"/>
          <w:sz w:val="20"/>
        </w:rPr>
        <w:t>федеральными</w:t>
      </w:r>
      <w:r w:rsidR="00887618" w:rsidRPr="009606C2">
        <w:rPr>
          <w:rFonts w:ascii="Arial" w:hAnsi="Arial" w:cs="Arial"/>
          <w:color w:val="000000"/>
          <w:sz w:val="20"/>
        </w:rPr>
        <w:t xml:space="preserve"> </w:t>
      </w:r>
      <w:r w:rsidRPr="009606C2">
        <w:rPr>
          <w:rFonts w:ascii="Arial" w:hAnsi="Arial" w:cs="Arial"/>
          <w:color w:val="000000"/>
          <w:sz w:val="20"/>
        </w:rPr>
        <w:t>законами;</w:t>
      </w:r>
    </w:p>
    <w:p w:rsidR="00D47675"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возмещать</w:t>
      </w:r>
      <w:r w:rsidR="00887618" w:rsidRPr="009606C2">
        <w:rPr>
          <w:rFonts w:ascii="Arial" w:hAnsi="Arial" w:cs="Arial"/>
          <w:color w:val="000000"/>
          <w:sz w:val="20"/>
        </w:rPr>
        <w:t xml:space="preserve"> </w:t>
      </w:r>
      <w:r w:rsidRPr="009606C2">
        <w:rPr>
          <w:rFonts w:ascii="Arial" w:hAnsi="Arial" w:cs="Arial"/>
          <w:color w:val="000000"/>
          <w:sz w:val="20"/>
        </w:rPr>
        <w:t>вред,</w:t>
      </w:r>
      <w:r w:rsidR="00887618" w:rsidRPr="009606C2">
        <w:rPr>
          <w:rFonts w:ascii="Arial" w:hAnsi="Arial" w:cs="Arial"/>
          <w:color w:val="000000"/>
          <w:sz w:val="20"/>
        </w:rPr>
        <w:t xml:space="preserve"> </w:t>
      </w:r>
      <w:r w:rsidRPr="009606C2">
        <w:rPr>
          <w:rFonts w:ascii="Arial" w:hAnsi="Arial" w:cs="Arial"/>
          <w:color w:val="000000"/>
          <w:sz w:val="20"/>
        </w:rPr>
        <w:t>причиненный</w:t>
      </w:r>
      <w:r w:rsidR="00887618" w:rsidRPr="009606C2">
        <w:rPr>
          <w:rFonts w:ascii="Arial" w:hAnsi="Arial" w:cs="Arial"/>
          <w:color w:val="000000"/>
          <w:sz w:val="20"/>
        </w:rPr>
        <w:t xml:space="preserve"> </w:t>
      </w:r>
      <w:r w:rsidRPr="009606C2">
        <w:rPr>
          <w:rFonts w:ascii="Arial" w:hAnsi="Arial" w:cs="Arial"/>
          <w:color w:val="000000"/>
          <w:sz w:val="20"/>
        </w:rPr>
        <w:t>Муниципальному</w:t>
      </w:r>
      <w:r w:rsidR="00887618" w:rsidRPr="009606C2">
        <w:rPr>
          <w:rFonts w:ascii="Arial" w:hAnsi="Arial" w:cs="Arial"/>
          <w:color w:val="000000"/>
          <w:sz w:val="20"/>
        </w:rPr>
        <w:t xml:space="preserve"> </w:t>
      </w:r>
      <w:r w:rsidRPr="009606C2">
        <w:rPr>
          <w:rFonts w:ascii="Arial" w:hAnsi="Arial" w:cs="Arial"/>
          <w:color w:val="000000"/>
          <w:sz w:val="20"/>
        </w:rPr>
        <w:t>служащему</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связи</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исполнением</w:t>
      </w:r>
      <w:r w:rsidR="00887618" w:rsidRPr="009606C2">
        <w:rPr>
          <w:rFonts w:ascii="Arial" w:hAnsi="Arial" w:cs="Arial"/>
          <w:color w:val="000000"/>
          <w:sz w:val="20"/>
        </w:rPr>
        <w:t xml:space="preserve"> </w:t>
      </w:r>
      <w:r w:rsidRPr="009606C2">
        <w:rPr>
          <w:rFonts w:ascii="Arial" w:hAnsi="Arial" w:cs="Arial"/>
          <w:color w:val="000000"/>
          <w:sz w:val="20"/>
        </w:rPr>
        <w:t>им</w:t>
      </w:r>
      <w:r w:rsidR="00887618" w:rsidRPr="009606C2">
        <w:rPr>
          <w:rFonts w:ascii="Arial" w:hAnsi="Arial" w:cs="Arial"/>
          <w:color w:val="000000"/>
          <w:sz w:val="20"/>
        </w:rPr>
        <w:t xml:space="preserve"> </w:t>
      </w:r>
      <w:r w:rsidRPr="009606C2">
        <w:rPr>
          <w:rFonts w:ascii="Arial" w:hAnsi="Arial" w:cs="Arial"/>
          <w:color w:val="000000"/>
          <w:sz w:val="20"/>
        </w:rPr>
        <w:t>трудовых</w:t>
      </w:r>
      <w:r w:rsidR="00887618" w:rsidRPr="009606C2">
        <w:rPr>
          <w:rFonts w:ascii="Arial" w:hAnsi="Arial" w:cs="Arial"/>
          <w:color w:val="000000"/>
          <w:sz w:val="20"/>
        </w:rPr>
        <w:t xml:space="preserve"> </w:t>
      </w:r>
      <w:r w:rsidRPr="009606C2">
        <w:rPr>
          <w:rFonts w:ascii="Arial" w:hAnsi="Arial" w:cs="Arial"/>
          <w:color w:val="000000"/>
          <w:sz w:val="20"/>
        </w:rPr>
        <w:t>обязанностей,</w:t>
      </w:r>
      <w:r w:rsidR="00887618" w:rsidRPr="009606C2">
        <w:rPr>
          <w:rFonts w:ascii="Arial" w:hAnsi="Arial" w:cs="Arial"/>
          <w:color w:val="000000"/>
          <w:sz w:val="20"/>
        </w:rPr>
        <w:t xml:space="preserve"> </w:t>
      </w:r>
      <w:r w:rsidRPr="009606C2">
        <w:rPr>
          <w:rFonts w:ascii="Arial" w:hAnsi="Arial" w:cs="Arial"/>
          <w:color w:val="000000"/>
          <w:sz w:val="20"/>
        </w:rPr>
        <w:t>а</w:t>
      </w:r>
      <w:r w:rsidR="00887618" w:rsidRPr="009606C2">
        <w:rPr>
          <w:rFonts w:ascii="Arial" w:hAnsi="Arial" w:cs="Arial"/>
          <w:color w:val="000000"/>
          <w:sz w:val="20"/>
        </w:rPr>
        <w:t xml:space="preserve"> </w:t>
      </w:r>
      <w:r w:rsidRPr="009606C2">
        <w:rPr>
          <w:rFonts w:ascii="Arial" w:hAnsi="Arial" w:cs="Arial"/>
          <w:color w:val="000000"/>
          <w:sz w:val="20"/>
        </w:rPr>
        <w:t>также</w:t>
      </w:r>
      <w:r w:rsidR="00887618" w:rsidRPr="009606C2">
        <w:rPr>
          <w:rFonts w:ascii="Arial" w:hAnsi="Arial" w:cs="Arial"/>
          <w:color w:val="000000"/>
          <w:sz w:val="20"/>
        </w:rPr>
        <w:t xml:space="preserve"> </w:t>
      </w:r>
      <w:r w:rsidRPr="009606C2">
        <w:rPr>
          <w:rFonts w:ascii="Arial" w:hAnsi="Arial" w:cs="Arial"/>
          <w:color w:val="000000"/>
          <w:sz w:val="20"/>
        </w:rPr>
        <w:t>компенсировать</w:t>
      </w:r>
      <w:r w:rsidR="00887618" w:rsidRPr="009606C2">
        <w:rPr>
          <w:rFonts w:ascii="Arial" w:hAnsi="Arial" w:cs="Arial"/>
          <w:color w:val="000000"/>
          <w:sz w:val="20"/>
        </w:rPr>
        <w:t xml:space="preserve"> </w:t>
      </w:r>
      <w:r w:rsidRPr="009606C2">
        <w:rPr>
          <w:rFonts w:ascii="Arial" w:hAnsi="Arial" w:cs="Arial"/>
          <w:color w:val="000000"/>
          <w:sz w:val="20"/>
        </w:rPr>
        <w:t>моральный</w:t>
      </w:r>
      <w:r w:rsidR="00887618" w:rsidRPr="009606C2">
        <w:rPr>
          <w:rFonts w:ascii="Arial" w:hAnsi="Arial" w:cs="Arial"/>
          <w:color w:val="000000"/>
          <w:sz w:val="20"/>
        </w:rPr>
        <w:t xml:space="preserve"> </w:t>
      </w:r>
      <w:r w:rsidRPr="009606C2">
        <w:rPr>
          <w:rFonts w:ascii="Arial" w:hAnsi="Arial" w:cs="Arial"/>
          <w:color w:val="000000"/>
          <w:sz w:val="20"/>
        </w:rPr>
        <w:t>вред</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порядке</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условиях,</w:t>
      </w:r>
      <w:r w:rsidR="00887618" w:rsidRPr="009606C2">
        <w:rPr>
          <w:rFonts w:ascii="Arial" w:hAnsi="Arial" w:cs="Arial"/>
          <w:color w:val="000000"/>
          <w:sz w:val="20"/>
        </w:rPr>
        <w:t xml:space="preserve"> </w:t>
      </w:r>
      <w:r w:rsidRPr="009606C2">
        <w:rPr>
          <w:rFonts w:ascii="Arial" w:hAnsi="Arial" w:cs="Arial"/>
          <w:color w:val="000000"/>
          <w:sz w:val="20"/>
        </w:rPr>
        <w:t>которые</w:t>
      </w:r>
      <w:r w:rsidR="00887618" w:rsidRPr="009606C2">
        <w:rPr>
          <w:rFonts w:ascii="Arial" w:hAnsi="Arial" w:cs="Arial"/>
          <w:color w:val="000000"/>
          <w:sz w:val="20"/>
        </w:rPr>
        <w:t xml:space="preserve"> </w:t>
      </w:r>
      <w:r w:rsidRPr="009606C2">
        <w:rPr>
          <w:rFonts w:ascii="Arial" w:hAnsi="Arial" w:cs="Arial"/>
          <w:color w:val="000000"/>
          <w:sz w:val="20"/>
        </w:rPr>
        <w:t>установлены</w:t>
      </w:r>
      <w:r w:rsidR="00887618" w:rsidRPr="009606C2">
        <w:rPr>
          <w:rFonts w:ascii="Arial" w:hAnsi="Arial" w:cs="Arial"/>
          <w:color w:val="000000"/>
          <w:sz w:val="20"/>
        </w:rPr>
        <w:t xml:space="preserve"> </w:t>
      </w:r>
      <w:hyperlink r:id="rId78" w:history="1">
        <w:r w:rsidRPr="009606C2">
          <w:rPr>
            <w:rStyle w:val="af1"/>
            <w:rFonts w:ascii="Arial" w:hAnsi="Arial" w:cs="Arial"/>
            <w:b/>
            <w:color w:val="000000"/>
          </w:rPr>
          <w:t>Трудовым</w:t>
        </w:r>
        <w:r w:rsidR="00887618" w:rsidRPr="009606C2">
          <w:rPr>
            <w:rStyle w:val="af1"/>
            <w:rFonts w:ascii="Arial" w:hAnsi="Arial" w:cs="Arial"/>
            <w:b/>
            <w:color w:val="000000"/>
          </w:rPr>
          <w:t xml:space="preserve"> </w:t>
        </w:r>
        <w:r w:rsidRPr="009606C2">
          <w:rPr>
            <w:rStyle w:val="af1"/>
            <w:rFonts w:ascii="Arial" w:hAnsi="Arial" w:cs="Arial"/>
            <w:b/>
            <w:color w:val="000000"/>
          </w:rPr>
          <w:t>кодексом</w:t>
        </w:r>
      </w:hyperlink>
      <w:r w:rsidR="00887618" w:rsidRPr="009606C2">
        <w:rPr>
          <w:rFonts w:ascii="Arial" w:hAnsi="Arial" w:cs="Arial"/>
          <w:b/>
          <w:color w:val="000000"/>
          <w:sz w:val="20"/>
        </w:rPr>
        <w:t xml:space="preserve"> </w:t>
      </w:r>
      <w:r w:rsidRPr="009606C2">
        <w:rPr>
          <w:rFonts w:ascii="Arial" w:hAnsi="Arial" w:cs="Arial"/>
          <w:color w:val="000000"/>
          <w:sz w:val="20"/>
        </w:rPr>
        <w:t>РФ,</w:t>
      </w:r>
      <w:r w:rsidR="00887618" w:rsidRPr="009606C2">
        <w:rPr>
          <w:rFonts w:ascii="Arial" w:hAnsi="Arial" w:cs="Arial"/>
          <w:color w:val="000000"/>
          <w:sz w:val="20"/>
        </w:rPr>
        <w:t xml:space="preserve"> </w:t>
      </w:r>
      <w:r w:rsidRPr="009606C2">
        <w:rPr>
          <w:rFonts w:ascii="Arial" w:hAnsi="Arial" w:cs="Arial"/>
          <w:color w:val="000000"/>
          <w:sz w:val="20"/>
        </w:rPr>
        <w:t>другими</w:t>
      </w:r>
      <w:r w:rsidR="00887618" w:rsidRPr="009606C2">
        <w:rPr>
          <w:rFonts w:ascii="Arial" w:hAnsi="Arial" w:cs="Arial"/>
          <w:color w:val="000000"/>
          <w:sz w:val="20"/>
        </w:rPr>
        <w:t xml:space="preserve"> </w:t>
      </w:r>
      <w:r w:rsidRPr="009606C2">
        <w:rPr>
          <w:rFonts w:ascii="Arial" w:hAnsi="Arial" w:cs="Arial"/>
          <w:color w:val="000000"/>
          <w:sz w:val="20"/>
        </w:rPr>
        <w:t>федеральными</w:t>
      </w:r>
      <w:r w:rsidR="00887618" w:rsidRPr="009606C2">
        <w:rPr>
          <w:rFonts w:ascii="Arial" w:hAnsi="Arial" w:cs="Arial"/>
          <w:color w:val="000000"/>
          <w:sz w:val="20"/>
        </w:rPr>
        <w:t xml:space="preserve"> </w:t>
      </w:r>
      <w:r w:rsidRPr="009606C2">
        <w:rPr>
          <w:rFonts w:ascii="Arial" w:hAnsi="Arial" w:cs="Arial"/>
          <w:color w:val="000000"/>
          <w:sz w:val="20"/>
        </w:rPr>
        <w:t>законами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иными</w:t>
      </w:r>
      <w:r w:rsidR="00887618" w:rsidRPr="009606C2">
        <w:rPr>
          <w:rFonts w:ascii="Arial" w:hAnsi="Arial" w:cs="Arial"/>
          <w:color w:val="000000"/>
          <w:sz w:val="20"/>
        </w:rPr>
        <w:t xml:space="preserve"> </w:t>
      </w:r>
      <w:r w:rsidRPr="009606C2">
        <w:rPr>
          <w:rFonts w:ascii="Arial" w:hAnsi="Arial" w:cs="Arial"/>
          <w:color w:val="000000"/>
          <w:sz w:val="20"/>
        </w:rPr>
        <w:t>нормативными</w:t>
      </w:r>
      <w:r w:rsidR="00887618" w:rsidRPr="009606C2">
        <w:rPr>
          <w:rFonts w:ascii="Arial" w:hAnsi="Arial" w:cs="Arial"/>
          <w:color w:val="000000"/>
          <w:sz w:val="20"/>
        </w:rPr>
        <w:t xml:space="preserve"> </w:t>
      </w:r>
      <w:r w:rsidRPr="009606C2">
        <w:rPr>
          <w:rFonts w:ascii="Arial" w:hAnsi="Arial" w:cs="Arial"/>
          <w:color w:val="000000"/>
          <w:sz w:val="20"/>
        </w:rPr>
        <w:t>правовыми</w:t>
      </w:r>
      <w:r w:rsidR="00887618" w:rsidRPr="009606C2">
        <w:rPr>
          <w:rFonts w:ascii="Arial" w:hAnsi="Arial" w:cs="Arial"/>
          <w:color w:val="000000"/>
          <w:sz w:val="20"/>
        </w:rPr>
        <w:t xml:space="preserve"> </w:t>
      </w:r>
      <w:r w:rsidRPr="009606C2">
        <w:rPr>
          <w:rFonts w:ascii="Arial" w:hAnsi="Arial" w:cs="Arial"/>
          <w:color w:val="000000"/>
          <w:sz w:val="20"/>
        </w:rPr>
        <w:t>актами</w:t>
      </w:r>
      <w:r w:rsidR="00887618" w:rsidRPr="009606C2">
        <w:rPr>
          <w:rFonts w:ascii="Arial" w:hAnsi="Arial" w:cs="Arial"/>
          <w:color w:val="000000"/>
          <w:sz w:val="20"/>
        </w:rPr>
        <w:t xml:space="preserve"> </w:t>
      </w:r>
      <w:r w:rsidRPr="009606C2">
        <w:rPr>
          <w:rFonts w:ascii="Arial" w:hAnsi="Arial" w:cs="Arial"/>
          <w:color w:val="000000"/>
          <w:sz w:val="20"/>
        </w:rPr>
        <w:t>Российской</w:t>
      </w:r>
      <w:r w:rsidR="00887618" w:rsidRPr="009606C2">
        <w:rPr>
          <w:rFonts w:ascii="Arial" w:hAnsi="Arial" w:cs="Arial"/>
          <w:color w:val="000000"/>
          <w:sz w:val="20"/>
        </w:rPr>
        <w:t xml:space="preserve"> </w:t>
      </w:r>
      <w:r w:rsidRPr="009606C2">
        <w:rPr>
          <w:rFonts w:ascii="Arial" w:hAnsi="Arial" w:cs="Arial"/>
          <w:color w:val="000000"/>
          <w:sz w:val="20"/>
        </w:rPr>
        <w:t>Федерации.</w:t>
      </w:r>
    </w:p>
    <w:p w:rsidR="004D2AC3" w:rsidRPr="009606C2" w:rsidRDefault="004D2AC3" w:rsidP="009606C2">
      <w:pPr>
        <w:pStyle w:val="12"/>
        <w:spacing w:line="240" w:lineRule="auto"/>
        <w:rPr>
          <w:rFonts w:ascii="Arial" w:hAnsi="Arial" w:cs="Arial"/>
          <w:color w:val="000000"/>
          <w:sz w:val="20"/>
        </w:rPr>
      </w:pPr>
      <w:bookmarkStart w:id="135" w:name="sub_400"/>
      <w:r w:rsidRPr="009606C2">
        <w:rPr>
          <w:rFonts w:ascii="Arial" w:hAnsi="Arial" w:cs="Arial"/>
          <w:color w:val="000000"/>
          <w:sz w:val="20"/>
        </w:rPr>
        <w:t>4.</w:t>
      </w:r>
      <w:r w:rsidR="00887618" w:rsidRPr="009606C2">
        <w:rPr>
          <w:rFonts w:ascii="Arial" w:hAnsi="Arial" w:cs="Arial"/>
          <w:color w:val="000000"/>
          <w:sz w:val="20"/>
        </w:rPr>
        <w:t xml:space="preserve"> </w:t>
      </w:r>
      <w:r w:rsidRPr="009606C2">
        <w:rPr>
          <w:rFonts w:ascii="Arial" w:hAnsi="Arial" w:cs="Arial"/>
          <w:color w:val="000000"/>
          <w:sz w:val="20"/>
        </w:rPr>
        <w:t>Служебное</w:t>
      </w:r>
      <w:r w:rsidR="00887618" w:rsidRPr="009606C2">
        <w:rPr>
          <w:rFonts w:ascii="Arial" w:hAnsi="Arial" w:cs="Arial"/>
          <w:color w:val="000000"/>
          <w:sz w:val="20"/>
        </w:rPr>
        <w:t xml:space="preserve"> </w:t>
      </w:r>
      <w:r w:rsidRPr="009606C2">
        <w:rPr>
          <w:rFonts w:ascii="Arial" w:hAnsi="Arial" w:cs="Arial"/>
          <w:color w:val="000000"/>
          <w:sz w:val="20"/>
        </w:rPr>
        <w:t>время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время</w:t>
      </w:r>
      <w:r w:rsidR="00887618" w:rsidRPr="009606C2">
        <w:rPr>
          <w:rFonts w:ascii="Arial" w:hAnsi="Arial" w:cs="Arial"/>
          <w:color w:val="000000"/>
          <w:sz w:val="20"/>
        </w:rPr>
        <w:t xml:space="preserve"> </w:t>
      </w:r>
      <w:r w:rsidRPr="009606C2">
        <w:rPr>
          <w:rFonts w:ascii="Arial" w:hAnsi="Arial" w:cs="Arial"/>
          <w:color w:val="000000"/>
          <w:sz w:val="20"/>
        </w:rPr>
        <w:t>отдыха</w:t>
      </w:r>
    </w:p>
    <w:bookmarkEnd w:id="135"/>
    <w:p w:rsidR="004D2AC3" w:rsidRPr="009606C2" w:rsidRDefault="00887618" w:rsidP="009606C2">
      <w:pPr>
        <w:spacing w:after="0" w:line="240" w:lineRule="auto"/>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4.1.</w:t>
      </w:r>
      <w:r w:rsidRPr="009606C2">
        <w:rPr>
          <w:rFonts w:ascii="Arial" w:hAnsi="Arial" w:cs="Arial"/>
          <w:color w:val="000000"/>
          <w:sz w:val="20"/>
        </w:rPr>
        <w:t xml:space="preserve"> </w:t>
      </w:r>
      <w:r w:rsidR="004D2AC3" w:rsidRPr="009606C2">
        <w:rPr>
          <w:rFonts w:ascii="Arial" w:hAnsi="Arial" w:cs="Arial"/>
          <w:color w:val="000000"/>
          <w:sz w:val="20"/>
        </w:rPr>
        <w:t>Муниципальному</w:t>
      </w:r>
      <w:r w:rsidRPr="009606C2">
        <w:rPr>
          <w:rFonts w:ascii="Arial" w:hAnsi="Arial" w:cs="Arial"/>
          <w:color w:val="000000"/>
          <w:sz w:val="20"/>
        </w:rPr>
        <w:t xml:space="preserve"> </w:t>
      </w:r>
      <w:r w:rsidR="004D2AC3" w:rsidRPr="009606C2">
        <w:rPr>
          <w:rFonts w:ascii="Arial" w:hAnsi="Arial" w:cs="Arial"/>
          <w:color w:val="000000"/>
          <w:sz w:val="20"/>
        </w:rPr>
        <w:t>служащему</w:t>
      </w:r>
      <w:r w:rsidRPr="009606C2">
        <w:rPr>
          <w:rFonts w:ascii="Arial" w:hAnsi="Arial" w:cs="Arial"/>
          <w:color w:val="000000"/>
          <w:sz w:val="20"/>
        </w:rPr>
        <w:t xml:space="preserve"> </w:t>
      </w:r>
      <w:r w:rsidR="004D2AC3" w:rsidRPr="009606C2">
        <w:rPr>
          <w:rFonts w:ascii="Arial" w:hAnsi="Arial" w:cs="Arial"/>
          <w:color w:val="000000"/>
          <w:sz w:val="20"/>
        </w:rPr>
        <w:t>устанавливается:</w:t>
      </w:r>
    </w:p>
    <w:p w:rsidR="004D2AC3" w:rsidRPr="009606C2" w:rsidRDefault="004D2AC3" w:rsidP="009606C2">
      <w:pPr>
        <w:spacing w:after="0" w:line="240" w:lineRule="auto"/>
        <w:rPr>
          <w:rFonts w:ascii="Arial" w:hAnsi="Arial" w:cs="Arial"/>
          <w:color w:val="000000"/>
          <w:sz w:val="20"/>
        </w:rPr>
      </w:pPr>
      <w:r w:rsidRPr="009606C2">
        <w:rPr>
          <w:rStyle w:val="ae"/>
          <w:rFonts w:ascii="Arial" w:hAnsi="Arial" w:cs="Arial"/>
          <w:bCs w:val="0"/>
          <w:color w:val="000000"/>
          <w:sz w:val="20"/>
        </w:rPr>
        <w:t>-</w:t>
      </w:r>
      <w:r w:rsidR="00887618" w:rsidRPr="009606C2">
        <w:rPr>
          <w:rStyle w:val="ae"/>
          <w:rFonts w:ascii="Arial" w:hAnsi="Arial" w:cs="Arial"/>
          <w:bCs w:val="0"/>
          <w:color w:val="000000"/>
          <w:sz w:val="20"/>
        </w:rPr>
        <w:t xml:space="preserve"> </w:t>
      </w:r>
      <w:r w:rsidRPr="009606C2">
        <w:rPr>
          <w:rStyle w:val="ae"/>
          <w:rFonts w:ascii="Arial" w:hAnsi="Arial" w:cs="Arial"/>
          <w:bCs w:val="0"/>
          <w:color w:val="000000"/>
          <w:sz w:val="20"/>
        </w:rPr>
        <w:t>нормальная</w:t>
      </w:r>
      <w:r w:rsidR="00887618" w:rsidRPr="009606C2">
        <w:rPr>
          <w:rStyle w:val="ae"/>
          <w:rFonts w:ascii="Arial" w:hAnsi="Arial" w:cs="Arial"/>
          <w:bCs w:val="0"/>
          <w:color w:val="000000"/>
          <w:sz w:val="20"/>
        </w:rPr>
        <w:t xml:space="preserve"> </w:t>
      </w:r>
      <w:r w:rsidRPr="009606C2">
        <w:rPr>
          <w:rStyle w:val="ae"/>
          <w:rFonts w:ascii="Arial" w:hAnsi="Arial" w:cs="Arial"/>
          <w:bCs w:val="0"/>
          <w:color w:val="000000"/>
          <w:sz w:val="20"/>
        </w:rPr>
        <w:t>продолжительность</w:t>
      </w:r>
      <w:r w:rsidR="00887618" w:rsidRPr="009606C2">
        <w:rPr>
          <w:rStyle w:val="ae"/>
          <w:rFonts w:ascii="Arial" w:hAnsi="Arial" w:cs="Arial"/>
          <w:bCs w:val="0"/>
          <w:color w:val="000000"/>
          <w:sz w:val="20"/>
        </w:rPr>
        <w:t xml:space="preserve"> </w:t>
      </w:r>
      <w:r w:rsidRPr="009606C2">
        <w:rPr>
          <w:rStyle w:val="ae"/>
          <w:rFonts w:ascii="Arial" w:hAnsi="Arial" w:cs="Arial"/>
          <w:bCs w:val="0"/>
          <w:color w:val="000000"/>
          <w:sz w:val="20"/>
        </w:rPr>
        <w:t>служебного</w:t>
      </w:r>
      <w:r w:rsidR="00887618" w:rsidRPr="009606C2">
        <w:rPr>
          <w:rStyle w:val="ae"/>
          <w:rFonts w:ascii="Arial" w:hAnsi="Arial" w:cs="Arial"/>
          <w:bCs w:val="0"/>
          <w:color w:val="000000"/>
          <w:sz w:val="20"/>
        </w:rPr>
        <w:t xml:space="preserve"> </w:t>
      </w:r>
      <w:r w:rsidRPr="009606C2">
        <w:rPr>
          <w:rStyle w:val="ae"/>
          <w:rFonts w:ascii="Arial" w:hAnsi="Arial" w:cs="Arial"/>
          <w:bCs w:val="0"/>
          <w:color w:val="000000"/>
          <w:sz w:val="20"/>
        </w:rPr>
        <w:t>времени.</w:t>
      </w:r>
    </w:p>
    <w:p w:rsidR="004D2AC3" w:rsidRPr="009606C2" w:rsidRDefault="00887618" w:rsidP="009606C2">
      <w:pPr>
        <w:spacing w:after="0" w:line="240" w:lineRule="auto"/>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4.2.</w:t>
      </w:r>
      <w:r w:rsidRPr="009606C2">
        <w:rPr>
          <w:rFonts w:ascii="Arial" w:hAnsi="Arial" w:cs="Arial"/>
          <w:color w:val="000000"/>
          <w:sz w:val="20"/>
        </w:rPr>
        <w:t xml:space="preserve"> </w:t>
      </w:r>
      <w:r w:rsidR="004D2AC3" w:rsidRPr="009606C2">
        <w:rPr>
          <w:rFonts w:ascii="Arial" w:hAnsi="Arial" w:cs="Arial"/>
          <w:color w:val="000000"/>
          <w:sz w:val="20"/>
        </w:rPr>
        <w:t>Продолжительность</w:t>
      </w:r>
      <w:r w:rsidRPr="009606C2">
        <w:rPr>
          <w:rFonts w:ascii="Arial" w:hAnsi="Arial" w:cs="Arial"/>
          <w:color w:val="000000"/>
          <w:sz w:val="20"/>
        </w:rPr>
        <w:t xml:space="preserve"> </w:t>
      </w:r>
      <w:r w:rsidR="004D2AC3" w:rsidRPr="009606C2">
        <w:rPr>
          <w:rFonts w:ascii="Arial" w:hAnsi="Arial" w:cs="Arial"/>
          <w:color w:val="000000"/>
          <w:sz w:val="20"/>
        </w:rPr>
        <w:t>ежедневной</w:t>
      </w:r>
      <w:r w:rsidRPr="009606C2">
        <w:rPr>
          <w:rFonts w:ascii="Arial" w:hAnsi="Arial" w:cs="Arial"/>
          <w:color w:val="000000"/>
          <w:sz w:val="20"/>
        </w:rPr>
        <w:t xml:space="preserve"> </w:t>
      </w:r>
      <w:r w:rsidR="004D2AC3" w:rsidRPr="009606C2">
        <w:rPr>
          <w:rFonts w:ascii="Arial" w:hAnsi="Arial" w:cs="Arial"/>
          <w:color w:val="000000"/>
          <w:sz w:val="20"/>
        </w:rPr>
        <w:t>работы,</w:t>
      </w:r>
      <w:r w:rsidRPr="009606C2">
        <w:rPr>
          <w:rFonts w:ascii="Arial" w:hAnsi="Arial" w:cs="Arial"/>
          <w:color w:val="000000"/>
          <w:sz w:val="20"/>
        </w:rPr>
        <w:t xml:space="preserve"> </w:t>
      </w:r>
      <w:r w:rsidR="004D2AC3" w:rsidRPr="009606C2">
        <w:rPr>
          <w:rFonts w:ascii="Arial" w:hAnsi="Arial" w:cs="Arial"/>
          <w:color w:val="000000"/>
          <w:sz w:val="20"/>
        </w:rPr>
        <w:t>а</w:t>
      </w:r>
      <w:r w:rsidRPr="009606C2">
        <w:rPr>
          <w:rFonts w:ascii="Arial" w:hAnsi="Arial" w:cs="Arial"/>
          <w:color w:val="000000"/>
          <w:sz w:val="20"/>
        </w:rPr>
        <w:t xml:space="preserve"> </w:t>
      </w:r>
      <w:r w:rsidR="004D2AC3" w:rsidRPr="009606C2">
        <w:rPr>
          <w:rFonts w:ascii="Arial" w:hAnsi="Arial" w:cs="Arial"/>
          <w:color w:val="000000"/>
          <w:sz w:val="20"/>
        </w:rPr>
        <w:t>также</w:t>
      </w:r>
      <w:r w:rsidRPr="009606C2">
        <w:rPr>
          <w:rFonts w:ascii="Arial" w:hAnsi="Arial" w:cs="Arial"/>
          <w:color w:val="000000"/>
          <w:sz w:val="20"/>
        </w:rPr>
        <w:t xml:space="preserve"> </w:t>
      </w:r>
      <w:r w:rsidR="004D2AC3" w:rsidRPr="009606C2">
        <w:rPr>
          <w:rFonts w:ascii="Arial" w:hAnsi="Arial" w:cs="Arial"/>
          <w:color w:val="000000"/>
          <w:sz w:val="20"/>
        </w:rPr>
        <w:t>время</w:t>
      </w:r>
      <w:r w:rsidRPr="009606C2">
        <w:rPr>
          <w:rFonts w:ascii="Arial" w:hAnsi="Arial" w:cs="Arial"/>
          <w:color w:val="000000"/>
          <w:sz w:val="20"/>
        </w:rPr>
        <w:t xml:space="preserve"> </w:t>
      </w:r>
      <w:r w:rsidR="004D2AC3" w:rsidRPr="009606C2">
        <w:rPr>
          <w:rFonts w:ascii="Arial" w:hAnsi="Arial" w:cs="Arial"/>
          <w:color w:val="000000"/>
          <w:sz w:val="20"/>
        </w:rPr>
        <w:t>начала</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окончания</w:t>
      </w:r>
      <w:r w:rsidRPr="009606C2">
        <w:rPr>
          <w:rFonts w:ascii="Arial" w:hAnsi="Arial" w:cs="Arial"/>
          <w:color w:val="000000"/>
          <w:sz w:val="20"/>
        </w:rPr>
        <w:t xml:space="preserve"> </w:t>
      </w:r>
      <w:r w:rsidR="004D2AC3" w:rsidRPr="009606C2">
        <w:rPr>
          <w:rFonts w:ascii="Arial" w:hAnsi="Arial" w:cs="Arial"/>
          <w:color w:val="000000"/>
          <w:sz w:val="20"/>
        </w:rPr>
        <w:t>работы,</w:t>
      </w:r>
      <w:r w:rsidRPr="009606C2">
        <w:rPr>
          <w:rFonts w:ascii="Arial" w:hAnsi="Arial" w:cs="Arial"/>
          <w:color w:val="000000"/>
          <w:sz w:val="20"/>
        </w:rPr>
        <w:t xml:space="preserve"> </w:t>
      </w:r>
      <w:r w:rsidR="004D2AC3" w:rsidRPr="009606C2">
        <w:rPr>
          <w:rFonts w:ascii="Arial" w:hAnsi="Arial" w:cs="Arial"/>
          <w:color w:val="000000"/>
          <w:sz w:val="20"/>
        </w:rPr>
        <w:t>время</w:t>
      </w:r>
      <w:r w:rsidRPr="009606C2">
        <w:rPr>
          <w:rFonts w:ascii="Arial" w:hAnsi="Arial" w:cs="Arial"/>
          <w:color w:val="000000"/>
          <w:sz w:val="20"/>
        </w:rPr>
        <w:t xml:space="preserve"> </w:t>
      </w:r>
      <w:r w:rsidR="004D2AC3" w:rsidRPr="009606C2">
        <w:rPr>
          <w:rFonts w:ascii="Arial" w:hAnsi="Arial" w:cs="Arial"/>
          <w:color w:val="000000"/>
          <w:sz w:val="20"/>
        </w:rPr>
        <w:t>предоставления</w:t>
      </w:r>
      <w:r w:rsidRPr="009606C2">
        <w:rPr>
          <w:rFonts w:ascii="Arial" w:hAnsi="Arial" w:cs="Arial"/>
          <w:color w:val="000000"/>
          <w:sz w:val="20"/>
        </w:rPr>
        <w:t xml:space="preserve"> </w:t>
      </w:r>
      <w:r w:rsidR="004D2AC3" w:rsidRPr="009606C2">
        <w:rPr>
          <w:rFonts w:ascii="Arial" w:hAnsi="Arial" w:cs="Arial"/>
          <w:color w:val="000000"/>
          <w:sz w:val="20"/>
        </w:rPr>
        <w:t>перерыва</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его</w:t>
      </w:r>
      <w:r w:rsidRPr="009606C2">
        <w:rPr>
          <w:rFonts w:ascii="Arial" w:hAnsi="Arial" w:cs="Arial"/>
          <w:color w:val="000000"/>
          <w:sz w:val="20"/>
        </w:rPr>
        <w:t xml:space="preserve"> </w:t>
      </w:r>
      <w:r w:rsidR="004D2AC3" w:rsidRPr="009606C2">
        <w:rPr>
          <w:rFonts w:ascii="Arial" w:hAnsi="Arial" w:cs="Arial"/>
          <w:color w:val="000000"/>
          <w:sz w:val="20"/>
        </w:rPr>
        <w:t>продолжительность</w:t>
      </w:r>
      <w:r w:rsidRPr="009606C2">
        <w:rPr>
          <w:rFonts w:ascii="Arial" w:hAnsi="Arial" w:cs="Arial"/>
          <w:color w:val="000000"/>
          <w:sz w:val="20"/>
        </w:rPr>
        <w:t xml:space="preserve"> </w:t>
      </w:r>
      <w:r w:rsidR="004D2AC3" w:rsidRPr="009606C2">
        <w:rPr>
          <w:rFonts w:ascii="Arial" w:hAnsi="Arial" w:cs="Arial"/>
          <w:color w:val="000000"/>
          <w:sz w:val="20"/>
        </w:rPr>
        <w:t>устанавливаются</w:t>
      </w:r>
      <w:r w:rsidRPr="009606C2">
        <w:rPr>
          <w:rFonts w:ascii="Arial" w:hAnsi="Arial" w:cs="Arial"/>
          <w:color w:val="000000"/>
          <w:sz w:val="20"/>
        </w:rPr>
        <w:t xml:space="preserve"> </w:t>
      </w:r>
      <w:r w:rsidR="004D2AC3" w:rsidRPr="009606C2">
        <w:rPr>
          <w:rFonts w:ascii="Arial" w:hAnsi="Arial" w:cs="Arial"/>
          <w:color w:val="000000"/>
          <w:sz w:val="20"/>
        </w:rPr>
        <w:t>правилами</w:t>
      </w:r>
      <w:r w:rsidRPr="009606C2">
        <w:rPr>
          <w:rFonts w:ascii="Arial" w:hAnsi="Arial" w:cs="Arial"/>
          <w:color w:val="000000"/>
          <w:sz w:val="20"/>
        </w:rPr>
        <w:t xml:space="preserve"> </w:t>
      </w:r>
      <w:r w:rsidR="004D2AC3" w:rsidRPr="009606C2">
        <w:rPr>
          <w:rFonts w:ascii="Arial" w:hAnsi="Arial" w:cs="Arial"/>
          <w:color w:val="000000"/>
          <w:sz w:val="20"/>
        </w:rPr>
        <w:t>внутреннего</w:t>
      </w:r>
      <w:r w:rsidRPr="009606C2">
        <w:rPr>
          <w:rFonts w:ascii="Arial" w:hAnsi="Arial" w:cs="Arial"/>
          <w:color w:val="000000"/>
          <w:sz w:val="20"/>
        </w:rPr>
        <w:t xml:space="preserve"> </w:t>
      </w:r>
      <w:r w:rsidR="004D2AC3" w:rsidRPr="009606C2">
        <w:rPr>
          <w:rFonts w:ascii="Arial" w:hAnsi="Arial" w:cs="Arial"/>
          <w:color w:val="000000"/>
          <w:sz w:val="20"/>
        </w:rPr>
        <w:t>трудового</w:t>
      </w:r>
      <w:r w:rsidRPr="009606C2">
        <w:rPr>
          <w:rFonts w:ascii="Arial" w:hAnsi="Arial" w:cs="Arial"/>
          <w:color w:val="000000"/>
          <w:sz w:val="20"/>
        </w:rPr>
        <w:t xml:space="preserve"> </w:t>
      </w:r>
      <w:r w:rsidR="004D2AC3" w:rsidRPr="009606C2">
        <w:rPr>
          <w:rFonts w:ascii="Arial" w:hAnsi="Arial" w:cs="Arial"/>
          <w:color w:val="000000"/>
          <w:sz w:val="20"/>
        </w:rPr>
        <w:t>распорядка.</w:t>
      </w:r>
    </w:p>
    <w:p w:rsidR="004D2AC3" w:rsidRPr="009606C2" w:rsidRDefault="004D2AC3" w:rsidP="009606C2">
      <w:pPr>
        <w:pStyle w:val="35"/>
        <w:numPr>
          <w:ilvl w:val="2"/>
          <w:numId w:val="13"/>
        </w:numPr>
        <w:tabs>
          <w:tab w:val="left" w:pos="1134"/>
        </w:tabs>
        <w:spacing w:after="0"/>
        <w:ind w:left="0" w:firstLine="854"/>
        <w:jc w:val="both"/>
        <w:rPr>
          <w:rFonts w:ascii="Arial" w:hAnsi="Arial" w:cs="Arial"/>
          <w:color w:val="000000"/>
          <w:sz w:val="20"/>
          <w:szCs w:val="24"/>
        </w:rPr>
      </w:pPr>
      <w:r w:rsidRPr="009606C2">
        <w:rPr>
          <w:rFonts w:ascii="Arial" w:hAnsi="Arial" w:cs="Arial"/>
          <w:color w:val="000000"/>
          <w:sz w:val="20"/>
          <w:szCs w:val="24"/>
        </w:rPr>
        <w:t>Количество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рабочих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дней</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неделю:</w:t>
      </w:r>
      <w:r w:rsidR="00887618" w:rsidRPr="009606C2">
        <w:rPr>
          <w:rFonts w:ascii="Arial" w:hAnsi="Arial" w:cs="Arial"/>
          <w:color w:val="000000"/>
          <w:sz w:val="20"/>
          <w:szCs w:val="24"/>
        </w:rPr>
        <w:t xml:space="preserve"> </w:t>
      </w:r>
      <w:r w:rsidRPr="009606C2">
        <w:rPr>
          <w:rFonts w:ascii="Arial" w:hAnsi="Arial" w:cs="Arial"/>
          <w:color w:val="000000"/>
          <w:sz w:val="20"/>
          <w:szCs w:val="24"/>
        </w:rPr>
        <w:t>5</w:t>
      </w:r>
      <w:r w:rsidR="00887618" w:rsidRPr="009606C2">
        <w:rPr>
          <w:rFonts w:ascii="Arial" w:hAnsi="Arial" w:cs="Arial"/>
          <w:color w:val="000000"/>
          <w:sz w:val="20"/>
          <w:szCs w:val="24"/>
        </w:rPr>
        <w:t xml:space="preserve"> </w:t>
      </w:r>
      <w:r w:rsidRPr="009606C2">
        <w:rPr>
          <w:rFonts w:ascii="Arial" w:hAnsi="Arial" w:cs="Arial"/>
          <w:color w:val="000000"/>
          <w:sz w:val="20"/>
          <w:szCs w:val="24"/>
        </w:rPr>
        <w:t>дней.</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Муниципальному</w:t>
      </w:r>
      <w:r w:rsidR="00887618" w:rsidRPr="009606C2">
        <w:rPr>
          <w:rFonts w:ascii="Arial" w:hAnsi="Arial" w:cs="Arial"/>
          <w:color w:val="000000"/>
          <w:sz w:val="20"/>
          <w:szCs w:val="24"/>
        </w:rPr>
        <w:t xml:space="preserve"> </w:t>
      </w:r>
      <w:r w:rsidRPr="009606C2">
        <w:rPr>
          <w:rFonts w:ascii="Arial" w:hAnsi="Arial" w:cs="Arial"/>
          <w:color w:val="000000"/>
          <w:sz w:val="20"/>
          <w:szCs w:val="24"/>
        </w:rPr>
        <w:t>служащему</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предоставляются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выходные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дни</w:t>
      </w:r>
      <w:r w:rsidR="00887618" w:rsidRPr="009606C2">
        <w:rPr>
          <w:rFonts w:ascii="Arial" w:hAnsi="Arial" w:cs="Arial"/>
          <w:color w:val="000000"/>
          <w:sz w:val="20"/>
          <w:szCs w:val="24"/>
        </w:rPr>
        <w:t xml:space="preserve"> </w:t>
      </w:r>
      <w:r w:rsidRPr="009606C2">
        <w:rPr>
          <w:rFonts w:ascii="Arial" w:hAnsi="Arial" w:cs="Arial"/>
          <w:color w:val="000000"/>
          <w:sz w:val="20"/>
          <w:szCs w:val="24"/>
        </w:rPr>
        <w:t>суббота,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воскресенье</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нерабочие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праздничные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дни.</w:t>
      </w:r>
    </w:p>
    <w:p w:rsidR="004D2AC3" w:rsidRPr="009606C2" w:rsidRDefault="00887618" w:rsidP="009606C2">
      <w:pPr>
        <w:pStyle w:val="35"/>
        <w:tabs>
          <w:tab w:val="left" w:pos="1134"/>
        </w:tabs>
        <w:spacing w:after="0"/>
        <w:ind w:left="0"/>
        <w:rPr>
          <w:rFonts w:ascii="Arial" w:hAnsi="Arial" w:cs="Arial"/>
          <w:color w:val="000000"/>
          <w:sz w:val="20"/>
          <w:szCs w:val="24"/>
        </w:rPr>
      </w:pPr>
      <w:r w:rsidRPr="009606C2">
        <w:rPr>
          <w:rFonts w:ascii="Arial" w:hAnsi="Arial" w:cs="Arial"/>
          <w:color w:val="000000"/>
          <w:sz w:val="20"/>
          <w:szCs w:val="24"/>
        </w:rPr>
        <w:t xml:space="preserve"> </w:t>
      </w:r>
      <w:r w:rsidR="004D2AC3" w:rsidRPr="009606C2">
        <w:rPr>
          <w:rFonts w:ascii="Arial" w:hAnsi="Arial" w:cs="Arial"/>
          <w:color w:val="000000"/>
          <w:sz w:val="20"/>
          <w:szCs w:val="24"/>
        </w:rPr>
        <w:t>Время</w:t>
      </w:r>
      <w:r w:rsidRPr="009606C2">
        <w:rPr>
          <w:rFonts w:ascii="Arial" w:hAnsi="Arial" w:cs="Arial"/>
          <w:color w:val="000000"/>
          <w:sz w:val="20"/>
          <w:szCs w:val="24"/>
        </w:rPr>
        <w:t xml:space="preserve"> </w:t>
      </w:r>
      <w:r w:rsidR="004D2AC3" w:rsidRPr="009606C2">
        <w:rPr>
          <w:rFonts w:ascii="Arial" w:hAnsi="Arial" w:cs="Arial"/>
          <w:color w:val="000000"/>
          <w:sz w:val="20"/>
          <w:szCs w:val="24"/>
        </w:rPr>
        <w:t>начала</w:t>
      </w:r>
      <w:r w:rsidRPr="009606C2">
        <w:rPr>
          <w:rFonts w:ascii="Arial" w:hAnsi="Arial" w:cs="Arial"/>
          <w:color w:val="000000"/>
          <w:sz w:val="20"/>
          <w:szCs w:val="24"/>
        </w:rPr>
        <w:t xml:space="preserve"> </w:t>
      </w:r>
      <w:r w:rsidR="004D2AC3" w:rsidRPr="009606C2">
        <w:rPr>
          <w:rFonts w:ascii="Arial" w:hAnsi="Arial" w:cs="Arial"/>
          <w:color w:val="000000"/>
          <w:sz w:val="20"/>
          <w:szCs w:val="24"/>
        </w:rPr>
        <w:t>рабочего</w:t>
      </w:r>
      <w:r w:rsidRPr="009606C2">
        <w:rPr>
          <w:rFonts w:ascii="Arial" w:hAnsi="Arial" w:cs="Arial"/>
          <w:color w:val="000000"/>
          <w:sz w:val="20"/>
          <w:szCs w:val="24"/>
        </w:rPr>
        <w:t xml:space="preserve"> </w:t>
      </w:r>
      <w:r w:rsidR="004D2AC3" w:rsidRPr="009606C2">
        <w:rPr>
          <w:rFonts w:ascii="Arial" w:hAnsi="Arial" w:cs="Arial"/>
          <w:color w:val="000000"/>
          <w:sz w:val="20"/>
          <w:szCs w:val="24"/>
        </w:rPr>
        <w:t>(служебного)</w:t>
      </w:r>
      <w:r w:rsidRPr="009606C2">
        <w:rPr>
          <w:rFonts w:ascii="Arial" w:hAnsi="Arial" w:cs="Arial"/>
          <w:color w:val="000000"/>
          <w:sz w:val="20"/>
          <w:szCs w:val="24"/>
        </w:rPr>
        <w:t xml:space="preserve"> </w:t>
      </w:r>
      <w:r w:rsidR="004D2AC3" w:rsidRPr="009606C2">
        <w:rPr>
          <w:rFonts w:ascii="Arial" w:hAnsi="Arial" w:cs="Arial"/>
          <w:color w:val="000000"/>
          <w:sz w:val="20"/>
          <w:szCs w:val="24"/>
        </w:rPr>
        <w:t>дня:</w:t>
      </w:r>
      <w:r w:rsidRPr="009606C2">
        <w:rPr>
          <w:rFonts w:ascii="Arial" w:hAnsi="Arial" w:cs="Arial"/>
          <w:color w:val="000000"/>
          <w:sz w:val="20"/>
          <w:szCs w:val="24"/>
        </w:rPr>
        <w:t xml:space="preserve"> </w:t>
      </w:r>
      <w:r w:rsidR="004D2AC3" w:rsidRPr="009606C2">
        <w:rPr>
          <w:rFonts w:ascii="Arial" w:hAnsi="Arial" w:cs="Arial"/>
          <w:color w:val="000000"/>
          <w:sz w:val="20"/>
          <w:szCs w:val="24"/>
        </w:rPr>
        <w:t>8</w:t>
      </w:r>
      <w:r w:rsidRPr="009606C2">
        <w:rPr>
          <w:rFonts w:ascii="Arial" w:hAnsi="Arial" w:cs="Arial"/>
          <w:color w:val="000000"/>
          <w:sz w:val="20"/>
          <w:szCs w:val="24"/>
        </w:rPr>
        <w:t xml:space="preserve"> </w:t>
      </w:r>
      <w:r w:rsidR="004D2AC3" w:rsidRPr="009606C2">
        <w:rPr>
          <w:rFonts w:ascii="Arial" w:hAnsi="Arial" w:cs="Arial"/>
          <w:color w:val="000000"/>
          <w:sz w:val="20"/>
          <w:szCs w:val="24"/>
        </w:rPr>
        <w:t>часов</w:t>
      </w:r>
      <w:r w:rsidRPr="009606C2">
        <w:rPr>
          <w:rFonts w:ascii="Arial" w:hAnsi="Arial" w:cs="Arial"/>
          <w:color w:val="000000"/>
          <w:sz w:val="20"/>
          <w:szCs w:val="24"/>
        </w:rPr>
        <w:t xml:space="preserve"> </w:t>
      </w:r>
      <w:r w:rsidR="004D2AC3" w:rsidRPr="009606C2">
        <w:rPr>
          <w:rFonts w:ascii="Arial" w:hAnsi="Arial" w:cs="Arial"/>
          <w:color w:val="000000"/>
          <w:sz w:val="20"/>
          <w:szCs w:val="24"/>
        </w:rPr>
        <w:t>00</w:t>
      </w:r>
      <w:r w:rsidRPr="009606C2">
        <w:rPr>
          <w:rFonts w:ascii="Arial" w:hAnsi="Arial" w:cs="Arial"/>
          <w:color w:val="000000"/>
          <w:sz w:val="20"/>
          <w:szCs w:val="24"/>
        </w:rPr>
        <w:t xml:space="preserve"> </w:t>
      </w:r>
      <w:r w:rsidR="004D2AC3" w:rsidRPr="009606C2">
        <w:rPr>
          <w:rFonts w:ascii="Arial" w:hAnsi="Arial" w:cs="Arial"/>
          <w:color w:val="000000"/>
          <w:sz w:val="20"/>
          <w:szCs w:val="24"/>
        </w:rPr>
        <w:t>минут.</w:t>
      </w:r>
    </w:p>
    <w:p w:rsidR="004D2AC3" w:rsidRPr="009606C2" w:rsidRDefault="00887618" w:rsidP="009606C2">
      <w:pPr>
        <w:pStyle w:val="35"/>
        <w:spacing w:after="0"/>
        <w:ind w:left="567"/>
        <w:rPr>
          <w:rFonts w:ascii="Arial" w:hAnsi="Arial" w:cs="Arial"/>
          <w:color w:val="000000"/>
          <w:sz w:val="20"/>
          <w:szCs w:val="24"/>
        </w:rPr>
      </w:pPr>
      <w:r w:rsidRPr="009606C2">
        <w:rPr>
          <w:rFonts w:ascii="Arial" w:hAnsi="Arial" w:cs="Arial"/>
          <w:color w:val="000000"/>
          <w:sz w:val="20"/>
          <w:szCs w:val="24"/>
        </w:rPr>
        <w:t xml:space="preserve"> </w:t>
      </w:r>
      <w:r w:rsidR="004D2AC3" w:rsidRPr="009606C2">
        <w:rPr>
          <w:rFonts w:ascii="Arial" w:hAnsi="Arial" w:cs="Arial"/>
          <w:color w:val="000000"/>
          <w:sz w:val="20"/>
          <w:szCs w:val="24"/>
        </w:rPr>
        <w:t>Время</w:t>
      </w:r>
      <w:r w:rsidRPr="009606C2">
        <w:rPr>
          <w:rFonts w:ascii="Arial" w:hAnsi="Arial" w:cs="Arial"/>
          <w:color w:val="000000"/>
          <w:sz w:val="20"/>
          <w:szCs w:val="24"/>
        </w:rPr>
        <w:t xml:space="preserve"> </w:t>
      </w:r>
      <w:r w:rsidR="004D2AC3" w:rsidRPr="009606C2">
        <w:rPr>
          <w:rFonts w:ascii="Arial" w:hAnsi="Arial" w:cs="Arial"/>
          <w:color w:val="000000"/>
          <w:sz w:val="20"/>
          <w:szCs w:val="24"/>
        </w:rPr>
        <w:t>окончания</w:t>
      </w:r>
      <w:r w:rsidRPr="009606C2">
        <w:rPr>
          <w:rFonts w:ascii="Arial" w:hAnsi="Arial" w:cs="Arial"/>
          <w:color w:val="000000"/>
          <w:sz w:val="20"/>
          <w:szCs w:val="24"/>
        </w:rPr>
        <w:t xml:space="preserve"> </w:t>
      </w:r>
      <w:r w:rsidR="004D2AC3" w:rsidRPr="009606C2">
        <w:rPr>
          <w:rFonts w:ascii="Arial" w:hAnsi="Arial" w:cs="Arial"/>
          <w:color w:val="000000"/>
          <w:sz w:val="20"/>
          <w:szCs w:val="24"/>
        </w:rPr>
        <w:t>рабочего</w:t>
      </w:r>
      <w:r w:rsidRPr="009606C2">
        <w:rPr>
          <w:rFonts w:ascii="Arial" w:hAnsi="Arial" w:cs="Arial"/>
          <w:color w:val="000000"/>
          <w:sz w:val="20"/>
          <w:szCs w:val="24"/>
        </w:rPr>
        <w:t xml:space="preserve"> </w:t>
      </w:r>
      <w:r w:rsidR="004D2AC3" w:rsidRPr="009606C2">
        <w:rPr>
          <w:rFonts w:ascii="Arial" w:hAnsi="Arial" w:cs="Arial"/>
          <w:color w:val="000000"/>
          <w:sz w:val="20"/>
          <w:szCs w:val="24"/>
        </w:rPr>
        <w:t>(служебного)</w:t>
      </w:r>
      <w:r w:rsidRPr="009606C2">
        <w:rPr>
          <w:rFonts w:ascii="Arial" w:hAnsi="Arial" w:cs="Arial"/>
          <w:color w:val="000000"/>
          <w:sz w:val="20"/>
          <w:szCs w:val="24"/>
        </w:rPr>
        <w:t xml:space="preserve"> </w:t>
      </w:r>
      <w:r w:rsidR="004D2AC3" w:rsidRPr="009606C2">
        <w:rPr>
          <w:rFonts w:ascii="Arial" w:hAnsi="Arial" w:cs="Arial"/>
          <w:color w:val="000000"/>
          <w:sz w:val="20"/>
          <w:szCs w:val="24"/>
        </w:rPr>
        <w:t>дня:</w:t>
      </w:r>
      <w:r w:rsidRPr="009606C2">
        <w:rPr>
          <w:rFonts w:ascii="Arial" w:hAnsi="Arial" w:cs="Arial"/>
          <w:color w:val="000000"/>
          <w:sz w:val="20"/>
          <w:szCs w:val="24"/>
        </w:rPr>
        <w:t xml:space="preserve"> </w:t>
      </w:r>
      <w:r w:rsidR="004D2AC3" w:rsidRPr="009606C2">
        <w:rPr>
          <w:rFonts w:ascii="Arial" w:hAnsi="Arial" w:cs="Arial"/>
          <w:color w:val="000000"/>
          <w:sz w:val="20"/>
          <w:szCs w:val="24"/>
        </w:rPr>
        <w:t>17</w:t>
      </w:r>
      <w:r w:rsidRPr="009606C2">
        <w:rPr>
          <w:rFonts w:ascii="Arial" w:hAnsi="Arial" w:cs="Arial"/>
          <w:color w:val="000000"/>
          <w:sz w:val="20"/>
          <w:szCs w:val="24"/>
        </w:rPr>
        <w:t xml:space="preserve"> </w:t>
      </w:r>
      <w:r w:rsidR="004D2AC3" w:rsidRPr="009606C2">
        <w:rPr>
          <w:rFonts w:ascii="Arial" w:hAnsi="Arial" w:cs="Arial"/>
          <w:color w:val="000000"/>
          <w:sz w:val="20"/>
          <w:szCs w:val="24"/>
        </w:rPr>
        <w:t>часов</w:t>
      </w:r>
      <w:r w:rsidRPr="009606C2">
        <w:rPr>
          <w:rFonts w:ascii="Arial" w:hAnsi="Arial" w:cs="Arial"/>
          <w:color w:val="000000"/>
          <w:sz w:val="20"/>
          <w:szCs w:val="24"/>
        </w:rPr>
        <w:t xml:space="preserve"> </w:t>
      </w:r>
      <w:r w:rsidR="004D2AC3" w:rsidRPr="009606C2">
        <w:rPr>
          <w:rFonts w:ascii="Arial" w:hAnsi="Arial" w:cs="Arial"/>
          <w:color w:val="000000"/>
          <w:sz w:val="20"/>
          <w:szCs w:val="24"/>
        </w:rPr>
        <w:t>00</w:t>
      </w:r>
      <w:r w:rsidRPr="009606C2">
        <w:rPr>
          <w:rFonts w:ascii="Arial" w:hAnsi="Arial" w:cs="Arial"/>
          <w:color w:val="000000"/>
          <w:sz w:val="20"/>
          <w:szCs w:val="24"/>
        </w:rPr>
        <w:t xml:space="preserve"> </w:t>
      </w:r>
      <w:r w:rsidR="004D2AC3" w:rsidRPr="009606C2">
        <w:rPr>
          <w:rFonts w:ascii="Arial" w:hAnsi="Arial" w:cs="Arial"/>
          <w:color w:val="000000"/>
          <w:sz w:val="20"/>
          <w:szCs w:val="24"/>
        </w:rPr>
        <w:t>минут.</w:t>
      </w:r>
      <w:r w:rsidRPr="009606C2">
        <w:rPr>
          <w:rFonts w:ascii="Arial" w:hAnsi="Arial" w:cs="Arial"/>
          <w:color w:val="000000"/>
          <w:sz w:val="20"/>
          <w:szCs w:val="24"/>
        </w:rPr>
        <w:t xml:space="preserve"> </w:t>
      </w:r>
    </w:p>
    <w:p w:rsidR="004D2AC3" w:rsidRPr="009606C2" w:rsidRDefault="004D2AC3" w:rsidP="009606C2">
      <w:pPr>
        <w:pStyle w:val="35"/>
        <w:spacing w:after="0"/>
        <w:ind w:left="567"/>
        <w:rPr>
          <w:rFonts w:ascii="Arial" w:hAnsi="Arial" w:cs="Arial"/>
          <w:color w:val="000000"/>
          <w:sz w:val="20"/>
          <w:szCs w:val="24"/>
        </w:rPr>
      </w:pPr>
      <w:r w:rsidRPr="009606C2">
        <w:rPr>
          <w:rFonts w:ascii="Arial" w:hAnsi="Arial" w:cs="Arial"/>
          <w:color w:val="000000"/>
          <w:sz w:val="20"/>
          <w:szCs w:val="24"/>
        </w:rPr>
        <w:t>Муниципальный</w:t>
      </w:r>
      <w:r w:rsidR="00887618" w:rsidRPr="009606C2">
        <w:rPr>
          <w:rFonts w:ascii="Arial" w:hAnsi="Arial" w:cs="Arial"/>
          <w:color w:val="000000"/>
          <w:sz w:val="20"/>
          <w:szCs w:val="24"/>
        </w:rPr>
        <w:t xml:space="preserve"> </w:t>
      </w:r>
      <w:r w:rsidRPr="009606C2">
        <w:rPr>
          <w:rFonts w:ascii="Arial" w:hAnsi="Arial" w:cs="Arial"/>
          <w:color w:val="000000"/>
          <w:sz w:val="20"/>
          <w:szCs w:val="24"/>
        </w:rPr>
        <w:t>служащий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может</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распоряжению</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Работодателя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при</w:t>
      </w:r>
      <w:r w:rsidR="00887618" w:rsidRPr="009606C2">
        <w:rPr>
          <w:rFonts w:ascii="Arial" w:hAnsi="Arial" w:cs="Arial"/>
          <w:color w:val="000000"/>
          <w:sz w:val="20"/>
          <w:szCs w:val="24"/>
        </w:rPr>
        <w:t xml:space="preserve"> </w:t>
      </w:r>
      <w:r w:rsidRPr="009606C2">
        <w:rPr>
          <w:rFonts w:ascii="Arial" w:hAnsi="Arial" w:cs="Arial"/>
          <w:color w:val="000000"/>
          <w:sz w:val="20"/>
          <w:szCs w:val="24"/>
        </w:rPr>
        <w:t>необходимости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эпизодически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привлекаться</w:t>
      </w:r>
      <w:r w:rsidR="00887618" w:rsidRPr="009606C2">
        <w:rPr>
          <w:rFonts w:ascii="Arial" w:hAnsi="Arial" w:cs="Arial"/>
          <w:color w:val="000000"/>
          <w:sz w:val="20"/>
          <w:szCs w:val="24"/>
        </w:rPr>
        <w:t xml:space="preserve"> </w:t>
      </w:r>
      <w:r w:rsidRPr="009606C2">
        <w:rPr>
          <w:rFonts w:ascii="Arial" w:hAnsi="Arial" w:cs="Arial"/>
          <w:color w:val="000000"/>
          <w:sz w:val="20"/>
          <w:szCs w:val="24"/>
        </w:rPr>
        <w:t>к</w:t>
      </w:r>
      <w:r w:rsidR="00887618" w:rsidRPr="009606C2">
        <w:rPr>
          <w:rFonts w:ascii="Arial" w:hAnsi="Arial" w:cs="Arial"/>
          <w:color w:val="000000"/>
          <w:sz w:val="20"/>
          <w:szCs w:val="24"/>
        </w:rPr>
        <w:t xml:space="preserve"> </w:t>
      </w:r>
      <w:r w:rsidRPr="009606C2">
        <w:rPr>
          <w:rFonts w:ascii="Arial" w:hAnsi="Arial" w:cs="Arial"/>
          <w:color w:val="000000"/>
          <w:sz w:val="20"/>
          <w:szCs w:val="24"/>
        </w:rPr>
        <w:t>выполнению</w:t>
      </w:r>
      <w:r w:rsidR="00887618" w:rsidRPr="009606C2">
        <w:rPr>
          <w:rFonts w:ascii="Arial" w:hAnsi="Arial" w:cs="Arial"/>
          <w:color w:val="000000"/>
          <w:sz w:val="20"/>
          <w:szCs w:val="24"/>
        </w:rPr>
        <w:t xml:space="preserve"> </w:t>
      </w:r>
      <w:r w:rsidRPr="009606C2">
        <w:rPr>
          <w:rFonts w:ascii="Arial" w:hAnsi="Arial" w:cs="Arial"/>
          <w:color w:val="000000"/>
          <w:sz w:val="20"/>
          <w:szCs w:val="24"/>
        </w:rPr>
        <w:t>своих</w:t>
      </w:r>
      <w:r w:rsidR="00887618" w:rsidRPr="009606C2">
        <w:rPr>
          <w:rFonts w:ascii="Arial" w:hAnsi="Arial" w:cs="Arial"/>
          <w:color w:val="000000"/>
          <w:sz w:val="20"/>
          <w:szCs w:val="24"/>
        </w:rPr>
        <w:t xml:space="preserve"> </w:t>
      </w:r>
      <w:r w:rsidRPr="009606C2">
        <w:rPr>
          <w:rFonts w:ascii="Arial" w:hAnsi="Arial" w:cs="Arial"/>
          <w:color w:val="000000"/>
          <w:sz w:val="20"/>
          <w:szCs w:val="24"/>
        </w:rPr>
        <w:t>трудовых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функций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за</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пределами</w:t>
      </w:r>
      <w:r w:rsidR="00887618" w:rsidRPr="009606C2">
        <w:rPr>
          <w:rFonts w:ascii="Arial" w:hAnsi="Arial" w:cs="Arial"/>
          <w:color w:val="000000"/>
          <w:sz w:val="20"/>
          <w:szCs w:val="24"/>
        </w:rPr>
        <w:t xml:space="preserve"> </w:t>
      </w:r>
      <w:r w:rsidRPr="009606C2">
        <w:rPr>
          <w:rFonts w:ascii="Arial" w:hAnsi="Arial" w:cs="Arial"/>
          <w:color w:val="000000"/>
          <w:sz w:val="20"/>
          <w:szCs w:val="24"/>
        </w:rPr>
        <w:t>установленной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для</w:t>
      </w:r>
      <w:r w:rsidR="00887618" w:rsidRPr="009606C2">
        <w:rPr>
          <w:rFonts w:ascii="Arial" w:hAnsi="Arial" w:cs="Arial"/>
          <w:color w:val="000000"/>
          <w:sz w:val="20"/>
          <w:szCs w:val="24"/>
        </w:rPr>
        <w:t xml:space="preserve"> </w:t>
      </w:r>
      <w:r w:rsidRPr="009606C2">
        <w:rPr>
          <w:rFonts w:ascii="Arial" w:hAnsi="Arial" w:cs="Arial"/>
          <w:color w:val="000000"/>
          <w:sz w:val="20"/>
          <w:szCs w:val="24"/>
        </w:rPr>
        <w:t>него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продолжительности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рабочего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времени.</w:t>
      </w:r>
      <w:r w:rsidR="00887618" w:rsidRPr="009606C2">
        <w:rPr>
          <w:rFonts w:ascii="Arial" w:hAnsi="Arial" w:cs="Arial"/>
          <w:color w:val="000000"/>
          <w:sz w:val="20"/>
          <w:szCs w:val="24"/>
        </w:rPr>
        <w:t xml:space="preserve"> </w:t>
      </w:r>
    </w:p>
    <w:p w:rsidR="004D2AC3" w:rsidRPr="009606C2" w:rsidRDefault="00887618" w:rsidP="009606C2">
      <w:pPr>
        <w:pStyle w:val="35"/>
        <w:tabs>
          <w:tab w:val="left" w:pos="1134"/>
        </w:tabs>
        <w:spacing w:after="0"/>
        <w:rPr>
          <w:rFonts w:ascii="Arial" w:hAnsi="Arial" w:cs="Arial"/>
          <w:b/>
          <w:color w:val="000000"/>
          <w:sz w:val="20"/>
          <w:szCs w:val="24"/>
        </w:rPr>
      </w:pPr>
      <w:r w:rsidRPr="009606C2">
        <w:rPr>
          <w:rFonts w:ascii="Arial" w:hAnsi="Arial" w:cs="Arial"/>
          <w:color w:val="000000"/>
          <w:sz w:val="20"/>
          <w:szCs w:val="24"/>
        </w:rPr>
        <w:t xml:space="preserve"> </w:t>
      </w:r>
      <w:r w:rsidR="004D2AC3" w:rsidRPr="009606C2">
        <w:rPr>
          <w:rFonts w:ascii="Arial" w:hAnsi="Arial" w:cs="Arial"/>
          <w:color w:val="000000"/>
          <w:sz w:val="20"/>
          <w:szCs w:val="24"/>
        </w:rPr>
        <w:t>4.2.</w:t>
      </w:r>
      <w:proofErr w:type="gramStart"/>
      <w:r w:rsidR="004D2AC3" w:rsidRPr="009606C2">
        <w:rPr>
          <w:rFonts w:ascii="Arial" w:hAnsi="Arial" w:cs="Arial"/>
          <w:color w:val="000000"/>
          <w:sz w:val="20"/>
          <w:szCs w:val="24"/>
        </w:rPr>
        <w:t>2.Муниципальному</w:t>
      </w:r>
      <w:proofErr w:type="gramEnd"/>
      <w:r w:rsidRPr="009606C2">
        <w:rPr>
          <w:rFonts w:ascii="Arial" w:hAnsi="Arial" w:cs="Arial"/>
          <w:color w:val="000000"/>
          <w:sz w:val="20"/>
          <w:szCs w:val="24"/>
        </w:rPr>
        <w:t xml:space="preserve"> </w:t>
      </w:r>
      <w:r w:rsidR="004D2AC3" w:rsidRPr="009606C2">
        <w:rPr>
          <w:rFonts w:ascii="Arial" w:hAnsi="Arial" w:cs="Arial"/>
          <w:color w:val="000000"/>
          <w:sz w:val="20"/>
          <w:szCs w:val="24"/>
        </w:rPr>
        <w:t>служащему</w:t>
      </w:r>
      <w:r w:rsidRPr="009606C2">
        <w:rPr>
          <w:rFonts w:ascii="Arial" w:hAnsi="Arial" w:cs="Arial"/>
          <w:color w:val="000000"/>
          <w:sz w:val="20"/>
          <w:szCs w:val="24"/>
        </w:rPr>
        <w:t xml:space="preserve"> </w:t>
      </w:r>
      <w:r w:rsidR="004D2AC3" w:rsidRPr="009606C2">
        <w:rPr>
          <w:rFonts w:ascii="Arial" w:hAnsi="Arial" w:cs="Arial"/>
          <w:color w:val="000000"/>
          <w:sz w:val="20"/>
          <w:szCs w:val="24"/>
        </w:rPr>
        <w:t>устанавливается</w:t>
      </w:r>
      <w:r w:rsidRPr="009606C2">
        <w:rPr>
          <w:rFonts w:ascii="Arial" w:hAnsi="Arial" w:cs="Arial"/>
          <w:color w:val="000000"/>
          <w:sz w:val="20"/>
          <w:szCs w:val="24"/>
        </w:rPr>
        <w:t xml:space="preserve"> </w:t>
      </w:r>
      <w:r w:rsidR="004D2AC3" w:rsidRPr="009606C2">
        <w:rPr>
          <w:rFonts w:ascii="Arial" w:hAnsi="Arial" w:cs="Arial"/>
          <w:color w:val="000000"/>
          <w:sz w:val="20"/>
          <w:szCs w:val="24"/>
        </w:rPr>
        <w:t>перерыв</w:t>
      </w:r>
      <w:r w:rsidRPr="009606C2">
        <w:rPr>
          <w:rFonts w:ascii="Arial" w:hAnsi="Arial" w:cs="Arial"/>
          <w:color w:val="000000"/>
          <w:sz w:val="20"/>
          <w:szCs w:val="24"/>
        </w:rPr>
        <w:t xml:space="preserve"> </w:t>
      </w:r>
      <w:r w:rsidR="004D2AC3" w:rsidRPr="009606C2">
        <w:rPr>
          <w:rFonts w:ascii="Arial" w:hAnsi="Arial" w:cs="Arial"/>
          <w:color w:val="000000"/>
          <w:sz w:val="20"/>
          <w:szCs w:val="24"/>
        </w:rPr>
        <w:t>в</w:t>
      </w:r>
      <w:r w:rsidRPr="009606C2">
        <w:rPr>
          <w:rFonts w:ascii="Arial" w:hAnsi="Arial" w:cs="Arial"/>
          <w:color w:val="000000"/>
          <w:sz w:val="20"/>
          <w:szCs w:val="24"/>
        </w:rPr>
        <w:t xml:space="preserve"> </w:t>
      </w:r>
      <w:r w:rsidR="004D2AC3" w:rsidRPr="009606C2">
        <w:rPr>
          <w:rFonts w:ascii="Arial" w:hAnsi="Arial" w:cs="Arial"/>
          <w:color w:val="000000"/>
          <w:sz w:val="20"/>
          <w:szCs w:val="24"/>
        </w:rPr>
        <w:t>течение</w:t>
      </w:r>
      <w:r w:rsidRPr="009606C2">
        <w:rPr>
          <w:rFonts w:ascii="Arial" w:hAnsi="Arial" w:cs="Arial"/>
          <w:color w:val="000000"/>
          <w:sz w:val="20"/>
          <w:szCs w:val="24"/>
        </w:rPr>
        <w:t xml:space="preserve"> </w:t>
      </w:r>
      <w:r w:rsidR="004D2AC3" w:rsidRPr="009606C2">
        <w:rPr>
          <w:rFonts w:ascii="Arial" w:hAnsi="Arial" w:cs="Arial"/>
          <w:color w:val="000000"/>
          <w:sz w:val="20"/>
          <w:szCs w:val="24"/>
        </w:rPr>
        <w:t>рабочего</w:t>
      </w:r>
      <w:r w:rsidRPr="009606C2">
        <w:rPr>
          <w:rFonts w:ascii="Arial" w:hAnsi="Arial" w:cs="Arial"/>
          <w:color w:val="000000"/>
          <w:sz w:val="20"/>
          <w:szCs w:val="24"/>
        </w:rPr>
        <w:t xml:space="preserve"> </w:t>
      </w:r>
      <w:r w:rsidR="004D2AC3" w:rsidRPr="009606C2">
        <w:rPr>
          <w:rFonts w:ascii="Arial" w:hAnsi="Arial" w:cs="Arial"/>
          <w:color w:val="000000"/>
          <w:sz w:val="20"/>
          <w:szCs w:val="24"/>
        </w:rPr>
        <w:t>(служебного)</w:t>
      </w:r>
      <w:r w:rsidRPr="009606C2">
        <w:rPr>
          <w:rFonts w:ascii="Arial" w:hAnsi="Arial" w:cs="Arial"/>
          <w:color w:val="000000"/>
          <w:sz w:val="20"/>
          <w:szCs w:val="24"/>
        </w:rPr>
        <w:t xml:space="preserve"> </w:t>
      </w:r>
      <w:r w:rsidR="004D2AC3" w:rsidRPr="009606C2">
        <w:rPr>
          <w:rFonts w:ascii="Arial" w:hAnsi="Arial" w:cs="Arial"/>
          <w:color w:val="000000"/>
          <w:sz w:val="20"/>
          <w:szCs w:val="24"/>
        </w:rPr>
        <w:t>дня</w:t>
      </w:r>
      <w:r w:rsidRPr="009606C2">
        <w:rPr>
          <w:rFonts w:ascii="Arial" w:hAnsi="Arial" w:cs="Arial"/>
          <w:color w:val="000000"/>
          <w:sz w:val="20"/>
          <w:szCs w:val="24"/>
        </w:rPr>
        <w:t xml:space="preserve"> </w:t>
      </w:r>
      <w:r w:rsidR="004D2AC3" w:rsidRPr="009606C2">
        <w:rPr>
          <w:rFonts w:ascii="Arial" w:hAnsi="Arial" w:cs="Arial"/>
          <w:color w:val="000000"/>
          <w:sz w:val="20"/>
          <w:szCs w:val="24"/>
        </w:rPr>
        <w:t>для</w:t>
      </w:r>
      <w:r w:rsidRPr="009606C2">
        <w:rPr>
          <w:rFonts w:ascii="Arial" w:hAnsi="Arial" w:cs="Arial"/>
          <w:color w:val="000000"/>
          <w:sz w:val="20"/>
          <w:szCs w:val="24"/>
        </w:rPr>
        <w:t xml:space="preserve"> </w:t>
      </w:r>
      <w:r w:rsidR="004D2AC3" w:rsidRPr="009606C2">
        <w:rPr>
          <w:rFonts w:ascii="Arial" w:hAnsi="Arial" w:cs="Arial"/>
          <w:color w:val="000000"/>
          <w:sz w:val="20"/>
          <w:szCs w:val="24"/>
        </w:rPr>
        <w:t>отдыха</w:t>
      </w:r>
      <w:r w:rsidRPr="009606C2">
        <w:rPr>
          <w:rFonts w:ascii="Arial" w:hAnsi="Arial" w:cs="Arial"/>
          <w:color w:val="000000"/>
          <w:sz w:val="20"/>
          <w:szCs w:val="24"/>
        </w:rPr>
        <w:t xml:space="preserve"> </w:t>
      </w:r>
      <w:r w:rsidR="004D2AC3" w:rsidRPr="009606C2">
        <w:rPr>
          <w:rFonts w:ascii="Arial" w:hAnsi="Arial" w:cs="Arial"/>
          <w:color w:val="000000"/>
          <w:sz w:val="20"/>
          <w:szCs w:val="24"/>
        </w:rPr>
        <w:t>и</w:t>
      </w:r>
      <w:r w:rsidRPr="009606C2">
        <w:rPr>
          <w:rFonts w:ascii="Arial" w:hAnsi="Arial" w:cs="Arial"/>
          <w:color w:val="000000"/>
          <w:sz w:val="20"/>
          <w:szCs w:val="24"/>
        </w:rPr>
        <w:t xml:space="preserve"> </w:t>
      </w:r>
      <w:proofErr w:type="spellStart"/>
      <w:r w:rsidR="004D2AC3" w:rsidRPr="009606C2">
        <w:rPr>
          <w:rFonts w:ascii="Arial" w:hAnsi="Arial" w:cs="Arial"/>
          <w:color w:val="000000"/>
          <w:sz w:val="20"/>
          <w:szCs w:val="24"/>
        </w:rPr>
        <w:t>при</w:t>
      </w:r>
      <w:r w:rsidR="009606C2" w:rsidRPr="009606C2">
        <w:rPr>
          <w:rFonts w:ascii="Arial" w:hAnsi="Arial" w:cs="Arial"/>
          <w:color w:val="000000"/>
          <w:sz w:val="20"/>
          <w:szCs w:val="24"/>
        </w:rPr>
        <w:t>Ă</w:t>
      </w:r>
      <w:r w:rsidR="004D2AC3" w:rsidRPr="009606C2">
        <w:rPr>
          <w:rFonts w:ascii="Arial" w:hAnsi="Arial" w:cs="Arial"/>
          <w:color w:val="000000"/>
          <w:sz w:val="20"/>
          <w:szCs w:val="24"/>
        </w:rPr>
        <w:t>ма</w:t>
      </w:r>
      <w:proofErr w:type="spellEnd"/>
      <w:r w:rsidRPr="009606C2">
        <w:rPr>
          <w:rFonts w:ascii="Arial" w:hAnsi="Arial" w:cs="Arial"/>
          <w:color w:val="000000"/>
          <w:sz w:val="20"/>
          <w:szCs w:val="24"/>
        </w:rPr>
        <w:t xml:space="preserve"> </w:t>
      </w:r>
      <w:r w:rsidR="004D2AC3" w:rsidRPr="009606C2">
        <w:rPr>
          <w:rFonts w:ascii="Arial" w:hAnsi="Arial" w:cs="Arial"/>
          <w:color w:val="000000"/>
          <w:sz w:val="20"/>
          <w:szCs w:val="24"/>
        </w:rPr>
        <w:t>пищи</w:t>
      </w:r>
      <w:r w:rsidRPr="009606C2">
        <w:rPr>
          <w:rFonts w:ascii="Arial" w:hAnsi="Arial" w:cs="Arial"/>
          <w:color w:val="000000"/>
          <w:sz w:val="20"/>
          <w:szCs w:val="24"/>
        </w:rPr>
        <w:t xml:space="preserve"> </w:t>
      </w:r>
      <w:r w:rsidR="004D2AC3" w:rsidRPr="009606C2">
        <w:rPr>
          <w:rFonts w:ascii="Arial" w:hAnsi="Arial" w:cs="Arial"/>
          <w:color w:val="000000"/>
          <w:sz w:val="20"/>
          <w:szCs w:val="24"/>
        </w:rPr>
        <w:t>общей</w:t>
      </w:r>
      <w:r w:rsidRPr="009606C2">
        <w:rPr>
          <w:rFonts w:ascii="Arial" w:hAnsi="Arial" w:cs="Arial"/>
          <w:color w:val="000000"/>
          <w:sz w:val="20"/>
          <w:szCs w:val="24"/>
        </w:rPr>
        <w:t xml:space="preserve"> </w:t>
      </w:r>
      <w:r w:rsidR="004D2AC3" w:rsidRPr="009606C2">
        <w:rPr>
          <w:rFonts w:ascii="Arial" w:hAnsi="Arial" w:cs="Arial"/>
          <w:color w:val="000000"/>
          <w:sz w:val="20"/>
          <w:szCs w:val="24"/>
        </w:rPr>
        <w:t>продолжительностью</w:t>
      </w:r>
      <w:r w:rsidRPr="009606C2">
        <w:rPr>
          <w:rFonts w:ascii="Arial" w:hAnsi="Arial" w:cs="Arial"/>
          <w:color w:val="000000"/>
          <w:sz w:val="20"/>
          <w:szCs w:val="24"/>
        </w:rPr>
        <w:t xml:space="preserve"> </w:t>
      </w:r>
      <w:r w:rsidR="004D2AC3" w:rsidRPr="009606C2">
        <w:rPr>
          <w:rFonts w:ascii="Arial" w:hAnsi="Arial" w:cs="Arial"/>
          <w:color w:val="000000"/>
          <w:sz w:val="20"/>
          <w:szCs w:val="24"/>
        </w:rPr>
        <w:t>1</w:t>
      </w:r>
      <w:r w:rsidRPr="009606C2">
        <w:rPr>
          <w:rFonts w:ascii="Arial" w:hAnsi="Arial" w:cs="Arial"/>
          <w:color w:val="000000"/>
          <w:sz w:val="20"/>
          <w:szCs w:val="24"/>
        </w:rPr>
        <w:t xml:space="preserve"> </w:t>
      </w:r>
      <w:r w:rsidR="004D2AC3" w:rsidRPr="009606C2">
        <w:rPr>
          <w:rFonts w:ascii="Arial" w:hAnsi="Arial" w:cs="Arial"/>
          <w:color w:val="000000"/>
          <w:sz w:val="20"/>
          <w:szCs w:val="24"/>
        </w:rPr>
        <w:t>час</w:t>
      </w:r>
      <w:r w:rsidRPr="009606C2">
        <w:rPr>
          <w:rFonts w:ascii="Arial" w:hAnsi="Arial" w:cs="Arial"/>
          <w:color w:val="000000"/>
          <w:sz w:val="20"/>
          <w:szCs w:val="24"/>
        </w:rPr>
        <w:t xml:space="preserve"> </w:t>
      </w:r>
      <w:r w:rsidR="004D2AC3" w:rsidRPr="009606C2">
        <w:rPr>
          <w:rFonts w:ascii="Arial" w:hAnsi="Arial" w:cs="Arial"/>
          <w:color w:val="000000"/>
          <w:sz w:val="20"/>
          <w:szCs w:val="24"/>
        </w:rPr>
        <w:t>в</w:t>
      </w:r>
      <w:r w:rsidRPr="009606C2">
        <w:rPr>
          <w:rFonts w:ascii="Arial" w:hAnsi="Arial" w:cs="Arial"/>
          <w:color w:val="000000"/>
          <w:sz w:val="20"/>
          <w:szCs w:val="24"/>
        </w:rPr>
        <w:t xml:space="preserve"> </w:t>
      </w:r>
      <w:r w:rsidR="004D2AC3" w:rsidRPr="009606C2">
        <w:rPr>
          <w:rFonts w:ascii="Arial" w:hAnsi="Arial" w:cs="Arial"/>
          <w:color w:val="000000"/>
          <w:sz w:val="20"/>
          <w:szCs w:val="24"/>
        </w:rPr>
        <w:t>период</w:t>
      </w:r>
      <w:r w:rsidRPr="009606C2">
        <w:rPr>
          <w:rFonts w:ascii="Arial" w:hAnsi="Arial" w:cs="Arial"/>
          <w:color w:val="000000"/>
          <w:sz w:val="20"/>
          <w:szCs w:val="24"/>
        </w:rPr>
        <w:t xml:space="preserve"> </w:t>
      </w:r>
      <w:r w:rsidR="004D2AC3" w:rsidRPr="009606C2">
        <w:rPr>
          <w:rFonts w:ascii="Arial" w:hAnsi="Arial" w:cs="Arial"/>
          <w:color w:val="000000"/>
          <w:sz w:val="20"/>
          <w:szCs w:val="24"/>
        </w:rPr>
        <w:t>с</w:t>
      </w:r>
      <w:r w:rsidRPr="009606C2">
        <w:rPr>
          <w:rFonts w:ascii="Arial" w:hAnsi="Arial" w:cs="Arial"/>
          <w:color w:val="000000"/>
          <w:sz w:val="20"/>
          <w:szCs w:val="24"/>
        </w:rPr>
        <w:t xml:space="preserve"> </w:t>
      </w:r>
      <w:r w:rsidR="004D2AC3" w:rsidRPr="009606C2">
        <w:rPr>
          <w:rFonts w:ascii="Arial" w:hAnsi="Arial" w:cs="Arial"/>
          <w:color w:val="000000"/>
          <w:sz w:val="20"/>
          <w:szCs w:val="24"/>
        </w:rPr>
        <w:t>12</w:t>
      </w:r>
      <w:r w:rsidRPr="009606C2">
        <w:rPr>
          <w:rFonts w:ascii="Arial" w:hAnsi="Arial" w:cs="Arial"/>
          <w:color w:val="000000"/>
          <w:sz w:val="20"/>
          <w:szCs w:val="24"/>
        </w:rPr>
        <w:t xml:space="preserve"> </w:t>
      </w:r>
      <w:r w:rsidR="004D2AC3" w:rsidRPr="009606C2">
        <w:rPr>
          <w:rFonts w:ascii="Arial" w:hAnsi="Arial" w:cs="Arial"/>
          <w:color w:val="000000"/>
          <w:sz w:val="20"/>
          <w:szCs w:val="24"/>
        </w:rPr>
        <w:t>часов</w:t>
      </w:r>
      <w:r w:rsidRPr="009606C2">
        <w:rPr>
          <w:rFonts w:ascii="Arial" w:hAnsi="Arial" w:cs="Arial"/>
          <w:color w:val="000000"/>
          <w:sz w:val="20"/>
          <w:szCs w:val="24"/>
        </w:rPr>
        <w:t xml:space="preserve"> </w:t>
      </w:r>
      <w:r w:rsidR="004D2AC3" w:rsidRPr="009606C2">
        <w:rPr>
          <w:rFonts w:ascii="Arial" w:hAnsi="Arial" w:cs="Arial"/>
          <w:color w:val="000000"/>
          <w:sz w:val="20"/>
          <w:szCs w:val="24"/>
        </w:rPr>
        <w:t>00</w:t>
      </w:r>
      <w:r w:rsidRPr="009606C2">
        <w:rPr>
          <w:rFonts w:ascii="Arial" w:hAnsi="Arial" w:cs="Arial"/>
          <w:color w:val="000000"/>
          <w:sz w:val="20"/>
          <w:szCs w:val="24"/>
        </w:rPr>
        <w:t xml:space="preserve"> </w:t>
      </w:r>
      <w:r w:rsidR="004D2AC3" w:rsidRPr="009606C2">
        <w:rPr>
          <w:rFonts w:ascii="Arial" w:hAnsi="Arial" w:cs="Arial"/>
          <w:color w:val="000000"/>
          <w:sz w:val="20"/>
          <w:szCs w:val="24"/>
        </w:rPr>
        <w:t>минут</w:t>
      </w:r>
      <w:r w:rsidRPr="009606C2">
        <w:rPr>
          <w:rFonts w:ascii="Arial" w:hAnsi="Arial" w:cs="Arial"/>
          <w:color w:val="000000"/>
          <w:sz w:val="20"/>
          <w:szCs w:val="24"/>
        </w:rPr>
        <w:t xml:space="preserve"> </w:t>
      </w:r>
      <w:r w:rsidR="004D2AC3" w:rsidRPr="009606C2">
        <w:rPr>
          <w:rFonts w:ascii="Arial" w:hAnsi="Arial" w:cs="Arial"/>
          <w:color w:val="000000"/>
          <w:sz w:val="20"/>
          <w:szCs w:val="24"/>
        </w:rPr>
        <w:t>до</w:t>
      </w:r>
      <w:r w:rsidRPr="009606C2">
        <w:rPr>
          <w:rFonts w:ascii="Arial" w:hAnsi="Arial" w:cs="Arial"/>
          <w:color w:val="000000"/>
          <w:sz w:val="20"/>
          <w:szCs w:val="24"/>
        </w:rPr>
        <w:t xml:space="preserve"> </w:t>
      </w:r>
      <w:r w:rsidR="004D2AC3" w:rsidRPr="009606C2">
        <w:rPr>
          <w:rFonts w:ascii="Arial" w:hAnsi="Arial" w:cs="Arial"/>
          <w:color w:val="000000"/>
          <w:sz w:val="20"/>
          <w:szCs w:val="24"/>
        </w:rPr>
        <w:t>13</w:t>
      </w:r>
      <w:r w:rsidRPr="009606C2">
        <w:rPr>
          <w:rFonts w:ascii="Arial" w:hAnsi="Arial" w:cs="Arial"/>
          <w:color w:val="000000"/>
          <w:sz w:val="20"/>
          <w:szCs w:val="24"/>
        </w:rPr>
        <w:t xml:space="preserve"> </w:t>
      </w:r>
      <w:r w:rsidR="004D2AC3" w:rsidRPr="009606C2">
        <w:rPr>
          <w:rFonts w:ascii="Arial" w:hAnsi="Arial" w:cs="Arial"/>
          <w:color w:val="000000"/>
          <w:sz w:val="20"/>
          <w:szCs w:val="24"/>
        </w:rPr>
        <w:t>часов</w:t>
      </w:r>
      <w:r w:rsidRPr="009606C2">
        <w:rPr>
          <w:rFonts w:ascii="Arial" w:hAnsi="Arial" w:cs="Arial"/>
          <w:color w:val="000000"/>
          <w:sz w:val="20"/>
          <w:szCs w:val="24"/>
        </w:rPr>
        <w:t xml:space="preserve"> </w:t>
      </w:r>
      <w:r w:rsidR="004D2AC3" w:rsidRPr="009606C2">
        <w:rPr>
          <w:rFonts w:ascii="Arial" w:hAnsi="Arial" w:cs="Arial"/>
          <w:color w:val="000000"/>
          <w:sz w:val="20"/>
          <w:szCs w:val="24"/>
        </w:rPr>
        <w:t>00</w:t>
      </w:r>
      <w:r w:rsidRPr="009606C2">
        <w:rPr>
          <w:rFonts w:ascii="Arial" w:hAnsi="Arial" w:cs="Arial"/>
          <w:color w:val="000000"/>
          <w:sz w:val="20"/>
          <w:szCs w:val="24"/>
        </w:rPr>
        <w:t xml:space="preserve"> </w:t>
      </w:r>
      <w:r w:rsidR="004D2AC3" w:rsidRPr="009606C2">
        <w:rPr>
          <w:rFonts w:ascii="Arial" w:hAnsi="Arial" w:cs="Arial"/>
          <w:color w:val="000000"/>
          <w:sz w:val="20"/>
          <w:szCs w:val="24"/>
        </w:rPr>
        <w:t>минут.</w:t>
      </w:r>
      <w:r w:rsidRPr="009606C2">
        <w:rPr>
          <w:rFonts w:ascii="Arial" w:hAnsi="Arial" w:cs="Arial"/>
          <w:color w:val="000000"/>
          <w:sz w:val="20"/>
          <w:szCs w:val="24"/>
        </w:rPr>
        <w:t xml:space="preserve"> </w:t>
      </w:r>
      <w:r w:rsidR="004D2AC3" w:rsidRPr="009606C2">
        <w:rPr>
          <w:rFonts w:ascii="Arial" w:hAnsi="Arial" w:cs="Arial"/>
          <w:color w:val="000000"/>
          <w:sz w:val="20"/>
          <w:szCs w:val="24"/>
        </w:rPr>
        <w:t>Указанный</w:t>
      </w:r>
      <w:r w:rsidRPr="009606C2">
        <w:rPr>
          <w:rFonts w:ascii="Arial" w:hAnsi="Arial" w:cs="Arial"/>
          <w:color w:val="000000"/>
          <w:sz w:val="20"/>
          <w:szCs w:val="24"/>
        </w:rPr>
        <w:t xml:space="preserve"> </w:t>
      </w:r>
      <w:r w:rsidR="004D2AC3" w:rsidRPr="009606C2">
        <w:rPr>
          <w:rFonts w:ascii="Arial" w:hAnsi="Arial" w:cs="Arial"/>
          <w:color w:val="000000"/>
          <w:sz w:val="20"/>
          <w:szCs w:val="24"/>
        </w:rPr>
        <w:t>перерыв</w:t>
      </w:r>
      <w:r w:rsidRPr="009606C2">
        <w:rPr>
          <w:rFonts w:ascii="Arial" w:hAnsi="Arial" w:cs="Arial"/>
          <w:color w:val="000000"/>
          <w:sz w:val="20"/>
          <w:szCs w:val="24"/>
        </w:rPr>
        <w:t xml:space="preserve"> </w:t>
      </w:r>
      <w:r w:rsidR="004D2AC3" w:rsidRPr="009606C2">
        <w:rPr>
          <w:rFonts w:ascii="Arial" w:hAnsi="Arial" w:cs="Arial"/>
          <w:color w:val="000000"/>
          <w:sz w:val="20"/>
          <w:szCs w:val="24"/>
        </w:rPr>
        <w:t>используется</w:t>
      </w:r>
      <w:r w:rsidRPr="009606C2">
        <w:rPr>
          <w:rFonts w:ascii="Arial" w:hAnsi="Arial" w:cs="Arial"/>
          <w:color w:val="000000"/>
          <w:sz w:val="20"/>
          <w:szCs w:val="24"/>
        </w:rPr>
        <w:t xml:space="preserve"> </w:t>
      </w:r>
      <w:r w:rsidR="004D2AC3" w:rsidRPr="009606C2">
        <w:rPr>
          <w:rFonts w:ascii="Arial" w:hAnsi="Arial" w:cs="Arial"/>
          <w:color w:val="000000"/>
          <w:sz w:val="20"/>
          <w:szCs w:val="24"/>
        </w:rPr>
        <w:t>Муниципальным</w:t>
      </w:r>
      <w:r w:rsidRPr="009606C2">
        <w:rPr>
          <w:rFonts w:ascii="Arial" w:hAnsi="Arial" w:cs="Arial"/>
          <w:color w:val="000000"/>
          <w:sz w:val="20"/>
          <w:szCs w:val="24"/>
        </w:rPr>
        <w:t xml:space="preserve"> </w:t>
      </w:r>
      <w:r w:rsidR="004D2AC3" w:rsidRPr="009606C2">
        <w:rPr>
          <w:rFonts w:ascii="Arial" w:hAnsi="Arial" w:cs="Arial"/>
          <w:color w:val="000000"/>
          <w:sz w:val="20"/>
          <w:szCs w:val="24"/>
        </w:rPr>
        <w:t>служащим</w:t>
      </w:r>
      <w:r w:rsidRPr="009606C2">
        <w:rPr>
          <w:rFonts w:ascii="Arial" w:hAnsi="Arial" w:cs="Arial"/>
          <w:color w:val="000000"/>
          <w:sz w:val="20"/>
          <w:szCs w:val="24"/>
        </w:rPr>
        <w:t xml:space="preserve"> </w:t>
      </w:r>
      <w:r w:rsidR="004D2AC3" w:rsidRPr="009606C2">
        <w:rPr>
          <w:rFonts w:ascii="Arial" w:hAnsi="Arial" w:cs="Arial"/>
          <w:color w:val="000000"/>
          <w:sz w:val="20"/>
          <w:szCs w:val="24"/>
        </w:rPr>
        <w:t>по</w:t>
      </w:r>
      <w:r w:rsidRPr="009606C2">
        <w:rPr>
          <w:rFonts w:ascii="Arial" w:hAnsi="Arial" w:cs="Arial"/>
          <w:color w:val="000000"/>
          <w:sz w:val="20"/>
          <w:szCs w:val="24"/>
        </w:rPr>
        <w:t xml:space="preserve"> </w:t>
      </w:r>
      <w:r w:rsidR="004D2AC3" w:rsidRPr="009606C2">
        <w:rPr>
          <w:rFonts w:ascii="Arial" w:hAnsi="Arial" w:cs="Arial"/>
          <w:color w:val="000000"/>
          <w:sz w:val="20"/>
          <w:szCs w:val="24"/>
        </w:rPr>
        <w:t>своему</w:t>
      </w:r>
      <w:r w:rsidRPr="009606C2">
        <w:rPr>
          <w:rFonts w:ascii="Arial" w:hAnsi="Arial" w:cs="Arial"/>
          <w:color w:val="000000"/>
          <w:sz w:val="20"/>
          <w:szCs w:val="24"/>
        </w:rPr>
        <w:t xml:space="preserve"> </w:t>
      </w:r>
      <w:r w:rsidR="004D2AC3" w:rsidRPr="009606C2">
        <w:rPr>
          <w:rFonts w:ascii="Arial" w:hAnsi="Arial" w:cs="Arial"/>
          <w:color w:val="000000"/>
          <w:sz w:val="20"/>
          <w:szCs w:val="24"/>
        </w:rPr>
        <w:t>усмотрению,</w:t>
      </w:r>
      <w:r w:rsidRPr="009606C2">
        <w:rPr>
          <w:rFonts w:ascii="Arial" w:hAnsi="Arial" w:cs="Arial"/>
          <w:color w:val="000000"/>
          <w:sz w:val="20"/>
          <w:szCs w:val="24"/>
        </w:rPr>
        <w:t xml:space="preserve"> </w:t>
      </w:r>
      <w:r w:rsidR="004D2AC3" w:rsidRPr="009606C2">
        <w:rPr>
          <w:rFonts w:ascii="Arial" w:hAnsi="Arial" w:cs="Arial"/>
          <w:color w:val="000000"/>
          <w:sz w:val="20"/>
          <w:szCs w:val="24"/>
        </w:rPr>
        <w:t>в</w:t>
      </w:r>
      <w:r w:rsidRPr="009606C2">
        <w:rPr>
          <w:rFonts w:ascii="Arial" w:hAnsi="Arial" w:cs="Arial"/>
          <w:color w:val="000000"/>
          <w:sz w:val="20"/>
          <w:szCs w:val="24"/>
        </w:rPr>
        <w:t xml:space="preserve"> </w:t>
      </w:r>
      <w:r w:rsidR="004D2AC3" w:rsidRPr="009606C2">
        <w:rPr>
          <w:rFonts w:ascii="Arial" w:hAnsi="Arial" w:cs="Arial"/>
          <w:color w:val="000000"/>
          <w:sz w:val="20"/>
          <w:szCs w:val="24"/>
        </w:rPr>
        <w:t>рабочее</w:t>
      </w:r>
      <w:r w:rsidRPr="009606C2">
        <w:rPr>
          <w:rFonts w:ascii="Arial" w:hAnsi="Arial" w:cs="Arial"/>
          <w:color w:val="000000"/>
          <w:sz w:val="20"/>
          <w:szCs w:val="24"/>
        </w:rPr>
        <w:t xml:space="preserve"> </w:t>
      </w:r>
      <w:r w:rsidR="004D2AC3" w:rsidRPr="009606C2">
        <w:rPr>
          <w:rFonts w:ascii="Arial" w:hAnsi="Arial" w:cs="Arial"/>
          <w:color w:val="000000"/>
          <w:sz w:val="20"/>
          <w:szCs w:val="24"/>
        </w:rPr>
        <w:t>(служебное)</w:t>
      </w:r>
      <w:r w:rsidRPr="009606C2">
        <w:rPr>
          <w:rFonts w:ascii="Arial" w:hAnsi="Arial" w:cs="Arial"/>
          <w:color w:val="000000"/>
          <w:sz w:val="20"/>
          <w:szCs w:val="24"/>
        </w:rPr>
        <w:t xml:space="preserve"> </w:t>
      </w:r>
      <w:r w:rsidR="004D2AC3" w:rsidRPr="009606C2">
        <w:rPr>
          <w:rFonts w:ascii="Arial" w:hAnsi="Arial" w:cs="Arial"/>
          <w:color w:val="000000"/>
          <w:sz w:val="20"/>
          <w:szCs w:val="24"/>
        </w:rPr>
        <w:t>время</w:t>
      </w:r>
      <w:r w:rsidRPr="009606C2">
        <w:rPr>
          <w:rFonts w:ascii="Arial" w:hAnsi="Arial" w:cs="Arial"/>
          <w:color w:val="000000"/>
          <w:sz w:val="20"/>
          <w:szCs w:val="24"/>
        </w:rPr>
        <w:t xml:space="preserve"> </w:t>
      </w:r>
      <w:r w:rsidR="004D2AC3" w:rsidRPr="009606C2">
        <w:rPr>
          <w:rFonts w:ascii="Arial" w:hAnsi="Arial" w:cs="Arial"/>
          <w:color w:val="000000"/>
          <w:sz w:val="20"/>
          <w:szCs w:val="24"/>
        </w:rPr>
        <w:t>не</w:t>
      </w:r>
      <w:r w:rsidRPr="009606C2">
        <w:rPr>
          <w:rFonts w:ascii="Arial" w:hAnsi="Arial" w:cs="Arial"/>
          <w:color w:val="000000"/>
          <w:sz w:val="20"/>
          <w:szCs w:val="24"/>
        </w:rPr>
        <w:t xml:space="preserve"> </w:t>
      </w:r>
      <w:r w:rsidR="004D2AC3" w:rsidRPr="009606C2">
        <w:rPr>
          <w:rFonts w:ascii="Arial" w:hAnsi="Arial" w:cs="Arial"/>
          <w:color w:val="000000"/>
          <w:sz w:val="20"/>
          <w:szCs w:val="24"/>
        </w:rPr>
        <w:t>включается</w:t>
      </w:r>
      <w:r w:rsidRPr="009606C2">
        <w:rPr>
          <w:rFonts w:ascii="Arial" w:hAnsi="Arial" w:cs="Arial"/>
          <w:color w:val="000000"/>
          <w:sz w:val="20"/>
          <w:szCs w:val="24"/>
        </w:rPr>
        <w:t xml:space="preserve"> </w:t>
      </w:r>
      <w:r w:rsidR="004D2AC3" w:rsidRPr="009606C2">
        <w:rPr>
          <w:rFonts w:ascii="Arial" w:hAnsi="Arial" w:cs="Arial"/>
          <w:color w:val="000000"/>
          <w:sz w:val="20"/>
          <w:szCs w:val="24"/>
        </w:rPr>
        <w:t>и</w:t>
      </w:r>
      <w:r w:rsidRPr="009606C2">
        <w:rPr>
          <w:rFonts w:ascii="Arial" w:hAnsi="Arial" w:cs="Arial"/>
          <w:color w:val="000000"/>
          <w:sz w:val="20"/>
          <w:szCs w:val="24"/>
        </w:rPr>
        <w:t xml:space="preserve"> </w:t>
      </w:r>
      <w:r w:rsidR="004D2AC3" w:rsidRPr="009606C2">
        <w:rPr>
          <w:rFonts w:ascii="Arial" w:hAnsi="Arial" w:cs="Arial"/>
          <w:color w:val="000000"/>
          <w:sz w:val="20"/>
          <w:szCs w:val="24"/>
        </w:rPr>
        <w:t>не</w:t>
      </w:r>
      <w:r w:rsidRPr="009606C2">
        <w:rPr>
          <w:rFonts w:ascii="Arial" w:hAnsi="Arial" w:cs="Arial"/>
          <w:color w:val="000000"/>
          <w:sz w:val="20"/>
          <w:szCs w:val="24"/>
        </w:rPr>
        <w:t xml:space="preserve"> </w:t>
      </w:r>
      <w:r w:rsidR="004D2AC3" w:rsidRPr="009606C2">
        <w:rPr>
          <w:rFonts w:ascii="Arial" w:hAnsi="Arial" w:cs="Arial"/>
          <w:color w:val="000000"/>
          <w:sz w:val="20"/>
          <w:szCs w:val="24"/>
        </w:rPr>
        <w:t>оплачивается.</w:t>
      </w:r>
    </w:p>
    <w:p w:rsidR="004D2AC3" w:rsidRPr="009606C2" w:rsidRDefault="00887618" w:rsidP="009606C2">
      <w:pPr>
        <w:spacing w:after="0" w:line="240" w:lineRule="auto"/>
        <w:ind w:firstLine="283"/>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4.3.</w:t>
      </w:r>
      <w:r w:rsidRPr="009606C2">
        <w:rPr>
          <w:rFonts w:ascii="Arial" w:hAnsi="Arial" w:cs="Arial"/>
          <w:color w:val="000000"/>
          <w:sz w:val="20"/>
        </w:rPr>
        <w:t xml:space="preserve"> </w:t>
      </w:r>
      <w:r w:rsidR="004D2AC3" w:rsidRPr="009606C2">
        <w:rPr>
          <w:rFonts w:ascii="Arial" w:hAnsi="Arial" w:cs="Arial"/>
          <w:color w:val="000000"/>
          <w:sz w:val="20"/>
        </w:rPr>
        <w:t>Муниципальному</w:t>
      </w:r>
      <w:r w:rsidRPr="009606C2">
        <w:rPr>
          <w:rFonts w:ascii="Arial" w:hAnsi="Arial" w:cs="Arial"/>
          <w:color w:val="000000"/>
          <w:sz w:val="20"/>
        </w:rPr>
        <w:t xml:space="preserve"> </w:t>
      </w:r>
      <w:r w:rsidR="004D2AC3" w:rsidRPr="009606C2">
        <w:rPr>
          <w:rFonts w:ascii="Arial" w:hAnsi="Arial" w:cs="Arial"/>
          <w:color w:val="000000"/>
          <w:sz w:val="20"/>
        </w:rPr>
        <w:t>служащему</w:t>
      </w:r>
      <w:r w:rsidRPr="009606C2">
        <w:rPr>
          <w:rFonts w:ascii="Arial" w:hAnsi="Arial" w:cs="Arial"/>
          <w:color w:val="000000"/>
          <w:sz w:val="20"/>
        </w:rPr>
        <w:t xml:space="preserve"> </w:t>
      </w:r>
      <w:r w:rsidR="004D2AC3" w:rsidRPr="009606C2">
        <w:rPr>
          <w:rFonts w:ascii="Arial" w:hAnsi="Arial" w:cs="Arial"/>
          <w:color w:val="000000"/>
          <w:sz w:val="20"/>
        </w:rPr>
        <w:t>предоставляется</w:t>
      </w:r>
      <w:r w:rsidRPr="009606C2">
        <w:rPr>
          <w:rFonts w:ascii="Arial" w:hAnsi="Arial" w:cs="Arial"/>
          <w:color w:val="000000"/>
          <w:sz w:val="20"/>
        </w:rPr>
        <w:t xml:space="preserve"> </w:t>
      </w:r>
      <w:r w:rsidR="004D2AC3" w:rsidRPr="009606C2">
        <w:rPr>
          <w:rFonts w:ascii="Arial" w:hAnsi="Arial" w:cs="Arial"/>
          <w:color w:val="000000"/>
          <w:sz w:val="20"/>
        </w:rPr>
        <w:t>ежегодный</w:t>
      </w:r>
      <w:r w:rsidRPr="009606C2">
        <w:rPr>
          <w:rFonts w:ascii="Arial" w:hAnsi="Arial" w:cs="Arial"/>
          <w:color w:val="000000"/>
          <w:sz w:val="20"/>
        </w:rPr>
        <w:t xml:space="preserve"> </w:t>
      </w:r>
      <w:r w:rsidR="004D2AC3" w:rsidRPr="009606C2">
        <w:rPr>
          <w:rFonts w:ascii="Arial" w:hAnsi="Arial" w:cs="Arial"/>
          <w:color w:val="000000"/>
          <w:sz w:val="20"/>
        </w:rPr>
        <w:t>основной</w:t>
      </w:r>
      <w:r w:rsidRPr="009606C2">
        <w:rPr>
          <w:rFonts w:ascii="Arial" w:hAnsi="Arial" w:cs="Arial"/>
          <w:color w:val="000000"/>
          <w:sz w:val="20"/>
        </w:rPr>
        <w:t xml:space="preserve"> </w:t>
      </w:r>
      <w:r w:rsidR="004D2AC3" w:rsidRPr="009606C2">
        <w:rPr>
          <w:rFonts w:ascii="Arial" w:hAnsi="Arial" w:cs="Arial"/>
          <w:color w:val="000000"/>
          <w:sz w:val="20"/>
        </w:rPr>
        <w:t>оплачиваемый</w:t>
      </w:r>
      <w:r w:rsidRPr="009606C2">
        <w:rPr>
          <w:rFonts w:ascii="Arial" w:hAnsi="Arial" w:cs="Arial"/>
          <w:color w:val="000000"/>
          <w:sz w:val="20"/>
        </w:rPr>
        <w:t xml:space="preserve"> </w:t>
      </w:r>
      <w:r w:rsidR="004D2AC3" w:rsidRPr="009606C2">
        <w:rPr>
          <w:rFonts w:ascii="Arial" w:hAnsi="Arial" w:cs="Arial"/>
          <w:color w:val="000000"/>
          <w:sz w:val="20"/>
        </w:rPr>
        <w:t>отпуск</w:t>
      </w:r>
      <w:r w:rsidRPr="009606C2">
        <w:rPr>
          <w:rFonts w:ascii="Arial" w:hAnsi="Arial" w:cs="Arial"/>
          <w:color w:val="000000"/>
          <w:sz w:val="20"/>
        </w:rPr>
        <w:t xml:space="preserve"> </w:t>
      </w:r>
      <w:r w:rsidR="004D2AC3" w:rsidRPr="009606C2">
        <w:rPr>
          <w:rFonts w:ascii="Arial" w:hAnsi="Arial" w:cs="Arial"/>
          <w:color w:val="000000"/>
          <w:sz w:val="20"/>
        </w:rPr>
        <w:t>продолжительностью</w:t>
      </w:r>
      <w:r w:rsidRPr="009606C2">
        <w:rPr>
          <w:rFonts w:ascii="Arial" w:hAnsi="Arial" w:cs="Arial"/>
          <w:color w:val="000000"/>
          <w:sz w:val="20"/>
        </w:rPr>
        <w:t xml:space="preserve"> </w:t>
      </w:r>
      <w:r w:rsidR="004D2AC3" w:rsidRPr="009606C2">
        <w:rPr>
          <w:rFonts w:ascii="Arial" w:hAnsi="Arial" w:cs="Arial"/>
          <w:b/>
          <w:color w:val="000000"/>
          <w:sz w:val="20"/>
        </w:rPr>
        <w:t>30</w:t>
      </w:r>
      <w:r w:rsidRPr="009606C2">
        <w:rPr>
          <w:rFonts w:ascii="Arial" w:hAnsi="Arial" w:cs="Arial"/>
          <w:b/>
          <w:color w:val="000000"/>
          <w:sz w:val="20"/>
        </w:rPr>
        <w:t xml:space="preserve"> </w:t>
      </w:r>
      <w:r w:rsidR="004D2AC3" w:rsidRPr="009606C2">
        <w:rPr>
          <w:rFonts w:ascii="Arial" w:hAnsi="Arial" w:cs="Arial"/>
          <w:color w:val="000000"/>
          <w:sz w:val="20"/>
        </w:rPr>
        <w:t>календарных</w:t>
      </w:r>
      <w:r w:rsidRPr="009606C2">
        <w:rPr>
          <w:rFonts w:ascii="Arial" w:hAnsi="Arial" w:cs="Arial"/>
          <w:color w:val="000000"/>
          <w:sz w:val="20"/>
        </w:rPr>
        <w:t xml:space="preserve"> </w:t>
      </w:r>
      <w:r w:rsidR="004D2AC3" w:rsidRPr="009606C2">
        <w:rPr>
          <w:rFonts w:ascii="Arial" w:hAnsi="Arial" w:cs="Arial"/>
          <w:color w:val="000000"/>
          <w:sz w:val="20"/>
        </w:rPr>
        <w:t>дней.</w:t>
      </w:r>
    </w:p>
    <w:p w:rsidR="004D2AC3" w:rsidRPr="009606C2" w:rsidRDefault="00887618" w:rsidP="009606C2">
      <w:pPr>
        <w:pStyle w:val="35"/>
        <w:tabs>
          <w:tab w:val="left" w:pos="1134"/>
        </w:tabs>
        <w:spacing w:after="0"/>
        <w:rPr>
          <w:rFonts w:ascii="Arial" w:hAnsi="Arial" w:cs="Arial"/>
          <w:b/>
          <w:color w:val="000000"/>
          <w:sz w:val="20"/>
          <w:szCs w:val="24"/>
        </w:rPr>
      </w:pPr>
      <w:r w:rsidRPr="009606C2">
        <w:rPr>
          <w:rFonts w:ascii="Arial" w:hAnsi="Arial" w:cs="Arial"/>
          <w:color w:val="000000"/>
          <w:sz w:val="20"/>
          <w:szCs w:val="24"/>
        </w:rPr>
        <w:t xml:space="preserve"> </w:t>
      </w:r>
      <w:r w:rsidR="004D2AC3" w:rsidRPr="009606C2">
        <w:rPr>
          <w:rFonts w:ascii="Arial" w:hAnsi="Arial" w:cs="Arial"/>
          <w:color w:val="000000"/>
          <w:sz w:val="20"/>
          <w:szCs w:val="24"/>
        </w:rPr>
        <w:t>4.4.</w:t>
      </w:r>
      <w:r w:rsidRPr="009606C2">
        <w:rPr>
          <w:rFonts w:ascii="Arial" w:hAnsi="Arial" w:cs="Arial"/>
          <w:color w:val="000000"/>
          <w:sz w:val="20"/>
          <w:szCs w:val="24"/>
        </w:rPr>
        <w:t xml:space="preserve"> </w:t>
      </w:r>
      <w:r w:rsidR="004D2AC3" w:rsidRPr="009606C2">
        <w:rPr>
          <w:rFonts w:ascii="Arial" w:hAnsi="Arial" w:cs="Arial"/>
          <w:color w:val="000000"/>
          <w:sz w:val="20"/>
          <w:szCs w:val="24"/>
        </w:rPr>
        <w:t>Муниципальному</w:t>
      </w:r>
      <w:r w:rsidRPr="009606C2">
        <w:rPr>
          <w:rFonts w:ascii="Arial" w:hAnsi="Arial" w:cs="Arial"/>
          <w:color w:val="000000"/>
          <w:sz w:val="20"/>
          <w:szCs w:val="24"/>
        </w:rPr>
        <w:t xml:space="preserve"> </w:t>
      </w:r>
      <w:r w:rsidR="004D2AC3" w:rsidRPr="009606C2">
        <w:rPr>
          <w:rFonts w:ascii="Arial" w:hAnsi="Arial" w:cs="Arial"/>
          <w:color w:val="000000"/>
          <w:sz w:val="20"/>
          <w:szCs w:val="24"/>
        </w:rPr>
        <w:t>служащему</w:t>
      </w:r>
      <w:r w:rsidRPr="009606C2">
        <w:rPr>
          <w:rFonts w:ascii="Arial" w:hAnsi="Arial" w:cs="Arial"/>
          <w:color w:val="000000"/>
          <w:sz w:val="20"/>
          <w:szCs w:val="24"/>
        </w:rPr>
        <w:t xml:space="preserve"> </w:t>
      </w:r>
      <w:r w:rsidR="004D2AC3" w:rsidRPr="009606C2">
        <w:rPr>
          <w:rFonts w:ascii="Arial" w:hAnsi="Arial" w:cs="Arial"/>
          <w:color w:val="000000"/>
          <w:sz w:val="20"/>
          <w:szCs w:val="24"/>
        </w:rPr>
        <w:t>предоставляется</w:t>
      </w:r>
      <w:r w:rsidRPr="009606C2">
        <w:rPr>
          <w:rFonts w:ascii="Arial" w:hAnsi="Arial" w:cs="Arial"/>
          <w:color w:val="000000"/>
          <w:sz w:val="20"/>
          <w:szCs w:val="24"/>
        </w:rPr>
        <w:t xml:space="preserve"> </w:t>
      </w:r>
      <w:r w:rsidR="004D2AC3" w:rsidRPr="009606C2">
        <w:rPr>
          <w:rFonts w:ascii="Arial" w:hAnsi="Arial" w:cs="Arial"/>
          <w:color w:val="000000"/>
          <w:sz w:val="20"/>
          <w:szCs w:val="24"/>
        </w:rPr>
        <w:t>в</w:t>
      </w:r>
      <w:r w:rsidRPr="009606C2">
        <w:rPr>
          <w:rFonts w:ascii="Arial" w:hAnsi="Arial" w:cs="Arial"/>
          <w:color w:val="000000"/>
          <w:sz w:val="20"/>
          <w:szCs w:val="24"/>
        </w:rPr>
        <w:t xml:space="preserve"> </w:t>
      </w:r>
      <w:r w:rsidR="004D2AC3" w:rsidRPr="009606C2">
        <w:rPr>
          <w:rFonts w:ascii="Arial" w:hAnsi="Arial" w:cs="Arial"/>
          <w:color w:val="000000"/>
          <w:sz w:val="20"/>
          <w:szCs w:val="24"/>
        </w:rPr>
        <w:t>соответствии</w:t>
      </w:r>
      <w:r w:rsidRPr="009606C2">
        <w:rPr>
          <w:rFonts w:ascii="Arial" w:hAnsi="Arial" w:cs="Arial"/>
          <w:color w:val="000000"/>
          <w:sz w:val="20"/>
          <w:szCs w:val="24"/>
        </w:rPr>
        <w:t xml:space="preserve"> </w:t>
      </w:r>
      <w:r w:rsidR="004D2AC3" w:rsidRPr="009606C2">
        <w:rPr>
          <w:rFonts w:ascii="Arial" w:hAnsi="Arial" w:cs="Arial"/>
          <w:color w:val="000000"/>
          <w:sz w:val="20"/>
          <w:szCs w:val="24"/>
        </w:rPr>
        <w:t>с</w:t>
      </w:r>
      <w:r w:rsidRPr="009606C2">
        <w:rPr>
          <w:rFonts w:ascii="Arial" w:hAnsi="Arial" w:cs="Arial"/>
          <w:color w:val="000000"/>
          <w:sz w:val="20"/>
          <w:szCs w:val="24"/>
        </w:rPr>
        <w:t xml:space="preserve"> </w:t>
      </w:r>
      <w:r w:rsidR="004D2AC3" w:rsidRPr="009606C2">
        <w:rPr>
          <w:rFonts w:ascii="Arial" w:hAnsi="Arial" w:cs="Arial"/>
          <w:color w:val="000000"/>
          <w:sz w:val="20"/>
          <w:szCs w:val="24"/>
        </w:rPr>
        <w:t>графиком</w:t>
      </w:r>
      <w:r w:rsidRPr="009606C2">
        <w:rPr>
          <w:rFonts w:ascii="Arial" w:hAnsi="Arial" w:cs="Arial"/>
          <w:color w:val="000000"/>
          <w:sz w:val="20"/>
          <w:szCs w:val="24"/>
        </w:rPr>
        <w:t xml:space="preserve"> </w:t>
      </w:r>
      <w:r w:rsidR="004D2AC3" w:rsidRPr="009606C2">
        <w:rPr>
          <w:rFonts w:ascii="Arial" w:hAnsi="Arial" w:cs="Arial"/>
          <w:color w:val="000000"/>
          <w:sz w:val="20"/>
          <w:szCs w:val="24"/>
        </w:rPr>
        <w:t>ежегодный</w:t>
      </w:r>
      <w:r w:rsidRPr="009606C2">
        <w:rPr>
          <w:rFonts w:ascii="Arial" w:hAnsi="Arial" w:cs="Arial"/>
          <w:color w:val="000000"/>
          <w:sz w:val="20"/>
          <w:szCs w:val="24"/>
        </w:rPr>
        <w:t xml:space="preserve"> </w:t>
      </w:r>
      <w:r w:rsidR="004D2AC3" w:rsidRPr="009606C2">
        <w:rPr>
          <w:rFonts w:ascii="Arial" w:hAnsi="Arial" w:cs="Arial"/>
          <w:color w:val="000000"/>
          <w:sz w:val="20"/>
          <w:szCs w:val="24"/>
        </w:rPr>
        <w:t>дополнительный</w:t>
      </w:r>
      <w:r w:rsidRPr="009606C2">
        <w:rPr>
          <w:rFonts w:ascii="Arial" w:hAnsi="Arial" w:cs="Arial"/>
          <w:color w:val="000000"/>
          <w:sz w:val="20"/>
          <w:szCs w:val="24"/>
        </w:rPr>
        <w:t xml:space="preserve"> </w:t>
      </w:r>
      <w:r w:rsidR="004D2AC3" w:rsidRPr="009606C2">
        <w:rPr>
          <w:rFonts w:ascii="Arial" w:hAnsi="Arial" w:cs="Arial"/>
          <w:color w:val="000000"/>
          <w:sz w:val="20"/>
          <w:szCs w:val="24"/>
        </w:rPr>
        <w:t>оплачиваемый</w:t>
      </w:r>
      <w:r w:rsidRPr="009606C2">
        <w:rPr>
          <w:rFonts w:ascii="Arial" w:hAnsi="Arial" w:cs="Arial"/>
          <w:color w:val="000000"/>
          <w:sz w:val="20"/>
          <w:szCs w:val="24"/>
        </w:rPr>
        <w:t xml:space="preserve"> </w:t>
      </w:r>
      <w:r w:rsidR="004D2AC3" w:rsidRPr="009606C2">
        <w:rPr>
          <w:rFonts w:ascii="Arial" w:hAnsi="Arial" w:cs="Arial"/>
          <w:color w:val="000000"/>
          <w:sz w:val="20"/>
          <w:szCs w:val="24"/>
        </w:rPr>
        <w:t>отпуск</w:t>
      </w:r>
      <w:r w:rsidRPr="009606C2">
        <w:rPr>
          <w:rFonts w:ascii="Arial" w:hAnsi="Arial" w:cs="Arial"/>
          <w:color w:val="000000"/>
          <w:sz w:val="20"/>
          <w:szCs w:val="24"/>
        </w:rPr>
        <w:t xml:space="preserve"> </w:t>
      </w:r>
      <w:r w:rsidR="004D2AC3" w:rsidRPr="009606C2">
        <w:rPr>
          <w:rFonts w:ascii="Arial" w:hAnsi="Arial" w:cs="Arial"/>
          <w:color w:val="000000"/>
          <w:sz w:val="20"/>
          <w:szCs w:val="24"/>
        </w:rPr>
        <w:t>за</w:t>
      </w:r>
      <w:r w:rsidRPr="009606C2">
        <w:rPr>
          <w:rFonts w:ascii="Arial" w:hAnsi="Arial" w:cs="Arial"/>
          <w:color w:val="000000"/>
          <w:sz w:val="20"/>
          <w:szCs w:val="24"/>
        </w:rPr>
        <w:t xml:space="preserve"> </w:t>
      </w:r>
      <w:r w:rsidR="004D2AC3" w:rsidRPr="009606C2">
        <w:rPr>
          <w:rFonts w:ascii="Arial" w:hAnsi="Arial" w:cs="Arial"/>
          <w:color w:val="000000"/>
          <w:sz w:val="20"/>
          <w:szCs w:val="24"/>
        </w:rPr>
        <w:t>выслугу</w:t>
      </w:r>
      <w:r w:rsidRPr="009606C2">
        <w:rPr>
          <w:rFonts w:ascii="Arial" w:hAnsi="Arial" w:cs="Arial"/>
          <w:color w:val="000000"/>
          <w:sz w:val="20"/>
          <w:szCs w:val="24"/>
        </w:rPr>
        <w:t xml:space="preserve"> </w:t>
      </w:r>
      <w:r w:rsidR="004D2AC3" w:rsidRPr="009606C2">
        <w:rPr>
          <w:rFonts w:ascii="Arial" w:hAnsi="Arial" w:cs="Arial"/>
          <w:color w:val="000000"/>
          <w:sz w:val="20"/>
          <w:szCs w:val="24"/>
        </w:rPr>
        <w:t>лет:</w:t>
      </w:r>
    </w:p>
    <w:p w:rsidR="004D2AC3" w:rsidRPr="009606C2" w:rsidRDefault="004D2AC3" w:rsidP="009606C2">
      <w:pPr>
        <w:pStyle w:val="ConsPlusNormal"/>
        <w:ind w:firstLine="567"/>
        <w:jc w:val="both"/>
        <w:rPr>
          <w:color w:val="000000"/>
          <w:szCs w:val="24"/>
        </w:rPr>
      </w:pPr>
      <w:r w:rsidRPr="009606C2">
        <w:rPr>
          <w:color w:val="000000"/>
          <w:szCs w:val="24"/>
        </w:rPr>
        <w:t>при</w:t>
      </w:r>
      <w:r w:rsidR="00887618" w:rsidRPr="009606C2">
        <w:rPr>
          <w:color w:val="000000"/>
          <w:szCs w:val="24"/>
        </w:rPr>
        <w:t xml:space="preserve"> </w:t>
      </w:r>
      <w:r w:rsidRPr="009606C2">
        <w:rPr>
          <w:color w:val="000000"/>
          <w:szCs w:val="24"/>
        </w:rPr>
        <w:t>стаже</w:t>
      </w:r>
      <w:r w:rsidR="00887618" w:rsidRPr="009606C2">
        <w:rPr>
          <w:color w:val="000000"/>
          <w:szCs w:val="24"/>
        </w:rPr>
        <w:t xml:space="preserve"> </w:t>
      </w:r>
      <w:r w:rsidRPr="009606C2">
        <w:rPr>
          <w:color w:val="000000"/>
          <w:szCs w:val="24"/>
        </w:rPr>
        <w:t>муниципальной</w:t>
      </w:r>
      <w:r w:rsidR="00887618" w:rsidRPr="009606C2">
        <w:rPr>
          <w:color w:val="000000"/>
          <w:szCs w:val="24"/>
        </w:rPr>
        <w:t xml:space="preserve"> </w:t>
      </w:r>
      <w:r w:rsidRPr="009606C2">
        <w:rPr>
          <w:color w:val="000000"/>
          <w:szCs w:val="24"/>
        </w:rPr>
        <w:t>службы</w:t>
      </w:r>
      <w:r w:rsidR="00887618" w:rsidRPr="009606C2">
        <w:rPr>
          <w:color w:val="000000"/>
          <w:szCs w:val="24"/>
        </w:rPr>
        <w:t xml:space="preserve"> </w:t>
      </w:r>
      <w:r w:rsidRPr="009606C2">
        <w:rPr>
          <w:color w:val="000000"/>
          <w:szCs w:val="24"/>
        </w:rPr>
        <w:t>от</w:t>
      </w:r>
      <w:r w:rsidR="00887618" w:rsidRPr="009606C2">
        <w:rPr>
          <w:color w:val="000000"/>
          <w:szCs w:val="24"/>
        </w:rPr>
        <w:t xml:space="preserve"> </w:t>
      </w:r>
      <w:r w:rsidRPr="009606C2">
        <w:rPr>
          <w:color w:val="000000"/>
          <w:szCs w:val="24"/>
        </w:rPr>
        <w:t>1</w:t>
      </w:r>
      <w:r w:rsidR="00887618" w:rsidRPr="009606C2">
        <w:rPr>
          <w:color w:val="000000"/>
          <w:szCs w:val="24"/>
        </w:rPr>
        <w:t xml:space="preserve"> </w:t>
      </w:r>
      <w:r w:rsidRPr="009606C2">
        <w:rPr>
          <w:color w:val="000000"/>
          <w:szCs w:val="24"/>
        </w:rPr>
        <w:t>года</w:t>
      </w:r>
      <w:r w:rsidR="00887618" w:rsidRPr="009606C2">
        <w:rPr>
          <w:color w:val="000000"/>
          <w:szCs w:val="24"/>
        </w:rPr>
        <w:t xml:space="preserve"> </w:t>
      </w:r>
      <w:r w:rsidRPr="009606C2">
        <w:rPr>
          <w:color w:val="000000"/>
          <w:szCs w:val="24"/>
        </w:rPr>
        <w:t>до</w:t>
      </w:r>
      <w:r w:rsidR="00887618" w:rsidRPr="009606C2">
        <w:rPr>
          <w:color w:val="000000"/>
          <w:szCs w:val="24"/>
        </w:rPr>
        <w:t xml:space="preserve"> </w:t>
      </w:r>
      <w:r w:rsidRPr="009606C2">
        <w:rPr>
          <w:color w:val="000000"/>
          <w:szCs w:val="24"/>
        </w:rPr>
        <w:t>5</w:t>
      </w:r>
      <w:r w:rsidR="00887618" w:rsidRPr="009606C2">
        <w:rPr>
          <w:color w:val="000000"/>
          <w:szCs w:val="24"/>
        </w:rPr>
        <w:t xml:space="preserve"> </w:t>
      </w:r>
      <w:r w:rsidRPr="009606C2">
        <w:rPr>
          <w:color w:val="000000"/>
          <w:szCs w:val="24"/>
        </w:rPr>
        <w:t>лет</w:t>
      </w:r>
      <w:r w:rsidR="00887618" w:rsidRPr="009606C2">
        <w:rPr>
          <w:color w:val="000000"/>
          <w:szCs w:val="24"/>
        </w:rPr>
        <w:t xml:space="preserve"> </w:t>
      </w:r>
      <w:r w:rsidRPr="009606C2">
        <w:rPr>
          <w:color w:val="000000"/>
          <w:szCs w:val="24"/>
        </w:rPr>
        <w:t>-</w:t>
      </w:r>
      <w:r w:rsidR="00887618" w:rsidRPr="009606C2">
        <w:rPr>
          <w:color w:val="000000"/>
          <w:szCs w:val="24"/>
        </w:rPr>
        <w:t xml:space="preserve"> </w:t>
      </w:r>
      <w:r w:rsidRPr="009606C2">
        <w:rPr>
          <w:color w:val="000000"/>
          <w:szCs w:val="24"/>
        </w:rPr>
        <w:t>1</w:t>
      </w:r>
      <w:r w:rsidR="00887618" w:rsidRPr="009606C2">
        <w:rPr>
          <w:color w:val="000000"/>
          <w:szCs w:val="24"/>
        </w:rPr>
        <w:t xml:space="preserve"> </w:t>
      </w:r>
      <w:r w:rsidRPr="009606C2">
        <w:rPr>
          <w:color w:val="000000"/>
          <w:szCs w:val="24"/>
        </w:rPr>
        <w:t>календарный</w:t>
      </w:r>
      <w:r w:rsidR="00887618" w:rsidRPr="009606C2">
        <w:rPr>
          <w:color w:val="000000"/>
          <w:szCs w:val="24"/>
        </w:rPr>
        <w:t xml:space="preserve"> </w:t>
      </w:r>
      <w:r w:rsidRPr="009606C2">
        <w:rPr>
          <w:color w:val="000000"/>
          <w:szCs w:val="24"/>
        </w:rPr>
        <w:t>день;</w:t>
      </w:r>
    </w:p>
    <w:p w:rsidR="004D2AC3" w:rsidRPr="009606C2" w:rsidRDefault="004D2AC3" w:rsidP="009606C2">
      <w:pPr>
        <w:pStyle w:val="ConsPlusNormal"/>
        <w:ind w:firstLine="567"/>
        <w:jc w:val="both"/>
        <w:rPr>
          <w:color w:val="000000"/>
          <w:szCs w:val="24"/>
        </w:rPr>
      </w:pPr>
      <w:r w:rsidRPr="009606C2">
        <w:rPr>
          <w:color w:val="000000"/>
          <w:szCs w:val="24"/>
        </w:rPr>
        <w:t>при</w:t>
      </w:r>
      <w:r w:rsidR="00887618" w:rsidRPr="009606C2">
        <w:rPr>
          <w:color w:val="000000"/>
          <w:szCs w:val="24"/>
        </w:rPr>
        <w:t xml:space="preserve"> </w:t>
      </w:r>
      <w:r w:rsidRPr="009606C2">
        <w:rPr>
          <w:color w:val="000000"/>
          <w:szCs w:val="24"/>
        </w:rPr>
        <w:t>стаже</w:t>
      </w:r>
      <w:r w:rsidR="00887618" w:rsidRPr="009606C2">
        <w:rPr>
          <w:color w:val="000000"/>
          <w:szCs w:val="24"/>
        </w:rPr>
        <w:t xml:space="preserve"> </w:t>
      </w:r>
      <w:r w:rsidRPr="009606C2">
        <w:rPr>
          <w:color w:val="000000"/>
          <w:szCs w:val="24"/>
        </w:rPr>
        <w:t>муниципальной</w:t>
      </w:r>
      <w:r w:rsidR="00887618" w:rsidRPr="009606C2">
        <w:rPr>
          <w:color w:val="000000"/>
          <w:szCs w:val="24"/>
        </w:rPr>
        <w:t xml:space="preserve"> </w:t>
      </w:r>
      <w:r w:rsidRPr="009606C2">
        <w:rPr>
          <w:color w:val="000000"/>
          <w:szCs w:val="24"/>
        </w:rPr>
        <w:t>службы</w:t>
      </w:r>
      <w:r w:rsidR="00887618" w:rsidRPr="009606C2">
        <w:rPr>
          <w:color w:val="000000"/>
          <w:szCs w:val="24"/>
        </w:rPr>
        <w:t xml:space="preserve"> </w:t>
      </w:r>
      <w:r w:rsidRPr="009606C2">
        <w:rPr>
          <w:color w:val="000000"/>
          <w:szCs w:val="24"/>
        </w:rPr>
        <w:t>от</w:t>
      </w:r>
      <w:r w:rsidR="00887618" w:rsidRPr="009606C2">
        <w:rPr>
          <w:color w:val="000000"/>
          <w:szCs w:val="24"/>
        </w:rPr>
        <w:t xml:space="preserve"> </w:t>
      </w:r>
      <w:r w:rsidRPr="009606C2">
        <w:rPr>
          <w:color w:val="000000"/>
          <w:szCs w:val="24"/>
        </w:rPr>
        <w:t>5</w:t>
      </w:r>
      <w:r w:rsidR="00887618" w:rsidRPr="009606C2">
        <w:rPr>
          <w:color w:val="000000"/>
          <w:szCs w:val="24"/>
        </w:rPr>
        <w:t xml:space="preserve"> </w:t>
      </w:r>
      <w:r w:rsidRPr="009606C2">
        <w:rPr>
          <w:color w:val="000000"/>
          <w:szCs w:val="24"/>
        </w:rPr>
        <w:t>до</w:t>
      </w:r>
      <w:r w:rsidR="00887618" w:rsidRPr="009606C2">
        <w:rPr>
          <w:color w:val="000000"/>
          <w:szCs w:val="24"/>
        </w:rPr>
        <w:t xml:space="preserve"> </w:t>
      </w:r>
      <w:r w:rsidRPr="009606C2">
        <w:rPr>
          <w:color w:val="000000"/>
          <w:szCs w:val="24"/>
        </w:rPr>
        <w:t>10</w:t>
      </w:r>
      <w:r w:rsidR="00887618" w:rsidRPr="009606C2">
        <w:rPr>
          <w:color w:val="000000"/>
          <w:szCs w:val="24"/>
        </w:rPr>
        <w:t xml:space="preserve"> </w:t>
      </w:r>
      <w:r w:rsidRPr="009606C2">
        <w:rPr>
          <w:color w:val="000000"/>
          <w:szCs w:val="24"/>
        </w:rPr>
        <w:t>лет</w:t>
      </w:r>
      <w:r w:rsidR="00887618" w:rsidRPr="009606C2">
        <w:rPr>
          <w:color w:val="000000"/>
          <w:szCs w:val="24"/>
        </w:rPr>
        <w:t xml:space="preserve"> </w:t>
      </w:r>
      <w:r w:rsidRPr="009606C2">
        <w:rPr>
          <w:color w:val="000000"/>
          <w:szCs w:val="24"/>
        </w:rPr>
        <w:t>-</w:t>
      </w:r>
      <w:r w:rsidR="00887618" w:rsidRPr="009606C2">
        <w:rPr>
          <w:color w:val="000000"/>
          <w:szCs w:val="24"/>
        </w:rPr>
        <w:t xml:space="preserve"> </w:t>
      </w:r>
      <w:r w:rsidRPr="009606C2">
        <w:rPr>
          <w:color w:val="000000"/>
          <w:szCs w:val="24"/>
        </w:rPr>
        <w:t>5</w:t>
      </w:r>
      <w:r w:rsidR="00887618" w:rsidRPr="009606C2">
        <w:rPr>
          <w:color w:val="000000"/>
          <w:szCs w:val="24"/>
        </w:rPr>
        <w:t xml:space="preserve"> </w:t>
      </w:r>
      <w:r w:rsidRPr="009606C2">
        <w:rPr>
          <w:color w:val="000000"/>
          <w:szCs w:val="24"/>
        </w:rPr>
        <w:t>календарных</w:t>
      </w:r>
      <w:r w:rsidR="00887618" w:rsidRPr="009606C2">
        <w:rPr>
          <w:color w:val="000000"/>
          <w:szCs w:val="24"/>
        </w:rPr>
        <w:t xml:space="preserve"> </w:t>
      </w:r>
      <w:r w:rsidRPr="009606C2">
        <w:rPr>
          <w:color w:val="000000"/>
          <w:szCs w:val="24"/>
        </w:rPr>
        <w:t>дней;</w:t>
      </w:r>
    </w:p>
    <w:p w:rsidR="004D2AC3" w:rsidRPr="009606C2" w:rsidRDefault="004D2AC3" w:rsidP="009606C2">
      <w:pPr>
        <w:pStyle w:val="ConsPlusNormal"/>
        <w:ind w:firstLine="567"/>
        <w:jc w:val="both"/>
        <w:rPr>
          <w:color w:val="000000"/>
          <w:szCs w:val="24"/>
        </w:rPr>
      </w:pPr>
      <w:r w:rsidRPr="009606C2">
        <w:rPr>
          <w:color w:val="000000"/>
          <w:szCs w:val="24"/>
        </w:rPr>
        <w:t>при</w:t>
      </w:r>
      <w:r w:rsidR="00887618" w:rsidRPr="009606C2">
        <w:rPr>
          <w:color w:val="000000"/>
          <w:szCs w:val="24"/>
        </w:rPr>
        <w:t xml:space="preserve"> </w:t>
      </w:r>
      <w:r w:rsidRPr="009606C2">
        <w:rPr>
          <w:color w:val="000000"/>
          <w:szCs w:val="24"/>
        </w:rPr>
        <w:t>стаже</w:t>
      </w:r>
      <w:r w:rsidR="00887618" w:rsidRPr="009606C2">
        <w:rPr>
          <w:color w:val="000000"/>
          <w:szCs w:val="24"/>
        </w:rPr>
        <w:t xml:space="preserve"> </w:t>
      </w:r>
      <w:r w:rsidRPr="009606C2">
        <w:rPr>
          <w:color w:val="000000"/>
          <w:szCs w:val="24"/>
        </w:rPr>
        <w:t>муниципальной</w:t>
      </w:r>
      <w:r w:rsidR="00887618" w:rsidRPr="009606C2">
        <w:rPr>
          <w:color w:val="000000"/>
          <w:szCs w:val="24"/>
        </w:rPr>
        <w:t xml:space="preserve"> </w:t>
      </w:r>
      <w:r w:rsidRPr="009606C2">
        <w:rPr>
          <w:color w:val="000000"/>
          <w:szCs w:val="24"/>
        </w:rPr>
        <w:t>службы</w:t>
      </w:r>
      <w:r w:rsidR="00887618" w:rsidRPr="009606C2">
        <w:rPr>
          <w:color w:val="000000"/>
          <w:szCs w:val="24"/>
        </w:rPr>
        <w:t xml:space="preserve"> </w:t>
      </w:r>
      <w:r w:rsidRPr="009606C2">
        <w:rPr>
          <w:color w:val="000000"/>
          <w:szCs w:val="24"/>
        </w:rPr>
        <w:t>от</w:t>
      </w:r>
      <w:r w:rsidR="00887618" w:rsidRPr="009606C2">
        <w:rPr>
          <w:color w:val="000000"/>
          <w:szCs w:val="24"/>
        </w:rPr>
        <w:t xml:space="preserve"> </w:t>
      </w:r>
      <w:r w:rsidRPr="009606C2">
        <w:rPr>
          <w:color w:val="000000"/>
          <w:szCs w:val="24"/>
        </w:rPr>
        <w:t>10</w:t>
      </w:r>
      <w:r w:rsidR="00887618" w:rsidRPr="009606C2">
        <w:rPr>
          <w:color w:val="000000"/>
          <w:szCs w:val="24"/>
        </w:rPr>
        <w:t xml:space="preserve"> </w:t>
      </w:r>
      <w:r w:rsidRPr="009606C2">
        <w:rPr>
          <w:color w:val="000000"/>
          <w:szCs w:val="24"/>
        </w:rPr>
        <w:t>до</w:t>
      </w:r>
      <w:r w:rsidR="00887618" w:rsidRPr="009606C2">
        <w:rPr>
          <w:color w:val="000000"/>
          <w:szCs w:val="24"/>
        </w:rPr>
        <w:t xml:space="preserve"> </w:t>
      </w:r>
      <w:r w:rsidRPr="009606C2">
        <w:rPr>
          <w:color w:val="000000"/>
          <w:szCs w:val="24"/>
        </w:rPr>
        <w:t>15</w:t>
      </w:r>
      <w:r w:rsidR="00887618" w:rsidRPr="009606C2">
        <w:rPr>
          <w:color w:val="000000"/>
          <w:szCs w:val="24"/>
        </w:rPr>
        <w:t xml:space="preserve"> </w:t>
      </w:r>
      <w:r w:rsidRPr="009606C2">
        <w:rPr>
          <w:color w:val="000000"/>
          <w:szCs w:val="24"/>
        </w:rPr>
        <w:t>лет</w:t>
      </w:r>
      <w:r w:rsidR="00887618" w:rsidRPr="009606C2">
        <w:rPr>
          <w:color w:val="000000"/>
          <w:szCs w:val="24"/>
        </w:rPr>
        <w:t xml:space="preserve"> </w:t>
      </w:r>
      <w:r w:rsidRPr="009606C2">
        <w:rPr>
          <w:color w:val="000000"/>
          <w:szCs w:val="24"/>
        </w:rPr>
        <w:t>-</w:t>
      </w:r>
      <w:r w:rsidR="00887618" w:rsidRPr="009606C2">
        <w:rPr>
          <w:color w:val="000000"/>
          <w:szCs w:val="24"/>
        </w:rPr>
        <w:t xml:space="preserve"> </w:t>
      </w:r>
      <w:r w:rsidRPr="009606C2">
        <w:rPr>
          <w:color w:val="000000"/>
          <w:szCs w:val="24"/>
        </w:rPr>
        <w:t>7</w:t>
      </w:r>
      <w:r w:rsidR="00887618" w:rsidRPr="009606C2">
        <w:rPr>
          <w:color w:val="000000"/>
          <w:szCs w:val="24"/>
        </w:rPr>
        <w:t xml:space="preserve"> </w:t>
      </w:r>
      <w:r w:rsidRPr="009606C2">
        <w:rPr>
          <w:color w:val="000000"/>
          <w:szCs w:val="24"/>
        </w:rPr>
        <w:t>календарных</w:t>
      </w:r>
      <w:r w:rsidR="00887618" w:rsidRPr="009606C2">
        <w:rPr>
          <w:color w:val="000000"/>
          <w:szCs w:val="24"/>
        </w:rPr>
        <w:t xml:space="preserve"> </w:t>
      </w:r>
      <w:r w:rsidRPr="009606C2">
        <w:rPr>
          <w:color w:val="000000"/>
          <w:szCs w:val="24"/>
        </w:rPr>
        <w:t>дней;</w:t>
      </w:r>
    </w:p>
    <w:p w:rsidR="004D2AC3" w:rsidRPr="009606C2" w:rsidRDefault="004D2AC3" w:rsidP="009606C2">
      <w:pPr>
        <w:pStyle w:val="ConsPlusNormal"/>
        <w:ind w:firstLine="567"/>
        <w:jc w:val="both"/>
        <w:rPr>
          <w:color w:val="000000"/>
          <w:szCs w:val="24"/>
        </w:rPr>
      </w:pPr>
      <w:r w:rsidRPr="009606C2">
        <w:rPr>
          <w:color w:val="000000"/>
          <w:szCs w:val="24"/>
        </w:rPr>
        <w:t>при</w:t>
      </w:r>
      <w:r w:rsidR="00887618" w:rsidRPr="009606C2">
        <w:rPr>
          <w:color w:val="000000"/>
          <w:szCs w:val="24"/>
        </w:rPr>
        <w:t xml:space="preserve"> </w:t>
      </w:r>
      <w:r w:rsidRPr="009606C2">
        <w:rPr>
          <w:color w:val="000000"/>
          <w:szCs w:val="24"/>
        </w:rPr>
        <w:t>стаже</w:t>
      </w:r>
      <w:r w:rsidR="00887618" w:rsidRPr="009606C2">
        <w:rPr>
          <w:color w:val="000000"/>
          <w:szCs w:val="24"/>
        </w:rPr>
        <w:t xml:space="preserve"> </w:t>
      </w:r>
      <w:r w:rsidRPr="009606C2">
        <w:rPr>
          <w:color w:val="000000"/>
          <w:szCs w:val="24"/>
        </w:rPr>
        <w:t>муниципальной</w:t>
      </w:r>
      <w:r w:rsidR="00887618" w:rsidRPr="009606C2">
        <w:rPr>
          <w:color w:val="000000"/>
          <w:szCs w:val="24"/>
        </w:rPr>
        <w:t xml:space="preserve"> </w:t>
      </w:r>
      <w:r w:rsidRPr="009606C2">
        <w:rPr>
          <w:color w:val="000000"/>
          <w:szCs w:val="24"/>
        </w:rPr>
        <w:t>службы</w:t>
      </w:r>
      <w:r w:rsidR="00887618" w:rsidRPr="009606C2">
        <w:rPr>
          <w:color w:val="000000"/>
          <w:szCs w:val="24"/>
        </w:rPr>
        <w:t xml:space="preserve"> </w:t>
      </w:r>
      <w:r w:rsidRPr="009606C2">
        <w:rPr>
          <w:color w:val="000000"/>
          <w:szCs w:val="24"/>
        </w:rPr>
        <w:t>15</w:t>
      </w:r>
      <w:r w:rsidR="00887618" w:rsidRPr="009606C2">
        <w:rPr>
          <w:color w:val="000000"/>
          <w:szCs w:val="24"/>
        </w:rPr>
        <w:t xml:space="preserve"> </w:t>
      </w:r>
      <w:r w:rsidRPr="009606C2">
        <w:rPr>
          <w:color w:val="000000"/>
          <w:szCs w:val="24"/>
        </w:rPr>
        <w:t>лет</w:t>
      </w:r>
      <w:r w:rsidR="00887618" w:rsidRPr="009606C2">
        <w:rPr>
          <w:color w:val="000000"/>
          <w:szCs w:val="24"/>
        </w:rPr>
        <w:t xml:space="preserve"> </w:t>
      </w:r>
      <w:r w:rsidRPr="009606C2">
        <w:rPr>
          <w:color w:val="000000"/>
          <w:szCs w:val="24"/>
        </w:rPr>
        <w:t>и</w:t>
      </w:r>
      <w:r w:rsidR="00887618" w:rsidRPr="009606C2">
        <w:rPr>
          <w:color w:val="000000"/>
          <w:szCs w:val="24"/>
        </w:rPr>
        <w:t xml:space="preserve"> </w:t>
      </w:r>
      <w:r w:rsidRPr="009606C2">
        <w:rPr>
          <w:color w:val="000000"/>
          <w:szCs w:val="24"/>
        </w:rPr>
        <w:t>более</w:t>
      </w:r>
      <w:r w:rsidR="00887618" w:rsidRPr="009606C2">
        <w:rPr>
          <w:color w:val="000000"/>
          <w:szCs w:val="24"/>
        </w:rPr>
        <w:t xml:space="preserve"> </w:t>
      </w:r>
      <w:r w:rsidRPr="009606C2">
        <w:rPr>
          <w:color w:val="000000"/>
          <w:szCs w:val="24"/>
        </w:rPr>
        <w:t>-</w:t>
      </w:r>
      <w:r w:rsidR="00887618" w:rsidRPr="009606C2">
        <w:rPr>
          <w:color w:val="000000"/>
          <w:szCs w:val="24"/>
        </w:rPr>
        <w:t xml:space="preserve"> </w:t>
      </w:r>
      <w:r w:rsidRPr="009606C2">
        <w:rPr>
          <w:color w:val="000000"/>
          <w:szCs w:val="24"/>
        </w:rPr>
        <w:t>10</w:t>
      </w:r>
      <w:r w:rsidR="00887618" w:rsidRPr="009606C2">
        <w:rPr>
          <w:color w:val="000000"/>
          <w:szCs w:val="24"/>
        </w:rPr>
        <w:t xml:space="preserve"> </w:t>
      </w:r>
      <w:r w:rsidRPr="009606C2">
        <w:rPr>
          <w:color w:val="000000"/>
          <w:szCs w:val="24"/>
        </w:rPr>
        <w:t>календарных</w:t>
      </w:r>
      <w:r w:rsidR="00887618" w:rsidRPr="009606C2">
        <w:rPr>
          <w:color w:val="000000"/>
          <w:szCs w:val="24"/>
        </w:rPr>
        <w:t xml:space="preserve"> </w:t>
      </w:r>
      <w:r w:rsidRPr="009606C2">
        <w:rPr>
          <w:color w:val="000000"/>
          <w:szCs w:val="24"/>
        </w:rPr>
        <w:t>дней.</w:t>
      </w:r>
    </w:p>
    <w:p w:rsidR="00D47675"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4.5.</w:t>
      </w:r>
      <w:r w:rsidR="00887618" w:rsidRPr="009606C2">
        <w:rPr>
          <w:rFonts w:ascii="Arial" w:hAnsi="Arial" w:cs="Arial"/>
          <w:color w:val="000000"/>
          <w:sz w:val="20"/>
        </w:rPr>
        <w:t xml:space="preserve"> </w:t>
      </w:r>
      <w:r w:rsidRPr="009606C2">
        <w:rPr>
          <w:rFonts w:ascii="Arial" w:hAnsi="Arial" w:cs="Arial"/>
          <w:color w:val="000000"/>
          <w:sz w:val="20"/>
        </w:rPr>
        <w:t>Муниципальному</w:t>
      </w:r>
      <w:r w:rsidR="00887618" w:rsidRPr="009606C2">
        <w:rPr>
          <w:rFonts w:ascii="Arial" w:hAnsi="Arial" w:cs="Arial"/>
          <w:color w:val="000000"/>
          <w:sz w:val="20"/>
        </w:rPr>
        <w:t xml:space="preserve"> </w:t>
      </w:r>
      <w:r w:rsidRPr="009606C2">
        <w:rPr>
          <w:rFonts w:ascii="Arial" w:hAnsi="Arial" w:cs="Arial"/>
          <w:color w:val="000000"/>
          <w:sz w:val="20"/>
        </w:rPr>
        <w:t>служащему</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его</w:t>
      </w:r>
      <w:r w:rsidR="00887618" w:rsidRPr="009606C2">
        <w:rPr>
          <w:rFonts w:ascii="Arial" w:hAnsi="Arial" w:cs="Arial"/>
          <w:color w:val="000000"/>
          <w:sz w:val="20"/>
        </w:rPr>
        <w:t xml:space="preserve"> </w:t>
      </w:r>
      <w:r w:rsidRPr="009606C2">
        <w:rPr>
          <w:rFonts w:ascii="Arial" w:hAnsi="Arial" w:cs="Arial"/>
          <w:color w:val="000000"/>
          <w:sz w:val="20"/>
        </w:rPr>
        <w:t>письменному</w:t>
      </w:r>
      <w:r w:rsidR="00887618" w:rsidRPr="009606C2">
        <w:rPr>
          <w:rFonts w:ascii="Arial" w:hAnsi="Arial" w:cs="Arial"/>
          <w:color w:val="000000"/>
          <w:sz w:val="20"/>
        </w:rPr>
        <w:t xml:space="preserve"> </w:t>
      </w:r>
      <w:r w:rsidRPr="009606C2">
        <w:rPr>
          <w:rFonts w:ascii="Arial" w:hAnsi="Arial" w:cs="Arial"/>
          <w:color w:val="000000"/>
          <w:sz w:val="20"/>
        </w:rPr>
        <w:t>заявлению</w:t>
      </w:r>
      <w:r w:rsidR="00887618" w:rsidRPr="009606C2">
        <w:rPr>
          <w:rFonts w:ascii="Arial" w:hAnsi="Arial" w:cs="Arial"/>
          <w:color w:val="000000"/>
          <w:sz w:val="20"/>
        </w:rPr>
        <w:t xml:space="preserve"> </w:t>
      </w:r>
      <w:r w:rsidRPr="009606C2">
        <w:rPr>
          <w:rFonts w:ascii="Arial" w:hAnsi="Arial" w:cs="Arial"/>
          <w:color w:val="000000"/>
          <w:sz w:val="20"/>
        </w:rPr>
        <w:t>решением</w:t>
      </w:r>
      <w:r w:rsidR="00887618" w:rsidRPr="009606C2">
        <w:rPr>
          <w:rFonts w:ascii="Arial" w:hAnsi="Arial" w:cs="Arial"/>
          <w:color w:val="000000"/>
          <w:sz w:val="20"/>
        </w:rPr>
        <w:t xml:space="preserve"> </w:t>
      </w:r>
      <w:r w:rsidRPr="009606C2">
        <w:rPr>
          <w:rFonts w:ascii="Arial" w:hAnsi="Arial" w:cs="Arial"/>
          <w:color w:val="000000"/>
          <w:sz w:val="20"/>
        </w:rPr>
        <w:t>Представителя</w:t>
      </w:r>
      <w:r w:rsidR="00887618" w:rsidRPr="009606C2">
        <w:rPr>
          <w:rFonts w:ascii="Arial" w:hAnsi="Arial" w:cs="Arial"/>
          <w:color w:val="000000"/>
          <w:sz w:val="20"/>
        </w:rPr>
        <w:t xml:space="preserve"> </w:t>
      </w:r>
      <w:r w:rsidRPr="009606C2">
        <w:rPr>
          <w:rFonts w:ascii="Arial" w:hAnsi="Arial" w:cs="Arial"/>
          <w:color w:val="000000"/>
          <w:sz w:val="20"/>
        </w:rPr>
        <w:t>нанимателя</w:t>
      </w:r>
      <w:r w:rsidR="00887618" w:rsidRPr="009606C2">
        <w:rPr>
          <w:rFonts w:ascii="Arial" w:hAnsi="Arial" w:cs="Arial"/>
          <w:color w:val="000000"/>
          <w:sz w:val="20"/>
        </w:rPr>
        <w:t xml:space="preserve"> </w:t>
      </w:r>
      <w:r w:rsidRPr="009606C2">
        <w:rPr>
          <w:rFonts w:ascii="Arial" w:hAnsi="Arial" w:cs="Arial"/>
          <w:color w:val="000000"/>
          <w:sz w:val="20"/>
        </w:rPr>
        <w:t>может</w:t>
      </w:r>
      <w:r w:rsidR="00887618" w:rsidRPr="009606C2">
        <w:rPr>
          <w:rFonts w:ascii="Arial" w:hAnsi="Arial" w:cs="Arial"/>
          <w:color w:val="000000"/>
          <w:sz w:val="20"/>
        </w:rPr>
        <w:t xml:space="preserve"> </w:t>
      </w:r>
      <w:r w:rsidRPr="009606C2">
        <w:rPr>
          <w:rFonts w:ascii="Arial" w:hAnsi="Arial" w:cs="Arial"/>
          <w:color w:val="000000"/>
          <w:sz w:val="20"/>
        </w:rPr>
        <w:t>предоставляться</w:t>
      </w:r>
      <w:r w:rsidR="00887618" w:rsidRPr="009606C2">
        <w:rPr>
          <w:rFonts w:ascii="Arial" w:hAnsi="Arial" w:cs="Arial"/>
          <w:color w:val="000000"/>
          <w:sz w:val="20"/>
        </w:rPr>
        <w:t xml:space="preserve"> </w:t>
      </w:r>
      <w:r w:rsidRPr="009606C2">
        <w:rPr>
          <w:rFonts w:ascii="Arial" w:hAnsi="Arial" w:cs="Arial"/>
          <w:color w:val="000000"/>
          <w:sz w:val="20"/>
        </w:rPr>
        <w:t>отпуск</w:t>
      </w:r>
      <w:r w:rsidR="00887618" w:rsidRPr="009606C2">
        <w:rPr>
          <w:rFonts w:ascii="Arial" w:hAnsi="Arial" w:cs="Arial"/>
          <w:color w:val="000000"/>
          <w:sz w:val="20"/>
        </w:rPr>
        <w:t xml:space="preserve"> </w:t>
      </w:r>
      <w:r w:rsidRPr="009606C2">
        <w:rPr>
          <w:rFonts w:ascii="Arial" w:hAnsi="Arial" w:cs="Arial"/>
          <w:color w:val="000000"/>
          <w:sz w:val="20"/>
        </w:rPr>
        <w:t>без</w:t>
      </w:r>
      <w:r w:rsidR="00887618" w:rsidRPr="009606C2">
        <w:rPr>
          <w:rFonts w:ascii="Arial" w:hAnsi="Arial" w:cs="Arial"/>
          <w:color w:val="000000"/>
          <w:sz w:val="20"/>
        </w:rPr>
        <w:t xml:space="preserve"> </w:t>
      </w:r>
      <w:r w:rsidRPr="009606C2">
        <w:rPr>
          <w:rFonts w:ascii="Arial" w:hAnsi="Arial" w:cs="Arial"/>
          <w:color w:val="000000"/>
          <w:sz w:val="20"/>
        </w:rPr>
        <w:t>сохранения</w:t>
      </w:r>
      <w:r w:rsidR="00887618" w:rsidRPr="009606C2">
        <w:rPr>
          <w:rFonts w:ascii="Arial" w:hAnsi="Arial" w:cs="Arial"/>
          <w:color w:val="000000"/>
          <w:sz w:val="20"/>
        </w:rPr>
        <w:t xml:space="preserve"> </w:t>
      </w:r>
      <w:r w:rsidRPr="009606C2">
        <w:rPr>
          <w:rFonts w:ascii="Arial" w:hAnsi="Arial" w:cs="Arial"/>
          <w:color w:val="000000"/>
          <w:sz w:val="20"/>
        </w:rPr>
        <w:t>заработной</w:t>
      </w:r>
      <w:r w:rsidR="00887618" w:rsidRPr="009606C2">
        <w:rPr>
          <w:rFonts w:ascii="Arial" w:hAnsi="Arial" w:cs="Arial"/>
          <w:color w:val="000000"/>
          <w:sz w:val="20"/>
        </w:rPr>
        <w:t xml:space="preserve"> </w:t>
      </w:r>
      <w:r w:rsidRPr="009606C2">
        <w:rPr>
          <w:rFonts w:ascii="Arial" w:hAnsi="Arial" w:cs="Arial"/>
          <w:color w:val="000000"/>
          <w:sz w:val="20"/>
        </w:rPr>
        <w:t>платы,</w:t>
      </w:r>
      <w:r w:rsidR="00887618" w:rsidRPr="009606C2">
        <w:rPr>
          <w:rFonts w:ascii="Arial" w:hAnsi="Arial" w:cs="Arial"/>
          <w:color w:val="000000"/>
          <w:sz w:val="20"/>
        </w:rPr>
        <w:t xml:space="preserve"> </w:t>
      </w:r>
      <w:r w:rsidRPr="009606C2">
        <w:rPr>
          <w:rFonts w:ascii="Arial" w:hAnsi="Arial" w:cs="Arial"/>
          <w:color w:val="000000"/>
          <w:sz w:val="20"/>
        </w:rPr>
        <w:t>предусмотренный</w:t>
      </w:r>
      <w:r w:rsidR="00887618" w:rsidRPr="009606C2">
        <w:rPr>
          <w:rFonts w:ascii="Arial" w:hAnsi="Arial" w:cs="Arial"/>
          <w:color w:val="000000"/>
          <w:sz w:val="20"/>
        </w:rPr>
        <w:t xml:space="preserve"> </w:t>
      </w:r>
      <w:r w:rsidRPr="009606C2">
        <w:rPr>
          <w:rFonts w:ascii="Arial" w:hAnsi="Arial" w:cs="Arial"/>
          <w:color w:val="000000"/>
          <w:sz w:val="20"/>
        </w:rPr>
        <w:t>законодательством.</w:t>
      </w:r>
      <w:r w:rsidR="00887618" w:rsidRPr="009606C2">
        <w:rPr>
          <w:rFonts w:ascii="Arial" w:hAnsi="Arial" w:cs="Arial"/>
          <w:color w:val="000000"/>
          <w:sz w:val="20"/>
        </w:rPr>
        <w:t xml:space="preserve"> </w:t>
      </w:r>
    </w:p>
    <w:p w:rsidR="00D47675" w:rsidRPr="009606C2" w:rsidRDefault="004D2AC3" w:rsidP="009606C2">
      <w:pPr>
        <w:pStyle w:val="12"/>
        <w:spacing w:line="240" w:lineRule="auto"/>
        <w:rPr>
          <w:rFonts w:ascii="Arial" w:hAnsi="Arial" w:cs="Arial"/>
          <w:color w:val="000000"/>
          <w:sz w:val="20"/>
        </w:rPr>
      </w:pPr>
      <w:bookmarkStart w:id="136" w:name="sub_500"/>
      <w:r w:rsidRPr="009606C2">
        <w:rPr>
          <w:rFonts w:ascii="Arial" w:hAnsi="Arial" w:cs="Arial"/>
          <w:color w:val="000000"/>
          <w:sz w:val="20"/>
        </w:rPr>
        <w:t>5.</w:t>
      </w:r>
      <w:r w:rsidR="00887618" w:rsidRPr="009606C2">
        <w:rPr>
          <w:rFonts w:ascii="Arial" w:hAnsi="Arial" w:cs="Arial"/>
          <w:color w:val="000000"/>
          <w:sz w:val="20"/>
        </w:rPr>
        <w:t xml:space="preserve"> </w:t>
      </w:r>
      <w:r w:rsidRPr="009606C2">
        <w:rPr>
          <w:rFonts w:ascii="Arial" w:hAnsi="Arial" w:cs="Arial"/>
          <w:color w:val="000000"/>
          <w:sz w:val="20"/>
        </w:rPr>
        <w:t>Условия</w:t>
      </w:r>
      <w:r w:rsidR="00887618" w:rsidRPr="009606C2">
        <w:rPr>
          <w:rFonts w:ascii="Arial" w:hAnsi="Arial" w:cs="Arial"/>
          <w:color w:val="000000"/>
          <w:sz w:val="20"/>
        </w:rPr>
        <w:t xml:space="preserve"> </w:t>
      </w:r>
      <w:r w:rsidRPr="009606C2">
        <w:rPr>
          <w:rFonts w:ascii="Arial" w:hAnsi="Arial" w:cs="Arial"/>
          <w:color w:val="000000"/>
          <w:sz w:val="20"/>
        </w:rPr>
        <w:t>оплаты</w:t>
      </w:r>
      <w:r w:rsidR="00887618" w:rsidRPr="009606C2">
        <w:rPr>
          <w:rFonts w:ascii="Arial" w:hAnsi="Arial" w:cs="Arial"/>
          <w:color w:val="000000"/>
          <w:sz w:val="20"/>
        </w:rPr>
        <w:t xml:space="preserve"> </w:t>
      </w:r>
      <w:r w:rsidRPr="009606C2">
        <w:rPr>
          <w:rFonts w:ascii="Arial" w:hAnsi="Arial" w:cs="Arial"/>
          <w:color w:val="000000"/>
          <w:sz w:val="20"/>
        </w:rPr>
        <w:t>труда</w:t>
      </w:r>
      <w:bookmarkEnd w:id="136"/>
    </w:p>
    <w:p w:rsidR="004D2AC3" w:rsidRPr="009606C2" w:rsidRDefault="004D2AC3" w:rsidP="009606C2">
      <w:pPr>
        <w:pStyle w:val="ac"/>
        <w:numPr>
          <w:ilvl w:val="1"/>
          <w:numId w:val="10"/>
        </w:numPr>
        <w:shd w:val="clear" w:color="auto" w:fill="FFFFFF"/>
        <w:tabs>
          <w:tab w:val="left" w:pos="993"/>
        </w:tabs>
        <w:ind w:left="0" w:firstLine="567"/>
        <w:jc w:val="both"/>
        <w:textAlignment w:val="baseline"/>
        <w:rPr>
          <w:rFonts w:ascii="Arial" w:hAnsi="Arial" w:cs="Arial"/>
          <w:color w:val="000000"/>
          <w:sz w:val="20"/>
          <w:szCs w:val="24"/>
        </w:rPr>
      </w:pPr>
      <w:r w:rsidRPr="009606C2">
        <w:rPr>
          <w:rFonts w:ascii="Arial" w:hAnsi="Arial" w:cs="Arial"/>
          <w:color w:val="000000"/>
          <w:sz w:val="20"/>
          <w:szCs w:val="24"/>
        </w:rPr>
        <w:t>Оплата</w:t>
      </w:r>
      <w:r w:rsidR="00887618" w:rsidRPr="009606C2">
        <w:rPr>
          <w:rFonts w:ascii="Arial" w:hAnsi="Arial" w:cs="Arial"/>
          <w:color w:val="000000"/>
          <w:sz w:val="20"/>
          <w:szCs w:val="24"/>
        </w:rPr>
        <w:t xml:space="preserve"> </w:t>
      </w:r>
      <w:r w:rsidRPr="009606C2">
        <w:rPr>
          <w:rFonts w:ascii="Arial" w:hAnsi="Arial" w:cs="Arial"/>
          <w:color w:val="000000"/>
          <w:sz w:val="20"/>
          <w:szCs w:val="24"/>
        </w:rPr>
        <w:t>труда</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служащего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производится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виде</w:t>
      </w:r>
      <w:r w:rsidR="00887618" w:rsidRPr="009606C2">
        <w:rPr>
          <w:rFonts w:ascii="Arial" w:hAnsi="Arial" w:cs="Arial"/>
          <w:color w:val="000000"/>
          <w:sz w:val="20"/>
          <w:szCs w:val="24"/>
        </w:rPr>
        <w:t xml:space="preserve"> </w:t>
      </w:r>
      <w:r w:rsidRPr="009606C2">
        <w:rPr>
          <w:rFonts w:ascii="Arial" w:hAnsi="Arial" w:cs="Arial"/>
          <w:color w:val="000000"/>
          <w:sz w:val="20"/>
          <w:szCs w:val="24"/>
        </w:rPr>
        <w:t>денежного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содержания,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которое</w:t>
      </w:r>
      <w:r w:rsidR="00887618" w:rsidRPr="009606C2">
        <w:rPr>
          <w:rFonts w:ascii="Arial" w:hAnsi="Arial" w:cs="Arial"/>
          <w:color w:val="000000"/>
          <w:sz w:val="20"/>
          <w:szCs w:val="24"/>
        </w:rPr>
        <w:t xml:space="preserve"> </w:t>
      </w:r>
      <w:r w:rsidRPr="009606C2">
        <w:rPr>
          <w:rFonts w:ascii="Arial" w:hAnsi="Arial" w:cs="Arial"/>
          <w:color w:val="000000"/>
          <w:sz w:val="20"/>
          <w:szCs w:val="24"/>
        </w:rPr>
        <w:t>состоит</w:t>
      </w:r>
      <w:r w:rsidR="00887618" w:rsidRPr="009606C2">
        <w:rPr>
          <w:rFonts w:ascii="Arial" w:hAnsi="Arial" w:cs="Arial"/>
          <w:color w:val="000000"/>
          <w:sz w:val="20"/>
          <w:szCs w:val="24"/>
        </w:rPr>
        <w:t xml:space="preserve"> </w:t>
      </w:r>
      <w:r w:rsidRPr="009606C2">
        <w:rPr>
          <w:rFonts w:ascii="Arial" w:hAnsi="Arial" w:cs="Arial"/>
          <w:color w:val="000000"/>
          <w:sz w:val="20"/>
          <w:szCs w:val="24"/>
        </w:rPr>
        <w:t>из</w:t>
      </w:r>
      <w:r w:rsidR="00887618" w:rsidRPr="009606C2">
        <w:rPr>
          <w:rFonts w:ascii="Arial" w:hAnsi="Arial" w:cs="Arial"/>
          <w:color w:val="000000"/>
          <w:sz w:val="20"/>
          <w:szCs w:val="24"/>
        </w:rPr>
        <w:t xml:space="preserve"> </w:t>
      </w:r>
      <w:r w:rsidRPr="009606C2">
        <w:rPr>
          <w:rFonts w:ascii="Arial" w:hAnsi="Arial" w:cs="Arial"/>
          <w:color w:val="000000"/>
          <w:sz w:val="20"/>
          <w:szCs w:val="24"/>
        </w:rPr>
        <w:t>должностного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оклада</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служащего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соответствии</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замещаемой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им</w:t>
      </w:r>
      <w:r w:rsidR="00887618" w:rsidRPr="009606C2">
        <w:rPr>
          <w:rFonts w:ascii="Arial" w:hAnsi="Arial" w:cs="Arial"/>
          <w:color w:val="000000"/>
          <w:sz w:val="20"/>
          <w:szCs w:val="24"/>
        </w:rPr>
        <w:t xml:space="preserve"> </w:t>
      </w:r>
      <w:r w:rsidRPr="009606C2">
        <w:rPr>
          <w:rFonts w:ascii="Arial" w:hAnsi="Arial" w:cs="Arial"/>
          <w:color w:val="000000"/>
          <w:sz w:val="20"/>
          <w:szCs w:val="24"/>
        </w:rPr>
        <w:t>должностью</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службы</w:t>
      </w:r>
      <w:r w:rsidR="00887618" w:rsidRPr="009606C2">
        <w:rPr>
          <w:rFonts w:ascii="Arial" w:hAnsi="Arial" w:cs="Arial"/>
          <w:color w:val="000000"/>
          <w:sz w:val="20"/>
          <w:szCs w:val="24"/>
        </w:rPr>
        <w:t xml:space="preserve"> </w:t>
      </w:r>
      <w:r w:rsidRPr="009606C2">
        <w:rPr>
          <w:rFonts w:ascii="Arial" w:hAnsi="Arial" w:cs="Arial"/>
          <w:color w:val="000000"/>
          <w:sz w:val="20"/>
          <w:szCs w:val="24"/>
        </w:rPr>
        <w:t>(далее</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должностной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оклад),</w:t>
      </w:r>
      <w:r w:rsidR="00887618" w:rsidRPr="009606C2">
        <w:rPr>
          <w:rFonts w:ascii="Arial" w:hAnsi="Arial" w:cs="Arial"/>
          <w:color w:val="000000"/>
          <w:sz w:val="20"/>
          <w:szCs w:val="24"/>
        </w:rPr>
        <w:t xml:space="preserve"> </w:t>
      </w:r>
      <w:r w:rsidRPr="009606C2">
        <w:rPr>
          <w:rFonts w:ascii="Arial" w:hAnsi="Arial" w:cs="Arial"/>
          <w:color w:val="000000"/>
          <w:sz w:val="20"/>
          <w:szCs w:val="24"/>
        </w:rPr>
        <w:t>а</w:t>
      </w:r>
      <w:r w:rsidR="00887618" w:rsidRPr="009606C2">
        <w:rPr>
          <w:rFonts w:ascii="Arial" w:hAnsi="Arial" w:cs="Arial"/>
          <w:color w:val="000000"/>
          <w:sz w:val="20"/>
          <w:szCs w:val="24"/>
        </w:rPr>
        <w:t xml:space="preserve"> </w:t>
      </w:r>
      <w:r w:rsidRPr="009606C2">
        <w:rPr>
          <w:rFonts w:ascii="Arial" w:hAnsi="Arial" w:cs="Arial"/>
          <w:color w:val="000000"/>
          <w:sz w:val="20"/>
          <w:szCs w:val="24"/>
        </w:rPr>
        <w:t>также</w:t>
      </w:r>
      <w:r w:rsidR="00887618" w:rsidRPr="009606C2">
        <w:rPr>
          <w:rFonts w:ascii="Arial" w:hAnsi="Arial" w:cs="Arial"/>
          <w:color w:val="000000"/>
          <w:sz w:val="20"/>
          <w:szCs w:val="24"/>
        </w:rPr>
        <w:t xml:space="preserve"> </w:t>
      </w:r>
      <w:r w:rsidRPr="009606C2">
        <w:rPr>
          <w:rFonts w:ascii="Arial" w:hAnsi="Arial" w:cs="Arial"/>
          <w:color w:val="000000"/>
          <w:sz w:val="20"/>
          <w:szCs w:val="24"/>
        </w:rPr>
        <w:t>из</w:t>
      </w:r>
      <w:r w:rsidR="00887618" w:rsidRPr="009606C2">
        <w:rPr>
          <w:rFonts w:ascii="Arial" w:hAnsi="Arial" w:cs="Arial"/>
          <w:color w:val="000000"/>
          <w:sz w:val="20"/>
          <w:szCs w:val="24"/>
        </w:rPr>
        <w:t xml:space="preserve"> </w:t>
      </w:r>
      <w:r w:rsidRPr="009606C2">
        <w:rPr>
          <w:rFonts w:ascii="Arial" w:hAnsi="Arial" w:cs="Arial"/>
          <w:color w:val="000000"/>
          <w:sz w:val="20"/>
          <w:szCs w:val="24"/>
        </w:rPr>
        <w:t>ежемесячных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дополнительных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выплат,</w:t>
      </w:r>
      <w:r w:rsidR="00887618" w:rsidRPr="009606C2">
        <w:rPr>
          <w:rFonts w:ascii="Arial" w:hAnsi="Arial" w:cs="Arial"/>
          <w:color w:val="000000"/>
          <w:sz w:val="20"/>
          <w:szCs w:val="24"/>
        </w:rPr>
        <w:t xml:space="preserve"> </w:t>
      </w:r>
      <w:r w:rsidRPr="009606C2">
        <w:rPr>
          <w:rFonts w:ascii="Arial" w:hAnsi="Arial" w:cs="Arial"/>
          <w:color w:val="000000"/>
          <w:sz w:val="20"/>
          <w:szCs w:val="24"/>
        </w:rPr>
        <w:t>определяемых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законодательством</w:t>
      </w:r>
      <w:r w:rsidR="00887618" w:rsidRPr="009606C2">
        <w:rPr>
          <w:rFonts w:ascii="Arial" w:hAnsi="Arial" w:cs="Arial"/>
          <w:color w:val="000000"/>
          <w:sz w:val="20"/>
          <w:szCs w:val="24"/>
        </w:rPr>
        <w:t xml:space="preserve"> </w:t>
      </w:r>
      <w:r w:rsidRPr="009606C2">
        <w:rPr>
          <w:rFonts w:ascii="Arial" w:hAnsi="Arial" w:cs="Arial"/>
          <w:color w:val="000000"/>
          <w:sz w:val="20"/>
          <w:szCs w:val="24"/>
        </w:rPr>
        <w:t>Чувашской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Республики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муниципальными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правовыми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образования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Чувашской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Республики.</w:t>
      </w:r>
    </w:p>
    <w:p w:rsidR="004D2AC3" w:rsidRPr="009606C2" w:rsidRDefault="004D2AC3" w:rsidP="009606C2">
      <w:pPr>
        <w:numPr>
          <w:ilvl w:val="1"/>
          <w:numId w:val="10"/>
        </w:numPr>
        <w:tabs>
          <w:tab w:val="left" w:pos="993"/>
        </w:tabs>
        <w:spacing w:after="0" w:line="240" w:lineRule="auto"/>
        <w:ind w:left="0" w:firstLine="540"/>
        <w:jc w:val="both"/>
        <w:rPr>
          <w:rFonts w:ascii="Arial" w:hAnsi="Arial" w:cs="Arial"/>
          <w:color w:val="000000"/>
          <w:sz w:val="20"/>
        </w:rPr>
      </w:pPr>
      <w:r w:rsidRPr="009606C2">
        <w:rPr>
          <w:rFonts w:ascii="Arial" w:hAnsi="Arial" w:cs="Arial"/>
          <w:color w:val="000000"/>
          <w:sz w:val="20"/>
        </w:rPr>
        <w:t>Муниципальному</w:t>
      </w:r>
      <w:r w:rsidR="00887618" w:rsidRPr="009606C2">
        <w:rPr>
          <w:rFonts w:ascii="Arial" w:hAnsi="Arial" w:cs="Arial"/>
          <w:color w:val="000000"/>
          <w:sz w:val="20"/>
        </w:rPr>
        <w:t xml:space="preserve"> </w:t>
      </w:r>
      <w:r w:rsidRPr="009606C2">
        <w:rPr>
          <w:rFonts w:ascii="Arial" w:hAnsi="Arial" w:cs="Arial"/>
          <w:color w:val="000000"/>
          <w:sz w:val="20"/>
        </w:rPr>
        <w:t>служащему</w:t>
      </w:r>
      <w:r w:rsidR="00887618" w:rsidRPr="009606C2">
        <w:rPr>
          <w:rFonts w:ascii="Arial" w:hAnsi="Arial" w:cs="Arial"/>
          <w:color w:val="000000"/>
          <w:sz w:val="20"/>
        </w:rPr>
        <w:t xml:space="preserve"> </w:t>
      </w:r>
      <w:r w:rsidRPr="009606C2">
        <w:rPr>
          <w:rFonts w:ascii="Arial" w:hAnsi="Arial" w:cs="Arial"/>
          <w:color w:val="000000"/>
          <w:sz w:val="20"/>
        </w:rPr>
        <w:t>устанавливаются</w:t>
      </w:r>
      <w:r w:rsidR="00887618" w:rsidRPr="009606C2">
        <w:rPr>
          <w:rFonts w:ascii="Arial" w:hAnsi="Arial" w:cs="Arial"/>
          <w:color w:val="000000"/>
          <w:sz w:val="20"/>
        </w:rPr>
        <w:t xml:space="preserve"> </w:t>
      </w:r>
      <w:r w:rsidRPr="009606C2">
        <w:rPr>
          <w:rFonts w:ascii="Arial" w:hAnsi="Arial" w:cs="Arial"/>
          <w:color w:val="000000"/>
          <w:sz w:val="20"/>
        </w:rPr>
        <w:t>должностной</w:t>
      </w:r>
      <w:r w:rsidR="00887618" w:rsidRPr="009606C2">
        <w:rPr>
          <w:rFonts w:ascii="Arial" w:hAnsi="Arial" w:cs="Arial"/>
          <w:color w:val="000000"/>
          <w:sz w:val="20"/>
        </w:rPr>
        <w:t xml:space="preserve"> </w:t>
      </w:r>
      <w:r w:rsidRPr="009606C2">
        <w:rPr>
          <w:rFonts w:ascii="Arial" w:hAnsi="Arial" w:cs="Arial"/>
          <w:color w:val="000000"/>
          <w:sz w:val="20"/>
        </w:rPr>
        <w:t>оклад</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размере</w:t>
      </w:r>
      <w:r w:rsidR="00887618" w:rsidRPr="009606C2">
        <w:rPr>
          <w:rFonts w:ascii="Arial" w:hAnsi="Arial" w:cs="Arial"/>
          <w:color w:val="000000"/>
          <w:sz w:val="20"/>
        </w:rPr>
        <w:t xml:space="preserve"> </w:t>
      </w:r>
      <w:r w:rsidRPr="009606C2">
        <w:rPr>
          <w:rFonts w:ascii="Arial" w:hAnsi="Arial" w:cs="Arial"/>
          <w:color w:val="000000"/>
          <w:sz w:val="20"/>
        </w:rPr>
        <w:t>_______</w:t>
      </w:r>
      <w:r w:rsidR="00887618" w:rsidRPr="009606C2">
        <w:rPr>
          <w:rFonts w:ascii="Arial" w:hAnsi="Arial" w:cs="Arial"/>
          <w:color w:val="000000"/>
          <w:sz w:val="20"/>
        </w:rPr>
        <w:t xml:space="preserve"> </w:t>
      </w:r>
      <w:r w:rsidRPr="009606C2">
        <w:rPr>
          <w:rFonts w:ascii="Arial" w:hAnsi="Arial" w:cs="Arial"/>
          <w:color w:val="000000"/>
          <w:sz w:val="20"/>
        </w:rPr>
        <w:t>рублей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месяц.</w:t>
      </w:r>
    </w:p>
    <w:p w:rsidR="004D2AC3" w:rsidRPr="009606C2" w:rsidRDefault="004D2AC3" w:rsidP="009606C2">
      <w:pPr>
        <w:numPr>
          <w:ilvl w:val="1"/>
          <w:numId w:val="10"/>
        </w:numPr>
        <w:tabs>
          <w:tab w:val="left" w:pos="993"/>
        </w:tabs>
        <w:spacing w:after="0" w:line="240" w:lineRule="auto"/>
        <w:ind w:left="0" w:firstLine="540"/>
        <w:jc w:val="both"/>
        <w:rPr>
          <w:rFonts w:ascii="Arial" w:hAnsi="Arial" w:cs="Arial"/>
          <w:color w:val="000000"/>
          <w:sz w:val="20"/>
        </w:rPr>
      </w:pPr>
      <w:r w:rsidRPr="009606C2">
        <w:rPr>
          <w:rFonts w:ascii="Arial" w:hAnsi="Arial" w:cs="Arial"/>
          <w:color w:val="000000"/>
          <w:sz w:val="20"/>
        </w:rPr>
        <w:t>Муниципальному</w:t>
      </w:r>
      <w:r w:rsidR="00887618" w:rsidRPr="009606C2">
        <w:rPr>
          <w:rFonts w:ascii="Arial" w:hAnsi="Arial" w:cs="Arial"/>
          <w:color w:val="000000"/>
          <w:sz w:val="20"/>
        </w:rPr>
        <w:t xml:space="preserve"> </w:t>
      </w:r>
      <w:r w:rsidRPr="009606C2">
        <w:rPr>
          <w:rFonts w:ascii="Arial" w:hAnsi="Arial" w:cs="Arial"/>
          <w:color w:val="000000"/>
          <w:sz w:val="20"/>
        </w:rPr>
        <w:t>служащему</w:t>
      </w:r>
      <w:r w:rsidR="00887618" w:rsidRPr="009606C2">
        <w:rPr>
          <w:rFonts w:ascii="Arial" w:hAnsi="Arial" w:cs="Arial"/>
          <w:color w:val="000000"/>
          <w:sz w:val="20"/>
        </w:rPr>
        <w:t xml:space="preserve"> </w:t>
      </w:r>
      <w:r w:rsidRPr="009606C2">
        <w:rPr>
          <w:rFonts w:ascii="Arial" w:hAnsi="Arial" w:cs="Arial"/>
          <w:color w:val="000000"/>
          <w:sz w:val="20"/>
        </w:rPr>
        <w:t>устанавливаются</w:t>
      </w:r>
      <w:r w:rsidR="00887618" w:rsidRPr="009606C2">
        <w:rPr>
          <w:rFonts w:ascii="Arial" w:hAnsi="Arial" w:cs="Arial"/>
          <w:color w:val="000000"/>
          <w:sz w:val="20"/>
        </w:rPr>
        <w:t xml:space="preserve"> </w:t>
      </w:r>
      <w:r w:rsidRPr="009606C2">
        <w:rPr>
          <w:rFonts w:ascii="Arial" w:hAnsi="Arial" w:cs="Arial"/>
          <w:color w:val="000000"/>
          <w:sz w:val="20"/>
        </w:rPr>
        <w:t>следующие</w:t>
      </w:r>
      <w:r w:rsidR="00887618" w:rsidRPr="009606C2">
        <w:rPr>
          <w:rFonts w:ascii="Arial" w:hAnsi="Arial" w:cs="Arial"/>
          <w:color w:val="000000"/>
          <w:sz w:val="20"/>
        </w:rPr>
        <w:t xml:space="preserve"> </w:t>
      </w:r>
      <w:r w:rsidRPr="009606C2">
        <w:rPr>
          <w:rFonts w:ascii="Arial" w:hAnsi="Arial" w:cs="Arial"/>
          <w:color w:val="000000"/>
          <w:sz w:val="20"/>
        </w:rPr>
        <w:t>ежемесячные</w:t>
      </w:r>
      <w:r w:rsidR="00887618" w:rsidRPr="009606C2">
        <w:rPr>
          <w:rFonts w:ascii="Arial" w:hAnsi="Arial" w:cs="Arial"/>
          <w:color w:val="000000"/>
          <w:sz w:val="20"/>
        </w:rPr>
        <w:t xml:space="preserve"> </w:t>
      </w:r>
      <w:r w:rsidRPr="009606C2">
        <w:rPr>
          <w:rFonts w:ascii="Arial" w:hAnsi="Arial" w:cs="Arial"/>
          <w:color w:val="000000"/>
          <w:sz w:val="20"/>
        </w:rPr>
        <w:t>выплаты:</w:t>
      </w:r>
    </w:p>
    <w:p w:rsidR="004D2AC3" w:rsidRPr="009606C2" w:rsidRDefault="004D2AC3" w:rsidP="009606C2">
      <w:pPr>
        <w:numPr>
          <w:ilvl w:val="2"/>
          <w:numId w:val="10"/>
        </w:numPr>
        <w:tabs>
          <w:tab w:val="left" w:pos="993"/>
          <w:tab w:val="left" w:pos="1134"/>
        </w:tabs>
        <w:spacing w:after="0" w:line="240" w:lineRule="auto"/>
        <w:ind w:left="0" w:firstLine="567"/>
        <w:jc w:val="both"/>
        <w:rPr>
          <w:rFonts w:ascii="Arial" w:hAnsi="Arial" w:cs="Arial"/>
          <w:color w:val="000000"/>
          <w:sz w:val="20"/>
        </w:rPr>
      </w:pPr>
      <w:r w:rsidRPr="009606C2">
        <w:rPr>
          <w:rFonts w:ascii="Arial" w:hAnsi="Arial" w:cs="Arial"/>
          <w:color w:val="000000"/>
          <w:sz w:val="20"/>
        </w:rPr>
        <w:t>надбавка</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должностному</w:t>
      </w:r>
      <w:r w:rsidR="00887618" w:rsidRPr="009606C2">
        <w:rPr>
          <w:rFonts w:ascii="Arial" w:hAnsi="Arial" w:cs="Arial"/>
          <w:color w:val="000000"/>
          <w:sz w:val="20"/>
        </w:rPr>
        <w:t xml:space="preserve"> </w:t>
      </w:r>
      <w:r w:rsidRPr="009606C2">
        <w:rPr>
          <w:rFonts w:ascii="Arial" w:hAnsi="Arial" w:cs="Arial"/>
          <w:color w:val="000000"/>
          <w:sz w:val="20"/>
        </w:rPr>
        <w:t>окладу</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особые</w:t>
      </w:r>
      <w:r w:rsidR="00887618" w:rsidRPr="009606C2">
        <w:rPr>
          <w:rFonts w:ascii="Arial" w:hAnsi="Arial" w:cs="Arial"/>
          <w:color w:val="000000"/>
          <w:sz w:val="20"/>
        </w:rPr>
        <w:t xml:space="preserve"> </w:t>
      </w:r>
      <w:r w:rsidRPr="009606C2">
        <w:rPr>
          <w:rFonts w:ascii="Arial" w:hAnsi="Arial" w:cs="Arial"/>
          <w:color w:val="000000"/>
          <w:sz w:val="20"/>
        </w:rPr>
        <w:t>условия</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службы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размере</w:t>
      </w:r>
      <w:r w:rsidR="00887618" w:rsidRPr="009606C2">
        <w:rPr>
          <w:rFonts w:ascii="Arial" w:hAnsi="Arial" w:cs="Arial"/>
          <w:color w:val="000000"/>
          <w:sz w:val="20"/>
        </w:rPr>
        <w:t xml:space="preserve"> </w:t>
      </w:r>
      <w:r w:rsidRPr="009606C2">
        <w:rPr>
          <w:rFonts w:ascii="Arial" w:hAnsi="Arial" w:cs="Arial"/>
          <w:color w:val="000000"/>
          <w:sz w:val="20"/>
        </w:rPr>
        <w:t>_____</w:t>
      </w:r>
      <w:r w:rsidR="00887618" w:rsidRPr="009606C2">
        <w:rPr>
          <w:rFonts w:ascii="Arial" w:hAnsi="Arial" w:cs="Arial"/>
          <w:color w:val="000000"/>
          <w:sz w:val="20"/>
        </w:rPr>
        <w:t xml:space="preserve"> </w:t>
      </w:r>
      <w:r w:rsidRPr="009606C2">
        <w:rPr>
          <w:rFonts w:ascii="Arial" w:hAnsi="Arial" w:cs="Arial"/>
          <w:color w:val="000000"/>
          <w:sz w:val="20"/>
        </w:rPr>
        <w:t>процентов;</w:t>
      </w:r>
    </w:p>
    <w:p w:rsidR="004D2AC3" w:rsidRPr="009606C2" w:rsidRDefault="004D2AC3" w:rsidP="009606C2">
      <w:pPr>
        <w:numPr>
          <w:ilvl w:val="2"/>
          <w:numId w:val="10"/>
        </w:numPr>
        <w:tabs>
          <w:tab w:val="left" w:pos="993"/>
          <w:tab w:val="left" w:pos="1134"/>
        </w:tabs>
        <w:spacing w:after="0" w:line="240" w:lineRule="auto"/>
        <w:ind w:left="0" w:firstLine="567"/>
        <w:jc w:val="both"/>
        <w:rPr>
          <w:rFonts w:ascii="Arial" w:hAnsi="Arial" w:cs="Arial"/>
          <w:color w:val="000000"/>
          <w:sz w:val="20"/>
        </w:rPr>
      </w:pPr>
      <w:r w:rsidRPr="009606C2">
        <w:rPr>
          <w:rFonts w:ascii="Arial" w:hAnsi="Arial" w:cs="Arial"/>
          <w:color w:val="000000"/>
          <w:sz w:val="20"/>
        </w:rPr>
        <w:t>надбавка</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должностному</w:t>
      </w:r>
      <w:r w:rsidR="00887618" w:rsidRPr="009606C2">
        <w:rPr>
          <w:rFonts w:ascii="Arial" w:hAnsi="Arial" w:cs="Arial"/>
          <w:color w:val="000000"/>
          <w:sz w:val="20"/>
        </w:rPr>
        <w:t xml:space="preserve"> </w:t>
      </w:r>
      <w:r w:rsidRPr="009606C2">
        <w:rPr>
          <w:rFonts w:ascii="Arial" w:hAnsi="Arial" w:cs="Arial"/>
          <w:color w:val="000000"/>
          <w:sz w:val="20"/>
        </w:rPr>
        <w:t>окладу</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выслугу</w:t>
      </w:r>
      <w:r w:rsidR="00887618" w:rsidRPr="009606C2">
        <w:rPr>
          <w:rFonts w:ascii="Arial" w:hAnsi="Arial" w:cs="Arial"/>
          <w:color w:val="000000"/>
          <w:sz w:val="20"/>
        </w:rPr>
        <w:t xml:space="preserve"> </w:t>
      </w:r>
      <w:r w:rsidRPr="009606C2">
        <w:rPr>
          <w:rFonts w:ascii="Arial" w:hAnsi="Arial" w:cs="Arial"/>
          <w:color w:val="000000"/>
          <w:sz w:val="20"/>
        </w:rPr>
        <w:t>лет</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службе</w:t>
      </w:r>
      <w:r w:rsidR="00887618" w:rsidRPr="009606C2">
        <w:rPr>
          <w:rFonts w:ascii="Arial" w:hAnsi="Arial" w:cs="Arial"/>
          <w:color w:val="000000"/>
          <w:sz w:val="20"/>
        </w:rPr>
        <w:t xml:space="preserve"> </w:t>
      </w:r>
      <w:r w:rsidRPr="009606C2">
        <w:rPr>
          <w:rFonts w:ascii="Arial" w:hAnsi="Arial" w:cs="Arial"/>
          <w:color w:val="000000"/>
          <w:sz w:val="20"/>
        </w:rPr>
        <w:t>(</w:t>
      </w:r>
      <w:r w:rsidRPr="009606C2">
        <w:rPr>
          <w:rFonts w:ascii="Arial" w:hAnsi="Arial" w:cs="Arial"/>
          <w:color w:val="000000"/>
          <w:sz w:val="20"/>
        </w:rPr>
        <w:fldChar w:fldCharType="begin"/>
      </w:r>
      <w:r w:rsidRPr="009606C2">
        <w:rPr>
          <w:rFonts w:ascii="Arial" w:hAnsi="Arial" w:cs="Arial"/>
          <w:color w:val="000000"/>
          <w:sz w:val="20"/>
        </w:rPr>
        <w:instrText xml:space="preserve"> MERGEFIELD Стаж_МС </w:instrText>
      </w:r>
      <w:r w:rsidRPr="009606C2">
        <w:rPr>
          <w:rFonts w:ascii="Arial" w:hAnsi="Arial" w:cs="Arial"/>
          <w:color w:val="000000"/>
          <w:sz w:val="20"/>
        </w:rPr>
        <w:fldChar w:fldCharType="separate"/>
      </w:r>
      <w:r w:rsidRPr="009606C2">
        <w:rPr>
          <w:rFonts w:ascii="Arial" w:hAnsi="Arial" w:cs="Arial"/>
          <w:noProof/>
          <w:color w:val="000000"/>
          <w:sz w:val="20"/>
        </w:rPr>
        <w:t>стаж</w:t>
      </w:r>
      <w:r w:rsidR="00887618" w:rsidRPr="009606C2">
        <w:rPr>
          <w:rFonts w:ascii="Arial" w:hAnsi="Arial" w:cs="Arial"/>
          <w:noProof/>
          <w:color w:val="000000"/>
          <w:sz w:val="20"/>
        </w:rPr>
        <w:t xml:space="preserve"> </w:t>
      </w:r>
      <w:r w:rsidRPr="009606C2">
        <w:rPr>
          <w:rFonts w:ascii="Arial" w:hAnsi="Arial" w:cs="Arial"/>
          <w:noProof/>
          <w:color w:val="000000"/>
          <w:sz w:val="20"/>
        </w:rPr>
        <w:t>муниципальной</w:t>
      </w:r>
      <w:r w:rsidR="00887618" w:rsidRPr="009606C2">
        <w:rPr>
          <w:rFonts w:ascii="Arial" w:hAnsi="Arial" w:cs="Arial"/>
          <w:noProof/>
          <w:color w:val="000000"/>
          <w:sz w:val="20"/>
        </w:rPr>
        <w:t xml:space="preserve"> </w:t>
      </w:r>
      <w:r w:rsidRPr="009606C2">
        <w:rPr>
          <w:rFonts w:ascii="Arial" w:hAnsi="Arial" w:cs="Arial"/>
          <w:noProof/>
          <w:color w:val="000000"/>
          <w:sz w:val="20"/>
        </w:rPr>
        <w:t>службы</w:t>
      </w:r>
      <w:r w:rsidR="00887618" w:rsidRPr="009606C2">
        <w:rPr>
          <w:rFonts w:ascii="Arial" w:hAnsi="Arial" w:cs="Arial"/>
          <w:noProof/>
          <w:color w:val="000000"/>
          <w:sz w:val="20"/>
        </w:rPr>
        <w:t xml:space="preserve"> </w:t>
      </w:r>
      <w:r w:rsidRPr="009606C2">
        <w:rPr>
          <w:rFonts w:ascii="Arial" w:hAnsi="Arial" w:cs="Arial"/>
          <w:noProof/>
          <w:color w:val="000000"/>
          <w:sz w:val="20"/>
        </w:rPr>
        <w:t>отсутствует</w:t>
      </w:r>
      <w:r w:rsidRPr="009606C2">
        <w:rPr>
          <w:rFonts w:ascii="Arial" w:hAnsi="Arial" w:cs="Arial"/>
          <w:color w:val="000000"/>
          <w:sz w:val="20"/>
        </w:rPr>
        <w:fldChar w:fldCharType="end"/>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размере</w:t>
      </w:r>
      <w:r w:rsidR="00887618" w:rsidRPr="009606C2">
        <w:rPr>
          <w:rFonts w:ascii="Arial" w:hAnsi="Arial" w:cs="Arial"/>
          <w:color w:val="000000"/>
          <w:sz w:val="20"/>
        </w:rPr>
        <w:t xml:space="preserve"> </w:t>
      </w:r>
      <w:r w:rsidRPr="009606C2">
        <w:rPr>
          <w:rFonts w:ascii="Arial" w:hAnsi="Arial" w:cs="Arial"/>
          <w:color w:val="000000"/>
          <w:sz w:val="20"/>
        </w:rPr>
        <w:t>______процентов</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должностного</w:t>
      </w:r>
      <w:r w:rsidR="00887618" w:rsidRPr="009606C2">
        <w:rPr>
          <w:rFonts w:ascii="Arial" w:hAnsi="Arial" w:cs="Arial"/>
          <w:color w:val="000000"/>
          <w:sz w:val="20"/>
        </w:rPr>
        <w:t xml:space="preserve"> </w:t>
      </w:r>
      <w:r w:rsidRPr="009606C2">
        <w:rPr>
          <w:rFonts w:ascii="Arial" w:hAnsi="Arial" w:cs="Arial"/>
          <w:color w:val="000000"/>
          <w:sz w:val="20"/>
        </w:rPr>
        <w:t>оклада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месяц</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далее</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зависимости</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стажа</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службы</w:t>
      </w:r>
      <w:r w:rsidR="00887618" w:rsidRPr="009606C2">
        <w:rPr>
          <w:rFonts w:ascii="Arial" w:hAnsi="Arial" w:cs="Arial"/>
          <w:color w:val="000000"/>
          <w:sz w:val="20"/>
        </w:rPr>
        <w:t xml:space="preserve"> </w:t>
      </w:r>
    </w:p>
    <w:p w:rsidR="004D2AC3" w:rsidRPr="009606C2" w:rsidRDefault="004D2AC3" w:rsidP="009606C2">
      <w:pPr>
        <w:spacing w:after="0" w:line="240" w:lineRule="auto"/>
        <w:ind w:firstLine="567"/>
        <w:rPr>
          <w:rFonts w:ascii="Arial" w:hAnsi="Arial" w:cs="Arial"/>
          <w:color w:val="000000"/>
          <w:sz w:val="20"/>
        </w:rPr>
      </w:pPr>
      <w:r w:rsidRPr="009606C2">
        <w:rPr>
          <w:rFonts w:ascii="Arial" w:hAnsi="Arial" w:cs="Arial"/>
          <w:color w:val="000000"/>
          <w:sz w:val="20"/>
        </w:rPr>
        <w:t>при</w:t>
      </w:r>
      <w:r w:rsidR="00887618" w:rsidRPr="009606C2">
        <w:rPr>
          <w:rFonts w:ascii="Arial" w:hAnsi="Arial" w:cs="Arial"/>
          <w:color w:val="000000"/>
          <w:sz w:val="20"/>
        </w:rPr>
        <w:t xml:space="preserve"> </w:t>
      </w:r>
      <w:r w:rsidRPr="009606C2">
        <w:rPr>
          <w:rFonts w:ascii="Arial" w:hAnsi="Arial" w:cs="Arial"/>
          <w:color w:val="000000"/>
          <w:sz w:val="20"/>
        </w:rPr>
        <w:t>стаже</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года</w:t>
      </w:r>
      <w:r w:rsidR="00887618" w:rsidRPr="009606C2">
        <w:rPr>
          <w:rFonts w:ascii="Arial" w:hAnsi="Arial" w:cs="Arial"/>
          <w:color w:val="000000"/>
          <w:sz w:val="20"/>
        </w:rPr>
        <w:t xml:space="preserve"> </w:t>
      </w:r>
      <w:r w:rsidRPr="009606C2">
        <w:rPr>
          <w:rFonts w:ascii="Arial" w:hAnsi="Arial" w:cs="Arial"/>
          <w:color w:val="000000"/>
          <w:sz w:val="20"/>
        </w:rPr>
        <w:t>до</w:t>
      </w:r>
      <w:r w:rsidR="00887618" w:rsidRPr="009606C2">
        <w:rPr>
          <w:rFonts w:ascii="Arial" w:hAnsi="Arial" w:cs="Arial"/>
          <w:color w:val="000000"/>
          <w:sz w:val="20"/>
        </w:rPr>
        <w:t xml:space="preserve"> </w:t>
      </w:r>
      <w:r w:rsidRPr="009606C2">
        <w:rPr>
          <w:rFonts w:ascii="Arial" w:hAnsi="Arial" w:cs="Arial"/>
          <w:color w:val="000000"/>
          <w:sz w:val="20"/>
        </w:rPr>
        <w:t>5</w:t>
      </w:r>
      <w:r w:rsidR="00887618" w:rsidRPr="009606C2">
        <w:rPr>
          <w:rFonts w:ascii="Arial" w:hAnsi="Arial" w:cs="Arial"/>
          <w:color w:val="000000"/>
          <w:sz w:val="20"/>
        </w:rPr>
        <w:t xml:space="preserve"> </w:t>
      </w:r>
      <w:r w:rsidRPr="009606C2">
        <w:rPr>
          <w:rFonts w:ascii="Arial" w:hAnsi="Arial" w:cs="Arial"/>
          <w:color w:val="000000"/>
          <w:sz w:val="20"/>
        </w:rPr>
        <w:t>лет</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10</w:t>
      </w:r>
      <w:r w:rsidR="00887618" w:rsidRPr="009606C2">
        <w:rPr>
          <w:rFonts w:ascii="Arial" w:hAnsi="Arial" w:cs="Arial"/>
          <w:color w:val="000000"/>
          <w:sz w:val="20"/>
        </w:rPr>
        <w:t xml:space="preserve"> </w:t>
      </w:r>
      <w:r w:rsidRPr="009606C2">
        <w:rPr>
          <w:rFonts w:ascii="Arial" w:hAnsi="Arial" w:cs="Arial"/>
          <w:color w:val="000000"/>
          <w:sz w:val="20"/>
        </w:rPr>
        <w:t>процентов</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должностного</w:t>
      </w:r>
      <w:r w:rsidR="00887618" w:rsidRPr="009606C2">
        <w:rPr>
          <w:rFonts w:ascii="Arial" w:hAnsi="Arial" w:cs="Arial"/>
          <w:color w:val="000000"/>
          <w:sz w:val="20"/>
        </w:rPr>
        <w:t xml:space="preserve"> </w:t>
      </w:r>
      <w:r w:rsidRPr="009606C2">
        <w:rPr>
          <w:rFonts w:ascii="Arial" w:hAnsi="Arial" w:cs="Arial"/>
          <w:color w:val="000000"/>
          <w:sz w:val="20"/>
        </w:rPr>
        <w:t>оклада,</w:t>
      </w:r>
    </w:p>
    <w:p w:rsidR="004D2AC3" w:rsidRPr="009606C2" w:rsidRDefault="004D2AC3" w:rsidP="009606C2">
      <w:pPr>
        <w:spacing w:after="0" w:line="240" w:lineRule="auto"/>
        <w:ind w:firstLine="567"/>
        <w:rPr>
          <w:rFonts w:ascii="Arial" w:hAnsi="Arial" w:cs="Arial"/>
          <w:color w:val="000000"/>
          <w:sz w:val="20"/>
        </w:rPr>
      </w:pPr>
      <w:r w:rsidRPr="009606C2">
        <w:rPr>
          <w:rFonts w:ascii="Arial" w:hAnsi="Arial" w:cs="Arial"/>
          <w:color w:val="000000"/>
          <w:sz w:val="20"/>
        </w:rPr>
        <w:t>при</w:t>
      </w:r>
      <w:r w:rsidR="00887618" w:rsidRPr="009606C2">
        <w:rPr>
          <w:rFonts w:ascii="Arial" w:hAnsi="Arial" w:cs="Arial"/>
          <w:color w:val="000000"/>
          <w:sz w:val="20"/>
        </w:rPr>
        <w:t xml:space="preserve"> </w:t>
      </w:r>
      <w:r w:rsidRPr="009606C2">
        <w:rPr>
          <w:rFonts w:ascii="Arial" w:hAnsi="Arial" w:cs="Arial"/>
          <w:color w:val="000000"/>
          <w:sz w:val="20"/>
        </w:rPr>
        <w:t>стаже</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5</w:t>
      </w:r>
      <w:r w:rsidR="00887618" w:rsidRPr="009606C2">
        <w:rPr>
          <w:rFonts w:ascii="Arial" w:hAnsi="Arial" w:cs="Arial"/>
          <w:color w:val="000000"/>
          <w:sz w:val="20"/>
        </w:rPr>
        <w:t xml:space="preserve"> </w:t>
      </w:r>
      <w:r w:rsidRPr="009606C2">
        <w:rPr>
          <w:rFonts w:ascii="Arial" w:hAnsi="Arial" w:cs="Arial"/>
          <w:color w:val="000000"/>
          <w:sz w:val="20"/>
        </w:rPr>
        <w:t>лет</w:t>
      </w:r>
      <w:r w:rsidR="00887618" w:rsidRPr="009606C2">
        <w:rPr>
          <w:rFonts w:ascii="Arial" w:hAnsi="Arial" w:cs="Arial"/>
          <w:color w:val="000000"/>
          <w:sz w:val="20"/>
        </w:rPr>
        <w:t xml:space="preserve"> </w:t>
      </w:r>
      <w:r w:rsidRPr="009606C2">
        <w:rPr>
          <w:rFonts w:ascii="Arial" w:hAnsi="Arial" w:cs="Arial"/>
          <w:color w:val="000000"/>
          <w:sz w:val="20"/>
        </w:rPr>
        <w:t>до</w:t>
      </w:r>
      <w:r w:rsidR="00887618" w:rsidRPr="009606C2">
        <w:rPr>
          <w:rFonts w:ascii="Arial" w:hAnsi="Arial" w:cs="Arial"/>
          <w:color w:val="000000"/>
          <w:sz w:val="20"/>
        </w:rPr>
        <w:t xml:space="preserve"> </w:t>
      </w:r>
      <w:r w:rsidRPr="009606C2">
        <w:rPr>
          <w:rFonts w:ascii="Arial" w:hAnsi="Arial" w:cs="Arial"/>
          <w:color w:val="000000"/>
          <w:sz w:val="20"/>
        </w:rPr>
        <w:t>10</w:t>
      </w:r>
      <w:r w:rsidR="00887618" w:rsidRPr="009606C2">
        <w:rPr>
          <w:rFonts w:ascii="Arial" w:hAnsi="Arial" w:cs="Arial"/>
          <w:color w:val="000000"/>
          <w:sz w:val="20"/>
        </w:rPr>
        <w:t xml:space="preserve"> </w:t>
      </w:r>
      <w:r w:rsidRPr="009606C2">
        <w:rPr>
          <w:rFonts w:ascii="Arial" w:hAnsi="Arial" w:cs="Arial"/>
          <w:color w:val="000000"/>
          <w:sz w:val="20"/>
        </w:rPr>
        <w:t>лет</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15</w:t>
      </w:r>
      <w:r w:rsidR="00887618" w:rsidRPr="009606C2">
        <w:rPr>
          <w:rFonts w:ascii="Arial" w:hAnsi="Arial" w:cs="Arial"/>
          <w:color w:val="000000"/>
          <w:sz w:val="20"/>
        </w:rPr>
        <w:t xml:space="preserve"> </w:t>
      </w:r>
      <w:r w:rsidRPr="009606C2">
        <w:rPr>
          <w:rFonts w:ascii="Arial" w:hAnsi="Arial" w:cs="Arial"/>
          <w:color w:val="000000"/>
          <w:sz w:val="20"/>
        </w:rPr>
        <w:t>процентов</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должностного</w:t>
      </w:r>
      <w:r w:rsidR="00887618" w:rsidRPr="009606C2">
        <w:rPr>
          <w:rFonts w:ascii="Arial" w:hAnsi="Arial" w:cs="Arial"/>
          <w:color w:val="000000"/>
          <w:sz w:val="20"/>
        </w:rPr>
        <w:t xml:space="preserve"> </w:t>
      </w:r>
      <w:r w:rsidRPr="009606C2">
        <w:rPr>
          <w:rFonts w:ascii="Arial" w:hAnsi="Arial" w:cs="Arial"/>
          <w:color w:val="000000"/>
          <w:sz w:val="20"/>
        </w:rPr>
        <w:t>оклада,</w:t>
      </w:r>
    </w:p>
    <w:p w:rsidR="004D2AC3" w:rsidRPr="009606C2" w:rsidRDefault="004D2AC3" w:rsidP="009606C2">
      <w:pPr>
        <w:spacing w:after="0" w:line="240" w:lineRule="auto"/>
        <w:ind w:firstLine="567"/>
        <w:rPr>
          <w:rFonts w:ascii="Arial" w:hAnsi="Arial" w:cs="Arial"/>
          <w:color w:val="000000"/>
          <w:sz w:val="20"/>
        </w:rPr>
      </w:pPr>
      <w:r w:rsidRPr="009606C2">
        <w:rPr>
          <w:rFonts w:ascii="Arial" w:hAnsi="Arial" w:cs="Arial"/>
          <w:color w:val="000000"/>
          <w:sz w:val="20"/>
        </w:rPr>
        <w:t>при</w:t>
      </w:r>
      <w:r w:rsidR="00887618" w:rsidRPr="009606C2">
        <w:rPr>
          <w:rFonts w:ascii="Arial" w:hAnsi="Arial" w:cs="Arial"/>
          <w:color w:val="000000"/>
          <w:sz w:val="20"/>
        </w:rPr>
        <w:t xml:space="preserve"> </w:t>
      </w:r>
      <w:r w:rsidRPr="009606C2">
        <w:rPr>
          <w:rFonts w:ascii="Arial" w:hAnsi="Arial" w:cs="Arial"/>
          <w:color w:val="000000"/>
          <w:sz w:val="20"/>
        </w:rPr>
        <w:t>стаже</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10</w:t>
      </w:r>
      <w:r w:rsidR="00887618" w:rsidRPr="009606C2">
        <w:rPr>
          <w:rFonts w:ascii="Arial" w:hAnsi="Arial" w:cs="Arial"/>
          <w:color w:val="000000"/>
          <w:sz w:val="20"/>
        </w:rPr>
        <w:t xml:space="preserve"> </w:t>
      </w:r>
      <w:r w:rsidRPr="009606C2">
        <w:rPr>
          <w:rFonts w:ascii="Arial" w:hAnsi="Arial" w:cs="Arial"/>
          <w:color w:val="000000"/>
          <w:sz w:val="20"/>
        </w:rPr>
        <w:t>лет</w:t>
      </w:r>
      <w:r w:rsidR="00887618" w:rsidRPr="009606C2">
        <w:rPr>
          <w:rFonts w:ascii="Arial" w:hAnsi="Arial" w:cs="Arial"/>
          <w:color w:val="000000"/>
          <w:sz w:val="20"/>
        </w:rPr>
        <w:t xml:space="preserve"> </w:t>
      </w:r>
      <w:r w:rsidRPr="009606C2">
        <w:rPr>
          <w:rFonts w:ascii="Arial" w:hAnsi="Arial" w:cs="Arial"/>
          <w:color w:val="000000"/>
          <w:sz w:val="20"/>
        </w:rPr>
        <w:t>до</w:t>
      </w:r>
      <w:r w:rsidR="00887618" w:rsidRPr="009606C2">
        <w:rPr>
          <w:rFonts w:ascii="Arial" w:hAnsi="Arial" w:cs="Arial"/>
          <w:color w:val="000000"/>
          <w:sz w:val="20"/>
        </w:rPr>
        <w:t xml:space="preserve"> </w:t>
      </w:r>
      <w:r w:rsidRPr="009606C2">
        <w:rPr>
          <w:rFonts w:ascii="Arial" w:hAnsi="Arial" w:cs="Arial"/>
          <w:color w:val="000000"/>
          <w:sz w:val="20"/>
        </w:rPr>
        <w:t>15</w:t>
      </w:r>
      <w:r w:rsidR="00887618" w:rsidRPr="009606C2">
        <w:rPr>
          <w:rFonts w:ascii="Arial" w:hAnsi="Arial" w:cs="Arial"/>
          <w:color w:val="000000"/>
          <w:sz w:val="20"/>
        </w:rPr>
        <w:t xml:space="preserve"> </w:t>
      </w:r>
      <w:r w:rsidRPr="009606C2">
        <w:rPr>
          <w:rFonts w:ascii="Arial" w:hAnsi="Arial" w:cs="Arial"/>
          <w:color w:val="000000"/>
          <w:sz w:val="20"/>
        </w:rPr>
        <w:t>лет</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w:t>
      </w:r>
      <w:r w:rsidR="00887618" w:rsidRPr="009606C2">
        <w:rPr>
          <w:rFonts w:ascii="Arial" w:hAnsi="Arial" w:cs="Arial"/>
          <w:color w:val="000000"/>
          <w:sz w:val="20"/>
        </w:rPr>
        <w:t xml:space="preserve"> </w:t>
      </w:r>
      <w:r w:rsidRPr="009606C2">
        <w:rPr>
          <w:rFonts w:ascii="Arial" w:hAnsi="Arial" w:cs="Arial"/>
          <w:color w:val="000000"/>
          <w:sz w:val="20"/>
        </w:rPr>
        <w:t>процентов</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должностного</w:t>
      </w:r>
      <w:r w:rsidR="00887618" w:rsidRPr="009606C2">
        <w:rPr>
          <w:rFonts w:ascii="Arial" w:hAnsi="Arial" w:cs="Arial"/>
          <w:color w:val="000000"/>
          <w:sz w:val="20"/>
        </w:rPr>
        <w:t xml:space="preserve"> </w:t>
      </w:r>
      <w:r w:rsidRPr="009606C2">
        <w:rPr>
          <w:rFonts w:ascii="Arial" w:hAnsi="Arial" w:cs="Arial"/>
          <w:color w:val="000000"/>
          <w:sz w:val="20"/>
        </w:rPr>
        <w:t>оклада,</w:t>
      </w:r>
    </w:p>
    <w:p w:rsidR="004D2AC3" w:rsidRPr="009606C2" w:rsidRDefault="004D2AC3" w:rsidP="009606C2">
      <w:pPr>
        <w:spacing w:after="0" w:line="240" w:lineRule="auto"/>
        <w:ind w:firstLine="567"/>
        <w:rPr>
          <w:rFonts w:ascii="Arial" w:hAnsi="Arial" w:cs="Arial"/>
          <w:color w:val="000000"/>
          <w:sz w:val="20"/>
        </w:rPr>
      </w:pPr>
      <w:r w:rsidRPr="009606C2">
        <w:rPr>
          <w:rFonts w:ascii="Arial" w:hAnsi="Arial" w:cs="Arial"/>
          <w:color w:val="000000"/>
          <w:sz w:val="20"/>
        </w:rPr>
        <w:t>при</w:t>
      </w:r>
      <w:r w:rsidR="00887618" w:rsidRPr="009606C2">
        <w:rPr>
          <w:rFonts w:ascii="Arial" w:hAnsi="Arial" w:cs="Arial"/>
          <w:color w:val="000000"/>
          <w:sz w:val="20"/>
        </w:rPr>
        <w:t xml:space="preserve"> </w:t>
      </w:r>
      <w:r w:rsidRPr="009606C2">
        <w:rPr>
          <w:rFonts w:ascii="Arial" w:hAnsi="Arial" w:cs="Arial"/>
          <w:color w:val="000000"/>
          <w:sz w:val="20"/>
        </w:rPr>
        <w:t>стаже</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15</w:t>
      </w:r>
      <w:r w:rsidR="00887618" w:rsidRPr="009606C2">
        <w:rPr>
          <w:rFonts w:ascii="Arial" w:hAnsi="Arial" w:cs="Arial"/>
          <w:color w:val="000000"/>
          <w:sz w:val="20"/>
        </w:rPr>
        <w:t xml:space="preserve"> </w:t>
      </w:r>
      <w:r w:rsidRPr="009606C2">
        <w:rPr>
          <w:rFonts w:ascii="Arial" w:hAnsi="Arial" w:cs="Arial"/>
          <w:color w:val="000000"/>
          <w:sz w:val="20"/>
        </w:rPr>
        <w:t>лет</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выше</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30</w:t>
      </w:r>
      <w:r w:rsidR="00887618" w:rsidRPr="009606C2">
        <w:rPr>
          <w:rFonts w:ascii="Arial" w:hAnsi="Arial" w:cs="Arial"/>
          <w:color w:val="000000"/>
          <w:sz w:val="20"/>
        </w:rPr>
        <w:t xml:space="preserve"> </w:t>
      </w:r>
      <w:r w:rsidRPr="009606C2">
        <w:rPr>
          <w:rFonts w:ascii="Arial" w:hAnsi="Arial" w:cs="Arial"/>
          <w:color w:val="000000"/>
          <w:sz w:val="20"/>
        </w:rPr>
        <w:t>процентов</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должностного</w:t>
      </w:r>
      <w:r w:rsidR="00887618" w:rsidRPr="009606C2">
        <w:rPr>
          <w:rFonts w:ascii="Arial" w:hAnsi="Arial" w:cs="Arial"/>
          <w:color w:val="000000"/>
          <w:sz w:val="20"/>
        </w:rPr>
        <w:t xml:space="preserve"> </w:t>
      </w:r>
      <w:r w:rsidRPr="009606C2">
        <w:rPr>
          <w:rFonts w:ascii="Arial" w:hAnsi="Arial" w:cs="Arial"/>
          <w:color w:val="000000"/>
          <w:sz w:val="20"/>
        </w:rPr>
        <w:t>оклада;</w:t>
      </w:r>
    </w:p>
    <w:p w:rsidR="004D2AC3" w:rsidRPr="009606C2" w:rsidRDefault="004D2AC3" w:rsidP="009606C2">
      <w:pPr>
        <w:numPr>
          <w:ilvl w:val="2"/>
          <w:numId w:val="10"/>
        </w:numPr>
        <w:tabs>
          <w:tab w:val="left" w:pos="993"/>
          <w:tab w:val="left" w:pos="1134"/>
        </w:tabs>
        <w:spacing w:after="0" w:line="240" w:lineRule="auto"/>
        <w:ind w:left="0" w:firstLine="567"/>
        <w:jc w:val="both"/>
        <w:rPr>
          <w:rFonts w:ascii="Arial" w:hAnsi="Arial" w:cs="Arial"/>
          <w:color w:val="000000"/>
          <w:sz w:val="20"/>
        </w:rPr>
      </w:pPr>
      <w:r w:rsidRPr="009606C2">
        <w:rPr>
          <w:rFonts w:ascii="Arial" w:hAnsi="Arial" w:cs="Arial"/>
          <w:color w:val="000000"/>
          <w:sz w:val="20"/>
        </w:rPr>
        <w:t>процентная</w:t>
      </w:r>
      <w:r w:rsidR="00887618" w:rsidRPr="009606C2">
        <w:rPr>
          <w:rFonts w:ascii="Arial" w:hAnsi="Arial" w:cs="Arial"/>
          <w:color w:val="000000"/>
          <w:sz w:val="20"/>
        </w:rPr>
        <w:t xml:space="preserve"> </w:t>
      </w:r>
      <w:r w:rsidRPr="009606C2">
        <w:rPr>
          <w:rFonts w:ascii="Arial" w:hAnsi="Arial" w:cs="Arial"/>
          <w:color w:val="000000"/>
          <w:sz w:val="20"/>
        </w:rPr>
        <w:t>надбавка</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должностному</w:t>
      </w:r>
      <w:r w:rsidR="00887618" w:rsidRPr="009606C2">
        <w:rPr>
          <w:rFonts w:ascii="Arial" w:hAnsi="Arial" w:cs="Arial"/>
          <w:color w:val="000000"/>
          <w:sz w:val="20"/>
        </w:rPr>
        <w:t xml:space="preserve"> </w:t>
      </w:r>
      <w:r w:rsidRPr="009606C2">
        <w:rPr>
          <w:rFonts w:ascii="Arial" w:hAnsi="Arial" w:cs="Arial"/>
          <w:color w:val="000000"/>
          <w:sz w:val="20"/>
        </w:rPr>
        <w:t>окладу</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работу</w:t>
      </w:r>
      <w:r w:rsidR="00887618" w:rsidRPr="009606C2">
        <w:rPr>
          <w:rFonts w:ascii="Arial" w:hAnsi="Arial" w:cs="Arial"/>
          <w:color w:val="000000"/>
          <w:sz w:val="20"/>
        </w:rPr>
        <w:t xml:space="preserve"> </w:t>
      </w:r>
      <w:r w:rsidRPr="009606C2">
        <w:rPr>
          <w:rFonts w:ascii="Arial" w:hAnsi="Arial" w:cs="Arial"/>
          <w:color w:val="000000"/>
          <w:sz w:val="20"/>
        </w:rPr>
        <w:t>со</w:t>
      </w:r>
      <w:r w:rsidR="00887618" w:rsidRPr="009606C2">
        <w:rPr>
          <w:rFonts w:ascii="Arial" w:hAnsi="Arial" w:cs="Arial"/>
          <w:color w:val="000000"/>
          <w:sz w:val="20"/>
        </w:rPr>
        <w:t xml:space="preserve"> </w:t>
      </w:r>
      <w:r w:rsidRPr="009606C2">
        <w:rPr>
          <w:rFonts w:ascii="Arial" w:hAnsi="Arial" w:cs="Arial"/>
          <w:color w:val="000000"/>
          <w:sz w:val="20"/>
        </w:rPr>
        <w:t>сведениями,</w:t>
      </w:r>
      <w:r w:rsidR="00887618" w:rsidRPr="009606C2">
        <w:rPr>
          <w:rFonts w:ascii="Arial" w:hAnsi="Arial" w:cs="Arial"/>
          <w:color w:val="000000"/>
          <w:sz w:val="20"/>
        </w:rPr>
        <w:t xml:space="preserve"> </w:t>
      </w:r>
      <w:r w:rsidRPr="009606C2">
        <w:rPr>
          <w:rFonts w:ascii="Arial" w:hAnsi="Arial" w:cs="Arial"/>
          <w:color w:val="000000"/>
          <w:sz w:val="20"/>
        </w:rPr>
        <w:t>составляющими</w:t>
      </w:r>
      <w:r w:rsidR="00887618" w:rsidRPr="009606C2">
        <w:rPr>
          <w:rFonts w:ascii="Arial" w:hAnsi="Arial" w:cs="Arial"/>
          <w:color w:val="000000"/>
          <w:sz w:val="20"/>
        </w:rPr>
        <w:t xml:space="preserve"> </w:t>
      </w:r>
      <w:r w:rsidRPr="009606C2">
        <w:rPr>
          <w:rFonts w:ascii="Arial" w:hAnsi="Arial" w:cs="Arial"/>
          <w:color w:val="000000"/>
          <w:sz w:val="20"/>
        </w:rPr>
        <w:t>государственную</w:t>
      </w:r>
      <w:r w:rsidR="00887618" w:rsidRPr="009606C2">
        <w:rPr>
          <w:rFonts w:ascii="Arial" w:hAnsi="Arial" w:cs="Arial"/>
          <w:color w:val="000000"/>
          <w:sz w:val="20"/>
        </w:rPr>
        <w:t xml:space="preserve"> </w:t>
      </w:r>
      <w:r w:rsidRPr="009606C2">
        <w:rPr>
          <w:rFonts w:ascii="Arial" w:hAnsi="Arial" w:cs="Arial"/>
          <w:color w:val="000000"/>
          <w:sz w:val="20"/>
        </w:rPr>
        <w:t>тайну,</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размере</w:t>
      </w:r>
      <w:r w:rsidR="00887618" w:rsidRPr="009606C2">
        <w:rPr>
          <w:rFonts w:ascii="Arial" w:hAnsi="Arial" w:cs="Arial"/>
          <w:color w:val="000000"/>
          <w:sz w:val="20"/>
        </w:rPr>
        <w:t xml:space="preserve"> </w:t>
      </w:r>
      <w:r w:rsidRPr="009606C2">
        <w:rPr>
          <w:rFonts w:ascii="Arial" w:hAnsi="Arial" w:cs="Arial"/>
          <w:color w:val="000000"/>
          <w:sz w:val="20"/>
        </w:rPr>
        <w:t>______</w:t>
      </w:r>
      <w:r w:rsidR="00887618" w:rsidRPr="009606C2">
        <w:rPr>
          <w:rFonts w:ascii="Arial" w:hAnsi="Arial" w:cs="Arial"/>
          <w:color w:val="000000"/>
          <w:sz w:val="20"/>
        </w:rPr>
        <w:t xml:space="preserve"> </w:t>
      </w:r>
      <w:r w:rsidRPr="009606C2">
        <w:rPr>
          <w:rFonts w:ascii="Arial" w:hAnsi="Arial" w:cs="Arial"/>
          <w:noProof/>
          <w:color w:val="000000"/>
          <w:sz w:val="20"/>
        </w:rPr>
        <w:t>процентов</w:t>
      </w:r>
      <w:r w:rsidR="00887618" w:rsidRPr="009606C2">
        <w:rPr>
          <w:rFonts w:ascii="Arial" w:hAnsi="Arial" w:cs="Arial"/>
          <w:noProof/>
          <w:color w:val="000000"/>
          <w:sz w:val="20"/>
        </w:rPr>
        <w:t xml:space="preserve"> </w:t>
      </w:r>
      <w:r w:rsidRPr="009606C2">
        <w:rPr>
          <w:rFonts w:ascii="Arial" w:hAnsi="Arial" w:cs="Arial"/>
          <w:noProof/>
          <w:color w:val="000000"/>
          <w:sz w:val="20"/>
        </w:rPr>
        <w:t>от</w:t>
      </w:r>
      <w:r w:rsidR="00887618" w:rsidRPr="009606C2">
        <w:rPr>
          <w:rFonts w:ascii="Arial" w:hAnsi="Arial" w:cs="Arial"/>
          <w:noProof/>
          <w:color w:val="000000"/>
          <w:sz w:val="20"/>
        </w:rPr>
        <w:t xml:space="preserve"> </w:t>
      </w:r>
      <w:r w:rsidRPr="009606C2">
        <w:rPr>
          <w:rFonts w:ascii="Arial" w:hAnsi="Arial" w:cs="Arial"/>
          <w:noProof/>
          <w:color w:val="000000"/>
          <w:sz w:val="20"/>
        </w:rPr>
        <w:t>должностного</w:t>
      </w:r>
      <w:r w:rsidR="00887618" w:rsidRPr="009606C2">
        <w:rPr>
          <w:rFonts w:ascii="Arial" w:hAnsi="Arial" w:cs="Arial"/>
          <w:noProof/>
          <w:color w:val="000000"/>
          <w:sz w:val="20"/>
        </w:rPr>
        <w:t xml:space="preserve"> </w:t>
      </w:r>
      <w:r w:rsidRPr="009606C2">
        <w:rPr>
          <w:rFonts w:ascii="Arial" w:hAnsi="Arial" w:cs="Arial"/>
          <w:noProof/>
          <w:color w:val="000000"/>
          <w:sz w:val="20"/>
        </w:rPr>
        <w:t>оклада</w:t>
      </w:r>
      <w:r w:rsidRPr="009606C2">
        <w:rPr>
          <w:rFonts w:ascii="Arial" w:hAnsi="Arial" w:cs="Arial"/>
          <w:color w:val="000000"/>
          <w:sz w:val="20"/>
        </w:rPr>
        <w:t>;</w:t>
      </w:r>
    </w:p>
    <w:p w:rsidR="004D2AC3" w:rsidRPr="009606C2" w:rsidRDefault="004D2AC3" w:rsidP="009606C2">
      <w:pPr>
        <w:numPr>
          <w:ilvl w:val="2"/>
          <w:numId w:val="10"/>
        </w:numPr>
        <w:tabs>
          <w:tab w:val="left" w:pos="993"/>
          <w:tab w:val="left" w:pos="1134"/>
        </w:tabs>
        <w:spacing w:after="0" w:line="240" w:lineRule="auto"/>
        <w:ind w:left="0" w:firstLine="567"/>
        <w:jc w:val="both"/>
        <w:rPr>
          <w:rFonts w:ascii="Arial" w:hAnsi="Arial" w:cs="Arial"/>
          <w:color w:val="000000"/>
          <w:sz w:val="20"/>
        </w:rPr>
      </w:pPr>
      <w:r w:rsidRPr="009606C2">
        <w:rPr>
          <w:rFonts w:ascii="Arial" w:hAnsi="Arial" w:cs="Arial"/>
          <w:color w:val="000000"/>
          <w:sz w:val="20"/>
        </w:rPr>
        <w:t>выплата</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классный</w:t>
      </w:r>
      <w:r w:rsidR="00887618" w:rsidRPr="009606C2">
        <w:rPr>
          <w:rFonts w:ascii="Arial" w:hAnsi="Arial" w:cs="Arial"/>
          <w:color w:val="000000"/>
          <w:sz w:val="20"/>
        </w:rPr>
        <w:t xml:space="preserve"> </w:t>
      </w:r>
      <w:r w:rsidRPr="009606C2">
        <w:rPr>
          <w:rFonts w:ascii="Arial" w:hAnsi="Arial" w:cs="Arial"/>
          <w:color w:val="000000"/>
          <w:sz w:val="20"/>
        </w:rPr>
        <w:t>чин</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соответствии</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присвоенным</w:t>
      </w:r>
      <w:r w:rsidR="00887618" w:rsidRPr="009606C2">
        <w:rPr>
          <w:rFonts w:ascii="Arial" w:hAnsi="Arial" w:cs="Arial"/>
          <w:color w:val="000000"/>
          <w:sz w:val="20"/>
        </w:rPr>
        <w:t xml:space="preserve"> </w:t>
      </w:r>
      <w:r w:rsidRPr="009606C2">
        <w:rPr>
          <w:rFonts w:ascii="Arial" w:hAnsi="Arial" w:cs="Arial"/>
          <w:color w:val="000000"/>
          <w:sz w:val="20"/>
        </w:rPr>
        <w:t>классным</w:t>
      </w:r>
      <w:r w:rsidR="00887618" w:rsidRPr="009606C2">
        <w:rPr>
          <w:rFonts w:ascii="Arial" w:hAnsi="Arial" w:cs="Arial"/>
          <w:color w:val="000000"/>
          <w:sz w:val="20"/>
        </w:rPr>
        <w:t xml:space="preserve"> </w:t>
      </w:r>
      <w:r w:rsidRPr="009606C2">
        <w:rPr>
          <w:rFonts w:ascii="Arial" w:hAnsi="Arial" w:cs="Arial"/>
          <w:color w:val="000000"/>
          <w:sz w:val="20"/>
        </w:rPr>
        <w:t>чином</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основании</w:t>
      </w:r>
      <w:r w:rsidR="00887618" w:rsidRPr="009606C2">
        <w:rPr>
          <w:rFonts w:ascii="Arial" w:hAnsi="Arial" w:cs="Arial"/>
          <w:color w:val="000000"/>
          <w:sz w:val="20"/>
        </w:rPr>
        <w:t xml:space="preserve"> </w:t>
      </w:r>
      <w:r w:rsidRPr="009606C2">
        <w:rPr>
          <w:rFonts w:ascii="Arial" w:hAnsi="Arial" w:cs="Arial"/>
          <w:color w:val="000000"/>
          <w:sz w:val="20"/>
        </w:rPr>
        <w:t>законодательства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распоряжения</w:t>
      </w:r>
      <w:r w:rsidR="00887618" w:rsidRPr="009606C2">
        <w:rPr>
          <w:rFonts w:ascii="Arial" w:hAnsi="Arial" w:cs="Arial"/>
          <w:color w:val="000000"/>
          <w:sz w:val="20"/>
        </w:rPr>
        <w:t xml:space="preserve"> </w:t>
      </w:r>
      <w:proofErr w:type="spellStart"/>
      <w:r w:rsidRPr="009606C2">
        <w:rPr>
          <w:rFonts w:ascii="Arial" w:hAnsi="Arial" w:cs="Arial"/>
          <w:color w:val="000000"/>
          <w:sz w:val="20"/>
        </w:rPr>
        <w:t>Работодателя__________рублей</w:t>
      </w:r>
      <w:proofErr w:type="spellEnd"/>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месяц;</w:t>
      </w:r>
    </w:p>
    <w:p w:rsidR="004D2AC3" w:rsidRPr="009606C2" w:rsidRDefault="004D2AC3" w:rsidP="009606C2">
      <w:pPr>
        <w:numPr>
          <w:ilvl w:val="2"/>
          <w:numId w:val="10"/>
        </w:numPr>
        <w:tabs>
          <w:tab w:val="left" w:pos="993"/>
          <w:tab w:val="left" w:pos="1134"/>
        </w:tabs>
        <w:spacing w:after="0" w:line="240" w:lineRule="auto"/>
        <w:ind w:left="0" w:firstLine="567"/>
        <w:jc w:val="both"/>
        <w:rPr>
          <w:rFonts w:ascii="Arial" w:hAnsi="Arial" w:cs="Arial"/>
          <w:color w:val="000000"/>
          <w:sz w:val="20"/>
        </w:rPr>
      </w:pPr>
      <w:r w:rsidRPr="009606C2">
        <w:rPr>
          <w:rFonts w:ascii="Arial" w:hAnsi="Arial" w:cs="Arial"/>
          <w:color w:val="000000"/>
          <w:sz w:val="20"/>
        </w:rPr>
        <w:t>денежное</w:t>
      </w:r>
      <w:r w:rsidR="00887618" w:rsidRPr="009606C2">
        <w:rPr>
          <w:rFonts w:ascii="Arial" w:hAnsi="Arial" w:cs="Arial"/>
          <w:color w:val="000000"/>
          <w:sz w:val="20"/>
        </w:rPr>
        <w:t xml:space="preserve"> </w:t>
      </w:r>
      <w:r w:rsidRPr="009606C2">
        <w:rPr>
          <w:rFonts w:ascii="Arial" w:hAnsi="Arial" w:cs="Arial"/>
          <w:color w:val="000000"/>
          <w:sz w:val="20"/>
        </w:rPr>
        <w:t>поощрение</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занимаемой</w:t>
      </w:r>
      <w:r w:rsidR="00887618" w:rsidRPr="009606C2">
        <w:rPr>
          <w:rFonts w:ascii="Arial" w:hAnsi="Arial" w:cs="Arial"/>
          <w:color w:val="000000"/>
          <w:sz w:val="20"/>
        </w:rPr>
        <w:t xml:space="preserve"> </w:t>
      </w:r>
      <w:r w:rsidRPr="009606C2">
        <w:rPr>
          <w:rFonts w:ascii="Arial" w:hAnsi="Arial" w:cs="Arial"/>
          <w:color w:val="000000"/>
          <w:sz w:val="20"/>
        </w:rPr>
        <w:t>должности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службы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размере</w:t>
      </w:r>
      <w:r w:rsidR="00887618" w:rsidRPr="009606C2">
        <w:rPr>
          <w:rFonts w:ascii="Arial" w:hAnsi="Arial" w:cs="Arial"/>
          <w:color w:val="000000"/>
          <w:sz w:val="20"/>
        </w:rPr>
        <w:t xml:space="preserve"> </w:t>
      </w:r>
      <w:r w:rsidRPr="009606C2">
        <w:rPr>
          <w:rFonts w:ascii="Arial" w:hAnsi="Arial" w:cs="Arial"/>
          <w:color w:val="000000"/>
          <w:sz w:val="20"/>
        </w:rPr>
        <w:t>1,4</w:t>
      </w:r>
      <w:r w:rsidR="00887618" w:rsidRPr="009606C2">
        <w:rPr>
          <w:rFonts w:ascii="Arial" w:hAnsi="Arial" w:cs="Arial"/>
          <w:color w:val="000000"/>
          <w:sz w:val="20"/>
        </w:rPr>
        <w:t xml:space="preserve"> </w:t>
      </w:r>
      <w:r w:rsidRPr="009606C2">
        <w:rPr>
          <w:rFonts w:ascii="Arial" w:hAnsi="Arial" w:cs="Arial"/>
          <w:color w:val="000000"/>
          <w:sz w:val="20"/>
        </w:rPr>
        <w:t>должностного</w:t>
      </w:r>
      <w:r w:rsidR="00887618" w:rsidRPr="009606C2">
        <w:rPr>
          <w:rFonts w:ascii="Arial" w:hAnsi="Arial" w:cs="Arial"/>
          <w:color w:val="000000"/>
          <w:sz w:val="20"/>
        </w:rPr>
        <w:t xml:space="preserve"> </w:t>
      </w:r>
      <w:r w:rsidRPr="009606C2">
        <w:rPr>
          <w:rFonts w:ascii="Arial" w:hAnsi="Arial" w:cs="Arial"/>
          <w:color w:val="000000"/>
          <w:sz w:val="20"/>
        </w:rPr>
        <w:t>оклада.</w:t>
      </w:r>
    </w:p>
    <w:p w:rsidR="004D2AC3" w:rsidRPr="009606C2" w:rsidRDefault="004D2AC3" w:rsidP="009606C2">
      <w:pPr>
        <w:numPr>
          <w:ilvl w:val="1"/>
          <w:numId w:val="10"/>
        </w:numPr>
        <w:tabs>
          <w:tab w:val="left" w:pos="993"/>
        </w:tabs>
        <w:spacing w:after="0" w:line="240" w:lineRule="auto"/>
        <w:ind w:left="0" w:firstLine="540"/>
        <w:jc w:val="both"/>
        <w:rPr>
          <w:rFonts w:ascii="Arial" w:hAnsi="Arial" w:cs="Arial"/>
          <w:color w:val="000000"/>
          <w:sz w:val="20"/>
        </w:rPr>
      </w:pPr>
      <w:r w:rsidRPr="009606C2">
        <w:rPr>
          <w:rFonts w:ascii="Arial" w:hAnsi="Arial" w:cs="Arial"/>
          <w:color w:val="000000"/>
          <w:sz w:val="20"/>
        </w:rPr>
        <w:t>Муниципальному</w:t>
      </w:r>
      <w:r w:rsidR="00887618" w:rsidRPr="009606C2">
        <w:rPr>
          <w:rFonts w:ascii="Arial" w:hAnsi="Arial" w:cs="Arial"/>
          <w:color w:val="000000"/>
          <w:sz w:val="20"/>
        </w:rPr>
        <w:t xml:space="preserve"> </w:t>
      </w:r>
      <w:r w:rsidRPr="009606C2">
        <w:rPr>
          <w:rFonts w:ascii="Arial" w:hAnsi="Arial" w:cs="Arial"/>
          <w:color w:val="000000"/>
          <w:sz w:val="20"/>
        </w:rPr>
        <w:t>служащему</w:t>
      </w:r>
      <w:r w:rsidR="00887618" w:rsidRPr="009606C2">
        <w:rPr>
          <w:rFonts w:ascii="Arial" w:hAnsi="Arial" w:cs="Arial"/>
          <w:color w:val="000000"/>
          <w:sz w:val="20"/>
        </w:rPr>
        <w:t xml:space="preserve"> </w:t>
      </w:r>
      <w:r w:rsidRPr="009606C2">
        <w:rPr>
          <w:rFonts w:ascii="Arial" w:hAnsi="Arial" w:cs="Arial"/>
          <w:color w:val="000000"/>
          <w:sz w:val="20"/>
        </w:rPr>
        <w:t>устанавливаются</w:t>
      </w:r>
      <w:r w:rsidR="00887618" w:rsidRPr="009606C2">
        <w:rPr>
          <w:rFonts w:ascii="Arial" w:hAnsi="Arial" w:cs="Arial"/>
          <w:color w:val="000000"/>
          <w:sz w:val="20"/>
        </w:rPr>
        <w:t xml:space="preserve"> </w:t>
      </w:r>
      <w:r w:rsidRPr="009606C2">
        <w:rPr>
          <w:rFonts w:ascii="Arial" w:hAnsi="Arial" w:cs="Arial"/>
          <w:color w:val="000000"/>
          <w:sz w:val="20"/>
        </w:rPr>
        <w:t>иные</w:t>
      </w:r>
      <w:r w:rsidR="00887618" w:rsidRPr="009606C2">
        <w:rPr>
          <w:rFonts w:ascii="Arial" w:hAnsi="Arial" w:cs="Arial"/>
          <w:color w:val="000000"/>
          <w:sz w:val="20"/>
        </w:rPr>
        <w:t xml:space="preserve"> </w:t>
      </w:r>
      <w:r w:rsidRPr="009606C2">
        <w:rPr>
          <w:rFonts w:ascii="Arial" w:hAnsi="Arial" w:cs="Arial"/>
          <w:color w:val="000000"/>
          <w:sz w:val="20"/>
        </w:rPr>
        <w:t>дополнительные</w:t>
      </w:r>
      <w:r w:rsidR="00887618" w:rsidRPr="009606C2">
        <w:rPr>
          <w:rFonts w:ascii="Arial" w:hAnsi="Arial" w:cs="Arial"/>
          <w:color w:val="000000"/>
          <w:sz w:val="20"/>
        </w:rPr>
        <w:t xml:space="preserve"> </w:t>
      </w:r>
      <w:r w:rsidRPr="009606C2">
        <w:rPr>
          <w:rFonts w:ascii="Arial" w:hAnsi="Arial" w:cs="Arial"/>
          <w:color w:val="000000"/>
          <w:sz w:val="20"/>
        </w:rPr>
        <w:t>выплаты</w:t>
      </w:r>
      <w:r w:rsidR="00887618" w:rsidRPr="009606C2">
        <w:rPr>
          <w:rFonts w:ascii="Arial" w:hAnsi="Arial" w:cs="Arial"/>
          <w:color w:val="000000"/>
          <w:sz w:val="20"/>
        </w:rPr>
        <w:t xml:space="preserve"> </w:t>
      </w:r>
      <w:r w:rsidRPr="009606C2">
        <w:rPr>
          <w:rFonts w:ascii="Arial" w:hAnsi="Arial" w:cs="Arial"/>
          <w:color w:val="000000"/>
          <w:sz w:val="20"/>
        </w:rPr>
        <w:t>согласно</w:t>
      </w:r>
      <w:r w:rsidR="00887618" w:rsidRPr="009606C2">
        <w:rPr>
          <w:rFonts w:ascii="Arial" w:hAnsi="Arial" w:cs="Arial"/>
          <w:color w:val="000000"/>
          <w:sz w:val="20"/>
        </w:rPr>
        <w:t xml:space="preserve"> </w:t>
      </w:r>
      <w:r w:rsidRPr="009606C2">
        <w:rPr>
          <w:rFonts w:ascii="Arial" w:hAnsi="Arial" w:cs="Arial"/>
          <w:color w:val="000000"/>
          <w:sz w:val="20"/>
        </w:rPr>
        <w:t>закону</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05.10.2007</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62</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службе</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Республике</w:t>
      </w:r>
      <w:proofErr w:type="gramStart"/>
      <w:r w:rsidRPr="009606C2">
        <w:rPr>
          <w:rFonts w:ascii="Arial" w:hAnsi="Arial" w:cs="Arial"/>
          <w:color w:val="000000"/>
          <w:sz w:val="20"/>
        </w:rPr>
        <w:t>»</w:t>
      </w:r>
      <w:proofErr w:type="gramEnd"/>
      <w:r w:rsidR="00887618" w:rsidRPr="009606C2">
        <w:rPr>
          <w:rFonts w:ascii="Arial" w:hAnsi="Arial" w:cs="Arial"/>
          <w:color w:val="000000"/>
          <w:sz w:val="20"/>
        </w:rPr>
        <w:t xml:space="preserve"> </w:t>
      </w:r>
      <w:r w:rsidRPr="009606C2">
        <w:rPr>
          <w:rFonts w:ascii="Arial" w:hAnsi="Arial" w:cs="Arial"/>
          <w:color w:val="000000"/>
          <w:sz w:val="20"/>
        </w:rPr>
        <w:t>(премии</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выполнение</w:t>
      </w:r>
      <w:r w:rsidR="00887618" w:rsidRPr="009606C2">
        <w:rPr>
          <w:rFonts w:ascii="Arial" w:hAnsi="Arial" w:cs="Arial"/>
          <w:color w:val="000000"/>
          <w:sz w:val="20"/>
        </w:rPr>
        <w:t xml:space="preserve"> </w:t>
      </w:r>
      <w:r w:rsidRPr="009606C2">
        <w:rPr>
          <w:rFonts w:ascii="Arial" w:hAnsi="Arial" w:cs="Arial"/>
          <w:color w:val="000000"/>
          <w:sz w:val="20"/>
        </w:rPr>
        <w:t>особо</w:t>
      </w:r>
      <w:r w:rsidR="00887618" w:rsidRPr="009606C2">
        <w:rPr>
          <w:rFonts w:ascii="Arial" w:hAnsi="Arial" w:cs="Arial"/>
          <w:color w:val="000000"/>
          <w:sz w:val="20"/>
        </w:rPr>
        <w:t xml:space="preserve"> </w:t>
      </w:r>
      <w:r w:rsidRPr="009606C2">
        <w:rPr>
          <w:rFonts w:ascii="Arial" w:hAnsi="Arial" w:cs="Arial"/>
          <w:color w:val="000000"/>
          <w:sz w:val="20"/>
        </w:rPr>
        <w:t>важных</w:t>
      </w:r>
      <w:r w:rsidR="00887618" w:rsidRPr="009606C2">
        <w:rPr>
          <w:rFonts w:ascii="Arial" w:hAnsi="Arial" w:cs="Arial"/>
          <w:color w:val="000000"/>
          <w:sz w:val="20"/>
        </w:rPr>
        <w:t xml:space="preserve"> </w:t>
      </w:r>
      <w:r w:rsidRPr="009606C2">
        <w:rPr>
          <w:rFonts w:ascii="Arial" w:hAnsi="Arial" w:cs="Arial"/>
          <w:color w:val="000000"/>
          <w:sz w:val="20"/>
        </w:rPr>
        <w:t>заданий,</w:t>
      </w:r>
      <w:r w:rsidR="00887618" w:rsidRPr="009606C2">
        <w:rPr>
          <w:rFonts w:ascii="Arial" w:hAnsi="Arial" w:cs="Arial"/>
          <w:color w:val="000000"/>
          <w:sz w:val="20"/>
        </w:rPr>
        <w:t xml:space="preserve"> </w:t>
      </w:r>
      <w:r w:rsidRPr="009606C2">
        <w:rPr>
          <w:rFonts w:ascii="Arial" w:hAnsi="Arial" w:cs="Arial"/>
          <w:color w:val="000000"/>
          <w:sz w:val="20"/>
        </w:rPr>
        <w:t>единовременные</w:t>
      </w:r>
      <w:r w:rsidR="00887618" w:rsidRPr="009606C2">
        <w:rPr>
          <w:rFonts w:ascii="Arial" w:hAnsi="Arial" w:cs="Arial"/>
          <w:color w:val="000000"/>
          <w:sz w:val="20"/>
        </w:rPr>
        <w:t xml:space="preserve"> </w:t>
      </w:r>
      <w:r w:rsidRPr="009606C2">
        <w:rPr>
          <w:rFonts w:ascii="Arial" w:hAnsi="Arial" w:cs="Arial"/>
          <w:color w:val="000000"/>
          <w:sz w:val="20"/>
        </w:rPr>
        <w:t>выплаты,</w:t>
      </w:r>
      <w:r w:rsidR="00887618" w:rsidRPr="009606C2">
        <w:rPr>
          <w:rFonts w:ascii="Arial" w:hAnsi="Arial" w:cs="Arial"/>
          <w:color w:val="000000"/>
          <w:sz w:val="20"/>
        </w:rPr>
        <w:t xml:space="preserve"> </w:t>
      </w:r>
      <w:r w:rsidRPr="009606C2">
        <w:rPr>
          <w:rFonts w:ascii="Arial" w:hAnsi="Arial" w:cs="Arial"/>
          <w:color w:val="000000"/>
          <w:sz w:val="20"/>
        </w:rPr>
        <w:t>единовременные</w:t>
      </w:r>
      <w:r w:rsidR="00887618" w:rsidRPr="009606C2">
        <w:rPr>
          <w:rFonts w:ascii="Arial" w:hAnsi="Arial" w:cs="Arial"/>
          <w:color w:val="000000"/>
          <w:sz w:val="20"/>
        </w:rPr>
        <w:t xml:space="preserve"> </w:t>
      </w:r>
      <w:r w:rsidRPr="009606C2">
        <w:rPr>
          <w:rFonts w:ascii="Arial" w:hAnsi="Arial" w:cs="Arial"/>
          <w:color w:val="000000"/>
          <w:sz w:val="20"/>
        </w:rPr>
        <w:t>поощрения,</w:t>
      </w:r>
      <w:r w:rsidR="00887618" w:rsidRPr="009606C2">
        <w:rPr>
          <w:rFonts w:ascii="Arial" w:hAnsi="Arial" w:cs="Arial"/>
          <w:color w:val="000000"/>
          <w:sz w:val="20"/>
        </w:rPr>
        <w:t xml:space="preserve"> </w:t>
      </w:r>
      <w:r w:rsidRPr="009606C2">
        <w:rPr>
          <w:rFonts w:ascii="Arial" w:hAnsi="Arial" w:cs="Arial"/>
          <w:color w:val="000000"/>
          <w:sz w:val="20"/>
        </w:rPr>
        <w:t>материальная</w:t>
      </w:r>
      <w:r w:rsidR="00887618" w:rsidRPr="009606C2">
        <w:rPr>
          <w:rFonts w:ascii="Arial" w:hAnsi="Arial" w:cs="Arial"/>
          <w:color w:val="000000"/>
          <w:sz w:val="20"/>
        </w:rPr>
        <w:t xml:space="preserve"> </w:t>
      </w:r>
      <w:r w:rsidRPr="009606C2">
        <w:rPr>
          <w:rFonts w:ascii="Arial" w:hAnsi="Arial" w:cs="Arial"/>
          <w:color w:val="000000"/>
          <w:sz w:val="20"/>
        </w:rPr>
        <w:t>помощь),</w:t>
      </w:r>
      <w:r w:rsidR="00887618" w:rsidRPr="009606C2">
        <w:rPr>
          <w:rFonts w:ascii="Arial" w:hAnsi="Arial" w:cs="Arial"/>
          <w:color w:val="000000"/>
          <w:sz w:val="20"/>
        </w:rPr>
        <w:t xml:space="preserve"> </w:t>
      </w:r>
      <w:r w:rsidRPr="009606C2">
        <w:rPr>
          <w:rFonts w:ascii="Arial" w:hAnsi="Arial" w:cs="Arial"/>
          <w:color w:val="000000"/>
          <w:sz w:val="20"/>
        </w:rPr>
        <w:t>размер</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условия</w:t>
      </w:r>
      <w:r w:rsidR="00887618" w:rsidRPr="009606C2">
        <w:rPr>
          <w:rFonts w:ascii="Arial" w:hAnsi="Arial" w:cs="Arial"/>
          <w:color w:val="000000"/>
          <w:sz w:val="20"/>
        </w:rPr>
        <w:t xml:space="preserve"> </w:t>
      </w:r>
      <w:r w:rsidRPr="009606C2">
        <w:rPr>
          <w:rFonts w:ascii="Arial" w:hAnsi="Arial" w:cs="Arial"/>
          <w:color w:val="000000"/>
          <w:sz w:val="20"/>
        </w:rPr>
        <w:t>выплаты</w:t>
      </w:r>
      <w:r w:rsidR="00887618" w:rsidRPr="009606C2">
        <w:rPr>
          <w:rFonts w:ascii="Arial" w:hAnsi="Arial" w:cs="Arial"/>
          <w:color w:val="000000"/>
          <w:sz w:val="20"/>
        </w:rPr>
        <w:t xml:space="preserve"> </w:t>
      </w:r>
      <w:r w:rsidRPr="009606C2">
        <w:rPr>
          <w:rFonts w:ascii="Arial" w:hAnsi="Arial" w:cs="Arial"/>
          <w:color w:val="000000"/>
          <w:sz w:val="20"/>
        </w:rPr>
        <w:t>которых</w:t>
      </w:r>
      <w:r w:rsidR="00887618" w:rsidRPr="009606C2">
        <w:rPr>
          <w:rFonts w:ascii="Arial" w:hAnsi="Arial" w:cs="Arial"/>
          <w:color w:val="000000"/>
          <w:sz w:val="20"/>
        </w:rPr>
        <w:t xml:space="preserve"> </w:t>
      </w:r>
      <w:r w:rsidRPr="009606C2">
        <w:rPr>
          <w:rFonts w:ascii="Arial" w:hAnsi="Arial" w:cs="Arial"/>
          <w:color w:val="000000"/>
          <w:sz w:val="20"/>
        </w:rPr>
        <w:t>определяется</w:t>
      </w:r>
      <w:r w:rsidR="00887618" w:rsidRPr="009606C2">
        <w:rPr>
          <w:rFonts w:ascii="Arial" w:hAnsi="Arial" w:cs="Arial"/>
          <w:color w:val="000000"/>
          <w:sz w:val="20"/>
        </w:rPr>
        <w:t xml:space="preserve"> </w:t>
      </w:r>
      <w:r w:rsidRPr="009606C2">
        <w:rPr>
          <w:rFonts w:ascii="Arial" w:hAnsi="Arial" w:cs="Arial"/>
          <w:color w:val="000000"/>
          <w:sz w:val="20"/>
        </w:rPr>
        <w:t>муниципальными</w:t>
      </w:r>
      <w:r w:rsidR="00887618" w:rsidRPr="009606C2">
        <w:rPr>
          <w:rFonts w:ascii="Arial" w:hAnsi="Arial" w:cs="Arial"/>
          <w:color w:val="000000"/>
          <w:sz w:val="20"/>
        </w:rPr>
        <w:t xml:space="preserve"> </w:t>
      </w:r>
      <w:r w:rsidRPr="009606C2">
        <w:rPr>
          <w:rFonts w:ascii="Arial" w:hAnsi="Arial" w:cs="Arial"/>
          <w:color w:val="000000"/>
          <w:sz w:val="20"/>
        </w:rPr>
        <w:t>правовыми</w:t>
      </w:r>
      <w:r w:rsidR="00887618" w:rsidRPr="009606C2">
        <w:rPr>
          <w:rFonts w:ascii="Arial" w:hAnsi="Arial" w:cs="Arial"/>
          <w:color w:val="000000"/>
          <w:sz w:val="20"/>
        </w:rPr>
        <w:t xml:space="preserve"> </w:t>
      </w:r>
      <w:r w:rsidRPr="009606C2">
        <w:rPr>
          <w:rFonts w:ascii="Arial" w:hAnsi="Arial" w:cs="Arial"/>
          <w:color w:val="000000"/>
          <w:sz w:val="20"/>
        </w:rPr>
        <w:t>актами</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образования</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p>
    <w:p w:rsidR="004D2AC3" w:rsidRPr="009606C2" w:rsidRDefault="004D2AC3" w:rsidP="009606C2">
      <w:pPr>
        <w:numPr>
          <w:ilvl w:val="1"/>
          <w:numId w:val="10"/>
        </w:numPr>
        <w:tabs>
          <w:tab w:val="left" w:pos="1134"/>
        </w:tabs>
        <w:spacing w:after="0" w:line="240" w:lineRule="auto"/>
        <w:ind w:left="0" w:firstLine="540"/>
        <w:jc w:val="both"/>
        <w:rPr>
          <w:rFonts w:ascii="Arial" w:hAnsi="Arial" w:cs="Arial"/>
          <w:color w:val="000000"/>
          <w:sz w:val="20"/>
        </w:rPr>
      </w:pPr>
      <w:r w:rsidRPr="009606C2">
        <w:rPr>
          <w:rFonts w:ascii="Arial" w:hAnsi="Arial" w:cs="Arial"/>
          <w:color w:val="000000"/>
          <w:sz w:val="20"/>
        </w:rPr>
        <w:t>Заработная</w:t>
      </w:r>
      <w:r w:rsidR="00887618" w:rsidRPr="009606C2">
        <w:rPr>
          <w:rFonts w:ascii="Arial" w:hAnsi="Arial" w:cs="Arial"/>
          <w:color w:val="000000"/>
          <w:sz w:val="20"/>
        </w:rPr>
        <w:t xml:space="preserve"> </w:t>
      </w:r>
      <w:r w:rsidRPr="009606C2">
        <w:rPr>
          <w:rFonts w:ascii="Arial" w:hAnsi="Arial" w:cs="Arial"/>
          <w:color w:val="000000"/>
          <w:sz w:val="20"/>
        </w:rPr>
        <w:t>плата</w:t>
      </w:r>
      <w:r w:rsidR="00887618" w:rsidRPr="009606C2">
        <w:rPr>
          <w:rFonts w:ascii="Arial" w:hAnsi="Arial" w:cs="Arial"/>
          <w:color w:val="000000"/>
          <w:sz w:val="20"/>
        </w:rPr>
        <w:t xml:space="preserve"> </w:t>
      </w:r>
      <w:r w:rsidRPr="009606C2">
        <w:rPr>
          <w:rFonts w:ascii="Arial" w:hAnsi="Arial" w:cs="Arial"/>
          <w:color w:val="000000"/>
          <w:sz w:val="20"/>
        </w:rPr>
        <w:t>(денежное</w:t>
      </w:r>
      <w:r w:rsidR="00887618" w:rsidRPr="009606C2">
        <w:rPr>
          <w:rFonts w:ascii="Arial" w:hAnsi="Arial" w:cs="Arial"/>
          <w:color w:val="000000"/>
          <w:sz w:val="20"/>
        </w:rPr>
        <w:t xml:space="preserve"> </w:t>
      </w:r>
      <w:r w:rsidRPr="009606C2">
        <w:rPr>
          <w:rFonts w:ascii="Arial" w:hAnsi="Arial" w:cs="Arial"/>
          <w:color w:val="000000"/>
          <w:sz w:val="20"/>
        </w:rPr>
        <w:t>содержание)</w:t>
      </w:r>
      <w:r w:rsidR="00887618" w:rsidRPr="009606C2">
        <w:rPr>
          <w:rFonts w:ascii="Arial" w:hAnsi="Arial" w:cs="Arial"/>
          <w:color w:val="000000"/>
          <w:sz w:val="20"/>
        </w:rPr>
        <w:t xml:space="preserve"> </w:t>
      </w:r>
      <w:r w:rsidRPr="009606C2">
        <w:rPr>
          <w:rFonts w:ascii="Arial" w:hAnsi="Arial" w:cs="Arial"/>
          <w:color w:val="000000"/>
          <w:sz w:val="20"/>
        </w:rPr>
        <w:t>выплачивается</w:t>
      </w:r>
      <w:r w:rsidR="00887618" w:rsidRPr="009606C2">
        <w:rPr>
          <w:rFonts w:ascii="Arial" w:hAnsi="Arial" w:cs="Arial"/>
          <w:color w:val="000000"/>
          <w:sz w:val="20"/>
        </w:rPr>
        <w:t xml:space="preserve"> </w:t>
      </w:r>
      <w:r w:rsidRPr="009606C2">
        <w:rPr>
          <w:rFonts w:ascii="Arial" w:hAnsi="Arial" w:cs="Arial"/>
          <w:color w:val="000000"/>
          <w:sz w:val="20"/>
        </w:rPr>
        <w:t>2</w:t>
      </w:r>
      <w:r w:rsidR="00887618" w:rsidRPr="009606C2">
        <w:rPr>
          <w:rFonts w:ascii="Arial" w:hAnsi="Arial" w:cs="Arial"/>
          <w:color w:val="000000"/>
          <w:sz w:val="20"/>
        </w:rPr>
        <w:t xml:space="preserve"> </w:t>
      </w:r>
      <w:r w:rsidRPr="009606C2">
        <w:rPr>
          <w:rFonts w:ascii="Arial" w:hAnsi="Arial" w:cs="Arial"/>
          <w:color w:val="000000"/>
          <w:sz w:val="20"/>
        </w:rPr>
        <w:t>раза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месяц</w:t>
      </w:r>
      <w:r w:rsidR="00887618" w:rsidRPr="009606C2">
        <w:rPr>
          <w:rFonts w:ascii="Arial" w:hAnsi="Arial" w:cs="Arial"/>
          <w:color w:val="000000"/>
          <w:sz w:val="20"/>
        </w:rPr>
        <w:t xml:space="preserve"> </w:t>
      </w:r>
      <w:r w:rsidRPr="009606C2">
        <w:rPr>
          <w:rFonts w:ascii="Arial" w:hAnsi="Arial" w:cs="Arial"/>
          <w:color w:val="000000"/>
          <w:sz w:val="20"/>
        </w:rPr>
        <w:t>путем</w:t>
      </w:r>
      <w:r w:rsidR="00887618" w:rsidRPr="009606C2">
        <w:rPr>
          <w:rFonts w:ascii="Arial" w:hAnsi="Arial" w:cs="Arial"/>
          <w:color w:val="000000"/>
          <w:sz w:val="20"/>
        </w:rPr>
        <w:t xml:space="preserve"> </w:t>
      </w:r>
      <w:r w:rsidRPr="009606C2">
        <w:rPr>
          <w:rFonts w:ascii="Arial" w:hAnsi="Arial" w:cs="Arial"/>
          <w:color w:val="000000"/>
          <w:sz w:val="20"/>
        </w:rPr>
        <w:t>перечисления</w:t>
      </w:r>
      <w:r w:rsidR="00887618" w:rsidRPr="009606C2">
        <w:rPr>
          <w:rFonts w:ascii="Arial" w:hAnsi="Arial" w:cs="Arial"/>
          <w:color w:val="000000"/>
          <w:sz w:val="20"/>
        </w:rPr>
        <w:t xml:space="preserve"> </w:t>
      </w:r>
      <w:r w:rsidRPr="009606C2">
        <w:rPr>
          <w:rFonts w:ascii="Arial" w:hAnsi="Arial" w:cs="Arial"/>
          <w:color w:val="000000"/>
          <w:sz w:val="20"/>
        </w:rPr>
        <w:t>денежных</w:t>
      </w:r>
      <w:r w:rsidR="00887618" w:rsidRPr="009606C2">
        <w:rPr>
          <w:rFonts w:ascii="Arial" w:hAnsi="Arial" w:cs="Arial"/>
          <w:color w:val="000000"/>
          <w:sz w:val="20"/>
        </w:rPr>
        <w:t xml:space="preserve"> </w:t>
      </w:r>
      <w:r w:rsidRPr="009606C2">
        <w:rPr>
          <w:rFonts w:ascii="Arial" w:hAnsi="Arial" w:cs="Arial"/>
          <w:color w:val="000000"/>
          <w:sz w:val="20"/>
        </w:rPr>
        <w:t>средств</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указанный</w:t>
      </w:r>
      <w:r w:rsidR="00887618" w:rsidRPr="009606C2">
        <w:rPr>
          <w:rFonts w:ascii="Arial" w:hAnsi="Arial" w:cs="Arial"/>
          <w:color w:val="000000"/>
          <w:sz w:val="20"/>
        </w:rPr>
        <w:t xml:space="preserve"> </w:t>
      </w:r>
      <w:r w:rsidRPr="009606C2">
        <w:rPr>
          <w:rFonts w:ascii="Arial" w:hAnsi="Arial" w:cs="Arial"/>
          <w:color w:val="000000"/>
          <w:sz w:val="20"/>
        </w:rPr>
        <w:t>Муниципальным</w:t>
      </w:r>
      <w:r w:rsidR="00887618" w:rsidRPr="009606C2">
        <w:rPr>
          <w:rFonts w:ascii="Arial" w:hAnsi="Arial" w:cs="Arial"/>
          <w:color w:val="000000"/>
          <w:sz w:val="20"/>
        </w:rPr>
        <w:t xml:space="preserve"> </w:t>
      </w:r>
      <w:r w:rsidRPr="009606C2">
        <w:rPr>
          <w:rFonts w:ascii="Arial" w:hAnsi="Arial" w:cs="Arial"/>
          <w:color w:val="000000"/>
          <w:sz w:val="20"/>
        </w:rPr>
        <w:t>служащим</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заявлении</w:t>
      </w:r>
      <w:r w:rsidR="00887618" w:rsidRPr="009606C2">
        <w:rPr>
          <w:rFonts w:ascii="Arial" w:hAnsi="Arial" w:cs="Arial"/>
          <w:color w:val="000000"/>
          <w:sz w:val="20"/>
        </w:rPr>
        <w:t xml:space="preserve"> </w:t>
      </w:r>
      <w:r w:rsidRPr="009606C2">
        <w:rPr>
          <w:rFonts w:ascii="Arial" w:hAnsi="Arial" w:cs="Arial"/>
          <w:color w:val="000000"/>
          <w:sz w:val="20"/>
        </w:rPr>
        <w:t>счет</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банке.</w:t>
      </w:r>
      <w:r w:rsidR="00887618" w:rsidRPr="009606C2">
        <w:rPr>
          <w:rFonts w:ascii="Arial" w:hAnsi="Arial" w:cs="Arial"/>
          <w:color w:val="000000"/>
          <w:sz w:val="20"/>
        </w:rPr>
        <w:t xml:space="preserve"> </w:t>
      </w:r>
      <w:r w:rsidRPr="009606C2">
        <w:rPr>
          <w:rFonts w:ascii="Arial" w:hAnsi="Arial" w:cs="Arial"/>
          <w:color w:val="000000"/>
          <w:sz w:val="20"/>
        </w:rPr>
        <w:t>Сроки</w:t>
      </w:r>
      <w:r w:rsidR="00887618" w:rsidRPr="009606C2">
        <w:rPr>
          <w:rFonts w:ascii="Arial" w:hAnsi="Arial" w:cs="Arial"/>
          <w:color w:val="000000"/>
          <w:sz w:val="20"/>
        </w:rPr>
        <w:t xml:space="preserve"> </w:t>
      </w:r>
      <w:r w:rsidRPr="009606C2">
        <w:rPr>
          <w:rFonts w:ascii="Arial" w:hAnsi="Arial" w:cs="Arial"/>
          <w:color w:val="000000"/>
          <w:sz w:val="20"/>
        </w:rPr>
        <w:t>выдачи</w:t>
      </w:r>
      <w:r w:rsidR="00887618" w:rsidRPr="009606C2">
        <w:rPr>
          <w:rFonts w:ascii="Arial" w:hAnsi="Arial" w:cs="Arial"/>
          <w:color w:val="000000"/>
          <w:sz w:val="20"/>
        </w:rPr>
        <w:t xml:space="preserve"> </w:t>
      </w:r>
      <w:r w:rsidRPr="009606C2">
        <w:rPr>
          <w:rFonts w:ascii="Arial" w:hAnsi="Arial" w:cs="Arial"/>
          <w:color w:val="000000"/>
          <w:sz w:val="20"/>
        </w:rPr>
        <w:t>заработной</w:t>
      </w:r>
      <w:r w:rsidR="00887618" w:rsidRPr="009606C2">
        <w:rPr>
          <w:rFonts w:ascii="Arial" w:hAnsi="Arial" w:cs="Arial"/>
          <w:color w:val="000000"/>
          <w:sz w:val="20"/>
        </w:rPr>
        <w:t xml:space="preserve"> </w:t>
      </w:r>
      <w:r w:rsidRPr="009606C2">
        <w:rPr>
          <w:rFonts w:ascii="Arial" w:hAnsi="Arial" w:cs="Arial"/>
          <w:color w:val="000000"/>
          <w:sz w:val="20"/>
        </w:rPr>
        <w:t>платы</w:t>
      </w:r>
      <w:r w:rsidR="00887618" w:rsidRPr="009606C2">
        <w:rPr>
          <w:rFonts w:ascii="Arial" w:hAnsi="Arial" w:cs="Arial"/>
          <w:color w:val="000000"/>
          <w:sz w:val="20"/>
        </w:rPr>
        <w:t xml:space="preserve"> </w:t>
      </w:r>
      <w:r w:rsidRPr="009606C2">
        <w:rPr>
          <w:rFonts w:ascii="Arial" w:hAnsi="Arial" w:cs="Arial"/>
          <w:color w:val="000000"/>
          <w:sz w:val="20"/>
        </w:rPr>
        <w:t>(денежного</w:t>
      </w:r>
      <w:r w:rsidR="00887618" w:rsidRPr="009606C2">
        <w:rPr>
          <w:rFonts w:ascii="Arial" w:hAnsi="Arial" w:cs="Arial"/>
          <w:color w:val="000000"/>
          <w:sz w:val="20"/>
        </w:rPr>
        <w:t xml:space="preserve"> </w:t>
      </w:r>
      <w:r w:rsidRPr="009606C2">
        <w:rPr>
          <w:rFonts w:ascii="Arial" w:hAnsi="Arial" w:cs="Arial"/>
          <w:color w:val="000000"/>
          <w:sz w:val="20"/>
        </w:rPr>
        <w:t>содержания)</w:t>
      </w:r>
      <w:r w:rsidR="00887618" w:rsidRPr="009606C2">
        <w:rPr>
          <w:rFonts w:ascii="Arial" w:hAnsi="Arial" w:cs="Arial"/>
          <w:color w:val="000000"/>
          <w:sz w:val="20"/>
        </w:rPr>
        <w:t xml:space="preserve"> </w:t>
      </w:r>
      <w:r w:rsidRPr="009606C2">
        <w:rPr>
          <w:rFonts w:ascii="Arial" w:hAnsi="Arial" w:cs="Arial"/>
          <w:color w:val="000000"/>
          <w:sz w:val="20"/>
        </w:rPr>
        <w:t>определяются</w:t>
      </w:r>
      <w:r w:rsidR="00887618" w:rsidRPr="009606C2">
        <w:rPr>
          <w:rFonts w:ascii="Arial" w:hAnsi="Arial" w:cs="Arial"/>
          <w:color w:val="000000"/>
          <w:sz w:val="20"/>
        </w:rPr>
        <w:t xml:space="preserve"> </w:t>
      </w:r>
      <w:r w:rsidRPr="009606C2">
        <w:rPr>
          <w:rFonts w:ascii="Arial" w:hAnsi="Arial" w:cs="Arial"/>
          <w:color w:val="000000"/>
          <w:sz w:val="20"/>
        </w:rPr>
        <w:t>согласно</w:t>
      </w:r>
      <w:r w:rsidR="00887618" w:rsidRPr="009606C2">
        <w:rPr>
          <w:rFonts w:ascii="Arial" w:hAnsi="Arial" w:cs="Arial"/>
          <w:color w:val="000000"/>
          <w:sz w:val="20"/>
        </w:rPr>
        <w:t xml:space="preserve"> </w:t>
      </w:r>
      <w:r w:rsidRPr="009606C2">
        <w:rPr>
          <w:rFonts w:ascii="Arial" w:hAnsi="Arial" w:cs="Arial"/>
          <w:color w:val="000000"/>
          <w:sz w:val="20"/>
        </w:rPr>
        <w:t>утвержденных</w:t>
      </w:r>
      <w:r w:rsidR="00887618" w:rsidRPr="009606C2">
        <w:rPr>
          <w:rFonts w:ascii="Arial" w:hAnsi="Arial" w:cs="Arial"/>
          <w:color w:val="000000"/>
          <w:sz w:val="20"/>
        </w:rPr>
        <w:t xml:space="preserve"> </w:t>
      </w:r>
      <w:r w:rsidRPr="009606C2">
        <w:rPr>
          <w:rFonts w:ascii="Arial" w:hAnsi="Arial" w:cs="Arial"/>
          <w:color w:val="000000"/>
          <w:sz w:val="20"/>
        </w:rPr>
        <w:t>Работодателем</w:t>
      </w:r>
      <w:r w:rsidR="00887618" w:rsidRPr="009606C2">
        <w:rPr>
          <w:rFonts w:ascii="Arial" w:hAnsi="Arial" w:cs="Arial"/>
          <w:color w:val="000000"/>
          <w:sz w:val="20"/>
        </w:rPr>
        <w:t xml:space="preserve"> </w:t>
      </w:r>
      <w:r w:rsidRPr="009606C2">
        <w:rPr>
          <w:rFonts w:ascii="Arial" w:hAnsi="Arial" w:cs="Arial"/>
          <w:color w:val="000000"/>
          <w:sz w:val="20"/>
        </w:rPr>
        <w:t>Правил</w:t>
      </w:r>
      <w:r w:rsidR="00887618" w:rsidRPr="009606C2">
        <w:rPr>
          <w:rFonts w:ascii="Arial" w:hAnsi="Arial" w:cs="Arial"/>
          <w:color w:val="000000"/>
          <w:sz w:val="20"/>
        </w:rPr>
        <w:t xml:space="preserve"> </w:t>
      </w:r>
      <w:r w:rsidRPr="009606C2">
        <w:rPr>
          <w:rFonts w:ascii="Arial" w:hAnsi="Arial" w:cs="Arial"/>
          <w:color w:val="000000"/>
          <w:sz w:val="20"/>
        </w:rPr>
        <w:t>внутреннего</w:t>
      </w:r>
      <w:r w:rsidR="00887618" w:rsidRPr="009606C2">
        <w:rPr>
          <w:rFonts w:ascii="Arial" w:hAnsi="Arial" w:cs="Arial"/>
          <w:color w:val="000000"/>
          <w:sz w:val="20"/>
        </w:rPr>
        <w:t xml:space="preserve"> </w:t>
      </w:r>
      <w:r w:rsidRPr="009606C2">
        <w:rPr>
          <w:rFonts w:ascii="Arial" w:hAnsi="Arial" w:cs="Arial"/>
          <w:color w:val="000000"/>
          <w:sz w:val="20"/>
        </w:rPr>
        <w:t>трудового</w:t>
      </w:r>
      <w:r w:rsidR="00887618" w:rsidRPr="009606C2">
        <w:rPr>
          <w:rFonts w:ascii="Arial" w:hAnsi="Arial" w:cs="Arial"/>
          <w:color w:val="000000"/>
          <w:sz w:val="20"/>
        </w:rPr>
        <w:t xml:space="preserve"> </w:t>
      </w:r>
      <w:r w:rsidRPr="009606C2">
        <w:rPr>
          <w:rFonts w:ascii="Arial" w:hAnsi="Arial" w:cs="Arial"/>
          <w:color w:val="000000"/>
          <w:sz w:val="20"/>
        </w:rPr>
        <w:t>распорядка.</w:t>
      </w:r>
    </w:p>
    <w:p w:rsidR="00D47675" w:rsidRPr="009606C2" w:rsidRDefault="004D2AC3" w:rsidP="009606C2">
      <w:pPr>
        <w:numPr>
          <w:ilvl w:val="1"/>
          <w:numId w:val="10"/>
        </w:numPr>
        <w:tabs>
          <w:tab w:val="left" w:pos="1134"/>
        </w:tabs>
        <w:spacing w:after="0" w:line="240" w:lineRule="auto"/>
        <w:ind w:left="0" w:firstLine="540"/>
        <w:jc w:val="both"/>
        <w:rPr>
          <w:rFonts w:ascii="Arial" w:hAnsi="Arial" w:cs="Arial"/>
          <w:color w:val="000000"/>
          <w:sz w:val="20"/>
        </w:rPr>
      </w:pPr>
      <w:r w:rsidRPr="009606C2">
        <w:rPr>
          <w:rFonts w:ascii="Arial" w:hAnsi="Arial" w:cs="Arial"/>
          <w:color w:val="000000"/>
          <w:sz w:val="20"/>
        </w:rPr>
        <w:lastRenderedPageBreak/>
        <w:t>Муниципальному</w:t>
      </w:r>
      <w:r w:rsidR="00887618" w:rsidRPr="009606C2">
        <w:rPr>
          <w:rFonts w:ascii="Arial" w:hAnsi="Arial" w:cs="Arial"/>
          <w:color w:val="000000"/>
          <w:sz w:val="20"/>
        </w:rPr>
        <w:t xml:space="preserve"> </w:t>
      </w:r>
      <w:r w:rsidRPr="009606C2">
        <w:rPr>
          <w:rFonts w:ascii="Arial" w:hAnsi="Arial" w:cs="Arial"/>
          <w:color w:val="000000"/>
          <w:sz w:val="20"/>
        </w:rPr>
        <w:t>служащему</w:t>
      </w:r>
      <w:r w:rsidR="00887618" w:rsidRPr="009606C2">
        <w:rPr>
          <w:rFonts w:ascii="Arial" w:hAnsi="Arial" w:cs="Arial"/>
          <w:color w:val="000000"/>
          <w:sz w:val="20"/>
        </w:rPr>
        <w:t xml:space="preserve"> </w:t>
      </w:r>
      <w:r w:rsidRPr="009606C2">
        <w:rPr>
          <w:rFonts w:ascii="Arial" w:hAnsi="Arial" w:cs="Arial"/>
          <w:color w:val="000000"/>
          <w:sz w:val="20"/>
        </w:rPr>
        <w:t>предоставляются</w:t>
      </w:r>
      <w:r w:rsidR="00887618" w:rsidRPr="009606C2">
        <w:rPr>
          <w:rFonts w:ascii="Arial" w:hAnsi="Arial" w:cs="Arial"/>
          <w:color w:val="000000"/>
          <w:sz w:val="20"/>
        </w:rPr>
        <w:t xml:space="preserve"> </w:t>
      </w:r>
      <w:r w:rsidRPr="009606C2">
        <w:rPr>
          <w:rFonts w:ascii="Arial" w:hAnsi="Arial" w:cs="Arial"/>
          <w:color w:val="000000"/>
          <w:sz w:val="20"/>
        </w:rPr>
        <w:t>иные</w:t>
      </w:r>
      <w:r w:rsidR="00887618" w:rsidRPr="009606C2">
        <w:rPr>
          <w:rFonts w:ascii="Arial" w:hAnsi="Arial" w:cs="Arial"/>
          <w:color w:val="000000"/>
          <w:sz w:val="20"/>
        </w:rPr>
        <w:t xml:space="preserve"> </w:t>
      </w:r>
      <w:r w:rsidRPr="009606C2">
        <w:rPr>
          <w:rFonts w:ascii="Arial" w:hAnsi="Arial" w:cs="Arial"/>
          <w:color w:val="000000"/>
          <w:sz w:val="20"/>
        </w:rPr>
        <w:t>гарантии,</w:t>
      </w:r>
      <w:r w:rsidR="00887618" w:rsidRPr="009606C2">
        <w:rPr>
          <w:rFonts w:ascii="Arial" w:hAnsi="Arial" w:cs="Arial"/>
          <w:color w:val="000000"/>
          <w:sz w:val="20"/>
        </w:rPr>
        <w:t xml:space="preserve"> </w:t>
      </w:r>
      <w:r w:rsidRPr="009606C2">
        <w:rPr>
          <w:rFonts w:ascii="Arial" w:hAnsi="Arial" w:cs="Arial"/>
          <w:color w:val="000000"/>
          <w:sz w:val="20"/>
        </w:rPr>
        <w:t>льготы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компенсации,</w:t>
      </w:r>
      <w:r w:rsidR="00887618" w:rsidRPr="009606C2">
        <w:rPr>
          <w:rFonts w:ascii="Arial" w:hAnsi="Arial" w:cs="Arial"/>
          <w:color w:val="000000"/>
          <w:sz w:val="20"/>
        </w:rPr>
        <w:t xml:space="preserve"> </w:t>
      </w:r>
      <w:r w:rsidRPr="009606C2">
        <w:rPr>
          <w:rFonts w:ascii="Arial" w:hAnsi="Arial" w:cs="Arial"/>
          <w:color w:val="000000"/>
          <w:sz w:val="20"/>
        </w:rPr>
        <w:t>предусмотренные</w:t>
      </w:r>
      <w:r w:rsidR="00887618" w:rsidRPr="009606C2">
        <w:rPr>
          <w:rFonts w:ascii="Arial" w:hAnsi="Arial" w:cs="Arial"/>
          <w:color w:val="000000"/>
          <w:sz w:val="20"/>
        </w:rPr>
        <w:t xml:space="preserve"> </w:t>
      </w:r>
      <w:r w:rsidRPr="009606C2">
        <w:rPr>
          <w:rFonts w:ascii="Arial" w:hAnsi="Arial" w:cs="Arial"/>
          <w:color w:val="000000"/>
          <w:sz w:val="20"/>
        </w:rPr>
        <w:t>действующим</w:t>
      </w:r>
      <w:r w:rsidR="00887618" w:rsidRPr="009606C2">
        <w:rPr>
          <w:rFonts w:ascii="Arial" w:hAnsi="Arial" w:cs="Arial"/>
          <w:color w:val="000000"/>
          <w:sz w:val="20"/>
        </w:rPr>
        <w:t xml:space="preserve"> </w:t>
      </w:r>
      <w:r w:rsidRPr="009606C2">
        <w:rPr>
          <w:rFonts w:ascii="Arial" w:hAnsi="Arial" w:cs="Arial"/>
          <w:color w:val="000000"/>
          <w:sz w:val="20"/>
        </w:rPr>
        <w:t>трудовым</w:t>
      </w:r>
      <w:r w:rsidR="00887618" w:rsidRPr="009606C2">
        <w:rPr>
          <w:rFonts w:ascii="Arial" w:hAnsi="Arial" w:cs="Arial"/>
          <w:color w:val="000000"/>
          <w:sz w:val="20"/>
        </w:rPr>
        <w:t xml:space="preserve"> </w:t>
      </w:r>
      <w:r w:rsidRPr="009606C2">
        <w:rPr>
          <w:rFonts w:ascii="Arial" w:hAnsi="Arial" w:cs="Arial"/>
          <w:color w:val="000000"/>
          <w:sz w:val="20"/>
        </w:rPr>
        <w:t>законодательством,</w:t>
      </w:r>
      <w:r w:rsidR="00887618" w:rsidRPr="009606C2">
        <w:rPr>
          <w:rFonts w:ascii="Arial" w:hAnsi="Arial" w:cs="Arial"/>
          <w:color w:val="000000"/>
          <w:sz w:val="20"/>
        </w:rPr>
        <w:t xml:space="preserve"> </w:t>
      </w:r>
      <w:r w:rsidRPr="009606C2">
        <w:rPr>
          <w:rFonts w:ascii="Arial" w:hAnsi="Arial" w:cs="Arial"/>
          <w:color w:val="000000"/>
          <w:sz w:val="20"/>
        </w:rPr>
        <w:t>иными</w:t>
      </w:r>
      <w:r w:rsidR="00887618" w:rsidRPr="009606C2">
        <w:rPr>
          <w:rFonts w:ascii="Arial" w:hAnsi="Arial" w:cs="Arial"/>
          <w:color w:val="000000"/>
          <w:sz w:val="20"/>
        </w:rPr>
        <w:t xml:space="preserve"> </w:t>
      </w:r>
      <w:r w:rsidRPr="009606C2">
        <w:rPr>
          <w:rFonts w:ascii="Arial" w:hAnsi="Arial" w:cs="Arial"/>
          <w:color w:val="000000"/>
          <w:sz w:val="20"/>
        </w:rPr>
        <w:t>нормативными</w:t>
      </w:r>
      <w:r w:rsidR="00887618" w:rsidRPr="009606C2">
        <w:rPr>
          <w:rFonts w:ascii="Arial" w:hAnsi="Arial" w:cs="Arial"/>
          <w:color w:val="000000"/>
          <w:sz w:val="20"/>
        </w:rPr>
        <w:t xml:space="preserve"> </w:t>
      </w:r>
      <w:r w:rsidRPr="009606C2">
        <w:rPr>
          <w:rFonts w:ascii="Arial" w:hAnsi="Arial" w:cs="Arial"/>
          <w:color w:val="000000"/>
          <w:sz w:val="20"/>
        </w:rPr>
        <w:t>правовыми</w:t>
      </w:r>
      <w:r w:rsidR="00887618" w:rsidRPr="009606C2">
        <w:rPr>
          <w:rFonts w:ascii="Arial" w:hAnsi="Arial" w:cs="Arial"/>
          <w:color w:val="000000"/>
          <w:sz w:val="20"/>
        </w:rPr>
        <w:t xml:space="preserve"> </w:t>
      </w:r>
      <w:r w:rsidRPr="009606C2">
        <w:rPr>
          <w:rFonts w:ascii="Arial" w:hAnsi="Arial" w:cs="Arial"/>
          <w:color w:val="000000"/>
          <w:sz w:val="20"/>
        </w:rPr>
        <w:t>актами,</w:t>
      </w:r>
      <w:r w:rsidR="00887618" w:rsidRPr="009606C2">
        <w:rPr>
          <w:rFonts w:ascii="Arial" w:hAnsi="Arial" w:cs="Arial"/>
          <w:color w:val="000000"/>
          <w:sz w:val="20"/>
        </w:rPr>
        <w:t xml:space="preserve"> </w:t>
      </w:r>
      <w:r w:rsidRPr="009606C2">
        <w:rPr>
          <w:rFonts w:ascii="Arial" w:hAnsi="Arial" w:cs="Arial"/>
          <w:color w:val="000000"/>
          <w:sz w:val="20"/>
        </w:rPr>
        <w:t>содержащими</w:t>
      </w:r>
      <w:r w:rsidR="00887618" w:rsidRPr="009606C2">
        <w:rPr>
          <w:rFonts w:ascii="Arial" w:hAnsi="Arial" w:cs="Arial"/>
          <w:color w:val="000000"/>
          <w:sz w:val="20"/>
        </w:rPr>
        <w:t xml:space="preserve"> </w:t>
      </w:r>
      <w:r w:rsidRPr="009606C2">
        <w:rPr>
          <w:rFonts w:ascii="Arial" w:hAnsi="Arial" w:cs="Arial"/>
          <w:color w:val="000000"/>
          <w:sz w:val="20"/>
        </w:rPr>
        <w:t>нормы</w:t>
      </w:r>
      <w:r w:rsidR="00887618" w:rsidRPr="009606C2">
        <w:rPr>
          <w:rFonts w:ascii="Arial" w:hAnsi="Arial" w:cs="Arial"/>
          <w:color w:val="000000"/>
          <w:sz w:val="20"/>
        </w:rPr>
        <w:t xml:space="preserve"> </w:t>
      </w:r>
      <w:r w:rsidRPr="009606C2">
        <w:rPr>
          <w:rFonts w:ascii="Arial" w:hAnsi="Arial" w:cs="Arial"/>
          <w:color w:val="000000"/>
          <w:sz w:val="20"/>
        </w:rPr>
        <w:t>трудового</w:t>
      </w:r>
      <w:r w:rsidR="00887618" w:rsidRPr="009606C2">
        <w:rPr>
          <w:rFonts w:ascii="Arial" w:hAnsi="Arial" w:cs="Arial"/>
          <w:color w:val="000000"/>
          <w:sz w:val="20"/>
        </w:rPr>
        <w:t xml:space="preserve"> </w:t>
      </w:r>
      <w:r w:rsidRPr="009606C2">
        <w:rPr>
          <w:rFonts w:ascii="Arial" w:hAnsi="Arial" w:cs="Arial"/>
          <w:color w:val="000000"/>
          <w:sz w:val="20"/>
        </w:rPr>
        <w:t>права,</w:t>
      </w:r>
      <w:r w:rsidR="00887618" w:rsidRPr="009606C2">
        <w:rPr>
          <w:rFonts w:ascii="Arial" w:hAnsi="Arial" w:cs="Arial"/>
          <w:color w:val="000000"/>
          <w:sz w:val="20"/>
        </w:rPr>
        <w:t xml:space="preserve"> </w:t>
      </w:r>
      <w:r w:rsidRPr="009606C2">
        <w:rPr>
          <w:rFonts w:ascii="Arial" w:hAnsi="Arial" w:cs="Arial"/>
          <w:color w:val="000000"/>
          <w:sz w:val="20"/>
        </w:rPr>
        <w:t>Коллективным</w:t>
      </w:r>
      <w:r w:rsidR="00887618" w:rsidRPr="009606C2">
        <w:rPr>
          <w:rFonts w:ascii="Arial" w:hAnsi="Arial" w:cs="Arial"/>
          <w:color w:val="000000"/>
          <w:sz w:val="20"/>
        </w:rPr>
        <w:t xml:space="preserve"> </w:t>
      </w:r>
      <w:r w:rsidRPr="009606C2">
        <w:rPr>
          <w:rFonts w:ascii="Arial" w:hAnsi="Arial" w:cs="Arial"/>
          <w:color w:val="000000"/>
          <w:sz w:val="20"/>
        </w:rPr>
        <w:t>договором</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локальными</w:t>
      </w:r>
      <w:r w:rsidR="00887618" w:rsidRPr="009606C2">
        <w:rPr>
          <w:rFonts w:ascii="Arial" w:hAnsi="Arial" w:cs="Arial"/>
          <w:color w:val="000000"/>
          <w:sz w:val="20"/>
        </w:rPr>
        <w:t xml:space="preserve"> </w:t>
      </w:r>
      <w:r w:rsidRPr="009606C2">
        <w:rPr>
          <w:rFonts w:ascii="Arial" w:hAnsi="Arial" w:cs="Arial"/>
          <w:color w:val="000000"/>
          <w:sz w:val="20"/>
        </w:rPr>
        <w:t>нормативными</w:t>
      </w:r>
      <w:r w:rsidR="00887618" w:rsidRPr="009606C2">
        <w:rPr>
          <w:rFonts w:ascii="Arial" w:hAnsi="Arial" w:cs="Arial"/>
          <w:color w:val="000000"/>
          <w:sz w:val="20"/>
        </w:rPr>
        <w:t xml:space="preserve"> </w:t>
      </w:r>
      <w:r w:rsidRPr="009606C2">
        <w:rPr>
          <w:rFonts w:ascii="Arial" w:hAnsi="Arial" w:cs="Arial"/>
          <w:color w:val="000000"/>
          <w:sz w:val="20"/>
        </w:rPr>
        <w:t>актами</w:t>
      </w:r>
      <w:r w:rsidR="00887618" w:rsidRPr="009606C2">
        <w:rPr>
          <w:rFonts w:ascii="Arial" w:hAnsi="Arial" w:cs="Arial"/>
          <w:color w:val="000000"/>
          <w:sz w:val="20"/>
        </w:rPr>
        <w:t xml:space="preserve"> </w:t>
      </w:r>
      <w:r w:rsidRPr="009606C2">
        <w:rPr>
          <w:rFonts w:ascii="Arial" w:hAnsi="Arial" w:cs="Arial"/>
          <w:color w:val="000000"/>
          <w:sz w:val="20"/>
        </w:rPr>
        <w:t>Работодателя.</w:t>
      </w:r>
    </w:p>
    <w:p w:rsidR="004D2AC3" w:rsidRPr="009606C2" w:rsidRDefault="004D2AC3" w:rsidP="009606C2">
      <w:pPr>
        <w:pStyle w:val="12"/>
        <w:spacing w:line="240" w:lineRule="auto"/>
        <w:rPr>
          <w:rFonts w:ascii="Arial" w:hAnsi="Arial" w:cs="Arial"/>
          <w:color w:val="000000"/>
          <w:sz w:val="20"/>
        </w:rPr>
      </w:pPr>
      <w:bookmarkStart w:id="137" w:name="sub_600"/>
      <w:r w:rsidRPr="009606C2">
        <w:rPr>
          <w:rFonts w:ascii="Arial" w:hAnsi="Arial" w:cs="Arial"/>
          <w:color w:val="000000"/>
          <w:sz w:val="20"/>
        </w:rPr>
        <w:t>6.</w:t>
      </w:r>
      <w:r w:rsidR="00887618" w:rsidRPr="009606C2">
        <w:rPr>
          <w:rFonts w:ascii="Arial" w:hAnsi="Arial" w:cs="Arial"/>
          <w:color w:val="000000"/>
          <w:sz w:val="20"/>
        </w:rPr>
        <w:t xml:space="preserve"> </w:t>
      </w:r>
      <w:r w:rsidRPr="009606C2">
        <w:rPr>
          <w:rFonts w:ascii="Arial" w:hAnsi="Arial" w:cs="Arial"/>
          <w:color w:val="000000"/>
          <w:sz w:val="20"/>
        </w:rPr>
        <w:t>Ответственность</w:t>
      </w:r>
      <w:r w:rsidR="00887618" w:rsidRPr="009606C2">
        <w:rPr>
          <w:rFonts w:ascii="Arial" w:hAnsi="Arial" w:cs="Arial"/>
          <w:color w:val="000000"/>
          <w:sz w:val="20"/>
        </w:rPr>
        <w:t xml:space="preserve"> </w:t>
      </w:r>
      <w:r w:rsidRPr="009606C2">
        <w:rPr>
          <w:rFonts w:ascii="Arial" w:hAnsi="Arial" w:cs="Arial"/>
          <w:color w:val="000000"/>
          <w:sz w:val="20"/>
        </w:rPr>
        <w:t>сторон</w:t>
      </w:r>
    </w:p>
    <w:bookmarkEnd w:id="137"/>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6.1.</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случае</w:t>
      </w:r>
      <w:r w:rsidR="00887618" w:rsidRPr="009606C2">
        <w:rPr>
          <w:rFonts w:ascii="Arial" w:hAnsi="Arial" w:cs="Arial"/>
          <w:color w:val="000000"/>
          <w:sz w:val="20"/>
        </w:rPr>
        <w:t xml:space="preserve"> </w:t>
      </w:r>
      <w:r w:rsidRPr="009606C2">
        <w:rPr>
          <w:rFonts w:ascii="Arial" w:hAnsi="Arial" w:cs="Arial"/>
          <w:color w:val="000000"/>
          <w:sz w:val="20"/>
        </w:rPr>
        <w:t>неисполнения</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ненадлежащего</w:t>
      </w:r>
      <w:r w:rsidR="00887618" w:rsidRPr="009606C2">
        <w:rPr>
          <w:rFonts w:ascii="Arial" w:hAnsi="Arial" w:cs="Arial"/>
          <w:color w:val="000000"/>
          <w:sz w:val="20"/>
        </w:rPr>
        <w:t xml:space="preserve"> </w:t>
      </w:r>
      <w:r w:rsidRPr="009606C2">
        <w:rPr>
          <w:rFonts w:ascii="Arial" w:hAnsi="Arial" w:cs="Arial"/>
          <w:color w:val="000000"/>
          <w:sz w:val="20"/>
        </w:rPr>
        <w:t>исполнения</w:t>
      </w:r>
      <w:r w:rsidR="00887618" w:rsidRPr="009606C2">
        <w:rPr>
          <w:rFonts w:ascii="Arial" w:hAnsi="Arial" w:cs="Arial"/>
          <w:color w:val="000000"/>
          <w:sz w:val="20"/>
        </w:rPr>
        <w:t xml:space="preserve"> </w:t>
      </w:r>
      <w:r w:rsidRPr="009606C2">
        <w:rPr>
          <w:rFonts w:ascii="Arial" w:hAnsi="Arial" w:cs="Arial"/>
          <w:color w:val="000000"/>
          <w:sz w:val="20"/>
        </w:rPr>
        <w:t>Муниципальным</w:t>
      </w:r>
      <w:r w:rsidR="00887618" w:rsidRPr="009606C2">
        <w:rPr>
          <w:rFonts w:ascii="Arial" w:hAnsi="Arial" w:cs="Arial"/>
          <w:color w:val="000000"/>
          <w:sz w:val="20"/>
        </w:rPr>
        <w:t xml:space="preserve"> </w:t>
      </w:r>
      <w:r w:rsidRPr="009606C2">
        <w:rPr>
          <w:rFonts w:ascii="Arial" w:hAnsi="Arial" w:cs="Arial"/>
          <w:color w:val="000000"/>
          <w:sz w:val="20"/>
        </w:rPr>
        <w:t>служащим</w:t>
      </w:r>
      <w:r w:rsidR="00887618" w:rsidRPr="009606C2">
        <w:rPr>
          <w:rFonts w:ascii="Arial" w:hAnsi="Arial" w:cs="Arial"/>
          <w:color w:val="000000"/>
          <w:sz w:val="20"/>
        </w:rPr>
        <w:t xml:space="preserve"> </w:t>
      </w:r>
      <w:r w:rsidRPr="009606C2">
        <w:rPr>
          <w:rFonts w:ascii="Arial" w:hAnsi="Arial" w:cs="Arial"/>
          <w:color w:val="000000"/>
          <w:sz w:val="20"/>
        </w:rPr>
        <w:t>своих</w:t>
      </w:r>
      <w:r w:rsidR="00887618" w:rsidRPr="009606C2">
        <w:rPr>
          <w:rFonts w:ascii="Arial" w:hAnsi="Arial" w:cs="Arial"/>
          <w:color w:val="000000"/>
          <w:sz w:val="20"/>
        </w:rPr>
        <w:t xml:space="preserve"> </w:t>
      </w:r>
      <w:r w:rsidRPr="009606C2">
        <w:rPr>
          <w:rFonts w:ascii="Arial" w:hAnsi="Arial" w:cs="Arial"/>
          <w:color w:val="000000"/>
          <w:sz w:val="20"/>
        </w:rPr>
        <w:t>обязанностей,</w:t>
      </w:r>
      <w:r w:rsidR="00887618" w:rsidRPr="009606C2">
        <w:rPr>
          <w:rFonts w:ascii="Arial" w:hAnsi="Arial" w:cs="Arial"/>
          <w:color w:val="000000"/>
          <w:sz w:val="20"/>
        </w:rPr>
        <w:t xml:space="preserve"> </w:t>
      </w:r>
      <w:r w:rsidRPr="009606C2">
        <w:rPr>
          <w:rFonts w:ascii="Arial" w:hAnsi="Arial" w:cs="Arial"/>
          <w:color w:val="000000"/>
          <w:sz w:val="20"/>
        </w:rPr>
        <w:t>указанных</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настоящем</w:t>
      </w:r>
      <w:r w:rsidR="00887618" w:rsidRPr="009606C2">
        <w:rPr>
          <w:rFonts w:ascii="Arial" w:hAnsi="Arial" w:cs="Arial"/>
          <w:color w:val="000000"/>
          <w:sz w:val="20"/>
        </w:rPr>
        <w:t xml:space="preserve"> </w:t>
      </w:r>
      <w:r w:rsidRPr="009606C2">
        <w:rPr>
          <w:rFonts w:ascii="Arial" w:hAnsi="Arial" w:cs="Arial"/>
          <w:color w:val="000000"/>
          <w:sz w:val="20"/>
        </w:rPr>
        <w:t>трудовом</w:t>
      </w:r>
      <w:r w:rsidR="00887618" w:rsidRPr="009606C2">
        <w:rPr>
          <w:rFonts w:ascii="Arial" w:hAnsi="Arial" w:cs="Arial"/>
          <w:color w:val="000000"/>
          <w:sz w:val="20"/>
        </w:rPr>
        <w:t xml:space="preserve"> </w:t>
      </w:r>
      <w:r w:rsidRPr="009606C2">
        <w:rPr>
          <w:rFonts w:ascii="Arial" w:hAnsi="Arial" w:cs="Arial"/>
          <w:color w:val="000000"/>
          <w:sz w:val="20"/>
        </w:rPr>
        <w:t>договоре</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должностной</w:t>
      </w:r>
      <w:r w:rsidR="00887618" w:rsidRPr="009606C2">
        <w:rPr>
          <w:rFonts w:ascii="Arial" w:hAnsi="Arial" w:cs="Arial"/>
          <w:color w:val="000000"/>
          <w:sz w:val="20"/>
        </w:rPr>
        <w:t xml:space="preserve"> </w:t>
      </w:r>
      <w:r w:rsidRPr="009606C2">
        <w:rPr>
          <w:rFonts w:ascii="Arial" w:hAnsi="Arial" w:cs="Arial"/>
          <w:color w:val="000000"/>
          <w:sz w:val="20"/>
        </w:rPr>
        <w:t>инструкции,</w:t>
      </w:r>
      <w:r w:rsidR="00887618" w:rsidRPr="009606C2">
        <w:rPr>
          <w:rFonts w:ascii="Arial" w:hAnsi="Arial" w:cs="Arial"/>
          <w:color w:val="000000"/>
          <w:sz w:val="20"/>
        </w:rPr>
        <w:t xml:space="preserve"> </w:t>
      </w:r>
      <w:r w:rsidRPr="009606C2">
        <w:rPr>
          <w:rFonts w:ascii="Arial" w:hAnsi="Arial" w:cs="Arial"/>
          <w:color w:val="000000"/>
          <w:sz w:val="20"/>
        </w:rPr>
        <w:t>нарушения</w:t>
      </w:r>
      <w:r w:rsidR="00887618" w:rsidRPr="009606C2">
        <w:rPr>
          <w:rFonts w:ascii="Arial" w:hAnsi="Arial" w:cs="Arial"/>
          <w:color w:val="000000"/>
          <w:sz w:val="20"/>
        </w:rPr>
        <w:t xml:space="preserve"> </w:t>
      </w:r>
      <w:hyperlink r:id="rId79" w:history="1">
        <w:r w:rsidRPr="009606C2">
          <w:rPr>
            <w:rStyle w:val="af1"/>
            <w:rFonts w:ascii="Arial" w:hAnsi="Arial" w:cs="Arial"/>
            <w:b/>
            <w:color w:val="000000"/>
          </w:rPr>
          <w:t>трудового</w:t>
        </w:r>
        <w:r w:rsidR="00887618" w:rsidRPr="009606C2">
          <w:rPr>
            <w:rStyle w:val="af1"/>
            <w:rFonts w:ascii="Arial" w:hAnsi="Arial" w:cs="Arial"/>
            <w:b/>
            <w:color w:val="000000"/>
          </w:rPr>
          <w:t xml:space="preserve"> </w:t>
        </w:r>
        <w:r w:rsidRPr="009606C2">
          <w:rPr>
            <w:rStyle w:val="af1"/>
            <w:rFonts w:ascii="Arial" w:hAnsi="Arial" w:cs="Arial"/>
            <w:b/>
            <w:color w:val="000000"/>
          </w:rPr>
          <w:t>законодательства</w:t>
        </w:r>
      </w:hyperlink>
      <w:r w:rsidR="00887618" w:rsidRPr="009606C2">
        <w:rPr>
          <w:rFonts w:ascii="Arial" w:hAnsi="Arial" w:cs="Arial"/>
          <w:color w:val="000000"/>
          <w:sz w:val="20"/>
        </w:rPr>
        <w:t xml:space="preserve"> </w:t>
      </w:r>
      <w:r w:rsidRPr="009606C2">
        <w:rPr>
          <w:rFonts w:ascii="Arial" w:hAnsi="Arial" w:cs="Arial"/>
          <w:color w:val="000000"/>
          <w:sz w:val="20"/>
        </w:rPr>
        <w:t>РФ,</w:t>
      </w:r>
      <w:r w:rsidR="00887618" w:rsidRPr="009606C2">
        <w:rPr>
          <w:rFonts w:ascii="Arial" w:hAnsi="Arial" w:cs="Arial"/>
          <w:color w:val="000000"/>
          <w:sz w:val="20"/>
        </w:rPr>
        <w:t xml:space="preserve"> </w:t>
      </w:r>
      <w:r w:rsidRPr="009606C2">
        <w:rPr>
          <w:rFonts w:ascii="Arial" w:hAnsi="Arial" w:cs="Arial"/>
          <w:color w:val="000000"/>
          <w:sz w:val="20"/>
        </w:rPr>
        <w:t>а</w:t>
      </w:r>
      <w:r w:rsidR="00887618" w:rsidRPr="009606C2">
        <w:rPr>
          <w:rFonts w:ascii="Arial" w:hAnsi="Arial" w:cs="Arial"/>
          <w:color w:val="000000"/>
          <w:sz w:val="20"/>
        </w:rPr>
        <w:t xml:space="preserve"> </w:t>
      </w:r>
      <w:r w:rsidRPr="009606C2">
        <w:rPr>
          <w:rFonts w:ascii="Arial" w:hAnsi="Arial" w:cs="Arial"/>
          <w:color w:val="000000"/>
          <w:sz w:val="20"/>
        </w:rPr>
        <w:t>также</w:t>
      </w:r>
      <w:r w:rsidR="00887618" w:rsidRPr="009606C2">
        <w:rPr>
          <w:rFonts w:ascii="Arial" w:hAnsi="Arial" w:cs="Arial"/>
          <w:color w:val="000000"/>
          <w:sz w:val="20"/>
        </w:rPr>
        <w:t xml:space="preserve"> </w:t>
      </w:r>
      <w:r w:rsidRPr="009606C2">
        <w:rPr>
          <w:rFonts w:ascii="Arial" w:hAnsi="Arial" w:cs="Arial"/>
          <w:color w:val="000000"/>
          <w:sz w:val="20"/>
        </w:rPr>
        <w:t>причинения</w:t>
      </w:r>
      <w:r w:rsidR="00887618" w:rsidRPr="009606C2">
        <w:rPr>
          <w:rFonts w:ascii="Arial" w:hAnsi="Arial" w:cs="Arial"/>
          <w:color w:val="000000"/>
          <w:sz w:val="20"/>
        </w:rPr>
        <w:t xml:space="preserve"> </w:t>
      </w:r>
      <w:r w:rsidRPr="009606C2">
        <w:rPr>
          <w:rFonts w:ascii="Arial" w:hAnsi="Arial" w:cs="Arial"/>
          <w:color w:val="000000"/>
          <w:sz w:val="20"/>
        </w:rPr>
        <w:t>Работодателю</w:t>
      </w:r>
      <w:r w:rsidR="00887618" w:rsidRPr="009606C2">
        <w:rPr>
          <w:rFonts w:ascii="Arial" w:hAnsi="Arial" w:cs="Arial"/>
          <w:color w:val="000000"/>
          <w:sz w:val="20"/>
        </w:rPr>
        <w:t xml:space="preserve"> </w:t>
      </w:r>
      <w:r w:rsidRPr="009606C2">
        <w:rPr>
          <w:rFonts w:ascii="Arial" w:hAnsi="Arial" w:cs="Arial"/>
          <w:color w:val="000000"/>
          <w:sz w:val="20"/>
        </w:rPr>
        <w:t>материального</w:t>
      </w:r>
      <w:r w:rsidR="00887618" w:rsidRPr="009606C2">
        <w:rPr>
          <w:rFonts w:ascii="Arial" w:hAnsi="Arial" w:cs="Arial"/>
          <w:color w:val="000000"/>
          <w:sz w:val="20"/>
        </w:rPr>
        <w:t xml:space="preserve"> </w:t>
      </w:r>
      <w:r w:rsidRPr="009606C2">
        <w:rPr>
          <w:rFonts w:ascii="Arial" w:hAnsi="Arial" w:cs="Arial"/>
          <w:color w:val="000000"/>
          <w:sz w:val="20"/>
        </w:rPr>
        <w:t>ущерба</w:t>
      </w:r>
      <w:r w:rsidR="00887618" w:rsidRPr="009606C2">
        <w:rPr>
          <w:rFonts w:ascii="Arial" w:hAnsi="Arial" w:cs="Arial"/>
          <w:color w:val="000000"/>
          <w:sz w:val="20"/>
        </w:rPr>
        <w:t xml:space="preserve"> </w:t>
      </w:r>
      <w:r w:rsidRPr="009606C2">
        <w:rPr>
          <w:rFonts w:ascii="Arial" w:hAnsi="Arial" w:cs="Arial"/>
          <w:color w:val="000000"/>
          <w:sz w:val="20"/>
        </w:rPr>
        <w:t>он</w:t>
      </w:r>
      <w:r w:rsidR="00887618" w:rsidRPr="009606C2">
        <w:rPr>
          <w:rFonts w:ascii="Arial" w:hAnsi="Arial" w:cs="Arial"/>
          <w:color w:val="000000"/>
          <w:sz w:val="20"/>
        </w:rPr>
        <w:t xml:space="preserve"> </w:t>
      </w:r>
      <w:r w:rsidRPr="009606C2">
        <w:rPr>
          <w:rFonts w:ascii="Arial" w:hAnsi="Arial" w:cs="Arial"/>
          <w:color w:val="000000"/>
          <w:sz w:val="20"/>
        </w:rPr>
        <w:t>несет</w:t>
      </w:r>
      <w:r w:rsidR="00887618" w:rsidRPr="009606C2">
        <w:rPr>
          <w:rFonts w:ascii="Arial" w:hAnsi="Arial" w:cs="Arial"/>
          <w:color w:val="000000"/>
          <w:sz w:val="20"/>
        </w:rPr>
        <w:t xml:space="preserve"> </w:t>
      </w:r>
      <w:r w:rsidRPr="009606C2">
        <w:rPr>
          <w:rFonts w:ascii="Arial" w:hAnsi="Arial" w:cs="Arial"/>
          <w:color w:val="000000"/>
          <w:sz w:val="20"/>
        </w:rPr>
        <w:t>дисциплинарную,</w:t>
      </w:r>
      <w:r w:rsidR="00887618" w:rsidRPr="009606C2">
        <w:rPr>
          <w:rFonts w:ascii="Arial" w:hAnsi="Arial" w:cs="Arial"/>
          <w:color w:val="000000"/>
          <w:sz w:val="20"/>
        </w:rPr>
        <w:t xml:space="preserve"> </w:t>
      </w:r>
      <w:r w:rsidRPr="009606C2">
        <w:rPr>
          <w:rFonts w:ascii="Arial" w:hAnsi="Arial" w:cs="Arial"/>
          <w:color w:val="000000"/>
          <w:sz w:val="20"/>
        </w:rPr>
        <w:t>материальную</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иную</w:t>
      </w:r>
      <w:r w:rsidR="00887618" w:rsidRPr="009606C2">
        <w:rPr>
          <w:rFonts w:ascii="Arial" w:hAnsi="Arial" w:cs="Arial"/>
          <w:color w:val="000000"/>
          <w:sz w:val="20"/>
        </w:rPr>
        <w:t xml:space="preserve"> </w:t>
      </w:r>
      <w:r w:rsidRPr="009606C2">
        <w:rPr>
          <w:rFonts w:ascii="Arial" w:hAnsi="Arial" w:cs="Arial"/>
          <w:color w:val="000000"/>
          <w:sz w:val="20"/>
        </w:rPr>
        <w:t>ответственность</w:t>
      </w:r>
      <w:r w:rsidR="00887618" w:rsidRPr="009606C2">
        <w:rPr>
          <w:rFonts w:ascii="Arial" w:hAnsi="Arial" w:cs="Arial"/>
          <w:color w:val="000000"/>
          <w:sz w:val="20"/>
        </w:rPr>
        <w:t xml:space="preserve"> </w:t>
      </w:r>
      <w:r w:rsidRPr="009606C2">
        <w:rPr>
          <w:rFonts w:ascii="Arial" w:hAnsi="Arial" w:cs="Arial"/>
          <w:color w:val="000000"/>
          <w:sz w:val="20"/>
        </w:rPr>
        <w:t>согласно</w:t>
      </w:r>
      <w:r w:rsidR="00887618" w:rsidRPr="009606C2">
        <w:rPr>
          <w:rFonts w:ascii="Arial" w:hAnsi="Arial" w:cs="Arial"/>
          <w:color w:val="000000"/>
          <w:sz w:val="20"/>
        </w:rPr>
        <w:t xml:space="preserve"> </w:t>
      </w:r>
      <w:r w:rsidRPr="009606C2">
        <w:rPr>
          <w:rFonts w:ascii="Arial" w:hAnsi="Arial" w:cs="Arial"/>
          <w:color w:val="000000"/>
          <w:sz w:val="20"/>
        </w:rPr>
        <w:t>действующему</w:t>
      </w:r>
      <w:r w:rsidR="00887618" w:rsidRPr="009606C2">
        <w:rPr>
          <w:rFonts w:ascii="Arial" w:hAnsi="Arial" w:cs="Arial"/>
          <w:color w:val="000000"/>
          <w:sz w:val="20"/>
        </w:rPr>
        <w:t xml:space="preserve"> </w:t>
      </w:r>
      <w:r w:rsidRPr="009606C2">
        <w:rPr>
          <w:rFonts w:ascii="Arial" w:hAnsi="Arial" w:cs="Arial"/>
          <w:color w:val="000000"/>
          <w:sz w:val="20"/>
        </w:rPr>
        <w:t>законодательству</w:t>
      </w:r>
      <w:r w:rsidR="00887618" w:rsidRPr="009606C2">
        <w:rPr>
          <w:rFonts w:ascii="Arial" w:hAnsi="Arial" w:cs="Arial"/>
          <w:color w:val="000000"/>
          <w:sz w:val="20"/>
        </w:rPr>
        <w:t xml:space="preserve"> </w:t>
      </w:r>
      <w:r w:rsidRPr="009606C2">
        <w:rPr>
          <w:rFonts w:ascii="Arial" w:hAnsi="Arial" w:cs="Arial"/>
          <w:color w:val="000000"/>
          <w:sz w:val="20"/>
        </w:rPr>
        <w:t>РФ.</w:t>
      </w:r>
    </w:p>
    <w:p w:rsidR="00D47675"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6.2.</w:t>
      </w:r>
      <w:r w:rsidR="00887618" w:rsidRPr="009606C2">
        <w:rPr>
          <w:rFonts w:ascii="Arial" w:hAnsi="Arial" w:cs="Arial"/>
          <w:color w:val="000000"/>
          <w:sz w:val="20"/>
        </w:rPr>
        <w:t xml:space="preserve"> </w:t>
      </w:r>
      <w:r w:rsidRPr="009606C2">
        <w:rPr>
          <w:rFonts w:ascii="Arial" w:hAnsi="Arial" w:cs="Arial"/>
          <w:color w:val="000000"/>
          <w:sz w:val="20"/>
        </w:rPr>
        <w:t>Работодатель</w:t>
      </w:r>
      <w:r w:rsidR="00887618" w:rsidRPr="009606C2">
        <w:rPr>
          <w:rFonts w:ascii="Arial" w:hAnsi="Arial" w:cs="Arial"/>
          <w:color w:val="000000"/>
          <w:sz w:val="20"/>
        </w:rPr>
        <w:t xml:space="preserve"> </w:t>
      </w:r>
      <w:r w:rsidRPr="009606C2">
        <w:rPr>
          <w:rFonts w:ascii="Arial" w:hAnsi="Arial" w:cs="Arial"/>
          <w:color w:val="000000"/>
          <w:sz w:val="20"/>
        </w:rPr>
        <w:t>несет</w:t>
      </w:r>
      <w:r w:rsidR="00887618" w:rsidRPr="009606C2">
        <w:rPr>
          <w:rFonts w:ascii="Arial" w:hAnsi="Arial" w:cs="Arial"/>
          <w:color w:val="000000"/>
          <w:sz w:val="20"/>
        </w:rPr>
        <w:t xml:space="preserve"> </w:t>
      </w:r>
      <w:r w:rsidRPr="009606C2">
        <w:rPr>
          <w:rFonts w:ascii="Arial" w:hAnsi="Arial" w:cs="Arial"/>
          <w:color w:val="000000"/>
          <w:sz w:val="20"/>
        </w:rPr>
        <w:t>перед</w:t>
      </w:r>
      <w:r w:rsidR="00887618" w:rsidRPr="009606C2">
        <w:rPr>
          <w:rFonts w:ascii="Arial" w:hAnsi="Arial" w:cs="Arial"/>
          <w:color w:val="000000"/>
          <w:sz w:val="20"/>
        </w:rPr>
        <w:t xml:space="preserve"> </w:t>
      </w:r>
      <w:r w:rsidRPr="009606C2">
        <w:rPr>
          <w:rFonts w:ascii="Arial" w:hAnsi="Arial" w:cs="Arial"/>
          <w:color w:val="000000"/>
          <w:sz w:val="20"/>
        </w:rPr>
        <w:t>Муниципальным</w:t>
      </w:r>
      <w:r w:rsidR="00887618" w:rsidRPr="009606C2">
        <w:rPr>
          <w:rFonts w:ascii="Arial" w:hAnsi="Arial" w:cs="Arial"/>
          <w:color w:val="000000"/>
          <w:sz w:val="20"/>
        </w:rPr>
        <w:t xml:space="preserve"> </w:t>
      </w:r>
      <w:r w:rsidRPr="009606C2">
        <w:rPr>
          <w:rFonts w:ascii="Arial" w:hAnsi="Arial" w:cs="Arial"/>
          <w:color w:val="000000"/>
          <w:sz w:val="20"/>
        </w:rPr>
        <w:t>служащим</w:t>
      </w:r>
      <w:r w:rsidR="00887618" w:rsidRPr="009606C2">
        <w:rPr>
          <w:rFonts w:ascii="Arial" w:hAnsi="Arial" w:cs="Arial"/>
          <w:color w:val="000000"/>
          <w:sz w:val="20"/>
        </w:rPr>
        <w:t xml:space="preserve"> </w:t>
      </w:r>
      <w:r w:rsidRPr="009606C2">
        <w:rPr>
          <w:rFonts w:ascii="Arial" w:hAnsi="Arial" w:cs="Arial"/>
          <w:color w:val="000000"/>
          <w:sz w:val="20"/>
        </w:rPr>
        <w:t>ответственность</w:t>
      </w:r>
      <w:r w:rsidR="00887618" w:rsidRPr="009606C2">
        <w:rPr>
          <w:rFonts w:ascii="Arial" w:hAnsi="Arial" w:cs="Arial"/>
          <w:color w:val="000000"/>
          <w:sz w:val="20"/>
        </w:rPr>
        <w:t xml:space="preserve"> </w:t>
      </w:r>
      <w:r w:rsidRPr="009606C2">
        <w:rPr>
          <w:rFonts w:ascii="Arial" w:hAnsi="Arial" w:cs="Arial"/>
          <w:color w:val="000000"/>
          <w:sz w:val="20"/>
        </w:rPr>
        <w:t>согласно</w:t>
      </w:r>
      <w:r w:rsidR="00887618" w:rsidRPr="009606C2">
        <w:rPr>
          <w:rFonts w:ascii="Arial" w:hAnsi="Arial" w:cs="Arial"/>
          <w:color w:val="000000"/>
          <w:sz w:val="20"/>
        </w:rPr>
        <w:t xml:space="preserve"> </w:t>
      </w:r>
      <w:r w:rsidRPr="009606C2">
        <w:rPr>
          <w:rFonts w:ascii="Arial" w:hAnsi="Arial" w:cs="Arial"/>
          <w:color w:val="000000"/>
          <w:sz w:val="20"/>
        </w:rPr>
        <w:t>действующему</w:t>
      </w:r>
      <w:r w:rsidR="00887618" w:rsidRPr="009606C2">
        <w:rPr>
          <w:rFonts w:ascii="Arial" w:hAnsi="Arial" w:cs="Arial"/>
          <w:color w:val="000000"/>
          <w:sz w:val="20"/>
        </w:rPr>
        <w:t xml:space="preserve"> </w:t>
      </w:r>
      <w:r w:rsidRPr="009606C2">
        <w:rPr>
          <w:rFonts w:ascii="Arial" w:hAnsi="Arial" w:cs="Arial"/>
          <w:color w:val="000000"/>
          <w:sz w:val="20"/>
        </w:rPr>
        <w:t>законодательству</w:t>
      </w:r>
      <w:r w:rsidR="00887618" w:rsidRPr="009606C2">
        <w:rPr>
          <w:rFonts w:ascii="Arial" w:hAnsi="Arial" w:cs="Arial"/>
          <w:color w:val="000000"/>
          <w:sz w:val="20"/>
        </w:rPr>
        <w:t xml:space="preserve"> </w:t>
      </w:r>
      <w:r w:rsidRPr="009606C2">
        <w:rPr>
          <w:rFonts w:ascii="Arial" w:hAnsi="Arial" w:cs="Arial"/>
          <w:color w:val="000000"/>
          <w:sz w:val="20"/>
        </w:rPr>
        <w:t>РФ.</w:t>
      </w:r>
    </w:p>
    <w:p w:rsidR="00D47675" w:rsidRPr="009606C2" w:rsidRDefault="004D2AC3" w:rsidP="009606C2">
      <w:pPr>
        <w:pStyle w:val="12"/>
        <w:spacing w:line="240" w:lineRule="auto"/>
        <w:rPr>
          <w:rFonts w:ascii="Arial" w:hAnsi="Arial" w:cs="Arial"/>
          <w:color w:val="000000"/>
          <w:sz w:val="20"/>
        </w:rPr>
      </w:pPr>
      <w:bookmarkStart w:id="138" w:name="sub_700"/>
      <w:r w:rsidRPr="009606C2">
        <w:rPr>
          <w:rFonts w:ascii="Arial" w:hAnsi="Arial" w:cs="Arial"/>
          <w:color w:val="000000"/>
          <w:sz w:val="20"/>
        </w:rPr>
        <w:t>7.</w:t>
      </w:r>
      <w:r w:rsidR="00887618" w:rsidRPr="009606C2">
        <w:rPr>
          <w:rFonts w:ascii="Arial" w:hAnsi="Arial" w:cs="Arial"/>
          <w:color w:val="000000"/>
          <w:sz w:val="20"/>
        </w:rPr>
        <w:t xml:space="preserve"> </w:t>
      </w:r>
      <w:r w:rsidRPr="009606C2">
        <w:rPr>
          <w:rFonts w:ascii="Arial" w:hAnsi="Arial" w:cs="Arial"/>
          <w:color w:val="000000"/>
          <w:sz w:val="20"/>
        </w:rPr>
        <w:t>Заключительные</w:t>
      </w:r>
      <w:r w:rsidR="00887618" w:rsidRPr="009606C2">
        <w:rPr>
          <w:rFonts w:ascii="Arial" w:hAnsi="Arial" w:cs="Arial"/>
          <w:color w:val="000000"/>
          <w:sz w:val="20"/>
        </w:rPr>
        <w:t xml:space="preserve"> </w:t>
      </w:r>
      <w:r w:rsidRPr="009606C2">
        <w:rPr>
          <w:rFonts w:ascii="Arial" w:hAnsi="Arial" w:cs="Arial"/>
          <w:color w:val="000000"/>
          <w:sz w:val="20"/>
        </w:rPr>
        <w:t>положения</w:t>
      </w:r>
      <w:bookmarkEnd w:id="138"/>
    </w:p>
    <w:p w:rsidR="004D2AC3" w:rsidRPr="009606C2" w:rsidRDefault="004D2AC3" w:rsidP="009606C2">
      <w:pPr>
        <w:numPr>
          <w:ilvl w:val="1"/>
          <w:numId w:val="11"/>
        </w:numPr>
        <w:tabs>
          <w:tab w:val="left" w:pos="993"/>
        </w:tabs>
        <w:spacing w:after="0" w:line="240" w:lineRule="auto"/>
        <w:jc w:val="both"/>
        <w:rPr>
          <w:rFonts w:ascii="Arial" w:hAnsi="Arial" w:cs="Arial"/>
          <w:color w:val="000000"/>
          <w:sz w:val="20"/>
        </w:rPr>
      </w:pPr>
      <w:r w:rsidRPr="009606C2">
        <w:rPr>
          <w:rFonts w:ascii="Arial" w:hAnsi="Arial" w:cs="Arial"/>
          <w:color w:val="000000"/>
          <w:sz w:val="20"/>
        </w:rPr>
        <w:t>Настоящий</w:t>
      </w:r>
      <w:r w:rsidR="00887618" w:rsidRPr="009606C2">
        <w:rPr>
          <w:rFonts w:ascii="Arial" w:hAnsi="Arial" w:cs="Arial"/>
          <w:color w:val="000000"/>
          <w:sz w:val="20"/>
        </w:rPr>
        <w:t xml:space="preserve"> </w:t>
      </w:r>
      <w:r w:rsidRPr="009606C2">
        <w:rPr>
          <w:rFonts w:ascii="Arial" w:hAnsi="Arial" w:cs="Arial"/>
          <w:color w:val="000000"/>
          <w:sz w:val="20"/>
        </w:rPr>
        <w:t>трудовой</w:t>
      </w:r>
      <w:r w:rsidR="00887618" w:rsidRPr="009606C2">
        <w:rPr>
          <w:rFonts w:ascii="Arial" w:hAnsi="Arial" w:cs="Arial"/>
          <w:color w:val="000000"/>
          <w:sz w:val="20"/>
        </w:rPr>
        <w:t xml:space="preserve"> </w:t>
      </w:r>
      <w:r w:rsidRPr="009606C2">
        <w:rPr>
          <w:rFonts w:ascii="Arial" w:hAnsi="Arial" w:cs="Arial"/>
          <w:color w:val="000000"/>
          <w:sz w:val="20"/>
        </w:rPr>
        <w:t>договор</w:t>
      </w:r>
      <w:r w:rsidR="00887618" w:rsidRPr="009606C2">
        <w:rPr>
          <w:rFonts w:ascii="Arial" w:hAnsi="Arial" w:cs="Arial"/>
          <w:color w:val="000000"/>
          <w:sz w:val="20"/>
        </w:rPr>
        <w:t xml:space="preserve"> </w:t>
      </w:r>
      <w:r w:rsidRPr="009606C2">
        <w:rPr>
          <w:rFonts w:ascii="Arial" w:hAnsi="Arial" w:cs="Arial"/>
          <w:color w:val="000000"/>
          <w:sz w:val="20"/>
        </w:rPr>
        <w:t>составлен</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2-х</w:t>
      </w:r>
      <w:r w:rsidR="00887618" w:rsidRPr="009606C2">
        <w:rPr>
          <w:rFonts w:ascii="Arial" w:hAnsi="Arial" w:cs="Arial"/>
          <w:color w:val="000000"/>
          <w:sz w:val="20"/>
        </w:rPr>
        <w:t xml:space="preserve"> </w:t>
      </w:r>
      <w:r w:rsidRPr="009606C2">
        <w:rPr>
          <w:rFonts w:ascii="Arial" w:hAnsi="Arial" w:cs="Arial"/>
          <w:color w:val="000000"/>
          <w:sz w:val="20"/>
        </w:rPr>
        <w:t>экземплярах,</w:t>
      </w:r>
      <w:r w:rsidR="00887618" w:rsidRPr="009606C2">
        <w:rPr>
          <w:rFonts w:ascii="Arial" w:hAnsi="Arial" w:cs="Arial"/>
          <w:color w:val="000000"/>
          <w:sz w:val="20"/>
        </w:rPr>
        <w:t xml:space="preserve"> </w:t>
      </w:r>
      <w:r w:rsidRPr="009606C2">
        <w:rPr>
          <w:rFonts w:ascii="Arial" w:hAnsi="Arial" w:cs="Arial"/>
          <w:color w:val="000000"/>
          <w:sz w:val="20"/>
        </w:rPr>
        <w:t>имеющих</w:t>
      </w:r>
      <w:r w:rsidR="00887618" w:rsidRPr="009606C2">
        <w:rPr>
          <w:rFonts w:ascii="Arial" w:hAnsi="Arial" w:cs="Arial"/>
          <w:color w:val="000000"/>
          <w:sz w:val="20"/>
        </w:rPr>
        <w:t xml:space="preserve"> </w:t>
      </w:r>
      <w:r w:rsidRPr="009606C2">
        <w:rPr>
          <w:rFonts w:ascii="Arial" w:hAnsi="Arial" w:cs="Arial"/>
          <w:color w:val="000000"/>
          <w:sz w:val="20"/>
        </w:rPr>
        <w:t>одинаковую</w:t>
      </w:r>
      <w:r w:rsidR="00887618" w:rsidRPr="009606C2">
        <w:rPr>
          <w:rFonts w:ascii="Arial" w:hAnsi="Arial" w:cs="Arial"/>
          <w:color w:val="000000"/>
          <w:sz w:val="20"/>
        </w:rPr>
        <w:t xml:space="preserve"> </w:t>
      </w:r>
      <w:r w:rsidRPr="009606C2">
        <w:rPr>
          <w:rFonts w:ascii="Arial" w:hAnsi="Arial" w:cs="Arial"/>
          <w:color w:val="000000"/>
          <w:sz w:val="20"/>
        </w:rPr>
        <w:t>юридическую</w:t>
      </w:r>
      <w:r w:rsidR="00887618" w:rsidRPr="009606C2">
        <w:rPr>
          <w:rFonts w:ascii="Arial" w:hAnsi="Arial" w:cs="Arial"/>
          <w:color w:val="000000"/>
          <w:sz w:val="20"/>
        </w:rPr>
        <w:t xml:space="preserve"> </w:t>
      </w:r>
      <w:r w:rsidRPr="009606C2">
        <w:rPr>
          <w:rFonts w:ascii="Arial" w:hAnsi="Arial" w:cs="Arial"/>
          <w:color w:val="000000"/>
          <w:sz w:val="20"/>
        </w:rPr>
        <w:t>силу,</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одному</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каждой</w:t>
      </w:r>
      <w:r w:rsidR="00887618" w:rsidRPr="009606C2">
        <w:rPr>
          <w:rFonts w:ascii="Arial" w:hAnsi="Arial" w:cs="Arial"/>
          <w:color w:val="000000"/>
          <w:sz w:val="20"/>
        </w:rPr>
        <w:t xml:space="preserve"> </w:t>
      </w:r>
      <w:r w:rsidRPr="009606C2">
        <w:rPr>
          <w:rFonts w:ascii="Arial" w:hAnsi="Arial" w:cs="Arial"/>
          <w:color w:val="000000"/>
          <w:sz w:val="20"/>
        </w:rPr>
        <w:t>из</w:t>
      </w:r>
      <w:r w:rsidR="00887618" w:rsidRPr="009606C2">
        <w:rPr>
          <w:rFonts w:ascii="Arial" w:hAnsi="Arial" w:cs="Arial"/>
          <w:color w:val="000000"/>
          <w:sz w:val="20"/>
        </w:rPr>
        <w:t xml:space="preserve"> </w:t>
      </w:r>
      <w:r w:rsidRPr="009606C2">
        <w:rPr>
          <w:rFonts w:ascii="Arial" w:hAnsi="Arial" w:cs="Arial"/>
          <w:color w:val="000000"/>
          <w:sz w:val="20"/>
        </w:rPr>
        <w:t>Сторон.</w:t>
      </w:r>
      <w:r w:rsidR="00887618" w:rsidRPr="009606C2">
        <w:rPr>
          <w:rFonts w:ascii="Arial" w:hAnsi="Arial" w:cs="Arial"/>
          <w:color w:val="000000"/>
          <w:sz w:val="20"/>
        </w:rPr>
        <w:t xml:space="preserve"> </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7.2.</w:t>
      </w:r>
      <w:r w:rsidR="00887618" w:rsidRPr="009606C2">
        <w:rPr>
          <w:rFonts w:ascii="Arial" w:hAnsi="Arial" w:cs="Arial"/>
          <w:color w:val="000000"/>
          <w:sz w:val="20"/>
        </w:rPr>
        <w:t xml:space="preserve"> </w:t>
      </w:r>
      <w:r w:rsidRPr="009606C2">
        <w:rPr>
          <w:rFonts w:ascii="Arial" w:hAnsi="Arial" w:cs="Arial"/>
          <w:color w:val="000000"/>
          <w:sz w:val="20"/>
        </w:rPr>
        <w:t>Споры</w:t>
      </w:r>
      <w:r w:rsidR="00887618" w:rsidRPr="009606C2">
        <w:rPr>
          <w:rFonts w:ascii="Arial" w:hAnsi="Arial" w:cs="Arial"/>
          <w:color w:val="000000"/>
          <w:sz w:val="20"/>
        </w:rPr>
        <w:t xml:space="preserve"> </w:t>
      </w:r>
      <w:r w:rsidRPr="009606C2">
        <w:rPr>
          <w:rFonts w:ascii="Arial" w:hAnsi="Arial" w:cs="Arial"/>
          <w:color w:val="000000"/>
          <w:sz w:val="20"/>
        </w:rPr>
        <w:t>между</w:t>
      </w:r>
      <w:r w:rsidR="00887618" w:rsidRPr="009606C2">
        <w:rPr>
          <w:rFonts w:ascii="Arial" w:hAnsi="Arial" w:cs="Arial"/>
          <w:color w:val="000000"/>
          <w:sz w:val="20"/>
        </w:rPr>
        <w:t xml:space="preserve"> </w:t>
      </w:r>
      <w:r w:rsidRPr="009606C2">
        <w:rPr>
          <w:rFonts w:ascii="Arial" w:hAnsi="Arial" w:cs="Arial"/>
          <w:color w:val="000000"/>
          <w:sz w:val="20"/>
        </w:rPr>
        <w:t>Сторонами,</w:t>
      </w:r>
      <w:r w:rsidR="00887618" w:rsidRPr="009606C2">
        <w:rPr>
          <w:rFonts w:ascii="Arial" w:hAnsi="Arial" w:cs="Arial"/>
          <w:color w:val="000000"/>
          <w:sz w:val="20"/>
        </w:rPr>
        <w:t xml:space="preserve"> </w:t>
      </w:r>
      <w:r w:rsidRPr="009606C2">
        <w:rPr>
          <w:rFonts w:ascii="Arial" w:hAnsi="Arial" w:cs="Arial"/>
          <w:color w:val="000000"/>
          <w:sz w:val="20"/>
        </w:rPr>
        <w:t>возникающие</w:t>
      </w:r>
      <w:r w:rsidR="00887618" w:rsidRPr="009606C2">
        <w:rPr>
          <w:rFonts w:ascii="Arial" w:hAnsi="Arial" w:cs="Arial"/>
          <w:color w:val="000000"/>
          <w:sz w:val="20"/>
        </w:rPr>
        <w:t xml:space="preserve"> </w:t>
      </w:r>
      <w:r w:rsidRPr="009606C2">
        <w:rPr>
          <w:rFonts w:ascii="Arial" w:hAnsi="Arial" w:cs="Arial"/>
          <w:color w:val="000000"/>
          <w:sz w:val="20"/>
        </w:rPr>
        <w:t>при</w:t>
      </w:r>
      <w:r w:rsidR="00887618" w:rsidRPr="009606C2">
        <w:rPr>
          <w:rFonts w:ascii="Arial" w:hAnsi="Arial" w:cs="Arial"/>
          <w:color w:val="000000"/>
          <w:sz w:val="20"/>
        </w:rPr>
        <w:t xml:space="preserve"> </w:t>
      </w:r>
      <w:r w:rsidRPr="009606C2">
        <w:rPr>
          <w:rFonts w:ascii="Arial" w:hAnsi="Arial" w:cs="Arial"/>
          <w:color w:val="000000"/>
          <w:sz w:val="20"/>
        </w:rPr>
        <w:t>исполнении</w:t>
      </w:r>
      <w:r w:rsidR="00887618" w:rsidRPr="009606C2">
        <w:rPr>
          <w:rFonts w:ascii="Arial" w:hAnsi="Arial" w:cs="Arial"/>
          <w:color w:val="000000"/>
          <w:sz w:val="20"/>
        </w:rPr>
        <w:t xml:space="preserve"> </w:t>
      </w:r>
      <w:r w:rsidRPr="009606C2">
        <w:rPr>
          <w:rFonts w:ascii="Arial" w:hAnsi="Arial" w:cs="Arial"/>
          <w:color w:val="000000"/>
          <w:sz w:val="20"/>
        </w:rPr>
        <w:t>настоящего</w:t>
      </w:r>
      <w:r w:rsidR="00887618" w:rsidRPr="009606C2">
        <w:rPr>
          <w:rFonts w:ascii="Arial" w:hAnsi="Arial" w:cs="Arial"/>
          <w:color w:val="000000"/>
          <w:sz w:val="20"/>
        </w:rPr>
        <w:t xml:space="preserve"> </w:t>
      </w:r>
      <w:r w:rsidRPr="009606C2">
        <w:rPr>
          <w:rFonts w:ascii="Arial" w:hAnsi="Arial" w:cs="Arial"/>
          <w:color w:val="000000"/>
          <w:sz w:val="20"/>
        </w:rPr>
        <w:t>трудового</w:t>
      </w:r>
      <w:r w:rsidR="00887618" w:rsidRPr="009606C2">
        <w:rPr>
          <w:rFonts w:ascii="Arial" w:hAnsi="Arial" w:cs="Arial"/>
          <w:color w:val="000000"/>
          <w:sz w:val="20"/>
        </w:rPr>
        <w:t xml:space="preserve"> </w:t>
      </w:r>
      <w:r w:rsidRPr="009606C2">
        <w:rPr>
          <w:rFonts w:ascii="Arial" w:hAnsi="Arial" w:cs="Arial"/>
          <w:color w:val="000000"/>
          <w:sz w:val="20"/>
        </w:rPr>
        <w:t>договора,</w:t>
      </w:r>
      <w:r w:rsidR="00887618" w:rsidRPr="009606C2">
        <w:rPr>
          <w:rFonts w:ascii="Arial" w:hAnsi="Arial" w:cs="Arial"/>
          <w:color w:val="000000"/>
          <w:sz w:val="20"/>
        </w:rPr>
        <w:t xml:space="preserve"> </w:t>
      </w:r>
      <w:r w:rsidRPr="009606C2">
        <w:rPr>
          <w:rFonts w:ascii="Arial" w:hAnsi="Arial" w:cs="Arial"/>
          <w:color w:val="000000"/>
          <w:sz w:val="20"/>
        </w:rPr>
        <w:t>рассматриваются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порядке,</w:t>
      </w:r>
      <w:r w:rsidR="00887618" w:rsidRPr="009606C2">
        <w:rPr>
          <w:rFonts w:ascii="Arial" w:hAnsi="Arial" w:cs="Arial"/>
          <w:color w:val="000000"/>
          <w:sz w:val="20"/>
        </w:rPr>
        <w:t xml:space="preserve"> </w:t>
      </w:r>
      <w:r w:rsidRPr="009606C2">
        <w:rPr>
          <w:rFonts w:ascii="Arial" w:hAnsi="Arial" w:cs="Arial"/>
          <w:color w:val="000000"/>
          <w:sz w:val="20"/>
        </w:rPr>
        <w:t>установленном</w:t>
      </w:r>
      <w:r w:rsidR="00887618" w:rsidRPr="009606C2">
        <w:rPr>
          <w:rFonts w:ascii="Arial" w:hAnsi="Arial" w:cs="Arial"/>
          <w:color w:val="000000"/>
          <w:sz w:val="20"/>
        </w:rPr>
        <w:t xml:space="preserve"> </w:t>
      </w:r>
      <w:hyperlink r:id="rId80" w:history="1">
        <w:r w:rsidRPr="009606C2">
          <w:rPr>
            <w:rStyle w:val="af1"/>
            <w:rFonts w:ascii="Arial" w:hAnsi="Arial" w:cs="Arial"/>
            <w:b/>
            <w:color w:val="000000"/>
          </w:rPr>
          <w:t>Трудовым</w:t>
        </w:r>
        <w:r w:rsidR="00887618" w:rsidRPr="009606C2">
          <w:rPr>
            <w:rStyle w:val="af1"/>
            <w:rFonts w:ascii="Arial" w:hAnsi="Arial" w:cs="Arial"/>
            <w:b/>
            <w:color w:val="000000"/>
          </w:rPr>
          <w:t xml:space="preserve"> </w:t>
        </w:r>
        <w:r w:rsidRPr="009606C2">
          <w:rPr>
            <w:rStyle w:val="af1"/>
            <w:rFonts w:ascii="Arial" w:hAnsi="Arial" w:cs="Arial"/>
            <w:b/>
            <w:color w:val="000000"/>
          </w:rPr>
          <w:t>кодексом</w:t>
        </w:r>
      </w:hyperlink>
      <w:r w:rsidR="00887618" w:rsidRPr="009606C2">
        <w:rPr>
          <w:rFonts w:ascii="Arial" w:hAnsi="Arial" w:cs="Arial"/>
          <w:color w:val="000000"/>
          <w:sz w:val="20"/>
        </w:rPr>
        <w:t xml:space="preserve"> </w:t>
      </w:r>
      <w:r w:rsidRPr="009606C2">
        <w:rPr>
          <w:rFonts w:ascii="Arial" w:hAnsi="Arial" w:cs="Arial"/>
          <w:color w:val="000000"/>
          <w:sz w:val="20"/>
        </w:rPr>
        <w:t>РФ</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иными</w:t>
      </w:r>
      <w:r w:rsidR="00887618" w:rsidRPr="009606C2">
        <w:rPr>
          <w:rFonts w:ascii="Arial" w:hAnsi="Arial" w:cs="Arial"/>
          <w:color w:val="000000"/>
          <w:sz w:val="20"/>
        </w:rPr>
        <w:t xml:space="preserve"> </w:t>
      </w:r>
      <w:r w:rsidRPr="009606C2">
        <w:rPr>
          <w:rFonts w:ascii="Arial" w:hAnsi="Arial" w:cs="Arial"/>
          <w:color w:val="000000"/>
          <w:sz w:val="20"/>
        </w:rPr>
        <w:t>федеральными</w:t>
      </w:r>
      <w:r w:rsidR="00887618" w:rsidRPr="009606C2">
        <w:rPr>
          <w:rFonts w:ascii="Arial" w:hAnsi="Arial" w:cs="Arial"/>
          <w:color w:val="000000"/>
          <w:sz w:val="20"/>
        </w:rPr>
        <w:t xml:space="preserve"> </w:t>
      </w:r>
      <w:r w:rsidRPr="009606C2">
        <w:rPr>
          <w:rFonts w:ascii="Arial" w:hAnsi="Arial" w:cs="Arial"/>
          <w:color w:val="000000"/>
          <w:sz w:val="20"/>
        </w:rPr>
        <w:t>законами.</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7.3.</w:t>
      </w:r>
      <w:r w:rsidR="00887618" w:rsidRPr="009606C2">
        <w:rPr>
          <w:rFonts w:ascii="Arial" w:hAnsi="Arial" w:cs="Arial"/>
          <w:color w:val="000000"/>
          <w:sz w:val="20"/>
        </w:rPr>
        <w:t xml:space="preserve"> </w:t>
      </w:r>
      <w:r w:rsidRPr="009606C2">
        <w:rPr>
          <w:rFonts w:ascii="Arial" w:hAnsi="Arial" w:cs="Arial"/>
          <w:color w:val="000000"/>
          <w:sz w:val="20"/>
        </w:rPr>
        <w:t>Во</w:t>
      </w:r>
      <w:r w:rsidR="00887618" w:rsidRPr="009606C2">
        <w:rPr>
          <w:rFonts w:ascii="Arial" w:hAnsi="Arial" w:cs="Arial"/>
          <w:color w:val="000000"/>
          <w:sz w:val="20"/>
        </w:rPr>
        <w:t xml:space="preserve"> </w:t>
      </w:r>
      <w:r w:rsidRPr="009606C2">
        <w:rPr>
          <w:rFonts w:ascii="Arial" w:hAnsi="Arial" w:cs="Arial"/>
          <w:color w:val="000000"/>
          <w:sz w:val="20"/>
        </w:rPr>
        <w:t>всем</w:t>
      </w:r>
      <w:r w:rsidR="00887618" w:rsidRPr="009606C2">
        <w:rPr>
          <w:rFonts w:ascii="Arial" w:hAnsi="Arial" w:cs="Arial"/>
          <w:color w:val="000000"/>
          <w:sz w:val="20"/>
        </w:rPr>
        <w:t xml:space="preserve"> </w:t>
      </w:r>
      <w:r w:rsidRPr="009606C2">
        <w:rPr>
          <w:rFonts w:ascii="Arial" w:hAnsi="Arial" w:cs="Arial"/>
          <w:color w:val="000000"/>
          <w:sz w:val="20"/>
        </w:rPr>
        <w:t>остальном,</w:t>
      </w:r>
      <w:r w:rsidR="00887618" w:rsidRPr="009606C2">
        <w:rPr>
          <w:rFonts w:ascii="Arial" w:hAnsi="Arial" w:cs="Arial"/>
          <w:color w:val="000000"/>
          <w:sz w:val="20"/>
        </w:rPr>
        <w:t xml:space="preserve"> </w:t>
      </w:r>
      <w:r w:rsidRPr="009606C2">
        <w:rPr>
          <w:rFonts w:ascii="Arial" w:hAnsi="Arial" w:cs="Arial"/>
          <w:color w:val="000000"/>
          <w:sz w:val="20"/>
        </w:rPr>
        <w:t>что</w:t>
      </w:r>
      <w:r w:rsidR="00887618" w:rsidRPr="009606C2">
        <w:rPr>
          <w:rFonts w:ascii="Arial" w:hAnsi="Arial" w:cs="Arial"/>
          <w:color w:val="000000"/>
          <w:sz w:val="20"/>
        </w:rPr>
        <w:t xml:space="preserve"> </w:t>
      </w:r>
      <w:r w:rsidRPr="009606C2">
        <w:rPr>
          <w:rFonts w:ascii="Arial" w:hAnsi="Arial" w:cs="Arial"/>
          <w:color w:val="000000"/>
          <w:sz w:val="20"/>
        </w:rPr>
        <w:t>не</w:t>
      </w:r>
      <w:r w:rsidR="00887618" w:rsidRPr="009606C2">
        <w:rPr>
          <w:rFonts w:ascii="Arial" w:hAnsi="Arial" w:cs="Arial"/>
          <w:color w:val="000000"/>
          <w:sz w:val="20"/>
        </w:rPr>
        <w:t xml:space="preserve"> </w:t>
      </w:r>
      <w:r w:rsidRPr="009606C2">
        <w:rPr>
          <w:rFonts w:ascii="Arial" w:hAnsi="Arial" w:cs="Arial"/>
          <w:color w:val="000000"/>
          <w:sz w:val="20"/>
        </w:rPr>
        <w:t>предусмотрено</w:t>
      </w:r>
      <w:r w:rsidR="00887618" w:rsidRPr="009606C2">
        <w:rPr>
          <w:rFonts w:ascii="Arial" w:hAnsi="Arial" w:cs="Arial"/>
          <w:color w:val="000000"/>
          <w:sz w:val="20"/>
        </w:rPr>
        <w:t xml:space="preserve"> </w:t>
      </w:r>
      <w:r w:rsidRPr="009606C2">
        <w:rPr>
          <w:rFonts w:ascii="Arial" w:hAnsi="Arial" w:cs="Arial"/>
          <w:color w:val="000000"/>
          <w:sz w:val="20"/>
        </w:rPr>
        <w:t>настоящим</w:t>
      </w:r>
      <w:r w:rsidR="00887618" w:rsidRPr="009606C2">
        <w:rPr>
          <w:rFonts w:ascii="Arial" w:hAnsi="Arial" w:cs="Arial"/>
          <w:color w:val="000000"/>
          <w:sz w:val="20"/>
        </w:rPr>
        <w:t xml:space="preserve"> </w:t>
      </w:r>
      <w:r w:rsidRPr="009606C2">
        <w:rPr>
          <w:rFonts w:ascii="Arial" w:hAnsi="Arial" w:cs="Arial"/>
          <w:color w:val="000000"/>
          <w:sz w:val="20"/>
        </w:rPr>
        <w:t>трудовым</w:t>
      </w:r>
      <w:r w:rsidR="00887618" w:rsidRPr="009606C2">
        <w:rPr>
          <w:rFonts w:ascii="Arial" w:hAnsi="Arial" w:cs="Arial"/>
          <w:color w:val="000000"/>
          <w:sz w:val="20"/>
        </w:rPr>
        <w:t xml:space="preserve"> </w:t>
      </w:r>
      <w:r w:rsidRPr="009606C2">
        <w:rPr>
          <w:rFonts w:ascii="Arial" w:hAnsi="Arial" w:cs="Arial"/>
          <w:color w:val="000000"/>
          <w:sz w:val="20"/>
        </w:rPr>
        <w:t>договором,</w:t>
      </w:r>
      <w:r w:rsidR="00887618" w:rsidRPr="009606C2">
        <w:rPr>
          <w:rFonts w:ascii="Arial" w:hAnsi="Arial" w:cs="Arial"/>
          <w:color w:val="000000"/>
          <w:sz w:val="20"/>
        </w:rPr>
        <w:t xml:space="preserve"> </w:t>
      </w:r>
      <w:r w:rsidRPr="009606C2">
        <w:rPr>
          <w:rFonts w:ascii="Arial" w:hAnsi="Arial" w:cs="Arial"/>
          <w:color w:val="000000"/>
          <w:sz w:val="20"/>
        </w:rPr>
        <w:t>Стороны</w:t>
      </w:r>
      <w:r w:rsidR="00887618" w:rsidRPr="009606C2">
        <w:rPr>
          <w:rFonts w:ascii="Arial" w:hAnsi="Arial" w:cs="Arial"/>
          <w:color w:val="000000"/>
          <w:sz w:val="20"/>
        </w:rPr>
        <w:t xml:space="preserve"> </w:t>
      </w:r>
      <w:r w:rsidRPr="009606C2">
        <w:rPr>
          <w:rFonts w:ascii="Arial" w:hAnsi="Arial" w:cs="Arial"/>
          <w:color w:val="000000"/>
          <w:sz w:val="20"/>
        </w:rPr>
        <w:t>руководствуются</w:t>
      </w:r>
      <w:r w:rsidR="00887618" w:rsidRPr="009606C2">
        <w:rPr>
          <w:rFonts w:ascii="Arial" w:hAnsi="Arial" w:cs="Arial"/>
          <w:color w:val="000000"/>
          <w:sz w:val="20"/>
        </w:rPr>
        <w:t xml:space="preserve"> </w:t>
      </w:r>
      <w:hyperlink r:id="rId81" w:history="1">
        <w:r w:rsidRPr="009606C2">
          <w:rPr>
            <w:rStyle w:val="af1"/>
            <w:rFonts w:ascii="Arial" w:hAnsi="Arial" w:cs="Arial"/>
            <w:b/>
            <w:color w:val="000000"/>
          </w:rPr>
          <w:t>законодательством</w:t>
        </w:r>
      </w:hyperlink>
      <w:r w:rsidR="00887618" w:rsidRPr="009606C2">
        <w:rPr>
          <w:rFonts w:ascii="Arial" w:hAnsi="Arial" w:cs="Arial"/>
          <w:b/>
          <w:color w:val="000000"/>
          <w:sz w:val="20"/>
        </w:rPr>
        <w:t xml:space="preserve"> </w:t>
      </w:r>
      <w:r w:rsidRPr="009606C2">
        <w:rPr>
          <w:rFonts w:ascii="Arial" w:hAnsi="Arial" w:cs="Arial"/>
          <w:color w:val="000000"/>
          <w:sz w:val="20"/>
        </w:rPr>
        <w:t>РФ</w:t>
      </w:r>
      <w:r w:rsidR="00887618" w:rsidRPr="009606C2">
        <w:rPr>
          <w:rFonts w:ascii="Arial" w:hAnsi="Arial" w:cs="Arial"/>
          <w:color w:val="000000"/>
          <w:sz w:val="20"/>
        </w:rPr>
        <w:t xml:space="preserve"> </w:t>
      </w:r>
      <w:r w:rsidRPr="009606C2">
        <w:rPr>
          <w:rFonts w:ascii="Arial" w:hAnsi="Arial" w:cs="Arial"/>
          <w:color w:val="000000"/>
          <w:sz w:val="20"/>
        </w:rPr>
        <w:t>регулирующим</w:t>
      </w:r>
      <w:r w:rsidR="00887618" w:rsidRPr="009606C2">
        <w:rPr>
          <w:rFonts w:ascii="Arial" w:hAnsi="Arial" w:cs="Arial"/>
          <w:color w:val="000000"/>
          <w:sz w:val="20"/>
        </w:rPr>
        <w:t xml:space="preserve"> </w:t>
      </w:r>
      <w:r w:rsidRPr="009606C2">
        <w:rPr>
          <w:rFonts w:ascii="Arial" w:hAnsi="Arial" w:cs="Arial"/>
          <w:color w:val="000000"/>
          <w:sz w:val="20"/>
        </w:rPr>
        <w:t>трудовые</w:t>
      </w:r>
      <w:r w:rsidR="00887618" w:rsidRPr="009606C2">
        <w:rPr>
          <w:rFonts w:ascii="Arial" w:hAnsi="Arial" w:cs="Arial"/>
          <w:color w:val="000000"/>
          <w:sz w:val="20"/>
        </w:rPr>
        <w:t xml:space="preserve"> </w:t>
      </w:r>
      <w:r w:rsidRPr="009606C2">
        <w:rPr>
          <w:rFonts w:ascii="Arial" w:hAnsi="Arial" w:cs="Arial"/>
          <w:color w:val="000000"/>
          <w:sz w:val="20"/>
        </w:rPr>
        <w:t>отношения,</w:t>
      </w:r>
      <w:r w:rsidR="00887618" w:rsidRPr="009606C2">
        <w:rPr>
          <w:rFonts w:ascii="Arial" w:hAnsi="Arial" w:cs="Arial"/>
          <w:color w:val="000000"/>
          <w:sz w:val="20"/>
        </w:rPr>
        <w:t xml:space="preserve"> </w:t>
      </w:r>
      <w:r w:rsidRPr="009606C2">
        <w:rPr>
          <w:rFonts w:ascii="Arial" w:hAnsi="Arial" w:cs="Arial"/>
          <w:color w:val="000000"/>
          <w:sz w:val="20"/>
        </w:rPr>
        <w:t>законодательством</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службе</w:t>
      </w:r>
      <w:r w:rsidR="00887618" w:rsidRPr="009606C2">
        <w:rPr>
          <w:rFonts w:ascii="Arial" w:hAnsi="Arial" w:cs="Arial"/>
          <w:color w:val="000000"/>
          <w:sz w:val="20"/>
        </w:rPr>
        <w:t xml:space="preserve"> </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7.4.</w:t>
      </w:r>
      <w:r w:rsidR="00887618" w:rsidRPr="009606C2">
        <w:rPr>
          <w:rFonts w:ascii="Arial" w:hAnsi="Arial" w:cs="Arial"/>
          <w:color w:val="000000"/>
          <w:sz w:val="20"/>
        </w:rPr>
        <w:t xml:space="preserve"> </w:t>
      </w:r>
      <w:r w:rsidRPr="009606C2">
        <w:rPr>
          <w:rFonts w:ascii="Arial" w:hAnsi="Arial" w:cs="Arial"/>
          <w:color w:val="000000"/>
          <w:sz w:val="20"/>
        </w:rPr>
        <w:t>Трудовой</w:t>
      </w:r>
      <w:r w:rsidR="00887618" w:rsidRPr="009606C2">
        <w:rPr>
          <w:rFonts w:ascii="Arial" w:hAnsi="Arial" w:cs="Arial"/>
          <w:color w:val="000000"/>
          <w:sz w:val="20"/>
        </w:rPr>
        <w:t xml:space="preserve"> </w:t>
      </w:r>
      <w:r w:rsidRPr="009606C2">
        <w:rPr>
          <w:rFonts w:ascii="Arial" w:hAnsi="Arial" w:cs="Arial"/>
          <w:color w:val="000000"/>
          <w:sz w:val="20"/>
        </w:rPr>
        <w:t>договор</w:t>
      </w:r>
      <w:r w:rsidR="00887618" w:rsidRPr="009606C2">
        <w:rPr>
          <w:rFonts w:ascii="Arial" w:hAnsi="Arial" w:cs="Arial"/>
          <w:color w:val="000000"/>
          <w:sz w:val="20"/>
        </w:rPr>
        <w:t xml:space="preserve"> </w:t>
      </w:r>
      <w:r w:rsidRPr="009606C2">
        <w:rPr>
          <w:rFonts w:ascii="Arial" w:hAnsi="Arial" w:cs="Arial"/>
          <w:color w:val="000000"/>
          <w:sz w:val="20"/>
        </w:rPr>
        <w:t>заключен</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письменной</w:t>
      </w:r>
      <w:r w:rsidR="00887618" w:rsidRPr="009606C2">
        <w:rPr>
          <w:rFonts w:ascii="Arial" w:hAnsi="Arial" w:cs="Arial"/>
          <w:color w:val="000000"/>
          <w:sz w:val="20"/>
        </w:rPr>
        <w:t xml:space="preserve"> </w:t>
      </w:r>
      <w:r w:rsidRPr="009606C2">
        <w:rPr>
          <w:rFonts w:ascii="Arial" w:hAnsi="Arial" w:cs="Arial"/>
          <w:color w:val="000000"/>
          <w:sz w:val="20"/>
        </w:rPr>
        <w:t>форме,</w:t>
      </w:r>
      <w:r w:rsidR="00887618" w:rsidRPr="009606C2">
        <w:rPr>
          <w:rFonts w:ascii="Arial" w:hAnsi="Arial" w:cs="Arial"/>
          <w:color w:val="000000"/>
          <w:sz w:val="20"/>
        </w:rPr>
        <w:t xml:space="preserve"> </w:t>
      </w:r>
      <w:r w:rsidRPr="009606C2">
        <w:rPr>
          <w:rFonts w:ascii="Arial" w:hAnsi="Arial" w:cs="Arial"/>
          <w:color w:val="000000"/>
          <w:sz w:val="20"/>
        </w:rPr>
        <w:t>составлен</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двух</w:t>
      </w:r>
      <w:r w:rsidR="00887618" w:rsidRPr="009606C2">
        <w:rPr>
          <w:rFonts w:ascii="Arial" w:hAnsi="Arial" w:cs="Arial"/>
          <w:color w:val="000000"/>
          <w:sz w:val="20"/>
        </w:rPr>
        <w:t xml:space="preserve"> </w:t>
      </w:r>
      <w:r w:rsidRPr="009606C2">
        <w:rPr>
          <w:rFonts w:ascii="Arial" w:hAnsi="Arial" w:cs="Arial"/>
          <w:color w:val="000000"/>
          <w:sz w:val="20"/>
        </w:rPr>
        <w:t>экземплярах,</w:t>
      </w:r>
      <w:r w:rsidR="00887618" w:rsidRPr="009606C2">
        <w:rPr>
          <w:rFonts w:ascii="Arial" w:hAnsi="Arial" w:cs="Arial"/>
          <w:color w:val="000000"/>
          <w:sz w:val="20"/>
        </w:rPr>
        <w:t xml:space="preserve"> </w:t>
      </w:r>
      <w:r w:rsidRPr="009606C2">
        <w:rPr>
          <w:rFonts w:ascii="Arial" w:hAnsi="Arial" w:cs="Arial"/>
          <w:color w:val="000000"/>
          <w:sz w:val="20"/>
        </w:rPr>
        <w:t>каждый</w:t>
      </w:r>
      <w:r w:rsidR="00887618" w:rsidRPr="009606C2">
        <w:rPr>
          <w:rFonts w:ascii="Arial" w:hAnsi="Arial" w:cs="Arial"/>
          <w:color w:val="000000"/>
          <w:sz w:val="20"/>
        </w:rPr>
        <w:t xml:space="preserve"> </w:t>
      </w:r>
      <w:r w:rsidRPr="009606C2">
        <w:rPr>
          <w:rFonts w:ascii="Arial" w:hAnsi="Arial" w:cs="Arial"/>
          <w:color w:val="000000"/>
          <w:sz w:val="20"/>
        </w:rPr>
        <w:t>из</w:t>
      </w:r>
      <w:r w:rsidR="00887618" w:rsidRPr="009606C2">
        <w:rPr>
          <w:rFonts w:ascii="Arial" w:hAnsi="Arial" w:cs="Arial"/>
          <w:color w:val="000000"/>
          <w:sz w:val="20"/>
        </w:rPr>
        <w:t xml:space="preserve"> </w:t>
      </w:r>
      <w:r w:rsidRPr="009606C2">
        <w:rPr>
          <w:rFonts w:ascii="Arial" w:hAnsi="Arial" w:cs="Arial"/>
          <w:color w:val="000000"/>
          <w:sz w:val="20"/>
        </w:rPr>
        <w:t>которых</w:t>
      </w:r>
      <w:r w:rsidR="00887618" w:rsidRPr="009606C2">
        <w:rPr>
          <w:rFonts w:ascii="Arial" w:hAnsi="Arial" w:cs="Arial"/>
          <w:color w:val="000000"/>
          <w:sz w:val="20"/>
        </w:rPr>
        <w:t xml:space="preserve"> </w:t>
      </w:r>
      <w:r w:rsidRPr="009606C2">
        <w:rPr>
          <w:rFonts w:ascii="Arial" w:hAnsi="Arial" w:cs="Arial"/>
          <w:color w:val="000000"/>
          <w:sz w:val="20"/>
        </w:rPr>
        <w:t>имеет</w:t>
      </w:r>
      <w:r w:rsidR="00887618" w:rsidRPr="009606C2">
        <w:rPr>
          <w:rFonts w:ascii="Arial" w:hAnsi="Arial" w:cs="Arial"/>
          <w:color w:val="000000"/>
          <w:sz w:val="20"/>
        </w:rPr>
        <w:t xml:space="preserve"> </w:t>
      </w:r>
      <w:r w:rsidRPr="009606C2">
        <w:rPr>
          <w:rFonts w:ascii="Arial" w:hAnsi="Arial" w:cs="Arial"/>
          <w:color w:val="000000"/>
          <w:sz w:val="20"/>
        </w:rPr>
        <w:t>одинаковую</w:t>
      </w:r>
      <w:r w:rsidR="00887618" w:rsidRPr="009606C2">
        <w:rPr>
          <w:rFonts w:ascii="Arial" w:hAnsi="Arial" w:cs="Arial"/>
          <w:color w:val="000000"/>
          <w:sz w:val="20"/>
        </w:rPr>
        <w:t xml:space="preserve"> </w:t>
      </w:r>
      <w:r w:rsidRPr="009606C2">
        <w:rPr>
          <w:rFonts w:ascii="Arial" w:hAnsi="Arial" w:cs="Arial"/>
          <w:color w:val="000000"/>
          <w:sz w:val="20"/>
        </w:rPr>
        <w:t>юридическую</w:t>
      </w:r>
      <w:r w:rsidR="00887618" w:rsidRPr="009606C2">
        <w:rPr>
          <w:rFonts w:ascii="Arial" w:hAnsi="Arial" w:cs="Arial"/>
          <w:color w:val="000000"/>
          <w:sz w:val="20"/>
        </w:rPr>
        <w:t xml:space="preserve"> </w:t>
      </w:r>
      <w:r w:rsidRPr="009606C2">
        <w:rPr>
          <w:rFonts w:ascii="Arial" w:hAnsi="Arial" w:cs="Arial"/>
          <w:color w:val="000000"/>
          <w:sz w:val="20"/>
        </w:rPr>
        <w:t>силу.</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7.5.</w:t>
      </w:r>
      <w:r w:rsidR="00887618" w:rsidRPr="009606C2">
        <w:rPr>
          <w:rFonts w:ascii="Arial" w:hAnsi="Arial" w:cs="Arial"/>
          <w:color w:val="000000"/>
          <w:sz w:val="20"/>
        </w:rPr>
        <w:t xml:space="preserve"> </w:t>
      </w:r>
      <w:r w:rsidRPr="009606C2">
        <w:rPr>
          <w:rFonts w:ascii="Arial" w:hAnsi="Arial" w:cs="Arial"/>
          <w:color w:val="000000"/>
          <w:sz w:val="20"/>
        </w:rPr>
        <w:t>Все</w:t>
      </w:r>
      <w:r w:rsidR="00887618" w:rsidRPr="009606C2">
        <w:rPr>
          <w:rFonts w:ascii="Arial" w:hAnsi="Arial" w:cs="Arial"/>
          <w:color w:val="000000"/>
          <w:sz w:val="20"/>
        </w:rPr>
        <w:t xml:space="preserve"> </w:t>
      </w:r>
      <w:r w:rsidRPr="009606C2">
        <w:rPr>
          <w:rFonts w:ascii="Arial" w:hAnsi="Arial" w:cs="Arial"/>
          <w:color w:val="000000"/>
          <w:sz w:val="20"/>
        </w:rPr>
        <w:t>изменения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дополнения</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настоящему</w:t>
      </w:r>
      <w:r w:rsidR="00887618" w:rsidRPr="009606C2">
        <w:rPr>
          <w:rFonts w:ascii="Arial" w:hAnsi="Arial" w:cs="Arial"/>
          <w:color w:val="000000"/>
          <w:sz w:val="20"/>
        </w:rPr>
        <w:t xml:space="preserve"> </w:t>
      </w:r>
      <w:r w:rsidRPr="009606C2">
        <w:rPr>
          <w:rFonts w:ascii="Arial" w:hAnsi="Arial" w:cs="Arial"/>
          <w:color w:val="000000"/>
          <w:sz w:val="20"/>
        </w:rPr>
        <w:t>трудовому</w:t>
      </w:r>
      <w:r w:rsidR="00887618" w:rsidRPr="009606C2">
        <w:rPr>
          <w:rFonts w:ascii="Arial" w:hAnsi="Arial" w:cs="Arial"/>
          <w:color w:val="000000"/>
          <w:sz w:val="20"/>
        </w:rPr>
        <w:t xml:space="preserve"> </w:t>
      </w:r>
      <w:r w:rsidRPr="009606C2">
        <w:rPr>
          <w:rFonts w:ascii="Arial" w:hAnsi="Arial" w:cs="Arial"/>
          <w:color w:val="000000"/>
          <w:sz w:val="20"/>
        </w:rPr>
        <w:t>договору</w:t>
      </w:r>
      <w:r w:rsidR="00887618" w:rsidRPr="009606C2">
        <w:rPr>
          <w:rFonts w:ascii="Arial" w:hAnsi="Arial" w:cs="Arial"/>
          <w:color w:val="000000"/>
          <w:sz w:val="20"/>
        </w:rPr>
        <w:t xml:space="preserve"> </w:t>
      </w:r>
      <w:r w:rsidRPr="009606C2">
        <w:rPr>
          <w:rFonts w:ascii="Arial" w:hAnsi="Arial" w:cs="Arial"/>
          <w:color w:val="000000"/>
          <w:sz w:val="20"/>
        </w:rPr>
        <w:t>оформляются</w:t>
      </w:r>
      <w:r w:rsidR="00887618" w:rsidRPr="009606C2">
        <w:rPr>
          <w:rFonts w:ascii="Arial" w:hAnsi="Arial" w:cs="Arial"/>
          <w:color w:val="000000"/>
          <w:sz w:val="20"/>
        </w:rPr>
        <w:t xml:space="preserve"> </w:t>
      </w:r>
      <w:r w:rsidRPr="009606C2">
        <w:rPr>
          <w:rFonts w:ascii="Arial" w:hAnsi="Arial" w:cs="Arial"/>
          <w:color w:val="000000"/>
          <w:sz w:val="20"/>
        </w:rPr>
        <w:t>двусторонним</w:t>
      </w:r>
      <w:r w:rsidR="00887618" w:rsidRPr="009606C2">
        <w:rPr>
          <w:rFonts w:ascii="Arial" w:hAnsi="Arial" w:cs="Arial"/>
          <w:color w:val="000000"/>
          <w:sz w:val="20"/>
        </w:rPr>
        <w:t xml:space="preserve"> </w:t>
      </w:r>
      <w:r w:rsidRPr="009606C2">
        <w:rPr>
          <w:rFonts w:ascii="Arial" w:hAnsi="Arial" w:cs="Arial"/>
          <w:color w:val="000000"/>
          <w:sz w:val="20"/>
        </w:rPr>
        <w:t>письменным</w:t>
      </w:r>
      <w:r w:rsidR="00887618" w:rsidRPr="009606C2">
        <w:rPr>
          <w:rFonts w:ascii="Arial" w:hAnsi="Arial" w:cs="Arial"/>
          <w:color w:val="000000"/>
          <w:sz w:val="20"/>
        </w:rPr>
        <w:t xml:space="preserve"> </w:t>
      </w:r>
      <w:r w:rsidRPr="009606C2">
        <w:rPr>
          <w:rFonts w:ascii="Arial" w:hAnsi="Arial" w:cs="Arial"/>
          <w:color w:val="000000"/>
          <w:sz w:val="20"/>
        </w:rPr>
        <w:t>соглашением.</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7.6.</w:t>
      </w:r>
      <w:r w:rsidR="00887618" w:rsidRPr="009606C2">
        <w:rPr>
          <w:rFonts w:ascii="Arial" w:hAnsi="Arial" w:cs="Arial"/>
          <w:color w:val="000000"/>
          <w:sz w:val="20"/>
        </w:rPr>
        <w:t xml:space="preserve"> </w:t>
      </w:r>
      <w:r w:rsidRPr="009606C2">
        <w:rPr>
          <w:rFonts w:ascii="Arial" w:hAnsi="Arial" w:cs="Arial"/>
          <w:color w:val="000000"/>
          <w:sz w:val="20"/>
        </w:rPr>
        <w:t>Настоящий</w:t>
      </w:r>
      <w:r w:rsidR="00887618" w:rsidRPr="009606C2">
        <w:rPr>
          <w:rFonts w:ascii="Arial" w:hAnsi="Arial" w:cs="Arial"/>
          <w:color w:val="000000"/>
          <w:sz w:val="20"/>
        </w:rPr>
        <w:t xml:space="preserve"> </w:t>
      </w:r>
      <w:r w:rsidRPr="009606C2">
        <w:rPr>
          <w:rFonts w:ascii="Arial" w:hAnsi="Arial" w:cs="Arial"/>
          <w:color w:val="000000"/>
          <w:sz w:val="20"/>
        </w:rPr>
        <w:t>трудовой</w:t>
      </w:r>
      <w:r w:rsidR="00887618" w:rsidRPr="009606C2">
        <w:rPr>
          <w:rFonts w:ascii="Arial" w:hAnsi="Arial" w:cs="Arial"/>
          <w:color w:val="000000"/>
          <w:sz w:val="20"/>
        </w:rPr>
        <w:t xml:space="preserve"> </w:t>
      </w:r>
      <w:r w:rsidRPr="009606C2">
        <w:rPr>
          <w:rFonts w:ascii="Arial" w:hAnsi="Arial" w:cs="Arial"/>
          <w:color w:val="000000"/>
          <w:sz w:val="20"/>
        </w:rPr>
        <w:t>договор</w:t>
      </w:r>
      <w:r w:rsidR="00887618" w:rsidRPr="009606C2">
        <w:rPr>
          <w:rFonts w:ascii="Arial" w:hAnsi="Arial" w:cs="Arial"/>
          <w:color w:val="000000"/>
          <w:sz w:val="20"/>
        </w:rPr>
        <w:t xml:space="preserve"> </w:t>
      </w:r>
      <w:r w:rsidRPr="009606C2">
        <w:rPr>
          <w:rFonts w:ascii="Arial" w:hAnsi="Arial" w:cs="Arial"/>
          <w:color w:val="000000"/>
          <w:sz w:val="20"/>
        </w:rPr>
        <w:t>может</w:t>
      </w:r>
      <w:r w:rsidR="00887618" w:rsidRPr="009606C2">
        <w:rPr>
          <w:rFonts w:ascii="Arial" w:hAnsi="Arial" w:cs="Arial"/>
          <w:color w:val="000000"/>
          <w:sz w:val="20"/>
        </w:rPr>
        <w:t xml:space="preserve"> </w:t>
      </w:r>
      <w:r w:rsidRPr="009606C2">
        <w:rPr>
          <w:rFonts w:ascii="Arial" w:hAnsi="Arial" w:cs="Arial"/>
          <w:color w:val="000000"/>
          <w:sz w:val="20"/>
        </w:rPr>
        <w:t>быть</w:t>
      </w:r>
      <w:r w:rsidR="00887618" w:rsidRPr="009606C2">
        <w:rPr>
          <w:rFonts w:ascii="Arial" w:hAnsi="Arial" w:cs="Arial"/>
          <w:color w:val="000000"/>
          <w:sz w:val="20"/>
        </w:rPr>
        <w:t xml:space="preserve"> </w:t>
      </w:r>
      <w:r w:rsidRPr="009606C2">
        <w:rPr>
          <w:rFonts w:ascii="Arial" w:hAnsi="Arial" w:cs="Arial"/>
          <w:color w:val="000000"/>
          <w:sz w:val="20"/>
        </w:rPr>
        <w:t>прекращен</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основаниям,</w:t>
      </w:r>
      <w:r w:rsidR="00887618" w:rsidRPr="009606C2">
        <w:rPr>
          <w:rFonts w:ascii="Arial" w:hAnsi="Arial" w:cs="Arial"/>
          <w:color w:val="000000"/>
          <w:sz w:val="20"/>
        </w:rPr>
        <w:t xml:space="preserve"> </w:t>
      </w:r>
      <w:r w:rsidRPr="009606C2">
        <w:rPr>
          <w:rFonts w:ascii="Arial" w:hAnsi="Arial" w:cs="Arial"/>
          <w:color w:val="000000"/>
          <w:sz w:val="20"/>
        </w:rPr>
        <w:t>предусмотренным</w:t>
      </w:r>
      <w:r w:rsidR="00887618" w:rsidRPr="009606C2">
        <w:rPr>
          <w:rFonts w:ascii="Arial" w:hAnsi="Arial" w:cs="Arial"/>
          <w:color w:val="000000"/>
          <w:sz w:val="20"/>
        </w:rPr>
        <w:t xml:space="preserve"> </w:t>
      </w:r>
      <w:r w:rsidRPr="009606C2">
        <w:rPr>
          <w:rFonts w:ascii="Arial" w:hAnsi="Arial" w:cs="Arial"/>
          <w:color w:val="000000"/>
          <w:sz w:val="20"/>
        </w:rPr>
        <w:t>действующим</w:t>
      </w:r>
      <w:r w:rsidR="00887618" w:rsidRPr="009606C2">
        <w:rPr>
          <w:rFonts w:ascii="Arial" w:hAnsi="Arial" w:cs="Arial"/>
          <w:color w:val="000000"/>
          <w:sz w:val="20"/>
        </w:rPr>
        <w:t xml:space="preserve"> </w:t>
      </w:r>
      <w:hyperlink r:id="rId82" w:history="1">
        <w:r w:rsidRPr="009606C2">
          <w:rPr>
            <w:rStyle w:val="af1"/>
            <w:rFonts w:ascii="Arial" w:hAnsi="Arial" w:cs="Arial"/>
            <w:b/>
            <w:color w:val="000000"/>
          </w:rPr>
          <w:t>трудовым</w:t>
        </w:r>
        <w:r w:rsidR="00887618" w:rsidRPr="009606C2">
          <w:rPr>
            <w:rStyle w:val="af1"/>
            <w:rFonts w:ascii="Arial" w:hAnsi="Arial" w:cs="Arial"/>
            <w:b/>
            <w:color w:val="000000"/>
          </w:rPr>
          <w:t xml:space="preserve"> </w:t>
        </w:r>
        <w:r w:rsidRPr="009606C2">
          <w:rPr>
            <w:rStyle w:val="af1"/>
            <w:rFonts w:ascii="Arial" w:hAnsi="Arial" w:cs="Arial"/>
            <w:b/>
            <w:color w:val="000000"/>
          </w:rPr>
          <w:t>законодательством</w:t>
        </w:r>
      </w:hyperlink>
      <w:r w:rsidRPr="009606C2">
        <w:rPr>
          <w:rFonts w:ascii="Arial" w:hAnsi="Arial" w:cs="Arial"/>
          <w:b/>
          <w:color w:val="000000"/>
          <w:sz w:val="20"/>
        </w:rPr>
        <w:t>,</w:t>
      </w:r>
      <w:r w:rsidR="00887618" w:rsidRPr="009606C2">
        <w:rPr>
          <w:rFonts w:ascii="Arial" w:hAnsi="Arial" w:cs="Arial"/>
          <w:b/>
          <w:color w:val="000000"/>
          <w:sz w:val="20"/>
        </w:rPr>
        <w:t xml:space="preserve"> </w:t>
      </w:r>
      <w:hyperlink r:id="rId83" w:history="1">
        <w:r w:rsidRPr="009606C2">
          <w:rPr>
            <w:rStyle w:val="af1"/>
            <w:rFonts w:ascii="Arial" w:hAnsi="Arial" w:cs="Arial"/>
            <w:b/>
            <w:color w:val="000000"/>
          </w:rPr>
          <w:t>законодательством</w:t>
        </w:r>
      </w:hyperlink>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службе.</w:t>
      </w:r>
    </w:p>
    <w:p w:rsidR="004D2AC3" w:rsidRPr="009606C2" w:rsidRDefault="004D2AC3" w:rsidP="009606C2">
      <w:pPr>
        <w:pStyle w:val="12"/>
        <w:spacing w:line="240" w:lineRule="auto"/>
        <w:rPr>
          <w:rFonts w:ascii="Arial" w:hAnsi="Arial" w:cs="Arial"/>
          <w:color w:val="000000"/>
          <w:sz w:val="20"/>
        </w:rPr>
      </w:pPr>
      <w:bookmarkStart w:id="139" w:name="sub_800"/>
      <w:r w:rsidRPr="009606C2">
        <w:rPr>
          <w:rFonts w:ascii="Arial" w:hAnsi="Arial" w:cs="Arial"/>
          <w:color w:val="000000"/>
          <w:sz w:val="20"/>
        </w:rPr>
        <w:t>8.</w:t>
      </w:r>
      <w:r w:rsidR="00887618" w:rsidRPr="009606C2">
        <w:rPr>
          <w:rFonts w:ascii="Arial" w:hAnsi="Arial" w:cs="Arial"/>
          <w:color w:val="000000"/>
          <w:sz w:val="20"/>
        </w:rPr>
        <w:t xml:space="preserve"> </w:t>
      </w:r>
      <w:r w:rsidRPr="009606C2">
        <w:rPr>
          <w:rFonts w:ascii="Arial" w:hAnsi="Arial" w:cs="Arial"/>
          <w:color w:val="000000"/>
          <w:sz w:val="20"/>
        </w:rPr>
        <w:t>Реквизиты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подписи</w:t>
      </w:r>
      <w:r w:rsidR="00887618" w:rsidRPr="009606C2">
        <w:rPr>
          <w:rFonts w:ascii="Arial" w:hAnsi="Arial" w:cs="Arial"/>
          <w:color w:val="000000"/>
          <w:sz w:val="20"/>
        </w:rPr>
        <w:t xml:space="preserve"> </w:t>
      </w:r>
      <w:r w:rsidRPr="009606C2">
        <w:rPr>
          <w:rFonts w:ascii="Arial" w:hAnsi="Arial" w:cs="Arial"/>
          <w:color w:val="000000"/>
          <w:sz w:val="20"/>
        </w:rPr>
        <w:t>сторон</w:t>
      </w:r>
    </w:p>
    <w:p w:rsidR="004D2AC3" w:rsidRPr="009606C2" w:rsidRDefault="004D2AC3" w:rsidP="009606C2">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947"/>
        <w:gridCol w:w="517"/>
        <w:gridCol w:w="6626"/>
        <w:gridCol w:w="197"/>
      </w:tblGrid>
      <w:tr w:rsidR="004D2AC3" w:rsidRPr="009606C2" w:rsidTr="00457022">
        <w:trPr>
          <w:gridAfter w:val="1"/>
          <w:wAfter w:w="70" w:type="pct"/>
          <w:cantSplit/>
        </w:trPr>
        <w:tc>
          <w:tcPr>
            <w:tcW w:w="2431" w:type="pct"/>
            <w:vAlign w:val="center"/>
          </w:tcPr>
          <w:bookmarkEnd w:id="139"/>
          <w:p w:rsidR="00D47675"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Работодатель:</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Администрация</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D47675"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ИНН</w:t>
            </w:r>
            <w:r w:rsidR="00887618" w:rsidRPr="009606C2">
              <w:rPr>
                <w:rFonts w:ascii="Arial" w:hAnsi="Arial" w:cs="Arial"/>
                <w:color w:val="000000"/>
                <w:sz w:val="20"/>
              </w:rPr>
              <w:t xml:space="preserve"> </w:t>
            </w:r>
            <w:r w:rsidRPr="009606C2">
              <w:rPr>
                <w:rFonts w:ascii="Arial" w:hAnsi="Arial" w:cs="Arial"/>
                <w:color w:val="000000"/>
                <w:sz w:val="20"/>
              </w:rPr>
              <w:t>2100002855</w:t>
            </w:r>
          </w:p>
          <w:p w:rsidR="00D47675" w:rsidRPr="009606C2" w:rsidRDefault="004D2AC3" w:rsidP="009606C2">
            <w:pPr>
              <w:pStyle w:val="a8"/>
              <w:spacing w:after="0"/>
              <w:jc w:val="center"/>
              <w:rPr>
                <w:rFonts w:ascii="Arial" w:hAnsi="Arial" w:cs="Arial"/>
                <w:color w:val="000000"/>
                <w:sz w:val="20"/>
              </w:rPr>
            </w:pPr>
            <w:r w:rsidRPr="009606C2">
              <w:rPr>
                <w:rFonts w:ascii="Arial" w:hAnsi="Arial" w:cs="Arial"/>
                <w:color w:val="000000"/>
                <w:sz w:val="20"/>
              </w:rPr>
              <w:t>429570</w:t>
            </w:r>
            <w:r w:rsidR="00887618" w:rsidRPr="009606C2">
              <w:rPr>
                <w:rFonts w:ascii="Arial" w:hAnsi="Arial" w:cs="Arial"/>
                <w:color w:val="000000"/>
                <w:sz w:val="20"/>
              </w:rPr>
              <w:t xml:space="preserve"> </w:t>
            </w:r>
            <w:r w:rsidRPr="009606C2">
              <w:rPr>
                <w:rFonts w:ascii="Arial" w:hAnsi="Arial" w:cs="Arial"/>
                <w:color w:val="000000"/>
                <w:sz w:val="20"/>
              </w:rPr>
              <w:t>г.</w:t>
            </w:r>
            <w:r w:rsidR="00887618" w:rsidRPr="009606C2">
              <w:rPr>
                <w:rFonts w:ascii="Arial" w:hAnsi="Arial" w:cs="Arial"/>
                <w:color w:val="000000"/>
                <w:sz w:val="20"/>
              </w:rPr>
              <w:t xml:space="preserve"> </w:t>
            </w:r>
            <w:r w:rsidRPr="009606C2">
              <w:rPr>
                <w:rFonts w:ascii="Arial" w:hAnsi="Arial" w:cs="Arial"/>
                <w:color w:val="000000"/>
                <w:sz w:val="20"/>
              </w:rPr>
              <w:t>Мариинский</w:t>
            </w:r>
            <w:r w:rsidR="00887618" w:rsidRPr="009606C2">
              <w:rPr>
                <w:rFonts w:ascii="Arial" w:hAnsi="Arial" w:cs="Arial"/>
                <w:color w:val="000000"/>
                <w:sz w:val="20"/>
              </w:rPr>
              <w:t xml:space="preserve"> </w:t>
            </w:r>
            <w:r w:rsidRPr="009606C2">
              <w:rPr>
                <w:rFonts w:ascii="Arial" w:hAnsi="Arial" w:cs="Arial"/>
                <w:color w:val="000000"/>
                <w:sz w:val="20"/>
              </w:rPr>
              <w:t>Посад,</w:t>
            </w:r>
            <w:r w:rsidR="00887618" w:rsidRPr="009606C2">
              <w:rPr>
                <w:rFonts w:ascii="Arial" w:hAnsi="Arial" w:cs="Arial"/>
                <w:color w:val="000000"/>
                <w:sz w:val="20"/>
              </w:rPr>
              <w:t xml:space="preserve"> </w:t>
            </w:r>
            <w:proofErr w:type="spellStart"/>
            <w:r w:rsidRPr="009606C2">
              <w:rPr>
                <w:rFonts w:ascii="Arial" w:hAnsi="Arial" w:cs="Arial"/>
                <w:color w:val="000000"/>
                <w:sz w:val="20"/>
              </w:rPr>
              <w:t>ул.Николаева</w:t>
            </w:r>
            <w:proofErr w:type="spellEnd"/>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д.47</w:t>
            </w:r>
          </w:p>
          <w:p w:rsidR="00D47675"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Глава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__________________</w:t>
            </w:r>
            <w:r w:rsidR="00887618" w:rsidRPr="009606C2">
              <w:rPr>
                <w:rFonts w:ascii="Arial" w:hAnsi="Arial" w:cs="Arial"/>
                <w:color w:val="000000"/>
                <w:sz w:val="20"/>
              </w:rPr>
              <w:t xml:space="preserve"> </w:t>
            </w:r>
            <w:r w:rsidRPr="009606C2">
              <w:rPr>
                <w:rFonts w:ascii="Arial" w:hAnsi="Arial" w:cs="Arial"/>
                <w:color w:val="000000"/>
                <w:sz w:val="20"/>
              </w:rPr>
              <w:t>В.В.</w:t>
            </w:r>
            <w:r w:rsidR="00887618" w:rsidRPr="009606C2">
              <w:rPr>
                <w:rFonts w:ascii="Arial" w:hAnsi="Arial" w:cs="Arial"/>
                <w:color w:val="000000"/>
                <w:sz w:val="20"/>
              </w:rPr>
              <w:t xml:space="preserve"> </w:t>
            </w:r>
            <w:r w:rsidRPr="009606C2">
              <w:rPr>
                <w:rFonts w:ascii="Arial" w:hAnsi="Arial" w:cs="Arial"/>
                <w:color w:val="000000"/>
                <w:sz w:val="20"/>
              </w:rPr>
              <w:t>Петров</w:t>
            </w:r>
            <w:r w:rsidR="00887618" w:rsidRPr="009606C2">
              <w:rPr>
                <w:rFonts w:ascii="Arial" w:hAnsi="Arial" w:cs="Arial"/>
                <w:color w:val="000000"/>
                <w:sz w:val="20"/>
              </w:rPr>
              <w:t xml:space="preserve"> </w:t>
            </w:r>
          </w:p>
          <w:p w:rsidR="004D2AC3" w:rsidRPr="009606C2" w:rsidRDefault="00887618" w:rsidP="009606C2">
            <w:pPr>
              <w:spacing w:after="0" w:line="240" w:lineRule="auto"/>
              <w:jc w:val="center"/>
              <w:rPr>
                <w:rFonts w:ascii="Arial" w:hAnsi="Arial" w:cs="Arial"/>
                <w:i/>
                <w:color w:val="000000"/>
                <w:sz w:val="20"/>
              </w:rPr>
            </w:pPr>
            <w:r w:rsidRPr="009606C2">
              <w:rPr>
                <w:rFonts w:ascii="Arial" w:hAnsi="Arial" w:cs="Arial"/>
                <w:i/>
                <w:color w:val="000000"/>
                <w:sz w:val="20"/>
              </w:rPr>
              <w:t xml:space="preserve"> </w:t>
            </w:r>
          </w:p>
          <w:p w:rsidR="004D2AC3" w:rsidRPr="009606C2" w:rsidRDefault="00887618" w:rsidP="009606C2">
            <w:pPr>
              <w:spacing w:after="0" w:line="240" w:lineRule="auto"/>
              <w:jc w:val="center"/>
              <w:rPr>
                <w:rFonts w:ascii="Arial" w:hAnsi="Arial" w:cs="Arial"/>
                <w:i/>
                <w:color w:val="000000"/>
                <w:sz w:val="20"/>
              </w:rPr>
            </w:pPr>
            <w:r w:rsidRPr="009606C2">
              <w:rPr>
                <w:rFonts w:ascii="Arial" w:hAnsi="Arial" w:cs="Arial"/>
                <w:i/>
                <w:color w:val="000000"/>
                <w:sz w:val="20"/>
              </w:rPr>
              <w:t xml:space="preserve"> </w:t>
            </w:r>
          </w:p>
        </w:tc>
        <w:tc>
          <w:tcPr>
            <w:tcW w:w="2500" w:type="pct"/>
            <w:gridSpan w:val="2"/>
            <w:vAlign w:val="center"/>
          </w:tcPr>
          <w:p w:rsidR="004D2AC3" w:rsidRPr="009606C2" w:rsidRDefault="004D2AC3" w:rsidP="009606C2">
            <w:pPr>
              <w:spacing w:after="0" w:line="240" w:lineRule="auto"/>
              <w:ind w:left="318"/>
              <w:jc w:val="center"/>
              <w:rPr>
                <w:rFonts w:ascii="Arial" w:hAnsi="Arial" w:cs="Arial"/>
                <w:color w:val="000000"/>
                <w:sz w:val="20"/>
              </w:rPr>
            </w:pPr>
            <w:r w:rsidRPr="009606C2">
              <w:rPr>
                <w:rFonts w:ascii="Arial" w:hAnsi="Arial" w:cs="Arial"/>
                <w:color w:val="000000"/>
                <w:sz w:val="20"/>
              </w:rPr>
              <w:t>Муниципальный</w:t>
            </w:r>
            <w:r w:rsidR="00887618" w:rsidRPr="009606C2">
              <w:rPr>
                <w:rFonts w:ascii="Arial" w:hAnsi="Arial" w:cs="Arial"/>
                <w:color w:val="000000"/>
                <w:sz w:val="20"/>
              </w:rPr>
              <w:t xml:space="preserve"> </w:t>
            </w:r>
            <w:r w:rsidRPr="009606C2">
              <w:rPr>
                <w:rFonts w:ascii="Arial" w:hAnsi="Arial" w:cs="Arial"/>
                <w:color w:val="000000"/>
                <w:sz w:val="20"/>
              </w:rPr>
              <w:t>служащий:</w:t>
            </w:r>
            <w:r w:rsidR="00887618" w:rsidRPr="009606C2">
              <w:rPr>
                <w:rFonts w:ascii="Arial" w:hAnsi="Arial" w:cs="Arial"/>
                <w:color w:val="000000"/>
                <w:sz w:val="20"/>
              </w:rPr>
              <w:t xml:space="preserve"> </w:t>
            </w:r>
          </w:p>
          <w:p w:rsidR="004D2AC3" w:rsidRPr="009606C2" w:rsidRDefault="00887618" w:rsidP="009606C2">
            <w:pPr>
              <w:tabs>
                <w:tab w:val="left" w:pos="1185"/>
              </w:tabs>
              <w:spacing w:after="0" w:line="240" w:lineRule="auto"/>
              <w:jc w:val="center"/>
              <w:rPr>
                <w:rFonts w:ascii="Arial" w:hAnsi="Arial" w:cs="Arial"/>
                <w:color w:val="000000"/>
                <w:sz w:val="20"/>
              </w:rPr>
            </w:pPr>
            <w:r w:rsidRPr="009606C2">
              <w:rPr>
                <w:rFonts w:ascii="Arial" w:hAnsi="Arial" w:cs="Arial"/>
                <w:color w:val="000000"/>
                <w:sz w:val="20"/>
              </w:rPr>
              <w:t xml:space="preserve"> </w:t>
            </w:r>
          </w:p>
          <w:p w:rsidR="004D2AC3" w:rsidRPr="009606C2" w:rsidRDefault="004D2AC3" w:rsidP="009606C2">
            <w:pPr>
              <w:spacing w:after="0" w:line="240" w:lineRule="auto"/>
              <w:ind w:left="318"/>
              <w:jc w:val="center"/>
              <w:rPr>
                <w:rFonts w:ascii="Arial" w:hAnsi="Arial" w:cs="Arial"/>
                <w:b/>
                <w:color w:val="000000"/>
                <w:sz w:val="20"/>
              </w:rPr>
            </w:pPr>
            <w:r w:rsidRPr="009606C2">
              <w:rPr>
                <w:rFonts w:ascii="Arial" w:hAnsi="Arial" w:cs="Arial"/>
                <w:b/>
                <w:color w:val="000000"/>
                <w:sz w:val="20"/>
              </w:rPr>
              <w:t>______________________</w:t>
            </w:r>
          </w:p>
          <w:p w:rsidR="004D2AC3" w:rsidRPr="009606C2" w:rsidRDefault="004D2AC3" w:rsidP="009606C2">
            <w:pPr>
              <w:spacing w:after="0" w:line="240" w:lineRule="auto"/>
              <w:ind w:left="318"/>
              <w:jc w:val="center"/>
              <w:rPr>
                <w:rFonts w:ascii="Arial" w:hAnsi="Arial" w:cs="Arial"/>
                <w:color w:val="000000"/>
                <w:sz w:val="20"/>
              </w:rPr>
            </w:pPr>
            <w:r w:rsidRPr="009606C2">
              <w:rPr>
                <w:rFonts w:ascii="Arial" w:hAnsi="Arial" w:cs="Arial"/>
                <w:color w:val="000000"/>
                <w:sz w:val="20"/>
              </w:rPr>
              <w:t>Паспорт</w:t>
            </w:r>
            <w:r w:rsidR="00887618" w:rsidRPr="009606C2">
              <w:rPr>
                <w:rFonts w:ascii="Arial" w:hAnsi="Arial" w:cs="Arial"/>
                <w:color w:val="000000"/>
                <w:sz w:val="20"/>
              </w:rPr>
              <w:t xml:space="preserve"> </w:t>
            </w:r>
            <w:r w:rsidRPr="009606C2">
              <w:rPr>
                <w:rFonts w:ascii="Arial" w:hAnsi="Arial" w:cs="Arial"/>
                <w:color w:val="000000"/>
                <w:sz w:val="20"/>
              </w:rPr>
              <w:t>гражданина</w:t>
            </w:r>
            <w:r w:rsidR="00887618" w:rsidRPr="009606C2">
              <w:rPr>
                <w:rFonts w:ascii="Arial" w:hAnsi="Arial" w:cs="Arial"/>
                <w:color w:val="000000"/>
                <w:sz w:val="20"/>
              </w:rPr>
              <w:t xml:space="preserve"> </w:t>
            </w:r>
            <w:r w:rsidRPr="009606C2">
              <w:rPr>
                <w:rFonts w:ascii="Arial" w:hAnsi="Arial" w:cs="Arial"/>
                <w:color w:val="000000"/>
                <w:sz w:val="20"/>
              </w:rPr>
              <w:t>Российской</w:t>
            </w:r>
            <w:r w:rsidR="00887618" w:rsidRPr="009606C2">
              <w:rPr>
                <w:rFonts w:ascii="Arial" w:hAnsi="Arial" w:cs="Arial"/>
                <w:color w:val="000000"/>
                <w:sz w:val="20"/>
              </w:rPr>
              <w:t xml:space="preserve"> </w:t>
            </w:r>
            <w:r w:rsidRPr="009606C2">
              <w:rPr>
                <w:rFonts w:ascii="Arial" w:hAnsi="Arial" w:cs="Arial"/>
                <w:color w:val="000000"/>
                <w:sz w:val="20"/>
              </w:rPr>
              <w:t>Федерации</w:t>
            </w:r>
            <w:r w:rsidR="00887618" w:rsidRPr="009606C2">
              <w:rPr>
                <w:rFonts w:ascii="Arial" w:hAnsi="Arial" w:cs="Arial"/>
                <w:color w:val="000000"/>
                <w:sz w:val="20"/>
              </w:rPr>
              <w:t xml:space="preserve"> </w:t>
            </w:r>
            <w:r w:rsidRPr="009606C2">
              <w:rPr>
                <w:rFonts w:ascii="Arial" w:hAnsi="Arial" w:cs="Arial"/>
                <w:color w:val="000000"/>
                <w:sz w:val="20"/>
              </w:rPr>
              <w:t>______________________________</w:t>
            </w:r>
          </w:p>
          <w:p w:rsidR="00D47675" w:rsidRPr="009606C2" w:rsidRDefault="004D2AC3" w:rsidP="009606C2">
            <w:pPr>
              <w:spacing w:after="0" w:line="240" w:lineRule="auto"/>
              <w:ind w:left="318"/>
              <w:jc w:val="center"/>
              <w:rPr>
                <w:rFonts w:ascii="Arial" w:hAnsi="Arial" w:cs="Arial"/>
                <w:i/>
                <w:color w:val="000000"/>
                <w:sz w:val="20"/>
              </w:rPr>
            </w:pPr>
            <w:r w:rsidRPr="009606C2">
              <w:rPr>
                <w:rFonts w:ascii="Arial" w:hAnsi="Arial" w:cs="Arial"/>
                <w:color w:val="000000"/>
                <w:sz w:val="20"/>
              </w:rPr>
              <w:t>Адрес:</w:t>
            </w:r>
            <w:r w:rsidR="00887618" w:rsidRPr="009606C2">
              <w:rPr>
                <w:rFonts w:ascii="Arial" w:hAnsi="Arial" w:cs="Arial"/>
                <w:color w:val="000000"/>
                <w:sz w:val="20"/>
              </w:rPr>
              <w:t xml:space="preserve"> </w:t>
            </w:r>
            <w:r w:rsidRPr="009606C2">
              <w:rPr>
                <w:rFonts w:ascii="Arial" w:hAnsi="Arial" w:cs="Arial"/>
                <w:color w:val="000000"/>
                <w:sz w:val="20"/>
              </w:rPr>
              <w:t>__________________________</w:t>
            </w:r>
          </w:p>
          <w:p w:rsidR="004D2AC3" w:rsidRPr="009606C2" w:rsidRDefault="004D2AC3" w:rsidP="009606C2">
            <w:pPr>
              <w:spacing w:after="0" w:line="240" w:lineRule="auto"/>
              <w:ind w:left="318"/>
              <w:jc w:val="center"/>
              <w:rPr>
                <w:rFonts w:ascii="Arial" w:hAnsi="Arial" w:cs="Arial"/>
                <w:i/>
                <w:color w:val="000000"/>
                <w:sz w:val="20"/>
              </w:rPr>
            </w:pPr>
            <w:r w:rsidRPr="009606C2">
              <w:rPr>
                <w:rFonts w:ascii="Arial" w:hAnsi="Arial" w:cs="Arial"/>
                <w:i/>
                <w:color w:val="000000"/>
                <w:sz w:val="20"/>
              </w:rPr>
              <w:t>______________________________</w:t>
            </w:r>
          </w:p>
          <w:p w:rsidR="004D2AC3" w:rsidRPr="009606C2" w:rsidRDefault="004D2AC3" w:rsidP="009606C2">
            <w:pPr>
              <w:spacing w:after="0" w:line="240" w:lineRule="auto"/>
              <w:ind w:left="318"/>
              <w:jc w:val="center"/>
              <w:rPr>
                <w:rFonts w:ascii="Arial" w:hAnsi="Arial" w:cs="Arial"/>
                <w:color w:val="000000"/>
                <w:sz w:val="20"/>
                <w:highlight w:val="yellow"/>
              </w:rPr>
            </w:pPr>
            <w:r w:rsidRPr="009606C2">
              <w:rPr>
                <w:rFonts w:ascii="Arial" w:hAnsi="Arial" w:cs="Arial"/>
                <w:i/>
                <w:color w:val="000000"/>
                <w:sz w:val="20"/>
              </w:rPr>
              <w:t>(подпись)</w:t>
            </w:r>
          </w:p>
        </w:tc>
      </w:tr>
      <w:tr w:rsidR="004D2AC3" w:rsidRPr="009606C2" w:rsidTr="00457022">
        <w:tblPrEx>
          <w:tblBorders>
            <w:top w:val="single" w:sz="4" w:space="0" w:color="auto"/>
            <w:left w:val="single" w:sz="4" w:space="0" w:color="auto"/>
            <w:bottom w:val="single" w:sz="4" w:space="0" w:color="auto"/>
            <w:right w:val="single" w:sz="4" w:space="0" w:color="auto"/>
          </w:tblBorders>
        </w:tblPrEx>
        <w:trPr>
          <w:cantSplit/>
        </w:trPr>
        <w:tc>
          <w:tcPr>
            <w:tcW w:w="2612" w:type="pct"/>
            <w:gridSpan w:val="2"/>
            <w:tcBorders>
              <w:top w:val="nil"/>
              <w:left w:val="nil"/>
              <w:bottom w:val="nil"/>
              <w:right w:val="nil"/>
            </w:tcBorders>
            <w:vAlign w:val="center"/>
          </w:tcPr>
          <w:p w:rsidR="004D2AC3" w:rsidRPr="009606C2" w:rsidRDefault="004D2AC3" w:rsidP="009606C2">
            <w:pPr>
              <w:spacing w:after="0" w:line="240" w:lineRule="auto"/>
              <w:jc w:val="center"/>
              <w:rPr>
                <w:rFonts w:ascii="Arial" w:hAnsi="Arial" w:cs="Arial"/>
                <w:color w:val="000000"/>
                <w:sz w:val="20"/>
              </w:rPr>
            </w:pPr>
          </w:p>
          <w:p w:rsidR="004D2AC3" w:rsidRPr="009606C2" w:rsidRDefault="004D2AC3" w:rsidP="009606C2">
            <w:pPr>
              <w:spacing w:after="0" w:line="240" w:lineRule="auto"/>
              <w:jc w:val="center"/>
              <w:rPr>
                <w:rFonts w:ascii="Arial" w:hAnsi="Arial" w:cs="Arial"/>
                <w:color w:val="000000"/>
                <w:sz w:val="20"/>
              </w:rPr>
            </w:pPr>
          </w:p>
        </w:tc>
        <w:tc>
          <w:tcPr>
            <w:tcW w:w="2388" w:type="pct"/>
            <w:gridSpan w:val="2"/>
            <w:tcBorders>
              <w:top w:val="nil"/>
              <w:left w:val="nil"/>
              <w:bottom w:val="nil"/>
              <w:right w:val="nil"/>
            </w:tcBorders>
            <w:vAlign w:val="center"/>
          </w:tcPr>
          <w:p w:rsidR="004D2AC3" w:rsidRPr="009606C2" w:rsidRDefault="004D2AC3" w:rsidP="009606C2">
            <w:pPr>
              <w:pStyle w:val="affc"/>
              <w:jc w:val="center"/>
              <w:rPr>
                <w:rFonts w:ascii="Arial" w:hAnsi="Arial" w:cs="Arial"/>
                <w:color w:val="000000"/>
                <w:sz w:val="20"/>
              </w:rPr>
            </w:pPr>
          </w:p>
        </w:tc>
      </w:tr>
    </w:tbl>
    <w:p w:rsidR="004D2AC3" w:rsidRPr="009606C2" w:rsidRDefault="004D2AC3" w:rsidP="009606C2">
      <w:pPr>
        <w:spacing w:after="0" w:line="240" w:lineRule="auto"/>
        <w:rPr>
          <w:rFonts w:ascii="Arial" w:hAnsi="Arial" w:cs="Arial"/>
          <w:color w:val="000000"/>
          <w:sz w:val="20"/>
        </w:rPr>
      </w:pPr>
    </w:p>
    <w:p w:rsidR="00D47675" w:rsidRPr="009606C2" w:rsidRDefault="004D2AC3" w:rsidP="009606C2">
      <w:pPr>
        <w:spacing w:after="0" w:line="240" w:lineRule="auto"/>
        <w:ind w:left="567" w:hanging="567"/>
        <w:rPr>
          <w:rFonts w:ascii="Arial" w:hAnsi="Arial" w:cs="Arial"/>
          <w:color w:val="000000"/>
          <w:sz w:val="20"/>
        </w:rPr>
      </w:pPr>
      <w:r w:rsidRPr="009606C2">
        <w:rPr>
          <w:rFonts w:ascii="Arial" w:hAnsi="Arial" w:cs="Arial"/>
          <w:color w:val="000000"/>
          <w:sz w:val="20"/>
        </w:rPr>
        <w:t>Один</w:t>
      </w:r>
      <w:r w:rsidR="00887618" w:rsidRPr="009606C2">
        <w:rPr>
          <w:rFonts w:ascii="Arial" w:hAnsi="Arial" w:cs="Arial"/>
          <w:color w:val="000000"/>
          <w:sz w:val="20"/>
        </w:rPr>
        <w:t xml:space="preserve"> </w:t>
      </w:r>
      <w:r w:rsidRPr="009606C2">
        <w:rPr>
          <w:rFonts w:ascii="Arial" w:hAnsi="Arial" w:cs="Arial"/>
          <w:color w:val="000000"/>
          <w:sz w:val="20"/>
        </w:rPr>
        <w:t>экземпляр</w:t>
      </w:r>
      <w:r w:rsidR="00887618" w:rsidRPr="009606C2">
        <w:rPr>
          <w:rFonts w:ascii="Arial" w:hAnsi="Arial" w:cs="Arial"/>
          <w:color w:val="000000"/>
          <w:sz w:val="20"/>
        </w:rPr>
        <w:t xml:space="preserve"> </w:t>
      </w:r>
      <w:r w:rsidRPr="009606C2">
        <w:rPr>
          <w:rFonts w:ascii="Arial" w:hAnsi="Arial" w:cs="Arial"/>
          <w:color w:val="000000"/>
          <w:sz w:val="20"/>
        </w:rPr>
        <w:t>трудового</w:t>
      </w:r>
      <w:r w:rsidR="00887618" w:rsidRPr="009606C2">
        <w:rPr>
          <w:rFonts w:ascii="Arial" w:hAnsi="Arial" w:cs="Arial"/>
          <w:color w:val="000000"/>
          <w:sz w:val="20"/>
        </w:rPr>
        <w:t xml:space="preserve"> </w:t>
      </w:r>
      <w:r w:rsidRPr="009606C2">
        <w:rPr>
          <w:rFonts w:ascii="Arial" w:hAnsi="Arial" w:cs="Arial"/>
          <w:color w:val="000000"/>
          <w:sz w:val="20"/>
        </w:rPr>
        <w:t>договора</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_________________</w:t>
      </w:r>
      <w:proofErr w:type="gramStart"/>
      <w:r w:rsidRPr="009606C2">
        <w:rPr>
          <w:rFonts w:ascii="Arial" w:hAnsi="Arial" w:cs="Arial"/>
          <w:color w:val="000000"/>
          <w:sz w:val="20"/>
        </w:rPr>
        <w:t>_</w:t>
      </w:r>
      <w:r w:rsidR="00887618" w:rsidRPr="009606C2">
        <w:rPr>
          <w:rFonts w:ascii="Arial" w:hAnsi="Arial" w:cs="Arial"/>
          <w:color w:val="000000"/>
          <w:sz w:val="20"/>
        </w:rPr>
        <w:t xml:space="preserve"> </w:t>
      </w:r>
      <w:r w:rsidRPr="009606C2">
        <w:rPr>
          <w:rFonts w:ascii="Arial" w:hAnsi="Arial" w:cs="Arial"/>
          <w:color w:val="000000"/>
          <w:sz w:val="20"/>
        </w:rPr>
        <w:t>.</w:t>
      </w:r>
      <w:proofErr w:type="gramEnd"/>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руки</w:t>
      </w:r>
      <w:r w:rsidR="00887618" w:rsidRPr="009606C2">
        <w:rPr>
          <w:rFonts w:ascii="Arial" w:hAnsi="Arial" w:cs="Arial"/>
          <w:color w:val="000000"/>
          <w:sz w:val="20"/>
        </w:rPr>
        <w:t xml:space="preserve"> </w:t>
      </w:r>
      <w:r w:rsidRPr="009606C2">
        <w:rPr>
          <w:rFonts w:ascii="Arial" w:hAnsi="Arial" w:cs="Arial"/>
          <w:color w:val="000000"/>
          <w:sz w:val="20"/>
        </w:rPr>
        <w:t>получил(а):</w:t>
      </w:r>
      <w:r w:rsidR="00887618" w:rsidRPr="009606C2">
        <w:rPr>
          <w:rFonts w:ascii="Arial" w:hAnsi="Arial" w:cs="Arial"/>
          <w:color w:val="000000"/>
          <w:sz w:val="20"/>
        </w:rPr>
        <w:t xml:space="preserve"> </w:t>
      </w:r>
    </w:p>
    <w:p w:rsidR="00D47675" w:rsidRPr="009606C2" w:rsidRDefault="00887618" w:rsidP="009606C2">
      <w:pPr>
        <w:spacing w:after="0" w:line="240" w:lineRule="auto"/>
        <w:jc w:val="center"/>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«__</w:t>
      </w:r>
      <w:proofErr w:type="gramStart"/>
      <w:r w:rsidR="004D2AC3" w:rsidRPr="009606C2">
        <w:rPr>
          <w:rFonts w:ascii="Arial" w:hAnsi="Arial" w:cs="Arial"/>
          <w:color w:val="000000"/>
          <w:sz w:val="20"/>
        </w:rPr>
        <w:t>_</w:t>
      </w:r>
      <w:r w:rsidRPr="009606C2">
        <w:rPr>
          <w:rFonts w:ascii="Arial" w:hAnsi="Arial" w:cs="Arial"/>
          <w:color w:val="000000"/>
          <w:sz w:val="20"/>
        </w:rPr>
        <w:t xml:space="preserve"> </w:t>
      </w:r>
      <w:r w:rsidR="004D2AC3" w:rsidRPr="009606C2">
        <w:rPr>
          <w:rFonts w:ascii="Arial" w:hAnsi="Arial" w:cs="Arial"/>
          <w:color w:val="000000"/>
          <w:sz w:val="20"/>
        </w:rPr>
        <w:t>»</w:t>
      </w:r>
      <w:proofErr w:type="gramEnd"/>
      <w:r w:rsidRPr="009606C2">
        <w:rPr>
          <w:rFonts w:ascii="Arial" w:hAnsi="Arial" w:cs="Arial"/>
          <w:color w:val="000000"/>
          <w:sz w:val="20"/>
        </w:rPr>
        <w:t xml:space="preserve"> </w:t>
      </w:r>
      <w:r w:rsidR="004D2AC3" w:rsidRPr="009606C2">
        <w:rPr>
          <w:rFonts w:ascii="Arial" w:hAnsi="Arial" w:cs="Arial"/>
          <w:color w:val="000000"/>
          <w:sz w:val="20"/>
        </w:rPr>
        <w:t>____________</w:t>
      </w:r>
      <w:r w:rsidRPr="009606C2">
        <w:rPr>
          <w:rFonts w:ascii="Arial" w:hAnsi="Arial" w:cs="Arial"/>
          <w:color w:val="000000"/>
          <w:sz w:val="20"/>
        </w:rPr>
        <w:t xml:space="preserve"> </w:t>
      </w:r>
      <w:r w:rsidR="004D2AC3" w:rsidRPr="009606C2">
        <w:rPr>
          <w:rFonts w:ascii="Arial" w:hAnsi="Arial" w:cs="Arial"/>
          <w:color w:val="000000"/>
          <w:sz w:val="20"/>
        </w:rPr>
        <w:t>_года</w:t>
      </w:r>
      <w:r w:rsidRPr="009606C2">
        <w:rPr>
          <w:rFonts w:ascii="Arial" w:hAnsi="Arial" w:cs="Arial"/>
          <w:color w:val="000000"/>
          <w:sz w:val="20"/>
        </w:rPr>
        <w:t xml:space="preserve"> </w:t>
      </w:r>
      <w:r w:rsidR="004D2AC3" w:rsidRPr="009606C2">
        <w:rPr>
          <w:rFonts w:ascii="Arial" w:hAnsi="Arial" w:cs="Arial"/>
          <w:color w:val="000000"/>
          <w:sz w:val="20"/>
        </w:rPr>
        <w:t>__________________/_____/</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правилами</w:t>
      </w:r>
      <w:r w:rsidR="00887618" w:rsidRPr="009606C2">
        <w:rPr>
          <w:rFonts w:ascii="Arial" w:hAnsi="Arial" w:cs="Arial"/>
          <w:color w:val="000000"/>
          <w:sz w:val="20"/>
        </w:rPr>
        <w:t xml:space="preserve"> </w:t>
      </w:r>
      <w:r w:rsidRPr="009606C2">
        <w:rPr>
          <w:rFonts w:ascii="Arial" w:hAnsi="Arial" w:cs="Arial"/>
          <w:color w:val="000000"/>
          <w:sz w:val="20"/>
        </w:rPr>
        <w:t>внутреннего</w:t>
      </w:r>
      <w:r w:rsidR="00887618" w:rsidRPr="009606C2">
        <w:rPr>
          <w:rFonts w:ascii="Arial" w:hAnsi="Arial" w:cs="Arial"/>
          <w:color w:val="000000"/>
          <w:sz w:val="20"/>
        </w:rPr>
        <w:t xml:space="preserve"> </w:t>
      </w:r>
      <w:r w:rsidRPr="009606C2">
        <w:rPr>
          <w:rFonts w:ascii="Arial" w:hAnsi="Arial" w:cs="Arial"/>
          <w:color w:val="000000"/>
          <w:sz w:val="20"/>
        </w:rPr>
        <w:t>трудового</w:t>
      </w:r>
      <w:r w:rsidR="00887618" w:rsidRPr="009606C2">
        <w:rPr>
          <w:rFonts w:ascii="Arial" w:hAnsi="Arial" w:cs="Arial"/>
          <w:color w:val="000000"/>
          <w:sz w:val="20"/>
        </w:rPr>
        <w:t xml:space="preserve"> </w:t>
      </w:r>
      <w:r w:rsidRPr="009606C2">
        <w:rPr>
          <w:rFonts w:ascii="Arial" w:hAnsi="Arial" w:cs="Arial"/>
          <w:color w:val="000000"/>
          <w:sz w:val="20"/>
        </w:rPr>
        <w:t>распорядка,</w:t>
      </w:r>
      <w:r w:rsidR="00887618" w:rsidRPr="009606C2">
        <w:rPr>
          <w:rFonts w:ascii="Arial" w:hAnsi="Arial" w:cs="Arial"/>
          <w:color w:val="000000"/>
          <w:sz w:val="20"/>
        </w:rPr>
        <w:t xml:space="preserve"> </w:t>
      </w:r>
      <w:r w:rsidRPr="009606C2">
        <w:rPr>
          <w:rFonts w:ascii="Arial" w:hAnsi="Arial" w:cs="Arial"/>
          <w:color w:val="000000"/>
          <w:sz w:val="20"/>
        </w:rPr>
        <w:t>должностной</w:t>
      </w:r>
      <w:r w:rsidR="00887618" w:rsidRPr="009606C2">
        <w:rPr>
          <w:rFonts w:ascii="Arial" w:hAnsi="Arial" w:cs="Arial"/>
          <w:color w:val="000000"/>
          <w:sz w:val="20"/>
        </w:rPr>
        <w:t xml:space="preserve"> </w:t>
      </w:r>
      <w:r w:rsidRPr="009606C2">
        <w:rPr>
          <w:rFonts w:ascii="Arial" w:hAnsi="Arial" w:cs="Arial"/>
          <w:color w:val="000000"/>
          <w:sz w:val="20"/>
        </w:rPr>
        <w:t>инструкцией</w:t>
      </w:r>
      <w:r w:rsidR="00887618" w:rsidRPr="009606C2">
        <w:rPr>
          <w:rFonts w:ascii="Arial" w:hAnsi="Arial" w:cs="Arial"/>
          <w:color w:val="000000"/>
          <w:sz w:val="20"/>
        </w:rPr>
        <w:t xml:space="preserve"> </w:t>
      </w:r>
      <w:r w:rsidRPr="009606C2">
        <w:rPr>
          <w:rFonts w:ascii="Arial" w:hAnsi="Arial" w:cs="Arial"/>
          <w:color w:val="000000"/>
          <w:sz w:val="20"/>
        </w:rPr>
        <w:t>ознакомлен(а)</w:t>
      </w:r>
      <w:r w:rsidR="00887618" w:rsidRPr="009606C2">
        <w:rPr>
          <w:rFonts w:ascii="Arial" w:hAnsi="Arial" w:cs="Arial"/>
          <w:color w:val="000000"/>
          <w:sz w:val="20"/>
        </w:rPr>
        <w:t xml:space="preserve"> </w:t>
      </w:r>
    </w:p>
    <w:p w:rsidR="00D47675" w:rsidRPr="009606C2" w:rsidRDefault="00887618" w:rsidP="009606C2">
      <w:pPr>
        <w:spacing w:after="0" w:line="240" w:lineRule="auto"/>
        <w:jc w:val="center"/>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«_____</w:t>
      </w:r>
      <w:proofErr w:type="gramStart"/>
      <w:r w:rsidR="004D2AC3" w:rsidRPr="009606C2">
        <w:rPr>
          <w:rFonts w:ascii="Arial" w:hAnsi="Arial" w:cs="Arial"/>
          <w:color w:val="000000"/>
          <w:sz w:val="20"/>
        </w:rPr>
        <w:t>_»_</w:t>
      </w:r>
      <w:proofErr w:type="gramEnd"/>
      <w:r w:rsidR="004D2AC3" w:rsidRPr="009606C2">
        <w:rPr>
          <w:rFonts w:ascii="Arial" w:hAnsi="Arial" w:cs="Arial"/>
          <w:color w:val="000000"/>
          <w:sz w:val="20"/>
        </w:rPr>
        <w:t>_________года</w:t>
      </w:r>
      <w:r w:rsidRPr="009606C2">
        <w:rPr>
          <w:rFonts w:ascii="Arial" w:hAnsi="Arial" w:cs="Arial"/>
          <w:color w:val="000000"/>
          <w:sz w:val="20"/>
        </w:rPr>
        <w:t xml:space="preserve"> </w:t>
      </w:r>
      <w:r w:rsidR="004D2AC3" w:rsidRPr="009606C2">
        <w:rPr>
          <w:rFonts w:ascii="Arial" w:hAnsi="Arial" w:cs="Arial"/>
          <w:color w:val="000000"/>
          <w:sz w:val="20"/>
        </w:rPr>
        <w:t>__________________/_____/</w:t>
      </w:r>
    </w:p>
    <w:p w:rsidR="00D47675"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Памятку</w:t>
      </w:r>
      <w:r w:rsidR="00887618" w:rsidRPr="009606C2">
        <w:rPr>
          <w:rFonts w:ascii="Arial" w:hAnsi="Arial" w:cs="Arial"/>
          <w:color w:val="000000"/>
          <w:sz w:val="20"/>
        </w:rPr>
        <w:t xml:space="preserve"> </w:t>
      </w:r>
      <w:r w:rsidRPr="009606C2">
        <w:rPr>
          <w:rFonts w:ascii="Arial" w:hAnsi="Arial" w:cs="Arial"/>
          <w:color w:val="000000"/>
          <w:sz w:val="20"/>
        </w:rPr>
        <w:t>лицу,</w:t>
      </w:r>
      <w:r w:rsidR="00887618" w:rsidRPr="009606C2">
        <w:rPr>
          <w:rFonts w:ascii="Arial" w:hAnsi="Arial" w:cs="Arial"/>
          <w:color w:val="000000"/>
          <w:sz w:val="20"/>
        </w:rPr>
        <w:t xml:space="preserve"> </w:t>
      </w:r>
      <w:r w:rsidRPr="009606C2">
        <w:rPr>
          <w:rFonts w:ascii="Arial" w:hAnsi="Arial" w:cs="Arial"/>
          <w:color w:val="000000"/>
          <w:sz w:val="20"/>
        </w:rPr>
        <w:t>поступающему</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муниципальную</w:t>
      </w:r>
      <w:r w:rsidR="00887618" w:rsidRPr="009606C2">
        <w:rPr>
          <w:rFonts w:ascii="Arial" w:hAnsi="Arial" w:cs="Arial"/>
          <w:color w:val="000000"/>
          <w:sz w:val="20"/>
        </w:rPr>
        <w:t xml:space="preserve"> </w:t>
      </w:r>
      <w:r w:rsidRPr="009606C2">
        <w:rPr>
          <w:rFonts w:ascii="Arial" w:hAnsi="Arial" w:cs="Arial"/>
          <w:color w:val="000000"/>
          <w:sz w:val="20"/>
        </w:rPr>
        <w:t>службу,</w:t>
      </w:r>
      <w:r w:rsidR="00887618" w:rsidRPr="009606C2">
        <w:rPr>
          <w:rFonts w:ascii="Arial" w:hAnsi="Arial" w:cs="Arial"/>
          <w:color w:val="000000"/>
          <w:sz w:val="20"/>
        </w:rPr>
        <w:t xml:space="preserve"> </w:t>
      </w:r>
      <w:r w:rsidRPr="009606C2">
        <w:rPr>
          <w:rFonts w:ascii="Arial" w:hAnsi="Arial" w:cs="Arial"/>
          <w:color w:val="000000"/>
          <w:sz w:val="20"/>
        </w:rPr>
        <w:t>об</w:t>
      </w:r>
      <w:r w:rsidR="00887618" w:rsidRPr="009606C2">
        <w:rPr>
          <w:rFonts w:ascii="Arial" w:hAnsi="Arial" w:cs="Arial"/>
          <w:color w:val="000000"/>
          <w:sz w:val="20"/>
        </w:rPr>
        <w:t xml:space="preserve"> </w:t>
      </w:r>
      <w:r w:rsidRPr="009606C2">
        <w:rPr>
          <w:rFonts w:ascii="Arial" w:hAnsi="Arial" w:cs="Arial"/>
          <w:color w:val="000000"/>
          <w:sz w:val="20"/>
        </w:rPr>
        <w:t>обязанностях</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антикоррупционному</w:t>
      </w:r>
      <w:r w:rsidR="00887618" w:rsidRPr="009606C2">
        <w:rPr>
          <w:rFonts w:ascii="Arial" w:hAnsi="Arial" w:cs="Arial"/>
          <w:color w:val="000000"/>
          <w:sz w:val="20"/>
        </w:rPr>
        <w:t xml:space="preserve"> </w:t>
      </w:r>
      <w:r w:rsidRPr="009606C2">
        <w:rPr>
          <w:rFonts w:ascii="Arial" w:hAnsi="Arial" w:cs="Arial"/>
          <w:color w:val="000000"/>
          <w:sz w:val="20"/>
        </w:rPr>
        <w:t>поведению,</w:t>
      </w:r>
      <w:r w:rsidR="00887618" w:rsidRPr="009606C2">
        <w:rPr>
          <w:rFonts w:ascii="Arial" w:hAnsi="Arial" w:cs="Arial"/>
          <w:color w:val="000000"/>
          <w:sz w:val="20"/>
        </w:rPr>
        <w:t xml:space="preserve"> </w:t>
      </w:r>
      <w:r w:rsidRPr="009606C2">
        <w:rPr>
          <w:rFonts w:ascii="Arial" w:hAnsi="Arial" w:cs="Arial"/>
          <w:color w:val="000000"/>
          <w:sz w:val="20"/>
        </w:rPr>
        <w:t>об</w:t>
      </w:r>
      <w:r w:rsidR="00887618" w:rsidRPr="009606C2">
        <w:rPr>
          <w:rFonts w:ascii="Arial" w:hAnsi="Arial" w:cs="Arial"/>
          <w:color w:val="000000"/>
          <w:sz w:val="20"/>
        </w:rPr>
        <w:t xml:space="preserve"> </w:t>
      </w:r>
      <w:r w:rsidRPr="009606C2">
        <w:rPr>
          <w:rFonts w:ascii="Arial" w:hAnsi="Arial" w:cs="Arial"/>
          <w:color w:val="000000"/>
          <w:sz w:val="20"/>
        </w:rPr>
        <w:t>ограничениях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запретах,</w:t>
      </w:r>
      <w:r w:rsidR="00887618" w:rsidRPr="009606C2">
        <w:rPr>
          <w:rFonts w:ascii="Arial" w:hAnsi="Arial" w:cs="Arial"/>
          <w:color w:val="000000"/>
          <w:sz w:val="20"/>
        </w:rPr>
        <w:t xml:space="preserve"> </w:t>
      </w:r>
      <w:r w:rsidRPr="009606C2">
        <w:rPr>
          <w:rFonts w:ascii="Arial" w:hAnsi="Arial" w:cs="Arial"/>
          <w:color w:val="000000"/>
          <w:sz w:val="20"/>
        </w:rPr>
        <w:t>связанных</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службой,</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руки</w:t>
      </w:r>
      <w:r w:rsidR="00887618" w:rsidRPr="009606C2">
        <w:rPr>
          <w:rFonts w:ascii="Arial" w:hAnsi="Arial" w:cs="Arial"/>
          <w:color w:val="000000"/>
          <w:sz w:val="20"/>
        </w:rPr>
        <w:t xml:space="preserve"> </w:t>
      </w:r>
      <w:r w:rsidRPr="009606C2">
        <w:rPr>
          <w:rFonts w:ascii="Arial" w:hAnsi="Arial" w:cs="Arial"/>
          <w:color w:val="000000"/>
          <w:sz w:val="20"/>
        </w:rPr>
        <w:t>получил(а).</w:t>
      </w:r>
      <w:r w:rsidR="00887618" w:rsidRPr="009606C2">
        <w:rPr>
          <w:rFonts w:ascii="Arial" w:hAnsi="Arial" w:cs="Arial"/>
          <w:color w:val="000000"/>
          <w:sz w:val="20"/>
        </w:rPr>
        <w:t xml:space="preserve"> </w:t>
      </w:r>
      <w:r w:rsidRPr="009606C2">
        <w:rPr>
          <w:rFonts w:ascii="Arial" w:hAnsi="Arial" w:cs="Arial"/>
          <w:color w:val="000000"/>
          <w:sz w:val="20"/>
        </w:rPr>
        <w:t>Обязанности</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служащих</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предотвращению</w:t>
      </w:r>
      <w:r w:rsidR="00887618" w:rsidRPr="009606C2">
        <w:rPr>
          <w:rFonts w:ascii="Arial" w:hAnsi="Arial" w:cs="Arial"/>
          <w:color w:val="000000"/>
          <w:sz w:val="20"/>
        </w:rPr>
        <w:t xml:space="preserve"> </w:t>
      </w:r>
      <w:r w:rsidRPr="009606C2">
        <w:rPr>
          <w:rFonts w:ascii="Arial" w:hAnsi="Arial" w:cs="Arial"/>
          <w:color w:val="000000"/>
          <w:sz w:val="20"/>
        </w:rPr>
        <w:t>коррупционных</w:t>
      </w:r>
      <w:r w:rsidR="00887618" w:rsidRPr="009606C2">
        <w:rPr>
          <w:rFonts w:ascii="Arial" w:hAnsi="Arial" w:cs="Arial"/>
          <w:color w:val="000000"/>
          <w:sz w:val="20"/>
        </w:rPr>
        <w:t xml:space="preserve"> </w:t>
      </w:r>
      <w:r w:rsidRPr="009606C2">
        <w:rPr>
          <w:rFonts w:ascii="Arial" w:hAnsi="Arial" w:cs="Arial"/>
          <w:color w:val="000000"/>
          <w:sz w:val="20"/>
        </w:rPr>
        <w:t>правонарушений,</w:t>
      </w:r>
      <w:r w:rsidR="00887618" w:rsidRPr="009606C2">
        <w:rPr>
          <w:rFonts w:ascii="Arial" w:hAnsi="Arial" w:cs="Arial"/>
          <w:color w:val="000000"/>
          <w:sz w:val="20"/>
        </w:rPr>
        <w:t xml:space="preserve"> </w:t>
      </w:r>
      <w:r w:rsidRPr="009606C2">
        <w:rPr>
          <w:rFonts w:ascii="Arial" w:hAnsi="Arial" w:cs="Arial"/>
          <w:color w:val="000000"/>
          <w:sz w:val="20"/>
        </w:rPr>
        <w:t>ограничения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запреты,</w:t>
      </w:r>
      <w:r w:rsidR="00887618" w:rsidRPr="009606C2">
        <w:rPr>
          <w:rFonts w:ascii="Arial" w:hAnsi="Arial" w:cs="Arial"/>
          <w:color w:val="000000"/>
          <w:sz w:val="20"/>
        </w:rPr>
        <w:t xml:space="preserve"> </w:t>
      </w:r>
      <w:r w:rsidRPr="009606C2">
        <w:rPr>
          <w:rFonts w:ascii="Arial" w:hAnsi="Arial" w:cs="Arial"/>
          <w:color w:val="000000"/>
          <w:sz w:val="20"/>
        </w:rPr>
        <w:t>связанные</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службой</w:t>
      </w:r>
      <w:r w:rsidR="00887618" w:rsidRPr="009606C2">
        <w:rPr>
          <w:rFonts w:ascii="Arial" w:hAnsi="Arial" w:cs="Arial"/>
          <w:color w:val="000000"/>
          <w:sz w:val="20"/>
        </w:rPr>
        <w:t xml:space="preserve"> </w:t>
      </w:r>
      <w:r w:rsidRPr="009606C2">
        <w:rPr>
          <w:rFonts w:ascii="Arial" w:hAnsi="Arial" w:cs="Arial"/>
          <w:color w:val="000000"/>
          <w:sz w:val="20"/>
        </w:rPr>
        <w:t>(ст.</w:t>
      </w:r>
      <w:r w:rsidR="00887618" w:rsidRPr="009606C2">
        <w:rPr>
          <w:rFonts w:ascii="Arial" w:hAnsi="Arial" w:cs="Arial"/>
          <w:color w:val="000000"/>
          <w:sz w:val="20"/>
        </w:rPr>
        <w:t xml:space="preserve"> </w:t>
      </w:r>
      <w:r w:rsidRPr="009606C2">
        <w:rPr>
          <w:rFonts w:ascii="Arial" w:hAnsi="Arial" w:cs="Arial"/>
          <w:color w:val="000000"/>
          <w:sz w:val="20"/>
        </w:rPr>
        <w:t>12-14</w:t>
      </w:r>
      <w:r w:rsidR="00887618" w:rsidRPr="009606C2">
        <w:rPr>
          <w:rFonts w:ascii="Arial" w:hAnsi="Arial" w:cs="Arial"/>
          <w:color w:val="000000"/>
          <w:sz w:val="20"/>
        </w:rPr>
        <w:t xml:space="preserve"> </w:t>
      </w:r>
      <w:r w:rsidRPr="009606C2">
        <w:rPr>
          <w:rFonts w:ascii="Arial" w:hAnsi="Arial" w:cs="Arial"/>
          <w:color w:val="000000"/>
          <w:sz w:val="20"/>
        </w:rPr>
        <w:t>Федерального</w:t>
      </w:r>
      <w:r w:rsidR="00887618" w:rsidRPr="009606C2">
        <w:rPr>
          <w:rFonts w:ascii="Arial" w:hAnsi="Arial" w:cs="Arial"/>
          <w:color w:val="000000"/>
          <w:sz w:val="20"/>
        </w:rPr>
        <w:t xml:space="preserve"> </w:t>
      </w:r>
      <w:r w:rsidRPr="009606C2">
        <w:rPr>
          <w:rFonts w:ascii="Arial" w:hAnsi="Arial" w:cs="Arial"/>
          <w:color w:val="000000"/>
          <w:sz w:val="20"/>
        </w:rPr>
        <w:t>закона</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02.03.2007</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25-ФЗ</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службе</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Российской</w:t>
      </w:r>
      <w:r w:rsidR="00887618" w:rsidRPr="009606C2">
        <w:rPr>
          <w:rFonts w:ascii="Arial" w:hAnsi="Arial" w:cs="Arial"/>
          <w:color w:val="000000"/>
          <w:sz w:val="20"/>
        </w:rPr>
        <w:t xml:space="preserve"> </w:t>
      </w:r>
      <w:r w:rsidRPr="009606C2">
        <w:rPr>
          <w:rFonts w:ascii="Arial" w:hAnsi="Arial" w:cs="Arial"/>
          <w:color w:val="000000"/>
          <w:sz w:val="20"/>
        </w:rPr>
        <w:t>Федерации»)</w:t>
      </w:r>
      <w:r w:rsidR="00887618" w:rsidRPr="009606C2">
        <w:rPr>
          <w:rFonts w:ascii="Arial" w:hAnsi="Arial" w:cs="Arial"/>
          <w:color w:val="000000"/>
          <w:sz w:val="20"/>
        </w:rPr>
        <w:t xml:space="preserve"> </w:t>
      </w:r>
      <w:r w:rsidRPr="009606C2">
        <w:rPr>
          <w:rFonts w:ascii="Arial" w:hAnsi="Arial" w:cs="Arial"/>
          <w:color w:val="000000"/>
          <w:sz w:val="20"/>
        </w:rPr>
        <w:t>мне</w:t>
      </w:r>
      <w:r w:rsidR="00887618" w:rsidRPr="009606C2">
        <w:rPr>
          <w:rFonts w:ascii="Arial" w:hAnsi="Arial" w:cs="Arial"/>
          <w:color w:val="000000"/>
          <w:sz w:val="20"/>
        </w:rPr>
        <w:t xml:space="preserve"> </w:t>
      </w:r>
      <w:r w:rsidRPr="009606C2">
        <w:rPr>
          <w:rFonts w:ascii="Arial" w:hAnsi="Arial" w:cs="Arial"/>
          <w:color w:val="000000"/>
          <w:sz w:val="20"/>
        </w:rPr>
        <w:t>разъяснены.</w:t>
      </w:r>
    </w:p>
    <w:p w:rsidR="00D47675" w:rsidRPr="009606C2" w:rsidRDefault="004D2AC3" w:rsidP="009606C2">
      <w:pPr>
        <w:spacing w:after="0" w:line="240" w:lineRule="auto"/>
        <w:jc w:val="right"/>
        <w:rPr>
          <w:rFonts w:ascii="Arial" w:hAnsi="Arial" w:cs="Arial"/>
          <w:color w:val="000000"/>
          <w:sz w:val="20"/>
        </w:rPr>
      </w:pPr>
      <w:r w:rsidRPr="009606C2">
        <w:rPr>
          <w:rFonts w:ascii="Arial" w:hAnsi="Arial" w:cs="Arial"/>
          <w:color w:val="000000"/>
          <w:sz w:val="20"/>
        </w:rPr>
        <w:t>«_____</w:t>
      </w:r>
      <w:proofErr w:type="gramStart"/>
      <w:r w:rsidRPr="009606C2">
        <w:rPr>
          <w:rFonts w:ascii="Arial" w:hAnsi="Arial" w:cs="Arial"/>
          <w:color w:val="000000"/>
          <w:sz w:val="20"/>
        </w:rPr>
        <w:t>_»_</w:t>
      </w:r>
      <w:proofErr w:type="gramEnd"/>
      <w:r w:rsidRPr="009606C2">
        <w:rPr>
          <w:rFonts w:ascii="Arial" w:hAnsi="Arial" w:cs="Arial"/>
          <w:color w:val="000000"/>
          <w:sz w:val="20"/>
        </w:rPr>
        <w:t>_________года</w:t>
      </w:r>
      <w:r w:rsidR="00887618" w:rsidRPr="009606C2">
        <w:rPr>
          <w:rFonts w:ascii="Arial" w:hAnsi="Arial" w:cs="Arial"/>
          <w:color w:val="000000"/>
          <w:sz w:val="20"/>
        </w:rPr>
        <w:t xml:space="preserve"> </w:t>
      </w:r>
      <w:r w:rsidRPr="009606C2">
        <w:rPr>
          <w:rFonts w:ascii="Arial" w:hAnsi="Arial" w:cs="Arial"/>
          <w:color w:val="000000"/>
          <w:sz w:val="20"/>
        </w:rPr>
        <w:t>__________________/_____/</w:t>
      </w:r>
    </w:p>
    <w:p w:rsidR="00D47675"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Не</w:t>
      </w:r>
      <w:r w:rsidR="00887618" w:rsidRPr="009606C2">
        <w:rPr>
          <w:rFonts w:ascii="Arial" w:hAnsi="Arial" w:cs="Arial"/>
          <w:color w:val="000000"/>
          <w:sz w:val="20"/>
        </w:rPr>
        <w:t xml:space="preserve"> </w:t>
      </w:r>
      <w:r w:rsidRPr="009606C2">
        <w:rPr>
          <w:rFonts w:ascii="Arial" w:hAnsi="Arial" w:cs="Arial"/>
          <w:color w:val="000000"/>
          <w:sz w:val="20"/>
        </w:rPr>
        <w:t>участвую</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управлении</w:t>
      </w:r>
      <w:r w:rsidR="00887618" w:rsidRPr="009606C2">
        <w:rPr>
          <w:rFonts w:ascii="Arial" w:hAnsi="Arial" w:cs="Arial"/>
          <w:color w:val="000000"/>
          <w:sz w:val="20"/>
        </w:rPr>
        <w:t xml:space="preserve"> </w:t>
      </w:r>
      <w:r w:rsidRPr="009606C2">
        <w:rPr>
          <w:rFonts w:ascii="Arial" w:hAnsi="Arial" w:cs="Arial"/>
          <w:color w:val="000000"/>
          <w:sz w:val="20"/>
        </w:rPr>
        <w:t>коммерческой</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некоммерческой</w:t>
      </w:r>
      <w:r w:rsidR="00887618" w:rsidRPr="009606C2">
        <w:rPr>
          <w:rFonts w:ascii="Arial" w:hAnsi="Arial" w:cs="Arial"/>
          <w:color w:val="000000"/>
          <w:sz w:val="20"/>
        </w:rPr>
        <w:t xml:space="preserve"> </w:t>
      </w:r>
      <w:r w:rsidRPr="009606C2">
        <w:rPr>
          <w:rFonts w:ascii="Arial" w:hAnsi="Arial" w:cs="Arial"/>
          <w:color w:val="000000"/>
          <w:sz w:val="20"/>
        </w:rPr>
        <w:t>организацией,</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исключением</w:t>
      </w:r>
      <w:r w:rsidR="00887618" w:rsidRPr="009606C2">
        <w:rPr>
          <w:rFonts w:ascii="Arial" w:hAnsi="Arial" w:cs="Arial"/>
          <w:color w:val="000000"/>
          <w:sz w:val="20"/>
        </w:rPr>
        <w:t xml:space="preserve"> </w:t>
      </w:r>
      <w:r w:rsidRPr="009606C2">
        <w:rPr>
          <w:rFonts w:ascii="Arial" w:hAnsi="Arial" w:cs="Arial"/>
          <w:color w:val="000000"/>
          <w:sz w:val="20"/>
        </w:rPr>
        <w:t>следующих</w:t>
      </w:r>
      <w:r w:rsidR="00887618" w:rsidRPr="009606C2">
        <w:rPr>
          <w:rFonts w:ascii="Arial" w:hAnsi="Arial" w:cs="Arial"/>
          <w:color w:val="000000"/>
          <w:sz w:val="20"/>
        </w:rPr>
        <w:t xml:space="preserve"> </w:t>
      </w:r>
      <w:r w:rsidRPr="009606C2">
        <w:rPr>
          <w:rFonts w:ascii="Arial" w:hAnsi="Arial" w:cs="Arial"/>
          <w:color w:val="000000"/>
          <w:sz w:val="20"/>
        </w:rPr>
        <w:t>случаев,</w:t>
      </w:r>
      <w:r w:rsidR="00887618" w:rsidRPr="009606C2">
        <w:rPr>
          <w:rFonts w:ascii="Arial" w:hAnsi="Arial" w:cs="Arial"/>
          <w:color w:val="000000"/>
          <w:sz w:val="20"/>
        </w:rPr>
        <w:t xml:space="preserve"> </w:t>
      </w:r>
      <w:r w:rsidRPr="009606C2">
        <w:rPr>
          <w:rFonts w:ascii="Arial" w:hAnsi="Arial" w:cs="Arial"/>
          <w:color w:val="000000"/>
          <w:sz w:val="20"/>
        </w:rPr>
        <w:t>предусмотренных</w:t>
      </w:r>
      <w:r w:rsidR="00887618" w:rsidRPr="009606C2">
        <w:rPr>
          <w:rFonts w:ascii="Arial" w:hAnsi="Arial" w:cs="Arial"/>
          <w:color w:val="000000"/>
          <w:sz w:val="20"/>
        </w:rPr>
        <w:t xml:space="preserve"> </w:t>
      </w:r>
      <w:proofErr w:type="spellStart"/>
      <w:r w:rsidRPr="009606C2">
        <w:rPr>
          <w:rFonts w:ascii="Arial" w:hAnsi="Arial" w:cs="Arial"/>
          <w:color w:val="000000"/>
          <w:sz w:val="20"/>
        </w:rPr>
        <w:t>п.п</w:t>
      </w:r>
      <w:proofErr w:type="spellEnd"/>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3)</w:t>
      </w:r>
      <w:r w:rsidR="00887618" w:rsidRPr="009606C2">
        <w:rPr>
          <w:rFonts w:ascii="Arial" w:hAnsi="Arial" w:cs="Arial"/>
          <w:color w:val="000000"/>
          <w:sz w:val="20"/>
        </w:rPr>
        <w:t xml:space="preserve"> </w:t>
      </w:r>
      <w:r w:rsidRPr="009606C2">
        <w:rPr>
          <w:rFonts w:ascii="Arial" w:hAnsi="Arial" w:cs="Arial"/>
          <w:color w:val="000000"/>
          <w:sz w:val="20"/>
        </w:rPr>
        <w:t>п.</w:t>
      </w:r>
      <w:r w:rsidR="00887618" w:rsidRPr="009606C2">
        <w:rPr>
          <w:rFonts w:ascii="Arial" w:hAnsi="Arial" w:cs="Arial"/>
          <w:color w:val="000000"/>
          <w:sz w:val="20"/>
        </w:rPr>
        <w:t xml:space="preserve"> </w:t>
      </w: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ст.</w:t>
      </w:r>
      <w:r w:rsidR="00887618" w:rsidRPr="009606C2">
        <w:rPr>
          <w:rFonts w:ascii="Arial" w:hAnsi="Arial" w:cs="Arial"/>
          <w:color w:val="000000"/>
          <w:sz w:val="20"/>
        </w:rPr>
        <w:t xml:space="preserve"> </w:t>
      </w:r>
      <w:r w:rsidRPr="009606C2">
        <w:rPr>
          <w:rFonts w:ascii="Arial" w:hAnsi="Arial" w:cs="Arial"/>
          <w:color w:val="000000"/>
          <w:sz w:val="20"/>
        </w:rPr>
        <w:t>14</w:t>
      </w:r>
      <w:r w:rsidR="00887618" w:rsidRPr="009606C2">
        <w:rPr>
          <w:rFonts w:ascii="Arial" w:hAnsi="Arial" w:cs="Arial"/>
          <w:color w:val="000000"/>
          <w:sz w:val="20"/>
        </w:rPr>
        <w:t xml:space="preserve"> </w:t>
      </w:r>
      <w:r w:rsidRPr="009606C2">
        <w:rPr>
          <w:rFonts w:ascii="Arial" w:hAnsi="Arial" w:cs="Arial"/>
          <w:color w:val="000000"/>
          <w:sz w:val="20"/>
        </w:rPr>
        <w:t>Федерального</w:t>
      </w:r>
      <w:r w:rsidR="00887618" w:rsidRPr="009606C2">
        <w:rPr>
          <w:rFonts w:ascii="Arial" w:hAnsi="Arial" w:cs="Arial"/>
          <w:color w:val="000000"/>
          <w:sz w:val="20"/>
        </w:rPr>
        <w:t xml:space="preserve"> </w:t>
      </w:r>
      <w:r w:rsidRPr="009606C2">
        <w:rPr>
          <w:rFonts w:ascii="Arial" w:hAnsi="Arial" w:cs="Arial"/>
          <w:color w:val="000000"/>
          <w:sz w:val="20"/>
        </w:rPr>
        <w:t>закона</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02.03.2007</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25-ФЗ</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службе</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Российской</w:t>
      </w:r>
      <w:r w:rsidR="00887618" w:rsidRPr="009606C2">
        <w:rPr>
          <w:rFonts w:ascii="Arial" w:hAnsi="Arial" w:cs="Arial"/>
          <w:color w:val="000000"/>
          <w:sz w:val="20"/>
        </w:rPr>
        <w:t xml:space="preserve"> </w:t>
      </w:r>
      <w:r w:rsidRPr="009606C2">
        <w:rPr>
          <w:rFonts w:ascii="Arial" w:hAnsi="Arial" w:cs="Arial"/>
          <w:color w:val="000000"/>
          <w:sz w:val="20"/>
        </w:rPr>
        <w:t>Федерации».</w:t>
      </w:r>
    </w:p>
    <w:p w:rsidR="00D47675" w:rsidRPr="009606C2" w:rsidRDefault="004D2AC3" w:rsidP="009606C2">
      <w:pPr>
        <w:spacing w:after="0" w:line="240" w:lineRule="auto"/>
        <w:jc w:val="right"/>
        <w:rPr>
          <w:rFonts w:ascii="Arial" w:hAnsi="Arial" w:cs="Arial"/>
          <w:color w:val="000000"/>
          <w:sz w:val="20"/>
        </w:rPr>
      </w:pPr>
      <w:r w:rsidRPr="009606C2">
        <w:rPr>
          <w:rFonts w:ascii="Arial" w:hAnsi="Arial" w:cs="Arial"/>
          <w:color w:val="000000"/>
          <w:sz w:val="20"/>
        </w:rPr>
        <w:t>«_____</w:t>
      </w:r>
      <w:proofErr w:type="gramStart"/>
      <w:r w:rsidRPr="009606C2">
        <w:rPr>
          <w:rFonts w:ascii="Arial" w:hAnsi="Arial" w:cs="Arial"/>
          <w:color w:val="000000"/>
          <w:sz w:val="20"/>
        </w:rPr>
        <w:t>_»_</w:t>
      </w:r>
      <w:proofErr w:type="gramEnd"/>
      <w:r w:rsidRPr="009606C2">
        <w:rPr>
          <w:rFonts w:ascii="Arial" w:hAnsi="Arial" w:cs="Arial"/>
          <w:color w:val="000000"/>
          <w:sz w:val="20"/>
        </w:rPr>
        <w:t>_________года</w:t>
      </w:r>
      <w:r w:rsidR="00887618" w:rsidRPr="009606C2">
        <w:rPr>
          <w:rFonts w:ascii="Arial" w:hAnsi="Arial" w:cs="Arial"/>
          <w:color w:val="000000"/>
          <w:sz w:val="20"/>
        </w:rPr>
        <w:t xml:space="preserve"> </w:t>
      </w:r>
      <w:r w:rsidRPr="009606C2">
        <w:rPr>
          <w:rFonts w:ascii="Arial" w:hAnsi="Arial" w:cs="Arial"/>
          <w:color w:val="000000"/>
          <w:sz w:val="20"/>
        </w:rPr>
        <w:t>__________________/_____/</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Не</w:t>
      </w:r>
      <w:r w:rsidR="00887618" w:rsidRPr="009606C2">
        <w:rPr>
          <w:rFonts w:ascii="Arial" w:hAnsi="Arial" w:cs="Arial"/>
          <w:color w:val="000000"/>
          <w:sz w:val="20"/>
        </w:rPr>
        <w:t xml:space="preserve"> </w:t>
      </w:r>
      <w:r w:rsidRPr="009606C2">
        <w:rPr>
          <w:rFonts w:ascii="Arial" w:hAnsi="Arial" w:cs="Arial"/>
          <w:color w:val="000000"/>
          <w:sz w:val="20"/>
        </w:rPr>
        <w:t>занимаюсь</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предпринимательской</w:t>
      </w:r>
      <w:r w:rsidR="00887618" w:rsidRPr="009606C2">
        <w:rPr>
          <w:rFonts w:ascii="Arial" w:hAnsi="Arial" w:cs="Arial"/>
          <w:color w:val="000000"/>
          <w:sz w:val="20"/>
        </w:rPr>
        <w:t xml:space="preserve"> </w:t>
      </w:r>
      <w:r w:rsidRPr="009606C2">
        <w:rPr>
          <w:rFonts w:ascii="Arial" w:hAnsi="Arial" w:cs="Arial"/>
          <w:color w:val="000000"/>
          <w:sz w:val="20"/>
        </w:rPr>
        <w:t>деятельностью</w:t>
      </w:r>
      <w:r w:rsidR="00887618" w:rsidRPr="009606C2">
        <w:rPr>
          <w:rFonts w:ascii="Arial" w:hAnsi="Arial" w:cs="Arial"/>
          <w:color w:val="000000"/>
          <w:sz w:val="20"/>
        </w:rPr>
        <w:t xml:space="preserve"> </w:t>
      </w:r>
      <w:r w:rsidRPr="009606C2">
        <w:rPr>
          <w:rFonts w:ascii="Arial" w:hAnsi="Arial" w:cs="Arial"/>
          <w:color w:val="000000"/>
          <w:sz w:val="20"/>
        </w:rPr>
        <w:t>лично</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через</w:t>
      </w:r>
      <w:r w:rsidR="00887618" w:rsidRPr="009606C2">
        <w:rPr>
          <w:rFonts w:ascii="Arial" w:hAnsi="Arial" w:cs="Arial"/>
          <w:color w:val="000000"/>
          <w:sz w:val="20"/>
        </w:rPr>
        <w:t xml:space="preserve"> </w:t>
      </w:r>
      <w:r w:rsidRPr="009606C2">
        <w:rPr>
          <w:rFonts w:ascii="Arial" w:hAnsi="Arial" w:cs="Arial"/>
          <w:color w:val="000000"/>
          <w:sz w:val="20"/>
        </w:rPr>
        <w:t>доверенных</w:t>
      </w:r>
      <w:r w:rsidR="00887618" w:rsidRPr="009606C2">
        <w:rPr>
          <w:rFonts w:ascii="Arial" w:hAnsi="Arial" w:cs="Arial"/>
          <w:color w:val="000000"/>
          <w:sz w:val="20"/>
        </w:rPr>
        <w:t xml:space="preserve"> </w:t>
      </w:r>
      <w:r w:rsidRPr="009606C2">
        <w:rPr>
          <w:rFonts w:ascii="Arial" w:hAnsi="Arial" w:cs="Arial"/>
          <w:color w:val="000000"/>
          <w:sz w:val="20"/>
        </w:rPr>
        <w:t>лиц.</w:t>
      </w:r>
    </w:p>
    <w:p w:rsidR="00D47675" w:rsidRPr="009606C2" w:rsidRDefault="00887618" w:rsidP="009606C2">
      <w:pPr>
        <w:spacing w:after="0" w:line="240" w:lineRule="auto"/>
        <w:jc w:val="right"/>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«_____</w:t>
      </w:r>
      <w:proofErr w:type="gramStart"/>
      <w:r w:rsidR="004D2AC3" w:rsidRPr="009606C2">
        <w:rPr>
          <w:rFonts w:ascii="Arial" w:hAnsi="Arial" w:cs="Arial"/>
          <w:color w:val="000000"/>
          <w:sz w:val="20"/>
        </w:rPr>
        <w:t>_»_</w:t>
      </w:r>
      <w:proofErr w:type="gramEnd"/>
      <w:r w:rsidR="004D2AC3" w:rsidRPr="009606C2">
        <w:rPr>
          <w:rFonts w:ascii="Arial" w:hAnsi="Arial" w:cs="Arial"/>
          <w:color w:val="000000"/>
          <w:sz w:val="20"/>
        </w:rPr>
        <w:t>_________года</w:t>
      </w:r>
      <w:r w:rsidRPr="009606C2">
        <w:rPr>
          <w:rFonts w:ascii="Arial" w:hAnsi="Arial" w:cs="Arial"/>
          <w:color w:val="000000"/>
          <w:sz w:val="20"/>
        </w:rPr>
        <w:t xml:space="preserve"> </w:t>
      </w:r>
      <w:r w:rsidR="004D2AC3" w:rsidRPr="009606C2">
        <w:rPr>
          <w:rFonts w:ascii="Arial" w:hAnsi="Arial" w:cs="Arial"/>
          <w:color w:val="000000"/>
          <w:sz w:val="20"/>
        </w:rPr>
        <w:t>__________________/_____/</w:t>
      </w:r>
    </w:p>
    <w:p w:rsidR="00D47675"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Не</w:t>
      </w:r>
      <w:r w:rsidR="00887618" w:rsidRPr="009606C2">
        <w:rPr>
          <w:rFonts w:ascii="Arial" w:hAnsi="Arial" w:cs="Arial"/>
          <w:color w:val="000000"/>
          <w:sz w:val="20"/>
        </w:rPr>
        <w:t xml:space="preserve"> </w:t>
      </w:r>
      <w:r w:rsidRPr="009606C2">
        <w:rPr>
          <w:rFonts w:ascii="Arial" w:hAnsi="Arial" w:cs="Arial"/>
          <w:color w:val="000000"/>
          <w:sz w:val="20"/>
        </w:rPr>
        <w:t>вхожу</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состав</w:t>
      </w:r>
      <w:r w:rsidR="00887618" w:rsidRPr="009606C2">
        <w:rPr>
          <w:rFonts w:ascii="Arial" w:hAnsi="Arial" w:cs="Arial"/>
          <w:color w:val="000000"/>
          <w:sz w:val="20"/>
        </w:rPr>
        <w:t xml:space="preserve"> </w:t>
      </w:r>
      <w:r w:rsidRPr="009606C2">
        <w:rPr>
          <w:rFonts w:ascii="Arial" w:hAnsi="Arial" w:cs="Arial"/>
          <w:color w:val="000000"/>
          <w:sz w:val="20"/>
        </w:rPr>
        <w:t>органов</w:t>
      </w:r>
      <w:r w:rsidR="00887618" w:rsidRPr="009606C2">
        <w:rPr>
          <w:rFonts w:ascii="Arial" w:hAnsi="Arial" w:cs="Arial"/>
          <w:color w:val="000000"/>
          <w:sz w:val="20"/>
        </w:rPr>
        <w:t xml:space="preserve"> </w:t>
      </w:r>
      <w:r w:rsidRPr="009606C2">
        <w:rPr>
          <w:rFonts w:ascii="Arial" w:hAnsi="Arial" w:cs="Arial"/>
          <w:color w:val="000000"/>
          <w:sz w:val="20"/>
        </w:rPr>
        <w:t>управления,</w:t>
      </w:r>
      <w:r w:rsidR="00887618" w:rsidRPr="009606C2">
        <w:rPr>
          <w:rFonts w:ascii="Arial" w:hAnsi="Arial" w:cs="Arial"/>
          <w:color w:val="000000"/>
          <w:sz w:val="20"/>
        </w:rPr>
        <w:t xml:space="preserve"> </w:t>
      </w:r>
      <w:r w:rsidRPr="009606C2">
        <w:rPr>
          <w:rFonts w:ascii="Arial" w:hAnsi="Arial" w:cs="Arial"/>
          <w:color w:val="000000"/>
          <w:sz w:val="20"/>
        </w:rPr>
        <w:t>попечительских</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наблюдательных</w:t>
      </w:r>
      <w:r w:rsidR="00887618" w:rsidRPr="009606C2">
        <w:rPr>
          <w:rFonts w:ascii="Arial" w:hAnsi="Arial" w:cs="Arial"/>
          <w:color w:val="000000"/>
          <w:sz w:val="20"/>
        </w:rPr>
        <w:t xml:space="preserve"> </w:t>
      </w:r>
      <w:r w:rsidRPr="009606C2">
        <w:rPr>
          <w:rFonts w:ascii="Arial" w:hAnsi="Arial" w:cs="Arial"/>
          <w:color w:val="000000"/>
          <w:sz w:val="20"/>
        </w:rPr>
        <w:t>советов,</w:t>
      </w:r>
      <w:r w:rsidR="00887618" w:rsidRPr="009606C2">
        <w:rPr>
          <w:rFonts w:ascii="Arial" w:hAnsi="Arial" w:cs="Arial"/>
          <w:color w:val="000000"/>
          <w:sz w:val="20"/>
        </w:rPr>
        <w:t xml:space="preserve"> </w:t>
      </w:r>
      <w:r w:rsidRPr="009606C2">
        <w:rPr>
          <w:rFonts w:ascii="Arial" w:hAnsi="Arial" w:cs="Arial"/>
          <w:color w:val="000000"/>
          <w:sz w:val="20"/>
        </w:rPr>
        <w:t>иных</w:t>
      </w:r>
      <w:r w:rsidR="00887618" w:rsidRPr="009606C2">
        <w:rPr>
          <w:rFonts w:ascii="Arial" w:hAnsi="Arial" w:cs="Arial"/>
          <w:color w:val="000000"/>
          <w:sz w:val="20"/>
        </w:rPr>
        <w:t xml:space="preserve"> </w:t>
      </w:r>
      <w:r w:rsidRPr="009606C2">
        <w:rPr>
          <w:rFonts w:ascii="Arial" w:hAnsi="Arial" w:cs="Arial"/>
          <w:color w:val="000000"/>
          <w:sz w:val="20"/>
        </w:rPr>
        <w:t>органов</w:t>
      </w:r>
      <w:r w:rsidR="00887618" w:rsidRPr="009606C2">
        <w:rPr>
          <w:rFonts w:ascii="Arial" w:hAnsi="Arial" w:cs="Arial"/>
          <w:color w:val="000000"/>
          <w:sz w:val="20"/>
        </w:rPr>
        <w:t xml:space="preserve"> </w:t>
      </w:r>
      <w:r w:rsidRPr="009606C2">
        <w:rPr>
          <w:rFonts w:ascii="Arial" w:hAnsi="Arial" w:cs="Arial"/>
          <w:color w:val="000000"/>
          <w:sz w:val="20"/>
        </w:rPr>
        <w:t>иностранных</w:t>
      </w:r>
      <w:r w:rsidR="00887618" w:rsidRPr="009606C2">
        <w:rPr>
          <w:rFonts w:ascii="Arial" w:hAnsi="Arial" w:cs="Arial"/>
          <w:color w:val="000000"/>
          <w:sz w:val="20"/>
        </w:rPr>
        <w:t xml:space="preserve"> </w:t>
      </w:r>
      <w:r w:rsidRPr="009606C2">
        <w:rPr>
          <w:rFonts w:ascii="Arial" w:hAnsi="Arial" w:cs="Arial"/>
          <w:color w:val="000000"/>
          <w:sz w:val="20"/>
        </w:rPr>
        <w:t>некоммерческих</w:t>
      </w:r>
      <w:r w:rsidR="00887618" w:rsidRPr="009606C2">
        <w:rPr>
          <w:rFonts w:ascii="Arial" w:hAnsi="Arial" w:cs="Arial"/>
          <w:color w:val="000000"/>
          <w:sz w:val="20"/>
        </w:rPr>
        <w:t xml:space="preserve"> </w:t>
      </w:r>
      <w:r w:rsidRPr="009606C2">
        <w:rPr>
          <w:rFonts w:ascii="Arial" w:hAnsi="Arial" w:cs="Arial"/>
          <w:color w:val="000000"/>
          <w:sz w:val="20"/>
        </w:rPr>
        <w:t>неправительственных</w:t>
      </w:r>
      <w:r w:rsidR="00887618" w:rsidRPr="009606C2">
        <w:rPr>
          <w:rFonts w:ascii="Arial" w:hAnsi="Arial" w:cs="Arial"/>
          <w:color w:val="000000"/>
          <w:sz w:val="20"/>
        </w:rPr>
        <w:t xml:space="preserve"> </w:t>
      </w:r>
      <w:r w:rsidRPr="009606C2">
        <w:rPr>
          <w:rFonts w:ascii="Arial" w:hAnsi="Arial" w:cs="Arial"/>
          <w:color w:val="000000"/>
          <w:sz w:val="20"/>
        </w:rPr>
        <w:t>организаций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действующих</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территории</w:t>
      </w:r>
      <w:r w:rsidR="00887618" w:rsidRPr="009606C2">
        <w:rPr>
          <w:rFonts w:ascii="Arial" w:hAnsi="Arial" w:cs="Arial"/>
          <w:color w:val="000000"/>
          <w:sz w:val="20"/>
        </w:rPr>
        <w:t xml:space="preserve"> </w:t>
      </w:r>
      <w:r w:rsidRPr="009606C2">
        <w:rPr>
          <w:rFonts w:ascii="Arial" w:hAnsi="Arial" w:cs="Arial"/>
          <w:color w:val="000000"/>
          <w:sz w:val="20"/>
        </w:rPr>
        <w:t>Российской</w:t>
      </w:r>
      <w:r w:rsidR="00887618" w:rsidRPr="009606C2">
        <w:rPr>
          <w:rFonts w:ascii="Arial" w:hAnsi="Arial" w:cs="Arial"/>
          <w:color w:val="000000"/>
          <w:sz w:val="20"/>
        </w:rPr>
        <w:t xml:space="preserve"> </w:t>
      </w:r>
      <w:r w:rsidRPr="009606C2">
        <w:rPr>
          <w:rFonts w:ascii="Arial" w:hAnsi="Arial" w:cs="Arial"/>
          <w:color w:val="000000"/>
          <w:sz w:val="20"/>
        </w:rPr>
        <w:t>Федерации</w:t>
      </w:r>
      <w:r w:rsidR="00887618" w:rsidRPr="009606C2">
        <w:rPr>
          <w:rFonts w:ascii="Arial" w:hAnsi="Arial" w:cs="Arial"/>
          <w:color w:val="000000"/>
          <w:sz w:val="20"/>
        </w:rPr>
        <w:t xml:space="preserve"> </w:t>
      </w:r>
      <w:r w:rsidRPr="009606C2">
        <w:rPr>
          <w:rFonts w:ascii="Arial" w:hAnsi="Arial" w:cs="Arial"/>
          <w:color w:val="000000"/>
          <w:sz w:val="20"/>
        </w:rPr>
        <w:t>их</w:t>
      </w:r>
      <w:r w:rsidR="00887618" w:rsidRPr="009606C2">
        <w:rPr>
          <w:rFonts w:ascii="Arial" w:hAnsi="Arial" w:cs="Arial"/>
          <w:color w:val="000000"/>
          <w:sz w:val="20"/>
        </w:rPr>
        <w:t xml:space="preserve"> </w:t>
      </w:r>
      <w:r w:rsidRPr="009606C2">
        <w:rPr>
          <w:rFonts w:ascii="Arial" w:hAnsi="Arial" w:cs="Arial"/>
          <w:color w:val="000000"/>
          <w:sz w:val="20"/>
        </w:rPr>
        <w:t>структурных</w:t>
      </w:r>
      <w:r w:rsidR="00887618" w:rsidRPr="009606C2">
        <w:rPr>
          <w:rFonts w:ascii="Arial" w:hAnsi="Arial" w:cs="Arial"/>
          <w:color w:val="000000"/>
          <w:sz w:val="20"/>
        </w:rPr>
        <w:t xml:space="preserve"> </w:t>
      </w:r>
      <w:r w:rsidRPr="009606C2">
        <w:rPr>
          <w:rFonts w:ascii="Arial" w:hAnsi="Arial" w:cs="Arial"/>
          <w:color w:val="000000"/>
          <w:sz w:val="20"/>
        </w:rPr>
        <w:t>подразделений.</w:t>
      </w:r>
      <w:r w:rsidR="00887618" w:rsidRPr="009606C2">
        <w:rPr>
          <w:rFonts w:ascii="Arial" w:hAnsi="Arial" w:cs="Arial"/>
          <w:color w:val="000000"/>
          <w:sz w:val="20"/>
        </w:rPr>
        <w:t xml:space="preserve"> </w:t>
      </w:r>
    </w:p>
    <w:p w:rsidR="00D47675" w:rsidRPr="009606C2" w:rsidRDefault="00887618" w:rsidP="009606C2">
      <w:pPr>
        <w:spacing w:after="0" w:line="240" w:lineRule="auto"/>
        <w:jc w:val="right"/>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«_____</w:t>
      </w:r>
      <w:proofErr w:type="gramStart"/>
      <w:r w:rsidR="004D2AC3" w:rsidRPr="009606C2">
        <w:rPr>
          <w:rFonts w:ascii="Arial" w:hAnsi="Arial" w:cs="Arial"/>
          <w:color w:val="000000"/>
          <w:sz w:val="20"/>
        </w:rPr>
        <w:t>_»_</w:t>
      </w:r>
      <w:proofErr w:type="gramEnd"/>
      <w:r w:rsidR="004D2AC3" w:rsidRPr="009606C2">
        <w:rPr>
          <w:rFonts w:ascii="Arial" w:hAnsi="Arial" w:cs="Arial"/>
          <w:color w:val="000000"/>
          <w:sz w:val="20"/>
        </w:rPr>
        <w:t>_________года</w:t>
      </w:r>
      <w:r w:rsidRPr="009606C2">
        <w:rPr>
          <w:rFonts w:ascii="Arial" w:hAnsi="Arial" w:cs="Arial"/>
          <w:color w:val="000000"/>
          <w:sz w:val="20"/>
        </w:rPr>
        <w:t xml:space="preserve"> </w:t>
      </w:r>
      <w:r w:rsidR="004D2AC3" w:rsidRPr="009606C2">
        <w:rPr>
          <w:rFonts w:ascii="Arial" w:hAnsi="Arial" w:cs="Arial"/>
          <w:color w:val="000000"/>
          <w:sz w:val="20"/>
        </w:rPr>
        <w:t>__________________/_____</w:t>
      </w:r>
    </w:p>
    <w:p w:rsidR="004D2AC3" w:rsidRDefault="00887618" w:rsidP="009606C2">
      <w:pPr>
        <w:tabs>
          <w:tab w:val="left" w:pos="1290"/>
        </w:tabs>
        <w:spacing w:after="0" w:line="240" w:lineRule="auto"/>
        <w:rPr>
          <w:rFonts w:ascii="Arial" w:hAnsi="Arial" w:cs="Arial"/>
          <w:color w:val="000000"/>
          <w:sz w:val="20"/>
        </w:rPr>
      </w:pPr>
      <w:r w:rsidRPr="009606C2">
        <w:rPr>
          <w:rFonts w:ascii="Arial" w:hAnsi="Arial" w:cs="Arial"/>
          <w:color w:val="000000"/>
          <w:sz w:val="20"/>
        </w:rPr>
        <w:t xml:space="preserve"> </w:t>
      </w:r>
    </w:p>
    <w:p w:rsidR="004C71A0" w:rsidRPr="009606C2" w:rsidRDefault="004C71A0" w:rsidP="009606C2">
      <w:pPr>
        <w:tabs>
          <w:tab w:val="left" w:pos="1290"/>
        </w:tabs>
        <w:spacing w:after="0" w:line="240" w:lineRule="auto"/>
        <w:rPr>
          <w:rFonts w:ascii="Arial" w:hAnsi="Arial" w:cs="Arial"/>
          <w:color w:val="000000"/>
          <w:sz w:val="20"/>
        </w:rPr>
      </w:pPr>
    </w:p>
    <w:tbl>
      <w:tblPr>
        <w:tblW w:w="5000" w:type="pct"/>
        <w:tblLook w:val="0000" w:firstRow="0" w:lastRow="0" w:firstColumn="0" w:lastColumn="0" w:noHBand="0" w:noVBand="0"/>
      </w:tblPr>
      <w:tblGrid>
        <w:gridCol w:w="149"/>
        <w:gridCol w:w="6283"/>
        <w:gridCol w:w="1423"/>
        <w:gridCol w:w="346"/>
        <w:gridCol w:w="5300"/>
        <w:gridCol w:w="786"/>
      </w:tblGrid>
      <w:tr w:rsidR="004D2AC3" w:rsidRPr="009606C2" w:rsidTr="00457022">
        <w:trPr>
          <w:gridBefore w:val="1"/>
          <w:wBefore w:w="52" w:type="pct"/>
          <w:cantSplit/>
        </w:trPr>
        <w:tc>
          <w:tcPr>
            <w:tcW w:w="2199" w:type="pct"/>
            <w:vAlign w:val="center"/>
          </w:tcPr>
          <w:p w:rsidR="004D2AC3" w:rsidRPr="009606C2" w:rsidRDefault="004D2AC3" w:rsidP="009606C2">
            <w:pPr>
              <w:spacing w:after="0" w:line="240" w:lineRule="auto"/>
              <w:jc w:val="center"/>
              <w:rPr>
                <w:rFonts w:ascii="Arial" w:hAnsi="Arial" w:cs="Arial"/>
                <w:b/>
                <w:color w:val="000000"/>
                <w:sz w:val="20"/>
              </w:rPr>
            </w:pPr>
          </w:p>
          <w:p w:rsidR="004D2AC3" w:rsidRPr="009606C2" w:rsidRDefault="004D2AC3" w:rsidP="009606C2">
            <w:pPr>
              <w:spacing w:after="0" w:line="240" w:lineRule="auto"/>
              <w:jc w:val="center"/>
              <w:rPr>
                <w:rFonts w:ascii="Arial" w:hAnsi="Arial" w:cs="Arial"/>
                <w:b/>
                <w:color w:val="000000"/>
                <w:sz w:val="20"/>
              </w:rPr>
            </w:pPr>
            <w:proofErr w:type="spellStart"/>
            <w:r w:rsidRPr="009606C2">
              <w:rPr>
                <w:rFonts w:ascii="Arial" w:hAnsi="Arial" w:cs="Arial"/>
                <w:b/>
                <w:color w:val="000000"/>
                <w:sz w:val="20"/>
              </w:rPr>
              <w:t>Чăваш</w:t>
            </w:r>
            <w:proofErr w:type="spellEnd"/>
            <w:r w:rsidR="00887618" w:rsidRPr="009606C2">
              <w:rPr>
                <w:rFonts w:ascii="Arial" w:hAnsi="Arial" w:cs="Arial"/>
                <w:b/>
                <w:color w:val="000000"/>
                <w:sz w:val="20"/>
              </w:rPr>
              <w:t xml:space="preserve"> </w:t>
            </w:r>
            <w:proofErr w:type="spellStart"/>
            <w:r w:rsidRPr="009606C2">
              <w:rPr>
                <w:rFonts w:ascii="Arial" w:hAnsi="Arial" w:cs="Arial"/>
                <w:b/>
                <w:color w:val="000000"/>
                <w:sz w:val="20"/>
              </w:rPr>
              <w:t>Республикин</w:t>
            </w:r>
            <w:proofErr w:type="spellEnd"/>
          </w:p>
          <w:p w:rsidR="004D2AC3" w:rsidRPr="009606C2" w:rsidRDefault="004D2AC3" w:rsidP="009606C2">
            <w:pPr>
              <w:spacing w:after="0" w:line="240" w:lineRule="auto"/>
              <w:jc w:val="center"/>
              <w:rPr>
                <w:rFonts w:ascii="Arial" w:hAnsi="Arial" w:cs="Arial"/>
                <w:b/>
                <w:color w:val="000000"/>
                <w:sz w:val="20"/>
              </w:rPr>
            </w:pPr>
            <w:proofErr w:type="spellStart"/>
            <w:r w:rsidRPr="009606C2">
              <w:rPr>
                <w:rFonts w:ascii="Arial" w:hAnsi="Arial" w:cs="Arial"/>
                <w:b/>
                <w:color w:val="000000"/>
                <w:sz w:val="20"/>
              </w:rPr>
              <w:t>Сĕнтĕрвăрри</w:t>
            </w:r>
            <w:proofErr w:type="spellEnd"/>
            <w:r w:rsidR="00887618" w:rsidRPr="009606C2">
              <w:rPr>
                <w:rFonts w:ascii="Arial" w:hAnsi="Arial" w:cs="Arial"/>
                <w:b/>
                <w:color w:val="000000"/>
                <w:sz w:val="20"/>
              </w:rPr>
              <w:t xml:space="preserve"> </w:t>
            </w:r>
            <w:proofErr w:type="spellStart"/>
            <w:r w:rsidRPr="009606C2">
              <w:rPr>
                <w:rFonts w:ascii="Arial" w:hAnsi="Arial" w:cs="Arial"/>
                <w:b/>
                <w:color w:val="000000"/>
                <w:sz w:val="20"/>
              </w:rPr>
              <w:t>муниципаллă</w:t>
            </w:r>
            <w:proofErr w:type="spellEnd"/>
            <w:r w:rsidR="00887618" w:rsidRPr="009606C2">
              <w:rPr>
                <w:rFonts w:ascii="Arial" w:hAnsi="Arial" w:cs="Arial"/>
                <w:b/>
                <w:color w:val="000000"/>
                <w:sz w:val="20"/>
              </w:rPr>
              <w:t xml:space="preserve"> </w:t>
            </w:r>
          </w:p>
          <w:p w:rsidR="00D47675" w:rsidRPr="009606C2" w:rsidRDefault="004D2AC3" w:rsidP="009606C2">
            <w:pPr>
              <w:spacing w:after="0" w:line="240" w:lineRule="auto"/>
              <w:jc w:val="center"/>
              <w:rPr>
                <w:rFonts w:ascii="Arial" w:hAnsi="Arial" w:cs="Arial"/>
                <w:b/>
                <w:color w:val="000000"/>
                <w:sz w:val="20"/>
              </w:rPr>
            </w:pPr>
            <w:proofErr w:type="spellStart"/>
            <w:r w:rsidRPr="009606C2">
              <w:rPr>
                <w:rFonts w:ascii="Arial" w:hAnsi="Arial" w:cs="Arial"/>
                <w:b/>
                <w:color w:val="000000"/>
                <w:sz w:val="20"/>
              </w:rPr>
              <w:t>округĕн</w:t>
            </w:r>
            <w:proofErr w:type="spellEnd"/>
            <w:r w:rsidR="00887618" w:rsidRPr="009606C2">
              <w:rPr>
                <w:rFonts w:ascii="Arial" w:hAnsi="Arial" w:cs="Arial"/>
                <w:b/>
                <w:color w:val="000000"/>
                <w:sz w:val="20"/>
              </w:rPr>
              <w:t xml:space="preserve"> </w:t>
            </w:r>
            <w:proofErr w:type="spellStart"/>
            <w:r w:rsidRPr="009606C2">
              <w:rPr>
                <w:rFonts w:ascii="Arial" w:hAnsi="Arial" w:cs="Arial"/>
                <w:b/>
                <w:color w:val="000000"/>
                <w:sz w:val="20"/>
              </w:rPr>
              <w:t>администрацийĕ</w:t>
            </w:r>
            <w:proofErr w:type="spellEnd"/>
          </w:p>
          <w:p w:rsidR="00D47675" w:rsidRPr="009606C2" w:rsidRDefault="004D2AC3" w:rsidP="009606C2">
            <w:pPr>
              <w:keepNext/>
              <w:spacing w:after="0" w:line="240" w:lineRule="auto"/>
              <w:jc w:val="center"/>
              <w:outlineLvl w:val="0"/>
              <w:rPr>
                <w:rFonts w:ascii="Arial" w:hAnsi="Arial" w:cs="Arial"/>
                <w:b/>
                <w:bCs/>
                <w:color w:val="000000"/>
                <w:sz w:val="20"/>
              </w:rPr>
            </w:pPr>
            <w:r w:rsidRPr="009606C2">
              <w:rPr>
                <w:rFonts w:ascii="Arial" w:hAnsi="Arial" w:cs="Arial"/>
                <w:b/>
                <w:bCs/>
                <w:color w:val="000000"/>
                <w:sz w:val="20"/>
              </w:rPr>
              <w:t>Й</w:t>
            </w:r>
            <w:r w:rsidR="00887618" w:rsidRPr="009606C2">
              <w:rPr>
                <w:rFonts w:ascii="Arial" w:hAnsi="Arial" w:cs="Arial"/>
                <w:b/>
                <w:bCs/>
                <w:color w:val="000000"/>
                <w:sz w:val="20"/>
              </w:rPr>
              <w:t xml:space="preserve"> </w:t>
            </w:r>
            <w:r w:rsidRPr="009606C2">
              <w:rPr>
                <w:rFonts w:ascii="Arial" w:hAnsi="Arial" w:cs="Arial"/>
                <w:b/>
                <w:bCs/>
                <w:color w:val="000000"/>
                <w:sz w:val="20"/>
              </w:rPr>
              <w:t>Ы</w:t>
            </w:r>
            <w:r w:rsidR="00887618" w:rsidRPr="009606C2">
              <w:rPr>
                <w:rFonts w:ascii="Arial" w:hAnsi="Arial" w:cs="Arial"/>
                <w:b/>
                <w:bCs/>
                <w:color w:val="000000"/>
                <w:sz w:val="20"/>
              </w:rPr>
              <w:t xml:space="preserve"> </w:t>
            </w:r>
            <w:r w:rsidRPr="009606C2">
              <w:rPr>
                <w:rFonts w:ascii="Arial" w:hAnsi="Arial" w:cs="Arial"/>
                <w:b/>
                <w:bCs/>
                <w:color w:val="000000"/>
                <w:sz w:val="20"/>
              </w:rPr>
              <w:t>Ш</w:t>
            </w:r>
            <w:r w:rsidR="00887618" w:rsidRPr="009606C2">
              <w:rPr>
                <w:rFonts w:ascii="Arial" w:hAnsi="Arial" w:cs="Arial"/>
                <w:b/>
                <w:bCs/>
                <w:color w:val="000000"/>
                <w:sz w:val="20"/>
              </w:rPr>
              <w:t xml:space="preserve"> </w:t>
            </w:r>
            <w:r w:rsidRPr="009606C2">
              <w:rPr>
                <w:rFonts w:ascii="Arial" w:hAnsi="Arial" w:cs="Arial"/>
                <w:b/>
                <w:bCs/>
                <w:color w:val="000000"/>
                <w:sz w:val="20"/>
              </w:rPr>
              <w:t>Ă</w:t>
            </w:r>
            <w:r w:rsidR="00887618" w:rsidRPr="009606C2">
              <w:rPr>
                <w:rFonts w:ascii="Arial" w:hAnsi="Arial" w:cs="Arial"/>
                <w:b/>
                <w:bCs/>
                <w:color w:val="000000"/>
                <w:sz w:val="20"/>
              </w:rPr>
              <w:t xml:space="preserve"> </w:t>
            </w:r>
            <w:r w:rsidRPr="009606C2">
              <w:rPr>
                <w:rFonts w:ascii="Arial" w:hAnsi="Arial" w:cs="Arial"/>
                <w:b/>
                <w:bCs/>
                <w:color w:val="000000"/>
                <w:sz w:val="20"/>
              </w:rPr>
              <w:t>Н</w:t>
            </w:r>
            <w:r w:rsidR="00887618" w:rsidRPr="009606C2">
              <w:rPr>
                <w:rFonts w:ascii="Arial" w:hAnsi="Arial" w:cs="Arial"/>
                <w:b/>
                <w:bCs/>
                <w:color w:val="000000"/>
                <w:sz w:val="20"/>
              </w:rPr>
              <w:t xml:space="preserve"> </w:t>
            </w:r>
            <w:r w:rsidRPr="009606C2">
              <w:rPr>
                <w:rFonts w:ascii="Arial" w:hAnsi="Arial" w:cs="Arial"/>
                <w:b/>
                <w:bCs/>
                <w:color w:val="000000"/>
                <w:sz w:val="20"/>
              </w:rPr>
              <w:t>У</w:t>
            </w:r>
          </w:p>
          <w:p w:rsidR="00D47675" w:rsidRPr="009606C2" w:rsidRDefault="00887618" w:rsidP="009606C2">
            <w:pPr>
              <w:spacing w:after="0" w:line="240" w:lineRule="auto"/>
              <w:jc w:val="center"/>
              <w:rPr>
                <w:rFonts w:ascii="Arial" w:hAnsi="Arial" w:cs="Arial"/>
                <w:b/>
                <w:color w:val="000000"/>
                <w:sz w:val="20"/>
              </w:rPr>
            </w:pPr>
            <w:r w:rsidRPr="009606C2">
              <w:rPr>
                <w:rFonts w:ascii="Arial" w:hAnsi="Arial" w:cs="Arial"/>
                <w:b/>
                <w:color w:val="000000"/>
                <w:sz w:val="20"/>
              </w:rPr>
              <w:t xml:space="preserve"> </w:t>
            </w:r>
            <w:r w:rsidR="004D2AC3" w:rsidRPr="009606C2">
              <w:rPr>
                <w:rFonts w:ascii="Arial" w:hAnsi="Arial" w:cs="Arial"/>
                <w:b/>
                <w:color w:val="000000"/>
                <w:sz w:val="20"/>
              </w:rPr>
              <w:t>№</w:t>
            </w:r>
          </w:p>
          <w:p w:rsidR="00D47675" w:rsidRPr="009606C2" w:rsidRDefault="004D2AC3" w:rsidP="009606C2">
            <w:pPr>
              <w:spacing w:after="0" w:line="240" w:lineRule="auto"/>
              <w:jc w:val="center"/>
              <w:rPr>
                <w:rFonts w:ascii="Arial" w:hAnsi="Arial" w:cs="Arial"/>
                <w:b/>
                <w:color w:val="000000"/>
                <w:sz w:val="20"/>
              </w:rPr>
            </w:pPr>
            <w:proofErr w:type="spellStart"/>
            <w:r w:rsidRPr="009606C2">
              <w:rPr>
                <w:rFonts w:ascii="Arial" w:hAnsi="Arial" w:cs="Arial"/>
                <w:b/>
                <w:color w:val="000000"/>
                <w:sz w:val="20"/>
              </w:rPr>
              <w:t>Сĕнтĕрвăрри</w:t>
            </w:r>
            <w:proofErr w:type="spellEnd"/>
            <w:r w:rsidR="00887618" w:rsidRPr="009606C2">
              <w:rPr>
                <w:rFonts w:ascii="Arial" w:hAnsi="Arial" w:cs="Arial"/>
                <w:b/>
                <w:color w:val="000000"/>
                <w:sz w:val="20"/>
              </w:rPr>
              <w:t xml:space="preserve"> </w:t>
            </w:r>
            <w:r w:rsidRPr="009606C2">
              <w:rPr>
                <w:rFonts w:ascii="Arial" w:hAnsi="Arial" w:cs="Arial"/>
                <w:b/>
                <w:color w:val="000000"/>
                <w:sz w:val="20"/>
              </w:rPr>
              <w:t>хули</w:t>
            </w:r>
          </w:p>
          <w:p w:rsidR="004D2AC3" w:rsidRPr="009606C2" w:rsidRDefault="004D2AC3" w:rsidP="009606C2">
            <w:pPr>
              <w:spacing w:after="0" w:line="240" w:lineRule="auto"/>
              <w:jc w:val="center"/>
              <w:rPr>
                <w:rFonts w:ascii="Arial" w:hAnsi="Arial" w:cs="Arial"/>
                <w:b/>
                <w:color w:val="000000"/>
                <w:sz w:val="20"/>
              </w:rPr>
            </w:pPr>
          </w:p>
        </w:tc>
        <w:tc>
          <w:tcPr>
            <w:tcW w:w="619" w:type="pct"/>
            <w:gridSpan w:val="2"/>
            <w:vAlign w:val="center"/>
          </w:tcPr>
          <w:p w:rsidR="004D2AC3" w:rsidRPr="009606C2" w:rsidRDefault="00943B74" w:rsidP="009606C2">
            <w:pPr>
              <w:spacing w:after="0" w:line="240" w:lineRule="auto"/>
              <w:ind w:hanging="783"/>
              <w:jc w:val="center"/>
              <w:rPr>
                <w:rFonts w:ascii="Arial" w:hAnsi="Arial" w:cs="Arial"/>
                <w:color w:val="000000"/>
                <w:sz w:val="20"/>
              </w:rPr>
            </w:pPr>
            <w:r>
              <w:rPr>
                <w:rFonts w:ascii="Arial" w:hAnsi="Arial" w:cs="Arial"/>
                <w:noProof/>
                <w:color w:val="000000"/>
                <w:sz w:val="20"/>
              </w:rPr>
              <w:pict>
                <v:shape id="_x0000_s1084" type="#_x0000_t75" alt="герб_ум" style="position:absolute;left:0;text-align:left;margin-left:-43.3pt;margin-top:17.25pt;width:46.95pt;height:61.05pt;z-index:251671552;visibility:visible;mso-left-percent:-10001;mso-top-percent:-10001;mso-position-horizontal-relative:margin;mso-position-vertical-relative:margin;mso-left-percent:-10001;mso-top-percent:-10001">
                  <v:imagedata r:id="rId12" o:title=""/>
                  <w10:wrap type="square" anchorx="margin" anchory="margin"/>
                </v:shape>
              </w:pict>
            </w:r>
            <w:r w:rsidR="00887618" w:rsidRPr="009606C2">
              <w:rPr>
                <w:rFonts w:ascii="Arial" w:hAnsi="Arial" w:cs="Arial"/>
                <w:color w:val="000000"/>
                <w:sz w:val="20"/>
              </w:rPr>
              <w:t xml:space="preserve"> </w:t>
            </w:r>
          </w:p>
          <w:p w:rsidR="004D2AC3" w:rsidRPr="009606C2" w:rsidRDefault="004D2AC3" w:rsidP="009606C2">
            <w:pPr>
              <w:spacing w:after="0" w:line="240" w:lineRule="auto"/>
              <w:jc w:val="center"/>
              <w:rPr>
                <w:rFonts w:ascii="Arial" w:hAnsi="Arial" w:cs="Arial"/>
                <w:color w:val="000000"/>
                <w:sz w:val="20"/>
              </w:rPr>
            </w:pPr>
          </w:p>
        </w:tc>
        <w:tc>
          <w:tcPr>
            <w:tcW w:w="2130" w:type="pct"/>
            <w:gridSpan w:val="2"/>
            <w:vAlign w:val="center"/>
          </w:tcPr>
          <w:p w:rsidR="00D47675" w:rsidRPr="009606C2" w:rsidRDefault="00D47675" w:rsidP="009606C2">
            <w:pPr>
              <w:spacing w:after="0" w:line="240" w:lineRule="auto"/>
              <w:jc w:val="center"/>
              <w:rPr>
                <w:rFonts w:ascii="Arial" w:hAnsi="Arial" w:cs="Arial"/>
                <w:b/>
                <w:color w:val="000000"/>
                <w:sz w:val="20"/>
              </w:rPr>
            </w:pPr>
          </w:p>
          <w:p w:rsidR="004D2AC3"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Чувашская</w:t>
            </w:r>
            <w:r w:rsidR="00887618" w:rsidRPr="009606C2">
              <w:rPr>
                <w:rFonts w:ascii="Arial" w:hAnsi="Arial" w:cs="Arial"/>
                <w:b/>
                <w:color w:val="000000"/>
                <w:sz w:val="20"/>
              </w:rPr>
              <w:t xml:space="preserve"> </w:t>
            </w:r>
            <w:r w:rsidRPr="009606C2">
              <w:rPr>
                <w:rFonts w:ascii="Arial" w:hAnsi="Arial" w:cs="Arial"/>
                <w:b/>
                <w:color w:val="000000"/>
                <w:sz w:val="20"/>
              </w:rPr>
              <w:t>Республика</w:t>
            </w:r>
          </w:p>
          <w:p w:rsidR="004D2AC3"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Администрация</w:t>
            </w:r>
          </w:p>
          <w:p w:rsidR="004D2AC3"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Мариинско-Посадского</w:t>
            </w:r>
          </w:p>
          <w:p w:rsidR="00D47675"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муниципального</w:t>
            </w:r>
            <w:r w:rsidR="00887618" w:rsidRPr="009606C2">
              <w:rPr>
                <w:rFonts w:ascii="Arial" w:hAnsi="Arial" w:cs="Arial"/>
                <w:b/>
                <w:color w:val="000000"/>
                <w:sz w:val="20"/>
              </w:rPr>
              <w:t xml:space="preserve"> </w:t>
            </w:r>
            <w:r w:rsidRPr="009606C2">
              <w:rPr>
                <w:rFonts w:ascii="Arial" w:hAnsi="Arial" w:cs="Arial"/>
                <w:b/>
                <w:color w:val="000000"/>
                <w:sz w:val="20"/>
              </w:rPr>
              <w:t>округа</w:t>
            </w:r>
            <w:r w:rsidR="00887618" w:rsidRPr="009606C2">
              <w:rPr>
                <w:rFonts w:ascii="Arial" w:hAnsi="Arial" w:cs="Arial"/>
                <w:b/>
                <w:color w:val="000000"/>
                <w:sz w:val="20"/>
              </w:rPr>
              <w:t xml:space="preserve"> </w:t>
            </w:r>
          </w:p>
          <w:p w:rsidR="00D47675"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П</w:t>
            </w:r>
            <w:r w:rsidR="00887618" w:rsidRPr="009606C2">
              <w:rPr>
                <w:rFonts w:ascii="Arial" w:hAnsi="Arial" w:cs="Arial"/>
                <w:b/>
                <w:color w:val="000000"/>
                <w:sz w:val="20"/>
              </w:rPr>
              <w:t xml:space="preserve"> </w:t>
            </w:r>
            <w:r w:rsidRPr="009606C2">
              <w:rPr>
                <w:rFonts w:ascii="Arial" w:hAnsi="Arial" w:cs="Arial"/>
                <w:b/>
                <w:color w:val="000000"/>
                <w:sz w:val="20"/>
              </w:rPr>
              <w:t>О</w:t>
            </w:r>
            <w:r w:rsidR="00887618" w:rsidRPr="009606C2">
              <w:rPr>
                <w:rFonts w:ascii="Arial" w:hAnsi="Arial" w:cs="Arial"/>
                <w:b/>
                <w:color w:val="000000"/>
                <w:sz w:val="20"/>
              </w:rPr>
              <w:t xml:space="preserve"> </w:t>
            </w:r>
            <w:r w:rsidRPr="009606C2">
              <w:rPr>
                <w:rFonts w:ascii="Arial" w:hAnsi="Arial" w:cs="Arial"/>
                <w:b/>
                <w:color w:val="000000"/>
                <w:sz w:val="20"/>
              </w:rPr>
              <w:t>С</w:t>
            </w:r>
            <w:r w:rsidR="00887618" w:rsidRPr="009606C2">
              <w:rPr>
                <w:rFonts w:ascii="Arial" w:hAnsi="Arial" w:cs="Arial"/>
                <w:b/>
                <w:color w:val="000000"/>
                <w:sz w:val="20"/>
              </w:rPr>
              <w:t xml:space="preserve"> </w:t>
            </w:r>
            <w:r w:rsidRPr="009606C2">
              <w:rPr>
                <w:rFonts w:ascii="Arial" w:hAnsi="Arial" w:cs="Arial"/>
                <w:b/>
                <w:color w:val="000000"/>
                <w:sz w:val="20"/>
              </w:rPr>
              <w:t>А</w:t>
            </w:r>
            <w:r w:rsidR="00887618" w:rsidRPr="009606C2">
              <w:rPr>
                <w:rFonts w:ascii="Arial" w:hAnsi="Arial" w:cs="Arial"/>
                <w:b/>
                <w:color w:val="000000"/>
                <w:sz w:val="20"/>
              </w:rPr>
              <w:t xml:space="preserve"> </w:t>
            </w:r>
            <w:r w:rsidRPr="009606C2">
              <w:rPr>
                <w:rFonts w:ascii="Arial" w:hAnsi="Arial" w:cs="Arial"/>
                <w:b/>
                <w:color w:val="000000"/>
                <w:sz w:val="20"/>
              </w:rPr>
              <w:t>Н</w:t>
            </w:r>
            <w:r w:rsidR="00887618" w:rsidRPr="009606C2">
              <w:rPr>
                <w:rFonts w:ascii="Arial" w:hAnsi="Arial" w:cs="Arial"/>
                <w:b/>
                <w:color w:val="000000"/>
                <w:sz w:val="20"/>
              </w:rPr>
              <w:t xml:space="preserve"> </w:t>
            </w:r>
            <w:r w:rsidRPr="009606C2">
              <w:rPr>
                <w:rFonts w:ascii="Arial" w:hAnsi="Arial" w:cs="Arial"/>
                <w:b/>
                <w:color w:val="000000"/>
                <w:sz w:val="20"/>
              </w:rPr>
              <w:t>О</w:t>
            </w:r>
            <w:r w:rsidR="00887618" w:rsidRPr="009606C2">
              <w:rPr>
                <w:rFonts w:ascii="Arial" w:hAnsi="Arial" w:cs="Arial"/>
                <w:b/>
                <w:color w:val="000000"/>
                <w:sz w:val="20"/>
              </w:rPr>
              <w:t xml:space="preserve"> </w:t>
            </w:r>
            <w:r w:rsidRPr="009606C2">
              <w:rPr>
                <w:rFonts w:ascii="Arial" w:hAnsi="Arial" w:cs="Arial"/>
                <w:b/>
                <w:color w:val="000000"/>
                <w:sz w:val="20"/>
              </w:rPr>
              <w:t>В</w:t>
            </w:r>
            <w:r w:rsidR="00887618" w:rsidRPr="009606C2">
              <w:rPr>
                <w:rFonts w:ascii="Arial" w:hAnsi="Arial" w:cs="Arial"/>
                <w:b/>
                <w:color w:val="000000"/>
                <w:sz w:val="20"/>
              </w:rPr>
              <w:t xml:space="preserve"> </w:t>
            </w:r>
            <w:r w:rsidRPr="009606C2">
              <w:rPr>
                <w:rFonts w:ascii="Arial" w:hAnsi="Arial" w:cs="Arial"/>
                <w:b/>
                <w:color w:val="000000"/>
                <w:sz w:val="20"/>
              </w:rPr>
              <w:t>Л</w:t>
            </w:r>
            <w:r w:rsidR="00887618" w:rsidRPr="009606C2">
              <w:rPr>
                <w:rFonts w:ascii="Arial" w:hAnsi="Arial" w:cs="Arial"/>
                <w:b/>
                <w:color w:val="000000"/>
                <w:sz w:val="20"/>
              </w:rPr>
              <w:t xml:space="preserve"> </w:t>
            </w:r>
            <w:r w:rsidRPr="009606C2">
              <w:rPr>
                <w:rFonts w:ascii="Arial" w:hAnsi="Arial" w:cs="Arial"/>
                <w:b/>
                <w:color w:val="000000"/>
                <w:sz w:val="20"/>
              </w:rPr>
              <w:t>Е</w:t>
            </w:r>
            <w:r w:rsidR="00887618" w:rsidRPr="009606C2">
              <w:rPr>
                <w:rFonts w:ascii="Arial" w:hAnsi="Arial" w:cs="Arial"/>
                <w:b/>
                <w:color w:val="000000"/>
                <w:sz w:val="20"/>
              </w:rPr>
              <w:t xml:space="preserve"> </w:t>
            </w:r>
            <w:r w:rsidRPr="009606C2">
              <w:rPr>
                <w:rFonts w:ascii="Arial" w:hAnsi="Arial" w:cs="Arial"/>
                <w:b/>
                <w:color w:val="000000"/>
                <w:sz w:val="20"/>
              </w:rPr>
              <w:t>Н</w:t>
            </w:r>
            <w:r w:rsidR="00887618" w:rsidRPr="009606C2">
              <w:rPr>
                <w:rFonts w:ascii="Arial" w:hAnsi="Arial" w:cs="Arial"/>
                <w:b/>
                <w:color w:val="000000"/>
                <w:sz w:val="20"/>
              </w:rPr>
              <w:t xml:space="preserve"> </w:t>
            </w:r>
            <w:r w:rsidRPr="009606C2">
              <w:rPr>
                <w:rFonts w:ascii="Arial" w:hAnsi="Arial" w:cs="Arial"/>
                <w:b/>
                <w:color w:val="000000"/>
                <w:sz w:val="20"/>
              </w:rPr>
              <w:t>И</w:t>
            </w:r>
            <w:r w:rsidR="00887618" w:rsidRPr="009606C2">
              <w:rPr>
                <w:rFonts w:ascii="Arial" w:hAnsi="Arial" w:cs="Arial"/>
                <w:b/>
                <w:color w:val="000000"/>
                <w:sz w:val="20"/>
              </w:rPr>
              <w:t xml:space="preserve"> </w:t>
            </w:r>
            <w:r w:rsidRPr="009606C2">
              <w:rPr>
                <w:rFonts w:ascii="Arial" w:hAnsi="Arial" w:cs="Arial"/>
                <w:b/>
                <w:color w:val="000000"/>
                <w:sz w:val="20"/>
              </w:rPr>
              <w:t>Е</w:t>
            </w:r>
            <w:r w:rsidR="00887618" w:rsidRPr="009606C2">
              <w:rPr>
                <w:rFonts w:ascii="Arial" w:hAnsi="Arial" w:cs="Arial"/>
                <w:b/>
                <w:color w:val="000000"/>
                <w:sz w:val="20"/>
              </w:rPr>
              <w:t xml:space="preserve"> </w:t>
            </w:r>
          </w:p>
          <w:p w:rsidR="00D47675"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03.04.2023</w:t>
            </w:r>
            <w:r w:rsidR="00887618" w:rsidRPr="009606C2">
              <w:rPr>
                <w:rFonts w:ascii="Arial" w:hAnsi="Arial" w:cs="Arial"/>
                <w:b/>
                <w:color w:val="000000"/>
                <w:sz w:val="20"/>
              </w:rPr>
              <w:t xml:space="preserve"> </w:t>
            </w:r>
            <w:r w:rsidRPr="009606C2">
              <w:rPr>
                <w:rFonts w:ascii="Arial" w:hAnsi="Arial" w:cs="Arial"/>
                <w:b/>
                <w:color w:val="000000"/>
                <w:sz w:val="20"/>
              </w:rPr>
              <w:t>№</w:t>
            </w:r>
            <w:r w:rsidR="00887618" w:rsidRPr="009606C2">
              <w:rPr>
                <w:rFonts w:ascii="Arial" w:hAnsi="Arial" w:cs="Arial"/>
                <w:b/>
                <w:color w:val="000000"/>
                <w:sz w:val="20"/>
              </w:rPr>
              <w:t xml:space="preserve"> </w:t>
            </w:r>
            <w:r w:rsidRPr="009606C2">
              <w:rPr>
                <w:rFonts w:ascii="Arial" w:hAnsi="Arial" w:cs="Arial"/>
                <w:b/>
                <w:color w:val="000000"/>
                <w:sz w:val="20"/>
              </w:rPr>
              <w:t>352</w:t>
            </w:r>
          </w:p>
          <w:p w:rsidR="00D47675"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г.</w:t>
            </w:r>
            <w:r w:rsidR="00887618" w:rsidRPr="009606C2">
              <w:rPr>
                <w:rFonts w:ascii="Arial" w:hAnsi="Arial" w:cs="Arial"/>
                <w:b/>
                <w:color w:val="000000"/>
                <w:sz w:val="20"/>
              </w:rPr>
              <w:t xml:space="preserve"> </w:t>
            </w:r>
            <w:r w:rsidRPr="009606C2">
              <w:rPr>
                <w:rFonts w:ascii="Arial" w:hAnsi="Arial" w:cs="Arial"/>
                <w:b/>
                <w:color w:val="000000"/>
                <w:sz w:val="20"/>
              </w:rPr>
              <w:t>Мариинский</w:t>
            </w:r>
            <w:r w:rsidR="00887618" w:rsidRPr="009606C2">
              <w:rPr>
                <w:rFonts w:ascii="Arial" w:hAnsi="Arial" w:cs="Arial"/>
                <w:b/>
                <w:color w:val="000000"/>
                <w:sz w:val="20"/>
              </w:rPr>
              <w:t xml:space="preserve"> </w:t>
            </w:r>
            <w:r w:rsidRPr="009606C2">
              <w:rPr>
                <w:rFonts w:ascii="Arial" w:hAnsi="Arial" w:cs="Arial"/>
                <w:b/>
                <w:color w:val="000000"/>
                <w:sz w:val="20"/>
              </w:rPr>
              <w:t>Посад</w:t>
            </w:r>
          </w:p>
          <w:p w:rsidR="004D2AC3" w:rsidRPr="009606C2" w:rsidRDefault="004D2AC3" w:rsidP="009606C2">
            <w:pPr>
              <w:spacing w:after="0" w:line="240" w:lineRule="auto"/>
              <w:jc w:val="center"/>
              <w:rPr>
                <w:rFonts w:ascii="Arial" w:hAnsi="Arial" w:cs="Arial"/>
                <w:b/>
                <w:i/>
                <w:color w:val="000000"/>
                <w:sz w:val="20"/>
                <w:u w:val="single"/>
              </w:rPr>
            </w:pPr>
          </w:p>
        </w:tc>
      </w:tr>
      <w:tr w:rsidR="004D2AC3" w:rsidRPr="009606C2" w:rsidTr="00457022">
        <w:tblPrEx>
          <w:tblLook w:val="04A0" w:firstRow="1" w:lastRow="0" w:firstColumn="1" w:lastColumn="0" w:noHBand="0" w:noVBand="1"/>
        </w:tblPrEx>
        <w:trPr>
          <w:gridAfter w:val="1"/>
          <w:wAfter w:w="275" w:type="pct"/>
          <w:cantSplit/>
        </w:trPr>
        <w:tc>
          <w:tcPr>
            <w:tcW w:w="2749" w:type="pct"/>
            <w:gridSpan w:val="3"/>
            <w:vAlign w:val="center"/>
          </w:tcPr>
          <w:p w:rsidR="00D47675" w:rsidRPr="004C71A0" w:rsidRDefault="004D2AC3" w:rsidP="009606C2">
            <w:pPr>
              <w:spacing w:after="0" w:line="240" w:lineRule="auto"/>
              <w:jc w:val="center"/>
              <w:rPr>
                <w:rFonts w:ascii="Arial" w:hAnsi="Arial" w:cs="Arial"/>
                <w:b/>
                <w:color w:val="000000"/>
                <w:sz w:val="20"/>
              </w:rPr>
            </w:pPr>
            <w:r w:rsidRPr="004C71A0">
              <w:rPr>
                <w:rFonts w:ascii="Arial" w:hAnsi="Arial" w:cs="Arial"/>
                <w:b/>
                <w:color w:val="000000"/>
                <w:sz w:val="20"/>
              </w:rPr>
              <w:t>Об</w:t>
            </w:r>
            <w:r w:rsidR="00887618" w:rsidRPr="004C71A0">
              <w:rPr>
                <w:rFonts w:ascii="Arial" w:hAnsi="Arial" w:cs="Arial"/>
                <w:b/>
                <w:color w:val="000000"/>
                <w:sz w:val="20"/>
              </w:rPr>
              <w:t xml:space="preserve"> </w:t>
            </w:r>
            <w:r w:rsidRPr="004C71A0">
              <w:rPr>
                <w:rFonts w:ascii="Arial" w:hAnsi="Arial" w:cs="Arial"/>
                <w:b/>
                <w:color w:val="000000"/>
                <w:sz w:val="20"/>
              </w:rPr>
              <w:t>утверждении</w:t>
            </w:r>
            <w:r w:rsidR="00887618" w:rsidRPr="004C71A0">
              <w:rPr>
                <w:rFonts w:ascii="Arial" w:hAnsi="Arial" w:cs="Arial"/>
                <w:b/>
                <w:color w:val="000000"/>
                <w:sz w:val="20"/>
              </w:rPr>
              <w:t xml:space="preserve"> </w:t>
            </w:r>
            <w:r w:rsidRPr="004C71A0">
              <w:rPr>
                <w:rFonts w:ascii="Arial" w:hAnsi="Arial" w:cs="Arial"/>
                <w:b/>
                <w:color w:val="000000"/>
                <w:sz w:val="20"/>
              </w:rPr>
              <w:t>муниципальной</w:t>
            </w:r>
            <w:r w:rsidR="00887618" w:rsidRPr="004C71A0">
              <w:rPr>
                <w:rFonts w:ascii="Arial" w:hAnsi="Arial" w:cs="Arial"/>
                <w:b/>
                <w:color w:val="000000"/>
                <w:sz w:val="20"/>
              </w:rPr>
              <w:t xml:space="preserve"> </w:t>
            </w:r>
            <w:r w:rsidRPr="004C71A0">
              <w:rPr>
                <w:rFonts w:ascii="Arial" w:hAnsi="Arial" w:cs="Arial"/>
                <w:b/>
                <w:color w:val="000000"/>
                <w:sz w:val="20"/>
              </w:rPr>
              <w:t>программы</w:t>
            </w:r>
            <w:r w:rsidR="00887618" w:rsidRPr="004C71A0">
              <w:rPr>
                <w:rFonts w:ascii="Arial" w:hAnsi="Arial" w:cs="Arial"/>
                <w:b/>
                <w:color w:val="000000"/>
                <w:sz w:val="20"/>
              </w:rPr>
              <w:t xml:space="preserve"> </w:t>
            </w:r>
            <w:r w:rsidRPr="004C71A0">
              <w:rPr>
                <w:rFonts w:ascii="Arial" w:hAnsi="Arial" w:cs="Arial"/>
                <w:b/>
                <w:color w:val="000000"/>
                <w:sz w:val="20"/>
              </w:rPr>
              <w:t>«Развитие</w:t>
            </w:r>
            <w:r w:rsidR="00887618" w:rsidRPr="004C71A0">
              <w:rPr>
                <w:rFonts w:ascii="Arial" w:hAnsi="Arial" w:cs="Arial"/>
                <w:b/>
                <w:color w:val="000000"/>
                <w:sz w:val="20"/>
              </w:rPr>
              <w:t xml:space="preserve"> </w:t>
            </w:r>
            <w:r w:rsidRPr="004C71A0">
              <w:rPr>
                <w:rFonts w:ascii="Arial" w:hAnsi="Arial" w:cs="Arial"/>
                <w:b/>
                <w:color w:val="000000"/>
                <w:sz w:val="20"/>
              </w:rPr>
              <w:t>транспортной</w:t>
            </w:r>
            <w:r w:rsidR="00887618" w:rsidRPr="004C71A0">
              <w:rPr>
                <w:rFonts w:ascii="Arial" w:hAnsi="Arial" w:cs="Arial"/>
                <w:b/>
                <w:color w:val="000000"/>
                <w:sz w:val="20"/>
              </w:rPr>
              <w:t xml:space="preserve"> </w:t>
            </w:r>
            <w:r w:rsidRPr="004C71A0">
              <w:rPr>
                <w:rFonts w:ascii="Arial" w:hAnsi="Arial" w:cs="Arial"/>
                <w:b/>
                <w:color w:val="000000"/>
                <w:sz w:val="20"/>
              </w:rPr>
              <w:t>системы</w:t>
            </w:r>
            <w:r w:rsidR="00887618" w:rsidRPr="004C71A0">
              <w:rPr>
                <w:rFonts w:ascii="Arial" w:hAnsi="Arial" w:cs="Arial"/>
                <w:b/>
                <w:color w:val="000000"/>
                <w:sz w:val="20"/>
              </w:rPr>
              <w:t xml:space="preserve"> </w:t>
            </w:r>
            <w:r w:rsidRPr="004C71A0">
              <w:rPr>
                <w:rFonts w:ascii="Arial" w:hAnsi="Arial" w:cs="Arial"/>
                <w:b/>
                <w:color w:val="000000"/>
                <w:sz w:val="20"/>
              </w:rPr>
              <w:t>Мариинско-Посадского</w:t>
            </w:r>
            <w:r w:rsidR="00887618" w:rsidRPr="004C71A0">
              <w:rPr>
                <w:rFonts w:ascii="Arial" w:hAnsi="Arial" w:cs="Arial"/>
                <w:b/>
                <w:color w:val="000000"/>
                <w:sz w:val="20"/>
              </w:rPr>
              <w:t xml:space="preserve"> </w:t>
            </w:r>
            <w:r w:rsidRPr="004C71A0">
              <w:rPr>
                <w:rFonts w:ascii="Arial" w:hAnsi="Arial" w:cs="Arial"/>
                <w:b/>
                <w:color w:val="000000"/>
                <w:sz w:val="20"/>
              </w:rPr>
              <w:t>муниципального</w:t>
            </w:r>
            <w:r w:rsidR="00887618" w:rsidRPr="004C71A0">
              <w:rPr>
                <w:rFonts w:ascii="Arial" w:hAnsi="Arial" w:cs="Arial"/>
                <w:b/>
                <w:color w:val="000000"/>
                <w:sz w:val="20"/>
              </w:rPr>
              <w:t xml:space="preserve"> </w:t>
            </w:r>
            <w:r w:rsidRPr="004C71A0">
              <w:rPr>
                <w:rFonts w:ascii="Arial" w:hAnsi="Arial" w:cs="Arial"/>
                <w:b/>
                <w:color w:val="000000"/>
                <w:sz w:val="20"/>
              </w:rPr>
              <w:t>округа</w:t>
            </w:r>
            <w:r w:rsidR="00887618" w:rsidRPr="004C71A0">
              <w:rPr>
                <w:rFonts w:ascii="Arial" w:hAnsi="Arial" w:cs="Arial"/>
                <w:b/>
                <w:color w:val="000000"/>
                <w:sz w:val="20"/>
              </w:rPr>
              <w:t xml:space="preserve"> </w:t>
            </w:r>
            <w:r w:rsidRPr="004C71A0">
              <w:rPr>
                <w:rFonts w:ascii="Arial" w:hAnsi="Arial" w:cs="Arial"/>
                <w:b/>
                <w:color w:val="000000"/>
                <w:sz w:val="20"/>
              </w:rPr>
              <w:t>Чувашской</w:t>
            </w:r>
            <w:r w:rsidR="00887618" w:rsidRPr="004C71A0">
              <w:rPr>
                <w:rFonts w:ascii="Arial" w:hAnsi="Arial" w:cs="Arial"/>
                <w:b/>
                <w:color w:val="000000"/>
                <w:sz w:val="20"/>
              </w:rPr>
              <w:t xml:space="preserve"> </w:t>
            </w:r>
            <w:r w:rsidRPr="004C71A0">
              <w:rPr>
                <w:rFonts w:ascii="Arial" w:hAnsi="Arial" w:cs="Arial"/>
                <w:b/>
                <w:color w:val="000000"/>
                <w:sz w:val="20"/>
              </w:rPr>
              <w:t>Республики</w:t>
            </w:r>
            <w:r w:rsidR="00887618" w:rsidRPr="004C71A0">
              <w:rPr>
                <w:rFonts w:ascii="Arial" w:hAnsi="Arial" w:cs="Arial"/>
                <w:b/>
                <w:color w:val="000000"/>
                <w:sz w:val="20"/>
              </w:rPr>
              <w:t xml:space="preserve"> </w:t>
            </w:r>
            <w:r w:rsidRPr="004C71A0">
              <w:rPr>
                <w:rFonts w:ascii="Arial" w:hAnsi="Arial" w:cs="Arial"/>
                <w:b/>
                <w:color w:val="000000"/>
                <w:sz w:val="20"/>
              </w:rPr>
              <w:t>на</w:t>
            </w:r>
            <w:r w:rsidR="00887618" w:rsidRPr="004C71A0">
              <w:rPr>
                <w:rFonts w:ascii="Arial" w:hAnsi="Arial" w:cs="Arial"/>
                <w:b/>
                <w:color w:val="000000"/>
                <w:sz w:val="20"/>
              </w:rPr>
              <w:t xml:space="preserve"> </w:t>
            </w:r>
            <w:r w:rsidRPr="004C71A0">
              <w:rPr>
                <w:rFonts w:ascii="Arial" w:hAnsi="Arial" w:cs="Arial"/>
                <w:b/>
                <w:color w:val="000000"/>
                <w:sz w:val="20"/>
              </w:rPr>
              <w:t>2023-2035</w:t>
            </w:r>
            <w:r w:rsidR="00887618" w:rsidRPr="004C71A0">
              <w:rPr>
                <w:rFonts w:ascii="Arial" w:hAnsi="Arial" w:cs="Arial"/>
                <w:b/>
                <w:color w:val="000000"/>
                <w:sz w:val="20"/>
              </w:rPr>
              <w:t xml:space="preserve"> </w:t>
            </w:r>
            <w:r w:rsidRPr="004C71A0">
              <w:rPr>
                <w:rFonts w:ascii="Arial" w:hAnsi="Arial" w:cs="Arial"/>
                <w:b/>
                <w:color w:val="000000"/>
                <w:sz w:val="20"/>
              </w:rPr>
              <w:t>годы»</w:t>
            </w:r>
          </w:p>
          <w:p w:rsidR="004D2AC3" w:rsidRPr="009606C2" w:rsidRDefault="004D2AC3" w:rsidP="009606C2">
            <w:pPr>
              <w:spacing w:after="0" w:line="240" w:lineRule="auto"/>
              <w:jc w:val="center"/>
              <w:rPr>
                <w:rFonts w:ascii="Arial" w:hAnsi="Arial" w:cs="Arial"/>
                <w:color w:val="000000"/>
                <w:sz w:val="20"/>
              </w:rPr>
            </w:pPr>
          </w:p>
        </w:tc>
        <w:tc>
          <w:tcPr>
            <w:tcW w:w="1976" w:type="pct"/>
            <w:gridSpan w:val="2"/>
            <w:vAlign w:val="center"/>
          </w:tcPr>
          <w:p w:rsidR="004D2AC3" w:rsidRPr="009606C2" w:rsidRDefault="004D2AC3" w:rsidP="009606C2">
            <w:pPr>
              <w:spacing w:after="0" w:line="240" w:lineRule="auto"/>
              <w:jc w:val="center"/>
              <w:rPr>
                <w:rFonts w:ascii="Arial" w:hAnsi="Arial" w:cs="Arial"/>
                <w:color w:val="000000"/>
                <w:sz w:val="20"/>
              </w:rPr>
            </w:pPr>
          </w:p>
        </w:tc>
      </w:tr>
    </w:tbl>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shd w:val="clear" w:color="auto" w:fill="FFFFFF"/>
        </w:rPr>
        <w:t>В</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соответствии</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с</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Федеральным</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законом</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от</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6</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октября</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2003</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г.</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N</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rPr>
        <w:t>131</w:t>
      </w:r>
      <w:r w:rsidRPr="009606C2">
        <w:rPr>
          <w:rFonts w:ascii="Arial" w:hAnsi="Arial" w:cs="Arial"/>
          <w:color w:val="000000"/>
          <w:sz w:val="20"/>
          <w:shd w:val="clear" w:color="auto" w:fill="FFFFFF"/>
        </w:rPr>
        <w:t>-</w:t>
      </w:r>
      <w:r w:rsidRPr="009606C2">
        <w:rPr>
          <w:rFonts w:ascii="Arial" w:hAnsi="Arial" w:cs="Arial"/>
          <w:color w:val="000000"/>
          <w:sz w:val="20"/>
        </w:rPr>
        <w:t>ФЗ</w:t>
      </w:r>
      <w:r w:rsidR="00887618" w:rsidRPr="009606C2">
        <w:rPr>
          <w:rFonts w:ascii="Arial" w:hAnsi="Arial" w:cs="Arial"/>
          <w:color w:val="000000"/>
          <w:sz w:val="20"/>
        </w:rPr>
        <w:t xml:space="preserve"> </w:t>
      </w:r>
      <w:r w:rsidRPr="009606C2">
        <w:rPr>
          <w:rFonts w:ascii="Arial" w:hAnsi="Arial" w:cs="Arial"/>
          <w:color w:val="000000"/>
          <w:sz w:val="20"/>
          <w:shd w:val="clear" w:color="auto" w:fill="FFFFFF"/>
        </w:rPr>
        <w:t>"Об</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общих</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принципах</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организации</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местного</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самоуправления</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в</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Российской</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Федерации"</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Уставом</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целях</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государственной</w:t>
      </w:r>
      <w:r w:rsidR="00887618" w:rsidRPr="009606C2">
        <w:rPr>
          <w:rFonts w:ascii="Arial" w:hAnsi="Arial" w:cs="Arial"/>
          <w:color w:val="000000"/>
          <w:sz w:val="20"/>
        </w:rPr>
        <w:t xml:space="preserve"> </w:t>
      </w:r>
      <w:r w:rsidRPr="009606C2">
        <w:rPr>
          <w:rFonts w:ascii="Arial" w:hAnsi="Arial" w:cs="Arial"/>
          <w:color w:val="000000"/>
          <w:sz w:val="20"/>
        </w:rPr>
        <w:t>политики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области</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современной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эффективной</w:t>
      </w:r>
      <w:r w:rsidR="00887618" w:rsidRPr="009606C2">
        <w:rPr>
          <w:rFonts w:ascii="Arial" w:hAnsi="Arial" w:cs="Arial"/>
          <w:color w:val="000000"/>
          <w:sz w:val="20"/>
        </w:rPr>
        <w:t xml:space="preserve"> </w:t>
      </w:r>
      <w:r w:rsidRPr="009606C2">
        <w:rPr>
          <w:rFonts w:ascii="Arial" w:hAnsi="Arial" w:cs="Arial"/>
          <w:color w:val="000000"/>
          <w:sz w:val="20"/>
        </w:rPr>
        <w:t>транспортной</w:t>
      </w:r>
      <w:r w:rsidR="00887618" w:rsidRPr="009606C2">
        <w:rPr>
          <w:rFonts w:ascii="Arial" w:hAnsi="Arial" w:cs="Arial"/>
          <w:color w:val="000000"/>
          <w:sz w:val="20"/>
        </w:rPr>
        <w:t xml:space="preserve"> </w:t>
      </w:r>
      <w:r w:rsidRPr="009606C2">
        <w:rPr>
          <w:rFonts w:ascii="Arial" w:hAnsi="Arial" w:cs="Arial"/>
          <w:color w:val="000000"/>
          <w:sz w:val="20"/>
        </w:rPr>
        <w:t>инфраструктуры,</w:t>
      </w:r>
      <w:r w:rsidR="00887618" w:rsidRPr="009606C2">
        <w:rPr>
          <w:rFonts w:ascii="Arial" w:hAnsi="Arial" w:cs="Arial"/>
          <w:color w:val="000000"/>
          <w:sz w:val="20"/>
        </w:rPr>
        <w:t xml:space="preserve"> </w:t>
      </w:r>
      <w:r w:rsidRPr="009606C2">
        <w:rPr>
          <w:rFonts w:ascii="Arial" w:hAnsi="Arial" w:cs="Arial"/>
          <w:color w:val="000000"/>
          <w:sz w:val="20"/>
        </w:rPr>
        <w:t>обеспечения</w:t>
      </w:r>
      <w:r w:rsidR="00887618" w:rsidRPr="009606C2">
        <w:rPr>
          <w:rFonts w:ascii="Arial" w:hAnsi="Arial" w:cs="Arial"/>
          <w:color w:val="000000"/>
          <w:sz w:val="20"/>
        </w:rPr>
        <w:t xml:space="preserve"> </w:t>
      </w:r>
      <w:r w:rsidRPr="009606C2">
        <w:rPr>
          <w:rFonts w:ascii="Arial" w:hAnsi="Arial" w:cs="Arial"/>
          <w:color w:val="000000"/>
          <w:sz w:val="20"/>
        </w:rPr>
        <w:t>безопасности</w:t>
      </w:r>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движения,</w:t>
      </w:r>
      <w:r w:rsidR="00887618" w:rsidRPr="009606C2">
        <w:rPr>
          <w:rFonts w:ascii="Arial" w:hAnsi="Arial" w:cs="Arial"/>
          <w:color w:val="000000"/>
          <w:sz w:val="20"/>
        </w:rPr>
        <w:t xml:space="preserve"> </w:t>
      </w:r>
      <w:r w:rsidRPr="009606C2">
        <w:rPr>
          <w:rFonts w:ascii="Arial" w:hAnsi="Arial" w:cs="Arial"/>
          <w:color w:val="000000"/>
          <w:sz w:val="20"/>
        </w:rPr>
        <w:t>направленной</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снижение</w:t>
      </w:r>
      <w:r w:rsidR="00887618" w:rsidRPr="009606C2">
        <w:rPr>
          <w:rFonts w:ascii="Arial" w:hAnsi="Arial" w:cs="Arial"/>
          <w:color w:val="000000"/>
          <w:sz w:val="20"/>
        </w:rPr>
        <w:t xml:space="preserve"> </w:t>
      </w:r>
      <w:r w:rsidRPr="009606C2">
        <w:rPr>
          <w:rFonts w:ascii="Arial" w:hAnsi="Arial" w:cs="Arial"/>
          <w:color w:val="000000"/>
          <w:sz w:val="20"/>
        </w:rPr>
        <w:t>аварийности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тяжести</w:t>
      </w:r>
      <w:r w:rsidR="00887618" w:rsidRPr="009606C2">
        <w:rPr>
          <w:rFonts w:ascii="Arial" w:hAnsi="Arial" w:cs="Arial"/>
          <w:color w:val="000000"/>
          <w:sz w:val="20"/>
        </w:rPr>
        <w:t xml:space="preserve"> </w:t>
      </w:r>
      <w:r w:rsidRPr="009606C2">
        <w:rPr>
          <w:rFonts w:ascii="Arial" w:hAnsi="Arial" w:cs="Arial"/>
          <w:color w:val="000000"/>
          <w:sz w:val="20"/>
        </w:rPr>
        <w:t>последствий</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дорожно-транспортных</w:t>
      </w:r>
      <w:r w:rsidR="00887618" w:rsidRPr="009606C2">
        <w:rPr>
          <w:rFonts w:ascii="Arial" w:hAnsi="Arial" w:cs="Arial"/>
          <w:color w:val="000000"/>
          <w:sz w:val="20"/>
        </w:rPr>
        <w:t xml:space="preserve"> </w:t>
      </w:r>
      <w:r w:rsidRPr="009606C2">
        <w:rPr>
          <w:rFonts w:ascii="Arial" w:hAnsi="Arial" w:cs="Arial"/>
          <w:color w:val="000000"/>
          <w:sz w:val="20"/>
        </w:rPr>
        <w:t>происшествий,</w:t>
      </w:r>
      <w:r w:rsidR="00887618" w:rsidRPr="009606C2">
        <w:rPr>
          <w:rFonts w:ascii="Arial" w:hAnsi="Arial" w:cs="Arial"/>
          <w:color w:val="000000"/>
          <w:sz w:val="20"/>
        </w:rPr>
        <w:t xml:space="preserve"> </w:t>
      </w:r>
      <w:r w:rsidRPr="009606C2">
        <w:rPr>
          <w:rFonts w:ascii="Arial" w:hAnsi="Arial" w:cs="Arial"/>
          <w:color w:val="000000"/>
          <w:sz w:val="20"/>
        </w:rPr>
        <w:t>администрация</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п</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т</w:t>
      </w:r>
      <w:r w:rsidR="00887618" w:rsidRPr="009606C2">
        <w:rPr>
          <w:rFonts w:ascii="Arial" w:hAnsi="Arial" w:cs="Arial"/>
          <w:color w:val="000000"/>
          <w:sz w:val="20"/>
        </w:rPr>
        <w:t xml:space="preserve"> </w:t>
      </w:r>
      <w:r w:rsidRPr="009606C2">
        <w:rPr>
          <w:rFonts w:ascii="Arial" w:hAnsi="Arial" w:cs="Arial"/>
          <w:color w:val="000000"/>
          <w:sz w:val="20"/>
        </w:rPr>
        <w:t>а</w:t>
      </w:r>
      <w:r w:rsidR="00887618" w:rsidRPr="009606C2">
        <w:rPr>
          <w:rFonts w:ascii="Arial" w:hAnsi="Arial" w:cs="Arial"/>
          <w:color w:val="000000"/>
          <w:sz w:val="20"/>
        </w:rPr>
        <w:t xml:space="preserve"> </w:t>
      </w:r>
      <w:r w:rsidRPr="009606C2">
        <w:rPr>
          <w:rFonts w:ascii="Arial" w:hAnsi="Arial" w:cs="Arial"/>
          <w:color w:val="000000"/>
          <w:sz w:val="20"/>
        </w:rPr>
        <w:t>н</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л</w:t>
      </w:r>
      <w:r w:rsidR="00887618" w:rsidRPr="009606C2">
        <w:rPr>
          <w:rFonts w:ascii="Arial" w:hAnsi="Arial" w:cs="Arial"/>
          <w:color w:val="000000"/>
          <w:sz w:val="20"/>
        </w:rPr>
        <w:t xml:space="preserve"> </w:t>
      </w:r>
      <w:r w:rsidRPr="009606C2">
        <w:rPr>
          <w:rFonts w:ascii="Arial" w:hAnsi="Arial" w:cs="Arial"/>
          <w:color w:val="000000"/>
          <w:sz w:val="20"/>
        </w:rPr>
        <w:t>я</w:t>
      </w:r>
      <w:r w:rsidR="00887618" w:rsidRPr="009606C2">
        <w:rPr>
          <w:rFonts w:ascii="Arial" w:hAnsi="Arial" w:cs="Arial"/>
          <w:color w:val="000000"/>
          <w:sz w:val="20"/>
        </w:rPr>
        <w:t xml:space="preserve"> </w:t>
      </w:r>
      <w:r w:rsidRPr="009606C2">
        <w:rPr>
          <w:rFonts w:ascii="Arial" w:hAnsi="Arial" w:cs="Arial"/>
          <w:color w:val="000000"/>
          <w:sz w:val="20"/>
        </w:rPr>
        <w:t>е</w:t>
      </w:r>
      <w:r w:rsidR="00887618" w:rsidRPr="009606C2">
        <w:rPr>
          <w:rFonts w:ascii="Arial" w:hAnsi="Arial" w:cs="Arial"/>
          <w:color w:val="000000"/>
          <w:sz w:val="20"/>
        </w:rPr>
        <w:t xml:space="preserve"> </w:t>
      </w:r>
      <w:r w:rsidRPr="009606C2">
        <w:rPr>
          <w:rFonts w:ascii="Arial" w:hAnsi="Arial" w:cs="Arial"/>
          <w:color w:val="000000"/>
          <w:sz w:val="20"/>
        </w:rPr>
        <w:t>т:</w:t>
      </w:r>
    </w:p>
    <w:p w:rsidR="004D2AC3" w:rsidRPr="009606C2" w:rsidRDefault="004D2AC3" w:rsidP="009606C2">
      <w:pPr>
        <w:spacing w:after="0" w:line="240" w:lineRule="auto"/>
        <w:ind w:firstLine="567"/>
        <w:rPr>
          <w:rFonts w:ascii="Arial" w:hAnsi="Arial" w:cs="Arial"/>
          <w:color w:val="000000"/>
          <w:sz w:val="20"/>
        </w:rPr>
      </w:pP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Утвердить</w:t>
      </w:r>
      <w:r w:rsidR="00887618" w:rsidRPr="009606C2">
        <w:rPr>
          <w:rFonts w:ascii="Arial" w:hAnsi="Arial" w:cs="Arial"/>
          <w:color w:val="000000"/>
          <w:sz w:val="20"/>
        </w:rPr>
        <w:t xml:space="preserve"> </w:t>
      </w:r>
      <w:r w:rsidRPr="009606C2">
        <w:rPr>
          <w:rFonts w:ascii="Arial" w:hAnsi="Arial" w:cs="Arial"/>
          <w:color w:val="000000"/>
          <w:sz w:val="20"/>
        </w:rPr>
        <w:t>муниципальную</w:t>
      </w:r>
      <w:r w:rsidR="00887618" w:rsidRPr="009606C2">
        <w:rPr>
          <w:rFonts w:ascii="Arial" w:hAnsi="Arial" w:cs="Arial"/>
          <w:color w:val="000000"/>
          <w:sz w:val="20"/>
        </w:rPr>
        <w:t xml:space="preserve"> </w:t>
      </w:r>
      <w:r w:rsidRPr="009606C2">
        <w:rPr>
          <w:rFonts w:ascii="Arial" w:hAnsi="Arial" w:cs="Arial"/>
          <w:color w:val="000000"/>
          <w:sz w:val="20"/>
        </w:rPr>
        <w:t>программу</w:t>
      </w:r>
      <w:r w:rsidR="00887618" w:rsidRPr="009606C2">
        <w:rPr>
          <w:rFonts w:ascii="Arial" w:hAnsi="Arial" w:cs="Arial"/>
          <w:color w:val="000000"/>
          <w:sz w:val="20"/>
        </w:rPr>
        <w:t xml:space="preserve"> </w:t>
      </w:r>
      <w:r w:rsidRPr="009606C2">
        <w:rPr>
          <w:rFonts w:ascii="Arial" w:hAnsi="Arial" w:cs="Arial"/>
          <w:color w:val="000000"/>
          <w:sz w:val="20"/>
        </w:rPr>
        <w:t>«Развитие</w:t>
      </w:r>
      <w:r w:rsidR="00887618" w:rsidRPr="009606C2">
        <w:rPr>
          <w:rFonts w:ascii="Arial" w:hAnsi="Arial" w:cs="Arial"/>
          <w:color w:val="000000"/>
          <w:sz w:val="20"/>
        </w:rPr>
        <w:t xml:space="preserve"> </w:t>
      </w:r>
      <w:r w:rsidRPr="009606C2">
        <w:rPr>
          <w:rFonts w:ascii="Arial" w:hAnsi="Arial" w:cs="Arial"/>
          <w:color w:val="000000"/>
          <w:sz w:val="20"/>
        </w:rPr>
        <w:t>транспортной</w:t>
      </w:r>
      <w:r w:rsidR="00887618" w:rsidRPr="009606C2">
        <w:rPr>
          <w:rFonts w:ascii="Arial" w:hAnsi="Arial" w:cs="Arial"/>
          <w:color w:val="000000"/>
          <w:sz w:val="20"/>
        </w:rPr>
        <w:t xml:space="preserve"> </w:t>
      </w:r>
      <w:r w:rsidRPr="009606C2">
        <w:rPr>
          <w:rFonts w:ascii="Arial" w:hAnsi="Arial" w:cs="Arial"/>
          <w:color w:val="000000"/>
          <w:sz w:val="20"/>
        </w:rPr>
        <w:t>системы</w:t>
      </w:r>
      <w:r w:rsidR="00887618" w:rsidRPr="009606C2">
        <w:rPr>
          <w:rFonts w:ascii="Arial" w:hAnsi="Arial" w:cs="Arial"/>
          <w:color w:val="000000"/>
          <w:sz w:val="20"/>
        </w:rPr>
        <w:t xml:space="preserve"> </w:t>
      </w:r>
      <w:r w:rsidRPr="009606C2">
        <w:rPr>
          <w:rFonts w:ascii="Arial" w:hAnsi="Arial" w:cs="Arial"/>
          <w:color w:val="000000"/>
          <w:sz w:val="20"/>
        </w:rPr>
        <w:t>Мариинско-</w:t>
      </w:r>
      <w:r w:rsidR="00887618" w:rsidRPr="009606C2">
        <w:rPr>
          <w:rFonts w:ascii="Arial" w:hAnsi="Arial" w:cs="Arial"/>
          <w:color w:val="000000"/>
          <w:sz w:val="20"/>
        </w:rPr>
        <w:t xml:space="preserve"> </w:t>
      </w:r>
      <w:r w:rsidRPr="009606C2">
        <w:rPr>
          <w:rFonts w:ascii="Arial" w:hAnsi="Arial" w:cs="Arial"/>
          <w:color w:val="000000"/>
          <w:sz w:val="20"/>
        </w:rPr>
        <w:t>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2023-2035</w:t>
      </w:r>
      <w:r w:rsidR="00887618" w:rsidRPr="009606C2">
        <w:rPr>
          <w:rFonts w:ascii="Arial" w:hAnsi="Arial" w:cs="Arial"/>
          <w:color w:val="000000"/>
          <w:sz w:val="20"/>
        </w:rPr>
        <w:t xml:space="preserve"> </w:t>
      </w:r>
      <w:r w:rsidRPr="009606C2">
        <w:rPr>
          <w:rFonts w:ascii="Arial" w:hAnsi="Arial" w:cs="Arial"/>
          <w:color w:val="000000"/>
          <w:sz w:val="20"/>
        </w:rPr>
        <w:t>годы».</w:t>
      </w:r>
    </w:p>
    <w:p w:rsidR="004D2AC3" w:rsidRPr="009606C2" w:rsidRDefault="004D2AC3" w:rsidP="009606C2">
      <w:pPr>
        <w:spacing w:after="0" w:line="240" w:lineRule="auto"/>
        <w:ind w:firstLine="567"/>
        <w:rPr>
          <w:rFonts w:ascii="Arial" w:hAnsi="Arial" w:cs="Arial"/>
          <w:color w:val="000000"/>
          <w:sz w:val="20"/>
        </w:rPr>
      </w:pPr>
      <w:r w:rsidRPr="009606C2">
        <w:rPr>
          <w:rFonts w:ascii="Arial" w:hAnsi="Arial" w:cs="Arial"/>
          <w:color w:val="000000"/>
          <w:sz w:val="20"/>
        </w:rPr>
        <w:t>2.</w:t>
      </w:r>
      <w:r w:rsidR="00887618" w:rsidRPr="009606C2">
        <w:rPr>
          <w:rFonts w:ascii="Arial" w:hAnsi="Arial" w:cs="Arial"/>
          <w:color w:val="000000"/>
          <w:sz w:val="20"/>
        </w:rPr>
        <w:t xml:space="preserve"> </w:t>
      </w:r>
      <w:r w:rsidRPr="009606C2">
        <w:rPr>
          <w:rFonts w:ascii="Arial" w:hAnsi="Arial" w:cs="Arial"/>
          <w:color w:val="000000"/>
          <w:sz w:val="20"/>
        </w:rPr>
        <w:t>Постановление</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27.05.2019</w:t>
      </w:r>
      <w:r w:rsidR="00887618" w:rsidRPr="009606C2">
        <w:rPr>
          <w:rFonts w:ascii="Arial" w:hAnsi="Arial" w:cs="Arial"/>
          <w:color w:val="000000"/>
          <w:sz w:val="20"/>
        </w:rPr>
        <w:t xml:space="preserve"> </w:t>
      </w:r>
      <w:r w:rsidRPr="009606C2">
        <w:rPr>
          <w:rFonts w:ascii="Arial" w:hAnsi="Arial" w:cs="Arial"/>
          <w:color w:val="000000"/>
          <w:sz w:val="20"/>
        </w:rPr>
        <w:t>№319</w:t>
      </w:r>
      <w:r w:rsidR="00887618" w:rsidRPr="009606C2">
        <w:rPr>
          <w:rFonts w:ascii="Arial" w:hAnsi="Arial" w:cs="Arial"/>
          <w:color w:val="000000"/>
          <w:sz w:val="20"/>
        </w:rPr>
        <w:t xml:space="preserve"> </w:t>
      </w:r>
      <w:r w:rsidRPr="009606C2">
        <w:rPr>
          <w:rFonts w:ascii="Arial" w:hAnsi="Arial" w:cs="Arial"/>
          <w:color w:val="000000"/>
          <w:sz w:val="20"/>
        </w:rPr>
        <w:t>«Об</w:t>
      </w:r>
      <w:r w:rsidR="00887618" w:rsidRPr="009606C2">
        <w:rPr>
          <w:rFonts w:ascii="Arial" w:hAnsi="Arial" w:cs="Arial"/>
          <w:color w:val="000000"/>
          <w:sz w:val="20"/>
        </w:rPr>
        <w:t xml:space="preserve"> </w:t>
      </w:r>
      <w:r w:rsidRPr="009606C2">
        <w:rPr>
          <w:rFonts w:ascii="Arial" w:hAnsi="Arial" w:cs="Arial"/>
          <w:color w:val="000000"/>
          <w:sz w:val="20"/>
        </w:rPr>
        <w:t>утверждении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«Развитие</w:t>
      </w:r>
      <w:r w:rsidR="00887618" w:rsidRPr="009606C2">
        <w:rPr>
          <w:rFonts w:ascii="Arial" w:hAnsi="Arial" w:cs="Arial"/>
          <w:color w:val="000000"/>
          <w:sz w:val="20"/>
        </w:rPr>
        <w:t xml:space="preserve"> </w:t>
      </w:r>
      <w:r w:rsidRPr="009606C2">
        <w:rPr>
          <w:rFonts w:ascii="Arial" w:hAnsi="Arial" w:cs="Arial"/>
          <w:color w:val="000000"/>
          <w:sz w:val="20"/>
        </w:rPr>
        <w:t>транспортной</w:t>
      </w:r>
      <w:r w:rsidR="00887618" w:rsidRPr="009606C2">
        <w:rPr>
          <w:rFonts w:ascii="Arial" w:hAnsi="Arial" w:cs="Arial"/>
          <w:color w:val="000000"/>
          <w:sz w:val="20"/>
        </w:rPr>
        <w:t xml:space="preserve"> </w:t>
      </w:r>
      <w:r w:rsidRPr="009606C2">
        <w:rPr>
          <w:rFonts w:ascii="Arial" w:hAnsi="Arial" w:cs="Arial"/>
          <w:color w:val="000000"/>
          <w:sz w:val="20"/>
        </w:rPr>
        <w:t>системы</w:t>
      </w:r>
      <w:r w:rsidR="00887618" w:rsidRPr="009606C2">
        <w:rPr>
          <w:rFonts w:ascii="Arial" w:hAnsi="Arial" w:cs="Arial"/>
          <w:color w:val="000000"/>
          <w:sz w:val="20"/>
        </w:rPr>
        <w:t xml:space="preserve"> </w:t>
      </w:r>
      <w:r w:rsidRPr="009606C2">
        <w:rPr>
          <w:rFonts w:ascii="Arial" w:hAnsi="Arial" w:cs="Arial"/>
          <w:color w:val="000000"/>
          <w:sz w:val="20"/>
        </w:rPr>
        <w:t>Мариинско-</w:t>
      </w:r>
      <w:r w:rsidR="00887618" w:rsidRPr="009606C2">
        <w:rPr>
          <w:rFonts w:ascii="Arial" w:hAnsi="Arial" w:cs="Arial"/>
          <w:color w:val="000000"/>
          <w:sz w:val="20"/>
        </w:rPr>
        <w:t xml:space="preserve"> </w:t>
      </w:r>
      <w:r w:rsidRPr="009606C2">
        <w:rPr>
          <w:rFonts w:ascii="Arial" w:hAnsi="Arial" w:cs="Arial"/>
          <w:color w:val="000000"/>
          <w:sz w:val="20"/>
        </w:rPr>
        <w:t>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2019-2035</w:t>
      </w:r>
      <w:r w:rsidR="00887618" w:rsidRPr="009606C2">
        <w:rPr>
          <w:rFonts w:ascii="Arial" w:hAnsi="Arial" w:cs="Arial"/>
          <w:color w:val="000000"/>
          <w:sz w:val="20"/>
        </w:rPr>
        <w:t xml:space="preserve"> </w:t>
      </w:r>
      <w:r w:rsidRPr="009606C2">
        <w:rPr>
          <w:rFonts w:ascii="Arial" w:hAnsi="Arial" w:cs="Arial"/>
          <w:color w:val="000000"/>
          <w:sz w:val="20"/>
        </w:rPr>
        <w:t>годы»</w:t>
      </w:r>
      <w:r w:rsidR="00887618" w:rsidRPr="009606C2">
        <w:rPr>
          <w:rFonts w:ascii="Arial" w:hAnsi="Arial" w:cs="Arial"/>
          <w:color w:val="000000"/>
          <w:sz w:val="20"/>
        </w:rPr>
        <w:t xml:space="preserve"> </w:t>
      </w:r>
      <w:r w:rsidRPr="009606C2">
        <w:rPr>
          <w:rFonts w:ascii="Arial" w:hAnsi="Arial" w:cs="Arial"/>
          <w:color w:val="000000"/>
          <w:sz w:val="20"/>
        </w:rPr>
        <w:t>признать</w:t>
      </w:r>
      <w:r w:rsidR="00887618" w:rsidRPr="009606C2">
        <w:rPr>
          <w:rFonts w:ascii="Arial" w:hAnsi="Arial" w:cs="Arial"/>
          <w:color w:val="000000"/>
          <w:sz w:val="20"/>
        </w:rPr>
        <w:t xml:space="preserve"> </w:t>
      </w:r>
      <w:r w:rsidRPr="009606C2">
        <w:rPr>
          <w:rFonts w:ascii="Arial" w:hAnsi="Arial" w:cs="Arial"/>
          <w:color w:val="000000"/>
          <w:sz w:val="20"/>
        </w:rPr>
        <w:t>утратившим</w:t>
      </w:r>
      <w:r w:rsidR="00887618" w:rsidRPr="009606C2">
        <w:rPr>
          <w:rFonts w:ascii="Arial" w:hAnsi="Arial" w:cs="Arial"/>
          <w:color w:val="000000"/>
          <w:sz w:val="20"/>
        </w:rPr>
        <w:t xml:space="preserve"> </w:t>
      </w:r>
      <w:r w:rsidRPr="009606C2">
        <w:rPr>
          <w:rFonts w:ascii="Arial" w:hAnsi="Arial" w:cs="Arial"/>
          <w:color w:val="000000"/>
          <w:sz w:val="20"/>
        </w:rPr>
        <w:t>силу.</w:t>
      </w:r>
    </w:p>
    <w:p w:rsidR="004D2AC3" w:rsidRPr="009606C2" w:rsidRDefault="004D2AC3" w:rsidP="009606C2">
      <w:pPr>
        <w:spacing w:after="0" w:line="240" w:lineRule="auto"/>
        <w:ind w:firstLine="567"/>
        <w:rPr>
          <w:rFonts w:ascii="Arial" w:hAnsi="Arial" w:cs="Arial"/>
          <w:color w:val="000000"/>
          <w:sz w:val="20"/>
          <w:shd w:val="clear" w:color="auto" w:fill="FFFFFF"/>
        </w:rPr>
      </w:pPr>
      <w:r w:rsidRPr="009606C2">
        <w:rPr>
          <w:rFonts w:ascii="Arial" w:hAnsi="Arial" w:cs="Arial"/>
          <w:color w:val="000000"/>
          <w:sz w:val="20"/>
        </w:rPr>
        <w:t>3.</w:t>
      </w:r>
      <w:r w:rsidR="00887618" w:rsidRPr="009606C2">
        <w:rPr>
          <w:rFonts w:ascii="Arial" w:hAnsi="Arial" w:cs="Arial"/>
          <w:color w:val="000000"/>
          <w:sz w:val="20"/>
        </w:rPr>
        <w:t xml:space="preserve"> </w:t>
      </w:r>
      <w:r w:rsidRPr="009606C2">
        <w:rPr>
          <w:rFonts w:ascii="Arial" w:hAnsi="Arial" w:cs="Arial"/>
          <w:color w:val="000000"/>
          <w:sz w:val="20"/>
        </w:rPr>
        <w:t>Контроль</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исполнением</w:t>
      </w:r>
      <w:r w:rsidR="00887618" w:rsidRPr="009606C2">
        <w:rPr>
          <w:rFonts w:ascii="Arial" w:hAnsi="Arial" w:cs="Arial"/>
          <w:color w:val="000000"/>
          <w:sz w:val="20"/>
        </w:rPr>
        <w:t xml:space="preserve"> </w:t>
      </w:r>
      <w:r w:rsidRPr="009606C2">
        <w:rPr>
          <w:rFonts w:ascii="Arial" w:hAnsi="Arial" w:cs="Arial"/>
          <w:color w:val="000000"/>
          <w:sz w:val="20"/>
        </w:rPr>
        <w:t>настоящего</w:t>
      </w:r>
      <w:r w:rsidR="00887618" w:rsidRPr="009606C2">
        <w:rPr>
          <w:rFonts w:ascii="Arial" w:hAnsi="Arial" w:cs="Arial"/>
          <w:color w:val="000000"/>
          <w:sz w:val="20"/>
        </w:rPr>
        <w:t xml:space="preserve"> </w:t>
      </w:r>
      <w:r w:rsidRPr="009606C2">
        <w:rPr>
          <w:rFonts w:ascii="Arial" w:hAnsi="Arial" w:cs="Arial"/>
          <w:color w:val="000000"/>
          <w:sz w:val="20"/>
        </w:rPr>
        <w:t>постановления</w:t>
      </w:r>
      <w:r w:rsidR="00887618" w:rsidRPr="009606C2">
        <w:rPr>
          <w:rFonts w:ascii="Arial" w:hAnsi="Arial" w:cs="Arial"/>
          <w:color w:val="000000"/>
          <w:sz w:val="20"/>
        </w:rPr>
        <w:t xml:space="preserve"> </w:t>
      </w:r>
      <w:r w:rsidRPr="009606C2">
        <w:rPr>
          <w:rFonts w:ascii="Arial" w:hAnsi="Arial" w:cs="Arial"/>
          <w:color w:val="000000"/>
          <w:sz w:val="20"/>
        </w:rPr>
        <w:t>возложить</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proofErr w:type="spellStart"/>
      <w:r w:rsidRPr="009606C2">
        <w:rPr>
          <w:rFonts w:ascii="Arial" w:hAnsi="Arial" w:cs="Arial"/>
          <w:color w:val="000000"/>
          <w:sz w:val="20"/>
          <w:shd w:val="clear" w:color="auto" w:fill="FFFFFF"/>
        </w:rPr>
        <w:t>и.о</w:t>
      </w:r>
      <w:proofErr w:type="spellEnd"/>
      <w:r w:rsidRPr="009606C2">
        <w:rPr>
          <w:rFonts w:ascii="Arial" w:hAnsi="Arial" w:cs="Arial"/>
          <w:color w:val="000000"/>
          <w:sz w:val="20"/>
          <w:shd w:val="clear" w:color="auto" w:fill="FFFFFF"/>
        </w:rPr>
        <w:t>.</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первого</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заместителя</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главы</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администрации</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Мариинско-Посадского</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муниципального</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округа-начальника</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Управления</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по</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благоустройству</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и</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развитию</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территорий.</w:t>
      </w:r>
    </w:p>
    <w:p w:rsidR="00D47675" w:rsidRPr="009606C2" w:rsidRDefault="004D2AC3" w:rsidP="009606C2">
      <w:pPr>
        <w:spacing w:after="0" w:line="240" w:lineRule="auto"/>
        <w:ind w:firstLine="567"/>
        <w:rPr>
          <w:rFonts w:ascii="Arial" w:hAnsi="Arial" w:cs="Arial"/>
          <w:color w:val="000000"/>
          <w:sz w:val="20"/>
        </w:rPr>
      </w:pPr>
      <w:r w:rsidRPr="009606C2">
        <w:rPr>
          <w:rFonts w:ascii="Arial" w:hAnsi="Arial" w:cs="Arial"/>
          <w:color w:val="000000"/>
          <w:sz w:val="20"/>
        </w:rPr>
        <w:t>4.</w:t>
      </w:r>
      <w:r w:rsidR="00887618" w:rsidRPr="009606C2">
        <w:rPr>
          <w:rFonts w:ascii="Arial" w:hAnsi="Arial" w:cs="Arial"/>
          <w:color w:val="000000"/>
          <w:sz w:val="20"/>
        </w:rPr>
        <w:t xml:space="preserve"> </w:t>
      </w:r>
      <w:r w:rsidRPr="009606C2">
        <w:rPr>
          <w:rFonts w:ascii="Arial" w:hAnsi="Arial" w:cs="Arial"/>
          <w:color w:val="000000"/>
          <w:sz w:val="20"/>
        </w:rPr>
        <w:t>Настоящее</w:t>
      </w:r>
      <w:r w:rsidR="00887618" w:rsidRPr="009606C2">
        <w:rPr>
          <w:rFonts w:ascii="Arial" w:hAnsi="Arial" w:cs="Arial"/>
          <w:color w:val="000000"/>
          <w:sz w:val="20"/>
        </w:rPr>
        <w:t xml:space="preserve"> </w:t>
      </w:r>
      <w:r w:rsidRPr="009606C2">
        <w:rPr>
          <w:rFonts w:ascii="Arial" w:hAnsi="Arial" w:cs="Arial"/>
          <w:color w:val="000000"/>
          <w:sz w:val="20"/>
        </w:rPr>
        <w:t>постановление</w:t>
      </w:r>
      <w:r w:rsidR="00887618" w:rsidRPr="009606C2">
        <w:rPr>
          <w:rFonts w:ascii="Arial" w:hAnsi="Arial" w:cs="Arial"/>
          <w:color w:val="000000"/>
          <w:sz w:val="20"/>
        </w:rPr>
        <w:t xml:space="preserve"> </w:t>
      </w:r>
      <w:r w:rsidRPr="009606C2">
        <w:rPr>
          <w:rFonts w:ascii="Arial" w:hAnsi="Arial" w:cs="Arial"/>
          <w:color w:val="000000"/>
          <w:sz w:val="20"/>
        </w:rPr>
        <w:t>вступает</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силу</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момента</w:t>
      </w:r>
      <w:r w:rsidR="00887618" w:rsidRPr="009606C2">
        <w:rPr>
          <w:rFonts w:ascii="Arial" w:hAnsi="Arial" w:cs="Arial"/>
          <w:color w:val="000000"/>
          <w:sz w:val="20"/>
        </w:rPr>
        <w:t xml:space="preserve"> </w:t>
      </w:r>
      <w:r w:rsidRPr="009606C2">
        <w:rPr>
          <w:rFonts w:ascii="Arial" w:hAnsi="Arial" w:cs="Arial"/>
          <w:color w:val="000000"/>
          <w:sz w:val="20"/>
        </w:rPr>
        <w:t>его</w:t>
      </w:r>
      <w:r w:rsidR="00887618" w:rsidRPr="009606C2">
        <w:rPr>
          <w:rFonts w:ascii="Arial" w:hAnsi="Arial" w:cs="Arial"/>
          <w:color w:val="000000"/>
          <w:sz w:val="20"/>
        </w:rPr>
        <w:t xml:space="preserve"> </w:t>
      </w:r>
      <w:r w:rsidRPr="009606C2">
        <w:rPr>
          <w:rFonts w:ascii="Arial" w:hAnsi="Arial" w:cs="Arial"/>
          <w:color w:val="000000"/>
          <w:sz w:val="20"/>
        </w:rPr>
        <w:t>официального</w:t>
      </w:r>
      <w:r w:rsidR="00887618" w:rsidRPr="009606C2">
        <w:rPr>
          <w:rFonts w:ascii="Arial" w:hAnsi="Arial" w:cs="Arial"/>
          <w:color w:val="000000"/>
          <w:sz w:val="20"/>
        </w:rPr>
        <w:t xml:space="preserve"> </w:t>
      </w:r>
      <w:r w:rsidRPr="009606C2">
        <w:rPr>
          <w:rFonts w:ascii="Arial" w:hAnsi="Arial" w:cs="Arial"/>
          <w:color w:val="000000"/>
          <w:sz w:val="20"/>
        </w:rPr>
        <w:t>опубликования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газете</w:t>
      </w:r>
      <w:r w:rsidR="00887618" w:rsidRPr="009606C2">
        <w:rPr>
          <w:rFonts w:ascii="Arial" w:hAnsi="Arial" w:cs="Arial"/>
          <w:color w:val="000000"/>
          <w:sz w:val="20"/>
        </w:rPr>
        <w:t xml:space="preserve"> </w:t>
      </w:r>
      <w:r w:rsidRPr="009606C2">
        <w:rPr>
          <w:rFonts w:ascii="Arial" w:hAnsi="Arial" w:cs="Arial"/>
          <w:color w:val="000000"/>
          <w:sz w:val="20"/>
        </w:rPr>
        <w:t>«Посадский</w:t>
      </w:r>
      <w:r w:rsidR="00887618" w:rsidRPr="009606C2">
        <w:rPr>
          <w:rFonts w:ascii="Arial" w:hAnsi="Arial" w:cs="Arial"/>
          <w:color w:val="000000"/>
          <w:sz w:val="20"/>
        </w:rPr>
        <w:t xml:space="preserve"> </w:t>
      </w:r>
      <w:r w:rsidRPr="009606C2">
        <w:rPr>
          <w:rFonts w:ascii="Arial" w:hAnsi="Arial" w:cs="Arial"/>
          <w:color w:val="000000"/>
          <w:sz w:val="20"/>
        </w:rPr>
        <w:t>вестник».</w:t>
      </w:r>
    </w:p>
    <w:p w:rsidR="004D2AC3" w:rsidRDefault="004D2AC3" w:rsidP="009606C2">
      <w:pPr>
        <w:pStyle w:val="a8"/>
        <w:tabs>
          <w:tab w:val="left" w:pos="360"/>
          <w:tab w:val="left" w:pos="540"/>
        </w:tabs>
        <w:spacing w:after="0"/>
        <w:rPr>
          <w:rFonts w:ascii="Arial" w:hAnsi="Arial" w:cs="Arial"/>
          <w:color w:val="000000"/>
          <w:sz w:val="20"/>
        </w:rPr>
      </w:pPr>
    </w:p>
    <w:p w:rsidR="004C71A0" w:rsidRPr="009606C2" w:rsidRDefault="004C71A0" w:rsidP="009606C2">
      <w:pPr>
        <w:pStyle w:val="a8"/>
        <w:tabs>
          <w:tab w:val="left" w:pos="360"/>
          <w:tab w:val="left" w:pos="540"/>
        </w:tabs>
        <w:spacing w:after="0"/>
        <w:rPr>
          <w:rFonts w:ascii="Arial" w:hAnsi="Arial" w:cs="Arial"/>
          <w:color w:val="000000"/>
          <w:sz w:val="20"/>
        </w:rPr>
      </w:pPr>
    </w:p>
    <w:tbl>
      <w:tblPr>
        <w:tblW w:w="5000" w:type="pct"/>
        <w:tblLook w:val="0000" w:firstRow="0" w:lastRow="0" w:firstColumn="0" w:lastColumn="0" w:noHBand="0" w:noVBand="0"/>
      </w:tblPr>
      <w:tblGrid>
        <w:gridCol w:w="6612"/>
        <w:gridCol w:w="7675"/>
      </w:tblGrid>
      <w:tr w:rsidR="004D2AC3" w:rsidRPr="009606C2" w:rsidTr="00457022">
        <w:trPr>
          <w:cantSplit/>
        </w:trPr>
        <w:tc>
          <w:tcPr>
            <w:tcW w:w="2314"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Глава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tc>
        <w:tc>
          <w:tcPr>
            <w:tcW w:w="2686" w:type="pct"/>
            <w:vAlign w:val="center"/>
          </w:tcPr>
          <w:p w:rsidR="004D2AC3" w:rsidRPr="009606C2" w:rsidRDefault="004D2AC3" w:rsidP="009606C2">
            <w:pPr>
              <w:spacing w:after="0" w:line="240" w:lineRule="auto"/>
              <w:jc w:val="center"/>
              <w:rPr>
                <w:rFonts w:ascii="Arial" w:hAnsi="Arial" w:cs="Arial"/>
                <w:color w:val="000000"/>
                <w:sz w:val="20"/>
              </w:rPr>
            </w:pP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В.В.</w:t>
            </w:r>
            <w:r w:rsidR="00887618" w:rsidRPr="009606C2">
              <w:rPr>
                <w:rFonts w:ascii="Arial" w:hAnsi="Arial" w:cs="Arial"/>
                <w:color w:val="000000"/>
                <w:sz w:val="20"/>
              </w:rPr>
              <w:t xml:space="preserve"> </w:t>
            </w:r>
            <w:r w:rsidRPr="009606C2">
              <w:rPr>
                <w:rFonts w:ascii="Arial" w:hAnsi="Arial" w:cs="Arial"/>
                <w:color w:val="000000"/>
                <w:sz w:val="20"/>
              </w:rPr>
              <w:t>Петров</w:t>
            </w:r>
          </w:p>
        </w:tc>
      </w:tr>
    </w:tbl>
    <w:p w:rsidR="00D47675" w:rsidRPr="009606C2" w:rsidRDefault="00D47675" w:rsidP="009606C2">
      <w:pPr>
        <w:pStyle w:val="12"/>
        <w:spacing w:line="240" w:lineRule="auto"/>
        <w:jc w:val="both"/>
        <w:rPr>
          <w:rFonts w:ascii="Arial" w:hAnsi="Arial" w:cs="Arial"/>
          <w:color w:val="000000"/>
          <w:sz w:val="20"/>
        </w:rPr>
      </w:pPr>
    </w:p>
    <w:p w:rsidR="004D2AC3" w:rsidRPr="009606C2" w:rsidRDefault="004D2AC3" w:rsidP="009606C2">
      <w:pPr>
        <w:spacing w:after="0" w:line="240" w:lineRule="auto"/>
        <w:rPr>
          <w:rStyle w:val="ae"/>
          <w:rFonts w:ascii="Arial" w:hAnsi="Arial" w:cs="Arial"/>
          <w:b w:val="0"/>
          <w:bCs w:val="0"/>
          <w:color w:val="000000"/>
          <w:sz w:val="20"/>
        </w:rPr>
      </w:pPr>
      <w:proofErr w:type="spellStart"/>
      <w:r w:rsidRPr="009606C2">
        <w:rPr>
          <w:rStyle w:val="ae"/>
          <w:rFonts w:ascii="Arial" w:hAnsi="Arial" w:cs="Arial"/>
          <w:b w:val="0"/>
          <w:bCs w:val="0"/>
          <w:color w:val="000000"/>
          <w:sz w:val="20"/>
        </w:rPr>
        <w:t>И.о</w:t>
      </w:r>
      <w:proofErr w:type="spellEnd"/>
      <w:r w:rsidRPr="009606C2">
        <w:rPr>
          <w:rStyle w:val="ae"/>
          <w:rFonts w:ascii="Arial" w:hAnsi="Arial" w:cs="Arial"/>
          <w:b w:val="0"/>
          <w:bCs w:val="0"/>
          <w:color w:val="000000"/>
          <w:sz w:val="20"/>
        </w:rPr>
        <w:t>.</w:t>
      </w:r>
      <w:r w:rsidR="00887618" w:rsidRPr="009606C2">
        <w:rPr>
          <w:rStyle w:val="ae"/>
          <w:rFonts w:ascii="Arial" w:hAnsi="Arial" w:cs="Arial"/>
          <w:b w:val="0"/>
          <w:bCs w:val="0"/>
          <w:color w:val="000000"/>
          <w:sz w:val="20"/>
        </w:rPr>
        <w:t xml:space="preserve"> </w:t>
      </w:r>
      <w:r w:rsidRPr="009606C2">
        <w:rPr>
          <w:rStyle w:val="ae"/>
          <w:rFonts w:ascii="Arial" w:hAnsi="Arial" w:cs="Arial"/>
          <w:b w:val="0"/>
          <w:bCs w:val="0"/>
          <w:color w:val="000000"/>
          <w:sz w:val="20"/>
        </w:rPr>
        <w:t>первого</w:t>
      </w:r>
      <w:r w:rsidR="00887618" w:rsidRPr="009606C2">
        <w:rPr>
          <w:rStyle w:val="ae"/>
          <w:rFonts w:ascii="Arial" w:hAnsi="Arial" w:cs="Arial"/>
          <w:b w:val="0"/>
          <w:bCs w:val="0"/>
          <w:color w:val="000000"/>
          <w:sz w:val="20"/>
        </w:rPr>
        <w:t xml:space="preserve"> </w:t>
      </w:r>
      <w:r w:rsidRPr="009606C2">
        <w:rPr>
          <w:rStyle w:val="ae"/>
          <w:rFonts w:ascii="Arial" w:hAnsi="Arial" w:cs="Arial"/>
          <w:b w:val="0"/>
          <w:bCs w:val="0"/>
          <w:color w:val="000000"/>
          <w:sz w:val="20"/>
        </w:rPr>
        <w:t>заместителя</w:t>
      </w:r>
      <w:r w:rsidR="00887618" w:rsidRPr="009606C2">
        <w:rPr>
          <w:rStyle w:val="ae"/>
          <w:rFonts w:ascii="Arial" w:hAnsi="Arial" w:cs="Arial"/>
          <w:b w:val="0"/>
          <w:bCs w:val="0"/>
          <w:color w:val="000000"/>
          <w:sz w:val="20"/>
        </w:rPr>
        <w:t xml:space="preserve"> </w:t>
      </w:r>
      <w:r w:rsidRPr="009606C2">
        <w:rPr>
          <w:rStyle w:val="ae"/>
          <w:rFonts w:ascii="Arial" w:hAnsi="Arial" w:cs="Arial"/>
          <w:b w:val="0"/>
          <w:bCs w:val="0"/>
          <w:color w:val="000000"/>
          <w:sz w:val="20"/>
        </w:rPr>
        <w:t>главы</w:t>
      </w:r>
      <w:r w:rsidR="00887618" w:rsidRPr="009606C2">
        <w:rPr>
          <w:rStyle w:val="ae"/>
          <w:rFonts w:ascii="Arial" w:hAnsi="Arial" w:cs="Arial"/>
          <w:b w:val="0"/>
          <w:bCs w:val="0"/>
          <w:color w:val="000000"/>
          <w:sz w:val="20"/>
        </w:rPr>
        <w:t xml:space="preserve"> </w:t>
      </w:r>
      <w:r w:rsidRPr="009606C2">
        <w:rPr>
          <w:rStyle w:val="ae"/>
          <w:rFonts w:ascii="Arial" w:hAnsi="Arial" w:cs="Arial"/>
          <w:b w:val="0"/>
          <w:bCs w:val="0"/>
          <w:color w:val="000000"/>
          <w:sz w:val="20"/>
        </w:rPr>
        <w:t>администрации</w:t>
      </w:r>
    </w:p>
    <w:p w:rsidR="004D2AC3" w:rsidRPr="009606C2" w:rsidRDefault="004D2AC3" w:rsidP="009606C2">
      <w:pPr>
        <w:spacing w:after="0" w:line="240" w:lineRule="auto"/>
        <w:rPr>
          <w:rStyle w:val="ae"/>
          <w:rFonts w:ascii="Arial" w:hAnsi="Arial" w:cs="Arial"/>
          <w:b w:val="0"/>
          <w:bCs w:val="0"/>
          <w:color w:val="000000"/>
          <w:sz w:val="20"/>
        </w:rPr>
      </w:pPr>
      <w:r w:rsidRPr="009606C2">
        <w:rPr>
          <w:rStyle w:val="ae"/>
          <w:rFonts w:ascii="Arial" w:hAnsi="Arial" w:cs="Arial"/>
          <w:b w:val="0"/>
          <w:bCs w:val="0"/>
          <w:color w:val="000000"/>
          <w:sz w:val="20"/>
        </w:rPr>
        <w:t>Мариинско-Посадского</w:t>
      </w:r>
      <w:r w:rsidR="00887618" w:rsidRPr="009606C2">
        <w:rPr>
          <w:rStyle w:val="ae"/>
          <w:rFonts w:ascii="Arial" w:hAnsi="Arial" w:cs="Arial"/>
          <w:b w:val="0"/>
          <w:bCs w:val="0"/>
          <w:color w:val="000000"/>
          <w:sz w:val="20"/>
        </w:rPr>
        <w:t xml:space="preserve"> </w:t>
      </w:r>
      <w:r w:rsidRPr="009606C2">
        <w:rPr>
          <w:rStyle w:val="ae"/>
          <w:rFonts w:ascii="Arial" w:hAnsi="Arial" w:cs="Arial"/>
          <w:b w:val="0"/>
          <w:bCs w:val="0"/>
          <w:color w:val="000000"/>
          <w:sz w:val="20"/>
        </w:rPr>
        <w:t>муниципального</w:t>
      </w:r>
      <w:r w:rsidR="00887618" w:rsidRPr="009606C2">
        <w:rPr>
          <w:rStyle w:val="ae"/>
          <w:rFonts w:ascii="Arial" w:hAnsi="Arial" w:cs="Arial"/>
          <w:b w:val="0"/>
          <w:bCs w:val="0"/>
          <w:color w:val="000000"/>
          <w:sz w:val="20"/>
        </w:rPr>
        <w:t xml:space="preserve"> </w:t>
      </w:r>
      <w:r w:rsidRPr="009606C2">
        <w:rPr>
          <w:rStyle w:val="ae"/>
          <w:rFonts w:ascii="Arial" w:hAnsi="Arial" w:cs="Arial"/>
          <w:b w:val="0"/>
          <w:bCs w:val="0"/>
          <w:color w:val="000000"/>
          <w:sz w:val="20"/>
        </w:rPr>
        <w:t>округа</w:t>
      </w:r>
      <w:r w:rsidR="00887618" w:rsidRPr="009606C2">
        <w:rPr>
          <w:rStyle w:val="ae"/>
          <w:rFonts w:ascii="Arial" w:hAnsi="Arial" w:cs="Arial"/>
          <w:b w:val="0"/>
          <w:bCs w:val="0"/>
          <w:color w:val="000000"/>
          <w:sz w:val="20"/>
        </w:rPr>
        <w:t xml:space="preserve"> </w:t>
      </w:r>
      <w:r w:rsidRPr="009606C2">
        <w:rPr>
          <w:rStyle w:val="ae"/>
          <w:rFonts w:ascii="Arial" w:hAnsi="Arial" w:cs="Arial"/>
          <w:b w:val="0"/>
          <w:bCs w:val="0"/>
          <w:color w:val="000000"/>
          <w:sz w:val="20"/>
        </w:rPr>
        <w:t>–</w:t>
      </w:r>
      <w:r w:rsidR="00887618" w:rsidRPr="009606C2">
        <w:rPr>
          <w:rStyle w:val="ae"/>
          <w:rFonts w:ascii="Arial" w:hAnsi="Arial" w:cs="Arial"/>
          <w:b w:val="0"/>
          <w:bCs w:val="0"/>
          <w:color w:val="000000"/>
          <w:sz w:val="20"/>
        </w:rPr>
        <w:t xml:space="preserve"> </w:t>
      </w:r>
    </w:p>
    <w:p w:rsidR="004D2AC3" w:rsidRPr="009606C2" w:rsidRDefault="004D2AC3" w:rsidP="009606C2">
      <w:pPr>
        <w:spacing w:after="0" w:line="240" w:lineRule="auto"/>
        <w:rPr>
          <w:rStyle w:val="ae"/>
          <w:rFonts w:ascii="Arial" w:hAnsi="Arial" w:cs="Arial"/>
          <w:b w:val="0"/>
          <w:bCs w:val="0"/>
          <w:color w:val="000000"/>
          <w:sz w:val="20"/>
        </w:rPr>
      </w:pPr>
      <w:r w:rsidRPr="009606C2">
        <w:rPr>
          <w:rStyle w:val="ae"/>
          <w:rFonts w:ascii="Arial" w:hAnsi="Arial" w:cs="Arial"/>
          <w:b w:val="0"/>
          <w:bCs w:val="0"/>
          <w:color w:val="000000"/>
          <w:sz w:val="20"/>
        </w:rPr>
        <w:t>начальника</w:t>
      </w:r>
      <w:r w:rsidR="00887618" w:rsidRPr="009606C2">
        <w:rPr>
          <w:rStyle w:val="ae"/>
          <w:rFonts w:ascii="Arial" w:hAnsi="Arial" w:cs="Arial"/>
          <w:b w:val="0"/>
          <w:bCs w:val="0"/>
          <w:color w:val="000000"/>
          <w:sz w:val="20"/>
        </w:rPr>
        <w:t xml:space="preserve"> </w:t>
      </w:r>
      <w:r w:rsidRPr="009606C2">
        <w:rPr>
          <w:rStyle w:val="ae"/>
          <w:rFonts w:ascii="Arial" w:hAnsi="Arial" w:cs="Arial"/>
          <w:b w:val="0"/>
          <w:bCs w:val="0"/>
          <w:color w:val="000000"/>
          <w:sz w:val="20"/>
        </w:rPr>
        <w:t>Управления</w:t>
      </w:r>
      <w:r w:rsidR="00887618" w:rsidRPr="009606C2">
        <w:rPr>
          <w:rStyle w:val="ae"/>
          <w:rFonts w:ascii="Arial" w:hAnsi="Arial" w:cs="Arial"/>
          <w:b w:val="0"/>
          <w:bCs w:val="0"/>
          <w:color w:val="000000"/>
          <w:sz w:val="20"/>
        </w:rPr>
        <w:t xml:space="preserve"> </w:t>
      </w:r>
      <w:r w:rsidRPr="009606C2">
        <w:rPr>
          <w:rStyle w:val="ae"/>
          <w:rFonts w:ascii="Arial" w:hAnsi="Arial" w:cs="Arial"/>
          <w:b w:val="0"/>
          <w:bCs w:val="0"/>
          <w:color w:val="000000"/>
          <w:sz w:val="20"/>
        </w:rPr>
        <w:t>по</w:t>
      </w:r>
      <w:r w:rsidR="00887618" w:rsidRPr="009606C2">
        <w:rPr>
          <w:rStyle w:val="ae"/>
          <w:rFonts w:ascii="Arial" w:hAnsi="Arial" w:cs="Arial"/>
          <w:b w:val="0"/>
          <w:bCs w:val="0"/>
          <w:color w:val="000000"/>
          <w:sz w:val="20"/>
        </w:rPr>
        <w:t xml:space="preserve"> </w:t>
      </w:r>
      <w:r w:rsidRPr="009606C2">
        <w:rPr>
          <w:rStyle w:val="ae"/>
          <w:rFonts w:ascii="Arial" w:hAnsi="Arial" w:cs="Arial"/>
          <w:b w:val="0"/>
          <w:bCs w:val="0"/>
          <w:color w:val="000000"/>
          <w:sz w:val="20"/>
        </w:rPr>
        <w:t>благоустройству</w:t>
      </w:r>
      <w:r w:rsidR="00887618" w:rsidRPr="009606C2">
        <w:rPr>
          <w:rStyle w:val="ae"/>
          <w:rFonts w:ascii="Arial" w:hAnsi="Arial" w:cs="Arial"/>
          <w:b w:val="0"/>
          <w:bCs w:val="0"/>
          <w:color w:val="000000"/>
          <w:sz w:val="20"/>
        </w:rPr>
        <w:t xml:space="preserve"> </w:t>
      </w:r>
      <w:r w:rsidRPr="009606C2">
        <w:rPr>
          <w:rStyle w:val="ae"/>
          <w:rFonts w:ascii="Arial" w:hAnsi="Arial" w:cs="Arial"/>
          <w:b w:val="0"/>
          <w:bCs w:val="0"/>
          <w:color w:val="000000"/>
          <w:sz w:val="20"/>
        </w:rPr>
        <w:t>и</w:t>
      </w:r>
    </w:p>
    <w:p w:rsidR="00D47675" w:rsidRDefault="00887618" w:rsidP="009606C2">
      <w:pPr>
        <w:spacing w:after="0" w:line="240" w:lineRule="auto"/>
        <w:rPr>
          <w:rStyle w:val="ae"/>
          <w:rFonts w:ascii="Arial" w:hAnsi="Arial" w:cs="Arial"/>
          <w:b w:val="0"/>
          <w:bCs w:val="0"/>
          <w:color w:val="000000"/>
          <w:sz w:val="20"/>
        </w:rPr>
      </w:pPr>
      <w:r w:rsidRPr="009606C2">
        <w:rPr>
          <w:rStyle w:val="ae"/>
          <w:rFonts w:ascii="Arial" w:hAnsi="Arial" w:cs="Arial"/>
          <w:b w:val="0"/>
          <w:bCs w:val="0"/>
          <w:color w:val="000000"/>
          <w:sz w:val="20"/>
        </w:rPr>
        <w:t xml:space="preserve"> </w:t>
      </w:r>
      <w:r w:rsidR="004D2AC3" w:rsidRPr="009606C2">
        <w:rPr>
          <w:rStyle w:val="ae"/>
          <w:rFonts w:ascii="Arial" w:hAnsi="Arial" w:cs="Arial"/>
          <w:b w:val="0"/>
          <w:bCs w:val="0"/>
          <w:color w:val="000000"/>
          <w:sz w:val="20"/>
        </w:rPr>
        <w:t>развитию</w:t>
      </w:r>
      <w:r w:rsidRPr="009606C2">
        <w:rPr>
          <w:rStyle w:val="ae"/>
          <w:rFonts w:ascii="Arial" w:hAnsi="Arial" w:cs="Arial"/>
          <w:b w:val="0"/>
          <w:bCs w:val="0"/>
          <w:color w:val="000000"/>
          <w:sz w:val="20"/>
        </w:rPr>
        <w:t xml:space="preserve"> </w:t>
      </w:r>
      <w:r w:rsidR="004D2AC3" w:rsidRPr="009606C2">
        <w:rPr>
          <w:rStyle w:val="ae"/>
          <w:rFonts w:ascii="Arial" w:hAnsi="Arial" w:cs="Arial"/>
          <w:b w:val="0"/>
          <w:bCs w:val="0"/>
          <w:color w:val="000000"/>
          <w:sz w:val="20"/>
        </w:rPr>
        <w:t>территории</w:t>
      </w:r>
      <w:r w:rsidRPr="009606C2">
        <w:rPr>
          <w:rStyle w:val="ae"/>
          <w:rFonts w:ascii="Arial" w:hAnsi="Arial" w:cs="Arial"/>
          <w:b w:val="0"/>
          <w:bCs w:val="0"/>
          <w:color w:val="000000"/>
          <w:sz w:val="20"/>
        </w:rPr>
        <w:t xml:space="preserve"> </w:t>
      </w:r>
      <w:r w:rsidR="004D2AC3" w:rsidRPr="009606C2">
        <w:rPr>
          <w:rStyle w:val="ae"/>
          <w:rFonts w:ascii="Arial" w:hAnsi="Arial" w:cs="Arial"/>
          <w:b w:val="0"/>
          <w:bCs w:val="0"/>
          <w:color w:val="000000"/>
          <w:sz w:val="20"/>
        </w:rPr>
        <w:t>В.А.</w:t>
      </w:r>
      <w:r w:rsidRPr="009606C2">
        <w:rPr>
          <w:rStyle w:val="ae"/>
          <w:rFonts w:ascii="Arial" w:hAnsi="Arial" w:cs="Arial"/>
          <w:b w:val="0"/>
          <w:bCs w:val="0"/>
          <w:color w:val="000000"/>
          <w:sz w:val="20"/>
        </w:rPr>
        <w:t xml:space="preserve"> </w:t>
      </w:r>
      <w:proofErr w:type="spellStart"/>
      <w:r w:rsidR="004D2AC3" w:rsidRPr="009606C2">
        <w:rPr>
          <w:rStyle w:val="ae"/>
          <w:rFonts w:ascii="Arial" w:hAnsi="Arial" w:cs="Arial"/>
          <w:b w:val="0"/>
          <w:bCs w:val="0"/>
          <w:color w:val="000000"/>
          <w:sz w:val="20"/>
        </w:rPr>
        <w:t>Можаев</w:t>
      </w:r>
      <w:proofErr w:type="spellEnd"/>
    </w:p>
    <w:p w:rsidR="004C71A0" w:rsidRPr="009606C2" w:rsidRDefault="004C71A0" w:rsidP="009606C2">
      <w:pPr>
        <w:spacing w:after="0" w:line="240" w:lineRule="auto"/>
        <w:rPr>
          <w:rStyle w:val="ae"/>
          <w:rFonts w:ascii="Arial" w:hAnsi="Arial" w:cs="Arial"/>
          <w:b w:val="0"/>
          <w:bCs w:val="0"/>
          <w:color w:val="000000"/>
          <w:sz w:val="20"/>
        </w:rPr>
      </w:pPr>
    </w:p>
    <w:p w:rsidR="004D2AC3" w:rsidRPr="009606C2" w:rsidRDefault="004D2AC3" w:rsidP="009606C2">
      <w:pPr>
        <w:tabs>
          <w:tab w:val="left" w:pos="7938"/>
        </w:tabs>
        <w:spacing w:after="0" w:line="240" w:lineRule="auto"/>
        <w:rPr>
          <w:rFonts w:ascii="Arial" w:hAnsi="Arial" w:cs="Arial"/>
          <w:color w:val="000000"/>
          <w:sz w:val="20"/>
        </w:rPr>
      </w:pPr>
      <w:r w:rsidRPr="009606C2">
        <w:rPr>
          <w:rFonts w:ascii="Arial" w:hAnsi="Arial" w:cs="Arial"/>
          <w:color w:val="000000"/>
          <w:sz w:val="20"/>
          <w:shd w:val="clear" w:color="auto" w:fill="FFFFFF"/>
        </w:rPr>
        <w:t>Начальник</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отдела</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правового</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обеспечения</w:t>
      </w:r>
      <w:r w:rsidR="00887618" w:rsidRPr="009606C2">
        <w:rPr>
          <w:rFonts w:ascii="Arial" w:hAnsi="Arial" w:cs="Arial"/>
          <w:color w:val="000000"/>
          <w:sz w:val="20"/>
        </w:rPr>
        <w:t xml:space="preserve"> </w:t>
      </w:r>
    </w:p>
    <w:p w:rsidR="004D2AC3" w:rsidRPr="009606C2" w:rsidRDefault="004D2AC3" w:rsidP="009606C2">
      <w:pPr>
        <w:tabs>
          <w:tab w:val="left" w:pos="7938"/>
        </w:tabs>
        <w:spacing w:after="0" w:line="240" w:lineRule="auto"/>
        <w:rPr>
          <w:rFonts w:ascii="Arial" w:hAnsi="Arial" w:cs="Arial"/>
          <w:color w:val="000000"/>
          <w:sz w:val="20"/>
        </w:rPr>
      </w:pP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p>
    <w:p w:rsidR="00D47675" w:rsidRDefault="004D2AC3" w:rsidP="009606C2">
      <w:pPr>
        <w:tabs>
          <w:tab w:val="left" w:pos="7938"/>
        </w:tabs>
        <w:spacing w:after="0" w:line="240" w:lineRule="auto"/>
        <w:rPr>
          <w:rFonts w:ascii="Arial" w:hAnsi="Arial" w:cs="Arial"/>
          <w:color w:val="000000"/>
          <w:sz w:val="20"/>
        </w:rPr>
      </w:pP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О.В.</w:t>
      </w:r>
      <w:r w:rsidR="00887618" w:rsidRPr="009606C2">
        <w:rPr>
          <w:rFonts w:ascii="Arial" w:hAnsi="Arial" w:cs="Arial"/>
          <w:color w:val="000000"/>
          <w:sz w:val="20"/>
        </w:rPr>
        <w:t xml:space="preserve"> </w:t>
      </w:r>
      <w:r w:rsidRPr="009606C2">
        <w:rPr>
          <w:rFonts w:ascii="Arial" w:hAnsi="Arial" w:cs="Arial"/>
          <w:color w:val="000000"/>
          <w:sz w:val="20"/>
        </w:rPr>
        <w:t>Цветкова</w:t>
      </w:r>
    </w:p>
    <w:p w:rsidR="004C71A0" w:rsidRPr="009606C2" w:rsidRDefault="004C71A0" w:rsidP="009606C2">
      <w:pPr>
        <w:tabs>
          <w:tab w:val="left" w:pos="7938"/>
        </w:tabs>
        <w:spacing w:after="0" w:line="240" w:lineRule="auto"/>
        <w:rPr>
          <w:rFonts w:ascii="Arial" w:hAnsi="Arial" w:cs="Arial"/>
          <w:color w:val="000000"/>
          <w:sz w:val="20"/>
        </w:rPr>
      </w:pPr>
    </w:p>
    <w:p w:rsidR="004D2AC3" w:rsidRPr="009606C2" w:rsidRDefault="004D2AC3" w:rsidP="009606C2">
      <w:pPr>
        <w:tabs>
          <w:tab w:val="left" w:pos="7920"/>
        </w:tabs>
        <w:spacing w:after="0" w:line="240" w:lineRule="auto"/>
        <w:rPr>
          <w:rFonts w:ascii="Arial" w:hAnsi="Arial" w:cs="Arial"/>
          <w:color w:val="000000"/>
          <w:sz w:val="20"/>
          <w:shd w:val="clear" w:color="auto" w:fill="FFFFFF"/>
        </w:rPr>
      </w:pPr>
      <w:r w:rsidRPr="009606C2">
        <w:rPr>
          <w:rFonts w:ascii="Arial" w:hAnsi="Arial" w:cs="Arial"/>
          <w:color w:val="000000"/>
          <w:sz w:val="20"/>
          <w:shd w:val="clear" w:color="auto" w:fill="FFFFFF"/>
        </w:rPr>
        <w:t>Начальник</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отдела</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строительства,</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дорожного</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хозяйства</w:t>
      </w:r>
      <w:r w:rsidR="00887618" w:rsidRPr="009606C2">
        <w:rPr>
          <w:rFonts w:ascii="Arial" w:hAnsi="Arial" w:cs="Arial"/>
          <w:color w:val="000000"/>
          <w:sz w:val="20"/>
          <w:shd w:val="clear" w:color="auto" w:fill="FFFFFF"/>
        </w:rPr>
        <w:t xml:space="preserve"> </w:t>
      </w:r>
    </w:p>
    <w:p w:rsidR="004D2AC3" w:rsidRPr="009606C2" w:rsidRDefault="004D2AC3" w:rsidP="009606C2">
      <w:pPr>
        <w:tabs>
          <w:tab w:val="left" w:pos="7920"/>
        </w:tabs>
        <w:spacing w:after="0" w:line="240" w:lineRule="auto"/>
        <w:rPr>
          <w:rFonts w:ascii="Arial" w:hAnsi="Arial" w:cs="Arial"/>
          <w:color w:val="000000"/>
          <w:sz w:val="20"/>
        </w:rPr>
      </w:pPr>
      <w:r w:rsidRPr="009606C2">
        <w:rPr>
          <w:rFonts w:ascii="Arial" w:hAnsi="Arial" w:cs="Arial"/>
          <w:color w:val="000000"/>
          <w:sz w:val="20"/>
          <w:shd w:val="clear" w:color="auto" w:fill="FFFFFF"/>
        </w:rPr>
        <w:lastRenderedPageBreak/>
        <w:t>и</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благоустройства</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p>
    <w:p w:rsidR="004D2AC3" w:rsidRDefault="004D2AC3" w:rsidP="009606C2">
      <w:pPr>
        <w:tabs>
          <w:tab w:val="left" w:pos="7920"/>
        </w:tabs>
        <w:spacing w:after="0" w:line="240" w:lineRule="auto"/>
        <w:rPr>
          <w:rFonts w:ascii="Arial" w:hAnsi="Arial" w:cs="Arial"/>
          <w:color w:val="000000"/>
          <w:sz w:val="20"/>
        </w:rPr>
      </w:pP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proofErr w:type="spellStart"/>
      <w:r w:rsidRPr="009606C2">
        <w:rPr>
          <w:rFonts w:ascii="Arial" w:hAnsi="Arial" w:cs="Arial"/>
          <w:color w:val="000000"/>
          <w:sz w:val="20"/>
        </w:rPr>
        <w:t>О.И.Тихонова</w:t>
      </w:r>
      <w:proofErr w:type="spellEnd"/>
    </w:p>
    <w:p w:rsidR="004C71A0" w:rsidRDefault="004C71A0" w:rsidP="009606C2">
      <w:pPr>
        <w:tabs>
          <w:tab w:val="left" w:pos="7920"/>
        </w:tabs>
        <w:spacing w:after="0" w:line="240" w:lineRule="auto"/>
        <w:rPr>
          <w:rFonts w:ascii="Arial" w:hAnsi="Arial" w:cs="Arial"/>
          <w:color w:val="000000"/>
          <w:sz w:val="20"/>
        </w:rPr>
      </w:pPr>
    </w:p>
    <w:p w:rsidR="004C71A0" w:rsidRPr="009606C2" w:rsidRDefault="004C71A0" w:rsidP="009606C2">
      <w:pPr>
        <w:tabs>
          <w:tab w:val="left" w:pos="7920"/>
        </w:tabs>
        <w:spacing w:after="0" w:line="240" w:lineRule="auto"/>
        <w:rPr>
          <w:rStyle w:val="ae"/>
          <w:rFonts w:ascii="Arial" w:hAnsi="Arial" w:cs="Arial"/>
          <w:b w:val="0"/>
          <w:color w:val="000000"/>
          <w:sz w:val="20"/>
        </w:rPr>
      </w:pPr>
    </w:p>
    <w:tbl>
      <w:tblPr>
        <w:tblW w:w="5000" w:type="pct"/>
        <w:tblLook w:val="0000" w:firstRow="0" w:lastRow="0" w:firstColumn="0" w:lastColumn="0" w:noHBand="0" w:noVBand="0"/>
      </w:tblPr>
      <w:tblGrid>
        <w:gridCol w:w="5903"/>
        <w:gridCol w:w="2869"/>
        <w:gridCol w:w="5515"/>
      </w:tblGrid>
      <w:tr w:rsidR="004D2AC3" w:rsidRPr="009606C2" w:rsidTr="00457022">
        <w:trPr>
          <w:cantSplit/>
        </w:trPr>
        <w:tc>
          <w:tcPr>
            <w:tcW w:w="2066" w:type="pct"/>
            <w:vAlign w:val="center"/>
          </w:tcPr>
          <w:p w:rsidR="004D2AC3" w:rsidRPr="009606C2" w:rsidRDefault="004D2AC3" w:rsidP="009606C2">
            <w:pPr>
              <w:spacing w:after="0" w:line="240" w:lineRule="auto"/>
              <w:jc w:val="center"/>
              <w:rPr>
                <w:rFonts w:ascii="Arial" w:hAnsi="Arial" w:cs="Arial"/>
                <w:b/>
                <w:color w:val="000000"/>
                <w:sz w:val="20"/>
              </w:rPr>
            </w:pPr>
          </w:p>
          <w:p w:rsidR="004D2AC3" w:rsidRPr="009606C2" w:rsidRDefault="004D2AC3" w:rsidP="009606C2">
            <w:pPr>
              <w:spacing w:after="0" w:line="240" w:lineRule="auto"/>
              <w:jc w:val="center"/>
              <w:rPr>
                <w:rFonts w:ascii="Arial" w:hAnsi="Arial" w:cs="Arial"/>
                <w:b/>
                <w:color w:val="000000"/>
                <w:sz w:val="20"/>
                <w:szCs w:val="24"/>
              </w:rPr>
            </w:pPr>
            <w:proofErr w:type="spellStart"/>
            <w:r w:rsidRPr="009606C2">
              <w:rPr>
                <w:rFonts w:ascii="Arial" w:hAnsi="Arial" w:cs="Arial"/>
                <w:b/>
                <w:color w:val="000000"/>
                <w:sz w:val="20"/>
                <w:szCs w:val="24"/>
              </w:rPr>
              <w:t>Чăваш</w:t>
            </w:r>
            <w:proofErr w:type="spellEnd"/>
            <w:r w:rsidR="00887618" w:rsidRPr="009606C2">
              <w:rPr>
                <w:rFonts w:ascii="Arial" w:hAnsi="Arial" w:cs="Arial"/>
                <w:b/>
                <w:color w:val="000000"/>
                <w:sz w:val="20"/>
                <w:szCs w:val="24"/>
              </w:rPr>
              <w:t xml:space="preserve"> </w:t>
            </w:r>
            <w:proofErr w:type="spellStart"/>
            <w:r w:rsidRPr="009606C2">
              <w:rPr>
                <w:rFonts w:ascii="Arial" w:hAnsi="Arial" w:cs="Arial"/>
                <w:b/>
                <w:color w:val="000000"/>
                <w:sz w:val="20"/>
                <w:szCs w:val="24"/>
              </w:rPr>
              <w:t>Республикин</w:t>
            </w:r>
            <w:proofErr w:type="spellEnd"/>
          </w:p>
          <w:p w:rsidR="004D2AC3" w:rsidRPr="009606C2" w:rsidRDefault="004D2AC3" w:rsidP="009606C2">
            <w:pPr>
              <w:spacing w:after="0" w:line="240" w:lineRule="auto"/>
              <w:jc w:val="center"/>
              <w:rPr>
                <w:rFonts w:ascii="Arial" w:hAnsi="Arial" w:cs="Arial"/>
                <w:b/>
                <w:color w:val="000000"/>
                <w:sz w:val="20"/>
                <w:szCs w:val="24"/>
              </w:rPr>
            </w:pPr>
            <w:proofErr w:type="spellStart"/>
            <w:r w:rsidRPr="009606C2">
              <w:rPr>
                <w:rFonts w:ascii="Arial" w:hAnsi="Arial" w:cs="Arial"/>
                <w:b/>
                <w:color w:val="000000"/>
                <w:sz w:val="20"/>
                <w:szCs w:val="24"/>
              </w:rPr>
              <w:t>Сĕнтĕрвăрри</w:t>
            </w:r>
            <w:proofErr w:type="spellEnd"/>
            <w:r w:rsidR="00887618" w:rsidRPr="009606C2">
              <w:rPr>
                <w:rFonts w:ascii="Arial" w:hAnsi="Arial" w:cs="Arial"/>
                <w:b/>
                <w:color w:val="000000"/>
                <w:sz w:val="20"/>
                <w:szCs w:val="24"/>
              </w:rPr>
              <w:t xml:space="preserve"> </w:t>
            </w:r>
            <w:proofErr w:type="spellStart"/>
            <w:r w:rsidRPr="009606C2">
              <w:rPr>
                <w:rFonts w:ascii="Arial" w:hAnsi="Arial" w:cs="Arial"/>
                <w:b/>
                <w:color w:val="000000"/>
                <w:sz w:val="20"/>
                <w:szCs w:val="24"/>
              </w:rPr>
              <w:t>муниципаллă</w:t>
            </w:r>
            <w:proofErr w:type="spellEnd"/>
            <w:r w:rsidR="00887618" w:rsidRPr="009606C2">
              <w:rPr>
                <w:rFonts w:ascii="Arial" w:hAnsi="Arial" w:cs="Arial"/>
                <w:b/>
                <w:color w:val="000000"/>
                <w:sz w:val="20"/>
                <w:szCs w:val="24"/>
              </w:rPr>
              <w:t xml:space="preserve"> </w:t>
            </w:r>
          </w:p>
          <w:p w:rsidR="00D47675" w:rsidRPr="009606C2" w:rsidRDefault="004D2AC3" w:rsidP="009606C2">
            <w:pPr>
              <w:spacing w:after="0" w:line="240" w:lineRule="auto"/>
              <w:jc w:val="center"/>
              <w:rPr>
                <w:rFonts w:ascii="Arial" w:hAnsi="Arial" w:cs="Arial"/>
                <w:b/>
                <w:color w:val="000000"/>
                <w:sz w:val="20"/>
                <w:szCs w:val="24"/>
              </w:rPr>
            </w:pPr>
            <w:proofErr w:type="spellStart"/>
            <w:r w:rsidRPr="009606C2">
              <w:rPr>
                <w:rFonts w:ascii="Arial" w:hAnsi="Arial" w:cs="Arial"/>
                <w:b/>
                <w:color w:val="000000"/>
                <w:sz w:val="20"/>
                <w:szCs w:val="24"/>
              </w:rPr>
              <w:t>округĕн</w:t>
            </w:r>
            <w:proofErr w:type="spellEnd"/>
            <w:r w:rsidR="00887618" w:rsidRPr="009606C2">
              <w:rPr>
                <w:rFonts w:ascii="Arial" w:hAnsi="Arial" w:cs="Arial"/>
                <w:b/>
                <w:color w:val="000000"/>
                <w:sz w:val="20"/>
                <w:szCs w:val="24"/>
              </w:rPr>
              <w:t xml:space="preserve"> </w:t>
            </w:r>
            <w:proofErr w:type="spellStart"/>
            <w:r w:rsidRPr="009606C2">
              <w:rPr>
                <w:rFonts w:ascii="Arial" w:hAnsi="Arial" w:cs="Arial"/>
                <w:b/>
                <w:color w:val="000000"/>
                <w:sz w:val="20"/>
                <w:szCs w:val="24"/>
              </w:rPr>
              <w:t>администрацийĕ</w:t>
            </w:r>
            <w:proofErr w:type="spellEnd"/>
          </w:p>
          <w:p w:rsidR="00D47675" w:rsidRPr="009606C2" w:rsidRDefault="004D2AC3" w:rsidP="009606C2">
            <w:pPr>
              <w:keepNext/>
              <w:spacing w:after="0" w:line="240" w:lineRule="auto"/>
              <w:jc w:val="center"/>
              <w:outlineLvl w:val="0"/>
              <w:rPr>
                <w:rFonts w:ascii="Arial" w:hAnsi="Arial" w:cs="Arial"/>
                <w:b/>
                <w:bCs/>
                <w:color w:val="000000"/>
                <w:sz w:val="20"/>
                <w:szCs w:val="24"/>
              </w:rPr>
            </w:pPr>
            <w:r w:rsidRPr="009606C2">
              <w:rPr>
                <w:rFonts w:ascii="Arial" w:hAnsi="Arial" w:cs="Arial"/>
                <w:b/>
                <w:bCs/>
                <w:color w:val="000000"/>
                <w:sz w:val="20"/>
                <w:szCs w:val="24"/>
              </w:rPr>
              <w:t>Й</w:t>
            </w:r>
            <w:r w:rsidR="00887618" w:rsidRPr="009606C2">
              <w:rPr>
                <w:rFonts w:ascii="Arial" w:hAnsi="Arial" w:cs="Arial"/>
                <w:b/>
                <w:bCs/>
                <w:color w:val="000000"/>
                <w:sz w:val="20"/>
                <w:szCs w:val="24"/>
              </w:rPr>
              <w:t xml:space="preserve"> </w:t>
            </w:r>
            <w:r w:rsidRPr="009606C2">
              <w:rPr>
                <w:rFonts w:ascii="Arial" w:hAnsi="Arial" w:cs="Arial"/>
                <w:b/>
                <w:bCs/>
                <w:color w:val="000000"/>
                <w:sz w:val="20"/>
                <w:szCs w:val="24"/>
              </w:rPr>
              <w:t>Ы</w:t>
            </w:r>
            <w:r w:rsidR="00887618" w:rsidRPr="009606C2">
              <w:rPr>
                <w:rFonts w:ascii="Arial" w:hAnsi="Arial" w:cs="Arial"/>
                <w:b/>
                <w:bCs/>
                <w:color w:val="000000"/>
                <w:sz w:val="20"/>
                <w:szCs w:val="24"/>
              </w:rPr>
              <w:t xml:space="preserve"> </w:t>
            </w:r>
            <w:r w:rsidRPr="009606C2">
              <w:rPr>
                <w:rFonts w:ascii="Arial" w:hAnsi="Arial" w:cs="Arial"/>
                <w:b/>
                <w:bCs/>
                <w:color w:val="000000"/>
                <w:sz w:val="20"/>
                <w:szCs w:val="24"/>
              </w:rPr>
              <w:t>Ш</w:t>
            </w:r>
            <w:r w:rsidR="00887618" w:rsidRPr="009606C2">
              <w:rPr>
                <w:rFonts w:ascii="Arial" w:hAnsi="Arial" w:cs="Arial"/>
                <w:b/>
                <w:bCs/>
                <w:color w:val="000000"/>
                <w:sz w:val="20"/>
                <w:szCs w:val="24"/>
              </w:rPr>
              <w:t xml:space="preserve"> </w:t>
            </w:r>
            <w:r w:rsidRPr="009606C2">
              <w:rPr>
                <w:rFonts w:ascii="Arial" w:hAnsi="Arial" w:cs="Arial"/>
                <w:b/>
                <w:bCs/>
                <w:color w:val="000000"/>
                <w:sz w:val="20"/>
                <w:szCs w:val="24"/>
              </w:rPr>
              <w:t>Ă</w:t>
            </w:r>
            <w:r w:rsidR="00887618" w:rsidRPr="009606C2">
              <w:rPr>
                <w:rFonts w:ascii="Arial" w:hAnsi="Arial" w:cs="Arial"/>
                <w:b/>
                <w:bCs/>
                <w:color w:val="000000"/>
                <w:sz w:val="20"/>
                <w:szCs w:val="24"/>
              </w:rPr>
              <w:t xml:space="preserve"> </w:t>
            </w:r>
            <w:r w:rsidRPr="009606C2">
              <w:rPr>
                <w:rFonts w:ascii="Arial" w:hAnsi="Arial" w:cs="Arial"/>
                <w:b/>
                <w:bCs/>
                <w:color w:val="000000"/>
                <w:sz w:val="20"/>
                <w:szCs w:val="24"/>
              </w:rPr>
              <w:t>Н</w:t>
            </w:r>
            <w:r w:rsidR="00887618" w:rsidRPr="009606C2">
              <w:rPr>
                <w:rFonts w:ascii="Arial" w:hAnsi="Arial" w:cs="Arial"/>
                <w:b/>
                <w:bCs/>
                <w:color w:val="000000"/>
                <w:sz w:val="20"/>
                <w:szCs w:val="24"/>
              </w:rPr>
              <w:t xml:space="preserve"> </w:t>
            </w:r>
            <w:r w:rsidRPr="009606C2">
              <w:rPr>
                <w:rFonts w:ascii="Arial" w:hAnsi="Arial" w:cs="Arial"/>
                <w:b/>
                <w:bCs/>
                <w:color w:val="000000"/>
                <w:sz w:val="20"/>
                <w:szCs w:val="24"/>
              </w:rPr>
              <w:t>У</w:t>
            </w:r>
          </w:p>
          <w:p w:rsidR="00D47675" w:rsidRPr="009606C2" w:rsidRDefault="00887618" w:rsidP="009606C2">
            <w:pPr>
              <w:spacing w:after="0" w:line="240" w:lineRule="auto"/>
              <w:jc w:val="center"/>
              <w:rPr>
                <w:rFonts w:ascii="Arial" w:hAnsi="Arial" w:cs="Arial"/>
                <w:b/>
                <w:color w:val="000000"/>
                <w:sz w:val="20"/>
                <w:szCs w:val="24"/>
              </w:rPr>
            </w:pPr>
            <w:r w:rsidRPr="009606C2">
              <w:rPr>
                <w:rFonts w:ascii="Arial" w:hAnsi="Arial" w:cs="Arial"/>
                <w:b/>
                <w:color w:val="000000"/>
                <w:sz w:val="20"/>
                <w:szCs w:val="24"/>
              </w:rPr>
              <w:t xml:space="preserve"> </w:t>
            </w:r>
            <w:r w:rsidR="004D2AC3" w:rsidRPr="009606C2">
              <w:rPr>
                <w:rFonts w:ascii="Arial" w:hAnsi="Arial" w:cs="Arial"/>
                <w:b/>
                <w:color w:val="000000"/>
                <w:sz w:val="20"/>
                <w:szCs w:val="24"/>
              </w:rPr>
              <w:t>31.03.2023</w:t>
            </w:r>
            <w:r w:rsidRPr="009606C2">
              <w:rPr>
                <w:rFonts w:ascii="Arial" w:hAnsi="Arial" w:cs="Arial"/>
                <w:b/>
                <w:color w:val="000000"/>
                <w:sz w:val="20"/>
                <w:szCs w:val="24"/>
              </w:rPr>
              <w:t xml:space="preserve"> </w:t>
            </w:r>
            <w:r w:rsidR="004D2AC3" w:rsidRPr="009606C2">
              <w:rPr>
                <w:rFonts w:ascii="Arial" w:hAnsi="Arial" w:cs="Arial"/>
                <w:b/>
                <w:color w:val="000000"/>
                <w:sz w:val="20"/>
                <w:szCs w:val="24"/>
              </w:rPr>
              <w:t>№</w:t>
            </w:r>
            <w:r w:rsidRPr="009606C2">
              <w:rPr>
                <w:rFonts w:ascii="Arial" w:hAnsi="Arial" w:cs="Arial"/>
                <w:b/>
                <w:color w:val="000000"/>
                <w:sz w:val="20"/>
                <w:szCs w:val="24"/>
              </w:rPr>
              <w:t xml:space="preserve"> </w:t>
            </w:r>
            <w:r w:rsidR="004D2AC3" w:rsidRPr="009606C2">
              <w:rPr>
                <w:rFonts w:ascii="Arial" w:hAnsi="Arial" w:cs="Arial"/>
                <w:b/>
                <w:color w:val="000000"/>
                <w:sz w:val="20"/>
                <w:szCs w:val="24"/>
              </w:rPr>
              <w:t>344</w:t>
            </w:r>
          </w:p>
          <w:p w:rsidR="004D2AC3" w:rsidRPr="009606C2" w:rsidRDefault="004D2AC3" w:rsidP="009606C2">
            <w:pPr>
              <w:spacing w:after="0" w:line="240" w:lineRule="auto"/>
              <w:jc w:val="center"/>
              <w:rPr>
                <w:rFonts w:ascii="Arial" w:hAnsi="Arial" w:cs="Arial"/>
                <w:b/>
                <w:color w:val="000000"/>
                <w:sz w:val="20"/>
                <w:szCs w:val="24"/>
              </w:rPr>
            </w:pPr>
            <w:proofErr w:type="spellStart"/>
            <w:r w:rsidRPr="009606C2">
              <w:rPr>
                <w:rFonts w:ascii="Arial" w:hAnsi="Arial" w:cs="Arial"/>
                <w:b/>
                <w:color w:val="000000"/>
                <w:sz w:val="20"/>
                <w:szCs w:val="24"/>
              </w:rPr>
              <w:t>Сĕнтĕрвăрри</w:t>
            </w:r>
            <w:proofErr w:type="spellEnd"/>
            <w:r w:rsidR="00887618" w:rsidRPr="009606C2">
              <w:rPr>
                <w:rFonts w:ascii="Arial" w:hAnsi="Arial" w:cs="Arial"/>
                <w:b/>
                <w:color w:val="000000"/>
                <w:sz w:val="20"/>
                <w:szCs w:val="24"/>
              </w:rPr>
              <w:t xml:space="preserve"> </w:t>
            </w:r>
            <w:r w:rsidRPr="009606C2">
              <w:rPr>
                <w:rFonts w:ascii="Arial" w:hAnsi="Arial" w:cs="Arial"/>
                <w:b/>
                <w:color w:val="000000"/>
                <w:sz w:val="20"/>
                <w:szCs w:val="24"/>
              </w:rPr>
              <w:t>хули</w:t>
            </w:r>
          </w:p>
          <w:p w:rsidR="004D2AC3" w:rsidRPr="009606C2" w:rsidRDefault="004D2AC3" w:rsidP="009606C2">
            <w:pPr>
              <w:spacing w:after="0" w:line="240" w:lineRule="auto"/>
              <w:ind w:right="283"/>
              <w:jc w:val="center"/>
              <w:rPr>
                <w:rFonts w:ascii="Arial" w:hAnsi="Arial" w:cs="Arial"/>
                <w:b/>
                <w:color w:val="000000"/>
                <w:sz w:val="20"/>
                <w:szCs w:val="24"/>
              </w:rPr>
            </w:pPr>
          </w:p>
        </w:tc>
        <w:tc>
          <w:tcPr>
            <w:tcW w:w="1004" w:type="pct"/>
            <w:vAlign w:val="center"/>
          </w:tcPr>
          <w:p w:rsidR="004D2AC3" w:rsidRPr="009606C2" w:rsidRDefault="00943B74" w:rsidP="009606C2">
            <w:pPr>
              <w:spacing w:after="0" w:line="240" w:lineRule="auto"/>
              <w:ind w:right="283"/>
              <w:jc w:val="center"/>
              <w:rPr>
                <w:rFonts w:ascii="Arial" w:hAnsi="Arial" w:cs="Arial"/>
                <w:color w:val="000000"/>
                <w:sz w:val="20"/>
                <w:szCs w:val="24"/>
              </w:rPr>
            </w:pPr>
            <w:r>
              <w:rPr>
                <w:rFonts w:ascii="Arial" w:hAnsi="Arial" w:cs="Arial"/>
                <w:noProof/>
                <w:color w:val="000000"/>
                <w:sz w:val="20"/>
                <w:szCs w:val="24"/>
              </w:rPr>
              <w:pict>
                <v:shape id="Рисунок 2" o:spid="_x0000_s1085" type="#_x0000_t75" alt="герб_ум" style="position:absolute;left:0;text-align:left;margin-left:-4.05pt;margin-top:12pt;width:47.25pt;height:60.75pt;z-index:251673600;visibility:visible;mso-left-percent:-10001;mso-top-percent:-10001;mso-position-horizontal-relative:margin;mso-position-vertical-relative:margin;mso-left-percent:-10001;mso-top-percent:-10001">
                  <v:imagedata r:id="rId12" o:title="герб_ум"/>
                  <w10:wrap type="square" anchorx="margin" anchory="margin"/>
                </v:shape>
              </w:pict>
            </w:r>
          </w:p>
          <w:p w:rsidR="004D2AC3" w:rsidRPr="009606C2" w:rsidRDefault="004D2AC3" w:rsidP="009606C2">
            <w:pPr>
              <w:spacing w:after="0" w:line="240" w:lineRule="auto"/>
              <w:ind w:right="283"/>
              <w:jc w:val="center"/>
              <w:rPr>
                <w:rFonts w:ascii="Arial" w:hAnsi="Arial" w:cs="Arial"/>
                <w:b/>
                <w:color w:val="000000"/>
                <w:sz w:val="20"/>
                <w:szCs w:val="24"/>
              </w:rPr>
            </w:pPr>
          </w:p>
        </w:tc>
        <w:tc>
          <w:tcPr>
            <w:tcW w:w="1930" w:type="pct"/>
            <w:vAlign w:val="center"/>
          </w:tcPr>
          <w:p w:rsidR="004D2AC3" w:rsidRPr="009606C2" w:rsidRDefault="004D2AC3" w:rsidP="009606C2">
            <w:pPr>
              <w:spacing w:after="0" w:line="240" w:lineRule="auto"/>
              <w:ind w:right="283"/>
              <w:jc w:val="center"/>
              <w:rPr>
                <w:rFonts w:ascii="Arial" w:hAnsi="Arial" w:cs="Arial"/>
                <w:b/>
                <w:color w:val="000000"/>
                <w:sz w:val="20"/>
                <w:szCs w:val="24"/>
              </w:rPr>
            </w:pPr>
          </w:p>
          <w:p w:rsidR="004D2AC3" w:rsidRPr="009606C2" w:rsidRDefault="004D2AC3" w:rsidP="009606C2">
            <w:pPr>
              <w:spacing w:after="0" w:line="240" w:lineRule="auto"/>
              <w:jc w:val="center"/>
              <w:rPr>
                <w:rFonts w:ascii="Arial" w:hAnsi="Arial" w:cs="Arial"/>
                <w:b/>
                <w:color w:val="000000"/>
                <w:sz w:val="20"/>
                <w:szCs w:val="24"/>
              </w:rPr>
            </w:pPr>
            <w:r w:rsidRPr="009606C2">
              <w:rPr>
                <w:rFonts w:ascii="Arial" w:hAnsi="Arial" w:cs="Arial"/>
                <w:b/>
                <w:color w:val="000000"/>
                <w:sz w:val="20"/>
                <w:szCs w:val="24"/>
              </w:rPr>
              <w:t>Чувашская</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Республика</w:t>
            </w:r>
          </w:p>
          <w:p w:rsidR="004D2AC3" w:rsidRPr="009606C2" w:rsidRDefault="004D2AC3" w:rsidP="009606C2">
            <w:pPr>
              <w:spacing w:after="0" w:line="240" w:lineRule="auto"/>
              <w:jc w:val="center"/>
              <w:rPr>
                <w:rFonts w:ascii="Arial" w:hAnsi="Arial" w:cs="Arial"/>
                <w:b/>
                <w:color w:val="000000"/>
                <w:sz w:val="20"/>
                <w:szCs w:val="24"/>
              </w:rPr>
            </w:pPr>
            <w:r w:rsidRPr="009606C2">
              <w:rPr>
                <w:rFonts w:ascii="Arial" w:hAnsi="Arial" w:cs="Arial"/>
                <w:b/>
                <w:color w:val="000000"/>
                <w:sz w:val="20"/>
                <w:szCs w:val="24"/>
              </w:rPr>
              <w:t>Администрация</w:t>
            </w:r>
          </w:p>
          <w:p w:rsidR="004D2AC3" w:rsidRPr="009606C2" w:rsidRDefault="004D2AC3" w:rsidP="009606C2">
            <w:pPr>
              <w:spacing w:after="0" w:line="240" w:lineRule="auto"/>
              <w:jc w:val="center"/>
              <w:rPr>
                <w:rFonts w:ascii="Arial" w:hAnsi="Arial" w:cs="Arial"/>
                <w:b/>
                <w:color w:val="000000"/>
                <w:sz w:val="20"/>
                <w:szCs w:val="24"/>
              </w:rPr>
            </w:pPr>
            <w:r w:rsidRPr="009606C2">
              <w:rPr>
                <w:rFonts w:ascii="Arial" w:hAnsi="Arial" w:cs="Arial"/>
                <w:b/>
                <w:color w:val="000000"/>
                <w:sz w:val="20"/>
                <w:szCs w:val="24"/>
              </w:rPr>
              <w:t>Мариинско-Посадского</w:t>
            </w:r>
          </w:p>
          <w:p w:rsidR="00D47675" w:rsidRPr="009606C2" w:rsidRDefault="004D2AC3" w:rsidP="009606C2">
            <w:pPr>
              <w:spacing w:after="0" w:line="240" w:lineRule="auto"/>
              <w:jc w:val="center"/>
              <w:rPr>
                <w:rFonts w:ascii="Arial" w:hAnsi="Arial" w:cs="Arial"/>
                <w:b/>
                <w:color w:val="000000"/>
                <w:sz w:val="20"/>
                <w:szCs w:val="24"/>
              </w:rPr>
            </w:pPr>
            <w:r w:rsidRPr="009606C2">
              <w:rPr>
                <w:rFonts w:ascii="Arial" w:hAnsi="Arial" w:cs="Arial"/>
                <w:b/>
                <w:color w:val="000000"/>
                <w:sz w:val="20"/>
                <w:szCs w:val="24"/>
              </w:rPr>
              <w:t>муниципального</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округа</w:t>
            </w:r>
            <w:r w:rsidR="00887618" w:rsidRPr="009606C2">
              <w:rPr>
                <w:rFonts w:ascii="Arial" w:hAnsi="Arial" w:cs="Arial"/>
                <w:b/>
                <w:color w:val="000000"/>
                <w:sz w:val="20"/>
                <w:szCs w:val="24"/>
              </w:rPr>
              <w:t xml:space="preserve"> </w:t>
            </w:r>
          </w:p>
          <w:p w:rsidR="00D47675" w:rsidRPr="009606C2" w:rsidRDefault="004D2AC3" w:rsidP="009606C2">
            <w:pPr>
              <w:spacing w:after="0" w:line="240" w:lineRule="auto"/>
              <w:jc w:val="center"/>
              <w:rPr>
                <w:rFonts w:ascii="Arial" w:hAnsi="Arial" w:cs="Arial"/>
                <w:b/>
                <w:color w:val="000000"/>
                <w:sz w:val="20"/>
                <w:szCs w:val="24"/>
              </w:rPr>
            </w:pPr>
            <w:r w:rsidRPr="009606C2">
              <w:rPr>
                <w:rFonts w:ascii="Arial" w:hAnsi="Arial" w:cs="Arial"/>
                <w:b/>
                <w:color w:val="000000"/>
                <w:sz w:val="20"/>
                <w:szCs w:val="24"/>
              </w:rPr>
              <w:t>П</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О</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С</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Т</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А</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Н</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О</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В</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Л</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Е</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Н</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И</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Е</w:t>
            </w:r>
            <w:r w:rsidR="00887618" w:rsidRPr="009606C2">
              <w:rPr>
                <w:rFonts w:ascii="Arial" w:hAnsi="Arial" w:cs="Arial"/>
                <w:b/>
                <w:color w:val="000000"/>
                <w:sz w:val="20"/>
                <w:szCs w:val="24"/>
              </w:rPr>
              <w:t xml:space="preserve"> </w:t>
            </w:r>
          </w:p>
          <w:p w:rsidR="00D47675" w:rsidRPr="009606C2" w:rsidRDefault="00887618" w:rsidP="009606C2">
            <w:pPr>
              <w:spacing w:after="0" w:line="240" w:lineRule="auto"/>
              <w:jc w:val="center"/>
              <w:rPr>
                <w:rFonts w:ascii="Arial" w:hAnsi="Arial" w:cs="Arial"/>
                <w:b/>
                <w:color w:val="000000"/>
                <w:sz w:val="20"/>
                <w:szCs w:val="24"/>
              </w:rPr>
            </w:pPr>
            <w:r w:rsidRPr="009606C2">
              <w:rPr>
                <w:rFonts w:ascii="Arial" w:hAnsi="Arial" w:cs="Arial"/>
                <w:b/>
                <w:color w:val="000000"/>
                <w:sz w:val="20"/>
                <w:szCs w:val="24"/>
              </w:rPr>
              <w:t xml:space="preserve"> </w:t>
            </w:r>
            <w:r w:rsidR="004D2AC3" w:rsidRPr="009606C2">
              <w:rPr>
                <w:rFonts w:ascii="Arial" w:hAnsi="Arial" w:cs="Arial"/>
                <w:b/>
                <w:color w:val="000000"/>
                <w:sz w:val="20"/>
                <w:szCs w:val="24"/>
              </w:rPr>
              <w:t>31.03.2023</w:t>
            </w:r>
            <w:r w:rsidRPr="009606C2">
              <w:rPr>
                <w:rFonts w:ascii="Arial" w:hAnsi="Arial" w:cs="Arial"/>
                <w:b/>
                <w:color w:val="000000"/>
                <w:sz w:val="20"/>
                <w:szCs w:val="24"/>
              </w:rPr>
              <w:t xml:space="preserve"> </w:t>
            </w:r>
            <w:r w:rsidR="004D2AC3" w:rsidRPr="009606C2">
              <w:rPr>
                <w:rFonts w:ascii="Arial" w:hAnsi="Arial" w:cs="Arial"/>
                <w:b/>
                <w:color w:val="000000"/>
                <w:sz w:val="20"/>
                <w:szCs w:val="24"/>
              </w:rPr>
              <w:t>№</w:t>
            </w:r>
            <w:r w:rsidRPr="009606C2">
              <w:rPr>
                <w:rFonts w:ascii="Arial" w:hAnsi="Arial" w:cs="Arial"/>
                <w:b/>
                <w:color w:val="000000"/>
                <w:sz w:val="20"/>
                <w:szCs w:val="24"/>
              </w:rPr>
              <w:t xml:space="preserve"> </w:t>
            </w:r>
            <w:r w:rsidR="004D2AC3" w:rsidRPr="009606C2">
              <w:rPr>
                <w:rFonts w:ascii="Arial" w:hAnsi="Arial" w:cs="Arial"/>
                <w:b/>
                <w:color w:val="000000"/>
                <w:sz w:val="20"/>
                <w:szCs w:val="24"/>
              </w:rPr>
              <w:t>344</w:t>
            </w:r>
          </w:p>
          <w:p w:rsidR="004D2AC3" w:rsidRPr="009606C2" w:rsidRDefault="004D2AC3" w:rsidP="009606C2">
            <w:pPr>
              <w:spacing w:after="0" w:line="240" w:lineRule="auto"/>
              <w:jc w:val="center"/>
              <w:rPr>
                <w:rFonts w:ascii="Arial" w:hAnsi="Arial" w:cs="Arial"/>
                <w:b/>
                <w:color w:val="000000"/>
                <w:sz w:val="20"/>
                <w:szCs w:val="24"/>
              </w:rPr>
            </w:pPr>
            <w:r w:rsidRPr="009606C2">
              <w:rPr>
                <w:rFonts w:ascii="Arial" w:hAnsi="Arial" w:cs="Arial"/>
                <w:b/>
                <w:color w:val="000000"/>
                <w:sz w:val="20"/>
                <w:szCs w:val="24"/>
              </w:rPr>
              <w:t>г.</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Мариинский</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Посад</w:t>
            </w:r>
          </w:p>
          <w:p w:rsidR="004D2AC3" w:rsidRPr="009606C2" w:rsidRDefault="004D2AC3" w:rsidP="009606C2">
            <w:pPr>
              <w:spacing w:after="0" w:line="240" w:lineRule="auto"/>
              <w:ind w:right="283"/>
              <w:jc w:val="center"/>
              <w:rPr>
                <w:rFonts w:ascii="Arial" w:hAnsi="Arial" w:cs="Arial"/>
                <w:b/>
                <w:color w:val="000000"/>
                <w:sz w:val="20"/>
                <w:szCs w:val="24"/>
              </w:rPr>
            </w:pPr>
          </w:p>
        </w:tc>
      </w:tr>
    </w:tbl>
    <w:p w:rsidR="004D2AC3" w:rsidRPr="009606C2" w:rsidRDefault="00887618" w:rsidP="009606C2">
      <w:pPr>
        <w:spacing w:after="0" w:line="240" w:lineRule="auto"/>
        <w:jc w:val="both"/>
        <w:rPr>
          <w:rFonts w:ascii="Arial" w:hAnsi="Arial" w:cs="Arial"/>
          <w:color w:val="000000"/>
          <w:sz w:val="20"/>
          <w:szCs w:val="26"/>
        </w:rPr>
      </w:pPr>
      <w:r w:rsidRPr="009606C2">
        <w:rPr>
          <w:rFonts w:ascii="Arial" w:hAnsi="Arial" w:cs="Arial"/>
          <w:color w:val="000000"/>
          <w:sz w:val="20"/>
          <w:szCs w:val="26"/>
        </w:rPr>
        <w:t xml:space="preserve"> </w:t>
      </w:r>
    </w:p>
    <w:tbl>
      <w:tblPr>
        <w:tblW w:w="5000" w:type="pct"/>
        <w:tblLook w:val="04A0" w:firstRow="1" w:lastRow="0" w:firstColumn="1" w:lastColumn="0" w:noHBand="0" w:noVBand="1"/>
      </w:tblPr>
      <w:tblGrid>
        <w:gridCol w:w="14287"/>
      </w:tblGrid>
      <w:tr w:rsidR="004D2AC3" w:rsidRPr="009606C2" w:rsidTr="00457022">
        <w:trPr>
          <w:cantSplit/>
        </w:trPr>
        <w:tc>
          <w:tcPr>
            <w:tcW w:w="5000" w:type="pct"/>
            <w:vAlign w:val="center"/>
            <w:hideMark/>
          </w:tcPr>
          <w:tbl>
            <w:tblPr>
              <w:tblpPr w:topFromText="180" w:bottomFromText="180" w:vertAnchor="text" w:tblpX="1" w:tblpYSpec="top"/>
              <w:tblOverlap w:val="never"/>
              <w:tblW w:w="8505" w:type="dxa"/>
              <w:tblLook w:val="04A0" w:firstRow="1" w:lastRow="0" w:firstColumn="1" w:lastColumn="0" w:noHBand="0" w:noVBand="1"/>
            </w:tblPr>
            <w:tblGrid>
              <w:gridCol w:w="8505"/>
            </w:tblGrid>
            <w:tr w:rsidR="004D2AC3" w:rsidRPr="009606C2" w:rsidTr="004C71A0">
              <w:trPr>
                <w:trHeight w:val="431"/>
              </w:trPr>
              <w:tc>
                <w:tcPr>
                  <w:tcW w:w="8505" w:type="dxa"/>
                  <w:hideMark/>
                </w:tcPr>
                <w:p w:rsidR="004D2AC3" w:rsidRPr="009606C2" w:rsidRDefault="004D2AC3" w:rsidP="009606C2">
                  <w:pPr>
                    <w:spacing w:after="0" w:line="240" w:lineRule="auto"/>
                    <w:ind w:left="-108" w:right="901"/>
                    <w:jc w:val="center"/>
                    <w:rPr>
                      <w:rFonts w:ascii="Arial" w:hAnsi="Arial" w:cs="Arial"/>
                      <w:color w:val="000000"/>
                      <w:sz w:val="20"/>
                      <w:szCs w:val="24"/>
                    </w:rPr>
                  </w:pPr>
                  <w:r w:rsidRPr="009606C2">
                    <w:rPr>
                      <w:rFonts w:ascii="Arial" w:hAnsi="Arial" w:cs="Arial"/>
                      <w:b/>
                      <w:color w:val="000000"/>
                      <w:sz w:val="20"/>
                      <w:szCs w:val="24"/>
                    </w:rPr>
                    <w:t>Об</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утверждении</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Порядка</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проведения</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оценки</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регулирующего</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воздействия</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проектов</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муниципальных</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нормативных</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правовых</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актов</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администрации</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Мариинско-Посадского</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муниципального</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округа</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Чувашской</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Республики</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и</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Порядка</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проведения</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экспертизы</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муниципальных</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нормативных</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правовых</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актов</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администрации</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Мариинско-Посадского</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муниципального</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b/>
                      <w:color w:val="000000"/>
                      <w:sz w:val="20"/>
                      <w:szCs w:val="24"/>
                    </w:rPr>
                    <w:t>Чувашской</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Республики,</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затрагивающих</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вопросы</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осуществления</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предпринимательской</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и</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инвестиционной</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деятельности</w:t>
                  </w:r>
                  <w:r w:rsidR="00887618" w:rsidRPr="009606C2">
                    <w:rPr>
                      <w:rFonts w:ascii="Arial" w:hAnsi="Arial" w:cs="Arial"/>
                      <w:color w:val="000000"/>
                      <w:sz w:val="20"/>
                      <w:szCs w:val="24"/>
                    </w:rPr>
                    <w:t xml:space="preserve"> </w:t>
                  </w:r>
                </w:p>
              </w:tc>
            </w:tr>
          </w:tbl>
          <w:p w:rsidR="004D2AC3" w:rsidRPr="009606C2" w:rsidRDefault="004D2AC3" w:rsidP="009606C2">
            <w:pPr>
              <w:spacing w:after="0" w:line="240" w:lineRule="auto"/>
              <w:ind w:right="4995"/>
              <w:jc w:val="center"/>
              <w:rPr>
                <w:rFonts w:ascii="Arial" w:hAnsi="Arial" w:cs="Arial"/>
                <w:b/>
                <w:bCs/>
                <w:color w:val="000000"/>
                <w:sz w:val="20"/>
                <w:szCs w:val="24"/>
              </w:rPr>
            </w:pPr>
          </w:p>
        </w:tc>
      </w:tr>
    </w:tbl>
    <w:p w:rsidR="00D47675" w:rsidRPr="009606C2" w:rsidRDefault="004D2AC3" w:rsidP="004C71A0">
      <w:pPr>
        <w:tabs>
          <w:tab w:val="left" w:pos="567"/>
        </w:tabs>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соответствии</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Федеральным</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законом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от</w:t>
      </w:r>
      <w:r w:rsidR="00887618" w:rsidRPr="009606C2">
        <w:rPr>
          <w:rFonts w:ascii="Arial" w:hAnsi="Arial" w:cs="Arial"/>
          <w:color w:val="000000"/>
          <w:sz w:val="20"/>
          <w:szCs w:val="24"/>
        </w:rPr>
        <w:t xml:space="preserve"> </w:t>
      </w:r>
      <w:r w:rsidRPr="009606C2">
        <w:rPr>
          <w:rFonts w:ascii="Arial" w:hAnsi="Arial" w:cs="Arial"/>
          <w:color w:val="000000"/>
          <w:sz w:val="20"/>
          <w:szCs w:val="24"/>
        </w:rPr>
        <w:t>06.10.2003</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131-ФЗ</w:t>
      </w:r>
      <w:r w:rsidR="00887618" w:rsidRPr="009606C2">
        <w:rPr>
          <w:rFonts w:ascii="Arial" w:hAnsi="Arial" w:cs="Arial"/>
          <w:color w:val="000000"/>
          <w:sz w:val="20"/>
          <w:szCs w:val="24"/>
        </w:rPr>
        <w:t xml:space="preserve"> </w:t>
      </w:r>
      <w:r w:rsidRPr="009606C2">
        <w:rPr>
          <w:rFonts w:ascii="Arial" w:hAnsi="Arial" w:cs="Arial"/>
          <w:color w:val="000000"/>
          <w:sz w:val="20"/>
          <w:szCs w:val="24"/>
        </w:rPr>
        <w:t>«Об</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общих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принципах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организации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местного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самоуправления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Российской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Федерации»,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Законом</w:t>
      </w:r>
      <w:r w:rsidR="00887618" w:rsidRPr="009606C2">
        <w:rPr>
          <w:rFonts w:ascii="Arial" w:hAnsi="Arial" w:cs="Arial"/>
          <w:color w:val="000000"/>
          <w:sz w:val="20"/>
          <w:szCs w:val="24"/>
        </w:rPr>
        <w:t xml:space="preserve"> </w:t>
      </w:r>
      <w:r w:rsidRPr="009606C2">
        <w:rPr>
          <w:rFonts w:ascii="Arial" w:hAnsi="Arial" w:cs="Arial"/>
          <w:color w:val="000000"/>
          <w:sz w:val="20"/>
          <w:szCs w:val="24"/>
        </w:rPr>
        <w:t>Чувашской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Республики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от</w:t>
      </w:r>
      <w:r w:rsidR="00887618" w:rsidRPr="009606C2">
        <w:rPr>
          <w:rFonts w:ascii="Arial" w:hAnsi="Arial" w:cs="Arial"/>
          <w:color w:val="000000"/>
          <w:sz w:val="20"/>
          <w:szCs w:val="24"/>
        </w:rPr>
        <w:t xml:space="preserve"> </w:t>
      </w:r>
      <w:r w:rsidRPr="009606C2">
        <w:rPr>
          <w:rFonts w:ascii="Arial" w:hAnsi="Arial" w:cs="Arial"/>
          <w:color w:val="000000"/>
          <w:sz w:val="20"/>
          <w:szCs w:val="24"/>
        </w:rPr>
        <w:t>18.10.2004</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19</w:t>
      </w:r>
      <w:r w:rsidR="00887618" w:rsidRPr="009606C2">
        <w:rPr>
          <w:rFonts w:ascii="Arial" w:hAnsi="Arial" w:cs="Arial"/>
          <w:color w:val="000000"/>
          <w:sz w:val="20"/>
          <w:szCs w:val="24"/>
        </w:rPr>
        <w:t xml:space="preserve"> </w:t>
      </w:r>
      <w:r w:rsidRPr="009606C2">
        <w:rPr>
          <w:rFonts w:ascii="Arial" w:hAnsi="Arial" w:cs="Arial"/>
          <w:color w:val="000000"/>
          <w:sz w:val="20"/>
          <w:szCs w:val="24"/>
        </w:rPr>
        <w:t>«Об</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организации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местного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самоуправления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Чувашской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Республике»,</w:t>
      </w:r>
      <w:r w:rsidR="00887618" w:rsidRPr="009606C2">
        <w:rPr>
          <w:rFonts w:ascii="Arial" w:hAnsi="Arial" w:cs="Arial"/>
          <w:color w:val="000000"/>
          <w:sz w:val="20"/>
          <w:szCs w:val="24"/>
        </w:rPr>
        <w:t xml:space="preserve"> </w:t>
      </w:r>
      <w:r w:rsidRPr="009606C2">
        <w:rPr>
          <w:rFonts w:ascii="Arial" w:hAnsi="Arial" w:cs="Arial"/>
          <w:color w:val="000000"/>
          <w:sz w:val="20"/>
          <w:szCs w:val="24"/>
        </w:rPr>
        <w:t>Уставом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Чувашской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Республики,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администрация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администрации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п</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proofErr w:type="gramStart"/>
      <w:r w:rsidRPr="009606C2">
        <w:rPr>
          <w:rFonts w:ascii="Arial" w:hAnsi="Arial" w:cs="Arial"/>
          <w:color w:val="000000"/>
          <w:sz w:val="20"/>
          <w:szCs w:val="24"/>
        </w:rPr>
        <w:t>т</w:t>
      </w:r>
      <w:proofErr w:type="gramEnd"/>
      <w:r w:rsidR="00887618" w:rsidRPr="009606C2">
        <w:rPr>
          <w:rFonts w:ascii="Arial" w:hAnsi="Arial" w:cs="Arial"/>
          <w:color w:val="000000"/>
          <w:sz w:val="20"/>
          <w:szCs w:val="24"/>
        </w:rPr>
        <w:t xml:space="preserve"> </w:t>
      </w:r>
      <w:r w:rsidRPr="009606C2">
        <w:rPr>
          <w:rFonts w:ascii="Arial" w:hAnsi="Arial" w:cs="Arial"/>
          <w:color w:val="000000"/>
          <w:sz w:val="20"/>
          <w:szCs w:val="24"/>
        </w:rPr>
        <w:t>а</w:t>
      </w:r>
      <w:r w:rsidR="00887618" w:rsidRPr="009606C2">
        <w:rPr>
          <w:rFonts w:ascii="Arial" w:hAnsi="Arial" w:cs="Arial"/>
          <w:color w:val="000000"/>
          <w:sz w:val="20"/>
          <w:szCs w:val="24"/>
        </w:rPr>
        <w:t xml:space="preserve"> </w:t>
      </w:r>
      <w:r w:rsidRPr="009606C2">
        <w:rPr>
          <w:rFonts w:ascii="Arial" w:hAnsi="Arial" w:cs="Arial"/>
          <w:color w:val="000000"/>
          <w:sz w:val="20"/>
          <w:szCs w:val="24"/>
        </w:rPr>
        <w:t>н</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л</w:t>
      </w:r>
      <w:r w:rsidR="00887618" w:rsidRPr="009606C2">
        <w:rPr>
          <w:rFonts w:ascii="Arial" w:hAnsi="Arial" w:cs="Arial"/>
          <w:color w:val="000000"/>
          <w:sz w:val="20"/>
          <w:szCs w:val="24"/>
        </w:rPr>
        <w:t xml:space="preserve"> </w:t>
      </w:r>
      <w:r w:rsidRPr="009606C2">
        <w:rPr>
          <w:rFonts w:ascii="Arial" w:hAnsi="Arial" w:cs="Arial"/>
          <w:color w:val="000000"/>
          <w:sz w:val="20"/>
          <w:szCs w:val="24"/>
        </w:rPr>
        <w:t>я</w:t>
      </w:r>
      <w:r w:rsidR="00887618" w:rsidRPr="009606C2">
        <w:rPr>
          <w:rFonts w:ascii="Arial" w:hAnsi="Arial" w:cs="Arial"/>
          <w:color w:val="000000"/>
          <w:sz w:val="20"/>
          <w:szCs w:val="24"/>
        </w:rPr>
        <w:t xml:space="preserve"> </w:t>
      </w:r>
      <w:r w:rsidRPr="009606C2">
        <w:rPr>
          <w:rFonts w:ascii="Arial" w:hAnsi="Arial" w:cs="Arial"/>
          <w:color w:val="000000"/>
          <w:sz w:val="20"/>
          <w:szCs w:val="24"/>
        </w:rPr>
        <w:t>е</w:t>
      </w:r>
      <w:r w:rsidR="00887618" w:rsidRPr="009606C2">
        <w:rPr>
          <w:rFonts w:ascii="Arial" w:hAnsi="Arial" w:cs="Arial"/>
          <w:color w:val="000000"/>
          <w:sz w:val="20"/>
          <w:szCs w:val="24"/>
        </w:rPr>
        <w:t xml:space="preserve"> </w:t>
      </w:r>
      <w:r w:rsidRPr="009606C2">
        <w:rPr>
          <w:rFonts w:ascii="Arial" w:hAnsi="Arial" w:cs="Arial"/>
          <w:color w:val="000000"/>
          <w:sz w:val="20"/>
          <w:szCs w:val="24"/>
        </w:rPr>
        <w:t>т:</w:t>
      </w:r>
    </w:p>
    <w:p w:rsidR="004D2AC3" w:rsidRPr="009606C2" w:rsidRDefault="00887618" w:rsidP="009606C2">
      <w:pPr>
        <w:spacing w:after="0" w:line="240" w:lineRule="auto"/>
        <w:jc w:val="both"/>
        <w:rPr>
          <w:rFonts w:ascii="Arial" w:hAnsi="Arial" w:cs="Arial"/>
          <w:color w:val="000000"/>
          <w:sz w:val="20"/>
          <w:szCs w:val="24"/>
        </w:rPr>
      </w:pPr>
      <w:r w:rsidRPr="009606C2">
        <w:rPr>
          <w:rFonts w:ascii="Arial" w:hAnsi="Arial" w:cs="Arial"/>
          <w:color w:val="000000"/>
          <w:sz w:val="20"/>
          <w:szCs w:val="24"/>
        </w:rPr>
        <w:t xml:space="preserve"> </w:t>
      </w:r>
      <w:r w:rsidR="004D2AC3" w:rsidRPr="009606C2">
        <w:rPr>
          <w:rFonts w:ascii="Arial" w:hAnsi="Arial" w:cs="Arial"/>
          <w:color w:val="000000"/>
          <w:sz w:val="20"/>
          <w:szCs w:val="24"/>
        </w:rPr>
        <w:t>1.</w:t>
      </w:r>
      <w:r w:rsidRPr="009606C2">
        <w:rPr>
          <w:rFonts w:ascii="Arial" w:hAnsi="Arial" w:cs="Arial"/>
          <w:color w:val="000000"/>
          <w:sz w:val="20"/>
          <w:szCs w:val="24"/>
        </w:rPr>
        <w:t xml:space="preserve"> </w:t>
      </w:r>
      <w:r w:rsidR="004D2AC3" w:rsidRPr="009606C2">
        <w:rPr>
          <w:rFonts w:ascii="Arial" w:hAnsi="Arial" w:cs="Arial"/>
          <w:color w:val="000000"/>
          <w:sz w:val="20"/>
          <w:szCs w:val="24"/>
        </w:rPr>
        <w:t>Утвердить</w:t>
      </w:r>
      <w:r w:rsidRPr="009606C2">
        <w:rPr>
          <w:rFonts w:ascii="Arial" w:hAnsi="Arial" w:cs="Arial"/>
          <w:color w:val="000000"/>
          <w:sz w:val="20"/>
          <w:szCs w:val="24"/>
        </w:rPr>
        <w:t xml:space="preserve"> </w:t>
      </w:r>
      <w:r w:rsidR="004D2AC3" w:rsidRPr="009606C2">
        <w:rPr>
          <w:rFonts w:ascii="Arial" w:hAnsi="Arial" w:cs="Arial"/>
          <w:color w:val="000000"/>
          <w:sz w:val="20"/>
          <w:szCs w:val="24"/>
        </w:rPr>
        <w:t>Порядок</w:t>
      </w:r>
      <w:r w:rsidRPr="009606C2">
        <w:rPr>
          <w:rFonts w:ascii="Arial" w:hAnsi="Arial" w:cs="Arial"/>
          <w:color w:val="000000"/>
          <w:sz w:val="20"/>
          <w:szCs w:val="24"/>
        </w:rPr>
        <w:t xml:space="preserve"> </w:t>
      </w:r>
      <w:r w:rsidR="004D2AC3" w:rsidRPr="009606C2">
        <w:rPr>
          <w:rFonts w:ascii="Arial" w:hAnsi="Arial" w:cs="Arial"/>
          <w:color w:val="000000"/>
          <w:sz w:val="20"/>
          <w:szCs w:val="24"/>
        </w:rPr>
        <w:t>проведения</w:t>
      </w:r>
      <w:r w:rsidRPr="009606C2">
        <w:rPr>
          <w:rFonts w:ascii="Arial" w:hAnsi="Arial" w:cs="Arial"/>
          <w:color w:val="000000"/>
          <w:sz w:val="20"/>
          <w:szCs w:val="24"/>
        </w:rPr>
        <w:t xml:space="preserve"> </w:t>
      </w:r>
      <w:r w:rsidR="004D2AC3" w:rsidRPr="009606C2">
        <w:rPr>
          <w:rFonts w:ascii="Arial" w:hAnsi="Arial" w:cs="Arial"/>
          <w:color w:val="000000"/>
          <w:sz w:val="20"/>
          <w:szCs w:val="24"/>
        </w:rPr>
        <w:t>оценки</w:t>
      </w:r>
      <w:r w:rsidRPr="009606C2">
        <w:rPr>
          <w:rFonts w:ascii="Arial" w:hAnsi="Arial" w:cs="Arial"/>
          <w:color w:val="000000"/>
          <w:sz w:val="20"/>
          <w:szCs w:val="24"/>
        </w:rPr>
        <w:t xml:space="preserve"> </w:t>
      </w:r>
      <w:r w:rsidR="004D2AC3" w:rsidRPr="009606C2">
        <w:rPr>
          <w:rFonts w:ascii="Arial" w:hAnsi="Arial" w:cs="Arial"/>
          <w:color w:val="000000"/>
          <w:sz w:val="20"/>
          <w:szCs w:val="24"/>
        </w:rPr>
        <w:t>регулирующего</w:t>
      </w:r>
      <w:r w:rsidRPr="009606C2">
        <w:rPr>
          <w:rFonts w:ascii="Arial" w:hAnsi="Arial" w:cs="Arial"/>
          <w:color w:val="000000"/>
          <w:sz w:val="20"/>
          <w:szCs w:val="24"/>
        </w:rPr>
        <w:t xml:space="preserve"> </w:t>
      </w:r>
      <w:r w:rsidR="004D2AC3" w:rsidRPr="009606C2">
        <w:rPr>
          <w:rFonts w:ascii="Arial" w:hAnsi="Arial" w:cs="Arial"/>
          <w:color w:val="000000"/>
          <w:sz w:val="20"/>
          <w:szCs w:val="24"/>
        </w:rPr>
        <w:t>воздействия</w:t>
      </w:r>
      <w:r w:rsidRPr="009606C2">
        <w:rPr>
          <w:rFonts w:ascii="Arial" w:hAnsi="Arial" w:cs="Arial"/>
          <w:color w:val="000000"/>
          <w:sz w:val="20"/>
          <w:szCs w:val="24"/>
        </w:rPr>
        <w:t xml:space="preserve"> </w:t>
      </w:r>
      <w:r w:rsidR="004D2AC3" w:rsidRPr="009606C2">
        <w:rPr>
          <w:rFonts w:ascii="Arial" w:hAnsi="Arial" w:cs="Arial"/>
          <w:color w:val="000000"/>
          <w:sz w:val="20"/>
          <w:szCs w:val="24"/>
        </w:rPr>
        <w:t>проектов</w:t>
      </w:r>
      <w:r w:rsidRPr="009606C2">
        <w:rPr>
          <w:rFonts w:ascii="Arial" w:hAnsi="Arial" w:cs="Arial"/>
          <w:color w:val="000000"/>
          <w:sz w:val="20"/>
          <w:szCs w:val="24"/>
        </w:rPr>
        <w:t xml:space="preserve"> </w:t>
      </w:r>
      <w:r w:rsidR="004D2AC3" w:rsidRPr="009606C2">
        <w:rPr>
          <w:rFonts w:ascii="Arial" w:hAnsi="Arial" w:cs="Arial"/>
          <w:color w:val="000000"/>
          <w:sz w:val="20"/>
          <w:szCs w:val="24"/>
        </w:rPr>
        <w:t>муниципальных</w:t>
      </w:r>
      <w:r w:rsidRPr="009606C2">
        <w:rPr>
          <w:rFonts w:ascii="Arial" w:hAnsi="Arial" w:cs="Arial"/>
          <w:color w:val="000000"/>
          <w:sz w:val="20"/>
          <w:szCs w:val="24"/>
        </w:rPr>
        <w:t xml:space="preserve"> </w:t>
      </w:r>
      <w:r w:rsidR="004D2AC3" w:rsidRPr="009606C2">
        <w:rPr>
          <w:rFonts w:ascii="Arial" w:hAnsi="Arial" w:cs="Arial"/>
          <w:color w:val="000000"/>
          <w:sz w:val="20"/>
          <w:szCs w:val="24"/>
        </w:rPr>
        <w:t>нормативных</w:t>
      </w:r>
      <w:r w:rsidRPr="009606C2">
        <w:rPr>
          <w:rFonts w:ascii="Arial" w:hAnsi="Arial" w:cs="Arial"/>
          <w:color w:val="000000"/>
          <w:sz w:val="20"/>
          <w:szCs w:val="24"/>
        </w:rPr>
        <w:t xml:space="preserve"> </w:t>
      </w:r>
      <w:r w:rsidR="004D2AC3" w:rsidRPr="009606C2">
        <w:rPr>
          <w:rFonts w:ascii="Arial" w:hAnsi="Arial" w:cs="Arial"/>
          <w:color w:val="000000"/>
          <w:sz w:val="20"/>
          <w:szCs w:val="24"/>
        </w:rPr>
        <w:t>правовых</w:t>
      </w:r>
      <w:r w:rsidRPr="009606C2">
        <w:rPr>
          <w:rFonts w:ascii="Arial" w:hAnsi="Arial" w:cs="Arial"/>
          <w:color w:val="000000"/>
          <w:sz w:val="20"/>
          <w:szCs w:val="24"/>
        </w:rPr>
        <w:t xml:space="preserve"> </w:t>
      </w:r>
      <w:r w:rsidR="004D2AC3" w:rsidRPr="009606C2">
        <w:rPr>
          <w:rFonts w:ascii="Arial" w:hAnsi="Arial" w:cs="Arial"/>
          <w:color w:val="000000"/>
          <w:sz w:val="20"/>
          <w:szCs w:val="24"/>
        </w:rPr>
        <w:t>актов</w:t>
      </w:r>
      <w:r w:rsidRPr="009606C2">
        <w:rPr>
          <w:rFonts w:ascii="Arial" w:hAnsi="Arial" w:cs="Arial"/>
          <w:color w:val="000000"/>
          <w:sz w:val="20"/>
          <w:szCs w:val="24"/>
        </w:rPr>
        <w:t xml:space="preserve"> </w:t>
      </w:r>
      <w:r w:rsidR="004D2AC3" w:rsidRPr="009606C2">
        <w:rPr>
          <w:rFonts w:ascii="Arial" w:hAnsi="Arial" w:cs="Arial"/>
          <w:color w:val="000000"/>
          <w:sz w:val="20"/>
          <w:szCs w:val="24"/>
        </w:rPr>
        <w:t>администрации</w:t>
      </w:r>
      <w:r w:rsidRPr="009606C2">
        <w:rPr>
          <w:rFonts w:ascii="Arial" w:hAnsi="Arial" w:cs="Arial"/>
          <w:color w:val="000000"/>
          <w:sz w:val="20"/>
          <w:szCs w:val="24"/>
        </w:rPr>
        <w:t xml:space="preserve"> </w:t>
      </w:r>
      <w:r w:rsidR="004D2AC3" w:rsidRPr="009606C2">
        <w:rPr>
          <w:rFonts w:ascii="Arial" w:hAnsi="Arial" w:cs="Arial"/>
          <w:color w:val="000000"/>
          <w:sz w:val="20"/>
          <w:szCs w:val="24"/>
        </w:rPr>
        <w:t>Мариинско-Посадского</w:t>
      </w:r>
      <w:r w:rsidRPr="009606C2">
        <w:rPr>
          <w:rFonts w:ascii="Arial" w:hAnsi="Arial" w:cs="Arial"/>
          <w:color w:val="000000"/>
          <w:sz w:val="20"/>
          <w:szCs w:val="24"/>
        </w:rPr>
        <w:t xml:space="preserve"> </w:t>
      </w:r>
      <w:r w:rsidR="004D2AC3" w:rsidRPr="009606C2">
        <w:rPr>
          <w:rFonts w:ascii="Arial" w:hAnsi="Arial" w:cs="Arial"/>
          <w:color w:val="000000"/>
          <w:sz w:val="20"/>
          <w:szCs w:val="24"/>
        </w:rPr>
        <w:t>муниципального</w:t>
      </w:r>
      <w:r w:rsidRPr="009606C2">
        <w:rPr>
          <w:rFonts w:ascii="Arial" w:hAnsi="Arial" w:cs="Arial"/>
          <w:color w:val="000000"/>
          <w:sz w:val="20"/>
          <w:szCs w:val="24"/>
        </w:rPr>
        <w:t xml:space="preserve"> </w:t>
      </w:r>
      <w:r w:rsidR="004D2AC3" w:rsidRPr="009606C2">
        <w:rPr>
          <w:rFonts w:ascii="Arial" w:hAnsi="Arial" w:cs="Arial"/>
          <w:color w:val="000000"/>
          <w:sz w:val="20"/>
          <w:szCs w:val="24"/>
        </w:rPr>
        <w:t>округа</w:t>
      </w:r>
      <w:r w:rsidRPr="009606C2">
        <w:rPr>
          <w:rFonts w:ascii="Arial" w:hAnsi="Arial" w:cs="Arial"/>
          <w:color w:val="000000"/>
          <w:sz w:val="20"/>
          <w:szCs w:val="24"/>
        </w:rPr>
        <w:t xml:space="preserve"> </w:t>
      </w:r>
      <w:r w:rsidR="004D2AC3" w:rsidRPr="009606C2">
        <w:rPr>
          <w:rFonts w:ascii="Arial" w:hAnsi="Arial" w:cs="Arial"/>
          <w:color w:val="000000"/>
          <w:sz w:val="20"/>
          <w:szCs w:val="24"/>
        </w:rPr>
        <w:t>Чувашской</w:t>
      </w:r>
      <w:r w:rsidRPr="009606C2">
        <w:rPr>
          <w:rFonts w:ascii="Arial" w:hAnsi="Arial" w:cs="Arial"/>
          <w:color w:val="000000"/>
          <w:sz w:val="20"/>
          <w:szCs w:val="24"/>
        </w:rPr>
        <w:t xml:space="preserve"> </w:t>
      </w:r>
      <w:r w:rsidR="004D2AC3" w:rsidRPr="009606C2">
        <w:rPr>
          <w:rFonts w:ascii="Arial" w:hAnsi="Arial" w:cs="Arial"/>
          <w:color w:val="000000"/>
          <w:sz w:val="20"/>
          <w:szCs w:val="24"/>
        </w:rPr>
        <w:t>Республики,</w:t>
      </w:r>
      <w:r w:rsidRPr="009606C2">
        <w:rPr>
          <w:rFonts w:ascii="Arial" w:hAnsi="Arial" w:cs="Arial"/>
          <w:color w:val="000000"/>
          <w:sz w:val="20"/>
          <w:szCs w:val="24"/>
        </w:rPr>
        <w:t xml:space="preserve"> </w:t>
      </w:r>
      <w:r w:rsidR="004D2AC3" w:rsidRPr="009606C2">
        <w:rPr>
          <w:rFonts w:ascii="Arial" w:hAnsi="Arial" w:cs="Arial"/>
          <w:color w:val="000000"/>
          <w:sz w:val="20"/>
          <w:szCs w:val="24"/>
        </w:rPr>
        <w:t>затрагивающих</w:t>
      </w:r>
      <w:r w:rsidRPr="009606C2">
        <w:rPr>
          <w:rFonts w:ascii="Arial" w:hAnsi="Arial" w:cs="Arial"/>
          <w:color w:val="000000"/>
          <w:sz w:val="20"/>
          <w:szCs w:val="24"/>
        </w:rPr>
        <w:t xml:space="preserve"> </w:t>
      </w:r>
      <w:r w:rsidR="004D2AC3" w:rsidRPr="009606C2">
        <w:rPr>
          <w:rFonts w:ascii="Arial" w:hAnsi="Arial" w:cs="Arial"/>
          <w:color w:val="000000"/>
          <w:sz w:val="20"/>
          <w:szCs w:val="24"/>
        </w:rPr>
        <w:t>вопросы</w:t>
      </w:r>
      <w:r w:rsidRPr="009606C2">
        <w:rPr>
          <w:rFonts w:ascii="Arial" w:hAnsi="Arial" w:cs="Arial"/>
          <w:color w:val="000000"/>
          <w:sz w:val="20"/>
          <w:szCs w:val="24"/>
        </w:rPr>
        <w:t xml:space="preserve"> </w:t>
      </w:r>
      <w:r w:rsidR="004D2AC3" w:rsidRPr="009606C2">
        <w:rPr>
          <w:rFonts w:ascii="Arial" w:hAnsi="Arial" w:cs="Arial"/>
          <w:color w:val="000000"/>
          <w:sz w:val="20"/>
          <w:szCs w:val="24"/>
        </w:rPr>
        <w:t>осуществления</w:t>
      </w:r>
      <w:r w:rsidRPr="009606C2">
        <w:rPr>
          <w:rFonts w:ascii="Arial" w:hAnsi="Arial" w:cs="Arial"/>
          <w:color w:val="000000"/>
          <w:sz w:val="20"/>
          <w:szCs w:val="24"/>
        </w:rPr>
        <w:t xml:space="preserve"> </w:t>
      </w:r>
      <w:r w:rsidR="004D2AC3" w:rsidRPr="009606C2">
        <w:rPr>
          <w:rFonts w:ascii="Arial" w:hAnsi="Arial" w:cs="Arial"/>
          <w:color w:val="000000"/>
          <w:sz w:val="20"/>
          <w:szCs w:val="24"/>
        </w:rPr>
        <w:t>предпринимательской</w:t>
      </w:r>
      <w:r w:rsidRPr="009606C2">
        <w:rPr>
          <w:rFonts w:ascii="Arial" w:hAnsi="Arial" w:cs="Arial"/>
          <w:color w:val="000000"/>
          <w:sz w:val="20"/>
          <w:szCs w:val="24"/>
        </w:rPr>
        <w:t xml:space="preserve"> </w:t>
      </w:r>
      <w:r w:rsidR="004D2AC3" w:rsidRPr="009606C2">
        <w:rPr>
          <w:rFonts w:ascii="Arial" w:hAnsi="Arial" w:cs="Arial"/>
          <w:color w:val="000000"/>
          <w:sz w:val="20"/>
          <w:szCs w:val="24"/>
        </w:rPr>
        <w:t>и</w:t>
      </w:r>
      <w:r w:rsidRPr="009606C2">
        <w:rPr>
          <w:rFonts w:ascii="Arial" w:hAnsi="Arial" w:cs="Arial"/>
          <w:color w:val="000000"/>
          <w:sz w:val="20"/>
          <w:szCs w:val="24"/>
        </w:rPr>
        <w:t xml:space="preserve"> </w:t>
      </w:r>
      <w:r w:rsidR="004D2AC3" w:rsidRPr="009606C2">
        <w:rPr>
          <w:rFonts w:ascii="Arial" w:hAnsi="Arial" w:cs="Arial"/>
          <w:color w:val="000000"/>
          <w:sz w:val="20"/>
          <w:szCs w:val="24"/>
        </w:rPr>
        <w:t>инвестиционной</w:t>
      </w:r>
      <w:r w:rsidRPr="009606C2">
        <w:rPr>
          <w:rFonts w:ascii="Arial" w:hAnsi="Arial" w:cs="Arial"/>
          <w:color w:val="000000"/>
          <w:sz w:val="20"/>
          <w:szCs w:val="24"/>
        </w:rPr>
        <w:t xml:space="preserve"> </w:t>
      </w:r>
      <w:r w:rsidR="004D2AC3" w:rsidRPr="009606C2">
        <w:rPr>
          <w:rFonts w:ascii="Arial" w:hAnsi="Arial" w:cs="Arial"/>
          <w:color w:val="000000"/>
          <w:sz w:val="20"/>
          <w:szCs w:val="24"/>
        </w:rPr>
        <w:t>деятельности</w:t>
      </w:r>
      <w:r w:rsidRPr="009606C2">
        <w:rPr>
          <w:rFonts w:ascii="Arial" w:hAnsi="Arial" w:cs="Arial"/>
          <w:color w:val="000000"/>
          <w:sz w:val="20"/>
          <w:szCs w:val="24"/>
        </w:rPr>
        <w:t xml:space="preserve"> </w:t>
      </w:r>
      <w:r w:rsidR="004D2AC3" w:rsidRPr="009606C2">
        <w:rPr>
          <w:rFonts w:ascii="Arial" w:hAnsi="Arial" w:cs="Arial"/>
          <w:color w:val="000000"/>
          <w:sz w:val="20"/>
          <w:szCs w:val="24"/>
        </w:rPr>
        <w:t>(приложение</w:t>
      </w:r>
      <w:r w:rsidRPr="009606C2">
        <w:rPr>
          <w:rFonts w:ascii="Arial" w:hAnsi="Arial" w:cs="Arial"/>
          <w:color w:val="000000"/>
          <w:sz w:val="20"/>
          <w:szCs w:val="24"/>
        </w:rPr>
        <w:t xml:space="preserve"> </w:t>
      </w:r>
      <w:r w:rsidR="004D2AC3" w:rsidRPr="009606C2">
        <w:rPr>
          <w:rFonts w:ascii="Arial" w:hAnsi="Arial" w:cs="Arial"/>
          <w:color w:val="000000"/>
          <w:sz w:val="20"/>
          <w:szCs w:val="24"/>
        </w:rPr>
        <w:t>№</w:t>
      </w:r>
      <w:r w:rsidRPr="009606C2">
        <w:rPr>
          <w:rFonts w:ascii="Arial" w:hAnsi="Arial" w:cs="Arial"/>
          <w:color w:val="000000"/>
          <w:sz w:val="20"/>
          <w:szCs w:val="24"/>
        </w:rPr>
        <w:t xml:space="preserve"> </w:t>
      </w:r>
      <w:r w:rsidR="004D2AC3" w:rsidRPr="009606C2">
        <w:rPr>
          <w:rFonts w:ascii="Arial" w:hAnsi="Arial" w:cs="Arial"/>
          <w:color w:val="000000"/>
          <w:sz w:val="20"/>
          <w:szCs w:val="24"/>
        </w:rPr>
        <w:t>1).</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2.</w:t>
      </w:r>
      <w:r w:rsidR="00887618" w:rsidRPr="009606C2">
        <w:rPr>
          <w:rFonts w:ascii="Arial" w:hAnsi="Arial" w:cs="Arial"/>
          <w:color w:val="000000"/>
          <w:sz w:val="20"/>
          <w:szCs w:val="24"/>
        </w:rPr>
        <w:t xml:space="preserve"> </w:t>
      </w:r>
      <w:r w:rsidRPr="009606C2">
        <w:rPr>
          <w:rFonts w:ascii="Arial" w:hAnsi="Arial" w:cs="Arial"/>
          <w:color w:val="000000"/>
          <w:sz w:val="20"/>
          <w:szCs w:val="24"/>
        </w:rPr>
        <w:t>Утвердить</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Порядок</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экспертизы</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администрации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b/>
          <w:color w:val="000000"/>
          <w:sz w:val="20"/>
          <w:szCs w:val="24"/>
        </w:rPr>
        <w:t xml:space="preserve"> </w:t>
      </w:r>
      <w:r w:rsidRPr="009606C2">
        <w:rPr>
          <w:rFonts w:ascii="Arial" w:hAnsi="Arial" w:cs="Arial"/>
          <w:color w:val="000000"/>
          <w:sz w:val="20"/>
          <w:szCs w:val="24"/>
        </w:rPr>
        <w:t>Чувашской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Республики,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затрагивающих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вопросы</w:t>
      </w:r>
      <w:r w:rsidR="00887618" w:rsidRPr="009606C2">
        <w:rPr>
          <w:rFonts w:ascii="Arial" w:hAnsi="Arial" w:cs="Arial"/>
          <w:color w:val="000000"/>
          <w:sz w:val="20"/>
          <w:szCs w:val="24"/>
        </w:rPr>
        <w:t xml:space="preserve"> </w:t>
      </w:r>
      <w:r w:rsidRPr="009606C2">
        <w:rPr>
          <w:rFonts w:ascii="Arial" w:hAnsi="Arial" w:cs="Arial"/>
          <w:color w:val="000000"/>
          <w:sz w:val="20"/>
          <w:szCs w:val="24"/>
        </w:rPr>
        <w:t>осуществления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предпринимательской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инвестиционной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(приложение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2).</w:t>
      </w:r>
    </w:p>
    <w:p w:rsidR="004D2AC3" w:rsidRPr="009606C2" w:rsidRDefault="004D2AC3" w:rsidP="009606C2">
      <w:pPr>
        <w:autoSpaceDE w:val="0"/>
        <w:autoSpaceDN w:val="0"/>
        <w:adjustRightInd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3.</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Контроль</w:t>
      </w:r>
      <w:r w:rsidR="00887618" w:rsidRPr="009606C2">
        <w:rPr>
          <w:rFonts w:ascii="Arial" w:hAnsi="Arial" w:cs="Arial"/>
          <w:color w:val="000000"/>
          <w:sz w:val="20"/>
          <w:szCs w:val="24"/>
        </w:rPr>
        <w:t xml:space="preserve"> </w:t>
      </w:r>
      <w:r w:rsidRPr="009606C2">
        <w:rPr>
          <w:rFonts w:ascii="Arial" w:hAnsi="Arial" w:cs="Arial"/>
          <w:color w:val="000000"/>
          <w:sz w:val="20"/>
          <w:szCs w:val="24"/>
        </w:rPr>
        <w:t>за</w:t>
      </w:r>
      <w:r w:rsidR="00887618" w:rsidRPr="009606C2">
        <w:rPr>
          <w:rFonts w:ascii="Arial" w:hAnsi="Arial" w:cs="Arial"/>
          <w:color w:val="000000"/>
          <w:sz w:val="20"/>
          <w:szCs w:val="24"/>
        </w:rPr>
        <w:t xml:space="preserve"> </w:t>
      </w:r>
      <w:r w:rsidRPr="009606C2">
        <w:rPr>
          <w:rFonts w:ascii="Arial" w:hAnsi="Arial" w:cs="Arial"/>
          <w:color w:val="000000"/>
          <w:sz w:val="20"/>
          <w:szCs w:val="24"/>
        </w:rPr>
        <w:t>отбором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администрации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b/>
          <w:color w:val="000000"/>
          <w:sz w:val="20"/>
          <w:szCs w:val="24"/>
        </w:rPr>
        <w:t xml:space="preserve"> </w:t>
      </w:r>
      <w:r w:rsidRPr="009606C2">
        <w:rPr>
          <w:rFonts w:ascii="Arial" w:hAnsi="Arial" w:cs="Arial"/>
          <w:color w:val="000000"/>
          <w:sz w:val="20"/>
          <w:szCs w:val="24"/>
        </w:rPr>
        <w:t>Чувашской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Республики,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подлежащих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проведению</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процедуры</w:t>
      </w:r>
      <w:r w:rsidR="00887618" w:rsidRPr="009606C2">
        <w:rPr>
          <w:rFonts w:ascii="Arial" w:hAnsi="Arial" w:cs="Arial"/>
          <w:color w:val="000000"/>
          <w:sz w:val="20"/>
          <w:szCs w:val="24"/>
        </w:rPr>
        <w:t xml:space="preserve"> </w:t>
      </w:r>
      <w:r w:rsidRPr="009606C2">
        <w:rPr>
          <w:rFonts w:ascii="Arial" w:hAnsi="Arial" w:cs="Arial"/>
          <w:color w:val="000000"/>
          <w:sz w:val="20"/>
          <w:szCs w:val="24"/>
        </w:rPr>
        <w:t>оценки</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регулирующего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воздействия,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возложить</w:t>
      </w:r>
      <w:r w:rsidR="00887618" w:rsidRPr="009606C2">
        <w:rPr>
          <w:rFonts w:ascii="Arial" w:hAnsi="Arial" w:cs="Arial"/>
          <w:color w:val="000000"/>
          <w:sz w:val="20"/>
          <w:szCs w:val="24"/>
        </w:rPr>
        <w:t xml:space="preserve"> </w:t>
      </w:r>
      <w:r w:rsidRPr="009606C2">
        <w:rPr>
          <w:rFonts w:ascii="Arial" w:hAnsi="Arial" w:cs="Arial"/>
          <w:color w:val="000000"/>
          <w:sz w:val="20"/>
          <w:szCs w:val="24"/>
        </w:rPr>
        <w:t>на</w:t>
      </w:r>
      <w:r w:rsidR="00887618" w:rsidRPr="009606C2">
        <w:rPr>
          <w:rFonts w:ascii="Arial" w:hAnsi="Arial" w:cs="Arial"/>
          <w:color w:val="000000"/>
          <w:sz w:val="20"/>
          <w:szCs w:val="24"/>
        </w:rPr>
        <w:t xml:space="preserve"> </w:t>
      </w:r>
      <w:r w:rsidRPr="009606C2">
        <w:rPr>
          <w:rFonts w:ascii="Arial" w:hAnsi="Arial" w:cs="Arial"/>
          <w:color w:val="000000"/>
          <w:sz w:val="20"/>
          <w:szCs w:val="24"/>
        </w:rPr>
        <w:t>сектор</w:t>
      </w:r>
      <w:r w:rsidR="00887618" w:rsidRPr="009606C2">
        <w:rPr>
          <w:rFonts w:ascii="Arial" w:hAnsi="Arial" w:cs="Arial"/>
          <w:color w:val="000000"/>
          <w:sz w:val="20"/>
          <w:szCs w:val="24"/>
        </w:rPr>
        <w:t xml:space="preserve"> </w:t>
      </w:r>
      <w:r w:rsidRPr="009606C2">
        <w:rPr>
          <w:rFonts w:ascii="Arial" w:hAnsi="Arial" w:cs="Arial"/>
          <w:color w:val="000000"/>
          <w:sz w:val="20"/>
          <w:szCs w:val="24"/>
          <w:shd w:val="clear" w:color="auto" w:fill="FFFFFF"/>
        </w:rPr>
        <w:t>экономики,</w:t>
      </w:r>
      <w:r w:rsidR="00887618" w:rsidRPr="009606C2">
        <w:rPr>
          <w:rFonts w:ascii="Arial" w:hAnsi="Arial" w:cs="Arial"/>
          <w:color w:val="000000"/>
          <w:sz w:val="20"/>
          <w:szCs w:val="24"/>
          <w:shd w:val="clear" w:color="auto" w:fill="FFFFFF"/>
        </w:rPr>
        <w:t xml:space="preserve"> </w:t>
      </w:r>
      <w:r w:rsidRPr="009606C2">
        <w:rPr>
          <w:rFonts w:ascii="Arial" w:hAnsi="Arial" w:cs="Arial"/>
          <w:color w:val="000000"/>
          <w:sz w:val="20"/>
          <w:szCs w:val="24"/>
          <w:shd w:val="clear" w:color="auto" w:fill="FFFFFF"/>
        </w:rPr>
        <w:t>промышленности</w:t>
      </w:r>
      <w:r w:rsidR="00887618" w:rsidRPr="009606C2">
        <w:rPr>
          <w:rFonts w:ascii="Arial" w:hAnsi="Arial" w:cs="Arial"/>
          <w:color w:val="000000"/>
          <w:sz w:val="20"/>
          <w:szCs w:val="24"/>
          <w:shd w:val="clear" w:color="auto" w:fill="FFFFFF"/>
        </w:rPr>
        <w:t xml:space="preserve"> </w:t>
      </w:r>
      <w:r w:rsidRPr="009606C2">
        <w:rPr>
          <w:rFonts w:ascii="Arial" w:hAnsi="Arial" w:cs="Arial"/>
          <w:color w:val="000000"/>
          <w:sz w:val="20"/>
          <w:szCs w:val="24"/>
          <w:shd w:val="clear" w:color="auto" w:fill="FFFFFF"/>
        </w:rPr>
        <w:t>и</w:t>
      </w:r>
      <w:r w:rsidR="00887618" w:rsidRPr="009606C2">
        <w:rPr>
          <w:rFonts w:ascii="Arial" w:hAnsi="Arial" w:cs="Arial"/>
          <w:color w:val="000000"/>
          <w:sz w:val="20"/>
          <w:szCs w:val="24"/>
          <w:shd w:val="clear" w:color="auto" w:fill="FFFFFF"/>
        </w:rPr>
        <w:t xml:space="preserve"> </w:t>
      </w:r>
      <w:r w:rsidRPr="009606C2">
        <w:rPr>
          <w:rFonts w:ascii="Arial" w:hAnsi="Arial" w:cs="Arial"/>
          <w:color w:val="000000"/>
          <w:sz w:val="20"/>
          <w:szCs w:val="24"/>
          <w:shd w:val="clear" w:color="auto" w:fill="FFFFFF"/>
        </w:rPr>
        <w:t>инвестиционной</w:t>
      </w:r>
      <w:r w:rsidR="00887618" w:rsidRPr="009606C2">
        <w:rPr>
          <w:rFonts w:ascii="Arial" w:hAnsi="Arial" w:cs="Arial"/>
          <w:color w:val="000000"/>
          <w:sz w:val="20"/>
          <w:szCs w:val="24"/>
          <w:shd w:val="clear" w:color="auto" w:fill="FFFFFF"/>
        </w:rPr>
        <w:t xml:space="preserve"> </w:t>
      </w:r>
      <w:r w:rsidRPr="009606C2">
        <w:rPr>
          <w:rFonts w:ascii="Arial" w:hAnsi="Arial" w:cs="Arial"/>
          <w:color w:val="000000"/>
          <w:sz w:val="20"/>
          <w:szCs w:val="24"/>
          <w:shd w:val="clear" w:color="auto" w:fill="FFFFFF"/>
        </w:rPr>
        <w:t>деятельности</w:t>
      </w:r>
      <w:r w:rsidR="00887618" w:rsidRPr="009606C2">
        <w:rPr>
          <w:rFonts w:ascii="Arial" w:hAnsi="Arial" w:cs="Arial"/>
          <w:color w:val="000000"/>
          <w:sz w:val="20"/>
          <w:szCs w:val="24"/>
          <w:shd w:val="clear" w:color="auto" w:fill="FFFFFF"/>
        </w:rPr>
        <w:t xml:space="preserve"> </w:t>
      </w:r>
      <w:r w:rsidRPr="009606C2">
        <w:rPr>
          <w:rFonts w:ascii="Arial" w:hAnsi="Arial" w:cs="Arial"/>
          <w:color w:val="000000"/>
          <w:sz w:val="20"/>
          <w:szCs w:val="24"/>
        </w:rPr>
        <w:t>администрации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Чувашской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Республики.</w:t>
      </w:r>
    </w:p>
    <w:p w:rsidR="004D2AC3" w:rsidRPr="009606C2" w:rsidRDefault="00887618" w:rsidP="009606C2">
      <w:pPr>
        <w:spacing w:after="0" w:line="240" w:lineRule="auto"/>
        <w:jc w:val="both"/>
        <w:rPr>
          <w:rFonts w:ascii="Arial" w:hAnsi="Arial" w:cs="Arial"/>
          <w:bCs/>
          <w:i/>
          <w:color w:val="000000"/>
          <w:sz w:val="20"/>
        </w:rPr>
      </w:pPr>
      <w:r w:rsidRPr="009606C2">
        <w:rPr>
          <w:rFonts w:ascii="Arial" w:hAnsi="Arial" w:cs="Arial"/>
          <w:color w:val="000000"/>
          <w:sz w:val="20"/>
          <w:szCs w:val="24"/>
        </w:rPr>
        <w:t xml:space="preserve"> </w:t>
      </w:r>
      <w:r w:rsidR="004D2AC3" w:rsidRPr="009606C2">
        <w:rPr>
          <w:rFonts w:ascii="Arial" w:hAnsi="Arial" w:cs="Arial"/>
          <w:color w:val="000000"/>
          <w:sz w:val="20"/>
          <w:szCs w:val="24"/>
        </w:rPr>
        <w:t>4.</w:t>
      </w:r>
      <w:r w:rsidRPr="009606C2">
        <w:rPr>
          <w:rFonts w:ascii="Arial" w:hAnsi="Arial" w:cs="Arial"/>
          <w:color w:val="000000"/>
          <w:sz w:val="20"/>
          <w:szCs w:val="24"/>
        </w:rPr>
        <w:t xml:space="preserve"> </w:t>
      </w:r>
      <w:r w:rsidR="004D2AC3" w:rsidRPr="009606C2">
        <w:rPr>
          <w:rFonts w:ascii="Arial" w:hAnsi="Arial" w:cs="Arial"/>
          <w:color w:val="000000"/>
          <w:sz w:val="20"/>
          <w:szCs w:val="24"/>
        </w:rPr>
        <w:t>Признать</w:t>
      </w:r>
      <w:r w:rsidRPr="009606C2">
        <w:rPr>
          <w:rFonts w:ascii="Arial" w:hAnsi="Arial" w:cs="Arial"/>
          <w:color w:val="000000"/>
          <w:sz w:val="20"/>
          <w:szCs w:val="24"/>
        </w:rPr>
        <w:t xml:space="preserve"> </w:t>
      </w:r>
      <w:r w:rsidR="004D2AC3" w:rsidRPr="009606C2">
        <w:rPr>
          <w:rFonts w:ascii="Arial" w:hAnsi="Arial" w:cs="Arial"/>
          <w:color w:val="000000"/>
          <w:sz w:val="20"/>
          <w:szCs w:val="24"/>
        </w:rPr>
        <w:t>утратившим</w:t>
      </w:r>
      <w:r w:rsidRPr="009606C2">
        <w:rPr>
          <w:rFonts w:ascii="Arial" w:hAnsi="Arial" w:cs="Arial"/>
          <w:color w:val="000000"/>
          <w:sz w:val="20"/>
          <w:szCs w:val="24"/>
        </w:rPr>
        <w:t xml:space="preserve"> </w:t>
      </w:r>
      <w:r w:rsidR="004D2AC3" w:rsidRPr="009606C2">
        <w:rPr>
          <w:rFonts w:ascii="Arial" w:hAnsi="Arial" w:cs="Arial"/>
          <w:color w:val="000000"/>
          <w:sz w:val="20"/>
          <w:szCs w:val="24"/>
        </w:rPr>
        <w:t>силу</w:t>
      </w:r>
      <w:r w:rsidRPr="009606C2">
        <w:rPr>
          <w:rFonts w:ascii="Arial" w:hAnsi="Arial" w:cs="Arial"/>
          <w:color w:val="000000"/>
          <w:sz w:val="20"/>
          <w:szCs w:val="24"/>
        </w:rPr>
        <w:t xml:space="preserve"> </w:t>
      </w:r>
      <w:r w:rsidR="004D2AC3" w:rsidRPr="009606C2">
        <w:rPr>
          <w:rFonts w:ascii="Arial" w:hAnsi="Arial" w:cs="Arial"/>
          <w:color w:val="000000"/>
          <w:sz w:val="20"/>
          <w:szCs w:val="24"/>
        </w:rPr>
        <w:t>постановление</w:t>
      </w:r>
      <w:r w:rsidRPr="009606C2">
        <w:rPr>
          <w:rFonts w:ascii="Arial" w:hAnsi="Arial" w:cs="Arial"/>
          <w:color w:val="000000"/>
          <w:sz w:val="20"/>
          <w:szCs w:val="24"/>
        </w:rPr>
        <w:t xml:space="preserve"> </w:t>
      </w:r>
      <w:r w:rsidR="004D2AC3" w:rsidRPr="009606C2">
        <w:rPr>
          <w:rFonts w:ascii="Arial" w:hAnsi="Arial" w:cs="Arial"/>
          <w:color w:val="000000"/>
          <w:sz w:val="20"/>
          <w:szCs w:val="24"/>
        </w:rPr>
        <w:t>администрации</w:t>
      </w:r>
      <w:r w:rsidRPr="009606C2">
        <w:rPr>
          <w:rFonts w:ascii="Arial" w:hAnsi="Arial" w:cs="Arial"/>
          <w:color w:val="000000"/>
          <w:sz w:val="20"/>
          <w:szCs w:val="24"/>
        </w:rPr>
        <w:t xml:space="preserve"> </w:t>
      </w:r>
      <w:r w:rsidR="004D2AC3" w:rsidRPr="009606C2">
        <w:rPr>
          <w:rFonts w:ascii="Arial" w:hAnsi="Arial" w:cs="Arial"/>
          <w:color w:val="000000"/>
          <w:sz w:val="20"/>
          <w:szCs w:val="24"/>
        </w:rPr>
        <w:t>Мариинско-Посадского</w:t>
      </w:r>
      <w:r w:rsidRPr="009606C2">
        <w:rPr>
          <w:rFonts w:ascii="Arial" w:hAnsi="Arial" w:cs="Arial"/>
          <w:color w:val="000000"/>
          <w:sz w:val="20"/>
          <w:szCs w:val="24"/>
        </w:rPr>
        <w:t xml:space="preserve"> </w:t>
      </w:r>
      <w:r w:rsidR="004D2AC3" w:rsidRPr="009606C2">
        <w:rPr>
          <w:rFonts w:ascii="Arial" w:hAnsi="Arial" w:cs="Arial"/>
          <w:color w:val="000000"/>
          <w:sz w:val="20"/>
          <w:szCs w:val="24"/>
        </w:rPr>
        <w:t>района</w:t>
      </w:r>
      <w:r w:rsidRPr="009606C2">
        <w:rPr>
          <w:rFonts w:ascii="Arial" w:hAnsi="Arial" w:cs="Arial"/>
          <w:color w:val="000000"/>
          <w:sz w:val="20"/>
          <w:szCs w:val="24"/>
        </w:rPr>
        <w:t xml:space="preserve"> </w:t>
      </w:r>
      <w:r w:rsidR="004D2AC3" w:rsidRPr="009606C2">
        <w:rPr>
          <w:rFonts w:ascii="Arial" w:hAnsi="Arial" w:cs="Arial"/>
          <w:color w:val="000000"/>
          <w:sz w:val="20"/>
          <w:szCs w:val="24"/>
        </w:rPr>
        <w:t>от</w:t>
      </w:r>
      <w:r w:rsidRPr="009606C2">
        <w:rPr>
          <w:rFonts w:ascii="Arial" w:hAnsi="Arial" w:cs="Arial"/>
          <w:color w:val="000000"/>
          <w:sz w:val="20"/>
          <w:szCs w:val="24"/>
        </w:rPr>
        <w:t xml:space="preserve"> </w:t>
      </w:r>
      <w:r w:rsidR="004D2AC3" w:rsidRPr="009606C2">
        <w:rPr>
          <w:rFonts w:ascii="Arial" w:hAnsi="Arial" w:cs="Arial"/>
          <w:color w:val="000000"/>
          <w:sz w:val="20"/>
        </w:rPr>
        <w:t>03.10.2022</w:t>
      </w:r>
      <w:r w:rsidRPr="009606C2">
        <w:rPr>
          <w:rFonts w:ascii="Arial" w:hAnsi="Arial" w:cs="Arial"/>
          <w:bCs/>
          <w:color w:val="000000"/>
          <w:sz w:val="20"/>
        </w:rPr>
        <w:t xml:space="preserve"> </w:t>
      </w:r>
      <w:r w:rsidR="004D2AC3" w:rsidRPr="009606C2">
        <w:rPr>
          <w:rFonts w:ascii="Arial" w:hAnsi="Arial" w:cs="Arial"/>
          <w:bCs/>
          <w:color w:val="000000"/>
          <w:sz w:val="20"/>
          <w:szCs w:val="24"/>
        </w:rPr>
        <w:t>№</w:t>
      </w:r>
      <w:r w:rsidRPr="009606C2">
        <w:rPr>
          <w:rFonts w:ascii="Arial" w:hAnsi="Arial" w:cs="Arial"/>
          <w:bCs/>
          <w:color w:val="000000"/>
          <w:sz w:val="20"/>
          <w:szCs w:val="24"/>
        </w:rPr>
        <w:t xml:space="preserve"> </w:t>
      </w:r>
      <w:r w:rsidR="004D2AC3" w:rsidRPr="009606C2">
        <w:rPr>
          <w:rFonts w:ascii="Arial" w:hAnsi="Arial" w:cs="Arial"/>
          <w:bCs/>
          <w:color w:val="000000"/>
          <w:sz w:val="20"/>
          <w:szCs w:val="24"/>
        </w:rPr>
        <w:t>787</w:t>
      </w:r>
      <w:r w:rsidRPr="009606C2">
        <w:rPr>
          <w:rFonts w:ascii="Arial" w:hAnsi="Arial" w:cs="Arial"/>
          <w:bCs/>
          <w:color w:val="000000"/>
          <w:sz w:val="20"/>
          <w:szCs w:val="24"/>
        </w:rPr>
        <w:t xml:space="preserve"> </w:t>
      </w:r>
      <w:r w:rsidR="004D2AC3" w:rsidRPr="009606C2">
        <w:rPr>
          <w:rFonts w:ascii="Arial" w:hAnsi="Arial" w:cs="Arial"/>
          <w:bCs/>
          <w:color w:val="000000"/>
          <w:sz w:val="20"/>
          <w:szCs w:val="24"/>
        </w:rPr>
        <w:t>«</w:t>
      </w:r>
      <w:r w:rsidR="004D2AC3" w:rsidRPr="009606C2">
        <w:rPr>
          <w:rFonts w:ascii="Arial" w:hAnsi="Arial" w:cs="Arial"/>
          <w:color w:val="000000"/>
          <w:sz w:val="20"/>
          <w:szCs w:val="24"/>
        </w:rPr>
        <w:t>Об</w:t>
      </w:r>
      <w:r w:rsidRPr="009606C2">
        <w:rPr>
          <w:rFonts w:ascii="Arial" w:hAnsi="Arial" w:cs="Arial"/>
          <w:color w:val="000000"/>
          <w:sz w:val="20"/>
          <w:szCs w:val="24"/>
        </w:rPr>
        <w:t xml:space="preserve"> </w:t>
      </w:r>
      <w:r w:rsidR="004D2AC3" w:rsidRPr="009606C2">
        <w:rPr>
          <w:rFonts w:ascii="Arial" w:hAnsi="Arial" w:cs="Arial"/>
          <w:color w:val="000000"/>
          <w:sz w:val="20"/>
          <w:szCs w:val="24"/>
        </w:rPr>
        <w:t>утверждении</w:t>
      </w:r>
      <w:r w:rsidRPr="009606C2">
        <w:rPr>
          <w:rFonts w:ascii="Arial" w:hAnsi="Arial" w:cs="Arial"/>
          <w:color w:val="000000"/>
          <w:sz w:val="20"/>
          <w:szCs w:val="24"/>
        </w:rPr>
        <w:t xml:space="preserve"> </w:t>
      </w:r>
      <w:r w:rsidR="004D2AC3" w:rsidRPr="009606C2">
        <w:rPr>
          <w:rFonts w:ascii="Arial" w:hAnsi="Arial" w:cs="Arial"/>
          <w:color w:val="000000"/>
          <w:sz w:val="20"/>
          <w:szCs w:val="24"/>
        </w:rPr>
        <w:t>Порядка</w:t>
      </w:r>
      <w:r w:rsidRPr="009606C2">
        <w:rPr>
          <w:rFonts w:ascii="Arial" w:hAnsi="Arial" w:cs="Arial"/>
          <w:color w:val="000000"/>
          <w:sz w:val="20"/>
          <w:szCs w:val="24"/>
        </w:rPr>
        <w:t xml:space="preserve"> </w:t>
      </w:r>
      <w:r w:rsidR="004D2AC3" w:rsidRPr="009606C2">
        <w:rPr>
          <w:rFonts w:ascii="Arial" w:hAnsi="Arial" w:cs="Arial"/>
          <w:color w:val="000000"/>
          <w:sz w:val="20"/>
          <w:szCs w:val="24"/>
        </w:rPr>
        <w:t>проведения</w:t>
      </w:r>
      <w:r w:rsidRPr="009606C2">
        <w:rPr>
          <w:rFonts w:ascii="Arial" w:hAnsi="Arial" w:cs="Arial"/>
          <w:color w:val="000000"/>
          <w:sz w:val="20"/>
          <w:szCs w:val="24"/>
        </w:rPr>
        <w:t xml:space="preserve"> </w:t>
      </w:r>
      <w:r w:rsidR="004D2AC3" w:rsidRPr="009606C2">
        <w:rPr>
          <w:rFonts w:ascii="Arial" w:hAnsi="Arial" w:cs="Arial"/>
          <w:color w:val="000000"/>
          <w:sz w:val="20"/>
          <w:szCs w:val="24"/>
        </w:rPr>
        <w:t>оценки</w:t>
      </w:r>
      <w:r w:rsidRPr="009606C2">
        <w:rPr>
          <w:rFonts w:ascii="Arial" w:hAnsi="Arial" w:cs="Arial"/>
          <w:color w:val="000000"/>
          <w:sz w:val="20"/>
          <w:szCs w:val="24"/>
        </w:rPr>
        <w:t xml:space="preserve"> </w:t>
      </w:r>
      <w:r w:rsidR="004D2AC3" w:rsidRPr="009606C2">
        <w:rPr>
          <w:rFonts w:ascii="Arial" w:hAnsi="Arial" w:cs="Arial"/>
          <w:color w:val="000000"/>
          <w:sz w:val="20"/>
          <w:szCs w:val="24"/>
        </w:rPr>
        <w:t>регулирующего</w:t>
      </w:r>
      <w:r w:rsidRPr="009606C2">
        <w:rPr>
          <w:rFonts w:ascii="Arial" w:hAnsi="Arial" w:cs="Arial"/>
          <w:color w:val="000000"/>
          <w:sz w:val="20"/>
          <w:szCs w:val="24"/>
        </w:rPr>
        <w:t xml:space="preserve"> </w:t>
      </w:r>
      <w:r w:rsidR="004D2AC3" w:rsidRPr="009606C2">
        <w:rPr>
          <w:rFonts w:ascii="Arial" w:hAnsi="Arial" w:cs="Arial"/>
          <w:color w:val="000000"/>
          <w:sz w:val="20"/>
          <w:szCs w:val="24"/>
        </w:rPr>
        <w:t>воздействия</w:t>
      </w:r>
      <w:r w:rsidRPr="009606C2">
        <w:rPr>
          <w:rFonts w:ascii="Arial" w:hAnsi="Arial" w:cs="Arial"/>
          <w:color w:val="000000"/>
          <w:sz w:val="20"/>
          <w:szCs w:val="24"/>
        </w:rPr>
        <w:t xml:space="preserve"> </w:t>
      </w:r>
      <w:r w:rsidR="004D2AC3" w:rsidRPr="009606C2">
        <w:rPr>
          <w:rFonts w:ascii="Arial" w:hAnsi="Arial" w:cs="Arial"/>
          <w:color w:val="000000"/>
          <w:sz w:val="20"/>
          <w:szCs w:val="24"/>
        </w:rPr>
        <w:t>проектов</w:t>
      </w:r>
      <w:r w:rsidRPr="009606C2">
        <w:rPr>
          <w:rFonts w:ascii="Arial" w:hAnsi="Arial" w:cs="Arial"/>
          <w:color w:val="000000"/>
          <w:sz w:val="20"/>
          <w:szCs w:val="24"/>
        </w:rPr>
        <w:t xml:space="preserve"> </w:t>
      </w:r>
      <w:r w:rsidR="004D2AC3" w:rsidRPr="009606C2">
        <w:rPr>
          <w:rFonts w:ascii="Arial" w:hAnsi="Arial" w:cs="Arial"/>
          <w:color w:val="000000"/>
          <w:sz w:val="20"/>
          <w:szCs w:val="24"/>
        </w:rPr>
        <w:t>муниципальных</w:t>
      </w:r>
      <w:r w:rsidRPr="009606C2">
        <w:rPr>
          <w:rFonts w:ascii="Arial" w:hAnsi="Arial" w:cs="Arial"/>
          <w:color w:val="000000"/>
          <w:sz w:val="20"/>
          <w:szCs w:val="24"/>
        </w:rPr>
        <w:t xml:space="preserve"> </w:t>
      </w:r>
      <w:r w:rsidR="004D2AC3" w:rsidRPr="009606C2">
        <w:rPr>
          <w:rFonts w:ascii="Arial" w:hAnsi="Arial" w:cs="Arial"/>
          <w:color w:val="000000"/>
          <w:sz w:val="20"/>
          <w:szCs w:val="24"/>
        </w:rPr>
        <w:t>нормативных</w:t>
      </w:r>
      <w:r w:rsidRPr="009606C2">
        <w:rPr>
          <w:rFonts w:ascii="Arial" w:hAnsi="Arial" w:cs="Arial"/>
          <w:color w:val="000000"/>
          <w:sz w:val="20"/>
          <w:szCs w:val="24"/>
        </w:rPr>
        <w:t xml:space="preserve"> </w:t>
      </w:r>
      <w:r w:rsidR="004D2AC3" w:rsidRPr="009606C2">
        <w:rPr>
          <w:rFonts w:ascii="Arial" w:hAnsi="Arial" w:cs="Arial"/>
          <w:color w:val="000000"/>
          <w:sz w:val="20"/>
          <w:szCs w:val="24"/>
        </w:rPr>
        <w:t>правовых</w:t>
      </w:r>
      <w:r w:rsidRPr="009606C2">
        <w:rPr>
          <w:rFonts w:ascii="Arial" w:hAnsi="Arial" w:cs="Arial"/>
          <w:color w:val="000000"/>
          <w:sz w:val="20"/>
          <w:szCs w:val="24"/>
        </w:rPr>
        <w:t xml:space="preserve"> </w:t>
      </w:r>
      <w:r w:rsidR="004D2AC3" w:rsidRPr="009606C2">
        <w:rPr>
          <w:rFonts w:ascii="Arial" w:hAnsi="Arial" w:cs="Arial"/>
          <w:color w:val="000000"/>
          <w:sz w:val="20"/>
          <w:szCs w:val="24"/>
        </w:rPr>
        <w:t>актов</w:t>
      </w:r>
      <w:r w:rsidRPr="009606C2">
        <w:rPr>
          <w:rFonts w:ascii="Arial" w:hAnsi="Arial" w:cs="Arial"/>
          <w:color w:val="000000"/>
          <w:sz w:val="20"/>
          <w:szCs w:val="24"/>
        </w:rPr>
        <w:t xml:space="preserve"> </w:t>
      </w:r>
      <w:r w:rsidR="004D2AC3" w:rsidRPr="009606C2">
        <w:rPr>
          <w:rFonts w:ascii="Arial" w:hAnsi="Arial" w:cs="Arial"/>
          <w:color w:val="000000"/>
          <w:sz w:val="20"/>
          <w:szCs w:val="24"/>
        </w:rPr>
        <w:t>администрации</w:t>
      </w:r>
      <w:r w:rsidRPr="009606C2">
        <w:rPr>
          <w:rFonts w:ascii="Arial" w:hAnsi="Arial" w:cs="Arial"/>
          <w:color w:val="000000"/>
          <w:sz w:val="20"/>
          <w:szCs w:val="24"/>
        </w:rPr>
        <w:t xml:space="preserve"> </w:t>
      </w:r>
      <w:r w:rsidR="004D2AC3" w:rsidRPr="009606C2">
        <w:rPr>
          <w:rFonts w:ascii="Arial" w:hAnsi="Arial" w:cs="Arial"/>
          <w:color w:val="000000"/>
          <w:sz w:val="20"/>
          <w:szCs w:val="24"/>
        </w:rPr>
        <w:t>Мариинско-Посадского</w:t>
      </w:r>
      <w:r w:rsidRPr="009606C2">
        <w:rPr>
          <w:rFonts w:ascii="Arial" w:hAnsi="Arial" w:cs="Arial"/>
          <w:color w:val="000000"/>
          <w:sz w:val="20"/>
          <w:szCs w:val="24"/>
        </w:rPr>
        <w:t xml:space="preserve"> </w:t>
      </w:r>
      <w:r w:rsidR="004D2AC3" w:rsidRPr="009606C2">
        <w:rPr>
          <w:rFonts w:ascii="Arial" w:hAnsi="Arial" w:cs="Arial"/>
          <w:color w:val="000000"/>
          <w:sz w:val="20"/>
          <w:szCs w:val="24"/>
        </w:rPr>
        <w:t>района</w:t>
      </w:r>
      <w:r w:rsidRPr="009606C2">
        <w:rPr>
          <w:rFonts w:ascii="Arial" w:hAnsi="Arial" w:cs="Arial"/>
          <w:color w:val="000000"/>
          <w:sz w:val="20"/>
          <w:szCs w:val="24"/>
        </w:rPr>
        <w:t xml:space="preserve"> </w:t>
      </w:r>
      <w:r w:rsidR="004D2AC3" w:rsidRPr="009606C2">
        <w:rPr>
          <w:rFonts w:ascii="Arial" w:hAnsi="Arial" w:cs="Arial"/>
          <w:color w:val="000000"/>
          <w:sz w:val="20"/>
          <w:szCs w:val="24"/>
        </w:rPr>
        <w:t>Чувашской</w:t>
      </w:r>
      <w:r w:rsidRPr="009606C2">
        <w:rPr>
          <w:rFonts w:ascii="Arial" w:hAnsi="Arial" w:cs="Arial"/>
          <w:color w:val="000000"/>
          <w:sz w:val="20"/>
          <w:szCs w:val="24"/>
        </w:rPr>
        <w:t xml:space="preserve"> </w:t>
      </w:r>
      <w:r w:rsidR="004D2AC3" w:rsidRPr="009606C2">
        <w:rPr>
          <w:rFonts w:ascii="Arial" w:hAnsi="Arial" w:cs="Arial"/>
          <w:color w:val="000000"/>
          <w:sz w:val="20"/>
          <w:szCs w:val="24"/>
        </w:rPr>
        <w:t>Республики</w:t>
      </w:r>
      <w:r w:rsidRPr="009606C2">
        <w:rPr>
          <w:rFonts w:ascii="Arial" w:hAnsi="Arial" w:cs="Arial"/>
          <w:color w:val="000000"/>
          <w:sz w:val="20"/>
          <w:szCs w:val="24"/>
        </w:rPr>
        <w:t xml:space="preserve"> </w:t>
      </w:r>
      <w:r w:rsidR="004D2AC3" w:rsidRPr="009606C2">
        <w:rPr>
          <w:rFonts w:ascii="Arial" w:hAnsi="Arial" w:cs="Arial"/>
          <w:color w:val="000000"/>
          <w:sz w:val="20"/>
          <w:szCs w:val="24"/>
        </w:rPr>
        <w:t>и</w:t>
      </w:r>
      <w:r w:rsidRPr="009606C2">
        <w:rPr>
          <w:rFonts w:ascii="Arial" w:hAnsi="Arial" w:cs="Arial"/>
          <w:color w:val="000000"/>
          <w:sz w:val="20"/>
          <w:szCs w:val="24"/>
        </w:rPr>
        <w:t xml:space="preserve"> </w:t>
      </w:r>
      <w:r w:rsidR="004D2AC3" w:rsidRPr="009606C2">
        <w:rPr>
          <w:rFonts w:ascii="Arial" w:hAnsi="Arial" w:cs="Arial"/>
          <w:color w:val="000000"/>
          <w:sz w:val="20"/>
          <w:szCs w:val="24"/>
        </w:rPr>
        <w:t>Порядка</w:t>
      </w:r>
      <w:r w:rsidRPr="009606C2">
        <w:rPr>
          <w:rFonts w:ascii="Arial" w:hAnsi="Arial" w:cs="Arial"/>
          <w:color w:val="000000"/>
          <w:sz w:val="20"/>
          <w:szCs w:val="24"/>
        </w:rPr>
        <w:t xml:space="preserve"> </w:t>
      </w:r>
      <w:r w:rsidR="004D2AC3" w:rsidRPr="009606C2">
        <w:rPr>
          <w:rFonts w:ascii="Arial" w:hAnsi="Arial" w:cs="Arial"/>
          <w:color w:val="000000"/>
          <w:sz w:val="20"/>
          <w:szCs w:val="24"/>
        </w:rPr>
        <w:t>проведения</w:t>
      </w:r>
      <w:r w:rsidRPr="009606C2">
        <w:rPr>
          <w:rFonts w:ascii="Arial" w:hAnsi="Arial" w:cs="Arial"/>
          <w:color w:val="000000"/>
          <w:sz w:val="20"/>
          <w:szCs w:val="24"/>
        </w:rPr>
        <w:t xml:space="preserve"> </w:t>
      </w:r>
      <w:r w:rsidR="004D2AC3" w:rsidRPr="009606C2">
        <w:rPr>
          <w:rFonts w:ascii="Arial" w:hAnsi="Arial" w:cs="Arial"/>
          <w:color w:val="000000"/>
          <w:sz w:val="20"/>
          <w:szCs w:val="24"/>
        </w:rPr>
        <w:t>экспертизы</w:t>
      </w:r>
      <w:r w:rsidRPr="009606C2">
        <w:rPr>
          <w:rFonts w:ascii="Arial" w:hAnsi="Arial" w:cs="Arial"/>
          <w:color w:val="000000"/>
          <w:sz w:val="20"/>
          <w:szCs w:val="24"/>
        </w:rPr>
        <w:t xml:space="preserve"> </w:t>
      </w:r>
      <w:r w:rsidR="004D2AC3" w:rsidRPr="009606C2">
        <w:rPr>
          <w:rFonts w:ascii="Arial" w:hAnsi="Arial" w:cs="Arial"/>
          <w:color w:val="000000"/>
          <w:sz w:val="20"/>
          <w:szCs w:val="24"/>
        </w:rPr>
        <w:t>муниципальных</w:t>
      </w:r>
      <w:r w:rsidRPr="009606C2">
        <w:rPr>
          <w:rFonts w:ascii="Arial" w:hAnsi="Arial" w:cs="Arial"/>
          <w:color w:val="000000"/>
          <w:sz w:val="20"/>
          <w:szCs w:val="24"/>
        </w:rPr>
        <w:t xml:space="preserve"> </w:t>
      </w:r>
      <w:r w:rsidR="004D2AC3" w:rsidRPr="009606C2">
        <w:rPr>
          <w:rFonts w:ascii="Arial" w:hAnsi="Arial" w:cs="Arial"/>
          <w:color w:val="000000"/>
          <w:sz w:val="20"/>
          <w:szCs w:val="24"/>
        </w:rPr>
        <w:t>нормативных</w:t>
      </w:r>
      <w:r w:rsidRPr="009606C2">
        <w:rPr>
          <w:rFonts w:ascii="Arial" w:hAnsi="Arial" w:cs="Arial"/>
          <w:color w:val="000000"/>
          <w:sz w:val="20"/>
          <w:szCs w:val="24"/>
        </w:rPr>
        <w:t xml:space="preserve"> </w:t>
      </w:r>
      <w:r w:rsidR="004D2AC3" w:rsidRPr="009606C2">
        <w:rPr>
          <w:rFonts w:ascii="Arial" w:hAnsi="Arial" w:cs="Arial"/>
          <w:color w:val="000000"/>
          <w:sz w:val="20"/>
          <w:szCs w:val="24"/>
        </w:rPr>
        <w:t>правовых</w:t>
      </w:r>
      <w:r w:rsidRPr="009606C2">
        <w:rPr>
          <w:rFonts w:ascii="Arial" w:hAnsi="Arial" w:cs="Arial"/>
          <w:color w:val="000000"/>
          <w:sz w:val="20"/>
          <w:szCs w:val="24"/>
        </w:rPr>
        <w:t xml:space="preserve"> </w:t>
      </w:r>
      <w:r w:rsidR="004D2AC3" w:rsidRPr="009606C2">
        <w:rPr>
          <w:rFonts w:ascii="Arial" w:hAnsi="Arial" w:cs="Arial"/>
          <w:color w:val="000000"/>
          <w:sz w:val="20"/>
          <w:szCs w:val="24"/>
        </w:rPr>
        <w:t>актов</w:t>
      </w:r>
      <w:r w:rsidRPr="009606C2">
        <w:rPr>
          <w:rFonts w:ascii="Arial" w:hAnsi="Arial" w:cs="Arial"/>
          <w:color w:val="000000"/>
          <w:sz w:val="20"/>
          <w:szCs w:val="24"/>
        </w:rPr>
        <w:t xml:space="preserve"> </w:t>
      </w:r>
      <w:r w:rsidR="004D2AC3" w:rsidRPr="009606C2">
        <w:rPr>
          <w:rFonts w:ascii="Arial" w:hAnsi="Arial" w:cs="Arial"/>
          <w:color w:val="000000"/>
          <w:sz w:val="20"/>
          <w:szCs w:val="24"/>
        </w:rPr>
        <w:t>администрации</w:t>
      </w:r>
      <w:r w:rsidRPr="009606C2">
        <w:rPr>
          <w:rFonts w:ascii="Arial" w:hAnsi="Arial" w:cs="Arial"/>
          <w:color w:val="000000"/>
          <w:sz w:val="20"/>
          <w:szCs w:val="24"/>
        </w:rPr>
        <w:t xml:space="preserve"> </w:t>
      </w:r>
      <w:r w:rsidR="004D2AC3" w:rsidRPr="009606C2">
        <w:rPr>
          <w:rFonts w:ascii="Arial" w:hAnsi="Arial" w:cs="Arial"/>
          <w:color w:val="000000"/>
          <w:sz w:val="20"/>
          <w:szCs w:val="24"/>
        </w:rPr>
        <w:t>Мариинско-Посадского</w:t>
      </w:r>
      <w:r w:rsidRPr="009606C2">
        <w:rPr>
          <w:rFonts w:ascii="Arial" w:hAnsi="Arial" w:cs="Arial"/>
          <w:color w:val="000000"/>
          <w:sz w:val="20"/>
          <w:szCs w:val="24"/>
        </w:rPr>
        <w:t xml:space="preserve"> </w:t>
      </w:r>
      <w:r w:rsidR="004D2AC3" w:rsidRPr="009606C2">
        <w:rPr>
          <w:rFonts w:ascii="Arial" w:hAnsi="Arial" w:cs="Arial"/>
          <w:color w:val="000000"/>
          <w:sz w:val="20"/>
          <w:szCs w:val="24"/>
        </w:rPr>
        <w:t>района</w:t>
      </w:r>
      <w:r w:rsidRPr="009606C2">
        <w:rPr>
          <w:rFonts w:ascii="Arial" w:hAnsi="Arial" w:cs="Arial"/>
          <w:color w:val="000000"/>
          <w:sz w:val="20"/>
          <w:szCs w:val="24"/>
        </w:rPr>
        <w:t xml:space="preserve"> </w:t>
      </w:r>
      <w:r w:rsidR="004D2AC3" w:rsidRPr="009606C2">
        <w:rPr>
          <w:rFonts w:ascii="Arial" w:hAnsi="Arial" w:cs="Arial"/>
          <w:color w:val="000000"/>
          <w:sz w:val="20"/>
          <w:szCs w:val="24"/>
        </w:rPr>
        <w:t>Чувашской</w:t>
      </w:r>
      <w:r w:rsidRPr="009606C2">
        <w:rPr>
          <w:rFonts w:ascii="Arial" w:hAnsi="Arial" w:cs="Arial"/>
          <w:color w:val="000000"/>
          <w:sz w:val="20"/>
          <w:szCs w:val="24"/>
        </w:rPr>
        <w:t xml:space="preserve"> </w:t>
      </w:r>
      <w:r w:rsidR="004D2AC3" w:rsidRPr="009606C2">
        <w:rPr>
          <w:rFonts w:ascii="Arial" w:hAnsi="Arial" w:cs="Arial"/>
          <w:color w:val="000000"/>
          <w:sz w:val="20"/>
          <w:szCs w:val="24"/>
        </w:rPr>
        <w:t>Республики,</w:t>
      </w:r>
      <w:r w:rsidRPr="009606C2">
        <w:rPr>
          <w:rFonts w:ascii="Arial" w:hAnsi="Arial" w:cs="Arial"/>
          <w:color w:val="000000"/>
          <w:sz w:val="20"/>
          <w:szCs w:val="24"/>
        </w:rPr>
        <w:t xml:space="preserve"> </w:t>
      </w:r>
      <w:r w:rsidR="004D2AC3" w:rsidRPr="009606C2">
        <w:rPr>
          <w:rFonts w:ascii="Arial" w:hAnsi="Arial" w:cs="Arial"/>
          <w:color w:val="000000"/>
          <w:sz w:val="20"/>
          <w:szCs w:val="24"/>
        </w:rPr>
        <w:t>затрагивающих</w:t>
      </w:r>
      <w:r w:rsidRPr="009606C2">
        <w:rPr>
          <w:rFonts w:ascii="Arial" w:hAnsi="Arial" w:cs="Arial"/>
          <w:color w:val="000000"/>
          <w:sz w:val="20"/>
          <w:szCs w:val="24"/>
        </w:rPr>
        <w:t xml:space="preserve"> </w:t>
      </w:r>
      <w:r w:rsidR="004D2AC3" w:rsidRPr="009606C2">
        <w:rPr>
          <w:rFonts w:ascii="Arial" w:hAnsi="Arial" w:cs="Arial"/>
          <w:color w:val="000000"/>
          <w:sz w:val="20"/>
          <w:szCs w:val="24"/>
        </w:rPr>
        <w:t>вопросы</w:t>
      </w:r>
      <w:r w:rsidRPr="009606C2">
        <w:rPr>
          <w:rFonts w:ascii="Arial" w:hAnsi="Arial" w:cs="Arial"/>
          <w:color w:val="000000"/>
          <w:sz w:val="20"/>
          <w:szCs w:val="24"/>
        </w:rPr>
        <w:t xml:space="preserve"> </w:t>
      </w:r>
      <w:r w:rsidR="004D2AC3" w:rsidRPr="009606C2">
        <w:rPr>
          <w:rFonts w:ascii="Arial" w:hAnsi="Arial" w:cs="Arial"/>
          <w:color w:val="000000"/>
          <w:sz w:val="20"/>
          <w:szCs w:val="24"/>
        </w:rPr>
        <w:t>осуществления</w:t>
      </w:r>
      <w:r w:rsidRPr="009606C2">
        <w:rPr>
          <w:rFonts w:ascii="Arial" w:hAnsi="Arial" w:cs="Arial"/>
          <w:color w:val="000000"/>
          <w:sz w:val="20"/>
          <w:szCs w:val="24"/>
        </w:rPr>
        <w:t xml:space="preserve"> </w:t>
      </w:r>
      <w:r w:rsidR="004D2AC3" w:rsidRPr="009606C2">
        <w:rPr>
          <w:rFonts w:ascii="Arial" w:hAnsi="Arial" w:cs="Arial"/>
          <w:color w:val="000000"/>
          <w:sz w:val="20"/>
          <w:szCs w:val="24"/>
        </w:rPr>
        <w:t>предпринимательской</w:t>
      </w:r>
      <w:r w:rsidRPr="009606C2">
        <w:rPr>
          <w:rFonts w:ascii="Arial" w:hAnsi="Arial" w:cs="Arial"/>
          <w:color w:val="000000"/>
          <w:sz w:val="20"/>
          <w:szCs w:val="24"/>
        </w:rPr>
        <w:t xml:space="preserve"> </w:t>
      </w:r>
      <w:r w:rsidR="004D2AC3" w:rsidRPr="009606C2">
        <w:rPr>
          <w:rFonts w:ascii="Arial" w:hAnsi="Arial" w:cs="Arial"/>
          <w:color w:val="000000"/>
          <w:sz w:val="20"/>
          <w:szCs w:val="24"/>
        </w:rPr>
        <w:t>и</w:t>
      </w:r>
      <w:r w:rsidRPr="009606C2">
        <w:rPr>
          <w:rFonts w:ascii="Arial" w:hAnsi="Arial" w:cs="Arial"/>
          <w:color w:val="000000"/>
          <w:sz w:val="20"/>
          <w:szCs w:val="24"/>
        </w:rPr>
        <w:t xml:space="preserve"> </w:t>
      </w:r>
      <w:r w:rsidR="004D2AC3" w:rsidRPr="009606C2">
        <w:rPr>
          <w:rFonts w:ascii="Arial" w:hAnsi="Arial" w:cs="Arial"/>
          <w:color w:val="000000"/>
          <w:sz w:val="20"/>
          <w:szCs w:val="24"/>
        </w:rPr>
        <w:t>инвестиционной</w:t>
      </w:r>
      <w:r w:rsidRPr="009606C2">
        <w:rPr>
          <w:rFonts w:ascii="Arial" w:hAnsi="Arial" w:cs="Arial"/>
          <w:color w:val="000000"/>
          <w:sz w:val="20"/>
          <w:szCs w:val="24"/>
        </w:rPr>
        <w:t xml:space="preserve"> </w:t>
      </w:r>
      <w:r w:rsidR="004D2AC3" w:rsidRPr="009606C2">
        <w:rPr>
          <w:rFonts w:ascii="Arial" w:hAnsi="Arial" w:cs="Arial"/>
          <w:color w:val="000000"/>
          <w:sz w:val="20"/>
          <w:szCs w:val="24"/>
        </w:rPr>
        <w:t>деятельности»</w:t>
      </w:r>
    </w:p>
    <w:p w:rsidR="00D47675" w:rsidRPr="009606C2" w:rsidRDefault="004D2AC3" w:rsidP="009606C2">
      <w:pPr>
        <w:autoSpaceDE w:val="0"/>
        <w:autoSpaceDN w:val="0"/>
        <w:adjustRightInd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5.</w:t>
      </w:r>
      <w:r w:rsidR="00887618" w:rsidRPr="009606C2">
        <w:rPr>
          <w:rFonts w:ascii="Arial" w:hAnsi="Arial" w:cs="Arial"/>
          <w:color w:val="000000"/>
          <w:sz w:val="20"/>
          <w:szCs w:val="24"/>
        </w:rPr>
        <w:t xml:space="preserve"> </w:t>
      </w:r>
      <w:r w:rsidRPr="009606C2">
        <w:rPr>
          <w:rFonts w:ascii="Arial" w:hAnsi="Arial" w:cs="Arial"/>
          <w:color w:val="000000"/>
          <w:sz w:val="20"/>
          <w:szCs w:val="24"/>
        </w:rPr>
        <w:t>Настоящее</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постановление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вступает</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силу</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после</w:t>
      </w:r>
      <w:r w:rsidR="00887618" w:rsidRPr="009606C2">
        <w:rPr>
          <w:rFonts w:ascii="Arial" w:hAnsi="Arial" w:cs="Arial"/>
          <w:color w:val="000000"/>
          <w:sz w:val="20"/>
          <w:szCs w:val="24"/>
        </w:rPr>
        <w:t xml:space="preserve"> </w:t>
      </w:r>
      <w:r w:rsidRPr="009606C2">
        <w:rPr>
          <w:rFonts w:ascii="Arial" w:hAnsi="Arial" w:cs="Arial"/>
          <w:color w:val="000000"/>
          <w:sz w:val="20"/>
          <w:szCs w:val="24"/>
        </w:rPr>
        <w:t>его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официального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опубликования</w:t>
      </w:r>
      <w:r w:rsidR="00887618" w:rsidRPr="009606C2">
        <w:rPr>
          <w:rFonts w:ascii="Arial" w:hAnsi="Arial" w:cs="Arial"/>
          <w:color w:val="000000"/>
          <w:sz w:val="20"/>
          <w:szCs w:val="24"/>
        </w:rPr>
        <w:t xml:space="preserve"> </w:t>
      </w:r>
    </w:p>
    <w:p w:rsidR="004C71A0" w:rsidRDefault="004C71A0" w:rsidP="009606C2">
      <w:pPr>
        <w:spacing w:after="0" w:line="240" w:lineRule="auto"/>
        <w:rPr>
          <w:rFonts w:ascii="Arial" w:eastAsia="MS Mincho" w:hAnsi="Arial" w:cs="Arial"/>
          <w:color w:val="000000"/>
          <w:sz w:val="20"/>
          <w:szCs w:val="24"/>
        </w:rPr>
      </w:pPr>
    </w:p>
    <w:p w:rsidR="004C71A0" w:rsidRDefault="004C71A0" w:rsidP="009606C2">
      <w:pPr>
        <w:spacing w:after="0" w:line="240" w:lineRule="auto"/>
        <w:rPr>
          <w:rFonts w:ascii="Arial" w:eastAsia="MS Mincho" w:hAnsi="Arial" w:cs="Arial"/>
          <w:color w:val="000000"/>
          <w:sz w:val="20"/>
          <w:szCs w:val="24"/>
        </w:rPr>
      </w:pPr>
    </w:p>
    <w:p w:rsidR="004D2AC3" w:rsidRPr="009606C2" w:rsidRDefault="004D2AC3" w:rsidP="009606C2">
      <w:pPr>
        <w:spacing w:after="0" w:line="240" w:lineRule="auto"/>
        <w:rPr>
          <w:rFonts w:ascii="Arial" w:hAnsi="Arial" w:cs="Arial"/>
          <w:color w:val="000000"/>
          <w:sz w:val="20"/>
          <w:szCs w:val="24"/>
        </w:rPr>
      </w:pPr>
      <w:r w:rsidRPr="009606C2">
        <w:rPr>
          <w:rFonts w:ascii="Arial" w:eastAsia="MS Mincho" w:hAnsi="Arial" w:cs="Arial"/>
          <w:color w:val="000000"/>
          <w:sz w:val="20"/>
          <w:szCs w:val="24"/>
        </w:rPr>
        <w:t>Глава</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В.В.</w:t>
      </w:r>
      <w:r w:rsidR="00887618" w:rsidRPr="009606C2">
        <w:rPr>
          <w:rFonts w:ascii="Arial" w:hAnsi="Arial" w:cs="Arial"/>
          <w:color w:val="000000"/>
          <w:sz w:val="20"/>
          <w:szCs w:val="24"/>
        </w:rPr>
        <w:t xml:space="preserve"> </w:t>
      </w:r>
      <w:r w:rsidRPr="009606C2">
        <w:rPr>
          <w:rFonts w:ascii="Arial" w:hAnsi="Arial" w:cs="Arial"/>
          <w:color w:val="000000"/>
          <w:sz w:val="20"/>
          <w:szCs w:val="24"/>
        </w:rPr>
        <w:t>Петров</w:t>
      </w:r>
    </w:p>
    <w:p w:rsidR="00D47675" w:rsidRDefault="004D2AC3" w:rsidP="009606C2">
      <w:pPr>
        <w:spacing w:after="0" w:line="240" w:lineRule="auto"/>
        <w:jc w:val="both"/>
        <w:rPr>
          <w:rFonts w:ascii="Arial" w:hAnsi="Arial" w:cs="Arial"/>
          <w:color w:val="000000"/>
          <w:sz w:val="20"/>
        </w:rPr>
      </w:pP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rPr>
        <w:t xml:space="preserve"> </w:t>
      </w:r>
    </w:p>
    <w:p w:rsidR="004C71A0" w:rsidRPr="009606C2" w:rsidRDefault="004C71A0" w:rsidP="004C71A0">
      <w:pPr>
        <w:spacing w:after="0" w:line="240" w:lineRule="auto"/>
        <w:jc w:val="right"/>
        <w:rPr>
          <w:rFonts w:ascii="Arial" w:hAnsi="Arial" w:cs="Arial"/>
          <w:color w:val="000000"/>
          <w:sz w:val="20"/>
          <w:szCs w:val="24"/>
        </w:rPr>
      </w:pPr>
    </w:p>
    <w:p w:rsidR="004D2AC3" w:rsidRPr="009606C2" w:rsidRDefault="004D2AC3" w:rsidP="004C71A0">
      <w:pPr>
        <w:tabs>
          <w:tab w:val="left" w:pos="6379"/>
        </w:tabs>
        <w:spacing w:after="0" w:line="240" w:lineRule="auto"/>
        <w:ind w:left="6379" w:hanging="709"/>
        <w:jc w:val="right"/>
        <w:rPr>
          <w:rFonts w:ascii="Arial" w:hAnsi="Arial" w:cs="Arial"/>
          <w:color w:val="000000"/>
          <w:sz w:val="20"/>
        </w:rPr>
      </w:pPr>
      <w:r w:rsidRPr="009606C2">
        <w:rPr>
          <w:rFonts w:ascii="Arial" w:hAnsi="Arial" w:cs="Arial"/>
          <w:color w:val="000000"/>
          <w:sz w:val="20"/>
        </w:rPr>
        <w:t>Приложение</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w:t>
      </w:r>
    </w:p>
    <w:p w:rsidR="004D2AC3" w:rsidRPr="009606C2" w:rsidRDefault="004D2AC3" w:rsidP="004C71A0">
      <w:pPr>
        <w:spacing w:after="0" w:line="240" w:lineRule="auto"/>
        <w:ind w:left="5670"/>
        <w:jc w:val="right"/>
        <w:rPr>
          <w:rFonts w:ascii="Arial" w:hAnsi="Arial" w:cs="Arial"/>
          <w:color w:val="000000"/>
          <w:sz w:val="20"/>
        </w:rPr>
      </w:pP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постановлению</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p>
    <w:p w:rsidR="004D2AC3" w:rsidRPr="009606C2" w:rsidRDefault="004D2AC3" w:rsidP="004C71A0">
      <w:pPr>
        <w:spacing w:after="0" w:line="240" w:lineRule="auto"/>
        <w:ind w:left="5670"/>
        <w:jc w:val="right"/>
        <w:rPr>
          <w:rFonts w:ascii="Arial" w:hAnsi="Arial" w:cs="Arial"/>
          <w:color w:val="000000"/>
          <w:sz w:val="20"/>
        </w:rPr>
      </w:pP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D47675" w:rsidRDefault="004D2AC3" w:rsidP="004C71A0">
      <w:pPr>
        <w:spacing w:after="0" w:line="240" w:lineRule="auto"/>
        <w:ind w:left="5670"/>
        <w:jc w:val="right"/>
        <w:rPr>
          <w:rFonts w:ascii="Arial" w:eastAsia="Calibri" w:hAnsi="Arial" w:cs="Arial"/>
          <w:color w:val="000000"/>
          <w:sz w:val="20"/>
        </w:rPr>
      </w:pPr>
      <w:r w:rsidRPr="009606C2">
        <w:rPr>
          <w:rFonts w:ascii="Arial" w:eastAsia="Calibri" w:hAnsi="Arial" w:cs="Arial"/>
          <w:color w:val="000000"/>
          <w:sz w:val="20"/>
        </w:rPr>
        <w:t>от</w:t>
      </w:r>
      <w:r w:rsidR="00887618" w:rsidRPr="009606C2">
        <w:rPr>
          <w:rFonts w:ascii="Arial" w:eastAsia="Calibri" w:hAnsi="Arial" w:cs="Arial"/>
          <w:color w:val="000000"/>
          <w:sz w:val="20"/>
        </w:rPr>
        <w:t xml:space="preserve"> </w:t>
      </w:r>
      <w:r w:rsidRPr="009606C2">
        <w:rPr>
          <w:rFonts w:ascii="Arial" w:eastAsia="Calibri" w:hAnsi="Arial" w:cs="Arial"/>
          <w:color w:val="000000"/>
          <w:sz w:val="20"/>
        </w:rPr>
        <w:t>31.03.2023</w:t>
      </w:r>
      <w:r w:rsidR="00887618" w:rsidRPr="009606C2">
        <w:rPr>
          <w:rFonts w:ascii="Arial" w:eastAsia="Calibri" w:hAnsi="Arial" w:cs="Arial"/>
          <w:color w:val="000000"/>
          <w:sz w:val="20"/>
        </w:rPr>
        <w:t xml:space="preserve"> </w:t>
      </w:r>
      <w:r w:rsidRPr="009606C2">
        <w:rPr>
          <w:rFonts w:ascii="Arial" w:eastAsia="Calibri" w:hAnsi="Arial" w:cs="Arial"/>
          <w:color w:val="000000"/>
          <w:sz w:val="20"/>
        </w:rPr>
        <w:t>№</w:t>
      </w:r>
      <w:r w:rsidR="00887618" w:rsidRPr="009606C2">
        <w:rPr>
          <w:rFonts w:ascii="Arial" w:eastAsia="Calibri" w:hAnsi="Arial" w:cs="Arial"/>
          <w:color w:val="000000"/>
          <w:sz w:val="20"/>
        </w:rPr>
        <w:t xml:space="preserve"> </w:t>
      </w:r>
      <w:r w:rsidRPr="009606C2">
        <w:rPr>
          <w:rFonts w:ascii="Arial" w:eastAsia="Calibri" w:hAnsi="Arial" w:cs="Arial"/>
          <w:color w:val="000000"/>
          <w:sz w:val="20"/>
        </w:rPr>
        <w:t>344</w:t>
      </w:r>
    </w:p>
    <w:p w:rsidR="004C71A0" w:rsidRPr="009606C2" w:rsidRDefault="004C71A0" w:rsidP="004C71A0">
      <w:pPr>
        <w:spacing w:after="0" w:line="240" w:lineRule="auto"/>
        <w:ind w:left="5670"/>
        <w:jc w:val="right"/>
        <w:rPr>
          <w:rFonts w:ascii="Arial" w:eastAsia="Calibri" w:hAnsi="Arial" w:cs="Arial"/>
          <w:color w:val="000000"/>
          <w:sz w:val="20"/>
        </w:rPr>
      </w:pPr>
    </w:p>
    <w:p w:rsidR="004D2AC3" w:rsidRPr="009606C2" w:rsidRDefault="004D2AC3" w:rsidP="009606C2">
      <w:pPr>
        <w:keepNext/>
        <w:spacing w:after="0" w:line="240" w:lineRule="auto"/>
        <w:jc w:val="center"/>
        <w:outlineLvl w:val="0"/>
        <w:rPr>
          <w:rFonts w:ascii="Arial" w:hAnsi="Arial" w:cs="Arial"/>
          <w:b/>
          <w:color w:val="000000"/>
          <w:sz w:val="20"/>
          <w:szCs w:val="24"/>
        </w:rPr>
      </w:pPr>
      <w:r w:rsidRPr="009606C2">
        <w:rPr>
          <w:rFonts w:ascii="Arial" w:hAnsi="Arial" w:cs="Arial"/>
          <w:b/>
          <w:color w:val="000000"/>
          <w:sz w:val="20"/>
          <w:szCs w:val="24"/>
        </w:rPr>
        <w:t>ПОРЯДОК</w:t>
      </w:r>
      <w:r w:rsidR="00887618" w:rsidRPr="009606C2">
        <w:rPr>
          <w:rFonts w:ascii="Arial" w:hAnsi="Arial" w:cs="Arial"/>
          <w:b/>
          <w:color w:val="000000"/>
          <w:sz w:val="20"/>
          <w:szCs w:val="24"/>
        </w:rPr>
        <w:t xml:space="preserve"> </w:t>
      </w:r>
    </w:p>
    <w:p w:rsidR="00D47675" w:rsidRDefault="004D2AC3" w:rsidP="009606C2">
      <w:pPr>
        <w:keepNext/>
        <w:spacing w:after="0" w:line="240" w:lineRule="auto"/>
        <w:jc w:val="center"/>
        <w:outlineLvl w:val="0"/>
        <w:rPr>
          <w:rFonts w:ascii="Arial" w:hAnsi="Arial" w:cs="Arial"/>
          <w:b/>
          <w:color w:val="000000"/>
          <w:sz w:val="20"/>
          <w:szCs w:val="24"/>
        </w:rPr>
      </w:pPr>
      <w:r w:rsidRPr="009606C2">
        <w:rPr>
          <w:rFonts w:ascii="Arial" w:hAnsi="Arial" w:cs="Arial"/>
          <w:b/>
          <w:color w:val="000000"/>
          <w:sz w:val="20"/>
          <w:szCs w:val="24"/>
        </w:rPr>
        <w:t>проведения</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оценки</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регулирующего</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воздействия</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проектов</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муниципальных</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нормативных</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правовых</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актов</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администрации</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Мариинско-Посадского</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муниципального</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b/>
          <w:color w:val="000000"/>
          <w:sz w:val="20"/>
          <w:szCs w:val="24"/>
        </w:rPr>
        <w:t>Чувашской</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Республики,</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затрагивающих</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вопросы</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осуществления</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предпринимательской</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и</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инвестиционной</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деятельности</w:t>
      </w:r>
      <w:r w:rsidR="00887618" w:rsidRPr="009606C2">
        <w:rPr>
          <w:rFonts w:ascii="Arial" w:hAnsi="Arial" w:cs="Arial"/>
          <w:b/>
          <w:color w:val="000000"/>
          <w:sz w:val="20"/>
          <w:szCs w:val="24"/>
        </w:rPr>
        <w:t xml:space="preserve"> </w:t>
      </w:r>
    </w:p>
    <w:p w:rsidR="004C71A0" w:rsidRPr="009606C2" w:rsidRDefault="004C71A0" w:rsidP="009606C2">
      <w:pPr>
        <w:keepNext/>
        <w:spacing w:after="0" w:line="240" w:lineRule="auto"/>
        <w:jc w:val="center"/>
        <w:outlineLvl w:val="0"/>
        <w:rPr>
          <w:rFonts w:ascii="Arial" w:hAnsi="Arial" w:cs="Arial"/>
          <w:b/>
          <w:color w:val="000000"/>
          <w:sz w:val="20"/>
          <w:szCs w:val="24"/>
        </w:rPr>
      </w:pPr>
    </w:p>
    <w:p w:rsidR="00D47675" w:rsidRPr="009606C2" w:rsidRDefault="004D2AC3" w:rsidP="009606C2">
      <w:pPr>
        <w:keepNext/>
        <w:numPr>
          <w:ilvl w:val="0"/>
          <w:numId w:val="2"/>
        </w:numPr>
        <w:spacing w:after="0" w:line="240" w:lineRule="auto"/>
        <w:jc w:val="center"/>
        <w:outlineLvl w:val="0"/>
        <w:rPr>
          <w:rFonts w:ascii="Arial" w:hAnsi="Arial" w:cs="Arial"/>
          <w:b/>
          <w:color w:val="000000"/>
          <w:sz w:val="20"/>
          <w:szCs w:val="24"/>
        </w:rPr>
      </w:pPr>
      <w:r w:rsidRPr="009606C2">
        <w:rPr>
          <w:rFonts w:ascii="Arial" w:hAnsi="Arial" w:cs="Arial"/>
          <w:b/>
          <w:color w:val="000000"/>
          <w:sz w:val="20"/>
          <w:szCs w:val="24"/>
        </w:rPr>
        <w:t>Общие</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положения</w:t>
      </w:r>
    </w:p>
    <w:p w:rsidR="004D2AC3" w:rsidRPr="009606C2" w:rsidRDefault="004D2AC3" w:rsidP="009606C2">
      <w:pPr>
        <w:spacing w:after="0" w:line="240" w:lineRule="auto"/>
        <w:ind w:firstLine="708"/>
        <w:jc w:val="both"/>
        <w:rPr>
          <w:rFonts w:ascii="Arial" w:hAnsi="Arial" w:cs="Arial"/>
          <w:color w:val="000000"/>
          <w:sz w:val="20"/>
          <w:szCs w:val="24"/>
        </w:rPr>
      </w:pPr>
      <w:r w:rsidRPr="009606C2">
        <w:rPr>
          <w:rFonts w:ascii="Arial" w:hAnsi="Arial" w:cs="Arial"/>
          <w:color w:val="000000"/>
          <w:sz w:val="20"/>
          <w:szCs w:val="24"/>
        </w:rPr>
        <w:t>1.1.</w:t>
      </w:r>
      <w:r w:rsidR="00887618" w:rsidRPr="009606C2">
        <w:rPr>
          <w:rFonts w:ascii="Arial" w:hAnsi="Arial" w:cs="Arial"/>
          <w:color w:val="000000"/>
          <w:sz w:val="20"/>
          <w:szCs w:val="24"/>
        </w:rPr>
        <w:t xml:space="preserve"> </w:t>
      </w:r>
      <w:r w:rsidRPr="009606C2">
        <w:rPr>
          <w:rFonts w:ascii="Arial" w:hAnsi="Arial" w:cs="Arial"/>
          <w:color w:val="000000"/>
          <w:sz w:val="20"/>
          <w:szCs w:val="24"/>
        </w:rPr>
        <w:t>Настоящий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Порядок</w:t>
      </w:r>
      <w:r w:rsidR="00887618" w:rsidRPr="009606C2">
        <w:rPr>
          <w:rFonts w:ascii="Arial" w:hAnsi="Arial" w:cs="Arial"/>
          <w:color w:val="000000"/>
          <w:sz w:val="20"/>
          <w:szCs w:val="24"/>
        </w:rPr>
        <w:t xml:space="preserve"> </w:t>
      </w:r>
      <w:r w:rsidRPr="009606C2">
        <w:rPr>
          <w:rFonts w:ascii="Arial" w:hAnsi="Arial" w:cs="Arial"/>
          <w:color w:val="000000"/>
          <w:sz w:val="20"/>
          <w:szCs w:val="24"/>
        </w:rPr>
        <w:t>определяет</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процедуры</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оценки</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регулирующего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воздействия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(далее</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ОРВ)</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подготовки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заключений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результатам</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Чувашской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Республики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(далее</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проекты</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w:t>
      </w:r>
      <w:r w:rsidR="00887618" w:rsidRPr="009606C2">
        <w:rPr>
          <w:rFonts w:ascii="Arial" w:hAnsi="Arial" w:cs="Arial"/>
          <w:color w:val="000000"/>
          <w:sz w:val="20"/>
          <w:szCs w:val="24"/>
        </w:rPr>
        <w:t xml:space="preserve"> </w:t>
      </w:r>
      <w:r w:rsidRPr="009606C2">
        <w:rPr>
          <w:rFonts w:ascii="Arial" w:hAnsi="Arial" w:cs="Arial"/>
          <w:color w:val="000000"/>
          <w:sz w:val="20"/>
          <w:szCs w:val="24"/>
        </w:rPr>
        <w:t>устанавливающих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новые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или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изменяющих</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ранее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предусмотренные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муниципальными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нормативными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правовыми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обязательные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требования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для</w:t>
      </w:r>
      <w:r w:rsidR="00887618" w:rsidRPr="009606C2">
        <w:rPr>
          <w:rFonts w:ascii="Arial" w:hAnsi="Arial" w:cs="Arial"/>
          <w:color w:val="000000"/>
          <w:sz w:val="20"/>
          <w:szCs w:val="24"/>
        </w:rPr>
        <w:t xml:space="preserve"> </w:t>
      </w:r>
      <w:r w:rsidRPr="009606C2">
        <w:rPr>
          <w:rFonts w:ascii="Arial" w:hAnsi="Arial" w:cs="Arial"/>
          <w:color w:val="000000"/>
          <w:sz w:val="20"/>
          <w:szCs w:val="24"/>
        </w:rPr>
        <w:t>субъектов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предпринимательской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экономической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обязанности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для</w:t>
      </w:r>
      <w:r w:rsidR="00887618" w:rsidRPr="009606C2">
        <w:rPr>
          <w:rFonts w:ascii="Arial" w:hAnsi="Arial" w:cs="Arial"/>
          <w:color w:val="000000"/>
          <w:sz w:val="20"/>
          <w:szCs w:val="24"/>
        </w:rPr>
        <w:t xml:space="preserve"> </w:t>
      </w:r>
      <w:r w:rsidRPr="009606C2">
        <w:rPr>
          <w:rFonts w:ascii="Arial" w:hAnsi="Arial" w:cs="Arial"/>
          <w:color w:val="000000"/>
          <w:sz w:val="20"/>
          <w:szCs w:val="24"/>
        </w:rPr>
        <w:t>субъектов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инвестиционной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за</w:t>
      </w:r>
      <w:r w:rsidR="00887618" w:rsidRPr="009606C2">
        <w:rPr>
          <w:rFonts w:ascii="Arial" w:hAnsi="Arial" w:cs="Arial"/>
          <w:color w:val="000000"/>
          <w:sz w:val="20"/>
          <w:szCs w:val="24"/>
        </w:rPr>
        <w:t xml:space="preserve"> </w:t>
      </w:r>
      <w:r w:rsidRPr="009606C2">
        <w:rPr>
          <w:rFonts w:ascii="Arial" w:hAnsi="Arial" w:cs="Arial"/>
          <w:color w:val="000000"/>
          <w:sz w:val="20"/>
          <w:szCs w:val="24"/>
        </w:rPr>
        <w:t>исключением:</w:t>
      </w:r>
    </w:p>
    <w:p w:rsidR="004D2AC3" w:rsidRPr="009606C2" w:rsidRDefault="004D2AC3" w:rsidP="009606C2">
      <w:pPr>
        <w:spacing w:after="0" w:line="240" w:lineRule="auto"/>
        <w:ind w:firstLine="708"/>
        <w:jc w:val="both"/>
        <w:rPr>
          <w:rFonts w:ascii="Arial" w:hAnsi="Arial" w:cs="Arial"/>
          <w:color w:val="000000"/>
          <w:sz w:val="20"/>
          <w:szCs w:val="24"/>
        </w:rPr>
      </w:pPr>
      <w:r w:rsidRPr="009606C2">
        <w:rPr>
          <w:rFonts w:ascii="Arial" w:hAnsi="Arial" w:cs="Arial"/>
          <w:color w:val="000000"/>
          <w:sz w:val="20"/>
          <w:szCs w:val="24"/>
        </w:rPr>
        <w:t>1)</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представительных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образований,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устанавливающих,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изменяющих,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приостанавливающих,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отменяющих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местные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налоги</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сборы;</w:t>
      </w:r>
    </w:p>
    <w:p w:rsidR="004D2AC3" w:rsidRPr="009606C2" w:rsidRDefault="004D2AC3" w:rsidP="009606C2">
      <w:pPr>
        <w:spacing w:after="0" w:line="240" w:lineRule="auto"/>
        <w:ind w:firstLine="708"/>
        <w:jc w:val="both"/>
        <w:rPr>
          <w:rFonts w:ascii="Arial" w:hAnsi="Arial" w:cs="Arial"/>
          <w:color w:val="000000"/>
          <w:sz w:val="20"/>
          <w:szCs w:val="24"/>
        </w:rPr>
      </w:pPr>
      <w:r w:rsidRPr="009606C2">
        <w:rPr>
          <w:rFonts w:ascii="Arial" w:hAnsi="Arial" w:cs="Arial"/>
          <w:color w:val="000000"/>
          <w:sz w:val="20"/>
          <w:szCs w:val="24"/>
        </w:rPr>
        <w:t>2)</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представительных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образований,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регулирующих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бюджетные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правоотношения;</w:t>
      </w:r>
    </w:p>
    <w:p w:rsidR="004D2AC3" w:rsidRPr="009606C2" w:rsidRDefault="004D2AC3" w:rsidP="009606C2">
      <w:pPr>
        <w:spacing w:after="0" w:line="240" w:lineRule="auto"/>
        <w:ind w:firstLine="708"/>
        <w:jc w:val="both"/>
        <w:rPr>
          <w:rFonts w:ascii="Arial" w:hAnsi="Arial" w:cs="Arial"/>
          <w:color w:val="000000"/>
          <w:sz w:val="20"/>
          <w:szCs w:val="24"/>
        </w:rPr>
      </w:pPr>
      <w:r w:rsidRPr="009606C2">
        <w:rPr>
          <w:rFonts w:ascii="Arial" w:hAnsi="Arial" w:cs="Arial"/>
          <w:color w:val="000000"/>
          <w:sz w:val="20"/>
          <w:szCs w:val="24"/>
        </w:rPr>
        <w:t>3)</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разработанных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целях</w:t>
      </w:r>
      <w:r w:rsidR="00887618" w:rsidRPr="009606C2">
        <w:rPr>
          <w:rFonts w:ascii="Arial" w:hAnsi="Arial" w:cs="Arial"/>
          <w:color w:val="000000"/>
          <w:sz w:val="20"/>
          <w:szCs w:val="24"/>
        </w:rPr>
        <w:t xml:space="preserve"> </w:t>
      </w:r>
      <w:r w:rsidRPr="009606C2">
        <w:rPr>
          <w:rFonts w:ascii="Arial" w:hAnsi="Arial" w:cs="Arial"/>
          <w:color w:val="000000"/>
          <w:sz w:val="20"/>
          <w:szCs w:val="24"/>
        </w:rPr>
        <w:t>ликвидации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чрезвычайных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ситуаций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природного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техногенного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характера</w:t>
      </w:r>
      <w:r w:rsidR="00887618" w:rsidRPr="009606C2">
        <w:rPr>
          <w:rFonts w:ascii="Arial" w:hAnsi="Arial" w:cs="Arial"/>
          <w:color w:val="000000"/>
          <w:sz w:val="20"/>
          <w:szCs w:val="24"/>
        </w:rPr>
        <w:t xml:space="preserve"> </w:t>
      </w:r>
      <w:r w:rsidRPr="009606C2">
        <w:rPr>
          <w:rFonts w:ascii="Arial" w:hAnsi="Arial" w:cs="Arial"/>
          <w:color w:val="000000"/>
          <w:sz w:val="20"/>
          <w:szCs w:val="24"/>
        </w:rPr>
        <w:t>на</w:t>
      </w:r>
      <w:r w:rsidR="00887618" w:rsidRPr="009606C2">
        <w:rPr>
          <w:rFonts w:ascii="Arial" w:hAnsi="Arial" w:cs="Arial"/>
          <w:color w:val="000000"/>
          <w:sz w:val="20"/>
          <w:szCs w:val="24"/>
        </w:rPr>
        <w:t xml:space="preserve"> </w:t>
      </w:r>
      <w:r w:rsidRPr="009606C2">
        <w:rPr>
          <w:rFonts w:ascii="Arial" w:hAnsi="Arial" w:cs="Arial"/>
          <w:color w:val="000000"/>
          <w:sz w:val="20"/>
          <w:szCs w:val="24"/>
        </w:rPr>
        <w:t>период</w:t>
      </w:r>
      <w:r w:rsidR="00887618" w:rsidRPr="009606C2">
        <w:rPr>
          <w:rFonts w:ascii="Arial" w:hAnsi="Arial" w:cs="Arial"/>
          <w:color w:val="000000"/>
          <w:sz w:val="20"/>
          <w:szCs w:val="24"/>
        </w:rPr>
        <w:t xml:space="preserve"> </w:t>
      </w:r>
      <w:r w:rsidRPr="009606C2">
        <w:rPr>
          <w:rFonts w:ascii="Arial" w:hAnsi="Arial" w:cs="Arial"/>
          <w:color w:val="000000"/>
          <w:sz w:val="20"/>
          <w:szCs w:val="24"/>
        </w:rPr>
        <w:t>действия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режимов</w:t>
      </w:r>
      <w:r w:rsidR="00887618" w:rsidRPr="009606C2">
        <w:rPr>
          <w:rFonts w:ascii="Arial" w:hAnsi="Arial" w:cs="Arial"/>
          <w:color w:val="000000"/>
          <w:sz w:val="20"/>
          <w:szCs w:val="24"/>
        </w:rPr>
        <w:t xml:space="preserve"> </w:t>
      </w:r>
      <w:r w:rsidRPr="009606C2">
        <w:rPr>
          <w:rFonts w:ascii="Arial" w:hAnsi="Arial" w:cs="Arial"/>
          <w:color w:val="000000"/>
          <w:sz w:val="20"/>
          <w:szCs w:val="24"/>
        </w:rPr>
        <w:t>чрезвычайных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ситуаций.</w:t>
      </w:r>
    </w:p>
    <w:p w:rsidR="004D2AC3" w:rsidRPr="009606C2" w:rsidRDefault="004D2AC3" w:rsidP="009606C2">
      <w:pPr>
        <w:spacing w:after="0" w:line="240" w:lineRule="auto"/>
        <w:ind w:firstLine="708"/>
        <w:jc w:val="both"/>
        <w:rPr>
          <w:rFonts w:ascii="Arial" w:hAnsi="Arial" w:cs="Arial"/>
          <w:color w:val="000000"/>
          <w:sz w:val="20"/>
          <w:szCs w:val="24"/>
        </w:rPr>
      </w:pPr>
      <w:r w:rsidRPr="009606C2">
        <w:rPr>
          <w:rFonts w:ascii="Arial" w:hAnsi="Arial" w:cs="Arial"/>
          <w:color w:val="000000"/>
          <w:sz w:val="20"/>
          <w:szCs w:val="24"/>
        </w:rPr>
        <w:t>1.2.</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Процедура</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заключается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анализе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проблем</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целей</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регулирования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общественных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отношений,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выявлении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альтернативных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вариантов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его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введения,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а</w:t>
      </w:r>
      <w:r w:rsidR="00887618" w:rsidRPr="009606C2">
        <w:rPr>
          <w:rFonts w:ascii="Arial" w:hAnsi="Arial" w:cs="Arial"/>
          <w:color w:val="000000"/>
          <w:sz w:val="20"/>
          <w:szCs w:val="24"/>
        </w:rPr>
        <w:t xml:space="preserve"> </w:t>
      </w:r>
      <w:r w:rsidRPr="009606C2">
        <w:rPr>
          <w:rFonts w:ascii="Arial" w:hAnsi="Arial" w:cs="Arial"/>
          <w:color w:val="000000"/>
          <w:sz w:val="20"/>
          <w:szCs w:val="24"/>
        </w:rPr>
        <w:t>также</w:t>
      </w:r>
      <w:r w:rsidR="00887618" w:rsidRPr="009606C2">
        <w:rPr>
          <w:rFonts w:ascii="Arial" w:hAnsi="Arial" w:cs="Arial"/>
          <w:color w:val="000000"/>
          <w:sz w:val="20"/>
          <w:szCs w:val="24"/>
        </w:rPr>
        <w:t xml:space="preserve"> </w:t>
      </w:r>
      <w:r w:rsidRPr="009606C2">
        <w:rPr>
          <w:rFonts w:ascii="Arial" w:hAnsi="Arial" w:cs="Arial"/>
          <w:color w:val="000000"/>
          <w:sz w:val="20"/>
          <w:szCs w:val="24"/>
        </w:rPr>
        <w:t>определении</w:t>
      </w:r>
      <w:r w:rsidR="00887618" w:rsidRPr="009606C2">
        <w:rPr>
          <w:rFonts w:ascii="Arial" w:hAnsi="Arial" w:cs="Arial"/>
          <w:color w:val="000000"/>
          <w:sz w:val="20"/>
          <w:szCs w:val="24"/>
        </w:rPr>
        <w:t xml:space="preserve"> </w:t>
      </w:r>
      <w:r w:rsidRPr="009606C2">
        <w:rPr>
          <w:rFonts w:ascii="Arial" w:hAnsi="Arial" w:cs="Arial"/>
          <w:color w:val="000000"/>
          <w:sz w:val="20"/>
          <w:szCs w:val="24"/>
        </w:rPr>
        <w:t>связанных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ними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выгод</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издержек</w:t>
      </w:r>
      <w:r w:rsidR="00887618" w:rsidRPr="009606C2">
        <w:rPr>
          <w:rFonts w:ascii="Arial" w:hAnsi="Arial" w:cs="Arial"/>
          <w:color w:val="000000"/>
          <w:sz w:val="20"/>
          <w:szCs w:val="24"/>
        </w:rPr>
        <w:t xml:space="preserve"> </w:t>
      </w:r>
      <w:r w:rsidRPr="009606C2">
        <w:rPr>
          <w:rFonts w:ascii="Arial" w:hAnsi="Arial" w:cs="Arial"/>
          <w:color w:val="000000"/>
          <w:sz w:val="20"/>
          <w:szCs w:val="24"/>
        </w:rPr>
        <w:t>субъектов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предпринимательской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инвестиционной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выявлении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положений,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необоснованно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ограничивающих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конкуренцию,</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целях</w:t>
      </w:r>
      <w:r w:rsidR="00887618" w:rsidRPr="009606C2">
        <w:rPr>
          <w:rFonts w:ascii="Arial" w:hAnsi="Arial" w:cs="Arial"/>
          <w:color w:val="000000"/>
          <w:sz w:val="20"/>
          <w:szCs w:val="24"/>
        </w:rPr>
        <w:t xml:space="preserve"> </w:t>
      </w:r>
      <w:r w:rsidRPr="009606C2">
        <w:rPr>
          <w:rFonts w:ascii="Arial" w:hAnsi="Arial" w:cs="Arial"/>
          <w:color w:val="000000"/>
          <w:sz w:val="20"/>
          <w:szCs w:val="24"/>
        </w:rPr>
        <w:t>выбора</w:t>
      </w:r>
      <w:r w:rsidR="00887618" w:rsidRPr="009606C2">
        <w:rPr>
          <w:rFonts w:ascii="Arial" w:hAnsi="Arial" w:cs="Arial"/>
          <w:color w:val="000000"/>
          <w:sz w:val="20"/>
          <w:szCs w:val="24"/>
        </w:rPr>
        <w:t xml:space="preserve"> </w:t>
      </w:r>
      <w:r w:rsidRPr="009606C2">
        <w:rPr>
          <w:rFonts w:ascii="Arial" w:hAnsi="Arial" w:cs="Arial"/>
          <w:color w:val="000000"/>
          <w:sz w:val="20"/>
          <w:szCs w:val="24"/>
        </w:rPr>
        <w:t>наиболее</w:t>
      </w:r>
      <w:r w:rsidR="00887618" w:rsidRPr="009606C2">
        <w:rPr>
          <w:rFonts w:ascii="Arial" w:hAnsi="Arial" w:cs="Arial"/>
          <w:color w:val="000000"/>
          <w:sz w:val="20"/>
          <w:szCs w:val="24"/>
        </w:rPr>
        <w:t xml:space="preserve"> </w:t>
      </w:r>
      <w:r w:rsidRPr="009606C2">
        <w:rPr>
          <w:rFonts w:ascii="Arial" w:hAnsi="Arial" w:cs="Arial"/>
          <w:color w:val="000000"/>
          <w:sz w:val="20"/>
          <w:szCs w:val="24"/>
        </w:rPr>
        <w:t>эффективного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варианта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регулирования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осуществления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последующего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мониторинга</w:t>
      </w:r>
      <w:r w:rsidR="00887618" w:rsidRPr="009606C2">
        <w:rPr>
          <w:rFonts w:ascii="Arial" w:hAnsi="Arial" w:cs="Arial"/>
          <w:color w:val="000000"/>
          <w:sz w:val="20"/>
          <w:szCs w:val="24"/>
        </w:rPr>
        <w:t xml:space="preserve"> </w:t>
      </w:r>
      <w:r w:rsidRPr="009606C2">
        <w:rPr>
          <w:rFonts w:ascii="Arial" w:hAnsi="Arial" w:cs="Arial"/>
          <w:color w:val="000000"/>
          <w:sz w:val="20"/>
          <w:szCs w:val="24"/>
        </w:rPr>
        <w:t>его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реализации.</w:t>
      </w:r>
    </w:p>
    <w:p w:rsidR="00D47675" w:rsidRDefault="004D2AC3" w:rsidP="009606C2">
      <w:pPr>
        <w:spacing w:after="0" w:line="240" w:lineRule="auto"/>
        <w:ind w:firstLine="720"/>
        <w:jc w:val="both"/>
        <w:rPr>
          <w:rFonts w:ascii="Arial" w:hAnsi="Arial" w:cs="Arial"/>
          <w:color w:val="000000"/>
          <w:sz w:val="20"/>
          <w:szCs w:val="24"/>
        </w:rPr>
      </w:pPr>
      <w:r w:rsidRPr="009606C2">
        <w:rPr>
          <w:rFonts w:ascii="Arial" w:hAnsi="Arial" w:cs="Arial"/>
          <w:color w:val="000000"/>
          <w:sz w:val="20"/>
          <w:szCs w:val="24"/>
        </w:rPr>
        <w:t>1.3.</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проводится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целях</w:t>
      </w:r>
      <w:r w:rsidR="00887618" w:rsidRPr="009606C2">
        <w:rPr>
          <w:rFonts w:ascii="Arial" w:hAnsi="Arial" w:cs="Arial"/>
          <w:color w:val="000000"/>
          <w:sz w:val="20"/>
          <w:szCs w:val="24"/>
        </w:rPr>
        <w:t xml:space="preserve"> </w:t>
      </w:r>
      <w:r w:rsidRPr="009606C2">
        <w:rPr>
          <w:rFonts w:ascii="Arial" w:hAnsi="Arial" w:cs="Arial"/>
          <w:color w:val="000000"/>
          <w:sz w:val="20"/>
          <w:szCs w:val="24"/>
        </w:rPr>
        <w:t>выявления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положений,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вводящих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избыточные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обязанности,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запреты</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ограничения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для</w:t>
      </w:r>
      <w:r w:rsidR="00887618" w:rsidRPr="009606C2">
        <w:rPr>
          <w:rFonts w:ascii="Arial" w:hAnsi="Arial" w:cs="Arial"/>
          <w:color w:val="000000"/>
          <w:sz w:val="20"/>
          <w:szCs w:val="24"/>
        </w:rPr>
        <w:t xml:space="preserve"> </w:t>
      </w:r>
      <w:r w:rsidRPr="009606C2">
        <w:rPr>
          <w:rFonts w:ascii="Arial" w:hAnsi="Arial" w:cs="Arial"/>
          <w:color w:val="000000"/>
          <w:sz w:val="20"/>
          <w:szCs w:val="24"/>
        </w:rPr>
        <w:t>субъектов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предпринимательской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экономической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или</w:t>
      </w:r>
      <w:r w:rsidR="00887618" w:rsidRPr="009606C2">
        <w:rPr>
          <w:rFonts w:ascii="Arial" w:hAnsi="Arial" w:cs="Arial"/>
          <w:color w:val="000000"/>
          <w:sz w:val="20"/>
          <w:szCs w:val="24"/>
        </w:rPr>
        <w:t xml:space="preserve"> </w:t>
      </w:r>
      <w:r w:rsidRPr="009606C2">
        <w:rPr>
          <w:rFonts w:ascii="Arial" w:hAnsi="Arial" w:cs="Arial"/>
          <w:color w:val="000000"/>
          <w:sz w:val="20"/>
          <w:szCs w:val="24"/>
        </w:rPr>
        <w:t>способствующих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введению,</w:t>
      </w:r>
      <w:r w:rsidR="00887618" w:rsidRPr="009606C2">
        <w:rPr>
          <w:rFonts w:ascii="Arial" w:hAnsi="Arial" w:cs="Arial"/>
          <w:color w:val="000000"/>
          <w:sz w:val="20"/>
          <w:szCs w:val="24"/>
        </w:rPr>
        <w:t xml:space="preserve"> </w:t>
      </w:r>
      <w:r w:rsidRPr="009606C2">
        <w:rPr>
          <w:rFonts w:ascii="Arial" w:hAnsi="Arial" w:cs="Arial"/>
          <w:color w:val="000000"/>
          <w:sz w:val="20"/>
          <w:szCs w:val="24"/>
        </w:rPr>
        <w:t>а</w:t>
      </w:r>
      <w:r w:rsidR="00887618" w:rsidRPr="009606C2">
        <w:rPr>
          <w:rFonts w:ascii="Arial" w:hAnsi="Arial" w:cs="Arial"/>
          <w:color w:val="000000"/>
          <w:sz w:val="20"/>
          <w:szCs w:val="24"/>
        </w:rPr>
        <w:t xml:space="preserve"> </w:t>
      </w:r>
      <w:r w:rsidRPr="009606C2">
        <w:rPr>
          <w:rFonts w:ascii="Arial" w:hAnsi="Arial" w:cs="Arial"/>
          <w:color w:val="000000"/>
          <w:sz w:val="20"/>
          <w:szCs w:val="24"/>
        </w:rPr>
        <w:t>также</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положений,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способствующих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возникновению</w:t>
      </w:r>
      <w:r w:rsidR="00887618" w:rsidRPr="009606C2">
        <w:rPr>
          <w:rFonts w:ascii="Arial" w:hAnsi="Arial" w:cs="Arial"/>
          <w:color w:val="000000"/>
          <w:sz w:val="20"/>
          <w:szCs w:val="24"/>
        </w:rPr>
        <w:t xml:space="preserve"> </w:t>
      </w:r>
      <w:r w:rsidRPr="009606C2">
        <w:rPr>
          <w:rFonts w:ascii="Arial" w:hAnsi="Arial" w:cs="Arial"/>
          <w:color w:val="000000"/>
          <w:sz w:val="20"/>
          <w:szCs w:val="24"/>
        </w:rPr>
        <w:t>необоснованных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расходов</w:t>
      </w:r>
      <w:r w:rsidR="00887618" w:rsidRPr="009606C2">
        <w:rPr>
          <w:rFonts w:ascii="Arial" w:hAnsi="Arial" w:cs="Arial"/>
          <w:color w:val="000000"/>
          <w:sz w:val="20"/>
          <w:szCs w:val="24"/>
        </w:rPr>
        <w:t xml:space="preserve"> </w:t>
      </w:r>
      <w:r w:rsidRPr="009606C2">
        <w:rPr>
          <w:rFonts w:ascii="Arial" w:hAnsi="Arial" w:cs="Arial"/>
          <w:color w:val="000000"/>
          <w:sz w:val="20"/>
          <w:szCs w:val="24"/>
        </w:rPr>
        <w:t>субъектов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предпринимательской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экономической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бюджета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p>
    <w:p w:rsidR="004C71A0" w:rsidRPr="009606C2" w:rsidRDefault="004C71A0" w:rsidP="009606C2">
      <w:pPr>
        <w:spacing w:after="0" w:line="240" w:lineRule="auto"/>
        <w:ind w:firstLine="720"/>
        <w:jc w:val="both"/>
        <w:rPr>
          <w:rFonts w:ascii="Arial" w:hAnsi="Arial" w:cs="Arial"/>
          <w:color w:val="000000"/>
          <w:sz w:val="20"/>
          <w:szCs w:val="24"/>
        </w:rPr>
      </w:pPr>
    </w:p>
    <w:p w:rsidR="00D47675" w:rsidRPr="009606C2" w:rsidRDefault="004D2AC3" w:rsidP="009606C2">
      <w:pPr>
        <w:keepNext/>
        <w:spacing w:after="0" w:line="240" w:lineRule="auto"/>
        <w:jc w:val="center"/>
        <w:outlineLvl w:val="0"/>
        <w:rPr>
          <w:rFonts w:ascii="Arial" w:hAnsi="Arial" w:cs="Arial"/>
          <w:b/>
          <w:color w:val="000000"/>
          <w:sz w:val="20"/>
          <w:szCs w:val="24"/>
        </w:rPr>
      </w:pPr>
      <w:r w:rsidRPr="009606C2">
        <w:rPr>
          <w:rFonts w:ascii="Arial" w:hAnsi="Arial" w:cs="Arial"/>
          <w:b/>
          <w:color w:val="000000"/>
          <w:sz w:val="20"/>
          <w:szCs w:val="24"/>
        </w:rPr>
        <w:t>II.</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Порядок</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проведения</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ОРВ</w:t>
      </w:r>
    </w:p>
    <w:p w:rsidR="004D2AC3" w:rsidRPr="009606C2" w:rsidRDefault="004D2AC3" w:rsidP="009606C2">
      <w:pPr>
        <w:spacing w:after="0" w:line="240" w:lineRule="auto"/>
        <w:ind w:firstLine="720"/>
        <w:jc w:val="both"/>
        <w:rPr>
          <w:rFonts w:ascii="Arial" w:hAnsi="Arial" w:cs="Arial"/>
          <w:color w:val="000000"/>
          <w:sz w:val="20"/>
          <w:szCs w:val="24"/>
        </w:rPr>
      </w:pPr>
      <w:r w:rsidRPr="009606C2">
        <w:rPr>
          <w:rFonts w:ascii="Arial" w:hAnsi="Arial" w:cs="Arial"/>
          <w:color w:val="000000"/>
          <w:sz w:val="20"/>
          <w:szCs w:val="24"/>
        </w:rPr>
        <w:t>2.1.</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обеспечивается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структурными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подразделениями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администрации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осуществляющими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подготовку</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(далее</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разработчик</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на</w:t>
      </w:r>
      <w:r w:rsidR="00887618" w:rsidRPr="009606C2">
        <w:rPr>
          <w:rFonts w:ascii="Arial" w:hAnsi="Arial" w:cs="Arial"/>
          <w:color w:val="000000"/>
          <w:sz w:val="20"/>
          <w:szCs w:val="24"/>
        </w:rPr>
        <w:t xml:space="preserve"> </w:t>
      </w:r>
      <w:r w:rsidRPr="009606C2">
        <w:rPr>
          <w:rFonts w:ascii="Arial" w:hAnsi="Arial" w:cs="Arial"/>
          <w:color w:val="000000"/>
          <w:sz w:val="20"/>
          <w:szCs w:val="24"/>
        </w:rPr>
        <w:t>этапе</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разработки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p>
    <w:p w:rsidR="004D2AC3" w:rsidRPr="009606C2" w:rsidRDefault="004D2AC3" w:rsidP="009606C2">
      <w:pPr>
        <w:spacing w:after="0" w:line="240" w:lineRule="auto"/>
        <w:ind w:firstLine="720"/>
        <w:jc w:val="both"/>
        <w:rPr>
          <w:rFonts w:ascii="Arial" w:hAnsi="Arial" w:cs="Arial"/>
          <w:color w:val="000000"/>
          <w:sz w:val="20"/>
          <w:szCs w:val="24"/>
        </w:rPr>
      </w:pPr>
      <w:r w:rsidRPr="009606C2">
        <w:rPr>
          <w:rFonts w:ascii="Arial" w:hAnsi="Arial" w:cs="Arial"/>
          <w:color w:val="000000"/>
          <w:sz w:val="20"/>
          <w:szCs w:val="24"/>
        </w:rPr>
        <w:t>2.2.</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При</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проводятся:</w:t>
      </w:r>
    </w:p>
    <w:p w:rsidR="004D2AC3" w:rsidRPr="009606C2" w:rsidRDefault="004D2AC3" w:rsidP="009606C2">
      <w:pPr>
        <w:spacing w:after="0" w:line="240" w:lineRule="auto"/>
        <w:ind w:firstLine="720"/>
        <w:jc w:val="both"/>
        <w:rPr>
          <w:rFonts w:ascii="Arial" w:hAnsi="Arial" w:cs="Arial"/>
          <w:color w:val="000000"/>
          <w:sz w:val="20"/>
          <w:szCs w:val="24"/>
        </w:rPr>
      </w:pPr>
      <w:r w:rsidRPr="009606C2">
        <w:rPr>
          <w:rFonts w:ascii="Arial" w:hAnsi="Arial" w:cs="Arial"/>
          <w:color w:val="000000"/>
          <w:sz w:val="20"/>
          <w:szCs w:val="24"/>
        </w:rPr>
        <w:t>предварительная</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(далее</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предварительная</w:t>
      </w:r>
      <w:r w:rsidR="00887618" w:rsidRPr="009606C2">
        <w:rPr>
          <w:rFonts w:ascii="Arial" w:hAnsi="Arial" w:cs="Arial"/>
          <w:color w:val="000000"/>
          <w:sz w:val="20"/>
          <w:szCs w:val="24"/>
        </w:rPr>
        <w:t xml:space="preserve"> </w:t>
      </w:r>
      <w:r w:rsidRPr="009606C2">
        <w:rPr>
          <w:rFonts w:ascii="Arial" w:hAnsi="Arial" w:cs="Arial"/>
          <w:color w:val="000000"/>
          <w:sz w:val="20"/>
          <w:szCs w:val="24"/>
        </w:rPr>
        <w:t>оценка);</w:t>
      </w:r>
    </w:p>
    <w:p w:rsidR="004D2AC3" w:rsidRPr="009606C2" w:rsidRDefault="004D2AC3" w:rsidP="009606C2">
      <w:pPr>
        <w:spacing w:after="0" w:line="240" w:lineRule="auto"/>
        <w:ind w:firstLine="720"/>
        <w:jc w:val="both"/>
        <w:rPr>
          <w:rFonts w:ascii="Arial" w:hAnsi="Arial" w:cs="Arial"/>
          <w:color w:val="000000"/>
          <w:sz w:val="20"/>
          <w:szCs w:val="24"/>
        </w:rPr>
      </w:pPr>
      <w:r w:rsidRPr="009606C2">
        <w:rPr>
          <w:rFonts w:ascii="Arial" w:hAnsi="Arial" w:cs="Arial"/>
          <w:color w:val="000000"/>
          <w:sz w:val="20"/>
          <w:szCs w:val="24"/>
        </w:rPr>
        <w:t>углубленная</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(далее</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углубленная</w:t>
      </w:r>
      <w:r w:rsidR="00887618" w:rsidRPr="009606C2">
        <w:rPr>
          <w:rFonts w:ascii="Arial" w:hAnsi="Arial" w:cs="Arial"/>
          <w:color w:val="000000"/>
          <w:sz w:val="20"/>
          <w:szCs w:val="24"/>
        </w:rPr>
        <w:t xml:space="preserve"> </w:t>
      </w:r>
      <w:r w:rsidRPr="009606C2">
        <w:rPr>
          <w:rFonts w:ascii="Arial" w:hAnsi="Arial" w:cs="Arial"/>
          <w:color w:val="000000"/>
          <w:sz w:val="20"/>
          <w:szCs w:val="24"/>
        </w:rPr>
        <w:t>оценка)</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публичные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консультации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проекту</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(далее</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публичные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консультации).</w:t>
      </w:r>
    </w:p>
    <w:p w:rsidR="004D2AC3" w:rsidRPr="009606C2" w:rsidRDefault="004D2AC3" w:rsidP="009606C2">
      <w:pPr>
        <w:spacing w:after="0" w:line="240" w:lineRule="auto"/>
        <w:ind w:firstLine="720"/>
        <w:jc w:val="both"/>
        <w:rPr>
          <w:rFonts w:ascii="Arial" w:hAnsi="Arial" w:cs="Arial"/>
          <w:color w:val="000000"/>
          <w:sz w:val="20"/>
          <w:szCs w:val="24"/>
        </w:rPr>
      </w:pPr>
      <w:r w:rsidRPr="009606C2">
        <w:rPr>
          <w:rFonts w:ascii="Arial" w:hAnsi="Arial" w:cs="Arial"/>
          <w:color w:val="000000"/>
          <w:sz w:val="20"/>
          <w:szCs w:val="24"/>
        </w:rPr>
        <w:t>2.3.</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Предварительная</w:t>
      </w:r>
      <w:r w:rsidR="00887618" w:rsidRPr="009606C2">
        <w:rPr>
          <w:rFonts w:ascii="Arial" w:hAnsi="Arial" w:cs="Arial"/>
          <w:color w:val="000000"/>
          <w:sz w:val="20"/>
          <w:szCs w:val="24"/>
        </w:rPr>
        <w:t xml:space="preserve"> </w:t>
      </w:r>
      <w:r w:rsidRPr="009606C2">
        <w:rPr>
          <w:rFonts w:ascii="Arial" w:hAnsi="Arial" w:cs="Arial"/>
          <w:color w:val="000000"/>
          <w:sz w:val="20"/>
          <w:szCs w:val="24"/>
        </w:rPr>
        <w:t>оценка</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проводится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целях</w:t>
      </w:r>
      <w:r w:rsidR="00887618" w:rsidRPr="009606C2">
        <w:rPr>
          <w:rFonts w:ascii="Arial" w:hAnsi="Arial" w:cs="Arial"/>
          <w:color w:val="000000"/>
          <w:sz w:val="20"/>
          <w:szCs w:val="24"/>
        </w:rPr>
        <w:t xml:space="preserve"> </w:t>
      </w:r>
      <w:r w:rsidRPr="009606C2">
        <w:rPr>
          <w:rFonts w:ascii="Arial" w:hAnsi="Arial" w:cs="Arial"/>
          <w:color w:val="000000"/>
          <w:sz w:val="20"/>
          <w:szCs w:val="24"/>
        </w:rPr>
        <w:t>определения:</w:t>
      </w:r>
    </w:p>
    <w:p w:rsidR="004D2AC3" w:rsidRPr="009606C2" w:rsidRDefault="004D2AC3" w:rsidP="009606C2">
      <w:pPr>
        <w:spacing w:after="0" w:line="240" w:lineRule="auto"/>
        <w:ind w:firstLine="708"/>
        <w:jc w:val="both"/>
        <w:rPr>
          <w:rFonts w:ascii="Arial" w:hAnsi="Arial" w:cs="Arial"/>
          <w:color w:val="000000"/>
          <w:sz w:val="20"/>
          <w:szCs w:val="24"/>
        </w:rPr>
      </w:pPr>
      <w:bookmarkStart w:id="140" w:name="sub_10004"/>
      <w:r w:rsidRPr="009606C2">
        <w:rPr>
          <w:rFonts w:ascii="Arial" w:hAnsi="Arial" w:cs="Arial"/>
          <w:color w:val="000000"/>
          <w:sz w:val="20"/>
          <w:szCs w:val="24"/>
        </w:rPr>
        <w:t>а)</w:t>
      </w:r>
      <w:r w:rsidR="00887618" w:rsidRPr="009606C2">
        <w:rPr>
          <w:rFonts w:ascii="Arial" w:hAnsi="Arial" w:cs="Arial"/>
          <w:color w:val="000000"/>
          <w:sz w:val="20"/>
          <w:szCs w:val="24"/>
        </w:rPr>
        <w:t xml:space="preserve"> </w:t>
      </w:r>
      <w:r w:rsidRPr="009606C2">
        <w:rPr>
          <w:rFonts w:ascii="Arial" w:hAnsi="Arial" w:cs="Arial"/>
          <w:color w:val="000000"/>
          <w:sz w:val="20"/>
          <w:szCs w:val="24"/>
        </w:rPr>
        <w:t>наличия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проекте</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положений,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которыми</w:t>
      </w:r>
      <w:r w:rsidR="00887618" w:rsidRPr="009606C2">
        <w:rPr>
          <w:rFonts w:ascii="Arial" w:hAnsi="Arial" w:cs="Arial"/>
          <w:color w:val="000000"/>
          <w:sz w:val="20"/>
          <w:szCs w:val="24"/>
        </w:rPr>
        <w:t xml:space="preserve"> </w:t>
      </w:r>
      <w:bookmarkEnd w:id="140"/>
      <w:r w:rsidRPr="009606C2">
        <w:rPr>
          <w:rFonts w:ascii="Arial" w:hAnsi="Arial" w:cs="Arial"/>
          <w:color w:val="000000"/>
          <w:sz w:val="20"/>
          <w:szCs w:val="24"/>
        </w:rPr>
        <w:t>устанавливаются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новые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или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изменяются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ранее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предусмотренные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нормативными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правовыми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к</w:t>
      </w:r>
      <w:r w:rsidR="00887618" w:rsidRPr="009606C2">
        <w:rPr>
          <w:rFonts w:ascii="Arial" w:hAnsi="Arial" w:cs="Arial"/>
          <w:b/>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обязательные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требования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для</w:t>
      </w:r>
      <w:r w:rsidR="00887618" w:rsidRPr="009606C2">
        <w:rPr>
          <w:rFonts w:ascii="Arial" w:hAnsi="Arial" w:cs="Arial"/>
          <w:color w:val="000000"/>
          <w:sz w:val="20"/>
          <w:szCs w:val="24"/>
        </w:rPr>
        <w:t xml:space="preserve"> </w:t>
      </w:r>
      <w:r w:rsidRPr="009606C2">
        <w:rPr>
          <w:rFonts w:ascii="Arial" w:hAnsi="Arial" w:cs="Arial"/>
          <w:color w:val="000000"/>
          <w:sz w:val="20"/>
          <w:szCs w:val="24"/>
        </w:rPr>
        <w:t>субъектов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предпринимательской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экономической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p>
    <w:p w:rsidR="004D2AC3" w:rsidRPr="009606C2" w:rsidRDefault="004D2AC3" w:rsidP="009606C2">
      <w:pPr>
        <w:spacing w:after="0" w:line="240" w:lineRule="auto"/>
        <w:ind w:firstLine="720"/>
        <w:jc w:val="both"/>
        <w:rPr>
          <w:rFonts w:ascii="Arial" w:hAnsi="Arial" w:cs="Arial"/>
          <w:color w:val="000000"/>
          <w:sz w:val="20"/>
          <w:szCs w:val="24"/>
        </w:rPr>
      </w:pPr>
      <w:bookmarkStart w:id="141" w:name="sub_10005"/>
      <w:r w:rsidRPr="009606C2">
        <w:rPr>
          <w:rFonts w:ascii="Arial" w:hAnsi="Arial" w:cs="Arial"/>
          <w:color w:val="000000"/>
          <w:sz w:val="20"/>
          <w:szCs w:val="24"/>
        </w:rPr>
        <w:t>б)</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последствий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обязанностей</w:t>
      </w:r>
      <w:r w:rsidR="00887618" w:rsidRPr="009606C2">
        <w:rPr>
          <w:rFonts w:ascii="Arial" w:hAnsi="Arial" w:cs="Arial"/>
          <w:color w:val="000000"/>
          <w:sz w:val="20"/>
          <w:szCs w:val="24"/>
        </w:rPr>
        <w:t xml:space="preserve"> </w:t>
      </w:r>
      <w:r w:rsidRPr="009606C2">
        <w:rPr>
          <w:rFonts w:ascii="Arial" w:hAnsi="Arial" w:cs="Arial"/>
          <w:color w:val="000000"/>
          <w:sz w:val="20"/>
          <w:szCs w:val="24"/>
        </w:rPr>
        <w:t>субъектов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инвестиционной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влекущих:</w:t>
      </w:r>
    </w:p>
    <w:bookmarkEnd w:id="141"/>
    <w:p w:rsidR="004D2AC3" w:rsidRPr="009606C2" w:rsidRDefault="004D2AC3" w:rsidP="009606C2">
      <w:pPr>
        <w:spacing w:after="0" w:line="240" w:lineRule="auto"/>
        <w:ind w:firstLine="720"/>
        <w:jc w:val="both"/>
        <w:rPr>
          <w:rFonts w:ascii="Arial" w:hAnsi="Arial" w:cs="Arial"/>
          <w:color w:val="000000"/>
          <w:sz w:val="20"/>
          <w:szCs w:val="24"/>
        </w:rPr>
      </w:pPr>
      <w:r w:rsidRPr="009606C2">
        <w:rPr>
          <w:rFonts w:ascii="Arial" w:hAnsi="Arial" w:cs="Arial"/>
          <w:color w:val="000000"/>
          <w:sz w:val="20"/>
          <w:szCs w:val="24"/>
        </w:rPr>
        <w:t>невозможность</w:t>
      </w:r>
      <w:r w:rsidR="00887618" w:rsidRPr="009606C2">
        <w:rPr>
          <w:rFonts w:ascii="Arial" w:hAnsi="Arial" w:cs="Arial"/>
          <w:color w:val="000000"/>
          <w:sz w:val="20"/>
          <w:szCs w:val="24"/>
        </w:rPr>
        <w:t xml:space="preserve"> </w:t>
      </w:r>
      <w:r w:rsidRPr="009606C2">
        <w:rPr>
          <w:rFonts w:ascii="Arial" w:hAnsi="Arial" w:cs="Arial"/>
          <w:color w:val="000000"/>
          <w:sz w:val="20"/>
          <w:szCs w:val="24"/>
        </w:rPr>
        <w:t>исполнения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субъектами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предпринимательской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экономической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возложенных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на</w:t>
      </w:r>
      <w:r w:rsidR="00887618" w:rsidRPr="009606C2">
        <w:rPr>
          <w:rFonts w:ascii="Arial" w:hAnsi="Arial" w:cs="Arial"/>
          <w:color w:val="000000"/>
          <w:sz w:val="20"/>
          <w:szCs w:val="24"/>
        </w:rPr>
        <w:t xml:space="preserve"> </w:t>
      </w:r>
      <w:r w:rsidRPr="009606C2">
        <w:rPr>
          <w:rFonts w:ascii="Arial" w:hAnsi="Arial" w:cs="Arial"/>
          <w:color w:val="000000"/>
          <w:sz w:val="20"/>
          <w:szCs w:val="24"/>
        </w:rPr>
        <w:t>них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обязательных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требований,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а</w:t>
      </w:r>
      <w:r w:rsidR="00887618" w:rsidRPr="009606C2">
        <w:rPr>
          <w:rFonts w:ascii="Arial" w:hAnsi="Arial" w:cs="Arial"/>
          <w:color w:val="000000"/>
          <w:sz w:val="20"/>
          <w:szCs w:val="24"/>
        </w:rPr>
        <w:t xml:space="preserve"> </w:t>
      </w:r>
      <w:r w:rsidRPr="009606C2">
        <w:rPr>
          <w:rFonts w:ascii="Arial" w:hAnsi="Arial" w:cs="Arial"/>
          <w:color w:val="000000"/>
          <w:sz w:val="20"/>
          <w:szCs w:val="24"/>
        </w:rPr>
        <w:t>также</w:t>
      </w:r>
      <w:r w:rsidR="00887618" w:rsidRPr="009606C2">
        <w:rPr>
          <w:rFonts w:ascii="Arial" w:hAnsi="Arial" w:cs="Arial"/>
          <w:color w:val="000000"/>
          <w:sz w:val="20"/>
          <w:szCs w:val="24"/>
        </w:rPr>
        <w:t xml:space="preserve"> </w:t>
      </w:r>
      <w:r w:rsidRPr="009606C2">
        <w:rPr>
          <w:rFonts w:ascii="Arial" w:hAnsi="Arial" w:cs="Arial"/>
          <w:color w:val="000000"/>
          <w:sz w:val="20"/>
          <w:szCs w:val="24"/>
        </w:rPr>
        <w:t>субъектами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инвестиционной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обязанностей</w:t>
      </w:r>
      <w:r w:rsidR="00887618" w:rsidRPr="009606C2">
        <w:rPr>
          <w:rFonts w:ascii="Arial" w:hAnsi="Arial" w:cs="Arial"/>
          <w:color w:val="000000"/>
          <w:sz w:val="20"/>
          <w:szCs w:val="24"/>
        </w:rPr>
        <w:t xml:space="preserve"> </w:t>
      </w:r>
      <w:r w:rsidRPr="009606C2">
        <w:rPr>
          <w:rFonts w:ascii="Arial" w:hAnsi="Arial" w:cs="Arial"/>
          <w:color w:val="000000"/>
          <w:sz w:val="20"/>
          <w:szCs w:val="24"/>
        </w:rPr>
        <w:t>вследствие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противоречий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или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пробелов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законодательстве,</w:t>
      </w:r>
      <w:r w:rsidR="00887618" w:rsidRPr="009606C2">
        <w:rPr>
          <w:rFonts w:ascii="Arial" w:hAnsi="Arial" w:cs="Arial"/>
          <w:color w:val="000000"/>
          <w:sz w:val="20"/>
          <w:szCs w:val="24"/>
        </w:rPr>
        <w:t xml:space="preserve"> </w:t>
      </w:r>
      <w:r w:rsidRPr="009606C2">
        <w:rPr>
          <w:rFonts w:ascii="Arial" w:hAnsi="Arial" w:cs="Arial"/>
          <w:color w:val="000000"/>
          <w:sz w:val="20"/>
          <w:szCs w:val="24"/>
        </w:rPr>
        <w:t>отсутствия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необходимых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организационных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или</w:t>
      </w:r>
      <w:r w:rsidR="00887618" w:rsidRPr="009606C2">
        <w:rPr>
          <w:rFonts w:ascii="Arial" w:hAnsi="Arial" w:cs="Arial"/>
          <w:color w:val="000000"/>
          <w:sz w:val="20"/>
          <w:szCs w:val="24"/>
        </w:rPr>
        <w:t xml:space="preserve"> </w:t>
      </w:r>
      <w:r w:rsidRPr="009606C2">
        <w:rPr>
          <w:rFonts w:ascii="Arial" w:hAnsi="Arial" w:cs="Arial"/>
          <w:color w:val="000000"/>
          <w:sz w:val="20"/>
          <w:szCs w:val="24"/>
        </w:rPr>
        <w:t>технических</w:t>
      </w:r>
      <w:r w:rsidR="00887618" w:rsidRPr="009606C2">
        <w:rPr>
          <w:rFonts w:ascii="Arial" w:hAnsi="Arial" w:cs="Arial"/>
          <w:color w:val="000000"/>
          <w:sz w:val="20"/>
          <w:szCs w:val="24"/>
        </w:rPr>
        <w:t xml:space="preserve"> </w:t>
      </w:r>
      <w:r w:rsidRPr="009606C2">
        <w:rPr>
          <w:rFonts w:ascii="Arial" w:hAnsi="Arial" w:cs="Arial"/>
          <w:color w:val="000000"/>
          <w:sz w:val="20"/>
          <w:szCs w:val="24"/>
        </w:rPr>
        <w:t>условий</w:t>
      </w:r>
      <w:r w:rsidR="00887618" w:rsidRPr="009606C2">
        <w:rPr>
          <w:rFonts w:ascii="Arial" w:hAnsi="Arial" w:cs="Arial"/>
          <w:color w:val="000000"/>
          <w:sz w:val="20"/>
          <w:szCs w:val="24"/>
        </w:rPr>
        <w:t xml:space="preserve"> </w:t>
      </w:r>
      <w:r w:rsidRPr="009606C2">
        <w:rPr>
          <w:rFonts w:ascii="Arial" w:hAnsi="Arial" w:cs="Arial"/>
          <w:color w:val="000000"/>
          <w:sz w:val="20"/>
          <w:szCs w:val="24"/>
        </w:rPr>
        <w:t>у</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местного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самоуправления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p>
    <w:p w:rsidR="004D2AC3" w:rsidRPr="009606C2" w:rsidRDefault="004D2AC3" w:rsidP="009606C2">
      <w:pPr>
        <w:spacing w:after="0" w:line="240" w:lineRule="auto"/>
        <w:ind w:firstLine="720"/>
        <w:jc w:val="both"/>
        <w:rPr>
          <w:rFonts w:ascii="Arial" w:hAnsi="Arial" w:cs="Arial"/>
          <w:color w:val="000000"/>
          <w:sz w:val="20"/>
          <w:szCs w:val="24"/>
        </w:rPr>
      </w:pPr>
      <w:r w:rsidRPr="009606C2">
        <w:rPr>
          <w:rFonts w:ascii="Arial" w:hAnsi="Arial" w:cs="Arial"/>
          <w:color w:val="000000"/>
          <w:sz w:val="20"/>
          <w:szCs w:val="24"/>
        </w:rPr>
        <w:t>возникновение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у</w:t>
      </w:r>
      <w:r w:rsidR="00887618" w:rsidRPr="009606C2">
        <w:rPr>
          <w:rFonts w:ascii="Arial" w:hAnsi="Arial" w:cs="Arial"/>
          <w:color w:val="000000"/>
          <w:sz w:val="20"/>
          <w:szCs w:val="24"/>
        </w:rPr>
        <w:t xml:space="preserve"> </w:t>
      </w:r>
      <w:r w:rsidRPr="009606C2">
        <w:rPr>
          <w:rFonts w:ascii="Arial" w:hAnsi="Arial" w:cs="Arial"/>
          <w:color w:val="000000"/>
          <w:sz w:val="20"/>
          <w:szCs w:val="24"/>
        </w:rPr>
        <w:t>субъектов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предпринимательской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экономической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дополнительных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расходов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при</w:t>
      </w:r>
      <w:r w:rsidR="00887618" w:rsidRPr="009606C2">
        <w:rPr>
          <w:rFonts w:ascii="Arial" w:hAnsi="Arial" w:cs="Arial"/>
          <w:color w:val="000000"/>
          <w:sz w:val="20"/>
          <w:szCs w:val="24"/>
        </w:rPr>
        <w:t xml:space="preserve"> </w:t>
      </w:r>
      <w:r w:rsidRPr="009606C2">
        <w:rPr>
          <w:rFonts w:ascii="Arial" w:hAnsi="Arial" w:cs="Arial"/>
          <w:color w:val="000000"/>
          <w:sz w:val="20"/>
          <w:szCs w:val="24"/>
        </w:rPr>
        <w:t>осуществлении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предпринимательской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экономической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p>
    <w:p w:rsidR="004D2AC3" w:rsidRPr="009606C2" w:rsidRDefault="004D2AC3" w:rsidP="009606C2">
      <w:pPr>
        <w:spacing w:after="0" w:line="240" w:lineRule="auto"/>
        <w:ind w:firstLine="720"/>
        <w:jc w:val="both"/>
        <w:rPr>
          <w:rFonts w:ascii="Arial" w:hAnsi="Arial" w:cs="Arial"/>
          <w:color w:val="000000"/>
          <w:sz w:val="20"/>
          <w:szCs w:val="24"/>
        </w:rPr>
      </w:pPr>
      <w:r w:rsidRPr="009606C2">
        <w:rPr>
          <w:rFonts w:ascii="Arial" w:hAnsi="Arial" w:cs="Arial"/>
          <w:color w:val="000000"/>
          <w:sz w:val="20"/>
          <w:szCs w:val="24"/>
        </w:rPr>
        <w:lastRenderedPageBreak/>
        <w:t>возникновение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дополнительных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расходов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бюджета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связанных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созданием</w:t>
      </w:r>
      <w:r w:rsidR="00887618" w:rsidRPr="009606C2">
        <w:rPr>
          <w:rFonts w:ascii="Arial" w:hAnsi="Arial" w:cs="Arial"/>
          <w:color w:val="000000"/>
          <w:sz w:val="20"/>
          <w:szCs w:val="24"/>
        </w:rPr>
        <w:t xml:space="preserve"> </w:t>
      </w:r>
      <w:r w:rsidRPr="009606C2">
        <w:rPr>
          <w:rFonts w:ascii="Arial" w:hAnsi="Arial" w:cs="Arial"/>
          <w:color w:val="000000"/>
          <w:sz w:val="20"/>
          <w:szCs w:val="24"/>
        </w:rPr>
        <w:t>необходимых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организационных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информационных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условий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применения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p>
    <w:p w:rsidR="004D2AC3" w:rsidRPr="009606C2" w:rsidRDefault="004D2AC3" w:rsidP="009606C2">
      <w:pPr>
        <w:spacing w:after="0" w:line="240" w:lineRule="auto"/>
        <w:ind w:firstLine="708"/>
        <w:jc w:val="both"/>
        <w:rPr>
          <w:rFonts w:ascii="Arial" w:hAnsi="Arial" w:cs="Arial"/>
          <w:color w:val="000000"/>
          <w:sz w:val="20"/>
          <w:szCs w:val="24"/>
        </w:rPr>
      </w:pPr>
      <w:r w:rsidRPr="009606C2">
        <w:rPr>
          <w:rFonts w:ascii="Arial" w:hAnsi="Arial" w:cs="Arial"/>
          <w:color w:val="000000"/>
          <w:sz w:val="20"/>
          <w:szCs w:val="24"/>
        </w:rPr>
        <w:t>2.4.</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результатам</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предварительной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оценки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принимается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одно</w:t>
      </w:r>
      <w:r w:rsidR="00887618" w:rsidRPr="009606C2">
        <w:rPr>
          <w:rFonts w:ascii="Arial" w:hAnsi="Arial" w:cs="Arial"/>
          <w:color w:val="000000"/>
          <w:sz w:val="20"/>
          <w:szCs w:val="24"/>
        </w:rPr>
        <w:t xml:space="preserve"> </w:t>
      </w:r>
      <w:r w:rsidRPr="009606C2">
        <w:rPr>
          <w:rFonts w:ascii="Arial" w:hAnsi="Arial" w:cs="Arial"/>
          <w:color w:val="000000"/>
          <w:sz w:val="20"/>
          <w:szCs w:val="24"/>
        </w:rPr>
        <w:t>из</w:t>
      </w:r>
      <w:r w:rsidR="00887618" w:rsidRPr="009606C2">
        <w:rPr>
          <w:rFonts w:ascii="Arial" w:hAnsi="Arial" w:cs="Arial"/>
          <w:color w:val="000000"/>
          <w:sz w:val="20"/>
          <w:szCs w:val="24"/>
        </w:rPr>
        <w:t xml:space="preserve"> </w:t>
      </w:r>
      <w:r w:rsidRPr="009606C2">
        <w:rPr>
          <w:rFonts w:ascii="Arial" w:hAnsi="Arial" w:cs="Arial"/>
          <w:color w:val="000000"/>
          <w:sz w:val="20"/>
          <w:szCs w:val="24"/>
        </w:rPr>
        <w:t>следующих</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решений:</w:t>
      </w:r>
    </w:p>
    <w:p w:rsidR="004D2AC3" w:rsidRPr="009606C2" w:rsidRDefault="004D2AC3" w:rsidP="009606C2">
      <w:pPr>
        <w:autoSpaceDE w:val="0"/>
        <w:autoSpaceDN w:val="0"/>
        <w:adjustRightInd w:val="0"/>
        <w:spacing w:after="0" w:line="240" w:lineRule="auto"/>
        <w:ind w:firstLine="720"/>
        <w:jc w:val="both"/>
        <w:rPr>
          <w:rFonts w:ascii="Arial" w:hAnsi="Arial" w:cs="Arial"/>
          <w:color w:val="000000"/>
          <w:sz w:val="20"/>
          <w:szCs w:val="24"/>
        </w:rPr>
      </w:pPr>
      <w:bookmarkStart w:id="142" w:name="sub_3402"/>
      <w:r w:rsidRPr="009606C2">
        <w:rPr>
          <w:rFonts w:ascii="Arial" w:hAnsi="Arial" w:cs="Arial"/>
          <w:color w:val="000000"/>
          <w:sz w:val="20"/>
          <w:szCs w:val="24"/>
        </w:rPr>
        <w:t>составляется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сводный</w:t>
      </w:r>
      <w:r w:rsidR="00887618" w:rsidRPr="009606C2">
        <w:rPr>
          <w:rFonts w:ascii="Arial" w:hAnsi="Arial" w:cs="Arial"/>
          <w:color w:val="000000"/>
          <w:sz w:val="20"/>
          <w:szCs w:val="24"/>
        </w:rPr>
        <w:t xml:space="preserve"> </w:t>
      </w:r>
      <w:r w:rsidRPr="009606C2">
        <w:rPr>
          <w:rFonts w:ascii="Arial" w:hAnsi="Arial" w:cs="Arial"/>
          <w:color w:val="000000"/>
          <w:sz w:val="20"/>
          <w:szCs w:val="24"/>
        </w:rPr>
        <w:t>отчет</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результатах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проведения</w:t>
      </w:r>
      <w:r w:rsidR="00887618" w:rsidRPr="009606C2">
        <w:rPr>
          <w:rFonts w:ascii="Arial" w:hAnsi="Arial" w:cs="Arial"/>
          <w:b/>
          <w:color w:val="000000"/>
          <w:sz w:val="20"/>
          <w:szCs w:val="24"/>
        </w:rPr>
        <w:t xml:space="preserve"> </w:t>
      </w:r>
      <w:r w:rsidRPr="009606C2">
        <w:rPr>
          <w:rFonts w:ascii="Arial" w:hAnsi="Arial" w:cs="Arial"/>
          <w:color w:val="000000"/>
          <w:sz w:val="20"/>
          <w:szCs w:val="24"/>
        </w:rPr>
        <w:t>ОРВ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котором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излагается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вывод</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том,</w:t>
      </w:r>
      <w:r w:rsidR="00887618" w:rsidRPr="009606C2">
        <w:rPr>
          <w:rFonts w:ascii="Arial" w:hAnsi="Arial" w:cs="Arial"/>
          <w:color w:val="000000"/>
          <w:sz w:val="20"/>
          <w:szCs w:val="24"/>
        </w:rPr>
        <w:t xml:space="preserve"> </w:t>
      </w:r>
      <w:r w:rsidRPr="009606C2">
        <w:rPr>
          <w:rFonts w:ascii="Arial" w:hAnsi="Arial" w:cs="Arial"/>
          <w:color w:val="000000"/>
          <w:sz w:val="20"/>
          <w:szCs w:val="24"/>
        </w:rPr>
        <w:t>что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не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предусматривает</w:t>
      </w:r>
      <w:r w:rsidR="00887618" w:rsidRPr="009606C2">
        <w:rPr>
          <w:rFonts w:ascii="Arial" w:hAnsi="Arial" w:cs="Arial"/>
          <w:color w:val="000000"/>
          <w:sz w:val="20"/>
          <w:szCs w:val="24"/>
        </w:rPr>
        <w:t xml:space="preserve"> </w:t>
      </w:r>
      <w:r w:rsidRPr="009606C2">
        <w:rPr>
          <w:rFonts w:ascii="Arial" w:hAnsi="Arial" w:cs="Arial"/>
          <w:color w:val="000000"/>
          <w:sz w:val="20"/>
          <w:szCs w:val="24"/>
        </w:rPr>
        <w:t>новое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правовое</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регулирование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части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обязательных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требований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субъектов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предпринимательской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экономической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либо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предусмотренное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новое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правовое</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регулирование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части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обязанностей</w:t>
      </w:r>
      <w:r w:rsidR="00887618" w:rsidRPr="009606C2">
        <w:rPr>
          <w:rFonts w:ascii="Arial" w:hAnsi="Arial" w:cs="Arial"/>
          <w:color w:val="000000"/>
          <w:sz w:val="20"/>
          <w:szCs w:val="24"/>
        </w:rPr>
        <w:t xml:space="preserve"> </w:t>
      </w:r>
      <w:r w:rsidRPr="009606C2">
        <w:rPr>
          <w:rFonts w:ascii="Arial" w:hAnsi="Arial" w:cs="Arial"/>
          <w:color w:val="000000"/>
          <w:sz w:val="20"/>
          <w:szCs w:val="24"/>
        </w:rPr>
        <w:t>субъектов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инвестиционной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не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приведет</w:t>
      </w:r>
      <w:r w:rsidR="00887618" w:rsidRPr="009606C2">
        <w:rPr>
          <w:rFonts w:ascii="Arial" w:hAnsi="Arial" w:cs="Arial"/>
          <w:color w:val="000000"/>
          <w:sz w:val="20"/>
          <w:szCs w:val="24"/>
        </w:rPr>
        <w:t xml:space="preserve"> </w:t>
      </w:r>
      <w:r w:rsidRPr="009606C2">
        <w:rPr>
          <w:rFonts w:ascii="Arial" w:hAnsi="Arial" w:cs="Arial"/>
          <w:color w:val="000000"/>
          <w:sz w:val="20"/>
          <w:szCs w:val="24"/>
        </w:rPr>
        <w:t>к</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последствиям,</w:t>
      </w:r>
      <w:r w:rsidR="00887618" w:rsidRPr="009606C2">
        <w:rPr>
          <w:rFonts w:ascii="Arial" w:hAnsi="Arial" w:cs="Arial"/>
          <w:color w:val="000000"/>
          <w:sz w:val="20"/>
          <w:szCs w:val="24"/>
        </w:rPr>
        <w:t xml:space="preserve"> </w:t>
      </w:r>
      <w:r w:rsidRPr="009606C2">
        <w:rPr>
          <w:rFonts w:ascii="Arial" w:hAnsi="Arial" w:cs="Arial"/>
          <w:color w:val="000000"/>
          <w:sz w:val="20"/>
          <w:szCs w:val="24"/>
        </w:rPr>
        <w:t>указанным</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подпунктах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«а»,</w:t>
      </w:r>
      <w:r w:rsidR="00887618" w:rsidRPr="009606C2">
        <w:rPr>
          <w:rFonts w:ascii="Arial" w:hAnsi="Arial" w:cs="Arial"/>
          <w:color w:val="000000"/>
          <w:sz w:val="20"/>
          <w:szCs w:val="24"/>
        </w:rPr>
        <w:t xml:space="preserve"> </w:t>
      </w:r>
      <w:r w:rsidRPr="009606C2">
        <w:rPr>
          <w:rFonts w:ascii="Arial" w:hAnsi="Arial" w:cs="Arial"/>
          <w:color w:val="000000"/>
          <w:sz w:val="20"/>
          <w:szCs w:val="24"/>
        </w:rPr>
        <w:t>«б»</w:t>
      </w:r>
      <w:r w:rsidR="00887618" w:rsidRPr="009606C2">
        <w:rPr>
          <w:rFonts w:ascii="Arial" w:hAnsi="Arial" w:cs="Arial"/>
          <w:color w:val="000000"/>
          <w:sz w:val="20"/>
          <w:szCs w:val="24"/>
        </w:rPr>
        <w:t xml:space="preserve"> </w:t>
      </w:r>
      <w:r w:rsidRPr="009606C2">
        <w:rPr>
          <w:rFonts w:ascii="Arial" w:hAnsi="Arial" w:cs="Arial"/>
          <w:color w:val="000000"/>
          <w:sz w:val="20"/>
          <w:szCs w:val="24"/>
        </w:rPr>
        <w:t>пункта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2.3</w:t>
      </w:r>
      <w:r w:rsidR="00887618" w:rsidRPr="009606C2">
        <w:rPr>
          <w:rFonts w:ascii="Arial" w:hAnsi="Arial" w:cs="Arial"/>
          <w:color w:val="000000"/>
          <w:sz w:val="20"/>
          <w:szCs w:val="24"/>
        </w:rPr>
        <w:t xml:space="preserve"> </w:t>
      </w:r>
      <w:r w:rsidRPr="009606C2">
        <w:rPr>
          <w:rFonts w:ascii="Arial" w:hAnsi="Arial" w:cs="Arial"/>
          <w:color w:val="000000"/>
          <w:sz w:val="20"/>
          <w:szCs w:val="24"/>
        </w:rPr>
        <w:t>настоящего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Порядка;</w:t>
      </w:r>
    </w:p>
    <w:bookmarkEnd w:id="142"/>
    <w:p w:rsidR="004D2AC3" w:rsidRPr="009606C2" w:rsidRDefault="004D2AC3" w:rsidP="009606C2">
      <w:pPr>
        <w:autoSpaceDE w:val="0"/>
        <w:autoSpaceDN w:val="0"/>
        <w:adjustRightInd w:val="0"/>
        <w:spacing w:after="0" w:line="240" w:lineRule="auto"/>
        <w:ind w:firstLine="720"/>
        <w:jc w:val="both"/>
        <w:rPr>
          <w:rFonts w:ascii="Arial" w:hAnsi="Arial" w:cs="Arial"/>
          <w:color w:val="000000"/>
          <w:sz w:val="20"/>
          <w:szCs w:val="24"/>
        </w:rPr>
      </w:pPr>
      <w:r w:rsidRPr="009606C2">
        <w:rPr>
          <w:rFonts w:ascii="Arial" w:hAnsi="Arial" w:cs="Arial"/>
          <w:color w:val="000000"/>
          <w:sz w:val="20"/>
          <w:szCs w:val="24"/>
        </w:rPr>
        <w:t>проводятся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углубленная</w:t>
      </w:r>
      <w:r w:rsidR="00887618" w:rsidRPr="009606C2">
        <w:rPr>
          <w:rFonts w:ascii="Arial" w:hAnsi="Arial" w:cs="Arial"/>
          <w:color w:val="000000"/>
          <w:sz w:val="20"/>
          <w:szCs w:val="24"/>
        </w:rPr>
        <w:t xml:space="preserve"> </w:t>
      </w:r>
      <w:r w:rsidRPr="009606C2">
        <w:rPr>
          <w:rFonts w:ascii="Arial" w:hAnsi="Arial" w:cs="Arial"/>
          <w:color w:val="000000"/>
          <w:sz w:val="20"/>
          <w:szCs w:val="24"/>
        </w:rPr>
        <w:t>оценка</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публичные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консультации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случае,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предусмотренном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пунктом</w:t>
      </w:r>
      <w:r w:rsidR="00887618" w:rsidRPr="009606C2">
        <w:rPr>
          <w:rFonts w:ascii="Arial" w:hAnsi="Arial" w:cs="Arial"/>
          <w:color w:val="000000"/>
          <w:sz w:val="20"/>
          <w:szCs w:val="24"/>
        </w:rPr>
        <w:t xml:space="preserve"> </w:t>
      </w:r>
      <w:r w:rsidRPr="009606C2">
        <w:rPr>
          <w:rFonts w:ascii="Arial" w:hAnsi="Arial" w:cs="Arial"/>
          <w:color w:val="000000"/>
          <w:sz w:val="20"/>
          <w:szCs w:val="24"/>
        </w:rPr>
        <w:t>2.5</w:t>
      </w:r>
      <w:r w:rsidR="00887618" w:rsidRPr="009606C2">
        <w:rPr>
          <w:rFonts w:ascii="Arial" w:hAnsi="Arial" w:cs="Arial"/>
          <w:color w:val="000000"/>
          <w:sz w:val="20"/>
          <w:szCs w:val="24"/>
        </w:rPr>
        <w:t xml:space="preserve"> </w:t>
      </w:r>
      <w:r w:rsidRPr="009606C2">
        <w:rPr>
          <w:rFonts w:ascii="Arial" w:hAnsi="Arial" w:cs="Arial"/>
          <w:color w:val="000000"/>
          <w:sz w:val="20"/>
          <w:szCs w:val="24"/>
        </w:rPr>
        <w:t>настоящего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Порядка.</w:t>
      </w:r>
    </w:p>
    <w:p w:rsidR="004D2AC3" w:rsidRPr="009606C2" w:rsidRDefault="004D2AC3" w:rsidP="009606C2">
      <w:pPr>
        <w:spacing w:after="0" w:line="240" w:lineRule="auto"/>
        <w:ind w:firstLine="708"/>
        <w:jc w:val="both"/>
        <w:rPr>
          <w:rFonts w:ascii="Arial" w:hAnsi="Arial" w:cs="Arial"/>
          <w:color w:val="000000"/>
          <w:sz w:val="20"/>
          <w:szCs w:val="24"/>
        </w:rPr>
      </w:pPr>
      <w:r w:rsidRPr="009606C2">
        <w:rPr>
          <w:rFonts w:ascii="Arial" w:hAnsi="Arial" w:cs="Arial"/>
          <w:color w:val="000000"/>
          <w:sz w:val="20"/>
          <w:szCs w:val="24"/>
        </w:rPr>
        <w:t>2.5.</w:t>
      </w:r>
      <w:r w:rsidR="00887618" w:rsidRPr="009606C2">
        <w:rPr>
          <w:rFonts w:ascii="Arial" w:hAnsi="Arial" w:cs="Arial"/>
          <w:color w:val="000000"/>
          <w:sz w:val="20"/>
          <w:szCs w:val="24"/>
        </w:rPr>
        <w:t xml:space="preserve"> </w:t>
      </w:r>
      <w:r w:rsidRPr="009606C2">
        <w:rPr>
          <w:rFonts w:ascii="Arial" w:hAnsi="Arial" w:cs="Arial"/>
          <w:color w:val="000000"/>
          <w:sz w:val="20"/>
          <w:szCs w:val="24"/>
        </w:rPr>
        <w:t>Углубленная</w:t>
      </w:r>
      <w:r w:rsidR="00887618" w:rsidRPr="009606C2">
        <w:rPr>
          <w:rFonts w:ascii="Arial" w:hAnsi="Arial" w:cs="Arial"/>
          <w:color w:val="000000"/>
          <w:sz w:val="20"/>
          <w:szCs w:val="24"/>
        </w:rPr>
        <w:t xml:space="preserve"> </w:t>
      </w:r>
      <w:r w:rsidRPr="009606C2">
        <w:rPr>
          <w:rFonts w:ascii="Arial" w:hAnsi="Arial" w:cs="Arial"/>
          <w:color w:val="000000"/>
          <w:sz w:val="20"/>
          <w:szCs w:val="24"/>
        </w:rPr>
        <w:t>оценка,</w:t>
      </w:r>
      <w:r w:rsidR="00887618" w:rsidRPr="009606C2">
        <w:rPr>
          <w:rFonts w:ascii="Arial" w:hAnsi="Arial" w:cs="Arial"/>
          <w:color w:val="000000"/>
          <w:sz w:val="20"/>
          <w:szCs w:val="24"/>
        </w:rPr>
        <w:t xml:space="preserve"> </w:t>
      </w:r>
      <w:r w:rsidRPr="009606C2">
        <w:rPr>
          <w:rFonts w:ascii="Arial" w:hAnsi="Arial" w:cs="Arial"/>
          <w:color w:val="000000"/>
          <w:sz w:val="20"/>
          <w:szCs w:val="24"/>
        </w:rPr>
        <w:t>а</w:t>
      </w:r>
      <w:r w:rsidR="00887618" w:rsidRPr="009606C2">
        <w:rPr>
          <w:rFonts w:ascii="Arial" w:hAnsi="Arial" w:cs="Arial"/>
          <w:color w:val="000000"/>
          <w:sz w:val="20"/>
          <w:szCs w:val="24"/>
        </w:rPr>
        <w:t xml:space="preserve"> </w:t>
      </w:r>
      <w:r w:rsidRPr="009606C2">
        <w:rPr>
          <w:rFonts w:ascii="Arial" w:hAnsi="Arial" w:cs="Arial"/>
          <w:color w:val="000000"/>
          <w:sz w:val="20"/>
          <w:szCs w:val="24"/>
        </w:rPr>
        <w:t>также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публичные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консультации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проводятся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после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предварительной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оценки,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результатам</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которой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сделан</w:t>
      </w:r>
      <w:r w:rsidR="00887618" w:rsidRPr="009606C2">
        <w:rPr>
          <w:rFonts w:ascii="Arial" w:hAnsi="Arial" w:cs="Arial"/>
          <w:color w:val="000000"/>
          <w:sz w:val="20"/>
          <w:szCs w:val="24"/>
        </w:rPr>
        <w:t xml:space="preserve"> </w:t>
      </w:r>
      <w:r w:rsidRPr="009606C2">
        <w:rPr>
          <w:rFonts w:ascii="Arial" w:hAnsi="Arial" w:cs="Arial"/>
          <w:color w:val="000000"/>
          <w:sz w:val="20"/>
          <w:szCs w:val="24"/>
        </w:rPr>
        <w:t>вывод,</w:t>
      </w:r>
      <w:r w:rsidR="00887618" w:rsidRPr="009606C2">
        <w:rPr>
          <w:rFonts w:ascii="Arial" w:hAnsi="Arial" w:cs="Arial"/>
          <w:color w:val="000000"/>
          <w:sz w:val="20"/>
          <w:szCs w:val="24"/>
        </w:rPr>
        <w:t xml:space="preserve"> </w:t>
      </w:r>
      <w:r w:rsidRPr="009606C2">
        <w:rPr>
          <w:rFonts w:ascii="Arial" w:hAnsi="Arial" w:cs="Arial"/>
          <w:color w:val="000000"/>
          <w:sz w:val="20"/>
          <w:szCs w:val="24"/>
        </w:rPr>
        <w:t>что</w:t>
      </w:r>
      <w:r w:rsidR="00887618" w:rsidRPr="009606C2">
        <w:rPr>
          <w:rFonts w:ascii="Arial" w:hAnsi="Arial" w:cs="Arial"/>
          <w:color w:val="000000"/>
          <w:sz w:val="20"/>
          <w:szCs w:val="24"/>
        </w:rPr>
        <w:t xml:space="preserve"> </w:t>
      </w:r>
      <w:r w:rsidRPr="009606C2">
        <w:rPr>
          <w:rFonts w:ascii="Arial" w:hAnsi="Arial" w:cs="Arial"/>
          <w:color w:val="000000"/>
          <w:sz w:val="20"/>
          <w:szCs w:val="24"/>
        </w:rPr>
        <w:t>такой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предусматривает</w:t>
      </w:r>
      <w:r w:rsidR="00887618" w:rsidRPr="009606C2">
        <w:rPr>
          <w:rFonts w:ascii="Arial" w:hAnsi="Arial" w:cs="Arial"/>
          <w:color w:val="000000"/>
          <w:sz w:val="20"/>
          <w:szCs w:val="24"/>
        </w:rPr>
        <w:t xml:space="preserve"> </w:t>
      </w:r>
      <w:r w:rsidRPr="009606C2">
        <w:rPr>
          <w:rFonts w:ascii="Arial" w:hAnsi="Arial" w:cs="Arial"/>
          <w:color w:val="000000"/>
          <w:sz w:val="20"/>
          <w:szCs w:val="24"/>
        </w:rPr>
        <w:t>новое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правовое</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регулирование,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приводящее</w:t>
      </w:r>
      <w:r w:rsidR="00887618" w:rsidRPr="009606C2">
        <w:rPr>
          <w:rFonts w:ascii="Arial" w:hAnsi="Arial" w:cs="Arial"/>
          <w:color w:val="000000"/>
          <w:sz w:val="20"/>
          <w:szCs w:val="24"/>
        </w:rPr>
        <w:t xml:space="preserve"> </w:t>
      </w:r>
      <w:r w:rsidRPr="009606C2">
        <w:rPr>
          <w:rFonts w:ascii="Arial" w:hAnsi="Arial" w:cs="Arial"/>
          <w:color w:val="000000"/>
          <w:sz w:val="20"/>
          <w:szCs w:val="24"/>
        </w:rPr>
        <w:t>к</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обстоятельствам,</w:t>
      </w:r>
      <w:r w:rsidR="00887618" w:rsidRPr="009606C2">
        <w:rPr>
          <w:rFonts w:ascii="Arial" w:hAnsi="Arial" w:cs="Arial"/>
          <w:color w:val="000000"/>
          <w:sz w:val="20"/>
          <w:szCs w:val="24"/>
        </w:rPr>
        <w:t xml:space="preserve"> </w:t>
      </w:r>
      <w:r w:rsidRPr="009606C2">
        <w:rPr>
          <w:rFonts w:ascii="Arial" w:hAnsi="Arial" w:cs="Arial"/>
          <w:color w:val="000000"/>
          <w:sz w:val="20"/>
          <w:szCs w:val="24"/>
        </w:rPr>
        <w:t>указанным</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подпунктах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«а»,</w:t>
      </w:r>
      <w:r w:rsidR="00887618" w:rsidRPr="009606C2">
        <w:rPr>
          <w:rFonts w:ascii="Arial" w:hAnsi="Arial" w:cs="Arial"/>
          <w:color w:val="000000"/>
          <w:sz w:val="20"/>
          <w:szCs w:val="24"/>
        </w:rPr>
        <w:t xml:space="preserve"> </w:t>
      </w:r>
      <w:r w:rsidRPr="009606C2">
        <w:rPr>
          <w:rFonts w:ascii="Arial" w:hAnsi="Arial" w:cs="Arial"/>
          <w:color w:val="000000"/>
          <w:sz w:val="20"/>
          <w:szCs w:val="24"/>
        </w:rPr>
        <w:t>«б»</w:t>
      </w:r>
      <w:r w:rsidR="00887618" w:rsidRPr="009606C2">
        <w:rPr>
          <w:rFonts w:ascii="Arial" w:hAnsi="Arial" w:cs="Arial"/>
          <w:color w:val="000000"/>
          <w:sz w:val="20"/>
          <w:szCs w:val="24"/>
        </w:rPr>
        <w:t xml:space="preserve"> </w:t>
      </w:r>
      <w:r w:rsidRPr="009606C2">
        <w:rPr>
          <w:rFonts w:ascii="Arial" w:hAnsi="Arial" w:cs="Arial"/>
          <w:color w:val="000000"/>
          <w:sz w:val="20"/>
          <w:szCs w:val="24"/>
        </w:rPr>
        <w:t>пункта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2.3</w:t>
      </w:r>
      <w:r w:rsidR="00887618" w:rsidRPr="009606C2">
        <w:rPr>
          <w:rFonts w:ascii="Arial" w:hAnsi="Arial" w:cs="Arial"/>
          <w:color w:val="000000"/>
          <w:sz w:val="20"/>
          <w:szCs w:val="24"/>
        </w:rPr>
        <w:t xml:space="preserve"> </w:t>
      </w:r>
      <w:r w:rsidRPr="009606C2">
        <w:rPr>
          <w:rFonts w:ascii="Arial" w:hAnsi="Arial" w:cs="Arial"/>
          <w:color w:val="000000"/>
          <w:sz w:val="20"/>
          <w:szCs w:val="24"/>
        </w:rPr>
        <w:t>настоящего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Порядка.</w:t>
      </w:r>
    </w:p>
    <w:p w:rsidR="004D2AC3" w:rsidRPr="009606C2" w:rsidRDefault="004D2AC3" w:rsidP="009606C2">
      <w:pPr>
        <w:spacing w:after="0" w:line="240" w:lineRule="auto"/>
        <w:ind w:firstLine="720"/>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целях</w:t>
      </w:r>
      <w:r w:rsidR="00887618" w:rsidRPr="009606C2">
        <w:rPr>
          <w:rFonts w:ascii="Arial" w:hAnsi="Arial" w:cs="Arial"/>
          <w:color w:val="000000"/>
          <w:sz w:val="20"/>
          <w:szCs w:val="24"/>
        </w:rPr>
        <w:t xml:space="preserve"> </w:t>
      </w:r>
      <w:r w:rsidRPr="009606C2">
        <w:rPr>
          <w:rFonts w:ascii="Arial" w:hAnsi="Arial" w:cs="Arial"/>
          <w:color w:val="000000"/>
          <w:sz w:val="20"/>
          <w:szCs w:val="24"/>
        </w:rPr>
        <w:t>выявления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положений,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указанных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bCs/>
          <w:color w:val="000000"/>
          <w:sz w:val="20"/>
          <w:szCs w:val="24"/>
        </w:rPr>
        <w:t>пункте</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1.2</w:t>
      </w:r>
      <w:r w:rsidR="00887618" w:rsidRPr="009606C2">
        <w:rPr>
          <w:rFonts w:ascii="Arial" w:hAnsi="Arial" w:cs="Arial"/>
          <w:color w:val="000000"/>
          <w:sz w:val="20"/>
          <w:szCs w:val="24"/>
        </w:rPr>
        <w:t xml:space="preserve"> </w:t>
      </w:r>
      <w:r w:rsidRPr="009606C2">
        <w:rPr>
          <w:rFonts w:ascii="Arial" w:hAnsi="Arial" w:cs="Arial"/>
          <w:color w:val="000000"/>
          <w:sz w:val="20"/>
          <w:szCs w:val="24"/>
        </w:rPr>
        <w:t>настоящего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Порядка,</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проведении</w:t>
      </w:r>
      <w:r w:rsidR="00887618" w:rsidRPr="009606C2">
        <w:rPr>
          <w:rFonts w:ascii="Arial" w:hAnsi="Arial" w:cs="Arial"/>
          <w:color w:val="000000"/>
          <w:sz w:val="20"/>
          <w:szCs w:val="24"/>
        </w:rPr>
        <w:t xml:space="preserve"> </w:t>
      </w:r>
      <w:r w:rsidRPr="009606C2">
        <w:rPr>
          <w:rFonts w:ascii="Arial" w:hAnsi="Arial" w:cs="Arial"/>
          <w:color w:val="000000"/>
          <w:sz w:val="20"/>
          <w:szCs w:val="24"/>
        </w:rPr>
        <w:t>углубленной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оценки</w:t>
      </w:r>
      <w:r w:rsidR="00887618" w:rsidRPr="009606C2">
        <w:rPr>
          <w:rFonts w:ascii="Arial" w:hAnsi="Arial" w:cs="Arial"/>
          <w:color w:val="000000"/>
          <w:sz w:val="20"/>
          <w:szCs w:val="24"/>
        </w:rPr>
        <w:t xml:space="preserve"> </w:t>
      </w:r>
      <w:r w:rsidRPr="009606C2">
        <w:rPr>
          <w:rFonts w:ascii="Arial" w:hAnsi="Arial" w:cs="Arial"/>
          <w:color w:val="000000"/>
          <w:sz w:val="20"/>
          <w:szCs w:val="24"/>
        </w:rPr>
        <w:t>устанавливаются:</w:t>
      </w:r>
    </w:p>
    <w:p w:rsidR="004D2AC3" w:rsidRPr="009606C2" w:rsidRDefault="004D2AC3" w:rsidP="009606C2">
      <w:pPr>
        <w:spacing w:after="0" w:line="240" w:lineRule="auto"/>
        <w:ind w:firstLine="720"/>
        <w:jc w:val="both"/>
        <w:rPr>
          <w:rFonts w:ascii="Arial" w:hAnsi="Arial" w:cs="Arial"/>
          <w:color w:val="000000"/>
          <w:sz w:val="20"/>
          <w:szCs w:val="24"/>
        </w:rPr>
      </w:pPr>
      <w:r w:rsidRPr="009606C2">
        <w:rPr>
          <w:rFonts w:ascii="Arial" w:hAnsi="Arial" w:cs="Arial"/>
          <w:color w:val="000000"/>
          <w:sz w:val="20"/>
          <w:szCs w:val="24"/>
        </w:rPr>
        <w:t>проблема,</w:t>
      </w:r>
      <w:r w:rsidR="00887618" w:rsidRPr="009606C2">
        <w:rPr>
          <w:rFonts w:ascii="Arial" w:hAnsi="Arial" w:cs="Arial"/>
          <w:color w:val="000000"/>
          <w:sz w:val="20"/>
          <w:szCs w:val="24"/>
        </w:rPr>
        <w:t xml:space="preserve"> </w:t>
      </w:r>
      <w:r w:rsidRPr="009606C2">
        <w:rPr>
          <w:rFonts w:ascii="Arial" w:hAnsi="Arial" w:cs="Arial"/>
          <w:color w:val="000000"/>
          <w:sz w:val="20"/>
          <w:szCs w:val="24"/>
        </w:rPr>
        <w:t>на</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решение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которой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направлено</w:t>
      </w:r>
      <w:r w:rsidR="00887618" w:rsidRPr="009606C2">
        <w:rPr>
          <w:rFonts w:ascii="Arial" w:hAnsi="Arial" w:cs="Arial"/>
          <w:color w:val="000000"/>
          <w:sz w:val="20"/>
          <w:szCs w:val="24"/>
        </w:rPr>
        <w:t xml:space="preserve"> </w:t>
      </w:r>
      <w:r w:rsidRPr="009606C2">
        <w:rPr>
          <w:rFonts w:ascii="Arial" w:hAnsi="Arial" w:cs="Arial"/>
          <w:color w:val="000000"/>
          <w:sz w:val="20"/>
          <w:szCs w:val="24"/>
        </w:rPr>
        <w:t>новое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правовое</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регулирование,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устанавливающее</w:t>
      </w:r>
      <w:r w:rsidR="00887618" w:rsidRPr="009606C2">
        <w:rPr>
          <w:rFonts w:ascii="Arial" w:hAnsi="Arial" w:cs="Arial"/>
          <w:color w:val="000000"/>
          <w:sz w:val="20"/>
          <w:szCs w:val="24"/>
        </w:rPr>
        <w:t xml:space="preserve"> </w:t>
      </w:r>
      <w:r w:rsidRPr="009606C2">
        <w:rPr>
          <w:rFonts w:ascii="Arial" w:hAnsi="Arial" w:cs="Arial"/>
          <w:color w:val="000000"/>
          <w:sz w:val="20"/>
          <w:szCs w:val="24"/>
        </w:rPr>
        <w:t>новые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или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изменяющие</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ранее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предусмотренные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муниципальными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нормативными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правовыми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обязательные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требования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для</w:t>
      </w:r>
      <w:r w:rsidR="00887618" w:rsidRPr="009606C2">
        <w:rPr>
          <w:rFonts w:ascii="Arial" w:hAnsi="Arial" w:cs="Arial"/>
          <w:color w:val="000000"/>
          <w:sz w:val="20"/>
          <w:szCs w:val="24"/>
        </w:rPr>
        <w:t xml:space="preserve"> </w:t>
      </w:r>
      <w:r w:rsidRPr="009606C2">
        <w:rPr>
          <w:rFonts w:ascii="Arial" w:hAnsi="Arial" w:cs="Arial"/>
          <w:color w:val="000000"/>
          <w:sz w:val="20"/>
          <w:szCs w:val="24"/>
        </w:rPr>
        <w:t>субъектов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предпринимательской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экономической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обязанности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для</w:t>
      </w:r>
      <w:r w:rsidR="00887618" w:rsidRPr="009606C2">
        <w:rPr>
          <w:rFonts w:ascii="Arial" w:hAnsi="Arial" w:cs="Arial"/>
          <w:color w:val="000000"/>
          <w:sz w:val="20"/>
          <w:szCs w:val="24"/>
        </w:rPr>
        <w:t xml:space="preserve"> </w:t>
      </w:r>
      <w:r w:rsidRPr="009606C2">
        <w:rPr>
          <w:rFonts w:ascii="Arial" w:hAnsi="Arial" w:cs="Arial"/>
          <w:color w:val="000000"/>
          <w:sz w:val="20"/>
          <w:szCs w:val="24"/>
        </w:rPr>
        <w:t>субъектов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инвестиционной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ее</w:t>
      </w:r>
      <w:r w:rsidR="00887618" w:rsidRPr="009606C2">
        <w:rPr>
          <w:rFonts w:ascii="Arial" w:hAnsi="Arial" w:cs="Arial"/>
          <w:color w:val="000000"/>
          <w:sz w:val="20"/>
          <w:szCs w:val="24"/>
        </w:rPr>
        <w:t xml:space="preserve"> </w:t>
      </w:r>
      <w:r w:rsidRPr="009606C2">
        <w:rPr>
          <w:rFonts w:ascii="Arial" w:hAnsi="Arial" w:cs="Arial"/>
          <w:color w:val="000000"/>
          <w:sz w:val="20"/>
          <w:szCs w:val="24"/>
        </w:rPr>
        <w:t>влияние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на</w:t>
      </w:r>
      <w:r w:rsidR="00887618" w:rsidRPr="009606C2">
        <w:rPr>
          <w:rFonts w:ascii="Arial" w:hAnsi="Arial" w:cs="Arial"/>
          <w:color w:val="000000"/>
          <w:sz w:val="20"/>
          <w:szCs w:val="24"/>
        </w:rPr>
        <w:t xml:space="preserve"> </w:t>
      </w:r>
      <w:r w:rsidRPr="009606C2">
        <w:rPr>
          <w:rFonts w:ascii="Arial" w:hAnsi="Arial" w:cs="Arial"/>
          <w:color w:val="000000"/>
          <w:sz w:val="20"/>
          <w:szCs w:val="24"/>
        </w:rPr>
        <w:t>достижение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целей</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предусмотренного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регулирования,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а</w:t>
      </w:r>
      <w:r w:rsidR="00887618" w:rsidRPr="009606C2">
        <w:rPr>
          <w:rFonts w:ascii="Arial" w:hAnsi="Arial" w:cs="Arial"/>
          <w:color w:val="000000"/>
          <w:sz w:val="20"/>
          <w:szCs w:val="24"/>
        </w:rPr>
        <w:t xml:space="preserve"> </w:t>
      </w:r>
      <w:r w:rsidRPr="009606C2">
        <w:rPr>
          <w:rFonts w:ascii="Arial" w:hAnsi="Arial" w:cs="Arial"/>
          <w:color w:val="000000"/>
          <w:sz w:val="20"/>
          <w:szCs w:val="24"/>
        </w:rPr>
        <w:t>также</w:t>
      </w:r>
      <w:r w:rsidR="00887618" w:rsidRPr="009606C2">
        <w:rPr>
          <w:rFonts w:ascii="Arial" w:hAnsi="Arial" w:cs="Arial"/>
          <w:color w:val="000000"/>
          <w:sz w:val="20"/>
          <w:szCs w:val="24"/>
        </w:rPr>
        <w:t xml:space="preserve"> </w:t>
      </w:r>
      <w:r w:rsidRPr="009606C2">
        <w:rPr>
          <w:rFonts w:ascii="Arial" w:hAnsi="Arial" w:cs="Arial"/>
          <w:color w:val="000000"/>
          <w:sz w:val="20"/>
          <w:szCs w:val="24"/>
        </w:rPr>
        <w:t>возможность</w:t>
      </w:r>
      <w:r w:rsidR="00887618" w:rsidRPr="009606C2">
        <w:rPr>
          <w:rFonts w:ascii="Arial" w:hAnsi="Arial" w:cs="Arial"/>
          <w:color w:val="000000"/>
          <w:sz w:val="20"/>
          <w:szCs w:val="24"/>
        </w:rPr>
        <w:t xml:space="preserve"> </w:t>
      </w:r>
      <w:r w:rsidRPr="009606C2">
        <w:rPr>
          <w:rFonts w:ascii="Arial" w:hAnsi="Arial" w:cs="Arial"/>
          <w:color w:val="000000"/>
          <w:sz w:val="20"/>
          <w:szCs w:val="24"/>
        </w:rPr>
        <w:t>ее</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решения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иными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правовыми,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информационными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или</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организационными</w:t>
      </w:r>
      <w:r w:rsidR="00887618" w:rsidRPr="009606C2">
        <w:rPr>
          <w:rFonts w:ascii="Arial" w:hAnsi="Arial" w:cs="Arial"/>
          <w:color w:val="000000"/>
          <w:sz w:val="20"/>
          <w:szCs w:val="24"/>
        </w:rPr>
        <w:t xml:space="preserve"> </w:t>
      </w:r>
      <w:r w:rsidRPr="009606C2">
        <w:rPr>
          <w:rFonts w:ascii="Arial" w:hAnsi="Arial" w:cs="Arial"/>
          <w:color w:val="000000"/>
          <w:sz w:val="20"/>
          <w:szCs w:val="24"/>
        </w:rPr>
        <w:t>средствами.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При</w:t>
      </w:r>
      <w:r w:rsidR="00887618" w:rsidRPr="009606C2">
        <w:rPr>
          <w:rFonts w:ascii="Arial" w:hAnsi="Arial" w:cs="Arial"/>
          <w:color w:val="000000"/>
          <w:sz w:val="20"/>
          <w:szCs w:val="24"/>
        </w:rPr>
        <w:t xml:space="preserve"> </w:t>
      </w:r>
      <w:r w:rsidRPr="009606C2">
        <w:rPr>
          <w:rFonts w:ascii="Arial" w:hAnsi="Arial" w:cs="Arial"/>
          <w:color w:val="000000"/>
          <w:sz w:val="20"/>
          <w:szCs w:val="24"/>
        </w:rPr>
        <w:t>этом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принимаются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во</w:t>
      </w:r>
      <w:r w:rsidR="00887618" w:rsidRPr="009606C2">
        <w:rPr>
          <w:rFonts w:ascii="Arial" w:hAnsi="Arial" w:cs="Arial"/>
          <w:color w:val="000000"/>
          <w:sz w:val="20"/>
          <w:szCs w:val="24"/>
        </w:rPr>
        <w:t xml:space="preserve"> </w:t>
      </w:r>
      <w:r w:rsidRPr="009606C2">
        <w:rPr>
          <w:rFonts w:ascii="Arial" w:hAnsi="Arial" w:cs="Arial"/>
          <w:color w:val="000000"/>
          <w:sz w:val="20"/>
          <w:szCs w:val="24"/>
        </w:rPr>
        <w:t>внимание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сведения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существующем</w:t>
      </w:r>
      <w:r w:rsidR="00887618" w:rsidRPr="009606C2">
        <w:rPr>
          <w:rFonts w:ascii="Arial" w:hAnsi="Arial" w:cs="Arial"/>
          <w:color w:val="000000"/>
          <w:sz w:val="20"/>
          <w:szCs w:val="24"/>
        </w:rPr>
        <w:t xml:space="preserve"> </w:t>
      </w:r>
      <w:r w:rsidRPr="009606C2">
        <w:rPr>
          <w:rFonts w:ascii="Arial" w:hAnsi="Arial" w:cs="Arial"/>
          <w:color w:val="000000"/>
          <w:sz w:val="20"/>
          <w:szCs w:val="24"/>
        </w:rPr>
        <w:t>опыте</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решения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данной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или</w:t>
      </w:r>
      <w:r w:rsidR="00887618" w:rsidRPr="009606C2">
        <w:rPr>
          <w:rFonts w:ascii="Arial" w:hAnsi="Arial" w:cs="Arial"/>
          <w:color w:val="000000"/>
          <w:sz w:val="20"/>
          <w:szCs w:val="24"/>
        </w:rPr>
        <w:t xml:space="preserve"> </w:t>
      </w:r>
      <w:r w:rsidRPr="009606C2">
        <w:rPr>
          <w:rFonts w:ascii="Arial" w:hAnsi="Arial" w:cs="Arial"/>
          <w:color w:val="000000"/>
          <w:sz w:val="20"/>
          <w:szCs w:val="24"/>
        </w:rPr>
        <w:t>аналогичной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проблемы</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правовыми,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информационными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или</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организационными</w:t>
      </w:r>
      <w:r w:rsidR="00887618" w:rsidRPr="009606C2">
        <w:rPr>
          <w:rFonts w:ascii="Arial" w:hAnsi="Arial" w:cs="Arial"/>
          <w:color w:val="000000"/>
          <w:sz w:val="20"/>
          <w:szCs w:val="24"/>
        </w:rPr>
        <w:t xml:space="preserve"> </w:t>
      </w:r>
      <w:r w:rsidRPr="009606C2">
        <w:rPr>
          <w:rFonts w:ascii="Arial" w:hAnsi="Arial" w:cs="Arial"/>
          <w:color w:val="000000"/>
          <w:sz w:val="20"/>
          <w:szCs w:val="24"/>
        </w:rPr>
        <w:t>средствами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Российской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Федерации;</w:t>
      </w:r>
    </w:p>
    <w:p w:rsidR="004D2AC3" w:rsidRPr="009606C2" w:rsidRDefault="004D2AC3" w:rsidP="009606C2">
      <w:pPr>
        <w:spacing w:after="0" w:line="240" w:lineRule="auto"/>
        <w:ind w:firstLine="720"/>
        <w:jc w:val="both"/>
        <w:rPr>
          <w:rFonts w:ascii="Arial" w:hAnsi="Arial" w:cs="Arial"/>
          <w:color w:val="000000"/>
          <w:sz w:val="20"/>
          <w:szCs w:val="24"/>
        </w:rPr>
      </w:pPr>
      <w:r w:rsidRPr="009606C2">
        <w:rPr>
          <w:rFonts w:ascii="Arial" w:hAnsi="Arial" w:cs="Arial"/>
          <w:color w:val="000000"/>
          <w:sz w:val="20"/>
          <w:szCs w:val="24"/>
        </w:rPr>
        <w:t>основные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группы</w:t>
      </w:r>
      <w:r w:rsidR="00887618" w:rsidRPr="009606C2">
        <w:rPr>
          <w:rFonts w:ascii="Arial" w:hAnsi="Arial" w:cs="Arial"/>
          <w:color w:val="000000"/>
          <w:sz w:val="20"/>
          <w:szCs w:val="24"/>
        </w:rPr>
        <w:t xml:space="preserve"> </w:t>
      </w:r>
      <w:r w:rsidRPr="009606C2">
        <w:rPr>
          <w:rFonts w:ascii="Arial" w:hAnsi="Arial" w:cs="Arial"/>
          <w:color w:val="000000"/>
          <w:sz w:val="20"/>
          <w:szCs w:val="24"/>
        </w:rPr>
        <w:t>участников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общественных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отношений,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интересы</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которых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будут</w:t>
      </w:r>
      <w:r w:rsidR="00887618" w:rsidRPr="009606C2">
        <w:rPr>
          <w:rFonts w:ascii="Arial" w:hAnsi="Arial" w:cs="Arial"/>
          <w:color w:val="000000"/>
          <w:sz w:val="20"/>
          <w:szCs w:val="24"/>
        </w:rPr>
        <w:t xml:space="preserve"> </w:t>
      </w:r>
      <w:r w:rsidRPr="009606C2">
        <w:rPr>
          <w:rFonts w:ascii="Arial" w:hAnsi="Arial" w:cs="Arial"/>
          <w:color w:val="000000"/>
          <w:sz w:val="20"/>
          <w:szCs w:val="24"/>
        </w:rPr>
        <w:t>затронуты</w:t>
      </w:r>
      <w:r w:rsidR="00887618" w:rsidRPr="009606C2">
        <w:rPr>
          <w:rFonts w:ascii="Arial" w:hAnsi="Arial" w:cs="Arial"/>
          <w:color w:val="000000"/>
          <w:sz w:val="20"/>
          <w:szCs w:val="24"/>
        </w:rPr>
        <w:t xml:space="preserve"> </w:t>
      </w:r>
      <w:r w:rsidRPr="009606C2">
        <w:rPr>
          <w:rFonts w:ascii="Arial" w:hAnsi="Arial" w:cs="Arial"/>
          <w:color w:val="000000"/>
          <w:sz w:val="20"/>
          <w:szCs w:val="24"/>
        </w:rPr>
        <w:t>новым</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правовым</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регулированием</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части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обязательных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требований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для</w:t>
      </w:r>
      <w:r w:rsidR="00887618" w:rsidRPr="009606C2">
        <w:rPr>
          <w:rFonts w:ascii="Arial" w:hAnsi="Arial" w:cs="Arial"/>
          <w:color w:val="000000"/>
          <w:sz w:val="20"/>
          <w:szCs w:val="24"/>
        </w:rPr>
        <w:t xml:space="preserve"> </w:t>
      </w:r>
      <w:r w:rsidRPr="009606C2">
        <w:rPr>
          <w:rFonts w:ascii="Arial" w:hAnsi="Arial" w:cs="Arial"/>
          <w:color w:val="000000"/>
          <w:sz w:val="20"/>
          <w:szCs w:val="24"/>
        </w:rPr>
        <w:t>субъектов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предпринимательской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proofErr w:type="gramStart"/>
      <w:r w:rsidRPr="009606C2">
        <w:rPr>
          <w:rFonts w:ascii="Arial" w:hAnsi="Arial" w:cs="Arial"/>
          <w:color w:val="000000"/>
          <w:sz w:val="20"/>
          <w:szCs w:val="24"/>
        </w:rPr>
        <w:t>иной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экономической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proofErr w:type="gramEnd"/>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обязанностей</w:t>
      </w:r>
      <w:r w:rsidR="00887618" w:rsidRPr="009606C2">
        <w:rPr>
          <w:rFonts w:ascii="Arial" w:hAnsi="Arial" w:cs="Arial"/>
          <w:color w:val="000000"/>
          <w:sz w:val="20"/>
          <w:szCs w:val="24"/>
        </w:rPr>
        <w:t xml:space="preserve"> </w:t>
      </w:r>
      <w:r w:rsidRPr="009606C2">
        <w:rPr>
          <w:rFonts w:ascii="Arial" w:hAnsi="Arial" w:cs="Arial"/>
          <w:color w:val="000000"/>
          <w:sz w:val="20"/>
          <w:szCs w:val="24"/>
        </w:rPr>
        <w:t>субъектов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инвестиционной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предполагаемые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издержки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выгоды</w:t>
      </w:r>
      <w:r w:rsidR="00887618" w:rsidRPr="009606C2">
        <w:rPr>
          <w:rFonts w:ascii="Arial" w:hAnsi="Arial" w:cs="Arial"/>
          <w:color w:val="000000"/>
          <w:sz w:val="20"/>
          <w:szCs w:val="24"/>
        </w:rPr>
        <w:t xml:space="preserve"> </w:t>
      </w:r>
      <w:r w:rsidRPr="009606C2">
        <w:rPr>
          <w:rFonts w:ascii="Arial" w:hAnsi="Arial" w:cs="Arial"/>
          <w:color w:val="000000"/>
          <w:sz w:val="20"/>
          <w:szCs w:val="24"/>
        </w:rPr>
        <w:t>от</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предусмотренного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регулирования;</w:t>
      </w:r>
    </w:p>
    <w:p w:rsidR="004D2AC3" w:rsidRPr="009606C2" w:rsidRDefault="004D2AC3" w:rsidP="009606C2">
      <w:pPr>
        <w:spacing w:after="0" w:line="240" w:lineRule="auto"/>
        <w:ind w:firstLine="720"/>
        <w:jc w:val="both"/>
        <w:rPr>
          <w:rFonts w:ascii="Arial" w:hAnsi="Arial" w:cs="Arial"/>
          <w:color w:val="000000"/>
          <w:sz w:val="20"/>
          <w:szCs w:val="24"/>
        </w:rPr>
      </w:pPr>
      <w:r w:rsidRPr="009606C2">
        <w:rPr>
          <w:rFonts w:ascii="Arial" w:hAnsi="Arial" w:cs="Arial"/>
          <w:color w:val="000000"/>
          <w:sz w:val="20"/>
          <w:szCs w:val="24"/>
        </w:rPr>
        <w:t>риски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не</w:t>
      </w:r>
      <w:r w:rsidR="00887618" w:rsidRPr="009606C2">
        <w:rPr>
          <w:rFonts w:ascii="Arial" w:hAnsi="Arial" w:cs="Arial"/>
          <w:color w:val="000000"/>
          <w:sz w:val="20"/>
          <w:szCs w:val="24"/>
        </w:rPr>
        <w:t xml:space="preserve"> </w:t>
      </w:r>
      <w:r w:rsidRPr="009606C2">
        <w:rPr>
          <w:rFonts w:ascii="Arial" w:hAnsi="Arial" w:cs="Arial"/>
          <w:color w:val="000000"/>
          <w:sz w:val="20"/>
          <w:szCs w:val="24"/>
        </w:rPr>
        <w:t>достижения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целей</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регулирования,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а</w:t>
      </w:r>
      <w:r w:rsidR="00887618" w:rsidRPr="009606C2">
        <w:rPr>
          <w:rFonts w:ascii="Arial" w:hAnsi="Arial" w:cs="Arial"/>
          <w:color w:val="000000"/>
          <w:sz w:val="20"/>
          <w:szCs w:val="24"/>
        </w:rPr>
        <w:t xml:space="preserve"> </w:t>
      </w:r>
      <w:r w:rsidRPr="009606C2">
        <w:rPr>
          <w:rFonts w:ascii="Arial" w:hAnsi="Arial" w:cs="Arial"/>
          <w:color w:val="000000"/>
          <w:sz w:val="20"/>
          <w:szCs w:val="24"/>
        </w:rPr>
        <w:t>также</w:t>
      </w:r>
      <w:r w:rsidR="00887618" w:rsidRPr="009606C2">
        <w:rPr>
          <w:rFonts w:ascii="Arial" w:hAnsi="Arial" w:cs="Arial"/>
          <w:color w:val="000000"/>
          <w:sz w:val="20"/>
          <w:szCs w:val="24"/>
        </w:rPr>
        <w:t xml:space="preserve"> </w:t>
      </w:r>
      <w:r w:rsidRPr="009606C2">
        <w:rPr>
          <w:rFonts w:ascii="Arial" w:hAnsi="Arial" w:cs="Arial"/>
          <w:color w:val="000000"/>
          <w:sz w:val="20"/>
          <w:szCs w:val="24"/>
        </w:rPr>
        <w:t>возможные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негативные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последствия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от</w:t>
      </w:r>
      <w:r w:rsidR="00887618" w:rsidRPr="009606C2">
        <w:rPr>
          <w:rFonts w:ascii="Arial" w:hAnsi="Arial" w:cs="Arial"/>
          <w:color w:val="000000"/>
          <w:sz w:val="20"/>
          <w:szCs w:val="24"/>
        </w:rPr>
        <w:t xml:space="preserve"> </w:t>
      </w:r>
      <w:r w:rsidRPr="009606C2">
        <w:rPr>
          <w:rFonts w:ascii="Arial" w:hAnsi="Arial" w:cs="Arial"/>
          <w:color w:val="000000"/>
          <w:sz w:val="20"/>
          <w:szCs w:val="24"/>
        </w:rPr>
        <w:t>введения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регулирования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для</w:t>
      </w:r>
      <w:r w:rsidR="00887618" w:rsidRPr="009606C2">
        <w:rPr>
          <w:rFonts w:ascii="Arial" w:hAnsi="Arial" w:cs="Arial"/>
          <w:color w:val="000000"/>
          <w:sz w:val="20"/>
          <w:szCs w:val="24"/>
        </w:rPr>
        <w:t xml:space="preserve"> </w:t>
      </w:r>
      <w:r w:rsidRPr="009606C2">
        <w:rPr>
          <w:rFonts w:ascii="Arial" w:hAnsi="Arial" w:cs="Arial"/>
          <w:color w:val="000000"/>
          <w:sz w:val="20"/>
          <w:szCs w:val="24"/>
        </w:rPr>
        <w:t>экономического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развития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Красноармейского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целом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или</w:t>
      </w:r>
      <w:r w:rsidR="00887618" w:rsidRPr="009606C2">
        <w:rPr>
          <w:rFonts w:ascii="Arial" w:hAnsi="Arial" w:cs="Arial"/>
          <w:color w:val="000000"/>
          <w:sz w:val="20"/>
          <w:szCs w:val="24"/>
        </w:rPr>
        <w:t xml:space="preserve"> </w:t>
      </w:r>
      <w:r w:rsidRPr="009606C2">
        <w:rPr>
          <w:rFonts w:ascii="Arial" w:hAnsi="Arial" w:cs="Arial"/>
          <w:color w:val="000000"/>
          <w:sz w:val="20"/>
          <w:szCs w:val="24"/>
        </w:rPr>
        <w:t>отдельных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видов</w:t>
      </w:r>
      <w:r w:rsidR="00887618" w:rsidRPr="009606C2">
        <w:rPr>
          <w:rFonts w:ascii="Arial" w:hAnsi="Arial" w:cs="Arial"/>
          <w:color w:val="000000"/>
          <w:sz w:val="20"/>
          <w:szCs w:val="24"/>
        </w:rPr>
        <w:t xml:space="preserve"> </w:t>
      </w:r>
      <w:r w:rsidRPr="009606C2">
        <w:rPr>
          <w:rFonts w:ascii="Arial" w:hAnsi="Arial" w:cs="Arial"/>
          <w:color w:val="000000"/>
          <w:sz w:val="20"/>
          <w:szCs w:val="24"/>
        </w:rPr>
        <w:t>экономической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конкуренции,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рынков</w:t>
      </w:r>
      <w:r w:rsidR="00887618" w:rsidRPr="009606C2">
        <w:rPr>
          <w:rFonts w:ascii="Arial" w:hAnsi="Arial" w:cs="Arial"/>
          <w:color w:val="000000"/>
          <w:sz w:val="20"/>
          <w:szCs w:val="24"/>
        </w:rPr>
        <w:t xml:space="preserve"> </w:t>
      </w:r>
      <w:r w:rsidRPr="009606C2">
        <w:rPr>
          <w:rFonts w:ascii="Arial" w:hAnsi="Arial" w:cs="Arial"/>
          <w:color w:val="000000"/>
          <w:sz w:val="20"/>
          <w:szCs w:val="24"/>
        </w:rPr>
        <w:t>товаров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услуг,</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том</w:t>
      </w:r>
      <w:r w:rsidR="00887618" w:rsidRPr="009606C2">
        <w:rPr>
          <w:rFonts w:ascii="Arial" w:hAnsi="Arial" w:cs="Arial"/>
          <w:color w:val="000000"/>
          <w:sz w:val="20"/>
          <w:szCs w:val="24"/>
        </w:rPr>
        <w:t xml:space="preserve"> </w:t>
      </w:r>
      <w:r w:rsidRPr="009606C2">
        <w:rPr>
          <w:rFonts w:ascii="Arial" w:hAnsi="Arial" w:cs="Arial"/>
          <w:color w:val="000000"/>
          <w:sz w:val="20"/>
          <w:szCs w:val="24"/>
        </w:rPr>
        <w:t>числе</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развития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субъектов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предпринимательства</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округе;</w:t>
      </w:r>
    </w:p>
    <w:p w:rsidR="004D2AC3" w:rsidRPr="009606C2" w:rsidRDefault="004D2AC3" w:rsidP="009606C2">
      <w:pPr>
        <w:spacing w:after="0" w:line="240" w:lineRule="auto"/>
        <w:ind w:firstLine="720"/>
        <w:jc w:val="both"/>
        <w:rPr>
          <w:rFonts w:ascii="Arial" w:hAnsi="Arial" w:cs="Arial"/>
          <w:color w:val="000000"/>
          <w:sz w:val="20"/>
          <w:szCs w:val="24"/>
        </w:rPr>
      </w:pPr>
      <w:r w:rsidRPr="009606C2">
        <w:rPr>
          <w:rFonts w:ascii="Arial" w:hAnsi="Arial" w:cs="Arial"/>
          <w:color w:val="000000"/>
          <w:sz w:val="20"/>
          <w:szCs w:val="24"/>
        </w:rPr>
        <w:t>расходы</w:t>
      </w:r>
      <w:r w:rsidR="00887618" w:rsidRPr="009606C2">
        <w:rPr>
          <w:rFonts w:ascii="Arial" w:hAnsi="Arial" w:cs="Arial"/>
          <w:color w:val="000000"/>
          <w:sz w:val="20"/>
          <w:szCs w:val="24"/>
        </w:rPr>
        <w:t xml:space="preserve"> </w:t>
      </w:r>
      <w:r w:rsidRPr="009606C2">
        <w:rPr>
          <w:rFonts w:ascii="Arial" w:hAnsi="Arial" w:cs="Arial"/>
          <w:color w:val="000000"/>
          <w:sz w:val="20"/>
          <w:szCs w:val="24"/>
        </w:rPr>
        <w:t>бюджета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связанные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созданием</w:t>
      </w:r>
      <w:r w:rsidR="00887618" w:rsidRPr="009606C2">
        <w:rPr>
          <w:rFonts w:ascii="Arial" w:hAnsi="Arial" w:cs="Arial"/>
          <w:color w:val="000000"/>
          <w:sz w:val="20"/>
          <w:szCs w:val="24"/>
        </w:rPr>
        <w:t xml:space="preserve"> </w:t>
      </w:r>
      <w:r w:rsidRPr="009606C2">
        <w:rPr>
          <w:rFonts w:ascii="Arial" w:hAnsi="Arial" w:cs="Arial"/>
          <w:color w:val="000000"/>
          <w:sz w:val="20"/>
          <w:szCs w:val="24"/>
        </w:rPr>
        <w:t>необходимых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организационных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информационных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условий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для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применения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администрацией</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района,</w:t>
      </w:r>
      <w:r w:rsidR="00887618" w:rsidRPr="009606C2">
        <w:rPr>
          <w:rFonts w:ascii="Arial" w:hAnsi="Arial" w:cs="Arial"/>
          <w:color w:val="000000"/>
          <w:sz w:val="20"/>
          <w:szCs w:val="24"/>
        </w:rPr>
        <w:t xml:space="preserve"> </w:t>
      </w:r>
      <w:r w:rsidRPr="009606C2">
        <w:rPr>
          <w:rFonts w:ascii="Arial" w:hAnsi="Arial" w:cs="Arial"/>
          <w:color w:val="000000"/>
          <w:sz w:val="20"/>
          <w:szCs w:val="24"/>
        </w:rPr>
        <w:t>а</w:t>
      </w:r>
      <w:r w:rsidR="00887618" w:rsidRPr="009606C2">
        <w:rPr>
          <w:rFonts w:ascii="Arial" w:hAnsi="Arial" w:cs="Arial"/>
          <w:color w:val="000000"/>
          <w:sz w:val="20"/>
          <w:szCs w:val="24"/>
        </w:rPr>
        <w:t xml:space="preserve"> </w:t>
      </w:r>
      <w:r w:rsidRPr="009606C2">
        <w:rPr>
          <w:rFonts w:ascii="Arial" w:hAnsi="Arial" w:cs="Arial"/>
          <w:color w:val="000000"/>
          <w:sz w:val="20"/>
          <w:szCs w:val="24"/>
        </w:rPr>
        <w:t>также</w:t>
      </w:r>
      <w:r w:rsidR="00887618" w:rsidRPr="009606C2">
        <w:rPr>
          <w:rFonts w:ascii="Arial" w:hAnsi="Arial" w:cs="Arial"/>
          <w:color w:val="000000"/>
          <w:sz w:val="20"/>
          <w:szCs w:val="24"/>
        </w:rPr>
        <w:t xml:space="preserve"> </w:t>
      </w:r>
      <w:r w:rsidRPr="009606C2">
        <w:rPr>
          <w:rFonts w:ascii="Arial" w:hAnsi="Arial" w:cs="Arial"/>
          <w:color w:val="000000"/>
          <w:sz w:val="20"/>
          <w:szCs w:val="24"/>
        </w:rPr>
        <w:t>для</w:t>
      </w:r>
      <w:r w:rsidR="00887618" w:rsidRPr="009606C2">
        <w:rPr>
          <w:rFonts w:ascii="Arial" w:hAnsi="Arial" w:cs="Arial"/>
          <w:color w:val="000000"/>
          <w:sz w:val="20"/>
          <w:szCs w:val="24"/>
        </w:rPr>
        <w:t xml:space="preserve"> </w:t>
      </w:r>
      <w:r w:rsidRPr="009606C2">
        <w:rPr>
          <w:rFonts w:ascii="Arial" w:hAnsi="Arial" w:cs="Arial"/>
          <w:color w:val="000000"/>
          <w:sz w:val="20"/>
          <w:szCs w:val="24"/>
        </w:rPr>
        <w:t>его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соблюдения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субъектами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предпринимательской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экономической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инвестиционной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том</w:t>
      </w:r>
      <w:r w:rsidR="00887618" w:rsidRPr="009606C2">
        <w:rPr>
          <w:rFonts w:ascii="Arial" w:hAnsi="Arial" w:cs="Arial"/>
          <w:color w:val="000000"/>
          <w:sz w:val="20"/>
          <w:szCs w:val="24"/>
        </w:rPr>
        <w:t xml:space="preserve"> </w:t>
      </w:r>
      <w:r w:rsidRPr="009606C2">
        <w:rPr>
          <w:rFonts w:ascii="Arial" w:hAnsi="Arial" w:cs="Arial"/>
          <w:color w:val="000000"/>
          <w:sz w:val="20"/>
          <w:szCs w:val="24"/>
        </w:rPr>
        <w:t>числе</w:t>
      </w:r>
      <w:r w:rsidR="00887618" w:rsidRPr="009606C2">
        <w:rPr>
          <w:rFonts w:ascii="Arial" w:hAnsi="Arial" w:cs="Arial"/>
          <w:color w:val="000000"/>
          <w:sz w:val="20"/>
          <w:szCs w:val="24"/>
        </w:rPr>
        <w:t xml:space="preserve"> </w:t>
      </w:r>
      <w:r w:rsidRPr="009606C2">
        <w:rPr>
          <w:rFonts w:ascii="Arial" w:hAnsi="Arial" w:cs="Arial"/>
          <w:color w:val="000000"/>
          <w:sz w:val="20"/>
          <w:szCs w:val="24"/>
        </w:rPr>
        <w:t>расходы</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организаций,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осуществляющих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предпринимательскую</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иную</w:t>
      </w:r>
      <w:r w:rsidR="00887618" w:rsidRPr="009606C2">
        <w:rPr>
          <w:rFonts w:ascii="Arial" w:hAnsi="Arial" w:cs="Arial"/>
          <w:color w:val="000000"/>
          <w:sz w:val="20"/>
          <w:szCs w:val="24"/>
        </w:rPr>
        <w:t xml:space="preserve"> </w:t>
      </w:r>
      <w:r w:rsidRPr="009606C2">
        <w:rPr>
          <w:rFonts w:ascii="Arial" w:hAnsi="Arial" w:cs="Arial"/>
          <w:color w:val="000000"/>
          <w:sz w:val="20"/>
          <w:szCs w:val="24"/>
        </w:rPr>
        <w:t>экономическую</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инвестиционную</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деятельность,</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собственником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имущества</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которых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является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администрация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p>
    <w:p w:rsidR="004D2AC3" w:rsidRPr="009606C2" w:rsidRDefault="004D2AC3" w:rsidP="009606C2">
      <w:pPr>
        <w:autoSpaceDE w:val="0"/>
        <w:autoSpaceDN w:val="0"/>
        <w:adjustRightInd w:val="0"/>
        <w:spacing w:after="0" w:line="240" w:lineRule="auto"/>
        <w:ind w:firstLine="720"/>
        <w:jc w:val="both"/>
        <w:rPr>
          <w:rFonts w:ascii="Arial" w:hAnsi="Arial" w:cs="Arial"/>
          <w:color w:val="000000"/>
          <w:sz w:val="20"/>
          <w:szCs w:val="24"/>
        </w:rPr>
      </w:pPr>
      <w:bookmarkStart w:id="143" w:name="sub_37"/>
      <w:r w:rsidRPr="009606C2">
        <w:rPr>
          <w:rFonts w:ascii="Arial" w:hAnsi="Arial" w:cs="Arial"/>
          <w:color w:val="000000"/>
          <w:sz w:val="20"/>
          <w:szCs w:val="24"/>
        </w:rPr>
        <w:t>2.6.</w:t>
      </w:r>
      <w:bookmarkStart w:id="144" w:name="sub_38"/>
      <w:bookmarkEnd w:id="143"/>
      <w:r w:rsidR="00887618" w:rsidRPr="009606C2">
        <w:rPr>
          <w:rFonts w:ascii="Arial" w:hAnsi="Arial" w:cs="Arial"/>
          <w:color w:val="000000"/>
          <w:sz w:val="20"/>
          <w:szCs w:val="24"/>
        </w:rPr>
        <w:t xml:space="preserve"> </w:t>
      </w:r>
      <w:r w:rsidRPr="009606C2">
        <w:rPr>
          <w:rFonts w:ascii="Arial" w:hAnsi="Arial" w:cs="Arial"/>
          <w:color w:val="000000"/>
          <w:sz w:val="20"/>
          <w:szCs w:val="24"/>
        </w:rPr>
        <w:t>При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проведении</w:t>
      </w:r>
      <w:r w:rsidR="00887618" w:rsidRPr="009606C2">
        <w:rPr>
          <w:rFonts w:ascii="Arial" w:hAnsi="Arial" w:cs="Arial"/>
          <w:color w:val="000000"/>
          <w:sz w:val="20"/>
          <w:szCs w:val="24"/>
        </w:rPr>
        <w:t xml:space="preserve"> </w:t>
      </w:r>
      <w:r w:rsidRPr="009606C2">
        <w:rPr>
          <w:rFonts w:ascii="Arial" w:hAnsi="Arial" w:cs="Arial"/>
          <w:color w:val="000000"/>
          <w:sz w:val="20"/>
          <w:szCs w:val="24"/>
        </w:rPr>
        <w:t>углубленной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оценки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bookmarkEnd w:id="144"/>
      <w:r w:rsidRPr="009606C2">
        <w:rPr>
          <w:rFonts w:ascii="Arial" w:hAnsi="Arial" w:cs="Arial"/>
          <w:color w:val="000000"/>
          <w:sz w:val="20"/>
          <w:szCs w:val="24"/>
        </w:rPr>
        <w:t>целях</w:t>
      </w:r>
      <w:r w:rsidR="00887618" w:rsidRPr="009606C2">
        <w:rPr>
          <w:rFonts w:ascii="Arial" w:hAnsi="Arial" w:cs="Arial"/>
          <w:color w:val="000000"/>
          <w:sz w:val="20"/>
          <w:szCs w:val="24"/>
        </w:rPr>
        <w:t xml:space="preserve"> </w:t>
      </w:r>
      <w:r w:rsidRPr="009606C2">
        <w:rPr>
          <w:rFonts w:ascii="Arial" w:hAnsi="Arial" w:cs="Arial"/>
          <w:color w:val="000000"/>
          <w:sz w:val="20"/>
          <w:szCs w:val="24"/>
        </w:rPr>
        <w:t>учета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мнения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субъектов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предпринимательской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экономической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инвестиционной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разработчиком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проводятся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публичные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консультации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участием</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объединений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предпринимателей.</w:t>
      </w:r>
    </w:p>
    <w:p w:rsidR="004D2AC3" w:rsidRPr="009606C2" w:rsidRDefault="004D2AC3" w:rsidP="009606C2">
      <w:pPr>
        <w:spacing w:after="0" w:line="240" w:lineRule="auto"/>
        <w:ind w:firstLine="720"/>
        <w:jc w:val="both"/>
        <w:rPr>
          <w:rFonts w:ascii="Arial" w:hAnsi="Arial" w:cs="Arial"/>
          <w:color w:val="000000"/>
          <w:sz w:val="20"/>
          <w:szCs w:val="24"/>
        </w:rPr>
      </w:pPr>
      <w:r w:rsidRPr="009606C2">
        <w:rPr>
          <w:rFonts w:ascii="Arial" w:hAnsi="Arial" w:cs="Arial"/>
          <w:color w:val="000000"/>
          <w:sz w:val="20"/>
          <w:szCs w:val="24"/>
        </w:rPr>
        <w:t>Публичные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консультации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должны</w:t>
      </w:r>
      <w:r w:rsidR="00887618" w:rsidRPr="009606C2">
        <w:rPr>
          <w:rFonts w:ascii="Arial" w:hAnsi="Arial" w:cs="Arial"/>
          <w:color w:val="000000"/>
          <w:sz w:val="20"/>
          <w:szCs w:val="24"/>
        </w:rPr>
        <w:t xml:space="preserve"> </w:t>
      </w:r>
      <w:r w:rsidRPr="009606C2">
        <w:rPr>
          <w:rFonts w:ascii="Arial" w:hAnsi="Arial" w:cs="Arial"/>
          <w:color w:val="000000"/>
          <w:sz w:val="20"/>
          <w:szCs w:val="24"/>
        </w:rPr>
        <w:t>быть</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завершены</w:t>
      </w:r>
      <w:r w:rsidR="00887618" w:rsidRPr="009606C2">
        <w:rPr>
          <w:rFonts w:ascii="Arial" w:hAnsi="Arial" w:cs="Arial"/>
          <w:color w:val="000000"/>
          <w:sz w:val="20"/>
          <w:szCs w:val="24"/>
        </w:rPr>
        <w:t xml:space="preserve"> </w:t>
      </w:r>
      <w:r w:rsidRPr="009606C2">
        <w:rPr>
          <w:rFonts w:ascii="Arial" w:hAnsi="Arial" w:cs="Arial"/>
          <w:color w:val="000000"/>
          <w:sz w:val="20"/>
          <w:szCs w:val="24"/>
        </w:rPr>
        <w:t>не</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ранее</w:t>
      </w:r>
      <w:r w:rsidR="00887618" w:rsidRPr="009606C2">
        <w:rPr>
          <w:rFonts w:ascii="Arial" w:hAnsi="Arial" w:cs="Arial"/>
          <w:color w:val="000000"/>
          <w:sz w:val="20"/>
          <w:szCs w:val="24"/>
        </w:rPr>
        <w:t xml:space="preserve"> </w:t>
      </w:r>
      <w:r w:rsidRPr="009606C2">
        <w:rPr>
          <w:rFonts w:ascii="Arial" w:hAnsi="Arial" w:cs="Arial"/>
          <w:color w:val="000000"/>
          <w:sz w:val="20"/>
          <w:szCs w:val="24"/>
        </w:rPr>
        <w:t>15</w:t>
      </w:r>
      <w:r w:rsidR="00887618" w:rsidRPr="009606C2">
        <w:rPr>
          <w:rFonts w:ascii="Arial" w:hAnsi="Arial" w:cs="Arial"/>
          <w:color w:val="000000"/>
          <w:sz w:val="20"/>
          <w:szCs w:val="24"/>
        </w:rPr>
        <w:t xml:space="preserve"> </w:t>
      </w:r>
      <w:r w:rsidRPr="009606C2">
        <w:rPr>
          <w:rFonts w:ascii="Arial" w:hAnsi="Arial" w:cs="Arial"/>
          <w:color w:val="000000"/>
          <w:sz w:val="20"/>
          <w:szCs w:val="24"/>
        </w:rPr>
        <w:t>календарных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дней</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не</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позднее</w:t>
      </w:r>
      <w:r w:rsidR="00887618" w:rsidRPr="009606C2">
        <w:rPr>
          <w:rFonts w:ascii="Arial" w:hAnsi="Arial" w:cs="Arial"/>
          <w:color w:val="000000"/>
          <w:sz w:val="20"/>
          <w:szCs w:val="24"/>
        </w:rPr>
        <w:t xml:space="preserve"> </w:t>
      </w:r>
      <w:r w:rsidRPr="009606C2">
        <w:rPr>
          <w:rFonts w:ascii="Arial" w:hAnsi="Arial" w:cs="Arial"/>
          <w:color w:val="000000"/>
          <w:sz w:val="20"/>
          <w:szCs w:val="24"/>
        </w:rPr>
        <w:t>30</w:t>
      </w:r>
      <w:r w:rsidR="00887618" w:rsidRPr="009606C2">
        <w:rPr>
          <w:rFonts w:ascii="Arial" w:hAnsi="Arial" w:cs="Arial"/>
          <w:color w:val="000000"/>
          <w:sz w:val="20"/>
          <w:szCs w:val="24"/>
        </w:rPr>
        <w:t xml:space="preserve"> </w:t>
      </w:r>
      <w:r w:rsidRPr="009606C2">
        <w:rPr>
          <w:rFonts w:ascii="Arial" w:hAnsi="Arial" w:cs="Arial"/>
          <w:color w:val="000000"/>
          <w:sz w:val="20"/>
          <w:szCs w:val="24"/>
        </w:rPr>
        <w:t>календарных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дней</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даты</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размещения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на</w:t>
      </w:r>
      <w:r w:rsidR="00887618" w:rsidRPr="009606C2">
        <w:rPr>
          <w:rFonts w:ascii="Arial" w:hAnsi="Arial" w:cs="Arial"/>
          <w:color w:val="000000"/>
          <w:sz w:val="20"/>
          <w:szCs w:val="24"/>
        </w:rPr>
        <w:t xml:space="preserve"> </w:t>
      </w:r>
      <w:r w:rsidRPr="009606C2">
        <w:rPr>
          <w:rFonts w:ascii="Arial" w:hAnsi="Arial" w:cs="Arial"/>
          <w:color w:val="000000"/>
          <w:sz w:val="20"/>
          <w:szCs w:val="24"/>
        </w:rPr>
        <w:t>сайте</w:t>
      </w:r>
      <w:r w:rsidR="00887618" w:rsidRPr="009606C2">
        <w:rPr>
          <w:rFonts w:ascii="Arial" w:hAnsi="Arial" w:cs="Arial"/>
          <w:color w:val="000000"/>
          <w:sz w:val="20"/>
          <w:szCs w:val="24"/>
        </w:rPr>
        <w:t xml:space="preserve"> </w:t>
      </w:r>
      <w:hyperlink r:id="rId84" w:history="1">
        <w:r w:rsidRPr="009606C2">
          <w:rPr>
            <w:rStyle w:val="af0"/>
            <w:rFonts w:ascii="Arial" w:hAnsi="Arial" w:cs="Arial"/>
            <w:bCs/>
            <w:color w:val="000000"/>
            <w:sz w:val="20"/>
            <w:szCs w:val="24"/>
          </w:rPr>
          <w:t>regulations.cap.ru</w:t>
        </w:r>
      </w:hyperlink>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сети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"Интернет".</w:t>
      </w:r>
    </w:p>
    <w:p w:rsidR="004D2AC3" w:rsidRPr="009606C2" w:rsidRDefault="004D2AC3" w:rsidP="009606C2">
      <w:pPr>
        <w:spacing w:after="0" w:line="240" w:lineRule="auto"/>
        <w:ind w:firstLine="720"/>
        <w:jc w:val="both"/>
        <w:rPr>
          <w:rFonts w:ascii="Arial" w:hAnsi="Arial" w:cs="Arial"/>
          <w:color w:val="000000"/>
          <w:sz w:val="20"/>
          <w:szCs w:val="24"/>
        </w:rPr>
      </w:pPr>
      <w:r w:rsidRPr="009606C2">
        <w:rPr>
          <w:rFonts w:ascii="Arial" w:hAnsi="Arial" w:cs="Arial"/>
          <w:color w:val="000000"/>
          <w:sz w:val="20"/>
          <w:szCs w:val="24"/>
        </w:rPr>
        <w:t>Публичные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консультации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проекту</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или</w:t>
      </w:r>
      <w:r w:rsidR="00887618" w:rsidRPr="009606C2">
        <w:rPr>
          <w:rFonts w:ascii="Arial" w:hAnsi="Arial" w:cs="Arial"/>
          <w:color w:val="000000"/>
          <w:sz w:val="20"/>
          <w:szCs w:val="24"/>
        </w:rPr>
        <w:t xml:space="preserve"> </w:t>
      </w:r>
      <w:r w:rsidRPr="009606C2">
        <w:rPr>
          <w:rFonts w:ascii="Arial" w:hAnsi="Arial" w:cs="Arial"/>
          <w:color w:val="000000"/>
          <w:sz w:val="20"/>
          <w:szCs w:val="24"/>
        </w:rPr>
        <w:t>отдельным</w:t>
      </w:r>
      <w:r w:rsidR="00887618" w:rsidRPr="009606C2">
        <w:rPr>
          <w:rFonts w:ascii="Arial" w:hAnsi="Arial" w:cs="Arial"/>
          <w:color w:val="000000"/>
          <w:sz w:val="20"/>
          <w:szCs w:val="24"/>
        </w:rPr>
        <w:t xml:space="preserve"> </w:t>
      </w:r>
      <w:r w:rsidRPr="009606C2">
        <w:rPr>
          <w:rFonts w:ascii="Arial" w:hAnsi="Arial" w:cs="Arial"/>
          <w:color w:val="000000"/>
          <w:sz w:val="20"/>
          <w:szCs w:val="24"/>
        </w:rPr>
        <w:t>его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положениям,</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содержащим</w:t>
      </w:r>
      <w:r w:rsidR="00887618" w:rsidRPr="009606C2">
        <w:rPr>
          <w:rFonts w:ascii="Arial" w:hAnsi="Arial" w:cs="Arial"/>
          <w:color w:val="000000"/>
          <w:sz w:val="20"/>
          <w:szCs w:val="24"/>
        </w:rPr>
        <w:t xml:space="preserve"> </w:t>
      </w:r>
      <w:r w:rsidRPr="009606C2">
        <w:rPr>
          <w:rFonts w:ascii="Arial" w:hAnsi="Arial" w:cs="Arial"/>
          <w:color w:val="000000"/>
          <w:sz w:val="20"/>
          <w:szCs w:val="24"/>
        </w:rPr>
        <w:t>сведения,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составляющие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государственную</w:t>
      </w:r>
      <w:r w:rsidR="00887618" w:rsidRPr="009606C2">
        <w:rPr>
          <w:rFonts w:ascii="Arial" w:hAnsi="Arial" w:cs="Arial"/>
          <w:color w:val="000000"/>
          <w:sz w:val="20"/>
          <w:szCs w:val="24"/>
        </w:rPr>
        <w:t xml:space="preserve"> </w:t>
      </w:r>
      <w:r w:rsidRPr="009606C2">
        <w:rPr>
          <w:rFonts w:ascii="Arial" w:hAnsi="Arial" w:cs="Arial"/>
          <w:color w:val="000000"/>
          <w:sz w:val="20"/>
          <w:szCs w:val="24"/>
        </w:rPr>
        <w:t>тайну,</w:t>
      </w:r>
      <w:r w:rsidR="00887618" w:rsidRPr="009606C2">
        <w:rPr>
          <w:rFonts w:ascii="Arial" w:hAnsi="Arial" w:cs="Arial"/>
          <w:color w:val="000000"/>
          <w:sz w:val="20"/>
          <w:szCs w:val="24"/>
        </w:rPr>
        <w:t xml:space="preserve"> </w:t>
      </w:r>
      <w:r w:rsidRPr="009606C2">
        <w:rPr>
          <w:rFonts w:ascii="Arial" w:hAnsi="Arial" w:cs="Arial"/>
          <w:color w:val="000000"/>
          <w:sz w:val="20"/>
          <w:szCs w:val="24"/>
        </w:rPr>
        <w:t>или</w:t>
      </w:r>
      <w:r w:rsidR="00887618" w:rsidRPr="009606C2">
        <w:rPr>
          <w:rFonts w:ascii="Arial" w:hAnsi="Arial" w:cs="Arial"/>
          <w:color w:val="000000"/>
          <w:sz w:val="20"/>
          <w:szCs w:val="24"/>
        </w:rPr>
        <w:t xml:space="preserve"> </w:t>
      </w:r>
      <w:r w:rsidRPr="009606C2">
        <w:rPr>
          <w:rFonts w:ascii="Arial" w:hAnsi="Arial" w:cs="Arial"/>
          <w:color w:val="000000"/>
          <w:sz w:val="20"/>
          <w:szCs w:val="24"/>
        </w:rPr>
        <w:t>сведения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конфиденциального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характера,</w:t>
      </w:r>
      <w:r w:rsidR="00887618" w:rsidRPr="009606C2">
        <w:rPr>
          <w:rFonts w:ascii="Arial" w:hAnsi="Arial" w:cs="Arial"/>
          <w:color w:val="000000"/>
          <w:sz w:val="20"/>
          <w:szCs w:val="24"/>
        </w:rPr>
        <w:t xml:space="preserve"> </w:t>
      </w:r>
      <w:r w:rsidRPr="009606C2">
        <w:rPr>
          <w:rFonts w:ascii="Arial" w:hAnsi="Arial" w:cs="Arial"/>
          <w:color w:val="000000"/>
          <w:sz w:val="20"/>
          <w:szCs w:val="24"/>
        </w:rPr>
        <w:t>не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проводятся.</w:t>
      </w:r>
    </w:p>
    <w:p w:rsidR="004D2AC3" w:rsidRPr="009606C2" w:rsidRDefault="004D2AC3" w:rsidP="009606C2">
      <w:pPr>
        <w:spacing w:after="0" w:line="240" w:lineRule="auto"/>
        <w:ind w:firstLine="720"/>
        <w:jc w:val="both"/>
        <w:rPr>
          <w:rFonts w:ascii="Arial" w:hAnsi="Arial" w:cs="Arial"/>
          <w:color w:val="000000"/>
          <w:sz w:val="20"/>
          <w:szCs w:val="24"/>
        </w:rPr>
      </w:pPr>
      <w:r w:rsidRPr="009606C2">
        <w:rPr>
          <w:rFonts w:ascii="Arial" w:hAnsi="Arial" w:cs="Arial"/>
          <w:color w:val="000000"/>
          <w:sz w:val="20"/>
          <w:szCs w:val="24"/>
        </w:rPr>
        <w:t>2.7.</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целях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публичных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консультаций</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разработчик</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течение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3</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рабочих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дней</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после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предварительной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оценки</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регулирующего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воздействия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размещает</w:t>
      </w:r>
      <w:r w:rsidR="00887618" w:rsidRPr="009606C2">
        <w:rPr>
          <w:rFonts w:ascii="Arial" w:hAnsi="Arial" w:cs="Arial"/>
          <w:color w:val="000000"/>
          <w:sz w:val="20"/>
          <w:szCs w:val="24"/>
        </w:rPr>
        <w:t xml:space="preserve"> </w:t>
      </w:r>
      <w:r w:rsidRPr="009606C2">
        <w:rPr>
          <w:rFonts w:ascii="Arial" w:hAnsi="Arial" w:cs="Arial"/>
          <w:color w:val="000000"/>
          <w:sz w:val="20"/>
          <w:szCs w:val="24"/>
        </w:rPr>
        <w:t>на</w:t>
      </w:r>
      <w:r w:rsidR="00887618" w:rsidRPr="009606C2">
        <w:rPr>
          <w:rFonts w:ascii="Arial" w:hAnsi="Arial" w:cs="Arial"/>
          <w:color w:val="000000"/>
          <w:sz w:val="20"/>
          <w:szCs w:val="24"/>
        </w:rPr>
        <w:t xml:space="preserve"> </w:t>
      </w:r>
      <w:r w:rsidRPr="009606C2">
        <w:rPr>
          <w:rFonts w:ascii="Arial" w:hAnsi="Arial" w:cs="Arial"/>
          <w:color w:val="000000"/>
          <w:sz w:val="20"/>
          <w:szCs w:val="24"/>
        </w:rPr>
        <w:t>официальном</w:t>
      </w:r>
      <w:r w:rsidR="00887618" w:rsidRPr="009606C2">
        <w:rPr>
          <w:rFonts w:ascii="Arial" w:hAnsi="Arial" w:cs="Arial"/>
          <w:color w:val="000000"/>
          <w:sz w:val="20"/>
          <w:szCs w:val="24"/>
        </w:rPr>
        <w:t xml:space="preserve"> </w:t>
      </w:r>
      <w:r w:rsidRPr="009606C2">
        <w:rPr>
          <w:rFonts w:ascii="Arial" w:hAnsi="Arial" w:cs="Arial"/>
          <w:color w:val="000000"/>
          <w:sz w:val="20"/>
          <w:szCs w:val="24"/>
        </w:rPr>
        <w:t>сайте</w:t>
      </w:r>
      <w:r w:rsidR="00887618" w:rsidRPr="009606C2">
        <w:rPr>
          <w:rFonts w:ascii="Arial" w:hAnsi="Arial" w:cs="Arial"/>
          <w:color w:val="000000"/>
          <w:sz w:val="20"/>
          <w:szCs w:val="24"/>
        </w:rPr>
        <w:t xml:space="preserve"> </w:t>
      </w:r>
      <w:hyperlink r:id="rId85" w:history="1">
        <w:r w:rsidRPr="009606C2">
          <w:rPr>
            <w:rStyle w:val="af0"/>
            <w:rFonts w:ascii="Arial" w:hAnsi="Arial" w:cs="Arial"/>
            <w:bCs/>
            <w:color w:val="000000"/>
            <w:sz w:val="20"/>
            <w:szCs w:val="24"/>
          </w:rPr>
          <w:t>regulations.cap.ru</w:t>
        </w:r>
      </w:hyperlink>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сети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"Интернет"</w:t>
      </w:r>
      <w:r w:rsidR="00887618" w:rsidRPr="009606C2">
        <w:rPr>
          <w:rFonts w:ascii="Arial" w:hAnsi="Arial" w:cs="Arial"/>
          <w:color w:val="000000"/>
          <w:sz w:val="20"/>
          <w:szCs w:val="24"/>
        </w:rPr>
        <w:t xml:space="preserve"> </w:t>
      </w:r>
      <w:r w:rsidRPr="009606C2">
        <w:rPr>
          <w:rFonts w:ascii="Arial" w:hAnsi="Arial" w:cs="Arial"/>
          <w:color w:val="000000"/>
          <w:sz w:val="20"/>
          <w:szCs w:val="24"/>
        </w:rPr>
        <w:t>уведомление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публичных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консультаций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(далее</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уведомление),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к</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которому</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прилагаются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отношении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которого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проводится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ОРВ,</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пояснительная</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записка</w:t>
      </w:r>
      <w:r w:rsidR="00887618" w:rsidRPr="009606C2">
        <w:rPr>
          <w:rFonts w:ascii="Arial" w:hAnsi="Arial" w:cs="Arial"/>
          <w:color w:val="000000"/>
          <w:sz w:val="20"/>
          <w:szCs w:val="24"/>
        </w:rPr>
        <w:t xml:space="preserve"> </w:t>
      </w:r>
      <w:r w:rsidRPr="009606C2">
        <w:rPr>
          <w:rFonts w:ascii="Arial" w:hAnsi="Arial" w:cs="Arial"/>
          <w:color w:val="000000"/>
          <w:sz w:val="20"/>
          <w:szCs w:val="24"/>
        </w:rPr>
        <w:t>к</w:t>
      </w:r>
      <w:r w:rsidR="00887618" w:rsidRPr="009606C2">
        <w:rPr>
          <w:rFonts w:ascii="Arial" w:hAnsi="Arial" w:cs="Arial"/>
          <w:color w:val="000000"/>
          <w:sz w:val="20"/>
          <w:szCs w:val="24"/>
        </w:rPr>
        <w:t xml:space="preserve"> </w:t>
      </w:r>
      <w:r w:rsidRPr="009606C2">
        <w:rPr>
          <w:rFonts w:ascii="Arial" w:hAnsi="Arial" w:cs="Arial"/>
          <w:color w:val="000000"/>
          <w:sz w:val="20"/>
          <w:szCs w:val="24"/>
        </w:rPr>
        <w:t>нему,</w:t>
      </w:r>
      <w:r w:rsidR="00887618" w:rsidRPr="009606C2">
        <w:rPr>
          <w:rFonts w:ascii="Arial" w:hAnsi="Arial" w:cs="Arial"/>
          <w:color w:val="000000"/>
          <w:sz w:val="20"/>
          <w:szCs w:val="24"/>
        </w:rPr>
        <w:t xml:space="preserve"> </w:t>
      </w:r>
      <w:r w:rsidRPr="009606C2">
        <w:rPr>
          <w:rFonts w:ascii="Arial" w:hAnsi="Arial" w:cs="Arial"/>
          <w:color w:val="000000"/>
          <w:sz w:val="20"/>
          <w:szCs w:val="24"/>
        </w:rPr>
        <w:t>а</w:t>
      </w:r>
      <w:r w:rsidR="00887618" w:rsidRPr="009606C2">
        <w:rPr>
          <w:rFonts w:ascii="Arial" w:hAnsi="Arial" w:cs="Arial"/>
          <w:color w:val="000000"/>
          <w:sz w:val="20"/>
          <w:szCs w:val="24"/>
        </w:rPr>
        <w:t xml:space="preserve"> </w:t>
      </w:r>
      <w:r w:rsidRPr="009606C2">
        <w:rPr>
          <w:rFonts w:ascii="Arial" w:hAnsi="Arial" w:cs="Arial"/>
          <w:color w:val="000000"/>
          <w:sz w:val="20"/>
          <w:szCs w:val="24"/>
        </w:rPr>
        <w:t>также</w:t>
      </w:r>
      <w:r w:rsidR="00887618" w:rsidRPr="009606C2">
        <w:rPr>
          <w:rFonts w:ascii="Arial" w:hAnsi="Arial" w:cs="Arial"/>
          <w:color w:val="000000"/>
          <w:sz w:val="20"/>
          <w:szCs w:val="24"/>
        </w:rPr>
        <w:t xml:space="preserve"> </w:t>
      </w:r>
      <w:r w:rsidRPr="009606C2">
        <w:rPr>
          <w:rFonts w:ascii="Arial" w:hAnsi="Arial" w:cs="Arial"/>
          <w:color w:val="000000"/>
          <w:sz w:val="20"/>
          <w:szCs w:val="24"/>
        </w:rPr>
        <w:t>перечень</w:t>
      </w:r>
      <w:r w:rsidR="00887618" w:rsidRPr="009606C2">
        <w:rPr>
          <w:rFonts w:ascii="Arial" w:hAnsi="Arial" w:cs="Arial"/>
          <w:color w:val="000000"/>
          <w:sz w:val="20"/>
          <w:szCs w:val="24"/>
        </w:rPr>
        <w:t xml:space="preserve"> </w:t>
      </w:r>
      <w:r w:rsidRPr="009606C2">
        <w:rPr>
          <w:rFonts w:ascii="Arial" w:hAnsi="Arial" w:cs="Arial"/>
          <w:color w:val="000000"/>
          <w:sz w:val="20"/>
          <w:szCs w:val="24"/>
        </w:rPr>
        <w:t>вопросов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проекту</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обсуждаемых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ходе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публичных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консультаций.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уведомлении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должны</w:t>
      </w:r>
      <w:r w:rsidR="00887618" w:rsidRPr="009606C2">
        <w:rPr>
          <w:rFonts w:ascii="Arial" w:hAnsi="Arial" w:cs="Arial"/>
          <w:color w:val="000000"/>
          <w:sz w:val="20"/>
          <w:szCs w:val="24"/>
        </w:rPr>
        <w:t xml:space="preserve"> </w:t>
      </w:r>
      <w:r w:rsidRPr="009606C2">
        <w:rPr>
          <w:rFonts w:ascii="Arial" w:hAnsi="Arial" w:cs="Arial"/>
          <w:color w:val="000000"/>
          <w:sz w:val="20"/>
          <w:szCs w:val="24"/>
        </w:rPr>
        <w:t>быть</w:t>
      </w:r>
      <w:r w:rsidR="00887618" w:rsidRPr="009606C2">
        <w:rPr>
          <w:rFonts w:ascii="Arial" w:hAnsi="Arial" w:cs="Arial"/>
          <w:color w:val="000000"/>
          <w:sz w:val="20"/>
          <w:szCs w:val="24"/>
        </w:rPr>
        <w:t xml:space="preserve"> </w:t>
      </w:r>
      <w:r w:rsidRPr="009606C2">
        <w:rPr>
          <w:rFonts w:ascii="Arial" w:hAnsi="Arial" w:cs="Arial"/>
          <w:color w:val="000000"/>
          <w:sz w:val="20"/>
          <w:szCs w:val="24"/>
        </w:rPr>
        <w:t>указаны</w:t>
      </w:r>
      <w:r w:rsidR="00887618" w:rsidRPr="009606C2">
        <w:rPr>
          <w:rFonts w:ascii="Arial" w:hAnsi="Arial" w:cs="Arial"/>
          <w:color w:val="000000"/>
          <w:sz w:val="20"/>
          <w:szCs w:val="24"/>
        </w:rPr>
        <w:t xml:space="preserve"> </w:t>
      </w:r>
      <w:r w:rsidRPr="009606C2">
        <w:rPr>
          <w:rFonts w:ascii="Arial" w:hAnsi="Arial" w:cs="Arial"/>
          <w:color w:val="000000"/>
          <w:sz w:val="20"/>
          <w:szCs w:val="24"/>
        </w:rPr>
        <w:t>срок</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публичных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консультаций,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а</w:t>
      </w:r>
      <w:r w:rsidR="00887618" w:rsidRPr="009606C2">
        <w:rPr>
          <w:rFonts w:ascii="Arial" w:hAnsi="Arial" w:cs="Arial"/>
          <w:color w:val="000000"/>
          <w:sz w:val="20"/>
          <w:szCs w:val="24"/>
        </w:rPr>
        <w:t xml:space="preserve"> </w:t>
      </w:r>
      <w:r w:rsidRPr="009606C2">
        <w:rPr>
          <w:rFonts w:ascii="Arial" w:hAnsi="Arial" w:cs="Arial"/>
          <w:color w:val="000000"/>
          <w:sz w:val="20"/>
          <w:szCs w:val="24"/>
        </w:rPr>
        <w:t>также</w:t>
      </w:r>
      <w:r w:rsidR="00887618" w:rsidRPr="009606C2">
        <w:rPr>
          <w:rFonts w:ascii="Arial" w:hAnsi="Arial" w:cs="Arial"/>
          <w:color w:val="000000"/>
          <w:sz w:val="20"/>
          <w:szCs w:val="24"/>
        </w:rPr>
        <w:t xml:space="preserve"> </w:t>
      </w:r>
      <w:r w:rsidRPr="009606C2">
        <w:rPr>
          <w:rFonts w:ascii="Arial" w:hAnsi="Arial" w:cs="Arial"/>
          <w:color w:val="000000"/>
          <w:sz w:val="20"/>
          <w:szCs w:val="24"/>
        </w:rPr>
        <w:t>способ</w:t>
      </w:r>
      <w:r w:rsidR="00887618" w:rsidRPr="009606C2">
        <w:rPr>
          <w:rFonts w:ascii="Arial" w:hAnsi="Arial" w:cs="Arial"/>
          <w:color w:val="000000"/>
          <w:sz w:val="20"/>
          <w:szCs w:val="24"/>
        </w:rPr>
        <w:t xml:space="preserve"> </w:t>
      </w:r>
      <w:r w:rsidRPr="009606C2">
        <w:rPr>
          <w:rFonts w:ascii="Arial" w:hAnsi="Arial" w:cs="Arial"/>
          <w:color w:val="000000"/>
          <w:sz w:val="20"/>
          <w:szCs w:val="24"/>
        </w:rPr>
        <w:t>направления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участниками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публичных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консультаций</w:t>
      </w:r>
      <w:r w:rsidR="00887618" w:rsidRPr="009606C2">
        <w:rPr>
          <w:rFonts w:ascii="Arial" w:hAnsi="Arial" w:cs="Arial"/>
          <w:color w:val="000000"/>
          <w:sz w:val="20"/>
          <w:szCs w:val="24"/>
        </w:rPr>
        <w:t xml:space="preserve"> </w:t>
      </w:r>
      <w:r w:rsidRPr="009606C2">
        <w:rPr>
          <w:rFonts w:ascii="Arial" w:hAnsi="Arial" w:cs="Arial"/>
          <w:color w:val="000000"/>
          <w:sz w:val="20"/>
          <w:szCs w:val="24"/>
        </w:rPr>
        <w:t>своего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мнения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вопросам,</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обсуждаемым</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ходе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публичных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консультаций.</w:t>
      </w:r>
    </w:p>
    <w:p w:rsidR="004D2AC3" w:rsidRPr="009606C2" w:rsidRDefault="004D2AC3" w:rsidP="009606C2">
      <w:pPr>
        <w:autoSpaceDE w:val="0"/>
        <w:autoSpaceDN w:val="0"/>
        <w:adjustRightInd w:val="0"/>
        <w:spacing w:after="0" w:line="240" w:lineRule="auto"/>
        <w:ind w:firstLine="720"/>
        <w:jc w:val="both"/>
        <w:rPr>
          <w:rFonts w:ascii="Arial" w:hAnsi="Arial" w:cs="Arial"/>
          <w:color w:val="000000"/>
          <w:sz w:val="20"/>
          <w:szCs w:val="24"/>
        </w:rPr>
      </w:pPr>
      <w:r w:rsidRPr="009606C2">
        <w:rPr>
          <w:rFonts w:ascii="Arial" w:hAnsi="Arial" w:cs="Arial"/>
          <w:color w:val="000000"/>
          <w:sz w:val="20"/>
          <w:szCs w:val="24"/>
        </w:rPr>
        <w:t>2.8.</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течение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1</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рабочего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дня</w:t>
      </w:r>
      <w:r w:rsidR="00887618" w:rsidRPr="009606C2">
        <w:rPr>
          <w:rFonts w:ascii="Arial" w:hAnsi="Arial" w:cs="Arial"/>
          <w:color w:val="000000"/>
          <w:sz w:val="20"/>
          <w:szCs w:val="24"/>
        </w:rPr>
        <w:t xml:space="preserve"> </w:t>
      </w:r>
      <w:r w:rsidRPr="009606C2">
        <w:rPr>
          <w:rFonts w:ascii="Arial" w:hAnsi="Arial" w:cs="Arial"/>
          <w:color w:val="000000"/>
          <w:sz w:val="20"/>
          <w:szCs w:val="24"/>
        </w:rPr>
        <w:t>со</w:t>
      </w:r>
      <w:r w:rsidR="00887618" w:rsidRPr="009606C2">
        <w:rPr>
          <w:rFonts w:ascii="Arial" w:hAnsi="Arial" w:cs="Arial"/>
          <w:color w:val="000000"/>
          <w:sz w:val="20"/>
          <w:szCs w:val="24"/>
        </w:rPr>
        <w:t xml:space="preserve"> </w:t>
      </w:r>
      <w:r w:rsidRPr="009606C2">
        <w:rPr>
          <w:rFonts w:ascii="Arial" w:hAnsi="Arial" w:cs="Arial"/>
          <w:color w:val="000000"/>
          <w:sz w:val="20"/>
          <w:szCs w:val="24"/>
        </w:rPr>
        <w:t>дня</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размещения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уведомления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на</w:t>
      </w:r>
      <w:r w:rsidR="00887618" w:rsidRPr="009606C2">
        <w:rPr>
          <w:rFonts w:ascii="Arial" w:hAnsi="Arial" w:cs="Arial"/>
          <w:color w:val="000000"/>
          <w:sz w:val="20"/>
          <w:szCs w:val="24"/>
        </w:rPr>
        <w:t xml:space="preserve"> </w:t>
      </w:r>
      <w:r w:rsidRPr="009606C2">
        <w:rPr>
          <w:rFonts w:ascii="Arial" w:hAnsi="Arial" w:cs="Arial"/>
          <w:color w:val="000000"/>
          <w:sz w:val="20"/>
          <w:szCs w:val="24"/>
        </w:rPr>
        <w:t>сайте</w:t>
      </w:r>
      <w:r w:rsidR="00887618" w:rsidRPr="009606C2">
        <w:rPr>
          <w:rFonts w:ascii="Arial" w:hAnsi="Arial" w:cs="Arial"/>
          <w:color w:val="000000"/>
          <w:sz w:val="20"/>
          <w:szCs w:val="24"/>
        </w:rPr>
        <w:t xml:space="preserve"> </w:t>
      </w:r>
      <w:r w:rsidRPr="009606C2">
        <w:rPr>
          <w:rFonts w:ascii="Arial" w:hAnsi="Arial" w:cs="Arial"/>
          <w:color w:val="000000"/>
          <w:sz w:val="20"/>
          <w:szCs w:val="24"/>
        </w:rPr>
        <w:t>regulations.cap.ru</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разработчик</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извещает</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публичных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консультаций:</w:t>
      </w:r>
    </w:p>
    <w:p w:rsidR="004D2AC3" w:rsidRPr="009606C2" w:rsidRDefault="004D2AC3" w:rsidP="009606C2">
      <w:pPr>
        <w:autoSpaceDE w:val="0"/>
        <w:autoSpaceDN w:val="0"/>
        <w:adjustRightInd w:val="0"/>
        <w:spacing w:after="0" w:line="240" w:lineRule="auto"/>
        <w:ind w:firstLine="720"/>
        <w:jc w:val="both"/>
        <w:rPr>
          <w:rFonts w:ascii="Arial" w:hAnsi="Arial" w:cs="Arial"/>
          <w:color w:val="000000"/>
          <w:sz w:val="20"/>
          <w:szCs w:val="24"/>
        </w:rPr>
      </w:pPr>
      <w:r w:rsidRPr="009606C2">
        <w:rPr>
          <w:rFonts w:ascii="Arial" w:hAnsi="Arial" w:cs="Arial"/>
          <w:color w:val="000000"/>
          <w:sz w:val="20"/>
          <w:szCs w:val="24"/>
        </w:rPr>
        <w:t>а)</w:t>
      </w:r>
      <w:r w:rsidR="00887618" w:rsidRPr="009606C2">
        <w:rPr>
          <w:rFonts w:ascii="Arial" w:hAnsi="Arial" w:cs="Arial"/>
          <w:color w:val="000000"/>
          <w:sz w:val="20"/>
          <w:szCs w:val="24"/>
        </w:rPr>
        <w:t xml:space="preserve"> </w:t>
      </w:r>
      <w:r w:rsidRPr="009606C2">
        <w:rPr>
          <w:rFonts w:ascii="Arial" w:hAnsi="Arial" w:cs="Arial"/>
          <w:color w:val="000000"/>
          <w:sz w:val="20"/>
          <w:szCs w:val="24"/>
        </w:rPr>
        <w:t>уполномоченный</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w:t>
      </w:r>
      <w:r w:rsidR="00887618" w:rsidRPr="009606C2">
        <w:rPr>
          <w:rFonts w:ascii="Arial" w:hAnsi="Arial" w:cs="Arial"/>
          <w:color w:val="000000"/>
          <w:sz w:val="20"/>
          <w:szCs w:val="24"/>
        </w:rPr>
        <w:t xml:space="preserve"> </w:t>
      </w:r>
      <w:r w:rsidRPr="009606C2">
        <w:rPr>
          <w:rFonts w:ascii="Arial" w:hAnsi="Arial" w:cs="Arial"/>
          <w:color w:val="000000"/>
          <w:sz w:val="20"/>
          <w:szCs w:val="24"/>
        </w:rPr>
        <w:t>исполнительной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власти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Чувашской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Республики,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ответственный</w:t>
      </w:r>
      <w:r w:rsidR="00887618" w:rsidRPr="009606C2">
        <w:rPr>
          <w:rFonts w:ascii="Arial" w:hAnsi="Arial" w:cs="Arial"/>
          <w:color w:val="000000"/>
          <w:sz w:val="20"/>
          <w:szCs w:val="24"/>
        </w:rPr>
        <w:t xml:space="preserve"> </w:t>
      </w:r>
      <w:r w:rsidRPr="009606C2">
        <w:rPr>
          <w:rFonts w:ascii="Arial" w:hAnsi="Arial" w:cs="Arial"/>
          <w:color w:val="000000"/>
          <w:sz w:val="20"/>
          <w:szCs w:val="24"/>
        </w:rPr>
        <w:t>за</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организационное</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методическое</w:t>
      </w:r>
      <w:r w:rsidR="00887618" w:rsidRPr="009606C2">
        <w:rPr>
          <w:rFonts w:ascii="Arial" w:hAnsi="Arial" w:cs="Arial"/>
          <w:color w:val="000000"/>
          <w:sz w:val="20"/>
          <w:szCs w:val="24"/>
        </w:rPr>
        <w:t xml:space="preserve"> </w:t>
      </w:r>
      <w:r w:rsidRPr="009606C2">
        <w:rPr>
          <w:rFonts w:ascii="Arial" w:hAnsi="Arial" w:cs="Arial"/>
          <w:color w:val="000000"/>
          <w:sz w:val="20"/>
          <w:szCs w:val="24"/>
        </w:rPr>
        <w:t>обеспечение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контроль</w:t>
      </w:r>
      <w:r w:rsidR="00887618" w:rsidRPr="009606C2">
        <w:rPr>
          <w:rFonts w:ascii="Arial" w:hAnsi="Arial" w:cs="Arial"/>
          <w:color w:val="000000"/>
          <w:sz w:val="20"/>
          <w:szCs w:val="24"/>
        </w:rPr>
        <w:t xml:space="preserve"> </w:t>
      </w:r>
      <w:r w:rsidRPr="009606C2">
        <w:rPr>
          <w:rFonts w:ascii="Arial" w:hAnsi="Arial" w:cs="Arial"/>
          <w:color w:val="000000"/>
          <w:sz w:val="20"/>
          <w:szCs w:val="24"/>
        </w:rPr>
        <w:t>качества</w:t>
      </w:r>
      <w:r w:rsidR="00887618" w:rsidRPr="009606C2">
        <w:rPr>
          <w:rFonts w:ascii="Arial" w:hAnsi="Arial" w:cs="Arial"/>
          <w:color w:val="000000"/>
          <w:sz w:val="20"/>
          <w:szCs w:val="24"/>
        </w:rPr>
        <w:t xml:space="preserve"> </w:t>
      </w:r>
      <w:r w:rsidRPr="009606C2">
        <w:rPr>
          <w:rFonts w:ascii="Arial" w:hAnsi="Arial" w:cs="Arial"/>
          <w:color w:val="000000"/>
          <w:sz w:val="20"/>
          <w:szCs w:val="24"/>
        </w:rPr>
        <w:t>исполнения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органами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исполнительной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власти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Чувашской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Республики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процедур</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актов;</w:t>
      </w:r>
    </w:p>
    <w:p w:rsidR="004D2AC3" w:rsidRPr="009606C2" w:rsidRDefault="004D2AC3" w:rsidP="009606C2">
      <w:pPr>
        <w:autoSpaceDE w:val="0"/>
        <w:autoSpaceDN w:val="0"/>
        <w:adjustRightInd w:val="0"/>
        <w:spacing w:after="0" w:line="240" w:lineRule="auto"/>
        <w:ind w:firstLine="720"/>
        <w:jc w:val="both"/>
        <w:rPr>
          <w:rFonts w:ascii="Arial" w:hAnsi="Arial" w:cs="Arial"/>
          <w:color w:val="000000"/>
          <w:sz w:val="20"/>
          <w:szCs w:val="24"/>
        </w:rPr>
      </w:pPr>
      <w:r w:rsidRPr="009606C2">
        <w:rPr>
          <w:rFonts w:ascii="Arial" w:hAnsi="Arial" w:cs="Arial"/>
          <w:color w:val="000000"/>
          <w:sz w:val="20"/>
          <w:szCs w:val="24"/>
        </w:rPr>
        <w:t>б)</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заинтересованные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органы</w:t>
      </w:r>
      <w:r w:rsidR="00887618" w:rsidRPr="009606C2">
        <w:rPr>
          <w:rFonts w:ascii="Arial" w:hAnsi="Arial" w:cs="Arial"/>
          <w:color w:val="000000"/>
          <w:sz w:val="20"/>
          <w:szCs w:val="24"/>
        </w:rPr>
        <w:t xml:space="preserve"> </w:t>
      </w:r>
      <w:r w:rsidRPr="009606C2">
        <w:rPr>
          <w:rFonts w:ascii="Arial" w:hAnsi="Arial" w:cs="Arial"/>
          <w:color w:val="000000"/>
          <w:sz w:val="20"/>
          <w:szCs w:val="24"/>
        </w:rPr>
        <w:t>государственной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власти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Чувашской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Республики;</w:t>
      </w:r>
    </w:p>
    <w:p w:rsidR="004D2AC3" w:rsidRPr="009606C2" w:rsidRDefault="004D2AC3" w:rsidP="009606C2">
      <w:pPr>
        <w:autoSpaceDE w:val="0"/>
        <w:autoSpaceDN w:val="0"/>
        <w:adjustRightInd w:val="0"/>
        <w:spacing w:after="0" w:line="240" w:lineRule="auto"/>
        <w:ind w:firstLine="720"/>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Уполномоченного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защите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предпринимателей</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Чувашской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Республике;</w:t>
      </w:r>
    </w:p>
    <w:p w:rsidR="004D2AC3" w:rsidRPr="009606C2" w:rsidRDefault="004D2AC3" w:rsidP="009606C2">
      <w:pPr>
        <w:autoSpaceDE w:val="0"/>
        <w:autoSpaceDN w:val="0"/>
        <w:adjustRightInd w:val="0"/>
        <w:spacing w:after="0" w:line="240" w:lineRule="auto"/>
        <w:ind w:firstLine="720"/>
        <w:jc w:val="both"/>
        <w:rPr>
          <w:rFonts w:ascii="Arial" w:hAnsi="Arial" w:cs="Arial"/>
          <w:color w:val="000000"/>
          <w:sz w:val="20"/>
          <w:szCs w:val="24"/>
        </w:rPr>
      </w:pPr>
      <w:bookmarkStart w:id="145" w:name="sub_345"/>
      <w:r w:rsidRPr="009606C2">
        <w:rPr>
          <w:rFonts w:ascii="Arial" w:hAnsi="Arial" w:cs="Arial"/>
          <w:color w:val="000000"/>
          <w:sz w:val="20"/>
          <w:szCs w:val="24"/>
        </w:rPr>
        <w:t>г)</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региональные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объединения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предпринимателей,</w:t>
      </w:r>
      <w:r w:rsidR="00887618" w:rsidRPr="009606C2">
        <w:rPr>
          <w:rFonts w:ascii="Arial" w:hAnsi="Arial" w:cs="Arial"/>
          <w:color w:val="000000"/>
          <w:sz w:val="20"/>
          <w:szCs w:val="24"/>
        </w:rPr>
        <w:t xml:space="preserve"> </w:t>
      </w:r>
      <w:r w:rsidRPr="009606C2">
        <w:rPr>
          <w:rFonts w:ascii="Arial" w:hAnsi="Arial" w:cs="Arial"/>
          <w:color w:val="000000"/>
          <w:sz w:val="20"/>
          <w:szCs w:val="24"/>
        </w:rPr>
        <w:t>научно-экспертные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организации,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некоммерческие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организации,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целью</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которых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являются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защита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представление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интересов</w:t>
      </w:r>
      <w:r w:rsidR="00887618" w:rsidRPr="009606C2">
        <w:rPr>
          <w:rFonts w:ascii="Arial" w:hAnsi="Arial" w:cs="Arial"/>
          <w:color w:val="000000"/>
          <w:sz w:val="20"/>
          <w:szCs w:val="24"/>
        </w:rPr>
        <w:t xml:space="preserve"> </w:t>
      </w:r>
      <w:r w:rsidRPr="009606C2">
        <w:rPr>
          <w:rFonts w:ascii="Arial" w:hAnsi="Arial" w:cs="Arial"/>
          <w:color w:val="000000"/>
          <w:sz w:val="20"/>
          <w:szCs w:val="24"/>
        </w:rPr>
        <w:t>субъектов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предпринимательской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инвестиционной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а</w:t>
      </w:r>
      <w:r w:rsidR="00887618" w:rsidRPr="009606C2">
        <w:rPr>
          <w:rFonts w:ascii="Arial" w:hAnsi="Arial" w:cs="Arial"/>
          <w:color w:val="000000"/>
          <w:sz w:val="20"/>
          <w:szCs w:val="24"/>
        </w:rPr>
        <w:t xml:space="preserve"> </w:t>
      </w:r>
      <w:r w:rsidRPr="009606C2">
        <w:rPr>
          <w:rFonts w:ascii="Arial" w:hAnsi="Arial" w:cs="Arial"/>
          <w:color w:val="000000"/>
          <w:sz w:val="20"/>
          <w:szCs w:val="24"/>
        </w:rPr>
        <w:t>также</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различные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социальные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группы;</w:t>
      </w:r>
    </w:p>
    <w:p w:rsidR="004D2AC3" w:rsidRPr="009606C2" w:rsidRDefault="004D2AC3" w:rsidP="009606C2">
      <w:pPr>
        <w:autoSpaceDE w:val="0"/>
        <w:autoSpaceDN w:val="0"/>
        <w:adjustRightInd w:val="0"/>
        <w:spacing w:after="0" w:line="240" w:lineRule="auto"/>
        <w:ind w:firstLine="720"/>
        <w:jc w:val="both"/>
        <w:rPr>
          <w:rFonts w:ascii="Arial" w:hAnsi="Arial" w:cs="Arial"/>
          <w:color w:val="000000"/>
          <w:sz w:val="20"/>
          <w:szCs w:val="24"/>
        </w:rPr>
      </w:pPr>
      <w:bookmarkStart w:id="146" w:name="sub_346"/>
      <w:bookmarkEnd w:id="145"/>
      <w:r w:rsidRPr="009606C2">
        <w:rPr>
          <w:rFonts w:ascii="Arial" w:hAnsi="Arial" w:cs="Arial"/>
          <w:color w:val="000000"/>
          <w:sz w:val="20"/>
          <w:szCs w:val="24"/>
        </w:rPr>
        <w:t>е)</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организации,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которых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целесообразно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привлечь</w:t>
      </w:r>
      <w:r w:rsidR="00887618" w:rsidRPr="009606C2">
        <w:rPr>
          <w:rFonts w:ascii="Arial" w:hAnsi="Arial" w:cs="Arial"/>
          <w:color w:val="000000"/>
          <w:sz w:val="20"/>
          <w:szCs w:val="24"/>
        </w:rPr>
        <w:t xml:space="preserve"> </w:t>
      </w:r>
      <w:r w:rsidRPr="009606C2">
        <w:rPr>
          <w:rFonts w:ascii="Arial" w:hAnsi="Arial" w:cs="Arial"/>
          <w:color w:val="000000"/>
          <w:sz w:val="20"/>
          <w:szCs w:val="24"/>
        </w:rPr>
        <w:t>к</w:t>
      </w:r>
      <w:r w:rsidR="00887618" w:rsidRPr="009606C2">
        <w:rPr>
          <w:rFonts w:ascii="Arial" w:hAnsi="Arial" w:cs="Arial"/>
          <w:color w:val="000000"/>
          <w:sz w:val="20"/>
          <w:szCs w:val="24"/>
        </w:rPr>
        <w:t xml:space="preserve"> </w:t>
      </w:r>
      <w:r w:rsidRPr="009606C2">
        <w:rPr>
          <w:rFonts w:ascii="Arial" w:hAnsi="Arial" w:cs="Arial"/>
          <w:color w:val="000000"/>
          <w:sz w:val="20"/>
          <w:szCs w:val="24"/>
        </w:rPr>
        <w:t>публичным</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консультациям,</w:t>
      </w:r>
      <w:r w:rsidR="00887618" w:rsidRPr="009606C2">
        <w:rPr>
          <w:rFonts w:ascii="Arial" w:hAnsi="Arial" w:cs="Arial"/>
          <w:color w:val="000000"/>
          <w:sz w:val="20"/>
          <w:szCs w:val="24"/>
        </w:rPr>
        <w:t xml:space="preserve"> </w:t>
      </w:r>
      <w:r w:rsidRPr="009606C2">
        <w:rPr>
          <w:rFonts w:ascii="Arial" w:hAnsi="Arial" w:cs="Arial"/>
          <w:color w:val="000000"/>
          <w:sz w:val="20"/>
          <w:szCs w:val="24"/>
        </w:rPr>
        <w:t>исходя</w:t>
      </w:r>
      <w:r w:rsidR="00887618" w:rsidRPr="009606C2">
        <w:rPr>
          <w:rFonts w:ascii="Arial" w:hAnsi="Arial" w:cs="Arial"/>
          <w:color w:val="000000"/>
          <w:sz w:val="20"/>
          <w:szCs w:val="24"/>
        </w:rPr>
        <w:t xml:space="preserve"> </w:t>
      </w:r>
      <w:r w:rsidRPr="009606C2">
        <w:rPr>
          <w:rFonts w:ascii="Arial" w:hAnsi="Arial" w:cs="Arial"/>
          <w:color w:val="000000"/>
          <w:sz w:val="20"/>
          <w:szCs w:val="24"/>
        </w:rPr>
        <w:t>из</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содержания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проблемы,</w:t>
      </w:r>
      <w:r w:rsidR="00887618" w:rsidRPr="009606C2">
        <w:rPr>
          <w:rFonts w:ascii="Arial" w:hAnsi="Arial" w:cs="Arial"/>
          <w:color w:val="000000"/>
          <w:sz w:val="20"/>
          <w:szCs w:val="24"/>
        </w:rPr>
        <w:t xml:space="preserve"> </w:t>
      </w:r>
      <w:r w:rsidRPr="009606C2">
        <w:rPr>
          <w:rFonts w:ascii="Arial" w:hAnsi="Arial" w:cs="Arial"/>
          <w:color w:val="000000"/>
          <w:sz w:val="20"/>
          <w:szCs w:val="24"/>
        </w:rPr>
        <w:t>цели</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предмета</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регулирования.</w:t>
      </w:r>
    </w:p>
    <w:bookmarkEnd w:id="146"/>
    <w:p w:rsidR="004D2AC3" w:rsidRPr="009606C2" w:rsidRDefault="004D2AC3" w:rsidP="009606C2">
      <w:pPr>
        <w:spacing w:after="0" w:line="240" w:lineRule="auto"/>
        <w:ind w:firstLine="720"/>
        <w:jc w:val="both"/>
        <w:rPr>
          <w:rFonts w:ascii="Arial" w:hAnsi="Arial" w:cs="Arial"/>
          <w:color w:val="000000"/>
          <w:sz w:val="20"/>
          <w:szCs w:val="24"/>
        </w:rPr>
      </w:pPr>
      <w:r w:rsidRPr="009606C2">
        <w:rPr>
          <w:rFonts w:ascii="Arial" w:hAnsi="Arial" w:cs="Arial"/>
          <w:color w:val="000000"/>
          <w:sz w:val="20"/>
          <w:szCs w:val="24"/>
        </w:rPr>
        <w:t>2.9.</w:t>
      </w:r>
      <w:r w:rsidR="00887618" w:rsidRPr="009606C2">
        <w:rPr>
          <w:rFonts w:ascii="Arial" w:hAnsi="Arial" w:cs="Arial"/>
          <w:color w:val="000000"/>
          <w:sz w:val="20"/>
          <w:szCs w:val="24"/>
        </w:rPr>
        <w:t xml:space="preserve"> </w:t>
      </w:r>
      <w:r w:rsidRPr="009606C2">
        <w:rPr>
          <w:rFonts w:ascii="Arial" w:hAnsi="Arial" w:cs="Arial"/>
          <w:color w:val="000000"/>
          <w:sz w:val="20"/>
          <w:szCs w:val="24"/>
        </w:rPr>
        <w:t>Публичные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консультации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могут</w:t>
      </w:r>
      <w:r w:rsidR="00887618" w:rsidRPr="009606C2">
        <w:rPr>
          <w:rFonts w:ascii="Arial" w:hAnsi="Arial" w:cs="Arial"/>
          <w:color w:val="000000"/>
          <w:sz w:val="20"/>
          <w:szCs w:val="24"/>
        </w:rPr>
        <w:t xml:space="preserve"> </w:t>
      </w:r>
      <w:r w:rsidRPr="009606C2">
        <w:rPr>
          <w:rFonts w:ascii="Arial" w:hAnsi="Arial" w:cs="Arial"/>
          <w:color w:val="000000"/>
          <w:sz w:val="20"/>
          <w:szCs w:val="24"/>
        </w:rPr>
        <w:t>также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проводиться</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посредством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обсуждения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участием</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объединений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предпринимателей</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других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заинтересованных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сторон</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постоянно</w:t>
      </w:r>
      <w:r w:rsidR="00887618" w:rsidRPr="009606C2">
        <w:rPr>
          <w:rFonts w:ascii="Arial" w:hAnsi="Arial" w:cs="Arial"/>
          <w:color w:val="000000"/>
          <w:sz w:val="20"/>
          <w:szCs w:val="24"/>
        </w:rPr>
        <w:t xml:space="preserve"> </w:t>
      </w:r>
      <w:r w:rsidRPr="009606C2">
        <w:rPr>
          <w:rFonts w:ascii="Arial" w:hAnsi="Arial" w:cs="Arial"/>
          <w:color w:val="000000"/>
          <w:sz w:val="20"/>
          <w:szCs w:val="24"/>
        </w:rPr>
        <w:t>действующих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или</w:t>
      </w:r>
      <w:r w:rsidR="00887618" w:rsidRPr="009606C2">
        <w:rPr>
          <w:rFonts w:ascii="Arial" w:hAnsi="Arial" w:cs="Arial"/>
          <w:color w:val="000000"/>
          <w:sz w:val="20"/>
          <w:szCs w:val="24"/>
        </w:rPr>
        <w:t xml:space="preserve"> </w:t>
      </w:r>
      <w:r w:rsidRPr="009606C2">
        <w:rPr>
          <w:rFonts w:ascii="Arial" w:hAnsi="Arial" w:cs="Arial"/>
          <w:color w:val="000000"/>
          <w:sz w:val="20"/>
          <w:szCs w:val="24"/>
        </w:rPr>
        <w:t>специально</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создаваемых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этих</w:t>
      </w:r>
      <w:r w:rsidR="00887618" w:rsidRPr="009606C2">
        <w:rPr>
          <w:rFonts w:ascii="Arial" w:hAnsi="Arial" w:cs="Arial"/>
          <w:color w:val="000000"/>
          <w:sz w:val="20"/>
          <w:szCs w:val="24"/>
        </w:rPr>
        <w:t xml:space="preserve"> </w:t>
      </w:r>
      <w:r w:rsidRPr="009606C2">
        <w:rPr>
          <w:rFonts w:ascii="Arial" w:hAnsi="Arial" w:cs="Arial"/>
          <w:color w:val="000000"/>
          <w:sz w:val="20"/>
          <w:szCs w:val="24"/>
        </w:rPr>
        <w:t>целях</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консультативных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органах,</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рабочих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группах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соответствии</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положениями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об</w:t>
      </w:r>
      <w:r w:rsidR="00887618" w:rsidRPr="009606C2">
        <w:rPr>
          <w:rFonts w:ascii="Arial" w:hAnsi="Arial" w:cs="Arial"/>
          <w:color w:val="000000"/>
          <w:sz w:val="20"/>
          <w:szCs w:val="24"/>
        </w:rPr>
        <w:t xml:space="preserve"> </w:t>
      </w:r>
      <w:r w:rsidRPr="009606C2">
        <w:rPr>
          <w:rFonts w:ascii="Arial" w:hAnsi="Arial" w:cs="Arial"/>
          <w:color w:val="000000"/>
          <w:sz w:val="20"/>
          <w:szCs w:val="24"/>
        </w:rPr>
        <w:t>этих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органах</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(рабочих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группах);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виде</w:t>
      </w:r>
      <w:r w:rsidR="00887618" w:rsidRPr="009606C2">
        <w:rPr>
          <w:rFonts w:ascii="Arial" w:hAnsi="Arial" w:cs="Arial"/>
          <w:color w:val="000000"/>
          <w:sz w:val="20"/>
          <w:szCs w:val="24"/>
        </w:rPr>
        <w:t xml:space="preserve"> </w:t>
      </w:r>
      <w:r w:rsidRPr="009606C2">
        <w:rPr>
          <w:rFonts w:ascii="Arial" w:hAnsi="Arial" w:cs="Arial"/>
          <w:color w:val="000000"/>
          <w:sz w:val="20"/>
          <w:szCs w:val="24"/>
        </w:rPr>
        <w:t>неформальных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(кратких)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переговоров</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представителями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заинтересованных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сторон,</w:t>
      </w:r>
      <w:r w:rsidR="00887618" w:rsidRPr="009606C2">
        <w:rPr>
          <w:rFonts w:ascii="Arial" w:hAnsi="Arial" w:cs="Arial"/>
          <w:color w:val="000000"/>
          <w:sz w:val="20"/>
          <w:szCs w:val="24"/>
        </w:rPr>
        <w:t xml:space="preserve"> </w:t>
      </w:r>
      <w:r w:rsidRPr="009606C2">
        <w:rPr>
          <w:rFonts w:ascii="Arial" w:hAnsi="Arial" w:cs="Arial"/>
          <w:color w:val="000000"/>
          <w:sz w:val="20"/>
          <w:szCs w:val="24"/>
        </w:rPr>
        <w:t>путем</w:t>
      </w:r>
      <w:r w:rsidR="00887618" w:rsidRPr="009606C2">
        <w:rPr>
          <w:rFonts w:ascii="Arial" w:hAnsi="Arial" w:cs="Arial"/>
          <w:color w:val="000000"/>
          <w:sz w:val="20"/>
          <w:szCs w:val="24"/>
        </w:rPr>
        <w:t xml:space="preserve"> </w:t>
      </w:r>
      <w:r w:rsidRPr="009606C2">
        <w:rPr>
          <w:rFonts w:ascii="Arial" w:hAnsi="Arial" w:cs="Arial"/>
          <w:color w:val="000000"/>
          <w:sz w:val="20"/>
          <w:szCs w:val="24"/>
        </w:rPr>
        <w:t>анкетирования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иными</w:t>
      </w:r>
      <w:r w:rsidR="00887618" w:rsidRPr="009606C2">
        <w:rPr>
          <w:rFonts w:ascii="Arial" w:hAnsi="Arial" w:cs="Arial"/>
          <w:color w:val="000000"/>
          <w:sz w:val="20"/>
          <w:szCs w:val="24"/>
        </w:rPr>
        <w:t xml:space="preserve"> </w:t>
      </w:r>
      <w:r w:rsidRPr="009606C2">
        <w:rPr>
          <w:rFonts w:ascii="Arial" w:hAnsi="Arial" w:cs="Arial"/>
          <w:color w:val="000000"/>
          <w:sz w:val="20"/>
          <w:szCs w:val="24"/>
        </w:rPr>
        <w:t>способами.</w:t>
      </w:r>
    </w:p>
    <w:p w:rsidR="004D2AC3" w:rsidRPr="009606C2" w:rsidRDefault="004D2AC3" w:rsidP="009606C2">
      <w:pPr>
        <w:spacing w:after="0" w:line="240" w:lineRule="auto"/>
        <w:ind w:firstLine="720"/>
        <w:jc w:val="both"/>
        <w:rPr>
          <w:rFonts w:ascii="Arial" w:hAnsi="Arial" w:cs="Arial"/>
          <w:color w:val="000000"/>
          <w:sz w:val="20"/>
          <w:szCs w:val="24"/>
        </w:rPr>
      </w:pPr>
      <w:bookmarkStart w:id="147" w:name="sub_26"/>
      <w:r w:rsidRPr="009606C2">
        <w:rPr>
          <w:rFonts w:ascii="Arial" w:hAnsi="Arial" w:cs="Arial"/>
          <w:color w:val="000000"/>
          <w:sz w:val="20"/>
          <w:szCs w:val="24"/>
        </w:rPr>
        <w:t>2.10.</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Результаты</w:t>
      </w:r>
      <w:r w:rsidR="00887618" w:rsidRPr="009606C2">
        <w:rPr>
          <w:rFonts w:ascii="Arial" w:hAnsi="Arial" w:cs="Arial"/>
          <w:color w:val="000000"/>
          <w:sz w:val="20"/>
          <w:szCs w:val="24"/>
        </w:rPr>
        <w:t xml:space="preserve"> </w:t>
      </w:r>
      <w:r w:rsidRPr="009606C2">
        <w:rPr>
          <w:rFonts w:ascii="Arial" w:hAnsi="Arial" w:cs="Arial"/>
          <w:color w:val="000000"/>
          <w:sz w:val="20"/>
          <w:szCs w:val="24"/>
        </w:rPr>
        <w:t>публичных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консультаций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оформляются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форме</w:t>
      </w:r>
      <w:r w:rsidR="00887618" w:rsidRPr="009606C2">
        <w:rPr>
          <w:rFonts w:ascii="Arial" w:hAnsi="Arial" w:cs="Arial"/>
          <w:color w:val="000000"/>
          <w:sz w:val="20"/>
          <w:szCs w:val="24"/>
        </w:rPr>
        <w:t xml:space="preserve"> </w:t>
      </w:r>
      <w:r w:rsidRPr="009606C2">
        <w:rPr>
          <w:rFonts w:ascii="Arial" w:hAnsi="Arial" w:cs="Arial"/>
          <w:color w:val="000000"/>
          <w:sz w:val="20"/>
          <w:szCs w:val="24"/>
        </w:rPr>
        <w:t>справки.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К</w:t>
      </w:r>
      <w:r w:rsidR="00887618" w:rsidRPr="009606C2">
        <w:rPr>
          <w:rFonts w:ascii="Arial" w:hAnsi="Arial" w:cs="Arial"/>
          <w:color w:val="000000"/>
          <w:sz w:val="20"/>
          <w:szCs w:val="24"/>
        </w:rPr>
        <w:t xml:space="preserve"> </w:t>
      </w:r>
      <w:r w:rsidRPr="009606C2">
        <w:rPr>
          <w:rFonts w:ascii="Arial" w:hAnsi="Arial" w:cs="Arial"/>
          <w:color w:val="000000"/>
          <w:sz w:val="20"/>
          <w:szCs w:val="24"/>
        </w:rPr>
        <w:t>справке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прилагается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обзор</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полученных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результате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публичных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консультаций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комментариев,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предложений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замечаний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к</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проекту</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справке</w:t>
      </w:r>
      <w:r w:rsidR="00887618" w:rsidRPr="009606C2">
        <w:rPr>
          <w:rFonts w:ascii="Arial" w:hAnsi="Arial" w:cs="Arial"/>
          <w:color w:val="000000"/>
          <w:sz w:val="20"/>
          <w:szCs w:val="24"/>
        </w:rPr>
        <w:t xml:space="preserve"> </w:t>
      </w:r>
      <w:r w:rsidRPr="009606C2">
        <w:rPr>
          <w:rFonts w:ascii="Arial" w:hAnsi="Arial" w:cs="Arial"/>
          <w:color w:val="000000"/>
          <w:sz w:val="20"/>
          <w:szCs w:val="24"/>
        </w:rPr>
        <w:t>указываются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участники,</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которыми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были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проведены</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консультации,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основные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результаты</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консультаций,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включая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предложения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возможных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выгодах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затратах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предлагаемого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варианта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достижения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поставленной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цели,</w:t>
      </w:r>
      <w:r w:rsidR="00887618" w:rsidRPr="009606C2">
        <w:rPr>
          <w:rFonts w:ascii="Arial" w:hAnsi="Arial" w:cs="Arial"/>
          <w:color w:val="000000"/>
          <w:sz w:val="20"/>
          <w:szCs w:val="24"/>
        </w:rPr>
        <w:t xml:space="preserve"> </w:t>
      </w:r>
      <w:r w:rsidRPr="009606C2">
        <w:rPr>
          <w:rFonts w:ascii="Arial" w:hAnsi="Arial" w:cs="Arial"/>
          <w:color w:val="000000"/>
          <w:sz w:val="20"/>
          <w:szCs w:val="24"/>
        </w:rPr>
        <w:t>об</w:t>
      </w:r>
      <w:r w:rsidR="00887618" w:rsidRPr="009606C2">
        <w:rPr>
          <w:rFonts w:ascii="Arial" w:hAnsi="Arial" w:cs="Arial"/>
          <w:color w:val="000000"/>
          <w:sz w:val="20"/>
          <w:szCs w:val="24"/>
        </w:rPr>
        <w:t xml:space="preserve"> </w:t>
      </w:r>
      <w:r w:rsidRPr="009606C2">
        <w:rPr>
          <w:rFonts w:ascii="Arial" w:hAnsi="Arial" w:cs="Arial"/>
          <w:color w:val="000000"/>
          <w:sz w:val="20"/>
          <w:szCs w:val="24"/>
        </w:rPr>
        <w:t>альтернативных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способах</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решения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проблемы</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оценке</w:t>
      </w:r>
      <w:r w:rsidR="00887618" w:rsidRPr="009606C2">
        <w:rPr>
          <w:rFonts w:ascii="Arial" w:hAnsi="Arial" w:cs="Arial"/>
          <w:color w:val="000000"/>
          <w:sz w:val="20"/>
          <w:szCs w:val="24"/>
        </w:rPr>
        <w:t xml:space="preserve"> </w:t>
      </w:r>
      <w:r w:rsidRPr="009606C2">
        <w:rPr>
          <w:rFonts w:ascii="Arial" w:hAnsi="Arial" w:cs="Arial"/>
          <w:color w:val="000000"/>
          <w:sz w:val="20"/>
          <w:szCs w:val="24"/>
        </w:rPr>
        <w:t>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последствий.</w:t>
      </w:r>
    </w:p>
    <w:bookmarkEnd w:id="147"/>
    <w:p w:rsidR="004D2AC3" w:rsidRPr="009606C2" w:rsidRDefault="004D2AC3" w:rsidP="009606C2">
      <w:pPr>
        <w:spacing w:after="0" w:line="240" w:lineRule="auto"/>
        <w:ind w:firstLine="720"/>
        <w:jc w:val="both"/>
        <w:rPr>
          <w:rFonts w:ascii="Arial" w:hAnsi="Arial" w:cs="Arial"/>
          <w:color w:val="000000"/>
          <w:sz w:val="20"/>
          <w:szCs w:val="24"/>
        </w:rPr>
      </w:pPr>
      <w:r w:rsidRPr="009606C2">
        <w:rPr>
          <w:rFonts w:ascii="Arial" w:hAnsi="Arial" w:cs="Arial"/>
          <w:color w:val="000000"/>
          <w:sz w:val="20"/>
          <w:szCs w:val="24"/>
        </w:rPr>
        <w:t>Справка</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результатах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публичных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консультаций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подписывается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заместителем</w:t>
      </w:r>
      <w:r w:rsidR="00887618" w:rsidRPr="009606C2">
        <w:rPr>
          <w:rFonts w:ascii="Arial" w:hAnsi="Arial" w:cs="Arial"/>
          <w:color w:val="000000"/>
          <w:sz w:val="20"/>
          <w:szCs w:val="24"/>
        </w:rPr>
        <w:t xml:space="preserve"> </w:t>
      </w:r>
      <w:r w:rsidRPr="009606C2">
        <w:rPr>
          <w:rFonts w:ascii="Arial" w:hAnsi="Arial" w:cs="Arial"/>
          <w:color w:val="000000"/>
          <w:sz w:val="20"/>
          <w:szCs w:val="24"/>
        </w:rPr>
        <w:t>главы</w:t>
      </w:r>
      <w:r w:rsidR="00887618" w:rsidRPr="009606C2">
        <w:rPr>
          <w:rFonts w:ascii="Arial" w:hAnsi="Arial" w:cs="Arial"/>
          <w:color w:val="000000"/>
          <w:sz w:val="20"/>
          <w:szCs w:val="24"/>
        </w:rPr>
        <w:t xml:space="preserve"> </w:t>
      </w:r>
      <w:r w:rsidRPr="009606C2">
        <w:rPr>
          <w:rFonts w:ascii="Arial" w:hAnsi="Arial" w:cs="Arial"/>
          <w:color w:val="000000"/>
          <w:sz w:val="20"/>
          <w:szCs w:val="24"/>
        </w:rPr>
        <w:t>администрации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курирующем</w:t>
      </w:r>
      <w:r w:rsidR="00887618" w:rsidRPr="009606C2">
        <w:rPr>
          <w:rFonts w:ascii="Arial" w:hAnsi="Arial" w:cs="Arial"/>
          <w:color w:val="000000"/>
          <w:sz w:val="20"/>
          <w:szCs w:val="24"/>
        </w:rPr>
        <w:t xml:space="preserve"> </w:t>
      </w:r>
      <w:r w:rsidRPr="009606C2">
        <w:rPr>
          <w:rFonts w:ascii="Arial" w:hAnsi="Arial" w:cs="Arial"/>
          <w:color w:val="000000"/>
          <w:sz w:val="20"/>
          <w:szCs w:val="24"/>
        </w:rPr>
        <w:t>сферу</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регулирования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течение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2</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рабочих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дней</w:t>
      </w:r>
      <w:r w:rsidR="00887618" w:rsidRPr="009606C2">
        <w:rPr>
          <w:rFonts w:ascii="Arial" w:hAnsi="Arial" w:cs="Arial"/>
          <w:color w:val="000000"/>
          <w:sz w:val="20"/>
          <w:szCs w:val="24"/>
        </w:rPr>
        <w:t xml:space="preserve"> </w:t>
      </w:r>
      <w:r w:rsidRPr="009606C2">
        <w:rPr>
          <w:rFonts w:ascii="Arial" w:hAnsi="Arial" w:cs="Arial"/>
          <w:color w:val="000000"/>
          <w:sz w:val="20"/>
          <w:szCs w:val="24"/>
        </w:rPr>
        <w:t>со</w:t>
      </w:r>
      <w:r w:rsidR="00887618" w:rsidRPr="009606C2">
        <w:rPr>
          <w:rFonts w:ascii="Arial" w:hAnsi="Arial" w:cs="Arial"/>
          <w:color w:val="000000"/>
          <w:sz w:val="20"/>
          <w:szCs w:val="24"/>
        </w:rPr>
        <w:t xml:space="preserve"> </w:t>
      </w:r>
      <w:r w:rsidRPr="009606C2">
        <w:rPr>
          <w:rFonts w:ascii="Arial" w:hAnsi="Arial" w:cs="Arial"/>
          <w:color w:val="000000"/>
          <w:sz w:val="20"/>
          <w:szCs w:val="24"/>
        </w:rPr>
        <w:t>дня</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подписания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размещается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разработчиком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на</w:t>
      </w:r>
      <w:r w:rsidR="00887618" w:rsidRPr="009606C2">
        <w:rPr>
          <w:rFonts w:ascii="Arial" w:hAnsi="Arial" w:cs="Arial"/>
          <w:color w:val="000000"/>
          <w:sz w:val="20"/>
          <w:szCs w:val="24"/>
        </w:rPr>
        <w:t xml:space="preserve"> </w:t>
      </w:r>
      <w:r w:rsidRPr="009606C2">
        <w:rPr>
          <w:rFonts w:ascii="Arial" w:hAnsi="Arial" w:cs="Arial"/>
          <w:color w:val="000000"/>
          <w:sz w:val="20"/>
          <w:szCs w:val="24"/>
        </w:rPr>
        <w:t>сайте</w:t>
      </w:r>
      <w:r w:rsidR="00887618" w:rsidRPr="009606C2">
        <w:rPr>
          <w:rFonts w:ascii="Arial" w:hAnsi="Arial" w:cs="Arial"/>
          <w:color w:val="000000"/>
          <w:sz w:val="20"/>
          <w:szCs w:val="24"/>
        </w:rPr>
        <w:t xml:space="preserve"> </w:t>
      </w:r>
      <w:hyperlink r:id="rId86" w:history="1">
        <w:r w:rsidRPr="009606C2">
          <w:rPr>
            <w:rStyle w:val="af0"/>
            <w:rFonts w:ascii="Arial" w:hAnsi="Arial" w:cs="Arial"/>
            <w:bCs/>
            <w:color w:val="000000"/>
            <w:sz w:val="20"/>
            <w:szCs w:val="24"/>
          </w:rPr>
          <w:t>regulations.cap.ru</w:t>
        </w:r>
      </w:hyperlink>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сети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"Интернет".</w:t>
      </w:r>
    </w:p>
    <w:p w:rsidR="004D2AC3" w:rsidRPr="009606C2" w:rsidRDefault="004D2AC3" w:rsidP="009606C2">
      <w:pPr>
        <w:autoSpaceDE w:val="0"/>
        <w:autoSpaceDN w:val="0"/>
        <w:adjustRightInd w:val="0"/>
        <w:spacing w:after="0" w:line="240" w:lineRule="auto"/>
        <w:ind w:firstLine="720"/>
        <w:jc w:val="both"/>
        <w:rPr>
          <w:rFonts w:ascii="Arial" w:hAnsi="Arial" w:cs="Arial"/>
          <w:color w:val="000000"/>
          <w:sz w:val="20"/>
          <w:szCs w:val="24"/>
        </w:rPr>
      </w:pPr>
      <w:r w:rsidRPr="009606C2">
        <w:rPr>
          <w:rFonts w:ascii="Arial" w:hAnsi="Arial" w:cs="Arial"/>
          <w:color w:val="000000"/>
          <w:sz w:val="20"/>
          <w:szCs w:val="24"/>
        </w:rPr>
        <w:t>2.11.</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результатам</w:t>
      </w:r>
      <w:r w:rsidR="00887618" w:rsidRPr="009606C2">
        <w:rPr>
          <w:rFonts w:ascii="Arial" w:hAnsi="Arial" w:cs="Arial"/>
          <w:color w:val="000000"/>
          <w:sz w:val="20"/>
          <w:szCs w:val="24"/>
        </w:rPr>
        <w:t xml:space="preserve"> </w:t>
      </w:r>
      <w:r w:rsidRPr="009606C2">
        <w:rPr>
          <w:rFonts w:ascii="Arial" w:hAnsi="Arial" w:cs="Arial"/>
          <w:color w:val="000000"/>
          <w:sz w:val="20"/>
          <w:szCs w:val="24"/>
        </w:rPr>
        <w:t>углубленной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оценки</w:t>
      </w:r>
      <w:r w:rsidR="00887618" w:rsidRPr="009606C2">
        <w:rPr>
          <w:rFonts w:ascii="Arial" w:hAnsi="Arial" w:cs="Arial"/>
          <w:color w:val="000000"/>
          <w:sz w:val="20"/>
          <w:szCs w:val="24"/>
        </w:rPr>
        <w:t xml:space="preserve"> </w:t>
      </w:r>
      <w:r w:rsidRPr="009606C2">
        <w:rPr>
          <w:rFonts w:ascii="Arial" w:hAnsi="Arial" w:cs="Arial"/>
          <w:color w:val="000000"/>
          <w:sz w:val="20"/>
          <w:szCs w:val="24"/>
        </w:rPr>
        <w:t>составляется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сводный</w:t>
      </w:r>
      <w:r w:rsidR="00887618" w:rsidRPr="009606C2">
        <w:rPr>
          <w:rFonts w:ascii="Arial" w:hAnsi="Arial" w:cs="Arial"/>
          <w:color w:val="000000"/>
          <w:sz w:val="20"/>
          <w:szCs w:val="24"/>
        </w:rPr>
        <w:t xml:space="preserve"> </w:t>
      </w:r>
      <w:r w:rsidRPr="009606C2">
        <w:rPr>
          <w:rFonts w:ascii="Arial" w:hAnsi="Arial" w:cs="Arial"/>
          <w:color w:val="000000"/>
          <w:sz w:val="20"/>
          <w:szCs w:val="24"/>
        </w:rPr>
        <w:t>отчет</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результатах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проведения</w:t>
      </w:r>
      <w:r w:rsidR="00887618" w:rsidRPr="009606C2">
        <w:rPr>
          <w:rFonts w:ascii="Arial" w:hAnsi="Arial" w:cs="Arial"/>
          <w:b/>
          <w:color w:val="000000"/>
          <w:sz w:val="20"/>
          <w:szCs w:val="24"/>
        </w:rPr>
        <w:t xml:space="preserve"> </w:t>
      </w:r>
      <w:r w:rsidRPr="009606C2">
        <w:rPr>
          <w:rFonts w:ascii="Arial" w:hAnsi="Arial" w:cs="Arial"/>
          <w:color w:val="000000"/>
          <w:sz w:val="20"/>
          <w:szCs w:val="24"/>
        </w:rPr>
        <w:t>ОРВ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котором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делается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вывод</w:t>
      </w:r>
      <w:r w:rsidR="00887618" w:rsidRPr="009606C2">
        <w:rPr>
          <w:rFonts w:ascii="Arial" w:hAnsi="Arial" w:cs="Arial"/>
          <w:color w:val="000000"/>
          <w:sz w:val="20"/>
          <w:szCs w:val="24"/>
        </w:rPr>
        <w:t xml:space="preserve"> </w:t>
      </w:r>
      <w:r w:rsidRPr="009606C2">
        <w:rPr>
          <w:rFonts w:ascii="Arial" w:hAnsi="Arial" w:cs="Arial"/>
          <w:color w:val="000000"/>
          <w:sz w:val="20"/>
          <w:szCs w:val="24"/>
        </w:rPr>
        <w:t>об</w:t>
      </w:r>
      <w:r w:rsidR="00887618" w:rsidRPr="009606C2">
        <w:rPr>
          <w:rFonts w:ascii="Arial" w:hAnsi="Arial" w:cs="Arial"/>
          <w:color w:val="000000"/>
          <w:sz w:val="20"/>
          <w:szCs w:val="24"/>
        </w:rPr>
        <w:t xml:space="preserve"> </w:t>
      </w:r>
      <w:r w:rsidRPr="009606C2">
        <w:rPr>
          <w:rFonts w:ascii="Arial" w:hAnsi="Arial" w:cs="Arial"/>
          <w:color w:val="000000"/>
          <w:sz w:val="20"/>
          <w:szCs w:val="24"/>
        </w:rPr>
        <w:t>отсутствии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или</w:t>
      </w:r>
      <w:r w:rsidR="00887618" w:rsidRPr="009606C2">
        <w:rPr>
          <w:rFonts w:ascii="Arial" w:hAnsi="Arial" w:cs="Arial"/>
          <w:color w:val="000000"/>
          <w:sz w:val="20"/>
          <w:szCs w:val="24"/>
        </w:rPr>
        <w:t xml:space="preserve"> </w:t>
      </w:r>
      <w:r w:rsidRPr="009606C2">
        <w:rPr>
          <w:rFonts w:ascii="Arial" w:hAnsi="Arial" w:cs="Arial"/>
          <w:color w:val="000000"/>
          <w:sz w:val="20"/>
          <w:szCs w:val="24"/>
        </w:rPr>
        <w:t>наличии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проекте</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положений,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вводящих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избыточные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обязанности,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запреты</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ограничения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для</w:t>
      </w:r>
      <w:r w:rsidR="00887618" w:rsidRPr="009606C2">
        <w:rPr>
          <w:rFonts w:ascii="Arial" w:hAnsi="Arial" w:cs="Arial"/>
          <w:color w:val="000000"/>
          <w:sz w:val="20"/>
          <w:szCs w:val="24"/>
        </w:rPr>
        <w:t xml:space="preserve"> </w:t>
      </w:r>
      <w:r w:rsidRPr="009606C2">
        <w:rPr>
          <w:rFonts w:ascii="Arial" w:hAnsi="Arial" w:cs="Arial"/>
          <w:color w:val="000000"/>
          <w:sz w:val="20"/>
          <w:szCs w:val="24"/>
        </w:rPr>
        <w:t>субъектов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предпринимательской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экономической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инвестиционной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или</w:t>
      </w:r>
      <w:r w:rsidR="00887618" w:rsidRPr="009606C2">
        <w:rPr>
          <w:rFonts w:ascii="Arial" w:hAnsi="Arial" w:cs="Arial"/>
          <w:color w:val="000000"/>
          <w:sz w:val="20"/>
          <w:szCs w:val="24"/>
        </w:rPr>
        <w:t xml:space="preserve"> </w:t>
      </w:r>
      <w:r w:rsidRPr="009606C2">
        <w:rPr>
          <w:rFonts w:ascii="Arial" w:hAnsi="Arial" w:cs="Arial"/>
          <w:color w:val="000000"/>
          <w:sz w:val="20"/>
          <w:szCs w:val="24"/>
        </w:rPr>
        <w:t>способствующих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введению,</w:t>
      </w:r>
      <w:r w:rsidR="00887618" w:rsidRPr="009606C2">
        <w:rPr>
          <w:rFonts w:ascii="Arial" w:hAnsi="Arial" w:cs="Arial"/>
          <w:color w:val="000000"/>
          <w:sz w:val="20"/>
          <w:szCs w:val="24"/>
        </w:rPr>
        <w:t xml:space="preserve"> </w:t>
      </w:r>
      <w:r w:rsidRPr="009606C2">
        <w:rPr>
          <w:rFonts w:ascii="Arial" w:hAnsi="Arial" w:cs="Arial"/>
          <w:color w:val="000000"/>
          <w:sz w:val="20"/>
          <w:szCs w:val="24"/>
        </w:rPr>
        <w:t>а</w:t>
      </w:r>
      <w:r w:rsidR="00887618" w:rsidRPr="009606C2">
        <w:rPr>
          <w:rFonts w:ascii="Arial" w:hAnsi="Arial" w:cs="Arial"/>
          <w:color w:val="000000"/>
          <w:sz w:val="20"/>
          <w:szCs w:val="24"/>
        </w:rPr>
        <w:t xml:space="preserve"> </w:t>
      </w:r>
      <w:r w:rsidRPr="009606C2">
        <w:rPr>
          <w:rFonts w:ascii="Arial" w:hAnsi="Arial" w:cs="Arial"/>
          <w:color w:val="000000"/>
          <w:sz w:val="20"/>
          <w:szCs w:val="24"/>
        </w:rPr>
        <w:t>также</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положений,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способствующих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возникновению</w:t>
      </w:r>
      <w:r w:rsidR="00887618" w:rsidRPr="009606C2">
        <w:rPr>
          <w:rFonts w:ascii="Arial" w:hAnsi="Arial" w:cs="Arial"/>
          <w:color w:val="000000"/>
          <w:sz w:val="20"/>
          <w:szCs w:val="24"/>
        </w:rPr>
        <w:t xml:space="preserve"> </w:t>
      </w:r>
      <w:r w:rsidRPr="009606C2">
        <w:rPr>
          <w:rFonts w:ascii="Arial" w:hAnsi="Arial" w:cs="Arial"/>
          <w:color w:val="000000"/>
          <w:sz w:val="20"/>
          <w:szCs w:val="24"/>
        </w:rPr>
        <w:t>необоснованных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расходов</w:t>
      </w:r>
      <w:r w:rsidR="00887618" w:rsidRPr="009606C2">
        <w:rPr>
          <w:rFonts w:ascii="Arial" w:hAnsi="Arial" w:cs="Arial"/>
          <w:color w:val="000000"/>
          <w:sz w:val="20"/>
          <w:szCs w:val="24"/>
        </w:rPr>
        <w:t xml:space="preserve"> </w:t>
      </w:r>
      <w:r w:rsidRPr="009606C2">
        <w:rPr>
          <w:rFonts w:ascii="Arial" w:hAnsi="Arial" w:cs="Arial"/>
          <w:color w:val="000000"/>
          <w:sz w:val="20"/>
          <w:szCs w:val="24"/>
        </w:rPr>
        <w:t>этих</w:t>
      </w:r>
      <w:r w:rsidR="00887618" w:rsidRPr="009606C2">
        <w:rPr>
          <w:rFonts w:ascii="Arial" w:hAnsi="Arial" w:cs="Arial"/>
          <w:color w:val="000000"/>
          <w:sz w:val="20"/>
          <w:szCs w:val="24"/>
        </w:rPr>
        <w:t xml:space="preserve"> </w:t>
      </w:r>
      <w:r w:rsidRPr="009606C2">
        <w:rPr>
          <w:rFonts w:ascii="Arial" w:hAnsi="Arial" w:cs="Arial"/>
          <w:color w:val="000000"/>
          <w:sz w:val="20"/>
          <w:szCs w:val="24"/>
        </w:rPr>
        <w:t>субъектов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бюджета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p>
    <w:p w:rsidR="004D2AC3" w:rsidRPr="009606C2" w:rsidRDefault="004D2AC3" w:rsidP="009606C2">
      <w:pPr>
        <w:autoSpaceDE w:val="0"/>
        <w:autoSpaceDN w:val="0"/>
        <w:adjustRightInd w:val="0"/>
        <w:spacing w:after="0" w:line="240" w:lineRule="auto"/>
        <w:ind w:firstLine="720"/>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случае</w:t>
      </w:r>
      <w:r w:rsidR="00887618" w:rsidRPr="009606C2">
        <w:rPr>
          <w:rFonts w:ascii="Arial" w:hAnsi="Arial" w:cs="Arial"/>
          <w:color w:val="000000"/>
          <w:sz w:val="20"/>
          <w:szCs w:val="24"/>
        </w:rPr>
        <w:t xml:space="preserve"> </w:t>
      </w:r>
      <w:r w:rsidRPr="009606C2">
        <w:rPr>
          <w:rFonts w:ascii="Arial" w:hAnsi="Arial" w:cs="Arial"/>
          <w:color w:val="000000"/>
          <w:sz w:val="20"/>
          <w:szCs w:val="24"/>
        </w:rPr>
        <w:t>выявления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проекте</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положений,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вводящих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избыточные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обязанности,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запреты</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ограничения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для</w:t>
      </w:r>
      <w:r w:rsidR="00887618" w:rsidRPr="009606C2">
        <w:rPr>
          <w:rFonts w:ascii="Arial" w:hAnsi="Arial" w:cs="Arial"/>
          <w:color w:val="000000"/>
          <w:sz w:val="20"/>
          <w:szCs w:val="24"/>
        </w:rPr>
        <w:t xml:space="preserve"> </w:t>
      </w:r>
      <w:r w:rsidRPr="009606C2">
        <w:rPr>
          <w:rFonts w:ascii="Arial" w:hAnsi="Arial" w:cs="Arial"/>
          <w:color w:val="000000"/>
          <w:sz w:val="20"/>
          <w:szCs w:val="24"/>
        </w:rPr>
        <w:t>субъектов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предпринимательской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экономической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инвестиционной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или</w:t>
      </w:r>
      <w:r w:rsidR="00887618" w:rsidRPr="009606C2">
        <w:rPr>
          <w:rFonts w:ascii="Arial" w:hAnsi="Arial" w:cs="Arial"/>
          <w:color w:val="000000"/>
          <w:sz w:val="20"/>
          <w:szCs w:val="24"/>
        </w:rPr>
        <w:t xml:space="preserve"> </w:t>
      </w:r>
      <w:r w:rsidRPr="009606C2">
        <w:rPr>
          <w:rFonts w:ascii="Arial" w:hAnsi="Arial" w:cs="Arial"/>
          <w:color w:val="000000"/>
          <w:sz w:val="20"/>
          <w:szCs w:val="24"/>
        </w:rPr>
        <w:t>способствующих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введению,</w:t>
      </w:r>
      <w:r w:rsidR="00887618" w:rsidRPr="009606C2">
        <w:rPr>
          <w:rFonts w:ascii="Arial" w:hAnsi="Arial" w:cs="Arial"/>
          <w:color w:val="000000"/>
          <w:sz w:val="20"/>
          <w:szCs w:val="24"/>
        </w:rPr>
        <w:t xml:space="preserve"> </w:t>
      </w:r>
      <w:r w:rsidRPr="009606C2">
        <w:rPr>
          <w:rFonts w:ascii="Arial" w:hAnsi="Arial" w:cs="Arial"/>
          <w:color w:val="000000"/>
          <w:sz w:val="20"/>
          <w:szCs w:val="24"/>
        </w:rPr>
        <w:t>а</w:t>
      </w:r>
      <w:r w:rsidR="00887618" w:rsidRPr="009606C2">
        <w:rPr>
          <w:rFonts w:ascii="Arial" w:hAnsi="Arial" w:cs="Arial"/>
          <w:color w:val="000000"/>
          <w:sz w:val="20"/>
          <w:szCs w:val="24"/>
        </w:rPr>
        <w:t xml:space="preserve"> </w:t>
      </w:r>
      <w:r w:rsidRPr="009606C2">
        <w:rPr>
          <w:rFonts w:ascii="Arial" w:hAnsi="Arial" w:cs="Arial"/>
          <w:color w:val="000000"/>
          <w:sz w:val="20"/>
          <w:szCs w:val="24"/>
        </w:rPr>
        <w:t>также</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положений,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способствующих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возникновению</w:t>
      </w:r>
      <w:r w:rsidR="00887618" w:rsidRPr="009606C2">
        <w:rPr>
          <w:rFonts w:ascii="Arial" w:hAnsi="Arial" w:cs="Arial"/>
          <w:color w:val="000000"/>
          <w:sz w:val="20"/>
          <w:szCs w:val="24"/>
        </w:rPr>
        <w:t xml:space="preserve"> </w:t>
      </w:r>
      <w:r w:rsidRPr="009606C2">
        <w:rPr>
          <w:rFonts w:ascii="Arial" w:hAnsi="Arial" w:cs="Arial"/>
          <w:color w:val="000000"/>
          <w:sz w:val="20"/>
          <w:szCs w:val="24"/>
        </w:rPr>
        <w:t>необоснованных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расходов</w:t>
      </w:r>
      <w:r w:rsidR="00887618" w:rsidRPr="009606C2">
        <w:rPr>
          <w:rFonts w:ascii="Arial" w:hAnsi="Arial" w:cs="Arial"/>
          <w:color w:val="000000"/>
          <w:sz w:val="20"/>
          <w:szCs w:val="24"/>
        </w:rPr>
        <w:t xml:space="preserve"> </w:t>
      </w:r>
      <w:r w:rsidRPr="009606C2">
        <w:rPr>
          <w:rFonts w:ascii="Arial" w:hAnsi="Arial" w:cs="Arial"/>
          <w:color w:val="000000"/>
          <w:sz w:val="20"/>
          <w:szCs w:val="24"/>
        </w:rPr>
        <w:t>субъектов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предпринимательской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экономической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инвестиционной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бюджета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заключение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результатах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проведения</w:t>
      </w:r>
      <w:r w:rsidR="00887618" w:rsidRPr="009606C2">
        <w:rPr>
          <w:rFonts w:ascii="Arial" w:hAnsi="Arial" w:cs="Arial"/>
          <w:b/>
          <w:color w:val="000000"/>
          <w:sz w:val="20"/>
          <w:szCs w:val="24"/>
        </w:rPr>
        <w:t xml:space="preserve"> </w:t>
      </w:r>
      <w:r w:rsidRPr="009606C2">
        <w:rPr>
          <w:rFonts w:ascii="Arial" w:hAnsi="Arial" w:cs="Arial"/>
          <w:color w:val="000000"/>
          <w:sz w:val="20"/>
          <w:szCs w:val="24"/>
        </w:rPr>
        <w:t>ОРВ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должны</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содержаться</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возможные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варианты</w:t>
      </w:r>
      <w:r w:rsidR="00887618" w:rsidRPr="009606C2">
        <w:rPr>
          <w:rFonts w:ascii="Arial" w:hAnsi="Arial" w:cs="Arial"/>
          <w:color w:val="000000"/>
          <w:sz w:val="20"/>
          <w:szCs w:val="24"/>
        </w:rPr>
        <w:t xml:space="preserve"> </w:t>
      </w:r>
      <w:r w:rsidRPr="009606C2">
        <w:rPr>
          <w:rFonts w:ascii="Arial" w:hAnsi="Arial" w:cs="Arial"/>
          <w:color w:val="000000"/>
          <w:sz w:val="20"/>
          <w:szCs w:val="24"/>
        </w:rPr>
        <w:t>достижения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поставленных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целей,</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предполагающие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применение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информационных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или</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организационных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средств</w:t>
      </w:r>
      <w:r w:rsidR="00887618" w:rsidRPr="009606C2">
        <w:rPr>
          <w:rFonts w:ascii="Arial" w:hAnsi="Arial" w:cs="Arial"/>
          <w:color w:val="000000"/>
          <w:sz w:val="20"/>
          <w:szCs w:val="24"/>
        </w:rPr>
        <w:t xml:space="preserve"> </w:t>
      </w:r>
      <w:r w:rsidRPr="009606C2">
        <w:rPr>
          <w:rFonts w:ascii="Arial" w:hAnsi="Arial" w:cs="Arial"/>
          <w:color w:val="000000"/>
          <w:sz w:val="20"/>
          <w:szCs w:val="24"/>
        </w:rPr>
        <w:t>для</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решения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поставленной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проблемы,</w:t>
      </w:r>
      <w:r w:rsidR="00887618" w:rsidRPr="009606C2">
        <w:rPr>
          <w:rFonts w:ascii="Arial" w:hAnsi="Arial" w:cs="Arial"/>
          <w:color w:val="000000"/>
          <w:sz w:val="20"/>
          <w:szCs w:val="24"/>
        </w:rPr>
        <w:t xml:space="preserve"> </w:t>
      </w:r>
      <w:r w:rsidRPr="009606C2">
        <w:rPr>
          <w:rFonts w:ascii="Arial" w:hAnsi="Arial" w:cs="Arial"/>
          <w:color w:val="000000"/>
          <w:sz w:val="20"/>
          <w:szCs w:val="24"/>
        </w:rPr>
        <w:t>а</w:t>
      </w:r>
      <w:r w:rsidR="00887618" w:rsidRPr="009606C2">
        <w:rPr>
          <w:rFonts w:ascii="Arial" w:hAnsi="Arial" w:cs="Arial"/>
          <w:color w:val="000000"/>
          <w:sz w:val="20"/>
          <w:szCs w:val="24"/>
        </w:rPr>
        <w:t xml:space="preserve"> </w:t>
      </w:r>
      <w:r w:rsidRPr="009606C2">
        <w:rPr>
          <w:rFonts w:ascii="Arial" w:hAnsi="Arial" w:cs="Arial"/>
          <w:color w:val="000000"/>
          <w:sz w:val="20"/>
          <w:szCs w:val="24"/>
        </w:rPr>
        <w:t>также</w:t>
      </w:r>
      <w:r w:rsidR="00887618" w:rsidRPr="009606C2">
        <w:rPr>
          <w:rFonts w:ascii="Arial" w:hAnsi="Arial" w:cs="Arial"/>
          <w:color w:val="000000"/>
          <w:sz w:val="20"/>
          <w:szCs w:val="24"/>
        </w:rPr>
        <w:t xml:space="preserve"> </w:t>
      </w:r>
      <w:r w:rsidRPr="009606C2">
        <w:rPr>
          <w:rFonts w:ascii="Arial" w:hAnsi="Arial" w:cs="Arial"/>
          <w:color w:val="000000"/>
          <w:sz w:val="20"/>
          <w:szCs w:val="24"/>
        </w:rPr>
        <w:t>выводы</w:t>
      </w:r>
      <w:r w:rsidR="00887618" w:rsidRPr="009606C2">
        <w:rPr>
          <w:rFonts w:ascii="Arial" w:hAnsi="Arial" w:cs="Arial"/>
          <w:color w:val="000000"/>
          <w:sz w:val="20"/>
          <w:szCs w:val="24"/>
        </w:rPr>
        <w:t xml:space="preserve"> </w:t>
      </w:r>
      <w:r w:rsidRPr="009606C2">
        <w:rPr>
          <w:rFonts w:ascii="Arial" w:hAnsi="Arial" w:cs="Arial"/>
          <w:color w:val="000000"/>
          <w:sz w:val="20"/>
          <w:szCs w:val="24"/>
        </w:rPr>
        <w:t>об</w:t>
      </w:r>
      <w:r w:rsidR="00887618" w:rsidRPr="009606C2">
        <w:rPr>
          <w:rFonts w:ascii="Arial" w:hAnsi="Arial" w:cs="Arial"/>
          <w:color w:val="000000"/>
          <w:sz w:val="20"/>
          <w:szCs w:val="24"/>
        </w:rPr>
        <w:t xml:space="preserve"> </w:t>
      </w:r>
      <w:r w:rsidRPr="009606C2">
        <w:rPr>
          <w:rFonts w:ascii="Arial" w:hAnsi="Arial" w:cs="Arial"/>
          <w:color w:val="000000"/>
          <w:sz w:val="20"/>
          <w:szCs w:val="24"/>
        </w:rPr>
        <w:t>эффективности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предлагаемого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варианта</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решения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проблемы.</w:t>
      </w:r>
    </w:p>
    <w:p w:rsidR="004D2AC3" w:rsidRPr="009606C2" w:rsidRDefault="004D2AC3" w:rsidP="009606C2">
      <w:pPr>
        <w:spacing w:after="0" w:line="240" w:lineRule="auto"/>
        <w:ind w:firstLine="720"/>
        <w:jc w:val="both"/>
        <w:rPr>
          <w:rFonts w:ascii="Arial" w:hAnsi="Arial" w:cs="Arial"/>
          <w:color w:val="000000"/>
          <w:sz w:val="20"/>
          <w:szCs w:val="24"/>
        </w:rPr>
      </w:pP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результатам</w:t>
      </w:r>
      <w:r w:rsidR="00887618" w:rsidRPr="009606C2">
        <w:rPr>
          <w:rFonts w:ascii="Arial" w:hAnsi="Arial" w:cs="Arial"/>
          <w:color w:val="000000"/>
          <w:sz w:val="20"/>
          <w:szCs w:val="24"/>
        </w:rPr>
        <w:t xml:space="preserve"> </w:t>
      </w:r>
      <w:r w:rsidRPr="009606C2">
        <w:rPr>
          <w:rFonts w:ascii="Arial" w:hAnsi="Arial" w:cs="Arial"/>
          <w:color w:val="000000"/>
          <w:sz w:val="20"/>
          <w:szCs w:val="24"/>
        </w:rPr>
        <w:t>публичных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консультаций</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разработчик</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дорабатывает</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сводный</w:t>
      </w:r>
      <w:r w:rsidR="00887618" w:rsidRPr="009606C2">
        <w:rPr>
          <w:rFonts w:ascii="Arial" w:hAnsi="Arial" w:cs="Arial"/>
          <w:color w:val="000000"/>
          <w:sz w:val="20"/>
          <w:szCs w:val="24"/>
        </w:rPr>
        <w:t xml:space="preserve"> </w:t>
      </w:r>
      <w:r w:rsidRPr="009606C2">
        <w:rPr>
          <w:rFonts w:ascii="Arial" w:hAnsi="Arial" w:cs="Arial"/>
          <w:color w:val="000000"/>
          <w:sz w:val="20"/>
          <w:szCs w:val="24"/>
        </w:rPr>
        <w:t>отчет</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результатах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проведения</w:t>
      </w:r>
      <w:r w:rsidR="00887618" w:rsidRPr="009606C2">
        <w:rPr>
          <w:rFonts w:ascii="Arial" w:hAnsi="Arial" w:cs="Arial"/>
          <w:b/>
          <w:color w:val="000000"/>
          <w:sz w:val="20"/>
          <w:szCs w:val="24"/>
        </w:rPr>
        <w:t xml:space="preserve"> </w:t>
      </w:r>
      <w:r w:rsidRPr="009606C2">
        <w:rPr>
          <w:rFonts w:ascii="Arial" w:hAnsi="Arial" w:cs="Arial"/>
          <w:color w:val="000000"/>
          <w:sz w:val="20"/>
          <w:szCs w:val="24"/>
        </w:rPr>
        <w:t>ОРВ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срок</w:t>
      </w:r>
      <w:r w:rsidR="00887618" w:rsidRPr="009606C2">
        <w:rPr>
          <w:rFonts w:ascii="Arial" w:hAnsi="Arial" w:cs="Arial"/>
          <w:color w:val="000000"/>
          <w:sz w:val="20"/>
          <w:szCs w:val="24"/>
        </w:rPr>
        <w:t xml:space="preserve"> </w:t>
      </w:r>
      <w:r w:rsidRPr="009606C2">
        <w:rPr>
          <w:rFonts w:ascii="Arial" w:hAnsi="Arial" w:cs="Arial"/>
          <w:color w:val="000000"/>
          <w:sz w:val="20"/>
          <w:szCs w:val="24"/>
        </w:rPr>
        <w:t>не</w:t>
      </w:r>
      <w:r w:rsidR="00887618" w:rsidRPr="009606C2">
        <w:rPr>
          <w:rFonts w:ascii="Arial" w:hAnsi="Arial" w:cs="Arial"/>
          <w:color w:val="000000"/>
          <w:sz w:val="20"/>
          <w:szCs w:val="24"/>
        </w:rPr>
        <w:t xml:space="preserve"> </w:t>
      </w:r>
      <w:r w:rsidRPr="009606C2">
        <w:rPr>
          <w:rFonts w:ascii="Arial" w:hAnsi="Arial" w:cs="Arial"/>
          <w:color w:val="000000"/>
          <w:sz w:val="20"/>
          <w:szCs w:val="24"/>
        </w:rPr>
        <w:t>более</w:t>
      </w:r>
      <w:r w:rsidR="00887618" w:rsidRPr="009606C2">
        <w:rPr>
          <w:rFonts w:ascii="Arial" w:hAnsi="Arial" w:cs="Arial"/>
          <w:color w:val="000000"/>
          <w:sz w:val="20"/>
          <w:szCs w:val="24"/>
        </w:rPr>
        <w:t xml:space="preserve"> </w:t>
      </w:r>
      <w:r w:rsidRPr="009606C2">
        <w:rPr>
          <w:rFonts w:ascii="Arial" w:hAnsi="Arial" w:cs="Arial"/>
          <w:color w:val="000000"/>
          <w:sz w:val="20"/>
          <w:szCs w:val="24"/>
        </w:rPr>
        <w:t>10</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рабочих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дней</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после</w:t>
      </w:r>
      <w:r w:rsidR="00887618" w:rsidRPr="009606C2">
        <w:rPr>
          <w:rFonts w:ascii="Arial" w:hAnsi="Arial" w:cs="Arial"/>
          <w:color w:val="000000"/>
          <w:sz w:val="20"/>
          <w:szCs w:val="24"/>
        </w:rPr>
        <w:t xml:space="preserve"> </w:t>
      </w:r>
      <w:r w:rsidRPr="009606C2">
        <w:rPr>
          <w:rFonts w:ascii="Arial" w:hAnsi="Arial" w:cs="Arial"/>
          <w:color w:val="000000"/>
          <w:sz w:val="20"/>
          <w:szCs w:val="24"/>
        </w:rPr>
        <w:t>окончания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публичных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консультаций.</w:t>
      </w:r>
    </w:p>
    <w:p w:rsidR="004D2AC3" w:rsidRPr="009606C2" w:rsidRDefault="004D2AC3" w:rsidP="009606C2">
      <w:pPr>
        <w:spacing w:after="0" w:line="240" w:lineRule="auto"/>
        <w:ind w:firstLine="720"/>
        <w:jc w:val="both"/>
        <w:rPr>
          <w:rFonts w:ascii="Arial" w:hAnsi="Arial" w:cs="Arial"/>
          <w:color w:val="000000"/>
          <w:sz w:val="20"/>
          <w:szCs w:val="24"/>
        </w:rPr>
      </w:pPr>
      <w:bookmarkStart w:id="148" w:name="sub_28"/>
      <w:r w:rsidRPr="009606C2">
        <w:rPr>
          <w:rFonts w:ascii="Arial" w:hAnsi="Arial" w:cs="Arial"/>
          <w:color w:val="000000"/>
          <w:sz w:val="20"/>
          <w:szCs w:val="24"/>
        </w:rPr>
        <w:t>2.12.</w:t>
      </w:r>
      <w:r w:rsidR="00887618" w:rsidRPr="009606C2">
        <w:rPr>
          <w:rFonts w:ascii="Arial" w:hAnsi="Arial" w:cs="Arial"/>
          <w:color w:val="000000"/>
          <w:sz w:val="20"/>
          <w:szCs w:val="24"/>
        </w:rPr>
        <w:t xml:space="preserve"> </w:t>
      </w:r>
      <w:r w:rsidRPr="009606C2">
        <w:rPr>
          <w:rFonts w:ascii="Arial" w:hAnsi="Arial" w:cs="Arial"/>
          <w:color w:val="000000"/>
          <w:sz w:val="20"/>
          <w:szCs w:val="24"/>
        </w:rPr>
        <w:t>Сводный</w:t>
      </w:r>
      <w:r w:rsidR="00887618" w:rsidRPr="009606C2">
        <w:rPr>
          <w:rFonts w:ascii="Arial" w:hAnsi="Arial" w:cs="Arial"/>
          <w:color w:val="000000"/>
          <w:sz w:val="20"/>
          <w:szCs w:val="24"/>
        </w:rPr>
        <w:t xml:space="preserve"> </w:t>
      </w:r>
      <w:r w:rsidRPr="009606C2">
        <w:rPr>
          <w:rFonts w:ascii="Arial" w:hAnsi="Arial" w:cs="Arial"/>
          <w:color w:val="000000"/>
          <w:sz w:val="20"/>
          <w:szCs w:val="24"/>
        </w:rPr>
        <w:t>отчет</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результатах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проведения</w:t>
      </w:r>
      <w:r w:rsidR="00887618" w:rsidRPr="009606C2">
        <w:rPr>
          <w:rFonts w:ascii="Arial" w:hAnsi="Arial" w:cs="Arial"/>
          <w:b/>
          <w:color w:val="000000"/>
          <w:sz w:val="20"/>
          <w:szCs w:val="24"/>
        </w:rPr>
        <w:t xml:space="preserve"> </w:t>
      </w:r>
      <w:r w:rsidRPr="009606C2">
        <w:rPr>
          <w:rFonts w:ascii="Arial" w:hAnsi="Arial" w:cs="Arial"/>
          <w:color w:val="000000"/>
          <w:sz w:val="20"/>
          <w:szCs w:val="24"/>
        </w:rPr>
        <w:t>ОРВ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оформляется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форме</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согласно</w:t>
      </w:r>
      <w:r w:rsidR="00887618" w:rsidRPr="009606C2">
        <w:rPr>
          <w:rFonts w:ascii="Arial" w:hAnsi="Arial" w:cs="Arial"/>
          <w:color w:val="000000"/>
          <w:sz w:val="20"/>
          <w:szCs w:val="24"/>
        </w:rPr>
        <w:t xml:space="preserve"> </w:t>
      </w:r>
      <w:proofErr w:type="gramStart"/>
      <w:r w:rsidRPr="009606C2">
        <w:rPr>
          <w:rFonts w:ascii="Arial" w:hAnsi="Arial" w:cs="Arial"/>
          <w:bCs/>
          <w:color w:val="000000"/>
          <w:sz w:val="20"/>
          <w:szCs w:val="24"/>
        </w:rPr>
        <w:t>приложению</w:t>
      </w:r>
      <w:proofErr w:type="gramEnd"/>
      <w:r w:rsidR="00887618" w:rsidRPr="009606C2">
        <w:rPr>
          <w:rFonts w:ascii="Arial" w:hAnsi="Arial" w:cs="Arial"/>
          <w:color w:val="000000"/>
          <w:sz w:val="20"/>
          <w:szCs w:val="24"/>
        </w:rPr>
        <w:t xml:space="preserve"> </w:t>
      </w:r>
      <w:r w:rsidRPr="009606C2">
        <w:rPr>
          <w:rFonts w:ascii="Arial" w:hAnsi="Arial" w:cs="Arial"/>
          <w:color w:val="000000"/>
          <w:sz w:val="20"/>
          <w:szCs w:val="24"/>
        </w:rPr>
        <w:t>к</w:t>
      </w:r>
      <w:r w:rsidR="00887618" w:rsidRPr="009606C2">
        <w:rPr>
          <w:rFonts w:ascii="Arial" w:hAnsi="Arial" w:cs="Arial"/>
          <w:color w:val="000000"/>
          <w:sz w:val="20"/>
          <w:szCs w:val="24"/>
        </w:rPr>
        <w:t xml:space="preserve"> </w:t>
      </w:r>
      <w:r w:rsidRPr="009606C2">
        <w:rPr>
          <w:rFonts w:ascii="Arial" w:hAnsi="Arial" w:cs="Arial"/>
          <w:color w:val="000000"/>
          <w:sz w:val="20"/>
          <w:szCs w:val="24"/>
        </w:rPr>
        <w:t>настоящему</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Порядку.</w:t>
      </w:r>
    </w:p>
    <w:bookmarkEnd w:id="148"/>
    <w:p w:rsidR="004D2AC3" w:rsidRPr="009606C2" w:rsidRDefault="004D2AC3" w:rsidP="009606C2">
      <w:pPr>
        <w:spacing w:after="0" w:line="240" w:lineRule="auto"/>
        <w:ind w:firstLine="720"/>
        <w:jc w:val="both"/>
        <w:rPr>
          <w:rFonts w:ascii="Arial" w:hAnsi="Arial" w:cs="Arial"/>
          <w:color w:val="000000"/>
          <w:sz w:val="20"/>
          <w:szCs w:val="24"/>
        </w:rPr>
      </w:pPr>
      <w:r w:rsidRPr="009606C2">
        <w:rPr>
          <w:rFonts w:ascii="Arial" w:hAnsi="Arial" w:cs="Arial"/>
          <w:color w:val="000000"/>
          <w:sz w:val="20"/>
          <w:szCs w:val="24"/>
        </w:rPr>
        <w:t>2.13.</w:t>
      </w:r>
      <w:r w:rsidR="00887618" w:rsidRPr="009606C2">
        <w:rPr>
          <w:rFonts w:ascii="Arial" w:hAnsi="Arial" w:cs="Arial"/>
          <w:color w:val="000000"/>
          <w:sz w:val="20"/>
          <w:szCs w:val="24"/>
        </w:rPr>
        <w:t xml:space="preserve"> </w:t>
      </w:r>
      <w:r w:rsidRPr="009606C2">
        <w:rPr>
          <w:rFonts w:ascii="Arial" w:hAnsi="Arial" w:cs="Arial"/>
          <w:color w:val="000000"/>
          <w:sz w:val="20"/>
          <w:szCs w:val="24"/>
        </w:rPr>
        <w:t>Ответственным</w:t>
      </w:r>
      <w:r w:rsidR="00887618" w:rsidRPr="009606C2">
        <w:rPr>
          <w:rFonts w:ascii="Arial" w:hAnsi="Arial" w:cs="Arial"/>
          <w:color w:val="000000"/>
          <w:sz w:val="20"/>
          <w:szCs w:val="24"/>
        </w:rPr>
        <w:t xml:space="preserve"> </w:t>
      </w:r>
      <w:r w:rsidRPr="009606C2">
        <w:rPr>
          <w:rFonts w:ascii="Arial" w:hAnsi="Arial" w:cs="Arial"/>
          <w:color w:val="000000"/>
          <w:sz w:val="20"/>
          <w:szCs w:val="24"/>
        </w:rPr>
        <w:t>за</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организационное</w:t>
      </w:r>
      <w:r w:rsidR="00887618" w:rsidRPr="009606C2">
        <w:rPr>
          <w:rFonts w:ascii="Arial" w:hAnsi="Arial" w:cs="Arial"/>
          <w:color w:val="000000"/>
          <w:sz w:val="20"/>
          <w:szCs w:val="24"/>
        </w:rPr>
        <w:t xml:space="preserve"> </w:t>
      </w:r>
      <w:r w:rsidRPr="009606C2">
        <w:rPr>
          <w:rFonts w:ascii="Arial" w:hAnsi="Arial" w:cs="Arial"/>
          <w:color w:val="000000"/>
          <w:sz w:val="20"/>
          <w:szCs w:val="24"/>
        </w:rPr>
        <w:t>обеспечение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контроль</w:t>
      </w:r>
      <w:r w:rsidR="00887618" w:rsidRPr="009606C2">
        <w:rPr>
          <w:rFonts w:ascii="Arial" w:hAnsi="Arial" w:cs="Arial"/>
          <w:color w:val="000000"/>
          <w:sz w:val="20"/>
          <w:szCs w:val="24"/>
        </w:rPr>
        <w:t xml:space="preserve"> </w:t>
      </w:r>
      <w:r w:rsidRPr="009606C2">
        <w:rPr>
          <w:rFonts w:ascii="Arial" w:hAnsi="Arial" w:cs="Arial"/>
          <w:color w:val="000000"/>
          <w:sz w:val="20"/>
          <w:szCs w:val="24"/>
        </w:rPr>
        <w:t>качества</w:t>
      </w:r>
      <w:r w:rsidR="00887618" w:rsidRPr="009606C2">
        <w:rPr>
          <w:rFonts w:ascii="Arial" w:hAnsi="Arial" w:cs="Arial"/>
          <w:color w:val="000000"/>
          <w:sz w:val="20"/>
          <w:szCs w:val="24"/>
        </w:rPr>
        <w:t xml:space="preserve"> </w:t>
      </w:r>
      <w:r w:rsidRPr="009606C2">
        <w:rPr>
          <w:rFonts w:ascii="Arial" w:hAnsi="Arial" w:cs="Arial"/>
          <w:color w:val="000000"/>
          <w:sz w:val="20"/>
          <w:szCs w:val="24"/>
        </w:rPr>
        <w:t>исполнения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разработчиками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процедур</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определить</w:t>
      </w:r>
      <w:r w:rsidR="00887618" w:rsidRPr="009606C2">
        <w:rPr>
          <w:rFonts w:ascii="Arial" w:hAnsi="Arial" w:cs="Arial"/>
          <w:color w:val="000000"/>
          <w:sz w:val="20"/>
          <w:szCs w:val="24"/>
        </w:rPr>
        <w:t xml:space="preserve"> </w:t>
      </w:r>
      <w:r w:rsidRPr="009606C2">
        <w:rPr>
          <w:rFonts w:ascii="Arial" w:hAnsi="Arial" w:cs="Arial"/>
          <w:color w:val="000000"/>
          <w:sz w:val="20"/>
          <w:szCs w:val="24"/>
        </w:rPr>
        <w:t>сектор</w:t>
      </w:r>
      <w:r w:rsidR="00887618" w:rsidRPr="009606C2">
        <w:rPr>
          <w:rFonts w:ascii="Arial" w:hAnsi="Arial" w:cs="Arial"/>
          <w:color w:val="000000"/>
          <w:sz w:val="20"/>
          <w:szCs w:val="24"/>
        </w:rPr>
        <w:t xml:space="preserve"> </w:t>
      </w:r>
      <w:r w:rsidRPr="009606C2">
        <w:rPr>
          <w:rFonts w:ascii="Arial" w:hAnsi="Arial" w:cs="Arial"/>
          <w:color w:val="000000"/>
          <w:sz w:val="20"/>
          <w:szCs w:val="24"/>
        </w:rPr>
        <w:t>экономики,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промышленности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инвестиционной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администрации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(далее</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ответственное</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подразделение).</w:t>
      </w:r>
    </w:p>
    <w:p w:rsidR="004D2AC3" w:rsidRPr="009606C2" w:rsidRDefault="004D2AC3" w:rsidP="009606C2">
      <w:pPr>
        <w:spacing w:after="0" w:line="240" w:lineRule="auto"/>
        <w:ind w:firstLine="720"/>
        <w:jc w:val="both"/>
        <w:rPr>
          <w:rFonts w:ascii="Arial" w:hAnsi="Arial" w:cs="Arial"/>
          <w:color w:val="000000"/>
          <w:sz w:val="20"/>
          <w:szCs w:val="24"/>
        </w:rPr>
      </w:pPr>
      <w:r w:rsidRPr="009606C2">
        <w:rPr>
          <w:rFonts w:ascii="Arial" w:hAnsi="Arial" w:cs="Arial"/>
          <w:color w:val="000000"/>
          <w:sz w:val="20"/>
          <w:szCs w:val="24"/>
        </w:rPr>
        <w:t>2.14.</w:t>
      </w:r>
      <w:r w:rsidR="00887618" w:rsidRPr="009606C2">
        <w:rPr>
          <w:rFonts w:ascii="Arial" w:hAnsi="Arial" w:cs="Arial"/>
          <w:color w:val="000000"/>
          <w:sz w:val="20"/>
          <w:szCs w:val="24"/>
        </w:rPr>
        <w:t xml:space="preserve"> </w:t>
      </w:r>
      <w:r w:rsidRPr="009606C2">
        <w:rPr>
          <w:rFonts w:ascii="Arial" w:hAnsi="Arial" w:cs="Arial"/>
          <w:color w:val="000000"/>
          <w:sz w:val="20"/>
          <w:szCs w:val="24"/>
        </w:rPr>
        <w:t>Сводный</w:t>
      </w:r>
      <w:r w:rsidR="00887618" w:rsidRPr="009606C2">
        <w:rPr>
          <w:rFonts w:ascii="Arial" w:hAnsi="Arial" w:cs="Arial"/>
          <w:color w:val="000000"/>
          <w:sz w:val="20"/>
          <w:szCs w:val="24"/>
        </w:rPr>
        <w:t xml:space="preserve"> </w:t>
      </w:r>
      <w:r w:rsidRPr="009606C2">
        <w:rPr>
          <w:rFonts w:ascii="Arial" w:hAnsi="Arial" w:cs="Arial"/>
          <w:color w:val="000000"/>
          <w:sz w:val="20"/>
          <w:szCs w:val="24"/>
        </w:rPr>
        <w:t>отчет</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результатах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проведения</w:t>
      </w:r>
      <w:r w:rsidR="00887618" w:rsidRPr="009606C2">
        <w:rPr>
          <w:rFonts w:ascii="Arial" w:hAnsi="Arial" w:cs="Arial"/>
          <w:b/>
          <w:color w:val="000000"/>
          <w:sz w:val="20"/>
          <w:szCs w:val="24"/>
        </w:rPr>
        <w:t xml:space="preserve"> </w:t>
      </w:r>
      <w:r w:rsidRPr="009606C2">
        <w:rPr>
          <w:rFonts w:ascii="Arial" w:hAnsi="Arial" w:cs="Arial"/>
          <w:color w:val="000000"/>
          <w:sz w:val="20"/>
          <w:szCs w:val="24"/>
        </w:rPr>
        <w:t>ОРВ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приложением</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направляется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на</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согласование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ответственное</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подразделение.</w:t>
      </w:r>
    </w:p>
    <w:p w:rsidR="00D47675" w:rsidRDefault="004D2AC3" w:rsidP="009606C2">
      <w:pPr>
        <w:spacing w:after="0" w:line="240" w:lineRule="auto"/>
        <w:ind w:firstLine="720"/>
        <w:jc w:val="both"/>
        <w:rPr>
          <w:rFonts w:ascii="Arial" w:hAnsi="Arial" w:cs="Arial"/>
          <w:color w:val="000000"/>
          <w:sz w:val="20"/>
          <w:szCs w:val="24"/>
        </w:rPr>
      </w:pPr>
      <w:bookmarkStart w:id="149" w:name="sub_210"/>
      <w:r w:rsidRPr="009606C2">
        <w:rPr>
          <w:rFonts w:ascii="Arial" w:hAnsi="Arial" w:cs="Arial"/>
          <w:color w:val="000000"/>
          <w:sz w:val="20"/>
          <w:szCs w:val="24"/>
        </w:rPr>
        <w:t>2.15.</w:t>
      </w:r>
      <w:r w:rsidR="00887618" w:rsidRPr="009606C2">
        <w:rPr>
          <w:rFonts w:ascii="Arial" w:hAnsi="Arial" w:cs="Arial"/>
          <w:color w:val="000000"/>
          <w:sz w:val="20"/>
          <w:szCs w:val="24"/>
        </w:rPr>
        <w:t xml:space="preserve"> </w:t>
      </w:r>
      <w:r w:rsidRPr="009606C2">
        <w:rPr>
          <w:rFonts w:ascii="Arial" w:hAnsi="Arial" w:cs="Arial"/>
          <w:color w:val="000000"/>
          <w:sz w:val="20"/>
          <w:szCs w:val="24"/>
        </w:rPr>
        <w:t>Сводный</w:t>
      </w:r>
      <w:r w:rsidR="00887618" w:rsidRPr="009606C2">
        <w:rPr>
          <w:rFonts w:ascii="Arial" w:hAnsi="Arial" w:cs="Arial"/>
          <w:color w:val="000000"/>
          <w:sz w:val="20"/>
          <w:szCs w:val="24"/>
        </w:rPr>
        <w:t xml:space="preserve"> </w:t>
      </w:r>
      <w:r w:rsidRPr="009606C2">
        <w:rPr>
          <w:rFonts w:ascii="Arial" w:hAnsi="Arial" w:cs="Arial"/>
          <w:color w:val="000000"/>
          <w:sz w:val="20"/>
          <w:szCs w:val="24"/>
        </w:rPr>
        <w:t>отчет</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результатах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проведения</w:t>
      </w:r>
      <w:r w:rsidR="00887618" w:rsidRPr="009606C2">
        <w:rPr>
          <w:rFonts w:ascii="Arial" w:hAnsi="Arial" w:cs="Arial"/>
          <w:b/>
          <w:color w:val="000000"/>
          <w:sz w:val="20"/>
          <w:szCs w:val="24"/>
        </w:rPr>
        <w:t xml:space="preserve"> </w:t>
      </w:r>
      <w:r w:rsidRPr="009606C2">
        <w:rPr>
          <w:rFonts w:ascii="Arial" w:hAnsi="Arial" w:cs="Arial"/>
          <w:color w:val="000000"/>
          <w:sz w:val="20"/>
          <w:szCs w:val="24"/>
        </w:rPr>
        <w:t>ОРВ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подлежит</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размещению</w:t>
      </w:r>
      <w:r w:rsidR="00887618" w:rsidRPr="009606C2">
        <w:rPr>
          <w:rFonts w:ascii="Arial" w:hAnsi="Arial" w:cs="Arial"/>
          <w:color w:val="000000"/>
          <w:sz w:val="20"/>
          <w:szCs w:val="24"/>
        </w:rPr>
        <w:t xml:space="preserve"> </w:t>
      </w:r>
      <w:r w:rsidRPr="009606C2">
        <w:rPr>
          <w:rFonts w:ascii="Arial" w:hAnsi="Arial" w:cs="Arial"/>
          <w:color w:val="000000"/>
          <w:sz w:val="20"/>
          <w:szCs w:val="24"/>
        </w:rPr>
        <w:t>на</w:t>
      </w:r>
      <w:r w:rsidR="00887618" w:rsidRPr="009606C2">
        <w:rPr>
          <w:rFonts w:ascii="Arial" w:hAnsi="Arial" w:cs="Arial"/>
          <w:color w:val="000000"/>
          <w:sz w:val="20"/>
          <w:szCs w:val="24"/>
        </w:rPr>
        <w:t xml:space="preserve"> </w:t>
      </w:r>
      <w:r w:rsidRPr="009606C2">
        <w:rPr>
          <w:rFonts w:ascii="Arial" w:hAnsi="Arial" w:cs="Arial"/>
          <w:color w:val="000000"/>
          <w:sz w:val="20"/>
          <w:szCs w:val="24"/>
        </w:rPr>
        <w:t>сайте</w:t>
      </w:r>
      <w:r w:rsidR="00887618" w:rsidRPr="009606C2">
        <w:rPr>
          <w:rFonts w:ascii="Arial" w:hAnsi="Arial" w:cs="Arial"/>
          <w:color w:val="000000"/>
          <w:sz w:val="20"/>
          <w:szCs w:val="24"/>
        </w:rPr>
        <w:t xml:space="preserve"> </w:t>
      </w:r>
      <w:hyperlink r:id="rId87" w:history="1">
        <w:r w:rsidRPr="009606C2">
          <w:rPr>
            <w:rStyle w:val="af0"/>
            <w:rFonts w:ascii="Arial" w:hAnsi="Arial" w:cs="Arial"/>
            <w:bCs/>
            <w:color w:val="000000"/>
            <w:sz w:val="20"/>
            <w:szCs w:val="24"/>
          </w:rPr>
          <w:t>regulations.cap.ru</w:t>
        </w:r>
      </w:hyperlink>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сети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"Интернет"</w:t>
      </w:r>
      <w:r w:rsidR="00887618" w:rsidRPr="009606C2">
        <w:rPr>
          <w:rFonts w:ascii="Arial" w:hAnsi="Arial" w:cs="Arial"/>
          <w:color w:val="000000"/>
          <w:sz w:val="20"/>
          <w:szCs w:val="24"/>
        </w:rPr>
        <w:t xml:space="preserve"> </w:t>
      </w:r>
      <w:r w:rsidRPr="009606C2">
        <w:rPr>
          <w:rFonts w:ascii="Arial" w:hAnsi="Arial" w:cs="Arial"/>
          <w:color w:val="000000"/>
          <w:sz w:val="20"/>
          <w:szCs w:val="24"/>
        </w:rPr>
        <w:t>не</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позднее</w:t>
      </w:r>
      <w:r w:rsidR="00887618" w:rsidRPr="009606C2">
        <w:rPr>
          <w:rFonts w:ascii="Arial" w:hAnsi="Arial" w:cs="Arial"/>
          <w:color w:val="000000"/>
          <w:sz w:val="20"/>
          <w:szCs w:val="24"/>
        </w:rPr>
        <w:t xml:space="preserve"> </w:t>
      </w:r>
      <w:r w:rsidRPr="009606C2">
        <w:rPr>
          <w:rFonts w:ascii="Arial" w:hAnsi="Arial" w:cs="Arial"/>
          <w:color w:val="000000"/>
          <w:sz w:val="20"/>
          <w:szCs w:val="24"/>
        </w:rPr>
        <w:t>двух</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рабочих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дней</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даты</w:t>
      </w:r>
      <w:r w:rsidR="00887618" w:rsidRPr="009606C2">
        <w:rPr>
          <w:rFonts w:ascii="Arial" w:hAnsi="Arial" w:cs="Arial"/>
          <w:color w:val="000000"/>
          <w:sz w:val="20"/>
          <w:szCs w:val="24"/>
        </w:rPr>
        <w:t xml:space="preserve"> </w:t>
      </w:r>
      <w:r w:rsidRPr="009606C2">
        <w:rPr>
          <w:rFonts w:ascii="Arial" w:hAnsi="Arial" w:cs="Arial"/>
          <w:color w:val="000000"/>
          <w:sz w:val="20"/>
          <w:szCs w:val="24"/>
        </w:rPr>
        <w:t>его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подписания.</w:t>
      </w:r>
      <w:bookmarkEnd w:id="149"/>
    </w:p>
    <w:p w:rsidR="004C71A0" w:rsidRPr="009606C2" w:rsidRDefault="004C71A0" w:rsidP="009606C2">
      <w:pPr>
        <w:spacing w:after="0" w:line="240" w:lineRule="auto"/>
        <w:ind w:firstLine="720"/>
        <w:jc w:val="both"/>
        <w:rPr>
          <w:rFonts w:ascii="Arial" w:hAnsi="Arial" w:cs="Arial"/>
          <w:color w:val="000000"/>
          <w:sz w:val="20"/>
          <w:szCs w:val="24"/>
        </w:rPr>
      </w:pPr>
    </w:p>
    <w:p w:rsidR="004D2AC3" w:rsidRPr="009606C2" w:rsidRDefault="004D2AC3" w:rsidP="009606C2">
      <w:pPr>
        <w:keepNext/>
        <w:spacing w:after="0" w:line="240" w:lineRule="auto"/>
        <w:jc w:val="center"/>
        <w:outlineLvl w:val="0"/>
        <w:rPr>
          <w:rFonts w:ascii="Arial" w:hAnsi="Arial" w:cs="Arial"/>
          <w:b/>
          <w:color w:val="000000"/>
          <w:sz w:val="20"/>
          <w:szCs w:val="24"/>
        </w:rPr>
      </w:pPr>
      <w:r w:rsidRPr="009606C2">
        <w:rPr>
          <w:rFonts w:ascii="Arial" w:hAnsi="Arial" w:cs="Arial"/>
          <w:b/>
          <w:color w:val="000000"/>
          <w:sz w:val="20"/>
          <w:szCs w:val="24"/>
        </w:rPr>
        <w:t>III.</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Порядок</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рассмотрения</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заключения</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о</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результатах</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проведения</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ОРВ</w:t>
      </w:r>
      <w:r w:rsidR="00887618" w:rsidRPr="009606C2">
        <w:rPr>
          <w:rFonts w:ascii="Arial" w:hAnsi="Arial" w:cs="Arial"/>
          <w:b/>
          <w:color w:val="000000"/>
          <w:sz w:val="20"/>
          <w:szCs w:val="24"/>
        </w:rPr>
        <w:t xml:space="preserve"> </w:t>
      </w:r>
    </w:p>
    <w:p w:rsidR="00D47675" w:rsidRPr="009606C2" w:rsidRDefault="004D2AC3" w:rsidP="009606C2">
      <w:pPr>
        <w:keepNext/>
        <w:spacing w:after="0" w:line="240" w:lineRule="auto"/>
        <w:jc w:val="center"/>
        <w:outlineLvl w:val="0"/>
        <w:rPr>
          <w:rFonts w:ascii="Arial" w:hAnsi="Arial" w:cs="Arial"/>
          <w:b/>
          <w:color w:val="000000"/>
          <w:sz w:val="20"/>
          <w:szCs w:val="24"/>
        </w:rPr>
      </w:pPr>
      <w:r w:rsidRPr="009606C2">
        <w:rPr>
          <w:rFonts w:ascii="Arial" w:hAnsi="Arial" w:cs="Arial"/>
          <w:b/>
          <w:color w:val="000000"/>
          <w:sz w:val="20"/>
          <w:szCs w:val="24"/>
        </w:rPr>
        <w:t>проекта</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акта</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ответственным</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подразделением</w:t>
      </w:r>
    </w:p>
    <w:p w:rsidR="004D2AC3" w:rsidRPr="009606C2" w:rsidRDefault="004D2AC3" w:rsidP="009606C2">
      <w:pPr>
        <w:spacing w:after="0" w:line="240" w:lineRule="auto"/>
        <w:ind w:firstLine="720"/>
        <w:jc w:val="both"/>
        <w:rPr>
          <w:rFonts w:ascii="Arial" w:hAnsi="Arial" w:cs="Arial"/>
          <w:color w:val="000000"/>
          <w:sz w:val="20"/>
          <w:szCs w:val="24"/>
        </w:rPr>
      </w:pPr>
      <w:r w:rsidRPr="009606C2">
        <w:rPr>
          <w:rFonts w:ascii="Arial" w:hAnsi="Arial" w:cs="Arial"/>
          <w:color w:val="000000"/>
          <w:sz w:val="20"/>
          <w:szCs w:val="24"/>
        </w:rPr>
        <w:t>3.1.</w:t>
      </w:r>
      <w:r w:rsidR="00887618" w:rsidRPr="009606C2">
        <w:rPr>
          <w:rFonts w:ascii="Arial" w:hAnsi="Arial" w:cs="Arial"/>
          <w:color w:val="000000"/>
          <w:sz w:val="20"/>
          <w:szCs w:val="24"/>
        </w:rPr>
        <w:t xml:space="preserve"> </w:t>
      </w:r>
      <w:r w:rsidRPr="009606C2">
        <w:rPr>
          <w:rFonts w:ascii="Arial" w:hAnsi="Arial" w:cs="Arial"/>
          <w:color w:val="000000"/>
          <w:sz w:val="20"/>
          <w:szCs w:val="24"/>
        </w:rPr>
        <w:t>Ответственное</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подразделение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проводит</w:t>
      </w:r>
      <w:r w:rsidR="00887618" w:rsidRPr="009606C2">
        <w:rPr>
          <w:rFonts w:ascii="Arial" w:hAnsi="Arial" w:cs="Arial"/>
          <w:color w:val="000000"/>
          <w:sz w:val="20"/>
          <w:szCs w:val="24"/>
        </w:rPr>
        <w:t xml:space="preserve"> </w:t>
      </w:r>
      <w:r w:rsidRPr="009606C2">
        <w:rPr>
          <w:rFonts w:ascii="Arial" w:hAnsi="Arial" w:cs="Arial"/>
          <w:color w:val="000000"/>
          <w:sz w:val="20"/>
          <w:szCs w:val="24"/>
        </w:rPr>
        <w:t>экспертизу</w:t>
      </w:r>
      <w:r w:rsidR="00887618" w:rsidRPr="009606C2">
        <w:rPr>
          <w:rFonts w:ascii="Arial" w:hAnsi="Arial" w:cs="Arial"/>
          <w:color w:val="000000"/>
          <w:sz w:val="20"/>
          <w:szCs w:val="24"/>
        </w:rPr>
        <w:t xml:space="preserve"> </w:t>
      </w:r>
      <w:r w:rsidRPr="009606C2">
        <w:rPr>
          <w:rFonts w:ascii="Arial" w:hAnsi="Arial" w:cs="Arial"/>
          <w:color w:val="000000"/>
          <w:sz w:val="20"/>
          <w:szCs w:val="24"/>
        </w:rPr>
        <w:t>сводного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отчета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результатах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осуществляет</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контроль</w:t>
      </w:r>
      <w:r w:rsidR="00887618" w:rsidRPr="009606C2">
        <w:rPr>
          <w:rFonts w:ascii="Arial" w:hAnsi="Arial" w:cs="Arial"/>
          <w:color w:val="000000"/>
          <w:sz w:val="20"/>
          <w:szCs w:val="24"/>
        </w:rPr>
        <w:t xml:space="preserve"> </w:t>
      </w:r>
      <w:r w:rsidRPr="009606C2">
        <w:rPr>
          <w:rFonts w:ascii="Arial" w:hAnsi="Arial" w:cs="Arial"/>
          <w:color w:val="000000"/>
          <w:sz w:val="20"/>
          <w:szCs w:val="24"/>
        </w:rPr>
        <w:t>качества</w:t>
      </w:r>
      <w:r w:rsidR="00887618" w:rsidRPr="009606C2">
        <w:rPr>
          <w:rFonts w:ascii="Arial" w:hAnsi="Arial" w:cs="Arial"/>
          <w:color w:val="000000"/>
          <w:sz w:val="20"/>
          <w:szCs w:val="24"/>
        </w:rPr>
        <w:t xml:space="preserve"> </w:t>
      </w:r>
      <w:r w:rsidRPr="009606C2">
        <w:rPr>
          <w:rFonts w:ascii="Arial" w:hAnsi="Arial" w:cs="Arial"/>
          <w:color w:val="000000"/>
          <w:sz w:val="20"/>
          <w:szCs w:val="24"/>
        </w:rPr>
        <w:t>исполнения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разработчиком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процедур</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срок,</w:t>
      </w:r>
      <w:r w:rsidR="00887618" w:rsidRPr="009606C2">
        <w:rPr>
          <w:rFonts w:ascii="Arial" w:hAnsi="Arial" w:cs="Arial"/>
          <w:color w:val="000000"/>
          <w:sz w:val="20"/>
          <w:szCs w:val="24"/>
        </w:rPr>
        <w:t xml:space="preserve"> </w:t>
      </w:r>
      <w:r w:rsidRPr="009606C2">
        <w:rPr>
          <w:rFonts w:ascii="Arial" w:hAnsi="Arial" w:cs="Arial"/>
          <w:color w:val="000000"/>
          <w:sz w:val="20"/>
          <w:szCs w:val="24"/>
        </w:rPr>
        <w:t>не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превышающий</w:t>
      </w:r>
      <w:r w:rsidR="00887618" w:rsidRPr="009606C2">
        <w:rPr>
          <w:rFonts w:ascii="Arial" w:hAnsi="Arial" w:cs="Arial"/>
          <w:color w:val="000000"/>
          <w:sz w:val="20"/>
          <w:szCs w:val="24"/>
        </w:rPr>
        <w:t xml:space="preserve"> </w:t>
      </w:r>
      <w:r w:rsidRPr="009606C2">
        <w:rPr>
          <w:rFonts w:ascii="Arial" w:hAnsi="Arial" w:cs="Arial"/>
          <w:color w:val="000000"/>
          <w:sz w:val="20"/>
          <w:szCs w:val="24"/>
        </w:rPr>
        <w:t>5</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рабочих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дней</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даты</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поступления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сводного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отчета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об</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а</w:t>
      </w:r>
      <w:r w:rsidR="00887618" w:rsidRPr="009606C2">
        <w:rPr>
          <w:rFonts w:ascii="Arial" w:hAnsi="Arial" w:cs="Arial"/>
          <w:color w:val="000000"/>
          <w:sz w:val="20"/>
          <w:szCs w:val="24"/>
        </w:rPr>
        <w:t xml:space="preserve"> </w:t>
      </w:r>
      <w:r w:rsidRPr="009606C2">
        <w:rPr>
          <w:rFonts w:ascii="Arial" w:hAnsi="Arial" w:cs="Arial"/>
          <w:color w:val="000000"/>
          <w:sz w:val="20"/>
          <w:szCs w:val="24"/>
        </w:rPr>
        <w:t>особо</w:t>
      </w:r>
      <w:r w:rsidR="00887618" w:rsidRPr="009606C2">
        <w:rPr>
          <w:rFonts w:ascii="Arial" w:hAnsi="Arial" w:cs="Arial"/>
          <w:color w:val="000000"/>
          <w:sz w:val="20"/>
          <w:szCs w:val="24"/>
        </w:rPr>
        <w:t xml:space="preserve"> </w:t>
      </w:r>
      <w:r w:rsidRPr="009606C2">
        <w:rPr>
          <w:rFonts w:ascii="Arial" w:hAnsi="Arial" w:cs="Arial"/>
          <w:color w:val="000000"/>
          <w:sz w:val="20"/>
          <w:szCs w:val="24"/>
        </w:rPr>
        <w:t>сложных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срок</w:t>
      </w:r>
      <w:r w:rsidR="00887618" w:rsidRPr="009606C2">
        <w:rPr>
          <w:rFonts w:ascii="Arial" w:hAnsi="Arial" w:cs="Arial"/>
          <w:color w:val="000000"/>
          <w:sz w:val="20"/>
          <w:szCs w:val="24"/>
        </w:rPr>
        <w:t xml:space="preserve"> </w:t>
      </w:r>
      <w:r w:rsidRPr="009606C2">
        <w:rPr>
          <w:rFonts w:ascii="Arial" w:hAnsi="Arial" w:cs="Arial"/>
          <w:color w:val="000000"/>
          <w:sz w:val="20"/>
          <w:szCs w:val="24"/>
        </w:rPr>
        <w:t>не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превышающий</w:t>
      </w:r>
      <w:r w:rsidR="00887618" w:rsidRPr="009606C2">
        <w:rPr>
          <w:rFonts w:ascii="Arial" w:hAnsi="Arial" w:cs="Arial"/>
          <w:color w:val="000000"/>
          <w:sz w:val="20"/>
          <w:szCs w:val="24"/>
        </w:rPr>
        <w:t xml:space="preserve"> </w:t>
      </w:r>
      <w:r w:rsidRPr="009606C2">
        <w:rPr>
          <w:rFonts w:ascii="Arial" w:hAnsi="Arial" w:cs="Arial"/>
          <w:color w:val="000000"/>
          <w:sz w:val="20"/>
          <w:szCs w:val="24"/>
        </w:rPr>
        <w:t>10</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рабочих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дней.</w:t>
      </w:r>
    </w:p>
    <w:p w:rsidR="004D2AC3" w:rsidRPr="009606C2" w:rsidRDefault="004D2AC3" w:rsidP="009606C2">
      <w:pPr>
        <w:spacing w:after="0" w:line="240" w:lineRule="auto"/>
        <w:ind w:firstLine="720"/>
        <w:jc w:val="both"/>
        <w:rPr>
          <w:rFonts w:ascii="Arial" w:hAnsi="Arial" w:cs="Arial"/>
          <w:color w:val="000000"/>
          <w:sz w:val="20"/>
          <w:szCs w:val="24"/>
        </w:rPr>
      </w:pPr>
      <w:r w:rsidRPr="009606C2">
        <w:rPr>
          <w:rFonts w:ascii="Arial" w:hAnsi="Arial" w:cs="Arial"/>
          <w:color w:val="000000"/>
          <w:sz w:val="20"/>
          <w:szCs w:val="24"/>
        </w:rPr>
        <w:t>3.2.</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результатам</w:t>
      </w:r>
      <w:r w:rsidR="00887618" w:rsidRPr="009606C2">
        <w:rPr>
          <w:rFonts w:ascii="Arial" w:hAnsi="Arial" w:cs="Arial"/>
          <w:color w:val="000000"/>
          <w:sz w:val="20"/>
          <w:szCs w:val="24"/>
        </w:rPr>
        <w:t xml:space="preserve"> </w:t>
      </w:r>
      <w:r w:rsidRPr="009606C2">
        <w:rPr>
          <w:rFonts w:ascii="Arial" w:hAnsi="Arial" w:cs="Arial"/>
          <w:color w:val="000000"/>
          <w:sz w:val="20"/>
          <w:szCs w:val="24"/>
        </w:rPr>
        <w:t>рассмотрения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сводного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отчета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результатах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при</w:t>
      </w:r>
      <w:r w:rsidR="00887618" w:rsidRPr="009606C2">
        <w:rPr>
          <w:rFonts w:ascii="Arial" w:hAnsi="Arial" w:cs="Arial"/>
          <w:color w:val="000000"/>
          <w:sz w:val="20"/>
          <w:szCs w:val="24"/>
        </w:rPr>
        <w:t xml:space="preserve"> </w:t>
      </w:r>
      <w:r w:rsidRPr="009606C2">
        <w:rPr>
          <w:rFonts w:ascii="Arial" w:hAnsi="Arial" w:cs="Arial"/>
          <w:color w:val="000000"/>
          <w:sz w:val="20"/>
          <w:szCs w:val="24"/>
        </w:rPr>
        <w:t>отсутствии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замечаний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к</w:t>
      </w:r>
      <w:r w:rsidR="00887618" w:rsidRPr="009606C2">
        <w:rPr>
          <w:rFonts w:ascii="Arial" w:hAnsi="Arial" w:cs="Arial"/>
          <w:color w:val="000000"/>
          <w:sz w:val="20"/>
          <w:szCs w:val="24"/>
        </w:rPr>
        <w:t xml:space="preserve"> </w:t>
      </w:r>
      <w:r w:rsidRPr="009606C2">
        <w:rPr>
          <w:rFonts w:ascii="Arial" w:hAnsi="Arial" w:cs="Arial"/>
          <w:color w:val="000000"/>
          <w:sz w:val="20"/>
          <w:szCs w:val="24"/>
        </w:rPr>
        <w:t>сводному</w:t>
      </w:r>
      <w:r w:rsidR="00887618" w:rsidRPr="009606C2">
        <w:rPr>
          <w:rFonts w:ascii="Arial" w:hAnsi="Arial" w:cs="Arial"/>
          <w:color w:val="000000"/>
          <w:sz w:val="20"/>
          <w:szCs w:val="24"/>
        </w:rPr>
        <w:t xml:space="preserve"> </w:t>
      </w:r>
      <w:r w:rsidRPr="009606C2">
        <w:rPr>
          <w:rFonts w:ascii="Arial" w:hAnsi="Arial" w:cs="Arial"/>
          <w:color w:val="000000"/>
          <w:sz w:val="20"/>
          <w:szCs w:val="24"/>
        </w:rPr>
        <w:t>отчету</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результатах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ответственное</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подразделение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согласовывает</w:t>
      </w:r>
      <w:r w:rsidR="00887618" w:rsidRPr="009606C2">
        <w:rPr>
          <w:rFonts w:ascii="Arial" w:hAnsi="Arial" w:cs="Arial"/>
          <w:color w:val="000000"/>
          <w:sz w:val="20"/>
          <w:szCs w:val="24"/>
        </w:rPr>
        <w:t xml:space="preserve"> </w:t>
      </w:r>
      <w:r w:rsidRPr="009606C2">
        <w:rPr>
          <w:rFonts w:ascii="Arial" w:hAnsi="Arial" w:cs="Arial"/>
          <w:color w:val="000000"/>
          <w:sz w:val="20"/>
          <w:szCs w:val="24"/>
        </w:rPr>
        <w:t>его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заключением</w:t>
      </w:r>
      <w:r w:rsidR="00887618" w:rsidRPr="009606C2">
        <w:rPr>
          <w:rFonts w:ascii="Arial" w:hAnsi="Arial" w:cs="Arial"/>
          <w:color w:val="000000"/>
          <w:sz w:val="20"/>
          <w:szCs w:val="24"/>
        </w:rPr>
        <w:t xml:space="preserve"> </w:t>
      </w:r>
      <w:r w:rsidRPr="009606C2">
        <w:rPr>
          <w:rFonts w:ascii="Arial" w:hAnsi="Arial" w:cs="Arial"/>
          <w:color w:val="000000"/>
          <w:sz w:val="20"/>
          <w:szCs w:val="24"/>
        </w:rPr>
        <w:t>об</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подписанное</w:t>
      </w:r>
      <w:r w:rsidR="00887618" w:rsidRPr="009606C2">
        <w:rPr>
          <w:rFonts w:ascii="Arial" w:hAnsi="Arial" w:cs="Arial"/>
          <w:color w:val="000000"/>
          <w:sz w:val="20"/>
          <w:szCs w:val="24"/>
        </w:rPr>
        <w:t xml:space="preserve"> </w:t>
      </w:r>
      <w:r w:rsidRPr="009606C2">
        <w:rPr>
          <w:rFonts w:ascii="Arial" w:hAnsi="Arial" w:cs="Arial"/>
          <w:color w:val="000000"/>
          <w:sz w:val="20"/>
          <w:szCs w:val="24"/>
        </w:rPr>
        <w:t>руководителем</w:t>
      </w:r>
      <w:r w:rsidR="00887618" w:rsidRPr="009606C2">
        <w:rPr>
          <w:rFonts w:ascii="Arial" w:hAnsi="Arial" w:cs="Arial"/>
          <w:color w:val="000000"/>
          <w:sz w:val="20"/>
          <w:szCs w:val="24"/>
        </w:rPr>
        <w:t xml:space="preserve"> </w:t>
      </w:r>
      <w:r w:rsidRPr="009606C2">
        <w:rPr>
          <w:rFonts w:ascii="Arial" w:hAnsi="Arial" w:cs="Arial"/>
          <w:color w:val="000000"/>
          <w:sz w:val="20"/>
          <w:szCs w:val="24"/>
        </w:rPr>
        <w:t>ответственного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подразделения,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которое</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подлежит</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размещению</w:t>
      </w:r>
      <w:r w:rsidR="00887618" w:rsidRPr="009606C2">
        <w:rPr>
          <w:rFonts w:ascii="Arial" w:hAnsi="Arial" w:cs="Arial"/>
          <w:color w:val="000000"/>
          <w:sz w:val="20"/>
          <w:szCs w:val="24"/>
        </w:rPr>
        <w:t xml:space="preserve"> </w:t>
      </w:r>
      <w:r w:rsidRPr="009606C2">
        <w:rPr>
          <w:rFonts w:ascii="Arial" w:hAnsi="Arial" w:cs="Arial"/>
          <w:color w:val="000000"/>
          <w:sz w:val="20"/>
          <w:szCs w:val="24"/>
        </w:rPr>
        <w:t>на</w:t>
      </w:r>
      <w:r w:rsidR="00887618" w:rsidRPr="009606C2">
        <w:rPr>
          <w:rFonts w:ascii="Arial" w:hAnsi="Arial" w:cs="Arial"/>
          <w:color w:val="000000"/>
          <w:sz w:val="20"/>
          <w:szCs w:val="24"/>
        </w:rPr>
        <w:t xml:space="preserve"> </w:t>
      </w:r>
      <w:r w:rsidRPr="009606C2">
        <w:rPr>
          <w:rFonts w:ascii="Arial" w:hAnsi="Arial" w:cs="Arial"/>
          <w:color w:val="000000"/>
          <w:sz w:val="20"/>
          <w:szCs w:val="24"/>
        </w:rPr>
        <w:t>официальном</w:t>
      </w:r>
      <w:r w:rsidR="00887618" w:rsidRPr="009606C2">
        <w:rPr>
          <w:rFonts w:ascii="Arial" w:hAnsi="Arial" w:cs="Arial"/>
          <w:color w:val="000000"/>
          <w:sz w:val="20"/>
          <w:szCs w:val="24"/>
        </w:rPr>
        <w:t xml:space="preserve"> </w:t>
      </w:r>
      <w:r w:rsidRPr="009606C2">
        <w:rPr>
          <w:rFonts w:ascii="Arial" w:hAnsi="Arial" w:cs="Arial"/>
          <w:color w:val="000000"/>
          <w:sz w:val="20"/>
          <w:szCs w:val="24"/>
        </w:rPr>
        <w:t>сайте</w:t>
      </w:r>
      <w:r w:rsidR="00887618" w:rsidRPr="009606C2">
        <w:rPr>
          <w:rFonts w:ascii="Arial" w:hAnsi="Arial" w:cs="Arial"/>
          <w:color w:val="000000"/>
          <w:sz w:val="20"/>
          <w:szCs w:val="24"/>
        </w:rPr>
        <w:t xml:space="preserve"> </w:t>
      </w:r>
      <w:r w:rsidRPr="009606C2">
        <w:rPr>
          <w:rFonts w:ascii="Arial" w:hAnsi="Arial" w:cs="Arial"/>
          <w:color w:val="000000"/>
          <w:sz w:val="20"/>
          <w:szCs w:val="24"/>
        </w:rPr>
        <w:t>regulations.cap.ru</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сети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«Интернет»</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течение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двух</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рабочих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дней</w:t>
      </w:r>
      <w:r w:rsidR="00887618" w:rsidRPr="009606C2">
        <w:rPr>
          <w:rFonts w:ascii="Arial" w:hAnsi="Arial" w:cs="Arial"/>
          <w:color w:val="000000"/>
          <w:sz w:val="20"/>
          <w:szCs w:val="24"/>
        </w:rPr>
        <w:t xml:space="preserve"> </w:t>
      </w:r>
      <w:r w:rsidRPr="009606C2">
        <w:rPr>
          <w:rFonts w:ascii="Arial" w:hAnsi="Arial" w:cs="Arial"/>
          <w:color w:val="000000"/>
          <w:sz w:val="20"/>
          <w:szCs w:val="24"/>
        </w:rPr>
        <w:t>со</w:t>
      </w:r>
      <w:r w:rsidR="00887618" w:rsidRPr="009606C2">
        <w:rPr>
          <w:rFonts w:ascii="Arial" w:hAnsi="Arial" w:cs="Arial"/>
          <w:color w:val="000000"/>
          <w:sz w:val="20"/>
          <w:szCs w:val="24"/>
        </w:rPr>
        <w:t xml:space="preserve"> </w:t>
      </w:r>
      <w:r w:rsidRPr="009606C2">
        <w:rPr>
          <w:rFonts w:ascii="Arial" w:hAnsi="Arial" w:cs="Arial"/>
          <w:color w:val="000000"/>
          <w:sz w:val="20"/>
          <w:szCs w:val="24"/>
        </w:rPr>
        <w:t>дня</w:t>
      </w:r>
      <w:r w:rsidR="00887618" w:rsidRPr="009606C2">
        <w:rPr>
          <w:rFonts w:ascii="Arial" w:hAnsi="Arial" w:cs="Arial"/>
          <w:color w:val="000000"/>
          <w:sz w:val="20"/>
          <w:szCs w:val="24"/>
        </w:rPr>
        <w:t xml:space="preserve"> </w:t>
      </w:r>
      <w:r w:rsidRPr="009606C2">
        <w:rPr>
          <w:rFonts w:ascii="Arial" w:hAnsi="Arial" w:cs="Arial"/>
          <w:color w:val="000000"/>
          <w:sz w:val="20"/>
          <w:szCs w:val="24"/>
        </w:rPr>
        <w:t>его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подписания.</w:t>
      </w:r>
    </w:p>
    <w:p w:rsidR="004D2AC3" w:rsidRPr="009606C2" w:rsidRDefault="004D2AC3" w:rsidP="009606C2">
      <w:pPr>
        <w:spacing w:after="0" w:line="240" w:lineRule="auto"/>
        <w:ind w:firstLine="720"/>
        <w:jc w:val="both"/>
        <w:rPr>
          <w:rFonts w:ascii="Arial" w:hAnsi="Arial" w:cs="Arial"/>
          <w:color w:val="000000"/>
          <w:sz w:val="20"/>
          <w:szCs w:val="24"/>
        </w:rPr>
      </w:pPr>
      <w:r w:rsidRPr="009606C2">
        <w:rPr>
          <w:rFonts w:ascii="Arial" w:hAnsi="Arial" w:cs="Arial"/>
          <w:color w:val="000000"/>
          <w:sz w:val="20"/>
          <w:szCs w:val="24"/>
        </w:rPr>
        <w:lastRenderedPageBreak/>
        <w:t>При</w:t>
      </w:r>
      <w:r w:rsidR="00887618" w:rsidRPr="009606C2">
        <w:rPr>
          <w:rFonts w:ascii="Arial" w:hAnsi="Arial" w:cs="Arial"/>
          <w:color w:val="000000"/>
          <w:sz w:val="20"/>
          <w:szCs w:val="24"/>
        </w:rPr>
        <w:t xml:space="preserve"> </w:t>
      </w:r>
      <w:r w:rsidRPr="009606C2">
        <w:rPr>
          <w:rFonts w:ascii="Arial" w:hAnsi="Arial" w:cs="Arial"/>
          <w:color w:val="000000"/>
          <w:sz w:val="20"/>
          <w:szCs w:val="24"/>
        </w:rPr>
        <w:t>выявлении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замечаний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к</w:t>
      </w:r>
      <w:r w:rsidR="00887618" w:rsidRPr="009606C2">
        <w:rPr>
          <w:rFonts w:ascii="Arial" w:hAnsi="Arial" w:cs="Arial"/>
          <w:color w:val="000000"/>
          <w:sz w:val="20"/>
          <w:szCs w:val="24"/>
        </w:rPr>
        <w:t xml:space="preserve"> </w:t>
      </w:r>
      <w:r w:rsidRPr="009606C2">
        <w:rPr>
          <w:rFonts w:ascii="Arial" w:hAnsi="Arial" w:cs="Arial"/>
          <w:color w:val="000000"/>
          <w:sz w:val="20"/>
          <w:szCs w:val="24"/>
        </w:rPr>
        <w:t>сводному</w:t>
      </w:r>
      <w:r w:rsidR="00887618" w:rsidRPr="009606C2">
        <w:rPr>
          <w:rFonts w:ascii="Arial" w:hAnsi="Arial" w:cs="Arial"/>
          <w:color w:val="000000"/>
          <w:sz w:val="20"/>
          <w:szCs w:val="24"/>
        </w:rPr>
        <w:t xml:space="preserve"> </w:t>
      </w:r>
      <w:r w:rsidRPr="009606C2">
        <w:rPr>
          <w:rFonts w:ascii="Arial" w:hAnsi="Arial" w:cs="Arial"/>
          <w:color w:val="000000"/>
          <w:sz w:val="20"/>
          <w:szCs w:val="24"/>
        </w:rPr>
        <w:t>отчету</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результатах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ответственное</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подразделение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направляет</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разработчику</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соответствующую</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информацию</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возвращает</w:t>
      </w:r>
      <w:r w:rsidR="00887618" w:rsidRPr="009606C2">
        <w:rPr>
          <w:rFonts w:ascii="Arial" w:hAnsi="Arial" w:cs="Arial"/>
          <w:color w:val="000000"/>
          <w:sz w:val="20"/>
          <w:szCs w:val="24"/>
        </w:rPr>
        <w:t xml:space="preserve"> </w:t>
      </w:r>
      <w:r w:rsidRPr="009606C2">
        <w:rPr>
          <w:rFonts w:ascii="Arial" w:hAnsi="Arial" w:cs="Arial"/>
          <w:color w:val="000000"/>
          <w:sz w:val="20"/>
          <w:szCs w:val="24"/>
        </w:rPr>
        <w:t>сводный</w:t>
      </w:r>
      <w:r w:rsidR="00887618" w:rsidRPr="009606C2">
        <w:rPr>
          <w:rFonts w:ascii="Arial" w:hAnsi="Arial" w:cs="Arial"/>
          <w:color w:val="000000"/>
          <w:sz w:val="20"/>
          <w:szCs w:val="24"/>
        </w:rPr>
        <w:t xml:space="preserve"> </w:t>
      </w:r>
      <w:r w:rsidRPr="009606C2">
        <w:rPr>
          <w:rFonts w:ascii="Arial" w:hAnsi="Arial" w:cs="Arial"/>
          <w:color w:val="000000"/>
          <w:sz w:val="20"/>
          <w:szCs w:val="24"/>
        </w:rPr>
        <w:t>отчет</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результатах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для</w:t>
      </w:r>
      <w:r w:rsidR="00887618" w:rsidRPr="009606C2">
        <w:rPr>
          <w:rFonts w:ascii="Arial" w:hAnsi="Arial" w:cs="Arial"/>
          <w:color w:val="000000"/>
          <w:sz w:val="20"/>
          <w:szCs w:val="24"/>
        </w:rPr>
        <w:t xml:space="preserve"> </w:t>
      </w:r>
      <w:r w:rsidRPr="009606C2">
        <w:rPr>
          <w:rFonts w:ascii="Arial" w:hAnsi="Arial" w:cs="Arial"/>
          <w:color w:val="000000"/>
          <w:sz w:val="20"/>
          <w:szCs w:val="24"/>
        </w:rPr>
        <w:t>устранения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замечаний.</w:t>
      </w:r>
    </w:p>
    <w:p w:rsidR="004D2AC3" w:rsidRPr="009606C2" w:rsidRDefault="004D2AC3" w:rsidP="009606C2">
      <w:pPr>
        <w:spacing w:after="0" w:line="240" w:lineRule="auto"/>
        <w:ind w:firstLine="720"/>
        <w:jc w:val="both"/>
        <w:rPr>
          <w:rFonts w:ascii="Arial" w:hAnsi="Arial" w:cs="Arial"/>
          <w:color w:val="000000"/>
          <w:sz w:val="20"/>
          <w:szCs w:val="24"/>
        </w:rPr>
      </w:pPr>
      <w:r w:rsidRPr="009606C2">
        <w:rPr>
          <w:rFonts w:ascii="Arial" w:hAnsi="Arial" w:cs="Arial"/>
          <w:color w:val="000000"/>
          <w:sz w:val="20"/>
          <w:szCs w:val="24"/>
        </w:rPr>
        <w:t>3.3.</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Разработчик</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после</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получения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отказа</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согласовании</w:t>
      </w:r>
      <w:r w:rsidR="00887618" w:rsidRPr="009606C2">
        <w:rPr>
          <w:rFonts w:ascii="Arial" w:hAnsi="Arial" w:cs="Arial"/>
          <w:color w:val="000000"/>
          <w:sz w:val="20"/>
          <w:szCs w:val="24"/>
        </w:rPr>
        <w:t xml:space="preserve"> </w:t>
      </w:r>
      <w:r w:rsidRPr="009606C2">
        <w:rPr>
          <w:rFonts w:ascii="Arial" w:hAnsi="Arial" w:cs="Arial"/>
          <w:color w:val="000000"/>
          <w:sz w:val="20"/>
          <w:szCs w:val="24"/>
        </w:rPr>
        <w:t>сводного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отчета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результатах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устраняет</w:t>
      </w:r>
      <w:r w:rsidR="00887618" w:rsidRPr="009606C2">
        <w:rPr>
          <w:rFonts w:ascii="Arial" w:hAnsi="Arial" w:cs="Arial"/>
          <w:color w:val="000000"/>
          <w:sz w:val="20"/>
          <w:szCs w:val="24"/>
        </w:rPr>
        <w:t xml:space="preserve"> </w:t>
      </w:r>
      <w:r w:rsidRPr="009606C2">
        <w:rPr>
          <w:rFonts w:ascii="Arial" w:hAnsi="Arial" w:cs="Arial"/>
          <w:color w:val="000000"/>
          <w:sz w:val="20"/>
          <w:szCs w:val="24"/>
        </w:rPr>
        <w:t>выявленные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замечания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повторно</w:t>
      </w:r>
      <w:r w:rsidR="00887618" w:rsidRPr="009606C2">
        <w:rPr>
          <w:rFonts w:ascii="Arial" w:hAnsi="Arial" w:cs="Arial"/>
          <w:color w:val="000000"/>
          <w:sz w:val="20"/>
          <w:szCs w:val="24"/>
        </w:rPr>
        <w:t xml:space="preserve"> </w:t>
      </w:r>
      <w:r w:rsidRPr="009606C2">
        <w:rPr>
          <w:rFonts w:ascii="Arial" w:hAnsi="Arial" w:cs="Arial"/>
          <w:color w:val="000000"/>
          <w:sz w:val="20"/>
          <w:szCs w:val="24"/>
        </w:rPr>
        <w:t>направляет</w:t>
      </w:r>
      <w:r w:rsidR="00887618" w:rsidRPr="009606C2">
        <w:rPr>
          <w:rFonts w:ascii="Arial" w:hAnsi="Arial" w:cs="Arial"/>
          <w:color w:val="000000"/>
          <w:sz w:val="20"/>
          <w:szCs w:val="24"/>
        </w:rPr>
        <w:t xml:space="preserve"> </w:t>
      </w:r>
      <w:r w:rsidRPr="009606C2">
        <w:rPr>
          <w:rFonts w:ascii="Arial" w:hAnsi="Arial" w:cs="Arial"/>
          <w:color w:val="000000"/>
          <w:sz w:val="20"/>
          <w:szCs w:val="24"/>
        </w:rPr>
        <w:t>сводный</w:t>
      </w:r>
      <w:r w:rsidR="00887618" w:rsidRPr="009606C2">
        <w:rPr>
          <w:rFonts w:ascii="Arial" w:hAnsi="Arial" w:cs="Arial"/>
          <w:color w:val="000000"/>
          <w:sz w:val="20"/>
          <w:szCs w:val="24"/>
        </w:rPr>
        <w:t xml:space="preserve"> </w:t>
      </w:r>
      <w:r w:rsidRPr="009606C2">
        <w:rPr>
          <w:rFonts w:ascii="Arial" w:hAnsi="Arial" w:cs="Arial"/>
          <w:color w:val="000000"/>
          <w:sz w:val="20"/>
          <w:szCs w:val="24"/>
        </w:rPr>
        <w:t>отчет</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результатах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ответственное</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подразделение.</w:t>
      </w:r>
    </w:p>
    <w:p w:rsidR="004D2AC3" w:rsidRPr="009606C2" w:rsidRDefault="004D2AC3" w:rsidP="009606C2">
      <w:pPr>
        <w:spacing w:after="0" w:line="240" w:lineRule="auto"/>
        <w:ind w:firstLine="720"/>
        <w:jc w:val="both"/>
        <w:rPr>
          <w:rFonts w:ascii="Arial" w:hAnsi="Arial" w:cs="Arial"/>
          <w:color w:val="000000"/>
          <w:sz w:val="20"/>
          <w:szCs w:val="24"/>
        </w:rPr>
      </w:pPr>
      <w:r w:rsidRPr="009606C2">
        <w:rPr>
          <w:rFonts w:ascii="Arial" w:hAnsi="Arial" w:cs="Arial"/>
          <w:color w:val="000000"/>
          <w:sz w:val="20"/>
          <w:szCs w:val="24"/>
        </w:rPr>
        <w:t>3.4.</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При</w:t>
      </w:r>
      <w:r w:rsidR="00887618" w:rsidRPr="009606C2">
        <w:rPr>
          <w:rFonts w:ascii="Arial" w:hAnsi="Arial" w:cs="Arial"/>
          <w:color w:val="000000"/>
          <w:sz w:val="20"/>
          <w:szCs w:val="24"/>
        </w:rPr>
        <w:t xml:space="preserve"> </w:t>
      </w:r>
      <w:r w:rsidRPr="009606C2">
        <w:rPr>
          <w:rFonts w:ascii="Arial" w:hAnsi="Arial" w:cs="Arial"/>
          <w:color w:val="000000"/>
          <w:sz w:val="20"/>
          <w:szCs w:val="24"/>
        </w:rPr>
        <w:t>наличии</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разногласий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между</w:t>
      </w:r>
      <w:r w:rsidR="00887618" w:rsidRPr="009606C2">
        <w:rPr>
          <w:rFonts w:ascii="Arial" w:hAnsi="Arial" w:cs="Arial"/>
          <w:color w:val="000000"/>
          <w:sz w:val="20"/>
          <w:szCs w:val="24"/>
        </w:rPr>
        <w:t xml:space="preserve"> </w:t>
      </w:r>
      <w:r w:rsidRPr="009606C2">
        <w:rPr>
          <w:rFonts w:ascii="Arial" w:hAnsi="Arial" w:cs="Arial"/>
          <w:color w:val="000000"/>
          <w:sz w:val="20"/>
          <w:szCs w:val="24"/>
        </w:rPr>
        <w:t>ответственным</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подразделением</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разработчиком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сводному</w:t>
      </w:r>
      <w:r w:rsidR="00887618" w:rsidRPr="009606C2">
        <w:rPr>
          <w:rFonts w:ascii="Arial" w:hAnsi="Arial" w:cs="Arial"/>
          <w:color w:val="000000"/>
          <w:sz w:val="20"/>
          <w:szCs w:val="24"/>
        </w:rPr>
        <w:t xml:space="preserve"> </w:t>
      </w:r>
      <w:r w:rsidRPr="009606C2">
        <w:rPr>
          <w:rFonts w:ascii="Arial" w:hAnsi="Arial" w:cs="Arial"/>
          <w:color w:val="000000"/>
          <w:sz w:val="20"/>
          <w:szCs w:val="24"/>
        </w:rPr>
        <w:t>отчету</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результатах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разработчик</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обеспечивает</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согласование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сводного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отчета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результатах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ОРВ,</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том</w:t>
      </w:r>
      <w:r w:rsidR="00887618" w:rsidRPr="009606C2">
        <w:rPr>
          <w:rFonts w:ascii="Arial" w:hAnsi="Arial" w:cs="Arial"/>
          <w:color w:val="000000"/>
          <w:sz w:val="20"/>
          <w:szCs w:val="24"/>
        </w:rPr>
        <w:t xml:space="preserve"> </w:t>
      </w:r>
      <w:r w:rsidRPr="009606C2">
        <w:rPr>
          <w:rFonts w:ascii="Arial" w:hAnsi="Arial" w:cs="Arial"/>
          <w:color w:val="000000"/>
          <w:sz w:val="20"/>
          <w:szCs w:val="24"/>
        </w:rPr>
        <w:t>числе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путем</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согласительного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совещания.</w:t>
      </w:r>
    </w:p>
    <w:p w:rsidR="00D47675" w:rsidRDefault="004D2AC3" w:rsidP="009606C2">
      <w:pPr>
        <w:autoSpaceDE w:val="0"/>
        <w:autoSpaceDN w:val="0"/>
        <w:adjustRightInd w:val="0"/>
        <w:spacing w:after="0" w:line="240" w:lineRule="auto"/>
        <w:ind w:firstLine="720"/>
        <w:jc w:val="both"/>
        <w:rPr>
          <w:rFonts w:ascii="Arial" w:hAnsi="Arial" w:cs="Arial"/>
          <w:color w:val="000000"/>
          <w:sz w:val="20"/>
          <w:szCs w:val="24"/>
        </w:rPr>
      </w:pPr>
      <w:bookmarkStart w:id="150" w:name="sub_47"/>
      <w:r w:rsidRPr="009606C2">
        <w:rPr>
          <w:rFonts w:ascii="Arial" w:hAnsi="Arial" w:cs="Arial"/>
          <w:color w:val="000000"/>
          <w:sz w:val="20"/>
          <w:szCs w:val="24"/>
        </w:rPr>
        <w:t>3.5.</w:t>
      </w:r>
      <w:r w:rsidR="00887618" w:rsidRPr="009606C2">
        <w:rPr>
          <w:rFonts w:ascii="Arial" w:hAnsi="Arial" w:cs="Arial"/>
          <w:color w:val="000000"/>
          <w:sz w:val="20"/>
          <w:szCs w:val="24"/>
        </w:rPr>
        <w:t xml:space="preserve"> </w:t>
      </w:r>
      <w:bookmarkEnd w:id="150"/>
      <w:r w:rsidRPr="009606C2">
        <w:rPr>
          <w:rFonts w:ascii="Arial" w:hAnsi="Arial" w:cs="Arial"/>
          <w:color w:val="000000"/>
          <w:sz w:val="20"/>
          <w:szCs w:val="24"/>
        </w:rPr>
        <w:t>Заключение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результатах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прилагается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к</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проекту</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при</w:t>
      </w:r>
      <w:r w:rsidR="00887618" w:rsidRPr="009606C2">
        <w:rPr>
          <w:rFonts w:ascii="Arial" w:hAnsi="Arial" w:cs="Arial"/>
          <w:color w:val="000000"/>
          <w:sz w:val="20"/>
          <w:szCs w:val="24"/>
        </w:rPr>
        <w:t xml:space="preserve"> </w:t>
      </w:r>
      <w:r w:rsidRPr="009606C2">
        <w:rPr>
          <w:rFonts w:ascii="Arial" w:hAnsi="Arial" w:cs="Arial"/>
          <w:color w:val="000000"/>
          <w:sz w:val="20"/>
          <w:szCs w:val="24"/>
        </w:rPr>
        <w:t>направлении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на</w:t>
      </w:r>
      <w:r w:rsidR="00887618" w:rsidRPr="009606C2">
        <w:rPr>
          <w:rFonts w:ascii="Arial" w:hAnsi="Arial" w:cs="Arial"/>
          <w:color w:val="000000"/>
          <w:sz w:val="20"/>
          <w:szCs w:val="24"/>
        </w:rPr>
        <w:t xml:space="preserve"> </w:t>
      </w:r>
      <w:r w:rsidRPr="009606C2">
        <w:rPr>
          <w:rFonts w:ascii="Arial" w:hAnsi="Arial" w:cs="Arial"/>
          <w:color w:val="000000"/>
          <w:sz w:val="20"/>
          <w:szCs w:val="24"/>
        </w:rPr>
        <w:t>рассмотрение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установленном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администрацией</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p>
    <w:p w:rsidR="004C71A0" w:rsidRPr="009606C2" w:rsidRDefault="004C71A0" w:rsidP="009606C2">
      <w:pPr>
        <w:autoSpaceDE w:val="0"/>
        <w:autoSpaceDN w:val="0"/>
        <w:adjustRightInd w:val="0"/>
        <w:spacing w:after="0" w:line="240" w:lineRule="auto"/>
        <w:ind w:firstLine="720"/>
        <w:jc w:val="both"/>
        <w:rPr>
          <w:rFonts w:ascii="Arial" w:hAnsi="Arial" w:cs="Arial"/>
          <w:color w:val="000000"/>
          <w:sz w:val="20"/>
          <w:szCs w:val="24"/>
        </w:rPr>
      </w:pPr>
    </w:p>
    <w:p w:rsidR="00D47675" w:rsidRPr="009606C2" w:rsidRDefault="004D2AC3" w:rsidP="009606C2">
      <w:pPr>
        <w:keepNext/>
        <w:spacing w:after="0" w:line="240" w:lineRule="auto"/>
        <w:jc w:val="center"/>
        <w:outlineLvl w:val="0"/>
        <w:rPr>
          <w:rFonts w:ascii="Arial" w:hAnsi="Arial" w:cs="Arial"/>
          <w:b/>
          <w:color w:val="000000"/>
          <w:sz w:val="20"/>
          <w:szCs w:val="24"/>
        </w:rPr>
      </w:pPr>
      <w:r w:rsidRPr="009606C2">
        <w:rPr>
          <w:rFonts w:ascii="Arial" w:hAnsi="Arial" w:cs="Arial"/>
          <w:b/>
          <w:color w:val="000000"/>
          <w:sz w:val="20"/>
          <w:szCs w:val="24"/>
          <w:lang w:val="en-US"/>
        </w:rPr>
        <w:t>IV</w:t>
      </w:r>
      <w:r w:rsidRPr="009606C2">
        <w:rPr>
          <w:rFonts w:ascii="Arial" w:hAnsi="Arial" w:cs="Arial"/>
          <w:b/>
          <w:color w:val="000000"/>
          <w:sz w:val="20"/>
          <w:szCs w:val="24"/>
        </w:rPr>
        <w:t>.</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ОРВ</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проектов</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решений</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Собрания</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депутатов</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Мариинско-Посадского</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муниципального</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округа,</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являющихся</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нормативными</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правовыми</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актами,</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внесенными</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на</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рассмотрение</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Собрания</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депутатов</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Мариинско-Посадского</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муниципального</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округа</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в</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порядке</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правотворческой</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инициативы</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главой</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Мариинско-Посадского</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муниципального</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округа,</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депутатами</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Собрания</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депутатов</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Мариинско-Посадского</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муниципального</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округа,</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комиссиями</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Собрания</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депутатов</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Мариинско-Посадского</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муниципального</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округа,</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органами</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прокуратуры</w:t>
      </w:r>
    </w:p>
    <w:p w:rsidR="004D2AC3" w:rsidRPr="009606C2" w:rsidRDefault="004D2AC3" w:rsidP="009606C2">
      <w:pPr>
        <w:spacing w:after="0" w:line="240" w:lineRule="auto"/>
        <w:ind w:firstLine="708"/>
        <w:jc w:val="both"/>
        <w:rPr>
          <w:rFonts w:ascii="Arial" w:hAnsi="Arial" w:cs="Arial"/>
          <w:color w:val="000000"/>
          <w:sz w:val="20"/>
          <w:szCs w:val="24"/>
        </w:rPr>
      </w:pPr>
      <w:bookmarkStart w:id="151" w:name="sub_4101"/>
      <w:r w:rsidRPr="009606C2">
        <w:rPr>
          <w:rFonts w:ascii="Arial" w:hAnsi="Arial" w:cs="Arial"/>
          <w:color w:val="000000"/>
          <w:sz w:val="20"/>
          <w:szCs w:val="24"/>
        </w:rPr>
        <w:t>4.1.</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решений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Собрания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депутатов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являющихся</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нормативными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правовыми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внесенных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на</w:t>
      </w:r>
      <w:r w:rsidR="00887618" w:rsidRPr="009606C2">
        <w:rPr>
          <w:rFonts w:ascii="Arial" w:hAnsi="Arial" w:cs="Arial"/>
          <w:color w:val="000000"/>
          <w:sz w:val="20"/>
          <w:szCs w:val="24"/>
        </w:rPr>
        <w:t xml:space="preserve"> </w:t>
      </w:r>
      <w:r w:rsidRPr="009606C2">
        <w:rPr>
          <w:rFonts w:ascii="Arial" w:hAnsi="Arial" w:cs="Arial"/>
          <w:color w:val="000000"/>
          <w:sz w:val="20"/>
          <w:szCs w:val="24"/>
        </w:rPr>
        <w:t>рассмотрение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Собрания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депутатов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порядке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правотворческой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инициативы</w:t>
      </w:r>
      <w:r w:rsidR="00887618" w:rsidRPr="009606C2">
        <w:rPr>
          <w:rFonts w:ascii="Arial" w:hAnsi="Arial" w:cs="Arial"/>
          <w:color w:val="000000"/>
          <w:sz w:val="20"/>
          <w:szCs w:val="24"/>
        </w:rPr>
        <w:t xml:space="preserve"> </w:t>
      </w:r>
      <w:r w:rsidRPr="009606C2">
        <w:rPr>
          <w:rFonts w:ascii="Arial" w:hAnsi="Arial" w:cs="Arial"/>
          <w:color w:val="000000"/>
          <w:sz w:val="20"/>
          <w:szCs w:val="24"/>
        </w:rPr>
        <w:t>главой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депутатами</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Собрания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депутатов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комиссиями</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Собрания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депутатов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органами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прокуратуры</w:t>
      </w:r>
      <w:r w:rsidR="00887618" w:rsidRPr="009606C2">
        <w:rPr>
          <w:rFonts w:ascii="Arial" w:hAnsi="Arial" w:cs="Arial"/>
          <w:color w:val="000000"/>
          <w:sz w:val="20"/>
          <w:szCs w:val="24"/>
        </w:rPr>
        <w:t xml:space="preserve"> </w:t>
      </w:r>
      <w:r w:rsidRPr="009606C2">
        <w:rPr>
          <w:rFonts w:ascii="Arial" w:hAnsi="Arial" w:cs="Arial"/>
          <w:color w:val="000000"/>
          <w:sz w:val="20"/>
          <w:szCs w:val="24"/>
        </w:rPr>
        <w:t>(далее</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соответственно</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решения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Собрания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депутатов,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субъект</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права</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правотворческой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инициативы),</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проводится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структурными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подразделениями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администрации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соответствии</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bCs/>
          <w:color w:val="000000"/>
          <w:sz w:val="20"/>
          <w:szCs w:val="24"/>
        </w:rPr>
        <w:t>разделом</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II</w:t>
      </w:r>
      <w:r w:rsidR="00887618" w:rsidRPr="009606C2">
        <w:rPr>
          <w:rFonts w:ascii="Arial" w:hAnsi="Arial" w:cs="Arial"/>
          <w:color w:val="000000"/>
          <w:sz w:val="20"/>
          <w:szCs w:val="24"/>
        </w:rPr>
        <w:t xml:space="preserve"> </w:t>
      </w:r>
      <w:r w:rsidRPr="009606C2">
        <w:rPr>
          <w:rFonts w:ascii="Arial" w:hAnsi="Arial" w:cs="Arial"/>
          <w:color w:val="000000"/>
          <w:sz w:val="20"/>
          <w:szCs w:val="24"/>
        </w:rPr>
        <w:t>настоящего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Порядка</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учетом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особенностей,</w:t>
      </w:r>
      <w:r w:rsidR="00887618" w:rsidRPr="009606C2">
        <w:rPr>
          <w:rFonts w:ascii="Arial" w:hAnsi="Arial" w:cs="Arial"/>
          <w:color w:val="000000"/>
          <w:sz w:val="20"/>
          <w:szCs w:val="24"/>
        </w:rPr>
        <w:t xml:space="preserve"> </w:t>
      </w:r>
      <w:r w:rsidRPr="009606C2">
        <w:rPr>
          <w:rFonts w:ascii="Arial" w:hAnsi="Arial" w:cs="Arial"/>
          <w:color w:val="000000"/>
          <w:sz w:val="20"/>
          <w:szCs w:val="24"/>
        </w:rPr>
        <w:t>установленных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настоящим</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разделом.</w:t>
      </w:r>
    </w:p>
    <w:bookmarkEnd w:id="151"/>
    <w:p w:rsidR="004D2AC3" w:rsidRPr="009606C2" w:rsidRDefault="004D2AC3" w:rsidP="009606C2">
      <w:pPr>
        <w:spacing w:after="0" w:line="240" w:lineRule="auto"/>
        <w:ind w:firstLine="708"/>
        <w:jc w:val="both"/>
        <w:rPr>
          <w:rFonts w:ascii="Arial" w:hAnsi="Arial" w:cs="Arial"/>
          <w:color w:val="000000"/>
          <w:sz w:val="20"/>
          <w:szCs w:val="24"/>
        </w:rPr>
      </w:pPr>
      <w:r w:rsidRPr="009606C2">
        <w:rPr>
          <w:rFonts w:ascii="Arial" w:hAnsi="Arial" w:cs="Arial"/>
          <w:color w:val="000000"/>
          <w:sz w:val="20"/>
          <w:szCs w:val="24"/>
        </w:rPr>
        <w:t>Общий</w:t>
      </w:r>
      <w:r w:rsidR="00887618" w:rsidRPr="009606C2">
        <w:rPr>
          <w:rFonts w:ascii="Arial" w:hAnsi="Arial" w:cs="Arial"/>
          <w:color w:val="000000"/>
          <w:sz w:val="20"/>
          <w:szCs w:val="24"/>
        </w:rPr>
        <w:t xml:space="preserve"> </w:t>
      </w:r>
      <w:r w:rsidRPr="009606C2">
        <w:rPr>
          <w:rFonts w:ascii="Arial" w:hAnsi="Arial" w:cs="Arial"/>
          <w:color w:val="000000"/>
          <w:sz w:val="20"/>
          <w:szCs w:val="24"/>
        </w:rPr>
        <w:t>срок</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процедуры</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решения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Собрания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депутатов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не</w:t>
      </w:r>
      <w:r w:rsidR="00887618" w:rsidRPr="009606C2">
        <w:rPr>
          <w:rFonts w:ascii="Arial" w:hAnsi="Arial" w:cs="Arial"/>
          <w:color w:val="000000"/>
          <w:sz w:val="20"/>
          <w:szCs w:val="24"/>
        </w:rPr>
        <w:t xml:space="preserve"> </w:t>
      </w:r>
      <w:r w:rsidRPr="009606C2">
        <w:rPr>
          <w:rFonts w:ascii="Arial" w:hAnsi="Arial" w:cs="Arial"/>
          <w:color w:val="000000"/>
          <w:sz w:val="20"/>
          <w:szCs w:val="24"/>
        </w:rPr>
        <w:t>должен</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превышать</w:t>
      </w:r>
      <w:r w:rsidR="00887618" w:rsidRPr="009606C2">
        <w:rPr>
          <w:rFonts w:ascii="Arial" w:hAnsi="Arial" w:cs="Arial"/>
          <w:color w:val="000000"/>
          <w:sz w:val="20"/>
          <w:szCs w:val="24"/>
        </w:rPr>
        <w:t xml:space="preserve"> </w:t>
      </w:r>
      <w:r w:rsidRPr="009606C2">
        <w:rPr>
          <w:rFonts w:ascii="Arial" w:hAnsi="Arial" w:cs="Arial"/>
          <w:color w:val="000000"/>
          <w:sz w:val="20"/>
          <w:szCs w:val="24"/>
        </w:rPr>
        <w:t>60</w:t>
      </w:r>
      <w:r w:rsidR="00887618" w:rsidRPr="009606C2">
        <w:rPr>
          <w:rFonts w:ascii="Arial" w:hAnsi="Arial" w:cs="Arial"/>
          <w:color w:val="000000"/>
          <w:sz w:val="20"/>
          <w:szCs w:val="24"/>
        </w:rPr>
        <w:t xml:space="preserve"> </w:t>
      </w:r>
      <w:r w:rsidRPr="009606C2">
        <w:rPr>
          <w:rFonts w:ascii="Arial" w:hAnsi="Arial" w:cs="Arial"/>
          <w:color w:val="000000"/>
          <w:sz w:val="20"/>
          <w:szCs w:val="24"/>
        </w:rPr>
        <w:t>календарных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дней</w:t>
      </w:r>
      <w:r w:rsidR="00887618" w:rsidRPr="009606C2">
        <w:rPr>
          <w:rFonts w:ascii="Arial" w:hAnsi="Arial" w:cs="Arial"/>
          <w:color w:val="000000"/>
          <w:sz w:val="20"/>
          <w:szCs w:val="24"/>
        </w:rPr>
        <w:t xml:space="preserve"> </w:t>
      </w:r>
      <w:r w:rsidRPr="009606C2">
        <w:rPr>
          <w:rFonts w:ascii="Arial" w:hAnsi="Arial" w:cs="Arial"/>
          <w:color w:val="000000"/>
          <w:sz w:val="20"/>
          <w:szCs w:val="24"/>
        </w:rPr>
        <w:t>со</w:t>
      </w:r>
      <w:r w:rsidR="00887618" w:rsidRPr="009606C2">
        <w:rPr>
          <w:rFonts w:ascii="Arial" w:hAnsi="Arial" w:cs="Arial"/>
          <w:color w:val="000000"/>
          <w:sz w:val="20"/>
          <w:szCs w:val="24"/>
        </w:rPr>
        <w:t xml:space="preserve"> </w:t>
      </w:r>
      <w:r w:rsidRPr="009606C2">
        <w:rPr>
          <w:rFonts w:ascii="Arial" w:hAnsi="Arial" w:cs="Arial"/>
          <w:color w:val="000000"/>
          <w:sz w:val="20"/>
          <w:szCs w:val="24"/>
        </w:rPr>
        <w:t>дня</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поступления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решения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Собрания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депутатов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приложением</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пояснительной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записки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финансово-экономического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обоснования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к</w:t>
      </w:r>
      <w:r w:rsidR="00887618" w:rsidRPr="009606C2">
        <w:rPr>
          <w:rFonts w:ascii="Arial" w:hAnsi="Arial" w:cs="Arial"/>
          <w:color w:val="000000"/>
          <w:sz w:val="20"/>
          <w:szCs w:val="24"/>
        </w:rPr>
        <w:t xml:space="preserve"> </w:t>
      </w:r>
      <w:r w:rsidRPr="009606C2">
        <w:rPr>
          <w:rFonts w:ascii="Arial" w:hAnsi="Arial" w:cs="Arial"/>
          <w:color w:val="000000"/>
          <w:sz w:val="20"/>
          <w:szCs w:val="24"/>
        </w:rPr>
        <w:t>нему</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структурное</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подразделение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администрации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направлению</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p>
    <w:p w:rsidR="004D2AC3" w:rsidRPr="009606C2" w:rsidRDefault="004D2AC3" w:rsidP="009606C2">
      <w:pPr>
        <w:spacing w:after="0" w:line="240" w:lineRule="auto"/>
        <w:ind w:firstLine="708"/>
        <w:jc w:val="both"/>
        <w:rPr>
          <w:rFonts w:ascii="Arial" w:hAnsi="Arial" w:cs="Arial"/>
          <w:color w:val="000000"/>
          <w:sz w:val="20"/>
          <w:szCs w:val="24"/>
        </w:rPr>
      </w:pPr>
      <w:bookmarkStart w:id="152" w:name="sub_4102"/>
      <w:r w:rsidRPr="009606C2">
        <w:rPr>
          <w:rFonts w:ascii="Arial" w:hAnsi="Arial" w:cs="Arial"/>
          <w:color w:val="000000"/>
          <w:sz w:val="20"/>
          <w:szCs w:val="24"/>
        </w:rPr>
        <w:t>4.2.</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целях</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получения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информации,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необходимой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для</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подготовки</w:t>
      </w:r>
      <w:r w:rsidR="00887618" w:rsidRPr="009606C2">
        <w:rPr>
          <w:rFonts w:ascii="Arial" w:hAnsi="Arial" w:cs="Arial"/>
          <w:color w:val="000000"/>
          <w:sz w:val="20"/>
          <w:szCs w:val="24"/>
        </w:rPr>
        <w:t xml:space="preserve"> </w:t>
      </w:r>
      <w:r w:rsidRPr="009606C2">
        <w:rPr>
          <w:rFonts w:ascii="Arial" w:hAnsi="Arial" w:cs="Arial"/>
          <w:color w:val="000000"/>
          <w:sz w:val="20"/>
          <w:szCs w:val="24"/>
        </w:rPr>
        <w:t>сводного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отчета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результатах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решения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Собрания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депутатов,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структурное</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подразделение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администрации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вправе</w:t>
      </w:r>
      <w:r w:rsidR="00887618" w:rsidRPr="009606C2">
        <w:rPr>
          <w:rFonts w:ascii="Arial" w:hAnsi="Arial" w:cs="Arial"/>
          <w:color w:val="000000"/>
          <w:sz w:val="20"/>
          <w:szCs w:val="24"/>
        </w:rPr>
        <w:t xml:space="preserve"> </w:t>
      </w:r>
      <w:r w:rsidRPr="009606C2">
        <w:rPr>
          <w:rFonts w:ascii="Arial" w:hAnsi="Arial" w:cs="Arial"/>
          <w:color w:val="000000"/>
          <w:sz w:val="20"/>
          <w:szCs w:val="24"/>
        </w:rPr>
        <w:t>направить</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запрос</w:t>
      </w:r>
      <w:r w:rsidR="00887618" w:rsidRPr="009606C2">
        <w:rPr>
          <w:rFonts w:ascii="Arial" w:hAnsi="Arial" w:cs="Arial"/>
          <w:color w:val="000000"/>
          <w:sz w:val="20"/>
          <w:szCs w:val="24"/>
        </w:rPr>
        <w:t xml:space="preserve"> </w:t>
      </w:r>
      <w:r w:rsidRPr="009606C2">
        <w:rPr>
          <w:rFonts w:ascii="Arial" w:hAnsi="Arial" w:cs="Arial"/>
          <w:color w:val="000000"/>
          <w:sz w:val="20"/>
          <w:szCs w:val="24"/>
        </w:rPr>
        <w:t>субъекту</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права</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правотворческой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инициативы.</w:t>
      </w:r>
    </w:p>
    <w:p w:rsidR="004D2AC3" w:rsidRPr="009606C2" w:rsidRDefault="004D2AC3" w:rsidP="009606C2">
      <w:pPr>
        <w:spacing w:after="0" w:line="240" w:lineRule="auto"/>
        <w:ind w:firstLine="708"/>
        <w:jc w:val="both"/>
        <w:rPr>
          <w:rFonts w:ascii="Arial" w:hAnsi="Arial" w:cs="Arial"/>
          <w:color w:val="000000"/>
          <w:sz w:val="20"/>
          <w:szCs w:val="24"/>
        </w:rPr>
      </w:pPr>
      <w:bookmarkStart w:id="153" w:name="sub_4103"/>
      <w:bookmarkEnd w:id="152"/>
      <w:r w:rsidRPr="009606C2">
        <w:rPr>
          <w:rFonts w:ascii="Arial" w:hAnsi="Arial" w:cs="Arial"/>
          <w:color w:val="000000"/>
          <w:sz w:val="20"/>
          <w:szCs w:val="24"/>
        </w:rPr>
        <w:t>4.3.</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Согласование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сводного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отчета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результатах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решения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Собрания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депутатов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осуществляются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соответствии</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bCs/>
          <w:color w:val="000000"/>
          <w:sz w:val="20"/>
          <w:szCs w:val="24"/>
        </w:rPr>
        <w:t>разделом</w:t>
      </w:r>
      <w:r w:rsidR="00887618" w:rsidRPr="009606C2">
        <w:rPr>
          <w:rFonts w:ascii="Arial" w:hAnsi="Arial" w:cs="Arial"/>
          <w:bCs/>
          <w:color w:val="000000"/>
          <w:sz w:val="20"/>
          <w:szCs w:val="24"/>
        </w:rPr>
        <w:t xml:space="preserve"> </w:t>
      </w:r>
      <w:r w:rsidRPr="009606C2">
        <w:rPr>
          <w:rFonts w:ascii="Arial" w:hAnsi="Arial" w:cs="Arial"/>
          <w:bCs/>
          <w:color w:val="000000"/>
          <w:sz w:val="20"/>
          <w:szCs w:val="24"/>
        </w:rPr>
        <w:t>I</w:t>
      </w:r>
      <w:r w:rsidRPr="009606C2">
        <w:rPr>
          <w:rFonts w:ascii="Arial" w:hAnsi="Arial" w:cs="Arial"/>
          <w:bCs/>
          <w:color w:val="000000"/>
          <w:sz w:val="20"/>
          <w:szCs w:val="24"/>
          <w:lang w:val="en-US"/>
        </w:rPr>
        <w:t>II</w:t>
      </w:r>
      <w:r w:rsidR="00887618" w:rsidRPr="009606C2">
        <w:rPr>
          <w:rFonts w:ascii="Arial" w:hAnsi="Arial" w:cs="Arial"/>
          <w:b/>
          <w:color w:val="000000"/>
          <w:sz w:val="20"/>
          <w:szCs w:val="24"/>
        </w:rPr>
        <w:t xml:space="preserve"> </w:t>
      </w:r>
      <w:r w:rsidRPr="009606C2">
        <w:rPr>
          <w:rFonts w:ascii="Arial" w:hAnsi="Arial" w:cs="Arial"/>
          <w:color w:val="000000"/>
          <w:sz w:val="20"/>
          <w:szCs w:val="24"/>
        </w:rPr>
        <w:t>настоящего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Порядка.</w:t>
      </w:r>
    </w:p>
    <w:p w:rsidR="00D47675" w:rsidRDefault="004D2AC3" w:rsidP="009606C2">
      <w:pPr>
        <w:spacing w:after="0" w:line="240" w:lineRule="auto"/>
        <w:ind w:firstLine="708"/>
        <w:jc w:val="both"/>
        <w:rPr>
          <w:rFonts w:ascii="Arial" w:hAnsi="Arial" w:cs="Arial"/>
          <w:color w:val="000000"/>
          <w:sz w:val="20"/>
          <w:szCs w:val="24"/>
        </w:rPr>
      </w:pPr>
      <w:bookmarkStart w:id="154" w:name="sub_4104"/>
      <w:bookmarkEnd w:id="153"/>
      <w:r w:rsidRPr="009606C2">
        <w:rPr>
          <w:rFonts w:ascii="Arial" w:hAnsi="Arial" w:cs="Arial"/>
          <w:color w:val="000000"/>
          <w:sz w:val="20"/>
          <w:szCs w:val="24"/>
        </w:rPr>
        <w:t>4.4.</w:t>
      </w:r>
      <w:r w:rsidR="00887618" w:rsidRPr="009606C2">
        <w:rPr>
          <w:rFonts w:ascii="Arial" w:hAnsi="Arial" w:cs="Arial"/>
          <w:color w:val="000000"/>
          <w:sz w:val="20"/>
          <w:szCs w:val="24"/>
        </w:rPr>
        <w:t xml:space="preserve"> </w:t>
      </w:r>
      <w:r w:rsidRPr="009606C2">
        <w:rPr>
          <w:rFonts w:ascii="Arial" w:hAnsi="Arial" w:cs="Arial"/>
          <w:color w:val="000000"/>
          <w:sz w:val="20"/>
          <w:szCs w:val="24"/>
        </w:rPr>
        <w:t>Структурное</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подразделение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администрации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течение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1</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рабочего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дня</w:t>
      </w:r>
      <w:r w:rsidR="00887618" w:rsidRPr="009606C2">
        <w:rPr>
          <w:rFonts w:ascii="Arial" w:hAnsi="Arial" w:cs="Arial"/>
          <w:color w:val="000000"/>
          <w:sz w:val="20"/>
          <w:szCs w:val="24"/>
        </w:rPr>
        <w:t xml:space="preserve"> </w:t>
      </w:r>
      <w:r w:rsidRPr="009606C2">
        <w:rPr>
          <w:rFonts w:ascii="Arial" w:hAnsi="Arial" w:cs="Arial"/>
          <w:color w:val="000000"/>
          <w:sz w:val="20"/>
          <w:szCs w:val="24"/>
        </w:rPr>
        <w:t>со</w:t>
      </w:r>
      <w:r w:rsidR="00887618" w:rsidRPr="009606C2">
        <w:rPr>
          <w:rFonts w:ascii="Arial" w:hAnsi="Arial" w:cs="Arial"/>
          <w:color w:val="000000"/>
          <w:sz w:val="20"/>
          <w:szCs w:val="24"/>
        </w:rPr>
        <w:t xml:space="preserve"> </w:t>
      </w:r>
      <w:r w:rsidRPr="009606C2">
        <w:rPr>
          <w:rFonts w:ascii="Arial" w:hAnsi="Arial" w:cs="Arial"/>
          <w:color w:val="000000"/>
          <w:sz w:val="20"/>
          <w:szCs w:val="24"/>
        </w:rPr>
        <w:t>дня</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подписания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заключения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результатах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решения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Собрания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депутатов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направляет</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копию</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заключения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результатах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решения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Собрания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депутатов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сводный</w:t>
      </w:r>
      <w:r w:rsidR="00887618" w:rsidRPr="009606C2">
        <w:rPr>
          <w:rFonts w:ascii="Arial" w:hAnsi="Arial" w:cs="Arial"/>
          <w:color w:val="000000"/>
          <w:sz w:val="20"/>
          <w:szCs w:val="24"/>
        </w:rPr>
        <w:t xml:space="preserve"> </w:t>
      </w:r>
      <w:r w:rsidRPr="009606C2">
        <w:rPr>
          <w:rFonts w:ascii="Arial" w:hAnsi="Arial" w:cs="Arial"/>
          <w:color w:val="000000"/>
          <w:sz w:val="20"/>
          <w:szCs w:val="24"/>
        </w:rPr>
        <w:t>отчет</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результатах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Собрание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депутатов</w:t>
      </w:r>
      <w:r w:rsidR="00887618" w:rsidRPr="009606C2">
        <w:rPr>
          <w:rFonts w:ascii="Arial" w:hAnsi="Arial" w:cs="Arial"/>
          <w:color w:val="000000"/>
          <w:sz w:val="20"/>
          <w:szCs w:val="24"/>
        </w:rPr>
        <w:t xml:space="preserve"> </w:t>
      </w:r>
      <w:bookmarkEnd w:id="154"/>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p>
    <w:p w:rsidR="004C71A0" w:rsidRPr="009606C2" w:rsidRDefault="004C71A0" w:rsidP="004C71A0">
      <w:pPr>
        <w:spacing w:after="0" w:line="240" w:lineRule="auto"/>
        <w:ind w:firstLine="708"/>
        <w:jc w:val="right"/>
        <w:rPr>
          <w:rFonts w:ascii="Arial" w:hAnsi="Arial" w:cs="Arial"/>
          <w:color w:val="000000"/>
          <w:sz w:val="20"/>
          <w:szCs w:val="24"/>
        </w:rPr>
      </w:pPr>
    </w:p>
    <w:p w:rsidR="004D2AC3" w:rsidRPr="009606C2" w:rsidRDefault="00887618" w:rsidP="004C71A0">
      <w:pPr>
        <w:keepNext/>
        <w:spacing w:after="0" w:line="240" w:lineRule="auto"/>
        <w:jc w:val="right"/>
        <w:outlineLvl w:val="0"/>
        <w:rPr>
          <w:rFonts w:ascii="Arial" w:hAnsi="Arial" w:cs="Arial"/>
          <w:color w:val="000000"/>
          <w:sz w:val="20"/>
        </w:rPr>
      </w:pPr>
      <w:bookmarkStart w:id="155" w:name="sub_10000"/>
      <w:r w:rsidRPr="009606C2">
        <w:rPr>
          <w:rFonts w:ascii="Arial" w:hAnsi="Arial" w:cs="Arial"/>
          <w:color w:val="000000"/>
          <w:sz w:val="20"/>
          <w:szCs w:val="26"/>
        </w:rPr>
        <w:t xml:space="preserve"> </w:t>
      </w:r>
      <w:r w:rsidR="004D2AC3" w:rsidRPr="009606C2">
        <w:rPr>
          <w:rFonts w:ascii="Arial" w:hAnsi="Arial" w:cs="Arial"/>
          <w:color w:val="000000"/>
          <w:sz w:val="20"/>
        </w:rPr>
        <w:t>Приложение</w:t>
      </w:r>
    </w:p>
    <w:p w:rsidR="00D47675" w:rsidRDefault="004D2AC3" w:rsidP="004C71A0">
      <w:pPr>
        <w:spacing w:after="0" w:line="240" w:lineRule="auto"/>
        <w:ind w:left="5954"/>
        <w:jc w:val="right"/>
        <w:rPr>
          <w:rFonts w:ascii="Arial" w:hAnsi="Arial" w:cs="Arial"/>
          <w:color w:val="000000"/>
          <w:sz w:val="20"/>
        </w:rPr>
      </w:pP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bCs/>
          <w:color w:val="000000"/>
          <w:sz w:val="20"/>
        </w:rPr>
        <w:t>Порядку</w:t>
      </w:r>
      <w:r w:rsidR="00887618" w:rsidRPr="009606C2">
        <w:rPr>
          <w:rFonts w:ascii="Arial" w:hAnsi="Arial" w:cs="Arial"/>
          <w:color w:val="000000"/>
          <w:sz w:val="20"/>
        </w:rPr>
        <w:t xml:space="preserve"> </w:t>
      </w:r>
      <w:r w:rsidRPr="009606C2">
        <w:rPr>
          <w:rFonts w:ascii="Arial" w:hAnsi="Arial" w:cs="Arial"/>
          <w:color w:val="000000"/>
          <w:sz w:val="20"/>
        </w:rPr>
        <w:t>проведения</w:t>
      </w:r>
      <w:r w:rsidR="00887618" w:rsidRPr="009606C2">
        <w:rPr>
          <w:rFonts w:ascii="Arial" w:hAnsi="Arial" w:cs="Arial"/>
          <w:color w:val="000000"/>
          <w:sz w:val="20"/>
        </w:rPr>
        <w:t xml:space="preserve"> </w:t>
      </w:r>
      <w:r w:rsidRPr="009606C2">
        <w:rPr>
          <w:rFonts w:ascii="Arial" w:hAnsi="Arial" w:cs="Arial"/>
          <w:color w:val="000000"/>
          <w:sz w:val="20"/>
        </w:rPr>
        <w:t>оценки</w:t>
      </w:r>
      <w:r w:rsidR="00887618" w:rsidRPr="009606C2">
        <w:rPr>
          <w:rFonts w:ascii="Arial" w:hAnsi="Arial" w:cs="Arial"/>
          <w:color w:val="000000"/>
          <w:sz w:val="20"/>
        </w:rPr>
        <w:t xml:space="preserve"> </w:t>
      </w:r>
      <w:r w:rsidRPr="009606C2">
        <w:rPr>
          <w:rFonts w:ascii="Arial" w:hAnsi="Arial" w:cs="Arial"/>
          <w:color w:val="000000"/>
          <w:sz w:val="20"/>
        </w:rPr>
        <w:t>регулирующего</w:t>
      </w:r>
      <w:r w:rsidR="00887618" w:rsidRPr="009606C2">
        <w:rPr>
          <w:rFonts w:ascii="Arial" w:hAnsi="Arial" w:cs="Arial"/>
          <w:color w:val="000000"/>
          <w:sz w:val="20"/>
        </w:rPr>
        <w:t xml:space="preserve"> </w:t>
      </w:r>
      <w:r w:rsidRPr="009606C2">
        <w:rPr>
          <w:rFonts w:ascii="Arial" w:hAnsi="Arial" w:cs="Arial"/>
          <w:color w:val="000000"/>
          <w:sz w:val="20"/>
        </w:rPr>
        <w:t>воздействия</w:t>
      </w:r>
      <w:r w:rsidR="00887618" w:rsidRPr="009606C2">
        <w:rPr>
          <w:rFonts w:ascii="Arial" w:hAnsi="Arial" w:cs="Arial"/>
          <w:color w:val="000000"/>
          <w:sz w:val="20"/>
        </w:rPr>
        <w:t xml:space="preserve"> </w:t>
      </w:r>
      <w:r w:rsidRPr="009606C2">
        <w:rPr>
          <w:rFonts w:ascii="Arial" w:hAnsi="Arial" w:cs="Arial"/>
          <w:color w:val="000000"/>
          <w:sz w:val="20"/>
        </w:rPr>
        <w:t>проектов</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нормативных</w:t>
      </w:r>
      <w:r w:rsidR="00887618" w:rsidRPr="009606C2">
        <w:rPr>
          <w:rFonts w:ascii="Arial" w:hAnsi="Arial" w:cs="Arial"/>
          <w:color w:val="000000"/>
          <w:sz w:val="20"/>
        </w:rPr>
        <w:t xml:space="preserve"> </w:t>
      </w:r>
      <w:r w:rsidRPr="009606C2">
        <w:rPr>
          <w:rFonts w:ascii="Arial" w:hAnsi="Arial" w:cs="Arial"/>
          <w:color w:val="000000"/>
          <w:sz w:val="20"/>
        </w:rPr>
        <w:t>правовых</w:t>
      </w:r>
      <w:r w:rsidR="00887618" w:rsidRPr="009606C2">
        <w:rPr>
          <w:rFonts w:ascii="Arial" w:hAnsi="Arial" w:cs="Arial"/>
          <w:color w:val="000000"/>
          <w:sz w:val="20"/>
        </w:rPr>
        <w:t xml:space="preserve"> </w:t>
      </w:r>
      <w:r w:rsidRPr="009606C2">
        <w:rPr>
          <w:rFonts w:ascii="Arial" w:hAnsi="Arial" w:cs="Arial"/>
          <w:color w:val="000000"/>
          <w:sz w:val="20"/>
        </w:rPr>
        <w:t>актов</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затрагивающих</w:t>
      </w:r>
      <w:r w:rsidR="00887618" w:rsidRPr="009606C2">
        <w:rPr>
          <w:rFonts w:ascii="Arial" w:hAnsi="Arial" w:cs="Arial"/>
          <w:color w:val="000000"/>
          <w:sz w:val="20"/>
        </w:rPr>
        <w:t xml:space="preserve"> </w:t>
      </w:r>
      <w:r w:rsidRPr="009606C2">
        <w:rPr>
          <w:rFonts w:ascii="Arial" w:hAnsi="Arial" w:cs="Arial"/>
          <w:color w:val="000000"/>
          <w:sz w:val="20"/>
        </w:rPr>
        <w:t>вопросы</w:t>
      </w:r>
      <w:r w:rsidR="00887618" w:rsidRPr="009606C2">
        <w:rPr>
          <w:rFonts w:ascii="Arial" w:hAnsi="Arial" w:cs="Arial"/>
          <w:color w:val="000000"/>
          <w:sz w:val="20"/>
        </w:rPr>
        <w:t xml:space="preserve"> </w:t>
      </w:r>
      <w:r w:rsidRPr="009606C2">
        <w:rPr>
          <w:rFonts w:ascii="Arial" w:hAnsi="Arial" w:cs="Arial"/>
          <w:color w:val="000000"/>
          <w:sz w:val="20"/>
        </w:rPr>
        <w:t>осуществления</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предпринимательской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инвестиционной</w:t>
      </w:r>
      <w:r w:rsidR="00887618" w:rsidRPr="009606C2">
        <w:rPr>
          <w:rFonts w:ascii="Arial" w:hAnsi="Arial" w:cs="Arial"/>
          <w:color w:val="000000"/>
          <w:sz w:val="20"/>
        </w:rPr>
        <w:t xml:space="preserve"> </w:t>
      </w:r>
      <w:r w:rsidRPr="009606C2">
        <w:rPr>
          <w:rFonts w:ascii="Arial" w:hAnsi="Arial" w:cs="Arial"/>
          <w:color w:val="000000"/>
          <w:sz w:val="20"/>
        </w:rPr>
        <w:t>деятельности</w:t>
      </w:r>
      <w:r w:rsidR="00887618" w:rsidRPr="009606C2">
        <w:rPr>
          <w:rFonts w:ascii="Arial" w:hAnsi="Arial" w:cs="Arial"/>
          <w:color w:val="000000"/>
          <w:sz w:val="20"/>
        </w:rPr>
        <w:t xml:space="preserve"> </w:t>
      </w:r>
      <w:bookmarkEnd w:id="155"/>
    </w:p>
    <w:p w:rsidR="004C71A0" w:rsidRPr="009606C2" w:rsidRDefault="004C71A0" w:rsidP="004C71A0">
      <w:pPr>
        <w:spacing w:after="0" w:line="240" w:lineRule="auto"/>
        <w:ind w:left="5954"/>
        <w:jc w:val="right"/>
        <w:rPr>
          <w:rFonts w:ascii="Arial" w:hAnsi="Arial" w:cs="Arial"/>
          <w:color w:val="000000"/>
          <w:sz w:val="20"/>
        </w:rPr>
      </w:pPr>
    </w:p>
    <w:p w:rsidR="004D2AC3" w:rsidRPr="009606C2" w:rsidRDefault="004D2AC3" w:rsidP="009606C2">
      <w:pPr>
        <w:widowControl w:val="0"/>
        <w:autoSpaceDE w:val="0"/>
        <w:autoSpaceDN w:val="0"/>
        <w:adjustRightInd w:val="0"/>
        <w:spacing w:after="0" w:line="240" w:lineRule="auto"/>
        <w:jc w:val="center"/>
        <w:rPr>
          <w:rFonts w:ascii="Arial" w:hAnsi="Arial" w:cs="Arial"/>
          <w:b/>
          <w:color w:val="000000"/>
          <w:sz w:val="20"/>
          <w:szCs w:val="24"/>
        </w:rPr>
      </w:pPr>
      <w:r w:rsidRPr="009606C2">
        <w:rPr>
          <w:rFonts w:ascii="Arial" w:hAnsi="Arial" w:cs="Arial"/>
          <w:b/>
          <w:color w:val="000000"/>
          <w:sz w:val="20"/>
          <w:szCs w:val="24"/>
        </w:rPr>
        <w:t>Сводный</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отчет</w:t>
      </w:r>
    </w:p>
    <w:p w:rsidR="004D2AC3" w:rsidRPr="009606C2" w:rsidRDefault="00887618" w:rsidP="009606C2">
      <w:pPr>
        <w:widowControl w:val="0"/>
        <w:autoSpaceDE w:val="0"/>
        <w:autoSpaceDN w:val="0"/>
        <w:adjustRightInd w:val="0"/>
        <w:spacing w:after="0" w:line="240" w:lineRule="auto"/>
        <w:jc w:val="center"/>
        <w:rPr>
          <w:rFonts w:ascii="Arial" w:hAnsi="Arial" w:cs="Arial"/>
          <w:b/>
          <w:color w:val="000000"/>
          <w:sz w:val="20"/>
          <w:szCs w:val="24"/>
        </w:rPr>
      </w:pPr>
      <w:r w:rsidRPr="009606C2">
        <w:rPr>
          <w:rFonts w:ascii="Arial" w:hAnsi="Arial" w:cs="Arial"/>
          <w:b/>
          <w:color w:val="000000"/>
          <w:sz w:val="20"/>
          <w:szCs w:val="24"/>
        </w:rPr>
        <w:t xml:space="preserve"> </w:t>
      </w:r>
      <w:r w:rsidR="004D2AC3" w:rsidRPr="009606C2">
        <w:rPr>
          <w:rFonts w:ascii="Arial" w:hAnsi="Arial" w:cs="Arial"/>
          <w:b/>
          <w:color w:val="000000"/>
          <w:sz w:val="20"/>
          <w:szCs w:val="24"/>
        </w:rPr>
        <w:t>о</w:t>
      </w:r>
      <w:r w:rsidRPr="009606C2">
        <w:rPr>
          <w:rFonts w:ascii="Arial" w:hAnsi="Arial" w:cs="Arial"/>
          <w:b/>
          <w:color w:val="000000"/>
          <w:sz w:val="20"/>
          <w:szCs w:val="24"/>
        </w:rPr>
        <w:t xml:space="preserve"> </w:t>
      </w:r>
      <w:r w:rsidR="004D2AC3" w:rsidRPr="009606C2">
        <w:rPr>
          <w:rFonts w:ascii="Arial" w:hAnsi="Arial" w:cs="Arial"/>
          <w:b/>
          <w:color w:val="000000"/>
          <w:sz w:val="20"/>
          <w:szCs w:val="24"/>
        </w:rPr>
        <w:t>результатах</w:t>
      </w:r>
      <w:r w:rsidRPr="009606C2">
        <w:rPr>
          <w:rFonts w:ascii="Arial" w:hAnsi="Arial" w:cs="Arial"/>
          <w:b/>
          <w:color w:val="000000"/>
          <w:sz w:val="20"/>
          <w:szCs w:val="24"/>
        </w:rPr>
        <w:t xml:space="preserve"> </w:t>
      </w:r>
      <w:r w:rsidR="004D2AC3" w:rsidRPr="009606C2">
        <w:rPr>
          <w:rFonts w:ascii="Arial" w:hAnsi="Arial" w:cs="Arial"/>
          <w:b/>
          <w:color w:val="000000"/>
          <w:sz w:val="20"/>
          <w:szCs w:val="24"/>
        </w:rPr>
        <w:t>проведения</w:t>
      </w:r>
      <w:r w:rsidRPr="009606C2">
        <w:rPr>
          <w:rFonts w:ascii="Arial" w:hAnsi="Arial" w:cs="Arial"/>
          <w:b/>
          <w:color w:val="000000"/>
          <w:sz w:val="20"/>
          <w:szCs w:val="24"/>
        </w:rPr>
        <w:t xml:space="preserve"> </w:t>
      </w:r>
      <w:r w:rsidR="004D2AC3" w:rsidRPr="009606C2">
        <w:rPr>
          <w:rFonts w:ascii="Arial" w:hAnsi="Arial" w:cs="Arial"/>
          <w:b/>
          <w:color w:val="000000"/>
          <w:sz w:val="20"/>
          <w:szCs w:val="24"/>
        </w:rPr>
        <w:t>оценки</w:t>
      </w:r>
      <w:r w:rsidRPr="009606C2">
        <w:rPr>
          <w:rFonts w:ascii="Arial" w:hAnsi="Arial" w:cs="Arial"/>
          <w:b/>
          <w:color w:val="000000"/>
          <w:sz w:val="20"/>
          <w:szCs w:val="24"/>
        </w:rPr>
        <w:t xml:space="preserve"> </w:t>
      </w:r>
      <w:r w:rsidR="004D2AC3" w:rsidRPr="009606C2">
        <w:rPr>
          <w:rFonts w:ascii="Arial" w:hAnsi="Arial" w:cs="Arial"/>
          <w:b/>
          <w:color w:val="000000"/>
          <w:sz w:val="20"/>
          <w:szCs w:val="24"/>
        </w:rPr>
        <w:t>регулирующего</w:t>
      </w:r>
      <w:r w:rsidRPr="009606C2">
        <w:rPr>
          <w:rFonts w:ascii="Arial" w:hAnsi="Arial" w:cs="Arial"/>
          <w:b/>
          <w:color w:val="000000"/>
          <w:sz w:val="20"/>
          <w:szCs w:val="24"/>
        </w:rPr>
        <w:t xml:space="preserve"> </w:t>
      </w:r>
      <w:r w:rsidR="004D2AC3" w:rsidRPr="009606C2">
        <w:rPr>
          <w:rFonts w:ascii="Arial" w:hAnsi="Arial" w:cs="Arial"/>
          <w:b/>
          <w:color w:val="000000"/>
          <w:sz w:val="20"/>
          <w:szCs w:val="24"/>
        </w:rPr>
        <w:t>воздействия</w:t>
      </w:r>
      <w:r w:rsidRPr="009606C2">
        <w:rPr>
          <w:rFonts w:ascii="Arial" w:hAnsi="Arial" w:cs="Arial"/>
          <w:b/>
          <w:color w:val="000000"/>
          <w:sz w:val="20"/>
          <w:szCs w:val="24"/>
        </w:rPr>
        <w:t xml:space="preserve"> </w:t>
      </w:r>
    </w:p>
    <w:p w:rsidR="004D2AC3" w:rsidRPr="009606C2" w:rsidRDefault="004D2AC3" w:rsidP="009606C2">
      <w:pPr>
        <w:widowControl w:val="0"/>
        <w:autoSpaceDE w:val="0"/>
        <w:autoSpaceDN w:val="0"/>
        <w:adjustRightInd w:val="0"/>
        <w:spacing w:after="0" w:line="240" w:lineRule="auto"/>
        <w:jc w:val="center"/>
        <w:rPr>
          <w:rFonts w:ascii="Arial" w:hAnsi="Arial" w:cs="Arial"/>
          <w:b/>
          <w:color w:val="000000"/>
          <w:sz w:val="20"/>
          <w:szCs w:val="24"/>
        </w:rPr>
      </w:pPr>
      <w:r w:rsidRPr="009606C2">
        <w:rPr>
          <w:rFonts w:ascii="Arial" w:hAnsi="Arial" w:cs="Arial"/>
          <w:b/>
          <w:color w:val="000000"/>
          <w:sz w:val="20"/>
          <w:szCs w:val="24"/>
        </w:rPr>
        <w:t>проекта</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муниципального</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нормативного</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правового</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акта</w:t>
      </w:r>
      <w:r w:rsidR="00887618" w:rsidRPr="009606C2">
        <w:rPr>
          <w:rFonts w:ascii="Arial" w:hAnsi="Arial" w:cs="Arial"/>
          <w:b/>
          <w:color w:val="000000"/>
          <w:sz w:val="20"/>
          <w:szCs w:val="24"/>
        </w:rPr>
        <w:t xml:space="preserve"> </w:t>
      </w:r>
    </w:p>
    <w:p w:rsidR="004D2AC3" w:rsidRDefault="004D2AC3" w:rsidP="009606C2">
      <w:pPr>
        <w:spacing w:after="0" w:line="240" w:lineRule="auto"/>
        <w:jc w:val="center"/>
        <w:rPr>
          <w:rFonts w:ascii="Arial" w:hAnsi="Arial" w:cs="Arial"/>
          <w:b/>
          <w:color w:val="000000"/>
          <w:sz w:val="20"/>
          <w:szCs w:val="24"/>
        </w:rPr>
      </w:pPr>
      <w:r w:rsidRPr="009606C2">
        <w:rPr>
          <w:rFonts w:ascii="Arial" w:hAnsi="Arial" w:cs="Arial"/>
          <w:b/>
          <w:color w:val="000000"/>
          <w:sz w:val="20"/>
          <w:szCs w:val="24"/>
        </w:rPr>
        <w:t>Мариинско-Посадского</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муниципального</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округа</w:t>
      </w:r>
    </w:p>
    <w:p w:rsidR="004C71A0" w:rsidRPr="009606C2" w:rsidRDefault="004C71A0" w:rsidP="009606C2">
      <w:pPr>
        <w:spacing w:after="0" w:line="240" w:lineRule="auto"/>
        <w:jc w:val="center"/>
        <w:rPr>
          <w:rFonts w:ascii="Arial" w:hAnsi="Arial" w:cs="Arial"/>
          <w:b/>
          <w:color w:val="000000"/>
          <w:sz w:val="20"/>
          <w:szCs w:val="24"/>
        </w:rPr>
      </w:pPr>
    </w:p>
    <w:p w:rsidR="00D47675" w:rsidRPr="009606C2" w:rsidRDefault="004D2AC3" w:rsidP="009606C2">
      <w:pPr>
        <w:widowControl w:val="0"/>
        <w:autoSpaceDE w:val="0"/>
        <w:autoSpaceDN w:val="0"/>
        <w:adjustRightInd w:val="0"/>
        <w:spacing w:after="0" w:line="240" w:lineRule="auto"/>
        <w:jc w:val="center"/>
        <w:rPr>
          <w:rFonts w:ascii="Arial" w:hAnsi="Arial" w:cs="Arial"/>
          <w:color w:val="000000"/>
          <w:sz w:val="20"/>
          <w:szCs w:val="24"/>
        </w:rPr>
      </w:pPr>
      <w:r w:rsidRPr="009606C2">
        <w:rPr>
          <w:rFonts w:ascii="Arial" w:hAnsi="Arial" w:cs="Arial"/>
          <w:b/>
          <w:color w:val="000000"/>
          <w:sz w:val="20"/>
          <w:szCs w:val="24"/>
        </w:rPr>
        <w:t>1.</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Общие</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сведения</w:t>
      </w:r>
    </w:p>
    <w:p w:rsidR="004D2AC3" w:rsidRPr="009606C2" w:rsidRDefault="00887618" w:rsidP="009606C2">
      <w:pPr>
        <w:widowControl w:val="0"/>
        <w:autoSpaceDE w:val="0"/>
        <w:autoSpaceDN w:val="0"/>
        <w:adjustRightInd w:val="0"/>
        <w:spacing w:after="0" w:line="240" w:lineRule="auto"/>
        <w:jc w:val="both"/>
        <w:rPr>
          <w:rFonts w:ascii="Arial" w:hAnsi="Arial" w:cs="Arial"/>
          <w:color w:val="000000"/>
          <w:sz w:val="20"/>
          <w:szCs w:val="24"/>
        </w:rPr>
      </w:pPr>
      <w:r w:rsidRPr="009606C2">
        <w:rPr>
          <w:rFonts w:ascii="Arial" w:hAnsi="Arial" w:cs="Arial"/>
          <w:color w:val="000000"/>
          <w:sz w:val="20"/>
          <w:szCs w:val="24"/>
        </w:rPr>
        <w:t xml:space="preserve"> </w:t>
      </w:r>
      <w:r w:rsidR="004D2AC3" w:rsidRPr="009606C2">
        <w:rPr>
          <w:rFonts w:ascii="Arial" w:hAnsi="Arial" w:cs="Arial"/>
          <w:color w:val="000000"/>
          <w:sz w:val="20"/>
          <w:szCs w:val="24"/>
        </w:rPr>
        <w:t>1.1.</w:t>
      </w:r>
      <w:r w:rsidRPr="009606C2">
        <w:rPr>
          <w:rFonts w:ascii="Arial" w:hAnsi="Arial" w:cs="Arial"/>
          <w:color w:val="000000"/>
          <w:sz w:val="20"/>
          <w:szCs w:val="24"/>
        </w:rPr>
        <w:t xml:space="preserve"> </w:t>
      </w:r>
      <w:r w:rsidR="004D2AC3" w:rsidRPr="009606C2">
        <w:rPr>
          <w:rFonts w:ascii="Arial" w:hAnsi="Arial" w:cs="Arial"/>
          <w:color w:val="000000"/>
          <w:sz w:val="20"/>
          <w:szCs w:val="24"/>
        </w:rPr>
        <w:t>______________________________________________________________</w:t>
      </w:r>
    </w:p>
    <w:p w:rsidR="004D2AC3" w:rsidRPr="009606C2" w:rsidRDefault="00887618" w:rsidP="009606C2">
      <w:pPr>
        <w:widowControl w:val="0"/>
        <w:autoSpaceDE w:val="0"/>
        <w:autoSpaceDN w:val="0"/>
        <w:adjustRightInd w:val="0"/>
        <w:spacing w:after="0" w:line="240" w:lineRule="auto"/>
        <w:jc w:val="both"/>
        <w:rPr>
          <w:rFonts w:ascii="Arial" w:hAnsi="Arial" w:cs="Arial"/>
          <w:color w:val="000000"/>
          <w:sz w:val="20"/>
          <w:szCs w:val="26"/>
        </w:rPr>
      </w:pPr>
      <w:r w:rsidRPr="009606C2">
        <w:rPr>
          <w:rFonts w:ascii="Arial" w:hAnsi="Arial" w:cs="Arial"/>
          <w:color w:val="000000"/>
          <w:sz w:val="20"/>
        </w:rPr>
        <w:t xml:space="preserve"> </w:t>
      </w:r>
      <w:r w:rsidR="004D2AC3" w:rsidRPr="009606C2">
        <w:rPr>
          <w:rFonts w:ascii="Arial" w:hAnsi="Arial" w:cs="Arial"/>
          <w:color w:val="000000"/>
          <w:sz w:val="20"/>
        </w:rPr>
        <w:t>(</w:t>
      </w:r>
      <w:r w:rsidR="004D2AC3" w:rsidRPr="009606C2">
        <w:rPr>
          <w:rFonts w:ascii="Arial" w:hAnsi="Arial" w:cs="Arial"/>
          <w:i/>
          <w:color w:val="000000"/>
          <w:sz w:val="20"/>
        </w:rPr>
        <w:t>структурное</w:t>
      </w:r>
      <w:r w:rsidRPr="009606C2">
        <w:rPr>
          <w:rFonts w:ascii="Arial" w:hAnsi="Arial" w:cs="Arial"/>
          <w:i/>
          <w:color w:val="000000"/>
          <w:sz w:val="20"/>
        </w:rPr>
        <w:t xml:space="preserve"> </w:t>
      </w:r>
      <w:r w:rsidR="004D2AC3" w:rsidRPr="009606C2">
        <w:rPr>
          <w:rFonts w:ascii="Arial" w:hAnsi="Arial" w:cs="Arial"/>
          <w:i/>
          <w:color w:val="000000"/>
          <w:sz w:val="20"/>
        </w:rPr>
        <w:t>подразделение)</w:t>
      </w:r>
    </w:p>
    <w:p w:rsidR="004D2AC3" w:rsidRPr="009606C2" w:rsidRDefault="004D2AC3" w:rsidP="009606C2">
      <w:pPr>
        <w:widowControl w:val="0"/>
        <w:autoSpaceDE w:val="0"/>
        <w:autoSpaceDN w:val="0"/>
        <w:adjustRightInd w:val="0"/>
        <w:spacing w:after="0" w:line="240" w:lineRule="auto"/>
        <w:jc w:val="both"/>
        <w:rPr>
          <w:rFonts w:ascii="Arial" w:hAnsi="Arial" w:cs="Arial"/>
          <w:color w:val="000000"/>
          <w:sz w:val="20"/>
          <w:szCs w:val="24"/>
        </w:rPr>
      </w:pPr>
      <w:r w:rsidRPr="009606C2">
        <w:rPr>
          <w:rFonts w:ascii="Arial" w:hAnsi="Arial" w:cs="Arial"/>
          <w:color w:val="000000"/>
          <w:sz w:val="20"/>
          <w:szCs w:val="24"/>
        </w:rPr>
        <w:t>разработчик</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(далее</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p>
    <w:p w:rsidR="004D2AC3" w:rsidRPr="009606C2" w:rsidRDefault="004D2AC3" w:rsidP="009606C2">
      <w:pPr>
        <w:widowControl w:val="0"/>
        <w:autoSpaceDE w:val="0"/>
        <w:autoSpaceDN w:val="0"/>
        <w:adjustRightInd w:val="0"/>
        <w:spacing w:after="0" w:line="240" w:lineRule="auto"/>
        <w:ind w:firstLine="720"/>
        <w:rPr>
          <w:rFonts w:ascii="Arial" w:hAnsi="Arial" w:cs="Arial"/>
          <w:color w:val="000000"/>
          <w:sz w:val="20"/>
          <w:szCs w:val="24"/>
        </w:rPr>
      </w:pPr>
      <w:r w:rsidRPr="009606C2">
        <w:rPr>
          <w:rFonts w:ascii="Arial" w:hAnsi="Arial" w:cs="Arial"/>
          <w:color w:val="000000"/>
          <w:sz w:val="20"/>
          <w:szCs w:val="24"/>
        </w:rPr>
        <w:t>1.2.</w:t>
      </w:r>
      <w:r w:rsidR="00887618" w:rsidRPr="009606C2">
        <w:rPr>
          <w:rFonts w:ascii="Arial" w:hAnsi="Arial" w:cs="Arial"/>
          <w:color w:val="000000"/>
          <w:sz w:val="20"/>
          <w:szCs w:val="24"/>
        </w:rPr>
        <w:t xml:space="preserve"> </w:t>
      </w:r>
      <w:r w:rsidRPr="009606C2">
        <w:rPr>
          <w:rFonts w:ascii="Arial" w:hAnsi="Arial" w:cs="Arial"/>
          <w:color w:val="000000"/>
          <w:sz w:val="20"/>
          <w:szCs w:val="24"/>
        </w:rPr>
        <w:t>Наименование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_______________________________________________________________________</w:t>
      </w:r>
    </w:p>
    <w:p w:rsidR="004D2AC3" w:rsidRPr="009606C2" w:rsidRDefault="004D2AC3" w:rsidP="009606C2">
      <w:pPr>
        <w:widowControl w:val="0"/>
        <w:autoSpaceDE w:val="0"/>
        <w:autoSpaceDN w:val="0"/>
        <w:adjustRightInd w:val="0"/>
        <w:spacing w:after="0" w:line="240" w:lineRule="auto"/>
        <w:ind w:right="-144" w:firstLine="720"/>
        <w:jc w:val="both"/>
        <w:rPr>
          <w:rFonts w:ascii="Arial" w:hAnsi="Arial" w:cs="Arial"/>
          <w:color w:val="000000"/>
          <w:sz w:val="20"/>
          <w:szCs w:val="24"/>
        </w:rPr>
      </w:pPr>
      <w:r w:rsidRPr="009606C2">
        <w:rPr>
          <w:rFonts w:ascii="Arial" w:hAnsi="Arial" w:cs="Arial"/>
          <w:color w:val="000000"/>
          <w:sz w:val="20"/>
          <w:szCs w:val="24"/>
        </w:rPr>
        <w:t>1.3.</w:t>
      </w:r>
      <w:r w:rsidR="00887618" w:rsidRPr="009606C2">
        <w:rPr>
          <w:rFonts w:ascii="Arial" w:hAnsi="Arial" w:cs="Arial"/>
          <w:color w:val="000000"/>
          <w:sz w:val="20"/>
          <w:szCs w:val="24"/>
        </w:rPr>
        <w:t xml:space="preserve"> </w:t>
      </w:r>
      <w:r w:rsidRPr="009606C2">
        <w:rPr>
          <w:rFonts w:ascii="Arial" w:hAnsi="Arial" w:cs="Arial"/>
          <w:color w:val="000000"/>
          <w:sz w:val="20"/>
          <w:szCs w:val="24"/>
        </w:rPr>
        <w:t>Стадия: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разработки</w:t>
      </w:r>
    </w:p>
    <w:p w:rsidR="004D2AC3" w:rsidRPr="009606C2" w:rsidRDefault="004D2AC3" w:rsidP="009606C2">
      <w:pPr>
        <w:spacing w:after="0" w:line="240" w:lineRule="auto"/>
        <w:jc w:val="center"/>
        <w:rPr>
          <w:rFonts w:ascii="Arial" w:hAnsi="Arial" w:cs="Arial"/>
          <w:color w:val="000000"/>
          <w:sz w:val="20"/>
          <w:szCs w:val="24"/>
        </w:rPr>
      </w:pPr>
      <w:r w:rsidRPr="009606C2">
        <w:rPr>
          <w:rFonts w:ascii="Arial" w:hAnsi="Arial" w:cs="Arial"/>
          <w:color w:val="000000"/>
          <w:sz w:val="20"/>
          <w:szCs w:val="24"/>
        </w:rPr>
        <w:t>________________________________________________________________________________</w:t>
      </w:r>
      <w:r w:rsidR="00887618" w:rsidRPr="009606C2">
        <w:rPr>
          <w:rFonts w:ascii="Arial" w:hAnsi="Arial" w:cs="Arial"/>
          <w:color w:val="000000"/>
          <w:sz w:val="20"/>
          <w:szCs w:val="24"/>
        </w:rPr>
        <w:t xml:space="preserve"> </w:t>
      </w:r>
      <w:r w:rsidRPr="009606C2">
        <w:rPr>
          <w:rFonts w:ascii="Arial" w:hAnsi="Arial" w:cs="Arial"/>
          <w:color w:val="000000"/>
          <w:sz w:val="20"/>
          <w:szCs w:val="24"/>
        </w:rPr>
        <w:t>(первичная</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разработка,</w:t>
      </w:r>
      <w:r w:rsidR="00887618" w:rsidRPr="009606C2">
        <w:rPr>
          <w:rFonts w:ascii="Arial" w:hAnsi="Arial" w:cs="Arial"/>
          <w:color w:val="000000"/>
          <w:sz w:val="20"/>
          <w:szCs w:val="24"/>
        </w:rPr>
        <w:t xml:space="preserve"> </w:t>
      </w:r>
      <w:r w:rsidRPr="009606C2">
        <w:rPr>
          <w:rFonts w:ascii="Arial" w:hAnsi="Arial" w:cs="Arial"/>
          <w:color w:val="000000"/>
          <w:sz w:val="20"/>
          <w:szCs w:val="24"/>
        </w:rPr>
        <w:t>внесение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поправок)</w:t>
      </w:r>
    </w:p>
    <w:p w:rsidR="004D2AC3" w:rsidRPr="009606C2" w:rsidRDefault="00887618" w:rsidP="009606C2">
      <w:pPr>
        <w:spacing w:after="0" w:line="240" w:lineRule="auto"/>
        <w:rPr>
          <w:rFonts w:ascii="Arial" w:hAnsi="Arial" w:cs="Arial"/>
          <w:color w:val="000000"/>
          <w:sz w:val="20"/>
          <w:szCs w:val="24"/>
        </w:rPr>
      </w:pPr>
      <w:r w:rsidRPr="009606C2">
        <w:rPr>
          <w:rFonts w:ascii="Arial" w:hAnsi="Arial" w:cs="Arial"/>
          <w:color w:val="000000"/>
          <w:sz w:val="20"/>
          <w:szCs w:val="24"/>
        </w:rPr>
        <w:t xml:space="preserve"> </w:t>
      </w:r>
      <w:r w:rsidR="004D2AC3" w:rsidRPr="009606C2">
        <w:rPr>
          <w:rFonts w:ascii="Arial" w:hAnsi="Arial" w:cs="Arial"/>
          <w:color w:val="000000"/>
          <w:sz w:val="20"/>
          <w:szCs w:val="24"/>
        </w:rPr>
        <w:t>1.4.</w:t>
      </w:r>
      <w:r w:rsidRPr="009606C2">
        <w:rPr>
          <w:rFonts w:ascii="Arial" w:hAnsi="Arial" w:cs="Arial"/>
          <w:color w:val="000000"/>
          <w:sz w:val="20"/>
          <w:szCs w:val="24"/>
        </w:rPr>
        <w:t xml:space="preserve"> </w:t>
      </w:r>
      <w:r w:rsidR="004D2AC3" w:rsidRPr="009606C2">
        <w:rPr>
          <w:rFonts w:ascii="Arial" w:hAnsi="Arial" w:cs="Arial"/>
          <w:color w:val="000000"/>
          <w:sz w:val="20"/>
          <w:szCs w:val="24"/>
        </w:rPr>
        <w:t>Данное</w:t>
      </w:r>
      <w:r w:rsidRPr="009606C2">
        <w:rPr>
          <w:rFonts w:ascii="Arial" w:hAnsi="Arial" w:cs="Arial"/>
          <w:color w:val="000000"/>
          <w:sz w:val="20"/>
          <w:szCs w:val="24"/>
        </w:rPr>
        <w:t xml:space="preserve"> </w:t>
      </w:r>
      <w:r w:rsidR="004D2AC3" w:rsidRPr="009606C2">
        <w:rPr>
          <w:rFonts w:ascii="Arial" w:hAnsi="Arial" w:cs="Arial"/>
          <w:color w:val="000000"/>
          <w:sz w:val="20"/>
          <w:szCs w:val="24"/>
        </w:rPr>
        <w:t>заключение</w:t>
      </w:r>
      <w:r w:rsidRPr="009606C2">
        <w:rPr>
          <w:rFonts w:ascii="Arial" w:hAnsi="Arial" w:cs="Arial"/>
          <w:color w:val="000000"/>
          <w:sz w:val="20"/>
          <w:szCs w:val="24"/>
        </w:rPr>
        <w:t xml:space="preserve"> </w:t>
      </w:r>
      <w:r w:rsidR="004D2AC3" w:rsidRPr="009606C2">
        <w:rPr>
          <w:rFonts w:ascii="Arial" w:hAnsi="Arial" w:cs="Arial"/>
          <w:color w:val="000000"/>
          <w:sz w:val="20"/>
          <w:szCs w:val="24"/>
        </w:rPr>
        <w:t>о</w:t>
      </w:r>
      <w:r w:rsidRPr="009606C2">
        <w:rPr>
          <w:rFonts w:ascii="Arial" w:hAnsi="Arial" w:cs="Arial"/>
          <w:color w:val="000000"/>
          <w:sz w:val="20"/>
          <w:szCs w:val="24"/>
        </w:rPr>
        <w:t xml:space="preserve"> </w:t>
      </w:r>
      <w:r w:rsidR="004D2AC3" w:rsidRPr="009606C2">
        <w:rPr>
          <w:rFonts w:ascii="Arial" w:hAnsi="Arial" w:cs="Arial"/>
          <w:color w:val="000000"/>
          <w:sz w:val="20"/>
          <w:szCs w:val="24"/>
        </w:rPr>
        <w:t>результатах</w:t>
      </w:r>
      <w:r w:rsidRPr="009606C2">
        <w:rPr>
          <w:rFonts w:ascii="Arial" w:hAnsi="Arial" w:cs="Arial"/>
          <w:color w:val="000000"/>
          <w:sz w:val="20"/>
          <w:szCs w:val="24"/>
        </w:rPr>
        <w:t xml:space="preserve"> </w:t>
      </w:r>
      <w:r w:rsidR="004D2AC3" w:rsidRPr="009606C2">
        <w:rPr>
          <w:rFonts w:ascii="Arial" w:hAnsi="Arial" w:cs="Arial"/>
          <w:color w:val="000000"/>
          <w:sz w:val="20"/>
          <w:szCs w:val="24"/>
        </w:rPr>
        <w:t>проведения</w:t>
      </w:r>
      <w:r w:rsidRPr="009606C2">
        <w:rPr>
          <w:rFonts w:ascii="Arial" w:hAnsi="Arial" w:cs="Arial"/>
          <w:color w:val="000000"/>
          <w:sz w:val="20"/>
          <w:szCs w:val="24"/>
        </w:rPr>
        <w:t xml:space="preserve"> </w:t>
      </w:r>
      <w:r w:rsidR="004D2AC3" w:rsidRPr="009606C2">
        <w:rPr>
          <w:rFonts w:ascii="Arial" w:hAnsi="Arial" w:cs="Arial"/>
          <w:color w:val="000000"/>
          <w:sz w:val="20"/>
          <w:szCs w:val="24"/>
        </w:rPr>
        <w:t>оценки</w:t>
      </w:r>
      <w:r w:rsidRPr="009606C2">
        <w:rPr>
          <w:rFonts w:ascii="Arial" w:hAnsi="Arial" w:cs="Arial"/>
          <w:color w:val="000000"/>
          <w:sz w:val="20"/>
          <w:szCs w:val="24"/>
        </w:rPr>
        <w:t xml:space="preserve"> </w:t>
      </w:r>
      <w:r w:rsidR="004D2AC3" w:rsidRPr="009606C2">
        <w:rPr>
          <w:rFonts w:ascii="Arial" w:hAnsi="Arial" w:cs="Arial"/>
          <w:color w:val="000000"/>
          <w:sz w:val="20"/>
          <w:szCs w:val="24"/>
        </w:rPr>
        <w:t>регулирующего</w:t>
      </w:r>
      <w:r w:rsidRPr="009606C2">
        <w:rPr>
          <w:rFonts w:ascii="Arial" w:hAnsi="Arial" w:cs="Arial"/>
          <w:color w:val="000000"/>
          <w:sz w:val="20"/>
          <w:szCs w:val="24"/>
        </w:rPr>
        <w:t xml:space="preserve"> </w:t>
      </w:r>
      <w:r w:rsidR="004D2AC3" w:rsidRPr="009606C2">
        <w:rPr>
          <w:rFonts w:ascii="Arial" w:hAnsi="Arial" w:cs="Arial"/>
          <w:color w:val="000000"/>
          <w:sz w:val="20"/>
          <w:szCs w:val="24"/>
        </w:rPr>
        <w:t>воздействия</w:t>
      </w:r>
      <w:r w:rsidRPr="009606C2">
        <w:rPr>
          <w:rFonts w:ascii="Arial" w:hAnsi="Arial" w:cs="Arial"/>
          <w:color w:val="000000"/>
          <w:sz w:val="20"/>
          <w:szCs w:val="24"/>
        </w:rPr>
        <w:t xml:space="preserve"> </w:t>
      </w:r>
      <w:r w:rsidR="004D2AC3" w:rsidRPr="009606C2">
        <w:rPr>
          <w:rFonts w:ascii="Arial" w:hAnsi="Arial" w:cs="Arial"/>
          <w:color w:val="000000"/>
          <w:sz w:val="20"/>
          <w:szCs w:val="24"/>
        </w:rPr>
        <w:t>проекта</w:t>
      </w:r>
      <w:r w:rsidRPr="009606C2">
        <w:rPr>
          <w:rFonts w:ascii="Arial" w:hAnsi="Arial" w:cs="Arial"/>
          <w:color w:val="000000"/>
          <w:sz w:val="20"/>
          <w:szCs w:val="24"/>
        </w:rPr>
        <w:t xml:space="preserve"> </w:t>
      </w:r>
      <w:r w:rsidR="004D2AC3" w:rsidRPr="009606C2">
        <w:rPr>
          <w:rFonts w:ascii="Arial" w:hAnsi="Arial" w:cs="Arial"/>
          <w:color w:val="000000"/>
          <w:sz w:val="20"/>
          <w:szCs w:val="24"/>
        </w:rPr>
        <w:t>актов</w:t>
      </w:r>
      <w:r w:rsidRPr="009606C2">
        <w:rPr>
          <w:rFonts w:ascii="Arial" w:hAnsi="Arial" w:cs="Arial"/>
          <w:color w:val="000000"/>
          <w:sz w:val="20"/>
          <w:szCs w:val="24"/>
        </w:rPr>
        <w:t xml:space="preserve"> </w:t>
      </w:r>
      <w:r w:rsidR="004D2AC3" w:rsidRPr="009606C2">
        <w:rPr>
          <w:rFonts w:ascii="Arial" w:hAnsi="Arial" w:cs="Arial"/>
          <w:color w:val="000000"/>
          <w:sz w:val="20"/>
          <w:szCs w:val="24"/>
        </w:rPr>
        <w:t>подготовлено</w:t>
      </w:r>
      <w:r w:rsidRPr="009606C2">
        <w:rPr>
          <w:rFonts w:ascii="Arial" w:hAnsi="Arial" w:cs="Arial"/>
          <w:color w:val="000000"/>
          <w:sz w:val="20"/>
          <w:szCs w:val="24"/>
        </w:rPr>
        <w:t xml:space="preserve"> </w:t>
      </w:r>
      <w:r w:rsidR="004D2AC3" w:rsidRPr="009606C2">
        <w:rPr>
          <w:rFonts w:ascii="Arial" w:hAnsi="Arial" w:cs="Arial"/>
          <w:color w:val="000000"/>
          <w:sz w:val="20"/>
          <w:szCs w:val="24"/>
        </w:rPr>
        <w:t>на</w:t>
      </w:r>
      <w:r w:rsidRPr="009606C2">
        <w:rPr>
          <w:rFonts w:ascii="Arial" w:hAnsi="Arial" w:cs="Arial"/>
          <w:color w:val="000000"/>
          <w:sz w:val="20"/>
          <w:szCs w:val="24"/>
        </w:rPr>
        <w:t xml:space="preserve"> </w:t>
      </w:r>
      <w:r w:rsidR="004D2AC3" w:rsidRPr="009606C2">
        <w:rPr>
          <w:rFonts w:ascii="Arial" w:hAnsi="Arial" w:cs="Arial"/>
          <w:color w:val="000000"/>
          <w:sz w:val="20"/>
          <w:szCs w:val="24"/>
        </w:rPr>
        <w:t>этапе</w:t>
      </w:r>
      <w:r w:rsidRPr="009606C2">
        <w:rPr>
          <w:rFonts w:ascii="Arial" w:hAnsi="Arial" w:cs="Arial"/>
          <w:color w:val="000000"/>
          <w:sz w:val="20"/>
          <w:szCs w:val="24"/>
        </w:rPr>
        <w:t xml:space="preserve"> </w:t>
      </w:r>
      <w:r w:rsidR="004D2AC3" w:rsidRPr="009606C2">
        <w:rPr>
          <w:rFonts w:ascii="Arial" w:hAnsi="Arial" w:cs="Arial"/>
          <w:color w:val="000000"/>
          <w:sz w:val="20"/>
          <w:szCs w:val="24"/>
        </w:rPr>
        <w:t>__________________________________________________________________________</w:t>
      </w:r>
    </w:p>
    <w:p w:rsidR="004D2AC3" w:rsidRPr="009606C2" w:rsidRDefault="00887618" w:rsidP="009606C2">
      <w:pPr>
        <w:spacing w:after="0" w:line="240" w:lineRule="auto"/>
        <w:rPr>
          <w:rFonts w:ascii="Arial" w:hAnsi="Arial" w:cs="Arial"/>
          <w:color w:val="000000"/>
          <w:sz w:val="20"/>
          <w:szCs w:val="24"/>
        </w:rPr>
      </w:pPr>
      <w:r w:rsidRPr="009606C2">
        <w:rPr>
          <w:rFonts w:ascii="Arial" w:hAnsi="Arial" w:cs="Arial"/>
          <w:color w:val="000000"/>
          <w:sz w:val="20"/>
          <w:szCs w:val="24"/>
        </w:rPr>
        <w:t xml:space="preserve"> </w:t>
      </w:r>
      <w:r w:rsidR="004D2AC3" w:rsidRPr="009606C2">
        <w:rPr>
          <w:rFonts w:ascii="Arial" w:hAnsi="Arial" w:cs="Arial"/>
          <w:color w:val="000000"/>
          <w:sz w:val="20"/>
          <w:szCs w:val="24"/>
        </w:rPr>
        <w:t>(предварительной</w:t>
      </w:r>
      <w:r w:rsidRPr="009606C2">
        <w:rPr>
          <w:rFonts w:ascii="Arial" w:hAnsi="Arial" w:cs="Arial"/>
          <w:color w:val="000000"/>
          <w:sz w:val="20"/>
          <w:szCs w:val="24"/>
        </w:rPr>
        <w:t xml:space="preserve"> </w:t>
      </w:r>
      <w:r w:rsidR="004D2AC3" w:rsidRPr="009606C2">
        <w:rPr>
          <w:rFonts w:ascii="Arial" w:hAnsi="Arial" w:cs="Arial"/>
          <w:color w:val="000000"/>
          <w:sz w:val="20"/>
          <w:szCs w:val="24"/>
        </w:rPr>
        <w:t>либо</w:t>
      </w:r>
      <w:r w:rsidRPr="009606C2">
        <w:rPr>
          <w:rFonts w:ascii="Arial" w:hAnsi="Arial" w:cs="Arial"/>
          <w:color w:val="000000"/>
          <w:sz w:val="20"/>
          <w:szCs w:val="24"/>
        </w:rPr>
        <w:t xml:space="preserve"> </w:t>
      </w:r>
      <w:r w:rsidR="004D2AC3" w:rsidRPr="009606C2">
        <w:rPr>
          <w:rFonts w:ascii="Arial" w:hAnsi="Arial" w:cs="Arial"/>
          <w:color w:val="000000"/>
          <w:sz w:val="20"/>
          <w:szCs w:val="24"/>
        </w:rPr>
        <w:t>углубленной</w:t>
      </w:r>
      <w:r w:rsidRPr="009606C2">
        <w:rPr>
          <w:rFonts w:ascii="Arial" w:hAnsi="Arial" w:cs="Arial"/>
          <w:color w:val="000000"/>
          <w:sz w:val="20"/>
          <w:szCs w:val="24"/>
        </w:rPr>
        <w:t xml:space="preserve"> </w:t>
      </w:r>
      <w:r w:rsidR="004D2AC3" w:rsidRPr="009606C2">
        <w:rPr>
          <w:rFonts w:ascii="Arial" w:hAnsi="Arial" w:cs="Arial"/>
          <w:color w:val="000000"/>
          <w:sz w:val="20"/>
          <w:szCs w:val="24"/>
        </w:rPr>
        <w:t>оценки)</w:t>
      </w:r>
    </w:p>
    <w:p w:rsidR="004D2AC3" w:rsidRPr="009606C2" w:rsidRDefault="00887618" w:rsidP="009606C2">
      <w:pPr>
        <w:spacing w:after="0" w:line="240" w:lineRule="auto"/>
        <w:rPr>
          <w:rFonts w:ascii="Arial" w:hAnsi="Arial" w:cs="Arial"/>
          <w:color w:val="000000"/>
          <w:sz w:val="20"/>
          <w:szCs w:val="24"/>
        </w:rPr>
      </w:pPr>
      <w:r w:rsidRPr="009606C2">
        <w:rPr>
          <w:rFonts w:ascii="Arial" w:hAnsi="Arial" w:cs="Arial"/>
          <w:color w:val="000000"/>
          <w:sz w:val="20"/>
          <w:szCs w:val="24"/>
        </w:rPr>
        <w:t xml:space="preserve"> </w:t>
      </w:r>
      <w:r w:rsidR="004D2AC3" w:rsidRPr="009606C2">
        <w:rPr>
          <w:rFonts w:ascii="Arial" w:hAnsi="Arial" w:cs="Arial"/>
          <w:color w:val="000000"/>
          <w:sz w:val="20"/>
          <w:szCs w:val="24"/>
        </w:rPr>
        <w:t>1.5.</w:t>
      </w:r>
      <w:r w:rsidRPr="009606C2">
        <w:rPr>
          <w:rFonts w:ascii="Arial" w:hAnsi="Arial" w:cs="Arial"/>
          <w:color w:val="000000"/>
          <w:sz w:val="20"/>
          <w:szCs w:val="24"/>
        </w:rPr>
        <w:t xml:space="preserve"> </w:t>
      </w:r>
      <w:r w:rsidR="004D2AC3" w:rsidRPr="009606C2">
        <w:rPr>
          <w:rFonts w:ascii="Arial" w:hAnsi="Arial" w:cs="Arial"/>
          <w:color w:val="000000"/>
          <w:sz w:val="20"/>
          <w:szCs w:val="24"/>
        </w:rPr>
        <w:t>Обоснование</w:t>
      </w:r>
      <w:r w:rsidRPr="009606C2">
        <w:rPr>
          <w:rFonts w:ascii="Arial" w:hAnsi="Arial" w:cs="Arial"/>
          <w:color w:val="000000"/>
          <w:sz w:val="20"/>
          <w:szCs w:val="24"/>
        </w:rPr>
        <w:t xml:space="preserve"> </w:t>
      </w:r>
      <w:r w:rsidR="004D2AC3" w:rsidRPr="009606C2">
        <w:rPr>
          <w:rFonts w:ascii="Arial" w:hAnsi="Arial" w:cs="Arial"/>
          <w:color w:val="000000"/>
          <w:sz w:val="20"/>
          <w:szCs w:val="24"/>
        </w:rPr>
        <w:t>выбора</w:t>
      </w:r>
      <w:r w:rsidRPr="009606C2">
        <w:rPr>
          <w:rFonts w:ascii="Arial" w:hAnsi="Arial" w:cs="Arial"/>
          <w:color w:val="000000"/>
          <w:sz w:val="20"/>
          <w:szCs w:val="24"/>
        </w:rPr>
        <w:t xml:space="preserve"> </w:t>
      </w:r>
      <w:r w:rsidR="004D2AC3" w:rsidRPr="009606C2">
        <w:rPr>
          <w:rFonts w:ascii="Arial" w:hAnsi="Arial" w:cs="Arial"/>
          <w:color w:val="000000"/>
          <w:sz w:val="20"/>
          <w:szCs w:val="24"/>
        </w:rPr>
        <w:t>варианта</w:t>
      </w:r>
      <w:r w:rsidRPr="009606C2">
        <w:rPr>
          <w:rFonts w:ascii="Arial" w:hAnsi="Arial" w:cs="Arial"/>
          <w:color w:val="000000"/>
          <w:sz w:val="20"/>
          <w:szCs w:val="24"/>
        </w:rPr>
        <w:t xml:space="preserve"> </w:t>
      </w:r>
      <w:r w:rsidR="004D2AC3" w:rsidRPr="009606C2">
        <w:rPr>
          <w:rFonts w:ascii="Arial" w:hAnsi="Arial" w:cs="Arial"/>
          <w:color w:val="000000"/>
          <w:sz w:val="20"/>
          <w:szCs w:val="24"/>
        </w:rPr>
        <w:t>проведения</w:t>
      </w:r>
      <w:r w:rsidRPr="009606C2">
        <w:rPr>
          <w:rFonts w:ascii="Arial" w:hAnsi="Arial" w:cs="Arial"/>
          <w:color w:val="000000"/>
          <w:sz w:val="20"/>
          <w:szCs w:val="24"/>
        </w:rPr>
        <w:t xml:space="preserve"> </w:t>
      </w:r>
      <w:r w:rsidR="004D2AC3" w:rsidRPr="009606C2">
        <w:rPr>
          <w:rFonts w:ascii="Arial" w:hAnsi="Arial" w:cs="Arial"/>
          <w:color w:val="000000"/>
          <w:sz w:val="20"/>
          <w:szCs w:val="24"/>
        </w:rPr>
        <w:t>оценки</w:t>
      </w:r>
      <w:r w:rsidRPr="009606C2">
        <w:rPr>
          <w:rFonts w:ascii="Arial" w:hAnsi="Arial" w:cs="Arial"/>
          <w:color w:val="000000"/>
          <w:sz w:val="20"/>
          <w:szCs w:val="24"/>
        </w:rPr>
        <w:t xml:space="preserve"> </w:t>
      </w:r>
      <w:r w:rsidR="004D2AC3" w:rsidRPr="009606C2">
        <w:rPr>
          <w:rFonts w:ascii="Arial" w:hAnsi="Arial" w:cs="Arial"/>
          <w:color w:val="000000"/>
          <w:sz w:val="20"/>
          <w:szCs w:val="24"/>
        </w:rPr>
        <w:t>регулирующего</w:t>
      </w:r>
      <w:r w:rsidRPr="009606C2">
        <w:rPr>
          <w:rFonts w:ascii="Arial" w:hAnsi="Arial" w:cs="Arial"/>
          <w:color w:val="000000"/>
          <w:sz w:val="20"/>
          <w:szCs w:val="24"/>
        </w:rPr>
        <w:t xml:space="preserve"> </w:t>
      </w:r>
      <w:r w:rsidR="004D2AC3" w:rsidRPr="009606C2">
        <w:rPr>
          <w:rFonts w:ascii="Arial" w:hAnsi="Arial" w:cs="Arial"/>
          <w:color w:val="000000"/>
          <w:sz w:val="20"/>
          <w:szCs w:val="24"/>
        </w:rPr>
        <w:t>воздействия:</w:t>
      </w:r>
    </w:p>
    <w:p w:rsidR="00D47675" w:rsidRPr="009606C2" w:rsidRDefault="004D2AC3" w:rsidP="009606C2">
      <w:pPr>
        <w:spacing w:after="0" w:line="240" w:lineRule="auto"/>
        <w:rPr>
          <w:rFonts w:ascii="Arial" w:hAnsi="Arial" w:cs="Arial"/>
          <w:color w:val="000000"/>
          <w:sz w:val="20"/>
          <w:szCs w:val="24"/>
        </w:rPr>
      </w:pPr>
      <w:r w:rsidRPr="009606C2">
        <w:rPr>
          <w:rFonts w:ascii="Arial" w:hAnsi="Arial" w:cs="Arial"/>
          <w:color w:val="000000"/>
          <w:sz w:val="20"/>
          <w:szCs w:val="24"/>
        </w:rPr>
        <w:t>__________________________________________________________________________</w:t>
      </w:r>
    </w:p>
    <w:p w:rsidR="004D2AC3" w:rsidRPr="009606C2" w:rsidRDefault="004D2AC3" w:rsidP="009606C2">
      <w:pPr>
        <w:widowControl w:val="0"/>
        <w:autoSpaceDE w:val="0"/>
        <w:autoSpaceDN w:val="0"/>
        <w:adjustRightInd w:val="0"/>
        <w:spacing w:after="0" w:line="240" w:lineRule="auto"/>
        <w:jc w:val="center"/>
        <w:rPr>
          <w:rFonts w:ascii="Arial" w:hAnsi="Arial" w:cs="Arial"/>
          <w:color w:val="000000"/>
          <w:sz w:val="20"/>
          <w:szCs w:val="24"/>
        </w:rPr>
      </w:pPr>
      <w:r w:rsidRPr="009606C2">
        <w:rPr>
          <w:rFonts w:ascii="Arial" w:hAnsi="Arial" w:cs="Arial"/>
          <w:b/>
          <w:color w:val="000000"/>
          <w:sz w:val="20"/>
          <w:szCs w:val="24"/>
        </w:rPr>
        <w:t>2.</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Описание</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существующей</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проблемы</w:t>
      </w:r>
    </w:p>
    <w:p w:rsidR="004D2AC3" w:rsidRPr="009606C2" w:rsidRDefault="004D2AC3" w:rsidP="009606C2">
      <w:pPr>
        <w:widowControl w:val="0"/>
        <w:autoSpaceDE w:val="0"/>
        <w:autoSpaceDN w:val="0"/>
        <w:adjustRightInd w:val="0"/>
        <w:spacing w:after="0" w:line="240" w:lineRule="auto"/>
        <w:ind w:firstLine="720"/>
        <w:jc w:val="both"/>
        <w:rPr>
          <w:rFonts w:ascii="Arial" w:hAnsi="Arial" w:cs="Arial"/>
          <w:color w:val="000000"/>
          <w:sz w:val="20"/>
          <w:szCs w:val="24"/>
        </w:rPr>
      </w:pPr>
      <w:r w:rsidRPr="009606C2">
        <w:rPr>
          <w:rFonts w:ascii="Arial" w:hAnsi="Arial" w:cs="Arial"/>
          <w:color w:val="000000"/>
          <w:sz w:val="20"/>
          <w:szCs w:val="24"/>
        </w:rPr>
        <w:t>2.1.</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Причины</w:t>
      </w:r>
      <w:r w:rsidR="00887618" w:rsidRPr="009606C2">
        <w:rPr>
          <w:rFonts w:ascii="Arial" w:hAnsi="Arial" w:cs="Arial"/>
          <w:color w:val="000000"/>
          <w:sz w:val="20"/>
          <w:szCs w:val="24"/>
        </w:rPr>
        <w:t xml:space="preserve"> </w:t>
      </w:r>
      <w:r w:rsidRPr="009606C2">
        <w:rPr>
          <w:rFonts w:ascii="Arial" w:hAnsi="Arial" w:cs="Arial"/>
          <w:color w:val="000000"/>
          <w:sz w:val="20"/>
          <w:szCs w:val="24"/>
        </w:rPr>
        <w:t>государственного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вмешательства:</w:t>
      </w:r>
    </w:p>
    <w:p w:rsidR="004D2AC3" w:rsidRPr="009606C2" w:rsidRDefault="004D2AC3" w:rsidP="009606C2">
      <w:pPr>
        <w:widowControl w:val="0"/>
        <w:autoSpaceDE w:val="0"/>
        <w:autoSpaceDN w:val="0"/>
        <w:adjustRightInd w:val="0"/>
        <w:spacing w:after="0" w:line="240" w:lineRule="auto"/>
        <w:jc w:val="both"/>
        <w:rPr>
          <w:rFonts w:ascii="Arial" w:hAnsi="Arial" w:cs="Arial"/>
          <w:color w:val="000000"/>
          <w:sz w:val="20"/>
          <w:szCs w:val="24"/>
        </w:rPr>
      </w:pPr>
      <w:r w:rsidRPr="009606C2">
        <w:rPr>
          <w:rFonts w:ascii="Arial" w:hAnsi="Arial" w:cs="Arial"/>
          <w:color w:val="000000"/>
          <w:sz w:val="20"/>
          <w:szCs w:val="24"/>
        </w:rPr>
        <w:t>__________________________________________________________________________</w:t>
      </w:r>
    </w:p>
    <w:p w:rsidR="004D2AC3" w:rsidRPr="009606C2" w:rsidRDefault="004D2AC3" w:rsidP="009606C2">
      <w:pPr>
        <w:widowControl w:val="0"/>
        <w:autoSpaceDE w:val="0"/>
        <w:autoSpaceDN w:val="0"/>
        <w:adjustRightInd w:val="0"/>
        <w:spacing w:after="0" w:line="240" w:lineRule="auto"/>
        <w:ind w:firstLine="720"/>
        <w:jc w:val="both"/>
        <w:rPr>
          <w:rFonts w:ascii="Arial" w:hAnsi="Arial" w:cs="Arial"/>
          <w:color w:val="000000"/>
          <w:sz w:val="20"/>
          <w:szCs w:val="24"/>
        </w:rPr>
      </w:pPr>
      <w:r w:rsidRPr="009606C2">
        <w:rPr>
          <w:rFonts w:ascii="Arial" w:hAnsi="Arial" w:cs="Arial"/>
          <w:color w:val="000000"/>
          <w:sz w:val="20"/>
          <w:szCs w:val="24"/>
        </w:rPr>
        <w:t>2.2.</w:t>
      </w:r>
      <w:r w:rsidR="00887618" w:rsidRPr="009606C2">
        <w:rPr>
          <w:rFonts w:ascii="Arial" w:hAnsi="Arial" w:cs="Arial"/>
          <w:color w:val="000000"/>
          <w:sz w:val="20"/>
          <w:szCs w:val="24"/>
        </w:rPr>
        <w:t xml:space="preserve"> </w:t>
      </w:r>
      <w:r w:rsidRPr="009606C2">
        <w:rPr>
          <w:rFonts w:ascii="Arial" w:hAnsi="Arial" w:cs="Arial"/>
          <w:color w:val="000000"/>
          <w:sz w:val="20"/>
          <w:szCs w:val="24"/>
        </w:rPr>
        <w:t>Негативные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эффекты,</w:t>
      </w:r>
      <w:r w:rsidR="00887618" w:rsidRPr="009606C2">
        <w:rPr>
          <w:rFonts w:ascii="Arial" w:hAnsi="Arial" w:cs="Arial"/>
          <w:color w:val="000000"/>
          <w:sz w:val="20"/>
          <w:szCs w:val="24"/>
        </w:rPr>
        <w:t xml:space="preserve"> </w:t>
      </w:r>
      <w:r w:rsidRPr="009606C2">
        <w:rPr>
          <w:rFonts w:ascii="Arial" w:hAnsi="Arial" w:cs="Arial"/>
          <w:color w:val="000000"/>
          <w:sz w:val="20"/>
          <w:szCs w:val="24"/>
        </w:rPr>
        <w:t>связанные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существованием</w:t>
      </w:r>
      <w:r w:rsidR="00887618" w:rsidRPr="009606C2">
        <w:rPr>
          <w:rFonts w:ascii="Arial" w:hAnsi="Arial" w:cs="Arial"/>
          <w:color w:val="000000"/>
          <w:sz w:val="20"/>
          <w:szCs w:val="24"/>
        </w:rPr>
        <w:t xml:space="preserve"> </w:t>
      </w:r>
      <w:r w:rsidRPr="009606C2">
        <w:rPr>
          <w:rFonts w:ascii="Arial" w:hAnsi="Arial" w:cs="Arial"/>
          <w:color w:val="000000"/>
          <w:sz w:val="20"/>
          <w:szCs w:val="24"/>
        </w:rPr>
        <w:t>рассматриваемой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проблемы:</w:t>
      </w:r>
      <w:r w:rsidR="00887618" w:rsidRPr="009606C2">
        <w:rPr>
          <w:rFonts w:ascii="Arial" w:hAnsi="Arial" w:cs="Arial"/>
          <w:color w:val="000000"/>
          <w:sz w:val="20"/>
          <w:szCs w:val="24"/>
        </w:rPr>
        <w:t xml:space="preserve"> </w:t>
      </w:r>
      <w:r w:rsidRPr="009606C2">
        <w:rPr>
          <w:rFonts w:ascii="Arial" w:hAnsi="Arial" w:cs="Arial"/>
          <w:color w:val="000000"/>
          <w:sz w:val="20"/>
          <w:szCs w:val="24"/>
        </w:rPr>
        <w:t>__________________________________________________________________________</w:t>
      </w:r>
    </w:p>
    <w:p w:rsidR="004D2AC3" w:rsidRPr="009606C2" w:rsidRDefault="004D2AC3" w:rsidP="009606C2">
      <w:pPr>
        <w:widowControl w:val="0"/>
        <w:autoSpaceDE w:val="0"/>
        <w:autoSpaceDN w:val="0"/>
        <w:adjustRightInd w:val="0"/>
        <w:spacing w:after="0" w:line="240" w:lineRule="auto"/>
        <w:ind w:firstLine="720"/>
        <w:jc w:val="both"/>
        <w:rPr>
          <w:rFonts w:ascii="Arial" w:hAnsi="Arial" w:cs="Arial"/>
          <w:color w:val="000000"/>
          <w:sz w:val="20"/>
          <w:szCs w:val="24"/>
        </w:rPr>
      </w:pPr>
      <w:r w:rsidRPr="009606C2">
        <w:rPr>
          <w:rFonts w:ascii="Arial" w:hAnsi="Arial" w:cs="Arial"/>
          <w:color w:val="000000"/>
          <w:sz w:val="20"/>
          <w:szCs w:val="24"/>
        </w:rPr>
        <w:t>2.3.</w:t>
      </w:r>
      <w:r w:rsidR="00887618" w:rsidRPr="009606C2">
        <w:rPr>
          <w:rFonts w:ascii="Arial" w:hAnsi="Arial" w:cs="Arial"/>
          <w:color w:val="000000"/>
          <w:sz w:val="20"/>
          <w:szCs w:val="24"/>
        </w:rPr>
        <w:t xml:space="preserve"> </w:t>
      </w:r>
      <w:r w:rsidRPr="009606C2">
        <w:rPr>
          <w:rFonts w:ascii="Arial" w:hAnsi="Arial" w:cs="Arial"/>
          <w:color w:val="000000"/>
          <w:sz w:val="20"/>
          <w:szCs w:val="24"/>
        </w:rPr>
        <w:t>Основные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группы</w:t>
      </w:r>
      <w:r w:rsidR="00887618" w:rsidRPr="009606C2">
        <w:rPr>
          <w:rFonts w:ascii="Arial" w:hAnsi="Arial" w:cs="Arial"/>
          <w:color w:val="000000"/>
          <w:sz w:val="20"/>
          <w:szCs w:val="24"/>
        </w:rPr>
        <w:t xml:space="preserve"> </w:t>
      </w:r>
      <w:r w:rsidRPr="009606C2">
        <w:rPr>
          <w:rFonts w:ascii="Arial" w:hAnsi="Arial" w:cs="Arial"/>
          <w:color w:val="000000"/>
          <w:sz w:val="20"/>
          <w:szCs w:val="24"/>
        </w:rPr>
        <w:t>субъектов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предпринимательской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инвестиционной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интересы</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которых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затронуты</w:t>
      </w:r>
      <w:r w:rsidR="00887618" w:rsidRPr="009606C2">
        <w:rPr>
          <w:rFonts w:ascii="Arial" w:hAnsi="Arial" w:cs="Arial"/>
          <w:color w:val="000000"/>
          <w:sz w:val="20"/>
          <w:szCs w:val="24"/>
        </w:rPr>
        <w:t xml:space="preserve"> </w:t>
      </w:r>
      <w:r w:rsidRPr="009606C2">
        <w:rPr>
          <w:rFonts w:ascii="Arial" w:hAnsi="Arial" w:cs="Arial"/>
          <w:color w:val="000000"/>
          <w:sz w:val="20"/>
          <w:szCs w:val="24"/>
        </w:rPr>
        <w:t>существующей</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проблемой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количественная</w:t>
      </w:r>
      <w:r w:rsidR="00887618" w:rsidRPr="009606C2">
        <w:rPr>
          <w:rFonts w:ascii="Arial" w:hAnsi="Arial" w:cs="Arial"/>
          <w:color w:val="000000"/>
          <w:sz w:val="20"/>
          <w:szCs w:val="24"/>
        </w:rPr>
        <w:t xml:space="preserve"> </w:t>
      </w:r>
      <w:proofErr w:type="gramStart"/>
      <w:r w:rsidRPr="009606C2">
        <w:rPr>
          <w:rFonts w:ascii="Arial" w:hAnsi="Arial" w:cs="Arial"/>
          <w:color w:val="000000"/>
          <w:sz w:val="20"/>
          <w:szCs w:val="24"/>
        </w:rPr>
        <w:t>оценка:_</w:t>
      </w:r>
      <w:proofErr w:type="gramEnd"/>
      <w:r w:rsidRPr="009606C2">
        <w:rPr>
          <w:rFonts w:ascii="Arial" w:hAnsi="Arial" w:cs="Arial"/>
          <w:color w:val="000000"/>
          <w:sz w:val="20"/>
          <w:szCs w:val="24"/>
        </w:rPr>
        <w:t>________________________________________________________________________</w:t>
      </w:r>
    </w:p>
    <w:p w:rsidR="00D47675" w:rsidRPr="009606C2" w:rsidRDefault="004D2AC3" w:rsidP="009606C2">
      <w:pPr>
        <w:widowControl w:val="0"/>
        <w:autoSpaceDE w:val="0"/>
        <w:autoSpaceDN w:val="0"/>
        <w:adjustRightInd w:val="0"/>
        <w:spacing w:after="0" w:line="240" w:lineRule="auto"/>
        <w:ind w:firstLine="720"/>
        <w:jc w:val="both"/>
        <w:rPr>
          <w:rFonts w:ascii="Arial" w:hAnsi="Arial" w:cs="Arial"/>
          <w:color w:val="000000"/>
          <w:sz w:val="20"/>
          <w:szCs w:val="24"/>
        </w:rPr>
      </w:pPr>
      <w:r w:rsidRPr="009606C2">
        <w:rPr>
          <w:rFonts w:ascii="Arial" w:hAnsi="Arial" w:cs="Arial"/>
          <w:color w:val="000000"/>
          <w:sz w:val="20"/>
          <w:szCs w:val="24"/>
        </w:rPr>
        <w:t>2.4.</w:t>
      </w:r>
      <w:r w:rsidR="00887618" w:rsidRPr="009606C2">
        <w:rPr>
          <w:rFonts w:ascii="Arial" w:hAnsi="Arial" w:cs="Arial"/>
          <w:color w:val="000000"/>
          <w:sz w:val="20"/>
          <w:szCs w:val="24"/>
        </w:rPr>
        <w:t xml:space="preserve"> </w:t>
      </w:r>
      <w:r w:rsidRPr="009606C2">
        <w:rPr>
          <w:rFonts w:ascii="Arial" w:hAnsi="Arial" w:cs="Arial"/>
          <w:color w:val="000000"/>
          <w:sz w:val="20"/>
          <w:szCs w:val="24"/>
        </w:rPr>
        <w:t>Риски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предполагаемые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последствия,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связанные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сохранением</w:t>
      </w:r>
      <w:r w:rsidR="00887618" w:rsidRPr="009606C2">
        <w:rPr>
          <w:rFonts w:ascii="Arial" w:hAnsi="Arial" w:cs="Arial"/>
          <w:color w:val="000000"/>
          <w:sz w:val="20"/>
          <w:szCs w:val="24"/>
        </w:rPr>
        <w:t xml:space="preserve"> </w:t>
      </w:r>
      <w:r w:rsidRPr="009606C2">
        <w:rPr>
          <w:rFonts w:ascii="Arial" w:hAnsi="Arial" w:cs="Arial"/>
          <w:color w:val="000000"/>
          <w:sz w:val="20"/>
          <w:szCs w:val="24"/>
        </w:rPr>
        <w:t>текущего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положения: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____________________________________________________________________</w:t>
      </w:r>
    </w:p>
    <w:p w:rsidR="004D2AC3" w:rsidRPr="009606C2" w:rsidRDefault="004D2AC3" w:rsidP="009606C2">
      <w:pPr>
        <w:widowControl w:val="0"/>
        <w:autoSpaceDE w:val="0"/>
        <w:autoSpaceDN w:val="0"/>
        <w:adjustRightInd w:val="0"/>
        <w:spacing w:after="0" w:line="240" w:lineRule="auto"/>
        <w:jc w:val="center"/>
        <w:rPr>
          <w:rFonts w:ascii="Arial" w:hAnsi="Arial" w:cs="Arial"/>
          <w:color w:val="000000"/>
          <w:sz w:val="20"/>
          <w:szCs w:val="24"/>
        </w:rPr>
      </w:pPr>
      <w:r w:rsidRPr="009606C2">
        <w:rPr>
          <w:rFonts w:ascii="Arial" w:hAnsi="Arial" w:cs="Arial"/>
          <w:b/>
          <w:color w:val="000000"/>
          <w:sz w:val="20"/>
          <w:szCs w:val="24"/>
        </w:rPr>
        <w:t>3.</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Цели</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правового</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регулирования</w:t>
      </w:r>
    </w:p>
    <w:p w:rsidR="00D47675" w:rsidRPr="009606C2" w:rsidRDefault="004D2AC3" w:rsidP="009606C2">
      <w:pPr>
        <w:widowControl w:val="0"/>
        <w:autoSpaceDE w:val="0"/>
        <w:autoSpaceDN w:val="0"/>
        <w:adjustRightInd w:val="0"/>
        <w:spacing w:after="0" w:line="240" w:lineRule="auto"/>
        <w:ind w:firstLine="720"/>
        <w:rPr>
          <w:rFonts w:ascii="Arial" w:hAnsi="Arial" w:cs="Arial"/>
          <w:color w:val="000000"/>
          <w:sz w:val="20"/>
          <w:szCs w:val="24"/>
        </w:rPr>
      </w:pPr>
      <w:r w:rsidRPr="009606C2">
        <w:rPr>
          <w:rFonts w:ascii="Arial" w:hAnsi="Arial" w:cs="Arial"/>
          <w:color w:val="000000"/>
          <w:sz w:val="20"/>
          <w:szCs w:val="24"/>
        </w:rPr>
        <w:t>3.1.</w:t>
      </w:r>
      <w:r w:rsidR="00887618" w:rsidRPr="009606C2">
        <w:rPr>
          <w:rFonts w:ascii="Arial" w:hAnsi="Arial" w:cs="Arial"/>
          <w:color w:val="000000"/>
          <w:sz w:val="20"/>
          <w:szCs w:val="24"/>
        </w:rPr>
        <w:t xml:space="preserve"> </w:t>
      </w:r>
      <w:r w:rsidRPr="009606C2">
        <w:rPr>
          <w:rFonts w:ascii="Arial" w:hAnsi="Arial" w:cs="Arial"/>
          <w:color w:val="000000"/>
          <w:sz w:val="20"/>
          <w:szCs w:val="24"/>
        </w:rPr>
        <w:t>Основные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цели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регулирования: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________________________________________________________________________</w:t>
      </w:r>
    </w:p>
    <w:p w:rsidR="004D2AC3" w:rsidRPr="009606C2" w:rsidRDefault="004D2AC3" w:rsidP="009606C2">
      <w:pPr>
        <w:widowControl w:val="0"/>
        <w:autoSpaceDE w:val="0"/>
        <w:autoSpaceDN w:val="0"/>
        <w:adjustRightInd w:val="0"/>
        <w:spacing w:after="0" w:line="240" w:lineRule="auto"/>
        <w:jc w:val="center"/>
        <w:rPr>
          <w:rFonts w:ascii="Arial" w:hAnsi="Arial" w:cs="Arial"/>
          <w:color w:val="000000"/>
          <w:sz w:val="20"/>
          <w:szCs w:val="24"/>
        </w:rPr>
      </w:pPr>
      <w:r w:rsidRPr="009606C2">
        <w:rPr>
          <w:rFonts w:ascii="Arial" w:hAnsi="Arial" w:cs="Arial"/>
          <w:b/>
          <w:color w:val="000000"/>
          <w:sz w:val="20"/>
          <w:szCs w:val="24"/>
        </w:rPr>
        <w:t>4.</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Возможные</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варианты</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достижения</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поставленных</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целей</w:t>
      </w:r>
    </w:p>
    <w:p w:rsidR="004D2AC3" w:rsidRPr="009606C2" w:rsidRDefault="004D2AC3" w:rsidP="009606C2">
      <w:pPr>
        <w:widowControl w:val="0"/>
        <w:autoSpaceDE w:val="0"/>
        <w:autoSpaceDN w:val="0"/>
        <w:adjustRightInd w:val="0"/>
        <w:spacing w:after="0" w:line="240" w:lineRule="auto"/>
        <w:ind w:firstLine="720"/>
        <w:jc w:val="both"/>
        <w:rPr>
          <w:rFonts w:ascii="Arial" w:hAnsi="Arial" w:cs="Arial"/>
          <w:color w:val="000000"/>
          <w:sz w:val="20"/>
          <w:szCs w:val="24"/>
        </w:rPr>
      </w:pPr>
      <w:r w:rsidRPr="009606C2">
        <w:rPr>
          <w:rFonts w:ascii="Arial" w:hAnsi="Arial" w:cs="Arial"/>
          <w:color w:val="000000"/>
          <w:sz w:val="20"/>
          <w:szCs w:val="24"/>
        </w:rPr>
        <w:t>4.</w:t>
      </w:r>
      <w:proofErr w:type="gramStart"/>
      <w:r w:rsidRPr="009606C2">
        <w:rPr>
          <w:rFonts w:ascii="Arial" w:hAnsi="Arial" w:cs="Arial"/>
          <w:color w:val="000000"/>
          <w:sz w:val="20"/>
          <w:szCs w:val="24"/>
        </w:rPr>
        <w:t>1.Невмешательство</w:t>
      </w:r>
      <w:proofErr w:type="gramEnd"/>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________________________________________________________________________</w:t>
      </w:r>
    </w:p>
    <w:p w:rsidR="004D2AC3" w:rsidRPr="009606C2" w:rsidRDefault="004D2AC3" w:rsidP="009606C2">
      <w:pPr>
        <w:widowControl w:val="0"/>
        <w:autoSpaceDE w:val="0"/>
        <w:autoSpaceDN w:val="0"/>
        <w:adjustRightInd w:val="0"/>
        <w:spacing w:after="0" w:line="240" w:lineRule="auto"/>
        <w:ind w:firstLine="720"/>
        <w:rPr>
          <w:rFonts w:ascii="Arial" w:hAnsi="Arial" w:cs="Arial"/>
          <w:color w:val="000000"/>
          <w:sz w:val="20"/>
          <w:szCs w:val="24"/>
        </w:rPr>
      </w:pPr>
      <w:r w:rsidRPr="009606C2">
        <w:rPr>
          <w:rFonts w:ascii="Arial" w:hAnsi="Arial" w:cs="Arial"/>
          <w:color w:val="000000"/>
          <w:sz w:val="20"/>
          <w:szCs w:val="24"/>
        </w:rPr>
        <w:t>4.2.</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Совершенствование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применения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существующего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регулирования: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__________________________________________________________________________</w:t>
      </w:r>
    </w:p>
    <w:p w:rsidR="004D2AC3" w:rsidRPr="009606C2" w:rsidRDefault="004D2AC3" w:rsidP="009606C2">
      <w:pPr>
        <w:widowControl w:val="0"/>
        <w:autoSpaceDE w:val="0"/>
        <w:autoSpaceDN w:val="0"/>
        <w:adjustRightInd w:val="0"/>
        <w:spacing w:after="0" w:line="240" w:lineRule="auto"/>
        <w:ind w:firstLine="720"/>
        <w:jc w:val="both"/>
        <w:rPr>
          <w:rFonts w:ascii="Arial" w:hAnsi="Arial" w:cs="Arial"/>
          <w:color w:val="000000"/>
          <w:sz w:val="20"/>
          <w:szCs w:val="24"/>
        </w:rPr>
      </w:pPr>
      <w:r w:rsidRPr="009606C2">
        <w:rPr>
          <w:rFonts w:ascii="Arial" w:hAnsi="Arial" w:cs="Arial"/>
          <w:color w:val="000000"/>
          <w:sz w:val="20"/>
          <w:szCs w:val="24"/>
        </w:rPr>
        <w:t>4.3.</w:t>
      </w:r>
      <w:r w:rsidR="00887618" w:rsidRPr="009606C2">
        <w:rPr>
          <w:rFonts w:ascii="Arial" w:hAnsi="Arial" w:cs="Arial"/>
          <w:color w:val="000000"/>
          <w:sz w:val="20"/>
          <w:szCs w:val="24"/>
        </w:rPr>
        <w:t xml:space="preserve"> </w:t>
      </w:r>
      <w:r w:rsidRPr="009606C2">
        <w:rPr>
          <w:rFonts w:ascii="Arial" w:hAnsi="Arial" w:cs="Arial"/>
          <w:color w:val="000000"/>
          <w:sz w:val="20"/>
          <w:szCs w:val="24"/>
        </w:rPr>
        <w:t>Прямое</w:t>
      </w:r>
      <w:r w:rsidR="00887618" w:rsidRPr="009606C2">
        <w:rPr>
          <w:rFonts w:ascii="Arial" w:hAnsi="Arial" w:cs="Arial"/>
          <w:color w:val="000000"/>
          <w:sz w:val="20"/>
          <w:szCs w:val="24"/>
        </w:rPr>
        <w:t xml:space="preserve"> </w:t>
      </w:r>
      <w:r w:rsidRPr="009606C2">
        <w:rPr>
          <w:rFonts w:ascii="Arial" w:hAnsi="Arial" w:cs="Arial"/>
          <w:color w:val="000000"/>
          <w:sz w:val="20"/>
          <w:szCs w:val="24"/>
        </w:rPr>
        <w:t>государственное</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регулирование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(форма)</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приведением</w:t>
      </w:r>
      <w:r w:rsidR="00887618" w:rsidRPr="009606C2">
        <w:rPr>
          <w:rFonts w:ascii="Arial" w:hAnsi="Arial" w:cs="Arial"/>
          <w:color w:val="000000"/>
          <w:sz w:val="20"/>
          <w:szCs w:val="24"/>
        </w:rPr>
        <w:t xml:space="preserve"> </w:t>
      </w:r>
      <w:r w:rsidRPr="009606C2">
        <w:rPr>
          <w:rFonts w:ascii="Arial" w:hAnsi="Arial" w:cs="Arial"/>
          <w:color w:val="000000"/>
          <w:sz w:val="20"/>
          <w:szCs w:val="24"/>
        </w:rPr>
        <w:t>качественного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описания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количественной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оценки</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соответствующего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воздействия:</w:t>
      </w:r>
    </w:p>
    <w:p w:rsidR="00D47675" w:rsidRPr="009606C2" w:rsidRDefault="004D2AC3" w:rsidP="009606C2">
      <w:pPr>
        <w:spacing w:after="0" w:line="240" w:lineRule="auto"/>
        <w:rPr>
          <w:rFonts w:ascii="Arial" w:hAnsi="Arial" w:cs="Arial"/>
          <w:color w:val="000000"/>
          <w:sz w:val="20"/>
          <w:szCs w:val="24"/>
        </w:rPr>
      </w:pPr>
      <w:r w:rsidRPr="009606C2">
        <w:rPr>
          <w:rFonts w:ascii="Arial" w:hAnsi="Arial" w:cs="Arial"/>
          <w:color w:val="000000"/>
          <w:sz w:val="20"/>
          <w:szCs w:val="24"/>
        </w:rPr>
        <w:t>________________________________________________________________________________</w:t>
      </w:r>
    </w:p>
    <w:p w:rsidR="004D2AC3" w:rsidRPr="009606C2" w:rsidRDefault="004D2AC3" w:rsidP="009606C2">
      <w:pPr>
        <w:widowControl w:val="0"/>
        <w:autoSpaceDE w:val="0"/>
        <w:autoSpaceDN w:val="0"/>
        <w:adjustRightInd w:val="0"/>
        <w:spacing w:after="0" w:line="240" w:lineRule="auto"/>
        <w:jc w:val="center"/>
        <w:rPr>
          <w:rFonts w:ascii="Arial" w:hAnsi="Arial" w:cs="Arial"/>
          <w:b/>
          <w:color w:val="000000"/>
          <w:sz w:val="20"/>
          <w:szCs w:val="24"/>
        </w:rPr>
      </w:pPr>
      <w:r w:rsidRPr="009606C2">
        <w:rPr>
          <w:rFonts w:ascii="Arial" w:hAnsi="Arial" w:cs="Arial"/>
          <w:b/>
          <w:color w:val="000000"/>
          <w:sz w:val="20"/>
          <w:szCs w:val="24"/>
        </w:rPr>
        <w:t>5.</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Публичные</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консультации</w:t>
      </w:r>
    </w:p>
    <w:p w:rsidR="004D2AC3" w:rsidRPr="009606C2" w:rsidRDefault="004D2AC3" w:rsidP="009606C2">
      <w:pPr>
        <w:autoSpaceDE w:val="0"/>
        <w:autoSpaceDN w:val="0"/>
        <w:adjustRightInd w:val="0"/>
        <w:spacing w:after="0" w:line="240" w:lineRule="auto"/>
        <w:ind w:firstLine="720"/>
        <w:jc w:val="both"/>
        <w:rPr>
          <w:rFonts w:ascii="Arial" w:hAnsi="Arial" w:cs="Arial"/>
          <w:color w:val="000000"/>
          <w:sz w:val="20"/>
          <w:szCs w:val="24"/>
        </w:rPr>
      </w:pPr>
      <w:r w:rsidRPr="009606C2">
        <w:rPr>
          <w:rFonts w:ascii="Arial" w:hAnsi="Arial" w:cs="Arial"/>
          <w:color w:val="000000"/>
          <w:sz w:val="20"/>
          <w:szCs w:val="24"/>
        </w:rPr>
        <w:t>5.1.</w:t>
      </w:r>
      <w:r w:rsidR="00887618" w:rsidRPr="009606C2">
        <w:rPr>
          <w:rFonts w:ascii="Arial" w:hAnsi="Arial" w:cs="Arial"/>
          <w:color w:val="000000"/>
          <w:sz w:val="20"/>
          <w:szCs w:val="24"/>
        </w:rPr>
        <w:t xml:space="preserve"> </w:t>
      </w:r>
      <w:r w:rsidRPr="009606C2">
        <w:rPr>
          <w:rFonts w:ascii="Arial" w:hAnsi="Arial" w:cs="Arial"/>
          <w:color w:val="000000"/>
          <w:sz w:val="20"/>
          <w:szCs w:val="24"/>
        </w:rPr>
        <w:t>Сведения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размещении</w:t>
      </w:r>
      <w:r w:rsidR="00887618" w:rsidRPr="009606C2">
        <w:rPr>
          <w:rFonts w:ascii="Arial" w:hAnsi="Arial" w:cs="Arial"/>
          <w:color w:val="000000"/>
          <w:sz w:val="20"/>
          <w:szCs w:val="24"/>
        </w:rPr>
        <w:t xml:space="preserve"> </w:t>
      </w:r>
      <w:r w:rsidRPr="009606C2">
        <w:rPr>
          <w:rFonts w:ascii="Arial" w:hAnsi="Arial" w:cs="Arial"/>
          <w:color w:val="000000"/>
          <w:sz w:val="20"/>
          <w:szCs w:val="24"/>
        </w:rPr>
        <w:t>уведомления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публичных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консультаций,</w:t>
      </w:r>
      <w:r w:rsidR="00887618" w:rsidRPr="009606C2">
        <w:rPr>
          <w:rFonts w:ascii="Arial" w:hAnsi="Arial" w:cs="Arial"/>
          <w:color w:val="000000"/>
          <w:sz w:val="20"/>
          <w:szCs w:val="24"/>
        </w:rPr>
        <w:t xml:space="preserve"> </w:t>
      </w:r>
      <w:r w:rsidRPr="009606C2">
        <w:rPr>
          <w:rFonts w:ascii="Arial" w:hAnsi="Arial" w:cs="Arial"/>
          <w:color w:val="000000"/>
          <w:sz w:val="20"/>
          <w:szCs w:val="24"/>
        </w:rPr>
        <w:t>сроках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представления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предложений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связи</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таким</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размещением,</w:t>
      </w:r>
      <w:r w:rsidR="00887618" w:rsidRPr="009606C2">
        <w:rPr>
          <w:rFonts w:ascii="Arial" w:hAnsi="Arial" w:cs="Arial"/>
          <w:color w:val="000000"/>
          <w:sz w:val="20"/>
          <w:szCs w:val="24"/>
        </w:rPr>
        <w:t xml:space="preserve"> </w:t>
      </w:r>
      <w:r w:rsidRPr="009606C2">
        <w:rPr>
          <w:rFonts w:ascii="Arial" w:hAnsi="Arial" w:cs="Arial"/>
          <w:color w:val="000000"/>
          <w:sz w:val="20"/>
          <w:szCs w:val="24"/>
        </w:rPr>
        <w:t>лицах,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которые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извещены</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публичных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консультаций,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полный</w:t>
      </w:r>
      <w:r w:rsidR="00887618" w:rsidRPr="009606C2">
        <w:rPr>
          <w:rFonts w:ascii="Arial" w:hAnsi="Arial" w:cs="Arial"/>
          <w:color w:val="000000"/>
          <w:sz w:val="20"/>
          <w:szCs w:val="24"/>
        </w:rPr>
        <w:t xml:space="preserve"> </w:t>
      </w:r>
      <w:r w:rsidRPr="009606C2">
        <w:rPr>
          <w:rFonts w:ascii="Arial" w:hAnsi="Arial" w:cs="Arial"/>
          <w:color w:val="000000"/>
          <w:sz w:val="20"/>
          <w:szCs w:val="24"/>
        </w:rPr>
        <w:t>электронный</w:t>
      </w:r>
      <w:r w:rsidR="00887618" w:rsidRPr="009606C2">
        <w:rPr>
          <w:rFonts w:ascii="Arial" w:hAnsi="Arial" w:cs="Arial"/>
          <w:color w:val="000000"/>
          <w:sz w:val="20"/>
          <w:szCs w:val="24"/>
        </w:rPr>
        <w:t xml:space="preserve"> </w:t>
      </w:r>
      <w:r w:rsidRPr="009606C2">
        <w:rPr>
          <w:rFonts w:ascii="Arial" w:hAnsi="Arial" w:cs="Arial"/>
          <w:color w:val="000000"/>
          <w:sz w:val="20"/>
          <w:szCs w:val="24"/>
        </w:rPr>
        <w:t>адрес</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размещения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уведомления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публичных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консультаций:</w:t>
      </w:r>
      <w:r w:rsidR="00887618" w:rsidRPr="009606C2">
        <w:rPr>
          <w:rFonts w:ascii="Arial" w:hAnsi="Arial" w:cs="Arial"/>
          <w:color w:val="000000"/>
          <w:sz w:val="20"/>
          <w:szCs w:val="24"/>
        </w:rPr>
        <w:t xml:space="preserve"> </w:t>
      </w:r>
    </w:p>
    <w:p w:rsidR="004D2AC3" w:rsidRPr="009606C2" w:rsidRDefault="004D2AC3" w:rsidP="009606C2">
      <w:pPr>
        <w:autoSpaceDE w:val="0"/>
        <w:autoSpaceDN w:val="0"/>
        <w:adjustRightInd w:val="0"/>
        <w:spacing w:after="0" w:line="240" w:lineRule="auto"/>
        <w:jc w:val="both"/>
        <w:rPr>
          <w:rFonts w:ascii="Arial" w:hAnsi="Arial" w:cs="Arial"/>
          <w:color w:val="000000"/>
          <w:sz w:val="20"/>
          <w:szCs w:val="24"/>
        </w:rPr>
      </w:pPr>
      <w:r w:rsidRPr="009606C2">
        <w:rPr>
          <w:rFonts w:ascii="Arial" w:hAnsi="Arial" w:cs="Arial"/>
          <w:color w:val="000000"/>
          <w:sz w:val="20"/>
          <w:szCs w:val="24"/>
        </w:rPr>
        <w:t>_________________________________________________________________________</w:t>
      </w:r>
    </w:p>
    <w:p w:rsidR="004D2AC3" w:rsidRPr="009606C2" w:rsidRDefault="004D2AC3" w:rsidP="009606C2">
      <w:pPr>
        <w:autoSpaceDE w:val="0"/>
        <w:autoSpaceDN w:val="0"/>
        <w:adjustRightInd w:val="0"/>
        <w:spacing w:after="0" w:line="240" w:lineRule="auto"/>
        <w:ind w:firstLine="720"/>
        <w:jc w:val="both"/>
        <w:rPr>
          <w:rFonts w:ascii="Arial" w:hAnsi="Arial" w:cs="Arial"/>
          <w:color w:val="000000"/>
          <w:sz w:val="20"/>
          <w:szCs w:val="24"/>
        </w:rPr>
      </w:pPr>
      <w:r w:rsidRPr="009606C2">
        <w:rPr>
          <w:rFonts w:ascii="Arial" w:hAnsi="Arial" w:cs="Arial"/>
          <w:color w:val="000000"/>
          <w:sz w:val="20"/>
          <w:szCs w:val="24"/>
        </w:rPr>
        <w:t>5.2.</w:t>
      </w:r>
      <w:r w:rsidR="00887618" w:rsidRPr="009606C2">
        <w:rPr>
          <w:rFonts w:ascii="Arial" w:hAnsi="Arial" w:cs="Arial"/>
          <w:color w:val="000000"/>
          <w:sz w:val="20"/>
          <w:szCs w:val="24"/>
        </w:rPr>
        <w:t xml:space="preserve"> </w:t>
      </w:r>
      <w:r w:rsidRPr="009606C2">
        <w:rPr>
          <w:rFonts w:ascii="Arial" w:hAnsi="Arial" w:cs="Arial"/>
          <w:color w:val="000000"/>
          <w:sz w:val="20"/>
          <w:szCs w:val="24"/>
        </w:rPr>
        <w:t>Стороны,</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принявшие</w:t>
      </w:r>
      <w:r w:rsidR="00887618" w:rsidRPr="009606C2">
        <w:rPr>
          <w:rFonts w:ascii="Arial" w:hAnsi="Arial" w:cs="Arial"/>
          <w:color w:val="000000"/>
          <w:sz w:val="20"/>
          <w:szCs w:val="24"/>
        </w:rPr>
        <w:t xml:space="preserve"> </w:t>
      </w:r>
      <w:r w:rsidRPr="009606C2">
        <w:rPr>
          <w:rFonts w:ascii="Arial" w:hAnsi="Arial" w:cs="Arial"/>
          <w:color w:val="000000"/>
          <w:sz w:val="20"/>
          <w:szCs w:val="24"/>
        </w:rPr>
        <w:t>участие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публичных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консультаций,</w:t>
      </w:r>
      <w:r w:rsidR="00887618" w:rsidRPr="009606C2">
        <w:rPr>
          <w:rFonts w:ascii="Arial" w:hAnsi="Arial" w:cs="Arial"/>
          <w:color w:val="000000"/>
          <w:sz w:val="20"/>
          <w:szCs w:val="24"/>
        </w:rPr>
        <w:t xml:space="preserve"> </w:t>
      </w:r>
      <w:r w:rsidRPr="009606C2">
        <w:rPr>
          <w:rFonts w:ascii="Arial" w:hAnsi="Arial" w:cs="Arial"/>
          <w:color w:val="000000"/>
          <w:sz w:val="20"/>
          <w:szCs w:val="24"/>
        </w:rPr>
        <w:t>сведения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об</w:t>
      </w:r>
      <w:r w:rsidR="00887618" w:rsidRPr="009606C2">
        <w:rPr>
          <w:rFonts w:ascii="Arial" w:hAnsi="Arial" w:cs="Arial"/>
          <w:color w:val="000000"/>
          <w:sz w:val="20"/>
          <w:szCs w:val="24"/>
        </w:rPr>
        <w:t xml:space="preserve"> </w:t>
      </w:r>
      <w:r w:rsidRPr="009606C2">
        <w:rPr>
          <w:rFonts w:ascii="Arial" w:hAnsi="Arial" w:cs="Arial"/>
          <w:color w:val="000000"/>
          <w:sz w:val="20"/>
          <w:szCs w:val="24"/>
        </w:rPr>
        <w:t>участниках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публичных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консультаций,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представивших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предложения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замечания: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__________________________________________________________________________</w:t>
      </w:r>
    </w:p>
    <w:p w:rsidR="00D47675" w:rsidRPr="009606C2" w:rsidRDefault="004D2AC3" w:rsidP="009606C2">
      <w:pPr>
        <w:autoSpaceDE w:val="0"/>
        <w:autoSpaceDN w:val="0"/>
        <w:adjustRightInd w:val="0"/>
        <w:spacing w:after="0" w:line="240" w:lineRule="auto"/>
        <w:ind w:firstLine="720"/>
        <w:jc w:val="both"/>
        <w:rPr>
          <w:rFonts w:ascii="Arial" w:hAnsi="Arial" w:cs="Arial"/>
          <w:color w:val="000000"/>
          <w:sz w:val="20"/>
          <w:szCs w:val="24"/>
        </w:rPr>
      </w:pPr>
      <w:r w:rsidRPr="009606C2">
        <w:rPr>
          <w:rFonts w:ascii="Arial" w:hAnsi="Arial" w:cs="Arial"/>
          <w:color w:val="000000"/>
          <w:sz w:val="20"/>
          <w:szCs w:val="24"/>
        </w:rPr>
        <w:t>Сводка</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полученных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комментариев,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предложений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замечаний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к</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проекту</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информация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об</w:t>
      </w:r>
      <w:r w:rsidR="00887618" w:rsidRPr="009606C2">
        <w:rPr>
          <w:rFonts w:ascii="Arial" w:hAnsi="Arial" w:cs="Arial"/>
          <w:color w:val="000000"/>
          <w:sz w:val="20"/>
          <w:szCs w:val="24"/>
        </w:rPr>
        <w:t xml:space="preserve"> </w:t>
      </w:r>
      <w:r w:rsidRPr="009606C2">
        <w:rPr>
          <w:rFonts w:ascii="Arial" w:hAnsi="Arial" w:cs="Arial"/>
          <w:color w:val="000000"/>
          <w:sz w:val="20"/>
          <w:szCs w:val="24"/>
        </w:rPr>
        <w:t>учете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предложений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(замечаний),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обосновании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причины,</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которой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предложения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(замечания)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были</w:t>
      </w:r>
      <w:r w:rsidR="00887618" w:rsidRPr="009606C2">
        <w:rPr>
          <w:rFonts w:ascii="Arial" w:hAnsi="Arial" w:cs="Arial"/>
          <w:color w:val="000000"/>
          <w:sz w:val="20"/>
          <w:szCs w:val="24"/>
        </w:rPr>
        <w:t xml:space="preserve"> </w:t>
      </w:r>
      <w:r w:rsidRPr="009606C2">
        <w:rPr>
          <w:rFonts w:ascii="Arial" w:hAnsi="Arial" w:cs="Arial"/>
          <w:color w:val="000000"/>
          <w:sz w:val="20"/>
          <w:szCs w:val="24"/>
        </w:rPr>
        <w:t>отклонены</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(при</w:t>
      </w:r>
      <w:r w:rsidR="00887618" w:rsidRPr="009606C2">
        <w:rPr>
          <w:rFonts w:ascii="Arial" w:hAnsi="Arial" w:cs="Arial"/>
          <w:color w:val="000000"/>
          <w:sz w:val="20"/>
          <w:szCs w:val="24"/>
        </w:rPr>
        <w:t xml:space="preserve"> </w:t>
      </w:r>
      <w:r w:rsidRPr="009606C2">
        <w:rPr>
          <w:rFonts w:ascii="Arial" w:hAnsi="Arial" w:cs="Arial"/>
          <w:color w:val="000000"/>
          <w:sz w:val="20"/>
          <w:szCs w:val="24"/>
        </w:rPr>
        <w:t>наличии):</w:t>
      </w:r>
      <w:r w:rsidR="00887618" w:rsidRPr="009606C2">
        <w:rPr>
          <w:rFonts w:ascii="Arial" w:hAnsi="Arial" w:cs="Arial"/>
          <w:color w:val="000000"/>
          <w:sz w:val="20"/>
          <w:szCs w:val="24"/>
        </w:rPr>
        <w:t xml:space="preserve"> </w:t>
      </w:r>
      <w:r w:rsidRPr="009606C2">
        <w:rPr>
          <w:rFonts w:ascii="Arial" w:hAnsi="Arial" w:cs="Arial"/>
          <w:color w:val="000000"/>
          <w:sz w:val="20"/>
          <w:szCs w:val="24"/>
        </w:rPr>
        <w:t>__________________________________________________________________________</w:t>
      </w:r>
    </w:p>
    <w:p w:rsidR="004D2AC3" w:rsidRPr="009606C2" w:rsidRDefault="004D2AC3" w:rsidP="009606C2">
      <w:pPr>
        <w:widowControl w:val="0"/>
        <w:autoSpaceDE w:val="0"/>
        <w:autoSpaceDN w:val="0"/>
        <w:adjustRightInd w:val="0"/>
        <w:spacing w:after="0" w:line="240" w:lineRule="auto"/>
        <w:jc w:val="center"/>
        <w:rPr>
          <w:rFonts w:ascii="Arial" w:hAnsi="Arial" w:cs="Arial"/>
          <w:color w:val="000000"/>
          <w:sz w:val="20"/>
          <w:szCs w:val="24"/>
        </w:rPr>
      </w:pPr>
      <w:r w:rsidRPr="009606C2">
        <w:rPr>
          <w:rFonts w:ascii="Arial" w:hAnsi="Arial" w:cs="Arial"/>
          <w:b/>
          <w:color w:val="000000"/>
          <w:sz w:val="20"/>
          <w:szCs w:val="24"/>
        </w:rPr>
        <w:t>6.</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Рекомендуемый</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вариант</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достижения</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поставленных</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целей</w:t>
      </w:r>
    </w:p>
    <w:p w:rsidR="004D2AC3" w:rsidRPr="009606C2" w:rsidRDefault="004D2AC3" w:rsidP="009606C2">
      <w:pPr>
        <w:widowControl w:val="0"/>
        <w:autoSpaceDE w:val="0"/>
        <w:autoSpaceDN w:val="0"/>
        <w:adjustRightInd w:val="0"/>
        <w:spacing w:after="0" w:line="240" w:lineRule="auto"/>
        <w:ind w:firstLine="720"/>
        <w:jc w:val="both"/>
        <w:rPr>
          <w:rFonts w:ascii="Arial" w:hAnsi="Arial" w:cs="Arial"/>
          <w:color w:val="000000"/>
          <w:sz w:val="20"/>
          <w:szCs w:val="24"/>
        </w:rPr>
      </w:pPr>
      <w:r w:rsidRPr="009606C2">
        <w:rPr>
          <w:rFonts w:ascii="Arial" w:hAnsi="Arial" w:cs="Arial"/>
          <w:color w:val="000000"/>
          <w:sz w:val="20"/>
          <w:szCs w:val="24"/>
        </w:rPr>
        <w:t>6.1.</w:t>
      </w:r>
      <w:r w:rsidR="00887618" w:rsidRPr="009606C2">
        <w:rPr>
          <w:rFonts w:ascii="Arial" w:hAnsi="Arial" w:cs="Arial"/>
          <w:color w:val="000000"/>
          <w:sz w:val="20"/>
          <w:szCs w:val="24"/>
        </w:rPr>
        <w:t xml:space="preserve"> </w:t>
      </w:r>
      <w:r w:rsidRPr="009606C2">
        <w:rPr>
          <w:rFonts w:ascii="Arial" w:hAnsi="Arial" w:cs="Arial"/>
          <w:color w:val="000000"/>
          <w:sz w:val="20"/>
          <w:szCs w:val="24"/>
        </w:rPr>
        <w:t>Описание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выбранного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варианта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достижения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поставленных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целей:</w:t>
      </w:r>
    </w:p>
    <w:p w:rsidR="004D2AC3" w:rsidRPr="009606C2" w:rsidRDefault="004D2AC3" w:rsidP="009606C2">
      <w:pPr>
        <w:widowControl w:val="0"/>
        <w:autoSpaceDE w:val="0"/>
        <w:autoSpaceDN w:val="0"/>
        <w:adjustRightInd w:val="0"/>
        <w:spacing w:after="0" w:line="240" w:lineRule="auto"/>
        <w:jc w:val="both"/>
        <w:rPr>
          <w:rFonts w:ascii="Arial" w:hAnsi="Arial" w:cs="Arial"/>
          <w:color w:val="000000"/>
          <w:sz w:val="20"/>
          <w:szCs w:val="24"/>
        </w:rPr>
      </w:pPr>
      <w:r w:rsidRPr="009606C2">
        <w:rPr>
          <w:rFonts w:ascii="Arial" w:hAnsi="Arial" w:cs="Arial"/>
          <w:color w:val="000000"/>
          <w:sz w:val="20"/>
          <w:szCs w:val="24"/>
        </w:rPr>
        <w:t>_________________________________________________________________________</w:t>
      </w:r>
    </w:p>
    <w:p w:rsidR="004D2AC3" w:rsidRPr="009606C2" w:rsidRDefault="004D2AC3" w:rsidP="009606C2">
      <w:pPr>
        <w:widowControl w:val="0"/>
        <w:autoSpaceDE w:val="0"/>
        <w:autoSpaceDN w:val="0"/>
        <w:adjustRightInd w:val="0"/>
        <w:spacing w:after="0" w:line="240" w:lineRule="auto"/>
        <w:ind w:firstLine="720"/>
        <w:jc w:val="both"/>
        <w:rPr>
          <w:rFonts w:ascii="Arial" w:hAnsi="Arial" w:cs="Arial"/>
          <w:color w:val="000000"/>
          <w:sz w:val="20"/>
          <w:szCs w:val="24"/>
        </w:rPr>
      </w:pPr>
      <w:r w:rsidRPr="009606C2">
        <w:rPr>
          <w:rFonts w:ascii="Arial" w:hAnsi="Arial" w:cs="Arial"/>
          <w:color w:val="000000"/>
          <w:sz w:val="20"/>
          <w:szCs w:val="24"/>
        </w:rPr>
        <w:t>6.2.</w:t>
      </w:r>
      <w:r w:rsidR="00887618" w:rsidRPr="009606C2">
        <w:rPr>
          <w:rFonts w:ascii="Arial" w:hAnsi="Arial" w:cs="Arial"/>
          <w:color w:val="000000"/>
          <w:sz w:val="20"/>
          <w:szCs w:val="24"/>
        </w:rPr>
        <w:t xml:space="preserve"> </w:t>
      </w:r>
      <w:r w:rsidRPr="009606C2">
        <w:rPr>
          <w:rFonts w:ascii="Arial" w:hAnsi="Arial" w:cs="Arial"/>
          <w:color w:val="000000"/>
          <w:sz w:val="20"/>
          <w:szCs w:val="24"/>
        </w:rPr>
        <w:t>Обоснование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соответствия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масштаба</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регулирования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масштабу</w:t>
      </w:r>
      <w:r w:rsidR="00887618" w:rsidRPr="009606C2">
        <w:rPr>
          <w:rFonts w:ascii="Arial" w:hAnsi="Arial" w:cs="Arial"/>
          <w:color w:val="000000"/>
          <w:sz w:val="20"/>
          <w:szCs w:val="24"/>
        </w:rPr>
        <w:t xml:space="preserve"> </w:t>
      </w:r>
      <w:r w:rsidRPr="009606C2">
        <w:rPr>
          <w:rFonts w:ascii="Arial" w:hAnsi="Arial" w:cs="Arial"/>
          <w:color w:val="000000"/>
          <w:sz w:val="20"/>
          <w:szCs w:val="24"/>
        </w:rPr>
        <w:t>существующей</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проблемы:</w:t>
      </w:r>
      <w:r w:rsidR="00887618" w:rsidRPr="009606C2">
        <w:rPr>
          <w:rFonts w:ascii="Arial" w:hAnsi="Arial" w:cs="Arial"/>
          <w:color w:val="000000"/>
          <w:sz w:val="20"/>
          <w:szCs w:val="24"/>
        </w:rPr>
        <w:t xml:space="preserve"> </w:t>
      </w:r>
      <w:r w:rsidRPr="009606C2">
        <w:rPr>
          <w:rFonts w:ascii="Arial" w:hAnsi="Arial" w:cs="Arial"/>
          <w:color w:val="000000"/>
          <w:sz w:val="20"/>
          <w:szCs w:val="24"/>
        </w:rPr>
        <w:t>________________________________________________________</w:t>
      </w:r>
    </w:p>
    <w:p w:rsidR="004D2AC3" w:rsidRPr="009606C2" w:rsidRDefault="004D2AC3" w:rsidP="009606C2">
      <w:pPr>
        <w:widowControl w:val="0"/>
        <w:autoSpaceDE w:val="0"/>
        <w:autoSpaceDN w:val="0"/>
        <w:adjustRightInd w:val="0"/>
        <w:spacing w:after="0" w:line="240" w:lineRule="auto"/>
        <w:ind w:firstLine="720"/>
        <w:jc w:val="both"/>
        <w:rPr>
          <w:rFonts w:ascii="Arial" w:hAnsi="Arial" w:cs="Arial"/>
          <w:color w:val="000000"/>
          <w:sz w:val="20"/>
          <w:szCs w:val="24"/>
        </w:rPr>
      </w:pPr>
      <w:r w:rsidRPr="009606C2">
        <w:rPr>
          <w:rFonts w:ascii="Arial" w:hAnsi="Arial" w:cs="Arial"/>
          <w:color w:val="000000"/>
          <w:sz w:val="20"/>
          <w:szCs w:val="24"/>
        </w:rPr>
        <w:t>6.3.</w:t>
      </w:r>
      <w:r w:rsidR="00887618" w:rsidRPr="009606C2">
        <w:rPr>
          <w:rFonts w:ascii="Arial" w:hAnsi="Arial" w:cs="Arial"/>
          <w:color w:val="000000"/>
          <w:sz w:val="20"/>
          <w:szCs w:val="24"/>
        </w:rPr>
        <w:t xml:space="preserve"> </w:t>
      </w:r>
      <w:r w:rsidRPr="009606C2">
        <w:rPr>
          <w:rFonts w:ascii="Arial" w:hAnsi="Arial" w:cs="Arial"/>
          <w:color w:val="000000"/>
          <w:sz w:val="20"/>
          <w:szCs w:val="24"/>
        </w:rPr>
        <w:t>Сведения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целях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предлагаемого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регулирования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обоснование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их</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соответствия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принципам</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регулирования,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посланиям</w:t>
      </w:r>
      <w:r w:rsidR="00887618" w:rsidRPr="009606C2">
        <w:rPr>
          <w:rFonts w:ascii="Arial" w:hAnsi="Arial" w:cs="Arial"/>
          <w:color w:val="000000"/>
          <w:sz w:val="20"/>
          <w:szCs w:val="24"/>
        </w:rPr>
        <w:t xml:space="preserve"> </w:t>
      </w:r>
      <w:r w:rsidRPr="009606C2">
        <w:rPr>
          <w:rFonts w:ascii="Arial" w:hAnsi="Arial" w:cs="Arial"/>
          <w:color w:val="000000"/>
          <w:sz w:val="20"/>
          <w:szCs w:val="24"/>
        </w:rPr>
        <w:lastRenderedPageBreak/>
        <w:t>Президента</w:t>
      </w:r>
      <w:r w:rsidR="00887618" w:rsidRPr="009606C2">
        <w:rPr>
          <w:rFonts w:ascii="Arial" w:hAnsi="Arial" w:cs="Arial"/>
          <w:color w:val="000000"/>
          <w:sz w:val="20"/>
          <w:szCs w:val="24"/>
        </w:rPr>
        <w:t xml:space="preserve"> </w:t>
      </w:r>
      <w:r w:rsidRPr="009606C2">
        <w:rPr>
          <w:rFonts w:ascii="Arial" w:hAnsi="Arial" w:cs="Arial"/>
          <w:color w:val="000000"/>
          <w:sz w:val="20"/>
          <w:szCs w:val="24"/>
        </w:rPr>
        <w:t>Российской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Федерации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Федеральному</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Собранию</w:t>
      </w:r>
      <w:r w:rsidR="00887618" w:rsidRPr="009606C2">
        <w:rPr>
          <w:rFonts w:ascii="Arial" w:hAnsi="Arial" w:cs="Arial"/>
          <w:color w:val="000000"/>
          <w:sz w:val="20"/>
          <w:szCs w:val="24"/>
        </w:rPr>
        <w:t xml:space="preserve"> </w:t>
      </w:r>
      <w:r w:rsidRPr="009606C2">
        <w:rPr>
          <w:rFonts w:ascii="Arial" w:hAnsi="Arial" w:cs="Arial"/>
          <w:color w:val="000000"/>
          <w:sz w:val="20"/>
          <w:szCs w:val="24"/>
        </w:rPr>
        <w:t>Российской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Федерации,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стратегии</w:t>
      </w:r>
      <w:r w:rsidR="00887618" w:rsidRPr="009606C2">
        <w:rPr>
          <w:rFonts w:ascii="Arial" w:hAnsi="Arial" w:cs="Arial"/>
          <w:color w:val="000000"/>
          <w:sz w:val="20"/>
          <w:szCs w:val="24"/>
        </w:rPr>
        <w:t xml:space="preserve"> </w:t>
      </w:r>
      <w:r w:rsidRPr="009606C2">
        <w:rPr>
          <w:rFonts w:ascii="Arial" w:hAnsi="Arial" w:cs="Arial"/>
          <w:color w:val="000000"/>
          <w:sz w:val="20"/>
          <w:szCs w:val="24"/>
        </w:rPr>
        <w:t>социально-экономического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развития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Чувашской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Республики,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посланиям</w:t>
      </w:r>
      <w:r w:rsidR="00887618" w:rsidRPr="009606C2">
        <w:rPr>
          <w:rFonts w:ascii="Arial" w:hAnsi="Arial" w:cs="Arial"/>
          <w:color w:val="000000"/>
          <w:sz w:val="20"/>
          <w:szCs w:val="24"/>
        </w:rPr>
        <w:t xml:space="preserve"> </w:t>
      </w:r>
      <w:r w:rsidRPr="009606C2">
        <w:rPr>
          <w:rFonts w:ascii="Arial" w:hAnsi="Arial" w:cs="Arial"/>
          <w:color w:val="000000"/>
          <w:sz w:val="20"/>
          <w:szCs w:val="24"/>
        </w:rPr>
        <w:t>Главы</w:t>
      </w:r>
      <w:r w:rsidR="00887618" w:rsidRPr="009606C2">
        <w:rPr>
          <w:rFonts w:ascii="Arial" w:hAnsi="Arial" w:cs="Arial"/>
          <w:color w:val="000000"/>
          <w:sz w:val="20"/>
          <w:szCs w:val="24"/>
        </w:rPr>
        <w:t xml:space="preserve"> </w:t>
      </w:r>
      <w:r w:rsidRPr="009606C2">
        <w:rPr>
          <w:rFonts w:ascii="Arial" w:hAnsi="Arial" w:cs="Arial"/>
          <w:color w:val="000000"/>
          <w:sz w:val="20"/>
          <w:szCs w:val="24"/>
        </w:rPr>
        <w:t>Чувашской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Республики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Государственному</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Совету</w:t>
      </w:r>
      <w:r w:rsidR="00887618" w:rsidRPr="009606C2">
        <w:rPr>
          <w:rFonts w:ascii="Arial" w:hAnsi="Arial" w:cs="Arial"/>
          <w:color w:val="000000"/>
          <w:sz w:val="20"/>
          <w:szCs w:val="24"/>
        </w:rPr>
        <w:t xml:space="preserve"> </w:t>
      </w:r>
      <w:r w:rsidRPr="009606C2">
        <w:rPr>
          <w:rFonts w:ascii="Arial" w:hAnsi="Arial" w:cs="Arial"/>
          <w:color w:val="000000"/>
          <w:sz w:val="20"/>
          <w:szCs w:val="24"/>
        </w:rPr>
        <w:t>Чувашской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Республики,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государственным</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программам</w:t>
      </w:r>
      <w:r w:rsidR="00887618" w:rsidRPr="009606C2">
        <w:rPr>
          <w:rFonts w:ascii="Arial" w:hAnsi="Arial" w:cs="Arial"/>
          <w:color w:val="000000"/>
          <w:sz w:val="20"/>
          <w:szCs w:val="24"/>
        </w:rPr>
        <w:t xml:space="preserve"> </w:t>
      </w:r>
      <w:r w:rsidRPr="009606C2">
        <w:rPr>
          <w:rFonts w:ascii="Arial" w:hAnsi="Arial" w:cs="Arial"/>
          <w:color w:val="000000"/>
          <w:sz w:val="20"/>
          <w:szCs w:val="24"/>
        </w:rPr>
        <w:t>Чувашской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Республики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иным</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принимаемым</w:t>
      </w:r>
      <w:r w:rsidR="00887618" w:rsidRPr="009606C2">
        <w:rPr>
          <w:rFonts w:ascii="Arial" w:hAnsi="Arial" w:cs="Arial"/>
          <w:color w:val="000000"/>
          <w:sz w:val="20"/>
          <w:szCs w:val="24"/>
        </w:rPr>
        <w:t xml:space="preserve"> </w:t>
      </w:r>
      <w:r w:rsidRPr="009606C2">
        <w:rPr>
          <w:rFonts w:ascii="Arial" w:hAnsi="Arial" w:cs="Arial"/>
          <w:color w:val="000000"/>
          <w:sz w:val="20"/>
          <w:szCs w:val="24"/>
        </w:rPr>
        <w:t>Главой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Чувашской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Республики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или</w:t>
      </w:r>
      <w:r w:rsidR="00887618" w:rsidRPr="009606C2">
        <w:rPr>
          <w:rFonts w:ascii="Arial" w:hAnsi="Arial" w:cs="Arial"/>
          <w:color w:val="000000"/>
          <w:sz w:val="20"/>
          <w:szCs w:val="24"/>
        </w:rPr>
        <w:t xml:space="preserve"> </w:t>
      </w:r>
      <w:r w:rsidRPr="009606C2">
        <w:rPr>
          <w:rFonts w:ascii="Arial" w:hAnsi="Arial" w:cs="Arial"/>
          <w:color w:val="000000"/>
          <w:sz w:val="20"/>
          <w:szCs w:val="24"/>
        </w:rPr>
        <w:t>Кабинетом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Министров</w:t>
      </w:r>
      <w:r w:rsidR="00887618" w:rsidRPr="009606C2">
        <w:rPr>
          <w:rFonts w:ascii="Arial" w:hAnsi="Arial" w:cs="Arial"/>
          <w:color w:val="000000"/>
          <w:sz w:val="20"/>
          <w:szCs w:val="24"/>
        </w:rPr>
        <w:t xml:space="preserve"> </w:t>
      </w:r>
      <w:r w:rsidRPr="009606C2">
        <w:rPr>
          <w:rFonts w:ascii="Arial" w:hAnsi="Arial" w:cs="Arial"/>
          <w:color w:val="000000"/>
          <w:sz w:val="20"/>
          <w:szCs w:val="24"/>
        </w:rPr>
        <w:t>Чувашской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Республики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документам,</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которых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формулируются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обосновываются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цели</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приоритеты</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политики</w:t>
      </w:r>
      <w:r w:rsidR="00887618" w:rsidRPr="009606C2">
        <w:rPr>
          <w:rFonts w:ascii="Arial" w:hAnsi="Arial" w:cs="Arial"/>
          <w:color w:val="000000"/>
          <w:sz w:val="20"/>
          <w:szCs w:val="24"/>
        </w:rPr>
        <w:t xml:space="preserve"> </w:t>
      </w:r>
      <w:r w:rsidRPr="009606C2">
        <w:rPr>
          <w:rFonts w:ascii="Arial" w:hAnsi="Arial" w:cs="Arial"/>
          <w:color w:val="000000"/>
          <w:sz w:val="20"/>
          <w:szCs w:val="24"/>
        </w:rPr>
        <w:t>Чувашской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Республики,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направления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реализации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указанных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целей,</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задачи,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подлежащие</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решению</w:t>
      </w:r>
      <w:r w:rsidR="00887618" w:rsidRPr="009606C2">
        <w:rPr>
          <w:rFonts w:ascii="Arial" w:hAnsi="Arial" w:cs="Arial"/>
          <w:color w:val="000000"/>
          <w:sz w:val="20"/>
          <w:szCs w:val="24"/>
        </w:rPr>
        <w:t xml:space="preserve"> </w:t>
      </w:r>
      <w:r w:rsidRPr="009606C2">
        <w:rPr>
          <w:rFonts w:ascii="Arial" w:hAnsi="Arial" w:cs="Arial"/>
          <w:color w:val="000000"/>
          <w:sz w:val="20"/>
          <w:szCs w:val="24"/>
        </w:rPr>
        <w:t>для</w:t>
      </w:r>
      <w:r w:rsidR="00887618" w:rsidRPr="009606C2">
        <w:rPr>
          <w:rFonts w:ascii="Arial" w:hAnsi="Arial" w:cs="Arial"/>
          <w:color w:val="000000"/>
          <w:sz w:val="20"/>
          <w:szCs w:val="24"/>
        </w:rPr>
        <w:t xml:space="preserve"> </w:t>
      </w:r>
      <w:r w:rsidRPr="009606C2">
        <w:rPr>
          <w:rFonts w:ascii="Arial" w:hAnsi="Arial" w:cs="Arial"/>
          <w:color w:val="000000"/>
          <w:sz w:val="20"/>
          <w:szCs w:val="24"/>
        </w:rPr>
        <w:t>их</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реализации,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соответствия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поручениям</w:t>
      </w:r>
      <w:r w:rsidR="00887618" w:rsidRPr="009606C2">
        <w:rPr>
          <w:rFonts w:ascii="Arial" w:hAnsi="Arial" w:cs="Arial"/>
          <w:color w:val="000000"/>
          <w:sz w:val="20"/>
          <w:szCs w:val="24"/>
        </w:rPr>
        <w:t xml:space="preserve"> </w:t>
      </w:r>
      <w:r w:rsidRPr="009606C2">
        <w:rPr>
          <w:rFonts w:ascii="Arial" w:hAnsi="Arial" w:cs="Arial"/>
          <w:color w:val="000000"/>
          <w:sz w:val="20"/>
          <w:szCs w:val="24"/>
        </w:rPr>
        <w:t>Главы</w:t>
      </w:r>
      <w:r w:rsidR="00887618" w:rsidRPr="009606C2">
        <w:rPr>
          <w:rFonts w:ascii="Arial" w:hAnsi="Arial" w:cs="Arial"/>
          <w:color w:val="000000"/>
          <w:sz w:val="20"/>
          <w:szCs w:val="24"/>
        </w:rPr>
        <w:t xml:space="preserve"> </w:t>
      </w:r>
      <w:r w:rsidRPr="009606C2">
        <w:rPr>
          <w:rFonts w:ascii="Arial" w:hAnsi="Arial" w:cs="Arial"/>
          <w:color w:val="000000"/>
          <w:sz w:val="20"/>
          <w:szCs w:val="24"/>
        </w:rPr>
        <w:t>Чувашской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Республики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или</w:t>
      </w:r>
      <w:r w:rsidR="00887618" w:rsidRPr="009606C2">
        <w:rPr>
          <w:rFonts w:ascii="Arial" w:hAnsi="Arial" w:cs="Arial"/>
          <w:color w:val="000000"/>
          <w:sz w:val="20"/>
          <w:szCs w:val="24"/>
        </w:rPr>
        <w:t xml:space="preserve"> </w:t>
      </w:r>
      <w:r w:rsidRPr="009606C2">
        <w:rPr>
          <w:rFonts w:ascii="Arial" w:hAnsi="Arial" w:cs="Arial"/>
          <w:color w:val="000000"/>
          <w:sz w:val="20"/>
          <w:szCs w:val="24"/>
        </w:rPr>
        <w:t>Кабинета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Министров</w:t>
      </w:r>
      <w:r w:rsidR="00887618" w:rsidRPr="009606C2">
        <w:rPr>
          <w:rFonts w:ascii="Arial" w:hAnsi="Arial" w:cs="Arial"/>
          <w:color w:val="000000"/>
          <w:sz w:val="20"/>
          <w:szCs w:val="24"/>
        </w:rPr>
        <w:t xml:space="preserve"> </w:t>
      </w:r>
      <w:r w:rsidRPr="009606C2">
        <w:rPr>
          <w:rFonts w:ascii="Arial" w:hAnsi="Arial" w:cs="Arial"/>
          <w:color w:val="000000"/>
          <w:sz w:val="20"/>
          <w:szCs w:val="24"/>
        </w:rPr>
        <w:t>Чувашской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Республики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органам</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местного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самоуправления: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________________________________________________</w:t>
      </w:r>
    </w:p>
    <w:p w:rsidR="004D2AC3" w:rsidRPr="009606C2" w:rsidRDefault="004D2AC3" w:rsidP="009606C2">
      <w:pPr>
        <w:widowControl w:val="0"/>
        <w:autoSpaceDE w:val="0"/>
        <w:autoSpaceDN w:val="0"/>
        <w:adjustRightInd w:val="0"/>
        <w:spacing w:after="0" w:line="240" w:lineRule="auto"/>
        <w:ind w:firstLine="720"/>
        <w:rPr>
          <w:rFonts w:ascii="Arial" w:hAnsi="Arial" w:cs="Arial"/>
          <w:color w:val="000000"/>
          <w:sz w:val="20"/>
          <w:szCs w:val="24"/>
        </w:rPr>
      </w:pPr>
      <w:r w:rsidRPr="009606C2">
        <w:rPr>
          <w:rFonts w:ascii="Arial" w:hAnsi="Arial" w:cs="Arial"/>
          <w:color w:val="000000"/>
          <w:sz w:val="20"/>
          <w:szCs w:val="24"/>
        </w:rPr>
        <w:t>6.4.</w:t>
      </w:r>
      <w:r w:rsidR="00887618" w:rsidRPr="009606C2">
        <w:rPr>
          <w:rFonts w:ascii="Arial" w:hAnsi="Arial" w:cs="Arial"/>
          <w:color w:val="000000"/>
          <w:sz w:val="20"/>
          <w:szCs w:val="24"/>
        </w:rPr>
        <w:t xml:space="preserve"> </w:t>
      </w:r>
      <w:r w:rsidRPr="009606C2">
        <w:rPr>
          <w:rFonts w:ascii="Arial" w:hAnsi="Arial" w:cs="Arial"/>
          <w:color w:val="000000"/>
          <w:sz w:val="20"/>
          <w:szCs w:val="24"/>
        </w:rPr>
        <w:t>Описание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обязанностей,</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которые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предполагается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возложить</w:t>
      </w:r>
      <w:r w:rsidR="00887618" w:rsidRPr="009606C2">
        <w:rPr>
          <w:rFonts w:ascii="Arial" w:hAnsi="Arial" w:cs="Arial"/>
          <w:color w:val="000000"/>
          <w:sz w:val="20"/>
          <w:szCs w:val="24"/>
        </w:rPr>
        <w:t xml:space="preserve"> </w:t>
      </w:r>
      <w:r w:rsidRPr="009606C2">
        <w:rPr>
          <w:rFonts w:ascii="Arial" w:hAnsi="Arial" w:cs="Arial"/>
          <w:color w:val="000000"/>
          <w:sz w:val="20"/>
          <w:szCs w:val="24"/>
        </w:rPr>
        <w:t>на</w:t>
      </w:r>
      <w:r w:rsidR="00887618" w:rsidRPr="009606C2">
        <w:rPr>
          <w:rFonts w:ascii="Arial" w:hAnsi="Arial" w:cs="Arial"/>
          <w:color w:val="000000"/>
          <w:sz w:val="20"/>
          <w:szCs w:val="24"/>
        </w:rPr>
        <w:t xml:space="preserve"> </w:t>
      </w:r>
      <w:r w:rsidRPr="009606C2">
        <w:rPr>
          <w:rFonts w:ascii="Arial" w:hAnsi="Arial" w:cs="Arial"/>
          <w:color w:val="000000"/>
          <w:sz w:val="20"/>
          <w:szCs w:val="24"/>
        </w:rPr>
        <w:t>субъекты</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предпринимательской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инвестиционной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предлагаемым</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правовым</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регулированием,</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(или)</w:t>
      </w:r>
      <w:r w:rsidR="00887618" w:rsidRPr="009606C2">
        <w:rPr>
          <w:rFonts w:ascii="Arial" w:hAnsi="Arial" w:cs="Arial"/>
          <w:color w:val="000000"/>
          <w:sz w:val="20"/>
          <w:szCs w:val="24"/>
        </w:rPr>
        <w:t xml:space="preserve"> </w:t>
      </w:r>
      <w:r w:rsidRPr="009606C2">
        <w:rPr>
          <w:rFonts w:ascii="Arial" w:hAnsi="Arial" w:cs="Arial"/>
          <w:color w:val="000000"/>
          <w:sz w:val="20"/>
          <w:szCs w:val="24"/>
        </w:rPr>
        <w:t>описание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предполагаемых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изменений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содержании</w:t>
      </w:r>
      <w:r w:rsidR="00887618" w:rsidRPr="009606C2">
        <w:rPr>
          <w:rFonts w:ascii="Arial" w:hAnsi="Arial" w:cs="Arial"/>
          <w:color w:val="000000"/>
          <w:sz w:val="20"/>
          <w:szCs w:val="24"/>
        </w:rPr>
        <w:t xml:space="preserve"> </w:t>
      </w:r>
      <w:r w:rsidRPr="009606C2">
        <w:rPr>
          <w:rFonts w:ascii="Arial" w:hAnsi="Arial" w:cs="Arial"/>
          <w:color w:val="000000"/>
          <w:sz w:val="20"/>
          <w:szCs w:val="24"/>
        </w:rPr>
        <w:t>существующих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обязанностей</w:t>
      </w:r>
      <w:r w:rsidR="00887618" w:rsidRPr="009606C2">
        <w:rPr>
          <w:rFonts w:ascii="Arial" w:hAnsi="Arial" w:cs="Arial"/>
          <w:color w:val="000000"/>
          <w:sz w:val="20"/>
          <w:szCs w:val="24"/>
        </w:rPr>
        <w:t xml:space="preserve"> </w:t>
      </w:r>
      <w:r w:rsidRPr="009606C2">
        <w:rPr>
          <w:rFonts w:ascii="Arial" w:hAnsi="Arial" w:cs="Arial"/>
          <w:color w:val="000000"/>
          <w:sz w:val="20"/>
          <w:szCs w:val="24"/>
        </w:rPr>
        <w:t>указанных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субъектов: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_________________________________________________</w:t>
      </w:r>
    </w:p>
    <w:p w:rsidR="004D2AC3" w:rsidRPr="009606C2" w:rsidRDefault="004D2AC3" w:rsidP="009606C2">
      <w:pPr>
        <w:widowControl w:val="0"/>
        <w:autoSpaceDE w:val="0"/>
        <w:autoSpaceDN w:val="0"/>
        <w:adjustRightInd w:val="0"/>
        <w:spacing w:after="0" w:line="240" w:lineRule="auto"/>
        <w:jc w:val="both"/>
        <w:rPr>
          <w:rFonts w:ascii="Arial" w:hAnsi="Arial" w:cs="Arial"/>
          <w:color w:val="000000"/>
          <w:sz w:val="20"/>
          <w:szCs w:val="24"/>
        </w:rPr>
      </w:pP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выводами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наличии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либо</w:t>
      </w:r>
      <w:r w:rsidR="00887618" w:rsidRPr="009606C2">
        <w:rPr>
          <w:rFonts w:ascii="Arial" w:hAnsi="Arial" w:cs="Arial"/>
          <w:color w:val="000000"/>
          <w:sz w:val="20"/>
          <w:szCs w:val="24"/>
        </w:rPr>
        <w:t xml:space="preserve"> </w:t>
      </w:r>
      <w:r w:rsidRPr="009606C2">
        <w:rPr>
          <w:rFonts w:ascii="Arial" w:hAnsi="Arial" w:cs="Arial"/>
          <w:color w:val="000000"/>
          <w:sz w:val="20"/>
          <w:szCs w:val="24"/>
        </w:rPr>
        <w:t>отсутствии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избыточных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обязанностей,</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запретов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ограничений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для</w:t>
      </w:r>
      <w:r w:rsidR="00887618" w:rsidRPr="009606C2">
        <w:rPr>
          <w:rFonts w:ascii="Arial" w:hAnsi="Arial" w:cs="Arial"/>
          <w:color w:val="000000"/>
          <w:sz w:val="20"/>
          <w:szCs w:val="24"/>
        </w:rPr>
        <w:t xml:space="preserve"> </w:t>
      </w:r>
      <w:r w:rsidRPr="009606C2">
        <w:rPr>
          <w:rFonts w:ascii="Arial" w:hAnsi="Arial" w:cs="Arial"/>
          <w:color w:val="000000"/>
          <w:sz w:val="20"/>
          <w:szCs w:val="24"/>
        </w:rPr>
        <w:t>субъектов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предпринимательской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инвестиционной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или</w:t>
      </w:r>
      <w:r w:rsidR="00887618" w:rsidRPr="009606C2">
        <w:rPr>
          <w:rFonts w:ascii="Arial" w:hAnsi="Arial" w:cs="Arial"/>
          <w:color w:val="000000"/>
          <w:sz w:val="20"/>
          <w:szCs w:val="24"/>
        </w:rPr>
        <w:t xml:space="preserve"> </w:t>
      </w:r>
      <w:r w:rsidRPr="009606C2">
        <w:rPr>
          <w:rFonts w:ascii="Arial" w:hAnsi="Arial" w:cs="Arial"/>
          <w:color w:val="000000"/>
          <w:sz w:val="20"/>
          <w:szCs w:val="24"/>
        </w:rPr>
        <w:t>способствующих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введению).</w:t>
      </w:r>
    </w:p>
    <w:p w:rsidR="004D2AC3" w:rsidRPr="009606C2" w:rsidRDefault="004D2AC3" w:rsidP="009606C2">
      <w:pPr>
        <w:autoSpaceDE w:val="0"/>
        <w:autoSpaceDN w:val="0"/>
        <w:adjustRightInd w:val="0"/>
        <w:spacing w:after="0" w:line="240" w:lineRule="auto"/>
        <w:ind w:firstLine="720"/>
        <w:jc w:val="both"/>
        <w:rPr>
          <w:rFonts w:ascii="Arial" w:hAnsi="Arial" w:cs="Arial"/>
          <w:color w:val="000000"/>
          <w:sz w:val="20"/>
          <w:szCs w:val="24"/>
        </w:rPr>
      </w:pPr>
      <w:r w:rsidRPr="009606C2">
        <w:rPr>
          <w:rFonts w:ascii="Arial" w:hAnsi="Arial" w:cs="Arial"/>
          <w:color w:val="000000"/>
          <w:sz w:val="20"/>
          <w:szCs w:val="24"/>
        </w:rPr>
        <w:t>6.5.</w:t>
      </w:r>
      <w:r w:rsidR="00887618" w:rsidRPr="009606C2">
        <w:rPr>
          <w:rFonts w:ascii="Arial" w:hAnsi="Arial" w:cs="Arial"/>
          <w:color w:val="000000"/>
          <w:sz w:val="20"/>
          <w:szCs w:val="24"/>
        </w:rPr>
        <w:t xml:space="preserve"> </w:t>
      </w:r>
      <w:r w:rsidRPr="009606C2">
        <w:rPr>
          <w:rFonts w:ascii="Arial" w:hAnsi="Arial" w:cs="Arial"/>
          <w:color w:val="000000"/>
          <w:sz w:val="20"/>
          <w:szCs w:val="24"/>
        </w:rPr>
        <w:t>Изменение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полномочий,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обязанностей</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местного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самоуправления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Красноармейского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или</w:t>
      </w:r>
      <w:r w:rsidR="00887618" w:rsidRPr="009606C2">
        <w:rPr>
          <w:rFonts w:ascii="Arial" w:hAnsi="Arial" w:cs="Arial"/>
          <w:color w:val="000000"/>
          <w:sz w:val="20"/>
          <w:szCs w:val="24"/>
        </w:rPr>
        <w:t xml:space="preserve"> </w:t>
      </w:r>
      <w:r w:rsidRPr="009606C2">
        <w:rPr>
          <w:rFonts w:ascii="Arial" w:hAnsi="Arial" w:cs="Arial"/>
          <w:color w:val="000000"/>
          <w:sz w:val="20"/>
          <w:szCs w:val="24"/>
        </w:rPr>
        <w:t>сведения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об</w:t>
      </w:r>
      <w:r w:rsidR="00887618" w:rsidRPr="009606C2">
        <w:rPr>
          <w:rFonts w:ascii="Arial" w:hAnsi="Arial" w:cs="Arial"/>
          <w:color w:val="000000"/>
          <w:sz w:val="20"/>
          <w:szCs w:val="24"/>
        </w:rPr>
        <w:t xml:space="preserve"> </w:t>
      </w:r>
      <w:r w:rsidRPr="009606C2">
        <w:rPr>
          <w:rFonts w:ascii="Arial" w:hAnsi="Arial" w:cs="Arial"/>
          <w:color w:val="000000"/>
          <w:sz w:val="20"/>
          <w:szCs w:val="24"/>
        </w:rPr>
        <w:t>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изменении,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а</w:t>
      </w:r>
      <w:r w:rsidR="00887618" w:rsidRPr="009606C2">
        <w:rPr>
          <w:rFonts w:ascii="Arial" w:hAnsi="Arial" w:cs="Arial"/>
          <w:color w:val="000000"/>
          <w:sz w:val="20"/>
          <w:szCs w:val="24"/>
        </w:rPr>
        <w:t xml:space="preserve"> </w:t>
      </w:r>
      <w:r w:rsidRPr="009606C2">
        <w:rPr>
          <w:rFonts w:ascii="Arial" w:hAnsi="Arial" w:cs="Arial"/>
          <w:color w:val="000000"/>
          <w:sz w:val="20"/>
          <w:szCs w:val="24"/>
        </w:rPr>
        <w:t>также</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порядок</w:t>
      </w:r>
      <w:r w:rsidR="00887618" w:rsidRPr="009606C2">
        <w:rPr>
          <w:rFonts w:ascii="Arial" w:hAnsi="Arial" w:cs="Arial"/>
          <w:color w:val="000000"/>
          <w:sz w:val="20"/>
          <w:szCs w:val="24"/>
        </w:rPr>
        <w:t xml:space="preserve"> </w:t>
      </w:r>
      <w:r w:rsidRPr="009606C2">
        <w:rPr>
          <w:rFonts w:ascii="Arial" w:hAnsi="Arial" w:cs="Arial"/>
          <w:color w:val="000000"/>
          <w:sz w:val="20"/>
          <w:szCs w:val="24"/>
        </w:rPr>
        <w:t>их</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реализации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связи</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введением</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предлагаемого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регулирования: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________________________________________________________________________________</w:t>
      </w:r>
    </w:p>
    <w:p w:rsidR="004D2AC3" w:rsidRPr="009606C2" w:rsidRDefault="004D2AC3" w:rsidP="009606C2">
      <w:pPr>
        <w:widowControl w:val="0"/>
        <w:autoSpaceDE w:val="0"/>
        <w:autoSpaceDN w:val="0"/>
        <w:adjustRightInd w:val="0"/>
        <w:spacing w:after="0" w:line="240" w:lineRule="auto"/>
        <w:ind w:firstLine="720"/>
        <w:rPr>
          <w:rFonts w:ascii="Arial" w:hAnsi="Arial" w:cs="Arial"/>
          <w:color w:val="000000"/>
          <w:sz w:val="20"/>
          <w:szCs w:val="24"/>
        </w:rPr>
      </w:pPr>
      <w:r w:rsidRPr="009606C2">
        <w:rPr>
          <w:rFonts w:ascii="Arial" w:hAnsi="Arial" w:cs="Arial"/>
          <w:color w:val="000000"/>
          <w:sz w:val="20"/>
          <w:szCs w:val="24"/>
        </w:rPr>
        <w:t>6.6.</w:t>
      </w:r>
      <w:r w:rsidR="00887618" w:rsidRPr="009606C2">
        <w:rPr>
          <w:rFonts w:ascii="Arial" w:hAnsi="Arial" w:cs="Arial"/>
          <w:color w:val="000000"/>
          <w:sz w:val="20"/>
          <w:szCs w:val="24"/>
        </w:rPr>
        <w:t xml:space="preserve"> </w:t>
      </w:r>
      <w:r w:rsidRPr="009606C2">
        <w:rPr>
          <w:rFonts w:ascii="Arial" w:hAnsi="Arial" w:cs="Arial"/>
          <w:color w:val="000000"/>
          <w:sz w:val="20"/>
          <w:szCs w:val="24"/>
        </w:rPr>
        <w:t>Оценка</w:t>
      </w:r>
      <w:r w:rsidR="00887618" w:rsidRPr="009606C2">
        <w:rPr>
          <w:rFonts w:ascii="Arial" w:hAnsi="Arial" w:cs="Arial"/>
          <w:color w:val="000000"/>
          <w:sz w:val="20"/>
          <w:szCs w:val="24"/>
        </w:rPr>
        <w:t xml:space="preserve"> </w:t>
      </w:r>
      <w:r w:rsidRPr="009606C2">
        <w:rPr>
          <w:rFonts w:ascii="Arial" w:hAnsi="Arial" w:cs="Arial"/>
          <w:color w:val="000000"/>
          <w:sz w:val="20"/>
          <w:szCs w:val="24"/>
        </w:rPr>
        <w:t>расходов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бюджета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на</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организацию</w:t>
      </w:r>
      <w:r w:rsidR="00887618" w:rsidRPr="009606C2">
        <w:rPr>
          <w:rFonts w:ascii="Arial" w:hAnsi="Arial" w:cs="Arial"/>
          <w:color w:val="000000"/>
          <w:sz w:val="20"/>
          <w:szCs w:val="24"/>
        </w:rPr>
        <w:t xml:space="preserve"> </w:t>
      </w:r>
      <w:r w:rsidRPr="009606C2">
        <w:rPr>
          <w:rFonts w:ascii="Arial" w:hAnsi="Arial" w:cs="Arial"/>
          <w:color w:val="000000"/>
          <w:sz w:val="20"/>
          <w:szCs w:val="24"/>
        </w:rPr>
        <w:t>исполнения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исполнение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полномочий,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необходимых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для</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реализации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предлагаемого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регулирования: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_________________________________________________________</w:t>
      </w:r>
    </w:p>
    <w:p w:rsidR="004D2AC3" w:rsidRPr="009606C2" w:rsidRDefault="004D2AC3" w:rsidP="009606C2">
      <w:pPr>
        <w:widowControl w:val="0"/>
        <w:autoSpaceDE w:val="0"/>
        <w:autoSpaceDN w:val="0"/>
        <w:adjustRightInd w:val="0"/>
        <w:spacing w:after="0" w:line="240" w:lineRule="auto"/>
        <w:jc w:val="both"/>
        <w:rPr>
          <w:rFonts w:ascii="Arial" w:hAnsi="Arial" w:cs="Arial"/>
          <w:color w:val="000000"/>
          <w:sz w:val="20"/>
          <w:szCs w:val="24"/>
        </w:rPr>
      </w:pP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выводами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наличии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либо</w:t>
      </w:r>
      <w:r w:rsidR="00887618" w:rsidRPr="009606C2">
        <w:rPr>
          <w:rFonts w:ascii="Arial" w:hAnsi="Arial" w:cs="Arial"/>
          <w:color w:val="000000"/>
          <w:sz w:val="20"/>
          <w:szCs w:val="24"/>
        </w:rPr>
        <w:t xml:space="preserve"> </w:t>
      </w:r>
      <w:r w:rsidRPr="009606C2">
        <w:rPr>
          <w:rFonts w:ascii="Arial" w:hAnsi="Arial" w:cs="Arial"/>
          <w:color w:val="000000"/>
          <w:sz w:val="20"/>
          <w:szCs w:val="24"/>
        </w:rPr>
        <w:t>отсутствии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положений,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способствующих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возникновению</w:t>
      </w:r>
      <w:r w:rsidR="00887618" w:rsidRPr="009606C2">
        <w:rPr>
          <w:rFonts w:ascii="Arial" w:hAnsi="Arial" w:cs="Arial"/>
          <w:color w:val="000000"/>
          <w:sz w:val="20"/>
          <w:szCs w:val="24"/>
        </w:rPr>
        <w:t xml:space="preserve"> </w:t>
      </w:r>
      <w:r w:rsidRPr="009606C2">
        <w:rPr>
          <w:rFonts w:ascii="Arial" w:hAnsi="Arial" w:cs="Arial"/>
          <w:color w:val="000000"/>
          <w:sz w:val="20"/>
          <w:szCs w:val="24"/>
        </w:rPr>
        <w:t>необоснованных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расходов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бюджета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p>
    <w:p w:rsidR="004D2AC3" w:rsidRPr="009606C2" w:rsidRDefault="004D2AC3" w:rsidP="009606C2">
      <w:pPr>
        <w:widowControl w:val="0"/>
        <w:autoSpaceDE w:val="0"/>
        <w:autoSpaceDN w:val="0"/>
        <w:adjustRightInd w:val="0"/>
        <w:spacing w:after="0" w:line="240" w:lineRule="auto"/>
        <w:ind w:firstLine="720"/>
        <w:rPr>
          <w:rFonts w:ascii="Arial" w:hAnsi="Arial" w:cs="Arial"/>
          <w:color w:val="000000"/>
          <w:sz w:val="20"/>
          <w:szCs w:val="24"/>
        </w:rPr>
      </w:pPr>
      <w:r w:rsidRPr="009606C2">
        <w:rPr>
          <w:rFonts w:ascii="Arial" w:hAnsi="Arial" w:cs="Arial"/>
          <w:color w:val="000000"/>
          <w:sz w:val="20"/>
          <w:szCs w:val="24"/>
        </w:rPr>
        <w:t>6.7.</w:t>
      </w:r>
      <w:r w:rsidR="00887618" w:rsidRPr="009606C2">
        <w:rPr>
          <w:rFonts w:ascii="Arial" w:hAnsi="Arial" w:cs="Arial"/>
          <w:color w:val="000000"/>
          <w:sz w:val="20"/>
          <w:szCs w:val="24"/>
        </w:rPr>
        <w:t xml:space="preserve"> </w:t>
      </w:r>
      <w:r w:rsidRPr="009606C2">
        <w:rPr>
          <w:rFonts w:ascii="Arial" w:hAnsi="Arial" w:cs="Arial"/>
          <w:color w:val="000000"/>
          <w:sz w:val="20"/>
          <w:szCs w:val="24"/>
        </w:rPr>
        <w:t>Оценка</w:t>
      </w:r>
      <w:r w:rsidR="00887618" w:rsidRPr="009606C2">
        <w:rPr>
          <w:rFonts w:ascii="Arial" w:hAnsi="Arial" w:cs="Arial"/>
          <w:color w:val="000000"/>
          <w:sz w:val="20"/>
          <w:szCs w:val="24"/>
        </w:rPr>
        <w:t xml:space="preserve"> </w:t>
      </w:r>
      <w:r w:rsidRPr="009606C2">
        <w:rPr>
          <w:rFonts w:ascii="Arial" w:hAnsi="Arial" w:cs="Arial"/>
          <w:color w:val="000000"/>
          <w:sz w:val="20"/>
          <w:szCs w:val="24"/>
        </w:rPr>
        <w:t>изменений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расходов</w:t>
      </w:r>
      <w:r w:rsidR="00887618" w:rsidRPr="009606C2">
        <w:rPr>
          <w:rFonts w:ascii="Arial" w:hAnsi="Arial" w:cs="Arial"/>
          <w:color w:val="000000"/>
          <w:sz w:val="20"/>
          <w:szCs w:val="24"/>
        </w:rPr>
        <w:t xml:space="preserve"> </w:t>
      </w:r>
      <w:r w:rsidRPr="009606C2">
        <w:rPr>
          <w:rFonts w:ascii="Arial" w:hAnsi="Arial" w:cs="Arial"/>
          <w:color w:val="000000"/>
          <w:sz w:val="20"/>
          <w:szCs w:val="24"/>
        </w:rPr>
        <w:t>субъектов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предпринимательской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инвестиционной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на</w:t>
      </w:r>
      <w:r w:rsidR="00887618" w:rsidRPr="009606C2">
        <w:rPr>
          <w:rFonts w:ascii="Arial" w:hAnsi="Arial" w:cs="Arial"/>
          <w:color w:val="000000"/>
          <w:sz w:val="20"/>
          <w:szCs w:val="24"/>
        </w:rPr>
        <w:t xml:space="preserve"> </w:t>
      </w:r>
      <w:r w:rsidRPr="009606C2">
        <w:rPr>
          <w:rFonts w:ascii="Arial" w:hAnsi="Arial" w:cs="Arial"/>
          <w:color w:val="000000"/>
          <w:sz w:val="20"/>
          <w:szCs w:val="24"/>
        </w:rPr>
        <w:t>осуществление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такой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связанных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необходимостью</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соблюдать</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обязанности,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возлагаемые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на</w:t>
      </w:r>
      <w:r w:rsidR="00887618" w:rsidRPr="009606C2">
        <w:rPr>
          <w:rFonts w:ascii="Arial" w:hAnsi="Arial" w:cs="Arial"/>
          <w:color w:val="000000"/>
          <w:sz w:val="20"/>
          <w:szCs w:val="24"/>
        </w:rPr>
        <w:t xml:space="preserve"> </w:t>
      </w:r>
      <w:r w:rsidRPr="009606C2">
        <w:rPr>
          <w:rFonts w:ascii="Arial" w:hAnsi="Arial" w:cs="Arial"/>
          <w:color w:val="000000"/>
          <w:sz w:val="20"/>
          <w:szCs w:val="24"/>
        </w:rPr>
        <w:t>них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или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изменяемые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предлагаемым</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правовым</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регулированием:</w:t>
      </w:r>
      <w:r w:rsidR="00887618" w:rsidRPr="009606C2">
        <w:rPr>
          <w:rFonts w:ascii="Arial" w:hAnsi="Arial" w:cs="Arial"/>
          <w:color w:val="000000"/>
          <w:sz w:val="20"/>
          <w:szCs w:val="24"/>
        </w:rPr>
        <w:t xml:space="preserve"> </w:t>
      </w:r>
      <w:r w:rsidRPr="009606C2">
        <w:rPr>
          <w:rFonts w:ascii="Arial" w:hAnsi="Arial" w:cs="Arial"/>
          <w:color w:val="000000"/>
          <w:sz w:val="20"/>
          <w:szCs w:val="24"/>
        </w:rPr>
        <w:t>_________________________________________________________________</w:t>
      </w:r>
    </w:p>
    <w:p w:rsidR="004D2AC3" w:rsidRPr="009606C2" w:rsidRDefault="004D2AC3" w:rsidP="009606C2">
      <w:pPr>
        <w:widowControl w:val="0"/>
        <w:autoSpaceDE w:val="0"/>
        <w:autoSpaceDN w:val="0"/>
        <w:adjustRightInd w:val="0"/>
        <w:spacing w:after="0" w:line="240" w:lineRule="auto"/>
        <w:jc w:val="both"/>
        <w:rPr>
          <w:rFonts w:ascii="Arial" w:hAnsi="Arial" w:cs="Arial"/>
          <w:color w:val="000000"/>
          <w:sz w:val="20"/>
          <w:szCs w:val="24"/>
        </w:rPr>
      </w:pP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выводами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наличии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либо</w:t>
      </w:r>
      <w:r w:rsidR="00887618" w:rsidRPr="009606C2">
        <w:rPr>
          <w:rFonts w:ascii="Arial" w:hAnsi="Arial" w:cs="Arial"/>
          <w:color w:val="000000"/>
          <w:sz w:val="20"/>
          <w:szCs w:val="24"/>
        </w:rPr>
        <w:t xml:space="preserve"> </w:t>
      </w:r>
      <w:r w:rsidRPr="009606C2">
        <w:rPr>
          <w:rFonts w:ascii="Arial" w:hAnsi="Arial" w:cs="Arial"/>
          <w:color w:val="000000"/>
          <w:sz w:val="20"/>
          <w:szCs w:val="24"/>
        </w:rPr>
        <w:t>отсутствии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положений,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способствующих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возникновению</w:t>
      </w:r>
      <w:r w:rsidR="00887618" w:rsidRPr="009606C2">
        <w:rPr>
          <w:rFonts w:ascii="Arial" w:hAnsi="Arial" w:cs="Arial"/>
          <w:color w:val="000000"/>
          <w:sz w:val="20"/>
          <w:szCs w:val="24"/>
        </w:rPr>
        <w:t xml:space="preserve"> </w:t>
      </w:r>
      <w:r w:rsidRPr="009606C2">
        <w:rPr>
          <w:rFonts w:ascii="Arial" w:hAnsi="Arial" w:cs="Arial"/>
          <w:color w:val="000000"/>
          <w:sz w:val="20"/>
          <w:szCs w:val="24"/>
        </w:rPr>
        <w:t>необоснованных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расходов</w:t>
      </w:r>
      <w:r w:rsidR="00887618" w:rsidRPr="009606C2">
        <w:rPr>
          <w:rFonts w:ascii="Arial" w:hAnsi="Arial" w:cs="Arial"/>
          <w:color w:val="000000"/>
          <w:sz w:val="20"/>
          <w:szCs w:val="24"/>
        </w:rPr>
        <w:t xml:space="preserve"> </w:t>
      </w:r>
      <w:r w:rsidRPr="009606C2">
        <w:rPr>
          <w:rFonts w:ascii="Arial" w:hAnsi="Arial" w:cs="Arial"/>
          <w:color w:val="000000"/>
          <w:sz w:val="20"/>
          <w:szCs w:val="24"/>
        </w:rPr>
        <w:t>субъектов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предпринимательской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инвестиционной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p>
    <w:p w:rsidR="004D2AC3" w:rsidRPr="009606C2" w:rsidRDefault="004D2AC3" w:rsidP="009606C2">
      <w:pPr>
        <w:widowControl w:val="0"/>
        <w:autoSpaceDE w:val="0"/>
        <w:autoSpaceDN w:val="0"/>
        <w:adjustRightInd w:val="0"/>
        <w:spacing w:after="0" w:line="240" w:lineRule="auto"/>
        <w:ind w:firstLine="720"/>
        <w:rPr>
          <w:rFonts w:ascii="Arial" w:hAnsi="Arial" w:cs="Arial"/>
          <w:color w:val="000000"/>
          <w:sz w:val="20"/>
          <w:szCs w:val="24"/>
        </w:rPr>
      </w:pPr>
      <w:r w:rsidRPr="009606C2">
        <w:rPr>
          <w:rFonts w:ascii="Arial" w:hAnsi="Arial" w:cs="Arial"/>
          <w:color w:val="000000"/>
          <w:sz w:val="20"/>
          <w:szCs w:val="24"/>
        </w:rPr>
        <w:t>6.8.</w:t>
      </w:r>
      <w:r w:rsidR="00887618" w:rsidRPr="009606C2">
        <w:rPr>
          <w:rFonts w:ascii="Arial" w:hAnsi="Arial" w:cs="Arial"/>
          <w:color w:val="000000"/>
          <w:sz w:val="20"/>
          <w:szCs w:val="24"/>
        </w:rPr>
        <w:t xml:space="preserve"> </w:t>
      </w:r>
      <w:r w:rsidRPr="009606C2">
        <w:rPr>
          <w:rFonts w:ascii="Arial" w:hAnsi="Arial" w:cs="Arial"/>
          <w:color w:val="000000"/>
          <w:sz w:val="20"/>
          <w:szCs w:val="24"/>
        </w:rPr>
        <w:t>Ожидаемые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выгоды</w:t>
      </w:r>
      <w:r w:rsidR="00887618" w:rsidRPr="009606C2">
        <w:rPr>
          <w:rFonts w:ascii="Arial" w:hAnsi="Arial" w:cs="Arial"/>
          <w:color w:val="000000"/>
          <w:sz w:val="20"/>
          <w:szCs w:val="24"/>
        </w:rPr>
        <w:t xml:space="preserve"> </w:t>
      </w:r>
      <w:r w:rsidRPr="009606C2">
        <w:rPr>
          <w:rFonts w:ascii="Arial" w:hAnsi="Arial" w:cs="Arial"/>
          <w:color w:val="000000"/>
          <w:sz w:val="20"/>
          <w:szCs w:val="24"/>
        </w:rPr>
        <w:t>от</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реализации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выбранного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варианта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достижения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поставленных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целей:</w:t>
      </w:r>
      <w:r w:rsidR="00887618" w:rsidRPr="009606C2">
        <w:rPr>
          <w:rFonts w:ascii="Arial" w:hAnsi="Arial" w:cs="Arial"/>
          <w:color w:val="000000"/>
          <w:sz w:val="20"/>
          <w:szCs w:val="24"/>
        </w:rPr>
        <w:t xml:space="preserve"> </w:t>
      </w:r>
      <w:r w:rsidRPr="009606C2">
        <w:rPr>
          <w:rFonts w:ascii="Arial" w:hAnsi="Arial" w:cs="Arial"/>
          <w:color w:val="000000"/>
          <w:sz w:val="20"/>
          <w:szCs w:val="24"/>
        </w:rPr>
        <w:t>________________________________________________________________________</w:t>
      </w:r>
    </w:p>
    <w:p w:rsidR="004D2AC3" w:rsidRPr="009606C2" w:rsidRDefault="004D2AC3" w:rsidP="009606C2">
      <w:pPr>
        <w:widowControl w:val="0"/>
        <w:autoSpaceDE w:val="0"/>
        <w:autoSpaceDN w:val="0"/>
        <w:adjustRightInd w:val="0"/>
        <w:spacing w:after="0" w:line="240" w:lineRule="auto"/>
        <w:ind w:firstLine="720"/>
        <w:rPr>
          <w:rFonts w:ascii="Arial" w:hAnsi="Arial" w:cs="Arial"/>
          <w:color w:val="000000"/>
          <w:sz w:val="20"/>
          <w:szCs w:val="24"/>
        </w:rPr>
      </w:pPr>
      <w:r w:rsidRPr="009606C2">
        <w:rPr>
          <w:rFonts w:ascii="Arial" w:hAnsi="Arial" w:cs="Arial"/>
          <w:color w:val="000000"/>
          <w:sz w:val="20"/>
          <w:szCs w:val="24"/>
        </w:rPr>
        <w:t>6.9.</w:t>
      </w:r>
      <w:r w:rsidR="00887618" w:rsidRPr="009606C2">
        <w:rPr>
          <w:rFonts w:ascii="Arial" w:hAnsi="Arial" w:cs="Arial"/>
          <w:color w:val="000000"/>
          <w:sz w:val="20"/>
          <w:szCs w:val="24"/>
        </w:rPr>
        <w:t xml:space="preserve"> </w:t>
      </w:r>
      <w:r w:rsidRPr="009606C2">
        <w:rPr>
          <w:rFonts w:ascii="Arial" w:hAnsi="Arial" w:cs="Arial"/>
          <w:color w:val="000000"/>
          <w:sz w:val="20"/>
          <w:szCs w:val="24"/>
        </w:rPr>
        <w:t>Оценка</w:t>
      </w:r>
      <w:r w:rsidR="00887618" w:rsidRPr="009606C2">
        <w:rPr>
          <w:rFonts w:ascii="Arial" w:hAnsi="Arial" w:cs="Arial"/>
          <w:color w:val="000000"/>
          <w:sz w:val="20"/>
          <w:szCs w:val="24"/>
        </w:rPr>
        <w:t xml:space="preserve"> </w:t>
      </w:r>
      <w:r w:rsidRPr="009606C2">
        <w:rPr>
          <w:rFonts w:ascii="Arial" w:hAnsi="Arial" w:cs="Arial"/>
          <w:color w:val="000000"/>
          <w:sz w:val="20"/>
          <w:szCs w:val="24"/>
        </w:rPr>
        <w:t>рисков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невозможности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решения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проблемы</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предложенным</w:t>
      </w:r>
      <w:r w:rsidR="00887618" w:rsidRPr="009606C2">
        <w:rPr>
          <w:rFonts w:ascii="Arial" w:hAnsi="Arial" w:cs="Arial"/>
          <w:color w:val="000000"/>
          <w:sz w:val="20"/>
          <w:szCs w:val="24"/>
        </w:rPr>
        <w:t xml:space="preserve"> </w:t>
      </w:r>
      <w:r w:rsidRPr="009606C2">
        <w:rPr>
          <w:rFonts w:ascii="Arial" w:hAnsi="Arial" w:cs="Arial"/>
          <w:color w:val="000000"/>
          <w:sz w:val="20"/>
          <w:szCs w:val="24"/>
        </w:rPr>
        <w:t>способом,</w:t>
      </w:r>
      <w:r w:rsidR="00887618" w:rsidRPr="009606C2">
        <w:rPr>
          <w:rFonts w:ascii="Arial" w:hAnsi="Arial" w:cs="Arial"/>
          <w:color w:val="000000"/>
          <w:sz w:val="20"/>
          <w:szCs w:val="24"/>
        </w:rPr>
        <w:t xml:space="preserve"> </w:t>
      </w:r>
      <w:r w:rsidRPr="009606C2">
        <w:rPr>
          <w:rFonts w:ascii="Arial" w:hAnsi="Arial" w:cs="Arial"/>
          <w:color w:val="000000"/>
          <w:sz w:val="20"/>
          <w:szCs w:val="24"/>
        </w:rPr>
        <w:t>рисков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непредвиденных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негативных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последствий:</w:t>
      </w:r>
      <w:r w:rsidR="00887618" w:rsidRPr="009606C2">
        <w:rPr>
          <w:rFonts w:ascii="Arial" w:hAnsi="Arial" w:cs="Arial"/>
          <w:color w:val="000000"/>
          <w:sz w:val="20"/>
          <w:szCs w:val="24"/>
        </w:rPr>
        <w:t xml:space="preserve"> </w:t>
      </w:r>
      <w:r w:rsidRPr="009606C2">
        <w:rPr>
          <w:rFonts w:ascii="Arial" w:hAnsi="Arial" w:cs="Arial"/>
          <w:color w:val="000000"/>
          <w:sz w:val="20"/>
          <w:szCs w:val="24"/>
        </w:rPr>
        <w:t>________________________________________________________________________</w:t>
      </w:r>
    </w:p>
    <w:p w:rsidR="004D2AC3" w:rsidRPr="009606C2" w:rsidRDefault="004D2AC3" w:rsidP="009606C2">
      <w:pPr>
        <w:widowControl w:val="0"/>
        <w:autoSpaceDE w:val="0"/>
        <w:autoSpaceDN w:val="0"/>
        <w:adjustRightInd w:val="0"/>
        <w:spacing w:after="0" w:line="240" w:lineRule="auto"/>
        <w:jc w:val="both"/>
        <w:rPr>
          <w:rFonts w:ascii="Arial" w:hAnsi="Arial" w:cs="Arial"/>
          <w:color w:val="000000"/>
          <w:sz w:val="20"/>
          <w:szCs w:val="24"/>
        </w:rPr>
      </w:pPr>
      <w:r w:rsidRPr="009606C2">
        <w:rPr>
          <w:rFonts w:ascii="Arial" w:hAnsi="Arial" w:cs="Arial"/>
          <w:color w:val="000000"/>
          <w:sz w:val="20"/>
          <w:szCs w:val="24"/>
        </w:rPr>
        <w:t>__________________________________________________________________________</w:t>
      </w:r>
    </w:p>
    <w:p w:rsidR="004D2AC3" w:rsidRPr="009606C2" w:rsidRDefault="00887618" w:rsidP="009606C2">
      <w:pPr>
        <w:spacing w:after="0" w:line="240" w:lineRule="auto"/>
        <w:ind w:firstLine="708"/>
        <w:jc w:val="both"/>
        <w:rPr>
          <w:rFonts w:ascii="Arial" w:hAnsi="Arial" w:cs="Arial"/>
          <w:color w:val="000000"/>
          <w:sz w:val="20"/>
          <w:szCs w:val="24"/>
        </w:rPr>
      </w:pPr>
      <w:r w:rsidRPr="009606C2">
        <w:rPr>
          <w:rFonts w:ascii="Arial" w:hAnsi="Arial" w:cs="Arial"/>
          <w:color w:val="000000"/>
          <w:sz w:val="20"/>
          <w:szCs w:val="24"/>
        </w:rPr>
        <w:t xml:space="preserve"> </w:t>
      </w:r>
    </w:p>
    <w:p w:rsidR="004D2AC3" w:rsidRPr="009606C2" w:rsidRDefault="004D2AC3" w:rsidP="009606C2">
      <w:pPr>
        <w:widowControl w:val="0"/>
        <w:autoSpaceDE w:val="0"/>
        <w:autoSpaceDN w:val="0"/>
        <w:adjustRightInd w:val="0"/>
        <w:spacing w:after="0" w:line="240" w:lineRule="auto"/>
        <w:jc w:val="center"/>
        <w:rPr>
          <w:rFonts w:ascii="Arial" w:hAnsi="Arial" w:cs="Arial"/>
          <w:color w:val="000000"/>
          <w:sz w:val="20"/>
          <w:szCs w:val="24"/>
        </w:rPr>
      </w:pPr>
      <w:r w:rsidRPr="009606C2">
        <w:rPr>
          <w:rFonts w:ascii="Arial" w:hAnsi="Arial" w:cs="Arial"/>
          <w:b/>
          <w:color w:val="000000"/>
          <w:sz w:val="20"/>
          <w:szCs w:val="24"/>
        </w:rPr>
        <w:t>7.</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Реализация</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выбранного</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варианта</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достижения</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поставленных</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целей</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и</w:t>
      </w:r>
    </w:p>
    <w:p w:rsidR="004D2AC3" w:rsidRPr="009606C2" w:rsidRDefault="004D2AC3" w:rsidP="009606C2">
      <w:pPr>
        <w:widowControl w:val="0"/>
        <w:autoSpaceDE w:val="0"/>
        <w:autoSpaceDN w:val="0"/>
        <w:adjustRightInd w:val="0"/>
        <w:spacing w:after="0" w:line="240" w:lineRule="auto"/>
        <w:jc w:val="center"/>
        <w:rPr>
          <w:rFonts w:ascii="Arial" w:hAnsi="Arial" w:cs="Arial"/>
          <w:color w:val="000000"/>
          <w:sz w:val="20"/>
          <w:szCs w:val="24"/>
        </w:rPr>
      </w:pPr>
      <w:r w:rsidRPr="009606C2">
        <w:rPr>
          <w:rFonts w:ascii="Arial" w:hAnsi="Arial" w:cs="Arial"/>
          <w:b/>
          <w:color w:val="000000"/>
          <w:sz w:val="20"/>
          <w:szCs w:val="24"/>
        </w:rPr>
        <w:t>последующий</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мониторинг</w:t>
      </w:r>
    </w:p>
    <w:p w:rsidR="004D2AC3" w:rsidRPr="009606C2" w:rsidRDefault="004D2AC3" w:rsidP="009606C2">
      <w:pPr>
        <w:widowControl w:val="0"/>
        <w:autoSpaceDE w:val="0"/>
        <w:autoSpaceDN w:val="0"/>
        <w:adjustRightInd w:val="0"/>
        <w:spacing w:after="0" w:line="240" w:lineRule="auto"/>
        <w:ind w:firstLine="720"/>
        <w:rPr>
          <w:rFonts w:ascii="Arial" w:hAnsi="Arial" w:cs="Arial"/>
          <w:color w:val="000000"/>
          <w:sz w:val="20"/>
          <w:szCs w:val="24"/>
        </w:rPr>
      </w:pPr>
      <w:r w:rsidRPr="009606C2">
        <w:rPr>
          <w:rFonts w:ascii="Arial" w:hAnsi="Arial" w:cs="Arial"/>
          <w:color w:val="000000"/>
          <w:sz w:val="20"/>
          <w:szCs w:val="24"/>
        </w:rPr>
        <w:t>7.1.</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Организационные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вопросы</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практического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применения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выбранного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варианта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достижения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поставленных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целей:</w:t>
      </w:r>
      <w:r w:rsidR="00887618" w:rsidRPr="009606C2">
        <w:rPr>
          <w:rFonts w:ascii="Arial" w:hAnsi="Arial" w:cs="Arial"/>
          <w:color w:val="000000"/>
          <w:sz w:val="20"/>
          <w:szCs w:val="24"/>
        </w:rPr>
        <w:t xml:space="preserve"> </w:t>
      </w:r>
      <w:r w:rsidRPr="009606C2">
        <w:rPr>
          <w:rFonts w:ascii="Arial" w:hAnsi="Arial" w:cs="Arial"/>
          <w:color w:val="000000"/>
          <w:sz w:val="20"/>
          <w:szCs w:val="24"/>
        </w:rPr>
        <w:t>________________________________________________________________________</w:t>
      </w:r>
    </w:p>
    <w:p w:rsidR="004D2AC3" w:rsidRPr="009606C2" w:rsidRDefault="00887618" w:rsidP="009606C2">
      <w:pPr>
        <w:spacing w:after="0" w:line="240" w:lineRule="auto"/>
        <w:rPr>
          <w:rFonts w:ascii="Arial" w:hAnsi="Arial" w:cs="Arial"/>
          <w:color w:val="000000"/>
          <w:sz w:val="20"/>
          <w:szCs w:val="24"/>
        </w:rPr>
      </w:pPr>
      <w:r w:rsidRPr="009606C2">
        <w:rPr>
          <w:rFonts w:ascii="Arial" w:hAnsi="Arial" w:cs="Arial"/>
          <w:color w:val="000000"/>
          <w:sz w:val="20"/>
          <w:szCs w:val="24"/>
        </w:rPr>
        <w:t xml:space="preserve"> </w:t>
      </w:r>
      <w:r w:rsidR="004D2AC3" w:rsidRPr="009606C2">
        <w:rPr>
          <w:rFonts w:ascii="Arial" w:hAnsi="Arial" w:cs="Arial"/>
          <w:color w:val="000000"/>
          <w:sz w:val="20"/>
          <w:szCs w:val="24"/>
        </w:rPr>
        <w:t>7.2.</w:t>
      </w:r>
      <w:r w:rsidRPr="009606C2">
        <w:rPr>
          <w:rFonts w:ascii="Arial" w:hAnsi="Arial" w:cs="Arial"/>
          <w:color w:val="000000"/>
          <w:sz w:val="20"/>
          <w:szCs w:val="24"/>
        </w:rPr>
        <w:t xml:space="preserve"> </w:t>
      </w:r>
      <w:r w:rsidR="004D2AC3" w:rsidRPr="009606C2">
        <w:rPr>
          <w:rFonts w:ascii="Arial" w:hAnsi="Arial" w:cs="Arial"/>
          <w:color w:val="000000"/>
          <w:sz w:val="20"/>
          <w:szCs w:val="24"/>
        </w:rPr>
        <w:t>Система</w:t>
      </w:r>
      <w:r w:rsidRPr="009606C2">
        <w:rPr>
          <w:rFonts w:ascii="Arial" w:hAnsi="Arial" w:cs="Arial"/>
          <w:color w:val="000000"/>
          <w:sz w:val="20"/>
          <w:szCs w:val="24"/>
        </w:rPr>
        <w:t xml:space="preserve"> </w:t>
      </w:r>
      <w:r w:rsidR="004D2AC3" w:rsidRPr="009606C2">
        <w:rPr>
          <w:rFonts w:ascii="Arial" w:hAnsi="Arial" w:cs="Arial"/>
          <w:color w:val="000000"/>
          <w:sz w:val="20"/>
          <w:szCs w:val="24"/>
        </w:rPr>
        <w:t>мониторинга:</w:t>
      </w:r>
      <w:r w:rsidRPr="009606C2">
        <w:rPr>
          <w:rFonts w:ascii="Arial" w:hAnsi="Arial" w:cs="Arial"/>
          <w:color w:val="000000"/>
          <w:sz w:val="20"/>
          <w:szCs w:val="24"/>
        </w:rPr>
        <w:t xml:space="preserve"> </w:t>
      </w:r>
      <w:r w:rsidR="004D2AC3" w:rsidRPr="009606C2">
        <w:rPr>
          <w:rFonts w:ascii="Arial" w:hAnsi="Arial" w:cs="Arial"/>
          <w:color w:val="000000"/>
          <w:sz w:val="20"/>
          <w:szCs w:val="24"/>
        </w:rPr>
        <w:t>__________________________________________________________________________</w:t>
      </w:r>
    </w:p>
    <w:p w:rsidR="00D47675" w:rsidRPr="009606C2" w:rsidRDefault="004D2AC3" w:rsidP="009606C2">
      <w:pPr>
        <w:widowControl w:val="0"/>
        <w:autoSpaceDE w:val="0"/>
        <w:autoSpaceDN w:val="0"/>
        <w:adjustRightInd w:val="0"/>
        <w:spacing w:after="0" w:line="240" w:lineRule="auto"/>
        <w:ind w:firstLine="720"/>
        <w:rPr>
          <w:rFonts w:ascii="Arial" w:hAnsi="Arial" w:cs="Arial"/>
          <w:color w:val="000000"/>
          <w:sz w:val="20"/>
          <w:szCs w:val="24"/>
        </w:rPr>
      </w:pPr>
      <w:r w:rsidRPr="009606C2">
        <w:rPr>
          <w:rFonts w:ascii="Arial" w:hAnsi="Arial" w:cs="Arial"/>
          <w:color w:val="000000"/>
          <w:sz w:val="20"/>
          <w:szCs w:val="24"/>
        </w:rPr>
        <w:t>7.</w:t>
      </w:r>
      <w:proofErr w:type="gramStart"/>
      <w:r w:rsidRPr="009606C2">
        <w:rPr>
          <w:rFonts w:ascii="Arial" w:hAnsi="Arial" w:cs="Arial"/>
          <w:color w:val="000000"/>
          <w:sz w:val="20"/>
          <w:szCs w:val="24"/>
        </w:rPr>
        <w:t>3.Вопросы</w:t>
      </w:r>
      <w:proofErr w:type="gramEnd"/>
      <w:r w:rsidR="00887618" w:rsidRPr="009606C2">
        <w:rPr>
          <w:rFonts w:ascii="Arial" w:hAnsi="Arial" w:cs="Arial"/>
          <w:color w:val="000000"/>
          <w:sz w:val="20"/>
          <w:szCs w:val="24"/>
        </w:rPr>
        <w:t xml:space="preserve"> </w:t>
      </w:r>
      <w:r w:rsidRPr="009606C2">
        <w:rPr>
          <w:rFonts w:ascii="Arial" w:hAnsi="Arial" w:cs="Arial"/>
          <w:color w:val="000000"/>
          <w:sz w:val="20"/>
          <w:szCs w:val="24"/>
        </w:rPr>
        <w:t>осуществления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последующей</w:t>
      </w:r>
      <w:r w:rsidR="00887618" w:rsidRPr="009606C2">
        <w:rPr>
          <w:rFonts w:ascii="Arial" w:hAnsi="Arial" w:cs="Arial"/>
          <w:color w:val="000000"/>
          <w:sz w:val="20"/>
          <w:szCs w:val="24"/>
        </w:rPr>
        <w:t xml:space="preserve"> </w:t>
      </w:r>
      <w:r w:rsidRPr="009606C2">
        <w:rPr>
          <w:rFonts w:ascii="Arial" w:hAnsi="Arial" w:cs="Arial"/>
          <w:color w:val="000000"/>
          <w:sz w:val="20"/>
          <w:szCs w:val="24"/>
        </w:rPr>
        <w:t>оценки</w:t>
      </w:r>
      <w:r w:rsidR="00887618" w:rsidRPr="009606C2">
        <w:rPr>
          <w:rFonts w:ascii="Arial" w:hAnsi="Arial" w:cs="Arial"/>
          <w:color w:val="000000"/>
          <w:sz w:val="20"/>
          <w:szCs w:val="24"/>
        </w:rPr>
        <w:t xml:space="preserve"> </w:t>
      </w:r>
      <w:r w:rsidRPr="009606C2">
        <w:rPr>
          <w:rFonts w:ascii="Arial" w:hAnsi="Arial" w:cs="Arial"/>
          <w:color w:val="000000"/>
          <w:sz w:val="20"/>
          <w:szCs w:val="24"/>
        </w:rPr>
        <w:t>эффективности: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__________________________________________________________________________</w:t>
      </w:r>
    </w:p>
    <w:p w:rsidR="004D2AC3" w:rsidRPr="009606C2" w:rsidRDefault="004D2AC3" w:rsidP="009606C2">
      <w:pPr>
        <w:widowControl w:val="0"/>
        <w:autoSpaceDE w:val="0"/>
        <w:autoSpaceDN w:val="0"/>
        <w:adjustRightInd w:val="0"/>
        <w:spacing w:after="0" w:line="240" w:lineRule="auto"/>
        <w:jc w:val="center"/>
        <w:rPr>
          <w:rFonts w:ascii="Arial" w:hAnsi="Arial" w:cs="Arial"/>
          <w:color w:val="000000"/>
          <w:sz w:val="20"/>
          <w:szCs w:val="24"/>
        </w:rPr>
      </w:pPr>
      <w:r w:rsidRPr="009606C2">
        <w:rPr>
          <w:rFonts w:ascii="Arial" w:hAnsi="Arial" w:cs="Arial"/>
          <w:b/>
          <w:color w:val="000000"/>
          <w:sz w:val="20"/>
          <w:szCs w:val="24"/>
        </w:rPr>
        <w:t>8.</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Информация</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об</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исполнителях:</w:t>
      </w:r>
    </w:p>
    <w:p w:rsidR="004D2AC3" w:rsidRPr="009606C2" w:rsidRDefault="004D2AC3" w:rsidP="009606C2">
      <w:pPr>
        <w:widowControl w:val="0"/>
        <w:autoSpaceDE w:val="0"/>
        <w:autoSpaceDN w:val="0"/>
        <w:adjustRightInd w:val="0"/>
        <w:spacing w:after="0" w:line="240" w:lineRule="auto"/>
        <w:jc w:val="both"/>
        <w:rPr>
          <w:rFonts w:ascii="Arial" w:hAnsi="Arial" w:cs="Arial"/>
          <w:color w:val="000000"/>
          <w:sz w:val="20"/>
          <w:szCs w:val="24"/>
        </w:rPr>
      </w:pPr>
      <w:r w:rsidRPr="009606C2">
        <w:rPr>
          <w:rFonts w:ascii="Arial" w:hAnsi="Arial" w:cs="Arial"/>
          <w:color w:val="000000"/>
          <w:sz w:val="20"/>
          <w:szCs w:val="24"/>
        </w:rPr>
        <w:t>__________________________________________________________________________</w:t>
      </w:r>
    </w:p>
    <w:p w:rsidR="00D47675" w:rsidRPr="009606C2" w:rsidRDefault="004D2AC3" w:rsidP="009606C2">
      <w:pPr>
        <w:widowControl w:val="0"/>
        <w:autoSpaceDE w:val="0"/>
        <w:autoSpaceDN w:val="0"/>
        <w:adjustRightInd w:val="0"/>
        <w:spacing w:after="0" w:line="240" w:lineRule="auto"/>
        <w:jc w:val="center"/>
        <w:rPr>
          <w:rFonts w:ascii="Arial" w:hAnsi="Arial" w:cs="Arial"/>
          <w:i/>
          <w:color w:val="000000"/>
          <w:sz w:val="20"/>
        </w:rPr>
      </w:pPr>
      <w:r w:rsidRPr="009606C2">
        <w:rPr>
          <w:rFonts w:ascii="Arial" w:hAnsi="Arial" w:cs="Arial"/>
          <w:i/>
          <w:color w:val="000000"/>
          <w:sz w:val="20"/>
        </w:rPr>
        <w:t>(Ф.И.О.,</w:t>
      </w:r>
      <w:r w:rsidR="00887618" w:rsidRPr="009606C2">
        <w:rPr>
          <w:rFonts w:ascii="Arial" w:hAnsi="Arial" w:cs="Arial"/>
          <w:i/>
          <w:color w:val="000000"/>
          <w:sz w:val="20"/>
        </w:rPr>
        <w:t xml:space="preserve"> </w:t>
      </w:r>
      <w:r w:rsidRPr="009606C2">
        <w:rPr>
          <w:rFonts w:ascii="Arial" w:hAnsi="Arial" w:cs="Arial"/>
          <w:i/>
          <w:color w:val="000000"/>
          <w:sz w:val="20"/>
        </w:rPr>
        <w:t>телефон,</w:t>
      </w:r>
      <w:r w:rsidR="00887618" w:rsidRPr="009606C2">
        <w:rPr>
          <w:rFonts w:ascii="Arial" w:hAnsi="Arial" w:cs="Arial"/>
          <w:i/>
          <w:color w:val="000000"/>
          <w:sz w:val="20"/>
        </w:rPr>
        <w:t xml:space="preserve"> </w:t>
      </w:r>
      <w:r w:rsidRPr="009606C2">
        <w:rPr>
          <w:rFonts w:ascii="Arial" w:hAnsi="Arial" w:cs="Arial"/>
          <w:i/>
          <w:color w:val="000000"/>
          <w:sz w:val="20"/>
        </w:rPr>
        <w:t>адрес</w:t>
      </w:r>
      <w:r w:rsidR="00887618" w:rsidRPr="009606C2">
        <w:rPr>
          <w:rFonts w:ascii="Arial" w:hAnsi="Arial" w:cs="Arial"/>
          <w:i/>
          <w:color w:val="000000"/>
          <w:sz w:val="20"/>
        </w:rPr>
        <w:t xml:space="preserve"> </w:t>
      </w:r>
      <w:r w:rsidRPr="009606C2">
        <w:rPr>
          <w:rFonts w:ascii="Arial" w:hAnsi="Arial" w:cs="Arial"/>
          <w:i/>
          <w:color w:val="000000"/>
          <w:sz w:val="20"/>
        </w:rPr>
        <w:t>электронной</w:t>
      </w:r>
      <w:r w:rsidR="00887618" w:rsidRPr="009606C2">
        <w:rPr>
          <w:rFonts w:ascii="Arial" w:hAnsi="Arial" w:cs="Arial"/>
          <w:i/>
          <w:color w:val="000000"/>
          <w:sz w:val="20"/>
        </w:rPr>
        <w:t xml:space="preserve"> </w:t>
      </w:r>
      <w:r w:rsidRPr="009606C2">
        <w:rPr>
          <w:rFonts w:ascii="Arial" w:hAnsi="Arial" w:cs="Arial"/>
          <w:i/>
          <w:color w:val="000000"/>
          <w:sz w:val="20"/>
        </w:rPr>
        <w:t>почты</w:t>
      </w:r>
      <w:r w:rsidR="00887618" w:rsidRPr="009606C2">
        <w:rPr>
          <w:rFonts w:ascii="Arial" w:hAnsi="Arial" w:cs="Arial"/>
          <w:i/>
          <w:color w:val="000000"/>
          <w:sz w:val="20"/>
        </w:rPr>
        <w:t xml:space="preserve"> </w:t>
      </w:r>
      <w:r w:rsidRPr="009606C2">
        <w:rPr>
          <w:rFonts w:ascii="Arial" w:hAnsi="Arial" w:cs="Arial"/>
          <w:i/>
          <w:color w:val="000000"/>
          <w:sz w:val="20"/>
        </w:rPr>
        <w:t>исполнителя</w:t>
      </w:r>
      <w:r w:rsidR="00887618" w:rsidRPr="009606C2">
        <w:rPr>
          <w:rFonts w:ascii="Arial" w:hAnsi="Arial" w:cs="Arial"/>
          <w:i/>
          <w:color w:val="000000"/>
          <w:sz w:val="20"/>
        </w:rPr>
        <w:t xml:space="preserve"> </w:t>
      </w:r>
      <w:r w:rsidRPr="009606C2">
        <w:rPr>
          <w:rFonts w:ascii="Arial" w:hAnsi="Arial" w:cs="Arial"/>
          <w:i/>
          <w:color w:val="000000"/>
          <w:sz w:val="20"/>
        </w:rPr>
        <w:t>заключения</w:t>
      </w:r>
      <w:r w:rsidR="00887618" w:rsidRPr="009606C2">
        <w:rPr>
          <w:rFonts w:ascii="Arial" w:hAnsi="Arial" w:cs="Arial"/>
          <w:i/>
          <w:color w:val="000000"/>
          <w:sz w:val="20"/>
        </w:rPr>
        <w:t xml:space="preserve"> </w:t>
      </w:r>
      <w:r w:rsidRPr="009606C2">
        <w:rPr>
          <w:rFonts w:ascii="Arial" w:hAnsi="Arial" w:cs="Arial"/>
          <w:i/>
          <w:color w:val="000000"/>
          <w:sz w:val="20"/>
        </w:rPr>
        <w:t>об</w:t>
      </w:r>
      <w:r w:rsidR="00887618" w:rsidRPr="009606C2">
        <w:rPr>
          <w:rFonts w:ascii="Arial" w:hAnsi="Arial" w:cs="Arial"/>
          <w:i/>
          <w:color w:val="000000"/>
          <w:sz w:val="20"/>
        </w:rPr>
        <w:t xml:space="preserve"> </w:t>
      </w:r>
      <w:r w:rsidRPr="009606C2">
        <w:rPr>
          <w:rFonts w:ascii="Arial" w:hAnsi="Arial" w:cs="Arial"/>
          <w:i/>
          <w:color w:val="000000"/>
          <w:sz w:val="20"/>
        </w:rPr>
        <w:t>оценке</w:t>
      </w:r>
      <w:r w:rsidR="00887618" w:rsidRPr="009606C2">
        <w:rPr>
          <w:rFonts w:ascii="Arial" w:hAnsi="Arial" w:cs="Arial"/>
          <w:i/>
          <w:color w:val="000000"/>
          <w:sz w:val="20"/>
        </w:rPr>
        <w:t xml:space="preserve"> </w:t>
      </w:r>
      <w:r w:rsidRPr="009606C2">
        <w:rPr>
          <w:rFonts w:ascii="Arial" w:hAnsi="Arial" w:cs="Arial"/>
          <w:i/>
          <w:color w:val="000000"/>
          <w:sz w:val="20"/>
        </w:rPr>
        <w:t>регулирующего</w:t>
      </w:r>
      <w:r w:rsidR="00887618" w:rsidRPr="009606C2">
        <w:rPr>
          <w:rFonts w:ascii="Arial" w:hAnsi="Arial" w:cs="Arial"/>
          <w:i/>
          <w:color w:val="000000"/>
          <w:sz w:val="20"/>
        </w:rPr>
        <w:t xml:space="preserve"> </w:t>
      </w:r>
      <w:r w:rsidRPr="009606C2">
        <w:rPr>
          <w:rFonts w:ascii="Arial" w:hAnsi="Arial" w:cs="Arial"/>
          <w:i/>
          <w:color w:val="000000"/>
          <w:sz w:val="20"/>
        </w:rPr>
        <w:t>воздействия</w:t>
      </w:r>
      <w:r w:rsidR="00887618" w:rsidRPr="009606C2">
        <w:rPr>
          <w:rFonts w:ascii="Arial" w:hAnsi="Arial" w:cs="Arial"/>
          <w:i/>
          <w:color w:val="000000"/>
          <w:sz w:val="20"/>
        </w:rPr>
        <w:t xml:space="preserve"> </w:t>
      </w:r>
      <w:r w:rsidRPr="009606C2">
        <w:rPr>
          <w:rFonts w:ascii="Arial" w:hAnsi="Arial" w:cs="Arial"/>
          <w:i/>
          <w:color w:val="000000"/>
          <w:sz w:val="20"/>
        </w:rPr>
        <w:t>проекта</w:t>
      </w:r>
      <w:r w:rsidR="00887618" w:rsidRPr="009606C2">
        <w:rPr>
          <w:rFonts w:ascii="Arial" w:hAnsi="Arial" w:cs="Arial"/>
          <w:i/>
          <w:color w:val="000000"/>
          <w:sz w:val="20"/>
        </w:rPr>
        <w:t xml:space="preserve"> </w:t>
      </w:r>
      <w:r w:rsidRPr="009606C2">
        <w:rPr>
          <w:rFonts w:ascii="Arial" w:hAnsi="Arial" w:cs="Arial"/>
          <w:i/>
          <w:color w:val="000000"/>
          <w:sz w:val="20"/>
        </w:rPr>
        <w:t>акта)</w:t>
      </w:r>
    </w:p>
    <w:p w:rsidR="004D2AC3" w:rsidRPr="009606C2" w:rsidRDefault="004D2AC3" w:rsidP="009606C2">
      <w:pPr>
        <w:spacing w:after="0" w:line="240" w:lineRule="auto"/>
        <w:jc w:val="both"/>
        <w:rPr>
          <w:rFonts w:ascii="Arial" w:hAnsi="Arial" w:cs="Arial"/>
          <w:color w:val="000000"/>
          <w:sz w:val="20"/>
          <w:szCs w:val="24"/>
        </w:rPr>
      </w:pPr>
      <w:r w:rsidRPr="009606C2">
        <w:rPr>
          <w:rFonts w:ascii="Arial" w:hAnsi="Arial" w:cs="Arial"/>
          <w:color w:val="000000"/>
          <w:sz w:val="20"/>
          <w:szCs w:val="24"/>
        </w:rPr>
        <w:t>Руководитель</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органа,</w:t>
      </w:r>
      <w:r w:rsidR="00887618" w:rsidRPr="009606C2">
        <w:rPr>
          <w:rFonts w:ascii="Arial" w:hAnsi="Arial" w:cs="Arial"/>
          <w:color w:val="000000"/>
          <w:sz w:val="20"/>
          <w:szCs w:val="24"/>
        </w:rPr>
        <w:t xml:space="preserve"> </w:t>
      </w:r>
    </w:p>
    <w:p w:rsidR="004D2AC3" w:rsidRPr="009606C2" w:rsidRDefault="004D2AC3" w:rsidP="009606C2">
      <w:pPr>
        <w:spacing w:after="0" w:line="240" w:lineRule="auto"/>
        <w:jc w:val="both"/>
        <w:rPr>
          <w:rFonts w:ascii="Arial" w:hAnsi="Arial" w:cs="Arial"/>
          <w:color w:val="000000"/>
          <w:sz w:val="20"/>
          <w:szCs w:val="24"/>
        </w:rPr>
      </w:pPr>
      <w:r w:rsidRPr="009606C2">
        <w:rPr>
          <w:rFonts w:ascii="Arial" w:hAnsi="Arial" w:cs="Arial"/>
          <w:color w:val="000000"/>
          <w:sz w:val="20"/>
          <w:szCs w:val="24"/>
        </w:rPr>
        <w:t>осуществляющего</w:t>
      </w:r>
      <w:r w:rsidR="00887618" w:rsidRPr="009606C2">
        <w:rPr>
          <w:rFonts w:ascii="Arial" w:hAnsi="Arial" w:cs="Arial"/>
          <w:color w:val="000000"/>
          <w:sz w:val="20"/>
          <w:szCs w:val="24"/>
        </w:rPr>
        <w:t xml:space="preserve"> </w:t>
      </w:r>
      <w:r w:rsidRPr="009606C2">
        <w:rPr>
          <w:rFonts w:ascii="Arial" w:hAnsi="Arial" w:cs="Arial"/>
          <w:color w:val="000000"/>
          <w:sz w:val="20"/>
          <w:szCs w:val="26"/>
        </w:rPr>
        <w:t>________________________________________</w:t>
      </w:r>
    </w:p>
    <w:p w:rsidR="00D47675" w:rsidRPr="009606C2" w:rsidRDefault="004D2AC3" w:rsidP="009606C2">
      <w:pPr>
        <w:widowControl w:val="0"/>
        <w:autoSpaceDE w:val="0"/>
        <w:autoSpaceDN w:val="0"/>
        <w:adjustRightInd w:val="0"/>
        <w:spacing w:after="0" w:line="240" w:lineRule="auto"/>
        <w:rPr>
          <w:rFonts w:ascii="Arial" w:hAnsi="Arial" w:cs="Arial"/>
          <w:i/>
          <w:color w:val="000000"/>
          <w:sz w:val="20"/>
        </w:rPr>
      </w:pPr>
      <w:r w:rsidRPr="009606C2">
        <w:rPr>
          <w:rFonts w:ascii="Arial" w:hAnsi="Arial" w:cs="Arial"/>
          <w:color w:val="000000"/>
          <w:sz w:val="20"/>
          <w:szCs w:val="24"/>
        </w:rPr>
        <w:t>подготовку</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i/>
          <w:color w:val="000000"/>
          <w:sz w:val="20"/>
        </w:rPr>
        <w:t xml:space="preserve"> </w:t>
      </w:r>
      <w:r w:rsidRPr="009606C2">
        <w:rPr>
          <w:rFonts w:ascii="Arial" w:hAnsi="Arial" w:cs="Arial"/>
          <w:i/>
          <w:color w:val="000000"/>
          <w:sz w:val="20"/>
        </w:rPr>
        <w:t>(подпись)</w:t>
      </w:r>
      <w:r w:rsidR="00887618" w:rsidRPr="009606C2">
        <w:rPr>
          <w:rFonts w:ascii="Arial" w:hAnsi="Arial" w:cs="Arial"/>
          <w:i/>
          <w:color w:val="000000"/>
          <w:sz w:val="20"/>
        </w:rPr>
        <w:t xml:space="preserve"> </w:t>
      </w:r>
      <w:r w:rsidRPr="009606C2">
        <w:rPr>
          <w:rFonts w:ascii="Arial" w:hAnsi="Arial" w:cs="Arial"/>
          <w:i/>
          <w:color w:val="000000"/>
          <w:sz w:val="20"/>
        </w:rPr>
        <w:t>(расшифровка</w:t>
      </w:r>
      <w:r w:rsidR="00887618" w:rsidRPr="009606C2">
        <w:rPr>
          <w:rFonts w:ascii="Arial" w:hAnsi="Arial" w:cs="Arial"/>
          <w:i/>
          <w:color w:val="000000"/>
          <w:sz w:val="20"/>
        </w:rPr>
        <w:t xml:space="preserve"> </w:t>
      </w:r>
      <w:r w:rsidRPr="009606C2">
        <w:rPr>
          <w:rFonts w:ascii="Arial" w:hAnsi="Arial" w:cs="Arial"/>
          <w:i/>
          <w:color w:val="000000"/>
          <w:sz w:val="20"/>
        </w:rPr>
        <w:t>подписи)</w:t>
      </w:r>
    </w:p>
    <w:p w:rsidR="004D2AC3" w:rsidRPr="009606C2" w:rsidRDefault="004D2AC3" w:rsidP="009606C2">
      <w:pPr>
        <w:widowControl w:val="0"/>
        <w:autoSpaceDE w:val="0"/>
        <w:autoSpaceDN w:val="0"/>
        <w:adjustRightInd w:val="0"/>
        <w:spacing w:after="0" w:line="240" w:lineRule="auto"/>
        <w:ind w:left="5760" w:firstLine="720"/>
        <w:jc w:val="both"/>
        <w:rPr>
          <w:rFonts w:ascii="Arial" w:hAnsi="Arial" w:cs="Arial"/>
          <w:color w:val="000000"/>
          <w:sz w:val="20"/>
          <w:szCs w:val="26"/>
        </w:rPr>
      </w:pPr>
      <w:r w:rsidRPr="009606C2">
        <w:rPr>
          <w:rFonts w:ascii="Arial" w:hAnsi="Arial" w:cs="Arial"/>
          <w:color w:val="000000"/>
          <w:sz w:val="20"/>
          <w:szCs w:val="26"/>
        </w:rPr>
        <w:t>______________________</w:t>
      </w:r>
    </w:p>
    <w:p w:rsidR="00D47675" w:rsidRDefault="00887618" w:rsidP="009606C2">
      <w:pPr>
        <w:widowControl w:val="0"/>
        <w:autoSpaceDE w:val="0"/>
        <w:autoSpaceDN w:val="0"/>
        <w:adjustRightInd w:val="0"/>
        <w:spacing w:after="0" w:line="240" w:lineRule="auto"/>
        <w:ind w:left="7200" w:firstLine="720"/>
        <w:jc w:val="both"/>
        <w:rPr>
          <w:rFonts w:ascii="Arial" w:hAnsi="Arial" w:cs="Arial"/>
          <w:i/>
          <w:color w:val="000000"/>
          <w:sz w:val="20"/>
        </w:rPr>
      </w:pPr>
      <w:r w:rsidRPr="009606C2">
        <w:rPr>
          <w:rFonts w:ascii="Arial" w:hAnsi="Arial" w:cs="Arial"/>
          <w:i/>
          <w:color w:val="000000"/>
          <w:sz w:val="20"/>
          <w:szCs w:val="26"/>
        </w:rPr>
        <w:t xml:space="preserve"> </w:t>
      </w:r>
      <w:r w:rsidR="004D2AC3" w:rsidRPr="009606C2">
        <w:rPr>
          <w:rFonts w:ascii="Arial" w:hAnsi="Arial" w:cs="Arial"/>
          <w:i/>
          <w:color w:val="000000"/>
          <w:sz w:val="20"/>
        </w:rPr>
        <w:t>(дата)</w:t>
      </w:r>
    </w:p>
    <w:p w:rsidR="004C71A0" w:rsidRPr="009606C2" w:rsidRDefault="004C71A0" w:rsidP="009606C2">
      <w:pPr>
        <w:widowControl w:val="0"/>
        <w:autoSpaceDE w:val="0"/>
        <w:autoSpaceDN w:val="0"/>
        <w:adjustRightInd w:val="0"/>
        <w:spacing w:after="0" w:line="240" w:lineRule="auto"/>
        <w:ind w:left="7200" w:firstLine="720"/>
        <w:jc w:val="both"/>
        <w:rPr>
          <w:rFonts w:ascii="Arial" w:hAnsi="Arial" w:cs="Arial"/>
          <w:i/>
          <w:color w:val="000000"/>
          <w:sz w:val="20"/>
        </w:rPr>
      </w:pPr>
    </w:p>
    <w:p w:rsidR="004D2AC3" w:rsidRPr="009606C2" w:rsidRDefault="004D2AC3" w:rsidP="004C71A0">
      <w:pPr>
        <w:tabs>
          <w:tab w:val="left" w:pos="6379"/>
        </w:tabs>
        <w:spacing w:after="0" w:line="240" w:lineRule="auto"/>
        <w:ind w:left="6379" w:hanging="709"/>
        <w:jc w:val="right"/>
        <w:rPr>
          <w:rFonts w:ascii="Arial" w:hAnsi="Arial" w:cs="Arial"/>
          <w:color w:val="000000"/>
          <w:sz w:val="20"/>
        </w:rPr>
      </w:pPr>
      <w:r w:rsidRPr="009606C2">
        <w:rPr>
          <w:rFonts w:ascii="Arial" w:hAnsi="Arial" w:cs="Arial"/>
          <w:color w:val="000000"/>
          <w:sz w:val="20"/>
        </w:rPr>
        <w:t>Приложение</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w:t>
      </w:r>
    </w:p>
    <w:p w:rsidR="004D2AC3" w:rsidRPr="009606C2" w:rsidRDefault="004D2AC3" w:rsidP="004C71A0">
      <w:pPr>
        <w:spacing w:after="0" w:line="240" w:lineRule="auto"/>
        <w:ind w:left="5670"/>
        <w:jc w:val="right"/>
        <w:rPr>
          <w:rFonts w:ascii="Arial" w:hAnsi="Arial" w:cs="Arial"/>
          <w:color w:val="000000"/>
          <w:sz w:val="20"/>
        </w:rPr>
      </w:pP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постановлению</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p>
    <w:p w:rsidR="004D2AC3" w:rsidRPr="009606C2" w:rsidRDefault="004D2AC3" w:rsidP="004C71A0">
      <w:pPr>
        <w:spacing w:after="0" w:line="240" w:lineRule="auto"/>
        <w:ind w:left="5670"/>
        <w:jc w:val="right"/>
        <w:rPr>
          <w:rFonts w:ascii="Arial" w:hAnsi="Arial" w:cs="Arial"/>
          <w:color w:val="000000"/>
          <w:sz w:val="20"/>
        </w:rPr>
      </w:pP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D47675" w:rsidRDefault="004D2AC3" w:rsidP="004C71A0">
      <w:pPr>
        <w:spacing w:after="0" w:line="240" w:lineRule="auto"/>
        <w:ind w:left="5670"/>
        <w:jc w:val="right"/>
        <w:rPr>
          <w:rFonts w:ascii="Arial" w:eastAsia="Calibri" w:hAnsi="Arial" w:cs="Arial"/>
          <w:color w:val="000000"/>
          <w:sz w:val="20"/>
        </w:rPr>
      </w:pPr>
      <w:r w:rsidRPr="009606C2">
        <w:rPr>
          <w:rFonts w:ascii="Arial" w:eastAsia="Calibri" w:hAnsi="Arial" w:cs="Arial"/>
          <w:color w:val="000000"/>
          <w:sz w:val="20"/>
        </w:rPr>
        <w:t>от</w:t>
      </w:r>
      <w:r w:rsidR="00887618" w:rsidRPr="009606C2">
        <w:rPr>
          <w:rFonts w:ascii="Arial" w:eastAsia="Calibri" w:hAnsi="Arial" w:cs="Arial"/>
          <w:color w:val="000000"/>
          <w:sz w:val="20"/>
        </w:rPr>
        <w:t xml:space="preserve"> </w:t>
      </w:r>
      <w:r w:rsidRPr="009606C2">
        <w:rPr>
          <w:rFonts w:ascii="Arial" w:eastAsia="Calibri" w:hAnsi="Arial" w:cs="Arial"/>
          <w:color w:val="000000"/>
          <w:sz w:val="20"/>
        </w:rPr>
        <w:t>31.03.2023</w:t>
      </w:r>
      <w:r w:rsidR="00887618" w:rsidRPr="009606C2">
        <w:rPr>
          <w:rFonts w:ascii="Arial" w:eastAsia="Calibri" w:hAnsi="Arial" w:cs="Arial"/>
          <w:color w:val="000000"/>
          <w:sz w:val="20"/>
        </w:rPr>
        <w:t xml:space="preserve"> </w:t>
      </w:r>
      <w:r w:rsidRPr="009606C2">
        <w:rPr>
          <w:rFonts w:ascii="Arial" w:eastAsia="Calibri" w:hAnsi="Arial" w:cs="Arial"/>
          <w:color w:val="000000"/>
          <w:sz w:val="20"/>
        </w:rPr>
        <w:t>№</w:t>
      </w:r>
      <w:r w:rsidR="00887618" w:rsidRPr="009606C2">
        <w:rPr>
          <w:rFonts w:ascii="Arial" w:eastAsia="Calibri" w:hAnsi="Arial" w:cs="Arial"/>
          <w:color w:val="000000"/>
          <w:sz w:val="20"/>
        </w:rPr>
        <w:t xml:space="preserve"> </w:t>
      </w:r>
      <w:r w:rsidRPr="009606C2">
        <w:rPr>
          <w:rFonts w:ascii="Arial" w:eastAsia="Calibri" w:hAnsi="Arial" w:cs="Arial"/>
          <w:color w:val="000000"/>
          <w:sz w:val="20"/>
        </w:rPr>
        <w:t>344</w:t>
      </w:r>
    </w:p>
    <w:p w:rsidR="004C71A0" w:rsidRPr="009606C2" w:rsidRDefault="004C71A0" w:rsidP="004C71A0">
      <w:pPr>
        <w:spacing w:after="0" w:line="240" w:lineRule="auto"/>
        <w:ind w:left="5670"/>
        <w:jc w:val="right"/>
        <w:rPr>
          <w:rFonts w:ascii="Arial" w:eastAsia="Calibri" w:hAnsi="Arial" w:cs="Arial"/>
          <w:color w:val="000000"/>
          <w:sz w:val="20"/>
        </w:rPr>
      </w:pPr>
    </w:p>
    <w:p w:rsidR="004D2AC3" w:rsidRPr="009606C2" w:rsidRDefault="004D2AC3" w:rsidP="009606C2">
      <w:pPr>
        <w:keepNext/>
        <w:spacing w:after="0" w:line="240" w:lineRule="auto"/>
        <w:jc w:val="center"/>
        <w:outlineLvl w:val="0"/>
        <w:rPr>
          <w:rFonts w:ascii="Arial" w:hAnsi="Arial" w:cs="Arial"/>
          <w:b/>
          <w:color w:val="000000"/>
          <w:sz w:val="20"/>
          <w:szCs w:val="24"/>
        </w:rPr>
      </w:pPr>
      <w:r w:rsidRPr="009606C2">
        <w:rPr>
          <w:rFonts w:ascii="Arial" w:hAnsi="Arial" w:cs="Arial"/>
          <w:b/>
          <w:color w:val="000000"/>
          <w:sz w:val="20"/>
          <w:szCs w:val="24"/>
        </w:rPr>
        <w:t>ПОРЯДОК</w:t>
      </w:r>
    </w:p>
    <w:p w:rsidR="00D47675" w:rsidRPr="009606C2" w:rsidRDefault="004D2AC3" w:rsidP="009606C2">
      <w:pPr>
        <w:keepNext/>
        <w:spacing w:after="0" w:line="240" w:lineRule="auto"/>
        <w:jc w:val="center"/>
        <w:outlineLvl w:val="0"/>
        <w:rPr>
          <w:rFonts w:ascii="Arial" w:hAnsi="Arial" w:cs="Arial"/>
          <w:b/>
          <w:color w:val="000000"/>
          <w:sz w:val="20"/>
          <w:szCs w:val="24"/>
        </w:rPr>
      </w:pPr>
      <w:r w:rsidRPr="009606C2">
        <w:rPr>
          <w:rFonts w:ascii="Arial" w:hAnsi="Arial" w:cs="Arial"/>
          <w:b/>
          <w:color w:val="000000"/>
          <w:sz w:val="20"/>
          <w:szCs w:val="24"/>
        </w:rPr>
        <w:t>проведения</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экспертизы</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муниципальных</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нормативных</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правовых</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актов</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Мариинско-Посадского</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муниципального</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округа</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Чувашской</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Республики,</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затрагивающих</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вопросы</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осуществления</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предпринимательской</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и</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инвестиционной</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деятельности</w:t>
      </w:r>
    </w:p>
    <w:p w:rsidR="004D2AC3" w:rsidRPr="009606C2" w:rsidRDefault="004D2AC3" w:rsidP="009606C2">
      <w:pPr>
        <w:autoSpaceDE w:val="0"/>
        <w:autoSpaceDN w:val="0"/>
        <w:adjustRightInd w:val="0"/>
        <w:spacing w:after="0" w:line="240" w:lineRule="auto"/>
        <w:ind w:firstLine="709"/>
        <w:jc w:val="both"/>
        <w:rPr>
          <w:rFonts w:ascii="Arial" w:eastAsia="Calibri" w:hAnsi="Arial" w:cs="Arial"/>
          <w:color w:val="000000"/>
          <w:sz w:val="20"/>
          <w:szCs w:val="24"/>
          <w:lang w:eastAsia="en-US"/>
        </w:rPr>
      </w:pPr>
      <w:r w:rsidRPr="009606C2">
        <w:rPr>
          <w:rFonts w:ascii="Arial" w:hAnsi="Arial" w:cs="Arial"/>
          <w:color w:val="000000"/>
          <w:sz w:val="20"/>
          <w:szCs w:val="24"/>
        </w:rPr>
        <w:t>1.</w:t>
      </w:r>
      <w:r w:rsidR="00887618" w:rsidRPr="009606C2">
        <w:rPr>
          <w:rFonts w:ascii="Arial" w:hAnsi="Arial" w:cs="Arial"/>
          <w:color w:val="000000"/>
          <w:sz w:val="20"/>
          <w:szCs w:val="24"/>
        </w:rPr>
        <w:t xml:space="preserve"> </w:t>
      </w:r>
      <w:r w:rsidRPr="009606C2">
        <w:rPr>
          <w:rFonts w:ascii="Arial" w:hAnsi="Arial" w:cs="Arial"/>
          <w:color w:val="000000"/>
          <w:sz w:val="20"/>
          <w:szCs w:val="24"/>
        </w:rPr>
        <w:t>Настоящий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Порядок</w:t>
      </w:r>
      <w:r w:rsidR="00887618" w:rsidRPr="009606C2">
        <w:rPr>
          <w:rFonts w:ascii="Arial" w:hAnsi="Arial" w:cs="Arial"/>
          <w:color w:val="000000"/>
          <w:sz w:val="20"/>
          <w:szCs w:val="24"/>
        </w:rPr>
        <w:t xml:space="preserve"> </w:t>
      </w:r>
      <w:r w:rsidRPr="009606C2">
        <w:rPr>
          <w:rFonts w:ascii="Arial" w:hAnsi="Arial" w:cs="Arial"/>
          <w:color w:val="000000"/>
          <w:sz w:val="20"/>
          <w:szCs w:val="24"/>
        </w:rPr>
        <w:t>определяет</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процедуру</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экспертизы</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Чувашской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Республики,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затрагивающих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вопросы</w:t>
      </w:r>
      <w:r w:rsidR="00887618" w:rsidRPr="009606C2">
        <w:rPr>
          <w:rFonts w:ascii="Arial" w:hAnsi="Arial" w:cs="Arial"/>
          <w:color w:val="000000"/>
          <w:sz w:val="20"/>
          <w:szCs w:val="24"/>
        </w:rPr>
        <w:t xml:space="preserve"> </w:t>
      </w:r>
      <w:r w:rsidRPr="009606C2">
        <w:rPr>
          <w:rFonts w:ascii="Arial" w:hAnsi="Arial" w:cs="Arial"/>
          <w:color w:val="000000"/>
          <w:sz w:val="20"/>
          <w:szCs w:val="24"/>
        </w:rPr>
        <w:t>осуществления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предпринимательской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инвестиционной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(далее</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экспертиза,</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муниципальный</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целях</w:t>
      </w:r>
      <w:r w:rsidR="00887618" w:rsidRPr="009606C2">
        <w:rPr>
          <w:rFonts w:ascii="Arial" w:hAnsi="Arial" w:cs="Arial"/>
          <w:color w:val="000000"/>
          <w:sz w:val="20"/>
          <w:szCs w:val="24"/>
        </w:rPr>
        <w:t xml:space="preserve"> </w:t>
      </w:r>
      <w:r w:rsidRPr="009606C2">
        <w:rPr>
          <w:rFonts w:ascii="Arial" w:hAnsi="Arial" w:cs="Arial"/>
          <w:color w:val="000000"/>
          <w:sz w:val="20"/>
          <w:szCs w:val="24"/>
        </w:rPr>
        <w:t>выявления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них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положений,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необоснованно</w:t>
      </w:r>
      <w:r w:rsidR="00887618" w:rsidRPr="009606C2">
        <w:rPr>
          <w:rFonts w:ascii="Arial" w:hAnsi="Arial" w:cs="Arial"/>
          <w:color w:val="000000"/>
          <w:sz w:val="20"/>
          <w:szCs w:val="24"/>
        </w:rPr>
        <w:t xml:space="preserve"> </w:t>
      </w:r>
      <w:r w:rsidRPr="009606C2">
        <w:rPr>
          <w:rFonts w:ascii="Arial" w:hAnsi="Arial" w:cs="Arial"/>
          <w:color w:val="000000"/>
          <w:sz w:val="20"/>
          <w:szCs w:val="24"/>
        </w:rPr>
        <w:t>затрудняющих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осуществление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предпринимательской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инвестиционной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необоснованно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ограничивающих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конкуренцию,</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механизм</w:t>
      </w:r>
      <w:r w:rsidR="00887618" w:rsidRPr="009606C2">
        <w:rPr>
          <w:rFonts w:ascii="Arial" w:hAnsi="Arial" w:cs="Arial"/>
          <w:color w:val="000000"/>
          <w:sz w:val="20"/>
          <w:szCs w:val="24"/>
        </w:rPr>
        <w:t xml:space="preserve"> </w:t>
      </w:r>
      <w:r w:rsidRPr="009606C2">
        <w:rPr>
          <w:rFonts w:ascii="Arial" w:hAnsi="Arial" w:cs="Arial"/>
          <w:color w:val="000000"/>
          <w:sz w:val="20"/>
          <w:szCs w:val="24"/>
        </w:rPr>
        <w:t>взаимодействия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субъектами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предпринимательской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инвестиционной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объединений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предпринимателей,</w:t>
      </w:r>
      <w:r w:rsidR="00887618" w:rsidRPr="009606C2">
        <w:rPr>
          <w:rFonts w:ascii="Arial" w:hAnsi="Arial" w:cs="Arial"/>
          <w:color w:val="000000"/>
          <w:sz w:val="20"/>
          <w:szCs w:val="24"/>
        </w:rPr>
        <w:t xml:space="preserve"> </w:t>
      </w:r>
      <w:r w:rsidRPr="009606C2">
        <w:rPr>
          <w:rFonts w:ascii="Arial" w:eastAsia="Calibri" w:hAnsi="Arial" w:cs="Arial"/>
          <w:color w:val="000000"/>
          <w:sz w:val="20"/>
          <w:szCs w:val="24"/>
          <w:lang w:eastAsia="en-US"/>
        </w:rPr>
        <w:t>научно-экспертных</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организаций</w:t>
      </w:r>
      <w:r w:rsidR="00887618" w:rsidRPr="009606C2">
        <w:rPr>
          <w:rFonts w:ascii="Arial" w:eastAsia="Calibri" w:hAnsi="Arial" w:cs="Arial"/>
          <w:color w:val="000000"/>
          <w:sz w:val="20"/>
          <w:szCs w:val="24"/>
          <w:lang w:eastAsia="en-US"/>
        </w:rPr>
        <w:t xml:space="preserve"> </w:t>
      </w:r>
      <w:r w:rsidRPr="009606C2">
        <w:rPr>
          <w:rFonts w:ascii="Arial" w:hAnsi="Arial" w:cs="Arial"/>
          <w:color w:val="000000"/>
          <w:sz w:val="20"/>
          <w:szCs w:val="24"/>
        </w:rPr>
        <w:t>(далее</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eastAsia="Calibri" w:hAnsi="Arial" w:cs="Arial"/>
          <w:color w:val="000000"/>
          <w:sz w:val="20"/>
          <w:szCs w:val="24"/>
          <w:lang w:eastAsia="en-US"/>
        </w:rPr>
        <w:t>представители</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предпринимательского</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сообщества</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проведении</w:t>
      </w:r>
      <w:r w:rsidR="00887618" w:rsidRPr="009606C2">
        <w:rPr>
          <w:rFonts w:ascii="Arial" w:hAnsi="Arial" w:cs="Arial"/>
          <w:color w:val="000000"/>
          <w:sz w:val="20"/>
          <w:szCs w:val="24"/>
        </w:rPr>
        <w:t xml:space="preserve"> </w:t>
      </w:r>
      <w:r w:rsidRPr="009606C2">
        <w:rPr>
          <w:rFonts w:ascii="Arial" w:hAnsi="Arial" w:cs="Arial"/>
          <w:color w:val="000000"/>
          <w:sz w:val="20"/>
          <w:szCs w:val="24"/>
        </w:rPr>
        <w:t>экспертизы.</w:t>
      </w:r>
    </w:p>
    <w:p w:rsidR="004D2AC3" w:rsidRPr="009606C2" w:rsidRDefault="004D2AC3" w:rsidP="009606C2">
      <w:pPr>
        <w:widowControl w:val="0"/>
        <w:autoSpaceDE w:val="0"/>
        <w:autoSpaceDN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2.</w:t>
      </w:r>
      <w:r w:rsidR="00887618" w:rsidRPr="009606C2">
        <w:rPr>
          <w:rFonts w:ascii="Arial" w:hAnsi="Arial" w:cs="Arial"/>
          <w:color w:val="000000"/>
          <w:sz w:val="20"/>
          <w:szCs w:val="24"/>
        </w:rPr>
        <w:t xml:space="preserve"> </w:t>
      </w:r>
      <w:r w:rsidRPr="009606C2">
        <w:rPr>
          <w:rFonts w:ascii="Arial" w:hAnsi="Arial" w:cs="Arial"/>
          <w:color w:val="000000"/>
          <w:sz w:val="20"/>
          <w:szCs w:val="24"/>
        </w:rPr>
        <w:t>Уполномоченным</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проведению</w:t>
      </w:r>
      <w:r w:rsidR="00887618" w:rsidRPr="009606C2">
        <w:rPr>
          <w:rFonts w:ascii="Arial" w:hAnsi="Arial" w:cs="Arial"/>
          <w:color w:val="000000"/>
          <w:sz w:val="20"/>
          <w:szCs w:val="24"/>
        </w:rPr>
        <w:t xml:space="preserve"> </w:t>
      </w:r>
      <w:r w:rsidRPr="009606C2">
        <w:rPr>
          <w:rFonts w:ascii="Arial" w:hAnsi="Arial" w:cs="Arial"/>
          <w:color w:val="000000"/>
          <w:sz w:val="20"/>
          <w:szCs w:val="24"/>
        </w:rPr>
        <w:t>экспертизы</w:t>
      </w:r>
      <w:r w:rsidR="00887618" w:rsidRPr="009606C2">
        <w:rPr>
          <w:rFonts w:ascii="Arial" w:hAnsi="Arial" w:cs="Arial"/>
          <w:color w:val="000000"/>
          <w:sz w:val="20"/>
          <w:szCs w:val="24"/>
        </w:rPr>
        <w:t xml:space="preserve"> </w:t>
      </w:r>
      <w:r w:rsidRPr="009606C2">
        <w:rPr>
          <w:rFonts w:ascii="Arial" w:hAnsi="Arial" w:cs="Arial"/>
          <w:color w:val="000000"/>
          <w:sz w:val="20"/>
          <w:szCs w:val="24"/>
        </w:rPr>
        <w:t>является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сектор</w:t>
      </w:r>
      <w:r w:rsidR="00887618" w:rsidRPr="009606C2">
        <w:rPr>
          <w:rFonts w:ascii="Arial" w:hAnsi="Arial" w:cs="Arial"/>
          <w:color w:val="000000"/>
          <w:sz w:val="20"/>
          <w:szCs w:val="24"/>
        </w:rPr>
        <w:t xml:space="preserve"> </w:t>
      </w:r>
      <w:r w:rsidRPr="009606C2">
        <w:rPr>
          <w:rFonts w:ascii="Arial" w:hAnsi="Arial" w:cs="Arial"/>
          <w:color w:val="000000"/>
          <w:sz w:val="20"/>
          <w:szCs w:val="24"/>
          <w:shd w:val="clear" w:color="auto" w:fill="FFFFFF"/>
        </w:rPr>
        <w:t>экономики,</w:t>
      </w:r>
      <w:r w:rsidR="00887618" w:rsidRPr="009606C2">
        <w:rPr>
          <w:rFonts w:ascii="Arial" w:hAnsi="Arial" w:cs="Arial"/>
          <w:color w:val="000000"/>
          <w:sz w:val="20"/>
          <w:szCs w:val="24"/>
          <w:shd w:val="clear" w:color="auto" w:fill="FFFFFF"/>
        </w:rPr>
        <w:t xml:space="preserve"> </w:t>
      </w:r>
      <w:r w:rsidRPr="009606C2">
        <w:rPr>
          <w:rFonts w:ascii="Arial" w:hAnsi="Arial" w:cs="Arial"/>
          <w:color w:val="000000"/>
          <w:sz w:val="20"/>
          <w:szCs w:val="24"/>
          <w:shd w:val="clear" w:color="auto" w:fill="FFFFFF"/>
        </w:rPr>
        <w:t>промышленности</w:t>
      </w:r>
      <w:r w:rsidR="00887618" w:rsidRPr="009606C2">
        <w:rPr>
          <w:rFonts w:ascii="Arial" w:hAnsi="Arial" w:cs="Arial"/>
          <w:color w:val="000000"/>
          <w:sz w:val="20"/>
          <w:szCs w:val="24"/>
          <w:shd w:val="clear" w:color="auto" w:fill="FFFFFF"/>
        </w:rPr>
        <w:t xml:space="preserve"> </w:t>
      </w:r>
      <w:r w:rsidRPr="009606C2">
        <w:rPr>
          <w:rFonts w:ascii="Arial" w:hAnsi="Arial" w:cs="Arial"/>
          <w:color w:val="000000"/>
          <w:sz w:val="20"/>
          <w:szCs w:val="24"/>
          <w:shd w:val="clear" w:color="auto" w:fill="FFFFFF"/>
        </w:rPr>
        <w:t>и</w:t>
      </w:r>
      <w:r w:rsidR="00887618" w:rsidRPr="009606C2">
        <w:rPr>
          <w:rFonts w:ascii="Arial" w:hAnsi="Arial" w:cs="Arial"/>
          <w:color w:val="000000"/>
          <w:sz w:val="20"/>
          <w:szCs w:val="24"/>
          <w:shd w:val="clear" w:color="auto" w:fill="FFFFFF"/>
        </w:rPr>
        <w:t xml:space="preserve"> </w:t>
      </w:r>
      <w:r w:rsidRPr="009606C2">
        <w:rPr>
          <w:rFonts w:ascii="Arial" w:hAnsi="Arial" w:cs="Arial"/>
          <w:color w:val="000000"/>
          <w:sz w:val="20"/>
          <w:szCs w:val="24"/>
          <w:shd w:val="clear" w:color="auto" w:fill="FFFFFF"/>
        </w:rPr>
        <w:t>инвестиционной</w:t>
      </w:r>
      <w:r w:rsidR="00887618" w:rsidRPr="009606C2">
        <w:rPr>
          <w:rFonts w:ascii="Arial" w:hAnsi="Arial" w:cs="Arial"/>
          <w:color w:val="000000"/>
          <w:sz w:val="20"/>
          <w:szCs w:val="24"/>
          <w:shd w:val="clear" w:color="auto" w:fill="FFFFFF"/>
        </w:rPr>
        <w:t xml:space="preserve"> </w:t>
      </w:r>
      <w:r w:rsidRPr="009606C2">
        <w:rPr>
          <w:rFonts w:ascii="Arial" w:hAnsi="Arial" w:cs="Arial"/>
          <w:color w:val="000000"/>
          <w:sz w:val="20"/>
          <w:szCs w:val="24"/>
          <w:shd w:val="clear" w:color="auto" w:fill="FFFFFF"/>
        </w:rPr>
        <w:t>деятельности</w:t>
      </w:r>
      <w:r w:rsidR="00887618" w:rsidRPr="009606C2">
        <w:rPr>
          <w:rFonts w:ascii="Arial" w:hAnsi="Arial" w:cs="Arial"/>
          <w:color w:val="000000"/>
          <w:sz w:val="20"/>
          <w:szCs w:val="24"/>
          <w:shd w:val="clear" w:color="auto" w:fill="FFFFFF"/>
        </w:rPr>
        <w:t xml:space="preserve"> </w:t>
      </w:r>
      <w:r w:rsidRPr="009606C2">
        <w:rPr>
          <w:rFonts w:ascii="Arial" w:hAnsi="Arial" w:cs="Arial"/>
          <w:color w:val="000000"/>
          <w:sz w:val="20"/>
          <w:szCs w:val="24"/>
        </w:rPr>
        <w:t>администрации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Чувашской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Республики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(далее</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сектор</w:t>
      </w:r>
      <w:r w:rsidR="00887618" w:rsidRPr="009606C2">
        <w:rPr>
          <w:rFonts w:ascii="Arial" w:hAnsi="Arial" w:cs="Arial"/>
          <w:color w:val="000000"/>
          <w:sz w:val="20"/>
          <w:szCs w:val="24"/>
        </w:rPr>
        <w:t xml:space="preserve"> </w:t>
      </w:r>
      <w:r w:rsidRPr="009606C2">
        <w:rPr>
          <w:rFonts w:ascii="Arial" w:hAnsi="Arial" w:cs="Arial"/>
          <w:color w:val="000000"/>
          <w:sz w:val="20"/>
          <w:szCs w:val="24"/>
        </w:rPr>
        <w:t>экономики).</w:t>
      </w:r>
    </w:p>
    <w:p w:rsidR="004D2AC3" w:rsidRPr="009606C2" w:rsidRDefault="004D2AC3" w:rsidP="009606C2">
      <w:pPr>
        <w:widowControl w:val="0"/>
        <w:autoSpaceDE w:val="0"/>
        <w:autoSpaceDN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3.</w:t>
      </w:r>
      <w:r w:rsidR="00887618" w:rsidRPr="009606C2">
        <w:rPr>
          <w:rFonts w:ascii="Arial" w:hAnsi="Arial" w:cs="Arial"/>
          <w:color w:val="000000"/>
          <w:sz w:val="20"/>
          <w:szCs w:val="24"/>
        </w:rPr>
        <w:t xml:space="preserve"> </w:t>
      </w:r>
      <w:r w:rsidRPr="009606C2">
        <w:rPr>
          <w:rFonts w:ascii="Arial" w:hAnsi="Arial" w:cs="Arial"/>
          <w:color w:val="000000"/>
          <w:sz w:val="20"/>
          <w:szCs w:val="24"/>
        </w:rPr>
        <w:t>Экспертиза</w:t>
      </w:r>
      <w:r w:rsidR="00887618" w:rsidRPr="009606C2">
        <w:rPr>
          <w:rFonts w:ascii="Arial" w:hAnsi="Arial" w:cs="Arial"/>
          <w:color w:val="000000"/>
          <w:sz w:val="20"/>
          <w:szCs w:val="24"/>
        </w:rPr>
        <w:t xml:space="preserve"> </w:t>
      </w:r>
      <w:r w:rsidRPr="009606C2">
        <w:rPr>
          <w:rFonts w:ascii="Arial" w:hAnsi="Arial" w:cs="Arial"/>
          <w:color w:val="000000"/>
          <w:sz w:val="20"/>
          <w:szCs w:val="24"/>
        </w:rPr>
        <w:t>осуществляется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соответствии</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планом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экспертизы</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администрации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(далее</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план).</w:t>
      </w:r>
    </w:p>
    <w:p w:rsidR="004D2AC3" w:rsidRPr="009606C2" w:rsidRDefault="004D2AC3" w:rsidP="009606C2">
      <w:pPr>
        <w:widowControl w:val="0"/>
        <w:autoSpaceDE w:val="0"/>
        <w:autoSpaceDN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4.</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При</w:t>
      </w:r>
      <w:r w:rsidR="00887618" w:rsidRPr="009606C2">
        <w:rPr>
          <w:rFonts w:ascii="Arial" w:hAnsi="Arial" w:cs="Arial"/>
          <w:color w:val="000000"/>
          <w:sz w:val="20"/>
          <w:szCs w:val="24"/>
        </w:rPr>
        <w:t xml:space="preserve"> </w:t>
      </w:r>
      <w:r w:rsidRPr="009606C2">
        <w:rPr>
          <w:rFonts w:ascii="Arial" w:hAnsi="Arial" w:cs="Arial"/>
          <w:color w:val="000000"/>
          <w:sz w:val="20"/>
          <w:szCs w:val="24"/>
        </w:rPr>
        <w:t>формировании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плана</w:t>
      </w:r>
      <w:r w:rsidR="00887618" w:rsidRPr="009606C2">
        <w:rPr>
          <w:rFonts w:ascii="Arial" w:hAnsi="Arial" w:cs="Arial"/>
          <w:color w:val="000000"/>
          <w:sz w:val="20"/>
          <w:szCs w:val="24"/>
        </w:rPr>
        <w:t xml:space="preserve"> </w:t>
      </w:r>
      <w:r w:rsidRPr="009606C2">
        <w:rPr>
          <w:rFonts w:ascii="Arial" w:hAnsi="Arial" w:cs="Arial"/>
          <w:color w:val="000000"/>
          <w:sz w:val="20"/>
          <w:szCs w:val="24"/>
        </w:rPr>
        <w:t>используются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представленные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сектор</w:t>
      </w:r>
      <w:r w:rsidR="00887618" w:rsidRPr="009606C2">
        <w:rPr>
          <w:rFonts w:ascii="Arial" w:hAnsi="Arial" w:cs="Arial"/>
          <w:color w:val="000000"/>
          <w:sz w:val="20"/>
          <w:szCs w:val="24"/>
        </w:rPr>
        <w:t xml:space="preserve"> </w:t>
      </w:r>
      <w:r w:rsidRPr="009606C2">
        <w:rPr>
          <w:rFonts w:ascii="Arial" w:hAnsi="Arial" w:cs="Arial"/>
          <w:color w:val="000000"/>
          <w:sz w:val="20"/>
          <w:szCs w:val="24"/>
          <w:shd w:val="clear" w:color="auto" w:fill="FFFFFF"/>
        </w:rPr>
        <w:t>экономики,</w:t>
      </w:r>
      <w:r w:rsidR="00887618" w:rsidRPr="009606C2">
        <w:rPr>
          <w:rFonts w:ascii="Arial" w:hAnsi="Arial" w:cs="Arial"/>
          <w:color w:val="000000"/>
          <w:sz w:val="20"/>
          <w:szCs w:val="24"/>
          <w:shd w:val="clear" w:color="auto" w:fill="FFFFFF"/>
        </w:rPr>
        <w:t xml:space="preserve"> </w:t>
      </w:r>
      <w:r w:rsidRPr="009606C2">
        <w:rPr>
          <w:rFonts w:ascii="Arial" w:hAnsi="Arial" w:cs="Arial"/>
          <w:color w:val="000000"/>
          <w:sz w:val="20"/>
          <w:szCs w:val="24"/>
          <w:shd w:val="clear" w:color="auto" w:fill="FFFFFF"/>
        </w:rPr>
        <w:t>промышленности</w:t>
      </w:r>
      <w:r w:rsidR="00887618" w:rsidRPr="009606C2">
        <w:rPr>
          <w:rFonts w:ascii="Arial" w:hAnsi="Arial" w:cs="Arial"/>
          <w:color w:val="000000"/>
          <w:sz w:val="20"/>
          <w:szCs w:val="24"/>
          <w:shd w:val="clear" w:color="auto" w:fill="FFFFFF"/>
        </w:rPr>
        <w:t xml:space="preserve"> </w:t>
      </w:r>
      <w:r w:rsidRPr="009606C2">
        <w:rPr>
          <w:rFonts w:ascii="Arial" w:hAnsi="Arial" w:cs="Arial"/>
          <w:color w:val="000000"/>
          <w:sz w:val="20"/>
          <w:szCs w:val="24"/>
          <w:shd w:val="clear" w:color="auto" w:fill="FFFFFF"/>
        </w:rPr>
        <w:t>и</w:t>
      </w:r>
      <w:r w:rsidR="00887618" w:rsidRPr="009606C2">
        <w:rPr>
          <w:rFonts w:ascii="Arial" w:hAnsi="Arial" w:cs="Arial"/>
          <w:color w:val="000000"/>
          <w:sz w:val="20"/>
          <w:szCs w:val="24"/>
          <w:shd w:val="clear" w:color="auto" w:fill="FFFFFF"/>
        </w:rPr>
        <w:t xml:space="preserve"> </w:t>
      </w:r>
      <w:r w:rsidRPr="009606C2">
        <w:rPr>
          <w:rFonts w:ascii="Arial" w:hAnsi="Arial" w:cs="Arial"/>
          <w:color w:val="000000"/>
          <w:sz w:val="20"/>
          <w:szCs w:val="24"/>
          <w:shd w:val="clear" w:color="auto" w:fill="FFFFFF"/>
        </w:rPr>
        <w:t>инвестиционной</w:t>
      </w:r>
      <w:r w:rsidR="00887618" w:rsidRPr="009606C2">
        <w:rPr>
          <w:rFonts w:ascii="Arial" w:hAnsi="Arial" w:cs="Arial"/>
          <w:color w:val="000000"/>
          <w:sz w:val="20"/>
          <w:szCs w:val="24"/>
          <w:shd w:val="clear" w:color="auto" w:fill="FFFFFF"/>
        </w:rPr>
        <w:t xml:space="preserve"> </w:t>
      </w:r>
      <w:r w:rsidRPr="009606C2">
        <w:rPr>
          <w:rFonts w:ascii="Arial" w:hAnsi="Arial" w:cs="Arial"/>
          <w:color w:val="000000"/>
          <w:sz w:val="20"/>
          <w:szCs w:val="24"/>
          <w:shd w:val="clear" w:color="auto" w:fill="FFFFFF"/>
        </w:rPr>
        <w:t>деятельности</w:t>
      </w:r>
      <w:r w:rsidR="00887618" w:rsidRPr="009606C2">
        <w:rPr>
          <w:rFonts w:ascii="Arial" w:hAnsi="Arial" w:cs="Arial"/>
          <w:color w:val="000000"/>
          <w:sz w:val="20"/>
          <w:szCs w:val="24"/>
          <w:shd w:val="clear" w:color="auto" w:fill="FFFFFF"/>
        </w:rPr>
        <w:t xml:space="preserve"> </w:t>
      </w:r>
      <w:r w:rsidRPr="009606C2">
        <w:rPr>
          <w:rFonts w:ascii="Arial" w:hAnsi="Arial" w:cs="Arial"/>
          <w:color w:val="000000"/>
          <w:sz w:val="20"/>
          <w:szCs w:val="24"/>
        </w:rPr>
        <w:t>администрации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Чувашской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Республики,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представителями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предпринимательского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сообщества</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предложения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проведении</w:t>
      </w:r>
      <w:r w:rsidR="00887618" w:rsidRPr="009606C2">
        <w:rPr>
          <w:rFonts w:ascii="Arial" w:hAnsi="Arial" w:cs="Arial"/>
          <w:color w:val="000000"/>
          <w:sz w:val="20"/>
          <w:szCs w:val="24"/>
        </w:rPr>
        <w:t xml:space="preserve"> </w:t>
      </w:r>
      <w:r w:rsidRPr="009606C2">
        <w:rPr>
          <w:rFonts w:ascii="Arial" w:hAnsi="Arial" w:cs="Arial"/>
          <w:color w:val="000000"/>
          <w:sz w:val="20"/>
          <w:szCs w:val="24"/>
        </w:rPr>
        <w:t>экспертизы</w:t>
      </w:r>
      <w:r w:rsidR="00887618" w:rsidRPr="009606C2">
        <w:rPr>
          <w:rFonts w:ascii="Arial" w:hAnsi="Arial" w:cs="Arial"/>
          <w:color w:val="000000"/>
          <w:sz w:val="20"/>
          <w:szCs w:val="24"/>
        </w:rPr>
        <w:t xml:space="preserve"> </w:t>
      </w:r>
      <w:r w:rsidRPr="009606C2">
        <w:rPr>
          <w:rFonts w:ascii="Arial" w:hAnsi="Arial" w:cs="Arial"/>
          <w:color w:val="000000"/>
          <w:sz w:val="20"/>
          <w:szCs w:val="24"/>
        </w:rPr>
        <w:t>не</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позднее</w:t>
      </w:r>
      <w:r w:rsidR="00887618" w:rsidRPr="009606C2">
        <w:rPr>
          <w:rFonts w:ascii="Arial" w:hAnsi="Arial" w:cs="Arial"/>
          <w:color w:val="000000"/>
          <w:sz w:val="20"/>
          <w:szCs w:val="24"/>
        </w:rPr>
        <w:t xml:space="preserve"> </w:t>
      </w:r>
      <w:r w:rsidRPr="009606C2">
        <w:rPr>
          <w:rFonts w:ascii="Arial" w:hAnsi="Arial" w:cs="Arial"/>
          <w:color w:val="000000"/>
          <w:sz w:val="20"/>
          <w:szCs w:val="24"/>
        </w:rPr>
        <w:t>1</w:t>
      </w:r>
      <w:r w:rsidR="00887618" w:rsidRPr="009606C2">
        <w:rPr>
          <w:rFonts w:ascii="Arial" w:hAnsi="Arial" w:cs="Arial"/>
          <w:color w:val="000000"/>
          <w:sz w:val="20"/>
          <w:szCs w:val="24"/>
        </w:rPr>
        <w:t xml:space="preserve"> </w:t>
      </w:r>
      <w:r w:rsidRPr="009606C2">
        <w:rPr>
          <w:rFonts w:ascii="Arial" w:hAnsi="Arial" w:cs="Arial"/>
          <w:color w:val="000000"/>
          <w:sz w:val="20"/>
          <w:szCs w:val="24"/>
        </w:rPr>
        <w:t>декабря</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года,</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предшествующего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году</w:t>
      </w:r>
      <w:r w:rsidR="00887618" w:rsidRPr="009606C2">
        <w:rPr>
          <w:rFonts w:ascii="Arial" w:hAnsi="Arial" w:cs="Arial"/>
          <w:color w:val="000000"/>
          <w:sz w:val="20"/>
          <w:szCs w:val="24"/>
        </w:rPr>
        <w:t xml:space="preserve"> </w:t>
      </w:r>
      <w:r w:rsidRPr="009606C2">
        <w:rPr>
          <w:rFonts w:ascii="Arial" w:hAnsi="Arial" w:cs="Arial"/>
          <w:color w:val="000000"/>
          <w:sz w:val="20"/>
          <w:szCs w:val="24"/>
        </w:rPr>
        <w:t>формирования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плана.</w:t>
      </w:r>
    </w:p>
    <w:p w:rsidR="004D2AC3" w:rsidRPr="009606C2" w:rsidRDefault="004D2AC3" w:rsidP="009606C2">
      <w:pPr>
        <w:widowControl w:val="0"/>
        <w:autoSpaceDE w:val="0"/>
        <w:autoSpaceDN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Муниципальные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акты</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затрагивающие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вопросы</w:t>
      </w:r>
      <w:r w:rsidR="00887618" w:rsidRPr="009606C2">
        <w:rPr>
          <w:rFonts w:ascii="Arial" w:hAnsi="Arial" w:cs="Arial"/>
          <w:color w:val="000000"/>
          <w:sz w:val="20"/>
          <w:szCs w:val="24"/>
        </w:rPr>
        <w:t xml:space="preserve"> </w:t>
      </w:r>
      <w:r w:rsidRPr="009606C2">
        <w:rPr>
          <w:rFonts w:ascii="Arial" w:hAnsi="Arial" w:cs="Arial"/>
          <w:color w:val="000000"/>
          <w:sz w:val="20"/>
          <w:szCs w:val="24"/>
        </w:rPr>
        <w:t>осуществления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предпринимательской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инвестиционной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(далее</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нормативный</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w:t>
      </w:r>
      <w:r w:rsidR="00887618" w:rsidRPr="009606C2">
        <w:rPr>
          <w:rFonts w:ascii="Arial" w:hAnsi="Arial" w:cs="Arial"/>
          <w:color w:val="000000"/>
          <w:sz w:val="20"/>
          <w:szCs w:val="24"/>
        </w:rPr>
        <w:t xml:space="preserve"> </w:t>
      </w:r>
      <w:r w:rsidRPr="009606C2">
        <w:rPr>
          <w:rFonts w:ascii="Arial" w:hAnsi="Arial" w:cs="Arial"/>
          <w:color w:val="000000"/>
          <w:sz w:val="20"/>
          <w:szCs w:val="24"/>
        </w:rPr>
        <w:t>включаются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план</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при</w:t>
      </w:r>
      <w:r w:rsidR="00887618" w:rsidRPr="009606C2">
        <w:rPr>
          <w:rFonts w:ascii="Arial" w:hAnsi="Arial" w:cs="Arial"/>
          <w:color w:val="000000"/>
          <w:sz w:val="20"/>
          <w:szCs w:val="24"/>
        </w:rPr>
        <w:t xml:space="preserve"> </w:t>
      </w:r>
      <w:r w:rsidRPr="009606C2">
        <w:rPr>
          <w:rFonts w:ascii="Arial" w:hAnsi="Arial" w:cs="Arial"/>
          <w:color w:val="000000"/>
          <w:sz w:val="20"/>
          <w:szCs w:val="24"/>
        </w:rPr>
        <w:t>наличии</w:t>
      </w:r>
      <w:r w:rsidR="00887618" w:rsidRPr="009606C2">
        <w:rPr>
          <w:rFonts w:ascii="Arial" w:hAnsi="Arial" w:cs="Arial"/>
          <w:color w:val="000000"/>
          <w:sz w:val="20"/>
          <w:szCs w:val="24"/>
        </w:rPr>
        <w:t xml:space="preserve"> </w:t>
      </w:r>
      <w:r w:rsidRPr="009606C2">
        <w:rPr>
          <w:rFonts w:ascii="Arial" w:hAnsi="Arial" w:cs="Arial"/>
          <w:color w:val="000000"/>
          <w:sz w:val="20"/>
          <w:szCs w:val="24"/>
        </w:rPr>
        <w:t>сведений,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указывающих,</w:t>
      </w:r>
      <w:r w:rsidR="00887618" w:rsidRPr="009606C2">
        <w:rPr>
          <w:rFonts w:ascii="Arial" w:hAnsi="Arial" w:cs="Arial"/>
          <w:color w:val="000000"/>
          <w:sz w:val="20"/>
          <w:szCs w:val="24"/>
        </w:rPr>
        <w:t xml:space="preserve"> </w:t>
      </w:r>
      <w:r w:rsidRPr="009606C2">
        <w:rPr>
          <w:rFonts w:ascii="Arial" w:hAnsi="Arial" w:cs="Arial"/>
          <w:color w:val="000000"/>
          <w:sz w:val="20"/>
          <w:szCs w:val="24"/>
        </w:rPr>
        <w:t>что</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положения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могут</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создавать</w:t>
      </w:r>
      <w:r w:rsidR="00887618" w:rsidRPr="009606C2">
        <w:rPr>
          <w:rFonts w:ascii="Arial" w:hAnsi="Arial" w:cs="Arial"/>
          <w:color w:val="000000"/>
          <w:sz w:val="20"/>
          <w:szCs w:val="24"/>
        </w:rPr>
        <w:t xml:space="preserve"> </w:t>
      </w:r>
      <w:r w:rsidRPr="009606C2">
        <w:rPr>
          <w:rFonts w:ascii="Arial" w:hAnsi="Arial" w:cs="Arial"/>
          <w:color w:val="000000"/>
          <w:sz w:val="20"/>
          <w:szCs w:val="24"/>
        </w:rPr>
        <w:t>условия,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необоснованно</w:t>
      </w:r>
      <w:r w:rsidR="00887618" w:rsidRPr="009606C2">
        <w:rPr>
          <w:rFonts w:ascii="Arial" w:hAnsi="Arial" w:cs="Arial"/>
          <w:color w:val="000000"/>
          <w:sz w:val="20"/>
          <w:szCs w:val="24"/>
        </w:rPr>
        <w:t xml:space="preserve"> </w:t>
      </w:r>
      <w:r w:rsidRPr="009606C2">
        <w:rPr>
          <w:rFonts w:ascii="Arial" w:hAnsi="Arial" w:cs="Arial"/>
          <w:color w:val="000000"/>
          <w:sz w:val="20"/>
          <w:szCs w:val="24"/>
        </w:rPr>
        <w:t>затрудняющие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осуществление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предпринимательской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инвестиционной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полученных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результате</w:t>
      </w:r>
      <w:r w:rsidR="00887618" w:rsidRPr="009606C2">
        <w:rPr>
          <w:rFonts w:ascii="Arial" w:hAnsi="Arial" w:cs="Arial"/>
          <w:color w:val="000000"/>
          <w:sz w:val="20"/>
          <w:szCs w:val="24"/>
        </w:rPr>
        <w:t xml:space="preserve"> </w:t>
      </w:r>
      <w:r w:rsidRPr="009606C2">
        <w:rPr>
          <w:rFonts w:ascii="Arial" w:hAnsi="Arial" w:cs="Arial"/>
          <w:color w:val="000000"/>
          <w:sz w:val="20"/>
          <w:szCs w:val="24"/>
        </w:rPr>
        <w:t>рассмотрения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предложений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проведении</w:t>
      </w:r>
      <w:r w:rsidR="00887618" w:rsidRPr="009606C2">
        <w:rPr>
          <w:rFonts w:ascii="Arial" w:hAnsi="Arial" w:cs="Arial"/>
          <w:color w:val="000000"/>
          <w:sz w:val="20"/>
          <w:szCs w:val="24"/>
        </w:rPr>
        <w:t xml:space="preserve"> </w:t>
      </w:r>
      <w:r w:rsidRPr="009606C2">
        <w:rPr>
          <w:rFonts w:ascii="Arial" w:hAnsi="Arial" w:cs="Arial"/>
          <w:color w:val="000000"/>
          <w:sz w:val="20"/>
          <w:szCs w:val="24"/>
        </w:rPr>
        <w:t>экспертизы</w:t>
      </w:r>
      <w:r w:rsidR="00887618" w:rsidRPr="009606C2">
        <w:rPr>
          <w:rFonts w:ascii="Arial" w:hAnsi="Arial" w:cs="Arial"/>
          <w:color w:val="000000"/>
          <w:sz w:val="20"/>
          <w:szCs w:val="24"/>
        </w:rPr>
        <w:t xml:space="preserve"> </w:t>
      </w:r>
      <w:r w:rsidRPr="009606C2">
        <w:rPr>
          <w:rFonts w:ascii="Arial" w:hAnsi="Arial" w:cs="Arial"/>
          <w:color w:val="000000"/>
          <w:sz w:val="20"/>
          <w:szCs w:val="24"/>
        </w:rPr>
        <w:t>или</w:t>
      </w:r>
      <w:r w:rsidR="00887618" w:rsidRPr="009606C2">
        <w:rPr>
          <w:rFonts w:ascii="Arial" w:hAnsi="Arial" w:cs="Arial"/>
          <w:color w:val="000000"/>
          <w:sz w:val="20"/>
          <w:szCs w:val="24"/>
        </w:rPr>
        <w:t xml:space="preserve"> </w:t>
      </w:r>
      <w:r w:rsidRPr="009606C2">
        <w:rPr>
          <w:rFonts w:ascii="Arial" w:hAnsi="Arial" w:cs="Arial"/>
          <w:color w:val="000000"/>
          <w:sz w:val="20"/>
          <w:szCs w:val="24"/>
        </w:rPr>
        <w:t>самостоятельно</w:t>
      </w:r>
      <w:r w:rsidR="00887618" w:rsidRPr="009606C2">
        <w:rPr>
          <w:rFonts w:ascii="Arial" w:hAnsi="Arial" w:cs="Arial"/>
          <w:color w:val="000000"/>
          <w:sz w:val="20"/>
          <w:szCs w:val="24"/>
        </w:rPr>
        <w:t xml:space="preserve"> </w:t>
      </w:r>
      <w:r w:rsidRPr="009606C2">
        <w:rPr>
          <w:rFonts w:ascii="Arial" w:hAnsi="Arial" w:cs="Arial"/>
          <w:color w:val="000000"/>
          <w:sz w:val="20"/>
          <w:szCs w:val="24"/>
        </w:rPr>
        <w:t>выявленных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отделом</w:t>
      </w:r>
      <w:r w:rsidR="00887618" w:rsidRPr="009606C2">
        <w:rPr>
          <w:rFonts w:ascii="Arial" w:hAnsi="Arial" w:cs="Arial"/>
          <w:color w:val="000000"/>
          <w:sz w:val="20"/>
          <w:szCs w:val="24"/>
        </w:rPr>
        <w:t xml:space="preserve"> </w:t>
      </w:r>
      <w:r w:rsidRPr="009606C2">
        <w:rPr>
          <w:rFonts w:ascii="Arial" w:hAnsi="Arial" w:cs="Arial"/>
          <w:color w:val="000000"/>
          <w:sz w:val="20"/>
          <w:szCs w:val="24"/>
        </w:rPr>
        <w:t>экономики.</w:t>
      </w:r>
    </w:p>
    <w:p w:rsidR="004D2AC3" w:rsidRPr="009606C2" w:rsidRDefault="004D2AC3" w:rsidP="009606C2">
      <w:pPr>
        <w:widowControl w:val="0"/>
        <w:autoSpaceDE w:val="0"/>
        <w:autoSpaceDN w:val="0"/>
        <w:spacing w:after="0" w:line="240" w:lineRule="auto"/>
        <w:ind w:firstLine="709"/>
        <w:jc w:val="both"/>
        <w:rPr>
          <w:rFonts w:ascii="Arial" w:eastAsia="Calibri" w:hAnsi="Arial" w:cs="Arial"/>
          <w:color w:val="000000"/>
          <w:sz w:val="20"/>
          <w:szCs w:val="24"/>
        </w:rPr>
      </w:pPr>
      <w:r w:rsidRPr="009606C2">
        <w:rPr>
          <w:rFonts w:ascii="Arial" w:hAnsi="Arial" w:cs="Arial"/>
          <w:color w:val="000000"/>
          <w:sz w:val="20"/>
          <w:szCs w:val="24"/>
        </w:rPr>
        <w:t>5.</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w:t>
      </w:r>
      <w:r w:rsidR="00887618" w:rsidRPr="009606C2">
        <w:rPr>
          <w:rFonts w:ascii="Arial" w:hAnsi="Arial" w:cs="Arial"/>
          <w:color w:val="000000"/>
          <w:sz w:val="20"/>
          <w:szCs w:val="24"/>
        </w:rPr>
        <w:t xml:space="preserve"> </w:t>
      </w:r>
      <w:r w:rsidRPr="009606C2">
        <w:rPr>
          <w:rFonts w:ascii="Arial" w:hAnsi="Arial" w:cs="Arial"/>
          <w:color w:val="000000"/>
          <w:sz w:val="20"/>
          <w:szCs w:val="24"/>
        </w:rPr>
        <w:t>плана</w:t>
      </w:r>
      <w:r w:rsidR="00887618" w:rsidRPr="009606C2">
        <w:rPr>
          <w:rFonts w:ascii="Arial" w:hAnsi="Arial" w:cs="Arial"/>
          <w:color w:val="000000"/>
          <w:sz w:val="20"/>
          <w:szCs w:val="24"/>
        </w:rPr>
        <w:t xml:space="preserve"> </w:t>
      </w:r>
      <w:r w:rsidRPr="009606C2">
        <w:rPr>
          <w:rFonts w:ascii="Arial" w:hAnsi="Arial" w:cs="Arial"/>
          <w:color w:val="000000"/>
          <w:sz w:val="20"/>
          <w:szCs w:val="24"/>
        </w:rPr>
        <w:t>до</w:t>
      </w:r>
      <w:r w:rsidR="00887618" w:rsidRPr="009606C2">
        <w:rPr>
          <w:rFonts w:ascii="Arial" w:hAnsi="Arial" w:cs="Arial"/>
          <w:color w:val="000000"/>
          <w:sz w:val="20"/>
          <w:szCs w:val="24"/>
        </w:rPr>
        <w:t xml:space="preserve"> </w:t>
      </w:r>
      <w:r w:rsidRPr="009606C2">
        <w:rPr>
          <w:rFonts w:ascii="Arial" w:hAnsi="Arial" w:cs="Arial"/>
          <w:color w:val="000000"/>
          <w:sz w:val="20"/>
          <w:szCs w:val="24"/>
        </w:rPr>
        <w:t>его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утверждения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подлежит</w:t>
      </w:r>
      <w:r w:rsidR="00887618" w:rsidRPr="009606C2">
        <w:rPr>
          <w:rFonts w:ascii="Arial" w:hAnsi="Arial" w:cs="Arial"/>
          <w:color w:val="000000"/>
          <w:sz w:val="20"/>
          <w:szCs w:val="24"/>
        </w:rPr>
        <w:t xml:space="preserve"> </w:t>
      </w:r>
      <w:r w:rsidRPr="009606C2">
        <w:rPr>
          <w:rFonts w:ascii="Arial" w:hAnsi="Arial" w:cs="Arial"/>
          <w:color w:val="000000"/>
          <w:sz w:val="20"/>
          <w:szCs w:val="24"/>
        </w:rPr>
        <w:t>рассмотрению</w:t>
      </w:r>
      <w:r w:rsidR="00887618" w:rsidRPr="009606C2">
        <w:rPr>
          <w:rFonts w:ascii="Arial" w:hAnsi="Arial" w:cs="Arial"/>
          <w:color w:val="000000"/>
          <w:sz w:val="20"/>
          <w:szCs w:val="24"/>
        </w:rPr>
        <w:t xml:space="preserve"> </w:t>
      </w:r>
      <w:r w:rsidRPr="009606C2">
        <w:rPr>
          <w:rFonts w:ascii="Arial" w:hAnsi="Arial" w:cs="Arial"/>
          <w:color w:val="000000"/>
          <w:sz w:val="20"/>
          <w:szCs w:val="24"/>
        </w:rPr>
        <w:t>на</w:t>
      </w:r>
      <w:r w:rsidR="00887618" w:rsidRPr="009606C2">
        <w:rPr>
          <w:rFonts w:ascii="Arial" w:hAnsi="Arial" w:cs="Arial"/>
          <w:color w:val="000000"/>
          <w:sz w:val="20"/>
          <w:szCs w:val="24"/>
        </w:rPr>
        <w:t xml:space="preserve"> </w:t>
      </w:r>
      <w:r w:rsidRPr="009606C2">
        <w:rPr>
          <w:rFonts w:ascii="Arial" w:hAnsi="Arial" w:cs="Arial"/>
          <w:color w:val="000000"/>
          <w:sz w:val="20"/>
          <w:szCs w:val="24"/>
        </w:rPr>
        <w:t>заседании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Координационном</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совете</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развитию</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инвестиционной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предпринимательской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активности,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защите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предпринимателей</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округе</w:t>
      </w:r>
      <w:r w:rsidR="00887618" w:rsidRPr="009606C2">
        <w:rPr>
          <w:rFonts w:ascii="Arial" w:hAnsi="Arial" w:cs="Arial"/>
          <w:color w:val="000000"/>
          <w:sz w:val="20"/>
          <w:szCs w:val="24"/>
        </w:rPr>
        <w:t xml:space="preserve"> </w:t>
      </w:r>
      <w:r w:rsidRPr="009606C2">
        <w:rPr>
          <w:rFonts w:ascii="Arial" w:hAnsi="Arial" w:cs="Arial"/>
          <w:color w:val="000000"/>
          <w:sz w:val="20"/>
          <w:szCs w:val="24"/>
        </w:rPr>
        <w:t>Чувашской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Республики</w:t>
      </w:r>
      <w:r w:rsidR="00887618" w:rsidRPr="009606C2">
        <w:rPr>
          <w:rFonts w:ascii="Arial" w:eastAsia="Calibri" w:hAnsi="Arial" w:cs="Arial"/>
          <w:color w:val="000000"/>
          <w:sz w:val="20"/>
          <w:szCs w:val="24"/>
        </w:rPr>
        <w:t xml:space="preserve"> </w:t>
      </w:r>
      <w:r w:rsidRPr="009606C2">
        <w:rPr>
          <w:rFonts w:ascii="Arial" w:eastAsia="Calibri" w:hAnsi="Arial" w:cs="Arial"/>
          <w:color w:val="000000"/>
          <w:sz w:val="20"/>
          <w:szCs w:val="24"/>
        </w:rPr>
        <w:t>(далее</w:t>
      </w:r>
      <w:r w:rsidR="00887618" w:rsidRPr="009606C2">
        <w:rPr>
          <w:rFonts w:ascii="Arial" w:eastAsia="Calibri" w:hAnsi="Arial" w:cs="Arial"/>
          <w:color w:val="000000"/>
          <w:sz w:val="20"/>
          <w:szCs w:val="24"/>
        </w:rPr>
        <w:t xml:space="preserve"> </w:t>
      </w:r>
      <w:r w:rsidRPr="009606C2">
        <w:rPr>
          <w:rFonts w:ascii="Arial" w:eastAsia="Calibri" w:hAnsi="Arial" w:cs="Arial"/>
          <w:color w:val="000000"/>
          <w:sz w:val="20"/>
          <w:szCs w:val="24"/>
        </w:rPr>
        <w:t>–</w:t>
      </w:r>
      <w:r w:rsidR="00887618" w:rsidRPr="009606C2">
        <w:rPr>
          <w:rFonts w:ascii="Arial" w:eastAsia="Calibri" w:hAnsi="Arial" w:cs="Arial"/>
          <w:color w:val="000000"/>
          <w:sz w:val="20"/>
          <w:szCs w:val="24"/>
        </w:rPr>
        <w:t xml:space="preserve"> </w:t>
      </w:r>
      <w:r w:rsidRPr="009606C2">
        <w:rPr>
          <w:rFonts w:ascii="Arial" w:eastAsia="Calibri" w:hAnsi="Arial" w:cs="Arial"/>
          <w:color w:val="000000"/>
          <w:sz w:val="20"/>
          <w:szCs w:val="24"/>
        </w:rPr>
        <w:t>Координационный</w:t>
      </w:r>
      <w:r w:rsidR="00887618" w:rsidRPr="009606C2">
        <w:rPr>
          <w:rFonts w:ascii="Arial" w:eastAsia="Calibri" w:hAnsi="Arial" w:cs="Arial"/>
          <w:color w:val="000000"/>
          <w:sz w:val="20"/>
          <w:szCs w:val="24"/>
        </w:rPr>
        <w:t xml:space="preserve"> </w:t>
      </w:r>
      <w:r w:rsidRPr="009606C2">
        <w:rPr>
          <w:rFonts w:ascii="Arial" w:eastAsia="Calibri" w:hAnsi="Arial" w:cs="Arial"/>
          <w:color w:val="000000"/>
          <w:sz w:val="20"/>
          <w:szCs w:val="24"/>
        </w:rPr>
        <w:t>совет).</w:t>
      </w:r>
      <w:r w:rsidR="00887618" w:rsidRPr="009606C2">
        <w:rPr>
          <w:rFonts w:ascii="Arial" w:eastAsia="Calibri" w:hAnsi="Arial" w:cs="Arial"/>
          <w:color w:val="000000"/>
          <w:sz w:val="20"/>
          <w:szCs w:val="24"/>
        </w:rPr>
        <w:t xml:space="preserve"> </w:t>
      </w:r>
    </w:p>
    <w:p w:rsidR="004D2AC3" w:rsidRPr="009606C2" w:rsidRDefault="004D2AC3" w:rsidP="009606C2">
      <w:pPr>
        <w:widowControl w:val="0"/>
        <w:autoSpaceDE w:val="0"/>
        <w:autoSpaceDN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План</w:t>
      </w:r>
      <w:r w:rsidR="00887618" w:rsidRPr="009606C2">
        <w:rPr>
          <w:rFonts w:ascii="Arial" w:hAnsi="Arial" w:cs="Arial"/>
          <w:color w:val="000000"/>
          <w:sz w:val="20"/>
          <w:szCs w:val="24"/>
        </w:rPr>
        <w:t xml:space="preserve"> </w:t>
      </w:r>
      <w:r w:rsidRPr="009606C2">
        <w:rPr>
          <w:rFonts w:ascii="Arial" w:hAnsi="Arial" w:cs="Arial"/>
          <w:color w:val="000000"/>
          <w:sz w:val="20"/>
          <w:szCs w:val="24"/>
        </w:rPr>
        <w:t>утверждается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на</w:t>
      </w:r>
      <w:r w:rsidR="00887618" w:rsidRPr="009606C2">
        <w:rPr>
          <w:rFonts w:ascii="Arial" w:hAnsi="Arial" w:cs="Arial"/>
          <w:color w:val="000000"/>
          <w:sz w:val="20"/>
          <w:szCs w:val="24"/>
        </w:rPr>
        <w:t xml:space="preserve"> </w:t>
      </w:r>
      <w:r w:rsidRPr="009606C2">
        <w:rPr>
          <w:rFonts w:ascii="Arial" w:hAnsi="Arial" w:cs="Arial"/>
          <w:color w:val="000000"/>
          <w:sz w:val="20"/>
          <w:szCs w:val="24"/>
        </w:rPr>
        <w:t>очередной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год</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постановлением</w:t>
      </w:r>
      <w:r w:rsidR="00887618" w:rsidRPr="009606C2">
        <w:rPr>
          <w:rFonts w:ascii="Arial" w:hAnsi="Arial" w:cs="Arial"/>
          <w:color w:val="000000"/>
          <w:sz w:val="20"/>
          <w:szCs w:val="24"/>
        </w:rPr>
        <w:t xml:space="preserve"> </w:t>
      </w:r>
      <w:r w:rsidRPr="009606C2">
        <w:rPr>
          <w:rFonts w:ascii="Arial" w:hAnsi="Arial" w:cs="Arial"/>
          <w:color w:val="000000"/>
          <w:sz w:val="20"/>
          <w:szCs w:val="24"/>
        </w:rPr>
        <w:t>администрации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течение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5</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рабочих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дней</w:t>
      </w:r>
      <w:r w:rsidR="00887618" w:rsidRPr="009606C2">
        <w:rPr>
          <w:rFonts w:ascii="Arial" w:hAnsi="Arial" w:cs="Arial"/>
          <w:color w:val="000000"/>
          <w:sz w:val="20"/>
          <w:szCs w:val="24"/>
        </w:rPr>
        <w:t xml:space="preserve"> </w:t>
      </w:r>
      <w:r w:rsidRPr="009606C2">
        <w:rPr>
          <w:rFonts w:ascii="Arial" w:hAnsi="Arial" w:cs="Arial"/>
          <w:color w:val="000000"/>
          <w:sz w:val="20"/>
          <w:szCs w:val="24"/>
        </w:rPr>
        <w:t>со</w:t>
      </w:r>
      <w:r w:rsidR="00887618" w:rsidRPr="009606C2">
        <w:rPr>
          <w:rFonts w:ascii="Arial" w:hAnsi="Arial" w:cs="Arial"/>
          <w:color w:val="000000"/>
          <w:sz w:val="20"/>
          <w:szCs w:val="24"/>
        </w:rPr>
        <w:t xml:space="preserve"> </w:t>
      </w:r>
      <w:r w:rsidRPr="009606C2">
        <w:rPr>
          <w:rFonts w:ascii="Arial" w:hAnsi="Arial" w:cs="Arial"/>
          <w:color w:val="000000"/>
          <w:sz w:val="20"/>
          <w:szCs w:val="24"/>
        </w:rPr>
        <w:t>дня</w:t>
      </w:r>
      <w:r w:rsidR="00887618" w:rsidRPr="009606C2">
        <w:rPr>
          <w:rFonts w:ascii="Arial" w:hAnsi="Arial" w:cs="Arial"/>
          <w:color w:val="000000"/>
          <w:sz w:val="20"/>
          <w:szCs w:val="24"/>
        </w:rPr>
        <w:t xml:space="preserve"> </w:t>
      </w:r>
      <w:r w:rsidRPr="009606C2">
        <w:rPr>
          <w:rFonts w:ascii="Arial" w:hAnsi="Arial" w:cs="Arial"/>
          <w:color w:val="000000"/>
          <w:sz w:val="20"/>
          <w:szCs w:val="24"/>
        </w:rPr>
        <w:t>рассмотрения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плана</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Координационным</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советом.</w:t>
      </w:r>
    </w:p>
    <w:p w:rsidR="004D2AC3" w:rsidRPr="009606C2" w:rsidRDefault="004D2AC3" w:rsidP="009606C2">
      <w:pPr>
        <w:widowControl w:val="0"/>
        <w:autoSpaceDE w:val="0"/>
        <w:autoSpaceDN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План</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размещается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на</w:t>
      </w:r>
      <w:r w:rsidR="00887618" w:rsidRPr="009606C2">
        <w:rPr>
          <w:rFonts w:ascii="Arial" w:hAnsi="Arial" w:cs="Arial"/>
          <w:color w:val="000000"/>
          <w:sz w:val="20"/>
          <w:szCs w:val="24"/>
        </w:rPr>
        <w:t xml:space="preserve"> </w:t>
      </w:r>
      <w:r w:rsidRPr="009606C2">
        <w:rPr>
          <w:rFonts w:ascii="Arial" w:hAnsi="Arial" w:cs="Arial"/>
          <w:color w:val="000000"/>
          <w:sz w:val="20"/>
          <w:szCs w:val="24"/>
        </w:rPr>
        <w:t>официальном</w:t>
      </w:r>
      <w:r w:rsidR="00887618" w:rsidRPr="009606C2">
        <w:rPr>
          <w:rFonts w:ascii="Arial" w:hAnsi="Arial" w:cs="Arial"/>
          <w:color w:val="000000"/>
          <w:sz w:val="20"/>
          <w:szCs w:val="24"/>
        </w:rPr>
        <w:t xml:space="preserve"> </w:t>
      </w:r>
      <w:r w:rsidRPr="009606C2">
        <w:rPr>
          <w:rFonts w:ascii="Arial" w:hAnsi="Arial" w:cs="Arial"/>
          <w:color w:val="000000"/>
          <w:sz w:val="20"/>
          <w:szCs w:val="24"/>
        </w:rPr>
        <w:t>сайте</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информационно-телекоммуникационной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сети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«Интернет»</w:t>
      </w:r>
      <w:r w:rsidR="00887618" w:rsidRPr="009606C2">
        <w:rPr>
          <w:rFonts w:ascii="Arial" w:hAnsi="Arial" w:cs="Arial"/>
          <w:color w:val="000000"/>
          <w:sz w:val="20"/>
          <w:szCs w:val="24"/>
        </w:rPr>
        <w:t xml:space="preserve"> </w:t>
      </w:r>
      <w:r w:rsidRPr="009606C2">
        <w:rPr>
          <w:rFonts w:ascii="Arial" w:hAnsi="Arial" w:cs="Arial"/>
          <w:color w:val="000000"/>
          <w:sz w:val="20"/>
          <w:szCs w:val="24"/>
        </w:rPr>
        <w:t>(далее</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официальный</w:t>
      </w:r>
      <w:r w:rsidR="00887618" w:rsidRPr="009606C2">
        <w:rPr>
          <w:rFonts w:ascii="Arial" w:hAnsi="Arial" w:cs="Arial"/>
          <w:color w:val="000000"/>
          <w:sz w:val="20"/>
          <w:szCs w:val="24"/>
        </w:rPr>
        <w:t xml:space="preserve"> </w:t>
      </w:r>
      <w:r w:rsidRPr="009606C2">
        <w:rPr>
          <w:rFonts w:ascii="Arial" w:hAnsi="Arial" w:cs="Arial"/>
          <w:color w:val="000000"/>
          <w:sz w:val="20"/>
          <w:szCs w:val="24"/>
        </w:rPr>
        <w:t>сайт)</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течение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2</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рабочих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дней</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после</w:t>
      </w:r>
      <w:r w:rsidR="00887618" w:rsidRPr="009606C2">
        <w:rPr>
          <w:rFonts w:ascii="Arial" w:hAnsi="Arial" w:cs="Arial"/>
          <w:color w:val="000000"/>
          <w:sz w:val="20"/>
          <w:szCs w:val="24"/>
        </w:rPr>
        <w:t xml:space="preserve"> </w:t>
      </w:r>
      <w:r w:rsidRPr="009606C2">
        <w:rPr>
          <w:rFonts w:ascii="Arial" w:hAnsi="Arial" w:cs="Arial"/>
          <w:color w:val="000000"/>
          <w:sz w:val="20"/>
          <w:szCs w:val="24"/>
        </w:rPr>
        <w:t>его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утверждения.</w:t>
      </w:r>
    </w:p>
    <w:p w:rsidR="004D2AC3" w:rsidRPr="009606C2" w:rsidRDefault="004D2AC3" w:rsidP="009606C2">
      <w:pPr>
        <w:autoSpaceDE w:val="0"/>
        <w:autoSpaceDN w:val="0"/>
        <w:adjustRightInd w:val="0"/>
        <w:spacing w:after="0" w:line="240" w:lineRule="auto"/>
        <w:ind w:firstLine="709"/>
        <w:jc w:val="both"/>
        <w:rPr>
          <w:rFonts w:ascii="Arial" w:eastAsia="Calibri" w:hAnsi="Arial" w:cs="Arial"/>
          <w:color w:val="000000"/>
          <w:sz w:val="20"/>
          <w:szCs w:val="24"/>
          <w:lang w:eastAsia="en-US"/>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целях</w:t>
      </w:r>
      <w:r w:rsidR="00887618" w:rsidRPr="009606C2">
        <w:rPr>
          <w:rFonts w:ascii="Arial" w:hAnsi="Arial" w:cs="Arial"/>
          <w:color w:val="000000"/>
          <w:sz w:val="20"/>
          <w:szCs w:val="24"/>
        </w:rPr>
        <w:t xml:space="preserve"> </w:t>
      </w:r>
      <w:r w:rsidRPr="009606C2">
        <w:rPr>
          <w:rFonts w:ascii="Arial" w:hAnsi="Arial" w:cs="Arial"/>
          <w:color w:val="000000"/>
          <w:sz w:val="20"/>
          <w:szCs w:val="24"/>
        </w:rPr>
        <w:t>исполнения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поручений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главы</w:t>
      </w:r>
      <w:r w:rsidR="00887618" w:rsidRPr="009606C2">
        <w:rPr>
          <w:rFonts w:ascii="Arial" w:hAnsi="Arial" w:cs="Arial"/>
          <w:color w:val="000000"/>
          <w:sz w:val="20"/>
          <w:szCs w:val="24"/>
        </w:rPr>
        <w:t xml:space="preserve"> </w:t>
      </w:r>
      <w:r w:rsidRPr="009606C2">
        <w:rPr>
          <w:rFonts w:ascii="Arial" w:hAnsi="Arial" w:cs="Arial"/>
          <w:color w:val="000000"/>
          <w:sz w:val="20"/>
          <w:szCs w:val="24"/>
        </w:rPr>
        <w:t>администрации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проведении</w:t>
      </w:r>
      <w:r w:rsidR="00887618" w:rsidRPr="009606C2">
        <w:rPr>
          <w:rFonts w:ascii="Arial" w:hAnsi="Arial" w:cs="Arial"/>
          <w:color w:val="000000"/>
          <w:sz w:val="20"/>
          <w:szCs w:val="24"/>
        </w:rPr>
        <w:t xml:space="preserve"> </w:t>
      </w:r>
      <w:r w:rsidRPr="009606C2">
        <w:rPr>
          <w:rFonts w:ascii="Arial" w:hAnsi="Arial" w:cs="Arial"/>
          <w:color w:val="000000"/>
          <w:sz w:val="20"/>
          <w:szCs w:val="24"/>
        </w:rPr>
        <w:t>экспертизы</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план</w:t>
      </w:r>
      <w:r w:rsidR="00887618" w:rsidRPr="009606C2">
        <w:rPr>
          <w:rFonts w:ascii="Arial" w:hAnsi="Arial" w:cs="Arial"/>
          <w:color w:val="000000"/>
          <w:sz w:val="20"/>
          <w:szCs w:val="24"/>
        </w:rPr>
        <w:t xml:space="preserve"> </w:t>
      </w:r>
      <w:r w:rsidRPr="009606C2">
        <w:rPr>
          <w:rFonts w:ascii="Arial" w:hAnsi="Arial" w:cs="Arial"/>
          <w:color w:val="000000"/>
          <w:sz w:val="20"/>
          <w:szCs w:val="24"/>
        </w:rPr>
        <w:t>вносятся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изменения,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которые</w:t>
      </w:r>
      <w:r w:rsidR="00887618" w:rsidRPr="009606C2">
        <w:rPr>
          <w:rFonts w:ascii="Arial" w:hAnsi="Arial" w:cs="Arial"/>
          <w:color w:val="000000"/>
          <w:sz w:val="20"/>
          <w:szCs w:val="24"/>
        </w:rPr>
        <w:t xml:space="preserve"> </w:t>
      </w:r>
      <w:r w:rsidRPr="009606C2">
        <w:rPr>
          <w:rFonts w:ascii="Arial" w:hAnsi="Arial" w:cs="Arial"/>
          <w:color w:val="000000"/>
          <w:sz w:val="20"/>
          <w:szCs w:val="24"/>
        </w:rPr>
        <w:t>утверждаются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постановлением</w:t>
      </w:r>
      <w:r w:rsidR="00887618" w:rsidRPr="009606C2">
        <w:rPr>
          <w:rFonts w:ascii="Arial" w:hAnsi="Arial" w:cs="Arial"/>
          <w:color w:val="000000"/>
          <w:sz w:val="20"/>
          <w:szCs w:val="24"/>
        </w:rPr>
        <w:t xml:space="preserve"> </w:t>
      </w:r>
      <w:r w:rsidRPr="009606C2">
        <w:rPr>
          <w:rFonts w:ascii="Arial" w:hAnsi="Arial" w:cs="Arial"/>
          <w:color w:val="000000"/>
          <w:sz w:val="20"/>
          <w:szCs w:val="24"/>
        </w:rPr>
        <w:t>администрации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eastAsia="Calibri" w:hAnsi="Arial" w:cs="Arial"/>
          <w:color w:val="000000"/>
          <w:sz w:val="20"/>
          <w:szCs w:val="24"/>
          <w:lang w:eastAsia="en-US"/>
        </w:rPr>
        <w:t>В</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этом</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случае</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рассмотрение</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проекта</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таких</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изменений</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Координационным</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советом</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не</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требуется.</w:t>
      </w:r>
    </w:p>
    <w:p w:rsidR="004D2AC3" w:rsidRPr="009606C2" w:rsidRDefault="004D2AC3" w:rsidP="009606C2">
      <w:pPr>
        <w:widowControl w:val="0"/>
        <w:autoSpaceDE w:val="0"/>
        <w:autoSpaceDN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6.</w:t>
      </w:r>
      <w:r w:rsidR="00887618" w:rsidRPr="009606C2">
        <w:rPr>
          <w:rFonts w:ascii="Arial" w:hAnsi="Arial" w:cs="Arial"/>
          <w:color w:val="000000"/>
          <w:sz w:val="20"/>
          <w:szCs w:val="24"/>
        </w:rPr>
        <w:t xml:space="preserve"> </w:t>
      </w:r>
      <w:r w:rsidRPr="009606C2">
        <w:rPr>
          <w:rFonts w:ascii="Arial" w:hAnsi="Arial" w:cs="Arial"/>
          <w:color w:val="000000"/>
          <w:sz w:val="20"/>
          <w:szCs w:val="24"/>
        </w:rPr>
        <w:t>План</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содержит</w:t>
      </w:r>
      <w:r w:rsidR="00887618" w:rsidRPr="009606C2">
        <w:rPr>
          <w:rFonts w:ascii="Arial" w:hAnsi="Arial" w:cs="Arial"/>
          <w:color w:val="000000"/>
          <w:sz w:val="20"/>
          <w:szCs w:val="24"/>
        </w:rPr>
        <w:t xml:space="preserve"> </w:t>
      </w:r>
      <w:r w:rsidRPr="009606C2">
        <w:rPr>
          <w:rFonts w:ascii="Arial" w:hAnsi="Arial" w:cs="Arial"/>
          <w:color w:val="000000"/>
          <w:sz w:val="20"/>
          <w:szCs w:val="24"/>
        </w:rPr>
        <w:t>перечень</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дату</w:t>
      </w:r>
      <w:r w:rsidR="00887618" w:rsidRPr="009606C2">
        <w:rPr>
          <w:rFonts w:ascii="Arial" w:hAnsi="Arial" w:cs="Arial"/>
          <w:color w:val="000000"/>
          <w:sz w:val="20"/>
          <w:szCs w:val="24"/>
        </w:rPr>
        <w:t xml:space="preserve"> </w:t>
      </w:r>
      <w:r w:rsidRPr="009606C2">
        <w:rPr>
          <w:rFonts w:ascii="Arial" w:hAnsi="Arial" w:cs="Arial"/>
          <w:color w:val="000000"/>
          <w:sz w:val="20"/>
          <w:szCs w:val="24"/>
        </w:rPr>
        <w:t>начала</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экспертизы.</w:t>
      </w:r>
    </w:p>
    <w:p w:rsidR="004D2AC3" w:rsidRPr="009606C2" w:rsidRDefault="004D2AC3" w:rsidP="009606C2">
      <w:pPr>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Срок</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экспертизы</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не</w:t>
      </w:r>
      <w:r w:rsidR="00887618" w:rsidRPr="009606C2">
        <w:rPr>
          <w:rFonts w:ascii="Arial" w:hAnsi="Arial" w:cs="Arial"/>
          <w:color w:val="000000"/>
          <w:sz w:val="20"/>
          <w:szCs w:val="24"/>
        </w:rPr>
        <w:t xml:space="preserve"> </w:t>
      </w:r>
      <w:r w:rsidRPr="009606C2">
        <w:rPr>
          <w:rFonts w:ascii="Arial" w:hAnsi="Arial" w:cs="Arial"/>
          <w:color w:val="000000"/>
          <w:sz w:val="20"/>
          <w:szCs w:val="24"/>
        </w:rPr>
        <w:t>должен</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превышать</w:t>
      </w:r>
      <w:r w:rsidR="00887618" w:rsidRPr="009606C2">
        <w:rPr>
          <w:rFonts w:ascii="Arial" w:hAnsi="Arial" w:cs="Arial"/>
          <w:color w:val="000000"/>
          <w:sz w:val="20"/>
          <w:szCs w:val="24"/>
        </w:rPr>
        <w:t xml:space="preserve"> </w:t>
      </w:r>
      <w:r w:rsidRPr="009606C2">
        <w:rPr>
          <w:rFonts w:ascii="Arial" w:hAnsi="Arial" w:cs="Arial"/>
          <w:color w:val="000000"/>
          <w:sz w:val="20"/>
          <w:szCs w:val="24"/>
        </w:rPr>
        <w:t>2</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месяцев</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даты</w:t>
      </w:r>
      <w:r w:rsidR="00887618" w:rsidRPr="009606C2">
        <w:rPr>
          <w:rFonts w:ascii="Arial" w:hAnsi="Arial" w:cs="Arial"/>
          <w:color w:val="000000"/>
          <w:sz w:val="20"/>
          <w:szCs w:val="24"/>
        </w:rPr>
        <w:t xml:space="preserve"> </w:t>
      </w:r>
      <w:r w:rsidRPr="009606C2">
        <w:rPr>
          <w:rFonts w:ascii="Arial" w:hAnsi="Arial" w:cs="Arial"/>
          <w:color w:val="000000"/>
          <w:sz w:val="20"/>
          <w:szCs w:val="24"/>
        </w:rPr>
        <w:t>начала</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экспертизы.</w:t>
      </w:r>
      <w:r w:rsidR="00887618" w:rsidRPr="009606C2">
        <w:rPr>
          <w:rFonts w:ascii="Arial" w:hAnsi="Arial" w:cs="Arial"/>
          <w:color w:val="000000"/>
          <w:sz w:val="20"/>
          <w:szCs w:val="24"/>
        </w:rPr>
        <w:t xml:space="preserve"> </w:t>
      </w:r>
    </w:p>
    <w:p w:rsidR="004D2AC3" w:rsidRPr="009606C2" w:rsidRDefault="004D2AC3" w:rsidP="009606C2">
      <w:pPr>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Срок</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экспертизы</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при</w:t>
      </w:r>
      <w:r w:rsidR="00887618" w:rsidRPr="009606C2">
        <w:rPr>
          <w:rFonts w:ascii="Arial" w:hAnsi="Arial" w:cs="Arial"/>
          <w:color w:val="000000"/>
          <w:sz w:val="20"/>
          <w:szCs w:val="24"/>
        </w:rPr>
        <w:t xml:space="preserve"> </w:t>
      </w:r>
      <w:r w:rsidRPr="009606C2">
        <w:rPr>
          <w:rFonts w:ascii="Arial" w:hAnsi="Arial" w:cs="Arial"/>
          <w:color w:val="000000"/>
          <w:sz w:val="20"/>
          <w:szCs w:val="24"/>
        </w:rPr>
        <w:t>необходимости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может</w:t>
      </w:r>
      <w:r w:rsidR="00887618" w:rsidRPr="009606C2">
        <w:rPr>
          <w:rFonts w:ascii="Arial" w:hAnsi="Arial" w:cs="Arial"/>
          <w:color w:val="000000"/>
          <w:sz w:val="20"/>
          <w:szCs w:val="24"/>
        </w:rPr>
        <w:t xml:space="preserve"> </w:t>
      </w:r>
      <w:r w:rsidRPr="009606C2">
        <w:rPr>
          <w:rFonts w:ascii="Arial" w:hAnsi="Arial" w:cs="Arial"/>
          <w:color w:val="000000"/>
          <w:sz w:val="20"/>
          <w:szCs w:val="24"/>
        </w:rPr>
        <w:t>быть</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продлен</w:t>
      </w:r>
      <w:r w:rsidR="00887618" w:rsidRPr="009606C2">
        <w:rPr>
          <w:rFonts w:ascii="Arial" w:hAnsi="Arial" w:cs="Arial"/>
          <w:color w:val="000000"/>
          <w:sz w:val="20"/>
          <w:szCs w:val="24"/>
        </w:rPr>
        <w:t xml:space="preserve"> </w:t>
      </w:r>
      <w:r w:rsidRPr="009606C2">
        <w:rPr>
          <w:rFonts w:ascii="Arial" w:hAnsi="Arial" w:cs="Arial"/>
          <w:color w:val="000000"/>
          <w:sz w:val="20"/>
          <w:szCs w:val="24"/>
        </w:rPr>
        <w:t>отделом</w:t>
      </w:r>
      <w:r w:rsidR="00887618" w:rsidRPr="009606C2">
        <w:rPr>
          <w:rFonts w:ascii="Arial" w:hAnsi="Arial" w:cs="Arial"/>
          <w:color w:val="000000"/>
          <w:sz w:val="20"/>
          <w:szCs w:val="24"/>
        </w:rPr>
        <w:t xml:space="preserve"> </w:t>
      </w:r>
      <w:r w:rsidRPr="009606C2">
        <w:rPr>
          <w:rFonts w:ascii="Arial" w:hAnsi="Arial" w:cs="Arial"/>
          <w:color w:val="000000"/>
          <w:sz w:val="20"/>
          <w:szCs w:val="24"/>
        </w:rPr>
        <w:t>экономики,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но</w:t>
      </w:r>
      <w:r w:rsidR="00887618" w:rsidRPr="009606C2">
        <w:rPr>
          <w:rFonts w:ascii="Arial" w:hAnsi="Arial" w:cs="Arial"/>
          <w:color w:val="000000"/>
          <w:sz w:val="20"/>
          <w:szCs w:val="24"/>
        </w:rPr>
        <w:t xml:space="preserve"> </w:t>
      </w:r>
      <w:r w:rsidRPr="009606C2">
        <w:rPr>
          <w:rFonts w:ascii="Arial" w:hAnsi="Arial" w:cs="Arial"/>
          <w:color w:val="000000"/>
          <w:sz w:val="20"/>
          <w:szCs w:val="24"/>
        </w:rPr>
        <w:t>не</w:t>
      </w:r>
      <w:r w:rsidR="00887618" w:rsidRPr="009606C2">
        <w:rPr>
          <w:rFonts w:ascii="Arial" w:hAnsi="Arial" w:cs="Arial"/>
          <w:color w:val="000000"/>
          <w:sz w:val="20"/>
          <w:szCs w:val="24"/>
        </w:rPr>
        <w:t xml:space="preserve"> </w:t>
      </w:r>
      <w:r w:rsidRPr="009606C2">
        <w:rPr>
          <w:rFonts w:ascii="Arial" w:hAnsi="Arial" w:cs="Arial"/>
          <w:color w:val="000000"/>
          <w:sz w:val="20"/>
          <w:szCs w:val="24"/>
        </w:rPr>
        <w:t>более</w:t>
      </w:r>
      <w:r w:rsidR="00887618" w:rsidRPr="009606C2">
        <w:rPr>
          <w:rFonts w:ascii="Arial" w:hAnsi="Arial" w:cs="Arial"/>
          <w:color w:val="000000"/>
          <w:sz w:val="20"/>
          <w:szCs w:val="24"/>
        </w:rPr>
        <w:t xml:space="preserve"> </w:t>
      </w:r>
      <w:r w:rsidRPr="009606C2">
        <w:rPr>
          <w:rFonts w:ascii="Arial" w:hAnsi="Arial" w:cs="Arial"/>
          <w:color w:val="000000"/>
          <w:sz w:val="20"/>
          <w:szCs w:val="24"/>
        </w:rPr>
        <w:t>чем</w:t>
      </w:r>
      <w:r w:rsidR="00887618" w:rsidRPr="009606C2">
        <w:rPr>
          <w:rFonts w:ascii="Arial" w:hAnsi="Arial" w:cs="Arial"/>
          <w:color w:val="000000"/>
          <w:sz w:val="20"/>
          <w:szCs w:val="24"/>
        </w:rPr>
        <w:t xml:space="preserve"> </w:t>
      </w:r>
      <w:r w:rsidRPr="009606C2">
        <w:rPr>
          <w:rFonts w:ascii="Arial" w:hAnsi="Arial" w:cs="Arial"/>
          <w:color w:val="000000"/>
          <w:sz w:val="20"/>
          <w:szCs w:val="24"/>
        </w:rPr>
        <w:t>на</w:t>
      </w:r>
      <w:r w:rsidR="00887618" w:rsidRPr="009606C2">
        <w:rPr>
          <w:rFonts w:ascii="Arial" w:hAnsi="Arial" w:cs="Arial"/>
          <w:color w:val="000000"/>
          <w:sz w:val="20"/>
          <w:szCs w:val="24"/>
        </w:rPr>
        <w:t xml:space="preserve"> </w:t>
      </w:r>
      <w:r w:rsidRPr="009606C2">
        <w:rPr>
          <w:rFonts w:ascii="Arial" w:hAnsi="Arial" w:cs="Arial"/>
          <w:color w:val="000000"/>
          <w:sz w:val="20"/>
          <w:szCs w:val="24"/>
        </w:rPr>
        <w:t>один</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месяц.</w:t>
      </w:r>
    </w:p>
    <w:p w:rsidR="004D2AC3" w:rsidRPr="009606C2" w:rsidRDefault="004D2AC3" w:rsidP="009606C2">
      <w:pPr>
        <w:widowControl w:val="0"/>
        <w:autoSpaceDE w:val="0"/>
        <w:autoSpaceDN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7.</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ходе</w:t>
      </w:r>
      <w:r w:rsidR="00887618" w:rsidRPr="009606C2">
        <w:rPr>
          <w:rFonts w:ascii="Arial" w:hAnsi="Arial" w:cs="Arial"/>
          <w:color w:val="000000"/>
          <w:sz w:val="20"/>
          <w:szCs w:val="24"/>
        </w:rPr>
        <w:t xml:space="preserve"> </w:t>
      </w:r>
      <w:r w:rsidRPr="009606C2">
        <w:rPr>
          <w:rFonts w:ascii="Arial" w:hAnsi="Arial" w:cs="Arial"/>
          <w:color w:val="000000"/>
          <w:sz w:val="20"/>
          <w:szCs w:val="24"/>
        </w:rPr>
        <w:t>экспертизы</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проводятся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публичные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консультации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нормативному</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правовому</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акту</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представителями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предпринимательского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сообщества</w:t>
      </w:r>
      <w:r w:rsidR="00887618" w:rsidRPr="009606C2">
        <w:rPr>
          <w:rFonts w:ascii="Arial" w:hAnsi="Arial" w:cs="Arial"/>
          <w:color w:val="000000"/>
          <w:sz w:val="20"/>
          <w:szCs w:val="24"/>
        </w:rPr>
        <w:t xml:space="preserve"> </w:t>
      </w:r>
      <w:r w:rsidRPr="009606C2">
        <w:rPr>
          <w:rFonts w:ascii="Arial" w:hAnsi="Arial" w:cs="Arial"/>
          <w:color w:val="000000"/>
          <w:sz w:val="20"/>
          <w:szCs w:val="24"/>
        </w:rPr>
        <w:t>(далее</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публичные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консультации),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исследование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на</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предмет</w:t>
      </w:r>
      <w:r w:rsidR="00887618" w:rsidRPr="009606C2">
        <w:rPr>
          <w:rFonts w:ascii="Arial" w:hAnsi="Arial" w:cs="Arial"/>
          <w:color w:val="000000"/>
          <w:sz w:val="20"/>
          <w:szCs w:val="24"/>
        </w:rPr>
        <w:t xml:space="preserve"> </w:t>
      </w:r>
      <w:r w:rsidRPr="009606C2">
        <w:rPr>
          <w:rFonts w:ascii="Arial" w:hAnsi="Arial" w:cs="Arial"/>
          <w:color w:val="000000"/>
          <w:sz w:val="20"/>
          <w:szCs w:val="24"/>
        </w:rPr>
        <w:t>выявления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положений,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необоснованно</w:t>
      </w:r>
      <w:r w:rsidR="00887618" w:rsidRPr="009606C2">
        <w:rPr>
          <w:rFonts w:ascii="Arial" w:hAnsi="Arial" w:cs="Arial"/>
          <w:color w:val="000000"/>
          <w:sz w:val="20"/>
          <w:szCs w:val="24"/>
        </w:rPr>
        <w:t xml:space="preserve"> </w:t>
      </w:r>
      <w:r w:rsidRPr="009606C2">
        <w:rPr>
          <w:rFonts w:ascii="Arial" w:hAnsi="Arial" w:cs="Arial"/>
          <w:color w:val="000000"/>
          <w:sz w:val="20"/>
          <w:szCs w:val="24"/>
        </w:rPr>
        <w:t>затрудняющих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осуществление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предпринимательской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инвестиционной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(далее</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исследование),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составляется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заключение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об</w:t>
      </w:r>
      <w:r w:rsidR="00887618" w:rsidRPr="009606C2">
        <w:rPr>
          <w:rFonts w:ascii="Arial" w:hAnsi="Arial" w:cs="Arial"/>
          <w:color w:val="000000"/>
          <w:sz w:val="20"/>
          <w:szCs w:val="24"/>
        </w:rPr>
        <w:t xml:space="preserve"> </w:t>
      </w:r>
      <w:r w:rsidRPr="009606C2">
        <w:rPr>
          <w:rFonts w:ascii="Arial" w:hAnsi="Arial" w:cs="Arial"/>
          <w:color w:val="000000"/>
          <w:sz w:val="20"/>
          <w:szCs w:val="24"/>
        </w:rPr>
        <w:t>экспертизе</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(далее</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заключение)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согласно</w:t>
      </w:r>
      <w:r w:rsidR="00887618" w:rsidRPr="009606C2">
        <w:rPr>
          <w:rFonts w:ascii="Arial" w:hAnsi="Arial" w:cs="Arial"/>
          <w:color w:val="000000"/>
          <w:sz w:val="20"/>
          <w:szCs w:val="24"/>
        </w:rPr>
        <w:t xml:space="preserve"> </w:t>
      </w:r>
      <w:proofErr w:type="gramStart"/>
      <w:r w:rsidRPr="009606C2">
        <w:rPr>
          <w:rFonts w:ascii="Arial" w:hAnsi="Arial" w:cs="Arial"/>
          <w:color w:val="000000"/>
          <w:sz w:val="20"/>
          <w:szCs w:val="24"/>
        </w:rPr>
        <w:t>приложению</w:t>
      </w:r>
      <w:proofErr w:type="gramEnd"/>
      <w:r w:rsidR="00887618" w:rsidRPr="009606C2">
        <w:rPr>
          <w:rFonts w:ascii="Arial" w:hAnsi="Arial" w:cs="Arial"/>
          <w:color w:val="000000"/>
          <w:sz w:val="20"/>
          <w:szCs w:val="24"/>
        </w:rPr>
        <w:t xml:space="preserve"> </w:t>
      </w:r>
      <w:r w:rsidRPr="009606C2">
        <w:rPr>
          <w:rFonts w:ascii="Arial" w:hAnsi="Arial" w:cs="Arial"/>
          <w:color w:val="000000"/>
          <w:sz w:val="20"/>
          <w:szCs w:val="24"/>
        </w:rPr>
        <w:t>к</w:t>
      </w:r>
      <w:r w:rsidR="00887618" w:rsidRPr="009606C2">
        <w:rPr>
          <w:rFonts w:ascii="Arial" w:hAnsi="Arial" w:cs="Arial"/>
          <w:color w:val="000000"/>
          <w:sz w:val="20"/>
          <w:szCs w:val="24"/>
        </w:rPr>
        <w:t xml:space="preserve"> </w:t>
      </w:r>
      <w:r w:rsidRPr="009606C2">
        <w:rPr>
          <w:rFonts w:ascii="Arial" w:hAnsi="Arial" w:cs="Arial"/>
          <w:color w:val="000000"/>
          <w:sz w:val="20"/>
          <w:szCs w:val="24"/>
        </w:rPr>
        <w:t>настоящему</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Порядку.</w:t>
      </w:r>
    </w:p>
    <w:p w:rsidR="004D2AC3" w:rsidRPr="009606C2" w:rsidRDefault="004D2AC3" w:rsidP="009606C2">
      <w:pPr>
        <w:widowControl w:val="0"/>
        <w:autoSpaceDE w:val="0"/>
        <w:autoSpaceDN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8.</w:t>
      </w:r>
      <w:r w:rsidR="00887618" w:rsidRPr="009606C2">
        <w:rPr>
          <w:rFonts w:ascii="Arial" w:hAnsi="Arial" w:cs="Arial"/>
          <w:color w:val="000000"/>
          <w:sz w:val="20"/>
          <w:szCs w:val="24"/>
        </w:rPr>
        <w:t xml:space="preserve"> </w:t>
      </w:r>
      <w:r w:rsidRPr="009606C2">
        <w:rPr>
          <w:rFonts w:ascii="Arial" w:hAnsi="Arial" w:cs="Arial"/>
          <w:color w:val="000000"/>
          <w:sz w:val="20"/>
          <w:szCs w:val="24"/>
        </w:rPr>
        <w:t>Публичные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консультации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проводятся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течение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15</w:t>
      </w:r>
      <w:r w:rsidR="00887618" w:rsidRPr="009606C2">
        <w:rPr>
          <w:rFonts w:ascii="Arial" w:hAnsi="Arial" w:cs="Arial"/>
          <w:color w:val="000000"/>
          <w:sz w:val="20"/>
          <w:szCs w:val="24"/>
        </w:rPr>
        <w:t xml:space="preserve"> </w:t>
      </w:r>
      <w:r w:rsidRPr="009606C2">
        <w:rPr>
          <w:rFonts w:ascii="Arial" w:hAnsi="Arial" w:cs="Arial"/>
          <w:color w:val="000000"/>
          <w:sz w:val="20"/>
          <w:szCs w:val="24"/>
        </w:rPr>
        <w:t>календарных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дней</w:t>
      </w:r>
      <w:r w:rsidR="00887618" w:rsidRPr="009606C2">
        <w:rPr>
          <w:rFonts w:ascii="Arial" w:hAnsi="Arial" w:cs="Arial"/>
          <w:color w:val="000000"/>
          <w:sz w:val="20"/>
          <w:szCs w:val="24"/>
        </w:rPr>
        <w:t xml:space="preserve"> </w:t>
      </w:r>
      <w:r w:rsidRPr="009606C2">
        <w:rPr>
          <w:rFonts w:ascii="Arial" w:hAnsi="Arial" w:cs="Arial"/>
          <w:color w:val="000000"/>
          <w:sz w:val="20"/>
          <w:szCs w:val="24"/>
        </w:rPr>
        <w:t>со</w:t>
      </w:r>
      <w:r w:rsidR="00887618" w:rsidRPr="009606C2">
        <w:rPr>
          <w:rFonts w:ascii="Arial" w:hAnsi="Arial" w:cs="Arial"/>
          <w:color w:val="000000"/>
          <w:sz w:val="20"/>
          <w:szCs w:val="24"/>
        </w:rPr>
        <w:t xml:space="preserve"> </w:t>
      </w:r>
      <w:r w:rsidRPr="009606C2">
        <w:rPr>
          <w:rFonts w:ascii="Arial" w:hAnsi="Arial" w:cs="Arial"/>
          <w:color w:val="000000"/>
          <w:sz w:val="20"/>
          <w:szCs w:val="24"/>
        </w:rPr>
        <w:t>дня</w:t>
      </w:r>
      <w:r w:rsidR="00887618" w:rsidRPr="009606C2">
        <w:rPr>
          <w:rFonts w:ascii="Arial" w:hAnsi="Arial" w:cs="Arial"/>
          <w:color w:val="000000"/>
          <w:sz w:val="20"/>
          <w:szCs w:val="24"/>
        </w:rPr>
        <w:t xml:space="preserve"> </w:t>
      </w:r>
      <w:r w:rsidRPr="009606C2">
        <w:rPr>
          <w:rFonts w:ascii="Arial" w:hAnsi="Arial" w:cs="Arial"/>
          <w:color w:val="000000"/>
          <w:sz w:val="20"/>
          <w:szCs w:val="24"/>
        </w:rPr>
        <w:t>начала</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экспертизы,</w:t>
      </w:r>
      <w:r w:rsidR="00887618" w:rsidRPr="009606C2">
        <w:rPr>
          <w:rFonts w:ascii="Arial" w:hAnsi="Arial" w:cs="Arial"/>
          <w:color w:val="000000"/>
          <w:sz w:val="20"/>
          <w:szCs w:val="24"/>
        </w:rPr>
        <w:t xml:space="preserve"> </w:t>
      </w:r>
      <w:r w:rsidRPr="009606C2">
        <w:rPr>
          <w:rFonts w:ascii="Arial" w:hAnsi="Arial" w:cs="Arial"/>
          <w:color w:val="000000"/>
          <w:sz w:val="20"/>
          <w:szCs w:val="24"/>
        </w:rPr>
        <w:t>установленного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планом.</w:t>
      </w:r>
    </w:p>
    <w:p w:rsidR="004D2AC3" w:rsidRPr="009606C2" w:rsidRDefault="004D2AC3" w:rsidP="009606C2">
      <w:pPr>
        <w:widowControl w:val="0"/>
        <w:autoSpaceDE w:val="0"/>
        <w:autoSpaceDN w:val="0"/>
        <w:spacing w:after="0" w:line="240" w:lineRule="auto"/>
        <w:ind w:firstLine="709"/>
        <w:jc w:val="both"/>
        <w:rPr>
          <w:rFonts w:ascii="Arial" w:hAnsi="Arial" w:cs="Arial"/>
          <w:color w:val="000000"/>
          <w:sz w:val="20"/>
          <w:szCs w:val="24"/>
        </w:rPr>
      </w:pPr>
      <w:bookmarkStart w:id="156" w:name="P59"/>
      <w:bookmarkEnd w:id="156"/>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целях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публичных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консультаций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отдел</w:t>
      </w:r>
      <w:r w:rsidR="00887618" w:rsidRPr="009606C2">
        <w:rPr>
          <w:rFonts w:ascii="Arial" w:hAnsi="Arial" w:cs="Arial"/>
          <w:color w:val="000000"/>
          <w:sz w:val="20"/>
          <w:szCs w:val="24"/>
        </w:rPr>
        <w:t xml:space="preserve"> </w:t>
      </w:r>
      <w:r w:rsidRPr="009606C2">
        <w:rPr>
          <w:rFonts w:ascii="Arial" w:hAnsi="Arial" w:cs="Arial"/>
          <w:color w:val="000000"/>
          <w:sz w:val="20"/>
          <w:szCs w:val="24"/>
        </w:rPr>
        <w:t>экономики,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не</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позднее</w:t>
      </w:r>
      <w:r w:rsidR="00887618" w:rsidRPr="009606C2">
        <w:rPr>
          <w:rFonts w:ascii="Arial" w:hAnsi="Arial" w:cs="Arial"/>
          <w:color w:val="000000"/>
          <w:sz w:val="20"/>
          <w:szCs w:val="24"/>
        </w:rPr>
        <w:t xml:space="preserve"> </w:t>
      </w:r>
      <w:r w:rsidRPr="009606C2">
        <w:rPr>
          <w:rFonts w:ascii="Arial" w:hAnsi="Arial" w:cs="Arial"/>
          <w:color w:val="000000"/>
          <w:sz w:val="20"/>
          <w:szCs w:val="24"/>
        </w:rPr>
        <w:t>дня</w:t>
      </w:r>
      <w:r w:rsidR="00887618" w:rsidRPr="009606C2">
        <w:rPr>
          <w:rFonts w:ascii="Arial" w:hAnsi="Arial" w:cs="Arial"/>
          <w:color w:val="000000"/>
          <w:sz w:val="20"/>
          <w:szCs w:val="24"/>
        </w:rPr>
        <w:t xml:space="preserve"> </w:t>
      </w:r>
      <w:r w:rsidRPr="009606C2">
        <w:rPr>
          <w:rFonts w:ascii="Arial" w:hAnsi="Arial" w:cs="Arial"/>
          <w:color w:val="000000"/>
          <w:sz w:val="20"/>
          <w:szCs w:val="24"/>
        </w:rPr>
        <w:t>начала</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экспертизы</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размещает</w:t>
      </w:r>
      <w:r w:rsidR="00887618" w:rsidRPr="009606C2">
        <w:rPr>
          <w:rFonts w:ascii="Arial" w:hAnsi="Arial" w:cs="Arial"/>
          <w:color w:val="000000"/>
          <w:sz w:val="20"/>
          <w:szCs w:val="24"/>
        </w:rPr>
        <w:t xml:space="preserve"> </w:t>
      </w:r>
      <w:r w:rsidRPr="009606C2">
        <w:rPr>
          <w:rFonts w:ascii="Arial" w:hAnsi="Arial" w:cs="Arial"/>
          <w:color w:val="000000"/>
          <w:sz w:val="20"/>
          <w:szCs w:val="24"/>
        </w:rPr>
        <w:t>на</w:t>
      </w:r>
      <w:r w:rsidR="00887618" w:rsidRPr="009606C2">
        <w:rPr>
          <w:rFonts w:ascii="Arial" w:hAnsi="Arial" w:cs="Arial"/>
          <w:color w:val="000000"/>
          <w:sz w:val="20"/>
          <w:szCs w:val="24"/>
        </w:rPr>
        <w:t xml:space="preserve"> </w:t>
      </w:r>
      <w:r w:rsidRPr="009606C2">
        <w:rPr>
          <w:rFonts w:ascii="Arial" w:hAnsi="Arial" w:cs="Arial"/>
          <w:color w:val="000000"/>
          <w:sz w:val="20"/>
          <w:szCs w:val="24"/>
        </w:rPr>
        <w:t>официальном</w:t>
      </w:r>
      <w:r w:rsidR="00887618" w:rsidRPr="009606C2">
        <w:rPr>
          <w:rFonts w:ascii="Arial" w:hAnsi="Arial" w:cs="Arial"/>
          <w:color w:val="000000"/>
          <w:sz w:val="20"/>
          <w:szCs w:val="24"/>
        </w:rPr>
        <w:t xml:space="preserve"> </w:t>
      </w:r>
      <w:r w:rsidRPr="009606C2">
        <w:rPr>
          <w:rFonts w:ascii="Arial" w:hAnsi="Arial" w:cs="Arial"/>
          <w:color w:val="000000"/>
          <w:sz w:val="20"/>
          <w:szCs w:val="24"/>
        </w:rPr>
        <w:t>сайте</w:t>
      </w:r>
      <w:r w:rsidR="00887618" w:rsidRPr="009606C2">
        <w:rPr>
          <w:rFonts w:ascii="Arial" w:hAnsi="Arial" w:cs="Arial"/>
          <w:color w:val="000000"/>
          <w:sz w:val="20"/>
          <w:szCs w:val="24"/>
        </w:rPr>
        <w:t xml:space="preserve"> </w:t>
      </w:r>
      <w:r w:rsidRPr="009606C2">
        <w:rPr>
          <w:rFonts w:ascii="Arial" w:hAnsi="Arial" w:cs="Arial"/>
          <w:color w:val="000000"/>
          <w:sz w:val="20"/>
          <w:szCs w:val="24"/>
        </w:rPr>
        <w:t>уведомление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публичных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консультаций.</w:t>
      </w:r>
    </w:p>
    <w:p w:rsidR="004D2AC3" w:rsidRPr="009606C2" w:rsidRDefault="004D2AC3" w:rsidP="009606C2">
      <w:pPr>
        <w:widowControl w:val="0"/>
        <w:autoSpaceDE w:val="0"/>
        <w:autoSpaceDN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уведомлении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должны</w:t>
      </w:r>
      <w:r w:rsidR="00887618" w:rsidRPr="009606C2">
        <w:rPr>
          <w:rFonts w:ascii="Arial" w:hAnsi="Arial" w:cs="Arial"/>
          <w:color w:val="000000"/>
          <w:sz w:val="20"/>
          <w:szCs w:val="24"/>
        </w:rPr>
        <w:t xml:space="preserve"> </w:t>
      </w:r>
      <w:r w:rsidRPr="009606C2">
        <w:rPr>
          <w:rFonts w:ascii="Arial" w:hAnsi="Arial" w:cs="Arial"/>
          <w:color w:val="000000"/>
          <w:sz w:val="20"/>
          <w:szCs w:val="24"/>
        </w:rPr>
        <w:t>быть</w:t>
      </w:r>
      <w:r w:rsidR="00887618" w:rsidRPr="009606C2">
        <w:rPr>
          <w:rFonts w:ascii="Arial" w:hAnsi="Arial" w:cs="Arial"/>
          <w:color w:val="000000"/>
          <w:sz w:val="20"/>
          <w:szCs w:val="24"/>
        </w:rPr>
        <w:t xml:space="preserve"> </w:t>
      </w:r>
      <w:r w:rsidRPr="009606C2">
        <w:rPr>
          <w:rFonts w:ascii="Arial" w:hAnsi="Arial" w:cs="Arial"/>
          <w:color w:val="000000"/>
          <w:sz w:val="20"/>
          <w:szCs w:val="24"/>
        </w:rPr>
        <w:t>указаны</w:t>
      </w:r>
      <w:r w:rsidR="00887618" w:rsidRPr="009606C2">
        <w:rPr>
          <w:rFonts w:ascii="Arial" w:hAnsi="Arial" w:cs="Arial"/>
          <w:color w:val="000000"/>
          <w:sz w:val="20"/>
          <w:szCs w:val="24"/>
        </w:rPr>
        <w:t xml:space="preserve"> </w:t>
      </w:r>
      <w:r w:rsidRPr="009606C2">
        <w:rPr>
          <w:rFonts w:ascii="Arial" w:hAnsi="Arial" w:cs="Arial"/>
          <w:color w:val="000000"/>
          <w:sz w:val="20"/>
          <w:szCs w:val="24"/>
        </w:rPr>
        <w:t>срок</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публичных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консультаций,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а</w:t>
      </w:r>
      <w:r w:rsidR="00887618" w:rsidRPr="009606C2">
        <w:rPr>
          <w:rFonts w:ascii="Arial" w:hAnsi="Arial" w:cs="Arial"/>
          <w:color w:val="000000"/>
          <w:sz w:val="20"/>
          <w:szCs w:val="24"/>
        </w:rPr>
        <w:t xml:space="preserve"> </w:t>
      </w:r>
      <w:r w:rsidRPr="009606C2">
        <w:rPr>
          <w:rFonts w:ascii="Arial" w:hAnsi="Arial" w:cs="Arial"/>
          <w:color w:val="000000"/>
          <w:sz w:val="20"/>
          <w:szCs w:val="24"/>
        </w:rPr>
        <w:t>также</w:t>
      </w:r>
      <w:r w:rsidR="00887618" w:rsidRPr="009606C2">
        <w:rPr>
          <w:rFonts w:ascii="Arial" w:hAnsi="Arial" w:cs="Arial"/>
          <w:color w:val="000000"/>
          <w:sz w:val="20"/>
          <w:szCs w:val="24"/>
        </w:rPr>
        <w:t xml:space="preserve"> </w:t>
      </w:r>
      <w:r w:rsidRPr="009606C2">
        <w:rPr>
          <w:rFonts w:ascii="Arial" w:hAnsi="Arial" w:cs="Arial"/>
          <w:color w:val="000000"/>
          <w:sz w:val="20"/>
          <w:szCs w:val="24"/>
        </w:rPr>
        <w:t>способ</w:t>
      </w:r>
      <w:r w:rsidR="00887618" w:rsidRPr="009606C2">
        <w:rPr>
          <w:rFonts w:ascii="Arial" w:hAnsi="Arial" w:cs="Arial"/>
          <w:color w:val="000000"/>
          <w:sz w:val="20"/>
          <w:szCs w:val="24"/>
        </w:rPr>
        <w:t xml:space="preserve"> </w:t>
      </w:r>
      <w:r w:rsidRPr="009606C2">
        <w:rPr>
          <w:rFonts w:ascii="Arial" w:hAnsi="Arial" w:cs="Arial"/>
          <w:color w:val="000000"/>
          <w:sz w:val="20"/>
          <w:szCs w:val="24"/>
        </w:rPr>
        <w:t>направления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участниками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публичных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lastRenderedPageBreak/>
        <w:t>консультаций</w:t>
      </w:r>
      <w:r w:rsidR="00887618" w:rsidRPr="009606C2">
        <w:rPr>
          <w:rFonts w:ascii="Arial" w:hAnsi="Arial" w:cs="Arial"/>
          <w:color w:val="000000"/>
          <w:sz w:val="20"/>
          <w:szCs w:val="24"/>
        </w:rPr>
        <w:t xml:space="preserve"> </w:t>
      </w:r>
      <w:r w:rsidRPr="009606C2">
        <w:rPr>
          <w:rFonts w:ascii="Arial" w:hAnsi="Arial" w:cs="Arial"/>
          <w:color w:val="000000"/>
          <w:sz w:val="20"/>
          <w:szCs w:val="24"/>
        </w:rPr>
        <w:t>своего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мнения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нормативному</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правовому</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акту,</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обсуждаемому</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ходе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публичных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консультаций.</w:t>
      </w:r>
    </w:p>
    <w:p w:rsidR="004D2AC3" w:rsidRPr="009606C2" w:rsidRDefault="004D2AC3" w:rsidP="009606C2">
      <w:pPr>
        <w:widowControl w:val="0"/>
        <w:autoSpaceDE w:val="0"/>
        <w:autoSpaceDN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течение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3</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рабочих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дней</w:t>
      </w:r>
      <w:r w:rsidR="00887618" w:rsidRPr="009606C2">
        <w:rPr>
          <w:rFonts w:ascii="Arial" w:hAnsi="Arial" w:cs="Arial"/>
          <w:color w:val="000000"/>
          <w:sz w:val="20"/>
          <w:szCs w:val="24"/>
        </w:rPr>
        <w:t xml:space="preserve"> </w:t>
      </w:r>
      <w:r w:rsidRPr="009606C2">
        <w:rPr>
          <w:rFonts w:ascii="Arial" w:hAnsi="Arial" w:cs="Arial"/>
          <w:color w:val="000000"/>
          <w:sz w:val="20"/>
          <w:szCs w:val="24"/>
        </w:rPr>
        <w:t>со</w:t>
      </w:r>
      <w:r w:rsidR="00887618" w:rsidRPr="009606C2">
        <w:rPr>
          <w:rFonts w:ascii="Arial" w:hAnsi="Arial" w:cs="Arial"/>
          <w:color w:val="000000"/>
          <w:sz w:val="20"/>
          <w:szCs w:val="24"/>
        </w:rPr>
        <w:t xml:space="preserve"> </w:t>
      </w:r>
      <w:r w:rsidRPr="009606C2">
        <w:rPr>
          <w:rFonts w:ascii="Arial" w:hAnsi="Arial" w:cs="Arial"/>
          <w:color w:val="000000"/>
          <w:sz w:val="20"/>
          <w:szCs w:val="24"/>
        </w:rPr>
        <w:t>дня</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размещения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уведомления,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указанного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абзаце</w:t>
      </w:r>
      <w:r w:rsidR="00887618" w:rsidRPr="009606C2">
        <w:rPr>
          <w:rFonts w:ascii="Arial" w:hAnsi="Arial" w:cs="Arial"/>
          <w:color w:val="000000"/>
          <w:sz w:val="20"/>
          <w:szCs w:val="24"/>
        </w:rPr>
        <w:t xml:space="preserve"> </w:t>
      </w:r>
      <w:r w:rsidRPr="009606C2">
        <w:rPr>
          <w:rFonts w:ascii="Arial" w:hAnsi="Arial" w:cs="Arial"/>
          <w:color w:val="000000"/>
          <w:sz w:val="20"/>
          <w:szCs w:val="24"/>
        </w:rPr>
        <w:t>2</w:t>
      </w:r>
      <w:r w:rsidR="00887618" w:rsidRPr="009606C2">
        <w:rPr>
          <w:rFonts w:ascii="Arial" w:hAnsi="Arial" w:cs="Arial"/>
          <w:color w:val="000000"/>
          <w:sz w:val="20"/>
          <w:szCs w:val="24"/>
        </w:rPr>
        <w:t xml:space="preserve"> </w:t>
      </w:r>
      <w:r w:rsidRPr="009606C2">
        <w:rPr>
          <w:rFonts w:ascii="Arial" w:hAnsi="Arial" w:cs="Arial"/>
          <w:color w:val="000000"/>
          <w:sz w:val="20"/>
          <w:szCs w:val="24"/>
        </w:rPr>
        <w:t>настоящего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пункта,</w:t>
      </w:r>
      <w:r w:rsidR="00887618" w:rsidRPr="009606C2">
        <w:rPr>
          <w:rFonts w:ascii="Arial" w:hAnsi="Arial" w:cs="Arial"/>
          <w:color w:val="000000"/>
          <w:sz w:val="20"/>
          <w:szCs w:val="24"/>
        </w:rPr>
        <w:t xml:space="preserve"> </w:t>
      </w:r>
      <w:bookmarkStart w:id="157" w:name="P62"/>
      <w:bookmarkEnd w:id="157"/>
      <w:r w:rsidRPr="009606C2">
        <w:rPr>
          <w:rFonts w:ascii="Arial" w:hAnsi="Arial" w:cs="Arial"/>
          <w:color w:val="000000"/>
          <w:sz w:val="20"/>
          <w:szCs w:val="24"/>
        </w:rPr>
        <w:t>отдел</w:t>
      </w:r>
      <w:r w:rsidR="00887618" w:rsidRPr="009606C2">
        <w:rPr>
          <w:rFonts w:ascii="Arial" w:hAnsi="Arial" w:cs="Arial"/>
          <w:color w:val="000000"/>
          <w:sz w:val="20"/>
          <w:szCs w:val="24"/>
        </w:rPr>
        <w:t xml:space="preserve"> </w:t>
      </w:r>
      <w:r w:rsidRPr="009606C2">
        <w:rPr>
          <w:rFonts w:ascii="Arial" w:hAnsi="Arial" w:cs="Arial"/>
          <w:color w:val="000000"/>
          <w:sz w:val="20"/>
          <w:szCs w:val="24"/>
        </w:rPr>
        <w:t>экономики:</w:t>
      </w:r>
    </w:p>
    <w:p w:rsidR="004D2AC3" w:rsidRPr="009606C2" w:rsidRDefault="004D2AC3" w:rsidP="009606C2">
      <w:pPr>
        <w:autoSpaceDE w:val="0"/>
        <w:autoSpaceDN w:val="0"/>
        <w:adjustRightInd w:val="0"/>
        <w:spacing w:after="0" w:line="240" w:lineRule="auto"/>
        <w:ind w:firstLine="709"/>
        <w:jc w:val="both"/>
        <w:rPr>
          <w:rFonts w:ascii="Arial" w:eastAsia="Calibri" w:hAnsi="Arial" w:cs="Arial"/>
          <w:color w:val="000000"/>
          <w:sz w:val="20"/>
          <w:szCs w:val="24"/>
          <w:lang w:eastAsia="en-US"/>
        </w:rPr>
      </w:pPr>
      <w:r w:rsidRPr="009606C2">
        <w:rPr>
          <w:rFonts w:ascii="Arial" w:eastAsia="Calibri" w:hAnsi="Arial" w:cs="Arial"/>
          <w:color w:val="000000"/>
          <w:sz w:val="20"/>
          <w:szCs w:val="24"/>
          <w:lang w:eastAsia="en-US"/>
        </w:rPr>
        <w:t>запрашивает</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у</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уполномоченного</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подразделения</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администрации</w:t>
      </w:r>
      <w:r w:rsidR="00887618" w:rsidRPr="009606C2">
        <w:rPr>
          <w:rFonts w:ascii="Arial" w:eastAsia="Calibri" w:hAnsi="Arial" w:cs="Arial"/>
          <w:color w:val="000000"/>
          <w:sz w:val="20"/>
          <w:szCs w:val="24"/>
          <w:lang w:eastAsia="en-US"/>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материалы,</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необходимые</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для</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проведения</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исследования,</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содержащие</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сведения</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(расчеты,</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обоснования),</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на</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которых</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основывается</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необходимость</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муниципального</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регулирования</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соответствующих</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общественных</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отношений,</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и</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устанавливает</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срок</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для</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их</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представления;</w:t>
      </w:r>
    </w:p>
    <w:p w:rsidR="004D2AC3" w:rsidRPr="009606C2" w:rsidRDefault="004D2AC3" w:rsidP="009606C2">
      <w:pPr>
        <w:widowControl w:val="0"/>
        <w:autoSpaceDE w:val="0"/>
        <w:autoSpaceDN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направляет</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запросы</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представлении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необходимых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информационно-аналитических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материалов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предмету</w:t>
      </w:r>
      <w:r w:rsidR="00887618" w:rsidRPr="009606C2">
        <w:rPr>
          <w:rFonts w:ascii="Arial" w:hAnsi="Arial" w:cs="Arial"/>
          <w:color w:val="000000"/>
          <w:sz w:val="20"/>
          <w:szCs w:val="24"/>
        </w:rPr>
        <w:t xml:space="preserve"> </w:t>
      </w:r>
      <w:r w:rsidRPr="009606C2">
        <w:rPr>
          <w:rFonts w:ascii="Arial" w:hAnsi="Arial" w:cs="Arial"/>
          <w:color w:val="000000"/>
          <w:sz w:val="20"/>
          <w:szCs w:val="24"/>
        </w:rPr>
        <w:t>экспертизы</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представителям</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предпринимательского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сообщества.</w:t>
      </w:r>
    </w:p>
    <w:p w:rsidR="004D2AC3" w:rsidRPr="009606C2" w:rsidRDefault="004D2AC3" w:rsidP="009606C2">
      <w:pPr>
        <w:widowControl w:val="0"/>
        <w:autoSpaceDE w:val="0"/>
        <w:autoSpaceDN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случае</w:t>
      </w:r>
      <w:r w:rsidR="00887618" w:rsidRPr="009606C2">
        <w:rPr>
          <w:rFonts w:ascii="Arial" w:hAnsi="Arial" w:cs="Arial"/>
          <w:color w:val="000000"/>
          <w:sz w:val="20"/>
          <w:szCs w:val="24"/>
        </w:rPr>
        <w:t xml:space="preserve"> </w:t>
      </w:r>
      <w:r w:rsidRPr="009606C2">
        <w:rPr>
          <w:rFonts w:ascii="Arial" w:hAnsi="Arial" w:cs="Arial"/>
          <w:color w:val="000000"/>
          <w:sz w:val="20"/>
          <w:szCs w:val="24"/>
        </w:rPr>
        <w:t>если</w:t>
      </w:r>
      <w:r w:rsidR="00887618" w:rsidRPr="009606C2">
        <w:rPr>
          <w:rFonts w:ascii="Arial" w:hAnsi="Arial" w:cs="Arial"/>
          <w:color w:val="000000"/>
          <w:sz w:val="20"/>
          <w:szCs w:val="24"/>
        </w:rPr>
        <w:t xml:space="preserve"> </w:t>
      </w:r>
      <w:r w:rsidRPr="009606C2">
        <w:rPr>
          <w:rFonts w:ascii="Arial" w:eastAsia="Calibri" w:hAnsi="Arial" w:cs="Arial"/>
          <w:color w:val="000000"/>
          <w:sz w:val="20"/>
          <w:szCs w:val="24"/>
        </w:rPr>
        <w:t>уполномоченным</w:t>
      </w:r>
      <w:r w:rsidR="00887618" w:rsidRPr="009606C2">
        <w:rPr>
          <w:rFonts w:ascii="Arial" w:eastAsia="Calibri" w:hAnsi="Arial" w:cs="Arial"/>
          <w:color w:val="000000"/>
          <w:sz w:val="20"/>
          <w:szCs w:val="24"/>
        </w:rPr>
        <w:t xml:space="preserve"> </w:t>
      </w:r>
      <w:r w:rsidRPr="009606C2">
        <w:rPr>
          <w:rFonts w:ascii="Arial" w:eastAsia="Calibri" w:hAnsi="Arial" w:cs="Arial"/>
          <w:color w:val="000000"/>
          <w:sz w:val="20"/>
          <w:szCs w:val="24"/>
        </w:rPr>
        <w:t>подразделением</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срок,</w:t>
      </w:r>
      <w:r w:rsidR="00887618" w:rsidRPr="009606C2">
        <w:rPr>
          <w:rFonts w:ascii="Arial" w:hAnsi="Arial" w:cs="Arial"/>
          <w:color w:val="000000"/>
          <w:sz w:val="20"/>
          <w:szCs w:val="24"/>
        </w:rPr>
        <w:t xml:space="preserve"> </w:t>
      </w:r>
      <w:r w:rsidRPr="009606C2">
        <w:rPr>
          <w:rFonts w:ascii="Arial" w:hAnsi="Arial" w:cs="Arial"/>
          <w:color w:val="000000"/>
          <w:sz w:val="20"/>
          <w:szCs w:val="24"/>
        </w:rPr>
        <w:t>указанный</w:t>
      </w:r>
      <w:r w:rsidR="00887618" w:rsidRPr="009606C2">
        <w:rPr>
          <w:rFonts w:ascii="Arial" w:hAnsi="Arial" w:cs="Arial"/>
          <w:color w:val="000000"/>
          <w:sz w:val="20"/>
          <w:szCs w:val="24"/>
        </w:rPr>
        <w:t xml:space="preserve"> </w:t>
      </w:r>
      <w:r w:rsidRPr="009606C2">
        <w:rPr>
          <w:rFonts w:ascii="Arial" w:hAnsi="Arial" w:cs="Arial"/>
          <w:color w:val="000000"/>
          <w:sz w:val="20"/>
          <w:szCs w:val="24"/>
        </w:rPr>
        <w:t>отделом</w:t>
      </w:r>
      <w:r w:rsidR="00887618" w:rsidRPr="009606C2">
        <w:rPr>
          <w:rFonts w:ascii="Arial" w:hAnsi="Arial" w:cs="Arial"/>
          <w:color w:val="000000"/>
          <w:sz w:val="20"/>
          <w:szCs w:val="24"/>
        </w:rPr>
        <w:t xml:space="preserve"> </w:t>
      </w:r>
      <w:r w:rsidRPr="009606C2">
        <w:rPr>
          <w:rFonts w:ascii="Arial" w:hAnsi="Arial" w:cs="Arial"/>
          <w:color w:val="000000"/>
          <w:sz w:val="20"/>
          <w:szCs w:val="24"/>
        </w:rPr>
        <w:t>экономики,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не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представлены</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материалы,</w:t>
      </w:r>
      <w:r w:rsidR="00887618" w:rsidRPr="009606C2">
        <w:rPr>
          <w:rFonts w:ascii="Arial" w:hAnsi="Arial" w:cs="Arial"/>
          <w:color w:val="000000"/>
          <w:sz w:val="20"/>
          <w:szCs w:val="24"/>
        </w:rPr>
        <w:t xml:space="preserve"> </w:t>
      </w:r>
      <w:r w:rsidRPr="009606C2">
        <w:rPr>
          <w:rFonts w:ascii="Arial" w:hAnsi="Arial" w:cs="Arial"/>
          <w:color w:val="000000"/>
          <w:sz w:val="20"/>
          <w:szCs w:val="24"/>
        </w:rPr>
        <w:t>указанные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абзаце</w:t>
      </w:r>
      <w:r w:rsidR="00887618" w:rsidRPr="009606C2">
        <w:rPr>
          <w:rFonts w:ascii="Arial" w:hAnsi="Arial" w:cs="Arial"/>
          <w:color w:val="000000"/>
          <w:sz w:val="20"/>
          <w:szCs w:val="24"/>
        </w:rPr>
        <w:t xml:space="preserve"> </w:t>
      </w:r>
      <w:r w:rsidRPr="009606C2">
        <w:rPr>
          <w:rFonts w:ascii="Arial" w:hAnsi="Arial" w:cs="Arial"/>
          <w:color w:val="000000"/>
          <w:sz w:val="20"/>
          <w:szCs w:val="24"/>
        </w:rPr>
        <w:t>5</w:t>
      </w:r>
      <w:r w:rsidR="00887618" w:rsidRPr="009606C2">
        <w:rPr>
          <w:rFonts w:ascii="Arial" w:hAnsi="Arial" w:cs="Arial"/>
          <w:color w:val="000000"/>
          <w:sz w:val="20"/>
          <w:szCs w:val="24"/>
        </w:rPr>
        <w:t xml:space="preserve"> </w:t>
      </w:r>
      <w:r w:rsidRPr="009606C2">
        <w:rPr>
          <w:rFonts w:ascii="Arial" w:hAnsi="Arial" w:cs="Arial"/>
          <w:color w:val="000000"/>
          <w:sz w:val="20"/>
          <w:szCs w:val="24"/>
        </w:rPr>
        <w:t>настоящего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пункта,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сведения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об</w:t>
      </w:r>
      <w:r w:rsidR="00887618" w:rsidRPr="009606C2">
        <w:rPr>
          <w:rFonts w:ascii="Arial" w:hAnsi="Arial" w:cs="Arial"/>
          <w:color w:val="000000"/>
          <w:sz w:val="20"/>
          <w:szCs w:val="24"/>
        </w:rPr>
        <w:t xml:space="preserve"> </w:t>
      </w:r>
      <w:r w:rsidRPr="009606C2">
        <w:rPr>
          <w:rFonts w:ascii="Arial" w:hAnsi="Arial" w:cs="Arial"/>
          <w:color w:val="000000"/>
          <w:sz w:val="20"/>
          <w:szCs w:val="24"/>
        </w:rPr>
        <w:t>этом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должны</w:t>
      </w:r>
      <w:r w:rsidR="00887618" w:rsidRPr="009606C2">
        <w:rPr>
          <w:rFonts w:ascii="Arial" w:hAnsi="Arial" w:cs="Arial"/>
          <w:color w:val="000000"/>
          <w:sz w:val="20"/>
          <w:szCs w:val="24"/>
        </w:rPr>
        <w:t xml:space="preserve"> </w:t>
      </w:r>
      <w:r w:rsidRPr="009606C2">
        <w:rPr>
          <w:rFonts w:ascii="Arial" w:hAnsi="Arial" w:cs="Arial"/>
          <w:color w:val="000000"/>
          <w:sz w:val="20"/>
          <w:szCs w:val="24"/>
        </w:rPr>
        <w:t>быть</w:t>
      </w:r>
      <w:r w:rsidR="00887618" w:rsidRPr="009606C2">
        <w:rPr>
          <w:rFonts w:ascii="Arial" w:hAnsi="Arial" w:cs="Arial"/>
          <w:color w:val="000000"/>
          <w:sz w:val="20"/>
          <w:szCs w:val="24"/>
        </w:rPr>
        <w:t xml:space="preserve"> </w:t>
      </w:r>
      <w:r w:rsidRPr="009606C2">
        <w:rPr>
          <w:rFonts w:ascii="Arial" w:hAnsi="Arial" w:cs="Arial"/>
          <w:color w:val="000000"/>
          <w:sz w:val="20"/>
          <w:szCs w:val="24"/>
        </w:rPr>
        <w:t>указаны</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тексте</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заключения.</w:t>
      </w:r>
    </w:p>
    <w:p w:rsidR="004D2AC3" w:rsidRPr="009606C2" w:rsidRDefault="004D2AC3" w:rsidP="009606C2">
      <w:pPr>
        <w:widowControl w:val="0"/>
        <w:autoSpaceDE w:val="0"/>
        <w:autoSpaceDN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9.</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Результаты</w:t>
      </w:r>
      <w:r w:rsidR="00887618" w:rsidRPr="009606C2">
        <w:rPr>
          <w:rFonts w:ascii="Arial" w:hAnsi="Arial" w:cs="Arial"/>
          <w:color w:val="000000"/>
          <w:sz w:val="20"/>
          <w:szCs w:val="24"/>
        </w:rPr>
        <w:t xml:space="preserve"> </w:t>
      </w:r>
      <w:r w:rsidRPr="009606C2">
        <w:rPr>
          <w:rFonts w:ascii="Arial" w:hAnsi="Arial" w:cs="Arial"/>
          <w:color w:val="000000"/>
          <w:sz w:val="20"/>
          <w:szCs w:val="24"/>
        </w:rPr>
        <w:t>публичных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консультаций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оформляются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форме</w:t>
      </w:r>
      <w:r w:rsidR="00887618" w:rsidRPr="009606C2">
        <w:rPr>
          <w:rFonts w:ascii="Arial" w:hAnsi="Arial" w:cs="Arial"/>
          <w:color w:val="000000"/>
          <w:sz w:val="20"/>
          <w:szCs w:val="24"/>
        </w:rPr>
        <w:t xml:space="preserve"> </w:t>
      </w:r>
      <w:r w:rsidRPr="009606C2">
        <w:rPr>
          <w:rFonts w:ascii="Arial" w:hAnsi="Arial" w:cs="Arial"/>
          <w:color w:val="000000"/>
          <w:sz w:val="20"/>
          <w:szCs w:val="24"/>
        </w:rPr>
        <w:t>справки,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которой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указываются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участники,</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которыми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были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проведены</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консультации,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основные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результаты</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консультаций,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включая</w:t>
      </w:r>
      <w:r w:rsidR="00887618" w:rsidRPr="009606C2">
        <w:rPr>
          <w:rFonts w:ascii="Arial" w:hAnsi="Arial" w:cs="Arial"/>
          <w:color w:val="000000"/>
          <w:sz w:val="20"/>
          <w:szCs w:val="24"/>
        </w:rPr>
        <w:t xml:space="preserve"> </w:t>
      </w:r>
      <w:r w:rsidRPr="009606C2">
        <w:rPr>
          <w:rFonts w:ascii="Arial" w:hAnsi="Arial" w:cs="Arial"/>
          <w:color w:val="000000"/>
          <w:sz w:val="20"/>
          <w:szCs w:val="24"/>
        </w:rPr>
        <w:t>обзор</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полученных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комментариев,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предложений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замечаний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к</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нормативному</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правовому</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акту.</w:t>
      </w:r>
    </w:p>
    <w:p w:rsidR="004D2AC3" w:rsidRPr="009606C2" w:rsidRDefault="004D2AC3" w:rsidP="009606C2">
      <w:pPr>
        <w:widowControl w:val="0"/>
        <w:autoSpaceDE w:val="0"/>
        <w:autoSpaceDN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10.</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исследования:</w:t>
      </w:r>
    </w:p>
    <w:p w:rsidR="004D2AC3" w:rsidRPr="009606C2" w:rsidRDefault="004D2AC3" w:rsidP="009606C2">
      <w:pPr>
        <w:widowControl w:val="0"/>
        <w:autoSpaceDE w:val="0"/>
        <w:autoSpaceDN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1)</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подлежат</w:t>
      </w:r>
      <w:r w:rsidR="00887618" w:rsidRPr="009606C2">
        <w:rPr>
          <w:rFonts w:ascii="Arial" w:hAnsi="Arial" w:cs="Arial"/>
          <w:color w:val="000000"/>
          <w:sz w:val="20"/>
          <w:szCs w:val="24"/>
        </w:rPr>
        <w:t xml:space="preserve"> </w:t>
      </w:r>
      <w:r w:rsidRPr="009606C2">
        <w:rPr>
          <w:rFonts w:ascii="Arial" w:hAnsi="Arial" w:cs="Arial"/>
          <w:color w:val="000000"/>
          <w:sz w:val="20"/>
          <w:szCs w:val="24"/>
        </w:rPr>
        <w:t>рассмотрению</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замечания,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предложения,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рекомендации,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сведения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(расчеты,</w:t>
      </w:r>
      <w:r w:rsidR="00887618" w:rsidRPr="009606C2">
        <w:rPr>
          <w:rFonts w:ascii="Arial" w:hAnsi="Arial" w:cs="Arial"/>
          <w:color w:val="000000"/>
          <w:sz w:val="20"/>
          <w:szCs w:val="24"/>
        </w:rPr>
        <w:t xml:space="preserve"> </w:t>
      </w:r>
      <w:r w:rsidRPr="009606C2">
        <w:rPr>
          <w:rFonts w:ascii="Arial" w:hAnsi="Arial" w:cs="Arial"/>
          <w:color w:val="000000"/>
          <w:sz w:val="20"/>
          <w:szCs w:val="24"/>
        </w:rPr>
        <w:t>обоснования),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информационно-аналитические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материалы,</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поступившие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ходе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публичных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консультаций;</w:t>
      </w:r>
    </w:p>
    <w:p w:rsidR="004D2AC3" w:rsidRPr="009606C2" w:rsidRDefault="004D2AC3" w:rsidP="009606C2">
      <w:pPr>
        <w:widowControl w:val="0"/>
        <w:autoSpaceDE w:val="0"/>
        <w:autoSpaceDN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2)</w:t>
      </w:r>
      <w:r w:rsidR="00887618" w:rsidRPr="009606C2">
        <w:rPr>
          <w:rFonts w:ascii="Arial" w:hAnsi="Arial" w:cs="Arial"/>
          <w:color w:val="000000"/>
          <w:sz w:val="20"/>
          <w:szCs w:val="24"/>
        </w:rPr>
        <w:t xml:space="preserve"> </w:t>
      </w:r>
      <w:r w:rsidRPr="009606C2">
        <w:rPr>
          <w:rFonts w:ascii="Arial" w:hAnsi="Arial" w:cs="Arial"/>
          <w:color w:val="000000"/>
          <w:sz w:val="20"/>
          <w:szCs w:val="24"/>
        </w:rPr>
        <w:t>анализируются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положения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во</w:t>
      </w:r>
      <w:r w:rsidR="00887618" w:rsidRPr="009606C2">
        <w:rPr>
          <w:rFonts w:ascii="Arial" w:hAnsi="Arial" w:cs="Arial"/>
          <w:color w:val="000000"/>
          <w:sz w:val="20"/>
          <w:szCs w:val="24"/>
        </w:rPr>
        <w:t xml:space="preserve"> </w:t>
      </w:r>
      <w:r w:rsidRPr="009606C2">
        <w:rPr>
          <w:rFonts w:ascii="Arial" w:hAnsi="Arial" w:cs="Arial"/>
          <w:color w:val="000000"/>
          <w:sz w:val="20"/>
          <w:szCs w:val="24"/>
        </w:rPr>
        <w:t>взаимосвязи</w:t>
      </w:r>
      <w:r w:rsidR="00887618" w:rsidRPr="009606C2">
        <w:rPr>
          <w:rFonts w:ascii="Arial" w:hAnsi="Arial" w:cs="Arial"/>
          <w:color w:val="000000"/>
          <w:sz w:val="20"/>
          <w:szCs w:val="24"/>
        </w:rPr>
        <w:t xml:space="preserve"> </w:t>
      </w:r>
      <w:r w:rsidRPr="009606C2">
        <w:rPr>
          <w:rFonts w:ascii="Arial" w:hAnsi="Arial" w:cs="Arial"/>
          <w:color w:val="000000"/>
          <w:sz w:val="20"/>
          <w:szCs w:val="24"/>
        </w:rPr>
        <w:t>со</w:t>
      </w:r>
      <w:r w:rsidR="00887618" w:rsidRPr="009606C2">
        <w:rPr>
          <w:rFonts w:ascii="Arial" w:hAnsi="Arial" w:cs="Arial"/>
          <w:color w:val="000000"/>
          <w:sz w:val="20"/>
          <w:szCs w:val="24"/>
        </w:rPr>
        <w:t xml:space="preserve"> </w:t>
      </w:r>
      <w:r w:rsidRPr="009606C2">
        <w:rPr>
          <w:rFonts w:ascii="Arial" w:hAnsi="Arial" w:cs="Arial"/>
          <w:color w:val="000000"/>
          <w:sz w:val="20"/>
          <w:szCs w:val="24"/>
        </w:rPr>
        <w:t>сложившейся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практикой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применения;</w:t>
      </w:r>
    </w:p>
    <w:p w:rsidR="004D2AC3" w:rsidRPr="009606C2" w:rsidRDefault="004D2AC3" w:rsidP="009606C2">
      <w:pPr>
        <w:widowControl w:val="0"/>
        <w:autoSpaceDE w:val="0"/>
        <w:autoSpaceDN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3)</w:t>
      </w:r>
      <w:r w:rsidR="00887618" w:rsidRPr="009606C2">
        <w:rPr>
          <w:rFonts w:ascii="Arial" w:hAnsi="Arial" w:cs="Arial"/>
          <w:color w:val="000000"/>
          <w:sz w:val="20"/>
          <w:szCs w:val="24"/>
        </w:rPr>
        <w:t xml:space="preserve"> </w:t>
      </w:r>
      <w:r w:rsidRPr="009606C2">
        <w:rPr>
          <w:rFonts w:ascii="Arial" w:hAnsi="Arial" w:cs="Arial"/>
          <w:color w:val="000000"/>
          <w:sz w:val="20"/>
          <w:szCs w:val="24"/>
        </w:rPr>
        <w:t>учитывается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соответствие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принципам</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регулирования,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установленным</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законодательством</w:t>
      </w:r>
      <w:r w:rsidR="00887618" w:rsidRPr="009606C2">
        <w:rPr>
          <w:rFonts w:ascii="Arial" w:hAnsi="Arial" w:cs="Arial"/>
          <w:color w:val="000000"/>
          <w:sz w:val="20"/>
          <w:szCs w:val="24"/>
        </w:rPr>
        <w:t xml:space="preserve"> </w:t>
      </w:r>
      <w:r w:rsidRPr="009606C2">
        <w:rPr>
          <w:rFonts w:ascii="Arial" w:hAnsi="Arial" w:cs="Arial"/>
          <w:color w:val="000000"/>
          <w:sz w:val="20"/>
          <w:szCs w:val="24"/>
        </w:rPr>
        <w:t>Российской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Федерации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законодательством</w:t>
      </w:r>
      <w:r w:rsidR="00887618" w:rsidRPr="009606C2">
        <w:rPr>
          <w:rFonts w:ascii="Arial" w:hAnsi="Arial" w:cs="Arial"/>
          <w:color w:val="000000"/>
          <w:sz w:val="20"/>
          <w:szCs w:val="24"/>
        </w:rPr>
        <w:t xml:space="preserve"> </w:t>
      </w:r>
      <w:r w:rsidRPr="009606C2">
        <w:rPr>
          <w:rFonts w:ascii="Arial" w:hAnsi="Arial" w:cs="Arial"/>
          <w:color w:val="000000"/>
          <w:sz w:val="20"/>
          <w:szCs w:val="24"/>
        </w:rPr>
        <w:t>Чувашской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Республики;</w:t>
      </w:r>
    </w:p>
    <w:p w:rsidR="004D2AC3" w:rsidRPr="009606C2" w:rsidRDefault="004D2AC3" w:rsidP="009606C2">
      <w:pPr>
        <w:widowControl w:val="0"/>
        <w:autoSpaceDE w:val="0"/>
        <w:autoSpaceDN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4)</w:t>
      </w:r>
      <w:r w:rsidR="00887618" w:rsidRPr="009606C2">
        <w:rPr>
          <w:rFonts w:ascii="Arial" w:hAnsi="Arial" w:cs="Arial"/>
          <w:color w:val="000000"/>
          <w:sz w:val="20"/>
          <w:szCs w:val="24"/>
        </w:rPr>
        <w:t xml:space="preserve"> </w:t>
      </w:r>
      <w:r w:rsidRPr="009606C2">
        <w:rPr>
          <w:rFonts w:ascii="Arial" w:hAnsi="Arial" w:cs="Arial"/>
          <w:color w:val="000000"/>
          <w:sz w:val="20"/>
          <w:szCs w:val="24"/>
        </w:rPr>
        <w:t>определяются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характер</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степень</w:t>
      </w:r>
      <w:r w:rsidR="00887618" w:rsidRPr="009606C2">
        <w:rPr>
          <w:rFonts w:ascii="Arial" w:hAnsi="Arial" w:cs="Arial"/>
          <w:color w:val="000000"/>
          <w:sz w:val="20"/>
          <w:szCs w:val="24"/>
        </w:rPr>
        <w:t xml:space="preserve"> </w:t>
      </w:r>
      <w:r w:rsidRPr="009606C2">
        <w:rPr>
          <w:rFonts w:ascii="Arial" w:hAnsi="Arial" w:cs="Arial"/>
          <w:color w:val="000000"/>
          <w:sz w:val="20"/>
          <w:szCs w:val="24"/>
        </w:rPr>
        <w:t>воздействия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положений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на</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регулируемые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отношения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сфере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предпринимательской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инвестиционной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p>
    <w:p w:rsidR="004D2AC3" w:rsidRPr="009606C2" w:rsidRDefault="004D2AC3" w:rsidP="009606C2">
      <w:pPr>
        <w:widowControl w:val="0"/>
        <w:autoSpaceDE w:val="0"/>
        <w:autoSpaceDN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11.</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ходе</w:t>
      </w:r>
      <w:r w:rsidR="00887618" w:rsidRPr="009606C2">
        <w:rPr>
          <w:rFonts w:ascii="Arial" w:hAnsi="Arial" w:cs="Arial"/>
          <w:color w:val="000000"/>
          <w:sz w:val="20"/>
          <w:szCs w:val="24"/>
        </w:rPr>
        <w:t xml:space="preserve"> </w:t>
      </w:r>
      <w:r w:rsidRPr="009606C2">
        <w:rPr>
          <w:rFonts w:ascii="Arial" w:hAnsi="Arial" w:cs="Arial"/>
          <w:color w:val="000000"/>
          <w:sz w:val="20"/>
          <w:szCs w:val="24"/>
        </w:rPr>
        <w:t>исследования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рассматриваются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следующие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вопросы:</w:t>
      </w:r>
    </w:p>
    <w:p w:rsidR="004D2AC3" w:rsidRPr="009606C2" w:rsidRDefault="004D2AC3" w:rsidP="009606C2">
      <w:pPr>
        <w:widowControl w:val="0"/>
        <w:autoSpaceDE w:val="0"/>
        <w:autoSpaceDN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1)</w:t>
      </w:r>
      <w:r w:rsidR="00887618" w:rsidRPr="009606C2">
        <w:rPr>
          <w:rFonts w:ascii="Arial" w:hAnsi="Arial" w:cs="Arial"/>
          <w:color w:val="000000"/>
          <w:sz w:val="20"/>
          <w:szCs w:val="24"/>
        </w:rPr>
        <w:t xml:space="preserve"> </w:t>
      </w:r>
      <w:r w:rsidRPr="009606C2">
        <w:rPr>
          <w:rFonts w:ascii="Arial" w:hAnsi="Arial" w:cs="Arial"/>
          <w:color w:val="000000"/>
          <w:sz w:val="20"/>
          <w:szCs w:val="24"/>
        </w:rPr>
        <w:t>наличие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акте</w:t>
      </w:r>
      <w:r w:rsidR="00887618" w:rsidRPr="009606C2">
        <w:rPr>
          <w:rFonts w:ascii="Arial" w:hAnsi="Arial" w:cs="Arial"/>
          <w:color w:val="000000"/>
          <w:sz w:val="20"/>
          <w:szCs w:val="24"/>
        </w:rPr>
        <w:t xml:space="preserve"> </w:t>
      </w:r>
      <w:r w:rsidRPr="009606C2">
        <w:rPr>
          <w:rFonts w:ascii="Arial" w:hAnsi="Arial" w:cs="Arial"/>
          <w:color w:val="000000"/>
          <w:sz w:val="20"/>
          <w:szCs w:val="24"/>
        </w:rPr>
        <w:t>избыточных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требований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к</w:t>
      </w:r>
      <w:r w:rsidR="00887618" w:rsidRPr="009606C2">
        <w:rPr>
          <w:rFonts w:ascii="Arial" w:hAnsi="Arial" w:cs="Arial"/>
          <w:color w:val="000000"/>
          <w:sz w:val="20"/>
          <w:szCs w:val="24"/>
        </w:rPr>
        <w:t xml:space="preserve"> </w:t>
      </w:r>
      <w:r w:rsidRPr="009606C2">
        <w:rPr>
          <w:rFonts w:ascii="Arial" w:hAnsi="Arial" w:cs="Arial"/>
          <w:color w:val="000000"/>
          <w:sz w:val="20"/>
          <w:szCs w:val="24"/>
        </w:rPr>
        <w:t>субъектам</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предпринимательской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инвестиционной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подготовке</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(или)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представлению</w:t>
      </w:r>
      <w:r w:rsidR="00887618" w:rsidRPr="009606C2">
        <w:rPr>
          <w:rFonts w:ascii="Arial" w:hAnsi="Arial" w:cs="Arial"/>
          <w:color w:val="000000"/>
          <w:sz w:val="20"/>
          <w:szCs w:val="24"/>
        </w:rPr>
        <w:t xml:space="preserve"> </w:t>
      </w:r>
      <w:r w:rsidRPr="009606C2">
        <w:rPr>
          <w:rFonts w:ascii="Arial" w:hAnsi="Arial" w:cs="Arial"/>
          <w:color w:val="000000"/>
          <w:sz w:val="20"/>
          <w:szCs w:val="24"/>
        </w:rPr>
        <w:t>документов,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сведений,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информации:</w:t>
      </w:r>
    </w:p>
    <w:p w:rsidR="004D2AC3" w:rsidRPr="009606C2" w:rsidRDefault="004D2AC3" w:rsidP="009606C2">
      <w:pPr>
        <w:autoSpaceDE w:val="0"/>
        <w:autoSpaceDN w:val="0"/>
        <w:adjustRightInd w:val="0"/>
        <w:spacing w:after="0" w:line="240" w:lineRule="auto"/>
        <w:ind w:firstLine="709"/>
        <w:jc w:val="both"/>
        <w:rPr>
          <w:rFonts w:ascii="Arial" w:eastAsia="Calibri" w:hAnsi="Arial" w:cs="Arial"/>
          <w:color w:val="000000"/>
          <w:sz w:val="20"/>
          <w:szCs w:val="24"/>
          <w:lang w:eastAsia="en-US"/>
        </w:rPr>
      </w:pPr>
      <w:r w:rsidRPr="009606C2">
        <w:rPr>
          <w:rFonts w:ascii="Arial" w:hAnsi="Arial" w:cs="Arial"/>
          <w:color w:val="000000"/>
          <w:sz w:val="20"/>
          <w:szCs w:val="24"/>
        </w:rPr>
        <w:t>требуемую</w:t>
      </w:r>
      <w:r w:rsidR="00887618" w:rsidRPr="009606C2">
        <w:rPr>
          <w:rFonts w:ascii="Arial" w:hAnsi="Arial" w:cs="Arial"/>
          <w:color w:val="000000"/>
          <w:sz w:val="20"/>
          <w:szCs w:val="24"/>
        </w:rPr>
        <w:t xml:space="preserve"> </w:t>
      </w:r>
      <w:r w:rsidRPr="009606C2">
        <w:rPr>
          <w:rFonts w:ascii="Arial" w:hAnsi="Arial" w:cs="Arial"/>
          <w:color w:val="000000"/>
          <w:sz w:val="20"/>
          <w:szCs w:val="24"/>
        </w:rPr>
        <w:t>аналогичную</w:t>
      </w:r>
      <w:r w:rsidR="00887618" w:rsidRPr="009606C2">
        <w:rPr>
          <w:rFonts w:ascii="Arial" w:hAnsi="Arial" w:cs="Arial"/>
          <w:color w:val="000000"/>
          <w:sz w:val="20"/>
          <w:szCs w:val="24"/>
        </w:rPr>
        <w:t xml:space="preserve"> </w:t>
      </w:r>
      <w:r w:rsidRPr="009606C2">
        <w:rPr>
          <w:rFonts w:ascii="Arial" w:hAnsi="Arial" w:cs="Arial"/>
          <w:color w:val="000000"/>
          <w:sz w:val="20"/>
          <w:szCs w:val="24"/>
        </w:rPr>
        <w:t>или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идентичную</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информацию</w:t>
      </w:r>
      <w:r w:rsidR="00887618" w:rsidRPr="009606C2">
        <w:rPr>
          <w:rFonts w:ascii="Arial" w:hAnsi="Arial" w:cs="Arial"/>
          <w:color w:val="000000"/>
          <w:sz w:val="20"/>
          <w:szCs w:val="24"/>
        </w:rPr>
        <w:t xml:space="preserve"> </w:t>
      </w:r>
      <w:r w:rsidRPr="009606C2">
        <w:rPr>
          <w:rFonts w:ascii="Arial" w:hAnsi="Arial" w:cs="Arial"/>
          <w:color w:val="000000"/>
          <w:sz w:val="20"/>
          <w:szCs w:val="24"/>
        </w:rPr>
        <w:t>(сведения,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документы)</w:t>
      </w:r>
      <w:r w:rsidR="00887618" w:rsidRPr="009606C2">
        <w:rPr>
          <w:rFonts w:ascii="Arial" w:hAnsi="Arial" w:cs="Arial"/>
          <w:color w:val="000000"/>
          <w:sz w:val="20"/>
          <w:szCs w:val="24"/>
        </w:rPr>
        <w:t xml:space="preserve"> </w:t>
      </w:r>
      <w:r w:rsidRPr="009606C2">
        <w:rPr>
          <w:rFonts w:ascii="Arial" w:hAnsi="Arial" w:cs="Arial"/>
          <w:color w:val="000000"/>
          <w:sz w:val="20"/>
          <w:szCs w:val="24"/>
        </w:rPr>
        <w:t>выдает</w:t>
      </w:r>
      <w:r w:rsidR="00887618" w:rsidRPr="009606C2">
        <w:rPr>
          <w:rFonts w:ascii="Arial" w:hAnsi="Arial" w:cs="Arial"/>
          <w:color w:val="000000"/>
          <w:sz w:val="20"/>
          <w:szCs w:val="24"/>
        </w:rPr>
        <w:t xml:space="preserve"> </w:t>
      </w:r>
      <w:r w:rsidRPr="009606C2">
        <w:rPr>
          <w:rFonts w:ascii="Arial" w:eastAsia="Calibri" w:hAnsi="Arial" w:cs="Arial"/>
          <w:color w:val="000000"/>
          <w:sz w:val="20"/>
          <w:szCs w:val="24"/>
          <w:lang w:eastAsia="en-US"/>
        </w:rPr>
        <w:t>тот</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же</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орган</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местного</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самоуправления</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или</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его</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структурное</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подразделение</w:t>
      </w:r>
      <w:r w:rsidRPr="009606C2">
        <w:rPr>
          <w:rFonts w:ascii="Arial" w:hAnsi="Arial" w:cs="Arial"/>
          <w:color w:val="000000"/>
          <w:sz w:val="20"/>
          <w:szCs w:val="24"/>
        </w:rPr>
        <w:t>;</w:t>
      </w:r>
    </w:p>
    <w:p w:rsidR="004D2AC3" w:rsidRPr="009606C2" w:rsidRDefault="004D2AC3" w:rsidP="009606C2">
      <w:pPr>
        <w:widowControl w:val="0"/>
        <w:autoSpaceDE w:val="0"/>
        <w:autoSpaceDN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аналогичную</w:t>
      </w:r>
      <w:r w:rsidR="00887618" w:rsidRPr="009606C2">
        <w:rPr>
          <w:rFonts w:ascii="Arial" w:hAnsi="Arial" w:cs="Arial"/>
          <w:color w:val="000000"/>
          <w:sz w:val="20"/>
          <w:szCs w:val="24"/>
        </w:rPr>
        <w:t xml:space="preserve"> </w:t>
      </w:r>
      <w:r w:rsidRPr="009606C2">
        <w:rPr>
          <w:rFonts w:ascii="Arial" w:hAnsi="Arial" w:cs="Arial"/>
          <w:color w:val="000000"/>
          <w:sz w:val="20"/>
          <w:szCs w:val="24"/>
        </w:rPr>
        <w:t>или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идентичную</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информацию</w:t>
      </w:r>
      <w:r w:rsidR="00887618" w:rsidRPr="009606C2">
        <w:rPr>
          <w:rFonts w:ascii="Arial" w:hAnsi="Arial" w:cs="Arial"/>
          <w:color w:val="000000"/>
          <w:sz w:val="20"/>
          <w:szCs w:val="24"/>
        </w:rPr>
        <w:t xml:space="preserve"> </w:t>
      </w:r>
      <w:r w:rsidRPr="009606C2">
        <w:rPr>
          <w:rFonts w:ascii="Arial" w:hAnsi="Arial" w:cs="Arial"/>
          <w:color w:val="000000"/>
          <w:sz w:val="20"/>
          <w:szCs w:val="24"/>
        </w:rPr>
        <w:t>(сведения,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документы)</w:t>
      </w:r>
      <w:r w:rsidR="00887618" w:rsidRPr="009606C2">
        <w:rPr>
          <w:rFonts w:ascii="Arial" w:hAnsi="Arial" w:cs="Arial"/>
          <w:color w:val="000000"/>
          <w:sz w:val="20"/>
          <w:szCs w:val="24"/>
        </w:rPr>
        <w:t xml:space="preserve"> </w:t>
      </w:r>
      <w:r w:rsidRPr="009606C2">
        <w:rPr>
          <w:rFonts w:ascii="Arial" w:hAnsi="Arial" w:cs="Arial"/>
          <w:color w:val="000000"/>
          <w:sz w:val="20"/>
          <w:szCs w:val="24"/>
        </w:rPr>
        <w:t>требуется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представлять</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несколько</w:t>
      </w:r>
      <w:r w:rsidR="00887618" w:rsidRPr="009606C2">
        <w:rPr>
          <w:rFonts w:ascii="Arial" w:hAnsi="Arial" w:cs="Arial"/>
          <w:color w:val="000000"/>
          <w:sz w:val="20"/>
          <w:szCs w:val="24"/>
        </w:rPr>
        <w:t xml:space="preserve"> </w:t>
      </w:r>
      <w:r w:rsidRPr="009606C2">
        <w:rPr>
          <w:rFonts w:ascii="Arial" w:hAnsi="Arial" w:cs="Arial"/>
          <w:color w:val="000000"/>
          <w:sz w:val="20"/>
          <w:szCs w:val="24"/>
        </w:rPr>
        <w:t>структурных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подразделений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администрации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либо</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подведомственные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администрации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учреждения,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предоставляющие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услуги;</w:t>
      </w:r>
    </w:p>
    <w:p w:rsidR="004D2AC3" w:rsidRPr="009606C2" w:rsidRDefault="004D2AC3" w:rsidP="009606C2">
      <w:pPr>
        <w:autoSpaceDE w:val="0"/>
        <w:autoSpaceDN w:val="0"/>
        <w:adjustRightInd w:val="0"/>
        <w:spacing w:after="0" w:line="240" w:lineRule="auto"/>
        <w:ind w:firstLine="709"/>
        <w:jc w:val="both"/>
        <w:rPr>
          <w:rFonts w:ascii="Arial" w:eastAsia="Calibri" w:hAnsi="Arial" w:cs="Arial"/>
          <w:color w:val="000000"/>
          <w:sz w:val="20"/>
          <w:szCs w:val="24"/>
          <w:lang w:eastAsia="en-US"/>
        </w:rPr>
      </w:pPr>
      <w:r w:rsidRPr="009606C2">
        <w:rPr>
          <w:rFonts w:ascii="Arial" w:hAnsi="Arial" w:cs="Arial"/>
          <w:color w:val="000000"/>
          <w:sz w:val="20"/>
          <w:szCs w:val="24"/>
        </w:rPr>
        <w:t>необоснованные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сроки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подготовки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(или)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представления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информации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(сведений,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документов)</w:t>
      </w:r>
      <w:r w:rsidR="00887618" w:rsidRPr="009606C2">
        <w:rPr>
          <w:rFonts w:ascii="Arial" w:hAnsi="Arial" w:cs="Arial"/>
          <w:color w:val="000000"/>
          <w:sz w:val="20"/>
          <w:szCs w:val="24"/>
        </w:rPr>
        <w:t xml:space="preserve"> </w:t>
      </w:r>
      <w:r w:rsidRPr="009606C2">
        <w:rPr>
          <w:rFonts w:ascii="Arial" w:eastAsia="Calibri" w:hAnsi="Arial" w:cs="Arial"/>
          <w:color w:val="000000"/>
          <w:sz w:val="20"/>
          <w:szCs w:val="24"/>
          <w:lang w:eastAsia="en-US"/>
        </w:rPr>
        <w:t>(получающее</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информацию</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структурное</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подразделение</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администрации</w:t>
      </w:r>
      <w:r w:rsidR="00887618" w:rsidRPr="009606C2">
        <w:rPr>
          <w:rFonts w:ascii="Arial" w:eastAsia="Calibri" w:hAnsi="Arial" w:cs="Arial"/>
          <w:color w:val="000000"/>
          <w:sz w:val="20"/>
          <w:szCs w:val="24"/>
          <w:lang w:eastAsia="en-US"/>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не</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использует</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ее</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с</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той</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периодичностью,</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с</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которой</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получает</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обязательную</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к</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подготовке</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и</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(или)</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представлению</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информацию</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(сведения,</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документы);</w:t>
      </w:r>
    </w:p>
    <w:p w:rsidR="004D2AC3" w:rsidRPr="009606C2" w:rsidRDefault="004D2AC3" w:rsidP="009606C2">
      <w:pPr>
        <w:widowControl w:val="0"/>
        <w:autoSpaceDE w:val="0"/>
        <w:autoSpaceDN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требования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представления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информации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(документов),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которая</w:t>
      </w:r>
      <w:r w:rsidR="00887618" w:rsidRPr="009606C2">
        <w:rPr>
          <w:rFonts w:ascii="Arial" w:hAnsi="Arial" w:cs="Arial"/>
          <w:color w:val="000000"/>
          <w:sz w:val="20"/>
          <w:szCs w:val="24"/>
        </w:rPr>
        <w:t xml:space="preserve"> </w:t>
      </w:r>
      <w:r w:rsidRPr="009606C2">
        <w:rPr>
          <w:rFonts w:ascii="Arial" w:hAnsi="Arial" w:cs="Arial"/>
          <w:color w:val="000000"/>
          <w:sz w:val="20"/>
          <w:szCs w:val="24"/>
        </w:rPr>
        <w:t>находится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распоряжении</w:t>
      </w:r>
      <w:r w:rsidR="00887618" w:rsidRPr="009606C2">
        <w:rPr>
          <w:rFonts w:ascii="Arial" w:hAnsi="Arial" w:cs="Arial"/>
          <w:color w:val="000000"/>
          <w:sz w:val="20"/>
          <w:szCs w:val="24"/>
        </w:rPr>
        <w:t xml:space="preserve"> </w:t>
      </w:r>
      <w:r w:rsidRPr="009606C2">
        <w:rPr>
          <w:rFonts w:ascii="Arial" w:hAnsi="Arial" w:cs="Arial"/>
          <w:color w:val="000000"/>
          <w:sz w:val="20"/>
          <w:szCs w:val="24"/>
        </w:rPr>
        <w:t>структурных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подразделений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администрации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либо</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подведомственных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администрации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учреждений,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за</w:t>
      </w:r>
      <w:r w:rsidR="00887618" w:rsidRPr="009606C2">
        <w:rPr>
          <w:rFonts w:ascii="Arial" w:hAnsi="Arial" w:cs="Arial"/>
          <w:color w:val="000000"/>
          <w:sz w:val="20"/>
          <w:szCs w:val="24"/>
        </w:rPr>
        <w:t xml:space="preserve"> </w:t>
      </w:r>
      <w:r w:rsidRPr="009606C2">
        <w:rPr>
          <w:rFonts w:ascii="Arial" w:hAnsi="Arial" w:cs="Arial"/>
          <w:color w:val="000000"/>
          <w:sz w:val="20"/>
          <w:szCs w:val="24"/>
        </w:rPr>
        <w:t>исключением</w:t>
      </w:r>
      <w:r w:rsidR="00887618" w:rsidRPr="009606C2">
        <w:rPr>
          <w:rFonts w:ascii="Arial" w:hAnsi="Arial" w:cs="Arial"/>
          <w:color w:val="000000"/>
          <w:sz w:val="20"/>
          <w:szCs w:val="24"/>
        </w:rPr>
        <w:t xml:space="preserve"> </w:t>
      </w:r>
      <w:r w:rsidRPr="009606C2">
        <w:rPr>
          <w:rFonts w:ascii="Arial" w:hAnsi="Arial" w:cs="Arial"/>
          <w:color w:val="000000"/>
          <w:sz w:val="20"/>
          <w:szCs w:val="24"/>
        </w:rPr>
        <w:t>случаев,</w:t>
      </w:r>
      <w:r w:rsidR="00887618" w:rsidRPr="009606C2">
        <w:rPr>
          <w:rFonts w:ascii="Arial" w:hAnsi="Arial" w:cs="Arial"/>
          <w:color w:val="000000"/>
          <w:sz w:val="20"/>
          <w:szCs w:val="24"/>
        </w:rPr>
        <w:t xml:space="preserve"> </w:t>
      </w:r>
      <w:r w:rsidRPr="009606C2">
        <w:rPr>
          <w:rFonts w:ascii="Arial" w:hAnsi="Arial" w:cs="Arial"/>
          <w:color w:val="000000"/>
          <w:sz w:val="20"/>
          <w:szCs w:val="24"/>
        </w:rPr>
        <w:t>если</w:t>
      </w:r>
      <w:r w:rsidR="00887618" w:rsidRPr="009606C2">
        <w:rPr>
          <w:rFonts w:ascii="Arial" w:hAnsi="Arial" w:cs="Arial"/>
          <w:color w:val="000000"/>
          <w:sz w:val="20"/>
          <w:szCs w:val="24"/>
        </w:rPr>
        <w:t xml:space="preserve"> </w:t>
      </w:r>
      <w:r w:rsidRPr="009606C2">
        <w:rPr>
          <w:rFonts w:ascii="Arial" w:hAnsi="Arial" w:cs="Arial"/>
          <w:color w:val="000000"/>
          <w:sz w:val="20"/>
          <w:szCs w:val="24"/>
        </w:rPr>
        <w:t>такие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документы</w:t>
      </w:r>
      <w:r w:rsidR="00887618" w:rsidRPr="009606C2">
        <w:rPr>
          <w:rFonts w:ascii="Arial" w:hAnsi="Arial" w:cs="Arial"/>
          <w:color w:val="000000"/>
          <w:sz w:val="20"/>
          <w:szCs w:val="24"/>
        </w:rPr>
        <w:t xml:space="preserve"> </w:t>
      </w:r>
      <w:r w:rsidRPr="009606C2">
        <w:rPr>
          <w:rFonts w:ascii="Arial" w:hAnsi="Arial" w:cs="Arial"/>
          <w:color w:val="000000"/>
          <w:sz w:val="20"/>
          <w:szCs w:val="24"/>
        </w:rPr>
        <w:t>включены</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определенный</w:t>
      </w:r>
      <w:r w:rsidR="00887618" w:rsidRPr="009606C2">
        <w:rPr>
          <w:rFonts w:ascii="Arial" w:hAnsi="Arial" w:cs="Arial"/>
          <w:color w:val="000000"/>
          <w:sz w:val="20"/>
          <w:szCs w:val="24"/>
        </w:rPr>
        <w:t xml:space="preserve"> </w:t>
      </w:r>
      <w:r w:rsidRPr="009606C2">
        <w:rPr>
          <w:rFonts w:ascii="Arial" w:hAnsi="Arial" w:cs="Arial"/>
          <w:color w:val="000000"/>
          <w:sz w:val="20"/>
          <w:szCs w:val="24"/>
        </w:rPr>
        <w:t>Федеральным</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законом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от</w:t>
      </w:r>
      <w:r w:rsidR="00887618" w:rsidRPr="009606C2">
        <w:rPr>
          <w:rFonts w:ascii="Arial" w:hAnsi="Arial" w:cs="Arial"/>
          <w:color w:val="000000"/>
          <w:sz w:val="20"/>
          <w:szCs w:val="24"/>
        </w:rPr>
        <w:t xml:space="preserve"> </w:t>
      </w:r>
      <w:r w:rsidRPr="009606C2">
        <w:rPr>
          <w:rFonts w:ascii="Arial" w:hAnsi="Arial" w:cs="Arial"/>
          <w:color w:val="000000"/>
          <w:sz w:val="20"/>
          <w:szCs w:val="24"/>
        </w:rPr>
        <w:t>27.07.2010</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210-ФЗ</w:t>
      </w:r>
      <w:r w:rsidR="00887618" w:rsidRPr="009606C2">
        <w:rPr>
          <w:rFonts w:ascii="Arial" w:hAnsi="Arial" w:cs="Arial"/>
          <w:color w:val="000000"/>
          <w:sz w:val="20"/>
          <w:szCs w:val="24"/>
        </w:rPr>
        <w:t xml:space="preserve"> </w:t>
      </w:r>
      <w:r w:rsidRPr="009606C2">
        <w:rPr>
          <w:rFonts w:ascii="Arial" w:hAnsi="Arial" w:cs="Arial"/>
          <w:color w:val="000000"/>
          <w:sz w:val="20"/>
          <w:szCs w:val="24"/>
        </w:rPr>
        <w:t>«Об</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организации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предоставления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государственных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услуг»</w:t>
      </w:r>
      <w:r w:rsidR="00887618" w:rsidRPr="009606C2">
        <w:rPr>
          <w:rFonts w:ascii="Arial" w:hAnsi="Arial" w:cs="Arial"/>
          <w:color w:val="000000"/>
          <w:sz w:val="20"/>
          <w:szCs w:val="24"/>
        </w:rPr>
        <w:t xml:space="preserve"> </w:t>
      </w:r>
      <w:r w:rsidRPr="009606C2">
        <w:rPr>
          <w:rFonts w:ascii="Arial" w:hAnsi="Arial" w:cs="Arial"/>
          <w:color w:val="000000"/>
          <w:sz w:val="20"/>
          <w:szCs w:val="24"/>
        </w:rPr>
        <w:t>перечень</w:t>
      </w:r>
      <w:r w:rsidR="00887618" w:rsidRPr="009606C2">
        <w:rPr>
          <w:rFonts w:ascii="Arial" w:hAnsi="Arial" w:cs="Arial"/>
          <w:color w:val="000000"/>
          <w:sz w:val="20"/>
          <w:szCs w:val="24"/>
        </w:rPr>
        <w:t xml:space="preserve"> </w:t>
      </w:r>
      <w:r w:rsidRPr="009606C2">
        <w:rPr>
          <w:rFonts w:ascii="Arial" w:hAnsi="Arial" w:cs="Arial"/>
          <w:color w:val="000000"/>
          <w:sz w:val="20"/>
          <w:szCs w:val="24"/>
        </w:rPr>
        <w:t>документов;</w:t>
      </w:r>
    </w:p>
    <w:p w:rsidR="004D2AC3" w:rsidRPr="009606C2" w:rsidRDefault="004D2AC3" w:rsidP="009606C2">
      <w:pPr>
        <w:widowControl w:val="0"/>
        <w:autoSpaceDE w:val="0"/>
        <w:autoSpaceDN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наличие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организационных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препятствий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для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приема</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обязательных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к</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представлению</w:t>
      </w:r>
      <w:r w:rsidR="00887618" w:rsidRPr="009606C2">
        <w:rPr>
          <w:rFonts w:ascii="Arial" w:hAnsi="Arial" w:cs="Arial"/>
          <w:color w:val="000000"/>
          <w:sz w:val="20"/>
          <w:szCs w:val="24"/>
        </w:rPr>
        <w:t xml:space="preserve"> </w:t>
      </w:r>
      <w:r w:rsidRPr="009606C2">
        <w:rPr>
          <w:rFonts w:ascii="Arial" w:hAnsi="Arial" w:cs="Arial"/>
          <w:color w:val="000000"/>
          <w:sz w:val="20"/>
          <w:szCs w:val="24"/>
        </w:rPr>
        <w:t>документов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(удаленное</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местонахождение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приема</w:t>
      </w:r>
      <w:r w:rsidR="00887618" w:rsidRPr="009606C2">
        <w:rPr>
          <w:rFonts w:ascii="Arial" w:hAnsi="Arial" w:cs="Arial"/>
          <w:color w:val="000000"/>
          <w:sz w:val="20"/>
          <w:szCs w:val="24"/>
        </w:rPr>
        <w:t xml:space="preserve"> </w:t>
      </w:r>
      <w:r w:rsidRPr="009606C2">
        <w:rPr>
          <w:rFonts w:ascii="Arial" w:hAnsi="Arial" w:cs="Arial"/>
          <w:color w:val="000000"/>
          <w:sz w:val="20"/>
          <w:szCs w:val="24"/>
        </w:rPr>
        <w:t>документов,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неопределенность</w:t>
      </w:r>
      <w:r w:rsidR="00887618" w:rsidRPr="009606C2">
        <w:rPr>
          <w:rFonts w:ascii="Arial" w:hAnsi="Arial" w:cs="Arial"/>
          <w:color w:val="000000"/>
          <w:sz w:val="20"/>
          <w:szCs w:val="24"/>
        </w:rPr>
        <w:t xml:space="preserve"> </w:t>
      </w:r>
      <w:r w:rsidRPr="009606C2">
        <w:rPr>
          <w:rFonts w:ascii="Arial" w:hAnsi="Arial" w:cs="Arial"/>
          <w:color w:val="000000"/>
          <w:sz w:val="20"/>
          <w:szCs w:val="24"/>
        </w:rPr>
        <w:t>времени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приема</w:t>
      </w:r>
      <w:r w:rsidR="00887618" w:rsidRPr="009606C2">
        <w:rPr>
          <w:rFonts w:ascii="Arial" w:hAnsi="Arial" w:cs="Arial"/>
          <w:color w:val="000000"/>
          <w:sz w:val="20"/>
          <w:szCs w:val="24"/>
        </w:rPr>
        <w:t xml:space="preserve"> </w:t>
      </w:r>
      <w:r w:rsidRPr="009606C2">
        <w:rPr>
          <w:rFonts w:ascii="Arial" w:hAnsi="Arial" w:cs="Arial"/>
          <w:color w:val="000000"/>
          <w:sz w:val="20"/>
          <w:szCs w:val="24"/>
        </w:rPr>
        <w:t>документов);</w:t>
      </w:r>
    </w:p>
    <w:p w:rsidR="004D2AC3" w:rsidRPr="009606C2" w:rsidRDefault="004D2AC3" w:rsidP="009606C2">
      <w:pPr>
        <w:widowControl w:val="0"/>
        <w:autoSpaceDE w:val="0"/>
        <w:autoSpaceDN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отсутствие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альтернативных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способов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подачи</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обязательной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к</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представлению</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информации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(сведений,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документов)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(запрещение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отправки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документов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через</w:t>
      </w:r>
      <w:r w:rsidR="00887618" w:rsidRPr="009606C2">
        <w:rPr>
          <w:rFonts w:ascii="Arial" w:hAnsi="Arial" w:cs="Arial"/>
          <w:color w:val="000000"/>
          <w:sz w:val="20"/>
          <w:szCs w:val="24"/>
        </w:rPr>
        <w:t xml:space="preserve"> </w:t>
      </w:r>
      <w:r w:rsidRPr="009606C2">
        <w:rPr>
          <w:rFonts w:ascii="Arial" w:hAnsi="Arial" w:cs="Arial"/>
          <w:color w:val="000000"/>
          <w:sz w:val="20"/>
          <w:szCs w:val="24"/>
        </w:rPr>
        <w:t>агентов,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неуполномоченных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лиц,</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использованием</w:t>
      </w:r>
      <w:r w:rsidR="00887618" w:rsidRPr="009606C2">
        <w:rPr>
          <w:rFonts w:ascii="Arial" w:hAnsi="Arial" w:cs="Arial"/>
          <w:color w:val="000000"/>
          <w:sz w:val="20"/>
          <w:szCs w:val="24"/>
        </w:rPr>
        <w:t xml:space="preserve"> </w:t>
      </w:r>
      <w:r w:rsidRPr="009606C2">
        <w:rPr>
          <w:rFonts w:ascii="Arial" w:hAnsi="Arial" w:cs="Arial"/>
          <w:color w:val="000000"/>
          <w:sz w:val="20"/>
          <w:szCs w:val="24"/>
        </w:rPr>
        <w:t>электронных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сетей</w:t>
      </w:r>
      <w:r w:rsidR="00887618" w:rsidRPr="009606C2">
        <w:rPr>
          <w:rFonts w:ascii="Arial" w:hAnsi="Arial" w:cs="Arial"/>
          <w:color w:val="000000"/>
          <w:sz w:val="20"/>
          <w:szCs w:val="24"/>
        </w:rPr>
        <w:t xml:space="preserve"> </w:t>
      </w:r>
      <w:r w:rsidRPr="009606C2">
        <w:rPr>
          <w:rFonts w:ascii="Arial" w:hAnsi="Arial" w:cs="Arial"/>
          <w:color w:val="000000"/>
          <w:sz w:val="20"/>
          <w:szCs w:val="24"/>
        </w:rPr>
        <w:t>связи);</w:t>
      </w:r>
    </w:p>
    <w:p w:rsidR="004D2AC3" w:rsidRPr="009606C2" w:rsidRDefault="004D2AC3" w:rsidP="009606C2">
      <w:pPr>
        <w:widowControl w:val="0"/>
        <w:autoSpaceDE w:val="0"/>
        <w:autoSpaceDN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представление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информации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(сведений,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документов),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требование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предъявлении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которой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не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предусмотрено</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нормативным</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правовым</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актом</w:t>
      </w:r>
      <w:r w:rsidR="00887618" w:rsidRPr="009606C2">
        <w:rPr>
          <w:rFonts w:ascii="Arial" w:hAnsi="Arial" w:cs="Arial"/>
          <w:color w:val="000000"/>
          <w:sz w:val="20"/>
          <w:szCs w:val="24"/>
        </w:rPr>
        <w:t xml:space="preserve"> </w:t>
      </w:r>
      <w:r w:rsidRPr="009606C2">
        <w:rPr>
          <w:rFonts w:ascii="Arial" w:hAnsi="Arial" w:cs="Arial"/>
          <w:color w:val="000000"/>
          <w:sz w:val="20"/>
          <w:szCs w:val="24"/>
        </w:rPr>
        <w:t>Российской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Федерации,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нормативным</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правовым</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актом</w:t>
      </w:r>
      <w:r w:rsidR="00887618" w:rsidRPr="009606C2">
        <w:rPr>
          <w:rFonts w:ascii="Arial" w:hAnsi="Arial" w:cs="Arial"/>
          <w:color w:val="000000"/>
          <w:sz w:val="20"/>
          <w:szCs w:val="24"/>
        </w:rPr>
        <w:t xml:space="preserve"> </w:t>
      </w:r>
      <w:r w:rsidRPr="009606C2">
        <w:rPr>
          <w:rFonts w:ascii="Arial" w:hAnsi="Arial" w:cs="Arial"/>
          <w:color w:val="000000"/>
          <w:sz w:val="20"/>
          <w:szCs w:val="24"/>
        </w:rPr>
        <w:t>Чувашской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Республики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нормативным</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правовым</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регулирующим</w:t>
      </w:r>
      <w:r w:rsidR="00887618" w:rsidRPr="009606C2">
        <w:rPr>
          <w:rFonts w:ascii="Arial" w:hAnsi="Arial" w:cs="Arial"/>
          <w:color w:val="000000"/>
          <w:sz w:val="20"/>
          <w:szCs w:val="24"/>
        </w:rPr>
        <w:t xml:space="preserve"> </w:t>
      </w:r>
      <w:r w:rsidRPr="009606C2">
        <w:rPr>
          <w:rFonts w:ascii="Arial" w:hAnsi="Arial" w:cs="Arial"/>
          <w:color w:val="000000"/>
          <w:sz w:val="20"/>
          <w:szCs w:val="24"/>
        </w:rPr>
        <w:t>отношения,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возникающие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связи</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предоставлением</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услуги;</w:t>
      </w:r>
    </w:p>
    <w:p w:rsidR="004D2AC3" w:rsidRPr="009606C2" w:rsidRDefault="004D2AC3" w:rsidP="009606C2">
      <w:pPr>
        <w:widowControl w:val="0"/>
        <w:autoSpaceDE w:val="0"/>
        <w:autoSpaceDN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процедура</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подачи</w:t>
      </w:r>
      <w:r w:rsidR="00887618" w:rsidRPr="009606C2">
        <w:rPr>
          <w:rFonts w:ascii="Arial" w:hAnsi="Arial" w:cs="Arial"/>
          <w:color w:val="000000"/>
          <w:sz w:val="20"/>
          <w:szCs w:val="24"/>
        </w:rPr>
        <w:t xml:space="preserve"> </w:t>
      </w:r>
      <w:r w:rsidRPr="009606C2">
        <w:rPr>
          <w:rFonts w:ascii="Arial" w:hAnsi="Arial" w:cs="Arial"/>
          <w:color w:val="000000"/>
          <w:sz w:val="20"/>
          <w:szCs w:val="24"/>
        </w:rPr>
        <w:t>документов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не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предусматривает</w:t>
      </w:r>
      <w:r w:rsidR="00887618" w:rsidRPr="009606C2">
        <w:rPr>
          <w:rFonts w:ascii="Arial" w:hAnsi="Arial" w:cs="Arial"/>
          <w:color w:val="000000"/>
          <w:sz w:val="20"/>
          <w:szCs w:val="24"/>
        </w:rPr>
        <w:t xml:space="preserve"> </w:t>
      </w:r>
      <w:r w:rsidRPr="009606C2">
        <w:rPr>
          <w:rFonts w:ascii="Arial" w:hAnsi="Arial" w:cs="Arial"/>
          <w:color w:val="000000"/>
          <w:sz w:val="20"/>
          <w:szCs w:val="24"/>
        </w:rPr>
        <w:t>возможности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получения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доказательств</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факте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приема</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обязательных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для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представления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документов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должностным</w:t>
      </w:r>
      <w:r w:rsidR="00887618" w:rsidRPr="009606C2">
        <w:rPr>
          <w:rFonts w:ascii="Arial" w:hAnsi="Arial" w:cs="Arial"/>
          <w:color w:val="000000"/>
          <w:sz w:val="20"/>
          <w:szCs w:val="24"/>
        </w:rPr>
        <w:t xml:space="preserve"> </w:t>
      </w:r>
      <w:r w:rsidRPr="009606C2">
        <w:rPr>
          <w:rFonts w:ascii="Arial" w:hAnsi="Arial" w:cs="Arial"/>
          <w:color w:val="000000"/>
          <w:sz w:val="20"/>
          <w:szCs w:val="24"/>
        </w:rPr>
        <w:t>лицом</w:t>
      </w:r>
      <w:r w:rsidR="00887618" w:rsidRPr="009606C2">
        <w:rPr>
          <w:rFonts w:ascii="Arial" w:hAnsi="Arial" w:cs="Arial"/>
          <w:color w:val="000000"/>
          <w:sz w:val="20"/>
          <w:szCs w:val="24"/>
        </w:rPr>
        <w:t xml:space="preserve"> </w:t>
      </w:r>
      <w:r w:rsidRPr="009606C2">
        <w:rPr>
          <w:rFonts w:ascii="Arial" w:hAnsi="Arial" w:cs="Arial"/>
          <w:color w:val="000000"/>
          <w:sz w:val="20"/>
          <w:szCs w:val="24"/>
        </w:rPr>
        <w:t>структурного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подразделения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администрации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p>
    <w:p w:rsidR="004D2AC3" w:rsidRPr="009606C2" w:rsidRDefault="004D2AC3" w:rsidP="009606C2">
      <w:pPr>
        <w:widowControl w:val="0"/>
        <w:autoSpaceDE w:val="0"/>
        <w:autoSpaceDN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установленная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процедура</w:t>
      </w:r>
      <w:r w:rsidR="00887618" w:rsidRPr="009606C2">
        <w:rPr>
          <w:rFonts w:ascii="Arial" w:hAnsi="Arial" w:cs="Arial"/>
          <w:color w:val="000000"/>
          <w:sz w:val="20"/>
          <w:szCs w:val="24"/>
        </w:rPr>
        <w:t xml:space="preserve"> </w:t>
      </w:r>
      <w:r w:rsidRPr="009606C2">
        <w:rPr>
          <w:rFonts w:ascii="Arial" w:hAnsi="Arial" w:cs="Arial"/>
          <w:color w:val="000000"/>
          <w:sz w:val="20"/>
          <w:szCs w:val="24"/>
        </w:rPr>
        <w:t>не</w:t>
      </w:r>
      <w:r w:rsidR="00887618" w:rsidRPr="009606C2">
        <w:rPr>
          <w:rFonts w:ascii="Arial" w:hAnsi="Arial" w:cs="Arial"/>
          <w:color w:val="000000"/>
          <w:sz w:val="20"/>
          <w:szCs w:val="24"/>
        </w:rPr>
        <w:t xml:space="preserve"> </w:t>
      </w:r>
      <w:r w:rsidRPr="009606C2">
        <w:rPr>
          <w:rFonts w:ascii="Arial" w:hAnsi="Arial" w:cs="Arial"/>
          <w:color w:val="000000"/>
          <w:sz w:val="20"/>
          <w:szCs w:val="24"/>
        </w:rPr>
        <w:t>способствует</w:t>
      </w:r>
      <w:r w:rsidR="00887618" w:rsidRPr="009606C2">
        <w:rPr>
          <w:rFonts w:ascii="Arial" w:hAnsi="Arial" w:cs="Arial"/>
          <w:color w:val="000000"/>
          <w:sz w:val="20"/>
          <w:szCs w:val="24"/>
        </w:rPr>
        <w:t xml:space="preserve"> </w:t>
      </w:r>
      <w:r w:rsidRPr="009606C2">
        <w:rPr>
          <w:rFonts w:ascii="Arial" w:hAnsi="Arial" w:cs="Arial"/>
          <w:color w:val="000000"/>
          <w:sz w:val="20"/>
          <w:szCs w:val="24"/>
        </w:rPr>
        <w:t>сохранению</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конфиденциальности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представляемой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информации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(сведений,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документов)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или</w:t>
      </w:r>
      <w:r w:rsidR="00887618" w:rsidRPr="009606C2">
        <w:rPr>
          <w:rFonts w:ascii="Arial" w:hAnsi="Arial" w:cs="Arial"/>
          <w:color w:val="000000"/>
          <w:sz w:val="20"/>
          <w:szCs w:val="24"/>
        </w:rPr>
        <w:t xml:space="preserve"> </w:t>
      </w:r>
      <w:r w:rsidRPr="009606C2">
        <w:rPr>
          <w:rFonts w:ascii="Arial" w:hAnsi="Arial" w:cs="Arial"/>
          <w:color w:val="000000"/>
          <w:sz w:val="20"/>
          <w:szCs w:val="24"/>
        </w:rPr>
        <w:t>способствует</w:t>
      </w:r>
      <w:r w:rsidR="00887618" w:rsidRPr="009606C2">
        <w:rPr>
          <w:rFonts w:ascii="Arial" w:hAnsi="Arial" w:cs="Arial"/>
          <w:color w:val="000000"/>
          <w:sz w:val="20"/>
          <w:szCs w:val="24"/>
        </w:rPr>
        <w:t xml:space="preserve"> </w:t>
      </w:r>
      <w:r w:rsidRPr="009606C2">
        <w:rPr>
          <w:rFonts w:ascii="Arial" w:hAnsi="Arial" w:cs="Arial"/>
          <w:color w:val="000000"/>
          <w:sz w:val="20"/>
          <w:szCs w:val="24"/>
        </w:rPr>
        <w:t>нарушению</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охраняемых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законодательством</w:t>
      </w:r>
      <w:r w:rsidR="00887618" w:rsidRPr="009606C2">
        <w:rPr>
          <w:rFonts w:ascii="Arial" w:hAnsi="Arial" w:cs="Arial"/>
          <w:color w:val="000000"/>
          <w:sz w:val="20"/>
          <w:szCs w:val="24"/>
        </w:rPr>
        <w:t xml:space="preserve"> </w:t>
      </w:r>
      <w:r w:rsidRPr="009606C2">
        <w:rPr>
          <w:rFonts w:ascii="Arial" w:hAnsi="Arial" w:cs="Arial"/>
          <w:color w:val="000000"/>
          <w:sz w:val="20"/>
          <w:szCs w:val="24"/>
        </w:rPr>
        <w:t>Российской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Федерации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законодательством</w:t>
      </w:r>
      <w:r w:rsidR="00887618" w:rsidRPr="009606C2">
        <w:rPr>
          <w:rFonts w:ascii="Arial" w:hAnsi="Arial" w:cs="Arial"/>
          <w:color w:val="000000"/>
          <w:sz w:val="20"/>
          <w:szCs w:val="24"/>
        </w:rPr>
        <w:t xml:space="preserve"> </w:t>
      </w:r>
      <w:r w:rsidRPr="009606C2">
        <w:rPr>
          <w:rFonts w:ascii="Arial" w:hAnsi="Arial" w:cs="Arial"/>
          <w:color w:val="000000"/>
          <w:sz w:val="20"/>
          <w:szCs w:val="24"/>
        </w:rPr>
        <w:t>Чувашской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Республики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w:t>
      </w:r>
    </w:p>
    <w:p w:rsidR="004D2AC3" w:rsidRPr="009606C2" w:rsidRDefault="004D2AC3" w:rsidP="009606C2">
      <w:pPr>
        <w:widowControl w:val="0"/>
        <w:autoSpaceDE w:val="0"/>
        <w:autoSpaceDN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2)</w:t>
      </w:r>
      <w:r w:rsidR="00887618" w:rsidRPr="009606C2">
        <w:rPr>
          <w:rFonts w:ascii="Arial" w:hAnsi="Arial" w:cs="Arial"/>
          <w:color w:val="000000"/>
          <w:sz w:val="20"/>
          <w:szCs w:val="24"/>
        </w:rPr>
        <w:t xml:space="preserve"> </w:t>
      </w:r>
      <w:r w:rsidRPr="009606C2">
        <w:rPr>
          <w:rFonts w:ascii="Arial" w:hAnsi="Arial" w:cs="Arial"/>
          <w:color w:val="000000"/>
          <w:sz w:val="20"/>
          <w:szCs w:val="24"/>
        </w:rPr>
        <w:t>наличие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акте</w:t>
      </w:r>
      <w:r w:rsidR="00887618" w:rsidRPr="009606C2">
        <w:rPr>
          <w:rFonts w:ascii="Arial" w:hAnsi="Arial" w:cs="Arial"/>
          <w:color w:val="000000"/>
          <w:sz w:val="20"/>
          <w:szCs w:val="24"/>
        </w:rPr>
        <w:t xml:space="preserve"> </w:t>
      </w:r>
      <w:r w:rsidRPr="009606C2">
        <w:rPr>
          <w:rFonts w:ascii="Arial" w:hAnsi="Arial" w:cs="Arial"/>
          <w:color w:val="000000"/>
          <w:sz w:val="20"/>
          <w:szCs w:val="24"/>
        </w:rPr>
        <w:t>требований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к</w:t>
      </w:r>
      <w:r w:rsidR="00887618" w:rsidRPr="009606C2">
        <w:rPr>
          <w:rFonts w:ascii="Arial" w:hAnsi="Arial" w:cs="Arial"/>
          <w:color w:val="000000"/>
          <w:sz w:val="20"/>
          <w:szCs w:val="24"/>
        </w:rPr>
        <w:t xml:space="preserve"> </w:t>
      </w:r>
      <w:r w:rsidRPr="009606C2">
        <w:rPr>
          <w:rFonts w:ascii="Arial" w:hAnsi="Arial" w:cs="Arial"/>
          <w:color w:val="000000"/>
          <w:sz w:val="20"/>
          <w:szCs w:val="24"/>
        </w:rPr>
        <w:t>субъектам</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предпринимательской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инвестиционной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связанных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необходимостью</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создания,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приобретения,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содержания,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реализации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активов,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возникновения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или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прекращения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договорных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обязательств,</w:t>
      </w:r>
      <w:r w:rsidR="00887618" w:rsidRPr="009606C2">
        <w:rPr>
          <w:rFonts w:ascii="Arial" w:hAnsi="Arial" w:cs="Arial"/>
          <w:color w:val="000000"/>
          <w:sz w:val="20"/>
          <w:szCs w:val="24"/>
        </w:rPr>
        <w:t xml:space="preserve"> </w:t>
      </w:r>
      <w:r w:rsidRPr="009606C2">
        <w:rPr>
          <w:rFonts w:ascii="Arial" w:hAnsi="Arial" w:cs="Arial"/>
          <w:color w:val="000000"/>
          <w:sz w:val="20"/>
          <w:szCs w:val="24"/>
        </w:rPr>
        <w:t>наличия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персонала,</w:t>
      </w:r>
      <w:r w:rsidR="00887618" w:rsidRPr="009606C2">
        <w:rPr>
          <w:rFonts w:ascii="Arial" w:hAnsi="Arial" w:cs="Arial"/>
          <w:color w:val="000000"/>
          <w:sz w:val="20"/>
          <w:szCs w:val="24"/>
        </w:rPr>
        <w:t xml:space="preserve"> </w:t>
      </w:r>
      <w:r w:rsidRPr="009606C2">
        <w:rPr>
          <w:rFonts w:ascii="Arial" w:hAnsi="Arial" w:cs="Arial"/>
          <w:color w:val="000000"/>
          <w:sz w:val="20"/>
          <w:szCs w:val="24"/>
        </w:rPr>
        <w:t>осуществления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не</w:t>
      </w:r>
      <w:r w:rsidR="00887618" w:rsidRPr="009606C2">
        <w:rPr>
          <w:rFonts w:ascii="Arial" w:hAnsi="Arial" w:cs="Arial"/>
          <w:color w:val="000000"/>
          <w:sz w:val="20"/>
          <w:szCs w:val="24"/>
        </w:rPr>
        <w:t xml:space="preserve"> </w:t>
      </w:r>
      <w:r w:rsidRPr="009606C2">
        <w:rPr>
          <w:rFonts w:ascii="Arial" w:hAnsi="Arial" w:cs="Arial"/>
          <w:color w:val="000000"/>
          <w:sz w:val="20"/>
          <w:szCs w:val="24"/>
        </w:rPr>
        <w:t>связанных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представлением</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информации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(сведений)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или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подготовкой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документов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работ</w:t>
      </w:r>
      <w:r w:rsidR="00887618" w:rsidRPr="009606C2">
        <w:rPr>
          <w:rFonts w:ascii="Arial" w:hAnsi="Arial" w:cs="Arial"/>
          <w:color w:val="000000"/>
          <w:sz w:val="20"/>
          <w:szCs w:val="24"/>
        </w:rPr>
        <w:t xml:space="preserve"> </w:t>
      </w:r>
      <w:r w:rsidRPr="009606C2">
        <w:rPr>
          <w:rFonts w:ascii="Arial" w:hAnsi="Arial" w:cs="Arial"/>
          <w:color w:val="000000"/>
          <w:sz w:val="20"/>
          <w:szCs w:val="24"/>
        </w:rPr>
        <w:t>(услуг)</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связи</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организацией,</w:t>
      </w:r>
      <w:r w:rsidR="00887618" w:rsidRPr="009606C2">
        <w:rPr>
          <w:rFonts w:ascii="Arial" w:hAnsi="Arial" w:cs="Arial"/>
          <w:color w:val="000000"/>
          <w:sz w:val="20"/>
          <w:szCs w:val="24"/>
        </w:rPr>
        <w:t xml:space="preserve"> </w:t>
      </w:r>
      <w:r w:rsidRPr="009606C2">
        <w:rPr>
          <w:rFonts w:ascii="Arial" w:hAnsi="Arial" w:cs="Arial"/>
          <w:color w:val="000000"/>
          <w:sz w:val="20"/>
          <w:szCs w:val="24"/>
        </w:rPr>
        <w:t>осуществлением</w:t>
      </w:r>
      <w:r w:rsidR="00887618" w:rsidRPr="009606C2">
        <w:rPr>
          <w:rFonts w:ascii="Arial" w:hAnsi="Arial" w:cs="Arial"/>
          <w:color w:val="000000"/>
          <w:sz w:val="20"/>
          <w:szCs w:val="24"/>
        </w:rPr>
        <w:t xml:space="preserve"> </w:t>
      </w:r>
      <w:r w:rsidRPr="009606C2">
        <w:rPr>
          <w:rFonts w:ascii="Arial" w:hAnsi="Arial" w:cs="Arial"/>
          <w:color w:val="000000"/>
          <w:sz w:val="20"/>
          <w:szCs w:val="24"/>
        </w:rPr>
        <w:t>или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прекращением</w:t>
      </w:r>
      <w:r w:rsidR="00887618" w:rsidRPr="009606C2">
        <w:rPr>
          <w:rFonts w:ascii="Arial" w:hAnsi="Arial" w:cs="Arial"/>
          <w:color w:val="000000"/>
          <w:sz w:val="20"/>
          <w:szCs w:val="24"/>
        </w:rPr>
        <w:t xml:space="preserve"> </w:t>
      </w:r>
      <w:r w:rsidRPr="009606C2">
        <w:rPr>
          <w:rFonts w:ascii="Arial" w:hAnsi="Arial" w:cs="Arial"/>
          <w:color w:val="000000"/>
          <w:sz w:val="20"/>
          <w:szCs w:val="24"/>
        </w:rPr>
        <w:t>определенного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вида</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которые,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мнению</w:t>
      </w:r>
      <w:r w:rsidR="00887618" w:rsidRPr="009606C2">
        <w:rPr>
          <w:rFonts w:ascii="Arial" w:hAnsi="Arial" w:cs="Arial"/>
          <w:color w:val="000000"/>
          <w:sz w:val="20"/>
          <w:szCs w:val="24"/>
        </w:rPr>
        <w:t xml:space="preserve"> </w:t>
      </w:r>
      <w:r w:rsidRPr="009606C2">
        <w:rPr>
          <w:rFonts w:ascii="Arial" w:hAnsi="Arial" w:cs="Arial"/>
          <w:color w:val="000000"/>
          <w:sz w:val="20"/>
          <w:szCs w:val="24"/>
        </w:rPr>
        <w:t>субъекта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предпринимательской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инвестиционной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необоснованно</w:t>
      </w:r>
      <w:r w:rsidR="00887618" w:rsidRPr="009606C2">
        <w:rPr>
          <w:rFonts w:ascii="Arial" w:hAnsi="Arial" w:cs="Arial"/>
          <w:color w:val="000000"/>
          <w:sz w:val="20"/>
          <w:szCs w:val="24"/>
        </w:rPr>
        <w:t xml:space="preserve"> </w:t>
      </w:r>
      <w:r w:rsidRPr="009606C2">
        <w:rPr>
          <w:rFonts w:ascii="Arial" w:hAnsi="Arial" w:cs="Arial"/>
          <w:color w:val="000000"/>
          <w:sz w:val="20"/>
          <w:szCs w:val="24"/>
        </w:rPr>
        <w:t>усложняют</w:t>
      </w:r>
      <w:r w:rsidR="00887618" w:rsidRPr="009606C2">
        <w:rPr>
          <w:rFonts w:ascii="Arial" w:hAnsi="Arial" w:cs="Arial"/>
          <w:color w:val="000000"/>
          <w:sz w:val="20"/>
          <w:szCs w:val="24"/>
        </w:rPr>
        <w:t xml:space="preserve"> </w:t>
      </w:r>
      <w:r w:rsidRPr="009606C2">
        <w:rPr>
          <w:rFonts w:ascii="Arial" w:hAnsi="Arial" w:cs="Arial"/>
          <w:color w:val="000000"/>
          <w:sz w:val="20"/>
          <w:szCs w:val="24"/>
        </w:rPr>
        <w:t>осуществление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либо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приводят</w:t>
      </w:r>
      <w:r w:rsidR="00887618" w:rsidRPr="009606C2">
        <w:rPr>
          <w:rFonts w:ascii="Arial" w:hAnsi="Arial" w:cs="Arial"/>
          <w:color w:val="000000"/>
          <w:sz w:val="20"/>
          <w:szCs w:val="24"/>
        </w:rPr>
        <w:t xml:space="preserve"> </w:t>
      </w:r>
      <w:r w:rsidRPr="009606C2">
        <w:rPr>
          <w:rFonts w:ascii="Arial" w:hAnsi="Arial" w:cs="Arial"/>
          <w:color w:val="000000"/>
          <w:sz w:val="20"/>
          <w:szCs w:val="24"/>
        </w:rPr>
        <w:t>к</w:t>
      </w:r>
      <w:r w:rsidR="00887618" w:rsidRPr="009606C2">
        <w:rPr>
          <w:rFonts w:ascii="Arial" w:hAnsi="Arial" w:cs="Arial"/>
          <w:color w:val="000000"/>
          <w:sz w:val="20"/>
          <w:szCs w:val="24"/>
        </w:rPr>
        <w:t xml:space="preserve"> </w:t>
      </w:r>
      <w:r w:rsidRPr="009606C2">
        <w:rPr>
          <w:rFonts w:ascii="Arial" w:hAnsi="Arial" w:cs="Arial"/>
          <w:color w:val="000000"/>
          <w:sz w:val="20"/>
          <w:szCs w:val="24"/>
        </w:rPr>
        <w:t>существенным</w:t>
      </w:r>
      <w:r w:rsidR="00887618" w:rsidRPr="009606C2">
        <w:rPr>
          <w:rFonts w:ascii="Arial" w:hAnsi="Arial" w:cs="Arial"/>
          <w:color w:val="000000"/>
          <w:sz w:val="20"/>
          <w:szCs w:val="24"/>
        </w:rPr>
        <w:t xml:space="preserve"> </w:t>
      </w:r>
      <w:r w:rsidRPr="009606C2">
        <w:rPr>
          <w:rFonts w:ascii="Arial" w:hAnsi="Arial" w:cs="Arial"/>
          <w:color w:val="000000"/>
          <w:sz w:val="20"/>
          <w:szCs w:val="24"/>
        </w:rPr>
        <w:t>издержкам</w:t>
      </w:r>
      <w:r w:rsidR="00887618" w:rsidRPr="009606C2">
        <w:rPr>
          <w:rFonts w:ascii="Arial" w:hAnsi="Arial" w:cs="Arial"/>
          <w:color w:val="000000"/>
          <w:sz w:val="20"/>
          <w:szCs w:val="24"/>
        </w:rPr>
        <w:t xml:space="preserve"> </w:t>
      </w:r>
      <w:r w:rsidRPr="009606C2">
        <w:rPr>
          <w:rFonts w:ascii="Arial" w:hAnsi="Arial" w:cs="Arial"/>
          <w:color w:val="000000"/>
          <w:sz w:val="20"/>
          <w:szCs w:val="24"/>
        </w:rPr>
        <w:t>или</w:t>
      </w:r>
      <w:r w:rsidR="00887618" w:rsidRPr="009606C2">
        <w:rPr>
          <w:rFonts w:ascii="Arial" w:hAnsi="Arial" w:cs="Arial"/>
          <w:color w:val="000000"/>
          <w:sz w:val="20"/>
          <w:szCs w:val="24"/>
        </w:rPr>
        <w:t xml:space="preserve"> </w:t>
      </w:r>
      <w:r w:rsidRPr="009606C2">
        <w:rPr>
          <w:rFonts w:ascii="Arial" w:hAnsi="Arial" w:cs="Arial"/>
          <w:color w:val="000000"/>
          <w:sz w:val="20"/>
          <w:szCs w:val="24"/>
        </w:rPr>
        <w:t>невозможности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осуществления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предпринимательской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или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инвестиционной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p>
    <w:p w:rsidR="004D2AC3" w:rsidRPr="009606C2" w:rsidRDefault="004D2AC3" w:rsidP="009606C2">
      <w:pPr>
        <w:widowControl w:val="0"/>
        <w:autoSpaceDE w:val="0"/>
        <w:autoSpaceDN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3)</w:t>
      </w:r>
      <w:r w:rsidR="00887618" w:rsidRPr="009606C2">
        <w:rPr>
          <w:rFonts w:ascii="Arial" w:hAnsi="Arial" w:cs="Arial"/>
          <w:color w:val="000000"/>
          <w:sz w:val="20"/>
          <w:szCs w:val="24"/>
        </w:rPr>
        <w:t xml:space="preserve"> </w:t>
      </w:r>
      <w:r w:rsidRPr="009606C2">
        <w:rPr>
          <w:rFonts w:ascii="Arial" w:hAnsi="Arial" w:cs="Arial"/>
          <w:color w:val="000000"/>
          <w:sz w:val="20"/>
          <w:szCs w:val="24"/>
        </w:rPr>
        <w:t>избыточность</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полномочий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лиц,</w:t>
      </w:r>
      <w:r w:rsidR="00887618" w:rsidRPr="009606C2">
        <w:rPr>
          <w:rFonts w:ascii="Arial" w:hAnsi="Arial" w:cs="Arial"/>
          <w:color w:val="000000"/>
          <w:sz w:val="20"/>
          <w:szCs w:val="24"/>
        </w:rPr>
        <w:t xml:space="preserve"> </w:t>
      </w:r>
      <w:r w:rsidRPr="009606C2">
        <w:rPr>
          <w:rFonts w:ascii="Arial" w:hAnsi="Arial" w:cs="Arial"/>
          <w:color w:val="000000"/>
          <w:sz w:val="20"/>
          <w:szCs w:val="24"/>
        </w:rPr>
        <w:t>наделенных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проверок,</w:t>
      </w:r>
      <w:r w:rsidR="00887618" w:rsidRPr="009606C2">
        <w:rPr>
          <w:rFonts w:ascii="Arial" w:hAnsi="Arial" w:cs="Arial"/>
          <w:color w:val="000000"/>
          <w:sz w:val="20"/>
          <w:szCs w:val="24"/>
        </w:rPr>
        <w:t xml:space="preserve"> </w:t>
      </w:r>
      <w:r w:rsidRPr="009606C2">
        <w:rPr>
          <w:rFonts w:ascii="Arial" w:hAnsi="Arial" w:cs="Arial"/>
          <w:color w:val="000000"/>
          <w:sz w:val="20"/>
          <w:szCs w:val="24"/>
        </w:rPr>
        <w:t>выдачи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или</w:t>
      </w:r>
      <w:r w:rsidR="00887618" w:rsidRPr="009606C2">
        <w:rPr>
          <w:rFonts w:ascii="Arial" w:hAnsi="Arial" w:cs="Arial"/>
          <w:color w:val="000000"/>
          <w:sz w:val="20"/>
          <w:szCs w:val="24"/>
        </w:rPr>
        <w:t xml:space="preserve"> </w:t>
      </w:r>
      <w:r w:rsidRPr="009606C2">
        <w:rPr>
          <w:rFonts w:ascii="Arial" w:hAnsi="Arial" w:cs="Arial"/>
          <w:color w:val="000000"/>
          <w:sz w:val="20"/>
          <w:szCs w:val="24"/>
        </w:rPr>
        <w:t>осуществления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согласований,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определения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условий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выполнения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установленных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законодательством</w:t>
      </w:r>
      <w:r w:rsidR="00887618" w:rsidRPr="009606C2">
        <w:rPr>
          <w:rFonts w:ascii="Arial" w:hAnsi="Arial" w:cs="Arial"/>
          <w:color w:val="000000"/>
          <w:sz w:val="20"/>
          <w:szCs w:val="24"/>
        </w:rPr>
        <w:t xml:space="preserve"> </w:t>
      </w:r>
      <w:r w:rsidRPr="009606C2">
        <w:rPr>
          <w:rFonts w:ascii="Arial" w:hAnsi="Arial" w:cs="Arial"/>
          <w:color w:val="000000"/>
          <w:sz w:val="20"/>
          <w:szCs w:val="24"/>
        </w:rPr>
        <w:t>Российской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Федерации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законодательством</w:t>
      </w:r>
      <w:r w:rsidR="00887618" w:rsidRPr="009606C2">
        <w:rPr>
          <w:rFonts w:ascii="Arial" w:hAnsi="Arial" w:cs="Arial"/>
          <w:color w:val="000000"/>
          <w:sz w:val="20"/>
          <w:szCs w:val="24"/>
        </w:rPr>
        <w:t xml:space="preserve"> </w:t>
      </w:r>
      <w:r w:rsidRPr="009606C2">
        <w:rPr>
          <w:rFonts w:ascii="Arial" w:hAnsi="Arial" w:cs="Arial"/>
          <w:color w:val="000000"/>
          <w:sz w:val="20"/>
          <w:szCs w:val="24"/>
        </w:rPr>
        <w:t>Чувашской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Республики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обязательных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процедур;</w:t>
      </w:r>
    </w:p>
    <w:p w:rsidR="004D2AC3" w:rsidRPr="009606C2" w:rsidRDefault="004D2AC3" w:rsidP="009606C2">
      <w:pPr>
        <w:widowControl w:val="0"/>
        <w:autoSpaceDE w:val="0"/>
        <w:autoSpaceDN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4)</w:t>
      </w:r>
      <w:r w:rsidR="00887618" w:rsidRPr="009606C2">
        <w:rPr>
          <w:rFonts w:ascii="Arial" w:hAnsi="Arial" w:cs="Arial"/>
          <w:color w:val="000000"/>
          <w:sz w:val="20"/>
          <w:szCs w:val="24"/>
        </w:rPr>
        <w:t xml:space="preserve"> </w:t>
      </w:r>
      <w:r w:rsidRPr="009606C2">
        <w:rPr>
          <w:rFonts w:ascii="Arial" w:hAnsi="Arial" w:cs="Arial"/>
          <w:color w:val="000000"/>
          <w:sz w:val="20"/>
          <w:szCs w:val="24"/>
        </w:rPr>
        <w:t>отсутствие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необходимых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организационных,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или</w:t>
      </w:r>
      <w:r w:rsidR="00887618" w:rsidRPr="009606C2">
        <w:rPr>
          <w:rFonts w:ascii="Arial" w:hAnsi="Arial" w:cs="Arial"/>
          <w:color w:val="000000"/>
          <w:sz w:val="20"/>
          <w:szCs w:val="24"/>
        </w:rPr>
        <w:t xml:space="preserve"> </w:t>
      </w:r>
      <w:r w:rsidRPr="009606C2">
        <w:rPr>
          <w:rFonts w:ascii="Arial" w:hAnsi="Arial" w:cs="Arial"/>
          <w:color w:val="000000"/>
          <w:sz w:val="20"/>
          <w:szCs w:val="24"/>
        </w:rPr>
        <w:t>технических</w:t>
      </w:r>
      <w:r w:rsidR="00887618" w:rsidRPr="009606C2">
        <w:rPr>
          <w:rFonts w:ascii="Arial" w:hAnsi="Arial" w:cs="Arial"/>
          <w:color w:val="000000"/>
          <w:sz w:val="20"/>
          <w:szCs w:val="24"/>
        </w:rPr>
        <w:t xml:space="preserve"> </w:t>
      </w:r>
      <w:r w:rsidRPr="009606C2">
        <w:rPr>
          <w:rFonts w:ascii="Arial" w:hAnsi="Arial" w:cs="Arial"/>
          <w:color w:val="000000"/>
          <w:sz w:val="20"/>
          <w:szCs w:val="24"/>
        </w:rPr>
        <w:t>условий,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приводящее</w:t>
      </w:r>
      <w:r w:rsidR="00887618" w:rsidRPr="009606C2">
        <w:rPr>
          <w:rFonts w:ascii="Arial" w:hAnsi="Arial" w:cs="Arial"/>
          <w:color w:val="000000"/>
          <w:sz w:val="20"/>
          <w:szCs w:val="24"/>
        </w:rPr>
        <w:t xml:space="preserve"> </w:t>
      </w:r>
      <w:r w:rsidRPr="009606C2">
        <w:rPr>
          <w:rFonts w:ascii="Arial" w:hAnsi="Arial" w:cs="Arial"/>
          <w:color w:val="000000"/>
          <w:sz w:val="20"/>
          <w:szCs w:val="24"/>
        </w:rPr>
        <w:t>к</w:t>
      </w:r>
      <w:r w:rsidR="00887618" w:rsidRPr="009606C2">
        <w:rPr>
          <w:rFonts w:ascii="Arial" w:hAnsi="Arial" w:cs="Arial"/>
          <w:color w:val="000000"/>
          <w:sz w:val="20"/>
          <w:szCs w:val="24"/>
        </w:rPr>
        <w:t xml:space="preserve"> </w:t>
      </w:r>
      <w:r w:rsidRPr="009606C2">
        <w:rPr>
          <w:rFonts w:ascii="Arial" w:hAnsi="Arial" w:cs="Arial"/>
          <w:color w:val="000000"/>
          <w:sz w:val="20"/>
          <w:szCs w:val="24"/>
        </w:rPr>
        <w:t>невозможности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реализации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администрацией</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установленных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функций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отношении</w:t>
      </w:r>
      <w:r w:rsidR="00887618" w:rsidRPr="009606C2">
        <w:rPr>
          <w:rFonts w:ascii="Arial" w:hAnsi="Arial" w:cs="Arial"/>
          <w:color w:val="000000"/>
          <w:sz w:val="20"/>
          <w:szCs w:val="24"/>
        </w:rPr>
        <w:t xml:space="preserve"> </w:t>
      </w:r>
      <w:r w:rsidRPr="009606C2">
        <w:rPr>
          <w:rFonts w:ascii="Arial" w:hAnsi="Arial" w:cs="Arial"/>
          <w:color w:val="000000"/>
          <w:sz w:val="20"/>
          <w:szCs w:val="24"/>
        </w:rPr>
        <w:t>субъектов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предпринимательской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или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инвестиционной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p>
    <w:p w:rsidR="004D2AC3" w:rsidRPr="009606C2" w:rsidRDefault="004D2AC3" w:rsidP="009606C2">
      <w:pPr>
        <w:widowControl w:val="0"/>
        <w:autoSpaceDE w:val="0"/>
        <w:autoSpaceDN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12.</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результатам</w:t>
      </w:r>
      <w:r w:rsidR="00887618" w:rsidRPr="009606C2">
        <w:rPr>
          <w:rFonts w:ascii="Arial" w:hAnsi="Arial" w:cs="Arial"/>
          <w:color w:val="000000"/>
          <w:sz w:val="20"/>
          <w:szCs w:val="24"/>
        </w:rPr>
        <w:t xml:space="preserve"> </w:t>
      </w:r>
      <w:r w:rsidRPr="009606C2">
        <w:rPr>
          <w:rFonts w:ascii="Arial" w:hAnsi="Arial" w:cs="Arial"/>
          <w:color w:val="000000"/>
          <w:sz w:val="20"/>
          <w:szCs w:val="24"/>
        </w:rPr>
        <w:t>исследования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течение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10</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рабочих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дней</w:t>
      </w:r>
      <w:r w:rsidR="00887618" w:rsidRPr="009606C2">
        <w:rPr>
          <w:rFonts w:ascii="Arial" w:hAnsi="Arial" w:cs="Arial"/>
          <w:color w:val="000000"/>
          <w:sz w:val="20"/>
          <w:szCs w:val="24"/>
        </w:rPr>
        <w:t xml:space="preserve"> </w:t>
      </w:r>
      <w:r w:rsidRPr="009606C2">
        <w:rPr>
          <w:rFonts w:ascii="Arial" w:hAnsi="Arial" w:cs="Arial"/>
          <w:color w:val="000000"/>
          <w:sz w:val="20"/>
          <w:szCs w:val="24"/>
        </w:rPr>
        <w:t>отделом</w:t>
      </w:r>
      <w:r w:rsidR="00887618" w:rsidRPr="009606C2">
        <w:rPr>
          <w:rFonts w:ascii="Arial" w:hAnsi="Arial" w:cs="Arial"/>
          <w:color w:val="000000"/>
          <w:sz w:val="20"/>
          <w:szCs w:val="24"/>
        </w:rPr>
        <w:t xml:space="preserve"> </w:t>
      </w:r>
      <w:r w:rsidRPr="009606C2">
        <w:rPr>
          <w:rFonts w:ascii="Arial" w:hAnsi="Arial" w:cs="Arial"/>
          <w:color w:val="000000"/>
          <w:sz w:val="20"/>
          <w:szCs w:val="24"/>
        </w:rPr>
        <w:t>экономики,</w:t>
      </w:r>
      <w:r w:rsidR="00887618" w:rsidRPr="009606C2">
        <w:rPr>
          <w:rFonts w:ascii="Arial" w:hAnsi="Arial" w:cs="Arial"/>
          <w:color w:val="000000"/>
          <w:sz w:val="20"/>
          <w:szCs w:val="24"/>
        </w:rPr>
        <w:t xml:space="preserve"> </w:t>
      </w:r>
      <w:r w:rsidRPr="009606C2">
        <w:rPr>
          <w:rFonts w:ascii="Arial" w:hAnsi="Arial" w:cs="Arial"/>
          <w:color w:val="000000"/>
          <w:sz w:val="20"/>
          <w:szCs w:val="24"/>
        </w:rPr>
        <w:t>составляется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заключения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форме</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согласно</w:t>
      </w:r>
      <w:r w:rsidR="00887618" w:rsidRPr="009606C2">
        <w:rPr>
          <w:rFonts w:ascii="Arial" w:hAnsi="Arial" w:cs="Arial"/>
          <w:color w:val="000000"/>
          <w:sz w:val="20"/>
          <w:szCs w:val="24"/>
        </w:rPr>
        <w:t xml:space="preserve"> </w:t>
      </w:r>
      <w:proofErr w:type="gramStart"/>
      <w:r w:rsidRPr="009606C2">
        <w:rPr>
          <w:rFonts w:ascii="Arial" w:hAnsi="Arial" w:cs="Arial"/>
          <w:color w:val="000000"/>
          <w:sz w:val="20"/>
          <w:szCs w:val="24"/>
        </w:rPr>
        <w:t>приложению</w:t>
      </w:r>
      <w:proofErr w:type="gramEnd"/>
      <w:r w:rsidR="00887618" w:rsidRPr="009606C2">
        <w:rPr>
          <w:rFonts w:ascii="Arial" w:hAnsi="Arial" w:cs="Arial"/>
          <w:color w:val="000000"/>
          <w:sz w:val="20"/>
          <w:szCs w:val="24"/>
        </w:rPr>
        <w:t xml:space="preserve"> </w:t>
      </w:r>
      <w:r w:rsidRPr="009606C2">
        <w:rPr>
          <w:rFonts w:ascii="Arial" w:hAnsi="Arial" w:cs="Arial"/>
          <w:color w:val="000000"/>
          <w:sz w:val="20"/>
          <w:szCs w:val="24"/>
        </w:rPr>
        <w:t>к</w:t>
      </w:r>
      <w:r w:rsidR="00887618" w:rsidRPr="009606C2">
        <w:rPr>
          <w:rFonts w:ascii="Arial" w:hAnsi="Arial" w:cs="Arial"/>
          <w:color w:val="000000"/>
          <w:sz w:val="20"/>
          <w:szCs w:val="24"/>
        </w:rPr>
        <w:t xml:space="preserve"> </w:t>
      </w:r>
      <w:r w:rsidRPr="009606C2">
        <w:rPr>
          <w:rFonts w:ascii="Arial" w:hAnsi="Arial" w:cs="Arial"/>
          <w:color w:val="000000"/>
          <w:sz w:val="20"/>
          <w:szCs w:val="24"/>
        </w:rPr>
        <w:t>настоящему</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Порядку.</w:t>
      </w:r>
    </w:p>
    <w:p w:rsidR="004D2AC3" w:rsidRPr="009606C2" w:rsidRDefault="004D2AC3" w:rsidP="009606C2">
      <w:pPr>
        <w:autoSpaceDE w:val="0"/>
        <w:autoSpaceDN w:val="0"/>
        <w:adjustRightInd w:val="0"/>
        <w:spacing w:after="0" w:line="240" w:lineRule="auto"/>
        <w:ind w:firstLine="709"/>
        <w:jc w:val="both"/>
        <w:rPr>
          <w:rFonts w:ascii="Arial" w:eastAsia="Calibri" w:hAnsi="Arial" w:cs="Arial"/>
          <w:color w:val="000000"/>
          <w:sz w:val="20"/>
          <w:szCs w:val="24"/>
          <w:lang w:eastAsia="en-US"/>
        </w:rPr>
      </w:pPr>
      <w:r w:rsidRPr="009606C2">
        <w:rPr>
          <w:rFonts w:ascii="Arial" w:hAnsi="Arial" w:cs="Arial"/>
          <w:color w:val="000000"/>
          <w:sz w:val="20"/>
          <w:szCs w:val="24"/>
        </w:rPr>
        <w:t>13.</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заключения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течение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3</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рабочих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дней</w:t>
      </w:r>
      <w:r w:rsidR="00887618" w:rsidRPr="009606C2">
        <w:rPr>
          <w:rFonts w:ascii="Arial" w:hAnsi="Arial" w:cs="Arial"/>
          <w:color w:val="000000"/>
          <w:sz w:val="20"/>
          <w:szCs w:val="24"/>
        </w:rPr>
        <w:t xml:space="preserve"> </w:t>
      </w:r>
      <w:r w:rsidRPr="009606C2">
        <w:rPr>
          <w:rFonts w:ascii="Arial" w:hAnsi="Arial" w:cs="Arial"/>
          <w:color w:val="000000"/>
          <w:sz w:val="20"/>
          <w:szCs w:val="24"/>
        </w:rPr>
        <w:t>со</w:t>
      </w:r>
      <w:r w:rsidR="00887618" w:rsidRPr="009606C2">
        <w:rPr>
          <w:rFonts w:ascii="Arial" w:hAnsi="Arial" w:cs="Arial"/>
          <w:color w:val="000000"/>
          <w:sz w:val="20"/>
          <w:szCs w:val="24"/>
        </w:rPr>
        <w:t xml:space="preserve"> </w:t>
      </w:r>
      <w:r w:rsidRPr="009606C2">
        <w:rPr>
          <w:rFonts w:ascii="Arial" w:hAnsi="Arial" w:cs="Arial"/>
          <w:color w:val="000000"/>
          <w:sz w:val="20"/>
          <w:szCs w:val="24"/>
        </w:rPr>
        <w:t>дня</w:t>
      </w:r>
      <w:r w:rsidR="00887618" w:rsidRPr="009606C2">
        <w:rPr>
          <w:rFonts w:ascii="Arial" w:hAnsi="Arial" w:cs="Arial"/>
          <w:color w:val="000000"/>
          <w:sz w:val="20"/>
          <w:szCs w:val="24"/>
        </w:rPr>
        <w:t xml:space="preserve"> </w:t>
      </w:r>
      <w:r w:rsidRPr="009606C2">
        <w:rPr>
          <w:rFonts w:ascii="Arial" w:hAnsi="Arial" w:cs="Arial"/>
          <w:color w:val="000000"/>
          <w:sz w:val="20"/>
          <w:szCs w:val="24"/>
        </w:rPr>
        <w:t>его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подготовки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направляется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на</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согласование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eastAsia="Calibri" w:hAnsi="Arial" w:cs="Arial"/>
          <w:color w:val="000000"/>
          <w:sz w:val="20"/>
          <w:szCs w:val="24"/>
        </w:rPr>
        <w:t>уполномоченное</w:t>
      </w:r>
      <w:r w:rsidR="00887618" w:rsidRPr="009606C2">
        <w:rPr>
          <w:rFonts w:ascii="Arial" w:eastAsia="Calibri" w:hAnsi="Arial" w:cs="Arial"/>
          <w:color w:val="000000"/>
          <w:sz w:val="20"/>
          <w:szCs w:val="24"/>
        </w:rPr>
        <w:t xml:space="preserve"> </w:t>
      </w:r>
      <w:r w:rsidRPr="009606C2">
        <w:rPr>
          <w:rFonts w:ascii="Arial" w:eastAsia="Calibri" w:hAnsi="Arial" w:cs="Arial"/>
          <w:color w:val="000000"/>
          <w:sz w:val="20"/>
          <w:szCs w:val="24"/>
        </w:rPr>
        <w:t>подразделение</w:t>
      </w:r>
      <w:r w:rsidR="00887618" w:rsidRPr="009606C2">
        <w:rPr>
          <w:rFonts w:ascii="Arial" w:eastAsia="Calibri" w:hAnsi="Arial" w:cs="Arial"/>
          <w:color w:val="000000"/>
          <w:sz w:val="20"/>
          <w:szCs w:val="24"/>
        </w:rPr>
        <w:t xml:space="preserve"> </w:t>
      </w:r>
      <w:r w:rsidRPr="009606C2">
        <w:rPr>
          <w:rFonts w:ascii="Arial" w:eastAsia="Calibri" w:hAnsi="Arial" w:cs="Arial"/>
          <w:color w:val="000000"/>
          <w:sz w:val="20"/>
          <w:szCs w:val="24"/>
          <w:lang w:eastAsia="en-US"/>
        </w:rPr>
        <w:t>и</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представителям</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предпринимательского</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сообщества</w:t>
      </w:r>
      <w:r w:rsidR="00887618" w:rsidRPr="009606C2">
        <w:rPr>
          <w:rFonts w:ascii="Arial" w:eastAsia="Calibri"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указанием</w:t>
      </w:r>
      <w:r w:rsidR="00887618" w:rsidRPr="009606C2">
        <w:rPr>
          <w:rFonts w:ascii="Arial" w:hAnsi="Arial" w:cs="Arial"/>
          <w:color w:val="000000"/>
          <w:sz w:val="20"/>
          <w:szCs w:val="24"/>
        </w:rPr>
        <w:t xml:space="preserve"> </w:t>
      </w:r>
      <w:r w:rsidRPr="009606C2">
        <w:rPr>
          <w:rFonts w:ascii="Arial" w:hAnsi="Arial" w:cs="Arial"/>
          <w:color w:val="000000"/>
          <w:sz w:val="20"/>
          <w:szCs w:val="24"/>
        </w:rPr>
        <w:t>срока</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подготовки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замечаний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предложений.</w:t>
      </w:r>
    </w:p>
    <w:p w:rsidR="004D2AC3" w:rsidRPr="009606C2" w:rsidRDefault="004D2AC3" w:rsidP="009606C2">
      <w:pPr>
        <w:widowControl w:val="0"/>
        <w:autoSpaceDE w:val="0"/>
        <w:autoSpaceDN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При</w:t>
      </w:r>
      <w:r w:rsidR="00887618" w:rsidRPr="009606C2">
        <w:rPr>
          <w:rFonts w:ascii="Arial" w:hAnsi="Arial" w:cs="Arial"/>
          <w:color w:val="000000"/>
          <w:sz w:val="20"/>
          <w:szCs w:val="24"/>
        </w:rPr>
        <w:t xml:space="preserve"> </w:t>
      </w:r>
      <w:r w:rsidRPr="009606C2">
        <w:rPr>
          <w:rFonts w:ascii="Arial" w:hAnsi="Arial" w:cs="Arial"/>
          <w:color w:val="000000"/>
          <w:sz w:val="20"/>
          <w:szCs w:val="24"/>
        </w:rPr>
        <w:t>наличии</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разногласий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между</w:t>
      </w:r>
      <w:r w:rsidR="00887618" w:rsidRPr="009606C2">
        <w:rPr>
          <w:rFonts w:ascii="Arial" w:hAnsi="Arial" w:cs="Arial"/>
          <w:color w:val="000000"/>
          <w:sz w:val="20"/>
          <w:szCs w:val="24"/>
        </w:rPr>
        <w:t xml:space="preserve"> </w:t>
      </w:r>
      <w:r w:rsidRPr="009606C2">
        <w:rPr>
          <w:rFonts w:ascii="Arial" w:hAnsi="Arial" w:cs="Arial"/>
          <w:color w:val="000000"/>
          <w:sz w:val="20"/>
          <w:szCs w:val="24"/>
        </w:rPr>
        <w:t>отделом</w:t>
      </w:r>
      <w:r w:rsidR="00887618" w:rsidRPr="009606C2">
        <w:rPr>
          <w:rFonts w:ascii="Arial" w:hAnsi="Arial" w:cs="Arial"/>
          <w:color w:val="000000"/>
          <w:sz w:val="20"/>
          <w:szCs w:val="24"/>
        </w:rPr>
        <w:t xml:space="preserve"> </w:t>
      </w:r>
      <w:r w:rsidRPr="009606C2">
        <w:rPr>
          <w:rFonts w:ascii="Arial" w:hAnsi="Arial" w:cs="Arial"/>
          <w:color w:val="000000"/>
          <w:sz w:val="20"/>
          <w:szCs w:val="24"/>
        </w:rPr>
        <w:t>экономики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eastAsia="Calibri" w:hAnsi="Arial" w:cs="Arial"/>
          <w:color w:val="000000"/>
          <w:sz w:val="20"/>
          <w:szCs w:val="24"/>
        </w:rPr>
        <w:t>уполномоченным</w:t>
      </w:r>
      <w:r w:rsidR="00887618" w:rsidRPr="009606C2">
        <w:rPr>
          <w:rFonts w:ascii="Arial" w:eastAsia="Calibri" w:hAnsi="Arial" w:cs="Arial"/>
          <w:color w:val="000000"/>
          <w:sz w:val="20"/>
          <w:szCs w:val="24"/>
        </w:rPr>
        <w:t xml:space="preserve"> </w:t>
      </w:r>
      <w:r w:rsidRPr="009606C2">
        <w:rPr>
          <w:rFonts w:ascii="Arial" w:eastAsia="Calibri" w:hAnsi="Arial" w:cs="Arial"/>
          <w:color w:val="000000"/>
          <w:sz w:val="20"/>
          <w:szCs w:val="24"/>
        </w:rPr>
        <w:t>подразделением</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проекту</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заключения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отдел</w:t>
      </w:r>
      <w:r w:rsidR="00887618" w:rsidRPr="009606C2">
        <w:rPr>
          <w:rFonts w:ascii="Arial" w:hAnsi="Arial" w:cs="Arial"/>
          <w:color w:val="000000"/>
          <w:sz w:val="20"/>
          <w:szCs w:val="24"/>
        </w:rPr>
        <w:t xml:space="preserve"> </w:t>
      </w:r>
      <w:r w:rsidRPr="009606C2">
        <w:rPr>
          <w:rFonts w:ascii="Arial" w:hAnsi="Arial" w:cs="Arial"/>
          <w:color w:val="000000"/>
          <w:sz w:val="20"/>
          <w:szCs w:val="24"/>
        </w:rPr>
        <w:t>экономики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обеспечивает</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согласование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заключения,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том</w:t>
      </w:r>
      <w:r w:rsidR="00887618" w:rsidRPr="009606C2">
        <w:rPr>
          <w:rFonts w:ascii="Arial" w:hAnsi="Arial" w:cs="Arial"/>
          <w:color w:val="000000"/>
          <w:sz w:val="20"/>
          <w:szCs w:val="24"/>
        </w:rPr>
        <w:t xml:space="preserve"> </w:t>
      </w:r>
      <w:r w:rsidRPr="009606C2">
        <w:rPr>
          <w:rFonts w:ascii="Arial" w:hAnsi="Arial" w:cs="Arial"/>
          <w:color w:val="000000"/>
          <w:sz w:val="20"/>
          <w:szCs w:val="24"/>
        </w:rPr>
        <w:t>числе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путем</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согласительного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совещания.</w:t>
      </w:r>
    </w:p>
    <w:p w:rsidR="004D2AC3" w:rsidRPr="009606C2" w:rsidRDefault="004D2AC3" w:rsidP="009606C2">
      <w:pPr>
        <w:widowControl w:val="0"/>
        <w:autoSpaceDE w:val="0"/>
        <w:autoSpaceDN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14.</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результатам</w:t>
      </w:r>
      <w:r w:rsidR="00887618" w:rsidRPr="009606C2">
        <w:rPr>
          <w:rFonts w:ascii="Arial" w:hAnsi="Arial" w:cs="Arial"/>
          <w:color w:val="000000"/>
          <w:sz w:val="20"/>
          <w:szCs w:val="24"/>
        </w:rPr>
        <w:t xml:space="preserve"> </w:t>
      </w:r>
      <w:r w:rsidRPr="009606C2">
        <w:rPr>
          <w:rFonts w:ascii="Arial" w:hAnsi="Arial" w:cs="Arial"/>
          <w:color w:val="000000"/>
          <w:sz w:val="20"/>
          <w:szCs w:val="24"/>
        </w:rPr>
        <w:t>рассмотрения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поступивших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замечаний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предложений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течение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3</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рабочих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дней</w:t>
      </w:r>
      <w:r w:rsidR="00887618" w:rsidRPr="009606C2">
        <w:rPr>
          <w:rFonts w:ascii="Arial" w:hAnsi="Arial" w:cs="Arial"/>
          <w:color w:val="000000"/>
          <w:sz w:val="20"/>
          <w:szCs w:val="24"/>
        </w:rPr>
        <w:t xml:space="preserve"> </w:t>
      </w:r>
      <w:r w:rsidRPr="009606C2">
        <w:rPr>
          <w:rFonts w:ascii="Arial" w:hAnsi="Arial" w:cs="Arial"/>
          <w:color w:val="000000"/>
          <w:sz w:val="20"/>
          <w:szCs w:val="24"/>
        </w:rPr>
        <w:t>со</w:t>
      </w:r>
      <w:r w:rsidR="00887618" w:rsidRPr="009606C2">
        <w:rPr>
          <w:rFonts w:ascii="Arial" w:hAnsi="Arial" w:cs="Arial"/>
          <w:color w:val="000000"/>
          <w:sz w:val="20"/>
          <w:szCs w:val="24"/>
        </w:rPr>
        <w:t xml:space="preserve"> </w:t>
      </w:r>
      <w:r w:rsidRPr="009606C2">
        <w:rPr>
          <w:rFonts w:ascii="Arial" w:hAnsi="Arial" w:cs="Arial"/>
          <w:color w:val="000000"/>
          <w:sz w:val="20"/>
          <w:szCs w:val="24"/>
        </w:rPr>
        <w:t>дня</w:t>
      </w:r>
      <w:r w:rsidR="00887618" w:rsidRPr="009606C2">
        <w:rPr>
          <w:rFonts w:ascii="Arial" w:hAnsi="Arial" w:cs="Arial"/>
          <w:color w:val="000000"/>
          <w:sz w:val="20"/>
          <w:szCs w:val="24"/>
        </w:rPr>
        <w:t xml:space="preserve"> </w:t>
      </w:r>
      <w:r w:rsidRPr="009606C2">
        <w:rPr>
          <w:rFonts w:ascii="Arial" w:hAnsi="Arial" w:cs="Arial"/>
          <w:color w:val="000000"/>
          <w:sz w:val="20"/>
          <w:szCs w:val="24"/>
        </w:rPr>
        <w:t>окончания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срока</w:t>
      </w:r>
      <w:r w:rsidR="00887618" w:rsidRPr="009606C2">
        <w:rPr>
          <w:rFonts w:ascii="Arial" w:hAnsi="Arial" w:cs="Arial"/>
          <w:color w:val="000000"/>
          <w:sz w:val="20"/>
          <w:szCs w:val="24"/>
        </w:rPr>
        <w:t xml:space="preserve"> </w:t>
      </w:r>
      <w:r w:rsidRPr="009606C2">
        <w:rPr>
          <w:rFonts w:ascii="Arial" w:hAnsi="Arial" w:cs="Arial"/>
          <w:color w:val="000000"/>
          <w:sz w:val="20"/>
          <w:szCs w:val="24"/>
        </w:rPr>
        <w:t>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представления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сектор</w:t>
      </w:r>
      <w:r w:rsidR="00887618" w:rsidRPr="009606C2">
        <w:rPr>
          <w:rFonts w:ascii="Arial" w:hAnsi="Arial" w:cs="Arial"/>
          <w:color w:val="000000"/>
          <w:sz w:val="20"/>
          <w:szCs w:val="24"/>
        </w:rPr>
        <w:t xml:space="preserve"> </w:t>
      </w:r>
      <w:r w:rsidRPr="009606C2">
        <w:rPr>
          <w:rFonts w:ascii="Arial" w:hAnsi="Arial" w:cs="Arial"/>
          <w:color w:val="000000"/>
          <w:sz w:val="20"/>
          <w:szCs w:val="24"/>
        </w:rPr>
        <w:t>экономики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дорабатывает</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заключения.</w:t>
      </w:r>
    </w:p>
    <w:p w:rsidR="004D2AC3" w:rsidRPr="009606C2" w:rsidRDefault="004D2AC3" w:rsidP="009606C2">
      <w:pPr>
        <w:widowControl w:val="0"/>
        <w:autoSpaceDE w:val="0"/>
        <w:autoSpaceDN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15.</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Заключение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подписывается</w:t>
      </w:r>
      <w:r w:rsidR="00887618" w:rsidRPr="009606C2">
        <w:rPr>
          <w:rFonts w:ascii="Arial" w:hAnsi="Arial" w:cs="Arial"/>
          <w:color w:val="000000"/>
          <w:sz w:val="20"/>
          <w:szCs w:val="24"/>
        </w:rPr>
        <w:t xml:space="preserve"> </w:t>
      </w:r>
      <w:proofErr w:type="spellStart"/>
      <w:r w:rsidRPr="009606C2">
        <w:rPr>
          <w:rFonts w:ascii="Arial" w:hAnsi="Arial" w:cs="Arial"/>
          <w:color w:val="000000"/>
          <w:sz w:val="20"/>
          <w:szCs w:val="24"/>
        </w:rPr>
        <w:t>И.о</w:t>
      </w:r>
      <w:proofErr w:type="spellEnd"/>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заместителя</w:t>
      </w:r>
      <w:r w:rsidR="00887618" w:rsidRPr="009606C2">
        <w:rPr>
          <w:rFonts w:ascii="Arial" w:hAnsi="Arial" w:cs="Arial"/>
          <w:color w:val="000000"/>
          <w:sz w:val="20"/>
          <w:szCs w:val="24"/>
        </w:rPr>
        <w:t xml:space="preserve"> </w:t>
      </w:r>
      <w:r w:rsidRPr="009606C2">
        <w:rPr>
          <w:rFonts w:ascii="Arial" w:hAnsi="Arial" w:cs="Arial"/>
          <w:color w:val="000000"/>
          <w:sz w:val="20"/>
          <w:szCs w:val="24"/>
        </w:rPr>
        <w:t>главы</w:t>
      </w:r>
      <w:r w:rsidR="00887618" w:rsidRPr="009606C2">
        <w:rPr>
          <w:rFonts w:ascii="Arial" w:hAnsi="Arial" w:cs="Arial"/>
          <w:color w:val="000000"/>
          <w:sz w:val="20"/>
          <w:szCs w:val="24"/>
        </w:rPr>
        <w:t xml:space="preserve"> </w:t>
      </w:r>
      <w:r w:rsidRPr="009606C2">
        <w:rPr>
          <w:rFonts w:ascii="Arial" w:hAnsi="Arial" w:cs="Arial"/>
          <w:color w:val="000000"/>
          <w:sz w:val="20"/>
          <w:szCs w:val="24"/>
        </w:rPr>
        <w:t>администрации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начальником</w:t>
      </w:r>
      <w:r w:rsidR="00887618" w:rsidRPr="009606C2">
        <w:rPr>
          <w:rFonts w:ascii="Arial" w:hAnsi="Arial" w:cs="Arial"/>
          <w:color w:val="000000"/>
          <w:sz w:val="20"/>
          <w:szCs w:val="24"/>
        </w:rPr>
        <w:t xml:space="preserve"> </w:t>
      </w:r>
      <w:r w:rsidRPr="009606C2">
        <w:rPr>
          <w:rFonts w:ascii="Arial" w:hAnsi="Arial" w:cs="Arial"/>
          <w:color w:val="000000"/>
          <w:sz w:val="20"/>
          <w:szCs w:val="24"/>
        </w:rPr>
        <w:t>финансового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отдела</w:t>
      </w:r>
      <w:r w:rsidR="00887618" w:rsidRPr="009606C2">
        <w:rPr>
          <w:rFonts w:ascii="Arial" w:hAnsi="Arial" w:cs="Arial"/>
          <w:color w:val="000000"/>
          <w:sz w:val="20"/>
          <w:szCs w:val="24"/>
        </w:rPr>
        <w:t xml:space="preserve"> </w:t>
      </w:r>
      <w:r w:rsidRPr="009606C2">
        <w:rPr>
          <w:rFonts w:ascii="Arial" w:hAnsi="Arial" w:cs="Arial"/>
          <w:color w:val="000000"/>
          <w:sz w:val="20"/>
          <w:szCs w:val="24"/>
        </w:rPr>
        <w:t>администрации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курирующем</w:t>
      </w:r>
      <w:r w:rsidR="00887618" w:rsidRPr="009606C2">
        <w:rPr>
          <w:rFonts w:ascii="Arial" w:hAnsi="Arial" w:cs="Arial"/>
          <w:color w:val="000000"/>
          <w:sz w:val="20"/>
          <w:szCs w:val="24"/>
        </w:rPr>
        <w:t xml:space="preserve"> </w:t>
      </w:r>
      <w:r w:rsidRPr="009606C2">
        <w:rPr>
          <w:rFonts w:ascii="Arial" w:hAnsi="Arial" w:cs="Arial"/>
          <w:color w:val="000000"/>
          <w:sz w:val="20"/>
          <w:szCs w:val="24"/>
        </w:rPr>
        <w:t>данное</w:t>
      </w:r>
      <w:r w:rsidR="00887618" w:rsidRPr="009606C2">
        <w:rPr>
          <w:rFonts w:ascii="Arial" w:hAnsi="Arial" w:cs="Arial"/>
          <w:color w:val="000000"/>
          <w:sz w:val="20"/>
          <w:szCs w:val="24"/>
        </w:rPr>
        <w:t xml:space="preserve"> </w:t>
      </w:r>
      <w:r w:rsidRPr="009606C2">
        <w:rPr>
          <w:rFonts w:ascii="Arial" w:hAnsi="Arial" w:cs="Arial"/>
          <w:color w:val="000000"/>
          <w:sz w:val="20"/>
          <w:szCs w:val="24"/>
        </w:rPr>
        <w:t>направление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(лицом,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исполняющим</w:t>
      </w:r>
      <w:r w:rsidR="00887618" w:rsidRPr="009606C2">
        <w:rPr>
          <w:rFonts w:ascii="Arial" w:hAnsi="Arial" w:cs="Arial"/>
          <w:color w:val="000000"/>
          <w:sz w:val="20"/>
          <w:szCs w:val="24"/>
        </w:rPr>
        <w:t xml:space="preserve"> </w:t>
      </w:r>
      <w:r w:rsidRPr="009606C2">
        <w:rPr>
          <w:rFonts w:ascii="Arial" w:hAnsi="Arial" w:cs="Arial"/>
          <w:color w:val="000000"/>
          <w:sz w:val="20"/>
          <w:szCs w:val="24"/>
        </w:rPr>
        <w:t>его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обязанности),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не</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позднее</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последнего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дня</w:t>
      </w:r>
      <w:r w:rsidR="00887618" w:rsidRPr="009606C2">
        <w:rPr>
          <w:rFonts w:ascii="Arial" w:hAnsi="Arial" w:cs="Arial"/>
          <w:color w:val="000000"/>
          <w:sz w:val="20"/>
          <w:szCs w:val="24"/>
        </w:rPr>
        <w:t xml:space="preserve"> </w:t>
      </w:r>
      <w:r w:rsidRPr="009606C2">
        <w:rPr>
          <w:rFonts w:ascii="Arial" w:hAnsi="Arial" w:cs="Arial"/>
          <w:color w:val="000000"/>
          <w:sz w:val="20"/>
          <w:szCs w:val="24"/>
        </w:rPr>
        <w:t>срока</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экспертизы</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p>
    <w:p w:rsidR="004D2AC3" w:rsidRPr="009606C2" w:rsidRDefault="004D2AC3" w:rsidP="009606C2">
      <w:pPr>
        <w:widowControl w:val="0"/>
        <w:autoSpaceDE w:val="0"/>
        <w:autoSpaceDN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К</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заключению</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прилагается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справка</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результатах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публичных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консультаций.</w:t>
      </w:r>
    </w:p>
    <w:p w:rsidR="004D2AC3" w:rsidRPr="009606C2" w:rsidRDefault="004D2AC3" w:rsidP="009606C2">
      <w:pPr>
        <w:widowControl w:val="0"/>
        <w:autoSpaceDE w:val="0"/>
        <w:autoSpaceDN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16.</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срок</w:t>
      </w:r>
      <w:r w:rsidR="00887618" w:rsidRPr="009606C2">
        <w:rPr>
          <w:rFonts w:ascii="Arial" w:hAnsi="Arial" w:cs="Arial"/>
          <w:color w:val="000000"/>
          <w:sz w:val="20"/>
          <w:szCs w:val="24"/>
        </w:rPr>
        <w:t xml:space="preserve"> </w:t>
      </w:r>
      <w:r w:rsidRPr="009606C2">
        <w:rPr>
          <w:rFonts w:ascii="Arial" w:hAnsi="Arial" w:cs="Arial"/>
          <w:color w:val="000000"/>
          <w:sz w:val="20"/>
          <w:szCs w:val="24"/>
        </w:rPr>
        <w:t>не</w:t>
      </w:r>
      <w:r w:rsidR="00887618" w:rsidRPr="009606C2">
        <w:rPr>
          <w:rFonts w:ascii="Arial" w:hAnsi="Arial" w:cs="Arial"/>
          <w:color w:val="000000"/>
          <w:sz w:val="20"/>
          <w:szCs w:val="24"/>
        </w:rPr>
        <w:t xml:space="preserve"> </w:t>
      </w:r>
      <w:r w:rsidRPr="009606C2">
        <w:rPr>
          <w:rFonts w:ascii="Arial" w:hAnsi="Arial" w:cs="Arial"/>
          <w:color w:val="000000"/>
          <w:sz w:val="20"/>
          <w:szCs w:val="24"/>
        </w:rPr>
        <w:t>более</w:t>
      </w:r>
      <w:r w:rsidR="00887618" w:rsidRPr="009606C2">
        <w:rPr>
          <w:rFonts w:ascii="Arial" w:hAnsi="Arial" w:cs="Arial"/>
          <w:color w:val="000000"/>
          <w:sz w:val="20"/>
          <w:szCs w:val="24"/>
        </w:rPr>
        <w:t xml:space="preserve"> </w:t>
      </w:r>
      <w:r w:rsidRPr="009606C2">
        <w:rPr>
          <w:rFonts w:ascii="Arial" w:hAnsi="Arial" w:cs="Arial"/>
          <w:color w:val="000000"/>
          <w:sz w:val="20"/>
          <w:szCs w:val="24"/>
        </w:rPr>
        <w:t>2</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рабочих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дней</w:t>
      </w:r>
      <w:r w:rsidR="00887618" w:rsidRPr="009606C2">
        <w:rPr>
          <w:rFonts w:ascii="Arial" w:hAnsi="Arial" w:cs="Arial"/>
          <w:color w:val="000000"/>
          <w:sz w:val="20"/>
          <w:szCs w:val="24"/>
        </w:rPr>
        <w:t xml:space="preserve"> </w:t>
      </w:r>
      <w:r w:rsidRPr="009606C2">
        <w:rPr>
          <w:rFonts w:ascii="Arial" w:hAnsi="Arial" w:cs="Arial"/>
          <w:color w:val="000000"/>
          <w:sz w:val="20"/>
          <w:szCs w:val="24"/>
        </w:rPr>
        <w:t>со</w:t>
      </w:r>
      <w:r w:rsidR="00887618" w:rsidRPr="009606C2">
        <w:rPr>
          <w:rFonts w:ascii="Arial" w:hAnsi="Arial" w:cs="Arial"/>
          <w:color w:val="000000"/>
          <w:sz w:val="20"/>
          <w:szCs w:val="24"/>
        </w:rPr>
        <w:t xml:space="preserve"> </w:t>
      </w:r>
      <w:r w:rsidRPr="009606C2">
        <w:rPr>
          <w:rFonts w:ascii="Arial" w:hAnsi="Arial" w:cs="Arial"/>
          <w:color w:val="000000"/>
          <w:sz w:val="20"/>
          <w:szCs w:val="24"/>
        </w:rPr>
        <w:t>дня</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подписания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заключения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Первым</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заместителем</w:t>
      </w:r>
      <w:r w:rsidR="00887618" w:rsidRPr="009606C2">
        <w:rPr>
          <w:rFonts w:ascii="Arial" w:hAnsi="Arial" w:cs="Arial"/>
          <w:color w:val="000000"/>
          <w:sz w:val="20"/>
          <w:szCs w:val="24"/>
        </w:rPr>
        <w:t xml:space="preserve"> </w:t>
      </w:r>
      <w:r w:rsidRPr="009606C2">
        <w:rPr>
          <w:rFonts w:ascii="Arial" w:hAnsi="Arial" w:cs="Arial"/>
          <w:color w:val="000000"/>
          <w:sz w:val="20"/>
          <w:szCs w:val="24"/>
        </w:rPr>
        <w:t>главы</w:t>
      </w:r>
      <w:r w:rsidR="00887618" w:rsidRPr="009606C2">
        <w:rPr>
          <w:rFonts w:ascii="Arial" w:hAnsi="Arial" w:cs="Arial"/>
          <w:color w:val="000000"/>
          <w:sz w:val="20"/>
          <w:szCs w:val="24"/>
        </w:rPr>
        <w:t xml:space="preserve"> </w:t>
      </w:r>
      <w:r w:rsidRPr="009606C2">
        <w:rPr>
          <w:rFonts w:ascii="Arial" w:hAnsi="Arial" w:cs="Arial"/>
          <w:color w:val="000000"/>
          <w:sz w:val="20"/>
          <w:szCs w:val="24"/>
        </w:rPr>
        <w:t>администрации</w:t>
      </w:r>
      <w:r w:rsidR="00887618" w:rsidRPr="009606C2">
        <w:rPr>
          <w:rFonts w:ascii="Arial" w:hAnsi="Arial" w:cs="Arial"/>
          <w:color w:val="000000"/>
          <w:sz w:val="20"/>
          <w:szCs w:val="24"/>
        </w:rPr>
        <w:t xml:space="preserve"> </w:t>
      </w:r>
      <w:r w:rsidRPr="009606C2">
        <w:rPr>
          <w:rFonts w:ascii="Arial" w:hAnsi="Arial" w:cs="Arial"/>
          <w:color w:val="000000"/>
          <w:sz w:val="20"/>
          <w:szCs w:val="21"/>
          <w:shd w:val="clear" w:color="auto" w:fill="FFFFFF"/>
        </w:rPr>
        <w:t>-</w:t>
      </w:r>
      <w:r w:rsidR="00887618" w:rsidRPr="009606C2">
        <w:rPr>
          <w:rFonts w:ascii="Arial" w:hAnsi="Arial" w:cs="Arial"/>
          <w:color w:val="000000"/>
          <w:sz w:val="20"/>
          <w:szCs w:val="21"/>
          <w:shd w:val="clear" w:color="auto" w:fill="FFFFFF"/>
        </w:rPr>
        <w:t xml:space="preserve"> </w:t>
      </w:r>
      <w:r w:rsidRPr="009606C2">
        <w:rPr>
          <w:rFonts w:ascii="Arial" w:hAnsi="Arial" w:cs="Arial"/>
          <w:color w:val="000000"/>
          <w:sz w:val="20"/>
          <w:szCs w:val="24"/>
          <w:shd w:val="clear" w:color="auto" w:fill="FFFFFF"/>
        </w:rPr>
        <w:t>начальником</w:t>
      </w:r>
      <w:r w:rsidR="00887618" w:rsidRPr="009606C2">
        <w:rPr>
          <w:rFonts w:ascii="Arial" w:hAnsi="Arial" w:cs="Arial"/>
          <w:color w:val="000000"/>
          <w:sz w:val="20"/>
          <w:szCs w:val="24"/>
          <w:shd w:val="clear" w:color="auto" w:fill="FFFFFF"/>
        </w:rPr>
        <w:t xml:space="preserve"> </w:t>
      </w:r>
      <w:r w:rsidRPr="009606C2">
        <w:rPr>
          <w:rFonts w:ascii="Arial" w:hAnsi="Arial" w:cs="Arial"/>
          <w:color w:val="000000"/>
          <w:sz w:val="20"/>
          <w:szCs w:val="24"/>
          <w:shd w:val="clear" w:color="auto" w:fill="FFFFFF"/>
        </w:rPr>
        <w:t>отдела</w:t>
      </w:r>
      <w:r w:rsidR="00887618" w:rsidRPr="009606C2">
        <w:rPr>
          <w:rFonts w:ascii="Arial" w:hAnsi="Arial" w:cs="Arial"/>
          <w:color w:val="000000"/>
          <w:sz w:val="20"/>
          <w:szCs w:val="24"/>
          <w:shd w:val="clear" w:color="auto" w:fill="FFFFFF"/>
        </w:rPr>
        <w:t xml:space="preserve"> </w:t>
      </w:r>
      <w:r w:rsidRPr="009606C2">
        <w:rPr>
          <w:rFonts w:ascii="Arial" w:hAnsi="Arial" w:cs="Arial"/>
          <w:color w:val="000000"/>
          <w:sz w:val="20"/>
          <w:szCs w:val="24"/>
          <w:shd w:val="clear" w:color="auto" w:fill="FFFFFF"/>
        </w:rPr>
        <w:t>экономики</w:t>
      </w:r>
      <w:r w:rsidR="00887618" w:rsidRPr="009606C2">
        <w:rPr>
          <w:rFonts w:ascii="Arial" w:hAnsi="Arial" w:cs="Arial"/>
          <w:color w:val="000000"/>
          <w:sz w:val="20"/>
          <w:szCs w:val="24"/>
          <w:shd w:val="clear" w:color="auto" w:fill="FFFFFF"/>
        </w:rPr>
        <w:t xml:space="preserve"> </w:t>
      </w:r>
      <w:r w:rsidRPr="009606C2">
        <w:rPr>
          <w:rFonts w:ascii="Arial" w:hAnsi="Arial" w:cs="Arial"/>
          <w:color w:val="000000"/>
          <w:sz w:val="20"/>
          <w:szCs w:val="24"/>
          <w:shd w:val="clear" w:color="auto" w:fill="FFFFFF"/>
        </w:rPr>
        <w:t>и</w:t>
      </w:r>
      <w:r w:rsidR="00887618" w:rsidRPr="009606C2">
        <w:rPr>
          <w:rFonts w:ascii="Arial" w:hAnsi="Arial" w:cs="Arial"/>
          <w:color w:val="000000"/>
          <w:sz w:val="20"/>
          <w:szCs w:val="24"/>
          <w:shd w:val="clear" w:color="auto" w:fill="FFFFFF"/>
        </w:rPr>
        <w:t xml:space="preserve"> </w:t>
      </w:r>
      <w:r w:rsidRPr="009606C2">
        <w:rPr>
          <w:rFonts w:ascii="Arial" w:hAnsi="Arial" w:cs="Arial"/>
          <w:color w:val="000000"/>
          <w:sz w:val="20"/>
          <w:szCs w:val="24"/>
          <w:shd w:val="clear" w:color="auto" w:fill="FFFFFF"/>
        </w:rPr>
        <w:t>имущественных</w:t>
      </w:r>
      <w:r w:rsidR="00887618" w:rsidRPr="009606C2">
        <w:rPr>
          <w:rFonts w:ascii="Arial" w:hAnsi="Arial" w:cs="Arial"/>
          <w:color w:val="000000"/>
          <w:sz w:val="20"/>
          <w:szCs w:val="24"/>
          <w:shd w:val="clear" w:color="auto" w:fill="FFFFFF"/>
        </w:rPr>
        <w:t xml:space="preserve"> </w:t>
      </w:r>
      <w:r w:rsidRPr="009606C2">
        <w:rPr>
          <w:rFonts w:ascii="Arial" w:hAnsi="Arial" w:cs="Arial"/>
          <w:color w:val="000000"/>
          <w:sz w:val="20"/>
          <w:szCs w:val="24"/>
          <w:shd w:val="clear" w:color="auto" w:fill="FFFFFF"/>
        </w:rPr>
        <w:t>отношений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администрации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курирующем</w:t>
      </w:r>
      <w:r w:rsidR="00887618" w:rsidRPr="009606C2">
        <w:rPr>
          <w:rFonts w:ascii="Arial" w:hAnsi="Arial" w:cs="Arial"/>
          <w:color w:val="000000"/>
          <w:sz w:val="20"/>
          <w:szCs w:val="24"/>
        </w:rPr>
        <w:t xml:space="preserve"> </w:t>
      </w:r>
      <w:r w:rsidRPr="009606C2">
        <w:rPr>
          <w:rFonts w:ascii="Arial" w:hAnsi="Arial" w:cs="Arial"/>
          <w:color w:val="000000"/>
          <w:sz w:val="20"/>
          <w:szCs w:val="24"/>
        </w:rPr>
        <w:t>данное</w:t>
      </w:r>
      <w:r w:rsidR="00887618" w:rsidRPr="009606C2">
        <w:rPr>
          <w:rFonts w:ascii="Arial" w:hAnsi="Arial" w:cs="Arial"/>
          <w:color w:val="000000"/>
          <w:sz w:val="20"/>
          <w:szCs w:val="24"/>
        </w:rPr>
        <w:t xml:space="preserve"> </w:t>
      </w:r>
      <w:r w:rsidRPr="009606C2">
        <w:rPr>
          <w:rFonts w:ascii="Arial" w:hAnsi="Arial" w:cs="Arial"/>
          <w:color w:val="000000"/>
          <w:sz w:val="20"/>
          <w:szCs w:val="24"/>
        </w:rPr>
        <w:t>направление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(лицом,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исполняющим</w:t>
      </w:r>
      <w:r w:rsidR="00887618" w:rsidRPr="009606C2">
        <w:rPr>
          <w:rFonts w:ascii="Arial" w:hAnsi="Arial" w:cs="Arial"/>
          <w:color w:val="000000"/>
          <w:sz w:val="20"/>
          <w:szCs w:val="24"/>
        </w:rPr>
        <w:t xml:space="preserve"> </w:t>
      </w:r>
      <w:r w:rsidRPr="009606C2">
        <w:rPr>
          <w:rFonts w:ascii="Arial" w:hAnsi="Arial" w:cs="Arial"/>
          <w:color w:val="000000"/>
          <w:sz w:val="20"/>
          <w:szCs w:val="24"/>
        </w:rPr>
        <w:t>его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обязанности),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оно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размещается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на</w:t>
      </w:r>
      <w:r w:rsidR="00887618" w:rsidRPr="009606C2">
        <w:rPr>
          <w:rFonts w:ascii="Arial" w:hAnsi="Arial" w:cs="Arial"/>
          <w:color w:val="000000"/>
          <w:sz w:val="20"/>
          <w:szCs w:val="24"/>
        </w:rPr>
        <w:t xml:space="preserve"> </w:t>
      </w:r>
      <w:r w:rsidRPr="009606C2">
        <w:rPr>
          <w:rFonts w:ascii="Arial" w:hAnsi="Arial" w:cs="Arial"/>
          <w:color w:val="000000"/>
          <w:sz w:val="20"/>
          <w:szCs w:val="24"/>
        </w:rPr>
        <w:t>официальном</w:t>
      </w:r>
      <w:r w:rsidR="00887618" w:rsidRPr="009606C2">
        <w:rPr>
          <w:rFonts w:ascii="Arial" w:hAnsi="Arial" w:cs="Arial"/>
          <w:color w:val="000000"/>
          <w:sz w:val="20"/>
          <w:szCs w:val="24"/>
        </w:rPr>
        <w:t xml:space="preserve"> </w:t>
      </w:r>
      <w:r w:rsidRPr="009606C2">
        <w:rPr>
          <w:rFonts w:ascii="Arial" w:hAnsi="Arial" w:cs="Arial"/>
          <w:color w:val="000000"/>
          <w:sz w:val="20"/>
          <w:szCs w:val="24"/>
        </w:rPr>
        <w:t>сайте,</w:t>
      </w:r>
      <w:r w:rsidR="00887618" w:rsidRPr="009606C2">
        <w:rPr>
          <w:rFonts w:ascii="Arial" w:hAnsi="Arial" w:cs="Arial"/>
          <w:color w:val="000000"/>
          <w:sz w:val="20"/>
          <w:szCs w:val="24"/>
        </w:rPr>
        <w:t xml:space="preserve"> </w:t>
      </w:r>
      <w:r w:rsidRPr="009606C2">
        <w:rPr>
          <w:rFonts w:ascii="Arial" w:hAnsi="Arial" w:cs="Arial"/>
          <w:color w:val="000000"/>
          <w:sz w:val="20"/>
          <w:szCs w:val="24"/>
        </w:rPr>
        <w:t>направляется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уполномоченное</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подразделение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представителям</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предпринимательского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сообщества,</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представившим</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предложения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проведении</w:t>
      </w:r>
      <w:r w:rsidR="00887618" w:rsidRPr="009606C2">
        <w:rPr>
          <w:rFonts w:ascii="Arial" w:hAnsi="Arial" w:cs="Arial"/>
          <w:color w:val="000000"/>
          <w:sz w:val="20"/>
          <w:szCs w:val="24"/>
        </w:rPr>
        <w:t xml:space="preserve"> </w:t>
      </w:r>
      <w:r w:rsidRPr="009606C2">
        <w:rPr>
          <w:rFonts w:ascii="Arial" w:hAnsi="Arial" w:cs="Arial"/>
          <w:color w:val="000000"/>
          <w:sz w:val="20"/>
          <w:szCs w:val="24"/>
        </w:rPr>
        <w:t>экспертизы.</w:t>
      </w:r>
    </w:p>
    <w:p w:rsidR="004D2AC3" w:rsidRPr="009606C2" w:rsidRDefault="004D2AC3" w:rsidP="009606C2">
      <w:pPr>
        <w:widowControl w:val="0"/>
        <w:autoSpaceDE w:val="0"/>
        <w:autoSpaceDN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17.</w:t>
      </w:r>
      <w:r w:rsidR="00887618" w:rsidRPr="009606C2">
        <w:rPr>
          <w:rFonts w:ascii="Arial" w:hAnsi="Arial" w:cs="Arial"/>
          <w:color w:val="000000"/>
          <w:sz w:val="20"/>
          <w:szCs w:val="24"/>
        </w:rPr>
        <w:t xml:space="preserve"> </w:t>
      </w:r>
      <w:r w:rsidRPr="009606C2">
        <w:rPr>
          <w:rFonts w:ascii="Arial" w:eastAsia="Calibri" w:hAnsi="Arial" w:cs="Arial"/>
          <w:color w:val="000000"/>
          <w:sz w:val="20"/>
          <w:szCs w:val="24"/>
        </w:rPr>
        <w:t>Уполномоченное</w:t>
      </w:r>
      <w:r w:rsidR="00887618" w:rsidRPr="009606C2">
        <w:rPr>
          <w:rFonts w:ascii="Arial" w:eastAsia="Calibri" w:hAnsi="Arial" w:cs="Arial"/>
          <w:color w:val="000000"/>
          <w:sz w:val="20"/>
          <w:szCs w:val="24"/>
        </w:rPr>
        <w:t xml:space="preserve"> </w:t>
      </w:r>
      <w:r w:rsidRPr="009606C2">
        <w:rPr>
          <w:rFonts w:ascii="Arial" w:eastAsia="Calibri" w:hAnsi="Arial" w:cs="Arial"/>
          <w:color w:val="000000"/>
          <w:sz w:val="20"/>
          <w:szCs w:val="24"/>
        </w:rPr>
        <w:t>подразделение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администрации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согласно</w:t>
      </w:r>
      <w:r w:rsidR="00887618" w:rsidRPr="009606C2">
        <w:rPr>
          <w:rFonts w:ascii="Arial" w:hAnsi="Arial" w:cs="Arial"/>
          <w:color w:val="000000"/>
          <w:sz w:val="20"/>
          <w:szCs w:val="24"/>
        </w:rPr>
        <w:t xml:space="preserve"> </w:t>
      </w:r>
      <w:proofErr w:type="gramStart"/>
      <w:r w:rsidRPr="009606C2">
        <w:rPr>
          <w:rFonts w:ascii="Arial" w:hAnsi="Arial" w:cs="Arial"/>
          <w:color w:val="000000"/>
          <w:sz w:val="20"/>
          <w:szCs w:val="24"/>
        </w:rPr>
        <w:t>заключению</w:t>
      </w:r>
      <w:proofErr w:type="gramEnd"/>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случае</w:t>
      </w:r>
      <w:r w:rsidR="00887618" w:rsidRPr="009606C2">
        <w:rPr>
          <w:rFonts w:ascii="Arial" w:hAnsi="Arial" w:cs="Arial"/>
          <w:color w:val="000000"/>
          <w:sz w:val="20"/>
          <w:szCs w:val="24"/>
        </w:rPr>
        <w:t xml:space="preserve"> </w:t>
      </w:r>
      <w:r w:rsidRPr="009606C2">
        <w:rPr>
          <w:rFonts w:ascii="Arial" w:hAnsi="Arial" w:cs="Arial"/>
          <w:color w:val="000000"/>
          <w:sz w:val="20"/>
          <w:szCs w:val="24"/>
        </w:rPr>
        <w:t>выявления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положений,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необоснованно</w:t>
      </w:r>
      <w:r w:rsidR="00887618" w:rsidRPr="009606C2">
        <w:rPr>
          <w:rFonts w:ascii="Arial" w:hAnsi="Arial" w:cs="Arial"/>
          <w:color w:val="000000"/>
          <w:sz w:val="20"/>
          <w:szCs w:val="24"/>
        </w:rPr>
        <w:t xml:space="preserve"> </w:t>
      </w:r>
      <w:r w:rsidRPr="009606C2">
        <w:rPr>
          <w:rFonts w:ascii="Arial" w:hAnsi="Arial" w:cs="Arial"/>
          <w:color w:val="000000"/>
          <w:sz w:val="20"/>
          <w:szCs w:val="24"/>
        </w:rPr>
        <w:t>затрудняющих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осуществление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предпринимательской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инвестиционной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обязано</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подготовить</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внесении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изменений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действующий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нормативный</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p>
    <w:p w:rsidR="00D47675" w:rsidRDefault="004D2AC3" w:rsidP="009606C2">
      <w:pPr>
        <w:widowControl w:val="0"/>
        <w:autoSpaceDE w:val="0"/>
        <w:autoSpaceDN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18.</w:t>
      </w:r>
      <w:r w:rsidR="00887618" w:rsidRPr="009606C2">
        <w:rPr>
          <w:rFonts w:ascii="Arial" w:hAnsi="Arial" w:cs="Arial"/>
          <w:color w:val="000000"/>
          <w:sz w:val="20"/>
          <w:szCs w:val="24"/>
        </w:rPr>
        <w:t xml:space="preserve"> </w:t>
      </w:r>
      <w:r w:rsidRPr="009606C2">
        <w:rPr>
          <w:rFonts w:ascii="Arial" w:hAnsi="Arial" w:cs="Arial"/>
          <w:color w:val="000000"/>
          <w:sz w:val="20"/>
          <w:szCs w:val="24"/>
        </w:rPr>
        <w:t>Итоги</w:t>
      </w:r>
      <w:r w:rsidR="00887618" w:rsidRPr="009606C2">
        <w:rPr>
          <w:rFonts w:ascii="Arial" w:hAnsi="Arial" w:cs="Arial"/>
          <w:color w:val="000000"/>
          <w:sz w:val="20"/>
          <w:szCs w:val="24"/>
        </w:rPr>
        <w:t xml:space="preserve"> </w:t>
      </w:r>
      <w:r w:rsidRPr="009606C2">
        <w:rPr>
          <w:rFonts w:ascii="Arial" w:hAnsi="Arial" w:cs="Arial"/>
          <w:color w:val="000000"/>
          <w:sz w:val="20"/>
          <w:szCs w:val="24"/>
        </w:rPr>
        <w:t>выполнения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плана</w:t>
      </w:r>
      <w:r w:rsidR="00887618" w:rsidRPr="009606C2">
        <w:rPr>
          <w:rFonts w:ascii="Arial" w:hAnsi="Arial" w:cs="Arial"/>
          <w:color w:val="000000"/>
          <w:sz w:val="20"/>
          <w:szCs w:val="24"/>
        </w:rPr>
        <w:t xml:space="preserve"> </w:t>
      </w:r>
      <w:r w:rsidRPr="009606C2">
        <w:rPr>
          <w:rFonts w:ascii="Arial" w:hAnsi="Arial" w:cs="Arial"/>
          <w:color w:val="000000"/>
          <w:sz w:val="20"/>
          <w:szCs w:val="24"/>
        </w:rPr>
        <w:t>рассматриваются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на</w:t>
      </w:r>
      <w:r w:rsidR="00887618" w:rsidRPr="009606C2">
        <w:rPr>
          <w:rFonts w:ascii="Arial" w:hAnsi="Arial" w:cs="Arial"/>
          <w:color w:val="000000"/>
          <w:sz w:val="20"/>
          <w:szCs w:val="24"/>
        </w:rPr>
        <w:t xml:space="preserve"> </w:t>
      </w:r>
      <w:r w:rsidRPr="009606C2">
        <w:rPr>
          <w:rFonts w:ascii="Arial" w:hAnsi="Arial" w:cs="Arial"/>
          <w:color w:val="000000"/>
          <w:sz w:val="20"/>
          <w:szCs w:val="24"/>
        </w:rPr>
        <w:t>заседании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Координационного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совета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размещаются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на</w:t>
      </w:r>
      <w:r w:rsidR="00887618" w:rsidRPr="009606C2">
        <w:rPr>
          <w:rFonts w:ascii="Arial" w:hAnsi="Arial" w:cs="Arial"/>
          <w:color w:val="000000"/>
          <w:sz w:val="20"/>
          <w:szCs w:val="24"/>
        </w:rPr>
        <w:t xml:space="preserve"> </w:t>
      </w:r>
      <w:r w:rsidRPr="009606C2">
        <w:rPr>
          <w:rFonts w:ascii="Arial" w:hAnsi="Arial" w:cs="Arial"/>
          <w:color w:val="000000"/>
          <w:sz w:val="20"/>
          <w:szCs w:val="24"/>
        </w:rPr>
        <w:t>официальном</w:t>
      </w:r>
      <w:r w:rsidR="00887618" w:rsidRPr="009606C2">
        <w:rPr>
          <w:rFonts w:ascii="Arial" w:hAnsi="Arial" w:cs="Arial"/>
          <w:color w:val="000000"/>
          <w:sz w:val="20"/>
          <w:szCs w:val="24"/>
        </w:rPr>
        <w:t xml:space="preserve"> </w:t>
      </w:r>
      <w:r w:rsidRPr="009606C2">
        <w:rPr>
          <w:rFonts w:ascii="Arial" w:hAnsi="Arial" w:cs="Arial"/>
          <w:color w:val="000000"/>
          <w:sz w:val="20"/>
          <w:szCs w:val="24"/>
        </w:rPr>
        <w:t>сайте</w:t>
      </w:r>
      <w:r w:rsidR="00887618" w:rsidRPr="009606C2">
        <w:rPr>
          <w:rFonts w:ascii="Arial" w:hAnsi="Arial" w:cs="Arial"/>
          <w:color w:val="000000"/>
          <w:sz w:val="20"/>
          <w:szCs w:val="24"/>
        </w:rPr>
        <w:t xml:space="preserve"> </w:t>
      </w:r>
      <w:r w:rsidRPr="009606C2">
        <w:rPr>
          <w:rFonts w:ascii="Arial" w:hAnsi="Arial" w:cs="Arial"/>
          <w:color w:val="000000"/>
          <w:sz w:val="20"/>
          <w:szCs w:val="24"/>
        </w:rPr>
        <w:t>не</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позднее</w:t>
      </w:r>
      <w:r w:rsidR="00887618" w:rsidRPr="009606C2">
        <w:rPr>
          <w:rFonts w:ascii="Arial" w:hAnsi="Arial" w:cs="Arial"/>
          <w:color w:val="000000"/>
          <w:sz w:val="20"/>
          <w:szCs w:val="24"/>
        </w:rPr>
        <w:t xml:space="preserve"> </w:t>
      </w:r>
      <w:r w:rsidRPr="009606C2">
        <w:rPr>
          <w:rFonts w:ascii="Arial" w:hAnsi="Arial" w:cs="Arial"/>
          <w:color w:val="000000"/>
          <w:sz w:val="20"/>
          <w:szCs w:val="24"/>
        </w:rPr>
        <w:t>5</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рабочих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дней</w:t>
      </w:r>
      <w:r w:rsidR="00887618" w:rsidRPr="009606C2">
        <w:rPr>
          <w:rFonts w:ascii="Arial" w:hAnsi="Arial" w:cs="Arial"/>
          <w:color w:val="000000"/>
          <w:sz w:val="20"/>
          <w:szCs w:val="24"/>
        </w:rPr>
        <w:t xml:space="preserve"> </w:t>
      </w:r>
      <w:r w:rsidRPr="009606C2">
        <w:rPr>
          <w:rFonts w:ascii="Arial" w:hAnsi="Arial" w:cs="Arial"/>
          <w:color w:val="000000"/>
          <w:sz w:val="20"/>
          <w:szCs w:val="24"/>
        </w:rPr>
        <w:t>со</w:t>
      </w:r>
      <w:r w:rsidR="00887618" w:rsidRPr="009606C2">
        <w:rPr>
          <w:rFonts w:ascii="Arial" w:hAnsi="Arial" w:cs="Arial"/>
          <w:color w:val="000000"/>
          <w:sz w:val="20"/>
          <w:szCs w:val="24"/>
        </w:rPr>
        <w:t xml:space="preserve"> </w:t>
      </w:r>
      <w:r w:rsidRPr="009606C2">
        <w:rPr>
          <w:rFonts w:ascii="Arial" w:hAnsi="Arial" w:cs="Arial"/>
          <w:color w:val="000000"/>
          <w:sz w:val="20"/>
          <w:szCs w:val="24"/>
        </w:rPr>
        <w:t>дня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заседания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Координационного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совета.</w:t>
      </w:r>
    </w:p>
    <w:p w:rsidR="004C71A0" w:rsidRPr="009606C2" w:rsidRDefault="004C71A0" w:rsidP="009606C2">
      <w:pPr>
        <w:widowControl w:val="0"/>
        <w:autoSpaceDE w:val="0"/>
        <w:autoSpaceDN w:val="0"/>
        <w:spacing w:after="0" w:line="240" w:lineRule="auto"/>
        <w:ind w:firstLine="709"/>
        <w:jc w:val="both"/>
        <w:rPr>
          <w:rFonts w:ascii="Arial" w:hAnsi="Arial" w:cs="Arial"/>
          <w:color w:val="000000"/>
          <w:sz w:val="20"/>
          <w:szCs w:val="24"/>
        </w:rPr>
      </w:pPr>
    </w:p>
    <w:p w:rsidR="004D2AC3" w:rsidRPr="009606C2" w:rsidRDefault="004D2AC3" w:rsidP="004C71A0">
      <w:pPr>
        <w:widowControl w:val="0"/>
        <w:autoSpaceDE w:val="0"/>
        <w:autoSpaceDN w:val="0"/>
        <w:spacing w:after="0" w:line="240" w:lineRule="auto"/>
        <w:ind w:left="4820"/>
        <w:jc w:val="right"/>
        <w:rPr>
          <w:rFonts w:ascii="Arial" w:hAnsi="Arial" w:cs="Arial"/>
          <w:color w:val="000000"/>
          <w:sz w:val="20"/>
        </w:rPr>
      </w:pPr>
      <w:r w:rsidRPr="009606C2">
        <w:rPr>
          <w:rFonts w:ascii="Arial" w:hAnsi="Arial" w:cs="Arial"/>
          <w:color w:val="000000"/>
          <w:sz w:val="20"/>
        </w:rPr>
        <w:t>Приложение</w:t>
      </w:r>
    </w:p>
    <w:p w:rsidR="004C71A0" w:rsidRDefault="004D2AC3" w:rsidP="004C71A0">
      <w:pPr>
        <w:widowControl w:val="0"/>
        <w:autoSpaceDE w:val="0"/>
        <w:autoSpaceDN w:val="0"/>
        <w:spacing w:after="0" w:line="240" w:lineRule="auto"/>
        <w:ind w:left="4820"/>
        <w:jc w:val="right"/>
        <w:rPr>
          <w:rFonts w:ascii="Arial" w:hAnsi="Arial" w:cs="Arial"/>
          <w:color w:val="000000"/>
          <w:sz w:val="20"/>
        </w:rPr>
      </w:pP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Порядку</w:t>
      </w:r>
      <w:r w:rsidR="00887618" w:rsidRPr="009606C2">
        <w:rPr>
          <w:rFonts w:ascii="Arial" w:hAnsi="Arial" w:cs="Arial"/>
          <w:color w:val="000000"/>
          <w:sz w:val="20"/>
        </w:rPr>
        <w:t xml:space="preserve"> </w:t>
      </w:r>
      <w:r w:rsidRPr="009606C2">
        <w:rPr>
          <w:rFonts w:ascii="Arial" w:hAnsi="Arial" w:cs="Arial"/>
          <w:color w:val="000000"/>
          <w:sz w:val="20"/>
        </w:rPr>
        <w:t>проведения</w:t>
      </w:r>
      <w:r w:rsidR="00887618" w:rsidRPr="009606C2">
        <w:rPr>
          <w:rFonts w:ascii="Arial" w:hAnsi="Arial" w:cs="Arial"/>
          <w:color w:val="000000"/>
          <w:sz w:val="20"/>
        </w:rPr>
        <w:t xml:space="preserve"> </w:t>
      </w:r>
      <w:r w:rsidRPr="009606C2">
        <w:rPr>
          <w:rFonts w:ascii="Arial" w:hAnsi="Arial" w:cs="Arial"/>
          <w:color w:val="000000"/>
          <w:sz w:val="20"/>
        </w:rPr>
        <w:t>экспертизы</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p>
    <w:p w:rsidR="004C71A0" w:rsidRDefault="004D2AC3" w:rsidP="004C71A0">
      <w:pPr>
        <w:widowControl w:val="0"/>
        <w:autoSpaceDE w:val="0"/>
        <w:autoSpaceDN w:val="0"/>
        <w:spacing w:after="0" w:line="240" w:lineRule="auto"/>
        <w:ind w:left="4820"/>
        <w:jc w:val="right"/>
        <w:rPr>
          <w:rFonts w:ascii="Arial" w:hAnsi="Arial" w:cs="Arial"/>
          <w:color w:val="000000"/>
          <w:sz w:val="20"/>
        </w:rPr>
      </w:pPr>
      <w:r w:rsidRPr="009606C2">
        <w:rPr>
          <w:rFonts w:ascii="Arial" w:hAnsi="Arial" w:cs="Arial"/>
          <w:color w:val="000000"/>
          <w:sz w:val="20"/>
        </w:rPr>
        <w:t>нормативных</w:t>
      </w:r>
      <w:r w:rsidR="00887618" w:rsidRPr="009606C2">
        <w:rPr>
          <w:rFonts w:ascii="Arial" w:hAnsi="Arial" w:cs="Arial"/>
          <w:color w:val="000000"/>
          <w:sz w:val="20"/>
        </w:rPr>
        <w:t xml:space="preserve"> </w:t>
      </w:r>
      <w:r w:rsidRPr="009606C2">
        <w:rPr>
          <w:rFonts w:ascii="Arial" w:hAnsi="Arial" w:cs="Arial"/>
          <w:color w:val="000000"/>
          <w:sz w:val="20"/>
        </w:rPr>
        <w:t>правовых</w:t>
      </w:r>
      <w:r w:rsidR="00887618" w:rsidRPr="009606C2">
        <w:rPr>
          <w:rFonts w:ascii="Arial" w:hAnsi="Arial" w:cs="Arial"/>
          <w:color w:val="000000"/>
          <w:sz w:val="20"/>
        </w:rPr>
        <w:t xml:space="preserve"> </w:t>
      </w:r>
      <w:r w:rsidRPr="009606C2">
        <w:rPr>
          <w:rFonts w:ascii="Arial" w:hAnsi="Arial" w:cs="Arial"/>
          <w:color w:val="000000"/>
          <w:sz w:val="20"/>
        </w:rPr>
        <w:t>актов</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затрагивающих</w:t>
      </w:r>
      <w:r w:rsidR="00887618" w:rsidRPr="009606C2">
        <w:rPr>
          <w:rFonts w:ascii="Arial" w:hAnsi="Arial" w:cs="Arial"/>
          <w:color w:val="000000"/>
          <w:sz w:val="20"/>
        </w:rPr>
        <w:t xml:space="preserve"> </w:t>
      </w:r>
      <w:r w:rsidRPr="009606C2">
        <w:rPr>
          <w:rFonts w:ascii="Arial" w:hAnsi="Arial" w:cs="Arial"/>
          <w:color w:val="000000"/>
          <w:sz w:val="20"/>
        </w:rPr>
        <w:t>вопросы</w:t>
      </w:r>
      <w:r w:rsidR="00887618" w:rsidRPr="009606C2">
        <w:rPr>
          <w:rFonts w:ascii="Arial" w:hAnsi="Arial" w:cs="Arial"/>
          <w:color w:val="000000"/>
          <w:sz w:val="20"/>
        </w:rPr>
        <w:t xml:space="preserve"> </w:t>
      </w:r>
      <w:r w:rsidRPr="009606C2">
        <w:rPr>
          <w:rFonts w:ascii="Arial" w:hAnsi="Arial" w:cs="Arial"/>
          <w:color w:val="000000"/>
          <w:sz w:val="20"/>
        </w:rPr>
        <w:t>осуществления</w:t>
      </w:r>
    </w:p>
    <w:p w:rsidR="00D47675" w:rsidRDefault="00887618" w:rsidP="004C71A0">
      <w:pPr>
        <w:widowControl w:val="0"/>
        <w:autoSpaceDE w:val="0"/>
        <w:autoSpaceDN w:val="0"/>
        <w:spacing w:after="0" w:line="240" w:lineRule="auto"/>
        <w:ind w:left="4820"/>
        <w:jc w:val="right"/>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предпринимательской</w:t>
      </w:r>
      <w:r w:rsidRPr="009606C2">
        <w:rPr>
          <w:rFonts w:ascii="Arial" w:hAnsi="Arial" w:cs="Arial"/>
          <w:color w:val="000000"/>
          <w:sz w:val="20"/>
        </w:rPr>
        <w:t xml:space="preserve"> </w:t>
      </w:r>
      <w:r w:rsidR="004D2AC3" w:rsidRPr="009606C2">
        <w:rPr>
          <w:rFonts w:ascii="Arial" w:hAnsi="Arial" w:cs="Arial"/>
          <w:color w:val="000000"/>
          <w:sz w:val="20"/>
        </w:rPr>
        <w:t>и</w:t>
      </w:r>
      <w:r w:rsidRPr="009606C2">
        <w:rPr>
          <w:rFonts w:ascii="Arial" w:hAnsi="Arial" w:cs="Arial"/>
          <w:color w:val="000000"/>
          <w:sz w:val="20"/>
        </w:rPr>
        <w:t xml:space="preserve"> </w:t>
      </w:r>
      <w:r w:rsidR="004D2AC3" w:rsidRPr="009606C2">
        <w:rPr>
          <w:rFonts w:ascii="Arial" w:hAnsi="Arial" w:cs="Arial"/>
          <w:color w:val="000000"/>
          <w:sz w:val="20"/>
        </w:rPr>
        <w:t>инвестиционной</w:t>
      </w:r>
      <w:r w:rsidRPr="009606C2">
        <w:rPr>
          <w:rFonts w:ascii="Arial" w:hAnsi="Arial" w:cs="Arial"/>
          <w:color w:val="000000"/>
          <w:sz w:val="20"/>
        </w:rPr>
        <w:t xml:space="preserve"> </w:t>
      </w:r>
      <w:r w:rsidR="004D2AC3" w:rsidRPr="009606C2">
        <w:rPr>
          <w:rFonts w:ascii="Arial" w:hAnsi="Arial" w:cs="Arial"/>
          <w:color w:val="000000"/>
          <w:sz w:val="20"/>
        </w:rPr>
        <w:t>деятельности</w:t>
      </w:r>
      <w:r w:rsidRPr="009606C2">
        <w:rPr>
          <w:rFonts w:ascii="Arial" w:hAnsi="Arial" w:cs="Arial"/>
          <w:color w:val="000000"/>
          <w:sz w:val="20"/>
        </w:rPr>
        <w:t xml:space="preserve"> </w:t>
      </w:r>
    </w:p>
    <w:p w:rsidR="004C71A0" w:rsidRPr="009606C2" w:rsidRDefault="004C71A0" w:rsidP="004C71A0">
      <w:pPr>
        <w:widowControl w:val="0"/>
        <w:autoSpaceDE w:val="0"/>
        <w:autoSpaceDN w:val="0"/>
        <w:spacing w:after="0" w:line="240" w:lineRule="auto"/>
        <w:ind w:left="4820"/>
        <w:jc w:val="center"/>
        <w:rPr>
          <w:rFonts w:ascii="Arial" w:hAnsi="Arial" w:cs="Arial"/>
          <w:color w:val="000000"/>
          <w:sz w:val="20"/>
        </w:rPr>
      </w:pPr>
    </w:p>
    <w:p w:rsidR="004D2AC3" w:rsidRPr="009606C2" w:rsidRDefault="004D2AC3" w:rsidP="004C71A0">
      <w:pPr>
        <w:widowControl w:val="0"/>
        <w:autoSpaceDE w:val="0"/>
        <w:autoSpaceDN w:val="0"/>
        <w:spacing w:after="0" w:line="240" w:lineRule="auto"/>
        <w:jc w:val="center"/>
        <w:rPr>
          <w:rFonts w:ascii="Arial" w:hAnsi="Arial" w:cs="Arial"/>
          <w:b/>
          <w:color w:val="000000"/>
          <w:sz w:val="20"/>
          <w:szCs w:val="24"/>
        </w:rPr>
      </w:pPr>
      <w:bookmarkStart w:id="158" w:name="P107"/>
      <w:bookmarkEnd w:id="158"/>
      <w:r w:rsidRPr="009606C2">
        <w:rPr>
          <w:rFonts w:ascii="Arial" w:hAnsi="Arial" w:cs="Arial"/>
          <w:b/>
          <w:color w:val="000000"/>
          <w:sz w:val="20"/>
          <w:szCs w:val="24"/>
        </w:rPr>
        <w:t>ЗАКЛЮЧЕНИЕ</w:t>
      </w:r>
    </w:p>
    <w:p w:rsidR="004D2AC3" w:rsidRPr="009606C2" w:rsidRDefault="004D2AC3" w:rsidP="009606C2">
      <w:pPr>
        <w:widowControl w:val="0"/>
        <w:autoSpaceDE w:val="0"/>
        <w:autoSpaceDN w:val="0"/>
        <w:spacing w:after="0" w:line="240" w:lineRule="auto"/>
        <w:jc w:val="center"/>
        <w:rPr>
          <w:rFonts w:ascii="Arial" w:hAnsi="Arial" w:cs="Arial"/>
          <w:b/>
          <w:color w:val="000000"/>
          <w:sz w:val="20"/>
          <w:szCs w:val="24"/>
        </w:rPr>
      </w:pPr>
      <w:r w:rsidRPr="009606C2">
        <w:rPr>
          <w:rFonts w:ascii="Arial" w:hAnsi="Arial" w:cs="Arial"/>
          <w:b/>
          <w:color w:val="000000"/>
          <w:sz w:val="20"/>
          <w:szCs w:val="24"/>
        </w:rPr>
        <w:t>об</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экспертизе</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нормативного</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правового</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акта</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Мариинско-Посадского</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муниципального</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округа,</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затрагивающего</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вопросы</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осуществления</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предпринимательской</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и</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инвестиционной</w:t>
      </w:r>
      <w:r w:rsidR="00887618" w:rsidRPr="009606C2">
        <w:rPr>
          <w:rFonts w:ascii="Arial" w:hAnsi="Arial" w:cs="Arial"/>
          <w:b/>
          <w:color w:val="000000"/>
          <w:sz w:val="20"/>
          <w:szCs w:val="24"/>
        </w:rPr>
        <w:t xml:space="preserve"> </w:t>
      </w:r>
      <w:r w:rsidRPr="009606C2">
        <w:rPr>
          <w:rFonts w:ascii="Arial" w:hAnsi="Arial" w:cs="Arial"/>
          <w:b/>
          <w:color w:val="000000"/>
          <w:sz w:val="20"/>
          <w:szCs w:val="24"/>
        </w:rPr>
        <w:t>деятельности</w:t>
      </w:r>
    </w:p>
    <w:p w:rsidR="004D2AC3" w:rsidRPr="009606C2" w:rsidRDefault="004D2AC3" w:rsidP="009606C2">
      <w:pPr>
        <w:widowControl w:val="0"/>
        <w:autoSpaceDE w:val="0"/>
        <w:autoSpaceDN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Сектор</w:t>
      </w:r>
      <w:r w:rsidR="00887618" w:rsidRPr="009606C2">
        <w:rPr>
          <w:rFonts w:ascii="Arial" w:hAnsi="Arial" w:cs="Arial"/>
          <w:color w:val="000000"/>
          <w:sz w:val="20"/>
          <w:szCs w:val="24"/>
        </w:rPr>
        <w:t xml:space="preserve"> </w:t>
      </w:r>
      <w:r w:rsidRPr="009606C2">
        <w:rPr>
          <w:rFonts w:ascii="Arial" w:hAnsi="Arial" w:cs="Arial"/>
          <w:color w:val="000000"/>
          <w:sz w:val="20"/>
          <w:szCs w:val="24"/>
          <w:shd w:val="clear" w:color="auto" w:fill="FFFFFF"/>
        </w:rPr>
        <w:t>экономики,</w:t>
      </w:r>
      <w:r w:rsidR="00887618" w:rsidRPr="009606C2">
        <w:rPr>
          <w:rFonts w:ascii="Arial" w:hAnsi="Arial" w:cs="Arial"/>
          <w:color w:val="000000"/>
          <w:sz w:val="20"/>
          <w:szCs w:val="24"/>
          <w:shd w:val="clear" w:color="auto" w:fill="FFFFFF"/>
        </w:rPr>
        <w:t xml:space="preserve"> </w:t>
      </w:r>
      <w:r w:rsidRPr="009606C2">
        <w:rPr>
          <w:rFonts w:ascii="Arial" w:hAnsi="Arial" w:cs="Arial"/>
          <w:color w:val="000000"/>
          <w:sz w:val="20"/>
          <w:szCs w:val="24"/>
          <w:shd w:val="clear" w:color="auto" w:fill="FFFFFF"/>
        </w:rPr>
        <w:t>промышленности</w:t>
      </w:r>
      <w:r w:rsidR="00887618" w:rsidRPr="009606C2">
        <w:rPr>
          <w:rFonts w:ascii="Arial" w:hAnsi="Arial" w:cs="Arial"/>
          <w:color w:val="000000"/>
          <w:sz w:val="20"/>
          <w:szCs w:val="24"/>
          <w:shd w:val="clear" w:color="auto" w:fill="FFFFFF"/>
        </w:rPr>
        <w:t xml:space="preserve"> </w:t>
      </w:r>
      <w:r w:rsidRPr="009606C2">
        <w:rPr>
          <w:rFonts w:ascii="Arial" w:hAnsi="Arial" w:cs="Arial"/>
          <w:color w:val="000000"/>
          <w:sz w:val="20"/>
          <w:szCs w:val="24"/>
          <w:shd w:val="clear" w:color="auto" w:fill="FFFFFF"/>
        </w:rPr>
        <w:t>и</w:t>
      </w:r>
      <w:r w:rsidR="00887618" w:rsidRPr="009606C2">
        <w:rPr>
          <w:rFonts w:ascii="Arial" w:hAnsi="Arial" w:cs="Arial"/>
          <w:color w:val="000000"/>
          <w:sz w:val="20"/>
          <w:szCs w:val="24"/>
          <w:shd w:val="clear" w:color="auto" w:fill="FFFFFF"/>
        </w:rPr>
        <w:t xml:space="preserve"> </w:t>
      </w:r>
      <w:r w:rsidRPr="009606C2">
        <w:rPr>
          <w:rFonts w:ascii="Arial" w:hAnsi="Arial" w:cs="Arial"/>
          <w:color w:val="000000"/>
          <w:sz w:val="20"/>
          <w:szCs w:val="24"/>
          <w:shd w:val="clear" w:color="auto" w:fill="FFFFFF"/>
        </w:rPr>
        <w:t>инвестиционной</w:t>
      </w:r>
      <w:r w:rsidR="00887618" w:rsidRPr="009606C2">
        <w:rPr>
          <w:rFonts w:ascii="Arial" w:hAnsi="Arial" w:cs="Arial"/>
          <w:color w:val="000000"/>
          <w:sz w:val="20"/>
          <w:szCs w:val="24"/>
          <w:shd w:val="clear" w:color="auto" w:fill="FFFFFF"/>
        </w:rPr>
        <w:t xml:space="preserve"> </w:t>
      </w:r>
      <w:r w:rsidRPr="009606C2">
        <w:rPr>
          <w:rFonts w:ascii="Arial" w:hAnsi="Arial" w:cs="Arial"/>
          <w:color w:val="000000"/>
          <w:sz w:val="20"/>
          <w:szCs w:val="24"/>
          <w:shd w:val="clear" w:color="auto" w:fill="FFFFFF"/>
        </w:rPr>
        <w:t>деятельности</w:t>
      </w:r>
      <w:r w:rsidR="00887618" w:rsidRPr="009606C2">
        <w:rPr>
          <w:rFonts w:ascii="Arial" w:hAnsi="Arial" w:cs="Arial"/>
          <w:color w:val="000000"/>
          <w:sz w:val="20"/>
          <w:szCs w:val="24"/>
          <w:shd w:val="clear" w:color="auto" w:fill="FFFFFF"/>
        </w:rPr>
        <w:t xml:space="preserve"> </w:t>
      </w:r>
      <w:r w:rsidRPr="009606C2">
        <w:rPr>
          <w:rFonts w:ascii="Arial" w:hAnsi="Arial" w:cs="Arial"/>
          <w:color w:val="000000"/>
          <w:sz w:val="20"/>
          <w:szCs w:val="24"/>
        </w:rPr>
        <w:t>администрации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Чувашской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Республики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соответствии</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Порядком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экспертизы</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Чувашской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Республики,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затрагивающих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вопросы</w:t>
      </w:r>
      <w:r w:rsidR="00887618" w:rsidRPr="009606C2">
        <w:rPr>
          <w:rFonts w:ascii="Arial" w:hAnsi="Arial" w:cs="Arial"/>
          <w:color w:val="000000"/>
          <w:sz w:val="20"/>
          <w:szCs w:val="24"/>
        </w:rPr>
        <w:t xml:space="preserve"> </w:t>
      </w:r>
      <w:r w:rsidRPr="009606C2">
        <w:rPr>
          <w:rFonts w:ascii="Arial" w:hAnsi="Arial" w:cs="Arial"/>
          <w:color w:val="000000"/>
          <w:sz w:val="20"/>
          <w:szCs w:val="24"/>
        </w:rPr>
        <w:t>осуществления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предпринимательской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инвестиционной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утвержденным</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постановлением</w:t>
      </w:r>
      <w:r w:rsidR="00887618" w:rsidRPr="009606C2">
        <w:rPr>
          <w:rFonts w:ascii="Arial" w:hAnsi="Arial" w:cs="Arial"/>
          <w:color w:val="000000"/>
          <w:sz w:val="20"/>
          <w:szCs w:val="24"/>
        </w:rPr>
        <w:t xml:space="preserve"> </w:t>
      </w:r>
      <w:r w:rsidRPr="009606C2">
        <w:rPr>
          <w:rFonts w:ascii="Arial" w:hAnsi="Arial" w:cs="Arial"/>
          <w:color w:val="000000"/>
          <w:sz w:val="20"/>
          <w:szCs w:val="24"/>
        </w:rPr>
        <w:t>администрации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от</w:t>
      </w:r>
      <w:r w:rsidR="00887618" w:rsidRPr="009606C2">
        <w:rPr>
          <w:rFonts w:ascii="Arial" w:hAnsi="Arial" w:cs="Arial"/>
          <w:color w:val="000000"/>
          <w:sz w:val="20"/>
          <w:szCs w:val="24"/>
        </w:rPr>
        <w:t xml:space="preserve"> </w:t>
      </w:r>
      <w:r w:rsidRPr="009606C2">
        <w:rPr>
          <w:rFonts w:ascii="Arial" w:hAnsi="Arial" w:cs="Arial"/>
          <w:color w:val="000000"/>
          <w:sz w:val="20"/>
          <w:szCs w:val="24"/>
        </w:rPr>
        <w:t>___________</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_____,</w:t>
      </w:r>
      <w:r w:rsidR="00887618" w:rsidRPr="009606C2">
        <w:rPr>
          <w:rFonts w:ascii="Arial" w:hAnsi="Arial" w:cs="Arial"/>
          <w:color w:val="000000"/>
          <w:sz w:val="20"/>
          <w:szCs w:val="24"/>
        </w:rPr>
        <w:t xml:space="preserve"> </w:t>
      </w:r>
      <w:r w:rsidRPr="009606C2">
        <w:rPr>
          <w:rFonts w:ascii="Arial" w:hAnsi="Arial" w:cs="Arial"/>
          <w:color w:val="000000"/>
          <w:sz w:val="20"/>
          <w:szCs w:val="24"/>
        </w:rPr>
        <w:t>а</w:t>
      </w:r>
      <w:r w:rsidR="00887618" w:rsidRPr="009606C2">
        <w:rPr>
          <w:rFonts w:ascii="Arial" w:hAnsi="Arial" w:cs="Arial"/>
          <w:color w:val="000000"/>
          <w:sz w:val="20"/>
          <w:szCs w:val="24"/>
        </w:rPr>
        <w:t xml:space="preserve"> </w:t>
      </w:r>
      <w:r w:rsidRPr="009606C2">
        <w:rPr>
          <w:rFonts w:ascii="Arial" w:hAnsi="Arial" w:cs="Arial"/>
          <w:color w:val="000000"/>
          <w:sz w:val="20"/>
          <w:szCs w:val="24"/>
        </w:rPr>
        <w:t>также</w:t>
      </w:r>
      <w:r w:rsidR="00887618" w:rsidRPr="009606C2">
        <w:rPr>
          <w:rFonts w:ascii="Arial" w:hAnsi="Arial" w:cs="Arial"/>
          <w:color w:val="000000"/>
          <w:sz w:val="20"/>
          <w:szCs w:val="24"/>
        </w:rPr>
        <w:t xml:space="preserve"> </w:t>
      </w:r>
      <w:r w:rsidRPr="009606C2">
        <w:rPr>
          <w:rFonts w:ascii="Arial" w:hAnsi="Arial" w:cs="Arial"/>
          <w:color w:val="000000"/>
          <w:sz w:val="20"/>
          <w:szCs w:val="24"/>
        </w:rPr>
        <w:t>планом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экспертизы</w:t>
      </w:r>
      <w:r w:rsidR="00887618" w:rsidRPr="009606C2">
        <w:rPr>
          <w:rFonts w:ascii="Arial" w:hAnsi="Arial" w:cs="Arial"/>
          <w:color w:val="000000"/>
          <w:sz w:val="20"/>
          <w:szCs w:val="24"/>
        </w:rPr>
        <w:t xml:space="preserve"> </w:t>
      </w:r>
      <w:r w:rsidRPr="009606C2">
        <w:rPr>
          <w:rFonts w:ascii="Arial" w:hAnsi="Arial" w:cs="Arial"/>
          <w:color w:val="000000"/>
          <w:sz w:val="20"/>
          <w:szCs w:val="24"/>
        </w:rPr>
        <w:lastRenderedPageBreak/>
        <w:t>нормативных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затрагивающих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вопросы</w:t>
      </w:r>
      <w:r w:rsidR="00887618" w:rsidRPr="009606C2">
        <w:rPr>
          <w:rFonts w:ascii="Arial" w:hAnsi="Arial" w:cs="Arial"/>
          <w:color w:val="000000"/>
          <w:sz w:val="20"/>
          <w:szCs w:val="24"/>
        </w:rPr>
        <w:t xml:space="preserve"> </w:t>
      </w:r>
      <w:r w:rsidRPr="009606C2">
        <w:rPr>
          <w:rFonts w:ascii="Arial" w:hAnsi="Arial" w:cs="Arial"/>
          <w:color w:val="000000"/>
          <w:sz w:val="20"/>
          <w:szCs w:val="24"/>
        </w:rPr>
        <w:t>осуществления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предпринимательской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инвестиционной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провело</w:t>
      </w:r>
      <w:r w:rsidR="00887618" w:rsidRPr="009606C2">
        <w:rPr>
          <w:rFonts w:ascii="Arial" w:hAnsi="Arial" w:cs="Arial"/>
          <w:color w:val="000000"/>
          <w:sz w:val="20"/>
          <w:szCs w:val="24"/>
        </w:rPr>
        <w:t xml:space="preserve"> </w:t>
      </w:r>
      <w:r w:rsidRPr="009606C2">
        <w:rPr>
          <w:rFonts w:ascii="Arial" w:hAnsi="Arial" w:cs="Arial"/>
          <w:color w:val="000000"/>
          <w:sz w:val="20"/>
          <w:szCs w:val="24"/>
        </w:rPr>
        <w:t>экспертизу</w:t>
      </w:r>
      <w:r w:rsidR="00887618" w:rsidRPr="009606C2">
        <w:rPr>
          <w:rFonts w:ascii="Arial" w:hAnsi="Arial" w:cs="Arial"/>
          <w:color w:val="000000"/>
          <w:sz w:val="20"/>
          <w:szCs w:val="24"/>
        </w:rPr>
        <w:t xml:space="preserve"> </w:t>
      </w:r>
      <w:r w:rsidRPr="009606C2">
        <w:rPr>
          <w:rFonts w:ascii="Arial" w:hAnsi="Arial" w:cs="Arial"/>
          <w:color w:val="000000"/>
          <w:sz w:val="20"/>
          <w:szCs w:val="24"/>
        </w:rPr>
        <w:t>________________________________________________________________________________</w:t>
      </w:r>
    </w:p>
    <w:p w:rsidR="00D47675" w:rsidRPr="009606C2" w:rsidRDefault="004D2AC3" w:rsidP="009606C2">
      <w:pPr>
        <w:widowControl w:val="0"/>
        <w:autoSpaceDE w:val="0"/>
        <w:autoSpaceDN w:val="0"/>
        <w:spacing w:after="0" w:line="240" w:lineRule="auto"/>
        <w:jc w:val="center"/>
        <w:rPr>
          <w:rFonts w:ascii="Arial" w:hAnsi="Arial" w:cs="Arial"/>
          <w:color w:val="000000"/>
          <w:sz w:val="20"/>
        </w:rPr>
      </w:pPr>
      <w:r w:rsidRPr="009606C2">
        <w:rPr>
          <w:rFonts w:ascii="Arial" w:hAnsi="Arial" w:cs="Arial"/>
          <w:color w:val="000000"/>
          <w:sz w:val="20"/>
        </w:rPr>
        <w:t>(наименование</w:t>
      </w:r>
      <w:r w:rsidR="00887618" w:rsidRPr="009606C2">
        <w:rPr>
          <w:rFonts w:ascii="Arial" w:hAnsi="Arial" w:cs="Arial"/>
          <w:color w:val="000000"/>
          <w:sz w:val="20"/>
        </w:rPr>
        <w:t xml:space="preserve"> </w:t>
      </w:r>
      <w:r w:rsidRPr="009606C2">
        <w:rPr>
          <w:rFonts w:ascii="Arial" w:hAnsi="Arial" w:cs="Arial"/>
          <w:color w:val="000000"/>
          <w:sz w:val="20"/>
        </w:rPr>
        <w:t>нормативного</w:t>
      </w:r>
      <w:r w:rsidR="00887618" w:rsidRPr="009606C2">
        <w:rPr>
          <w:rFonts w:ascii="Arial" w:hAnsi="Arial" w:cs="Arial"/>
          <w:color w:val="000000"/>
          <w:sz w:val="20"/>
        </w:rPr>
        <w:t xml:space="preserve"> </w:t>
      </w:r>
      <w:r w:rsidRPr="009606C2">
        <w:rPr>
          <w:rFonts w:ascii="Arial" w:hAnsi="Arial" w:cs="Arial"/>
          <w:color w:val="000000"/>
          <w:sz w:val="20"/>
        </w:rPr>
        <w:t>правового</w:t>
      </w:r>
      <w:r w:rsidR="00887618" w:rsidRPr="009606C2">
        <w:rPr>
          <w:rFonts w:ascii="Arial" w:hAnsi="Arial" w:cs="Arial"/>
          <w:color w:val="000000"/>
          <w:sz w:val="20"/>
        </w:rPr>
        <w:t xml:space="preserve"> </w:t>
      </w:r>
      <w:r w:rsidRPr="009606C2">
        <w:rPr>
          <w:rFonts w:ascii="Arial" w:hAnsi="Arial" w:cs="Arial"/>
          <w:color w:val="000000"/>
          <w:sz w:val="20"/>
        </w:rPr>
        <w:t>акта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4D2AC3" w:rsidRPr="009606C2" w:rsidRDefault="004D2AC3" w:rsidP="009606C2">
      <w:pPr>
        <w:widowControl w:val="0"/>
        <w:autoSpaceDE w:val="0"/>
        <w:autoSpaceDN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1.</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Общее</w:t>
      </w:r>
      <w:r w:rsidR="00887618" w:rsidRPr="009606C2">
        <w:rPr>
          <w:rFonts w:ascii="Arial" w:hAnsi="Arial" w:cs="Arial"/>
          <w:color w:val="000000"/>
          <w:sz w:val="20"/>
          <w:szCs w:val="24"/>
        </w:rPr>
        <w:t xml:space="preserve"> </w:t>
      </w:r>
      <w:r w:rsidRPr="009606C2">
        <w:rPr>
          <w:rFonts w:ascii="Arial" w:hAnsi="Arial" w:cs="Arial"/>
          <w:color w:val="000000"/>
          <w:sz w:val="20"/>
          <w:szCs w:val="24"/>
        </w:rPr>
        <w:t>описание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рассматриваемого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регулирования</w:t>
      </w:r>
    </w:p>
    <w:p w:rsidR="004D2AC3" w:rsidRPr="009606C2" w:rsidRDefault="004D2AC3" w:rsidP="009606C2">
      <w:pPr>
        <w:widowControl w:val="0"/>
        <w:autoSpaceDE w:val="0"/>
        <w:autoSpaceDN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Сведения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акте</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(наименование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реквизиты,</w:t>
      </w:r>
      <w:r w:rsidR="00887618" w:rsidRPr="009606C2">
        <w:rPr>
          <w:rFonts w:ascii="Arial" w:hAnsi="Arial" w:cs="Arial"/>
          <w:color w:val="000000"/>
          <w:sz w:val="20"/>
          <w:szCs w:val="24"/>
        </w:rPr>
        <w:t xml:space="preserve"> </w:t>
      </w:r>
      <w:r w:rsidRPr="009606C2">
        <w:rPr>
          <w:rFonts w:ascii="Arial" w:hAnsi="Arial" w:cs="Arial"/>
          <w:color w:val="000000"/>
          <w:sz w:val="20"/>
          <w:szCs w:val="24"/>
        </w:rPr>
        <w:t>источники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официального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опубликования).</w:t>
      </w:r>
    </w:p>
    <w:p w:rsidR="004D2AC3" w:rsidRPr="009606C2" w:rsidRDefault="004D2AC3" w:rsidP="009606C2">
      <w:pPr>
        <w:widowControl w:val="0"/>
        <w:autoSpaceDE w:val="0"/>
        <w:autoSpaceDN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Уполномоченное</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подразделение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p>
    <w:p w:rsidR="004D2AC3" w:rsidRPr="009606C2" w:rsidRDefault="004D2AC3" w:rsidP="009606C2">
      <w:pPr>
        <w:widowControl w:val="0"/>
        <w:autoSpaceDE w:val="0"/>
        <w:autoSpaceDN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Цели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регулирования.</w:t>
      </w:r>
    </w:p>
    <w:p w:rsidR="004D2AC3" w:rsidRPr="009606C2" w:rsidRDefault="004D2AC3" w:rsidP="009606C2">
      <w:pPr>
        <w:widowControl w:val="0"/>
        <w:autoSpaceDE w:val="0"/>
        <w:autoSpaceDN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Основные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группы</w:t>
      </w:r>
      <w:r w:rsidR="00887618" w:rsidRPr="009606C2">
        <w:rPr>
          <w:rFonts w:ascii="Arial" w:hAnsi="Arial" w:cs="Arial"/>
          <w:color w:val="000000"/>
          <w:sz w:val="20"/>
          <w:szCs w:val="24"/>
        </w:rPr>
        <w:t xml:space="preserve"> </w:t>
      </w:r>
      <w:r w:rsidRPr="009606C2">
        <w:rPr>
          <w:rFonts w:ascii="Arial" w:hAnsi="Arial" w:cs="Arial"/>
          <w:color w:val="000000"/>
          <w:sz w:val="20"/>
          <w:szCs w:val="24"/>
        </w:rPr>
        <w:t>субъектов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предпринимательской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инвестиционной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интересы</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которых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затрагиваются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регулированием,</w:t>
      </w:r>
      <w:r w:rsidR="00887618" w:rsidRPr="009606C2">
        <w:rPr>
          <w:rFonts w:ascii="Arial" w:hAnsi="Arial" w:cs="Arial"/>
          <w:color w:val="000000"/>
          <w:sz w:val="20"/>
          <w:szCs w:val="24"/>
        </w:rPr>
        <w:t xml:space="preserve"> </w:t>
      </w:r>
      <w:r w:rsidRPr="009606C2">
        <w:rPr>
          <w:rFonts w:ascii="Arial" w:hAnsi="Arial" w:cs="Arial"/>
          <w:color w:val="000000"/>
          <w:sz w:val="20"/>
          <w:szCs w:val="24"/>
        </w:rPr>
        <w:t>установленным</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нормативным</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правовым</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p>
    <w:p w:rsidR="004D2AC3" w:rsidRPr="009606C2" w:rsidRDefault="004D2AC3" w:rsidP="009606C2">
      <w:pPr>
        <w:widowControl w:val="0"/>
        <w:autoSpaceDE w:val="0"/>
        <w:autoSpaceDN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Описание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обязанностей,</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которые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возложены</w:t>
      </w:r>
      <w:r w:rsidR="00887618" w:rsidRPr="009606C2">
        <w:rPr>
          <w:rFonts w:ascii="Arial" w:hAnsi="Arial" w:cs="Arial"/>
          <w:color w:val="000000"/>
          <w:sz w:val="20"/>
          <w:szCs w:val="24"/>
        </w:rPr>
        <w:t xml:space="preserve"> </w:t>
      </w:r>
      <w:r w:rsidRPr="009606C2">
        <w:rPr>
          <w:rFonts w:ascii="Arial" w:hAnsi="Arial" w:cs="Arial"/>
          <w:color w:val="000000"/>
          <w:sz w:val="20"/>
          <w:szCs w:val="24"/>
        </w:rPr>
        <w:t>на</w:t>
      </w:r>
      <w:r w:rsidR="00887618" w:rsidRPr="009606C2">
        <w:rPr>
          <w:rFonts w:ascii="Arial" w:hAnsi="Arial" w:cs="Arial"/>
          <w:color w:val="000000"/>
          <w:sz w:val="20"/>
          <w:szCs w:val="24"/>
        </w:rPr>
        <w:t xml:space="preserve"> </w:t>
      </w:r>
      <w:r w:rsidRPr="009606C2">
        <w:rPr>
          <w:rFonts w:ascii="Arial" w:hAnsi="Arial" w:cs="Arial"/>
          <w:color w:val="000000"/>
          <w:sz w:val="20"/>
          <w:szCs w:val="24"/>
        </w:rPr>
        <w:t>субъекты</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предпринимательской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инвестиционной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рамках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района.</w:t>
      </w:r>
      <w:r w:rsidR="00887618" w:rsidRPr="009606C2">
        <w:rPr>
          <w:rFonts w:ascii="Arial" w:hAnsi="Arial" w:cs="Arial"/>
          <w:color w:val="000000"/>
          <w:sz w:val="20"/>
          <w:szCs w:val="24"/>
        </w:rPr>
        <w:t xml:space="preserve"> </w:t>
      </w:r>
    </w:p>
    <w:p w:rsidR="004D2AC3" w:rsidRPr="009606C2" w:rsidRDefault="004D2AC3" w:rsidP="009606C2">
      <w:pPr>
        <w:widowControl w:val="0"/>
        <w:autoSpaceDE w:val="0"/>
        <w:autoSpaceDN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Расходы</w:t>
      </w:r>
      <w:r w:rsidR="00887618" w:rsidRPr="009606C2">
        <w:rPr>
          <w:rFonts w:ascii="Arial" w:hAnsi="Arial" w:cs="Arial"/>
          <w:color w:val="000000"/>
          <w:sz w:val="20"/>
          <w:szCs w:val="24"/>
        </w:rPr>
        <w:t xml:space="preserve"> </w:t>
      </w:r>
      <w:r w:rsidRPr="009606C2">
        <w:rPr>
          <w:rFonts w:ascii="Arial" w:hAnsi="Arial" w:cs="Arial"/>
          <w:color w:val="000000"/>
          <w:sz w:val="20"/>
          <w:szCs w:val="24"/>
        </w:rPr>
        <w:t>субъектов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предпринимательской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инвестиционной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связанные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необходимостью</w:t>
      </w:r>
      <w:r w:rsidR="00887618" w:rsidRPr="009606C2">
        <w:rPr>
          <w:rFonts w:ascii="Arial" w:hAnsi="Arial" w:cs="Arial"/>
          <w:color w:val="000000"/>
          <w:sz w:val="20"/>
          <w:szCs w:val="24"/>
        </w:rPr>
        <w:t xml:space="preserve"> </w:t>
      </w:r>
      <w:r w:rsidRPr="009606C2">
        <w:rPr>
          <w:rFonts w:ascii="Arial" w:hAnsi="Arial" w:cs="Arial"/>
          <w:color w:val="000000"/>
          <w:sz w:val="20"/>
          <w:szCs w:val="24"/>
        </w:rPr>
        <w:t>выполнения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обязанностей</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связи</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действием</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p>
    <w:p w:rsidR="004D2AC3" w:rsidRPr="009606C2" w:rsidRDefault="004D2AC3" w:rsidP="009606C2">
      <w:pPr>
        <w:widowControl w:val="0"/>
        <w:autoSpaceDE w:val="0"/>
        <w:autoSpaceDN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2.</w:t>
      </w:r>
      <w:r w:rsidR="00887618" w:rsidRPr="009606C2">
        <w:rPr>
          <w:rFonts w:ascii="Arial" w:hAnsi="Arial" w:cs="Arial"/>
          <w:color w:val="000000"/>
          <w:sz w:val="20"/>
          <w:szCs w:val="24"/>
        </w:rPr>
        <w:t xml:space="preserve"> </w:t>
      </w:r>
      <w:r w:rsidRPr="009606C2">
        <w:rPr>
          <w:rFonts w:ascii="Arial" w:hAnsi="Arial" w:cs="Arial"/>
          <w:color w:val="000000"/>
          <w:sz w:val="20"/>
          <w:szCs w:val="24"/>
        </w:rPr>
        <w:t>Основания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для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экспертизы</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p>
    <w:p w:rsidR="004D2AC3" w:rsidRPr="009606C2" w:rsidRDefault="004D2AC3" w:rsidP="009606C2">
      <w:pPr>
        <w:widowControl w:val="0"/>
        <w:autoSpaceDE w:val="0"/>
        <w:autoSpaceDN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план</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экспертизы</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затрагивающих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вопросы</w:t>
      </w:r>
      <w:r w:rsidR="00887618" w:rsidRPr="009606C2">
        <w:rPr>
          <w:rFonts w:ascii="Arial" w:hAnsi="Arial" w:cs="Arial"/>
          <w:color w:val="000000"/>
          <w:sz w:val="20"/>
          <w:szCs w:val="24"/>
        </w:rPr>
        <w:t xml:space="preserve"> </w:t>
      </w:r>
      <w:r w:rsidRPr="009606C2">
        <w:rPr>
          <w:rFonts w:ascii="Arial" w:hAnsi="Arial" w:cs="Arial"/>
          <w:color w:val="000000"/>
          <w:sz w:val="20"/>
          <w:szCs w:val="24"/>
        </w:rPr>
        <w:t>осуществления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предпринимательской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инвестиционной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________________________________________________________________________________</w:t>
      </w:r>
    </w:p>
    <w:p w:rsidR="004D2AC3" w:rsidRPr="009606C2" w:rsidRDefault="004D2AC3" w:rsidP="009606C2">
      <w:pPr>
        <w:widowControl w:val="0"/>
        <w:autoSpaceDE w:val="0"/>
        <w:autoSpaceDN w:val="0"/>
        <w:spacing w:after="0" w:line="240" w:lineRule="auto"/>
        <w:ind w:firstLine="709"/>
        <w:jc w:val="center"/>
        <w:rPr>
          <w:rFonts w:ascii="Arial" w:hAnsi="Arial" w:cs="Arial"/>
          <w:color w:val="000000"/>
          <w:sz w:val="20"/>
        </w:rPr>
      </w:pPr>
      <w:r w:rsidRPr="009606C2">
        <w:rPr>
          <w:rFonts w:ascii="Arial" w:hAnsi="Arial" w:cs="Arial"/>
          <w:color w:val="000000"/>
          <w:sz w:val="20"/>
        </w:rPr>
        <w:t>(наименование</w:t>
      </w:r>
      <w:r w:rsidR="00887618" w:rsidRPr="009606C2">
        <w:rPr>
          <w:rFonts w:ascii="Arial" w:hAnsi="Arial" w:cs="Arial"/>
          <w:color w:val="000000"/>
          <w:sz w:val="20"/>
        </w:rPr>
        <w:t xml:space="preserve"> </w:t>
      </w:r>
      <w:r w:rsidRPr="009606C2">
        <w:rPr>
          <w:rFonts w:ascii="Arial" w:hAnsi="Arial" w:cs="Arial"/>
          <w:color w:val="000000"/>
          <w:sz w:val="20"/>
        </w:rPr>
        <w:t>нормативного</w:t>
      </w:r>
      <w:r w:rsidR="00887618" w:rsidRPr="009606C2">
        <w:rPr>
          <w:rFonts w:ascii="Arial" w:hAnsi="Arial" w:cs="Arial"/>
          <w:color w:val="000000"/>
          <w:sz w:val="20"/>
        </w:rPr>
        <w:t xml:space="preserve"> </w:t>
      </w:r>
      <w:r w:rsidRPr="009606C2">
        <w:rPr>
          <w:rFonts w:ascii="Arial" w:hAnsi="Arial" w:cs="Arial"/>
          <w:color w:val="000000"/>
          <w:sz w:val="20"/>
        </w:rPr>
        <w:t>правового</w:t>
      </w:r>
      <w:r w:rsidR="00887618" w:rsidRPr="009606C2">
        <w:rPr>
          <w:rFonts w:ascii="Arial" w:hAnsi="Arial" w:cs="Arial"/>
          <w:color w:val="000000"/>
          <w:sz w:val="20"/>
        </w:rPr>
        <w:t xml:space="preserve"> </w:t>
      </w:r>
      <w:r w:rsidRPr="009606C2">
        <w:rPr>
          <w:rFonts w:ascii="Arial" w:hAnsi="Arial" w:cs="Arial"/>
          <w:color w:val="000000"/>
          <w:sz w:val="20"/>
        </w:rPr>
        <w:t>акта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4D2AC3" w:rsidRPr="009606C2" w:rsidRDefault="004D2AC3" w:rsidP="009606C2">
      <w:pPr>
        <w:widowControl w:val="0"/>
        <w:autoSpaceDE w:val="0"/>
        <w:autoSpaceDN w:val="0"/>
        <w:spacing w:after="0" w:line="240" w:lineRule="auto"/>
        <w:rPr>
          <w:rFonts w:ascii="Arial" w:hAnsi="Arial" w:cs="Arial"/>
          <w:color w:val="000000"/>
          <w:sz w:val="20"/>
          <w:szCs w:val="24"/>
        </w:rPr>
      </w:pPr>
      <w:r w:rsidRPr="009606C2">
        <w:rPr>
          <w:rFonts w:ascii="Arial" w:hAnsi="Arial" w:cs="Arial"/>
          <w:color w:val="000000"/>
          <w:sz w:val="20"/>
          <w:szCs w:val="24"/>
        </w:rPr>
        <w:t>включен</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соответствии</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предложением</w:t>
      </w:r>
      <w:r w:rsidR="00887618" w:rsidRPr="009606C2">
        <w:rPr>
          <w:rFonts w:ascii="Arial" w:hAnsi="Arial" w:cs="Arial"/>
          <w:color w:val="000000"/>
          <w:sz w:val="20"/>
          <w:szCs w:val="24"/>
        </w:rPr>
        <w:t xml:space="preserve"> </w:t>
      </w:r>
      <w:r w:rsidRPr="009606C2">
        <w:rPr>
          <w:rFonts w:ascii="Arial" w:hAnsi="Arial" w:cs="Arial"/>
          <w:color w:val="000000"/>
          <w:sz w:val="20"/>
          <w:szCs w:val="24"/>
        </w:rPr>
        <w:t>_______________________________________________________________________________,</w:t>
      </w:r>
      <w:r w:rsidR="00887618" w:rsidRPr="009606C2">
        <w:rPr>
          <w:rFonts w:ascii="Arial" w:hAnsi="Arial" w:cs="Arial"/>
          <w:color w:val="000000"/>
          <w:sz w:val="20"/>
          <w:szCs w:val="24"/>
        </w:rPr>
        <w:t xml:space="preserve"> </w:t>
      </w:r>
      <w:r w:rsidRPr="009606C2">
        <w:rPr>
          <w:rFonts w:ascii="Arial" w:hAnsi="Arial" w:cs="Arial"/>
          <w:color w:val="000000"/>
          <w:sz w:val="20"/>
        </w:rPr>
        <w:t>(наименование</w:t>
      </w:r>
      <w:r w:rsidR="00887618" w:rsidRPr="009606C2">
        <w:rPr>
          <w:rFonts w:ascii="Arial" w:hAnsi="Arial" w:cs="Arial"/>
          <w:color w:val="000000"/>
          <w:sz w:val="20"/>
        </w:rPr>
        <w:t xml:space="preserve"> </w:t>
      </w:r>
      <w:r w:rsidRPr="009606C2">
        <w:rPr>
          <w:rFonts w:ascii="Arial" w:hAnsi="Arial" w:cs="Arial"/>
          <w:color w:val="000000"/>
          <w:sz w:val="20"/>
        </w:rPr>
        <w:t>обратившегося)</w:t>
      </w:r>
    </w:p>
    <w:p w:rsidR="004D2AC3" w:rsidRPr="009606C2" w:rsidRDefault="004D2AC3" w:rsidP="009606C2">
      <w:pPr>
        <w:widowControl w:val="0"/>
        <w:autoSpaceDE w:val="0"/>
        <w:autoSpaceDN w:val="0"/>
        <w:spacing w:after="0" w:line="240" w:lineRule="auto"/>
        <w:jc w:val="both"/>
        <w:rPr>
          <w:rFonts w:ascii="Arial" w:hAnsi="Arial" w:cs="Arial"/>
          <w:color w:val="000000"/>
          <w:sz w:val="20"/>
          <w:szCs w:val="24"/>
        </w:rPr>
      </w:pPr>
      <w:r w:rsidRPr="009606C2">
        <w:rPr>
          <w:rFonts w:ascii="Arial" w:hAnsi="Arial" w:cs="Arial"/>
          <w:color w:val="000000"/>
          <w:sz w:val="20"/>
          <w:szCs w:val="24"/>
        </w:rPr>
        <w:t>содержащим</w:t>
      </w:r>
      <w:r w:rsidR="00887618" w:rsidRPr="009606C2">
        <w:rPr>
          <w:rFonts w:ascii="Arial" w:hAnsi="Arial" w:cs="Arial"/>
          <w:color w:val="000000"/>
          <w:sz w:val="20"/>
          <w:szCs w:val="24"/>
        </w:rPr>
        <w:t xml:space="preserve"> </w:t>
      </w:r>
      <w:r w:rsidRPr="009606C2">
        <w:rPr>
          <w:rFonts w:ascii="Arial" w:hAnsi="Arial" w:cs="Arial"/>
          <w:color w:val="000000"/>
          <w:sz w:val="20"/>
          <w:szCs w:val="24"/>
        </w:rPr>
        <w:t>сведения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том,</w:t>
      </w:r>
      <w:r w:rsidR="00887618" w:rsidRPr="009606C2">
        <w:rPr>
          <w:rFonts w:ascii="Arial" w:hAnsi="Arial" w:cs="Arial"/>
          <w:color w:val="000000"/>
          <w:sz w:val="20"/>
          <w:szCs w:val="24"/>
        </w:rPr>
        <w:t xml:space="preserve"> </w:t>
      </w:r>
      <w:r w:rsidRPr="009606C2">
        <w:rPr>
          <w:rFonts w:ascii="Arial" w:hAnsi="Arial" w:cs="Arial"/>
          <w:color w:val="000000"/>
          <w:sz w:val="20"/>
          <w:szCs w:val="24"/>
        </w:rPr>
        <w:t>что</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нормативный</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содержит</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положения,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необоснованно</w:t>
      </w:r>
      <w:r w:rsidR="00887618" w:rsidRPr="009606C2">
        <w:rPr>
          <w:rFonts w:ascii="Arial" w:hAnsi="Arial" w:cs="Arial"/>
          <w:color w:val="000000"/>
          <w:sz w:val="20"/>
          <w:szCs w:val="24"/>
        </w:rPr>
        <w:t xml:space="preserve"> </w:t>
      </w:r>
      <w:r w:rsidRPr="009606C2">
        <w:rPr>
          <w:rFonts w:ascii="Arial" w:hAnsi="Arial" w:cs="Arial"/>
          <w:color w:val="000000"/>
          <w:sz w:val="20"/>
          <w:szCs w:val="24"/>
        </w:rPr>
        <w:t>затрудняющие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осуществление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предпринимательской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инвестиционной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выражающиеся</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_________________________________________________________________________.</w:t>
      </w:r>
    </w:p>
    <w:p w:rsidR="004D2AC3" w:rsidRPr="009606C2" w:rsidRDefault="004D2AC3" w:rsidP="009606C2">
      <w:pPr>
        <w:widowControl w:val="0"/>
        <w:autoSpaceDE w:val="0"/>
        <w:autoSpaceDN w:val="0"/>
        <w:spacing w:after="0" w:line="240" w:lineRule="auto"/>
        <w:ind w:firstLine="709"/>
        <w:jc w:val="both"/>
        <w:rPr>
          <w:rFonts w:ascii="Arial" w:eastAsia="Calibri" w:hAnsi="Arial" w:cs="Arial"/>
          <w:color w:val="000000"/>
          <w:sz w:val="20"/>
          <w:szCs w:val="24"/>
          <w:lang w:eastAsia="en-US"/>
        </w:rPr>
      </w:pPr>
      <w:r w:rsidRPr="009606C2">
        <w:rPr>
          <w:rFonts w:ascii="Arial" w:eastAsia="Calibri" w:hAnsi="Arial" w:cs="Arial"/>
          <w:color w:val="000000"/>
          <w:sz w:val="20"/>
          <w:szCs w:val="24"/>
          <w:lang w:eastAsia="en-US"/>
        </w:rPr>
        <w:t>3.</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Публичные</w:t>
      </w:r>
      <w:r w:rsidR="00887618" w:rsidRPr="009606C2">
        <w:rPr>
          <w:rFonts w:ascii="Arial" w:eastAsia="Calibri" w:hAnsi="Arial" w:cs="Arial"/>
          <w:color w:val="000000"/>
          <w:sz w:val="20"/>
          <w:szCs w:val="24"/>
          <w:lang w:eastAsia="en-US"/>
        </w:rPr>
        <w:t xml:space="preserve"> </w:t>
      </w:r>
      <w:r w:rsidRPr="009606C2">
        <w:rPr>
          <w:rFonts w:ascii="Arial" w:eastAsia="Calibri" w:hAnsi="Arial" w:cs="Arial"/>
          <w:color w:val="000000"/>
          <w:sz w:val="20"/>
          <w:szCs w:val="24"/>
          <w:lang w:eastAsia="en-US"/>
        </w:rPr>
        <w:t>консультации</w:t>
      </w:r>
    </w:p>
    <w:p w:rsidR="004D2AC3" w:rsidRPr="009606C2" w:rsidRDefault="004D2AC3" w:rsidP="009606C2">
      <w:pPr>
        <w:widowControl w:val="0"/>
        <w:autoSpaceDE w:val="0"/>
        <w:autoSpaceDN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ходе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экспертизы</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___________________</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___________________</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проведены</w:t>
      </w:r>
      <w:r w:rsidR="00887618" w:rsidRPr="009606C2">
        <w:rPr>
          <w:rFonts w:ascii="Arial" w:hAnsi="Arial" w:cs="Arial"/>
          <w:color w:val="000000"/>
          <w:sz w:val="20"/>
          <w:szCs w:val="24"/>
        </w:rPr>
        <w:t xml:space="preserve"> </w:t>
      </w:r>
      <w:r w:rsidRPr="009606C2">
        <w:rPr>
          <w:rFonts w:ascii="Arial" w:hAnsi="Arial" w:cs="Arial"/>
          <w:color w:val="000000"/>
          <w:sz w:val="20"/>
          <w:szCs w:val="24"/>
        </w:rPr>
        <w:t>публичные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консультации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представителями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предпринимательского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сообщества</w:t>
      </w:r>
      <w:r w:rsidR="00887618" w:rsidRPr="009606C2">
        <w:rPr>
          <w:rFonts w:ascii="Arial" w:hAnsi="Arial" w:cs="Arial"/>
          <w:color w:val="000000"/>
          <w:sz w:val="20"/>
          <w:szCs w:val="24"/>
        </w:rPr>
        <w:t xml:space="preserve"> </w:t>
      </w:r>
      <w:r w:rsidRPr="009606C2">
        <w:rPr>
          <w:rFonts w:ascii="Arial" w:hAnsi="Arial" w:cs="Arial"/>
          <w:color w:val="000000"/>
          <w:sz w:val="20"/>
          <w:szCs w:val="24"/>
        </w:rPr>
        <w:t>(далее</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публичные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консультации)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целью</w:t>
      </w:r>
      <w:r w:rsidR="00887618" w:rsidRPr="009606C2">
        <w:rPr>
          <w:rFonts w:ascii="Arial" w:hAnsi="Arial" w:cs="Arial"/>
          <w:color w:val="000000"/>
          <w:sz w:val="20"/>
          <w:szCs w:val="24"/>
        </w:rPr>
        <w:t xml:space="preserve"> </w:t>
      </w:r>
      <w:r w:rsidRPr="009606C2">
        <w:rPr>
          <w:rFonts w:ascii="Arial" w:hAnsi="Arial" w:cs="Arial"/>
          <w:color w:val="000000"/>
          <w:sz w:val="20"/>
          <w:szCs w:val="24"/>
        </w:rPr>
        <w:t>сбора</w:t>
      </w:r>
      <w:r w:rsidR="00887618" w:rsidRPr="009606C2">
        <w:rPr>
          <w:rFonts w:ascii="Arial" w:hAnsi="Arial" w:cs="Arial"/>
          <w:color w:val="000000"/>
          <w:sz w:val="20"/>
          <w:szCs w:val="24"/>
        </w:rPr>
        <w:t xml:space="preserve"> </w:t>
      </w:r>
      <w:r w:rsidRPr="009606C2">
        <w:rPr>
          <w:rFonts w:ascii="Arial" w:hAnsi="Arial" w:cs="Arial"/>
          <w:color w:val="000000"/>
          <w:sz w:val="20"/>
          <w:szCs w:val="24"/>
        </w:rPr>
        <w:t>сведений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положениях</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необоснованно</w:t>
      </w:r>
      <w:r w:rsidR="00887618" w:rsidRPr="009606C2">
        <w:rPr>
          <w:rFonts w:ascii="Arial" w:hAnsi="Arial" w:cs="Arial"/>
          <w:color w:val="000000"/>
          <w:sz w:val="20"/>
          <w:szCs w:val="24"/>
        </w:rPr>
        <w:t xml:space="preserve"> </w:t>
      </w:r>
      <w:r w:rsidRPr="009606C2">
        <w:rPr>
          <w:rFonts w:ascii="Arial" w:hAnsi="Arial" w:cs="Arial"/>
          <w:color w:val="000000"/>
          <w:sz w:val="20"/>
          <w:szCs w:val="24"/>
        </w:rPr>
        <w:t>затрудняющих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осуществление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предпринимательской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инвестиционной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Уведомление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публичных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консультаций</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размещено</w:t>
      </w:r>
      <w:r w:rsidR="00887618" w:rsidRPr="009606C2">
        <w:rPr>
          <w:rFonts w:ascii="Arial" w:hAnsi="Arial" w:cs="Arial"/>
          <w:color w:val="000000"/>
          <w:sz w:val="20"/>
          <w:szCs w:val="24"/>
        </w:rPr>
        <w:t xml:space="preserve"> </w:t>
      </w:r>
      <w:r w:rsidRPr="009606C2">
        <w:rPr>
          <w:rFonts w:ascii="Arial" w:hAnsi="Arial" w:cs="Arial"/>
          <w:color w:val="000000"/>
          <w:sz w:val="20"/>
          <w:szCs w:val="24"/>
        </w:rPr>
        <w:t>на</w:t>
      </w:r>
      <w:r w:rsidR="00887618" w:rsidRPr="009606C2">
        <w:rPr>
          <w:rFonts w:ascii="Arial" w:hAnsi="Arial" w:cs="Arial"/>
          <w:color w:val="000000"/>
          <w:sz w:val="20"/>
          <w:szCs w:val="24"/>
        </w:rPr>
        <w:t xml:space="preserve"> </w:t>
      </w:r>
      <w:r w:rsidRPr="009606C2">
        <w:rPr>
          <w:rFonts w:ascii="Arial" w:hAnsi="Arial" w:cs="Arial"/>
          <w:color w:val="000000"/>
          <w:sz w:val="20"/>
          <w:szCs w:val="24"/>
        </w:rPr>
        <w:t>официальном</w:t>
      </w:r>
      <w:r w:rsidR="00887618" w:rsidRPr="009606C2">
        <w:rPr>
          <w:rFonts w:ascii="Arial" w:hAnsi="Arial" w:cs="Arial"/>
          <w:color w:val="000000"/>
          <w:sz w:val="20"/>
          <w:szCs w:val="24"/>
        </w:rPr>
        <w:t xml:space="preserve"> </w:t>
      </w:r>
      <w:r w:rsidRPr="009606C2">
        <w:rPr>
          <w:rFonts w:ascii="Arial" w:hAnsi="Arial" w:cs="Arial"/>
          <w:color w:val="000000"/>
          <w:sz w:val="20"/>
          <w:szCs w:val="24"/>
        </w:rPr>
        <w:t>сайте</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информационно-телекоммуникационной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сети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"Интернет"</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адресу:</w:t>
      </w:r>
      <w:r w:rsidR="00887618" w:rsidRPr="009606C2">
        <w:rPr>
          <w:rFonts w:ascii="Arial" w:hAnsi="Arial" w:cs="Arial"/>
          <w:color w:val="000000"/>
          <w:sz w:val="20"/>
          <w:szCs w:val="24"/>
        </w:rPr>
        <w:t xml:space="preserve"> </w:t>
      </w:r>
      <w:r w:rsidRPr="009606C2">
        <w:rPr>
          <w:rFonts w:ascii="Arial" w:hAnsi="Arial" w:cs="Arial"/>
          <w:color w:val="000000"/>
          <w:sz w:val="20"/>
          <w:szCs w:val="24"/>
        </w:rPr>
        <w:t>_______________________________________________________________________.</w:t>
      </w:r>
    </w:p>
    <w:p w:rsidR="004D2AC3" w:rsidRPr="009606C2" w:rsidRDefault="004D2AC3" w:rsidP="009606C2">
      <w:pPr>
        <w:widowControl w:val="0"/>
        <w:autoSpaceDE w:val="0"/>
        <w:autoSpaceDN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Дополнительно</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запросы</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представлении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информации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были</w:t>
      </w:r>
      <w:r w:rsidR="00887618" w:rsidRPr="009606C2">
        <w:rPr>
          <w:rFonts w:ascii="Arial" w:hAnsi="Arial" w:cs="Arial"/>
          <w:color w:val="000000"/>
          <w:sz w:val="20"/>
          <w:szCs w:val="24"/>
        </w:rPr>
        <w:t xml:space="preserve"> </w:t>
      </w:r>
      <w:r w:rsidRPr="009606C2">
        <w:rPr>
          <w:rFonts w:ascii="Arial" w:hAnsi="Arial" w:cs="Arial"/>
          <w:color w:val="000000"/>
          <w:sz w:val="20"/>
          <w:szCs w:val="24"/>
        </w:rPr>
        <w:t>направлены</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_______________________________________________________________________.</w:t>
      </w:r>
    </w:p>
    <w:p w:rsidR="004D2AC3" w:rsidRPr="009606C2" w:rsidRDefault="004D2AC3" w:rsidP="009606C2">
      <w:pPr>
        <w:widowControl w:val="0"/>
        <w:autoSpaceDE w:val="0"/>
        <w:autoSpaceDN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результатам</w:t>
      </w:r>
      <w:r w:rsidR="00887618" w:rsidRPr="009606C2">
        <w:rPr>
          <w:rFonts w:ascii="Arial" w:hAnsi="Arial" w:cs="Arial"/>
          <w:color w:val="000000"/>
          <w:sz w:val="20"/>
          <w:szCs w:val="24"/>
        </w:rPr>
        <w:t xml:space="preserve"> </w:t>
      </w:r>
      <w:r w:rsidRPr="009606C2">
        <w:rPr>
          <w:rFonts w:ascii="Arial" w:hAnsi="Arial" w:cs="Arial"/>
          <w:color w:val="000000"/>
          <w:sz w:val="20"/>
          <w:szCs w:val="24"/>
        </w:rPr>
        <w:t>публичных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консультаций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получено</w:t>
      </w:r>
      <w:r w:rsidR="00887618" w:rsidRPr="009606C2">
        <w:rPr>
          <w:rFonts w:ascii="Arial" w:hAnsi="Arial" w:cs="Arial"/>
          <w:color w:val="000000"/>
          <w:sz w:val="20"/>
          <w:szCs w:val="24"/>
        </w:rPr>
        <w:t xml:space="preserve"> </w:t>
      </w:r>
      <w:r w:rsidRPr="009606C2">
        <w:rPr>
          <w:rFonts w:ascii="Arial" w:hAnsi="Arial" w:cs="Arial"/>
          <w:color w:val="000000"/>
          <w:sz w:val="20"/>
          <w:szCs w:val="24"/>
        </w:rPr>
        <w:t>_____</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предложений.</w:t>
      </w:r>
      <w:r w:rsidR="00887618" w:rsidRPr="009606C2">
        <w:rPr>
          <w:rFonts w:ascii="Arial" w:hAnsi="Arial" w:cs="Arial"/>
          <w:color w:val="000000"/>
          <w:sz w:val="20"/>
          <w:szCs w:val="24"/>
        </w:rPr>
        <w:t xml:space="preserve"> </w:t>
      </w:r>
    </w:p>
    <w:p w:rsidR="004D2AC3" w:rsidRPr="009606C2" w:rsidRDefault="004D2AC3" w:rsidP="009606C2">
      <w:pPr>
        <w:widowControl w:val="0"/>
        <w:autoSpaceDE w:val="0"/>
        <w:autoSpaceDN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Результаты</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публичных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консультаций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обобщены</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справке</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результатах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публичных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консультаций.</w:t>
      </w:r>
      <w:r w:rsidR="00887618" w:rsidRPr="009606C2">
        <w:rPr>
          <w:rFonts w:ascii="Arial" w:hAnsi="Arial" w:cs="Arial"/>
          <w:color w:val="000000"/>
          <w:sz w:val="20"/>
          <w:szCs w:val="24"/>
        </w:rPr>
        <w:t xml:space="preserve"> </w:t>
      </w:r>
    </w:p>
    <w:p w:rsidR="004D2AC3" w:rsidRPr="009606C2" w:rsidRDefault="004D2AC3" w:rsidP="009606C2">
      <w:pPr>
        <w:widowControl w:val="0"/>
        <w:autoSpaceDE w:val="0"/>
        <w:autoSpaceDN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4.</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Результаты</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отделом</w:t>
      </w:r>
      <w:r w:rsidR="00887618" w:rsidRPr="009606C2">
        <w:rPr>
          <w:rFonts w:ascii="Arial" w:hAnsi="Arial" w:cs="Arial"/>
          <w:color w:val="000000"/>
          <w:sz w:val="20"/>
          <w:szCs w:val="24"/>
        </w:rPr>
        <w:t xml:space="preserve"> </w:t>
      </w:r>
      <w:r w:rsidRPr="009606C2">
        <w:rPr>
          <w:rFonts w:ascii="Arial" w:hAnsi="Arial" w:cs="Arial"/>
          <w:color w:val="000000"/>
          <w:sz w:val="20"/>
          <w:szCs w:val="24"/>
        </w:rPr>
        <w:t>экономики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инвестиционной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исследования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p>
    <w:p w:rsidR="004D2AC3" w:rsidRPr="009606C2" w:rsidRDefault="004D2AC3" w:rsidP="009606C2">
      <w:pPr>
        <w:widowControl w:val="0"/>
        <w:autoSpaceDE w:val="0"/>
        <w:autoSpaceDN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Анализ</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замечаний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предложений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участников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публичных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консультаций.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Анализ</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положений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Сведения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непредставлении</w:t>
      </w:r>
      <w:r w:rsidR="00887618" w:rsidRPr="009606C2">
        <w:rPr>
          <w:rFonts w:ascii="Arial" w:hAnsi="Arial" w:cs="Arial"/>
          <w:color w:val="000000"/>
          <w:sz w:val="20"/>
          <w:szCs w:val="24"/>
        </w:rPr>
        <w:t xml:space="preserve"> </w:t>
      </w:r>
      <w:r w:rsidRPr="009606C2">
        <w:rPr>
          <w:rFonts w:ascii="Arial" w:hAnsi="Arial" w:cs="Arial"/>
          <w:color w:val="000000"/>
          <w:sz w:val="20"/>
          <w:szCs w:val="24"/>
        </w:rPr>
        <w:t>структурным</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подразделением</w:t>
      </w:r>
      <w:r w:rsidR="00887618" w:rsidRPr="009606C2">
        <w:rPr>
          <w:rFonts w:ascii="Arial" w:hAnsi="Arial" w:cs="Arial"/>
          <w:color w:val="000000"/>
          <w:sz w:val="20"/>
          <w:szCs w:val="24"/>
        </w:rPr>
        <w:t xml:space="preserve"> </w:t>
      </w:r>
      <w:r w:rsidRPr="009606C2">
        <w:rPr>
          <w:rFonts w:ascii="Arial" w:hAnsi="Arial" w:cs="Arial"/>
          <w:color w:val="000000"/>
          <w:sz w:val="20"/>
          <w:szCs w:val="24"/>
        </w:rPr>
        <w:t>администрации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материалов,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необходимых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для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исследования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p>
    <w:p w:rsidR="004D2AC3" w:rsidRPr="009606C2" w:rsidRDefault="004D2AC3" w:rsidP="009606C2">
      <w:pPr>
        <w:widowControl w:val="0"/>
        <w:autoSpaceDE w:val="0"/>
        <w:autoSpaceDN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5.</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Подготовка</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согласование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заключения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результатам</w:t>
      </w:r>
      <w:r w:rsidR="00887618" w:rsidRPr="009606C2">
        <w:rPr>
          <w:rFonts w:ascii="Arial" w:hAnsi="Arial" w:cs="Arial"/>
          <w:color w:val="000000"/>
          <w:sz w:val="20"/>
          <w:szCs w:val="24"/>
        </w:rPr>
        <w:t xml:space="preserve"> </w:t>
      </w:r>
      <w:r w:rsidRPr="009606C2">
        <w:rPr>
          <w:rFonts w:ascii="Arial" w:hAnsi="Arial" w:cs="Arial"/>
          <w:color w:val="000000"/>
          <w:sz w:val="20"/>
          <w:szCs w:val="24"/>
        </w:rPr>
        <w:t>исследования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p>
    <w:p w:rsidR="004D2AC3" w:rsidRPr="009606C2" w:rsidRDefault="004D2AC3" w:rsidP="009606C2">
      <w:pPr>
        <w:widowControl w:val="0"/>
        <w:autoSpaceDE w:val="0"/>
        <w:autoSpaceDN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Комментарии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поступившим</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замечаниям</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предложениям</w:t>
      </w:r>
      <w:r w:rsidR="00887618" w:rsidRPr="009606C2">
        <w:rPr>
          <w:rFonts w:ascii="Arial" w:hAnsi="Arial" w:cs="Arial"/>
          <w:color w:val="000000"/>
          <w:sz w:val="20"/>
          <w:szCs w:val="24"/>
        </w:rPr>
        <w:t xml:space="preserve"> </w:t>
      </w:r>
      <w:r w:rsidRPr="009606C2">
        <w:rPr>
          <w:rFonts w:ascii="Arial" w:hAnsi="Arial" w:cs="Arial"/>
          <w:color w:val="000000"/>
          <w:sz w:val="20"/>
          <w:szCs w:val="24"/>
        </w:rPr>
        <w:t>к</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проекту</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заключения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результатам</w:t>
      </w:r>
      <w:r w:rsidR="00887618" w:rsidRPr="009606C2">
        <w:rPr>
          <w:rFonts w:ascii="Arial" w:hAnsi="Arial" w:cs="Arial"/>
          <w:color w:val="000000"/>
          <w:sz w:val="20"/>
          <w:szCs w:val="24"/>
        </w:rPr>
        <w:t xml:space="preserve"> </w:t>
      </w:r>
      <w:r w:rsidRPr="009606C2">
        <w:rPr>
          <w:rFonts w:ascii="Arial" w:hAnsi="Arial" w:cs="Arial"/>
          <w:color w:val="000000"/>
          <w:sz w:val="20"/>
          <w:szCs w:val="24"/>
        </w:rPr>
        <w:t>исследования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p>
    <w:p w:rsidR="004D2AC3" w:rsidRPr="009606C2" w:rsidRDefault="004D2AC3" w:rsidP="009606C2">
      <w:pPr>
        <w:widowControl w:val="0"/>
        <w:autoSpaceDE w:val="0"/>
        <w:autoSpaceDN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6.</w:t>
      </w:r>
      <w:r w:rsidR="00887618" w:rsidRPr="009606C2">
        <w:rPr>
          <w:rFonts w:ascii="Arial" w:hAnsi="Arial" w:cs="Arial"/>
          <w:color w:val="000000"/>
          <w:sz w:val="20"/>
          <w:szCs w:val="24"/>
        </w:rPr>
        <w:t xml:space="preserve"> </w:t>
      </w:r>
      <w:r w:rsidRPr="009606C2">
        <w:rPr>
          <w:rFonts w:ascii="Arial" w:hAnsi="Arial" w:cs="Arial"/>
          <w:color w:val="000000"/>
          <w:sz w:val="20"/>
          <w:szCs w:val="24"/>
        </w:rPr>
        <w:t>Выводы</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итогам</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экспертизы</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p>
    <w:p w:rsidR="004D2AC3" w:rsidRPr="009606C2" w:rsidRDefault="004D2AC3" w:rsidP="009606C2">
      <w:pPr>
        <w:widowControl w:val="0"/>
        <w:autoSpaceDE w:val="0"/>
        <w:autoSpaceDN w:val="0"/>
        <w:spacing w:after="0" w:line="240" w:lineRule="auto"/>
        <w:ind w:firstLine="709"/>
        <w:rPr>
          <w:rFonts w:ascii="Arial" w:hAnsi="Arial" w:cs="Arial"/>
          <w:color w:val="000000"/>
          <w:sz w:val="20"/>
          <w:szCs w:val="24"/>
        </w:rPr>
      </w:pP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итогам</w:t>
      </w:r>
      <w:r w:rsidR="00887618" w:rsidRPr="009606C2">
        <w:rPr>
          <w:rFonts w:ascii="Arial" w:hAnsi="Arial" w:cs="Arial"/>
          <w:color w:val="000000"/>
          <w:sz w:val="20"/>
          <w:szCs w:val="24"/>
        </w:rPr>
        <w:t xml:space="preserve"> </w:t>
      </w:r>
      <w:r w:rsidRPr="009606C2">
        <w:rPr>
          <w:rFonts w:ascii="Arial" w:hAnsi="Arial" w:cs="Arial"/>
          <w:color w:val="000000"/>
          <w:sz w:val="20"/>
          <w:szCs w:val="24"/>
        </w:rPr>
        <w:t>экспертизы</w:t>
      </w:r>
      <w:r w:rsidR="00887618" w:rsidRPr="009606C2">
        <w:rPr>
          <w:rFonts w:ascii="Arial" w:hAnsi="Arial" w:cs="Arial"/>
          <w:color w:val="000000"/>
          <w:sz w:val="20"/>
          <w:szCs w:val="24"/>
        </w:rPr>
        <w:t xml:space="preserve"> </w:t>
      </w:r>
      <w:r w:rsidRPr="009606C2">
        <w:rPr>
          <w:rFonts w:ascii="Arial" w:hAnsi="Arial" w:cs="Arial"/>
          <w:color w:val="000000"/>
          <w:sz w:val="20"/>
          <w:szCs w:val="24"/>
        </w:rPr>
        <w:t>________________________________________________________________________________</w:t>
      </w:r>
    </w:p>
    <w:p w:rsidR="004D2AC3" w:rsidRPr="009606C2" w:rsidRDefault="004D2AC3" w:rsidP="009606C2">
      <w:pPr>
        <w:widowControl w:val="0"/>
        <w:autoSpaceDE w:val="0"/>
        <w:autoSpaceDN w:val="0"/>
        <w:spacing w:after="0" w:line="240" w:lineRule="auto"/>
        <w:ind w:firstLine="851"/>
        <w:jc w:val="center"/>
        <w:rPr>
          <w:rFonts w:ascii="Arial" w:hAnsi="Arial" w:cs="Arial"/>
          <w:color w:val="000000"/>
          <w:sz w:val="20"/>
        </w:rPr>
      </w:pPr>
      <w:r w:rsidRPr="009606C2">
        <w:rPr>
          <w:rFonts w:ascii="Arial" w:hAnsi="Arial" w:cs="Arial"/>
          <w:color w:val="000000"/>
          <w:sz w:val="20"/>
        </w:rPr>
        <w:t>(наименование</w:t>
      </w:r>
      <w:r w:rsidR="00887618" w:rsidRPr="009606C2">
        <w:rPr>
          <w:rFonts w:ascii="Arial" w:hAnsi="Arial" w:cs="Arial"/>
          <w:color w:val="000000"/>
          <w:sz w:val="20"/>
        </w:rPr>
        <w:t xml:space="preserve"> </w:t>
      </w:r>
      <w:r w:rsidRPr="009606C2">
        <w:rPr>
          <w:rFonts w:ascii="Arial" w:hAnsi="Arial" w:cs="Arial"/>
          <w:color w:val="000000"/>
          <w:sz w:val="20"/>
        </w:rPr>
        <w:t>нормативного</w:t>
      </w:r>
      <w:r w:rsidR="00887618" w:rsidRPr="009606C2">
        <w:rPr>
          <w:rFonts w:ascii="Arial" w:hAnsi="Arial" w:cs="Arial"/>
          <w:color w:val="000000"/>
          <w:sz w:val="20"/>
        </w:rPr>
        <w:t xml:space="preserve"> </w:t>
      </w:r>
      <w:r w:rsidRPr="009606C2">
        <w:rPr>
          <w:rFonts w:ascii="Arial" w:hAnsi="Arial" w:cs="Arial"/>
          <w:color w:val="000000"/>
          <w:sz w:val="20"/>
        </w:rPr>
        <w:t>правового</w:t>
      </w:r>
      <w:r w:rsidR="00887618" w:rsidRPr="009606C2">
        <w:rPr>
          <w:rFonts w:ascii="Arial" w:hAnsi="Arial" w:cs="Arial"/>
          <w:color w:val="000000"/>
          <w:sz w:val="20"/>
        </w:rPr>
        <w:t xml:space="preserve"> </w:t>
      </w:r>
      <w:r w:rsidRPr="009606C2">
        <w:rPr>
          <w:rFonts w:ascii="Arial" w:hAnsi="Arial" w:cs="Arial"/>
          <w:color w:val="000000"/>
          <w:sz w:val="20"/>
        </w:rPr>
        <w:t>акта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D47675" w:rsidRPr="009606C2" w:rsidRDefault="004D2AC3" w:rsidP="009606C2">
      <w:pPr>
        <w:widowControl w:val="0"/>
        <w:autoSpaceDE w:val="0"/>
        <w:autoSpaceDN w:val="0"/>
        <w:spacing w:after="0" w:line="240" w:lineRule="auto"/>
        <w:jc w:val="both"/>
        <w:rPr>
          <w:rFonts w:ascii="Arial" w:hAnsi="Arial" w:cs="Arial"/>
          <w:color w:val="000000"/>
          <w:sz w:val="20"/>
          <w:szCs w:val="24"/>
        </w:rPr>
      </w:pPr>
      <w:r w:rsidRPr="009606C2">
        <w:rPr>
          <w:rFonts w:ascii="Arial" w:hAnsi="Arial" w:cs="Arial"/>
          <w:color w:val="000000"/>
          <w:sz w:val="20"/>
          <w:szCs w:val="24"/>
        </w:rPr>
        <w:t>сектор</w:t>
      </w:r>
      <w:r w:rsidR="00887618" w:rsidRPr="009606C2">
        <w:rPr>
          <w:rFonts w:ascii="Arial" w:hAnsi="Arial" w:cs="Arial"/>
          <w:color w:val="000000"/>
          <w:sz w:val="20"/>
          <w:szCs w:val="24"/>
        </w:rPr>
        <w:t xml:space="preserve"> </w:t>
      </w:r>
      <w:r w:rsidRPr="009606C2">
        <w:rPr>
          <w:rFonts w:ascii="Arial" w:hAnsi="Arial" w:cs="Arial"/>
          <w:color w:val="000000"/>
          <w:sz w:val="20"/>
          <w:szCs w:val="24"/>
          <w:shd w:val="clear" w:color="auto" w:fill="FFFFFF"/>
        </w:rPr>
        <w:t>экономики,</w:t>
      </w:r>
      <w:r w:rsidR="00887618" w:rsidRPr="009606C2">
        <w:rPr>
          <w:rFonts w:ascii="Arial" w:hAnsi="Arial" w:cs="Arial"/>
          <w:color w:val="000000"/>
          <w:sz w:val="20"/>
          <w:szCs w:val="24"/>
          <w:shd w:val="clear" w:color="auto" w:fill="FFFFFF"/>
        </w:rPr>
        <w:t xml:space="preserve"> </w:t>
      </w:r>
      <w:r w:rsidRPr="009606C2">
        <w:rPr>
          <w:rFonts w:ascii="Arial" w:hAnsi="Arial" w:cs="Arial"/>
          <w:color w:val="000000"/>
          <w:sz w:val="20"/>
          <w:szCs w:val="24"/>
          <w:shd w:val="clear" w:color="auto" w:fill="FFFFFF"/>
        </w:rPr>
        <w:t>промышленности</w:t>
      </w:r>
      <w:r w:rsidR="00887618" w:rsidRPr="009606C2">
        <w:rPr>
          <w:rFonts w:ascii="Arial" w:hAnsi="Arial" w:cs="Arial"/>
          <w:color w:val="000000"/>
          <w:sz w:val="20"/>
          <w:szCs w:val="24"/>
          <w:shd w:val="clear" w:color="auto" w:fill="FFFFFF"/>
        </w:rPr>
        <w:t xml:space="preserve"> </w:t>
      </w:r>
      <w:r w:rsidRPr="009606C2">
        <w:rPr>
          <w:rFonts w:ascii="Arial" w:hAnsi="Arial" w:cs="Arial"/>
          <w:color w:val="000000"/>
          <w:sz w:val="20"/>
          <w:szCs w:val="24"/>
          <w:shd w:val="clear" w:color="auto" w:fill="FFFFFF"/>
        </w:rPr>
        <w:t>и</w:t>
      </w:r>
      <w:r w:rsidR="00887618" w:rsidRPr="009606C2">
        <w:rPr>
          <w:rFonts w:ascii="Arial" w:hAnsi="Arial" w:cs="Arial"/>
          <w:color w:val="000000"/>
          <w:sz w:val="20"/>
          <w:szCs w:val="24"/>
          <w:shd w:val="clear" w:color="auto" w:fill="FFFFFF"/>
        </w:rPr>
        <w:t xml:space="preserve"> </w:t>
      </w:r>
      <w:r w:rsidRPr="009606C2">
        <w:rPr>
          <w:rFonts w:ascii="Arial" w:hAnsi="Arial" w:cs="Arial"/>
          <w:color w:val="000000"/>
          <w:sz w:val="20"/>
          <w:szCs w:val="24"/>
          <w:shd w:val="clear" w:color="auto" w:fill="FFFFFF"/>
        </w:rPr>
        <w:t>инвестиционной</w:t>
      </w:r>
      <w:r w:rsidR="00887618" w:rsidRPr="009606C2">
        <w:rPr>
          <w:rFonts w:ascii="Arial" w:hAnsi="Arial" w:cs="Arial"/>
          <w:color w:val="000000"/>
          <w:sz w:val="20"/>
          <w:szCs w:val="24"/>
          <w:shd w:val="clear" w:color="auto" w:fill="FFFFFF"/>
        </w:rPr>
        <w:t xml:space="preserve"> </w:t>
      </w:r>
      <w:r w:rsidRPr="009606C2">
        <w:rPr>
          <w:rFonts w:ascii="Arial" w:hAnsi="Arial" w:cs="Arial"/>
          <w:color w:val="000000"/>
          <w:sz w:val="20"/>
          <w:szCs w:val="24"/>
          <w:shd w:val="clear" w:color="auto" w:fill="FFFFFF"/>
        </w:rPr>
        <w:t>деятельности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пришел</w:t>
      </w:r>
      <w:r w:rsidR="00887618" w:rsidRPr="009606C2">
        <w:rPr>
          <w:rFonts w:ascii="Arial" w:hAnsi="Arial" w:cs="Arial"/>
          <w:color w:val="000000"/>
          <w:sz w:val="20"/>
          <w:szCs w:val="24"/>
        </w:rPr>
        <w:t xml:space="preserve"> </w:t>
      </w:r>
      <w:r w:rsidRPr="009606C2">
        <w:rPr>
          <w:rFonts w:ascii="Arial" w:hAnsi="Arial" w:cs="Arial"/>
          <w:color w:val="000000"/>
          <w:sz w:val="20"/>
          <w:szCs w:val="24"/>
        </w:rPr>
        <w:t>к</w:t>
      </w:r>
      <w:r w:rsidR="00887618" w:rsidRPr="009606C2">
        <w:rPr>
          <w:rFonts w:ascii="Arial" w:hAnsi="Arial" w:cs="Arial"/>
          <w:color w:val="000000"/>
          <w:sz w:val="20"/>
          <w:szCs w:val="24"/>
        </w:rPr>
        <w:t xml:space="preserve"> </w:t>
      </w:r>
      <w:r w:rsidRPr="009606C2">
        <w:rPr>
          <w:rFonts w:ascii="Arial" w:hAnsi="Arial" w:cs="Arial"/>
          <w:color w:val="000000"/>
          <w:sz w:val="20"/>
          <w:szCs w:val="24"/>
        </w:rPr>
        <w:t>выводу:</w:t>
      </w:r>
    </w:p>
    <w:p w:rsidR="004D2AC3" w:rsidRPr="009606C2" w:rsidRDefault="004D2AC3" w:rsidP="009606C2">
      <w:pPr>
        <w:widowControl w:val="0"/>
        <w:autoSpaceDE w:val="0"/>
        <w:autoSpaceDN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вариант</w:t>
      </w:r>
      <w:r w:rsidR="00887618" w:rsidRPr="009606C2">
        <w:rPr>
          <w:rFonts w:ascii="Arial" w:hAnsi="Arial" w:cs="Arial"/>
          <w:color w:val="000000"/>
          <w:sz w:val="20"/>
          <w:szCs w:val="24"/>
        </w:rPr>
        <w:t xml:space="preserve"> </w:t>
      </w:r>
      <w:r w:rsidRPr="009606C2">
        <w:rPr>
          <w:rFonts w:ascii="Arial" w:hAnsi="Arial" w:cs="Arial"/>
          <w:color w:val="000000"/>
          <w:sz w:val="20"/>
          <w:szCs w:val="24"/>
        </w:rPr>
        <w:t>1:</w:t>
      </w:r>
    </w:p>
    <w:p w:rsidR="004D2AC3" w:rsidRPr="009606C2" w:rsidRDefault="004D2AC3" w:rsidP="009606C2">
      <w:pPr>
        <w:widowControl w:val="0"/>
        <w:autoSpaceDE w:val="0"/>
        <w:autoSpaceDN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наличии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положений,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необоснованно</w:t>
      </w:r>
      <w:r w:rsidR="00887618" w:rsidRPr="009606C2">
        <w:rPr>
          <w:rFonts w:ascii="Arial" w:hAnsi="Arial" w:cs="Arial"/>
          <w:color w:val="000000"/>
          <w:sz w:val="20"/>
          <w:szCs w:val="24"/>
        </w:rPr>
        <w:t xml:space="preserve"> </w:t>
      </w:r>
      <w:r w:rsidRPr="009606C2">
        <w:rPr>
          <w:rFonts w:ascii="Arial" w:hAnsi="Arial" w:cs="Arial"/>
          <w:color w:val="000000"/>
          <w:sz w:val="20"/>
          <w:szCs w:val="24"/>
        </w:rPr>
        <w:t>затрудняющих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осуществление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предпринимательской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инвестиционной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необходимости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внесения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изменений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нормативный</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w:t>
      </w:r>
    </w:p>
    <w:p w:rsidR="004D2AC3" w:rsidRPr="009606C2" w:rsidRDefault="004D2AC3" w:rsidP="009606C2">
      <w:pPr>
        <w:widowControl w:val="0"/>
        <w:autoSpaceDE w:val="0"/>
        <w:autoSpaceDN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вариант</w:t>
      </w:r>
      <w:r w:rsidR="00887618" w:rsidRPr="009606C2">
        <w:rPr>
          <w:rFonts w:ascii="Arial" w:hAnsi="Arial" w:cs="Arial"/>
          <w:color w:val="000000"/>
          <w:sz w:val="20"/>
          <w:szCs w:val="24"/>
        </w:rPr>
        <w:t xml:space="preserve"> </w:t>
      </w:r>
      <w:r w:rsidRPr="009606C2">
        <w:rPr>
          <w:rFonts w:ascii="Arial" w:hAnsi="Arial" w:cs="Arial"/>
          <w:color w:val="000000"/>
          <w:sz w:val="20"/>
          <w:szCs w:val="24"/>
        </w:rPr>
        <w:t>2:</w:t>
      </w:r>
    </w:p>
    <w:p w:rsidR="00D47675" w:rsidRDefault="004D2AC3" w:rsidP="009606C2">
      <w:pPr>
        <w:widowControl w:val="0"/>
        <w:autoSpaceDE w:val="0"/>
        <w:autoSpaceDN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об</w:t>
      </w:r>
      <w:r w:rsidR="00887618" w:rsidRPr="009606C2">
        <w:rPr>
          <w:rFonts w:ascii="Arial" w:hAnsi="Arial" w:cs="Arial"/>
          <w:color w:val="000000"/>
          <w:sz w:val="20"/>
          <w:szCs w:val="24"/>
        </w:rPr>
        <w:t xml:space="preserve"> </w:t>
      </w:r>
      <w:r w:rsidRPr="009606C2">
        <w:rPr>
          <w:rFonts w:ascii="Arial" w:hAnsi="Arial" w:cs="Arial"/>
          <w:color w:val="000000"/>
          <w:sz w:val="20"/>
          <w:szCs w:val="24"/>
        </w:rPr>
        <w:t>отсутствии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положений,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необоснованно</w:t>
      </w:r>
      <w:r w:rsidR="00887618" w:rsidRPr="009606C2">
        <w:rPr>
          <w:rFonts w:ascii="Arial" w:hAnsi="Arial" w:cs="Arial"/>
          <w:color w:val="000000"/>
          <w:sz w:val="20"/>
          <w:szCs w:val="24"/>
        </w:rPr>
        <w:t xml:space="preserve"> </w:t>
      </w:r>
      <w:r w:rsidRPr="009606C2">
        <w:rPr>
          <w:rFonts w:ascii="Arial" w:hAnsi="Arial" w:cs="Arial"/>
          <w:color w:val="000000"/>
          <w:sz w:val="20"/>
          <w:szCs w:val="24"/>
        </w:rPr>
        <w:t>затрудняющих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осуществление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предпринимательской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инвестиционной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деятельности,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об</w:t>
      </w:r>
      <w:r w:rsidR="00887618" w:rsidRPr="009606C2">
        <w:rPr>
          <w:rFonts w:ascii="Arial" w:hAnsi="Arial" w:cs="Arial"/>
          <w:color w:val="000000"/>
          <w:sz w:val="20"/>
          <w:szCs w:val="24"/>
        </w:rPr>
        <w:t xml:space="preserve"> </w:t>
      </w:r>
      <w:r w:rsidRPr="009606C2">
        <w:rPr>
          <w:rFonts w:ascii="Arial" w:hAnsi="Arial" w:cs="Arial"/>
          <w:color w:val="000000"/>
          <w:sz w:val="20"/>
          <w:szCs w:val="24"/>
        </w:rPr>
        <w:t>отсутствии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необходимости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внесения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изменений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нормативный</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w:t>
      </w:r>
    </w:p>
    <w:p w:rsidR="004C71A0" w:rsidRPr="009606C2" w:rsidRDefault="004C71A0" w:rsidP="009606C2">
      <w:pPr>
        <w:widowControl w:val="0"/>
        <w:autoSpaceDE w:val="0"/>
        <w:autoSpaceDN w:val="0"/>
        <w:spacing w:after="0" w:line="240" w:lineRule="auto"/>
        <w:ind w:firstLine="709"/>
        <w:jc w:val="both"/>
        <w:rPr>
          <w:rFonts w:ascii="Arial" w:hAnsi="Arial" w:cs="Arial"/>
          <w:color w:val="000000"/>
          <w:sz w:val="20"/>
          <w:szCs w:val="24"/>
        </w:rPr>
      </w:pPr>
    </w:p>
    <w:p w:rsidR="004D2AC3" w:rsidRPr="009606C2" w:rsidRDefault="004D2AC3" w:rsidP="009606C2">
      <w:pPr>
        <w:spacing w:after="0" w:line="240" w:lineRule="auto"/>
        <w:rPr>
          <w:rFonts w:ascii="Arial" w:hAnsi="Arial" w:cs="Arial"/>
          <w:color w:val="000000"/>
          <w:sz w:val="20"/>
          <w:szCs w:val="24"/>
          <w:shd w:val="clear" w:color="auto" w:fill="FFFFFF"/>
        </w:rPr>
      </w:pPr>
      <w:proofErr w:type="spellStart"/>
      <w:r w:rsidRPr="009606C2">
        <w:rPr>
          <w:rFonts w:ascii="Arial" w:hAnsi="Arial" w:cs="Arial"/>
          <w:color w:val="000000"/>
          <w:sz w:val="20"/>
          <w:szCs w:val="24"/>
          <w:shd w:val="clear" w:color="auto" w:fill="FFFFFF"/>
        </w:rPr>
        <w:t>И.о</w:t>
      </w:r>
      <w:proofErr w:type="spellEnd"/>
      <w:r w:rsidRPr="009606C2">
        <w:rPr>
          <w:rFonts w:ascii="Arial" w:hAnsi="Arial" w:cs="Arial"/>
          <w:color w:val="000000"/>
          <w:sz w:val="20"/>
          <w:szCs w:val="24"/>
          <w:shd w:val="clear" w:color="auto" w:fill="FFFFFF"/>
        </w:rPr>
        <w:t>.</w:t>
      </w:r>
      <w:r w:rsidR="00887618" w:rsidRPr="009606C2">
        <w:rPr>
          <w:rFonts w:ascii="Arial" w:hAnsi="Arial" w:cs="Arial"/>
          <w:color w:val="000000"/>
          <w:sz w:val="20"/>
          <w:szCs w:val="24"/>
          <w:shd w:val="clear" w:color="auto" w:fill="FFFFFF"/>
        </w:rPr>
        <w:t xml:space="preserve"> </w:t>
      </w:r>
      <w:r w:rsidRPr="009606C2">
        <w:rPr>
          <w:rFonts w:ascii="Arial" w:hAnsi="Arial" w:cs="Arial"/>
          <w:color w:val="000000"/>
          <w:sz w:val="20"/>
          <w:szCs w:val="24"/>
          <w:shd w:val="clear" w:color="auto" w:fill="FFFFFF"/>
        </w:rPr>
        <w:t>заместителя</w:t>
      </w:r>
      <w:r w:rsidR="00887618" w:rsidRPr="009606C2">
        <w:rPr>
          <w:rFonts w:ascii="Arial" w:hAnsi="Arial" w:cs="Arial"/>
          <w:color w:val="000000"/>
          <w:sz w:val="20"/>
          <w:szCs w:val="24"/>
          <w:shd w:val="clear" w:color="auto" w:fill="FFFFFF"/>
        </w:rPr>
        <w:t xml:space="preserve"> </w:t>
      </w:r>
      <w:r w:rsidRPr="009606C2">
        <w:rPr>
          <w:rFonts w:ascii="Arial" w:hAnsi="Arial" w:cs="Arial"/>
          <w:color w:val="000000"/>
          <w:sz w:val="20"/>
          <w:szCs w:val="24"/>
          <w:shd w:val="clear" w:color="auto" w:fill="FFFFFF"/>
        </w:rPr>
        <w:t>главы</w:t>
      </w:r>
      <w:r w:rsidR="00887618" w:rsidRPr="009606C2">
        <w:rPr>
          <w:rFonts w:ascii="Arial" w:hAnsi="Arial" w:cs="Arial"/>
          <w:color w:val="000000"/>
          <w:sz w:val="20"/>
          <w:szCs w:val="24"/>
          <w:shd w:val="clear" w:color="auto" w:fill="FFFFFF"/>
        </w:rPr>
        <w:t xml:space="preserve"> </w:t>
      </w:r>
      <w:r w:rsidRPr="009606C2">
        <w:rPr>
          <w:rFonts w:ascii="Arial" w:hAnsi="Arial" w:cs="Arial"/>
          <w:color w:val="000000"/>
          <w:sz w:val="20"/>
          <w:szCs w:val="24"/>
          <w:shd w:val="clear" w:color="auto" w:fill="FFFFFF"/>
        </w:rPr>
        <w:t>администрации</w:t>
      </w:r>
    </w:p>
    <w:p w:rsidR="004D2AC3" w:rsidRPr="009606C2" w:rsidRDefault="004D2AC3" w:rsidP="009606C2">
      <w:pPr>
        <w:spacing w:after="0" w:line="240" w:lineRule="auto"/>
        <w:rPr>
          <w:rFonts w:ascii="Arial" w:hAnsi="Arial" w:cs="Arial"/>
          <w:color w:val="000000"/>
          <w:sz w:val="20"/>
          <w:szCs w:val="24"/>
          <w:shd w:val="clear" w:color="auto" w:fill="FFFFFF"/>
        </w:rPr>
      </w:pPr>
      <w:r w:rsidRPr="009606C2">
        <w:rPr>
          <w:rFonts w:ascii="Arial" w:hAnsi="Arial" w:cs="Arial"/>
          <w:color w:val="000000"/>
          <w:sz w:val="20"/>
          <w:szCs w:val="24"/>
          <w:shd w:val="clear" w:color="auto" w:fill="FFFFFF"/>
        </w:rPr>
        <w:t>Мариинско-Посадского</w:t>
      </w:r>
      <w:r w:rsidR="00887618" w:rsidRPr="009606C2">
        <w:rPr>
          <w:rFonts w:ascii="Arial" w:hAnsi="Arial" w:cs="Arial"/>
          <w:color w:val="000000"/>
          <w:sz w:val="20"/>
          <w:szCs w:val="24"/>
          <w:shd w:val="clear" w:color="auto" w:fill="FFFFFF"/>
        </w:rPr>
        <w:t xml:space="preserve"> </w:t>
      </w:r>
      <w:r w:rsidRPr="009606C2">
        <w:rPr>
          <w:rFonts w:ascii="Arial" w:hAnsi="Arial" w:cs="Arial"/>
          <w:color w:val="000000"/>
          <w:sz w:val="20"/>
          <w:szCs w:val="24"/>
          <w:shd w:val="clear" w:color="auto" w:fill="FFFFFF"/>
        </w:rPr>
        <w:t>муниципального</w:t>
      </w:r>
      <w:r w:rsidR="00887618" w:rsidRPr="009606C2">
        <w:rPr>
          <w:rFonts w:ascii="Arial" w:hAnsi="Arial" w:cs="Arial"/>
          <w:color w:val="000000"/>
          <w:sz w:val="20"/>
          <w:szCs w:val="24"/>
          <w:shd w:val="clear" w:color="auto" w:fill="FFFFFF"/>
        </w:rPr>
        <w:t xml:space="preserve"> </w:t>
      </w:r>
    </w:p>
    <w:p w:rsidR="004D2AC3" w:rsidRPr="009606C2" w:rsidRDefault="004D2AC3" w:rsidP="009606C2">
      <w:pPr>
        <w:spacing w:after="0" w:line="240" w:lineRule="auto"/>
        <w:rPr>
          <w:rFonts w:ascii="Arial" w:hAnsi="Arial" w:cs="Arial"/>
          <w:color w:val="000000"/>
          <w:sz w:val="20"/>
          <w:szCs w:val="24"/>
          <w:shd w:val="clear" w:color="auto" w:fill="FFFFFF"/>
        </w:rPr>
      </w:pPr>
      <w:r w:rsidRPr="009606C2">
        <w:rPr>
          <w:rFonts w:ascii="Arial" w:hAnsi="Arial" w:cs="Arial"/>
          <w:color w:val="000000"/>
          <w:sz w:val="20"/>
          <w:szCs w:val="24"/>
          <w:shd w:val="clear" w:color="auto" w:fill="FFFFFF"/>
        </w:rPr>
        <w:t>округа</w:t>
      </w:r>
      <w:r w:rsidR="00887618" w:rsidRPr="009606C2">
        <w:rPr>
          <w:rFonts w:ascii="Arial" w:hAnsi="Arial" w:cs="Arial"/>
          <w:color w:val="000000"/>
          <w:sz w:val="20"/>
          <w:szCs w:val="24"/>
          <w:shd w:val="clear" w:color="auto" w:fill="FFFFFF"/>
        </w:rPr>
        <w:t xml:space="preserve"> </w:t>
      </w:r>
      <w:r w:rsidRPr="009606C2">
        <w:rPr>
          <w:rFonts w:ascii="Arial" w:hAnsi="Arial" w:cs="Arial"/>
          <w:color w:val="000000"/>
          <w:sz w:val="20"/>
          <w:szCs w:val="24"/>
          <w:shd w:val="clear" w:color="auto" w:fill="FFFFFF"/>
        </w:rPr>
        <w:t>-</w:t>
      </w:r>
      <w:r w:rsidR="00887618" w:rsidRPr="009606C2">
        <w:rPr>
          <w:rFonts w:ascii="Arial" w:hAnsi="Arial" w:cs="Arial"/>
          <w:color w:val="000000"/>
          <w:sz w:val="20"/>
          <w:szCs w:val="24"/>
          <w:shd w:val="clear" w:color="auto" w:fill="FFFFFF"/>
        </w:rPr>
        <w:t xml:space="preserve"> </w:t>
      </w:r>
      <w:r w:rsidRPr="009606C2">
        <w:rPr>
          <w:rFonts w:ascii="Arial" w:hAnsi="Arial" w:cs="Arial"/>
          <w:color w:val="000000"/>
          <w:sz w:val="20"/>
          <w:szCs w:val="24"/>
          <w:shd w:val="clear" w:color="auto" w:fill="FFFFFF"/>
        </w:rPr>
        <w:t>начальника</w:t>
      </w:r>
      <w:r w:rsidR="00887618" w:rsidRPr="009606C2">
        <w:rPr>
          <w:rFonts w:ascii="Arial" w:hAnsi="Arial" w:cs="Arial"/>
          <w:color w:val="000000"/>
          <w:sz w:val="20"/>
          <w:szCs w:val="24"/>
          <w:shd w:val="clear" w:color="auto" w:fill="FFFFFF"/>
        </w:rPr>
        <w:t xml:space="preserve"> </w:t>
      </w:r>
      <w:r w:rsidRPr="009606C2">
        <w:rPr>
          <w:rFonts w:ascii="Arial" w:hAnsi="Arial" w:cs="Arial"/>
          <w:color w:val="000000"/>
          <w:sz w:val="20"/>
          <w:szCs w:val="24"/>
          <w:shd w:val="clear" w:color="auto" w:fill="FFFFFF"/>
        </w:rPr>
        <w:t>финансового</w:t>
      </w:r>
      <w:r w:rsidR="00887618" w:rsidRPr="009606C2">
        <w:rPr>
          <w:rFonts w:ascii="Arial" w:hAnsi="Arial" w:cs="Arial"/>
          <w:color w:val="000000"/>
          <w:sz w:val="20"/>
          <w:szCs w:val="24"/>
          <w:shd w:val="clear" w:color="auto" w:fill="FFFFFF"/>
        </w:rPr>
        <w:t xml:space="preserve"> </w:t>
      </w:r>
      <w:r w:rsidRPr="009606C2">
        <w:rPr>
          <w:rFonts w:ascii="Arial" w:hAnsi="Arial" w:cs="Arial"/>
          <w:color w:val="000000"/>
          <w:sz w:val="20"/>
          <w:szCs w:val="24"/>
          <w:shd w:val="clear" w:color="auto" w:fill="FFFFFF"/>
        </w:rPr>
        <w:t>отдела</w:t>
      </w:r>
    </w:p>
    <w:p w:rsidR="004D2AC3" w:rsidRPr="009606C2" w:rsidRDefault="004D2AC3" w:rsidP="009606C2">
      <w:pPr>
        <w:widowControl w:val="0"/>
        <w:autoSpaceDE w:val="0"/>
        <w:autoSpaceDN w:val="0"/>
        <w:spacing w:after="0" w:line="240" w:lineRule="auto"/>
        <w:rPr>
          <w:rFonts w:ascii="Arial" w:hAnsi="Arial" w:cs="Arial"/>
          <w:color w:val="000000"/>
          <w:sz w:val="20"/>
          <w:szCs w:val="24"/>
        </w:rPr>
      </w:pPr>
      <w:r w:rsidRPr="009606C2">
        <w:rPr>
          <w:rFonts w:ascii="Arial" w:hAnsi="Arial" w:cs="Arial"/>
          <w:color w:val="000000"/>
          <w:sz w:val="20"/>
          <w:szCs w:val="24"/>
        </w:rPr>
        <w:t>администрации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p>
    <w:p w:rsidR="004D2AC3" w:rsidRPr="009606C2" w:rsidRDefault="00887618" w:rsidP="009606C2">
      <w:pPr>
        <w:widowControl w:val="0"/>
        <w:autoSpaceDE w:val="0"/>
        <w:autoSpaceDN w:val="0"/>
        <w:spacing w:after="0" w:line="240" w:lineRule="auto"/>
        <w:rPr>
          <w:rFonts w:ascii="Arial" w:hAnsi="Arial" w:cs="Arial"/>
          <w:color w:val="000000"/>
          <w:sz w:val="20"/>
          <w:szCs w:val="24"/>
        </w:rPr>
      </w:pPr>
      <w:r w:rsidRPr="009606C2">
        <w:rPr>
          <w:rFonts w:ascii="Arial" w:hAnsi="Arial" w:cs="Arial"/>
          <w:color w:val="000000"/>
          <w:sz w:val="20"/>
          <w:szCs w:val="24"/>
        </w:rPr>
        <w:t xml:space="preserve"> </w:t>
      </w:r>
      <w:r w:rsidR="004D2AC3" w:rsidRPr="009606C2">
        <w:rPr>
          <w:rFonts w:ascii="Arial" w:hAnsi="Arial" w:cs="Arial"/>
          <w:color w:val="000000"/>
          <w:sz w:val="20"/>
          <w:szCs w:val="24"/>
        </w:rPr>
        <w:t>муниципального</w:t>
      </w:r>
      <w:r w:rsidRPr="009606C2">
        <w:rPr>
          <w:rFonts w:ascii="Arial" w:hAnsi="Arial" w:cs="Arial"/>
          <w:color w:val="000000"/>
          <w:sz w:val="20"/>
          <w:szCs w:val="24"/>
        </w:rPr>
        <w:t xml:space="preserve"> </w:t>
      </w:r>
      <w:r w:rsidR="004D2AC3" w:rsidRPr="009606C2">
        <w:rPr>
          <w:rFonts w:ascii="Arial" w:hAnsi="Arial" w:cs="Arial"/>
          <w:color w:val="000000"/>
          <w:sz w:val="20"/>
          <w:szCs w:val="24"/>
        </w:rPr>
        <w:t>округа</w:t>
      </w:r>
    </w:p>
    <w:p w:rsidR="004D2AC3" w:rsidRPr="009606C2" w:rsidRDefault="004D2AC3" w:rsidP="009606C2">
      <w:pPr>
        <w:spacing w:after="0" w:line="240" w:lineRule="auto"/>
        <w:rPr>
          <w:rFonts w:ascii="Arial" w:hAnsi="Arial" w:cs="Arial"/>
          <w:color w:val="000000"/>
          <w:sz w:val="20"/>
          <w:szCs w:val="24"/>
        </w:rPr>
      </w:pPr>
      <w:r w:rsidRPr="009606C2">
        <w:rPr>
          <w:rFonts w:ascii="Arial" w:hAnsi="Arial" w:cs="Arial"/>
          <w:color w:val="000000"/>
          <w:sz w:val="20"/>
          <w:szCs w:val="24"/>
        </w:rPr>
        <w:t>(лицо,</w:t>
      </w:r>
      <w:r w:rsidR="00887618" w:rsidRPr="009606C2">
        <w:rPr>
          <w:rFonts w:ascii="Arial" w:hAnsi="Arial" w:cs="Arial"/>
          <w:color w:val="000000"/>
          <w:sz w:val="20"/>
          <w:szCs w:val="24"/>
        </w:rPr>
        <w:t xml:space="preserve"> </w:t>
      </w:r>
      <w:r w:rsidRPr="009606C2">
        <w:rPr>
          <w:rFonts w:ascii="Arial" w:hAnsi="Arial" w:cs="Arial"/>
          <w:color w:val="000000"/>
          <w:sz w:val="20"/>
          <w:szCs w:val="24"/>
        </w:rPr>
        <w:t>исполняющее</w:t>
      </w:r>
      <w:r w:rsidR="00887618" w:rsidRPr="009606C2">
        <w:rPr>
          <w:rFonts w:ascii="Arial" w:hAnsi="Arial" w:cs="Arial"/>
          <w:color w:val="000000"/>
          <w:sz w:val="20"/>
          <w:szCs w:val="24"/>
        </w:rPr>
        <w:t xml:space="preserve"> </w:t>
      </w:r>
      <w:r w:rsidRPr="009606C2">
        <w:rPr>
          <w:rFonts w:ascii="Arial" w:hAnsi="Arial" w:cs="Arial"/>
          <w:color w:val="000000"/>
          <w:sz w:val="20"/>
          <w:szCs w:val="24"/>
        </w:rPr>
        <w:t>его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обязанности)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______________</w:t>
      </w:r>
      <w:r w:rsidR="00887618" w:rsidRPr="009606C2">
        <w:rPr>
          <w:rFonts w:ascii="Arial" w:hAnsi="Arial" w:cs="Arial"/>
          <w:color w:val="000000"/>
          <w:sz w:val="20"/>
          <w:szCs w:val="24"/>
        </w:rPr>
        <w:t xml:space="preserve"> </w:t>
      </w:r>
      <w:r w:rsidRPr="009606C2">
        <w:rPr>
          <w:rFonts w:ascii="Arial" w:hAnsi="Arial" w:cs="Arial"/>
          <w:color w:val="000000"/>
          <w:sz w:val="20"/>
          <w:szCs w:val="24"/>
        </w:rPr>
        <w:t>_____________________</w:t>
      </w:r>
      <w:r w:rsidR="00887618" w:rsidRPr="009606C2">
        <w:rPr>
          <w:rFonts w:ascii="Arial" w:hAnsi="Arial" w:cs="Arial"/>
          <w:color w:val="000000"/>
          <w:sz w:val="20"/>
          <w:szCs w:val="24"/>
        </w:rPr>
        <w:t xml:space="preserve"> </w:t>
      </w:r>
    </w:p>
    <w:p w:rsidR="004D2AC3"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szCs w:val="24"/>
        </w:rPr>
        <w:t xml:space="preserve"> </w:t>
      </w:r>
      <w:r w:rsidR="004D2AC3" w:rsidRPr="009606C2">
        <w:rPr>
          <w:rFonts w:ascii="Arial" w:hAnsi="Arial" w:cs="Arial"/>
          <w:color w:val="000000"/>
          <w:sz w:val="20"/>
          <w:szCs w:val="24"/>
        </w:rPr>
        <w:t>(</w:t>
      </w:r>
      <w:r w:rsidR="004D2AC3" w:rsidRPr="009606C2">
        <w:rPr>
          <w:rFonts w:ascii="Arial" w:hAnsi="Arial" w:cs="Arial"/>
          <w:color w:val="000000"/>
          <w:sz w:val="20"/>
        </w:rPr>
        <w:t>подпись)</w:t>
      </w:r>
      <w:r w:rsidRPr="009606C2">
        <w:rPr>
          <w:rFonts w:ascii="Arial" w:hAnsi="Arial" w:cs="Arial"/>
          <w:color w:val="000000"/>
          <w:sz w:val="20"/>
        </w:rPr>
        <w:t xml:space="preserve"> </w:t>
      </w:r>
      <w:r w:rsidR="004D2AC3" w:rsidRPr="009606C2">
        <w:rPr>
          <w:rFonts w:ascii="Arial" w:hAnsi="Arial" w:cs="Arial"/>
          <w:color w:val="000000"/>
          <w:sz w:val="20"/>
        </w:rPr>
        <w:t>(расшифровка</w:t>
      </w:r>
      <w:r w:rsidRPr="009606C2">
        <w:rPr>
          <w:rFonts w:ascii="Arial" w:hAnsi="Arial" w:cs="Arial"/>
          <w:color w:val="000000"/>
          <w:sz w:val="20"/>
        </w:rPr>
        <w:t xml:space="preserve"> </w:t>
      </w:r>
      <w:r w:rsidR="004D2AC3" w:rsidRPr="009606C2">
        <w:rPr>
          <w:rFonts w:ascii="Arial" w:hAnsi="Arial" w:cs="Arial"/>
          <w:color w:val="000000"/>
          <w:sz w:val="20"/>
        </w:rPr>
        <w:t>подписи)</w:t>
      </w:r>
    </w:p>
    <w:p w:rsidR="004D2AC3" w:rsidRPr="009606C2" w:rsidRDefault="00887618" w:rsidP="009606C2">
      <w:pPr>
        <w:spacing w:after="0" w:line="240" w:lineRule="auto"/>
        <w:jc w:val="both"/>
        <w:rPr>
          <w:rFonts w:ascii="Arial" w:hAnsi="Arial" w:cs="Arial"/>
          <w:color w:val="000000"/>
          <w:sz w:val="20"/>
          <w:szCs w:val="24"/>
        </w:rPr>
      </w:pPr>
      <w:r w:rsidRPr="009606C2">
        <w:rPr>
          <w:rFonts w:ascii="Arial" w:hAnsi="Arial" w:cs="Arial"/>
          <w:color w:val="000000"/>
          <w:sz w:val="20"/>
          <w:szCs w:val="24"/>
        </w:rPr>
        <w:t xml:space="preserve"> </w:t>
      </w:r>
      <w:r w:rsidR="004D2AC3" w:rsidRPr="009606C2">
        <w:rPr>
          <w:rFonts w:ascii="Arial" w:hAnsi="Arial" w:cs="Arial"/>
          <w:color w:val="000000"/>
          <w:sz w:val="20"/>
          <w:szCs w:val="24"/>
        </w:rPr>
        <w:t>____________________</w:t>
      </w:r>
      <w:r w:rsidRPr="009606C2">
        <w:rPr>
          <w:rFonts w:ascii="Arial" w:hAnsi="Arial" w:cs="Arial"/>
          <w:color w:val="000000"/>
          <w:sz w:val="20"/>
          <w:szCs w:val="24"/>
        </w:rPr>
        <w:t xml:space="preserve"> </w:t>
      </w:r>
    </w:p>
    <w:p w:rsidR="00D47675" w:rsidRPr="009606C2" w:rsidRDefault="00887618" w:rsidP="009606C2">
      <w:pPr>
        <w:spacing w:after="0" w:line="240" w:lineRule="auto"/>
        <w:rPr>
          <w:rFonts w:ascii="Arial" w:hAnsi="Arial" w:cs="Arial"/>
          <w:color w:val="000000"/>
          <w:sz w:val="20"/>
        </w:rPr>
      </w:pPr>
      <w:r w:rsidRPr="009606C2">
        <w:rPr>
          <w:rFonts w:ascii="Arial" w:hAnsi="Arial" w:cs="Arial"/>
          <w:color w:val="000000"/>
          <w:sz w:val="20"/>
          <w:szCs w:val="24"/>
        </w:rPr>
        <w:t xml:space="preserve"> </w:t>
      </w:r>
      <w:r w:rsidR="004D2AC3" w:rsidRPr="009606C2">
        <w:rPr>
          <w:rFonts w:ascii="Arial" w:hAnsi="Arial" w:cs="Arial"/>
          <w:color w:val="000000"/>
          <w:sz w:val="20"/>
        </w:rPr>
        <w:t>(дата)</w:t>
      </w:r>
    </w:p>
    <w:p w:rsidR="004C71A0" w:rsidRDefault="004C71A0" w:rsidP="009606C2">
      <w:pPr>
        <w:pStyle w:val="12"/>
        <w:spacing w:line="240" w:lineRule="auto"/>
        <w:rPr>
          <w:rFonts w:ascii="Arial" w:hAnsi="Arial" w:cs="Arial"/>
          <w:color w:val="000000"/>
          <w:sz w:val="20"/>
        </w:rPr>
      </w:pPr>
    </w:p>
    <w:p w:rsidR="004D2AC3" w:rsidRPr="009606C2" w:rsidRDefault="004D2AC3" w:rsidP="009606C2">
      <w:pPr>
        <w:pStyle w:val="12"/>
        <w:spacing w:line="240" w:lineRule="auto"/>
        <w:rPr>
          <w:rFonts w:ascii="Arial" w:hAnsi="Arial" w:cs="Arial"/>
          <w:color w:val="000000"/>
          <w:sz w:val="20"/>
        </w:rPr>
      </w:pPr>
      <w:r w:rsidRPr="009606C2">
        <w:rPr>
          <w:rFonts w:ascii="Arial" w:hAnsi="Arial" w:cs="Arial"/>
          <w:color w:val="000000"/>
          <w:sz w:val="20"/>
        </w:rPr>
        <w:t>Паспорт</w:t>
      </w:r>
    </w:p>
    <w:p w:rsidR="004D2AC3" w:rsidRPr="009606C2" w:rsidRDefault="004D2AC3" w:rsidP="009606C2">
      <w:pPr>
        <w:pStyle w:val="12"/>
        <w:spacing w:line="240" w:lineRule="auto"/>
        <w:rPr>
          <w:rFonts w:ascii="Arial" w:hAnsi="Arial" w:cs="Arial"/>
          <w:color w:val="000000"/>
          <w:sz w:val="20"/>
        </w:rPr>
      </w:pP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«Формирование</w:t>
      </w:r>
      <w:r w:rsidR="00887618" w:rsidRPr="009606C2">
        <w:rPr>
          <w:rFonts w:ascii="Arial" w:hAnsi="Arial" w:cs="Arial"/>
          <w:color w:val="000000"/>
          <w:sz w:val="20"/>
        </w:rPr>
        <w:t xml:space="preserve"> </w:t>
      </w:r>
      <w:r w:rsidRPr="009606C2">
        <w:rPr>
          <w:rFonts w:ascii="Arial" w:hAnsi="Arial" w:cs="Arial"/>
          <w:color w:val="000000"/>
          <w:sz w:val="20"/>
        </w:rPr>
        <w:t>современной</w:t>
      </w:r>
      <w:r w:rsidR="00887618" w:rsidRPr="009606C2">
        <w:rPr>
          <w:rFonts w:ascii="Arial" w:hAnsi="Arial" w:cs="Arial"/>
          <w:color w:val="000000"/>
          <w:sz w:val="20"/>
        </w:rPr>
        <w:t xml:space="preserve"> </w:t>
      </w:r>
      <w:r w:rsidRPr="009606C2">
        <w:rPr>
          <w:rFonts w:ascii="Arial" w:hAnsi="Arial" w:cs="Arial"/>
          <w:color w:val="000000"/>
          <w:sz w:val="20"/>
        </w:rPr>
        <w:t>городской</w:t>
      </w:r>
      <w:r w:rsidR="00887618" w:rsidRPr="009606C2">
        <w:rPr>
          <w:rFonts w:ascii="Arial" w:hAnsi="Arial" w:cs="Arial"/>
          <w:color w:val="000000"/>
          <w:sz w:val="20"/>
        </w:rPr>
        <w:t xml:space="preserve"> </w:t>
      </w:r>
      <w:r w:rsidRPr="009606C2">
        <w:rPr>
          <w:rFonts w:ascii="Arial" w:hAnsi="Arial" w:cs="Arial"/>
          <w:color w:val="000000"/>
          <w:sz w:val="20"/>
        </w:rPr>
        <w:t>среды</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территории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4D2AC3" w:rsidRPr="009606C2" w:rsidRDefault="004D2AC3" w:rsidP="009606C2">
      <w:pPr>
        <w:pStyle w:val="12"/>
        <w:spacing w:line="240" w:lineRule="auto"/>
        <w:rPr>
          <w:rFonts w:ascii="Arial" w:hAnsi="Arial" w:cs="Arial"/>
          <w:color w:val="000000"/>
          <w:sz w:val="20"/>
        </w:rPr>
      </w:pP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годы»</w:t>
      </w:r>
    </w:p>
    <w:p w:rsidR="004D2AC3" w:rsidRPr="009606C2" w:rsidRDefault="004D2AC3" w:rsidP="009606C2">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2"/>
        <w:gridCol w:w="391"/>
        <w:gridCol w:w="9974"/>
      </w:tblGrid>
      <w:tr w:rsidR="004D2AC3" w:rsidRPr="009606C2" w:rsidTr="00457022">
        <w:trPr>
          <w:cantSplit/>
        </w:trPr>
        <w:tc>
          <w:tcPr>
            <w:tcW w:w="1370"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Ответственный</w:t>
            </w:r>
            <w:r w:rsidR="00887618" w:rsidRPr="009606C2">
              <w:rPr>
                <w:rFonts w:ascii="Arial" w:hAnsi="Arial" w:cs="Arial"/>
                <w:color w:val="000000"/>
                <w:sz w:val="20"/>
              </w:rPr>
              <w:t xml:space="preserve"> </w:t>
            </w:r>
            <w:r w:rsidRPr="009606C2">
              <w:rPr>
                <w:rFonts w:ascii="Arial" w:hAnsi="Arial" w:cs="Arial"/>
                <w:color w:val="000000"/>
                <w:sz w:val="20"/>
              </w:rPr>
              <w:t>исполнитель</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p>
        </w:tc>
        <w:tc>
          <w:tcPr>
            <w:tcW w:w="137"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w:t>
            </w:r>
          </w:p>
        </w:tc>
        <w:tc>
          <w:tcPr>
            <w:tcW w:w="3493"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Отдел</w:t>
            </w:r>
            <w:r w:rsidR="00887618" w:rsidRPr="009606C2">
              <w:rPr>
                <w:rFonts w:ascii="Arial" w:hAnsi="Arial" w:cs="Arial"/>
                <w:color w:val="000000"/>
                <w:sz w:val="20"/>
              </w:rPr>
              <w:t xml:space="preserve"> </w:t>
            </w:r>
            <w:r w:rsidRPr="009606C2">
              <w:rPr>
                <w:rFonts w:ascii="Arial" w:hAnsi="Arial" w:cs="Arial"/>
                <w:color w:val="000000"/>
                <w:sz w:val="20"/>
              </w:rPr>
              <w:t>строительства,</w:t>
            </w:r>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хозяйства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благоустройства</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tc>
      </w:tr>
      <w:tr w:rsidR="004D2AC3" w:rsidRPr="009606C2" w:rsidTr="00457022">
        <w:trPr>
          <w:cantSplit/>
        </w:trPr>
        <w:tc>
          <w:tcPr>
            <w:tcW w:w="1370"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Непосредственный</w:t>
            </w:r>
            <w:r w:rsidR="00887618" w:rsidRPr="009606C2">
              <w:rPr>
                <w:rFonts w:ascii="Arial" w:hAnsi="Arial" w:cs="Arial"/>
                <w:color w:val="000000"/>
                <w:sz w:val="20"/>
              </w:rPr>
              <w:t xml:space="preserve"> </w:t>
            </w:r>
            <w:r w:rsidRPr="009606C2">
              <w:rPr>
                <w:rFonts w:ascii="Arial" w:hAnsi="Arial" w:cs="Arial"/>
                <w:color w:val="000000"/>
                <w:sz w:val="20"/>
              </w:rPr>
              <w:t>исполнитель</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p>
        </w:tc>
        <w:tc>
          <w:tcPr>
            <w:tcW w:w="137" w:type="pct"/>
            <w:vAlign w:val="center"/>
          </w:tcPr>
          <w:p w:rsidR="004D2AC3" w:rsidRPr="009606C2" w:rsidRDefault="004D2AC3" w:rsidP="009606C2">
            <w:pPr>
              <w:pStyle w:val="af2"/>
              <w:jc w:val="center"/>
              <w:rPr>
                <w:rFonts w:cs="Arial"/>
                <w:color w:val="000000"/>
                <w:sz w:val="20"/>
              </w:rPr>
            </w:pPr>
          </w:p>
        </w:tc>
        <w:tc>
          <w:tcPr>
            <w:tcW w:w="3493"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Отдел</w:t>
            </w:r>
            <w:r w:rsidR="00887618" w:rsidRPr="009606C2">
              <w:rPr>
                <w:rFonts w:ascii="Arial" w:hAnsi="Arial" w:cs="Arial"/>
                <w:color w:val="000000"/>
                <w:sz w:val="20"/>
              </w:rPr>
              <w:t xml:space="preserve"> </w:t>
            </w:r>
            <w:r w:rsidRPr="009606C2">
              <w:rPr>
                <w:rFonts w:ascii="Arial" w:hAnsi="Arial" w:cs="Arial"/>
                <w:color w:val="000000"/>
                <w:sz w:val="20"/>
              </w:rPr>
              <w:t>строительства,</w:t>
            </w:r>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хозяйства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благоустройства</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tc>
      </w:tr>
      <w:tr w:rsidR="004D2AC3" w:rsidRPr="009606C2" w:rsidTr="00457022">
        <w:trPr>
          <w:cantSplit/>
        </w:trPr>
        <w:tc>
          <w:tcPr>
            <w:tcW w:w="1370" w:type="pct"/>
            <w:vAlign w:val="center"/>
          </w:tcPr>
          <w:p w:rsidR="004D2AC3" w:rsidRPr="009606C2" w:rsidRDefault="004D2AC3" w:rsidP="009606C2">
            <w:pPr>
              <w:pStyle w:val="affc"/>
              <w:jc w:val="center"/>
              <w:rPr>
                <w:rFonts w:ascii="Arial" w:hAnsi="Arial" w:cs="Arial"/>
                <w:color w:val="000000"/>
                <w:sz w:val="20"/>
              </w:rPr>
            </w:pPr>
            <w:bookmarkStart w:id="159" w:name="sub_102"/>
            <w:r w:rsidRPr="009606C2">
              <w:rPr>
                <w:rFonts w:ascii="Arial" w:hAnsi="Arial" w:cs="Arial"/>
                <w:color w:val="000000"/>
                <w:sz w:val="20"/>
              </w:rPr>
              <w:t>Участники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bookmarkEnd w:id="159"/>
          </w:p>
        </w:tc>
        <w:tc>
          <w:tcPr>
            <w:tcW w:w="137"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w:t>
            </w:r>
          </w:p>
        </w:tc>
        <w:tc>
          <w:tcPr>
            <w:tcW w:w="3493"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Отдел</w:t>
            </w:r>
            <w:r w:rsidR="00887618" w:rsidRPr="009606C2">
              <w:rPr>
                <w:rFonts w:ascii="Arial" w:hAnsi="Arial" w:cs="Arial"/>
                <w:color w:val="000000"/>
                <w:sz w:val="20"/>
              </w:rPr>
              <w:t xml:space="preserve"> </w:t>
            </w:r>
            <w:r w:rsidRPr="009606C2">
              <w:rPr>
                <w:rFonts w:ascii="Arial" w:hAnsi="Arial" w:cs="Arial"/>
                <w:color w:val="000000"/>
                <w:sz w:val="20"/>
              </w:rPr>
              <w:t>строительства,</w:t>
            </w:r>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хозяйства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благоустройства</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Финансовый</w:t>
            </w:r>
            <w:r w:rsidR="00887618" w:rsidRPr="009606C2">
              <w:rPr>
                <w:rFonts w:ascii="Arial" w:hAnsi="Arial" w:cs="Arial"/>
                <w:color w:val="000000"/>
                <w:sz w:val="20"/>
              </w:rPr>
              <w:t xml:space="preserve"> </w:t>
            </w:r>
            <w:r w:rsidRPr="009606C2">
              <w:rPr>
                <w:rFonts w:ascii="Arial" w:hAnsi="Arial" w:cs="Arial"/>
                <w:color w:val="000000"/>
                <w:sz w:val="20"/>
              </w:rPr>
              <w:t>отдел</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p>
          <w:p w:rsidR="004D2AC3" w:rsidRPr="009606C2" w:rsidRDefault="004D2AC3" w:rsidP="009606C2">
            <w:pPr>
              <w:spacing w:after="0" w:line="240" w:lineRule="auto"/>
              <w:jc w:val="center"/>
              <w:rPr>
                <w:rFonts w:ascii="Arial" w:hAnsi="Arial" w:cs="Arial"/>
                <w:color w:val="000000"/>
                <w:sz w:val="20"/>
              </w:rPr>
            </w:pPr>
          </w:p>
        </w:tc>
      </w:tr>
      <w:tr w:rsidR="004D2AC3" w:rsidRPr="009606C2" w:rsidTr="00457022">
        <w:trPr>
          <w:cantSplit/>
        </w:trPr>
        <w:tc>
          <w:tcPr>
            <w:tcW w:w="1370"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p>
        </w:tc>
        <w:tc>
          <w:tcPr>
            <w:tcW w:w="137"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w:t>
            </w:r>
          </w:p>
        </w:tc>
        <w:tc>
          <w:tcPr>
            <w:tcW w:w="3493" w:type="pct"/>
            <w:vAlign w:val="center"/>
          </w:tcPr>
          <w:p w:rsidR="004D2AC3" w:rsidRPr="009606C2" w:rsidRDefault="00943B74" w:rsidP="009606C2">
            <w:pPr>
              <w:pStyle w:val="affc"/>
              <w:jc w:val="center"/>
              <w:rPr>
                <w:rFonts w:ascii="Arial" w:hAnsi="Arial" w:cs="Arial"/>
                <w:color w:val="000000"/>
                <w:sz w:val="20"/>
              </w:rPr>
            </w:pPr>
            <w:hyperlink w:anchor="sub_3000" w:history="1">
              <w:r w:rsidR="004D2AC3" w:rsidRPr="009606C2">
                <w:rPr>
                  <w:rStyle w:val="af1"/>
                  <w:rFonts w:ascii="Arial" w:eastAsiaTheme="minorEastAsia" w:hAnsi="Arial" w:cs="Arial"/>
                  <w:b/>
                  <w:bCs/>
                  <w:color w:val="000000"/>
                </w:rPr>
                <w:t>"Благоустройство</w:t>
              </w:r>
              <w:r w:rsidR="00887618" w:rsidRPr="009606C2">
                <w:rPr>
                  <w:rStyle w:val="af1"/>
                  <w:rFonts w:ascii="Arial" w:eastAsiaTheme="minorEastAsia" w:hAnsi="Arial" w:cs="Arial"/>
                  <w:b/>
                  <w:bCs/>
                  <w:color w:val="000000"/>
                </w:rPr>
                <w:t xml:space="preserve"> </w:t>
              </w:r>
              <w:r w:rsidR="004D2AC3" w:rsidRPr="009606C2">
                <w:rPr>
                  <w:rStyle w:val="af1"/>
                  <w:rFonts w:ascii="Arial" w:eastAsiaTheme="minorEastAsia" w:hAnsi="Arial" w:cs="Arial"/>
                  <w:b/>
                  <w:bCs/>
                  <w:color w:val="000000"/>
                </w:rPr>
                <w:t>дворовых</w:t>
              </w:r>
              <w:r w:rsidR="00887618" w:rsidRPr="009606C2">
                <w:rPr>
                  <w:rStyle w:val="af1"/>
                  <w:rFonts w:ascii="Arial" w:eastAsiaTheme="minorEastAsia" w:hAnsi="Arial" w:cs="Arial"/>
                  <w:b/>
                  <w:bCs/>
                  <w:color w:val="000000"/>
                </w:rPr>
                <w:t xml:space="preserve"> </w:t>
              </w:r>
              <w:r w:rsidR="004D2AC3" w:rsidRPr="009606C2">
                <w:rPr>
                  <w:rStyle w:val="af1"/>
                  <w:rFonts w:ascii="Arial" w:eastAsiaTheme="minorEastAsia" w:hAnsi="Arial" w:cs="Arial"/>
                  <w:b/>
                  <w:bCs/>
                  <w:color w:val="000000"/>
                </w:rPr>
                <w:t>и</w:t>
              </w:r>
              <w:r w:rsidR="00887618" w:rsidRPr="009606C2">
                <w:rPr>
                  <w:rStyle w:val="af1"/>
                  <w:rFonts w:ascii="Arial" w:eastAsiaTheme="minorEastAsia" w:hAnsi="Arial" w:cs="Arial"/>
                  <w:b/>
                  <w:bCs/>
                  <w:color w:val="000000"/>
                </w:rPr>
                <w:t xml:space="preserve"> </w:t>
              </w:r>
              <w:r w:rsidR="004D2AC3" w:rsidRPr="009606C2">
                <w:rPr>
                  <w:rStyle w:val="af1"/>
                  <w:rFonts w:ascii="Arial" w:eastAsiaTheme="minorEastAsia" w:hAnsi="Arial" w:cs="Arial"/>
                  <w:b/>
                  <w:bCs/>
                  <w:color w:val="000000"/>
                </w:rPr>
                <w:t>общественных</w:t>
              </w:r>
              <w:r w:rsidR="00887618" w:rsidRPr="009606C2">
                <w:rPr>
                  <w:rStyle w:val="af1"/>
                  <w:rFonts w:ascii="Arial" w:eastAsiaTheme="minorEastAsia" w:hAnsi="Arial" w:cs="Arial"/>
                  <w:b/>
                  <w:bCs/>
                  <w:color w:val="000000"/>
                </w:rPr>
                <w:t xml:space="preserve"> </w:t>
              </w:r>
              <w:r w:rsidR="004D2AC3" w:rsidRPr="009606C2">
                <w:rPr>
                  <w:rStyle w:val="af1"/>
                  <w:rFonts w:ascii="Arial" w:eastAsiaTheme="minorEastAsia" w:hAnsi="Arial" w:cs="Arial"/>
                  <w:b/>
                  <w:bCs/>
                  <w:color w:val="000000"/>
                </w:rPr>
                <w:t>территорий"</w:t>
              </w:r>
            </w:hyperlink>
            <w:r w:rsidR="004D2AC3" w:rsidRPr="009606C2">
              <w:rPr>
                <w:rFonts w:ascii="Arial" w:hAnsi="Arial" w:cs="Arial"/>
                <w:color w:val="000000"/>
                <w:sz w:val="20"/>
              </w:rPr>
              <w:t>;</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"Формирование</w:t>
            </w:r>
            <w:r w:rsidR="00887618" w:rsidRPr="009606C2">
              <w:rPr>
                <w:rFonts w:ascii="Arial" w:hAnsi="Arial" w:cs="Arial"/>
                <w:color w:val="000000"/>
                <w:sz w:val="20"/>
              </w:rPr>
              <w:t xml:space="preserve"> </w:t>
            </w:r>
            <w:r w:rsidRPr="009606C2">
              <w:rPr>
                <w:rFonts w:ascii="Arial" w:hAnsi="Arial" w:cs="Arial"/>
                <w:color w:val="000000"/>
                <w:sz w:val="20"/>
              </w:rPr>
              <w:t>современной</w:t>
            </w:r>
            <w:r w:rsidR="00887618" w:rsidRPr="009606C2">
              <w:rPr>
                <w:rFonts w:ascii="Arial" w:hAnsi="Arial" w:cs="Arial"/>
                <w:color w:val="000000"/>
                <w:sz w:val="20"/>
              </w:rPr>
              <w:t xml:space="preserve"> </w:t>
            </w:r>
            <w:r w:rsidRPr="009606C2">
              <w:rPr>
                <w:rFonts w:ascii="Arial" w:hAnsi="Arial" w:cs="Arial"/>
                <w:color w:val="000000"/>
                <w:sz w:val="20"/>
              </w:rPr>
              <w:t>городской</w:t>
            </w:r>
            <w:r w:rsidR="00887618" w:rsidRPr="009606C2">
              <w:rPr>
                <w:rFonts w:ascii="Arial" w:hAnsi="Arial" w:cs="Arial"/>
                <w:color w:val="000000"/>
                <w:sz w:val="20"/>
              </w:rPr>
              <w:t xml:space="preserve"> </w:t>
            </w:r>
            <w:r w:rsidRPr="009606C2">
              <w:rPr>
                <w:rFonts w:ascii="Arial" w:hAnsi="Arial" w:cs="Arial"/>
                <w:color w:val="000000"/>
                <w:sz w:val="20"/>
              </w:rPr>
              <w:t>среды</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территории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годы"</w:t>
            </w:r>
          </w:p>
        </w:tc>
      </w:tr>
      <w:tr w:rsidR="004D2AC3" w:rsidRPr="009606C2" w:rsidTr="00457022">
        <w:trPr>
          <w:cantSplit/>
        </w:trPr>
        <w:tc>
          <w:tcPr>
            <w:tcW w:w="1370" w:type="pct"/>
            <w:vAlign w:val="center"/>
          </w:tcPr>
          <w:p w:rsidR="004D2AC3" w:rsidRPr="009606C2" w:rsidRDefault="004D2AC3" w:rsidP="009606C2">
            <w:pPr>
              <w:pStyle w:val="affc"/>
              <w:jc w:val="center"/>
              <w:rPr>
                <w:rFonts w:ascii="Arial" w:hAnsi="Arial" w:cs="Arial"/>
                <w:color w:val="000000"/>
                <w:sz w:val="20"/>
              </w:rPr>
            </w:pPr>
            <w:bookmarkStart w:id="160" w:name="sub_110"/>
            <w:r w:rsidRPr="009606C2">
              <w:rPr>
                <w:rFonts w:ascii="Arial" w:hAnsi="Arial" w:cs="Arial"/>
                <w:color w:val="000000"/>
                <w:sz w:val="20"/>
              </w:rPr>
              <w:t>Цель</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bookmarkEnd w:id="160"/>
          </w:p>
        </w:tc>
        <w:tc>
          <w:tcPr>
            <w:tcW w:w="137"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w:t>
            </w:r>
          </w:p>
        </w:tc>
        <w:tc>
          <w:tcPr>
            <w:tcW w:w="3493"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создание</w:t>
            </w:r>
            <w:r w:rsidR="00887618" w:rsidRPr="009606C2">
              <w:rPr>
                <w:rFonts w:ascii="Arial" w:hAnsi="Arial" w:cs="Arial"/>
                <w:color w:val="000000"/>
                <w:sz w:val="20"/>
              </w:rPr>
              <w:t xml:space="preserve"> </w:t>
            </w:r>
            <w:r w:rsidRPr="009606C2">
              <w:rPr>
                <w:rFonts w:ascii="Arial" w:hAnsi="Arial" w:cs="Arial"/>
                <w:color w:val="000000"/>
                <w:sz w:val="20"/>
              </w:rPr>
              <w:t>условий</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системного</w:t>
            </w:r>
            <w:r w:rsidR="00887618" w:rsidRPr="009606C2">
              <w:rPr>
                <w:rFonts w:ascii="Arial" w:hAnsi="Arial" w:cs="Arial"/>
                <w:color w:val="000000"/>
                <w:sz w:val="20"/>
              </w:rPr>
              <w:t xml:space="preserve"> </w:t>
            </w:r>
            <w:r w:rsidRPr="009606C2">
              <w:rPr>
                <w:rFonts w:ascii="Arial" w:hAnsi="Arial" w:cs="Arial"/>
                <w:color w:val="000000"/>
                <w:sz w:val="20"/>
              </w:rPr>
              <w:t>повышения</w:t>
            </w:r>
            <w:r w:rsidR="00887618" w:rsidRPr="009606C2">
              <w:rPr>
                <w:rFonts w:ascii="Arial" w:hAnsi="Arial" w:cs="Arial"/>
                <w:color w:val="000000"/>
                <w:sz w:val="20"/>
              </w:rPr>
              <w:t xml:space="preserve"> </w:t>
            </w:r>
            <w:r w:rsidRPr="009606C2">
              <w:rPr>
                <w:rFonts w:ascii="Arial" w:hAnsi="Arial" w:cs="Arial"/>
                <w:color w:val="000000"/>
                <w:sz w:val="20"/>
              </w:rPr>
              <w:t>качества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комфорта</w:t>
            </w:r>
            <w:r w:rsidR="00887618" w:rsidRPr="009606C2">
              <w:rPr>
                <w:rFonts w:ascii="Arial" w:hAnsi="Arial" w:cs="Arial"/>
                <w:color w:val="000000"/>
                <w:sz w:val="20"/>
              </w:rPr>
              <w:t xml:space="preserve"> </w:t>
            </w:r>
            <w:r w:rsidRPr="009606C2">
              <w:rPr>
                <w:rFonts w:ascii="Arial" w:hAnsi="Arial" w:cs="Arial"/>
                <w:color w:val="000000"/>
                <w:sz w:val="20"/>
              </w:rPr>
              <w:t>городской</w:t>
            </w:r>
            <w:r w:rsidR="00887618" w:rsidRPr="009606C2">
              <w:rPr>
                <w:rFonts w:ascii="Arial" w:hAnsi="Arial" w:cs="Arial"/>
                <w:color w:val="000000"/>
                <w:sz w:val="20"/>
              </w:rPr>
              <w:t xml:space="preserve"> </w:t>
            </w:r>
            <w:r w:rsidRPr="009606C2">
              <w:rPr>
                <w:rFonts w:ascii="Arial" w:hAnsi="Arial" w:cs="Arial"/>
                <w:color w:val="000000"/>
                <w:sz w:val="20"/>
              </w:rPr>
              <w:t>среды</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всей</w:t>
            </w:r>
            <w:r w:rsidR="00887618" w:rsidRPr="009606C2">
              <w:rPr>
                <w:rFonts w:ascii="Arial" w:hAnsi="Arial" w:cs="Arial"/>
                <w:color w:val="000000"/>
                <w:sz w:val="20"/>
              </w:rPr>
              <w:t xml:space="preserve"> </w:t>
            </w:r>
            <w:r w:rsidRPr="009606C2">
              <w:rPr>
                <w:rFonts w:ascii="Arial" w:hAnsi="Arial" w:cs="Arial"/>
                <w:color w:val="000000"/>
                <w:sz w:val="20"/>
              </w:rPr>
              <w:t>территории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proofErr w:type="spellStart"/>
            <w:r w:rsidRPr="009606C2">
              <w:rPr>
                <w:rFonts w:ascii="Arial" w:hAnsi="Arial" w:cs="Arial"/>
                <w:color w:val="000000"/>
                <w:sz w:val="20"/>
              </w:rPr>
              <w:t>окурга</w:t>
            </w:r>
            <w:proofErr w:type="spellEnd"/>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путем</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период</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годов</w:t>
            </w:r>
            <w:r w:rsidR="00887618" w:rsidRPr="009606C2">
              <w:rPr>
                <w:rFonts w:ascii="Arial" w:hAnsi="Arial" w:cs="Arial"/>
                <w:color w:val="000000"/>
                <w:sz w:val="20"/>
              </w:rPr>
              <w:t xml:space="preserve"> </w:t>
            </w:r>
            <w:r w:rsidRPr="009606C2">
              <w:rPr>
                <w:rFonts w:ascii="Arial" w:hAnsi="Arial" w:cs="Arial"/>
                <w:color w:val="000000"/>
                <w:sz w:val="20"/>
              </w:rPr>
              <w:t>комплекса</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благоустройству</w:t>
            </w:r>
            <w:r w:rsidR="00887618" w:rsidRPr="009606C2">
              <w:rPr>
                <w:rFonts w:ascii="Arial" w:hAnsi="Arial" w:cs="Arial"/>
                <w:color w:val="000000"/>
                <w:sz w:val="20"/>
              </w:rPr>
              <w:t xml:space="preserve"> </w:t>
            </w:r>
            <w:r w:rsidRPr="009606C2">
              <w:rPr>
                <w:rFonts w:ascii="Arial" w:hAnsi="Arial" w:cs="Arial"/>
                <w:color w:val="000000"/>
                <w:sz w:val="20"/>
              </w:rPr>
              <w:t>территорий</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образования</w:t>
            </w:r>
          </w:p>
        </w:tc>
      </w:tr>
      <w:tr w:rsidR="004D2AC3" w:rsidRPr="009606C2" w:rsidTr="00457022">
        <w:trPr>
          <w:cantSplit/>
        </w:trPr>
        <w:tc>
          <w:tcPr>
            <w:tcW w:w="1370"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Задачи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p>
        </w:tc>
        <w:tc>
          <w:tcPr>
            <w:tcW w:w="137"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w:t>
            </w:r>
          </w:p>
        </w:tc>
        <w:tc>
          <w:tcPr>
            <w:tcW w:w="3493"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уровня</w:t>
            </w:r>
            <w:r w:rsidR="00887618" w:rsidRPr="009606C2">
              <w:rPr>
                <w:rFonts w:ascii="Arial" w:hAnsi="Arial" w:cs="Arial"/>
                <w:color w:val="000000"/>
                <w:sz w:val="20"/>
              </w:rPr>
              <w:t xml:space="preserve"> </w:t>
            </w:r>
            <w:r w:rsidRPr="009606C2">
              <w:rPr>
                <w:rFonts w:ascii="Arial" w:hAnsi="Arial" w:cs="Arial"/>
                <w:color w:val="000000"/>
                <w:sz w:val="20"/>
              </w:rPr>
              <w:t>благоустройства</w:t>
            </w:r>
            <w:r w:rsidR="00887618" w:rsidRPr="009606C2">
              <w:rPr>
                <w:rFonts w:ascii="Arial" w:hAnsi="Arial" w:cs="Arial"/>
                <w:color w:val="000000"/>
                <w:sz w:val="20"/>
              </w:rPr>
              <w:t xml:space="preserve"> </w:t>
            </w:r>
            <w:r w:rsidRPr="009606C2">
              <w:rPr>
                <w:rFonts w:ascii="Arial" w:hAnsi="Arial" w:cs="Arial"/>
                <w:color w:val="000000"/>
                <w:sz w:val="20"/>
              </w:rPr>
              <w:t>дворовых</w:t>
            </w:r>
            <w:r w:rsidR="00887618" w:rsidRPr="009606C2">
              <w:rPr>
                <w:rFonts w:ascii="Arial" w:hAnsi="Arial" w:cs="Arial"/>
                <w:color w:val="000000"/>
                <w:sz w:val="20"/>
              </w:rPr>
              <w:t xml:space="preserve"> </w:t>
            </w:r>
            <w:r w:rsidRPr="009606C2">
              <w:rPr>
                <w:rFonts w:ascii="Arial" w:hAnsi="Arial" w:cs="Arial"/>
                <w:color w:val="000000"/>
                <w:sz w:val="20"/>
              </w:rPr>
              <w:t>территорий</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образования;</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уровня</w:t>
            </w:r>
            <w:r w:rsidR="00887618" w:rsidRPr="009606C2">
              <w:rPr>
                <w:rFonts w:ascii="Arial" w:hAnsi="Arial" w:cs="Arial"/>
                <w:color w:val="000000"/>
                <w:sz w:val="20"/>
              </w:rPr>
              <w:t xml:space="preserve"> </w:t>
            </w:r>
            <w:r w:rsidRPr="009606C2">
              <w:rPr>
                <w:rFonts w:ascii="Arial" w:hAnsi="Arial" w:cs="Arial"/>
                <w:color w:val="000000"/>
                <w:sz w:val="20"/>
              </w:rPr>
              <w:t>благоустройства</w:t>
            </w:r>
            <w:r w:rsidR="00887618" w:rsidRPr="009606C2">
              <w:rPr>
                <w:rFonts w:ascii="Arial" w:hAnsi="Arial" w:cs="Arial"/>
                <w:color w:val="000000"/>
                <w:sz w:val="20"/>
              </w:rPr>
              <w:t xml:space="preserve"> </w:t>
            </w:r>
            <w:r w:rsidRPr="009606C2">
              <w:rPr>
                <w:rFonts w:ascii="Arial" w:hAnsi="Arial" w:cs="Arial"/>
                <w:color w:val="000000"/>
                <w:sz w:val="20"/>
              </w:rPr>
              <w:t>общественных</w:t>
            </w:r>
            <w:r w:rsidR="00887618" w:rsidRPr="009606C2">
              <w:rPr>
                <w:rFonts w:ascii="Arial" w:hAnsi="Arial" w:cs="Arial"/>
                <w:color w:val="000000"/>
                <w:sz w:val="20"/>
              </w:rPr>
              <w:t xml:space="preserve"> </w:t>
            </w:r>
            <w:r w:rsidRPr="009606C2">
              <w:rPr>
                <w:rFonts w:ascii="Arial" w:hAnsi="Arial" w:cs="Arial"/>
                <w:color w:val="000000"/>
                <w:sz w:val="20"/>
              </w:rPr>
              <w:t>территорий</w:t>
            </w:r>
            <w:r w:rsidR="00887618" w:rsidRPr="009606C2">
              <w:rPr>
                <w:rFonts w:ascii="Arial" w:hAnsi="Arial" w:cs="Arial"/>
                <w:color w:val="000000"/>
                <w:sz w:val="20"/>
              </w:rPr>
              <w:t xml:space="preserve"> </w:t>
            </w:r>
            <w:r w:rsidRPr="009606C2">
              <w:rPr>
                <w:rFonts w:ascii="Arial" w:hAnsi="Arial" w:cs="Arial"/>
                <w:color w:val="000000"/>
                <w:sz w:val="20"/>
              </w:rPr>
              <w:t>(площадей,</w:t>
            </w:r>
            <w:r w:rsidR="00887618" w:rsidRPr="009606C2">
              <w:rPr>
                <w:rFonts w:ascii="Arial" w:hAnsi="Arial" w:cs="Arial"/>
                <w:color w:val="000000"/>
                <w:sz w:val="20"/>
              </w:rPr>
              <w:t xml:space="preserve"> </w:t>
            </w:r>
            <w:r w:rsidRPr="009606C2">
              <w:rPr>
                <w:rFonts w:ascii="Arial" w:hAnsi="Arial" w:cs="Arial"/>
                <w:color w:val="000000"/>
                <w:sz w:val="20"/>
              </w:rPr>
              <w:t>набережных,</w:t>
            </w:r>
            <w:r w:rsidR="00887618" w:rsidRPr="009606C2">
              <w:rPr>
                <w:rFonts w:ascii="Arial" w:hAnsi="Arial" w:cs="Arial"/>
                <w:color w:val="000000"/>
                <w:sz w:val="20"/>
              </w:rPr>
              <w:t xml:space="preserve"> </w:t>
            </w:r>
            <w:r w:rsidRPr="009606C2">
              <w:rPr>
                <w:rFonts w:ascii="Arial" w:hAnsi="Arial" w:cs="Arial"/>
                <w:color w:val="000000"/>
                <w:sz w:val="20"/>
              </w:rPr>
              <w:t>улиц,</w:t>
            </w:r>
            <w:r w:rsidR="00887618" w:rsidRPr="009606C2">
              <w:rPr>
                <w:rFonts w:ascii="Arial" w:hAnsi="Arial" w:cs="Arial"/>
                <w:color w:val="000000"/>
                <w:sz w:val="20"/>
              </w:rPr>
              <w:t xml:space="preserve"> </w:t>
            </w:r>
            <w:r w:rsidRPr="009606C2">
              <w:rPr>
                <w:rFonts w:ascii="Arial" w:hAnsi="Arial" w:cs="Arial"/>
                <w:color w:val="000000"/>
                <w:sz w:val="20"/>
              </w:rPr>
              <w:t>пешеходных</w:t>
            </w:r>
            <w:r w:rsidR="00887618" w:rsidRPr="009606C2">
              <w:rPr>
                <w:rFonts w:ascii="Arial" w:hAnsi="Arial" w:cs="Arial"/>
                <w:color w:val="000000"/>
                <w:sz w:val="20"/>
              </w:rPr>
              <w:t xml:space="preserve"> </w:t>
            </w:r>
            <w:r w:rsidRPr="009606C2">
              <w:rPr>
                <w:rFonts w:ascii="Arial" w:hAnsi="Arial" w:cs="Arial"/>
                <w:color w:val="000000"/>
                <w:sz w:val="20"/>
              </w:rPr>
              <w:t>зон,</w:t>
            </w:r>
            <w:r w:rsidR="00887618" w:rsidRPr="009606C2">
              <w:rPr>
                <w:rFonts w:ascii="Arial" w:hAnsi="Arial" w:cs="Arial"/>
                <w:color w:val="000000"/>
                <w:sz w:val="20"/>
              </w:rPr>
              <w:t xml:space="preserve"> </w:t>
            </w:r>
            <w:r w:rsidRPr="009606C2">
              <w:rPr>
                <w:rFonts w:ascii="Arial" w:hAnsi="Arial" w:cs="Arial"/>
                <w:color w:val="000000"/>
                <w:sz w:val="20"/>
              </w:rPr>
              <w:t>скверов,</w:t>
            </w:r>
            <w:r w:rsidR="00887618" w:rsidRPr="009606C2">
              <w:rPr>
                <w:rFonts w:ascii="Arial" w:hAnsi="Arial" w:cs="Arial"/>
                <w:color w:val="000000"/>
                <w:sz w:val="20"/>
              </w:rPr>
              <w:t xml:space="preserve"> </w:t>
            </w:r>
            <w:r w:rsidRPr="009606C2">
              <w:rPr>
                <w:rFonts w:ascii="Arial" w:hAnsi="Arial" w:cs="Arial"/>
                <w:color w:val="000000"/>
                <w:sz w:val="20"/>
              </w:rPr>
              <w:t>парков,</w:t>
            </w:r>
            <w:r w:rsidR="00887618" w:rsidRPr="009606C2">
              <w:rPr>
                <w:rFonts w:ascii="Arial" w:hAnsi="Arial" w:cs="Arial"/>
                <w:color w:val="000000"/>
                <w:sz w:val="20"/>
              </w:rPr>
              <w:t xml:space="preserve"> </w:t>
            </w:r>
            <w:r w:rsidRPr="009606C2">
              <w:rPr>
                <w:rFonts w:ascii="Arial" w:hAnsi="Arial" w:cs="Arial"/>
                <w:color w:val="000000"/>
                <w:sz w:val="20"/>
              </w:rPr>
              <w:t>иных</w:t>
            </w:r>
            <w:r w:rsidR="00887618" w:rsidRPr="009606C2">
              <w:rPr>
                <w:rFonts w:ascii="Arial" w:hAnsi="Arial" w:cs="Arial"/>
                <w:color w:val="000000"/>
                <w:sz w:val="20"/>
              </w:rPr>
              <w:t xml:space="preserve"> </w:t>
            </w:r>
            <w:r w:rsidRPr="009606C2">
              <w:rPr>
                <w:rFonts w:ascii="Arial" w:hAnsi="Arial" w:cs="Arial"/>
                <w:color w:val="000000"/>
                <w:sz w:val="20"/>
              </w:rPr>
              <w:t>территорий)</w:t>
            </w:r>
          </w:p>
        </w:tc>
      </w:tr>
      <w:tr w:rsidR="004D2AC3" w:rsidRPr="009606C2" w:rsidTr="00457022">
        <w:trPr>
          <w:cantSplit/>
        </w:trPr>
        <w:tc>
          <w:tcPr>
            <w:tcW w:w="1370" w:type="pct"/>
            <w:vAlign w:val="center"/>
          </w:tcPr>
          <w:p w:rsidR="004D2AC3" w:rsidRPr="009606C2" w:rsidRDefault="004D2AC3" w:rsidP="009606C2">
            <w:pPr>
              <w:pStyle w:val="affc"/>
              <w:jc w:val="center"/>
              <w:rPr>
                <w:rFonts w:ascii="Arial" w:hAnsi="Arial" w:cs="Arial"/>
                <w:color w:val="000000"/>
                <w:sz w:val="20"/>
              </w:rPr>
            </w:pPr>
            <w:bookmarkStart w:id="161" w:name="sub_15"/>
            <w:r w:rsidRPr="009606C2">
              <w:rPr>
                <w:rFonts w:ascii="Arial" w:hAnsi="Arial" w:cs="Arial"/>
                <w:color w:val="000000"/>
                <w:sz w:val="20"/>
              </w:rPr>
              <w:lastRenderedPageBreak/>
              <w:t>Целевые</w:t>
            </w:r>
            <w:r w:rsidR="00887618" w:rsidRPr="009606C2">
              <w:rPr>
                <w:rFonts w:ascii="Arial" w:hAnsi="Arial" w:cs="Arial"/>
                <w:color w:val="000000"/>
                <w:sz w:val="20"/>
              </w:rPr>
              <w:t xml:space="preserve"> </w:t>
            </w:r>
            <w:r w:rsidRPr="009606C2">
              <w:rPr>
                <w:rFonts w:ascii="Arial" w:hAnsi="Arial" w:cs="Arial"/>
                <w:color w:val="000000"/>
                <w:sz w:val="20"/>
              </w:rPr>
              <w:t>показатели</w:t>
            </w:r>
            <w:r w:rsidR="00887618" w:rsidRPr="009606C2">
              <w:rPr>
                <w:rFonts w:ascii="Arial" w:hAnsi="Arial" w:cs="Arial"/>
                <w:color w:val="000000"/>
                <w:sz w:val="20"/>
              </w:rPr>
              <w:t xml:space="preserve"> </w:t>
            </w:r>
            <w:r w:rsidRPr="009606C2">
              <w:rPr>
                <w:rFonts w:ascii="Arial" w:hAnsi="Arial" w:cs="Arial"/>
                <w:color w:val="000000"/>
                <w:sz w:val="20"/>
              </w:rPr>
              <w:t>(индикаторы)</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bookmarkEnd w:id="161"/>
          </w:p>
        </w:tc>
        <w:tc>
          <w:tcPr>
            <w:tcW w:w="137"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w:t>
            </w:r>
          </w:p>
        </w:tc>
        <w:tc>
          <w:tcPr>
            <w:tcW w:w="3493"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будут</w:t>
            </w:r>
            <w:r w:rsidR="00887618" w:rsidRPr="009606C2">
              <w:rPr>
                <w:rFonts w:ascii="Arial" w:hAnsi="Arial" w:cs="Arial"/>
                <w:color w:val="000000"/>
                <w:sz w:val="20"/>
              </w:rPr>
              <w:t xml:space="preserve"> </w:t>
            </w:r>
            <w:r w:rsidRPr="009606C2">
              <w:rPr>
                <w:rFonts w:ascii="Arial" w:hAnsi="Arial" w:cs="Arial"/>
                <w:color w:val="000000"/>
                <w:sz w:val="20"/>
              </w:rPr>
              <w:t>достигнуты</w:t>
            </w:r>
            <w:r w:rsidR="00887618" w:rsidRPr="009606C2">
              <w:rPr>
                <w:rFonts w:ascii="Arial" w:hAnsi="Arial" w:cs="Arial"/>
                <w:color w:val="000000"/>
                <w:sz w:val="20"/>
              </w:rPr>
              <w:t xml:space="preserve"> </w:t>
            </w:r>
            <w:r w:rsidRPr="009606C2">
              <w:rPr>
                <w:rFonts w:ascii="Arial" w:hAnsi="Arial" w:cs="Arial"/>
                <w:color w:val="000000"/>
                <w:sz w:val="20"/>
              </w:rPr>
              <w:t>следующие</w:t>
            </w:r>
            <w:r w:rsidR="00887618" w:rsidRPr="009606C2">
              <w:rPr>
                <w:rFonts w:ascii="Arial" w:hAnsi="Arial" w:cs="Arial"/>
                <w:color w:val="000000"/>
                <w:sz w:val="20"/>
              </w:rPr>
              <w:t xml:space="preserve"> </w:t>
            </w:r>
            <w:r w:rsidRPr="009606C2">
              <w:rPr>
                <w:rFonts w:ascii="Arial" w:hAnsi="Arial" w:cs="Arial"/>
                <w:color w:val="000000"/>
                <w:sz w:val="20"/>
              </w:rPr>
              <w:t>целевые</w:t>
            </w:r>
            <w:r w:rsidR="00887618" w:rsidRPr="009606C2">
              <w:rPr>
                <w:rFonts w:ascii="Arial" w:hAnsi="Arial" w:cs="Arial"/>
                <w:color w:val="000000"/>
                <w:sz w:val="20"/>
              </w:rPr>
              <w:t xml:space="preserve"> </w:t>
            </w:r>
            <w:r w:rsidRPr="009606C2">
              <w:rPr>
                <w:rFonts w:ascii="Arial" w:hAnsi="Arial" w:cs="Arial"/>
                <w:color w:val="000000"/>
                <w:sz w:val="20"/>
              </w:rPr>
              <w:t>показатели</w:t>
            </w:r>
            <w:r w:rsidR="00887618" w:rsidRPr="009606C2">
              <w:rPr>
                <w:rFonts w:ascii="Arial" w:hAnsi="Arial" w:cs="Arial"/>
                <w:color w:val="000000"/>
                <w:sz w:val="20"/>
              </w:rPr>
              <w:t xml:space="preserve"> </w:t>
            </w:r>
            <w:r w:rsidRPr="009606C2">
              <w:rPr>
                <w:rFonts w:ascii="Arial" w:hAnsi="Arial" w:cs="Arial"/>
                <w:color w:val="000000"/>
                <w:sz w:val="20"/>
              </w:rPr>
              <w:t>(индикаторы):</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количество</w:t>
            </w:r>
            <w:r w:rsidR="00887618" w:rsidRPr="009606C2">
              <w:rPr>
                <w:rFonts w:ascii="Arial" w:hAnsi="Arial" w:cs="Arial"/>
                <w:color w:val="000000"/>
                <w:sz w:val="20"/>
              </w:rPr>
              <w:t xml:space="preserve"> </w:t>
            </w:r>
            <w:r w:rsidRPr="009606C2">
              <w:rPr>
                <w:rFonts w:ascii="Arial" w:hAnsi="Arial" w:cs="Arial"/>
                <w:color w:val="000000"/>
                <w:sz w:val="20"/>
              </w:rPr>
              <w:t>реализованных</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территории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проектов</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благоустройству,</w:t>
            </w:r>
            <w:r w:rsidR="00887618" w:rsidRPr="009606C2">
              <w:rPr>
                <w:rFonts w:ascii="Arial" w:hAnsi="Arial" w:cs="Arial"/>
                <w:color w:val="000000"/>
                <w:sz w:val="20"/>
              </w:rPr>
              <w:t xml:space="preserve"> </w:t>
            </w:r>
            <w:r w:rsidRPr="009606C2">
              <w:rPr>
                <w:rFonts w:ascii="Arial" w:hAnsi="Arial" w:cs="Arial"/>
                <w:color w:val="000000"/>
                <w:sz w:val="20"/>
              </w:rPr>
              <w:t>включенных</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Федеральный</w:t>
            </w:r>
            <w:r w:rsidR="00887618" w:rsidRPr="009606C2">
              <w:rPr>
                <w:rFonts w:ascii="Arial" w:hAnsi="Arial" w:cs="Arial"/>
                <w:color w:val="000000"/>
                <w:sz w:val="20"/>
              </w:rPr>
              <w:t xml:space="preserve"> </w:t>
            </w:r>
            <w:r w:rsidRPr="009606C2">
              <w:rPr>
                <w:rFonts w:ascii="Arial" w:hAnsi="Arial" w:cs="Arial"/>
                <w:color w:val="000000"/>
                <w:sz w:val="20"/>
              </w:rPr>
              <w:t>реестр</w:t>
            </w:r>
            <w:r w:rsidR="00887618" w:rsidRPr="009606C2">
              <w:rPr>
                <w:rFonts w:ascii="Arial" w:hAnsi="Arial" w:cs="Arial"/>
                <w:color w:val="000000"/>
                <w:sz w:val="20"/>
              </w:rPr>
              <w:t xml:space="preserve"> </w:t>
            </w:r>
            <w:r w:rsidRPr="009606C2">
              <w:rPr>
                <w:rFonts w:ascii="Arial" w:hAnsi="Arial" w:cs="Arial"/>
                <w:color w:val="000000"/>
                <w:sz w:val="20"/>
              </w:rPr>
              <w:t>лучших</w:t>
            </w:r>
            <w:r w:rsidR="00887618" w:rsidRPr="009606C2">
              <w:rPr>
                <w:rFonts w:ascii="Arial" w:hAnsi="Arial" w:cs="Arial"/>
                <w:color w:val="000000"/>
                <w:sz w:val="20"/>
              </w:rPr>
              <w:t xml:space="preserve"> </w:t>
            </w:r>
            <w:r w:rsidRPr="009606C2">
              <w:rPr>
                <w:rFonts w:ascii="Arial" w:hAnsi="Arial" w:cs="Arial"/>
                <w:color w:val="000000"/>
                <w:sz w:val="20"/>
              </w:rPr>
              <w:t>реализованных</w:t>
            </w:r>
            <w:r w:rsidR="00887618" w:rsidRPr="009606C2">
              <w:rPr>
                <w:rFonts w:ascii="Arial" w:hAnsi="Arial" w:cs="Arial"/>
                <w:color w:val="000000"/>
                <w:sz w:val="20"/>
              </w:rPr>
              <w:t xml:space="preserve"> </w:t>
            </w:r>
            <w:r w:rsidRPr="009606C2">
              <w:rPr>
                <w:rFonts w:ascii="Arial" w:hAnsi="Arial" w:cs="Arial"/>
                <w:color w:val="000000"/>
                <w:sz w:val="20"/>
              </w:rPr>
              <w:t>практик</w:t>
            </w:r>
            <w:r w:rsidR="00887618" w:rsidRPr="009606C2">
              <w:rPr>
                <w:rFonts w:ascii="Arial" w:hAnsi="Arial" w:cs="Arial"/>
                <w:color w:val="000000"/>
                <w:sz w:val="20"/>
              </w:rPr>
              <w:t xml:space="preserve"> </w:t>
            </w:r>
            <w:r w:rsidRPr="009606C2">
              <w:rPr>
                <w:rFonts w:ascii="Arial" w:hAnsi="Arial" w:cs="Arial"/>
                <w:color w:val="000000"/>
                <w:sz w:val="20"/>
              </w:rPr>
              <w:t>(проектов)</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благоустройству,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12</w:t>
            </w:r>
            <w:r w:rsidR="00887618" w:rsidRPr="009606C2">
              <w:rPr>
                <w:rFonts w:ascii="Arial" w:hAnsi="Arial" w:cs="Arial"/>
                <w:color w:val="000000"/>
                <w:sz w:val="20"/>
              </w:rPr>
              <w:t xml:space="preserve"> </w:t>
            </w:r>
            <w:r w:rsidRPr="009606C2">
              <w:rPr>
                <w:rFonts w:ascii="Arial" w:hAnsi="Arial" w:cs="Arial"/>
                <w:color w:val="000000"/>
                <w:sz w:val="20"/>
              </w:rPr>
              <w:t>ед.;</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количество</w:t>
            </w:r>
            <w:r w:rsidR="00887618" w:rsidRPr="009606C2">
              <w:rPr>
                <w:rFonts w:ascii="Arial" w:hAnsi="Arial" w:cs="Arial"/>
                <w:color w:val="000000"/>
                <w:sz w:val="20"/>
              </w:rPr>
              <w:t xml:space="preserve"> </w:t>
            </w:r>
            <w:r w:rsidRPr="009606C2">
              <w:rPr>
                <w:rFonts w:ascii="Arial" w:hAnsi="Arial" w:cs="Arial"/>
                <w:color w:val="000000"/>
                <w:sz w:val="20"/>
              </w:rPr>
              <w:t>представителей</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прошедших</w:t>
            </w:r>
            <w:r w:rsidR="00887618" w:rsidRPr="009606C2">
              <w:rPr>
                <w:rFonts w:ascii="Arial" w:hAnsi="Arial" w:cs="Arial"/>
                <w:color w:val="000000"/>
                <w:sz w:val="20"/>
              </w:rPr>
              <w:t xml:space="preserve"> </w:t>
            </w:r>
            <w:r w:rsidRPr="009606C2">
              <w:rPr>
                <w:rFonts w:ascii="Arial" w:hAnsi="Arial" w:cs="Arial"/>
                <w:color w:val="000000"/>
                <w:sz w:val="20"/>
              </w:rPr>
              <w:t>обучение</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программе</w:t>
            </w:r>
            <w:r w:rsidR="00887618" w:rsidRPr="009606C2">
              <w:rPr>
                <w:rFonts w:ascii="Arial" w:hAnsi="Arial" w:cs="Arial"/>
                <w:color w:val="000000"/>
                <w:sz w:val="20"/>
              </w:rPr>
              <w:t xml:space="preserve"> </w:t>
            </w:r>
            <w:r w:rsidRPr="009606C2">
              <w:rPr>
                <w:rFonts w:ascii="Arial" w:hAnsi="Arial" w:cs="Arial"/>
                <w:color w:val="000000"/>
                <w:sz w:val="20"/>
              </w:rPr>
              <w:t>"Создание</w:t>
            </w:r>
            <w:r w:rsidR="00887618" w:rsidRPr="009606C2">
              <w:rPr>
                <w:rFonts w:ascii="Arial" w:hAnsi="Arial" w:cs="Arial"/>
                <w:color w:val="000000"/>
                <w:sz w:val="20"/>
              </w:rPr>
              <w:t xml:space="preserve"> </w:t>
            </w:r>
            <w:r w:rsidRPr="009606C2">
              <w:rPr>
                <w:rFonts w:ascii="Arial" w:hAnsi="Arial" w:cs="Arial"/>
                <w:color w:val="000000"/>
                <w:sz w:val="20"/>
              </w:rPr>
              <w:t>комфортной</w:t>
            </w:r>
            <w:r w:rsidR="00887618" w:rsidRPr="009606C2">
              <w:rPr>
                <w:rFonts w:ascii="Arial" w:hAnsi="Arial" w:cs="Arial"/>
                <w:color w:val="000000"/>
                <w:sz w:val="20"/>
              </w:rPr>
              <w:t xml:space="preserve"> </w:t>
            </w:r>
            <w:r w:rsidRPr="009606C2">
              <w:rPr>
                <w:rFonts w:ascii="Arial" w:hAnsi="Arial" w:cs="Arial"/>
                <w:color w:val="000000"/>
                <w:sz w:val="20"/>
              </w:rPr>
              <w:t>городской</w:t>
            </w:r>
            <w:r w:rsidR="00887618" w:rsidRPr="009606C2">
              <w:rPr>
                <w:rFonts w:ascii="Arial" w:hAnsi="Arial" w:cs="Arial"/>
                <w:color w:val="000000"/>
                <w:sz w:val="20"/>
              </w:rPr>
              <w:t xml:space="preserve"> </w:t>
            </w:r>
            <w:r w:rsidRPr="009606C2">
              <w:rPr>
                <w:rFonts w:ascii="Arial" w:hAnsi="Arial" w:cs="Arial"/>
                <w:color w:val="000000"/>
                <w:sz w:val="20"/>
              </w:rPr>
              <w:t>среды",</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56</w:t>
            </w:r>
            <w:r w:rsidR="00887618" w:rsidRPr="009606C2">
              <w:rPr>
                <w:rFonts w:ascii="Arial" w:hAnsi="Arial" w:cs="Arial"/>
                <w:color w:val="000000"/>
                <w:sz w:val="20"/>
              </w:rPr>
              <w:t xml:space="preserve"> </w:t>
            </w:r>
            <w:r w:rsidRPr="009606C2">
              <w:rPr>
                <w:rFonts w:ascii="Arial" w:hAnsi="Arial" w:cs="Arial"/>
                <w:color w:val="000000"/>
                <w:sz w:val="20"/>
              </w:rPr>
              <w:t>чел.;</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доля</w:t>
            </w:r>
            <w:r w:rsidR="00887618" w:rsidRPr="009606C2">
              <w:rPr>
                <w:rFonts w:ascii="Arial" w:hAnsi="Arial" w:cs="Arial"/>
                <w:color w:val="000000"/>
                <w:sz w:val="20"/>
              </w:rPr>
              <w:t xml:space="preserve"> </w:t>
            </w:r>
            <w:r w:rsidRPr="009606C2">
              <w:rPr>
                <w:rFonts w:ascii="Arial" w:hAnsi="Arial" w:cs="Arial"/>
                <w:color w:val="000000"/>
                <w:sz w:val="20"/>
              </w:rPr>
              <w:t>городов</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благоприятной</w:t>
            </w:r>
            <w:r w:rsidR="00887618" w:rsidRPr="009606C2">
              <w:rPr>
                <w:rFonts w:ascii="Arial" w:hAnsi="Arial" w:cs="Arial"/>
                <w:color w:val="000000"/>
                <w:sz w:val="20"/>
              </w:rPr>
              <w:t xml:space="preserve"> </w:t>
            </w:r>
            <w:r w:rsidRPr="009606C2">
              <w:rPr>
                <w:rFonts w:ascii="Arial" w:hAnsi="Arial" w:cs="Arial"/>
                <w:color w:val="000000"/>
                <w:sz w:val="20"/>
              </w:rPr>
              <w:t>городской</w:t>
            </w:r>
            <w:r w:rsidR="00887618" w:rsidRPr="009606C2">
              <w:rPr>
                <w:rFonts w:ascii="Arial" w:hAnsi="Arial" w:cs="Arial"/>
                <w:color w:val="000000"/>
                <w:sz w:val="20"/>
              </w:rPr>
              <w:t xml:space="preserve"> </w:t>
            </w:r>
            <w:r w:rsidRPr="009606C2">
              <w:rPr>
                <w:rFonts w:ascii="Arial" w:hAnsi="Arial" w:cs="Arial"/>
                <w:color w:val="000000"/>
                <w:sz w:val="20"/>
              </w:rPr>
              <w:t>средой</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60</w:t>
            </w:r>
            <w:r w:rsidR="00887618" w:rsidRPr="009606C2">
              <w:rPr>
                <w:rFonts w:ascii="Arial" w:hAnsi="Arial" w:cs="Arial"/>
                <w:color w:val="000000"/>
                <w:sz w:val="20"/>
              </w:rPr>
              <w:t xml:space="preserve"> </w:t>
            </w:r>
            <w:r w:rsidRPr="009606C2">
              <w:rPr>
                <w:rFonts w:ascii="Arial" w:hAnsi="Arial" w:cs="Arial"/>
                <w:color w:val="000000"/>
                <w:sz w:val="20"/>
              </w:rPr>
              <w:t>процентов</w:t>
            </w:r>
          </w:p>
        </w:tc>
      </w:tr>
      <w:tr w:rsidR="004D2AC3" w:rsidRPr="009606C2" w:rsidTr="00457022">
        <w:trPr>
          <w:cantSplit/>
        </w:trPr>
        <w:tc>
          <w:tcPr>
            <w:tcW w:w="1370" w:type="pct"/>
            <w:vAlign w:val="center"/>
          </w:tcPr>
          <w:p w:rsidR="004D2AC3" w:rsidRPr="009606C2" w:rsidRDefault="004D2AC3" w:rsidP="009606C2">
            <w:pPr>
              <w:pStyle w:val="affc"/>
              <w:jc w:val="center"/>
              <w:rPr>
                <w:rFonts w:ascii="Arial" w:hAnsi="Arial" w:cs="Arial"/>
                <w:color w:val="000000"/>
                <w:sz w:val="20"/>
              </w:rPr>
            </w:pPr>
            <w:bookmarkStart w:id="162" w:name="sub_16"/>
            <w:r w:rsidRPr="009606C2">
              <w:rPr>
                <w:rFonts w:ascii="Arial" w:hAnsi="Arial" w:cs="Arial"/>
                <w:color w:val="000000"/>
                <w:sz w:val="20"/>
              </w:rPr>
              <w:t>Срок</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bookmarkEnd w:id="162"/>
          </w:p>
        </w:tc>
        <w:tc>
          <w:tcPr>
            <w:tcW w:w="137"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w:t>
            </w:r>
          </w:p>
        </w:tc>
        <w:tc>
          <w:tcPr>
            <w:tcW w:w="3493"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годы</w:t>
            </w:r>
          </w:p>
        </w:tc>
      </w:tr>
      <w:tr w:rsidR="004D2AC3" w:rsidRPr="009606C2" w:rsidTr="00457022">
        <w:trPr>
          <w:cantSplit/>
        </w:trPr>
        <w:tc>
          <w:tcPr>
            <w:tcW w:w="1370" w:type="pct"/>
            <w:vAlign w:val="center"/>
          </w:tcPr>
          <w:p w:rsidR="004D2AC3" w:rsidRPr="009606C2" w:rsidRDefault="004D2AC3" w:rsidP="009606C2">
            <w:pPr>
              <w:pStyle w:val="affc"/>
              <w:jc w:val="center"/>
              <w:rPr>
                <w:rFonts w:ascii="Arial" w:hAnsi="Arial" w:cs="Arial"/>
                <w:color w:val="000000"/>
                <w:sz w:val="20"/>
              </w:rPr>
            </w:pPr>
            <w:bookmarkStart w:id="163" w:name="sub_18"/>
            <w:r w:rsidRPr="009606C2">
              <w:rPr>
                <w:rFonts w:ascii="Arial" w:hAnsi="Arial" w:cs="Arial"/>
                <w:color w:val="000000"/>
                <w:sz w:val="20"/>
              </w:rPr>
              <w:t>Объемы</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разбивкой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годам</w:t>
            </w:r>
            <w:r w:rsidR="00887618" w:rsidRPr="009606C2">
              <w:rPr>
                <w:rFonts w:ascii="Arial" w:hAnsi="Arial" w:cs="Arial"/>
                <w:color w:val="000000"/>
                <w:sz w:val="20"/>
              </w:rPr>
              <w:t xml:space="preserve"> </w:t>
            </w:r>
            <w:r w:rsidRPr="009606C2">
              <w:rPr>
                <w:rFonts w:ascii="Arial" w:hAnsi="Arial" w:cs="Arial"/>
                <w:color w:val="000000"/>
                <w:sz w:val="20"/>
              </w:rPr>
              <w:t>реализации</w:t>
            </w:r>
            <w:bookmarkEnd w:id="163"/>
          </w:p>
        </w:tc>
        <w:tc>
          <w:tcPr>
            <w:tcW w:w="137"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w:t>
            </w:r>
          </w:p>
        </w:tc>
        <w:tc>
          <w:tcPr>
            <w:tcW w:w="3493"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прогнозируемые</w:t>
            </w:r>
            <w:r w:rsidR="00887618" w:rsidRPr="009606C2">
              <w:rPr>
                <w:rFonts w:ascii="Arial" w:hAnsi="Arial" w:cs="Arial"/>
                <w:color w:val="000000"/>
                <w:sz w:val="20"/>
              </w:rPr>
              <w:t xml:space="preserve"> </w:t>
            </w:r>
            <w:r w:rsidRPr="009606C2">
              <w:rPr>
                <w:rFonts w:ascii="Arial" w:hAnsi="Arial" w:cs="Arial"/>
                <w:color w:val="000000"/>
                <w:sz w:val="20"/>
              </w:rPr>
              <w:t>объемы</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составляют</w:t>
            </w:r>
            <w:r w:rsidR="00887618" w:rsidRPr="009606C2">
              <w:rPr>
                <w:rFonts w:ascii="Arial" w:hAnsi="Arial" w:cs="Arial"/>
                <w:color w:val="000000"/>
                <w:sz w:val="20"/>
              </w:rPr>
              <w:t xml:space="preserve"> </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81</w:t>
            </w:r>
            <w:r w:rsidR="00887618" w:rsidRPr="009606C2">
              <w:rPr>
                <w:rFonts w:ascii="Arial" w:hAnsi="Arial" w:cs="Arial"/>
                <w:color w:val="000000"/>
                <w:sz w:val="20"/>
              </w:rPr>
              <w:t xml:space="preserve"> </w:t>
            </w:r>
            <w:r w:rsidRPr="009606C2">
              <w:rPr>
                <w:rFonts w:ascii="Arial" w:hAnsi="Arial" w:cs="Arial"/>
                <w:color w:val="000000"/>
                <w:sz w:val="20"/>
              </w:rPr>
              <w:t>772,0</w:t>
            </w:r>
            <w:r w:rsidR="00887618" w:rsidRPr="009606C2">
              <w:rPr>
                <w:rFonts w:ascii="Arial" w:hAnsi="Arial" w:cs="Arial"/>
                <w:color w:val="000000"/>
                <w:sz w:val="20"/>
              </w:rPr>
              <w:t xml:space="preserve"> </w:t>
            </w:r>
            <w:r w:rsidRPr="009606C2">
              <w:rPr>
                <w:rFonts w:ascii="Arial" w:hAnsi="Arial" w:cs="Arial"/>
                <w:color w:val="000000"/>
                <w:sz w:val="20"/>
              </w:rPr>
              <w:t>рублей,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39</w:t>
            </w:r>
            <w:r w:rsidR="00887618" w:rsidRPr="009606C2">
              <w:rPr>
                <w:rFonts w:ascii="Arial" w:hAnsi="Arial" w:cs="Arial"/>
                <w:color w:val="000000"/>
                <w:sz w:val="20"/>
              </w:rPr>
              <w:t xml:space="preserve"> </w:t>
            </w:r>
            <w:r w:rsidRPr="009606C2">
              <w:rPr>
                <w:rFonts w:ascii="Arial" w:hAnsi="Arial" w:cs="Arial"/>
                <w:color w:val="000000"/>
                <w:sz w:val="20"/>
              </w:rPr>
              <w:t>669,7</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2024</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18</w:t>
            </w:r>
            <w:r w:rsidR="00887618" w:rsidRPr="009606C2">
              <w:rPr>
                <w:rFonts w:ascii="Arial" w:hAnsi="Arial" w:cs="Arial"/>
                <w:color w:val="000000"/>
                <w:sz w:val="20"/>
              </w:rPr>
              <w:t xml:space="preserve"> </w:t>
            </w:r>
            <w:r w:rsidRPr="009606C2">
              <w:rPr>
                <w:rFonts w:ascii="Arial" w:hAnsi="Arial" w:cs="Arial"/>
                <w:color w:val="000000"/>
                <w:sz w:val="20"/>
              </w:rPr>
              <w:t>839,8</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D47675"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23</w:t>
            </w:r>
            <w:r w:rsidR="00887618" w:rsidRPr="009606C2">
              <w:rPr>
                <w:rFonts w:ascii="Arial" w:hAnsi="Arial" w:cs="Arial"/>
                <w:color w:val="000000"/>
                <w:sz w:val="20"/>
              </w:rPr>
              <w:t xml:space="preserve"> </w:t>
            </w:r>
            <w:r w:rsidRPr="009606C2">
              <w:rPr>
                <w:rFonts w:ascii="Arial" w:hAnsi="Arial" w:cs="Arial"/>
                <w:color w:val="000000"/>
                <w:sz w:val="20"/>
              </w:rPr>
              <w:t>232,5</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из</w:t>
            </w:r>
            <w:r w:rsidR="00887618" w:rsidRPr="009606C2">
              <w:rPr>
                <w:rFonts w:ascii="Arial" w:hAnsi="Arial" w:cs="Arial"/>
                <w:color w:val="000000"/>
                <w:sz w:val="20"/>
              </w:rPr>
              <w:t xml:space="preserve"> </w:t>
            </w:r>
            <w:r w:rsidRPr="009606C2">
              <w:rPr>
                <w:rFonts w:ascii="Arial" w:hAnsi="Arial" w:cs="Arial"/>
                <w:color w:val="000000"/>
                <w:sz w:val="20"/>
              </w:rPr>
              <w:t>них</w:t>
            </w:r>
            <w:r w:rsidR="00887618" w:rsidRPr="009606C2">
              <w:rPr>
                <w:rFonts w:ascii="Arial" w:hAnsi="Arial" w:cs="Arial"/>
                <w:color w:val="000000"/>
                <w:sz w:val="20"/>
              </w:rPr>
              <w:t xml:space="preserve"> </w:t>
            </w:r>
            <w:r w:rsidRPr="009606C2">
              <w:rPr>
                <w:rFonts w:ascii="Arial" w:hAnsi="Arial" w:cs="Arial"/>
                <w:color w:val="000000"/>
                <w:sz w:val="20"/>
              </w:rPr>
              <w:t>средства:</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федерального</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w:t>
            </w:r>
            <w:r w:rsidR="00887618" w:rsidRPr="009606C2">
              <w:rPr>
                <w:rFonts w:ascii="Arial" w:hAnsi="Arial" w:cs="Arial"/>
                <w:color w:val="000000"/>
                <w:sz w:val="20"/>
              </w:rPr>
              <w:t xml:space="preserve"> </w:t>
            </w:r>
            <w:r w:rsidRPr="009606C2">
              <w:rPr>
                <w:rFonts w:ascii="Arial" w:hAnsi="Arial" w:cs="Arial"/>
                <w:color w:val="000000"/>
                <w:sz w:val="20"/>
              </w:rPr>
              <w:t>968,4</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6</w:t>
            </w:r>
            <w:r w:rsidR="00887618" w:rsidRPr="009606C2">
              <w:rPr>
                <w:rFonts w:ascii="Arial" w:hAnsi="Arial" w:cs="Arial"/>
                <w:color w:val="000000"/>
                <w:sz w:val="20"/>
              </w:rPr>
              <w:t xml:space="preserve"> </w:t>
            </w:r>
            <w:r w:rsidRPr="009606C2">
              <w:rPr>
                <w:rFonts w:ascii="Arial" w:hAnsi="Arial" w:cs="Arial"/>
                <w:color w:val="000000"/>
                <w:sz w:val="20"/>
              </w:rPr>
              <w:t>478,8</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2024</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7</w:t>
            </w:r>
            <w:r w:rsidR="00887618" w:rsidRPr="009606C2">
              <w:rPr>
                <w:rFonts w:ascii="Arial" w:hAnsi="Arial" w:cs="Arial"/>
                <w:color w:val="000000"/>
                <w:sz w:val="20"/>
              </w:rPr>
              <w:t xml:space="preserve"> </w:t>
            </w:r>
            <w:r w:rsidRPr="009606C2">
              <w:rPr>
                <w:rFonts w:ascii="Arial" w:hAnsi="Arial" w:cs="Arial"/>
                <w:color w:val="000000"/>
                <w:sz w:val="20"/>
              </w:rPr>
              <w:t>180,9</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D47675"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7</w:t>
            </w:r>
            <w:r w:rsidR="00887618" w:rsidRPr="009606C2">
              <w:rPr>
                <w:rFonts w:ascii="Arial" w:hAnsi="Arial" w:cs="Arial"/>
                <w:color w:val="000000"/>
                <w:sz w:val="20"/>
              </w:rPr>
              <w:t xml:space="preserve"> </w:t>
            </w:r>
            <w:r w:rsidRPr="009606C2">
              <w:rPr>
                <w:rFonts w:ascii="Arial" w:hAnsi="Arial" w:cs="Arial"/>
                <w:color w:val="000000"/>
                <w:sz w:val="20"/>
              </w:rPr>
              <w:t>308,7</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r w:rsidR="00887618" w:rsidRPr="009606C2">
              <w:rPr>
                <w:rFonts w:ascii="Arial" w:hAnsi="Arial" w:cs="Arial"/>
                <w:color w:val="000000"/>
                <w:sz w:val="20"/>
              </w:rPr>
              <w:t xml:space="preserve"> </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республиканского</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17</w:t>
            </w:r>
            <w:r w:rsidR="00887618" w:rsidRPr="009606C2">
              <w:rPr>
                <w:rFonts w:ascii="Arial" w:hAnsi="Arial" w:cs="Arial"/>
                <w:color w:val="000000"/>
                <w:sz w:val="20"/>
              </w:rPr>
              <w:t xml:space="preserve"> </w:t>
            </w:r>
            <w:r w:rsidRPr="009606C2">
              <w:rPr>
                <w:rFonts w:ascii="Arial" w:hAnsi="Arial" w:cs="Arial"/>
                <w:color w:val="000000"/>
                <w:sz w:val="20"/>
              </w:rPr>
              <w:t>311,2</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17</w:t>
            </w:r>
            <w:r w:rsidR="00887618" w:rsidRPr="009606C2">
              <w:rPr>
                <w:rFonts w:ascii="Arial" w:hAnsi="Arial" w:cs="Arial"/>
                <w:color w:val="000000"/>
                <w:sz w:val="20"/>
              </w:rPr>
              <w:t xml:space="preserve"> </w:t>
            </w:r>
            <w:r w:rsidRPr="009606C2">
              <w:rPr>
                <w:rFonts w:ascii="Arial" w:hAnsi="Arial" w:cs="Arial"/>
                <w:color w:val="000000"/>
                <w:sz w:val="20"/>
              </w:rPr>
              <w:t>253,0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2024</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50,8</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D47675"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7,4</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43</w:t>
            </w:r>
            <w:r w:rsidR="00887618" w:rsidRPr="009606C2">
              <w:rPr>
                <w:rFonts w:ascii="Arial" w:hAnsi="Arial" w:cs="Arial"/>
                <w:color w:val="000000"/>
                <w:sz w:val="20"/>
              </w:rPr>
              <w:t xml:space="preserve"> </w:t>
            </w:r>
            <w:r w:rsidRPr="009606C2">
              <w:rPr>
                <w:rFonts w:ascii="Arial" w:hAnsi="Arial" w:cs="Arial"/>
                <w:color w:val="000000"/>
                <w:sz w:val="20"/>
              </w:rPr>
              <w:t>492,5</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15</w:t>
            </w:r>
            <w:r w:rsidR="00887618" w:rsidRPr="009606C2">
              <w:rPr>
                <w:rFonts w:ascii="Arial" w:hAnsi="Arial" w:cs="Arial"/>
                <w:color w:val="000000"/>
                <w:sz w:val="20"/>
              </w:rPr>
              <w:t xml:space="preserve"> </w:t>
            </w:r>
            <w:r w:rsidRPr="009606C2">
              <w:rPr>
                <w:rFonts w:ascii="Arial" w:hAnsi="Arial" w:cs="Arial"/>
                <w:color w:val="000000"/>
                <w:sz w:val="20"/>
              </w:rPr>
              <w:t>967,9</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2024</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11</w:t>
            </w:r>
            <w:r w:rsidR="00887618" w:rsidRPr="009606C2">
              <w:rPr>
                <w:rFonts w:ascii="Arial" w:hAnsi="Arial" w:cs="Arial"/>
                <w:color w:val="000000"/>
                <w:sz w:val="20"/>
              </w:rPr>
              <w:t xml:space="preserve"> </w:t>
            </w:r>
            <w:r w:rsidRPr="009606C2">
              <w:rPr>
                <w:rFonts w:ascii="Arial" w:hAnsi="Arial" w:cs="Arial"/>
                <w:color w:val="000000"/>
                <w:sz w:val="20"/>
              </w:rPr>
              <w:t>608,2</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15</w:t>
            </w:r>
            <w:r w:rsidR="00887618" w:rsidRPr="009606C2">
              <w:rPr>
                <w:rFonts w:ascii="Arial" w:hAnsi="Arial" w:cs="Arial"/>
                <w:color w:val="000000"/>
                <w:sz w:val="20"/>
              </w:rPr>
              <w:t xml:space="preserve"> </w:t>
            </w:r>
            <w:r w:rsidRPr="009606C2">
              <w:rPr>
                <w:rFonts w:ascii="Arial" w:hAnsi="Arial" w:cs="Arial"/>
                <w:color w:val="000000"/>
                <w:sz w:val="20"/>
              </w:rPr>
              <w:t>916,4</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Объемы</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уточняются</w:t>
            </w:r>
            <w:r w:rsidR="00887618" w:rsidRPr="009606C2">
              <w:rPr>
                <w:rFonts w:ascii="Arial" w:hAnsi="Arial" w:cs="Arial"/>
                <w:color w:val="000000"/>
                <w:sz w:val="20"/>
              </w:rPr>
              <w:t xml:space="preserve"> </w:t>
            </w:r>
            <w:r w:rsidRPr="009606C2">
              <w:rPr>
                <w:rFonts w:ascii="Arial" w:hAnsi="Arial" w:cs="Arial"/>
                <w:color w:val="000000"/>
                <w:sz w:val="20"/>
              </w:rPr>
              <w:t>при</w:t>
            </w:r>
            <w:r w:rsidR="00887618" w:rsidRPr="009606C2">
              <w:rPr>
                <w:rFonts w:ascii="Arial" w:hAnsi="Arial" w:cs="Arial"/>
                <w:color w:val="000000"/>
                <w:sz w:val="20"/>
              </w:rPr>
              <w:t xml:space="preserve"> </w:t>
            </w:r>
            <w:r w:rsidRPr="009606C2">
              <w:rPr>
                <w:rFonts w:ascii="Arial" w:hAnsi="Arial" w:cs="Arial"/>
                <w:color w:val="000000"/>
                <w:sz w:val="20"/>
              </w:rPr>
              <w:t>формировании</w:t>
            </w:r>
            <w:r w:rsidR="00887618" w:rsidRPr="009606C2">
              <w:rPr>
                <w:rFonts w:ascii="Arial" w:hAnsi="Arial" w:cs="Arial"/>
                <w:color w:val="000000"/>
                <w:sz w:val="20"/>
              </w:rPr>
              <w:t xml:space="preserve"> </w:t>
            </w:r>
            <w:r w:rsidRPr="009606C2">
              <w:rPr>
                <w:rFonts w:ascii="Arial" w:hAnsi="Arial" w:cs="Arial"/>
                <w:color w:val="000000"/>
                <w:sz w:val="20"/>
              </w:rPr>
              <w:t>республиканского</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очередной</w:t>
            </w:r>
            <w:r w:rsidR="00887618" w:rsidRPr="009606C2">
              <w:rPr>
                <w:rFonts w:ascii="Arial" w:hAnsi="Arial" w:cs="Arial"/>
                <w:color w:val="000000"/>
                <w:sz w:val="20"/>
              </w:rPr>
              <w:t xml:space="preserve"> </w:t>
            </w:r>
            <w:r w:rsidRPr="009606C2">
              <w:rPr>
                <w:rFonts w:ascii="Arial" w:hAnsi="Arial" w:cs="Arial"/>
                <w:color w:val="000000"/>
                <w:sz w:val="20"/>
              </w:rPr>
              <w:t>финансовый</w:t>
            </w:r>
            <w:r w:rsidR="00887618" w:rsidRPr="009606C2">
              <w:rPr>
                <w:rFonts w:ascii="Arial" w:hAnsi="Arial" w:cs="Arial"/>
                <w:color w:val="000000"/>
                <w:sz w:val="20"/>
              </w:rPr>
              <w:t xml:space="preserve"> </w:t>
            </w:r>
            <w:r w:rsidRPr="009606C2">
              <w:rPr>
                <w:rFonts w:ascii="Arial" w:hAnsi="Arial" w:cs="Arial"/>
                <w:color w:val="000000"/>
                <w:sz w:val="20"/>
              </w:rPr>
              <w:t>год</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плановый</w:t>
            </w:r>
            <w:r w:rsidR="00887618" w:rsidRPr="009606C2">
              <w:rPr>
                <w:rFonts w:ascii="Arial" w:hAnsi="Arial" w:cs="Arial"/>
                <w:color w:val="000000"/>
                <w:sz w:val="20"/>
              </w:rPr>
              <w:t xml:space="preserve"> </w:t>
            </w:r>
            <w:r w:rsidRPr="009606C2">
              <w:rPr>
                <w:rFonts w:ascii="Arial" w:hAnsi="Arial" w:cs="Arial"/>
                <w:color w:val="000000"/>
                <w:sz w:val="20"/>
              </w:rPr>
              <w:t>период</w:t>
            </w:r>
          </w:p>
        </w:tc>
      </w:tr>
      <w:tr w:rsidR="004D2AC3" w:rsidRPr="009606C2" w:rsidTr="00457022">
        <w:trPr>
          <w:cantSplit/>
        </w:trPr>
        <w:tc>
          <w:tcPr>
            <w:tcW w:w="1370"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Ожидаемый</w:t>
            </w:r>
            <w:r w:rsidR="00887618" w:rsidRPr="009606C2">
              <w:rPr>
                <w:rFonts w:ascii="Arial" w:hAnsi="Arial" w:cs="Arial"/>
                <w:color w:val="000000"/>
                <w:sz w:val="20"/>
              </w:rPr>
              <w:t xml:space="preserve"> </w:t>
            </w:r>
            <w:r w:rsidRPr="009606C2">
              <w:rPr>
                <w:rFonts w:ascii="Arial" w:hAnsi="Arial" w:cs="Arial"/>
                <w:color w:val="000000"/>
                <w:sz w:val="20"/>
              </w:rPr>
              <w:t>результат</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p>
        </w:tc>
        <w:tc>
          <w:tcPr>
            <w:tcW w:w="137"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w:t>
            </w:r>
          </w:p>
        </w:tc>
        <w:tc>
          <w:tcPr>
            <w:tcW w:w="3493"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увеличение</w:t>
            </w:r>
            <w:r w:rsidR="00887618" w:rsidRPr="009606C2">
              <w:rPr>
                <w:rFonts w:ascii="Arial" w:hAnsi="Arial" w:cs="Arial"/>
                <w:color w:val="000000"/>
                <w:sz w:val="20"/>
              </w:rPr>
              <w:t xml:space="preserve"> </w:t>
            </w:r>
            <w:r w:rsidRPr="009606C2">
              <w:rPr>
                <w:rFonts w:ascii="Arial" w:hAnsi="Arial" w:cs="Arial"/>
                <w:color w:val="000000"/>
                <w:sz w:val="20"/>
              </w:rPr>
              <w:t>количества</w:t>
            </w:r>
            <w:r w:rsidR="00887618" w:rsidRPr="009606C2">
              <w:rPr>
                <w:rFonts w:ascii="Arial" w:hAnsi="Arial" w:cs="Arial"/>
                <w:color w:val="000000"/>
                <w:sz w:val="20"/>
              </w:rPr>
              <w:t xml:space="preserve"> </w:t>
            </w:r>
            <w:r w:rsidRPr="009606C2">
              <w:rPr>
                <w:rFonts w:ascii="Arial" w:hAnsi="Arial" w:cs="Arial"/>
                <w:color w:val="000000"/>
                <w:sz w:val="20"/>
              </w:rPr>
              <w:t>благоустроенных</w:t>
            </w:r>
            <w:r w:rsidR="00887618" w:rsidRPr="009606C2">
              <w:rPr>
                <w:rFonts w:ascii="Arial" w:hAnsi="Arial" w:cs="Arial"/>
                <w:color w:val="000000"/>
                <w:sz w:val="20"/>
              </w:rPr>
              <w:t xml:space="preserve"> </w:t>
            </w:r>
            <w:r w:rsidRPr="009606C2">
              <w:rPr>
                <w:rFonts w:ascii="Arial" w:hAnsi="Arial" w:cs="Arial"/>
                <w:color w:val="000000"/>
                <w:sz w:val="20"/>
              </w:rPr>
              <w:t>дворовых,</w:t>
            </w:r>
            <w:r w:rsidR="00887618" w:rsidRPr="009606C2">
              <w:rPr>
                <w:rFonts w:ascii="Arial" w:hAnsi="Arial" w:cs="Arial"/>
                <w:color w:val="000000"/>
                <w:sz w:val="20"/>
              </w:rPr>
              <w:t xml:space="preserve"> </w:t>
            </w:r>
            <w:r w:rsidRPr="009606C2">
              <w:rPr>
                <w:rFonts w:ascii="Arial" w:hAnsi="Arial" w:cs="Arial"/>
                <w:color w:val="000000"/>
                <w:sz w:val="20"/>
              </w:rPr>
              <w:t>общественных</w:t>
            </w:r>
            <w:r w:rsidR="00887618" w:rsidRPr="009606C2">
              <w:rPr>
                <w:rFonts w:ascii="Arial" w:hAnsi="Arial" w:cs="Arial"/>
                <w:color w:val="000000"/>
                <w:sz w:val="20"/>
              </w:rPr>
              <w:t xml:space="preserve"> </w:t>
            </w:r>
            <w:r w:rsidRPr="009606C2">
              <w:rPr>
                <w:rFonts w:ascii="Arial" w:hAnsi="Arial" w:cs="Arial"/>
                <w:color w:val="000000"/>
                <w:sz w:val="20"/>
              </w:rPr>
              <w:t>территорий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мест</w:t>
            </w:r>
            <w:r w:rsidR="00887618" w:rsidRPr="009606C2">
              <w:rPr>
                <w:rFonts w:ascii="Arial" w:hAnsi="Arial" w:cs="Arial"/>
                <w:color w:val="000000"/>
                <w:sz w:val="20"/>
              </w:rPr>
              <w:t xml:space="preserve"> </w:t>
            </w:r>
            <w:r w:rsidRPr="009606C2">
              <w:rPr>
                <w:rFonts w:ascii="Arial" w:hAnsi="Arial" w:cs="Arial"/>
                <w:color w:val="000000"/>
                <w:sz w:val="20"/>
              </w:rPr>
              <w:t>массового</w:t>
            </w:r>
            <w:r w:rsidR="00887618" w:rsidRPr="009606C2">
              <w:rPr>
                <w:rFonts w:ascii="Arial" w:hAnsi="Arial" w:cs="Arial"/>
                <w:color w:val="000000"/>
                <w:sz w:val="20"/>
              </w:rPr>
              <w:t xml:space="preserve"> </w:t>
            </w:r>
            <w:r w:rsidRPr="009606C2">
              <w:rPr>
                <w:rFonts w:ascii="Arial" w:hAnsi="Arial" w:cs="Arial"/>
                <w:color w:val="000000"/>
                <w:sz w:val="20"/>
              </w:rPr>
              <w:t>отдыха</w:t>
            </w:r>
            <w:r w:rsidR="00887618" w:rsidRPr="009606C2">
              <w:rPr>
                <w:rFonts w:ascii="Arial" w:hAnsi="Arial" w:cs="Arial"/>
                <w:color w:val="000000"/>
                <w:sz w:val="20"/>
              </w:rPr>
              <w:t xml:space="preserve"> </w:t>
            </w:r>
            <w:r w:rsidRPr="009606C2">
              <w:rPr>
                <w:rFonts w:ascii="Arial" w:hAnsi="Arial" w:cs="Arial"/>
                <w:color w:val="000000"/>
                <w:sz w:val="20"/>
              </w:rPr>
              <w:t>населения</w:t>
            </w:r>
            <w:r w:rsidR="00887618" w:rsidRPr="009606C2">
              <w:rPr>
                <w:rFonts w:ascii="Arial" w:hAnsi="Arial" w:cs="Arial"/>
                <w:color w:val="000000"/>
                <w:sz w:val="20"/>
              </w:rPr>
              <w:t xml:space="preserve"> </w:t>
            </w:r>
            <w:r w:rsidRPr="009606C2">
              <w:rPr>
                <w:rFonts w:ascii="Arial" w:hAnsi="Arial" w:cs="Arial"/>
                <w:color w:val="000000"/>
                <w:sz w:val="20"/>
              </w:rPr>
              <w:t>(городских</w:t>
            </w:r>
            <w:r w:rsidR="00887618" w:rsidRPr="009606C2">
              <w:rPr>
                <w:rFonts w:ascii="Arial" w:hAnsi="Arial" w:cs="Arial"/>
                <w:color w:val="000000"/>
                <w:sz w:val="20"/>
              </w:rPr>
              <w:t xml:space="preserve"> </w:t>
            </w:r>
            <w:r w:rsidRPr="009606C2">
              <w:rPr>
                <w:rFonts w:ascii="Arial" w:hAnsi="Arial" w:cs="Arial"/>
                <w:color w:val="000000"/>
                <w:sz w:val="20"/>
              </w:rPr>
              <w:t>парков).</w:t>
            </w:r>
          </w:p>
        </w:tc>
      </w:tr>
    </w:tbl>
    <w:p w:rsidR="004D2AC3" w:rsidRPr="009606C2" w:rsidRDefault="004D2AC3" w:rsidP="009606C2">
      <w:pPr>
        <w:pStyle w:val="affff9"/>
        <w:spacing w:before="0"/>
        <w:ind w:left="0"/>
        <w:rPr>
          <w:color w:val="000000"/>
          <w:sz w:val="20"/>
        </w:rPr>
      </w:pPr>
    </w:p>
    <w:p w:rsidR="004D2AC3" w:rsidRPr="009606C2" w:rsidRDefault="004D2AC3" w:rsidP="009606C2">
      <w:pPr>
        <w:pStyle w:val="12"/>
        <w:spacing w:line="240" w:lineRule="auto"/>
        <w:rPr>
          <w:rFonts w:ascii="Arial" w:hAnsi="Arial" w:cs="Arial"/>
          <w:color w:val="000000"/>
          <w:sz w:val="20"/>
        </w:rPr>
      </w:pPr>
      <w:r w:rsidRPr="009606C2">
        <w:rPr>
          <w:rFonts w:ascii="Arial" w:hAnsi="Arial" w:cs="Arial"/>
          <w:color w:val="000000"/>
          <w:sz w:val="20"/>
        </w:rPr>
        <w:t>Раздел</w:t>
      </w:r>
      <w:r w:rsidR="00887618" w:rsidRPr="009606C2">
        <w:rPr>
          <w:rFonts w:ascii="Arial" w:hAnsi="Arial" w:cs="Arial"/>
          <w:color w:val="000000"/>
          <w:sz w:val="20"/>
        </w:rPr>
        <w:t xml:space="preserve"> </w:t>
      </w:r>
      <w:r w:rsidRPr="009606C2">
        <w:rPr>
          <w:rFonts w:ascii="Arial" w:hAnsi="Arial" w:cs="Arial"/>
          <w:color w:val="000000"/>
          <w:sz w:val="20"/>
        </w:rPr>
        <w:t>I.</w:t>
      </w:r>
      <w:r w:rsidR="00887618" w:rsidRPr="009606C2">
        <w:rPr>
          <w:rFonts w:ascii="Arial" w:hAnsi="Arial" w:cs="Arial"/>
          <w:color w:val="000000"/>
          <w:sz w:val="20"/>
        </w:rPr>
        <w:t xml:space="preserve"> </w:t>
      </w:r>
      <w:r w:rsidRPr="009606C2">
        <w:rPr>
          <w:rFonts w:ascii="Arial" w:hAnsi="Arial" w:cs="Arial"/>
          <w:color w:val="000000"/>
          <w:sz w:val="20"/>
        </w:rPr>
        <w:t>Приоритеты</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политики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сфере</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«Формирование</w:t>
      </w:r>
      <w:r w:rsidR="00887618" w:rsidRPr="009606C2">
        <w:rPr>
          <w:rFonts w:ascii="Arial" w:hAnsi="Arial" w:cs="Arial"/>
          <w:color w:val="000000"/>
          <w:sz w:val="20"/>
        </w:rPr>
        <w:t xml:space="preserve"> </w:t>
      </w:r>
      <w:r w:rsidRPr="009606C2">
        <w:rPr>
          <w:rFonts w:ascii="Arial" w:hAnsi="Arial" w:cs="Arial"/>
          <w:color w:val="000000"/>
          <w:sz w:val="20"/>
        </w:rPr>
        <w:t>современной</w:t>
      </w:r>
      <w:r w:rsidR="00887618" w:rsidRPr="009606C2">
        <w:rPr>
          <w:rFonts w:ascii="Arial" w:hAnsi="Arial" w:cs="Arial"/>
          <w:color w:val="000000"/>
          <w:sz w:val="20"/>
        </w:rPr>
        <w:t xml:space="preserve"> </w:t>
      </w:r>
      <w:r w:rsidRPr="009606C2">
        <w:rPr>
          <w:rFonts w:ascii="Arial" w:hAnsi="Arial" w:cs="Arial"/>
          <w:color w:val="000000"/>
          <w:sz w:val="20"/>
        </w:rPr>
        <w:t>городской</w:t>
      </w:r>
      <w:r w:rsidR="00887618" w:rsidRPr="009606C2">
        <w:rPr>
          <w:rFonts w:ascii="Arial" w:hAnsi="Arial" w:cs="Arial"/>
          <w:color w:val="000000"/>
          <w:sz w:val="20"/>
        </w:rPr>
        <w:t xml:space="preserve"> </w:t>
      </w:r>
      <w:r w:rsidRPr="009606C2">
        <w:rPr>
          <w:rFonts w:ascii="Arial" w:hAnsi="Arial" w:cs="Arial"/>
          <w:color w:val="000000"/>
          <w:sz w:val="20"/>
        </w:rPr>
        <w:t>среды</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территории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p>
    <w:p w:rsidR="00D47675" w:rsidRPr="009606C2" w:rsidRDefault="004D2AC3" w:rsidP="009606C2">
      <w:pPr>
        <w:pStyle w:val="12"/>
        <w:spacing w:line="240" w:lineRule="auto"/>
        <w:rPr>
          <w:rFonts w:ascii="Arial" w:hAnsi="Arial" w:cs="Arial"/>
          <w:color w:val="000000"/>
          <w:sz w:val="20"/>
        </w:rPr>
      </w:pP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годы»,</w:t>
      </w:r>
      <w:r w:rsidR="00887618" w:rsidRPr="009606C2">
        <w:rPr>
          <w:rFonts w:ascii="Arial" w:hAnsi="Arial" w:cs="Arial"/>
          <w:color w:val="000000"/>
          <w:sz w:val="20"/>
        </w:rPr>
        <w:t xml:space="preserve"> </w:t>
      </w:r>
      <w:r w:rsidRPr="009606C2">
        <w:rPr>
          <w:rFonts w:ascii="Arial" w:hAnsi="Arial" w:cs="Arial"/>
          <w:color w:val="000000"/>
          <w:sz w:val="20"/>
        </w:rPr>
        <w:t>цели,</w:t>
      </w:r>
      <w:r w:rsidR="00887618" w:rsidRPr="009606C2">
        <w:rPr>
          <w:rFonts w:ascii="Arial" w:hAnsi="Arial" w:cs="Arial"/>
          <w:color w:val="000000"/>
          <w:sz w:val="20"/>
        </w:rPr>
        <w:t xml:space="preserve"> </w:t>
      </w:r>
      <w:r w:rsidRPr="009606C2">
        <w:rPr>
          <w:rFonts w:ascii="Arial" w:hAnsi="Arial" w:cs="Arial"/>
          <w:color w:val="000000"/>
          <w:sz w:val="20"/>
        </w:rPr>
        <w:t>задачи,</w:t>
      </w:r>
      <w:r w:rsidR="00887618" w:rsidRPr="009606C2">
        <w:rPr>
          <w:rFonts w:ascii="Arial" w:hAnsi="Arial" w:cs="Arial"/>
          <w:color w:val="000000"/>
          <w:sz w:val="20"/>
        </w:rPr>
        <w:t xml:space="preserve"> </w:t>
      </w:r>
      <w:r w:rsidRPr="009606C2">
        <w:rPr>
          <w:rFonts w:ascii="Arial" w:hAnsi="Arial" w:cs="Arial"/>
          <w:color w:val="000000"/>
          <w:sz w:val="20"/>
        </w:rPr>
        <w:t>описание</w:t>
      </w:r>
      <w:r w:rsidR="00887618" w:rsidRPr="009606C2">
        <w:rPr>
          <w:rFonts w:ascii="Arial" w:hAnsi="Arial" w:cs="Arial"/>
          <w:color w:val="000000"/>
          <w:sz w:val="20"/>
        </w:rPr>
        <w:t xml:space="preserve"> </w:t>
      </w:r>
      <w:r w:rsidRPr="009606C2">
        <w:rPr>
          <w:rFonts w:ascii="Arial" w:hAnsi="Arial" w:cs="Arial"/>
          <w:color w:val="000000"/>
          <w:sz w:val="20"/>
        </w:rPr>
        <w:t>сроков</w:t>
      </w:r>
      <w:r w:rsidR="00887618" w:rsidRPr="009606C2">
        <w:rPr>
          <w:rFonts w:ascii="Arial" w:hAnsi="Arial" w:cs="Arial"/>
          <w:color w:val="000000"/>
          <w:sz w:val="20"/>
        </w:rPr>
        <w:t xml:space="preserve"> </w:t>
      </w:r>
      <w:r w:rsidRPr="009606C2">
        <w:rPr>
          <w:rFonts w:ascii="Arial" w:hAnsi="Arial" w:cs="Arial"/>
          <w:color w:val="000000"/>
          <w:sz w:val="20"/>
        </w:rPr>
        <w:t>ее</w:t>
      </w:r>
      <w:r w:rsidR="00887618" w:rsidRPr="009606C2">
        <w:rPr>
          <w:rFonts w:ascii="Arial" w:hAnsi="Arial" w:cs="Arial"/>
          <w:color w:val="000000"/>
          <w:sz w:val="20"/>
        </w:rPr>
        <w:t xml:space="preserve"> </w:t>
      </w:r>
      <w:r w:rsidRPr="009606C2">
        <w:rPr>
          <w:rFonts w:ascii="Arial" w:hAnsi="Arial" w:cs="Arial"/>
          <w:color w:val="000000"/>
          <w:sz w:val="20"/>
        </w:rPr>
        <w:t>реализации</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Приоритеты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цели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политики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сфере</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«Формирование</w:t>
      </w:r>
      <w:r w:rsidR="00887618" w:rsidRPr="009606C2">
        <w:rPr>
          <w:rFonts w:ascii="Arial" w:hAnsi="Arial" w:cs="Arial"/>
          <w:color w:val="000000"/>
          <w:sz w:val="20"/>
        </w:rPr>
        <w:t xml:space="preserve"> </w:t>
      </w:r>
      <w:r w:rsidRPr="009606C2">
        <w:rPr>
          <w:rFonts w:ascii="Arial" w:hAnsi="Arial" w:cs="Arial"/>
          <w:color w:val="000000"/>
          <w:sz w:val="20"/>
        </w:rPr>
        <w:t>современной</w:t>
      </w:r>
      <w:r w:rsidR="00887618" w:rsidRPr="009606C2">
        <w:rPr>
          <w:rFonts w:ascii="Arial" w:hAnsi="Arial" w:cs="Arial"/>
          <w:color w:val="000000"/>
          <w:sz w:val="20"/>
        </w:rPr>
        <w:t xml:space="preserve"> </w:t>
      </w:r>
      <w:r w:rsidRPr="009606C2">
        <w:rPr>
          <w:rFonts w:ascii="Arial" w:hAnsi="Arial" w:cs="Arial"/>
          <w:color w:val="000000"/>
          <w:sz w:val="20"/>
        </w:rPr>
        <w:t>городской</w:t>
      </w:r>
      <w:r w:rsidR="00887618" w:rsidRPr="009606C2">
        <w:rPr>
          <w:rFonts w:ascii="Arial" w:hAnsi="Arial" w:cs="Arial"/>
          <w:color w:val="000000"/>
          <w:sz w:val="20"/>
        </w:rPr>
        <w:t xml:space="preserve"> </w:t>
      </w:r>
      <w:r w:rsidRPr="009606C2">
        <w:rPr>
          <w:rFonts w:ascii="Arial" w:hAnsi="Arial" w:cs="Arial"/>
          <w:color w:val="000000"/>
          <w:sz w:val="20"/>
        </w:rPr>
        <w:t>среды</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территории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годы»</w:t>
      </w:r>
      <w:r w:rsidR="00887618" w:rsidRPr="009606C2">
        <w:rPr>
          <w:rFonts w:ascii="Arial" w:hAnsi="Arial" w:cs="Arial"/>
          <w:color w:val="000000"/>
          <w:sz w:val="20"/>
        </w:rPr>
        <w:t xml:space="preserve"> </w:t>
      </w:r>
      <w:r w:rsidRPr="009606C2">
        <w:rPr>
          <w:rFonts w:ascii="Arial" w:hAnsi="Arial" w:cs="Arial"/>
          <w:color w:val="000000"/>
          <w:sz w:val="20"/>
        </w:rPr>
        <w:t>(далее</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Муниципальная</w:t>
      </w:r>
      <w:r w:rsidR="00887618" w:rsidRPr="009606C2">
        <w:rPr>
          <w:rFonts w:ascii="Arial" w:hAnsi="Arial" w:cs="Arial"/>
          <w:color w:val="000000"/>
          <w:sz w:val="20"/>
        </w:rPr>
        <w:t xml:space="preserve"> </w:t>
      </w:r>
      <w:r w:rsidRPr="009606C2">
        <w:rPr>
          <w:rFonts w:ascii="Arial" w:hAnsi="Arial" w:cs="Arial"/>
          <w:color w:val="000000"/>
          <w:sz w:val="20"/>
        </w:rPr>
        <w:t>программа)</w:t>
      </w:r>
      <w:r w:rsidR="00887618" w:rsidRPr="009606C2">
        <w:rPr>
          <w:rFonts w:ascii="Arial" w:hAnsi="Arial" w:cs="Arial"/>
          <w:color w:val="000000"/>
          <w:sz w:val="20"/>
        </w:rPr>
        <w:t xml:space="preserve"> </w:t>
      </w:r>
      <w:r w:rsidRPr="009606C2">
        <w:rPr>
          <w:rFonts w:ascii="Arial" w:hAnsi="Arial" w:cs="Arial"/>
          <w:color w:val="000000"/>
          <w:sz w:val="20"/>
        </w:rPr>
        <w:t>определены:</w:t>
      </w:r>
    </w:p>
    <w:p w:rsidR="004D2AC3" w:rsidRPr="009606C2" w:rsidRDefault="00943B74" w:rsidP="009606C2">
      <w:pPr>
        <w:spacing w:after="0" w:line="240" w:lineRule="auto"/>
        <w:rPr>
          <w:rFonts w:ascii="Arial" w:hAnsi="Arial" w:cs="Arial"/>
          <w:color w:val="000000"/>
          <w:sz w:val="20"/>
        </w:rPr>
      </w:pPr>
      <w:hyperlink r:id="rId88" w:history="1">
        <w:r w:rsidR="004D2AC3" w:rsidRPr="009606C2">
          <w:rPr>
            <w:rStyle w:val="af1"/>
            <w:rFonts w:ascii="Arial" w:hAnsi="Arial" w:cs="Arial"/>
            <w:color w:val="000000"/>
          </w:rPr>
          <w:t>Указом</w:t>
        </w:r>
      </w:hyperlink>
      <w:r w:rsidR="00887618" w:rsidRPr="009606C2">
        <w:rPr>
          <w:rFonts w:ascii="Arial" w:hAnsi="Arial" w:cs="Arial"/>
          <w:color w:val="000000"/>
          <w:sz w:val="20"/>
        </w:rPr>
        <w:t xml:space="preserve"> </w:t>
      </w:r>
      <w:r w:rsidR="004D2AC3" w:rsidRPr="009606C2">
        <w:rPr>
          <w:rFonts w:ascii="Arial" w:hAnsi="Arial" w:cs="Arial"/>
          <w:color w:val="000000"/>
          <w:sz w:val="20"/>
        </w:rPr>
        <w:t>Президента</w:t>
      </w:r>
      <w:r w:rsidR="00887618" w:rsidRPr="009606C2">
        <w:rPr>
          <w:rFonts w:ascii="Arial" w:hAnsi="Arial" w:cs="Arial"/>
          <w:color w:val="000000"/>
          <w:sz w:val="20"/>
        </w:rPr>
        <w:t xml:space="preserve"> </w:t>
      </w:r>
      <w:r w:rsidR="004D2AC3" w:rsidRPr="009606C2">
        <w:rPr>
          <w:rFonts w:ascii="Arial" w:hAnsi="Arial" w:cs="Arial"/>
          <w:color w:val="000000"/>
          <w:sz w:val="20"/>
        </w:rPr>
        <w:t>Российской</w:t>
      </w:r>
      <w:r w:rsidR="00887618" w:rsidRPr="009606C2">
        <w:rPr>
          <w:rFonts w:ascii="Arial" w:hAnsi="Arial" w:cs="Arial"/>
          <w:color w:val="000000"/>
          <w:sz w:val="20"/>
        </w:rPr>
        <w:t xml:space="preserve"> </w:t>
      </w:r>
      <w:r w:rsidR="004D2AC3" w:rsidRPr="009606C2">
        <w:rPr>
          <w:rFonts w:ascii="Arial" w:hAnsi="Arial" w:cs="Arial"/>
          <w:color w:val="000000"/>
          <w:sz w:val="20"/>
        </w:rPr>
        <w:t>Федерации</w:t>
      </w:r>
      <w:r w:rsidR="00887618" w:rsidRPr="009606C2">
        <w:rPr>
          <w:rFonts w:ascii="Arial" w:hAnsi="Arial" w:cs="Arial"/>
          <w:color w:val="000000"/>
          <w:sz w:val="20"/>
        </w:rPr>
        <w:t xml:space="preserve"> </w:t>
      </w:r>
      <w:r w:rsidR="004D2AC3" w:rsidRPr="009606C2">
        <w:rPr>
          <w:rFonts w:ascii="Arial" w:hAnsi="Arial" w:cs="Arial"/>
          <w:color w:val="000000"/>
          <w:sz w:val="20"/>
        </w:rPr>
        <w:t>от</w:t>
      </w:r>
      <w:r w:rsidR="00887618" w:rsidRPr="009606C2">
        <w:rPr>
          <w:rFonts w:ascii="Arial" w:hAnsi="Arial" w:cs="Arial"/>
          <w:color w:val="000000"/>
          <w:sz w:val="20"/>
        </w:rPr>
        <w:t xml:space="preserve"> </w:t>
      </w:r>
      <w:r w:rsidR="004D2AC3" w:rsidRPr="009606C2">
        <w:rPr>
          <w:rFonts w:ascii="Arial" w:hAnsi="Arial" w:cs="Arial"/>
          <w:color w:val="000000"/>
          <w:sz w:val="20"/>
        </w:rPr>
        <w:t>7</w:t>
      </w:r>
      <w:r w:rsidR="00887618" w:rsidRPr="009606C2">
        <w:rPr>
          <w:rFonts w:ascii="Arial" w:hAnsi="Arial" w:cs="Arial"/>
          <w:color w:val="000000"/>
          <w:sz w:val="20"/>
        </w:rPr>
        <w:t xml:space="preserve"> </w:t>
      </w:r>
      <w:r w:rsidR="004D2AC3" w:rsidRPr="009606C2">
        <w:rPr>
          <w:rFonts w:ascii="Arial" w:hAnsi="Arial" w:cs="Arial"/>
          <w:color w:val="000000"/>
          <w:sz w:val="20"/>
        </w:rPr>
        <w:t>мая</w:t>
      </w:r>
      <w:r w:rsidR="00887618" w:rsidRPr="009606C2">
        <w:rPr>
          <w:rFonts w:ascii="Arial" w:hAnsi="Arial" w:cs="Arial"/>
          <w:color w:val="000000"/>
          <w:sz w:val="20"/>
        </w:rPr>
        <w:t xml:space="preserve"> </w:t>
      </w:r>
      <w:r w:rsidR="004D2AC3" w:rsidRPr="009606C2">
        <w:rPr>
          <w:rFonts w:ascii="Arial" w:hAnsi="Arial" w:cs="Arial"/>
          <w:color w:val="000000"/>
          <w:sz w:val="20"/>
        </w:rPr>
        <w:t>2018</w:t>
      </w:r>
      <w:r w:rsidR="00887618" w:rsidRPr="009606C2">
        <w:rPr>
          <w:rFonts w:ascii="Arial" w:hAnsi="Arial" w:cs="Arial"/>
          <w:color w:val="000000"/>
          <w:sz w:val="20"/>
        </w:rPr>
        <w:t xml:space="preserve"> </w:t>
      </w:r>
      <w:r w:rsidR="004D2AC3" w:rsidRPr="009606C2">
        <w:rPr>
          <w:rFonts w:ascii="Arial" w:hAnsi="Arial" w:cs="Arial"/>
          <w:color w:val="000000"/>
          <w:sz w:val="20"/>
        </w:rPr>
        <w:t>г.</w:t>
      </w:r>
      <w:r w:rsidR="00887618" w:rsidRPr="009606C2">
        <w:rPr>
          <w:rFonts w:ascii="Arial" w:hAnsi="Arial" w:cs="Arial"/>
          <w:color w:val="000000"/>
          <w:sz w:val="20"/>
        </w:rPr>
        <w:t xml:space="preserve"> </w:t>
      </w:r>
      <w:r w:rsidR="004D2AC3" w:rsidRPr="009606C2">
        <w:rPr>
          <w:rFonts w:ascii="Arial" w:hAnsi="Arial" w:cs="Arial"/>
          <w:color w:val="000000"/>
          <w:sz w:val="20"/>
        </w:rPr>
        <w:t>N</w:t>
      </w:r>
      <w:r w:rsidR="00887618" w:rsidRPr="009606C2">
        <w:rPr>
          <w:rFonts w:ascii="Arial" w:hAnsi="Arial" w:cs="Arial"/>
          <w:color w:val="000000"/>
          <w:sz w:val="20"/>
        </w:rPr>
        <w:t xml:space="preserve"> </w:t>
      </w:r>
      <w:r w:rsidR="004D2AC3" w:rsidRPr="009606C2">
        <w:rPr>
          <w:rFonts w:ascii="Arial" w:hAnsi="Arial" w:cs="Arial"/>
          <w:color w:val="000000"/>
          <w:sz w:val="20"/>
        </w:rPr>
        <w:t>204</w:t>
      </w:r>
      <w:r w:rsidR="00887618" w:rsidRPr="009606C2">
        <w:rPr>
          <w:rFonts w:ascii="Arial" w:hAnsi="Arial" w:cs="Arial"/>
          <w:color w:val="000000"/>
          <w:sz w:val="20"/>
        </w:rPr>
        <w:t xml:space="preserve"> </w:t>
      </w:r>
      <w:r w:rsidR="004D2AC3" w:rsidRPr="009606C2">
        <w:rPr>
          <w:rFonts w:ascii="Arial" w:hAnsi="Arial" w:cs="Arial"/>
          <w:color w:val="000000"/>
          <w:sz w:val="20"/>
        </w:rPr>
        <w:t>"О</w:t>
      </w:r>
      <w:r w:rsidR="00887618" w:rsidRPr="009606C2">
        <w:rPr>
          <w:rFonts w:ascii="Arial" w:hAnsi="Arial" w:cs="Arial"/>
          <w:color w:val="000000"/>
          <w:sz w:val="20"/>
        </w:rPr>
        <w:t xml:space="preserve"> </w:t>
      </w:r>
      <w:r w:rsidR="004D2AC3" w:rsidRPr="009606C2">
        <w:rPr>
          <w:rFonts w:ascii="Arial" w:hAnsi="Arial" w:cs="Arial"/>
          <w:color w:val="000000"/>
          <w:sz w:val="20"/>
        </w:rPr>
        <w:t>национальных</w:t>
      </w:r>
      <w:r w:rsidR="00887618" w:rsidRPr="009606C2">
        <w:rPr>
          <w:rFonts w:ascii="Arial" w:hAnsi="Arial" w:cs="Arial"/>
          <w:color w:val="000000"/>
          <w:sz w:val="20"/>
        </w:rPr>
        <w:t xml:space="preserve"> </w:t>
      </w:r>
      <w:r w:rsidR="004D2AC3" w:rsidRPr="009606C2">
        <w:rPr>
          <w:rFonts w:ascii="Arial" w:hAnsi="Arial" w:cs="Arial"/>
          <w:color w:val="000000"/>
          <w:sz w:val="20"/>
        </w:rPr>
        <w:t>целях</w:t>
      </w:r>
      <w:r w:rsidR="00887618" w:rsidRPr="009606C2">
        <w:rPr>
          <w:rFonts w:ascii="Arial" w:hAnsi="Arial" w:cs="Arial"/>
          <w:color w:val="000000"/>
          <w:sz w:val="20"/>
        </w:rPr>
        <w:t xml:space="preserve"> </w:t>
      </w:r>
      <w:r w:rsidR="004D2AC3" w:rsidRPr="009606C2">
        <w:rPr>
          <w:rFonts w:ascii="Arial" w:hAnsi="Arial" w:cs="Arial"/>
          <w:color w:val="000000"/>
          <w:sz w:val="20"/>
        </w:rPr>
        <w:t>и</w:t>
      </w:r>
      <w:r w:rsidR="00887618" w:rsidRPr="009606C2">
        <w:rPr>
          <w:rFonts w:ascii="Arial" w:hAnsi="Arial" w:cs="Arial"/>
          <w:color w:val="000000"/>
          <w:sz w:val="20"/>
        </w:rPr>
        <w:t xml:space="preserve"> </w:t>
      </w:r>
      <w:r w:rsidR="004D2AC3" w:rsidRPr="009606C2">
        <w:rPr>
          <w:rFonts w:ascii="Arial" w:hAnsi="Arial" w:cs="Arial"/>
          <w:color w:val="000000"/>
          <w:sz w:val="20"/>
        </w:rPr>
        <w:t>стратегических</w:t>
      </w:r>
      <w:r w:rsidR="00887618" w:rsidRPr="009606C2">
        <w:rPr>
          <w:rFonts w:ascii="Arial" w:hAnsi="Arial" w:cs="Arial"/>
          <w:color w:val="000000"/>
          <w:sz w:val="20"/>
        </w:rPr>
        <w:t xml:space="preserve"> </w:t>
      </w:r>
      <w:r w:rsidR="004D2AC3" w:rsidRPr="009606C2">
        <w:rPr>
          <w:rFonts w:ascii="Arial" w:hAnsi="Arial" w:cs="Arial"/>
          <w:color w:val="000000"/>
          <w:sz w:val="20"/>
        </w:rPr>
        <w:t>задачах</w:t>
      </w:r>
      <w:r w:rsidR="00887618" w:rsidRPr="009606C2">
        <w:rPr>
          <w:rFonts w:ascii="Arial" w:hAnsi="Arial" w:cs="Arial"/>
          <w:color w:val="000000"/>
          <w:sz w:val="20"/>
        </w:rPr>
        <w:t xml:space="preserve"> </w:t>
      </w:r>
      <w:r w:rsidR="004D2AC3" w:rsidRPr="009606C2">
        <w:rPr>
          <w:rFonts w:ascii="Arial" w:hAnsi="Arial" w:cs="Arial"/>
          <w:color w:val="000000"/>
          <w:sz w:val="20"/>
        </w:rPr>
        <w:t>развития</w:t>
      </w:r>
      <w:r w:rsidR="00887618" w:rsidRPr="009606C2">
        <w:rPr>
          <w:rFonts w:ascii="Arial" w:hAnsi="Arial" w:cs="Arial"/>
          <w:color w:val="000000"/>
          <w:sz w:val="20"/>
        </w:rPr>
        <w:t xml:space="preserve"> </w:t>
      </w:r>
      <w:r w:rsidR="004D2AC3" w:rsidRPr="009606C2">
        <w:rPr>
          <w:rFonts w:ascii="Arial" w:hAnsi="Arial" w:cs="Arial"/>
          <w:color w:val="000000"/>
          <w:sz w:val="20"/>
        </w:rPr>
        <w:t>Российской</w:t>
      </w:r>
      <w:r w:rsidR="00887618" w:rsidRPr="009606C2">
        <w:rPr>
          <w:rFonts w:ascii="Arial" w:hAnsi="Arial" w:cs="Arial"/>
          <w:color w:val="000000"/>
          <w:sz w:val="20"/>
        </w:rPr>
        <w:t xml:space="preserve"> </w:t>
      </w:r>
      <w:r w:rsidR="004D2AC3" w:rsidRPr="009606C2">
        <w:rPr>
          <w:rFonts w:ascii="Arial" w:hAnsi="Arial" w:cs="Arial"/>
          <w:color w:val="000000"/>
          <w:sz w:val="20"/>
        </w:rPr>
        <w:t>Федерации</w:t>
      </w:r>
      <w:r w:rsidR="00887618" w:rsidRPr="009606C2">
        <w:rPr>
          <w:rFonts w:ascii="Arial" w:hAnsi="Arial" w:cs="Arial"/>
          <w:color w:val="000000"/>
          <w:sz w:val="20"/>
        </w:rPr>
        <w:t xml:space="preserve"> </w:t>
      </w:r>
      <w:r w:rsidR="004D2AC3" w:rsidRPr="009606C2">
        <w:rPr>
          <w:rFonts w:ascii="Arial" w:hAnsi="Arial" w:cs="Arial"/>
          <w:color w:val="000000"/>
          <w:sz w:val="20"/>
        </w:rPr>
        <w:t>на</w:t>
      </w:r>
      <w:r w:rsidR="00887618" w:rsidRPr="009606C2">
        <w:rPr>
          <w:rFonts w:ascii="Arial" w:hAnsi="Arial" w:cs="Arial"/>
          <w:color w:val="000000"/>
          <w:sz w:val="20"/>
        </w:rPr>
        <w:t xml:space="preserve"> </w:t>
      </w:r>
      <w:r w:rsidR="004D2AC3" w:rsidRPr="009606C2">
        <w:rPr>
          <w:rFonts w:ascii="Arial" w:hAnsi="Arial" w:cs="Arial"/>
          <w:color w:val="000000"/>
          <w:sz w:val="20"/>
        </w:rPr>
        <w:t>период</w:t>
      </w:r>
      <w:r w:rsidR="00887618" w:rsidRPr="009606C2">
        <w:rPr>
          <w:rFonts w:ascii="Arial" w:hAnsi="Arial" w:cs="Arial"/>
          <w:color w:val="000000"/>
          <w:sz w:val="20"/>
        </w:rPr>
        <w:t xml:space="preserve"> </w:t>
      </w:r>
      <w:r w:rsidR="004D2AC3" w:rsidRPr="009606C2">
        <w:rPr>
          <w:rFonts w:ascii="Arial" w:hAnsi="Arial" w:cs="Arial"/>
          <w:color w:val="000000"/>
          <w:sz w:val="20"/>
        </w:rPr>
        <w:t>до</w:t>
      </w:r>
      <w:r w:rsidR="00887618" w:rsidRPr="009606C2">
        <w:rPr>
          <w:rFonts w:ascii="Arial" w:hAnsi="Arial" w:cs="Arial"/>
          <w:color w:val="000000"/>
          <w:sz w:val="20"/>
        </w:rPr>
        <w:t xml:space="preserve"> </w:t>
      </w:r>
      <w:r w:rsidR="004D2AC3" w:rsidRPr="009606C2">
        <w:rPr>
          <w:rFonts w:ascii="Arial" w:hAnsi="Arial" w:cs="Arial"/>
          <w:color w:val="000000"/>
          <w:sz w:val="20"/>
        </w:rPr>
        <w:t>2024</w:t>
      </w:r>
      <w:r w:rsidR="00887618" w:rsidRPr="009606C2">
        <w:rPr>
          <w:rFonts w:ascii="Arial" w:hAnsi="Arial" w:cs="Arial"/>
          <w:color w:val="000000"/>
          <w:sz w:val="20"/>
        </w:rPr>
        <w:t xml:space="preserve"> </w:t>
      </w:r>
      <w:r w:rsidR="004D2AC3" w:rsidRPr="009606C2">
        <w:rPr>
          <w:rFonts w:ascii="Arial" w:hAnsi="Arial" w:cs="Arial"/>
          <w:color w:val="000000"/>
          <w:sz w:val="20"/>
        </w:rPr>
        <w:t>года";</w:t>
      </w:r>
    </w:p>
    <w:p w:rsidR="004D2AC3" w:rsidRPr="009606C2" w:rsidRDefault="00943B74" w:rsidP="009606C2">
      <w:pPr>
        <w:spacing w:after="0" w:line="240" w:lineRule="auto"/>
        <w:rPr>
          <w:rFonts w:ascii="Arial" w:hAnsi="Arial" w:cs="Arial"/>
          <w:color w:val="000000"/>
          <w:sz w:val="20"/>
        </w:rPr>
      </w:pPr>
      <w:hyperlink r:id="rId89" w:history="1">
        <w:r w:rsidR="004D2AC3" w:rsidRPr="009606C2">
          <w:rPr>
            <w:rStyle w:val="af1"/>
            <w:rFonts w:ascii="Arial" w:hAnsi="Arial" w:cs="Arial"/>
            <w:color w:val="000000"/>
          </w:rPr>
          <w:t>приоритетным</w:t>
        </w:r>
        <w:r w:rsidR="00887618" w:rsidRPr="009606C2">
          <w:rPr>
            <w:rStyle w:val="af1"/>
            <w:rFonts w:ascii="Arial" w:hAnsi="Arial" w:cs="Arial"/>
            <w:color w:val="000000"/>
          </w:rPr>
          <w:t xml:space="preserve"> </w:t>
        </w:r>
        <w:r w:rsidR="004D2AC3" w:rsidRPr="009606C2">
          <w:rPr>
            <w:rStyle w:val="af1"/>
            <w:rFonts w:ascii="Arial" w:hAnsi="Arial" w:cs="Arial"/>
            <w:color w:val="000000"/>
          </w:rPr>
          <w:t>проектом</w:t>
        </w:r>
      </w:hyperlink>
      <w:r w:rsidR="00887618" w:rsidRPr="009606C2">
        <w:rPr>
          <w:rFonts w:ascii="Arial" w:hAnsi="Arial" w:cs="Arial"/>
          <w:color w:val="000000"/>
          <w:sz w:val="20"/>
        </w:rPr>
        <w:t xml:space="preserve"> </w:t>
      </w:r>
      <w:r w:rsidR="004D2AC3" w:rsidRPr="009606C2">
        <w:rPr>
          <w:rFonts w:ascii="Arial" w:hAnsi="Arial" w:cs="Arial"/>
          <w:color w:val="000000"/>
          <w:sz w:val="20"/>
        </w:rPr>
        <w:t>"Формирование</w:t>
      </w:r>
      <w:r w:rsidR="00887618" w:rsidRPr="009606C2">
        <w:rPr>
          <w:rFonts w:ascii="Arial" w:hAnsi="Arial" w:cs="Arial"/>
          <w:color w:val="000000"/>
          <w:sz w:val="20"/>
        </w:rPr>
        <w:t xml:space="preserve"> </w:t>
      </w:r>
      <w:r w:rsidR="004D2AC3" w:rsidRPr="009606C2">
        <w:rPr>
          <w:rFonts w:ascii="Arial" w:hAnsi="Arial" w:cs="Arial"/>
          <w:color w:val="000000"/>
          <w:sz w:val="20"/>
        </w:rPr>
        <w:t>комфортной</w:t>
      </w:r>
      <w:r w:rsidR="00887618" w:rsidRPr="009606C2">
        <w:rPr>
          <w:rFonts w:ascii="Arial" w:hAnsi="Arial" w:cs="Arial"/>
          <w:color w:val="000000"/>
          <w:sz w:val="20"/>
        </w:rPr>
        <w:t xml:space="preserve"> </w:t>
      </w:r>
      <w:r w:rsidR="004D2AC3" w:rsidRPr="009606C2">
        <w:rPr>
          <w:rFonts w:ascii="Arial" w:hAnsi="Arial" w:cs="Arial"/>
          <w:color w:val="000000"/>
          <w:sz w:val="20"/>
        </w:rPr>
        <w:t>городской</w:t>
      </w:r>
      <w:r w:rsidR="00887618" w:rsidRPr="009606C2">
        <w:rPr>
          <w:rFonts w:ascii="Arial" w:hAnsi="Arial" w:cs="Arial"/>
          <w:color w:val="000000"/>
          <w:sz w:val="20"/>
        </w:rPr>
        <w:t xml:space="preserve"> </w:t>
      </w:r>
      <w:r w:rsidR="004D2AC3" w:rsidRPr="009606C2">
        <w:rPr>
          <w:rFonts w:ascii="Arial" w:hAnsi="Arial" w:cs="Arial"/>
          <w:color w:val="000000"/>
          <w:sz w:val="20"/>
        </w:rPr>
        <w:t>среды"</w:t>
      </w:r>
      <w:r w:rsidR="00887618" w:rsidRPr="009606C2">
        <w:rPr>
          <w:rFonts w:ascii="Arial" w:hAnsi="Arial" w:cs="Arial"/>
          <w:color w:val="000000"/>
          <w:sz w:val="20"/>
        </w:rPr>
        <w:t xml:space="preserve"> </w:t>
      </w:r>
      <w:r w:rsidR="004D2AC3" w:rsidRPr="009606C2">
        <w:rPr>
          <w:rFonts w:ascii="Arial" w:hAnsi="Arial" w:cs="Arial"/>
          <w:color w:val="000000"/>
          <w:sz w:val="20"/>
        </w:rPr>
        <w:t>(паспорт</w:t>
      </w:r>
      <w:r w:rsidR="00887618" w:rsidRPr="009606C2">
        <w:rPr>
          <w:rFonts w:ascii="Arial" w:hAnsi="Arial" w:cs="Arial"/>
          <w:color w:val="000000"/>
          <w:sz w:val="20"/>
        </w:rPr>
        <w:t xml:space="preserve"> </w:t>
      </w:r>
      <w:r w:rsidR="004D2AC3" w:rsidRPr="009606C2">
        <w:rPr>
          <w:rFonts w:ascii="Arial" w:hAnsi="Arial" w:cs="Arial"/>
          <w:color w:val="000000"/>
          <w:sz w:val="20"/>
        </w:rPr>
        <w:t>утвержден</w:t>
      </w:r>
      <w:r w:rsidR="00887618" w:rsidRPr="009606C2">
        <w:rPr>
          <w:rFonts w:ascii="Arial" w:hAnsi="Arial" w:cs="Arial"/>
          <w:color w:val="000000"/>
          <w:sz w:val="20"/>
        </w:rPr>
        <w:t xml:space="preserve"> </w:t>
      </w:r>
      <w:r w:rsidR="004D2AC3" w:rsidRPr="009606C2">
        <w:rPr>
          <w:rFonts w:ascii="Arial" w:hAnsi="Arial" w:cs="Arial"/>
          <w:color w:val="000000"/>
          <w:sz w:val="20"/>
        </w:rPr>
        <w:t>президиумом</w:t>
      </w:r>
      <w:r w:rsidR="00887618" w:rsidRPr="009606C2">
        <w:rPr>
          <w:rFonts w:ascii="Arial" w:hAnsi="Arial" w:cs="Arial"/>
          <w:color w:val="000000"/>
          <w:sz w:val="20"/>
        </w:rPr>
        <w:t xml:space="preserve"> </w:t>
      </w:r>
      <w:r w:rsidR="004D2AC3" w:rsidRPr="009606C2">
        <w:rPr>
          <w:rFonts w:ascii="Arial" w:hAnsi="Arial" w:cs="Arial"/>
          <w:color w:val="000000"/>
          <w:sz w:val="20"/>
        </w:rPr>
        <w:t>Совета</w:t>
      </w:r>
      <w:r w:rsidR="00887618" w:rsidRPr="009606C2">
        <w:rPr>
          <w:rFonts w:ascii="Arial" w:hAnsi="Arial" w:cs="Arial"/>
          <w:color w:val="000000"/>
          <w:sz w:val="20"/>
        </w:rPr>
        <w:t xml:space="preserve"> </w:t>
      </w:r>
      <w:r w:rsidR="004D2AC3" w:rsidRPr="009606C2">
        <w:rPr>
          <w:rFonts w:ascii="Arial" w:hAnsi="Arial" w:cs="Arial"/>
          <w:color w:val="000000"/>
          <w:sz w:val="20"/>
        </w:rPr>
        <w:t>при</w:t>
      </w:r>
      <w:r w:rsidR="00887618" w:rsidRPr="009606C2">
        <w:rPr>
          <w:rFonts w:ascii="Arial" w:hAnsi="Arial" w:cs="Arial"/>
          <w:color w:val="000000"/>
          <w:sz w:val="20"/>
        </w:rPr>
        <w:t xml:space="preserve"> </w:t>
      </w:r>
      <w:r w:rsidR="004D2AC3" w:rsidRPr="009606C2">
        <w:rPr>
          <w:rFonts w:ascii="Arial" w:hAnsi="Arial" w:cs="Arial"/>
          <w:color w:val="000000"/>
          <w:sz w:val="20"/>
        </w:rPr>
        <w:t>Президенте</w:t>
      </w:r>
      <w:r w:rsidR="00887618" w:rsidRPr="009606C2">
        <w:rPr>
          <w:rFonts w:ascii="Arial" w:hAnsi="Arial" w:cs="Arial"/>
          <w:color w:val="000000"/>
          <w:sz w:val="20"/>
        </w:rPr>
        <w:t xml:space="preserve"> </w:t>
      </w:r>
      <w:r w:rsidR="004D2AC3" w:rsidRPr="009606C2">
        <w:rPr>
          <w:rFonts w:ascii="Arial" w:hAnsi="Arial" w:cs="Arial"/>
          <w:color w:val="000000"/>
          <w:sz w:val="20"/>
        </w:rPr>
        <w:t>Российской</w:t>
      </w:r>
      <w:r w:rsidR="00887618" w:rsidRPr="009606C2">
        <w:rPr>
          <w:rFonts w:ascii="Arial" w:hAnsi="Arial" w:cs="Arial"/>
          <w:color w:val="000000"/>
          <w:sz w:val="20"/>
        </w:rPr>
        <w:t xml:space="preserve"> </w:t>
      </w:r>
      <w:r w:rsidR="004D2AC3" w:rsidRPr="009606C2">
        <w:rPr>
          <w:rFonts w:ascii="Arial" w:hAnsi="Arial" w:cs="Arial"/>
          <w:color w:val="000000"/>
          <w:sz w:val="20"/>
        </w:rPr>
        <w:t>Федерации</w:t>
      </w:r>
      <w:r w:rsidR="00887618" w:rsidRPr="009606C2">
        <w:rPr>
          <w:rFonts w:ascii="Arial" w:hAnsi="Arial" w:cs="Arial"/>
          <w:color w:val="000000"/>
          <w:sz w:val="20"/>
        </w:rPr>
        <w:t xml:space="preserve"> </w:t>
      </w:r>
      <w:r w:rsidR="004D2AC3" w:rsidRPr="009606C2">
        <w:rPr>
          <w:rFonts w:ascii="Arial" w:hAnsi="Arial" w:cs="Arial"/>
          <w:color w:val="000000"/>
          <w:sz w:val="20"/>
        </w:rPr>
        <w:t>по</w:t>
      </w:r>
      <w:r w:rsidR="00887618" w:rsidRPr="009606C2">
        <w:rPr>
          <w:rFonts w:ascii="Arial" w:hAnsi="Arial" w:cs="Arial"/>
          <w:color w:val="000000"/>
          <w:sz w:val="20"/>
        </w:rPr>
        <w:t xml:space="preserve"> </w:t>
      </w:r>
      <w:r w:rsidR="004D2AC3" w:rsidRPr="009606C2">
        <w:rPr>
          <w:rFonts w:ascii="Arial" w:hAnsi="Arial" w:cs="Arial"/>
          <w:color w:val="000000"/>
          <w:sz w:val="20"/>
        </w:rPr>
        <w:t>стратегическому</w:t>
      </w:r>
      <w:r w:rsidR="00887618" w:rsidRPr="009606C2">
        <w:rPr>
          <w:rFonts w:ascii="Arial" w:hAnsi="Arial" w:cs="Arial"/>
          <w:color w:val="000000"/>
          <w:sz w:val="20"/>
        </w:rPr>
        <w:t xml:space="preserve"> </w:t>
      </w:r>
      <w:r w:rsidR="004D2AC3" w:rsidRPr="009606C2">
        <w:rPr>
          <w:rFonts w:ascii="Arial" w:hAnsi="Arial" w:cs="Arial"/>
          <w:color w:val="000000"/>
          <w:sz w:val="20"/>
        </w:rPr>
        <w:t>развитию</w:t>
      </w:r>
      <w:r w:rsidR="00887618" w:rsidRPr="009606C2">
        <w:rPr>
          <w:rFonts w:ascii="Arial" w:hAnsi="Arial" w:cs="Arial"/>
          <w:color w:val="000000"/>
          <w:sz w:val="20"/>
        </w:rPr>
        <w:t xml:space="preserve"> </w:t>
      </w:r>
      <w:r w:rsidR="004D2AC3" w:rsidRPr="009606C2">
        <w:rPr>
          <w:rFonts w:ascii="Arial" w:hAnsi="Arial" w:cs="Arial"/>
          <w:color w:val="000000"/>
          <w:sz w:val="20"/>
        </w:rPr>
        <w:t>и</w:t>
      </w:r>
      <w:r w:rsidR="00887618" w:rsidRPr="009606C2">
        <w:rPr>
          <w:rFonts w:ascii="Arial" w:hAnsi="Arial" w:cs="Arial"/>
          <w:color w:val="000000"/>
          <w:sz w:val="20"/>
        </w:rPr>
        <w:t xml:space="preserve"> </w:t>
      </w:r>
      <w:r w:rsidR="004D2AC3" w:rsidRPr="009606C2">
        <w:rPr>
          <w:rFonts w:ascii="Arial" w:hAnsi="Arial" w:cs="Arial"/>
          <w:color w:val="000000"/>
          <w:sz w:val="20"/>
        </w:rPr>
        <w:t>приоритетным</w:t>
      </w:r>
      <w:r w:rsidR="00887618" w:rsidRPr="009606C2">
        <w:rPr>
          <w:rFonts w:ascii="Arial" w:hAnsi="Arial" w:cs="Arial"/>
          <w:color w:val="000000"/>
          <w:sz w:val="20"/>
        </w:rPr>
        <w:t xml:space="preserve"> </w:t>
      </w:r>
      <w:r w:rsidR="004D2AC3" w:rsidRPr="009606C2">
        <w:rPr>
          <w:rFonts w:ascii="Arial" w:hAnsi="Arial" w:cs="Arial"/>
          <w:color w:val="000000"/>
          <w:sz w:val="20"/>
        </w:rPr>
        <w:t>проектам,</w:t>
      </w:r>
      <w:r w:rsidR="00887618" w:rsidRPr="009606C2">
        <w:rPr>
          <w:rFonts w:ascii="Arial" w:hAnsi="Arial" w:cs="Arial"/>
          <w:color w:val="000000"/>
          <w:sz w:val="20"/>
        </w:rPr>
        <w:t xml:space="preserve"> </w:t>
      </w:r>
      <w:hyperlink r:id="rId90" w:history="1">
        <w:r w:rsidR="004D2AC3" w:rsidRPr="009606C2">
          <w:rPr>
            <w:rStyle w:val="af1"/>
            <w:rFonts w:ascii="Arial" w:hAnsi="Arial" w:cs="Arial"/>
            <w:color w:val="000000"/>
          </w:rPr>
          <w:t>протокол</w:t>
        </w:r>
      </w:hyperlink>
      <w:r w:rsidR="00887618" w:rsidRPr="009606C2">
        <w:rPr>
          <w:rFonts w:ascii="Arial" w:hAnsi="Arial" w:cs="Arial"/>
          <w:color w:val="000000"/>
          <w:sz w:val="20"/>
        </w:rPr>
        <w:t xml:space="preserve"> </w:t>
      </w:r>
      <w:r w:rsidR="004D2AC3" w:rsidRPr="009606C2">
        <w:rPr>
          <w:rFonts w:ascii="Arial" w:hAnsi="Arial" w:cs="Arial"/>
          <w:color w:val="000000"/>
          <w:sz w:val="20"/>
        </w:rPr>
        <w:t>от</w:t>
      </w:r>
      <w:r w:rsidR="00887618" w:rsidRPr="009606C2">
        <w:rPr>
          <w:rFonts w:ascii="Arial" w:hAnsi="Arial" w:cs="Arial"/>
          <w:color w:val="000000"/>
          <w:sz w:val="20"/>
        </w:rPr>
        <w:t xml:space="preserve"> </w:t>
      </w:r>
      <w:r w:rsidR="004D2AC3" w:rsidRPr="009606C2">
        <w:rPr>
          <w:rFonts w:ascii="Arial" w:hAnsi="Arial" w:cs="Arial"/>
          <w:color w:val="000000"/>
          <w:sz w:val="20"/>
        </w:rPr>
        <w:t>18</w:t>
      </w:r>
      <w:r w:rsidR="00887618" w:rsidRPr="009606C2">
        <w:rPr>
          <w:rFonts w:ascii="Arial" w:hAnsi="Arial" w:cs="Arial"/>
          <w:color w:val="000000"/>
          <w:sz w:val="20"/>
        </w:rPr>
        <w:t xml:space="preserve"> </w:t>
      </w:r>
      <w:r w:rsidR="004D2AC3" w:rsidRPr="009606C2">
        <w:rPr>
          <w:rFonts w:ascii="Arial" w:hAnsi="Arial" w:cs="Arial"/>
          <w:color w:val="000000"/>
          <w:sz w:val="20"/>
        </w:rPr>
        <w:t>апреля</w:t>
      </w:r>
      <w:r w:rsidR="00887618" w:rsidRPr="009606C2">
        <w:rPr>
          <w:rFonts w:ascii="Arial" w:hAnsi="Arial" w:cs="Arial"/>
          <w:color w:val="000000"/>
          <w:sz w:val="20"/>
        </w:rPr>
        <w:t xml:space="preserve"> </w:t>
      </w:r>
      <w:r w:rsidR="004D2AC3" w:rsidRPr="009606C2">
        <w:rPr>
          <w:rFonts w:ascii="Arial" w:hAnsi="Arial" w:cs="Arial"/>
          <w:color w:val="000000"/>
          <w:sz w:val="20"/>
        </w:rPr>
        <w:t>2017</w:t>
      </w:r>
      <w:r w:rsidR="00887618" w:rsidRPr="009606C2">
        <w:rPr>
          <w:rFonts w:ascii="Arial" w:hAnsi="Arial" w:cs="Arial"/>
          <w:color w:val="000000"/>
          <w:sz w:val="20"/>
        </w:rPr>
        <w:t xml:space="preserve"> </w:t>
      </w:r>
      <w:r w:rsidR="004D2AC3" w:rsidRPr="009606C2">
        <w:rPr>
          <w:rFonts w:ascii="Arial" w:hAnsi="Arial" w:cs="Arial"/>
          <w:color w:val="000000"/>
          <w:sz w:val="20"/>
        </w:rPr>
        <w:t>г.</w:t>
      </w:r>
      <w:r w:rsidR="00887618" w:rsidRPr="009606C2">
        <w:rPr>
          <w:rFonts w:ascii="Arial" w:hAnsi="Arial" w:cs="Arial"/>
          <w:color w:val="000000"/>
          <w:sz w:val="20"/>
        </w:rPr>
        <w:t xml:space="preserve"> </w:t>
      </w:r>
      <w:r w:rsidR="004D2AC3" w:rsidRPr="009606C2">
        <w:rPr>
          <w:rFonts w:ascii="Arial" w:hAnsi="Arial" w:cs="Arial"/>
          <w:color w:val="000000"/>
          <w:sz w:val="20"/>
        </w:rPr>
        <w:t>N</w:t>
      </w:r>
      <w:r w:rsidR="00887618" w:rsidRPr="009606C2">
        <w:rPr>
          <w:rFonts w:ascii="Arial" w:hAnsi="Arial" w:cs="Arial"/>
          <w:color w:val="000000"/>
          <w:sz w:val="20"/>
        </w:rPr>
        <w:t xml:space="preserve"> </w:t>
      </w:r>
      <w:r w:rsidR="004D2AC3" w:rsidRPr="009606C2">
        <w:rPr>
          <w:rFonts w:ascii="Arial" w:hAnsi="Arial" w:cs="Arial"/>
          <w:color w:val="000000"/>
          <w:sz w:val="20"/>
        </w:rPr>
        <w:t>5);</w:t>
      </w:r>
    </w:p>
    <w:bookmarkStart w:id="164" w:name="sub_1024"/>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fldChar w:fldCharType="begin"/>
      </w:r>
      <w:r w:rsidRPr="009606C2">
        <w:rPr>
          <w:rFonts w:ascii="Arial" w:hAnsi="Arial" w:cs="Arial"/>
          <w:color w:val="000000"/>
          <w:sz w:val="20"/>
        </w:rPr>
        <w:instrText>HYPERLINK "garantF1://72964042.0"</w:instrText>
      </w:r>
      <w:r w:rsidRPr="009606C2">
        <w:rPr>
          <w:rFonts w:ascii="Arial" w:hAnsi="Arial" w:cs="Arial"/>
          <w:color w:val="000000"/>
          <w:sz w:val="20"/>
        </w:rPr>
        <w:fldChar w:fldCharType="separate"/>
      </w:r>
      <w:r w:rsidRPr="009606C2">
        <w:rPr>
          <w:rStyle w:val="af1"/>
          <w:rFonts w:ascii="Arial" w:hAnsi="Arial" w:cs="Arial"/>
          <w:color w:val="000000"/>
        </w:rPr>
        <w:t>Указом</w:t>
      </w:r>
      <w:r w:rsidRPr="009606C2">
        <w:rPr>
          <w:rFonts w:ascii="Arial" w:hAnsi="Arial" w:cs="Arial"/>
          <w:color w:val="000000"/>
          <w:sz w:val="20"/>
        </w:rPr>
        <w:fldChar w:fldCharType="end"/>
      </w:r>
      <w:r w:rsidR="00887618" w:rsidRPr="009606C2">
        <w:rPr>
          <w:rFonts w:ascii="Arial" w:hAnsi="Arial" w:cs="Arial"/>
          <w:color w:val="000000"/>
          <w:sz w:val="20"/>
        </w:rPr>
        <w:t xml:space="preserve"> </w:t>
      </w:r>
      <w:r w:rsidRPr="009606C2">
        <w:rPr>
          <w:rFonts w:ascii="Arial" w:hAnsi="Arial" w:cs="Arial"/>
          <w:color w:val="000000"/>
          <w:sz w:val="20"/>
        </w:rPr>
        <w:t>Главы</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27</w:t>
      </w:r>
      <w:r w:rsidR="00887618" w:rsidRPr="009606C2">
        <w:rPr>
          <w:rFonts w:ascii="Arial" w:hAnsi="Arial" w:cs="Arial"/>
          <w:color w:val="000000"/>
          <w:sz w:val="20"/>
        </w:rPr>
        <w:t xml:space="preserve"> </w:t>
      </w:r>
      <w:r w:rsidRPr="009606C2">
        <w:rPr>
          <w:rFonts w:ascii="Arial" w:hAnsi="Arial" w:cs="Arial"/>
          <w:color w:val="000000"/>
          <w:sz w:val="20"/>
        </w:rPr>
        <w:t>ноября</w:t>
      </w:r>
      <w:r w:rsidR="00887618" w:rsidRPr="009606C2">
        <w:rPr>
          <w:rFonts w:ascii="Arial" w:hAnsi="Arial" w:cs="Arial"/>
          <w:color w:val="000000"/>
          <w:sz w:val="20"/>
        </w:rPr>
        <w:t xml:space="preserve"> </w:t>
      </w:r>
      <w:r w:rsidRPr="009606C2">
        <w:rPr>
          <w:rFonts w:ascii="Arial" w:hAnsi="Arial" w:cs="Arial"/>
          <w:color w:val="000000"/>
          <w:sz w:val="20"/>
        </w:rPr>
        <w:t>2019</w:t>
      </w:r>
      <w:r w:rsidR="00887618" w:rsidRPr="009606C2">
        <w:rPr>
          <w:rFonts w:ascii="Arial" w:hAnsi="Arial" w:cs="Arial"/>
          <w:color w:val="000000"/>
          <w:sz w:val="20"/>
        </w:rPr>
        <w:t xml:space="preserve"> </w:t>
      </w:r>
      <w:r w:rsidRPr="009606C2">
        <w:rPr>
          <w:rFonts w:ascii="Arial" w:hAnsi="Arial" w:cs="Arial"/>
          <w:color w:val="000000"/>
          <w:sz w:val="20"/>
        </w:rPr>
        <w:t>г.</w:t>
      </w:r>
      <w:r w:rsidR="00887618" w:rsidRPr="009606C2">
        <w:rPr>
          <w:rFonts w:ascii="Arial" w:hAnsi="Arial" w:cs="Arial"/>
          <w:color w:val="000000"/>
          <w:sz w:val="20"/>
        </w:rPr>
        <w:t xml:space="preserve"> </w:t>
      </w:r>
      <w:r w:rsidRPr="009606C2">
        <w:rPr>
          <w:rFonts w:ascii="Arial" w:hAnsi="Arial" w:cs="Arial"/>
          <w:color w:val="000000"/>
          <w:sz w:val="20"/>
        </w:rPr>
        <w:t>N</w:t>
      </w:r>
      <w:r w:rsidR="00887618" w:rsidRPr="009606C2">
        <w:rPr>
          <w:rFonts w:ascii="Arial" w:hAnsi="Arial" w:cs="Arial"/>
          <w:color w:val="000000"/>
          <w:sz w:val="20"/>
        </w:rPr>
        <w:t xml:space="preserve"> </w:t>
      </w:r>
      <w:r w:rsidRPr="009606C2">
        <w:rPr>
          <w:rFonts w:ascii="Arial" w:hAnsi="Arial" w:cs="Arial"/>
          <w:color w:val="000000"/>
          <w:sz w:val="20"/>
        </w:rPr>
        <w:t>139</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дополнительных</w:t>
      </w:r>
      <w:r w:rsidR="00887618" w:rsidRPr="009606C2">
        <w:rPr>
          <w:rFonts w:ascii="Arial" w:hAnsi="Arial" w:cs="Arial"/>
          <w:color w:val="000000"/>
          <w:sz w:val="20"/>
        </w:rPr>
        <w:t xml:space="preserve"> </w:t>
      </w:r>
      <w:r w:rsidRPr="009606C2">
        <w:rPr>
          <w:rFonts w:ascii="Arial" w:hAnsi="Arial" w:cs="Arial"/>
          <w:color w:val="000000"/>
          <w:sz w:val="20"/>
        </w:rPr>
        <w:t>мерах</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повышению</w:t>
      </w:r>
      <w:r w:rsidR="00887618" w:rsidRPr="009606C2">
        <w:rPr>
          <w:rFonts w:ascii="Arial" w:hAnsi="Arial" w:cs="Arial"/>
          <w:color w:val="000000"/>
          <w:sz w:val="20"/>
        </w:rPr>
        <w:t xml:space="preserve"> </w:t>
      </w:r>
      <w:r w:rsidRPr="009606C2">
        <w:rPr>
          <w:rFonts w:ascii="Arial" w:hAnsi="Arial" w:cs="Arial"/>
          <w:color w:val="000000"/>
          <w:sz w:val="20"/>
        </w:rPr>
        <w:t>комфортности</w:t>
      </w:r>
      <w:r w:rsidR="00887618" w:rsidRPr="009606C2">
        <w:rPr>
          <w:rFonts w:ascii="Arial" w:hAnsi="Arial" w:cs="Arial"/>
          <w:color w:val="000000"/>
          <w:sz w:val="20"/>
        </w:rPr>
        <w:t xml:space="preserve"> </w:t>
      </w:r>
      <w:r w:rsidRPr="009606C2">
        <w:rPr>
          <w:rFonts w:ascii="Arial" w:hAnsi="Arial" w:cs="Arial"/>
          <w:color w:val="000000"/>
          <w:sz w:val="20"/>
        </w:rPr>
        <w:t>среды</w:t>
      </w:r>
      <w:r w:rsidR="00887618" w:rsidRPr="009606C2">
        <w:rPr>
          <w:rFonts w:ascii="Arial" w:hAnsi="Arial" w:cs="Arial"/>
          <w:color w:val="000000"/>
          <w:sz w:val="20"/>
        </w:rPr>
        <w:t xml:space="preserve"> </w:t>
      </w:r>
      <w:r w:rsidRPr="009606C2">
        <w:rPr>
          <w:rFonts w:ascii="Arial" w:hAnsi="Arial" w:cs="Arial"/>
          <w:color w:val="000000"/>
          <w:sz w:val="20"/>
        </w:rPr>
        <w:t>проживания</w:t>
      </w:r>
      <w:r w:rsidR="00887618" w:rsidRPr="009606C2">
        <w:rPr>
          <w:rFonts w:ascii="Arial" w:hAnsi="Arial" w:cs="Arial"/>
          <w:color w:val="000000"/>
          <w:sz w:val="20"/>
        </w:rPr>
        <w:t xml:space="preserve"> </w:t>
      </w:r>
      <w:r w:rsidRPr="009606C2">
        <w:rPr>
          <w:rFonts w:ascii="Arial" w:hAnsi="Arial" w:cs="Arial"/>
          <w:color w:val="000000"/>
          <w:sz w:val="20"/>
        </w:rPr>
        <w:t>граждан</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образованиях</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bookmarkStart w:id="165" w:name="sub_1025"/>
    <w:bookmarkEnd w:id="164"/>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fldChar w:fldCharType="begin"/>
      </w:r>
      <w:r w:rsidRPr="009606C2">
        <w:rPr>
          <w:rFonts w:ascii="Arial" w:hAnsi="Arial" w:cs="Arial"/>
          <w:color w:val="000000"/>
          <w:sz w:val="20"/>
        </w:rPr>
        <w:instrText>HYPERLINK "garantF1://48656708.0"</w:instrText>
      </w:r>
      <w:r w:rsidRPr="009606C2">
        <w:rPr>
          <w:rFonts w:ascii="Arial" w:hAnsi="Arial" w:cs="Arial"/>
          <w:color w:val="000000"/>
          <w:sz w:val="20"/>
        </w:rPr>
        <w:fldChar w:fldCharType="separate"/>
      </w:r>
      <w:r w:rsidRPr="009606C2">
        <w:rPr>
          <w:rStyle w:val="af1"/>
          <w:rFonts w:ascii="Arial" w:hAnsi="Arial" w:cs="Arial"/>
          <w:color w:val="000000"/>
        </w:rPr>
        <w:t>постановлением</w:t>
      </w:r>
      <w:r w:rsidRPr="009606C2">
        <w:rPr>
          <w:rFonts w:ascii="Arial" w:hAnsi="Arial" w:cs="Arial"/>
          <w:color w:val="000000"/>
          <w:sz w:val="20"/>
        </w:rPr>
        <w:fldChar w:fldCharType="end"/>
      </w:r>
      <w:r w:rsidR="00887618" w:rsidRPr="009606C2">
        <w:rPr>
          <w:rFonts w:ascii="Arial" w:hAnsi="Arial" w:cs="Arial"/>
          <w:color w:val="000000"/>
          <w:sz w:val="20"/>
        </w:rPr>
        <w:t xml:space="preserve"> </w:t>
      </w:r>
      <w:r w:rsidRPr="009606C2">
        <w:rPr>
          <w:rFonts w:ascii="Arial" w:hAnsi="Arial" w:cs="Arial"/>
          <w:color w:val="000000"/>
          <w:sz w:val="20"/>
        </w:rPr>
        <w:t>Кабинета</w:t>
      </w:r>
      <w:r w:rsidR="00887618" w:rsidRPr="009606C2">
        <w:rPr>
          <w:rFonts w:ascii="Arial" w:hAnsi="Arial" w:cs="Arial"/>
          <w:color w:val="000000"/>
          <w:sz w:val="20"/>
        </w:rPr>
        <w:t xml:space="preserve"> </w:t>
      </w:r>
      <w:r w:rsidRPr="009606C2">
        <w:rPr>
          <w:rFonts w:ascii="Arial" w:hAnsi="Arial" w:cs="Arial"/>
          <w:color w:val="000000"/>
          <w:sz w:val="20"/>
        </w:rPr>
        <w:t>Министров</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28</w:t>
      </w:r>
      <w:r w:rsidR="00887618" w:rsidRPr="009606C2">
        <w:rPr>
          <w:rFonts w:ascii="Arial" w:hAnsi="Arial" w:cs="Arial"/>
          <w:color w:val="000000"/>
          <w:sz w:val="20"/>
        </w:rPr>
        <w:t xml:space="preserve"> </w:t>
      </w:r>
      <w:r w:rsidRPr="009606C2">
        <w:rPr>
          <w:rFonts w:ascii="Arial" w:hAnsi="Arial" w:cs="Arial"/>
          <w:color w:val="000000"/>
          <w:sz w:val="20"/>
        </w:rPr>
        <w:t>июня</w:t>
      </w:r>
      <w:r w:rsidR="00887618" w:rsidRPr="009606C2">
        <w:rPr>
          <w:rFonts w:ascii="Arial" w:hAnsi="Arial" w:cs="Arial"/>
          <w:color w:val="000000"/>
          <w:sz w:val="20"/>
        </w:rPr>
        <w:t xml:space="preserve"> </w:t>
      </w:r>
      <w:r w:rsidRPr="009606C2">
        <w:rPr>
          <w:rFonts w:ascii="Arial" w:hAnsi="Arial" w:cs="Arial"/>
          <w:color w:val="000000"/>
          <w:sz w:val="20"/>
        </w:rPr>
        <w:t>2018</w:t>
      </w:r>
      <w:r w:rsidR="00887618" w:rsidRPr="009606C2">
        <w:rPr>
          <w:rFonts w:ascii="Arial" w:hAnsi="Arial" w:cs="Arial"/>
          <w:color w:val="000000"/>
          <w:sz w:val="20"/>
        </w:rPr>
        <w:t xml:space="preserve"> </w:t>
      </w:r>
      <w:r w:rsidRPr="009606C2">
        <w:rPr>
          <w:rFonts w:ascii="Arial" w:hAnsi="Arial" w:cs="Arial"/>
          <w:color w:val="000000"/>
          <w:sz w:val="20"/>
        </w:rPr>
        <w:t>г.</w:t>
      </w:r>
      <w:r w:rsidR="00887618" w:rsidRPr="009606C2">
        <w:rPr>
          <w:rFonts w:ascii="Arial" w:hAnsi="Arial" w:cs="Arial"/>
          <w:color w:val="000000"/>
          <w:sz w:val="20"/>
        </w:rPr>
        <w:t xml:space="preserve"> </w:t>
      </w:r>
      <w:r w:rsidRPr="009606C2">
        <w:rPr>
          <w:rFonts w:ascii="Arial" w:hAnsi="Arial" w:cs="Arial"/>
          <w:color w:val="000000"/>
          <w:sz w:val="20"/>
        </w:rPr>
        <w:t>N</w:t>
      </w:r>
      <w:r w:rsidR="00887618" w:rsidRPr="009606C2">
        <w:rPr>
          <w:rFonts w:ascii="Arial" w:hAnsi="Arial" w:cs="Arial"/>
          <w:color w:val="000000"/>
          <w:sz w:val="20"/>
        </w:rPr>
        <w:t xml:space="preserve"> </w:t>
      </w:r>
      <w:r w:rsidRPr="009606C2">
        <w:rPr>
          <w:rFonts w:ascii="Arial" w:hAnsi="Arial" w:cs="Arial"/>
          <w:color w:val="000000"/>
          <w:sz w:val="20"/>
        </w:rPr>
        <w:t>254</w:t>
      </w:r>
      <w:r w:rsidR="00887618" w:rsidRPr="009606C2">
        <w:rPr>
          <w:rFonts w:ascii="Arial" w:hAnsi="Arial" w:cs="Arial"/>
          <w:color w:val="000000"/>
          <w:sz w:val="20"/>
        </w:rPr>
        <w:t xml:space="preserve"> </w:t>
      </w:r>
      <w:r w:rsidRPr="009606C2">
        <w:rPr>
          <w:rFonts w:ascii="Arial" w:hAnsi="Arial" w:cs="Arial"/>
          <w:color w:val="000000"/>
          <w:sz w:val="20"/>
        </w:rPr>
        <w:t>"Об</w:t>
      </w:r>
      <w:r w:rsidR="00887618" w:rsidRPr="009606C2">
        <w:rPr>
          <w:rFonts w:ascii="Arial" w:hAnsi="Arial" w:cs="Arial"/>
          <w:color w:val="000000"/>
          <w:sz w:val="20"/>
        </w:rPr>
        <w:t xml:space="preserve"> </w:t>
      </w:r>
      <w:r w:rsidRPr="009606C2">
        <w:rPr>
          <w:rFonts w:ascii="Arial" w:hAnsi="Arial" w:cs="Arial"/>
          <w:color w:val="000000"/>
          <w:sz w:val="20"/>
        </w:rPr>
        <w:t>утверждении</w:t>
      </w:r>
      <w:r w:rsidR="00887618" w:rsidRPr="009606C2">
        <w:rPr>
          <w:rFonts w:ascii="Arial" w:hAnsi="Arial" w:cs="Arial"/>
          <w:color w:val="000000"/>
          <w:sz w:val="20"/>
        </w:rPr>
        <w:t xml:space="preserve"> </w:t>
      </w:r>
      <w:r w:rsidRPr="009606C2">
        <w:rPr>
          <w:rFonts w:ascii="Arial" w:hAnsi="Arial" w:cs="Arial"/>
          <w:color w:val="000000"/>
          <w:sz w:val="20"/>
        </w:rPr>
        <w:t>Стратегии</w:t>
      </w:r>
      <w:r w:rsidR="00887618" w:rsidRPr="009606C2">
        <w:rPr>
          <w:rFonts w:ascii="Arial" w:hAnsi="Arial" w:cs="Arial"/>
          <w:color w:val="000000"/>
          <w:sz w:val="20"/>
        </w:rPr>
        <w:t xml:space="preserve"> </w:t>
      </w:r>
      <w:r w:rsidRPr="009606C2">
        <w:rPr>
          <w:rFonts w:ascii="Arial" w:hAnsi="Arial" w:cs="Arial"/>
          <w:color w:val="000000"/>
          <w:sz w:val="20"/>
        </w:rPr>
        <w:t>социально-экономического</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до</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года".</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п</w:t>
      </w:r>
      <w:r w:rsidRPr="009606C2">
        <w:rPr>
          <w:rFonts w:ascii="Arial" w:hAnsi="Arial" w:cs="Arial"/>
          <w:color w:val="000000"/>
          <w:sz w:val="20"/>
          <w:shd w:val="clear" w:color="auto" w:fill="FFFFFF"/>
        </w:rPr>
        <w:t>остановлением</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Правительства</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РФ</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от</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8</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октября</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2020</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г.</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N</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1630</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«О</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внесении</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изменений</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в</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приложение</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N</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15</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к</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государственной</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программе</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Российской</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Федерации</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"Обеспечение</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доступным</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и</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комфортным</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жильем</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и</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коммунальными</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услугами</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граждан</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Российской</w:t>
      </w:r>
      <w:r w:rsidR="00887618" w:rsidRPr="009606C2">
        <w:rPr>
          <w:rFonts w:ascii="Arial" w:hAnsi="Arial" w:cs="Arial"/>
          <w:color w:val="000000"/>
          <w:sz w:val="20"/>
          <w:shd w:val="clear" w:color="auto" w:fill="FFFFFF"/>
        </w:rPr>
        <w:t xml:space="preserve"> </w:t>
      </w:r>
      <w:r w:rsidRPr="009606C2">
        <w:rPr>
          <w:rFonts w:ascii="Arial" w:hAnsi="Arial" w:cs="Arial"/>
          <w:color w:val="000000"/>
          <w:sz w:val="20"/>
          <w:shd w:val="clear" w:color="auto" w:fill="FFFFFF"/>
        </w:rPr>
        <w:t>Федерации»</w:t>
      </w:r>
    </w:p>
    <w:bookmarkEnd w:id="165"/>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разработаны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целях</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регионального</w:t>
      </w:r>
      <w:r w:rsidR="00887618" w:rsidRPr="009606C2">
        <w:rPr>
          <w:rFonts w:ascii="Arial" w:hAnsi="Arial" w:cs="Arial"/>
          <w:color w:val="000000"/>
          <w:sz w:val="20"/>
        </w:rPr>
        <w:t xml:space="preserve"> </w:t>
      </w:r>
      <w:r w:rsidRPr="009606C2">
        <w:rPr>
          <w:rFonts w:ascii="Arial" w:hAnsi="Arial" w:cs="Arial"/>
          <w:color w:val="000000"/>
          <w:sz w:val="20"/>
        </w:rPr>
        <w:t>проекта</w:t>
      </w:r>
      <w:r w:rsidR="00887618" w:rsidRPr="009606C2">
        <w:rPr>
          <w:rFonts w:ascii="Arial" w:hAnsi="Arial" w:cs="Arial"/>
          <w:color w:val="000000"/>
          <w:sz w:val="20"/>
        </w:rPr>
        <w:t xml:space="preserve"> </w:t>
      </w:r>
      <w:r w:rsidRPr="009606C2">
        <w:rPr>
          <w:rFonts w:ascii="Arial" w:hAnsi="Arial" w:cs="Arial"/>
          <w:color w:val="000000"/>
          <w:sz w:val="20"/>
        </w:rPr>
        <w:t>"Формирование</w:t>
      </w:r>
      <w:r w:rsidR="00887618" w:rsidRPr="009606C2">
        <w:rPr>
          <w:rFonts w:ascii="Arial" w:hAnsi="Arial" w:cs="Arial"/>
          <w:color w:val="000000"/>
          <w:sz w:val="20"/>
        </w:rPr>
        <w:t xml:space="preserve"> </w:t>
      </w:r>
      <w:r w:rsidRPr="009606C2">
        <w:rPr>
          <w:rFonts w:ascii="Arial" w:hAnsi="Arial" w:cs="Arial"/>
          <w:color w:val="000000"/>
          <w:sz w:val="20"/>
        </w:rPr>
        <w:t>комфортной</w:t>
      </w:r>
      <w:r w:rsidR="00887618" w:rsidRPr="009606C2">
        <w:rPr>
          <w:rFonts w:ascii="Arial" w:hAnsi="Arial" w:cs="Arial"/>
          <w:color w:val="000000"/>
          <w:sz w:val="20"/>
        </w:rPr>
        <w:t xml:space="preserve"> </w:t>
      </w:r>
      <w:r w:rsidRPr="009606C2">
        <w:rPr>
          <w:rFonts w:ascii="Arial" w:hAnsi="Arial" w:cs="Arial"/>
          <w:color w:val="000000"/>
          <w:sz w:val="20"/>
        </w:rPr>
        <w:t>городской</w:t>
      </w:r>
      <w:r w:rsidR="00887618" w:rsidRPr="009606C2">
        <w:rPr>
          <w:rFonts w:ascii="Arial" w:hAnsi="Arial" w:cs="Arial"/>
          <w:color w:val="000000"/>
          <w:sz w:val="20"/>
        </w:rPr>
        <w:t xml:space="preserve"> </w:t>
      </w:r>
      <w:r w:rsidRPr="009606C2">
        <w:rPr>
          <w:rFonts w:ascii="Arial" w:hAnsi="Arial" w:cs="Arial"/>
          <w:color w:val="000000"/>
          <w:sz w:val="20"/>
        </w:rPr>
        <w:t>среды",</w:t>
      </w:r>
      <w:r w:rsidR="00887618" w:rsidRPr="009606C2">
        <w:rPr>
          <w:rFonts w:ascii="Arial" w:hAnsi="Arial" w:cs="Arial"/>
          <w:color w:val="000000"/>
          <w:sz w:val="20"/>
        </w:rPr>
        <w:t xml:space="preserve"> </w:t>
      </w:r>
      <w:r w:rsidRPr="009606C2">
        <w:rPr>
          <w:rFonts w:ascii="Arial" w:hAnsi="Arial" w:cs="Arial"/>
          <w:color w:val="000000"/>
          <w:sz w:val="20"/>
        </w:rPr>
        <w:t>направленного</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комфортности</w:t>
      </w:r>
      <w:r w:rsidR="00887618" w:rsidRPr="009606C2">
        <w:rPr>
          <w:rFonts w:ascii="Arial" w:hAnsi="Arial" w:cs="Arial"/>
          <w:color w:val="000000"/>
          <w:sz w:val="20"/>
        </w:rPr>
        <w:t xml:space="preserve"> </w:t>
      </w:r>
      <w:r w:rsidRPr="009606C2">
        <w:rPr>
          <w:rFonts w:ascii="Arial" w:hAnsi="Arial" w:cs="Arial"/>
          <w:color w:val="000000"/>
          <w:sz w:val="20"/>
        </w:rPr>
        <w:t>городской</w:t>
      </w:r>
      <w:r w:rsidR="00887618" w:rsidRPr="009606C2">
        <w:rPr>
          <w:rFonts w:ascii="Arial" w:hAnsi="Arial" w:cs="Arial"/>
          <w:color w:val="000000"/>
          <w:sz w:val="20"/>
        </w:rPr>
        <w:t xml:space="preserve"> </w:t>
      </w:r>
      <w:r w:rsidRPr="009606C2">
        <w:rPr>
          <w:rFonts w:ascii="Arial" w:hAnsi="Arial" w:cs="Arial"/>
          <w:color w:val="000000"/>
          <w:sz w:val="20"/>
        </w:rPr>
        <w:t>среды,</w:t>
      </w:r>
      <w:r w:rsidR="00887618" w:rsidRPr="009606C2">
        <w:rPr>
          <w:rFonts w:ascii="Arial" w:hAnsi="Arial" w:cs="Arial"/>
          <w:color w:val="000000"/>
          <w:sz w:val="20"/>
        </w:rPr>
        <w:t xml:space="preserve"> </w:t>
      </w:r>
      <w:r w:rsidRPr="009606C2">
        <w:rPr>
          <w:rFonts w:ascii="Arial" w:hAnsi="Arial" w:cs="Arial"/>
          <w:color w:val="000000"/>
          <w:sz w:val="20"/>
        </w:rPr>
        <w:t>индекса</w:t>
      </w:r>
      <w:r w:rsidR="00887618" w:rsidRPr="009606C2">
        <w:rPr>
          <w:rFonts w:ascii="Arial" w:hAnsi="Arial" w:cs="Arial"/>
          <w:color w:val="000000"/>
          <w:sz w:val="20"/>
        </w:rPr>
        <w:t xml:space="preserve"> </w:t>
      </w:r>
      <w:r w:rsidRPr="009606C2">
        <w:rPr>
          <w:rFonts w:ascii="Arial" w:hAnsi="Arial" w:cs="Arial"/>
          <w:color w:val="000000"/>
          <w:sz w:val="20"/>
        </w:rPr>
        <w:t>качества</w:t>
      </w:r>
      <w:r w:rsidR="00887618" w:rsidRPr="009606C2">
        <w:rPr>
          <w:rFonts w:ascii="Arial" w:hAnsi="Arial" w:cs="Arial"/>
          <w:color w:val="000000"/>
          <w:sz w:val="20"/>
        </w:rPr>
        <w:t xml:space="preserve"> </w:t>
      </w:r>
      <w:r w:rsidRPr="009606C2">
        <w:rPr>
          <w:rFonts w:ascii="Arial" w:hAnsi="Arial" w:cs="Arial"/>
          <w:color w:val="000000"/>
          <w:sz w:val="20"/>
        </w:rPr>
        <w:t>городской</w:t>
      </w:r>
      <w:r w:rsidR="00887618" w:rsidRPr="009606C2">
        <w:rPr>
          <w:rFonts w:ascii="Arial" w:hAnsi="Arial" w:cs="Arial"/>
          <w:color w:val="000000"/>
          <w:sz w:val="20"/>
        </w:rPr>
        <w:t xml:space="preserve"> </w:t>
      </w:r>
      <w:r w:rsidRPr="009606C2">
        <w:rPr>
          <w:rFonts w:ascii="Arial" w:hAnsi="Arial" w:cs="Arial"/>
          <w:color w:val="000000"/>
          <w:sz w:val="20"/>
        </w:rPr>
        <w:t>среды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сокращение</w:t>
      </w:r>
      <w:r w:rsidR="00887618" w:rsidRPr="009606C2">
        <w:rPr>
          <w:rFonts w:ascii="Arial" w:hAnsi="Arial" w:cs="Arial"/>
          <w:color w:val="000000"/>
          <w:sz w:val="20"/>
        </w:rPr>
        <w:t xml:space="preserve"> </w:t>
      </w:r>
      <w:r w:rsidRPr="009606C2">
        <w:rPr>
          <w:rFonts w:ascii="Arial" w:hAnsi="Arial" w:cs="Arial"/>
          <w:color w:val="000000"/>
          <w:sz w:val="20"/>
        </w:rPr>
        <w:t>количества</w:t>
      </w:r>
      <w:r w:rsidR="00887618" w:rsidRPr="009606C2">
        <w:rPr>
          <w:rFonts w:ascii="Arial" w:hAnsi="Arial" w:cs="Arial"/>
          <w:color w:val="000000"/>
          <w:sz w:val="20"/>
        </w:rPr>
        <w:t xml:space="preserve"> </w:t>
      </w:r>
      <w:r w:rsidRPr="009606C2">
        <w:rPr>
          <w:rFonts w:ascii="Arial" w:hAnsi="Arial" w:cs="Arial"/>
          <w:color w:val="000000"/>
          <w:sz w:val="20"/>
        </w:rPr>
        <w:t>городов</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неблагоприятной</w:t>
      </w:r>
      <w:r w:rsidR="00887618" w:rsidRPr="009606C2">
        <w:rPr>
          <w:rFonts w:ascii="Arial" w:hAnsi="Arial" w:cs="Arial"/>
          <w:color w:val="000000"/>
          <w:sz w:val="20"/>
        </w:rPr>
        <w:t xml:space="preserve"> </w:t>
      </w:r>
      <w:r w:rsidRPr="009606C2">
        <w:rPr>
          <w:rFonts w:ascii="Arial" w:hAnsi="Arial" w:cs="Arial"/>
          <w:color w:val="000000"/>
          <w:sz w:val="20"/>
        </w:rPr>
        <w:t>средой,</w:t>
      </w:r>
      <w:r w:rsidR="00887618" w:rsidRPr="009606C2">
        <w:rPr>
          <w:rFonts w:ascii="Arial" w:hAnsi="Arial" w:cs="Arial"/>
          <w:color w:val="000000"/>
          <w:sz w:val="20"/>
        </w:rPr>
        <w:t xml:space="preserve"> </w:t>
      </w:r>
      <w:r w:rsidRPr="009606C2">
        <w:rPr>
          <w:rFonts w:ascii="Arial" w:hAnsi="Arial" w:cs="Arial"/>
          <w:color w:val="000000"/>
          <w:sz w:val="20"/>
        </w:rPr>
        <w:t>а</w:t>
      </w:r>
      <w:r w:rsidR="00887618" w:rsidRPr="009606C2">
        <w:rPr>
          <w:rFonts w:ascii="Arial" w:hAnsi="Arial" w:cs="Arial"/>
          <w:color w:val="000000"/>
          <w:sz w:val="20"/>
        </w:rPr>
        <w:t xml:space="preserve"> </w:t>
      </w:r>
      <w:r w:rsidRPr="009606C2">
        <w:rPr>
          <w:rFonts w:ascii="Arial" w:hAnsi="Arial" w:cs="Arial"/>
          <w:color w:val="000000"/>
          <w:sz w:val="20"/>
        </w:rPr>
        <w:t>также</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целях</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ведомственного</w:t>
      </w:r>
      <w:r w:rsidR="00887618" w:rsidRPr="009606C2">
        <w:rPr>
          <w:rFonts w:ascii="Arial" w:hAnsi="Arial" w:cs="Arial"/>
          <w:color w:val="000000"/>
          <w:sz w:val="20"/>
        </w:rPr>
        <w:t xml:space="preserve"> </w:t>
      </w:r>
      <w:r w:rsidRPr="009606C2">
        <w:rPr>
          <w:rFonts w:ascii="Arial" w:hAnsi="Arial" w:cs="Arial"/>
          <w:color w:val="000000"/>
          <w:sz w:val="20"/>
        </w:rPr>
        <w:t>проекта</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proofErr w:type="spellStart"/>
      <w:r w:rsidRPr="009606C2">
        <w:rPr>
          <w:rFonts w:ascii="Arial" w:hAnsi="Arial" w:cs="Arial"/>
          <w:color w:val="000000"/>
          <w:sz w:val="20"/>
        </w:rPr>
        <w:t>цифровизации</w:t>
      </w:r>
      <w:proofErr w:type="spellEnd"/>
      <w:r w:rsidR="00887618" w:rsidRPr="009606C2">
        <w:rPr>
          <w:rFonts w:ascii="Arial" w:hAnsi="Arial" w:cs="Arial"/>
          <w:color w:val="000000"/>
          <w:sz w:val="20"/>
        </w:rPr>
        <w:t xml:space="preserve"> </w:t>
      </w:r>
      <w:r w:rsidRPr="009606C2">
        <w:rPr>
          <w:rFonts w:ascii="Arial" w:hAnsi="Arial" w:cs="Arial"/>
          <w:color w:val="000000"/>
          <w:sz w:val="20"/>
        </w:rPr>
        <w:t>городского</w:t>
      </w:r>
      <w:r w:rsidR="00887618" w:rsidRPr="009606C2">
        <w:rPr>
          <w:rFonts w:ascii="Arial" w:hAnsi="Arial" w:cs="Arial"/>
          <w:color w:val="000000"/>
          <w:sz w:val="20"/>
        </w:rPr>
        <w:t xml:space="preserve"> </w:t>
      </w:r>
      <w:r w:rsidRPr="009606C2">
        <w:rPr>
          <w:rFonts w:ascii="Arial" w:hAnsi="Arial" w:cs="Arial"/>
          <w:color w:val="000000"/>
          <w:sz w:val="20"/>
        </w:rPr>
        <w:t>хозяйства</w:t>
      </w:r>
      <w:r w:rsidR="00887618" w:rsidRPr="009606C2">
        <w:rPr>
          <w:rFonts w:ascii="Arial" w:hAnsi="Arial" w:cs="Arial"/>
          <w:color w:val="000000"/>
          <w:sz w:val="20"/>
        </w:rPr>
        <w:t xml:space="preserve"> </w:t>
      </w:r>
      <w:r w:rsidRPr="009606C2">
        <w:rPr>
          <w:rFonts w:ascii="Arial" w:hAnsi="Arial" w:cs="Arial"/>
          <w:color w:val="000000"/>
          <w:sz w:val="20"/>
        </w:rPr>
        <w:t>"Умный</w:t>
      </w:r>
      <w:r w:rsidR="00887618" w:rsidRPr="009606C2">
        <w:rPr>
          <w:rFonts w:ascii="Arial" w:hAnsi="Arial" w:cs="Arial"/>
          <w:color w:val="000000"/>
          <w:sz w:val="20"/>
        </w:rPr>
        <w:t xml:space="preserve"> </w:t>
      </w:r>
      <w:r w:rsidRPr="009606C2">
        <w:rPr>
          <w:rFonts w:ascii="Arial" w:hAnsi="Arial" w:cs="Arial"/>
          <w:color w:val="000000"/>
          <w:sz w:val="20"/>
        </w:rPr>
        <w:t>город",</w:t>
      </w:r>
      <w:r w:rsidR="00887618" w:rsidRPr="009606C2">
        <w:rPr>
          <w:rFonts w:ascii="Arial" w:hAnsi="Arial" w:cs="Arial"/>
          <w:color w:val="000000"/>
          <w:sz w:val="20"/>
        </w:rPr>
        <w:t xml:space="preserve"> </w:t>
      </w:r>
      <w:r w:rsidRPr="009606C2">
        <w:rPr>
          <w:rFonts w:ascii="Arial" w:hAnsi="Arial" w:cs="Arial"/>
          <w:color w:val="000000"/>
          <w:sz w:val="20"/>
        </w:rPr>
        <w:t>направленного</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преобразование</w:t>
      </w:r>
      <w:r w:rsidR="00887618" w:rsidRPr="009606C2">
        <w:rPr>
          <w:rFonts w:ascii="Arial" w:hAnsi="Arial" w:cs="Arial"/>
          <w:color w:val="000000"/>
          <w:sz w:val="20"/>
        </w:rPr>
        <w:t xml:space="preserve"> </w:t>
      </w:r>
      <w:r w:rsidRPr="009606C2">
        <w:rPr>
          <w:rFonts w:ascii="Arial" w:hAnsi="Arial" w:cs="Arial"/>
          <w:color w:val="000000"/>
          <w:sz w:val="20"/>
        </w:rPr>
        <w:t>сферы</w:t>
      </w:r>
      <w:r w:rsidR="00887618" w:rsidRPr="009606C2">
        <w:rPr>
          <w:rFonts w:ascii="Arial" w:hAnsi="Arial" w:cs="Arial"/>
          <w:color w:val="000000"/>
          <w:sz w:val="20"/>
        </w:rPr>
        <w:t xml:space="preserve"> </w:t>
      </w:r>
      <w:r w:rsidRPr="009606C2">
        <w:rPr>
          <w:rFonts w:ascii="Arial" w:hAnsi="Arial" w:cs="Arial"/>
          <w:color w:val="000000"/>
          <w:sz w:val="20"/>
        </w:rPr>
        <w:t>городского</w:t>
      </w:r>
      <w:r w:rsidR="00887618" w:rsidRPr="009606C2">
        <w:rPr>
          <w:rFonts w:ascii="Arial" w:hAnsi="Arial" w:cs="Arial"/>
          <w:color w:val="000000"/>
          <w:sz w:val="20"/>
        </w:rPr>
        <w:t xml:space="preserve"> </w:t>
      </w:r>
      <w:r w:rsidRPr="009606C2">
        <w:rPr>
          <w:rFonts w:ascii="Arial" w:hAnsi="Arial" w:cs="Arial"/>
          <w:color w:val="000000"/>
          <w:sz w:val="20"/>
        </w:rPr>
        <w:t>хозяйства</w:t>
      </w:r>
      <w:r w:rsidR="00887618" w:rsidRPr="009606C2">
        <w:rPr>
          <w:rFonts w:ascii="Arial" w:hAnsi="Arial" w:cs="Arial"/>
          <w:color w:val="000000"/>
          <w:sz w:val="20"/>
        </w:rPr>
        <w:t xml:space="preserve"> </w:t>
      </w:r>
      <w:r w:rsidRPr="009606C2">
        <w:rPr>
          <w:rFonts w:ascii="Arial" w:hAnsi="Arial" w:cs="Arial"/>
          <w:color w:val="000000"/>
          <w:sz w:val="20"/>
        </w:rPr>
        <w:t>посредством</w:t>
      </w:r>
      <w:r w:rsidR="00887618" w:rsidRPr="009606C2">
        <w:rPr>
          <w:rFonts w:ascii="Arial" w:hAnsi="Arial" w:cs="Arial"/>
          <w:color w:val="000000"/>
          <w:sz w:val="20"/>
        </w:rPr>
        <w:t xml:space="preserve"> </w:t>
      </w:r>
      <w:r w:rsidRPr="009606C2">
        <w:rPr>
          <w:rFonts w:ascii="Arial" w:hAnsi="Arial" w:cs="Arial"/>
          <w:color w:val="000000"/>
          <w:sz w:val="20"/>
        </w:rPr>
        <w:t>внедрения</w:t>
      </w:r>
      <w:r w:rsidR="00887618" w:rsidRPr="009606C2">
        <w:rPr>
          <w:rFonts w:ascii="Arial" w:hAnsi="Arial" w:cs="Arial"/>
          <w:color w:val="000000"/>
          <w:sz w:val="20"/>
        </w:rPr>
        <w:t xml:space="preserve"> </w:t>
      </w:r>
      <w:r w:rsidRPr="009606C2">
        <w:rPr>
          <w:rFonts w:ascii="Arial" w:hAnsi="Arial" w:cs="Arial"/>
          <w:color w:val="000000"/>
          <w:sz w:val="20"/>
        </w:rPr>
        <w:t>цифровых</w:t>
      </w:r>
      <w:r w:rsidR="00887618" w:rsidRPr="009606C2">
        <w:rPr>
          <w:rFonts w:ascii="Arial" w:hAnsi="Arial" w:cs="Arial"/>
          <w:color w:val="000000"/>
          <w:sz w:val="20"/>
        </w:rPr>
        <w:t xml:space="preserve"> </w:t>
      </w:r>
      <w:r w:rsidRPr="009606C2">
        <w:rPr>
          <w:rFonts w:ascii="Arial" w:hAnsi="Arial" w:cs="Arial"/>
          <w:color w:val="000000"/>
          <w:sz w:val="20"/>
        </w:rPr>
        <w:t>технологий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инженерных</w:t>
      </w:r>
      <w:r w:rsidR="00887618" w:rsidRPr="009606C2">
        <w:rPr>
          <w:rFonts w:ascii="Arial" w:hAnsi="Arial" w:cs="Arial"/>
          <w:color w:val="000000"/>
          <w:sz w:val="20"/>
        </w:rPr>
        <w:t xml:space="preserve"> </w:t>
      </w:r>
      <w:r w:rsidRPr="009606C2">
        <w:rPr>
          <w:rFonts w:ascii="Arial" w:hAnsi="Arial" w:cs="Arial"/>
          <w:color w:val="000000"/>
          <w:sz w:val="20"/>
        </w:rPr>
        <w:t>решений.</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целях</w:t>
      </w:r>
      <w:r w:rsidR="00887618" w:rsidRPr="009606C2">
        <w:rPr>
          <w:rFonts w:ascii="Arial" w:hAnsi="Arial" w:cs="Arial"/>
          <w:color w:val="000000"/>
          <w:sz w:val="20"/>
        </w:rPr>
        <w:t xml:space="preserve"> </w:t>
      </w:r>
      <w:r w:rsidRPr="009606C2">
        <w:rPr>
          <w:rFonts w:ascii="Arial" w:hAnsi="Arial" w:cs="Arial"/>
          <w:color w:val="000000"/>
          <w:sz w:val="20"/>
        </w:rPr>
        <w:t>определения</w:t>
      </w:r>
      <w:r w:rsidR="00887618" w:rsidRPr="009606C2">
        <w:rPr>
          <w:rFonts w:ascii="Arial" w:hAnsi="Arial" w:cs="Arial"/>
          <w:color w:val="000000"/>
          <w:sz w:val="20"/>
        </w:rPr>
        <w:t xml:space="preserve"> </w:t>
      </w:r>
      <w:r w:rsidRPr="009606C2">
        <w:rPr>
          <w:rFonts w:ascii="Arial" w:hAnsi="Arial" w:cs="Arial"/>
          <w:color w:val="000000"/>
          <w:sz w:val="20"/>
        </w:rPr>
        <w:t>текущего</w:t>
      </w:r>
      <w:r w:rsidR="00887618" w:rsidRPr="009606C2">
        <w:rPr>
          <w:rFonts w:ascii="Arial" w:hAnsi="Arial" w:cs="Arial"/>
          <w:color w:val="000000"/>
          <w:sz w:val="20"/>
        </w:rPr>
        <w:t xml:space="preserve"> </w:t>
      </w:r>
      <w:r w:rsidRPr="009606C2">
        <w:rPr>
          <w:rFonts w:ascii="Arial" w:hAnsi="Arial" w:cs="Arial"/>
          <w:color w:val="000000"/>
          <w:sz w:val="20"/>
        </w:rPr>
        <w:t>состояния</w:t>
      </w:r>
      <w:r w:rsidR="00887618" w:rsidRPr="009606C2">
        <w:rPr>
          <w:rFonts w:ascii="Arial" w:hAnsi="Arial" w:cs="Arial"/>
          <w:color w:val="000000"/>
          <w:sz w:val="20"/>
        </w:rPr>
        <w:t xml:space="preserve"> </w:t>
      </w:r>
      <w:r w:rsidRPr="009606C2">
        <w:rPr>
          <w:rFonts w:ascii="Arial" w:hAnsi="Arial" w:cs="Arial"/>
          <w:color w:val="000000"/>
          <w:sz w:val="20"/>
        </w:rPr>
        <w:t>благоустройства</w:t>
      </w:r>
      <w:r w:rsidR="00887618" w:rsidRPr="009606C2">
        <w:rPr>
          <w:rFonts w:ascii="Arial" w:hAnsi="Arial" w:cs="Arial"/>
          <w:color w:val="000000"/>
          <w:sz w:val="20"/>
        </w:rPr>
        <w:t xml:space="preserve"> </w:t>
      </w:r>
      <w:r w:rsidRPr="009606C2">
        <w:rPr>
          <w:rFonts w:ascii="Arial" w:hAnsi="Arial" w:cs="Arial"/>
          <w:color w:val="000000"/>
          <w:sz w:val="20"/>
        </w:rPr>
        <w:t>населенных</w:t>
      </w:r>
      <w:r w:rsidR="00887618" w:rsidRPr="009606C2">
        <w:rPr>
          <w:rFonts w:ascii="Arial" w:hAnsi="Arial" w:cs="Arial"/>
          <w:color w:val="000000"/>
          <w:sz w:val="20"/>
        </w:rPr>
        <w:t xml:space="preserve"> </w:t>
      </w:r>
      <w:r w:rsidRPr="009606C2">
        <w:rPr>
          <w:rFonts w:ascii="Arial" w:hAnsi="Arial" w:cs="Arial"/>
          <w:color w:val="000000"/>
          <w:sz w:val="20"/>
        </w:rPr>
        <w:t>пунктов</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численностью</w:t>
      </w:r>
      <w:r w:rsidR="00887618" w:rsidRPr="009606C2">
        <w:rPr>
          <w:rFonts w:ascii="Arial" w:hAnsi="Arial" w:cs="Arial"/>
          <w:color w:val="000000"/>
          <w:sz w:val="20"/>
        </w:rPr>
        <w:t xml:space="preserve"> </w:t>
      </w:r>
      <w:r w:rsidRPr="009606C2">
        <w:rPr>
          <w:rFonts w:ascii="Arial" w:hAnsi="Arial" w:cs="Arial"/>
          <w:color w:val="000000"/>
          <w:sz w:val="20"/>
        </w:rPr>
        <w:t>населения</w:t>
      </w:r>
      <w:r w:rsidR="00887618" w:rsidRPr="009606C2">
        <w:rPr>
          <w:rFonts w:ascii="Arial" w:hAnsi="Arial" w:cs="Arial"/>
          <w:color w:val="000000"/>
          <w:sz w:val="20"/>
        </w:rPr>
        <w:t xml:space="preserve"> </w:t>
      </w:r>
      <w:r w:rsidRPr="009606C2">
        <w:rPr>
          <w:rFonts w:ascii="Arial" w:hAnsi="Arial" w:cs="Arial"/>
          <w:color w:val="000000"/>
          <w:sz w:val="20"/>
        </w:rPr>
        <w:t>свыше</w:t>
      </w:r>
      <w:r w:rsidR="00887618" w:rsidRPr="009606C2">
        <w:rPr>
          <w:rFonts w:ascii="Arial" w:hAnsi="Arial" w:cs="Arial"/>
          <w:color w:val="000000"/>
          <w:sz w:val="20"/>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r w:rsidRPr="009606C2">
        <w:rPr>
          <w:rFonts w:ascii="Arial" w:hAnsi="Arial" w:cs="Arial"/>
          <w:color w:val="000000"/>
          <w:sz w:val="20"/>
        </w:rPr>
        <w:t>человек</w:t>
      </w:r>
      <w:r w:rsidR="00887618" w:rsidRPr="009606C2">
        <w:rPr>
          <w:rFonts w:ascii="Arial" w:hAnsi="Arial" w:cs="Arial"/>
          <w:color w:val="000000"/>
          <w:sz w:val="20"/>
        </w:rPr>
        <w:t xml:space="preserve"> </w:t>
      </w:r>
      <w:hyperlink r:id="rId91" w:history="1">
        <w:r w:rsidRPr="009606C2">
          <w:rPr>
            <w:rStyle w:val="af1"/>
            <w:rFonts w:ascii="Arial" w:hAnsi="Arial" w:cs="Arial"/>
            <w:color w:val="000000"/>
          </w:rPr>
          <w:t>постановлением</w:t>
        </w:r>
      </w:hyperlink>
      <w:r w:rsidR="00887618" w:rsidRPr="009606C2">
        <w:rPr>
          <w:rFonts w:ascii="Arial" w:hAnsi="Arial" w:cs="Arial"/>
          <w:color w:val="000000"/>
          <w:sz w:val="20"/>
        </w:rPr>
        <w:t xml:space="preserve"> </w:t>
      </w:r>
      <w:r w:rsidRPr="009606C2">
        <w:rPr>
          <w:rFonts w:ascii="Arial" w:hAnsi="Arial" w:cs="Arial"/>
          <w:color w:val="000000"/>
          <w:sz w:val="20"/>
        </w:rPr>
        <w:t>Кабинета</w:t>
      </w:r>
      <w:r w:rsidR="00887618" w:rsidRPr="009606C2">
        <w:rPr>
          <w:rFonts w:ascii="Arial" w:hAnsi="Arial" w:cs="Arial"/>
          <w:color w:val="000000"/>
          <w:sz w:val="20"/>
        </w:rPr>
        <w:t xml:space="preserve"> </w:t>
      </w:r>
      <w:r w:rsidRPr="009606C2">
        <w:rPr>
          <w:rFonts w:ascii="Arial" w:hAnsi="Arial" w:cs="Arial"/>
          <w:color w:val="000000"/>
          <w:sz w:val="20"/>
        </w:rPr>
        <w:t>Министров</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11</w:t>
      </w:r>
      <w:r w:rsidR="00887618" w:rsidRPr="009606C2">
        <w:rPr>
          <w:rFonts w:ascii="Arial" w:hAnsi="Arial" w:cs="Arial"/>
          <w:color w:val="000000"/>
          <w:sz w:val="20"/>
        </w:rPr>
        <w:t xml:space="preserve"> </w:t>
      </w:r>
      <w:r w:rsidRPr="009606C2">
        <w:rPr>
          <w:rFonts w:ascii="Arial" w:hAnsi="Arial" w:cs="Arial"/>
          <w:color w:val="000000"/>
          <w:sz w:val="20"/>
        </w:rPr>
        <w:t>августа</w:t>
      </w:r>
      <w:r w:rsidR="00887618" w:rsidRPr="009606C2">
        <w:rPr>
          <w:rFonts w:ascii="Arial" w:hAnsi="Arial" w:cs="Arial"/>
          <w:color w:val="000000"/>
          <w:sz w:val="20"/>
        </w:rPr>
        <w:t xml:space="preserve"> </w:t>
      </w:r>
      <w:r w:rsidRPr="009606C2">
        <w:rPr>
          <w:rFonts w:ascii="Arial" w:hAnsi="Arial" w:cs="Arial"/>
          <w:color w:val="000000"/>
          <w:sz w:val="20"/>
        </w:rPr>
        <w:t>2017</w:t>
      </w:r>
      <w:r w:rsidR="00887618" w:rsidRPr="009606C2">
        <w:rPr>
          <w:rFonts w:ascii="Arial" w:hAnsi="Arial" w:cs="Arial"/>
          <w:color w:val="000000"/>
          <w:sz w:val="20"/>
        </w:rPr>
        <w:t xml:space="preserve"> </w:t>
      </w:r>
      <w:r w:rsidRPr="009606C2">
        <w:rPr>
          <w:rFonts w:ascii="Arial" w:hAnsi="Arial" w:cs="Arial"/>
          <w:color w:val="000000"/>
          <w:sz w:val="20"/>
        </w:rPr>
        <w:t>г.</w:t>
      </w:r>
      <w:r w:rsidR="00887618" w:rsidRPr="009606C2">
        <w:rPr>
          <w:rFonts w:ascii="Arial" w:hAnsi="Arial" w:cs="Arial"/>
          <w:color w:val="000000"/>
          <w:sz w:val="20"/>
        </w:rPr>
        <w:t xml:space="preserve"> </w:t>
      </w:r>
      <w:r w:rsidRPr="009606C2">
        <w:rPr>
          <w:rFonts w:ascii="Arial" w:hAnsi="Arial" w:cs="Arial"/>
          <w:color w:val="000000"/>
          <w:sz w:val="20"/>
        </w:rPr>
        <w:t>N</w:t>
      </w:r>
      <w:r w:rsidR="00887618" w:rsidRPr="009606C2">
        <w:rPr>
          <w:rFonts w:ascii="Arial" w:hAnsi="Arial" w:cs="Arial"/>
          <w:color w:val="000000"/>
          <w:sz w:val="20"/>
        </w:rPr>
        <w:t xml:space="preserve"> </w:t>
      </w:r>
      <w:r w:rsidRPr="009606C2">
        <w:rPr>
          <w:rFonts w:ascii="Arial" w:hAnsi="Arial" w:cs="Arial"/>
          <w:color w:val="000000"/>
          <w:sz w:val="20"/>
        </w:rPr>
        <w:t>313</w:t>
      </w:r>
      <w:r w:rsidR="00887618" w:rsidRPr="009606C2">
        <w:rPr>
          <w:rFonts w:ascii="Arial" w:hAnsi="Arial" w:cs="Arial"/>
          <w:color w:val="000000"/>
          <w:sz w:val="20"/>
        </w:rPr>
        <w:t xml:space="preserve"> </w:t>
      </w:r>
      <w:r w:rsidRPr="009606C2">
        <w:rPr>
          <w:rFonts w:ascii="Arial" w:hAnsi="Arial" w:cs="Arial"/>
          <w:color w:val="000000"/>
          <w:sz w:val="20"/>
        </w:rPr>
        <w:t>утвержден</w:t>
      </w:r>
      <w:r w:rsidR="00887618" w:rsidRPr="009606C2">
        <w:rPr>
          <w:rFonts w:ascii="Arial" w:hAnsi="Arial" w:cs="Arial"/>
          <w:color w:val="000000"/>
          <w:sz w:val="20"/>
        </w:rPr>
        <w:t xml:space="preserve"> </w:t>
      </w:r>
      <w:r w:rsidRPr="009606C2">
        <w:rPr>
          <w:rFonts w:ascii="Arial" w:hAnsi="Arial" w:cs="Arial"/>
          <w:color w:val="000000"/>
          <w:sz w:val="20"/>
        </w:rPr>
        <w:t>Порядок</w:t>
      </w:r>
      <w:r w:rsidR="00887618" w:rsidRPr="009606C2">
        <w:rPr>
          <w:rFonts w:ascii="Arial" w:hAnsi="Arial" w:cs="Arial"/>
          <w:color w:val="000000"/>
          <w:sz w:val="20"/>
        </w:rPr>
        <w:t xml:space="preserve"> </w:t>
      </w:r>
      <w:r w:rsidRPr="009606C2">
        <w:rPr>
          <w:rFonts w:ascii="Arial" w:hAnsi="Arial" w:cs="Arial"/>
          <w:color w:val="000000"/>
          <w:sz w:val="20"/>
        </w:rPr>
        <w:t>проведения</w:t>
      </w:r>
      <w:r w:rsidR="00887618" w:rsidRPr="009606C2">
        <w:rPr>
          <w:rFonts w:ascii="Arial" w:hAnsi="Arial" w:cs="Arial"/>
          <w:color w:val="000000"/>
          <w:sz w:val="20"/>
        </w:rPr>
        <w:t xml:space="preserve"> </w:t>
      </w:r>
      <w:r w:rsidRPr="009606C2">
        <w:rPr>
          <w:rFonts w:ascii="Arial" w:hAnsi="Arial" w:cs="Arial"/>
          <w:color w:val="000000"/>
          <w:sz w:val="20"/>
        </w:rPr>
        <w:t>инвентаризации</w:t>
      </w:r>
      <w:r w:rsidR="00887618" w:rsidRPr="009606C2">
        <w:rPr>
          <w:rFonts w:ascii="Arial" w:hAnsi="Arial" w:cs="Arial"/>
          <w:color w:val="000000"/>
          <w:sz w:val="20"/>
        </w:rPr>
        <w:t xml:space="preserve"> </w:t>
      </w:r>
      <w:r w:rsidRPr="009606C2">
        <w:rPr>
          <w:rFonts w:ascii="Arial" w:hAnsi="Arial" w:cs="Arial"/>
          <w:color w:val="000000"/>
          <w:sz w:val="20"/>
        </w:rPr>
        <w:t>дворовых</w:t>
      </w:r>
      <w:r w:rsidR="00887618" w:rsidRPr="009606C2">
        <w:rPr>
          <w:rFonts w:ascii="Arial" w:hAnsi="Arial" w:cs="Arial"/>
          <w:color w:val="000000"/>
          <w:sz w:val="20"/>
        </w:rPr>
        <w:t xml:space="preserve"> </w:t>
      </w:r>
      <w:r w:rsidRPr="009606C2">
        <w:rPr>
          <w:rFonts w:ascii="Arial" w:hAnsi="Arial" w:cs="Arial"/>
          <w:color w:val="000000"/>
          <w:sz w:val="20"/>
        </w:rPr>
        <w:t>территорий,</w:t>
      </w:r>
      <w:r w:rsidR="00887618" w:rsidRPr="009606C2">
        <w:rPr>
          <w:rFonts w:ascii="Arial" w:hAnsi="Arial" w:cs="Arial"/>
          <w:color w:val="000000"/>
          <w:sz w:val="20"/>
        </w:rPr>
        <w:t xml:space="preserve"> </w:t>
      </w:r>
      <w:r w:rsidRPr="009606C2">
        <w:rPr>
          <w:rFonts w:ascii="Arial" w:hAnsi="Arial" w:cs="Arial"/>
          <w:color w:val="000000"/>
          <w:sz w:val="20"/>
        </w:rPr>
        <w:t>общественных</w:t>
      </w:r>
      <w:r w:rsidR="00887618" w:rsidRPr="009606C2">
        <w:rPr>
          <w:rFonts w:ascii="Arial" w:hAnsi="Arial" w:cs="Arial"/>
          <w:color w:val="000000"/>
          <w:sz w:val="20"/>
        </w:rPr>
        <w:t xml:space="preserve"> </w:t>
      </w:r>
      <w:r w:rsidRPr="009606C2">
        <w:rPr>
          <w:rFonts w:ascii="Arial" w:hAnsi="Arial" w:cs="Arial"/>
          <w:color w:val="000000"/>
          <w:sz w:val="20"/>
        </w:rPr>
        <w:t>территорий,</w:t>
      </w:r>
      <w:r w:rsidR="00887618" w:rsidRPr="009606C2">
        <w:rPr>
          <w:rFonts w:ascii="Arial" w:hAnsi="Arial" w:cs="Arial"/>
          <w:color w:val="000000"/>
          <w:sz w:val="20"/>
        </w:rPr>
        <w:t xml:space="preserve"> </w:t>
      </w:r>
      <w:r w:rsidRPr="009606C2">
        <w:rPr>
          <w:rFonts w:ascii="Arial" w:hAnsi="Arial" w:cs="Arial"/>
          <w:color w:val="000000"/>
          <w:sz w:val="20"/>
        </w:rPr>
        <w:t>уровня</w:t>
      </w:r>
      <w:r w:rsidR="00887618" w:rsidRPr="009606C2">
        <w:rPr>
          <w:rFonts w:ascii="Arial" w:hAnsi="Arial" w:cs="Arial"/>
          <w:color w:val="000000"/>
          <w:sz w:val="20"/>
        </w:rPr>
        <w:t xml:space="preserve"> </w:t>
      </w:r>
      <w:r w:rsidRPr="009606C2">
        <w:rPr>
          <w:rFonts w:ascii="Arial" w:hAnsi="Arial" w:cs="Arial"/>
          <w:color w:val="000000"/>
          <w:sz w:val="20"/>
        </w:rPr>
        <w:t>благоустройства</w:t>
      </w:r>
      <w:r w:rsidR="00887618" w:rsidRPr="009606C2">
        <w:rPr>
          <w:rFonts w:ascii="Arial" w:hAnsi="Arial" w:cs="Arial"/>
          <w:color w:val="000000"/>
          <w:sz w:val="20"/>
        </w:rPr>
        <w:t xml:space="preserve"> </w:t>
      </w:r>
      <w:r w:rsidRPr="009606C2">
        <w:rPr>
          <w:rFonts w:ascii="Arial" w:hAnsi="Arial" w:cs="Arial"/>
          <w:color w:val="000000"/>
          <w:sz w:val="20"/>
        </w:rPr>
        <w:t>индивидуальных</w:t>
      </w:r>
      <w:r w:rsidR="00887618" w:rsidRPr="009606C2">
        <w:rPr>
          <w:rFonts w:ascii="Arial" w:hAnsi="Arial" w:cs="Arial"/>
          <w:color w:val="000000"/>
          <w:sz w:val="20"/>
        </w:rPr>
        <w:t xml:space="preserve"> </w:t>
      </w:r>
      <w:r w:rsidRPr="009606C2">
        <w:rPr>
          <w:rFonts w:ascii="Arial" w:hAnsi="Arial" w:cs="Arial"/>
          <w:color w:val="000000"/>
          <w:sz w:val="20"/>
        </w:rPr>
        <w:t>жилых</w:t>
      </w:r>
      <w:r w:rsidR="00887618" w:rsidRPr="009606C2">
        <w:rPr>
          <w:rFonts w:ascii="Arial" w:hAnsi="Arial" w:cs="Arial"/>
          <w:color w:val="000000"/>
          <w:sz w:val="20"/>
        </w:rPr>
        <w:t xml:space="preserve"> </w:t>
      </w:r>
      <w:r w:rsidRPr="009606C2">
        <w:rPr>
          <w:rFonts w:ascii="Arial" w:hAnsi="Arial" w:cs="Arial"/>
          <w:color w:val="000000"/>
          <w:sz w:val="20"/>
        </w:rPr>
        <w:t>домов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земельных</w:t>
      </w:r>
      <w:r w:rsidR="00887618" w:rsidRPr="009606C2">
        <w:rPr>
          <w:rFonts w:ascii="Arial" w:hAnsi="Arial" w:cs="Arial"/>
          <w:color w:val="000000"/>
          <w:sz w:val="20"/>
        </w:rPr>
        <w:t xml:space="preserve"> </w:t>
      </w:r>
      <w:r w:rsidRPr="009606C2">
        <w:rPr>
          <w:rFonts w:ascii="Arial" w:hAnsi="Arial" w:cs="Arial"/>
          <w:color w:val="000000"/>
          <w:sz w:val="20"/>
        </w:rPr>
        <w:t>участков,</w:t>
      </w:r>
      <w:r w:rsidR="00887618" w:rsidRPr="009606C2">
        <w:rPr>
          <w:rFonts w:ascii="Arial" w:hAnsi="Arial" w:cs="Arial"/>
          <w:color w:val="000000"/>
          <w:sz w:val="20"/>
        </w:rPr>
        <w:t xml:space="preserve"> </w:t>
      </w:r>
      <w:r w:rsidRPr="009606C2">
        <w:rPr>
          <w:rFonts w:ascii="Arial" w:hAnsi="Arial" w:cs="Arial"/>
          <w:color w:val="000000"/>
          <w:sz w:val="20"/>
        </w:rPr>
        <w:t>предоставленных</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их</w:t>
      </w:r>
      <w:r w:rsidR="00887618" w:rsidRPr="009606C2">
        <w:rPr>
          <w:rFonts w:ascii="Arial" w:hAnsi="Arial" w:cs="Arial"/>
          <w:color w:val="000000"/>
          <w:sz w:val="20"/>
        </w:rPr>
        <w:t xml:space="preserve"> </w:t>
      </w:r>
      <w:r w:rsidRPr="009606C2">
        <w:rPr>
          <w:rFonts w:ascii="Arial" w:hAnsi="Arial" w:cs="Arial"/>
          <w:color w:val="000000"/>
          <w:sz w:val="20"/>
        </w:rPr>
        <w:t>размещения.</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Целью</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является</w:t>
      </w:r>
      <w:r w:rsidR="00887618" w:rsidRPr="009606C2">
        <w:rPr>
          <w:rFonts w:ascii="Arial" w:hAnsi="Arial" w:cs="Arial"/>
          <w:color w:val="000000"/>
          <w:sz w:val="20"/>
        </w:rPr>
        <w:t xml:space="preserve"> </w:t>
      </w:r>
      <w:r w:rsidRPr="009606C2">
        <w:rPr>
          <w:rFonts w:ascii="Arial" w:hAnsi="Arial" w:cs="Arial"/>
          <w:color w:val="000000"/>
          <w:sz w:val="20"/>
        </w:rPr>
        <w:t>создание</w:t>
      </w:r>
      <w:r w:rsidR="00887618" w:rsidRPr="009606C2">
        <w:rPr>
          <w:rFonts w:ascii="Arial" w:hAnsi="Arial" w:cs="Arial"/>
          <w:color w:val="000000"/>
          <w:sz w:val="20"/>
        </w:rPr>
        <w:t xml:space="preserve"> </w:t>
      </w:r>
      <w:r w:rsidRPr="009606C2">
        <w:rPr>
          <w:rFonts w:ascii="Arial" w:hAnsi="Arial" w:cs="Arial"/>
          <w:color w:val="000000"/>
          <w:sz w:val="20"/>
        </w:rPr>
        <w:t>условий</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системного</w:t>
      </w:r>
      <w:r w:rsidR="00887618" w:rsidRPr="009606C2">
        <w:rPr>
          <w:rFonts w:ascii="Arial" w:hAnsi="Arial" w:cs="Arial"/>
          <w:color w:val="000000"/>
          <w:sz w:val="20"/>
        </w:rPr>
        <w:t xml:space="preserve"> </w:t>
      </w:r>
      <w:r w:rsidRPr="009606C2">
        <w:rPr>
          <w:rFonts w:ascii="Arial" w:hAnsi="Arial" w:cs="Arial"/>
          <w:color w:val="000000"/>
          <w:sz w:val="20"/>
        </w:rPr>
        <w:t>повышения</w:t>
      </w:r>
      <w:r w:rsidR="00887618" w:rsidRPr="009606C2">
        <w:rPr>
          <w:rFonts w:ascii="Arial" w:hAnsi="Arial" w:cs="Arial"/>
          <w:color w:val="000000"/>
          <w:sz w:val="20"/>
        </w:rPr>
        <w:t xml:space="preserve"> </w:t>
      </w:r>
      <w:r w:rsidRPr="009606C2">
        <w:rPr>
          <w:rFonts w:ascii="Arial" w:hAnsi="Arial" w:cs="Arial"/>
          <w:color w:val="000000"/>
          <w:sz w:val="20"/>
        </w:rPr>
        <w:t>качества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комфорта</w:t>
      </w:r>
      <w:r w:rsidR="00887618" w:rsidRPr="009606C2">
        <w:rPr>
          <w:rFonts w:ascii="Arial" w:hAnsi="Arial" w:cs="Arial"/>
          <w:color w:val="000000"/>
          <w:sz w:val="20"/>
        </w:rPr>
        <w:t xml:space="preserve"> </w:t>
      </w:r>
      <w:r w:rsidRPr="009606C2">
        <w:rPr>
          <w:rFonts w:ascii="Arial" w:hAnsi="Arial" w:cs="Arial"/>
          <w:color w:val="000000"/>
          <w:sz w:val="20"/>
        </w:rPr>
        <w:t>городской</w:t>
      </w:r>
      <w:r w:rsidR="00887618" w:rsidRPr="009606C2">
        <w:rPr>
          <w:rFonts w:ascii="Arial" w:hAnsi="Arial" w:cs="Arial"/>
          <w:color w:val="000000"/>
          <w:sz w:val="20"/>
        </w:rPr>
        <w:t xml:space="preserve"> </w:t>
      </w:r>
      <w:r w:rsidRPr="009606C2">
        <w:rPr>
          <w:rFonts w:ascii="Arial" w:hAnsi="Arial" w:cs="Arial"/>
          <w:color w:val="000000"/>
          <w:sz w:val="20"/>
        </w:rPr>
        <w:t>среды</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всей</w:t>
      </w:r>
      <w:r w:rsidR="00887618" w:rsidRPr="009606C2">
        <w:rPr>
          <w:rFonts w:ascii="Arial" w:hAnsi="Arial" w:cs="Arial"/>
          <w:color w:val="000000"/>
          <w:sz w:val="20"/>
        </w:rPr>
        <w:t xml:space="preserve"> </w:t>
      </w:r>
      <w:r w:rsidRPr="009606C2">
        <w:rPr>
          <w:rFonts w:ascii="Arial" w:hAnsi="Arial" w:cs="Arial"/>
          <w:color w:val="000000"/>
          <w:sz w:val="20"/>
        </w:rPr>
        <w:t>территории</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путем</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период</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годов</w:t>
      </w:r>
      <w:r w:rsidR="00887618" w:rsidRPr="009606C2">
        <w:rPr>
          <w:rFonts w:ascii="Arial" w:hAnsi="Arial" w:cs="Arial"/>
          <w:color w:val="000000"/>
          <w:sz w:val="20"/>
        </w:rPr>
        <w:t xml:space="preserve"> </w:t>
      </w:r>
      <w:r w:rsidRPr="009606C2">
        <w:rPr>
          <w:rFonts w:ascii="Arial" w:hAnsi="Arial" w:cs="Arial"/>
          <w:color w:val="000000"/>
          <w:sz w:val="20"/>
        </w:rPr>
        <w:t>комплекса</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благоустройству</w:t>
      </w:r>
      <w:r w:rsidR="00887618" w:rsidRPr="009606C2">
        <w:rPr>
          <w:rFonts w:ascii="Arial" w:hAnsi="Arial" w:cs="Arial"/>
          <w:color w:val="000000"/>
          <w:sz w:val="20"/>
        </w:rPr>
        <w:t xml:space="preserve"> </w:t>
      </w:r>
      <w:r w:rsidRPr="009606C2">
        <w:rPr>
          <w:rFonts w:ascii="Arial" w:hAnsi="Arial" w:cs="Arial"/>
          <w:color w:val="000000"/>
          <w:sz w:val="20"/>
        </w:rPr>
        <w:t>территорий</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образований.</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Основными</w:t>
      </w:r>
      <w:r w:rsidR="00887618" w:rsidRPr="009606C2">
        <w:rPr>
          <w:rFonts w:ascii="Arial" w:hAnsi="Arial" w:cs="Arial"/>
          <w:color w:val="000000"/>
          <w:sz w:val="20"/>
        </w:rPr>
        <w:t xml:space="preserve"> </w:t>
      </w:r>
      <w:r w:rsidRPr="009606C2">
        <w:rPr>
          <w:rFonts w:ascii="Arial" w:hAnsi="Arial" w:cs="Arial"/>
          <w:color w:val="000000"/>
          <w:sz w:val="20"/>
        </w:rPr>
        <w:t>задачами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являются:</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уровня</w:t>
      </w:r>
      <w:r w:rsidR="00887618" w:rsidRPr="009606C2">
        <w:rPr>
          <w:rFonts w:ascii="Arial" w:hAnsi="Arial" w:cs="Arial"/>
          <w:color w:val="000000"/>
          <w:sz w:val="20"/>
        </w:rPr>
        <w:t xml:space="preserve"> </w:t>
      </w:r>
      <w:r w:rsidRPr="009606C2">
        <w:rPr>
          <w:rFonts w:ascii="Arial" w:hAnsi="Arial" w:cs="Arial"/>
          <w:color w:val="000000"/>
          <w:sz w:val="20"/>
        </w:rPr>
        <w:t>благоустройства</w:t>
      </w:r>
      <w:r w:rsidR="00887618" w:rsidRPr="009606C2">
        <w:rPr>
          <w:rFonts w:ascii="Arial" w:hAnsi="Arial" w:cs="Arial"/>
          <w:color w:val="000000"/>
          <w:sz w:val="20"/>
        </w:rPr>
        <w:t xml:space="preserve"> </w:t>
      </w:r>
      <w:r w:rsidRPr="009606C2">
        <w:rPr>
          <w:rFonts w:ascii="Arial" w:hAnsi="Arial" w:cs="Arial"/>
          <w:color w:val="000000"/>
          <w:sz w:val="20"/>
        </w:rPr>
        <w:t>дворовых</w:t>
      </w:r>
      <w:r w:rsidR="00887618" w:rsidRPr="009606C2">
        <w:rPr>
          <w:rFonts w:ascii="Arial" w:hAnsi="Arial" w:cs="Arial"/>
          <w:color w:val="000000"/>
          <w:sz w:val="20"/>
        </w:rPr>
        <w:t xml:space="preserve"> </w:t>
      </w:r>
      <w:r w:rsidRPr="009606C2">
        <w:rPr>
          <w:rFonts w:ascii="Arial" w:hAnsi="Arial" w:cs="Arial"/>
          <w:color w:val="000000"/>
          <w:sz w:val="20"/>
        </w:rPr>
        <w:t>территорий</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образований;</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уровня</w:t>
      </w:r>
      <w:r w:rsidR="00887618" w:rsidRPr="009606C2">
        <w:rPr>
          <w:rFonts w:ascii="Arial" w:hAnsi="Arial" w:cs="Arial"/>
          <w:color w:val="000000"/>
          <w:sz w:val="20"/>
        </w:rPr>
        <w:t xml:space="preserve"> </w:t>
      </w:r>
      <w:r w:rsidRPr="009606C2">
        <w:rPr>
          <w:rFonts w:ascii="Arial" w:hAnsi="Arial" w:cs="Arial"/>
          <w:color w:val="000000"/>
          <w:sz w:val="20"/>
        </w:rPr>
        <w:t>благоустройства</w:t>
      </w:r>
      <w:r w:rsidR="00887618" w:rsidRPr="009606C2">
        <w:rPr>
          <w:rFonts w:ascii="Arial" w:hAnsi="Arial" w:cs="Arial"/>
          <w:color w:val="000000"/>
          <w:sz w:val="20"/>
        </w:rPr>
        <w:t xml:space="preserve"> </w:t>
      </w:r>
      <w:r w:rsidRPr="009606C2">
        <w:rPr>
          <w:rFonts w:ascii="Arial" w:hAnsi="Arial" w:cs="Arial"/>
          <w:color w:val="000000"/>
          <w:sz w:val="20"/>
        </w:rPr>
        <w:t>общественных</w:t>
      </w:r>
      <w:r w:rsidR="00887618" w:rsidRPr="009606C2">
        <w:rPr>
          <w:rFonts w:ascii="Arial" w:hAnsi="Arial" w:cs="Arial"/>
          <w:color w:val="000000"/>
          <w:sz w:val="20"/>
        </w:rPr>
        <w:t xml:space="preserve"> </w:t>
      </w:r>
      <w:r w:rsidRPr="009606C2">
        <w:rPr>
          <w:rFonts w:ascii="Arial" w:hAnsi="Arial" w:cs="Arial"/>
          <w:color w:val="000000"/>
          <w:sz w:val="20"/>
        </w:rPr>
        <w:t>территорий</w:t>
      </w:r>
      <w:r w:rsidR="00887618" w:rsidRPr="009606C2">
        <w:rPr>
          <w:rFonts w:ascii="Arial" w:hAnsi="Arial" w:cs="Arial"/>
          <w:color w:val="000000"/>
          <w:sz w:val="20"/>
        </w:rPr>
        <w:t xml:space="preserve"> </w:t>
      </w:r>
      <w:r w:rsidRPr="009606C2">
        <w:rPr>
          <w:rFonts w:ascii="Arial" w:hAnsi="Arial" w:cs="Arial"/>
          <w:color w:val="000000"/>
          <w:sz w:val="20"/>
        </w:rPr>
        <w:t>(площадей,</w:t>
      </w:r>
      <w:r w:rsidR="00887618" w:rsidRPr="009606C2">
        <w:rPr>
          <w:rFonts w:ascii="Arial" w:hAnsi="Arial" w:cs="Arial"/>
          <w:color w:val="000000"/>
          <w:sz w:val="20"/>
        </w:rPr>
        <w:t xml:space="preserve"> </w:t>
      </w:r>
      <w:r w:rsidRPr="009606C2">
        <w:rPr>
          <w:rFonts w:ascii="Arial" w:hAnsi="Arial" w:cs="Arial"/>
          <w:color w:val="000000"/>
          <w:sz w:val="20"/>
        </w:rPr>
        <w:t>набережных,</w:t>
      </w:r>
      <w:r w:rsidR="00887618" w:rsidRPr="009606C2">
        <w:rPr>
          <w:rFonts w:ascii="Arial" w:hAnsi="Arial" w:cs="Arial"/>
          <w:color w:val="000000"/>
          <w:sz w:val="20"/>
        </w:rPr>
        <w:t xml:space="preserve"> </w:t>
      </w:r>
      <w:r w:rsidRPr="009606C2">
        <w:rPr>
          <w:rFonts w:ascii="Arial" w:hAnsi="Arial" w:cs="Arial"/>
          <w:color w:val="000000"/>
          <w:sz w:val="20"/>
        </w:rPr>
        <w:t>улиц,</w:t>
      </w:r>
      <w:r w:rsidR="00887618" w:rsidRPr="009606C2">
        <w:rPr>
          <w:rFonts w:ascii="Arial" w:hAnsi="Arial" w:cs="Arial"/>
          <w:color w:val="000000"/>
          <w:sz w:val="20"/>
        </w:rPr>
        <w:t xml:space="preserve"> </w:t>
      </w:r>
      <w:r w:rsidRPr="009606C2">
        <w:rPr>
          <w:rFonts w:ascii="Arial" w:hAnsi="Arial" w:cs="Arial"/>
          <w:color w:val="000000"/>
          <w:sz w:val="20"/>
        </w:rPr>
        <w:t>пешеходных</w:t>
      </w:r>
      <w:r w:rsidR="00887618" w:rsidRPr="009606C2">
        <w:rPr>
          <w:rFonts w:ascii="Arial" w:hAnsi="Arial" w:cs="Arial"/>
          <w:color w:val="000000"/>
          <w:sz w:val="20"/>
        </w:rPr>
        <w:t xml:space="preserve"> </w:t>
      </w:r>
      <w:r w:rsidRPr="009606C2">
        <w:rPr>
          <w:rFonts w:ascii="Arial" w:hAnsi="Arial" w:cs="Arial"/>
          <w:color w:val="000000"/>
          <w:sz w:val="20"/>
        </w:rPr>
        <w:t>зон,</w:t>
      </w:r>
      <w:r w:rsidR="00887618" w:rsidRPr="009606C2">
        <w:rPr>
          <w:rFonts w:ascii="Arial" w:hAnsi="Arial" w:cs="Arial"/>
          <w:color w:val="000000"/>
          <w:sz w:val="20"/>
        </w:rPr>
        <w:t xml:space="preserve"> </w:t>
      </w:r>
      <w:r w:rsidRPr="009606C2">
        <w:rPr>
          <w:rFonts w:ascii="Arial" w:hAnsi="Arial" w:cs="Arial"/>
          <w:color w:val="000000"/>
          <w:sz w:val="20"/>
        </w:rPr>
        <w:t>скверов,</w:t>
      </w:r>
      <w:r w:rsidR="00887618" w:rsidRPr="009606C2">
        <w:rPr>
          <w:rFonts w:ascii="Arial" w:hAnsi="Arial" w:cs="Arial"/>
          <w:color w:val="000000"/>
          <w:sz w:val="20"/>
        </w:rPr>
        <w:t xml:space="preserve"> </w:t>
      </w:r>
      <w:r w:rsidRPr="009606C2">
        <w:rPr>
          <w:rFonts w:ascii="Arial" w:hAnsi="Arial" w:cs="Arial"/>
          <w:color w:val="000000"/>
          <w:sz w:val="20"/>
        </w:rPr>
        <w:t>парков,</w:t>
      </w:r>
      <w:r w:rsidR="00887618" w:rsidRPr="009606C2">
        <w:rPr>
          <w:rFonts w:ascii="Arial" w:hAnsi="Arial" w:cs="Arial"/>
          <w:color w:val="000000"/>
          <w:sz w:val="20"/>
        </w:rPr>
        <w:t xml:space="preserve"> </w:t>
      </w:r>
      <w:r w:rsidRPr="009606C2">
        <w:rPr>
          <w:rFonts w:ascii="Arial" w:hAnsi="Arial" w:cs="Arial"/>
          <w:color w:val="000000"/>
          <w:sz w:val="20"/>
        </w:rPr>
        <w:t>иных</w:t>
      </w:r>
      <w:r w:rsidR="00887618" w:rsidRPr="009606C2">
        <w:rPr>
          <w:rFonts w:ascii="Arial" w:hAnsi="Arial" w:cs="Arial"/>
          <w:color w:val="000000"/>
          <w:sz w:val="20"/>
        </w:rPr>
        <w:t xml:space="preserve"> </w:t>
      </w:r>
      <w:r w:rsidRPr="009606C2">
        <w:rPr>
          <w:rFonts w:ascii="Arial" w:hAnsi="Arial" w:cs="Arial"/>
          <w:color w:val="000000"/>
          <w:sz w:val="20"/>
        </w:rPr>
        <w:t>территорий).</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благоустройству</w:t>
      </w:r>
      <w:r w:rsidR="00887618" w:rsidRPr="009606C2">
        <w:rPr>
          <w:rFonts w:ascii="Arial" w:hAnsi="Arial" w:cs="Arial"/>
          <w:color w:val="000000"/>
          <w:sz w:val="20"/>
        </w:rPr>
        <w:t xml:space="preserve"> </w:t>
      </w:r>
      <w:r w:rsidRPr="009606C2">
        <w:rPr>
          <w:rFonts w:ascii="Arial" w:hAnsi="Arial" w:cs="Arial"/>
          <w:color w:val="000000"/>
          <w:sz w:val="20"/>
        </w:rPr>
        <w:t>направлены</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создание</w:t>
      </w:r>
      <w:r w:rsidR="00887618" w:rsidRPr="009606C2">
        <w:rPr>
          <w:rFonts w:ascii="Arial" w:hAnsi="Arial" w:cs="Arial"/>
          <w:color w:val="000000"/>
          <w:sz w:val="20"/>
        </w:rPr>
        <w:t xml:space="preserve"> </w:t>
      </w:r>
      <w:r w:rsidRPr="009606C2">
        <w:rPr>
          <w:rFonts w:ascii="Arial" w:hAnsi="Arial" w:cs="Arial"/>
          <w:color w:val="000000"/>
          <w:sz w:val="20"/>
        </w:rPr>
        <w:t>комфортной</w:t>
      </w:r>
      <w:r w:rsidR="00887618" w:rsidRPr="009606C2">
        <w:rPr>
          <w:rFonts w:ascii="Arial" w:hAnsi="Arial" w:cs="Arial"/>
          <w:color w:val="000000"/>
          <w:sz w:val="20"/>
        </w:rPr>
        <w:t xml:space="preserve"> </w:t>
      </w:r>
      <w:r w:rsidRPr="009606C2">
        <w:rPr>
          <w:rFonts w:ascii="Arial" w:hAnsi="Arial" w:cs="Arial"/>
          <w:color w:val="000000"/>
          <w:sz w:val="20"/>
        </w:rPr>
        <w:t>среды</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проживания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жизнедеятельности</w:t>
      </w:r>
      <w:r w:rsidR="00887618" w:rsidRPr="009606C2">
        <w:rPr>
          <w:rFonts w:ascii="Arial" w:hAnsi="Arial" w:cs="Arial"/>
          <w:color w:val="000000"/>
          <w:sz w:val="20"/>
        </w:rPr>
        <w:t xml:space="preserve"> </w:t>
      </w:r>
      <w:r w:rsidRPr="009606C2">
        <w:rPr>
          <w:rFonts w:ascii="Arial" w:hAnsi="Arial" w:cs="Arial"/>
          <w:color w:val="000000"/>
          <w:sz w:val="20"/>
        </w:rPr>
        <w:t>человека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увеличения</w:t>
      </w:r>
      <w:r w:rsidR="00887618" w:rsidRPr="009606C2">
        <w:rPr>
          <w:rFonts w:ascii="Arial" w:hAnsi="Arial" w:cs="Arial"/>
          <w:color w:val="000000"/>
          <w:sz w:val="20"/>
        </w:rPr>
        <w:t xml:space="preserve"> </w:t>
      </w:r>
      <w:r w:rsidRPr="009606C2">
        <w:rPr>
          <w:rFonts w:ascii="Arial" w:hAnsi="Arial" w:cs="Arial"/>
          <w:color w:val="000000"/>
          <w:sz w:val="20"/>
        </w:rPr>
        <w:t>количества</w:t>
      </w:r>
      <w:r w:rsidR="00887618" w:rsidRPr="009606C2">
        <w:rPr>
          <w:rFonts w:ascii="Arial" w:hAnsi="Arial" w:cs="Arial"/>
          <w:color w:val="000000"/>
          <w:sz w:val="20"/>
        </w:rPr>
        <w:t xml:space="preserve"> </w:t>
      </w:r>
      <w:r w:rsidRPr="009606C2">
        <w:rPr>
          <w:rFonts w:ascii="Arial" w:hAnsi="Arial" w:cs="Arial"/>
          <w:color w:val="000000"/>
          <w:sz w:val="20"/>
        </w:rPr>
        <w:t>благоустроенных</w:t>
      </w:r>
      <w:r w:rsidR="00887618" w:rsidRPr="009606C2">
        <w:rPr>
          <w:rFonts w:ascii="Arial" w:hAnsi="Arial" w:cs="Arial"/>
          <w:color w:val="000000"/>
          <w:sz w:val="20"/>
        </w:rPr>
        <w:t xml:space="preserve"> </w:t>
      </w:r>
      <w:r w:rsidRPr="009606C2">
        <w:rPr>
          <w:rFonts w:ascii="Arial" w:hAnsi="Arial" w:cs="Arial"/>
          <w:color w:val="000000"/>
          <w:sz w:val="20"/>
        </w:rPr>
        <w:t>дворовых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общественных</w:t>
      </w:r>
      <w:r w:rsidR="00887618" w:rsidRPr="009606C2">
        <w:rPr>
          <w:rFonts w:ascii="Arial" w:hAnsi="Arial" w:cs="Arial"/>
          <w:color w:val="000000"/>
          <w:sz w:val="20"/>
        </w:rPr>
        <w:t xml:space="preserve"> </w:t>
      </w:r>
      <w:r w:rsidRPr="009606C2">
        <w:rPr>
          <w:rFonts w:ascii="Arial" w:hAnsi="Arial" w:cs="Arial"/>
          <w:color w:val="000000"/>
          <w:sz w:val="20"/>
        </w:rPr>
        <w:t>территорий,</w:t>
      </w:r>
      <w:r w:rsidR="00887618" w:rsidRPr="009606C2">
        <w:rPr>
          <w:rFonts w:ascii="Arial" w:hAnsi="Arial" w:cs="Arial"/>
          <w:color w:val="000000"/>
          <w:sz w:val="20"/>
        </w:rPr>
        <w:t xml:space="preserve"> </w:t>
      </w:r>
      <w:r w:rsidRPr="009606C2">
        <w:rPr>
          <w:rFonts w:ascii="Arial" w:hAnsi="Arial" w:cs="Arial"/>
          <w:color w:val="000000"/>
          <w:sz w:val="20"/>
        </w:rPr>
        <w:t>мест</w:t>
      </w:r>
      <w:r w:rsidR="00887618" w:rsidRPr="009606C2">
        <w:rPr>
          <w:rFonts w:ascii="Arial" w:hAnsi="Arial" w:cs="Arial"/>
          <w:color w:val="000000"/>
          <w:sz w:val="20"/>
        </w:rPr>
        <w:t xml:space="preserve"> </w:t>
      </w:r>
      <w:r w:rsidRPr="009606C2">
        <w:rPr>
          <w:rFonts w:ascii="Arial" w:hAnsi="Arial" w:cs="Arial"/>
          <w:color w:val="000000"/>
          <w:sz w:val="20"/>
        </w:rPr>
        <w:t>массового</w:t>
      </w:r>
      <w:r w:rsidR="00887618" w:rsidRPr="009606C2">
        <w:rPr>
          <w:rFonts w:ascii="Arial" w:hAnsi="Arial" w:cs="Arial"/>
          <w:color w:val="000000"/>
          <w:sz w:val="20"/>
        </w:rPr>
        <w:t xml:space="preserve"> </w:t>
      </w:r>
      <w:r w:rsidRPr="009606C2">
        <w:rPr>
          <w:rFonts w:ascii="Arial" w:hAnsi="Arial" w:cs="Arial"/>
          <w:color w:val="000000"/>
          <w:sz w:val="20"/>
        </w:rPr>
        <w:t>отдыха</w:t>
      </w:r>
      <w:r w:rsidR="00887618" w:rsidRPr="009606C2">
        <w:rPr>
          <w:rFonts w:ascii="Arial" w:hAnsi="Arial" w:cs="Arial"/>
          <w:color w:val="000000"/>
          <w:sz w:val="20"/>
        </w:rPr>
        <w:t xml:space="preserve"> </w:t>
      </w:r>
      <w:r w:rsidRPr="009606C2">
        <w:rPr>
          <w:rFonts w:ascii="Arial" w:hAnsi="Arial" w:cs="Arial"/>
          <w:color w:val="000000"/>
          <w:sz w:val="20"/>
        </w:rPr>
        <w:t>населения</w:t>
      </w:r>
      <w:r w:rsidR="00887618" w:rsidRPr="009606C2">
        <w:rPr>
          <w:rFonts w:ascii="Arial" w:hAnsi="Arial" w:cs="Arial"/>
          <w:color w:val="000000"/>
          <w:sz w:val="20"/>
        </w:rPr>
        <w:t xml:space="preserve"> </w:t>
      </w:r>
      <w:r w:rsidRPr="009606C2">
        <w:rPr>
          <w:rFonts w:ascii="Arial" w:hAnsi="Arial" w:cs="Arial"/>
          <w:color w:val="000000"/>
          <w:sz w:val="20"/>
        </w:rPr>
        <w:t>(городских</w:t>
      </w:r>
      <w:r w:rsidR="00887618" w:rsidRPr="009606C2">
        <w:rPr>
          <w:rFonts w:ascii="Arial" w:hAnsi="Arial" w:cs="Arial"/>
          <w:color w:val="000000"/>
          <w:sz w:val="20"/>
        </w:rPr>
        <w:t xml:space="preserve"> </w:t>
      </w:r>
      <w:r w:rsidRPr="009606C2">
        <w:rPr>
          <w:rFonts w:ascii="Arial" w:hAnsi="Arial" w:cs="Arial"/>
          <w:color w:val="000000"/>
          <w:sz w:val="20"/>
        </w:rPr>
        <w:t>парков).</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Достижение</w:t>
      </w:r>
      <w:r w:rsidR="00887618" w:rsidRPr="009606C2">
        <w:rPr>
          <w:rFonts w:ascii="Arial" w:hAnsi="Arial" w:cs="Arial"/>
          <w:color w:val="000000"/>
          <w:sz w:val="20"/>
        </w:rPr>
        <w:t xml:space="preserve"> </w:t>
      </w:r>
      <w:r w:rsidRPr="009606C2">
        <w:rPr>
          <w:rFonts w:ascii="Arial" w:hAnsi="Arial" w:cs="Arial"/>
          <w:color w:val="000000"/>
          <w:sz w:val="20"/>
        </w:rPr>
        <w:t>цели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решение</w:t>
      </w:r>
      <w:r w:rsidR="00887618" w:rsidRPr="009606C2">
        <w:rPr>
          <w:rFonts w:ascii="Arial" w:hAnsi="Arial" w:cs="Arial"/>
          <w:color w:val="000000"/>
          <w:sz w:val="20"/>
        </w:rPr>
        <w:t xml:space="preserve"> </w:t>
      </w:r>
      <w:r w:rsidRPr="009606C2">
        <w:rPr>
          <w:rFonts w:ascii="Arial" w:hAnsi="Arial" w:cs="Arial"/>
          <w:color w:val="000000"/>
          <w:sz w:val="20"/>
        </w:rPr>
        <w:t>задач</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будут</w:t>
      </w:r>
      <w:r w:rsidR="00887618" w:rsidRPr="009606C2">
        <w:rPr>
          <w:rFonts w:ascii="Arial" w:hAnsi="Arial" w:cs="Arial"/>
          <w:color w:val="000000"/>
          <w:sz w:val="20"/>
        </w:rPr>
        <w:t xml:space="preserve"> </w:t>
      </w:r>
      <w:r w:rsidRPr="009606C2">
        <w:rPr>
          <w:rFonts w:ascii="Arial" w:hAnsi="Arial" w:cs="Arial"/>
          <w:color w:val="000000"/>
          <w:sz w:val="20"/>
        </w:rPr>
        <w:t>осуществляться</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учетом</w:t>
      </w:r>
      <w:r w:rsidR="00887618" w:rsidRPr="009606C2">
        <w:rPr>
          <w:rFonts w:ascii="Arial" w:hAnsi="Arial" w:cs="Arial"/>
          <w:color w:val="000000"/>
          <w:sz w:val="20"/>
        </w:rPr>
        <w:t xml:space="preserve"> </w:t>
      </w:r>
      <w:r w:rsidRPr="009606C2">
        <w:rPr>
          <w:rFonts w:ascii="Arial" w:hAnsi="Arial" w:cs="Arial"/>
          <w:color w:val="000000"/>
          <w:sz w:val="20"/>
        </w:rPr>
        <w:t>сложившихся</w:t>
      </w:r>
      <w:r w:rsidR="00887618" w:rsidRPr="009606C2">
        <w:rPr>
          <w:rFonts w:ascii="Arial" w:hAnsi="Arial" w:cs="Arial"/>
          <w:color w:val="000000"/>
          <w:sz w:val="20"/>
        </w:rPr>
        <w:t xml:space="preserve"> </w:t>
      </w:r>
      <w:r w:rsidRPr="009606C2">
        <w:rPr>
          <w:rFonts w:ascii="Arial" w:hAnsi="Arial" w:cs="Arial"/>
          <w:color w:val="000000"/>
          <w:sz w:val="20"/>
        </w:rPr>
        <w:t>реалий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прогнозируемых</w:t>
      </w:r>
      <w:r w:rsidR="00887618" w:rsidRPr="009606C2">
        <w:rPr>
          <w:rFonts w:ascii="Arial" w:hAnsi="Arial" w:cs="Arial"/>
          <w:color w:val="000000"/>
          <w:sz w:val="20"/>
        </w:rPr>
        <w:t xml:space="preserve"> </w:t>
      </w:r>
      <w:r w:rsidRPr="009606C2">
        <w:rPr>
          <w:rFonts w:ascii="Arial" w:hAnsi="Arial" w:cs="Arial"/>
          <w:color w:val="000000"/>
          <w:sz w:val="20"/>
        </w:rPr>
        <w:t>процессов</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экономике</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сфере</w:t>
      </w:r>
      <w:r w:rsidR="00887618" w:rsidRPr="009606C2">
        <w:rPr>
          <w:rFonts w:ascii="Arial" w:hAnsi="Arial" w:cs="Arial"/>
          <w:color w:val="000000"/>
          <w:sz w:val="20"/>
        </w:rPr>
        <w:t xml:space="preserve"> </w:t>
      </w:r>
      <w:r w:rsidRPr="009606C2">
        <w:rPr>
          <w:rFonts w:ascii="Arial" w:hAnsi="Arial" w:cs="Arial"/>
          <w:color w:val="000000"/>
          <w:sz w:val="20"/>
        </w:rPr>
        <w:t>благоустройства</w:t>
      </w:r>
      <w:r w:rsidR="00887618" w:rsidRPr="009606C2">
        <w:rPr>
          <w:rFonts w:ascii="Arial" w:hAnsi="Arial" w:cs="Arial"/>
          <w:color w:val="000000"/>
          <w:sz w:val="20"/>
        </w:rPr>
        <w:t xml:space="preserve"> </w:t>
      </w:r>
      <w:r w:rsidRPr="009606C2">
        <w:rPr>
          <w:rFonts w:ascii="Arial" w:hAnsi="Arial" w:cs="Arial"/>
          <w:color w:val="000000"/>
          <w:sz w:val="20"/>
        </w:rPr>
        <w:t>дворовых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общественных</w:t>
      </w:r>
      <w:r w:rsidR="00887618" w:rsidRPr="009606C2">
        <w:rPr>
          <w:rFonts w:ascii="Arial" w:hAnsi="Arial" w:cs="Arial"/>
          <w:color w:val="000000"/>
          <w:sz w:val="20"/>
        </w:rPr>
        <w:t xml:space="preserve"> </w:t>
      </w:r>
      <w:r w:rsidRPr="009606C2">
        <w:rPr>
          <w:rFonts w:ascii="Arial" w:hAnsi="Arial" w:cs="Arial"/>
          <w:color w:val="000000"/>
          <w:sz w:val="20"/>
        </w:rPr>
        <w:t>территорий.</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Муниципальная</w:t>
      </w:r>
      <w:r w:rsidR="00887618" w:rsidRPr="009606C2">
        <w:rPr>
          <w:rFonts w:ascii="Arial" w:hAnsi="Arial" w:cs="Arial"/>
          <w:color w:val="000000"/>
          <w:sz w:val="20"/>
        </w:rPr>
        <w:t xml:space="preserve"> </w:t>
      </w:r>
      <w:r w:rsidRPr="009606C2">
        <w:rPr>
          <w:rFonts w:ascii="Arial" w:hAnsi="Arial" w:cs="Arial"/>
          <w:color w:val="000000"/>
          <w:sz w:val="20"/>
        </w:rPr>
        <w:t>программа</w:t>
      </w:r>
      <w:r w:rsidR="00887618" w:rsidRPr="009606C2">
        <w:rPr>
          <w:rFonts w:ascii="Arial" w:hAnsi="Arial" w:cs="Arial"/>
          <w:color w:val="000000"/>
          <w:sz w:val="20"/>
        </w:rPr>
        <w:t xml:space="preserve"> </w:t>
      </w:r>
      <w:r w:rsidRPr="009606C2">
        <w:rPr>
          <w:rFonts w:ascii="Arial" w:hAnsi="Arial" w:cs="Arial"/>
          <w:color w:val="000000"/>
          <w:sz w:val="20"/>
        </w:rPr>
        <w:t>рассчитана</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период</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годов.</w:t>
      </w:r>
      <w:r w:rsidR="00887618" w:rsidRPr="009606C2">
        <w:rPr>
          <w:rFonts w:ascii="Arial" w:hAnsi="Arial" w:cs="Arial"/>
          <w:color w:val="000000"/>
          <w:sz w:val="20"/>
        </w:rPr>
        <w:t xml:space="preserve"> </w:t>
      </w: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не</w:t>
      </w:r>
      <w:r w:rsidR="00887618" w:rsidRPr="009606C2">
        <w:rPr>
          <w:rFonts w:ascii="Arial" w:hAnsi="Arial" w:cs="Arial"/>
          <w:color w:val="000000"/>
          <w:sz w:val="20"/>
        </w:rPr>
        <w:t xml:space="preserve"> </w:t>
      </w:r>
      <w:r w:rsidRPr="009606C2">
        <w:rPr>
          <w:rFonts w:ascii="Arial" w:hAnsi="Arial" w:cs="Arial"/>
          <w:color w:val="000000"/>
          <w:sz w:val="20"/>
        </w:rPr>
        <w:t>предусматривает</w:t>
      </w:r>
      <w:r w:rsidR="00887618" w:rsidRPr="009606C2">
        <w:rPr>
          <w:rFonts w:ascii="Arial" w:hAnsi="Arial" w:cs="Arial"/>
          <w:color w:val="000000"/>
          <w:sz w:val="20"/>
        </w:rPr>
        <w:t xml:space="preserve"> </w:t>
      </w:r>
      <w:r w:rsidRPr="009606C2">
        <w:rPr>
          <w:rFonts w:ascii="Arial" w:hAnsi="Arial" w:cs="Arial"/>
          <w:color w:val="000000"/>
          <w:sz w:val="20"/>
        </w:rPr>
        <w:t>выделения</w:t>
      </w:r>
      <w:r w:rsidR="00887618" w:rsidRPr="009606C2">
        <w:rPr>
          <w:rFonts w:ascii="Arial" w:hAnsi="Arial" w:cs="Arial"/>
          <w:color w:val="000000"/>
          <w:sz w:val="20"/>
        </w:rPr>
        <w:t xml:space="preserve"> </w:t>
      </w:r>
      <w:r w:rsidRPr="009606C2">
        <w:rPr>
          <w:rFonts w:ascii="Arial" w:hAnsi="Arial" w:cs="Arial"/>
          <w:color w:val="000000"/>
          <w:sz w:val="20"/>
        </w:rPr>
        <w:t>отдельных</w:t>
      </w:r>
      <w:r w:rsidR="00887618" w:rsidRPr="009606C2">
        <w:rPr>
          <w:rFonts w:ascii="Arial" w:hAnsi="Arial" w:cs="Arial"/>
          <w:color w:val="000000"/>
          <w:sz w:val="20"/>
        </w:rPr>
        <w:t xml:space="preserve"> </w:t>
      </w:r>
      <w:r w:rsidRPr="009606C2">
        <w:rPr>
          <w:rFonts w:ascii="Arial" w:hAnsi="Arial" w:cs="Arial"/>
          <w:color w:val="000000"/>
          <w:sz w:val="20"/>
        </w:rPr>
        <w:t>этапов.</w:t>
      </w:r>
    </w:p>
    <w:p w:rsidR="00D47675" w:rsidRDefault="004D2AC3" w:rsidP="009606C2">
      <w:pPr>
        <w:spacing w:after="0" w:line="240" w:lineRule="auto"/>
        <w:rPr>
          <w:rFonts w:ascii="Arial" w:hAnsi="Arial" w:cs="Arial"/>
          <w:color w:val="000000"/>
          <w:sz w:val="20"/>
        </w:rPr>
      </w:pPr>
      <w:r w:rsidRPr="009606C2">
        <w:rPr>
          <w:rFonts w:ascii="Arial" w:hAnsi="Arial" w:cs="Arial"/>
          <w:color w:val="000000"/>
          <w:sz w:val="20"/>
        </w:rPr>
        <w:t>Сведения</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целевых</w:t>
      </w:r>
      <w:r w:rsidR="00887618" w:rsidRPr="009606C2">
        <w:rPr>
          <w:rFonts w:ascii="Arial" w:hAnsi="Arial" w:cs="Arial"/>
          <w:color w:val="000000"/>
          <w:sz w:val="20"/>
        </w:rPr>
        <w:t xml:space="preserve"> </w:t>
      </w:r>
      <w:r w:rsidRPr="009606C2">
        <w:rPr>
          <w:rFonts w:ascii="Arial" w:hAnsi="Arial" w:cs="Arial"/>
          <w:color w:val="000000"/>
          <w:sz w:val="20"/>
        </w:rPr>
        <w:t>показателях</w:t>
      </w:r>
      <w:r w:rsidR="00887618" w:rsidRPr="009606C2">
        <w:rPr>
          <w:rFonts w:ascii="Arial" w:hAnsi="Arial" w:cs="Arial"/>
          <w:color w:val="000000"/>
          <w:sz w:val="20"/>
        </w:rPr>
        <w:t xml:space="preserve"> </w:t>
      </w:r>
      <w:r w:rsidRPr="009606C2">
        <w:rPr>
          <w:rFonts w:ascii="Arial" w:hAnsi="Arial" w:cs="Arial"/>
          <w:color w:val="000000"/>
          <w:sz w:val="20"/>
        </w:rPr>
        <w:t>(индикаторах)</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приведены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hyperlink w:anchor="sub_1000" w:history="1">
        <w:r w:rsidRPr="009606C2">
          <w:rPr>
            <w:rStyle w:val="af1"/>
            <w:rFonts w:ascii="Arial" w:hAnsi="Arial" w:cs="Arial"/>
            <w:color w:val="000000"/>
          </w:rPr>
          <w:t>приложении</w:t>
        </w:r>
        <w:r w:rsidR="00887618" w:rsidRPr="009606C2">
          <w:rPr>
            <w:rStyle w:val="af1"/>
            <w:rFonts w:ascii="Arial" w:hAnsi="Arial" w:cs="Arial"/>
            <w:color w:val="000000"/>
          </w:rPr>
          <w:t xml:space="preserve"> </w:t>
        </w:r>
        <w:r w:rsidRPr="009606C2">
          <w:rPr>
            <w:rStyle w:val="af1"/>
            <w:rFonts w:ascii="Arial" w:hAnsi="Arial" w:cs="Arial"/>
            <w:color w:val="000000"/>
          </w:rPr>
          <w:t>N</w:t>
        </w:r>
        <w:r w:rsidR="00887618" w:rsidRPr="009606C2">
          <w:rPr>
            <w:rStyle w:val="af1"/>
            <w:rFonts w:ascii="Arial" w:hAnsi="Arial" w:cs="Arial"/>
            <w:color w:val="000000"/>
          </w:rPr>
          <w:t xml:space="preserve"> </w:t>
        </w:r>
        <w:r w:rsidRPr="009606C2">
          <w:rPr>
            <w:rStyle w:val="af1"/>
            <w:rFonts w:ascii="Arial" w:hAnsi="Arial" w:cs="Arial"/>
            <w:color w:val="000000"/>
          </w:rPr>
          <w:t>1</w:t>
        </w:r>
      </w:hyperlink>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программе.</w:t>
      </w:r>
    </w:p>
    <w:p w:rsidR="004C71A0" w:rsidRPr="009606C2" w:rsidRDefault="004C71A0" w:rsidP="009606C2">
      <w:pPr>
        <w:spacing w:after="0" w:line="240" w:lineRule="auto"/>
        <w:rPr>
          <w:rFonts w:ascii="Arial" w:hAnsi="Arial" w:cs="Arial"/>
          <w:color w:val="000000"/>
          <w:sz w:val="20"/>
        </w:rPr>
      </w:pPr>
    </w:p>
    <w:p w:rsidR="00D47675" w:rsidRPr="009606C2" w:rsidRDefault="004D2AC3" w:rsidP="009606C2">
      <w:pPr>
        <w:pStyle w:val="12"/>
        <w:spacing w:line="240" w:lineRule="auto"/>
        <w:rPr>
          <w:rFonts w:ascii="Arial" w:hAnsi="Arial" w:cs="Arial"/>
          <w:color w:val="000000"/>
          <w:sz w:val="20"/>
        </w:rPr>
      </w:pPr>
      <w:r w:rsidRPr="009606C2">
        <w:rPr>
          <w:rFonts w:ascii="Arial" w:hAnsi="Arial" w:cs="Arial"/>
          <w:color w:val="000000"/>
          <w:sz w:val="20"/>
        </w:rPr>
        <w:t>Раздел</w:t>
      </w:r>
      <w:r w:rsidR="00887618" w:rsidRPr="009606C2">
        <w:rPr>
          <w:rFonts w:ascii="Arial" w:hAnsi="Arial" w:cs="Arial"/>
          <w:color w:val="000000"/>
          <w:sz w:val="20"/>
        </w:rPr>
        <w:t xml:space="preserve"> </w:t>
      </w:r>
      <w:r w:rsidRPr="009606C2">
        <w:rPr>
          <w:rFonts w:ascii="Arial" w:hAnsi="Arial" w:cs="Arial"/>
          <w:color w:val="000000"/>
          <w:sz w:val="20"/>
        </w:rPr>
        <w:t>III.</w:t>
      </w:r>
      <w:r w:rsidR="00887618" w:rsidRPr="009606C2">
        <w:rPr>
          <w:rFonts w:ascii="Arial" w:hAnsi="Arial" w:cs="Arial"/>
          <w:color w:val="000000"/>
          <w:sz w:val="20"/>
        </w:rPr>
        <w:t xml:space="preserve"> </w:t>
      </w:r>
      <w:r w:rsidRPr="009606C2">
        <w:rPr>
          <w:rFonts w:ascii="Arial" w:hAnsi="Arial" w:cs="Arial"/>
          <w:color w:val="000000"/>
          <w:sz w:val="20"/>
        </w:rPr>
        <w:t>Обобщенная</w:t>
      </w:r>
      <w:r w:rsidR="00887618" w:rsidRPr="009606C2">
        <w:rPr>
          <w:rFonts w:ascii="Arial" w:hAnsi="Arial" w:cs="Arial"/>
          <w:color w:val="000000"/>
          <w:sz w:val="20"/>
        </w:rPr>
        <w:t xml:space="preserve"> </w:t>
      </w:r>
      <w:r w:rsidRPr="009606C2">
        <w:rPr>
          <w:rFonts w:ascii="Arial" w:hAnsi="Arial" w:cs="Arial"/>
          <w:color w:val="000000"/>
          <w:sz w:val="20"/>
        </w:rPr>
        <w:t>характеристика</w:t>
      </w:r>
      <w:r w:rsidR="00887618" w:rsidRPr="009606C2">
        <w:rPr>
          <w:rFonts w:ascii="Arial" w:hAnsi="Arial" w:cs="Arial"/>
          <w:color w:val="000000"/>
          <w:sz w:val="20"/>
        </w:rPr>
        <w:t xml:space="preserve"> </w:t>
      </w:r>
      <w:r w:rsidRPr="009606C2">
        <w:rPr>
          <w:rFonts w:ascii="Arial" w:hAnsi="Arial" w:cs="Arial"/>
          <w:color w:val="000000"/>
          <w:sz w:val="20"/>
        </w:rPr>
        <w:t>основных</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подпрограмм</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целях</w:t>
      </w:r>
      <w:r w:rsidR="00887618" w:rsidRPr="009606C2">
        <w:rPr>
          <w:rFonts w:ascii="Arial" w:hAnsi="Arial" w:cs="Arial"/>
          <w:color w:val="000000"/>
          <w:sz w:val="20"/>
        </w:rPr>
        <w:t xml:space="preserve"> </w:t>
      </w:r>
      <w:r w:rsidRPr="009606C2">
        <w:rPr>
          <w:rFonts w:ascii="Arial" w:hAnsi="Arial" w:cs="Arial"/>
          <w:color w:val="000000"/>
          <w:sz w:val="20"/>
        </w:rPr>
        <w:t>комплексного</w:t>
      </w:r>
      <w:r w:rsidR="00887618" w:rsidRPr="009606C2">
        <w:rPr>
          <w:rFonts w:ascii="Arial" w:hAnsi="Arial" w:cs="Arial"/>
          <w:color w:val="000000"/>
          <w:sz w:val="20"/>
        </w:rPr>
        <w:t xml:space="preserve"> </w:t>
      </w:r>
      <w:r w:rsidRPr="009606C2">
        <w:rPr>
          <w:rFonts w:ascii="Arial" w:hAnsi="Arial" w:cs="Arial"/>
          <w:color w:val="000000"/>
          <w:sz w:val="20"/>
        </w:rPr>
        <w:t>решения</w:t>
      </w:r>
      <w:r w:rsidR="00887618" w:rsidRPr="009606C2">
        <w:rPr>
          <w:rFonts w:ascii="Arial" w:hAnsi="Arial" w:cs="Arial"/>
          <w:color w:val="000000"/>
          <w:sz w:val="20"/>
        </w:rPr>
        <w:t xml:space="preserve"> </w:t>
      </w:r>
      <w:r w:rsidRPr="009606C2">
        <w:rPr>
          <w:rFonts w:ascii="Arial" w:hAnsi="Arial" w:cs="Arial"/>
          <w:color w:val="000000"/>
          <w:sz w:val="20"/>
        </w:rPr>
        <w:t>задач</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достижения</w:t>
      </w:r>
      <w:r w:rsidR="00887618" w:rsidRPr="009606C2">
        <w:rPr>
          <w:rFonts w:ascii="Arial" w:hAnsi="Arial" w:cs="Arial"/>
          <w:color w:val="000000"/>
          <w:sz w:val="20"/>
        </w:rPr>
        <w:t xml:space="preserve"> </w:t>
      </w:r>
      <w:r w:rsidRPr="009606C2">
        <w:rPr>
          <w:rFonts w:ascii="Arial" w:hAnsi="Arial" w:cs="Arial"/>
          <w:color w:val="000000"/>
          <w:sz w:val="20"/>
        </w:rPr>
        <w:t>цели</w:t>
      </w:r>
      <w:r w:rsidR="00887618" w:rsidRPr="009606C2">
        <w:rPr>
          <w:rFonts w:ascii="Arial" w:hAnsi="Arial" w:cs="Arial"/>
          <w:color w:val="000000"/>
          <w:sz w:val="20"/>
        </w:rPr>
        <w:t xml:space="preserve"> </w:t>
      </w: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будет</w:t>
      </w:r>
      <w:r w:rsidR="00887618" w:rsidRPr="009606C2">
        <w:rPr>
          <w:rFonts w:ascii="Arial" w:hAnsi="Arial" w:cs="Arial"/>
          <w:color w:val="000000"/>
          <w:sz w:val="20"/>
        </w:rPr>
        <w:t xml:space="preserve"> </w:t>
      </w:r>
      <w:r w:rsidRPr="009606C2">
        <w:rPr>
          <w:rFonts w:ascii="Arial" w:hAnsi="Arial" w:cs="Arial"/>
          <w:color w:val="000000"/>
          <w:sz w:val="20"/>
        </w:rPr>
        <w:t>осуществляться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подпрограмм.</w:t>
      </w:r>
    </w:p>
    <w:p w:rsidR="004D2AC3" w:rsidRPr="009606C2" w:rsidRDefault="00943B74" w:rsidP="009606C2">
      <w:pPr>
        <w:spacing w:after="0" w:line="240" w:lineRule="auto"/>
        <w:rPr>
          <w:rFonts w:ascii="Arial" w:hAnsi="Arial" w:cs="Arial"/>
          <w:color w:val="000000"/>
          <w:sz w:val="20"/>
        </w:rPr>
      </w:pPr>
      <w:hyperlink w:anchor="sub_3000" w:history="1">
        <w:r w:rsidR="004D2AC3" w:rsidRPr="009606C2">
          <w:rPr>
            <w:rStyle w:val="af1"/>
            <w:rFonts w:ascii="Arial" w:hAnsi="Arial" w:cs="Arial"/>
            <w:color w:val="000000"/>
          </w:rPr>
          <w:t>Подпрограмма</w:t>
        </w:r>
      </w:hyperlink>
      <w:r w:rsidR="00887618" w:rsidRPr="009606C2">
        <w:rPr>
          <w:rFonts w:ascii="Arial" w:hAnsi="Arial" w:cs="Arial"/>
          <w:color w:val="000000"/>
          <w:sz w:val="20"/>
        </w:rPr>
        <w:t xml:space="preserve"> </w:t>
      </w:r>
      <w:r w:rsidR="004D2AC3" w:rsidRPr="009606C2">
        <w:rPr>
          <w:rFonts w:ascii="Arial" w:hAnsi="Arial" w:cs="Arial"/>
          <w:color w:val="000000"/>
          <w:sz w:val="20"/>
        </w:rPr>
        <w:t>"Благоустройство</w:t>
      </w:r>
      <w:r w:rsidR="00887618" w:rsidRPr="009606C2">
        <w:rPr>
          <w:rFonts w:ascii="Arial" w:hAnsi="Arial" w:cs="Arial"/>
          <w:color w:val="000000"/>
          <w:sz w:val="20"/>
        </w:rPr>
        <w:t xml:space="preserve"> </w:t>
      </w:r>
      <w:r w:rsidR="004D2AC3" w:rsidRPr="009606C2">
        <w:rPr>
          <w:rFonts w:ascii="Arial" w:hAnsi="Arial" w:cs="Arial"/>
          <w:color w:val="000000"/>
          <w:sz w:val="20"/>
        </w:rPr>
        <w:t>дворовых</w:t>
      </w:r>
      <w:r w:rsidR="00887618" w:rsidRPr="009606C2">
        <w:rPr>
          <w:rFonts w:ascii="Arial" w:hAnsi="Arial" w:cs="Arial"/>
          <w:color w:val="000000"/>
          <w:sz w:val="20"/>
        </w:rPr>
        <w:t xml:space="preserve"> </w:t>
      </w:r>
      <w:r w:rsidR="004D2AC3" w:rsidRPr="009606C2">
        <w:rPr>
          <w:rFonts w:ascii="Arial" w:hAnsi="Arial" w:cs="Arial"/>
          <w:color w:val="000000"/>
          <w:sz w:val="20"/>
        </w:rPr>
        <w:t>и</w:t>
      </w:r>
      <w:r w:rsidR="00887618" w:rsidRPr="009606C2">
        <w:rPr>
          <w:rFonts w:ascii="Arial" w:hAnsi="Arial" w:cs="Arial"/>
          <w:color w:val="000000"/>
          <w:sz w:val="20"/>
        </w:rPr>
        <w:t xml:space="preserve"> </w:t>
      </w:r>
      <w:r w:rsidR="004D2AC3" w:rsidRPr="009606C2">
        <w:rPr>
          <w:rFonts w:ascii="Arial" w:hAnsi="Arial" w:cs="Arial"/>
          <w:color w:val="000000"/>
          <w:sz w:val="20"/>
        </w:rPr>
        <w:t>общественных</w:t>
      </w:r>
      <w:r w:rsidR="00887618" w:rsidRPr="009606C2">
        <w:rPr>
          <w:rFonts w:ascii="Arial" w:hAnsi="Arial" w:cs="Arial"/>
          <w:color w:val="000000"/>
          <w:sz w:val="20"/>
        </w:rPr>
        <w:t xml:space="preserve"> </w:t>
      </w:r>
      <w:r w:rsidR="004D2AC3" w:rsidRPr="009606C2">
        <w:rPr>
          <w:rFonts w:ascii="Arial" w:hAnsi="Arial" w:cs="Arial"/>
          <w:color w:val="000000"/>
          <w:sz w:val="20"/>
        </w:rPr>
        <w:t>территорий".</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предусмотрены</w:t>
      </w:r>
      <w:r w:rsidR="00887618" w:rsidRPr="009606C2">
        <w:rPr>
          <w:rFonts w:ascii="Arial" w:hAnsi="Arial" w:cs="Arial"/>
          <w:color w:val="000000"/>
          <w:sz w:val="20"/>
        </w:rPr>
        <w:t xml:space="preserve"> </w:t>
      </w:r>
      <w:r w:rsidRPr="009606C2">
        <w:rPr>
          <w:rFonts w:ascii="Arial" w:hAnsi="Arial" w:cs="Arial"/>
          <w:color w:val="000000"/>
          <w:sz w:val="20"/>
        </w:rPr>
        <w:t>основные</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поддержке</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программ</w:t>
      </w:r>
      <w:r w:rsidR="00887618" w:rsidRPr="009606C2">
        <w:rPr>
          <w:rFonts w:ascii="Arial" w:hAnsi="Arial" w:cs="Arial"/>
          <w:color w:val="000000"/>
          <w:sz w:val="20"/>
        </w:rPr>
        <w:t xml:space="preserve"> </w:t>
      </w:r>
      <w:r w:rsidRPr="009606C2">
        <w:rPr>
          <w:rFonts w:ascii="Arial" w:hAnsi="Arial" w:cs="Arial"/>
          <w:color w:val="000000"/>
          <w:sz w:val="20"/>
        </w:rPr>
        <w:t>(субсидии</w:t>
      </w:r>
      <w:r w:rsidR="00887618" w:rsidRPr="009606C2">
        <w:rPr>
          <w:rFonts w:ascii="Arial" w:hAnsi="Arial" w:cs="Arial"/>
          <w:color w:val="000000"/>
          <w:sz w:val="20"/>
        </w:rPr>
        <w:t xml:space="preserve"> </w:t>
      </w:r>
      <w:r w:rsidRPr="009606C2">
        <w:rPr>
          <w:rFonts w:ascii="Arial" w:hAnsi="Arial" w:cs="Arial"/>
          <w:color w:val="000000"/>
          <w:sz w:val="20"/>
        </w:rPr>
        <w:t>бюджетам</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образований</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proofErr w:type="spellStart"/>
      <w:r w:rsidRPr="009606C2">
        <w:rPr>
          <w:rFonts w:ascii="Arial" w:hAnsi="Arial" w:cs="Arial"/>
          <w:color w:val="000000"/>
          <w:sz w:val="20"/>
        </w:rPr>
        <w:t>софинансирование</w:t>
      </w:r>
      <w:proofErr w:type="spellEnd"/>
      <w:r w:rsidR="00887618" w:rsidRPr="009606C2">
        <w:rPr>
          <w:rFonts w:ascii="Arial" w:hAnsi="Arial" w:cs="Arial"/>
          <w:color w:val="000000"/>
          <w:sz w:val="20"/>
        </w:rPr>
        <w:t xml:space="preserve"> </w:t>
      </w:r>
      <w:r w:rsidRPr="009606C2">
        <w:rPr>
          <w:rFonts w:ascii="Arial" w:hAnsi="Arial" w:cs="Arial"/>
          <w:color w:val="000000"/>
          <w:sz w:val="20"/>
        </w:rPr>
        <w:t>расходных</w:t>
      </w:r>
      <w:r w:rsidR="00887618" w:rsidRPr="009606C2">
        <w:rPr>
          <w:rFonts w:ascii="Arial" w:hAnsi="Arial" w:cs="Arial"/>
          <w:color w:val="000000"/>
          <w:sz w:val="20"/>
        </w:rPr>
        <w:t xml:space="preserve"> </w:t>
      </w:r>
      <w:r w:rsidRPr="009606C2">
        <w:rPr>
          <w:rFonts w:ascii="Arial" w:hAnsi="Arial" w:cs="Arial"/>
          <w:color w:val="000000"/>
          <w:sz w:val="20"/>
        </w:rPr>
        <w:t>обязательств</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образований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программ),</w:t>
      </w:r>
      <w:r w:rsidR="00887618" w:rsidRPr="009606C2">
        <w:rPr>
          <w:rFonts w:ascii="Arial" w:hAnsi="Arial" w:cs="Arial"/>
          <w:color w:val="000000"/>
          <w:sz w:val="20"/>
        </w:rPr>
        <w:t xml:space="preserve"> </w:t>
      </w:r>
      <w:r w:rsidRPr="009606C2">
        <w:rPr>
          <w:rFonts w:ascii="Arial" w:hAnsi="Arial" w:cs="Arial"/>
          <w:color w:val="000000"/>
          <w:sz w:val="20"/>
        </w:rPr>
        <w:t>включающие</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благоустройству</w:t>
      </w:r>
      <w:r w:rsidR="00887618" w:rsidRPr="009606C2">
        <w:rPr>
          <w:rFonts w:ascii="Arial" w:hAnsi="Arial" w:cs="Arial"/>
          <w:color w:val="000000"/>
          <w:sz w:val="20"/>
        </w:rPr>
        <w:t xml:space="preserve"> </w:t>
      </w:r>
      <w:r w:rsidRPr="009606C2">
        <w:rPr>
          <w:rFonts w:ascii="Arial" w:hAnsi="Arial" w:cs="Arial"/>
          <w:color w:val="000000"/>
          <w:sz w:val="20"/>
        </w:rPr>
        <w:t>дворовых,</w:t>
      </w:r>
      <w:r w:rsidR="00887618" w:rsidRPr="009606C2">
        <w:rPr>
          <w:rFonts w:ascii="Arial" w:hAnsi="Arial" w:cs="Arial"/>
          <w:color w:val="000000"/>
          <w:sz w:val="20"/>
        </w:rPr>
        <w:t xml:space="preserve"> </w:t>
      </w:r>
      <w:r w:rsidRPr="009606C2">
        <w:rPr>
          <w:rFonts w:ascii="Arial" w:hAnsi="Arial" w:cs="Arial"/>
          <w:color w:val="000000"/>
          <w:sz w:val="20"/>
        </w:rPr>
        <w:t>общественных</w:t>
      </w:r>
      <w:r w:rsidR="00887618" w:rsidRPr="009606C2">
        <w:rPr>
          <w:rFonts w:ascii="Arial" w:hAnsi="Arial" w:cs="Arial"/>
          <w:color w:val="000000"/>
          <w:sz w:val="20"/>
        </w:rPr>
        <w:t xml:space="preserve"> </w:t>
      </w:r>
      <w:r w:rsidRPr="009606C2">
        <w:rPr>
          <w:rFonts w:ascii="Arial" w:hAnsi="Arial" w:cs="Arial"/>
          <w:color w:val="000000"/>
          <w:sz w:val="20"/>
        </w:rPr>
        <w:t>территорий</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образований.</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Основное</w:t>
      </w:r>
      <w:r w:rsidR="00887618" w:rsidRPr="009606C2">
        <w:rPr>
          <w:rFonts w:ascii="Arial" w:hAnsi="Arial" w:cs="Arial"/>
          <w:color w:val="000000"/>
          <w:sz w:val="20"/>
        </w:rPr>
        <w:t xml:space="preserve"> </w:t>
      </w: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регионального</w:t>
      </w:r>
      <w:r w:rsidR="00887618" w:rsidRPr="009606C2">
        <w:rPr>
          <w:rFonts w:ascii="Arial" w:hAnsi="Arial" w:cs="Arial"/>
          <w:color w:val="000000"/>
          <w:sz w:val="20"/>
        </w:rPr>
        <w:t xml:space="preserve"> </w:t>
      </w:r>
      <w:r w:rsidRPr="009606C2">
        <w:rPr>
          <w:rFonts w:ascii="Arial" w:hAnsi="Arial" w:cs="Arial"/>
          <w:color w:val="000000"/>
          <w:sz w:val="20"/>
        </w:rPr>
        <w:t>проекта</w:t>
      </w:r>
      <w:r w:rsidR="00887618" w:rsidRPr="009606C2">
        <w:rPr>
          <w:rFonts w:ascii="Arial" w:hAnsi="Arial" w:cs="Arial"/>
          <w:color w:val="000000"/>
          <w:sz w:val="20"/>
        </w:rPr>
        <w:t xml:space="preserve"> </w:t>
      </w:r>
      <w:r w:rsidRPr="009606C2">
        <w:rPr>
          <w:rFonts w:ascii="Arial" w:hAnsi="Arial" w:cs="Arial"/>
          <w:color w:val="000000"/>
          <w:sz w:val="20"/>
        </w:rPr>
        <w:t>«Формирование</w:t>
      </w:r>
      <w:r w:rsidR="00887618" w:rsidRPr="009606C2">
        <w:rPr>
          <w:rFonts w:ascii="Arial" w:hAnsi="Arial" w:cs="Arial"/>
          <w:color w:val="000000"/>
          <w:sz w:val="20"/>
        </w:rPr>
        <w:t xml:space="preserve"> </w:t>
      </w:r>
      <w:r w:rsidRPr="009606C2">
        <w:rPr>
          <w:rFonts w:ascii="Arial" w:hAnsi="Arial" w:cs="Arial"/>
          <w:color w:val="000000"/>
          <w:sz w:val="20"/>
        </w:rPr>
        <w:t>комфортной</w:t>
      </w:r>
      <w:r w:rsidR="00887618" w:rsidRPr="009606C2">
        <w:rPr>
          <w:rFonts w:ascii="Arial" w:hAnsi="Arial" w:cs="Arial"/>
          <w:color w:val="000000"/>
          <w:sz w:val="20"/>
        </w:rPr>
        <w:t xml:space="preserve"> </w:t>
      </w:r>
      <w:r w:rsidRPr="009606C2">
        <w:rPr>
          <w:rFonts w:ascii="Arial" w:hAnsi="Arial" w:cs="Arial"/>
          <w:color w:val="000000"/>
          <w:sz w:val="20"/>
        </w:rPr>
        <w:t>городской</w:t>
      </w:r>
      <w:r w:rsidR="00887618" w:rsidRPr="009606C2">
        <w:rPr>
          <w:rFonts w:ascii="Arial" w:hAnsi="Arial" w:cs="Arial"/>
          <w:color w:val="000000"/>
          <w:sz w:val="20"/>
        </w:rPr>
        <w:t xml:space="preserve"> </w:t>
      </w:r>
      <w:r w:rsidRPr="009606C2">
        <w:rPr>
          <w:rFonts w:ascii="Arial" w:hAnsi="Arial" w:cs="Arial"/>
          <w:color w:val="000000"/>
          <w:sz w:val="20"/>
        </w:rPr>
        <w:t>среды»</w:t>
      </w:r>
    </w:p>
    <w:p w:rsidR="00D47675" w:rsidRDefault="004D2AC3" w:rsidP="009606C2">
      <w:pPr>
        <w:spacing w:after="0" w:line="240" w:lineRule="auto"/>
        <w:rPr>
          <w:rFonts w:ascii="Arial" w:hAnsi="Arial" w:cs="Arial"/>
          <w:color w:val="000000"/>
          <w:sz w:val="20"/>
        </w:rPr>
      </w:pPr>
      <w:r w:rsidRPr="009606C2">
        <w:rPr>
          <w:rFonts w:ascii="Arial" w:hAnsi="Arial" w:cs="Arial"/>
          <w:color w:val="000000"/>
          <w:sz w:val="20"/>
        </w:rPr>
        <w:t>Основное</w:t>
      </w:r>
      <w:r w:rsidR="00887618" w:rsidRPr="009606C2">
        <w:rPr>
          <w:rFonts w:ascii="Arial" w:hAnsi="Arial" w:cs="Arial"/>
          <w:color w:val="000000"/>
          <w:sz w:val="20"/>
        </w:rPr>
        <w:t xml:space="preserve"> </w:t>
      </w: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2.</w:t>
      </w:r>
      <w:r w:rsidR="00887618" w:rsidRPr="009606C2">
        <w:rPr>
          <w:rFonts w:ascii="Arial" w:hAnsi="Arial" w:cs="Arial"/>
          <w:color w:val="000000"/>
          <w:sz w:val="20"/>
        </w:rPr>
        <w:t xml:space="preserve"> </w:t>
      </w:r>
      <w:r w:rsidRPr="009606C2">
        <w:rPr>
          <w:rFonts w:ascii="Arial" w:hAnsi="Arial" w:cs="Arial"/>
          <w:color w:val="000000"/>
          <w:sz w:val="20"/>
        </w:rPr>
        <w:t>Содействие</w:t>
      </w:r>
      <w:r w:rsidR="00887618" w:rsidRPr="009606C2">
        <w:rPr>
          <w:rFonts w:ascii="Arial" w:hAnsi="Arial" w:cs="Arial"/>
          <w:color w:val="000000"/>
          <w:sz w:val="20"/>
        </w:rPr>
        <w:t xml:space="preserve"> </w:t>
      </w:r>
      <w:r w:rsidRPr="009606C2">
        <w:rPr>
          <w:rFonts w:ascii="Arial" w:hAnsi="Arial" w:cs="Arial"/>
          <w:color w:val="000000"/>
          <w:sz w:val="20"/>
        </w:rPr>
        <w:t>благоустройству</w:t>
      </w:r>
      <w:r w:rsidR="00887618" w:rsidRPr="009606C2">
        <w:rPr>
          <w:rFonts w:ascii="Arial" w:hAnsi="Arial" w:cs="Arial"/>
          <w:color w:val="000000"/>
          <w:sz w:val="20"/>
        </w:rPr>
        <w:t xml:space="preserve"> </w:t>
      </w:r>
      <w:r w:rsidRPr="009606C2">
        <w:rPr>
          <w:rFonts w:ascii="Arial" w:hAnsi="Arial" w:cs="Arial"/>
          <w:color w:val="000000"/>
          <w:sz w:val="20"/>
        </w:rPr>
        <w:t>населенных</w:t>
      </w:r>
      <w:r w:rsidR="00887618" w:rsidRPr="009606C2">
        <w:rPr>
          <w:rFonts w:ascii="Arial" w:hAnsi="Arial" w:cs="Arial"/>
          <w:color w:val="000000"/>
          <w:sz w:val="20"/>
        </w:rPr>
        <w:t xml:space="preserve"> </w:t>
      </w:r>
      <w:r w:rsidRPr="009606C2">
        <w:rPr>
          <w:rFonts w:ascii="Arial" w:hAnsi="Arial" w:cs="Arial"/>
          <w:color w:val="000000"/>
          <w:sz w:val="20"/>
        </w:rPr>
        <w:t>пунктов</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4C71A0" w:rsidRPr="009606C2" w:rsidRDefault="004C71A0" w:rsidP="009606C2">
      <w:pPr>
        <w:spacing w:after="0" w:line="240" w:lineRule="auto"/>
        <w:rPr>
          <w:rFonts w:ascii="Arial" w:hAnsi="Arial" w:cs="Arial"/>
          <w:color w:val="000000"/>
          <w:sz w:val="20"/>
        </w:rPr>
      </w:pPr>
    </w:p>
    <w:p w:rsidR="00D47675" w:rsidRPr="009606C2" w:rsidRDefault="004D2AC3" w:rsidP="009606C2">
      <w:pPr>
        <w:pStyle w:val="12"/>
        <w:spacing w:line="240" w:lineRule="auto"/>
        <w:rPr>
          <w:rFonts w:ascii="Arial" w:hAnsi="Arial" w:cs="Arial"/>
          <w:color w:val="000000"/>
          <w:sz w:val="20"/>
        </w:rPr>
      </w:pPr>
      <w:r w:rsidRPr="009606C2">
        <w:rPr>
          <w:rFonts w:ascii="Arial" w:hAnsi="Arial" w:cs="Arial"/>
          <w:color w:val="000000"/>
          <w:sz w:val="20"/>
        </w:rPr>
        <w:t>Раздел</w:t>
      </w:r>
      <w:r w:rsidR="00887618" w:rsidRPr="009606C2">
        <w:rPr>
          <w:rFonts w:ascii="Arial" w:hAnsi="Arial" w:cs="Arial"/>
          <w:color w:val="000000"/>
          <w:sz w:val="20"/>
        </w:rPr>
        <w:t xml:space="preserve"> </w:t>
      </w:r>
      <w:r w:rsidRPr="009606C2">
        <w:rPr>
          <w:rFonts w:ascii="Arial" w:hAnsi="Arial" w:cs="Arial"/>
          <w:color w:val="000000"/>
          <w:sz w:val="20"/>
          <w:lang w:val="en-US"/>
        </w:rPr>
        <w:t>I</w:t>
      </w:r>
      <w:r w:rsidRPr="009606C2">
        <w:rPr>
          <w:rFonts w:ascii="Arial" w:hAnsi="Arial" w:cs="Arial"/>
          <w:color w:val="000000"/>
          <w:sz w:val="20"/>
        </w:rPr>
        <w:t>V.</w:t>
      </w:r>
      <w:r w:rsidR="00887618" w:rsidRPr="009606C2">
        <w:rPr>
          <w:rFonts w:ascii="Arial" w:hAnsi="Arial" w:cs="Arial"/>
          <w:color w:val="000000"/>
          <w:sz w:val="20"/>
        </w:rPr>
        <w:t xml:space="preserve"> </w:t>
      </w:r>
      <w:r w:rsidRPr="009606C2">
        <w:rPr>
          <w:rFonts w:ascii="Arial" w:hAnsi="Arial" w:cs="Arial"/>
          <w:color w:val="000000"/>
          <w:sz w:val="20"/>
        </w:rPr>
        <w:t>Обоснование</w:t>
      </w:r>
      <w:r w:rsidR="00887618" w:rsidRPr="009606C2">
        <w:rPr>
          <w:rFonts w:ascii="Arial" w:hAnsi="Arial" w:cs="Arial"/>
          <w:color w:val="000000"/>
          <w:sz w:val="20"/>
        </w:rPr>
        <w:t xml:space="preserve"> </w:t>
      </w:r>
      <w:r w:rsidRPr="009606C2">
        <w:rPr>
          <w:rFonts w:ascii="Arial" w:hAnsi="Arial" w:cs="Arial"/>
          <w:color w:val="000000"/>
          <w:sz w:val="20"/>
        </w:rPr>
        <w:t>объема</w:t>
      </w:r>
      <w:r w:rsidR="00887618" w:rsidRPr="009606C2">
        <w:rPr>
          <w:rFonts w:ascii="Arial" w:hAnsi="Arial" w:cs="Arial"/>
          <w:color w:val="000000"/>
          <w:sz w:val="20"/>
        </w:rPr>
        <w:t xml:space="preserve"> </w:t>
      </w:r>
      <w:r w:rsidRPr="009606C2">
        <w:rPr>
          <w:rFonts w:ascii="Arial" w:hAnsi="Arial" w:cs="Arial"/>
          <w:color w:val="000000"/>
          <w:sz w:val="20"/>
        </w:rPr>
        <w:t>финансовых</w:t>
      </w:r>
      <w:r w:rsidR="00887618" w:rsidRPr="009606C2">
        <w:rPr>
          <w:rFonts w:ascii="Arial" w:hAnsi="Arial" w:cs="Arial"/>
          <w:color w:val="000000"/>
          <w:sz w:val="20"/>
        </w:rPr>
        <w:t xml:space="preserve"> </w:t>
      </w:r>
      <w:r w:rsidRPr="009606C2">
        <w:rPr>
          <w:rFonts w:ascii="Arial" w:hAnsi="Arial" w:cs="Arial"/>
          <w:color w:val="000000"/>
          <w:sz w:val="20"/>
        </w:rPr>
        <w:t>ресурсов,</w:t>
      </w:r>
      <w:r w:rsidR="00887618" w:rsidRPr="009606C2">
        <w:rPr>
          <w:rFonts w:ascii="Arial" w:hAnsi="Arial" w:cs="Arial"/>
          <w:color w:val="000000"/>
          <w:sz w:val="20"/>
        </w:rPr>
        <w:t xml:space="preserve"> </w:t>
      </w:r>
      <w:r w:rsidRPr="009606C2">
        <w:rPr>
          <w:rFonts w:ascii="Arial" w:hAnsi="Arial" w:cs="Arial"/>
          <w:color w:val="000000"/>
          <w:sz w:val="20"/>
        </w:rPr>
        <w:t>необходимых</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расшифровкой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источникам</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годам</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Финансовое</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осуществляется</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счет</w:t>
      </w:r>
      <w:r w:rsidR="00887618" w:rsidRPr="009606C2">
        <w:rPr>
          <w:rFonts w:ascii="Arial" w:hAnsi="Arial" w:cs="Arial"/>
          <w:color w:val="000000"/>
          <w:sz w:val="20"/>
        </w:rPr>
        <w:t xml:space="preserve"> </w:t>
      </w:r>
      <w:r w:rsidRPr="009606C2">
        <w:rPr>
          <w:rFonts w:ascii="Arial" w:hAnsi="Arial" w:cs="Arial"/>
          <w:color w:val="000000"/>
          <w:sz w:val="20"/>
        </w:rPr>
        <w:t>средств</w:t>
      </w:r>
      <w:r w:rsidR="00887618" w:rsidRPr="009606C2">
        <w:rPr>
          <w:rFonts w:ascii="Arial" w:hAnsi="Arial" w:cs="Arial"/>
          <w:color w:val="000000"/>
          <w:sz w:val="20"/>
        </w:rPr>
        <w:t xml:space="preserve"> </w:t>
      </w:r>
      <w:r w:rsidRPr="009606C2">
        <w:rPr>
          <w:rFonts w:ascii="Arial" w:hAnsi="Arial" w:cs="Arial"/>
          <w:color w:val="000000"/>
          <w:sz w:val="20"/>
        </w:rPr>
        <w:t>федерального</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республиканского</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местных</w:t>
      </w:r>
      <w:r w:rsidR="00887618" w:rsidRPr="009606C2">
        <w:rPr>
          <w:rFonts w:ascii="Arial" w:hAnsi="Arial" w:cs="Arial"/>
          <w:color w:val="000000"/>
          <w:sz w:val="20"/>
        </w:rPr>
        <w:t xml:space="preserve"> </w:t>
      </w:r>
      <w:r w:rsidRPr="009606C2">
        <w:rPr>
          <w:rFonts w:ascii="Arial" w:hAnsi="Arial" w:cs="Arial"/>
          <w:color w:val="000000"/>
          <w:sz w:val="20"/>
        </w:rPr>
        <w:t>бюджетов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внебюджетных</w:t>
      </w:r>
      <w:r w:rsidR="00887618" w:rsidRPr="009606C2">
        <w:rPr>
          <w:rFonts w:ascii="Arial" w:hAnsi="Arial" w:cs="Arial"/>
          <w:color w:val="000000"/>
          <w:sz w:val="20"/>
        </w:rPr>
        <w:t xml:space="preserve"> </w:t>
      </w:r>
      <w:r w:rsidRPr="009606C2">
        <w:rPr>
          <w:rFonts w:ascii="Arial" w:hAnsi="Arial" w:cs="Arial"/>
          <w:color w:val="000000"/>
          <w:sz w:val="20"/>
        </w:rPr>
        <w:t>источников.</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При</w:t>
      </w:r>
      <w:r w:rsidR="00887618" w:rsidRPr="009606C2">
        <w:rPr>
          <w:rFonts w:ascii="Arial" w:hAnsi="Arial" w:cs="Arial"/>
          <w:color w:val="000000"/>
          <w:sz w:val="20"/>
        </w:rPr>
        <w:t xml:space="preserve"> </w:t>
      </w:r>
      <w:proofErr w:type="spellStart"/>
      <w:r w:rsidRPr="009606C2">
        <w:rPr>
          <w:rFonts w:ascii="Arial" w:hAnsi="Arial" w:cs="Arial"/>
          <w:color w:val="000000"/>
          <w:sz w:val="20"/>
        </w:rPr>
        <w:t>софинансировании</w:t>
      </w:r>
      <w:proofErr w:type="spellEnd"/>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из</w:t>
      </w:r>
      <w:r w:rsidR="00887618" w:rsidRPr="009606C2">
        <w:rPr>
          <w:rFonts w:ascii="Arial" w:hAnsi="Arial" w:cs="Arial"/>
          <w:color w:val="000000"/>
          <w:sz w:val="20"/>
        </w:rPr>
        <w:t xml:space="preserve"> </w:t>
      </w:r>
      <w:r w:rsidRPr="009606C2">
        <w:rPr>
          <w:rFonts w:ascii="Arial" w:hAnsi="Arial" w:cs="Arial"/>
          <w:color w:val="000000"/>
          <w:sz w:val="20"/>
        </w:rPr>
        <w:t>внебюджетных</w:t>
      </w:r>
      <w:r w:rsidR="00887618" w:rsidRPr="009606C2">
        <w:rPr>
          <w:rFonts w:ascii="Arial" w:hAnsi="Arial" w:cs="Arial"/>
          <w:color w:val="000000"/>
          <w:sz w:val="20"/>
        </w:rPr>
        <w:t xml:space="preserve"> </w:t>
      </w:r>
      <w:r w:rsidRPr="009606C2">
        <w:rPr>
          <w:rFonts w:ascii="Arial" w:hAnsi="Arial" w:cs="Arial"/>
          <w:color w:val="000000"/>
          <w:sz w:val="20"/>
        </w:rPr>
        <w:t>источников</w:t>
      </w:r>
      <w:r w:rsidR="00887618" w:rsidRPr="009606C2">
        <w:rPr>
          <w:rFonts w:ascii="Arial" w:hAnsi="Arial" w:cs="Arial"/>
          <w:color w:val="000000"/>
          <w:sz w:val="20"/>
        </w:rPr>
        <w:t xml:space="preserve"> </w:t>
      </w:r>
      <w:r w:rsidRPr="009606C2">
        <w:rPr>
          <w:rFonts w:ascii="Arial" w:hAnsi="Arial" w:cs="Arial"/>
          <w:color w:val="000000"/>
          <w:sz w:val="20"/>
        </w:rPr>
        <w:t>могут</w:t>
      </w:r>
      <w:r w:rsidR="00887618" w:rsidRPr="009606C2">
        <w:rPr>
          <w:rFonts w:ascii="Arial" w:hAnsi="Arial" w:cs="Arial"/>
          <w:color w:val="000000"/>
          <w:sz w:val="20"/>
        </w:rPr>
        <w:t xml:space="preserve"> </w:t>
      </w:r>
      <w:r w:rsidRPr="009606C2">
        <w:rPr>
          <w:rFonts w:ascii="Arial" w:hAnsi="Arial" w:cs="Arial"/>
          <w:color w:val="000000"/>
          <w:sz w:val="20"/>
        </w:rPr>
        <w:t>использоваться</w:t>
      </w:r>
      <w:r w:rsidR="00887618" w:rsidRPr="009606C2">
        <w:rPr>
          <w:rFonts w:ascii="Arial" w:hAnsi="Arial" w:cs="Arial"/>
          <w:color w:val="000000"/>
          <w:sz w:val="20"/>
        </w:rPr>
        <w:t xml:space="preserve"> </w:t>
      </w:r>
      <w:r w:rsidRPr="009606C2">
        <w:rPr>
          <w:rFonts w:ascii="Arial" w:hAnsi="Arial" w:cs="Arial"/>
          <w:color w:val="000000"/>
          <w:sz w:val="20"/>
        </w:rPr>
        <w:t>различные</w:t>
      </w:r>
      <w:r w:rsidR="00887618" w:rsidRPr="009606C2">
        <w:rPr>
          <w:rFonts w:ascii="Arial" w:hAnsi="Arial" w:cs="Arial"/>
          <w:color w:val="000000"/>
          <w:sz w:val="20"/>
        </w:rPr>
        <w:t xml:space="preserve"> </w:t>
      </w:r>
      <w:r w:rsidRPr="009606C2">
        <w:rPr>
          <w:rFonts w:ascii="Arial" w:hAnsi="Arial" w:cs="Arial"/>
          <w:color w:val="000000"/>
          <w:sz w:val="20"/>
        </w:rPr>
        <w:t>инструменты</w:t>
      </w:r>
      <w:r w:rsidR="00887618" w:rsidRPr="009606C2">
        <w:rPr>
          <w:rFonts w:ascii="Arial" w:hAnsi="Arial" w:cs="Arial"/>
          <w:color w:val="000000"/>
          <w:sz w:val="20"/>
        </w:rPr>
        <w:t xml:space="preserve"> </w:t>
      </w:r>
      <w:r w:rsidRPr="009606C2">
        <w:rPr>
          <w:rFonts w:ascii="Arial" w:hAnsi="Arial" w:cs="Arial"/>
          <w:color w:val="000000"/>
          <w:sz w:val="20"/>
        </w:rPr>
        <w:t>государственно-частного</w:t>
      </w:r>
      <w:r w:rsidR="00887618" w:rsidRPr="009606C2">
        <w:rPr>
          <w:rFonts w:ascii="Arial" w:hAnsi="Arial" w:cs="Arial"/>
          <w:color w:val="000000"/>
          <w:sz w:val="20"/>
        </w:rPr>
        <w:t xml:space="preserve"> </w:t>
      </w:r>
      <w:r w:rsidRPr="009606C2">
        <w:rPr>
          <w:rFonts w:ascii="Arial" w:hAnsi="Arial" w:cs="Arial"/>
          <w:color w:val="000000"/>
          <w:sz w:val="20"/>
        </w:rPr>
        <w:t>партнерства.</w:t>
      </w:r>
    </w:p>
    <w:p w:rsidR="004D2AC3" w:rsidRPr="009606C2" w:rsidRDefault="004D2AC3" w:rsidP="009606C2">
      <w:pPr>
        <w:spacing w:after="0" w:line="240" w:lineRule="auto"/>
        <w:rPr>
          <w:rFonts w:ascii="Arial" w:hAnsi="Arial" w:cs="Arial"/>
          <w:color w:val="000000"/>
          <w:sz w:val="20"/>
        </w:rPr>
      </w:pPr>
      <w:bookmarkStart w:id="166" w:name="sub_153"/>
      <w:r w:rsidRPr="009606C2">
        <w:rPr>
          <w:rFonts w:ascii="Arial" w:hAnsi="Arial" w:cs="Arial"/>
          <w:color w:val="000000"/>
          <w:sz w:val="20"/>
        </w:rPr>
        <w:t>Общий</w:t>
      </w:r>
      <w:r w:rsidR="00887618" w:rsidRPr="009606C2">
        <w:rPr>
          <w:rFonts w:ascii="Arial" w:hAnsi="Arial" w:cs="Arial"/>
          <w:color w:val="000000"/>
          <w:sz w:val="20"/>
        </w:rPr>
        <w:t xml:space="preserve"> </w:t>
      </w:r>
      <w:r w:rsidRPr="009606C2">
        <w:rPr>
          <w:rFonts w:ascii="Arial" w:hAnsi="Arial" w:cs="Arial"/>
          <w:color w:val="000000"/>
          <w:sz w:val="20"/>
        </w:rPr>
        <w:t>объем</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составляет</w:t>
      </w:r>
      <w:r w:rsidR="00887618" w:rsidRPr="009606C2">
        <w:rPr>
          <w:rFonts w:ascii="Arial" w:hAnsi="Arial" w:cs="Arial"/>
          <w:color w:val="000000"/>
          <w:sz w:val="20"/>
        </w:rPr>
        <w:t xml:space="preserve"> </w:t>
      </w:r>
      <w:r w:rsidRPr="009606C2">
        <w:rPr>
          <w:rFonts w:ascii="Arial" w:hAnsi="Arial" w:cs="Arial"/>
          <w:b/>
          <w:color w:val="000000"/>
          <w:sz w:val="20"/>
        </w:rPr>
        <w:t>81</w:t>
      </w:r>
      <w:r w:rsidR="00887618" w:rsidRPr="009606C2">
        <w:rPr>
          <w:rFonts w:ascii="Arial" w:hAnsi="Arial" w:cs="Arial"/>
          <w:b/>
          <w:color w:val="000000"/>
          <w:sz w:val="20"/>
        </w:rPr>
        <w:t xml:space="preserve"> </w:t>
      </w:r>
      <w:r w:rsidRPr="009606C2">
        <w:rPr>
          <w:rFonts w:ascii="Arial" w:hAnsi="Arial" w:cs="Arial"/>
          <w:b/>
          <w:color w:val="000000"/>
          <w:sz w:val="20"/>
        </w:rPr>
        <w:t>772,0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p>
    <w:bookmarkEnd w:id="166"/>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39</w:t>
      </w:r>
      <w:r w:rsidR="00887618" w:rsidRPr="009606C2">
        <w:rPr>
          <w:rFonts w:ascii="Arial" w:hAnsi="Arial" w:cs="Arial"/>
          <w:color w:val="000000"/>
          <w:sz w:val="20"/>
        </w:rPr>
        <w:t xml:space="preserve"> </w:t>
      </w:r>
      <w:r w:rsidRPr="009606C2">
        <w:rPr>
          <w:rFonts w:ascii="Arial" w:hAnsi="Arial" w:cs="Arial"/>
          <w:color w:val="000000"/>
          <w:sz w:val="20"/>
        </w:rPr>
        <w:t>699,7</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2024</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18</w:t>
      </w:r>
      <w:r w:rsidR="00887618" w:rsidRPr="009606C2">
        <w:rPr>
          <w:rFonts w:ascii="Arial" w:hAnsi="Arial" w:cs="Arial"/>
          <w:color w:val="000000"/>
          <w:sz w:val="20"/>
        </w:rPr>
        <w:t xml:space="preserve"> </w:t>
      </w:r>
      <w:r w:rsidRPr="009606C2">
        <w:rPr>
          <w:rFonts w:ascii="Arial" w:hAnsi="Arial" w:cs="Arial"/>
          <w:color w:val="000000"/>
          <w:sz w:val="20"/>
        </w:rPr>
        <w:t>839,8</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23</w:t>
      </w:r>
      <w:r w:rsidR="00887618" w:rsidRPr="009606C2">
        <w:rPr>
          <w:rFonts w:ascii="Arial" w:hAnsi="Arial" w:cs="Arial"/>
          <w:color w:val="000000"/>
          <w:sz w:val="20"/>
        </w:rPr>
        <w:t xml:space="preserve"> </w:t>
      </w:r>
      <w:r w:rsidRPr="009606C2">
        <w:rPr>
          <w:rFonts w:ascii="Arial" w:hAnsi="Arial" w:cs="Arial"/>
          <w:color w:val="000000"/>
          <w:sz w:val="20"/>
        </w:rPr>
        <w:t>232,5</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rPr>
          <w:rFonts w:ascii="Arial" w:hAnsi="Arial" w:cs="Arial"/>
          <w:color w:val="000000"/>
          <w:sz w:val="20"/>
        </w:rPr>
      </w:pPr>
      <w:bookmarkStart w:id="167" w:name="sub_5011"/>
      <w:r w:rsidRPr="009606C2">
        <w:rPr>
          <w:rFonts w:ascii="Arial" w:hAnsi="Arial" w:cs="Arial"/>
          <w:color w:val="000000"/>
          <w:sz w:val="20"/>
        </w:rPr>
        <w:t>Объем</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счет</w:t>
      </w:r>
      <w:r w:rsidR="00887618" w:rsidRPr="009606C2">
        <w:rPr>
          <w:rFonts w:ascii="Arial" w:hAnsi="Arial" w:cs="Arial"/>
          <w:color w:val="000000"/>
          <w:sz w:val="20"/>
        </w:rPr>
        <w:t xml:space="preserve"> </w:t>
      </w:r>
      <w:r w:rsidRPr="009606C2">
        <w:rPr>
          <w:rFonts w:ascii="Arial" w:hAnsi="Arial" w:cs="Arial"/>
          <w:color w:val="000000"/>
          <w:sz w:val="20"/>
        </w:rPr>
        <w:t>средств</w:t>
      </w:r>
      <w:r w:rsidR="00887618" w:rsidRPr="009606C2">
        <w:rPr>
          <w:rFonts w:ascii="Arial" w:hAnsi="Arial" w:cs="Arial"/>
          <w:color w:val="000000"/>
          <w:sz w:val="20"/>
        </w:rPr>
        <w:t xml:space="preserve"> </w:t>
      </w:r>
      <w:r w:rsidRPr="009606C2">
        <w:rPr>
          <w:rFonts w:ascii="Arial" w:hAnsi="Arial" w:cs="Arial"/>
          <w:color w:val="000000"/>
          <w:sz w:val="20"/>
        </w:rPr>
        <w:t>федерального</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составляет</w:t>
      </w:r>
      <w:r w:rsidR="00887618" w:rsidRPr="009606C2">
        <w:rPr>
          <w:rFonts w:ascii="Arial" w:hAnsi="Arial" w:cs="Arial"/>
          <w:color w:val="000000"/>
          <w:sz w:val="20"/>
        </w:rPr>
        <w:t xml:space="preserve"> </w:t>
      </w:r>
      <w:r w:rsidRPr="009606C2">
        <w:rPr>
          <w:rFonts w:ascii="Arial" w:hAnsi="Arial" w:cs="Arial"/>
          <w:color w:val="000000"/>
          <w:sz w:val="20"/>
        </w:rPr>
        <w:t>20</w:t>
      </w:r>
      <w:r w:rsidR="00887618" w:rsidRPr="009606C2">
        <w:rPr>
          <w:rFonts w:ascii="Arial" w:hAnsi="Arial" w:cs="Arial"/>
          <w:color w:val="000000"/>
          <w:sz w:val="20"/>
        </w:rPr>
        <w:t xml:space="preserve"> </w:t>
      </w:r>
      <w:r w:rsidRPr="009606C2">
        <w:rPr>
          <w:rFonts w:ascii="Arial" w:hAnsi="Arial" w:cs="Arial"/>
          <w:color w:val="000000"/>
          <w:sz w:val="20"/>
        </w:rPr>
        <w:t>968,4</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r w:rsidR="00887618" w:rsidRPr="009606C2">
        <w:rPr>
          <w:rFonts w:ascii="Arial" w:hAnsi="Arial" w:cs="Arial"/>
          <w:color w:val="000000"/>
          <w:sz w:val="20"/>
        </w:rPr>
        <w:t xml:space="preserve"> </w:t>
      </w:r>
      <w:r w:rsidRPr="009606C2">
        <w:rPr>
          <w:rFonts w:ascii="Arial" w:hAnsi="Arial" w:cs="Arial"/>
          <w:color w:val="000000"/>
          <w:sz w:val="20"/>
        </w:rPr>
        <w:t>республиканского</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17</w:t>
      </w:r>
      <w:r w:rsidR="00887618" w:rsidRPr="009606C2">
        <w:rPr>
          <w:rFonts w:ascii="Arial" w:hAnsi="Arial" w:cs="Arial"/>
          <w:color w:val="000000"/>
          <w:sz w:val="20"/>
        </w:rPr>
        <w:t xml:space="preserve"> </w:t>
      </w:r>
      <w:r w:rsidRPr="009606C2">
        <w:rPr>
          <w:rFonts w:ascii="Arial" w:hAnsi="Arial" w:cs="Arial"/>
          <w:color w:val="000000"/>
          <w:sz w:val="20"/>
        </w:rPr>
        <w:t>311,2</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43</w:t>
      </w:r>
      <w:r w:rsidR="00887618" w:rsidRPr="009606C2">
        <w:rPr>
          <w:rFonts w:ascii="Arial" w:hAnsi="Arial" w:cs="Arial"/>
          <w:color w:val="000000"/>
          <w:sz w:val="20"/>
        </w:rPr>
        <w:t xml:space="preserve"> </w:t>
      </w:r>
      <w:r w:rsidRPr="009606C2">
        <w:rPr>
          <w:rFonts w:ascii="Arial" w:hAnsi="Arial" w:cs="Arial"/>
          <w:color w:val="000000"/>
          <w:sz w:val="20"/>
        </w:rPr>
        <w:t>492,5</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bookmarkEnd w:id="167"/>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Объемы</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подлежат</w:t>
      </w:r>
      <w:r w:rsidR="00887618" w:rsidRPr="009606C2">
        <w:rPr>
          <w:rFonts w:ascii="Arial" w:hAnsi="Arial" w:cs="Arial"/>
          <w:color w:val="000000"/>
          <w:sz w:val="20"/>
        </w:rPr>
        <w:t xml:space="preserve"> </w:t>
      </w:r>
      <w:r w:rsidRPr="009606C2">
        <w:rPr>
          <w:rFonts w:ascii="Arial" w:hAnsi="Arial" w:cs="Arial"/>
          <w:color w:val="000000"/>
          <w:sz w:val="20"/>
        </w:rPr>
        <w:t>ежегодному</w:t>
      </w:r>
      <w:r w:rsidR="00887618" w:rsidRPr="009606C2">
        <w:rPr>
          <w:rFonts w:ascii="Arial" w:hAnsi="Arial" w:cs="Arial"/>
          <w:color w:val="000000"/>
          <w:sz w:val="20"/>
        </w:rPr>
        <w:t xml:space="preserve"> </w:t>
      </w:r>
      <w:r w:rsidRPr="009606C2">
        <w:rPr>
          <w:rFonts w:ascii="Arial" w:hAnsi="Arial" w:cs="Arial"/>
          <w:color w:val="000000"/>
          <w:sz w:val="20"/>
        </w:rPr>
        <w:t>уточнению</w:t>
      </w:r>
      <w:r w:rsidR="00887618" w:rsidRPr="009606C2">
        <w:rPr>
          <w:rFonts w:ascii="Arial" w:hAnsi="Arial" w:cs="Arial"/>
          <w:color w:val="000000"/>
          <w:sz w:val="20"/>
        </w:rPr>
        <w:t xml:space="preserve"> </w:t>
      </w:r>
      <w:r w:rsidRPr="009606C2">
        <w:rPr>
          <w:rFonts w:ascii="Arial" w:hAnsi="Arial" w:cs="Arial"/>
          <w:color w:val="000000"/>
          <w:sz w:val="20"/>
        </w:rPr>
        <w:t>исходя</w:t>
      </w:r>
      <w:r w:rsidR="00887618" w:rsidRPr="009606C2">
        <w:rPr>
          <w:rFonts w:ascii="Arial" w:hAnsi="Arial" w:cs="Arial"/>
          <w:color w:val="000000"/>
          <w:sz w:val="20"/>
        </w:rPr>
        <w:t xml:space="preserve"> </w:t>
      </w:r>
      <w:r w:rsidRPr="009606C2">
        <w:rPr>
          <w:rFonts w:ascii="Arial" w:hAnsi="Arial" w:cs="Arial"/>
          <w:color w:val="000000"/>
          <w:sz w:val="20"/>
        </w:rPr>
        <w:t>из</w:t>
      </w:r>
      <w:r w:rsidR="00887618" w:rsidRPr="009606C2">
        <w:rPr>
          <w:rFonts w:ascii="Arial" w:hAnsi="Arial" w:cs="Arial"/>
          <w:color w:val="000000"/>
          <w:sz w:val="20"/>
        </w:rPr>
        <w:t xml:space="preserve"> </w:t>
      </w:r>
      <w:r w:rsidRPr="009606C2">
        <w:rPr>
          <w:rFonts w:ascii="Arial" w:hAnsi="Arial" w:cs="Arial"/>
          <w:color w:val="000000"/>
          <w:sz w:val="20"/>
        </w:rPr>
        <w:t>реальных</w:t>
      </w:r>
      <w:r w:rsidR="00887618" w:rsidRPr="009606C2">
        <w:rPr>
          <w:rFonts w:ascii="Arial" w:hAnsi="Arial" w:cs="Arial"/>
          <w:color w:val="000000"/>
          <w:sz w:val="20"/>
        </w:rPr>
        <w:t xml:space="preserve"> </w:t>
      </w:r>
      <w:r w:rsidRPr="009606C2">
        <w:rPr>
          <w:rFonts w:ascii="Arial" w:hAnsi="Arial" w:cs="Arial"/>
          <w:color w:val="000000"/>
          <w:sz w:val="20"/>
        </w:rPr>
        <w:t>возможностей</w:t>
      </w:r>
      <w:r w:rsidR="00887618" w:rsidRPr="009606C2">
        <w:rPr>
          <w:rFonts w:ascii="Arial" w:hAnsi="Arial" w:cs="Arial"/>
          <w:color w:val="000000"/>
          <w:sz w:val="20"/>
        </w:rPr>
        <w:t xml:space="preserve"> </w:t>
      </w:r>
      <w:r w:rsidRPr="009606C2">
        <w:rPr>
          <w:rFonts w:ascii="Arial" w:hAnsi="Arial" w:cs="Arial"/>
          <w:color w:val="000000"/>
          <w:sz w:val="20"/>
        </w:rPr>
        <w:t>бюджетов</w:t>
      </w:r>
      <w:r w:rsidR="00887618" w:rsidRPr="009606C2">
        <w:rPr>
          <w:rFonts w:ascii="Arial" w:hAnsi="Arial" w:cs="Arial"/>
          <w:color w:val="000000"/>
          <w:sz w:val="20"/>
        </w:rPr>
        <w:t xml:space="preserve"> </w:t>
      </w:r>
      <w:r w:rsidRPr="009606C2">
        <w:rPr>
          <w:rFonts w:ascii="Arial" w:hAnsi="Arial" w:cs="Arial"/>
          <w:color w:val="000000"/>
          <w:sz w:val="20"/>
        </w:rPr>
        <w:t>всех</w:t>
      </w:r>
      <w:r w:rsidR="00887618" w:rsidRPr="009606C2">
        <w:rPr>
          <w:rFonts w:ascii="Arial" w:hAnsi="Arial" w:cs="Arial"/>
          <w:color w:val="000000"/>
          <w:sz w:val="20"/>
        </w:rPr>
        <w:t xml:space="preserve"> </w:t>
      </w:r>
      <w:r w:rsidRPr="009606C2">
        <w:rPr>
          <w:rFonts w:ascii="Arial" w:hAnsi="Arial" w:cs="Arial"/>
          <w:color w:val="000000"/>
          <w:sz w:val="20"/>
        </w:rPr>
        <w:t>уровней.</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lastRenderedPageBreak/>
        <w:t>Ресурсное</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прогнозная</w:t>
      </w:r>
      <w:r w:rsidR="00887618" w:rsidRPr="009606C2">
        <w:rPr>
          <w:rFonts w:ascii="Arial" w:hAnsi="Arial" w:cs="Arial"/>
          <w:color w:val="000000"/>
          <w:sz w:val="20"/>
        </w:rPr>
        <w:t xml:space="preserve"> </w:t>
      </w:r>
      <w:r w:rsidRPr="009606C2">
        <w:rPr>
          <w:rFonts w:ascii="Arial" w:hAnsi="Arial" w:cs="Arial"/>
          <w:color w:val="000000"/>
          <w:sz w:val="20"/>
        </w:rPr>
        <w:t>(справочная)</w:t>
      </w:r>
      <w:r w:rsidR="00887618" w:rsidRPr="009606C2">
        <w:rPr>
          <w:rFonts w:ascii="Arial" w:hAnsi="Arial" w:cs="Arial"/>
          <w:color w:val="000000"/>
          <w:sz w:val="20"/>
        </w:rPr>
        <w:t xml:space="preserve"> </w:t>
      </w:r>
      <w:r w:rsidRPr="009606C2">
        <w:rPr>
          <w:rFonts w:ascii="Arial" w:hAnsi="Arial" w:cs="Arial"/>
          <w:color w:val="000000"/>
          <w:sz w:val="20"/>
        </w:rPr>
        <w:t>оценка</w:t>
      </w:r>
      <w:r w:rsidR="00887618" w:rsidRPr="009606C2">
        <w:rPr>
          <w:rFonts w:ascii="Arial" w:hAnsi="Arial" w:cs="Arial"/>
          <w:color w:val="000000"/>
          <w:sz w:val="20"/>
        </w:rPr>
        <w:t xml:space="preserve"> </w:t>
      </w:r>
      <w:r w:rsidRPr="009606C2">
        <w:rPr>
          <w:rFonts w:ascii="Arial" w:hAnsi="Arial" w:cs="Arial"/>
          <w:color w:val="000000"/>
          <w:sz w:val="20"/>
        </w:rPr>
        <w:t>расходов</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счет</w:t>
      </w:r>
      <w:r w:rsidR="00887618" w:rsidRPr="009606C2">
        <w:rPr>
          <w:rFonts w:ascii="Arial" w:hAnsi="Arial" w:cs="Arial"/>
          <w:color w:val="000000"/>
          <w:sz w:val="20"/>
        </w:rPr>
        <w:t xml:space="preserve"> </w:t>
      </w:r>
      <w:r w:rsidRPr="009606C2">
        <w:rPr>
          <w:rFonts w:ascii="Arial" w:hAnsi="Arial" w:cs="Arial"/>
          <w:color w:val="000000"/>
          <w:sz w:val="20"/>
        </w:rPr>
        <w:t>всех</w:t>
      </w:r>
      <w:r w:rsidR="00887618" w:rsidRPr="009606C2">
        <w:rPr>
          <w:rFonts w:ascii="Arial" w:hAnsi="Arial" w:cs="Arial"/>
          <w:color w:val="000000"/>
          <w:sz w:val="20"/>
        </w:rPr>
        <w:t xml:space="preserve"> </w:t>
      </w:r>
      <w:r w:rsidRPr="009606C2">
        <w:rPr>
          <w:rFonts w:ascii="Arial" w:hAnsi="Arial" w:cs="Arial"/>
          <w:color w:val="000000"/>
          <w:sz w:val="20"/>
        </w:rPr>
        <w:t>источников</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приведены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hyperlink w:anchor="sub_2000" w:history="1">
        <w:r w:rsidRPr="009606C2">
          <w:rPr>
            <w:rStyle w:val="af1"/>
            <w:rFonts w:ascii="Arial" w:hAnsi="Arial" w:cs="Arial"/>
            <w:color w:val="000000"/>
          </w:rPr>
          <w:t>приложении</w:t>
        </w:r>
        <w:r w:rsidR="00887618" w:rsidRPr="009606C2">
          <w:rPr>
            <w:rStyle w:val="af1"/>
            <w:rFonts w:ascii="Arial" w:hAnsi="Arial" w:cs="Arial"/>
            <w:color w:val="000000"/>
          </w:rPr>
          <w:t xml:space="preserve"> </w:t>
        </w:r>
        <w:r w:rsidRPr="009606C2">
          <w:rPr>
            <w:rStyle w:val="af1"/>
            <w:rFonts w:ascii="Arial" w:hAnsi="Arial" w:cs="Arial"/>
            <w:color w:val="000000"/>
          </w:rPr>
          <w:t>N</w:t>
        </w:r>
        <w:r w:rsidR="00887618" w:rsidRPr="009606C2">
          <w:rPr>
            <w:rStyle w:val="af1"/>
            <w:rFonts w:ascii="Arial" w:hAnsi="Arial" w:cs="Arial"/>
            <w:color w:val="000000"/>
          </w:rPr>
          <w:t xml:space="preserve"> </w:t>
        </w:r>
        <w:r w:rsidRPr="009606C2">
          <w:rPr>
            <w:rStyle w:val="af1"/>
            <w:rFonts w:ascii="Arial" w:hAnsi="Arial" w:cs="Arial"/>
            <w:color w:val="000000"/>
          </w:rPr>
          <w:t>2</w:t>
        </w:r>
      </w:hyperlink>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программе.</w:t>
      </w:r>
    </w:p>
    <w:p w:rsidR="00D47675" w:rsidRDefault="004D2AC3" w:rsidP="009606C2">
      <w:pPr>
        <w:spacing w:after="0" w:line="240" w:lineRule="auto"/>
        <w:rPr>
          <w:rFonts w:ascii="Arial" w:hAnsi="Arial" w:cs="Arial"/>
          <w:color w:val="000000"/>
          <w:sz w:val="20"/>
        </w:rPr>
      </w:pPr>
      <w:r w:rsidRPr="009606C2">
        <w:rPr>
          <w:rFonts w:ascii="Arial" w:hAnsi="Arial" w:cs="Arial"/>
          <w:color w:val="000000"/>
          <w:sz w:val="20"/>
        </w:rPr>
        <w:t>Подпрограмма</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приведены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приложение</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3</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программе.</w:t>
      </w:r>
    </w:p>
    <w:p w:rsidR="004C71A0" w:rsidRPr="009606C2" w:rsidRDefault="004C71A0" w:rsidP="009606C2">
      <w:pPr>
        <w:spacing w:after="0" w:line="240" w:lineRule="auto"/>
        <w:rPr>
          <w:rFonts w:ascii="Arial" w:hAnsi="Arial" w:cs="Arial"/>
          <w:color w:val="000000"/>
          <w:sz w:val="20"/>
        </w:rPr>
      </w:pPr>
    </w:p>
    <w:p w:rsidR="004D2AC3" w:rsidRPr="009606C2" w:rsidRDefault="004D2AC3" w:rsidP="009606C2">
      <w:pPr>
        <w:spacing w:after="0" w:line="240" w:lineRule="auto"/>
        <w:jc w:val="right"/>
        <w:rPr>
          <w:rStyle w:val="ae"/>
          <w:rFonts w:ascii="Arial" w:hAnsi="Arial" w:cs="Arial"/>
          <w:color w:val="000000"/>
          <w:sz w:val="20"/>
        </w:rPr>
      </w:pPr>
      <w:r w:rsidRPr="009606C2">
        <w:rPr>
          <w:rStyle w:val="ae"/>
          <w:rFonts w:ascii="Arial" w:hAnsi="Arial" w:cs="Arial"/>
          <w:color w:val="000000"/>
          <w:sz w:val="20"/>
        </w:rPr>
        <w:t>Приложение</w:t>
      </w:r>
      <w:r w:rsidR="00887618" w:rsidRPr="009606C2">
        <w:rPr>
          <w:rStyle w:val="ae"/>
          <w:rFonts w:ascii="Arial" w:hAnsi="Arial" w:cs="Arial"/>
          <w:color w:val="000000"/>
          <w:sz w:val="20"/>
        </w:rPr>
        <w:t xml:space="preserve"> </w:t>
      </w:r>
      <w:r w:rsidRPr="009606C2">
        <w:rPr>
          <w:rStyle w:val="ae"/>
          <w:rFonts w:ascii="Arial" w:hAnsi="Arial" w:cs="Arial"/>
          <w:color w:val="000000"/>
          <w:sz w:val="20"/>
        </w:rPr>
        <w:t>N</w:t>
      </w:r>
      <w:r w:rsidR="00887618" w:rsidRPr="009606C2">
        <w:rPr>
          <w:rStyle w:val="ae"/>
          <w:rFonts w:ascii="Arial" w:hAnsi="Arial" w:cs="Arial"/>
          <w:color w:val="000000"/>
          <w:sz w:val="20"/>
        </w:rPr>
        <w:t xml:space="preserve"> </w:t>
      </w:r>
      <w:r w:rsidRPr="009606C2">
        <w:rPr>
          <w:rStyle w:val="ae"/>
          <w:rFonts w:ascii="Arial" w:hAnsi="Arial" w:cs="Arial"/>
          <w:color w:val="000000"/>
          <w:sz w:val="20"/>
        </w:rPr>
        <w:t>1</w:t>
      </w:r>
      <w:r w:rsidRPr="009606C2">
        <w:rPr>
          <w:rStyle w:val="ae"/>
          <w:rFonts w:ascii="Arial" w:hAnsi="Arial" w:cs="Arial"/>
          <w:color w:val="000000"/>
          <w:sz w:val="20"/>
        </w:rPr>
        <w:br/>
        <w:t>к</w:t>
      </w:r>
      <w:r w:rsidR="00887618" w:rsidRPr="009606C2">
        <w:rPr>
          <w:rStyle w:val="ae"/>
          <w:rFonts w:ascii="Arial" w:hAnsi="Arial" w:cs="Arial"/>
          <w:color w:val="000000"/>
          <w:sz w:val="20"/>
        </w:rPr>
        <w:t xml:space="preserve"> </w:t>
      </w:r>
      <w:r w:rsidRPr="009606C2">
        <w:rPr>
          <w:rStyle w:val="ae"/>
          <w:rFonts w:ascii="Arial" w:hAnsi="Arial" w:cs="Arial"/>
          <w:color w:val="000000"/>
          <w:sz w:val="20"/>
        </w:rPr>
        <w:t>муниципальной</w:t>
      </w:r>
      <w:r w:rsidR="00887618" w:rsidRPr="009606C2">
        <w:rPr>
          <w:rStyle w:val="ae"/>
          <w:rFonts w:ascii="Arial" w:hAnsi="Arial" w:cs="Arial"/>
          <w:color w:val="000000"/>
          <w:sz w:val="20"/>
        </w:rPr>
        <w:t xml:space="preserve"> </w:t>
      </w:r>
      <w:r w:rsidRPr="009606C2">
        <w:rPr>
          <w:rStyle w:val="ae"/>
          <w:rFonts w:ascii="Arial" w:hAnsi="Arial" w:cs="Arial"/>
          <w:color w:val="000000"/>
          <w:sz w:val="20"/>
        </w:rPr>
        <w:t>программе</w:t>
      </w:r>
      <w:r w:rsidR="00887618" w:rsidRPr="009606C2">
        <w:rPr>
          <w:rStyle w:val="ae"/>
          <w:rFonts w:ascii="Arial" w:hAnsi="Arial" w:cs="Arial"/>
          <w:color w:val="000000"/>
          <w:sz w:val="20"/>
        </w:rPr>
        <w:t xml:space="preserve"> </w:t>
      </w:r>
    </w:p>
    <w:p w:rsidR="004D2AC3" w:rsidRPr="009606C2" w:rsidRDefault="004D2AC3" w:rsidP="009606C2">
      <w:pPr>
        <w:spacing w:after="0" w:line="240" w:lineRule="auto"/>
        <w:jc w:val="right"/>
        <w:rPr>
          <w:rStyle w:val="ae"/>
          <w:rFonts w:ascii="Arial" w:hAnsi="Arial" w:cs="Arial"/>
          <w:color w:val="000000"/>
          <w:sz w:val="20"/>
        </w:rPr>
      </w:pPr>
      <w:r w:rsidRPr="009606C2">
        <w:rPr>
          <w:rStyle w:val="ae"/>
          <w:rFonts w:ascii="Arial" w:hAnsi="Arial" w:cs="Arial"/>
          <w:color w:val="000000"/>
          <w:sz w:val="20"/>
        </w:rPr>
        <w:t>«Формирование</w:t>
      </w:r>
      <w:r w:rsidR="00887618" w:rsidRPr="009606C2">
        <w:rPr>
          <w:rStyle w:val="ae"/>
          <w:rFonts w:ascii="Arial" w:hAnsi="Arial" w:cs="Arial"/>
          <w:color w:val="000000"/>
          <w:sz w:val="20"/>
        </w:rPr>
        <w:t xml:space="preserve"> </w:t>
      </w:r>
      <w:r w:rsidRPr="009606C2">
        <w:rPr>
          <w:rStyle w:val="ae"/>
          <w:rFonts w:ascii="Arial" w:hAnsi="Arial" w:cs="Arial"/>
          <w:color w:val="000000"/>
          <w:sz w:val="20"/>
        </w:rPr>
        <w:t>современной</w:t>
      </w:r>
      <w:r w:rsidRPr="009606C2">
        <w:rPr>
          <w:rStyle w:val="ae"/>
          <w:rFonts w:ascii="Arial" w:hAnsi="Arial" w:cs="Arial"/>
          <w:color w:val="000000"/>
          <w:sz w:val="20"/>
        </w:rPr>
        <w:br/>
        <w:t>городской</w:t>
      </w:r>
      <w:r w:rsidR="00887618" w:rsidRPr="009606C2">
        <w:rPr>
          <w:rStyle w:val="ae"/>
          <w:rFonts w:ascii="Arial" w:hAnsi="Arial" w:cs="Arial"/>
          <w:color w:val="000000"/>
          <w:sz w:val="20"/>
        </w:rPr>
        <w:t xml:space="preserve"> </w:t>
      </w:r>
      <w:r w:rsidRPr="009606C2">
        <w:rPr>
          <w:rStyle w:val="ae"/>
          <w:rFonts w:ascii="Arial" w:hAnsi="Arial" w:cs="Arial"/>
          <w:color w:val="000000"/>
          <w:sz w:val="20"/>
        </w:rPr>
        <w:t>среды</w:t>
      </w:r>
      <w:r w:rsidR="00887618" w:rsidRPr="009606C2">
        <w:rPr>
          <w:rStyle w:val="ae"/>
          <w:rFonts w:ascii="Arial" w:hAnsi="Arial" w:cs="Arial"/>
          <w:color w:val="000000"/>
          <w:sz w:val="20"/>
        </w:rPr>
        <w:t xml:space="preserve"> </w:t>
      </w:r>
      <w:r w:rsidRPr="009606C2">
        <w:rPr>
          <w:rStyle w:val="ae"/>
          <w:rFonts w:ascii="Arial" w:hAnsi="Arial" w:cs="Arial"/>
          <w:color w:val="000000"/>
          <w:sz w:val="20"/>
        </w:rPr>
        <w:t>на</w:t>
      </w:r>
      <w:r w:rsidR="00887618" w:rsidRPr="009606C2">
        <w:rPr>
          <w:rStyle w:val="ae"/>
          <w:rFonts w:ascii="Arial" w:hAnsi="Arial" w:cs="Arial"/>
          <w:color w:val="000000"/>
          <w:sz w:val="20"/>
        </w:rPr>
        <w:t xml:space="preserve"> </w:t>
      </w:r>
      <w:r w:rsidRPr="009606C2">
        <w:rPr>
          <w:rStyle w:val="ae"/>
          <w:rFonts w:ascii="Arial" w:hAnsi="Arial" w:cs="Arial"/>
          <w:color w:val="000000"/>
          <w:sz w:val="20"/>
        </w:rPr>
        <w:t>территории</w:t>
      </w:r>
      <w:r w:rsidRPr="009606C2">
        <w:rPr>
          <w:rStyle w:val="ae"/>
          <w:rFonts w:ascii="Arial" w:hAnsi="Arial" w:cs="Arial"/>
          <w:color w:val="000000"/>
          <w:sz w:val="20"/>
        </w:rPr>
        <w:br/>
        <w:t>Мариинско-Посадского</w:t>
      </w:r>
      <w:r w:rsidR="00887618" w:rsidRPr="009606C2">
        <w:rPr>
          <w:rStyle w:val="ae"/>
          <w:rFonts w:ascii="Arial" w:hAnsi="Arial" w:cs="Arial"/>
          <w:color w:val="000000"/>
          <w:sz w:val="20"/>
        </w:rPr>
        <w:t xml:space="preserve"> </w:t>
      </w:r>
    </w:p>
    <w:p w:rsidR="004D2AC3" w:rsidRPr="009606C2" w:rsidRDefault="004D2AC3" w:rsidP="009606C2">
      <w:pPr>
        <w:spacing w:after="0" w:line="240" w:lineRule="auto"/>
        <w:jc w:val="right"/>
        <w:rPr>
          <w:rStyle w:val="ae"/>
          <w:rFonts w:ascii="Arial" w:hAnsi="Arial" w:cs="Arial"/>
          <w:color w:val="000000"/>
          <w:sz w:val="20"/>
        </w:rPr>
      </w:pPr>
      <w:r w:rsidRPr="009606C2">
        <w:rPr>
          <w:rStyle w:val="ae"/>
          <w:rFonts w:ascii="Arial" w:hAnsi="Arial" w:cs="Arial"/>
          <w:color w:val="000000"/>
          <w:sz w:val="20"/>
        </w:rPr>
        <w:t>муниципального</w:t>
      </w:r>
      <w:r w:rsidR="00887618" w:rsidRPr="009606C2">
        <w:rPr>
          <w:rStyle w:val="ae"/>
          <w:rFonts w:ascii="Arial" w:hAnsi="Arial" w:cs="Arial"/>
          <w:color w:val="000000"/>
          <w:sz w:val="20"/>
        </w:rPr>
        <w:t xml:space="preserve"> </w:t>
      </w:r>
      <w:r w:rsidRPr="009606C2">
        <w:rPr>
          <w:rStyle w:val="ae"/>
          <w:rFonts w:ascii="Arial" w:hAnsi="Arial" w:cs="Arial"/>
          <w:color w:val="000000"/>
          <w:sz w:val="20"/>
        </w:rPr>
        <w:t>округа</w:t>
      </w:r>
    </w:p>
    <w:p w:rsidR="00D47675" w:rsidRDefault="004D2AC3" w:rsidP="009606C2">
      <w:pPr>
        <w:spacing w:after="0" w:line="240" w:lineRule="auto"/>
        <w:jc w:val="right"/>
        <w:rPr>
          <w:rStyle w:val="ae"/>
          <w:rFonts w:ascii="Arial" w:hAnsi="Arial" w:cs="Arial"/>
          <w:color w:val="000000"/>
          <w:sz w:val="20"/>
        </w:rPr>
      </w:pPr>
      <w:r w:rsidRPr="009606C2">
        <w:rPr>
          <w:rStyle w:val="ae"/>
          <w:rFonts w:ascii="Arial" w:hAnsi="Arial" w:cs="Arial"/>
          <w:color w:val="000000"/>
          <w:sz w:val="20"/>
        </w:rPr>
        <w:t>Чувашской</w:t>
      </w:r>
      <w:r w:rsidR="00887618" w:rsidRPr="009606C2">
        <w:rPr>
          <w:rStyle w:val="ae"/>
          <w:rFonts w:ascii="Arial" w:hAnsi="Arial" w:cs="Arial"/>
          <w:color w:val="000000"/>
          <w:sz w:val="20"/>
        </w:rPr>
        <w:t xml:space="preserve"> </w:t>
      </w:r>
      <w:r w:rsidRPr="009606C2">
        <w:rPr>
          <w:rStyle w:val="ae"/>
          <w:rFonts w:ascii="Arial" w:hAnsi="Arial" w:cs="Arial"/>
          <w:color w:val="000000"/>
          <w:sz w:val="20"/>
        </w:rPr>
        <w:t>Республики</w:t>
      </w:r>
      <w:r w:rsidRPr="009606C2">
        <w:rPr>
          <w:rStyle w:val="ae"/>
          <w:rFonts w:ascii="Arial" w:hAnsi="Arial" w:cs="Arial"/>
          <w:color w:val="000000"/>
          <w:sz w:val="20"/>
        </w:rPr>
        <w:br/>
        <w:t>на</w:t>
      </w:r>
      <w:r w:rsidR="00887618" w:rsidRPr="009606C2">
        <w:rPr>
          <w:rStyle w:val="ae"/>
          <w:rFonts w:ascii="Arial" w:hAnsi="Arial" w:cs="Arial"/>
          <w:color w:val="000000"/>
          <w:sz w:val="20"/>
        </w:rPr>
        <w:t xml:space="preserve"> </w:t>
      </w:r>
      <w:r w:rsidRPr="009606C2">
        <w:rPr>
          <w:rStyle w:val="ae"/>
          <w:rFonts w:ascii="Arial" w:hAnsi="Arial" w:cs="Arial"/>
          <w:color w:val="000000"/>
          <w:sz w:val="20"/>
        </w:rPr>
        <w:t>2023</w:t>
      </w:r>
      <w:r w:rsidR="00887618" w:rsidRPr="009606C2">
        <w:rPr>
          <w:rStyle w:val="ae"/>
          <w:rFonts w:ascii="Arial" w:hAnsi="Arial" w:cs="Arial"/>
          <w:color w:val="000000"/>
          <w:sz w:val="20"/>
        </w:rPr>
        <w:t xml:space="preserve"> </w:t>
      </w:r>
      <w:r w:rsidRPr="009606C2">
        <w:rPr>
          <w:rStyle w:val="ae"/>
          <w:rFonts w:ascii="Arial" w:hAnsi="Arial" w:cs="Arial"/>
          <w:color w:val="000000"/>
          <w:sz w:val="20"/>
        </w:rPr>
        <w:t>-</w:t>
      </w:r>
      <w:r w:rsidR="00887618" w:rsidRPr="009606C2">
        <w:rPr>
          <w:rStyle w:val="ae"/>
          <w:rFonts w:ascii="Arial" w:hAnsi="Arial" w:cs="Arial"/>
          <w:color w:val="000000"/>
          <w:sz w:val="20"/>
        </w:rPr>
        <w:t xml:space="preserve"> </w:t>
      </w:r>
      <w:r w:rsidRPr="009606C2">
        <w:rPr>
          <w:rStyle w:val="ae"/>
          <w:rFonts w:ascii="Arial" w:hAnsi="Arial" w:cs="Arial"/>
          <w:color w:val="000000"/>
          <w:sz w:val="20"/>
        </w:rPr>
        <w:t>2025</w:t>
      </w:r>
      <w:r w:rsidR="00887618" w:rsidRPr="009606C2">
        <w:rPr>
          <w:rStyle w:val="ae"/>
          <w:rFonts w:ascii="Arial" w:hAnsi="Arial" w:cs="Arial"/>
          <w:color w:val="000000"/>
          <w:sz w:val="20"/>
        </w:rPr>
        <w:t xml:space="preserve"> </w:t>
      </w:r>
      <w:r w:rsidRPr="009606C2">
        <w:rPr>
          <w:rStyle w:val="ae"/>
          <w:rFonts w:ascii="Arial" w:hAnsi="Arial" w:cs="Arial"/>
          <w:color w:val="000000"/>
          <w:sz w:val="20"/>
        </w:rPr>
        <w:t>годы»</w:t>
      </w:r>
    </w:p>
    <w:p w:rsidR="004C71A0" w:rsidRPr="009606C2" w:rsidRDefault="004C71A0" w:rsidP="009606C2">
      <w:pPr>
        <w:spacing w:after="0" w:line="240" w:lineRule="auto"/>
        <w:jc w:val="right"/>
        <w:rPr>
          <w:rStyle w:val="ae"/>
          <w:rFonts w:ascii="Arial" w:hAnsi="Arial" w:cs="Arial"/>
          <w:color w:val="000000"/>
          <w:sz w:val="20"/>
        </w:rPr>
      </w:pPr>
    </w:p>
    <w:p w:rsidR="004D2AC3" w:rsidRPr="009606C2" w:rsidRDefault="004D2AC3" w:rsidP="009606C2">
      <w:pPr>
        <w:pStyle w:val="12"/>
        <w:spacing w:line="240" w:lineRule="auto"/>
        <w:rPr>
          <w:rFonts w:ascii="Arial" w:hAnsi="Arial" w:cs="Arial"/>
          <w:color w:val="000000"/>
          <w:sz w:val="20"/>
        </w:rPr>
      </w:pPr>
      <w:r w:rsidRPr="009606C2">
        <w:rPr>
          <w:rFonts w:ascii="Arial" w:hAnsi="Arial" w:cs="Arial"/>
          <w:color w:val="000000"/>
          <w:sz w:val="20"/>
        </w:rPr>
        <w:t>Сведения</w:t>
      </w:r>
      <w:r w:rsidRPr="009606C2">
        <w:rPr>
          <w:rFonts w:ascii="Arial" w:hAnsi="Arial" w:cs="Arial"/>
          <w:color w:val="000000"/>
          <w:sz w:val="20"/>
        </w:rPr>
        <w:br/>
        <w:t>о</w:t>
      </w:r>
      <w:r w:rsidR="00887618" w:rsidRPr="009606C2">
        <w:rPr>
          <w:rFonts w:ascii="Arial" w:hAnsi="Arial" w:cs="Arial"/>
          <w:color w:val="000000"/>
          <w:sz w:val="20"/>
        </w:rPr>
        <w:t xml:space="preserve"> </w:t>
      </w:r>
      <w:r w:rsidRPr="009606C2">
        <w:rPr>
          <w:rFonts w:ascii="Arial" w:hAnsi="Arial" w:cs="Arial"/>
          <w:color w:val="000000"/>
          <w:sz w:val="20"/>
        </w:rPr>
        <w:t>целевых</w:t>
      </w:r>
      <w:r w:rsidR="00887618" w:rsidRPr="009606C2">
        <w:rPr>
          <w:rFonts w:ascii="Arial" w:hAnsi="Arial" w:cs="Arial"/>
          <w:color w:val="000000"/>
          <w:sz w:val="20"/>
        </w:rPr>
        <w:t xml:space="preserve"> </w:t>
      </w:r>
      <w:r w:rsidRPr="009606C2">
        <w:rPr>
          <w:rFonts w:ascii="Arial" w:hAnsi="Arial" w:cs="Arial"/>
          <w:color w:val="000000"/>
          <w:sz w:val="20"/>
        </w:rPr>
        <w:t>показателях</w:t>
      </w:r>
      <w:r w:rsidR="00887618" w:rsidRPr="009606C2">
        <w:rPr>
          <w:rFonts w:ascii="Arial" w:hAnsi="Arial" w:cs="Arial"/>
          <w:color w:val="000000"/>
          <w:sz w:val="20"/>
        </w:rPr>
        <w:t xml:space="preserve"> </w:t>
      </w:r>
      <w:r w:rsidRPr="009606C2">
        <w:rPr>
          <w:rFonts w:ascii="Arial" w:hAnsi="Arial" w:cs="Arial"/>
          <w:color w:val="000000"/>
          <w:sz w:val="20"/>
        </w:rPr>
        <w:t>(индикаторах)</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«Формирование</w:t>
      </w:r>
      <w:r w:rsidR="00887618" w:rsidRPr="009606C2">
        <w:rPr>
          <w:rFonts w:ascii="Arial" w:hAnsi="Arial" w:cs="Arial"/>
          <w:color w:val="000000"/>
          <w:sz w:val="20"/>
        </w:rPr>
        <w:t xml:space="preserve"> </w:t>
      </w:r>
      <w:r w:rsidRPr="009606C2">
        <w:rPr>
          <w:rFonts w:ascii="Arial" w:hAnsi="Arial" w:cs="Arial"/>
          <w:color w:val="000000"/>
          <w:sz w:val="20"/>
        </w:rPr>
        <w:t>современной</w:t>
      </w:r>
      <w:r w:rsidR="00887618" w:rsidRPr="009606C2">
        <w:rPr>
          <w:rFonts w:ascii="Arial" w:hAnsi="Arial" w:cs="Arial"/>
          <w:color w:val="000000"/>
          <w:sz w:val="20"/>
        </w:rPr>
        <w:t xml:space="preserve"> </w:t>
      </w:r>
      <w:r w:rsidRPr="009606C2">
        <w:rPr>
          <w:rFonts w:ascii="Arial" w:hAnsi="Arial" w:cs="Arial"/>
          <w:color w:val="000000"/>
          <w:sz w:val="20"/>
        </w:rPr>
        <w:t>городской</w:t>
      </w:r>
      <w:r w:rsidR="00887618" w:rsidRPr="009606C2">
        <w:rPr>
          <w:rFonts w:ascii="Arial" w:hAnsi="Arial" w:cs="Arial"/>
          <w:color w:val="000000"/>
          <w:sz w:val="20"/>
        </w:rPr>
        <w:t xml:space="preserve"> </w:t>
      </w:r>
      <w:r w:rsidRPr="009606C2">
        <w:rPr>
          <w:rFonts w:ascii="Arial" w:hAnsi="Arial" w:cs="Arial"/>
          <w:color w:val="000000"/>
          <w:sz w:val="20"/>
        </w:rPr>
        <w:t>среды</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территории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годы»,</w:t>
      </w:r>
      <w:r w:rsidR="00887618" w:rsidRPr="009606C2">
        <w:rPr>
          <w:rFonts w:ascii="Arial" w:hAnsi="Arial" w:cs="Arial"/>
          <w:color w:val="000000"/>
          <w:sz w:val="20"/>
        </w:rPr>
        <w:t xml:space="preserve"> </w:t>
      </w:r>
      <w:r w:rsidRPr="009606C2">
        <w:rPr>
          <w:rFonts w:ascii="Arial" w:hAnsi="Arial" w:cs="Arial"/>
          <w:color w:val="000000"/>
          <w:sz w:val="20"/>
        </w:rPr>
        <w:t>подпрограмм</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их</w:t>
      </w:r>
      <w:r w:rsidR="00887618" w:rsidRPr="009606C2">
        <w:rPr>
          <w:rFonts w:ascii="Arial" w:hAnsi="Arial" w:cs="Arial"/>
          <w:color w:val="000000"/>
          <w:sz w:val="20"/>
        </w:rPr>
        <w:t xml:space="preserve"> </w:t>
      </w:r>
      <w:r w:rsidRPr="009606C2">
        <w:rPr>
          <w:rFonts w:ascii="Arial" w:hAnsi="Arial" w:cs="Arial"/>
          <w:color w:val="000000"/>
          <w:sz w:val="20"/>
        </w:rPr>
        <w:t>значениях</w:t>
      </w:r>
    </w:p>
    <w:p w:rsidR="004D2AC3" w:rsidRPr="009606C2" w:rsidRDefault="004D2AC3" w:rsidP="009606C2">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5400"/>
        <w:gridCol w:w="1331"/>
        <w:gridCol w:w="2036"/>
        <w:gridCol w:w="2290"/>
        <w:gridCol w:w="2424"/>
      </w:tblGrid>
      <w:tr w:rsidR="004D2AC3" w:rsidRPr="009606C2" w:rsidTr="00457022">
        <w:tc>
          <w:tcPr>
            <w:tcW w:w="279" w:type="pct"/>
            <w:vMerge w:val="restart"/>
            <w:vAlign w:val="center"/>
          </w:tcPr>
          <w:p w:rsidR="004D2AC3" w:rsidRPr="009606C2" w:rsidRDefault="004D2AC3" w:rsidP="009606C2">
            <w:pPr>
              <w:pStyle w:val="af2"/>
              <w:jc w:val="center"/>
              <w:rPr>
                <w:rFonts w:cs="Arial"/>
                <w:color w:val="000000"/>
                <w:sz w:val="20"/>
              </w:rPr>
            </w:pPr>
            <w:r w:rsidRPr="009606C2">
              <w:rPr>
                <w:rFonts w:cs="Arial"/>
                <w:color w:val="000000"/>
                <w:sz w:val="20"/>
                <w:lang w:val="en-US"/>
              </w:rPr>
              <w:t>N</w:t>
            </w:r>
            <w:r w:rsidR="00887618" w:rsidRPr="009606C2">
              <w:rPr>
                <w:rFonts w:cs="Arial"/>
                <w:color w:val="000000"/>
                <w:sz w:val="20"/>
                <w:lang w:val="en-US"/>
              </w:rPr>
              <w:t xml:space="preserve"> </w:t>
            </w:r>
            <w:proofErr w:type="spellStart"/>
            <w:r w:rsidRPr="009606C2">
              <w:rPr>
                <w:rFonts w:cs="Arial"/>
                <w:color w:val="000000"/>
                <w:sz w:val="20"/>
              </w:rPr>
              <w:t>пп</w:t>
            </w:r>
            <w:proofErr w:type="spellEnd"/>
          </w:p>
        </w:tc>
        <w:tc>
          <w:tcPr>
            <w:tcW w:w="1891" w:type="pct"/>
            <w:vMerge w:val="restart"/>
            <w:vAlign w:val="center"/>
          </w:tcPr>
          <w:p w:rsidR="004D2AC3" w:rsidRPr="009606C2" w:rsidRDefault="004D2AC3" w:rsidP="009606C2">
            <w:pPr>
              <w:pStyle w:val="af2"/>
              <w:jc w:val="center"/>
              <w:rPr>
                <w:rFonts w:cs="Arial"/>
                <w:color w:val="000000"/>
                <w:sz w:val="20"/>
              </w:rPr>
            </w:pPr>
            <w:r w:rsidRPr="009606C2">
              <w:rPr>
                <w:rFonts w:cs="Arial"/>
                <w:color w:val="000000"/>
                <w:sz w:val="20"/>
              </w:rPr>
              <w:t>Целевой</w:t>
            </w:r>
            <w:r w:rsidR="00887618" w:rsidRPr="009606C2">
              <w:rPr>
                <w:rFonts w:cs="Arial"/>
                <w:color w:val="000000"/>
                <w:sz w:val="20"/>
              </w:rPr>
              <w:t xml:space="preserve"> </w:t>
            </w:r>
            <w:r w:rsidRPr="009606C2">
              <w:rPr>
                <w:rFonts w:cs="Arial"/>
                <w:color w:val="000000"/>
                <w:sz w:val="20"/>
              </w:rPr>
              <w:t>показатель</w:t>
            </w:r>
            <w:r w:rsidR="00887618" w:rsidRPr="009606C2">
              <w:rPr>
                <w:rFonts w:cs="Arial"/>
                <w:color w:val="000000"/>
                <w:sz w:val="20"/>
              </w:rPr>
              <w:t xml:space="preserve"> </w:t>
            </w:r>
            <w:r w:rsidRPr="009606C2">
              <w:rPr>
                <w:rFonts w:cs="Arial"/>
                <w:color w:val="000000"/>
                <w:sz w:val="20"/>
              </w:rPr>
              <w:t>(индикатор)</w:t>
            </w:r>
          </w:p>
        </w:tc>
        <w:tc>
          <w:tcPr>
            <w:tcW w:w="466" w:type="pct"/>
            <w:vMerge w:val="restart"/>
            <w:vAlign w:val="center"/>
          </w:tcPr>
          <w:p w:rsidR="004D2AC3" w:rsidRPr="009606C2" w:rsidRDefault="004D2AC3" w:rsidP="009606C2">
            <w:pPr>
              <w:pStyle w:val="af2"/>
              <w:jc w:val="center"/>
              <w:rPr>
                <w:rFonts w:cs="Arial"/>
                <w:color w:val="000000"/>
                <w:sz w:val="20"/>
              </w:rPr>
            </w:pPr>
            <w:r w:rsidRPr="009606C2">
              <w:rPr>
                <w:rFonts w:cs="Arial"/>
                <w:color w:val="000000"/>
                <w:sz w:val="20"/>
              </w:rPr>
              <w:t>Единица</w:t>
            </w:r>
            <w:r w:rsidR="00887618" w:rsidRPr="009606C2">
              <w:rPr>
                <w:rFonts w:cs="Arial"/>
                <w:color w:val="000000"/>
                <w:sz w:val="20"/>
              </w:rPr>
              <w:t xml:space="preserve"> </w:t>
            </w:r>
            <w:r w:rsidRPr="009606C2">
              <w:rPr>
                <w:rFonts w:cs="Arial"/>
                <w:color w:val="000000"/>
                <w:sz w:val="20"/>
              </w:rPr>
              <w:t>измерения</w:t>
            </w:r>
          </w:p>
        </w:tc>
        <w:tc>
          <w:tcPr>
            <w:tcW w:w="2364" w:type="pct"/>
            <w:gridSpan w:val="3"/>
            <w:vAlign w:val="center"/>
          </w:tcPr>
          <w:p w:rsidR="004D2AC3" w:rsidRPr="009606C2" w:rsidRDefault="004D2AC3" w:rsidP="009606C2">
            <w:pPr>
              <w:pStyle w:val="af2"/>
              <w:jc w:val="center"/>
              <w:rPr>
                <w:rFonts w:cs="Arial"/>
                <w:color w:val="000000"/>
                <w:sz w:val="20"/>
              </w:rPr>
            </w:pPr>
            <w:r w:rsidRPr="009606C2">
              <w:rPr>
                <w:rFonts w:cs="Arial"/>
                <w:color w:val="000000"/>
                <w:sz w:val="20"/>
              </w:rPr>
              <w:t>Значение</w:t>
            </w:r>
            <w:r w:rsidR="00887618" w:rsidRPr="009606C2">
              <w:rPr>
                <w:rFonts w:cs="Arial"/>
                <w:color w:val="000000"/>
                <w:sz w:val="20"/>
              </w:rPr>
              <w:t xml:space="preserve"> </w:t>
            </w:r>
            <w:r w:rsidRPr="009606C2">
              <w:rPr>
                <w:rFonts w:cs="Arial"/>
                <w:color w:val="000000"/>
                <w:sz w:val="20"/>
              </w:rPr>
              <w:t>целевых</w:t>
            </w:r>
            <w:r w:rsidR="00887618" w:rsidRPr="009606C2">
              <w:rPr>
                <w:rFonts w:cs="Arial"/>
                <w:color w:val="000000"/>
                <w:sz w:val="20"/>
              </w:rPr>
              <w:t xml:space="preserve"> </w:t>
            </w:r>
            <w:r w:rsidRPr="009606C2">
              <w:rPr>
                <w:rFonts w:cs="Arial"/>
                <w:color w:val="000000"/>
                <w:sz w:val="20"/>
              </w:rPr>
              <w:t>показателей</w:t>
            </w:r>
            <w:r w:rsidR="00887618" w:rsidRPr="009606C2">
              <w:rPr>
                <w:rFonts w:cs="Arial"/>
                <w:color w:val="000000"/>
                <w:sz w:val="20"/>
              </w:rPr>
              <w:t xml:space="preserve"> </w:t>
            </w:r>
            <w:r w:rsidRPr="009606C2">
              <w:rPr>
                <w:rFonts w:cs="Arial"/>
                <w:color w:val="000000"/>
                <w:sz w:val="20"/>
              </w:rPr>
              <w:t>(индикаторов)</w:t>
            </w:r>
          </w:p>
        </w:tc>
      </w:tr>
      <w:tr w:rsidR="004D2AC3" w:rsidRPr="009606C2" w:rsidTr="00457022">
        <w:tc>
          <w:tcPr>
            <w:tcW w:w="279" w:type="pct"/>
            <w:vMerge/>
            <w:vAlign w:val="center"/>
          </w:tcPr>
          <w:p w:rsidR="004D2AC3" w:rsidRPr="009606C2" w:rsidRDefault="004D2AC3" w:rsidP="009606C2">
            <w:pPr>
              <w:pStyle w:val="af2"/>
              <w:jc w:val="center"/>
              <w:rPr>
                <w:rFonts w:cs="Arial"/>
                <w:color w:val="000000"/>
                <w:sz w:val="20"/>
              </w:rPr>
            </w:pPr>
          </w:p>
        </w:tc>
        <w:tc>
          <w:tcPr>
            <w:tcW w:w="1891" w:type="pct"/>
            <w:vMerge/>
            <w:vAlign w:val="center"/>
          </w:tcPr>
          <w:p w:rsidR="004D2AC3" w:rsidRPr="009606C2" w:rsidRDefault="004D2AC3" w:rsidP="009606C2">
            <w:pPr>
              <w:pStyle w:val="af2"/>
              <w:jc w:val="center"/>
              <w:rPr>
                <w:rFonts w:cs="Arial"/>
                <w:color w:val="000000"/>
                <w:sz w:val="20"/>
              </w:rPr>
            </w:pPr>
          </w:p>
        </w:tc>
        <w:tc>
          <w:tcPr>
            <w:tcW w:w="466" w:type="pct"/>
            <w:vMerge/>
            <w:vAlign w:val="center"/>
          </w:tcPr>
          <w:p w:rsidR="004D2AC3" w:rsidRPr="009606C2" w:rsidRDefault="004D2AC3" w:rsidP="009606C2">
            <w:pPr>
              <w:pStyle w:val="af2"/>
              <w:jc w:val="center"/>
              <w:rPr>
                <w:rFonts w:cs="Arial"/>
                <w:color w:val="000000"/>
                <w:sz w:val="20"/>
              </w:rPr>
            </w:pPr>
          </w:p>
        </w:tc>
        <w:tc>
          <w:tcPr>
            <w:tcW w:w="713"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2023</w:t>
            </w:r>
            <w:r w:rsidR="00887618" w:rsidRPr="009606C2">
              <w:rPr>
                <w:rFonts w:cs="Arial"/>
                <w:color w:val="000000"/>
                <w:sz w:val="20"/>
              </w:rPr>
              <w:t xml:space="preserve"> </w:t>
            </w:r>
          </w:p>
        </w:tc>
        <w:tc>
          <w:tcPr>
            <w:tcW w:w="802"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2024</w:t>
            </w:r>
            <w:r w:rsidR="00887618" w:rsidRPr="009606C2">
              <w:rPr>
                <w:rFonts w:cs="Arial"/>
                <w:color w:val="000000"/>
                <w:sz w:val="20"/>
              </w:rPr>
              <w:t xml:space="preserve"> </w:t>
            </w:r>
          </w:p>
        </w:tc>
        <w:tc>
          <w:tcPr>
            <w:tcW w:w="849"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2025</w:t>
            </w:r>
            <w:r w:rsidR="00887618" w:rsidRPr="009606C2">
              <w:rPr>
                <w:rFonts w:cs="Arial"/>
                <w:color w:val="000000"/>
                <w:sz w:val="20"/>
              </w:rPr>
              <w:t xml:space="preserve"> </w:t>
            </w:r>
          </w:p>
        </w:tc>
      </w:tr>
      <w:tr w:rsidR="004D2AC3" w:rsidRPr="009606C2" w:rsidTr="00457022">
        <w:trPr>
          <w:cantSplit/>
        </w:trPr>
        <w:tc>
          <w:tcPr>
            <w:tcW w:w="279"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1</w:t>
            </w:r>
          </w:p>
        </w:tc>
        <w:tc>
          <w:tcPr>
            <w:tcW w:w="1891"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2</w:t>
            </w:r>
          </w:p>
        </w:tc>
        <w:tc>
          <w:tcPr>
            <w:tcW w:w="466"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3</w:t>
            </w:r>
          </w:p>
        </w:tc>
        <w:tc>
          <w:tcPr>
            <w:tcW w:w="713"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4</w:t>
            </w:r>
          </w:p>
        </w:tc>
        <w:tc>
          <w:tcPr>
            <w:tcW w:w="802"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5</w:t>
            </w:r>
          </w:p>
        </w:tc>
        <w:tc>
          <w:tcPr>
            <w:tcW w:w="849"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6</w:t>
            </w:r>
          </w:p>
        </w:tc>
      </w:tr>
      <w:tr w:rsidR="004D2AC3" w:rsidRPr="009606C2" w:rsidTr="00457022">
        <w:trPr>
          <w:cantSplit/>
        </w:trPr>
        <w:tc>
          <w:tcPr>
            <w:tcW w:w="279"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1.</w:t>
            </w:r>
          </w:p>
        </w:tc>
        <w:tc>
          <w:tcPr>
            <w:tcW w:w="1891"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Количество</w:t>
            </w:r>
            <w:r w:rsidR="00887618" w:rsidRPr="009606C2">
              <w:rPr>
                <w:rFonts w:ascii="Arial" w:hAnsi="Arial" w:cs="Arial"/>
                <w:color w:val="000000"/>
                <w:sz w:val="20"/>
              </w:rPr>
              <w:t xml:space="preserve"> </w:t>
            </w:r>
            <w:r w:rsidRPr="009606C2">
              <w:rPr>
                <w:rFonts w:ascii="Arial" w:hAnsi="Arial" w:cs="Arial"/>
                <w:color w:val="000000"/>
                <w:sz w:val="20"/>
              </w:rPr>
              <w:t>реализованных</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территории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проектов</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благоустройству</w:t>
            </w:r>
          </w:p>
        </w:tc>
        <w:tc>
          <w:tcPr>
            <w:tcW w:w="466"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ед.</w:t>
            </w:r>
          </w:p>
        </w:tc>
        <w:tc>
          <w:tcPr>
            <w:tcW w:w="713"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8</w:t>
            </w:r>
          </w:p>
        </w:tc>
        <w:tc>
          <w:tcPr>
            <w:tcW w:w="802" w:type="pct"/>
            <w:vAlign w:val="center"/>
          </w:tcPr>
          <w:p w:rsidR="004D2AC3" w:rsidRPr="009606C2" w:rsidRDefault="004D2AC3" w:rsidP="009606C2">
            <w:pPr>
              <w:pStyle w:val="af2"/>
              <w:jc w:val="center"/>
              <w:rPr>
                <w:rFonts w:cs="Arial"/>
                <w:color w:val="000000"/>
                <w:sz w:val="20"/>
                <w:lang w:val="en-US"/>
              </w:rPr>
            </w:pPr>
            <w:r w:rsidRPr="009606C2">
              <w:rPr>
                <w:rFonts w:cs="Arial"/>
                <w:color w:val="000000"/>
                <w:sz w:val="20"/>
                <w:lang w:val="en-US"/>
              </w:rPr>
              <w:t>6</w:t>
            </w:r>
          </w:p>
        </w:tc>
        <w:tc>
          <w:tcPr>
            <w:tcW w:w="849" w:type="pct"/>
            <w:vAlign w:val="center"/>
          </w:tcPr>
          <w:p w:rsidR="004D2AC3" w:rsidRPr="009606C2" w:rsidRDefault="004D2AC3" w:rsidP="009606C2">
            <w:pPr>
              <w:pStyle w:val="af2"/>
              <w:jc w:val="center"/>
              <w:rPr>
                <w:rFonts w:cs="Arial"/>
                <w:color w:val="000000"/>
                <w:sz w:val="20"/>
              </w:rPr>
            </w:pPr>
            <w:r w:rsidRPr="009606C2">
              <w:rPr>
                <w:rFonts w:cs="Arial"/>
                <w:color w:val="000000"/>
                <w:sz w:val="20"/>
                <w:lang w:val="en-US"/>
              </w:rPr>
              <w:t>7</w:t>
            </w:r>
            <w:r w:rsidR="00887618" w:rsidRPr="009606C2">
              <w:rPr>
                <w:rFonts w:cs="Arial"/>
                <w:color w:val="000000"/>
                <w:sz w:val="20"/>
              </w:rPr>
              <w:t xml:space="preserve"> </w:t>
            </w:r>
          </w:p>
        </w:tc>
      </w:tr>
      <w:tr w:rsidR="004D2AC3" w:rsidRPr="009606C2" w:rsidTr="00457022">
        <w:trPr>
          <w:cantSplit/>
        </w:trPr>
        <w:tc>
          <w:tcPr>
            <w:tcW w:w="279"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1.</w:t>
            </w:r>
          </w:p>
        </w:tc>
        <w:tc>
          <w:tcPr>
            <w:tcW w:w="1891"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Количество</w:t>
            </w:r>
            <w:r w:rsidR="00887618" w:rsidRPr="009606C2">
              <w:rPr>
                <w:rFonts w:ascii="Arial" w:hAnsi="Arial" w:cs="Arial"/>
                <w:color w:val="000000"/>
                <w:sz w:val="20"/>
              </w:rPr>
              <w:t xml:space="preserve"> </w:t>
            </w:r>
            <w:r w:rsidRPr="009606C2">
              <w:rPr>
                <w:rFonts w:ascii="Arial" w:hAnsi="Arial" w:cs="Arial"/>
                <w:color w:val="000000"/>
                <w:sz w:val="20"/>
              </w:rPr>
              <w:t>благоустроенных</w:t>
            </w:r>
            <w:r w:rsidR="00887618" w:rsidRPr="009606C2">
              <w:rPr>
                <w:rFonts w:ascii="Arial" w:hAnsi="Arial" w:cs="Arial"/>
                <w:color w:val="000000"/>
                <w:sz w:val="20"/>
              </w:rPr>
              <w:t xml:space="preserve"> </w:t>
            </w:r>
            <w:r w:rsidRPr="009606C2">
              <w:rPr>
                <w:rFonts w:ascii="Arial" w:hAnsi="Arial" w:cs="Arial"/>
                <w:color w:val="000000"/>
                <w:sz w:val="20"/>
              </w:rPr>
              <w:t>дворовых</w:t>
            </w:r>
            <w:r w:rsidR="00887618" w:rsidRPr="009606C2">
              <w:rPr>
                <w:rFonts w:ascii="Arial" w:hAnsi="Arial" w:cs="Arial"/>
                <w:color w:val="000000"/>
                <w:sz w:val="20"/>
              </w:rPr>
              <w:t xml:space="preserve"> </w:t>
            </w:r>
            <w:r w:rsidRPr="009606C2">
              <w:rPr>
                <w:rFonts w:ascii="Arial" w:hAnsi="Arial" w:cs="Arial"/>
                <w:color w:val="000000"/>
                <w:sz w:val="20"/>
              </w:rPr>
              <w:t>территорий</w:t>
            </w:r>
            <w:r w:rsidR="00887618" w:rsidRPr="009606C2">
              <w:rPr>
                <w:rFonts w:ascii="Arial" w:hAnsi="Arial" w:cs="Arial"/>
                <w:color w:val="000000"/>
                <w:sz w:val="20"/>
              </w:rPr>
              <w:t xml:space="preserve"> </w:t>
            </w:r>
            <w:r w:rsidRPr="009606C2">
              <w:rPr>
                <w:rFonts w:ascii="Arial" w:hAnsi="Arial" w:cs="Arial"/>
                <w:color w:val="000000"/>
                <w:sz w:val="20"/>
              </w:rPr>
              <w:t>(оборудованных</w:t>
            </w:r>
            <w:r w:rsidR="00887618" w:rsidRPr="009606C2">
              <w:rPr>
                <w:rFonts w:ascii="Arial" w:hAnsi="Arial" w:cs="Arial"/>
                <w:color w:val="000000"/>
                <w:sz w:val="20"/>
              </w:rPr>
              <w:t xml:space="preserve"> </w:t>
            </w:r>
            <w:r w:rsidRPr="009606C2">
              <w:rPr>
                <w:rFonts w:ascii="Arial" w:hAnsi="Arial" w:cs="Arial"/>
                <w:color w:val="000000"/>
                <w:sz w:val="20"/>
              </w:rPr>
              <w:t>местами</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проведения</w:t>
            </w:r>
            <w:r w:rsidR="00887618" w:rsidRPr="009606C2">
              <w:rPr>
                <w:rFonts w:ascii="Arial" w:hAnsi="Arial" w:cs="Arial"/>
                <w:color w:val="000000"/>
                <w:sz w:val="20"/>
              </w:rPr>
              <w:t xml:space="preserve"> </w:t>
            </w:r>
            <w:r w:rsidRPr="009606C2">
              <w:rPr>
                <w:rFonts w:ascii="Arial" w:hAnsi="Arial" w:cs="Arial"/>
                <w:color w:val="000000"/>
                <w:sz w:val="20"/>
              </w:rPr>
              <w:t>досуга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отдыха</w:t>
            </w:r>
            <w:r w:rsidR="00887618" w:rsidRPr="009606C2">
              <w:rPr>
                <w:rFonts w:ascii="Arial" w:hAnsi="Arial" w:cs="Arial"/>
                <w:color w:val="000000"/>
                <w:sz w:val="20"/>
              </w:rPr>
              <w:t xml:space="preserve"> </w:t>
            </w:r>
            <w:r w:rsidRPr="009606C2">
              <w:rPr>
                <w:rFonts w:ascii="Arial" w:hAnsi="Arial" w:cs="Arial"/>
                <w:color w:val="000000"/>
                <w:sz w:val="20"/>
              </w:rPr>
              <w:t>разными</w:t>
            </w:r>
            <w:r w:rsidR="00887618" w:rsidRPr="009606C2">
              <w:rPr>
                <w:rFonts w:ascii="Arial" w:hAnsi="Arial" w:cs="Arial"/>
                <w:color w:val="000000"/>
                <w:sz w:val="20"/>
              </w:rPr>
              <w:t xml:space="preserve"> </w:t>
            </w:r>
            <w:r w:rsidRPr="009606C2">
              <w:rPr>
                <w:rFonts w:ascii="Arial" w:hAnsi="Arial" w:cs="Arial"/>
                <w:color w:val="000000"/>
                <w:sz w:val="20"/>
              </w:rPr>
              <w:t>группами</w:t>
            </w:r>
            <w:r w:rsidR="00887618" w:rsidRPr="009606C2">
              <w:rPr>
                <w:rFonts w:ascii="Arial" w:hAnsi="Arial" w:cs="Arial"/>
                <w:color w:val="000000"/>
                <w:sz w:val="20"/>
              </w:rPr>
              <w:t xml:space="preserve"> </w:t>
            </w:r>
            <w:r w:rsidRPr="009606C2">
              <w:rPr>
                <w:rFonts w:ascii="Arial" w:hAnsi="Arial" w:cs="Arial"/>
                <w:color w:val="000000"/>
                <w:sz w:val="20"/>
              </w:rPr>
              <w:t>населения</w:t>
            </w:r>
            <w:r w:rsidR="00887618" w:rsidRPr="009606C2">
              <w:rPr>
                <w:rFonts w:ascii="Arial" w:hAnsi="Arial" w:cs="Arial"/>
                <w:color w:val="000000"/>
                <w:sz w:val="20"/>
              </w:rPr>
              <w:t xml:space="preserve"> </w:t>
            </w:r>
            <w:r w:rsidRPr="009606C2">
              <w:rPr>
                <w:rFonts w:ascii="Arial" w:hAnsi="Arial" w:cs="Arial"/>
                <w:color w:val="000000"/>
                <w:sz w:val="20"/>
              </w:rPr>
              <w:t>(спортивные,</w:t>
            </w:r>
            <w:r w:rsidR="00887618" w:rsidRPr="009606C2">
              <w:rPr>
                <w:rFonts w:ascii="Arial" w:hAnsi="Arial" w:cs="Arial"/>
                <w:color w:val="000000"/>
                <w:sz w:val="20"/>
              </w:rPr>
              <w:t xml:space="preserve"> </w:t>
            </w:r>
            <w:r w:rsidRPr="009606C2">
              <w:rPr>
                <w:rFonts w:ascii="Arial" w:hAnsi="Arial" w:cs="Arial"/>
                <w:color w:val="000000"/>
                <w:sz w:val="20"/>
              </w:rPr>
              <w:t>детские</w:t>
            </w:r>
            <w:r w:rsidR="00887618" w:rsidRPr="009606C2">
              <w:rPr>
                <w:rFonts w:ascii="Arial" w:hAnsi="Arial" w:cs="Arial"/>
                <w:color w:val="000000"/>
                <w:sz w:val="20"/>
              </w:rPr>
              <w:t xml:space="preserve"> </w:t>
            </w:r>
            <w:r w:rsidRPr="009606C2">
              <w:rPr>
                <w:rFonts w:ascii="Arial" w:hAnsi="Arial" w:cs="Arial"/>
                <w:color w:val="000000"/>
                <w:sz w:val="20"/>
              </w:rPr>
              <w:t>площадки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т.д.),</w:t>
            </w:r>
            <w:r w:rsidR="00887618" w:rsidRPr="009606C2">
              <w:rPr>
                <w:rFonts w:ascii="Arial" w:hAnsi="Arial" w:cs="Arial"/>
                <w:color w:val="000000"/>
                <w:sz w:val="20"/>
              </w:rPr>
              <w:t xml:space="preserve"> </w:t>
            </w:r>
            <w:r w:rsidRPr="009606C2">
              <w:rPr>
                <w:rFonts w:ascii="Arial" w:hAnsi="Arial" w:cs="Arial"/>
                <w:color w:val="000000"/>
                <w:sz w:val="20"/>
              </w:rPr>
              <w:t>малыми</w:t>
            </w:r>
            <w:r w:rsidR="00887618" w:rsidRPr="009606C2">
              <w:rPr>
                <w:rFonts w:ascii="Arial" w:hAnsi="Arial" w:cs="Arial"/>
                <w:color w:val="000000"/>
                <w:sz w:val="20"/>
              </w:rPr>
              <w:t xml:space="preserve"> </w:t>
            </w:r>
            <w:r w:rsidRPr="009606C2">
              <w:rPr>
                <w:rFonts w:ascii="Arial" w:hAnsi="Arial" w:cs="Arial"/>
                <w:color w:val="000000"/>
                <w:sz w:val="20"/>
              </w:rPr>
              <w:t>архитектурными</w:t>
            </w:r>
            <w:r w:rsidR="00887618" w:rsidRPr="009606C2">
              <w:rPr>
                <w:rFonts w:ascii="Arial" w:hAnsi="Arial" w:cs="Arial"/>
                <w:color w:val="000000"/>
                <w:sz w:val="20"/>
              </w:rPr>
              <w:t xml:space="preserve"> </w:t>
            </w:r>
            <w:r w:rsidRPr="009606C2">
              <w:rPr>
                <w:rFonts w:ascii="Arial" w:hAnsi="Arial" w:cs="Arial"/>
                <w:color w:val="000000"/>
                <w:sz w:val="20"/>
              </w:rPr>
              <w:t>формами)</w:t>
            </w:r>
          </w:p>
        </w:tc>
        <w:tc>
          <w:tcPr>
            <w:tcW w:w="466"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ед.</w:t>
            </w:r>
          </w:p>
        </w:tc>
        <w:tc>
          <w:tcPr>
            <w:tcW w:w="713" w:type="pct"/>
            <w:vAlign w:val="center"/>
          </w:tcPr>
          <w:p w:rsidR="004D2AC3" w:rsidRPr="009606C2" w:rsidRDefault="004D2AC3" w:rsidP="009606C2">
            <w:pPr>
              <w:pStyle w:val="af2"/>
              <w:jc w:val="center"/>
              <w:rPr>
                <w:rFonts w:cs="Arial"/>
                <w:color w:val="000000"/>
                <w:sz w:val="20"/>
                <w:lang w:val="en-US"/>
              </w:rPr>
            </w:pPr>
            <w:r w:rsidRPr="009606C2">
              <w:rPr>
                <w:rFonts w:cs="Arial"/>
                <w:color w:val="000000"/>
                <w:sz w:val="20"/>
                <w:lang w:val="en-US"/>
              </w:rPr>
              <w:t>8</w:t>
            </w:r>
          </w:p>
        </w:tc>
        <w:tc>
          <w:tcPr>
            <w:tcW w:w="802" w:type="pct"/>
            <w:vAlign w:val="center"/>
          </w:tcPr>
          <w:p w:rsidR="004D2AC3" w:rsidRPr="009606C2" w:rsidRDefault="004D2AC3" w:rsidP="009606C2">
            <w:pPr>
              <w:pStyle w:val="af2"/>
              <w:jc w:val="center"/>
              <w:rPr>
                <w:rFonts w:cs="Arial"/>
                <w:color w:val="000000"/>
                <w:sz w:val="20"/>
                <w:lang w:val="en-US"/>
              </w:rPr>
            </w:pPr>
            <w:r w:rsidRPr="009606C2">
              <w:rPr>
                <w:rFonts w:cs="Arial"/>
                <w:color w:val="000000"/>
                <w:sz w:val="20"/>
                <w:lang w:val="en-US"/>
              </w:rPr>
              <w:t>6</w:t>
            </w:r>
          </w:p>
        </w:tc>
        <w:tc>
          <w:tcPr>
            <w:tcW w:w="849" w:type="pct"/>
            <w:vAlign w:val="center"/>
          </w:tcPr>
          <w:p w:rsidR="004D2AC3" w:rsidRPr="009606C2" w:rsidRDefault="004D2AC3" w:rsidP="009606C2">
            <w:pPr>
              <w:pStyle w:val="af2"/>
              <w:jc w:val="center"/>
              <w:rPr>
                <w:rFonts w:cs="Arial"/>
                <w:color w:val="000000"/>
                <w:sz w:val="20"/>
                <w:lang w:val="en-US"/>
              </w:rPr>
            </w:pPr>
            <w:r w:rsidRPr="009606C2">
              <w:rPr>
                <w:rFonts w:cs="Arial"/>
                <w:color w:val="000000"/>
                <w:sz w:val="20"/>
                <w:lang w:val="en-US"/>
              </w:rPr>
              <w:t>7</w:t>
            </w:r>
          </w:p>
        </w:tc>
      </w:tr>
      <w:tr w:rsidR="004D2AC3" w:rsidRPr="009606C2" w:rsidTr="00457022">
        <w:trPr>
          <w:cantSplit/>
        </w:trPr>
        <w:tc>
          <w:tcPr>
            <w:tcW w:w="279"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2.</w:t>
            </w:r>
          </w:p>
        </w:tc>
        <w:tc>
          <w:tcPr>
            <w:tcW w:w="1891"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Количество</w:t>
            </w:r>
            <w:r w:rsidR="00887618" w:rsidRPr="009606C2">
              <w:rPr>
                <w:rFonts w:ascii="Arial" w:hAnsi="Arial" w:cs="Arial"/>
                <w:color w:val="000000"/>
                <w:sz w:val="20"/>
              </w:rPr>
              <w:t xml:space="preserve"> </w:t>
            </w:r>
            <w:r w:rsidRPr="009606C2">
              <w:rPr>
                <w:rFonts w:ascii="Arial" w:hAnsi="Arial" w:cs="Arial"/>
                <w:color w:val="000000"/>
                <w:sz w:val="20"/>
              </w:rPr>
              <w:t>благоустроенных</w:t>
            </w:r>
            <w:r w:rsidR="00887618" w:rsidRPr="009606C2">
              <w:rPr>
                <w:rFonts w:ascii="Arial" w:hAnsi="Arial" w:cs="Arial"/>
                <w:color w:val="000000"/>
                <w:sz w:val="20"/>
              </w:rPr>
              <w:t xml:space="preserve"> </w:t>
            </w:r>
            <w:r w:rsidRPr="009606C2">
              <w:rPr>
                <w:rFonts w:ascii="Arial" w:hAnsi="Arial" w:cs="Arial"/>
                <w:color w:val="000000"/>
                <w:sz w:val="20"/>
              </w:rPr>
              <w:t>общественных</w:t>
            </w:r>
            <w:r w:rsidR="00887618" w:rsidRPr="009606C2">
              <w:rPr>
                <w:rFonts w:ascii="Arial" w:hAnsi="Arial" w:cs="Arial"/>
                <w:color w:val="000000"/>
                <w:sz w:val="20"/>
              </w:rPr>
              <w:t xml:space="preserve"> </w:t>
            </w:r>
            <w:r w:rsidRPr="009606C2">
              <w:rPr>
                <w:rFonts w:ascii="Arial" w:hAnsi="Arial" w:cs="Arial"/>
                <w:color w:val="000000"/>
                <w:sz w:val="20"/>
              </w:rPr>
              <w:t>территорий</w:t>
            </w:r>
          </w:p>
        </w:tc>
        <w:tc>
          <w:tcPr>
            <w:tcW w:w="466"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ед.</w:t>
            </w:r>
          </w:p>
        </w:tc>
        <w:tc>
          <w:tcPr>
            <w:tcW w:w="713" w:type="pct"/>
            <w:vAlign w:val="center"/>
          </w:tcPr>
          <w:p w:rsidR="004D2AC3" w:rsidRPr="009606C2" w:rsidRDefault="004D2AC3" w:rsidP="009606C2">
            <w:pPr>
              <w:pStyle w:val="af2"/>
              <w:jc w:val="center"/>
              <w:rPr>
                <w:rFonts w:cs="Arial"/>
                <w:color w:val="000000"/>
                <w:sz w:val="20"/>
                <w:lang w:val="en-US"/>
              </w:rPr>
            </w:pPr>
            <w:r w:rsidRPr="009606C2">
              <w:rPr>
                <w:rFonts w:cs="Arial"/>
                <w:color w:val="000000"/>
                <w:sz w:val="20"/>
                <w:lang w:val="en-US"/>
              </w:rPr>
              <w:t>1</w:t>
            </w:r>
          </w:p>
        </w:tc>
        <w:tc>
          <w:tcPr>
            <w:tcW w:w="802"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1</w:t>
            </w:r>
          </w:p>
        </w:tc>
        <w:tc>
          <w:tcPr>
            <w:tcW w:w="849"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1</w:t>
            </w:r>
          </w:p>
        </w:tc>
      </w:tr>
      <w:tr w:rsidR="004D2AC3" w:rsidRPr="009606C2" w:rsidTr="00457022">
        <w:trPr>
          <w:cantSplit/>
        </w:trPr>
        <w:tc>
          <w:tcPr>
            <w:tcW w:w="279"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3.</w:t>
            </w:r>
          </w:p>
        </w:tc>
        <w:tc>
          <w:tcPr>
            <w:tcW w:w="1891"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Количество</w:t>
            </w:r>
            <w:r w:rsidR="00887618" w:rsidRPr="009606C2">
              <w:rPr>
                <w:rFonts w:ascii="Arial" w:hAnsi="Arial" w:cs="Arial"/>
                <w:color w:val="000000"/>
                <w:sz w:val="20"/>
              </w:rPr>
              <w:t xml:space="preserve"> </w:t>
            </w:r>
            <w:r w:rsidRPr="009606C2">
              <w:rPr>
                <w:rFonts w:ascii="Arial" w:hAnsi="Arial" w:cs="Arial"/>
                <w:color w:val="000000"/>
                <w:sz w:val="20"/>
              </w:rPr>
              <w:t>населенных</w:t>
            </w:r>
            <w:r w:rsidR="00887618" w:rsidRPr="009606C2">
              <w:rPr>
                <w:rFonts w:ascii="Arial" w:hAnsi="Arial" w:cs="Arial"/>
                <w:color w:val="000000"/>
                <w:sz w:val="20"/>
              </w:rPr>
              <w:t xml:space="preserve"> </w:t>
            </w:r>
            <w:r w:rsidRPr="009606C2">
              <w:rPr>
                <w:rFonts w:ascii="Arial" w:hAnsi="Arial" w:cs="Arial"/>
                <w:color w:val="000000"/>
                <w:sz w:val="20"/>
              </w:rPr>
              <w:t>пунктов</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улучшивших</w:t>
            </w:r>
            <w:r w:rsidR="00887618" w:rsidRPr="009606C2">
              <w:rPr>
                <w:rFonts w:ascii="Arial" w:hAnsi="Arial" w:cs="Arial"/>
                <w:color w:val="000000"/>
                <w:sz w:val="20"/>
              </w:rPr>
              <w:t xml:space="preserve"> </w:t>
            </w:r>
            <w:r w:rsidRPr="009606C2">
              <w:rPr>
                <w:rFonts w:ascii="Arial" w:hAnsi="Arial" w:cs="Arial"/>
                <w:color w:val="000000"/>
                <w:sz w:val="20"/>
              </w:rPr>
              <w:t>эстетический</w:t>
            </w:r>
            <w:r w:rsidR="00887618" w:rsidRPr="009606C2">
              <w:rPr>
                <w:rFonts w:ascii="Arial" w:hAnsi="Arial" w:cs="Arial"/>
                <w:color w:val="000000"/>
                <w:sz w:val="20"/>
              </w:rPr>
              <w:t xml:space="preserve"> </w:t>
            </w:r>
            <w:r w:rsidRPr="009606C2">
              <w:rPr>
                <w:rFonts w:ascii="Arial" w:hAnsi="Arial" w:cs="Arial"/>
                <w:color w:val="000000"/>
                <w:sz w:val="20"/>
              </w:rPr>
              <w:t>облик</w:t>
            </w:r>
          </w:p>
        </w:tc>
        <w:tc>
          <w:tcPr>
            <w:tcW w:w="466"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ед.</w:t>
            </w:r>
          </w:p>
        </w:tc>
        <w:tc>
          <w:tcPr>
            <w:tcW w:w="713" w:type="pct"/>
            <w:vAlign w:val="center"/>
          </w:tcPr>
          <w:p w:rsidR="004D2AC3" w:rsidRPr="009606C2" w:rsidRDefault="004D2AC3" w:rsidP="009606C2">
            <w:pPr>
              <w:pStyle w:val="af2"/>
              <w:jc w:val="center"/>
              <w:rPr>
                <w:rFonts w:cs="Arial"/>
                <w:color w:val="000000"/>
                <w:sz w:val="20"/>
                <w:lang w:val="en-US"/>
              </w:rPr>
            </w:pPr>
            <w:r w:rsidRPr="009606C2">
              <w:rPr>
                <w:rFonts w:cs="Arial"/>
                <w:color w:val="000000"/>
                <w:sz w:val="20"/>
                <w:lang w:val="en-US"/>
              </w:rPr>
              <w:t>2</w:t>
            </w:r>
          </w:p>
        </w:tc>
        <w:tc>
          <w:tcPr>
            <w:tcW w:w="802"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1</w:t>
            </w:r>
          </w:p>
        </w:tc>
        <w:tc>
          <w:tcPr>
            <w:tcW w:w="849" w:type="pct"/>
            <w:vAlign w:val="center"/>
          </w:tcPr>
          <w:p w:rsidR="004D2AC3" w:rsidRPr="009606C2" w:rsidRDefault="004D2AC3" w:rsidP="009606C2">
            <w:pPr>
              <w:pStyle w:val="af2"/>
              <w:jc w:val="center"/>
              <w:rPr>
                <w:rFonts w:cs="Arial"/>
                <w:color w:val="000000"/>
                <w:sz w:val="20"/>
                <w:lang w:val="en-US"/>
              </w:rPr>
            </w:pPr>
            <w:r w:rsidRPr="009606C2">
              <w:rPr>
                <w:rFonts w:cs="Arial"/>
                <w:color w:val="000000"/>
                <w:sz w:val="20"/>
              </w:rPr>
              <w:t>1</w:t>
            </w:r>
            <w:r w:rsidRPr="009606C2">
              <w:rPr>
                <w:rFonts w:cs="Arial"/>
                <w:color w:val="000000"/>
                <w:sz w:val="20"/>
                <w:lang w:val="en-US"/>
              </w:rPr>
              <w:t>2</w:t>
            </w:r>
          </w:p>
        </w:tc>
      </w:tr>
      <w:tr w:rsidR="004D2AC3" w:rsidRPr="009606C2" w:rsidTr="00457022">
        <w:trPr>
          <w:cantSplit/>
        </w:trPr>
        <w:tc>
          <w:tcPr>
            <w:tcW w:w="279"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4.</w:t>
            </w:r>
          </w:p>
        </w:tc>
        <w:tc>
          <w:tcPr>
            <w:tcW w:w="1891"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благоустройству,</w:t>
            </w:r>
            <w:r w:rsidR="00887618" w:rsidRPr="009606C2">
              <w:rPr>
                <w:rFonts w:ascii="Arial" w:hAnsi="Arial" w:cs="Arial"/>
                <w:color w:val="000000"/>
                <w:sz w:val="20"/>
              </w:rPr>
              <w:t xml:space="preserve"> </w:t>
            </w:r>
            <w:r w:rsidRPr="009606C2">
              <w:rPr>
                <w:rFonts w:ascii="Arial" w:hAnsi="Arial" w:cs="Arial"/>
                <w:color w:val="000000"/>
                <w:sz w:val="20"/>
              </w:rPr>
              <w:t>предусмотренных</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программой</w:t>
            </w:r>
            <w:r w:rsidR="00887618" w:rsidRPr="009606C2">
              <w:rPr>
                <w:rFonts w:ascii="Arial" w:hAnsi="Arial" w:cs="Arial"/>
                <w:color w:val="000000"/>
                <w:sz w:val="20"/>
              </w:rPr>
              <w:t xml:space="preserve"> </w:t>
            </w:r>
            <w:r w:rsidRPr="009606C2">
              <w:rPr>
                <w:rFonts w:ascii="Arial" w:hAnsi="Arial" w:cs="Arial"/>
                <w:color w:val="000000"/>
                <w:sz w:val="20"/>
              </w:rPr>
              <w:t>(количество</w:t>
            </w:r>
            <w:r w:rsidR="00887618" w:rsidRPr="009606C2">
              <w:rPr>
                <w:rFonts w:ascii="Arial" w:hAnsi="Arial" w:cs="Arial"/>
                <w:color w:val="000000"/>
                <w:sz w:val="20"/>
              </w:rPr>
              <w:t xml:space="preserve"> </w:t>
            </w:r>
            <w:r w:rsidRPr="009606C2">
              <w:rPr>
                <w:rFonts w:ascii="Arial" w:hAnsi="Arial" w:cs="Arial"/>
                <w:color w:val="000000"/>
                <w:sz w:val="20"/>
              </w:rPr>
              <w:t>обустроенных</w:t>
            </w:r>
            <w:r w:rsidR="00887618" w:rsidRPr="009606C2">
              <w:rPr>
                <w:rFonts w:ascii="Arial" w:hAnsi="Arial" w:cs="Arial"/>
                <w:color w:val="000000"/>
                <w:sz w:val="20"/>
              </w:rPr>
              <w:t xml:space="preserve"> </w:t>
            </w:r>
            <w:r w:rsidRPr="009606C2">
              <w:rPr>
                <w:rFonts w:ascii="Arial" w:hAnsi="Arial" w:cs="Arial"/>
                <w:color w:val="000000"/>
                <w:sz w:val="20"/>
              </w:rPr>
              <w:t>общественных</w:t>
            </w:r>
            <w:r w:rsidR="00887618" w:rsidRPr="009606C2">
              <w:rPr>
                <w:rFonts w:ascii="Arial" w:hAnsi="Arial" w:cs="Arial"/>
                <w:color w:val="000000"/>
                <w:sz w:val="20"/>
              </w:rPr>
              <w:t xml:space="preserve"> </w:t>
            </w:r>
            <w:r w:rsidRPr="009606C2">
              <w:rPr>
                <w:rFonts w:ascii="Arial" w:hAnsi="Arial" w:cs="Arial"/>
                <w:color w:val="000000"/>
                <w:sz w:val="20"/>
              </w:rPr>
              <w:t>пространств),</w:t>
            </w:r>
            <w:r w:rsidR="00887618" w:rsidRPr="009606C2">
              <w:rPr>
                <w:rFonts w:ascii="Arial" w:hAnsi="Arial" w:cs="Arial"/>
                <w:color w:val="000000"/>
                <w:sz w:val="20"/>
              </w:rPr>
              <w:t xml:space="preserve"> </w:t>
            </w:r>
            <w:r w:rsidRPr="009606C2">
              <w:rPr>
                <w:rFonts w:ascii="Arial" w:hAnsi="Arial" w:cs="Arial"/>
                <w:color w:val="000000"/>
                <w:sz w:val="20"/>
              </w:rPr>
              <w:t>накопительным</w:t>
            </w:r>
            <w:r w:rsidR="00887618" w:rsidRPr="009606C2">
              <w:rPr>
                <w:rFonts w:ascii="Arial" w:hAnsi="Arial" w:cs="Arial"/>
                <w:color w:val="000000"/>
                <w:sz w:val="20"/>
              </w:rPr>
              <w:t xml:space="preserve"> </w:t>
            </w:r>
            <w:r w:rsidRPr="009606C2">
              <w:rPr>
                <w:rFonts w:ascii="Arial" w:hAnsi="Arial" w:cs="Arial"/>
                <w:color w:val="000000"/>
                <w:sz w:val="20"/>
              </w:rPr>
              <w:t>итогом</w:t>
            </w:r>
          </w:p>
        </w:tc>
        <w:tc>
          <w:tcPr>
            <w:tcW w:w="466"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ед.</w:t>
            </w:r>
          </w:p>
        </w:tc>
        <w:tc>
          <w:tcPr>
            <w:tcW w:w="713" w:type="pct"/>
            <w:vAlign w:val="center"/>
          </w:tcPr>
          <w:p w:rsidR="004D2AC3" w:rsidRPr="009606C2" w:rsidRDefault="004D2AC3" w:rsidP="009606C2">
            <w:pPr>
              <w:pStyle w:val="af2"/>
              <w:jc w:val="center"/>
              <w:rPr>
                <w:rFonts w:cs="Arial"/>
                <w:color w:val="000000"/>
                <w:sz w:val="20"/>
                <w:lang w:val="en-US"/>
              </w:rPr>
            </w:pPr>
            <w:r w:rsidRPr="009606C2">
              <w:rPr>
                <w:rFonts w:cs="Arial"/>
                <w:color w:val="000000"/>
                <w:sz w:val="20"/>
                <w:lang w:val="en-US"/>
              </w:rPr>
              <w:t>1</w:t>
            </w:r>
          </w:p>
        </w:tc>
        <w:tc>
          <w:tcPr>
            <w:tcW w:w="802" w:type="pct"/>
            <w:vAlign w:val="center"/>
          </w:tcPr>
          <w:p w:rsidR="004D2AC3" w:rsidRPr="009606C2" w:rsidRDefault="004D2AC3" w:rsidP="009606C2">
            <w:pPr>
              <w:pStyle w:val="af2"/>
              <w:jc w:val="center"/>
              <w:rPr>
                <w:rFonts w:cs="Arial"/>
                <w:color w:val="000000"/>
                <w:sz w:val="20"/>
                <w:lang w:val="en-US"/>
              </w:rPr>
            </w:pPr>
            <w:r w:rsidRPr="009606C2">
              <w:rPr>
                <w:rFonts w:cs="Arial"/>
                <w:color w:val="000000"/>
                <w:sz w:val="20"/>
                <w:lang w:val="en-US"/>
              </w:rPr>
              <w:t>2</w:t>
            </w:r>
          </w:p>
        </w:tc>
        <w:tc>
          <w:tcPr>
            <w:tcW w:w="849" w:type="pct"/>
            <w:vAlign w:val="center"/>
          </w:tcPr>
          <w:p w:rsidR="004D2AC3" w:rsidRPr="009606C2" w:rsidRDefault="004D2AC3" w:rsidP="009606C2">
            <w:pPr>
              <w:pStyle w:val="af2"/>
              <w:jc w:val="center"/>
              <w:rPr>
                <w:rFonts w:cs="Arial"/>
                <w:color w:val="000000"/>
                <w:sz w:val="20"/>
                <w:lang w:val="en-US"/>
              </w:rPr>
            </w:pPr>
            <w:r w:rsidRPr="009606C2">
              <w:rPr>
                <w:rFonts w:cs="Arial"/>
                <w:color w:val="000000"/>
                <w:sz w:val="20"/>
                <w:lang w:val="en-US"/>
              </w:rPr>
              <w:t>3</w:t>
            </w:r>
          </w:p>
        </w:tc>
      </w:tr>
      <w:tr w:rsidR="004D2AC3" w:rsidRPr="009606C2" w:rsidTr="00457022">
        <w:trPr>
          <w:cantSplit/>
        </w:trPr>
        <w:tc>
          <w:tcPr>
            <w:tcW w:w="279"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5.</w:t>
            </w:r>
          </w:p>
        </w:tc>
        <w:tc>
          <w:tcPr>
            <w:tcW w:w="1891"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благоустройству,</w:t>
            </w:r>
            <w:r w:rsidR="00887618" w:rsidRPr="009606C2">
              <w:rPr>
                <w:rFonts w:ascii="Arial" w:hAnsi="Arial" w:cs="Arial"/>
                <w:color w:val="000000"/>
                <w:sz w:val="20"/>
              </w:rPr>
              <w:t xml:space="preserve"> </w:t>
            </w:r>
            <w:r w:rsidRPr="009606C2">
              <w:rPr>
                <w:rFonts w:ascii="Arial" w:hAnsi="Arial" w:cs="Arial"/>
                <w:color w:val="000000"/>
                <w:sz w:val="20"/>
              </w:rPr>
              <w:t>предусмотренных</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программой</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(количество</w:t>
            </w:r>
            <w:r w:rsidR="00887618" w:rsidRPr="009606C2">
              <w:rPr>
                <w:rFonts w:ascii="Arial" w:hAnsi="Arial" w:cs="Arial"/>
                <w:color w:val="000000"/>
                <w:sz w:val="20"/>
              </w:rPr>
              <w:t xml:space="preserve"> </w:t>
            </w:r>
            <w:r w:rsidRPr="009606C2">
              <w:rPr>
                <w:rFonts w:ascii="Arial" w:hAnsi="Arial" w:cs="Arial"/>
                <w:color w:val="000000"/>
                <w:sz w:val="20"/>
              </w:rPr>
              <w:t>дворовых</w:t>
            </w:r>
            <w:r w:rsidR="00887618" w:rsidRPr="009606C2">
              <w:rPr>
                <w:rFonts w:ascii="Arial" w:hAnsi="Arial" w:cs="Arial"/>
                <w:color w:val="000000"/>
                <w:sz w:val="20"/>
              </w:rPr>
              <w:t xml:space="preserve"> </w:t>
            </w:r>
            <w:r w:rsidRPr="009606C2">
              <w:rPr>
                <w:rFonts w:ascii="Arial" w:hAnsi="Arial" w:cs="Arial"/>
                <w:color w:val="000000"/>
                <w:sz w:val="20"/>
              </w:rPr>
              <w:t>территорий),</w:t>
            </w:r>
            <w:r w:rsidR="00887618" w:rsidRPr="009606C2">
              <w:rPr>
                <w:rFonts w:ascii="Arial" w:hAnsi="Arial" w:cs="Arial"/>
                <w:color w:val="000000"/>
                <w:sz w:val="20"/>
              </w:rPr>
              <w:t xml:space="preserve"> </w:t>
            </w:r>
            <w:r w:rsidRPr="009606C2">
              <w:rPr>
                <w:rFonts w:ascii="Arial" w:hAnsi="Arial" w:cs="Arial"/>
                <w:color w:val="000000"/>
                <w:sz w:val="20"/>
              </w:rPr>
              <w:t>накопительным</w:t>
            </w:r>
            <w:r w:rsidR="00887618" w:rsidRPr="009606C2">
              <w:rPr>
                <w:rFonts w:ascii="Arial" w:hAnsi="Arial" w:cs="Arial"/>
                <w:color w:val="000000"/>
                <w:sz w:val="20"/>
              </w:rPr>
              <w:t xml:space="preserve"> </w:t>
            </w:r>
            <w:r w:rsidRPr="009606C2">
              <w:rPr>
                <w:rFonts w:ascii="Arial" w:hAnsi="Arial" w:cs="Arial"/>
                <w:color w:val="000000"/>
                <w:sz w:val="20"/>
              </w:rPr>
              <w:t>итогом</w:t>
            </w:r>
          </w:p>
        </w:tc>
        <w:tc>
          <w:tcPr>
            <w:tcW w:w="466"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ед.</w:t>
            </w:r>
          </w:p>
        </w:tc>
        <w:tc>
          <w:tcPr>
            <w:tcW w:w="713" w:type="pct"/>
            <w:vAlign w:val="center"/>
          </w:tcPr>
          <w:p w:rsidR="004D2AC3" w:rsidRPr="009606C2" w:rsidRDefault="004D2AC3" w:rsidP="009606C2">
            <w:pPr>
              <w:pStyle w:val="af2"/>
              <w:jc w:val="center"/>
              <w:rPr>
                <w:rFonts w:cs="Arial"/>
                <w:color w:val="000000"/>
                <w:sz w:val="20"/>
                <w:lang w:val="en-US"/>
              </w:rPr>
            </w:pPr>
            <w:r w:rsidRPr="009606C2">
              <w:rPr>
                <w:rFonts w:cs="Arial"/>
                <w:color w:val="000000"/>
                <w:sz w:val="20"/>
                <w:lang w:val="en-US"/>
              </w:rPr>
              <w:t>8</w:t>
            </w:r>
          </w:p>
        </w:tc>
        <w:tc>
          <w:tcPr>
            <w:tcW w:w="802" w:type="pct"/>
            <w:vAlign w:val="center"/>
          </w:tcPr>
          <w:p w:rsidR="004D2AC3" w:rsidRPr="009606C2" w:rsidRDefault="004D2AC3" w:rsidP="009606C2">
            <w:pPr>
              <w:pStyle w:val="af2"/>
              <w:jc w:val="center"/>
              <w:rPr>
                <w:rFonts w:cs="Arial"/>
                <w:color w:val="000000"/>
                <w:sz w:val="20"/>
                <w:lang w:val="en-US"/>
              </w:rPr>
            </w:pPr>
            <w:r w:rsidRPr="009606C2">
              <w:rPr>
                <w:rFonts w:cs="Arial"/>
                <w:color w:val="000000"/>
                <w:sz w:val="20"/>
                <w:lang w:val="en-US"/>
              </w:rPr>
              <w:t>14</w:t>
            </w:r>
          </w:p>
        </w:tc>
        <w:tc>
          <w:tcPr>
            <w:tcW w:w="849" w:type="pct"/>
            <w:vAlign w:val="center"/>
          </w:tcPr>
          <w:p w:rsidR="004D2AC3" w:rsidRPr="009606C2" w:rsidRDefault="004D2AC3" w:rsidP="009606C2">
            <w:pPr>
              <w:pStyle w:val="af2"/>
              <w:jc w:val="center"/>
              <w:rPr>
                <w:rFonts w:cs="Arial"/>
                <w:color w:val="000000"/>
                <w:sz w:val="20"/>
                <w:lang w:val="en-US"/>
              </w:rPr>
            </w:pPr>
            <w:r w:rsidRPr="009606C2">
              <w:rPr>
                <w:rFonts w:cs="Arial"/>
                <w:color w:val="000000"/>
                <w:sz w:val="20"/>
                <w:lang w:val="en-US"/>
              </w:rPr>
              <w:t>21</w:t>
            </w:r>
          </w:p>
        </w:tc>
      </w:tr>
      <w:tr w:rsidR="004D2AC3" w:rsidRPr="009606C2" w:rsidTr="00457022">
        <w:trPr>
          <w:cantSplit/>
        </w:trPr>
        <w:tc>
          <w:tcPr>
            <w:tcW w:w="279"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6.</w:t>
            </w:r>
          </w:p>
        </w:tc>
        <w:tc>
          <w:tcPr>
            <w:tcW w:w="1891"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Доля</w:t>
            </w:r>
            <w:r w:rsidR="00887618" w:rsidRPr="009606C2">
              <w:rPr>
                <w:rFonts w:ascii="Arial" w:hAnsi="Arial" w:cs="Arial"/>
                <w:color w:val="000000"/>
                <w:sz w:val="20"/>
              </w:rPr>
              <w:t xml:space="preserve"> </w:t>
            </w:r>
            <w:r w:rsidRPr="009606C2">
              <w:rPr>
                <w:rFonts w:ascii="Arial" w:hAnsi="Arial" w:cs="Arial"/>
                <w:color w:val="000000"/>
                <w:sz w:val="20"/>
              </w:rPr>
              <w:t>граждан,</w:t>
            </w:r>
            <w:r w:rsidR="00887618" w:rsidRPr="009606C2">
              <w:rPr>
                <w:rFonts w:ascii="Arial" w:hAnsi="Arial" w:cs="Arial"/>
                <w:color w:val="000000"/>
                <w:sz w:val="20"/>
              </w:rPr>
              <w:t xml:space="preserve"> </w:t>
            </w:r>
            <w:r w:rsidRPr="009606C2">
              <w:rPr>
                <w:rFonts w:ascii="Arial" w:hAnsi="Arial" w:cs="Arial"/>
                <w:color w:val="000000"/>
                <w:sz w:val="20"/>
              </w:rPr>
              <w:t>принявших</w:t>
            </w:r>
            <w:r w:rsidR="00887618" w:rsidRPr="009606C2">
              <w:rPr>
                <w:rFonts w:ascii="Arial" w:hAnsi="Arial" w:cs="Arial"/>
                <w:color w:val="000000"/>
                <w:sz w:val="20"/>
              </w:rPr>
              <w:t xml:space="preserve"> </w:t>
            </w:r>
            <w:r w:rsidRPr="009606C2">
              <w:rPr>
                <w:rFonts w:ascii="Arial" w:hAnsi="Arial" w:cs="Arial"/>
                <w:color w:val="000000"/>
                <w:sz w:val="20"/>
              </w:rPr>
              <w:t>участие</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решении</w:t>
            </w:r>
            <w:r w:rsidR="00887618" w:rsidRPr="009606C2">
              <w:rPr>
                <w:rFonts w:ascii="Arial" w:hAnsi="Arial" w:cs="Arial"/>
                <w:color w:val="000000"/>
                <w:sz w:val="20"/>
              </w:rPr>
              <w:t xml:space="preserve"> </w:t>
            </w:r>
            <w:r w:rsidRPr="009606C2">
              <w:rPr>
                <w:rFonts w:ascii="Arial" w:hAnsi="Arial" w:cs="Arial"/>
                <w:color w:val="000000"/>
                <w:sz w:val="20"/>
              </w:rPr>
              <w:t>вопросов</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городской</w:t>
            </w:r>
            <w:r w:rsidR="00887618" w:rsidRPr="009606C2">
              <w:rPr>
                <w:rFonts w:ascii="Arial" w:hAnsi="Arial" w:cs="Arial"/>
                <w:color w:val="000000"/>
                <w:sz w:val="20"/>
              </w:rPr>
              <w:t xml:space="preserve"> </w:t>
            </w:r>
            <w:r w:rsidRPr="009606C2">
              <w:rPr>
                <w:rFonts w:ascii="Arial" w:hAnsi="Arial" w:cs="Arial"/>
                <w:color w:val="000000"/>
                <w:sz w:val="20"/>
              </w:rPr>
              <w:t>среды,</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общего</w:t>
            </w:r>
            <w:r w:rsidR="00887618" w:rsidRPr="009606C2">
              <w:rPr>
                <w:rFonts w:ascii="Arial" w:hAnsi="Arial" w:cs="Arial"/>
                <w:color w:val="000000"/>
                <w:sz w:val="20"/>
              </w:rPr>
              <w:t xml:space="preserve"> </w:t>
            </w:r>
            <w:r w:rsidRPr="009606C2">
              <w:rPr>
                <w:rFonts w:ascii="Arial" w:hAnsi="Arial" w:cs="Arial"/>
                <w:color w:val="000000"/>
                <w:sz w:val="20"/>
              </w:rPr>
              <w:t>количества</w:t>
            </w:r>
            <w:r w:rsidR="00887618" w:rsidRPr="009606C2">
              <w:rPr>
                <w:rFonts w:ascii="Arial" w:hAnsi="Arial" w:cs="Arial"/>
                <w:color w:val="000000"/>
                <w:sz w:val="20"/>
              </w:rPr>
              <w:t xml:space="preserve"> </w:t>
            </w:r>
            <w:r w:rsidRPr="009606C2">
              <w:rPr>
                <w:rFonts w:ascii="Arial" w:hAnsi="Arial" w:cs="Arial"/>
                <w:color w:val="000000"/>
                <w:sz w:val="20"/>
              </w:rPr>
              <w:t>граждан</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возрасте</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14</w:t>
            </w:r>
            <w:r w:rsidR="00887618" w:rsidRPr="009606C2">
              <w:rPr>
                <w:rFonts w:ascii="Arial" w:hAnsi="Arial" w:cs="Arial"/>
                <w:color w:val="000000"/>
                <w:sz w:val="20"/>
              </w:rPr>
              <w:t xml:space="preserve"> </w:t>
            </w:r>
            <w:r w:rsidRPr="009606C2">
              <w:rPr>
                <w:rFonts w:ascii="Arial" w:hAnsi="Arial" w:cs="Arial"/>
                <w:color w:val="000000"/>
                <w:sz w:val="20"/>
              </w:rPr>
              <w:t>лет,</w:t>
            </w:r>
            <w:r w:rsidR="00887618" w:rsidRPr="009606C2">
              <w:rPr>
                <w:rFonts w:ascii="Arial" w:hAnsi="Arial" w:cs="Arial"/>
                <w:color w:val="000000"/>
                <w:sz w:val="20"/>
              </w:rPr>
              <w:t xml:space="preserve"> </w:t>
            </w:r>
            <w:r w:rsidRPr="009606C2">
              <w:rPr>
                <w:rFonts w:ascii="Arial" w:hAnsi="Arial" w:cs="Arial"/>
                <w:color w:val="000000"/>
                <w:sz w:val="20"/>
              </w:rPr>
              <w:t>проживающих</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образованиях,</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территории</w:t>
            </w:r>
            <w:r w:rsidR="00887618" w:rsidRPr="009606C2">
              <w:rPr>
                <w:rFonts w:ascii="Arial" w:hAnsi="Arial" w:cs="Arial"/>
                <w:color w:val="000000"/>
                <w:sz w:val="20"/>
              </w:rPr>
              <w:t xml:space="preserve"> </w:t>
            </w:r>
            <w:r w:rsidRPr="009606C2">
              <w:rPr>
                <w:rFonts w:ascii="Arial" w:hAnsi="Arial" w:cs="Arial"/>
                <w:color w:val="000000"/>
                <w:sz w:val="20"/>
              </w:rPr>
              <w:t>которых</w:t>
            </w:r>
            <w:r w:rsidR="00887618" w:rsidRPr="009606C2">
              <w:rPr>
                <w:rFonts w:ascii="Arial" w:hAnsi="Arial" w:cs="Arial"/>
                <w:color w:val="000000"/>
                <w:sz w:val="20"/>
              </w:rPr>
              <w:t xml:space="preserve"> </w:t>
            </w:r>
            <w:r w:rsidRPr="009606C2">
              <w:rPr>
                <w:rFonts w:ascii="Arial" w:hAnsi="Arial" w:cs="Arial"/>
                <w:color w:val="000000"/>
                <w:sz w:val="20"/>
              </w:rPr>
              <w:t>реализуются</w:t>
            </w:r>
            <w:r w:rsidR="00887618" w:rsidRPr="009606C2">
              <w:rPr>
                <w:rFonts w:ascii="Arial" w:hAnsi="Arial" w:cs="Arial"/>
                <w:color w:val="000000"/>
                <w:sz w:val="20"/>
              </w:rPr>
              <w:t xml:space="preserve"> </w:t>
            </w:r>
            <w:r w:rsidRPr="009606C2">
              <w:rPr>
                <w:rFonts w:ascii="Arial" w:hAnsi="Arial" w:cs="Arial"/>
                <w:color w:val="000000"/>
                <w:sz w:val="20"/>
              </w:rPr>
              <w:t>проекты</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созданию</w:t>
            </w:r>
            <w:r w:rsidR="00887618" w:rsidRPr="009606C2">
              <w:rPr>
                <w:rFonts w:ascii="Arial" w:hAnsi="Arial" w:cs="Arial"/>
                <w:color w:val="000000"/>
                <w:sz w:val="20"/>
              </w:rPr>
              <w:t xml:space="preserve"> </w:t>
            </w:r>
            <w:r w:rsidRPr="009606C2">
              <w:rPr>
                <w:rFonts w:ascii="Arial" w:hAnsi="Arial" w:cs="Arial"/>
                <w:color w:val="000000"/>
                <w:sz w:val="20"/>
              </w:rPr>
              <w:t>комфортной</w:t>
            </w:r>
            <w:r w:rsidR="00887618" w:rsidRPr="009606C2">
              <w:rPr>
                <w:rFonts w:ascii="Arial" w:hAnsi="Arial" w:cs="Arial"/>
                <w:color w:val="000000"/>
                <w:sz w:val="20"/>
              </w:rPr>
              <w:t xml:space="preserve"> </w:t>
            </w:r>
            <w:r w:rsidRPr="009606C2">
              <w:rPr>
                <w:rFonts w:ascii="Arial" w:hAnsi="Arial" w:cs="Arial"/>
                <w:color w:val="000000"/>
                <w:sz w:val="20"/>
              </w:rPr>
              <w:t>городской</w:t>
            </w:r>
            <w:r w:rsidR="00887618" w:rsidRPr="009606C2">
              <w:rPr>
                <w:rFonts w:ascii="Arial" w:hAnsi="Arial" w:cs="Arial"/>
                <w:color w:val="000000"/>
                <w:sz w:val="20"/>
              </w:rPr>
              <w:t xml:space="preserve"> </w:t>
            </w:r>
            <w:r w:rsidRPr="009606C2">
              <w:rPr>
                <w:rFonts w:ascii="Arial" w:hAnsi="Arial" w:cs="Arial"/>
                <w:color w:val="000000"/>
                <w:sz w:val="20"/>
              </w:rPr>
              <w:t>среды</w:t>
            </w:r>
          </w:p>
        </w:tc>
        <w:tc>
          <w:tcPr>
            <w:tcW w:w="466"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w:t>
            </w:r>
          </w:p>
        </w:tc>
        <w:tc>
          <w:tcPr>
            <w:tcW w:w="713"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72,0</w:t>
            </w:r>
          </w:p>
        </w:tc>
        <w:tc>
          <w:tcPr>
            <w:tcW w:w="802"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72,0</w:t>
            </w:r>
          </w:p>
        </w:tc>
        <w:tc>
          <w:tcPr>
            <w:tcW w:w="849"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72,0</w:t>
            </w:r>
          </w:p>
        </w:tc>
      </w:tr>
      <w:tr w:rsidR="004D2AC3" w:rsidRPr="009606C2" w:rsidTr="00457022">
        <w:trPr>
          <w:cantSplit/>
        </w:trPr>
        <w:tc>
          <w:tcPr>
            <w:tcW w:w="279"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7.</w:t>
            </w:r>
          </w:p>
        </w:tc>
        <w:tc>
          <w:tcPr>
            <w:tcW w:w="1891"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Доля</w:t>
            </w:r>
            <w:r w:rsidR="00887618" w:rsidRPr="009606C2">
              <w:rPr>
                <w:rFonts w:ascii="Arial" w:hAnsi="Arial" w:cs="Arial"/>
                <w:color w:val="000000"/>
                <w:sz w:val="20"/>
              </w:rPr>
              <w:t xml:space="preserve"> </w:t>
            </w:r>
            <w:r w:rsidRPr="009606C2">
              <w:rPr>
                <w:rFonts w:ascii="Arial" w:hAnsi="Arial" w:cs="Arial"/>
                <w:color w:val="000000"/>
                <w:sz w:val="20"/>
              </w:rPr>
              <w:t>благоустроенных</w:t>
            </w:r>
            <w:r w:rsidR="00887618" w:rsidRPr="009606C2">
              <w:rPr>
                <w:rFonts w:ascii="Arial" w:hAnsi="Arial" w:cs="Arial"/>
                <w:color w:val="000000"/>
                <w:sz w:val="20"/>
              </w:rPr>
              <w:t xml:space="preserve"> </w:t>
            </w:r>
            <w:r w:rsidRPr="009606C2">
              <w:rPr>
                <w:rFonts w:ascii="Arial" w:hAnsi="Arial" w:cs="Arial"/>
                <w:color w:val="000000"/>
                <w:sz w:val="20"/>
              </w:rPr>
              <w:t>дворовых</w:t>
            </w:r>
            <w:r w:rsidR="00887618" w:rsidRPr="009606C2">
              <w:rPr>
                <w:rFonts w:ascii="Arial" w:hAnsi="Arial" w:cs="Arial"/>
                <w:color w:val="000000"/>
                <w:sz w:val="20"/>
              </w:rPr>
              <w:t xml:space="preserve"> </w:t>
            </w:r>
            <w:r w:rsidRPr="009606C2">
              <w:rPr>
                <w:rFonts w:ascii="Arial" w:hAnsi="Arial" w:cs="Arial"/>
                <w:color w:val="000000"/>
                <w:sz w:val="20"/>
              </w:rPr>
              <w:t>территорий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общем</w:t>
            </w:r>
            <w:r w:rsidR="00887618" w:rsidRPr="009606C2">
              <w:rPr>
                <w:rFonts w:ascii="Arial" w:hAnsi="Arial" w:cs="Arial"/>
                <w:color w:val="000000"/>
                <w:sz w:val="20"/>
              </w:rPr>
              <w:t xml:space="preserve"> </w:t>
            </w:r>
            <w:r w:rsidRPr="009606C2">
              <w:rPr>
                <w:rFonts w:ascii="Arial" w:hAnsi="Arial" w:cs="Arial"/>
                <w:color w:val="000000"/>
                <w:sz w:val="20"/>
              </w:rPr>
              <w:t>количестве</w:t>
            </w:r>
            <w:r w:rsidR="00887618" w:rsidRPr="009606C2">
              <w:rPr>
                <w:rFonts w:ascii="Arial" w:hAnsi="Arial" w:cs="Arial"/>
                <w:color w:val="000000"/>
                <w:sz w:val="20"/>
              </w:rPr>
              <w:t xml:space="preserve"> </w:t>
            </w:r>
            <w:r w:rsidRPr="009606C2">
              <w:rPr>
                <w:rFonts w:ascii="Arial" w:hAnsi="Arial" w:cs="Arial"/>
                <w:color w:val="000000"/>
                <w:sz w:val="20"/>
              </w:rPr>
              <w:t>дворовых</w:t>
            </w:r>
            <w:r w:rsidR="00887618" w:rsidRPr="009606C2">
              <w:rPr>
                <w:rFonts w:ascii="Arial" w:hAnsi="Arial" w:cs="Arial"/>
                <w:color w:val="000000"/>
                <w:sz w:val="20"/>
              </w:rPr>
              <w:t xml:space="preserve"> </w:t>
            </w:r>
            <w:r w:rsidRPr="009606C2">
              <w:rPr>
                <w:rFonts w:ascii="Arial" w:hAnsi="Arial" w:cs="Arial"/>
                <w:color w:val="000000"/>
                <w:sz w:val="20"/>
              </w:rPr>
              <w:t>территорий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образованиях</w:t>
            </w:r>
          </w:p>
        </w:tc>
        <w:tc>
          <w:tcPr>
            <w:tcW w:w="466"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w:t>
            </w:r>
          </w:p>
        </w:tc>
        <w:tc>
          <w:tcPr>
            <w:tcW w:w="713"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54,2</w:t>
            </w:r>
          </w:p>
        </w:tc>
        <w:tc>
          <w:tcPr>
            <w:tcW w:w="802"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93,2</w:t>
            </w:r>
          </w:p>
        </w:tc>
        <w:tc>
          <w:tcPr>
            <w:tcW w:w="849"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100</w:t>
            </w:r>
          </w:p>
        </w:tc>
      </w:tr>
    </w:tbl>
    <w:p w:rsidR="004D2AC3" w:rsidRPr="009606C2" w:rsidRDefault="004D2AC3" w:rsidP="009606C2">
      <w:pPr>
        <w:spacing w:after="0" w:line="240" w:lineRule="auto"/>
        <w:rPr>
          <w:rStyle w:val="ae"/>
          <w:rFonts w:ascii="Arial" w:hAnsi="Arial" w:cs="Arial"/>
          <w:color w:val="000000"/>
          <w:sz w:val="20"/>
        </w:rPr>
      </w:pPr>
    </w:p>
    <w:p w:rsidR="004D2AC3" w:rsidRPr="009606C2" w:rsidRDefault="004D2AC3" w:rsidP="009606C2">
      <w:pPr>
        <w:spacing w:after="0" w:line="240" w:lineRule="auto"/>
        <w:jc w:val="right"/>
        <w:rPr>
          <w:rStyle w:val="ae"/>
          <w:rFonts w:ascii="Arial" w:hAnsi="Arial" w:cs="Arial"/>
          <w:color w:val="000000"/>
          <w:sz w:val="20"/>
        </w:rPr>
      </w:pPr>
      <w:r w:rsidRPr="009606C2">
        <w:rPr>
          <w:rStyle w:val="ae"/>
          <w:rFonts w:ascii="Arial" w:hAnsi="Arial" w:cs="Arial"/>
          <w:color w:val="000000"/>
          <w:sz w:val="20"/>
        </w:rPr>
        <w:t>Приложение</w:t>
      </w:r>
      <w:r w:rsidR="00887618" w:rsidRPr="009606C2">
        <w:rPr>
          <w:rStyle w:val="ae"/>
          <w:rFonts w:ascii="Arial" w:hAnsi="Arial" w:cs="Arial"/>
          <w:color w:val="000000"/>
          <w:sz w:val="20"/>
        </w:rPr>
        <w:t xml:space="preserve"> </w:t>
      </w:r>
      <w:r w:rsidRPr="009606C2">
        <w:rPr>
          <w:rStyle w:val="ae"/>
          <w:rFonts w:ascii="Arial" w:hAnsi="Arial" w:cs="Arial"/>
          <w:color w:val="000000"/>
          <w:sz w:val="20"/>
        </w:rPr>
        <w:t>N</w:t>
      </w:r>
      <w:r w:rsidR="00887618" w:rsidRPr="009606C2">
        <w:rPr>
          <w:rStyle w:val="ae"/>
          <w:rFonts w:ascii="Arial" w:hAnsi="Arial" w:cs="Arial"/>
          <w:color w:val="000000"/>
          <w:sz w:val="20"/>
        </w:rPr>
        <w:t xml:space="preserve"> </w:t>
      </w:r>
      <w:r w:rsidRPr="009606C2">
        <w:rPr>
          <w:rStyle w:val="ae"/>
          <w:rFonts w:ascii="Arial" w:hAnsi="Arial" w:cs="Arial"/>
          <w:color w:val="000000"/>
          <w:sz w:val="20"/>
        </w:rPr>
        <w:t>2</w:t>
      </w:r>
    </w:p>
    <w:p w:rsidR="004D2AC3" w:rsidRPr="009606C2" w:rsidRDefault="004D2AC3" w:rsidP="009606C2">
      <w:pPr>
        <w:spacing w:after="0" w:line="240" w:lineRule="auto"/>
        <w:jc w:val="right"/>
        <w:rPr>
          <w:rStyle w:val="ae"/>
          <w:rFonts w:ascii="Arial" w:hAnsi="Arial" w:cs="Arial"/>
          <w:color w:val="000000"/>
          <w:sz w:val="20"/>
        </w:rPr>
      </w:pPr>
      <w:r w:rsidRPr="009606C2">
        <w:rPr>
          <w:rStyle w:val="ae"/>
          <w:rFonts w:ascii="Arial" w:hAnsi="Arial" w:cs="Arial"/>
          <w:color w:val="000000"/>
          <w:sz w:val="20"/>
        </w:rPr>
        <w:t>к</w:t>
      </w:r>
      <w:r w:rsidR="00887618" w:rsidRPr="009606C2">
        <w:rPr>
          <w:rStyle w:val="ae"/>
          <w:rFonts w:ascii="Arial" w:hAnsi="Arial" w:cs="Arial"/>
          <w:color w:val="000000"/>
          <w:sz w:val="20"/>
        </w:rPr>
        <w:t xml:space="preserve"> </w:t>
      </w:r>
      <w:r w:rsidRPr="009606C2">
        <w:rPr>
          <w:rStyle w:val="ae"/>
          <w:rFonts w:ascii="Arial" w:hAnsi="Arial" w:cs="Arial"/>
          <w:color w:val="000000"/>
          <w:sz w:val="20"/>
        </w:rPr>
        <w:t>муниципальной</w:t>
      </w:r>
      <w:r w:rsidR="00887618" w:rsidRPr="009606C2">
        <w:rPr>
          <w:rStyle w:val="ae"/>
          <w:rFonts w:ascii="Arial" w:hAnsi="Arial" w:cs="Arial"/>
          <w:color w:val="000000"/>
          <w:sz w:val="20"/>
        </w:rPr>
        <w:t xml:space="preserve"> </w:t>
      </w:r>
      <w:r w:rsidRPr="009606C2">
        <w:rPr>
          <w:rStyle w:val="ae"/>
          <w:rFonts w:ascii="Arial" w:hAnsi="Arial" w:cs="Arial"/>
          <w:color w:val="000000"/>
          <w:sz w:val="20"/>
        </w:rPr>
        <w:t>программе</w:t>
      </w:r>
      <w:r w:rsidR="00887618" w:rsidRPr="009606C2">
        <w:rPr>
          <w:rStyle w:val="ae"/>
          <w:rFonts w:ascii="Arial" w:hAnsi="Arial" w:cs="Arial"/>
          <w:color w:val="000000"/>
          <w:sz w:val="20"/>
        </w:rPr>
        <w:t xml:space="preserve"> </w:t>
      </w:r>
    </w:p>
    <w:p w:rsidR="004D2AC3" w:rsidRPr="009606C2" w:rsidRDefault="004D2AC3" w:rsidP="009606C2">
      <w:pPr>
        <w:spacing w:after="0" w:line="240" w:lineRule="auto"/>
        <w:jc w:val="right"/>
        <w:rPr>
          <w:rStyle w:val="ae"/>
          <w:rFonts w:ascii="Arial" w:hAnsi="Arial" w:cs="Arial"/>
          <w:color w:val="000000"/>
          <w:sz w:val="20"/>
        </w:rPr>
      </w:pPr>
      <w:r w:rsidRPr="009606C2">
        <w:rPr>
          <w:rStyle w:val="ae"/>
          <w:rFonts w:ascii="Arial" w:hAnsi="Arial" w:cs="Arial"/>
          <w:color w:val="000000"/>
          <w:sz w:val="20"/>
        </w:rPr>
        <w:t>«Формирование</w:t>
      </w:r>
      <w:r w:rsidR="00887618" w:rsidRPr="009606C2">
        <w:rPr>
          <w:rStyle w:val="ae"/>
          <w:rFonts w:ascii="Arial" w:hAnsi="Arial" w:cs="Arial"/>
          <w:color w:val="000000"/>
          <w:sz w:val="20"/>
        </w:rPr>
        <w:t xml:space="preserve"> </w:t>
      </w:r>
      <w:r w:rsidRPr="009606C2">
        <w:rPr>
          <w:rStyle w:val="ae"/>
          <w:rFonts w:ascii="Arial" w:hAnsi="Arial" w:cs="Arial"/>
          <w:color w:val="000000"/>
          <w:sz w:val="20"/>
        </w:rPr>
        <w:t>современной</w:t>
      </w:r>
    </w:p>
    <w:p w:rsidR="004D2AC3" w:rsidRPr="009606C2" w:rsidRDefault="004D2AC3" w:rsidP="009606C2">
      <w:pPr>
        <w:spacing w:after="0" w:line="240" w:lineRule="auto"/>
        <w:jc w:val="right"/>
        <w:rPr>
          <w:rStyle w:val="ae"/>
          <w:rFonts w:ascii="Arial" w:hAnsi="Arial" w:cs="Arial"/>
          <w:color w:val="000000"/>
          <w:sz w:val="20"/>
        </w:rPr>
      </w:pPr>
      <w:r w:rsidRPr="009606C2">
        <w:rPr>
          <w:rStyle w:val="ae"/>
          <w:rFonts w:ascii="Arial" w:hAnsi="Arial" w:cs="Arial"/>
          <w:color w:val="000000"/>
          <w:sz w:val="20"/>
        </w:rPr>
        <w:t>городской</w:t>
      </w:r>
      <w:r w:rsidR="00887618" w:rsidRPr="009606C2">
        <w:rPr>
          <w:rStyle w:val="ae"/>
          <w:rFonts w:ascii="Arial" w:hAnsi="Arial" w:cs="Arial"/>
          <w:color w:val="000000"/>
          <w:sz w:val="20"/>
        </w:rPr>
        <w:t xml:space="preserve"> </w:t>
      </w:r>
      <w:r w:rsidRPr="009606C2">
        <w:rPr>
          <w:rStyle w:val="ae"/>
          <w:rFonts w:ascii="Arial" w:hAnsi="Arial" w:cs="Arial"/>
          <w:color w:val="000000"/>
          <w:sz w:val="20"/>
        </w:rPr>
        <w:t>среды</w:t>
      </w:r>
      <w:r w:rsidR="00887618" w:rsidRPr="009606C2">
        <w:rPr>
          <w:rStyle w:val="ae"/>
          <w:rFonts w:ascii="Arial" w:hAnsi="Arial" w:cs="Arial"/>
          <w:color w:val="000000"/>
          <w:sz w:val="20"/>
        </w:rPr>
        <w:t xml:space="preserve"> </w:t>
      </w:r>
      <w:r w:rsidRPr="009606C2">
        <w:rPr>
          <w:rStyle w:val="ae"/>
          <w:rFonts w:ascii="Arial" w:hAnsi="Arial" w:cs="Arial"/>
          <w:color w:val="000000"/>
          <w:sz w:val="20"/>
        </w:rPr>
        <w:t>на</w:t>
      </w:r>
      <w:r w:rsidR="00887618" w:rsidRPr="009606C2">
        <w:rPr>
          <w:rStyle w:val="ae"/>
          <w:rFonts w:ascii="Arial" w:hAnsi="Arial" w:cs="Arial"/>
          <w:color w:val="000000"/>
          <w:sz w:val="20"/>
        </w:rPr>
        <w:t xml:space="preserve"> </w:t>
      </w:r>
      <w:r w:rsidRPr="009606C2">
        <w:rPr>
          <w:rStyle w:val="ae"/>
          <w:rFonts w:ascii="Arial" w:hAnsi="Arial" w:cs="Arial"/>
          <w:color w:val="000000"/>
          <w:sz w:val="20"/>
        </w:rPr>
        <w:t>территории</w:t>
      </w:r>
    </w:p>
    <w:p w:rsidR="004D2AC3" w:rsidRPr="009606C2" w:rsidRDefault="004D2AC3" w:rsidP="009606C2">
      <w:pPr>
        <w:spacing w:after="0" w:line="240" w:lineRule="auto"/>
        <w:jc w:val="right"/>
        <w:rPr>
          <w:rStyle w:val="ae"/>
          <w:rFonts w:ascii="Arial" w:hAnsi="Arial" w:cs="Arial"/>
          <w:color w:val="000000"/>
          <w:sz w:val="20"/>
        </w:rPr>
      </w:pPr>
      <w:r w:rsidRPr="009606C2">
        <w:rPr>
          <w:rStyle w:val="ae"/>
          <w:rFonts w:ascii="Arial" w:hAnsi="Arial" w:cs="Arial"/>
          <w:color w:val="000000"/>
          <w:sz w:val="20"/>
        </w:rPr>
        <w:t>Мариинско-Посадского</w:t>
      </w:r>
      <w:r w:rsidR="00887618" w:rsidRPr="009606C2">
        <w:rPr>
          <w:rStyle w:val="ae"/>
          <w:rFonts w:ascii="Arial" w:hAnsi="Arial" w:cs="Arial"/>
          <w:color w:val="000000"/>
          <w:sz w:val="20"/>
        </w:rPr>
        <w:t xml:space="preserve"> </w:t>
      </w:r>
      <w:r w:rsidRPr="009606C2">
        <w:rPr>
          <w:rStyle w:val="ae"/>
          <w:rFonts w:ascii="Arial" w:hAnsi="Arial" w:cs="Arial"/>
          <w:color w:val="000000"/>
          <w:sz w:val="20"/>
        </w:rPr>
        <w:t>муниципального</w:t>
      </w:r>
      <w:r w:rsidR="00887618" w:rsidRPr="009606C2">
        <w:rPr>
          <w:rStyle w:val="ae"/>
          <w:rFonts w:ascii="Arial" w:hAnsi="Arial" w:cs="Arial"/>
          <w:color w:val="000000"/>
          <w:sz w:val="20"/>
        </w:rPr>
        <w:t xml:space="preserve"> </w:t>
      </w:r>
      <w:r w:rsidRPr="009606C2">
        <w:rPr>
          <w:rStyle w:val="ae"/>
          <w:rFonts w:ascii="Arial" w:hAnsi="Arial" w:cs="Arial"/>
          <w:color w:val="000000"/>
          <w:sz w:val="20"/>
        </w:rPr>
        <w:t>округа</w:t>
      </w:r>
    </w:p>
    <w:p w:rsidR="004D2AC3" w:rsidRPr="009606C2" w:rsidRDefault="004D2AC3" w:rsidP="009606C2">
      <w:pPr>
        <w:spacing w:after="0" w:line="240" w:lineRule="auto"/>
        <w:jc w:val="right"/>
        <w:rPr>
          <w:rStyle w:val="ae"/>
          <w:rFonts w:ascii="Arial" w:hAnsi="Arial" w:cs="Arial"/>
          <w:color w:val="000000"/>
          <w:sz w:val="20"/>
        </w:rPr>
      </w:pPr>
      <w:r w:rsidRPr="009606C2">
        <w:rPr>
          <w:rStyle w:val="ae"/>
          <w:rFonts w:ascii="Arial" w:hAnsi="Arial" w:cs="Arial"/>
          <w:color w:val="000000"/>
          <w:sz w:val="20"/>
        </w:rPr>
        <w:t>Чувашской</w:t>
      </w:r>
      <w:r w:rsidR="00887618" w:rsidRPr="009606C2">
        <w:rPr>
          <w:rStyle w:val="ae"/>
          <w:rFonts w:ascii="Arial" w:hAnsi="Arial" w:cs="Arial"/>
          <w:color w:val="000000"/>
          <w:sz w:val="20"/>
        </w:rPr>
        <w:t xml:space="preserve"> </w:t>
      </w:r>
      <w:r w:rsidRPr="009606C2">
        <w:rPr>
          <w:rStyle w:val="ae"/>
          <w:rFonts w:ascii="Arial" w:hAnsi="Arial" w:cs="Arial"/>
          <w:color w:val="000000"/>
          <w:sz w:val="20"/>
        </w:rPr>
        <w:t>Республики</w:t>
      </w:r>
    </w:p>
    <w:p w:rsidR="00D47675" w:rsidRDefault="004D2AC3" w:rsidP="009606C2">
      <w:pPr>
        <w:spacing w:after="0" w:line="240" w:lineRule="auto"/>
        <w:jc w:val="right"/>
        <w:rPr>
          <w:rStyle w:val="ae"/>
          <w:rFonts w:ascii="Arial" w:hAnsi="Arial" w:cs="Arial"/>
          <w:color w:val="000000"/>
          <w:sz w:val="20"/>
        </w:rPr>
      </w:pPr>
      <w:r w:rsidRPr="009606C2">
        <w:rPr>
          <w:rStyle w:val="ae"/>
          <w:rFonts w:ascii="Arial" w:hAnsi="Arial" w:cs="Arial"/>
          <w:color w:val="000000"/>
          <w:sz w:val="20"/>
        </w:rPr>
        <w:t>на</w:t>
      </w:r>
      <w:r w:rsidR="00887618" w:rsidRPr="009606C2">
        <w:rPr>
          <w:rStyle w:val="ae"/>
          <w:rFonts w:ascii="Arial" w:hAnsi="Arial" w:cs="Arial"/>
          <w:color w:val="000000"/>
          <w:sz w:val="20"/>
        </w:rPr>
        <w:t xml:space="preserve"> </w:t>
      </w:r>
      <w:r w:rsidRPr="009606C2">
        <w:rPr>
          <w:rStyle w:val="ae"/>
          <w:rFonts w:ascii="Arial" w:hAnsi="Arial" w:cs="Arial"/>
          <w:color w:val="000000"/>
          <w:sz w:val="20"/>
        </w:rPr>
        <w:t>2023</w:t>
      </w:r>
      <w:r w:rsidR="00887618" w:rsidRPr="009606C2">
        <w:rPr>
          <w:rStyle w:val="ae"/>
          <w:rFonts w:ascii="Arial" w:hAnsi="Arial" w:cs="Arial"/>
          <w:color w:val="000000"/>
          <w:sz w:val="20"/>
        </w:rPr>
        <w:t xml:space="preserve"> </w:t>
      </w:r>
      <w:r w:rsidRPr="009606C2">
        <w:rPr>
          <w:rStyle w:val="ae"/>
          <w:rFonts w:ascii="Arial" w:hAnsi="Arial" w:cs="Arial"/>
          <w:color w:val="000000"/>
          <w:sz w:val="20"/>
        </w:rPr>
        <w:t>-</w:t>
      </w:r>
      <w:r w:rsidR="00887618" w:rsidRPr="009606C2">
        <w:rPr>
          <w:rStyle w:val="ae"/>
          <w:rFonts w:ascii="Arial" w:hAnsi="Arial" w:cs="Arial"/>
          <w:color w:val="000000"/>
          <w:sz w:val="20"/>
        </w:rPr>
        <w:t xml:space="preserve"> </w:t>
      </w:r>
      <w:r w:rsidRPr="009606C2">
        <w:rPr>
          <w:rStyle w:val="ae"/>
          <w:rFonts w:ascii="Arial" w:hAnsi="Arial" w:cs="Arial"/>
          <w:color w:val="000000"/>
          <w:sz w:val="20"/>
        </w:rPr>
        <w:t>2025</w:t>
      </w:r>
      <w:r w:rsidR="00887618" w:rsidRPr="009606C2">
        <w:rPr>
          <w:rStyle w:val="ae"/>
          <w:rFonts w:ascii="Arial" w:hAnsi="Arial" w:cs="Arial"/>
          <w:color w:val="000000"/>
          <w:sz w:val="20"/>
        </w:rPr>
        <w:t xml:space="preserve"> </w:t>
      </w:r>
      <w:r w:rsidRPr="009606C2">
        <w:rPr>
          <w:rStyle w:val="ae"/>
          <w:rFonts w:ascii="Arial" w:hAnsi="Arial" w:cs="Arial"/>
          <w:color w:val="000000"/>
          <w:sz w:val="20"/>
        </w:rPr>
        <w:t>годы»</w:t>
      </w:r>
    </w:p>
    <w:p w:rsidR="004C71A0" w:rsidRPr="009606C2" w:rsidRDefault="004C71A0" w:rsidP="009606C2">
      <w:pPr>
        <w:spacing w:after="0" w:line="240" w:lineRule="auto"/>
        <w:jc w:val="right"/>
        <w:rPr>
          <w:rStyle w:val="ae"/>
          <w:rFonts w:ascii="Arial" w:hAnsi="Arial" w:cs="Arial"/>
          <w:color w:val="000000"/>
          <w:sz w:val="20"/>
        </w:rPr>
      </w:pP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Ресурсное</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Pr="009606C2">
        <w:rPr>
          <w:rFonts w:ascii="Arial" w:hAnsi="Arial" w:cs="Arial"/>
          <w:color w:val="000000"/>
          <w:sz w:val="20"/>
        </w:rPr>
        <w:br/>
        <w:t>и</w:t>
      </w:r>
      <w:r w:rsidR="00887618" w:rsidRPr="009606C2">
        <w:rPr>
          <w:rFonts w:ascii="Arial" w:hAnsi="Arial" w:cs="Arial"/>
          <w:color w:val="000000"/>
          <w:sz w:val="20"/>
        </w:rPr>
        <w:t xml:space="preserve"> </w:t>
      </w:r>
      <w:r w:rsidRPr="009606C2">
        <w:rPr>
          <w:rFonts w:ascii="Arial" w:hAnsi="Arial" w:cs="Arial"/>
          <w:color w:val="000000"/>
          <w:sz w:val="20"/>
        </w:rPr>
        <w:t>прогнозная</w:t>
      </w:r>
      <w:r w:rsidR="00887618" w:rsidRPr="009606C2">
        <w:rPr>
          <w:rFonts w:ascii="Arial" w:hAnsi="Arial" w:cs="Arial"/>
          <w:color w:val="000000"/>
          <w:sz w:val="20"/>
        </w:rPr>
        <w:t xml:space="preserve"> </w:t>
      </w:r>
      <w:r w:rsidRPr="009606C2">
        <w:rPr>
          <w:rFonts w:ascii="Arial" w:hAnsi="Arial" w:cs="Arial"/>
          <w:color w:val="000000"/>
          <w:sz w:val="20"/>
        </w:rPr>
        <w:t>(справочная)</w:t>
      </w:r>
      <w:r w:rsidR="00887618" w:rsidRPr="009606C2">
        <w:rPr>
          <w:rFonts w:ascii="Arial" w:hAnsi="Arial" w:cs="Arial"/>
          <w:color w:val="000000"/>
          <w:sz w:val="20"/>
        </w:rPr>
        <w:t xml:space="preserve"> </w:t>
      </w:r>
      <w:r w:rsidRPr="009606C2">
        <w:rPr>
          <w:rFonts w:ascii="Arial" w:hAnsi="Arial" w:cs="Arial"/>
          <w:color w:val="000000"/>
          <w:sz w:val="20"/>
        </w:rPr>
        <w:t>оценка</w:t>
      </w:r>
      <w:r w:rsidR="00887618" w:rsidRPr="009606C2">
        <w:rPr>
          <w:rFonts w:ascii="Arial" w:hAnsi="Arial" w:cs="Arial"/>
          <w:color w:val="000000"/>
          <w:sz w:val="20"/>
        </w:rPr>
        <w:t xml:space="preserve"> </w:t>
      </w:r>
      <w:r w:rsidRPr="009606C2">
        <w:rPr>
          <w:rFonts w:ascii="Arial" w:hAnsi="Arial" w:cs="Arial"/>
          <w:color w:val="000000"/>
          <w:sz w:val="20"/>
        </w:rPr>
        <w:t>расходов</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счет</w:t>
      </w:r>
      <w:r w:rsidR="00887618" w:rsidRPr="009606C2">
        <w:rPr>
          <w:rFonts w:ascii="Arial" w:hAnsi="Arial" w:cs="Arial"/>
          <w:color w:val="000000"/>
          <w:sz w:val="20"/>
        </w:rPr>
        <w:t xml:space="preserve"> </w:t>
      </w:r>
      <w:r w:rsidRPr="009606C2">
        <w:rPr>
          <w:rFonts w:ascii="Arial" w:hAnsi="Arial" w:cs="Arial"/>
          <w:color w:val="000000"/>
          <w:sz w:val="20"/>
        </w:rPr>
        <w:t>всех</w:t>
      </w:r>
      <w:r w:rsidR="00887618" w:rsidRPr="009606C2">
        <w:rPr>
          <w:rFonts w:ascii="Arial" w:hAnsi="Arial" w:cs="Arial"/>
          <w:color w:val="000000"/>
          <w:sz w:val="20"/>
        </w:rPr>
        <w:t xml:space="preserve"> </w:t>
      </w:r>
      <w:r w:rsidRPr="009606C2">
        <w:rPr>
          <w:rFonts w:ascii="Arial" w:hAnsi="Arial" w:cs="Arial"/>
          <w:color w:val="000000"/>
          <w:sz w:val="20"/>
        </w:rPr>
        <w:t>источников</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«Формирование</w:t>
      </w:r>
      <w:r w:rsidR="00887618" w:rsidRPr="009606C2">
        <w:rPr>
          <w:rFonts w:ascii="Arial" w:hAnsi="Arial" w:cs="Arial"/>
          <w:color w:val="000000"/>
          <w:sz w:val="20"/>
        </w:rPr>
        <w:t xml:space="preserve"> </w:t>
      </w:r>
      <w:r w:rsidRPr="009606C2">
        <w:rPr>
          <w:rFonts w:ascii="Arial" w:hAnsi="Arial" w:cs="Arial"/>
          <w:color w:val="000000"/>
          <w:sz w:val="20"/>
        </w:rPr>
        <w:t>современной</w:t>
      </w:r>
      <w:r w:rsidR="00887618" w:rsidRPr="009606C2">
        <w:rPr>
          <w:rFonts w:ascii="Arial" w:hAnsi="Arial" w:cs="Arial"/>
          <w:color w:val="000000"/>
          <w:sz w:val="20"/>
        </w:rPr>
        <w:t xml:space="preserve"> </w:t>
      </w:r>
      <w:r w:rsidRPr="009606C2">
        <w:rPr>
          <w:rFonts w:ascii="Arial" w:hAnsi="Arial" w:cs="Arial"/>
          <w:color w:val="000000"/>
          <w:sz w:val="20"/>
        </w:rPr>
        <w:t>городской</w:t>
      </w:r>
      <w:r w:rsidR="00887618" w:rsidRPr="009606C2">
        <w:rPr>
          <w:rFonts w:ascii="Arial" w:hAnsi="Arial" w:cs="Arial"/>
          <w:color w:val="000000"/>
          <w:sz w:val="20"/>
        </w:rPr>
        <w:t xml:space="preserve"> </w:t>
      </w:r>
      <w:r w:rsidRPr="009606C2">
        <w:rPr>
          <w:rFonts w:ascii="Arial" w:hAnsi="Arial" w:cs="Arial"/>
          <w:color w:val="000000"/>
          <w:sz w:val="20"/>
        </w:rPr>
        <w:t>среды</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территории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годы»</w:t>
      </w:r>
    </w:p>
    <w:p w:rsidR="004D2AC3" w:rsidRPr="009606C2" w:rsidRDefault="004D2AC3" w:rsidP="009606C2">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3"/>
        <w:gridCol w:w="1795"/>
        <w:gridCol w:w="1630"/>
        <w:gridCol w:w="1362"/>
        <w:gridCol w:w="1877"/>
        <w:gridCol w:w="1903"/>
        <w:gridCol w:w="2034"/>
        <w:gridCol w:w="1903"/>
      </w:tblGrid>
      <w:tr w:rsidR="009606C2" w:rsidRPr="009606C2" w:rsidTr="00457022">
        <w:tc>
          <w:tcPr>
            <w:tcW w:w="643" w:type="pct"/>
            <w:vMerge w:val="restart"/>
            <w:vAlign w:val="center"/>
          </w:tcPr>
          <w:p w:rsidR="004D2AC3" w:rsidRPr="009606C2" w:rsidRDefault="004D2AC3" w:rsidP="009606C2">
            <w:pPr>
              <w:pStyle w:val="af2"/>
              <w:jc w:val="center"/>
              <w:rPr>
                <w:rFonts w:cs="Arial"/>
                <w:color w:val="000000"/>
                <w:sz w:val="20"/>
              </w:rPr>
            </w:pPr>
            <w:r w:rsidRPr="009606C2">
              <w:rPr>
                <w:rFonts w:cs="Arial"/>
                <w:color w:val="000000"/>
                <w:sz w:val="20"/>
              </w:rPr>
              <w:t>Статус</w:t>
            </w:r>
          </w:p>
        </w:tc>
        <w:tc>
          <w:tcPr>
            <w:tcW w:w="642" w:type="pct"/>
            <w:vMerge w:val="restart"/>
            <w:vAlign w:val="center"/>
          </w:tcPr>
          <w:p w:rsidR="004D2AC3" w:rsidRPr="009606C2" w:rsidRDefault="004D2AC3" w:rsidP="009606C2">
            <w:pPr>
              <w:pStyle w:val="af2"/>
              <w:jc w:val="center"/>
              <w:rPr>
                <w:rFonts w:cs="Arial"/>
                <w:color w:val="000000"/>
                <w:sz w:val="20"/>
              </w:rPr>
            </w:pPr>
            <w:r w:rsidRPr="009606C2">
              <w:rPr>
                <w:rFonts w:cs="Arial"/>
                <w:color w:val="000000"/>
                <w:sz w:val="20"/>
              </w:rPr>
              <w:t>Наименование</w:t>
            </w:r>
            <w:r w:rsidR="00887618" w:rsidRPr="009606C2">
              <w:rPr>
                <w:rFonts w:cs="Arial"/>
                <w:color w:val="000000"/>
                <w:sz w:val="20"/>
              </w:rPr>
              <w:t xml:space="preserve"> </w:t>
            </w:r>
            <w:r w:rsidRPr="009606C2">
              <w:rPr>
                <w:rFonts w:cs="Arial"/>
                <w:color w:val="000000"/>
                <w:sz w:val="20"/>
              </w:rPr>
              <w:t>Муниципальной</w:t>
            </w:r>
            <w:r w:rsidR="00887618" w:rsidRPr="009606C2">
              <w:rPr>
                <w:rFonts w:cs="Arial"/>
                <w:color w:val="000000"/>
                <w:sz w:val="20"/>
              </w:rPr>
              <w:t xml:space="preserve"> </w:t>
            </w:r>
            <w:r w:rsidRPr="009606C2">
              <w:rPr>
                <w:rFonts w:cs="Arial"/>
                <w:color w:val="000000"/>
                <w:sz w:val="20"/>
              </w:rPr>
              <w:t>программы</w:t>
            </w:r>
            <w:r w:rsidR="00887618" w:rsidRPr="009606C2">
              <w:rPr>
                <w:rFonts w:cs="Arial"/>
                <w:color w:val="000000"/>
                <w:sz w:val="20"/>
              </w:rPr>
              <w:t xml:space="preserve"> </w:t>
            </w:r>
            <w:r w:rsidRPr="009606C2">
              <w:rPr>
                <w:rFonts w:cs="Arial"/>
                <w:color w:val="000000"/>
                <w:sz w:val="20"/>
              </w:rPr>
              <w:t>Чувашской</w:t>
            </w:r>
            <w:r w:rsidR="00887618" w:rsidRPr="009606C2">
              <w:rPr>
                <w:rFonts w:cs="Arial"/>
                <w:color w:val="000000"/>
                <w:sz w:val="20"/>
              </w:rPr>
              <w:t xml:space="preserve"> </w:t>
            </w:r>
            <w:r w:rsidRPr="009606C2">
              <w:rPr>
                <w:rFonts w:cs="Arial"/>
                <w:color w:val="000000"/>
                <w:sz w:val="20"/>
              </w:rPr>
              <w:t>Республики,</w:t>
            </w:r>
            <w:r w:rsidR="00887618" w:rsidRPr="009606C2">
              <w:rPr>
                <w:rFonts w:cs="Arial"/>
                <w:color w:val="000000"/>
                <w:sz w:val="20"/>
              </w:rPr>
              <w:t xml:space="preserve"> </w:t>
            </w:r>
            <w:r w:rsidRPr="009606C2">
              <w:rPr>
                <w:rFonts w:cs="Arial"/>
                <w:color w:val="000000"/>
                <w:sz w:val="20"/>
              </w:rPr>
              <w:t>подпрограммы</w:t>
            </w:r>
            <w:r w:rsidR="00887618" w:rsidRPr="009606C2">
              <w:rPr>
                <w:rFonts w:cs="Arial"/>
                <w:color w:val="000000"/>
                <w:sz w:val="20"/>
              </w:rPr>
              <w:t xml:space="preserve"> </w:t>
            </w:r>
            <w:r w:rsidRPr="009606C2">
              <w:rPr>
                <w:rFonts w:cs="Arial"/>
                <w:color w:val="000000"/>
                <w:sz w:val="20"/>
              </w:rPr>
              <w:t>Муниципальной</w:t>
            </w:r>
            <w:r w:rsidR="00887618" w:rsidRPr="009606C2">
              <w:rPr>
                <w:rFonts w:cs="Arial"/>
                <w:color w:val="000000"/>
                <w:sz w:val="20"/>
              </w:rPr>
              <w:t xml:space="preserve"> </w:t>
            </w:r>
            <w:r w:rsidRPr="009606C2">
              <w:rPr>
                <w:rFonts w:cs="Arial"/>
                <w:color w:val="000000"/>
                <w:sz w:val="20"/>
              </w:rPr>
              <w:t>программы</w:t>
            </w:r>
            <w:r w:rsidR="00887618" w:rsidRPr="009606C2">
              <w:rPr>
                <w:rFonts w:cs="Arial"/>
                <w:color w:val="000000"/>
                <w:sz w:val="20"/>
              </w:rPr>
              <w:t xml:space="preserve"> </w:t>
            </w:r>
            <w:r w:rsidRPr="009606C2">
              <w:rPr>
                <w:rFonts w:cs="Arial"/>
                <w:color w:val="000000"/>
                <w:sz w:val="20"/>
              </w:rPr>
              <w:t>Чувашской</w:t>
            </w:r>
            <w:r w:rsidR="00887618" w:rsidRPr="009606C2">
              <w:rPr>
                <w:rFonts w:cs="Arial"/>
                <w:color w:val="000000"/>
                <w:sz w:val="20"/>
              </w:rPr>
              <w:t xml:space="preserve"> </w:t>
            </w:r>
            <w:r w:rsidRPr="009606C2">
              <w:rPr>
                <w:rFonts w:cs="Arial"/>
                <w:color w:val="000000"/>
                <w:sz w:val="20"/>
              </w:rPr>
              <w:t>Республики</w:t>
            </w:r>
            <w:r w:rsidR="00887618" w:rsidRPr="009606C2">
              <w:rPr>
                <w:rFonts w:cs="Arial"/>
                <w:color w:val="000000"/>
                <w:sz w:val="20"/>
              </w:rPr>
              <w:t xml:space="preserve"> </w:t>
            </w:r>
            <w:r w:rsidRPr="009606C2">
              <w:rPr>
                <w:rFonts w:cs="Arial"/>
                <w:color w:val="000000"/>
                <w:sz w:val="20"/>
              </w:rPr>
              <w:t>(основного</w:t>
            </w:r>
            <w:r w:rsidR="00887618" w:rsidRPr="009606C2">
              <w:rPr>
                <w:rFonts w:cs="Arial"/>
                <w:color w:val="000000"/>
                <w:sz w:val="20"/>
              </w:rPr>
              <w:t xml:space="preserve"> </w:t>
            </w:r>
            <w:r w:rsidRPr="009606C2">
              <w:rPr>
                <w:rFonts w:cs="Arial"/>
                <w:color w:val="000000"/>
                <w:sz w:val="20"/>
              </w:rPr>
              <w:t>мероприятия)</w:t>
            </w:r>
          </w:p>
        </w:tc>
        <w:tc>
          <w:tcPr>
            <w:tcW w:w="917" w:type="pct"/>
            <w:gridSpan w:val="2"/>
            <w:vAlign w:val="center"/>
          </w:tcPr>
          <w:p w:rsidR="004D2AC3" w:rsidRPr="009606C2" w:rsidRDefault="004D2AC3" w:rsidP="009606C2">
            <w:pPr>
              <w:pStyle w:val="af2"/>
              <w:jc w:val="center"/>
              <w:rPr>
                <w:rFonts w:cs="Arial"/>
                <w:color w:val="000000"/>
                <w:sz w:val="20"/>
              </w:rPr>
            </w:pPr>
            <w:r w:rsidRPr="009606C2">
              <w:rPr>
                <w:rFonts w:cs="Arial"/>
                <w:color w:val="000000"/>
                <w:sz w:val="20"/>
              </w:rPr>
              <w:t>Код</w:t>
            </w:r>
            <w:r w:rsidR="00887618" w:rsidRPr="009606C2">
              <w:rPr>
                <w:rFonts w:cs="Arial"/>
                <w:color w:val="000000"/>
                <w:sz w:val="20"/>
              </w:rPr>
              <w:t xml:space="preserve"> </w:t>
            </w:r>
            <w:hyperlink r:id="rId92" w:history="1">
              <w:r w:rsidRPr="009606C2">
                <w:rPr>
                  <w:rStyle w:val="af1"/>
                  <w:rFonts w:eastAsiaTheme="minorEastAsia" w:cs="Arial"/>
                  <w:b/>
                  <w:bCs/>
                  <w:color w:val="000000"/>
                </w:rPr>
                <w:t>бюджетной</w:t>
              </w:r>
              <w:r w:rsidR="00887618" w:rsidRPr="009606C2">
                <w:rPr>
                  <w:rStyle w:val="af1"/>
                  <w:rFonts w:eastAsiaTheme="minorEastAsia" w:cs="Arial"/>
                  <w:b/>
                  <w:bCs/>
                  <w:color w:val="000000"/>
                </w:rPr>
                <w:t xml:space="preserve"> </w:t>
              </w:r>
              <w:r w:rsidRPr="009606C2">
                <w:rPr>
                  <w:rStyle w:val="af1"/>
                  <w:rFonts w:eastAsiaTheme="minorEastAsia" w:cs="Arial"/>
                  <w:b/>
                  <w:bCs/>
                  <w:color w:val="000000"/>
                </w:rPr>
                <w:t>классификации</w:t>
              </w:r>
            </w:hyperlink>
          </w:p>
        </w:tc>
        <w:tc>
          <w:tcPr>
            <w:tcW w:w="688" w:type="pct"/>
            <w:vMerge w:val="restart"/>
            <w:vAlign w:val="center"/>
          </w:tcPr>
          <w:p w:rsidR="004D2AC3" w:rsidRPr="009606C2" w:rsidRDefault="004D2AC3" w:rsidP="009606C2">
            <w:pPr>
              <w:pStyle w:val="af2"/>
              <w:jc w:val="center"/>
              <w:rPr>
                <w:rFonts w:cs="Arial"/>
                <w:color w:val="000000"/>
                <w:sz w:val="20"/>
              </w:rPr>
            </w:pPr>
            <w:r w:rsidRPr="009606C2">
              <w:rPr>
                <w:rFonts w:cs="Arial"/>
                <w:color w:val="000000"/>
                <w:sz w:val="20"/>
              </w:rPr>
              <w:t>Источники</w:t>
            </w:r>
            <w:r w:rsidR="00887618" w:rsidRPr="009606C2">
              <w:rPr>
                <w:rFonts w:cs="Arial"/>
                <w:color w:val="000000"/>
                <w:sz w:val="20"/>
              </w:rPr>
              <w:t xml:space="preserve"> </w:t>
            </w:r>
            <w:r w:rsidRPr="009606C2">
              <w:rPr>
                <w:rFonts w:cs="Arial"/>
                <w:color w:val="000000"/>
                <w:sz w:val="20"/>
              </w:rPr>
              <w:t>финансирования</w:t>
            </w:r>
          </w:p>
        </w:tc>
        <w:tc>
          <w:tcPr>
            <w:tcW w:w="2110" w:type="pct"/>
            <w:gridSpan w:val="3"/>
            <w:vAlign w:val="center"/>
          </w:tcPr>
          <w:p w:rsidR="004D2AC3" w:rsidRPr="009606C2" w:rsidRDefault="004D2AC3" w:rsidP="009606C2">
            <w:pPr>
              <w:pStyle w:val="af2"/>
              <w:jc w:val="center"/>
              <w:rPr>
                <w:rFonts w:cs="Arial"/>
                <w:color w:val="000000"/>
                <w:sz w:val="20"/>
              </w:rPr>
            </w:pPr>
            <w:r w:rsidRPr="009606C2">
              <w:rPr>
                <w:rFonts w:cs="Arial"/>
                <w:color w:val="000000"/>
                <w:sz w:val="20"/>
              </w:rPr>
              <w:t>Расходы</w:t>
            </w:r>
            <w:r w:rsidR="00887618" w:rsidRPr="009606C2">
              <w:rPr>
                <w:rFonts w:cs="Arial"/>
                <w:color w:val="000000"/>
                <w:sz w:val="20"/>
              </w:rPr>
              <w:t xml:space="preserve"> </w:t>
            </w:r>
            <w:r w:rsidRPr="009606C2">
              <w:rPr>
                <w:rFonts w:cs="Arial"/>
                <w:color w:val="000000"/>
                <w:sz w:val="20"/>
              </w:rPr>
              <w:t>по</w:t>
            </w:r>
            <w:r w:rsidR="00887618" w:rsidRPr="009606C2">
              <w:rPr>
                <w:rFonts w:cs="Arial"/>
                <w:color w:val="000000"/>
                <w:sz w:val="20"/>
              </w:rPr>
              <w:t xml:space="preserve"> </w:t>
            </w:r>
            <w:r w:rsidRPr="009606C2">
              <w:rPr>
                <w:rFonts w:cs="Arial"/>
                <w:color w:val="000000"/>
                <w:sz w:val="20"/>
              </w:rPr>
              <w:t>годам,</w:t>
            </w:r>
            <w:r w:rsidR="00887618" w:rsidRPr="009606C2">
              <w:rPr>
                <w:rFonts w:cs="Arial"/>
                <w:color w:val="000000"/>
                <w:sz w:val="20"/>
              </w:rPr>
              <w:t xml:space="preserve"> </w:t>
            </w:r>
            <w:proofErr w:type="spellStart"/>
            <w:r w:rsidRPr="009606C2">
              <w:rPr>
                <w:rFonts w:cs="Arial"/>
                <w:color w:val="000000"/>
                <w:sz w:val="20"/>
              </w:rPr>
              <w:t>тыс.рублей</w:t>
            </w:r>
            <w:proofErr w:type="spellEnd"/>
          </w:p>
        </w:tc>
      </w:tr>
      <w:tr w:rsidR="00457022" w:rsidRPr="009606C2" w:rsidTr="00457022">
        <w:tc>
          <w:tcPr>
            <w:tcW w:w="643" w:type="pct"/>
            <w:vMerge/>
            <w:vAlign w:val="center"/>
          </w:tcPr>
          <w:p w:rsidR="004D2AC3" w:rsidRPr="009606C2" w:rsidRDefault="004D2AC3" w:rsidP="009606C2">
            <w:pPr>
              <w:pStyle w:val="af2"/>
              <w:jc w:val="center"/>
              <w:rPr>
                <w:rFonts w:cs="Arial"/>
                <w:color w:val="000000"/>
                <w:sz w:val="20"/>
              </w:rPr>
            </w:pPr>
          </w:p>
        </w:tc>
        <w:tc>
          <w:tcPr>
            <w:tcW w:w="642" w:type="pct"/>
            <w:vMerge/>
            <w:vAlign w:val="center"/>
          </w:tcPr>
          <w:p w:rsidR="004D2AC3" w:rsidRPr="009606C2" w:rsidRDefault="004D2AC3" w:rsidP="009606C2">
            <w:pPr>
              <w:pStyle w:val="af2"/>
              <w:jc w:val="center"/>
              <w:rPr>
                <w:rFonts w:cs="Arial"/>
                <w:color w:val="000000"/>
                <w:sz w:val="20"/>
              </w:rPr>
            </w:pPr>
          </w:p>
        </w:tc>
        <w:tc>
          <w:tcPr>
            <w:tcW w:w="504"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главный</w:t>
            </w:r>
            <w:r w:rsidR="00887618" w:rsidRPr="009606C2">
              <w:rPr>
                <w:rFonts w:cs="Arial"/>
                <w:color w:val="000000"/>
                <w:sz w:val="20"/>
              </w:rPr>
              <w:t xml:space="preserve"> </w:t>
            </w:r>
            <w:r w:rsidRPr="009606C2">
              <w:rPr>
                <w:rFonts w:cs="Arial"/>
                <w:color w:val="000000"/>
                <w:sz w:val="20"/>
              </w:rPr>
              <w:t>распорядитель</w:t>
            </w:r>
            <w:r w:rsidR="00887618" w:rsidRPr="009606C2">
              <w:rPr>
                <w:rFonts w:cs="Arial"/>
                <w:color w:val="000000"/>
                <w:sz w:val="20"/>
              </w:rPr>
              <w:t xml:space="preserve"> </w:t>
            </w:r>
            <w:r w:rsidRPr="009606C2">
              <w:rPr>
                <w:rFonts w:cs="Arial"/>
                <w:color w:val="000000"/>
                <w:sz w:val="20"/>
              </w:rPr>
              <w:t>бюджетных</w:t>
            </w:r>
            <w:r w:rsidR="00887618" w:rsidRPr="009606C2">
              <w:rPr>
                <w:rFonts w:cs="Arial"/>
                <w:color w:val="000000"/>
                <w:sz w:val="20"/>
              </w:rPr>
              <w:t xml:space="preserve"> </w:t>
            </w:r>
            <w:r w:rsidRPr="009606C2">
              <w:rPr>
                <w:rFonts w:cs="Arial"/>
                <w:color w:val="000000"/>
                <w:sz w:val="20"/>
              </w:rPr>
              <w:t>средств</w:t>
            </w:r>
          </w:p>
        </w:tc>
        <w:tc>
          <w:tcPr>
            <w:tcW w:w="413" w:type="pct"/>
            <w:vAlign w:val="center"/>
          </w:tcPr>
          <w:p w:rsidR="004D2AC3" w:rsidRPr="009606C2" w:rsidRDefault="00943B74" w:rsidP="009606C2">
            <w:pPr>
              <w:pStyle w:val="af2"/>
              <w:jc w:val="center"/>
              <w:rPr>
                <w:rFonts w:cs="Arial"/>
                <w:color w:val="000000"/>
                <w:sz w:val="20"/>
              </w:rPr>
            </w:pPr>
            <w:hyperlink r:id="rId93" w:history="1">
              <w:r w:rsidR="004D2AC3" w:rsidRPr="009606C2">
                <w:rPr>
                  <w:rStyle w:val="af1"/>
                  <w:rFonts w:eastAsiaTheme="minorEastAsia" w:cs="Arial"/>
                  <w:b/>
                  <w:bCs/>
                  <w:color w:val="000000"/>
                </w:rPr>
                <w:t>целевая</w:t>
              </w:r>
              <w:r w:rsidR="00887618" w:rsidRPr="009606C2">
                <w:rPr>
                  <w:rStyle w:val="af1"/>
                  <w:rFonts w:eastAsiaTheme="minorEastAsia" w:cs="Arial"/>
                  <w:b/>
                  <w:bCs/>
                  <w:color w:val="000000"/>
                </w:rPr>
                <w:t xml:space="preserve"> </w:t>
              </w:r>
              <w:r w:rsidR="004D2AC3" w:rsidRPr="009606C2">
                <w:rPr>
                  <w:rStyle w:val="af1"/>
                  <w:rFonts w:eastAsiaTheme="minorEastAsia" w:cs="Arial"/>
                  <w:b/>
                  <w:bCs/>
                  <w:color w:val="000000"/>
                </w:rPr>
                <w:t>статья</w:t>
              </w:r>
              <w:r w:rsidR="00887618" w:rsidRPr="009606C2">
                <w:rPr>
                  <w:rStyle w:val="af1"/>
                  <w:rFonts w:eastAsiaTheme="minorEastAsia" w:cs="Arial"/>
                  <w:b/>
                  <w:bCs/>
                  <w:color w:val="000000"/>
                </w:rPr>
                <w:t xml:space="preserve"> </w:t>
              </w:r>
              <w:r w:rsidR="004D2AC3" w:rsidRPr="009606C2">
                <w:rPr>
                  <w:rStyle w:val="af1"/>
                  <w:rFonts w:eastAsiaTheme="minorEastAsia" w:cs="Arial"/>
                  <w:b/>
                  <w:bCs/>
                  <w:color w:val="000000"/>
                </w:rPr>
                <w:t>расходов</w:t>
              </w:r>
            </w:hyperlink>
          </w:p>
        </w:tc>
        <w:tc>
          <w:tcPr>
            <w:tcW w:w="688" w:type="pct"/>
            <w:vMerge/>
            <w:vAlign w:val="center"/>
          </w:tcPr>
          <w:p w:rsidR="004D2AC3" w:rsidRPr="009606C2" w:rsidRDefault="004D2AC3" w:rsidP="009606C2">
            <w:pPr>
              <w:pStyle w:val="af2"/>
              <w:jc w:val="center"/>
              <w:rPr>
                <w:rFonts w:cs="Arial"/>
                <w:color w:val="000000"/>
                <w:sz w:val="20"/>
              </w:rPr>
            </w:pPr>
          </w:p>
        </w:tc>
        <w:tc>
          <w:tcPr>
            <w:tcW w:w="688"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2023</w:t>
            </w:r>
          </w:p>
        </w:tc>
        <w:tc>
          <w:tcPr>
            <w:tcW w:w="734"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2024</w:t>
            </w:r>
          </w:p>
        </w:tc>
        <w:tc>
          <w:tcPr>
            <w:tcW w:w="688" w:type="pct"/>
            <w:vAlign w:val="center"/>
          </w:tcPr>
          <w:p w:rsidR="004D2AC3" w:rsidRPr="009606C2" w:rsidRDefault="004D2AC3" w:rsidP="009606C2">
            <w:pPr>
              <w:pStyle w:val="af2"/>
              <w:ind w:left="-306" w:firstLine="306"/>
              <w:jc w:val="center"/>
              <w:rPr>
                <w:rFonts w:cs="Arial"/>
                <w:color w:val="000000"/>
                <w:sz w:val="20"/>
              </w:rPr>
            </w:pPr>
            <w:r w:rsidRPr="009606C2">
              <w:rPr>
                <w:rFonts w:cs="Arial"/>
                <w:color w:val="000000"/>
                <w:sz w:val="20"/>
              </w:rPr>
              <w:t>2025</w:t>
            </w:r>
          </w:p>
        </w:tc>
      </w:tr>
      <w:tr w:rsidR="00457022" w:rsidRPr="009606C2" w:rsidTr="00457022">
        <w:trPr>
          <w:cantSplit/>
        </w:trPr>
        <w:tc>
          <w:tcPr>
            <w:tcW w:w="643"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1</w:t>
            </w:r>
          </w:p>
        </w:tc>
        <w:tc>
          <w:tcPr>
            <w:tcW w:w="642"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2</w:t>
            </w:r>
          </w:p>
        </w:tc>
        <w:tc>
          <w:tcPr>
            <w:tcW w:w="504"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3</w:t>
            </w:r>
          </w:p>
        </w:tc>
        <w:tc>
          <w:tcPr>
            <w:tcW w:w="413"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4</w:t>
            </w:r>
          </w:p>
        </w:tc>
        <w:tc>
          <w:tcPr>
            <w:tcW w:w="688"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5</w:t>
            </w:r>
          </w:p>
        </w:tc>
        <w:tc>
          <w:tcPr>
            <w:tcW w:w="688"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6</w:t>
            </w:r>
          </w:p>
        </w:tc>
        <w:tc>
          <w:tcPr>
            <w:tcW w:w="734"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7</w:t>
            </w:r>
          </w:p>
        </w:tc>
        <w:tc>
          <w:tcPr>
            <w:tcW w:w="688"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8</w:t>
            </w:r>
          </w:p>
        </w:tc>
      </w:tr>
      <w:tr w:rsidR="00457022" w:rsidRPr="009606C2" w:rsidTr="00457022">
        <w:tc>
          <w:tcPr>
            <w:tcW w:w="643" w:type="pct"/>
            <w:vMerge w:val="restar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Муниципальная</w:t>
            </w:r>
            <w:r w:rsidR="00887618" w:rsidRPr="009606C2">
              <w:rPr>
                <w:rFonts w:ascii="Arial" w:hAnsi="Arial" w:cs="Arial"/>
                <w:color w:val="000000"/>
                <w:sz w:val="20"/>
              </w:rPr>
              <w:t xml:space="preserve"> </w:t>
            </w:r>
            <w:r w:rsidRPr="009606C2">
              <w:rPr>
                <w:rFonts w:ascii="Arial" w:hAnsi="Arial" w:cs="Arial"/>
                <w:color w:val="000000"/>
                <w:sz w:val="20"/>
              </w:rPr>
              <w:t>программа</w:t>
            </w:r>
            <w:r w:rsidR="00887618" w:rsidRPr="009606C2">
              <w:rPr>
                <w:rFonts w:ascii="Arial" w:hAnsi="Arial" w:cs="Arial"/>
                <w:color w:val="000000"/>
                <w:sz w:val="20"/>
              </w:rPr>
              <w:t xml:space="preserve"> </w:t>
            </w:r>
          </w:p>
        </w:tc>
        <w:tc>
          <w:tcPr>
            <w:tcW w:w="642" w:type="pct"/>
            <w:vMerge w:val="restar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«Формирование</w:t>
            </w:r>
            <w:r w:rsidR="00887618" w:rsidRPr="009606C2">
              <w:rPr>
                <w:rFonts w:ascii="Arial" w:hAnsi="Arial" w:cs="Arial"/>
                <w:color w:val="000000"/>
                <w:sz w:val="20"/>
              </w:rPr>
              <w:t xml:space="preserve"> </w:t>
            </w:r>
            <w:r w:rsidRPr="009606C2">
              <w:rPr>
                <w:rFonts w:ascii="Arial" w:hAnsi="Arial" w:cs="Arial"/>
                <w:color w:val="000000"/>
                <w:sz w:val="20"/>
              </w:rPr>
              <w:t>современной</w:t>
            </w:r>
            <w:r w:rsidR="00887618" w:rsidRPr="009606C2">
              <w:rPr>
                <w:rFonts w:ascii="Arial" w:hAnsi="Arial" w:cs="Arial"/>
                <w:color w:val="000000"/>
                <w:sz w:val="20"/>
              </w:rPr>
              <w:t xml:space="preserve"> </w:t>
            </w:r>
            <w:r w:rsidRPr="009606C2">
              <w:rPr>
                <w:rFonts w:ascii="Arial" w:hAnsi="Arial" w:cs="Arial"/>
                <w:color w:val="000000"/>
                <w:sz w:val="20"/>
              </w:rPr>
              <w:t>городской</w:t>
            </w:r>
            <w:r w:rsidR="00887618" w:rsidRPr="009606C2">
              <w:rPr>
                <w:rFonts w:ascii="Arial" w:hAnsi="Arial" w:cs="Arial"/>
                <w:color w:val="000000"/>
                <w:sz w:val="20"/>
              </w:rPr>
              <w:t xml:space="preserve"> </w:t>
            </w:r>
            <w:r w:rsidRPr="009606C2">
              <w:rPr>
                <w:rFonts w:ascii="Arial" w:hAnsi="Arial" w:cs="Arial"/>
                <w:color w:val="000000"/>
                <w:sz w:val="20"/>
              </w:rPr>
              <w:t>среды</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территории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годы»</w:t>
            </w:r>
          </w:p>
        </w:tc>
        <w:tc>
          <w:tcPr>
            <w:tcW w:w="504" w:type="pct"/>
            <w:vAlign w:val="center"/>
          </w:tcPr>
          <w:p w:rsidR="004D2AC3" w:rsidRPr="009606C2" w:rsidRDefault="004D2AC3" w:rsidP="009606C2">
            <w:pPr>
              <w:pStyle w:val="af2"/>
              <w:jc w:val="center"/>
              <w:rPr>
                <w:rFonts w:cs="Arial"/>
                <w:color w:val="000000"/>
                <w:sz w:val="20"/>
              </w:rPr>
            </w:pPr>
          </w:p>
        </w:tc>
        <w:tc>
          <w:tcPr>
            <w:tcW w:w="413" w:type="pct"/>
            <w:vAlign w:val="center"/>
          </w:tcPr>
          <w:p w:rsidR="004D2AC3" w:rsidRPr="009606C2" w:rsidRDefault="004D2AC3" w:rsidP="009606C2">
            <w:pPr>
              <w:pStyle w:val="af2"/>
              <w:jc w:val="center"/>
              <w:rPr>
                <w:rFonts w:cs="Arial"/>
                <w:color w:val="000000"/>
                <w:sz w:val="20"/>
              </w:rPr>
            </w:pPr>
          </w:p>
        </w:tc>
        <w:tc>
          <w:tcPr>
            <w:tcW w:w="688" w:type="pct"/>
            <w:vAlign w:val="center"/>
          </w:tcPr>
          <w:p w:rsidR="004D2AC3" w:rsidRPr="009606C2" w:rsidRDefault="004D2AC3" w:rsidP="009606C2">
            <w:pPr>
              <w:pStyle w:val="affc"/>
              <w:jc w:val="center"/>
              <w:rPr>
                <w:rFonts w:ascii="Arial" w:hAnsi="Arial" w:cs="Arial"/>
                <w:color w:val="000000"/>
                <w:sz w:val="20"/>
              </w:rPr>
            </w:pPr>
            <w:r w:rsidRPr="009606C2">
              <w:rPr>
                <w:rStyle w:val="ae"/>
                <w:rFonts w:ascii="Arial" w:hAnsi="Arial" w:cs="Arial"/>
                <w:color w:val="000000"/>
                <w:sz w:val="20"/>
              </w:rPr>
              <w:t>всего</w:t>
            </w:r>
          </w:p>
        </w:tc>
        <w:tc>
          <w:tcPr>
            <w:tcW w:w="688" w:type="pct"/>
            <w:vAlign w:val="center"/>
          </w:tcPr>
          <w:p w:rsidR="004D2AC3" w:rsidRPr="009606C2" w:rsidRDefault="004D2AC3" w:rsidP="009606C2">
            <w:pPr>
              <w:pStyle w:val="af2"/>
              <w:jc w:val="center"/>
              <w:rPr>
                <w:rFonts w:cs="Arial"/>
                <w:b/>
                <w:color w:val="000000"/>
                <w:sz w:val="20"/>
              </w:rPr>
            </w:pPr>
            <w:r w:rsidRPr="009606C2">
              <w:rPr>
                <w:rFonts w:cs="Arial"/>
                <w:b/>
                <w:color w:val="000000"/>
                <w:sz w:val="20"/>
              </w:rPr>
              <w:t>39</w:t>
            </w:r>
            <w:r w:rsidR="00887618" w:rsidRPr="009606C2">
              <w:rPr>
                <w:rFonts w:cs="Arial"/>
                <w:b/>
                <w:color w:val="000000"/>
                <w:sz w:val="20"/>
              </w:rPr>
              <w:t xml:space="preserve"> </w:t>
            </w:r>
            <w:r w:rsidRPr="009606C2">
              <w:rPr>
                <w:rFonts w:cs="Arial"/>
                <w:b/>
                <w:color w:val="000000"/>
                <w:sz w:val="20"/>
              </w:rPr>
              <w:t>699,7</w:t>
            </w:r>
          </w:p>
        </w:tc>
        <w:tc>
          <w:tcPr>
            <w:tcW w:w="734" w:type="pct"/>
            <w:vAlign w:val="center"/>
          </w:tcPr>
          <w:p w:rsidR="004D2AC3" w:rsidRPr="009606C2" w:rsidRDefault="004D2AC3" w:rsidP="009606C2">
            <w:pPr>
              <w:pStyle w:val="af2"/>
              <w:jc w:val="center"/>
              <w:rPr>
                <w:rFonts w:cs="Arial"/>
                <w:b/>
                <w:color w:val="000000"/>
                <w:sz w:val="20"/>
              </w:rPr>
            </w:pPr>
            <w:r w:rsidRPr="009606C2">
              <w:rPr>
                <w:rFonts w:cs="Arial"/>
                <w:b/>
                <w:color w:val="000000"/>
                <w:sz w:val="20"/>
              </w:rPr>
              <w:t>18</w:t>
            </w:r>
            <w:r w:rsidR="00887618" w:rsidRPr="009606C2">
              <w:rPr>
                <w:rFonts w:cs="Arial"/>
                <w:b/>
                <w:color w:val="000000"/>
                <w:sz w:val="20"/>
              </w:rPr>
              <w:t xml:space="preserve"> </w:t>
            </w:r>
            <w:r w:rsidRPr="009606C2">
              <w:rPr>
                <w:rFonts w:cs="Arial"/>
                <w:b/>
                <w:color w:val="000000"/>
                <w:sz w:val="20"/>
              </w:rPr>
              <w:t>839,8</w:t>
            </w:r>
          </w:p>
        </w:tc>
        <w:tc>
          <w:tcPr>
            <w:tcW w:w="688" w:type="pct"/>
            <w:vAlign w:val="center"/>
          </w:tcPr>
          <w:p w:rsidR="004D2AC3" w:rsidRPr="009606C2" w:rsidRDefault="004D2AC3" w:rsidP="009606C2">
            <w:pPr>
              <w:pStyle w:val="af2"/>
              <w:jc w:val="center"/>
              <w:rPr>
                <w:rFonts w:cs="Arial"/>
                <w:b/>
                <w:color w:val="000000"/>
                <w:sz w:val="20"/>
              </w:rPr>
            </w:pPr>
            <w:r w:rsidRPr="009606C2">
              <w:rPr>
                <w:rFonts w:cs="Arial"/>
                <w:b/>
                <w:color w:val="000000"/>
                <w:sz w:val="20"/>
              </w:rPr>
              <w:t>23</w:t>
            </w:r>
            <w:r w:rsidR="00887618" w:rsidRPr="009606C2">
              <w:rPr>
                <w:rFonts w:cs="Arial"/>
                <w:b/>
                <w:color w:val="000000"/>
                <w:sz w:val="20"/>
              </w:rPr>
              <w:t xml:space="preserve"> </w:t>
            </w:r>
            <w:r w:rsidRPr="009606C2">
              <w:rPr>
                <w:rFonts w:cs="Arial"/>
                <w:b/>
                <w:color w:val="000000"/>
                <w:sz w:val="20"/>
              </w:rPr>
              <w:t>232,5</w:t>
            </w:r>
          </w:p>
        </w:tc>
      </w:tr>
      <w:tr w:rsidR="00457022" w:rsidRPr="009606C2" w:rsidTr="00457022">
        <w:tc>
          <w:tcPr>
            <w:tcW w:w="643" w:type="pct"/>
            <w:vMerge/>
            <w:vAlign w:val="center"/>
          </w:tcPr>
          <w:p w:rsidR="004D2AC3" w:rsidRPr="009606C2" w:rsidRDefault="004D2AC3" w:rsidP="009606C2">
            <w:pPr>
              <w:pStyle w:val="af2"/>
              <w:jc w:val="center"/>
              <w:rPr>
                <w:rFonts w:cs="Arial"/>
                <w:color w:val="000000"/>
                <w:sz w:val="20"/>
              </w:rPr>
            </w:pPr>
          </w:p>
        </w:tc>
        <w:tc>
          <w:tcPr>
            <w:tcW w:w="642" w:type="pct"/>
            <w:vMerge/>
            <w:vAlign w:val="center"/>
          </w:tcPr>
          <w:p w:rsidR="004D2AC3" w:rsidRPr="009606C2" w:rsidRDefault="004D2AC3" w:rsidP="009606C2">
            <w:pPr>
              <w:pStyle w:val="af2"/>
              <w:jc w:val="center"/>
              <w:rPr>
                <w:rFonts w:cs="Arial"/>
                <w:color w:val="000000"/>
                <w:sz w:val="20"/>
              </w:rPr>
            </w:pPr>
          </w:p>
        </w:tc>
        <w:tc>
          <w:tcPr>
            <w:tcW w:w="504" w:type="pct"/>
            <w:vAlign w:val="center"/>
          </w:tcPr>
          <w:p w:rsidR="004D2AC3" w:rsidRPr="009606C2" w:rsidRDefault="004D2AC3" w:rsidP="009606C2">
            <w:pPr>
              <w:pStyle w:val="af2"/>
              <w:jc w:val="center"/>
              <w:rPr>
                <w:rFonts w:cs="Arial"/>
                <w:color w:val="000000"/>
                <w:sz w:val="20"/>
                <w:lang w:val="en-US"/>
              </w:rPr>
            </w:pPr>
            <w:r w:rsidRPr="009606C2">
              <w:rPr>
                <w:rFonts w:cs="Arial"/>
                <w:color w:val="000000"/>
                <w:sz w:val="20"/>
                <w:lang w:val="en-US"/>
              </w:rPr>
              <w:t>903</w:t>
            </w:r>
          </w:p>
        </w:tc>
        <w:tc>
          <w:tcPr>
            <w:tcW w:w="413" w:type="pct"/>
            <w:vAlign w:val="center"/>
          </w:tcPr>
          <w:p w:rsidR="004D2AC3" w:rsidRPr="009606C2" w:rsidRDefault="004D2AC3" w:rsidP="009606C2">
            <w:pPr>
              <w:pStyle w:val="af2"/>
              <w:jc w:val="center"/>
              <w:rPr>
                <w:rFonts w:cs="Arial"/>
                <w:color w:val="000000"/>
                <w:sz w:val="20"/>
              </w:rPr>
            </w:pPr>
            <w:r w:rsidRPr="009606C2">
              <w:rPr>
                <w:rFonts w:cs="Arial"/>
                <w:color w:val="000000"/>
                <w:sz w:val="20"/>
                <w:lang w:val="en-US"/>
              </w:rPr>
              <w:t>A500000000</w:t>
            </w:r>
          </w:p>
        </w:tc>
        <w:tc>
          <w:tcPr>
            <w:tcW w:w="688"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федеральный</w:t>
            </w:r>
            <w:r w:rsidR="00887618" w:rsidRPr="009606C2">
              <w:rPr>
                <w:rFonts w:ascii="Arial" w:hAnsi="Arial" w:cs="Arial"/>
                <w:color w:val="000000"/>
                <w:sz w:val="20"/>
              </w:rPr>
              <w:t xml:space="preserve"> </w:t>
            </w:r>
            <w:r w:rsidRPr="009606C2">
              <w:rPr>
                <w:rFonts w:ascii="Arial" w:hAnsi="Arial" w:cs="Arial"/>
                <w:color w:val="000000"/>
                <w:sz w:val="20"/>
              </w:rPr>
              <w:t>бюджет</w:t>
            </w:r>
          </w:p>
        </w:tc>
        <w:tc>
          <w:tcPr>
            <w:tcW w:w="688"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6</w:t>
            </w:r>
            <w:r w:rsidR="00887618" w:rsidRPr="009606C2">
              <w:rPr>
                <w:rFonts w:cs="Arial"/>
                <w:color w:val="000000"/>
                <w:sz w:val="20"/>
              </w:rPr>
              <w:t xml:space="preserve"> </w:t>
            </w:r>
            <w:r w:rsidRPr="009606C2">
              <w:rPr>
                <w:rFonts w:cs="Arial"/>
                <w:color w:val="000000"/>
                <w:sz w:val="20"/>
              </w:rPr>
              <w:t>478,8</w:t>
            </w:r>
          </w:p>
        </w:tc>
        <w:tc>
          <w:tcPr>
            <w:tcW w:w="734"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7</w:t>
            </w:r>
            <w:r w:rsidR="00887618" w:rsidRPr="009606C2">
              <w:rPr>
                <w:rFonts w:cs="Arial"/>
                <w:color w:val="000000"/>
                <w:sz w:val="20"/>
              </w:rPr>
              <w:t xml:space="preserve"> </w:t>
            </w:r>
            <w:r w:rsidRPr="009606C2">
              <w:rPr>
                <w:rFonts w:cs="Arial"/>
                <w:color w:val="000000"/>
                <w:sz w:val="20"/>
              </w:rPr>
              <w:t>180,9</w:t>
            </w:r>
          </w:p>
        </w:tc>
        <w:tc>
          <w:tcPr>
            <w:tcW w:w="688"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7</w:t>
            </w:r>
            <w:r w:rsidR="00887618" w:rsidRPr="009606C2">
              <w:rPr>
                <w:rFonts w:cs="Arial"/>
                <w:color w:val="000000"/>
                <w:sz w:val="20"/>
              </w:rPr>
              <w:t xml:space="preserve"> </w:t>
            </w:r>
            <w:r w:rsidRPr="009606C2">
              <w:rPr>
                <w:rFonts w:cs="Arial"/>
                <w:color w:val="000000"/>
                <w:sz w:val="20"/>
              </w:rPr>
              <w:t>308,7</w:t>
            </w:r>
          </w:p>
        </w:tc>
      </w:tr>
      <w:tr w:rsidR="00457022" w:rsidRPr="009606C2" w:rsidTr="00457022">
        <w:tc>
          <w:tcPr>
            <w:tcW w:w="643" w:type="pct"/>
            <w:vMerge/>
            <w:vAlign w:val="center"/>
          </w:tcPr>
          <w:p w:rsidR="004D2AC3" w:rsidRPr="009606C2" w:rsidRDefault="004D2AC3" w:rsidP="009606C2">
            <w:pPr>
              <w:pStyle w:val="af2"/>
              <w:jc w:val="center"/>
              <w:rPr>
                <w:rFonts w:cs="Arial"/>
                <w:color w:val="000000"/>
                <w:sz w:val="20"/>
              </w:rPr>
            </w:pPr>
          </w:p>
        </w:tc>
        <w:tc>
          <w:tcPr>
            <w:tcW w:w="642" w:type="pct"/>
            <w:vMerge/>
            <w:vAlign w:val="center"/>
          </w:tcPr>
          <w:p w:rsidR="004D2AC3" w:rsidRPr="009606C2" w:rsidRDefault="004D2AC3" w:rsidP="009606C2">
            <w:pPr>
              <w:pStyle w:val="af2"/>
              <w:jc w:val="center"/>
              <w:rPr>
                <w:rFonts w:cs="Arial"/>
                <w:color w:val="000000"/>
                <w:sz w:val="20"/>
              </w:rPr>
            </w:pPr>
          </w:p>
        </w:tc>
        <w:tc>
          <w:tcPr>
            <w:tcW w:w="504" w:type="pct"/>
            <w:vAlign w:val="center"/>
          </w:tcPr>
          <w:p w:rsidR="004D2AC3" w:rsidRPr="009606C2" w:rsidRDefault="004D2AC3" w:rsidP="009606C2">
            <w:pPr>
              <w:pStyle w:val="af2"/>
              <w:jc w:val="center"/>
              <w:rPr>
                <w:rFonts w:cs="Arial"/>
                <w:color w:val="000000"/>
                <w:sz w:val="20"/>
                <w:lang w:val="en-US"/>
              </w:rPr>
            </w:pPr>
            <w:r w:rsidRPr="009606C2">
              <w:rPr>
                <w:rFonts w:cs="Arial"/>
                <w:color w:val="000000"/>
                <w:sz w:val="20"/>
                <w:lang w:val="en-US"/>
              </w:rPr>
              <w:t>903</w:t>
            </w:r>
          </w:p>
        </w:tc>
        <w:tc>
          <w:tcPr>
            <w:tcW w:w="413" w:type="pct"/>
            <w:vAlign w:val="center"/>
          </w:tcPr>
          <w:p w:rsidR="004D2AC3" w:rsidRPr="009606C2" w:rsidRDefault="004D2AC3" w:rsidP="009606C2">
            <w:pPr>
              <w:pStyle w:val="af2"/>
              <w:jc w:val="center"/>
              <w:rPr>
                <w:rFonts w:cs="Arial"/>
                <w:color w:val="000000"/>
                <w:sz w:val="20"/>
                <w:lang w:val="en-US"/>
              </w:rPr>
            </w:pPr>
            <w:r w:rsidRPr="009606C2">
              <w:rPr>
                <w:rFonts w:cs="Arial"/>
                <w:color w:val="000000"/>
                <w:sz w:val="20"/>
              </w:rPr>
              <w:t>А50000</w:t>
            </w:r>
            <w:r w:rsidRPr="009606C2">
              <w:rPr>
                <w:rFonts w:cs="Arial"/>
                <w:color w:val="000000"/>
                <w:sz w:val="20"/>
                <w:lang w:val="en-US"/>
              </w:rPr>
              <w:t>0000</w:t>
            </w:r>
          </w:p>
        </w:tc>
        <w:tc>
          <w:tcPr>
            <w:tcW w:w="688"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республиканский</w:t>
            </w:r>
            <w:r w:rsidR="00887618" w:rsidRPr="009606C2">
              <w:rPr>
                <w:rFonts w:ascii="Arial" w:hAnsi="Arial" w:cs="Arial"/>
                <w:color w:val="000000"/>
                <w:sz w:val="20"/>
              </w:rPr>
              <w:t xml:space="preserve"> </w:t>
            </w:r>
            <w:r w:rsidRPr="009606C2">
              <w:rPr>
                <w:rFonts w:ascii="Arial" w:hAnsi="Arial" w:cs="Arial"/>
                <w:color w:val="000000"/>
                <w:sz w:val="20"/>
              </w:rPr>
              <w:t>бюджет</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tc>
        <w:tc>
          <w:tcPr>
            <w:tcW w:w="688"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17</w:t>
            </w:r>
            <w:r w:rsidR="00887618" w:rsidRPr="009606C2">
              <w:rPr>
                <w:rFonts w:cs="Arial"/>
                <w:color w:val="000000"/>
                <w:sz w:val="20"/>
              </w:rPr>
              <w:t xml:space="preserve"> </w:t>
            </w:r>
            <w:r w:rsidRPr="009606C2">
              <w:rPr>
                <w:rFonts w:cs="Arial"/>
                <w:color w:val="000000"/>
                <w:sz w:val="20"/>
              </w:rPr>
              <w:t>253,0</w:t>
            </w:r>
          </w:p>
        </w:tc>
        <w:tc>
          <w:tcPr>
            <w:tcW w:w="734"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50,8</w:t>
            </w:r>
          </w:p>
        </w:tc>
        <w:tc>
          <w:tcPr>
            <w:tcW w:w="688"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7,4</w:t>
            </w:r>
          </w:p>
        </w:tc>
      </w:tr>
      <w:tr w:rsidR="00457022" w:rsidRPr="009606C2" w:rsidTr="00457022">
        <w:tc>
          <w:tcPr>
            <w:tcW w:w="643" w:type="pct"/>
            <w:vMerge/>
            <w:vAlign w:val="center"/>
          </w:tcPr>
          <w:p w:rsidR="004D2AC3" w:rsidRPr="009606C2" w:rsidRDefault="004D2AC3" w:rsidP="009606C2">
            <w:pPr>
              <w:pStyle w:val="af2"/>
              <w:jc w:val="center"/>
              <w:rPr>
                <w:rFonts w:cs="Arial"/>
                <w:color w:val="000000"/>
                <w:sz w:val="20"/>
              </w:rPr>
            </w:pPr>
          </w:p>
        </w:tc>
        <w:tc>
          <w:tcPr>
            <w:tcW w:w="642" w:type="pct"/>
            <w:vMerge/>
            <w:vAlign w:val="center"/>
          </w:tcPr>
          <w:p w:rsidR="004D2AC3" w:rsidRPr="009606C2" w:rsidRDefault="004D2AC3" w:rsidP="009606C2">
            <w:pPr>
              <w:pStyle w:val="af2"/>
              <w:jc w:val="center"/>
              <w:rPr>
                <w:rFonts w:cs="Arial"/>
                <w:color w:val="000000"/>
                <w:sz w:val="20"/>
              </w:rPr>
            </w:pPr>
          </w:p>
        </w:tc>
        <w:tc>
          <w:tcPr>
            <w:tcW w:w="504"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903</w:t>
            </w:r>
          </w:p>
        </w:tc>
        <w:tc>
          <w:tcPr>
            <w:tcW w:w="413"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А50000</w:t>
            </w:r>
            <w:r w:rsidRPr="009606C2">
              <w:rPr>
                <w:rFonts w:cs="Arial"/>
                <w:color w:val="000000"/>
                <w:sz w:val="20"/>
                <w:lang w:val="en-US"/>
              </w:rPr>
              <w:t>0000</w:t>
            </w:r>
          </w:p>
        </w:tc>
        <w:tc>
          <w:tcPr>
            <w:tcW w:w="688"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местный</w:t>
            </w:r>
            <w:r w:rsidR="00887618" w:rsidRPr="009606C2">
              <w:rPr>
                <w:rFonts w:ascii="Arial" w:hAnsi="Arial" w:cs="Arial"/>
                <w:color w:val="000000"/>
                <w:sz w:val="20"/>
              </w:rPr>
              <w:t xml:space="preserve"> </w:t>
            </w:r>
            <w:r w:rsidRPr="009606C2">
              <w:rPr>
                <w:rFonts w:ascii="Arial" w:hAnsi="Arial" w:cs="Arial"/>
                <w:color w:val="000000"/>
                <w:sz w:val="20"/>
              </w:rPr>
              <w:t>бюджет</w:t>
            </w:r>
          </w:p>
        </w:tc>
        <w:tc>
          <w:tcPr>
            <w:tcW w:w="688"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15</w:t>
            </w:r>
            <w:r w:rsidR="00887618" w:rsidRPr="009606C2">
              <w:rPr>
                <w:rFonts w:cs="Arial"/>
                <w:color w:val="000000"/>
                <w:sz w:val="20"/>
              </w:rPr>
              <w:t xml:space="preserve"> </w:t>
            </w:r>
            <w:r w:rsidRPr="009606C2">
              <w:rPr>
                <w:rFonts w:cs="Arial"/>
                <w:color w:val="000000"/>
                <w:sz w:val="20"/>
              </w:rPr>
              <w:t>967,9</w:t>
            </w:r>
          </w:p>
        </w:tc>
        <w:tc>
          <w:tcPr>
            <w:tcW w:w="734"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11</w:t>
            </w:r>
            <w:r w:rsidR="00887618" w:rsidRPr="009606C2">
              <w:rPr>
                <w:rFonts w:cs="Arial"/>
                <w:color w:val="000000"/>
                <w:sz w:val="20"/>
              </w:rPr>
              <w:t xml:space="preserve"> </w:t>
            </w:r>
            <w:r w:rsidRPr="009606C2">
              <w:rPr>
                <w:rFonts w:cs="Arial"/>
                <w:color w:val="000000"/>
                <w:sz w:val="20"/>
              </w:rPr>
              <w:t>608,2</w:t>
            </w:r>
          </w:p>
        </w:tc>
        <w:tc>
          <w:tcPr>
            <w:tcW w:w="688"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15</w:t>
            </w:r>
            <w:r w:rsidR="00887618" w:rsidRPr="009606C2">
              <w:rPr>
                <w:rFonts w:cs="Arial"/>
                <w:color w:val="000000"/>
                <w:sz w:val="20"/>
              </w:rPr>
              <w:t xml:space="preserve"> </w:t>
            </w:r>
            <w:r w:rsidRPr="009606C2">
              <w:rPr>
                <w:rFonts w:cs="Arial"/>
                <w:color w:val="000000"/>
                <w:sz w:val="20"/>
              </w:rPr>
              <w:t>916,4</w:t>
            </w:r>
          </w:p>
        </w:tc>
      </w:tr>
      <w:tr w:rsidR="00457022" w:rsidRPr="009606C2" w:rsidTr="00457022">
        <w:tc>
          <w:tcPr>
            <w:tcW w:w="643" w:type="pct"/>
            <w:vMerge w:val="restart"/>
            <w:vAlign w:val="center"/>
          </w:tcPr>
          <w:p w:rsidR="004D2AC3" w:rsidRPr="009606C2" w:rsidRDefault="00943B74" w:rsidP="009606C2">
            <w:pPr>
              <w:pStyle w:val="affc"/>
              <w:jc w:val="center"/>
              <w:rPr>
                <w:rFonts w:ascii="Arial" w:hAnsi="Arial" w:cs="Arial"/>
                <w:color w:val="000000"/>
                <w:sz w:val="20"/>
              </w:rPr>
            </w:pPr>
            <w:hyperlink w:anchor="sub_3000" w:history="1">
              <w:r w:rsidR="004D2AC3" w:rsidRPr="009606C2">
                <w:rPr>
                  <w:rStyle w:val="af1"/>
                  <w:rFonts w:ascii="Arial" w:eastAsiaTheme="minorEastAsia" w:hAnsi="Arial" w:cs="Arial"/>
                  <w:b/>
                  <w:bCs/>
                  <w:color w:val="000000"/>
                </w:rPr>
                <w:t>Подпрограмма</w:t>
              </w:r>
              <w:r w:rsidR="00887618" w:rsidRPr="009606C2">
                <w:rPr>
                  <w:rStyle w:val="af1"/>
                  <w:rFonts w:ascii="Arial" w:eastAsiaTheme="minorEastAsia" w:hAnsi="Arial" w:cs="Arial"/>
                  <w:b/>
                  <w:bCs/>
                  <w:color w:val="000000"/>
                </w:rPr>
                <w:t xml:space="preserve"> </w:t>
              </w:r>
              <w:r w:rsidR="004D2AC3" w:rsidRPr="009606C2">
                <w:rPr>
                  <w:rStyle w:val="af1"/>
                  <w:rFonts w:ascii="Arial" w:eastAsiaTheme="minorEastAsia" w:hAnsi="Arial" w:cs="Arial"/>
                  <w:b/>
                  <w:bCs/>
                  <w:color w:val="000000"/>
                </w:rPr>
                <w:t>1</w:t>
              </w:r>
            </w:hyperlink>
          </w:p>
        </w:tc>
        <w:tc>
          <w:tcPr>
            <w:tcW w:w="642" w:type="pct"/>
            <w:vMerge w:val="restar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Благоустройство</w:t>
            </w:r>
            <w:r w:rsidR="00887618" w:rsidRPr="009606C2">
              <w:rPr>
                <w:rFonts w:ascii="Arial" w:hAnsi="Arial" w:cs="Arial"/>
                <w:color w:val="000000"/>
                <w:sz w:val="20"/>
              </w:rPr>
              <w:t xml:space="preserve"> </w:t>
            </w:r>
            <w:r w:rsidRPr="009606C2">
              <w:rPr>
                <w:rFonts w:ascii="Arial" w:hAnsi="Arial" w:cs="Arial"/>
                <w:color w:val="000000"/>
                <w:sz w:val="20"/>
              </w:rPr>
              <w:t>дворовых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общественных</w:t>
            </w:r>
            <w:r w:rsidR="00887618" w:rsidRPr="009606C2">
              <w:rPr>
                <w:rFonts w:ascii="Arial" w:hAnsi="Arial" w:cs="Arial"/>
                <w:color w:val="000000"/>
                <w:sz w:val="20"/>
              </w:rPr>
              <w:t xml:space="preserve"> </w:t>
            </w:r>
            <w:r w:rsidRPr="009606C2">
              <w:rPr>
                <w:rFonts w:ascii="Arial" w:hAnsi="Arial" w:cs="Arial"/>
                <w:color w:val="000000"/>
                <w:sz w:val="20"/>
              </w:rPr>
              <w:t>территорий</w:t>
            </w:r>
            <w:r w:rsidR="00887618" w:rsidRPr="009606C2">
              <w:rPr>
                <w:rFonts w:ascii="Arial" w:hAnsi="Arial" w:cs="Arial"/>
                <w:color w:val="000000"/>
                <w:sz w:val="20"/>
              </w:rPr>
              <w:t xml:space="preserve"> </w:t>
            </w:r>
          </w:p>
        </w:tc>
        <w:tc>
          <w:tcPr>
            <w:tcW w:w="504" w:type="pct"/>
            <w:vAlign w:val="center"/>
          </w:tcPr>
          <w:p w:rsidR="004D2AC3" w:rsidRPr="009606C2" w:rsidRDefault="004D2AC3" w:rsidP="009606C2">
            <w:pPr>
              <w:pStyle w:val="af2"/>
              <w:jc w:val="center"/>
              <w:rPr>
                <w:rFonts w:cs="Arial"/>
                <w:color w:val="000000"/>
                <w:sz w:val="20"/>
              </w:rPr>
            </w:pPr>
          </w:p>
        </w:tc>
        <w:tc>
          <w:tcPr>
            <w:tcW w:w="413" w:type="pct"/>
            <w:vAlign w:val="center"/>
          </w:tcPr>
          <w:p w:rsidR="004D2AC3" w:rsidRPr="009606C2" w:rsidRDefault="004D2AC3" w:rsidP="009606C2">
            <w:pPr>
              <w:pStyle w:val="af2"/>
              <w:jc w:val="center"/>
              <w:rPr>
                <w:rFonts w:cs="Arial"/>
                <w:color w:val="000000"/>
                <w:sz w:val="20"/>
              </w:rPr>
            </w:pPr>
          </w:p>
        </w:tc>
        <w:tc>
          <w:tcPr>
            <w:tcW w:w="688" w:type="pct"/>
            <w:vAlign w:val="center"/>
          </w:tcPr>
          <w:p w:rsidR="004D2AC3" w:rsidRPr="009606C2" w:rsidRDefault="004D2AC3" w:rsidP="009606C2">
            <w:pPr>
              <w:pStyle w:val="affc"/>
              <w:jc w:val="center"/>
              <w:rPr>
                <w:rFonts w:ascii="Arial" w:hAnsi="Arial" w:cs="Arial"/>
                <w:color w:val="000000"/>
                <w:sz w:val="20"/>
              </w:rPr>
            </w:pPr>
            <w:r w:rsidRPr="009606C2">
              <w:rPr>
                <w:rStyle w:val="ae"/>
                <w:rFonts w:ascii="Arial" w:hAnsi="Arial" w:cs="Arial"/>
                <w:color w:val="000000"/>
                <w:sz w:val="20"/>
              </w:rPr>
              <w:t>всего</w:t>
            </w:r>
          </w:p>
        </w:tc>
        <w:tc>
          <w:tcPr>
            <w:tcW w:w="688" w:type="pct"/>
            <w:vAlign w:val="center"/>
          </w:tcPr>
          <w:p w:rsidR="004D2AC3" w:rsidRPr="009606C2" w:rsidRDefault="004D2AC3" w:rsidP="009606C2">
            <w:pPr>
              <w:pStyle w:val="af2"/>
              <w:jc w:val="center"/>
              <w:rPr>
                <w:rFonts w:cs="Arial"/>
                <w:b/>
                <w:color w:val="000000"/>
                <w:sz w:val="20"/>
              </w:rPr>
            </w:pPr>
            <w:r w:rsidRPr="009606C2">
              <w:rPr>
                <w:rFonts w:cs="Arial"/>
                <w:b/>
                <w:color w:val="000000"/>
                <w:sz w:val="20"/>
              </w:rPr>
              <w:t>39</w:t>
            </w:r>
            <w:r w:rsidR="00887618" w:rsidRPr="009606C2">
              <w:rPr>
                <w:rFonts w:cs="Arial"/>
                <w:b/>
                <w:color w:val="000000"/>
                <w:sz w:val="20"/>
              </w:rPr>
              <w:t xml:space="preserve"> </w:t>
            </w:r>
            <w:r w:rsidRPr="009606C2">
              <w:rPr>
                <w:rFonts w:cs="Arial"/>
                <w:b/>
                <w:color w:val="000000"/>
                <w:sz w:val="20"/>
              </w:rPr>
              <w:t>699,7</w:t>
            </w:r>
          </w:p>
        </w:tc>
        <w:tc>
          <w:tcPr>
            <w:tcW w:w="734" w:type="pct"/>
            <w:vAlign w:val="center"/>
          </w:tcPr>
          <w:p w:rsidR="004D2AC3" w:rsidRPr="009606C2" w:rsidRDefault="004D2AC3" w:rsidP="009606C2">
            <w:pPr>
              <w:pStyle w:val="af2"/>
              <w:jc w:val="center"/>
              <w:rPr>
                <w:rFonts w:cs="Arial"/>
                <w:b/>
                <w:color w:val="000000"/>
                <w:sz w:val="20"/>
              </w:rPr>
            </w:pPr>
            <w:r w:rsidRPr="009606C2">
              <w:rPr>
                <w:rFonts w:cs="Arial"/>
                <w:b/>
                <w:color w:val="000000"/>
                <w:sz w:val="20"/>
              </w:rPr>
              <w:t>18</w:t>
            </w:r>
            <w:r w:rsidR="00887618" w:rsidRPr="009606C2">
              <w:rPr>
                <w:rFonts w:cs="Arial"/>
                <w:b/>
                <w:color w:val="000000"/>
                <w:sz w:val="20"/>
              </w:rPr>
              <w:t xml:space="preserve"> </w:t>
            </w:r>
            <w:r w:rsidRPr="009606C2">
              <w:rPr>
                <w:rFonts w:cs="Arial"/>
                <w:b/>
                <w:color w:val="000000"/>
                <w:sz w:val="20"/>
              </w:rPr>
              <w:t>839,8</w:t>
            </w:r>
          </w:p>
        </w:tc>
        <w:tc>
          <w:tcPr>
            <w:tcW w:w="688" w:type="pct"/>
            <w:vAlign w:val="center"/>
          </w:tcPr>
          <w:p w:rsidR="004D2AC3" w:rsidRPr="009606C2" w:rsidRDefault="004D2AC3" w:rsidP="009606C2">
            <w:pPr>
              <w:pStyle w:val="af2"/>
              <w:jc w:val="center"/>
              <w:rPr>
                <w:rFonts w:cs="Arial"/>
                <w:b/>
                <w:color w:val="000000"/>
                <w:sz w:val="20"/>
              </w:rPr>
            </w:pPr>
            <w:r w:rsidRPr="009606C2">
              <w:rPr>
                <w:rFonts w:cs="Arial"/>
                <w:b/>
                <w:color w:val="000000"/>
                <w:sz w:val="20"/>
              </w:rPr>
              <w:t>23</w:t>
            </w:r>
            <w:r w:rsidR="00887618" w:rsidRPr="009606C2">
              <w:rPr>
                <w:rFonts w:cs="Arial"/>
                <w:b/>
                <w:color w:val="000000"/>
                <w:sz w:val="20"/>
              </w:rPr>
              <w:t xml:space="preserve"> </w:t>
            </w:r>
            <w:r w:rsidRPr="009606C2">
              <w:rPr>
                <w:rFonts w:cs="Arial"/>
                <w:b/>
                <w:color w:val="000000"/>
                <w:sz w:val="20"/>
              </w:rPr>
              <w:t>232,5</w:t>
            </w:r>
          </w:p>
        </w:tc>
      </w:tr>
      <w:tr w:rsidR="00457022" w:rsidRPr="009606C2" w:rsidTr="00457022">
        <w:tc>
          <w:tcPr>
            <w:tcW w:w="643" w:type="pct"/>
            <w:vMerge/>
            <w:vAlign w:val="center"/>
          </w:tcPr>
          <w:p w:rsidR="004D2AC3" w:rsidRPr="009606C2" w:rsidRDefault="004D2AC3" w:rsidP="009606C2">
            <w:pPr>
              <w:pStyle w:val="af2"/>
              <w:jc w:val="center"/>
              <w:rPr>
                <w:rFonts w:cs="Arial"/>
                <w:color w:val="000000"/>
                <w:sz w:val="20"/>
              </w:rPr>
            </w:pPr>
          </w:p>
        </w:tc>
        <w:tc>
          <w:tcPr>
            <w:tcW w:w="642" w:type="pct"/>
            <w:vMerge/>
            <w:vAlign w:val="center"/>
          </w:tcPr>
          <w:p w:rsidR="004D2AC3" w:rsidRPr="009606C2" w:rsidRDefault="004D2AC3" w:rsidP="009606C2">
            <w:pPr>
              <w:pStyle w:val="af2"/>
              <w:jc w:val="center"/>
              <w:rPr>
                <w:rFonts w:cs="Arial"/>
                <w:color w:val="000000"/>
                <w:sz w:val="20"/>
              </w:rPr>
            </w:pPr>
          </w:p>
        </w:tc>
        <w:tc>
          <w:tcPr>
            <w:tcW w:w="504" w:type="pct"/>
            <w:vAlign w:val="center"/>
          </w:tcPr>
          <w:p w:rsidR="004D2AC3" w:rsidRPr="009606C2" w:rsidRDefault="004D2AC3" w:rsidP="009606C2">
            <w:pPr>
              <w:pStyle w:val="af2"/>
              <w:jc w:val="center"/>
              <w:rPr>
                <w:rFonts w:cs="Arial"/>
                <w:color w:val="000000"/>
                <w:sz w:val="20"/>
                <w:lang w:val="en-US"/>
              </w:rPr>
            </w:pPr>
            <w:r w:rsidRPr="009606C2">
              <w:rPr>
                <w:rFonts w:cs="Arial"/>
                <w:color w:val="000000"/>
                <w:sz w:val="20"/>
                <w:lang w:val="en-US"/>
              </w:rPr>
              <w:t>903</w:t>
            </w:r>
          </w:p>
        </w:tc>
        <w:tc>
          <w:tcPr>
            <w:tcW w:w="413"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А510000000</w:t>
            </w:r>
          </w:p>
        </w:tc>
        <w:tc>
          <w:tcPr>
            <w:tcW w:w="688"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федеральный</w:t>
            </w:r>
            <w:r w:rsidR="00887618" w:rsidRPr="009606C2">
              <w:rPr>
                <w:rFonts w:ascii="Arial" w:hAnsi="Arial" w:cs="Arial"/>
                <w:color w:val="000000"/>
                <w:sz w:val="20"/>
              </w:rPr>
              <w:t xml:space="preserve"> </w:t>
            </w:r>
            <w:r w:rsidRPr="009606C2">
              <w:rPr>
                <w:rFonts w:ascii="Arial" w:hAnsi="Arial" w:cs="Arial"/>
                <w:color w:val="000000"/>
                <w:sz w:val="20"/>
              </w:rPr>
              <w:t>бюджет</w:t>
            </w:r>
          </w:p>
        </w:tc>
        <w:tc>
          <w:tcPr>
            <w:tcW w:w="688"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6</w:t>
            </w:r>
            <w:r w:rsidR="00887618" w:rsidRPr="009606C2">
              <w:rPr>
                <w:rFonts w:cs="Arial"/>
                <w:color w:val="000000"/>
                <w:sz w:val="20"/>
              </w:rPr>
              <w:t xml:space="preserve"> </w:t>
            </w:r>
            <w:r w:rsidRPr="009606C2">
              <w:rPr>
                <w:rFonts w:cs="Arial"/>
                <w:color w:val="000000"/>
                <w:sz w:val="20"/>
              </w:rPr>
              <w:t>478,8</w:t>
            </w:r>
          </w:p>
        </w:tc>
        <w:tc>
          <w:tcPr>
            <w:tcW w:w="734"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7</w:t>
            </w:r>
            <w:r w:rsidR="00887618" w:rsidRPr="009606C2">
              <w:rPr>
                <w:rFonts w:cs="Arial"/>
                <w:color w:val="000000"/>
                <w:sz w:val="20"/>
              </w:rPr>
              <w:t xml:space="preserve"> </w:t>
            </w:r>
            <w:r w:rsidRPr="009606C2">
              <w:rPr>
                <w:rFonts w:cs="Arial"/>
                <w:color w:val="000000"/>
                <w:sz w:val="20"/>
              </w:rPr>
              <w:t>180,9</w:t>
            </w:r>
          </w:p>
        </w:tc>
        <w:tc>
          <w:tcPr>
            <w:tcW w:w="688"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7</w:t>
            </w:r>
            <w:r w:rsidR="00887618" w:rsidRPr="009606C2">
              <w:rPr>
                <w:rFonts w:cs="Arial"/>
                <w:color w:val="000000"/>
                <w:sz w:val="20"/>
              </w:rPr>
              <w:t xml:space="preserve"> </w:t>
            </w:r>
            <w:r w:rsidRPr="009606C2">
              <w:rPr>
                <w:rFonts w:cs="Arial"/>
                <w:color w:val="000000"/>
                <w:sz w:val="20"/>
              </w:rPr>
              <w:t>308,7</w:t>
            </w:r>
          </w:p>
        </w:tc>
      </w:tr>
      <w:tr w:rsidR="00457022" w:rsidRPr="009606C2" w:rsidTr="00457022">
        <w:tc>
          <w:tcPr>
            <w:tcW w:w="643" w:type="pct"/>
            <w:vMerge/>
            <w:vAlign w:val="center"/>
          </w:tcPr>
          <w:p w:rsidR="004D2AC3" w:rsidRPr="009606C2" w:rsidRDefault="004D2AC3" w:rsidP="009606C2">
            <w:pPr>
              <w:pStyle w:val="af2"/>
              <w:jc w:val="center"/>
              <w:rPr>
                <w:rFonts w:cs="Arial"/>
                <w:color w:val="000000"/>
                <w:sz w:val="20"/>
              </w:rPr>
            </w:pPr>
          </w:p>
        </w:tc>
        <w:tc>
          <w:tcPr>
            <w:tcW w:w="642" w:type="pct"/>
            <w:vMerge/>
            <w:vAlign w:val="center"/>
          </w:tcPr>
          <w:p w:rsidR="004D2AC3" w:rsidRPr="009606C2" w:rsidRDefault="004D2AC3" w:rsidP="009606C2">
            <w:pPr>
              <w:pStyle w:val="af2"/>
              <w:jc w:val="center"/>
              <w:rPr>
                <w:rFonts w:cs="Arial"/>
                <w:color w:val="000000"/>
                <w:sz w:val="20"/>
              </w:rPr>
            </w:pPr>
          </w:p>
        </w:tc>
        <w:tc>
          <w:tcPr>
            <w:tcW w:w="504"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903</w:t>
            </w:r>
          </w:p>
        </w:tc>
        <w:tc>
          <w:tcPr>
            <w:tcW w:w="413"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А510000000</w:t>
            </w:r>
          </w:p>
        </w:tc>
        <w:tc>
          <w:tcPr>
            <w:tcW w:w="688"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республиканский</w:t>
            </w:r>
            <w:r w:rsidR="00887618" w:rsidRPr="009606C2">
              <w:rPr>
                <w:rFonts w:ascii="Arial" w:hAnsi="Arial" w:cs="Arial"/>
                <w:color w:val="000000"/>
                <w:sz w:val="20"/>
              </w:rPr>
              <w:t xml:space="preserve"> </w:t>
            </w:r>
            <w:r w:rsidRPr="009606C2">
              <w:rPr>
                <w:rFonts w:ascii="Arial" w:hAnsi="Arial" w:cs="Arial"/>
                <w:color w:val="000000"/>
                <w:sz w:val="20"/>
              </w:rPr>
              <w:t>бюджет</w:t>
            </w:r>
            <w:r w:rsidR="00887618" w:rsidRPr="009606C2">
              <w:rPr>
                <w:rFonts w:ascii="Arial" w:hAnsi="Arial" w:cs="Arial"/>
                <w:color w:val="000000"/>
                <w:sz w:val="20"/>
              </w:rPr>
              <w:t xml:space="preserve"> </w:t>
            </w:r>
            <w:r w:rsidRPr="009606C2">
              <w:rPr>
                <w:rFonts w:ascii="Arial" w:hAnsi="Arial" w:cs="Arial"/>
                <w:color w:val="000000"/>
                <w:sz w:val="20"/>
              </w:rPr>
              <w:lastRenderedPageBreak/>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tc>
        <w:tc>
          <w:tcPr>
            <w:tcW w:w="688"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lastRenderedPageBreak/>
              <w:t>17</w:t>
            </w:r>
            <w:r w:rsidR="00887618" w:rsidRPr="009606C2">
              <w:rPr>
                <w:rFonts w:cs="Arial"/>
                <w:color w:val="000000"/>
                <w:sz w:val="20"/>
              </w:rPr>
              <w:t xml:space="preserve"> </w:t>
            </w:r>
            <w:r w:rsidRPr="009606C2">
              <w:rPr>
                <w:rFonts w:cs="Arial"/>
                <w:color w:val="000000"/>
                <w:sz w:val="20"/>
              </w:rPr>
              <w:t>253,0</w:t>
            </w:r>
          </w:p>
        </w:tc>
        <w:tc>
          <w:tcPr>
            <w:tcW w:w="734"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50,8</w:t>
            </w:r>
          </w:p>
        </w:tc>
        <w:tc>
          <w:tcPr>
            <w:tcW w:w="688"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7,4</w:t>
            </w:r>
          </w:p>
        </w:tc>
      </w:tr>
      <w:tr w:rsidR="00457022" w:rsidRPr="009606C2" w:rsidTr="00457022">
        <w:tc>
          <w:tcPr>
            <w:tcW w:w="643" w:type="pct"/>
            <w:vMerge/>
            <w:vAlign w:val="center"/>
          </w:tcPr>
          <w:p w:rsidR="004D2AC3" w:rsidRPr="009606C2" w:rsidRDefault="004D2AC3" w:rsidP="009606C2">
            <w:pPr>
              <w:pStyle w:val="af2"/>
              <w:jc w:val="center"/>
              <w:rPr>
                <w:rFonts w:cs="Arial"/>
                <w:color w:val="000000"/>
                <w:sz w:val="20"/>
              </w:rPr>
            </w:pPr>
          </w:p>
        </w:tc>
        <w:tc>
          <w:tcPr>
            <w:tcW w:w="642" w:type="pct"/>
            <w:vMerge/>
            <w:vAlign w:val="center"/>
          </w:tcPr>
          <w:p w:rsidR="004D2AC3" w:rsidRPr="009606C2" w:rsidRDefault="004D2AC3" w:rsidP="009606C2">
            <w:pPr>
              <w:pStyle w:val="af2"/>
              <w:jc w:val="center"/>
              <w:rPr>
                <w:rFonts w:cs="Arial"/>
                <w:color w:val="000000"/>
                <w:sz w:val="20"/>
              </w:rPr>
            </w:pPr>
          </w:p>
        </w:tc>
        <w:tc>
          <w:tcPr>
            <w:tcW w:w="504"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903</w:t>
            </w:r>
          </w:p>
        </w:tc>
        <w:tc>
          <w:tcPr>
            <w:tcW w:w="413" w:type="pct"/>
            <w:vAlign w:val="center"/>
          </w:tcPr>
          <w:p w:rsidR="004D2AC3" w:rsidRPr="009606C2" w:rsidRDefault="004D2AC3" w:rsidP="009606C2">
            <w:pPr>
              <w:pStyle w:val="af2"/>
              <w:jc w:val="center"/>
              <w:rPr>
                <w:rFonts w:cs="Arial"/>
                <w:color w:val="000000"/>
                <w:sz w:val="20"/>
                <w:lang w:val="en-US"/>
              </w:rPr>
            </w:pPr>
            <w:r w:rsidRPr="009606C2">
              <w:rPr>
                <w:rFonts w:cs="Arial"/>
                <w:color w:val="000000"/>
                <w:sz w:val="20"/>
              </w:rPr>
              <w:t>А510000000</w:t>
            </w:r>
          </w:p>
        </w:tc>
        <w:tc>
          <w:tcPr>
            <w:tcW w:w="688"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местный</w:t>
            </w:r>
            <w:r w:rsidR="00887618" w:rsidRPr="009606C2">
              <w:rPr>
                <w:rFonts w:ascii="Arial" w:hAnsi="Arial" w:cs="Arial"/>
                <w:color w:val="000000"/>
                <w:sz w:val="20"/>
              </w:rPr>
              <w:t xml:space="preserve"> </w:t>
            </w:r>
            <w:r w:rsidRPr="009606C2">
              <w:rPr>
                <w:rFonts w:ascii="Arial" w:hAnsi="Arial" w:cs="Arial"/>
                <w:color w:val="000000"/>
                <w:sz w:val="20"/>
              </w:rPr>
              <w:t>бюджет</w:t>
            </w:r>
          </w:p>
        </w:tc>
        <w:tc>
          <w:tcPr>
            <w:tcW w:w="688"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15</w:t>
            </w:r>
            <w:r w:rsidR="00887618" w:rsidRPr="009606C2">
              <w:rPr>
                <w:rFonts w:cs="Arial"/>
                <w:color w:val="000000"/>
                <w:sz w:val="20"/>
              </w:rPr>
              <w:t xml:space="preserve"> </w:t>
            </w:r>
            <w:r w:rsidRPr="009606C2">
              <w:rPr>
                <w:rFonts w:cs="Arial"/>
                <w:color w:val="000000"/>
                <w:sz w:val="20"/>
              </w:rPr>
              <w:t>967,9</w:t>
            </w:r>
          </w:p>
        </w:tc>
        <w:tc>
          <w:tcPr>
            <w:tcW w:w="734"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11</w:t>
            </w:r>
            <w:r w:rsidR="00887618" w:rsidRPr="009606C2">
              <w:rPr>
                <w:rFonts w:cs="Arial"/>
                <w:color w:val="000000"/>
                <w:sz w:val="20"/>
              </w:rPr>
              <w:t xml:space="preserve"> </w:t>
            </w:r>
            <w:r w:rsidRPr="009606C2">
              <w:rPr>
                <w:rFonts w:cs="Arial"/>
                <w:color w:val="000000"/>
                <w:sz w:val="20"/>
              </w:rPr>
              <w:t>608,2</w:t>
            </w:r>
          </w:p>
        </w:tc>
        <w:tc>
          <w:tcPr>
            <w:tcW w:w="688"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15</w:t>
            </w:r>
            <w:r w:rsidR="00887618" w:rsidRPr="009606C2">
              <w:rPr>
                <w:rFonts w:cs="Arial"/>
                <w:color w:val="000000"/>
                <w:sz w:val="20"/>
              </w:rPr>
              <w:t xml:space="preserve"> </w:t>
            </w:r>
            <w:r w:rsidRPr="009606C2">
              <w:rPr>
                <w:rFonts w:cs="Arial"/>
                <w:color w:val="000000"/>
                <w:sz w:val="20"/>
              </w:rPr>
              <w:t>916,4</w:t>
            </w:r>
          </w:p>
        </w:tc>
      </w:tr>
      <w:tr w:rsidR="00457022" w:rsidRPr="009606C2" w:rsidTr="00457022">
        <w:tc>
          <w:tcPr>
            <w:tcW w:w="643" w:type="pct"/>
            <w:vMerge w:val="restar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Основное</w:t>
            </w:r>
            <w:r w:rsidR="00887618" w:rsidRPr="009606C2">
              <w:rPr>
                <w:rFonts w:ascii="Arial" w:hAnsi="Arial" w:cs="Arial"/>
                <w:color w:val="000000"/>
                <w:sz w:val="20"/>
              </w:rPr>
              <w:t xml:space="preserve"> </w:t>
            </w: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1</w:t>
            </w:r>
          </w:p>
        </w:tc>
        <w:tc>
          <w:tcPr>
            <w:tcW w:w="642" w:type="pct"/>
            <w:vMerge w:val="restar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регионального</w:t>
            </w:r>
            <w:r w:rsidR="00887618" w:rsidRPr="009606C2">
              <w:rPr>
                <w:rFonts w:ascii="Arial" w:hAnsi="Arial" w:cs="Arial"/>
                <w:color w:val="000000"/>
                <w:sz w:val="20"/>
              </w:rPr>
              <w:t xml:space="preserve"> </w:t>
            </w:r>
            <w:r w:rsidRPr="009606C2">
              <w:rPr>
                <w:rFonts w:ascii="Arial" w:hAnsi="Arial" w:cs="Arial"/>
                <w:color w:val="000000"/>
                <w:sz w:val="20"/>
              </w:rPr>
              <w:t>проекта</w:t>
            </w:r>
            <w:r w:rsidR="00887618" w:rsidRPr="009606C2">
              <w:rPr>
                <w:rFonts w:ascii="Arial" w:hAnsi="Arial" w:cs="Arial"/>
                <w:color w:val="000000"/>
                <w:sz w:val="20"/>
              </w:rPr>
              <w:t xml:space="preserve"> </w:t>
            </w:r>
            <w:r w:rsidRPr="009606C2">
              <w:rPr>
                <w:rFonts w:ascii="Arial" w:hAnsi="Arial" w:cs="Arial"/>
                <w:color w:val="000000"/>
                <w:sz w:val="20"/>
              </w:rPr>
              <w:t>«Формирование</w:t>
            </w:r>
            <w:r w:rsidR="00887618" w:rsidRPr="009606C2">
              <w:rPr>
                <w:rFonts w:ascii="Arial" w:hAnsi="Arial" w:cs="Arial"/>
                <w:color w:val="000000"/>
                <w:sz w:val="20"/>
              </w:rPr>
              <w:t xml:space="preserve"> </w:t>
            </w:r>
            <w:r w:rsidRPr="009606C2">
              <w:rPr>
                <w:rFonts w:ascii="Arial" w:hAnsi="Arial" w:cs="Arial"/>
                <w:color w:val="000000"/>
                <w:sz w:val="20"/>
              </w:rPr>
              <w:t>комфортной</w:t>
            </w:r>
            <w:r w:rsidR="00887618" w:rsidRPr="009606C2">
              <w:rPr>
                <w:rFonts w:ascii="Arial" w:hAnsi="Arial" w:cs="Arial"/>
                <w:color w:val="000000"/>
                <w:sz w:val="20"/>
              </w:rPr>
              <w:t xml:space="preserve"> </w:t>
            </w:r>
            <w:r w:rsidRPr="009606C2">
              <w:rPr>
                <w:rFonts w:ascii="Arial" w:hAnsi="Arial" w:cs="Arial"/>
                <w:color w:val="000000"/>
                <w:sz w:val="20"/>
              </w:rPr>
              <w:t>городской</w:t>
            </w:r>
            <w:r w:rsidR="00887618" w:rsidRPr="009606C2">
              <w:rPr>
                <w:rFonts w:ascii="Arial" w:hAnsi="Arial" w:cs="Arial"/>
                <w:color w:val="000000"/>
                <w:sz w:val="20"/>
              </w:rPr>
              <w:t xml:space="preserve"> </w:t>
            </w:r>
            <w:r w:rsidRPr="009606C2">
              <w:rPr>
                <w:rFonts w:ascii="Arial" w:hAnsi="Arial" w:cs="Arial"/>
                <w:color w:val="000000"/>
                <w:sz w:val="20"/>
              </w:rPr>
              <w:t>среды»</w:t>
            </w:r>
          </w:p>
        </w:tc>
        <w:tc>
          <w:tcPr>
            <w:tcW w:w="504" w:type="pct"/>
            <w:vAlign w:val="center"/>
          </w:tcPr>
          <w:p w:rsidR="004D2AC3" w:rsidRPr="009606C2" w:rsidRDefault="004D2AC3" w:rsidP="009606C2">
            <w:pPr>
              <w:pStyle w:val="af2"/>
              <w:jc w:val="center"/>
              <w:rPr>
                <w:rFonts w:cs="Arial"/>
                <w:color w:val="000000"/>
                <w:sz w:val="20"/>
              </w:rPr>
            </w:pPr>
          </w:p>
        </w:tc>
        <w:tc>
          <w:tcPr>
            <w:tcW w:w="413" w:type="pct"/>
            <w:vAlign w:val="center"/>
          </w:tcPr>
          <w:p w:rsidR="004D2AC3" w:rsidRPr="009606C2" w:rsidRDefault="004D2AC3" w:rsidP="009606C2">
            <w:pPr>
              <w:pStyle w:val="af2"/>
              <w:jc w:val="center"/>
              <w:rPr>
                <w:rFonts w:cs="Arial"/>
                <w:color w:val="000000"/>
                <w:sz w:val="20"/>
              </w:rPr>
            </w:pPr>
          </w:p>
        </w:tc>
        <w:tc>
          <w:tcPr>
            <w:tcW w:w="688" w:type="pct"/>
            <w:vAlign w:val="center"/>
          </w:tcPr>
          <w:p w:rsidR="004D2AC3" w:rsidRPr="009606C2" w:rsidRDefault="004D2AC3" w:rsidP="009606C2">
            <w:pPr>
              <w:pStyle w:val="affc"/>
              <w:jc w:val="center"/>
              <w:rPr>
                <w:rFonts w:ascii="Arial" w:hAnsi="Arial" w:cs="Arial"/>
                <w:color w:val="000000"/>
                <w:sz w:val="20"/>
              </w:rPr>
            </w:pPr>
            <w:r w:rsidRPr="009606C2">
              <w:rPr>
                <w:rStyle w:val="ae"/>
                <w:rFonts w:ascii="Arial" w:hAnsi="Arial" w:cs="Arial"/>
                <w:color w:val="000000"/>
                <w:sz w:val="20"/>
              </w:rPr>
              <w:t>всего</w:t>
            </w:r>
          </w:p>
        </w:tc>
        <w:tc>
          <w:tcPr>
            <w:tcW w:w="688" w:type="pct"/>
            <w:vAlign w:val="center"/>
          </w:tcPr>
          <w:p w:rsidR="004D2AC3" w:rsidRPr="009606C2" w:rsidRDefault="004D2AC3" w:rsidP="009606C2">
            <w:pPr>
              <w:pStyle w:val="af2"/>
              <w:jc w:val="center"/>
              <w:rPr>
                <w:rFonts w:cs="Arial"/>
                <w:b/>
                <w:color w:val="000000"/>
                <w:sz w:val="20"/>
              </w:rPr>
            </w:pPr>
            <w:r w:rsidRPr="009606C2">
              <w:rPr>
                <w:rFonts w:cs="Arial"/>
                <w:b/>
                <w:color w:val="000000"/>
                <w:sz w:val="20"/>
              </w:rPr>
              <w:t>6</w:t>
            </w:r>
            <w:r w:rsidR="00887618" w:rsidRPr="009606C2">
              <w:rPr>
                <w:rFonts w:cs="Arial"/>
                <w:b/>
                <w:color w:val="000000"/>
                <w:sz w:val="20"/>
              </w:rPr>
              <w:t xml:space="preserve"> </w:t>
            </w:r>
            <w:r w:rsidRPr="009606C2">
              <w:rPr>
                <w:rFonts w:cs="Arial"/>
                <w:b/>
                <w:color w:val="000000"/>
                <w:sz w:val="20"/>
              </w:rPr>
              <w:t>544,2</w:t>
            </w:r>
          </w:p>
        </w:tc>
        <w:tc>
          <w:tcPr>
            <w:tcW w:w="734" w:type="pct"/>
            <w:vAlign w:val="center"/>
          </w:tcPr>
          <w:p w:rsidR="004D2AC3" w:rsidRPr="009606C2" w:rsidRDefault="004D2AC3" w:rsidP="009606C2">
            <w:pPr>
              <w:pStyle w:val="af2"/>
              <w:jc w:val="center"/>
              <w:rPr>
                <w:rFonts w:cs="Arial"/>
                <w:b/>
                <w:color w:val="000000"/>
                <w:sz w:val="20"/>
              </w:rPr>
            </w:pPr>
            <w:r w:rsidRPr="009606C2">
              <w:rPr>
                <w:rFonts w:cs="Arial"/>
                <w:b/>
                <w:color w:val="000000"/>
                <w:sz w:val="20"/>
              </w:rPr>
              <w:t>7</w:t>
            </w:r>
            <w:r w:rsidR="00887618" w:rsidRPr="009606C2">
              <w:rPr>
                <w:rFonts w:cs="Arial"/>
                <w:b/>
                <w:color w:val="000000"/>
                <w:sz w:val="20"/>
              </w:rPr>
              <w:t xml:space="preserve"> </w:t>
            </w:r>
            <w:r w:rsidRPr="009606C2">
              <w:rPr>
                <w:rFonts w:cs="Arial"/>
                <w:b/>
                <w:color w:val="000000"/>
                <w:sz w:val="20"/>
              </w:rPr>
              <w:t>253,4</w:t>
            </w:r>
          </w:p>
        </w:tc>
        <w:tc>
          <w:tcPr>
            <w:tcW w:w="688" w:type="pct"/>
            <w:vAlign w:val="center"/>
          </w:tcPr>
          <w:p w:rsidR="004D2AC3" w:rsidRPr="009606C2" w:rsidRDefault="004D2AC3" w:rsidP="009606C2">
            <w:pPr>
              <w:pStyle w:val="af2"/>
              <w:jc w:val="center"/>
              <w:rPr>
                <w:rFonts w:cs="Arial"/>
                <w:b/>
                <w:color w:val="000000"/>
                <w:sz w:val="20"/>
              </w:rPr>
            </w:pPr>
            <w:r w:rsidRPr="009606C2">
              <w:rPr>
                <w:rFonts w:cs="Arial"/>
                <w:b/>
                <w:color w:val="000000"/>
                <w:sz w:val="20"/>
              </w:rPr>
              <w:t>7</w:t>
            </w:r>
            <w:r w:rsidR="00887618" w:rsidRPr="009606C2">
              <w:rPr>
                <w:rFonts w:cs="Arial"/>
                <w:b/>
                <w:color w:val="000000"/>
                <w:sz w:val="20"/>
              </w:rPr>
              <w:t xml:space="preserve"> </w:t>
            </w:r>
            <w:r w:rsidRPr="009606C2">
              <w:rPr>
                <w:rFonts w:cs="Arial"/>
                <w:b/>
                <w:color w:val="000000"/>
                <w:sz w:val="20"/>
              </w:rPr>
              <w:t>382,5</w:t>
            </w:r>
          </w:p>
        </w:tc>
      </w:tr>
      <w:tr w:rsidR="00457022" w:rsidRPr="009606C2" w:rsidTr="00457022">
        <w:tc>
          <w:tcPr>
            <w:tcW w:w="643" w:type="pct"/>
            <w:vMerge/>
            <w:vAlign w:val="center"/>
          </w:tcPr>
          <w:p w:rsidR="004D2AC3" w:rsidRPr="009606C2" w:rsidRDefault="004D2AC3" w:rsidP="009606C2">
            <w:pPr>
              <w:pStyle w:val="af2"/>
              <w:jc w:val="center"/>
              <w:rPr>
                <w:rFonts w:cs="Arial"/>
                <w:color w:val="000000"/>
                <w:sz w:val="20"/>
              </w:rPr>
            </w:pPr>
          </w:p>
        </w:tc>
        <w:tc>
          <w:tcPr>
            <w:tcW w:w="642" w:type="pct"/>
            <w:vMerge/>
            <w:vAlign w:val="center"/>
          </w:tcPr>
          <w:p w:rsidR="004D2AC3" w:rsidRPr="009606C2" w:rsidRDefault="004D2AC3" w:rsidP="009606C2">
            <w:pPr>
              <w:pStyle w:val="af2"/>
              <w:jc w:val="center"/>
              <w:rPr>
                <w:rFonts w:cs="Arial"/>
                <w:color w:val="000000"/>
                <w:sz w:val="20"/>
              </w:rPr>
            </w:pPr>
          </w:p>
        </w:tc>
        <w:tc>
          <w:tcPr>
            <w:tcW w:w="504" w:type="pct"/>
            <w:vAlign w:val="center"/>
          </w:tcPr>
          <w:p w:rsidR="004D2AC3" w:rsidRPr="009606C2" w:rsidRDefault="004D2AC3" w:rsidP="009606C2">
            <w:pPr>
              <w:pStyle w:val="af2"/>
              <w:jc w:val="center"/>
              <w:rPr>
                <w:rFonts w:cs="Arial"/>
                <w:color w:val="000000"/>
                <w:sz w:val="20"/>
                <w:lang w:val="en-US"/>
              </w:rPr>
            </w:pPr>
            <w:r w:rsidRPr="009606C2">
              <w:rPr>
                <w:rFonts w:cs="Arial"/>
                <w:color w:val="000000"/>
                <w:sz w:val="20"/>
                <w:lang w:val="en-US"/>
              </w:rPr>
              <w:t>903</w:t>
            </w:r>
          </w:p>
        </w:tc>
        <w:tc>
          <w:tcPr>
            <w:tcW w:w="413" w:type="pct"/>
            <w:vAlign w:val="center"/>
          </w:tcPr>
          <w:p w:rsidR="004D2AC3" w:rsidRPr="009606C2" w:rsidRDefault="004D2AC3" w:rsidP="009606C2">
            <w:pPr>
              <w:pStyle w:val="af2"/>
              <w:jc w:val="center"/>
              <w:rPr>
                <w:rFonts w:cs="Arial"/>
                <w:color w:val="000000"/>
                <w:sz w:val="20"/>
                <w:lang w:val="en-US"/>
              </w:rPr>
            </w:pPr>
            <w:r w:rsidRPr="009606C2">
              <w:rPr>
                <w:rFonts w:cs="Arial"/>
                <w:color w:val="000000"/>
                <w:sz w:val="20"/>
              </w:rPr>
              <w:t>А</w:t>
            </w:r>
            <w:r w:rsidRPr="009606C2">
              <w:rPr>
                <w:rFonts w:cs="Arial"/>
                <w:color w:val="000000"/>
                <w:sz w:val="20"/>
                <w:lang w:val="en-US"/>
              </w:rPr>
              <w:t>51F200000</w:t>
            </w:r>
          </w:p>
        </w:tc>
        <w:tc>
          <w:tcPr>
            <w:tcW w:w="688"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федеральный</w:t>
            </w:r>
            <w:r w:rsidR="00887618" w:rsidRPr="009606C2">
              <w:rPr>
                <w:rFonts w:ascii="Arial" w:hAnsi="Arial" w:cs="Arial"/>
                <w:color w:val="000000"/>
                <w:sz w:val="20"/>
              </w:rPr>
              <w:t xml:space="preserve"> </w:t>
            </w:r>
            <w:r w:rsidRPr="009606C2">
              <w:rPr>
                <w:rFonts w:ascii="Arial" w:hAnsi="Arial" w:cs="Arial"/>
                <w:color w:val="000000"/>
                <w:sz w:val="20"/>
              </w:rPr>
              <w:t>бюджет</w:t>
            </w:r>
          </w:p>
        </w:tc>
        <w:tc>
          <w:tcPr>
            <w:tcW w:w="688"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6</w:t>
            </w:r>
            <w:r w:rsidR="00887618" w:rsidRPr="009606C2">
              <w:rPr>
                <w:rFonts w:cs="Arial"/>
                <w:color w:val="000000"/>
                <w:sz w:val="20"/>
              </w:rPr>
              <w:t xml:space="preserve"> </w:t>
            </w:r>
            <w:r w:rsidRPr="009606C2">
              <w:rPr>
                <w:rFonts w:cs="Arial"/>
                <w:color w:val="000000"/>
                <w:sz w:val="20"/>
              </w:rPr>
              <w:t>478,8</w:t>
            </w:r>
          </w:p>
        </w:tc>
        <w:tc>
          <w:tcPr>
            <w:tcW w:w="734"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7</w:t>
            </w:r>
            <w:r w:rsidR="00887618" w:rsidRPr="009606C2">
              <w:rPr>
                <w:rFonts w:cs="Arial"/>
                <w:color w:val="000000"/>
                <w:sz w:val="20"/>
              </w:rPr>
              <w:t xml:space="preserve"> </w:t>
            </w:r>
            <w:r w:rsidRPr="009606C2">
              <w:rPr>
                <w:rFonts w:cs="Arial"/>
                <w:color w:val="000000"/>
                <w:sz w:val="20"/>
              </w:rPr>
              <w:t>180,9</w:t>
            </w:r>
          </w:p>
        </w:tc>
        <w:tc>
          <w:tcPr>
            <w:tcW w:w="688"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7</w:t>
            </w:r>
            <w:r w:rsidR="00887618" w:rsidRPr="009606C2">
              <w:rPr>
                <w:rFonts w:cs="Arial"/>
                <w:color w:val="000000"/>
                <w:sz w:val="20"/>
              </w:rPr>
              <w:t xml:space="preserve"> </w:t>
            </w:r>
            <w:r w:rsidRPr="009606C2">
              <w:rPr>
                <w:rFonts w:cs="Arial"/>
                <w:color w:val="000000"/>
                <w:sz w:val="20"/>
              </w:rPr>
              <w:t>308,7</w:t>
            </w:r>
          </w:p>
        </w:tc>
      </w:tr>
      <w:tr w:rsidR="00457022" w:rsidRPr="009606C2" w:rsidTr="00457022">
        <w:tc>
          <w:tcPr>
            <w:tcW w:w="643" w:type="pct"/>
            <w:vMerge/>
            <w:vAlign w:val="center"/>
          </w:tcPr>
          <w:p w:rsidR="004D2AC3" w:rsidRPr="009606C2" w:rsidRDefault="004D2AC3" w:rsidP="009606C2">
            <w:pPr>
              <w:pStyle w:val="af2"/>
              <w:jc w:val="center"/>
              <w:rPr>
                <w:rFonts w:cs="Arial"/>
                <w:color w:val="000000"/>
                <w:sz w:val="20"/>
              </w:rPr>
            </w:pPr>
          </w:p>
        </w:tc>
        <w:tc>
          <w:tcPr>
            <w:tcW w:w="642" w:type="pct"/>
            <w:vMerge/>
            <w:vAlign w:val="center"/>
          </w:tcPr>
          <w:p w:rsidR="004D2AC3" w:rsidRPr="009606C2" w:rsidRDefault="004D2AC3" w:rsidP="009606C2">
            <w:pPr>
              <w:pStyle w:val="af2"/>
              <w:jc w:val="center"/>
              <w:rPr>
                <w:rFonts w:cs="Arial"/>
                <w:color w:val="000000"/>
                <w:sz w:val="20"/>
              </w:rPr>
            </w:pPr>
          </w:p>
        </w:tc>
        <w:tc>
          <w:tcPr>
            <w:tcW w:w="504" w:type="pct"/>
            <w:vAlign w:val="center"/>
          </w:tcPr>
          <w:p w:rsidR="004D2AC3" w:rsidRPr="009606C2" w:rsidRDefault="004D2AC3" w:rsidP="009606C2">
            <w:pPr>
              <w:pStyle w:val="af2"/>
              <w:jc w:val="center"/>
              <w:rPr>
                <w:rFonts w:cs="Arial"/>
                <w:color w:val="000000"/>
                <w:sz w:val="20"/>
                <w:lang w:val="en-US"/>
              </w:rPr>
            </w:pPr>
            <w:r w:rsidRPr="009606C2">
              <w:rPr>
                <w:rFonts w:cs="Arial"/>
                <w:color w:val="000000"/>
                <w:sz w:val="20"/>
                <w:lang w:val="en-US"/>
              </w:rPr>
              <w:t>903</w:t>
            </w:r>
          </w:p>
        </w:tc>
        <w:tc>
          <w:tcPr>
            <w:tcW w:w="413"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А</w:t>
            </w:r>
            <w:r w:rsidRPr="009606C2">
              <w:rPr>
                <w:rFonts w:ascii="Arial" w:hAnsi="Arial" w:cs="Arial"/>
                <w:color w:val="000000"/>
                <w:sz w:val="20"/>
                <w:lang w:val="en-US"/>
              </w:rPr>
              <w:t>51F200000</w:t>
            </w:r>
          </w:p>
        </w:tc>
        <w:tc>
          <w:tcPr>
            <w:tcW w:w="688"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республиканский</w:t>
            </w:r>
            <w:r w:rsidR="00887618" w:rsidRPr="009606C2">
              <w:rPr>
                <w:rFonts w:ascii="Arial" w:hAnsi="Arial" w:cs="Arial"/>
                <w:color w:val="000000"/>
                <w:sz w:val="20"/>
              </w:rPr>
              <w:t xml:space="preserve"> </w:t>
            </w:r>
            <w:r w:rsidRPr="009606C2">
              <w:rPr>
                <w:rFonts w:ascii="Arial" w:hAnsi="Arial" w:cs="Arial"/>
                <w:color w:val="000000"/>
                <w:sz w:val="20"/>
              </w:rPr>
              <w:t>бюджет</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tc>
        <w:tc>
          <w:tcPr>
            <w:tcW w:w="688"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45,8</w:t>
            </w:r>
          </w:p>
        </w:tc>
        <w:tc>
          <w:tcPr>
            <w:tcW w:w="734"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50,8</w:t>
            </w:r>
          </w:p>
        </w:tc>
        <w:tc>
          <w:tcPr>
            <w:tcW w:w="688"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7,4</w:t>
            </w:r>
          </w:p>
        </w:tc>
      </w:tr>
      <w:tr w:rsidR="00457022" w:rsidRPr="009606C2" w:rsidTr="00457022">
        <w:tc>
          <w:tcPr>
            <w:tcW w:w="643" w:type="pct"/>
            <w:vMerge/>
            <w:vAlign w:val="center"/>
          </w:tcPr>
          <w:p w:rsidR="004D2AC3" w:rsidRPr="009606C2" w:rsidRDefault="004D2AC3" w:rsidP="009606C2">
            <w:pPr>
              <w:pStyle w:val="af2"/>
              <w:jc w:val="center"/>
              <w:rPr>
                <w:rFonts w:cs="Arial"/>
                <w:color w:val="000000"/>
                <w:sz w:val="20"/>
              </w:rPr>
            </w:pPr>
          </w:p>
        </w:tc>
        <w:tc>
          <w:tcPr>
            <w:tcW w:w="642" w:type="pct"/>
            <w:vMerge/>
            <w:vAlign w:val="center"/>
          </w:tcPr>
          <w:p w:rsidR="004D2AC3" w:rsidRPr="009606C2" w:rsidRDefault="004D2AC3" w:rsidP="009606C2">
            <w:pPr>
              <w:pStyle w:val="af2"/>
              <w:jc w:val="center"/>
              <w:rPr>
                <w:rFonts w:cs="Arial"/>
                <w:color w:val="000000"/>
                <w:sz w:val="20"/>
              </w:rPr>
            </w:pPr>
          </w:p>
        </w:tc>
        <w:tc>
          <w:tcPr>
            <w:tcW w:w="504"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903</w:t>
            </w:r>
          </w:p>
        </w:tc>
        <w:tc>
          <w:tcPr>
            <w:tcW w:w="413"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А</w:t>
            </w:r>
            <w:r w:rsidRPr="009606C2">
              <w:rPr>
                <w:rFonts w:ascii="Arial" w:hAnsi="Arial" w:cs="Arial"/>
                <w:color w:val="000000"/>
                <w:sz w:val="20"/>
                <w:lang w:val="en-US"/>
              </w:rPr>
              <w:t>51F200000</w:t>
            </w:r>
          </w:p>
        </w:tc>
        <w:tc>
          <w:tcPr>
            <w:tcW w:w="688"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местный</w:t>
            </w:r>
            <w:r w:rsidR="00887618" w:rsidRPr="009606C2">
              <w:rPr>
                <w:rFonts w:ascii="Arial" w:hAnsi="Arial" w:cs="Arial"/>
                <w:color w:val="000000"/>
                <w:sz w:val="20"/>
              </w:rPr>
              <w:t xml:space="preserve"> </w:t>
            </w:r>
            <w:r w:rsidRPr="009606C2">
              <w:rPr>
                <w:rFonts w:ascii="Arial" w:hAnsi="Arial" w:cs="Arial"/>
                <w:color w:val="000000"/>
                <w:sz w:val="20"/>
              </w:rPr>
              <w:t>бюджет</w:t>
            </w:r>
          </w:p>
        </w:tc>
        <w:tc>
          <w:tcPr>
            <w:tcW w:w="688"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19,6</w:t>
            </w:r>
          </w:p>
        </w:tc>
        <w:tc>
          <w:tcPr>
            <w:tcW w:w="734"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21,8</w:t>
            </w:r>
          </w:p>
        </w:tc>
        <w:tc>
          <w:tcPr>
            <w:tcW w:w="688"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66,4</w:t>
            </w:r>
          </w:p>
        </w:tc>
      </w:tr>
      <w:tr w:rsidR="00457022" w:rsidRPr="009606C2" w:rsidTr="00457022">
        <w:tc>
          <w:tcPr>
            <w:tcW w:w="643" w:type="pct"/>
            <w:vMerge w:val="restart"/>
            <w:vAlign w:val="center"/>
          </w:tcPr>
          <w:p w:rsidR="004D2AC3" w:rsidRPr="009606C2" w:rsidRDefault="004D2AC3" w:rsidP="009606C2">
            <w:pPr>
              <w:pStyle w:val="af2"/>
              <w:jc w:val="center"/>
              <w:rPr>
                <w:rFonts w:cs="Arial"/>
                <w:color w:val="000000"/>
                <w:sz w:val="20"/>
              </w:rPr>
            </w:pPr>
            <w:r w:rsidRPr="009606C2">
              <w:rPr>
                <w:rFonts w:cs="Arial"/>
                <w:color w:val="000000"/>
                <w:sz w:val="20"/>
              </w:rPr>
              <w:t>Основное</w:t>
            </w:r>
            <w:r w:rsidR="00887618" w:rsidRPr="009606C2">
              <w:rPr>
                <w:rFonts w:cs="Arial"/>
                <w:color w:val="000000"/>
                <w:sz w:val="20"/>
              </w:rPr>
              <w:t xml:space="preserve"> </w:t>
            </w:r>
            <w:r w:rsidRPr="009606C2">
              <w:rPr>
                <w:rFonts w:cs="Arial"/>
                <w:color w:val="000000"/>
                <w:sz w:val="20"/>
              </w:rPr>
              <w:t>мероприятие</w:t>
            </w:r>
            <w:r w:rsidR="00887618" w:rsidRPr="009606C2">
              <w:rPr>
                <w:rFonts w:cs="Arial"/>
                <w:color w:val="000000"/>
                <w:sz w:val="20"/>
              </w:rPr>
              <w:t xml:space="preserve"> </w:t>
            </w:r>
            <w:r w:rsidRPr="009606C2">
              <w:rPr>
                <w:rFonts w:cs="Arial"/>
                <w:color w:val="000000"/>
                <w:sz w:val="20"/>
              </w:rPr>
              <w:t>2</w:t>
            </w:r>
          </w:p>
        </w:tc>
        <w:tc>
          <w:tcPr>
            <w:tcW w:w="642" w:type="pct"/>
            <w:vMerge w:val="restart"/>
            <w:vAlign w:val="center"/>
          </w:tcPr>
          <w:p w:rsidR="004D2AC3" w:rsidRPr="009606C2" w:rsidRDefault="004D2AC3" w:rsidP="009606C2">
            <w:pPr>
              <w:pStyle w:val="af2"/>
              <w:jc w:val="center"/>
              <w:rPr>
                <w:rFonts w:cs="Arial"/>
                <w:color w:val="000000"/>
                <w:sz w:val="20"/>
              </w:rPr>
            </w:pPr>
            <w:r w:rsidRPr="009606C2">
              <w:rPr>
                <w:rFonts w:cs="Arial"/>
                <w:color w:val="000000"/>
                <w:sz w:val="20"/>
              </w:rPr>
              <w:t>Содействие</w:t>
            </w:r>
            <w:r w:rsidR="00887618" w:rsidRPr="009606C2">
              <w:rPr>
                <w:rFonts w:cs="Arial"/>
                <w:color w:val="000000"/>
                <w:sz w:val="20"/>
              </w:rPr>
              <w:t xml:space="preserve"> </w:t>
            </w:r>
            <w:r w:rsidRPr="009606C2">
              <w:rPr>
                <w:rFonts w:cs="Arial"/>
                <w:color w:val="000000"/>
                <w:sz w:val="20"/>
              </w:rPr>
              <w:t>благоустройству</w:t>
            </w:r>
            <w:r w:rsidR="00887618" w:rsidRPr="009606C2">
              <w:rPr>
                <w:rFonts w:cs="Arial"/>
                <w:color w:val="000000"/>
                <w:sz w:val="20"/>
              </w:rPr>
              <w:t xml:space="preserve"> </w:t>
            </w:r>
            <w:r w:rsidRPr="009606C2">
              <w:rPr>
                <w:rFonts w:cs="Arial"/>
                <w:color w:val="000000"/>
                <w:sz w:val="20"/>
              </w:rPr>
              <w:t>населенных</w:t>
            </w:r>
            <w:r w:rsidR="00887618" w:rsidRPr="009606C2">
              <w:rPr>
                <w:rFonts w:cs="Arial"/>
                <w:color w:val="000000"/>
                <w:sz w:val="20"/>
              </w:rPr>
              <w:t xml:space="preserve"> </w:t>
            </w:r>
            <w:r w:rsidRPr="009606C2">
              <w:rPr>
                <w:rFonts w:cs="Arial"/>
                <w:color w:val="000000"/>
                <w:sz w:val="20"/>
              </w:rPr>
              <w:t>пунктов</w:t>
            </w:r>
            <w:r w:rsidR="00887618" w:rsidRPr="009606C2">
              <w:rPr>
                <w:rFonts w:cs="Arial"/>
                <w:color w:val="000000"/>
                <w:sz w:val="20"/>
              </w:rPr>
              <w:t xml:space="preserve"> </w:t>
            </w:r>
            <w:r w:rsidRPr="009606C2">
              <w:rPr>
                <w:rFonts w:cs="Arial"/>
                <w:color w:val="000000"/>
                <w:sz w:val="20"/>
              </w:rPr>
              <w:t>Чувашской</w:t>
            </w:r>
            <w:r w:rsidR="00887618" w:rsidRPr="009606C2">
              <w:rPr>
                <w:rFonts w:cs="Arial"/>
                <w:color w:val="000000"/>
                <w:sz w:val="20"/>
              </w:rPr>
              <w:t xml:space="preserve"> </w:t>
            </w:r>
            <w:r w:rsidRPr="009606C2">
              <w:rPr>
                <w:rFonts w:cs="Arial"/>
                <w:color w:val="000000"/>
                <w:sz w:val="20"/>
              </w:rPr>
              <w:t>Республики</w:t>
            </w:r>
          </w:p>
        </w:tc>
        <w:tc>
          <w:tcPr>
            <w:tcW w:w="504" w:type="pct"/>
            <w:vAlign w:val="center"/>
          </w:tcPr>
          <w:p w:rsidR="004D2AC3" w:rsidRPr="009606C2" w:rsidRDefault="004D2AC3" w:rsidP="009606C2">
            <w:pPr>
              <w:pStyle w:val="af2"/>
              <w:jc w:val="center"/>
              <w:rPr>
                <w:rFonts w:cs="Arial"/>
                <w:color w:val="000000"/>
                <w:sz w:val="20"/>
              </w:rPr>
            </w:pPr>
          </w:p>
        </w:tc>
        <w:tc>
          <w:tcPr>
            <w:tcW w:w="413" w:type="pct"/>
            <w:vAlign w:val="center"/>
          </w:tcPr>
          <w:p w:rsidR="004D2AC3" w:rsidRPr="009606C2" w:rsidRDefault="004D2AC3" w:rsidP="009606C2">
            <w:pPr>
              <w:pStyle w:val="af2"/>
              <w:jc w:val="center"/>
              <w:rPr>
                <w:rFonts w:cs="Arial"/>
                <w:color w:val="000000"/>
                <w:sz w:val="20"/>
              </w:rPr>
            </w:pPr>
          </w:p>
        </w:tc>
        <w:tc>
          <w:tcPr>
            <w:tcW w:w="688" w:type="pct"/>
            <w:vAlign w:val="center"/>
          </w:tcPr>
          <w:p w:rsidR="004D2AC3" w:rsidRPr="009606C2" w:rsidRDefault="004D2AC3" w:rsidP="009606C2">
            <w:pPr>
              <w:pStyle w:val="affc"/>
              <w:jc w:val="center"/>
              <w:rPr>
                <w:rFonts w:ascii="Arial" w:hAnsi="Arial" w:cs="Arial"/>
                <w:color w:val="000000"/>
                <w:sz w:val="20"/>
              </w:rPr>
            </w:pPr>
            <w:r w:rsidRPr="009606C2">
              <w:rPr>
                <w:rStyle w:val="ae"/>
                <w:rFonts w:ascii="Arial" w:hAnsi="Arial" w:cs="Arial"/>
                <w:color w:val="000000"/>
                <w:sz w:val="20"/>
              </w:rPr>
              <w:t>всего</w:t>
            </w:r>
          </w:p>
        </w:tc>
        <w:tc>
          <w:tcPr>
            <w:tcW w:w="688" w:type="pct"/>
            <w:vAlign w:val="center"/>
          </w:tcPr>
          <w:p w:rsidR="004D2AC3"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33</w:t>
            </w:r>
            <w:r w:rsidR="00887618" w:rsidRPr="009606C2">
              <w:rPr>
                <w:rFonts w:ascii="Arial" w:hAnsi="Arial" w:cs="Arial"/>
                <w:b/>
                <w:color w:val="000000"/>
                <w:sz w:val="20"/>
              </w:rPr>
              <w:t xml:space="preserve"> </w:t>
            </w:r>
            <w:r w:rsidRPr="009606C2">
              <w:rPr>
                <w:rFonts w:ascii="Arial" w:hAnsi="Arial" w:cs="Arial"/>
                <w:b/>
                <w:color w:val="000000"/>
                <w:sz w:val="20"/>
              </w:rPr>
              <w:t>155,5</w:t>
            </w:r>
          </w:p>
        </w:tc>
        <w:tc>
          <w:tcPr>
            <w:tcW w:w="734" w:type="pct"/>
            <w:vAlign w:val="center"/>
          </w:tcPr>
          <w:p w:rsidR="004D2AC3"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11</w:t>
            </w:r>
            <w:r w:rsidR="00887618" w:rsidRPr="009606C2">
              <w:rPr>
                <w:rFonts w:ascii="Arial" w:hAnsi="Arial" w:cs="Arial"/>
                <w:b/>
                <w:color w:val="000000"/>
                <w:sz w:val="20"/>
              </w:rPr>
              <w:t xml:space="preserve"> </w:t>
            </w:r>
            <w:r w:rsidRPr="009606C2">
              <w:rPr>
                <w:rFonts w:ascii="Arial" w:hAnsi="Arial" w:cs="Arial"/>
                <w:b/>
                <w:color w:val="000000"/>
                <w:sz w:val="20"/>
              </w:rPr>
              <w:t>586,4</w:t>
            </w:r>
          </w:p>
        </w:tc>
        <w:tc>
          <w:tcPr>
            <w:tcW w:w="688" w:type="pct"/>
            <w:vAlign w:val="center"/>
          </w:tcPr>
          <w:p w:rsidR="004D2AC3"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15</w:t>
            </w:r>
            <w:r w:rsidR="00887618" w:rsidRPr="009606C2">
              <w:rPr>
                <w:rFonts w:ascii="Arial" w:hAnsi="Arial" w:cs="Arial"/>
                <w:b/>
                <w:color w:val="000000"/>
                <w:sz w:val="20"/>
              </w:rPr>
              <w:t xml:space="preserve"> </w:t>
            </w:r>
            <w:r w:rsidRPr="009606C2">
              <w:rPr>
                <w:rFonts w:ascii="Arial" w:hAnsi="Arial" w:cs="Arial"/>
                <w:b/>
                <w:color w:val="000000"/>
                <w:sz w:val="20"/>
              </w:rPr>
              <w:t>850,0</w:t>
            </w:r>
          </w:p>
        </w:tc>
      </w:tr>
      <w:tr w:rsidR="00457022" w:rsidRPr="009606C2" w:rsidTr="00457022">
        <w:tc>
          <w:tcPr>
            <w:tcW w:w="643" w:type="pct"/>
            <w:vMerge/>
            <w:vAlign w:val="center"/>
          </w:tcPr>
          <w:p w:rsidR="004D2AC3" w:rsidRPr="009606C2" w:rsidRDefault="004D2AC3" w:rsidP="009606C2">
            <w:pPr>
              <w:pStyle w:val="af2"/>
              <w:jc w:val="center"/>
              <w:rPr>
                <w:rFonts w:cs="Arial"/>
                <w:color w:val="000000"/>
                <w:sz w:val="20"/>
              </w:rPr>
            </w:pPr>
          </w:p>
        </w:tc>
        <w:tc>
          <w:tcPr>
            <w:tcW w:w="642" w:type="pct"/>
            <w:vMerge/>
            <w:vAlign w:val="center"/>
          </w:tcPr>
          <w:p w:rsidR="004D2AC3" w:rsidRPr="009606C2" w:rsidRDefault="004D2AC3" w:rsidP="009606C2">
            <w:pPr>
              <w:pStyle w:val="af2"/>
              <w:jc w:val="center"/>
              <w:rPr>
                <w:rFonts w:cs="Arial"/>
                <w:color w:val="000000"/>
                <w:sz w:val="20"/>
              </w:rPr>
            </w:pPr>
          </w:p>
        </w:tc>
        <w:tc>
          <w:tcPr>
            <w:tcW w:w="504" w:type="pct"/>
            <w:vAlign w:val="center"/>
          </w:tcPr>
          <w:p w:rsidR="004D2AC3" w:rsidRPr="009606C2" w:rsidRDefault="004D2AC3" w:rsidP="009606C2">
            <w:pPr>
              <w:pStyle w:val="af2"/>
              <w:jc w:val="center"/>
              <w:rPr>
                <w:rFonts w:cs="Arial"/>
                <w:color w:val="000000"/>
                <w:sz w:val="20"/>
                <w:lang w:val="en-US"/>
              </w:rPr>
            </w:pPr>
            <w:r w:rsidRPr="009606C2">
              <w:rPr>
                <w:rFonts w:cs="Arial"/>
                <w:color w:val="000000"/>
                <w:sz w:val="20"/>
                <w:lang w:val="en-US"/>
              </w:rPr>
              <w:t>903</w:t>
            </w:r>
          </w:p>
        </w:tc>
        <w:tc>
          <w:tcPr>
            <w:tcW w:w="413"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А5102</w:t>
            </w:r>
            <w:r w:rsidRPr="009606C2">
              <w:rPr>
                <w:rFonts w:cs="Arial"/>
                <w:color w:val="000000"/>
                <w:sz w:val="20"/>
                <w:lang w:val="en-US"/>
              </w:rPr>
              <w:t>00000</w:t>
            </w:r>
          </w:p>
        </w:tc>
        <w:tc>
          <w:tcPr>
            <w:tcW w:w="688"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республиканский</w:t>
            </w:r>
            <w:r w:rsidR="00887618" w:rsidRPr="009606C2">
              <w:rPr>
                <w:rFonts w:ascii="Arial" w:hAnsi="Arial" w:cs="Arial"/>
                <w:color w:val="000000"/>
                <w:sz w:val="20"/>
              </w:rPr>
              <w:t xml:space="preserve"> </w:t>
            </w:r>
            <w:r w:rsidRPr="009606C2">
              <w:rPr>
                <w:rFonts w:ascii="Arial" w:hAnsi="Arial" w:cs="Arial"/>
                <w:color w:val="000000"/>
                <w:sz w:val="20"/>
              </w:rPr>
              <w:t>бюджет</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tc>
        <w:tc>
          <w:tcPr>
            <w:tcW w:w="688"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17</w:t>
            </w:r>
            <w:r w:rsidR="00887618" w:rsidRPr="009606C2">
              <w:rPr>
                <w:rFonts w:cs="Arial"/>
                <w:color w:val="000000"/>
                <w:sz w:val="20"/>
              </w:rPr>
              <w:t xml:space="preserve"> </w:t>
            </w:r>
            <w:r w:rsidRPr="009606C2">
              <w:rPr>
                <w:rFonts w:cs="Arial"/>
                <w:color w:val="000000"/>
                <w:sz w:val="20"/>
              </w:rPr>
              <w:t>207,2</w:t>
            </w:r>
          </w:p>
        </w:tc>
        <w:tc>
          <w:tcPr>
            <w:tcW w:w="734"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0,00</w:t>
            </w:r>
          </w:p>
        </w:tc>
        <w:tc>
          <w:tcPr>
            <w:tcW w:w="688"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0,00</w:t>
            </w:r>
          </w:p>
        </w:tc>
      </w:tr>
      <w:tr w:rsidR="00457022" w:rsidRPr="009606C2" w:rsidTr="00457022">
        <w:tc>
          <w:tcPr>
            <w:tcW w:w="643" w:type="pct"/>
            <w:vAlign w:val="center"/>
          </w:tcPr>
          <w:p w:rsidR="004D2AC3" w:rsidRPr="009606C2" w:rsidRDefault="004D2AC3" w:rsidP="009606C2">
            <w:pPr>
              <w:pStyle w:val="af2"/>
              <w:jc w:val="center"/>
              <w:rPr>
                <w:rFonts w:cs="Arial"/>
                <w:color w:val="000000"/>
                <w:sz w:val="20"/>
              </w:rPr>
            </w:pPr>
          </w:p>
        </w:tc>
        <w:tc>
          <w:tcPr>
            <w:tcW w:w="642" w:type="pct"/>
            <w:vMerge/>
            <w:vAlign w:val="center"/>
          </w:tcPr>
          <w:p w:rsidR="004D2AC3" w:rsidRPr="009606C2" w:rsidRDefault="004D2AC3" w:rsidP="009606C2">
            <w:pPr>
              <w:pStyle w:val="af2"/>
              <w:jc w:val="center"/>
              <w:rPr>
                <w:rFonts w:cs="Arial"/>
                <w:color w:val="000000"/>
                <w:sz w:val="20"/>
              </w:rPr>
            </w:pPr>
          </w:p>
        </w:tc>
        <w:tc>
          <w:tcPr>
            <w:tcW w:w="504" w:type="pct"/>
            <w:vAlign w:val="center"/>
          </w:tcPr>
          <w:p w:rsidR="004D2AC3" w:rsidRPr="009606C2" w:rsidRDefault="004D2AC3" w:rsidP="009606C2">
            <w:pPr>
              <w:pStyle w:val="af2"/>
              <w:jc w:val="center"/>
              <w:rPr>
                <w:rFonts w:cs="Arial"/>
                <w:color w:val="000000"/>
                <w:sz w:val="20"/>
                <w:lang w:val="en-US"/>
              </w:rPr>
            </w:pPr>
            <w:r w:rsidRPr="009606C2">
              <w:rPr>
                <w:rFonts w:cs="Arial"/>
                <w:color w:val="000000"/>
                <w:sz w:val="20"/>
                <w:lang w:val="en-US"/>
              </w:rPr>
              <w:t>903</w:t>
            </w:r>
          </w:p>
        </w:tc>
        <w:tc>
          <w:tcPr>
            <w:tcW w:w="413"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А5102</w:t>
            </w:r>
            <w:r w:rsidRPr="009606C2">
              <w:rPr>
                <w:rFonts w:cs="Arial"/>
                <w:color w:val="000000"/>
                <w:sz w:val="20"/>
                <w:lang w:val="en-US"/>
              </w:rPr>
              <w:t>00000</w:t>
            </w:r>
          </w:p>
        </w:tc>
        <w:tc>
          <w:tcPr>
            <w:tcW w:w="688"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местный</w:t>
            </w:r>
            <w:r w:rsidR="00887618" w:rsidRPr="009606C2">
              <w:rPr>
                <w:rFonts w:ascii="Arial" w:hAnsi="Arial" w:cs="Arial"/>
                <w:color w:val="000000"/>
                <w:sz w:val="20"/>
              </w:rPr>
              <w:t xml:space="preserve"> </w:t>
            </w:r>
            <w:r w:rsidRPr="009606C2">
              <w:rPr>
                <w:rFonts w:ascii="Arial" w:hAnsi="Arial" w:cs="Arial"/>
                <w:color w:val="000000"/>
                <w:sz w:val="20"/>
              </w:rPr>
              <w:t>бюджет</w:t>
            </w:r>
          </w:p>
        </w:tc>
        <w:tc>
          <w:tcPr>
            <w:tcW w:w="688" w:type="pct"/>
            <w:vAlign w:val="center"/>
          </w:tcPr>
          <w:p w:rsidR="004D2AC3" w:rsidRPr="009606C2" w:rsidRDefault="004D2AC3" w:rsidP="009606C2">
            <w:pPr>
              <w:pStyle w:val="af2"/>
              <w:jc w:val="center"/>
              <w:rPr>
                <w:rFonts w:cs="Arial"/>
                <w:color w:val="000000"/>
                <w:sz w:val="20"/>
              </w:rPr>
            </w:pPr>
            <w:r w:rsidRPr="009606C2">
              <w:rPr>
                <w:rFonts w:cs="Arial"/>
                <w:color w:val="000000"/>
                <w:sz w:val="20"/>
              </w:rPr>
              <w:t>15</w:t>
            </w:r>
            <w:r w:rsidR="00887618" w:rsidRPr="009606C2">
              <w:rPr>
                <w:rFonts w:cs="Arial"/>
                <w:color w:val="000000"/>
                <w:sz w:val="20"/>
              </w:rPr>
              <w:t xml:space="preserve"> </w:t>
            </w:r>
            <w:r w:rsidRPr="009606C2">
              <w:rPr>
                <w:rFonts w:cs="Arial"/>
                <w:color w:val="000000"/>
                <w:sz w:val="20"/>
              </w:rPr>
              <w:t>948,3</w:t>
            </w:r>
          </w:p>
        </w:tc>
        <w:tc>
          <w:tcPr>
            <w:tcW w:w="734"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11</w:t>
            </w:r>
            <w:r w:rsidR="00887618" w:rsidRPr="009606C2">
              <w:rPr>
                <w:rFonts w:ascii="Arial" w:hAnsi="Arial" w:cs="Arial"/>
                <w:color w:val="000000"/>
                <w:sz w:val="20"/>
              </w:rPr>
              <w:t xml:space="preserve"> </w:t>
            </w:r>
            <w:r w:rsidRPr="009606C2">
              <w:rPr>
                <w:rFonts w:ascii="Arial" w:hAnsi="Arial" w:cs="Arial"/>
                <w:color w:val="000000"/>
                <w:sz w:val="20"/>
              </w:rPr>
              <w:t>586,4</w:t>
            </w:r>
          </w:p>
        </w:tc>
        <w:tc>
          <w:tcPr>
            <w:tcW w:w="688"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15</w:t>
            </w:r>
            <w:r w:rsidR="00887618" w:rsidRPr="009606C2">
              <w:rPr>
                <w:rFonts w:ascii="Arial" w:hAnsi="Arial" w:cs="Arial"/>
                <w:color w:val="000000"/>
                <w:sz w:val="20"/>
              </w:rPr>
              <w:t xml:space="preserve"> </w:t>
            </w:r>
            <w:r w:rsidRPr="009606C2">
              <w:rPr>
                <w:rFonts w:ascii="Arial" w:hAnsi="Arial" w:cs="Arial"/>
                <w:color w:val="000000"/>
                <w:sz w:val="20"/>
              </w:rPr>
              <w:t>850,0</w:t>
            </w:r>
          </w:p>
        </w:tc>
      </w:tr>
    </w:tbl>
    <w:p w:rsidR="004D2AC3" w:rsidRPr="009606C2" w:rsidRDefault="004D2AC3" w:rsidP="009606C2">
      <w:pPr>
        <w:spacing w:after="0" w:line="240" w:lineRule="auto"/>
        <w:rPr>
          <w:rFonts w:ascii="Arial" w:hAnsi="Arial" w:cs="Arial"/>
          <w:color w:val="000000"/>
          <w:sz w:val="20"/>
        </w:rPr>
      </w:pPr>
    </w:p>
    <w:p w:rsidR="004D2AC3" w:rsidRPr="009606C2" w:rsidRDefault="004D2AC3" w:rsidP="009606C2">
      <w:pPr>
        <w:spacing w:after="0" w:line="240" w:lineRule="auto"/>
        <w:jc w:val="right"/>
        <w:rPr>
          <w:rStyle w:val="ae"/>
          <w:rFonts w:ascii="Arial" w:hAnsi="Arial" w:cs="Arial"/>
          <w:color w:val="000000"/>
          <w:sz w:val="20"/>
        </w:rPr>
      </w:pPr>
      <w:r w:rsidRPr="009606C2">
        <w:rPr>
          <w:rStyle w:val="ae"/>
          <w:rFonts w:ascii="Arial" w:hAnsi="Arial" w:cs="Arial"/>
          <w:color w:val="000000"/>
          <w:sz w:val="20"/>
        </w:rPr>
        <w:t>Приложение</w:t>
      </w:r>
      <w:r w:rsidR="00887618" w:rsidRPr="009606C2">
        <w:rPr>
          <w:rStyle w:val="ae"/>
          <w:rFonts w:ascii="Arial" w:hAnsi="Arial" w:cs="Arial"/>
          <w:color w:val="000000"/>
          <w:sz w:val="20"/>
        </w:rPr>
        <w:t xml:space="preserve"> </w:t>
      </w:r>
      <w:r w:rsidRPr="009606C2">
        <w:rPr>
          <w:rStyle w:val="ae"/>
          <w:rFonts w:ascii="Arial" w:hAnsi="Arial" w:cs="Arial"/>
          <w:color w:val="000000"/>
          <w:sz w:val="20"/>
        </w:rPr>
        <w:t>N</w:t>
      </w:r>
      <w:r w:rsidR="00887618" w:rsidRPr="009606C2">
        <w:rPr>
          <w:rStyle w:val="ae"/>
          <w:rFonts w:ascii="Arial" w:hAnsi="Arial" w:cs="Arial"/>
          <w:color w:val="000000"/>
          <w:sz w:val="20"/>
        </w:rPr>
        <w:t xml:space="preserve"> </w:t>
      </w:r>
      <w:r w:rsidRPr="009606C2">
        <w:rPr>
          <w:rStyle w:val="ae"/>
          <w:rFonts w:ascii="Arial" w:hAnsi="Arial" w:cs="Arial"/>
          <w:color w:val="000000"/>
          <w:sz w:val="20"/>
        </w:rPr>
        <w:t>3</w:t>
      </w:r>
      <w:r w:rsidRPr="009606C2">
        <w:rPr>
          <w:rStyle w:val="ae"/>
          <w:rFonts w:ascii="Arial" w:hAnsi="Arial" w:cs="Arial"/>
          <w:color w:val="000000"/>
          <w:sz w:val="20"/>
        </w:rPr>
        <w:br/>
        <w:t>к</w:t>
      </w:r>
      <w:r w:rsidR="00887618" w:rsidRPr="009606C2">
        <w:rPr>
          <w:rStyle w:val="ae"/>
          <w:rFonts w:ascii="Arial" w:hAnsi="Arial" w:cs="Arial"/>
          <w:color w:val="000000"/>
          <w:sz w:val="20"/>
        </w:rPr>
        <w:t xml:space="preserve"> </w:t>
      </w:r>
      <w:r w:rsidRPr="009606C2">
        <w:rPr>
          <w:rStyle w:val="ae"/>
          <w:rFonts w:ascii="Arial" w:hAnsi="Arial" w:cs="Arial"/>
          <w:color w:val="000000"/>
          <w:sz w:val="20"/>
        </w:rPr>
        <w:t>муниципальной</w:t>
      </w:r>
      <w:r w:rsidR="00887618" w:rsidRPr="009606C2">
        <w:rPr>
          <w:rStyle w:val="ae"/>
          <w:rFonts w:ascii="Arial" w:hAnsi="Arial" w:cs="Arial"/>
          <w:color w:val="000000"/>
          <w:sz w:val="20"/>
        </w:rPr>
        <w:t xml:space="preserve"> </w:t>
      </w:r>
      <w:r w:rsidRPr="009606C2">
        <w:rPr>
          <w:rStyle w:val="ae"/>
          <w:rFonts w:ascii="Arial" w:hAnsi="Arial" w:cs="Arial"/>
          <w:color w:val="000000"/>
          <w:sz w:val="20"/>
        </w:rPr>
        <w:t>программе</w:t>
      </w:r>
      <w:r w:rsidR="00887618" w:rsidRPr="009606C2">
        <w:rPr>
          <w:rStyle w:val="ae"/>
          <w:rFonts w:ascii="Arial" w:hAnsi="Arial" w:cs="Arial"/>
          <w:color w:val="000000"/>
          <w:sz w:val="20"/>
        </w:rPr>
        <w:t xml:space="preserve"> </w:t>
      </w:r>
    </w:p>
    <w:p w:rsidR="004D2AC3" w:rsidRPr="009606C2" w:rsidRDefault="004D2AC3" w:rsidP="009606C2">
      <w:pPr>
        <w:spacing w:after="0" w:line="240" w:lineRule="auto"/>
        <w:jc w:val="right"/>
        <w:rPr>
          <w:rStyle w:val="ae"/>
          <w:rFonts w:ascii="Arial" w:hAnsi="Arial" w:cs="Arial"/>
          <w:color w:val="000000"/>
          <w:sz w:val="20"/>
        </w:rPr>
      </w:pPr>
      <w:r w:rsidRPr="009606C2">
        <w:rPr>
          <w:rStyle w:val="ae"/>
          <w:rFonts w:ascii="Arial" w:hAnsi="Arial" w:cs="Arial"/>
          <w:color w:val="000000"/>
          <w:sz w:val="20"/>
        </w:rPr>
        <w:t>«Формирование</w:t>
      </w:r>
      <w:r w:rsidR="00887618" w:rsidRPr="009606C2">
        <w:rPr>
          <w:rStyle w:val="ae"/>
          <w:rFonts w:ascii="Arial" w:hAnsi="Arial" w:cs="Arial"/>
          <w:color w:val="000000"/>
          <w:sz w:val="20"/>
        </w:rPr>
        <w:t xml:space="preserve"> </w:t>
      </w:r>
      <w:r w:rsidRPr="009606C2">
        <w:rPr>
          <w:rStyle w:val="ae"/>
          <w:rFonts w:ascii="Arial" w:hAnsi="Arial" w:cs="Arial"/>
          <w:color w:val="000000"/>
          <w:sz w:val="20"/>
        </w:rPr>
        <w:t>современной</w:t>
      </w:r>
      <w:r w:rsidRPr="009606C2">
        <w:rPr>
          <w:rStyle w:val="ae"/>
          <w:rFonts w:ascii="Arial" w:hAnsi="Arial" w:cs="Arial"/>
          <w:color w:val="000000"/>
          <w:sz w:val="20"/>
        </w:rPr>
        <w:br/>
        <w:t>городской</w:t>
      </w:r>
      <w:r w:rsidR="00887618" w:rsidRPr="009606C2">
        <w:rPr>
          <w:rStyle w:val="ae"/>
          <w:rFonts w:ascii="Arial" w:hAnsi="Arial" w:cs="Arial"/>
          <w:color w:val="000000"/>
          <w:sz w:val="20"/>
        </w:rPr>
        <w:t xml:space="preserve"> </w:t>
      </w:r>
      <w:r w:rsidRPr="009606C2">
        <w:rPr>
          <w:rStyle w:val="ae"/>
          <w:rFonts w:ascii="Arial" w:hAnsi="Arial" w:cs="Arial"/>
          <w:color w:val="000000"/>
          <w:sz w:val="20"/>
        </w:rPr>
        <w:t>среды</w:t>
      </w:r>
      <w:r w:rsidR="00887618" w:rsidRPr="009606C2">
        <w:rPr>
          <w:rStyle w:val="ae"/>
          <w:rFonts w:ascii="Arial" w:hAnsi="Arial" w:cs="Arial"/>
          <w:color w:val="000000"/>
          <w:sz w:val="20"/>
        </w:rPr>
        <w:t xml:space="preserve"> </w:t>
      </w:r>
      <w:r w:rsidRPr="009606C2">
        <w:rPr>
          <w:rStyle w:val="ae"/>
          <w:rFonts w:ascii="Arial" w:hAnsi="Arial" w:cs="Arial"/>
          <w:color w:val="000000"/>
          <w:sz w:val="20"/>
        </w:rPr>
        <w:t>на</w:t>
      </w:r>
      <w:r w:rsidR="00887618" w:rsidRPr="009606C2">
        <w:rPr>
          <w:rStyle w:val="ae"/>
          <w:rFonts w:ascii="Arial" w:hAnsi="Arial" w:cs="Arial"/>
          <w:color w:val="000000"/>
          <w:sz w:val="20"/>
        </w:rPr>
        <w:t xml:space="preserve"> </w:t>
      </w:r>
      <w:r w:rsidRPr="009606C2">
        <w:rPr>
          <w:rStyle w:val="ae"/>
          <w:rFonts w:ascii="Arial" w:hAnsi="Arial" w:cs="Arial"/>
          <w:color w:val="000000"/>
          <w:sz w:val="20"/>
        </w:rPr>
        <w:t>территории</w:t>
      </w:r>
      <w:r w:rsidRPr="009606C2">
        <w:rPr>
          <w:rStyle w:val="ae"/>
          <w:rFonts w:ascii="Arial" w:hAnsi="Arial" w:cs="Arial"/>
          <w:color w:val="000000"/>
          <w:sz w:val="20"/>
        </w:rPr>
        <w:br/>
        <w:t>Мариинско-Посадского</w:t>
      </w:r>
      <w:r w:rsidR="00887618" w:rsidRPr="009606C2">
        <w:rPr>
          <w:rStyle w:val="ae"/>
          <w:rFonts w:ascii="Arial" w:hAnsi="Arial" w:cs="Arial"/>
          <w:color w:val="000000"/>
          <w:sz w:val="20"/>
        </w:rPr>
        <w:t xml:space="preserve"> </w:t>
      </w:r>
      <w:r w:rsidRPr="009606C2">
        <w:rPr>
          <w:rStyle w:val="ae"/>
          <w:rFonts w:ascii="Arial" w:hAnsi="Arial" w:cs="Arial"/>
          <w:color w:val="000000"/>
          <w:sz w:val="20"/>
        </w:rPr>
        <w:t>муниципального</w:t>
      </w:r>
      <w:r w:rsidR="00887618" w:rsidRPr="009606C2">
        <w:rPr>
          <w:rStyle w:val="ae"/>
          <w:rFonts w:ascii="Arial" w:hAnsi="Arial" w:cs="Arial"/>
          <w:color w:val="000000"/>
          <w:sz w:val="20"/>
        </w:rPr>
        <w:t xml:space="preserve"> </w:t>
      </w:r>
      <w:r w:rsidRPr="009606C2">
        <w:rPr>
          <w:rStyle w:val="ae"/>
          <w:rFonts w:ascii="Arial" w:hAnsi="Arial" w:cs="Arial"/>
          <w:color w:val="000000"/>
          <w:sz w:val="20"/>
        </w:rPr>
        <w:t>округа</w:t>
      </w:r>
    </w:p>
    <w:p w:rsidR="00D47675" w:rsidRDefault="004D2AC3" w:rsidP="009606C2">
      <w:pPr>
        <w:spacing w:after="0" w:line="240" w:lineRule="auto"/>
        <w:jc w:val="right"/>
        <w:rPr>
          <w:rStyle w:val="ae"/>
          <w:rFonts w:ascii="Arial" w:hAnsi="Arial" w:cs="Arial"/>
          <w:color w:val="000000"/>
          <w:sz w:val="20"/>
        </w:rPr>
      </w:pPr>
      <w:r w:rsidRPr="009606C2">
        <w:rPr>
          <w:rStyle w:val="ae"/>
          <w:rFonts w:ascii="Arial" w:hAnsi="Arial" w:cs="Arial"/>
          <w:color w:val="000000"/>
          <w:sz w:val="20"/>
        </w:rPr>
        <w:t>Чувашской</w:t>
      </w:r>
      <w:r w:rsidR="00887618" w:rsidRPr="009606C2">
        <w:rPr>
          <w:rStyle w:val="ae"/>
          <w:rFonts w:ascii="Arial" w:hAnsi="Arial" w:cs="Arial"/>
          <w:color w:val="000000"/>
          <w:sz w:val="20"/>
        </w:rPr>
        <w:t xml:space="preserve"> </w:t>
      </w:r>
      <w:r w:rsidRPr="009606C2">
        <w:rPr>
          <w:rStyle w:val="ae"/>
          <w:rFonts w:ascii="Arial" w:hAnsi="Arial" w:cs="Arial"/>
          <w:color w:val="000000"/>
          <w:sz w:val="20"/>
        </w:rPr>
        <w:t>Республики</w:t>
      </w:r>
      <w:r w:rsidRPr="009606C2">
        <w:rPr>
          <w:rStyle w:val="ae"/>
          <w:rFonts w:ascii="Arial" w:hAnsi="Arial" w:cs="Arial"/>
          <w:color w:val="000000"/>
          <w:sz w:val="20"/>
        </w:rPr>
        <w:br/>
        <w:t>на</w:t>
      </w:r>
      <w:r w:rsidR="00887618" w:rsidRPr="009606C2">
        <w:rPr>
          <w:rStyle w:val="ae"/>
          <w:rFonts w:ascii="Arial" w:hAnsi="Arial" w:cs="Arial"/>
          <w:color w:val="000000"/>
          <w:sz w:val="20"/>
        </w:rPr>
        <w:t xml:space="preserve"> </w:t>
      </w:r>
      <w:r w:rsidRPr="009606C2">
        <w:rPr>
          <w:rStyle w:val="ae"/>
          <w:rFonts w:ascii="Arial" w:hAnsi="Arial" w:cs="Arial"/>
          <w:color w:val="000000"/>
          <w:sz w:val="20"/>
        </w:rPr>
        <w:t>2023</w:t>
      </w:r>
      <w:r w:rsidR="00887618" w:rsidRPr="009606C2">
        <w:rPr>
          <w:rStyle w:val="ae"/>
          <w:rFonts w:ascii="Arial" w:hAnsi="Arial" w:cs="Arial"/>
          <w:color w:val="000000"/>
          <w:sz w:val="20"/>
        </w:rPr>
        <w:t xml:space="preserve"> </w:t>
      </w:r>
      <w:r w:rsidRPr="009606C2">
        <w:rPr>
          <w:rStyle w:val="ae"/>
          <w:rFonts w:ascii="Arial" w:hAnsi="Arial" w:cs="Arial"/>
          <w:color w:val="000000"/>
          <w:sz w:val="20"/>
        </w:rPr>
        <w:t>-</w:t>
      </w:r>
      <w:r w:rsidR="00887618" w:rsidRPr="009606C2">
        <w:rPr>
          <w:rStyle w:val="ae"/>
          <w:rFonts w:ascii="Arial" w:hAnsi="Arial" w:cs="Arial"/>
          <w:color w:val="000000"/>
          <w:sz w:val="20"/>
        </w:rPr>
        <w:t xml:space="preserve"> </w:t>
      </w:r>
      <w:r w:rsidRPr="009606C2">
        <w:rPr>
          <w:rStyle w:val="ae"/>
          <w:rFonts w:ascii="Arial" w:hAnsi="Arial" w:cs="Arial"/>
          <w:color w:val="000000"/>
          <w:sz w:val="20"/>
        </w:rPr>
        <w:t>2025</w:t>
      </w:r>
      <w:r w:rsidR="00887618" w:rsidRPr="009606C2">
        <w:rPr>
          <w:rStyle w:val="ae"/>
          <w:rFonts w:ascii="Arial" w:hAnsi="Arial" w:cs="Arial"/>
          <w:color w:val="000000"/>
          <w:sz w:val="20"/>
        </w:rPr>
        <w:t xml:space="preserve"> </w:t>
      </w:r>
      <w:r w:rsidRPr="009606C2">
        <w:rPr>
          <w:rStyle w:val="ae"/>
          <w:rFonts w:ascii="Arial" w:hAnsi="Arial" w:cs="Arial"/>
          <w:color w:val="000000"/>
          <w:sz w:val="20"/>
        </w:rPr>
        <w:t>годы»</w:t>
      </w:r>
    </w:p>
    <w:p w:rsidR="004C71A0" w:rsidRPr="009606C2" w:rsidRDefault="004C71A0" w:rsidP="009606C2">
      <w:pPr>
        <w:spacing w:after="0" w:line="240" w:lineRule="auto"/>
        <w:jc w:val="right"/>
        <w:rPr>
          <w:rStyle w:val="ae"/>
          <w:rFonts w:ascii="Arial" w:hAnsi="Arial" w:cs="Arial"/>
          <w:color w:val="000000"/>
          <w:sz w:val="20"/>
        </w:rPr>
      </w:pPr>
    </w:p>
    <w:p w:rsidR="004D2AC3" w:rsidRPr="009606C2" w:rsidRDefault="004D2AC3" w:rsidP="009606C2">
      <w:pPr>
        <w:pStyle w:val="12"/>
        <w:spacing w:line="240" w:lineRule="auto"/>
        <w:rPr>
          <w:rFonts w:ascii="Arial" w:hAnsi="Arial" w:cs="Arial"/>
          <w:color w:val="000000"/>
          <w:sz w:val="20"/>
        </w:rPr>
      </w:pPr>
      <w:r w:rsidRPr="009606C2">
        <w:rPr>
          <w:rFonts w:ascii="Arial" w:hAnsi="Arial" w:cs="Arial"/>
          <w:color w:val="000000"/>
          <w:sz w:val="20"/>
        </w:rPr>
        <w:t>Подпрограмма</w:t>
      </w:r>
      <w:r w:rsidRPr="009606C2">
        <w:rPr>
          <w:rFonts w:ascii="Arial" w:hAnsi="Arial" w:cs="Arial"/>
          <w:color w:val="000000"/>
          <w:sz w:val="20"/>
        </w:rPr>
        <w:br/>
        <w:t>Благоустройство</w:t>
      </w:r>
      <w:r w:rsidR="00887618" w:rsidRPr="009606C2">
        <w:rPr>
          <w:rFonts w:ascii="Arial" w:hAnsi="Arial" w:cs="Arial"/>
          <w:color w:val="000000"/>
          <w:sz w:val="20"/>
        </w:rPr>
        <w:t xml:space="preserve"> </w:t>
      </w:r>
      <w:r w:rsidRPr="009606C2">
        <w:rPr>
          <w:rFonts w:ascii="Arial" w:hAnsi="Arial" w:cs="Arial"/>
          <w:color w:val="000000"/>
          <w:sz w:val="20"/>
        </w:rPr>
        <w:t>дворовых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общественных</w:t>
      </w:r>
      <w:r w:rsidR="00887618" w:rsidRPr="009606C2">
        <w:rPr>
          <w:rFonts w:ascii="Arial" w:hAnsi="Arial" w:cs="Arial"/>
          <w:color w:val="000000"/>
          <w:sz w:val="20"/>
        </w:rPr>
        <w:t xml:space="preserve"> </w:t>
      </w:r>
      <w:r w:rsidRPr="009606C2">
        <w:rPr>
          <w:rFonts w:ascii="Arial" w:hAnsi="Arial" w:cs="Arial"/>
          <w:color w:val="000000"/>
          <w:sz w:val="20"/>
        </w:rPr>
        <w:t>территорий</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«Формирование</w:t>
      </w:r>
      <w:r w:rsidR="00887618" w:rsidRPr="009606C2">
        <w:rPr>
          <w:rFonts w:ascii="Arial" w:hAnsi="Arial" w:cs="Arial"/>
          <w:color w:val="000000"/>
          <w:sz w:val="20"/>
        </w:rPr>
        <w:t xml:space="preserve"> </w:t>
      </w:r>
      <w:r w:rsidRPr="009606C2">
        <w:rPr>
          <w:rFonts w:ascii="Arial" w:hAnsi="Arial" w:cs="Arial"/>
          <w:color w:val="000000"/>
          <w:sz w:val="20"/>
        </w:rPr>
        <w:t>современной</w:t>
      </w:r>
      <w:r w:rsidR="00887618" w:rsidRPr="009606C2">
        <w:rPr>
          <w:rFonts w:ascii="Arial" w:hAnsi="Arial" w:cs="Arial"/>
          <w:color w:val="000000"/>
          <w:sz w:val="20"/>
        </w:rPr>
        <w:t xml:space="preserve"> </w:t>
      </w:r>
      <w:r w:rsidRPr="009606C2">
        <w:rPr>
          <w:rFonts w:ascii="Arial" w:hAnsi="Arial" w:cs="Arial"/>
          <w:color w:val="000000"/>
          <w:sz w:val="20"/>
        </w:rPr>
        <w:t>городской</w:t>
      </w:r>
      <w:r w:rsidR="00887618" w:rsidRPr="009606C2">
        <w:rPr>
          <w:rFonts w:ascii="Arial" w:hAnsi="Arial" w:cs="Arial"/>
          <w:color w:val="000000"/>
          <w:sz w:val="20"/>
        </w:rPr>
        <w:t xml:space="preserve"> </w:t>
      </w:r>
      <w:r w:rsidRPr="009606C2">
        <w:rPr>
          <w:rFonts w:ascii="Arial" w:hAnsi="Arial" w:cs="Arial"/>
          <w:color w:val="000000"/>
          <w:sz w:val="20"/>
        </w:rPr>
        <w:t>среды</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территории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D47675" w:rsidRPr="009606C2" w:rsidRDefault="00887618" w:rsidP="009606C2">
      <w:pPr>
        <w:pStyle w:val="12"/>
        <w:spacing w:line="240" w:lineRule="auto"/>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на</w:t>
      </w:r>
      <w:r w:rsidRPr="009606C2">
        <w:rPr>
          <w:rFonts w:ascii="Arial" w:hAnsi="Arial" w:cs="Arial"/>
          <w:color w:val="000000"/>
          <w:sz w:val="20"/>
        </w:rPr>
        <w:t xml:space="preserve"> </w:t>
      </w:r>
      <w:r w:rsidR="004D2AC3" w:rsidRPr="009606C2">
        <w:rPr>
          <w:rFonts w:ascii="Arial" w:hAnsi="Arial" w:cs="Arial"/>
          <w:color w:val="000000"/>
          <w:sz w:val="20"/>
        </w:rPr>
        <w:t>2023</w:t>
      </w:r>
      <w:r w:rsidRPr="009606C2">
        <w:rPr>
          <w:rFonts w:ascii="Arial" w:hAnsi="Arial" w:cs="Arial"/>
          <w:color w:val="000000"/>
          <w:sz w:val="20"/>
        </w:rPr>
        <w:t xml:space="preserve"> </w:t>
      </w:r>
      <w:r w:rsidR="004D2AC3" w:rsidRPr="009606C2">
        <w:rPr>
          <w:rFonts w:ascii="Arial" w:hAnsi="Arial" w:cs="Arial"/>
          <w:color w:val="000000"/>
          <w:sz w:val="20"/>
        </w:rPr>
        <w:t>-</w:t>
      </w:r>
      <w:r w:rsidRPr="009606C2">
        <w:rPr>
          <w:rFonts w:ascii="Arial" w:hAnsi="Arial" w:cs="Arial"/>
          <w:color w:val="000000"/>
          <w:sz w:val="20"/>
        </w:rPr>
        <w:t xml:space="preserve"> </w:t>
      </w:r>
      <w:r w:rsidR="004D2AC3" w:rsidRPr="009606C2">
        <w:rPr>
          <w:rFonts w:ascii="Arial" w:hAnsi="Arial" w:cs="Arial"/>
          <w:color w:val="000000"/>
          <w:sz w:val="20"/>
        </w:rPr>
        <w:t>2025</w:t>
      </w:r>
      <w:r w:rsidRPr="009606C2">
        <w:rPr>
          <w:rFonts w:ascii="Arial" w:hAnsi="Arial" w:cs="Arial"/>
          <w:color w:val="000000"/>
          <w:sz w:val="20"/>
        </w:rPr>
        <w:t xml:space="preserve"> </w:t>
      </w:r>
      <w:r w:rsidR="004D2AC3" w:rsidRPr="009606C2">
        <w:rPr>
          <w:rFonts w:ascii="Arial" w:hAnsi="Arial" w:cs="Arial"/>
          <w:color w:val="000000"/>
          <w:sz w:val="20"/>
        </w:rPr>
        <w:t>годы»</w:t>
      </w:r>
    </w:p>
    <w:p w:rsidR="004D2AC3" w:rsidRPr="009606C2" w:rsidRDefault="004D2AC3" w:rsidP="009606C2">
      <w:pPr>
        <w:pStyle w:val="12"/>
        <w:spacing w:line="240" w:lineRule="auto"/>
        <w:rPr>
          <w:rFonts w:ascii="Arial" w:hAnsi="Arial" w:cs="Arial"/>
          <w:color w:val="000000"/>
          <w:sz w:val="20"/>
        </w:rPr>
      </w:pPr>
      <w:r w:rsidRPr="009606C2">
        <w:rPr>
          <w:rFonts w:ascii="Arial" w:hAnsi="Arial" w:cs="Arial"/>
          <w:color w:val="000000"/>
          <w:sz w:val="20"/>
        </w:rPr>
        <w:t>Паспорт</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p w:rsidR="004D2AC3" w:rsidRPr="009606C2" w:rsidRDefault="004D2AC3" w:rsidP="009606C2">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15"/>
        <w:gridCol w:w="391"/>
        <w:gridCol w:w="9981"/>
      </w:tblGrid>
      <w:tr w:rsidR="004D2AC3" w:rsidRPr="009606C2" w:rsidTr="00457022">
        <w:trPr>
          <w:cantSplit/>
        </w:trPr>
        <w:tc>
          <w:tcPr>
            <w:tcW w:w="1370" w:type="pct"/>
            <w:tcBorders>
              <w:top w:val="nil"/>
              <w:left w:val="nil"/>
              <w:bottom w:val="nil"/>
              <w:right w:val="nil"/>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Ответственный</w:t>
            </w:r>
            <w:r w:rsidR="00887618" w:rsidRPr="009606C2">
              <w:rPr>
                <w:rFonts w:ascii="Arial" w:hAnsi="Arial" w:cs="Arial"/>
                <w:color w:val="000000"/>
                <w:sz w:val="20"/>
              </w:rPr>
              <w:t xml:space="preserve"> </w:t>
            </w:r>
            <w:r w:rsidRPr="009606C2">
              <w:rPr>
                <w:rFonts w:ascii="Arial" w:hAnsi="Arial" w:cs="Arial"/>
                <w:color w:val="000000"/>
                <w:sz w:val="20"/>
              </w:rPr>
              <w:t>исполнитель</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tc>
        <w:tc>
          <w:tcPr>
            <w:tcW w:w="137" w:type="pct"/>
            <w:tcBorders>
              <w:top w:val="nil"/>
              <w:left w:val="nil"/>
              <w:bottom w:val="nil"/>
              <w:right w:val="nil"/>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w:t>
            </w:r>
          </w:p>
        </w:tc>
        <w:tc>
          <w:tcPr>
            <w:tcW w:w="3493" w:type="pct"/>
            <w:tcBorders>
              <w:top w:val="nil"/>
              <w:left w:val="nil"/>
              <w:bottom w:val="nil"/>
              <w:right w:val="nil"/>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Отдел</w:t>
            </w:r>
            <w:r w:rsidR="00887618" w:rsidRPr="009606C2">
              <w:rPr>
                <w:rFonts w:ascii="Arial" w:hAnsi="Arial" w:cs="Arial"/>
                <w:color w:val="000000"/>
                <w:sz w:val="20"/>
              </w:rPr>
              <w:t xml:space="preserve"> </w:t>
            </w:r>
            <w:r w:rsidRPr="009606C2">
              <w:rPr>
                <w:rFonts w:ascii="Arial" w:hAnsi="Arial" w:cs="Arial"/>
                <w:color w:val="000000"/>
                <w:sz w:val="20"/>
              </w:rPr>
              <w:t>строительства,</w:t>
            </w:r>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хозяйства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благоустройства</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tc>
      </w:tr>
      <w:tr w:rsidR="004D2AC3" w:rsidRPr="009606C2" w:rsidTr="00457022">
        <w:trPr>
          <w:cantSplit/>
        </w:trPr>
        <w:tc>
          <w:tcPr>
            <w:tcW w:w="1370" w:type="pct"/>
            <w:tcBorders>
              <w:top w:val="nil"/>
              <w:left w:val="nil"/>
              <w:bottom w:val="nil"/>
              <w:right w:val="nil"/>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Цель</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tc>
        <w:tc>
          <w:tcPr>
            <w:tcW w:w="137" w:type="pct"/>
            <w:tcBorders>
              <w:top w:val="nil"/>
              <w:left w:val="nil"/>
              <w:bottom w:val="nil"/>
              <w:right w:val="nil"/>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w:t>
            </w:r>
          </w:p>
        </w:tc>
        <w:tc>
          <w:tcPr>
            <w:tcW w:w="3493" w:type="pct"/>
            <w:tcBorders>
              <w:top w:val="nil"/>
              <w:left w:val="nil"/>
              <w:bottom w:val="nil"/>
              <w:right w:val="nil"/>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качества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комфорта</w:t>
            </w:r>
            <w:r w:rsidR="00887618" w:rsidRPr="009606C2">
              <w:rPr>
                <w:rFonts w:ascii="Arial" w:hAnsi="Arial" w:cs="Arial"/>
                <w:color w:val="000000"/>
                <w:sz w:val="20"/>
              </w:rPr>
              <w:t xml:space="preserve"> </w:t>
            </w:r>
            <w:r w:rsidRPr="009606C2">
              <w:rPr>
                <w:rFonts w:ascii="Arial" w:hAnsi="Arial" w:cs="Arial"/>
                <w:color w:val="000000"/>
                <w:sz w:val="20"/>
              </w:rPr>
              <w:t>городской</w:t>
            </w:r>
            <w:r w:rsidR="00887618" w:rsidRPr="009606C2">
              <w:rPr>
                <w:rFonts w:ascii="Arial" w:hAnsi="Arial" w:cs="Arial"/>
                <w:color w:val="000000"/>
                <w:sz w:val="20"/>
              </w:rPr>
              <w:t xml:space="preserve"> </w:t>
            </w:r>
            <w:r w:rsidRPr="009606C2">
              <w:rPr>
                <w:rFonts w:ascii="Arial" w:hAnsi="Arial" w:cs="Arial"/>
                <w:color w:val="000000"/>
                <w:sz w:val="20"/>
              </w:rPr>
              <w:t>среды</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территории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tc>
      </w:tr>
      <w:tr w:rsidR="004D2AC3" w:rsidRPr="009606C2" w:rsidTr="00457022">
        <w:trPr>
          <w:cantSplit/>
        </w:trPr>
        <w:tc>
          <w:tcPr>
            <w:tcW w:w="1370" w:type="pct"/>
            <w:tcBorders>
              <w:top w:val="nil"/>
              <w:left w:val="nil"/>
              <w:bottom w:val="nil"/>
              <w:right w:val="nil"/>
            </w:tcBorders>
            <w:vAlign w:val="center"/>
          </w:tcPr>
          <w:p w:rsidR="004D2AC3" w:rsidRPr="009606C2" w:rsidRDefault="004D2AC3" w:rsidP="009606C2">
            <w:pPr>
              <w:pStyle w:val="affc"/>
              <w:jc w:val="center"/>
              <w:rPr>
                <w:rFonts w:ascii="Arial" w:hAnsi="Arial" w:cs="Arial"/>
                <w:color w:val="000000"/>
                <w:sz w:val="20"/>
              </w:rPr>
            </w:pPr>
            <w:bookmarkStart w:id="168" w:name="sub_303"/>
            <w:r w:rsidRPr="009606C2">
              <w:rPr>
                <w:rFonts w:ascii="Arial" w:hAnsi="Arial" w:cs="Arial"/>
                <w:color w:val="000000"/>
                <w:sz w:val="20"/>
              </w:rPr>
              <w:t>Задачи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bookmarkEnd w:id="168"/>
          </w:p>
        </w:tc>
        <w:tc>
          <w:tcPr>
            <w:tcW w:w="137" w:type="pct"/>
            <w:tcBorders>
              <w:top w:val="nil"/>
              <w:left w:val="nil"/>
              <w:bottom w:val="nil"/>
              <w:right w:val="nil"/>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w:t>
            </w:r>
          </w:p>
        </w:tc>
        <w:tc>
          <w:tcPr>
            <w:tcW w:w="3493" w:type="pct"/>
            <w:tcBorders>
              <w:top w:val="nil"/>
              <w:left w:val="nil"/>
              <w:bottom w:val="nil"/>
              <w:right w:val="nil"/>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формирование</w:t>
            </w:r>
            <w:r w:rsidR="00887618" w:rsidRPr="009606C2">
              <w:rPr>
                <w:rFonts w:ascii="Arial" w:hAnsi="Arial" w:cs="Arial"/>
                <w:color w:val="000000"/>
                <w:sz w:val="20"/>
              </w:rPr>
              <w:t xml:space="preserve"> </w:t>
            </w:r>
            <w:r w:rsidRPr="009606C2">
              <w:rPr>
                <w:rFonts w:ascii="Arial" w:hAnsi="Arial" w:cs="Arial"/>
                <w:color w:val="000000"/>
                <w:sz w:val="20"/>
              </w:rPr>
              <w:t>комфортной</w:t>
            </w:r>
            <w:r w:rsidR="00887618" w:rsidRPr="009606C2">
              <w:rPr>
                <w:rFonts w:ascii="Arial" w:hAnsi="Arial" w:cs="Arial"/>
                <w:color w:val="000000"/>
                <w:sz w:val="20"/>
              </w:rPr>
              <w:t xml:space="preserve"> </w:t>
            </w:r>
            <w:r w:rsidRPr="009606C2">
              <w:rPr>
                <w:rFonts w:ascii="Arial" w:hAnsi="Arial" w:cs="Arial"/>
                <w:color w:val="000000"/>
                <w:sz w:val="20"/>
              </w:rPr>
              <w:t>городской</w:t>
            </w:r>
            <w:r w:rsidR="00887618" w:rsidRPr="009606C2">
              <w:rPr>
                <w:rFonts w:ascii="Arial" w:hAnsi="Arial" w:cs="Arial"/>
                <w:color w:val="000000"/>
                <w:sz w:val="20"/>
              </w:rPr>
              <w:t xml:space="preserve"> </w:t>
            </w:r>
            <w:r w:rsidRPr="009606C2">
              <w:rPr>
                <w:rFonts w:ascii="Arial" w:hAnsi="Arial" w:cs="Arial"/>
                <w:color w:val="000000"/>
                <w:sz w:val="20"/>
              </w:rPr>
              <w:t>среды</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жителей</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создание</w:t>
            </w:r>
            <w:r w:rsidR="00887618" w:rsidRPr="009606C2">
              <w:rPr>
                <w:rFonts w:ascii="Arial" w:hAnsi="Arial" w:cs="Arial"/>
                <w:color w:val="000000"/>
                <w:sz w:val="20"/>
              </w:rPr>
              <w:t xml:space="preserve"> </w:t>
            </w:r>
            <w:r w:rsidRPr="009606C2">
              <w:rPr>
                <w:rFonts w:ascii="Arial" w:hAnsi="Arial" w:cs="Arial"/>
                <w:color w:val="000000"/>
                <w:sz w:val="20"/>
              </w:rPr>
              <w:t>механизмов</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комфортной</w:t>
            </w:r>
            <w:r w:rsidR="00887618" w:rsidRPr="009606C2">
              <w:rPr>
                <w:rFonts w:ascii="Arial" w:hAnsi="Arial" w:cs="Arial"/>
                <w:color w:val="000000"/>
                <w:sz w:val="20"/>
              </w:rPr>
              <w:t xml:space="preserve"> </w:t>
            </w:r>
            <w:r w:rsidRPr="009606C2">
              <w:rPr>
                <w:rFonts w:ascii="Arial" w:hAnsi="Arial" w:cs="Arial"/>
                <w:color w:val="000000"/>
                <w:sz w:val="20"/>
              </w:rPr>
              <w:t>городской</w:t>
            </w:r>
            <w:r w:rsidR="00887618" w:rsidRPr="009606C2">
              <w:rPr>
                <w:rFonts w:ascii="Arial" w:hAnsi="Arial" w:cs="Arial"/>
                <w:color w:val="000000"/>
                <w:sz w:val="20"/>
              </w:rPr>
              <w:t xml:space="preserve"> </w:t>
            </w:r>
            <w:r w:rsidRPr="009606C2">
              <w:rPr>
                <w:rFonts w:ascii="Arial" w:hAnsi="Arial" w:cs="Arial"/>
                <w:color w:val="000000"/>
                <w:sz w:val="20"/>
              </w:rPr>
              <w:t>среды,</w:t>
            </w:r>
            <w:r w:rsidR="00887618" w:rsidRPr="009606C2">
              <w:rPr>
                <w:rFonts w:ascii="Arial" w:hAnsi="Arial" w:cs="Arial"/>
                <w:color w:val="000000"/>
                <w:sz w:val="20"/>
              </w:rPr>
              <w:t xml:space="preserve"> </w:t>
            </w:r>
            <w:r w:rsidRPr="009606C2">
              <w:rPr>
                <w:rFonts w:ascii="Arial" w:hAnsi="Arial" w:cs="Arial"/>
                <w:color w:val="000000"/>
                <w:sz w:val="20"/>
              </w:rPr>
              <w:t>комплексного</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городов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других</w:t>
            </w:r>
            <w:r w:rsidR="00887618" w:rsidRPr="009606C2">
              <w:rPr>
                <w:rFonts w:ascii="Arial" w:hAnsi="Arial" w:cs="Arial"/>
                <w:color w:val="000000"/>
                <w:sz w:val="20"/>
              </w:rPr>
              <w:t xml:space="preserve"> </w:t>
            </w:r>
            <w:r w:rsidRPr="009606C2">
              <w:rPr>
                <w:rFonts w:ascii="Arial" w:hAnsi="Arial" w:cs="Arial"/>
                <w:color w:val="000000"/>
                <w:sz w:val="20"/>
              </w:rPr>
              <w:t>населенных</w:t>
            </w:r>
            <w:r w:rsidR="00887618" w:rsidRPr="009606C2">
              <w:rPr>
                <w:rFonts w:ascii="Arial" w:hAnsi="Arial" w:cs="Arial"/>
                <w:color w:val="000000"/>
                <w:sz w:val="20"/>
              </w:rPr>
              <w:t xml:space="preserve"> </w:t>
            </w:r>
            <w:r w:rsidRPr="009606C2">
              <w:rPr>
                <w:rFonts w:ascii="Arial" w:hAnsi="Arial" w:cs="Arial"/>
                <w:color w:val="000000"/>
                <w:sz w:val="20"/>
              </w:rPr>
              <w:t>пунктов</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учетом</w:t>
            </w:r>
            <w:r w:rsidR="00887618" w:rsidRPr="009606C2">
              <w:rPr>
                <w:rFonts w:ascii="Arial" w:hAnsi="Arial" w:cs="Arial"/>
                <w:color w:val="000000"/>
                <w:sz w:val="20"/>
              </w:rPr>
              <w:t xml:space="preserve"> </w:t>
            </w:r>
            <w:r w:rsidRPr="009606C2">
              <w:rPr>
                <w:rFonts w:ascii="Arial" w:hAnsi="Arial" w:cs="Arial"/>
                <w:color w:val="000000"/>
                <w:sz w:val="20"/>
              </w:rPr>
              <w:t>индекса</w:t>
            </w:r>
            <w:r w:rsidR="00887618" w:rsidRPr="009606C2">
              <w:rPr>
                <w:rFonts w:ascii="Arial" w:hAnsi="Arial" w:cs="Arial"/>
                <w:color w:val="000000"/>
                <w:sz w:val="20"/>
              </w:rPr>
              <w:t xml:space="preserve"> </w:t>
            </w:r>
            <w:r w:rsidRPr="009606C2">
              <w:rPr>
                <w:rFonts w:ascii="Arial" w:hAnsi="Arial" w:cs="Arial"/>
                <w:color w:val="000000"/>
                <w:sz w:val="20"/>
              </w:rPr>
              <w:t>качества</w:t>
            </w:r>
            <w:r w:rsidR="00887618" w:rsidRPr="009606C2">
              <w:rPr>
                <w:rFonts w:ascii="Arial" w:hAnsi="Arial" w:cs="Arial"/>
                <w:color w:val="000000"/>
                <w:sz w:val="20"/>
              </w:rPr>
              <w:t xml:space="preserve"> </w:t>
            </w:r>
            <w:r w:rsidRPr="009606C2">
              <w:rPr>
                <w:rFonts w:ascii="Arial" w:hAnsi="Arial" w:cs="Arial"/>
                <w:color w:val="000000"/>
                <w:sz w:val="20"/>
              </w:rPr>
              <w:t>городской</w:t>
            </w:r>
            <w:r w:rsidR="00887618" w:rsidRPr="009606C2">
              <w:rPr>
                <w:rFonts w:ascii="Arial" w:hAnsi="Arial" w:cs="Arial"/>
                <w:color w:val="000000"/>
                <w:sz w:val="20"/>
              </w:rPr>
              <w:t xml:space="preserve"> </w:t>
            </w:r>
            <w:r w:rsidRPr="009606C2">
              <w:rPr>
                <w:rFonts w:ascii="Arial" w:hAnsi="Arial" w:cs="Arial"/>
                <w:color w:val="000000"/>
                <w:sz w:val="20"/>
              </w:rPr>
              <w:t>среды;</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вовлеченности</w:t>
            </w:r>
            <w:r w:rsidR="00887618" w:rsidRPr="009606C2">
              <w:rPr>
                <w:rFonts w:ascii="Arial" w:hAnsi="Arial" w:cs="Arial"/>
                <w:color w:val="000000"/>
                <w:sz w:val="20"/>
              </w:rPr>
              <w:t xml:space="preserve"> </w:t>
            </w:r>
            <w:r w:rsidRPr="009606C2">
              <w:rPr>
                <w:rFonts w:ascii="Arial" w:hAnsi="Arial" w:cs="Arial"/>
                <w:color w:val="000000"/>
                <w:sz w:val="20"/>
              </w:rPr>
              <w:t>заинтересованных</w:t>
            </w:r>
            <w:r w:rsidR="00887618" w:rsidRPr="009606C2">
              <w:rPr>
                <w:rFonts w:ascii="Arial" w:hAnsi="Arial" w:cs="Arial"/>
                <w:color w:val="000000"/>
                <w:sz w:val="20"/>
              </w:rPr>
              <w:t xml:space="preserve"> </w:t>
            </w:r>
            <w:r w:rsidRPr="009606C2">
              <w:rPr>
                <w:rFonts w:ascii="Arial" w:hAnsi="Arial" w:cs="Arial"/>
                <w:color w:val="000000"/>
                <w:sz w:val="20"/>
              </w:rPr>
              <w:t>граждан,</w:t>
            </w:r>
            <w:r w:rsidR="00887618" w:rsidRPr="009606C2">
              <w:rPr>
                <w:rFonts w:ascii="Arial" w:hAnsi="Arial" w:cs="Arial"/>
                <w:color w:val="000000"/>
                <w:sz w:val="20"/>
              </w:rPr>
              <w:t xml:space="preserve"> </w:t>
            </w:r>
            <w:r w:rsidRPr="009606C2">
              <w:rPr>
                <w:rFonts w:ascii="Arial" w:hAnsi="Arial" w:cs="Arial"/>
                <w:color w:val="000000"/>
                <w:sz w:val="20"/>
              </w:rPr>
              <w:t>организаций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реализацию</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благоустройству</w:t>
            </w:r>
            <w:r w:rsidR="00887618" w:rsidRPr="009606C2">
              <w:rPr>
                <w:rFonts w:ascii="Arial" w:hAnsi="Arial" w:cs="Arial"/>
                <w:color w:val="000000"/>
                <w:sz w:val="20"/>
              </w:rPr>
              <w:t xml:space="preserve"> </w:t>
            </w:r>
            <w:r w:rsidRPr="009606C2">
              <w:rPr>
                <w:rFonts w:ascii="Arial" w:hAnsi="Arial" w:cs="Arial"/>
                <w:color w:val="000000"/>
                <w:sz w:val="20"/>
              </w:rPr>
              <w:t>территорий</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образований</w:t>
            </w:r>
          </w:p>
        </w:tc>
      </w:tr>
      <w:tr w:rsidR="004D2AC3" w:rsidRPr="009606C2" w:rsidTr="00457022">
        <w:trPr>
          <w:cantSplit/>
        </w:trPr>
        <w:tc>
          <w:tcPr>
            <w:tcW w:w="1370" w:type="pct"/>
            <w:tcBorders>
              <w:top w:val="nil"/>
              <w:left w:val="nil"/>
              <w:bottom w:val="nil"/>
              <w:right w:val="nil"/>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Целевые</w:t>
            </w:r>
            <w:r w:rsidR="00887618" w:rsidRPr="009606C2">
              <w:rPr>
                <w:rFonts w:ascii="Arial" w:hAnsi="Arial" w:cs="Arial"/>
                <w:color w:val="000000"/>
                <w:sz w:val="20"/>
              </w:rPr>
              <w:t xml:space="preserve"> </w:t>
            </w:r>
            <w:r w:rsidRPr="009606C2">
              <w:rPr>
                <w:rFonts w:ascii="Arial" w:hAnsi="Arial" w:cs="Arial"/>
                <w:color w:val="000000"/>
                <w:sz w:val="20"/>
              </w:rPr>
              <w:t>показатели</w:t>
            </w:r>
            <w:r w:rsidR="00887618" w:rsidRPr="009606C2">
              <w:rPr>
                <w:rFonts w:ascii="Arial" w:hAnsi="Arial" w:cs="Arial"/>
                <w:color w:val="000000"/>
                <w:sz w:val="20"/>
              </w:rPr>
              <w:t xml:space="preserve"> </w:t>
            </w:r>
            <w:r w:rsidRPr="009606C2">
              <w:rPr>
                <w:rFonts w:ascii="Arial" w:hAnsi="Arial" w:cs="Arial"/>
                <w:color w:val="000000"/>
                <w:sz w:val="20"/>
              </w:rPr>
              <w:t>(индикаторы)</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tc>
        <w:tc>
          <w:tcPr>
            <w:tcW w:w="137" w:type="pct"/>
            <w:tcBorders>
              <w:top w:val="nil"/>
              <w:left w:val="nil"/>
              <w:bottom w:val="nil"/>
              <w:right w:val="nil"/>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w:t>
            </w:r>
          </w:p>
        </w:tc>
        <w:tc>
          <w:tcPr>
            <w:tcW w:w="3493" w:type="pct"/>
            <w:tcBorders>
              <w:top w:val="nil"/>
              <w:left w:val="nil"/>
              <w:bottom w:val="nil"/>
              <w:right w:val="nil"/>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будут</w:t>
            </w:r>
            <w:r w:rsidR="00887618" w:rsidRPr="009606C2">
              <w:rPr>
                <w:rFonts w:ascii="Arial" w:hAnsi="Arial" w:cs="Arial"/>
                <w:color w:val="000000"/>
                <w:sz w:val="20"/>
              </w:rPr>
              <w:t xml:space="preserve"> </w:t>
            </w:r>
            <w:r w:rsidRPr="009606C2">
              <w:rPr>
                <w:rFonts w:ascii="Arial" w:hAnsi="Arial" w:cs="Arial"/>
                <w:color w:val="000000"/>
                <w:sz w:val="20"/>
              </w:rPr>
              <w:t>достигнуты</w:t>
            </w:r>
            <w:r w:rsidR="00887618" w:rsidRPr="009606C2">
              <w:rPr>
                <w:rFonts w:ascii="Arial" w:hAnsi="Arial" w:cs="Arial"/>
                <w:color w:val="000000"/>
                <w:sz w:val="20"/>
              </w:rPr>
              <w:t xml:space="preserve"> </w:t>
            </w:r>
            <w:r w:rsidRPr="009606C2">
              <w:rPr>
                <w:rFonts w:ascii="Arial" w:hAnsi="Arial" w:cs="Arial"/>
                <w:color w:val="000000"/>
                <w:sz w:val="20"/>
              </w:rPr>
              <w:t>следующие</w:t>
            </w:r>
            <w:r w:rsidR="00887618" w:rsidRPr="009606C2">
              <w:rPr>
                <w:rFonts w:ascii="Arial" w:hAnsi="Arial" w:cs="Arial"/>
                <w:color w:val="000000"/>
                <w:sz w:val="20"/>
              </w:rPr>
              <w:t xml:space="preserve"> </w:t>
            </w:r>
            <w:r w:rsidRPr="009606C2">
              <w:rPr>
                <w:rFonts w:ascii="Arial" w:hAnsi="Arial" w:cs="Arial"/>
                <w:color w:val="000000"/>
                <w:sz w:val="20"/>
              </w:rPr>
              <w:t>целевые</w:t>
            </w:r>
            <w:r w:rsidR="00887618" w:rsidRPr="009606C2">
              <w:rPr>
                <w:rFonts w:ascii="Arial" w:hAnsi="Arial" w:cs="Arial"/>
                <w:color w:val="000000"/>
                <w:sz w:val="20"/>
              </w:rPr>
              <w:t xml:space="preserve"> </w:t>
            </w:r>
            <w:r w:rsidRPr="009606C2">
              <w:rPr>
                <w:rFonts w:ascii="Arial" w:hAnsi="Arial" w:cs="Arial"/>
                <w:color w:val="000000"/>
                <w:sz w:val="20"/>
              </w:rPr>
              <w:t>показатели</w:t>
            </w:r>
            <w:r w:rsidR="00887618" w:rsidRPr="009606C2">
              <w:rPr>
                <w:rFonts w:ascii="Arial" w:hAnsi="Arial" w:cs="Arial"/>
                <w:color w:val="000000"/>
                <w:sz w:val="20"/>
              </w:rPr>
              <w:t xml:space="preserve"> </w:t>
            </w:r>
            <w:r w:rsidRPr="009606C2">
              <w:rPr>
                <w:rFonts w:ascii="Arial" w:hAnsi="Arial" w:cs="Arial"/>
                <w:color w:val="000000"/>
                <w:sz w:val="20"/>
              </w:rPr>
              <w:t>(индикаторы):</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доля</w:t>
            </w:r>
            <w:r w:rsidR="00887618" w:rsidRPr="009606C2">
              <w:rPr>
                <w:rFonts w:ascii="Arial" w:hAnsi="Arial" w:cs="Arial"/>
                <w:color w:val="000000"/>
                <w:sz w:val="20"/>
              </w:rPr>
              <w:t xml:space="preserve"> </w:t>
            </w:r>
            <w:r w:rsidRPr="009606C2">
              <w:rPr>
                <w:rFonts w:ascii="Arial" w:hAnsi="Arial" w:cs="Arial"/>
                <w:color w:val="000000"/>
                <w:sz w:val="20"/>
              </w:rPr>
              <w:t>финансового</w:t>
            </w:r>
            <w:r w:rsidR="00887618" w:rsidRPr="009606C2">
              <w:rPr>
                <w:rFonts w:ascii="Arial" w:hAnsi="Arial" w:cs="Arial"/>
                <w:color w:val="000000"/>
                <w:sz w:val="20"/>
              </w:rPr>
              <w:t xml:space="preserve"> </w:t>
            </w:r>
            <w:r w:rsidRPr="009606C2">
              <w:rPr>
                <w:rFonts w:ascii="Arial" w:hAnsi="Arial" w:cs="Arial"/>
                <w:color w:val="000000"/>
                <w:sz w:val="20"/>
              </w:rPr>
              <w:t>участия</w:t>
            </w:r>
            <w:r w:rsidR="00887618" w:rsidRPr="009606C2">
              <w:rPr>
                <w:rFonts w:ascii="Arial" w:hAnsi="Arial" w:cs="Arial"/>
                <w:color w:val="000000"/>
                <w:sz w:val="20"/>
              </w:rPr>
              <w:t xml:space="preserve"> </w:t>
            </w:r>
            <w:r w:rsidRPr="009606C2">
              <w:rPr>
                <w:rFonts w:ascii="Arial" w:hAnsi="Arial" w:cs="Arial"/>
                <w:color w:val="000000"/>
                <w:sz w:val="20"/>
              </w:rPr>
              <w:t>граждан,</w:t>
            </w:r>
            <w:r w:rsidR="00887618" w:rsidRPr="009606C2">
              <w:rPr>
                <w:rFonts w:ascii="Arial" w:hAnsi="Arial" w:cs="Arial"/>
                <w:color w:val="000000"/>
                <w:sz w:val="20"/>
              </w:rPr>
              <w:t xml:space="preserve"> </w:t>
            </w:r>
            <w:r w:rsidRPr="009606C2">
              <w:rPr>
                <w:rFonts w:ascii="Arial" w:hAnsi="Arial" w:cs="Arial"/>
                <w:color w:val="000000"/>
                <w:sz w:val="20"/>
              </w:rPr>
              <w:t>организаций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выполнении</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благоустройству</w:t>
            </w:r>
            <w:r w:rsidR="00887618" w:rsidRPr="009606C2">
              <w:rPr>
                <w:rFonts w:ascii="Arial" w:hAnsi="Arial" w:cs="Arial"/>
                <w:color w:val="000000"/>
                <w:sz w:val="20"/>
              </w:rPr>
              <w:t xml:space="preserve"> </w:t>
            </w:r>
            <w:r w:rsidRPr="009606C2">
              <w:rPr>
                <w:rFonts w:ascii="Arial" w:hAnsi="Arial" w:cs="Arial"/>
                <w:color w:val="000000"/>
                <w:sz w:val="20"/>
              </w:rPr>
              <w:t>дворовых</w:t>
            </w:r>
            <w:r w:rsidR="00887618" w:rsidRPr="009606C2">
              <w:rPr>
                <w:rFonts w:ascii="Arial" w:hAnsi="Arial" w:cs="Arial"/>
                <w:color w:val="000000"/>
                <w:sz w:val="20"/>
              </w:rPr>
              <w:t xml:space="preserve"> </w:t>
            </w:r>
            <w:r w:rsidRPr="009606C2">
              <w:rPr>
                <w:rFonts w:ascii="Arial" w:hAnsi="Arial" w:cs="Arial"/>
                <w:color w:val="000000"/>
                <w:sz w:val="20"/>
              </w:rPr>
              <w:t>территорий</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не</w:t>
            </w:r>
            <w:r w:rsidR="00887618" w:rsidRPr="009606C2">
              <w:rPr>
                <w:rFonts w:ascii="Arial" w:hAnsi="Arial" w:cs="Arial"/>
                <w:color w:val="000000"/>
                <w:sz w:val="20"/>
              </w:rPr>
              <w:t xml:space="preserve"> </w:t>
            </w:r>
            <w:r w:rsidRPr="009606C2">
              <w:rPr>
                <w:rFonts w:ascii="Arial" w:hAnsi="Arial" w:cs="Arial"/>
                <w:color w:val="000000"/>
                <w:sz w:val="20"/>
              </w:rPr>
              <w:t>менее</w:t>
            </w:r>
            <w:r w:rsidR="00887618" w:rsidRPr="009606C2">
              <w:rPr>
                <w:rFonts w:ascii="Arial" w:hAnsi="Arial" w:cs="Arial"/>
                <w:color w:val="000000"/>
                <w:sz w:val="20"/>
              </w:rPr>
              <w:t xml:space="preserve"> </w:t>
            </w:r>
            <w:r w:rsidRPr="009606C2">
              <w:rPr>
                <w:rFonts w:ascii="Arial" w:hAnsi="Arial" w:cs="Arial"/>
                <w:color w:val="000000"/>
                <w:sz w:val="20"/>
              </w:rPr>
              <w:t>2</w:t>
            </w:r>
            <w:r w:rsidR="00887618" w:rsidRPr="009606C2">
              <w:rPr>
                <w:rFonts w:ascii="Arial" w:hAnsi="Arial" w:cs="Arial"/>
                <w:color w:val="000000"/>
                <w:sz w:val="20"/>
              </w:rPr>
              <w:t xml:space="preserve"> </w:t>
            </w:r>
            <w:r w:rsidRPr="009606C2">
              <w:rPr>
                <w:rFonts w:ascii="Arial" w:hAnsi="Arial" w:cs="Arial"/>
                <w:color w:val="000000"/>
                <w:sz w:val="20"/>
              </w:rPr>
              <w:t>процентов;</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благоустройству,</w:t>
            </w:r>
            <w:r w:rsidR="00887618" w:rsidRPr="009606C2">
              <w:rPr>
                <w:rFonts w:ascii="Arial" w:hAnsi="Arial" w:cs="Arial"/>
                <w:color w:val="000000"/>
                <w:sz w:val="20"/>
              </w:rPr>
              <w:t xml:space="preserve"> </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предусмотренных</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программой</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формирования</w:t>
            </w:r>
            <w:r w:rsidR="00887618" w:rsidRPr="009606C2">
              <w:rPr>
                <w:rFonts w:ascii="Arial" w:hAnsi="Arial" w:cs="Arial"/>
                <w:color w:val="000000"/>
                <w:sz w:val="20"/>
              </w:rPr>
              <w:t xml:space="preserve"> </w:t>
            </w:r>
            <w:r w:rsidRPr="009606C2">
              <w:rPr>
                <w:rFonts w:ascii="Arial" w:hAnsi="Arial" w:cs="Arial"/>
                <w:color w:val="000000"/>
                <w:sz w:val="20"/>
              </w:rPr>
              <w:t>современной</w:t>
            </w:r>
            <w:r w:rsidR="00887618" w:rsidRPr="009606C2">
              <w:rPr>
                <w:rFonts w:ascii="Arial" w:hAnsi="Arial" w:cs="Arial"/>
                <w:color w:val="000000"/>
                <w:sz w:val="20"/>
              </w:rPr>
              <w:t xml:space="preserve"> </w:t>
            </w:r>
            <w:r w:rsidRPr="009606C2">
              <w:rPr>
                <w:rFonts w:ascii="Arial" w:hAnsi="Arial" w:cs="Arial"/>
                <w:color w:val="000000"/>
                <w:sz w:val="20"/>
              </w:rPr>
              <w:t>городской</w:t>
            </w:r>
            <w:r w:rsidR="00887618" w:rsidRPr="009606C2">
              <w:rPr>
                <w:rFonts w:ascii="Arial" w:hAnsi="Arial" w:cs="Arial"/>
                <w:color w:val="000000"/>
                <w:sz w:val="20"/>
              </w:rPr>
              <w:t xml:space="preserve"> </w:t>
            </w:r>
            <w:r w:rsidRPr="009606C2">
              <w:rPr>
                <w:rFonts w:ascii="Arial" w:hAnsi="Arial" w:cs="Arial"/>
                <w:color w:val="000000"/>
                <w:sz w:val="20"/>
              </w:rPr>
              <w:t>среды</w:t>
            </w:r>
            <w:r w:rsidR="00887618" w:rsidRPr="009606C2">
              <w:rPr>
                <w:rFonts w:ascii="Arial" w:hAnsi="Arial" w:cs="Arial"/>
                <w:color w:val="000000"/>
                <w:sz w:val="20"/>
              </w:rPr>
              <w:t xml:space="preserve"> </w:t>
            </w:r>
            <w:r w:rsidRPr="009606C2">
              <w:rPr>
                <w:rFonts w:ascii="Arial" w:hAnsi="Arial" w:cs="Arial"/>
                <w:color w:val="000000"/>
                <w:sz w:val="20"/>
              </w:rPr>
              <w:t>(количество</w:t>
            </w:r>
            <w:r w:rsidR="00887618" w:rsidRPr="009606C2">
              <w:rPr>
                <w:rFonts w:ascii="Arial" w:hAnsi="Arial" w:cs="Arial"/>
                <w:color w:val="000000"/>
                <w:sz w:val="20"/>
              </w:rPr>
              <w:t xml:space="preserve"> </w:t>
            </w:r>
            <w:r w:rsidRPr="009606C2">
              <w:rPr>
                <w:rFonts w:ascii="Arial" w:hAnsi="Arial" w:cs="Arial"/>
                <w:color w:val="000000"/>
                <w:sz w:val="20"/>
              </w:rPr>
              <w:t>дворовых</w:t>
            </w:r>
            <w:r w:rsidR="00887618" w:rsidRPr="009606C2">
              <w:rPr>
                <w:rFonts w:ascii="Arial" w:hAnsi="Arial" w:cs="Arial"/>
                <w:color w:val="000000"/>
                <w:sz w:val="20"/>
              </w:rPr>
              <w:t xml:space="preserve"> </w:t>
            </w:r>
            <w:r w:rsidRPr="009606C2">
              <w:rPr>
                <w:rFonts w:ascii="Arial" w:hAnsi="Arial" w:cs="Arial"/>
                <w:color w:val="000000"/>
                <w:sz w:val="20"/>
              </w:rPr>
              <w:t>территорий),</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не</w:t>
            </w:r>
            <w:r w:rsidR="00887618" w:rsidRPr="009606C2">
              <w:rPr>
                <w:rFonts w:ascii="Arial" w:hAnsi="Arial" w:cs="Arial"/>
                <w:color w:val="000000"/>
                <w:sz w:val="20"/>
              </w:rPr>
              <w:t xml:space="preserve"> </w:t>
            </w:r>
            <w:r w:rsidRPr="009606C2">
              <w:rPr>
                <w:rFonts w:ascii="Arial" w:hAnsi="Arial" w:cs="Arial"/>
                <w:color w:val="000000"/>
                <w:sz w:val="20"/>
              </w:rPr>
              <w:t>менее</w:t>
            </w:r>
            <w:r w:rsidR="00887618" w:rsidRPr="009606C2">
              <w:rPr>
                <w:rFonts w:ascii="Arial" w:hAnsi="Arial" w:cs="Arial"/>
                <w:color w:val="000000"/>
                <w:sz w:val="20"/>
              </w:rPr>
              <w:t xml:space="preserve"> </w:t>
            </w:r>
            <w:r w:rsidRPr="009606C2">
              <w:rPr>
                <w:rFonts w:ascii="Arial" w:hAnsi="Arial" w:cs="Arial"/>
                <w:color w:val="000000"/>
                <w:sz w:val="20"/>
              </w:rPr>
              <w:t>60</w:t>
            </w:r>
            <w:r w:rsidR="00887618" w:rsidRPr="009606C2">
              <w:rPr>
                <w:rFonts w:ascii="Arial" w:hAnsi="Arial" w:cs="Arial"/>
                <w:color w:val="000000"/>
                <w:sz w:val="20"/>
              </w:rPr>
              <w:t xml:space="preserve"> </w:t>
            </w:r>
            <w:r w:rsidRPr="009606C2">
              <w:rPr>
                <w:rFonts w:ascii="Arial" w:hAnsi="Arial" w:cs="Arial"/>
                <w:color w:val="000000"/>
                <w:sz w:val="20"/>
              </w:rPr>
              <w:t>единиц;</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доля</w:t>
            </w:r>
            <w:r w:rsidR="00887618" w:rsidRPr="009606C2">
              <w:rPr>
                <w:rFonts w:ascii="Arial" w:hAnsi="Arial" w:cs="Arial"/>
                <w:color w:val="000000"/>
                <w:sz w:val="20"/>
              </w:rPr>
              <w:t xml:space="preserve"> </w:t>
            </w:r>
            <w:r w:rsidRPr="009606C2">
              <w:rPr>
                <w:rFonts w:ascii="Arial" w:hAnsi="Arial" w:cs="Arial"/>
                <w:color w:val="000000"/>
                <w:sz w:val="20"/>
              </w:rPr>
              <w:t>граждан,</w:t>
            </w:r>
            <w:r w:rsidR="00887618" w:rsidRPr="009606C2">
              <w:rPr>
                <w:rFonts w:ascii="Arial" w:hAnsi="Arial" w:cs="Arial"/>
                <w:color w:val="000000"/>
                <w:sz w:val="20"/>
              </w:rPr>
              <w:t xml:space="preserve"> </w:t>
            </w:r>
            <w:r w:rsidRPr="009606C2">
              <w:rPr>
                <w:rFonts w:ascii="Arial" w:hAnsi="Arial" w:cs="Arial"/>
                <w:color w:val="000000"/>
                <w:sz w:val="20"/>
              </w:rPr>
              <w:t>принявших</w:t>
            </w:r>
            <w:r w:rsidR="00887618" w:rsidRPr="009606C2">
              <w:rPr>
                <w:rFonts w:ascii="Arial" w:hAnsi="Arial" w:cs="Arial"/>
                <w:color w:val="000000"/>
                <w:sz w:val="20"/>
              </w:rPr>
              <w:t xml:space="preserve"> </w:t>
            </w:r>
            <w:r w:rsidRPr="009606C2">
              <w:rPr>
                <w:rFonts w:ascii="Arial" w:hAnsi="Arial" w:cs="Arial"/>
                <w:color w:val="000000"/>
                <w:sz w:val="20"/>
              </w:rPr>
              <w:t>участие</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решении</w:t>
            </w:r>
            <w:r w:rsidR="00887618" w:rsidRPr="009606C2">
              <w:rPr>
                <w:rFonts w:ascii="Arial" w:hAnsi="Arial" w:cs="Arial"/>
                <w:color w:val="000000"/>
                <w:sz w:val="20"/>
              </w:rPr>
              <w:t xml:space="preserve"> </w:t>
            </w:r>
            <w:r w:rsidRPr="009606C2">
              <w:rPr>
                <w:rFonts w:ascii="Arial" w:hAnsi="Arial" w:cs="Arial"/>
                <w:color w:val="000000"/>
                <w:sz w:val="20"/>
              </w:rPr>
              <w:t>вопросов</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городской</w:t>
            </w:r>
            <w:r w:rsidR="00887618" w:rsidRPr="009606C2">
              <w:rPr>
                <w:rFonts w:ascii="Arial" w:hAnsi="Arial" w:cs="Arial"/>
                <w:color w:val="000000"/>
                <w:sz w:val="20"/>
              </w:rPr>
              <w:t xml:space="preserve"> </w:t>
            </w:r>
            <w:r w:rsidRPr="009606C2">
              <w:rPr>
                <w:rFonts w:ascii="Arial" w:hAnsi="Arial" w:cs="Arial"/>
                <w:color w:val="000000"/>
                <w:sz w:val="20"/>
              </w:rPr>
              <w:t>среды,</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общего</w:t>
            </w:r>
            <w:r w:rsidR="00887618" w:rsidRPr="009606C2">
              <w:rPr>
                <w:rFonts w:ascii="Arial" w:hAnsi="Arial" w:cs="Arial"/>
                <w:color w:val="000000"/>
                <w:sz w:val="20"/>
              </w:rPr>
              <w:t xml:space="preserve"> </w:t>
            </w:r>
            <w:r w:rsidRPr="009606C2">
              <w:rPr>
                <w:rFonts w:ascii="Arial" w:hAnsi="Arial" w:cs="Arial"/>
                <w:color w:val="000000"/>
                <w:sz w:val="20"/>
              </w:rPr>
              <w:t>количества</w:t>
            </w:r>
            <w:r w:rsidR="00887618" w:rsidRPr="009606C2">
              <w:rPr>
                <w:rFonts w:ascii="Arial" w:hAnsi="Arial" w:cs="Arial"/>
                <w:color w:val="000000"/>
                <w:sz w:val="20"/>
              </w:rPr>
              <w:t xml:space="preserve"> </w:t>
            </w:r>
            <w:r w:rsidRPr="009606C2">
              <w:rPr>
                <w:rFonts w:ascii="Arial" w:hAnsi="Arial" w:cs="Arial"/>
                <w:color w:val="000000"/>
                <w:sz w:val="20"/>
              </w:rPr>
              <w:t>граждан</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возрасте</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14</w:t>
            </w:r>
            <w:r w:rsidR="00887618" w:rsidRPr="009606C2">
              <w:rPr>
                <w:rFonts w:ascii="Arial" w:hAnsi="Arial" w:cs="Arial"/>
                <w:color w:val="000000"/>
                <w:sz w:val="20"/>
              </w:rPr>
              <w:t xml:space="preserve"> </w:t>
            </w:r>
            <w:r w:rsidRPr="009606C2">
              <w:rPr>
                <w:rFonts w:ascii="Arial" w:hAnsi="Arial" w:cs="Arial"/>
                <w:color w:val="000000"/>
                <w:sz w:val="20"/>
              </w:rPr>
              <w:t>лет,</w:t>
            </w:r>
            <w:r w:rsidR="00887618" w:rsidRPr="009606C2">
              <w:rPr>
                <w:rFonts w:ascii="Arial" w:hAnsi="Arial" w:cs="Arial"/>
                <w:color w:val="000000"/>
                <w:sz w:val="20"/>
              </w:rPr>
              <w:t xml:space="preserve"> </w:t>
            </w:r>
            <w:r w:rsidRPr="009606C2">
              <w:rPr>
                <w:rFonts w:ascii="Arial" w:hAnsi="Arial" w:cs="Arial"/>
                <w:color w:val="000000"/>
                <w:sz w:val="20"/>
              </w:rPr>
              <w:t>проживающих</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муниципальном</w:t>
            </w:r>
            <w:r w:rsidR="00887618" w:rsidRPr="009606C2">
              <w:rPr>
                <w:rFonts w:ascii="Arial" w:hAnsi="Arial" w:cs="Arial"/>
                <w:color w:val="000000"/>
                <w:sz w:val="20"/>
              </w:rPr>
              <w:t xml:space="preserve"> </w:t>
            </w:r>
            <w:r w:rsidRPr="009606C2">
              <w:rPr>
                <w:rFonts w:ascii="Arial" w:hAnsi="Arial" w:cs="Arial"/>
                <w:color w:val="000000"/>
                <w:sz w:val="20"/>
              </w:rPr>
              <w:t>образовании,</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территории</w:t>
            </w:r>
            <w:r w:rsidR="00887618" w:rsidRPr="009606C2">
              <w:rPr>
                <w:rFonts w:ascii="Arial" w:hAnsi="Arial" w:cs="Arial"/>
                <w:color w:val="000000"/>
                <w:sz w:val="20"/>
              </w:rPr>
              <w:t xml:space="preserve"> </w:t>
            </w:r>
            <w:r w:rsidRPr="009606C2">
              <w:rPr>
                <w:rFonts w:ascii="Arial" w:hAnsi="Arial" w:cs="Arial"/>
                <w:color w:val="000000"/>
                <w:sz w:val="20"/>
              </w:rPr>
              <w:t>которого</w:t>
            </w:r>
            <w:r w:rsidR="00887618" w:rsidRPr="009606C2">
              <w:rPr>
                <w:rFonts w:ascii="Arial" w:hAnsi="Arial" w:cs="Arial"/>
                <w:color w:val="000000"/>
                <w:sz w:val="20"/>
              </w:rPr>
              <w:t xml:space="preserve"> </w:t>
            </w:r>
            <w:r w:rsidRPr="009606C2">
              <w:rPr>
                <w:rFonts w:ascii="Arial" w:hAnsi="Arial" w:cs="Arial"/>
                <w:color w:val="000000"/>
                <w:sz w:val="20"/>
              </w:rPr>
              <w:t>реализуются</w:t>
            </w:r>
            <w:r w:rsidR="00887618" w:rsidRPr="009606C2">
              <w:rPr>
                <w:rFonts w:ascii="Arial" w:hAnsi="Arial" w:cs="Arial"/>
                <w:color w:val="000000"/>
                <w:sz w:val="20"/>
              </w:rPr>
              <w:t xml:space="preserve"> </w:t>
            </w:r>
            <w:r w:rsidRPr="009606C2">
              <w:rPr>
                <w:rFonts w:ascii="Arial" w:hAnsi="Arial" w:cs="Arial"/>
                <w:color w:val="000000"/>
                <w:sz w:val="20"/>
              </w:rPr>
              <w:t>проекты</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созданию</w:t>
            </w:r>
            <w:r w:rsidR="00887618" w:rsidRPr="009606C2">
              <w:rPr>
                <w:rFonts w:ascii="Arial" w:hAnsi="Arial" w:cs="Arial"/>
                <w:color w:val="000000"/>
                <w:sz w:val="20"/>
              </w:rPr>
              <w:t xml:space="preserve"> </w:t>
            </w:r>
            <w:r w:rsidRPr="009606C2">
              <w:rPr>
                <w:rFonts w:ascii="Arial" w:hAnsi="Arial" w:cs="Arial"/>
                <w:color w:val="000000"/>
                <w:sz w:val="20"/>
              </w:rPr>
              <w:t>комфортной</w:t>
            </w:r>
            <w:r w:rsidR="00887618" w:rsidRPr="009606C2">
              <w:rPr>
                <w:rFonts w:ascii="Arial" w:hAnsi="Arial" w:cs="Arial"/>
                <w:color w:val="000000"/>
                <w:sz w:val="20"/>
              </w:rPr>
              <w:t xml:space="preserve"> </w:t>
            </w:r>
            <w:r w:rsidRPr="009606C2">
              <w:rPr>
                <w:rFonts w:ascii="Arial" w:hAnsi="Arial" w:cs="Arial"/>
                <w:color w:val="000000"/>
                <w:sz w:val="20"/>
              </w:rPr>
              <w:t>городской</w:t>
            </w:r>
            <w:r w:rsidR="00887618" w:rsidRPr="009606C2">
              <w:rPr>
                <w:rFonts w:ascii="Arial" w:hAnsi="Arial" w:cs="Arial"/>
                <w:color w:val="000000"/>
                <w:sz w:val="20"/>
              </w:rPr>
              <w:t xml:space="preserve"> </w:t>
            </w:r>
            <w:r w:rsidRPr="009606C2">
              <w:rPr>
                <w:rFonts w:ascii="Arial" w:hAnsi="Arial" w:cs="Arial"/>
                <w:color w:val="000000"/>
                <w:sz w:val="20"/>
              </w:rPr>
              <w:t>среды,</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не</w:t>
            </w:r>
            <w:r w:rsidR="00887618" w:rsidRPr="009606C2">
              <w:rPr>
                <w:rFonts w:ascii="Arial" w:hAnsi="Arial" w:cs="Arial"/>
                <w:color w:val="000000"/>
                <w:sz w:val="20"/>
              </w:rPr>
              <w:t xml:space="preserve"> </w:t>
            </w:r>
            <w:r w:rsidRPr="009606C2">
              <w:rPr>
                <w:rFonts w:ascii="Arial" w:hAnsi="Arial" w:cs="Arial"/>
                <w:color w:val="000000"/>
                <w:sz w:val="20"/>
              </w:rPr>
              <w:t>менее</w:t>
            </w:r>
            <w:r w:rsidR="00887618" w:rsidRPr="009606C2">
              <w:rPr>
                <w:rFonts w:ascii="Arial" w:hAnsi="Arial" w:cs="Arial"/>
                <w:color w:val="000000"/>
                <w:sz w:val="20"/>
              </w:rPr>
              <w:t xml:space="preserve"> </w:t>
            </w:r>
            <w:r w:rsidRPr="009606C2">
              <w:rPr>
                <w:rFonts w:ascii="Arial" w:hAnsi="Arial" w:cs="Arial"/>
                <w:color w:val="000000"/>
                <w:sz w:val="20"/>
              </w:rPr>
              <w:t>72,0</w:t>
            </w:r>
            <w:r w:rsidR="00887618" w:rsidRPr="009606C2">
              <w:rPr>
                <w:rFonts w:ascii="Arial" w:hAnsi="Arial" w:cs="Arial"/>
                <w:color w:val="000000"/>
                <w:sz w:val="20"/>
              </w:rPr>
              <w:t xml:space="preserve"> </w:t>
            </w:r>
            <w:r w:rsidRPr="009606C2">
              <w:rPr>
                <w:rFonts w:ascii="Arial" w:hAnsi="Arial" w:cs="Arial"/>
                <w:color w:val="000000"/>
                <w:sz w:val="20"/>
              </w:rPr>
              <w:t>процентов;</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количество</w:t>
            </w:r>
            <w:r w:rsidR="00887618" w:rsidRPr="009606C2">
              <w:rPr>
                <w:rFonts w:ascii="Arial" w:hAnsi="Arial" w:cs="Arial"/>
                <w:color w:val="000000"/>
                <w:sz w:val="20"/>
              </w:rPr>
              <w:t xml:space="preserve"> </w:t>
            </w:r>
            <w:r w:rsidRPr="009606C2">
              <w:rPr>
                <w:rFonts w:ascii="Arial" w:hAnsi="Arial" w:cs="Arial"/>
                <w:color w:val="000000"/>
                <w:sz w:val="20"/>
              </w:rPr>
              <w:t>населенных</w:t>
            </w:r>
            <w:r w:rsidR="00887618" w:rsidRPr="009606C2">
              <w:rPr>
                <w:rFonts w:ascii="Arial" w:hAnsi="Arial" w:cs="Arial"/>
                <w:color w:val="000000"/>
                <w:sz w:val="20"/>
              </w:rPr>
              <w:t xml:space="preserve"> </w:t>
            </w:r>
            <w:r w:rsidRPr="009606C2">
              <w:rPr>
                <w:rFonts w:ascii="Arial" w:hAnsi="Arial" w:cs="Arial"/>
                <w:color w:val="000000"/>
                <w:sz w:val="20"/>
              </w:rPr>
              <w:t>пунктов</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улучшивших</w:t>
            </w:r>
            <w:r w:rsidR="00887618" w:rsidRPr="009606C2">
              <w:rPr>
                <w:rFonts w:ascii="Arial" w:hAnsi="Arial" w:cs="Arial"/>
                <w:color w:val="000000"/>
                <w:sz w:val="20"/>
              </w:rPr>
              <w:t xml:space="preserve"> </w:t>
            </w:r>
            <w:r w:rsidRPr="009606C2">
              <w:rPr>
                <w:rFonts w:ascii="Arial" w:hAnsi="Arial" w:cs="Arial"/>
                <w:color w:val="000000"/>
                <w:sz w:val="20"/>
              </w:rPr>
              <w:t>эстетический</w:t>
            </w:r>
            <w:r w:rsidR="00887618" w:rsidRPr="009606C2">
              <w:rPr>
                <w:rFonts w:ascii="Arial" w:hAnsi="Arial" w:cs="Arial"/>
                <w:color w:val="000000"/>
                <w:sz w:val="20"/>
              </w:rPr>
              <w:t xml:space="preserve"> </w:t>
            </w:r>
            <w:r w:rsidRPr="009606C2">
              <w:rPr>
                <w:rFonts w:ascii="Arial" w:hAnsi="Arial" w:cs="Arial"/>
                <w:color w:val="000000"/>
                <w:sz w:val="20"/>
              </w:rPr>
              <w:t>облик,</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не</w:t>
            </w:r>
            <w:r w:rsidR="00887618" w:rsidRPr="009606C2">
              <w:rPr>
                <w:rFonts w:ascii="Arial" w:hAnsi="Arial" w:cs="Arial"/>
                <w:color w:val="000000"/>
                <w:sz w:val="20"/>
              </w:rPr>
              <w:t xml:space="preserve"> </w:t>
            </w:r>
            <w:r w:rsidRPr="009606C2">
              <w:rPr>
                <w:rFonts w:ascii="Arial" w:hAnsi="Arial" w:cs="Arial"/>
                <w:color w:val="000000"/>
                <w:sz w:val="20"/>
              </w:rPr>
              <w:t>менее</w:t>
            </w:r>
            <w:r w:rsidR="00887618" w:rsidRPr="009606C2">
              <w:rPr>
                <w:rFonts w:ascii="Arial" w:hAnsi="Arial" w:cs="Arial"/>
                <w:color w:val="000000"/>
                <w:sz w:val="20"/>
              </w:rPr>
              <w:t xml:space="preserve"> </w:t>
            </w:r>
            <w:r w:rsidRPr="009606C2">
              <w:rPr>
                <w:rFonts w:ascii="Arial" w:hAnsi="Arial" w:cs="Arial"/>
                <w:color w:val="000000"/>
                <w:sz w:val="20"/>
              </w:rPr>
              <w:t>12</w:t>
            </w:r>
            <w:r w:rsidR="00887618" w:rsidRPr="009606C2">
              <w:rPr>
                <w:rFonts w:ascii="Arial" w:hAnsi="Arial" w:cs="Arial"/>
                <w:color w:val="000000"/>
                <w:sz w:val="20"/>
              </w:rPr>
              <w:t xml:space="preserve"> </w:t>
            </w:r>
            <w:r w:rsidRPr="009606C2">
              <w:rPr>
                <w:rFonts w:ascii="Arial" w:hAnsi="Arial" w:cs="Arial"/>
                <w:color w:val="000000"/>
                <w:sz w:val="20"/>
              </w:rPr>
              <w:t>единиц;</w:t>
            </w:r>
          </w:p>
          <w:p w:rsidR="004D2AC3" w:rsidRPr="009606C2" w:rsidRDefault="004D2AC3" w:rsidP="009606C2">
            <w:pPr>
              <w:pStyle w:val="affc"/>
              <w:jc w:val="center"/>
              <w:rPr>
                <w:rFonts w:ascii="Arial" w:hAnsi="Arial" w:cs="Arial"/>
                <w:color w:val="000000"/>
                <w:sz w:val="20"/>
              </w:rPr>
            </w:pPr>
            <w:bookmarkStart w:id="169" w:name="sub_3411"/>
            <w:r w:rsidRPr="009606C2">
              <w:rPr>
                <w:rFonts w:ascii="Arial" w:hAnsi="Arial" w:cs="Arial"/>
                <w:color w:val="000000"/>
                <w:sz w:val="20"/>
              </w:rPr>
              <w:t>доля</w:t>
            </w:r>
            <w:r w:rsidR="00887618" w:rsidRPr="009606C2">
              <w:rPr>
                <w:rFonts w:ascii="Arial" w:hAnsi="Arial" w:cs="Arial"/>
                <w:color w:val="000000"/>
                <w:sz w:val="20"/>
              </w:rPr>
              <w:t xml:space="preserve"> </w:t>
            </w:r>
            <w:r w:rsidRPr="009606C2">
              <w:rPr>
                <w:rFonts w:ascii="Arial" w:hAnsi="Arial" w:cs="Arial"/>
                <w:color w:val="000000"/>
                <w:sz w:val="20"/>
              </w:rPr>
              <w:t>благоустроенных</w:t>
            </w:r>
            <w:r w:rsidR="00887618" w:rsidRPr="009606C2">
              <w:rPr>
                <w:rFonts w:ascii="Arial" w:hAnsi="Arial" w:cs="Arial"/>
                <w:color w:val="000000"/>
                <w:sz w:val="20"/>
              </w:rPr>
              <w:t xml:space="preserve"> </w:t>
            </w:r>
            <w:r w:rsidRPr="009606C2">
              <w:rPr>
                <w:rFonts w:ascii="Arial" w:hAnsi="Arial" w:cs="Arial"/>
                <w:color w:val="000000"/>
                <w:sz w:val="20"/>
              </w:rPr>
              <w:t>дворовых</w:t>
            </w:r>
            <w:r w:rsidR="00887618" w:rsidRPr="009606C2">
              <w:rPr>
                <w:rFonts w:ascii="Arial" w:hAnsi="Arial" w:cs="Arial"/>
                <w:color w:val="000000"/>
                <w:sz w:val="20"/>
              </w:rPr>
              <w:t xml:space="preserve"> </w:t>
            </w:r>
            <w:r w:rsidRPr="009606C2">
              <w:rPr>
                <w:rFonts w:ascii="Arial" w:hAnsi="Arial" w:cs="Arial"/>
                <w:color w:val="000000"/>
                <w:sz w:val="20"/>
              </w:rPr>
              <w:t>территорий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общем</w:t>
            </w:r>
            <w:r w:rsidR="00887618" w:rsidRPr="009606C2">
              <w:rPr>
                <w:rFonts w:ascii="Arial" w:hAnsi="Arial" w:cs="Arial"/>
                <w:color w:val="000000"/>
                <w:sz w:val="20"/>
              </w:rPr>
              <w:t xml:space="preserve"> </w:t>
            </w:r>
            <w:r w:rsidRPr="009606C2">
              <w:rPr>
                <w:rFonts w:ascii="Arial" w:hAnsi="Arial" w:cs="Arial"/>
                <w:color w:val="000000"/>
                <w:sz w:val="20"/>
              </w:rPr>
              <w:t>количестве</w:t>
            </w:r>
            <w:r w:rsidR="00887618" w:rsidRPr="009606C2">
              <w:rPr>
                <w:rFonts w:ascii="Arial" w:hAnsi="Arial" w:cs="Arial"/>
                <w:color w:val="000000"/>
                <w:sz w:val="20"/>
              </w:rPr>
              <w:t xml:space="preserve"> </w:t>
            </w:r>
            <w:r w:rsidRPr="009606C2">
              <w:rPr>
                <w:rFonts w:ascii="Arial" w:hAnsi="Arial" w:cs="Arial"/>
                <w:color w:val="000000"/>
                <w:sz w:val="20"/>
              </w:rPr>
              <w:t>дворовых</w:t>
            </w:r>
            <w:r w:rsidR="00887618" w:rsidRPr="009606C2">
              <w:rPr>
                <w:rFonts w:ascii="Arial" w:hAnsi="Arial" w:cs="Arial"/>
                <w:color w:val="000000"/>
                <w:sz w:val="20"/>
              </w:rPr>
              <w:t xml:space="preserve"> </w:t>
            </w:r>
            <w:r w:rsidRPr="009606C2">
              <w:rPr>
                <w:rFonts w:ascii="Arial" w:hAnsi="Arial" w:cs="Arial"/>
                <w:color w:val="000000"/>
                <w:sz w:val="20"/>
              </w:rPr>
              <w:t>территорий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муниципальном</w:t>
            </w:r>
            <w:r w:rsidR="00887618" w:rsidRPr="009606C2">
              <w:rPr>
                <w:rFonts w:ascii="Arial" w:hAnsi="Arial" w:cs="Arial"/>
                <w:color w:val="000000"/>
                <w:sz w:val="20"/>
              </w:rPr>
              <w:t xml:space="preserve"> </w:t>
            </w:r>
            <w:r w:rsidRPr="009606C2">
              <w:rPr>
                <w:rFonts w:ascii="Arial" w:hAnsi="Arial" w:cs="Arial"/>
                <w:color w:val="000000"/>
                <w:sz w:val="20"/>
              </w:rPr>
              <w:t>образовании</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не</w:t>
            </w:r>
            <w:r w:rsidR="00887618" w:rsidRPr="009606C2">
              <w:rPr>
                <w:rFonts w:ascii="Arial" w:hAnsi="Arial" w:cs="Arial"/>
                <w:color w:val="000000"/>
                <w:sz w:val="20"/>
              </w:rPr>
              <w:t xml:space="preserve"> </w:t>
            </w:r>
            <w:r w:rsidRPr="009606C2">
              <w:rPr>
                <w:rFonts w:ascii="Arial" w:hAnsi="Arial" w:cs="Arial"/>
                <w:color w:val="000000"/>
                <w:sz w:val="20"/>
              </w:rPr>
              <w:t>менее</w:t>
            </w:r>
            <w:r w:rsidR="00887618" w:rsidRPr="009606C2">
              <w:rPr>
                <w:rFonts w:ascii="Arial" w:hAnsi="Arial" w:cs="Arial"/>
                <w:color w:val="000000"/>
                <w:sz w:val="20"/>
              </w:rPr>
              <w:t xml:space="preserve"> </w:t>
            </w:r>
            <w:r w:rsidRPr="009606C2">
              <w:rPr>
                <w:rFonts w:ascii="Arial" w:hAnsi="Arial" w:cs="Arial"/>
                <w:color w:val="000000"/>
                <w:sz w:val="20"/>
              </w:rPr>
              <w:t>100</w:t>
            </w:r>
            <w:r w:rsidR="00887618" w:rsidRPr="009606C2">
              <w:rPr>
                <w:rFonts w:ascii="Arial" w:hAnsi="Arial" w:cs="Arial"/>
                <w:color w:val="000000"/>
                <w:sz w:val="20"/>
              </w:rPr>
              <w:t xml:space="preserve"> </w:t>
            </w:r>
            <w:r w:rsidRPr="009606C2">
              <w:rPr>
                <w:rFonts w:ascii="Arial" w:hAnsi="Arial" w:cs="Arial"/>
                <w:color w:val="000000"/>
                <w:sz w:val="20"/>
              </w:rPr>
              <w:t>процент</w:t>
            </w:r>
            <w:bookmarkEnd w:id="169"/>
            <w:r w:rsidRPr="009606C2">
              <w:rPr>
                <w:rFonts w:ascii="Arial" w:hAnsi="Arial" w:cs="Arial"/>
                <w:color w:val="000000"/>
                <w:sz w:val="20"/>
              </w:rPr>
              <w:t>ов</w:t>
            </w:r>
          </w:p>
        </w:tc>
      </w:tr>
      <w:tr w:rsidR="004D2AC3" w:rsidRPr="009606C2" w:rsidTr="00457022">
        <w:trPr>
          <w:cantSplit/>
        </w:trPr>
        <w:tc>
          <w:tcPr>
            <w:tcW w:w="1370" w:type="pct"/>
            <w:tcBorders>
              <w:top w:val="nil"/>
              <w:left w:val="nil"/>
              <w:bottom w:val="nil"/>
              <w:right w:val="nil"/>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Срок</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tc>
        <w:tc>
          <w:tcPr>
            <w:tcW w:w="137" w:type="pct"/>
            <w:tcBorders>
              <w:top w:val="nil"/>
              <w:left w:val="nil"/>
              <w:bottom w:val="nil"/>
              <w:right w:val="nil"/>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w:t>
            </w:r>
          </w:p>
        </w:tc>
        <w:tc>
          <w:tcPr>
            <w:tcW w:w="3493" w:type="pct"/>
            <w:tcBorders>
              <w:top w:val="nil"/>
              <w:left w:val="nil"/>
              <w:bottom w:val="nil"/>
              <w:right w:val="nil"/>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годы</w:t>
            </w:r>
          </w:p>
        </w:tc>
      </w:tr>
      <w:tr w:rsidR="004D2AC3" w:rsidRPr="009606C2" w:rsidTr="00457022">
        <w:trPr>
          <w:cantSplit/>
        </w:trPr>
        <w:tc>
          <w:tcPr>
            <w:tcW w:w="1370" w:type="pct"/>
            <w:tcBorders>
              <w:top w:val="nil"/>
              <w:left w:val="nil"/>
              <w:bottom w:val="nil"/>
              <w:right w:val="nil"/>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Объемы</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разбивкой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годам</w:t>
            </w:r>
            <w:r w:rsidR="00887618" w:rsidRPr="009606C2">
              <w:rPr>
                <w:rFonts w:ascii="Arial" w:hAnsi="Arial" w:cs="Arial"/>
                <w:color w:val="000000"/>
                <w:sz w:val="20"/>
              </w:rPr>
              <w:t xml:space="preserve"> </w:t>
            </w:r>
            <w:r w:rsidRPr="009606C2">
              <w:rPr>
                <w:rFonts w:ascii="Arial" w:hAnsi="Arial" w:cs="Arial"/>
                <w:color w:val="000000"/>
                <w:sz w:val="20"/>
              </w:rPr>
              <w:t>реализации</w:t>
            </w:r>
          </w:p>
        </w:tc>
        <w:tc>
          <w:tcPr>
            <w:tcW w:w="137" w:type="pct"/>
            <w:tcBorders>
              <w:top w:val="nil"/>
              <w:left w:val="nil"/>
              <w:bottom w:val="nil"/>
              <w:right w:val="nil"/>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w:t>
            </w:r>
          </w:p>
        </w:tc>
        <w:tc>
          <w:tcPr>
            <w:tcW w:w="3493" w:type="pct"/>
            <w:tcBorders>
              <w:top w:val="nil"/>
              <w:left w:val="nil"/>
              <w:bottom w:val="nil"/>
              <w:right w:val="nil"/>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общий</w:t>
            </w:r>
            <w:r w:rsidR="00887618" w:rsidRPr="009606C2">
              <w:rPr>
                <w:rFonts w:ascii="Arial" w:hAnsi="Arial" w:cs="Arial"/>
                <w:color w:val="000000"/>
                <w:sz w:val="20"/>
              </w:rPr>
              <w:t xml:space="preserve"> </w:t>
            </w:r>
            <w:r w:rsidRPr="009606C2">
              <w:rPr>
                <w:rFonts w:ascii="Arial" w:hAnsi="Arial" w:cs="Arial"/>
                <w:color w:val="000000"/>
                <w:sz w:val="20"/>
              </w:rPr>
              <w:t>объем</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составляет:</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81</w:t>
            </w:r>
            <w:r w:rsidR="00887618" w:rsidRPr="009606C2">
              <w:rPr>
                <w:rFonts w:ascii="Arial" w:hAnsi="Arial" w:cs="Arial"/>
                <w:color w:val="000000"/>
                <w:sz w:val="20"/>
              </w:rPr>
              <w:t xml:space="preserve"> </w:t>
            </w:r>
            <w:r w:rsidRPr="009606C2">
              <w:rPr>
                <w:rFonts w:ascii="Arial" w:hAnsi="Arial" w:cs="Arial"/>
                <w:color w:val="000000"/>
                <w:sz w:val="20"/>
              </w:rPr>
              <w:t>772,0</w:t>
            </w:r>
            <w:r w:rsidR="00887618" w:rsidRPr="009606C2">
              <w:rPr>
                <w:rFonts w:ascii="Arial" w:hAnsi="Arial" w:cs="Arial"/>
                <w:color w:val="000000"/>
                <w:sz w:val="20"/>
              </w:rPr>
              <w:t xml:space="preserve"> </w:t>
            </w:r>
            <w:r w:rsidRPr="009606C2">
              <w:rPr>
                <w:rFonts w:ascii="Arial" w:hAnsi="Arial" w:cs="Arial"/>
                <w:color w:val="000000"/>
                <w:sz w:val="20"/>
              </w:rPr>
              <w:t>рублей,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39</w:t>
            </w:r>
            <w:r w:rsidR="00887618" w:rsidRPr="009606C2">
              <w:rPr>
                <w:rFonts w:ascii="Arial" w:hAnsi="Arial" w:cs="Arial"/>
                <w:color w:val="000000"/>
                <w:sz w:val="20"/>
              </w:rPr>
              <w:t xml:space="preserve"> </w:t>
            </w:r>
            <w:r w:rsidRPr="009606C2">
              <w:rPr>
                <w:rFonts w:ascii="Arial" w:hAnsi="Arial" w:cs="Arial"/>
                <w:color w:val="000000"/>
                <w:sz w:val="20"/>
              </w:rPr>
              <w:t>669,7</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2024</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18</w:t>
            </w:r>
            <w:r w:rsidR="00887618" w:rsidRPr="009606C2">
              <w:rPr>
                <w:rFonts w:ascii="Arial" w:hAnsi="Arial" w:cs="Arial"/>
                <w:color w:val="000000"/>
                <w:sz w:val="20"/>
              </w:rPr>
              <w:t xml:space="preserve"> </w:t>
            </w:r>
            <w:r w:rsidRPr="009606C2">
              <w:rPr>
                <w:rFonts w:ascii="Arial" w:hAnsi="Arial" w:cs="Arial"/>
                <w:color w:val="000000"/>
                <w:sz w:val="20"/>
              </w:rPr>
              <w:t>839,8</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D47675"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23</w:t>
            </w:r>
            <w:r w:rsidR="00887618" w:rsidRPr="009606C2">
              <w:rPr>
                <w:rFonts w:ascii="Arial" w:hAnsi="Arial" w:cs="Arial"/>
                <w:color w:val="000000"/>
                <w:sz w:val="20"/>
              </w:rPr>
              <w:t xml:space="preserve"> </w:t>
            </w:r>
            <w:r w:rsidRPr="009606C2">
              <w:rPr>
                <w:rFonts w:ascii="Arial" w:hAnsi="Arial" w:cs="Arial"/>
                <w:color w:val="000000"/>
                <w:sz w:val="20"/>
              </w:rPr>
              <w:t>232,5</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из</w:t>
            </w:r>
            <w:r w:rsidR="00887618" w:rsidRPr="009606C2">
              <w:rPr>
                <w:rFonts w:ascii="Arial" w:hAnsi="Arial" w:cs="Arial"/>
                <w:color w:val="000000"/>
                <w:sz w:val="20"/>
              </w:rPr>
              <w:t xml:space="preserve"> </w:t>
            </w:r>
            <w:r w:rsidRPr="009606C2">
              <w:rPr>
                <w:rFonts w:ascii="Arial" w:hAnsi="Arial" w:cs="Arial"/>
                <w:color w:val="000000"/>
                <w:sz w:val="20"/>
              </w:rPr>
              <w:t>них</w:t>
            </w:r>
            <w:r w:rsidR="00887618" w:rsidRPr="009606C2">
              <w:rPr>
                <w:rFonts w:ascii="Arial" w:hAnsi="Arial" w:cs="Arial"/>
                <w:color w:val="000000"/>
                <w:sz w:val="20"/>
              </w:rPr>
              <w:t xml:space="preserve"> </w:t>
            </w:r>
            <w:r w:rsidRPr="009606C2">
              <w:rPr>
                <w:rFonts w:ascii="Arial" w:hAnsi="Arial" w:cs="Arial"/>
                <w:color w:val="000000"/>
                <w:sz w:val="20"/>
              </w:rPr>
              <w:t>средства:</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федерального</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w:t>
            </w:r>
            <w:r w:rsidR="00887618" w:rsidRPr="009606C2">
              <w:rPr>
                <w:rFonts w:ascii="Arial" w:hAnsi="Arial" w:cs="Arial"/>
                <w:color w:val="000000"/>
                <w:sz w:val="20"/>
              </w:rPr>
              <w:t xml:space="preserve"> </w:t>
            </w:r>
            <w:r w:rsidRPr="009606C2">
              <w:rPr>
                <w:rFonts w:ascii="Arial" w:hAnsi="Arial" w:cs="Arial"/>
                <w:color w:val="000000"/>
                <w:sz w:val="20"/>
              </w:rPr>
              <w:t>968,4</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6</w:t>
            </w:r>
            <w:r w:rsidR="00887618" w:rsidRPr="009606C2">
              <w:rPr>
                <w:rFonts w:ascii="Arial" w:hAnsi="Arial" w:cs="Arial"/>
                <w:color w:val="000000"/>
                <w:sz w:val="20"/>
              </w:rPr>
              <w:t xml:space="preserve"> </w:t>
            </w:r>
            <w:r w:rsidRPr="009606C2">
              <w:rPr>
                <w:rFonts w:ascii="Arial" w:hAnsi="Arial" w:cs="Arial"/>
                <w:color w:val="000000"/>
                <w:sz w:val="20"/>
              </w:rPr>
              <w:t>478,8</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2024</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7</w:t>
            </w:r>
            <w:r w:rsidR="00887618" w:rsidRPr="009606C2">
              <w:rPr>
                <w:rFonts w:ascii="Arial" w:hAnsi="Arial" w:cs="Arial"/>
                <w:color w:val="000000"/>
                <w:sz w:val="20"/>
              </w:rPr>
              <w:t xml:space="preserve"> </w:t>
            </w:r>
            <w:r w:rsidRPr="009606C2">
              <w:rPr>
                <w:rFonts w:ascii="Arial" w:hAnsi="Arial" w:cs="Arial"/>
                <w:color w:val="000000"/>
                <w:sz w:val="20"/>
              </w:rPr>
              <w:t>180,9</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D47675"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7</w:t>
            </w:r>
            <w:r w:rsidR="00887618" w:rsidRPr="009606C2">
              <w:rPr>
                <w:rFonts w:ascii="Arial" w:hAnsi="Arial" w:cs="Arial"/>
                <w:color w:val="000000"/>
                <w:sz w:val="20"/>
              </w:rPr>
              <w:t xml:space="preserve"> </w:t>
            </w:r>
            <w:r w:rsidRPr="009606C2">
              <w:rPr>
                <w:rFonts w:ascii="Arial" w:hAnsi="Arial" w:cs="Arial"/>
                <w:color w:val="000000"/>
                <w:sz w:val="20"/>
              </w:rPr>
              <w:t>308,7</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r w:rsidR="00887618" w:rsidRPr="009606C2">
              <w:rPr>
                <w:rFonts w:ascii="Arial" w:hAnsi="Arial" w:cs="Arial"/>
                <w:color w:val="000000"/>
                <w:sz w:val="20"/>
              </w:rPr>
              <w:t xml:space="preserve"> </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республиканского</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17</w:t>
            </w:r>
            <w:r w:rsidR="00887618" w:rsidRPr="009606C2">
              <w:rPr>
                <w:rFonts w:ascii="Arial" w:hAnsi="Arial" w:cs="Arial"/>
                <w:color w:val="000000"/>
                <w:sz w:val="20"/>
              </w:rPr>
              <w:t xml:space="preserve"> </w:t>
            </w:r>
            <w:r w:rsidRPr="009606C2">
              <w:rPr>
                <w:rFonts w:ascii="Arial" w:hAnsi="Arial" w:cs="Arial"/>
                <w:color w:val="000000"/>
                <w:sz w:val="20"/>
              </w:rPr>
              <w:t>311,2</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17</w:t>
            </w:r>
            <w:r w:rsidR="00887618" w:rsidRPr="009606C2">
              <w:rPr>
                <w:rFonts w:ascii="Arial" w:hAnsi="Arial" w:cs="Arial"/>
                <w:color w:val="000000"/>
                <w:sz w:val="20"/>
              </w:rPr>
              <w:t xml:space="preserve"> </w:t>
            </w:r>
            <w:r w:rsidRPr="009606C2">
              <w:rPr>
                <w:rFonts w:ascii="Arial" w:hAnsi="Arial" w:cs="Arial"/>
                <w:color w:val="000000"/>
                <w:sz w:val="20"/>
              </w:rPr>
              <w:t>253,0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2024</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50,8</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D47675"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7,4</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43</w:t>
            </w:r>
            <w:r w:rsidR="00887618" w:rsidRPr="009606C2">
              <w:rPr>
                <w:rFonts w:ascii="Arial" w:hAnsi="Arial" w:cs="Arial"/>
                <w:color w:val="000000"/>
                <w:sz w:val="20"/>
              </w:rPr>
              <w:t xml:space="preserve"> </w:t>
            </w:r>
            <w:r w:rsidRPr="009606C2">
              <w:rPr>
                <w:rFonts w:ascii="Arial" w:hAnsi="Arial" w:cs="Arial"/>
                <w:color w:val="000000"/>
                <w:sz w:val="20"/>
              </w:rPr>
              <w:t>492,5</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15</w:t>
            </w:r>
            <w:r w:rsidR="00887618" w:rsidRPr="009606C2">
              <w:rPr>
                <w:rFonts w:ascii="Arial" w:hAnsi="Arial" w:cs="Arial"/>
                <w:color w:val="000000"/>
                <w:sz w:val="20"/>
              </w:rPr>
              <w:t xml:space="preserve"> </w:t>
            </w:r>
            <w:r w:rsidRPr="009606C2">
              <w:rPr>
                <w:rFonts w:ascii="Arial" w:hAnsi="Arial" w:cs="Arial"/>
                <w:color w:val="000000"/>
                <w:sz w:val="20"/>
              </w:rPr>
              <w:t>967,9</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2024</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11</w:t>
            </w:r>
            <w:r w:rsidR="00887618" w:rsidRPr="009606C2">
              <w:rPr>
                <w:rFonts w:ascii="Arial" w:hAnsi="Arial" w:cs="Arial"/>
                <w:color w:val="000000"/>
                <w:sz w:val="20"/>
              </w:rPr>
              <w:t xml:space="preserve"> </w:t>
            </w:r>
            <w:r w:rsidRPr="009606C2">
              <w:rPr>
                <w:rFonts w:ascii="Arial" w:hAnsi="Arial" w:cs="Arial"/>
                <w:color w:val="000000"/>
                <w:sz w:val="20"/>
              </w:rPr>
              <w:t>608,2</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D47675"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15</w:t>
            </w:r>
            <w:r w:rsidR="00887618" w:rsidRPr="009606C2">
              <w:rPr>
                <w:rFonts w:ascii="Arial" w:hAnsi="Arial" w:cs="Arial"/>
                <w:color w:val="000000"/>
                <w:sz w:val="20"/>
              </w:rPr>
              <w:t xml:space="preserve"> </w:t>
            </w:r>
            <w:r w:rsidRPr="009606C2">
              <w:rPr>
                <w:rFonts w:ascii="Arial" w:hAnsi="Arial" w:cs="Arial"/>
                <w:color w:val="000000"/>
                <w:sz w:val="20"/>
              </w:rPr>
              <w:t>916,4</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Объемы</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уточняются</w:t>
            </w:r>
            <w:r w:rsidR="00887618" w:rsidRPr="009606C2">
              <w:rPr>
                <w:rFonts w:ascii="Arial" w:hAnsi="Arial" w:cs="Arial"/>
                <w:color w:val="000000"/>
                <w:sz w:val="20"/>
              </w:rPr>
              <w:t xml:space="preserve"> </w:t>
            </w:r>
            <w:r w:rsidRPr="009606C2">
              <w:rPr>
                <w:rFonts w:ascii="Arial" w:hAnsi="Arial" w:cs="Arial"/>
                <w:color w:val="000000"/>
                <w:sz w:val="20"/>
              </w:rPr>
              <w:t>при</w:t>
            </w:r>
            <w:r w:rsidR="00887618" w:rsidRPr="009606C2">
              <w:rPr>
                <w:rFonts w:ascii="Arial" w:hAnsi="Arial" w:cs="Arial"/>
                <w:color w:val="000000"/>
                <w:sz w:val="20"/>
              </w:rPr>
              <w:t xml:space="preserve"> </w:t>
            </w:r>
            <w:r w:rsidRPr="009606C2">
              <w:rPr>
                <w:rFonts w:ascii="Arial" w:hAnsi="Arial" w:cs="Arial"/>
                <w:color w:val="000000"/>
                <w:sz w:val="20"/>
              </w:rPr>
              <w:t>формировании</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очередной</w:t>
            </w:r>
            <w:r w:rsidR="00887618" w:rsidRPr="009606C2">
              <w:rPr>
                <w:rFonts w:ascii="Arial" w:hAnsi="Arial" w:cs="Arial"/>
                <w:color w:val="000000"/>
                <w:sz w:val="20"/>
              </w:rPr>
              <w:t xml:space="preserve"> </w:t>
            </w:r>
            <w:r w:rsidRPr="009606C2">
              <w:rPr>
                <w:rFonts w:ascii="Arial" w:hAnsi="Arial" w:cs="Arial"/>
                <w:color w:val="000000"/>
                <w:sz w:val="20"/>
              </w:rPr>
              <w:t>финансовый</w:t>
            </w:r>
            <w:r w:rsidR="00887618" w:rsidRPr="009606C2">
              <w:rPr>
                <w:rFonts w:ascii="Arial" w:hAnsi="Arial" w:cs="Arial"/>
                <w:color w:val="000000"/>
                <w:sz w:val="20"/>
              </w:rPr>
              <w:t xml:space="preserve"> </w:t>
            </w:r>
            <w:r w:rsidRPr="009606C2">
              <w:rPr>
                <w:rFonts w:ascii="Arial" w:hAnsi="Arial" w:cs="Arial"/>
                <w:color w:val="000000"/>
                <w:sz w:val="20"/>
              </w:rPr>
              <w:t>год</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плановый</w:t>
            </w:r>
            <w:r w:rsidR="00887618" w:rsidRPr="009606C2">
              <w:rPr>
                <w:rFonts w:ascii="Arial" w:hAnsi="Arial" w:cs="Arial"/>
                <w:color w:val="000000"/>
                <w:sz w:val="20"/>
              </w:rPr>
              <w:t xml:space="preserve"> </w:t>
            </w:r>
            <w:r w:rsidRPr="009606C2">
              <w:rPr>
                <w:rFonts w:ascii="Arial" w:hAnsi="Arial" w:cs="Arial"/>
                <w:color w:val="000000"/>
                <w:sz w:val="20"/>
              </w:rPr>
              <w:t>период</w:t>
            </w:r>
          </w:p>
        </w:tc>
      </w:tr>
      <w:tr w:rsidR="004D2AC3" w:rsidRPr="009606C2" w:rsidTr="00457022">
        <w:trPr>
          <w:cantSplit/>
        </w:trPr>
        <w:tc>
          <w:tcPr>
            <w:tcW w:w="1370" w:type="pct"/>
            <w:tcBorders>
              <w:top w:val="nil"/>
              <w:left w:val="nil"/>
              <w:bottom w:val="nil"/>
              <w:right w:val="nil"/>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Ожидаемые</w:t>
            </w:r>
            <w:r w:rsidR="00887618" w:rsidRPr="009606C2">
              <w:rPr>
                <w:rFonts w:ascii="Arial" w:hAnsi="Arial" w:cs="Arial"/>
                <w:color w:val="000000"/>
                <w:sz w:val="20"/>
              </w:rPr>
              <w:t xml:space="preserve"> </w:t>
            </w:r>
            <w:r w:rsidRPr="009606C2">
              <w:rPr>
                <w:rFonts w:ascii="Arial" w:hAnsi="Arial" w:cs="Arial"/>
                <w:color w:val="000000"/>
                <w:sz w:val="20"/>
              </w:rPr>
              <w:t>результаты</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tc>
        <w:tc>
          <w:tcPr>
            <w:tcW w:w="137" w:type="pct"/>
            <w:tcBorders>
              <w:top w:val="nil"/>
              <w:left w:val="nil"/>
              <w:bottom w:val="nil"/>
              <w:right w:val="nil"/>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w:t>
            </w:r>
          </w:p>
        </w:tc>
        <w:tc>
          <w:tcPr>
            <w:tcW w:w="3493" w:type="pct"/>
            <w:tcBorders>
              <w:top w:val="nil"/>
              <w:left w:val="nil"/>
              <w:bottom w:val="nil"/>
              <w:right w:val="nil"/>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улучшение</w:t>
            </w:r>
            <w:r w:rsidR="00887618" w:rsidRPr="009606C2">
              <w:rPr>
                <w:rFonts w:ascii="Arial" w:hAnsi="Arial" w:cs="Arial"/>
                <w:color w:val="000000"/>
                <w:sz w:val="20"/>
              </w:rPr>
              <w:t xml:space="preserve"> </w:t>
            </w:r>
            <w:r w:rsidRPr="009606C2">
              <w:rPr>
                <w:rFonts w:ascii="Arial" w:hAnsi="Arial" w:cs="Arial"/>
                <w:color w:val="000000"/>
                <w:sz w:val="20"/>
              </w:rPr>
              <w:t>условий</w:t>
            </w:r>
            <w:r w:rsidR="00887618" w:rsidRPr="009606C2">
              <w:rPr>
                <w:rFonts w:ascii="Arial" w:hAnsi="Arial" w:cs="Arial"/>
                <w:color w:val="000000"/>
                <w:sz w:val="20"/>
              </w:rPr>
              <w:t xml:space="preserve"> </w:t>
            </w:r>
            <w:r w:rsidRPr="009606C2">
              <w:rPr>
                <w:rFonts w:ascii="Arial" w:hAnsi="Arial" w:cs="Arial"/>
                <w:color w:val="000000"/>
                <w:sz w:val="20"/>
              </w:rPr>
              <w:t>жизни</w:t>
            </w:r>
            <w:r w:rsidR="00887618" w:rsidRPr="009606C2">
              <w:rPr>
                <w:rFonts w:ascii="Arial" w:hAnsi="Arial" w:cs="Arial"/>
                <w:color w:val="000000"/>
                <w:sz w:val="20"/>
              </w:rPr>
              <w:t xml:space="preserve"> </w:t>
            </w:r>
            <w:r w:rsidRPr="009606C2">
              <w:rPr>
                <w:rFonts w:ascii="Arial" w:hAnsi="Arial" w:cs="Arial"/>
                <w:color w:val="000000"/>
                <w:sz w:val="20"/>
              </w:rPr>
              <w:t>граждан</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образованиях</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счет</w:t>
            </w:r>
            <w:r w:rsidR="00887618" w:rsidRPr="009606C2">
              <w:rPr>
                <w:rFonts w:ascii="Arial" w:hAnsi="Arial" w:cs="Arial"/>
                <w:color w:val="000000"/>
                <w:sz w:val="20"/>
              </w:rPr>
              <w:t xml:space="preserve"> </w:t>
            </w:r>
            <w:r w:rsidRPr="009606C2">
              <w:rPr>
                <w:rFonts w:ascii="Arial" w:hAnsi="Arial" w:cs="Arial"/>
                <w:color w:val="000000"/>
                <w:sz w:val="20"/>
              </w:rPr>
              <w:t>создания</w:t>
            </w:r>
            <w:r w:rsidR="00887618" w:rsidRPr="009606C2">
              <w:rPr>
                <w:rFonts w:ascii="Arial" w:hAnsi="Arial" w:cs="Arial"/>
                <w:color w:val="000000"/>
                <w:sz w:val="20"/>
              </w:rPr>
              <w:t xml:space="preserve"> </w:t>
            </w:r>
            <w:r w:rsidRPr="009606C2">
              <w:rPr>
                <w:rFonts w:ascii="Arial" w:hAnsi="Arial" w:cs="Arial"/>
                <w:color w:val="000000"/>
                <w:sz w:val="20"/>
              </w:rPr>
              <w:t>качественных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современных</w:t>
            </w:r>
            <w:r w:rsidR="00887618" w:rsidRPr="009606C2">
              <w:rPr>
                <w:rFonts w:ascii="Arial" w:hAnsi="Arial" w:cs="Arial"/>
                <w:color w:val="000000"/>
                <w:sz w:val="20"/>
              </w:rPr>
              <w:t xml:space="preserve"> </w:t>
            </w:r>
            <w:r w:rsidRPr="009606C2">
              <w:rPr>
                <w:rFonts w:ascii="Arial" w:hAnsi="Arial" w:cs="Arial"/>
                <w:color w:val="000000"/>
                <w:sz w:val="20"/>
              </w:rPr>
              <w:t>общественных</w:t>
            </w:r>
            <w:r w:rsidR="00887618" w:rsidRPr="009606C2">
              <w:rPr>
                <w:rFonts w:ascii="Arial" w:hAnsi="Arial" w:cs="Arial"/>
                <w:color w:val="000000"/>
                <w:sz w:val="20"/>
              </w:rPr>
              <w:t xml:space="preserve"> </w:t>
            </w:r>
            <w:r w:rsidRPr="009606C2">
              <w:rPr>
                <w:rFonts w:ascii="Arial" w:hAnsi="Arial" w:cs="Arial"/>
                <w:color w:val="000000"/>
                <w:sz w:val="20"/>
              </w:rPr>
              <w:t>пространств,</w:t>
            </w:r>
            <w:r w:rsidR="00887618" w:rsidRPr="009606C2">
              <w:rPr>
                <w:rFonts w:ascii="Arial" w:hAnsi="Arial" w:cs="Arial"/>
                <w:color w:val="000000"/>
                <w:sz w:val="20"/>
              </w:rPr>
              <w:t xml:space="preserve"> </w:t>
            </w:r>
            <w:r w:rsidRPr="009606C2">
              <w:rPr>
                <w:rFonts w:ascii="Arial" w:hAnsi="Arial" w:cs="Arial"/>
                <w:color w:val="000000"/>
                <w:sz w:val="20"/>
              </w:rPr>
              <w:t>формирования</w:t>
            </w:r>
            <w:r w:rsidR="00887618" w:rsidRPr="009606C2">
              <w:rPr>
                <w:rFonts w:ascii="Arial" w:hAnsi="Arial" w:cs="Arial"/>
                <w:color w:val="000000"/>
                <w:sz w:val="20"/>
              </w:rPr>
              <w:t xml:space="preserve"> </w:t>
            </w:r>
            <w:r w:rsidRPr="009606C2">
              <w:rPr>
                <w:rFonts w:ascii="Arial" w:hAnsi="Arial" w:cs="Arial"/>
                <w:color w:val="000000"/>
                <w:sz w:val="20"/>
              </w:rPr>
              <w:t>новых</w:t>
            </w:r>
            <w:r w:rsidR="00887618" w:rsidRPr="009606C2">
              <w:rPr>
                <w:rFonts w:ascii="Arial" w:hAnsi="Arial" w:cs="Arial"/>
                <w:color w:val="000000"/>
                <w:sz w:val="20"/>
              </w:rPr>
              <w:t xml:space="preserve"> </w:t>
            </w:r>
            <w:r w:rsidRPr="009606C2">
              <w:rPr>
                <w:rFonts w:ascii="Arial" w:hAnsi="Arial" w:cs="Arial"/>
                <w:color w:val="000000"/>
                <w:sz w:val="20"/>
              </w:rPr>
              <w:t>возможностей</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отдыха,</w:t>
            </w:r>
            <w:r w:rsidR="00887618" w:rsidRPr="009606C2">
              <w:rPr>
                <w:rFonts w:ascii="Arial" w:hAnsi="Arial" w:cs="Arial"/>
                <w:color w:val="000000"/>
                <w:sz w:val="20"/>
              </w:rPr>
              <w:t xml:space="preserve"> </w:t>
            </w:r>
            <w:r w:rsidRPr="009606C2">
              <w:rPr>
                <w:rFonts w:ascii="Arial" w:hAnsi="Arial" w:cs="Arial"/>
                <w:color w:val="000000"/>
                <w:sz w:val="20"/>
              </w:rPr>
              <w:t>занятия</w:t>
            </w:r>
            <w:r w:rsidR="00887618" w:rsidRPr="009606C2">
              <w:rPr>
                <w:rFonts w:ascii="Arial" w:hAnsi="Arial" w:cs="Arial"/>
                <w:color w:val="000000"/>
                <w:sz w:val="20"/>
              </w:rPr>
              <w:t xml:space="preserve"> </w:t>
            </w:r>
            <w:r w:rsidRPr="009606C2">
              <w:rPr>
                <w:rFonts w:ascii="Arial" w:hAnsi="Arial" w:cs="Arial"/>
                <w:color w:val="000000"/>
                <w:sz w:val="20"/>
              </w:rPr>
              <w:t>спортом,</w:t>
            </w:r>
            <w:r w:rsidR="00887618" w:rsidRPr="009606C2">
              <w:rPr>
                <w:rFonts w:ascii="Arial" w:hAnsi="Arial" w:cs="Arial"/>
                <w:color w:val="000000"/>
                <w:sz w:val="20"/>
              </w:rPr>
              <w:t xml:space="preserve"> </w:t>
            </w:r>
            <w:r w:rsidRPr="009606C2">
              <w:rPr>
                <w:rFonts w:ascii="Arial" w:hAnsi="Arial" w:cs="Arial"/>
                <w:color w:val="000000"/>
                <w:sz w:val="20"/>
              </w:rPr>
              <w:t>самореализации</w:t>
            </w:r>
            <w:r w:rsidR="00887618" w:rsidRPr="009606C2">
              <w:rPr>
                <w:rFonts w:ascii="Arial" w:hAnsi="Arial" w:cs="Arial"/>
                <w:color w:val="000000"/>
                <w:sz w:val="20"/>
              </w:rPr>
              <w:t xml:space="preserve"> </w:t>
            </w:r>
            <w:r w:rsidRPr="009606C2">
              <w:rPr>
                <w:rFonts w:ascii="Arial" w:hAnsi="Arial" w:cs="Arial"/>
                <w:color w:val="000000"/>
                <w:sz w:val="20"/>
              </w:rPr>
              <w:t>людей;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вовлечение</w:t>
            </w:r>
            <w:r w:rsidR="00887618" w:rsidRPr="009606C2">
              <w:rPr>
                <w:rFonts w:ascii="Arial" w:hAnsi="Arial" w:cs="Arial"/>
                <w:color w:val="000000"/>
                <w:sz w:val="20"/>
              </w:rPr>
              <w:t xml:space="preserve"> </w:t>
            </w:r>
            <w:r w:rsidRPr="009606C2">
              <w:rPr>
                <w:rFonts w:ascii="Arial" w:hAnsi="Arial" w:cs="Arial"/>
                <w:color w:val="000000"/>
                <w:sz w:val="20"/>
              </w:rPr>
              <w:t>граждан</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решение</w:t>
            </w:r>
            <w:r w:rsidR="00887618" w:rsidRPr="009606C2">
              <w:rPr>
                <w:rFonts w:ascii="Arial" w:hAnsi="Arial" w:cs="Arial"/>
                <w:color w:val="000000"/>
                <w:sz w:val="20"/>
              </w:rPr>
              <w:t xml:space="preserve"> </w:t>
            </w:r>
            <w:r w:rsidRPr="009606C2">
              <w:rPr>
                <w:rFonts w:ascii="Arial" w:hAnsi="Arial" w:cs="Arial"/>
                <w:color w:val="000000"/>
                <w:sz w:val="20"/>
              </w:rPr>
              <w:t>вопросов</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образований.</w:t>
            </w:r>
          </w:p>
        </w:tc>
      </w:tr>
    </w:tbl>
    <w:p w:rsidR="004D2AC3" w:rsidRPr="009606C2" w:rsidRDefault="004D2AC3" w:rsidP="009606C2">
      <w:pPr>
        <w:spacing w:after="0" w:line="240" w:lineRule="auto"/>
        <w:rPr>
          <w:rFonts w:ascii="Arial" w:hAnsi="Arial" w:cs="Arial"/>
          <w:color w:val="000000"/>
          <w:sz w:val="20"/>
        </w:rPr>
      </w:pPr>
    </w:p>
    <w:p w:rsidR="00D47675" w:rsidRPr="009606C2" w:rsidRDefault="004D2AC3" w:rsidP="009606C2">
      <w:pPr>
        <w:pStyle w:val="12"/>
        <w:spacing w:line="240" w:lineRule="auto"/>
        <w:rPr>
          <w:rFonts w:ascii="Arial" w:hAnsi="Arial" w:cs="Arial"/>
          <w:color w:val="000000"/>
          <w:sz w:val="20"/>
        </w:rPr>
      </w:pPr>
      <w:r w:rsidRPr="009606C2">
        <w:rPr>
          <w:rFonts w:ascii="Arial" w:hAnsi="Arial" w:cs="Arial"/>
          <w:color w:val="000000"/>
          <w:sz w:val="20"/>
        </w:rPr>
        <w:t>Раздел</w:t>
      </w:r>
      <w:r w:rsidR="00887618" w:rsidRPr="009606C2">
        <w:rPr>
          <w:rFonts w:ascii="Arial" w:hAnsi="Arial" w:cs="Arial"/>
          <w:color w:val="000000"/>
          <w:sz w:val="20"/>
        </w:rPr>
        <w:t xml:space="preserve"> </w:t>
      </w:r>
      <w:r w:rsidRPr="009606C2">
        <w:rPr>
          <w:rFonts w:ascii="Arial" w:hAnsi="Arial" w:cs="Arial"/>
          <w:color w:val="000000"/>
          <w:sz w:val="20"/>
        </w:rPr>
        <w:t>I.</w:t>
      </w:r>
      <w:r w:rsidR="00887618" w:rsidRPr="009606C2">
        <w:rPr>
          <w:rFonts w:ascii="Arial" w:hAnsi="Arial" w:cs="Arial"/>
          <w:color w:val="000000"/>
          <w:sz w:val="20"/>
        </w:rPr>
        <w:t xml:space="preserve"> </w:t>
      </w:r>
      <w:r w:rsidRPr="009606C2">
        <w:rPr>
          <w:rFonts w:ascii="Arial" w:hAnsi="Arial" w:cs="Arial"/>
          <w:color w:val="000000"/>
          <w:sz w:val="20"/>
        </w:rPr>
        <w:t>Приоритеты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цель</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общая</w:t>
      </w:r>
      <w:r w:rsidR="00887618" w:rsidRPr="009606C2">
        <w:rPr>
          <w:rFonts w:ascii="Arial" w:hAnsi="Arial" w:cs="Arial"/>
          <w:color w:val="000000"/>
          <w:sz w:val="20"/>
        </w:rPr>
        <w:t xml:space="preserve"> </w:t>
      </w:r>
      <w:r w:rsidRPr="009606C2">
        <w:rPr>
          <w:rFonts w:ascii="Arial" w:hAnsi="Arial" w:cs="Arial"/>
          <w:color w:val="000000"/>
          <w:sz w:val="20"/>
        </w:rPr>
        <w:t>характеристика</w:t>
      </w:r>
      <w:r w:rsidR="00887618" w:rsidRPr="009606C2">
        <w:rPr>
          <w:rFonts w:ascii="Arial" w:hAnsi="Arial" w:cs="Arial"/>
          <w:color w:val="000000"/>
          <w:sz w:val="20"/>
        </w:rPr>
        <w:t xml:space="preserve"> </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Приоритеты</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определены</w:t>
      </w:r>
      <w:r w:rsidR="00887618" w:rsidRPr="009606C2">
        <w:rPr>
          <w:rFonts w:ascii="Arial" w:hAnsi="Arial" w:cs="Arial"/>
          <w:color w:val="000000"/>
          <w:sz w:val="20"/>
        </w:rPr>
        <w:t xml:space="preserve"> </w:t>
      </w:r>
      <w:hyperlink r:id="rId94" w:history="1">
        <w:r w:rsidRPr="009606C2">
          <w:rPr>
            <w:rStyle w:val="af1"/>
            <w:rFonts w:ascii="Arial" w:hAnsi="Arial" w:cs="Arial"/>
            <w:color w:val="000000"/>
          </w:rPr>
          <w:t>Стратегией</w:t>
        </w:r>
      </w:hyperlink>
      <w:r w:rsidR="00887618" w:rsidRPr="009606C2">
        <w:rPr>
          <w:rFonts w:ascii="Arial" w:hAnsi="Arial" w:cs="Arial"/>
          <w:color w:val="000000"/>
          <w:sz w:val="20"/>
        </w:rPr>
        <w:t xml:space="preserve"> </w:t>
      </w:r>
      <w:r w:rsidRPr="009606C2">
        <w:rPr>
          <w:rFonts w:ascii="Arial" w:hAnsi="Arial" w:cs="Arial"/>
          <w:color w:val="000000"/>
          <w:sz w:val="20"/>
        </w:rPr>
        <w:t>социально-экономического</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до</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года,</w:t>
      </w:r>
      <w:r w:rsidR="00887618" w:rsidRPr="009606C2">
        <w:rPr>
          <w:rFonts w:ascii="Arial" w:hAnsi="Arial" w:cs="Arial"/>
          <w:color w:val="000000"/>
          <w:sz w:val="20"/>
        </w:rPr>
        <w:t xml:space="preserve"> </w:t>
      </w:r>
      <w:r w:rsidRPr="009606C2">
        <w:rPr>
          <w:rFonts w:ascii="Arial" w:hAnsi="Arial" w:cs="Arial"/>
          <w:color w:val="000000"/>
          <w:sz w:val="20"/>
        </w:rPr>
        <w:t>утвержденной</w:t>
      </w:r>
      <w:r w:rsidR="00887618" w:rsidRPr="009606C2">
        <w:rPr>
          <w:rFonts w:ascii="Arial" w:hAnsi="Arial" w:cs="Arial"/>
          <w:color w:val="000000"/>
          <w:sz w:val="20"/>
        </w:rPr>
        <w:t xml:space="preserve"> </w:t>
      </w:r>
      <w:hyperlink r:id="rId95" w:history="1">
        <w:r w:rsidRPr="009606C2">
          <w:rPr>
            <w:rStyle w:val="af1"/>
            <w:rFonts w:ascii="Arial" w:hAnsi="Arial" w:cs="Arial"/>
            <w:color w:val="000000"/>
          </w:rPr>
          <w:t>постановлением</w:t>
        </w:r>
      </w:hyperlink>
      <w:r w:rsidR="00887618" w:rsidRPr="009606C2">
        <w:rPr>
          <w:rFonts w:ascii="Arial" w:hAnsi="Arial" w:cs="Arial"/>
          <w:color w:val="000000"/>
          <w:sz w:val="20"/>
        </w:rPr>
        <w:t xml:space="preserve"> </w:t>
      </w:r>
      <w:r w:rsidRPr="009606C2">
        <w:rPr>
          <w:rFonts w:ascii="Arial" w:hAnsi="Arial" w:cs="Arial"/>
          <w:color w:val="000000"/>
          <w:sz w:val="20"/>
        </w:rPr>
        <w:t>Кабинета</w:t>
      </w:r>
      <w:r w:rsidR="00887618" w:rsidRPr="009606C2">
        <w:rPr>
          <w:rFonts w:ascii="Arial" w:hAnsi="Arial" w:cs="Arial"/>
          <w:color w:val="000000"/>
          <w:sz w:val="20"/>
        </w:rPr>
        <w:t xml:space="preserve"> </w:t>
      </w:r>
      <w:r w:rsidRPr="009606C2">
        <w:rPr>
          <w:rFonts w:ascii="Arial" w:hAnsi="Arial" w:cs="Arial"/>
          <w:color w:val="000000"/>
          <w:sz w:val="20"/>
        </w:rPr>
        <w:t>Министров</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28</w:t>
      </w:r>
      <w:r w:rsidR="00887618" w:rsidRPr="009606C2">
        <w:rPr>
          <w:rFonts w:ascii="Arial" w:hAnsi="Arial" w:cs="Arial"/>
          <w:color w:val="000000"/>
          <w:sz w:val="20"/>
        </w:rPr>
        <w:t xml:space="preserve"> </w:t>
      </w:r>
      <w:r w:rsidRPr="009606C2">
        <w:rPr>
          <w:rFonts w:ascii="Arial" w:hAnsi="Arial" w:cs="Arial"/>
          <w:color w:val="000000"/>
          <w:sz w:val="20"/>
        </w:rPr>
        <w:t>июня</w:t>
      </w:r>
      <w:r w:rsidR="00887618" w:rsidRPr="009606C2">
        <w:rPr>
          <w:rFonts w:ascii="Arial" w:hAnsi="Arial" w:cs="Arial"/>
          <w:color w:val="000000"/>
          <w:sz w:val="20"/>
        </w:rPr>
        <w:t xml:space="preserve"> </w:t>
      </w:r>
      <w:r w:rsidRPr="009606C2">
        <w:rPr>
          <w:rFonts w:ascii="Arial" w:hAnsi="Arial" w:cs="Arial"/>
          <w:color w:val="000000"/>
          <w:sz w:val="20"/>
        </w:rPr>
        <w:t>2018</w:t>
      </w:r>
      <w:r w:rsidR="00887618" w:rsidRPr="009606C2">
        <w:rPr>
          <w:rFonts w:ascii="Arial" w:hAnsi="Arial" w:cs="Arial"/>
          <w:color w:val="000000"/>
          <w:sz w:val="20"/>
        </w:rPr>
        <w:t xml:space="preserve"> </w:t>
      </w:r>
      <w:r w:rsidRPr="009606C2">
        <w:rPr>
          <w:rFonts w:ascii="Arial" w:hAnsi="Arial" w:cs="Arial"/>
          <w:color w:val="000000"/>
          <w:sz w:val="20"/>
        </w:rPr>
        <w:t>г.</w:t>
      </w:r>
      <w:r w:rsidR="00887618" w:rsidRPr="009606C2">
        <w:rPr>
          <w:rFonts w:ascii="Arial" w:hAnsi="Arial" w:cs="Arial"/>
          <w:color w:val="000000"/>
          <w:sz w:val="20"/>
        </w:rPr>
        <w:t xml:space="preserve"> </w:t>
      </w:r>
      <w:r w:rsidRPr="009606C2">
        <w:rPr>
          <w:rFonts w:ascii="Arial" w:hAnsi="Arial" w:cs="Arial"/>
          <w:color w:val="000000"/>
          <w:sz w:val="20"/>
        </w:rPr>
        <w:t>N</w:t>
      </w:r>
      <w:r w:rsidR="00887618" w:rsidRPr="009606C2">
        <w:rPr>
          <w:rFonts w:ascii="Arial" w:hAnsi="Arial" w:cs="Arial"/>
          <w:color w:val="000000"/>
          <w:sz w:val="20"/>
        </w:rPr>
        <w:t xml:space="preserve"> </w:t>
      </w:r>
      <w:r w:rsidRPr="009606C2">
        <w:rPr>
          <w:rFonts w:ascii="Arial" w:hAnsi="Arial" w:cs="Arial"/>
          <w:color w:val="000000"/>
          <w:sz w:val="20"/>
        </w:rPr>
        <w:t>254,</w:t>
      </w:r>
      <w:r w:rsidR="00887618" w:rsidRPr="009606C2">
        <w:rPr>
          <w:rFonts w:ascii="Arial" w:hAnsi="Arial" w:cs="Arial"/>
          <w:color w:val="000000"/>
          <w:sz w:val="20"/>
        </w:rPr>
        <w:t xml:space="preserve"> </w:t>
      </w:r>
      <w:r w:rsidRPr="009606C2">
        <w:rPr>
          <w:rFonts w:ascii="Arial" w:hAnsi="Arial" w:cs="Arial"/>
          <w:color w:val="000000"/>
          <w:sz w:val="20"/>
        </w:rPr>
        <w:t>ежегодными</w:t>
      </w:r>
      <w:r w:rsidR="00887618" w:rsidRPr="009606C2">
        <w:rPr>
          <w:rFonts w:ascii="Arial" w:hAnsi="Arial" w:cs="Arial"/>
          <w:color w:val="000000"/>
          <w:sz w:val="20"/>
        </w:rPr>
        <w:t xml:space="preserve"> </w:t>
      </w:r>
      <w:r w:rsidRPr="009606C2">
        <w:rPr>
          <w:rFonts w:ascii="Arial" w:hAnsi="Arial" w:cs="Arial"/>
          <w:color w:val="000000"/>
          <w:sz w:val="20"/>
        </w:rPr>
        <w:t>посланиями</w:t>
      </w:r>
      <w:r w:rsidR="00887618" w:rsidRPr="009606C2">
        <w:rPr>
          <w:rFonts w:ascii="Arial" w:hAnsi="Arial" w:cs="Arial"/>
          <w:color w:val="000000"/>
          <w:sz w:val="20"/>
        </w:rPr>
        <w:t xml:space="preserve"> </w:t>
      </w:r>
      <w:r w:rsidRPr="009606C2">
        <w:rPr>
          <w:rFonts w:ascii="Arial" w:hAnsi="Arial" w:cs="Arial"/>
          <w:color w:val="000000"/>
          <w:sz w:val="20"/>
        </w:rPr>
        <w:t>Главы</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Государственному</w:t>
      </w:r>
      <w:r w:rsidR="00887618" w:rsidRPr="009606C2">
        <w:rPr>
          <w:rFonts w:ascii="Arial" w:hAnsi="Arial" w:cs="Arial"/>
          <w:color w:val="000000"/>
          <w:sz w:val="20"/>
        </w:rPr>
        <w:t xml:space="preserve"> </w:t>
      </w:r>
      <w:r w:rsidRPr="009606C2">
        <w:rPr>
          <w:rFonts w:ascii="Arial" w:hAnsi="Arial" w:cs="Arial"/>
          <w:color w:val="000000"/>
          <w:sz w:val="20"/>
        </w:rPr>
        <w:t>Совету</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Целью</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является</w:t>
      </w:r>
      <w:r w:rsidR="00887618" w:rsidRPr="009606C2">
        <w:rPr>
          <w:rFonts w:ascii="Arial" w:hAnsi="Arial" w:cs="Arial"/>
          <w:color w:val="000000"/>
          <w:sz w:val="20"/>
        </w:rPr>
        <w:t xml:space="preserve"> </w:t>
      </w: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качества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комфорта</w:t>
      </w:r>
      <w:r w:rsidR="00887618" w:rsidRPr="009606C2">
        <w:rPr>
          <w:rFonts w:ascii="Arial" w:hAnsi="Arial" w:cs="Arial"/>
          <w:color w:val="000000"/>
          <w:sz w:val="20"/>
        </w:rPr>
        <w:t xml:space="preserve"> </w:t>
      </w:r>
      <w:r w:rsidRPr="009606C2">
        <w:rPr>
          <w:rFonts w:ascii="Arial" w:hAnsi="Arial" w:cs="Arial"/>
          <w:color w:val="000000"/>
          <w:sz w:val="20"/>
        </w:rPr>
        <w:t>городской</w:t>
      </w:r>
      <w:r w:rsidR="00887618" w:rsidRPr="009606C2">
        <w:rPr>
          <w:rFonts w:ascii="Arial" w:hAnsi="Arial" w:cs="Arial"/>
          <w:color w:val="000000"/>
          <w:sz w:val="20"/>
        </w:rPr>
        <w:t xml:space="preserve"> </w:t>
      </w:r>
      <w:r w:rsidRPr="009606C2">
        <w:rPr>
          <w:rFonts w:ascii="Arial" w:hAnsi="Arial" w:cs="Arial"/>
          <w:color w:val="000000"/>
          <w:sz w:val="20"/>
        </w:rPr>
        <w:t>среды</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территории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4D2AC3" w:rsidRPr="009606C2" w:rsidRDefault="004D2AC3" w:rsidP="009606C2">
      <w:pPr>
        <w:spacing w:after="0" w:line="240" w:lineRule="auto"/>
        <w:rPr>
          <w:rFonts w:ascii="Arial" w:hAnsi="Arial" w:cs="Arial"/>
          <w:color w:val="000000"/>
          <w:sz w:val="20"/>
        </w:rPr>
      </w:pPr>
      <w:bookmarkStart w:id="170" w:name="sub_30103"/>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участвуют</w:t>
      </w:r>
      <w:r w:rsidR="00887618" w:rsidRPr="009606C2">
        <w:rPr>
          <w:rFonts w:ascii="Arial" w:hAnsi="Arial" w:cs="Arial"/>
          <w:color w:val="000000"/>
          <w:sz w:val="20"/>
        </w:rPr>
        <w:t xml:space="preserve"> </w:t>
      </w:r>
      <w:r w:rsidRPr="009606C2">
        <w:rPr>
          <w:rFonts w:ascii="Arial" w:hAnsi="Arial" w:cs="Arial"/>
          <w:color w:val="000000"/>
          <w:sz w:val="20"/>
        </w:rPr>
        <w:t>сельские</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городское</w:t>
      </w:r>
      <w:r w:rsidR="00887618" w:rsidRPr="009606C2">
        <w:rPr>
          <w:rFonts w:ascii="Arial" w:hAnsi="Arial" w:cs="Arial"/>
          <w:color w:val="000000"/>
          <w:sz w:val="20"/>
        </w:rPr>
        <w:t xml:space="preserve"> </w:t>
      </w:r>
      <w:r w:rsidRPr="009606C2">
        <w:rPr>
          <w:rFonts w:ascii="Arial" w:hAnsi="Arial" w:cs="Arial"/>
          <w:color w:val="000000"/>
          <w:sz w:val="20"/>
        </w:rPr>
        <w:t>поселения</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численностью</w:t>
      </w:r>
      <w:r w:rsidR="00887618" w:rsidRPr="009606C2">
        <w:rPr>
          <w:rFonts w:ascii="Arial" w:hAnsi="Arial" w:cs="Arial"/>
          <w:color w:val="000000"/>
          <w:sz w:val="20"/>
        </w:rPr>
        <w:t xml:space="preserve"> </w:t>
      </w:r>
      <w:r w:rsidRPr="009606C2">
        <w:rPr>
          <w:rFonts w:ascii="Arial" w:hAnsi="Arial" w:cs="Arial"/>
          <w:color w:val="000000"/>
          <w:sz w:val="20"/>
        </w:rPr>
        <w:t>населения</w:t>
      </w:r>
      <w:r w:rsidR="00887618" w:rsidRPr="009606C2">
        <w:rPr>
          <w:rFonts w:ascii="Arial" w:hAnsi="Arial" w:cs="Arial"/>
          <w:color w:val="000000"/>
          <w:sz w:val="20"/>
        </w:rPr>
        <w:t xml:space="preserve"> </w:t>
      </w:r>
      <w:r w:rsidRPr="009606C2">
        <w:rPr>
          <w:rFonts w:ascii="Arial" w:hAnsi="Arial" w:cs="Arial"/>
          <w:color w:val="000000"/>
          <w:sz w:val="20"/>
        </w:rPr>
        <w:t>свыше</w:t>
      </w:r>
      <w:r w:rsidR="00887618" w:rsidRPr="009606C2">
        <w:rPr>
          <w:rFonts w:ascii="Arial" w:hAnsi="Arial" w:cs="Arial"/>
          <w:color w:val="000000"/>
          <w:sz w:val="20"/>
        </w:rPr>
        <w:t xml:space="preserve"> </w:t>
      </w:r>
      <w:r w:rsidRPr="009606C2">
        <w:rPr>
          <w:rFonts w:ascii="Arial" w:hAnsi="Arial" w:cs="Arial"/>
          <w:color w:val="000000"/>
          <w:sz w:val="20"/>
        </w:rPr>
        <w:t>500</w:t>
      </w:r>
      <w:r w:rsidR="00887618" w:rsidRPr="009606C2">
        <w:rPr>
          <w:rFonts w:ascii="Arial" w:hAnsi="Arial" w:cs="Arial"/>
          <w:color w:val="000000"/>
          <w:sz w:val="20"/>
        </w:rPr>
        <w:t xml:space="preserve"> </w:t>
      </w:r>
      <w:r w:rsidRPr="009606C2">
        <w:rPr>
          <w:rFonts w:ascii="Arial" w:hAnsi="Arial" w:cs="Arial"/>
          <w:color w:val="000000"/>
          <w:sz w:val="20"/>
        </w:rPr>
        <w:t>человек,</w:t>
      </w:r>
      <w:r w:rsidR="00887618" w:rsidRPr="009606C2">
        <w:rPr>
          <w:rFonts w:ascii="Arial" w:hAnsi="Arial" w:cs="Arial"/>
          <w:color w:val="000000"/>
          <w:sz w:val="20"/>
        </w:rPr>
        <w:t xml:space="preserve"> </w:t>
      </w:r>
      <w:r w:rsidRPr="009606C2">
        <w:rPr>
          <w:rFonts w:ascii="Arial" w:hAnsi="Arial" w:cs="Arial"/>
          <w:color w:val="000000"/>
          <w:sz w:val="20"/>
        </w:rPr>
        <w:t>населенные</w:t>
      </w:r>
      <w:r w:rsidR="00887618" w:rsidRPr="009606C2">
        <w:rPr>
          <w:rFonts w:ascii="Arial" w:hAnsi="Arial" w:cs="Arial"/>
          <w:color w:val="000000"/>
          <w:sz w:val="20"/>
        </w:rPr>
        <w:t xml:space="preserve"> </w:t>
      </w:r>
      <w:r w:rsidRPr="009606C2">
        <w:rPr>
          <w:rFonts w:ascii="Arial" w:hAnsi="Arial" w:cs="Arial"/>
          <w:color w:val="000000"/>
          <w:sz w:val="20"/>
        </w:rPr>
        <w:t>пункты,</w:t>
      </w:r>
      <w:r w:rsidR="00887618" w:rsidRPr="009606C2">
        <w:rPr>
          <w:rFonts w:ascii="Arial" w:hAnsi="Arial" w:cs="Arial"/>
          <w:color w:val="000000"/>
          <w:sz w:val="20"/>
        </w:rPr>
        <w:t xml:space="preserve"> </w:t>
      </w:r>
      <w:r w:rsidRPr="009606C2">
        <w:rPr>
          <w:rFonts w:ascii="Arial" w:hAnsi="Arial" w:cs="Arial"/>
          <w:color w:val="000000"/>
          <w:sz w:val="20"/>
        </w:rPr>
        <w:t>имеющие</w:t>
      </w:r>
      <w:r w:rsidR="00887618" w:rsidRPr="009606C2">
        <w:rPr>
          <w:rFonts w:ascii="Arial" w:hAnsi="Arial" w:cs="Arial"/>
          <w:color w:val="000000"/>
          <w:sz w:val="20"/>
        </w:rPr>
        <w:t xml:space="preserve"> </w:t>
      </w:r>
      <w:r w:rsidRPr="009606C2">
        <w:rPr>
          <w:rFonts w:ascii="Arial" w:hAnsi="Arial" w:cs="Arial"/>
          <w:color w:val="000000"/>
          <w:sz w:val="20"/>
        </w:rPr>
        <w:t>статус</w:t>
      </w:r>
      <w:r w:rsidR="00887618" w:rsidRPr="009606C2">
        <w:rPr>
          <w:rFonts w:ascii="Arial" w:hAnsi="Arial" w:cs="Arial"/>
          <w:color w:val="000000"/>
          <w:sz w:val="20"/>
        </w:rPr>
        <w:t xml:space="preserve"> </w:t>
      </w:r>
      <w:r w:rsidRPr="009606C2">
        <w:rPr>
          <w:rFonts w:ascii="Arial" w:hAnsi="Arial" w:cs="Arial"/>
          <w:color w:val="000000"/>
          <w:sz w:val="20"/>
        </w:rPr>
        <w:t>города,</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численностью</w:t>
      </w:r>
      <w:r w:rsidR="00887618" w:rsidRPr="009606C2">
        <w:rPr>
          <w:rFonts w:ascii="Arial" w:hAnsi="Arial" w:cs="Arial"/>
          <w:color w:val="000000"/>
          <w:sz w:val="20"/>
        </w:rPr>
        <w:t xml:space="preserve"> </w:t>
      </w:r>
      <w:r w:rsidRPr="009606C2">
        <w:rPr>
          <w:rFonts w:ascii="Arial" w:hAnsi="Arial" w:cs="Arial"/>
          <w:color w:val="000000"/>
          <w:sz w:val="20"/>
        </w:rPr>
        <w:t>населения</w:t>
      </w:r>
      <w:r w:rsidR="00887618" w:rsidRPr="009606C2">
        <w:rPr>
          <w:rFonts w:ascii="Arial" w:hAnsi="Arial" w:cs="Arial"/>
          <w:color w:val="000000"/>
          <w:sz w:val="20"/>
        </w:rPr>
        <w:t xml:space="preserve"> </w:t>
      </w:r>
      <w:r w:rsidRPr="009606C2">
        <w:rPr>
          <w:rFonts w:ascii="Arial" w:hAnsi="Arial" w:cs="Arial"/>
          <w:color w:val="000000"/>
          <w:sz w:val="20"/>
        </w:rPr>
        <w:t>до</w:t>
      </w:r>
      <w:r w:rsidR="00887618" w:rsidRPr="009606C2">
        <w:rPr>
          <w:rFonts w:ascii="Arial" w:hAnsi="Arial" w:cs="Arial"/>
          <w:color w:val="000000"/>
          <w:sz w:val="20"/>
        </w:rPr>
        <w:t xml:space="preserve"> </w:t>
      </w:r>
      <w:r w:rsidRPr="009606C2">
        <w:rPr>
          <w:rFonts w:ascii="Arial" w:hAnsi="Arial" w:cs="Arial"/>
          <w:color w:val="000000"/>
          <w:sz w:val="20"/>
        </w:rPr>
        <w:t>100000</w:t>
      </w:r>
      <w:r w:rsidR="00887618" w:rsidRPr="009606C2">
        <w:rPr>
          <w:rFonts w:ascii="Arial" w:hAnsi="Arial" w:cs="Arial"/>
          <w:color w:val="000000"/>
          <w:sz w:val="20"/>
        </w:rPr>
        <w:t xml:space="preserve"> </w:t>
      </w:r>
      <w:r w:rsidRPr="009606C2">
        <w:rPr>
          <w:rFonts w:ascii="Arial" w:hAnsi="Arial" w:cs="Arial"/>
          <w:color w:val="000000"/>
          <w:sz w:val="20"/>
        </w:rPr>
        <w:t>человек</w:t>
      </w:r>
      <w:r w:rsidR="00887618" w:rsidRPr="009606C2">
        <w:rPr>
          <w:rFonts w:ascii="Arial" w:hAnsi="Arial" w:cs="Arial"/>
          <w:color w:val="000000"/>
          <w:sz w:val="20"/>
        </w:rPr>
        <w:t xml:space="preserve"> </w:t>
      </w:r>
      <w:r w:rsidRPr="009606C2">
        <w:rPr>
          <w:rFonts w:ascii="Arial" w:hAnsi="Arial" w:cs="Arial"/>
          <w:color w:val="000000"/>
          <w:sz w:val="20"/>
        </w:rPr>
        <w:t>включительно,</w:t>
      </w:r>
      <w:r w:rsidR="00887618" w:rsidRPr="009606C2">
        <w:rPr>
          <w:rFonts w:ascii="Arial" w:hAnsi="Arial" w:cs="Arial"/>
          <w:color w:val="000000"/>
          <w:sz w:val="20"/>
        </w:rPr>
        <w:t xml:space="preserve"> </w:t>
      </w:r>
      <w:r w:rsidRPr="009606C2">
        <w:rPr>
          <w:rFonts w:ascii="Arial" w:hAnsi="Arial" w:cs="Arial"/>
          <w:color w:val="000000"/>
          <w:sz w:val="20"/>
        </w:rPr>
        <w:t>а</w:t>
      </w:r>
      <w:r w:rsidR="00887618" w:rsidRPr="009606C2">
        <w:rPr>
          <w:rFonts w:ascii="Arial" w:hAnsi="Arial" w:cs="Arial"/>
          <w:color w:val="000000"/>
          <w:sz w:val="20"/>
        </w:rPr>
        <w:t xml:space="preserve"> </w:t>
      </w:r>
      <w:r w:rsidRPr="009606C2">
        <w:rPr>
          <w:rFonts w:ascii="Arial" w:hAnsi="Arial" w:cs="Arial"/>
          <w:color w:val="000000"/>
          <w:sz w:val="20"/>
        </w:rPr>
        <w:t>также</w:t>
      </w:r>
      <w:r w:rsidR="00887618" w:rsidRPr="009606C2">
        <w:rPr>
          <w:rFonts w:ascii="Arial" w:hAnsi="Arial" w:cs="Arial"/>
          <w:color w:val="000000"/>
          <w:sz w:val="20"/>
        </w:rPr>
        <w:t xml:space="preserve"> </w:t>
      </w:r>
      <w:r w:rsidRPr="009606C2">
        <w:rPr>
          <w:rFonts w:ascii="Arial" w:hAnsi="Arial" w:cs="Arial"/>
          <w:color w:val="000000"/>
          <w:sz w:val="20"/>
        </w:rPr>
        <w:t>населенные</w:t>
      </w:r>
      <w:r w:rsidR="00887618" w:rsidRPr="009606C2">
        <w:rPr>
          <w:rFonts w:ascii="Arial" w:hAnsi="Arial" w:cs="Arial"/>
          <w:color w:val="000000"/>
          <w:sz w:val="20"/>
        </w:rPr>
        <w:t xml:space="preserve"> </w:t>
      </w:r>
      <w:r w:rsidRPr="009606C2">
        <w:rPr>
          <w:rFonts w:ascii="Arial" w:hAnsi="Arial" w:cs="Arial"/>
          <w:color w:val="000000"/>
          <w:sz w:val="20"/>
        </w:rPr>
        <w:lastRenderedPageBreak/>
        <w:t>пункты,</w:t>
      </w:r>
      <w:r w:rsidR="00887618" w:rsidRPr="009606C2">
        <w:rPr>
          <w:rFonts w:ascii="Arial" w:hAnsi="Arial" w:cs="Arial"/>
          <w:color w:val="000000"/>
          <w:sz w:val="20"/>
        </w:rPr>
        <w:t xml:space="preserve"> </w:t>
      </w:r>
      <w:r w:rsidRPr="009606C2">
        <w:rPr>
          <w:rFonts w:ascii="Arial" w:hAnsi="Arial" w:cs="Arial"/>
          <w:color w:val="000000"/>
          <w:sz w:val="20"/>
        </w:rPr>
        <w:t>которые</w:t>
      </w:r>
      <w:r w:rsidR="00887618" w:rsidRPr="009606C2">
        <w:rPr>
          <w:rFonts w:ascii="Arial" w:hAnsi="Arial" w:cs="Arial"/>
          <w:color w:val="000000"/>
          <w:sz w:val="20"/>
        </w:rPr>
        <w:t xml:space="preserve"> </w:t>
      </w:r>
      <w:r w:rsidRPr="009606C2">
        <w:rPr>
          <w:rFonts w:ascii="Arial" w:hAnsi="Arial" w:cs="Arial"/>
          <w:color w:val="000000"/>
          <w:sz w:val="20"/>
        </w:rPr>
        <w:t>полностью</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частично</w:t>
      </w:r>
      <w:r w:rsidR="00887618" w:rsidRPr="009606C2">
        <w:rPr>
          <w:rFonts w:ascii="Arial" w:hAnsi="Arial" w:cs="Arial"/>
          <w:color w:val="000000"/>
          <w:sz w:val="20"/>
        </w:rPr>
        <w:t xml:space="preserve"> </w:t>
      </w:r>
      <w:r w:rsidRPr="009606C2">
        <w:rPr>
          <w:rFonts w:ascii="Arial" w:hAnsi="Arial" w:cs="Arial"/>
          <w:color w:val="000000"/>
          <w:sz w:val="20"/>
        </w:rPr>
        <w:t>включены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перечень</w:t>
      </w:r>
      <w:r w:rsidR="00887618" w:rsidRPr="009606C2">
        <w:rPr>
          <w:rFonts w:ascii="Arial" w:hAnsi="Arial" w:cs="Arial"/>
          <w:color w:val="000000"/>
          <w:sz w:val="20"/>
        </w:rPr>
        <w:t xml:space="preserve"> </w:t>
      </w:r>
      <w:r w:rsidRPr="009606C2">
        <w:rPr>
          <w:rFonts w:ascii="Arial" w:hAnsi="Arial" w:cs="Arial"/>
          <w:color w:val="000000"/>
          <w:sz w:val="20"/>
        </w:rPr>
        <w:t>исторических</w:t>
      </w:r>
      <w:r w:rsidR="00887618" w:rsidRPr="009606C2">
        <w:rPr>
          <w:rFonts w:ascii="Arial" w:hAnsi="Arial" w:cs="Arial"/>
          <w:color w:val="000000"/>
          <w:sz w:val="20"/>
        </w:rPr>
        <w:t xml:space="preserve"> </w:t>
      </w:r>
      <w:r w:rsidRPr="009606C2">
        <w:rPr>
          <w:rFonts w:ascii="Arial" w:hAnsi="Arial" w:cs="Arial"/>
          <w:color w:val="000000"/>
          <w:sz w:val="20"/>
        </w:rPr>
        <w:t>поселений</w:t>
      </w:r>
      <w:r w:rsidR="00887618" w:rsidRPr="009606C2">
        <w:rPr>
          <w:rFonts w:ascii="Arial" w:hAnsi="Arial" w:cs="Arial"/>
          <w:color w:val="000000"/>
          <w:sz w:val="20"/>
        </w:rPr>
        <w:t xml:space="preserve"> </w:t>
      </w:r>
      <w:r w:rsidRPr="009606C2">
        <w:rPr>
          <w:rFonts w:ascii="Arial" w:hAnsi="Arial" w:cs="Arial"/>
          <w:color w:val="000000"/>
          <w:sz w:val="20"/>
        </w:rPr>
        <w:t>федерального</w:t>
      </w:r>
      <w:r w:rsidR="00887618" w:rsidRPr="009606C2">
        <w:rPr>
          <w:rFonts w:ascii="Arial" w:hAnsi="Arial" w:cs="Arial"/>
          <w:color w:val="000000"/>
          <w:sz w:val="20"/>
        </w:rPr>
        <w:t xml:space="preserve"> </w:t>
      </w:r>
      <w:r w:rsidRPr="009606C2">
        <w:rPr>
          <w:rFonts w:ascii="Arial" w:hAnsi="Arial" w:cs="Arial"/>
          <w:color w:val="000000"/>
          <w:sz w:val="20"/>
        </w:rPr>
        <w:t>значения</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перечень</w:t>
      </w:r>
      <w:r w:rsidR="00887618" w:rsidRPr="009606C2">
        <w:rPr>
          <w:rFonts w:ascii="Arial" w:hAnsi="Arial" w:cs="Arial"/>
          <w:color w:val="000000"/>
          <w:sz w:val="20"/>
        </w:rPr>
        <w:t xml:space="preserve"> </w:t>
      </w:r>
      <w:r w:rsidRPr="009606C2">
        <w:rPr>
          <w:rFonts w:ascii="Arial" w:hAnsi="Arial" w:cs="Arial"/>
          <w:color w:val="000000"/>
          <w:sz w:val="20"/>
        </w:rPr>
        <w:t>исторических</w:t>
      </w:r>
      <w:r w:rsidR="00887618" w:rsidRPr="009606C2">
        <w:rPr>
          <w:rFonts w:ascii="Arial" w:hAnsi="Arial" w:cs="Arial"/>
          <w:color w:val="000000"/>
          <w:sz w:val="20"/>
        </w:rPr>
        <w:t xml:space="preserve"> </w:t>
      </w:r>
      <w:r w:rsidRPr="009606C2">
        <w:rPr>
          <w:rFonts w:ascii="Arial" w:hAnsi="Arial" w:cs="Arial"/>
          <w:color w:val="000000"/>
          <w:sz w:val="20"/>
        </w:rPr>
        <w:t>поселений</w:t>
      </w:r>
      <w:r w:rsidR="00887618" w:rsidRPr="009606C2">
        <w:rPr>
          <w:rFonts w:ascii="Arial" w:hAnsi="Arial" w:cs="Arial"/>
          <w:color w:val="000000"/>
          <w:sz w:val="20"/>
        </w:rPr>
        <w:t xml:space="preserve"> </w:t>
      </w:r>
      <w:r w:rsidRPr="009606C2">
        <w:rPr>
          <w:rFonts w:ascii="Arial" w:hAnsi="Arial" w:cs="Arial"/>
          <w:color w:val="000000"/>
          <w:sz w:val="20"/>
        </w:rPr>
        <w:t>регионального</w:t>
      </w:r>
      <w:r w:rsidR="00887618" w:rsidRPr="009606C2">
        <w:rPr>
          <w:rFonts w:ascii="Arial" w:hAnsi="Arial" w:cs="Arial"/>
          <w:color w:val="000000"/>
          <w:sz w:val="20"/>
        </w:rPr>
        <w:t xml:space="preserve"> </w:t>
      </w:r>
      <w:r w:rsidRPr="009606C2">
        <w:rPr>
          <w:rFonts w:ascii="Arial" w:hAnsi="Arial" w:cs="Arial"/>
          <w:color w:val="000000"/>
          <w:sz w:val="20"/>
        </w:rPr>
        <w:t>(республиканского)</w:t>
      </w:r>
      <w:r w:rsidR="00887618" w:rsidRPr="009606C2">
        <w:rPr>
          <w:rFonts w:ascii="Arial" w:hAnsi="Arial" w:cs="Arial"/>
          <w:color w:val="000000"/>
          <w:sz w:val="20"/>
        </w:rPr>
        <w:t xml:space="preserve"> </w:t>
      </w:r>
      <w:r w:rsidRPr="009606C2">
        <w:rPr>
          <w:rFonts w:ascii="Arial" w:hAnsi="Arial" w:cs="Arial"/>
          <w:color w:val="000000"/>
          <w:sz w:val="20"/>
        </w:rPr>
        <w:t>значения.</w:t>
      </w:r>
    </w:p>
    <w:bookmarkEnd w:id="170"/>
    <w:p w:rsidR="00D47675" w:rsidRDefault="004D2AC3" w:rsidP="009606C2">
      <w:pPr>
        <w:spacing w:after="0" w:line="240" w:lineRule="auto"/>
        <w:rPr>
          <w:rFonts w:ascii="Arial" w:hAnsi="Arial" w:cs="Arial"/>
          <w:color w:val="000000"/>
          <w:sz w:val="20"/>
        </w:rPr>
      </w:pPr>
      <w:r w:rsidRPr="009606C2">
        <w:rPr>
          <w:rFonts w:ascii="Arial" w:hAnsi="Arial" w:cs="Arial"/>
          <w:color w:val="000000"/>
          <w:sz w:val="20"/>
        </w:rPr>
        <w:t>Планируется</w:t>
      </w:r>
      <w:r w:rsidR="00887618" w:rsidRPr="009606C2">
        <w:rPr>
          <w:rFonts w:ascii="Arial" w:hAnsi="Arial" w:cs="Arial"/>
          <w:color w:val="000000"/>
          <w:sz w:val="20"/>
        </w:rPr>
        <w:t xml:space="preserve"> </w:t>
      </w:r>
      <w:r w:rsidRPr="009606C2">
        <w:rPr>
          <w:rFonts w:ascii="Arial" w:hAnsi="Arial" w:cs="Arial"/>
          <w:color w:val="000000"/>
          <w:sz w:val="20"/>
        </w:rPr>
        <w:t>благоустроить</w:t>
      </w:r>
      <w:r w:rsidR="00887618" w:rsidRPr="009606C2">
        <w:rPr>
          <w:rFonts w:ascii="Arial" w:hAnsi="Arial" w:cs="Arial"/>
          <w:color w:val="000000"/>
          <w:sz w:val="20"/>
        </w:rPr>
        <w:t xml:space="preserve"> </w:t>
      </w:r>
      <w:r w:rsidRPr="009606C2">
        <w:rPr>
          <w:rFonts w:ascii="Arial" w:hAnsi="Arial" w:cs="Arial"/>
          <w:color w:val="000000"/>
          <w:sz w:val="20"/>
        </w:rPr>
        <w:t>дворовые</w:t>
      </w:r>
      <w:r w:rsidR="00887618" w:rsidRPr="009606C2">
        <w:rPr>
          <w:rFonts w:ascii="Arial" w:hAnsi="Arial" w:cs="Arial"/>
          <w:color w:val="000000"/>
          <w:sz w:val="20"/>
        </w:rPr>
        <w:t xml:space="preserve"> </w:t>
      </w:r>
      <w:r w:rsidRPr="009606C2">
        <w:rPr>
          <w:rFonts w:ascii="Arial" w:hAnsi="Arial" w:cs="Arial"/>
          <w:color w:val="000000"/>
          <w:sz w:val="20"/>
        </w:rPr>
        <w:t>территории,</w:t>
      </w:r>
      <w:r w:rsidR="00887618" w:rsidRPr="009606C2">
        <w:rPr>
          <w:rFonts w:ascii="Arial" w:hAnsi="Arial" w:cs="Arial"/>
          <w:color w:val="000000"/>
          <w:sz w:val="20"/>
        </w:rPr>
        <w:t xml:space="preserve"> </w:t>
      </w:r>
      <w:r w:rsidRPr="009606C2">
        <w:rPr>
          <w:rFonts w:ascii="Arial" w:hAnsi="Arial" w:cs="Arial"/>
          <w:color w:val="000000"/>
          <w:sz w:val="20"/>
        </w:rPr>
        <w:t>общественные</w:t>
      </w:r>
      <w:r w:rsidR="00887618" w:rsidRPr="009606C2">
        <w:rPr>
          <w:rFonts w:ascii="Arial" w:hAnsi="Arial" w:cs="Arial"/>
          <w:color w:val="000000"/>
          <w:sz w:val="20"/>
        </w:rPr>
        <w:t xml:space="preserve"> </w:t>
      </w:r>
      <w:r w:rsidRPr="009606C2">
        <w:rPr>
          <w:rFonts w:ascii="Arial" w:hAnsi="Arial" w:cs="Arial"/>
          <w:color w:val="000000"/>
          <w:sz w:val="20"/>
        </w:rPr>
        <w:t>пространства,</w:t>
      </w:r>
      <w:r w:rsidR="00887618" w:rsidRPr="009606C2">
        <w:rPr>
          <w:rFonts w:ascii="Arial" w:hAnsi="Arial" w:cs="Arial"/>
          <w:color w:val="000000"/>
          <w:sz w:val="20"/>
        </w:rPr>
        <w:t xml:space="preserve"> </w:t>
      </w:r>
      <w:r w:rsidRPr="009606C2">
        <w:rPr>
          <w:rFonts w:ascii="Arial" w:hAnsi="Arial" w:cs="Arial"/>
          <w:color w:val="000000"/>
          <w:sz w:val="20"/>
        </w:rPr>
        <w:t>установить</w:t>
      </w:r>
      <w:r w:rsidR="00887618" w:rsidRPr="009606C2">
        <w:rPr>
          <w:rFonts w:ascii="Arial" w:hAnsi="Arial" w:cs="Arial"/>
          <w:color w:val="000000"/>
          <w:sz w:val="20"/>
        </w:rPr>
        <w:t xml:space="preserve"> </w:t>
      </w:r>
      <w:r w:rsidRPr="009606C2">
        <w:rPr>
          <w:rFonts w:ascii="Arial" w:hAnsi="Arial" w:cs="Arial"/>
          <w:color w:val="000000"/>
          <w:sz w:val="20"/>
        </w:rPr>
        <w:t>элементы</w:t>
      </w:r>
      <w:r w:rsidR="00887618" w:rsidRPr="009606C2">
        <w:rPr>
          <w:rFonts w:ascii="Arial" w:hAnsi="Arial" w:cs="Arial"/>
          <w:color w:val="000000"/>
          <w:sz w:val="20"/>
        </w:rPr>
        <w:t xml:space="preserve"> </w:t>
      </w:r>
      <w:r w:rsidRPr="009606C2">
        <w:rPr>
          <w:rFonts w:ascii="Arial" w:hAnsi="Arial" w:cs="Arial"/>
          <w:color w:val="000000"/>
          <w:sz w:val="20"/>
        </w:rPr>
        <w:t>спортивного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игрового</w:t>
      </w:r>
      <w:r w:rsidR="00887618" w:rsidRPr="009606C2">
        <w:rPr>
          <w:rFonts w:ascii="Arial" w:hAnsi="Arial" w:cs="Arial"/>
          <w:color w:val="000000"/>
          <w:sz w:val="20"/>
        </w:rPr>
        <w:t xml:space="preserve"> </w:t>
      </w:r>
      <w:r w:rsidRPr="009606C2">
        <w:rPr>
          <w:rFonts w:ascii="Arial" w:hAnsi="Arial" w:cs="Arial"/>
          <w:color w:val="000000"/>
          <w:sz w:val="20"/>
        </w:rPr>
        <w:t>оборудования.</w:t>
      </w:r>
    </w:p>
    <w:p w:rsidR="004C71A0" w:rsidRPr="009606C2" w:rsidRDefault="004C71A0" w:rsidP="009606C2">
      <w:pPr>
        <w:spacing w:after="0" w:line="240" w:lineRule="auto"/>
        <w:rPr>
          <w:rFonts w:ascii="Arial" w:hAnsi="Arial" w:cs="Arial"/>
          <w:color w:val="000000"/>
          <w:sz w:val="20"/>
        </w:rPr>
      </w:pPr>
    </w:p>
    <w:p w:rsidR="00D47675" w:rsidRPr="009606C2" w:rsidRDefault="004D2AC3" w:rsidP="009606C2">
      <w:pPr>
        <w:pStyle w:val="12"/>
        <w:spacing w:line="240" w:lineRule="auto"/>
        <w:rPr>
          <w:rFonts w:ascii="Arial" w:hAnsi="Arial" w:cs="Arial"/>
          <w:color w:val="000000"/>
          <w:sz w:val="20"/>
        </w:rPr>
      </w:pPr>
      <w:r w:rsidRPr="009606C2">
        <w:rPr>
          <w:rFonts w:ascii="Arial" w:hAnsi="Arial" w:cs="Arial"/>
          <w:color w:val="000000"/>
          <w:sz w:val="20"/>
        </w:rPr>
        <w:t>Раздел</w:t>
      </w:r>
      <w:r w:rsidR="00887618" w:rsidRPr="009606C2">
        <w:rPr>
          <w:rFonts w:ascii="Arial" w:hAnsi="Arial" w:cs="Arial"/>
          <w:color w:val="000000"/>
          <w:sz w:val="20"/>
        </w:rPr>
        <w:t xml:space="preserve"> </w:t>
      </w:r>
      <w:r w:rsidRPr="009606C2">
        <w:rPr>
          <w:rFonts w:ascii="Arial" w:hAnsi="Arial" w:cs="Arial"/>
          <w:color w:val="000000"/>
          <w:sz w:val="20"/>
        </w:rPr>
        <w:t>II.</w:t>
      </w:r>
      <w:r w:rsidR="00887618" w:rsidRPr="009606C2">
        <w:rPr>
          <w:rFonts w:ascii="Arial" w:hAnsi="Arial" w:cs="Arial"/>
          <w:color w:val="000000"/>
          <w:sz w:val="20"/>
        </w:rPr>
        <w:t xml:space="preserve"> </w:t>
      </w:r>
      <w:r w:rsidRPr="009606C2">
        <w:rPr>
          <w:rFonts w:ascii="Arial" w:hAnsi="Arial" w:cs="Arial"/>
          <w:color w:val="000000"/>
          <w:sz w:val="20"/>
        </w:rPr>
        <w:t>Перечень</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сведения</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целевых</w:t>
      </w:r>
      <w:r w:rsidR="00887618" w:rsidRPr="009606C2">
        <w:rPr>
          <w:rFonts w:ascii="Arial" w:hAnsi="Arial" w:cs="Arial"/>
          <w:color w:val="000000"/>
          <w:sz w:val="20"/>
        </w:rPr>
        <w:t xml:space="preserve"> </w:t>
      </w:r>
      <w:r w:rsidRPr="009606C2">
        <w:rPr>
          <w:rFonts w:ascii="Arial" w:hAnsi="Arial" w:cs="Arial"/>
          <w:color w:val="000000"/>
          <w:sz w:val="20"/>
        </w:rPr>
        <w:t>показателях</w:t>
      </w:r>
      <w:r w:rsidR="00887618" w:rsidRPr="009606C2">
        <w:rPr>
          <w:rFonts w:ascii="Arial" w:hAnsi="Arial" w:cs="Arial"/>
          <w:color w:val="000000"/>
          <w:sz w:val="20"/>
        </w:rPr>
        <w:t xml:space="preserve"> </w:t>
      </w:r>
      <w:r w:rsidRPr="009606C2">
        <w:rPr>
          <w:rFonts w:ascii="Arial" w:hAnsi="Arial" w:cs="Arial"/>
          <w:color w:val="000000"/>
          <w:sz w:val="20"/>
        </w:rPr>
        <w:t>(индикаторах)</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расшифровкой</w:t>
      </w:r>
      <w:r w:rsidR="00887618" w:rsidRPr="009606C2">
        <w:rPr>
          <w:rFonts w:ascii="Arial" w:hAnsi="Arial" w:cs="Arial"/>
          <w:color w:val="000000"/>
          <w:sz w:val="20"/>
        </w:rPr>
        <w:t xml:space="preserve"> </w:t>
      </w:r>
      <w:r w:rsidRPr="009606C2">
        <w:rPr>
          <w:rFonts w:ascii="Arial" w:hAnsi="Arial" w:cs="Arial"/>
          <w:color w:val="000000"/>
          <w:sz w:val="20"/>
        </w:rPr>
        <w:t>плановых</w:t>
      </w:r>
      <w:r w:rsidR="00887618" w:rsidRPr="009606C2">
        <w:rPr>
          <w:rFonts w:ascii="Arial" w:hAnsi="Arial" w:cs="Arial"/>
          <w:color w:val="000000"/>
          <w:sz w:val="20"/>
        </w:rPr>
        <w:t xml:space="preserve"> </w:t>
      </w:r>
      <w:r w:rsidRPr="009606C2">
        <w:rPr>
          <w:rFonts w:ascii="Arial" w:hAnsi="Arial" w:cs="Arial"/>
          <w:color w:val="000000"/>
          <w:sz w:val="20"/>
        </w:rPr>
        <w:t>значений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годам</w:t>
      </w:r>
      <w:r w:rsidR="00887618" w:rsidRPr="009606C2">
        <w:rPr>
          <w:rFonts w:ascii="Arial" w:hAnsi="Arial" w:cs="Arial"/>
          <w:color w:val="000000"/>
          <w:sz w:val="20"/>
        </w:rPr>
        <w:t xml:space="preserve"> </w:t>
      </w:r>
      <w:r w:rsidRPr="009606C2">
        <w:rPr>
          <w:rFonts w:ascii="Arial" w:hAnsi="Arial" w:cs="Arial"/>
          <w:color w:val="000000"/>
          <w:sz w:val="20"/>
        </w:rPr>
        <w:t>ее</w:t>
      </w:r>
      <w:r w:rsidR="00887618" w:rsidRPr="009606C2">
        <w:rPr>
          <w:rFonts w:ascii="Arial" w:hAnsi="Arial" w:cs="Arial"/>
          <w:color w:val="000000"/>
          <w:sz w:val="20"/>
        </w:rPr>
        <w:t xml:space="preserve"> </w:t>
      </w:r>
      <w:r w:rsidRPr="009606C2">
        <w:rPr>
          <w:rFonts w:ascii="Arial" w:hAnsi="Arial" w:cs="Arial"/>
          <w:color w:val="000000"/>
          <w:sz w:val="20"/>
        </w:rPr>
        <w:t>реализации</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Состав</w:t>
      </w:r>
      <w:r w:rsidR="00887618" w:rsidRPr="009606C2">
        <w:rPr>
          <w:rFonts w:ascii="Arial" w:hAnsi="Arial" w:cs="Arial"/>
          <w:color w:val="000000"/>
          <w:sz w:val="20"/>
        </w:rPr>
        <w:t xml:space="preserve"> </w:t>
      </w:r>
      <w:r w:rsidRPr="009606C2">
        <w:rPr>
          <w:rFonts w:ascii="Arial" w:hAnsi="Arial" w:cs="Arial"/>
          <w:color w:val="000000"/>
          <w:sz w:val="20"/>
        </w:rPr>
        <w:t>целевых</w:t>
      </w:r>
      <w:r w:rsidR="00887618" w:rsidRPr="009606C2">
        <w:rPr>
          <w:rFonts w:ascii="Arial" w:hAnsi="Arial" w:cs="Arial"/>
          <w:color w:val="000000"/>
          <w:sz w:val="20"/>
        </w:rPr>
        <w:t xml:space="preserve"> </w:t>
      </w:r>
      <w:r w:rsidRPr="009606C2">
        <w:rPr>
          <w:rFonts w:ascii="Arial" w:hAnsi="Arial" w:cs="Arial"/>
          <w:color w:val="000000"/>
          <w:sz w:val="20"/>
        </w:rPr>
        <w:t>показателей</w:t>
      </w:r>
      <w:r w:rsidR="00887618" w:rsidRPr="009606C2">
        <w:rPr>
          <w:rFonts w:ascii="Arial" w:hAnsi="Arial" w:cs="Arial"/>
          <w:color w:val="000000"/>
          <w:sz w:val="20"/>
        </w:rPr>
        <w:t xml:space="preserve"> </w:t>
      </w:r>
      <w:r w:rsidRPr="009606C2">
        <w:rPr>
          <w:rFonts w:ascii="Arial" w:hAnsi="Arial" w:cs="Arial"/>
          <w:color w:val="000000"/>
          <w:sz w:val="20"/>
        </w:rPr>
        <w:t>(индикаторов)</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определен</w:t>
      </w:r>
      <w:r w:rsidR="00887618" w:rsidRPr="009606C2">
        <w:rPr>
          <w:rFonts w:ascii="Arial" w:hAnsi="Arial" w:cs="Arial"/>
          <w:color w:val="000000"/>
          <w:sz w:val="20"/>
        </w:rPr>
        <w:t xml:space="preserve"> </w:t>
      </w:r>
      <w:r w:rsidRPr="009606C2">
        <w:rPr>
          <w:rFonts w:ascii="Arial" w:hAnsi="Arial" w:cs="Arial"/>
          <w:color w:val="000000"/>
          <w:sz w:val="20"/>
        </w:rPr>
        <w:t>исходя</w:t>
      </w:r>
      <w:r w:rsidR="00887618" w:rsidRPr="009606C2">
        <w:rPr>
          <w:rFonts w:ascii="Arial" w:hAnsi="Arial" w:cs="Arial"/>
          <w:color w:val="000000"/>
          <w:sz w:val="20"/>
        </w:rPr>
        <w:t xml:space="preserve"> </w:t>
      </w:r>
      <w:r w:rsidRPr="009606C2">
        <w:rPr>
          <w:rFonts w:ascii="Arial" w:hAnsi="Arial" w:cs="Arial"/>
          <w:color w:val="000000"/>
          <w:sz w:val="20"/>
        </w:rPr>
        <w:t>из</w:t>
      </w:r>
      <w:r w:rsidR="00887618" w:rsidRPr="009606C2">
        <w:rPr>
          <w:rFonts w:ascii="Arial" w:hAnsi="Arial" w:cs="Arial"/>
          <w:color w:val="000000"/>
          <w:sz w:val="20"/>
        </w:rPr>
        <w:t xml:space="preserve"> </w:t>
      </w:r>
      <w:r w:rsidRPr="009606C2">
        <w:rPr>
          <w:rFonts w:ascii="Arial" w:hAnsi="Arial" w:cs="Arial"/>
          <w:color w:val="000000"/>
          <w:sz w:val="20"/>
        </w:rPr>
        <w:t>принципа</w:t>
      </w:r>
      <w:r w:rsidR="00887618" w:rsidRPr="009606C2">
        <w:rPr>
          <w:rFonts w:ascii="Arial" w:hAnsi="Arial" w:cs="Arial"/>
          <w:color w:val="000000"/>
          <w:sz w:val="20"/>
        </w:rPr>
        <w:t xml:space="preserve"> </w:t>
      </w:r>
      <w:r w:rsidRPr="009606C2">
        <w:rPr>
          <w:rFonts w:ascii="Arial" w:hAnsi="Arial" w:cs="Arial"/>
          <w:color w:val="000000"/>
          <w:sz w:val="20"/>
        </w:rPr>
        <w:t>необходимости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достаточности</w:t>
      </w:r>
      <w:r w:rsidR="00887618" w:rsidRPr="009606C2">
        <w:rPr>
          <w:rFonts w:ascii="Arial" w:hAnsi="Arial" w:cs="Arial"/>
          <w:color w:val="000000"/>
          <w:sz w:val="20"/>
        </w:rPr>
        <w:t xml:space="preserve"> </w:t>
      </w:r>
      <w:r w:rsidRPr="009606C2">
        <w:rPr>
          <w:rFonts w:ascii="Arial" w:hAnsi="Arial" w:cs="Arial"/>
          <w:color w:val="000000"/>
          <w:sz w:val="20"/>
        </w:rPr>
        <w:t>информации</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характеристики</w:t>
      </w:r>
      <w:r w:rsidR="00887618" w:rsidRPr="009606C2">
        <w:rPr>
          <w:rFonts w:ascii="Arial" w:hAnsi="Arial" w:cs="Arial"/>
          <w:color w:val="000000"/>
          <w:sz w:val="20"/>
        </w:rPr>
        <w:t xml:space="preserve"> </w:t>
      </w:r>
      <w:r w:rsidRPr="009606C2">
        <w:rPr>
          <w:rFonts w:ascii="Arial" w:hAnsi="Arial" w:cs="Arial"/>
          <w:color w:val="000000"/>
          <w:sz w:val="20"/>
        </w:rPr>
        <w:t>достижения</w:t>
      </w:r>
      <w:r w:rsidR="00887618" w:rsidRPr="009606C2">
        <w:rPr>
          <w:rFonts w:ascii="Arial" w:hAnsi="Arial" w:cs="Arial"/>
          <w:color w:val="000000"/>
          <w:sz w:val="20"/>
        </w:rPr>
        <w:t xml:space="preserve"> </w:t>
      </w:r>
      <w:r w:rsidRPr="009606C2">
        <w:rPr>
          <w:rFonts w:ascii="Arial" w:hAnsi="Arial" w:cs="Arial"/>
          <w:color w:val="000000"/>
          <w:sz w:val="20"/>
        </w:rPr>
        <w:t>цели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решения</w:t>
      </w:r>
      <w:r w:rsidR="00887618" w:rsidRPr="009606C2">
        <w:rPr>
          <w:rFonts w:ascii="Arial" w:hAnsi="Arial" w:cs="Arial"/>
          <w:color w:val="000000"/>
          <w:sz w:val="20"/>
        </w:rPr>
        <w:t xml:space="preserve"> </w:t>
      </w:r>
      <w:r w:rsidRPr="009606C2">
        <w:rPr>
          <w:rFonts w:ascii="Arial" w:hAnsi="Arial" w:cs="Arial"/>
          <w:color w:val="000000"/>
          <w:sz w:val="20"/>
        </w:rPr>
        <w:t>задач</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подпрограмме</w:t>
      </w:r>
      <w:r w:rsidR="00887618" w:rsidRPr="009606C2">
        <w:rPr>
          <w:rFonts w:ascii="Arial" w:hAnsi="Arial" w:cs="Arial"/>
          <w:color w:val="000000"/>
          <w:sz w:val="20"/>
        </w:rPr>
        <w:t xml:space="preserve"> </w:t>
      </w:r>
      <w:r w:rsidRPr="009606C2">
        <w:rPr>
          <w:rFonts w:ascii="Arial" w:hAnsi="Arial" w:cs="Arial"/>
          <w:color w:val="000000"/>
          <w:sz w:val="20"/>
        </w:rPr>
        <w:t>предусмотрены</w:t>
      </w:r>
      <w:r w:rsidR="00887618" w:rsidRPr="009606C2">
        <w:rPr>
          <w:rFonts w:ascii="Arial" w:hAnsi="Arial" w:cs="Arial"/>
          <w:color w:val="000000"/>
          <w:sz w:val="20"/>
        </w:rPr>
        <w:t xml:space="preserve"> </w:t>
      </w:r>
      <w:r w:rsidRPr="009606C2">
        <w:rPr>
          <w:rFonts w:ascii="Arial" w:hAnsi="Arial" w:cs="Arial"/>
          <w:color w:val="000000"/>
          <w:sz w:val="20"/>
        </w:rPr>
        <w:t>следующие</w:t>
      </w:r>
      <w:r w:rsidR="00887618" w:rsidRPr="009606C2">
        <w:rPr>
          <w:rFonts w:ascii="Arial" w:hAnsi="Arial" w:cs="Arial"/>
          <w:color w:val="000000"/>
          <w:sz w:val="20"/>
        </w:rPr>
        <w:t xml:space="preserve"> </w:t>
      </w:r>
      <w:r w:rsidRPr="009606C2">
        <w:rPr>
          <w:rFonts w:ascii="Arial" w:hAnsi="Arial" w:cs="Arial"/>
          <w:color w:val="000000"/>
          <w:sz w:val="20"/>
        </w:rPr>
        <w:t>целевые</w:t>
      </w:r>
      <w:r w:rsidR="00887618" w:rsidRPr="009606C2">
        <w:rPr>
          <w:rFonts w:ascii="Arial" w:hAnsi="Arial" w:cs="Arial"/>
          <w:color w:val="000000"/>
          <w:sz w:val="20"/>
        </w:rPr>
        <w:t xml:space="preserve"> </w:t>
      </w:r>
      <w:r w:rsidRPr="009606C2">
        <w:rPr>
          <w:rFonts w:ascii="Arial" w:hAnsi="Arial" w:cs="Arial"/>
          <w:color w:val="000000"/>
          <w:sz w:val="20"/>
        </w:rPr>
        <w:t>показатели</w:t>
      </w:r>
      <w:r w:rsidR="00887618" w:rsidRPr="009606C2">
        <w:rPr>
          <w:rFonts w:ascii="Arial" w:hAnsi="Arial" w:cs="Arial"/>
          <w:color w:val="000000"/>
          <w:sz w:val="20"/>
        </w:rPr>
        <w:t xml:space="preserve"> </w:t>
      </w:r>
      <w:r w:rsidRPr="009606C2">
        <w:rPr>
          <w:rFonts w:ascii="Arial" w:hAnsi="Arial" w:cs="Arial"/>
          <w:color w:val="000000"/>
          <w:sz w:val="20"/>
        </w:rPr>
        <w:t>(индикаторы):</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количество</w:t>
      </w:r>
      <w:r w:rsidR="00887618" w:rsidRPr="009606C2">
        <w:rPr>
          <w:rFonts w:ascii="Arial" w:hAnsi="Arial" w:cs="Arial"/>
          <w:color w:val="000000"/>
          <w:sz w:val="20"/>
        </w:rPr>
        <w:t xml:space="preserve"> </w:t>
      </w:r>
      <w:r w:rsidRPr="009606C2">
        <w:rPr>
          <w:rFonts w:ascii="Arial" w:hAnsi="Arial" w:cs="Arial"/>
          <w:color w:val="000000"/>
          <w:sz w:val="20"/>
        </w:rPr>
        <w:t>населенных</w:t>
      </w:r>
      <w:r w:rsidR="00887618" w:rsidRPr="009606C2">
        <w:rPr>
          <w:rFonts w:ascii="Arial" w:hAnsi="Arial" w:cs="Arial"/>
          <w:color w:val="000000"/>
          <w:sz w:val="20"/>
        </w:rPr>
        <w:t xml:space="preserve"> </w:t>
      </w:r>
      <w:r w:rsidRPr="009606C2">
        <w:rPr>
          <w:rFonts w:ascii="Arial" w:hAnsi="Arial" w:cs="Arial"/>
          <w:color w:val="000000"/>
          <w:sz w:val="20"/>
        </w:rPr>
        <w:t>пунктов</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образований,</w:t>
      </w:r>
      <w:r w:rsidR="00887618" w:rsidRPr="009606C2">
        <w:rPr>
          <w:rFonts w:ascii="Arial" w:hAnsi="Arial" w:cs="Arial"/>
          <w:color w:val="000000"/>
          <w:sz w:val="20"/>
        </w:rPr>
        <w:t xml:space="preserve"> </w:t>
      </w:r>
      <w:r w:rsidRPr="009606C2">
        <w:rPr>
          <w:rFonts w:ascii="Arial" w:hAnsi="Arial" w:cs="Arial"/>
          <w:color w:val="000000"/>
          <w:sz w:val="20"/>
        </w:rPr>
        <w:t>улучшивших</w:t>
      </w:r>
      <w:r w:rsidR="00887618" w:rsidRPr="009606C2">
        <w:rPr>
          <w:rFonts w:ascii="Arial" w:hAnsi="Arial" w:cs="Arial"/>
          <w:color w:val="000000"/>
          <w:sz w:val="20"/>
        </w:rPr>
        <w:t xml:space="preserve"> </w:t>
      </w:r>
      <w:r w:rsidRPr="009606C2">
        <w:rPr>
          <w:rFonts w:ascii="Arial" w:hAnsi="Arial" w:cs="Arial"/>
          <w:color w:val="000000"/>
          <w:sz w:val="20"/>
        </w:rPr>
        <w:t>эстетический</w:t>
      </w:r>
      <w:r w:rsidR="00887618" w:rsidRPr="009606C2">
        <w:rPr>
          <w:rFonts w:ascii="Arial" w:hAnsi="Arial" w:cs="Arial"/>
          <w:color w:val="000000"/>
          <w:sz w:val="20"/>
        </w:rPr>
        <w:t xml:space="preserve"> </w:t>
      </w:r>
      <w:r w:rsidRPr="009606C2">
        <w:rPr>
          <w:rFonts w:ascii="Arial" w:hAnsi="Arial" w:cs="Arial"/>
          <w:color w:val="000000"/>
          <w:sz w:val="20"/>
        </w:rPr>
        <w:t>облик;</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доля</w:t>
      </w:r>
      <w:r w:rsidR="00887618" w:rsidRPr="009606C2">
        <w:rPr>
          <w:rFonts w:ascii="Arial" w:hAnsi="Arial" w:cs="Arial"/>
          <w:color w:val="000000"/>
          <w:sz w:val="20"/>
        </w:rPr>
        <w:t xml:space="preserve"> </w:t>
      </w:r>
      <w:r w:rsidRPr="009606C2">
        <w:rPr>
          <w:rFonts w:ascii="Arial" w:hAnsi="Arial" w:cs="Arial"/>
          <w:color w:val="000000"/>
          <w:sz w:val="20"/>
        </w:rPr>
        <w:t>финансового</w:t>
      </w:r>
      <w:r w:rsidR="00887618" w:rsidRPr="009606C2">
        <w:rPr>
          <w:rFonts w:ascii="Arial" w:hAnsi="Arial" w:cs="Arial"/>
          <w:color w:val="000000"/>
          <w:sz w:val="20"/>
        </w:rPr>
        <w:t xml:space="preserve"> </w:t>
      </w:r>
      <w:r w:rsidRPr="009606C2">
        <w:rPr>
          <w:rFonts w:ascii="Arial" w:hAnsi="Arial" w:cs="Arial"/>
          <w:color w:val="000000"/>
          <w:sz w:val="20"/>
        </w:rPr>
        <w:t>участия</w:t>
      </w:r>
      <w:r w:rsidR="00887618" w:rsidRPr="009606C2">
        <w:rPr>
          <w:rFonts w:ascii="Arial" w:hAnsi="Arial" w:cs="Arial"/>
          <w:color w:val="000000"/>
          <w:sz w:val="20"/>
        </w:rPr>
        <w:t xml:space="preserve"> </w:t>
      </w:r>
      <w:r w:rsidRPr="009606C2">
        <w:rPr>
          <w:rFonts w:ascii="Arial" w:hAnsi="Arial" w:cs="Arial"/>
          <w:color w:val="000000"/>
          <w:sz w:val="20"/>
        </w:rPr>
        <w:t>граждан,</w:t>
      </w:r>
      <w:r w:rsidR="00887618" w:rsidRPr="009606C2">
        <w:rPr>
          <w:rFonts w:ascii="Arial" w:hAnsi="Arial" w:cs="Arial"/>
          <w:color w:val="000000"/>
          <w:sz w:val="20"/>
        </w:rPr>
        <w:t xml:space="preserve"> </w:t>
      </w:r>
      <w:r w:rsidRPr="009606C2">
        <w:rPr>
          <w:rFonts w:ascii="Arial" w:hAnsi="Arial" w:cs="Arial"/>
          <w:color w:val="000000"/>
          <w:sz w:val="20"/>
        </w:rPr>
        <w:t>организаций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выполнении</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благоустройству</w:t>
      </w:r>
      <w:r w:rsidR="00887618" w:rsidRPr="009606C2">
        <w:rPr>
          <w:rFonts w:ascii="Arial" w:hAnsi="Arial" w:cs="Arial"/>
          <w:color w:val="000000"/>
          <w:sz w:val="20"/>
        </w:rPr>
        <w:t xml:space="preserve"> </w:t>
      </w:r>
      <w:r w:rsidRPr="009606C2">
        <w:rPr>
          <w:rFonts w:ascii="Arial" w:hAnsi="Arial" w:cs="Arial"/>
          <w:color w:val="000000"/>
          <w:sz w:val="20"/>
        </w:rPr>
        <w:t>дворовых</w:t>
      </w:r>
      <w:r w:rsidR="00887618" w:rsidRPr="009606C2">
        <w:rPr>
          <w:rFonts w:ascii="Arial" w:hAnsi="Arial" w:cs="Arial"/>
          <w:color w:val="000000"/>
          <w:sz w:val="20"/>
        </w:rPr>
        <w:t xml:space="preserve"> </w:t>
      </w:r>
      <w:r w:rsidRPr="009606C2">
        <w:rPr>
          <w:rFonts w:ascii="Arial" w:hAnsi="Arial" w:cs="Arial"/>
          <w:color w:val="000000"/>
          <w:sz w:val="20"/>
        </w:rPr>
        <w:t>территорий;</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благоустройству,</w:t>
      </w:r>
      <w:r w:rsidR="00887618" w:rsidRPr="009606C2">
        <w:rPr>
          <w:rFonts w:ascii="Arial" w:hAnsi="Arial" w:cs="Arial"/>
          <w:color w:val="000000"/>
          <w:sz w:val="20"/>
        </w:rPr>
        <w:t xml:space="preserve"> </w:t>
      </w:r>
      <w:r w:rsidRPr="009606C2">
        <w:rPr>
          <w:rFonts w:ascii="Arial" w:hAnsi="Arial" w:cs="Arial"/>
          <w:color w:val="000000"/>
          <w:sz w:val="20"/>
        </w:rPr>
        <w:t>предусмотренных</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программой</w:t>
      </w:r>
      <w:r w:rsidR="00887618" w:rsidRPr="009606C2">
        <w:rPr>
          <w:rFonts w:ascii="Arial" w:hAnsi="Arial" w:cs="Arial"/>
          <w:color w:val="000000"/>
          <w:sz w:val="20"/>
        </w:rPr>
        <w:t xml:space="preserve"> </w:t>
      </w:r>
      <w:r w:rsidRPr="009606C2">
        <w:rPr>
          <w:rFonts w:ascii="Arial" w:hAnsi="Arial" w:cs="Arial"/>
          <w:color w:val="000000"/>
          <w:sz w:val="20"/>
        </w:rPr>
        <w:t>формирования</w:t>
      </w:r>
      <w:r w:rsidR="00887618" w:rsidRPr="009606C2">
        <w:rPr>
          <w:rFonts w:ascii="Arial" w:hAnsi="Arial" w:cs="Arial"/>
          <w:color w:val="000000"/>
          <w:sz w:val="20"/>
        </w:rPr>
        <w:t xml:space="preserve"> </w:t>
      </w:r>
      <w:r w:rsidRPr="009606C2">
        <w:rPr>
          <w:rFonts w:ascii="Arial" w:hAnsi="Arial" w:cs="Arial"/>
          <w:color w:val="000000"/>
          <w:sz w:val="20"/>
        </w:rPr>
        <w:t>современной</w:t>
      </w:r>
      <w:r w:rsidR="00887618" w:rsidRPr="009606C2">
        <w:rPr>
          <w:rFonts w:ascii="Arial" w:hAnsi="Arial" w:cs="Arial"/>
          <w:color w:val="000000"/>
          <w:sz w:val="20"/>
        </w:rPr>
        <w:t xml:space="preserve"> </w:t>
      </w:r>
      <w:r w:rsidRPr="009606C2">
        <w:rPr>
          <w:rFonts w:ascii="Arial" w:hAnsi="Arial" w:cs="Arial"/>
          <w:color w:val="000000"/>
          <w:sz w:val="20"/>
        </w:rPr>
        <w:t>городской</w:t>
      </w:r>
      <w:r w:rsidR="00887618" w:rsidRPr="009606C2">
        <w:rPr>
          <w:rFonts w:ascii="Arial" w:hAnsi="Arial" w:cs="Arial"/>
          <w:color w:val="000000"/>
          <w:sz w:val="20"/>
        </w:rPr>
        <w:t xml:space="preserve"> </w:t>
      </w:r>
      <w:r w:rsidRPr="009606C2">
        <w:rPr>
          <w:rFonts w:ascii="Arial" w:hAnsi="Arial" w:cs="Arial"/>
          <w:color w:val="000000"/>
          <w:sz w:val="20"/>
        </w:rPr>
        <w:t>среды</w:t>
      </w:r>
      <w:r w:rsidR="00887618" w:rsidRPr="009606C2">
        <w:rPr>
          <w:rFonts w:ascii="Arial" w:hAnsi="Arial" w:cs="Arial"/>
          <w:color w:val="000000"/>
          <w:sz w:val="20"/>
        </w:rPr>
        <w:t xml:space="preserve"> </w:t>
      </w:r>
      <w:r w:rsidRPr="009606C2">
        <w:rPr>
          <w:rFonts w:ascii="Arial" w:hAnsi="Arial" w:cs="Arial"/>
          <w:color w:val="000000"/>
          <w:sz w:val="20"/>
        </w:rPr>
        <w:t>(количество</w:t>
      </w:r>
      <w:r w:rsidR="00887618" w:rsidRPr="009606C2">
        <w:rPr>
          <w:rFonts w:ascii="Arial" w:hAnsi="Arial" w:cs="Arial"/>
          <w:color w:val="000000"/>
          <w:sz w:val="20"/>
        </w:rPr>
        <w:t xml:space="preserve"> </w:t>
      </w:r>
      <w:r w:rsidRPr="009606C2">
        <w:rPr>
          <w:rFonts w:ascii="Arial" w:hAnsi="Arial" w:cs="Arial"/>
          <w:color w:val="000000"/>
          <w:sz w:val="20"/>
        </w:rPr>
        <w:t>обустроенных</w:t>
      </w:r>
      <w:r w:rsidR="00887618" w:rsidRPr="009606C2">
        <w:rPr>
          <w:rFonts w:ascii="Arial" w:hAnsi="Arial" w:cs="Arial"/>
          <w:color w:val="000000"/>
          <w:sz w:val="20"/>
        </w:rPr>
        <w:t xml:space="preserve"> </w:t>
      </w:r>
      <w:r w:rsidRPr="009606C2">
        <w:rPr>
          <w:rFonts w:ascii="Arial" w:hAnsi="Arial" w:cs="Arial"/>
          <w:color w:val="000000"/>
          <w:sz w:val="20"/>
        </w:rPr>
        <w:t>общественных</w:t>
      </w:r>
      <w:r w:rsidR="00887618" w:rsidRPr="009606C2">
        <w:rPr>
          <w:rFonts w:ascii="Arial" w:hAnsi="Arial" w:cs="Arial"/>
          <w:color w:val="000000"/>
          <w:sz w:val="20"/>
        </w:rPr>
        <w:t xml:space="preserve"> </w:t>
      </w:r>
      <w:r w:rsidRPr="009606C2">
        <w:rPr>
          <w:rFonts w:ascii="Arial" w:hAnsi="Arial" w:cs="Arial"/>
          <w:color w:val="000000"/>
          <w:sz w:val="20"/>
        </w:rPr>
        <w:t>пространств);</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благоустройству,</w:t>
      </w:r>
      <w:r w:rsidR="00887618" w:rsidRPr="009606C2">
        <w:rPr>
          <w:rFonts w:ascii="Arial" w:hAnsi="Arial" w:cs="Arial"/>
          <w:color w:val="000000"/>
          <w:sz w:val="20"/>
        </w:rPr>
        <w:t xml:space="preserve"> </w:t>
      </w:r>
      <w:r w:rsidRPr="009606C2">
        <w:rPr>
          <w:rFonts w:ascii="Arial" w:hAnsi="Arial" w:cs="Arial"/>
          <w:color w:val="000000"/>
          <w:sz w:val="20"/>
        </w:rPr>
        <w:t>предусмотренных</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программой</w:t>
      </w:r>
      <w:r w:rsidR="00887618" w:rsidRPr="009606C2">
        <w:rPr>
          <w:rFonts w:ascii="Arial" w:hAnsi="Arial" w:cs="Arial"/>
          <w:color w:val="000000"/>
          <w:sz w:val="20"/>
        </w:rPr>
        <w:t xml:space="preserve"> </w:t>
      </w:r>
      <w:r w:rsidRPr="009606C2">
        <w:rPr>
          <w:rFonts w:ascii="Arial" w:hAnsi="Arial" w:cs="Arial"/>
          <w:color w:val="000000"/>
          <w:sz w:val="20"/>
        </w:rPr>
        <w:t>формирования</w:t>
      </w:r>
      <w:r w:rsidR="00887618" w:rsidRPr="009606C2">
        <w:rPr>
          <w:rFonts w:ascii="Arial" w:hAnsi="Arial" w:cs="Arial"/>
          <w:color w:val="000000"/>
          <w:sz w:val="20"/>
        </w:rPr>
        <w:t xml:space="preserve"> </w:t>
      </w:r>
      <w:r w:rsidRPr="009606C2">
        <w:rPr>
          <w:rFonts w:ascii="Arial" w:hAnsi="Arial" w:cs="Arial"/>
          <w:color w:val="000000"/>
          <w:sz w:val="20"/>
        </w:rPr>
        <w:t>современной</w:t>
      </w:r>
      <w:r w:rsidR="00887618" w:rsidRPr="009606C2">
        <w:rPr>
          <w:rFonts w:ascii="Arial" w:hAnsi="Arial" w:cs="Arial"/>
          <w:color w:val="000000"/>
          <w:sz w:val="20"/>
        </w:rPr>
        <w:t xml:space="preserve"> </w:t>
      </w:r>
      <w:r w:rsidRPr="009606C2">
        <w:rPr>
          <w:rFonts w:ascii="Arial" w:hAnsi="Arial" w:cs="Arial"/>
          <w:color w:val="000000"/>
          <w:sz w:val="20"/>
        </w:rPr>
        <w:t>городской</w:t>
      </w:r>
      <w:r w:rsidR="00887618" w:rsidRPr="009606C2">
        <w:rPr>
          <w:rFonts w:ascii="Arial" w:hAnsi="Arial" w:cs="Arial"/>
          <w:color w:val="000000"/>
          <w:sz w:val="20"/>
        </w:rPr>
        <w:t xml:space="preserve"> </w:t>
      </w:r>
      <w:r w:rsidRPr="009606C2">
        <w:rPr>
          <w:rFonts w:ascii="Arial" w:hAnsi="Arial" w:cs="Arial"/>
          <w:color w:val="000000"/>
          <w:sz w:val="20"/>
        </w:rPr>
        <w:t>среды</w:t>
      </w:r>
      <w:r w:rsidR="00887618" w:rsidRPr="009606C2">
        <w:rPr>
          <w:rFonts w:ascii="Arial" w:hAnsi="Arial" w:cs="Arial"/>
          <w:color w:val="000000"/>
          <w:sz w:val="20"/>
        </w:rPr>
        <w:t xml:space="preserve"> </w:t>
      </w:r>
      <w:r w:rsidRPr="009606C2">
        <w:rPr>
          <w:rFonts w:ascii="Arial" w:hAnsi="Arial" w:cs="Arial"/>
          <w:color w:val="000000"/>
          <w:sz w:val="20"/>
        </w:rPr>
        <w:t>(количество</w:t>
      </w:r>
      <w:r w:rsidR="00887618" w:rsidRPr="009606C2">
        <w:rPr>
          <w:rFonts w:ascii="Arial" w:hAnsi="Arial" w:cs="Arial"/>
          <w:color w:val="000000"/>
          <w:sz w:val="20"/>
        </w:rPr>
        <w:t xml:space="preserve"> </w:t>
      </w:r>
      <w:r w:rsidRPr="009606C2">
        <w:rPr>
          <w:rFonts w:ascii="Arial" w:hAnsi="Arial" w:cs="Arial"/>
          <w:color w:val="000000"/>
          <w:sz w:val="20"/>
        </w:rPr>
        <w:t>дворовых</w:t>
      </w:r>
      <w:r w:rsidR="00887618" w:rsidRPr="009606C2">
        <w:rPr>
          <w:rFonts w:ascii="Arial" w:hAnsi="Arial" w:cs="Arial"/>
          <w:color w:val="000000"/>
          <w:sz w:val="20"/>
        </w:rPr>
        <w:t xml:space="preserve"> </w:t>
      </w:r>
      <w:r w:rsidRPr="009606C2">
        <w:rPr>
          <w:rFonts w:ascii="Arial" w:hAnsi="Arial" w:cs="Arial"/>
          <w:color w:val="000000"/>
          <w:sz w:val="20"/>
        </w:rPr>
        <w:t>территорий);</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доля</w:t>
      </w:r>
      <w:r w:rsidR="00887618" w:rsidRPr="009606C2">
        <w:rPr>
          <w:rFonts w:ascii="Arial" w:hAnsi="Arial" w:cs="Arial"/>
          <w:color w:val="000000"/>
          <w:sz w:val="20"/>
        </w:rPr>
        <w:t xml:space="preserve"> </w:t>
      </w:r>
      <w:r w:rsidRPr="009606C2">
        <w:rPr>
          <w:rFonts w:ascii="Arial" w:hAnsi="Arial" w:cs="Arial"/>
          <w:color w:val="000000"/>
          <w:sz w:val="20"/>
        </w:rPr>
        <w:t>граждан,</w:t>
      </w:r>
      <w:r w:rsidR="00887618" w:rsidRPr="009606C2">
        <w:rPr>
          <w:rFonts w:ascii="Arial" w:hAnsi="Arial" w:cs="Arial"/>
          <w:color w:val="000000"/>
          <w:sz w:val="20"/>
        </w:rPr>
        <w:t xml:space="preserve"> </w:t>
      </w:r>
      <w:r w:rsidRPr="009606C2">
        <w:rPr>
          <w:rFonts w:ascii="Arial" w:hAnsi="Arial" w:cs="Arial"/>
          <w:color w:val="000000"/>
          <w:sz w:val="20"/>
        </w:rPr>
        <w:t>принявших</w:t>
      </w:r>
      <w:r w:rsidR="00887618" w:rsidRPr="009606C2">
        <w:rPr>
          <w:rFonts w:ascii="Arial" w:hAnsi="Arial" w:cs="Arial"/>
          <w:color w:val="000000"/>
          <w:sz w:val="20"/>
        </w:rPr>
        <w:t xml:space="preserve"> </w:t>
      </w:r>
      <w:r w:rsidRPr="009606C2">
        <w:rPr>
          <w:rFonts w:ascii="Arial" w:hAnsi="Arial" w:cs="Arial"/>
          <w:color w:val="000000"/>
          <w:sz w:val="20"/>
        </w:rPr>
        <w:t>участие</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решении</w:t>
      </w:r>
      <w:r w:rsidR="00887618" w:rsidRPr="009606C2">
        <w:rPr>
          <w:rFonts w:ascii="Arial" w:hAnsi="Arial" w:cs="Arial"/>
          <w:color w:val="000000"/>
          <w:sz w:val="20"/>
        </w:rPr>
        <w:t xml:space="preserve"> </w:t>
      </w:r>
      <w:r w:rsidRPr="009606C2">
        <w:rPr>
          <w:rFonts w:ascii="Arial" w:hAnsi="Arial" w:cs="Arial"/>
          <w:color w:val="000000"/>
          <w:sz w:val="20"/>
        </w:rPr>
        <w:t>вопросов</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городской</w:t>
      </w:r>
      <w:r w:rsidR="00887618" w:rsidRPr="009606C2">
        <w:rPr>
          <w:rFonts w:ascii="Arial" w:hAnsi="Arial" w:cs="Arial"/>
          <w:color w:val="000000"/>
          <w:sz w:val="20"/>
        </w:rPr>
        <w:t xml:space="preserve"> </w:t>
      </w:r>
      <w:r w:rsidRPr="009606C2">
        <w:rPr>
          <w:rFonts w:ascii="Arial" w:hAnsi="Arial" w:cs="Arial"/>
          <w:color w:val="000000"/>
          <w:sz w:val="20"/>
        </w:rPr>
        <w:t>среды,</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общего</w:t>
      </w:r>
      <w:r w:rsidR="00887618" w:rsidRPr="009606C2">
        <w:rPr>
          <w:rFonts w:ascii="Arial" w:hAnsi="Arial" w:cs="Arial"/>
          <w:color w:val="000000"/>
          <w:sz w:val="20"/>
        </w:rPr>
        <w:t xml:space="preserve"> </w:t>
      </w:r>
      <w:r w:rsidRPr="009606C2">
        <w:rPr>
          <w:rFonts w:ascii="Arial" w:hAnsi="Arial" w:cs="Arial"/>
          <w:color w:val="000000"/>
          <w:sz w:val="20"/>
        </w:rPr>
        <w:t>количества</w:t>
      </w:r>
      <w:r w:rsidR="00887618" w:rsidRPr="009606C2">
        <w:rPr>
          <w:rFonts w:ascii="Arial" w:hAnsi="Arial" w:cs="Arial"/>
          <w:color w:val="000000"/>
          <w:sz w:val="20"/>
        </w:rPr>
        <w:t xml:space="preserve"> </w:t>
      </w:r>
      <w:r w:rsidRPr="009606C2">
        <w:rPr>
          <w:rFonts w:ascii="Arial" w:hAnsi="Arial" w:cs="Arial"/>
          <w:color w:val="000000"/>
          <w:sz w:val="20"/>
        </w:rPr>
        <w:t>граждан</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возрасте</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14</w:t>
      </w:r>
      <w:r w:rsidR="00887618" w:rsidRPr="009606C2">
        <w:rPr>
          <w:rFonts w:ascii="Arial" w:hAnsi="Arial" w:cs="Arial"/>
          <w:color w:val="000000"/>
          <w:sz w:val="20"/>
        </w:rPr>
        <w:t xml:space="preserve"> </w:t>
      </w:r>
      <w:r w:rsidRPr="009606C2">
        <w:rPr>
          <w:rFonts w:ascii="Arial" w:hAnsi="Arial" w:cs="Arial"/>
          <w:color w:val="000000"/>
          <w:sz w:val="20"/>
        </w:rPr>
        <w:t>лет,</w:t>
      </w:r>
      <w:r w:rsidR="00887618" w:rsidRPr="009606C2">
        <w:rPr>
          <w:rFonts w:ascii="Arial" w:hAnsi="Arial" w:cs="Arial"/>
          <w:color w:val="000000"/>
          <w:sz w:val="20"/>
        </w:rPr>
        <w:t xml:space="preserve"> </w:t>
      </w:r>
      <w:r w:rsidRPr="009606C2">
        <w:rPr>
          <w:rFonts w:ascii="Arial" w:hAnsi="Arial" w:cs="Arial"/>
          <w:color w:val="000000"/>
          <w:sz w:val="20"/>
        </w:rPr>
        <w:t>проживающих</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образованиях,</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территории</w:t>
      </w:r>
      <w:r w:rsidR="00887618" w:rsidRPr="009606C2">
        <w:rPr>
          <w:rFonts w:ascii="Arial" w:hAnsi="Arial" w:cs="Arial"/>
          <w:color w:val="000000"/>
          <w:sz w:val="20"/>
        </w:rPr>
        <w:t xml:space="preserve"> </w:t>
      </w:r>
      <w:r w:rsidRPr="009606C2">
        <w:rPr>
          <w:rFonts w:ascii="Arial" w:hAnsi="Arial" w:cs="Arial"/>
          <w:color w:val="000000"/>
          <w:sz w:val="20"/>
        </w:rPr>
        <w:t>которых</w:t>
      </w:r>
      <w:r w:rsidR="00887618" w:rsidRPr="009606C2">
        <w:rPr>
          <w:rFonts w:ascii="Arial" w:hAnsi="Arial" w:cs="Arial"/>
          <w:color w:val="000000"/>
          <w:sz w:val="20"/>
        </w:rPr>
        <w:t xml:space="preserve"> </w:t>
      </w:r>
      <w:r w:rsidRPr="009606C2">
        <w:rPr>
          <w:rFonts w:ascii="Arial" w:hAnsi="Arial" w:cs="Arial"/>
          <w:color w:val="000000"/>
          <w:sz w:val="20"/>
        </w:rPr>
        <w:t>реализуются</w:t>
      </w:r>
      <w:r w:rsidR="00887618" w:rsidRPr="009606C2">
        <w:rPr>
          <w:rFonts w:ascii="Arial" w:hAnsi="Arial" w:cs="Arial"/>
          <w:color w:val="000000"/>
          <w:sz w:val="20"/>
        </w:rPr>
        <w:t xml:space="preserve"> </w:t>
      </w:r>
      <w:r w:rsidRPr="009606C2">
        <w:rPr>
          <w:rFonts w:ascii="Arial" w:hAnsi="Arial" w:cs="Arial"/>
          <w:color w:val="000000"/>
          <w:sz w:val="20"/>
        </w:rPr>
        <w:t>проекты</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созданию</w:t>
      </w:r>
      <w:r w:rsidR="00887618" w:rsidRPr="009606C2">
        <w:rPr>
          <w:rFonts w:ascii="Arial" w:hAnsi="Arial" w:cs="Arial"/>
          <w:color w:val="000000"/>
          <w:sz w:val="20"/>
        </w:rPr>
        <w:t xml:space="preserve"> </w:t>
      </w:r>
      <w:r w:rsidRPr="009606C2">
        <w:rPr>
          <w:rFonts w:ascii="Arial" w:hAnsi="Arial" w:cs="Arial"/>
          <w:color w:val="000000"/>
          <w:sz w:val="20"/>
        </w:rPr>
        <w:t>комфортной</w:t>
      </w:r>
      <w:r w:rsidR="00887618" w:rsidRPr="009606C2">
        <w:rPr>
          <w:rFonts w:ascii="Arial" w:hAnsi="Arial" w:cs="Arial"/>
          <w:color w:val="000000"/>
          <w:sz w:val="20"/>
        </w:rPr>
        <w:t xml:space="preserve"> </w:t>
      </w:r>
      <w:r w:rsidRPr="009606C2">
        <w:rPr>
          <w:rFonts w:ascii="Arial" w:hAnsi="Arial" w:cs="Arial"/>
          <w:color w:val="000000"/>
          <w:sz w:val="20"/>
        </w:rPr>
        <w:t>городской</w:t>
      </w:r>
      <w:r w:rsidR="00887618" w:rsidRPr="009606C2">
        <w:rPr>
          <w:rFonts w:ascii="Arial" w:hAnsi="Arial" w:cs="Arial"/>
          <w:color w:val="000000"/>
          <w:sz w:val="20"/>
        </w:rPr>
        <w:t xml:space="preserve"> </w:t>
      </w:r>
      <w:r w:rsidRPr="009606C2">
        <w:rPr>
          <w:rFonts w:ascii="Arial" w:hAnsi="Arial" w:cs="Arial"/>
          <w:color w:val="000000"/>
          <w:sz w:val="20"/>
        </w:rPr>
        <w:t>среды;</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доля</w:t>
      </w:r>
      <w:r w:rsidR="00887618" w:rsidRPr="009606C2">
        <w:rPr>
          <w:rFonts w:ascii="Arial" w:hAnsi="Arial" w:cs="Arial"/>
          <w:color w:val="000000"/>
          <w:sz w:val="20"/>
        </w:rPr>
        <w:t xml:space="preserve"> </w:t>
      </w:r>
      <w:r w:rsidRPr="009606C2">
        <w:rPr>
          <w:rFonts w:ascii="Arial" w:hAnsi="Arial" w:cs="Arial"/>
          <w:color w:val="000000"/>
          <w:sz w:val="20"/>
        </w:rPr>
        <w:t>благоустроенных</w:t>
      </w:r>
      <w:r w:rsidR="00887618" w:rsidRPr="009606C2">
        <w:rPr>
          <w:rFonts w:ascii="Arial" w:hAnsi="Arial" w:cs="Arial"/>
          <w:color w:val="000000"/>
          <w:sz w:val="20"/>
        </w:rPr>
        <w:t xml:space="preserve"> </w:t>
      </w:r>
      <w:r w:rsidRPr="009606C2">
        <w:rPr>
          <w:rFonts w:ascii="Arial" w:hAnsi="Arial" w:cs="Arial"/>
          <w:color w:val="000000"/>
          <w:sz w:val="20"/>
        </w:rPr>
        <w:t>дворовых</w:t>
      </w:r>
      <w:r w:rsidR="00887618" w:rsidRPr="009606C2">
        <w:rPr>
          <w:rFonts w:ascii="Arial" w:hAnsi="Arial" w:cs="Arial"/>
          <w:color w:val="000000"/>
          <w:sz w:val="20"/>
        </w:rPr>
        <w:t xml:space="preserve"> </w:t>
      </w:r>
      <w:r w:rsidRPr="009606C2">
        <w:rPr>
          <w:rFonts w:ascii="Arial" w:hAnsi="Arial" w:cs="Arial"/>
          <w:color w:val="000000"/>
          <w:sz w:val="20"/>
        </w:rPr>
        <w:t>территорий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общем</w:t>
      </w:r>
      <w:r w:rsidR="00887618" w:rsidRPr="009606C2">
        <w:rPr>
          <w:rFonts w:ascii="Arial" w:hAnsi="Arial" w:cs="Arial"/>
          <w:color w:val="000000"/>
          <w:sz w:val="20"/>
        </w:rPr>
        <w:t xml:space="preserve"> </w:t>
      </w:r>
      <w:r w:rsidRPr="009606C2">
        <w:rPr>
          <w:rFonts w:ascii="Arial" w:hAnsi="Arial" w:cs="Arial"/>
          <w:color w:val="000000"/>
          <w:sz w:val="20"/>
        </w:rPr>
        <w:t>количестве</w:t>
      </w:r>
      <w:r w:rsidR="00887618" w:rsidRPr="009606C2">
        <w:rPr>
          <w:rFonts w:ascii="Arial" w:hAnsi="Arial" w:cs="Arial"/>
          <w:color w:val="000000"/>
          <w:sz w:val="20"/>
        </w:rPr>
        <w:t xml:space="preserve"> </w:t>
      </w:r>
      <w:r w:rsidRPr="009606C2">
        <w:rPr>
          <w:rFonts w:ascii="Arial" w:hAnsi="Arial" w:cs="Arial"/>
          <w:color w:val="000000"/>
          <w:sz w:val="20"/>
        </w:rPr>
        <w:t>дворовых</w:t>
      </w:r>
      <w:r w:rsidR="00887618" w:rsidRPr="009606C2">
        <w:rPr>
          <w:rFonts w:ascii="Arial" w:hAnsi="Arial" w:cs="Arial"/>
          <w:color w:val="000000"/>
          <w:sz w:val="20"/>
        </w:rPr>
        <w:t xml:space="preserve"> </w:t>
      </w:r>
      <w:r w:rsidRPr="009606C2">
        <w:rPr>
          <w:rFonts w:ascii="Arial" w:hAnsi="Arial" w:cs="Arial"/>
          <w:color w:val="000000"/>
          <w:sz w:val="20"/>
        </w:rPr>
        <w:t>территорий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образованиях.</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результате</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ожидается</w:t>
      </w:r>
      <w:r w:rsidR="00887618" w:rsidRPr="009606C2">
        <w:rPr>
          <w:rFonts w:ascii="Arial" w:hAnsi="Arial" w:cs="Arial"/>
          <w:color w:val="000000"/>
          <w:sz w:val="20"/>
        </w:rPr>
        <w:t xml:space="preserve"> </w:t>
      </w:r>
      <w:r w:rsidRPr="009606C2">
        <w:rPr>
          <w:rFonts w:ascii="Arial" w:hAnsi="Arial" w:cs="Arial"/>
          <w:color w:val="000000"/>
          <w:sz w:val="20"/>
        </w:rPr>
        <w:t>достижение</w:t>
      </w:r>
      <w:r w:rsidR="00887618" w:rsidRPr="009606C2">
        <w:rPr>
          <w:rFonts w:ascii="Arial" w:hAnsi="Arial" w:cs="Arial"/>
          <w:color w:val="000000"/>
          <w:sz w:val="20"/>
        </w:rPr>
        <w:t xml:space="preserve"> </w:t>
      </w:r>
      <w:r w:rsidRPr="009606C2">
        <w:rPr>
          <w:rFonts w:ascii="Arial" w:hAnsi="Arial" w:cs="Arial"/>
          <w:color w:val="000000"/>
          <w:sz w:val="20"/>
        </w:rPr>
        <w:t>следующих</w:t>
      </w:r>
      <w:r w:rsidR="00887618" w:rsidRPr="009606C2">
        <w:rPr>
          <w:rFonts w:ascii="Arial" w:hAnsi="Arial" w:cs="Arial"/>
          <w:color w:val="000000"/>
          <w:sz w:val="20"/>
        </w:rPr>
        <w:t xml:space="preserve"> </w:t>
      </w:r>
      <w:r w:rsidRPr="009606C2">
        <w:rPr>
          <w:rFonts w:ascii="Arial" w:hAnsi="Arial" w:cs="Arial"/>
          <w:color w:val="000000"/>
          <w:sz w:val="20"/>
        </w:rPr>
        <w:t>целевых</w:t>
      </w:r>
      <w:r w:rsidR="00887618" w:rsidRPr="009606C2">
        <w:rPr>
          <w:rFonts w:ascii="Arial" w:hAnsi="Arial" w:cs="Arial"/>
          <w:color w:val="000000"/>
          <w:sz w:val="20"/>
        </w:rPr>
        <w:t xml:space="preserve"> </w:t>
      </w:r>
      <w:r w:rsidRPr="009606C2">
        <w:rPr>
          <w:rFonts w:ascii="Arial" w:hAnsi="Arial" w:cs="Arial"/>
          <w:color w:val="000000"/>
          <w:sz w:val="20"/>
        </w:rPr>
        <w:t>показателей</w:t>
      </w:r>
      <w:r w:rsidR="00887618" w:rsidRPr="009606C2">
        <w:rPr>
          <w:rFonts w:ascii="Arial" w:hAnsi="Arial" w:cs="Arial"/>
          <w:color w:val="000000"/>
          <w:sz w:val="20"/>
        </w:rPr>
        <w:t xml:space="preserve"> </w:t>
      </w:r>
      <w:r w:rsidRPr="009606C2">
        <w:rPr>
          <w:rFonts w:ascii="Arial" w:hAnsi="Arial" w:cs="Arial"/>
          <w:color w:val="000000"/>
          <w:sz w:val="20"/>
        </w:rPr>
        <w:t>(индикаторов):</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p>
    <w:p w:rsidR="004D2AC3" w:rsidRPr="009606C2" w:rsidRDefault="004D2AC3" w:rsidP="009606C2">
      <w:pPr>
        <w:spacing w:after="0" w:line="240" w:lineRule="auto"/>
        <w:rPr>
          <w:rFonts w:ascii="Arial" w:hAnsi="Arial" w:cs="Arial"/>
          <w:color w:val="000000"/>
          <w:sz w:val="20"/>
        </w:rPr>
      </w:pPr>
      <w:bookmarkStart w:id="171" w:name="sub_3417"/>
      <w:r w:rsidRPr="009606C2">
        <w:rPr>
          <w:rFonts w:ascii="Arial" w:hAnsi="Arial" w:cs="Arial"/>
          <w:color w:val="000000"/>
          <w:sz w:val="20"/>
        </w:rPr>
        <w:t>количество</w:t>
      </w:r>
      <w:r w:rsidR="00887618" w:rsidRPr="009606C2">
        <w:rPr>
          <w:rFonts w:ascii="Arial" w:hAnsi="Arial" w:cs="Arial"/>
          <w:color w:val="000000"/>
          <w:sz w:val="20"/>
        </w:rPr>
        <w:t xml:space="preserve"> </w:t>
      </w:r>
      <w:r w:rsidRPr="009606C2">
        <w:rPr>
          <w:rFonts w:ascii="Arial" w:hAnsi="Arial" w:cs="Arial"/>
          <w:color w:val="000000"/>
          <w:sz w:val="20"/>
        </w:rPr>
        <w:t>населенных</w:t>
      </w:r>
      <w:r w:rsidR="00887618" w:rsidRPr="009606C2">
        <w:rPr>
          <w:rFonts w:ascii="Arial" w:hAnsi="Arial" w:cs="Arial"/>
          <w:color w:val="000000"/>
          <w:sz w:val="20"/>
        </w:rPr>
        <w:t xml:space="preserve"> </w:t>
      </w:r>
      <w:r w:rsidRPr="009606C2">
        <w:rPr>
          <w:rFonts w:ascii="Arial" w:hAnsi="Arial" w:cs="Arial"/>
          <w:color w:val="000000"/>
          <w:sz w:val="20"/>
        </w:rPr>
        <w:t>пунктов</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улучшивших</w:t>
      </w:r>
      <w:r w:rsidR="00887618" w:rsidRPr="009606C2">
        <w:rPr>
          <w:rFonts w:ascii="Arial" w:hAnsi="Arial" w:cs="Arial"/>
          <w:color w:val="000000"/>
          <w:sz w:val="20"/>
        </w:rPr>
        <w:t xml:space="preserve"> </w:t>
      </w:r>
      <w:r w:rsidRPr="009606C2">
        <w:rPr>
          <w:rFonts w:ascii="Arial" w:hAnsi="Arial" w:cs="Arial"/>
          <w:color w:val="000000"/>
          <w:sz w:val="20"/>
        </w:rPr>
        <w:t>эстетический</w:t>
      </w:r>
      <w:r w:rsidR="00887618" w:rsidRPr="009606C2">
        <w:rPr>
          <w:rFonts w:ascii="Arial" w:hAnsi="Arial" w:cs="Arial"/>
          <w:color w:val="000000"/>
          <w:sz w:val="20"/>
        </w:rPr>
        <w:t xml:space="preserve"> </w:t>
      </w:r>
      <w:r w:rsidRPr="009606C2">
        <w:rPr>
          <w:rFonts w:ascii="Arial" w:hAnsi="Arial" w:cs="Arial"/>
          <w:color w:val="000000"/>
          <w:sz w:val="20"/>
        </w:rPr>
        <w:t>облик:</w:t>
      </w:r>
    </w:p>
    <w:bookmarkEnd w:id="171"/>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proofErr w:type="gramStart"/>
      <w:r w:rsidRPr="009606C2">
        <w:rPr>
          <w:rFonts w:ascii="Arial" w:hAnsi="Arial" w:cs="Arial"/>
          <w:color w:val="000000"/>
          <w:sz w:val="20"/>
        </w:rPr>
        <w:t>году:-</w:t>
      </w:r>
      <w:proofErr w:type="gramEnd"/>
      <w:r w:rsidR="00887618" w:rsidRPr="009606C2">
        <w:rPr>
          <w:rFonts w:ascii="Arial" w:hAnsi="Arial" w:cs="Arial"/>
          <w:color w:val="000000"/>
          <w:sz w:val="20"/>
        </w:rPr>
        <w:t xml:space="preserve"> </w:t>
      </w:r>
      <w:r w:rsidRPr="009606C2">
        <w:rPr>
          <w:rFonts w:ascii="Arial" w:hAnsi="Arial" w:cs="Arial"/>
          <w:color w:val="000000"/>
          <w:sz w:val="20"/>
        </w:rPr>
        <w:t>12</w:t>
      </w:r>
      <w:r w:rsidR="00887618" w:rsidRPr="009606C2">
        <w:rPr>
          <w:rFonts w:ascii="Arial" w:hAnsi="Arial" w:cs="Arial"/>
          <w:color w:val="000000"/>
          <w:sz w:val="20"/>
        </w:rPr>
        <w:t xml:space="preserve"> </w:t>
      </w:r>
      <w:r w:rsidRPr="009606C2">
        <w:rPr>
          <w:rFonts w:ascii="Arial" w:hAnsi="Arial" w:cs="Arial"/>
          <w:color w:val="000000"/>
          <w:sz w:val="20"/>
        </w:rPr>
        <w:t>единиц</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благоустройству,</w:t>
      </w:r>
      <w:r w:rsidR="00887618" w:rsidRPr="009606C2">
        <w:rPr>
          <w:rFonts w:ascii="Arial" w:hAnsi="Arial" w:cs="Arial"/>
          <w:color w:val="000000"/>
          <w:sz w:val="20"/>
        </w:rPr>
        <w:t xml:space="preserve"> </w:t>
      </w:r>
      <w:r w:rsidRPr="009606C2">
        <w:rPr>
          <w:rFonts w:ascii="Arial" w:hAnsi="Arial" w:cs="Arial"/>
          <w:color w:val="000000"/>
          <w:sz w:val="20"/>
        </w:rPr>
        <w:t>предусмотренных</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программой</w:t>
      </w:r>
      <w:r w:rsidR="00887618" w:rsidRPr="009606C2">
        <w:rPr>
          <w:rFonts w:ascii="Arial" w:hAnsi="Arial" w:cs="Arial"/>
          <w:color w:val="000000"/>
          <w:sz w:val="20"/>
        </w:rPr>
        <w:t xml:space="preserve"> </w:t>
      </w:r>
      <w:r w:rsidRPr="009606C2">
        <w:rPr>
          <w:rFonts w:ascii="Arial" w:hAnsi="Arial" w:cs="Arial"/>
          <w:color w:val="000000"/>
          <w:sz w:val="20"/>
        </w:rPr>
        <w:t>формирования</w:t>
      </w:r>
      <w:r w:rsidR="00887618" w:rsidRPr="009606C2">
        <w:rPr>
          <w:rFonts w:ascii="Arial" w:hAnsi="Arial" w:cs="Arial"/>
          <w:color w:val="000000"/>
          <w:sz w:val="20"/>
        </w:rPr>
        <w:t xml:space="preserve"> </w:t>
      </w:r>
      <w:r w:rsidRPr="009606C2">
        <w:rPr>
          <w:rFonts w:ascii="Arial" w:hAnsi="Arial" w:cs="Arial"/>
          <w:color w:val="000000"/>
          <w:sz w:val="20"/>
        </w:rPr>
        <w:t>(количество</w:t>
      </w:r>
      <w:r w:rsidR="00887618" w:rsidRPr="009606C2">
        <w:rPr>
          <w:rFonts w:ascii="Arial" w:hAnsi="Arial" w:cs="Arial"/>
          <w:color w:val="000000"/>
          <w:sz w:val="20"/>
        </w:rPr>
        <w:t xml:space="preserve"> </w:t>
      </w:r>
      <w:r w:rsidRPr="009606C2">
        <w:rPr>
          <w:rFonts w:ascii="Arial" w:hAnsi="Arial" w:cs="Arial"/>
          <w:color w:val="000000"/>
          <w:sz w:val="20"/>
        </w:rPr>
        <w:t>обустроенных</w:t>
      </w:r>
      <w:r w:rsidR="00887618" w:rsidRPr="009606C2">
        <w:rPr>
          <w:rFonts w:ascii="Arial" w:hAnsi="Arial" w:cs="Arial"/>
          <w:color w:val="000000"/>
          <w:sz w:val="20"/>
        </w:rPr>
        <w:t xml:space="preserve"> </w:t>
      </w:r>
      <w:r w:rsidRPr="009606C2">
        <w:rPr>
          <w:rFonts w:ascii="Arial" w:hAnsi="Arial" w:cs="Arial"/>
          <w:color w:val="000000"/>
          <w:sz w:val="20"/>
        </w:rPr>
        <w:t>общественных</w:t>
      </w:r>
      <w:r w:rsidR="00887618" w:rsidRPr="009606C2">
        <w:rPr>
          <w:rFonts w:ascii="Arial" w:hAnsi="Arial" w:cs="Arial"/>
          <w:color w:val="000000"/>
          <w:sz w:val="20"/>
        </w:rPr>
        <w:t xml:space="preserve"> </w:t>
      </w:r>
      <w:r w:rsidRPr="009606C2">
        <w:rPr>
          <w:rFonts w:ascii="Arial" w:hAnsi="Arial" w:cs="Arial"/>
          <w:color w:val="000000"/>
          <w:sz w:val="20"/>
        </w:rPr>
        <w:t>пространств),</w:t>
      </w:r>
      <w:r w:rsidR="00887618" w:rsidRPr="009606C2">
        <w:rPr>
          <w:rFonts w:ascii="Arial" w:hAnsi="Arial" w:cs="Arial"/>
          <w:color w:val="000000"/>
          <w:sz w:val="20"/>
        </w:rPr>
        <w:t xml:space="preserve"> </w:t>
      </w:r>
      <w:r w:rsidRPr="009606C2">
        <w:rPr>
          <w:rFonts w:ascii="Arial" w:hAnsi="Arial" w:cs="Arial"/>
          <w:color w:val="000000"/>
          <w:sz w:val="20"/>
        </w:rPr>
        <w:t>накопительным</w:t>
      </w:r>
      <w:r w:rsidR="00887618" w:rsidRPr="009606C2">
        <w:rPr>
          <w:rFonts w:ascii="Arial" w:hAnsi="Arial" w:cs="Arial"/>
          <w:color w:val="000000"/>
          <w:sz w:val="20"/>
        </w:rPr>
        <w:t xml:space="preserve"> </w:t>
      </w:r>
      <w:r w:rsidRPr="009606C2">
        <w:rPr>
          <w:rFonts w:ascii="Arial" w:hAnsi="Arial" w:cs="Arial"/>
          <w:color w:val="000000"/>
          <w:sz w:val="20"/>
        </w:rPr>
        <w:t>итогом:</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единица;</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2024</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w:t>
      </w:r>
      <w:r w:rsidR="00887618" w:rsidRPr="009606C2">
        <w:rPr>
          <w:rFonts w:ascii="Arial" w:hAnsi="Arial" w:cs="Arial"/>
          <w:color w:val="000000"/>
          <w:sz w:val="20"/>
        </w:rPr>
        <w:t xml:space="preserve"> </w:t>
      </w:r>
      <w:r w:rsidRPr="009606C2">
        <w:rPr>
          <w:rFonts w:ascii="Arial" w:hAnsi="Arial" w:cs="Arial"/>
          <w:color w:val="000000"/>
          <w:sz w:val="20"/>
        </w:rPr>
        <w:t>единицы;</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3</w:t>
      </w:r>
      <w:r w:rsidR="00887618" w:rsidRPr="009606C2">
        <w:rPr>
          <w:rFonts w:ascii="Arial" w:hAnsi="Arial" w:cs="Arial"/>
          <w:color w:val="000000"/>
          <w:sz w:val="20"/>
        </w:rPr>
        <w:t xml:space="preserve"> </w:t>
      </w:r>
      <w:r w:rsidRPr="009606C2">
        <w:rPr>
          <w:rFonts w:ascii="Arial" w:hAnsi="Arial" w:cs="Arial"/>
          <w:color w:val="000000"/>
          <w:sz w:val="20"/>
        </w:rPr>
        <w:t>единицы.</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благоустройству,</w:t>
      </w:r>
      <w:r w:rsidR="00887618" w:rsidRPr="009606C2">
        <w:rPr>
          <w:rFonts w:ascii="Arial" w:hAnsi="Arial" w:cs="Arial"/>
          <w:color w:val="000000"/>
          <w:sz w:val="20"/>
        </w:rPr>
        <w:t xml:space="preserve"> </w:t>
      </w:r>
      <w:r w:rsidRPr="009606C2">
        <w:rPr>
          <w:rFonts w:ascii="Arial" w:hAnsi="Arial" w:cs="Arial"/>
          <w:color w:val="000000"/>
          <w:sz w:val="20"/>
        </w:rPr>
        <w:t>предусмотренных</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программой</w:t>
      </w:r>
      <w:r w:rsidR="00887618" w:rsidRPr="009606C2">
        <w:rPr>
          <w:rFonts w:ascii="Arial" w:hAnsi="Arial" w:cs="Arial"/>
          <w:color w:val="000000"/>
          <w:sz w:val="20"/>
        </w:rPr>
        <w:t xml:space="preserve"> </w:t>
      </w:r>
      <w:r w:rsidRPr="009606C2">
        <w:rPr>
          <w:rFonts w:ascii="Arial" w:hAnsi="Arial" w:cs="Arial"/>
          <w:color w:val="000000"/>
          <w:sz w:val="20"/>
        </w:rPr>
        <w:t>формирования</w:t>
      </w:r>
      <w:r w:rsidR="00887618" w:rsidRPr="009606C2">
        <w:rPr>
          <w:rFonts w:ascii="Arial" w:hAnsi="Arial" w:cs="Arial"/>
          <w:color w:val="000000"/>
          <w:sz w:val="20"/>
        </w:rPr>
        <w:t xml:space="preserve"> </w:t>
      </w:r>
      <w:r w:rsidRPr="009606C2">
        <w:rPr>
          <w:rFonts w:ascii="Arial" w:hAnsi="Arial" w:cs="Arial"/>
          <w:color w:val="000000"/>
          <w:sz w:val="20"/>
        </w:rPr>
        <w:t>современной</w:t>
      </w:r>
      <w:r w:rsidR="00887618" w:rsidRPr="009606C2">
        <w:rPr>
          <w:rFonts w:ascii="Arial" w:hAnsi="Arial" w:cs="Arial"/>
          <w:color w:val="000000"/>
          <w:sz w:val="20"/>
        </w:rPr>
        <w:t xml:space="preserve"> </w:t>
      </w:r>
      <w:r w:rsidRPr="009606C2">
        <w:rPr>
          <w:rFonts w:ascii="Arial" w:hAnsi="Arial" w:cs="Arial"/>
          <w:color w:val="000000"/>
          <w:sz w:val="20"/>
        </w:rPr>
        <w:t>городской</w:t>
      </w:r>
      <w:r w:rsidR="00887618" w:rsidRPr="009606C2">
        <w:rPr>
          <w:rFonts w:ascii="Arial" w:hAnsi="Arial" w:cs="Arial"/>
          <w:color w:val="000000"/>
          <w:sz w:val="20"/>
        </w:rPr>
        <w:t xml:space="preserve"> </w:t>
      </w:r>
      <w:r w:rsidRPr="009606C2">
        <w:rPr>
          <w:rFonts w:ascii="Arial" w:hAnsi="Arial" w:cs="Arial"/>
          <w:color w:val="000000"/>
          <w:sz w:val="20"/>
        </w:rPr>
        <w:t>среды</w:t>
      </w:r>
      <w:r w:rsidR="00887618" w:rsidRPr="009606C2">
        <w:rPr>
          <w:rFonts w:ascii="Arial" w:hAnsi="Arial" w:cs="Arial"/>
          <w:color w:val="000000"/>
          <w:sz w:val="20"/>
        </w:rPr>
        <w:t xml:space="preserve"> </w:t>
      </w:r>
      <w:r w:rsidRPr="009606C2">
        <w:rPr>
          <w:rFonts w:ascii="Arial" w:hAnsi="Arial" w:cs="Arial"/>
          <w:color w:val="000000"/>
          <w:sz w:val="20"/>
        </w:rPr>
        <w:t>(количество</w:t>
      </w:r>
      <w:r w:rsidR="00887618" w:rsidRPr="009606C2">
        <w:rPr>
          <w:rFonts w:ascii="Arial" w:hAnsi="Arial" w:cs="Arial"/>
          <w:color w:val="000000"/>
          <w:sz w:val="20"/>
        </w:rPr>
        <w:t xml:space="preserve"> </w:t>
      </w:r>
      <w:r w:rsidRPr="009606C2">
        <w:rPr>
          <w:rFonts w:ascii="Arial" w:hAnsi="Arial" w:cs="Arial"/>
          <w:color w:val="000000"/>
          <w:sz w:val="20"/>
        </w:rPr>
        <w:t>дворовых</w:t>
      </w:r>
      <w:r w:rsidR="00887618" w:rsidRPr="009606C2">
        <w:rPr>
          <w:rFonts w:ascii="Arial" w:hAnsi="Arial" w:cs="Arial"/>
          <w:color w:val="000000"/>
          <w:sz w:val="20"/>
        </w:rPr>
        <w:t xml:space="preserve"> </w:t>
      </w:r>
      <w:r w:rsidRPr="009606C2">
        <w:rPr>
          <w:rFonts w:ascii="Arial" w:hAnsi="Arial" w:cs="Arial"/>
          <w:color w:val="000000"/>
          <w:sz w:val="20"/>
        </w:rPr>
        <w:t>территорий),</w:t>
      </w:r>
      <w:r w:rsidR="00887618" w:rsidRPr="009606C2">
        <w:rPr>
          <w:rFonts w:ascii="Arial" w:hAnsi="Arial" w:cs="Arial"/>
          <w:color w:val="000000"/>
          <w:sz w:val="20"/>
        </w:rPr>
        <w:t xml:space="preserve"> </w:t>
      </w:r>
      <w:r w:rsidRPr="009606C2">
        <w:rPr>
          <w:rFonts w:ascii="Arial" w:hAnsi="Arial" w:cs="Arial"/>
          <w:color w:val="000000"/>
          <w:sz w:val="20"/>
        </w:rPr>
        <w:t>накопительным</w:t>
      </w:r>
      <w:r w:rsidR="00887618" w:rsidRPr="009606C2">
        <w:rPr>
          <w:rFonts w:ascii="Arial" w:hAnsi="Arial" w:cs="Arial"/>
          <w:color w:val="000000"/>
          <w:sz w:val="20"/>
        </w:rPr>
        <w:t xml:space="preserve"> </w:t>
      </w:r>
      <w:r w:rsidRPr="009606C2">
        <w:rPr>
          <w:rFonts w:ascii="Arial" w:hAnsi="Arial" w:cs="Arial"/>
          <w:color w:val="000000"/>
          <w:sz w:val="20"/>
        </w:rPr>
        <w:t>итогом:</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-8</w:t>
      </w:r>
      <w:r w:rsidR="00887618" w:rsidRPr="009606C2">
        <w:rPr>
          <w:rFonts w:ascii="Arial" w:hAnsi="Arial" w:cs="Arial"/>
          <w:color w:val="000000"/>
          <w:sz w:val="20"/>
        </w:rPr>
        <w:t xml:space="preserve"> </w:t>
      </w:r>
      <w:r w:rsidRPr="009606C2">
        <w:rPr>
          <w:rFonts w:ascii="Arial" w:hAnsi="Arial" w:cs="Arial"/>
          <w:color w:val="000000"/>
          <w:sz w:val="20"/>
        </w:rPr>
        <w:t>единиц;</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2024</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14</w:t>
      </w:r>
      <w:r w:rsidR="00887618" w:rsidRPr="009606C2">
        <w:rPr>
          <w:rFonts w:ascii="Arial" w:hAnsi="Arial" w:cs="Arial"/>
          <w:color w:val="000000"/>
          <w:sz w:val="20"/>
        </w:rPr>
        <w:t xml:space="preserve"> </w:t>
      </w:r>
      <w:r w:rsidRPr="009606C2">
        <w:rPr>
          <w:rFonts w:ascii="Arial" w:hAnsi="Arial" w:cs="Arial"/>
          <w:color w:val="000000"/>
          <w:sz w:val="20"/>
        </w:rPr>
        <w:t>единиц;</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21</w:t>
      </w:r>
      <w:r w:rsidR="00887618" w:rsidRPr="009606C2">
        <w:rPr>
          <w:rFonts w:ascii="Arial" w:hAnsi="Arial" w:cs="Arial"/>
          <w:color w:val="000000"/>
          <w:sz w:val="20"/>
        </w:rPr>
        <w:t xml:space="preserve"> </w:t>
      </w:r>
      <w:r w:rsidRPr="009606C2">
        <w:rPr>
          <w:rFonts w:ascii="Arial" w:hAnsi="Arial" w:cs="Arial"/>
          <w:color w:val="000000"/>
          <w:sz w:val="20"/>
        </w:rPr>
        <w:t>единица.</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доля</w:t>
      </w:r>
      <w:r w:rsidR="00887618" w:rsidRPr="009606C2">
        <w:rPr>
          <w:rFonts w:ascii="Arial" w:hAnsi="Arial" w:cs="Arial"/>
          <w:color w:val="000000"/>
          <w:sz w:val="20"/>
        </w:rPr>
        <w:t xml:space="preserve"> </w:t>
      </w:r>
      <w:r w:rsidRPr="009606C2">
        <w:rPr>
          <w:rFonts w:ascii="Arial" w:hAnsi="Arial" w:cs="Arial"/>
          <w:color w:val="000000"/>
          <w:sz w:val="20"/>
        </w:rPr>
        <w:t>граждан,</w:t>
      </w:r>
      <w:r w:rsidR="00887618" w:rsidRPr="009606C2">
        <w:rPr>
          <w:rFonts w:ascii="Arial" w:hAnsi="Arial" w:cs="Arial"/>
          <w:color w:val="000000"/>
          <w:sz w:val="20"/>
        </w:rPr>
        <w:t xml:space="preserve"> </w:t>
      </w:r>
      <w:r w:rsidRPr="009606C2">
        <w:rPr>
          <w:rFonts w:ascii="Arial" w:hAnsi="Arial" w:cs="Arial"/>
          <w:color w:val="000000"/>
          <w:sz w:val="20"/>
        </w:rPr>
        <w:t>принявших</w:t>
      </w:r>
      <w:r w:rsidR="00887618" w:rsidRPr="009606C2">
        <w:rPr>
          <w:rFonts w:ascii="Arial" w:hAnsi="Arial" w:cs="Arial"/>
          <w:color w:val="000000"/>
          <w:sz w:val="20"/>
        </w:rPr>
        <w:t xml:space="preserve"> </w:t>
      </w:r>
      <w:r w:rsidRPr="009606C2">
        <w:rPr>
          <w:rFonts w:ascii="Arial" w:hAnsi="Arial" w:cs="Arial"/>
          <w:color w:val="000000"/>
          <w:sz w:val="20"/>
        </w:rPr>
        <w:t>участие</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решении</w:t>
      </w:r>
      <w:r w:rsidR="00887618" w:rsidRPr="009606C2">
        <w:rPr>
          <w:rFonts w:ascii="Arial" w:hAnsi="Arial" w:cs="Arial"/>
          <w:color w:val="000000"/>
          <w:sz w:val="20"/>
        </w:rPr>
        <w:t xml:space="preserve"> </w:t>
      </w:r>
      <w:r w:rsidRPr="009606C2">
        <w:rPr>
          <w:rFonts w:ascii="Arial" w:hAnsi="Arial" w:cs="Arial"/>
          <w:color w:val="000000"/>
          <w:sz w:val="20"/>
        </w:rPr>
        <w:t>вопросов</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городской</w:t>
      </w:r>
      <w:r w:rsidR="00887618" w:rsidRPr="009606C2">
        <w:rPr>
          <w:rFonts w:ascii="Arial" w:hAnsi="Arial" w:cs="Arial"/>
          <w:color w:val="000000"/>
          <w:sz w:val="20"/>
        </w:rPr>
        <w:t xml:space="preserve"> </w:t>
      </w:r>
      <w:r w:rsidRPr="009606C2">
        <w:rPr>
          <w:rFonts w:ascii="Arial" w:hAnsi="Arial" w:cs="Arial"/>
          <w:color w:val="000000"/>
          <w:sz w:val="20"/>
        </w:rPr>
        <w:t>среды,</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общего</w:t>
      </w:r>
      <w:r w:rsidR="00887618" w:rsidRPr="009606C2">
        <w:rPr>
          <w:rFonts w:ascii="Arial" w:hAnsi="Arial" w:cs="Arial"/>
          <w:color w:val="000000"/>
          <w:sz w:val="20"/>
        </w:rPr>
        <w:t xml:space="preserve"> </w:t>
      </w:r>
      <w:r w:rsidRPr="009606C2">
        <w:rPr>
          <w:rFonts w:ascii="Arial" w:hAnsi="Arial" w:cs="Arial"/>
          <w:color w:val="000000"/>
          <w:sz w:val="20"/>
        </w:rPr>
        <w:t>количества</w:t>
      </w:r>
      <w:r w:rsidR="00887618" w:rsidRPr="009606C2">
        <w:rPr>
          <w:rFonts w:ascii="Arial" w:hAnsi="Arial" w:cs="Arial"/>
          <w:color w:val="000000"/>
          <w:sz w:val="20"/>
        </w:rPr>
        <w:t xml:space="preserve"> </w:t>
      </w:r>
      <w:r w:rsidRPr="009606C2">
        <w:rPr>
          <w:rFonts w:ascii="Arial" w:hAnsi="Arial" w:cs="Arial"/>
          <w:color w:val="000000"/>
          <w:sz w:val="20"/>
        </w:rPr>
        <w:t>граждан</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возрасте</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14</w:t>
      </w:r>
      <w:r w:rsidR="00887618" w:rsidRPr="009606C2">
        <w:rPr>
          <w:rFonts w:ascii="Arial" w:hAnsi="Arial" w:cs="Arial"/>
          <w:color w:val="000000"/>
          <w:sz w:val="20"/>
        </w:rPr>
        <w:t xml:space="preserve"> </w:t>
      </w:r>
      <w:r w:rsidRPr="009606C2">
        <w:rPr>
          <w:rFonts w:ascii="Arial" w:hAnsi="Arial" w:cs="Arial"/>
          <w:color w:val="000000"/>
          <w:sz w:val="20"/>
        </w:rPr>
        <w:t>лет,</w:t>
      </w:r>
      <w:r w:rsidR="00887618" w:rsidRPr="009606C2">
        <w:rPr>
          <w:rFonts w:ascii="Arial" w:hAnsi="Arial" w:cs="Arial"/>
          <w:color w:val="000000"/>
          <w:sz w:val="20"/>
        </w:rPr>
        <w:t xml:space="preserve"> </w:t>
      </w:r>
      <w:r w:rsidRPr="009606C2">
        <w:rPr>
          <w:rFonts w:ascii="Arial" w:hAnsi="Arial" w:cs="Arial"/>
          <w:color w:val="000000"/>
          <w:sz w:val="20"/>
        </w:rPr>
        <w:t>проживающих</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образованиях,</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территории</w:t>
      </w:r>
      <w:r w:rsidR="00887618" w:rsidRPr="009606C2">
        <w:rPr>
          <w:rFonts w:ascii="Arial" w:hAnsi="Arial" w:cs="Arial"/>
          <w:color w:val="000000"/>
          <w:sz w:val="20"/>
        </w:rPr>
        <w:t xml:space="preserve"> </w:t>
      </w:r>
      <w:r w:rsidRPr="009606C2">
        <w:rPr>
          <w:rFonts w:ascii="Arial" w:hAnsi="Arial" w:cs="Arial"/>
          <w:color w:val="000000"/>
          <w:sz w:val="20"/>
        </w:rPr>
        <w:t>которых</w:t>
      </w:r>
      <w:r w:rsidR="00887618" w:rsidRPr="009606C2">
        <w:rPr>
          <w:rFonts w:ascii="Arial" w:hAnsi="Arial" w:cs="Arial"/>
          <w:color w:val="000000"/>
          <w:sz w:val="20"/>
        </w:rPr>
        <w:t xml:space="preserve"> </w:t>
      </w:r>
      <w:r w:rsidRPr="009606C2">
        <w:rPr>
          <w:rFonts w:ascii="Arial" w:hAnsi="Arial" w:cs="Arial"/>
          <w:color w:val="000000"/>
          <w:sz w:val="20"/>
        </w:rPr>
        <w:t>реализуются</w:t>
      </w:r>
      <w:r w:rsidR="00887618" w:rsidRPr="009606C2">
        <w:rPr>
          <w:rFonts w:ascii="Arial" w:hAnsi="Arial" w:cs="Arial"/>
          <w:color w:val="000000"/>
          <w:sz w:val="20"/>
        </w:rPr>
        <w:t xml:space="preserve"> </w:t>
      </w:r>
      <w:r w:rsidRPr="009606C2">
        <w:rPr>
          <w:rFonts w:ascii="Arial" w:hAnsi="Arial" w:cs="Arial"/>
          <w:color w:val="000000"/>
          <w:sz w:val="20"/>
        </w:rPr>
        <w:t>проекты</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созданию</w:t>
      </w:r>
      <w:r w:rsidR="00887618" w:rsidRPr="009606C2">
        <w:rPr>
          <w:rFonts w:ascii="Arial" w:hAnsi="Arial" w:cs="Arial"/>
          <w:color w:val="000000"/>
          <w:sz w:val="20"/>
        </w:rPr>
        <w:t xml:space="preserve"> </w:t>
      </w:r>
      <w:r w:rsidRPr="009606C2">
        <w:rPr>
          <w:rFonts w:ascii="Arial" w:hAnsi="Arial" w:cs="Arial"/>
          <w:color w:val="000000"/>
          <w:sz w:val="20"/>
        </w:rPr>
        <w:t>комфортной</w:t>
      </w:r>
      <w:r w:rsidR="00887618" w:rsidRPr="009606C2">
        <w:rPr>
          <w:rFonts w:ascii="Arial" w:hAnsi="Arial" w:cs="Arial"/>
          <w:color w:val="000000"/>
          <w:sz w:val="20"/>
        </w:rPr>
        <w:t xml:space="preserve"> </w:t>
      </w:r>
      <w:r w:rsidRPr="009606C2">
        <w:rPr>
          <w:rFonts w:ascii="Arial" w:hAnsi="Arial" w:cs="Arial"/>
          <w:color w:val="000000"/>
          <w:sz w:val="20"/>
        </w:rPr>
        <w:t>городской</w:t>
      </w:r>
      <w:r w:rsidR="00887618" w:rsidRPr="009606C2">
        <w:rPr>
          <w:rFonts w:ascii="Arial" w:hAnsi="Arial" w:cs="Arial"/>
          <w:color w:val="000000"/>
          <w:sz w:val="20"/>
        </w:rPr>
        <w:t xml:space="preserve"> </w:t>
      </w:r>
      <w:r w:rsidRPr="009606C2">
        <w:rPr>
          <w:rFonts w:ascii="Arial" w:hAnsi="Arial" w:cs="Arial"/>
          <w:color w:val="000000"/>
          <w:sz w:val="20"/>
        </w:rPr>
        <w:t>среды:</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72,0</w:t>
      </w:r>
      <w:r w:rsidR="00887618" w:rsidRPr="009606C2">
        <w:rPr>
          <w:rFonts w:ascii="Arial" w:hAnsi="Arial" w:cs="Arial"/>
          <w:color w:val="000000"/>
          <w:sz w:val="20"/>
        </w:rPr>
        <w:t xml:space="preserve"> </w:t>
      </w:r>
      <w:r w:rsidRPr="009606C2">
        <w:rPr>
          <w:rFonts w:ascii="Arial" w:hAnsi="Arial" w:cs="Arial"/>
          <w:color w:val="000000"/>
          <w:sz w:val="20"/>
        </w:rPr>
        <w:t>процента;</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2024</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72,0</w:t>
      </w:r>
      <w:r w:rsidR="00887618" w:rsidRPr="009606C2">
        <w:rPr>
          <w:rFonts w:ascii="Arial" w:hAnsi="Arial" w:cs="Arial"/>
          <w:color w:val="000000"/>
          <w:sz w:val="20"/>
        </w:rPr>
        <w:t xml:space="preserve"> </w:t>
      </w:r>
      <w:r w:rsidRPr="009606C2">
        <w:rPr>
          <w:rFonts w:ascii="Arial" w:hAnsi="Arial" w:cs="Arial"/>
          <w:color w:val="000000"/>
          <w:sz w:val="20"/>
        </w:rPr>
        <w:t>процента;</w:t>
      </w:r>
    </w:p>
    <w:p w:rsidR="00D47675"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72,0</w:t>
      </w:r>
      <w:r w:rsidR="00887618" w:rsidRPr="009606C2">
        <w:rPr>
          <w:rFonts w:ascii="Arial" w:hAnsi="Arial" w:cs="Arial"/>
          <w:color w:val="000000"/>
          <w:sz w:val="20"/>
        </w:rPr>
        <w:t xml:space="preserve"> </w:t>
      </w:r>
      <w:r w:rsidRPr="009606C2">
        <w:rPr>
          <w:rFonts w:ascii="Arial" w:hAnsi="Arial" w:cs="Arial"/>
          <w:color w:val="000000"/>
          <w:sz w:val="20"/>
        </w:rPr>
        <w:t>процента.</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доля</w:t>
      </w:r>
      <w:r w:rsidR="00887618" w:rsidRPr="009606C2">
        <w:rPr>
          <w:rFonts w:ascii="Arial" w:hAnsi="Arial" w:cs="Arial"/>
          <w:color w:val="000000"/>
          <w:sz w:val="20"/>
        </w:rPr>
        <w:t xml:space="preserve"> </w:t>
      </w:r>
      <w:r w:rsidRPr="009606C2">
        <w:rPr>
          <w:rFonts w:ascii="Arial" w:hAnsi="Arial" w:cs="Arial"/>
          <w:color w:val="000000"/>
          <w:sz w:val="20"/>
        </w:rPr>
        <w:t>благоустроенных</w:t>
      </w:r>
      <w:r w:rsidR="00887618" w:rsidRPr="009606C2">
        <w:rPr>
          <w:rFonts w:ascii="Arial" w:hAnsi="Arial" w:cs="Arial"/>
          <w:color w:val="000000"/>
          <w:sz w:val="20"/>
        </w:rPr>
        <w:t xml:space="preserve"> </w:t>
      </w:r>
      <w:r w:rsidRPr="009606C2">
        <w:rPr>
          <w:rFonts w:ascii="Arial" w:hAnsi="Arial" w:cs="Arial"/>
          <w:color w:val="000000"/>
          <w:sz w:val="20"/>
        </w:rPr>
        <w:t>дворовых</w:t>
      </w:r>
      <w:r w:rsidR="00887618" w:rsidRPr="009606C2">
        <w:rPr>
          <w:rFonts w:ascii="Arial" w:hAnsi="Arial" w:cs="Arial"/>
          <w:color w:val="000000"/>
          <w:sz w:val="20"/>
        </w:rPr>
        <w:t xml:space="preserve"> </w:t>
      </w:r>
      <w:r w:rsidRPr="009606C2">
        <w:rPr>
          <w:rFonts w:ascii="Arial" w:hAnsi="Arial" w:cs="Arial"/>
          <w:color w:val="000000"/>
          <w:sz w:val="20"/>
        </w:rPr>
        <w:t>территорий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общем</w:t>
      </w:r>
      <w:r w:rsidR="00887618" w:rsidRPr="009606C2">
        <w:rPr>
          <w:rFonts w:ascii="Arial" w:hAnsi="Arial" w:cs="Arial"/>
          <w:color w:val="000000"/>
          <w:sz w:val="20"/>
        </w:rPr>
        <w:t xml:space="preserve"> </w:t>
      </w:r>
      <w:r w:rsidRPr="009606C2">
        <w:rPr>
          <w:rFonts w:ascii="Arial" w:hAnsi="Arial" w:cs="Arial"/>
          <w:color w:val="000000"/>
          <w:sz w:val="20"/>
        </w:rPr>
        <w:t>количестве</w:t>
      </w:r>
      <w:r w:rsidR="00887618" w:rsidRPr="009606C2">
        <w:rPr>
          <w:rFonts w:ascii="Arial" w:hAnsi="Arial" w:cs="Arial"/>
          <w:color w:val="000000"/>
          <w:sz w:val="20"/>
        </w:rPr>
        <w:t xml:space="preserve"> </w:t>
      </w:r>
      <w:r w:rsidRPr="009606C2">
        <w:rPr>
          <w:rFonts w:ascii="Arial" w:hAnsi="Arial" w:cs="Arial"/>
          <w:color w:val="000000"/>
          <w:sz w:val="20"/>
        </w:rPr>
        <w:t>дворовых</w:t>
      </w:r>
      <w:r w:rsidR="00887618" w:rsidRPr="009606C2">
        <w:rPr>
          <w:rFonts w:ascii="Arial" w:hAnsi="Arial" w:cs="Arial"/>
          <w:color w:val="000000"/>
          <w:sz w:val="20"/>
        </w:rPr>
        <w:t xml:space="preserve"> </w:t>
      </w:r>
      <w:r w:rsidRPr="009606C2">
        <w:rPr>
          <w:rFonts w:ascii="Arial" w:hAnsi="Arial" w:cs="Arial"/>
          <w:color w:val="000000"/>
          <w:sz w:val="20"/>
        </w:rPr>
        <w:t>территорий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образованиях:</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54,2</w:t>
      </w:r>
      <w:r w:rsidR="00887618" w:rsidRPr="009606C2">
        <w:rPr>
          <w:rFonts w:ascii="Arial" w:hAnsi="Arial" w:cs="Arial"/>
          <w:color w:val="000000"/>
          <w:sz w:val="20"/>
        </w:rPr>
        <w:t xml:space="preserve"> </w:t>
      </w:r>
      <w:r w:rsidRPr="009606C2">
        <w:rPr>
          <w:rFonts w:ascii="Arial" w:hAnsi="Arial" w:cs="Arial"/>
          <w:color w:val="000000"/>
          <w:sz w:val="20"/>
        </w:rPr>
        <w:t>процента;</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2024</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93,2</w:t>
      </w:r>
      <w:r w:rsidR="00887618" w:rsidRPr="009606C2">
        <w:rPr>
          <w:rFonts w:ascii="Arial" w:hAnsi="Arial" w:cs="Arial"/>
          <w:color w:val="000000"/>
          <w:sz w:val="20"/>
        </w:rPr>
        <w:t xml:space="preserve"> </w:t>
      </w:r>
      <w:r w:rsidRPr="009606C2">
        <w:rPr>
          <w:rFonts w:ascii="Arial" w:hAnsi="Arial" w:cs="Arial"/>
          <w:color w:val="000000"/>
          <w:sz w:val="20"/>
        </w:rPr>
        <w:t>процента;</w:t>
      </w:r>
    </w:p>
    <w:p w:rsidR="00D47675"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r w:rsidRPr="009606C2">
        <w:rPr>
          <w:rFonts w:ascii="Arial" w:hAnsi="Arial" w:cs="Arial"/>
          <w:color w:val="000000"/>
          <w:sz w:val="20"/>
        </w:rPr>
        <w:t>процентов.</w:t>
      </w:r>
    </w:p>
    <w:p w:rsidR="00D47675" w:rsidRDefault="004D2AC3" w:rsidP="009606C2">
      <w:pPr>
        <w:spacing w:after="0" w:line="240" w:lineRule="auto"/>
        <w:rPr>
          <w:rFonts w:ascii="Arial" w:hAnsi="Arial" w:cs="Arial"/>
          <w:color w:val="000000"/>
          <w:sz w:val="20"/>
        </w:rPr>
      </w:pPr>
      <w:r w:rsidRPr="009606C2">
        <w:rPr>
          <w:rFonts w:ascii="Arial" w:hAnsi="Arial" w:cs="Arial"/>
          <w:color w:val="000000"/>
          <w:sz w:val="20"/>
        </w:rPr>
        <w:t>Перечень</w:t>
      </w:r>
      <w:r w:rsidR="00887618" w:rsidRPr="009606C2">
        <w:rPr>
          <w:rFonts w:ascii="Arial" w:hAnsi="Arial" w:cs="Arial"/>
          <w:color w:val="000000"/>
          <w:sz w:val="20"/>
        </w:rPr>
        <w:t xml:space="preserve"> </w:t>
      </w:r>
      <w:r w:rsidRPr="009606C2">
        <w:rPr>
          <w:rFonts w:ascii="Arial" w:hAnsi="Arial" w:cs="Arial"/>
          <w:color w:val="000000"/>
          <w:sz w:val="20"/>
        </w:rPr>
        <w:t>целевых</w:t>
      </w:r>
      <w:r w:rsidR="00887618" w:rsidRPr="009606C2">
        <w:rPr>
          <w:rFonts w:ascii="Arial" w:hAnsi="Arial" w:cs="Arial"/>
          <w:color w:val="000000"/>
          <w:sz w:val="20"/>
        </w:rPr>
        <w:t xml:space="preserve"> </w:t>
      </w:r>
      <w:r w:rsidRPr="009606C2">
        <w:rPr>
          <w:rFonts w:ascii="Arial" w:hAnsi="Arial" w:cs="Arial"/>
          <w:color w:val="000000"/>
          <w:sz w:val="20"/>
        </w:rPr>
        <w:t>показателей</w:t>
      </w:r>
      <w:r w:rsidR="00887618" w:rsidRPr="009606C2">
        <w:rPr>
          <w:rFonts w:ascii="Arial" w:hAnsi="Arial" w:cs="Arial"/>
          <w:color w:val="000000"/>
          <w:sz w:val="20"/>
        </w:rPr>
        <w:t xml:space="preserve"> </w:t>
      </w:r>
      <w:r w:rsidRPr="009606C2">
        <w:rPr>
          <w:rFonts w:ascii="Arial" w:hAnsi="Arial" w:cs="Arial"/>
          <w:color w:val="000000"/>
          <w:sz w:val="20"/>
        </w:rPr>
        <w:t>(индикаторов)</w:t>
      </w:r>
      <w:r w:rsidR="00887618" w:rsidRPr="009606C2">
        <w:rPr>
          <w:rFonts w:ascii="Arial" w:hAnsi="Arial" w:cs="Arial"/>
          <w:color w:val="000000"/>
          <w:sz w:val="20"/>
        </w:rPr>
        <w:t xml:space="preserve"> </w:t>
      </w:r>
      <w:r w:rsidRPr="009606C2">
        <w:rPr>
          <w:rFonts w:ascii="Arial" w:hAnsi="Arial" w:cs="Arial"/>
          <w:color w:val="000000"/>
          <w:sz w:val="20"/>
        </w:rPr>
        <w:t>носит</w:t>
      </w:r>
      <w:r w:rsidR="00887618" w:rsidRPr="009606C2">
        <w:rPr>
          <w:rFonts w:ascii="Arial" w:hAnsi="Arial" w:cs="Arial"/>
          <w:color w:val="000000"/>
          <w:sz w:val="20"/>
        </w:rPr>
        <w:t xml:space="preserve"> </w:t>
      </w:r>
      <w:r w:rsidRPr="009606C2">
        <w:rPr>
          <w:rFonts w:ascii="Arial" w:hAnsi="Arial" w:cs="Arial"/>
          <w:color w:val="000000"/>
          <w:sz w:val="20"/>
        </w:rPr>
        <w:t>открытый</w:t>
      </w:r>
      <w:r w:rsidR="00887618" w:rsidRPr="009606C2">
        <w:rPr>
          <w:rFonts w:ascii="Arial" w:hAnsi="Arial" w:cs="Arial"/>
          <w:color w:val="000000"/>
          <w:sz w:val="20"/>
        </w:rPr>
        <w:t xml:space="preserve"> </w:t>
      </w:r>
      <w:r w:rsidRPr="009606C2">
        <w:rPr>
          <w:rFonts w:ascii="Arial" w:hAnsi="Arial" w:cs="Arial"/>
          <w:color w:val="000000"/>
          <w:sz w:val="20"/>
        </w:rPr>
        <w:t>характер</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предусматривает</w:t>
      </w:r>
      <w:r w:rsidR="00887618" w:rsidRPr="009606C2">
        <w:rPr>
          <w:rFonts w:ascii="Arial" w:hAnsi="Arial" w:cs="Arial"/>
          <w:color w:val="000000"/>
          <w:sz w:val="20"/>
        </w:rPr>
        <w:t xml:space="preserve"> </w:t>
      </w:r>
      <w:r w:rsidRPr="009606C2">
        <w:rPr>
          <w:rFonts w:ascii="Arial" w:hAnsi="Arial" w:cs="Arial"/>
          <w:color w:val="000000"/>
          <w:sz w:val="20"/>
        </w:rPr>
        <w:t>возможность</w:t>
      </w:r>
      <w:r w:rsidR="00887618" w:rsidRPr="009606C2">
        <w:rPr>
          <w:rFonts w:ascii="Arial" w:hAnsi="Arial" w:cs="Arial"/>
          <w:color w:val="000000"/>
          <w:sz w:val="20"/>
        </w:rPr>
        <w:t xml:space="preserve"> </w:t>
      </w:r>
      <w:r w:rsidRPr="009606C2">
        <w:rPr>
          <w:rFonts w:ascii="Arial" w:hAnsi="Arial" w:cs="Arial"/>
          <w:color w:val="000000"/>
          <w:sz w:val="20"/>
        </w:rPr>
        <w:t>корректировки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случае</w:t>
      </w:r>
      <w:r w:rsidR="00887618" w:rsidRPr="009606C2">
        <w:rPr>
          <w:rFonts w:ascii="Arial" w:hAnsi="Arial" w:cs="Arial"/>
          <w:color w:val="000000"/>
          <w:sz w:val="20"/>
        </w:rPr>
        <w:t xml:space="preserve"> </w:t>
      </w:r>
      <w:r w:rsidRPr="009606C2">
        <w:rPr>
          <w:rFonts w:ascii="Arial" w:hAnsi="Arial" w:cs="Arial"/>
          <w:color w:val="000000"/>
          <w:sz w:val="20"/>
        </w:rPr>
        <w:t>потери</w:t>
      </w:r>
      <w:r w:rsidR="00887618" w:rsidRPr="009606C2">
        <w:rPr>
          <w:rFonts w:ascii="Arial" w:hAnsi="Arial" w:cs="Arial"/>
          <w:color w:val="000000"/>
          <w:sz w:val="20"/>
        </w:rPr>
        <w:t xml:space="preserve"> </w:t>
      </w:r>
      <w:r w:rsidRPr="009606C2">
        <w:rPr>
          <w:rFonts w:ascii="Arial" w:hAnsi="Arial" w:cs="Arial"/>
          <w:color w:val="000000"/>
          <w:sz w:val="20"/>
        </w:rPr>
        <w:t>информативности</w:t>
      </w:r>
      <w:r w:rsidR="00887618" w:rsidRPr="009606C2">
        <w:rPr>
          <w:rFonts w:ascii="Arial" w:hAnsi="Arial" w:cs="Arial"/>
          <w:color w:val="000000"/>
          <w:sz w:val="20"/>
        </w:rPr>
        <w:t xml:space="preserve"> </w:t>
      </w:r>
      <w:r w:rsidRPr="009606C2">
        <w:rPr>
          <w:rFonts w:ascii="Arial" w:hAnsi="Arial" w:cs="Arial"/>
          <w:color w:val="000000"/>
          <w:sz w:val="20"/>
        </w:rPr>
        <w:t>целевого</w:t>
      </w:r>
      <w:r w:rsidR="00887618" w:rsidRPr="009606C2">
        <w:rPr>
          <w:rFonts w:ascii="Arial" w:hAnsi="Arial" w:cs="Arial"/>
          <w:color w:val="000000"/>
          <w:sz w:val="20"/>
        </w:rPr>
        <w:t xml:space="preserve"> </w:t>
      </w:r>
      <w:r w:rsidRPr="009606C2">
        <w:rPr>
          <w:rFonts w:ascii="Arial" w:hAnsi="Arial" w:cs="Arial"/>
          <w:color w:val="000000"/>
          <w:sz w:val="20"/>
        </w:rPr>
        <w:t>показателя</w:t>
      </w:r>
      <w:r w:rsidR="00887618" w:rsidRPr="009606C2">
        <w:rPr>
          <w:rFonts w:ascii="Arial" w:hAnsi="Arial" w:cs="Arial"/>
          <w:color w:val="000000"/>
          <w:sz w:val="20"/>
        </w:rPr>
        <w:t xml:space="preserve"> </w:t>
      </w:r>
      <w:r w:rsidRPr="009606C2">
        <w:rPr>
          <w:rFonts w:ascii="Arial" w:hAnsi="Arial" w:cs="Arial"/>
          <w:color w:val="000000"/>
          <w:sz w:val="20"/>
        </w:rPr>
        <w:t>(индикатора)</w:t>
      </w:r>
      <w:r w:rsidR="00887618" w:rsidRPr="009606C2">
        <w:rPr>
          <w:rFonts w:ascii="Arial" w:hAnsi="Arial" w:cs="Arial"/>
          <w:color w:val="000000"/>
          <w:sz w:val="20"/>
        </w:rPr>
        <w:t xml:space="preserve"> </w:t>
      </w:r>
      <w:r w:rsidRPr="009606C2">
        <w:rPr>
          <w:rFonts w:ascii="Arial" w:hAnsi="Arial" w:cs="Arial"/>
          <w:color w:val="000000"/>
          <w:sz w:val="20"/>
        </w:rPr>
        <w:t>(достижения</w:t>
      </w:r>
      <w:r w:rsidR="00887618" w:rsidRPr="009606C2">
        <w:rPr>
          <w:rFonts w:ascii="Arial" w:hAnsi="Arial" w:cs="Arial"/>
          <w:color w:val="000000"/>
          <w:sz w:val="20"/>
        </w:rPr>
        <w:t xml:space="preserve"> </w:t>
      </w:r>
      <w:r w:rsidRPr="009606C2">
        <w:rPr>
          <w:rFonts w:ascii="Arial" w:hAnsi="Arial" w:cs="Arial"/>
          <w:color w:val="000000"/>
          <w:sz w:val="20"/>
        </w:rPr>
        <w:t>максимального</w:t>
      </w:r>
      <w:r w:rsidR="00887618" w:rsidRPr="009606C2">
        <w:rPr>
          <w:rFonts w:ascii="Arial" w:hAnsi="Arial" w:cs="Arial"/>
          <w:color w:val="000000"/>
          <w:sz w:val="20"/>
        </w:rPr>
        <w:t xml:space="preserve"> </w:t>
      </w:r>
      <w:r w:rsidRPr="009606C2">
        <w:rPr>
          <w:rFonts w:ascii="Arial" w:hAnsi="Arial" w:cs="Arial"/>
          <w:color w:val="000000"/>
          <w:sz w:val="20"/>
        </w:rPr>
        <w:t>значения</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насыщения),</w:t>
      </w:r>
      <w:r w:rsidR="00887618" w:rsidRPr="009606C2">
        <w:rPr>
          <w:rFonts w:ascii="Arial" w:hAnsi="Arial" w:cs="Arial"/>
          <w:color w:val="000000"/>
          <w:sz w:val="20"/>
        </w:rPr>
        <w:t xml:space="preserve"> </w:t>
      </w:r>
      <w:r w:rsidRPr="009606C2">
        <w:rPr>
          <w:rFonts w:ascii="Arial" w:hAnsi="Arial" w:cs="Arial"/>
          <w:color w:val="000000"/>
          <w:sz w:val="20"/>
        </w:rPr>
        <w:t>изменения</w:t>
      </w:r>
      <w:r w:rsidR="00887618" w:rsidRPr="009606C2">
        <w:rPr>
          <w:rFonts w:ascii="Arial" w:hAnsi="Arial" w:cs="Arial"/>
          <w:color w:val="000000"/>
          <w:sz w:val="20"/>
        </w:rPr>
        <w:t xml:space="preserve"> </w:t>
      </w:r>
      <w:r w:rsidRPr="009606C2">
        <w:rPr>
          <w:rFonts w:ascii="Arial" w:hAnsi="Arial" w:cs="Arial"/>
          <w:color w:val="000000"/>
          <w:sz w:val="20"/>
        </w:rPr>
        <w:t>приоритетов</w:t>
      </w:r>
      <w:r w:rsidR="00887618" w:rsidRPr="009606C2">
        <w:rPr>
          <w:rFonts w:ascii="Arial" w:hAnsi="Arial" w:cs="Arial"/>
          <w:color w:val="000000"/>
          <w:sz w:val="20"/>
        </w:rPr>
        <w:t xml:space="preserve"> </w:t>
      </w:r>
      <w:r w:rsidRPr="009606C2">
        <w:rPr>
          <w:rFonts w:ascii="Arial" w:hAnsi="Arial" w:cs="Arial"/>
          <w:color w:val="000000"/>
          <w:sz w:val="20"/>
        </w:rPr>
        <w:t>государственной</w:t>
      </w:r>
      <w:r w:rsidR="00887618" w:rsidRPr="009606C2">
        <w:rPr>
          <w:rFonts w:ascii="Arial" w:hAnsi="Arial" w:cs="Arial"/>
          <w:color w:val="000000"/>
          <w:sz w:val="20"/>
        </w:rPr>
        <w:t xml:space="preserve"> </w:t>
      </w:r>
      <w:r w:rsidRPr="009606C2">
        <w:rPr>
          <w:rFonts w:ascii="Arial" w:hAnsi="Arial" w:cs="Arial"/>
          <w:color w:val="000000"/>
          <w:sz w:val="20"/>
        </w:rPr>
        <w:t>политики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сфере</w:t>
      </w:r>
      <w:r w:rsidR="00887618" w:rsidRPr="009606C2">
        <w:rPr>
          <w:rFonts w:ascii="Arial" w:hAnsi="Arial" w:cs="Arial"/>
          <w:color w:val="000000"/>
          <w:sz w:val="20"/>
        </w:rPr>
        <w:t xml:space="preserve"> </w:t>
      </w:r>
      <w:r w:rsidRPr="009606C2">
        <w:rPr>
          <w:rFonts w:ascii="Arial" w:hAnsi="Arial" w:cs="Arial"/>
          <w:color w:val="000000"/>
          <w:sz w:val="20"/>
        </w:rPr>
        <w:t>жилищно-коммунального</w:t>
      </w:r>
      <w:r w:rsidR="00887618" w:rsidRPr="009606C2">
        <w:rPr>
          <w:rFonts w:ascii="Arial" w:hAnsi="Arial" w:cs="Arial"/>
          <w:color w:val="000000"/>
          <w:sz w:val="20"/>
        </w:rPr>
        <w:t xml:space="preserve"> </w:t>
      </w:r>
      <w:r w:rsidRPr="009606C2">
        <w:rPr>
          <w:rFonts w:ascii="Arial" w:hAnsi="Arial" w:cs="Arial"/>
          <w:color w:val="000000"/>
          <w:sz w:val="20"/>
        </w:rPr>
        <w:t>хозяйства.</w:t>
      </w:r>
    </w:p>
    <w:p w:rsidR="004C71A0" w:rsidRPr="009606C2" w:rsidRDefault="004C71A0" w:rsidP="009606C2">
      <w:pPr>
        <w:spacing w:after="0" w:line="240" w:lineRule="auto"/>
        <w:rPr>
          <w:rFonts w:ascii="Arial" w:hAnsi="Arial" w:cs="Arial"/>
          <w:color w:val="000000"/>
          <w:sz w:val="20"/>
        </w:rPr>
      </w:pPr>
    </w:p>
    <w:p w:rsidR="00D47675" w:rsidRPr="009606C2" w:rsidRDefault="004D2AC3" w:rsidP="009606C2">
      <w:pPr>
        <w:pStyle w:val="12"/>
        <w:spacing w:line="240" w:lineRule="auto"/>
        <w:rPr>
          <w:rFonts w:ascii="Arial" w:hAnsi="Arial" w:cs="Arial"/>
          <w:color w:val="000000"/>
          <w:sz w:val="20"/>
        </w:rPr>
      </w:pPr>
      <w:r w:rsidRPr="009606C2">
        <w:rPr>
          <w:rFonts w:ascii="Arial" w:hAnsi="Arial" w:cs="Arial"/>
          <w:color w:val="000000"/>
          <w:sz w:val="20"/>
        </w:rPr>
        <w:t>Раздел</w:t>
      </w:r>
      <w:r w:rsidR="00887618" w:rsidRPr="009606C2">
        <w:rPr>
          <w:rFonts w:ascii="Arial" w:hAnsi="Arial" w:cs="Arial"/>
          <w:color w:val="000000"/>
          <w:sz w:val="20"/>
        </w:rPr>
        <w:t xml:space="preserve"> </w:t>
      </w:r>
      <w:r w:rsidRPr="009606C2">
        <w:rPr>
          <w:rFonts w:ascii="Arial" w:hAnsi="Arial" w:cs="Arial"/>
          <w:color w:val="000000"/>
          <w:sz w:val="20"/>
        </w:rPr>
        <w:t>III.</w:t>
      </w:r>
      <w:r w:rsidR="00887618" w:rsidRPr="009606C2">
        <w:rPr>
          <w:rFonts w:ascii="Arial" w:hAnsi="Arial" w:cs="Arial"/>
          <w:color w:val="000000"/>
          <w:sz w:val="20"/>
        </w:rPr>
        <w:t xml:space="preserve"> </w:t>
      </w:r>
      <w:r w:rsidRPr="009606C2">
        <w:rPr>
          <w:rFonts w:ascii="Arial" w:hAnsi="Arial" w:cs="Arial"/>
          <w:color w:val="000000"/>
          <w:sz w:val="20"/>
        </w:rPr>
        <w:t>Характеристики</w:t>
      </w:r>
      <w:r w:rsidR="00887618" w:rsidRPr="009606C2">
        <w:rPr>
          <w:rFonts w:ascii="Arial" w:hAnsi="Arial" w:cs="Arial"/>
          <w:color w:val="000000"/>
          <w:sz w:val="20"/>
        </w:rPr>
        <w:t xml:space="preserve"> </w:t>
      </w:r>
      <w:r w:rsidRPr="009606C2">
        <w:rPr>
          <w:rFonts w:ascii="Arial" w:hAnsi="Arial" w:cs="Arial"/>
          <w:color w:val="000000"/>
          <w:sz w:val="20"/>
        </w:rPr>
        <w:t>основных</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указанием</w:t>
      </w:r>
      <w:r w:rsidR="00887618" w:rsidRPr="009606C2">
        <w:rPr>
          <w:rFonts w:ascii="Arial" w:hAnsi="Arial" w:cs="Arial"/>
          <w:color w:val="000000"/>
          <w:sz w:val="20"/>
        </w:rPr>
        <w:t xml:space="preserve"> </w:t>
      </w:r>
      <w:r w:rsidRPr="009606C2">
        <w:rPr>
          <w:rFonts w:ascii="Arial" w:hAnsi="Arial" w:cs="Arial"/>
          <w:color w:val="000000"/>
          <w:sz w:val="20"/>
        </w:rPr>
        <w:t>сроков</w:t>
      </w:r>
      <w:r w:rsidR="00887618" w:rsidRPr="009606C2">
        <w:rPr>
          <w:rFonts w:ascii="Arial" w:hAnsi="Arial" w:cs="Arial"/>
          <w:color w:val="000000"/>
          <w:sz w:val="20"/>
        </w:rPr>
        <w:t xml:space="preserve"> </w:t>
      </w:r>
      <w:r w:rsidRPr="009606C2">
        <w:rPr>
          <w:rFonts w:ascii="Arial" w:hAnsi="Arial" w:cs="Arial"/>
          <w:color w:val="000000"/>
          <w:sz w:val="20"/>
        </w:rPr>
        <w:t>их</w:t>
      </w:r>
      <w:r w:rsidR="00887618" w:rsidRPr="009606C2">
        <w:rPr>
          <w:rFonts w:ascii="Arial" w:hAnsi="Arial" w:cs="Arial"/>
          <w:color w:val="000000"/>
          <w:sz w:val="20"/>
        </w:rPr>
        <w:t xml:space="preserve"> </w:t>
      </w:r>
      <w:r w:rsidRPr="009606C2">
        <w:rPr>
          <w:rFonts w:ascii="Arial" w:hAnsi="Arial" w:cs="Arial"/>
          <w:color w:val="000000"/>
          <w:sz w:val="20"/>
        </w:rPr>
        <w:t>реализации</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Основные</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направлены</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реализацию</w:t>
      </w:r>
      <w:r w:rsidR="00887618" w:rsidRPr="009606C2">
        <w:rPr>
          <w:rFonts w:ascii="Arial" w:hAnsi="Arial" w:cs="Arial"/>
          <w:color w:val="000000"/>
          <w:sz w:val="20"/>
        </w:rPr>
        <w:t xml:space="preserve"> </w:t>
      </w:r>
      <w:r w:rsidRPr="009606C2">
        <w:rPr>
          <w:rFonts w:ascii="Arial" w:hAnsi="Arial" w:cs="Arial"/>
          <w:color w:val="000000"/>
          <w:sz w:val="20"/>
        </w:rPr>
        <w:t>поставленных</w:t>
      </w:r>
      <w:r w:rsidR="00887618" w:rsidRPr="009606C2">
        <w:rPr>
          <w:rFonts w:ascii="Arial" w:hAnsi="Arial" w:cs="Arial"/>
          <w:color w:val="000000"/>
          <w:sz w:val="20"/>
        </w:rPr>
        <w:t xml:space="preserve"> </w:t>
      </w:r>
      <w:r w:rsidRPr="009606C2">
        <w:rPr>
          <w:rFonts w:ascii="Arial" w:hAnsi="Arial" w:cs="Arial"/>
          <w:color w:val="000000"/>
          <w:sz w:val="20"/>
        </w:rPr>
        <w:t>целей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задач</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целом.</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подразделяются</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финансовому</w:t>
      </w:r>
      <w:r w:rsidR="00887618" w:rsidRPr="009606C2">
        <w:rPr>
          <w:rFonts w:ascii="Arial" w:hAnsi="Arial" w:cs="Arial"/>
          <w:color w:val="000000"/>
          <w:sz w:val="20"/>
        </w:rPr>
        <w:t xml:space="preserve"> </w:t>
      </w:r>
      <w:r w:rsidRPr="009606C2">
        <w:rPr>
          <w:rFonts w:ascii="Arial" w:hAnsi="Arial" w:cs="Arial"/>
          <w:color w:val="000000"/>
          <w:sz w:val="20"/>
        </w:rPr>
        <w:t>обеспечению,</w:t>
      </w:r>
      <w:r w:rsidR="00887618" w:rsidRPr="009606C2">
        <w:rPr>
          <w:rFonts w:ascii="Arial" w:hAnsi="Arial" w:cs="Arial"/>
          <w:color w:val="000000"/>
          <w:sz w:val="20"/>
        </w:rPr>
        <w:t xml:space="preserve"> </w:t>
      </w:r>
      <w:r w:rsidRPr="009606C2">
        <w:rPr>
          <w:rFonts w:ascii="Arial" w:hAnsi="Arial" w:cs="Arial"/>
          <w:color w:val="000000"/>
          <w:sz w:val="20"/>
        </w:rPr>
        <w:t>организационные</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нормативно-правовому</w:t>
      </w:r>
      <w:r w:rsidR="00887618" w:rsidRPr="009606C2">
        <w:rPr>
          <w:rFonts w:ascii="Arial" w:hAnsi="Arial" w:cs="Arial"/>
          <w:color w:val="000000"/>
          <w:sz w:val="20"/>
        </w:rPr>
        <w:t xml:space="preserve"> </w:t>
      </w:r>
      <w:r w:rsidRPr="009606C2">
        <w:rPr>
          <w:rFonts w:ascii="Arial" w:hAnsi="Arial" w:cs="Arial"/>
          <w:color w:val="000000"/>
          <w:sz w:val="20"/>
        </w:rPr>
        <w:t>обеспечению</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Основные</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подразделяются</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отдельные</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которых</w:t>
      </w:r>
      <w:r w:rsidR="00887618" w:rsidRPr="009606C2">
        <w:rPr>
          <w:rFonts w:ascii="Arial" w:hAnsi="Arial" w:cs="Arial"/>
          <w:color w:val="000000"/>
          <w:sz w:val="20"/>
        </w:rPr>
        <w:t xml:space="preserve"> </w:t>
      </w:r>
      <w:r w:rsidRPr="009606C2">
        <w:rPr>
          <w:rFonts w:ascii="Arial" w:hAnsi="Arial" w:cs="Arial"/>
          <w:color w:val="000000"/>
          <w:sz w:val="20"/>
        </w:rPr>
        <w:t>обеспечит</w:t>
      </w:r>
      <w:r w:rsidR="00887618" w:rsidRPr="009606C2">
        <w:rPr>
          <w:rFonts w:ascii="Arial" w:hAnsi="Arial" w:cs="Arial"/>
          <w:color w:val="000000"/>
          <w:sz w:val="20"/>
        </w:rPr>
        <w:t xml:space="preserve"> </w:t>
      </w:r>
      <w:r w:rsidRPr="009606C2">
        <w:rPr>
          <w:rFonts w:ascii="Arial" w:hAnsi="Arial" w:cs="Arial"/>
          <w:color w:val="000000"/>
          <w:sz w:val="20"/>
        </w:rPr>
        <w:t>достижение</w:t>
      </w:r>
      <w:r w:rsidR="00887618" w:rsidRPr="009606C2">
        <w:rPr>
          <w:rFonts w:ascii="Arial" w:hAnsi="Arial" w:cs="Arial"/>
          <w:color w:val="000000"/>
          <w:sz w:val="20"/>
        </w:rPr>
        <w:t xml:space="preserve"> </w:t>
      </w:r>
      <w:r w:rsidRPr="009606C2">
        <w:rPr>
          <w:rFonts w:ascii="Arial" w:hAnsi="Arial" w:cs="Arial"/>
          <w:color w:val="000000"/>
          <w:sz w:val="20"/>
        </w:rPr>
        <w:t>целевых</w:t>
      </w:r>
      <w:r w:rsidR="00887618" w:rsidRPr="009606C2">
        <w:rPr>
          <w:rFonts w:ascii="Arial" w:hAnsi="Arial" w:cs="Arial"/>
          <w:color w:val="000000"/>
          <w:sz w:val="20"/>
        </w:rPr>
        <w:t xml:space="preserve"> </w:t>
      </w:r>
      <w:r w:rsidRPr="009606C2">
        <w:rPr>
          <w:rFonts w:ascii="Arial" w:hAnsi="Arial" w:cs="Arial"/>
          <w:color w:val="000000"/>
          <w:sz w:val="20"/>
        </w:rPr>
        <w:t>показателей</w:t>
      </w:r>
      <w:r w:rsidR="00887618" w:rsidRPr="009606C2">
        <w:rPr>
          <w:rFonts w:ascii="Arial" w:hAnsi="Arial" w:cs="Arial"/>
          <w:color w:val="000000"/>
          <w:sz w:val="20"/>
        </w:rPr>
        <w:t xml:space="preserve"> </w:t>
      </w:r>
      <w:r w:rsidRPr="009606C2">
        <w:rPr>
          <w:rFonts w:ascii="Arial" w:hAnsi="Arial" w:cs="Arial"/>
          <w:color w:val="000000"/>
          <w:sz w:val="20"/>
        </w:rPr>
        <w:t>(индикаторов)</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Подпрограмма</w:t>
      </w:r>
      <w:r w:rsidR="00887618" w:rsidRPr="009606C2">
        <w:rPr>
          <w:rFonts w:ascii="Arial" w:hAnsi="Arial" w:cs="Arial"/>
          <w:color w:val="000000"/>
          <w:sz w:val="20"/>
        </w:rPr>
        <w:t xml:space="preserve"> </w:t>
      </w:r>
      <w:r w:rsidRPr="009606C2">
        <w:rPr>
          <w:rFonts w:ascii="Arial" w:hAnsi="Arial" w:cs="Arial"/>
          <w:color w:val="000000"/>
          <w:sz w:val="20"/>
        </w:rPr>
        <w:t>содержит</w:t>
      </w:r>
      <w:r w:rsidR="00887618" w:rsidRPr="009606C2">
        <w:rPr>
          <w:rFonts w:ascii="Arial" w:hAnsi="Arial" w:cs="Arial"/>
          <w:color w:val="000000"/>
          <w:sz w:val="20"/>
        </w:rPr>
        <w:t xml:space="preserve"> </w:t>
      </w:r>
      <w:r w:rsidRPr="009606C2">
        <w:rPr>
          <w:rFonts w:ascii="Arial" w:hAnsi="Arial" w:cs="Arial"/>
          <w:color w:val="000000"/>
          <w:sz w:val="20"/>
        </w:rPr>
        <w:t>четыре</w:t>
      </w:r>
      <w:r w:rsidR="00887618" w:rsidRPr="009606C2">
        <w:rPr>
          <w:rFonts w:ascii="Arial" w:hAnsi="Arial" w:cs="Arial"/>
          <w:color w:val="000000"/>
          <w:sz w:val="20"/>
        </w:rPr>
        <w:t xml:space="preserve"> </w:t>
      </w:r>
      <w:r w:rsidRPr="009606C2">
        <w:rPr>
          <w:rFonts w:ascii="Arial" w:hAnsi="Arial" w:cs="Arial"/>
          <w:color w:val="000000"/>
          <w:sz w:val="20"/>
        </w:rPr>
        <w:t>основных</w:t>
      </w:r>
      <w:r w:rsidR="00887618" w:rsidRPr="009606C2">
        <w:rPr>
          <w:rFonts w:ascii="Arial" w:hAnsi="Arial" w:cs="Arial"/>
          <w:color w:val="000000"/>
          <w:sz w:val="20"/>
        </w:rPr>
        <w:t xml:space="preserve"> </w:t>
      </w:r>
      <w:r w:rsidRPr="009606C2">
        <w:rPr>
          <w:rFonts w:ascii="Arial" w:hAnsi="Arial" w:cs="Arial"/>
          <w:color w:val="000000"/>
          <w:sz w:val="20"/>
        </w:rPr>
        <w:t>мероприятия:</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Основное</w:t>
      </w:r>
      <w:r w:rsidR="00887618" w:rsidRPr="009606C2">
        <w:rPr>
          <w:rFonts w:ascii="Arial" w:hAnsi="Arial" w:cs="Arial"/>
          <w:color w:val="000000"/>
          <w:sz w:val="20"/>
        </w:rPr>
        <w:t xml:space="preserve"> </w:t>
      </w: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регионального</w:t>
      </w:r>
      <w:r w:rsidR="00887618" w:rsidRPr="009606C2">
        <w:rPr>
          <w:rFonts w:ascii="Arial" w:hAnsi="Arial" w:cs="Arial"/>
          <w:color w:val="000000"/>
          <w:sz w:val="20"/>
        </w:rPr>
        <w:t xml:space="preserve"> </w:t>
      </w:r>
      <w:r w:rsidRPr="009606C2">
        <w:rPr>
          <w:rFonts w:ascii="Arial" w:hAnsi="Arial" w:cs="Arial"/>
          <w:color w:val="000000"/>
          <w:sz w:val="20"/>
        </w:rPr>
        <w:t>проекта</w:t>
      </w:r>
      <w:r w:rsidR="00887618" w:rsidRPr="009606C2">
        <w:rPr>
          <w:rFonts w:ascii="Arial" w:hAnsi="Arial" w:cs="Arial"/>
          <w:color w:val="000000"/>
          <w:sz w:val="20"/>
        </w:rPr>
        <w:t xml:space="preserve"> </w:t>
      </w:r>
      <w:r w:rsidRPr="009606C2">
        <w:rPr>
          <w:rFonts w:ascii="Arial" w:hAnsi="Arial" w:cs="Arial"/>
          <w:color w:val="000000"/>
          <w:sz w:val="20"/>
        </w:rPr>
        <w:t>«Формирование</w:t>
      </w:r>
      <w:r w:rsidR="00887618" w:rsidRPr="009606C2">
        <w:rPr>
          <w:rFonts w:ascii="Arial" w:hAnsi="Arial" w:cs="Arial"/>
          <w:color w:val="000000"/>
          <w:sz w:val="20"/>
        </w:rPr>
        <w:t xml:space="preserve"> </w:t>
      </w:r>
      <w:r w:rsidRPr="009606C2">
        <w:rPr>
          <w:rFonts w:ascii="Arial" w:hAnsi="Arial" w:cs="Arial"/>
          <w:color w:val="000000"/>
          <w:sz w:val="20"/>
        </w:rPr>
        <w:t>комфортной</w:t>
      </w:r>
      <w:r w:rsidR="00887618" w:rsidRPr="009606C2">
        <w:rPr>
          <w:rFonts w:ascii="Arial" w:hAnsi="Arial" w:cs="Arial"/>
          <w:color w:val="000000"/>
          <w:sz w:val="20"/>
        </w:rPr>
        <w:t xml:space="preserve"> </w:t>
      </w:r>
      <w:r w:rsidRPr="009606C2">
        <w:rPr>
          <w:rFonts w:ascii="Arial" w:hAnsi="Arial" w:cs="Arial"/>
          <w:color w:val="000000"/>
          <w:sz w:val="20"/>
        </w:rPr>
        <w:t>городской</w:t>
      </w:r>
      <w:r w:rsidR="00887618" w:rsidRPr="009606C2">
        <w:rPr>
          <w:rFonts w:ascii="Arial" w:hAnsi="Arial" w:cs="Arial"/>
          <w:color w:val="000000"/>
          <w:sz w:val="20"/>
        </w:rPr>
        <w:t xml:space="preserve"> </w:t>
      </w:r>
      <w:r w:rsidRPr="009606C2">
        <w:rPr>
          <w:rFonts w:ascii="Arial" w:hAnsi="Arial" w:cs="Arial"/>
          <w:color w:val="000000"/>
          <w:sz w:val="20"/>
        </w:rPr>
        <w:t>среды».</w:t>
      </w:r>
    </w:p>
    <w:p w:rsidR="004D2AC3" w:rsidRPr="009606C2" w:rsidRDefault="004D2AC3" w:rsidP="009606C2">
      <w:pPr>
        <w:spacing w:after="0" w:line="240" w:lineRule="auto"/>
        <w:rPr>
          <w:rFonts w:ascii="Arial" w:hAnsi="Arial" w:cs="Arial"/>
          <w:color w:val="000000"/>
          <w:sz w:val="20"/>
        </w:rPr>
      </w:pPr>
      <w:bookmarkStart w:id="172" w:name="sub_335"/>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1.1.</w:t>
      </w:r>
      <w:r w:rsidR="00887618" w:rsidRPr="009606C2">
        <w:rPr>
          <w:rFonts w:ascii="Arial" w:hAnsi="Arial" w:cs="Arial"/>
          <w:color w:val="000000"/>
          <w:sz w:val="20"/>
        </w:rPr>
        <w:t xml:space="preserve"> </w:t>
      </w:r>
      <w:r w:rsidRPr="009606C2">
        <w:rPr>
          <w:rFonts w:ascii="Arial" w:hAnsi="Arial" w:cs="Arial"/>
          <w:color w:val="000000"/>
          <w:sz w:val="20"/>
        </w:rPr>
        <w:t>Благоустройство</w:t>
      </w:r>
      <w:r w:rsidR="00887618" w:rsidRPr="009606C2">
        <w:rPr>
          <w:rFonts w:ascii="Arial" w:hAnsi="Arial" w:cs="Arial"/>
          <w:color w:val="000000"/>
          <w:sz w:val="20"/>
        </w:rPr>
        <w:t xml:space="preserve"> </w:t>
      </w:r>
      <w:r w:rsidRPr="009606C2">
        <w:rPr>
          <w:rFonts w:ascii="Arial" w:hAnsi="Arial" w:cs="Arial"/>
          <w:color w:val="000000"/>
          <w:sz w:val="20"/>
        </w:rPr>
        <w:t>дворовых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общественных</w:t>
      </w:r>
      <w:r w:rsidR="00887618" w:rsidRPr="009606C2">
        <w:rPr>
          <w:rFonts w:ascii="Arial" w:hAnsi="Arial" w:cs="Arial"/>
          <w:color w:val="000000"/>
          <w:sz w:val="20"/>
        </w:rPr>
        <w:t xml:space="preserve"> </w:t>
      </w:r>
      <w:r w:rsidRPr="009606C2">
        <w:rPr>
          <w:rFonts w:ascii="Arial" w:hAnsi="Arial" w:cs="Arial"/>
          <w:color w:val="000000"/>
          <w:sz w:val="20"/>
        </w:rPr>
        <w:t>территорий</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образований.</w:t>
      </w:r>
    </w:p>
    <w:p w:rsidR="004D2AC3" w:rsidRPr="009606C2" w:rsidRDefault="004D2AC3" w:rsidP="009606C2">
      <w:pPr>
        <w:spacing w:after="0" w:line="240" w:lineRule="auto"/>
        <w:rPr>
          <w:rFonts w:ascii="Arial" w:hAnsi="Arial" w:cs="Arial"/>
          <w:color w:val="000000"/>
          <w:sz w:val="20"/>
        </w:rPr>
      </w:pPr>
      <w:bookmarkStart w:id="173" w:name="sub_336"/>
      <w:bookmarkEnd w:id="172"/>
      <w:r w:rsidRPr="009606C2">
        <w:rPr>
          <w:rFonts w:ascii="Arial" w:hAnsi="Arial" w:cs="Arial"/>
          <w:color w:val="000000"/>
          <w:sz w:val="20"/>
        </w:rPr>
        <w:t>Основное</w:t>
      </w:r>
      <w:r w:rsidR="00887618" w:rsidRPr="009606C2">
        <w:rPr>
          <w:rFonts w:ascii="Arial" w:hAnsi="Arial" w:cs="Arial"/>
          <w:color w:val="000000"/>
          <w:sz w:val="20"/>
        </w:rPr>
        <w:t xml:space="preserve"> </w:t>
      </w: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2.</w:t>
      </w:r>
      <w:r w:rsidR="00887618" w:rsidRPr="009606C2">
        <w:rPr>
          <w:rFonts w:ascii="Arial" w:hAnsi="Arial" w:cs="Arial"/>
          <w:color w:val="000000"/>
          <w:sz w:val="20"/>
        </w:rPr>
        <w:t xml:space="preserve"> </w:t>
      </w:r>
      <w:r w:rsidRPr="009606C2">
        <w:rPr>
          <w:rFonts w:ascii="Arial" w:hAnsi="Arial" w:cs="Arial"/>
          <w:color w:val="000000"/>
          <w:sz w:val="20"/>
        </w:rPr>
        <w:t>Содействие</w:t>
      </w:r>
      <w:r w:rsidR="00887618" w:rsidRPr="009606C2">
        <w:rPr>
          <w:rFonts w:ascii="Arial" w:hAnsi="Arial" w:cs="Arial"/>
          <w:color w:val="000000"/>
          <w:sz w:val="20"/>
        </w:rPr>
        <w:t xml:space="preserve"> </w:t>
      </w:r>
      <w:r w:rsidRPr="009606C2">
        <w:rPr>
          <w:rFonts w:ascii="Arial" w:hAnsi="Arial" w:cs="Arial"/>
          <w:color w:val="000000"/>
          <w:sz w:val="20"/>
        </w:rPr>
        <w:t>благоустройству</w:t>
      </w:r>
      <w:r w:rsidR="00887618" w:rsidRPr="009606C2">
        <w:rPr>
          <w:rFonts w:ascii="Arial" w:hAnsi="Arial" w:cs="Arial"/>
          <w:color w:val="000000"/>
          <w:sz w:val="20"/>
        </w:rPr>
        <w:t xml:space="preserve"> </w:t>
      </w:r>
      <w:r w:rsidRPr="009606C2">
        <w:rPr>
          <w:rFonts w:ascii="Arial" w:hAnsi="Arial" w:cs="Arial"/>
          <w:color w:val="000000"/>
          <w:sz w:val="20"/>
        </w:rPr>
        <w:t>населенных</w:t>
      </w:r>
      <w:r w:rsidR="00887618" w:rsidRPr="009606C2">
        <w:rPr>
          <w:rFonts w:ascii="Arial" w:hAnsi="Arial" w:cs="Arial"/>
          <w:color w:val="000000"/>
          <w:sz w:val="20"/>
        </w:rPr>
        <w:t xml:space="preserve"> </w:t>
      </w:r>
      <w:r w:rsidRPr="009606C2">
        <w:rPr>
          <w:rFonts w:ascii="Arial" w:hAnsi="Arial" w:cs="Arial"/>
          <w:color w:val="000000"/>
          <w:sz w:val="20"/>
        </w:rPr>
        <w:t>пунктов</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D47675" w:rsidRDefault="004D2AC3" w:rsidP="009606C2">
      <w:pPr>
        <w:spacing w:after="0" w:line="240" w:lineRule="auto"/>
        <w:rPr>
          <w:rFonts w:ascii="Arial" w:hAnsi="Arial" w:cs="Arial"/>
          <w:color w:val="000000"/>
          <w:sz w:val="20"/>
        </w:rPr>
      </w:pPr>
      <w:bookmarkStart w:id="174" w:name="sub_3313"/>
      <w:bookmarkEnd w:id="173"/>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2.1.</w:t>
      </w:r>
      <w:r w:rsidR="00887618" w:rsidRPr="009606C2">
        <w:rPr>
          <w:rFonts w:ascii="Arial" w:hAnsi="Arial" w:cs="Arial"/>
          <w:color w:val="000000"/>
          <w:sz w:val="20"/>
        </w:rPr>
        <w:t xml:space="preserve"> </w:t>
      </w: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комплекса</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благоустройству</w:t>
      </w:r>
      <w:r w:rsidR="00887618" w:rsidRPr="009606C2">
        <w:rPr>
          <w:rFonts w:ascii="Arial" w:hAnsi="Arial" w:cs="Arial"/>
          <w:color w:val="000000"/>
          <w:sz w:val="20"/>
        </w:rPr>
        <w:t xml:space="preserve"> </w:t>
      </w:r>
      <w:r w:rsidRPr="009606C2">
        <w:rPr>
          <w:rFonts w:ascii="Arial" w:hAnsi="Arial" w:cs="Arial"/>
          <w:color w:val="000000"/>
          <w:sz w:val="20"/>
        </w:rPr>
        <w:t>дворовых</w:t>
      </w:r>
      <w:r w:rsidR="00887618" w:rsidRPr="009606C2">
        <w:rPr>
          <w:rFonts w:ascii="Arial" w:hAnsi="Arial" w:cs="Arial"/>
          <w:color w:val="000000"/>
          <w:sz w:val="20"/>
        </w:rPr>
        <w:t xml:space="preserve"> </w:t>
      </w:r>
      <w:r w:rsidRPr="009606C2">
        <w:rPr>
          <w:rFonts w:ascii="Arial" w:hAnsi="Arial" w:cs="Arial"/>
          <w:color w:val="000000"/>
          <w:sz w:val="20"/>
        </w:rPr>
        <w:t>территорий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тротуаров</w:t>
      </w:r>
      <w:bookmarkEnd w:id="174"/>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уличное</w:t>
      </w:r>
      <w:r w:rsidR="00887618" w:rsidRPr="009606C2">
        <w:rPr>
          <w:rFonts w:ascii="Arial" w:hAnsi="Arial" w:cs="Arial"/>
          <w:color w:val="000000"/>
          <w:sz w:val="20"/>
        </w:rPr>
        <w:t xml:space="preserve"> </w:t>
      </w:r>
      <w:r w:rsidRPr="009606C2">
        <w:rPr>
          <w:rFonts w:ascii="Arial" w:hAnsi="Arial" w:cs="Arial"/>
          <w:color w:val="000000"/>
          <w:sz w:val="20"/>
        </w:rPr>
        <w:t>освещение,</w:t>
      </w:r>
      <w:r w:rsidR="00887618" w:rsidRPr="009606C2">
        <w:rPr>
          <w:rFonts w:ascii="Arial" w:hAnsi="Arial" w:cs="Arial"/>
          <w:color w:val="000000"/>
          <w:sz w:val="20"/>
        </w:rPr>
        <w:t xml:space="preserve"> </w:t>
      </w:r>
      <w:r w:rsidRPr="009606C2">
        <w:rPr>
          <w:rFonts w:ascii="Arial" w:hAnsi="Arial" w:cs="Arial"/>
          <w:color w:val="000000"/>
          <w:sz w:val="20"/>
        </w:rPr>
        <w:t>озеленение,</w:t>
      </w:r>
      <w:r w:rsidR="00887618" w:rsidRPr="009606C2">
        <w:rPr>
          <w:rFonts w:ascii="Arial" w:hAnsi="Arial" w:cs="Arial"/>
          <w:color w:val="000000"/>
          <w:sz w:val="20"/>
        </w:rPr>
        <w:t xml:space="preserve"> </w:t>
      </w:r>
      <w:r w:rsidRPr="009606C2">
        <w:rPr>
          <w:rFonts w:ascii="Arial" w:hAnsi="Arial" w:cs="Arial"/>
          <w:color w:val="000000"/>
          <w:sz w:val="20"/>
        </w:rPr>
        <w:t>благоустройство</w:t>
      </w:r>
      <w:r w:rsidR="00887618" w:rsidRPr="009606C2">
        <w:rPr>
          <w:rFonts w:ascii="Arial" w:hAnsi="Arial" w:cs="Arial"/>
          <w:color w:val="000000"/>
          <w:sz w:val="20"/>
        </w:rPr>
        <w:t xml:space="preserve"> </w:t>
      </w:r>
      <w:r w:rsidRPr="009606C2">
        <w:rPr>
          <w:rFonts w:ascii="Arial" w:hAnsi="Arial" w:cs="Arial"/>
          <w:color w:val="000000"/>
          <w:sz w:val="20"/>
        </w:rPr>
        <w:t>территорий.</w:t>
      </w:r>
    </w:p>
    <w:p w:rsidR="004C71A0" w:rsidRPr="009606C2" w:rsidRDefault="004C71A0" w:rsidP="009606C2">
      <w:pPr>
        <w:spacing w:after="0" w:line="240" w:lineRule="auto"/>
        <w:rPr>
          <w:rFonts w:ascii="Arial" w:hAnsi="Arial" w:cs="Arial"/>
          <w:color w:val="000000"/>
          <w:sz w:val="20"/>
        </w:rPr>
      </w:pPr>
    </w:p>
    <w:p w:rsidR="00D47675" w:rsidRPr="009606C2" w:rsidRDefault="004D2AC3" w:rsidP="009606C2">
      <w:pPr>
        <w:pStyle w:val="12"/>
        <w:spacing w:line="240" w:lineRule="auto"/>
        <w:rPr>
          <w:rFonts w:ascii="Arial" w:hAnsi="Arial" w:cs="Arial"/>
          <w:color w:val="000000"/>
          <w:sz w:val="20"/>
        </w:rPr>
      </w:pPr>
      <w:r w:rsidRPr="009606C2">
        <w:rPr>
          <w:rFonts w:ascii="Arial" w:hAnsi="Arial" w:cs="Arial"/>
          <w:color w:val="000000"/>
          <w:sz w:val="20"/>
        </w:rPr>
        <w:t>Раздел</w:t>
      </w:r>
      <w:r w:rsidR="00887618" w:rsidRPr="009606C2">
        <w:rPr>
          <w:rFonts w:ascii="Arial" w:hAnsi="Arial" w:cs="Arial"/>
          <w:color w:val="000000"/>
          <w:sz w:val="20"/>
        </w:rPr>
        <w:t xml:space="preserve"> </w:t>
      </w:r>
      <w:r w:rsidRPr="009606C2">
        <w:rPr>
          <w:rFonts w:ascii="Arial" w:hAnsi="Arial" w:cs="Arial"/>
          <w:color w:val="000000"/>
          <w:sz w:val="20"/>
        </w:rPr>
        <w:t>V.</w:t>
      </w:r>
      <w:r w:rsidR="00887618" w:rsidRPr="009606C2">
        <w:rPr>
          <w:rFonts w:ascii="Arial" w:hAnsi="Arial" w:cs="Arial"/>
          <w:color w:val="000000"/>
          <w:sz w:val="20"/>
        </w:rPr>
        <w:t xml:space="preserve"> </w:t>
      </w:r>
      <w:r w:rsidRPr="009606C2">
        <w:rPr>
          <w:rFonts w:ascii="Arial" w:hAnsi="Arial" w:cs="Arial"/>
          <w:color w:val="000000"/>
          <w:sz w:val="20"/>
        </w:rPr>
        <w:t>Обоснование</w:t>
      </w:r>
      <w:r w:rsidR="00887618" w:rsidRPr="009606C2">
        <w:rPr>
          <w:rFonts w:ascii="Arial" w:hAnsi="Arial" w:cs="Arial"/>
          <w:color w:val="000000"/>
          <w:sz w:val="20"/>
        </w:rPr>
        <w:t xml:space="preserve"> </w:t>
      </w:r>
      <w:r w:rsidRPr="009606C2">
        <w:rPr>
          <w:rFonts w:ascii="Arial" w:hAnsi="Arial" w:cs="Arial"/>
          <w:color w:val="000000"/>
          <w:sz w:val="20"/>
        </w:rPr>
        <w:t>объема</w:t>
      </w:r>
      <w:r w:rsidR="00887618" w:rsidRPr="009606C2">
        <w:rPr>
          <w:rFonts w:ascii="Arial" w:hAnsi="Arial" w:cs="Arial"/>
          <w:color w:val="000000"/>
          <w:sz w:val="20"/>
        </w:rPr>
        <w:t xml:space="preserve"> </w:t>
      </w:r>
      <w:r w:rsidRPr="009606C2">
        <w:rPr>
          <w:rFonts w:ascii="Arial" w:hAnsi="Arial" w:cs="Arial"/>
          <w:color w:val="000000"/>
          <w:sz w:val="20"/>
        </w:rPr>
        <w:t>финансовых</w:t>
      </w:r>
      <w:r w:rsidR="00887618" w:rsidRPr="009606C2">
        <w:rPr>
          <w:rFonts w:ascii="Arial" w:hAnsi="Arial" w:cs="Arial"/>
          <w:color w:val="000000"/>
          <w:sz w:val="20"/>
        </w:rPr>
        <w:t xml:space="preserve"> </w:t>
      </w:r>
      <w:r w:rsidRPr="009606C2">
        <w:rPr>
          <w:rFonts w:ascii="Arial" w:hAnsi="Arial" w:cs="Arial"/>
          <w:color w:val="000000"/>
          <w:sz w:val="20"/>
        </w:rPr>
        <w:t>ресурсов,</w:t>
      </w:r>
      <w:r w:rsidR="00887618" w:rsidRPr="009606C2">
        <w:rPr>
          <w:rFonts w:ascii="Arial" w:hAnsi="Arial" w:cs="Arial"/>
          <w:color w:val="000000"/>
          <w:sz w:val="20"/>
        </w:rPr>
        <w:t xml:space="preserve"> </w:t>
      </w:r>
      <w:r w:rsidRPr="009606C2">
        <w:rPr>
          <w:rFonts w:ascii="Arial" w:hAnsi="Arial" w:cs="Arial"/>
          <w:color w:val="000000"/>
          <w:sz w:val="20"/>
        </w:rPr>
        <w:t>необходимых</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расшифровкой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источникам</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годам</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Финансирование</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осуществляется</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счет</w:t>
      </w:r>
      <w:r w:rsidR="00887618" w:rsidRPr="009606C2">
        <w:rPr>
          <w:rFonts w:ascii="Arial" w:hAnsi="Arial" w:cs="Arial"/>
          <w:color w:val="000000"/>
          <w:sz w:val="20"/>
        </w:rPr>
        <w:t xml:space="preserve"> </w:t>
      </w:r>
      <w:r w:rsidRPr="009606C2">
        <w:rPr>
          <w:rFonts w:ascii="Arial" w:hAnsi="Arial" w:cs="Arial"/>
          <w:color w:val="000000"/>
          <w:sz w:val="20"/>
        </w:rPr>
        <w:t>средств</w:t>
      </w:r>
      <w:r w:rsidR="00887618" w:rsidRPr="009606C2">
        <w:rPr>
          <w:rFonts w:ascii="Arial" w:hAnsi="Arial" w:cs="Arial"/>
          <w:color w:val="000000"/>
          <w:sz w:val="20"/>
        </w:rPr>
        <w:t xml:space="preserve"> </w:t>
      </w:r>
      <w:r w:rsidRPr="009606C2">
        <w:rPr>
          <w:rFonts w:ascii="Arial" w:hAnsi="Arial" w:cs="Arial"/>
          <w:color w:val="000000"/>
          <w:sz w:val="20"/>
        </w:rPr>
        <w:t>федерального</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республиканского</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местных</w:t>
      </w:r>
      <w:r w:rsidR="00887618" w:rsidRPr="009606C2">
        <w:rPr>
          <w:rFonts w:ascii="Arial" w:hAnsi="Arial" w:cs="Arial"/>
          <w:color w:val="000000"/>
          <w:sz w:val="20"/>
        </w:rPr>
        <w:t xml:space="preserve"> </w:t>
      </w:r>
      <w:r w:rsidRPr="009606C2">
        <w:rPr>
          <w:rFonts w:ascii="Arial" w:hAnsi="Arial" w:cs="Arial"/>
          <w:color w:val="000000"/>
          <w:sz w:val="20"/>
        </w:rPr>
        <w:t>бюджетов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внебюджетных</w:t>
      </w:r>
      <w:r w:rsidR="00887618" w:rsidRPr="009606C2">
        <w:rPr>
          <w:rFonts w:ascii="Arial" w:hAnsi="Arial" w:cs="Arial"/>
          <w:color w:val="000000"/>
          <w:sz w:val="20"/>
        </w:rPr>
        <w:t xml:space="preserve"> </w:t>
      </w:r>
      <w:r w:rsidRPr="009606C2">
        <w:rPr>
          <w:rFonts w:ascii="Arial" w:hAnsi="Arial" w:cs="Arial"/>
          <w:color w:val="000000"/>
          <w:sz w:val="20"/>
        </w:rPr>
        <w:t>источников.</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При</w:t>
      </w:r>
      <w:r w:rsidR="00887618" w:rsidRPr="009606C2">
        <w:rPr>
          <w:rFonts w:ascii="Arial" w:hAnsi="Arial" w:cs="Arial"/>
          <w:color w:val="000000"/>
          <w:sz w:val="20"/>
        </w:rPr>
        <w:t xml:space="preserve"> </w:t>
      </w:r>
      <w:proofErr w:type="spellStart"/>
      <w:r w:rsidRPr="009606C2">
        <w:rPr>
          <w:rFonts w:ascii="Arial" w:hAnsi="Arial" w:cs="Arial"/>
          <w:color w:val="000000"/>
          <w:sz w:val="20"/>
        </w:rPr>
        <w:t>софинансировании</w:t>
      </w:r>
      <w:proofErr w:type="spellEnd"/>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из</w:t>
      </w:r>
      <w:r w:rsidR="00887618" w:rsidRPr="009606C2">
        <w:rPr>
          <w:rFonts w:ascii="Arial" w:hAnsi="Arial" w:cs="Arial"/>
          <w:color w:val="000000"/>
          <w:sz w:val="20"/>
        </w:rPr>
        <w:t xml:space="preserve"> </w:t>
      </w:r>
      <w:r w:rsidRPr="009606C2">
        <w:rPr>
          <w:rFonts w:ascii="Arial" w:hAnsi="Arial" w:cs="Arial"/>
          <w:color w:val="000000"/>
          <w:sz w:val="20"/>
        </w:rPr>
        <w:t>внебюджетных</w:t>
      </w:r>
      <w:r w:rsidR="00887618" w:rsidRPr="009606C2">
        <w:rPr>
          <w:rFonts w:ascii="Arial" w:hAnsi="Arial" w:cs="Arial"/>
          <w:color w:val="000000"/>
          <w:sz w:val="20"/>
        </w:rPr>
        <w:t xml:space="preserve"> </w:t>
      </w:r>
      <w:r w:rsidRPr="009606C2">
        <w:rPr>
          <w:rFonts w:ascii="Arial" w:hAnsi="Arial" w:cs="Arial"/>
          <w:color w:val="000000"/>
          <w:sz w:val="20"/>
        </w:rPr>
        <w:t>источников</w:t>
      </w:r>
      <w:r w:rsidR="00887618" w:rsidRPr="009606C2">
        <w:rPr>
          <w:rFonts w:ascii="Arial" w:hAnsi="Arial" w:cs="Arial"/>
          <w:color w:val="000000"/>
          <w:sz w:val="20"/>
        </w:rPr>
        <w:t xml:space="preserve"> </w:t>
      </w:r>
      <w:r w:rsidRPr="009606C2">
        <w:rPr>
          <w:rFonts w:ascii="Arial" w:hAnsi="Arial" w:cs="Arial"/>
          <w:color w:val="000000"/>
          <w:sz w:val="20"/>
        </w:rPr>
        <w:t>могут</w:t>
      </w:r>
      <w:r w:rsidR="00887618" w:rsidRPr="009606C2">
        <w:rPr>
          <w:rFonts w:ascii="Arial" w:hAnsi="Arial" w:cs="Arial"/>
          <w:color w:val="000000"/>
          <w:sz w:val="20"/>
        </w:rPr>
        <w:t xml:space="preserve"> </w:t>
      </w:r>
      <w:r w:rsidRPr="009606C2">
        <w:rPr>
          <w:rFonts w:ascii="Arial" w:hAnsi="Arial" w:cs="Arial"/>
          <w:color w:val="000000"/>
          <w:sz w:val="20"/>
        </w:rPr>
        <w:t>использоваться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r w:rsidR="00887618" w:rsidRPr="009606C2">
        <w:rPr>
          <w:rFonts w:ascii="Arial" w:hAnsi="Arial" w:cs="Arial"/>
          <w:color w:val="000000"/>
          <w:sz w:val="20"/>
        </w:rPr>
        <w:t xml:space="preserve"> </w:t>
      </w:r>
      <w:r w:rsidRPr="009606C2">
        <w:rPr>
          <w:rFonts w:ascii="Arial" w:hAnsi="Arial" w:cs="Arial"/>
          <w:color w:val="000000"/>
          <w:sz w:val="20"/>
        </w:rPr>
        <w:t>различные</w:t>
      </w:r>
      <w:r w:rsidR="00887618" w:rsidRPr="009606C2">
        <w:rPr>
          <w:rFonts w:ascii="Arial" w:hAnsi="Arial" w:cs="Arial"/>
          <w:color w:val="000000"/>
          <w:sz w:val="20"/>
        </w:rPr>
        <w:t xml:space="preserve"> </w:t>
      </w:r>
      <w:r w:rsidRPr="009606C2">
        <w:rPr>
          <w:rFonts w:ascii="Arial" w:hAnsi="Arial" w:cs="Arial"/>
          <w:color w:val="000000"/>
          <w:sz w:val="20"/>
        </w:rPr>
        <w:t>инструменты</w:t>
      </w:r>
      <w:r w:rsidR="00887618" w:rsidRPr="009606C2">
        <w:rPr>
          <w:rFonts w:ascii="Arial" w:hAnsi="Arial" w:cs="Arial"/>
          <w:color w:val="000000"/>
          <w:sz w:val="20"/>
        </w:rPr>
        <w:t xml:space="preserve"> </w:t>
      </w:r>
      <w:r w:rsidRPr="009606C2">
        <w:rPr>
          <w:rFonts w:ascii="Arial" w:hAnsi="Arial" w:cs="Arial"/>
          <w:color w:val="000000"/>
          <w:sz w:val="20"/>
        </w:rPr>
        <w:t>государственно-частного</w:t>
      </w:r>
      <w:r w:rsidR="00887618" w:rsidRPr="009606C2">
        <w:rPr>
          <w:rFonts w:ascii="Arial" w:hAnsi="Arial" w:cs="Arial"/>
          <w:color w:val="000000"/>
          <w:sz w:val="20"/>
        </w:rPr>
        <w:t xml:space="preserve"> </w:t>
      </w:r>
      <w:r w:rsidRPr="009606C2">
        <w:rPr>
          <w:rFonts w:ascii="Arial" w:hAnsi="Arial" w:cs="Arial"/>
          <w:color w:val="000000"/>
          <w:sz w:val="20"/>
        </w:rPr>
        <w:t>партнерства.</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Общий</w:t>
      </w:r>
      <w:r w:rsidR="00887618" w:rsidRPr="009606C2">
        <w:rPr>
          <w:rFonts w:ascii="Arial" w:hAnsi="Arial" w:cs="Arial"/>
          <w:color w:val="000000"/>
          <w:sz w:val="20"/>
        </w:rPr>
        <w:t xml:space="preserve"> </w:t>
      </w:r>
      <w:r w:rsidRPr="009606C2">
        <w:rPr>
          <w:rFonts w:ascii="Arial" w:hAnsi="Arial" w:cs="Arial"/>
          <w:color w:val="000000"/>
          <w:sz w:val="20"/>
        </w:rPr>
        <w:t>объем</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составляет</w:t>
      </w:r>
      <w:r w:rsidR="00887618" w:rsidRPr="009606C2">
        <w:rPr>
          <w:rFonts w:ascii="Arial" w:hAnsi="Arial" w:cs="Arial"/>
          <w:color w:val="000000"/>
          <w:sz w:val="20"/>
        </w:rPr>
        <w:t xml:space="preserve"> </w:t>
      </w:r>
      <w:r w:rsidRPr="009606C2">
        <w:rPr>
          <w:rFonts w:ascii="Arial" w:hAnsi="Arial" w:cs="Arial"/>
          <w:color w:val="000000"/>
          <w:sz w:val="20"/>
        </w:rPr>
        <w:t>81</w:t>
      </w:r>
      <w:r w:rsidR="00887618" w:rsidRPr="009606C2">
        <w:rPr>
          <w:rFonts w:ascii="Arial" w:hAnsi="Arial" w:cs="Arial"/>
          <w:color w:val="000000"/>
          <w:sz w:val="20"/>
        </w:rPr>
        <w:t xml:space="preserve"> </w:t>
      </w:r>
      <w:r w:rsidRPr="009606C2">
        <w:rPr>
          <w:rFonts w:ascii="Arial" w:hAnsi="Arial" w:cs="Arial"/>
          <w:color w:val="000000"/>
          <w:sz w:val="20"/>
        </w:rPr>
        <w:t>772,0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r w:rsidR="00887618" w:rsidRPr="009606C2">
        <w:rPr>
          <w:rFonts w:ascii="Arial" w:hAnsi="Arial" w:cs="Arial"/>
          <w:color w:val="000000"/>
          <w:sz w:val="20"/>
        </w:rPr>
        <w:t xml:space="preserve"> </w:t>
      </w:r>
      <w:r w:rsidRPr="009606C2">
        <w:rPr>
          <w:rFonts w:ascii="Arial" w:hAnsi="Arial" w:cs="Arial"/>
          <w:color w:val="000000"/>
          <w:sz w:val="20"/>
        </w:rPr>
        <w:t>средства:</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федерального</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w:t>
      </w:r>
      <w:r w:rsidR="00887618" w:rsidRPr="009606C2">
        <w:rPr>
          <w:rFonts w:ascii="Arial" w:hAnsi="Arial" w:cs="Arial"/>
          <w:color w:val="000000"/>
          <w:sz w:val="20"/>
        </w:rPr>
        <w:t xml:space="preserve"> </w:t>
      </w:r>
      <w:r w:rsidRPr="009606C2">
        <w:rPr>
          <w:rFonts w:ascii="Arial" w:hAnsi="Arial" w:cs="Arial"/>
          <w:color w:val="000000"/>
          <w:sz w:val="20"/>
        </w:rPr>
        <w:t>968,4</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республиканского</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17</w:t>
      </w:r>
      <w:r w:rsidR="00887618" w:rsidRPr="009606C2">
        <w:rPr>
          <w:rFonts w:ascii="Arial" w:hAnsi="Arial" w:cs="Arial"/>
          <w:color w:val="000000"/>
          <w:sz w:val="20"/>
        </w:rPr>
        <w:t xml:space="preserve"> </w:t>
      </w:r>
      <w:r w:rsidRPr="009606C2">
        <w:rPr>
          <w:rFonts w:ascii="Arial" w:hAnsi="Arial" w:cs="Arial"/>
          <w:color w:val="000000"/>
          <w:sz w:val="20"/>
        </w:rPr>
        <w:t>311,2</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местных</w:t>
      </w:r>
      <w:r w:rsidR="00887618" w:rsidRPr="009606C2">
        <w:rPr>
          <w:rFonts w:ascii="Arial" w:hAnsi="Arial" w:cs="Arial"/>
          <w:color w:val="000000"/>
          <w:sz w:val="20"/>
        </w:rPr>
        <w:t xml:space="preserve"> </w:t>
      </w:r>
      <w:r w:rsidRPr="009606C2">
        <w:rPr>
          <w:rFonts w:ascii="Arial" w:hAnsi="Arial" w:cs="Arial"/>
          <w:color w:val="000000"/>
          <w:sz w:val="20"/>
        </w:rPr>
        <w:t>бюджетов</w:t>
      </w:r>
      <w:r w:rsidR="00887618" w:rsidRPr="009606C2">
        <w:rPr>
          <w:rFonts w:ascii="Arial" w:hAnsi="Arial" w:cs="Arial"/>
          <w:color w:val="000000"/>
          <w:sz w:val="20"/>
        </w:rPr>
        <w:t xml:space="preserve"> </w:t>
      </w:r>
      <w:r w:rsidRPr="009606C2">
        <w:rPr>
          <w:rFonts w:ascii="Arial" w:hAnsi="Arial" w:cs="Arial"/>
          <w:color w:val="000000"/>
          <w:sz w:val="20"/>
        </w:rPr>
        <w:t>43</w:t>
      </w:r>
      <w:r w:rsidR="00887618" w:rsidRPr="009606C2">
        <w:rPr>
          <w:rFonts w:ascii="Arial" w:hAnsi="Arial" w:cs="Arial"/>
          <w:color w:val="000000"/>
          <w:sz w:val="20"/>
        </w:rPr>
        <w:t xml:space="preserve"> </w:t>
      </w:r>
      <w:r w:rsidRPr="009606C2">
        <w:rPr>
          <w:rFonts w:ascii="Arial" w:hAnsi="Arial" w:cs="Arial"/>
          <w:color w:val="000000"/>
          <w:sz w:val="20"/>
        </w:rPr>
        <w:t>492,5</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При</w:t>
      </w:r>
      <w:r w:rsidR="00887618" w:rsidRPr="009606C2">
        <w:rPr>
          <w:rFonts w:ascii="Arial" w:hAnsi="Arial" w:cs="Arial"/>
          <w:color w:val="000000"/>
          <w:sz w:val="20"/>
        </w:rPr>
        <w:t xml:space="preserve"> </w:t>
      </w:r>
      <w:r w:rsidRPr="009606C2">
        <w:rPr>
          <w:rFonts w:ascii="Arial" w:hAnsi="Arial" w:cs="Arial"/>
          <w:color w:val="000000"/>
          <w:sz w:val="20"/>
        </w:rPr>
        <w:t>составлении</w:t>
      </w:r>
      <w:r w:rsidR="00887618" w:rsidRPr="009606C2">
        <w:rPr>
          <w:rFonts w:ascii="Arial" w:hAnsi="Arial" w:cs="Arial"/>
          <w:color w:val="000000"/>
          <w:sz w:val="20"/>
        </w:rPr>
        <w:t xml:space="preserve"> </w:t>
      </w:r>
      <w:r w:rsidRPr="009606C2">
        <w:rPr>
          <w:rFonts w:ascii="Arial" w:hAnsi="Arial" w:cs="Arial"/>
          <w:color w:val="000000"/>
          <w:sz w:val="20"/>
        </w:rPr>
        <w:t>проекта</w:t>
      </w:r>
      <w:r w:rsidR="00887618" w:rsidRPr="009606C2">
        <w:rPr>
          <w:rFonts w:ascii="Arial" w:hAnsi="Arial" w:cs="Arial"/>
          <w:color w:val="000000"/>
          <w:sz w:val="20"/>
        </w:rPr>
        <w:t xml:space="preserve"> </w:t>
      </w:r>
      <w:r w:rsidRPr="009606C2">
        <w:rPr>
          <w:rFonts w:ascii="Arial" w:hAnsi="Arial" w:cs="Arial"/>
          <w:color w:val="000000"/>
          <w:sz w:val="20"/>
        </w:rPr>
        <w:t>республиканского</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очередной</w:t>
      </w:r>
      <w:r w:rsidR="00887618" w:rsidRPr="009606C2">
        <w:rPr>
          <w:rFonts w:ascii="Arial" w:hAnsi="Arial" w:cs="Arial"/>
          <w:color w:val="000000"/>
          <w:sz w:val="20"/>
        </w:rPr>
        <w:t xml:space="preserve"> </w:t>
      </w:r>
      <w:r w:rsidRPr="009606C2">
        <w:rPr>
          <w:rFonts w:ascii="Arial" w:hAnsi="Arial" w:cs="Arial"/>
          <w:color w:val="000000"/>
          <w:sz w:val="20"/>
        </w:rPr>
        <w:t>финансовый</w:t>
      </w:r>
      <w:r w:rsidR="00887618" w:rsidRPr="009606C2">
        <w:rPr>
          <w:rFonts w:ascii="Arial" w:hAnsi="Arial" w:cs="Arial"/>
          <w:color w:val="000000"/>
          <w:sz w:val="20"/>
        </w:rPr>
        <w:t xml:space="preserve"> </w:t>
      </w:r>
      <w:r w:rsidRPr="009606C2">
        <w:rPr>
          <w:rFonts w:ascii="Arial" w:hAnsi="Arial" w:cs="Arial"/>
          <w:color w:val="000000"/>
          <w:sz w:val="20"/>
        </w:rPr>
        <w:t>год</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плановый</w:t>
      </w:r>
      <w:r w:rsidR="00887618" w:rsidRPr="009606C2">
        <w:rPr>
          <w:rFonts w:ascii="Arial" w:hAnsi="Arial" w:cs="Arial"/>
          <w:color w:val="000000"/>
          <w:sz w:val="20"/>
        </w:rPr>
        <w:t xml:space="preserve"> </w:t>
      </w:r>
      <w:r w:rsidRPr="009606C2">
        <w:rPr>
          <w:rFonts w:ascii="Arial" w:hAnsi="Arial" w:cs="Arial"/>
          <w:color w:val="000000"/>
          <w:sz w:val="20"/>
        </w:rPr>
        <w:t>период</w:t>
      </w:r>
      <w:r w:rsidR="00887618" w:rsidRPr="009606C2">
        <w:rPr>
          <w:rFonts w:ascii="Arial" w:hAnsi="Arial" w:cs="Arial"/>
          <w:color w:val="000000"/>
          <w:sz w:val="20"/>
        </w:rPr>
        <w:t xml:space="preserve"> </w:t>
      </w:r>
      <w:r w:rsidRPr="009606C2">
        <w:rPr>
          <w:rFonts w:ascii="Arial" w:hAnsi="Arial" w:cs="Arial"/>
          <w:color w:val="000000"/>
          <w:sz w:val="20"/>
        </w:rPr>
        <w:t>указанные</w:t>
      </w:r>
      <w:r w:rsidR="00887618" w:rsidRPr="009606C2">
        <w:rPr>
          <w:rFonts w:ascii="Arial" w:hAnsi="Arial" w:cs="Arial"/>
          <w:color w:val="000000"/>
          <w:sz w:val="20"/>
        </w:rPr>
        <w:t xml:space="preserve"> </w:t>
      </w:r>
      <w:r w:rsidRPr="009606C2">
        <w:rPr>
          <w:rFonts w:ascii="Arial" w:hAnsi="Arial" w:cs="Arial"/>
          <w:color w:val="000000"/>
          <w:sz w:val="20"/>
        </w:rPr>
        <w:t>суммы</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могут</w:t>
      </w:r>
      <w:r w:rsidR="00887618" w:rsidRPr="009606C2">
        <w:rPr>
          <w:rFonts w:ascii="Arial" w:hAnsi="Arial" w:cs="Arial"/>
          <w:color w:val="000000"/>
          <w:sz w:val="20"/>
        </w:rPr>
        <w:t xml:space="preserve"> </w:t>
      </w:r>
      <w:r w:rsidRPr="009606C2">
        <w:rPr>
          <w:rFonts w:ascii="Arial" w:hAnsi="Arial" w:cs="Arial"/>
          <w:color w:val="000000"/>
          <w:sz w:val="20"/>
        </w:rPr>
        <w:t>быть</w:t>
      </w:r>
      <w:r w:rsidR="00887618" w:rsidRPr="009606C2">
        <w:rPr>
          <w:rFonts w:ascii="Arial" w:hAnsi="Arial" w:cs="Arial"/>
          <w:color w:val="000000"/>
          <w:sz w:val="20"/>
        </w:rPr>
        <w:t xml:space="preserve"> </w:t>
      </w:r>
      <w:r w:rsidRPr="009606C2">
        <w:rPr>
          <w:rFonts w:ascii="Arial" w:hAnsi="Arial" w:cs="Arial"/>
          <w:color w:val="000000"/>
          <w:sz w:val="20"/>
        </w:rPr>
        <w:t>скорректированы.</w:t>
      </w:r>
      <w:bookmarkStart w:id="175" w:name="sub_359"/>
      <w:r w:rsidR="00887618" w:rsidRPr="009606C2">
        <w:rPr>
          <w:rFonts w:ascii="Arial" w:hAnsi="Arial" w:cs="Arial"/>
          <w:color w:val="000000"/>
          <w:sz w:val="20"/>
        </w:rPr>
        <w:t xml:space="preserve"> </w:t>
      </w:r>
    </w:p>
    <w:p w:rsidR="004D2AC3" w:rsidRPr="009606C2" w:rsidRDefault="004D2AC3" w:rsidP="009606C2">
      <w:pPr>
        <w:pStyle w:val="12"/>
        <w:spacing w:line="240" w:lineRule="auto"/>
        <w:ind w:firstLine="720"/>
        <w:jc w:val="both"/>
        <w:rPr>
          <w:rFonts w:ascii="Arial" w:hAnsi="Arial" w:cs="Arial"/>
          <w:b w:val="0"/>
          <w:color w:val="000000"/>
          <w:sz w:val="20"/>
        </w:rPr>
      </w:pPr>
      <w:r w:rsidRPr="009606C2">
        <w:rPr>
          <w:rFonts w:ascii="Arial" w:hAnsi="Arial" w:cs="Arial"/>
          <w:b w:val="0"/>
          <w:color w:val="000000"/>
          <w:sz w:val="20"/>
        </w:rPr>
        <w:t>Субсидии</w:t>
      </w:r>
      <w:r w:rsidR="00887618" w:rsidRPr="009606C2">
        <w:rPr>
          <w:rFonts w:ascii="Arial" w:hAnsi="Arial" w:cs="Arial"/>
          <w:b w:val="0"/>
          <w:color w:val="000000"/>
          <w:sz w:val="20"/>
        </w:rPr>
        <w:t xml:space="preserve"> </w:t>
      </w:r>
      <w:r w:rsidRPr="009606C2">
        <w:rPr>
          <w:rFonts w:ascii="Arial" w:hAnsi="Arial" w:cs="Arial"/>
          <w:b w:val="0"/>
          <w:color w:val="000000"/>
          <w:sz w:val="20"/>
        </w:rPr>
        <w:t>из</w:t>
      </w:r>
      <w:r w:rsidR="00887618" w:rsidRPr="009606C2">
        <w:rPr>
          <w:rFonts w:ascii="Arial" w:hAnsi="Arial" w:cs="Arial"/>
          <w:b w:val="0"/>
          <w:color w:val="000000"/>
          <w:sz w:val="20"/>
        </w:rPr>
        <w:t xml:space="preserve"> </w:t>
      </w:r>
      <w:r w:rsidRPr="009606C2">
        <w:rPr>
          <w:rFonts w:ascii="Arial" w:hAnsi="Arial" w:cs="Arial"/>
          <w:b w:val="0"/>
          <w:color w:val="000000"/>
          <w:sz w:val="20"/>
        </w:rPr>
        <w:t>республиканского</w:t>
      </w:r>
      <w:r w:rsidR="00887618" w:rsidRPr="009606C2">
        <w:rPr>
          <w:rFonts w:ascii="Arial" w:hAnsi="Arial" w:cs="Arial"/>
          <w:b w:val="0"/>
          <w:color w:val="000000"/>
          <w:sz w:val="20"/>
        </w:rPr>
        <w:t xml:space="preserve"> </w:t>
      </w:r>
      <w:r w:rsidRPr="009606C2">
        <w:rPr>
          <w:rFonts w:ascii="Arial" w:hAnsi="Arial" w:cs="Arial"/>
          <w:b w:val="0"/>
          <w:color w:val="000000"/>
          <w:sz w:val="20"/>
        </w:rPr>
        <w:t>бюджета</w:t>
      </w:r>
      <w:r w:rsidR="00887618" w:rsidRPr="009606C2">
        <w:rPr>
          <w:rFonts w:ascii="Arial" w:hAnsi="Arial" w:cs="Arial"/>
          <w:b w:val="0"/>
          <w:color w:val="000000"/>
          <w:sz w:val="20"/>
        </w:rPr>
        <w:t xml:space="preserve"> </w:t>
      </w:r>
      <w:r w:rsidRPr="009606C2">
        <w:rPr>
          <w:rFonts w:ascii="Arial" w:hAnsi="Arial" w:cs="Arial"/>
          <w:b w:val="0"/>
          <w:color w:val="000000"/>
          <w:sz w:val="20"/>
        </w:rPr>
        <w:t>Чувашской</w:t>
      </w:r>
      <w:r w:rsidR="00887618" w:rsidRPr="009606C2">
        <w:rPr>
          <w:rFonts w:ascii="Arial" w:hAnsi="Arial" w:cs="Arial"/>
          <w:b w:val="0"/>
          <w:color w:val="000000"/>
          <w:sz w:val="20"/>
        </w:rPr>
        <w:t xml:space="preserve"> </w:t>
      </w:r>
      <w:r w:rsidRPr="009606C2">
        <w:rPr>
          <w:rFonts w:ascii="Arial" w:hAnsi="Arial" w:cs="Arial"/>
          <w:b w:val="0"/>
          <w:color w:val="000000"/>
          <w:sz w:val="20"/>
        </w:rPr>
        <w:t>Республики</w:t>
      </w:r>
      <w:r w:rsidR="00887618" w:rsidRPr="009606C2">
        <w:rPr>
          <w:rFonts w:ascii="Arial" w:hAnsi="Arial" w:cs="Arial"/>
          <w:b w:val="0"/>
          <w:color w:val="000000"/>
          <w:sz w:val="20"/>
        </w:rPr>
        <w:t xml:space="preserve"> </w:t>
      </w:r>
      <w:r w:rsidRPr="009606C2">
        <w:rPr>
          <w:rFonts w:ascii="Arial" w:hAnsi="Arial" w:cs="Arial"/>
          <w:b w:val="0"/>
          <w:color w:val="000000"/>
          <w:sz w:val="20"/>
        </w:rPr>
        <w:t>предоставляются</w:t>
      </w:r>
      <w:r w:rsidR="00887618" w:rsidRPr="009606C2">
        <w:rPr>
          <w:rFonts w:ascii="Arial" w:hAnsi="Arial" w:cs="Arial"/>
          <w:b w:val="0"/>
          <w:color w:val="000000"/>
          <w:sz w:val="20"/>
        </w:rPr>
        <w:t xml:space="preserve"> </w:t>
      </w:r>
      <w:r w:rsidRPr="009606C2">
        <w:rPr>
          <w:rFonts w:ascii="Arial" w:hAnsi="Arial" w:cs="Arial"/>
          <w:b w:val="0"/>
          <w:color w:val="000000"/>
          <w:sz w:val="20"/>
        </w:rPr>
        <w:t>бюджетам</w:t>
      </w:r>
      <w:r w:rsidR="00887618" w:rsidRPr="009606C2">
        <w:rPr>
          <w:rFonts w:ascii="Arial" w:hAnsi="Arial" w:cs="Arial"/>
          <w:b w:val="0"/>
          <w:color w:val="000000"/>
          <w:sz w:val="20"/>
        </w:rPr>
        <w:t xml:space="preserve"> </w:t>
      </w:r>
      <w:r w:rsidRPr="009606C2">
        <w:rPr>
          <w:rFonts w:ascii="Arial" w:hAnsi="Arial" w:cs="Arial"/>
          <w:b w:val="0"/>
          <w:color w:val="000000"/>
          <w:sz w:val="20"/>
        </w:rPr>
        <w:t>муниципальных</w:t>
      </w:r>
      <w:r w:rsidR="00887618" w:rsidRPr="009606C2">
        <w:rPr>
          <w:rFonts w:ascii="Arial" w:hAnsi="Arial" w:cs="Arial"/>
          <w:b w:val="0"/>
          <w:color w:val="000000"/>
          <w:sz w:val="20"/>
        </w:rPr>
        <w:t xml:space="preserve"> </w:t>
      </w:r>
      <w:r w:rsidRPr="009606C2">
        <w:rPr>
          <w:rFonts w:ascii="Arial" w:hAnsi="Arial" w:cs="Arial"/>
          <w:b w:val="0"/>
          <w:color w:val="000000"/>
          <w:sz w:val="20"/>
        </w:rPr>
        <w:t>образований</w:t>
      </w:r>
      <w:r w:rsidR="00887618" w:rsidRPr="009606C2">
        <w:rPr>
          <w:rFonts w:ascii="Arial" w:hAnsi="Arial" w:cs="Arial"/>
          <w:b w:val="0"/>
          <w:color w:val="000000"/>
          <w:sz w:val="20"/>
        </w:rPr>
        <w:t xml:space="preserve"> </w:t>
      </w:r>
      <w:r w:rsidRPr="009606C2">
        <w:rPr>
          <w:rFonts w:ascii="Arial" w:hAnsi="Arial" w:cs="Arial"/>
          <w:b w:val="0"/>
          <w:color w:val="000000"/>
          <w:sz w:val="20"/>
        </w:rPr>
        <w:t>на</w:t>
      </w:r>
      <w:r w:rsidR="00887618" w:rsidRPr="009606C2">
        <w:rPr>
          <w:rFonts w:ascii="Arial" w:hAnsi="Arial" w:cs="Arial"/>
          <w:b w:val="0"/>
          <w:color w:val="000000"/>
          <w:sz w:val="20"/>
        </w:rPr>
        <w:t xml:space="preserve"> </w:t>
      </w:r>
      <w:proofErr w:type="spellStart"/>
      <w:r w:rsidRPr="009606C2">
        <w:rPr>
          <w:rFonts w:ascii="Arial" w:hAnsi="Arial" w:cs="Arial"/>
          <w:b w:val="0"/>
          <w:color w:val="000000"/>
          <w:sz w:val="20"/>
        </w:rPr>
        <w:t>софинансирование</w:t>
      </w:r>
      <w:proofErr w:type="spellEnd"/>
      <w:r w:rsidR="00887618" w:rsidRPr="009606C2">
        <w:rPr>
          <w:rFonts w:ascii="Arial" w:hAnsi="Arial" w:cs="Arial"/>
          <w:b w:val="0"/>
          <w:color w:val="000000"/>
          <w:sz w:val="20"/>
        </w:rPr>
        <w:t xml:space="preserve"> </w:t>
      </w:r>
      <w:r w:rsidRPr="009606C2">
        <w:rPr>
          <w:rFonts w:ascii="Arial" w:hAnsi="Arial" w:cs="Arial"/>
          <w:b w:val="0"/>
          <w:color w:val="000000"/>
          <w:sz w:val="20"/>
        </w:rPr>
        <w:t>муниципальных</w:t>
      </w:r>
      <w:r w:rsidR="00887618" w:rsidRPr="009606C2">
        <w:rPr>
          <w:rFonts w:ascii="Arial" w:hAnsi="Arial" w:cs="Arial"/>
          <w:b w:val="0"/>
          <w:color w:val="000000"/>
          <w:sz w:val="20"/>
        </w:rPr>
        <w:t xml:space="preserve"> </w:t>
      </w:r>
      <w:r w:rsidRPr="009606C2">
        <w:rPr>
          <w:rFonts w:ascii="Arial" w:hAnsi="Arial" w:cs="Arial"/>
          <w:b w:val="0"/>
          <w:color w:val="000000"/>
          <w:sz w:val="20"/>
        </w:rPr>
        <w:t>программ</w:t>
      </w:r>
      <w:r w:rsidR="00887618" w:rsidRPr="009606C2">
        <w:rPr>
          <w:rFonts w:ascii="Arial" w:hAnsi="Arial" w:cs="Arial"/>
          <w:b w:val="0"/>
          <w:color w:val="000000"/>
          <w:sz w:val="20"/>
        </w:rPr>
        <w:t xml:space="preserve"> </w:t>
      </w:r>
      <w:r w:rsidRPr="009606C2">
        <w:rPr>
          <w:rFonts w:ascii="Arial" w:hAnsi="Arial" w:cs="Arial"/>
          <w:b w:val="0"/>
          <w:color w:val="000000"/>
          <w:sz w:val="20"/>
        </w:rPr>
        <w:t>формирования</w:t>
      </w:r>
      <w:r w:rsidR="00887618" w:rsidRPr="009606C2">
        <w:rPr>
          <w:rFonts w:ascii="Arial" w:hAnsi="Arial" w:cs="Arial"/>
          <w:b w:val="0"/>
          <w:color w:val="000000"/>
          <w:sz w:val="20"/>
        </w:rPr>
        <w:t xml:space="preserve"> </w:t>
      </w:r>
      <w:r w:rsidRPr="009606C2">
        <w:rPr>
          <w:rFonts w:ascii="Arial" w:hAnsi="Arial" w:cs="Arial"/>
          <w:b w:val="0"/>
          <w:color w:val="000000"/>
          <w:sz w:val="20"/>
        </w:rPr>
        <w:t>современной</w:t>
      </w:r>
      <w:r w:rsidR="00887618" w:rsidRPr="009606C2">
        <w:rPr>
          <w:rFonts w:ascii="Arial" w:hAnsi="Arial" w:cs="Arial"/>
          <w:b w:val="0"/>
          <w:color w:val="000000"/>
          <w:sz w:val="20"/>
        </w:rPr>
        <w:t xml:space="preserve"> </w:t>
      </w:r>
      <w:r w:rsidRPr="009606C2">
        <w:rPr>
          <w:rFonts w:ascii="Arial" w:hAnsi="Arial" w:cs="Arial"/>
          <w:b w:val="0"/>
          <w:color w:val="000000"/>
          <w:sz w:val="20"/>
        </w:rPr>
        <w:t>городской</w:t>
      </w:r>
      <w:r w:rsidR="00887618" w:rsidRPr="009606C2">
        <w:rPr>
          <w:rFonts w:ascii="Arial" w:hAnsi="Arial" w:cs="Arial"/>
          <w:b w:val="0"/>
          <w:color w:val="000000"/>
          <w:sz w:val="20"/>
        </w:rPr>
        <w:t xml:space="preserve"> </w:t>
      </w:r>
      <w:r w:rsidRPr="009606C2">
        <w:rPr>
          <w:rFonts w:ascii="Arial" w:hAnsi="Arial" w:cs="Arial"/>
          <w:b w:val="0"/>
          <w:color w:val="000000"/>
          <w:sz w:val="20"/>
        </w:rPr>
        <w:t>среды,</w:t>
      </w:r>
      <w:r w:rsidR="00887618" w:rsidRPr="009606C2">
        <w:rPr>
          <w:rFonts w:ascii="Arial" w:hAnsi="Arial" w:cs="Arial"/>
          <w:b w:val="0"/>
          <w:color w:val="000000"/>
          <w:sz w:val="20"/>
        </w:rPr>
        <w:t xml:space="preserve"> </w:t>
      </w:r>
      <w:r w:rsidRPr="009606C2">
        <w:rPr>
          <w:rFonts w:ascii="Arial" w:hAnsi="Arial" w:cs="Arial"/>
          <w:b w:val="0"/>
          <w:color w:val="000000"/>
          <w:sz w:val="20"/>
        </w:rPr>
        <w:t>на</w:t>
      </w:r>
      <w:r w:rsidR="00887618" w:rsidRPr="009606C2">
        <w:rPr>
          <w:rFonts w:ascii="Arial" w:hAnsi="Arial" w:cs="Arial"/>
          <w:b w:val="0"/>
          <w:color w:val="000000"/>
          <w:sz w:val="20"/>
        </w:rPr>
        <w:t xml:space="preserve"> </w:t>
      </w:r>
      <w:r w:rsidRPr="009606C2">
        <w:rPr>
          <w:rFonts w:ascii="Arial" w:hAnsi="Arial" w:cs="Arial"/>
          <w:b w:val="0"/>
          <w:color w:val="000000"/>
          <w:sz w:val="20"/>
        </w:rPr>
        <w:t>реализацию</w:t>
      </w:r>
      <w:r w:rsidR="00887618" w:rsidRPr="009606C2">
        <w:rPr>
          <w:rFonts w:ascii="Arial" w:hAnsi="Arial" w:cs="Arial"/>
          <w:b w:val="0"/>
          <w:color w:val="000000"/>
          <w:sz w:val="20"/>
        </w:rPr>
        <w:t xml:space="preserve"> </w:t>
      </w:r>
      <w:r w:rsidRPr="009606C2">
        <w:rPr>
          <w:rFonts w:ascii="Arial" w:hAnsi="Arial" w:cs="Arial"/>
          <w:b w:val="0"/>
          <w:color w:val="000000"/>
          <w:sz w:val="20"/>
        </w:rPr>
        <w:t>мероприятий</w:t>
      </w:r>
      <w:r w:rsidR="00887618" w:rsidRPr="009606C2">
        <w:rPr>
          <w:rFonts w:ascii="Arial" w:hAnsi="Arial" w:cs="Arial"/>
          <w:b w:val="0"/>
          <w:color w:val="000000"/>
          <w:sz w:val="20"/>
        </w:rPr>
        <w:t xml:space="preserve"> </w:t>
      </w:r>
      <w:r w:rsidRPr="009606C2">
        <w:rPr>
          <w:rFonts w:ascii="Arial" w:hAnsi="Arial" w:cs="Arial"/>
          <w:b w:val="0"/>
          <w:color w:val="000000"/>
          <w:sz w:val="20"/>
        </w:rPr>
        <w:t>по</w:t>
      </w:r>
      <w:r w:rsidR="00887618" w:rsidRPr="009606C2">
        <w:rPr>
          <w:rFonts w:ascii="Arial" w:hAnsi="Arial" w:cs="Arial"/>
          <w:b w:val="0"/>
          <w:color w:val="000000"/>
          <w:sz w:val="20"/>
        </w:rPr>
        <w:t xml:space="preserve"> </w:t>
      </w:r>
      <w:r w:rsidRPr="009606C2">
        <w:rPr>
          <w:rFonts w:ascii="Arial" w:hAnsi="Arial" w:cs="Arial"/>
          <w:b w:val="0"/>
          <w:color w:val="000000"/>
          <w:sz w:val="20"/>
        </w:rPr>
        <w:t>благоустройству</w:t>
      </w:r>
      <w:r w:rsidR="00887618" w:rsidRPr="009606C2">
        <w:rPr>
          <w:rFonts w:ascii="Arial" w:hAnsi="Arial" w:cs="Arial"/>
          <w:b w:val="0"/>
          <w:color w:val="000000"/>
          <w:sz w:val="20"/>
        </w:rPr>
        <w:t xml:space="preserve"> </w:t>
      </w:r>
      <w:r w:rsidRPr="009606C2">
        <w:rPr>
          <w:rFonts w:ascii="Arial" w:hAnsi="Arial" w:cs="Arial"/>
          <w:b w:val="0"/>
          <w:color w:val="000000"/>
          <w:sz w:val="20"/>
        </w:rPr>
        <w:t>дворовых</w:t>
      </w:r>
      <w:r w:rsidR="00887618" w:rsidRPr="009606C2">
        <w:rPr>
          <w:rFonts w:ascii="Arial" w:hAnsi="Arial" w:cs="Arial"/>
          <w:b w:val="0"/>
          <w:color w:val="000000"/>
          <w:sz w:val="20"/>
        </w:rPr>
        <w:t xml:space="preserve"> </w:t>
      </w:r>
      <w:r w:rsidRPr="009606C2">
        <w:rPr>
          <w:rFonts w:ascii="Arial" w:hAnsi="Arial" w:cs="Arial"/>
          <w:b w:val="0"/>
          <w:color w:val="000000"/>
          <w:sz w:val="20"/>
        </w:rPr>
        <w:t>территорий</w:t>
      </w:r>
      <w:r w:rsidR="00887618" w:rsidRPr="009606C2">
        <w:rPr>
          <w:rFonts w:ascii="Arial" w:hAnsi="Arial" w:cs="Arial"/>
          <w:b w:val="0"/>
          <w:color w:val="000000"/>
          <w:sz w:val="20"/>
        </w:rPr>
        <w:t xml:space="preserve"> </w:t>
      </w:r>
      <w:r w:rsidRPr="009606C2">
        <w:rPr>
          <w:rFonts w:ascii="Arial" w:hAnsi="Arial" w:cs="Arial"/>
          <w:b w:val="0"/>
          <w:color w:val="000000"/>
          <w:sz w:val="20"/>
        </w:rPr>
        <w:t>многоквартирных</w:t>
      </w:r>
      <w:r w:rsidR="00887618" w:rsidRPr="009606C2">
        <w:rPr>
          <w:rFonts w:ascii="Arial" w:hAnsi="Arial" w:cs="Arial"/>
          <w:b w:val="0"/>
          <w:color w:val="000000"/>
          <w:sz w:val="20"/>
        </w:rPr>
        <w:t xml:space="preserve"> </w:t>
      </w:r>
      <w:r w:rsidRPr="009606C2">
        <w:rPr>
          <w:rFonts w:ascii="Arial" w:hAnsi="Arial" w:cs="Arial"/>
          <w:b w:val="0"/>
          <w:color w:val="000000"/>
          <w:sz w:val="20"/>
        </w:rPr>
        <w:t>домов</w:t>
      </w:r>
      <w:r w:rsidR="00887618" w:rsidRPr="009606C2">
        <w:rPr>
          <w:rFonts w:ascii="Arial" w:hAnsi="Arial" w:cs="Arial"/>
          <w:b w:val="0"/>
          <w:color w:val="000000"/>
          <w:sz w:val="20"/>
        </w:rPr>
        <w:t xml:space="preserve"> </w:t>
      </w:r>
      <w:r w:rsidRPr="009606C2">
        <w:rPr>
          <w:rFonts w:ascii="Arial" w:hAnsi="Arial" w:cs="Arial"/>
          <w:b w:val="0"/>
          <w:color w:val="000000"/>
          <w:sz w:val="20"/>
        </w:rPr>
        <w:t>и</w:t>
      </w:r>
      <w:r w:rsidR="00887618" w:rsidRPr="009606C2">
        <w:rPr>
          <w:rFonts w:ascii="Arial" w:hAnsi="Arial" w:cs="Arial"/>
          <w:b w:val="0"/>
          <w:color w:val="000000"/>
          <w:sz w:val="20"/>
        </w:rPr>
        <w:t xml:space="preserve"> </w:t>
      </w:r>
      <w:r w:rsidRPr="009606C2">
        <w:rPr>
          <w:rFonts w:ascii="Arial" w:hAnsi="Arial" w:cs="Arial"/>
          <w:b w:val="0"/>
          <w:color w:val="000000"/>
          <w:sz w:val="20"/>
        </w:rPr>
        <w:t>общественных</w:t>
      </w:r>
      <w:r w:rsidR="00887618" w:rsidRPr="009606C2">
        <w:rPr>
          <w:rFonts w:ascii="Arial" w:hAnsi="Arial" w:cs="Arial"/>
          <w:b w:val="0"/>
          <w:color w:val="000000"/>
          <w:sz w:val="20"/>
        </w:rPr>
        <w:t xml:space="preserve"> </w:t>
      </w:r>
      <w:r w:rsidRPr="009606C2">
        <w:rPr>
          <w:rFonts w:ascii="Arial" w:hAnsi="Arial" w:cs="Arial"/>
          <w:b w:val="0"/>
          <w:color w:val="000000"/>
          <w:sz w:val="20"/>
        </w:rPr>
        <w:t>территорий</w:t>
      </w:r>
      <w:r w:rsidR="00887618" w:rsidRPr="009606C2">
        <w:rPr>
          <w:rFonts w:ascii="Arial" w:hAnsi="Arial" w:cs="Arial"/>
          <w:b w:val="0"/>
          <w:color w:val="000000"/>
          <w:sz w:val="20"/>
        </w:rPr>
        <w:t xml:space="preserve"> </w:t>
      </w:r>
      <w:r w:rsidRPr="009606C2">
        <w:rPr>
          <w:rFonts w:ascii="Arial" w:hAnsi="Arial" w:cs="Arial"/>
          <w:b w:val="0"/>
          <w:color w:val="000000"/>
          <w:sz w:val="20"/>
        </w:rPr>
        <w:t>и</w:t>
      </w:r>
      <w:r w:rsidR="00887618" w:rsidRPr="009606C2">
        <w:rPr>
          <w:rFonts w:ascii="Arial" w:hAnsi="Arial" w:cs="Arial"/>
          <w:b w:val="0"/>
          <w:color w:val="000000"/>
          <w:sz w:val="20"/>
        </w:rPr>
        <w:t xml:space="preserve"> </w:t>
      </w:r>
      <w:r w:rsidRPr="009606C2">
        <w:rPr>
          <w:rFonts w:ascii="Arial" w:hAnsi="Arial" w:cs="Arial"/>
          <w:b w:val="0"/>
          <w:color w:val="000000"/>
          <w:sz w:val="20"/>
        </w:rPr>
        <w:t>расходуются</w:t>
      </w:r>
      <w:r w:rsidR="00887618" w:rsidRPr="009606C2">
        <w:rPr>
          <w:rFonts w:ascii="Arial" w:hAnsi="Arial" w:cs="Arial"/>
          <w:b w:val="0"/>
          <w:color w:val="000000"/>
          <w:sz w:val="20"/>
        </w:rPr>
        <w:t xml:space="preserve"> </w:t>
      </w:r>
      <w:r w:rsidRPr="009606C2">
        <w:rPr>
          <w:rFonts w:ascii="Arial" w:hAnsi="Arial" w:cs="Arial"/>
          <w:b w:val="0"/>
          <w:color w:val="000000"/>
          <w:sz w:val="20"/>
        </w:rPr>
        <w:t>в</w:t>
      </w:r>
      <w:r w:rsidR="00887618" w:rsidRPr="009606C2">
        <w:rPr>
          <w:rFonts w:ascii="Arial" w:hAnsi="Arial" w:cs="Arial"/>
          <w:b w:val="0"/>
          <w:color w:val="000000"/>
          <w:sz w:val="20"/>
        </w:rPr>
        <w:t xml:space="preserve"> </w:t>
      </w:r>
      <w:r w:rsidRPr="009606C2">
        <w:rPr>
          <w:rFonts w:ascii="Arial" w:hAnsi="Arial" w:cs="Arial"/>
          <w:b w:val="0"/>
          <w:color w:val="000000"/>
          <w:sz w:val="20"/>
        </w:rPr>
        <w:t>соответствии</w:t>
      </w:r>
      <w:r w:rsidR="00887618" w:rsidRPr="009606C2">
        <w:rPr>
          <w:rFonts w:ascii="Arial" w:hAnsi="Arial" w:cs="Arial"/>
          <w:b w:val="0"/>
          <w:color w:val="000000"/>
          <w:sz w:val="20"/>
        </w:rPr>
        <w:t xml:space="preserve"> </w:t>
      </w:r>
      <w:r w:rsidRPr="009606C2">
        <w:rPr>
          <w:rFonts w:ascii="Arial" w:hAnsi="Arial" w:cs="Arial"/>
          <w:b w:val="0"/>
          <w:color w:val="000000"/>
          <w:sz w:val="20"/>
        </w:rPr>
        <w:t>с</w:t>
      </w:r>
      <w:r w:rsidR="00887618" w:rsidRPr="009606C2">
        <w:rPr>
          <w:rFonts w:ascii="Arial" w:hAnsi="Arial" w:cs="Arial"/>
          <w:b w:val="0"/>
          <w:color w:val="000000"/>
          <w:sz w:val="20"/>
        </w:rPr>
        <w:t xml:space="preserve"> </w:t>
      </w:r>
      <w:r w:rsidRPr="009606C2">
        <w:rPr>
          <w:rFonts w:ascii="Arial" w:hAnsi="Arial" w:cs="Arial"/>
          <w:b w:val="0"/>
          <w:color w:val="000000"/>
          <w:sz w:val="20"/>
        </w:rPr>
        <w:t>Правилами</w:t>
      </w:r>
      <w:r w:rsidR="00887618" w:rsidRPr="009606C2">
        <w:rPr>
          <w:rFonts w:ascii="Arial" w:hAnsi="Arial" w:cs="Arial"/>
          <w:b w:val="0"/>
          <w:color w:val="000000"/>
          <w:sz w:val="20"/>
        </w:rPr>
        <w:t xml:space="preserve"> </w:t>
      </w:r>
      <w:r w:rsidRPr="009606C2">
        <w:rPr>
          <w:rFonts w:ascii="Arial" w:hAnsi="Arial" w:cs="Arial"/>
          <w:b w:val="0"/>
          <w:color w:val="000000"/>
          <w:sz w:val="20"/>
        </w:rPr>
        <w:t>предоставления</w:t>
      </w:r>
      <w:r w:rsidR="00887618" w:rsidRPr="009606C2">
        <w:rPr>
          <w:rFonts w:ascii="Arial" w:hAnsi="Arial" w:cs="Arial"/>
          <w:b w:val="0"/>
          <w:color w:val="000000"/>
          <w:sz w:val="20"/>
        </w:rPr>
        <w:t xml:space="preserve"> </w:t>
      </w:r>
      <w:r w:rsidRPr="009606C2">
        <w:rPr>
          <w:rFonts w:ascii="Arial" w:hAnsi="Arial" w:cs="Arial"/>
          <w:b w:val="0"/>
          <w:color w:val="000000"/>
          <w:sz w:val="20"/>
        </w:rPr>
        <w:t>и</w:t>
      </w:r>
      <w:r w:rsidR="00887618" w:rsidRPr="009606C2">
        <w:rPr>
          <w:rFonts w:ascii="Arial" w:hAnsi="Arial" w:cs="Arial"/>
          <w:b w:val="0"/>
          <w:color w:val="000000"/>
          <w:sz w:val="20"/>
        </w:rPr>
        <w:t xml:space="preserve"> </w:t>
      </w:r>
      <w:r w:rsidRPr="009606C2">
        <w:rPr>
          <w:rFonts w:ascii="Arial" w:hAnsi="Arial" w:cs="Arial"/>
          <w:b w:val="0"/>
          <w:color w:val="000000"/>
          <w:sz w:val="20"/>
        </w:rPr>
        <w:t>распределения</w:t>
      </w:r>
      <w:r w:rsidR="00887618" w:rsidRPr="009606C2">
        <w:rPr>
          <w:rFonts w:ascii="Arial" w:hAnsi="Arial" w:cs="Arial"/>
          <w:b w:val="0"/>
          <w:color w:val="000000"/>
          <w:sz w:val="20"/>
        </w:rPr>
        <w:t xml:space="preserve"> </w:t>
      </w:r>
      <w:r w:rsidRPr="009606C2">
        <w:rPr>
          <w:rFonts w:ascii="Arial" w:hAnsi="Arial" w:cs="Arial"/>
          <w:b w:val="0"/>
          <w:color w:val="000000"/>
          <w:sz w:val="20"/>
        </w:rPr>
        <w:t>субсидий</w:t>
      </w:r>
      <w:r w:rsidR="00887618" w:rsidRPr="009606C2">
        <w:rPr>
          <w:rFonts w:ascii="Arial" w:hAnsi="Arial" w:cs="Arial"/>
          <w:b w:val="0"/>
          <w:color w:val="000000"/>
          <w:sz w:val="20"/>
        </w:rPr>
        <w:t xml:space="preserve"> </w:t>
      </w:r>
      <w:r w:rsidRPr="009606C2">
        <w:rPr>
          <w:rFonts w:ascii="Arial" w:hAnsi="Arial" w:cs="Arial"/>
          <w:b w:val="0"/>
          <w:color w:val="000000"/>
          <w:sz w:val="20"/>
        </w:rPr>
        <w:t>из</w:t>
      </w:r>
      <w:r w:rsidR="00887618" w:rsidRPr="009606C2">
        <w:rPr>
          <w:rFonts w:ascii="Arial" w:hAnsi="Arial" w:cs="Arial"/>
          <w:b w:val="0"/>
          <w:color w:val="000000"/>
          <w:sz w:val="20"/>
        </w:rPr>
        <w:t xml:space="preserve"> </w:t>
      </w:r>
      <w:r w:rsidRPr="009606C2">
        <w:rPr>
          <w:rFonts w:ascii="Arial" w:hAnsi="Arial" w:cs="Arial"/>
          <w:b w:val="0"/>
          <w:color w:val="000000"/>
          <w:sz w:val="20"/>
        </w:rPr>
        <w:t>республиканского</w:t>
      </w:r>
      <w:r w:rsidR="00887618" w:rsidRPr="009606C2">
        <w:rPr>
          <w:rFonts w:ascii="Arial" w:hAnsi="Arial" w:cs="Arial"/>
          <w:b w:val="0"/>
          <w:color w:val="000000"/>
          <w:sz w:val="20"/>
        </w:rPr>
        <w:t xml:space="preserve"> </w:t>
      </w:r>
      <w:r w:rsidRPr="009606C2">
        <w:rPr>
          <w:rFonts w:ascii="Arial" w:hAnsi="Arial" w:cs="Arial"/>
          <w:b w:val="0"/>
          <w:color w:val="000000"/>
          <w:sz w:val="20"/>
        </w:rPr>
        <w:t>бюджета</w:t>
      </w:r>
      <w:r w:rsidR="00887618" w:rsidRPr="009606C2">
        <w:rPr>
          <w:rFonts w:ascii="Arial" w:hAnsi="Arial" w:cs="Arial"/>
          <w:b w:val="0"/>
          <w:color w:val="000000"/>
          <w:sz w:val="20"/>
        </w:rPr>
        <w:t xml:space="preserve"> </w:t>
      </w:r>
      <w:r w:rsidRPr="009606C2">
        <w:rPr>
          <w:rFonts w:ascii="Arial" w:hAnsi="Arial" w:cs="Arial"/>
          <w:b w:val="0"/>
          <w:color w:val="000000"/>
          <w:sz w:val="20"/>
        </w:rPr>
        <w:t>Чувашской</w:t>
      </w:r>
      <w:r w:rsidR="00887618" w:rsidRPr="009606C2">
        <w:rPr>
          <w:rFonts w:ascii="Arial" w:hAnsi="Arial" w:cs="Arial"/>
          <w:b w:val="0"/>
          <w:color w:val="000000"/>
          <w:sz w:val="20"/>
        </w:rPr>
        <w:t xml:space="preserve"> </w:t>
      </w:r>
      <w:r w:rsidRPr="009606C2">
        <w:rPr>
          <w:rFonts w:ascii="Arial" w:hAnsi="Arial" w:cs="Arial"/>
          <w:b w:val="0"/>
          <w:color w:val="000000"/>
          <w:sz w:val="20"/>
        </w:rPr>
        <w:t>Республики</w:t>
      </w:r>
      <w:r w:rsidR="00887618" w:rsidRPr="009606C2">
        <w:rPr>
          <w:rFonts w:ascii="Arial" w:hAnsi="Arial" w:cs="Arial"/>
          <w:b w:val="0"/>
          <w:color w:val="000000"/>
          <w:sz w:val="20"/>
        </w:rPr>
        <w:t xml:space="preserve"> </w:t>
      </w:r>
      <w:r w:rsidRPr="009606C2">
        <w:rPr>
          <w:rFonts w:ascii="Arial" w:hAnsi="Arial" w:cs="Arial"/>
          <w:b w:val="0"/>
          <w:color w:val="000000"/>
          <w:sz w:val="20"/>
        </w:rPr>
        <w:t>бюджетам</w:t>
      </w:r>
      <w:r w:rsidR="00887618" w:rsidRPr="009606C2">
        <w:rPr>
          <w:rFonts w:ascii="Arial" w:hAnsi="Arial" w:cs="Arial"/>
          <w:b w:val="0"/>
          <w:color w:val="000000"/>
          <w:sz w:val="20"/>
        </w:rPr>
        <w:t xml:space="preserve"> </w:t>
      </w:r>
      <w:r w:rsidRPr="009606C2">
        <w:rPr>
          <w:rFonts w:ascii="Arial" w:hAnsi="Arial" w:cs="Arial"/>
          <w:b w:val="0"/>
          <w:color w:val="000000"/>
          <w:sz w:val="20"/>
        </w:rPr>
        <w:t>муниципальных</w:t>
      </w:r>
      <w:r w:rsidR="00887618" w:rsidRPr="009606C2">
        <w:rPr>
          <w:rFonts w:ascii="Arial" w:hAnsi="Arial" w:cs="Arial"/>
          <w:b w:val="0"/>
          <w:color w:val="000000"/>
          <w:sz w:val="20"/>
        </w:rPr>
        <w:t xml:space="preserve"> </w:t>
      </w:r>
      <w:r w:rsidRPr="009606C2">
        <w:rPr>
          <w:rFonts w:ascii="Arial" w:hAnsi="Arial" w:cs="Arial"/>
          <w:b w:val="0"/>
          <w:color w:val="000000"/>
          <w:sz w:val="20"/>
        </w:rPr>
        <w:t>районов</w:t>
      </w:r>
      <w:r w:rsidR="00887618" w:rsidRPr="009606C2">
        <w:rPr>
          <w:rFonts w:ascii="Arial" w:hAnsi="Arial" w:cs="Arial"/>
          <w:b w:val="0"/>
          <w:color w:val="000000"/>
          <w:sz w:val="20"/>
        </w:rPr>
        <w:t xml:space="preserve"> </w:t>
      </w:r>
      <w:r w:rsidRPr="009606C2">
        <w:rPr>
          <w:rFonts w:ascii="Arial" w:hAnsi="Arial" w:cs="Arial"/>
          <w:b w:val="0"/>
          <w:color w:val="000000"/>
          <w:sz w:val="20"/>
        </w:rPr>
        <w:t>и</w:t>
      </w:r>
      <w:r w:rsidR="00887618" w:rsidRPr="009606C2">
        <w:rPr>
          <w:rFonts w:ascii="Arial" w:hAnsi="Arial" w:cs="Arial"/>
          <w:b w:val="0"/>
          <w:color w:val="000000"/>
          <w:sz w:val="20"/>
        </w:rPr>
        <w:t xml:space="preserve"> </w:t>
      </w:r>
      <w:r w:rsidRPr="009606C2">
        <w:rPr>
          <w:rFonts w:ascii="Arial" w:hAnsi="Arial" w:cs="Arial"/>
          <w:b w:val="0"/>
          <w:color w:val="000000"/>
          <w:sz w:val="20"/>
        </w:rPr>
        <w:t>бюджетам</w:t>
      </w:r>
      <w:r w:rsidR="00887618" w:rsidRPr="009606C2">
        <w:rPr>
          <w:rFonts w:ascii="Arial" w:hAnsi="Arial" w:cs="Arial"/>
          <w:b w:val="0"/>
          <w:color w:val="000000"/>
          <w:sz w:val="20"/>
        </w:rPr>
        <w:t xml:space="preserve"> </w:t>
      </w:r>
      <w:r w:rsidRPr="009606C2">
        <w:rPr>
          <w:rFonts w:ascii="Arial" w:hAnsi="Arial" w:cs="Arial"/>
          <w:b w:val="0"/>
          <w:color w:val="000000"/>
          <w:sz w:val="20"/>
        </w:rPr>
        <w:t>городских</w:t>
      </w:r>
      <w:r w:rsidR="00887618" w:rsidRPr="009606C2">
        <w:rPr>
          <w:rFonts w:ascii="Arial" w:hAnsi="Arial" w:cs="Arial"/>
          <w:b w:val="0"/>
          <w:color w:val="000000"/>
          <w:sz w:val="20"/>
        </w:rPr>
        <w:t xml:space="preserve"> </w:t>
      </w:r>
      <w:r w:rsidRPr="009606C2">
        <w:rPr>
          <w:rFonts w:ascii="Arial" w:hAnsi="Arial" w:cs="Arial"/>
          <w:b w:val="0"/>
          <w:color w:val="000000"/>
          <w:sz w:val="20"/>
        </w:rPr>
        <w:t>округов</w:t>
      </w:r>
      <w:r w:rsidR="00887618" w:rsidRPr="009606C2">
        <w:rPr>
          <w:rFonts w:ascii="Arial" w:hAnsi="Arial" w:cs="Arial"/>
          <w:b w:val="0"/>
          <w:color w:val="000000"/>
          <w:sz w:val="20"/>
        </w:rPr>
        <w:t xml:space="preserve"> </w:t>
      </w:r>
      <w:r w:rsidRPr="009606C2">
        <w:rPr>
          <w:rFonts w:ascii="Arial" w:hAnsi="Arial" w:cs="Arial"/>
          <w:b w:val="0"/>
          <w:color w:val="000000"/>
          <w:sz w:val="20"/>
        </w:rPr>
        <w:t>на</w:t>
      </w:r>
      <w:r w:rsidR="00887618" w:rsidRPr="009606C2">
        <w:rPr>
          <w:rFonts w:ascii="Arial" w:hAnsi="Arial" w:cs="Arial"/>
          <w:b w:val="0"/>
          <w:color w:val="000000"/>
          <w:sz w:val="20"/>
        </w:rPr>
        <w:t xml:space="preserve"> </w:t>
      </w:r>
      <w:r w:rsidRPr="009606C2">
        <w:rPr>
          <w:rFonts w:ascii="Arial" w:hAnsi="Arial" w:cs="Arial"/>
          <w:b w:val="0"/>
          <w:color w:val="000000"/>
          <w:sz w:val="20"/>
        </w:rPr>
        <w:t>реализацию</w:t>
      </w:r>
      <w:r w:rsidR="00887618" w:rsidRPr="009606C2">
        <w:rPr>
          <w:rFonts w:ascii="Arial" w:hAnsi="Arial" w:cs="Arial"/>
          <w:b w:val="0"/>
          <w:color w:val="000000"/>
          <w:sz w:val="20"/>
        </w:rPr>
        <w:t xml:space="preserve"> </w:t>
      </w:r>
      <w:r w:rsidRPr="009606C2">
        <w:rPr>
          <w:rFonts w:ascii="Arial" w:hAnsi="Arial" w:cs="Arial"/>
          <w:b w:val="0"/>
          <w:color w:val="000000"/>
          <w:sz w:val="20"/>
        </w:rPr>
        <w:t>программ</w:t>
      </w:r>
      <w:r w:rsidR="00887618" w:rsidRPr="009606C2">
        <w:rPr>
          <w:rFonts w:ascii="Arial" w:hAnsi="Arial" w:cs="Arial"/>
          <w:b w:val="0"/>
          <w:color w:val="000000"/>
          <w:sz w:val="20"/>
        </w:rPr>
        <w:t xml:space="preserve"> </w:t>
      </w:r>
      <w:r w:rsidRPr="009606C2">
        <w:rPr>
          <w:rFonts w:ascii="Arial" w:hAnsi="Arial" w:cs="Arial"/>
          <w:b w:val="0"/>
          <w:color w:val="000000"/>
          <w:sz w:val="20"/>
        </w:rPr>
        <w:t>формирования</w:t>
      </w:r>
      <w:r w:rsidR="00887618" w:rsidRPr="009606C2">
        <w:rPr>
          <w:rFonts w:ascii="Arial" w:hAnsi="Arial" w:cs="Arial"/>
          <w:b w:val="0"/>
          <w:color w:val="000000"/>
          <w:sz w:val="20"/>
        </w:rPr>
        <w:t xml:space="preserve"> </w:t>
      </w:r>
      <w:r w:rsidRPr="009606C2">
        <w:rPr>
          <w:rFonts w:ascii="Arial" w:hAnsi="Arial" w:cs="Arial"/>
          <w:b w:val="0"/>
          <w:color w:val="000000"/>
          <w:sz w:val="20"/>
        </w:rPr>
        <w:t>современной</w:t>
      </w:r>
      <w:r w:rsidR="00887618" w:rsidRPr="009606C2">
        <w:rPr>
          <w:rFonts w:ascii="Arial" w:hAnsi="Arial" w:cs="Arial"/>
          <w:b w:val="0"/>
          <w:color w:val="000000"/>
          <w:sz w:val="20"/>
        </w:rPr>
        <w:t xml:space="preserve"> </w:t>
      </w:r>
      <w:r w:rsidRPr="009606C2">
        <w:rPr>
          <w:rFonts w:ascii="Arial" w:hAnsi="Arial" w:cs="Arial"/>
          <w:b w:val="0"/>
          <w:color w:val="000000"/>
          <w:sz w:val="20"/>
        </w:rPr>
        <w:t>городской</w:t>
      </w:r>
      <w:r w:rsidR="00887618" w:rsidRPr="009606C2">
        <w:rPr>
          <w:rFonts w:ascii="Arial" w:hAnsi="Arial" w:cs="Arial"/>
          <w:b w:val="0"/>
          <w:color w:val="000000"/>
          <w:sz w:val="20"/>
        </w:rPr>
        <w:t xml:space="preserve"> </w:t>
      </w:r>
      <w:r w:rsidRPr="009606C2">
        <w:rPr>
          <w:rFonts w:ascii="Arial" w:hAnsi="Arial" w:cs="Arial"/>
          <w:b w:val="0"/>
          <w:color w:val="000000"/>
          <w:sz w:val="20"/>
        </w:rPr>
        <w:t>среды</w:t>
      </w:r>
      <w:r w:rsidR="00887618" w:rsidRPr="009606C2">
        <w:rPr>
          <w:rFonts w:ascii="Arial" w:hAnsi="Arial" w:cs="Arial"/>
          <w:b w:val="0"/>
          <w:color w:val="000000"/>
          <w:sz w:val="20"/>
        </w:rPr>
        <w:t xml:space="preserve"> </w:t>
      </w:r>
      <w:r w:rsidRPr="009606C2">
        <w:rPr>
          <w:rFonts w:ascii="Arial" w:hAnsi="Arial" w:cs="Arial"/>
          <w:b w:val="0"/>
          <w:color w:val="000000"/>
          <w:sz w:val="20"/>
        </w:rPr>
        <w:t>на</w:t>
      </w:r>
      <w:r w:rsidR="00887618" w:rsidRPr="009606C2">
        <w:rPr>
          <w:rFonts w:ascii="Arial" w:hAnsi="Arial" w:cs="Arial"/>
          <w:b w:val="0"/>
          <w:color w:val="000000"/>
          <w:sz w:val="20"/>
        </w:rPr>
        <w:t xml:space="preserve"> </w:t>
      </w:r>
      <w:r w:rsidRPr="009606C2">
        <w:rPr>
          <w:rFonts w:ascii="Arial" w:hAnsi="Arial" w:cs="Arial"/>
          <w:b w:val="0"/>
          <w:color w:val="000000"/>
          <w:sz w:val="20"/>
        </w:rPr>
        <w:t>2018</w:t>
      </w:r>
      <w:r w:rsidR="00887618" w:rsidRPr="009606C2">
        <w:rPr>
          <w:rFonts w:ascii="Arial" w:hAnsi="Arial" w:cs="Arial"/>
          <w:b w:val="0"/>
          <w:color w:val="000000"/>
          <w:sz w:val="20"/>
        </w:rPr>
        <w:t xml:space="preserve"> </w:t>
      </w:r>
      <w:r w:rsidRPr="009606C2">
        <w:rPr>
          <w:rFonts w:ascii="Arial" w:hAnsi="Arial" w:cs="Arial"/>
          <w:b w:val="0"/>
          <w:color w:val="000000"/>
          <w:sz w:val="20"/>
        </w:rPr>
        <w:t>-</w:t>
      </w:r>
      <w:r w:rsidR="00887618" w:rsidRPr="009606C2">
        <w:rPr>
          <w:rFonts w:ascii="Arial" w:hAnsi="Arial" w:cs="Arial"/>
          <w:b w:val="0"/>
          <w:color w:val="000000"/>
          <w:sz w:val="20"/>
        </w:rPr>
        <w:t xml:space="preserve"> </w:t>
      </w:r>
      <w:r w:rsidRPr="009606C2">
        <w:rPr>
          <w:rFonts w:ascii="Arial" w:hAnsi="Arial" w:cs="Arial"/>
          <w:b w:val="0"/>
          <w:color w:val="000000"/>
          <w:sz w:val="20"/>
        </w:rPr>
        <w:t>2024</w:t>
      </w:r>
      <w:r w:rsidR="00887618" w:rsidRPr="009606C2">
        <w:rPr>
          <w:rFonts w:ascii="Arial" w:hAnsi="Arial" w:cs="Arial"/>
          <w:b w:val="0"/>
          <w:color w:val="000000"/>
          <w:sz w:val="20"/>
        </w:rPr>
        <w:t xml:space="preserve"> </w:t>
      </w:r>
      <w:r w:rsidRPr="009606C2">
        <w:rPr>
          <w:rFonts w:ascii="Arial" w:hAnsi="Arial" w:cs="Arial"/>
          <w:b w:val="0"/>
          <w:color w:val="000000"/>
          <w:sz w:val="20"/>
        </w:rPr>
        <w:t>годы,</w:t>
      </w:r>
      <w:r w:rsidR="00887618" w:rsidRPr="009606C2">
        <w:rPr>
          <w:rFonts w:ascii="Arial" w:hAnsi="Arial" w:cs="Arial"/>
          <w:b w:val="0"/>
          <w:color w:val="000000"/>
          <w:sz w:val="20"/>
        </w:rPr>
        <w:t xml:space="preserve"> </w:t>
      </w:r>
      <w:r w:rsidRPr="009606C2">
        <w:rPr>
          <w:rFonts w:ascii="Arial" w:hAnsi="Arial" w:cs="Arial"/>
          <w:b w:val="0"/>
          <w:color w:val="000000"/>
          <w:sz w:val="20"/>
        </w:rPr>
        <w:t>приведенными</w:t>
      </w:r>
      <w:r w:rsidR="00887618" w:rsidRPr="009606C2">
        <w:rPr>
          <w:rFonts w:ascii="Arial" w:hAnsi="Arial" w:cs="Arial"/>
          <w:b w:val="0"/>
          <w:color w:val="000000"/>
          <w:sz w:val="20"/>
        </w:rPr>
        <w:t xml:space="preserve"> </w:t>
      </w:r>
      <w:r w:rsidRPr="009606C2">
        <w:rPr>
          <w:rFonts w:ascii="Arial" w:hAnsi="Arial" w:cs="Arial"/>
          <w:b w:val="0"/>
          <w:color w:val="000000"/>
          <w:sz w:val="20"/>
        </w:rPr>
        <w:t>в</w:t>
      </w:r>
      <w:r w:rsidR="00887618" w:rsidRPr="009606C2">
        <w:rPr>
          <w:rFonts w:ascii="Arial" w:hAnsi="Arial" w:cs="Arial"/>
          <w:b w:val="0"/>
          <w:color w:val="000000"/>
          <w:sz w:val="20"/>
        </w:rPr>
        <w:t xml:space="preserve"> </w:t>
      </w:r>
      <w:hyperlink w:anchor="sub_3100" w:history="1">
        <w:r w:rsidRPr="009606C2">
          <w:rPr>
            <w:rStyle w:val="af1"/>
            <w:rFonts w:ascii="Arial" w:eastAsiaTheme="minorEastAsia" w:hAnsi="Arial" w:cs="Arial"/>
            <w:b w:val="0"/>
            <w:color w:val="000000"/>
          </w:rPr>
          <w:t>приложении</w:t>
        </w:r>
        <w:r w:rsidR="00887618" w:rsidRPr="009606C2">
          <w:rPr>
            <w:rStyle w:val="af1"/>
            <w:rFonts w:ascii="Arial" w:eastAsiaTheme="minorEastAsia" w:hAnsi="Arial" w:cs="Arial"/>
            <w:b w:val="0"/>
            <w:color w:val="000000"/>
          </w:rPr>
          <w:t xml:space="preserve"> </w:t>
        </w:r>
        <w:r w:rsidRPr="009606C2">
          <w:rPr>
            <w:rStyle w:val="af1"/>
            <w:rFonts w:ascii="Arial" w:eastAsiaTheme="minorEastAsia" w:hAnsi="Arial" w:cs="Arial"/>
            <w:b w:val="0"/>
            <w:color w:val="000000"/>
          </w:rPr>
          <w:t>N</w:t>
        </w:r>
        <w:r w:rsidR="00887618" w:rsidRPr="009606C2">
          <w:rPr>
            <w:rStyle w:val="af1"/>
            <w:rFonts w:ascii="Arial" w:eastAsiaTheme="minorEastAsia" w:hAnsi="Arial" w:cs="Arial"/>
            <w:b w:val="0"/>
            <w:color w:val="000000"/>
          </w:rPr>
          <w:t xml:space="preserve"> </w:t>
        </w:r>
        <w:r w:rsidRPr="009606C2">
          <w:rPr>
            <w:rStyle w:val="af1"/>
            <w:rFonts w:ascii="Arial" w:eastAsiaTheme="minorEastAsia" w:hAnsi="Arial" w:cs="Arial"/>
            <w:b w:val="0"/>
            <w:color w:val="000000"/>
          </w:rPr>
          <w:t>1</w:t>
        </w:r>
      </w:hyperlink>
      <w:r w:rsidR="00887618" w:rsidRPr="009606C2">
        <w:rPr>
          <w:rFonts w:ascii="Arial" w:hAnsi="Arial" w:cs="Arial"/>
          <w:b w:val="0"/>
          <w:color w:val="000000"/>
          <w:sz w:val="20"/>
        </w:rPr>
        <w:t xml:space="preserve"> </w:t>
      </w:r>
      <w:r w:rsidRPr="009606C2">
        <w:rPr>
          <w:rFonts w:ascii="Arial" w:hAnsi="Arial" w:cs="Arial"/>
          <w:b w:val="0"/>
          <w:color w:val="000000"/>
          <w:sz w:val="20"/>
        </w:rPr>
        <w:t>к</w:t>
      </w:r>
      <w:r w:rsidR="00887618" w:rsidRPr="009606C2">
        <w:rPr>
          <w:rFonts w:ascii="Arial" w:hAnsi="Arial" w:cs="Arial"/>
          <w:b w:val="0"/>
          <w:color w:val="000000"/>
          <w:sz w:val="20"/>
        </w:rPr>
        <w:t xml:space="preserve"> </w:t>
      </w:r>
      <w:bookmarkStart w:id="176" w:name="sub_3510"/>
      <w:bookmarkEnd w:id="175"/>
      <w:r w:rsidRPr="009606C2">
        <w:rPr>
          <w:rFonts w:ascii="Arial" w:hAnsi="Arial" w:cs="Arial"/>
          <w:b w:val="0"/>
          <w:color w:val="000000"/>
          <w:sz w:val="20"/>
        </w:rPr>
        <w:t>Государственной</w:t>
      </w:r>
      <w:r w:rsidR="00887618" w:rsidRPr="009606C2">
        <w:rPr>
          <w:rFonts w:ascii="Arial" w:hAnsi="Arial" w:cs="Arial"/>
          <w:b w:val="0"/>
          <w:color w:val="000000"/>
          <w:sz w:val="20"/>
        </w:rPr>
        <w:t xml:space="preserve"> </w:t>
      </w:r>
      <w:r w:rsidRPr="009606C2">
        <w:rPr>
          <w:rFonts w:ascii="Arial" w:hAnsi="Arial" w:cs="Arial"/>
          <w:b w:val="0"/>
          <w:color w:val="000000"/>
          <w:sz w:val="20"/>
        </w:rPr>
        <w:t>программе</w:t>
      </w:r>
      <w:r w:rsidR="00887618" w:rsidRPr="009606C2">
        <w:rPr>
          <w:rFonts w:ascii="Arial" w:hAnsi="Arial" w:cs="Arial"/>
          <w:b w:val="0"/>
          <w:color w:val="000000"/>
          <w:sz w:val="20"/>
        </w:rPr>
        <w:t xml:space="preserve"> </w:t>
      </w:r>
      <w:r w:rsidRPr="009606C2">
        <w:rPr>
          <w:rFonts w:ascii="Arial" w:hAnsi="Arial" w:cs="Arial"/>
          <w:b w:val="0"/>
          <w:color w:val="000000"/>
          <w:sz w:val="20"/>
        </w:rPr>
        <w:t>Чувашской</w:t>
      </w:r>
      <w:r w:rsidR="00887618" w:rsidRPr="009606C2">
        <w:rPr>
          <w:rFonts w:ascii="Arial" w:hAnsi="Arial" w:cs="Arial"/>
          <w:b w:val="0"/>
          <w:color w:val="000000"/>
          <w:sz w:val="20"/>
        </w:rPr>
        <w:t xml:space="preserve"> </w:t>
      </w:r>
      <w:r w:rsidRPr="009606C2">
        <w:rPr>
          <w:rFonts w:ascii="Arial" w:hAnsi="Arial" w:cs="Arial"/>
          <w:b w:val="0"/>
          <w:color w:val="000000"/>
          <w:sz w:val="20"/>
        </w:rPr>
        <w:t>Республики</w:t>
      </w:r>
      <w:r w:rsidR="00887618" w:rsidRPr="009606C2">
        <w:rPr>
          <w:rFonts w:ascii="Arial" w:hAnsi="Arial" w:cs="Arial"/>
          <w:b w:val="0"/>
          <w:color w:val="000000"/>
          <w:sz w:val="20"/>
        </w:rPr>
        <w:t xml:space="preserve"> </w:t>
      </w:r>
      <w:r w:rsidRPr="009606C2">
        <w:rPr>
          <w:rFonts w:ascii="Arial" w:hAnsi="Arial" w:cs="Arial"/>
          <w:b w:val="0"/>
          <w:color w:val="000000"/>
          <w:sz w:val="20"/>
        </w:rPr>
        <w:t>"Формирование</w:t>
      </w:r>
      <w:r w:rsidR="00887618" w:rsidRPr="009606C2">
        <w:rPr>
          <w:rFonts w:ascii="Arial" w:hAnsi="Arial" w:cs="Arial"/>
          <w:b w:val="0"/>
          <w:color w:val="000000"/>
          <w:sz w:val="20"/>
        </w:rPr>
        <w:t xml:space="preserve"> </w:t>
      </w:r>
      <w:r w:rsidRPr="009606C2">
        <w:rPr>
          <w:rFonts w:ascii="Arial" w:hAnsi="Arial" w:cs="Arial"/>
          <w:b w:val="0"/>
          <w:color w:val="000000"/>
          <w:sz w:val="20"/>
        </w:rPr>
        <w:t>современной</w:t>
      </w:r>
      <w:r w:rsidR="00887618" w:rsidRPr="009606C2">
        <w:rPr>
          <w:rFonts w:ascii="Arial" w:hAnsi="Arial" w:cs="Arial"/>
          <w:b w:val="0"/>
          <w:color w:val="000000"/>
          <w:sz w:val="20"/>
        </w:rPr>
        <w:t xml:space="preserve"> </w:t>
      </w:r>
      <w:r w:rsidRPr="009606C2">
        <w:rPr>
          <w:rFonts w:ascii="Arial" w:hAnsi="Arial" w:cs="Arial"/>
          <w:b w:val="0"/>
          <w:color w:val="000000"/>
          <w:sz w:val="20"/>
        </w:rPr>
        <w:t>городской</w:t>
      </w:r>
      <w:r w:rsidR="00887618" w:rsidRPr="009606C2">
        <w:rPr>
          <w:rFonts w:ascii="Arial" w:hAnsi="Arial" w:cs="Arial"/>
          <w:b w:val="0"/>
          <w:color w:val="000000"/>
          <w:sz w:val="20"/>
        </w:rPr>
        <w:t xml:space="preserve"> </w:t>
      </w:r>
      <w:r w:rsidRPr="009606C2">
        <w:rPr>
          <w:rFonts w:ascii="Arial" w:hAnsi="Arial" w:cs="Arial"/>
          <w:b w:val="0"/>
          <w:color w:val="000000"/>
          <w:sz w:val="20"/>
        </w:rPr>
        <w:t>среды</w:t>
      </w:r>
      <w:r w:rsidR="00887618" w:rsidRPr="009606C2">
        <w:rPr>
          <w:rFonts w:ascii="Arial" w:hAnsi="Arial" w:cs="Arial"/>
          <w:b w:val="0"/>
          <w:color w:val="000000"/>
          <w:sz w:val="20"/>
        </w:rPr>
        <w:t xml:space="preserve"> </w:t>
      </w:r>
      <w:r w:rsidRPr="009606C2">
        <w:rPr>
          <w:rFonts w:ascii="Arial" w:hAnsi="Arial" w:cs="Arial"/>
          <w:b w:val="0"/>
          <w:color w:val="000000"/>
          <w:sz w:val="20"/>
        </w:rPr>
        <w:t>на</w:t>
      </w:r>
      <w:r w:rsidR="00887618" w:rsidRPr="009606C2">
        <w:rPr>
          <w:rFonts w:ascii="Arial" w:hAnsi="Arial" w:cs="Arial"/>
          <w:b w:val="0"/>
          <w:color w:val="000000"/>
          <w:sz w:val="20"/>
        </w:rPr>
        <w:t xml:space="preserve"> </w:t>
      </w:r>
      <w:r w:rsidRPr="009606C2">
        <w:rPr>
          <w:rFonts w:ascii="Arial" w:hAnsi="Arial" w:cs="Arial"/>
          <w:b w:val="0"/>
          <w:color w:val="000000"/>
          <w:sz w:val="20"/>
        </w:rPr>
        <w:t>территории</w:t>
      </w:r>
      <w:r w:rsidR="00887618" w:rsidRPr="009606C2">
        <w:rPr>
          <w:rFonts w:ascii="Arial" w:hAnsi="Arial" w:cs="Arial"/>
          <w:b w:val="0"/>
          <w:color w:val="000000"/>
          <w:sz w:val="20"/>
        </w:rPr>
        <w:t xml:space="preserve"> </w:t>
      </w:r>
      <w:r w:rsidRPr="009606C2">
        <w:rPr>
          <w:rFonts w:ascii="Arial" w:hAnsi="Arial" w:cs="Arial"/>
          <w:b w:val="0"/>
          <w:color w:val="000000"/>
          <w:sz w:val="20"/>
        </w:rPr>
        <w:t>Чувашской</w:t>
      </w:r>
      <w:r w:rsidR="00887618" w:rsidRPr="009606C2">
        <w:rPr>
          <w:rFonts w:ascii="Arial" w:hAnsi="Arial" w:cs="Arial"/>
          <w:b w:val="0"/>
          <w:color w:val="000000"/>
          <w:sz w:val="20"/>
        </w:rPr>
        <w:t xml:space="preserve"> </w:t>
      </w:r>
      <w:r w:rsidRPr="009606C2">
        <w:rPr>
          <w:rFonts w:ascii="Arial" w:hAnsi="Arial" w:cs="Arial"/>
          <w:b w:val="0"/>
          <w:color w:val="000000"/>
          <w:sz w:val="20"/>
        </w:rPr>
        <w:t>Республики"</w:t>
      </w:r>
      <w:r w:rsidR="00887618" w:rsidRPr="009606C2">
        <w:rPr>
          <w:rFonts w:ascii="Arial" w:hAnsi="Arial" w:cs="Arial"/>
          <w:b w:val="0"/>
          <w:color w:val="000000"/>
          <w:sz w:val="20"/>
        </w:rPr>
        <w:t xml:space="preserve"> </w:t>
      </w:r>
      <w:r w:rsidRPr="009606C2">
        <w:rPr>
          <w:rFonts w:ascii="Arial" w:hAnsi="Arial" w:cs="Arial"/>
          <w:b w:val="0"/>
          <w:color w:val="000000"/>
          <w:sz w:val="20"/>
        </w:rPr>
        <w:t>на</w:t>
      </w:r>
      <w:r w:rsidR="00887618" w:rsidRPr="009606C2">
        <w:rPr>
          <w:rFonts w:ascii="Arial" w:hAnsi="Arial" w:cs="Arial"/>
          <w:b w:val="0"/>
          <w:color w:val="000000"/>
          <w:sz w:val="20"/>
        </w:rPr>
        <w:t xml:space="preserve"> </w:t>
      </w:r>
      <w:r w:rsidRPr="009606C2">
        <w:rPr>
          <w:rFonts w:ascii="Arial" w:hAnsi="Arial" w:cs="Arial"/>
          <w:b w:val="0"/>
          <w:color w:val="000000"/>
          <w:sz w:val="20"/>
        </w:rPr>
        <w:t>2019</w:t>
      </w:r>
      <w:r w:rsidR="00887618" w:rsidRPr="009606C2">
        <w:rPr>
          <w:rFonts w:ascii="Arial" w:hAnsi="Arial" w:cs="Arial"/>
          <w:b w:val="0"/>
          <w:color w:val="000000"/>
          <w:sz w:val="20"/>
        </w:rPr>
        <w:t xml:space="preserve"> </w:t>
      </w:r>
      <w:r w:rsidRPr="009606C2">
        <w:rPr>
          <w:rFonts w:ascii="Arial" w:hAnsi="Arial" w:cs="Arial"/>
          <w:b w:val="0"/>
          <w:color w:val="000000"/>
          <w:sz w:val="20"/>
        </w:rPr>
        <w:t>-</w:t>
      </w:r>
      <w:r w:rsidR="00887618" w:rsidRPr="009606C2">
        <w:rPr>
          <w:rFonts w:ascii="Arial" w:hAnsi="Arial" w:cs="Arial"/>
          <w:b w:val="0"/>
          <w:color w:val="000000"/>
          <w:sz w:val="20"/>
        </w:rPr>
        <w:t xml:space="preserve"> </w:t>
      </w:r>
      <w:r w:rsidRPr="009606C2">
        <w:rPr>
          <w:rFonts w:ascii="Arial" w:hAnsi="Arial" w:cs="Arial"/>
          <w:b w:val="0"/>
          <w:color w:val="000000"/>
          <w:sz w:val="20"/>
        </w:rPr>
        <w:t>2024</w:t>
      </w:r>
      <w:r w:rsidR="00887618" w:rsidRPr="009606C2">
        <w:rPr>
          <w:rFonts w:ascii="Arial" w:hAnsi="Arial" w:cs="Arial"/>
          <w:b w:val="0"/>
          <w:color w:val="000000"/>
          <w:sz w:val="20"/>
        </w:rPr>
        <w:t xml:space="preserve"> </w:t>
      </w:r>
      <w:r w:rsidRPr="009606C2">
        <w:rPr>
          <w:rFonts w:ascii="Arial" w:hAnsi="Arial" w:cs="Arial"/>
          <w:b w:val="0"/>
          <w:color w:val="000000"/>
          <w:sz w:val="20"/>
        </w:rPr>
        <w:t>годы.</w:t>
      </w:r>
    </w:p>
    <w:p w:rsidR="004D2AC3" w:rsidRPr="009606C2" w:rsidRDefault="004D2AC3" w:rsidP="009606C2">
      <w:pPr>
        <w:pStyle w:val="12"/>
        <w:spacing w:line="240" w:lineRule="auto"/>
        <w:ind w:firstLine="720"/>
        <w:jc w:val="both"/>
        <w:rPr>
          <w:rFonts w:ascii="Arial" w:hAnsi="Arial" w:cs="Arial"/>
          <w:b w:val="0"/>
          <w:color w:val="000000"/>
          <w:sz w:val="20"/>
        </w:rPr>
      </w:pPr>
      <w:r w:rsidRPr="009606C2">
        <w:rPr>
          <w:rFonts w:ascii="Arial" w:hAnsi="Arial" w:cs="Arial"/>
          <w:b w:val="0"/>
          <w:color w:val="000000"/>
          <w:sz w:val="20"/>
        </w:rPr>
        <w:t>Субсидии</w:t>
      </w:r>
      <w:r w:rsidR="00887618" w:rsidRPr="009606C2">
        <w:rPr>
          <w:rFonts w:ascii="Arial" w:hAnsi="Arial" w:cs="Arial"/>
          <w:b w:val="0"/>
          <w:color w:val="000000"/>
          <w:sz w:val="20"/>
        </w:rPr>
        <w:t xml:space="preserve"> </w:t>
      </w:r>
      <w:r w:rsidRPr="009606C2">
        <w:rPr>
          <w:rFonts w:ascii="Arial" w:hAnsi="Arial" w:cs="Arial"/>
          <w:b w:val="0"/>
          <w:color w:val="000000"/>
          <w:sz w:val="20"/>
        </w:rPr>
        <w:t>из</w:t>
      </w:r>
      <w:r w:rsidR="00887618" w:rsidRPr="009606C2">
        <w:rPr>
          <w:rFonts w:ascii="Arial" w:hAnsi="Arial" w:cs="Arial"/>
          <w:b w:val="0"/>
          <w:color w:val="000000"/>
          <w:sz w:val="20"/>
        </w:rPr>
        <w:t xml:space="preserve"> </w:t>
      </w:r>
      <w:r w:rsidRPr="009606C2">
        <w:rPr>
          <w:rFonts w:ascii="Arial" w:hAnsi="Arial" w:cs="Arial"/>
          <w:b w:val="0"/>
          <w:color w:val="000000"/>
          <w:sz w:val="20"/>
        </w:rPr>
        <w:t>республиканского</w:t>
      </w:r>
      <w:r w:rsidR="00887618" w:rsidRPr="009606C2">
        <w:rPr>
          <w:rFonts w:ascii="Arial" w:hAnsi="Arial" w:cs="Arial"/>
          <w:b w:val="0"/>
          <w:color w:val="000000"/>
          <w:sz w:val="20"/>
        </w:rPr>
        <w:t xml:space="preserve"> </w:t>
      </w:r>
      <w:r w:rsidRPr="009606C2">
        <w:rPr>
          <w:rFonts w:ascii="Arial" w:hAnsi="Arial" w:cs="Arial"/>
          <w:b w:val="0"/>
          <w:color w:val="000000"/>
          <w:sz w:val="20"/>
        </w:rPr>
        <w:t>бюджета</w:t>
      </w:r>
      <w:r w:rsidR="00887618" w:rsidRPr="009606C2">
        <w:rPr>
          <w:rFonts w:ascii="Arial" w:hAnsi="Arial" w:cs="Arial"/>
          <w:b w:val="0"/>
          <w:color w:val="000000"/>
          <w:sz w:val="20"/>
        </w:rPr>
        <w:t xml:space="preserve"> </w:t>
      </w:r>
      <w:r w:rsidRPr="009606C2">
        <w:rPr>
          <w:rFonts w:ascii="Arial" w:hAnsi="Arial" w:cs="Arial"/>
          <w:b w:val="0"/>
          <w:color w:val="000000"/>
          <w:sz w:val="20"/>
        </w:rPr>
        <w:t>Чувашской</w:t>
      </w:r>
      <w:r w:rsidR="00887618" w:rsidRPr="009606C2">
        <w:rPr>
          <w:rFonts w:ascii="Arial" w:hAnsi="Arial" w:cs="Arial"/>
          <w:b w:val="0"/>
          <w:color w:val="000000"/>
          <w:sz w:val="20"/>
        </w:rPr>
        <w:t xml:space="preserve"> </w:t>
      </w:r>
      <w:r w:rsidRPr="009606C2">
        <w:rPr>
          <w:rFonts w:ascii="Arial" w:hAnsi="Arial" w:cs="Arial"/>
          <w:b w:val="0"/>
          <w:color w:val="000000"/>
          <w:sz w:val="20"/>
        </w:rPr>
        <w:t>Республики</w:t>
      </w:r>
      <w:r w:rsidR="00887618" w:rsidRPr="009606C2">
        <w:rPr>
          <w:rFonts w:ascii="Arial" w:hAnsi="Arial" w:cs="Arial"/>
          <w:b w:val="0"/>
          <w:color w:val="000000"/>
          <w:sz w:val="20"/>
        </w:rPr>
        <w:t xml:space="preserve"> </w:t>
      </w:r>
      <w:r w:rsidRPr="009606C2">
        <w:rPr>
          <w:rFonts w:ascii="Arial" w:hAnsi="Arial" w:cs="Arial"/>
          <w:b w:val="0"/>
          <w:color w:val="000000"/>
          <w:sz w:val="20"/>
        </w:rPr>
        <w:t>предоставляются</w:t>
      </w:r>
      <w:r w:rsidR="00887618" w:rsidRPr="009606C2">
        <w:rPr>
          <w:rFonts w:ascii="Arial" w:hAnsi="Arial" w:cs="Arial"/>
          <w:b w:val="0"/>
          <w:color w:val="000000"/>
          <w:sz w:val="20"/>
        </w:rPr>
        <w:t xml:space="preserve"> </w:t>
      </w:r>
      <w:r w:rsidRPr="009606C2">
        <w:rPr>
          <w:rFonts w:ascii="Arial" w:hAnsi="Arial" w:cs="Arial"/>
          <w:b w:val="0"/>
          <w:color w:val="000000"/>
          <w:sz w:val="20"/>
        </w:rPr>
        <w:t>в</w:t>
      </w:r>
      <w:r w:rsidR="00887618" w:rsidRPr="009606C2">
        <w:rPr>
          <w:rFonts w:ascii="Arial" w:hAnsi="Arial" w:cs="Arial"/>
          <w:b w:val="0"/>
          <w:color w:val="000000"/>
          <w:sz w:val="20"/>
        </w:rPr>
        <w:t xml:space="preserve"> </w:t>
      </w:r>
      <w:r w:rsidRPr="009606C2">
        <w:rPr>
          <w:rFonts w:ascii="Arial" w:hAnsi="Arial" w:cs="Arial"/>
          <w:b w:val="0"/>
          <w:color w:val="000000"/>
          <w:sz w:val="20"/>
        </w:rPr>
        <w:t>целях</w:t>
      </w:r>
      <w:r w:rsidR="00887618" w:rsidRPr="009606C2">
        <w:rPr>
          <w:rFonts w:ascii="Arial" w:hAnsi="Arial" w:cs="Arial"/>
          <w:b w:val="0"/>
          <w:color w:val="000000"/>
          <w:sz w:val="20"/>
        </w:rPr>
        <w:t xml:space="preserve"> </w:t>
      </w:r>
      <w:proofErr w:type="spellStart"/>
      <w:r w:rsidRPr="009606C2">
        <w:rPr>
          <w:rFonts w:ascii="Arial" w:hAnsi="Arial" w:cs="Arial"/>
          <w:b w:val="0"/>
          <w:color w:val="000000"/>
          <w:sz w:val="20"/>
        </w:rPr>
        <w:t>софинансирования</w:t>
      </w:r>
      <w:proofErr w:type="spellEnd"/>
      <w:r w:rsidR="00887618" w:rsidRPr="009606C2">
        <w:rPr>
          <w:rFonts w:ascii="Arial" w:hAnsi="Arial" w:cs="Arial"/>
          <w:b w:val="0"/>
          <w:color w:val="000000"/>
          <w:sz w:val="20"/>
        </w:rPr>
        <w:t xml:space="preserve"> </w:t>
      </w:r>
      <w:r w:rsidRPr="009606C2">
        <w:rPr>
          <w:rFonts w:ascii="Arial" w:hAnsi="Arial" w:cs="Arial"/>
          <w:b w:val="0"/>
          <w:color w:val="000000"/>
          <w:sz w:val="20"/>
        </w:rPr>
        <w:t>расходов</w:t>
      </w:r>
      <w:r w:rsidR="00887618" w:rsidRPr="009606C2">
        <w:rPr>
          <w:rFonts w:ascii="Arial" w:hAnsi="Arial" w:cs="Arial"/>
          <w:b w:val="0"/>
          <w:color w:val="000000"/>
          <w:sz w:val="20"/>
        </w:rPr>
        <w:t xml:space="preserve"> </w:t>
      </w:r>
      <w:r w:rsidRPr="009606C2">
        <w:rPr>
          <w:rFonts w:ascii="Arial" w:hAnsi="Arial" w:cs="Arial"/>
          <w:b w:val="0"/>
          <w:color w:val="000000"/>
          <w:sz w:val="20"/>
        </w:rPr>
        <w:t>бюджетов</w:t>
      </w:r>
      <w:r w:rsidR="00887618" w:rsidRPr="009606C2">
        <w:rPr>
          <w:rFonts w:ascii="Arial" w:hAnsi="Arial" w:cs="Arial"/>
          <w:b w:val="0"/>
          <w:color w:val="000000"/>
          <w:sz w:val="20"/>
        </w:rPr>
        <w:t xml:space="preserve"> </w:t>
      </w:r>
      <w:r w:rsidRPr="009606C2">
        <w:rPr>
          <w:rFonts w:ascii="Arial" w:hAnsi="Arial" w:cs="Arial"/>
          <w:b w:val="0"/>
          <w:color w:val="000000"/>
          <w:sz w:val="20"/>
        </w:rPr>
        <w:t>городских</w:t>
      </w:r>
      <w:r w:rsidR="00887618" w:rsidRPr="009606C2">
        <w:rPr>
          <w:rFonts w:ascii="Arial" w:hAnsi="Arial" w:cs="Arial"/>
          <w:b w:val="0"/>
          <w:color w:val="000000"/>
          <w:sz w:val="20"/>
        </w:rPr>
        <w:t xml:space="preserve"> </w:t>
      </w:r>
      <w:r w:rsidRPr="009606C2">
        <w:rPr>
          <w:rFonts w:ascii="Arial" w:hAnsi="Arial" w:cs="Arial"/>
          <w:b w:val="0"/>
          <w:color w:val="000000"/>
          <w:sz w:val="20"/>
        </w:rPr>
        <w:t>округов</w:t>
      </w:r>
      <w:r w:rsidR="00887618" w:rsidRPr="009606C2">
        <w:rPr>
          <w:rFonts w:ascii="Arial" w:hAnsi="Arial" w:cs="Arial"/>
          <w:b w:val="0"/>
          <w:color w:val="000000"/>
          <w:sz w:val="20"/>
        </w:rPr>
        <w:t xml:space="preserve"> </w:t>
      </w:r>
      <w:r w:rsidRPr="009606C2">
        <w:rPr>
          <w:rFonts w:ascii="Arial" w:hAnsi="Arial" w:cs="Arial"/>
          <w:b w:val="0"/>
          <w:color w:val="000000"/>
          <w:sz w:val="20"/>
        </w:rPr>
        <w:t>на</w:t>
      </w:r>
      <w:r w:rsidR="00887618" w:rsidRPr="009606C2">
        <w:rPr>
          <w:rFonts w:ascii="Arial" w:hAnsi="Arial" w:cs="Arial"/>
          <w:b w:val="0"/>
          <w:color w:val="000000"/>
          <w:sz w:val="20"/>
        </w:rPr>
        <w:t xml:space="preserve"> </w:t>
      </w:r>
      <w:r w:rsidRPr="009606C2">
        <w:rPr>
          <w:rFonts w:ascii="Arial" w:hAnsi="Arial" w:cs="Arial"/>
          <w:b w:val="0"/>
          <w:color w:val="000000"/>
          <w:sz w:val="20"/>
        </w:rPr>
        <w:t>реализацию</w:t>
      </w:r>
      <w:r w:rsidR="00887618" w:rsidRPr="009606C2">
        <w:rPr>
          <w:rFonts w:ascii="Arial" w:hAnsi="Arial" w:cs="Arial"/>
          <w:b w:val="0"/>
          <w:color w:val="000000"/>
          <w:sz w:val="20"/>
        </w:rPr>
        <w:t xml:space="preserve"> </w:t>
      </w:r>
      <w:r w:rsidRPr="009606C2">
        <w:rPr>
          <w:rFonts w:ascii="Arial" w:hAnsi="Arial" w:cs="Arial"/>
          <w:b w:val="0"/>
          <w:color w:val="000000"/>
          <w:sz w:val="20"/>
        </w:rPr>
        <w:t>проектов,</w:t>
      </w:r>
      <w:r w:rsidR="00887618" w:rsidRPr="009606C2">
        <w:rPr>
          <w:rFonts w:ascii="Arial" w:hAnsi="Arial" w:cs="Arial"/>
          <w:b w:val="0"/>
          <w:color w:val="000000"/>
          <w:sz w:val="20"/>
        </w:rPr>
        <w:t xml:space="preserve"> </w:t>
      </w:r>
      <w:r w:rsidRPr="009606C2">
        <w:rPr>
          <w:rFonts w:ascii="Arial" w:hAnsi="Arial" w:cs="Arial"/>
          <w:b w:val="0"/>
          <w:color w:val="000000"/>
          <w:sz w:val="20"/>
        </w:rPr>
        <w:t>содержащих</w:t>
      </w:r>
      <w:r w:rsidR="00887618" w:rsidRPr="009606C2">
        <w:rPr>
          <w:rFonts w:ascii="Arial" w:hAnsi="Arial" w:cs="Arial"/>
          <w:b w:val="0"/>
          <w:color w:val="000000"/>
          <w:sz w:val="20"/>
        </w:rPr>
        <w:t xml:space="preserve"> </w:t>
      </w:r>
      <w:r w:rsidRPr="009606C2">
        <w:rPr>
          <w:rFonts w:ascii="Arial" w:hAnsi="Arial" w:cs="Arial"/>
          <w:b w:val="0"/>
          <w:color w:val="000000"/>
          <w:sz w:val="20"/>
        </w:rPr>
        <w:t>мероприятия</w:t>
      </w:r>
      <w:r w:rsidR="00887618" w:rsidRPr="009606C2">
        <w:rPr>
          <w:rFonts w:ascii="Arial" w:hAnsi="Arial" w:cs="Arial"/>
          <w:b w:val="0"/>
          <w:color w:val="000000"/>
          <w:sz w:val="20"/>
        </w:rPr>
        <w:t xml:space="preserve"> </w:t>
      </w:r>
      <w:r w:rsidRPr="009606C2">
        <w:rPr>
          <w:rFonts w:ascii="Arial" w:hAnsi="Arial" w:cs="Arial"/>
          <w:b w:val="0"/>
          <w:color w:val="000000"/>
          <w:sz w:val="20"/>
        </w:rPr>
        <w:t>по</w:t>
      </w:r>
      <w:r w:rsidR="00887618" w:rsidRPr="009606C2">
        <w:rPr>
          <w:rFonts w:ascii="Arial" w:hAnsi="Arial" w:cs="Arial"/>
          <w:b w:val="0"/>
          <w:color w:val="000000"/>
          <w:sz w:val="20"/>
        </w:rPr>
        <w:t xml:space="preserve"> </w:t>
      </w:r>
      <w:r w:rsidRPr="009606C2">
        <w:rPr>
          <w:rFonts w:ascii="Arial" w:hAnsi="Arial" w:cs="Arial"/>
          <w:b w:val="0"/>
          <w:color w:val="000000"/>
          <w:sz w:val="20"/>
        </w:rPr>
        <w:t>развитию</w:t>
      </w:r>
      <w:r w:rsidR="00887618" w:rsidRPr="009606C2">
        <w:rPr>
          <w:rFonts w:ascii="Arial" w:hAnsi="Arial" w:cs="Arial"/>
          <w:b w:val="0"/>
          <w:color w:val="000000"/>
          <w:sz w:val="20"/>
        </w:rPr>
        <w:t xml:space="preserve"> </w:t>
      </w:r>
      <w:r w:rsidRPr="009606C2">
        <w:rPr>
          <w:rFonts w:ascii="Arial" w:hAnsi="Arial" w:cs="Arial"/>
          <w:b w:val="0"/>
          <w:color w:val="000000"/>
          <w:sz w:val="20"/>
        </w:rPr>
        <w:t>(строительство</w:t>
      </w:r>
      <w:r w:rsidR="00887618" w:rsidRPr="009606C2">
        <w:rPr>
          <w:rFonts w:ascii="Arial" w:hAnsi="Arial" w:cs="Arial"/>
          <w:b w:val="0"/>
          <w:color w:val="000000"/>
          <w:sz w:val="20"/>
        </w:rPr>
        <w:t xml:space="preserve"> </w:t>
      </w:r>
      <w:r w:rsidRPr="009606C2">
        <w:rPr>
          <w:rFonts w:ascii="Arial" w:hAnsi="Arial" w:cs="Arial"/>
          <w:b w:val="0"/>
          <w:color w:val="000000"/>
          <w:sz w:val="20"/>
        </w:rPr>
        <w:t>(реконструкция),</w:t>
      </w:r>
      <w:r w:rsidR="00887618" w:rsidRPr="009606C2">
        <w:rPr>
          <w:rFonts w:ascii="Arial" w:hAnsi="Arial" w:cs="Arial"/>
          <w:b w:val="0"/>
          <w:color w:val="000000"/>
          <w:sz w:val="20"/>
        </w:rPr>
        <w:t xml:space="preserve"> </w:t>
      </w:r>
      <w:r w:rsidRPr="009606C2">
        <w:rPr>
          <w:rFonts w:ascii="Arial" w:hAnsi="Arial" w:cs="Arial"/>
          <w:b w:val="0"/>
          <w:color w:val="000000"/>
          <w:sz w:val="20"/>
        </w:rPr>
        <w:t>капитальный</w:t>
      </w:r>
      <w:r w:rsidR="00887618" w:rsidRPr="009606C2">
        <w:rPr>
          <w:rFonts w:ascii="Arial" w:hAnsi="Arial" w:cs="Arial"/>
          <w:b w:val="0"/>
          <w:color w:val="000000"/>
          <w:sz w:val="20"/>
        </w:rPr>
        <w:t xml:space="preserve"> </w:t>
      </w:r>
      <w:r w:rsidRPr="009606C2">
        <w:rPr>
          <w:rFonts w:ascii="Arial" w:hAnsi="Arial" w:cs="Arial"/>
          <w:b w:val="0"/>
          <w:color w:val="000000"/>
          <w:sz w:val="20"/>
        </w:rPr>
        <w:t>и</w:t>
      </w:r>
      <w:r w:rsidR="00887618" w:rsidRPr="009606C2">
        <w:rPr>
          <w:rFonts w:ascii="Arial" w:hAnsi="Arial" w:cs="Arial"/>
          <w:b w:val="0"/>
          <w:color w:val="000000"/>
          <w:sz w:val="20"/>
        </w:rPr>
        <w:t xml:space="preserve"> </w:t>
      </w:r>
      <w:r w:rsidRPr="009606C2">
        <w:rPr>
          <w:rFonts w:ascii="Arial" w:hAnsi="Arial" w:cs="Arial"/>
          <w:b w:val="0"/>
          <w:color w:val="000000"/>
          <w:sz w:val="20"/>
        </w:rPr>
        <w:t>текущий</w:t>
      </w:r>
      <w:r w:rsidR="00887618" w:rsidRPr="009606C2">
        <w:rPr>
          <w:rFonts w:ascii="Arial" w:hAnsi="Arial" w:cs="Arial"/>
          <w:b w:val="0"/>
          <w:color w:val="000000"/>
          <w:sz w:val="20"/>
        </w:rPr>
        <w:t xml:space="preserve"> </w:t>
      </w:r>
      <w:r w:rsidRPr="009606C2">
        <w:rPr>
          <w:rFonts w:ascii="Arial" w:hAnsi="Arial" w:cs="Arial"/>
          <w:b w:val="0"/>
          <w:color w:val="000000"/>
          <w:sz w:val="20"/>
        </w:rPr>
        <w:t>ремонт,</w:t>
      </w:r>
      <w:r w:rsidR="00887618" w:rsidRPr="009606C2">
        <w:rPr>
          <w:rFonts w:ascii="Arial" w:hAnsi="Arial" w:cs="Arial"/>
          <w:b w:val="0"/>
          <w:color w:val="000000"/>
          <w:sz w:val="20"/>
        </w:rPr>
        <w:t xml:space="preserve"> </w:t>
      </w:r>
      <w:r w:rsidRPr="009606C2">
        <w:rPr>
          <w:rFonts w:ascii="Arial" w:hAnsi="Arial" w:cs="Arial"/>
          <w:b w:val="0"/>
          <w:color w:val="000000"/>
          <w:sz w:val="20"/>
        </w:rPr>
        <w:t>создание,</w:t>
      </w:r>
      <w:r w:rsidR="00887618" w:rsidRPr="009606C2">
        <w:rPr>
          <w:rFonts w:ascii="Arial" w:hAnsi="Arial" w:cs="Arial"/>
          <w:b w:val="0"/>
          <w:color w:val="000000"/>
          <w:sz w:val="20"/>
        </w:rPr>
        <w:t xml:space="preserve"> </w:t>
      </w:r>
      <w:r w:rsidRPr="009606C2">
        <w:rPr>
          <w:rFonts w:ascii="Arial" w:hAnsi="Arial" w:cs="Arial"/>
          <w:b w:val="0"/>
          <w:color w:val="000000"/>
          <w:sz w:val="20"/>
        </w:rPr>
        <w:t>обустройство</w:t>
      </w:r>
      <w:r w:rsidR="00887618" w:rsidRPr="009606C2">
        <w:rPr>
          <w:rFonts w:ascii="Arial" w:hAnsi="Arial" w:cs="Arial"/>
          <w:b w:val="0"/>
          <w:color w:val="000000"/>
          <w:sz w:val="20"/>
        </w:rPr>
        <w:t xml:space="preserve"> </w:t>
      </w:r>
      <w:r w:rsidRPr="009606C2">
        <w:rPr>
          <w:rFonts w:ascii="Arial" w:hAnsi="Arial" w:cs="Arial"/>
          <w:b w:val="0"/>
          <w:color w:val="000000"/>
          <w:sz w:val="20"/>
        </w:rPr>
        <w:t>и</w:t>
      </w:r>
      <w:r w:rsidR="00887618" w:rsidRPr="009606C2">
        <w:rPr>
          <w:rFonts w:ascii="Arial" w:hAnsi="Arial" w:cs="Arial"/>
          <w:b w:val="0"/>
          <w:color w:val="000000"/>
          <w:sz w:val="20"/>
        </w:rPr>
        <w:t xml:space="preserve"> </w:t>
      </w:r>
      <w:r w:rsidRPr="009606C2">
        <w:rPr>
          <w:rFonts w:ascii="Arial" w:hAnsi="Arial" w:cs="Arial"/>
          <w:b w:val="0"/>
          <w:color w:val="000000"/>
          <w:sz w:val="20"/>
        </w:rPr>
        <w:t>т.д.)</w:t>
      </w:r>
      <w:r w:rsidR="00887618" w:rsidRPr="009606C2">
        <w:rPr>
          <w:rFonts w:ascii="Arial" w:hAnsi="Arial" w:cs="Arial"/>
          <w:b w:val="0"/>
          <w:color w:val="000000"/>
          <w:sz w:val="20"/>
        </w:rPr>
        <w:t xml:space="preserve"> </w:t>
      </w:r>
      <w:r w:rsidRPr="009606C2">
        <w:rPr>
          <w:rFonts w:ascii="Arial" w:hAnsi="Arial" w:cs="Arial"/>
          <w:b w:val="0"/>
          <w:color w:val="000000"/>
          <w:sz w:val="20"/>
        </w:rPr>
        <w:t>объектов</w:t>
      </w:r>
      <w:r w:rsidR="00887618" w:rsidRPr="009606C2">
        <w:rPr>
          <w:rFonts w:ascii="Arial" w:hAnsi="Arial" w:cs="Arial"/>
          <w:b w:val="0"/>
          <w:color w:val="000000"/>
          <w:sz w:val="20"/>
        </w:rPr>
        <w:t xml:space="preserve"> </w:t>
      </w:r>
      <w:r w:rsidRPr="009606C2">
        <w:rPr>
          <w:rFonts w:ascii="Arial" w:hAnsi="Arial" w:cs="Arial"/>
          <w:b w:val="0"/>
          <w:color w:val="000000"/>
          <w:sz w:val="20"/>
        </w:rPr>
        <w:t>общественной</w:t>
      </w:r>
      <w:r w:rsidR="00887618" w:rsidRPr="009606C2">
        <w:rPr>
          <w:rFonts w:ascii="Arial" w:hAnsi="Arial" w:cs="Arial"/>
          <w:b w:val="0"/>
          <w:color w:val="000000"/>
          <w:sz w:val="20"/>
        </w:rPr>
        <w:t xml:space="preserve"> </w:t>
      </w:r>
      <w:r w:rsidRPr="009606C2">
        <w:rPr>
          <w:rFonts w:ascii="Arial" w:hAnsi="Arial" w:cs="Arial"/>
          <w:b w:val="0"/>
          <w:color w:val="000000"/>
          <w:sz w:val="20"/>
        </w:rPr>
        <w:t>инфраструктуры</w:t>
      </w:r>
      <w:r w:rsidR="00887618" w:rsidRPr="009606C2">
        <w:rPr>
          <w:rFonts w:ascii="Arial" w:hAnsi="Arial" w:cs="Arial"/>
          <w:b w:val="0"/>
          <w:color w:val="000000"/>
          <w:sz w:val="20"/>
        </w:rPr>
        <w:t xml:space="preserve"> </w:t>
      </w:r>
      <w:r w:rsidRPr="009606C2">
        <w:rPr>
          <w:rFonts w:ascii="Arial" w:hAnsi="Arial" w:cs="Arial"/>
          <w:b w:val="0"/>
          <w:color w:val="000000"/>
          <w:sz w:val="20"/>
        </w:rPr>
        <w:t>городских</w:t>
      </w:r>
      <w:r w:rsidR="00887618" w:rsidRPr="009606C2">
        <w:rPr>
          <w:rFonts w:ascii="Arial" w:hAnsi="Arial" w:cs="Arial"/>
          <w:b w:val="0"/>
          <w:color w:val="000000"/>
          <w:sz w:val="20"/>
        </w:rPr>
        <w:t xml:space="preserve"> </w:t>
      </w:r>
      <w:r w:rsidRPr="009606C2">
        <w:rPr>
          <w:rFonts w:ascii="Arial" w:hAnsi="Arial" w:cs="Arial"/>
          <w:b w:val="0"/>
          <w:color w:val="000000"/>
          <w:sz w:val="20"/>
        </w:rPr>
        <w:t>округов</w:t>
      </w:r>
      <w:r w:rsidR="00887618" w:rsidRPr="009606C2">
        <w:rPr>
          <w:rFonts w:ascii="Arial" w:hAnsi="Arial" w:cs="Arial"/>
          <w:b w:val="0"/>
          <w:color w:val="000000"/>
          <w:sz w:val="20"/>
        </w:rPr>
        <w:t xml:space="preserve"> </w:t>
      </w:r>
      <w:r w:rsidRPr="009606C2">
        <w:rPr>
          <w:rFonts w:ascii="Arial" w:hAnsi="Arial" w:cs="Arial"/>
          <w:b w:val="0"/>
          <w:color w:val="000000"/>
          <w:sz w:val="20"/>
        </w:rPr>
        <w:t>Чувашской</w:t>
      </w:r>
      <w:r w:rsidR="00887618" w:rsidRPr="009606C2">
        <w:rPr>
          <w:rFonts w:ascii="Arial" w:hAnsi="Arial" w:cs="Arial"/>
          <w:b w:val="0"/>
          <w:color w:val="000000"/>
          <w:sz w:val="20"/>
        </w:rPr>
        <w:t xml:space="preserve"> </w:t>
      </w:r>
      <w:r w:rsidRPr="009606C2">
        <w:rPr>
          <w:rFonts w:ascii="Arial" w:hAnsi="Arial" w:cs="Arial"/>
          <w:b w:val="0"/>
          <w:color w:val="000000"/>
          <w:sz w:val="20"/>
        </w:rPr>
        <w:t>Республики</w:t>
      </w:r>
      <w:r w:rsidR="00887618" w:rsidRPr="009606C2">
        <w:rPr>
          <w:rFonts w:ascii="Arial" w:hAnsi="Arial" w:cs="Arial"/>
          <w:b w:val="0"/>
          <w:color w:val="000000"/>
          <w:sz w:val="20"/>
        </w:rPr>
        <w:t xml:space="preserve"> </w:t>
      </w:r>
      <w:r w:rsidRPr="009606C2">
        <w:rPr>
          <w:rFonts w:ascii="Arial" w:hAnsi="Arial" w:cs="Arial"/>
          <w:b w:val="0"/>
          <w:color w:val="000000"/>
          <w:sz w:val="20"/>
        </w:rPr>
        <w:t>и</w:t>
      </w:r>
      <w:r w:rsidR="00887618" w:rsidRPr="009606C2">
        <w:rPr>
          <w:rFonts w:ascii="Arial" w:hAnsi="Arial" w:cs="Arial"/>
          <w:b w:val="0"/>
          <w:color w:val="000000"/>
          <w:sz w:val="20"/>
        </w:rPr>
        <w:t xml:space="preserve"> </w:t>
      </w:r>
      <w:r w:rsidRPr="009606C2">
        <w:rPr>
          <w:rFonts w:ascii="Arial" w:hAnsi="Arial" w:cs="Arial"/>
          <w:b w:val="0"/>
          <w:color w:val="000000"/>
          <w:sz w:val="20"/>
        </w:rPr>
        <w:t>расходуются</w:t>
      </w:r>
      <w:r w:rsidR="00887618" w:rsidRPr="009606C2">
        <w:rPr>
          <w:rFonts w:ascii="Arial" w:hAnsi="Arial" w:cs="Arial"/>
          <w:b w:val="0"/>
          <w:color w:val="000000"/>
          <w:sz w:val="20"/>
        </w:rPr>
        <w:t xml:space="preserve"> </w:t>
      </w:r>
      <w:r w:rsidRPr="009606C2">
        <w:rPr>
          <w:rFonts w:ascii="Arial" w:hAnsi="Arial" w:cs="Arial"/>
          <w:b w:val="0"/>
          <w:color w:val="000000"/>
          <w:sz w:val="20"/>
        </w:rPr>
        <w:t>в</w:t>
      </w:r>
      <w:r w:rsidR="00887618" w:rsidRPr="009606C2">
        <w:rPr>
          <w:rFonts w:ascii="Arial" w:hAnsi="Arial" w:cs="Arial"/>
          <w:b w:val="0"/>
          <w:color w:val="000000"/>
          <w:sz w:val="20"/>
        </w:rPr>
        <w:t xml:space="preserve"> </w:t>
      </w:r>
      <w:r w:rsidRPr="009606C2">
        <w:rPr>
          <w:rFonts w:ascii="Arial" w:hAnsi="Arial" w:cs="Arial"/>
          <w:b w:val="0"/>
          <w:color w:val="000000"/>
          <w:sz w:val="20"/>
        </w:rPr>
        <w:t>соответствии</w:t>
      </w:r>
      <w:r w:rsidR="00887618" w:rsidRPr="009606C2">
        <w:rPr>
          <w:rFonts w:ascii="Arial" w:hAnsi="Arial" w:cs="Arial"/>
          <w:b w:val="0"/>
          <w:color w:val="000000"/>
          <w:sz w:val="20"/>
        </w:rPr>
        <w:t xml:space="preserve"> </w:t>
      </w:r>
      <w:r w:rsidRPr="009606C2">
        <w:rPr>
          <w:rFonts w:ascii="Arial" w:hAnsi="Arial" w:cs="Arial"/>
          <w:b w:val="0"/>
          <w:color w:val="000000"/>
          <w:sz w:val="20"/>
        </w:rPr>
        <w:t>с</w:t>
      </w:r>
      <w:r w:rsidR="00887618" w:rsidRPr="009606C2">
        <w:rPr>
          <w:rFonts w:ascii="Arial" w:hAnsi="Arial" w:cs="Arial"/>
          <w:b w:val="0"/>
          <w:color w:val="000000"/>
          <w:sz w:val="20"/>
        </w:rPr>
        <w:t xml:space="preserve"> </w:t>
      </w:r>
      <w:r w:rsidRPr="009606C2">
        <w:rPr>
          <w:rFonts w:ascii="Arial" w:hAnsi="Arial" w:cs="Arial"/>
          <w:b w:val="0"/>
          <w:color w:val="000000"/>
          <w:sz w:val="20"/>
        </w:rPr>
        <w:t>Правилами</w:t>
      </w:r>
      <w:r w:rsidR="00887618" w:rsidRPr="009606C2">
        <w:rPr>
          <w:rFonts w:ascii="Arial" w:hAnsi="Arial" w:cs="Arial"/>
          <w:b w:val="0"/>
          <w:color w:val="000000"/>
          <w:sz w:val="20"/>
        </w:rPr>
        <w:t xml:space="preserve"> </w:t>
      </w:r>
      <w:r w:rsidRPr="009606C2">
        <w:rPr>
          <w:rFonts w:ascii="Arial" w:hAnsi="Arial" w:cs="Arial"/>
          <w:b w:val="0"/>
          <w:color w:val="000000"/>
          <w:sz w:val="20"/>
        </w:rPr>
        <w:t>предоставления</w:t>
      </w:r>
      <w:r w:rsidR="00887618" w:rsidRPr="009606C2">
        <w:rPr>
          <w:rFonts w:ascii="Arial" w:hAnsi="Arial" w:cs="Arial"/>
          <w:b w:val="0"/>
          <w:color w:val="000000"/>
          <w:sz w:val="20"/>
        </w:rPr>
        <w:t xml:space="preserve"> </w:t>
      </w:r>
      <w:r w:rsidRPr="009606C2">
        <w:rPr>
          <w:rFonts w:ascii="Arial" w:hAnsi="Arial" w:cs="Arial"/>
          <w:b w:val="0"/>
          <w:color w:val="000000"/>
          <w:sz w:val="20"/>
        </w:rPr>
        <w:t>субсидий</w:t>
      </w:r>
      <w:r w:rsidR="00887618" w:rsidRPr="009606C2">
        <w:rPr>
          <w:rFonts w:ascii="Arial" w:hAnsi="Arial" w:cs="Arial"/>
          <w:b w:val="0"/>
          <w:color w:val="000000"/>
          <w:sz w:val="20"/>
        </w:rPr>
        <w:t xml:space="preserve"> </w:t>
      </w:r>
      <w:r w:rsidRPr="009606C2">
        <w:rPr>
          <w:rFonts w:ascii="Arial" w:hAnsi="Arial" w:cs="Arial"/>
          <w:b w:val="0"/>
          <w:color w:val="000000"/>
          <w:sz w:val="20"/>
        </w:rPr>
        <w:t>из</w:t>
      </w:r>
      <w:r w:rsidR="00887618" w:rsidRPr="009606C2">
        <w:rPr>
          <w:rFonts w:ascii="Arial" w:hAnsi="Arial" w:cs="Arial"/>
          <w:b w:val="0"/>
          <w:color w:val="000000"/>
          <w:sz w:val="20"/>
        </w:rPr>
        <w:t xml:space="preserve"> </w:t>
      </w:r>
      <w:r w:rsidRPr="009606C2">
        <w:rPr>
          <w:rFonts w:ascii="Arial" w:hAnsi="Arial" w:cs="Arial"/>
          <w:b w:val="0"/>
          <w:color w:val="000000"/>
          <w:sz w:val="20"/>
        </w:rPr>
        <w:t>республиканского</w:t>
      </w:r>
      <w:r w:rsidR="00887618" w:rsidRPr="009606C2">
        <w:rPr>
          <w:rFonts w:ascii="Arial" w:hAnsi="Arial" w:cs="Arial"/>
          <w:b w:val="0"/>
          <w:color w:val="000000"/>
          <w:sz w:val="20"/>
        </w:rPr>
        <w:t xml:space="preserve"> </w:t>
      </w:r>
      <w:r w:rsidRPr="009606C2">
        <w:rPr>
          <w:rFonts w:ascii="Arial" w:hAnsi="Arial" w:cs="Arial"/>
          <w:b w:val="0"/>
          <w:color w:val="000000"/>
          <w:sz w:val="20"/>
        </w:rPr>
        <w:t>бюджета</w:t>
      </w:r>
      <w:r w:rsidR="00887618" w:rsidRPr="009606C2">
        <w:rPr>
          <w:rFonts w:ascii="Arial" w:hAnsi="Arial" w:cs="Arial"/>
          <w:b w:val="0"/>
          <w:color w:val="000000"/>
          <w:sz w:val="20"/>
        </w:rPr>
        <w:t xml:space="preserve"> </w:t>
      </w:r>
      <w:r w:rsidRPr="009606C2">
        <w:rPr>
          <w:rFonts w:ascii="Arial" w:hAnsi="Arial" w:cs="Arial"/>
          <w:b w:val="0"/>
          <w:color w:val="000000"/>
          <w:sz w:val="20"/>
        </w:rPr>
        <w:t>Чувашской</w:t>
      </w:r>
      <w:r w:rsidR="00887618" w:rsidRPr="009606C2">
        <w:rPr>
          <w:rFonts w:ascii="Arial" w:hAnsi="Arial" w:cs="Arial"/>
          <w:b w:val="0"/>
          <w:color w:val="000000"/>
          <w:sz w:val="20"/>
        </w:rPr>
        <w:t xml:space="preserve"> </w:t>
      </w:r>
      <w:r w:rsidRPr="009606C2">
        <w:rPr>
          <w:rFonts w:ascii="Arial" w:hAnsi="Arial" w:cs="Arial"/>
          <w:b w:val="0"/>
          <w:color w:val="000000"/>
          <w:sz w:val="20"/>
        </w:rPr>
        <w:t>Республики</w:t>
      </w:r>
      <w:r w:rsidR="00887618" w:rsidRPr="009606C2">
        <w:rPr>
          <w:rFonts w:ascii="Arial" w:hAnsi="Arial" w:cs="Arial"/>
          <w:b w:val="0"/>
          <w:color w:val="000000"/>
          <w:sz w:val="20"/>
        </w:rPr>
        <w:t xml:space="preserve"> </w:t>
      </w:r>
      <w:r w:rsidRPr="009606C2">
        <w:rPr>
          <w:rFonts w:ascii="Arial" w:hAnsi="Arial" w:cs="Arial"/>
          <w:b w:val="0"/>
          <w:color w:val="000000"/>
          <w:sz w:val="20"/>
        </w:rPr>
        <w:t>бюджетам</w:t>
      </w:r>
      <w:r w:rsidR="00887618" w:rsidRPr="009606C2">
        <w:rPr>
          <w:rFonts w:ascii="Arial" w:hAnsi="Arial" w:cs="Arial"/>
          <w:b w:val="0"/>
          <w:color w:val="000000"/>
          <w:sz w:val="20"/>
        </w:rPr>
        <w:t xml:space="preserve"> </w:t>
      </w:r>
      <w:r w:rsidRPr="009606C2">
        <w:rPr>
          <w:rFonts w:ascii="Arial" w:hAnsi="Arial" w:cs="Arial"/>
          <w:b w:val="0"/>
          <w:color w:val="000000"/>
          <w:sz w:val="20"/>
        </w:rPr>
        <w:t>городских</w:t>
      </w:r>
      <w:r w:rsidR="00887618" w:rsidRPr="009606C2">
        <w:rPr>
          <w:rFonts w:ascii="Arial" w:hAnsi="Arial" w:cs="Arial"/>
          <w:b w:val="0"/>
          <w:color w:val="000000"/>
          <w:sz w:val="20"/>
        </w:rPr>
        <w:t xml:space="preserve"> </w:t>
      </w:r>
      <w:r w:rsidRPr="009606C2">
        <w:rPr>
          <w:rFonts w:ascii="Arial" w:hAnsi="Arial" w:cs="Arial"/>
          <w:b w:val="0"/>
          <w:color w:val="000000"/>
          <w:sz w:val="20"/>
        </w:rPr>
        <w:t>округов</w:t>
      </w:r>
      <w:r w:rsidR="00887618" w:rsidRPr="009606C2">
        <w:rPr>
          <w:rFonts w:ascii="Arial" w:hAnsi="Arial" w:cs="Arial"/>
          <w:b w:val="0"/>
          <w:color w:val="000000"/>
          <w:sz w:val="20"/>
        </w:rPr>
        <w:t xml:space="preserve"> </w:t>
      </w:r>
      <w:r w:rsidRPr="009606C2">
        <w:rPr>
          <w:rFonts w:ascii="Arial" w:hAnsi="Arial" w:cs="Arial"/>
          <w:b w:val="0"/>
          <w:color w:val="000000"/>
          <w:sz w:val="20"/>
        </w:rPr>
        <w:t>на</w:t>
      </w:r>
      <w:r w:rsidR="00887618" w:rsidRPr="009606C2">
        <w:rPr>
          <w:rFonts w:ascii="Arial" w:hAnsi="Arial" w:cs="Arial"/>
          <w:b w:val="0"/>
          <w:color w:val="000000"/>
          <w:sz w:val="20"/>
        </w:rPr>
        <w:t xml:space="preserve"> </w:t>
      </w:r>
      <w:r w:rsidRPr="009606C2">
        <w:rPr>
          <w:rFonts w:ascii="Arial" w:hAnsi="Arial" w:cs="Arial"/>
          <w:b w:val="0"/>
          <w:color w:val="000000"/>
          <w:sz w:val="20"/>
        </w:rPr>
        <w:t>реализацию</w:t>
      </w:r>
      <w:r w:rsidR="00887618" w:rsidRPr="009606C2">
        <w:rPr>
          <w:rFonts w:ascii="Arial" w:hAnsi="Arial" w:cs="Arial"/>
          <w:b w:val="0"/>
          <w:color w:val="000000"/>
          <w:sz w:val="20"/>
        </w:rPr>
        <w:t xml:space="preserve"> </w:t>
      </w:r>
      <w:r w:rsidRPr="009606C2">
        <w:rPr>
          <w:rFonts w:ascii="Arial" w:hAnsi="Arial" w:cs="Arial"/>
          <w:b w:val="0"/>
          <w:color w:val="000000"/>
          <w:sz w:val="20"/>
        </w:rPr>
        <w:t>проектов</w:t>
      </w:r>
      <w:r w:rsidR="00887618" w:rsidRPr="009606C2">
        <w:rPr>
          <w:rFonts w:ascii="Arial" w:hAnsi="Arial" w:cs="Arial"/>
          <w:b w:val="0"/>
          <w:color w:val="000000"/>
          <w:sz w:val="20"/>
        </w:rPr>
        <w:t xml:space="preserve"> </w:t>
      </w:r>
      <w:r w:rsidRPr="009606C2">
        <w:rPr>
          <w:rFonts w:ascii="Arial" w:hAnsi="Arial" w:cs="Arial"/>
          <w:b w:val="0"/>
          <w:color w:val="000000"/>
          <w:sz w:val="20"/>
        </w:rPr>
        <w:t>развития</w:t>
      </w:r>
      <w:r w:rsidR="00887618" w:rsidRPr="009606C2">
        <w:rPr>
          <w:rFonts w:ascii="Arial" w:hAnsi="Arial" w:cs="Arial"/>
          <w:b w:val="0"/>
          <w:color w:val="000000"/>
          <w:sz w:val="20"/>
        </w:rPr>
        <w:t xml:space="preserve"> </w:t>
      </w:r>
      <w:r w:rsidRPr="009606C2">
        <w:rPr>
          <w:rFonts w:ascii="Arial" w:hAnsi="Arial" w:cs="Arial"/>
          <w:b w:val="0"/>
          <w:color w:val="000000"/>
          <w:sz w:val="20"/>
        </w:rPr>
        <w:t>общественной</w:t>
      </w:r>
      <w:r w:rsidR="00887618" w:rsidRPr="009606C2">
        <w:rPr>
          <w:rFonts w:ascii="Arial" w:hAnsi="Arial" w:cs="Arial"/>
          <w:b w:val="0"/>
          <w:color w:val="000000"/>
          <w:sz w:val="20"/>
        </w:rPr>
        <w:t xml:space="preserve"> </w:t>
      </w:r>
      <w:r w:rsidRPr="009606C2">
        <w:rPr>
          <w:rFonts w:ascii="Arial" w:hAnsi="Arial" w:cs="Arial"/>
          <w:b w:val="0"/>
          <w:color w:val="000000"/>
          <w:sz w:val="20"/>
        </w:rPr>
        <w:t>инфраструктуры,</w:t>
      </w:r>
      <w:r w:rsidR="00887618" w:rsidRPr="009606C2">
        <w:rPr>
          <w:rFonts w:ascii="Arial" w:hAnsi="Arial" w:cs="Arial"/>
          <w:b w:val="0"/>
          <w:color w:val="000000"/>
          <w:sz w:val="20"/>
        </w:rPr>
        <w:t xml:space="preserve"> </w:t>
      </w:r>
      <w:r w:rsidRPr="009606C2">
        <w:rPr>
          <w:rFonts w:ascii="Arial" w:hAnsi="Arial" w:cs="Arial"/>
          <w:b w:val="0"/>
          <w:color w:val="000000"/>
          <w:sz w:val="20"/>
        </w:rPr>
        <w:t>основанных</w:t>
      </w:r>
      <w:r w:rsidR="00887618" w:rsidRPr="009606C2">
        <w:rPr>
          <w:rFonts w:ascii="Arial" w:hAnsi="Arial" w:cs="Arial"/>
          <w:b w:val="0"/>
          <w:color w:val="000000"/>
          <w:sz w:val="20"/>
        </w:rPr>
        <w:t xml:space="preserve"> </w:t>
      </w:r>
      <w:r w:rsidRPr="009606C2">
        <w:rPr>
          <w:rFonts w:ascii="Arial" w:hAnsi="Arial" w:cs="Arial"/>
          <w:b w:val="0"/>
          <w:color w:val="000000"/>
          <w:sz w:val="20"/>
        </w:rPr>
        <w:t>на</w:t>
      </w:r>
      <w:r w:rsidR="00887618" w:rsidRPr="009606C2">
        <w:rPr>
          <w:rFonts w:ascii="Arial" w:hAnsi="Arial" w:cs="Arial"/>
          <w:b w:val="0"/>
          <w:color w:val="000000"/>
          <w:sz w:val="20"/>
        </w:rPr>
        <w:t xml:space="preserve"> </w:t>
      </w:r>
      <w:r w:rsidRPr="009606C2">
        <w:rPr>
          <w:rFonts w:ascii="Arial" w:hAnsi="Arial" w:cs="Arial"/>
          <w:b w:val="0"/>
          <w:color w:val="000000"/>
          <w:sz w:val="20"/>
        </w:rPr>
        <w:t>местных</w:t>
      </w:r>
      <w:r w:rsidR="00887618" w:rsidRPr="009606C2">
        <w:rPr>
          <w:rFonts w:ascii="Arial" w:hAnsi="Arial" w:cs="Arial"/>
          <w:b w:val="0"/>
          <w:color w:val="000000"/>
          <w:sz w:val="20"/>
        </w:rPr>
        <w:t xml:space="preserve"> </w:t>
      </w:r>
      <w:r w:rsidRPr="009606C2">
        <w:rPr>
          <w:rFonts w:ascii="Arial" w:hAnsi="Arial" w:cs="Arial"/>
          <w:b w:val="0"/>
          <w:color w:val="000000"/>
          <w:sz w:val="20"/>
        </w:rPr>
        <w:t>инициативах,</w:t>
      </w:r>
      <w:r w:rsidR="00887618" w:rsidRPr="009606C2">
        <w:rPr>
          <w:rFonts w:ascii="Arial" w:hAnsi="Arial" w:cs="Arial"/>
          <w:b w:val="0"/>
          <w:color w:val="000000"/>
          <w:sz w:val="20"/>
        </w:rPr>
        <w:t xml:space="preserve"> </w:t>
      </w:r>
      <w:r w:rsidRPr="009606C2">
        <w:rPr>
          <w:rFonts w:ascii="Arial" w:hAnsi="Arial" w:cs="Arial"/>
          <w:b w:val="0"/>
          <w:color w:val="000000"/>
          <w:sz w:val="20"/>
        </w:rPr>
        <w:t>приведенными</w:t>
      </w:r>
      <w:r w:rsidR="00887618" w:rsidRPr="009606C2">
        <w:rPr>
          <w:rFonts w:ascii="Arial" w:hAnsi="Arial" w:cs="Arial"/>
          <w:b w:val="0"/>
          <w:color w:val="000000"/>
          <w:sz w:val="20"/>
        </w:rPr>
        <w:t xml:space="preserve"> </w:t>
      </w:r>
      <w:r w:rsidRPr="009606C2">
        <w:rPr>
          <w:rFonts w:ascii="Arial" w:hAnsi="Arial" w:cs="Arial"/>
          <w:b w:val="0"/>
          <w:color w:val="000000"/>
          <w:sz w:val="20"/>
        </w:rPr>
        <w:t>в</w:t>
      </w:r>
      <w:r w:rsidR="00887618" w:rsidRPr="009606C2">
        <w:rPr>
          <w:rFonts w:ascii="Arial" w:hAnsi="Arial" w:cs="Arial"/>
          <w:b w:val="0"/>
          <w:color w:val="000000"/>
          <w:sz w:val="20"/>
        </w:rPr>
        <w:t xml:space="preserve"> </w:t>
      </w:r>
      <w:hyperlink w:anchor="sub_3500" w:history="1">
        <w:r w:rsidRPr="009606C2">
          <w:rPr>
            <w:rStyle w:val="af1"/>
            <w:rFonts w:ascii="Arial" w:eastAsiaTheme="minorEastAsia" w:hAnsi="Arial" w:cs="Arial"/>
            <w:b w:val="0"/>
            <w:color w:val="000000"/>
          </w:rPr>
          <w:t>приложении</w:t>
        </w:r>
        <w:r w:rsidR="00887618" w:rsidRPr="009606C2">
          <w:rPr>
            <w:rStyle w:val="af1"/>
            <w:rFonts w:ascii="Arial" w:eastAsiaTheme="minorEastAsia" w:hAnsi="Arial" w:cs="Arial"/>
            <w:b w:val="0"/>
            <w:color w:val="000000"/>
          </w:rPr>
          <w:t xml:space="preserve"> </w:t>
        </w:r>
        <w:r w:rsidRPr="009606C2">
          <w:rPr>
            <w:rStyle w:val="af1"/>
            <w:rFonts w:ascii="Arial" w:eastAsiaTheme="minorEastAsia" w:hAnsi="Arial" w:cs="Arial"/>
            <w:b w:val="0"/>
            <w:color w:val="000000"/>
          </w:rPr>
          <w:t>N</w:t>
        </w:r>
        <w:r w:rsidR="00887618" w:rsidRPr="009606C2">
          <w:rPr>
            <w:rStyle w:val="af1"/>
            <w:rFonts w:ascii="Arial" w:eastAsiaTheme="minorEastAsia" w:hAnsi="Arial" w:cs="Arial"/>
            <w:b w:val="0"/>
            <w:color w:val="000000"/>
          </w:rPr>
          <w:t xml:space="preserve"> </w:t>
        </w:r>
        <w:r w:rsidRPr="009606C2">
          <w:rPr>
            <w:rStyle w:val="af1"/>
            <w:rFonts w:ascii="Arial" w:eastAsiaTheme="minorEastAsia" w:hAnsi="Arial" w:cs="Arial"/>
            <w:b w:val="0"/>
            <w:color w:val="000000"/>
          </w:rPr>
          <w:t>5</w:t>
        </w:r>
      </w:hyperlink>
      <w:r w:rsidR="00887618" w:rsidRPr="009606C2">
        <w:rPr>
          <w:rFonts w:ascii="Arial" w:hAnsi="Arial" w:cs="Arial"/>
          <w:b w:val="0"/>
          <w:color w:val="000000"/>
          <w:sz w:val="20"/>
        </w:rPr>
        <w:t xml:space="preserve"> </w:t>
      </w:r>
      <w:bookmarkStart w:id="177" w:name="sub_35110"/>
      <w:bookmarkEnd w:id="176"/>
      <w:r w:rsidRPr="009606C2">
        <w:rPr>
          <w:rFonts w:ascii="Arial" w:hAnsi="Arial" w:cs="Arial"/>
          <w:b w:val="0"/>
          <w:color w:val="000000"/>
          <w:sz w:val="20"/>
        </w:rPr>
        <w:t>к</w:t>
      </w:r>
      <w:r w:rsidR="00887618" w:rsidRPr="009606C2">
        <w:rPr>
          <w:rFonts w:ascii="Arial" w:hAnsi="Arial" w:cs="Arial"/>
          <w:b w:val="0"/>
          <w:color w:val="000000"/>
          <w:sz w:val="20"/>
        </w:rPr>
        <w:t xml:space="preserve"> </w:t>
      </w:r>
      <w:r w:rsidRPr="009606C2">
        <w:rPr>
          <w:rFonts w:ascii="Arial" w:hAnsi="Arial" w:cs="Arial"/>
          <w:b w:val="0"/>
          <w:color w:val="000000"/>
          <w:sz w:val="20"/>
        </w:rPr>
        <w:t>Государственной</w:t>
      </w:r>
      <w:r w:rsidR="00887618" w:rsidRPr="009606C2">
        <w:rPr>
          <w:rFonts w:ascii="Arial" w:hAnsi="Arial" w:cs="Arial"/>
          <w:b w:val="0"/>
          <w:color w:val="000000"/>
          <w:sz w:val="20"/>
        </w:rPr>
        <w:t xml:space="preserve"> </w:t>
      </w:r>
      <w:r w:rsidRPr="009606C2">
        <w:rPr>
          <w:rFonts w:ascii="Arial" w:hAnsi="Arial" w:cs="Arial"/>
          <w:b w:val="0"/>
          <w:color w:val="000000"/>
          <w:sz w:val="20"/>
        </w:rPr>
        <w:t>программе</w:t>
      </w:r>
      <w:r w:rsidR="00887618" w:rsidRPr="009606C2">
        <w:rPr>
          <w:rFonts w:ascii="Arial" w:hAnsi="Arial" w:cs="Arial"/>
          <w:b w:val="0"/>
          <w:color w:val="000000"/>
          <w:sz w:val="20"/>
        </w:rPr>
        <w:t xml:space="preserve"> </w:t>
      </w:r>
      <w:r w:rsidRPr="009606C2">
        <w:rPr>
          <w:rFonts w:ascii="Arial" w:hAnsi="Arial" w:cs="Arial"/>
          <w:b w:val="0"/>
          <w:color w:val="000000"/>
          <w:sz w:val="20"/>
        </w:rPr>
        <w:t>Чувашской</w:t>
      </w:r>
      <w:r w:rsidR="00887618" w:rsidRPr="009606C2">
        <w:rPr>
          <w:rFonts w:ascii="Arial" w:hAnsi="Arial" w:cs="Arial"/>
          <w:b w:val="0"/>
          <w:color w:val="000000"/>
          <w:sz w:val="20"/>
        </w:rPr>
        <w:t xml:space="preserve"> </w:t>
      </w:r>
      <w:r w:rsidRPr="009606C2">
        <w:rPr>
          <w:rFonts w:ascii="Arial" w:hAnsi="Arial" w:cs="Arial"/>
          <w:b w:val="0"/>
          <w:color w:val="000000"/>
          <w:sz w:val="20"/>
        </w:rPr>
        <w:t>Республики</w:t>
      </w:r>
      <w:r w:rsidR="00887618" w:rsidRPr="009606C2">
        <w:rPr>
          <w:rFonts w:ascii="Arial" w:hAnsi="Arial" w:cs="Arial"/>
          <w:b w:val="0"/>
          <w:color w:val="000000"/>
          <w:sz w:val="20"/>
        </w:rPr>
        <w:t xml:space="preserve"> </w:t>
      </w:r>
      <w:r w:rsidRPr="009606C2">
        <w:rPr>
          <w:rFonts w:ascii="Arial" w:hAnsi="Arial" w:cs="Arial"/>
          <w:b w:val="0"/>
          <w:color w:val="000000"/>
          <w:sz w:val="20"/>
        </w:rPr>
        <w:t>"Формирование</w:t>
      </w:r>
      <w:r w:rsidR="00887618" w:rsidRPr="009606C2">
        <w:rPr>
          <w:rFonts w:ascii="Arial" w:hAnsi="Arial" w:cs="Arial"/>
          <w:b w:val="0"/>
          <w:color w:val="000000"/>
          <w:sz w:val="20"/>
        </w:rPr>
        <w:t xml:space="preserve"> </w:t>
      </w:r>
      <w:r w:rsidRPr="009606C2">
        <w:rPr>
          <w:rFonts w:ascii="Arial" w:hAnsi="Arial" w:cs="Arial"/>
          <w:b w:val="0"/>
          <w:color w:val="000000"/>
          <w:sz w:val="20"/>
        </w:rPr>
        <w:t>современной</w:t>
      </w:r>
      <w:r w:rsidR="00887618" w:rsidRPr="009606C2">
        <w:rPr>
          <w:rFonts w:ascii="Arial" w:hAnsi="Arial" w:cs="Arial"/>
          <w:b w:val="0"/>
          <w:color w:val="000000"/>
          <w:sz w:val="20"/>
        </w:rPr>
        <w:t xml:space="preserve"> </w:t>
      </w:r>
      <w:r w:rsidRPr="009606C2">
        <w:rPr>
          <w:rFonts w:ascii="Arial" w:hAnsi="Arial" w:cs="Arial"/>
          <w:b w:val="0"/>
          <w:color w:val="000000"/>
          <w:sz w:val="20"/>
        </w:rPr>
        <w:t>городской</w:t>
      </w:r>
      <w:r w:rsidR="00887618" w:rsidRPr="009606C2">
        <w:rPr>
          <w:rFonts w:ascii="Arial" w:hAnsi="Arial" w:cs="Arial"/>
          <w:b w:val="0"/>
          <w:color w:val="000000"/>
          <w:sz w:val="20"/>
        </w:rPr>
        <w:t xml:space="preserve"> </w:t>
      </w:r>
      <w:r w:rsidRPr="009606C2">
        <w:rPr>
          <w:rFonts w:ascii="Arial" w:hAnsi="Arial" w:cs="Arial"/>
          <w:b w:val="0"/>
          <w:color w:val="000000"/>
          <w:sz w:val="20"/>
        </w:rPr>
        <w:t>среды</w:t>
      </w:r>
      <w:r w:rsidR="00887618" w:rsidRPr="009606C2">
        <w:rPr>
          <w:rFonts w:ascii="Arial" w:hAnsi="Arial" w:cs="Arial"/>
          <w:b w:val="0"/>
          <w:color w:val="000000"/>
          <w:sz w:val="20"/>
        </w:rPr>
        <w:t xml:space="preserve"> </w:t>
      </w:r>
      <w:r w:rsidRPr="009606C2">
        <w:rPr>
          <w:rFonts w:ascii="Arial" w:hAnsi="Arial" w:cs="Arial"/>
          <w:b w:val="0"/>
          <w:color w:val="000000"/>
          <w:sz w:val="20"/>
        </w:rPr>
        <w:t>на</w:t>
      </w:r>
      <w:r w:rsidR="00887618" w:rsidRPr="009606C2">
        <w:rPr>
          <w:rFonts w:ascii="Arial" w:hAnsi="Arial" w:cs="Arial"/>
          <w:b w:val="0"/>
          <w:color w:val="000000"/>
          <w:sz w:val="20"/>
        </w:rPr>
        <w:t xml:space="preserve"> </w:t>
      </w:r>
      <w:r w:rsidRPr="009606C2">
        <w:rPr>
          <w:rFonts w:ascii="Arial" w:hAnsi="Arial" w:cs="Arial"/>
          <w:b w:val="0"/>
          <w:color w:val="000000"/>
          <w:sz w:val="20"/>
        </w:rPr>
        <w:t>территории</w:t>
      </w:r>
      <w:r w:rsidR="00887618" w:rsidRPr="009606C2">
        <w:rPr>
          <w:rFonts w:ascii="Arial" w:hAnsi="Arial" w:cs="Arial"/>
          <w:b w:val="0"/>
          <w:color w:val="000000"/>
          <w:sz w:val="20"/>
        </w:rPr>
        <w:t xml:space="preserve"> </w:t>
      </w:r>
      <w:r w:rsidRPr="009606C2">
        <w:rPr>
          <w:rFonts w:ascii="Arial" w:hAnsi="Arial" w:cs="Arial"/>
          <w:b w:val="0"/>
          <w:color w:val="000000"/>
          <w:sz w:val="20"/>
        </w:rPr>
        <w:t>Чувашской</w:t>
      </w:r>
      <w:r w:rsidR="00887618" w:rsidRPr="009606C2">
        <w:rPr>
          <w:rFonts w:ascii="Arial" w:hAnsi="Arial" w:cs="Arial"/>
          <w:b w:val="0"/>
          <w:color w:val="000000"/>
          <w:sz w:val="20"/>
        </w:rPr>
        <w:t xml:space="preserve"> </w:t>
      </w:r>
      <w:r w:rsidRPr="009606C2">
        <w:rPr>
          <w:rFonts w:ascii="Arial" w:hAnsi="Arial" w:cs="Arial"/>
          <w:b w:val="0"/>
          <w:color w:val="000000"/>
          <w:sz w:val="20"/>
        </w:rPr>
        <w:t>Республики"</w:t>
      </w:r>
      <w:r w:rsidR="00887618" w:rsidRPr="009606C2">
        <w:rPr>
          <w:rFonts w:ascii="Arial" w:hAnsi="Arial" w:cs="Arial"/>
          <w:b w:val="0"/>
          <w:color w:val="000000"/>
          <w:sz w:val="20"/>
        </w:rPr>
        <w:t xml:space="preserve"> </w:t>
      </w:r>
      <w:r w:rsidRPr="009606C2">
        <w:rPr>
          <w:rFonts w:ascii="Arial" w:hAnsi="Arial" w:cs="Arial"/>
          <w:b w:val="0"/>
          <w:color w:val="000000"/>
          <w:sz w:val="20"/>
        </w:rPr>
        <w:t>на</w:t>
      </w:r>
      <w:r w:rsidR="00887618" w:rsidRPr="009606C2">
        <w:rPr>
          <w:rFonts w:ascii="Arial" w:hAnsi="Arial" w:cs="Arial"/>
          <w:b w:val="0"/>
          <w:color w:val="000000"/>
          <w:sz w:val="20"/>
        </w:rPr>
        <w:t xml:space="preserve"> </w:t>
      </w:r>
      <w:r w:rsidRPr="009606C2">
        <w:rPr>
          <w:rFonts w:ascii="Arial" w:hAnsi="Arial" w:cs="Arial"/>
          <w:b w:val="0"/>
          <w:color w:val="000000"/>
          <w:sz w:val="20"/>
        </w:rPr>
        <w:t>2019</w:t>
      </w:r>
      <w:r w:rsidR="00887618" w:rsidRPr="009606C2">
        <w:rPr>
          <w:rFonts w:ascii="Arial" w:hAnsi="Arial" w:cs="Arial"/>
          <w:b w:val="0"/>
          <w:color w:val="000000"/>
          <w:sz w:val="20"/>
        </w:rPr>
        <w:t xml:space="preserve"> </w:t>
      </w:r>
      <w:r w:rsidRPr="009606C2">
        <w:rPr>
          <w:rFonts w:ascii="Arial" w:hAnsi="Arial" w:cs="Arial"/>
          <w:b w:val="0"/>
          <w:color w:val="000000"/>
          <w:sz w:val="20"/>
        </w:rPr>
        <w:t>-</w:t>
      </w:r>
      <w:r w:rsidR="00887618" w:rsidRPr="009606C2">
        <w:rPr>
          <w:rFonts w:ascii="Arial" w:hAnsi="Arial" w:cs="Arial"/>
          <w:b w:val="0"/>
          <w:color w:val="000000"/>
          <w:sz w:val="20"/>
        </w:rPr>
        <w:t xml:space="preserve"> </w:t>
      </w:r>
      <w:r w:rsidRPr="009606C2">
        <w:rPr>
          <w:rFonts w:ascii="Arial" w:hAnsi="Arial" w:cs="Arial"/>
          <w:b w:val="0"/>
          <w:color w:val="000000"/>
          <w:sz w:val="20"/>
        </w:rPr>
        <w:t>2024</w:t>
      </w:r>
      <w:r w:rsidR="00887618" w:rsidRPr="009606C2">
        <w:rPr>
          <w:rFonts w:ascii="Arial" w:hAnsi="Arial" w:cs="Arial"/>
          <w:b w:val="0"/>
          <w:color w:val="000000"/>
          <w:sz w:val="20"/>
        </w:rPr>
        <w:t xml:space="preserve"> </w:t>
      </w:r>
      <w:r w:rsidRPr="009606C2">
        <w:rPr>
          <w:rFonts w:ascii="Arial" w:hAnsi="Arial" w:cs="Arial"/>
          <w:b w:val="0"/>
          <w:color w:val="000000"/>
          <w:sz w:val="20"/>
        </w:rPr>
        <w:t>годы.</w:t>
      </w:r>
    </w:p>
    <w:p w:rsidR="004D2AC3" w:rsidRPr="009606C2" w:rsidRDefault="004D2AC3" w:rsidP="009606C2">
      <w:pPr>
        <w:pStyle w:val="12"/>
        <w:spacing w:line="240" w:lineRule="auto"/>
        <w:ind w:firstLine="720"/>
        <w:jc w:val="both"/>
        <w:rPr>
          <w:rFonts w:ascii="Arial" w:hAnsi="Arial" w:cs="Arial"/>
          <w:b w:val="0"/>
          <w:color w:val="000000"/>
          <w:sz w:val="20"/>
        </w:rPr>
      </w:pPr>
      <w:r w:rsidRPr="009606C2">
        <w:rPr>
          <w:rFonts w:ascii="Arial" w:hAnsi="Arial" w:cs="Arial"/>
          <w:b w:val="0"/>
          <w:color w:val="000000"/>
          <w:sz w:val="20"/>
        </w:rPr>
        <w:t>Правила</w:t>
      </w:r>
      <w:r w:rsidR="00887618" w:rsidRPr="009606C2">
        <w:rPr>
          <w:rFonts w:ascii="Arial" w:hAnsi="Arial" w:cs="Arial"/>
          <w:b w:val="0"/>
          <w:color w:val="000000"/>
          <w:sz w:val="20"/>
        </w:rPr>
        <w:t xml:space="preserve"> </w:t>
      </w:r>
      <w:r w:rsidRPr="009606C2">
        <w:rPr>
          <w:rFonts w:ascii="Arial" w:hAnsi="Arial" w:cs="Arial"/>
          <w:b w:val="0"/>
          <w:color w:val="000000"/>
          <w:sz w:val="20"/>
        </w:rPr>
        <w:t>предоставления</w:t>
      </w:r>
      <w:r w:rsidR="00887618" w:rsidRPr="009606C2">
        <w:rPr>
          <w:rFonts w:ascii="Arial" w:hAnsi="Arial" w:cs="Arial"/>
          <w:b w:val="0"/>
          <w:color w:val="000000"/>
          <w:sz w:val="20"/>
        </w:rPr>
        <w:t xml:space="preserve"> </w:t>
      </w:r>
      <w:r w:rsidRPr="009606C2">
        <w:rPr>
          <w:rFonts w:ascii="Arial" w:hAnsi="Arial" w:cs="Arial"/>
          <w:b w:val="0"/>
          <w:color w:val="000000"/>
          <w:sz w:val="20"/>
        </w:rPr>
        <w:t>и</w:t>
      </w:r>
      <w:r w:rsidR="00887618" w:rsidRPr="009606C2">
        <w:rPr>
          <w:rFonts w:ascii="Arial" w:hAnsi="Arial" w:cs="Arial"/>
          <w:b w:val="0"/>
          <w:color w:val="000000"/>
          <w:sz w:val="20"/>
        </w:rPr>
        <w:t xml:space="preserve"> </w:t>
      </w:r>
      <w:r w:rsidRPr="009606C2">
        <w:rPr>
          <w:rFonts w:ascii="Arial" w:hAnsi="Arial" w:cs="Arial"/>
          <w:b w:val="0"/>
          <w:color w:val="000000"/>
          <w:sz w:val="20"/>
        </w:rPr>
        <w:t>распределения</w:t>
      </w:r>
      <w:r w:rsidR="00887618" w:rsidRPr="009606C2">
        <w:rPr>
          <w:rFonts w:ascii="Arial" w:hAnsi="Arial" w:cs="Arial"/>
          <w:b w:val="0"/>
          <w:color w:val="000000"/>
          <w:sz w:val="20"/>
        </w:rPr>
        <w:t xml:space="preserve"> </w:t>
      </w:r>
      <w:r w:rsidRPr="009606C2">
        <w:rPr>
          <w:rFonts w:ascii="Arial" w:hAnsi="Arial" w:cs="Arial"/>
          <w:b w:val="0"/>
          <w:color w:val="000000"/>
          <w:sz w:val="20"/>
        </w:rPr>
        <w:t>иных</w:t>
      </w:r>
      <w:r w:rsidR="00887618" w:rsidRPr="009606C2">
        <w:rPr>
          <w:rFonts w:ascii="Arial" w:hAnsi="Arial" w:cs="Arial"/>
          <w:b w:val="0"/>
          <w:color w:val="000000"/>
          <w:sz w:val="20"/>
        </w:rPr>
        <w:t xml:space="preserve"> </w:t>
      </w:r>
      <w:r w:rsidRPr="009606C2">
        <w:rPr>
          <w:rFonts w:ascii="Arial" w:hAnsi="Arial" w:cs="Arial"/>
          <w:b w:val="0"/>
          <w:color w:val="000000"/>
          <w:sz w:val="20"/>
        </w:rPr>
        <w:t>межбюджетных</w:t>
      </w:r>
      <w:r w:rsidR="00887618" w:rsidRPr="009606C2">
        <w:rPr>
          <w:rFonts w:ascii="Arial" w:hAnsi="Arial" w:cs="Arial"/>
          <w:b w:val="0"/>
          <w:color w:val="000000"/>
          <w:sz w:val="20"/>
        </w:rPr>
        <w:t xml:space="preserve"> </w:t>
      </w:r>
      <w:r w:rsidRPr="009606C2">
        <w:rPr>
          <w:rFonts w:ascii="Arial" w:hAnsi="Arial" w:cs="Arial"/>
          <w:b w:val="0"/>
          <w:color w:val="000000"/>
          <w:sz w:val="20"/>
        </w:rPr>
        <w:t>трансфертов</w:t>
      </w:r>
      <w:r w:rsidR="00887618" w:rsidRPr="009606C2">
        <w:rPr>
          <w:rFonts w:ascii="Arial" w:hAnsi="Arial" w:cs="Arial"/>
          <w:b w:val="0"/>
          <w:color w:val="000000"/>
          <w:sz w:val="20"/>
        </w:rPr>
        <w:t xml:space="preserve"> </w:t>
      </w:r>
      <w:r w:rsidRPr="009606C2">
        <w:rPr>
          <w:rFonts w:ascii="Arial" w:hAnsi="Arial" w:cs="Arial"/>
          <w:b w:val="0"/>
          <w:color w:val="000000"/>
          <w:sz w:val="20"/>
        </w:rPr>
        <w:t>из</w:t>
      </w:r>
      <w:r w:rsidR="00887618" w:rsidRPr="009606C2">
        <w:rPr>
          <w:rFonts w:ascii="Arial" w:hAnsi="Arial" w:cs="Arial"/>
          <w:b w:val="0"/>
          <w:color w:val="000000"/>
          <w:sz w:val="20"/>
        </w:rPr>
        <w:t xml:space="preserve"> </w:t>
      </w:r>
      <w:r w:rsidRPr="009606C2">
        <w:rPr>
          <w:rFonts w:ascii="Arial" w:hAnsi="Arial" w:cs="Arial"/>
          <w:b w:val="0"/>
          <w:color w:val="000000"/>
          <w:sz w:val="20"/>
        </w:rPr>
        <w:t>республиканского</w:t>
      </w:r>
      <w:r w:rsidR="00887618" w:rsidRPr="009606C2">
        <w:rPr>
          <w:rFonts w:ascii="Arial" w:hAnsi="Arial" w:cs="Arial"/>
          <w:b w:val="0"/>
          <w:color w:val="000000"/>
          <w:sz w:val="20"/>
        </w:rPr>
        <w:t xml:space="preserve"> </w:t>
      </w:r>
      <w:r w:rsidRPr="009606C2">
        <w:rPr>
          <w:rFonts w:ascii="Arial" w:hAnsi="Arial" w:cs="Arial"/>
          <w:b w:val="0"/>
          <w:color w:val="000000"/>
          <w:sz w:val="20"/>
        </w:rPr>
        <w:t>бюджета</w:t>
      </w:r>
      <w:r w:rsidR="00887618" w:rsidRPr="009606C2">
        <w:rPr>
          <w:rFonts w:ascii="Arial" w:hAnsi="Arial" w:cs="Arial"/>
          <w:b w:val="0"/>
          <w:color w:val="000000"/>
          <w:sz w:val="20"/>
        </w:rPr>
        <w:t xml:space="preserve"> </w:t>
      </w:r>
      <w:r w:rsidRPr="009606C2">
        <w:rPr>
          <w:rFonts w:ascii="Arial" w:hAnsi="Arial" w:cs="Arial"/>
          <w:b w:val="0"/>
          <w:color w:val="000000"/>
          <w:sz w:val="20"/>
        </w:rPr>
        <w:t>Чувашской</w:t>
      </w:r>
      <w:r w:rsidR="00887618" w:rsidRPr="009606C2">
        <w:rPr>
          <w:rFonts w:ascii="Arial" w:hAnsi="Arial" w:cs="Arial"/>
          <w:b w:val="0"/>
          <w:color w:val="000000"/>
          <w:sz w:val="20"/>
        </w:rPr>
        <w:t xml:space="preserve"> </w:t>
      </w:r>
      <w:r w:rsidRPr="009606C2">
        <w:rPr>
          <w:rFonts w:ascii="Arial" w:hAnsi="Arial" w:cs="Arial"/>
          <w:b w:val="0"/>
          <w:color w:val="000000"/>
          <w:sz w:val="20"/>
        </w:rPr>
        <w:t>Республики</w:t>
      </w:r>
      <w:r w:rsidR="00887618" w:rsidRPr="009606C2">
        <w:rPr>
          <w:rFonts w:ascii="Arial" w:hAnsi="Arial" w:cs="Arial"/>
          <w:b w:val="0"/>
          <w:color w:val="000000"/>
          <w:sz w:val="20"/>
        </w:rPr>
        <w:t xml:space="preserve"> </w:t>
      </w:r>
      <w:r w:rsidRPr="009606C2">
        <w:rPr>
          <w:rFonts w:ascii="Arial" w:hAnsi="Arial" w:cs="Arial"/>
          <w:b w:val="0"/>
          <w:color w:val="000000"/>
          <w:sz w:val="20"/>
        </w:rPr>
        <w:t>бюджетам</w:t>
      </w:r>
      <w:r w:rsidR="00887618" w:rsidRPr="009606C2">
        <w:rPr>
          <w:rFonts w:ascii="Arial" w:hAnsi="Arial" w:cs="Arial"/>
          <w:b w:val="0"/>
          <w:color w:val="000000"/>
          <w:sz w:val="20"/>
        </w:rPr>
        <w:t xml:space="preserve"> </w:t>
      </w:r>
      <w:r w:rsidRPr="009606C2">
        <w:rPr>
          <w:rFonts w:ascii="Arial" w:hAnsi="Arial" w:cs="Arial"/>
          <w:b w:val="0"/>
          <w:color w:val="000000"/>
          <w:sz w:val="20"/>
        </w:rPr>
        <w:t>муниципальных</w:t>
      </w:r>
      <w:r w:rsidR="00887618" w:rsidRPr="009606C2">
        <w:rPr>
          <w:rFonts w:ascii="Arial" w:hAnsi="Arial" w:cs="Arial"/>
          <w:b w:val="0"/>
          <w:color w:val="000000"/>
          <w:sz w:val="20"/>
        </w:rPr>
        <w:t xml:space="preserve"> </w:t>
      </w:r>
      <w:r w:rsidRPr="009606C2">
        <w:rPr>
          <w:rFonts w:ascii="Arial" w:hAnsi="Arial" w:cs="Arial"/>
          <w:b w:val="0"/>
          <w:color w:val="000000"/>
          <w:sz w:val="20"/>
        </w:rPr>
        <w:t>районов</w:t>
      </w:r>
      <w:r w:rsidR="00887618" w:rsidRPr="009606C2">
        <w:rPr>
          <w:rFonts w:ascii="Arial" w:hAnsi="Arial" w:cs="Arial"/>
          <w:b w:val="0"/>
          <w:color w:val="000000"/>
          <w:sz w:val="20"/>
        </w:rPr>
        <w:t xml:space="preserve"> </w:t>
      </w:r>
      <w:r w:rsidRPr="009606C2">
        <w:rPr>
          <w:rFonts w:ascii="Arial" w:hAnsi="Arial" w:cs="Arial"/>
          <w:b w:val="0"/>
          <w:color w:val="000000"/>
          <w:sz w:val="20"/>
        </w:rPr>
        <w:t>и</w:t>
      </w:r>
      <w:r w:rsidR="00887618" w:rsidRPr="009606C2">
        <w:rPr>
          <w:rFonts w:ascii="Arial" w:hAnsi="Arial" w:cs="Arial"/>
          <w:b w:val="0"/>
          <w:color w:val="000000"/>
          <w:sz w:val="20"/>
        </w:rPr>
        <w:t xml:space="preserve"> </w:t>
      </w:r>
      <w:r w:rsidRPr="009606C2">
        <w:rPr>
          <w:rFonts w:ascii="Arial" w:hAnsi="Arial" w:cs="Arial"/>
          <w:b w:val="0"/>
          <w:color w:val="000000"/>
          <w:sz w:val="20"/>
        </w:rPr>
        <w:t>бюджетам</w:t>
      </w:r>
      <w:r w:rsidR="00887618" w:rsidRPr="009606C2">
        <w:rPr>
          <w:rFonts w:ascii="Arial" w:hAnsi="Arial" w:cs="Arial"/>
          <w:b w:val="0"/>
          <w:color w:val="000000"/>
          <w:sz w:val="20"/>
        </w:rPr>
        <w:t xml:space="preserve"> </w:t>
      </w:r>
      <w:r w:rsidRPr="009606C2">
        <w:rPr>
          <w:rFonts w:ascii="Arial" w:hAnsi="Arial" w:cs="Arial"/>
          <w:b w:val="0"/>
          <w:color w:val="000000"/>
          <w:sz w:val="20"/>
        </w:rPr>
        <w:t>городских</w:t>
      </w:r>
      <w:r w:rsidR="00887618" w:rsidRPr="009606C2">
        <w:rPr>
          <w:rFonts w:ascii="Arial" w:hAnsi="Arial" w:cs="Arial"/>
          <w:b w:val="0"/>
          <w:color w:val="000000"/>
          <w:sz w:val="20"/>
        </w:rPr>
        <w:t xml:space="preserve"> </w:t>
      </w:r>
      <w:r w:rsidRPr="009606C2">
        <w:rPr>
          <w:rFonts w:ascii="Arial" w:hAnsi="Arial" w:cs="Arial"/>
          <w:b w:val="0"/>
          <w:color w:val="000000"/>
          <w:sz w:val="20"/>
        </w:rPr>
        <w:t>округов</w:t>
      </w:r>
      <w:r w:rsidR="00887618" w:rsidRPr="009606C2">
        <w:rPr>
          <w:rFonts w:ascii="Arial" w:hAnsi="Arial" w:cs="Arial"/>
          <w:b w:val="0"/>
          <w:color w:val="000000"/>
          <w:sz w:val="20"/>
        </w:rPr>
        <w:t xml:space="preserve"> </w:t>
      </w:r>
      <w:r w:rsidRPr="009606C2">
        <w:rPr>
          <w:rFonts w:ascii="Arial" w:hAnsi="Arial" w:cs="Arial"/>
          <w:b w:val="0"/>
          <w:color w:val="000000"/>
          <w:sz w:val="20"/>
        </w:rPr>
        <w:t>на</w:t>
      </w:r>
      <w:r w:rsidR="00887618" w:rsidRPr="009606C2">
        <w:rPr>
          <w:rFonts w:ascii="Arial" w:hAnsi="Arial" w:cs="Arial"/>
          <w:b w:val="0"/>
          <w:color w:val="000000"/>
          <w:sz w:val="20"/>
        </w:rPr>
        <w:t xml:space="preserve"> </w:t>
      </w:r>
      <w:r w:rsidRPr="009606C2">
        <w:rPr>
          <w:rFonts w:ascii="Arial" w:hAnsi="Arial" w:cs="Arial"/>
          <w:b w:val="0"/>
          <w:color w:val="000000"/>
          <w:sz w:val="20"/>
        </w:rPr>
        <w:t>реализацию</w:t>
      </w:r>
      <w:r w:rsidR="00887618" w:rsidRPr="009606C2">
        <w:rPr>
          <w:rFonts w:ascii="Arial" w:hAnsi="Arial" w:cs="Arial"/>
          <w:b w:val="0"/>
          <w:color w:val="000000"/>
          <w:sz w:val="20"/>
        </w:rPr>
        <w:t xml:space="preserve"> </w:t>
      </w:r>
      <w:r w:rsidRPr="009606C2">
        <w:rPr>
          <w:rFonts w:ascii="Arial" w:hAnsi="Arial" w:cs="Arial"/>
          <w:b w:val="0"/>
          <w:color w:val="000000"/>
          <w:sz w:val="20"/>
        </w:rPr>
        <w:t>проектов</w:t>
      </w:r>
      <w:r w:rsidR="00887618" w:rsidRPr="009606C2">
        <w:rPr>
          <w:rFonts w:ascii="Arial" w:hAnsi="Arial" w:cs="Arial"/>
          <w:b w:val="0"/>
          <w:color w:val="000000"/>
          <w:sz w:val="20"/>
        </w:rPr>
        <w:t xml:space="preserve"> </w:t>
      </w:r>
      <w:r w:rsidRPr="009606C2">
        <w:rPr>
          <w:rFonts w:ascii="Arial" w:hAnsi="Arial" w:cs="Arial"/>
          <w:b w:val="0"/>
          <w:color w:val="000000"/>
          <w:sz w:val="20"/>
        </w:rPr>
        <w:t>создания</w:t>
      </w:r>
      <w:r w:rsidR="00887618" w:rsidRPr="009606C2">
        <w:rPr>
          <w:rFonts w:ascii="Arial" w:hAnsi="Arial" w:cs="Arial"/>
          <w:b w:val="0"/>
          <w:color w:val="000000"/>
          <w:sz w:val="20"/>
        </w:rPr>
        <w:t xml:space="preserve"> </w:t>
      </w:r>
      <w:r w:rsidRPr="009606C2">
        <w:rPr>
          <w:rFonts w:ascii="Arial" w:hAnsi="Arial" w:cs="Arial"/>
          <w:b w:val="0"/>
          <w:color w:val="000000"/>
          <w:sz w:val="20"/>
        </w:rPr>
        <w:t>комфортной</w:t>
      </w:r>
      <w:r w:rsidR="00887618" w:rsidRPr="009606C2">
        <w:rPr>
          <w:rFonts w:ascii="Arial" w:hAnsi="Arial" w:cs="Arial"/>
          <w:b w:val="0"/>
          <w:color w:val="000000"/>
          <w:sz w:val="20"/>
        </w:rPr>
        <w:t xml:space="preserve"> </w:t>
      </w:r>
      <w:r w:rsidRPr="009606C2">
        <w:rPr>
          <w:rFonts w:ascii="Arial" w:hAnsi="Arial" w:cs="Arial"/>
          <w:b w:val="0"/>
          <w:color w:val="000000"/>
          <w:sz w:val="20"/>
        </w:rPr>
        <w:t>городской</w:t>
      </w:r>
      <w:r w:rsidR="00887618" w:rsidRPr="009606C2">
        <w:rPr>
          <w:rFonts w:ascii="Arial" w:hAnsi="Arial" w:cs="Arial"/>
          <w:b w:val="0"/>
          <w:color w:val="000000"/>
          <w:sz w:val="20"/>
        </w:rPr>
        <w:t xml:space="preserve"> </w:t>
      </w:r>
      <w:r w:rsidRPr="009606C2">
        <w:rPr>
          <w:rFonts w:ascii="Arial" w:hAnsi="Arial" w:cs="Arial"/>
          <w:b w:val="0"/>
          <w:color w:val="000000"/>
          <w:sz w:val="20"/>
        </w:rPr>
        <w:t>среды</w:t>
      </w:r>
      <w:r w:rsidR="00887618" w:rsidRPr="009606C2">
        <w:rPr>
          <w:rFonts w:ascii="Arial" w:hAnsi="Arial" w:cs="Arial"/>
          <w:b w:val="0"/>
          <w:color w:val="000000"/>
          <w:sz w:val="20"/>
        </w:rPr>
        <w:t xml:space="preserve"> </w:t>
      </w:r>
      <w:r w:rsidRPr="009606C2">
        <w:rPr>
          <w:rFonts w:ascii="Arial" w:hAnsi="Arial" w:cs="Arial"/>
          <w:b w:val="0"/>
          <w:color w:val="000000"/>
          <w:sz w:val="20"/>
        </w:rPr>
        <w:t>в</w:t>
      </w:r>
      <w:r w:rsidR="00887618" w:rsidRPr="009606C2">
        <w:rPr>
          <w:rFonts w:ascii="Arial" w:hAnsi="Arial" w:cs="Arial"/>
          <w:b w:val="0"/>
          <w:color w:val="000000"/>
          <w:sz w:val="20"/>
        </w:rPr>
        <w:t xml:space="preserve"> </w:t>
      </w:r>
      <w:r w:rsidRPr="009606C2">
        <w:rPr>
          <w:rFonts w:ascii="Arial" w:hAnsi="Arial" w:cs="Arial"/>
          <w:b w:val="0"/>
          <w:color w:val="000000"/>
          <w:sz w:val="20"/>
        </w:rPr>
        <w:t>малых</w:t>
      </w:r>
      <w:r w:rsidR="00887618" w:rsidRPr="009606C2">
        <w:rPr>
          <w:rFonts w:ascii="Arial" w:hAnsi="Arial" w:cs="Arial"/>
          <w:b w:val="0"/>
          <w:color w:val="000000"/>
          <w:sz w:val="20"/>
        </w:rPr>
        <w:t xml:space="preserve"> </w:t>
      </w:r>
      <w:r w:rsidRPr="009606C2">
        <w:rPr>
          <w:rFonts w:ascii="Arial" w:hAnsi="Arial" w:cs="Arial"/>
          <w:b w:val="0"/>
          <w:color w:val="000000"/>
          <w:sz w:val="20"/>
        </w:rPr>
        <w:t>городах</w:t>
      </w:r>
      <w:r w:rsidR="00887618" w:rsidRPr="009606C2">
        <w:rPr>
          <w:rFonts w:ascii="Arial" w:hAnsi="Arial" w:cs="Arial"/>
          <w:b w:val="0"/>
          <w:color w:val="000000"/>
          <w:sz w:val="20"/>
        </w:rPr>
        <w:t xml:space="preserve"> </w:t>
      </w:r>
      <w:r w:rsidRPr="009606C2">
        <w:rPr>
          <w:rFonts w:ascii="Arial" w:hAnsi="Arial" w:cs="Arial"/>
          <w:b w:val="0"/>
          <w:color w:val="000000"/>
          <w:sz w:val="20"/>
        </w:rPr>
        <w:t>и</w:t>
      </w:r>
      <w:r w:rsidR="00887618" w:rsidRPr="009606C2">
        <w:rPr>
          <w:rFonts w:ascii="Arial" w:hAnsi="Arial" w:cs="Arial"/>
          <w:b w:val="0"/>
          <w:color w:val="000000"/>
          <w:sz w:val="20"/>
        </w:rPr>
        <w:t xml:space="preserve"> </w:t>
      </w:r>
      <w:r w:rsidRPr="009606C2">
        <w:rPr>
          <w:rFonts w:ascii="Arial" w:hAnsi="Arial" w:cs="Arial"/>
          <w:b w:val="0"/>
          <w:color w:val="000000"/>
          <w:sz w:val="20"/>
        </w:rPr>
        <w:t>исторических</w:t>
      </w:r>
      <w:r w:rsidR="00887618" w:rsidRPr="009606C2">
        <w:rPr>
          <w:rFonts w:ascii="Arial" w:hAnsi="Arial" w:cs="Arial"/>
          <w:b w:val="0"/>
          <w:color w:val="000000"/>
          <w:sz w:val="20"/>
        </w:rPr>
        <w:t xml:space="preserve"> </w:t>
      </w:r>
      <w:r w:rsidRPr="009606C2">
        <w:rPr>
          <w:rFonts w:ascii="Arial" w:hAnsi="Arial" w:cs="Arial"/>
          <w:b w:val="0"/>
          <w:color w:val="000000"/>
          <w:sz w:val="20"/>
        </w:rPr>
        <w:t>поселениях</w:t>
      </w:r>
      <w:r w:rsidR="00887618" w:rsidRPr="009606C2">
        <w:rPr>
          <w:rFonts w:ascii="Arial" w:hAnsi="Arial" w:cs="Arial"/>
          <w:b w:val="0"/>
          <w:color w:val="000000"/>
          <w:sz w:val="20"/>
        </w:rPr>
        <w:t xml:space="preserve"> </w:t>
      </w:r>
      <w:r w:rsidRPr="009606C2">
        <w:rPr>
          <w:rFonts w:ascii="Arial" w:hAnsi="Arial" w:cs="Arial"/>
          <w:b w:val="0"/>
          <w:color w:val="000000"/>
          <w:sz w:val="20"/>
        </w:rPr>
        <w:t>в</w:t>
      </w:r>
      <w:r w:rsidR="00887618" w:rsidRPr="009606C2">
        <w:rPr>
          <w:rFonts w:ascii="Arial" w:hAnsi="Arial" w:cs="Arial"/>
          <w:b w:val="0"/>
          <w:color w:val="000000"/>
          <w:sz w:val="20"/>
        </w:rPr>
        <w:t xml:space="preserve"> </w:t>
      </w:r>
      <w:r w:rsidRPr="009606C2">
        <w:rPr>
          <w:rFonts w:ascii="Arial" w:hAnsi="Arial" w:cs="Arial"/>
          <w:b w:val="0"/>
          <w:color w:val="000000"/>
          <w:sz w:val="20"/>
        </w:rPr>
        <w:t>рамках</w:t>
      </w:r>
      <w:r w:rsidR="00887618" w:rsidRPr="009606C2">
        <w:rPr>
          <w:rFonts w:ascii="Arial" w:hAnsi="Arial" w:cs="Arial"/>
          <w:b w:val="0"/>
          <w:color w:val="000000"/>
          <w:sz w:val="20"/>
        </w:rPr>
        <w:t xml:space="preserve"> </w:t>
      </w:r>
      <w:r w:rsidRPr="009606C2">
        <w:rPr>
          <w:rFonts w:ascii="Arial" w:hAnsi="Arial" w:cs="Arial"/>
          <w:b w:val="0"/>
          <w:color w:val="000000"/>
          <w:sz w:val="20"/>
        </w:rPr>
        <w:t>проведения</w:t>
      </w:r>
      <w:r w:rsidR="00887618" w:rsidRPr="009606C2">
        <w:rPr>
          <w:rFonts w:ascii="Arial" w:hAnsi="Arial" w:cs="Arial"/>
          <w:b w:val="0"/>
          <w:color w:val="000000"/>
          <w:sz w:val="20"/>
        </w:rPr>
        <w:t xml:space="preserve"> </w:t>
      </w:r>
      <w:r w:rsidRPr="009606C2">
        <w:rPr>
          <w:rFonts w:ascii="Arial" w:hAnsi="Arial" w:cs="Arial"/>
          <w:b w:val="0"/>
          <w:color w:val="000000"/>
          <w:sz w:val="20"/>
        </w:rPr>
        <w:t>Всероссийского</w:t>
      </w:r>
      <w:r w:rsidR="00887618" w:rsidRPr="009606C2">
        <w:rPr>
          <w:rFonts w:ascii="Arial" w:hAnsi="Arial" w:cs="Arial"/>
          <w:b w:val="0"/>
          <w:color w:val="000000"/>
          <w:sz w:val="20"/>
        </w:rPr>
        <w:t xml:space="preserve"> </w:t>
      </w:r>
      <w:r w:rsidRPr="009606C2">
        <w:rPr>
          <w:rFonts w:ascii="Arial" w:hAnsi="Arial" w:cs="Arial"/>
          <w:b w:val="0"/>
          <w:color w:val="000000"/>
          <w:sz w:val="20"/>
        </w:rPr>
        <w:t>конкурса</w:t>
      </w:r>
      <w:r w:rsidR="00887618" w:rsidRPr="009606C2">
        <w:rPr>
          <w:rFonts w:ascii="Arial" w:hAnsi="Arial" w:cs="Arial"/>
          <w:b w:val="0"/>
          <w:color w:val="000000"/>
          <w:sz w:val="20"/>
        </w:rPr>
        <w:t xml:space="preserve"> </w:t>
      </w:r>
      <w:r w:rsidRPr="009606C2">
        <w:rPr>
          <w:rFonts w:ascii="Arial" w:hAnsi="Arial" w:cs="Arial"/>
          <w:b w:val="0"/>
          <w:color w:val="000000"/>
          <w:sz w:val="20"/>
        </w:rPr>
        <w:t>лучших</w:t>
      </w:r>
      <w:r w:rsidR="00887618" w:rsidRPr="009606C2">
        <w:rPr>
          <w:rFonts w:ascii="Arial" w:hAnsi="Arial" w:cs="Arial"/>
          <w:b w:val="0"/>
          <w:color w:val="000000"/>
          <w:sz w:val="20"/>
        </w:rPr>
        <w:t xml:space="preserve"> </w:t>
      </w:r>
      <w:r w:rsidRPr="009606C2">
        <w:rPr>
          <w:rFonts w:ascii="Arial" w:hAnsi="Arial" w:cs="Arial"/>
          <w:b w:val="0"/>
          <w:color w:val="000000"/>
          <w:sz w:val="20"/>
        </w:rPr>
        <w:t>проектов</w:t>
      </w:r>
      <w:r w:rsidR="00887618" w:rsidRPr="009606C2">
        <w:rPr>
          <w:rFonts w:ascii="Arial" w:hAnsi="Arial" w:cs="Arial"/>
          <w:b w:val="0"/>
          <w:color w:val="000000"/>
          <w:sz w:val="20"/>
        </w:rPr>
        <w:t xml:space="preserve"> </w:t>
      </w:r>
      <w:r w:rsidRPr="009606C2">
        <w:rPr>
          <w:rFonts w:ascii="Arial" w:hAnsi="Arial" w:cs="Arial"/>
          <w:b w:val="0"/>
          <w:color w:val="000000"/>
          <w:sz w:val="20"/>
        </w:rPr>
        <w:t>создания</w:t>
      </w:r>
      <w:r w:rsidR="00887618" w:rsidRPr="009606C2">
        <w:rPr>
          <w:rFonts w:ascii="Arial" w:hAnsi="Arial" w:cs="Arial"/>
          <w:b w:val="0"/>
          <w:color w:val="000000"/>
          <w:sz w:val="20"/>
        </w:rPr>
        <w:t xml:space="preserve"> </w:t>
      </w:r>
      <w:r w:rsidRPr="009606C2">
        <w:rPr>
          <w:rFonts w:ascii="Arial" w:hAnsi="Arial" w:cs="Arial"/>
          <w:b w:val="0"/>
          <w:color w:val="000000"/>
          <w:sz w:val="20"/>
        </w:rPr>
        <w:t>комфортной</w:t>
      </w:r>
      <w:r w:rsidR="00887618" w:rsidRPr="009606C2">
        <w:rPr>
          <w:rFonts w:ascii="Arial" w:hAnsi="Arial" w:cs="Arial"/>
          <w:b w:val="0"/>
          <w:color w:val="000000"/>
          <w:sz w:val="20"/>
        </w:rPr>
        <w:t xml:space="preserve"> </w:t>
      </w:r>
      <w:r w:rsidRPr="009606C2">
        <w:rPr>
          <w:rFonts w:ascii="Arial" w:hAnsi="Arial" w:cs="Arial"/>
          <w:b w:val="0"/>
          <w:color w:val="000000"/>
          <w:sz w:val="20"/>
        </w:rPr>
        <w:t>городской</w:t>
      </w:r>
      <w:r w:rsidR="00887618" w:rsidRPr="009606C2">
        <w:rPr>
          <w:rFonts w:ascii="Arial" w:hAnsi="Arial" w:cs="Arial"/>
          <w:b w:val="0"/>
          <w:color w:val="000000"/>
          <w:sz w:val="20"/>
        </w:rPr>
        <w:t xml:space="preserve"> </w:t>
      </w:r>
      <w:r w:rsidRPr="009606C2">
        <w:rPr>
          <w:rFonts w:ascii="Arial" w:hAnsi="Arial" w:cs="Arial"/>
          <w:b w:val="0"/>
          <w:color w:val="000000"/>
          <w:sz w:val="20"/>
        </w:rPr>
        <w:t>среды</w:t>
      </w:r>
      <w:r w:rsidR="00887618" w:rsidRPr="009606C2">
        <w:rPr>
          <w:rFonts w:ascii="Arial" w:hAnsi="Arial" w:cs="Arial"/>
          <w:b w:val="0"/>
          <w:color w:val="000000"/>
          <w:sz w:val="20"/>
        </w:rPr>
        <w:t xml:space="preserve"> </w:t>
      </w:r>
      <w:r w:rsidRPr="009606C2">
        <w:rPr>
          <w:rFonts w:ascii="Arial" w:hAnsi="Arial" w:cs="Arial"/>
          <w:b w:val="0"/>
          <w:color w:val="000000"/>
          <w:sz w:val="20"/>
        </w:rPr>
        <w:t>приведены</w:t>
      </w:r>
      <w:r w:rsidR="00887618" w:rsidRPr="009606C2">
        <w:rPr>
          <w:rFonts w:ascii="Arial" w:hAnsi="Arial" w:cs="Arial"/>
          <w:b w:val="0"/>
          <w:color w:val="000000"/>
          <w:sz w:val="20"/>
        </w:rPr>
        <w:t xml:space="preserve"> </w:t>
      </w:r>
      <w:r w:rsidRPr="009606C2">
        <w:rPr>
          <w:rFonts w:ascii="Arial" w:hAnsi="Arial" w:cs="Arial"/>
          <w:b w:val="0"/>
          <w:color w:val="000000"/>
          <w:sz w:val="20"/>
        </w:rPr>
        <w:t>в</w:t>
      </w:r>
      <w:r w:rsidR="00887618" w:rsidRPr="009606C2">
        <w:rPr>
          <w:rFonts w:ascii="Arial" w:hAnsi="Arial" w:cs="Arial"/>
          <w:b w:val="0"/>
          <w:color w:val="000000"/>
          <w:sz w:val="20"/>
        </w:rPr>
        <w:t xml:space="preserve"> </w:t>
      </w:r>
      <w:hyperlink w:anchor="sub_3600" w:history="1">
        <w:r w:rsidRPr="009606C2">
          <w:rPr>
            <w:rStyle w:val="af1"/>
            <w:rFonts w:ascii="Arial" w:eastAsiaTheme="minorEastAsia" w:hAnsi="Arial" w:cs="Arial"/>
            <w:b w:val="0"/>
            <w:color w:val="000000"/>
          </w:rPr>
          <w:t>приложении</w:t>
        </w:r>
        <w:r w:rsidR="00887618" w:rsidRPr="009606C2">
          <w:rPr>
            <w:rStyle w:val="af1"/>
            <w:rFonts w:ascii="Arial" w:eastAsiaTheme="minorEastAsia" w:hAnsi="Arial" w:cs="Arial"/>
            <w:b w:val="0"/>
            <w:color w:val="000000"/>
          </w:rPr>
          <w:t xml:space="preserve"> </w:t>
        </w:r>
        <w:r w:rsidRPr="009606C2">
          <w:rPr>
            <w:rStyle w:val="af1"/>
            <w:rFonts w:ascii="Arial" w:eastAsiaTheme="minorEastAsia" w:hAnsi="Arial" w:cs="Arial"/>
            <w:b w:val="0"/>
            <w:color w:val="000000"/>
          </w:rPr>
          <w:t>N</w:t>
        </w:r>
        <w:r w:rsidR="00887618" w:rsidRPr="009606C2">
          <w:rPr>
            <w:rStyle w:val="af1"/>
            <w:rFonts w:ascii="Arial" w:eastAsiaTheme="minorEastAsia" w:hAnsi="Arial" w:cs="Arial"/>
            <w:b w:val="0"/>
            <w:color w:val="000000"/>
          </w:rPr>
          <w:t xml:space="preserve"> </w:t>
        </w:r>
        <w:r w:rsidRPr="009606C2">
          <w:rPr>
            <w:rStyle w:val="af1"/>
            <w:rFonts w:ascii="Arial" w:eastAsiaTheme="minorEastAsia" w:hAnsi="Arial" w:cs="Arial"/>
            <w:b w:val="0"/>
            <w:color w:val="000000"/>
          </w:rPr>
          <w:t>6</w:t>
        </w:r>
      </w:hyperlink>
      <w:r w:rsidR="00887618" w:rsidRPr="009606C2">
        <w:rPr>
          <w:rFonts w:ascii="Arial" w:hAnsi="Arial" w:cs="Arial"/>
          <w:b w:val="0"/>
          <w:color w:val="000000"/>
          <w:sz w:val="20"/>
        </w:rPr>
        <w:t xml:space="preserve"> </w:t>
      </w:r>
      <w:r w:rsidRPr="009606C2">
        <w:rPr>
          <w:rFonts w:ascii="Arial" w:hAnsi="Arial" w:cs="Arial"/>
          <w:b w:val="0"/>
          <w:color w:val="000000"/>
          <w:sz w:val="20"/>
        </w:rPr>
        <w:t>к</w:t>
      </w:r>
      <w:r w:rsidR="00887618" w:rsidRPr="009606C2">
        <w:rPr>
          <w:rFonts w:ascii="Arial" w:hAnsi="Arial" w:cs="Arial"/>
          <w:b w:val="0"/>
          <w:color w:val="000000"/>
          <w:sz w:val="20"/>
        </w:rPr>
        <w:t xml:space="preserve"> </w:t>
      </w:r>
      <w:r w:rsidRPr="009606C2">
        <w:rPr>
          <w:rFonts w:ascii="Arial" w:hAnsi="Arial" w:cs="Arial"/>
          <w:b w:val="0"/>
          <w:color w:val="000000"/>
          <w:sz w:val="20"/>
        </w:rPr>
        <w:t>Государственной</w:t>
      </w:r>
      <w:r w:rsidR="00887618" w:rsidRPr="009606C2">
        <w:rPr>
          <w:rFonts w:ascii="Arial" w:hAnsi="Arial" w:cs="Arial"/>
          <w:b w:val="0"/>
          <w:color w:val="000000"/>
          <w:sz w:val="20"/>
        </w:rPr>
        <w:t xml:space="preserve"> </w:t>
      </w:r>
      <w:r w:rsidRPr="009606C2">
        <w:rPr>
          <w:rFonts w:ascii="Arial" w:hAnsi="Arial" w:cs="Arial"/>
          <w:b w:val="0"/>
          <w:color w:val="000000"/>
          <w:sz w:val="20"/>
        </w:rPr>
        <w:t>программе</w:t>
      </w:r>
      <w:r w:rsidR="00887618" w:rsidRPr="009606C2">
        <w:rPr>
          <w:rFonts w:ascii="Arial" w:hAnsi="Arial" w:cs="Arial"/>
          <w:b w:val="0"/>
          <w:color w:val="000000"/>
          <w:sz w:val="20"/>
        </w:rPr>
        <w:t xml:space="preserve"> </w:t>
      </w:r>
      <w:r w:rsidRPr="009606C2">
        <w:rPr>
          <w:rFonts w:ascii="Arial" w:hAnsi="Arial" w:cs="Arial"/>
          <w:b w:val="0"/>
          <w:color w:val="000000"/>
          <w:sz w:val="20"/>
        </w:rPr>
        <w:t>Чувашской</w:t>
      </w:r>
      <w:r w:rsidR="00887618" w:rsidRPr="009606C2">
        <w:rPr>
          <w:rFonts w:ascii="Arial" w:hAnsi="Arial" w:cs="Arial"/>
          <w:b w:val="0"/>
          <w:color w:val="000000"/>
          <w:sz w:val="20"/>
        </w:rPr>
        <w:t xml:space="preserve"> </w:t>
      </w:r>
      <w:r w:rsidRPr="009606C2">
        <w:rPr>
          <w:rFonts w:ascii="Arial" w:hAnsi="Arial" w:cs="Arial"/>
          <w:b w:val="0"/>
          <w:color w:val="000000"/>
          <w:sz w:val="20"/>
        </w:rPr>
        <w:t>Республики</w:t>
      </w:r>
      <w:r w:rsidR="00887618" w:rsidRPr="009606C2">
        <w:rPr>
          <w:rFonts w:ascii="Arial" w:hAnsi="Arial" w:cs="Arial"/>
          <w:b w:val="0"/>
          <w:color w:val="000000"/>
          <w:sz w:val="20"/>
        </w:rPr>
        <w:t xml:space="preserve"> </w:t>
      </w:r>
      <w:r w:rsidRPr="009606C2">
        <w:rPr>
          <w:rFonts w:ascii="Arial" w:hAnsi="Arial" w:cs="Arial"/>
          <w:b w:val="0"/>
          <w:color w:val="000000"/>
          <w:sz w:val="20"/>
        </w:rPr>
        <w:t>"Формирование</w:t>
      </w:r>
      <w:r w:rsidR="00887618" w:rsidRPr="009606C2">
        <w:rPr>
          <w:rFonts w:ascii="Arial" w:hAnsi="Arial" w:cs="Arial"/>
          <w:b w:val="0"/>
          <w:color w:val="000000"/>
          <w:sz w:val="20"/>
        </w:rPr>
        <w:t xml:space="preserve"> </w:t>
      </w:r>
      <w:r w:rsidRPr="009606C2">
        <w:rPr>
          <w:rFonts w:ascii="Arial" w:hAnsi="Arial" w:cs="Arial"/>
          <w:b w:val="0"/>
          <w:color w:val="000000"/>
          <w:sz w:val="20"/>
        </w:rPr>
        <w:t>современной</w:t>
      </w:r>
      <w:r w:rsidR="00887618" w:rsidRPr="009606C2">
        <w:rPr>
          <w:rFonts w:ascii="Arial" w:hAnsi="Arial" w:cs="Arial"/>
          <w:b w:val="0"/>
          <w:color w:val="000000"/>
          <w:sz w:val="20"/>
        </w:rPr>
        <w:t xml:space="preserve"> </w:t>
      </w:r>
      <w:r w:rsidRPr="009606C2">
        <w:rPr>
          <w:rFonts w:ascii="Arial" w:hAnsi="Arial" w:cs="Arial"/>
          <w:b w:val="0"/>
          <w:color w:val="000000"/>
          <w:sz w:val="20"/>
        </w:rPr>
        <w:t>городской</w:t>
      </w:r>
      <w:r w:rsidR="00887618" w:rsidRPr="009606C2">
        <w:rPr>
          <w:rFonts w:ascii="Arial" w:hAnsi="Arial" w:cs="Arial"/>
          <w:b w:val="0"/>
          <w:color w:val="000000"/>
          <w:sz w:val="20"/>
        </w:rPr>
        <w:t xml:space="preserve"> </w:t>
      </w:r>
      <w:r w:rsidRPr="009606C2">
        <w:rPr>
          <w:rFonts w:ascii="Arial" w:hAnsi="Arial" w:cs="Arial"/>
          <w:b w:val="0"/>
          <w:color w:val="000000"/>
          <w:sz w:val="20"/>
        </w:rPr>
        <w:t>среды</w:t>
      </w:r>
      <w:r w:rsidR="00887618" w:rsidRPr="009606C2">
        <w:rPr>
          <w:rFonts w:ascii="Arial" w:hAnsi="Arial" w:cs="Arial"/>
          <w:b w:val="0"/>
          <w:color w:val="000000"/>
          <w:sz w:val="20"/>
        </w:rPr>
        <w:t xml:space="preserve"> </w:t>
      </w:r>
      <w:r w:rsidRPr="009606C2">
        <w:rPr>
          <w:rFonts w:ascii="Arial" w:hAnsi="Arial" w:cs="Arial"/>
          <w:b w:val="0"/>
          <w:color w:val="000000"/>
          <w:sz w:val="20"/>
        </w:rPr>
        <w:t>на</w:t>
      </w:r>
      <w:r w:rsidR="00887618" w:rsidRPr="009606C2">
        <w:rPr>
          <w:rFonts w:ascii="Arial" w:hAnsi="Arial" w:cs="Arial"/>
          <w:b w:val="0"/>
          <w:color w:val="000000"/>
          <w:sz w:val="20"/>
        </w:rPr>
        <w:t xml:space="preserve"> </w:t>
      </w:r>
      <w:r w:rsidRPr="009606C2">
        <w:rPr>
          <w:rFonts w:ascii="Arial" w:hAnsi="Arial" w:cs="Arial"/>
          <w:b w:val="0"/>
          <w:color w:val="000000"/>
          <w:sz w:val="20"/>
        </w:rPr>
        <w:t>территории</w:t>
      </w:r>
      <w:r w:rsidR="00887618" w:rsidRPr="009606C2">
        <w:rPr>
          <w:rFonts w:ascii="Arial" w:hAnsi="Arial" w:cs="Arial"/>
          <w:b w:val="0"/>
          <w:color w:val="000000"/>
          <w:sz w:val="20"/>
        </w:rPr>
        <w:t xml:space="preserve"> </w:t>
      </w:r>
      <w:r w:rsidRPr="009606C2">
        <w:rPr>
          <w:rFonts w:ascii="Arial" w:hAnsi="Arial" w:cs="Arial"/>
          <w:b w:val="0"/>
          <w:color w:val="000000"/>
          <w:sz w:val="20"/>
        </w:rPr>
        <w:t>Чувашской</w:t>
      </w:r>
      <w:r w:rsidR="00887618" w:rsidRPr="009606C2">
        <w:rPr>
          <w:rFonts w:ascii="Arial" w:hAnsi="Arial" w:cs="Arial"/>
          <w:b w:val="0"/>
          <w:color w:val="000000"/>
          <w:sz w:val="20"/>
        </w:rPr>
        <w:t xml:space="preserve"> </w:t>
      </w:r>
      <w:r w:rsidRPr="009606C2">
        <w:rPr>
          <w:rFonts w:ascii="Arial" w:hAnsi="Arial" w:cs="Arial"/>
          <w:b w:val="0"/>
          <w:color w:val="000000"/>
          <w:sz w:val="20"/>
        </w:rPr>
        <w:t>Республики"</w:t>
      </w:r>
      <w:r w:rsidR="00887618" w:rsidRPr="009606C2">
        <w:rPr>
          <w:rFonts w:ascii="Arial" w:hAnsi="Arial" w:cs="Arial"/>
          <w:b w:val="0"/>
          <w:color w:val="000000"/>
          <w:sz w:val="20"/>
        </w:rPr>
        <w:t xml:space="preserve"> </w:t>
      </w:r>
      <w:r w:rsidRPr="009606C2">
        <w:rPr>
          <w:rFonts w:ascii="Arial" w:hAnsi="Arial" w:cs="Arial"/>
          <w:b w:val="0"/>
          <w:color w:val="000000"/>
          <w:sz w:val="20"/>
        </w:rPr>
        <w:t>на</w:t>
      </w:r>
      <w:r w:rsidR="00887618" w:rsidRPr="009606C2">
        <w:rPr>
          <w:rFonts w:ascii="Arial" w:hAnsi="Arial" w:cs="Arial"/>
          <w:b w:val="0"/>
          <w:color w:val="000000"/>
          <w:sz w:val="20"/>
        </w:rPr>
        <w:t xml:space="preserve"> </w:t>
      </w:r>
      <w:r w:rsidRPr="009606C2">
        <w:rPr>
          <w:rFonts w:ascii="Arial" w:hAnsi="Arial" w:cs="Arial"/>
          <w:b w:val="0"/>
          <w:color w:val="000000"/>
          <w:sz w:val="20"/>
        </w:rPr>
        <w:t>2019</w:t>
      </w:r>
      <w:r w:rsidR="00887618" w:rsidRPr="009606C2">
        <w:rPr>
          <w:rFonts w:ascii="Arial" w:hAnsi="Arial" w:cs="Arial"/>
          <w:b w:val="0"/>
          <w:color w:val="000000"/>
          <w:sz w:val="20"/>
        </w:rPr>
        <w:t xml:space="preserve"> </w:t>
      </w:r>
      <w:r w:rsidRPr="009606C2">
        <w:rPr>
          <w:rFonts w:ascii="Arial" w:hAnsi="Arial" w:cs="Arial"/>
          <w:b w:val="0"/>
          <w:color w:val="000000"/>
          <w:sz w:val="20"/>
        </w:rPr>
        <w:t>-</w:t>
      </w:r>
      <w:r w:rsidR="00887618" w:rsidRPr="009606C2">
        <w:rPr>
          <w:rFonts w:ascii="Arial" w:hAnsi="Arial" w:cs="Arial"/>
          <w:b w:val="0"/>
          <w:color w:val="000000"/>
          <w:sz w:val="20"/>
        </w:rPr>
        <w:t xml:space="preserve"> </w:t>
      </w:r>
      <w:r w:rsidRPr="009606C2">
        <w:rPr>
          <w:rFonts w:ascii="Arial" w:hAnsi="Arial" w:cs="Arial"/>
          <w:b w:val="0"/>
          <w:color w:val="000000"/>
          <w:sz w:val="20"/>
        </w:rPr>
        <w:t>2024</w:t>
      </w:r>
      <w:r w:rsidR="00887618" w:rsidRPr="009606C2">
        <w:rPr>
          <w:rFonts w:ascii="Arial" w:hAnsi="Arial" w:cs="Arial"/>
          <w:b w:val="0"/>
          <w:color w:val="000000"/>
          <w:sz w:val="20"/>
        </w:rPr>
        <w:t xml:space="preserve"> </w:t>
      </w:r>
      <w:r w:rsidRPr="009606C2">
        <w:rPr>
          <w:rFonts w:ascii="Arial" w:hAnsi="Arial" w:cs="Arial"/>
          <w:b w:val="0"/>
          <w:color w:val="000000"/>
          <w:sz w:val="20"/>
        </w:rPr>
        <w:t>годы.</w:t>
      </w:r>
    </w:p>
    <w:p w:rsidR="004D2AC3" w:rsidRPr="009606C2" w:rsidRDefault="004D2AC3" w:rsidP="009606C2">
      <w:pPr>
        <w:pStyle w:val="12"/>
        <w:spacing w:line="240" w:lineRule="auto"/>
        <w:ind w:firstLine="720"/>
        <w:jc w:val="both"/>
        <w:rPr>
          <w:rFonts w:ascii="Arial" w:hAnsi="Arial" w:cs="Arial"/>
          <w:b w:val="0"/>
          <w:color w:val="000000"/>
          <w:sz w:val="20"/>
        </w:rPr>
      </w:pPr>
      <w:bookmarkStart w:id="178" w:name="sub_35012"/>
      <w:bookmarkEnd w:id="177"/>
      <w:r w:rsidRPr="009606C2">
        <w:rPr>
          <w:rFonts w:ascii="Arial" w:hAnsi="Arial" w:cs="Arial"/>
          <w:b w:val="0"/>
          <w:color w:val="000000"/>
          <w:sz w:val="20"/>
        </w:rPr>
        <w:t>Правила</w:t>
      </w:r>
      <w:r w:rsidR="00887618" w:rsidRPr="009606C2">
        <w:rPr>
          <w:rFonts w:ascii="Arial" w:hAnsi="Arial" w:cs="Arial"/>
          <w:b w:val="0"/>
          <w:color w:val="000000"/>
          <w:sz w:val="20"/>
        </w:rPr>
        <w:t xml:space="preserve"> </w:t>
      </w:r>
      <w:r w:rsidRPr="009606C2">
        <w:rPr>
          <w:rFonts w:ascii="Arial" w:hAnsi="Arial" w:cs="Arial"/>
          <w:b w:val="0"/>
          <w:color w:val="000000"/>
          <w:sz w:val="20"/>
        </w:rPr>
        <w:t>предоставления</w:t>
      </w:r>
      <w:r w:rsidR="00887618" w:rsidRPr="009606C2">
        <w:rPr>
          <w:rFonts w:ascii="Arial" w:hAnsi="Arial" w:cs="Arial"/>
          <w:b w:val="0"/>
          <w:color w:val="000000"/>
          <w:sz w:val="20"/>
        </w:rPr>
        <w:t xml:space="preserve"> </w:t>
      </w:r>
      <w:r w:rsidRPr="009606C2">
        <w:rPr>
          <w:rFonts w:ascii="Arial" w:hAnsi="Arial" w:cs="Arial"/>
          <w:b w:val="0"/>
          <w:color w:val="000000"/>
          <w:sz w:val="20"/>
        </w:rPr>
        <w:t>и</w:t>
      </w:r>
      <w:r w:rsidR="00887618" w:rsidRPr="009606C2">
        <w:rPr>
          <w:rFonts w:ascii="Arial" w:hAnsi="Arial" w:cs="Arial"/>
          <w:b w:val="0"/>
          <w:color w:val="000000"/>
          <w:sz w:val="20"/>
        </w:rPr>
        <w:t xml:space="preserve"> </w:t>
      </w:r>
      <w:r w:rsidRPr="009606C2">
        <w:rPr>
          <w:rFonts w:ascii="Arial" w:hAnsi="Arial" w:cs="Arial"/>
          <w:b w:val="0"/>
          <w:color w:val="000000"/>
          <w:sz w:val="20"/>
        </w:rPr>
        <w:t>распределения</w:t>
      </w:r>
      <w:r w:rsidR="00887618" w:rsidRPr="009606C2">
        <w:rPr>
          <w:rFonts w:ascii="Arial" w:hAnsi="Arial" w:cs="Arial"/>
          <w:b w:val="0"/>
          <w:color w:val="000000"/>
          <w:sz w:val="20"/>
        </w:rPr>
        <w:t xml:space="preserve"> </w:t>
      </w:r>
      <w:r w:rsidRPr="009606C2">
        <w:rPr>
          <w:rFonts w:ascii="Arial" w:hAnsi="Arial" w:cs="Arial"/>
          <w:b w:val="0"/>
          <w:color w:val="000000"/>
          <w:sz w:val="20"/>
        </w:rPr>
        <w:t>субсидий</w:t>
      </w:r>
      <w:r w:rsidR="00887618" w:rsidRPr="009606C2">
        <w:rPr>
          <w:rFonts w:ascii="Arial" w:hAnsi="Arial" w:cs="Arial"/>
          <w:b w:val="0"/>
          <w:color w:val="000000"/>
          <w:sz w:val="20"/>
        </w:rPr>
        <w:t xml:space="preserve"> </w:t>
      </w:r>
      <w:r w:rsidRPr="009606C2">
        <w:rPr>
          <w:rFonts w:ascii="Arial" w:hAnsi="Arial" w:cs="Arial"/>
          <w:b w:val="0"/>
          <w:color w:val="000000"/>
          <w:sz w:val="20"/>
        </w:rPr>
        <w:t>из</w:t>
      </w:r>
      <w:r w:rsidR="00887618" w:rsidRPr="009606C2">
        <w:rPr>
          <w:rFonts w:ascii="Arial" w:hAnsi="Arial" w:cs="Arial"/>
          <w:b w:val="0"/>
          <w:color w:val="000000"/>
          <w:sz w:val="20"/>
        </w:rPr>
        <w:t xml:space="preserve"> </w:t>
      </w:r>
      <w:r w:rsidRPr="009606C2">
        <w:rPr>
          <w:rFonts w:ascii="Arial" w:hAnsi="Arial" w:cs="Arial"/>
          <w:b w:val="0"/>
          <w:color w:val="000000"/>
          <w:sz w:val="20"/>
        </w:rPr>
        <w:t>республиканского</w:t>
      </w:r>
      <w:r w:rsidR="00887618" w:rsidRPr="009606C2">
        <w:rPr>
          <w:rFonts w:ascii="Arial" w:hAnsi="Arial" w:cs="Arial"/>
          <w:b w:val="0"/>
          <w:color w:val="000000"/>
          <w:sz w:val="20"/>
        </w:rPr>
        <w:t xml:space="preserve"> </w:t>
      </w:r>
      <w:r w:rsidRPr="009606C2">
        <w:rPr>
          <w:rFonts w:ascii="Arial" w:hAnsi="Arial" w:cs="Arial"/>
          <w:b w:val="0"/>
          <w:color w:val="000000"/>
          <w:sz w:val="20"/>
        </w:rPr>
        <w:t>бюджета</w:t>
      </w:r>
      <w:r w:rsidR="00887618" w:rsidRPr="009606C2">
        <w:rPr>
          <w:rFonts w:ascii="Arial" w:hAnsi="Arial" w:cs="Arial"/>
          <w:b w:val="0"/>
          <w:color w:val="000000"/>
          <w:sz w:val="20"/>
        </w:rPr>
        <w:t xml:space="preserve"> </w:t>
      </w:r>
      <w:r w:rsidRPr="009606C2">
        <w:rPr>
          <w:rFonts w:ascii="Arial" w:hAnsi="Arial" w:cs="Arial"/>
          <w:b w:val="0"/>
          <w:color w:val="000000"/>
          <w:sz w:val="20"/>
        </w:rPr>
        <w:t>Чувашской</w:t>
      </w:r>
      <w:r w:rsidR="00887618" w:rsidRPr="009606C2">
        <w:rPr>
          <w:rFonts w:ascii="Arial" w:hAnsi="Arial" w:cs="Arial"/>
          <w:b w:val="0"/>
          <w:color w:val="000000"/>
          <w:sz w:val="20"/>
        </w:rPr>
        <w:t xml:space="preserve"> </w:t>
      </w:r>
      <w:r w:rsidRPr="009606C2">
        <w:rPr>
          <w:rFonts w:ascii="Arial" w:hAnsi="Arial" w:cs="Arial"/>
          <w:b w:val="0"/>
          <w:color w:val="000000"/>
          <w:sz w:val="20"/>
        </w:rPr>
        <w:t>Республики</w:t>
      </w:r>
      <w:r w:rsidR="00887618" w:rsidRPr="009606C2">
        <w:rPr>
          <w:rFonts w:ascii="Arial" w:hAnsi="Arial" w:cs="Arial"/>
          <w:b w:val="0"/>
          <w:color w:val="000000"/>
          <w:sz w:val="20"/>
        </w:rPr>
        <w:t xml:space="preserve"> </w:t>
      </w:r>
      <w:r w:rsidRPr="009606C2">
        <w:rPr>
          <w:rFonts w:ascii="Arial" w:hAnsi="Arial" w:cs="Arial"/>
          <w:b w:val="0"/>
          <w:color w:val="000000"/>
          <w:sz w:val="20"/>
        </w:rPr>
        <w:t>бюджетам</w:t>
      </w:r>
      <w:r w:rsidR="00887618" w:rsidRPr="009606C2">
        <w:rPr>
          <w:rFonts w:ascii="Arial" w:hAnsi="Arial" w:cs="Arial"/>
          <w:b w:val="0"/>
          <w:color w:val="000000"/>
          <w:sz w:val="20"/>
        </w:rPr>
        <w:t xml:space="preserve"> </w:t>
      </w:r>
      <w:r w:rsidRPr="009606C2">
        <w:rPr>
          <w:rFonts w:ascii="Arial" w:hAnsi="Arial" w:cs="Arial"/>
          <w:b w:val="0"/>
          <w:color w:val="000000"/>
          <w:sz w:val="20"/>
        </w:rPr>
        <w:t>муниципальных</w:t>
      </w:r>
      <w:r w:rsidR="00887618" w:rsidRPr="009606C2">
        <w:rPr>
          <w:rFonts w:ascii="Arial" w:hAnsi="Arial" w:cs="Arial"/>
          <w:b w:val="0"/>
          <w:color w:val="000000"/>
          <w:sz w:val="20"/>
        </w:rPr>
        <w:t xml:space="preserve"> </w:t>
      </w:r>
      <w:r w:rsidRPr="009606C2">
        <w:rPr>
          <w:rFonts w:ascii="Arial" w:hAnsi="Arial" w:cs="Arial"/>
          <w:b w:val="0"/>
          <w:color w:val="000000"/>
          <w:sz w:val="20"/>
        </w:rPr>
        <w:t>районов</w:t>
      </w:r>
      <w:r w:rsidR="00887618" w:rsidRPr="009606C2">
        <w:rPr>
          <w:rFonts w:ascii="Arial" w:hAnsi="Arial" w:cs="Arial"/>
          <w:b w:val="0"/>
          <w:color w:val="000000"/>
          <w:sz w:val="20"/>
        </w:rPr>
        <w:t xml:space="preserve"> </w:t>
      </w:r>
      <w:r w:rsidRPr="009606C2">
        <w:rPr>
          <w:rFonts w:ascii="Arial" w:hAnsi="Arial" w:cs="Arial"/>
          <w:b w:val="0"/>
          <w:color w:val="000000"/>
          <w:sz w:val="20"/>
        </w:rPr>
        <w:t>и</w:t>
      </w:r>
      <w:r w:rsidR="00887618" w:rsidRPr="009606C2">
        <w:rPr>
          <w:rFonts w:ascii="Arial" w:hAnsi="Arial" w:cs="Arial"/>
          <w:b w:val="0"/>
          <w:color w:val="000000"/>
          <w:sz w:val="20"/>
        </w:rPr>
        <w:t xml:space="preserve"> </w:t>
      </w:r>
      <w:r w:rsidRPr="009606C2">
        <w:rPr>
          <w:rFonts w:ascii="Arial" w:hAnsi="Arial" w:cs="Arial"/>
          <w:b w:val="0"/>
          <w:color w:val="000000"/>
          <w:sz w:val="20"/>
        </w:rPr>
        <w:t>бюджетам</w:t>
      </w:r>
      <w:r w:rsidR="00887618" w:rsidRPr="009606C2">
        <w:rPr>
          <w:rFonts w:ascii="Arial" w:hAnsi="Arial" w:cs="Arial"/>
          <w:b w:val="0"/>
          <w:color w:val="000000"/>
          <w:sz w:val="20"/>
        </w:rPr>
        <w:t xml:space="preserve"> </w:t>
      </w:r>
      <w:r w:rsidRPr="009606C2">
        <w:rPr>
          <w:rFonts w:ascii="Arial" w:hAnsi="Arial" w:cs="Arial"/>
          <w:b w:val="0"/>
          <w:color w:val="000000"/>
          <w:sz w:val="20"/>
        </w:rPr>
        <w:t>городских</w:t>
      </w:r>
      <w:r w:rsidR="00887618" w:rsidRPr="009606C2">
        <w:rPr>
          <w:rFonts w:ascii="Arial" w:hAnsi="Arial" w:cs="Arial"/>
          <w:b w:val="0"/>
          <w:color w:val="000000"/>
          <w:sz w:val="20"/>
        </w:rPr>
        <w:t xml:space="preserve"> </w:t>
      </w:r>
      <w:r w:rsidRPr="009606C2">
        <w:rPr>
          <w:rFonts w:ascii="Arial" w:hAnsi="Arial" w:cs="Arial"/>
          <w:b w:val="0"/>
          <w:color w:val="000000"/>
          <w:sz w:val="20"/>
        </w:rPr>
        <w:t>округов</w:t>
      </w:r>
      <w:r w:rsidR="00887618" w:rsidRPr="009606C2">
        <w:rPr>
          <w:rFonts w:ascii="Arial" w:hAnsi="Arial" w:cs="Arial"/>
          <w:b w:val="0"/>
          <w:color w:val="000000"/>
          <w:sz w:val="20"/>
        </w:rPr>
        <w:t xml:space="preserve"> </w:t>
      </w:r>
      <w:r w:rsidRPr="009606C2">
        <w:rPr>
          <w:rFonts w:ascii="Arial" w:hAnsi="Arial" w:cs="Arial"/>
          <w:b w:val="0"/>
          <w:color w:val="000000"/>
          <w:sz w:val="20"/>
        </w:rPr>
        <w:t>Чувашской</w:t>
      </w:r>
      <w:r w:rsidR="00887618" w:rsidRPr="009606C2">
        <w:rPr>
          <w:rFonts w:ascii="Arial" w:hAnsi="Arial" w:cs="Arial"/>
          <w:b w:val="0"/>
          <w:color w:val="000000"/>
          <w:sz w:val="20"/>
        </w:rPr>
        <w:t xml:space="preserve"> </w:t>
      </w:r>
      <w:r w:rsidRPr="009606C2">
        <w:rPr>
          <w:rFonts w:ascii="Arial" w:hAnsi="Arial" w:cs="Arial"/>
          <w:b w:val="0"/>
          <w:color w:val="000000"/>
          <w:sz w:val="20"/>
        </w:rPr>
        <w:t>Республики</w:t>
      </w:r>
      <w:r w:rsidR="00887618" w:rsidRPr="009606C2">
        <w:rPr>
          <w:rFonts w:ascii="Arial" w:hAnsi="Arial" w:cs="Arial"/>
          <w:b w:val="0"/>
          <w:color w:val="000000"/>
          <w:sz w:val="20"/>
        </w:rPr>
        <w:t xml:space="preserve"> </w:t>
      </w:r>
      <w:r w:rsidRPr="009606C2">
        <w:rPr>
          <w:rFonts w:ascii="Arial" w:hAnsi="Arial" w:cs="Arial"/>
          <w:b w:val="0"/>
          <w:color w:val="000000"/>
          <w:sz w:val="20"/>
        </w:rPr>
        <w:t>на</w:t>
      </w:r>
      <w:r w:rsidR="00887618" w:rsidRPr="009606C2">
        <w:rPr>
          <w:rFonts w:ascii="Arial" w:hAnsi="Arial" w:cs="Arial"/>
          <w:b w:val="0"/>
          <w:color w:val="000000"/>
          <w:sz w:val="20"/>
        </w:rPr>
        <w:t xml:space="preserve"> </w:t>
      </w:r>
      <w:r w:rsidRPr="009606C2">
        <w:rPr>
          <w:rFonts w:ascii="Arial" w:hAnsi="Arial" w:cs="Arial"/>
          <w:b w:val="0"/>
          <w:color w:val="000000"/>
          <w:sz w:val="20"/>
        </w:rPr>
        <w:t>реализацию</w:t>
      </w:r>
      <w:r w:rsidR="00887618" w:rsidRPr="009606C2">
        <w:rPr>
          <w:rFonts w:ascii="Arial" w:hAnsi="Arial" w:cs="Arial"/>
          <w:b w:val="0"/>
          <w:color w:val="000000"/>
          <w:sz w:val="20"/>
        </w:rPr>
        <w:t xml:space="preserve"> </w:t>
      </w:r>
      <w:r w:rsidRPr="009606C2">
        <w:rPr>
          <w:rFonts w:ascii="Arial" w:hAnsi="Arial" w:cs="Arial"/>
          <w:b w:val="0"/>
          <w:color w:val="000000"/>
          <w:sz w:val="20"/>
        </w:rPr>
        <w:t>комплекса</w:t>
      </w:r>
      <w:r w:rsidR="00887618" w:rsidRPr="009606C2">
        <w:rPr>
          <w:rFonts w:ascii="Arial" w:hAnsi="Arial" w:cs="Arial"/>
          <w:b w:val="0"/>
          <w:color w:val="000000"/>
          <w:sz w:val="20"/>
        </w:rPr>
        <w:t xml:space="preserve"> </w:t>
      </w:r>
      <w:r w:rsidRPr="009606C2">
        <w:rPr>
          <w:rFonts w:ascii="Arial" w:hAnsi="Arial" w:cs="Arial"/>
          <w:b w:val="0"/>
          <w:color w:val="000000"/>
          <w:sz w:val="20"/>
        </w:rPr>
        <w:t>мероприятий</w:t>
      </w:r>
      <w:r w:rsidR="00887618" w:rsidRPr="009606C2">
        <w:rPr>
          <w:rFonts w:ascii="Arial" w:hAnsi="Arial" w:cs="Arial"/>
          <w:b w:val="0"/>
          <w:color w:val="000000"/>
          <w:sz w:val="20"/>
        </w:rPr>
        <w:t xml:space="preserve"> </w:t>
      </w:r>
      <w:r w:rsidRPr="009606C2">
        <w:rPr>
          <w:rFonts w:ascii="Arial" w:hAnsi="Arial" w:cs="Arial"/>
          <w:b w:val="0"/>
          <w:color w:val="000000"/>
          <w:sz w:val="20"/>
        </w:rPr>
        <w:t>по</w:t>
      </w:r>
      <w:r w:rsidR="00887618" w:rsidRPr="009606C2">
        <w:rPr>
          <w:rFonts w:ascii="Arial" w:hAnsi="Arial" w:cs="Arial"/>
          <w:b w:val="0"/>
          <w:color w:val="000000"/>
          <w:sz w:val="20"/>
        </w:rPr>
        <w:t xml:space="preserve"> </w:t>
      </w:r>
      <w:r w:rsidRPr="009606C2">
        <w:rPr>
          <w:rFonts w:ascii="Arial" w:hAnsi="Arial" w:cs="Arial"/>
          <w:b w:val="0"/>
          <w:color w:val="000000"/>
          <w:sz w:val="20"/>
        </w:rPr>
        <w:t>благоустройству</w:t>
      </w:r>
      <w:r w:rsidR="00887618" w:rsidRPr="009606C2">
        <w:rPr>
          <w:rFonts w:ascii="Arial" w:hAnsi="Arial" w:cs="Arial"/>
          <w:b w:val="0"/>
          <w:color w:val="000000"/>
          <w:sz w:val="20"/>
        </w:rPr>
        <w:t xml:space="preserve"> </w:t>
      </w:r>
      <w:r w:rsidRPr="009606C2">
        <w:rPr>
          <w:rFonts w:ascii="Arial" w:hAnsi="Arial" w:cs="Arial"/>
          <w:b w:val="0"/>
          <w:color w:val="000000"/>
          <w:sz w:val="20"/>
        </w:rPr>
        <w:t>улиц</w:t>
      </w:r>
      <w:r w:rsidR="00887618" w:rsidRPr="009606C2">
        <w:rPr>
          <w:rFonts w:ascii="Arial" w:hAnsi="Arial" w:cs="Arial"/>
          <w:b w:val="0"/>
          <w:color w:val="000000"/>
          <w:sz w:val="20"/>
        </w:rPr>
        <w:t xml:space="preserve"> </w:t>
      </w:r>
      <w:r w:rsidRPr="009606C2">
        <w:rPr>
          <w:rFonts w:ascii="Arial" w:hAnsi="Arial" w:cs="Arial"/>
          <w:b w:val="0"/>
          <w:color w:val="000000"/>
          <w:sz w:val="20"/>
        </w:rPr>
        <w:t>населенных</w:t>
      </w:r>
      <w:r w:rsidR="00887618" w:rsidRPr="009606C2">
        <w:rPr>
          <w:rFonts w:ascii="Arial" w:hAnsi="Arial" w:cs="Arial"/>
          <w:b w:val="0"/>
          <w:color w:val="000000"/>
          <w:sz w:val="20"/>
        </w:rPr>
        <w:t xml:space="preserve"> </w:t>
      </w:r>
      <w:r w:rsidRPr="009606C2">
        <w:rPr>
          <w:rFonts w:ascii="Arial" w:hAnsi="Arial" w:cs="Arial"/>
          <w:b w:val="0"/>
          <w:color w:val="000000"/>
          <w:sz w:val="20"/>
        </w:rPr>
        <w:t>пунктов,</w:t>
      </w:r>
      <w:r w:rsidR="00887618" w:rsidRPr="009606C2">
        <w:rPr>
          <w:rFonts w:ascii="Arial" w:hAnsi="Arial" w:cs="Arial"/>
          <w:b w:val="0"/>
          <w:color w:val="000000"/>
          <w:sz w:val="20"/>
        </w:rPr>
        <w:t xml:space="preserve"> </w:t>
      </w:r>
      <w:r w:rsidRPr="009606C2">
        <w:rPr>
          <w:rFonts w:ascii="Arial" w:hAnsi="Arial" w:cs="Arial"/>
          <w:b w:val="0"/>
          <w:color w:val="000000"/>
          <w:sz w:val="20"/>
        </w:rPr>
        <w:t>дворовых</w:t>
      </w:r>
      <w:r w:rsidR="00887618" w:rsidRPr="009606C2">
        <w:rPr>
          <w:rFonts w:ascii="Arial" w:hAnsi="Arial" w:cs="Arial"/>
          <w:b w:val="0"/>
          <w:color w:val="000000"/>
          <w:sz w:val="20"/>
        </w:rPr>
        <w:t xml:space="preserve"> </w:t>
      </w:r>
      <w:r w:rsidRPr="009606C2">
        <w:rPr>
          <w:rFonts w:ascii="Arial" w:hAnsi="Arial" w:cs="Arial"/>
          <w:b w:val="0"/>
          <w:color w:val="000000"/>
          <w:sz w:val="20"/>
        </w:rPr>
        <w:t>территорий</w:t>
      </w:r>
      <w:r w:rsidR="00887618" w:rsidRPr="009606C2">
        <w:rPr>
          <w:rFonts w:ascii="Arial" w:hAnsi="Arial" w:cs="Arial"/>
          <w:b w:val="0"/>
          <w:color w:val="000000"/>
          <w:sz w:val="20"/>
        </w:rPr>
        <w:t xml:space="preserve"> </w:t>
      </w:r>
      <w:r w:rsidRPr="009606C2">
        <w:rPr>
          <w:rFonts w:ascii="Arial" w:hAnsi="Arial" w:cs="Arial"/>
          <w:b w:val="0"/>
          <w:color w:val="000000"/>
          <w:sz w:val="20"/>
        </w:rPr>
        <w:t>многоквартирных</w:t>
      </w:r>
      <w:r w:rsidR="00887618" w:rsidRPr="009606C2">
        <w:rPr>
          <w:rFonts w:ascii="Arial" w:hAnsi="Arial" w:cs="Arial"/>
          <w:b w:val="0"/>
          <w:color w:val="000000"/>
          <w:sz w:val="20"/>
        </w:rPr>
        <w:t xml:space="preserve"> </w:t>
      </w:r>
      <w:r w:rsidRPr="009606C2">
        <w:rPr>
          <w:rFonts w:ascii="Arial" w:hAnsi="Arial" w:cs="Arial"/>
          <w:b w:val="0"/>
          <w:color w:val="000000"/>
          <w:sz w:val="20"/>
        </w:rPr>
        <w:t>домов,</w:t>
      </w:r>
      <w:r w:rsidR="00887618" w:rsidRPr="009606C2">
        <w:rPr>
          <w:rFonts w:ascii="Arial" w:hAnsi="Arial" w:cs="Arial"/>
          <w:b w:val="0"/>
          <w:color w:val="000000"/>
          <w:sz w:val="20"/>
        </w:rPr>
        <w:t xml:space="preserve"> </w:t>
      </w:r>
      <w:r w:rsidRPr="009606C2">
        <w:rPr>
          <w:rFonts w:ascii="Arial" w:hAnsi="Arial" w:cs="Arial"/>
          <w:b w:val="0"/>
          <w:color w:val="000000"/>
          <w:sz w:val="20"/>
        </w:rPr>
        <w:t>тротуаров,</w:t>
      </w:r>
      <w:r w:rsidR="00887618" w:rsidRPr="009606C2">
        <w:rPr>
          <w:rFonts w:ascii="Arial" w:hAnsi="Arial" w:cs="Arial"/>
          <w:b w:val="0"/>
          <w:color w:val="000000"/>
          <w:sz w:val="20"/>
        </w:rPr>
        <w:t xml:space="preserve"> </w:t>
      </w:r>
      <w:r w:rsidRPr="009606C2">
        <w:rPr>
          <w:rFonts w:ascii="Arial" w:hAnsi="Arial" w:cs="Arial"/>
          <w:b w:val="0"/>
          <w:color w:val="000000"/>
          <w:sz w:val="20"/>
        </w:rPr>
        <w:t>соединяющих</w:t>
      </w:r>
      <w:r w:rsidR="00887618" w:rsidRPr="009606C2">
        <w:rPr>
          <w:rFonts w:ascii="Arial" w:hAnsi="Arial" w:cs="Arial"/>
          <w:b w:val="0"/>
          <w:color w:val="000000"/>
          <w:sz w:val="20"/>
        </w:rPr>
        <w:t xml:space="preserve"> </w:t>
      </w:r>
      <w:r w:rsidRPr="009606C2">
        <w:rPr>
          <w:rFonts w:ascii="Arial" w:hAnsi="Arial" w:cs="Arial"/>
          <w:b w:val="0"/>
          <w:color w:val="000000"/>
          <w:sz w:val="20"/>
        </w:rPr>
        <w:t>дворовые</w:t>
      </w:r>
      <w:r w:rsidR="00887618" w:rsidRPr="009606C2">
        <w:rPr>
          <w:rFonts w:ascii="Arial" w:hAnsi="Arial" w:cs="Arial"/>
          <w:b w:val="0"/>
          <w:color w:val="000000"/>
          <w:sz w:val="20"/>
        </w:rPr>
        <w:t xml:space="preserve"> </w:t>
      </w:r>
      <w:r w:rsidRPr="009606C2">
        <w:rPr>
          <w:rFonts w:ascii="Arial" w:hAnsi="Arial" w:cs="Arial"/>
          <w:b w:val="0"/>
          <w:color w:val="000000"/>
          <w:sz w:val="20"/>
        </w:rPr>
        <w:t>территории</w:t>
      </w:r>
      <w:r w:rsidR="00887618" w:rsidRPr="009606C2">
        <w:rPr>
          <w:rFonts w:ascii="Arial" w:hAnsi="Arial" w:cs="Arial"/>
          <w:b w:val="0"/>
          <w:color w:val="000000"/>
          <w:sz w:val="20"/>
        </w:rPr>
        <w:t xml:space="preserve"> </w:t>
      </w:r>
      <w:r w:rsidRPr="009606C2">
        <w:rPr>
          <w:rFonts w:ascii="Arial" w:hAnsi="Arial" w:cs="Arial"/>
          <w:b w:val="0"/>
          <w:color w:val="000000"/>
          <w:sz w:val="20"/>
        </w:rPr>
        <w:t>и</w:t>
      </w:r>
      <w:r w:rsidR="00887618" w:rsidRPr="009606C2">
        <w:rPr>
          <w:rFonts w:ascii="Arial" w:hAnsi="Arial" w:cs="Arial"/>
          <w:b w:val="0"/>
          <w:color w:val="000000"/>
          <w:sz w:val="20"/>
        </w:rPr>
        <w:t xml:space="preserve"> </w:t>
      </w:r>
      <w:r w:rsidRPr="009606C2">
        <w:rPr>
          <w:rFonts w:ascii="Arial" w:hAnsi="Arial" w:cs="Arial"/>
          <w:b w:val="0"/>
          <w:color w:val="000000"/>
          <w:sz w:val="20"/>
        </w:rPr>
        <w:t>объекты</w:t>
      </w:r>
      <w:r w:rsidR="00887618" w:rsidRPr="009606C2">
        <w:rPr>
          <w:rFonts w:ascii="Arial" w:hAnsi="Arial" w:cs="Arial"/>
          <w:b w:val="0"/>
          <w:color w:val="000000"/>
          <w:sz w:val="20"/>
        </w:rPr>
        <w:t xml:space="preserve"> </w:t>
      </w:r>
      <w:r w:rsidRPr="009606C2">
        <w:rPr>
          <w:rFonts w:ascii="Arial" w:hAnsi="Arial" w:cs="Arial"/>
          <w:b w:val="0"/>
          <w:color w:val="000000"/>
          <w:sz w:val="20"/>
        </w:rPr>
        <w:t>социально-культурной</w:t>
      </w:r>
      <w:r w:rsidR="00887618" w:rsidRPr="009606C2">
        <w:rPr>
          <w:rFonts w:ascii="Arial" w:hAnsi="Arial" w:cs="Arial"/>
          <w:b w:val="0"/>
          <w:color w:val="000000"/>
          <w:sz w:val="20"/>
        </w:rPr>
        <w:t xml:space="preserve"> </w:t>
      </w:r>
      <w:r w:rsidRPr="009606C2">
        <w:rPr>
          <w:rFonts w:ascii="Arial" w:hAnsi="Arial" w:cs="Arial"/>
          <w:b w:val="0"/>
          <w:color w:val="000000"/>
          <w:sz w:val="20"/>
        </w:rPr>
        <w:t>сферы,</w:t>
      </w:r>
      <w:r w:rsidR="00887618" w:rsidRPr="009606C2">
        <w:rPr>
          <w:rFonts w:ascii="Arial" w:hAnsi="Arial" w:cs="Arial"/>
          <w:b w:val="0"/>
          <w:color w:val="000000"/>
          <w:sz w:val="20"/>
        </w:rPr>
        <w:t xml:space="preserve"> </w:t>
      </w:r>
      <w:r w:rsidRPr="009606C2">
        <w:rPr>
          <w:rFonts w:ascii="Arial" w:hAnsi="Arial" w:cs="Arial"/>
          <w:b w:val="0"/>
          <w:color w:val="000000"/>
          <w:sz w:val="20"/>
        </w:rPr>
        <w:t>приведены</w:t>
      </w:r>
      <w:r w:rsidR="00887618" w:rsidRPr="009606C2">
        <w:rPr>
          <w:rFonts w:ascii="Arial" w:hAnsi="Arial" w:cs="Arial"/>
          <w:b w:val="0"/>
          <w:color w:val="000000"/>
          <w:sz w:val="20"/>
        </w:rPr>
        <w:t xml:space="preserve"> </w:t>
      </w:r>
      <w:r w:rsidRPr="009606C2">
        <w:rPr>
          <w:rFonts w:ascii="Arial" w:hAnsi="Arial" w:cs="Arial"/>
          <w:b w:val="0"/>
          <w:color w:val="000000"/>
          <w:sz w:val="20"/>
        </w:rPr>
        <w:t>в</w:t>
      </w:r>
      <w:r w:rsidR="00887618" w:rsidRPr="009606C2">
        <w:rPr>
          <w:rFonts w:ascii="Arial" w:hAnsi="Arial" w:cs="Arial"/>
          <w:b w:val="0"/>
          <w:color w:val="000000"/>
          <w:sz w:val="20"/>
        </w:rPr>
        <w:t xml:space="preserve"> </w:t>
      </w:r>
      <w:hyperlink w:anchor="sub_3700" w:history="1">
        <w:r w:rsidRPr="009606C2">
          <w:rPr>
            <w:rStyle w:val="af1"/>
            <w:rFonts w:ascii="Arial" w:eastAsiaTheme="minorEastAsia" w:hAnsi="Arial" w:cs="Arial"/>
            <w:b w:val="0"/>
            <w:color w:val="000000"/>
          </w:rPr>
          <w:t>приложении</w:t>
        </w:r>
        <w:r w:rsidR="00887618" w:rsidRPr="009606C2">
          <w:rPr>
            <w:rStyle w:val="af1"/>
            <w:rFonts w:ascii="Arial" w:eastAsiaTheme="minorEastAsia" w:hAnsi="Arial" w:cs="Arial"/>
            <w:b w:val="0"/>
            <w:color w:val="000000"/>
          </w:rPr>
          <w:t xml:space="preserve"> </w:t>
        </w:r>
        <w:r w:rsidRPr="009606C2">
          <w:rPr>
            <w:rStyle w:val="af1"/>
            <w:rFonts w:ascii="Arial" w:eastAsiaTheme="minorEastAsia" w:hAnsi="Arial" w:cs="Arial"/>
            <w:b w:val="0"/>
            <w:color w:val="000000"/>
          </w:rPr>
          <w:lastRenderedPageBreak/>
          <w:t>N</w:t>
        </w:r>
        <w:r w:rsidR="00887618" w:rsidRPr="009606C2">
          <w:rPr>
            <w:rStyle w:val="af1"/>
            <w:rFonts w:ascii="Arial" w:eastAsiaTheme="minorEastAsia" w:hAnsi="Arial" w:cs="Arial"/>
            <w:b w:val="0"/>
            <w:color w:val="000000"/>
          </w:rPr>
          <w:t xml:space="preserve"> </w:t>
        </w:r>
        <w:r w:rsidRPr="009606C2">
          <w:rPr>
            <w:rStyle w:val="af1"/>
            <w:rFonts w:ascii="Arial" w:eastAsiaTheme="minorEastAsia" w:hAnsi="Arial" w:cs="Arial"/>
            <w:b w:val="0"/>
            <w:color w:val="000000"/>
          </w:rPr>
          <w:t>7</w:t>
        </w:r>
      </w:hyperlink>
      <w:r w:rsidR="00887618" w:rsidRPr="009606C2">
        <w:rPr>
          <w:rFonts w:ascii="Arial" w:hAnsi="Arial" w:cs="Arial"/>
          <w:b w:val="0"/>
          <w:color w:val="000000"/>
          <w:sz w:val="20"/>
        </w:rPr>
        <w:t xml:space="preserve"> </w:t>
      </w:r>
      <w:r w:rsidRPr="009606C2">
        <w:rPr>
          <w:rFonts w:ascii="Arial" w:hAnsi="Arial" w:cs="Arial"/>
          <w:b w:val="0"/>
          <w:color w:val="000000"/>
          <w:sz w:val="20"/>
        </w:rPr>
        <w:t>к</w:t>
      </w:r>
      <w:r w:rsidR="00887618" w:rsidRPr="009606C2">
        <w:rPr>
          <w:rFonts w:ascii="Arial" w:hAnsi="Arial" w:cs="Arial"/>
          <w:b w:val="0"/>
          <w:color w:val="000000"/>
          <w:sz w:val="20"/>
        </w:rPr>
        <w:t xml:space="preserve"> </w:t>
      </w:r>
      <w:r w:rsidRPr="009606C2">
        <w:rPr>
          <w:rFonts w:ascii="Arial" w:hAnsi="Arial" w:cs="Arial"/>
          <w:b w:val="0"/>
          <w:color w:val="000000"/>
          <w:sz w:val="20"/>
        </w:rPr>
        <w:t>Государственной</w:t>
      </w:r>
      <w:r w:rsidR="00887618" w:rsidRPr="009606C2">
        <w:rPr>
          <w:rFonts w:ascii="Arial" w:hAnsi="Arial" w:cs="Arial"/>
          <w:b w:val="0"/>
          <w:color w:val="000000"/>
          <w:sz w:val="20"/>
        </w:rPr>
        <w:t xml:space="preserve"> </w:t>
      </w:r>
      <w:r w:rsidRPr="009606C2">
        <w:rPr>
          <w:rFonts w:ascii="Arial" w:hAnsi="Arial" w:cs="Arial"/>
          <w:b w:val="0"/>
          <w:color w:val="000000"/>
          <w:sz w:val="20"/>
        </w:rPr>
        <w:t>программе</w:t>
      </w:r>
      <w:r w:rsidR="00887618" w:rsidRPr="009606C2">
        <w:rPr>
          <w:rFonts w:ascii="Arial" w:hAnsi="Arial" w:cs="Arial"/>
          <w:b w:val="0"/>
          <w:color w:val="000000"/>
          <w:sz w:val="20"/>
        </w:rPr>
        <w:t xml:space="preserve"> </w:t>
      </w:r>
      <w:r w:rsidRPr="009606C2">
        <w:rPr>
          <w:rFonts w:ascii="Arial" w:hAnsi="Arial" w:cs="Arial"/>
          <w:b w:val="0"/>
          <w:color w:val="000000"/>
          <w:sz w:val="20"/>
        </w:rPr>
        <w:t>Чувашской</w:t>
      </w:r>
      <w:r w:rsidR="00887618" w:rsidRPr="009606C2">
        <w:rPr>
          <w:rFonts w:ascii="Arial" w:hAnsi="Arial" w:cs="Arial"/>
          <w:b w:val="0"/>
          <w:color w:val="000000"/>
          <w:sz w:val="20"/>
        </w:rPr>
        <w:t xml:space="preserve"> </w:t>
      </w:r>
      <w:r w:rsidRPr="009606C2">
        <w:rPr>
          <w:rFonts w:ascii="Arial" w:hAnsi="Arial" w:cs="Arial"/>
          <w:b w:val="0"/>
          <w:color w:val="000000"/>
          <w:sz w:val="20"/>
        </w:rPr>
        <w:t>Республики</w:t>
      </w:r>
      <w:r w:rsidR="00887618" w:rsidRPr="009606C2">
        <w:rPr>
          <w:rFonts w:ascii="Arial" w:hAnsi="Arial" w:cs="Arial"/>
          <w:b w:val="0"/>
          <w:color w:val="000000"/>
          <w:sz w:val="20"/>
        </w:rPr>
        <w:t xml:space="preserve"> </w:t>
      </w:r>
      <w:r w:rsidRPr="009606C2">
        <w:rPr>
          <w:rFonts w:ascii="Arial" w:hAnsi="Arial" w:cs="Arial"/>
          <w:b w:val="0"/>
          <w:color w:val="000000"/>
          <w:sz w:val="20"/>
        </w:rPr>
        <w:t>"Формирование</w:t>
      </w:r>
      <w:r w:rsidR="00887618" w:rsidRPr="009606C2">
        <w:rPr>
          <w:rFonts w:ascii="Arial" w:hAnsi="Arial" w:cs="Arial"/>
          <w:b w:val="0"/>
          <w:color w:val="000000"/>
          <w:sz w:val="20"/>
        </w:rPr>
        <w:t xml:space="preserve"> </w:t>
      </w:r>
      <w:r w:rsidRPr="009606C2">
        <w:rPr>
          <w:rFonts w:ascii="Arial" w:hAnsi="Arial" w:cs="Arial"/>
          <w:b w:val="0"/>
          <w:color w:val="000000"/>
          <w:sz w:val="20"/>
        </w:rPr>
        <w:t>современной</w:t>
      </w:r>
      <w:r w:rsidR="00887618" w:rsidRPr="009606C2">
        <w:rPr>
          <w:rFonts w:ascii="Arial" w:hAnsi="Arial" w:cs="Arial"/>
          <w:b w:val="0"/>
          <w:color w:val="000000"/>
          <w:sz w:val="20"/>
        </w:rPr>
        <w:t xml:space="preserve"> </w:t>
      </w:r>
      <w:r w:rsidRPr="009606C2">
        <w:rPr>
          <w:rFonts w:ascii="Arial" w:hAnsi="Arial" w:cs="Arial"/>
          <w:b w:val="0"/>
          <w:color w:val="000000"/>
          <w:sz w:val="20"/>
        </w:rPr>
        <w:t>городской</w:t>
      </w:r>
      <w:r w:rsidR="00887618" w:rsidRPr="009606C2">
        <w:rPr>
          <w:rFonts w:ascii="Arial" w:hAnsi="Arial" w:cs="Arial"/>
          <w:b w:val="0"/>
          <w:color w:val="000000"/>
          <w:sz w:val="20"/>
        </w:rPr>
        <w:t xml:space="preserve"> </w:t>
      </w:r>
      <w:r w:rsidRPr="009606C2">
        <w:rPr>
          <w:rFonts w:ascii="Arial" w:hAnsi="Arial" w:cs="Arial"/>
          <w:b w:val="0"/>
          <w:color w:val="000000"/>
          <w:sz w:val="20"/>
        </w:rPr>
        <w:t>среды</w:t>
      </w:r>
      <w:r w:rsidR="00887618" w:rsidRPr="009606C2">
        <w:rPr>
          <w:rFonts w:ascii="Arial" w:hAnsi="Arial" w:cs="Arial"/>
          <w:b w:val="0"/>
          <w:color w:val="000000"/>
          <w:sz w:val="20"/>
        </w:rPr>
        <w:t xml:space="preserve"> </w:t>
      </w:r>
      <w:r w:rsidRPr="009606C2">
        <w:rPr>
          <w:rFonts w:ascii="Arial" w:hAnsi="Arial" w:cs="Arial"/>
          <w:b w:val="0"/>
          <w:color w:val="000000"/>
          <w:sz w:val="20"/>
        </w:rPr>
        <w:t>на</w:t>
      </w:r>
      <w:r w:rsidR="00887618" w:rsidRPr="009606C2">
        <w:rPr>
          <w:rFonts w:ascii="Arial" w:hAnsi="Arial" w:cs="Arial"/>
          <w:b w:val="0"/>
          <w:color w:val="000000"/>
          <w:sz w:val="20"/>
        </w:rPr>
        <w:t xml:space="preserve"> </w:t>
      </w:r>
      <w:r w:rsidRPr="009606C2">
        <w:rPr>
          <w:rFonts w:ascii="Arial" w:hAnsi="Arial" w:cs="Arial"/>
          <w:b w:val="0"/>
          <w:color w:val="000000"/>
          <w:sz w:val="20"/>
        </w:rPr>
        <w:t>территории</w:t>
      </w:r>
      <w:r w:rsidR="00887618" w:rsidRPr="009606C2">
        <w:rPr>
          <w:rFonts w:ascii="Arial" w:hAnsi="Arial" w:cs="Arial"/>
          <w:b w:val="0"/>
          <w:color w:val="000000"/>
          <w:sz w:val="20"/>
        </w:rPr>
        <w:t xml:space="preserve"> </w:t>
      </w:r>
      <w:r w:rsidRPr="009606C2">
        <w:rPr>
          <w:rFonts w:ascii="Arial" w:hAnsi="Arial" w:cs="Arial"/>
          <w:b w:val="0"/>
          <w:color w:val="000000"/>
          <w:sz w:val="20"/>
        </w:rPr>
        <w:t>Чувашской</w:t>
      </w:r>
      <w:r w:rsidR="00887618" w:rsidRPr="009606C2">
        <w:rPr>
          <w:rFonts w:ascii="Arial" w:hAnsi="Arial" w:cs="Arial"/>
          <w:b w:val="0"/>
          <w:color w:val="000000"/>
          <w:sz w:val="20"/>
        </w:rPr>
        <w:t xml:space="preserve"> </w:t>
      </w:r>
      <w:r w:rsidRPr="009606C2">
        <w:rPr>
          <w:rFonts w:ascii="Arial" w:hAnsi="Arial" w:cs="Arial"/>
          <w:b w:val="0"/>
          <w:color w:val="000000"/>
          <w:sz w:val="20"/>
        </w:rPr>
        <w:t>Республики"</w:t>
      </w:r>
      <w:r w:rsidR="00887618" w:rsidRPr="009606C2">
        <w:rPr>
          <w:rFonts w:ascii="Arial" w:hAnsi="Arial" w:cs="Arial"/>
          <w:b w:val="0"/>
          <w:color w:val="000000"/>
          <w:sz w:val="20"/>
        </w:rPr>
        <w:t xml:space="preserve"> </w:t>
      </w:r>
      <w:r w:rsidRPr="009606C2">
        <w:rPr>
          <w:rFonts w:ascii="Arial" w:hAnsi="Arial" w:cs="Arial"/>
          <w:b w:val="0"/>
          <w:color w:val="000000"/>
          <w:sz w:val="20"/>
        </w:rPr>
        <w:t>на</w:t>
      </w:r>
      <w:r w:rsidR="00887618" w:rsidRPr="009606C2">
        <w:rPr>
          <w:rFonts w:ascii="Arial" w:hAnsi="Arial" w:cs="Arial"/>
          <w:b w:val="0"/>
          <w:color w:val="000000"/>
          <w:sz w:val="20"/>
        </w:rPr>
        <w:t xml:space="preserve"> </w:t>
      </w:r>
      <w:r w:rsidRPr="009606C2">
        <w:rPr>
          <w:rFonts w:ascii="Arial" w:hAnsi="Arial" w:cs="Arial"/>
          <w:b w:val="0"/>
          <w:color w:val="000000"/>
          <w:sz w:val="20"/>
        </w:rPr>
        <w:t>2019</w:t>
      </w:r>
      <w:r w:rsidR="00887618" w:rsidRPr="009606C2">
        <w:rPr>
          <w:rFonts w:ascii="Arial" w:hAnsi="Arial" w:cs="Arial"/>
          <w:b w:val="0"/>
          <w:color w:val="000000"/>
          <w:sz w:val="20"/>
        </w:rPr>
        <w:t xml:space="preserve"> </w:t>
      </w:r>
      <w:r w:rsidRPr="009606C2">
        <w:rPr>
          <w:rFonts w:ascii="Arial" w:hAnsi="Arial" w:cs="Arial"/>
          <w:b w:val="0"/>
          <w:color w:val="000000"/>
          <w:sz w:val="20"/>
        </w:rPr>
        <w:t>-</w:t>
      </w:r>
      <w:r w:rsidR="00887618" w:rsidRPr="009606C2">
        <w:rPr>
          <w:rFonts w:ascii="Arial" w:hAnsi="Arial" w:cs="Arial"/>
          <w:b w:val="0"/>
          <w:color w:val="000000"/>
          <w:sz w:val="20"/>
        </w:rPr>
        <w:t xml:space="preserve"> </w:t>
      </w:r>
      <w:r w:rsidRPr="009606C2">
        <w:rPr>
          <w:rFonts w:ascii="Arial" w:hAnsi="Arial" w:cs="Arial"/>
          <w:b w:val="0"/>
          <w:color w:val="000000"/>
          <w:sz w:val="20"/>
        </w:rPr>
        <w:t>2024</w:t>
      </w:r>
      <w:r w:rsidR="00887618" w:rsidRPr="009606C2">
        <w:rPr>
          <w:rFonts w:ascii="Arial" w:hAnsi="Arial" w:cs="Arial"/>
          <w:b w:val="0"/>
          <w:color w:val="000000"/>
          <w:sz w:val="20"/>
        </w:rPr>
        <w:t xml:space="preserve"> </w:t>
      </w:r>
      <w:r w:rsidRPr="009606C2">
        <w:rPr>
          <w:rFonts w:ascii="Arial" w:hAnsi="Arial" w:cs="Arial"/>
          <w:b w:val="0"/>
          <w:color w:val="000000"/>
          <w:sz w:val="20"/>
        </w:rPr>
        <w:t>годы.</w:t>
      </w:r>
    </w:p>
    <w:p w:rsidR="004D2AC3" w:rsidRPr="009606C2" w:rsidRDefault="004D2AC3" w:rsidP="009606C2">
      <w:pPr>
        <w:pStyle w:val="12"/>
        <w:spacing w:line="240" w:lineRule="auto"/>
        <w:ind w:firstLine="720"/>
        <w:jc w:val="both"/>
        <w:rPr>
          <w:rFonts w:ascii="Arial" w:hAnsi="Arial" w:cs="Arial"/>
          <w:b w:val="0"/>
          <w:color w:val="000000"/>
          <w:sz w:val="20"/>
        </w:rPr>
      </w:pPr>
      <w:bookmarkStart w:id="179" w:name="sub_35130"/>
      <w:bookmarkEnd w:id="178"/>
      <w:r w:rsidRPr="009606C2">
        <w:rPr>
          <w:rFonts w:ascii="Arial" w:hAnsi="Arial" w:cs="Arial"/>
          <w:b w:val="0"/>
          <w:color w:val="000000"/>
          <w:sz w:val="20"/>
        </w:rPr>
        <w:t>Правила</w:t>
      </w:r>
      <w:r w:rsidR="00887618" w:rsidRPr="009606C2">
        <w:rPr>
          <w:rFonts w:ascii="Arial" w:hAnsi="Arial" w:cs="Arial"/>
          <w:b w:val="0"/>
          <w:color w:val="000000"/>
          <w:sz w:val="20"/>
        </w:rPr>
        <w:t xml:space="preserve"> </w:t>
      </w:r>
      <w:r w:rsidRPr="009606C2">
        <w:rPr>
          <w:rFonts w:ascii="Arial" w:hAnsi="Arial" w:cs="Arial"/>
          <w:b w:val="0"/>
          <w:color w:val="000000"/>
          <w:sz w:val="20"/>
        </w:rPr>
        <w:t>предоставления</w:t>
      </w:r>
      <w:r w:rsidR="00887618" w:rsidRPr="009606C2">
        <w:rPr>
          <w:rFonts w:ascii="Arial" w:hAnsi="Arial" w:cs="Arial"/>
          <w:b w:val="0"/>
          <w:color w:val="000000"/>
          <w:sz w:val="20"/>
        </w:rPr>
        <w:t xml:space="preserve"> </w:t>
      </w:r>
      <w:r w:rsidRPr="009606C2">
        <w:rPr>
          <w:rFonts w:ascii="Arial" w:hAnsi="Arial" w:cs="Arial"/>
          <w:b w:val="0"/>
          <w:color w:val="000000"/>
          <w:sz w:val="20"/>
        </w:rPr>
        <w:t>и</w:t>
      </w:r>
      <w:r w:rsidR="00887618" w:rsidRPr="009606C2">
        <w:rPr>
          <w:rFonts w:ascii="Arial" w:hAnsi="Arial" w:cs="Arial"/>
          <w:b w:val="0"/>
          <w:color w:val="000000"/>
          <w:sz w:val="20"/>
        </w:rPr>
        <w:t xml:space="preserve"> </w:t>
      </w:r>
      <w:r w:rsidRPr="009606C2">
        <w:rPr>
          <w:rFonts w:ascii="Arial" w:hAnsi="Arial" w:cs="Arial"/>
          <w:b w:val="0"/>
          <w:color w:val="000000"/>
          <w:sz w:val="20"/>
        </w:rPr>
        <w:t>распределения</w:t>
      </w:r>
      <w:r w:rsidR="00887618" w:rsidRPr="009606C2">
        <w:rPr>
          <w:rFonts w:ascii="Arial" w:hAnsi="Arial" w:cs="Arial"/>
          <w:b w:val="0"/>
          <w:color w:val="000000"/>
          <w:sz w:val="20"/>
        </w:rPr>
        <w:t xml:space="preserve"> </w:t>
      </w:r>
      <w:r w:rsidRPr="009606C2">
        <w:rPr>
          <w:rFonts w:ascii="Arial" w:hAnsi="Arial" w:cs="Arial"/>
          <w:b w:val="0"/>
          <w:color w:val="000000"/>
          <w:sz w:val="20"/>
        </w:rPr>
        <w:t>субсидий</w:t>
      </w:r>
      <w:r w:rsidR="00887618" w:rsidRPr="009606C2">
        <w:rPr>
          <w:rFonts w:ascii="Arial" w:hAnsi="Arial" w:cs="Arial"/>
          <w:b w:val="0"/>
          <w:color w:val="000000"/>
          <w:sz w:val="20"/>
        </w:rPr>
        <w:t xml:space="preserve"> </w:t>
      </w:r>
      <w:r w:rsidRPr="009606C2">
        <w:rPr>
          <w:rFonts w:ascii="Arial" w:hAnsi="Arial" w:cs="Arial"/>
          <w:b w:val="0"/>
          <w:color w:val="000000"/>
          <w:sz w:val="20"/>
        </w:rPr>
        <w:t>из</w:t>
      </w:r>
      <w:r w:rsidR="00887618" w:rsidRPr="009606C2">
        <w:rPr>
          <w:rFonts w:ascii="Arial" w:hAnsi="Arial" w:cs="Arial"/>
          <w:b w:val="0"/>
          <w:color w:val="000000"/>
          <w:sz w:val="20"/>
        </w:rPr>
        <w:t xml:space="preserve"> </w:t>
      </w:r>
      <w:r w:rsidRPr="009606C2">
        <w:rPr>
          <w:rFonts w:ascii="Arial" w:hAnsi="Arial" w:cs="Arial"/>
          <w:b w:val="0"/>
          <w:color w:val="000000"/>
          <w:sz w:val="20"/>
        </w:rPr>
        <w:t>республиканского</w:t>
      </w:r>
      <w:r w:rsidR="00887618" w:rsidRPr="009606C2">
        <w:rPr>
          <w:rFonts w:ascii="Arial" w:hAnsi="Arial" w:cs="Arial"/>
          <w:b w:val="0"/>
          <w:color w:val="000000"/>
          <w:sz w:val="20"/>
        </w:rPr>
        <w:t xml:space="preserve"> </w:t>
      </w:r>
      <w:r w:rsidRPr="009606C2">
        <w:rPr>
          <w:rFonts w:ascii="Arial" w:hAnsi="Arial" w:cs="Arial"/>
          <w:b w:val="0"/>
          <w:color w:val="000000"/>
          <w:sz w:val="20"/>
        </w:rPr>
        <w:t>бюджета</w:t>
      </w:r>
      <w:r w:rsidR="00887618" w:rsidRPr="009606C2">
        <w:rPr>
          <w:rFonts w:ascii="Arial" w:hAnsi="Arial" w:cs="Arial"/>
          <w:b w:val="0"/>
          <w:color w:val="000000"/>
          <w:sz w:val="20"/>
        </w:rPr>
        <w:t xml:space="preserve"> </w:t>
      </w:r>
      <w:r w:rsidRPr="009606C2">
        <w:rPr>
          <w:rFonts w:ascii="Arial" w:hAnsi="Arial" w:cs="Arial"/>
          <w:b w:val="0"/>
          <w:color w:val="000000"/>
          <w:sz w:val="20"/>
        </w:rPr>
        <w:t>Чувашской</w:t>
      </w:r>
      <w:r w:rsidR="00887618" w:rsidRPr="009606C2">
        <w:rPr>
          <w:rFonts w:ascii="Arial" w:hAnsi="Arial" w:cs="Arial"/>
          <w:b w:val="0"/>
          <w:color w:val="000000"/>
          <w:sz w:val="20"/>
        </w:rPr>
        <w:t xml:space="preserve"> </w:t>
      </w:r>
      <w:r w:rsidRPr="009606C2">
        <w:rPr>
          <w:rFonts w:ascii="Arial" w:hAnsi="Arial" w:cs="Arial"/>
          <w:b w:val="0"/>
          <w:color w:val="000000"/>
          <w:sz w:val="20"/>
        </w:rPr>
        <w:t>Республики</w:t>
      </w:r>
      <w:r w:rsidR="00887618" w:rsidRPr="009606C2">
        <w:rPr>
          <w:rFonts w:ascii="Arial" w:hAnsi="Arial" w:cs="Arial"/>
          <w:b w:val="0"/>
          <w:color w:val="000000"/>
          <w:sz w:val="20"/>
        </w:rPr>
        <w:t xml:space="preserve"> </w:t>
      </w:r>
      <w:r w:rsidRPr="009606C2">
        <w:rPr>
          <w:rFonts w:ascii="Arial" w:hAnsi="Arial" w:cs="Arial"/>
          <w:b w:val="0"/>
          <w:color w:val="000000"/>
          <w:sz w:val="20"/>
        </w:rPr>
        <w:t>бюджетам</w:t>
      </w:r>
      <w:r w:rsidR="00887618" w:rsidRPr="009606C2">
        <w:rPr>
          <w:rFonts w:ascii="Arial" w:hAnsi="Arial" w:cs="Arial"/>
          <w:b w:val="0"/>
          <w:color w:val="000000"/>
          <w:sz w:val="20"/>
        </w:rPr>
        <w:t xml:space="preserve"> </w:t>
      </w:r>
      <w:r w:rsidRPr="009606C2">
        <w:rPr>
          <w:rFonts w:ascii="Arial" w:hAnsi="Arial" w:cs="Arial"/>
          <w:b w:val="0"/>
          <w:color w:val="000000"/>
          <w:sz w:val="20"/>
        </w:rPr>
        <w:t>муниципальных</w:t>
      </w:r>
      <w:r w:rsidR="00887618" w:rsidRPr="009606C2">
        <w:rPr>
          <w:rFonts w:ascii="Arial" w:hAnsi="Arial" w:cs="Arial"/>
          <w:b w:val="0"/>
          <w:color w:val="000000"/>
          <w:sz w:val="20"/>
        </w:rPr>
        <w:t xml:space="preserve"> </w:t>
      </w:r>
      <w:r w:rsidRPr="009606C2">
        <w:rPr>
          <w:rFonts w:ascii="Arial" w:hAnsi="Arial" w:cs="Arial"/>
          <w:b w:val="0"/>
          <w:color w:val="000000"/>
          <w:sz w:val="20"/>
        </w:rPr>
        <w:t>районов</w:t>
      </w:r>
      <w:r w:rsidR="00887618" w:rsidRPr="009606C2">
        <w:rPr>
          <w:rFonts w:ascii="Arial" w:hAnsi="Arial" w:cs="Arial"/>
          <w:b w:val="0"/>
          <w:color w:val="000000"/>
          <w:sz w:val="20"/>
        </w:rPr>
        <w:t xml:space="preserve"> </w:t>
      </w:r>
      <w:r w:rsidRPr="009606C2">
        <w:rPr>
          <w:rFonts w:ascii="Arial" w:hAnsi="Arial" w:cs="Arial"/>
          <w:b w:val="0"/>
          <w:color w:val="000000"/>
          <w:sz w:val="20"/>
        </w:rPr>
        <w:t>и</w:t>
      </w:r>
      <w:r w:rsidR="00887618" w:rsidRPr="009606C2">
        <w:rPr>
          <w:rFonts w:ascii="Arial" w:hAnsi="Arial" w:cs="Arial"/>
          <w:b w:val="0"/>
          <w:color w:val="000000"/>
          <w:sz w:val="20"/>
        </w:rPr>
        <w:t xml:space="preserve"> </w:t>
      </w:r>
      <w:r w:rsidRPr="009606C2">
        <w:rPr>
          <w:rFonts w:ascii="Arial" w:hAnsi="Arial" w:cs="Arial"/>
          <w:b w:val="0"/>
          <w:color w:val="000000"/>
          <w:sz w:val="20"/>
        </w:rPr>
        <w:t>бюджетам</w:t>
      </w:r>
      <w:r w:rsidR="00887618" w:rsidRPr="009606C2">
        <w:rPr>
          <w:rFonts w:ascii="Arial" w:hAnsi="Arial" w:cs="Arial"/>
          <w:b w:val="0"/>
          <w:color w:val="000000"/>
          <w:sz w:val="20"/>
        </w:rPr>
        <w:t xml:space="preserve"> </w:t>
      </w:r>
      <w:r w:rsidRPr="009606C2">
        <w:rPr>
          <w:rFonts w:ascii="Arial" w:hAnsi="Arial" w:cs="Arial"/>
          <w:b w:val="0"/>
          <w:color w:val="000000"/>
          <w:sz w:val="20"/>
        </w:rPr>
        <w:t>городских</w:t>
      </w:r>
      <w:r w:rsidR="00887618" w:rsidRPr="009606C2">
        <w:rPr>
          <w:rFonts w:ascii="Arial" w:hAnsi="Arial" w:cs="Arial"/>
          <w:b w:val="0"/>
          <w:color w:val="000000"/>
          <w:sz w:val="20"/>
        </w:rPr>
        <w:t xml:space="preserve"> </w:t>
      </w:r>
      <w:r w:rsidRPr="009606C2">
        <w:rPr>
          <w:rFonts w:ascii="Arial" w:hAnsi="Arial" w:cs="Arial"/>
          <w:b w:val="0"/>
          <w:color w:val="000000"/>
          <w:sz w:val="20"/>
        </w:rPr>
        <w:t>округов</w:t>
      </w:r>
      <w:r w:rsidR="00887618" w:rsidRPr="009606C2">
        <w:rPr>
          <w:rFonts w:ascii="Arial" w:hAnsi="Arial" w:cs="Arial"/>
          <w:b w:val="0"/>
          <w:color w:val="000000"/>
          <w:sz w:val="20"/>
        </w:rPr>
        <w:t xml:space="preserve"> </w:t>
      </w:r>
      <w:r w:rsidRPr="009606C2">
        <w:rPr>
          <w:rFonts w:ascii="Arial" w:hAnsi="Arial" w:cs="Arial"/>
          <w:b w:val="0"/>
          <w:color w:val="000000"/>
          <w:sz w:val="20"/>
        </w:rPr>
        <w:t>Чувашской</w:t>
      </w:r>
      <w:r w:rsidR="00887618" w:rsidRPr="009606C2">
        <w:rPr>
          <w:rFonts w:ascii="Arial" w:hAnsi="Arial" w:cs="Arial"/>
          <w:b w:val="0"/>
          <w:color w:val="000000"/>
          <w:sz w:val="20"/>
        </w:rPr>
        <w:t xml:space="preserve"> </w:t>
      </w:r>
      <w:r w:rsidRPr="009606C2">
        <w:rPr>
          <w:rFonts w:ascii="Arial" w:hAnsi="Arial" w:cs="Arial"/>
          <w:b w:val="0"/>
          <w:color w:val="000000"/>
          <w:sz w:val="20"/>
        </w:rPr>
        <w:t>Республики</w:t>
      </w:r>
      <w:r w:rsidR="00887618" w:rsidRPr="009606C2">
        <w:rPr>
          <w:rFonts w:ascii="Arial" w:hAnsi="Arial" w:cs="Arial"/>
          <w:b w:val="0"/>
          <w:color w:val="000000"/>
          <w:sz w:val="20"/>
        </w:rPr>
        <w:t xml:space="preserve"> </w:t>
      </w:r>
      <w:r w:rsidRPr="009606C2">
        <w:rPr>
          <w:rFonts w:ascii="Arial" w:hAnsi="Arial" w:cs="Arial"/>
          <w:b w:val="0"/>
          <w:color w:val="000000"/>
          <w:sz w:val="20"/>
        </w:rPr>
        <w:t>на</w:t>
      </w:r>
      <w:r w:rsidR="00887618" w:rsidRPr="009606C2">
        <w:rPr>
          <w:rFonts w:ascii="Arial" w:hAnsi="Arial" w:cs="Arial"/>
          <w:b w:val="0"/>
          <w:color w:val="000000"/>
          <w:sz w:val="20"/>
        </w:rPr>
        <w:t xml:space="preserve"> </w:t>
      </w:r>
      <w:r w:rsidRPr="009606C2">
        <w:rPr>
          <w:rFonts w:ascii="Arial" w:hAnsi="Arial" w:cs="Arial"/>
          <w:b w:val="0"/>
          <w:color w:val="000000"/>
          <w:sz w:val="20"/>
        </w:rPr>
        <w:t>реализацию</w:t>
      </w:r>
      <w:r w:rsidR="00887618" w:rsidRPr="009606C2">
        <w:rPr>
          <w:rFonts w:ascii="Arial" w:hAnsi="Arial" w:cs="Arial"/>
          <w:b w:val="0"/>
          <w:color w:val="000000"/>
          <w:sz w:val="20"/>
        </w:rPr>
        <w:t xml:space="preserve"> </w:t>
      </w:r>
      <w:r w:rsidRPr="009606C2">
        <w:rPr>
          <w:rFonts w:ascii="Arial" w:hAnsi="Arial" w:cs="Arial"/>
          <w:b w:val="0"/>
          <w:color w:val="000000"/>
          <w:sz w:val="20"/>
        </w:rPr>
        <w:t>мероприятий</w:t>
      </w:r>
      <w:r w:rsidR="00887618" w:rsidRPr="009606C2">
        <w:rPr>
          <w:rFonts w:ascii="Arial" w:hAnsi="Arial" w:cs="Arial"/>
          <w:b w:val="0"/>
          <w:color w:val="000000"/>
          <w:sz w:val="20"/>
        </w:rPr>
        <w:t xml:space="preserve"> </w:t>
      </w:r>
      <w:r w:rsidRPr="009606C2">
        <w:rPr>
          <w:rFonts w:ascii="Arial" w:hAnsi="Arial" w:cs="Arial"/>
          <w:b w:val="0"/>
          <w:color w:val="000000"/>
          <w:sz w:val="20"/>
        </w:rPr>
        <w:t>по</w:t>
      </w:r>
      <w:r w:rsidR="00887618" w:rsidRPr="009606C2">
        <w:rPr>
          <w:rFonts w:ascii="Arial" w:hAnsi="Arial" w:cs="Arial"/>
          <w:b w:val="0"/>
          <w:color w:val="000000"/>
          <w:sz w:val="20"/>
        </w:rPr>
        <w:t xml:space="preserve"> </w:t>
      </w:r>
      <w:r w:rsidRPr="009606C2">
        <w:rPr>
          <w:rFonts w:ascii="Arial" w:hAnsi="Arial" w:cs="Arial"/>
          <w:b w:val="0"/>
          <w:color w:val="000000"/>
          <w:sz w:val="20"/>
        </w:rPr>
        <w:t>благоустройству</w:t>
      </w:r>
      <w:r w:rsidR="00887618" w:rsidRPr="009606C2">
        <w:rPr>
          <w:rFonts w:ascii="Arial" w:hAnsi="Arial" w:cs="Arial"/>
          <w:b w:val="0"/>
          <w:color w:val="000000"/>
          <w:sz w:val="20"/>
        </w:rPr>
        <w:t xml:space="preserve"> </w:t>
      </w:r>
      <w:r w:rsidRPr="009606C2">
        <w:rPr>
          <w:rFonts w:ascii="Arial" w:hAnsi="Arial" w:cs="Arial"/>
          <w:b w:val="0"/>
          <w:color w:val="000000"/>
          <w:sz w:val="20"/>
        </w:rPr>
        <w:t>дворовых</w:t>
      </w:r>
      <w:r w:rsidR="00887618" w:rsidRPr="009606C2">
        <w:rPr>
          <w:rFonts w:ascii="Arial" w:hAnsi="Arial" w:cs="Arial"/>
          <w:b w:val="0"/>
          <w:color w:val="000000"/>
          <w:sz w:val="20"/>
        </w:rPr>
        <w:t xml:space="preserve"> </w:t>
      </w:r>
      <w:r w:rsidRPr="009606C2">
        <w:rPr>
          <w:rFonts w:ascii="Arial" w:hAnsi="Arial" w:cs="Arial"/>
          <w:b w:val="0"/>
          <w:color w:val="000000"/>
          <w:sz w:val="20"/>
        </w:rPr>
        <w:t>территорий</w:t>
      </w:r>
      <w:r w:rsidR="00887618" w:rsidRPr="009606C2">
        <w:rPr>
          <w:rFonts w:ascii="Arial" w:hAnsi="Arial" w:cs="Arial"/>
          <w:b w:val="0"/>
          <w:color w:val="000000"/>
          <w:sz w:val="20"/>
        </w:rPr>
        <w:t xml:space="preserve"> </w:t>
      </w:r>
      <w:r w:rsidRPr="009606C2">
        <w:rPr>
          <w:rFonts w:ascii="Arial" w:hAnsi="Arial" w:cs="Arial"/>
          <w:b w:val="0"/>
          <w:color w:val="000000"/>
          <w:sz w:val="20"/>
        </w:rPr>
        <w:t>и</w:t>
      </w:r>
      <w:r w:rsidR="00887618" w:rsidRPr="009606C2">
        <w:rPr>
          <w:rFonts w:ascii="Arial" w:hAnsi="Arial" w:cs="Arial"/>
          <w:b w:val="0"/>
          <w:color w:val="000000"/>
          <w:sz w:val="20"/>
        </w:rPr>
        <w:t xml:space="preserve"> </w:t>
      </w:r>
      <w:r w:rsidRPr="009606C2">
        <w:rPr>
          <w:rFonts w:ascii="Arial" w:hAnsi="Arial" w:cs="Arial"/>
          <w:b w:val="0"/>
          <w:color w:val="000000"/>
          <w:sz w:val="20"/>
        </w:rPr>
        <w:t>тротуаров</w:t>
      </w:r>
      <w:r w:rsidR="00887618" w:rsidRPr="009606C2">
        <w:rPr>
          <w:rFonts w:ascii="Arial" w:hAnsi="Arial" w:cs="Arial"/>
          <w:b w:val="0"/>
          <w:color w:val="000000"/>
          <w:sz w:val="20"/>
        </w:rPr>
        <w:t xml:space="preserve"> </w:t>
      </w:r>
      <w:r w:rsidRPr="009606C2">
        <w:rPr>
          <w:rFonts w:ascii="Arial" w:hAnsi="Arial" w:cs="Arial"/>
          <w:b w:val="0"/>
          <w:color w:val="000000"/>
          <w:sz w:val="20"/>
        </w:rPr>
        <w:t>приведены</w:t>
      </w:r>
      <w:r w:rsidR="00887618" w:rsidRPr="009606C2">
        <w:rPr>
          <w:rFonts w:ascii="Arial" w:hAnsi="Arial" w:cs="Arial"/>
          <w:b w:val="0"/>
          <w:color w:val="000000"/>
          <w:sz w:val="20"/>
        </w:rPr>
        <w:t xml:space="preserve"> </w:t>
      </w:r>
      <w:r w:rsidRPr="009606C2">
        <w:rPr>
          <w:rFonts w:ascii="Arial" w:hAnsi="Arial" w:cs="Arial"/>
          <w:b w:val="0"/>
          <w:color w:val="000000"/>
          <w:sz w:val="20"/>
        </w:rPr>
        <w:t>в</w:t>
      </w:r>
      <w:r w:rsidR="00887618" w:rsidRPr="009606C2">
        <w:rPr>
          <w:rFonts w:ascii="Arial" w:hAnsi="Arial" w:cs="Arial"/>
          <w:b w:val="0"/>
          <w:color w:val="000000"/>
          <w:sz w:val="20"/>
        </w:rPr>
        <w:t xml:space="preserve"> </w:t>
      </w:r>
      <w:hyperlink w:anchor="sub_31000" w:history="1">
        <w:r w:rsidRPr="009606C2">
          <w:rPr>
            <w:rStyle w:val="af1"/>
            <w:rFonts w:ascii="Arial" w:eastAsiaTheme="minorEastAsia" w:hAnsi="Arial" w:cs="Arial"/>
            <w:b w:val="0"/>
            <w:color w:val="000000"/>
          </w:rPr>
          <w:t>приложении</w:t>
        </w:r>
        <w:r w:rsidR="00887618" w:rsidRPr="009606C2">
          <w:rPr>
            <w:rStyle w:val="af1"/>
            <w:rFonts w:ascii="Arial" w:eastAsiaTheme="minorEastAsia" w:hAnsi="Arial" w:cs="Arial"/>
            <w:b w:val="0"/>
            <w:color w:val="000000"/>
          </w:rPr>
          <w:t xml:space="preserve"> </w:t>
        </w:r>
        <w:r w:rsidRPr="009606C2">
          <w:rPr>
            <w:rStyle w:val="af1"/>
            <w:rFonts w:ascii="Arial" w:eastAsiaTheme="minorEastAsia" w:hAnsi="Arial" w:cs="Arial"/>
            <w:b w:val="0"/>
            <w:color w:val="000000"/>
          </w:rPr>
          <w:t>N</w:t>
        </w:r>
        <w:r w:rsidR="00887618" w:rsidRPr="009606C2">
          <w:rPr>
            <w:rStyle w:val="af1"/>
            <w:rFonts w:ascii="Arial" w:eastAsiaTheme="minorEastAsia" w:hAnsi="Arial" w:cs="Arial"/>
            <w:b w:val="0"/>
            <w:color w:val="000000"/>
          </w:rPr>
          <w:t xml:space="preserve"> </w:t>
        </w:r>
        <w:r w:rsidRPr="009606C2">
          <w:rPr>
            <w:rStyle w:val="af1"/>
            <w:rFonts w:ascii="Arial" w:eastAsiaTheme="minorEastAsia" w:hAnsi="Arial" w:cs="Arial"/>
            <w:b w:val="0"/>
            <w:color w:val="000000"/>
          </w:rPr>
          <w:t>10</w:t>
        </w:r>
      </w:hyperlink>
      <w:r w:rsidR="00887618" w:rsidRPr="009606C2">
        <w:rPr>
          <w:rFonts w:ascii="Arial" w:hAnsi="Arial" w:cs="Arial"/>
          <w:b w:val="0"/>
          <w:color w:val="000000"/>
          <w:sz w:val="20"/>
        </w:rPr>
        <w:t xml:space="preserve"> </w:t>
      </w:r>
      <w:bookmarkEnd w:id="179"/>
      <w:r w:rsidRPr="009606C2">
        <w:rPr>
          <w:rFonts w:ascii="Arial" w:hAnsi="Arial" w:cs="Arial"/>
          <w:b w:val="0"/>
          <w:color w:val="000000"/>
          <w:sz w:val="20"/>
        </w:rPr>
        <w:t>к</w:t>
      </w:r>
      <w:r w:rsidR="00887618" w:rsidRPr="009606C2">
        <w:rPr>
          <w:rFonts w:ascii="Arial" w:hAnsi="Arial" w:cs="Arial"/>
          <w:b w:val="0"/>
          <w:color w:val="000000"/>
          <w:sz w:val="20"/>
        </w:rPr>
        <w:t xml:space="preserve"> </w:t>
      </w:r>
      <w:r w:rsidRPr="009606C2">
        <w:rPr>
          <w:rFonts w:ascii="Arial" w:hAnsi="Arial" w:cs="Arial"/>
          <w:b w:val="0"/>
          <w:color w:val="000000"/>
          <w:sz w:val="20"/>
        </w:rPr>
        <w:t>Государственной</w:t>
      </w:r>
      <w:r w:rsidR="00887618" w:rsidRPr="009606C2">
        <w:rPr>
          <w:rFonts w:ascii="Arial" w:hAnsi="Arial" w:cs="Arial"/>
          <w:b w:val="0"/>
          <w:color w:val="000000"/>
          <w:sz w:val="20"/>
        </w:rPr>
        <w:t xml:space="preserve"> </w:t>
      </w:r>
      <w:r w:rsidRPr="009606C2">
        <w:rPr>
          <w:rFonts w:ascii="Arial" w:hAnsi="Arial" w:cs="Arial"/>
          <w:b w:val="0"/>
          <w:color w:val="000000"/>
          <w:sz w:val="20"/>
        </w:rPr>
        <w:t>программе</w:t>
      </w:r>
      <w:r w:rsidR="00887618" w:rsidRPr="009606C2">
        <w:rPr>
          <w:rFonts w:ascii="Arial" w:hAnsi="Arial" w:cs="Arial"/>
          <w:b w:val="0"/>
          <w:color w:val="000000"/>
          <w:sz w:val="20"/>
        </w:rPr>
        <w:t xml:space="preserve"> </w:t>
      </w:r>
      <w:r w:rsidRPr="009606C2">
        <w:rPr>
          <w:rFonts w:ascii="Arial" w:hAnsi="Arial" w:cs="Arial"/>
          <w:b w:val="0"/>
          <w:color w:val="000000"/>
          <w:sz w:val="20"/>
        </w:rPr>
        <w:t>Чувашской</w:t>
      </w:r>
      <w:r w:rsidR="00887618" w:rsidRPr="009606C2">
        <w:rPr>
          <w:rFonts w:ascii="Arial" w:hAnsi="Arial" w:cs="Arial"/>
          <w:b w:val="0"/>
          <w:color w:val="000000"/>
          <w:sz w:val="20"/>
        </w:rPr>
        <w:t xml:space="preserve"> </w:t>
      </w:r>
      <w:r w:rsidRPr="009606C2">
        <w:rPr>
          <w:rFonts w:ascii="Arial" w:hAnsi="Arial" w:cs="Arial"/>
          <w:b w:val="0"/>
          <w:color w:val="000000"/>
          <w:sz w:val="20"/>
        </w:rPr>
        <w:t>Республики</w:t>
      </w:r>
      <w:r w:rsidR="00887618" w:rsidRPr="009606C2">
        <w:rPr>
          <w:rFonts w:ascii="Arial" w:hAnsi="Arial" w:cs="Arial"/>
          <w:b w:val="0"/>
          <w:color w:val="000000"/>
          <w:sz w:val="20"/>
        </w:rPr>
        <w:t xml:space="preserve"> </w:t>
      </w:r>
      <w:r w:rsidRPr="009606C2">
        <w:rPr>
          <w:rFonts w:ascii="Arial" w:hAnsi="Arial" w:cs="Arial"/>
          <w:b w:val="0"/>
          <w:color w:val="000000"/>
          <w:sz w:val="20"/>
        </w:rPr>
        <w:t>"Формирование</w:t>
      </w:r>
      <w:r w:rsidR="00887618" w:rsidRPr="009606C2">
        <w:rPr>
          <w:rFonts w:ascii="Arial" w:hAnsi="Arial" w:cs="Arial"/>
          <w:b w:val="0"/>
          <w:color w:val="000000"/>
          <w:sz w:val="20"/>
        </w:rPr>
        <w:t xml:space="preserve"> </w:t>
      </w:r>
      <w:r w:rsidRPr="009606C2">
        <w:rPr>
          <w:rFonts w:ascii="Arial" w:hAnsi="Arial" w:cs="Arial"/>
          <w:b w:val="0"/>
          <w:color w:val="000000"/>
          <w:sz w:val="20"/>
        </w:rPr>
        <w:t>современной</w:t>
      </w:r>
      <w:r w:rsidR="00887618" w:rsidRPr="009606C2">
        <w:rPr>
          <w:rFonts w:ascii="Arial" w:hAnsi="Arial" w:cs="Arial"/>
          <w:b w:val="0"/>
          <w:color w:val="000000"/>
          <w:sz w:val="20"/>
        </w:rPr>
        <w:t xml:space="preserve"> </w:t>
      </w:r>
      <w:r w:rsidRPr="009606C2">
        <w:rPr>
          <w:rFonts w:ascii="Arial" w:hAnsi="Arial" w:cs="Arial"/>
          <w:b w:val="0"/>
          <w:color w:val="000000"/>
          <w:sz w:val="20"/>
        </w:rPr>
        <w:t>городской</w:t>
      </w:r>
      <w:r w:rsidR="00887618" w:rsidRPr="009606C2">
        <w:rPr>
          <w:rFonts w:ascii="Arial" w:hAnsi="Arial" w:cs="Arial"/>
          <w:b w:val="0"/>
          <w:color w:val="000000"/>
          <w:sz w:val="20"/>
        </w:rPr>
        <w:t xml:space="preserve"> </w:t>
      </w:r>
      <w:r w:rsidRPr="009606C2">
        <w:rPr>
          <w:rFonts w:ascii="Arial" w:hAnsi="Arial" w:cs="Arial"/>
          <w:b w:val="0"/>
          <w:color w:val="000000"/>
          <w:sz w:val="20"/>
        </w:rPr>
        <w:t>среды</w:t>
      </w:r>
      <w:r w:rsidR="00887618" w:rsidRPr="009606C2">
        <w:rPr>
          <w:rFonts w:ascii="Arial" w:hAnsi="Arial" w:cs="Arial"/>
          <w:b w:val="0"/>
          <w:color w:val="000000"/>
          <w:sz w:val="20"/>
        </w:rPr>
        <w:t xml:space="preserve"> </w:t>
      </w:r>
      <w:r w:rsidRPr="009606C2">
        <w:rPr>
          <w:rFonts w:ascii="Arial" w:hAnsi="Arial" w:cs="Arial"/>
          <w:b w:val="0"/>
          <w:color w:val="000000"/>
          <w:sz w:val="20"/>
        </w:rPr>
        <w:t>на</w:t>
      </w:r>
      <w:r w:rsidR="00887618" w:rsidRPr="009606C2">
        <w:rPr>
          <w:rFonts w:ascii="Arial" w:hAnsi="Arial" w:cs="Arial"/>
          <w:b w:val="0"/>
          <w:color w:val="000000"/>
          <w:sz w:val="20"/>
        </w:rPr>
        <w:t xml:space="preserve"> </w:t>
      </w:r>
      <w:r w:rsidRPr="009606C2">
        <w:rPr>
          <w:rFonts w:ascii="Arial" w:hAnsi="Arial" w:cs="Arial"/>
          <w:b w:val="0"/>
          <w:color w:val="000000"/>
          <w:sz w:val="20"/>
        </w:rPr>
        <w:t>территории</w:t>
      </w:r>
      <w:r w:rsidR="00887618" w:rsidRPr="009606C2">
        <w:rPr>
          <w:rFonts w:ascii="Arial" w:hAnsi="Arial" w:cs="Arial"/>
          <w:b w:val="0"/>
          <w:color w:val="000000"/>
          <w:sz w:val="20"/>
        </w:rPr>
        <w:t xml:space="preserve"> </w:t>
      </w:r>
      <w:r w:rsidRPr="009606C2">
        <w:rPr>
          <w:rFonts w:ascii="Arial" w:hAnsi="Arial" w:cs="Arial"/>
          <w:b w:val="0"/>
          <w:color w:val="000000"/>
          <w:sz w:val="20"/>
        </w:rPr>
        <w:t>Чувашской</w:t>
      </w:r>
      <w:r w:rsidR="00887618" w:rsidRPr="009606C2">
        <w:rPr>
          <w:rFonts w:ascii="Arial" w:hAnsi="Arial" w:cs="Arial"/>
          <w:b w:val="0"/>
          <w:color w:val="000000"/>
          <w:sz w:val="20"/>
        </w:rPr>
        <w:t xml:space="preserve"> </w:t>
      </w:r>
      <w:r w:rsidRPr="009606C2">
        <w:rPr>
          <w:rFonts w:ascii="Arial" w:hAnsi="Arial" w:cs="Arial"/>
          <w:b w:val="0"/>
          <w:color w:val="000000"/>
          <w:sz w:val="20"/>
        </w:rPr>
        <w:t>Республики"</w:t>
      </w:r>
      <w:r w:rsidR="00887618" w:rsidRPr="009606C2">
        <w:rPr>
          <w:rFonts w:ascii="Arial" w:hAnsi="Arial" w:cs="Arial"/>
          <w:b w:val="0"/>
          <w:color w:val="000000"/>
          <w:sz w:val="20"/>
        </w:rPr>
        <w:t xml:space="preserve"> </w:t>
      </w:r>
      <w:r w:rsidRPr="009606C2">
        <w:rPr>
          <w:rFonts w:ascii="Arial" w:hAnsi="Arial" w:cs="Arial"/>
          <w:b w:val="0"/>
          <w:color w:val="000000"/>
          <w:sz w:val="20"/>
        </w:rPr>
        <w:t>на</w:t>
      </w:r>
      <w:r w:rsidR="00887618" w:rsidRPr="009606C2">
        <w:rPr>
          <w:rFonts w:ascii="Arial" w:hAnsi="Arial" w:cs="Arial"/>
          <w:b w:val="0"/>
          <w:color w:val="000000"/>
          <w:sz w:val="20"/>
        </w:rPr>
        <w:t xml:space="preserve"> </w:t>
      </w:r>
      <w:r w:rsidRPr="009606C2">
        <w:rPr>
          <w:rFonts w:ascii="Arial" w:hAnsi="Arial" w:cs="Arial"/>
          <w:b w:val="0"/>
          <w:color w:val="000000"/>
          <w:sz w:val="20"/>
        </w:rPr>
        <w:t>2019</w:t>
      </w:r>
      <w:r w:rsidR="00887618" w:rsidRPr="009606C2">
        <w:rPr>
          <w:rFonts w:ascii="Arial" w:hAnsi="Arial" w:cs="Arial"/>
          <w:b w:val="0"/>
          <w:color w:val="000000"/>
          <w:sz w:val="20"/>
        </w:rPr>
        <w:t xml:space="preserve"> </w:t>
      </w:r>
      <w:r w:rsidRPr="009606C2">
        <w:rPr>
          <w:rFonts w:ascii="Arial" w:hAnsi="Arial" w:cs="Arial"/>
          <w:b w:val="0"/>
          <w:color w:val="000000"/>
          <w:sz w:val="20"/>
        </w:rPr>
        <w:t>-</w:t>
      </w:r>
      <w:r w:rsidR="00887618" w:rsidRPr="009606C2">
        <w:rPr>
          <w:rFonts w:ascii="Arial" w:hAnsi="Arial" w:cs="Arial"/>
          <w:b w:val="0"/>
          <w:color w:val="000000"/>
          <w:sz w:val="20"/>
        </w:rPr>
        <w:t xml:space="preserve"> </w:t>
      </w:r>
      <w:r w:rsidRPr="009606C2">
        <w:rPr>
          <w:rFonts w:ascii="Arial" w:hAnsi="Arial" w:cs="Arial"/>
          <w:b w:val="0"/>
          <w:color w:val="000000"/>
          <w:sz w:val="20"/>
        </w:rPr>
        <w:t>2024</w:t>
      </w:r>
      <w:r w:rsidR="00887618" w:rsidRPr="009606C2">
        <w:rPr>
          <w:rFonts w:ascii="Arial" w:hAnsi="Arial" w:cs="Arial"/>
          <w:b w:val="0"/>
          <w:color w:val="000000"/>
          <w:sz w:val="20"/>
        </w:rPr>
        <w:t xml:space="preserve"> </w:t>
      </w:r>
      <w:r w:rsidRPr="009606C2">
        <w:rPr>
          <w:rFonts w:ascii="Arial" w:hAnsi="Arial" w:cs="Arial"/>
          <w:b w:val="0"/>
          <w:color w:val="000000"/>
          <w:sz w:val="20"/>
        </w:rPr>
        <w:t>годы.</w:t>
      </w:r>
    </w:p>
    <w:p w:rsidR="004D2AC3" w:rsidRPr="009606C2" w:rsidRDefault="004D2AC3" w:rsidP="009606C2">
      <w:pPr>
        <w:spacing w:after="0" w:line="240" w:lineRule="auto"/>
        <w:rPr>
          <w:rFonts w:ascii="Arial" w:hAnsi="Arial" w:cs="Arial"/>
          <w:color w:val="000000"/>
          <w:sz w:val="20"/>
        </w:rPr>
      </w:pPr>
      <w:bookmarkStart w:id="180" w:name="sub_35111"/>
      <w:r w:rsidRPr="009606C2">
        <w:rPr>
          <w:rFonts w:ascii="Arial" w:hAnsi="Arial" w:cs="Arial"/>
          <w:color w:val="000000"/>
          <w:sz w:val="20"/>
        </w:rPr>
        <w:t>Ресурсное</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счет</w:t>
      </w:r>
      <w:r w:rsidR="00887618" w:rsidRPr="009606C2">
        <w:rPr>
          <w:rFonts w:ascii="Arial" w:hAnsi="Arial" w:cs="Arial"/>
          <w:color w:val="000000"/>
          <w:sz w:val="20"/>
        </w:rPr>
        <w:t xml:space="preserve"> </w:t>
      </w:r>
      <w:r w:rsidRPr="009606C2">
        <w:rPr>
          <w:rFonts w:ascii="Arial" w:hAnsi="Arial" w:cs="Arial"/>
          <w:color w:val="000000"/>
          <w:sz w:val="20"/>
        </w:rPr>
        <w:t>всех</w:t>
      </w:r>
      <w:r w:rsidR="00887618" w:rsidRPr="009606C2">
        <w:rPr>
          <w:rFonts w:ascii="Arial" w:hAnsi="Arial" w:cs="Arial"/>
          <w:color w:val="000000"/>
          <w:sz w:val="20"/>
        </w:rPr>
        <w:t xml:space="preserve"> </w:t>
      </w:r>
      <w:r w:rsidRPr="009606C2">
        <w:rPr>
          <w:rFonts w:ascii="Arial" w:hAnsi="Arial" w:cs="Arial"/>
          <w:color w:val="000000"/>
          <w:sz w:val="20"/>
        </w:rPr>
        <w:t>источников</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приведено</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приложение</w:t>
      </w:r>
      <w:r w:rsidR="00887618" w:rsidRPr="009606C2">
        <w:rPr>
          <w:rFonts w:ascii="Arial" w:hAnsi="Arial" w:cs="Arial"/>
          <w:color w:val="000000"/>
          <w:sz w:val="20"/>
        </w:rPr>
        <w:t xml:space="preserve"> </w:t>
      </w: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настоящей</w:t>
      </w:r>
      <w:r w:rsidR="00887618" w:rsidRPr="009606C2">
        <w:rPr>
          <w:rFonts w:ascii="Arial" w:hAnsi="Arial" w:cs="Arial"/>
          <w:color w:val="000000"/>
          <w:sz w:val="20"/>
        </w:rPr>
        <w:t xml:space="preserve"> </w:t>
      </w:r>
      <w:r w:rsidRPr="009606C2">
        <w:rPr>
          <w:rFonts w:ascii="Arial" w:hAnsi="Arial" w:cs="Arial"/>
          <w:color w:val="000000"/>
          <w:sz w:val="20"/>
        </w:rPr>
        <w:t>подпрограмме.</w:t>
      </w:r>
    </w:p>
    <w:p w:rsidR="00D47675" w:rsidRDefault="004D2AC3" w:rsidP="009606C2">
      <w:pPr>
        <w:pStyle w:val="12"/>
        <w:spacing w:line="240" w:lineRule="auto"/>
        <w:ind w:firstLine="720"/>
        <w:jc w:val="both"/>
        <w:rPr>
          <w:rFonts w:ascii="Arial" w:hAnsi="Arial" w:cs="Arial"/>
          <w:b w:val="0"/>
          <w:color w:val="000000"/>
          <w:sz w:val="20"/>
        </w:rPr>
      </w:pPr>
      <w:bookmarkStart w:id="181" w:name="sub_3511"/>
      <w:bookmarkEnd w:id="180"/>
      <w:r w:rsidRPr="009606C2">
        <w:rPr>
          <w:rFonts w:ascii="Arial" w:hAnsi="Arial" w:cs="Arial"/>
          <w:color w:val="000000"/>
          <w:sz w:val="20"/>
        </w:rPr>
        <w:t>Перечни</w:t>
      </w:r>
      <w:r w:rsidR="00887618" w:rsidRPr="009606C2">
        <w:rPr>
          <w:rFonts w:ascii="Arial" w:hAnsi="Arial" w:cs="Arial"/>
          <w:color w:val="000000"/>
          <w:sz w:val="20"/>
        </w:rPr>
        <w:t xml:space="preserve"> </w:t>
      </w:r>
      <w:r w:rsidRPr="009606C2">
        <w:rPr>
          <w:rFonts w:ascii="Arial" w:hAnsi="Arial" w:cs="Arial"/>
          <w:color w:val="000000"/>
          <w:sz w:val="20"/>
        </w:rPr>
        <w:t>дворовых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общественных</w:t>
      </w:r>
      <w:r w:rsidR="00887618" w:rsidRPr="009606C2">
        <w:rPr>
          <w:rFonts w:ascii="Arial" w:hAnsi="Arial" w:cs="Arial"/>
          <w:color w:val="000000"/>
          <w:sz w:val="20"/>
        </w:rPr>
        <w:t xml:space="preserve"> </w:t>
      </w:r>
      <w:r w:rsidRPr="009606C2">
        <w:rPr>
          <w:rFonts w:ascii="Arial" w:hAnsi="Arial" w:cs="Arial"/>
          <w:color w:val="000000"/>
          <w:sz w:val="20"/>
        </w:rPr>
        <w:t>территорий,</w:t>
      </w:r>
      <w:r w:rsidR="00887618" w:rsidRPr="009606C2">
        <w:rPr>
          <w:rFonts w:ascii="Arial" w:hAnsi="Arial" w:cs="Arial"/>
          <w:color w:val="000000"/>
          <w:sz w:val="20"/>
        </w:rPr>
        <w:t xml:space="preserve"> </w:t>
      </w:r>
      <w:r w:rsidRPr="009606C2">
        <w:rPr>
          <w:rFonts w:ascii="Arial" w:hAnsi="Arial" w:cs="Arial"/>
          <w:color w:val="000000"/>
          <w:sz w:val="20"/>
        </w:rPr>
        <w:t>нуждающихся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благоустройстве</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подлежащих</w:t>
      </w:r>
      <w:r w:rsidR="00887618" w:rsidRPr="009606C2">
        <w:rPr>
          <w:rFonts w:ascii="Arial" w:hAnsi="Arial" w:cs="Arial"/>
          <w:color w:val="000000"/>
          <w:sz w:val="20"/>
        </w:rPr>
        <w:t xml:space="preserve"> </w:t>
      </w:r>
      <w:r w:rsidRPr="009606C2">
        <w:rPr>
          <w:rFonts w:ascii="Arial" w:hAnsi="Arial" w:cs="Arial"/>
          <w:color w:val="000000"/>
          <w:sz w:val="20"/>
        </w:rPr>
        <w:t>благоустройству</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период</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годов,</w:t>
      </w:r>
      <w:r w:rsidR="00887618" w:rsidRPr="009606C2">
        <w:rPr>
          <w:rFonts w:ascii="Arial" w:hAnsi="Arial" w:cs="Arial"/>
          <w:color w:val="000000"/>
          <w:sz w:val="20"/>
        </w:rPr>
        <w:t xml:space="preserve"> </w:t>
      </w:r>
      <w:r w:rsidRPr="009606C2">
        <w:rPr>
          <w:rFonts w:ascii="Arial" w:hAnsi="Arial" w:cs="Arial"/>
          <w:color w:val="000000"/>
          <w:sz w:val="20"/>
        </w:rPr>
        <w:t>приведены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приложении</w:t>
      </w:r>
      <w:r w:rsidR="00887618" w:rsidRPr="009606C2">
        <w:rPr>
          <w:rFonts w:ascii="Arial" w:hAnsi="Arial" w:cs="Arial"/>
          <w:color w:val="000000"/>
          <w:sz w:val="20"/>
        </w:rPr>
        <w:t xml:space="preserve"> </w:t>
      </w:r>
      <w:r w:rsidRPr="009606C2">
        <w:rPr>
          <w:rFonts w:ascii="Arial" w:hAnsi="Arial" w:cs="Arial"/>
          <w:color w:val="000000"/>
          <w:sz w:val="20"/>
        </w:rPr>
        <w:t>№2</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b w:val="0"/>
          <w:color w:val="000000"/>
          <w:sz w:val="20"/>
        </w:rPr>
        <w:t>Муниципальной</w:t>
      </w:r>
      <w:r w:rsidR="00887618" w:rsidRPr="009606C2">
        <w:rPr>
          <w:rFonts w:ascii="Arial" w:hAnsi="Arial" w:cs="Arial"/>
          <w:b w:val="0"/>
          <w:color w:val="000000"/>
          <w:sz w:val="20"/>
        </w:rPr>
        <w:t xml:space="preserve"> </w:t>
      </w:r>
      <w:r w:rsidRPr="009606C2">
        <w:rPr>
          <w:rFonts w:ascii="Arial" w:hAnsi="Arial" w:cs="Arial"/>
          <w:b w:val="0"/>
          <w:color w:val="000000"/>
          <w:sz w:val="20"/>
        </w:rPr>
        <w:t>программе</w:t>
      </w:r>
      <w:r w:rsidR="00887618" w:rsidRPr="009606C2">
        <w:rPr>
          <w:rFonts w:ascii="Arial" w:hAnsi="Arial" w:cs="Arial"/>
          <w:b w:val="0"/>
          <w:color w:val="000000"/>
          <w:sz w:val="20"/>
        </w:rPr>
        <w:t xml:space="preserve"> </w:t>
      </w:r>
      <w:r w:rsidRPr="009606C2">
        <w:rPr>
          <w:rFonts w:ascii="Arial" w:hAnsi="Arial" w:cs="Arial"/>
          <w:b w:val="0"/>
          <w:color w:val="000000"/>
          <w:sz w:val="20"/>
        </w:rPr>
        <w:t>«Формирование</w:t>
      </w:r>
      <w:r w:rsidR="00887618" w:rsidRPr="009606C2">
        <w:rPr>
          <w:rFonts w:ascii="Arial" w:hAnsi="Arial" w:cs="Arial"/>
          <w:b w:val="0"/>
          <w:color w:val="000000"/>
          <w:sz w:val="20"/>
        </w:rPr>
        <w:t xml:space="preserve"> </w:t>
      </w:r>
      <w:r w:rsidRPr="009606C2">
        <w:rPr>
          <w:rFonts w:ascii="Arial" w:hAnsi="Arial" w:cs="Arial"/>
          <w:b w:val="0"/>
          <w:color w:val="000000"/>
          <w:sz w:val="20"/>
        </w:rPr>
        <w:t>современной</w:t>
      </w:r>
      <w:r w:rsidR="00887618" w:rsidRPr="009606C2">
        <w:rPr>
          <w:rFonts w:ascii="Arial" w:hAnsi="Arial" w:cs="Arial"/>
          <w:b w:val="0"/>
          <w:color w:val="000000"/>
          <w:sz w:val="20"/>
        </w:rPr>
        <w:t xml:space="preserve"> </w:t>
      </w:r>
      <w:r w:rsidRPr="009606C2">
        <w:rPr>
          <w:rFonts w:ascii="Arial" w:hAnsi="Arial" w:cs="Arial"/>
          <w:b w:val="0"/>
          <w:color w:val="000000"/>
          <w:sz w:val="20"/>
        </w:rPr>
        <w:t>городской</w:t>
      </w:r>
      <w:r w:rsidR="00887618" w:rsidRPr="009606C2">
        <w:rPr>
          <w:rFonts w:ascii="Arial" w:hAnsi="Arial" w:cs="Arial"/>
          <w:b w:val="0"/>
          <w:color w:val="000000"/>
          <w:sz w:val="20"/>
        </w:rPr>
        <w:t xml:space="preserve"> </w:t>
      </w:r>
      <w:r w:rsidRPr="009606C2">
        <w:rPr>
          <w:rFonts w:ascii="Arial" w:hAnsi="Arial" w:cs="Arial"/>
          <w:b w:val="0"/>
          <w:color w:val="000000"/>
          <w:sz w:val="20"/>
        </w:rPr>
        <w:t>среды</w:t>
      </w:r>
      <w:r w:rsidR="00887618" w:rsidRPr="009606C2">
        <w:rPr>
          <w:rFonts w:ascii="Arial" w:hAnsi="Arial" w:cs="Arial"/>
          <w:b w:val="0"/>
          <w:color w:val="000000"/>
          <w:sz w:val="20"/>
        </w:rPr>
        <w:t xml:space="preserve"> </w:t>
      </w:r>
      <w:r w:rsidRPr="009606C2">
        <w:rPr>
          <w:rFonts w:ascii="Arial" w:hAnsi="Arial" w:cs="Arial"/>
          <w:b w:val="0"/>
          <w:color w:val="000000"/>
          <w:sz w:val="20"/>
        </w:rPr>
        <w:t>на</w:t>
      </w:r>
      <w:r w:rsidR="00887618" w:rsidRPr="009606C2">
        <w:rPr>
          <w:rFonts w:ascii="Arial" w:hAnsi="Arial" w:cs="Arial"/>
          <w:b w:val="0"/>
          <w:color w:val="000000"/>
          <w:sz w:val="20"/>
        </w:rPr>
        <w:t xml:space="preserve"> </w:t>
      </w:r>
      <w:r w:rsidRPr="009606C2">
        <w:rPr>
          <w:rFonts w:ascii="Arial" w:hAnsi="Arial" w:cs="Arial"/>
          <w:b w:val="0"/>
          <w:color w:val="000000"/>
          <w:sz w:val="20"/>
        </w:rPr>
        <w:t>территории</w:t>
      </w:r>
      <w:r w:rsidR="00887618" w:rsidRPr="009606C2">
        <w:rPr>
          <w:rFonts w:ascii="Arial" w:hAnsi="Arial" w:cs="Arial"/>
          <w:b w:val="0"/>
          <w:color w:val="000000"/>
          <w:sz w:val="20"/>
        </w:rPr>
        <w:t xml:space="preserve"> </w:t>
      </w:r>
      <w:r w:rsidRPr="009606C2">
        <w:rPr>
          <w:rFonts w:ascii="Arial" w:hAnsi="Arial" w:cs="Arial"/>
          <w:b w:val="0"/>
          <w:color w:val="000000"/>
          <w:sz w:val="20"/>
        </w:rPr>
        <w:t>Мариинско-Посадского</w:t>
      </w:r>
      <w:r w:rsidR="00887618" w:rsidRPr="009606C2">
        <w:rPr>
          <w:rFonts w:ascii="Arial" w:hAnsi="Arial" w:cs="Arial"/>
          <w:b w:val="0"/>
          <w:color w:val="000000"/>
          <w:sz w:val="20"/>
        </w:rPr>
        <w:t xml:space="preserve"> </w:t>
      </w:r>
      <w:r w:rsidRPr="009606C2">
        <w:rPr>
          <w:rFonts w:ascii="Arial" w:hAnsi="Arial" w:cs="Arial"/>
          <w:b w:val="0"/>
          <w:color w:val="000000"/>
          <w:sz w:val="20"/>
        </w:rPr>
        <w:t>муниципального</w:t>
      </w:r>
      <w:r w:rsidR="00887618" w:rsidRPr="009606C2">
        <w:rPr>
          <w:rFonts w:ascii="Arial" w:hAnsi="Arial" w:cs="Arial"/>
          <w:b w:val="0"/>
          <w:color w:val="000000"/>
          <w:sz w:val="20"/>
        </w:rPr>
        <w:t xml:space="preserve"> </w:t>
      </w:r>
      <w:r w:rsidRPr="009606C2">
        <w:rPr>
          <w:rFonts w:ascii="Arial" w:hAnsi="Arial" w:cs="Arial"/>
          <w:b w:val="0"/>
          <w:color w:val="000000"/>
          <w:sz w:val="20"/>
        </w:rPr>
        <w:t>округа</w:t>
      </w:r>
      <w:r w:rsidR="00887618" w:rsidRPr="009606C2">
        <w:rPr>
          <w:rFonts w:ascii="Arial" w:hAnsi="Arial" w:cs="Arial"/>
          <w:b w:val="0"/>
          <w:color w:val="000000"/>
          <w:sz w:val="20"/>
        </w:rPr>
        <w:t xml:space="preserve"> </w:t>
      </w:r>
      <w:r w:rsidRPr="009606C2">
        <w:rPr>
          <w:rFonts w:ascii="Arial" w:hAnsi="Arial" w:cs="Arial"/>
          <w:b w:val="0"/>
          <w:color w:val="000000"/>
          <w:sz w:val="20"/>
        </w:rPr>
        <w:t>Чувашской</w:t>
      </w:r>
      <w:r w:rsidR="00887618" w:rsidRPr="009606C2">
        <w:rPr>
          <w:rFonts w:ascii="Arial" w:hAnsi="Arial" w:cs="Arial"/>
          <w:b w:val="0"/>
          <w:color w:val="000000"/>
          <w:sz w:val="20"/>
        </w:rPr>
        <w:t xml:space="preserve"> </w:t>
      </w:r>
      <w:r w:rsidRPr="009606C2">
        <w:rPr>
          <w:rFonts w:ascii="Arial" w:hAnsi="Arial" w:cs="Arial"/>
          <w:b w:val="0"/>
          <w:color w:val="000000"/>
          <w:sz w:val="20"/>
        </w:rPr>
        <w:t>Республики</w:t>
      </w:r>
      <w:r w:rsidR="00887618" w:rsidRPr="009606C2">
        <w:rPr>
          <w:rFonts w:ascii="Arial" w:hAnsi="Arial" w:cs="Arial"/>
          <w:b w:val="0"/>
          <w:color w:val="000000"/>
          <w:sz w:val="20"/>
        </w:rPr>
        <w:t xml:space="preserve"> </w:t>
      </w:r>
      <w:r w:rsidRPr="009606C2">
        <w:rPr>
          <w:rFonts w:ascii="Arial" w:hAnsi="Arial" w:cs="Arial"/>
          <w:b w:val="0"/>
          <w:color w:val="000000"/>
          <w:sz w:val="20"/>
        </w:rPr>
        <w:t>на</w:t>
      </w:r>
      <w:r w:rsidR="00887618" w:rsidRPr="009606C2">
        <w:rPr>
          <w:rFonts w:ascii="Arial" w:hAnsi="Arial" w:cs="Arial"/>
          <w:b w:val="0"/>
          <w:color w:val="000000"/>
          <w:sz w:val="20"/>
        </w:rPr>
        <w:t xml:space="preserve"> </w:t>
      </w:r>
      <w:r w:rsidRPr="009606C2">
        <w:rPr>
          <w:rFonts w:ascii="Arial" w:hAnsi="Arial" w:cs="Arial"/>
          <w:b w:val="0"/>
          <w:color w:val="000000"/>
          <w:sz w:val="20"/>
        </w:rPr>
        <w:t>2023</w:t>
      </w:r>
      <w:r w:rsidR="00887618" w:rsidRPr="009606C2">
        <w:rPr>
          <w:rFonts w:ascii="Arial" w:hAnsi="Arial" w:cs="Arial"/>
          <w:b w:val="0"/>
          <w:color w:val="000000"/>
          <w:sz w:val="20"/>
        </w:rPr>
        <w:t xml:space="preserve"> </w:t>
      </w:r>
      <w:r w:rsidRPr="009606C2">
        <w:rPr>
          <w:rFonts w:ascii="Arial" w:hAnsi="Arial" w:cs="Arial"/>
          <w:b w:val="0"/>
          <w:color w:val="000000"/>
          <w:sz w:val="20"/>
        </w:rPr>
        <w:t>-</w:t>
      </w:r>
      <w:r w:rsidR="00887618" w:rsidRPr="009606C2">
        <w:rPr>
          <w:rFonts w:ascii="Arial" w:hAnsi="Arial" w:cs="Arial"/>
          <w:b w:val="0"/>
          <w:color w:val="000000"/>
          <w:sz w:val="20"/>
        </w:rPr>
        <w:t xml:space="preserve"> </w:t>
      </w:r>
      <w:r w:rsidRPr="009606C2">
        <w:rPr>
          <w:rFonts w:ascii="Arial" w:hAnsi="Arial" w:cs="Arial"/>
          <w:b w:val="0"/>
          <w:color w:val="000000"/>
          <w:sz w:val="20"/>
        </w:rPr>
        <w:t>2025</w:t>
      </w:r>
      <w:r w:rsidR="00887618" w:rsidRPr="009606C2">
        <w:rPr>
          <w:rFonts w:ascii="Arial" w:hAnsi="Arial" w:cs="Arial"/>
          <w:b w:val="0"/>
          <w:color w:val="000000"/>
          <w:sz w:val="20"/>
        </w:rPr>
        <w:t xml:space="preserve"> </w:t>
      </w:r>
      <w:r w:rsidRPr="009606C2">
        <w:rPr>
          <w:rFonts w:ascii="Arial" w:hAnsi="Arial" w:cs="Arial"/>
          <w:b w:val="0"/>
          <w:color w:val="000000"/>
          <w:sz w:val="20"/>
        </w:rPr>
        <w:t>годы».</w:t>
      </w:r>
      <w:bookmarkEnd w:id="181"/>
    </w:p>
    <w:p w:rsidR="004C71A0" w:rsidRPr="004C71A0" w:rsidRDefault="004C71A0" w:rsidP="004C71A0"/>
    <w:p w:rsidR="004D2AC3" w:rsidRPr="009606C2" w:rsidRDefault="004D2AC3" w:rsidP="009606C2">
      <w:pPr>
        <w:spacing w:after="0" w:line="240" w:lineRule="auto"/>
        <w:jc w:val="right"/>
        <w:rPr>
          <w:rStyle w:val="ae"/>
          <w:rFonts w:ascii="Arial" w:hAnsi="Arial" w:cs="Arial"/>
          <w:color w:val="000000"/>
          <w:sz w:val="20"/>
        </w:rPr>
      </w:pPr>
      <w:r w:rsidRPr="009606C2">
        <w:rPr>
          <w:rStyle w:val="ae"/>
          <w:rFonts w:ascii="Arial" w:hAnsi="Arial" w:cs="Arial"/>
          <w:color w:val="000000"/>
          <w:sz w:val="20"/>
        </w:rPr>
        <w:t>Приложение</w:t>
      </w:r>
      <w:r w:rsidR="00887618" w:rsidRPr="009606C2">
        <w:rPr>
          <w:rStyle w:val="ae"/>
          <w:rFonts w:ascii="Arial" w:hAnsi="Arial" w:cs="Arial"/>
          <w:color w:val="000000"/>
          <w:sz w:val="20"/>
        </w:rPr>
        <w:t xml:space="preserve"> </w:t>
      </w:r>
      <w:r w:rsidRPr="009606C2">
        <w:rPr>
          <w:rStyle w:val="ae"/>
          <w:rFonts w:ascii="Arial" w:hAnsi="Arial" w:cs="Arial"/>
          <w:color w:val="000000"/>
          <w:sz w:val="20"/>
        </w:rPr>
        <w:t>N</w:t>
      </w:r>
      <w:r w:rsidR="00887618" w:rsidRPr="009606C2">
        <w:rPr>
          <w:rStyle w:val="ae"/>
          <w:rFonts w:ascii="Arial" w:hAnsi="Arial" w:cs="Arial"/>
          <w:color w:val="000000"/>
          <w:sz w:val="20"/>
        </w:rPr>
        <w:t xml:space="preserve"> </w:t>
      </w:r>
      <w:r w:rsidRPr="009606C2">
        <w:rPr>
          <w:rStyle w:val="ae"/>
          <w:rFonts w:ascii="Arial" w:hAnsi="Arial" w:cs="Arial"/>
          <w:color w:val="000000"/>
          <w:sz w:val="20"/>
        </w:rPr>
        <w:t>1</w:t>
      </w:r>
      <w:r w:rsidRPr="009606C2">
        <w:rPr>
          <w:rStyle w:val="ae"/>
          <w:rFonts w:ascii="Arial" w:hAnsi="Arial" w:cs="Arial"/>
          <w:color w:val="000000"/>
          <w:sz w:val="20"/>
        </w:rPr>
        <w:br/>
        <w:t>к</w:t>
      </w:r>
      <w:r w:rsidR="00887618" w:rsidRPr="009606C2">
        <w:rPr>
          <w:rStyle w:val="ae"/>
          <w:rFonts w:ascii="Arial" w:hAnsi="Arial" w:cs="Arial"/>
          <w:color w:val="000000"/>
          <w:sz w:val="20"/>
        </w:rPr>
        <w:t xml:space="preserve"> </w:t>
      </w:r>
      <w:hyperlink w:anchor="sub_3000" w:history="1">
        <w:r w:rsidRPr="009606C2">
          <w:rPr>
            <w:rStyle w:val="af1"/>
            <w:rFonts w:ascii="Arial" w:hAnsi="Arial" w:cs="Arial"/>
            <w:color w:val="000000"/>
          </w:rPr>
          <w:t>подпрограмме</w:t>
        </w:r>
      </w:hyperlink>
      <w:r w:rsidR="00887618" w:rsidRPr="009606C2">
        <w:rPr>
          <w:rStyle w:val="ae"/>
          <w:rFonts w:ascii="Arial" w:hAnsi="Arial" w:cs="Arial"/>
          <w:color w:val="000000"/>
          <w:sz w:val="20"/>
        </w:rPr>
        <w:t xml:space="preserve"> </w:t>
      </w:r>
      <w:r w:rsidRPr="009606C2">
        <w:rPr>
          <w:rStyle w:val="ae"/>
          <w:rFonts w:ascii="Arial" w:hAnsi="Arial" w:cs="Arial"/>
          <w:color w:val="000000"/>
          <w:sz w:val="20"/>
        </w:rPr>
        <w:t>Благоустройство</w:t>
      </w:r>
      <w:r w:rsidR="00887618" w:rsidRPr="009606C2">
        <w:rPr>
          <w:rStyle w:val="ae"/>
          <w:rFonts w:ascii="Arial" w:hAnsi="Arial" w:cs="Arial"/>
          <w:color w:val="000000"/>
          <w:sz w:val="20"/>
        </w:rPr>
        <w:t xml:space="preserve"> </w:t>
      </w:r>
      <w:r w:rsidRPr="009606C2">
        <w:rPr>
          <w:rStyle w:val="ae"/>
          <w:rFonts w:ascii="Arial" w:hAnsi="Arial" w:cs="Arial"/>
          <w:color w:val="000000"/>
          <w:sz w:val="20"/>
        </w:rPr>
        <w:t>дворовых</w:t>
      </w:r>
      <w:r w:rsidR="00887618" w:rsidRPr="009606C2">
        <w:rPr>
          <w:rStyle w:val="ae"/>
          <w:rFonts w:ascii="Arial" w:hAnsi="Arial" w:cs="Arial"/>
          <w:color w:val="000000"/>
          <w:sz w:val="20"/>
        </w:rPr>
        <w:t xml:space="preserve"> </w:t>
      </w:r>
      <w:r w:rsidRPr="009606C2">
        <w:rPr>
          <w:rStyle w:val="ae"/>
          <w:rFonts w:ascii="Arial" w:hAnsi="Arial" w:cs="Arial"/>
          <w:color w:val="000000"/>
          <w:sz w:val="20"/>
        </w:rPr>
        <w:t>и</w:t>
      </w:r>
      <w:r w:rsidR="00887618" w:rsidRPr="009606C2">
        <w:rPr>
          <w:rStyle w:val="ae"/>
          <w:rFonts w:ascii="Arial" w:hAnsi="Arial" w:cs="Arial"/>
          <w:color w:val="000000"/>
          <w:sz w:val="20"/>
        </w:rPr>
        <w:t xml:space="preserve"> </w:t>
      </w:r>
    </w:p>
    <w:p w:rsidR="004D2AC3" w:rsidRPr="009606C2" w:rsidRDefault="004D2AC3" w:rsidP="009606C2">
      <w:pPr>
        <w:spacing w:after="0" w:line="240" w:lineRule="auto"/>
        <w:jc w:val="right"/>
        <w:rPr>
          <w:rStyle w:val="ae"/>
          <w:rFonts w:ascii="Arial" w:hAnsi="Arial" w:cs="Arial"/>
          <w:color w:val="000000"/>
          <w:sz w:val="20"/>
        </w:rPr>
      </w:pPr>
      <w:r w:rsidRPr="009606C2">
        <w:rPr>
          <w:rStyle w:val="ae"/>
          <w:rFonts w:ascii="Arial" w:hAnsi="Arial" w:cs="Arial"/>
          <w:color w:val="000000"/>
          <w:sz w:val="20"/>
        </w:rPr>
        <w:t>общественных</w:t>
      </w:r>
      <w:r w:rsidR="00887618" w:rsidRPr="009606C2">
        <w:rPr>
          <w:rStyle w:val="ae"/>
          <w:rFonts w:ascii="Arial" w:hAnsi="Arial" w:cs="Arial"/>
          <w:color w:val="000000"/>
          <w:sz w:val="20"/>
        </w:rPr>
        <w:t xml:space="preserve"> </w:t>
      </w:r>
      <w:r w:rsidRPr="009606C2">
        <w:rPr>
          <w:rStyle w:val="ae"/>
          <w:rFonts w:ascii="Arial" w:hAnsi="Arial" w:cs="Arial"/>
          <w:color w:val="000000"/>
          <w:sz w:val="20"/>
        </w:rPr>
        <w:t>территорий</w:t>
      </w:r>
    </w:p>
    <w:p w:rsidR="004D2AC3" w:rsidRPr="009606C2" w:rsidRDefault="004D2AC3" w:rsidP="009606C2">
      <w:pPr>
        <w:spacing w:after="0" w:line="240" w:lineRule="auto"/>
        <w:jc w:val="right"/>
        <w:rPr>
          <w:rStyle w:val="ae"/>
          <w:rFonts w:ascii="Arial" w:hAnsi="Arial" w:cs="Arial"/>
          <w:color w:val="000000"/>
          <w:sz w:val="20"/>
        </w:rPr>
      </w:pPr>
      <w:r w:rsidRPr="009606C2">
        <w:rPr>
          <w:rStyle w:val="ae"/>
          <w:rFonts w:ascii="Arial" w:hAnsi="Arial" w:cs="Arial"/>
          <w:color w:val="000000"/>
          <w:sz w:val="20"/>
        </w:rPr>
        <w:t>муниципальной</w:t>
      </w:r>
      <w:r w:rsidR="00887618" w:rsidRPr="009606C2">
        <w:rPr>
          <w:rStyle w:val="ae"/>
          <w:rFonts w:ascii="Arial" w:hAnsi="Arial" w:cs="Arial"/>
          <w:color w:val="000000"/>
          <w:sz w:val="20"/>
        </w:rPr>
        <w:t xml:space="preserve"> </w:t>
      </w:r>
      <w:r w:rsidRPr="009606C2">
        <w:rPr>
          <w:rStyle w:val="ae"/>
          <w:rFonts w:ascii="Arial" w:hAnsi="Arial" w:cs="Arial"/>
          <w:color w:val="000000"/>
          <w:sz w:val="20"/>
        </w:rPr>
        <w:t>программы</w:t>
      </w:r>
      <w:r w:rsidR="00887618" w:rsidRPr="009606C2">
        <w:rPr>
          <w:rStyle w:val="ae"/>
          <w:rFonts w:ascii="Arial" w:hAnsi="Arial" w:cs="Arial"/>
          <w:color w:val="000000"/>
          <w:sz w:val="20"/>
        </w:rPr>
        <w:t xml:space="preserve"> </w:t>
      </w:r>
      <w:r w:rsidRPr="009606C2">
        <w:rPr>
          <w:rStyle w:val="ae"/>
          <w:rFonts w:ascii="Arial" w:hAnsi="Arial" w:cs="Arial"/>
          <w:color w:val="000000"/>
          <w:sz w:val="20"/>
        </w:rPr>
        <w:t>«Формирование</w:t>
      </w:r>
      <w:r w:rsidR="00887618" w:rsidRPr="009606C2">
        <w:rPr>
          <w:rStyle w:val="ae"/>
          <w:rFonts w:ascii="Arial" w:hAnsi="Arial" w:cs="Arial"/>
          <w:color w:val="000000"/>
          <w:sz w:val="20"/>
        </w:rPr>
        <w:t xml:space="preserve"> </w:t>
      </w:r>
      <w:r w:rsidRPr="009606C2">
        <w:rPr>
          <w:rStyle w:val="ae"/>
          <w:rFonts w:ascii="Arial" w:hAnsi="Arial" w:cs="Arial"/>
          <w:color w:val="000000"/>
          <w:sz w:val="20"/>
        </w:rPr>
        <w:t>современной</w:t>
      </w:r>
      <w:r w:rsidRPr="009606C2">
        <w:rPr>
          <w:rStyle w:val="ae"/>
          <w:rFonts w:ascii="Arial" w:hAnsi="Arial" w:cs="Arial"/>
          <w:color w:val="000000"/>
          <w:sz w:val="20"/>
        </w:rPr>
        <w:br/>
        <w:t>городской</w:t>
      </w:r>
      <w:r w:rsidR="00887618" w:rsidRPr="009606C2">
        <w:rPr>
          <w:rStyle w:val="ae"/>
          <w:rFonts w:ascii="Arial" w:hAnsi="Arial" w:cs="Arial"/>
          <w:color w:val="000000"/>
          <w:sz w:val="20"/>
        </w:rPr>
        <w:t xml:space="preserve"> </w:t>
      </w:r>
      <w:r w:rsidRPr="009606C2">
        <w:rPr>
          <w:rStyle w:val="ae"/>
          <w:rFonts w:ascii="Arial" w:hAnsi="Arial" w:cs="Arial"/>
          <w:color w:val="000000"/>
          <w:sz w:val="20"/>
        </w:rPr>
        <w:t>среды</w:t>
      </w:r>
      <w:r w:rsidR="00887618" w:rsidRPr="009606C2">
        <w:rPr>
          <w:rStyle w:val="ae"/>
          <w:rFonts w:ascii="Arial" w:hAnsi="Arial" w:cs="Arial"/>
          <w:color w:val="000000"/>
          <w:sz w:val="20"/>
        </w:rPr>
        <w:t xml:space="preserve"> </w:t>
      </w:r>
      <w:r w:rsidRPr="009606C2">
        <w:rPr>
          <w:rStyle w:val="ae"/>
          <w:rFonts w:ascii="Arial" w:hAnsi="Arial" w:cs="Arial"/>
          <w:color w:val="000000"/>
          <w:sz w:val="20"/>
        </w:rPr>
        <w:t>на</w:t>
      </w:r>
      <w:r w:rsidR="00887618" w:rsidRPr="009606C2">
        <w:rPr>
          <w:rStyle w:val="ae"/>
          <w:rFonts w:ascii="Arial" w:hAnsi="Arial" w:cs="Arial"/>
          <w:color w:val="000000"/>
          <w:sz w:val="20"/>
        </w:rPr>
        <w:t xml:space="preserve"> </w:t>
      </w:r>
      <w:r w:rsidRPr="009606C2">
        <w:rPr>
          <w:rStyle w:val="ae"/>
          <w:rFonts w:ascii="Arial" w:hAnsi="Arial" w:cs="Arial"/>
          <w:color w:val="000000"/>
          <w:sz w:val="20"/>
        </w:rPr>
        <w:t>территории</w:t>
      </w:r>
      <w:r w:rsidR="00887618" w:rsidRPr="009606C2">
        <w:rPr>
          <w:rStyle w:val="ae"/>
          <w:rFonts w:ascii="Arial" w:hAnsi="Arial" w:cs="Arial"/>
          <w:color w:val="000000"/>
          <w:sz w:val="20"/>
        </w:rPr>
        <w:t xml:space="preserve"> </w:t>
      </w:r>
    </w:p>
    <w:p w:rsidR="00D47675" w:rsidRDefault="004D2AC3" w:rsidP="009606C2">
      <w:pPr>
        <w:spacing w:after="0" w:line="240" w:lineRule="auto"/>
        <w:jc w:val="right"/>
        <w:rPr>
          <w:rStyle w:val="ae"/>
          <w:rFonts w:ascii="Arial" w:hAnsi="Arial" w:cs="Arial"/>
          <w:color w:val="000000"/>
          <w:sz w:val="20"/>
        </w:rPr>
      </w:pPr>
      <w:r w:rsidRPr="009606C2">
        <w:rPr>
          <w:rStyle w:val="ae"/>
          <w:rFonts w:ascii="Arial" w:hAnsi="Arial" w:cs="Arial"/>
          <w:color w:val="000000"/>
          <w:sz w:val="20"/>
        </w:rPr>
        <w:t>Мариинско-Посадского</w:t>
      </w:r>
      <w:r w:rsidR="00887618" w:rsidRPr="009606C2">
        <w:rPr>
          <w:rStyle w:val="ae"/>
          <w:rFonts w:ascii="Arial" w:hAnsi="Arial" w:cs="Arial"/>
          <w:color w:val="000000"/>
          <w:sz w:val="20"/>
        </w:rPr>
        <w:t xml:space="preserve"> </w:t>
      </w:r>
      <w:r w:rsidRPr="009606C2">
        <w:rPr>
          <w:rStyle w:val="ae"/>
          <w:rFonts w:ascii="Arial" w:hAnsi="Arial" w:cs="Arial"/>
          <w:color w:val="000000"/>
          <w:sz w:val="20"/>
        </w:rPr>
        <w:t>муниципального</w:t>
      </w:r>
      <w:r w:rsidR="00887618" w:rsidRPr="009606C2">
        <w:rPr>
          <w:rStyle w:val="ae"/>
          <w:rFonts w:ascii="Arial" w:hAnsi="Arial" w:cs="Arial"/>
          <w:color w:val="000000"/>
          <w:sz w:val="20"/>
        </w:rPr>
        <w:t xml:space="preserve"> </w:t>
      </w:r>
      <w:r w:rsidRPr="009606C2">
        <w:rPr>
          <w:rStyle w:val="ae"/>
          <w:rFonts w:ascii="Arial" w:hAnsi="Arial" w:cs="Arial"/>
          <w:color w:val="000000"/>
          <w:sz w:val="20"/>
        </w:rPr>
        <w:t>округа</w:t>
      </w:r>
      <w:r w:rsidR="00887618" w:rsidRPr="009606C2">
        <w:rPr>
          <w:rStyle w:val="ae"/>
          <w:rFonts w:ascii="Arial" w:hAnsi="Arial" w:cs="Arial"/>
          <w:color w:val="000000"/>
          <w:sz w:val="20"/>
        </w:rPr>
        <w:t xml:space="preserve"> </w:t>
      </w:r>
      <w:r w:rsidRPr="009606C2">
        <w:rPr>
          <w:rStyle w:val="ae"/>
          <w:rFonts w:ascii="Arial" w:hAnsi="Arial" w:cs="Arial"/>
          <w:color w:val="000000"/>
          <w:sz w:val="20"/>
        </w:rPr>
        <w:t>Чувашской</w:t>
      </w:r>
      <w:r w:rsidRPr="009606C2">
        <w:rPr>
          <w:rStyle w:val="ae"/>
          <w:rFonts w:ascii="Arial" w:hAnsi="Arial" w:cs="Arial"/>
          <w:color w:val="000000"/>
          <w:sz w:val="20"/>
        </w:rPr>
        <w:br/>
        <w:t>Республики</w:t>
      </w:r>
      <w:r w:rsidR="00887618" w:rsidRPr="009606C2">
        <w:rPr>
          <w:rStyle w:val="ae"/>
          <w:rFonts w:ascii="Arial" w:hAnsi="Arial" w:cs="Arial"/>
          <w:color w:val="000000"/>
          <w:sz w:val="20"/>
        </w:rPr>
        <w:t xml:space="preserve"> </w:t>
      </w:r>
      <w:r w:rsidRPr="009606C2">
        <w:rPr>
          <w:rStyle w:val="ae"/>
          <w:rFonts w:ascii="Arial" w:hAnsi="Arial" w:cs="Arial"/>
          <w:color w:val="000000"/>
          <w:sz w:val="20"/>
        </w:rPr>
        <w:t>на</w:t>
      </w:r>
      <w:r w:rsidR="00887618" w:rsidRPr="009606C2">
        <w:rPr>
          <w:rStyle w:val="ae"/>
          <w:rFonts w:ascii="Arial" w:hAnsi="Arial" w:cs="Arial"/>
          <w:color w:val="000000"/>
          <w:sz w:val="20"/>
        </w:rPr>
        <w:t xml:space="preserve"> </w:t>
      </w:r>
      <w:r w:rsidRPr="009606C2">
        <w:rPr>
          <w:rStyle w:val="ae"/>
          <w:rFonts w:ascii="Arial" w:hAnsi="Arial" w:cs="Arial"/>
          <w:color w:val="000000"/>
          <w:sz w:val="20"/>
        </w:rPr>
        <w:t>2023</w:t>
      </w:r>
      <w:r w:rsidR="00887618" w:rsidRPr="009606C2">
        <w:rPr>
          <w:rStyle w:val="ae"/>
          <w:rFonts w:ascii="Arial" w:hAnsi="Arial" w:cs="Arial"/>
          <w:color w:val="000000"/>
          <w:sz w:val="20"/>
        </w:rPr>
        <w:t xml:space="preserve"> </w:t>
      </w:r>
      <w:r w:rsidRPr="009606C2">
        <w:rPr>
          <w:rStyle w:val="ae"/>
          <w:rFonts w:ascii="Arial" w:hAnsi="Arial" w:cs="Arial"/>
          <w:color w:val="000000"/>
          <w:sz w:val="20"/>
        </w:rPr>
        <w:t>-</w:t>
      </w:r>
      <w:r w:rsidR="00887618" w:rsidRPr="009606C2">
        <w:rPr>
          <w:rStyle w:val="ae"/>
          <w:rFonts w:ascii="Arial" w:hAnsi="Arial" w:cs="Arial"/>
          <w:color w:val="000000"/>
          <w:sz w:val="20"/>
        </w:rPr>
        <w:t xml:space="preserve"> </w:t>
      </w:r>
      <w:r w:rsidRPr="009606C2">
        <w:rPr>
          <w:rStyle w:val="ae"/>
          <w:rFonts w:ascii="Arial" w:hAnsi="Arial" w:cs="Arial"/>
          <w:color w:val="000000"/>
          <w:sz w:val="20"/>
        </w:rPr>
        <w:t>2025</w:t>
      </w:r>
      <w:r w:rsidR="00887618" w:rsidRPr="009606C2">
        <w:rPr>
          <w:rStyle w:val="ae"/>
          <w:rFonts w:ascii="Arial" w:hAnsi="Arial" w:cs="Arial"/>
          <w:color w:val="000000"/>
          <w:sz w:val="20"/>
        </w:rPr>
        <w:t xml:space="preserve"> </w:t>
      </w:r>
      <w:r w:rsidRPr="009606C2">
        <w:rPr>
          <w:rStyle w:val="ae"/>
          <w:rFonts w:ascii="Arial" w:hAnsi="Arial" w:cs="Arial"/>
          <w:color w:val="000000"/>
          <w:sz w:val="20"/>
        </w:rPr>
        <w:t>годы»</w:t>
      </w:r>
    </w:p>
    <w:p w:rsidR="004C71A0" w:rsidRPr="009606C2" w:rsidRDefault="004C71A0" w:rsidP="009606C2">
      <w:pPr>
        <w:spacing w:after="0" w:line="240" w:lineRule="auto"/>
        <w:jc w:val="right"/>
        <w:rPr>
          <w:rStyle w:val="ae"/>
          <w:rFonts w:ascii="Arial" w:hAnsi="Arial" w:cs="Arial"/>
          <w:color w:val="000000"/>
          <w:sz w:val="20"/>
        </w:rPr>
      </w:pPr>
    </w:p>
    <w:p w:rsidR="004D2AC3" w:rsidRPr="009606C2" w:rsidRDefault="004D2AC3" w:rsidP="009606C2">
      <w:pPr>
        <w:pStyle w:val="12"/>
        <w:spacing w:line="240" w:lineRule="auto"/>
        <w:rPr>
          <w:rFonts w:ascii="Arial" w:hAnsi="Arial" w:cs="Arial"/>
          <w:color w:val="000000"/>
          <w:sz w:val="20"/>
        </w:rPr>
      </w:pPr>
      <w:r w:rsidRPr="009606C2">
        <w:rPr>
          <w:rFonts w:ascii="Arial" w:hAnsi="Arial" w:cs="Arial"/>
          <w:color w:val="000000"/>
          <w:sz w:val="20"/>
        </w:rPr>
        <w:t>Ресурсное</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Pr="009606C2">
        <w:rPr>
          <w:rFonts w:ascii="Arial" w:hAnsi="Arial" w:cs="Arial"/>
          <w:color w:val="000000"/>
          <w:sz w:val="20"/>
        </w:rPr>
        <w:br/>
        <w:t>реализации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Благоустройство</w:t>
      </w:r>
      <w:r w:rsidR="00887618" w:rsidRPr="009606C2">
        <w:rPr>
          <w:rFonts w:ascii="Arial" w:hAnsi="Arial" w:cs="Arial"/>
          <w:color w:val="000000"/>
          <w:sz w:val="20"/>
        </w:rPr>
        <w:t xml:space="preserve"> </w:t>
      </w:r>
      <w:r w:rsidRPr="009606C2">
        <w:rPr>
          <w:rFonts w:ascii="Arial" w:hAnsi="Arial" w:cs="Arial"/>
          <w:color w:val="000000"/>
          <w:sz w:val="20"/>
        </w:rPr>
        <w:t>дворовых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общественных</w:t>
      </w:r>
      <w:r w:rsidR="00887618" w:rsidRPr="009606C2">
        <w:rPr>
          <w:rFonts w:ascii="Arial" w:hAnsi="Arial" w:cs="Arial"/>
          <w:color w:val="000000"/>
          <w:sz w:val="20"/>
        </w:rPr>
        <w:t xml:space="preserve"> </w:t>
      </w:r>
      <w:r w:rsidRPr="009606C2">
        <w:rPr>
          <w:rFonts w:ascii="Arial" w:hAnsi="Arial" w:cs="Arial"/>
          <w:color w:val="000000"/>
          <w:sz w:val="20"/>
        </w:rPr>
        <w:t>территорий</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«Формирование</w:t>
      </w:r>
      <w:r w:rsidR="00887618" w:rsidRPr="009606C2">
        <w:rPr>
          <w:rFonts w:ascii="Arial" w:hAnsi="Arial" w:cs="Arial"/>
          <w:color w:val="000000"/>
          <w:sz w:val="20"/>
        </w:rPr>
        <w:t xml:space="preserve"> </w:t>
      </w:r>
      <w:r w:rsidRPr="009606C2">
        <w:rPr>
          <w:rFonts w:ascii="Arial" w:hAnsi="Arial" w:cs="Arial"/>
          <w:color w:val="000000"/>
          <w:sz w:val="20"/>
        </w:rPr>
        <w:t>современной</w:t>
      </w:r>
      <w:r w:rsidR="00887618" w:rsidRPr="009606C2">
        <w:rPr>
          <w:rFonts w:ascii="Arial" w:hAnsi="Arial" w:cs="Arial"/>
          <w:color w:val="000000"/>
          <w:sz w:val="20"/>
        </w:rPr>
        <w:t xml:space="preserve"> </w:t>
      </w:r>
      <w:r w:rsidRPr="009606C2">
        <w:rPr>
          <w:rFonts w:ascii="Arial" w:hAnsi="Arial" w:cs="Arial"/>
          <w:color w:val="000000"/>
          <w:sz w:val="20"/>
        </w:rPr>
        <w:t>городской</w:t>
      </w:r>
      <w:r w:rsidR="00887618" w:rsidRPr="009606C2">
        <w:rPr>
          <w:rFonts w:ascii="Arial" w:hAnsi="Arial" w:cs="Arial"/>
          <w:color w:val="000000"/>
          <w:sz w:val="20"/>
        </w:rPr>
        <w:t xml:space="preserve"> </w:t>
      </w:r>
      <w:r w:rsidRPr="009606C2">
        <w:rPr>
          <w:rFonts w:ascii="Arial" w:hAnsi="Arial" w:cs="Arial"/>
          <w:color w:val="000000"/>
          <w:sz w:val="20"/>
        </w:rPr>
        <w:t>среды</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территории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4C71A0">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годы</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счет</w:t>
      </w:r>
      <w:r w:rsidR="00887618" w:rsidRPr="009606C2">
        <w:rPr>
          <w:rFonts w:ascii="Arial" w:hAnsi="Arial" w:cs="Arial"/>
          <w:color w:val="000000"/>
          <w:sz w:val="20"/>
        </w:rPr>
        <w:t xml:space="preserve"> </w:t>
      </w:r>
      <w:r w:rsidRPr="009606C2">
        <w:rPr>
          <w:rFonts w:ascii="Arial" w:hAnsi="Arial" w:cs="Arial"/>
          <w:color w:val="000000"/>
          <w:sz w:val="20"/>
        </w:rPr>
        <w:t>всех</w:t>
      </w:r>
      <w:r w:rsidR="00887618" w:rsidRPr="009606C2">
        <w:rPr>
          <w:rFonts w:ascii="Arial" w:hAnsi="Arial" w:cs="Arial"/>
          <w:color w:val="000000"/>
          <w:sz w:val="20"/>
        </w:rPr>
        <w:t xml:space="preserve"> </w:t>
      </w:r>
      <w:r w:rsidRPr="009606C2">
        <w:rPr>
          <w:rFonts w:ascii="Arial" w:hAnsi="Arial" w:cs="Arial"/>
          <w:color w:val="000000"/>
          <w:sz w:val="20"/>
        </w:rPr>
        <w:t>источников</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p>
    <w:p w:rsidR="004D2AC3" w:rsidRPr="009606C2" w:rsidRDefault="004D2AC3" w:rsidP="009606C2">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59"/>
        <w:gridCol w:w="216"/>
        <w:gridCol w:w="1409"/>
        <w:gridCol w:w="1540"/>
        <w:gridCol w:w="1564"/>
        <w:gridCol w:w="1382"/>
        <w:gridCol w:w="1037"/>
        <w:gridCol w:w="1244"/>
        <w:gridCol w:w="1108"/>
        <w:gridCol w:w="1531"/>
        <w:gridCol w:w="629"/>
        <w:gridCol w:w="629"/>
        <w:gridCol w:w="629"/>
      </w:tblGrid>
      <w:tr w:rsidR="00457022" w:rsidRPr="009606C2" w:rsidTr="00457022">
        <w:tc>
          <w:tcPr>
            <w:tcW w:w="303" w:type="pct"/>
            <w:vMerge w:val="restar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Статус</w:t>
            </w:r>
          </w:p>
        </w:tc>
        <w:tc>
          <w:tcPr>
            <w:tcW w:w="519" w:type="pct"/>
            <w:gridSpan w:val="2"/>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Наименование</w:t>
            </w:r>
            <w:r w:rsidR="00887618" w:rsidRPr="009606C2">
              <w:rPr>
                <w:rFonts w:cs="Arial"/>
                <w:color w:val="000000"/>
                <w:sz w:val="20"/>
                <w:szCs w:val="18"/>
              </w:rPr>
              <w:t xml:space="preserve"> </w:t>
            </w:r>
            <w:r w:rsidRPr="009606C2">
              <w:rPr>
                <w:rFonts w:cs="Arial"/>
                <w:color w:val="000000"/>
                <w:sz w:val="20"/>
                <w:szCs w:val="18"/>
              </w:rPr>
              <w:t>муниципальной</w:t>
            </w:r>
            <w:r w:rsidR="00887618" w:rsidRPr="009606C2">
              <w:rPr>
                <w:rFonts w:cs="Arial"/>
                <w:color w:val="000000"/>
                <w:sz w:val="20"/>
                <w:szCs w:val="18"/>
              </w:rPr>
              <w:t xml:space="preserve"> </w:t>
            </w:r>
            <w:r w:rsidRPr="009606C2">
              <w:rPr>
                <w:rFonts w:cs="Arial"/>
                <w:color w:val="000000"/>
                <w:sz w:val="20"/>
                <w:szCs w:val="18"/>
              </w:rPr>
              <w:t>подпрограммы</w:t>
            </w:r>
            <w:r w:rsidR="00887618" w:rsidRPr="009606C2">
              <w:rPr>
                <w:rFonts w:cs="Arial"/>
                <w:color w:val="000000"/>
                <w:sz w:val="20"/>
                <w:szCs w:val="18"/>
              </w:rPr>
              <w:t xml:space="preserve"> </w:t>
            </w:r>
            <w:r w:rsidRPr="009606C2">
              <w:rPr>
                <w:rFonts w:cs="Arial"/>
                <w:color w:val="000000"/>
                <w:sz w:val="20"/>
                <w:szCs w:val="18"/>
              </w:rPr>
              <w:t>(основного</w:t>
            </w:r>
            <w:r w:rsidR="00887618" w:rsidRPr="009606C2">
              <w:rPr>
                <w:rFonts w:cs="Arial"/>
                <w:color w:val="000000"/>
                <w:sz w:val="20"/>
                <w:szCs w:val="18"/>
              </w:rPr>
              <w:t xml:space="preserve"> </w:t>
            </w:r>
            <w:r w:rsidRPr="009606C2">
              <w:rPr>
                <w:rFonts w:cs="Arial"/>
                <w:color w:val="000000"/>
                <w:sz w:val="20"/>
                <w:szCs w:val="18"/>
              </w:rPr>
              <w:t>мероприятия,</w:t>
            </w:r>
            <w:r w:rsidR="00887618" w:rsidRPr="009606C2">
              <w:rPr>
                <w:rFonts w:cs="Arial"/>
                <w:color w:val="000000"/>
                <w:sz w:val="20"/>
                <w:szCs w:val="18"/>
              </w:rPr>
              <w:t xml:space="preserve"> </w:t>
            </w:r>
            <w:r w:rsidRPr="009606C2">
              <w:rPr>
                <w:rFonts w:cs="Arial"/>
                <w:color w:val="000000"/>
                <w:sz w:val="20"/>
                <w:szCs w:val="18"/>
              </w:rPr>
              <w:t>мероприятия)</w:t>
            </w:r>
          </w:p>
        </w:tc>
        <w:tc>
          <w:tcPr>
            <w:tcW w:w="368"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Задача</w:t>
            </w:r>
            <w:r w:rsidR="00887618" w:rsidRPr="009606C2">
              <w:rPr>
                <w:rFonts w:cs="Arial"/>
                <w:color w:val="000000"/>
                <w:sz w:val="20"/>
                <w:szCs w:val="18"/>
              </w:rPr>
              <w:t xml:space="preserve"> </w:t>
            </w:r>
            <w:r w:rsidRPr="009606C2">
              <w:rPr>
                <w:rFonts w:cs="Arial"/>
                <w:color w:val="000000"/>
                <w:sz w:val="20"/>
                <w:szCs w:val="18"/>
              </w:rPr>
              <w:t>муниципальной</w:t>
            </w:r>
            <w:r w:rsidR="00887618" w:rsidRPr="009606C2">
              <w:rPr>
                <w:rFonts w:cs="Arial"/>
                <w:color w:val="000000"/>
                <w:sz w:val="20"/>
                <w:szCs w:val="18"/>
              </w:rPr>
              <w:t xml:space="preserve"> </w:t>
            </w:r>
            <w:r w:rsidRPr="009606C2">
              <w:rPr>
                <w:rFonts w:cs="Arial"/>
                <w:color w:val="000000"/>
                <w:sz w:val="20"/>
                <w:szCs w:val="18"/>
              </w:rPr>
              <w:t>подпрограммы</w:t>
            </w:r>
            <w:r w:rsidR="00887618" w:rsidRPr="009606C2">
              <w:rPr>
                <w:rFonts w:cs="Arial"/>
                <w:color w:val="000000"/>
                <w:sz w:val="20"/>
                <w:szCs w:val="18"/>
              </w:rPr>
              <w:t xml:space="preserve"> </w:t>
            </w:r>
          </w:p>
        </w:tc>
        <w:tc>
          <w:tcPr>
            <w:tcW w:w="476"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Ответственный</w:t>
            </w:r>
            <w:r w:rsidR="00887618" w:rsidRPr="009606C2">
              <w:rPr>
                <w:rFonts w:cs="Arial"/>
                <w:color w:val="000000"/>
                <w:sz w:val="20"/>
                <w:szCs w:val="18"/>
              </w:rPr>
              <w:t xml:space="preserve"> </w:t>
            </w:r>
            <w:r w:rsidRPr="009606C2">
              <w:rPr>
                <w:rFonts w:cs="Arial"/>
                <w:color w:val="000000"/>
                <w:sz w:val="20"/>
                <w:szCs w:val="18"/>
              </w:rPr>
              <w:t>исполнитель,</w:t>
            </w:r>
            <w:r w:rsidR="00887618" w:rsidRPr="009606C2">
              <w:rPr>
                <w:rFonts w:cs="Arial"/>
                <w:color w:val="000000"/>
                <w:sz w:val="20"/>
                <w:szCs w:val="18"/>
              </w:rPr>
              <w:t xml:space="preserve"> </w:t>
            </w:r>
            <w:r w:rsidRPr="009606C2">
              <w:rPr>
                <w:rFonts w:cs="Arial"/>
                <w:color w:val="000000"/>
                <w:sz w:val="20"/>
                <w:szCs w:val="18"/>
              </w:rPr>
              <w:t>участники</w:t>
            </w:r>
          </w:p>
        </w:tc>
        <w:tc>
          <w:tcPr>
            <w:tcW w:w="1095" w:type="pct"/>
            <w:gridSpan w:val="4"/>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Код</w:t>
            </w:r>
            <w:r w:rsidR="00887618" w:rsidRPr="009606C2">
              <w:rPr>
                <w:rFonts w:cs="Arial"/>
                <w:color w:val="000000"/>
                <w:sz w:val="20"/>
                <w:szCs w:val="20"/>
              </w:rPr>
              <w:t xml:space="preserve"> </w:t>
            </w:r>
            <w:hyperlink r:id="rId96" w:history="1">
              <w:r w:rsidRPr="009606C2">
                <w:rPr>
                  <w:rStyle w:val="af1"/>
                  <w:rFonts w:eastAsiaTheme="minorEastAsia" w:cs="Arial"/>
                  <w:b/>
                  <w:bCs/>
                  <w:color w:val="000000"/>
                  <w:szCs w:val="20"/>
                </w:rPr>
                <w:t>бюджетной</w:t>
              </w:r>
              <w:r w:rsidR="00887618" w:rsidRPr="009606C2">
                <w:rPr>
                  <w:rStyle w:val="af1"/>
                  <w:rFonts w:eastAsiaTheme="minorEastAsia" w:cs="Arial"/>
                  <w:b/>
                  <w:bCs/>
                  <w:color w:val="000000"/>
                  <w:szCs w:val="20"/>
                </w:rPr>
                <w:t xml:space="preserve"> </w:t>
              </w:r>
              <w:r w:rsidRPr="009606C2">
                <w:rPr>
                  <w:rStyle w:val="af1"/>
                  <w:rFonts w:eastAsiaTheme="minorEastAsia" w:cs="Arial"/>
                  <w:b/>
                  <w:bCs/>
                  <w:color w:val="000000"/>
                  <w:szCs w:val="20"/>
                </w:rPr>
                <w:t>классификации</w:t>
              </w:r>
            </w:hyperlink>
          </w:p>
        </w:tc>
        <w:tc>
          <w:tcPr>
            <w:tcW w:w="606"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Источники</w:t>
            </w:r>
            <w:r w:rsidR="00887618" w:rsidRPr="009606C2">
              <w:rPr>
                <w:rFonts w:cs="Arial"/>
                <w:color w:val="000000"/>
                <w:sz w:val="20"/>
                <w:szCs w:val="20"/>
              </w:rPr>
              <w:t xml:space="preserve"> </w:t>
            </w:r>
            <w:r w:rsidRPr="009606C2">
              <w:rPr>
                <w:rFonts w:cs="Arial"/>
                <w:color w:val="000000"/>
                <w:sz w:val="20"/>
                <w:szCs w:val="20"/>
              </w:rPr>
              <w:t>финансирования</w:t>
            </w:r>
          </w:p>
        </w:tc>
        <w:tc>
          <w:tcPr>
            <w:tcW w:w="1632" w:type="pct"/>
            <w:gridSpan w:val="3"/>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Расходы</w:t>
            </w:r>
            <w:r w:rsidR="00887618" w:rsidRPr="009606C2">
              <w:rPr>
                <w:rFonts w:cs="Arial"/>
                <w:color w:val="000000"/>
                <w:sz w:val="20"/>
                <w:szCs w:val="20"/>
              </w:rPr>
              <w:t xml:space="preserve"> </w:t>
            </w:r>
            <w:r w:rsidRPr="009606C2">
              <w:rPr>
                <w:rFonts w:cs="Arial"/>
                <w:color w:val="000000"/>
                <w:sz w:val="20"/>
                <w:szCs w:val="20"/>
              </w:rPr>
              <w:t>по</w:t>
            </w:r>
            <w:r w:rsidR="00887618" w:rsidRPr="009606C2">
              <w:rPr>
                <w:rFonts w:cs="Arial"/>
                <w:color w:val="000000"/>
                <w:sz w:val="20"/>
                <w:szCs w:val="20"/>
              </w:rPr>
              <w:t xml:space="preserve"> </w:t>
            </w:r>
            <w:r w:rsidRPr="009606C2">
              <w:rPr>
                <w:rFonts w:cs="Arial"/>
                <w:color w:val="000000"/>
                <w:sz w:val="20"/>
                <w:szCs w:val="20"/>
              </w:rPr>
              <w:t>годам,</w:t>
            </w:r>
            <w:r w:rsidR="00887618" w:rsidRPr="009606C2">
              <w:rPr>
                <w:rFonts w:cs="Arial"/>
                <w:color w:val="000000"/>
                <w:sz w:val="20"/>
                <w:szCs w:val="20"/>
              </w:rPr>
              <w:t xml:space="preserve"> </w:t>
            </w:r>
            <w:proofErr w:type="spellStart"/>
            <w:r w:rsidRPr="009606C2">
              <w:rPr>
                <w:rFonts w:cs="Arial"/>
                <w:color w:val="000000"/>
                <w:sz w:val="20"/>
                <w:szCs w:val="20"/>
              </w:rPr>
              <w:t>тыс.рублей</w:t>
            </w:r>
            <w:proofErr w:type="spellEnd"/>
          </w:p>
        </w:tc>
      </w:tr>
      <w:tr w:rsidR="009606C2" w:rsidRPr="009606C2" w:rsidTr="00457022">
        <w:tc>
          <w:tcPr>
            <w:tcW w:w="303" w:type="pct"/>
            <w:vMerge/>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519" w:type="pct"/>
            <w:gridSpan w:val="2"/>
            <w:vMerge/>
            <w:tcBorders>
              <w:top w:val="single" w:sz="4" w:space="0" w:color="auto"/>
              <w:left w:val="single" w:sz="4" w:space="0" w:color="auto"/>
              <w:bottom w:val="nil"/>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68" w:type="pct"/>
            <w:vMerge/>
            <w:tcBorders>
              <w:top w:val="single" w:sz="4" w:space="0" w:color="auto"/>
              <w:left w:val="single" w:sz="4" w:space="0" w:color="auto"/>
              <w:bottom w:val="nil"/>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76" w:type="pct"/>
            <w:vMerge/>
            <w:tcBorders>
              <w:top w:val="single" w:sz="4" w:space="0" w:color="auto"/>
              <w:left w:val="single" w:sz="4" w:space="0" w:color="auto"/>
              <w:bottom w:val="nil"/>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главный</w:t>
            </w:r>
            <w:r w:rsidR="00887618" w:rsidRPr="009606C2">
              <w:rPr>
                <w:rFonts w:cs="Arial"/>
                <w:color w:val="000000"/>
                <w:sz w:val="20"/>
                <w:szCs w:val="20"/>
              </w:rPr>
              <w:t xml:space="preserve"> </w:t>
            </w:r>
            <w:r w:rsidRPr="009606C2">
              <w:rPr>
                <w:rFonts w:cs="Arial"/>
                <w:color w:val="000000"/>
                <w:sz w:val="20"/>
                <w:szCs w:val="20"/>
              </w:rPr>
              <w:t>распорядитель</w:t>
            </w:r>
            <w:r w:rsidR="00887618" w:rsidRPr="009606C2">
              <w:rPr>
                <w:rFonts w:cs="Arial"/>
                <w:color w:val="000000"/>
                <w:sz w:val="20"/>
                <w:szCs w:val="20"/>
              </w:rPr>
              <w:t xml:space="preserve"> </w:t>
            </w:r>
            <w:r w:rsidRPr="009606C2">
              <w:rPr>
                <w:rFonts w:cs="Arial"/>
                <w:color w:val="000000"/>
                <w:sz w:val="20"/>
                <w:szCs w:val="20"/>
              </w:rPr>
              <w:t>бюджетных</w:t>
            </w:r>
            <w:r w:rsidR="00887618" w:rsidRPr="009606C2">
              <w:rPr>
                <w:rFonts w:cs="Arial"/>
                <w:color w:val="000000"/>
                <w:sz w:val="20"/>
                <w:szCs w:val="20"/>
              </w:rPr>
              <w:t xml:space="preserve"> </w:t>
            </w:r>
            <w:r w:rsidRPr="009606C2">
              <w:rPr>
                <w:rFonts w:cs="Arial"/>
                <w:color w:val="000000"/>
                <w:sz w:val="20"/>
                <w:szCs w:val="20"/>
              </w:rPr>
              <w:t>средств</w:t>
            </w:r>
          </w:p>
        </w:tc>
        <w:tc>
          <w:tcPr>
            <w:tcW w:w="260" w:type="pct"/>
            <w:tcBorders>
              <w:top w:val="single" w:sz="4" w:space="0" w:color="auto"/>
              <w:left w:val="single" w:sz="4" w:space="0" w:color="auto"/>
              <w:bottom w:val="single" w:sz="4" w:space="0" w:color="auto"/>
              <w:right w:val="single" w:sz="4" w:space="0" w:color="auto"/>
            </w:tcBorders>
            <w:vAlign w:val="center"/>
          </w:tcPr>
          <w:p w:rsidR="004D2AC3" w:rsidRPr="009606C2" w:rsidRDefault="00943B74" w:rsidP="009606C2">
            <w:pPr>
              <w:pStyle w:val="af2"/>
              <w:jc w:val="center"/>
              <w:rPr>
                <w:rFonts w:cs="Arial"/>
                <w:color w:val="000000"/>
                <w:sz w:val="20"/>
                <w:szCs w:val="20"/>
              </w:rPr>
            </w:pPr>
            <w:hyperlink r:id="rId97" w:history="1">
              <w:r w:rsidR="004D2AC3" w:rsidRPr="009606C2">
                <w:rPr>
                  <w:rStyle w:val="af1"/>
                  <w:rFonts w:eastAsiaTheme="minorEastAsia" w:cs="Arial"/>
                  <w:b/>
                  <w:bCs/>
                  <w:color w:val="000000"/>
                  <w:szCs w:val="20"/>
                </w:rPr>
                <w:t>раздел</w:t>
              </w:r>
            </w:hyperlink>
            <w:r w:rsidR="004D2AC3" w:rsidRPr="009606C2">
              <w:rPr>
                <w:rFonts w:cs="Arial"/>
                <w:color w:val="000000"/>
                <w:sz w:val="20"/>
                <w:szCs w:val="20"/>
              </w:rPr>
              <w:t>,</w:t>
            </w:r>
            <w:r w:rsidR="00887618" w:rsidRPr="009606C2">
              <w:rPr>
                <w:rFonts w:cs="Arial"/>
                <w:color w:val="000000"/>
                <w:sz w:val="20"/>
                <w:szCs w:val="20"/>
              </w:rPr>
              <w:t xml:space="preserve"> </w:t>
            </w:r>
            <w:r w:rsidR="004D2AC3" w:rsidRPr="009606C2">
              <w:rPr>
                <w:rFonts w:cs="Arial"/>
                <w:color w:val="000000"/>
                <w:sz w:val="20"/>
                <w:szCs w:val="20"/>
              </w:rPr>
              <w:t>подраздел</w:t>
            </w:r>
          </w:p>
        </w:tc>
        <w:tc>
          <w:tcPr>
            <w:tcW w:w="303" w:type="pct"/>
            <w:tcBorders>
              <w:top w:val="single" w:sz="4" w:space="0" w:color="auto"/>
              <w:left w:val="single" w:sz="4" w:space="0" w:color="auto"/>
              <w:bottom w:val="single" w:sz="4" w:space="0" w:color="auto"/>
              <w:right w:val="single" w:sz="4" w:space="0" w:color="auto"/>
            </w:tcBorders>
            <w:vAlign w:val="center"/>
          </w:tcPr>
          <w:p w:rsidR="004D2AC3" w:rsidRPr="009606C2" w:rsidRDefault="00943B74" w:rsidP="009606C2">
            <w:pPr>
              <w:pStyle w:val="af2"/>
              <w:jc w:val="center"/>
              <w:rPr>
                <w:rFonts w:cs="Arial"/>
                <w:color w:val="000000"/>
                <w:sz w:val="20"/>
                <w:szCs w:val="20"/>
              </w:rPr>
            </w:pPr>
            <w:hyperlink r:id="rId98" w:history="1">
              <w:r w:rsidR="004D2AC3" w:rsidRPr="009606C2">
                <w:rPr>
                  <w:rStyle w:val="af1"/>
                  <w:rFonts w:eastAsiaTheme="minorEastAsia" w:cs="Arial"/>
                  <w:b/>
                  <w:bCs/>
                  <w:color w:val="000000"/>
                  <w:szCs w:val="20"/>
                </w:rPr>
                <w:t>целевая</w:t>
              </w:r>
              <w:r w:rsidR="00887618" w:rsidRPr="009606C2">
                <w:rPr>
                  <w:rStyle w:val="af1"/>
                  <w:rFonts w:eastAsiaTheme="minorEastAsia" w:cs="Arial"/>
                  <w:b/>
                  <w:bCs/>
                  <w:color w:val="000000"/>
                  <w:szCs w:val="20"/>
                </w:rPr>
                <w:t xml:space="preserve"> </w:t>
              </w:r>
              <w:r w:rsidR="004D2AC3" w:rsidRPr="009606C2">
                <w:rPr>
                  <w:rStyle w:val="af1"/>
                  <w:rFonts w:eastAsiaTheme="minorEastAsia" w:cs="Arial"/>
                  <w:b/>
                  <w:bCs/>
                  <w:color w:val="000000"/>
                  <w:szCs w:val="20"/>
                </w:rPr>
                <w:t>статья</w:t>
              </w:r>
              <w:r w:rsidR="00887618" w:rsidRPr="009606C2">
                <w:rPr>
                  <w:rStyle w:val="af1"/>
                  <w:rFonts w:eastAsiaTheme="minorEastAsia" w:cs="Arial"/>
                  <w:b/>
                  <w:bCs/>
                  <w:color w:val="000000"/>
                  <w:szCs w:val="20"/>
                </w:rPr>
                <w:t xml:space="preserve"> </w:t>
              </w:r>
              <w:r w:rsidR="004D2AC3" w:rsidRPr="009606C2">
                <w:rPr>
                  <w:rStyle w:val="af1"/>
                  <w:rFonts w:eastAsiaTheme="minorEastAsia" w:cs="Arial"/>
                  <w:b/>
                  <w:bCs/>
                  <w:color w:val="000000"/>
                  <w:szCs w:val="20"/>
                </w:rPr>
                <w:t>расходов</w:t>
              </w:r>
            </w:hyperlink>
          </w:p>
        </w:tc>
        <w:tc>
          <w:tcPr>
            <w:tcW w:w="31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группа</w:t>
            </w:r>
            <w:r w:rsidR="00887618" w:rsidRPr="009606C2">
              <w:rPr>
                <w:rFonts w:cs="Arial"/>
                <w:color w:val="000000"/>
                <w:sz w:val="20"/>
                <w:szCs w:val="20"/>
              </w:rPr>
              <w:t xml:space="preserve"> </w:t>
            </w:r>
            <w:r w:rsidRPr="009606C2">
              <w:rPr>
                <w:rFonts w:cs="Arial"/>
                <w:color w:val="000000"/>
                <w:sz w:val="20"/>
                <w:szCs w:val="20"/>
              </w:rPr>
              <w:t>(подгруппа)</w:t>
            </w:r>
            <w:r w:rsidR="00887618" w:rsidRPr="009606C2">
              <w:rPr>
                <w:rFonts w:cs="Arial"/>
                <w:color w:val="000000"/>
                <w:sz w:val="20"/>
                <w:szCs w:val="20"/>
              </w:rPr>
              <w:t xml:space="preserve"> </w:t>
            </w:r>
            <w:hyperlink r:id="rId99" w:history="1">
              <w:r w:rsidRPr="009606C2">
                <w:rPr>
                  <w:rStyle w:val="af1"/>
                  <w:rFonts w:eastAsiaTheme="minorEastAsia" w:cs="Arial"/>
                  <w:b/>
                  <w:bCs/>
                  <w:color w:val="000000"/>
                  <w:szCs w:val="20"/>
                </w:rPr>
                <w:t>вида</w:t>
              </w:r>
              <w:r w:rsidR="00887618" w:rsidRPr="009606C2">
                <w:rPr>
                  <w:rStyle w:val="af1"/>
                  <w:rFonts w:eastAsiaTheme="minorEastAsia" w:cs="Arial"/>
                  <w:b/>
                  <w:bCs/>
                  <w:color w:val="000000"/>
                  <w:szCs w:val="20"/>
                </w:rPr>
                <w:t xml:space="preserve"> </w:t>
              </w:r>
              <w:r w:rsidRPr="009606C2">
                <w:rPr>
                  <w:rStyle w:val="af1"/>
                  <w:rFonts w:eastAsiaTheme="minorEastAsia" w:cs="Arial"/>
                  <w:b/>
                  <w:bCs/>
                  <w:color w:val="000000"/>
                  <w:szCs w:val="20"/>
                </w:rPr>
                <w:t>расходов</w:t>
              </w:r>
            </w:hyperlink>
          </w:p>
        </w:tc>
        <w:tc>
          <w:tcPr>
            <w:tcW w:w="606" w:type="pct"/>
            <w:vMerge/>
            <w:tcBorders>
              <w:top w:val="single" w:sz="4" w:space="0" w:color="auto"/>
              <w:left w:val="single" w:sz="4" w:space="0" w:color="auto"/>
              <w:bottom w:val="nil"/>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442"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2023</w:t>
            </w:r>
          </w:p>
        </w:tc>
        <w:tc>
          <w:tcPr>
            <w:tcW w:w="6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2024</w:t>
            </w:r>
          </w:p>
        </w:tc>
        <w:tc>
          <w:tcPr>
            <w:tcW w:w="524"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2025</w:t>
            </w:r>
          </w:p>
        </w:tc>
      </w:tr>
      <w:tr w:rsidR="009606C2" w:rsidRPr="009606C2" w:rsidTr="00457022">
        <w:trPr>
          <w:cantSplit/>
        </w:trPr>
        <w:tc>
          <w:tcPr>
            <w:tcW w:w="303"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1</w:t>
            </w:r>
          </w:p>
        </w:tc>
        <w:tc>
          <w:tcPr>
            <w:tcW w:w="519"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2</w:t>
            </w:r>
          </w:p>
        </w:tc>
        <w:tc>
          <w:tcPr>
            <w:tcW w:w="36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3</w:t>
            </w:r>
          </w:p>
        </w:tc>
        <w:tc>
          <w:tcPr>
            <w:tcW w:w="47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4</w:t>
            </w:r>
          </w:p>
        </w:tc>
        <w:tc>
          <w:tcPr>
            <w:tcW w:w="21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5</w:t>
            </w:r>
          </w:p>
        </w:tc>
        <w:tc>
          <w:tcPr>
            <w:tcW w:w="26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6</w:t>
            </w:r>
          </w:p>
        </w:tc>
        <w:tc>
          <w:tcPr>
            <w:tcW w:w="30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7</w:t>
            </w:r>
          </w:p>
        </w:tc>
        <w:tc>
          <w:tcPr>
            <w:tcW w:w="31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8</w:t>
            </w:r>
          </w:p>
        </w:tc>
        <w:tc>
          <w:tcPr>
            <w:tcW w:w="60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9</w:t>
            </w:r>
          </w:p>
        </w:tc>
        <w:tc>
          <w:tcPr>
            <w:tcW w:w="442"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14</w:t>
            </w:r>
          </w:p>
        </w:tc>
        <w:tc>
          <w:tcPr>
            <w:tcW w:w="6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15</w:t>
            </w:r>
          </w:p>
        </w:tc>
        <w:tc>
          <w:tcPr>
            <w:tcW w:w="524"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16</w:t>
            </w:r>
          </w:p>
        </w:tc>
      </w:tr>
      <w:tr w:rsidR="009606C2" w:rsidRPr="009606C2" w:rsidTr="00457022">
        <w:tc>
          <w:tcPr>
            <w:tcW w:w="303" w:type="pct"/>
            <w:vMerge w:val="restar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Подпрограмма</w:t>
            </w:r>
          </w:p>
        </w:tc>
        <w:tc>
          <w:tcPr>
            <w:tcW w:w="519" w:type="pct"/>
            <w:gridSpan w:val="2"/>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"Благоустройство</w:t>
            </w:r>
            <w:r w:rsidR="00887618" w:rsidRPr="009606C2">
              <w:rPr>
                <w:rFonts w:ascii="Arial" w:hAnsi="Arial" w:cs="Arial"/>
                <w:color w:val="000000"/>
                <w:sz w:val="20"/>
                <w:szCs w:val="18"/>
              </w:rPr>
              <w:t xml:space="preserve"> </w:t>
            </w:r>
            <w:r w:rsidRPr="009606C2">
              <w:rPr>
                <w:rFonts w:ascii="Arial" w:hAnsi="Arial" w:cs="Arial"/>
                <w:color w:val="000000"/>
                <w:sz w:val="20"/>
                <w:szCs w:val="18"/>
              </w:rPr>
              <w:t>дворовых</w:t>
            </w:r>
            <w:r w:rsidR="00887618" w:rsidRPr="009606C2">
              <w:rPr>
                <w:rFonts w:ascii="Arial" w:hAnsi="Arial" w:cs="Arial"/>
                <w:color w:val="000000"/>
                <w:sz w:val="20"/>
                <w:szCs w:val="18"/>
              </w:rPr>
              <w:t xml:space="preserve"> </w:t>
            </w:r>
            <w:r w:rsidRPr="009606C2">
              <w:rPr>
                <w:rFonts w:ascii="Arial" w:hAnsi="Arial" w:cs="Arial"/>
                <w:color w:val="000000"/>
                <w:sz w:val="20"/>
                <w:szCs w:val="18"/>
              </w:rPr>
              <w:t>и</w:t>
            </w:r>
            <w:r w:rsidR="00887618" w:rsidRPr="009606C2">
              <w:rPr>
                <w:rFonts w:ascii="Arial" w:hAnsi="Arial" w:cs="Arial"/>
                <w:color w:val="000000"/>
                <w:sz w:val="20"/>
                <w:szCs w:val="18"/>
              </w:rPr>
              <w:t xml:space="preserve"> </w:t>
            </w:r>
            <w:r w:rsidRPr="009606C2">
              <w:rPr>
                <w:rFonts w:ascii="Arial" w:hAnsi="Arial" w:cs="Arial"/>
                <w:color w:val="000000"/>
                <w:sz w:val="20"/>
                <w:szCs w:val="18"/>
              </w:rPr>
              <w:t>общественных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территорий"</w:t>
            </w:r>
          </w:p>
        </w:tc>
        <w:tc>
          <w:tcPr>
            <w:tcW w:w="368"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76"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ответственный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исполнитель</w:t>
            </w:r>
            <w:r w:rsidR="00887618" w:rsidRPr="009606C2">
              <w:rPr>
                <w:rFonts w:ascii="Arial" w:hAnsi="Arial" w:cs="Arial"/>
                <w:color w:val="000000"/>
                <w:sz w:val="20"/>
                <w:szCs w:val="18"/>
              </w:rPr>
              <w:t xml:space="preserve"> </w:t>
            </w:r>
            <w:r w:rsidRPr="009606C2">
              <w:rPr>
                <w:rFonts w:ascii="Arial" w:hAnsi="Arial" w:cs="Arial"/>
                <w:color w:val="000000"/>
                <w:sz w:val="20"/>
                <w:szCs w:val="18"/>
              </w:rPr>
              <w:t>-</w:t>
            </w:r>
            <w:r w:rsidR="00887618" w:rsidRPr="009606C2">
              <w:rPr>
                <w:rFonts w:ascii="Arial" w:hAnsi="Arial" w:cs="Arial"/>
                <w:color w:val="000000"/>
                <w:sz w:val="20"/>
                <w:szCs w:val="18"/>
              </w:rPr>
              <w:t xml:space="preserve"> </w:t>
            </w:r>
            <w:r w:rsidRPr="009606C2">
              <w:rPr>
                <w:rFonts w:ascii="Arial" w:hAnsi="Arial" w:cs="Arial"/>
                <w:color w:val="000000"/>
                <w:sz w:val="20"/>
                <w:szCs w:val="18"/>
              </w:rPr>
              <w:t>органы</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местного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самоуправления</w:t>
            </w:r>
            <w:hyperlink w:anchor="sub_32111" w:history="1">
              <w:r w:rsidRPr="009606C2">
                <w:rPr>
                  <w:rStyle w:val="af1"/>
                  <w:rFonts w:ascii="Arial" w:eastAsiaTheme="minorEastAsia" w:hAnsi="Arial" w:cs="Arial"/>
                  <w:b/>
                  <w:bCs/>
                  <w:color w:val="000000"/>
                  <w:szCs w:val="18"/>
                </w:rPr>
                <w:t>*</w:t>
              </w:r>
            </w:hyperlink>
          </w:p>
        </w:tc>
        <w:tc>
          <w:tcPr>
            <w:tcW w:w="21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x</w:t>
            </w:r>
          </w:p>
        </w:tc>
        <w:tc>
          <w:tcPr>
            <w:tcW w:w="26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x</w:t>
            </w:r>
          </w:p>
        </w:tc>
        <w:tc>
          <w:tcPr>
            <w:tcW w:w="30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x</w:t>
            </w:r>
          </w:p>
        </w:tc>
        <w:tc>
          <w:tcPr>
            <w:tcW w:w="31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x</w:t>
            </w:r>
          </w:p>
        </w:tc>
        <w:tc>
          <w:tcPr>
            <w:tcW w:w="60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Style w:val="ae"/>
                <w:rFonts w:ascii="Arial" w:hAnsi="Arial" w:cs="Arial"/>
                <w:color w:val="000000"/>
                <w:sz w:val="20"/>
                <w:szCs w:val="20"/>
              </w:rPr>
              <w:t>всего</w:t>
            </w:r>
          </w:p>
        </w:tc>
        <w:tc>
          <w:tcPr>
            <w:tcW w:w="442"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b/>
                <w:color w:val="000000"/>
                <w:sz w:val="20"/>
                <w:szCs w:val="20"/>
              </w:rPr>
            </w:pPr>
            <w:r w:rsidRPr="009606C2">
              <w:rPr>
                <w:rFonts w:cs="Arial"/>
                <w:b/>
                <w:color w:val="000000"/>
                <w:sz w:val="20"/>
                <w:szCs w:val="20"/>
              </w:rPr>
              <w:t>39</w:t>
            </w:r>
            <w:r w:rsidR="00887618" w:rsidRPr="009606C2">
              <w:rPr>
                <w:rFonts w:cs="Arial"/>
                <w:b/>
                <w:color w:val="000000"/>
                <w:sz w:val="20"/>
                <w:szCs w:val="20"/>
              </w:rPr>
              <w:t xml:space="preserve"> </w:t>
            </w:r>
            <w:r w:rsidRPr="009606C2">
              <w:rPr>
                <w:rFonts w:cs="Arial"/>
                <w:b/>
                <w:color w:val="000000"/>
                <w:sz w:val="20"/>
                <w:szCs w:val="20"/>
              </w:rPr>
              <w:t>699,7</w:t>
            </w:r>
          </w:p>
        </w:tc>
        <w:tc>
          <w:tcPr>
            <w:tcW w:w="6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b/>
                <w:color w:val="000000"/>
                <w:sz w:val="20"/>
                <w:szCs w:val="20"/>
              </w:rPr>
            </w:pPr>
            <w:r w:rsidRPr="009606C2">
              <w:rPr>
                <w:rFonts w:cs="Arial"/>
                <w:b/>
                <w:color w:val="000000"/>
                <w:sz w:val="20"/>
                <w:szCs w:val="20"/>
              </w:rPr>
              <w:t>18</w:t>
            </w:r>
            <w:r w:rsidR="00887618" w:rsidRPr="009606C2">
              <w:rPr>
                <w:rFonts w:cs="Arial"/>
                <w:b/>
                <w:color w:val="000000"/>
                <w:sz w:val="20"/>
                <w:szCs w:val="20"/>
              </w:rPr>
              <w:t xml:space="preserve"> </w:t>
            </w:r>
            <w:r w:rsidRPr="009606C2">
              <w:rPr>
                <w:rFonts w:cs="Arial"/>
                <w:b/>
                <w:color w:val="000000"/>
                <w:sz w:val="20"/>
                <w:szCs w:val="20"/>
              </w:rPr>
              <w:t>839,8</w:t>
            </w:r>
          </w:p>
        </w:tc>
        <w:tc>
          <w:tcPr>
            <w:tcW w:w="524"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b/>
                <w:color w:val="000000"/>
                <w:sz w:val="20"/>
                <w:szCs w:val="20"/>
              </w:rPr>
            </w:pPr>
            <w:r w:rsidRPr="009606C2">
              <w:rPr>
                <w:rFonts w:cs="Arial"/>
                <w:b/>
                <w:color w:val="000000"/>
                <w:sz w:val="20"/>
                <w:szCs w:val="20"/>
              </w:rPr>
              <w:t>23</w:t>
            </w:r>
            <w:r w:rsidR="00887618" w:rsidRPr="009606C2">
              <w:rPr>
                <w:rFonts w:cs="Arial"/>
                <w:b/>
                <w:color w:val="000000"/>
                <w:sz w:val="20"/>
                <w:szCs w:val="20"/>
              </w:rPr>
              <w:t xml:space="preserve"> </w:t>
            </w:r>
            <w:r w:rsidRPr="009606C2">
              <w:rPr>
                <w:rFonts w:cs="Arial"/>
                <w:b/>
                <w:color w:val="000000"/>
                <w:sz w:val="20"/>
                <w:szCs w:val="20"/>
              </w:rPr>
              <w:t>232,5</w:t>
            </w:r>
          </w:p>
        </w:tc>
      </w:tr>
      <w:tr w:rsidR="009606C2" w:rsidRPr="009606C2" w:rsidTr="00457022">
        <w:tc>
          <w:tcPr>
            <w:tcW w:w="303" w:type="pct"/>
            <w:vMerge/>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519" w:type="pct"/>
            <w:gridSpan w:val="2"/>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68"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76"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903</w:t>
            </w:r>
          </w:p>
        </w:tc>
        <w:tc>
          <w:tcPr>
            <w:tcW w:w="26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0503</w:t>
            </w:r>
          </w:p>
        </w:tc>
        <w:tc>
          <w:tcPr>
            <w:tcW w:w="30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А5110200000</w:t>
            </w:r>
          </w:p>
        </w:tc>
        <w:tc>
          <w:tcPr>
            <w:tcW w:w="31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x</w:t>
            </w:r>
          </w:p>
        </w:tc>
        <w:tc>
          <w:tcPr>
            <w:tcW w:w="60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федеральный</w:t>
            </w:r>
            <w:r w:rsidR="00887618" w:rsidRPr="009606C2">
              <w:rPr>
                <w:rFonts w:ascii="Arial" w:hAnsi="Arial" w:cs="Arial"/>
                <w:color w:val="000000"/>
                <w:sz w:val="20"/>
                <w:szCs w:val="20"/>
              </w:rPr>
              <w:t xml:space="preserve"> </w:t>
            </w:r>
            <w:r w:rsidRPr="009606C2">
              <w:rPr>
                <w:rFonts w:ascii="Arial" w:hAnsi="Arial" w:cs="Arial"/>
                <w:color w:val="000000"/>
                <w:sz w:val="20"/>
                <w:szCs w:val="20"/>
              </w:rPr>
              <w:t>бюджет</w:t>
            </w:r>
          </w:p>
        </w:tc>
        <w:tc>
          <w:tcPr>
            <w:tcW w:w="442"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6</w:t>
            </w:r>
            <w:r w:rsidR="00887618" w:rsidRPr="009606C2">
              <w:rPr>
                <w:rFonts w:cs="Arial"/>
                <w:color w:val="000000"/>
                <w:sz w:val="20"/>
                <w:szCs w:val="20"/>
              </w:rPr>
              <w:t xml:space="preserve"> </w:t>
            </w:r>
            <w:r w:rsidRPr="009606C2">
              <w:rPr>
                <w:rFonts w:cs="Arial"/>
                <w:color w:val="000000"/>
                <w:sz w:val="20"/>
                <w:szCs w:val="20"/>
              </w:rPr>
              <w:t>478,8</w:t>
            </w:r>
          </w:p>
        </w:tc>
        <w:tc>
          <w:tcPr>
            <w:tcW w:w="6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7</w:t>
            </w:r>
            <w:r w:rsidR="00887618" w:rsidRPr="009606C2">
              <w:rPr>
                <w:rFonts w:cs="Arial"/>
                <w:color w:val="000000"/>
                <w:sz w:val="20"/>
                <w:szCs w:val="20"/>
              </w:rPr>
              <w:t xml:space="preserve"> </w:t>
            </w:r>
            <w:r w:rsidRPr="009606C2">
              <w:rPr>
                <w:rFonts w:cs="Arial"/>
                <w:color w:val="000000"/>
                <w:sz w:val="20"/>
                <w:szCs w:val="20"/>
              </w:rPr>
              <w:t>180,9</w:t>
            </w:r>
          </w:p>
        </w:tc>
        <w:tc>
          <w:tcPr>
            <w:tcW w:w="524"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7</w:t>
            </w:r>
            <w:r w:rsidR="00887618" w:rsidRPr="009606C2">
              <w:rPr>
                <w:rFonts w:cs="Arial"/>
                <w:color w:val="000000"/>
                <w:sz w:val="20"/>
                <w:szCs w:val="20"/>
              </w:rPr>
              <w:t xml:space="preserve"> </w:t>
            </w:r>
            <w:r w:rsidRPr="009606C2">
              <w:rPr>
                <w:rFonts w:cs="Arial"/>
                <w:color w:val="000000"/>
                <w:sz w:val="20"/>
                <w:szCs w:val="20"/>
              </w:rPr>
              <w:t>308,7</w:t>
            </w:r>
          </w:p>
        </w:tc>
      </w:tr>
      <w:tr w:rsidR="009606C2" w:rsidRPr="009606C2" w:rsidTr="00457022">
        <w:tc>
          <w:tcPr>
            <w:tcW w:w="303" w:type="pct"/>
            <w:vMerge/>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519" w:type="pct"/>
            <w:gridSpan w:val="2"/>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68"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76"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903</w:t>
            </w:r>
          </w:p>
        </w:tc>
        <w:tc>
          <w:tcPr>
            <w:tcW w:w="26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0503</w:t>
            </w:r>
          </w:p>
        </w:tc>
        <w:tc>
          <w:tcPr>
            <w:tcW w:w="30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А5110200000</w:t>
            </w:r>
          </w:p>
        </w:tc>
        <w:tc>
          <w:tcPr>
            <w:tcW w:w="31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x</w:t>
            </w:r>
          </w:p>
        </w:tc>
        <w:tc>
          <w:tcPr>
            <w:tcW w:w="60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республиканский</w:t>
            </w:r>
            <w:r w:rsidR="00887618" w:rsidRPr="009606C2">
              <w:rPr>
                <w:rFonts w:ascii="Arial" w:hAnsi="Arial" w:cs="Arial"/>
                <w:color w:val="000000"/>
                <w:sz w:val="20"/>
                <w:szCs w:val="20"/>
              </w:rPr>
              <w:t xml:space="preserve"> </w:t>
            </w:r>
            <w:r w:rsidRPr="009606C2">
              <w:rPr>
                <w:rFonts w:ascii="Arial" w:hAnsi="Arial" w:cs="Arial"/>
                <w:color w:val="000000"/>
                <w:sz w:val="20"/>
                <w:szCs w:val="20"/>
              </w:rPr>
              <w:t>бюджет</w:t>
            </w:r>
            <w:r w:rsidR="00887618" w:rsidRPr="009606C2">
              <w:rPr>
                <w:rFonts w:ascii="Arial" w:hAnsi="Arial" w:cs="Arial"/>
                <w:color w:val="000000"/>
                <w:sz w:val="20"/>
                <w:szCs w:val="20"/>
              </w:rPr>
              <w:t xml:space="preserve"> </w:t>
            </w:r>
            <w:r w:rsidRPr="009606C2">
              <w:rPr>
                <w:rFonts w:ascii="Arial" w:hAnsi="Arial" w:cs="Arial"/>
                <w:color w:val="000000"/>
                <w:sz w:val="20"/>
                <w:szCs w:val="20"/>
              </w:rPr>
              <w:t>Чувашской</w:t>
            </w:r>
            <w:r w:rsidR="00887618" w:rsidRPr="009606C2">
              <w:rPr>
                <w:rFonts w:ascii="Arial" w:hAnsi="Arial" w:cs="Arial"/>
                <w:color w:val="000000"/>
                <w:sz w:val="20"/>
                <w:szCs w:val="20"/>
              </w:rPr>
              <w:t xml:space="preserve"> </w:t>
            </w:r>
            <w:r w:rsidRPr="009606C2">
              <w:rPr>
                <w:rFonts w:ascii="Arial" w:hAnsi="Arial" w:cs="Arial"/>
                <w:color w:val="000000"/>
                <w:sz w:val="20"/>
                <w:szCs w:val="20"/>
              </w:rPr>
              <w:t>Республики</w:t>
            </w:r>
          </w:p>
        </w:tc>
        <w:tc>
          <w:tcPr>
            <w:tcW w:w="442"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17</w:t>
            </w:r>
            <w:r w:rsidR="00887618" w:rsidRPr="009606C2">
              <w:rPr>
                <w:rFonts w:cs="Arial"/>
                <w:color w:val="000000"/>
                <w:sz w:val="20"/>
                <w:szCs w:val="20"/>
              </w:rPr>
              <w:t xml:space="preserve"> </w:t>
            </w:r>
            <w:r w:rsidRPr="009606C2">
              <w:rPr>
                <w:rFonts w:cs="Arial"/>
                <w:color w:val="000000"/>
                <w:sz w:val="20"/>
                <w:szCs w:val="20"/>
              </w:rPr>
              <w:t>253,0</w:t>
            </w:r>
          </w:p>
        </w:tc>
        <w:tc>
          <w:tcPr>
            <w:tcW w:w="6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50,8</w:t>
            </w:r>
          </w:p>
        </w:tc>
        <w:tc>
          <w:tcPr>
            <w:tcW w:w="524"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7,4</w:t>
            </w:r>
          </w:p>
        </w:tc>
      </w:tr>
      <w:tr w:rsidR="009606C2" w:rsidRPr="009606C2" w:rsidTr="00457022">
        <w:tc>
          <w:tcPr>
            <w:tcW w:w="303" w:type="pct"/>
            <w:vMerge/>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519" w:type="pct"/>
            <w:gridSpan w:val="2"/>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68"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76"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903</w:t>
            </w:r>
          </w:p>
        </w:tc>
        <w:tc>
          <w:tcPr>
            <w:tcW w:w="26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0503</w:t>
            </w:r>
          </w:p>
        </w:tc>
        <w:tc>
          <w:tcPr>
            <w:tcW w:w="30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А5110200000</w:t>
            </w:r>
          </w:p>
        </w:tc>
        <w:tc>
          <w:tcPr>
            <w:tcW w:w="31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x</w:t>
            </w:r>
          </w:p>
        </w:tc>
        <w:tc>
          <w:tcPr>
            <w:tcW w:w="60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местный</w:t>
            </w:r>
            <w:r w:rsidR="00887618" w:rsidRPr="009606C2">
              <w:rPr>
                <w:rFonts w:ascii="Arial" w:hAnsi="Arial" w:cs="Arial"/>
                <w:color w:val="000000"/>
                <w:sz w:val="20"/>
                <w:szCs w:val="20"/>
              </w:rPr>
              <w:t xml:space="preserve"> </w:t>
            </w:r>
            <w:r w:rsidRPr="009606C2">
              <w:rPr>
                <w:rFonts w:ascii="Arial" w:hAnsi="Arial" w:cs="Arial"/>
                <w:color w:val="000000"/>
                <w:sz w:val="20"/>
                <w:szCs w:val="20"/>
              </w:rPr>
              <w:t>бюджет</w:t>
            </w:r>
          </w:p>
        </w:tc>
        <w:tc>
          <w:tcPr>
            <w:tcW w:w="442"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15</w:t>
            </w:r>
            <w:r w:rsidR="00887618" w:rsidRPr="009606C2">
              <w:rPr>
                <w:rFonts w:cs="Arial"/>
                <w:color w:val="000000"/>
                <w:sz w:val="20"/>
                <w:szCs w:val="20"/>
              </w:rPr>
              <w:t xml:space="preserve"> </w:t>
            </w:r>
            <w:r w:rsidRPr="009606C2">
              <w:rPr>
                <w:rFonts w:cs="Arial"/>
                <w:color w:val="000000"/>
                <w:sz w:val="20"/>
                <w:szCs w:val="20"/>
              </w:rPr>
              <w:t>967,9</w:t>
            </w:r>
          </w:p>
        </w:tc>
        <w:tc>
          <w:tcPr>
            <w:tcW w:w="6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11</w:t>
            </w:r>
            <w:r w:rsidR="00887618" w:rsidRPr="009606C2">
              <w:rPr>
                <w:rFonts w:cs="Arial"/>
                <w:color w:val="000000"/>
                <w:sz w:val="20"/>
                <w:szCs w:val="20"/>
              </w:rPr>
              <w:t xml:space="preserve"> </w:t>
            </w:r>
            <w:r w:rsidRPr="009606C2">
              <w:rPr>
                <w:rFonts w:cs="Arial"/>
                <w:color w:val="000000"/>
                <w:sz w:val="20"/>
                <w:szCs w:val="20"/>
              </w:rPr>
              <w:t>608,2</w:t>
            </w:r>
          </w:p>
        </w:tc>
        <w:tc>
          <w:tcPr>
            <w:tcW w:w="524"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15</w:t>
            </w:r>
            <w:r w:rsidR="00887618" w:rsidRPr="009606C2">
              <w:rPr>
                <w:rFonts w:cs="Arial"/>
                <w:color w:val="000000"/>
                <w:sz w:val="20"/>
                <w:szCs w:val="20"/>
              </w:rPr>
              <w:t xml:space="preserve"> </w:t>
            </w:r>
            <w:r w:rsidRPr="009606C2">
              <w:rPr>
                <w:rFonts w:cs="Arial"/>
                <w:color w:val="000000"/>
                <w:sz w:val="20"/>
                <w:szCs w:val="20"/>
              </w:rPr>
              <w:t>916,4</w:t>
            </w:r>
          </w:p>
        </w:tc>
      </w:tr>
      <w:tr w:rsidR="009606C2" w:rsidRPr="009606C2" w:rsidTr="00457022">
        <w:tc>
          <w:tcPr>
            <w:tcW w:w="334" w:type="pct"/>
            <w:gridSpan w:val="2"/>
            <w:vMerge w:val="restar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Основное</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мероприятие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1</w:t>
            </w:r>
          </w:p>
        </w:tc>
        <w:tc>
          <w:tcPr>
            <w:tcW w:w="489"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Реализация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мероприятий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регионального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проекта</w:t>
            </w:r>
            <w:r w:rsidR="00887618" w:rsidRPr="009606C2">
              <w:rPr>
                <w:rFonts w:ascii="Arial" w:hAnsi="Arial" w:cs="Arial"/>
                <w:color w:val="000000"/>
                <w:sz w:val="20"/>
                <w:szCs w:val="18"/>
              </w:rPr>
              <w:t xml:space="preserve"> </w:t>
            </w:r>
            <w:r w:rsidRPr="009606C2">
              <w:rPr>
                <w:rFonts w:ascii="Arial" w:hAnsi="Arial" w:cs="Arial"/>
                <w:color w:val="000000"/>
                <w:sz w:val="20"/>
                <w:szCs w:val="18"/>
              </w:rPr>
              <w:t>«Формирование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комфортной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городской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среды»</w:t>
            </w:r>
          </w:p>
        </w:tc>
        <w:tc>
          <w:tcPr>
            <w:tcW w:w="368"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Благоустройство</w:t>
            </w:r>
            <w:r w:rsidR="00887618" w:rsidRPr="009606C2">
              <w:rPr>
                <w:rFonts w:ascii="Arial" w:hAnsi="Arial" w:cs="Arial"/>
                <w:color w:val="000000"/>
                <w:sz w:val="20"/>
                <w:szCs w:val="18"/>
              </w:rPr>
              <w:t xml:space="preserve"> </w:t>
            </w:r>
            <w:r w:rsidRPr="009606C2">
              <w:rPr>
                <w:rFonts w:ascii="Arial" w:hAnsi="Arial" w:cs="Arial"/>
                <w:color w:val="000000"/>
                <w:sz w:val="20"/>
                <w:szCs w:val="18"/>
              </w:rPr>
              <w:t>дворовых</w:t>
            </w:r>
            <w:r w:rsidR="00887618" w:rsidRPr="009606C2">
              <w:rPr>
                <w:rFonts w:ascii="Arial" w:hAnsi="Arial" w:cs="Arial"/>
                <w:color w:val="000000"/>
                <w:sz w:val="20"/>
                <w:szCs w:val="18"/>
              </w:rPr>
              <w:t xml:space="preserve"> </w:t>
            </w:r>
            <w:r w:rsidRPr="009606C2">
              <w:rPr>
                <w:rFonts w:ascii="Arial" w:hAnsi="Arial" w:cs="Arial"/>
                <w:color w:val="000000"/>
                <w:sz w:val="20"/>
                <w:szCs w:val="18"/>
              </w:rPr>
              <w:t>и</w:t>
            </w:r>
            <w:r w:rsidR="00887618" w:rsidRPr="009606C2">
              <w:rPr>
                <w:rFonts w:ascii="Arial" w:hAnsi="Arial" w:cs="Arial"/>
                <w:color w:val="000000"/>
                <w:sz w:val="20"/>
                <w:szCs w:val="18"/>
              </w:rPr>
              <w:t xml:space="preserve"> </w:t>
            </w:r>
            <w:r w:rsidRPr="009606C2">
              <w:rPr>
                <w:rFonts w:ascii="Arial" w:hAnsi="Arial" w:cs="Arial"/>
                <w:color w:val="000000"/>
                <w:sz w:val="20"/>
                <w:szCs w:val="18"/>
              </w:rPr>
              <w:t>общественных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территорий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образований</w:t>
            </w:r>
          </w:p>
          <w:p w:rsidR="004D2AC3" w:rsidRPr="009606C2" w:rsidRDefault="004D2AC3" w:rsidP="009606C2">
            <w:pPr>
              <w:pStyle w:val="affc"/>
              <w:jc w:val="center"/>
              <w:rPr>
                <w:rFonts w:ascii="Arial" w:hAnsi="Arial" w:cs="Arial"/>
                <w:color w:val="000000"/>
                <w:sz w:val="20"/>
                <w:szCs w:val="18"/>
              </w:rPr>
            </w:pPr>
          </w:p>
        </w:tc>
        <w:tc>
          <w:tcPr>
            <w:tcW w:w="476"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ответственный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исполнитель</w:t>
            </w:r>
            <w:r w:rsidR="00887618" w:rsidRPr="009606C2">
              <w:rPr>
                <w:rFonts w:ascii="Arial" w:hAnsi="Arial" w:cs="Arial"/>
                <w:color w:val="000000"/>
                <w:sz w:val="20"/>
                <w:szCs w:val="18"/>
              </w:rPr>
              <w:t xml:space="preserve"> </w:t>
            </w:r>
            <w:r w:rsidRPr="009606C2">
              <w:rPr>
                <w:rFonts w:ascii="Arial" w:hAnsi="Arial" w:cs="Arial"/>
                <w:color w:val="000000"/>
                <w:sz w:val="20"/>
                <w:szCs w:val="18"/>
              </w:rPr>
              <w:t>-</w:t>
            </w:r>
            <w:r w:rsidR="00887618" w:rsidRPr="009606C2">
              <w:rPr>
                <w:rFonts w:ascii="Arial" w:hAnsi="Arial" w:cs="Arial"/>
                <w:color w:val="000000"/>
                <w:sz w:val="20"/>
                <w:szCs w:val="18"/>
              </w:rPr>
              <w:t xml:space="preserve"> </w:t>
            </w:r>
            <w:r w:rsidRPr="009606C2">
              <w:rPr>
                <w:rFonts w:ascii="Arial" w:hAnsi="Arial" w:cs="Arial"/>
                <w:color w:val="000000"/>
                <w:sz w:val="20"/>
                <w:szCs w:val="18"/>
              </w:rPr>
              <w:t>органы</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местного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самоуправления</w:t>
            </w:r>
            <w:hyperlink w:anchor="sub_32111" w:history="1">
              <w:r w:rsidRPr="009606C2">
                <w:rPr>
                  <w:rStyle w:val="af1"/>
                  <w:rFonts w:ascii="Arial" w:eastAsiaTheme="minorEastAsia" w:hAnsi="Arial" w:cs="Arial"/>
                  <w:b/>
                  <w:bCs/>
                  <w:color w:val="000000"/>
                  <w:szCs w:val="18"/>
                </w:rPr>
                <w:t>*</w:t>
              </w:r>
            </w:hyperlink>
          </w:p>
        </w:tc>
        <w:tc>
          <w:tcPr>
            <w:tcW w:w="21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x</w:t>
            </w:r>
          </w:p>
        </w:tc>
        <w:tc>
          <w:tcPr>
            <w:tcW w:w="26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x</w:t>
            </w:r>
          </w:p>
        </w:tc>
        <w:tc>
          <w:tcPr>
            <w:tcW w:w="30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x</w:t>
            </w:r>
          </w:p>
        </w:tc>
        <w:tc>
          <w:tcPr>
            <w:tcW w:w="31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x</w:t>
            </w:r>
          </w:p>
        </w:tc>
        <w:tc>
          <w:tcPr>
            <w:tcW w:w="60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Style w:val="ae"/>
                <w:rFonts w:ascii="Arial" w:hAnsi="Arial" w:cs="Arial"/>
                <w:color w:val="000000"/>
                <w:sz w:val="20"/>
                <w:szCs w:val="20"/>
              </w:rPr>
              <w:t>всего</w:t>
            </w:r>
          </w:p>
        </w:tc>
        <w:tc>
          <w:tcPr>
            <w:tcW w:w="442"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b/>
                <w:color w:val="000000"/>
                <w:sz w:val="20"/>
                <w:szCs w:val="20"/>
              </w:rPr>
            </w:pPr>
            <w:r w:rsidRPr="009606C2">
              <w:rPr>
                <w:rFonts w:cs="Arial"/>
                <w:b/>
                <w:color w:val="000000"/>
                <w:sz w:val="20"/>
                <w:szCs w:val="20"/>
              </w:rPr>
              <w:t>6</w:t>
            </w:r>
            <w:r w:rsidR="00887618" w:rsidRPr="009606C2">
              <w:rPr>
                <w:rFonts w:cs="Arial"/>
                <w:b/>
                <w:color w:val="000000"/>
                <w:sz w:val="20"/>
                <w:szCs w:val="20"/>
              </w:rPr>
              <w:t xml:space="preserve"> </w:t>
            </w:r>
            <w:r w:rsidRPr="009606C2">
              <w:rPr>
                <w:rFonts w:cs="Arial"/>
                <w:b/>
                <w:color w:val="000000"/>
                <w:sz w:val="20"/>
                <w:szCs w:val="20"/>
              </w:rPr>
              <w:t>544,2</w:t>
            </w:r>
          </w:p>
        </w:tc>
        <w:tc>
          <w:tcPr>
            <w:tcW w:w="6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b/>
                <w:color w:val="000000"/>
                <w:sz w:val="20"/>
                <w:szCs w:val="20"/>
              </w:rPr>
            </w:pPr>
            <w:r w:rsidRPr="009606C2">
              <w:rPr>
                <w:rFonts w:cs="Arial"/>
                <w:b/>
                <w:color w:val="000000"/>
                <w:sz w:val="20"/>
                <w:szCs w:val="20"/>
              </w:rPr>
              <w:t>7</w:t>
            </w:r>
            <w:r w:rsidR="00887618" w:rsidRPr="009606C2">
              <w:rPr>
                <w:rFonts w:cs="Arial"/>
                <w:b/>
                <w:color w:val="000000"/>
                <w:sz w:val="20"/>
                <w:szCs w:val="20"/>
              </w:rPr>
              <w:t xml:space="preserve"> </w:t>
            </w:r>
            <w:r w:rsidRPr="009606C2">
              <w:rPr>
                <w:rFonts w:cs="Arial"/>
                <w:b/>
                <w:color w:val="000000"/>
                <w:sz w:val="20"/>
                <w:szCs w:val="20"/>
              </w:rPr>
              <w:t>253,4</w:t>
            </w:r>
          </w:p>
        </w:tc>
        <w:tc>
          <w:tcPr>
            <w:tcW w:w="524"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b/>
                <w:color w:val="000000"/>
                <w:sz w:val="20"/>
                <w:szCs w:val="20"/>
              </w:rPr>
            </w:pPr>
            <w:r w:rsidRPr="009606C2">
              <w:rPr>
                <w:rFonts w:cs="Arial"/>
                <w:b/>
                <w:color w:val="000000"/>
                <w:sz w:val="20"/>
                <w:szCs w:val="20"/>
              </w:rPr>
              <w:t>7</w:t>
            </w:r>
            <w:r w:rsidR="00887618" w:rsidRPr="009606C2">
              <w:rPr>
                <w:rFonts w:cs="Arial"/>
                <w:b/>
                <w:color w:val="000000"/>
                <w:sz w:val="20"/>
                <w:szCs w:val="20"/>
              </w:rPr>
              <w:t xml:space="preserve"> </w:t>
            </w:r>
            <w:r w:rsidRPr="009606C2">
              <w:rPr>
                <w:rFonts w:cs="Arial"/>
                <w:b/>
                <w:color w:val="000000"/>
                <w:sz w:val="20"/>
                <w:szCs w:val="20"/>
              </w:rPr>
              <w:t>382,5</w:t>
            </w:r>
          </w:p>
        </w:tc>
      </w:tr>
      <w:tr w:rsidR="009606C2" w:rsidRPr="009606C2" w:rsidTr="00457022">
        <w:tc>
          <w:tcPr>
            <w:tcW w:w="334" w:type="pct"/>
            <w:gridSpan w:val="2"/>
            <w:vMerge/>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89"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68"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76"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903</w:t>
            </w:r>
          </w:p>
        </w:tc>
        <w:tc>
          <w:tcPr>
            <w:tcW w:w="26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0503,</w:t>
            </w:r>
            <w:r w:rsidR="00887618" w:rsidRPr="009606C2">
              <w:rPr>
                <w:rFonts w:cs="Arial"/>
                <w:color w:val="000000"/>
                <w:sz w:val="20"/>
                <w:szCs w:val="20"/>
              </w:rPr>
              <w:t xml:space="preserve"> </w:t>
            </w:r>
          </w:p>
        </w:tc>
        <w:tc>
          <w:tcPr>
            <w:tcW w:w="30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lang w:val="en-US"/>
              </w:rPr>
            </w:pPr>
            <w:r w:rsidRPr="009606C2">
              <w:rPr>
                <w:rFonts w:cs="Arial"/>
                <w:color w:val="000000"/>
                <w:sz w:val="20"/>
                <w:szCs w:val="20"/>
                <w:lang w:val="en-US"/>
              </w:rPr>
              <w:t>A51F255550</w:t>
            </w:r>
          </w:p>
        </w:tc>
        <w:tc>
          <w:tcPr>
            <w:tcW w:w="31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240</w:t>
            </w:r>
          </w:p>
        </w:tc>
        <w:tc>
          <w:tcPr>
            <w:tcW w:w="60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федеральный</w:t>
            </w:r>
            <w:r w:rsidR="00887618" w:rsidRPr="009606C2">
              <w:rPr>
                <w:rFonts w:ascii="Arial" w:hAnsi="Arial" w:cs="Arial"/>
                <w:color w:val="000000"/>
                <w:sz w:val="20"/>
                <w:szCs w:val="20"/>
              </w:rPr>
              <w:t xml:space="preserve"> </w:t>
            </w:r>
            <w:r w:rsidRPr="009606C2">
              <w:rPr>
                <w:rFonts w:ascii="Arial" w:hAnsi="Arial" w:cs="Arial"/>
                <w:color w:val="000000"/>
                <w:sz w:val="20"/>
                <w:szCs w:val="20"/>
              </w:rPr>
              <w:t>бюджет</w:t>
            </w:r>
          </w:p>
        </w:tc>
        <w:tc>
          <w:tcPr>
            <w:tcW w:w="442"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6</w:t>
            </w:r>
            <w:r w:rsidR="00887618" w:rsidRPr="009606C2">
              <w:rPr>
                <w:rFonts w:cs="Arial"/>
                <w:color w:val="000000"/>
                <w:sz w:val="20"/>
                <w:szCs w:val="20"/>
              </w:rPr>
              <w:t xml:space="preserve"> </w:t>
            </w:r>
            <w:r w:rsidRPr="009606C2">
              <w:rPr>
                <w:rFonts w:cs="Arial"/>
                <w:color w:val="000000"/>
                <w:sz w:val="20"/>
                <w:szCs w:val="20"/>
              </w:rPr>
              <w:t>478,8</w:t>
            </w:r>
          </w:p>
        </w:tc>
        <w:tc>
          <w:tcPr>
            <w:tcW w:w="6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7</w:t>
            </w:r>
            <w:r w:rsidR="00887618" w:rsidRPr="009606C2">
              <w:rPr>
                <w:rFonts w:cs="Arial"/>
                <w:color w:val="000000"/>
                <w:sz w:val="20"/>
                <w:szCs w:val="20"/>
              </w:rPr>
              <w:t xml:space="preserve"> </w:t>
            </w:r>
            <w:r w:rsidRPr="009606C2">
              <w:rPr>
                <w:rFonts w:cs="Arial"/>
                <w:color w:val="000000"/>
                <w:sz w:val="20"/>
                <w:szCs w:val="20"/>
              </w:rPr>
              <w:t>180,9</w:t>
            </w:r>
          </w:p>
        </w:tc>
        <w:tc>
          <w:tcPr>
            <w:tcW w:w="524"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7</w:t>
            </w:r>
            <w:r w:rsidR="00887618" w:rsidRPr="009606C2">
              <w:rPr>
                <w:rFonts w:cs="Arial"/>
                <w:color w:val="000000"/>
                <w:sz w:val="20"/>
                <w:szCs w:val="20"/>
              </w:rPr>
              <w:t xml:space="preserve"> </w:t>
            </w:r>
            <w:r w:rsidRPr="009606C2">
              <w:rPr>
                <w:rFonts w:cs="Arial"/>
                <w:color w:val="000000"/>
                <w:sz w:val="20"/>
                <w:szCs w:val="20"/>
              </w:rPr>
              <w:t>308,7</w:t>
            </w:r>
          </w:p>
        </w:tc>
      </w:tr>
      <w:tr w:rsidR="009606C2" w:rsidRPr="009606C2" w:rsidTr="00457022">
        <w:tc>
          <w:tcPr>
            <w:tcW w:w="334" w:type="pct"/>
            <w:gridSpan w:val="2"/>
            <w:vMerge/>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89"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68"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76"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lang w:val="en-US"/>
              </w:rPr>
            </w:pPr>
            <w:r w:rsidRPr="009606C2">
              <w:rPr>
                <w:rFonts w:cs="Arial"/>
                <w:color w:val="000000"/>
                <w:sz w:val="20"/>
                <w:szCs w:val="20"/>
                <w:lang w:val="en-US"/>
              </w:rPr>
              <w:t>903</w:t>
            </w:r>
          </w:p>
        </w:tc>
        <w:tc>
          <w:tcPr>
            <w:tcW w:w="26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0503</w:t>
            </w:r>
          </w:p>
          <w:p w:rsidR="004D2AC3" w:rsidRPr="009606C2" w:rsidRDefault="004D2AC3" w:rsidP="009606C2">
            <w:pPr>
              <w:pStyle w:val="af2"/>
              <w:jc w:val="center"/>
              <w:rPr>
                <w:rFonts w:cs="Arial"/>
                <w:color w:val="000000"/>
                <w:sz w:val="20"/>
                <w:szCs w:val="20"/>
              </w:rPr>
            </w:pPr>
          </w:p>
        </w:tc>
        <w:tc>
          <w:tcPr>
            <w:tcW w:w="30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lang w:val="en-US"/>
              </w:rPr>
            </w:pPr>
            <w:r w:rsidRPr="009606C2">
              <w:rPr>
                <w:rFonts w:cs="Arial"/>
                <w:color w:val="000000"/>
                <w:sz w:val="20"/>
                <w:szCs w:val="20"/>
                <w:lang w:val="en-US"/>
              </w:rPr>
              <w:t>A51F255550</w:t>
            </w:r>
          </w:p>
        </w:tc>
        <w:tc>
          <w:tcPr>
            <w:tcW w:w="31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240</w:t>
            </w:r>
          </w:p>
        </w:tc>
        <w:tc>
          <w:tcPr>
            <w:tcW w:w="60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республиканский</w:t>
            </w:r>
            <w:r w:rsidR="00887618" w:rsidRPr="009606C2">
              <w:rPr>
                <w:rFonts w:ascii="Arial" w:hAnsi="Arial" w:cs="Arial"/>
                <w:color w:val="000000"/>
                <w:sz w:val="20"/>
                <w:szCs w:val="20"/>
              </w:rPr>
              <w:t xml:space="preserve"> </w:t>
            </w:r>
            <w:r w:rsidRPr="009606C2">
              <w:rPr>
                <w:rFonts w:ascii="Arial" w:hAnsi="Arial" w:cs="Arial"/>
                <w:color w:val="000000"/>
                <w:sz w:val="20"/>
                <w:szCs w:val="20"/>
              </w:rPr>
              <w:t>бюджет</w:t>
            </w:r>
            <w:r w:rsidR="00887618" w:rsidRPr="009606C2">
              <w:rPr>
                <w:rFonts w:ascii="Arial" w:hAnsi="Arial" w:cs="Arial"/>
                <w:color w:val="000000"/>
                <w:sz w:val="20"/>
                <w:szCs w:val="20"/>
              </w:rPr>
              <w:t xml:space="preserve"> </w:t>
            </w:r>
            <w:r w:rsidRPr="009606C2">
              <w:rPr>
                <w:rFonts w:ascii="Arial" w:hAnsi="Arial" w:cs="Arial"/>
                <w:color w:val="000000"/>
                <w:sz w:val="20"/>
                <w:szCs w:val="20"/>
              </w:rPr>
              <w:t>Чувашской</w:t>
            </w:r>
            <w:r w:rsidR="00887618" w:rsidRPr="009606C2">
              <w:rPr>
                <w:rFonts w:ascii="Arial" w:hAnsi="Arial" w:cs="Arial"/>
                <w:color w:val="000000"/>
                <w:sz w:val="20"/>
                <w:szCs w:val="20"/>
              </w:rPr>
              <w:t xml:space="preserve"> </w:t>
            </w:r>
            <w:r w:rsidRPr="009606C2">
              <w:rPr>
                <w:rFonts w:ascii="Arial" w:hAnsi="Arial" w:cs="Arial"/>
                <w:color w:val="000000"/>
                <w:sz w:val="20"/>
                <w:szCs w:val="20"/>
              </w:rPr>
              <w:t>Республики</w:t>
            </w:r>
          </w:p>
        </w:tc>
        <w:tc>
          <w:tcPr>
            <w:tcW w:w="442"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45,8</w:t>
            </w:r>
          </w:p>
        </w:tc>
        <w:tc>
          <w:tcPr>
            <w:tcW w:w="6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50,8</w:t>
            </w:r>
          </w:p>
        </w:tc>
        <w:tc>
          <w:tcPr>
            <w:tcW w:w="524"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7,4</w:t>
            </w:r>
          </w:p>
        </w:tc>
      </w:tr>
      <w:tr w:rsidR="009606C2" w:rsidRPr="009606C2" w:rsidTr="00457022">
        <w:tc>
          <w:tcPr>
            <w:tcW w:w="334" w:type="pct"/>
            <w:gridSpan w:val="2"/>
            <w:vMerge/>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89"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68"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76"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903</w:t>
            </w:r>
          </w:p>
        </w:tc>
        <w:tc>
          <w:tcPr>
            <w:tcW w:w="26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0503</w:t>
            </w:r>
          </w:p>
        </w:tc>
        <w:tc>
          <w:tcPr>
            <w:tcW w:w="30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lang w:val="en-US"/>
              </w:rPr>
              <w:t>A51F255550</w:t>
            </w:r>
          </w:p>
        </w:tc>
        <w:tc>
          <w:tcPr>
            <w:tcW w:w="31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240</w:t>
            </w:r>
          </w:p>
        </w:tc>
        <w:tc>
          <w:tcPr>
            <w:tcW w:w="60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местный</w:t>
            </w:r>
            <w:r w:rsidR="00887618" w:rsidRPr="009606C2">
              <w:rPr>
                <w:rFonts w:ascii="Arial" w:hAnsi="Arial" w:cs="Arial"/>
                <w:color w:val="000000"/>
                <w:sz w:val="20"/>
                <w:szCs w:val="20"/>
              </w:rPr>
              <w:t xml:space="preserve"> </w:t>
            </w:r>
            <w:r w:rsidRPr="009606C2">
              <w:rPr>
                <w:rFonts w:ascii="Arial" w:hAnsi="Arial" w:cs="Arial"/>
                <w:color w:val="000000"/>
                <w:sz w:val="20"/>
                <w:szCs w:val="20"/>
              </w:rPr>
              <w:t>бюджет</w:t>
            </w:r>
          </w:p>
        </w:tc>
        <w:tc>
          <w:tcPr>
            <w:tcW w:w="442"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19,6</w:t>
            </w:r>
          </w:p>
        </w:tc>
        <w:tc>
          <w:tcPr>
            <w:tcW w:w="6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21,8</w:t>
            </w:r>
          </w:p>
        </w:tc>
        <w:tc>
          <w:tcPr>
            <w:tcW w:w="524"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66,4</w:t>
            </w:r>
          </w:p>
        </w:tc>
      </w:tr>
      <w:tr w:rsidR="009606C2" w:rsidRPr="009606C2" w:rsidTr="00457022">
        <w:tc>
          <w:tcPr>
            <w:tcW w:w="334" w:type="pct"/>
            <w:gridSpan w:val="2"/>
            <w:vMerge w:val="restart"/>
            <w:tcBorders>
              <w:top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Основное</w:t>
            </w:r>
            <w:r w:rsidR="00887618" w:rsidRPr="009606C2">
              <w:rPr>
                <w:rFonts w:cs="Arial"/>
                <w:color w:val="000000"/>
                <w:sz w:val="20"/>
                <w:szCs w:val="18"/>
              </w:rPr>
              <w:t xml:space="preserve"> </w:t>
            </w:r>
            <w:r w:rsidRPr="009606C2">
              <w:rPr>
                <w:rFonts w:cs="Arial"/>
                <w:color w:val="000000"/>
                <w:sz w:val="20"/>
                <w:szCs w:val="18"/>
              </w:rPr>
              <w:t>мероприятие</w:t>
            </w:r>
            <w:r w:rsidR="00887618" w:rsidRPr="009606C2">
              <w:rPr>
                <w:rFonts w:cs="Arial"/>
                <w:color w:val="000000"/>
                <w:sz w:val="20"/>
                <w:szCs w:val="18"/>
              </w:rPr>
              <w:t xml:space="preserve"> </w:t>
            </w:r>
            <w:r w:rsidRPr="009606C2">
              <w:rPr>
                <w:rFonts w:cs="Arial"/>
                <w:color w:val="000000"/>
                <w:sz w:val="20"/>
                <w:szCs w:val="18"/>
              </w:rPr>
              <w:t>2</w:t>
            </w:r>
          </w:p>
        </w:tc>
        <w:tc>
          <w:tcPr>
            <w:tcW w:w="489" w:type="pct"/>
            <w:vMerge w:val="restart"/>
            <w:tcBorders>
              <w:top w:val="single" w:sz="4" w:space="0" w:color="auto"/>
              <w:left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Содействие</w:t>
            </w:r>
            <w:r w:rsidR="00887618" w:rsidRPr="009606C2">
              <w:rPr>
                <w:rFonts w:cs="Arial"/>
                <w:color w:val="000000"/>
                <w:sz w:val="20"/>
                <w:szCs w:val="18"/>
              </w:rPr>
              <w:t xml:space="preserve"> </w:t>
            </w:r>
            <w:r w:rsidRPr="009606C2">
              <w:rPr>
                <w:rFonts w:cs="Arial"/>
                <w:color w:val="000000"/>
                <w:sz w:val="20"/>
                <w:szCs w:val="18"/>
              </w:rPr>
              <w:t>благоустройству</w:t>
            </w:r>
            <w:r w:rsidR="00887618" w:rsidRPr="009606C2">
              <w:rPr>
                <w:rFonts w:cs="Arial"/>
                <w:color w:val="000000"/>
                <w:sz w:val="20"/>
                <w:szCs w:val="18"/>
              </w:rPr>
              <w:t xml:space="preserve"> </w:t>
            </w:r>
            <w:r w:rsidRPr="009606C2">
              <w:rPr>
                <w:rFonts w:cs="Arial"/>
                <w:color w:val="000000"/>
                <w:sz w:val="20"/>
                <w:szCs w:val="18"/>
              </w:rPr>
              <w:t>населенных</w:t>
            </w:r>
            <w:r w:rsidR="00887618" w:rsidRPr="009606C2">
              <w:rPr>
                <w:rFonts w:cs="Arial"/>
                <w:color w:val="000000"/>
                <w:sz w:val="20"/>
                <w:szCs w:val="18"/>
              </w:rPr>
              <w:t xml:space="preserve"> </w:t>
            </w:r>
            <w:r w:rsidRPr="009606C2">
              <w:rPr>
                <w:rFonts w:cs="Arial"/>
                <w:color w:val="000000"/>
                <w:sz w:val="20"/>
                <w:szCs w:val="18"/>
              </w:rPr>
              <w:t>пунктов</w:t>
            </w:r>
            <w:r w:rsidR="00887618" w:rsidRPr="009606C2">
              <w:rPr>
                <w:rFonts w:cs="Arial"/>
                <w:color w:val="000000"/>
                <w:sz w:val="20"/>
                <w:szCs w:val="18"/>
              </w:rPr>
              <w:t xml:space="preserve"> </w:t>
            </w:r>
            <w:r w:rsidRPr="009606C2">
              <w:rPr>
                <w:rFonts w:cs="Arial"/>
                <w:color w:val="000000"/>
                <w:sz w:val="20"/>
                <w:szCs w:val="18"/>
              </w:rPr>
              <w:t>Чувашской</w:t>
            </w:r>
            <w:r w:rsidR="00887618" w:rsidRPr="009606C2">
              <w:rPr>
                <w:rFonts w:cs="Arial"/>
                <w:color w:val="000000"/>
                <w:sz w:val="20"/>
                <w:szCs w:val="18"/>
              </w:rPr>
              <w:t xml:space="preserve"> </w:t>
            </w:r>
            <w:r w:rsidRPr="009606C2">
              <w:rPr>
                <w:rFonts w:cs="Arial"/>
                <w:color w:val="000000"/>
                <w:sz w:val="20"/>
                <w:szCs w:val="18"/>
              </w:rPr>
              <w:t>Республики</w:t>
            </w:r>
          </w:p>
        </w:tc>
        <w:tc>
          <w:tcPr>
            <w:tcW w:w="368" w:type="pct"/>
            <w:vMerge w:val="restart"/>
            <w:tcBorders>
              <w:top w:val="single" w:sz="4" w:space="0" w:color="auto"/>
              <w:left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Реализация</w:t>
            </w:r>
            <w:r w:rsidR="00887618" w:rsidRPr="009606C2">
              <w:rPr>
                <w:rFonts w:cs="Arial"/>
                <w:color w:val="000000"/>
                <w:sz w:val="20"/>
                <w:szCs w:val="18"/>
              </w:rPr>
              <w:t xml:space="preserve"> </w:t>
            </w:r>
            <w:r w:rsidRPr="009606C2">
              <w:rPr>
                <w:rFonts w:cs="Arial"/>
                <w:color w:val="000000"/>
                <w:sz w:val="20"/>
                <w:szCs w:val="18"/>
              </w:rPr>
              <w:t>комплекса</w:t>
            </w:r>
            <w:r w:rsidR="00887618" w:rsidRPr="009606C2">
              <w:rPr>
                <w:rFonts w:cs="Arial"/>
                <w:color w:val="000000"/>
                <w:sz w:val="20"/>
                <w:szCs w:val="18"/>
              </w:rPr>
              <w:t xml:space="preserve"> </w:t>
            </w:r>
            <w:r w:rsidRPr="009606C2">
              <w:rPr>
                <w:rFonts w:cs="Arial"/>
                <w:color w:val="000000"/>
                <w:sz w:val="20"/>
                <w:szCs w:val="18"/>
              </w:rPr>
              <w:t>мероприятий</w:t>
            </w:r>
            <w:r w:rsidR="00887618" w:rsidRPr="009606C2">
              <w:rPr>
                <w:rFonts w:cs="Arial"/>
                <w:color w:val="000000"/>
                <w:sz w:val="20"/>
                <w:szCs w:val="18"/>
              </w:rPr>
              <w:t xml:space="preserve"> </w:t>
            </w:r>
            <w:r w:rsidRPr="009606C2">
              <w:rPr>
                <w:rFonts w:cs="Arial"/>
                <w:color w:val="000000"/>
                <w:sz w:val="20"/>
                <w:szCs w:val="18"/>
              </w:rPr>
              <w:t>по</w:t>
            </w:r>
            <w:r w:rsidR="00887618" w:rsidRPr="009606C2">
              <w:rPr>
                <w:rFonts w:cs="Arial"/>
                <w:color w:val="000000"/>
                <w:sz w:val="20"/>
                <w:szCs w:val="18"/>
              </w:rPr>
              <w:t xml:space="preserve"> </w:t>
            </w:r>
            <w:r w:rsidRPr="009606C2">
              <w:rPr>
                <w:rFonts w:cs="Arial"/>
                <w:color w:val="000000"/>
                <w:sz w:val="20"/>
                <w:szCs w:val="18"/>
              </w:rPr>
              <w:t>благоустройству,</w:t>
            </w:r>
            <w:r w:rsidR="00887618" w:rsidRPr="009606C2">
              <w:rPr>
                <w:rFonts w:cs="Arial"/>
                <w:color w:val="000000"/>
                <w:sz w:val="20"/>
                <w:szCs w:val="18"/>
              </w:rPr>
              <w:t xml:space="preserve"> </w:t>
            </w:r>
            <w:r w:rsidRPr="009606C2">
              <w:rPr>
                <w:rFonts w:cs="Arial"/>
                <w:color w:val="000000"/>
                <w:sz w:val="20"/>
                <w:szCs w:val="18"/>
              </w:rPr>
              <w:t>дворовых</w:t>
            </w:r>
            <w:r w:rsidR="00887618" w:rsidRPr="009606C2">
              <w:rPr>
                <w:rFonts w:cs="Arial"/>
                <w:color w:val="000000"/>
                <w:sz w:val="20"/>
                <w:szCs w:val="18"/>
              </w:rPr>
              <w:t xml:space="preserve"> </w:t>
            </w:r>
            <w:r w:rsidRPr="009606C2">
              <w:rPr>
                <w:rFonts w:cs="Arial"/>
                <w:color w:val="000000"/>
                <w:sz w:val="20"/>
                <w:szCs w:val="18"/>
              </w:rPr>
              <w:t>территорий</w:t>
            </w:r>
            <w:r w:rsidR="00887618" w:rsidRPr="009606C2">
              <w:rPr>
                <w:rFonts w:cs="Arial"/>
                <w:color w:val="000000"/>
                <w:sz w:val="20"/>
                <w:szCs w:val="18"/>
              </w:rPr>
              <w:t xml:space="preserve"> </w:t>
            </w:r>
            <w:r w:rsidRPr="009606C2">
              <w:rPr>
                <w:rFonts w:cs="Arial"/>
                <w:color w:val="000000"/>
                <w:sz w:val="20"/>
                <w:szCs w:val="18"/>
              </w:rPr>
              <w:t>и</w:t>
            </w:r>
            <w:r w:rsidR="00887618" w:rsidRPr="009606C2">
              <w:rPr>
                <w:rFonts w:cs="Arial"/>
                <w:color w:val="000000"/>
                <w:sz w:val="20"/>
                <w:szCs w:val="18"/>
              </w:rPr>
              <w:t xml:space="preserve"> </w:t>
            </w:r>
            <w:r w:rsidRPr="009606C2">
              <w:rPr>
                <w:rFonts w:cs="Arial"/>
                <w:color w:val="000000"/>
                <w:sz w:val="20"/>
                <w:szCs w:val="18"/>
              </w:rPr>
              <w:t>тротуаров,</w:t>
            </w:r>
            <w:r w:rsidR="00887618" w:rsidRPr="009606C2">
              <w:rPr>
                <w:rFonts w:cs="Arial"/>
                <w:color w:val="000000"/>
                <w:sz w:val="20"/>
                <w:szCs w:val="18"/>
              </w:rPr>
              <w:t xml:space="preserve"> </w:t>
            </w:r>
            <w:r w:rsidRPr="009606C2">
              <w:rPr>
                <w:rFonts w:cs="Arial"/>
                <w:color w:val="000000"/>
                <w:sz w:val="20"/>
                <w:szCs w:val="18"/>
              </w:rPr>
              <w:t>уличное</w:t>
            </w:r>
            <w:r w:rsidR="00887618" w:rsidRPr="009606C2">
              <w:rPr>
                <w:rFonts w:cs="Arial"/>
                <w:color w:val="000000"/>
                <w:sz w:val="20"/>
                <w:szCs w:val="18"/>
              </w:rPr>
              <w:t xml:space="preserve"> </w:t>
            </w:r>
            <w:r w:rsidRPr="009606C2">
              <w:rPr>
                <w:rFonts w:cs="Arial"/>
                <w:color w:val="000000"/>
                <w:sz w:val="20"/>
                <w:szCs w:val="18"/>
              </w:rPr>
              <w:t>освещение,</w:t>
            </w:r>
            <w:r w:rsidR="00887618" w:rsidRPr="009606C2">
              <w:rPr>
                <w:rFonts w:cs="Arial"/>
                <w:color w:val="000000"/>
                <w:sz w:val="20"/>
                <w:szCs w:val="18"/>
              </w:rPr>
              <w:t xml:space="preserve"> </w:t>
            </w:r>
            <w:r w:rsidRPr="009606C2">
              <w:rPr>
                <w:rFonts w:cs="Arial"/>
                <w:color w:val="000000"/>
                <w:sz w:val="20"/>
                <w:szCs w:val="18"/>
              </w:rPr>
              <w:t>озеленение,</w:t>
            </w:r>
            <w:r w:rsidR="00887618" w:rsidRPr="009606C2">
              <w:rPr>
                <w:rFonts w:cs="Arial"/>
                <w:color w:val="000000"/>
                <w:sz w:val="20"/>
                <w:szCs w:val="18"/>
              </w:rPr>
              <w:t xml:space="preserve"> </w:t>
            </w:r>
            <w:r w:rsidRPr="009606C2">
              <w:rPr>
                <w:rFonts w:cs="Arial"/>
                <w:color w:val="000000"/>
                <w:sz w:val="20"/>
                <w:szCs w:val="18"/>
              </w:rPr>
              <w:t>благоустройство</w:t>
            </w:r>
            <w:r w:rsidR="00887618" w:rsidRPr="009606C2">
              <w:rPr>
                <w:rFonts w:cs="Arial"/>
                <w:color w:val="000000"/>
                <w:sz w:val="20"/>
                <w:szCs w:val="18"/>
              </w:rPr>
              <w:t xml:space="preserve"> </w:t>
            </w:r>
            <w:r w:rsidRPr="009606C2">
              <w:rPr>
                <w:rFonts w:cs="Arial"/>
                <w:color w:val="000000"/>
                <w:sz w:val="20"/>
                <w:szCs w:val="18"/>
              </w:rPr>
              <w:t>территорий</w:t>
            </w:r>
            <w:r w:rsidR="00887618" w:rsidRPr="009606C2">
              <w:rPr>
                <w:rFonts w:cs="Arial"/>
                <w:color w:val="000000"/>
                <w:sz w:val="20"/>
                <w:szCs w:val="18"/>
              </w:rPr>
              <w:t xml:space="preserve"> </w:t>
            </w:r>
          </w:p>
        </w:tc>
        <w:tc>
          <w:tcPr>
            <w:tcW w:w="476" w:type="pct"/>
            <w:vMerge w:val="restart"/>
            <w:tcBorders>
              <w:top w:val="single" w:sz="4" w:space="0" w:color="auto"/>
              <w:left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ответственный</w:t>
            </w:r>
            <w:r w:rsidR="00887618" w:rsidRPr="009606C2">
              <w:rPr>
                <w:rFonts w:cs="Arial"/>
                <w:color w:val="000000"/>
                <w:sz w:val="20"/>
                <w:szCs w:val="18"/>
              </w:rPr>
              <w:t xml:space="preserve"> </w:t>
            </w:r>
            <w:r w:rsidRPr="009606C2">
              <w:rPr>
                <w:rFonts w:cs="Arial"/>
                <w:color w:val="000000"/>
                <w:sz w:val="20"/>
                <w:szCs w:val="18"/>
              </w:rPr>
              <w:t>исполнитель</w:t>
            </w:r>
            <w:r w:rsidR="00887618" w:rsidRPr="009606C2">
              <w:rPr>
                <w:rFonts w:cs="Arial"/>
                <w:color w:val="000000"/>
                <w:sz w:val="20"/>
                <w:szCs w:val="18"/>
              </w:rPr>
              <w:t xml:space="preserve"> </w:t>
            </w:r>
            <w:r w:rsidRPr="009606C2">
              <w:rPr>
                <w:rFonts w:cs="Arial"/>
                <w:color w:val="000000"/>
                <w:sz w:val="20"/>
                <w:szCs w:val="18"/>
              </w:rPr>
              <w:t>-</w:t>
            </w:r>
            <w:r w:rsidR="00887618" w:rsidRPr="009606C2">
              <w:rPr>
                <w:rFonts w:cs="Arial"/>
                <w:color w:val="000000"/>
                <w:sz w:val="20"/>
                <w:szCs w:val="18"/>
              </w:rPr>
              <w:t xml:space="preserve"> </w:t>
            </w:r>
            <w:r w:rsidRPr="009606C2">
              <w:rPr>
                <w:rFonts w:cs="Arial"/>
                <w:color w:val="000000"/>
                <w:sz w:val="20"/>
                <w:szCs w:val="18"/>
              </w:rPr>
              <w:t>органы</w:t>
            </w:r>
            <w:r w:rsidR="00887618" w:rsidRPr="009606C2">
              <w:rPr>
                <w:rFonts w:cs="Arial"/>
                <w:color w:val="000000"/>
                <w:sz w:val="20"/>
                <w:szCs w:val="18"/>
              </w:rPr>
              <w:t xml:space="preserve"> </w:t>
            </w:r>
            <w:r w:rsidRPr="009606C2">
              <w:rPr>
                <w:rFonts w:cs="Arial"/>
                <w:color w:val="000000"/>
                <w:sz w:val="20"/>
                <w:szCs w:val="18"/>
              </w:rPr>
              <w:t>местного</w:t>
            </w:r>
            <w:r w:rsidR="00887618" w:rsidRPr="009606C2">
              <w:rPr>
                <w:rFonts w:cs="Arial"/>
                <w:color w:val="000000"/>
                <w:sz w:val="20"/>
                <w:szCs w:val="18"/>
              </w:rPr>
              <w:t xml:space="preserve"> </w:t>
            </w:r>
            <w:r w:rsidRPr="009606C2">
              <w:rPr>
                <w:rFonts w:cs="Arial"/>
                <w:color w:val="000000"/>
                <w:sz w:val="20"/>
                <w:szCs w:val="18"/>
              </w:rPr>
              <w:t>самоуправления</w:t>
            </w:r>
          </w:p>
        </w:tc>
        <w:tc>
          <w:tcPr>
            <w:tcW w:w="21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26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30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х</w:t>
            </w:r>
          </w:p>
        </w:tc>
        <w:tc>
          <w:tcPr>
            <w:tcW w:w="31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60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Style w:val="ae"/>
                <w:rFonts w:ascii="Arial" w:hAnsi="Arial" w:cs="Arial"/>
                <w:color w:val="000000"/>
                <w:sz w:val="20"/>
                <w:szCs w:val="20"/>
              </w:rPr>
              <w:t>всего</w:t>
            </w:r>
          </w:p>
        </w:tc>
        <w:tc>
          <w:tcPr>
            <w:tcW w:w="442"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b/>
                <w:color w:val="000000"/>
                <w:sz w:val="20"/>
                <w:szCs w:val="20"/>
              </w:rPr>
            </w:pPr>
            <w:r w:rsidRPr="009606C2">
              <w:rPr>
                <w:rFonts w:cs="Arial"/>
                <w:b/>
                <w:color w:val="000000"/>
                <w:sz w:val="20"/>
                <w:szCs w:val="20"/>
              </w:rPr>
              <w:t>33</w:t>
            </w:r>
            <w:r w:rsidR="00887618" w:rsidRPr="009606C2">
              <w:rPr>
                <w:rFonts w:cs="Arial"/>
                <w:b/>
                <w:color w:val="000000"/>
                <w:sz w:val="20"/>
                <w:szCs w:val="20"/>
              </w:rPr>
              <w:t xml:space="preserve"> </w:t>
            </w:r>
            <w:r w:rsidRPr="009606C2">
              <w:rPr>
                <w:rFonts w:cs="Arial"/>
                <w:b/>
                <w:color w:val="000000"/>
                <w:sz w:val="20"/>
                <w:szCs w:val="20"/>
              </w:rPr>
              <w:t>155,5</w:t>
            </w:r>
          </w:p>
        </w:tc>
        <w:tc>
          <w:tcPr>
            <w:tcW w:w="6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b/>
                <w:color w:val="000000"/>
                <w:sz w:val="20"/>
                <w:szCs w:val="20"/>
              </w:rPr>
            </w:pPr>
            <w:r w:rsidRPr="009606C2">
              <w:rPr>
                <w:rFonts w:cs="Arial"/>
                <w:b/>
                <w:color w:val="000000"/>
                <w:sz w:val="20"/>
                <w:szCs w:val="20"/>
              </w:rPr>
              <w:t>11</w:t>
            </w:r>
            <w:r w:rsidR="00887618" w:rsidRPr="009606C2">
              <w:rPr>
                <w:rFonts w:cs="Arial"/>
                <w:b/>
                <w:color w:val="000000"/>
                <w:sz w:val="20"/>
                <w:szCs w:val="20"/>
              </w:rPr>
              <w:t xml:space="preserve"> </w:t>
            </w:r>
            <w:r w:rsidRPr="009606C2">
              <w:rPr>
                <w:rFonts w:cs="Arial"/>
                <w:b/>
                <w:color w:val="000000"/>
                <w:sz w:val="20"/>
                <w:szCs w:val="20"/>
              </w:rPr>
              <w:t>586,4</w:t>
            </w:r>
          </w:p>
        </w:tc>
        <w:tc>
          <w:tcPr>
            <w:tcW w:w="524"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b/>
                <w:color w:val="000000"/>
                <w:sz w:val="20"/>
                <w:szCs w:val="20"/>
              </w:rPr>
            </w:pPr>
            <w:r w:rsidRPr="009606C2">
              <w:rPr>
                <w:rFonts w:cs="Arial"/>
                <w:b/>
                <w:color w:val="000000"/>
                <w:sz w:val="20"/>
                <w:szCs w:val="20"/>
              </w:rPr>
              <w:t>15</w:t>
            </w:r>
            <w:r w:rsidR="00887618" w:rsidRPr="009606C2">
              <w:rPr>
                <w:rFonts w:cs="Arial"/>
                <w:b/>
                <w:color w:val="000000"/>
                <w:sz w:val="20"/>
                <w:szCs w:val="20"/>
              </w:rPr>
              <w:t xml:space="preserve"> </w:t>
            </w:r>
            <w:r w:rsidRPr="009606C2">
              <w:rPr>
                <w:rFonts w:cs="Arial"/>
                <w:b/>
                <w:color w:val="000000"/>
                <w:sz w:val="20"/>
                <w:szCs w:val="20"/>
              </w:rPr>
              <w:t>850,0</w:t>
            </w:r>
          </w:p>
        </w:tc>
      </w:tr>
      <w:tr w:rsidR="009606C2" w:rsidRPr="009606C2" w:rsidTr="00457022">
        <w:tc>
          <w:tcPr>
            <w:tcW w:w="334" w:type="pct"/>
            <w:gridSpan w:val="2"/>
            <w:vMerge/>
            <w:tcBorders>
              <w:right w:val="single" w:sz="4" w:space="0" w:color="auto"/>
            </w:tcBorders>
            <w:vAlign w:val="center"/>
          </w:tcPr>
          <w:p w:rsidR="004D2AC3" w:rsidRPr="009606C2" w:rsidRDefault="004D2AC3" w:rsidP="009606C2">
            <w:pPr>
              <w:pStyle w:val="af2"/>
              <w:jc w:val="center"/>
              <w:rPr>
                <w:rFonts w:cs="Arial"/>
                <w:color w:val="000000"/>
                <w:sz w:val="20"/>
              </w:rPr>
            </w:pPr>
          </w:p>
        </w:tc>
        <w:tc>
          <w:tcPr>
            <w:tcW w:w="489" w:type="pct"/>
            <w:vMerge/>
            <w:tcBorders>
              <w:left w:val="single" w:sz="4" w:space="0" w:color="auto"/>
              <w:right w:val="single" w:sz="4" w:space="0" w:color="auto"/>
            </w:tcBorders>
            <w:vAlign w:val="center"/>
          </w:tcPr>
          <w:p w:rsidR="004D2AC3" w:rsidRPr="009606C2" w:rsidRDefault="004D2AC3" w:rsidP="009606C2">
            <w:pPr>
              <w:pStyle w:val="af2"/>
              <w:jc w:val="center"/>
              <w:rPr>
                <w:rFonts w:cs="Arial"/>
                <w:color w:val="000000"/>
                <w:sz w:val="20"/>
              </w:rPr>
            </w:pPr>
          </w:p>
        </w:tc>
        <w:tc>
          <w:tcPr>
            <w:tcW w:w="368" w:type="pct"/>
            <w:vMerge/>
            <w:tcBorders>
              <w:left w:val="single" w:sz="4" w:space="0" w:color="auto"/>
              <w:right w:val="single" w:sz="4" w:space="0" w:color="auto"/>
            </w:tcBorders>
            <w:vAlign w:val="center"/>
          </w:tcPr>
          <w:p w:rsidR="004D2AC3" w:rsidRPr="009606C2" w:rsidRDefault="004D2AC3" w:rsidP="009606C2">
            <w:pPr>
              <w:pStyle w:val="af2"/>
              <w:jc w:val="center"/>
              <w:rPr>
                <w:rFonts w:cs="Arial"/>
                <w:color w:val="000000"/>
                <w:sz w:val="20"/>
              </w:rPr>
            </w:pPr>
          </w:p>
        </w:tc>
        <w:tc>
          <w:tcPr>
            <w:tcW w:w="476" w:type="pct"/>
            <w:vMerge/>
            <w:tcBorders>
              <w:left w:val="single" w:sz="4" w:space="0" w:color="auto"/>
              <w:right w:val="single" w:sz="4" w:space="0" w:color="auto"/>
            </w:tcBorders>
            <w:vAlign w:val="center"/>
          </w:tcPr>
          <w:p w:rsidR="004D2AC3" w:rsidRPr="009606C2" w:rsidRDefault="004D2AC3" w:rsidP="009606C2">
            <w:pPr>
              <w:pStyle w:val="af2"/>
              <w:jc w:val="center"/>
              <w:rPr>
                <w:rFonts w:cs="Arial"/>
                <w:color w:val="000000"/>
                <w:sz w:val="20"/>
              </w:rPr>
            </w:pPr>
          </w:p>
        </w:tc>
        <w:tc>
          <w:tcPr>
            <w:tcW w:w="21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903</w:t>
            </w:r>
          </w:p>
        </w:tc>
        <w:tc>
          <w:tcPr>
            <w:tcW w:w="26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0503</w:t>
            </w:r>
          </w:p>
        </w:tc>
        <w:tc>
          <w:tcPr>
            <w:tcW w:w="30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А5102</w:t>
            </w:r>
            <w:r w:rsidRPr="009606C2">
              <w:rPr>
                <w:rFonts w:cs="Arial"/>
                <w:color w:val="000000"/>
                <w:sz w:val="20"/>
                <w:szCs w:val="20"/>
                <w:lang w:val="en-US"/>
              </w:rPr>
              <w:t>S</w:t>
            </w:r>
            <w:r w:rsidRPr="009606C2">
              <w:rPr>
                <w:rFonts w:cs="Arial"/>
                <w:color w:val="000000"/>
                <w:sz w:val="20"/>
                <w:szCs w:val="20"/>
              </w:rPr>
              <w:t>2710,</w:t>
            </w:r>
            <w:r w:rsidR="00887618" w:rsidRPr="009606C2">
              <w:rPr>
                <w:rFonts w:cs="Arial"/>
                <w:color w:val="000000"/>
                <w:sz w:val="20"/>
                <w:szCs w:val="20"/>
              </w:rPr>
              <w:t xml:space="preserve"> </w:t>
            </w:r>
            <w:r w:rsidRPr="009606C2">
              <w:rPr>
                <w:rFonts w:cs="Arial"/>
                <w:color w:val="000000"/>
                <w:sz w:val="20"/>
                <w:szCs w:val="20"/>
              </w:rPr>
              <w:t>А510277400,</w:t>
            </w:r>
            <w:r w:rsidR="00887618" w:rsidRPr="009606C2">
              <w:rPr>
                <w:rFonts w:cs="Arial"/>
                <w:color w:val="000000"/>
                <w:sz w:val="20"/>
                <w:szCs w:val="20"/>
              </w:rPr>
              <w:t xml:space="preserve"> </w:t>
            </w:r>
            <w:r w:rsidRPr="009606C2">
              <w:rPr>
                <w:rFonts w:cs="Arial"/>
                <w:color w:val="000000"/>
                <w:sz w:val="20"/>
                <w:szCs w:val="20"/>
              </w:rPr>
              <w:t>А510277410,</w:t>
            </w:r>
            <w:r w:rsidR="00887618" w:rsidRPr="009606C2">
              <w:rPr>
                <w:rFonts w:cs="Arial"/>
                <w:color w:val="000000"/>
                <w:sz w:val="20"/>
                <w:szCs w:val="20"/>
              </w:rPr>
              <w:t xml:space="preserve"> </w:t>
            </w:r>
            <w:r w:rsidRPr="009606C2">
              <w:rPr>
                <w:rFonts w:cs="Arial"/>
                <w:color w:val="000000"/>
                <w:sz w:val="20"/>
                <w:szCs w:val="20"/>
              </w:rPr>
              <w:t>А510277420</w:t>
            </w:r>
          </w:p>
        </w:tc>
        <w:tc>
          <w:tcPr>
            <w:tcW w:w="31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240</w:t>
            </w:r>
          </w:p>
        </w:tc>
        <w:tc>
          <w:tcPr>
            <w:tcW w:w="60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республиканский</w:t>
            </w:r>
            <w:r w:rsidR="00887618" w:rsidRPr="009606C2">
              <w:rPr>
                <w:rFonts w:ascii="Arial" w:hAnsi="Arial" w:cs="Arial"/>
                <w:color w:val="000000"/>
                <w:sz w:val="20"/>
                <w:szCs w:val="20"/>
              </w:rPr>
              <w:t xml:space="preserve"> </w:t>
            </w:r>
            <w:r w:rsidRPr="009606C2">
              <w:rPr>
                <w:rFonts w:ascii="Arial" w:hAnsi="Arial" w:cs="Arial"/>
                <w:color w:val="000000"/>
                <w:sz w:val="20"/>
                <w:szCs w:val="20"/>
              </w:rPr>
              <w:t>бюджет</w:t>
            </w:r>
            <w:r w:rsidR="00887618" w:rsidRPr="009606C2">
              <w:rPr>
                <w:rFonts w:ascii="Arial" w:hAnsi="Arial" w:cs="Arial"/>
                <w:color w:val="000000"/>
                <w:sz w:val="20"/>
                <w:szCs w:val="20"/>
              </w:rPr>
              <w:t xml:space="preserve"> </w:t>
            </w:r>
            <w:r w:rsidRPr="009606C2">
              <w:rPr>
                <w:rFonts w:ascii="Arial" w:hAnsi="Arial" w:cs="Arial"/>
                <w:color w:val="000000"/>
                <w:sz w:val="20"/>
                <w:szCs w:val="20"/>
              </w:rPr>
              <w:t>Чувашской</w:t>
            </w:r>
            <w:r w:rsidR="00887618" w:rsidRPr="009606C2">
              <w:rPr>
                <w:rFonts w:ascii="Arial" w:hAnsi="Arial" w:cs="Arial"/>
                <w:color w:val="000000"/>
                <w:sz w:val="20"/>
                <w:szCs w:val="20"/>
              </w:rPr>
              <w:t xml:space="preserve"> </w:t>
            </w:r>
            <w:r w:rsidRPr="009606C2">
              <w:rPr>
                <w:rFonts w:ascii="Arial" w:hAnsi="Arial" w:cs="Arial"/>
                <w:color w:val="000000"/>
                <w:sz w:val="20"/>
                <w:szCs w:val="20"/>
              </w:rPr>
              <w:t>Республики</w:t>
            </w:r>
          </w:p>
        </w:tc>
        <w:tc>
          <w:tcPr>
            <w:tcW w:w="442"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17</w:t>
            </w:r>
            <w:r w:rsidR="00887618" w:rsidRPr="009606C2">
              <w:rPr>
                <w:rFonts w:cs="Arial"/>
                <w:color w:val="000000"/>
                <w:sz w:val="20"/>
                <w:szCs w:val="20"/>
              </w:rPr>
              <w:t xml:space="preserve"> </w:t>
            </w:r>
            <w:r w:rsidRPr="009606C2">
              <w:rPr>
                <w:rFonts w:cs="Arial"/>
                <w:color w:val="000000"/>
                <w:sz w:val="20"/>
                <w:szCs w:val="20"/>
              </w:rPr>
              <w:t>207,2</w:t>
            </w:r>
          </w:p>
        </w:tc>
        <w:tc>
          <w:tcPr>
            <w:tcW w:w="6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0,00</w:t>
            </w:r>
          </w:p>
        </w:tc>
        <w:tc>
          <w:tcPr>
            <w:tcW w:w="524"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0,00</w:t>
            </w:r>
          </w:p>
        </w:tc>
      </w:tr>
      <w:tr w:rsidR="009606C2" w:rsidRPr="009606C2" w:rsidTr="00457022">
        <w:trPr>
          <w:cantSplit/>
        </w:trPr>
        <w:tc>
          <w:tcPr>
            <w:tcW w:w="334" w:type="pct"/>
            <w:gridSpan w:val="2"/>
            <w:tcBorders>
              <w:right w:val="single" w:sz="4" w:space="0" w:color="auto"/>
            </w:tcBorders>
            <w:vAlign w:val="center"/>
          </w:tcPr>
          <w:p w:rsidR="004D2AC3" w:rsidRPr="009606C2" w:rsidRDefault="004D2AC3" w:rsidP="009606C2">
            <w:pPr>
              <w:pStyle w:val="af2"/>
              <w:jc w:val="center"/>
              <w:rPr>
                <w:rFonts w:cs="Arial"/>
                <w:color w:val="000000"/>
                <w:sz w:val="20"/>
              </w:rPr>
            </w:pPr>
          </w:p>
        </w:tc>
        <w:tc>
          <w:tcPr>
            <w:tcW w:w="489" w:type="pct"/>
            <w:tcBorders>
              <w:left w:val="single" w:sz="4" w:space="0" w:color="auto"/>
              <w:right w:val="single" w:sz="4" w:space="0" w:color="auto"/>
            </w:tcBorders>
            <w:vAlign w:val="center"/>
          </w:tcPr>
          <w:p w:rsidR="004D2AC3" w:rsidRPr="009606C2" w:rsidRDefault="004D2AC3" w:rsidP="009606C2">
            <w:pPr>
              <w:pStyle w:val="af2"/>
              <w:jc w:val="center"/>
              <w:rPr>
                <w:rFonts w:cs="Arial"/>
                <w:color w:val="000000"/>
                <w:sz w:val="20"/>
              </w:rPr>
            </w:pPr>
          </w:p>
        </w:tc>
        <w:tc>
          <w:tcPr>
            <w:tcW w:w="368" w:type="pct"/>
            <w:tcBorders>
              <w:left w:val="single" w:sz="4" w:space="0" w:color="auto"/>
              <w:right w:val="single" w:sz="4" w:space="0" w:color="auto"/>
            </w:tcBorders>
            <w:vAlign w:val="center"/>
          </w:tcPr>
          <w:p w:rsidR="004D2AC3" w:rsidRPr="009606C2" w:rsidRDefault="004D2AC3" w:rsidP="009606C2">
            <w:pPr>
              <w:pStyle w:val="af2"/>
              <w:jc w:val="center"/>
              <w:rPr>
                <w:rFonts w:cs="Arial"/>
                <w:color w:val="000000"/>
                <w:sz w:val="20"/>
              </w:rPr>
            </w:pPr>
          </w:p>
        </w:tc>
        <w:tc>
          <w:tcPr>
            <w:tcW w:w="476" w:type="pct"/>
            <w:tcBorders>
              <w:left w:val="single" w:sz="4" w:space="0" w:color="auto"/>
              <w:right w:val="single" w:sz="4" w:space="0" w:color="auto"/>
            </w:tcBorders>
            <w:vAlign w:val="center"/>
          </w:tcPr>
          <w:p w:rsidR="004D2AC3" w:rsidRPr="009606C2" w:rsidRDefault="004D2AC3" w:rsidP="009606C2">
            <w:pPr>
              <w:pStyle w:val="af2"/>
              <w:jc w:val="center"/>
              <w:rPr>
                <w:rFonts w:cs="Arial"/>
                <w:color w:val="000000"/>
                <w:sz w:val="20"/>
              </w:rPr>
            </w:pPr>
          </w:p>
        </w:tc>
        <w:tc>
          <w:tcPr>
            <w:tcW w:w="21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26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30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31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60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местный</w:t>
            </w:r>
            <w:r w:rsidR="00887618" w:rsidRPr="009606C2">
              <w:rPr>
                <w:rFonts w:ascii="Arial" w:hAnsi="Arial" w:cs="Arial"/>
                <w:color w:val="000000"/>
                <w:sz w:val="20"/>
                <w:szCs w:val="20"/>
              </w:rPr>
              <w:t xml:space="preserve"> </w:t>
            </w:r>
            <w:r w:rsidRPr="009606C2">
              <w:rPr>
                <w:rFonts w:ascii="Arial" w:hAnsi="Arial" w:cs="Arial"/>
                <w:color w:val="000000"/>
                <w:sz w:val="20"/>
                <w:szCs w:val="20"/>
              </w:rPr>
              <w:t>бюджет</w:t>
            </w:r>
          </w:p>
        </w:tc>
        <w:tc>
          <w:tcPr>
            <w:tcW w:w="442"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15</w:t>
            </w:r>
            <w:r w:rsidR="00887618" w:rsidRPr="009606C2">
              <w:rPr>
                <w:rFonts w:cs="Arial"/>
                <w:color w:val="000000"/>
                <w:sz w:val="20"/>
                <w:szCs w:val="20"/>
              </w:rPr>
              <w:t xml:space="preserve"> </w:t>
            </w:r>
            <w:r w:rsidRPr="009606C2">
              <w:rPr>
                <w:rFonts w:cs="Arial"/>
                <w:color w:val="000000"/>
                <w:sz w:val="20"/>
                <w:szCs w:val="20"/>
              </w:rPr>
              <w:t>948,3</w:t>
            </w:r>
          </w:p>
        </w:tc>
        <w:tc>
          <w:tcPr>
            <w:tcW w:w="6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11</w:t>
            </w:r>
            <w:r w:rsidR="00887618" w:rsidRPr="009606C2">
              <w:rPr>
                <w:rFonts w:cs="Arial"/>
                <w:color w:val="000000"/>
                <w:sz w:val="20"/>
                <w:szCs w:val="20"/>
              </w:rPr>
              <w:t xml:space="preserve"> </w:t>
            </w:r>
            <w:r w:rsidRPr="009606C2">
              <w:rPr>
                <w:rFonts w:cs="Arial"/>
                <w:color w:val="000000"/>
                <w:sz w:val="20"/>
                <w:szCs w:val="20"/>
              </w:rPr>
              <w:t>586,4</w:t>
            </w:r>
          </w:p>
        </w:tc>
        <w:tc>
          <w:tcPr>
            <w:tcW w:w="524"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15</w:t>
            </w:r>
            <w:r w:rsidR="00887618" w:rsidRPr="009606C2">
              <w:rPr>
                <w:rFonts w:cs="Arial"/>
                <w:color w:val="000000"/>
                <w:sz w:val="20"/>
                <w:szCs w:val="20"/>
              </w:rPr>
              <w:t xml:space="preserve"> </w:t>
            </w:r>
            <w:r w:rsidRPr="009606C2">
              <w:rPr>
                <w:rFonts w:cs="Arial"/>
                <w:color w:val="000000"/>
                <w:sz w:val="20"/>
                <w:szCs w:val="20"/>
              </w:rPr>
              <w:t>850,0</w:t>
            </w:r>
          </w:p>
        </w:tc>
      </w:tr>
    </w:tbl>
    <w:p w:rsidR="004D2AC3" w:rsidRPr="009606C2" w:rsidRDefault="004D2AC3" w:rsidP="009606C2">
      <w:pPr>
        <w:spacing w:after="0" w:line="240" w:lineRule="auto"/>
        <w:rPr>
          <w:rFonts w:ascii="Arial" w:hAnsi="Arial" w:cs="Arial"/>
          <w:color w:val="000000"/>
          <w:sz w:val="20"/>
        </w:rPr>
      </w:pPr>
      <w:bookmarkStart w:id="182" w:name="sub_32111"/>
    </w:p>
    <w:p w:rsidR="00D47675"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осуществляется</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согласованию</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исполнителем.</w:t>
      </w:r>
      <w:bookmarkEnd w:id="182"/>
    </w:p>
    <w:p w:rsidR="004C71A0" w:rsidRPr="009606C2" w:rsidRDefault="004C71A0" w:rsidP="009606C2">
      <w:pPr>
        <w:spacing w:after="0" w:line="240" w:lineRule="auto"/>
        <w:rPr>
          <w:rFonts w:ascii="Arial" w:hAnsi="Arial" w:cs="Arial"/>
          <w:color w:val="000000"/>
          <w:sz w:val="20"/>
        </w:rPr>
      </w:pPr>
    </w:p>
    <w:p w:rsidR="004D2AC3" w:rsidRPr="009606C2" w:rsidRDefault="004D2AC3" w:rsidP="009606C2">
      <w:pPr>
        <w:spacing w:after="0" w:line="240" w:lineRule="auto"/>
        <w:jc w:val="right"/>
        <w:rPr>
          <w:rStyle w:val="ae"/>
          <w:rFonts w:ascii="Arial" w:hAnsi="Arial" w:cs="Arial"/>
          <w:color w:val="000000"/>
          <w:sz w:val="20"/>
        </w:rPr>
      </w:pPr>
      <w:r w:rsidRPr="009606C2">
        <w:rPr>
          <w:rStyle w:val="ae"/>
          <w:rFonts w:ascii="Arial" w:hAnsi="Arial" w:cs="Arial"/>
          <w:color w:val="000000"/>
          <w:sz w:val="20"/>
        </w:rPr>
        <w:t>Приложение</w:t>
      </w:r>
      <w:r w:rsidR="00887618" w:rsidRPr="009606C2">
        <w:rPr>
          <w:rStyle w:val="ae"/>
          <w:rFonts w:ascii="Arial" w:hAnsi="Arial" w:cs="Arial"/>
          <w:color w:val="000000"/>
          <w:sz w:val="20"/>
        </w:rPr>
        <w:t xml:space="preserve"> </w:t>
      </w:r>
      <w:r w:rsidRPr="009606C2">
        <w:rPr>
          <w:rStyle w:val="ae"/>
          <w:rFonts w:ascii="Arial" w:hAnsi="Arial" w:cs="Arial"/>
          <w:color w:val="000000"/>
          <w:sz w:val="20"/>
        </w:rPr>
        <w:t>N</w:t>
      </w:r>
      <w:r w:rsidR="00887618" w:rsidRPr="009606C2">
        <w:rPr>
          <w:rStyle w:val="ae"/>
          <w:rFonts w:ascii="Arial" w:hAnsi="Arial" w:cs="Arial"/>
          <w:color w:val="000000"/>
          <w:sz w:val="20"/>
        </w:rPr>
        <w:t xml:space="preserve"> </w:t>
      </w:r>
      <w:r w:rsidRPr="009606C2">
        <w:rPr>
          <w:rStyle w:val="ae"/>
          <w:rFonts w:ascii="Arial" w:hAnsi="Arial" w:cs="Arial"/>
          <w:color w:val="000000"/>
          <w:sz w:val="20"/>
        </w:rPr>
        <w:t>2</w:t>
      </w:r>
      <w:r w:rsidRPr="009606C2">
        <w:rPr>
          <w:rStyle w:val="ae"/>
          <w:rFonts w:ascii="Arial" w:hAnsi="Arial" w:cs="Arial"/>
          <w:color w:val="000000"/>
          <w:sz w:val="20"/>
        </w:rPr>
        <w:br/>
        <w:t>к</w:t>
      </w:r>
      <w:r w:rsidR="00887618" w:rsidRPr="009606C2">
        <w:rPr>
          <w:rStyle w:val="ae"/>
          <w:rFonts w:ascii="Arial" w:hAnsi="Arial" w:cs="Arial"/>
          <w:color w:val="000000"/>
          <w:sz w:val="20"/>
        </w:rPr>
        <w:t xml:space="preserve"> </w:t>
      </w:r>
      <w:hyperlink w:anchor="sub_3000" w:history="1">
        <w:r w:rsidRPr="009606C2">
          <w:rPr>
            <w:rStyle w:val="af1"/>
            <w:rFonts w:ascii="Arial" w:hAnsi="Arial" w:cs="Arial"/>
            <w:color w:val="000000"/>
          </w:rPr>
          <w:t>подпрограмме</w:t>
        </w:r>
      </w:hyperlink>
      <w:r w:rsidR="00887618" w:rsidRPr="009606C2">
        <w:rPr>
          <w:rStyle w:val="ae"/>
          <w:rFonts w:ascii="Arial" w:hAnsi="Arial" w:cs="Arial"/>
          <w:color w:val="000000"/>
          <w:sz w:val="20"/>
        </w:rPr>
        <w:t xml:space="preserve"> </w:t>
      </w:r>
      <w:r w:rsidRPr="009606C2">
        <w:rPr>
          <w:rStyle w:val="ae"/>
          <w:rFonts w:ascii="Arial" w:hAnsi="Arial" w:cs="Arial"/>
          <w:color w:val="000000"/>
          <w:sz w:val="20"/>
        </w:rPr>
        <w:t>Благоустройство</w:t>
      </w:r>
      <w:r w:rsidR="00887618" w:rsidRPr="009606C2">
        <w:rPr>
          <w:rStyle w:val="ae"/>
          <w:rFonts w:ascii="Arial" w:hAnsi="Arial" w:cs="Arial"/>
          <w:color w:val="000000"/>
          <w:sz w:val="20"/>
        </w:rPr>
        <w:t xml:space="preserve"> </w:t>
      </w:r>
      <w:r w:rsidRPr="009606C2">
        <w:rPr>
          <w:rStyle w:val="ae"/>
          <w:rFonts w:ascii="Arial" w:hAnsi="Arial" w:cs="Arial"/>
          <w:color w:val="000000"/>
          <w:sz w:val="20"/>
        </w:rPr>
        <w:t>дворовых</w:t>
      </w:r>
      <w:r w:rsidR="00887618" w:rsidRPr="009606C2">
        <w:rPr>
          <w:rStyle w:val="ae"/>
          <w:rFonts w:ascii="Arial" w:hAnsi="Arial" w:cs="Arial"/>
          <w:color w:val="000000"/>
          <w:sz w:val="20"/>
        </w:rPr>
        <w:t xml:space="preserve"> </w:t>
      </w:r>
      <w:r w:rsidRPr="009606C2">
        <w:rPr>
          <w:rStyle w:val="ae"/>
          <w:rFonts w:ascii="Arial" w:hAnsi="Arial" w:cs="Arial"/>
          <w:color w:val="000000"/>
          <w:sz w:val="20"/>
        </w:rPr>
        <w:t>и</w:t>
      </w:r>
      <w:r w:rsidRPr="009606C2">
        <w:rPr>
          <w:rStyle w:val="ae"/>
          <w:rFonts w:ascii="Arial" w:hAnsi="Arial" w:cs="Arial"/>
          <w:color w:val="000000"/>
          <w:sz w:val="20"/>
        </w:rPr>
        <w:br/>
        <w:t>общественных</w:t>
      </w:r>
      <w:r w:rsidR="00887618" w:rsidRPr="009606C2">
        <w:rPr>
          <w:rStyle w:val="ae"/>
          <w:rFonts w:ascii="Arial" w:hAnsi="Arial" w:cs="Arial"/>
          <w:color w:val="000000"/>
          <w:sz w:val="20"/>
        </w:rPr>
        <w:t xml:space="preserve"> </w:t>
      </w:r>
      <w:r w:rsidRPr="009606C2">
        <w:rPr>
          <w:rStyle w:val="ae"/>
          <w:rFonts w:ascii="Arial" w:hAnsi="Arial" w:cs="Arial"/>
          <w:color w:val="000000"/>
          <w:sz w:val="20"/>
        </w:rPr>
        <w:t>территорий</w:t>
      </w:r>
      <w:r w:rsidR="00887618" w:rsidRPr="009606C2">
        <w:rPr>
          <w:rStyle w:val="ae"/>
          <w:rFonts w:ascii="Arial" w:hAnsi="Arial" w:cs="Arial"/>
          <w:color w:val="000000"/>
          <w:sz w:val="20"/>
        </w:rPr>
        <w:t xml:space="preserve"> </w:t>
      </w:r>
    </w:p>
    <w:p w:rsidR="004D2AC3" w:rsidRPr="009606C2" w:rsidRDefault="004D2AC3" w:rsidP="009606C2">
      <w:pPr>
        <w:spacing w:after="0" w:line="240" w:lineRule="auto"/>
        <w:jc w:val="right"/>
        <w:rPr>
          <w:rStyle w:val="ae"/>
          <w:rFonts w:ascii="Arial" w:hAnsi="Arial" w:cs="Arial"/>
          <w:color w:val="000000"/>
          <w:sz w:val="20"/>
        </w:rPr>
      </w:pPr>
      <w:r w:rsidRPr="009606C2">
        <w:rPr>
          <w:rStyle w:val="ae"/>
          <w:rFonts w:ascii="Arial" w:hAnsi="Arial" w:cs="Arial"/>
          <w:color w:val="000000"/>
          <w:sz w:val="20"/>
        </w:rPr>
        <w:t>муниципальной</w:t>
      </w:r>
      <w:r w:rsidR="00887618" w:rsidRPr="009606C2">
        <w:rPr>
          <w:rStyle w:val="ae"/>
          <w:rFonts w:ascii="Arial" w:hAnsi="Arial" w:cs="Arial"/>
          <w:color w:val="000000"/>
          <w:sz w:val="20"/>
        </w:rPr>
        <w:t xml:space="preserve"> </w:t>
      </w:r>
      <w:r w:rsidRPr="009606C2">
        <w:rPr>
          <w:rStyle w:val="ae"/>
          <w:rFonts w:ascii="Arial" w:hAnsi="Arial" w:cs="Arial"/>
          <w:color w:val="000000"/>
          <w:sz w:val="20"/>
        </w:rPr>
        <w:t>программы</w:t>
      </w:r>
      <w:r w:rsidR="00887618" w:rsidRPr="009606C2">
        <w:rPr>
          <w:rStyle w:val="ae"/>
          <w:rFonts w:ascii="Arial" w:hAnsi="Arial" w:cs="Arial"/>
          <w:color w:val="000000"/>
          <w:sz w:val="20"/>
        </w:rPr>
        <w:t xml:space="preserve"> </w:t>
      </w:r>
      <w:r w:rsidRPr="009606C2">
        <w:rPr>
          <w:rStyle w:val="ae"/>
          <w:rFonts w:ascii="Arial" w:hAnsi="Arial" w:cs="Arial"/>
          <w:color w:val="000000"/>
          <w:sz w:val="20"/>
        </w:rPr>
        <w:t>«Формирование</w:t>
      </w:r>
      <w:r w:rsidR="00887618" w:rsidRPr="009606C2">
        <w:rPr>
          <w:rStyle w:val="ae"/>
          <w:rFonts w:ascii="Arial" w:hAnsi="Arial" w:cs="Arial"/>
          <w:color w:val="000000"/>
          <w:sz w:val="20"/>
        </w:rPr>
        <w:t xml:space="preserve"> </w:t>
      </w:r>
      <w:r w:rsidRPr="009606C2">
        <w:rPr>
          <w:rStyle w:val="ae"/>
          <w:rFonts w:ascii="Arial" w:hAnsi="Arial" w:cs="Arial"/>
          <w:color w:val="000000"/>
          <w:sz w:val="20"/>
        </w:rPr>
        <w:t>современной</w:t>
      </w:r>
      <w:r w:rsidRPr="009606C2">
        <w:rPr>
          <w:rStyle w:val="ae"/>
          <w:rFonts w:ascii="Arial" w:hAnsi="Arial" w:cs="Arial"/>
          <w:color w:val="000000"/>
          <w:sz w:val="20"/>
        </w:rPr>
        <w:br/>
        <w:t>городской</w:t>
      </w:r>
      <w:r w:rsidR="00887618" w:rsidRPr="009606C2">
        <w:rPr>
          <w:rStyle w:val="ae"/>
          <w:rFonts w:ascii="Arial" w:hAnsi="Arial" w:cs="Arial"/>
          <w:color w:val="000000"/>
          <w:sz w:val="20"/>
        </w:rPr>
        <w:t xml:space="preserve"> </w:t>
      </w:r>
      <w:r w:rsidRPr="009606C2">
        <w:rPr>
          <w:rStyle w:val="ae"/>
          <w:rFonts w:ascii="Arial" w:hAnsi="Arial" w:cs="Arial"/>
          <w:color w:val="000000"/>
          <w:sz w:val="20"/>
        </w:rPr>
        <w:t>среды</w:t>
      </w:r>
      <w:r w:rsidR="00887618" w:rsidRPr="009606C2">
        <w:rPr>
          <w:rStyle w:val="ae"/>
          <w:rFonts w:ascii="Arial" w:hAnsi="Arial" w:cs="Arial"/>
          <w:color w:val="000000"/>
          <w:sz w:val="20"/>
        </w:rPr>
        <w:t xml:space="preserve"> </w:t>
      </w:r>
      <w:r w:rsidRPr="009606C2">
        <w:rPr>
          <w:rStyle w:val="ae"/>
          <w:rFonts w:ascii="Arial" w:hAnsi="Arial" w:cs="Arial"/>
          <w:color w:val="000000"/>
          <w:sz w:val="20"/>
        </w:rPr>
        <w:t>на</w:t>
      </w:r>
      <w:r w:rsidR="00887618" w:rsidRPr="009606C2">
        <w:rPr>
          <w:rStyle w:val="ae"/>
          <w:rFonts w:ascii="Arial" w:hAnsi="Arial" w:cs="Arial"/>
          <w:color w:val="000000"/>
          <w:sz w:val="20"/>
        </w:rPr>
        <w:t xml:space="preserve"> </w:t>
      </w:r>
      <w:r w:rsidRPr="009606C2">
        <w:rPr>
          <w:rStyle w:val="ae"/>
          <w:rFonts w:ascii="Arial" w:hAnsi="Arial" w:cs="Arial"/>
          <w:color w:val="000000"/>
          <w:sz w:val="20"/>
        </w:rPr>
        <w:t>территории</w:t>
      </w:r>
      <w:r w:rsidR="00887618" w:rsidRPr="009606C2">
        <w:rPr>
          <w:rStyle w:val="ae"/>
          <w:rFonts w:ascii="Arial" w:hAnsi="Arial" w:cs="Arial"/>
          <w:color w:val="000000"/>
          <w:sz w:val="20"/>
        </w:rPr>
        <w:t xml:space="preserve"> </w:t>
      </w:r>
    </w:p>
    <w:p w:rsidR="00D47675" w:rsidRDefault="004D2AC3" w:rsidP="009606C2">
      <w:pPr>
        <w:spacing w:after="0" w:line="240" w:lineRule="auto"/>
        <w:jc w:val="right"/>
        <w:rPr>
          <w:rStyle w:val="ae"/>
          <w:rFonts w:ascii="Arial" w:hAnsi="Arial" w:cs="Arial"/>
          <w:color w:val="000000"/>
          <w:sz w:val="20"/>
        </w:rPr>
      </w:pPr>
      <w:r w:rsidRPr="009606C2">
        <w:rPr>
          <w:rStyle w:val="ae"/>
          <w:rFonts w:ascii="Arial" w:hAnsi="Arial" w:cs="Arial"/>
          <w:color w:val="000000"/>
          <w:sz w:val="20"/>
        </w:rPr>
        <w:t>Мариинско-Посадского</w:t>
      </w:r>
      <w:r w:rsidR="00887618" w:rsidRPr="009606C2">
        <w:rPr>
          <w:rStyle w:val="ae"/>
          <w:rFonts w:ascii="Arial" w:hAnsi="Arial" w:cs="Arial"/>
          <w:color w:val="000000"/>
          <w:sz w:val="20"/>
        </w:rPr>
        <w:t xml:space="preserve"> </w:t>
      </w:r>
      <w:r w:rsidRPr="009606C2">
        <w:rPr>
          <w:rStyle w:val="ae"/>
          <w:rFonts w:ascii="Arial" w:hAnsi="Arial" w:cs="Arial"/>
          <w:color w:val="000000"/>
          <w:sz w:val="20"/>
        </w:rPr>
        <w:t>муниципального</w:t>
      </w:r>
      <w:r w:rsidR="00887618" w:rsidRPr="009606C2">
        <w:rPr>
          <w:rStyle w:val="ae"/>
          <w:rFonts w:ascii="Arial" w:hAnsi="Arial" w:cs="Arial"/>
          <w:color w:val="000000"/>
          <w:sz w:val="20"/>
        </w:rPr>
        <w:t xml:space="preserve"> </w:t>
      </w:r>
      <w:r w:rsidRPr="009606C2">
        <w:rPr>
          <w:rStyle w:val="ae"/>
          <w:rFonts w:ascii="Arial" w:hAnsi="Arial" w:cs="Arial"/>
          <w:color w:val="000000"/>
          <w:sz w:val="20"/>
        </w:rPr>
        <w:t>округа</w:t>
      </w:r>
      <w:r w:rsidR="00887618" w:rsidRPr="009606C2">
        <w:rPr>
          <w:rStyle w:val="ae"/>
          <w:rFonts w:ascii="Arial" w:hAnsi="Arial" w:cs="Arial"/>
          <w:color w:val="000000"/>
          <w:sz w:val="20"/>
        </w:rPr>
        <w:t xml:space="preserve"> </w:t>
      </w:r>
      <w:r w:rsidRPr="009606C2">
        <w:rPr>
          <w:rStyle w:val="ae"/>
          <w:rFonts w:ascii="Arial" w:hAnsi="Arial" w:cs="Arial"/>
          <w:color w:val="000000"/>
          <w:sz w:val="20"/>
        </w:rPr>
        <w:t>Чувашской</w:t>
      </w:r>
      <w:r w:rsidRPr="009606C2">
        <w:rPr>
          <w:rStyle w:val="ae"/>
          <w:rFonts w:ascii="Arial" w:hAnsi="Arial" w:cs="Arial"/>
          <w:color w:val="000000"/>
          <w:sz w:val="20"/>
        </w:rPr>
        <w:br/>
        <w:t>Республики</w:t>
      </w:r>
      <w:r w:rsidR="00887618" w:rsidRPr="009606C2">
        <w:rPr>
          <w:rStyle w:val="ae"/>
          <w:rFonts w:ascii="Arial" w:hAnsi="Arial" w:cs="Arial"/>
          <w:color w:val="000000"/>
          <w:sz w:val="20"/>
        </w:rPr>
        <w:t xml:space="preserve"> </w:t>
      </w:r>
      <w:r w:rsidRPr="009606C2">
        <w:rPr>
          <w:rStyle w:val="ae"/>
          <w:rFonts w:ascii="Arial" w:hAnsi="Arial" w:cs="Arial"/>
          <w:color w:val="000000"/>
          <w:sz w:val="20"/>
        </w:rPr>
        <w:t>на</w:t>
      </w:r>
      <w:r w:rsidR="00887618" w:rsidRPr="009606C2">
        <w:rPr>
          <w:rStyle w:val="ae"/>
          <w:rFonts w:ascii="Arial" w:hAnsi="Arial" w:cs="Arial"/>
          <w:color w:val="000000"/>
          <w:sz w:val="20"/>
        </w:rPr>
        <w:t xml:space="preserve"> </w:t>
      </w:r>
      <w:r w:rsidRPr="009606C2">
        <w:rPr>
          <w:rStyle w:val="ae"/>
          <w:rFonts w:ascii="Arial" w:hAnsi="Arial" w:cs="Arial"/>
          <w:color w:val="000000"/>
          <w:sz w:val="20"/>
        </w:rPr>
        <w:t>2023</w:t>
      </w:r>
      <w:r w:rsidR="00887618" w:rsidRPr="009606C2">
        <w:rPr>
          <w:rStyle w:val="ae"/>
          <w:rFonts w:ascii="Arial" w:hAnsi="Arial" w:cs="Arial"/>
          <w:color w:val="000000"/>
          <w:sz w:val="20"/>
        </w:rPr>
        <w:t xml:space="preserve"> </w:t>
      </w:r>
      <w:r w:rsidRPr="009606C2">
        <w:rPr>
          <w:rStyle w:val="ae"/>
          <w:rFonts w:ascii="Arial" w:hAnsi="Arial" w:cs="Arial"/>
          <w:color w:val="000000"/>
          <w:sz w:val="20"/>
        </w:rPr>
        <w:t>-</w:t>
      </w:r>
      <w:r w:rsidR="00887618" w:rsidRPr="009606C2">
        <w:rPr>
          <w:rStyle w:val="ae"/>
          <w:rFonts w:ascii="Arial" w:hAnsi="Arial" w:cs="Arial"/>
          <w:color w:val="000000"/>
          <w:sz w:val="20"/>
        </w:rPr>
        <w:t xml:space="preserve"> </w:t>
      </w:r>
      <w:r w:rsidRPr="009606C2">
        <w:rPr>
          <w:rStyle w:val="ae"/>
          <w:rFonts w:ascii="Arial" w:hAnsi="Arial" w:cs="Arial"/>
          <w:color w:val="000000"/>
          <w:sz w:val="20"/>
        </w:rPr>
        <w:t>2025</w:t>
      </w:r>
      <w:r w:rsidR="00887618" w:rsidRPr="009606C2">
        <w:rPr>
          <w:rStyle w:val="ae"/>
          <w:rFonts w:ascii="Arial" w:hAnsi="Arial" w:cs="Arial"/>
          <w:color w:val="000000"/>
          <w:sz w:val="20"/>
        </w:rPr>
        <w:t xml:space="preserve"> </w:t>
      </w:r>
      <w:r w:rsidRPr="009606C2">
        <w:rPr>
          <w:rStyle w:val="ae"/>
          <w:rFonts w:ascii="Arial" w:hAnsi="Arial" w:cs="Arial"/>
          <w:color w:val="000000"/>
          <w:sz w:val="20"/>
        </w:rPr>
        <w:t>годы»</w:t>
      </w:r>
    </w:p>
    <w:p w:rsidR="004C71A0" w:rsidRPr="009606C2" w:rsidRDefault="004C71A0" w:rsidP="009606C2">
      <w:pPr>
        <w:spacing w:after="0" w:line="240" w:lineRule="auto"/>
        <w:jc w:val="right"/>
        <w:rPr>
          <w:rStyle w:val="ae"/>
          <w:rFonts w:ascii="Arial" w:hAnsi="Arial" w:cs="Arial"/>
          <w:color w:val="000000"/>
          <w:sz w:val="20"/>
        </w:rPr>
      </w:pPr>
    </w:p>
    <w:p w:rsidR="00D47675" w:rsidRPr="009606C2" w:rsidRDefault="004D2AC3" w:rsidP="009606C2">
      <w:pPr>
        <w:pStyle w:val="12"/>
        <w:spacing w:line="240" w:lineRule="auto"/>
        <w:rPr>
          <w:rFonts w:ascii="Arial" w:hAnsi="Arial" w:cs="Arial"/>
          <w:color w:val="000000"/>
          <w:sz w:val="20"/>
        </w:rPr>
      </w:pPr>
      <w:bookmarkStart w:id="183" w:name="sub_3102530"/>
      <w:r w:rsidRPr="009606C2">
        <w:rPr>
          <w:rFonts w:ascii="Arial" w:hAnsi="Arial" w:cs="Arial"/>
          <w:color w:val="000000"/>
          <w:sz w:val="20"/>
        </w:rPr>
        <w:lastRenderedPageBreak/>
        <w:t>Перечни</w:t>
      </w:r>
      <w:r w:rsidRPr="009606C2">
        <w:rPr>
          <w:rFonts w:ascii="Arial" w:hAnsi="Arial" w:cs="Arial"/>
          <w:color w:val="000000"/>
          <w:sz w:val="20"/>
        </w:rPr>
        <w:br/>
        <w:t>дворовых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общественных</w:t>
      </w:r>
      <w:r w:rsidR="00887618" w:rsidRPr="009606C2">
        <w:rPr>
          <w:rFonts w:ascii="Arial" w:hAnsi="Arial" w:cs="Arial"/>
          <w:color w:val="000000"/>
          <w:sz w:val="20"/>
        </w:rPr>
        <w:t xml:space="preserve"> </w:t>
      </w:r>
      <w:r w:rsidRPr="009606C2">
        <w:rPr>
          <w:rFonts w:ascii="Arial" w:hAnsi="Arial" w:cs="Arial"/>
          <w:color w:val="000000"/>
          <w:sz w:val="20"/>
        </w:rPr>
        <w:t>территорий,</w:t>
      </w:r>
      <w:r w:rsidR="00887618" w:rsidRPr="009606C2">
        <w:rPr>
          <w:rFonts w:ascii="Arial" w:hAnsi="Arial" w:cs="Arial"/>
          <w:color w:val="000000"/>
          <w:sz w:val="20"/>
        </w:rPr>
        <w:t xml:space="preserve"> </w:t>
      </w:r>
      <w:r w:rsidRPr="009606C2">
        <w:rPr>
          <w:rFonts w:ascii="Arial" w:hAnsi="Arial" w:cs="Arial"/>
          <w:color w:val="000000"/>
          <w:sz w:val="20"/>
        </w:rPr>
        <w:t>нуждающихся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благоустройстве</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подлежащих</w:t>
      </w:r>
      <w:r w:rsidR="00887618" w:rsidRPr="009606C2">
        <w:rPr>
          <w:rFonts w:ascii="Arial" w:hAnsi="Arial" w:cs="Arial"/>
          <w:color w:val="000000"/>
          <w:sz w:val="20"/>
        </w:rPr>
        <w:t xml:space="preserve"> </w:t>
      </w:r>
      <w:r w:rsidRPr="009606C2">
        <w:rPr>
          <w:rFonts w:ascii="Arial" w:hAnsi="Arial" w:cs="Arial"/>
          <w:color w:val="000000"/>
          <w:sz w:val="20"/>
        </w:rPr>
        <w:t>благоустройству</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период</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годов</w:t>
      </w:r>
      <w:bookmarkEnd w:id="183"/>
    </w:p>
    <w:p w:rsidR="004D2AC3" w:rsidRPr="009606C2" w:rsidRDefault="004D2AC3" w:rsidP="009606C2">
      <w:pPr>
        <w:pStyle w:val="12"/>
        <w:spacing w:line="240" w:lineRule="auto"/>
        <w:rPr>
          <w:rFonts w:ascii="Arial" w:hAnsi="Arial" w:cs="Arial"/>
          <w:color w:val="000000"/>
          <w:sz w:val="20"/>
        </w:rPr>
      </w:pPr>
      <w:bookmarkStart w:id="184" w:name="sub_33001"/>
      <w:r w:rsidRPr="009606C2">
        <w:rPr>
          <w:rFonts w:ascii="Arial" w:hAnsi="Arial" w:cs="Arial"/>
          <w:color w:val="000000"/>
          <w:sz w:val="20"/>
        </w:rPr>
        <w:t>I.</w:t>
      </w:r>
      <w:r w:rsidR="00887618" w:rsidRPr="009606C2">
        <w:rPr>
          <w:rFonts w:ascii="Arial" w:hAnsi="Arial" w:cs="Arial"/>
          <w:color w:val="000000"/>
          <w:sz w:val="20"/>
        </w:rPr>
        <w:t xml:space="preserve"> </w:t>
      </w:r>
      <w:r w:rsidRPr="009606C2">
        <w:rPr>
          <w:rFonts w:ascii="Arial" w:hAnsi="Arial" w:cs="Arial"/>
          <w:color w:val="000000"/>
          <w:sz w:val="20"/>
        </w:rPr>
        <w:t>Адресный</w:t>
      </w:r>
      <w:r w:rsidR="00887618" w:rsidRPr="009606C2">
        <w:rPr>
          <w:rFonts w:ascii="Arial" w:hAnsi="Arial" w:cs="Arial"/>
          <w:color w:val="000000"/>
          <w:sz w:val="20"/>
        </w:rPr>
        <w:t xml:space="preserve"> </w:t>
      </w:r>
      <w:r w:rsidRPr="009606C2">
        <w:rPr>
          <w:rFonts w:ascii="Arial" w:hAnsi="Arial" w:cs="Arial"/>
          <w:color w:val="000000"/>
          <w:sz w:val="20"/>
        </w:rPr>
        <w:t>перечень</w:t>
      </w:r>
      <w:r w:rsidRPr="009606C2">
        <w:rPr>
          <w:rFonts w:ascii="Arial" w:hAnsi="Arial" w:cs="Arial"/>
          <w:color w:val="000000"/>
          <w:sz w:val="20"/>
        </w:rPr>
        <w:br/>
        <w:t>дворовых</w:t>
      </w:r>
      <w:r w:rsidR="00887618" w:rsidRPr="009606C2">
        <w:rPr>
          <w:rFonts w:ascii="Arial" w:hAnsi="Arial" w:cs="Arial"/>
          <w:color w:val="000000"/>
          <w:sz w:val="20"/>
        </w:rPr>
        <w:t xml:space="preserve"> </w:t>
      </w:r>
      <w:r w:rsidRPr="009606C2">
        <w:rPr>
          <w:rFonts w:ascii="Arial" w:hAnsi="Arial" w:cs="Arial"/>
          <w:color w:val="000000"/>
          <w:sz w:val="20"/>
        </w:rPr>
        <w:t>территорий,</w:t>
      </w:r>
      <w:r w:rsidR="00887618" w:rsidRPr="009606C2">
        <w:rPr>
          <w:rFonts w:ascii="Arial" w:hAnsi="Arial" w:cs="Arial"/>
          <w:color w:val="000000"/>
          <w:sz w:val="20"/>
        </w:rPr>
        <w:t xml:space="preserve"> </w:t>
      </w:r>
      <w:r w:rsidRPr="009606C2">
        <w:rPr>
          <w:rFonts w:ascii="Arial" w:hAnsi="Arial" w:cs="Arial"/>
          <w:color w:val="000000"/>
          <w:sz w:val="20"/>
        </w:rPr>
        <w:t>нуждающихся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благоустройстве,</w:t>
      </w:r>
      <w:r w:rsidR="00887618" w:rsidRPr="009606C2">
        <w:rPr>
          <w:rFonts w:ascii="Arial" w:hAnsi="Arial" w:cs="Arial"/>
          <w:color w:val="000000"/>
          <w:sz w:val="20"/>
        </w:rPr>
        <w:t xml:space="preserve"> </w:t>
      </w:r>
      <w:r w:rsidRPr="009606C2">
        <w:rPr>
          <w:rFonts w:ascii="Arial" w:hAnsi="Arial" w:cs="Arial"/>
          <w:color w:val="000000"/>
          <w:sz w:val="20"/>
        </w:rPr>
        <w:t>расположенных</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территории</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образования</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bookmarkEnd w:id="184"/>
    <w:p w:rsidR="004D2AC3" w:rsidRPr="009606C2" w:rsidRDefault="004D2AC3" w:rsidP="009606C2">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74"/>
        <w:gridCol w:w="4303"/>
        <w:gridCol w:w="8800"/>
      </w:tblGrid>
      <w:tr w:rsidR="004D2AC3" w:rsidRPr="009606C2" w:rsidTr="00457022">
        <w:trPr>
          <w:cantSplit/>
        </w:trPr>
        <w:tc>
          <w:tcPr>
            <w:tcW w:w="411"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rPr>
            </w:pPr>
            <w:r w:rsidRPr="009606C2">
              <w:rPr>
                <w:rFonts w:cs="Arial"/>
                <w:color w:val="000000"/>
                <w:sz w:val="20"/>
              </w:rPr>
              <w:t>N</w:t>
            </w:r>
            <w:r w:rsidR="00887618" w:rsidRPr="009606C2">
              <w:rPr>
                <w:rFonts w:cs="Arial"/>
                <w:color w:val="000000"/>
                <w:sz w:val="20"/>
              </w:rPr>
              <w:t xml:space="preserve"> </w:t>
            </w:r>
            <w:proofErr w:type="spellStart"/>
            <w:r w:rsidRPr="009606C2">
              <w:rPr>
                <w:rFonts w:cs="Arial"/>
                <w:color w:val="000000"/>
                <w:sz w:val="20"/>
              </w:rPr>
              <w:t>пп</w:t>
            </w:r>
            <w:proofErr w:type="spellEnd"/>
          </w:p>
        </w:tc>
        <w:tc>
          <w:tcPr>
            <w:tcW w:w="150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rPr>
            </w:pPr>
            <w:r w:rsidRPr="009606C2">
              <w:rPr>
                <w:rFonts w:cs="Arial"/>
                <w:color w:val="000000"/>
                <w:sz w:val="20"/>
              </w:rPr>
              <w:t>Наименование</w:t>
            </w:r>
            <w:r w:rsidR="00887618" w:rsidRPr="009606C2">
              <w:rPr>
                <w:rFonts w:cs="Arial"/>
                <w:color w:val="000000"/>
                <w:sz w:val="20"/>
              </w:rPr>
              <w:t xml:space="preserve"> </w:t>
            </w:r>
            <w:r w:rsidRPr="009606C2">
              <w:rPr>
                <w:rFonts w:cs="Arial"/>
                <w:color w:val="000000"/>
                <w:sz w:val="20"/>
              </w:rPr>
              <w:t>населенного</w:t>
            </w:r>
            <w:r w:rsidR="00887618" w:rsidRPr="009606C2">
              <w:rPr>
                <w:rFonts w:cs="Arial"/>
                <w:color w:val="000000"/>
                <w:sz w:val="20"/>
              </w:rPr>
              <w:t xml:space="preserve"> </w:t>
            </w:r>
            <w:r w:rsidRPr="009606C2">
              <w:rPr>
                <w:rFonts w:cs="Arial"/>
                <w:color w:val="000000"/>
                <w:sz w:val="20"/>
              </w:rPr>
              <w:t>пункта</w:t>
            </w:r>
          </w:p>
        </w:tc>
        <w:tc>
          <w:tcPr>
            <w:tcW w:w="3082"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rPr>
            </w:pPr>
            <w:r w:rsidRPr="009606C2">
              <w:rPr>
                <w:rFonts w:cs="Arial"/>
                <w:color w:val="000000"/>
                <w:sz w:val="20"/>
              </w:rPr>
              <w:t>Адрес</w:t>
            </w:r>
            <w:r w:rsidR="00887618" w:rsidRPr="009606C2">
              <w:rPr>
                <w:rFonts w:cs="Arial"/>
                <w:color w:val="000000"/>
                <w:sz w:val="20"/>
              </w:rPr>
              <w:t xml:space="preserve"> </w:t>
            </w:r>
            <w:r w:rsidRPr="009606C2">
              <w:rPr>
                <w:rFonts w:cs="Arial"/>
                <w:color w:val="000000"/>
                <w:sz w:val="20"/>
              </w:rPr>
              <w:t>дворовой</w:t>
            </w:r>
            <w:r w:rsidR="00887618" w:rsidRPr="009606C2">
              <w:rPr>
                <w:rFonts w:cs="Arial"/>
                <w:color w:val="000000"/>
                <w:sz w:val="20"/>
              </w:rPr>
              <w:t xml:space="preserve"> </w:t>
            </w:r>
            <w:r w:rsidRPr="009606C2">
              <w:rPr>
                <w:rFonts w:cs="Arial"/>
                <w:color w:val="000000"/>
                <w:sz w:val="20"/>
              </w:rPr>
              <w:t>территории</w:t>
            </w:r>
          </w:p>
        </w:tc>
      </w:tr>
      <w:tr w:rsidR="004D2AC3" w:rsidRPr="009606C2" w:rsidTr="00457022">
        <w:trPr>
          <w:cantSplit/>
        </w:trPr>
        <w:tc>
          <w:tcPr>
            <w:tcW w:w="411"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rPr>
            </w:pPr>
            <w:r w:rsidRPr="009606C2">
              <w:rPr>
                <w:rFonts w:cs="Arial"/>
                <w:color w:val="000000"/>
                <w:sz w:val="20"/>
              </w:rPr>
              <w:t>1</w:t>
            </w:r>
          </w:p>
        </w:tc>
        <w:tc>
          <w:tcPr>
            <w:tcW w:w="150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rPr>
            </w:pPr>
            <w:r w:rsidRPr="009606C2">
              <w:rPr>
                <w:rFonts w:cs="Arial"/>
                <w:color w:val="000000"/>
                <w:sz w:val="20"/>
              </w:rPr>
              <w:t>2</w:t>
            </w:r>
          </w:p>
        </w:tc>
        <w:tc>
          <w:tcPr>
            <w:tcW w:w="3082"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rPr>
            </w:pPr>
            <w:r w:rsidRPr="009606C2">
              <w:rPr>
                <w:rFonts w:cs="Arial"/>
                <w:color w:val="000000"/>
                <w:sz w:val="20"/>
              </w:rPr>
              <w:t>3</w:t>
            </w:r>
          </w:p>
        </w:tc>
      </w:tr>
      <w:tr w:rsidR="004D2AC3" w:rsidRPr="009606C2" w:rsidTr="00457022">
        <w:trPr>
          <w:cantSplit/>
        </w:trPr>
        <w:tc>
          <w:tcPr>
            <w:tcW w:w="5000" w:type="pct"/>
            <w:gridSpan w:val="3"/>
            <w:tcBorders>
              <w:top w:val="single" w:sz="4" w:space="0" w:color="auto"/>
              <w:bottom w:val="single" w:sz="4" w:space="0" w:color="auto"/>
            </w:tcBorders>
            <w:vAlign w:val="center"/>
          </w:tcPr>
          <w:p w:rsidR="004D2AC3" w:rsidRPr="009606C2" w:rsidRDefault="004D2AC3" w:rsidP="009606C2">
            <w:pPr>
              <w:pStyle w:val="12"/>
              <w:spacing w:line="240" w:lineRule="auto"/>
              <w:rPr>
                <w:rFonts w:ascii="Arial" w:hAnsi="Arial" w:cs="Arial"/>
                <w:color w:val="000000"/>
                <w:sz w:val="20"/>
              </w:rPr>
            </w:pPr>
            <w:r w:rsidRPr="009606C2">
              <w:rPr>
                <w:rFonts w:ascii="Arial" w:hAnsi="Arial" w:cs="Arial"/>
                <w:color w:val="000000"/>
                <w:sz w:val="20"/>
              </w:rPr>
              <w:t>2023</w:t>
            </w:r>
          </w:p>
        </w:tc>
      </w:tr>
      <w:tr w:rsidR="004D2AC3" w:rsidRPr="009606C2" w:rsidTr="00457022">
        <w:trPr>
          <w:cantSplit/>
        </w:trPr>
        <w:tc>
          <w:tcPr>
            <w:tcW w:w="5000" w:type="pct"/>
            <w:gridSpan w:val="3"/>
            <w:tcBorders>
              <w:top w:val="single" w:sz="4" w:space="0" w:color="auto"/>
              <w:bottom w:val="single" w:sz="4" w:space="0" w:color="auto"/>
            </w:tcBorders>
            <w:vAlign w:val="center"/>
          </w:tcPr>
          <w:p w:rsidR="004D2AC3" w:rsidRPr="009606C2" w:rsidRDefault="004D2AC3" w:rsidP="009606C2">
            <w:pPr>
              <w:pStyle w:val="12"/>
              <w:spacing w:line="240" w:lineRule="auto"/>
              <w:rPr>
                <w:rFonts w:ascii="Arial" w:hAnsi="Arial" w:cs="Arial"/>
                <w:color w:val="000000"/>
                <w:sz w:val="20"/>
              </w:rPr>
            </w:pPr>
            <w:r w:rsidRPr="009606C2">
              <w:rPr>
                <w:rFonts w:ascii="Arial" w:hAnsi="Arial" w:cs="Arial"/>
                <w:color w:val="000000"/>
                <w:sz w:val="20"/>
              </w:rPr>
              <w:t>Мариинско-Посадский</w:t>
            </w:r>
            <w:r w:rsidR="00887618" w:rsidRPr="009606C2">
              <w:rPr>
                <w:rFonts w:ascii="Arial" w:hAnsi="Arial" w:cs="Arial"/>
                <w:color w:val="000000"/>
                <w:sz w:val="20"/>
              </w:rPr>
              <w:t xml:space="preserve"> </w:t>
            </w:r>
            <w:r w:rsidRPr="009606C2">
              <w:rPr>
                <w:rFonts w:ascii="Arial" w:hAnsi="Arial" w:cs="Arial"/>
                <w:color w:val="000000"/>
                <w:sz w:val="20"/>
              </w:rPr>
              <w:t>муниципальный</w:t>
            </w:r>
            <w:r w:rsidR="00887618" w:rsidRPr="009606C2">
              <w:rPr>
                <w:rFonts w:ascii="Arial" w:hAnsi="Arial" w:cs="Arial"/>
                <w:color w:val="000000"/>
                <w:sz w:val="20"/>
              </w:rPr>
              <w:t xml:space="preserve"> </w:t>
            </w:r>
            <w:r w:rsidRPr="009606C2">
              <w:rPr>
                <w:rFonts w:ascii="Arial" w:hAnsi="Arial" w:cs="Arial"/>
                <w:color w:val="000000"/>
                <w:sz w:val="20"/>
              </w:rPr>
              <w:t>округ</w:t>
            </w:r>
          </w:p>
        </w:tc>
      </w:tr>
      <w:tr w:rsidR="004D2AC3" w:rsidRPr="009606C2" w:rsidTr="00457022">
        <w:trPr>
          <w:cantSplit/>
        </w:trPr>
        <w:tc>
          <w:tcPr>
            <w:tcW w:w="411"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rPr>
            </w:pPr>
            <w:r w:rsidRPr="009606C2">
              <w:rPr>
                <w:rFonts w:cs="Arial"/>
                <w:color w:val="000000"/>
                <w:sz w:val="20"/>
              </w:rPr>
              <w:t>1</w:t>
            </w:r>
          </w:p>
        </w:tc>
        <w:tc>
          <w:tcPr>
            <w:tcW w:w="150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proofErr w:type="spellStart"/>
            <w:r w:rsidRPr="009606C2">
              <w:rPr>
                <w:rFonts w:ascii="Arial" w:hAnsi="Arial" w:cs="Arial"/>
                <w:color w:val="000000"/>
                <w:sz w:val="20"/>
              </w:rPr>
              <w:t>д.Эльбарусово</w:t>
            </w:r>
            <w:proofErr w:type="spellEnd"/>
          </w:p>
        </w:tc>
        <w:tc>
          <w:tcPr>
            <w:tcW w:w="3082" w:type="pct"/>
            <w:tcBorders>
              <w:top w:val="single" w:sz="4" w:space="0" w:color="auto"/>
              <w:left w:val="single" w:sz="4" w:space="0" w:color="auto"/>
              <w:bottom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Благоустройство</w:t>
            </w:r>
            <w:r w:rsidR="00887618" w:rsidRPr="009606C2">
              <w:rPr>
                <w:rFonts w:ascii="Arial" w:hAnsi="Arial" w:cs="Arial"/>
                <w:color w:val="000000"/>
                <w:sz w:val="20"/>
              </w:rPr>
              <w:t xml:space="preserve"> </w:t>
            </w:r>
            <w:r w:rsidRPr="009606C2">
              <w:rPr>
                <w:rFonts w:ascii="Arial" w:hAnsi="Arial" w:cs="Arial"/>
                <w:color w:val="000000"/>
                <w:sz w:val="20"/>
              </w:rPr>
              <w:t>дворовой</w:t>
            </w:r>
            <w:r w:rsidR="00887618" w:rsidRPr="009606C2">
              <w:rPr>
                <w:rFonts w:ascii="Arial" w:hAnsi="Arial" w:cs="Arial"/>
                <w:color w:val="000000"/>
                <w:sz w:val="20"/>
              </w:rPr>
              <w:t xml:space="preserve"> </w:t>
            </w:r>
            <w:r w:rsidRPr="009606C2">
              <w:rPr>
                <w:rFonts w:ascii="Arial" w:hAnsi="Arial" w:cs="Arial"/>
                <w:color w:val="000000"/>
                <w:sz w:val="20"/>
              </w:rPr>
              <w:t>территории</w:t>
            </w:r>
            <w:r w:rsidR="00887618" w:rsidRPr="009606C2">
              <w:rPr>
                <w:rFonts w:ascii="Arial" w:hAnsi="Arial" w:cs="Arial"/>
                <w:color w:val="000000"/>
                <w:sz w:val="20"/>
              </w:rPr>
              <w:t xml:space="preserve"> </w:t>
            </w:r>
            <w:r w:rsidRPr="009606C2">
              <w:rPr>
                <w:rFonts w:ascii="Arial" w:hAnsi="Arial" w:cs="Arial"/>
                <w:color w:val="000000"/>
                <w:sz w:val="20"/>
              </w:rPr>
              <w:t>д.3,</w:t>
            </w:r>
            <w:r w:rsidR="00887618" w:rsidRPr="009606C2">
              <w:rPr>
                <w:rFonts w:ascii="Arial" w:hAnsi="Arial" w:cs="Arial"/>
                <w:color w:val="000000"/>
                <w:sz w:val="20"/>
              </w:rPr>
              <w:t xml:space="preserve"> </w:t>
            </w:r>
            <w:proofErr w:type="spellStart"/>
            <w:r w:rsidRPr="009606C2">
              <w:rPr>
                <w:rFonts w:ascii="Arial" w:hAnsi="Arial" w:cs="Arial"/>
                <w:color w:val="000000"/>
                <w:sz w:val="20"/>
              </w:rPr>
              <w:t>ул.Центральная</w:t>
            </w:r>
            <w:proofErr w:type="spellEnd"/>
            <w:r w:rsidRPr="009606C2">
              <w:rPr>
                <w:rFonts w:ascii="Arial" w:hAnsi="Arial" w:cs="Arial"/>
                <w:color w:val="000000"/>
                <w:sz w:val="20"/>
              </w:rPr>
              <w:t>,</w:t>
            </w:r>
            <w:r w:rsidR="00887618" w:rsidRPr="009606C2">
              <w:rPr>
                <w:rFonts w:ascii="Arial" w:hAnsi="Arial" w:cs="Arial"/>
                <w:color w:val="000000"/>
                <w:sz w:val="20"/>
              </w:rPr>
              <w:t xml:space="preserve"> </w:t>
            </w:r>
            <w:proofErr w:type="spellStart"/>
            <w:r w:rsidRPr="009606C2">
              <w:rPr>
                <w:rFonts w:ascii="Arial" w:hAnsi="Arial" w:cs="Arial"/>
                <w:color w:val="000000"/>
                <w:sz w:val="20"/>
              </w:rPr>
              <w:t>д.Эльбарусово</w:t>
            </w:r>
            <w:proofErr w:type="spellEnd"/>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tc>
      </w:tr>
      <w:tr w:rsidR="004D2AC3" w:rsidRPr="009606C2" w:rsidTr="00457022">
        <w:trPr>
          <w:cantSplit/>
        </w:trPr>
        <w:tc>
          <w:tcPr>
            <w:tcW w:w="411"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rPr>
            </w:pPr>
            <w:r w:rsidRPr="009606C2">
              <w:rPr>
                <w:rFonts w:cs="Arial"/>
                <w:color w:val="000000"/>
                <w:sz w:val="20"/>
              </w:rPr>
              <w:t>2</w:t>
            </w:r>
          </w:p>
        </w:tc>
        <w:tc>
          <w:tcPr>
            <w:tcW w:w="150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proofErr w:type="spellStart"/>
            <w:r w:rsidRPr="009606C2">
              <w:rPr>
                <w:rFonts w:ascii="Arial" w:hAnsi="Arial" w:cs="Arial"/>
                <w:color w:val="000000"/>
                <w:sz w:val="20"/>
              </w:rPr>
              <w:t>д.Эльбарусово</w:t>
            </w:r>
            <w:proofErr w:type="spellEnd"/>
          </w:p>
        </w:tc>
        <w:tc>
          <w:tcPr>
            <w:tcW w:w="3082" w:type="pct"/>
            <w:tcBorders>
              <w:top w:val="single" w:sz="4" w:space="0" w:color="auto"/>
              <w:left w:val="single" w:sz="4" w:space="0" w:color="auto"/>
              <w:bottom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Благоустройство</w:t>
            </w:r>
            <w:r w:rsidR="00887618" w:rsidRPr="009606C2">
              <w:rPr>
                <w:rFonts w:ascii="Arial" w:hAnsi="Arial" w:cs="Arial"/>
                <w:color w:val="000000"/>
                <w:sz w:val="20"/>
              </w:rPr>
              <w:t xml:space="preserve"> </w:t>
            </w:r>
            <w:r w:rsidRPr="009606C2">
              <w:rPr>
                <w:rFonts w:ascii="Arial" w:hAnsi="Arial" w:cs="Arial"/>
                <w:color w:val="000000"/>
                <w:sz w:val="20"/>
              </w:rPr>
              <w:t>дворовой</w:t>
            </w:r>
            <w:r w:rsidR="00887618" w:rsidRPr="009606C2">
              <w:rPr>
                <w:rFonts w:ascii="Arial" w:hAnsi="Arial" w:cs="Arial"/>
                <w:color w:val="000000"/>
                <w:sz w:val="20"/>
              </w:rPr>
              <w:t xml:space="preserve"> </w:t>
            </w:r>
            <w:r w:rsidRPr="009606C2">
              <w:rPr>
                <w:rFonts w:ascii="Arial" w:hAnsi="Arial" w:cs="Arial"/>
                <w:color w:val="000000"/>
                <w:sz w:val="20"/>
              </w:rPr>
              <w:t>территории</w:t>
            </w:r>
            <w:r w:rsidR="00887618" w:rsidRPr="009606C2">
              <w:rPr>
                <w:rFonts w:ascii="Arial" w:hAnsi="Arial" w:cs="Arial"/>
                <w:color w:val="000000"/>
                <w:sz w:val="20"/>
              </w:rPr>
              <w:t xml:space="preserve"> </w:t>
            </w:r>
            <w:r w:rsidRPr="009606C2">
              <w:rPr>
                <w:rFonts w:ascii="Arial" w:hAnsi="Arial" w:cs="Arial"/>
                <w:color w:val="000000"/>
                <w:sz w:val="20"/>
              </w:rPr>
              <w:t>д.7,</w:t>
            </w:r>
            <w:r w:rsidR="00887618" w:rsidRPr="009606C2">
              <w:rPr>
                <w:rFonts w:ascii="Arial" w:hAnsi="Arial" w:cs="Arial"/>
                <w:color w:val="000000"/>
                <w:sz w:val="20"/>
              </w:rPr>
              <w:t xml:space="preserve"> </w:t>
            </w:r>
            <w:proofErr w:type="spellStart"/>
            <w:r w:rsidRPr="009606C2">
              <w:rPr>
                <w:rFonts w:ascii="Arial" w:hAnsi="Arial" w:cs="Arial"/>
                <w:color w:val="000000"/>
                <w:sz w:val="20"/>
              </w:rPr>
              <w:t>ул.Центральная</w:t>
            </w:r>
            <w:proofErr w:type="spellEnd"/>
            <w:r w:rsidRPr="009606C2">
              <w:rPr>
                <w:rFonts w:ascii="Arial" w:hAnsi="Arial" w:cs="Arial"/>
                <w:color w:val="000000"/>
                <w:sz w:val="20"/>
              </w:rPr>
              <w:t>,</w:t>
            </w:r>
            <w:r w:rsidR="00887618" w:rsidRPr="009606C2">
              <w:rPr>
                <w:rFonts w:ascii="Arial" w:hAnsi="Arial" w:cs="Arial"/>
                <w:color w:val="000000"/>
                <w:sz w:val="20"/>
              </w:rPr>
              <w:t xml:space="preserve"> </w:t>
            </w:r>
            <w:proofErr w:type="spellStart"/>
            <w:r w:rsidRPr="009606C2">
              <w:rPr>
                <w:rFonts w:ascii="Arial" w:hAnsi="Arial" w:cs="Arial"/>
                <w:color w:val="000000"/>
                <w:sz w:val="20"/>
              </w:rPr>
              <w:t>д.Эльбарусово</w:t>
            </w:r>
            <w:proofErr w:type="spellEnd"/>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tc>
      </w:tr>
      <w:tr w:rsidR="004D2AC3" w:rsidRPr="009606C2" w:rsidTr="00457022">
        <w:trPr>
          <w:cantSplit/>
        </w:trPr>
        <w:tc>
          <w:tcPr>
            <w:tcW w:w="411"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rPr>
            </w:pPr>
            <w:r w:rsidRPr="009606C2">
              <w:rPr>
                <w:rFonts w:cs="Arial"/>
                <w:color w:val="000000"/>
                <w:sz w:val="20"/>
              </w:rPr>
              <w:t>3</w:t>
            </w:r>
          </w:p>
        </w:tc>
        <w:tc>
          <w:tcPr>
            <w:tcW w:w="150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г.</w:t>
            </w:r>
            <w:r w:rsidR="00887618" w:rsidRPr="009606C2">
              <w:rPr>
                <w:rFonts w:ascii="Arial" w:hAnsi="Arial" w:cs="Arial"/>
                <w:color w:val="000000"/>
                <w:sz w:val="20"/>
              </w:rPr>
              <w:t xml:space="preserve"> </w:t>
            </w:r>
            <w:r w:rsidRPr="009606C2">
              <w:rPr>
                <w:rFonts w:ascii="Arial" w:hAnsi="Arial" w:cs="Arial"/>
                <w:color w:val="000000"/>
                <w:sz w:val="20"/>
              </w:rPr>
              <w:t>Мариинский</w:t>
            </w:r>
            <w:r w:rsidR="00887618" w:rsidRPr="009606C2">
              <w:rPr>
                <w:rFonts w:ascii="Arial" w:hAnsi="Arial" w:cs="Arial"/>
                <w:color w:val="000000"/>
                <w:sz w:val="20"/>
              </w:rPr>
              <w:t xml:space="preserve"> </w:t>
            </w:r>
            <w:r w:rsidRPr="009606C2">
              <w:rPr>
                <w:rFonts w:ascii="Arial" w:hAnsi="Arial" w:cs="Arial"/>
                <w:color w:val="000000"/>
                <w:sz w:val="20"/>
              </w:rPr>
              <w:t>Посад</w:t>
            </w:r>
          </w:p>
        </w:tc>
        <w:tc>
          <w:tcPr>
            <w:tcW w:w="3082" w:type="pct"/>
            <w:tcBorders>
              <w:top w:val="single" w:sz="4" w:space="0" w:color="auto"/>
              <w:left w:val="single" w:sz="4" w:space="0" w:color="auto"/>
              <w:bottom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Благоустройство</w:t>
            </w:r>
            <w:r w:rsidR="00887618" w:rsidRPr="009606C2">
              <w:rPr>
                <w:rFonts w:ascii="Arial" w:hAnsi="Arial" w:cs="Arial"/>
                <w:color w:val="000000"/>
                <w:sz w:val="20"/>
              </w:rPr>
              <w:t xml:space="preserve"> </w:t>
            </w:r>
            <w:r w:rsidRPr="009606C2">
              <w:rPr>
                <w:rFonts w:ascii="Arial" w:hAnsi="Arial" w:cs="Arial"/>
                <w:color w:val="000000"/>
                <w:sz w:val="20"/>
              </w:rPr>
              <w:t>дворовой</w:t>
            </w:r>
            <w:r w:rsidR="00887618" w:rsidRPr="009606C2">
              <w:rPr>
                <w:rFonts w:ascii="Arial" w:hAnsi="Arial" w:cs="Arial"/>
                <w:color w:val="000000"/>
                <w:sz w:val="20"/>
              </w:rPr>
              <w:t xml:space="preserve"> </w:t>
            </w:r>
            <w:r w:rsidRPr="009606C2">
              <w:rPr>
                <w:rFonts w:ascii="Arial" w:hAnsi="Arial" w:cs="Arial"/>
                <w:color w:val="000000"/>
                <w:sz w:val="20"/>
              </w:rPr>
              <w:t>территории</w:t>
            </w:r>
            <w:r w:rsidR="00887618" w:rsidRPr="009606C2">
              <w:rPr>
                <w:rFonts w:ascii="Arial" w:hAnsi="Arial" w:cs="Arial"/>
                <w:color w:val="000000"/>
                <w:sz w:val="20"/>
              </w:rPr>
              <w:t xml:space="preserve"> </w:t>
            </w:r>
            <w:r w:rsidRPr="009606C2">
              <w:rPr>
                <w:rFonts w:ascii="Arial" w:hAnsi="Arial" w:cs="Arial"/>
                <w:color w:val="000000"/>
                <w:sz w:val="20"/>
              </w:rPr>
              <w:t>расположенной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адресу</w:t>
            </w:r>
            <w:r w:rsidR="00887618" w:rsidRPr="009606C2">
              <w:rPr>
                <w:rFonts w:ascii="Arial" w:hAnsi="Arial" w:cs="Arial"/>
                <w:color w:val="000000"/>
                <w:sz w:val="20"/>
              </w:rPr>
              <w:t xml:space="preserve"> </w:t>
            </w:r>
            <w:r w:rsidRPr="009606C2">
              <w:rPr>
                <w:rFonts w:ascii="Arial" w:hAnsi="Arial" w:cs="Arial"/>
                <w:color w:val="000000"/>
                <w:sz w:val="20"/>
              </w:rPr>
              <w:t>Чувашская</w:t>
            </w:r>
            <w:r w:rsidR="00887618" w:rsidRPr="009606C2">
              <w:rPr>
                <w:rFonts w:ascii="Arial" w:hAnsi="Arial" w:cs="Arial"/>
                <w:color w:val="000000"/>
                <w:sz w:val="20"/>
              </w:rPr>
              <w:t xml:space="preserve"> </w:t>
            </w:r>
            <w:r w:rsidRPr="009606C2">
              <w:rPr>
                <w:rFonts w:ascii="Arial" w:hAnsi="Arial" w:cs="Arial"/>
                <w:color w:val="000000"/>
                <w:sz w:val="20"/>
              </w:rPr>
              <w:t>Республика,</w:t>
            </w:r>
            <w:r w:rsidR="00887618" w:rsidRPr="009606C2">
              <w:rPr>
                <w:rFonts w:ascii="Arial" w:hAnsi="Arial" w:cs="Arial"/>
                <w:color w:val="000000"/>
                <w:sz w:val="20"/>
              </w:rPr>
              <w:t xml:space="preserve"> </w:t>
            </w:r>
            <w:r w:rsidRPr="009606C2">
              <w:rPr>
                <w:rFonts w:ascii="Arial" w:hAnsi="Arial" w:cs="Arial"/>
                <w:color w:val="000000"/>
                <w:sz w:val="20"/>
              </w:rPr>
              <w:t>г.</w:t>
            </w:r>
            <w:r w:rsidR="00887618" w:rsidRPr="009606C2">
              <w:rPr>
                <w:rFonts w:ascii="Arial" w:hAnsi="Arial" w:cs="Arial"/>
                <w:color w:val="000000"/>
                <w:sz w:val="20"/>
              </w:rPr>
              <w:t xml:space="preserve"> </w:t>
            </w:r>
            <w:r w:rsidRPr="009606C2">
              <w:rPr>
                <w:rFonts w:ascii="Arial" w:hAnsi="Arial" w:cs="Arial"/>
                <w:color w:val="000000"/>
                <w:sz w:val="20"/>
              </w:rPr>
              <w:t>Мариинский</w:t>
            </w:r>
            <w:r w:rsidR="00887618" w:rsidRPr="009606C2">
              <w:rPr>
                <w:rFonts w:ascii="Arial" w:hAnsi="Arial" w:cs="Arial"/>
                <w:color w:val="000000"/>
                <w:sz w:val="20"/>
              </w:rPr>
              <w:t xml:space="preserve"> </w:t>
            </w:r>
            <w:r w:rsidRPr="009606C2">
              <w:rPr>
                <w:rFonts w:ascii="Arial" w:hAnsi="Arial" w:cs="Arial"/>
                <w:color w:val="000000"/>
                <w:sz w:val="20"/>
              </w:rPr>
              <w:t>Посад,</w:t>
            </w:r>
            <w:r w:rsidR="00887618" w:rsidRPr="009606C2">
              <w:rPr>
                <w:rFonts w:ascii="Arial" w:hAnsi="Arial" w:cs="Arial"/>
                <w:color w:val="000000"/>
                <w:sz w:val="20"/>
              </w:rPr>
              <w:t xml:space="preserve"> </w:t>
            </w:r>
            <w:r w:rsidRPr="009606C2">
              <w:rPr>
                <w:rFonts w:ascii="Arial" w:hAnsi="Arial" w:cs="Arial"/>
                <w:color w:val="000000"/>
                <w:sz w:val="20"/>
              </w:rPr>
              <w:t>д.16,</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proofErr w:type="spellStart"/>
            <w:r w:rsidRPr="009606C2">
              <w:rPr>
                <w:rFonts w:ascii="Arial" w:hAnsi="Arial" w:cs="Arial"/>
                <w:color w:val="000000"/>
                <w:sz w:val="20"/>
              </w:rPr>
              <w:t>ул.Советская</w:t>
            </w:r>
            <w:proofErr w:type="spellEnd"/>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благоустройство</w:t>
            </w:r>
            <w:r w:rsidR="00887618" w:rsidRPr="009606C2">
              <w:rPr>
                <w:rFonts w:ascii="Arial" w:hAnsi="Arial" w:cs="Arial"/>
                <w:color w:val="000000"/>
                <w:sz w:val="20"/>
              </w:rPr>
              <w:t xml:space="preserve"> </w:t>
            </w:r>
            <w:proofErr w:type="spellStart"/>
            <w:r w:rsidRPr="009606C2">
              <w:rPr>
                <w:rFonts w:ascii="Arial" w:hAnsi="Arial" w:cs="Arial"/>
                <w:color w:val="000000"/>
                <w:sz w:val="20"/>
              </w:rPr>
              <w:t>ул.Советская</w:t>
            </w:r>
            <w:proofErr w:type="spellEnd"/>
          </w:p>
        </w:tc>
      </w:tr>
      <w:tr w:rsidR="004D2AC3" w:rsidRPr="009606C2" w:rsidTr="00457022">
        <w:trPr>
          <w:cantSplit/>
        </w:trPr>
        <w:tc>
          <w:tcPr>
            <w:tcW w:w="411"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rPr>
            </w:pPr>
            <w:r w:rsidRPr="009606C2">
              <w:rPr>
                <w:rFonts w:cs="Arial"/>
                <w:color w:val="000000"/>
                <w:sz w:val="20"/>
              </w:rPr>
              <w:t>4</w:t>
            </w:r>
          </w:p>
        </w:tc>
        <w:tc>
          <w:tcPr>
            <w:tcW w:w="150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г.</w:t>
            </w:r>
            <w:r w:rsidR="00887618" w:rsidRPr="009606C2">
              <w:rPr>
                <w:rFonts w:ascii="Arial" w:hAnsi="Arial" w:cs="Arial"/>
                <w:color w:val="000000"/>
                <w:sz w:val="20"/>
              </w:rPr>
              <w:t xml:space="preserve"> </w:t>
            </w:r>
            <w:r w:rsidRPr="009606C2">
              <w:rPr>
                <w:rFonts w:ascii="Arial" w:hAnsi="Arial" w:cs="Arial"/>
                <w:color w:val="000000"/>
                <w:sz w:val="20"/>
              </w:rPr>
              <w:t>Мариинский</w:t>
            </w:r>
            <w:r w:rsidR="00887618" w:rsidRPr="009606C2">
              <w:rPr>
                <w:rFonts w:ascii="Arial" w:hAnsi="Arial" w:cs="Arial"/>
                <w:color w:val="000000"/>
                <w:sz w:val="20"/>
              </w:rPr>
              <w:t xml:space="preserve"> </w:t>
            </w:r>
            <w:r w:rsidRPr="009606C2">
              <w:rPr>
                <w:rFonts w:ascii="Arial" w:hAnsi="Arial" w:cs="Arial"/>
                <w:color w:val="000000"/>
                <w:sz w:val="20"/>
              </w:rPr>
              <w:t>Посад</w:t>
            </w:r>
          </w:p>
        </w:tc>
        <w:tc>
          <w:tcPr>
            <w:tcW w:w="3082" w:type="pct"/>
            <w:tcBorders>
              <w:top w:val="single" w:sz="4" w:space="0" w:color="auto"/>
              <w:left w:val="single" w:sz="4" w:space="0" w:color="auto"/>
              <w:bottom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Благоустройство</w:t>
            </w:r>
            <w:r w:rsidR="00887618" w:rsidRPr="009606C2">
              <w:rPr>
                <w:rFonts w:ascii="Arial" w:hAnsi="Arial" w:cs="Arial"/>
                <w:color w:val="000000"/>
                <w:sz w:val="20"/>
              </w:rPr>
              <w:t xml:space="preserve"> </w:t>
            </w:r>
            <w:r w:rsidRPr="009606C2">
              <w:rPr>
                <w:rFonts w:ascii="Arial" w:hAnsi="Arial" w:cs="Arial"/>
                <w:color w:val="000000"/>
                <w:sz w:val="20"/>
              </w:rPr>
              <w:t>тротуара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проезда</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детскому</w:t>
            </w:r>
            <w:r w:rsidR="00887618" w:rsidRPr="009606C2">
              <w:rPr>
                <w:rFonts w:ascii="Arial" w:hAnsi="Arial" w:cs="Arial"/>
                <w:color w:val="000000"/>
                <w:sz w:val="20"/>
              </w:rPr>
              <w:t xml:space="preserve"> </w:t>
            </w:r>
            <w:r w:rsidRPr="009606C2">
              <w:rPr>
                <w:rFonts w:ascii="Arial" w:hAnsi="Arial" w:cs="Arial"/>
                <w:color w:val="000000"/>
                <w:sz w:val="20"/>
              </w:rPr>
              <w:t>саду</w:t>
            </w:r>
            <w:r w:rsidR="00887618" w:rsidRPr="009606C2">
              <w:rPr>
                <w:rFonts w:ascii="Arial" w:hAnsi="Arial" w:cs="Arial"/>
                <w:color w:val="000000"/>
                <w:sz w:val="20"/>
              </w:rPr>
              <w:t xml:space="preserve"> </w:t>
            </w:r>
            <w:r w:rsidRPr="009606C2">
              <w:rPr>
                <w:rFonts w:ascii="Arial" w:hAnsi="Arial" w:cs="Arial"/>
                <w:color w:val="000000"/>
                <w:sz w:val="20"/>
              </w:rPr>
              <w:t>"Рябинка"</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proofErr w:type="spellStart"/>
            <w:r w:rsidRPr="009606C2">
              <w:rPr>
                <w:rFonts w:ascii="Arial" w:hAnsi="Arial" w:cs="Arial"/>
                <w:color w:val="000000"/>
                <w:sz w:val="20"/>
              </w:rPr>
              <w:t>ул.Октябрьская</w:t>
            </w:r>
            <w:proofErr w:type="spellEnd"/>
            <w:r w:rsidR="00887618" w:rsidRPr="009606C2">
              <w:rPr>
                <w:rFonts w:ascii="Arial" w:hAnsi="Arial" w:cs="Arial"/>
                <w:color w:val="000000"/>
                <w:sz w:val="20"/>
              </w:rPr>
              <w:t xml:space="preserve"> </w:t>
            </w:r>
            <w:r w:rsidRPr="009606C2">
              <w:rPr>
                <w:rFonts w:ascii="Arial" w:hAnsi="Arial" w:cs="Arial"/>
                <w:color w:val="000000"/>
                <w:sz w:val="20"/>
              </w:rPr>
              <w:t>соединяющих</w:t>
            </w:r>
            <w:r w:rsidR="00887618" w:rsidRPr="009606C2">
              <w:rPr>
                <w:rFonts w:ascii="Arial" w:hAnsi="Arial" w:cs="Arial"/>
                <w:color w:val="000000"/>
                <w:sz w:val="20"/>
              </w:rPr>
              <w:t xml:space="preserve"> </w:t>
            </w:r>
            <w:r w:rsidRPr="009606C2">
              <w:rPr>
                <w:rFonts w:ascii="Arial" w:hAnsi="Arial" w:cs="Arial"/>
                <w:color w:val="000000"/>
                <w:sz w:val="20"/>
              </w:rPr>
              <w:t>дворовую</w:t>
            </w:r>
            <w:r w:rsidR="00887618" w:rsidRPr="009606C2">
              <w:rPr>
                <w:rFonts w:ascii="Arial" w:hAnsi="Arial" w:cs="Arial"/>
                <w:color w:val="000000"/>
                <w:sz w:val="20"/>
              </w:rPr>
              <w:t xml:space="preserve"> </w:t>
            </w:r>
            <w:r w:rsidRPr="009606C2">
              <w:rPr>
                <w:rFonts w:ascii="Arial" w:hAnsi="Arial" w:cs="Arial"/>
                <w:color w:val="000000"/>
                <w:sz w:val="20"/>
              </w:rPr>
              <w:t>территорию</w:t>
            </w:r>
            <w:r w:rsidR="00887618" w:rsidRPr="009606C2">
              <w:rPr>
                <w:rFonts w:ascii="Arial" w:hAnsi="Arial" w:cs="Arial"/>
                <w:color w:val="000000"/>
                <w:sz w:val="20"/>
              </w:rPr>
              <w:t xml:space="preserve"> </w:t>
            </w:r>
            <w:r w:rsidRPr="009606C2">
              <w:rPr>
                <w:rFonts w:ascii="Arial" w:hAnsi="Arial" w:cs="Arial"/>
                <w:color w:val="000000"/>
                <w:sz w:val="20"/>
              </w:rPr>
              <w:t>д.59</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proofErr w:type="spellStart"/>
            <w:r w:rsidRPr="009606C2">
              <w:rPr>
                <w:rFonts w:ascii="Arial" w:hAnsi="Arial" w:cs="Arial"/>
                <w:color w:val="000000"/>
                <w:sz w:val="20"/>
              </w:rPr>
              <w:t>ул.Николаева</w:t>
            </w:r>
            <w:proofErr w:type="spellEnd"/>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г.Мариинский</w:t>
            </w:r>
            <w:r w:rsidR="00887618" w:rsidRPr="009606C2">
              <w:rPr>
                <w:rFonts w:ascii="Arial" w:hAnsi="Arial" w:cs="Arial"/>
                <w:color w:val="000000"/>
                <w:sz w:val="20"/>
              </w:rPr>
              <w:t xml:space="preserve"> </w:t>
            </w:r>
            <w:r w:rsidRPr="009606C2">
              <w:rPr>
                <w:rFonts w:ascii="Arial" w:hAnsi="Arial" w:cs="Arial"/>
                <w:color w:val="000000"/>
                <w:sz w:val="20"/>
              </w:rPr>
              <w:t>Посад,</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tc>
      </w:tr>
      <w:tr w:rsidR="004D2AC3" w:rsidRPr="009606C2" w:rsidTr="00457022">
        <w:trPr>
          <w:cantSplit/>
        </w:trPr>
        <w:tc>
          <w:tcPr>
            <w:tcW w:w="411"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rPr>
            </w:pPr>
            <w:r w:rsidRPr="009606C2">
              <w:rPr>
                <w:rFonts w:cs="Arial"/>
                <w:color w:val="000000"/>
                <w:sz w:val="20"/>
              </w:rPr>
              <w:t>5</w:t>
            </w:r>
          </w:p>
        </w:tc>
        <w:tc>
          <w:tcPr>
            <w:tcW w:w="150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г.</w:t>
            </w:r>
            <w:r w:rsidR="00887618" w:rsidRPr="009606C2">
              <w:rPr>
                <w:rFonts w:ascii="Arial" w:hAnsi="Arial" w:cs="Arial"/>
                <w:color w:val="000000"/>
                <w:sz w:val="20"/>
              </w:rPr>
              <w:t xml:space="preserve"> </w:t>
            </w:r>
            <w:r w:rsidRPr="009606C2">
              <w:rPr>
                <w:rFonts w:ascii="Arial" w:hAnsi="Arial" w:cs="Arial"/>
                <w:color w:val="000000"/>
                <w:sz w:val="20"/>
              </w:rPr>
              <w:t>Мариинский</w:t>
            </w:r>
            <w:r w:rsidR="00887618" w:rsidRPr="009606C2">
              <w:rPr>
                <w:rFonts w:ascii="Arial" w:hAnsi="Arial" w:cs="Arial"/>
                <w:color w:val="000000"/>
                <w:sz w:val="20"/>
              </w:rPr>
              <w:t xml:space="preserve"> </w:t>
            </w:r>
            <w:r w:rsidRPr="009606C2">
              <w:rPr>
                <w:rFonts w:ascii="Arial" w:hAnsi="Arial" w:cs="Arial"/>
                <w:color w:val="000000"/>
                <w:sz w:val="20"/>
              </w:rPr>
              <w:t>Посад</w:t>
            </w:r>
          </w:p>
        </w:tc>
        <w:tc>
          <w:tcPr>
            <w:tcW w:w="3082" w:type="pct"/>
            <w:tcBorders>
              <w:top w:val="single" w:sz="4" w:space="0" w:color="auto"/>
              <w:left w:val="single" w:sz="4" w:space="0" w:color="auto"/>
              <w:bottom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Благоустройство</w:t>
            </w:r>
            <w:r w:rsidR="00887618" w:rsidRPr="009606C2">
              <w:rPr>
                <w:rFonts w:ascii="Arial" w:hAnsi="Arial" w:cs="Arial"/>
                <w:color w:val="000000"/>
                <w:sz w:val="20"/>
              </w:rPr>
              <w:t xml:space="preserve"> </w:t>
            </w:r>
            <w:r w:rsidRPr="009606C2">
              <w:rPr>
                <w:rFonts w:ascii="Arial" w:hAnsi="Arial" w:cs="Arial"/>
                <w:color w:val="000000"/>
                <w:sz w:val="20"/>
              </w:rPr>
              <w:t>тротуара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проезда</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Приволжскому</w:t>
            </w:r>
            <w:r w:rsidR="00887618" w:rsidRPr="009606C2">
              <w:rPr>
                <w:rFonts w:ascii="Arial" w:hAnsi="Arial" w:cs="Arial"/>
                <w:color w:val="000000"/>
                <w:sz w:val="20"/>
              </w:rPr>
              <w:t xml:space="preserve"> </w:t>
            </w:r>
            <w:r w:rsidRPr="009606C2">
              <w:rPr>
                <w:rFonts w:ascii="Arial" w:hAnsi="Arial" w:cs="Arial"/>
                <w:color w:val="000000"/>
                <w:sz w:val="20"/>
              </w:rPr>
              <w:t>городскому</w:t>
            </w:r>
            <w:r w:rsidR="00887618" w:rsidRPr="009606C2">
              <w:rPr>
                <w:rFonts w:ascii="Arial" w:hAnsi="Arial" w:cs="Arial"/>
                <w:color w:val="000000"/>
                <w:sz w:val="20"/>
              </w:rPr>
              <w:t xml:space="preserve"> </w:t>
            </w:r>
            <w:r w:rsidRPr="009606C2">
              <w:rPr>
                <w:rFonts w:ascii="Arial" w:hAnsi="Arial" w:cs="Arial"/>
                <w:color w:val="000000"/>
                <w:sz w:val="20"/>
              </w:rPr>
              <w:t>дому</w:t>
            </w:r>
            <w:r w:rsidR="00887618" w:rsidRPr="009606C2">
              <w:rPr>
                <w:rFonts w:ascii="Arial" w:hAnsi="Arial" w:cs="Arial"/>
                <w:color w:val="000000"/>
                <w:sz w:val="20"/>
              </w:rPr>
              <w:t xml:space="preserve"> </w:t>
            </w:r>
            <w:r w:rsidRPr="009606C2">
              <w:rPr>
                <w:rFonts w:ascii="Arial" w:hAnsi="Arial" w:cs="Arial"/>
                <w:color w:val="000000"/>
                <w:sz w:val="20"/>
              </w:rPr>
              <w:t>культуры</w:t>
            </w:r>
            <w:r w:rsidR="00887618" w:rsidRPr="009606C2">
              <w:rPr>
                <w:rFonts w:ascii="Arial" w:hAnsi="Arial" w:cs="Arial"/>
                <w:color w:val="000000"/>
                <w:sz w:val="20"/>
              </w:rPr>
              <w:t xml:space="preserve"> </w:t>
            </w:r>
            <w:r w:rsidRPr="009606C2">
              <w:rPr>
                <w:rFonts w:ascii="Arial" w:hAnsi="Arial" w:cs="Arial"/>
                <w:color w:val="000000"/>
                <w:sz w:val="20"/>
              </w:rPr>
              <w:t>соединяющих</w:t>
            </w:r>
            <w:r w:rsidR="00887618" w:rsidRPr="009606C2">
              <w:rPr>
                <w:rFonts w:ascii="Arial" w:hAnsi="Arial" w:cs="Arial"/>
                <w:color w:val="000000"/>
                <w:sz w:val="20"/>
              </w:rPr>
              <w:t xml:space="preserve"> </w:t>
            </w:r>
            <w:r w:rsidRPr="009606C2">
              <w:rPr>
                <w:rFonts w:ascii="Arial" w:hAnsi="Arial" w:cs="Arial"/>
                <w:color w:val="000000"/>
                <w:sz w:val="20"/>
              </w:rPr>
              <w:t>дворовую</w:t>
            </w:r>
            <w:r w:rsidR="00887618" w:rsidRPr="009606C2">
              <w:rPr>
                <w:rFonts w:ascii="Arial" w:hAnsi="Arial" w:cs="Arial"/>
                <w:color w:val="000000"/>
                <w:sz w:val="20"/>
              </w:rPr>
              <w:t xml:space="preserve"> </w:t>
            </w:r>
            <w:r w:rsidRPr="009606C2">
              <w:rPr>
                <w:rFonts w:ascii="Arial" w:hAnsi="Arial" w:cs="Arial"/>
                <w:color w:val="000000"/>
                <w:sz w:val="20"/>
              </w:rPr>
              <w:t>территорию</w:t>
            </w:r>
            <w:r w:rsidR="00887618" w:rsidRPr="009606C2">
              <w:rPr>
                <w:rFonts w:ascii="Arial" w:hAnsi="Arial" w:cs="Arial"/>
                <w:color w:val="000000"/>
                <w:sz w:val="20"/>
              </w:rPr>
              <w:t xml:space="preserve"> </w:t>
            </w:r>
            <w:r w:rsidRPr="009606C2">
              <w:rPr>
                <w:rFonts w:ascii="Arial" w:hAnsi="Arial" w:cs="Arial"/>
                <w:color w:val="000000"/>
                <w:sz w:val="20"/>
              </w:rPr>
              <w:t>д.69</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proofErr w:type="spellStart"/>
            <w:r w:rsidRPr="009606C2">
              <w:rPr>
                <w:rFonts w:ascii="Arial" w:hAnsi="Arial" w:cs="Arial"/>
                <w:color w:val="000000"/>
                <w:sz w:val="20"/>
              </w:rPr>
              <w:t>ул.Чкалова</w:t>
            </w:r>
            <w:proofErr w:type="spellEnd"/>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г.Мариинский</w:t>
            </w:r>
            <w:r w:rsidR="00887618" w:rsidRPr="009606C2">
              <w:rPr>
                <w:rFonts w:ascii="Arial" w:hAnsi="Arial" w:cs="Arial"/>
                <w:color w:val="000000"/>
                <w:sz w:val="20"/>
              </w:rPr>
              <w:t xml:space="preserve"> </w:t>
            </w:r>
            <w:r w:rsidRPr="009606C2">
              <w:rPr>
                <w:rFonts w:ascii="Arial" w:hAnsi="Arial" w:cs="Arial"/>
                <w:color w:val="000000"/>
                <w:sz w:val="20"/>
              </w:rPr>
              <w:t>Посад,</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tc>
      </w:tr>
      <w:tr w:rsidR="004D2AC3" w:rsidRPr="009606C2" w:rsidTr="00457022">
        <w:trPr>
          <w:cantSplit/>
        </w:trPr>
        <w:tc>
          <w:tcPr>
            <w:tcW w:w="411"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rPr>
            </w:pPr>
            <w:r w:rsidRPr="009606C2">
              <w:rPr>
                <w:rFonts w:cs="Arial"/>
                <w:color w:val="000000"/>
                <w:sz w:val="20"/>
              </w:rPr>
              <w:t>6</w:t>
            </w:r>
          </w:p>
        </w:tc>
        <w:tc>
          <w:tcPr>
            <w:tcW w:w="150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г.</w:t>
            </w:r>
            <w:r w:rsidR="00887618" w:rsidRPr="009606C2">
              <w:rPr>
                <w:rFonts w:ascii="Arial" w:hAnsi="Arial" w:cs="Arial"/>
                <w:color w:val="000000"/>
                <w:sz w:val="20"/>
              </w:rPr>
              <w:t xml:space="preserve"> </w:t>
            </w:r>
            <w:r w:rsidRPr="009606C2">
              <w:rPr>
                <w:rFonts w:ascii="Arial" w:hAnsi="Arial" w:cs="Arial"/>
                <w:color w:val="000000"/>
                <w:sz w:val="20"/>
              </w:rPr>
              <w:t>Мариинский</w:t>
            </w:r>
            <w:r w:rsidR="00887618" w:rsidRPr="009606C2">
              <w:rPr>
                <w:rFonts w:ascii="Arial" w:hAnsi="Arial" w:cs="Arial"/>
                <w:color w:val="000000"/>
                <w:sz w:val="20"/>
              </w:rPr>
              <w:t xml:space="preserve"> </w:t>
            </w:r>
            <w:r w:rsidRPr="009606C2">
              <w:rPr>
                <w:rFonts w:ascii="Arial" w:hAnsi="Arial" w:cs="Arial"/>
                <w:color w:val="000000"/>
                <w:sz w:val="20"/>
              </w:rPr>
              <w:t>Посад</w:t>
            </w:r>
          </w:p>
        </w:tc>
        <w:tc>
          <w:tcPr>
            <w:tcW w:w="3082" w:type="pct"/>
            <w:tcBorders>
              <w:top w:val="single" w:sz="4" w:space="0" w:color="auto"/>
              <w:left w:val="single" w:sz="4" w:space="0" w:color="auto"/>
              <w:bottom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Благоустройство</w:t>
            </w:r>
            <w:r w:rsidR="00887618" w:rsidRPr="009606C2">
              <w:rPr>
                <w:rFonts w:ascii="Arial" w:hAnsi="Arial" w:cs="Arial"/>
                <w:color w:val="000000"/>
                <w:sz w:val="20"/>
              </w:rPr>
              <w:t xml:space="preserve"> </w:t>
            </w:r>
            <w:r w:rsidRPr="009606C2">
              <w:rPr>
                <w:rFonts w:ascii="Arial" w:hAnsi="Arial" w:cs="Arial"/>
                <w:color w:val="000000"/>
                <w:sz w:val="20"/>
              </w:rPr>
              <w:t>тротуара</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proofErr w:type="spellStart"/>
            <w:r w:rsidRPr="009606C2">
              <w:rPr>
                <w:rFonts w:ascii="Arial" w:hAnsi="Arial" w:cs="Arial"/>
                <w:color w:val="000000"/>
                <w:sz w:val="20"/>
              </w:rPr>
              <w:t>ул.Ярославская</w:t>
            </w:r>
            <w:proofErr w:type="spellEnd"/>
            <w:r w:rsidR="00887618" w:rsidRPr="009606C2">
              <w:rPr>
                <w:rFonts w:ascii="Arial" w:hAnsi="Arial" w:cs="Arial"/>
                <w:color w:val="000000"/>
                <w:sz w:val="20"/>
              </w:rPr>
              <w:t xml:space="preserve"> </w:t>
            </w:r>
            <w:r w:rsidRPr="009606C2">
              <w:rPr>
                <w:rFonts w:ascii="Arial" w:hAnsi="Arial" w:cs="Arial"/>
                <w:color w:val="000000"/>
                <w:sz w:val="20"/>
              </w:rPr>
              <w:t>соединяющего</w:t>
            </w:r>
            <w:r w:rsidR="00887618" w:rsidRPr="009606C2">
              <w:rPr>
                <w:rFonts w:ascii="Arial" w:hAnsi="Arial" w:cs="Arial"/>
                <w:color w:val="000000"/>
                <w:sz w:val="20"/>
              </w:rPr>
              <w:t xml:space="preserve"> </w:t>
            </w:r>
            <w:r w:rsidRPr="009606C2">
              <w:rPr>
                <w:rFonts w:ascii="Arial" w:hAnsi="Arial" w:cs="Arial"/>
                <w:color w:val="000000"/>
                <w:sz w:val="20"/>
              </w:rPr>
              <w:t>дворовые</w:t>
            </w:r>
            <w:r w:rsidR="00887618" w:rsidRPr="009606C2">
              <w:rPr>
                <w:rFonts w:ascii="Arial" w:hAnsi="Arial" w:cs="Arial"/>
                <w:color w:val="000000"/>
                <w:sz w:val="20"/>
              </w:rPr>
              <w:t xml:space="preserve"> </w:t>
            </w:r>
            <w:r w:rsidRPr="009606C2">
              <w:rPr>
                <w:rFonts w:ascii="Arial" w:hAnsi="Arial" w:cs="Arial"/>
                <w:color w:val="000000"/>
                <w:sz w:val="20"/>
              </w:rPr>
              <w:t>территории</w:t>
            </w:r>
            <w:r w:rsidR="00887618" w:rsidRPr="009606C2">
              <w:rPr>
                <w:rFonts w:ascii="Arial" w:hAnsi="Arial" w:cs="Arial"/>
                <w:color w:val="000000"/>
                <w:sz w:val="20"/>
              </w:rPr>
              <w:t xml:space="preserve"> </w:t>
            </w:r>
            <w:r w:rsidRPr="009606C2">
              <w:rPr>
                <w:rFonts w:ascii="Arial" w:hAnsi="Arial" w:cs="Arial"/>
                <w:color w:val="000000"/>
                <w:sz w:val="20"/>
              </w:rPr>
              <w:t>д.68,</w:t>
            </w:r>
            <w:r w:rsidR="00887618" w:rsidRPr="009606C2">
              <w:rPr>
                <w:rFonts w:ascii="Arial" w:hAnsi="Arial" w:cs="Arial"/>
                <w:color w:val="000000"/>
                <w:sz w:val="20"/>
              </w:rPr>
              <w:t xml:space="preserve"> </w:t>
            </w:r>
            <w:r w:rsidRPr="009606C2">
              <w:rPr>
                <w:rFonts w:ascii="Arial" w:hAnsi="Arial" w:cs="Arial"/>
                <w:color w:val="000000"/>
                <w:sz w:val="20"/>
              </w:rPr>
              <w:t>69,</w:t>
            </w:r>
            <w:r w:rsidR="00887618" w:rsidRPr="009606C2">
              <w:rPr>
                <w:rFonts w:ascii="Arial" w:hAnsi="Arial" w:cs="Arial"/>
                <w:color w:val="000000"/>
                <w:sz w:val="20"/>
              </w:rPr>
              <w:t xml:space="preserve"> </w:t>
            </w:r>
            <w:r w:rsidRPr="009606C2">
              <w:rPr>
                <w:rFonts w:ascii="Arial" w:hAnsi="Arial" w:cs="Arial"/>
                <w:color w:val="000000"/>
                <w:sz w:val="20"/>
              </w:rPr>
              <w:t>78</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82</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proofErr w:type="spellStart"/>
            <w:r w:rsidRPr="009606C2">
              <w:rPr>
                <w:rFonts w:ascii="Arial" w:hAnsi="Arial" w:cs="Arial"/>
                <w:color w:val="000000"/>
                <w:sz w:val="20"/>
              </w:rPr>
              <w:t>ул.Лазо</w:t>
            </w:r>
            <w:proofErr w:type="spellEnd"/>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г.Мариинский</w:t>
            </w:r>
            <w:r w:rsidR="00887618" w:rsidRPr="009606C2">
              <w:rPr>
                <w:rFonts w:ascii="Arial" w:hAnsi="Arial" w:cs="Arial"/>
                <w:color w:val="000000"/>
                <w:sz w:val="20"/>
              </w:rPr>
              <w:t xml:space="preserve"> </w:t>
            </w:r>
            <w:r w:rsidRPr="009606C2">
              <w:rPr>
                <w:rFonts w:ascii="Arial" w:hAnsi="Arial" w:cs="Arial"/>
                <w:color w:val="000000"/>
                <w:sz w:val="20"/>
              </w:rPr>
              <w:t>Посад,</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tc>
      </w:tr>
      <w:tr w:rsidR="004D2AC3" w:rsidRPr="009606C2" w:rsidTr="00457022">
        <w:trPr>
          <w:cantSplit/>
        </w:trPr>
        <w:tc>
          <w:tcPr>
            <w:tcW w:w="411"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rPr>
            </w:pPr>
            <w:r w:rsidRPr="009606C2">
              <w:rPr>
                <w:rFonts w:cs="Arial"/>
                <w:color w:val="000000"/>
                <w:sz w:val="20"/>
              </w:rPr>
              <w:t>7</w:t>
            </w:r>
          </w:p>
        </w:tc>
        <w:tc>
          <w:tcPr>
            <w:tcW w:w="150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г.</w:t>
            </w:r>
            <w:r w:rsidR="00887618" w:rsidRPr="009606C2">
              <w:rPr>
                <w:rFonts w:ascii="Arial" w:hAnsi="Arial" w:cs="Arial"/>
                <w:color w:val="000000"/>
                <w:sz w:val="20"/>
              </w:rPr>
              <w:t xml:space="preserve"> </w:t>
            </w:r>
            <w:r w:rsidRPr="009606C2">
              <w:rPr>
                <w:rFonts w:ascii="Arial" w:hAnsi="Arial" w:cs="Arial"/>
                <w:color w:val="000000"/>
                <w:sz w:val="20"/>
              </w:rPr>
              <w:t>Мариинский</w:t>
            </w:r>
            <w:r w:rsidR="00887618" w:rsidRPr="009606C2">
              <w:rPr>
                <w:rFonts w:ascii="Arial" w:hAnsi="Arial" w:cs="Arial"/>
                <w:color w:val="000000"/>
                <w:sz w:val="20"/>
              </w:rPr>
              <w:t xml:space="preserve"> </w:t>
            </w:r>
            <w:r w:rsidRPr="009606C2">
              <w:rPr>
                <w:rFonts w:ascii="Arial" w:hAnsi="Arial" w:cs="Arial"/>
                <w:color w:val="000000"/>
                <w:sz w:val="20"/>
              </w:rPr>
              <w:t>Посад</w:t>
            </w:r>
          </w:p>
        </w:tc>
        <w:tc>
          <w:tcPr>
            <w:tcW w:w="3082" w:type="pct"/>
            <w:tcBorders>
              <w:top w:val="single" w:sz="4" w:space="0" w:color="auto"/>
              <w:left w:val="single" w:sz="4" w:space="0" w:color="auto"/>
              <w:bottom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Благоустройство</w:t>
            </w:r>
            <w:r w:rsidR="00887618" w:rsidRPr="009606C2">
              <w:rPr>
                <w:rFonts w:ascii="Arial" w:hAnsi="Arial" w:cs="Arial"/>
                <w:color w:val="000000"/>
                <w:sz w:val="20"/>
              </w:rPr>
              <w:t xml:space="preserve"> </w:t>
            </w:r>
            <w:r w:rsidRPr="009606C2">
              <w:rPr>
                <w:rFonts w:ascii="Arial" w:hAnsi="Arial" w:cs="Arial"/>
                <w:color w:val="000000"/>
                <w:sz w:val="20"/>
              </w:rPr>
              <w:t>тротуаров</w:t>
            </w:r>
            <w:r w:rsidR="00887618" w:rsidRPr="009606C2">
              <w:rPr>
                <w:rFonts w:ascii="Arial" w:hAnsi="Arial" w:cs="Arial"/>
                <w:color w:val="000000"/>
                <w:sz w:val="20"/>
              </w:rPr>
              <w:t xml:space="preserve"> </w:t>
            </w:r>
            <w:r w:rsidRPr="009606C2">
              <w:rPr>
                <w:rFonts w:ascii="Arial" w:hAnsi="Arial" w:cs="Arial"/>
                <w:color w:val="000000"/>
                <w:sz w:val="20"/>
              </w:rPr>
              <w:t>дворовых</w:t>
            </w:r>
            <w:r w:rsidR="00887618" w:rsidRPr="009606C2">
              <w:rPr>
                <w:rFonts w:ascii="Arial" w:hAnsi="Arial" w:cs="Arial"/>
                <w:color w:val="000000"/>
                <w:sz w:val="20"/>
              </w:rPr>
              <w:t xml:space="preserve"> </w:t>
            </w:r>
            <w:r w:rsidRPr="009606C2">
              <w:rPr>
                <w:rFonts w:ascii="Arial" w:hAnsi="Arial" w:cs="Arial"/>
                <w:color w:val="000000"/>
                <w:sz w:val="20"/>
              </w:rPr>
              <w:t>территорий</w:t>
            </w:r>
            <w:r w:rsidR="00887618" w:rsidRPr="009606C2">
              <w:rPr>
                <w:rFonts w:ascii="Arial" w:hAnsi="Arial" w:cs="Arial"/>
                <w:color w:val="000000"/>
                <w:sz w:val="20"/>
              </w:rPr>
              <w:t xml:space="preserve"> </w:t>
            </w:r>
            <w:r w:rsidRPr="009606C2">
              <w:rPr>
                <w:rFonts w:ascii="Arial" w:hAnsi="Arial" w:cs="Arial"/>
                <w:color w:val="000000"/>
                <w:sz w:val="20"/>
              </w:rPr>
              <w:t>д.87а,</w:t>
            </w:r>
            <w:r w:rsidR="00887618" w:rsidRPr="009606C2">
              <w:rPr>
                <w:rFonts w:ascii="Arial" w:hAnsi="Arial" w:cs="Arial"/>
                <w:color w:val="000000"/>
                <w:sz w:val="20"/>
              </w:rPr>
              <w:t xml:space="preserve"> </w:t>
            </w:r>
            <w:r w:rsidRPr="009606C2">
              <w:rPr>
                <w:rFonts w:ascii="Arial" w:hAnsi="Arial" w:cs="Arial"/>
                <w:color w:val="000000"/>
                <w:sz w:val="20"/>
              </w:rPr>
              <w:t>89</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proofErr w:type="spellStart"/>
            <w:r w:rsidRPr="009606C2">
              <w:rPr>
                <w:rFonts w:ascii="Arial" w:hAnsi="Arial" w:cs="Arial"/>
                <w:color w:val="000000"/>
                <w:sz w:val="20"/>
              </w:rPr>
              <w:t>ул.Николаева</w:t>
            </w:r>
            <w:proofErr w:type="spellEnd"/>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г.Мариинский</w:t>
            </w:r>
            <w:r w:rsidR="00887618" w:rsidRPr="009606C2">
              <w:rPr>
                <w:rFonts w:ascii="Arial" w:hAnsi="Arial" w:cs="Arial"/>
                <w:color w:val="000000"/>
                <w:sz w:val="20"/>
              </w:rPr>
              <w:t xml:space="preserve"> </w:t>
            </w:r>
            <w:r w:rsidRPr="009606C2">
              <w:rPr>
                <w:rFonts w:ascii="Arial" w:hAnsi="Arial" w:cs="Arial"/>
                <w:color w:val="000000"/>
                <w:sz w:val="20"/>
              </w:rPr>
              <w:t>Посад,</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tc>
      </w:tr>
      <w:tr w:rsidR="004D2AC3" w:rsidRPr="009606C2" w:rsidTr="00457022">
        <w:trPr>
          <w:cantSplit/>
        </w:trPr>
        <w:tc>
          <w:tcPr>
            <w:tcW w:w="411"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rPr>
            </w:pPr>
            <w:r w:rsidRPr="009606C2">
              <w:rPr>
                <w:rFonts w:cs="Arial"/>
                <w:color w:val="000000"/>
                <w:sz w:val="20"/>
              </w:rPr>
              <w:t>8</w:t>
            </w:r>
          </w:p>
        </w:tc>
        <w:tc>
          <w:tcPr>
            <w:tcW w:w="150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г.</w:t>
            </w:r>
            <w:r w:rsidR="00887618" w:rsidRPr="009606C2">
              <w:rPr>
                <w:rFonts w:ascii="Arial" w:hAnsi="Arial" w:cs="Arial"/>
                <w:color w:val="000000"/>
                <w:sz w:val="20"/>
              </w:rPr>
              <w:t xml:space="preserve"> </w:t>
            </w:r>
            <w:r w:rsidRPr="009606C2">
              <w:rPr>
                <w:rFonts w:ascii="Arial" w:hAnsi="Arial" w:cs="Arial"/>
                <w:color w:val="000000"/>
                <w:sz w:val="20"/>
              </w:rPr>
              <w:t>Мариинский</w:t>
            </w:r>
            <w:r w:rsidR="00887618" w:rsidRPr="009606C2">
              <w:rPr>
                <w:rFonts w:ascii="Arial" w:hAnsi="Arial" w:cs="Arial"/>
                <w:color w:val="000000"/>
                <w:sz w:val="20"/>
              </w:rPr>
              <w:t xml:space="preserve"> </w:t>
            </w:r>
            <w:r w:rsidRPr="009606C2">
              <w:rPr>
                <w:rFonts w:ascii="Arial" w:hAnsi="Arial" w:cs="Arial"/>
                <w:color w:val="000000"/>
                <w:sz w:val="20"/>
              </w:rPr>
              <w:t>Посад</w:t>
            </w:r>
          </w:p>
        </w:tc>
        <w:tc>
          <w:tcPr>
            <w:tcW w:w="3082" w:type="pct"/>
            <w:tcBorders>
              <w:top w:val="single" w:sz="4" w:space="0" w:color="auto"/>
              <w:left w:val="single" w:sz="4" w:space="0" w:color="auto"/>
              <w:bottom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Благоустройство</w:t>
            </w:r>
            <w:r w:rsidR="00887618" w:rsidRPr="009606C2">
              <w:rPr>
                <w:rFonts w:ascii="Arial" w:hAnsi="Arial" w:cs="Arial"/>
                <w:color w:val="000000"/>
                <w:sz w:val="20"/>
              </w:rPr>
              <w:t xml:space="preserve"> </w:t>
            </w:r>
            <w:r w:rsidRPr="009606C2">
              <w:rPr>
                <w:rFonts w:ascii="Arial" w:hAnsi="Arial" w:cs="Arial"/>
                <w:color w:val="000000"/>
                <w:sz w:val="20"/>
              </w:rPr>
              <w:t>тротуара</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proofErr w:type="spellStart"/>
            <w:r w:rsidRPr="009606C2">
              <w:rPr>
                <w:rFonts w:ascii="Arial" w:hAnsi="Arial" w:cs="Arial"/>
                <w:color w:val="000000"/>
                <w:sz w:val="20"/>
              </w:rPr>
              <w:t>ул.Больничная</w:t>
            </w:r>
            <w:proofErr w:type="spellEnd"/>
            <w:r w:rsidR="00887618" w:rsidRPr="009606C2">
              <w:rPr>
                <w:rFonts w:ascii="Arial" w:hAnsi="Arial" w:cs="Arial"/>
                <w:color w:val="000000"/>
                <w:sz w:val="20"/>
              </w:rPr>
              <w:t xml:space="preserve"> </w:t>
            </w:r>
            <w:r w:rsidRPr="009606C2">
              <w:rPr>
                <w:rFonts w:ascii="Arial" w:hAnsi="Arial" w:cs="Arial"/>
                <w:color w:val="000000"/>
                <w:sz w:val="20"/>
              </w:rPr>
              <w:t>соединяющего</w:t>
            </w:r>
            <w:r w:rsidR="00887618" w:rsidRPr="009606C2">
              <w:rPr>
                <w:rFonts w:ascii="Arial" w:hAnsi="Arial" w:cs="Arial"/>
                <w:color w:val="000000"/>
                <w:sz w:val="20"/>
              </w:rPr>
              <w:t xml:space="preserve"> </w:t>
            </w:r>
            <w:r w:rsidRPr="009606C2">
              <w:rPr>
                <w:rFonts w:ascii="Arial" w:hAnsi="Arial" w:cs="Arial"/>
                <w:color w:val="000000"/>
                <w:sz w:val="20"/>
              </w:rPr>
              <w:t>дворовую</w:t>
            </w:r>
            <w:r w:rsidR="00887618" w:rsidRPr="009606C2">
              <w:rPr>
                <w:rFonts w:ascii="Arial" w:hAnsi="Arial" w:cs="Arial"/>
                <w:color w:val="000000"/>
                <w:sz w:val="20"/>
              </w:rPr>
              <w:t xml:space="preserve"> </w:t>
            </w:r>
            <w:r w:rsidRPr="009606C2">
              <w:rPr>
                <w:rFonts w:ascii="Arial" w:hAnsi="Arial" w:cs="Arial"/>
                <w:color w:val="000000"/>
                <w:sz w:val="20"/>
              </w:rPr>
              <w:t>территорию</w:t>
            </w:r>
            <w:r w:rsidR="00887618" w:rsidRPr="009606C2">
              <w:rPr>
                <w:rFonts w:ascii="Arial" w:hAnsi="Arial" w:cs="Arial"/>
                <w:color w:val="000000"/>
                <w:sz w:val="20"/>
              </w:rPr>
              <w:t xml:space="preserve"> </w:t>
            </w:r>
            <w:r w:rsidRPr="009606C2">
              <w:rPr>
                <w:rFonts w:ascii="Arial" w:hAnsi="Arial" w:cs="Arial"/>
                <w:color w:val="000000"/>
                <w:sz w:val="20"/>
              </w:rPr>
              <w:t>д.3,</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proofErr w:type="spellStart"/>
            <w:r w:rsidRPr="009606C2">
              <w:rPr>
                <w:rFonts w:ascii="Arial" w:hAnsi="Arial" w:cs="Arial"/>
                <w:color w:val="000000"/>
                <w:sz w:val="20"/>
              </w:rPr>
              <w:t>ул.Советская</w:t>
            </w:r>
            <w:proofErr w:type="spellEnd"/>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г.Мариинский</w:t>
            </w:r>
            <w:r w:rsidR="00887618" w:rsidRPr="009606C2">
              <w:rPr>
                <w:rFonts w:ascii="Arial" w:hAnsi="Arial" w:cs="Arial"/>
                <w:color w:val="000000"/>
                <w:sz w:val="20"/>
              </w:rPr>
              <w:t xml:space="preserve"> </w:t>
            </w:r>
            <w:r w:rsidRPr="009606C2">
              <w:rPr>
                <w:rFonts w:ascii="Arial" w:hAnsi="Arial" w:cs="Arial"/>
                <w:color w:val="000000"/>
                <w:sz w:val="20"/>
              </w:rPr>
              <w:t>Посад,</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tc>
      </w:tr>
      <w:tr w:rsidR="004D2AC3" w:rsidRPr="009606C2" w:rsidTr="00457022">
        <w:trPr>
          <w:cantSplit/>
        </w:trPr>
        <w:tc>
          <w:tcPr>
            <w:tcW w:w="5000" w:type="pct"/>
            <w:gridSpan w:val="3"/>
            <w:tcBorders>
              <w:top w:val="single" w:sz="4" w:space="0" w:color="auto"/>
              <w:bottom w:val="single" w:sz="4" w:space="0" w:color="auto"/>
            </w:tcBorders>
            <w:vAlign w:val="center"/>
          </w:tcPr>
          <w:p w:rsidR="004D2AC3" w:rsidRPr="009606C2" w:rsidRDefault="004D2AC3" w:rsidP="009606C2">
            <w:pPr>
              <w:pStyle w:val="12"/>
              <w:spacing w:line="240" w:lineRule="auto"/>
              <w:rPr>
                <w:rFonts w:ascii="Arial" w:hAnsi="Arial" w:cs="Arial"/>
                <w:color w:val="000000"/>
                <w:sz w:val="20"/>
              </w:rPr>
            </w:pPr>
            <w:r w:rsidRPr="009606C2">
              <w:rPr>
                <w:rFonts w:ascii="Arial" w:hAnsi="Arial" w:cs="Arial"/>
                <w:color w:val="000000"/>
                <w:sz w:val="20"/>
              </w:rPr>
              <w:t>2024-2025</w:t>
            </w:r>
          </w:p>
        </w:tc>
      </w:tr>
      <w:tr w:rsidR="004D2AC3" w:rsidRPr="009606C2" w:rsidTr="00457022">
        <w:trPr>
          <w:cantSplit/>
        </w:trPr>
        <w:tc>
          <w:tcPr>
            <w:tcW w:w="5000" w:type="pct"/>
            <w:gridSpan w:val="3"/>
            <w:tcBorders>
              <w:top w:val="single" w:sz="4" w:space="0" w:color="auto"/>
              <w:bottom w:val="single" w:sz="4" w:space="0" w:color="auto"/>
            </w:tcBorders>
            <w:vAlign w:val="center"/>
          </w:tcPr>
          <w:p w:rsidR="004D2AC3" w:rsidRPr="009606C2" w:rsidRDefault="004D2AC3" w:rsidP="009606C2">
            <w:pPr>
              <w:pStyle w:val="12"/>
              <w:spacing w:line="240" w:lineRule="auto"/>
              <w:rPr>
                <w:rFonts w:ascii="Arial" w:hAnsi="Arial" w:cs="Arial"/>
                <w:color w:val="000000"/>
                <w:sz w:val="20"/>
              </w:rPr>
            </w:pPr>
            <w:r w:rsidRPr="009606C2">
              <w:rPr>
                <w:rFonts w:ascii="Arial" w:hAnsi="Arial" w:cs="Arial"/>
                <w:color w:val="000000"/>
                <w:sz w:val="20"/>
              </w:rPr>
              <w:t>Мариинско-Посадский</w:t>
            </w:r>
            <w:r w:rsidR="00887618" w:rsidRPr="009606C2">
              <w:rPr>
                <w:rFonts w:ascii="Arial" w:hAnsi="Arial" w:cs="Arial"/>
                <w:color w:val="000000"/>
                <w:sz w:val="20"/>
              </w:rPr>
              <w:t xml:space="preserve"> </w:t>
            </w:r>
            <w:r w:rsidRPr="009606C2">
              <w:rPr>
                <w:rFonts w:ascii="Arial" w:hAnsi="Arial" w:cs="Arial"/>
                <w:color w:val="000000"/>
                <w:sz w:val="20"/>
              </w:rPr>
              <w:t>муниципальный</w:t>
            </w:r>
            <w:r w:rsidR="00887618" w:rsidRPr="009606C2">
              <w:rPr>
                <w:rFonts w:ascii="Arial" w:hAnsi="Arial" w:cs="Arial"/>
                <w:color w:val="000000"/>
                <w:sz w:val="20"/>
              </w:rPr>
              <w:t xml:space="preserve"> </w:t>
            </w:r>
            <w:r w:rsidRPr="009606C2">
              <w:rPr>
                <w:rFonts w:ascii="Arial" w:hAnsi="Arial" w:cs="Arial"/>
                <w:color w:val="000000"/>
                <w:sz w:val="20"/>
              </w:rPr>
              <w:t>округ</w:t>
            </w:r>
          </w:p>
        </w:tc>
      </w:tr>
      <w:tr w:rsidR="004D2AC3" w:rsidRPr="009606C2" w:rsidTr="00457022">
        <w:trPr>
          <w:cantSplit/>
        </w:trPr>
        <w:tc>
          <w:tcPr>
            <w:tcW w:w="411"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rPr>
            </w:pPr>
            <w:r w:rsidRPr="009606C2">
              <w:rPr>
                <w:rFonts w:cs="Arial"/>
                <w:color w:val="000000"/>
                <w:sz w:val="20"/>
              </w:rPr>
              <w:t>1</w:t>
            </w:r>
          </w:p>
        </w:tc>
        <w:tc>
          <w:tcPr>
            <w:tcW w:w="150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г.</w:t>
            </w:r>
            <w:r w:rsidR="00887618" w:rsidRPr="009606C2">
              <w:rPr>
                <w:rFonts w:ascii="Arial" w:hAnsi="Arial" w:cs="Arial"/>
                <w:color w:val="000000"/>
                <w:sz w:val="20"/>
              </w:rPr>
              <w:t xml:space="preserve"> </w:t>
            </w:r>
            <w:r w:rsidRPr="009606C2">
              <w:rPr>
                <w:rFonts w:ascii="Arial" w:hAnsi="Arial" w:cs="Arial"/>
                <w:color w:val="000000"/>
                <w:sz w:val="20"/>
              </w:rPr>
              <w:t>Мариинский</w:t>
            </w:r>
            <w:r w:rsidR="00887618" w:rsidRPr="009606C2">
              <w:rPr>
                <w:rFonts w:ascii="Arial" w:hAnsi="Arial" w:cs="Arial"/>
                <w:color w:val="000000"/>
                <w:sz w:val="20"/>
              </w:rPr>
              <w:t xml:space="preserve"> </w:t>
            </w:r>
            <w:r w:rsidRPr="009606C2">
              <w:rPr>
                <w:rFonts w:ascii="Arial" w:hAnsi="Arial" w:cs="Arial"/>
                <w:color w:val="000000"/>
                <w:sz w:val="20"/>
              </w:rPr>
              <w:t>Посад</w:t>
            </w:r>
          </w:p>
        </w:tc>
        <w:tc>
          <w:tcPr>
            <w:tcW w:w="3082" w:type="pct"/>
            <w:tcBorders>
              <w:top w:val="single" w:sz="4" w:space="0" w:color="auto"/>
              <w:left w:val="single" w:sz="4" w:space="0" w:color="auto"/>
              <w:bottom w:val="single" w:sz="4" w:space="0" w:color="auto"/>
            </w:tcBorders>
            <w:vAlign w:val="center"/>
          </w:tcPr>
          <w:p w:rsidR="004D2AC3" w:rsidRPr="009606C2" w:rsidRDefault="004D2AC3" w:rsidP="009606C2">
            <w:pPr>
              <w:pStyle w:val="affc"/>
              <w:jc w:val="center"/>
              <w:rPr>
                <w:rFonts w:ascii="Arial" w:hAnsi="Arial" w:cs="Arial"/>
                <w:color w:val="000000"/>
                <w:sz w:val="20"/>
              </w:rPr>
            </w:pPr>
            <w:proofErr w:type="spellStart"/>
            <w:r w:rsidRPr="009606C2">
              <w:rPr>
                <w:rFonts w:ascii="Arial" w:hAnsi="Arial" w:cs="Arial"/>
                <w:color w:val="000000"/>
                <w:sz w:val="20"/>
              </w:rPr>
              <w:t>ул.Николаева</w:t>
            </w:r>
            <w:proofErr w:type="spellEnd"/>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д.89</w:t>
            </w:r>
          </w:p>
        </w:tc>
      </w:tr>
      <w:tr w:rsidR="004D2AC3" w:rsidRPr="009606C2" w:rsidTr="00457022">
        <w:trPr>
          <w:cantSplit/>
        </w:trPr>
        <w:tc>
          <w:tcPr>
            <w:tcW w:w="411"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rPr>
            </w:pPr>
            <w:r w:rsidRPr="009606C2">
              <w:rPr>
                <w:rFonts w:cs="Arial"/>
                <w:color w:val="000000"/>
                <w:sz w:val="20"/>
              </w:rPr>
              <w:t>2</w:t>
            </w:r>
          </w:p>
        </w:tc>
        <w:tc>
          <w:tcPr>
            <w:tcW w:w="150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г.</w:t>
            </w:r>
            <w:r w:rsidR="00887618" w:rsidRPr="009606C2">
              <w:rPr>
                <w:rFonts w:ascii="Arial" w:hAnsi="Arial" w:cs="Arial"/>
                <w:color w:val="000000"/>
                <w:sz w:val="20"/>
              </w:rPr>
              <w:t xml:space="preserve"> </w:t>
            </w:r>
            <w:r w:rsidRPr="009606C2">
              <w:rPr>
                <w:rFonts w:ascii="Arial" w:hAnsi="Arial" w:cs="Arial"/>
                <w:color w:val="000000"/>
                <w:sz w:val="20"/>
              </w:rPr>
              <w:t>Мариинский</w:t>
            </w:r>
            <w:r w:rsidR="00887618" w:rsidRPr="009606C2">
              <w:rPr>
                <w:rFonts w:ascii="Arial" w:hAnsi="Arial" w:cs="Arial"/>
                <w:color w:val="000000"/>
                <w:sz w:val="20"/>
              </w:rPr>
              <w:t xml:space="preserve"> </w:t>
            </w:r>
            <w:r w:rsidRPr="009606C2">
              <w:rPr>
                <w:rFonts w:ascii="Arial" w:hAnsi="Arial" w:cs="Arial"/>
                <w:color w:val="000000"/>
                <w:sz w:val="20"/>
              </w:rPr>
              <w:t>Посад</w:t>
            </w:r>
          </w:p>
        </w:tc>
        <w:tc>
          <w:tcPr>
            <w:tcW w:w="3082" w:type="pct"/>
            <w:tcBorders>
              <w:top w:val="single" w:sz="4" w:space="0" w:color="auto"/>
              <w:left w:val="single" w:sz="4" w:space="0" w:color="auto"/>
              <w:bottom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ул.</w:t>
            </w:r>
            <w:r w:rsidR="00887618" w:rsidRPr="009606C2">
              <w:rPr>
                <w:rFonts w:ascii="Arial" w:hAnsi="Arial" w:cs="Arial"/>
                <w:color w:val="000000"/>
                <w:sz w:val="20"/>
              </w:rPr>
              <w:t xml:space="preserve"> </w:t>
            </w:r>
            <w:r w:rsidRPr="009606C2">
              <w:rPr>
                <w:rFonts w:ascii="Arial" w:hAnsi="Arial" w:cs="Arial"/>
                <w:color w:val="000000"/>
                <w:sz w:val="20"/>
              </w:rPr>
              <w:t>Лескова,</w:t>
            </w:r>
            <w:r w:rsidR="00887618" w:rsidRPr="009606C2">
              <w:rPr>
                <w:rFonts w:ascii="Arial" w:hAnsi="Arial" w:cs="Arial"/>
                <w:color w:val="000000"/>
                <w:sz w:val="20"/>
              </w:rPr>
              <w:t xml:space="preserve"> </w:t>
            </w:r>
            <w:r w:rsidRPr="009606C2">
              <w:rPr>
                <w:rFonts w:ascii="Arial" w:hAnsi="Arial" w:cs="Arial"/>
                <w:color w:val="000000"/>
                <w:sz w:val="20"/>
              </w:rPr>
              <w:t>д.</w:t>
            </w:r>
            <w:r w:rsidR="00887618" w:rsidRPr="009606C2">
              <w:rPr>
                <w:rFonts w:ascii="Arial" w:hAnsi="Arial" w:cs="Arial"/>
                <w:color w:val="000000"/>
                <w:sz w:val="20"/>
              </w:rPr>
              <w:t xml:space="preserve"> </w:t>
            </w:r>
            <w:r w:rsidRPr="009606C2">
              <w:rPr>
                <w:rFonts w:ascii="Arial" w:hAnsi="Arial" w:cs="Arial"/>
                <w:color w:val="000000"/>
                <w:sz w:val="20"/>
              </w:rPr>
              <w:t>5</w:t>
            </w:r>
          </w:p>
        </w:tc>
      </w:tr>
      <w:tr w:rsidR="004D2AC3" w:rsidRPr="009606C2" w:rsidTr="00457022">
        <w:trPr>
          <w:cantSplit/>
        </w:trPr>
        <w:tc>
          <w:tcPr>
            <w:tcW w:w="411"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rPr>
            </w:pPr>
            <w:r w:rsidRPr="009606C2">
              <w:rPr>
                <w:rFonts w:cs="Arial"/>
                <w:color w:val="000000"/>
                <w:sz w:val="20"/>
              </w:rPr>
              <w:t>3</w:t>
            </w:r>
          </w:p>
        </w:tc>
        <w:tc>
          <w:tcPr>
            <w:tcW w:w="150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г.</w:t>
            </w:r>
            <w:r w:rsidR="00887618" w:rsidRPr="009606C2">
              <w:rPr>
                <w:rFonts w:ascii="Arial" w:hAnsi="Arial" w:cs="Arial"/>
                <w:color w:val="000000"/>
                <w:sz w:val="20"/>
              </w:rPr>
              <w:t xml:space="preserve"> </w:t>
            </w:r>
            <w:r w:rsidRPr="009606C2">
              <w:rPr>
                <w:rFonts w:ascii="Arial" w:hAnsi="Arial" w:cs="Arial"/>
                <w:color w:val="000000"/>
                <w:sz w:val="20"/>
              </w:rPr>
              <w:t>Мариинский</w:t>
            </w:r>
            <w:r w:rsidR="00887618" w:rsidRPr="009606C2">
              <w:rPr>
                <w:rFonts w:ascii="Arial" w:hAnsi="Arial" w:cs="Arial"/>
                <w:color w:val="000000"/>
                <w:sz w:val="20"/>
              </w:rPr>
              <w:t xml:space="preserve"> </w:t>
            </w:r>
            <w:r w:rsidRPr="009606C2">
              <w:rPr>
                <w:rFonts w:ascii="Arial" w:hAnsi="Arial" w:cs="Arial"/>
                <w:color w:val="000000"/>
                <w:sz w:val="20"/>
              </w:rPr>
              <w:t>Посад</w:t>
            </w:r>
          </w:p>
        </w:tc>
        <w:tc>
          <w:tcPr>
            <w:tcW w:w="3082" w:type="pct"/>
            <w:tcBorders>
              <w:top w:val="single" w:sz="4" w:space="0" w:color="auto"/>
              <w:left w:val="single" w:sz="4" w:space="0" w:color="auto"/>
              <w:bottom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ул.</w:t>
            </w:r>
            <w:r w:rsidR="00887618" w:rsidRPr="009606C2">
              <w:rPr>
                <w:rFonts w:ascii="Arial" w:hAnsi="Arial" w:cs="Arial"/>
                <w:color w:val="000000"/>
                <w:sz w:val="20"/>
              </w:rPr>
              <w:t xml:space="preserve"> </w:t>
            </w:r>
            <w:r w:rsidRPr="009606C2">
              <w:rPr>
                <w:rFonts w:ascii="Arial" w:hAnsi="Arial" w:cs="Arial"/>
                <w:color w:val="000000"/>
                <w:sz w:val="20"/>
              </w:rPr>
              <w:t>Лескова,</w:t>
            </w:r>
            <w:r w:rsidR="00887618" w:rsidRPr="009606C2">
              <w:rPr>
                <w:rFonts w:ascii="Arial" w:hAnsi="Arial" w:cs="Arial"/>
                <w:color w:val="000000"/>
                <w:sz w:val="20"/>
              </w:rPr>
              <w:t xml:space="preserve"> </w:t>
            </w:r>
            <w:r w:rsidRPr="009606C2">
              <w:rPr>
                <w:rFonts w:ascii="Arial" w:hAnsi="Arial" w:cs="Arial"/>
                <w:color w:val="000000"/>
                <w:sz w:val="20"/>
              </w:rPr>
              <w:t>д.</w:t>
            </w:r>
            <w:r w:rsidR="00887618" w:rsidRPr="009606C2">
              <w:rPr>
                <w:rFonts w:ascii="Arial" w:hAnsi="Arial" w:cs="Arial"/>
                <w:color w:val="000000"/>
                <w:sz w:val="20"/>
              </w:rPr>
              <w:t xml:space="preserve"> </w:t>
            </w:r>
            <w:r w:rsidRPr="009606C2">
              <w:rPr>
                <w:rFonts w:ascii="Arial" w:hAnsi="Arial" w:cs="Arial"/>
                <w:color w:val="000000"/>
                <w:sz w:val="20"/>
              </w:rPr>
              <w:t>3</w:t>
            </w:r>
          </w:p>
        </w:tc>
      </w:tr>
      <w:tr w:rsidR="004D2AC3" w:rsidRPr="009606C2" w:rsidTr="00457022">
        <w:trPr>
          <w:cantSplit/>
        </w:trPr>
        <w:tc>
          <w:tcPr>
            <w:tcW w:w="411"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rPr>
            </w:pPr>
            <w:r w:rsidRPr="009606C2">
              <w:rPr>
                <w:rFonts w:cs="Arial"/>
                <w:color w:val="000000"/>
                <w:sz w:val="20"/>
              </w:rPr>
              <w:t>4</w:t>
            </w:r>
          </w:p>
        </w:tc>
        <w:tc>
          <w:tcPr>
            <w:tcW w:w="150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г.</w:t>
            </w:r>
            <w:r w:rsidR="00887618" w:rsidRPr="009606C2">
              <w:rPr>
                <w:rFonts w:ascii="Arial" w:hAnsi="Arial" w:cs="Arial"/>
                <w:color w:val="000000"/>
                <w:sz w:val="20"/>
              </w:rPr>
              <w:t xml:space="preserve"> </w:t>
            </w:r>
            <w:r w:rsidRPr="009606C2">
              <w:rPr>
                <w:rFonts w:ascii="Arial" w:hAnsi="Arial" w:cs="Arial"/>
                <w:color w:val="000000"/>
                <w:sz w:val="20"/>
              </w:rPr>
              <w:t>Мариинский</w:t>
            </w:r>
            <w:r w:rsidR="00887618" w:rsidRPr="009606C2">
              <w:rPr>
                <w:rFonts w:ascii="Arial" w:hAnsi="Arial" w:cs="Arial"/>
                <w:color w:val="000000"/>
                <w:sz w:val="20"/>
              </w:rPr>
              <w:t xml:space="preserve"> </w:t>
            </w:r>
            <w:r w:rsidRPr="009606C2">
              <w:rPr>
                <w:rFonts w:ascii="Arial" w:hAnsi="Arial" w:cs="Arial"/>
                <w:color w:val="000000"/>
                <w:sz w:val="20"/>
              </w:rPr>
              <w:t>Посад</w:t>
            </w:r>
          </w:p>
        </w:tc>
        <w:tc>
          <w:tcPr>
            <w:tcW w:w="3082" w:type="pct"/>
            <w:tcBorders>
              <w:top w:val="single" w:sz="4" w:space="0" w:color="auto"/>
              <w:left w:val="single" w:sz="4" w:space="0" w:color="auto"/>
              <w:bottom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ул.</w:t>
            </w:r>
            <w:r w:rsidR="00887618" w:rsidRPr="009606C2">
              <w:rPr>
                <w:rFonts w:ascii="Arial" w:hAnsi="Arial" w:cs="Arial"/>
                <w:color w:val="000000"/>
                <w:sz w:val="20"/>
              </w:rPr>
              <w:t xml:space="preserve"> </w:t>
            </w:r>
            <w:r w:rsidRPr="009606C2">
              <w:rPr>
                <w:rFonts w:ascii="Arial" w:hAnsi="Arial" w:cs="Arial"/>
                <w:color w:val="000000"/>
                <w:sz w:val="20"/>
              </w:rPr>
              <w:t>Чкалова,</w:t>
            </w:r>
            <w:r w:rsidR="00887618" w:rsidRPr="009606C2">
              <w:rPr>
                <w:rFonts w:ascii="Arial" w:hAnsi="Arial" w:cs="Arial"/>
                <w:color w:val="000000"/>
                <w:sz w:val="20"/>
              </w:rPr>
              <w:t xml:space="preserve"> </w:t>
            </w:r>
            <w:r w:rsidRPr="009606C2">
              <w:rPr>
                <w:rFonts w:ascii="Arial" w:hAnsi="Arial" w:cs="Arial"/>
                <w:color w:val="000000"/>
                <w:sz w:val="20"/>
              </w:rPr>
              <w:t>д.</w:t>
            </w:r>
            <w:r w:rsidR="00887618" w:rsidRPr="009606C2">
              <w:rPr>
                <w:rFonts w:ascii="Arial" w:hAnsi="Arial" w:cs="Arial"/>
                <w:color w:val="000000"/>
                <w:sz w:val="20"/>
              </w:rPr>
              <w:t xml:space="preserve"> </w:t>
            </w:r>
            <w:r w:rsidRPr="009606C2">
              <w:rPr>
                <w:rFonts w:ascii="Arial" w:hAnsi="Arial" w:cs="Arial"/>
                <w:color w:val="000000"/>
                <w:sz w:val="20"/>
              </w:rPr>
              <w:t>19а,</w:t>
            </w:r>
            <w:r w:rsidR="00887618" w:rsidRPr="009606C2">
              <w:rPr>
                <w:rFonts w:ascii="Arial" w:hAnsi="Arial" w:cs="Arial"/>
                <w:color w:val="000000"/>
                <w:sz w:val="20"/>
              </w:rPr>
              <w:t xml:space="preserve"> </w:t>
            </w:r>
            <w:r w:rsidRPr="009606C2">
              <w:rPr>
                <w:rFonts w:ascii="Arial" w:hAnsi="Arial" w:cs="Arial"/>
                <w:color w:val="000000"/>
                <w:sz w:val="20"/>
              </w:rPr>
              <w:t>21,</w:t>
            </w:r>
            <w:r w:rsidR="00887618" w:rsidRPr="009606C2">
              <w:rPr>
                <w:rFonts w:ascii="Arial" w:hAnsi="Arial" w:cs="Arial"/>
                <w:color w:val="000000"/>
                <w:sz w:val="20"/>
              </w:rPr>
              <w:t xml:space="preserve"> </w:t>
            </w:r>
            <w:r w:rsidRPr="009606C2">
              <w:rPr>
                <w:rFonts w:ascii="Arial" w:hAnsi="Arial" w:cs="Arial"/>
                <w:color w:val="000000"/>
                <w:sz w:val="20"/>
              </w:rPr>
              <w:t>38,</w:t>
            </w:r>
            <w:r w:rsidR="00887618" w:rsidRPr="009606C2">
              <w:rPr>
                <w:rFonts w:ascii="Arial" w:hAnsi="Arial" w:cs="Arial"/>
                <w:color w:val="000000"/>
                <w:sz w:val="20"/>
              </w:rPr>
              <w:t xml:space="preserve"> </w:t>
            </w:r>
            <w:r w:rsidRPr="009606C2">
              <w:rPr>
                <w:rFonts w:ascii="Arial" w:hAnsi="Arial" w:cs="Arial"/>
                <w:color w:val="000000"/>
                <w:sz w:val="20"/>
              </w:rPr>
              <w:t>36</w:t>
            </w:r>
          </w:p>
        </w:tc>
      </w:tr>
      <w:tr w:rsidR="004D2AC3" w:rsidRPr="009606C2" w:rsidTr="00457022">
        <w:trPr>
          <w:cantSplit/>
        </w:trPr>
        <w:tc>
          <w:tcPr>
            <w:tcW w:w="411"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rPr>
            </w:pPr>
            <w:r w:rsidRPr="009606C2">
              <w:rPr>
                <w:rFonts w:cs="Arial"/>
                <w:color w:val="000000"/>
                <w:sz w:val="20"/>
              </w:rPr>
              <w:t>6</w:t>
            </w:r>
          </w:p>
        </w:tc>
        <w:tc>
          <w:tcPr>
            <w:tcW w:w="150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г.</w:t>
            </w:r>
            <w:r w:rsidR="00887618" w:rsidRPr="009606C2">
              <w:rPr>
                <w:rFonts w:ascii="Arial" w:hAnsi="Arial" w:cs="Arial"/>
                <w:color w:val="000000"/>
                <w:sz w:val="20"/>
              </w:rPr>
              <w:t xml:space="preserve"> </w:t>
            </w:r>
            <w:r w:rsidRPr="009606C2">
              <w:rPr>
                <w:rFonts w:ascii="Arial" w:hAnsi="Arial" w:cs="Arial"/>
                <w:color w:val="000000"/>
                <w:sz w:val="20"/>
              </w:rPr>
              <w:t>Мариинский</w:t>
            </w:r>
            <w:r w:rsidR="00887618" w:rsidRPr="009606C2">
              <w:rPr>
                <w:rFonts w:ascii="Arial" w:hAnsi="Arial" w:cs="Arial"/>
                <w:color w:val="000000"/>
                <w:sz w:val="20"/>
              </w:rPr>
              <w:t xml:space="preserve"> </w:t>
            </w:r>
            <w:r w:rsidRPr="009606C2">
              <w:rPr>
                <w:rFonts w:ascii="Arial" w:hAnsi="Arial" w:cs="Arial"/>
                <w:color w:val="000000"/>
                <w:sz w:val="20"/>
              </w:rPr>
              <w:t>Посад</w:t>
            </w:r>
          </w:p>
        </w:tc>
        <w:tc>
          <w:tcPr>
            <w:tcW w:w="3082" w:type="pct"/>
            <w:tcBorders>
              <w:top w:val="single" w:sz="4" w:space="0" w:color="auto"/>
              <w:left w:val="single" w:sz="4" w:space="0" w:color="auto"/>
              <w:bottom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ул.</w:t>
            </w:r>
            <w:r w:rsidR="00887618" w:rsidRPr="009606C2">
              <w:rPr>
                <w:rFonts w:ascii="Arial" w:hAnsi="Arial" w:cs="Arial"/>
                <w:color w:val="000000"/>
                <w:sz w:val="20"/>
              </w:rPr>
              <w:t xml:space="preserve"> </w:t>
            </w:r>
            <w:r w:rsidRPr="009606C2">
              <w:rPr>
                <w:rFonts w:ascii="Arial" w:hAnsi="Arial" w:cs="Arial"/>
                <w:color w:val="000000"/>
                <w:sz w:val="20"/>
              </w:rPr>
              <w:t>Курчатова,</w:t>
            </w:r>
            <w:r w:rsidR="00887618" w:rsidRPr="009606C2">
              <w:rPr>
                <w:rFonts w:ascii="Arial" w:hAnsi="Arial" w:cs="Arial"/>
                <w:color w:val="000000"/>
                <w:sz w:val="20"/>
              </w:rPr>
              <w:t xml:space="preserve"> </w:t>
            </w:r>
            <w:r w:rsidRPr="009606C2">
              <w:rPr>
                <w:rFonts w:ascii="Arial" w:hAnsi="Arial" w:cs="Arial"/>
                <w:color w:val="000000"/>
                <w:sz w:val="20"/>
              </w:rPr>
              <w:t>д.</w:t>
            </w:r>
            <w:r w:rsidR="00887618" w:rsidRPr="009606C2">
              <w:rPr>
                <w:rFonts w:ascii="Arial" w:hAnsi="Arial" w:cs="Arial"/>
                <w:color w:val="000000"/>
                <w:sz w:val="20"/>
              </w:rPr>
              <w:t xml:space="preserve"> </w:t>
            </w:r>
            <w:r w:rsidRPr="009606C2">
              <w:rPr>
                <w:rFonts w:ascii="Arial" w:hAnsi="Arial" w:cs="Arial"/>
                <w:color w:val="000000"/>
                <w:sz w:val="20"/>
              </w:rPr>
              <w:t>16</w:t>
            </w:r>
          </w:p>
        </w:tc>
      </w:tr>
    </w:tbl>
    <w:p w:rsidR="004D2AC3" w:rsidRPr="009606C2" w:rsidRDefault="004D2AC3" w:rsidP="009606C2">
      <w:pPr>
        <w:spacing w:after="0" w:line="240" w:lineRule="auto"/>
        <w:rPr>
          <w:rFonts w:ascii="Arial" w:hAnsi="Arial" w:cs="Arial"/>
          <w:color w:val="000000"/>
          <w:sz w:val="20"/>
        </w:rPr>
      </w:pPr>
    </w:p>
    <w:p w:rsidR="004D2AC3" w:rsidRPr="009606C2" w:rsidRDefault="004D2AC3" w:rsidP="009606C2">
      <w:pPr>
        <w:pStyle w:val="12"/>
        <w:spacing w:line="240" w:lineRule="auto"/>
        <w:rPr>
          <w:rFonts w:ascii="Arial" w:hAnsi="Arial" w:cs="Arial"/>
          <w:color w:val="000000"/>
          <w:sz w:val="20"/>
        </w:rPr>
      </w:pPr>
      <w:bookmarkStart w:id="185" w:name="sub_33002"/>
      <w:r w:rsidRPr="009606C2">
        <w:rPr>
          <w:rFonts w:ascii="Arial" w:hAnsi="Arial" w:cs="Arial"/>
          <w:color w:val="000000"/>
          <w:sz w:val="20"/>
        </w:rPr>
        <w:t>II.</w:t>
      </w:r>
      <w:r w:rsidR="00887618" w:rsidRPr="009606C2">
        <w:rPr>
          <w:rFonts w:ascii="Arial" w:hAnsi="Arial" w:cs="Arial"/>
          <w:color w:val="000000"/>
          <w:sz w:val="20"/>
        </w:rPr>
        <w:t xml:space="preserve"> </w:t>
      </w:r>
      <w:r w:rsidRPr="009606C2">
        <w:rPr>
          <w:rFonts w:ascii="Arial" w:hAnsi="Arial" w:cs="Arial"/>
          <w:color w:val="000000"/>
          <w:sz w:val="20"/>
        </w:rPr>
        <w:t>Адресный</w:t>
      </w:r>
      <w:r w:rsidR="00887618" w:rsidRPr="009606C2">
        <w:rPr>
          <w:rFonts w:ascii="Arial" w:hAnsi="Arial" w:cs="Arial"/>
          <w:color w:val="000000"/>
          <w:sz w:val="20"/>
        </w:rPr>
        <w:t xml:space="preserve"> </w:t>
      </w:r>
      <w:r w:rsidRPr="009606C2">
        <w:rPr>
          <w:rFonts w:ascii="Arial" w:hAnsi="Arial" w:cs="Arial"/>
          <w:color w:val="000000"/>
          <w:sz w:val="20"/>
        </w:rPr>
        <w:t>перечень</w:t>
      </w:r>
      <w:r w:rsidRPr="009606C2">
        <w:rPr>
          <w:rFonts w:ascii="Arial" w:hAnsi="Arial" w:cs="Arial"/>
          <w:color w:val="000000"/>
          <w:sz w:val="20"/>
        </w:rPr>
        <w:br/>
        <w:t>общественных</w:t>
      </w:r>
      <w:r w:rsidR="00887618" w:rsidRPr="009606C2">
        <w:rPr>
          <w:rFonts w:ascii="Arial" w:hAnsi="Arial" w:cs="Arial"/>
          <w:color w:val="000000"/>
          <w:sz w:val="20"/>
        </w:rPr>
        <w:t xml:space="preserve"> </w:t>
      </w:r>
      <w:r w:rsidRPr="009606C2">
        <w:rPr>
          <w:rFonts w:ascii="Arial" w:hAnsi="Arial" w:cs="Arial"/>
          <w:color w:val="000000"/>
          <w:sz w:val="20"/>
        </w:rPr>
        <w:t>территорий,</w:t>
      </w:r>
      <w:r w:rsidR="00887618" w:rsidRPr="009606C2">
        <w:rPr>
          <w:rFonts w:ascii="Arial" w:hAnsi="Arial" w:cs="Arial"/>
          <w:color w:val="000000"/>
          <w:sz w:val="20"/>
        </w:rPr>
        <w:t xml:space="preserve"> </w:t>
      </w:r>
      <w:r w:rsidRPr="009606C2">
        <w:rPr>
          <w:rFonts w:ascii="Arial" w:hAnsi="Arial" w:cs="Arial"/>
          <w:color w:val="000000"/>
          <w:sz w:val="20"/>
        </w:rPr>
        <w:t>нуждающихся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благоустройстве,</w:t>
      </w:r>
      <w:r w:rsidR="00887618" w:rsidRPr="009606C2">
        <w:rPr>
          <w:rFonts w:ascii="Arial" w:hAnsi="Arial" w:cs="Arial"/>
          <w:color w:val="000000"/>
          <w:sz w:val="20"/>
        </w:rPr>
        <w:t xml:space="preserve"> </w:t>
      </w:r>
      <w:r w:rsidRPr="009606C2">
        <w:rPr>
          <w:rFonts w:ascii="Arial" w:hAnsi="Arial" w:cs="Arial"/>
          <w:color w:val="000000"/>
          <w:sz w:val="20"/>
        </w:rPr>
        <w:t>расположенных</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территории</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образования</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bookmarkEnd w:id="185"/>
    <w:p w:rsidR="004D2AC3" w:rsidRPr="009606C2" w:rsidRDefault="004D2AC3" w:rsidP="009606C2">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74"/>
        <w:gridCol w:w="4303"/>
        <w:gridCol w:w="8800"/>
      </w:tblGrid>
      <w:tr w:rsidR="004D2AC3" w:rsidRPr="009606C2" w:rsidTr="00457022">
        <w:trPr>
          <w:cantSplit/>
        </w:trPr>
        <w:tc>
          <w:tcPr>
            <w:tcW w:w="411"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rPr>
            </w:pPr>
            <w:r w:rsidRPr="009606C2">
              <w:rPr>
                <w:rFonts w:cs="Arial"/>
                <w:color w:val="000000"/>
                <w:sz w:val="20"/>
              </w:rPr>
              <w:t>N</w:t>
            </w:r>
            <w:r w:rsidR="00887618" w:rsidRPr="009606C2">
              <w:rPr>
                <w:rFonts w:cs="Arial"/>
                <w:color w:val="000000"/>
                <w:sz w:val="20"/>
              </w:rPr>
              <w:t xml:space="preserve"> </w:t>
            </w:r>
            <w:proofErr w:type="spellStart"/>
            <w:r w:rsidRPr="009606C2">
              <w:rPr>
                <w:rFonts w:cs="Arial"/>
                <w:color w:val="000000"/>
                <w:sz w:val="20"/>
              </w:rPr>
              <w:t>пп</w:t>
            </w:r>
            <w:proofErr w:type="spellEnd"/>
          </w:p>
        </w:tc>
        <w:tc>
          <w:tcPr>
            <w:tcW w:w="150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rPr>
            </w:pPr>
            <w:r w:rsidRPr="009606C2">
              <w:rPr>
                <w:rFonts w:cs="Arial"/>
                <w:color w:val="000000"/>
                <w:sz w:val="20"/>
              </w:rPr>
              <w:t>Наименование</w:t>
            </w:r>
            <w:r w:rsidR="00887618" w:rsidRPr="009606C2">
              <w:rPr>
                <w:rFonts w:cs="Arial"/>
                <w:color w:val="000000"/>
                <w:sz w:val="20"/>
              </w:rPr>
              <w:t xml:space="preserve"> </w:t>
            </w:r>
            <w:r w:rsidRPr="009606C2">
              <w:rPr>
                <w:rFonts w:cs="Arial"/>
                <w:color w:val="000000"/>
                <w:sz w:val="20"/>
              </w:rPr>
              <w:t>населенного</w:t>
            </w:r>
            <w:r w:rsidR="00887618" w:rsidRPr="009606C2">
              <w:rPr>
                <w:rFonts w:cs="Arial"/>
                <w:color w:val="000000"/>
                <w:sz w:val="20"/>
              </w:rPr>
              <w:t xml:space="preserve"> </w:t>
            </w:r>
            <w:r w:rsidRPr="009606C2">
              <w:rPr>
                <w:rFonts w:cs="Arial"/>
                <w:color w:val="000000"/>
                <w:sz w:val="20"/>
              </w:rPr>
              <w:t>пункта</w:t>
            </w:r>
          </w:p>
        </w:tc>
        <w:tc>
          <w:tcPr>
            <w:tcW w:w="3082"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rPr>
            </w:pPr>
            <w:r w:rsidRPr="009606C2">
              <w:rPr>
                <w:rFonts w:cs="Arial"/>
                <w:color w:val="000000"/>
                <w:sz w:val="20"/>
              </w:rPr>
              <w:t>Адрес</w:t>
            </w:r>
            <w:r w:rsidR="00887618" w:rsidRPr="009606C2">
              <w:rPr>
                <w:rFonts w:cs="Arial"/>
                <w:color w:val="000000"/>
                <w:sz w:val="20"/>
              </w:rPr>
              <w:t xml:space="preserve"> </w:t>
            </w:r>
            <w:r w:rsidRPr="009606C2">
              <w:rPr>
                <w:rFonts w:cs="Arial"/>
                <w:color w:val="000000"/>
                <w:sz w:val="20"/>
              </w:rPr>
              <w:t>общественной</w:t>
            </w:r>
            <w:r w:rsidR="00887618" w:rsidRPr="009606C2">
              <w:rPr>
                <w:rFonts w:cs="Arial"/>
                <w:color w:val="000000"/>
                <w:sz w:val="20"/>
              </w:rPr>
              <w:t xml:space="preserve"> </w:t>
            </w:r>
            <w:r w:rsidRPr="009606C2">
              <w:rPr>
                <w:rFonts w:cs="Arial"/>
                <w:color w:val="000000"/>
                <w:sz w:val="20"/>
              </w:rPr>
              <w:t>территории</w:t>
            </w:r>
          </w:p>
        </w:tc>
      </w:tr>
      <w:tr w:rsidR="004D2AC3" w:rsidRPr="009606C2" w:rsidTr="00457022">
        <w:trPr>
          <w:cantSplit/>
        </w:trPr>
        <w:tc>
          <w:tcPr>
            <w:tcW w:w="411"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rPr>
            </w:pPr>
            <w:r w:rsidRPr="009606C2">
              <w:rPr>
                <w:rFonts w:cs="Arial"/>
                <w:color w:val="000000"/>
                <w:sz w:val="20"/>
              </w:rPr>
              <w:t>1.</w:t>
            </w:r>
          </w:p>
        </w:tc>
        <w:tc>
          <w:tcPr>
            <w:tcW w:w="150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rPr>
            </w:pPr>
            <w:r w:rsidRPr="009606C2">
              <w:rPr>
                <w:rFonts w:cs="Arial"/>
                <w:color w:val="000000"/>
                <w:sz w:val="20"/>
              </w:rPr>
              <w:t>2</w:t>
            </w:r>
          </w:p>
        </w:tc>
        <w:tc>
          <w:tcPr>
            <w:tcW w:w="3082"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rPr>
            </w:pPr>
            <w:r w:rsidRPr="009606C2">
              <w:rPr>
                <w:rFonts w:cs="Arial"/>
                <w:color w:val="000000"/>
                <w:sz w:val="20"/>
              </w:rPr>
              <w:t>3</w:t>
            </w:r>
          </w:p>
        </w:tc>
      </w:tr>
      <w:tr w:rsidR="004D2AC3" w:rsidRPr="009606C2" w:rsidTr="00457022">
        <w:trPr>
          <w:cantSplit/>
        </w:trPr>
        <w:tc>
          <w:tcPr>
            <w:tcW w:w="5000" w:type="pct"/>
            <w:gridSpan w:val="3"/>
            <w:tcBorders>
              <w:top w:val="single" w:sz="4" w:space="0" w:color="auto"/>
              <w:bottom w:val="single" w:sz="4" w:space="0" w:color="auto"/>
            </w:tcBorders>
            <w:vAlign w:val="center"/>
          </w:tcPr>
          <w:p w:rsidR="004D2AC3" w:rsidRPr="009606C2" w:rsidRDefault="004D2AC3" w:rsidP="009606C2">
            <w:pPr>
              <w:pStyle w:val="12"/>
              <w:spacing w:line="240" w:lineRule="auto"/>
              <w:rPr>
                <w:rFonts w:ascii="Arial" w:hAnsi="Arial" w:cs="Arial"/>
                <w:color w:val="000000"/>
                <w:sz w:val="20"/>
              </w:rPr>
            </w:pPr>
            <w:r w:rsidRPr="009606C2">
              <w:rPr>
                <w:rFonts w:ascii="Arial" w:hAnsi="Arial" w:cs="Arial"/>
                <w:color w:val="000000"/>
                <w:sz w:val="20"/>
              </w:rPr>
              <w:t>2023</w:t>
            </w:r>
          </w:p>
        </w:tc>
      </w:tr>
      <w:tr w:rsidR="004D2AC3" w:rsidRPr="009606C2" w:rsidTr="00457022">
        <w:trPr>
          <w:cantSplit/>
        </w:trPr>
        <w:tc>
          <w:tcPr>
            <w:tcW w:w="5000" w:type="pct"/>
            <w:gridSpan w:val="3"/>
            <w:tcBorders>
              <w:top w:val="single" w:sz="4" w:space="0" w:color="auto"/>
              <w:bottom w:val="single" w:sz="4" w:space="0" w:color="auto"/>
            </w:tcBorders>
            <w:vAlign w:val="center"/>
          </w:tcPr>
          <w:p w:rsidR="004D2AC3" w:rsidRPr="009606C2" w:rsidRDefault="004D2AC3" w:rsidP="009606C2">
            <w:pPr>
              <w:pStyle w:val="12"/>
              <w:spacing w:line="240" w:lineRule="auto"/>
              <w:rPr>
                <w:rFonts w:ascii="Arial" w:hAnsi="Arial" w:cs="Arial"/>
                <w:color w:val="000000"/>
                <w:sz w:val="20"/>
              </w:rPr>
            </w:pPr>
            <w:r w:rsidRPr="009606C2">
              <w:rPr>
                <w:rFonts w:ascii="Arial" w:hAnsi="Arial" w:cs="Arial"/>
                <w:color w:val="000000"/>
                <w:sz w:val="20"/>
              </w:rPr>
              <w:t>Мариинско-Посадский</w:t>
            </w:r>
            <w:r w:rsidR="00887618" w:rsidRPr="009606C2">
              <w:rPr>
                <w:rFonts w:ascii="Arial" w:hAnsi="Arial" w:cs="Arial"/>
                <w:color w:val="000000"/>
                <w:sz w:val="20"/>
              </w:rPr>
              <w:t xml:space="preserve"> </w:t>
            </w:r>
            <w:r w:rsidRPr="009606C2">
              <w:rPr>
                <w:rFonts w:ascii="Arial" w:hAnsi="Arial" w:cs="Arial"/>
                <w:color w:val="000000"/>
                <w:sz w:val="20"/>
              </w:rPr>
              <w:t>муниципальный</w:t>
            </w:r>
            <w:r w:rsidR="00887618" w:rsidRPr="009606C2">
              <w:rPr>
                <w:rFonts w:ascii="Arial" w:hAnsi="Arial" w:cs="Arial"/>
                <w:color w:val="000000"/>
                <w:sz w:val="20"/>
              </w:rPr>
              <w:t xml:space="preserve"> </w:t>
            </w:r>
            <w:r w:rsidRPr="009606C2">
              <w:rPr>
                <w:rFonts w:ascii="Arial" w:hAnsi="Arial" w:cs="Arial"/>
                <w:color w:val="000000"/>
                <w:sz w:val="20"/>
              </w:rPr>
              <w:t>округ</w:t>
            </w:r>
          </w:p>
        </w:tc>
      </w:tr>
      <w:tr w:rsidR="004D2AC3" w:rsidRPr="009606C2" w:rsidTr="00457022">
        <w:trPr>
          <w:cantSplit/>
        </w:trPr>
        <w:tc>
          <w:tcPr>
            <w:tcW w:w="411"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rPr>
            </w:pPr>
            <w:r w:rsidRPr="009606C2">
              <w:rPr>
                <w:rFonts w:cs="Arial"/>
                <w:color w:val="000000"/>
                <w:sz w:val="20"/>
              </w:rPr>
              <w:t>1.</w:t>
            </w:r>
          </w:p>
        </w:tc>
        <w:tc>
          <w:tcPr>
            <w:tcW w:w="150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г.</w:t>
            </w:r>
            <w:r w:rsidR="00887618" w:rsidRPr="009606C2">
              <w:rPr>
                <w:rFonts w:ascii="Arial" w:hAnsi="Arial" w:cs="Arial"/>
                <w:color w:val="000000"/>
                <w:sz w:val="20"/>
              </w:rPr>
              <w:t xml:space="preserve"> </w:t>
            </w:r>
            <w:r w:rsidRPr="009606C2">
              <w:rPr>
                <w:rFonts w:ascii="Arial" w:hAnsi="Arial" w:cs="Arial"/>
                <w:color w:val="000000"/>
                <w:sz w:val="20"/>
              </w:rPr>
              <w:t>Мариинский</w:t>
            </w:r>
            <w:r w:rsidR="00887618" w:rsidRPr="009606C2">
              <w:rPr>
                <w:rFonts w:ascii="Arial" w:hAnsi="Arial" w:cs="Arial"/>
                <w:color w:val="000000"/>
                <w:sz w:val="20"/>
              </w:rPr>
              <w:t xml:space="preserve"> </w:t>
            </w:r>
            <w:r w:rsidRPr="009606C2">
              <w:rPr>
                <w:rFonts w:ascii="Arial" w:hAnsi="Arial" w:cs="Arial"/>
                <w:color w:val="000000"/>
                <w:sz w:val="20"/>
              </w:rPr>
              <w:t>Посад</w:t>
            </w:r>
          </w:p>
        </w:tc>
        <w:tc>
          <w:tcPr>
            <w:tcW w:w="3082" w:type="pct"/>
            <w:tcBorders>
              <w:top w:val="single" w:sz="4" w:space="0" w:color="auto"/>
              <w:left w:val="single" w:sz="4" w:space="0" w:color="auto"/>
              <w:bottom w:val="single" w:sz="4" w:space="0" w:color="auto"/>
            </w:tcBorders>
            <w:vAlign w:val="center"/>
          </w:tcPr>
          <w:p w:rsidR="004D2AC3" w:rsidRPr="009606C2" w:rsidRDefault="004D2AC3" w:rsidP="009606C2">
            <w:pPr>
              <w:pStyle w:val="affc"/>
              <w:jc w:val="center"/>
              <w:rPr>
                <w:rFonts w:ascii="Arial" w:hAnsi="Arial" w:cs="Arial"/>
                <w:color w:val="000000"/>
                <w:sz w:val="20"/>
              </w:rPr>
            </w:pPr>
            <w:proofErr w:type="spellStart"/>
            <w:r w:rsidRPr="009606C2">
              <w:rPr>
                <w:rFonts w:ascii="Arial" w:hAnsi="Arial" w:cs="Arial"/>
                <w:color w:val="000000"/>
                <w:sz w:val="20"/>
              </w:rPr>
              <w:t>ул.Николаева</w:t>
            </w:r>
            <w:proofErr w:type="spellEnd"/>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д.47</w:t>
            </w:r>
          </w:p>
        </w:tc>
      </w:tr>
      <w:tr w:rsidR="004D2AC3" w:rsidRPr="009606C2" w:rsidTr="00457022">
        <w:trPr>
          <w:cantSplit/>
        </w:trPr>
        <w:tc>
          <w:tcPr>
            <w:tcW w:w="5000" w:type="pct"/>
            <w:gridSpan w:val="3"/>
            <w:tcBorders>
              <w:top w:val="single" w:sz="4" w:space="0" w:color="auto"/>
              <w:bottom w:val="single" w:sz="4" w:space="0" w:color="auto"/>
            </w:tcBorders>
            <w:vAlign w:val="center"/>
          </w:tcPr>
          <w:p w:rsidR="004D2AC3" w:rsidRPr="009606C2" w:rsidRDefault="004D2AC3" w:rsidP="009606C2">
            <w:pPr>
              <w:pStyle w:val="12"/>
              <w:spacing w:line="240" w:lineRule="auto"/>
              <w:rPr>
                <w:rFonts w:ascii="Arial" w:hAnsi="Arial" w:cs="Arial"/>
                <w:color w:val="000000"/>
                <w:sz w:val="20"/>
              </w:rPr>
            </w:pPr>
            <w:r w:rsidRPr="009606C2">
              <w:rPr>
                <w:rFonts w:ascii="Arial" w:hAnsi="Arial" w:cs="Arial"/>
                <w:color w:val="000000"/>
                <w:sz w:val="20"/>
              </w:rPr>
              <w:t>2024-2025</w:t>
            </w:r>
          </w:p>
        </w:tc>
      </w:tr>
      <w:tr w:rsidR="004D2AC3" w:rsidRPr="009606C2" w:rsidTr="00457022">
        <w:trPr>
          <w:cantSplit/>
        </w:trPr>
        <w:tc>
          <w:tcPr>
            <w:tcW w:w="5000" w:type="pct"/>
            <w:gridSpan w:val="3"/>
            <w:tcBorders>
              <w:top w:val="single" w:sz="4" w:space="0" w:color="auto"/>
              <w:bottom w:val="single" w:sz="4" w:space="0" w:color="auto"/>
            </w:tcBorders>
            <w:vAlign w:val="center"/>
          </w:tcPr>
          <w:p w:rsidR="004D2AC3" w:rsidRPr="009606C2" w:rsidRDefault="004D2AC3" w:rsidP="009606C2">
            <w:pPr>
              <w:pStyle w:val="12"/>
              <w:spacing w:line="240" w:lineRule="auto"/>
              <w:rPr>
                <w:rFonts w:ascii="Arial" w:hAnsi="Arial" w:cs="Arial"/>
                <w:color w:val="000000"/>
                <w:sz w:val="20"/>
              </w:rPr>
            </w:pPr>
            <w:r w:rsidRPr="009606C2">
              <w:rPr>
                <w:rFonts w:ascii="Arial" w:hAnsi="Arial" w:cs="Arial"/>
                <w:color w:val="000000"/>
                <w:sz w:val="20"/>
              </w:rPr>
              <w:t>Мариинско-Посадский</w:t>
            </w:r>
            <w:r w:rsidR="00887618" w:rsidRPr="009606C2">
              <w:rPr>
                <w:rFonts w:ascii="Arial" w:hAnsi="Arial" w:cs="Arial"/>
                <w:color w:val="000000"/>
                <w:sz w:val="20"/>
              </w:rPr>
              <w:t xml:space="preserve"> </w:t>
            </w:r>
            <w:r w:rsidRPr="009606C2">
              <w:rPr>
                <w:rFonts w:ascii="Arial" w:hAnsi="Arial" w:cs="Arial"/>
                <w:color w:val="000000"/>
                <w:sz w:val="20"/>
              </w:rPr>
              <w:t>муниципальный</w:t>
            </w:r>
            <w:r w:rsidR="00887618" w:rsidRPr="009606C2">
              <w:rPr>
                <w:rFonts w:ascii="Arial" w:hAnsi="Arial" w:cs="Arial"/>
                <w:color w:val="000000"/>
                <w:sz w:val="20"/>
              </w:rPr>
              <w:t xml:space="preserve"> </w:t>
            </w:r>
            <w:r w:rsidRPr="009606C2">
              <w:rPr>
                <w:rFonts w:ascii="Arial" w:hAnsi="Arial" w:cs="Arial"/>
                <w:color w:val="000000"/>
                <w:sz w:val="20"/>
              </w:rPr>
              <w:t>округ</w:t>
            </w:r>
          </w:p>
        </w:tc>
      </w:tr>
      <w:tr w:rsidR="004D2AC3" w:rsidRPr="009606C2" w:rsidTr="00457022">
        <w:trPr>
          <w:cantSplit/>
        </w:trPr>
        <w:tc>
          <w:tcPr>
            <w:tcW w:w="411"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rPr>
            </w:pPr>
            <w:r w:rsidRPr="009606C2">
              <w:rPr>
                <w:rFonts w:cs="Arial"/>
                <w:color w:val="000000"/>
                <w:sz w:val="20"/>
              </w:rPr>
              <w:t>1.</w:t>
            </w:r>
          </w:p>
        </w:tc>
        <w:tc>
          <w:tcPr>
            <w:tcW w:w="150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г.</w:t>
            </w:r>
            <w:r w:rsidR="00887618" w:rsidRPr="009606C2">
              <w:rPr>
                <w:rFonts w:ascii="Arial" w:hAnsi="Arial" w:cs="Arial"/>
                <w:color w:val="000000"/>
                <w:sz w:val="20"/>
              </w:rPr>
              <w:t xml:space="preserve"> </w:t>
            </w:r>
            <w:r w:rsidRPr="009606C2">
              <w:rPr>
                <w:rFonts w:ascii="Arial" w:hAnsi="Arial" w:cs="Arial"/>
                <w:color w:val="000000"/>
                <w:sz w:val="20"/>
              </w:rPr>
              <w:t>Мариинский</w:t>
            </w:r>
            <w:r w:rsidR="00887618" w:rsidRPr="009606C2">
              <w:rPr>
                <w:rFonts w:ascii="Arial" w:hAnsi="Arial" w:cs="Arial"/>
                <w:color w:val="000000"/>
                <w:sz w:val="20"/>
              </w:rPr>
              <w:t xml:space="preserve"> </w:t>
            </w:r>
            <w:r w:rsidRPr="009606C2">
              <w:rPr>
                <w:rFonts w:ascii="Arial" w:hAnsi="Arial" w:cs="Arial"/>
                <w:color w:val="000000"/>
                <w:sz w:val="20"/>
              </w:rPr>
              <w:t>Посад</w:t>
            </w:r>
          </w:p>
        </w:tc>
        <w:tc>
          <w:tcPr>
            <w:tcW w:w="3082" w:type="pct"/>
            <w:tcBorders>
              <w:top w:val="single" w:sz="4" w:space="0" w:color="auto"/>
              <w:left w:val="single" w:sz="4" w:space="0" w:color="auto"/>
              <w:bottom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парк</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proofErr w:type="spellStart"/>
            <w:r w:rsidRPr="009606C2">
              <w:rPr>
                <w:rFonts w:ascii="Arial" w:hAnsi="Arial" w:cs="Arial"/>
                <w:color w:val="000000"/>
                <w:sz w:val="20"/>
              </w:rPr>
              <w:t>ул.Чкалова</w:t>
            </w:r>
            <w:proofErr w:type="spellEnd"/>
            <w:r w:rsidR="00887618" w:rsidRPr="009606C2">
              <w:rPr>
                <w:rFonts w:ascii="Arial" w:hAnsi="Arial" w:cs="Arial"/>
                <w:color w:val="000000"/>
                <w:sz w:val="20"/>
              </w:rPr>
              <w:t xml:space="preserve"> </w:t>
            </w:r>
            <w:r w:rsidRPr="009606C2">
              <w:rPr>
                <w:rFonts w:ascii="Arial" w:hAnsi="Arial" w:cs="Arial"/>
                <w:color w:val="000000"/>
                <w:sz w:val="20"/>
              </w:rPr>
              <w:t>(возле</w:t>
            </w:r>
            <w:r w:rsidR="00887618" w:rsidRPr="009606C2">
              <w:rPr>
                <w:rFonts w:ascii="Arial" w:hAnsi="Arial" w:cs="Arial"/>
                <w:color w:val="000000"/>
                <w:sz w:val="20"/>
              </w:rPr>
              <w:t xml:space="preserve"> </w:t>
            </w:r>
            <w:proofErr w:type="spellStart"/>
            <w:r w:rsidRPr="009606C2">
              <w:rPr>
                <w:rFonts w:ascii="Arial" w:hAnsi="Arial" w:cs="Arial"/>
                <w:color w:val="000000"/>
                <w:sz w:val="20"/>
              </w:rPr>
              <w:t>Спиртзавода</w:t>
            </w:r>
            <w:proofErr w:type="spellEnd"/>
            <w:r w:rsidRPr="009606C2">
              <w:rPr>
                <w:rFonts w:ascii="Arial" w:hAnsi="Arial" w:cs="Arial"/>
                <w:color w:val="000000"/>
                <w:sz w:val="20"/>
              </w:rPr>
              <w:t>)</w:t>
            </w:r>
          </w:p>
        </w:tc>
      </w:tr>
      <w:tr w:rsidR="004D2AC3" w:rsidRPr="009606C2" w:rsidTr="00457022">
        <w:trPr>
          <w:cantSplit/>
        </w:trPr>
        <w:tc>
          <w:tcPr>
            <w:tcW w:w="411"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rPr>
            </w:pPr>
            <w:r w:rsidRPr="009606C2">
              <w:rPr>
                <w:rFonts w:cs="Arial"/>
                <w:color w:val="000000"/>
                <w:sz w:val="20"/>
              </w:rPr>
              <w:t>2.</w:t>
            </w:r>
          </w:p>
        </w:tc>
        <w:tc>
          <w:tcPr>
            <w:tcW w:w="150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г.</w:t>
            </w:r>
            <w:r w:rsidR="00887618" w:rsidRPr="009606C2">
              <w:rPr>
                <w:rFonts w:ascii="Arial" w:hAnsi="Arial" w:cs="Arial"/>
                <w:color w:val="000000"/>
                <w:sz w:val="20"/>
              </w:rPr>
              <w:t xml:space="preserve"> </w:t>
            </w:r>
            <w:r w:rsidRPr="009606C2">
              <w:rPr>
                <w:rFonts w:ascii="Arial" w:hAnsi="Arial" w:cs="Arial"/>
                <w:color w:val="000000"/>
                <w:sz w:val="20"/>
              </w:rPr>
              <w:t>Мариинский</w:t>
            </w:r>
            <w:r w:rsidR="00887618" w:rsidRPr="009606C2">
              <w:rPr>
                <w:rFonts w:ascii="Arial" w:hAnsi="Arial" w:cs="Arial"/>
                <w:color w:val="000000"/>
                <w:sz w:val="20"/>
              </w:rPr>
              <w:t xml:space="preserve"> </w:t>
            </w:r>
            <w:r w:rsidRPr="009606C2">
              <w:rPr>
                <w:rFonts w:ascii="Arial" w:hAnsi="Arial" w:cs="Arial"/>
                <w:color w:val="000000"/>
                <w:sz w:val="20"/>
              </w:rPr>
              <w:t>Посад</w:t>
            </w:r>
          </w:p>
        </w:tc>
        <w:tc>
          <w:tcPr>
            <w:tcW w:w="3082" w:type="pct"/>
            <w:tcBorders>
              <w:top w:val="single" w:sz="4" w:space="0" w:color="auto"/>
              <w:left w:val="single" w:sz="4" w:space="0" w:color="auto"/>
              <w:bottom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парк</w:t>
            </w:r>
            <w:r w:rsidR="00887618" w:rsidRPr="009606C2">
              <w:rPr>
                <w:rFonts w:ascii="Arial" w:hAnsi="Arial" w:cs="Arial"/>
                <w:color w:val="000000"/>
                <w:sz w:val="20"/>
              </w:rPr>
              <w:t xml:space="preserve"> </w:t>
            </w:r>
            <w:r w:rsidRPr="009606C2">
              <w:rPr>
                <w:rFonts w:ascii="Arial" w:hAnsi="Arial" w:cs="Arial"/>
                <w:color w:val="000000"/>
                <w:sz w:val="20"/>
              </w:rPr>
              <w:t>Успенский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ул.</w:t>
            </w:r>
            <w:r w:rsidR="00887618" w:rsidRPr="009606C2">
              <w:rPr>
                <w:rFonts w:ascii="Arial" w:hAnsi="Arial" w:cs="Arial"/>
                <w:color w:val="000000"/>
                <w:sz w:val="20"/>
              </w:rPr>
              <w:t xml:space="preserve"> </w:t>
            </w:r>
            <w:r w:rsidRPr="009606C2">
              <w:rPr>
                <w:rFonts w:ascii="Arial" w:hAnsi="Arial" w:cs="Arial"/>
                <w:color w:val="000000"/>
                <w:sz w:val="20"/>
              </w:rPr>
              <w:t>Июльская</w:t>
            </w:r>
            <w:r w:rsidR="00887618" w:rsidRPr="009606C2">
              <w:rPr>
                <w:rFonts w:ascii="Arial" w:hAnsi="Arial" w:cs="Arial"/>
                <w:color w:val="000000"/>
                <w:sz w:val="20"/>
              </w:rPr>
              <w:t xml:space="preserve"> </w:t>
            </w:r>
            <w:r w:rsidRPr="009606C2">
              <w:rPr>
                <w:rFonts w:ascii="Arial" w:hAnsi="Arial" w:cs="Arial"/>
                <w:color w:val="000000"/>
                <w:sz w:val="20"/>
              </w:rPr>
              <w:t>(2</w:t>
            </w:r>
            <w:r w:rsidR="00887618" w:rsidRPr="009606C2">
              <w:rPr>
                <w:rFonts w:ascii="Arial" w:hAnsi="Arial" w:cs="Arial"/>
                <w:color w:val="000000"/>
                <w:sz w:val="20"/>
              </w:rPr>
              <w:t xml:space="preserve"> </w:t>
            </w:r>
            <w:r w:rsidRPr="009606C2">
              <w:rPr>
                <w:rFonts w:ascii="Arial" w:hAnsi="Arial" w:cs="Arial"/>
                <w:color w:val="000000"/>
                <w:sz w:val="20"/>
              </w:rPr>
              <w:t>этап)</w:t>
            </w:r>
          </w:p>
        </w:tc>
      </w:tr>
      <w:tr w:rsidR="004D2AC3" w:rsidRPr="009606C2" w:rsidTr="00457022">
        <w:trPr>
          <w:cantSplit/>
        </w:trPr>
        <w:tc>
          <w:tcPr>
            <w:tcW w:w="411"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rPr>
            </w:pPr>
            <w:r w:rsidRPr="009606C2">
              <w:rPr>
                <w:rFonts w:cs="Arial"/>
                <w:color w:val="000000"/>
                <w:sz w:val="20"/>
              </w:rPr>
              <w:t>3.</w:t>
            </w:r>
          </w:p>
        </w:tc>
        <w:tc>
          <w:tcPr>
            <w:tcW w:w="150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г.</w:t>
            </w:r>
            <w:r w:rsidR="00887618" w:rsidRPr="009606C2">
              <w:rPr>
                <w:rFonts w:ascii="Arial" w:hAnsi="Arial" w:cs="Arial"/>
                <w:color w:val="000000"/>
                <w:sz w:val="20"/>
              </w:rPr>
              <w:t xml:space="preserve"> </w:t>
            </w:r>
            <w:r w:rsidRPr="009606C2">
              <w:rPr>
                <w:rFonts w:ascii="Arial" w:hAnsi="Arial" w:cs="Arial"/>
                <w:color w:val="000000"/>
                <w:sz w:val="20"/>
              </w:rPr>
              <w:t>Мариинский</w:t>
            </w:r>
            <w:r w:rsidR="00887618" w:rsidRPr="009606C2">
              <w:rPr>
                <w:rFonts w:ascii="Arial" w:hAnsi="Arial" w:cs="Arial"/>
                <w:color w:val="000000"/>
                <w:sz w:val="20"/>
              </w:rPr>
              <w:t xml:space="preserve"> </w:t>
            </w:r>
            <w:r w:rsidRPr="009606C2">
              <w:rPr>
                <w:rFonts w:ascii="Arial" w:hAnsi="Arial" w:cs="Arial"/>
                <w:color w:val="000000"/>
                <w:sz w:val="20"/>
              </w:rPr>
              <w:t>Посад</w:t>
            </w:r>
          </w:p>
        </w:tc>
        <w:tc>
          <w:tcPr>
            <w:tcW w:w="3082" w:type="pct"/>
            <w:tcBorders>
              <w:top w:val="single" w:sz="4" w:space="0" w:color="auto"/>
              <w:left w:val="single" w:sz="4" w:space="0" w:color="auto"/>
              <w:bottom w:val="single" w:sz="4" w:space="0" w:color="auto"/>
            </w:tcBorders>
            <w:vAlign w:val="center"/>
          </w:tcPr>
          <w:p w:rsidR="004D2AC3" w:rsidRPr="009606C2" w:rsidRDefault="004D2AC3" w:rsidP="009606C2">
            <w:pPr>
              <w:pStyle w:val="affc"/>
              <w:jc w:val="center"/>
              <w:rPr>
                <w:rFonts w:ascii="Arial" w:hAnsi="Arial" w:cs="Arial"/>
                <w:color w:val="000000"/>
                <w:sz w:val="20"/>
              </w:rPr>
            </w:pPr>
            <w:proofErr w:type="spellStart"/>
            <w:r w:rsidRPr="009606C2">
              <w:rPr>
                <w:rFonts w:ascii="Arial" w:hAnsi="Arial" w:cs="Arial"/>
                <w:color w:val="000000"/>
                <w:sz w:val="20"/>
              </w:rPr>
              <w:t>ул.Николаева</w:t>
            </w:r>
            <w:proofErr w:type="spellEnd"/>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д.89</w:t>
            </w:r>
          </w:p>
        </w:tc>
      </w:tr>
      <w:tr w:rsidR="004D2AC3" w:rsidRPr="009606C2" w:rsidTr="00457022">
        <w:trPr>
          <w:cantSplit/>
        </w:trPr>
        <w:tc>
          <w:tcPr>
            <w:tcW w:w="411"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rPr>
            </w:pPr>
            <w:r w:rsidRPr="009606C2">
              <w:rPr>
                <w:rFonts w:cs="Arial"/>
                <w:color w:val="000000"/>
                <w:sz w:val="20"/>
              </w:rPr>
              <w:t>4.</w:t>
            </w:r>
          </w:p>
        </w:tc>
        <w:tc>
          <w:tcPr>
            <w:tcW w:w="150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г.</w:t>
            </w:r>
            <w:r w:rsidR="00887618" w:rsidRPr="009606C2">
              <w:rPr>
                <w:rFonts w:ascii="Arial" w:hAnsi="Arial" w:cs="Arial"/>
                <w:color w:val="000000"/>
                <w:sz w:val="20"/>
              </w:rPr>
              <w:t xml:space="preserve"> </w:t>
            </w:r>
            <w:r w:rsidRPr="009606C2">
              <w:rPr>
                <w:rFonts w:ascii="Arial" w:hAnsi="Arial" w:cs="Arial"/>
                <w:color w:val="000000"/>
                <w:sz w:val="20"/>
              </w:rPr>
              <w:t>Мариинский</w:t>
            </w:r>
            <w:r w:rsidR="00887618" w:rsidRPr="009606C2">
              <w:rPr>
                <w:rFonts w:ascii="Arial" w:hAnsi="Arial" w:cs="Arial"/>
                <w:color w:val="000000"/>
                <w:sz w:val="20"/>
              </w:rPr>
              <w:t xml:space="preserve"> </w:t>
            </w:r>
            <w:r w:rsidRPr="009606C2">
              <w:rPr>
                <w:rFonts w:ascii="Arial" w:hAnsi="Arial" w:cs="Arial"/>
                <w:color w:val="000000"/>
                <w:sz w:val="20"/>
              </w:rPr>
              <w:t>Посад</w:t>
            </w:r>
          </w:p>
        </w:tc>
        <w:tc>
          <w:tcPr>
            <w:tcW w:w="3082" w:type="pct"/>
            <w:tcBorders>
              <w:top w:val="single" w:sz="4" w:space="0" w:color="auto"/>
              <w:left w:val="single" w:sz="4" w:space="0" w:color="auto"/>
              <w:bottom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Проект</w:t>
            </w:r>
            <w:r w:rsidR="00887618" w:rsidRPr="009606C2">
              <w:rPr>
                <w:rFonts w:ascii="Arial" w:hAnsi="Arial" w:cs="Arial"/>
                <w:color w:val="000000"/>
                <w:sz w:val="20"/>
              </w:rPr>
              <w:t xml:space="preserve"> </w:t>
            </w:r>
            <w:r w:rsidRPr="009606C2">
              <w:rPr>
                <w:rFonts w:ascii="Arial" w:hAnsi="Arial" w:cs="Arial"/>
                <w:color w:val="000000"/>
                <w:sz w:val="20"/>
              </w:rPr>
              <w:t>благоустройства</w:t>
            </w:r>
            <w:r w:rsidR="00887618" w:rsidRPr="009606C2">
              <w:rPr>
                <w:rFonts w:ascii="Arial" w:hAnsi="Arial" w:cs="Arial"/>
                <w:color w:val="000000"/>
                <w:sz w:val="20"/>
              </w:rPr>
              <w:t xml:space="preserve"> </w:t>
            </w:r>
            <w:r w:rsidRPr="009606C2">
              <w:rPr>
                <w:rFonts w:ascii="Arial" w:hAnsi="Arial" w:cs="Arial"/>
                <w:color w:val="000000"/>
                <w:sz w:val="20"/>
              </w:rPr>
              <w:t>общественного</w:t>
            </w:r>
            <w:r w:rsidR="00887618" w:rsidRPr="009606C2">
              <w:rPr>
                <w:rFonts w:ascii="Arial" w:hAnsi="Arial" w:cs="Arial"/>
                <w:color w:val="000000"/>
                <w:sz w:val="20"/>
              </w:rPr>
              <w:t xml:space="preserve"> </w:t>
            </w:r>
            <w:r w:rsidRPr="009606C2">
              <w:rPr>
                <w:rFonts w:ascii="Arial" w:hAnsi="Arial" w:cs="Arial"/>
                <w:color w:val="000000"/>
                <w:sz w:val="20"/>
              </w:rPr>
              <w:t>пространства</w:t>
            </w:r>
            <w:r w:rsidR="00887618" w:rsidRPr="009606C2">
              <w:rPr>
                <w:rFonts w:ascii="Arial" w:hAnsi="Arial" w:cs="Arial"/>
                <w:color w:val="000000"/>
                <w:sz w:val="20"/>
              </w:rPr>
              <w:t xml:space="preserve"> </w:t>
            </w:r>
            <w:r w:rsidRPr="009606C2">
              <w:rPr>
                <w:rFonts w:ascii="Arial" w:hAnsi="Arial" w:cs="Arial"/>
                <w:color w:val="000000"/>
                <w:sz w:val="20"/>
              </w:rPr>
              <w:t>парк</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proofErr w:type="spellStart"/>
            <w:r w:rsidRPr="009606C2">
              <w:rPr>
                <w:rFonts w:ascii="Arial" w:hAnsi="Arial" w:cs="Arial"/>
                <w:color w:val="000000"/>
                <w:sz w:val="20"/>
              </w:rPr>
              <w:t>ул.Ленинская</w:t>
            </w:r>
            <w:proofErr w:type="spellEnd"/>
          </w:p>
        </w:tc>
      </w:tr>
    </w:tbl>
    <w:p w:rsidR="00D47675" w:rsidRPr="009606C2" w:rsidRDefault="00D47675" w:rsidP="009606C2">
      <w:pPr>
        <w:spacing w:after="0" w:line="240" w:lineRule="auto"/>
        <w:rPr>
          <w:rFonts w:ascii="Arial" w:hAnsi="Arial" w:cs="Arial"/>
          <w:b/>
          <w:color w:val="000000"/>
          <w:sz w:val="20"/>
        </w:rPr>
      </w:pPr>
    </w:p>
    <w:p w:rsidR="00D47675" w:rsidRPr="009606C2" w:rsidRDefault="004D2AC3" w:rsidP="009606C2">
      <w:pPr>
        <w:spacing w:after="0" w:line="240" w:lineRule="auto"/>
        <w:ind w:firstLine="708"/>
        <w:jc w:val="center"/>
        <w:rPr>
          <w:rFonts w:ascii="Arial" w:hAnsi="Arial" w:cs="Arial"/>
          <w:b/>
          <w:color w:val="000000"/>
          <w:sz w:val="20"/>
        </w:rPr>
      </w:pPr>
      <w:r w:rsidRPr="009606C2">
        <w:rPr>
          <w:rFonts w:ascii="Arial" w:hAnsi="Arial" w:cs="Arial"/>
          <w:b/>
          <w:color w:val="000000"/>
          <w:sz w:val="20"/>
        </w:rPr>
        <w:t>II</w:t>
      </w:r>
      <w:r w:rsidRPr="009606C2">
        <w:rPr>
          <w:rFonts w:ascii="Arial" w:hAnsi="Arial" w:cs="Arial"/>
          <w:b/>
          <w:color w:val="000000"/>
          <w:sz w:val="20"/>
          <w:lang w:val="en-US"/>
        </w:rPr>
        <w:t>I</w:t>
      </w:r>
      <w:r w:rsidRPr="009606C2">
        <w:rPr>
          <w:rFonts w:ascii="Arial" w:hAnsi="Arial" w:cs="Arial"/>
          <w:b/>
          <w:color w:val="000000"/>
          <w:sz w:val="20"/>
        </w:rPr>
        <w:t>.</w:t>
      </w:r>
      <w:r w:rsidR="00887618" w:rsidRPr="009606C2">
        <w:rPr>
          <w:rFonts w:ascii="Arial" w:hAnsi="Arial" w:cs="Arial"/>
          <w:b/>
          <w:color w:val="000000"/>
          <w:sz w:val="20"/>
        </w:rPr>
        <w:t xml:space="preserve"> </w:t>
      </w:r>
      <w:r w:rsidRPr="009606C2">
        <w:rPr>
          <w:rFonts w:ascii="Arial" w:hAnsi="Arial" w:cs="Arial"/>
          <w:b/>
          <w:color w:val="000000"/>
          <w:sz w:val="20"/>
        </w:rPr>
        <w:t>Адресный</w:t>
      </w:r>
      <w:r w:rsidR="00887618" w:rsidRPr="009606C2">
        <w:rPr>
          <w:rFonts w:ascii="Arial" w:hAnsi="Arial" w:cs="Arial"/>
          <w:b/>
          <w:color w:val="000000"/>
          <w:sz w:val="20"/>
        </w:rPr>
        <w:t xml:space="preserve"> </w:t>
      </w:r>
      <w:r w:rsidRPr="009606C2">
        <w:rPr>
          <w:rFonts w:ascii="Arial" w:hAnsi="Arial" w:cs="Arial"/>
          <w:b/>
          <w:color w:val="000000"/>
          <w:sz w:val="20"/>
        </w:rPr>
        <w:t>перечень</w:t>
      </w:r>
    </w:p>
    <w:p w:rsidR="004D2AC3" w:rsidRPr="009606C2" w:rsidRDefault="004D2AC3" w:rsidP="009606C2">
      <w:pPr>
        <w:spacing w:after="0" w:line="240" w:lineRule="auto"/>
        <w:ind w:firstLine="708"/>
        <w:jc w:val="center"/>
        <w:rPr>
          <w:rFonts w:ascii="Arial" w:hAnsi="Arial" w:cs="Arial"/>
          <w:b/>
          <w:color w:val="000000"/>
          <w:sz w:val="20"/>
        </w:rPr>
      </w:pPr>
      <w:r w:rsidRPr="009606C2">
        <w:rPr>
          <w:rFonts w:ascii="Arial" w:hAnsi="Arial" w:cs="Arial"/>
          <w:b/>
          <w:color w:val="000000"/>
          <w:sz w:val="20"/>
        </w:rPr>
        <w:t>в</w:t>
      </w:r>
      <w:r w:rsidR="00887618" w:rsidRPr="009606C2">
        <w:rPr>
          <w:rFonts w:ascii="Arial" w:hAnsi="Arial" w:cs="Arial"/>
          <w:b/>
          <w:color w:val="000000"/>
          <w:sz w:val="20"/>
        </w:rPr>
        <w:t xml:space="preserve"> </w:t>
      </w:r>
      <w:r w:rsidRPr="009606C2">
        <w:rPr>
          <w:rFonts w:ascii="Arial" w:hAnsi="Arial" w:cs="Arial"/>
          <w:b/>
          <w:color w:val="000000"/>
          <w:sz w:val="20"/>
        </w:rPr>
        <w:t>разрезе</w:t>
      </w:r>
      <w:r w:rsidR="00887618" w:rsidRPr="009606C2">
        <w:rPr>
          <w:rFonts w:ascii="Arial" w:hAnsi="Arial" w:cs="Arial"/>
          <w:b/>
          <w:color w:val="000000"/>
          <w:sz w:val="20"/>
        </w:rPr>
        <w:t xml:space="preserve"> </w:t>
      </w:r>
      <w:r w:rsidRPr="009606C2">
        <w:rPr>
          <w:rFonts w:ascii="Arial" w:hAnsi="Arial" w:cs="Arial"/>
          <w:b/>
          <w:color w:val="000000"/>
          <w:sz w:val="20"/>
        </w:rPr>
        <w:t>населенных</w:t>
      </w:r>
      <w:r w:rsidR="00887618" w:rsidRPr="009606C2">
        <w:rPr>
          <w:rFonts w:ascii="Arial" w:hAnsi="Arial" w:cs="Arial"/>
          <w:b/>
          <w:color w:val="000000"/>
          <w:sz w:val="20"/>
        </w:rPr>
        <w:t xml:space="preserve"> </w:t>
      </w:r>
      <w:r w:rsidRPr="009606C2">
        <w:rPr>
          <w:rFonts w:ascii="Arial" w:hAnsi="Arial" w:cs="Arial"/>
          <w:b/>
          <w:color w:val="000000"/>
          <w:sz w:val="20"/>
        </w:rPr>
        <w:t>пунктов</w:t>
      </w:r>
      <w:r w:rsidR="00887618" w:rsidRPr="009606C2">
        <w:rPr>
          <w:rFonts w:ascii="Arial" w:hAnsi="Arial" w:cs="Arial"/>
          <w:b/>
          <w:color w:val="000000"/>
          <w:sz w:val="20"/>
        </w:rPr>
        <w:t xml:space="preserve"> </w:t>
      </w:r>
      <w:r w:rsidRPr="009606C2">
        <w:rPr>
          <w:rFonts w:ascii="Arial" w:hAnsi="Arial" w:cs="Arial"/>
          <w:b/>
          <w:color w:val="000000"/>
          <w:sz w:val="20"/>
        </w:rPr>
        <w:t>Мариинско-Посадский</w:t>
      </w:r>
      <w:r w:rsidR="00887618" w:rsidRPr="009606C2">
        <w:rPr>
          <w:rFonts w:ascii="Arial" w:hAnsi="Arial" w:cs="Arial"/>
          <w:b/>
          <w:color w:val="000000"/>
          <w:sz w:val="20"/>
        </w:rPr>
        <w:t xml:space="preserve"> </w:t>
      </w:r>
    </w:p>
    <w:p w:rsidR="004D2AC3" w:rsidRPr="009606C2" w:rsidRDefault="004D2AC3" w:rsidP="009606C2">
      <w:pPr>
        <w:spacing w:after="0" w:line="240" w:lineRule="auto"/>
        <w:ind w:firstLine="708"/>
        <w:jc w:val="center"/>
        <w:rPr>
          <w:rFonts w:ascii="Arial" w:hAnsi="Arial" w:cs="Arial"/>
          <w:b/>
          <w:color w:val="000000"/>
          <w:sz w:val="20"/>
        </w:rPr>
      </w:pPr>
      <w:r w:rsidRPr="009606C2">
        <w:rPr>
          <w:rFonts w:ascii="Arial" w:hAnsi="Arial" w:cs="Arial"/>
          <w:b/>
          <w:color w:val="000000"/>
          <w:sz w:val="20"/>
        </w:rPr>
        <w:t>муниципального</w:t>
      </w:r>
      <w:r w:rsidR="00887618" w:rsidRPr="009606C2">
        <w:rPr>
          <w:rFonts w:ascii="Arial" w:hAnsi="Arial" w:cs="Arial"/>
          <w:b/>
          <w:color w:val="000000"/>
          <w:sz w:val="20"/>
        </w:rPr>
        <w:t xml:space="preserve"> </w:t>
      </w:r>
      <w:r w:rsidRPr="009606C2">
        <w:rPr>
          <w:rFonts w:ascii="Arial" w:hAnsi="Arial" w:cs="Arial"/>
          <w:b/>
          <w:color w:val="000000"/>
          <w:sz w:val="20"/>
        </w:rPr>
        <w:t>округа</w:t>
      </w:r>
    </w:p>
    <w:p w:rsidR="004D2AC3" w:rsidRPr="009606C2" w:rsidRDefault="004D2AC3" w:rsidP="009606C2">
      <w:pPr>
        <w:spacing w:after="0" w:line="240" w:lineRule="auto"/>
        <w:ind w:firstLine="708"/>
        <w:jc w:val="center"/>
        <w:rPr>
          <w:rFonts w:ascii="Arial" w:hAnsi="Arial" w:cs="Arial"/>
          <w:b/>
          <w:color w:val="000000"/>
          <w:sz w:val="20"/>
        </w:rPr>
      </w:pPr>
      <w:r w:rsidRPr="009606C2">
        <w:rPr>
          <w:rFonts w:ascii="Arial" w:hAnsi="Arial" w:cs="Arial"/>
          <w:b/>
          <w:color w:val="000000"/>
          <w:sz w:val="20"/>
        </w:rPr>
        <w:t>на</w:t>
      </w:r>
      <w:r w:rsidR="00887618" w:rsidRPr="009606C2">
        <w:rPr>
          <w:rFonts w:ascii="Arial" w:hAnsi="Arial" w:cs="Arial"/>
          <w:b/>
          <w:color w:val="000000"/>
          <w:sz w:val="20"/>
        </w:rPr>
        <w:t xml:space="preserve"> </w:t>
      </w:r>
      <w:r w:rsidRPr="009606C2">
        <w:rPr>
          <w:rFonts w:ascii="Arial" w:hAnsi="Arial" w:cs="Arial"/>
          <w:b/>
          <w:color w:val="000000"/>
          <w:sz w:val="20"/>
        </w:rPr>
        <w:t>реализацию</w:t>
      </w:r>
      <w:r w:rsidR="00887618" w:rsidRPr="009606C2">
        <w:rPr>
          <w:rFonts w:ascii="Arial" w:hAnsi="Arial" w:cs="Arial"/>
          <w:b/>
          <w:color w:val="000000"/>
          <w:sz w:val="20"/>
        </w:rPr>
        <w:t xml:space="preserve"> </w:t>
      </w:r>
      <w:r w:rsidRPr="009606C2">
        <w:rPr>
          <w:rFonts w:ascii="Arial" w:hAnsi="Arial" w:cs="Arial"/>
          <w:b/>
          <w:color w:val="000000"/>
          <w:sz w:val="20"/>
        </w:rPr>
        <w:t>комплекса</w:t>
      </w:r>
      <w:r w:rsidR="00887618" w:rsidRPr="009606C2">
        <w:rPr>
          <w:rFonts w:ascii="Arial" w:hAnsi="Arial" w:cs="Arial"/>
          <w:b/>
          <w:color w:val="000000"/>
          <w:sz w:val="20"/>
        </w:rPr>
        <w:t xml:space="preserve"> </w:t>
      </w:r>
      <w:r w:rsidRPr="009606C2">
        <w:rPr>
          <w:rFonts w:ascii="Arial" w:hAnsi="Arial" w:cs="Arial"/>
          <w:b/>
          <w:color w:val="000000"/>
          <w:sz w:val="20"/>
        </w:rPr>
        <w:t>мероприятий</w:t>
      </w:r>
      <w:r w:rsidR="00887618" w:rsidRPr="009606C2">
        <w:rPr>
          <w:rFonts w:ascii="Arial" w:hAnsi="Arial" w:cs="Arial"/>
          <w:b/>
          <w:color w:val="000000"/>
          <w:sz w:val="20"/>
        </w:rPr>
        <w:t xml:space="preserve"> </w:t>
      </w:r>
      <w:r w:rsidRPr="009606C2">
        <w:rPr>
          <w:rFonts w:ascii="Arial" w:hAnsi="Arial" w:cs="Arial"/>
          <w:b/>
          <w:color w:val="000000"/>
          <w:sz w:val="20"/>
        </w:rPr>
        <w:t>по</w:t>
      </w:r>
      <w:r w:rsidR="00887618" w:rsidRPr="009606C2">
        <w:rPr>
          <w:rFonts w:ascii="Arial" w:hAnsi="Arial" w:cs="Arial"/>
          <w:b/>
          <w:color w:val="000000"/>
          <w:sz w:val="20"/>
        </w:rPr>
        <w:t xml:space="preserve"> </w:t>
      </w:r>
      <w:r w:rsidRPr="009606C2">
        <w:rPr>
          <w:rFonts w:ascii="Arial" w:hAnsi="Arial" w:cs="Arial"/>
          <w:b/>
          <w:color w:val="000000"/>
          <w:sz w:val="20"/>
        </w:rPr>
        <w:t>благоустройству</w:t>
      </w:r>
      <w:r w:rsidR="00887618" w:rsidRPr="009606C2">
        <w:rPr>
          <w:rFonts w:ascii="Arial" w:hAnsi="Arial" w:cs="Arial"/>
          <w:b/>
          <w:color w:val="000000"/>
          <w:sz w:val="20"/>
        </w:rPr>
        <w:t xml:space="preserve"> </w:t>
      </w:r>
      <w:r w:rsidRPr="009606C2">
        <w:rPr>
          <w:rFonts w:ascii="Arial" w:hAnsi="Arial" w:cs="Arial"/>
          <w:b/>
          <w:color w:val="000000"/>
          <w:sz w:val="20"/>
        </w:rPr>
        <w:t>дворовых</w:t>
      </w:r>
      <w:r w:rsidR="00887618" w:rsidRPr="009606C2">
        <w:rPr>
          <w:rFonts w:ascii="Arial" w:hAnsi="Arial" w:cs="Arial"/>
          <w:b/>
          <w:color w:val="000000"/>
          <w:sz w:val="20"/>
        </w:rPr>
        <w:t xml:space="preserve"> </w:t>
      </w:r>
      <w:r w:rsidRPr="009606C2">
        <w:rPr>
          <w:rFonts w:ascii="Arial" w:hAnsi="Arial" w:cs="Arial"/>
          <w:b/>
          <w:color w:val="000000"/>
          <w:sz w:val="20"/>
        </w:rPr>
        <w:t>территорий</w:t>
      </w:r>
      <w:r w:rsidR="00887618" w:rsidRPr="009606C2">
        <w:rPr>
          <w:rFonts w:ascii="Arial" w:hAnsi="Arial" w:cs="Arial"/>
          <w:b/>
          <w:color w:val="000000"/>
          <w:sz w:val="20"/>
        </w:rPr>
        <w:t xml:space="preserve"> </w:t>
      </w:r>
      <w:r w:rsidRPr="009606C2">
        <w:rPr>
          <w:rFonts w:ascii="Arial" w:hAnsi="Arial" w:cs="Arial"/>
          <w:b/>
          <w:color w:val="000000"/>
          <w:sz w:val="20"/>
        </w:rPr>
        <w:t>и</w:t>
      </w:r>
      <w:r w:rsidR="00887618" w:rsidRPr="009606C2">
        <w:rPr>
          <w:rFonts w:ascii="Arial" w:hAnsi="Arial" w:cs="Arial"/>
          <w:b/>
          <w:color w:val="000000"/>
          <w:sz w:val="20"/>
        </w:rPr>
        <w:t xml:space="preserve"> </w:t>
      </w:r>
      <w:r w:rsidRPr="009606C2">
        <w:rPr>
          <w:rFonts w:ascii="Arial" w:hAnsi="Arial" w:cs="Arial"/>
          <w:b/>
          <w:color w:val="000000"/>
          <w:sz w:val="20"/>
        </w:rPr>
        <w:t>тротуаров</w:t>
      </w:r>
      <w:r w:rsidR="00887618" w:rsidRPr="009606C2">
        <w:rPr>
          <w:rFonts w:ascii="Arial" w:hAnsi="Arial" w:cs="Arial"/>
          <w:b/>
          <w:color w:val="000000"/>
          <w:sz w:val="20"/>
        </w:rPr>
        <w:t xml:space="preserve"> </w:t>
      </w:r>
      <w:r w:rsidRPr="009606C2">
        <w:rPr>
          <w:rFonts w:ascii="Arial" w:hAnsi="Arial" w:cs="Arial"/>
          <w:b/>
          <w:color w:val="000000"/>
          <w:sz w:val="20"/>
        </w:rPr>
        <w:t>в</w:t>
      </w:r>
      <w:r w:rsidR="00887618" w:rsidRPr="009606C2">
        <w:rPr>
          <w:rFonts w:ascii="Arial" w:hAnsi="Arial" w:cs="Arial"/>
          <w:b/>
          <w:color w:val="000000"/>
          <w:sz w:val="20"/>
        </w:rPr>
        <w:t xml:space="preserve"> </w:t>
      </w:r>
      <w:r w:rsidRPr="009606C2">
        <w:rPr>
          <w:rFonts w:ascii="Arial" w:hAnsi="Arial" w:cs="Arial"/>
          <w:b/>
          <w:color w:val="000000"/>
          <w:sz w:val="20"/>
        </w:rPr>
        <w:t>2022</w:t>
      </w:r>
      <w:r w:rsidR="00887618" w:rsidRPr="009606C2">
        <w:rPr>
          <w:rFonts w:ascii="Arial" w:hAnsi="Arial" w:cs="Arial"/>
          <w:b/>
          <w:color w:val="000000"/>
          <w:sz w:val="20"/>
        </w:rPr>
        <w:t xml:space="preserve"> </w:t>
      </w:r>
      <w:r w:rsidRPr="009606C2">
        <w:rPr>
          <w:rFonts w:ascii="Arial" w:hAnsi="Arial" w:cs="Arial"/>
          <w:b/>
          <w:color w:val="000000"/>
          <w:sz w:val="20"/>
        </w:rPr>
        <w:t>году</w:t>
      </w:r>
      <w:r w:rsidR="00887618" w:rsidRPr="009606C2">
        <w:rPr>
          <w:rFonts w:ascii="Arial" w:hAnsi="Arial" w:cs="Arial"/>
          <w:b/>
          <w:color w:val="000000"/>
          <w:sz w:val="20"/>
        </w:rPr>
        <w:t xml:space="preserve"> </w:t>
      </w:r>
      <w:r w:rsidRPr="009606C2">
        <w:rPr>
          <w:rFonts w:ascii="Arial" w:hAnsi="Arial" w:cs="Arial"/>
          <w:b/>
          <w:color w:val="000000"/>
          <w:sz w:val="20"/>
        </w:rPr>
        <w:t>в</w:t>
      </w:r>
      <w:r w:rsidR="00887618" w:rsidRPr="009606C2">
        <w:rPr>
          <w:rFonts w:ascii="Arial" w:hAnsi="Arial" w:cs="Arial"/>
          <w:b/>
          <w:color w:val="000000"/>
          <w:sz w:val="20"/>
        </w:rPr>
        <w:t xml:space="preserve"> </w:t>
      </w:r>
      <w:r w:rsidRPr="009606C2">
        <w:rPr>
          <w:rFonts w:ascii="Arial" w:hAnsi="Arial" w:cs="Arial"/>
          <w:b/>
          <w:color w:val="000000"/>
          <w:sz w:val="20"/>
        </w:rPr>
        <w:t>рамках</w:t>
      </w:r>
      <w:r w:rsidR="00887618" w:rsidRPr="009606C2">
        <w:rPr>
          <w:rFonts w:ascii="Arial" w:hAnsi="Arial" w:cs="Arial"/>
          <w:b/>
          <w:color w:val="000000"/>
          <w:sz w:val="20"/>
        </w:rPr>
        <w:t xml:space="preserve"> </w:t>
      </w:r>
      <w:r w:rsidRPr="009606C2">
        <w:rPr>
          <w:rFonts w:ascii="Arial" w:hAnsi="Arial" w:cs="Arial"/>
          <w:b/>
          <w:color w:val="000000"/>
          <w:sz w:val="20"/>
        </w:rPr>
        <w:t>реализации</w:t>
      </w:r>
      <w:r w:rsidR="00887618" w:rsidRPr="009606C2">
        <w:rPr>
          <w:rFonts w:ascii="Arial" w:hAnsi="Arial" w:cs="Arial"/>
          <w:b/>
          <w:color w:val="000000"/>
          <w:sz w:val="20"/>
        </w:rPr>
        <w:t xml:space="preserve"> </w:t>
      </w:r>
      <w:r w:rsidRPr="009606C2">
        <w:rPr>
          <w:rFonts w:ascii="Arial" w:hAnsi="Arial" w:cs="Arial"/>
          <w:b/>
          <w:color w:val="000000"/>
          <w:sz w:val="20"/>
        </w:rPr>
        <w:t>Указа</w:t>
      </w:r>
      <w:r w:rsidR="00887618" w:rsidRPr="009606C2">
        <w:rPr>
          <w:rFonts w:ascii="Arial" w:hAnsi="Arial" w:cs="Arial"/>
          <w:b/>
          <w:color w:val="000000"/>
          <w:sz w:val="20"/>
        </w:rPr>
        <w:t xml:space="preserve"> </w:t>
      </w:r>
      <w:r w:rsidRPr="009606C2">
        <w:rPr>
          <w:rFonts w:ascii="Arial" w:hAnsi="Arial" w:cs="Arial"/>
          <w:b/>
          <w:color w:val="000000"/>
          <w:sz w:val="20"/>
        </w:rPr>
        <w:t>Главы</w:t>
      </w:r>
      <w:r w:rsidR="00887618" w:rsidRPr="009606C2">
        <w:rPr>
          <w:rFonts w:ascii="Arial" w:hAnsi="Arial" w:cs="Arial"/>
          <w:b/>
          <w:color w:val="000000"/>
          <w:sz w:val="20"/>
        </w:rPr>
        <w:t xml:space="preserve"> </w:t>
      </w:r>
      <w:r w:rsidRPr="009606C2">
        <w:rPr>
          <w:rFonts w:ascii="Arial" w:hAnsi="Arial" w:cs="Arial"/>
          <w:b/>
          <w:color w:val="000000"/>
          <w:sz w:val="20"/>
        </w:rPr>
        <w:t>Чувашской</w:t>
      </w:r>
      <w:r w:rsidR="00887618" w:rsidRPr="009606C2">
        <w:rPr>
          <w:rFonts w:ascii="Arial" w:hAnsi="Arial" w:cs="Arial"/>
          <w:b/>
          <w:color w:val="000000"/>
          <w:sz w:val="20"/>
        </w:rPr>
        <w:t xml:space="preserve"> </w:t>
      </w:r>
      <w:r w:rsidRPr="009606C2">
        <w:rPr>
          <w:rFonts w:ascii="Arial" w:hAnsi="Arial" w:cs="Arial"/>
          <w:b/>
          <w:color w:val="000000"/>
          <w:sz w:val="20"/>
        </w:rPr>
        <w:t>Республики</w:t>
      </w:r>
      <w:r w:rsidR="00887618" w:rsidRPr="009606C2">
        <w:rPr>
          <w:rFonts w:ascii="Arial" w:hAnsi="Arial" w:cs="Arial"/>
          <w:b/>
          <w:color w:val="000000"/>
          <w:sz w:val="20"/>
        </w:rPr>
        <w:t xml:space="preserve"> </w:t>
      </w:r>
      <w:r w:rsidRPr="009606C2">
        <w:rPr>
          <w:rFonts w:ascii="Arial" w:hAnsi="Arial" w:cs="Arial"/>
          <w:b/>
          <w:color w:val="000000"/>
          <w:sz w:val="20"/>
        </w:rPr>
        <w:t>от</w:t>
      </w:r>
      <w:r w:rsidR="00887618" w:rsidRPr="009606C2">
        <w:rPr>
          <w:rFonts w:ascii="Arial" w:hAnsi="Arial" w:cs="Arial"/>
          <w:b/>
          <w:color w:val="000000"/>
          <w:sz w:val="20"/>
        </w:rPr>
        <w:t xml:space="preserve"> </w:t>
      </w:r>
      <w:r w:rsidRPr="009606C2">
        <w:rPr>
          <w:rFonts w:ascii="Arial" w:hAnsi="Arial" w:cs="Arial"/>
          <w:b/>
          <w:color w:val="000000"/>
          <w:sz w:val="20"/>
        </w:rPr>
        <w:t>27</w:t>
      </w:r>
      <w:r w:rsidR="00887618" w:rsidRPr="009606C2">
        <w:rPr>
          <w:rFonts w:ascii="Arial" w:hAnsi="Arial" w:cs="Arial"/>
          <w:b/>
          <w:color w:val="000000"/>
          <w:sz w:val="20"/>
        </w:rPr>
        <w:t xml:space="preserve"> </w:t>
      </w:r>
      <w:r w:rsidRPr="009606C2">
        <w:rPr>
          <w:rFonts w:ascii="Arial" w:hAnsi="Arial" w:cs="Arial"/>
          <w:b/>
          <w:color w:val="000000"/>
          <w:sz w:val="20"/>
        </w:rPr>
        <w:t>ноября</w:t>
      </w:r>
      <w:r w:rsidR="00887618" w:rsidRPr="009606C2">
        <w:rPr>
          <w:rFonts w:ascii="Arial" w:hAnsi="Arial" w:cs="Arial"/>
          <w:b/>
          <w:color w:val="000000"/>
          <w:sz w:val="20"/>
        </w:rPr>
        <w:t xml:space="preserve"> </w:t>
      </w:r>
      <w:r w:rsidRPr="009606C2">
        <w:rPr>
          <w:rFonts w:ascii="Arial" w:hAnsi="Arial" w:cs="Arial"/>
          <w:b/>
          <w:color w:val="000000"/>
          <w:sz w:val="20"/>
        </w:rPr>
        <w:t>2019</w:t>
      </w:r>
      <w:r w:rsidR="00887618" w:rsidRPr="009606C2">
        <w:rPr>
          <w:rFonts w:ascii="Arial" w:hAnsi="Arial" w:cs="Arial"/>
          <w:b/>
          <w:color w:val="000000"/>
          <w:sz w:val="20"/>
        </w:rPr>
        <w:t xml:space="preserve"> </w:t>
      </w:r>
      <w:r w:rsidRPr="009606C2">
        <w:rPr>
          <w:rFonts w:ascii="Arial" w:hAnsi="Arial" w:cs="Arial"/>
          <w:b/>
          <w:color w:val="000000"/>
          <w:sz w:val="20"/>
        </w:rPr>
        <w:t>г.</w:t>
      </w:r>
      <w:r w:rsidR="00887618" w:rsidRPr="009606C2">
        <w:rPr>
          <w:rFonts w:ascii="Arial" w:hAnsi="Arial" w:cs="Arial"/>
          <w:b/>
          <w:color w:val="000000"/>
          <w:sz w:val="20"/>
        </w:rPr>
        <w:t xml:space="preserve"> </w:t>
      </w:r>
      <w:r w:rsidRPr="009606C2">
        <w:rPr>
          <w:rFonts w:ascii="Arial" w:hAnsi="Arial" w:cs="Arial"/>
          <w:b/>
          <w:color w:val="000000"/>
          <w:sz w:val="20"/>
        </w:rPr>
        <w:t>№</w:t>
      </w:r>
      <w:r w:rsidR="00887618" w:rsidRPr="009606C2">
        <w:rPr>
          <w:rFonts w:ascii="Arial" w:hAnsi="Arial" w:cs="Arial"/>
          <w:b/>
          <w:color w:val="000000"/>
          <w:sz w:val="20"/>
        </w:rPr>
        <w:t xml:space="preserve"> </w:t>
      </w:r>
      <w:r w:rsidRPr="009606C2">
        <w:rPr>
          <w:rFonts w:ascii="Arial" w:hAnsi="Arial" w:cs="Arial"/>
          <w:b/>
          <w:color w:val="000000"/>
          <w:sz w:val="20"/>
        </w:rPr>
        <w:t>139</w:t>
      </w:r>
      <w:r w:rsidR="00887618" w:rsidRPr="009606C2">
        <w:rPr>
          <w:rFonts w:ascii="Arial" w:hAnsi="Arial" w:cs="Arial"/>
          <w:b/>
          <w:color w:val="000000"/>
          <w:sz w:val="20"/>
        </w:rPr>
        <w:t xml:space="preserve"> </w:t>
      </w:r>
      <w:r w:rsidRPr="009606C2">
        <w:rPr>
          <w:rFonts w:ascii="Arial" w:hAnsi="Arial" w:cs="Arial"/>
          <w:b/>
          <w:color w:val="000000"/>
          <w:sz w:val="20"/>
        </w:rPr>
        <w:t>«О</w:t>
      </w:r>
      <w:r w:rsidR="00887618" w:rsidRPr="009606C2">
        <w:rPr>
          <w:rFonts w:ascii="Arial" w:hAnsi="Arial" w:cs="Arial"/>
          <w:b/>
          <w:color w:val="000000"/>
          <w:sz w:val="20"/>
        </w:rPr>
        <w:t xml:space="preserve"> </w:t>
      </w:r>
      <w:r w:rsidRPr="009606C2">
        <w:rPr>
          <w:rFonts w:ascii="Arial" w:hAnsi="Arial" w:cs="Arial"/>
          <w:b/>
          <w:color w:val="000000"/>
          <w:sz w:val="20"/>
        </w:rPr>
        <w:t>дополнительных</w:t>
      </w:r>
      <w:r w:rsidR="00887618" w:rsidRPr="009606C2">
        <w:rPr>
          <w:rFonts w:ascii="Arial" w:hAnsi="Arial" w:cs="Arial"/>
          <w:b/>
          <w:color w:val="000000"/>
          <w:sz w:val="20"/>
        </w:rPr>
        <w:t xml:space="preserve"> </w:t>
      </w:r>
      <w:r w:rsidRPr="009606C2">
        <w:rPr>
          <w:rFonts w:ascii="Arial" w:hAnsi="Arial" w:cs="Arial"/>
          <w:b/>
          <w:color w:val="000000"/>
          <w:sz w:val="20"/>
        </w:rPr>
        <w:t>мерах</w:t>
      </w:r>
      <w:r w:rsidR="00887618" w:rsidRPr="009606C2">
        <w:rPr>
          <w:rFonts w:ascii="Arial" w:hAnsi="Arial" w:cs="Arial"/>
          <w:b/>
          <w:color w:val="000000"/>
          <w:sz w:val="20"/>
        </w:rPr>
        <w:t xml:space="preserve"> </w:t>
      </w:r>
      <w:r w:rsidRPr="009606C2">
        <w:rPr>
          <w:rFonts w:ascii="Arial" w:hAnsi="Arial" w:cs="Arial"/>
          <w:b/>
          <w:color w:val="000000"/>
          <w:sz w:val="20"/>
        </w:rPr>
        <w:t>по</w:t>
      </w:r>
      <w:r w:rsidR="00887618" w:rsidRPr="009606C2">
        <w:rPr>
          <w:rFonts w:ascii="Arial" w:hAnsi="Arial" w:cs="Arial"/>
          <w:b/>
          <w:color w:val="000000"/>
          <w:sz w:val="20"/>
        </w:rPr>
        <w:t xml:space="preserve"> </w:t>
      </w:r>
      <w:r w:rsidRPr="009606C2">
        <w:rPr>
          <w:rFonts w:ascii="Arial" w:hAnsi="Arial" w:cs="Arial"/>
          <w:b/>
          <w:color w:val="000000"/>
          <w:sz w:val="20"/>
        </w:rPr>
        <w:t>повышению</w:t>
      </w:r>
      <w:r w:rsidR="00887618" w:rsidRPr="009606C2">
        <w:rPr>
          <w:rFonts w:ascii="Arial" w:hAnsi="Arial" w:cs="Arial"/>
          <w:b/>
          <w:color w:val="000000"/>
          <w:sz w:val="20"/>
        </w:rPr>
        <w:t xml:space="preserve"> </w:t>
      </w:r>
      <w:r w:rsidRPr="009606C2">
        <w:rPr>
          <w:rFonts w:ascii="Arial" w:hAnsi="Arial" w:cs="Arial"/>
          <w:b/>
          <w:color w:val="000000"/>
          <w:sz w:val="20"/>
        </w:rPr>
        <w:t>комфортности</w:t>
      </w:r>
      <w:r w:rsidR="00887618" w:rsidRPr="009606C2">
        <w:rPr>
          <w:rFonts w:ascii="Arial" w:hAnsi="Arial" w:cs="Arial"/>
          <w:b/>
          <w:color w:val="000000"/>
          <w:sz w:val="20"/>
        </w:rPr>
        <w:t xml:space="preserve"> </w:t>
      </w:r>
      <w:r w:rsidRPr="009606C2">
        <w:rPr>
          <w:rFonts w:ascii="Arial" w:hAnsi="Arial" w:cs="Arial"/>
          <w:b/>
          <w:color w:val="000000"/>
          <w:sz w:val="20"/>
        </w:rPr>
        <w:t>среды</w:t>
      </w:r>
      <w:r w:rsidR="00887618" w:rsidRPr="009606C2">
        <w:rPr>
          <w:rFonts w:ascii="Arial" w:hAnsi="Arial" w:cs="Arial"/>
          <w:b/>
          <w:color w:val="000000"/>
          <w:sz w:val="20"/>
        </w:rPr>
        <w:t xml:space="preserve"> </w:t>
      </w:r>
      <w:r w:rsidRPr="009606C2">
        <w:rPr>
          <w:rFonts w:ascii="Arial" w:hAnsi="Arial" w:cs="Arial"/>
          <w:b/>
          <w:color w:val="000000"/>
          <w:sz w:val="20"/>
        </w:rPr>
        <w:t>проживания</w:t>
      </w:r>
      <w:r w:rsidR="00887618" w:rsidRPr="009606C2">
        <w:rPr>
          <w:rFonts w:ascii="Arial" w:hAnsi="Arial" w:cs="Arial"/>
          <w:b/>
          <w:color w:val="000000"/>
          <w:sz w:val="20"/>
        </w:rPr>
        <w:t xml:space="preserve"> </w:t>
      </w:r>
      <w:r w:rsidRPr="009606C2">
        <w:rPr>
          <w:rFonts w:ascii="Arial" w:hAnsi="Arial" w:cs="Arial"/>
          <w:b/>
          <w:color w:val="000000"/>
          <w:sz w:val="20"/>
        </w:rPr>
        <w:t>граждан</w:t>
      </w:r>
      <w:r w:rsidR="00887618" w:rsidRPr="009606C2">
        <w:rPr>
          <w:rFonts w:ascii="Arial" w:hAnsi="Arial" w:cs="Arial"/>
          <w:b/>
          <w:color w:val="000000"/>
          <w:sz w:val="20"/>
        </w:rPr>
        <w:t xml:space="preserve"> </w:t>
      </w:r>
      <w:r w:rsidRPr="009606C2">
        <w:rPr>
          <w:rFonts w:ascii="Arial" w:hAnsi="Arial" w:cs="Arial"/>
          <w:b/>
          <w:color w:val="000000"/>
          <w:sz w:val="20"/>
        </w:rPr>
        <w:t>в</w:t>
      </w:r>
      <w:r w:rsidR="00887618" w:rsidRPr="009606C2">
        <w:rPr>
          <w:rFonts w:ascii="Arial" w:hAnsi="Arial" w:cs="Arial"/>
          <w:b/>
          <w:color w:val="000000"/>
          <w:sz w:val="20"/>
        </w:rPr>
        <w:t xml:space="preserve"> </w:t>
      </w:r>
      <w:r w:rsidRPr="009606C2">
        <w:rPr>
          <w:rFonts w:ascii="Arial" w:hAnsi="Arial" w:cs="Arial"/>
          <w:b/>
          <w:color w:val="000000"/>
          <w:sz w:val="20"/>
        </w:rPr>
        <w:t>муниципальном</w:t>
      </w:r>
      <w:r w:rsidR="00887618" w:rsidRPr="009606C2">
        <w:rPr>
          <w:rFonts w:ascii="Arial" w:hAnsi="Arial" w:cs="Arial"/>
          <w:b/>
          <w:color w:val="000000"/>
          <w:sz w:val="20"/>
        </w:rPr>
        <w:t xml:space="preserve"> </w:t>
      </w:r>
      <w:r w:rsidRPr="009606C2">
        <w:rPr>
          <w:rFonts w:ascii="Arial" w:hAnsi="Arial" w:cs="Arial"/>
          <w:b/>
          <w:color w:val="000000"/>
          <w:sz w:val="20"/>
        </w:rPr>
        <w:t>образовании</w:t>
      </w:r>
      <w:r w:rsidR="00887618" w:rsidRPr="009606C2">
        <w:rPr>
          <w:rFonts w:ascii="Arial" w:hAnsi="Arial" w:cs="Arial"/>
          <w:b/>
          <w:color w:val="000000"/>
          <w:sz w:val="20"/>
        </w:rPr>
        <w:t xml:space="preserve"> </w:t>
      </w:r>
      <w:r w:rsidRPr="009606C2">
        <w:rPr>
          <w:rFonts w:ascii="Arial" w:hAnsi="Arial" w:cs="Arial"/>
          <w:b/>
          <w:color w:val="000000"/>
          <w:sz w:val="20"/>
        </w:rPr>
        <w:t>Чувашской</w:t>
      </w:r>
      <w:r w:rsidR="00887618" w:rsidRPr="009606C2">
        <w:rPr>
          <w:rFonts w:ascii="Arial" w:hAnsi="Arial" w:cs="Arial"/>
          <w:b/>
          <w:color w:val="000000"/>
          <w:sz w:val="20"/>
        </w:rPr>
        <w:t xml:space="preserve"> </w:t>
      </w:r>
      <w:r w:rsidRPr="009606C2">
        <w:rPr>
          <w:rFonts w:ascii="Arial" w:hAnsi="Arial" w:cs="Arial"/>
          <w:b/>
          <w:color w:val="000000"/>
          <w:sz w:val="20"/>
        </w:rPr>
        <w:t>Республики</w:t>
      </w:r>
      <w:r w:rsidR="00887618" w:rsidRPr="009606C2">
        <w:rPr>
          <w:rFonts w:ascii="Arial" w:hAnsi="Arial" w:cs="Arial"/>
          <w:b/>
          <w:color w:val="000000"/>
          <w:sz w:val="20"/>
        </w:rPr>
        <w:t xml:space="preserve"> </w:t>
      </w:r>
    </w:p>
    <w:p w:rsidR="004D2AC3" w:rsidRPr="009606C2" w:rsidRDefault="004D2AC3" w:rsidP="009606C2">
      <w:pPr>
        <w:spacing w:after="0" w:line="240" w:lineRule="auto"/>
        <w:ind w:firstLine="708"/>
        <w:jc w:val="center"/>
        <w:rPr>
          <w:rFonts w:ascii="Arial" w:hAnsi="Arial" w:cs="Arial"/>
          <w:b/>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7198"/>
        <w:gridCol w:w="5751"/>
      </w:tblGrid>
      <w:tr w:rsidR="004D2AC3" w:rsidRPr="009606C2" w:rsidTr="00457022">
        <w:trPr>
          <w:cantSplit/>
        </w:trPr>
        <w:tc>
          <w:tcPr>
            <w:tcW w:w="465"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w:t>
            </w:r>
          </w:p>
        </w:tc>
        <w:tc>
          <w:tcPr>
            <w:tcW w:w="2521" w:type="pct"/>
            <w:vAlign w:val="center"/>
          </w:tcPr>
          <w:p w:rsidR="004D2AC3" w:rsidRPr="009606C2" w:rsidRDefault="004D2AC3" w:rsidP="009606C2">
            <w:pPr>
              <w:spacing w:after="0" w:line="240" w:lineRule="auto"/>
              <w:jc w:val="center"/>
              <w:rPr>
                <w:rFonts w:ascii="Arial" w:hAnsi="Arial" w:cs="Arial"/>
                <w:color w:val="000000"/>
                <w:sz w:val="20"/>
              </w:rPr>
            </w:pPr>
            <w:proofErr w:type="spellStart"/>
            <w:r w:rsidRPr="009606C2">
              <w:rPr>
                <w:rFonts w:ascii="Arial" w:hAnsi="Arial" w:cs="Arial"/>
                <w:color w:val="000000"/>
                <w:sz w:val="20"/>
              </w:rPr>
              <w:t>д.Эльбарусово</w:t>
            </w:r>
            <w:proofErr w:type="spellEnd"/>
          </w:p>
        </w:tc>
        <w:tc>
          <w:tcPr>
            <w:tcW w:w="2014" w:type="pct"/>
            <w:vAlign w:val="center"/>
          </w:tcPr>
          <w:p w:rsidR="004D2AC3" w:rsidRPr="009606C2" w:rsidRDefault="004D2AC3" w:rsidP="009606C2">
            <w:pPr>
              <w:spacing w:after="0" w:line="240" w:lineRule="auto"/>
              <w:jc w:val="center"/>
              <w:rPr>
                <w:rFonts w:ascii="Arial" w:hAnsi="Arial" w:cs="Arial"/>
                <w:color w:val="000000"/>
                <w:sz w:val="20"/>
              </w:rPr>
            </w:pPr>
            <w:proofErr w:type="spellStart"/>
            <w:r w:rsidRPr="009606C2">
              <w:rPr>
                <w:rFonts w:ascii="Arial" w:hAnsi="Arial" w:cs="Arial"/>
                <w:color w:val="000000"/>
                <w:sz w:val="20"/>
              </w:rPr>
              <w:t>д.Эльбарусово</w:t>
            </w:r>
            <w:proofErr w:type="spellEnd"/>
            <w:r w:rsidR="00887618" w:rsidRPr="009606C2">
              <w:rPr>
                <w:rFonts w:ascii="Arial" w:hAnsi="Arial" w:cs="Arial"/>
                <w:color w:val="000000"/>
                <w:sz w:val="20"/>
              </w:rPr>
              <w:t xml:space="preserve"> </w:t>
            </w:r>
            <w:r w:rsidRPr="009606C2">
              <w:rPr>
                <w:rFonts w:ascii="Arial" w:hAnsi="Arial" w:cs="Arial"/>
                <w:color w:val="000000"/>
                <w:sz w:val="20"/>
              </w:rPr>
              <w:t>ул.</w:t>
            </w:r>
            <w:r w:rsidR="00887618" w:rsidRPr="009606C2">
              <w:rPr>
                <w:rFonts w:ascii="Arial" w:hAnsi="Arial" w:cs="Arial"/>
                <w:color w:val="000000"/>
                <w:sz w:val="20"/>
              </w:rPr>
              <w:t xml:space="preserve"> </w:t>
            </w:r>
            <w:r w:rsidRPr="009606C2">
              <w:rPr>
                <w:rFonts w:ascii="Arial" w:hAnsi="Arial" w:cs="Arial"/>
                <w:color w:val="000000"/>
                <w:sz w:val="20"/>
              </w:rPr>
              <w:t>Центральная,</w:t>
            </w:r>
            <w:r w:rsidR="00887618" w:rsidRPr="009606C2">
              <w:rPr>
                <w:rFonts w:ascii="Arial" w:hAnsi="Arial" w:cs="Arial"/>
                <w:color w:val="000000"/>
                <w:sz w:val="20"/>
              </w:rPr>
              <w:t xml:space="preserve"> </w:t>
            </w:r>
            <w:r w:rsidRPr="009606C2">
              <w:rPr>
                <w:rFonts w:ascii="Arial" w:hAnsi="Arial" w:cs="Arial"/>
                <w:color w:val="000000"/>
                <w:sz w:val="20"/>
              </w:rPr>
              <w:t>д.</w:t>
            </w:r>
            <w:r w:rsidR="00887618" w:rsidRPr="009606C2">
              <w:rPr>
                <w:rFonts w:ascii="Arial" w:hAnsi="Arial" w:cs="Arial"/>
                <w:color w:val="000000"/>
                <w:sz w:val="20"/>
              </w:rPr>
              <w:t xml:space="preserve"> </w:t>
            </w:r>
            <w:r w:rsidRPr="009606C2">
              <w:rPr>
                <w:rFonts w:ascii="Arial" w:hAnsi="Arial" w:cs="Arial"/>
                <w:color w:val="000000"/>
                <w:sz w:val="20"/>
              </w:rPr>
              <w:t>4а</w:t>
            </w:r>
          </w:p>
        </w:tc>
      </w:tr>
      <w:tr w:rsidR="004D2AC3" w:rsidRPr="009606C2" w:rsidTr="00457022">
        <w:trPr>
          <w:cantSplit/>
        </w:trPr>
        <w:tc>
          <w:tcPr>
            <w:tcW w:w="465"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2.</w:t>
            </w:r>
          </w:p>
        </w:tc>
        <w:tc>
          <w:tcPr>
            <w:tcW w:w="2521" w:type="pct"/>
            <w:vAlign w:val="center"/>
          </w:tcPr>
          <w:p w:rsidR="004D2AC3" w:rsidRPr="009606C2" w:rsidRDefault="004D2AC3" w:rsidP="009606C2">
            <w:pPr>
              <w:spacing w:after="0" w:line="240" w:lineRule="auto"/>
              <w:jc w:val="center"/>
              <w:rPr>
                <w:rFonts w:ascii="Arial" w:hAnsi="Arial" w:cs="Arial"/>
                <w:color w:val="000000"/>
                <w:sz w:val="20"/>
              </w:rPr>
            </w:pPr>
            <w:proofErr w:type="spellStart"/>
            <w:r w:rsidRPr="009606C2">
              <w:rPr>
                <w:rFonts w:ascii="Arial" w:hAnsi="Arial" w:cs="Arial"/>
                <w:color w:val="000000"/>
                <w:sz w:val="20"/>
              </w:rPr>
              <w:t>д.Эльбарусово</w:t>
            </w:r>
            <w:proofErr w:type="spellEnd"/>
          </w:p>
        </w:tc>
        <w:tc>
          <w:tcPr>
            <w:tcW w:w="2014" w:type="pct"/>
            <w:vAlign w:val="center"/>
          </w:tcPr>
          <w:p w:rsidR="004D2AC3" w:rsidRPr="009606C2" w:rsidRDefault="004D2AC3" w:rsidP="009606C2">
            <w:pPr>
              <w:spacing w:after="0" w:line="240" w:lineRule="auto"/>
              <w:jc w:val="center"/>
              <w:rPr>
                <w:rFonts w:ascii="Arial" w:hAnsi="Arial" w:cs="Arial"/>
                <w:color w:val="000000"/>
                <w:sz w:val="20"/>
              </w:rPr>
            </w:pPr>
            <w:proofErr w:type="spellStart"/>
            <w:r w:rsidRPr="009606C2">
              <w:rPr>
                <w:rFonts w:ascii="Arial" w:hAnsi="Arial" w:cs="Arial"/>
                <w:color w:val="000000"/>
                <w:sz w:val="20"/>
              </w:rPr>
              <w:t>д.Эльбарусово</w:t>
            </w:r>
            <w:proofErr w:type="spellEnd"/>
            <w:r w:rsidR="00887618" w:rsidRPr="009606C2">
              <w:rPr>
                <w:rFonts w:ascii="Arial" w:hAnsi="Arial" w:cs="Arial"/>
                <w:color w:val="000000"/>
                <w:sz w:val="20"/>
              </w:rPr>
              <w:t xml:space="preserve"> </w:t>
            </w:r>
            <w:r w:rsidRPr="009606C2">
              <w:rPr>
                <w:rFonts w:ascii="Arial" w:hAnsi="Arial" w:cs="Arial"/>
                <w:color w:val="000000"/>
                <w:sz w:val="20"/>
              </w:rPr>
              <w:t>ул.</w:t>
            </w:r>
            <w:r w:rsidR="00887618" w:rsidRPr="009606C2">
              <w:rPr>
                <w:rFonts w:ascii="Arial" w:hAnsi="Arial" w:cs="Arial"/>
                <w:color w:val="000000"/>
                <w:sz w:val="20"/>
              </w:rPr>
              <w:t xml:space="preserve"> </w:t>
            </w:r>
            <w:r w:rsidRPr="009606C2">
              <w:rPr>
                <w:rFonts w:ascii="Arial" w:hAnsi="Arial" w:cs="Arial"/>
                <w:color w:val="000000"/>
                <w:sz w:val="20"/>
              </w:rPr>
              <w:t>Центральная,</w:t>
            </w:r>
            <w:r w:rsidR="00887618" w:rsidRPr="009606C2">
              <w:rPr>
                <w:rFonts w:ascii="Arial" w:hAnsi="Arial" w:cs="Arial"/>
                <w:color w:val="000000"/>
                <w:sz w:val="20"/>
              </w:rPr>
              <w:t xml:space="preserve"> </w:t>
            </w:r>
            <w:r w:rsidRPr="009606C2">
              <w:rPr>
                <w:rFonts w:ascii="Arial" w:hAnsi="Arial" w:cs="Arial"/>
                <w:color w:val="000000"/>
                <w:sz w:val="20"/>
              </w:rPr>
              <w:t>д.</w:t>
            </w:r>
            <w:r w:rsidR="00887618" w:rsidRPr="009606C2">
              <w:rPr>
                <w:rFonts w:ascii="Arial" w:hAnsi="Arial" w:cs="Arial"/>
                <w:color w:val="000000"/>
                <w:sz w:val="20"/>
              </w:rPr>
              <w:t xml:space="preserve"> </w:t>
            </w:r>
            <w:r w:rsidRPr="009606C2">
              <w:rPr>
                <w:rFonts w:ascii="Arial" w:hAnsi="Arial" w:cs="Arial"/>
                <w:color w:val="000000"/>
                <w:sz w:val="20"/>
              </w:rPr>
              <w:t>4</w:t>
            </w:r>
          </w:p>
        </w:tc>
      </w:tr>
      <w:tr w:rsidR="004D2AC3" w:rsidRPr="009606C2" w:rsidTr="00457022">
        <w:trPr>
          <w:cantSplit/>
        </w:trPr>
        <w:tc>
          <w:tcPr>
            <w:tcW w:w="465"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w:t>
            </w:r>
          </w:p>
        </w:tc>
        <w:tc>
          <w:tcPr>
            <w:tcW w:w="2521" w:type="pct"/>
            <w:vAlign w:val="center"/>
          </w:tcPr>
          <w:p w:rsidR="004D2AC3" w:rsidRPr="009606C2" w:rsidRDefault="004D2AC3" w:rsidP="009606C2">
            <w:pPr>
              <w:spacing w:after="0" w:line="240" w:lineRule="auto"/>
              <w:jc w:val="center"/>
              <w:rPr>
                <w:rFonts w:ascii="Arial" w:hAnsi="Arial" w:cs="Arial"/>
                <w:color w:val="000000"/>
                <w:sz w:val="20"/>
              </w:rPr>
            </w:pPr>
            <w:proofErr w:type="spellStart"/>
            <w:r w:rsidRPr="009606C2">
              <w:rPr>
                <w:rFonts w:ascii="Arial" w:hAnsi="Arial" w:cs="Arial"/>
                <w:color w:val="000000"/>
                <w:sz w:val="20"/>
              </w:rPr>
              <w:t>д.Эльбарусово</w:t>
            </w:r>
            <w:proofErr w:type="spellEnd"/>
          </w:p>
        </w:tc>
        <w:tc>
          <w:tcPr>
            <w:tcW w:w="2014" w:type="pct"/>
            <w:vAlign w:val="center"/>
          </w:tcPr>
          <w:p w:rsidR="004D2AC3" w:rsidRPr="009606C2" w:rsidRDefault="004D2AC3" w:rsidP="009606C2">
            <w:pPr>
              <w:spacing w:after="0" w:line="240" w:lineRule="auto"/>
              <w:jc w:val="center"/>
              <w:rPr>
                <w:rFonts w:ascii="Arial" w:hAnsi="Arial" w:cs="Arial"/>
                <w:color w:val="000000"/>
                <w:sz w:val="20"/>
              </w:rPr>
            </w:pPr>
            <w:proofErr w:type="spellStart"/>
            <w:r w:rsidRPr="009606C2">
              <w:rPr>
                <w:rFonts w:ascii="Arial" w:hAnsi="Arial" w:cs="Arial"/>
                <w:color w:val="000000"/>
                <w:sz w:val="20"/>
              </w:rPr>
              <w:t>д.Эльбарусово</w:t>
            </w:r>
            <w:proofErr w:type="spellEnd"/>
            <w:r w:rsidR="00887618" w:rsidRPr="009606C2">
              <w:rPr>
                <w:rFonts w:ascii="Arial" w:hAnsi="Arial" w:cs="Arial"/>
                <w:color w:val="000000"/>
                <w:sz w:val="20"/>
              </w:rPr>
              <w:t xml:space="preserve"> </w:t>
            </w:r>
            <w:r w:rsidRPr="009606C2">
              <w:rPr>
                <w:rFonts w:ascii="Arial" w:hAnsi="Arial" w:cs="Arial"/>
                <w:color w:val="000000"/>
                <w:sz w:val="20"/>
              </w:rPr>
              <w:t>ул.</w:t>
            </w:r>
            <w:r w:rsidR="00887618" w:rsidRPr="009606C2">
              <w:rPr>
                <w:rFonts w:ascii="Arial" w:hAnsi="Arial" w:cs="Arial"/>
                <w:color w:val="000000"/>
                <w:sz w:val="20"/>
              </w:rPr>
              <w:t xml:space="preserve"> </w:t>
            </w:r>
            <w:r w:rsidRPr="009606C2">
              <w:rPr>
                <w:rFonts w:ascii="Arial" w:hAnsi="Arial" w:cs="Arial"/>
                <w:color w:val="000000"/>
                <w:sz w:val="20"/>
              </w:rPr>
              <w:t>Центральная,</w:t>
            </w:r>
            <w:r w:rsidR="00887618" w:rsidRPr="009606C2">
              <w:rPr>
                <w:rFonts w:ascii="Arial" w:hAnsi="Arial" w:cs="Arial"/>
                <w:color w:val="000000"/>
                <w:sz w:val="20"/>
              </w:rPr>
              <w:t xml:space="preserve"> </w:t>
            </w:r>
            <w:r w:rsidRPr="009606C2">
              <w:rPr>
                <w:rFonts w:ascii="Arial" w:hAnsi="Arial" w:cs="Arial"/>
                <w:color w:val="000000"/>
                <w:sz w:val="20"/>
              </w:rPr>
              <w:t>д.</w:t>
            </w:r>
            <w:r w:rsidR="00887618" w:rsidRPr="009606C2">
              <w:rPr>
                <w:rFonts w:ascii="Arial" w:hAnsi="Arial" w:cs="Arial"/>
                <w:color w:val="000000"/>
                <w:sz w:val="20"/>
              </w:rPr>
              <w:t xml:space="preserve"> </w:t>
            </w:r>
            <w:r w:rsidRPr="009606C2">
              <w:rPr>
                <w:rFonts w:ascii="Arial" w:hAnsi="Arial" w:cs="Arial"/>
                <w:color w:val="000000"/>
                <w:sz w:val="20"/>
              </w:rPr>
              <w:t>5,6</w:t>
            </w:r>
          </w:p>
        </w:tc>
      </w:tr>
      <w:tr w:rsidR="004D2AC3" w:rsidRPr="009606C2" w:rsidTr="00457022">
        <w:trPr>
          <w:cantSplit/>
        </w:trPr>
        <w:tc>
          <w:tcPr>
            <w:tcW w:w="465"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4.</w:t>
            </w:r>
          </w:p>
        </w:tc>
        <w:tc>
          <w:tcPr>
            <w:tcW w:w="2521"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г.</w:t>
            </w:r>
            <w:r w:rsidR="00887618" w:rsidRPr="009606C2">
              <w:rPr>
                <w:rFonts w:ascii="Arial" w:hAnsi="Arial" w:cs="Arial"/>
                <w:color w:val="000000"/>
                <w:sz w:val="20"/>
              </w:rPr>
              <w:t xml:space="preserve"> </w:t>
            </w:r>
            <w:r w:rsidRPr="009606C2">
              <w:rPr>
                <w:rFonts w:ascii="Arial" w:hAnsi="Arial" w:cs="Arial"/>
                <w:color w:val="000000"/>
                <w:sz w:val="20"/>
              </w:rPr>
              <w:t>Мариинский</w:t>
            </w:r>
            <w:r w:rsidR="00887618" w:rsidRPr="009606C2">
              <w:rPr>
                <w:rFonts w:ascii="Arial" w:hAnsi="Arial" w:cs="Arial"/>
                <w:color w:val="000000"/>
                <w:sz w:val="20"/>
              </w:rPr>
              <w:t xml:space="preserve"> </w:t>
            </w:r>
            <w:r w:rsidRPr="009606C2">
              <w:rPr>
                <w:rFonts w:ascii="Arial" w:hAnsi="Arial" w:cs="Arial"/>
                <w:color w:val="000000"/>
                <w:sz w:val="20"/>
              </w:rPr>
              <w:t>Посад</w:t>
            </w:r>
          </w:p>
        </w:tc>
        <w:tc>
          <w:tcPr>
            <w:tcW w:w="2014"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ул.</w:t>
            </w:r>
            <w:r w:rsidR="00887618" w:rsidRPr="009606C2">
              <w:rPr>
                <w:rFonts w:ascii="Arial" w:hAnsi="Arial" w:cs="Arial"/>
                <w:color w:val="000000"/>
                <w:sz w:val="20"/>
              </w:rPr>
              <w:t xml:space="preserve"> </w:t>
            </w:r>
            <w:r w:rsidRPr="009606C2">
              <w:rPr>
                <w:rFonts w:ascii="Arial" w:hAnsi="Arial" w:cs="Arial"/>
                <w:color w:val="000000"/>
                <w:sz w:val="20"/>
              </w:rPr>
              <w:t>Советская,</w:t>
            </w:r>
            <w:r w:rsidR="00887618" w:rsidRPr="009606C2">
              <w:rPr>
                <w:rFonts w:ascii="Arial" w:hAnsi="Arial" w:cs="Arial"/>
                <w:color w:val="000000"/>
                <w:sz w:val="20"/>
              </w:rPr>
              <w:t xml:space="preserve"> </w:t>
            </w:r>
            <w:r w:rsidRPr="009606C2">
              <w:rPr>
                <w:rFonts w:ascii="Arial" w:hAnsi="Arial" w:cs="Arial"/>
                <w:color w:val="000000"/>
                <w:sz w:val="20"/>
              </w:rPr>
              <w:t>д.</w:t>
            </w:r>
            <w:r w:rsidR="00887618" w:rsidRPr="009606C2">
              <w:rPr>
                <w:rFonts w:ascii="Arial" w:hAnsi="Arial" w:cs="Arial"/>
                <w:color w:val="000000"/>
                <w:sz w:val="20"/>
              </w:rPr>
              <w:t xml:space="preserve"> </w:t>
            </w:r>
            <w:r w:rsidRPr="009606C2">
              <w:rPr>
                <w:rFonts w:ascii="Arial" w:hAnsi="Arial" w:cs="Arial"/>
                <w:color w:val="000000"/>
                <w:sz w:val="20"/>
              </w:rPr>
              <w:t>16</w:t>
            </w:r>
          </w:p>
        </w:tc>
      </w:tr>
    </w:tbl>
    <w:p w:rsidR="004D2AC3" w:rsidRPr="009606C2" w:rsidRDefault="004D2AC3" w:rsidP="009606C2">
      <w:pPr>
        <w:spacing w:after="0" w:line="240" w:lineRule="auto"/>
        <w:ind w:firstLine="708"/>
        <w:jc w:val="center"/>
        <w:rPr>
          <w:rFonts w:ascii="Arial" w:hAnsi="Arial" w:cs="Arial"/>
          <w:b/>
          <w:color w:val="000000"/>
          <w:sz w:val="20"/>
        </w:rPr>
      </w:pPr>
    </w:p>
    <w:p w:rsidR="00D47675" w:rsidRPr="009606C2" w:rsidRDefault="004D2AC3" w:rsidP="009606C2">
      <w:pPr>
        <w:spacing w:after="0" w:line="240" w:lineRule="auto"/>
        <w:ind w:firstLine="708"/>
        <w:jc w:val="center"/>
        <w:rPr>
          <w:rFonts w:ascii="Arial" w:hAnsi="Arial" w:cs="Arial"/>
          <w:b/>
          <w:color w:val="000000"/>
          <w:sz w:val="20"/>
          <w:lang w:val="en-US"/>
        </w:rPr>
      </w:pPr>
      <w:r w:rsidRPr="009606C2">
        <w:rPr>
          <w:rFonts w:ascii="Arial" w:hAnsi="Arial" w:cs="Arial"/>
          <w:b/>
          <w:color w:val="000000"/>
          <w:sz w:val="20"/>
        </w:rPr>
        <w:t>I</w:t>
      </w:r>
      <w:r w:rsidRPr="009606C2">
        <w:rPr>
          <w:rFonts w:ascii="Arial" w:hAnsi="Arial" w:cs="Arial"/>
          <w:b/>
          <w:color w:val="000000"/>
          <w:sz w:val="20"/>
          <w:lang w:val="en-US"/>
        </w:rPr>
        <w:t>V</w:t>
      </w:r>
      <w:r w:rsidRPr="009606C2">
        <w:rPr>
          <w:rFonts w:ascii="Arial" w:hAnsi="Arial" w:cs="Arial"/>
          <w:b/>
          <w:color w:val="000000"/>
          <w:sz w:val="20"/>
        </w:rPr>
        <w:t>.</w:t>
      </w:r>
      <w:r w:rsidR="00887618" w:rsidRPr="009606C2">
        <w:rPr>
          <w:rFonts w:ascii="Arial" w:hAnsi="Arial" w:cs="Arial"/>
          <w:b/>
          <w:color w:val="000000"/>
          <w:sz w:val="20"/>
        </w:rPr>
        <w:t xml:space="preserve"> </w:t>
      </w:r>
      <w:r w:rsidRPr="009606C2">
        <w:rPr>
          <w:rFonts w:ascii="Arial" w:hAnsi="Arial" w:cs="Arial"/>
          <w:b/>
          <w:color w:val="000000"/>
          <w:sz w:val="20"/>
        </w:rPr>
        <w:t>Адресный</w:t>
      </w:r>
      <w:r w:rsidR="00887618" w:rsidRPr="009606C2">
        <w:rPr>
          <w:rFonts w:ascii="Arial" w:hAnsi="Arial" w:cs="Arial"/>
          <w:b/>
          <w:color w:val="000000"/>
          <w:sz w:val="20"/>
        </w:rPr>
        <w:t xml:space="preserve"> </w:t>
      </w:r>
      <w:r w:rsidRPr="009606C2">
        <w:rPr>
          <w:rFonts w:ascii="Arial" w:hAnsi="Arial" w:cs="Arial"/>
          <w:b/>
          <w:color w:val="000000"/>
          <w:sz w:val="20"/>
        </w:rPr>
        <w:t>перечень</w:t>
      </w:r>
    </w:p>
    <w:p w:rsidR="004D2AC3" w:rsidRPr="009606C2" w:rsidRDefault="004D2AC3" w:rsidP="009606C2">
      <w:pPr>
        <w:spacing w:after="0" w:line="240" w:lineRule="auto"/>
        <w:jc w:val="center"/>
        <w:rPr>
          <w:rFonts w:ascii="Arial" w:hAnsi="Arial" w:cs="Arial"/>
          <w:b/>
          <w:color w:val="000000"/>
          <w:sz w:val="20"/>
        </w:rPr>
      </w:pPr>
      <w:r w:rsidRPr="009606C2">
        <w:rPr>
          <w:rFonts w:ascii="Arial" w:hAnsi="Arial" w:cs="Arial"/>
          <w:b/>
          <w:color w:val="000000"/>
          <w:sz w:val="20"/>
        </w:rPr>
        <w:t>проектов</w:t>
      </w:r>
      <w:r w:rsidR="00887618" w:rsidRPr="009606C2">
        <w:rPr>
          <w:rFonts w:ascii="Arial" w:hAnsi="Arial" w:cs="Arial"/>
          <w:b/>
          <w:color w:val="000000"/>
          <w:sz w:val="20"/>
        </w:rPr>
        <w:t xml:space="preserve"> </w:t>
      </w:r>
      <w:r w:rsidRPr="009606C2">
        <w:rPr>
          <w:rFonts w:ascii="Arial" w:hAnsi="Arial" w:cs="Arial"/>
          <w:b/>
          <w:color w:val="000000"/>
          <w:sz w:val="20"/>
        </w:rPr>
        <w:t>создания</w:t>
      </w:r>
      <w:r w:rsidR="00887618" w:rsidRPr="009606C2">
        <w:rPr>
          <w:rFonts w:ascii="Arial" w:hAnsi="Arial" w:cs="Arial"/>
          <w:b/>
          <w:color w:val="000000"/>
          <w:sz w:val="20"/>
        </w:rPr>
        <w:t xml:space="preserve"> </w:t>
      </w:r>
      <w:r w:rsidRPr="009606C2">
        <w:rPr>
          <w:rFonts w:ascii="Arial" w:hAnsi="Arial" w:cs="Arial"/>
          <w:b/>
          <w:color w:val="000000"/>
          <w:sz w:val="20"/>
        </w:rPr>
        <w:t>комфортной</w:t>
      </w:r>
      <w:r w:rsidR="00887618" w:rsidRPr="009606C2">
        <w:rPr>
          <w:rFonts w:ascii="Arial" w:hAnsi="Arial" w:cs="Arial"/>
          <w:b/>
          <w:color w:val="000000"/>
          <w:sz w:val="20"/>
        </w:rPr>
        <w:t xml:space="preserve"> </w:t>
      </w:r>
      <w:r w:rsidRPr="009606C2">
        <w:rPr>
          <w:rFonts w:ascii="Arial" w:hAnsi="Arial" w:cs="Arial"/>
          <w:b/>
          <w:color w:val="000000"/>
          <w:sz w:val="20"/>
        </w:rPr>
        <w:t>городской</w:t>
      </w:r>
      <w:r w:rsidR="00887618" w:rsidRPr="009606C2">
        <w:rPr>
          <w:rFonts w:ascii="Arial" w:hAnsi="Arial" w:cs="Arial"/>
          <w:b/>
          <w:color w:val="000000"/>
          <w:sz w:val="20"/>
        </w:rPr>
        <w:t xml:space="preserve"> </w:t>
      </w:r>
      <w:r w:rsidRPr="009606C2">
        <w:rPr>
          <w:rFonts w:ascii="Arial" w:hAnsi="Arial" w:cs="Arial"/>
          <w:b/>
          <w:color w:val="000000"/>
          <w:sz w:val="20"/>
        </w:rPr>
        <w:t>среды</w:t>
      </w:r>
      <w:r w:rsidR="00887618" w:rsidRPr="009606C2">
        <w:rPr>
          <w:rFonts w:ascii="Arial" w:hAnsi="Arial" w:cs="Arial"/>
          <w:b/>
          <w:color w:val="000000"/>
          <w:sz w:val="20"/>
        </w:rPr>
        <w:t xml:space="preserve"> </w:t>
      </w:r>
      <w:r w:rsidRPr="009606C2">
        <w:rPr>
          <w:rFonts w:ascii="Arial" w:hAnsi="Arial" w:cs="Arial"/>
          <w:b/>
          <w:color w:val="000000"/>
          <w:sz w:val="20"/>
        </w:rPr>
        <w:t>в</w:t>
      </w:r>
      <w:r w:rsidR="00887618" w:rsidRPr="009606C2">
        <w:rPr>
          <w:rFonts w:ascii="Arial" w:hAnsi="Arial" w:cs="Arial"/>
          <w:b/>
          <w:color w:val="000000"/>
          <w:sz w:val="20"/>
        </w:rPr>
        <w:t xml:space="preserve"> </w:t>
      </w:r>
      <w:r w:rsidRPr="009606C2">
        <w:rPr>
          <w:rFonts w:ascii="Arial" w:hAnsi="Arial" w:cs="Arial"/>
          <w:b/>
          <w:color w:val="000000"/>
          <w:sz w:val="20"/>
        </w:rPr>
        <w:t>малых</w:t>
      </w:r>
      <w:r w:rsidR="00887618" w:rsidRPr="009606C2">
        <w:rPr>
          <w:rFonts w:ascii="Arial" w:hAnsi="Arial" w:cs="Arial"/>
          <w:b/>
          <w:color w:val="000000"/>
          <w:sz w:val="20"/>
        </w:rPr>
        <w:t xml:space="preserve"> </w:t>
      </w:r>
      <w:r w:rsidRPr="009606C2">
        <w:rPr>
          <w:rFonts w:ascii="Arial" w:hAnsi="Arial" w:cs="Arial"/>
          <w:b/>
          <w:color w:val="000000"/>
          <w:sz w:val="20"/>
        </w:rPr>
        <w:t>городах</w:t>
      </w:r>
      <w:r w:rsidR="00887618" w:rsidRPr="009606C2">
        <w:rPr>
          <w:rFonts w:ascii="Arial" w:hAnsi="Arial" w:cs="Arial"/>
          <w:b/>
          <w:color w:val="000000"/>
          <w:sz w:val="20"/>
        </w:rPr>
        <w:t xml:space="preserve"> </w:t>
      </w:r>
      <w:r w:rsidRPr="009606C2">
        <w:rPr>
          <w:rFonts w:ascii="Arial" w:hAnsi="Arial" w:cs="Arial"/>
          <w:b/>
          <w:color w:val="000000"/>
          <w:sz w:val="20"/>
        </w:rPr>
        <w:t>и</w:t>
      </w:r>
      <w:r w:rsidR="00887618" w:rsidRPr="009606C2">
        <w:rPr>
          <w:rFonts w:ascii="Arial" w:hAnsi="Arial" w:cs="Arial"/>
          <w:b/>
          <w:color w:val="000000"/>
          <w:sz w:val="20"/>
        </w:rPr>
        <w:t xml:space="preserve"> </w:t>
      </w:r>
      <w:r w:rsidRPr="009606C2">
        <w:rPr>
          <w:rFonts w:ascii="Arial" w:hAnsi="Arial" w:cs="Arial"/>
          <w:b/>
          <w:color w:val="000000"/>
          <w:sz w:val="20"/>
        </w:rPr>
        <w:t>исторических</w:t>
      </w:r>
      <w:r w:rsidR="00887618" w:rsidRPr="009606C2">
        <w:rPr>
          <w:rFonts w:ascii="Arial" w:hAnsi="Arial" w:cs="Arial"/>
          <w:b/>
          <w:color w:val="000000"/>
          <w:sz w:val="20"/>
        </w:rPr>
        <w:t xml:space="preserve"> </w:t>
      </w:r>
      <w:r w:rsidRPr="009606C2">
        <w:rPr>
          <w:rFonts w:ascii="Arial" w:hAnsi="Arial" w:cs="Arial"/>
          <w:b/>
          <w:color w:val="000000"/>
          <w:sz w:val="20"/>
        </w:rPr>
        <w:t>поселениях</w:t>
      </w:r>
      <w:r w:rsidR="00887618" w:rsidRPr="009606C2">
        <w:rPr>
          <w:rFonts w:ascii="Arial" w:hAnsi="Arial" w:cs="Arial"/>
          <w:b/>
          <w:color w:val="000000"/>
          <w:sz w:val="20"/>
        </w:rPr>
        <w:t xml:space="preserve"> </w:t>
      </w:r>
      <w:r w:rsidRPr="009606C2">
        <w:rPr>
          <w:rFonts w:ascii="Arial" w:hAnsi="Arial" w:cs="Arial"/>
          <w:b/>
          <w:color w:val="000000"/>
          <w:sz w:val="20"/>
        </w:rPr>
        <w:t>в</w:t>
      </w:r>
      <w:r w:rsidR="00887618" w:rsidRPr="009606C2">
        <w:rPr>
          <w:rFonts w:ascii="Arial" w:hAnsi="Arial" w:cs="Arial"/>
          <w:b/>
          <w:color w:val="000000"/>
          <w:sz w:val="20"/>
        </w:rPr>
        <w:t xml:space="preserve"> </w:t>
      </w:r>
      <w:r w:rsidRPr="009606C2">
        <w:rPr>
          <w:rFonts w:ascii="Arial" w:hAnsi="Arial" w:cs="Arial"/>
          <w:b/>
          <w:color w:val="000000"/>
          <w:sz w:val="20"/>
        </w:rPr>
        <w:t>рамках</w:t>
      </w:r>
      <w:r w:rsidR="00887618" w:rsidRPr="009606C2">
        <w:rPr>
          <w:rFonts w:ascii="Arial" w:hAnsi="Arial" w:cs="Arial"/>
          <w:b/>
          <w:color w:val="000000"/>
          <w:sz w:val="20"/>
        </w:rPr>
        <w:t xml:space="preserve"> </w:t>
      </w:r>
      <w:r w:rsidRPr="009606C2">
        <w:rPr>
          <w:rFonts w:ascii="Arial" w:hAnsi="Arial" w:cs="Arial"/>
          <w:b/>
          <w:color w:val="000000"/>
          <w:sz w:val="20"/>
        </w:rPr>
        <w:t>проведения</w:t>
      </w:r>
      <w:r w:rsidR="00887618" w:rsidRPr="009606C2">
        <w:rPr>
          <w:rFonts w:ascii="Arial" w:hAnsi="Arial" w:cs="Arial"/>
          <w:b/>
          <w:color w:val="000000"/>
          <w:sz w:val="20"/>
        </w:rPr>
        <w:t xml:space="preserve"> </w:t>
      </w:r>
      <w:r w:rsidRPr="009606C2">
        <w:rPr>
          <w:rFonts w:ascii="Arial" w:hAnsi="Arial" w:cs="Arial"/>
          <w:b/>
          <w:color w:val="000000"/>
          <w:sz w:val="20"/>
        </w:rPr>
        <w:t>Всероссийского</w:t>
      </w:r>
      <w:r w:rsidR="00887618" w:rsidRPr="009606C2">
        <w:rPr>
          <w:rFonts w:ascii="Arial" w:hAnsi="Arial" w:cs="Arial"/>
          <w:b/>
          <w:color w:val="000000"/>
          <w:sz w:val="20"/>
        </w:rPr>
        <w:t xml:space="preserve"> </w:t>
      </w:r>
      <w:r w:rsidRPr="009606C2">
        <w:rPr>
          <w:rFonts w:ascii="Arial" w:hAnsi="Arial" w:cs="Arial"/>
          <w:b/>
          <w:color w:val="000000"/>
          <w:sz w:val="20"/>
        </w:rPr>
        <w:t>конкурса</w:t>
      </w:r>
      <w:r w:rsidR="00887618" w:rsidRPr="009606C2">
        <w:rPr>
          <w:rFonts w:ascii="Arial" w:hAnsi="Arial" w:cs="Arial"/>
          <w:b/>
          <w:color w:val="000000"/>
          <w:sz w:val="20"/>
        </w:rPr>
        <w:t xml:space="preserve"> </w:t>
      </w:r>
      <w:r w:rsidRPr="009606C2">
        <w:rPr>
          <w:rFonts w:ascii="Arial" w:hAnsi="Arial" w:cs="Arial"/>
          <w:b/>
          <w:color w:val="000000"/>
          <w:sz w:val="20"/>
        </w:rPr>
        <w:t>лучших</w:t>
      </w:r>
      <w:r w:rsidR="00887618" w:rsidRPr="009606C2">
        <w:rPr>
          <w:rFonts w:ascii="Arial" w:hAnsi="Arial" w:cs="Arial"/>
          <w:b/>
          <w:color w:val="000000"/>
          <w:sz w:val="20"/>
        </w:rPr>
        <w:t xml:space="preserve"> </w:t>
      </w:r>
      <w:r w:rsidRPr="009606C2">
        <w:rPr>
          <w:rFonts w:ascii="Arial" w:hAnsi="Arial" w:cs="Arial"/>
          <w:b/>
          <w:color w:val="000000"/>
          <w:sz w:val="20"/>
        </w:rPr>
        <w:t>проектов</w:t>
      </w:r>
      <w:r w:rsidR="00887618" w:rsidRPr="009606C2">
        <w:rPr>
          <w:rFonts w:ascii="Arial" w:hAnsi="Arial" w:cs="Arial"/>
          <w:b/>
          <w:color w:val="000000"/>
          <w:sz w:val="20"/>
        </w:rPr>
        <w:t xml:space="preserve"> </w:t>
      </w:r>
      <w:r w:rsidRPr="009606C2">
        <w:rPr>
          <w:rFonts w:ascii="Arial" w:hAnsi="Arial" w:cs="Arial"/>
          <w:b/>
          <w:color w:val="000000"/>
          <w:sz w:val="20"/>
        </w:rPr>
        <w:t>создания</w:t>
      </w:r>
      <w:r w:rsidR="00887618" w:rsidRPr="009606C2">
        <w:rPr>
          <w:rFonts w:ascii="Arial" w:hAnsi="Arial" w:cs="Arial"/>
          <w:b/>
          <w:color w:val="000000"/>
          <w:sz w:val="20"/>
        </w:rPr>
        <w:t xml:space="preserve"> </w:t>
      </w:r>
      <w:r w:rsidRPr="009606C2">
        <w:rPr>
          <w:rFonts w:ascii="Arial" w:hAnsi="Arial" w:cs="Arial"/>
          <w:b/>
          <w:color w:val="000000"/>
          <w:sz w:val="20"/>
        </w:rPr>
        <w:t>комфортной</w:t>
      </w:r>
      <w:r w:rsidR="00887618" w:rsidRPr="009606C2">
        <w:rPr>
          <w:rFonts w:ascii="Arial" w:hAnsi="Arial" w:cs="Arial"/>
          <w:b/>
          <w:color w:val="000000"/>
          <w:sz w:val="20"/>
        </w:rPr>
        <w:t xml:space="preserve"> </w:t>
      </w:r>
      <w:r w:rsidRPr="009606C2">
        <w:rPr>
          <w:rFonts w:ascii="Arial" w:hAnsi="Arial" w:cs="Arial"/>
          <w:b/>
          <w:color w:val="000000"/>
          <w:sz w:val="20"/>
        </w:rPr>
        <w:t>городской</w:t>
      </w:r>
      <w:r w:rsidR="00887618" w:rsidRPr="009606C2">
        <w:rPr>
          <w:rFonts w:ascii="Arial" w:hAnsi="Arial" w:cs="Arial"/>
          <w:b/>
          <w:color w:val="000000"/>
          <w:sz w:val="20"/>
        </w:rPr>
        <w:t xml:space="preserve"> </w:t>
      </w:r>
      <w:r w:rsidRPr="009606C2">
        <w:rPr>
          <w:rFonts w:ascii="Arial" w:hAnsi="Arial" w:cs="Arial"/>
          <w:b/>
          <w:color w:val="000000"/>
          <w:sz w:val="20"/>
        </w:rPr>
        <w:t>среды</w:t>
      </w:r>
    </w:p>
    <w:p w:rsidR="004D2AC3" w:rsidRPr="009606C2" w:rsidRDefault="004D2AC3" w:rsidP="009606C2">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74"/>
        <w:gridCol w:w="4303"/>
        <w:gridCol w:w="8800"/>
      </w:tblGrid>
      <w:tr w:rsidR="004D2AC3" w:rsidRPr="009606C2" w:rsidTr="00457022">
        <w:trPr>
          <w:cantSplit/>
        </w:trPr>
        <w:tc>
          <w:tcPr>
            <w:tcW w:w="411"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rPr>
            </w:pPr>
            <w:r w:rsidRPr="009606C2">
              <w:rPr>
                <w:rFonts w:cs="Arial"/>
                <w:color w:val="000000"/>
                <w:sz w:val="20"/>
              </w:rPr>
              <w:t>N</w:t>
            </w:r>
            <w:r w:rsidR="00887618" w:rsidRPr="009606C2">
              <w:rPr>
                <w:rFonts w:cs="Arial"/>
                <w:color w:val="000000"/>
                <w:sz w:val="20"/>
              </w:rPr>
              <w:t xml:space="preserve"> </w:t>
            </w:r>
            <w:proofErr w:type="spellStart"/>
            <w:r w:rsidRPr="009606C2">
              <w:rPr>
                <w:rFonts w:cs="Arial"/>
                <w:color w:val="000000"/>
                <w:sz w:val="20"/>
              </w:rPr>
              <w:t>пп</w:t>
            </w:r>
            <w:proofErr w:type="spellEnd"/>
          </w:p>
        </w:tc>
        <w:tc>
          <w:tcPr>
            <w:tcW w:w="150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rPr>
            </w:pPr>
            <w:r w:rsidRPr="009606C2">
              <w:rPr>
                <w:rFonts w:cs="Arial"/>
                <w:color w:val="000000"/>
                <w:sz w:val="20"/>
              </w:rPr>
              <w:t>Наименование</w:t>
            </w:r>
            <w:r w:rsidR="00887618" w:rsidRPr="009606C2">
              <w:rPr>
                <w:rFonts w:cs="Arial"/>
                <w:color w:val="000000"/>
                <w:sz w:val="20"/>
              </w:rPr>
              <w:t xml:space="preserve"> </w:t>
            </w:r>
            <w:r w:rsidRPr="009606C2">
              <w:rPr>
                <w:rFonts w:cs="Arial"/>
                <w:color w:val="000000"/>
                <w:sz w:val="20"/>
              </w:rPr>
              <w:t>населенного</w:t>
            </w:r>
            <w:r w:rsidR="00887618" w:rsidRPr="009606C2">
              <w:rPr>
                <w:rFonts w:cs="Arial"/>
                <w:color w:val="000000"/>
                <w:sz w:val="20"/>
              </w:rPr>
              <w:t xml:space="preserve"> </w:t>
            </w:r>
            <w:r w:rsidRPr="009606C2">
              <w:rPr>
                <w:rFonts w:cs="Arial"/>
                <w:color w:val="000000"/>
                <w:sz w:val="20"/>
              </w:rPr>
              <w:t>пункта</w:t>
            </w:r>
          </w:p>
        </w:tc>
        <w:tc>
          <w:tcPr>
            <w:tcW w:w="3082"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rPr>
            </w:pPr>
            <w:r w:rsidRPr="009606C2">
              <w:rPr>
                <w:rFonts w:cs="Arial"/>
                <w:color w:val="000000"/>
                <w:sz w:val="20"/>
              </w:rPr>
              <w:t>Адрес</w:t>
            </w:r>
            <w:r w:rsidR="00887618" w:rsidRPr="009606C2">
              <w:rPr>
                <w:rFonts w:cs="Arial"/>
                <w:color w:val="000000"/>
                <w:sz w:val="20"/>
              </w:rPr>
              <w:t xml:space="preserve"> </w:t>
            </w:r>
            <w:r w:rsidRPr="009606C2">
              <w:rPr>
                <w:rFonts w:cs="Arial"/>
                <w:color w:val="000000"/>
                <w:sz w:val="20"/>
              </w:rPr>
              <w:t>общественной</w:t>
            </w:r>
            <w:r w:rsidR="00887618" w:rsidRPr="009606C2">
              <w:rPr>
                <w:rFonts w:cs="Arial"/>
                <w:color w:val="000000"/>
                <w:sz w:val="20"/>
              </w:rPr>
              <w:t xml:space="preserve"> </w:t>
            </w:r>
            <w:r w:rsidRPr="009606C2">
              <w:rPr>
                <w:rFonts w:cs="Arial"/>
                <w:color w:val="000000"/>
                <w:sz w:val="20"/>
              </w:rPr>
              <w:t>территории</w:t>
            </w:r>
          </w:p>
        </w:tc>
      </w:tr>
      <w:tr w:rsidR="004D2AC3" w:rsidRPr="009606C2" w:rsidTr="00457022">
        <w:trPr>
          <w:cantSplit/>
        </w:trPr>
        <w:tc>
          <w:tcPr>
            <w:tcW w:w="411"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rPr>
            </w:pPr>
            <w:r w:rsidRPr="009606C2">
              <w:rPr>
                <w:rFonts w:cs="Arial"/>
                <w:color w:val="000000"/>
                <w:sz w:val="20"/>
              </w:rPr>
              <w:t>1.</w:t>
            </w:r>
          </w:p>
        </w:tc>
        <w:tc>
          <w:tcPr>
            <w:tcW w:w="150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rPr>
            </w:pPr>
            <w:r w:rsidRPr="009606C2">
              <w:rPr>
                <w:rFonts w:cs="Arial"/>
                <w:color w:val="000000"/>
                <w:sz w:val="20"/>
              </w:rPr>
              <w:t>2</w:t>
            </w:r>
          </w:p>
        </w:tc>
        <w:tc>
          <w:tcPr>
            <w:tcW w:w="3082"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rPr>
            </w:pPr>
            <w:r w:rsidRPr="009606C2">
              <w:rPr>
                <w:rFonts w:cs="Arial"/>
                <w:color w:val="000000"/>
                <w:sz w:val="20"/>
              </w:rPr>
              <w:t>3</w:t>
            </w:r>
          </w:p>
        </w:tc>
      </w:tr>
      <w:tr w:rsidR="004D2AC3" w:rsidRPr="009606C2" w:rsidTr="00457022">
        <w:trPr>
          <w:cantSplit/>
        </w:trPr>
        <w:tc>
          <w:tcPr>
            <w:tcW w:w="5000" w:type="pct"/>
            <w:gridSpan w:val="3"/>
            <w:tcBorders>
              <w:top w:val="single" w:sz="4" w:space="0" w:color="auto"/>
              <w:bottom w:val="single" w:sz="4" w:space="0" w:color="auto"/>
            </w:tcBorders>
            <w:vAlign w:val="center"/>
          </w:tcPr>
          <w:p w:rsidR="004D2AC3" w:rsidRPr="009606C2" w:rsidRDefault="004D2AC3" w:rsidP="009606C2">
            <w:pPr>
              <w:pStyle w:val="af2"/>
              <w:jc w:val="center"/>
              <w:rPr>
                <w:rFonts w:cs="Arial"/>
                <w:b/>
                <w:color w:val="000000"/>
                <w:sz w:val="20"/>
              </w:rPr>
            </w:pPr>
            <w:r w:rsidRPr="009606C2">
              <w:rPr>
                <w:rFonts w:cs="Arial"/>
                <w:b/>
                <w:color w:val="000000"/>
                <w:sz w:val="20"/>
              </w:rPr>
              <w:t>2022</w:t>
            </w:r>
          </w:p>
        </w:tc>
      </w:tr>
      <w:tr w:rsidR="004D2AC3" w:rsidRPr="009606C2" w:rsidTr="00457022">
        <w:trPr>
          <w:cantSplit/>
        </w:trPr>
        <w:tc>
          <w:tcPr>
            <w:tcW w:w="5000" w:type="pct"/>
            <w:gridSpan w:val="3"/>
            <w:tcBorders>
              <w:top w:val="single" w:sz="4" w:space="0" w:color="auto"/>
              <w:bottom w:val="single" w:sz="4" w:space="0" w:color="auto"/>
            </w:tcBorders>
            <w:vAlign w:val="center"/>
          </w:tcPr>
          <w:p w:rsidR="004D2AC3" w:rsidRPr="009606C2" w:rsidRDefault="004D2AC3" w:rsidP="009606C2">
            <w:pPr>
              <w:pStyle w:val="af2"/>
              <w:jc w:val="center"/>
              <w:rPr>
                <w:rFonts w:cs="Arial"/>
                <w:color w:val="000000"/>
                <w:sz w:val="20"/>
              </w:rPr>
            </w:pPr>
            <w:r w:rsidRPr="009606C2">
              <w:rPr>
                <w:rFonts w:cs="Arial"/>
                <w:b/>
                <w:color w:val="000000"/>
                <w:sz w:val="20"/>
              </w:rPr>
              <w:t>Мариинско-Посадский</w:t>
            </w:r>
            <w:r w:rsidR="00887618" w:rsidRPr="009606C2">
              <w:rPr>
                <w:rFonts w:cs="Arial"/>
                <w:b/>
                <w:color w:val="000000"/>
                <w:sz w:val="20"/>
              </w:rPr>
              <w:t xml:space="preserve"> </w:t>
            </w:r>
            <w:r w:rsidRPr="009606C2">
              <w:rPr>
                <w:rFonts w:cs="Arial"/>
                <w:b/>
                <w:color w:val="000000"/>
                <w:sz w:val="20"/>
              </w:rPr>
              <w:t>муниципальный</w:t>
            </w:r>
            <w:r w:rsidR="00887618" w:rsidRPr="009606C2">
              <w:rPr>
                <w:rFonts w:cs="Arial"/>
                <w:b/>
                <w:color w:val="000000"/>
                <w:sz w:val="20"/>
              </w:rPr>
              <w:t xml:space="preserve"> </w:t>
            </w:r>
            <w:r w:rsidRPr="009606C2">
              <w:rPr>
                <w:rFonts w:cs="Arial"/>
                <w:b/>
                <w:color w:val="000000"/>
                <w:sz w:val="20"/>
              </w:rPr>
              <w:t>округ</w:t>
            </w:r>
          </w:p>
        </w:tc>
      </w:tr>
      <w:tr w:rsidR="004D2AC3" w:rsidRPr="009606C2" w:rsidTr="00457022">
        <w:trPr>
          <w:cantSplit/>
        </w:trPr>
        <w:tc>
          <w:tcPr>
            <w:tcW w:w="411"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rPr>
            </w:pPr>
            <w:r w:rsidRPr="009606C2">
              <w:rPr>
                <w:rFonts w:cs="Arial"/>
                <w:color w:val="000000"/>
                <w:sz w:val="20"/>
              </w:rPr>
              <w:t>1</w:t>
            </w:r>
          </w:p>
        </w:tc>
        <w:tc>
          <w:tcPr>
            <w:tcW w:w="150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г.</w:t>
            </w:r>
            <w:r w:rsidR="00887618" w:rsidRPr="009606C2">
              <w:rPr>
                <w:rFonts w:ascii="Arial" w:hAnsi="Arial" w:cs="Arial"/>
                <w:color w:val="000000"/>
                <w:sz w:val="20"/>
              </w:rPr>
              <w:t xml:space="preserve"> </w:t>
            </w:r>
            <w:r w:rsidRPr="009606C2">
              <w:rPr>
                <w:rFonts w:ascii="Arial" w:hAnsi="Arial" w:cs="Arial"/>
                <w:color w:val="000000"/>
                <w:sz w:val="20"/>
              </w:rPr>
              <w:t>Мариинский</w:t>
            </w:r>
            <w:r w:rsidR="00887618" w:rsidRPr="009606C2">
              <w:rPr>
                <w:rFonts w:ascii="Arial" w:hAnsi="Arial" w:cs="Arial"/>
                <w:color w:val="000000"/>
                <w:sz w:val="20"/>
              </w:rPr>
              <w:t xml:space="preserve"> </w:t>
            </w:r>
            <w:r w:rsidRPr="009606C2">
              <w:rPr>
                <w:rFonts w:ascii="Arial" w:hAnsi="Arial" w:cs="Arial"/>
                <w:color w:val="000000"/>
                <w:sz w:val="20"/>
              </w:rPr>
              <w:t>Посад</w:t>
            </w:r>
          </w:p>
        </w:tc>
        <w:tc>
          <w:tcPr>
            <w:tcW w:w="3082"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rPr>
            </w:pPr>
            <w:r w:rsidRPr="009606C2">
              <w:rPr>
                <w:rFonts w:cs="Arial"/>
                <w:color w:val="000000"/>
                <w:sz w:val="20"/>
              </w:rPr>
              <w:t>Проект</w:t>
            </w:r>
            <w:r w:rsidR="00887618" w:rsidRPr="009606C2">
              <w:rPr>
                <w:rFonts w:cs="Arial"/>
                <w:color w:val="000000"/>
                <w:sz w:val="20"/>
              </w:rPr>
              <w:t xml:space="preserve"> </w:t>
            </w:r>
            <w:r w:rsidRPr="009606C2">
              <w:rPr>
                <w:rFonts w:cs="Arial"/>
                <w:color w:val="000000"/>
                <w:sz w:val="20"/>
              </w:rPr>
              <w:t>«</w:t>
            </w:r>
            <w:proofErr w:type="spellStart"/>
            <w:r w:rsidRPr="009606C2">
              <w:rPr>
                <w:rFonts w:cs="Arial"/>
                <w:color w:val="000000"/>
                <w:sz w:val="20"/>
              </w:rPr>
              <w:t>Вяков</w:t>
            </w:r>
            <w:proofErr w:type="spellEnd"/>
            <w:r w:rsidR="00887618" w:rsidRPr="009606C2">
              <w:rPr>
                <w:rFonts w:cs="Arial"/>
                <w:color w:val="000000"/>
                <w:sz w:val="20"/>
              </w:rPr>
              <w:t xml:space="preserve"> </w:t>
            </w:r>
            <w:r w:rsidRPr="009606C2">
              <w:rPr>
                <w:rFonts w:cs="Arial"/>
                <w:color w:val="000000"/>
                <w:sz w:val="20"/>
              </w:rPr>
              <w:t>связующая</w:t>
            </w:r>
            <w:r w:rsidR="00887618" w:rsidRPr="009606C2">
              <w:rPr>
                <w:rFonts w:cs="Arial"/>
                <w:color w:val="000000"/>
                <w:sz w:val="20"/>
              </w:rPr>
              <w:t xml:space="preserve"> </w:t>
            </w:r>
            <w:r w:rsidRPr="009606C2">
              <w:rPr>
                <w:rFonts w:cs="Arial"/>
                <w:color w:val="000000"/>
                <w:sz w:val="20"/>
              </w:rPr>
              <w:t>нить»</w:t>
            </w:r>
            <w:r w:rsidR="00887618" w:rsidRPr="009606C2">
              <w:rPr>
                <w:rFonts w:cs="Arial"/>
                <w:color w:val="000000"/>
                <w:sz w:val="20"/>
              </w:rPr>
              <w:t xml:space="preserve"> </w:t>
            </w:r>
            <w:r w:rsidRPr="009606C2">
              <w:rPr>
                <w:rFonts w:cs="Arial"/>
                <w:color w:val="000000"/>
                <w:sz w:val="20"/>
              </w:rPr>
              <w:t>(2</w:t>
            </w:r>
            <w:r w:rsidR="00887618" w:rsidRPr="009606C2">
              <w:rPr>
                <w:rFonts w:cs="Arial"/>
                <w:color w:val="000000"/>
                <w:sz w:val="20"/>
              </w:rPr>
              <w:t xml:space="preserve"> </w:t>
            </w:r>
            <w:r w:rsidRPr="009606C2">
              <w:rPr>
                <w:rFonts w:cs="Arial"/>
                <w:color w:val="000000"/>
                <w:sz w:val="20"/>
              </w:rPr>
              <w:t>этап)</w:t>
            </w:r>
          </w:p>
        </w:tc>
      </w:tr>
      <w:tr w:rsidR="004D2AC3" w:rsidRPr="009606C2" w:rsidTr="00457022">
        <w:trPr>
          <w:cantSplit/>
        </w:trPr>
        <w:tc>
          <w:tcPr>
            <w:tcW w:w="411"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rPr>
            </w:pPr>
            <w:r w:rsidRPr="009606C2">
              <w:rPr>
                <w:rFonts w:cs="Arial"/>
                <w:color w:val="000000"/>
                <w:sz w:val="20"/>
              </w:rPr>
              <w:t>1.</w:t>
            </w:r>
          </w:p>
        </w:tc>
        <w:tc>
          <w:tcPr>
            <w:tcW w:w="150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г.</w:t>
            </w:r>
            <w:r w:rsidR="00887618" w:rsidRPr="009606C2">
              <w:rPr>
                <w:rFonts w:ascii="Arial" w:hAnsi="Arial" w:cs="Arial"/>
                <w:color w:val="000000"/>
                <w:sz w:val="20"/>
              </w:rPr>
              <w:t xml:space="preserve"> </w:t>
            </w:r>
            <w:r w:rsidRPr="009606C2">
              <w:rPr>
                <w:rFonts w:ascii="Arial" w:hAnsi="Arial" w:cs="Arial"/>
                <w:color w:val="000000"/>
                <w:sz w:val="20"/>
              </w:rPr>
              <w:t>Мариинский</w:t>
            </w:r>
            <w:r w:rsidR="00887618" w:rsidRPr="009606C2">
              <w:rPr>
                <w:rFonts w:ascii="Arial" w:hAnsi="Arial" w:cs="Arial"/>
                <w:color w:val="000000"/>
                <w:sz w:val="20"/>
              </w:rPr>
              <w:t xml:space="preserve"> </w:t>
            </w:r>
            <w:r w:rsidRPr="009606C2">
              <w:rPr>
                <w:rFonts w:ascii="Arial" w:hAnsi="Arial" w:cs="Arial"/>
                <w:color w:val="000000"/>
                <w:sz w:val="20"/>
              </w:rPr>
              <w:t>Посад</w:t>
            </w:r>
          </w:p>
        </w:tc>
        <w:tc>
          <w:tcPr>
            <w:tcW w:w="3082" w:type="pct"/>
            <w:tcBorders>
              <w:top w:val="single" w:sz="4" w:space="0" w:color="auto"/>
              <w:left w:val="single" w:sz="4" w:space="0" w:color="auto"/>
              <w:bottom w:val="single" w:sz="4" w:space="0" w:color="auto"/>
            </w:tcBorders>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парк</w:t>
            </w:r>
            <w:r w:rsidR="00887618" w:rsidRPr="009606C2">
              <w:rPr>
                <w:rFonts w:ascii="Arial" w:hAnsi="Arial" w:cs="Arial"/>
                <w:color w:val="000000"/>
                <w:sz w:val="20"/>
              </w:rPr>
              <w:t xml:space="preserve"> </w:t>
            </w:r>
            <w:r w:rsidRPr="009606C2">
              <w:rPr>
                <w:rFonts w:ascii="Arial" w:hAnsi="Arial" w:cs="Arial"/>
                <w:color w:val="000000"/>
                <w:sz w:val="20"/>
              </w:rPr>
              <w:t>Успенский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ул.</w:t>
            </w:r>
            <w:r w:rsidR="00887618" w:rsidRPr="009606C2">
              <w:rPr>
                <w:rFonts w:ascii="Arial" w:hAnsi="Arial" w:cs="Arial"/>
                <w:color w:val="000000"/>
                <w:sz w:val="20"/>
              </w:rPr>
              <w:t xml:space="preserve"> </w:t>
            </w:r>
            <w:r w:rsidRPr="009606C2">
              <w:rPr>
                <w:rFonts w:ascii="Arial" w:hAnsi="Arial" w:cs="Arial"/>
                <w:color w:val="000000"/>
                <w:sz w:val="20"/>
              </w:rPr>
              <w:t>Июльская</w:t>
            </w:r>
          </w:p>
        </w:tc>
      </w:tr>
    </w:tbl>
    <w:p w:rsidR="004D2AC3" w:rsidRPr="009606C2" w:rsidRDefault="004D2AC3" w:rsidP="009606C2">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14287"/>
      </w:tblGrid>
      <w:tr w:rsidR="004D2AC3" w:rsidRPr="009606C2" w:rsidTr="00457022">
        <w:trPr>
          <w:cantSplit/>
        </w:trPr>
        <w:tc>
          <w:tcPr>
            <w:tcW w:w="5000" w:type="pct"/>
            <w:tcMar>
              <w:left w:w="0" w:type="dxa"/>
              <w:right w:w="340" w:type="dxa"/>
            </w:tcMar>
            <w:vAlign w:val="center"/>
          </w:tcPr>
          <w:tbl>
            <w:tblPr>
              <w:tblpPr w:leftFromText="180" w:rightFromText="180" w:vertAnchor="text" w:tblpY="1"/>
              <w:tblOverlap w:val="never"/>
              <w:tblW w:w="0" w:type="auto"/>
              <w:tblLook w:val="04A0" w:firstRow="1" w:lastRow="0" w:firstColumn="1" w:lastColumn="0" w:noHBand="0" w:noVBand="1"/>
            </w:tblPr>
            <w:tblGrid>
              <w:gridCol w:w="5240"/>
            </w:tblGrid>
            <w:tr w:rsidR="004D2AC3" w:rsidRPr="009606C2" w:rsidTr="00457022">
              <w:tc>
                <w:tcPr>
                  <w:tcW w:w="5240" w:type="dxa"/>
                  <w:shd w:val="clear" w:color="auto" w:fill="auto"/>
                </w:tcPr>
                <w:p w:rsidR="004D2AC3" w:rsidRPr="009606C2" w:rsidRDefault="004D2AC3" w:rsidP="009606C2">
                  <w:pPr>
                    <w:spacing w:after="0" w:line="240" w:lineRule="auto"/>
                    <w:jc w:val="center"/>
                    <w:rPr>
                      <w:rFonts w:ascii="Arial" w:eastAsia="Calibri" w:hAnsi="Arial" w:cs="Arial"/>
                      <w:color w:val="000000"/>
                      <w:sz w:val="20"/>
                      <w:szCs w:val="24"/>
                      <w:lang w:eastAsia="en-US"/>
                    </w:rPr>
                  </w:pPr>
                  <w:r w:rsidRPr="009606C2">
                    <w:rPr>
                      <w:rFonts w:ascii="Arial" w:eastAsia="Calibri" w:hAnsi="Arial" w:cs="Arial"/>
                      <w:color w:val="000000"/>
                      <w:sz w:val="20"/>
                      <w:szCs w:val="24"/>
                      <w:lang w:eastAsia="en-US"/>
                    </w:rPr>
                    <w:t>Утверждено:</w:t>
                  </w:r>
                </w:p>
                <w:p w:rsidR="004D2AC3" w:rsidRPr="009606C2" w:rsidRDefault="00887618" w:rsidP="009606C2">
                  <w:pPr>
                    <w:spacing w:after="0" w:line="240" w:lineRule="auto"/>
                    <w:jc w:val="center"/>
                    <w:rPr>
                      <w:rFonts w:ascii="Arial" w:eastAsia="Calibri" w:hAnsi="Arial" w:cs="Arial"/>
                      <w:color w:val="000000"/>
                      <w:sz w:val="20"/>
                      <w:szCs w:val="24"/>
                      <w:lang w:eastAsia="en-US"/>
                    </w:rPr>
                  </w:pPr>
                  <w:r w:rsidRPr="009606C2">
                    <w:rPr>
                      <w:rFonts w:ascii="Arial" w:eastAsia="Calibri" w:hAnsi="Arial" w:cs="Arial"/>
                      <w:color w:val="000000"/>
                      <w:sz w:val="20"/>
                      <w:szCs w:val="24"/>
                      <w:lang w:eastAsia="en-US"/>
                    </w:rPr>
                    <w:t xml:space="preserve"> </w:t>
                  </w:r>
                  <w:r w:rsidR="004D2AC3" w:rsidRPr="009606C2">
                    <w:rPr>
                      <w:rFonts w:ascii="Arial" w:eastAsia="Calibri" w:hAnsi="Arial" w:cs="Arial"/>
                      <w:color w:val="000000"/>
                      <w:sz w:val="20"/>
                      <w:szCs w:val="24"/>
                      <w:lang w:eastAsia="en-US"/>
                    </w:rPr>
                    <w:t>_________________________________</w:t>
                  </w:r>
                </w:p>
                <w:p w:rsidR="004D2AC3" w:rsidRPr="009606C2" w:rsidRDefault="004D2AC3" w:rsidP="009606C2">
                  <w:pPr>
                    <w:spacing w:after="0" w:line="240" w:lineRule="auto"/>
                    <w:jc w:val="center"/>
                    <w:rPr>
                      <w:rFonts w:ascii="Arial" w:eastAsia="Calibri" w:hAnsi="Arial" w:cs="Arial"/>
                      <w:color w:val="000000"/>
                      <w:sz w:val="20"/>
                      <w:szCs w:val="24"/>
                      <w:lang w:eastAsia="en-US"/>
                    </w:rPr>
                  </w:pPr>
                  <w:r w:rsidRPr="009606C2">
                    <w:rPr>
                      <w:rFonts w:ascii="Arial" w:eastAsia="Calibri" w:hAnsi="Arial" w:cs="Arial"/>
                      <w:color w:val="000000"/>
                      <w:sz w:val="20"/>
                      <w:szCs w:val="24"/>
                      <w:lang w:eastAsia="en-US"/>
                    </w:rPr>
                    <w:t>_________________________________</w:t>
                  </w:r>
                </w:p>
                <w:p w:rsidR="004D2AC3" w:rsidRPr="009606C2" w:rsidRDefault="004D2AC3" w:rsidP="009606C2">
                  <w:pPr>
                    <w:spacing w:after="0" w:line="240" w:lineRule="auto"/>
                    <w:jc w:val="center"/>
                    <w:rPr>
                      <w:rFonts w:ascii="Arial" w:eastAsia="Calibri" w:hAnsi="Arial" w:cs="Arial"/>
                      <w:color w:val="000000"/>
                      <w:sz w:val="20"/>
                      <w:szCs w:val="24"/>
                      <w:lang w:eastAsia="en-US"/>
                    </w:rPr>
                  </w:pPr>
                  <w:r w:rsidRPr="009606C2">
                    <w:rPr>
                      <w:rFonts w:ascii="Arial" w:eastAsia="Calibri" w:hAnsi="Arial" w:cs="Arial"/>
                      <w:color w:val="000000"/>
                      <w:sz w:val="20"/>
                      <w:szCs w:val="24"/>
                      <w:lang w:eastAsia="en-US"/>
                    </w:rPr>
                    <w:t>_________________________________</w:t>
                  </w:r>
                  <w:r w:rsidR="00887618" w:rsidRPr="009606C2">
                    <w:rPr>
                      <w:rFonts w:ascii="Arial" w:eastAsia="Calibri" w:hAnsi="Arial" w:cs="Arial"/>
                      <w:color w:val="000000"/>
                      <w:sz w:val="20"/>
                      <w:szCs w:val="24"/>
                      <w:lang w:eastAsia="en-US"/>
                    </w:rPr>
                    <w:t xml:space="preserve"> </w:t>
                  </w:r>
                </w:p>
                <w:p w:rsidR="004D2AC3" w:rsidRPr="009606C2" w:rsidRDefault="004D2AC3" w:rsidP="009606C2">
                  <w:pPr>
                    <w:spacing w:after="0" w:line="240" w:lineRule="auto"/>
                    <w:jc w:val="center"/>
                    <w:rPr>
                      <w:rFonts w:ascii="Arial" w:eastAsia="Calibri" w:hAnsi="Arial" w:cs="Arial"/>
                      <w:color w:val="000000"/>
                      <w:sz w:val="20"/>
                      <w:szCs w:val="24"/>
                      <w:lang w:eastAsia="en-US"/>
                    </w:rPr>
                  </w:pPr>
                  <w:r w:rsidRPr="009606C2">
                    <w:rPr>
                      <w:rFonts w:ascii="Arial" w:eastAsia="Calibri" w:hAnsi="Arial" w:cs="Arial"/>
                      <w:color w:val="000000"/>
                      <w:sz w:val="20"/>
                      <w:szCs w:val="24"/>
                      <w:lang w:eastAsia="en-US"/>
                    </w:rPr>
                    <w:softHyphen/>
                    <w:t>_________________________________</w:t>
                  </w:r>
                </w:p>
                <w:p w:rsidR="004D2AC3" w:rsidRPr="009606C2" w:rsidRDefault="004D2AC3" w:rsidP="009606C2">
                  <w:pPr>
                    <w:spacing w:after="0" w:line="240" w:lineRule="auto"/>
                    <w:jc w:val="center"/>
                    <w:rPr>
                      <w:rFonts w:ascii="Arial" w:eastAsia="Calibri" w:hAnsi="Arial" w:cs="Arial"/>
                      <w:color w:val="000000"/>
                      <w:sz w:val="20"/>
                      <w:szCs w:val="24"/>
                      <w:lang w:eastAsia="en-US"/>
                    </w:rPr>
                  </w:pPr>
                  <w:r w:rsidRPr="009606C2">
                    <w:rPr>
                      <w:rFonts w:ascii="Arial" w:eastAsia="Calibri" w:hAnsi="Arial" w:cs="Arial"/>
                      <w:color w:val="000000"/>
                      <w:sz w:val="20"/>
                      <w:szCs w:val="24"/>
                      <w:lang w:eastAsia="en-US"/>
                    </w:rPr>
                    <w:t>_________________________________</w:t>
                  </w:r>
                </w:p>
                <w:p w:rsidR="004D2AC3" w:rsidRPr="009606C2" w:rsidRDefault="004D2AC3" w:rsidP="009606C2">
                  <w:pPr>
                    <w:pStyle w:val="220"/>
                    <w:ind w:left="0"/>
                    <w:rPr>
                      <w:rFonts w:ascii="Arial" w:hAnsi="Arial" w:cs="Arial"/>
                      <w:color w:val="000000"/>
                      <w:sz w:val="20"/>
                    </w:rPr>
                  </w:pPr>
                </w:p>
              </w:tc>
            </w:tr>
          </w:tbl>
          <w:p w:rsidR="00D47675" w:rsidRPr="009606C2" w:rsidRDefault="00D47675" w:rsidP="009606C2">
            <w:pPr>
              <w:pStyle w:val="220"/>
              <w:rPr>
                <w:rFonts w:ascii="Arial" w:hAnsi="Arial" w:cs="Arial"/>
                <w:color w:val="000000"/>
                <w:sz w:val="20"/>
              </w:rPr>
            </w:pPr>
          </w:p>
          <w:p w:rsidR="004D2AC3" w:rsidRPr="009606C2" w:rsidRDefault="004D2AC3" w:rsidP="009606C2">
            <w:pPr>
              <w:pStyle w:val="220"/>
              <w:keepLines/>
              <w:ind w:left="851" w:right="962"/>
              <w:rPr>
                <w:rFonts w:ascii="Arial" w:hAnsi="Arial" w:cs="Arial"/>
                <w:color w:val="000000"/>
                <w:sz w:val="20"/>
              </w:rPr>
            </w:pPr>
            <w:r w:rsidRPr="009606C2">
              <w:rPr>
                <w:rFonts w:ascii="Arial" w:hAnsi="Arial" w:cs="Arial"/>
                <w:color w:val="000000"/>
                <w:sz w:val="20"/>
              </w:rPr>
              <w:t>ПРОЕКТ</w:t>
            </w:r>
            <w:r w:rsidR="00887618" w:rsidRPr="009606C2">
              <w:rPr>
                <w:rFonts w:ascii="Arial" w:hAnsi="Arial" w:cs="Arial"/>
                <w:color w:val="000000"/>
                <w:sz w:val="20"/>
              </w:rPr>
              <w:t xml:space="preserve"> </w:t>
            </w:r>
            <w:r w:rsidRPr="009606C2">
              <w:rPr>
                <w:rFonts w:ascii="Arial" w:hAnsi="Arial" w:cs="Arial"/>
                <w:color w:val="000000"/>
                <w:sz w:val="20"/>
              </w:rPr>
              <w:t>ПЛАНИРОВКИ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МЕЖЕВАНИЯ</w:t>
            </w:r>
            <w:r w:rsidR="00887618" w:rsidRPr="009606C2">
              <w:rPr>
                <w:rFonts w:ascii="Arial" w:hAnsi="Arial" w:cs="Arial"/>
                <w:color w:val="000000"/>
                <w:sz w:val="20"/>
              </w:rPr>
              <w:t xml:space="preserve"> </w:t>
            </w:r>
          </w:p>
          <w:p w:rsidR="00D47675" w:rsidRPr="009606C2" w:rsidRDefault="004D2AC3" w:rsidP="009606C2">
            <w:pPr>
              <w:pStyle w:val="220"/>
              <w:keepLines/>
              <w:ind w:left="0" w:right="962"/>
              <w:rPr>
                <w:rFonts w:ascii="Arial" w:hAnsi="Arial" w:cs="Arial"/>
                <w:color w:val="000000"/>
                <w:sz w:val="20"/>
              </w:rPr>
            </w:pPr>
            <w:r w:rsidRPr="009606C2">
              <w:rPr>
                <w:rFonts w:ascii="Arial" w:hAnsi="Arial" w:cs="Arial"/>
                <w:color w:val="000000"/>
                <w:sz w:val="20"/>
              </w:rPr>
              <w:t>ТЕРРИТОРИИ</w:t>
            </w:r>
            <w:r w:rsidR="00887618" w:rsidRPr="009606C2">
              <w:rPr>
                <w:rFonts w:ascii="Arial" w:hAnsi="Arial" w:cs="Arial"/>
                <w:color w:val="000000"/>
                <w:sz w:val="20"/>
              </w:rPr>
              <w:t xml:space="preserve"> </w:t>
            </w:r>
          </w:p>
          <w:p w:rsidR="004D2AC3" w:rsidRPr="009606C2" w:rsidRDefault="004D2AC3" w:rsidP="009606C2">
            <w:pPr>
              <w:spacing w:after="0" w:line="240" w:lineRule="auto"/>
              <w:jc w:val="center"/>
              <w:rPr>
                <w:rFonts w:ascii="Arial" w:eastAsia="Calibri" w:hAnsi="Arial" w:cs="Arial"/>
                <w:b/>
                <w:color w:val="000000"/>
                <w:sz w:val="20"/>
                <w:szCs w:val="28"/>
                <w:lang w:eastAsia="en-US"/>
              </w:rPr>
            </w:pPr>
            <w:r w:rsidRPr="009606C2">
              <w:rPr>
                <w:rFonts w:ascii="Arial" w:eastAsia="Calibri" w:hAnsi="Arial" w:cs="Arial"/>
                <w:b/>
                <w:color w:val="000000"/>
                <w:sz w:val="20"/>
                <w:szCs w:val="28"/>
                <w:lang w:eastAsia="en-US"/>
              </w:rPr>
              <w:t>линейного</w:t>
            </w:r>
            <w:r w:rsidR="00887618" w:rsidRPr="009606C2">
              <w:rPr>
                <w:rFonts w:ascii="Arial" w:eastAsia="Calibri" w:hAnsi="Arial" w:cs="Arial"/>
                <w:b/>
                <w:color w:val="000000"/>
                <w:sz w:val="20"/>
                <w:szCs w:val="28"/>
                <w:lang w:eastAsia="en-US"/>
              </w:rPr>
              <w:t xml:space="preserve"> </w:t>
            </w:r>
            <w:r w:rsidRPr="009606C2">
              <w:rPr>
                <w:rFonts w:ascii="Arial" w:eastAsia="Calibri" w:hAnsi="Arial" w:cs="Arial"/>
                <w:b/>
                <w:color w:val="000000"/>
                <w:sz w:val="20"/>
                <w:szCs w:val="28"/>
                <w:lang w:eastAsia="en-US"/>
              </w:rPr>
              <w:t>объекта:</w:t>
            </w:r>
            <w:r w:rsidR="00887618" w:rsidRPr="009606C2">
              <w:rPr>
                <w:rFonts w:ascii="Arial" w:eastAsia="Calibri" w:hAnsi="Arial" w:cs="Arial"/>
                <w:b/>
                <w:color w:val="000000"/>
                <w:sz w:val="20"/>
                <w:szCs w:val="28"/>
                <w:lang w:eastAsia="en-US"/>
              </w:rPr>
              <w:t xml:space="preserve"> </w:t>
            </w:r>
            <w:r w:rsidRPr="009606C2">
              <w:rPr>
                <w:rFonts w:ascii="Arial" w:eastAsia="Calibri" w:hAnsi="Arial" w:cs="Arial"/>
                <w:b/>
                <w:color w:val="000000"/>
                <w:sz w:val="20"/>
                <w:szCs w:val="28"/>
                <w:lang w:eastAsia="en-US"/>
              </w:rPr>
              <w:t>«Улично-дорожная</w:t>
            </w:r>
            <w:r w:rsidR="00887618" w:rsidRPr="009606C2">
              <w:rPr>
                <w:rFonts w:ascii="Arial" w:eastAsia="Calibri" w:hAnsi="Arial" w:cs="Arial"/>
                <w:b/>
                <w:color w:val="000000"/>
                <w:sz w:val="20"/>
                <w:szCs w:val="28"/>
                <w:lang w:eastAsia="en-US"/>
              </w:rPr>
              <w:t xml:space="preserve"> </w:t>
            </w:r>
            <w:r w:rsidRPr="009606C2">
              <w:rPr>
                <w:rFonts w:ascii="Arial" w:eastAsia="Calibri" w:hAnsi="Arial" w:cs="Arial"/>
                <w:b/>
                <w:color w:val="000000"/>
                <w:sz w:val="20"/>
                <w:szCs w:val="28"/>
                <w:lang w:eastAsia="en-US"/>
              </w:rPr>
              <w:t>сеть</w:t>
            </w:r>
            <w:r w:rsidR="00887618" w:rsidRPr="009606C2">
              <w:rPr>
                <w:rFonts w:ascii="Arial" w:eastAsia="Calibri" w:hAnsi="Arial" w:cs="Arial"/>
                <w:b/>
                <w:color w:val="000000"/>
                <w:sz w:val="20"/>
                <w:szCs w:val="28"/>
                <w:lang w:eastAsia="en-US"/>
              </w:rPr>
              <w:t xml:space="preserve"> </w:t>
            </w:r>
            <w:proofErr w:type="spellStart"/>
            <w:r w:rsidRPr="009606C2">
              <w:rPr>
                <w:rFonts w:ascii="Arial" w:eastAsia="Calibri" w:hAnsi="Arial" w:cs="Arial"/>
                <w:b/>
                <w:color w:val="000000"/>
                <w:sz w:val="20"/>
                <w:szCs w:val="28"/>
                <w:lang w:eastAsia="en-US"/>
              </w:rPr>
              <w:t>д.Вторые</w:t>
            </w:r>
            <w:proofErr w:type="spellEnd"/>
            <w:r w:rsidR="00887618" w:rsidRPr="009606C2">
              <w:rPr>
                <w:rFonts w:ascii="Arial" w:eastAsia="Calibri" w:hAnsi="Arial" w:cs="Arial"/>
                <w:b/>
                <w:color w:val="000000"/>
                <w:sz w:val="20"/>
                <w:szCs w:val="28"/>
                <w:lang w:eastAsia="en-US"/>
              </w:rPr>
              <w:t xml:space="preserve"> </w:t>
            </w:r>
            <w:proofErr w:type="spellStart"/>
            <w:r w:rsidRPr="009606C2">
              <w:rPr>
                <w:rFonts w:ascii="Arial" w:eastAsia="Calibri" w:hAnsi="Arial" w:cs="Arial"/>
                <w:b/>
                <w:color w:val="000000"/>
                <w:sz w:val="20"/>
                <w:szCs w:val="28"/>
                <w:lang w:eastAsia="en-US"/>
              </w:rPr>
              <w:t>Чекуры</w:t>
            </w:r>
            <w:proofErr w:type="spellEnd"/>
          </w:p>
          <w:p w:rsidR="004D2AC3" w:rsidRPr="009606C2" w:rsidRDefault="00887618" w:rsidP="009606C2">
            <w:pPr>
              <w:spacing w:after="0" w:line="240" w:lineRule="auto"/>
              <w:jc w:val="center"/>
              <w:rPr>
                <w:rFonts w:ascii="Arial" w:eastAsia="Calibri" w:hAnsi="Arial" w:cs="Arial"/>
                <w:b/>
                <w:color w:val="000000"/>
                <w:sz w:val="20"/>
                <w:szCs w:val="28"/>
                <w:lang w:eastAsia="en-US"/>
              </w:rPr>
            </w:pPr>
            <w:r w:rsidRPr="009606C2">
              <w:rPr>
                <w:rFonts w:ascii="Arial" w:eastAsia="Calibri" w:hAnsi="Arial" w:cs="Arial"/>
                <w:b/>
                <w:color w:val="000000"/>
                <w:sz w:val="20"/>
                <w:szCs w:val="28"/>
                <w:lang w:eastAsia="en-US"/>
              </w:rPr>
              <w:t xml:space="preserve"> </w:t>
            </w:r>
            <w:proofErr w:type="spellStart"/>
            <w:r w:rsidR="004D2AC3" w:rsidRPr="009606C2">
              <w:rPr>
                <w:rFonts w:ascii="Arial" w:eastAsia="Calibri" w:hAnsi="Arial" w:cs="Arial"/>
                <w:b/>
                <w:color w:val="000000"/>
                <w:sz w:val="20"/>
                <w:szCs w:val="28"/>
                <w:lang w:eastAsia="en-US"/>
              </w:rPr>
              <w:t>Кугеевского</w:t>
            </w:r>
            <w:proofErr w:type="spellEnd"/>
            <w:r w:rsidRPr="009606C2">
              <w:rPr>
                <w:rFonts w:ascii="Arial" w:eastAsia="Calibri" w:hAnsi="Arial" w:cs="Arial"/>
                <w:b/>
                <w:color w:val="000000"/>
                <w:sz w:val="20"/>
                <w:szCs w:val="28"/>
                <w:lang w:eastAsia="en-US"/>
              </w:rPr>
              <w:t xml:space="preserve"> </w:t>
            </w:r>
            <w:r w:rsidR="004D2AC3" w:rsidRPr="009606C2">
              <w:rPr>
                <w:rFonts w:ascii="Arial" w:eastAsia="Calibri" w:hAnsi="Arial" w:cs="Arial"/>
                <w:b/>
                <w:color w:val="000000"/>
                <w:sz w:val="20"/>
                <w:szCs w:val="28"/>
                <w:lang w:eastAsia="en-US"/>
              </w:rPr>
              <w:t>сельского</w:t>
            </w:r>
            <w:r w:rsidRPr="009606C2">
              <w:rPr>
                <w:rFonts w:ascii="Arial" w:eastAsia="Calibri" w:hAnsi="Arial" w:cs="Arial"/>
                <w:b/>
                <w:color w:val="000000"/>
                <w:sz w:val="20"/>
                <w:szCs w:val="28"/>
                <w:lang w:eastAsia="en-US"/>
              </w:rPr>
              <w:t xml:space="preserve"> </w:t>
            </w:r>
            <w:r w:rsidR="004D2AC3" w:rsidRPr="009606C2">
              <w:rPr>
                <w:rFonts w:ascii="Arial" w:eastAsia="Calibri" w:hAnsi="Arial" w:cs="Arial"/>
                <w:b/>
                <w:color w:val="000000"/>
                <w:sz w:val="20"/>
                <w:szCs w:val="28"/>
                <w:lang w:eastAsia="en-US"/>
              </w:rPr>
              <w:t>поселения</w:t>
            </w:r>
          </w:p>
          <w:p w:rsidR="004D2AC3" w:rsidRPr="009606C2" w:rsidRDefault="004D2AC3" w:rsidP="009606C2">
            <w:pPr>
              <w:spacing w:after="0" w:line="240" w:lineRule="auto"/>
              <w:jc w:val="center"/>
              <w:rPr>
                <w:rFonts w:ascii="Arial" w:eastAsia="Calibri" w:hAnsi="Arial" w:cs="Arial"/>
                <w:b/>
                <w:color w:val="000000"/>
                <w:sz w:val="20"/>
                <w:szCs w:val="28"/>
                <w:lang w:eastAsia="en-US"/>
              </w:rPr>
            </w:pPr>
            <w:r w:rsidRPr="009606C2">
              <w:rPr>
                <w:rFonts w:ascii="Arial" w:eastAsia="Calibri" w:hAnsi="Arial" w:cs="Arial"/>
                <w:b/>
                <w:color w:val="000000"/>
                <w:sz w:val="20"/>
                <w:szCs w:val="28"/>
                <w:lang w:eastAsia="en-US"/>
              </w:rPr>
              <w:t>Мариинско-Посадского</w:t>
            </w:r>
            <w:r w:rsidR="00887618" w:rsidRPr="009606C2">
              <w:rPr>
                <w:rFonts w:ascii="Arial" w:eastAsia="Calibri" w:hAnsi="Arial" w:cs="Arial"/>
                <w:b/>
                <w:color w:val="000000"/>
                <w:sz w:val="20"/>
                <w:szCs w:val="28"/>
                <w:lang w:eastAsia="en-US"/>
              </w:rPr>
              <w:t xml:space="preserve"> </w:t>
            </w:r>
            <w:r w:rsidRPr="009606C2">
              <w:rPr>
                <w:rFonts w:ascii="Arial" w:eastAsia="Calibri" w:hAnsi="Arial" w:cs="Arial"/>
                <w:b/>
                <w:color w:val="000000"/>
                <w:sz w:val="20"/>
                <w:szCs w:val="28"/>
                <w:lang w:eastAsia="en-US"/>
              </w:rPr>
              <w:t>района</w:t>
            </w:r>
          </w:p>
          <w:p w:rsidR="004D2AC3" w:rsidRPr="009606C2" w:rsidRDefault="004D2AC3" w:rsidP="009606C2">
            <w:pPr>
              <w:spacing w:after="0" w:line="240" w:lineRule="auto"/>
              <w:jc w:val="center"/>
              <w:rPr>
                <w:rFonts w:ascii="Arial" w:eastAsia="Calibri" w:hAnsi="Arial" w:cs="Arial"/>
                <w:b/>
                <w:color w:val="000000"/>
                <w:sz w:val="20"/>
                <w:szCs w:val="28"/>
                <w:lang w:eastAsia="en-US"/>
              </w:rPr>
            </w:pPr>
            <w:r w:rsidRPr="009606C2">
              <w:rPr>
                <w:rFonts w:ascii="Arial" w:eastAsia="Calibri" w:hAnsi="Arial" w:cs="Arial"/>
                <w:b/>
                <w:color w:val="000000"/>
                <w:sz w:val="20"/>
                <w:szCs w:val="28"/>
                <w:lang w:eastAsia="en-US"/>
              </w:rPr>
              <w:t>Чувашской</w:t>
            </w:r>
            <w:r w:rsidR="00887618" w:rsidRPr="009606C2">
              <w:rPr>
                <w:rFonts w:ascii="Arial" w:eastAsia="Calibri" w:hAnsi="Arial" w:cs="Arial"/>
                <w:b/>
                <w:color w:val="000000"/>
                <w:sz w:val="20"/>
                <w:szCs w:val="28"/>
                <w:lang w:eastAsia="en-US"/>
              </w:rPr>
              <w:t xml:space="preserve"> </w:t>
            </w:r>
            <w:r w:rsidRPr="009606C2">
              <w:rPr>
                <w:rFonts w:ascii="Arial" w:eastAsia="Calibri" w:hAnsi="Arial" w:cs="Arial"/>
                <w:b/>
                <w:color w:val="000000"/>
                <w:sz w:val="20"/>
                <w:szCs w:val="28"/>
                <w:lang w:eastAsia="en-US"/>
              </w:rPr>
              <w:t>Республики»</w:t>
            </w:r>
          </w:p>
          <w:p w:rsidR="00D47675" w:rsidRPr="009606C2" w:rsidRDefault="00887618" w:rsidP="009606C2">
            <w:pPr>
              <w:pStyle w:val="220"/>
              <w:rPr>
                <w:rFonts w:ascii="Arial" w:hAnsi="Arial" w:cs="Arial"/>
                <w:b w:val="0"/>
                <w:i/>
                <w:color w:val="000000"/>
                <w:sz w:val="20"/>
              </w:rPr>
            </w:pPr>
            <w:r w:rsidRPr="009606C2">
              <w:rPr>
                <w:rFonts w:ascii="Arial" w:eastAsia="Calibri" w:hAnsi="Arial" w:cs="Arial"/>
                <w:bCs w:val="0"/>
                <w:color w:val="000000"/>
                <w:sz w:val="20"/>
                <w:szCs w:val="28"/>
                <w:lang w:eastAsia="en-US"/>
              </w:rPr>
              <w:t xml:space="preserve"> </w:t>
            </w:r>
            <w:r w:rsidR="004D2AC3" w:rsidRPr="009606C2">
              <w:rPr>
                <w:rFonts w:ascii="Arial" w:eastAsia="Calibri" w:hAnsi="Arial" w:cs="Arial"/>
                <w:b w:val="0"/>
                <w:bCs w:val="0"/>
                <w:color w:val="000000"/>
                <w:sz w:val="20"/>
                <w:szCs w:val="28"/>
                <w:lang w:eastAsia="en-US"/>
              </w:rPr>
              <w:t>(утверждаемая</w:t>
            </w:r>
            <w:r w:rsidRPr="009606C2">
              <w:rPr>
                <w:rFonts w:ascii="Arial" w:eastAsia="Calibri" w:hAnsi="Arial" w:cs="Arial"/>
                <w:b w:val="0"/>
                <w:bCs w:val="0"/>
                <w:color w:val="000000"/>
                <w:sz w:val="20"/>
                <w:szCs w:val="28"/>
                <w:lang w:eastAsia="en-US"/>
              </w:rPr>
              <w:t xml:space="preserve"> </w:t>
            </w:r>
            <w:r w:rsidR="004D2AC3" w:rsidRPr="009606C2">
              <w:rPr>
                <w:rFonts w:ascii="Arial" w:eastAsia="Calibri" w:hAnsi="Arial" w:cs="Arial"/>
                <w:b w:val="0"/>
                <w:bCs w:val="0"/>
                <w:color w:val="000000"/>
                <w:sz w:val="20"/>
                <w:szCs w:val="28"/>
                <w:lang w:eastAsia="en-US"/>
              </w:rPr>
              <w:t>часть)</w:t>
            </w:r>
            <w:r w:rsidRPr="009606C2">
              <w:rPr>
                <w:rFonts w:ascii="Arial" w:hAnsi="Arial" w:cs="Arial"/>
                <w:b w:val="0"/>
                <w:i/>
                <w:color w:val="000000"/>
                <w:sz w:val="20"/>
              </w:rPr>
              <w:t xml:space="preserve"> </w:t>
            </w:r>
          </w:p>
          <w:p w:rsidR="00D47675" w:rsidRPr="009606C2" w:rsidRDefault="004D2AC3" w:rsidP="009606C2">
            <w:pPr>
              <w:pStyle w:val="220"/>
              <w:rPr>
                <w:rFonts w:ascii="Arial" w:hAnsi="Arial" w:cs="Arial"/>
                <w:i/>
                <w:color w:val="000000"/>
                <w:sz w:val="20"/>
              </w:rPr>
            </w:pPr>
            <w:r w:rsidRPr="009606C2">
              <w:rPr>
                <w:rFonts w:ascii="Arial" w:hAnsi="Arial" w:cs="Arial"/>
                <w:bCs w:val="0"/>
                <w:color w:val="000000"/>
                <w:sz w:val="20"/>
                <w:szCs w:val="24"/>
              </w:rPr>
              <w:t>04.ППМТ.2022</w:t>
            </w:r>
          </w:p>
          <w:p w:rsidR="004D2AC3" w:rsidRPr="009606C2" w:rsidRDefault="004D2AC3" w:rsidP="009606C2">
            <w:pPr>
              <w:pStyle w:val="220"/>
              <w:rPr>
                <w:rFonts w:ascii="Arial" w:hAnsi="Arial" w:cs="Arial"/>
                <w:color w:val="000000"/>
                <w:sz w:val="20"/>
              </w:rPr>
            </w:pPr>
          </w:p>
          <w:tbl>
            <w:tblPr>
              <w:tblpPr w:leftFromText="180" w:rightFromText="180" w:vertAnchor="text" w:tblpY="1"/>
              <w:tblOverlap w:val="never"/>
              <w:tblW w:w="0" w:type="auto"/>
              <w:tblLook w:val="0000" w:firstRow="0" w:lastRow="0" w:firstColumn="0" w:lastColumn="0" w:noHBand="0" w:noVBand="0"/>
            </w:tblPr>
            <w:tblGrid>
              <w:gridCol w:w="9852"/>
            </w:tblGrid>
            <w:tr w:rsidR="004D2AC3" w:rsidRPr="009606C2" w:rsidTr="00457022">
              <w:trPr>
                <w:cantSplit/>
                <w:trHeight w:val="529"/>
              </w:trPr>
              <w:tc>
                <w:tcPr>
                  <w:tcW w:w="9852" w:type="dxa"/>
                  <w:vMerge w:val="restart"/>
                  <w:tcMar>
                    <w:left w:w="0" w:type="dxa"/>
                    <w:right w:w="340" w:type="dxa"/>
                  </w:tcMar>
                  <w:vAlign w:val="center"/>
                </w:tcPr>
                <w:p w:rsidR="00D47675" w:rsidRPr="009606C2" w:rsidRDefault="004D2AC3" w:rsidP="009606C2">
                  <w:pPr>
                    <w:spacing w:after="0" w:line="240" w:lineRule="auto"/>
                    <w:jc w:val="center"/>
                    <w:rPr>
                      <w:rFonts w:ascii="Arial" w:hAnsi="Arial" w:cs="Arial"/>
                      <w:color w:val="000000"/>
                      <w:sz w:val="20"/>
                      <w:szCs w:val="28"/>
                    </w:rPr>
                  </w:pPr>
                  <w:r w:rsidRPr="009606C2">
                    <w:rPr>
                      <w:rFonts w:ascii="Arial" w:hAnsi="Arial" w:cs="Arial"/>
                      <w:color w:val="000000"/>
                      <w:sz w:val="20"/>
                      <w:szCs w:val="28"/>
                    </w:rPr>
                    <w:t>Директор</w:t>
                  </w:r>
                  <w:r w:rsidR="00887618" w:rsidRPr="009606C2">
                    <w:rPr>
                      <w:rFonts w:ascii="Arial" w:hAnsi="Arial" w:cs="Arial"/>
                      <w:color w:val="000000"/>
                      <w:sz w:val="20"/>
                      <w:szCs w:val="28"/>
                    </w:rPr>
                    <w:t xml:space="preserve"> </w:t>
                  </w:r>
                  <w:proofErr w:type="spellStart"/>
                  <w:r w:rsidRPr="009606C2">
                    <w:rPr>
                      <w:rFonts w:ascii="Arial" w:hAnsi="Arial" w:cs="Arial"/>
                      <w:color w:val="000000"/>
                      <w:sz w:val="20"/>
                      <w:szCs w:val="28"/>
                    </w:rPr>
                    <w:t>Т.И.Царапкина</w:t>
                  </w:r>
                  <w:proofErr w:type="spellEnd"/>
                </w:p>
                <w:p w:rsidR="004D2AC3" w:rsidRPr="009606C2" w:rsidRDefault="004D2AC3" w:rsidP="009606C2">
                  <w:pPr>
                    <w:spacing w:after="0" w:line="240" w:lineRule="auto"/>
                    <w:jc w:val="center"/>
                    <w:rPr>
                      <w:rFonts w:ascii="Arial" w:hAnsi="Arial" w:cs="Arial"/>
                      <w:color w:val="000000"/>
                      <w:sz w:val="20"/>
                      <w:szCs w:val="28"/>
                    </w:rPr>
                  </w:pPr>
                </w:p>
              </w:tc>
            </w:tr>
          </w:tbl>
          <w:p w:rsidR="004D2AC3" w:rsidRPr="009606C2" w:rsidRDefault="004D2AC3" w:rsidP="009606C2">
            <w:pPr>
              <w:spacing w:after="0" w:line="240" w:lineRule="auto"/>
              <w:jc w:val="center"/>
              <w:rPr>
                <w:rFonts w:ascii="Arial" w:hAnsi="Arial" w:cs="Arial"/>
                <w:color w:val="000000"/>
                <w:sz w:val="20"/>
                <w:szCs w:val="28"/>
              </w:rPr>
            </w:pPr>
          </w:p>
        </w:tc>
      </w:tr>
    </w:tbl>
    <w:p w:rsidR="00D47675" w:rsidRPr="009606C2" w:rsidRDefault="004D2AC3" w:rsidP="009606C2">
      <w:pPr>
        <w:spacing w:after="0" w:line="240" w:lineRule="auto"/>
        <w:rPr>
          <w:rFonts w:ascii="Arial" w:hAnsi="Arial" w:cs="Arial"/>
          <w:color w:val="000000"/>
          <w:sz w:val="20"/>
          <w:szCs w:val="28"/>
        </w:rPr>
      </w:pPr>
      <w:r w:rsidRPr="009606C2">
        <w:rPr>
          <w:rFonts w:ascii="Arial" w:hAnsi="Arial" w:cs="Arial"/>
          <w:color w:val="000000"/>
          <w:sz w:val="20"/>
          <w:szCs w:val="28"/>
        </w:rPr>
        <w:t>Кадастровый</w:t>
      </w:r>
      <w:r w:rsidR="00887618" w:rsidRPr="009606C2">
        <w:rPr>
          <w:rFonts w:ascii="Arial" w:hAnsi="Arial" w:cs="Arial"/>
          <w:color w:val="000000"/>
          <w:sz w:val="20"/>
          <w:szCs w:val="28"/>
        </w:rPr>
        <w:t xml:space="preserve"> </w:t>
      </w:r>
      <w:r w:rsidRPr="009606C2">
        <w:rPr>
          <w:rFonts w:ascii="Arial" w:hAnsi="Arial" w:cs="Arial"/>
          <w:color w:val="000000"/>
          <w:sz w:val="20"/>
          <w:szCs w:val="28"/>
        </w:rPr>
        <w:t>инженер</w:t>
      </w:r>
      <w:r w:rsidR="00887618" w:rsidRPr="009606C2">
        <w:rPr>
          <w:rFonts w:ascii="Arial" w:hAnsi="Arial" w:cs="Arial"/>
          <w:color w:val="000000"/>
          <w:sz w:val="20"/>
          <w:szCs w:val="28"/>
        </w:rPr>
        <w:t xml:space="preserve"> </w:t>
      </w:r>
      <w:proofErr w:type="spellStart"/>
      <w:r w:rsidRPr="009606C2">
        <w:rPr>
          <w:rFonts w:ascii="Arial" w:hAnsi="Arial" w:cs="Arial"/>
          <w:color w:val="000000"/>
          <w:sz w:val="20"/>
          <w:szCs w:val="28"/>
        </w:rPr>
        <w:t>Е.В.Кутаркина</w:t>
      </w:r>
      <w:proofErr w:type="spellEnd"/>
      <w:r w:rsidR="00887618" w:rsidRPr="009606C2">
        <w:rPr>
          <w:rFonts w:ascii="Arial" w:hAnsi="Arial" w:cs="Arial"/>
          <w:color w:val="000000"/>
          <w:sz w:val="20"/>
          <w:szCs w:val="28"/>
        </w:rPr>
        <w:t xml:space="preserve"> </w:t>
      </w:r>
    </w:p>
    <w:p w:rsidR="004D2AC3" w:rsidRPr="009606C2" w:rsidRDefault="004D2AC3" w:rsidP="009606C2">
      <w:pPr>
        <w:pStyle w:val="141"/>
        <w:jc w:val="both"/>
        <w:rPr>
          <w:rFonts w:ascii="Arial" w:hAnsi="Arial" w:cs="Arial"/>
          <w:color w:val="000000"/>
          <w:sz w:val="20"/>
        </w:rPr>
      </w:pPr>
      <w:r w:rsidRPr="009606C2">
        <w:rPr>
          <w:rFonts w:ascii="Arial" w:hAnsi="Arial" w:cs="Arial"/>
          <w:color w:val="000000"/>
          <w:sz w:val="20"/>
        </w:rPr>
        <w:t>Заказчик:</w:t>
      </w:r>
      <w:r w:rsidR="00887618" w:rsidRPr="009606C2">
        <w:rPr>
          <w:rFonts w:ascii="Arial" w:hAnsi="Arial" w:cs="Arial"/>
          <w:color w:val="000000"/>
          <w:sz w:val="20"/>
        </w:rPr>
        <w:t xml:space="preserve"> </w:t>
      </w:r>
      <w:r w:rsidRPr="009606C2">
        <w:rPr>
          <w:rFonts w:ascii="Arial" w:hAnsi="Arial" w:cs="Arial"/>
          <w:color w:val="000000"/>
          <w:sz w:val="20"/>
        </w:rPr>
        <w:t>Администрация</w:t>
      </w:r>
      <w:r w:rsidR="00887618" w:rsidRPr="009606C2">
        <w:rPr>
          <w:rFonts w:ascii="Arial" w:hAnsi="Arial" w:cs="Arial"/>
          <w:color w:val="000000"/>
          <w:sz w:val="20"/>
        </w:rPr>
        <w:t xml:space="preserve"> </w:t>
      </w:r>
      <w:proofErr w:type="spellStart"/>
      <w:r w:rsidRPr="009606C2">
        <w:rPr>
          <w:rFonts w:ascii="Arial" w:hAnsi="Arial" w:cs="Arial"/>
          <w:color w:val="000000"/>
          <w:sz w:val="20"/>
        </w:rPr>
        <w:t>Кугеевского</w:t>
      </w:r>
      <w:proofErr w:type="spellEnd"/>
    </w:p>
    <w:p w:rsidR="004D2AC3" w:rsidRPr="009606C2" w:rsidRDefault="004D2AC3" w:rsidP="009606C2">
      <w:pPr>
        <w:pStyle w:val="141"/>
        <w:jc w:val="both"/>
        <w:rPr>
          <w:rFonts w:ascii="Arial" w:hAnsi="Arial" w:cs="Arial"/>
          <w:color w:val="000000"/>
          <w:sz w:val="20"/>
        </w:rPr>
      </w:pPr>
      <w:r w:rsidRPr="009606C2">
        <w:rPr>
          <w:rFonts w:ascii="Arial" w:hAnsi="Arial" w:cs="Arial"/>
          <w:color w:val="000000"/>
          <w:sz w:val="20"/>
        </w:rPr>
        <w:lastRenderedPageBreak/>
        <w:t>сельского</w:t>
      </w:r>
      <w:r w:rsidR="00887618" w:rsidRPr="009606C2">
        <w:rPr>
          <w:rFonts w:ascii="Arial" w:hAnsi="Arial" w:cs="Arial"/>
          <w:color w:val="000000"/>
          <w:sz w:val="20"/>
        </w:rPr>
        <w:t xml:space="preserve"> </w:t>
      </w:r>
      <w:r w:rsidRPr="009606C2">
        <w:rPr>
          <w:rFonts w:ascii="Arial" w:hAnsi="Arial" w:cs="Arial"/>
          <w:color w:val="000000"/>
          <w:sz w:val="20"/>
        </w:rPr>
        <w:t>поселения</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района</w:t>
      </w:r>
      <w:r w:rsidR="00887618" w:rsidRPr="009606C2">
        <w:rPr>
          <w:rFonts w:ascii="Arial" w:hAnsi="Arial" w:cs="Arial"/>
          <w:color w:val="000000"/>
          <w:sz w:val="20"/>
        </w:rPr>
        <w:t xml:space="preserve"> </w:t>
      </w:r>
    </w:p>
    <w:p w:rsidR="004D2AC3" w:rsidRPr="009606C2" w:rsidRDefault="004D2AC3" w:rsidP="009606C2">
      <w:pPr>
        <w:pStyle w:val="141"/>
        <w:jc w:val="both"/>
        <w:rPr>
          <w:rFonts w:ascii="Arial" w:hAnsi="Arial" w:cs="Arial"/>
          <w:color w:val="000000"/>
          <w:sz w:val="20"/>
        </w:rPr>
      </w:pP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4D2AC3" w:rsidRPr="009606C2" w:rsidRDefault="00887618" w:rsidP="009606C2">
      <w:pPr>
        <w:pStyle w:val="141"/>
        <w:jc w:val="both"/>
        <w:rPr>
          <w:rFonts w:ascii="Arial" w:hAnsi="Arial" w:cs="Arial"/>
          <w:color w:val="000000"/>
          <w:sz w:val="20"/>
        </w:rPr>
      </w:pPr>
      <w:r w:rsidRPr="009606C2">
        <w:rPr>
          <w:rFonts w:ascii="Arial" w:hAnsi="Arial" w:cs="Arial"/>
          <w:color w:val="000000"/>
          <w:sz w:val="20"/>
        </w:rPr>
        <w:t xml:space="preserve"> </w:t>
      </w:r>
    </w:p>
    <w:p w:rsidR="004D2AC3" w:rsidRPr="009606C2" w:rsidRDefault="004D2AC3" w:rsidP="009606C2">
      <w:pPr>
        <w:spacing w:after="0" w:line="240" w:lineRule="auto"/>
        <w:rPr>
          <w:rFonts w:ascii="Arial" w:hAnsi="Arial" w:cs="Arial"/>
          <w:color w:val="000000"/>
          <w:sz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339"/>
        <w:gridCol w:w="4169"/>
        <w:gridCol w:w="3881"/>
        <w:gridCol w:w="3878"/>
      </w:tblGrid>
      <w:tr w:rsidR="004D2AC3" w:rsidRPr="009606C2" w:rsidTr="00457022">
        <w:trPr>
          <w:cantSplit/>
        </w:trPr>
        <w:tc>
          <w:tcPr>
            <w:tcW w:w="820"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Изм.</w:t>
            </w:r>
          </w:p>
        </w:tc>
        <w:tc>
          <w:tcPr>
            <w:tcW w:w="1461"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док.</w:t>
            </w:r>
          </w:p>
        </w:tc>
        <w:tc>
          <w:tcPr>
            <w:tcW w:w="1360"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Подп.</w:t>
            </w:r>
          </w:p>
        </w:tc>
        <w:tc>
          <w:tcPr>
            <w:tcW w:w="1360"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Дата</w:t>
            </w:r>
          </w:p>
        </w:tc>
      </w:tr>
      <w:tr w:rsidR="004D2AC3" w:rsidRPr="009606C2" w:rsidTr="00457022">
        <w:trPr>
          <w:cantSplit/>
        </w:trPr>
        <w:tc>
          <w:tcPr>
            <w:tcW w:w="820" w:type="pct"/>
            <w:vAlign w:val="center"/>
          </w:tcPr>
          <w:p w:rsidR="004D2AC3" w:rsidRPr="009606C2" w:rsidRDefault="004D2AC3" w:rsidP="009606C2">
            <w:pPr>
              <w:spacing w:after="0" w:line="240" w:lineRule="auto"/>
              <w:jc w:val="center"/>
              <w:rPr>
                <w:rFonts w:ascii="Arial" w:hAnsi="Arial" w:cs="Arial"/>
                <w:color w:val="000000"/>
                <w:sz w:val="20"/>
              </w:rPr>
            </w:pPr>
          </w:p>
        </w:tc>
        <w:tc>
          <w:tcPr>
            <w:tcW w:w="1461" w:type="pct"/>
            <w:vAlign w:val="center"/>
          </w:tcPr>
          <w:p w:rsidR="004D2AC3" w:rsidRPr="009606C2" w:rsidRDefault="004D2AC3" w:rsidP="009606C2">
            <w:pPr>
              <w:spacing w:after="0" w:line="240" w:lineRule="auto"/>
              <w:jc w:val="center"/>
              <w:rPr>
                <w:rFonts w:ascii="Arial" w:hAnsi="Arial" w:cs="Arial"/>
                <w:color w:val="000000"/>
                <w:sz w:val="20"/>
              </w:rPr>
            </w:pPr>
          </w:p>
        </w:tc>
        <w:tc>
          <w:tcPr>
            <w:tcW w:w="1360" w:type="pct"/>
            <w:vAlign w:val="center"/>
          </w:tcPr>
          <w:p w:rsidR="004D2AC3" w:rsidRPr="009606C2" w:rsidRDefault="004D2AC3" w:rsidP="009606C2">
            <w:pPr>
              <w:spacing w:after="0" w:line="240" w:lineRule="auto"/>
              <w:jc w:val="center"/>
              <w:rPr>
                <w:rFonts w:ascii="Arial" w:hAnsi="Arial" w:cs="Arial"/>
                <w:color w:val="000000"/>
                <w:sz w:val="20"/>
              </w:rPr>
            </w:pPr>
          </w:p>
        </w:tc>
        <w:tc>
          <w:tcPr>
            <w:tcW w:w="1360" w:type="pct"/>
            <w:vAlign w:val="center"/>
          </w:tcPr>
          <w:p w:rsidR="004D2AC3" w:rsidRPr="009606C2" w:rsidRDefault="004D2AC3" w:rsidP="009606C2">
            <w:pPr>
              <w:spacing w:after="0" w:line="240" w:lineRule="auto"/>
              <w:jc w:val="center"/>
              <w:rPr>
                <w:rFonts w:ascii="Arial" w:hAnsi="Arial" w:cs="Arial"/>
                <w:color w:val="000000"/>
                <w:sz w:val="20"/>
              </w:rPr>
            </w:pPr>
          </w:p>
        </w:tc>
      </w:tr>
      <w:tr w:rsidR="004D2AC3" w:rsidRPr="009606C2" w:rsidTr="00457022">
        <w:trPr>
          <w:cantSplit/>
        </w:trPr>
        <w:tc>
          <w:tcPr>
            <w:tcW w:w="820" w:type="pct"/>
            <w:vAlign w:val="center"/>
          </w:tcPr>
          <w:p w:rsidR="004D2AC3" w:rsidRPr="009606C2" w:rsidRDefault="004D2AC3" w:rsidP="009606C2">
            <w:pPr>
              <w:spacing w:after="0" w:line="240" w:lineRule="auto"/>
              <w:jc w:val="center"/>
              <w:rPr>
                <w:rFonts w:ascii="Arial" w:hAnsi="Arial" w:cs="Arial"/>
                <w:color w:val="000000"/>
                <w:sz w:val="20"/>
              </w:rPr>
            </w:pPr>
          </w:p>
        </w:tc>
        <w:tc>
          <w:tcPr>
            <w:tcW w:w="1461" w:type="pct"/>
            <w:vAlign w:val="center"/>
          </w:tcPr>
          <w:p w:rsidR="004D2AC3" w:rsidRPr="009606C2" w:rsidRDefault="004D2AC3" w:rsidP="009606C2">
            <w:pPr>
              <w:spacing w:after="0" w:line="240" w:lineRule="auto"/>
              <w:jc w:val="center"/>
              <w:rPr>
                <w:rFonts w:ascii="Arial" w:hAnsi="Arial" w:cs="Arial"/>
                <w:color w:val="000000"/>
                <w:sz w:val="20"/>
              </w:rPr>
            </w:pPr>
          </w:p>
        </w:tc>
        <w:tc>
          <w:tcPr>
            <w:tcW w:w="1360" w:type="pct"/>
            <w:vAlign w:val="center"/>
          </w:tcPr>
          <w:p w:rsidR="004D2AC3" w:rsidRPr="009606C2" w:rsidRDefault="004D2AC3" w:rsidP="009606C2">
            <w:pPr>
              <w:spacing w:after="0" w:line="240" w:lineRule="auto"/>
              <w:jc w:val="center"/>
              <w:rPr>
                <w:rFonts w:ascii="Arial" w:hAnsi="Arial" w:cs="Arial"/>
                <w:color w:val="000000"/>
                <w:sz w:val="20"/>
              </w:rPr>
            </w:pPr>
          </w:p>
        </w:tc>
        <w:tc>
          <w:tcPr>
            <w:tcW w:w="1360" w:type="pct"/>
            <w:vAlign w:val="center"/>
          </w:tcPr>
          <w:p w:rsidR="004D2AC3" w:rsidRPr="009606C2" w:rsidRDefault="004D2AC3" w:rsidP="009606C2">
            <w:pPr>
              <w:spacing w:after="0" w:line="240" w:lineRule="auto"/>
              <w:jc w:val="center"/>
              <w:rPr>
                <w:rFonts w:ascii="Arial" w:hAnsi="Arial" w:cs="Arial"/>
                <w:color w:val="000000"/>
                <w:sz w:val="20"/>
              </w:rPr>
            </w:pPr>
          </w:p>
        </w:tc>
      </w:tr>
      <w:tr w:rsidR="004D2AC3" w:rsidRPr="009606C2" w:rsidTr="00457022">
        <w:trPr>
          <w:cantSplit/>
        </w:trPr>
        <w:tc>
          <w:tcPr>
            <w:tcW w:w="820" w:type="pct"/>
            <w:vAlign w:val="center"/>
          </w:tcPr>
          <w:p w:rsidR="004D2AC3" w:rsidRPr="009606C2" w:rsidRDefault="004D2AC3" w:rsidP="009606C2">
            <w:pPr>
              <w:spacing w:after="0" w:line="240" w:lineRule="auto"/>
              <w:jc w:val="center"/>
              <w:rPr>
                <w:rFonts w:ascii="Arial" w:hAnsi="Arial" w:cs="Arial"/>
                <w:color w:val="000000"/>
                <w:sz w:val="20"/>
              </w:rPr>
            </w:pPr>
          </w:p>
        </w:tc>
        <w:tc>
          <w:tcPr>
            <w:tcW w:w="1461" w:type="pct"/>
            <w:vAlign w:val="center"/>
          </w:tcPr>
          <w:p w:rsidR="004D2AC3" w:rsidRPr="009606C2" w:rsidRDefault="004D2AC3" w:rsidP="009606C2">
            <w:pPr>
              <w:spacing w:after="0" w:line="240" w:lineRule="auto"/>
              <w:jc w:val="center"/>
              <w:rPr>
                <w:rFonts w:ascii="Arial" w:hAnsi="Arial" w:cs="Arial"/>
                <w:color w:val="000000"/>
                <w:sz w:val="20"/>
              </w:rPr>
            </w:pPr>
          </w:p>
        </w:tc>
        <w:tc>
          <w:tcPr>
            <w:tcW w:w="1360" w:type="pct"/>
            <w:vAlign w:val="center"/>
          </w:tcPr>
          <w:p w:rsidR="004D2AC3" w:rsidRPr="009606C2" w:rsidRDefault="004D2AC3" w:rsidP="009606C2">
            <w:pPr>
              <w:spacing w:after="0" w:line="240" w:lineRule="auto"/>
              <w:jc w:val="center"/>
              <w:rPr>
                <w:rFonts w:ascii="Arial" w:hAnsi="Arial" w:cs="Arial"/>
                <w:color w:val="000000"/>
                <w:sz w:val="20"/>
              </w:rPr>
            </w:pPr>
          </w:p>
        </w:tc>
        <w:tc>
          <w:tcPr>
            <w:tcW w:w="1360" w:type="pct"/>
            <w:vAlign w:val="center"/>
          </w:tcPr>
          <w:p w:rsidR="004D2AC3" w:rsidRPr="009606C2" w:rsidRDefault="004D2AC3" w:rsidP="009606C2">
            <w:pPr>
              <w:spacing w:after="0" w:line="240" w:lineRule="auto"/>
              <w:jc w:val="center"/>
              <w:rPr>
                <w:rFonts w:ascii="Arial" w:hAnsi="Arial" w:cs="Arial"/>
                <w:color w:val="000000"/>
                <w:sz w:val="20"/>
              </w:rPr>
            </w:pPr>
          </w:p>
        </w:tc>
      </w:tr>
    </w:tbl>
    <w:p w:rsidR="00D47675" w:rsidRPr="009606C2" w:rsidRDefault="00D47675" w:rsidP="009606C2">
      <w:pPr>
        <w:pStyle w:val="220"/>
        <w:keepLines/>
        <w:ind w:left="851" w:right="962"/>
        <w:rPr>
          <w:rFonts w:ascii="Arial" w:hAnsi="Arial" w:cs="Arial"/>
          <w:color w:val="000000"/>
          <w:sz w:val="20"/>
        </w:rPr>
      </w:pPr>
    </w:p>
    <w:p w:rsidR="004D2AC3" w:rsidRPr="009606C2" w:rsidRDefault="004D2AC3" w:rsidP="009606C2">
      <w:pPr>
        <w:pStyle w:val="220"/>
        <w:keepLines/>
        <w:ind w:left="851" w:right="962"/>
        <w:rPr>
          <w:rFonts w:ascii="Arial" w:hAnsi="Arial" w:cs="Arial"/>
          <w:color w:val="000000"/>
          <w:sz w:val="20"/>
        </w:rPr>
      </w:pPr>
      <w:r w:rsidRPr="009606C2">
        <w:rPr>
          <w:rFonts w:ascii="Arial" w:hAnsi="Arial" w:cs="Arial"/>
          <w:color w:val="000000"/>
          <w:sz w:val="20"/>
        </w:rPr>
        <w:t>ПРОЕКТ</w:t>
      </w:r>
      <w:r w:rsidR="00887618" w:rsidRPr="009606C2">
        <w:rPr>
          <w:rFonts w:ascii="Arial" w:hAnsi="Arial" w:cs="Arial"/>
          <w:color w:val="000000"/>
          <w:sz w:val="20"/>
        </w:rPr>
        <w:t xml:space="preserve"> </w:t>
      </w:r>
      <w:r w:rsidRPr="009606C2">
        <w:rPr>
          <w:rFonts w:ascii="Arial" w:hAnsi="Arial" w:cs="Arial"/>
          <w:color w:val="000000"/>
          <w:sz w:val="20"/>
        </w:rPr>
        <w:t>ПЛАНИРОВКИ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МЕЖЕВАНИЯ</w:t>
      </w:r>
      <w:r w:rsidR="00887618" w:rsidRPr="009606C2">
        <w:rPr>
          <w:rFonts w:ascii="Arial" w:hAnsi="Arial" w:cs="Arial"/>
          <w:color w:val="000000"/>
          <w:sz w:val="20"/>
        </w:rPr>
        <w:t xml:space="preserve"> </w:t>
      </w:r>
    </w:p>
    <w:p w:rsidR="00D47675" w:rsidRPr="009606C2" w:rsidRDefault="004D2AC3" w:rsidP="009606C2">
      <w:pPr>
        <w:pStyle w:val="220"/>
        <w:keepLines/>
        <w:ind w:left="0" w:right="962"/>
        <w:rPr>
          <w:rFonts w:ascii="Arial" w:hAnsi="Arial" w:cs="Arial"/>
          <w:color w:val="000000"/>
          <w:sz w:val="20"/>
        </w:rPr>
      </w:pPr>
      <w:r w:rsidRPr="009606C2">
        <w:rPr>
          <w:rFonts w:ascii="Arial" w:hAnsi="Arial" w:cs="Arial"/>
          <w:color w:val="000000"/>
          <w:sz w:val="20"/>
        </w:rPr>
        <w:t>ТЕРРИТОРИИ</w:t>
      </w:r>
    </w:p>
    <w:p w:rsidR="00D47675" w:rsidRPr="009606C2" w:rsidRDefault="00887618" w:rsidP="009606C2">
      <w:pPr>
        <w:pStyle w:val="220"/>
        <w:keepLines/>
        <w:tabs>
          <w:tab w:val="left" w:pos="6525"/>
        </w:tabs>
        <w:ind w:left="851" w:right="962"/>
        <w:jc w:val="left"/>
        <w:rPr>
          <w:rFonts w:ascii="Arial" w:hAnsi="Arial" w:cs="Arial"/>
          <w:color w:val="000000"/>
          <w:sz w:val="20"/>
        </w:rPr>
      </w:pPr>
      <w:r w:rsidRPr="009606C2">
        <w:rPr>
          <w:rFonts w:ascii="Arial" w:hAnsi="Arial" w:cs="Arial"/>
          <w:color w:val="000000"/>
          <w:sz w:val="20"/>
        </w:rPr>
        <w:t xml:space="preserve"> </w:t>
      </w:r>
    </w:p>
    <w:p w:rsidR="004D2AC3" w:rsidRPr="009606C2" w:rsidRDefault="004D2AC3" w:rsidP="009606C2">
      <w:pPr>
        <w:spacing w:after="0" w:line="240" w:lineRule="auto"/>
        <w:jc w:val="center"/>
        <w:rPr>
          <w:rFonts w:ascii="Arial" w:eastAsia="Calibri" w:hAnsi="Arial" w:cs="Arial"/>
          <w:b/>
          <w:color w:val="000000"/>
          <w:sz w:val="20"/>
          <w:szCs w:val="28"/>
          <w:lang w:eastAsia="en-US"/>
        </w:rPr>
      </w:pPr>
      <w:r w:rsidRPr="009606C2">
        <w:rPr>
          <w:rFonts w:ascii="Arial" w:eastAsia="Calibri" w:hAnsi="Arial" w:cs="Arial"/>
          <w:b/>
          <w:color w:val="000000"/>
          <w:sz w:val="20"/>
          <w:szCs w:val="28"/>
          <w:lang w:eastAsia="en-US"/>
        </w:rPr>
        <w:t>линейного</w:t>
      </w:r>
      <w:r w:rsidR="00887618" w:rsidRPr="009606C2">
        <w:rPr>
          <w:rFonts w:ascii="Arial" w:eastAsia="Calibri" w:hAnsi="Arial" w:cs="Arial"/>
          <w:b/>
          <w:color w:val="000000"/>
          <w:sz w:val="20"/>
          <w:szCs w:val="28"/>
          <w:lang w:eastAsia="en-US"/>
        </w:rPr>
        <w:t xml:space="preserve"> </w:t>
      </w:r>
      <w:r w:rsidRPr="009606C2">
        <w:rPr>
          <w:rFonts w:ascii="Arial" w:eastAsia="Calibri" w:hAnsi="Arial" w:cs="Arial"/>
          <w:b/>
          <w:color w:val="000000"/>
          <w:sz w:val="20"/>
          <w:szCs w:val="28"/>
          <w:lang w:eastAsia="en-US"/>
        </w:rPr>
        <w:t>объекта:</w:t>
      </w:r>
      <w:r w:rsidR="00887618" w:rsidRPr="009606C2">
        <w:rPr>
          <w:rFonts w:ascii="Arial" w:eastAsia="Calibri" w:hAnsi="Arial" w:cs="Arial"/>
          <w:b/>
          <w:color w:val="000000"/>
          <w:sz w:val="20"/>
          <w:szCs w:val="28"/>
          <w:lang w:eastAsia="en-US"/>
        </w:rPr>
        <w:t xml:space="preserve"> </w:t>
      </w:r>
      <w:r w:rsidRPr="009606C2">
        <w:rPr>
          <w:rFonts w:ascii="Arial" w:eastAsia="Calibri" w:hAnsi="Arial" w:cs="Arial"/>
          <w:b/>
          <w:color w:val="000000"/>
          <w:sz w:val="20"/>
          <w:szCs w:val="28"/>
          <w:lang w:eastAsia="en-US"/>
        </w:rPr>
        <w:t>«Улично-дорожная</w:t>
      </w:r>
      <w:r w:rsidR="00887618" w:rsidRPr="009606C2">
        <w:rPr>
          <w:rFonts w:ascii="Arial" w:eastAsia="Calibri" w:hAnsi="Arial" w:cs="Arial"/>
          <w:b/>
          <w:color w:val="000000"/>
          <w:sz w:val="20"/>
          <w:szCs w:val="28"/>
          <w:lang w:eastAsia="en-US"/>
        </w:rPr>
        <w:t xml:space="preserve"> </w:t>
      </w:r>
      <w:r w:rsidRPr="009606C2">
        <w:rPr>
          <w:rFonts w:ascii="Arial" w:eastAsia="Calibri" w:hAnsi="Arial" w:cs="Arial"/>
          <w:b/>
          <w:color w:val="000000"/>
          <w:sz w:val="20"/>
          <w:szCs w:val="28"/>
          <w:lang w:eastAsia="en-US"/>
        </w:rPr>
        <w:t>сеть</w:t>
      </w:r>
      <w:r w:rsidR="00887618" w:rsidRPr="009606C2">
        <w:rPr>
          <w:rFonts w:ascii="Arial" w:eastAsia="Calibri" w:hAnsi="Arial" w:cs="Arial"/>
          <w:b/>
          <w:color w:val="000000"/>
          <w:sz w:val="20"/>
          <w:szCs w:val="28"/>
          <w:lang w:eastAsia="en-US"/>
        </w:rPr>
        <w:t xml:space="preserve"> </w:t>
      </w:r>
      <w:proofErr w:type="spellStart"/>
      <w:r w:rsidRPr="009606C2">
        <w:rPr>
          <w:rFonts w:ascii="Arial" w:eastAsia="Calibri" w:hAnsi="Arial" w:cs="Arial"/>
          <w:b/>
          <w:color w:val="000000"/>
          <w:sz w:val="20"/>
          <w:szCs w:val="28"/>
          <w:lang w:eastAsia="en-US"/>
        </w:rPr>
        <w:t>д.Вторые</w:t>
      </w:r>
      <w:proofErr w:type="spellEnd"/>
      <w:r w:rsidR="00887618" w:rsidRPr="009606C2">
        <w:rPr>
          <w:rFonts w:ascii="Arial" w:eastAsia="Calibri" w:hAnsi="Arial" w:cs="Arial"/>
          <w:b/>
          <w:color w:val="000000"/>
          <w:sz w:val="20"/>
          <w:szCs w:val="28"/>
          <w:lang w:eastAsia="en-US"/>
        </w:rPr>
        <w:t xml:space="preserve"> </w:t>
      </w:r>
      <w:proofErr w:type="spellStart"/>
      <w:r w:rsidRPr="009606C2">
        <w:rPr>
          <w:rFonts w:ascii="Arial" w:eastAsia="Calibri" w:hAnsi="Arial" w:cs="Arial"/>
          <w:b/>
          <w:color w:val="000000"/>
          <w:sz w:val="20"/>
          <w:szCs w:val="28"/>
          <w:lang w:eastAsia="en-US"/>
        </w:rPr>
        <w:t>Чекуры</w:t>
      </w:r>
      <w:proofErr w:type="spellEnd"/>
    </w:p>
    <w:p w:rsidR="004D2AC3" w:rsidRPr="009606C2" w:rsidRDefault="004D2AC3" w:rsidP="009606C2">
      <w:pPr>
        <w:spacing w:after="0" w:line="240" w:lineRule="auto"/>
        <w:jc w:val="center"/>
        <w:rPr>
          <w:rFonts w:ascii="Arial" w:eastAsia="Calibri" w:hAnsi="Arial" w:cs="Arial"/>
          <w:b/>
          <w:color w:val="000000"/>
          <w:sz w:val="20"/>
          <w:szCs w:val="28"/>
          <w:lang w:eastAsia="en-US"/>
        </w:rPr>
      </w:pPr>
      <w:proofErr w:type="spellStart"/>
      <w:r w:rsidRPr="009606C2">
        <w:rPr>
          <w:rFonts w:ascii="Arial" w:eastAsia="Calibri" w:hAnsi="Arial" w:cs="Arial"/>
          <w:b/>
          <w:color w:val="000000"/>
          <w:sz w:val="20"/>
          <w:szCs w:val="28"/>
          <w:lang w:eastAsia="en-US"/>
        </w:rPr>
        <w:t>Кугеевского</w:t>
      </w:r>
      <w:proofErr w:type="spellEnd"/>
      <w:r w:rsidR="00887618" w:rsidRPr="009606C2">
        <w:rPr>
          <w:rFonts w:ascii="Arial" w:eastAsia="Calibri" w:hAnsi="Arial" w:cs="Arial"/>
          <w:b/>
          <w:color w:val="000000"/>
          <w:sz w:val="20"/>
          <w:szCs w:val="28"/>
          <w:lang w:eastAsia="en-US"/>
        </w:rPr>
        <w:t xml:space="preserve"> </w:t>
      </w:r>
      <w:r w:rsidRPr="009606C2">
        <w:rPr>
          <w:rFonts w:ascii="Arial" w:eastAsia="Calibri" w:hAnsi="Arial" w:cs="Arial"/>
          <w:b/>
          <w:color w:val="000000"/>
          <w:sz w:val="20"/>
          <w:szCs w:val="28"/>
          <w:lang w:eastAsia="en-US"/>
        </w:rPr>
        <w:t>сельского</w:t>
      </w:r>
      <w:r w:rsidR="00887618" w:rsidRPr="009606C2">
        <w:rPr>
          <w:rFonts w:ascii="Arial" w:eastAsia="Calibri" w:hAnsi="Arial" w:cs="Arial"/>
          <w:b/>
          <w:color w:val="000000"/>
          <w:sz w:val="20"/>
          <w:szCs w:val="28"/>
          <w:lang w:eastAsia="en-US"/>
        </w:rPr>
        <w:t xml:space="preserve"> </w:t>
      </w:r>
      <w:r w:rsidRPr="009606C2">
        <w:rPr>
          <w:rFonts w:ascii="Arial" w:eastAsia="Calibri" w:hAnsi="Arial" w:cs="Arial"/>
          <w:b/>
          <w:color w:val="000000"/>
          <w:sz w:val="20"/>
          <w:szCs w:val="28"/>
          <w:lang w:eastAsia="en-US"/>
        </w:rPr>
        <w:t>поселения</w:t>
      </w:r>
    </w:p>
    <w:p w:rsidR="004D2AC3" w:rsidRPr="009606C2" w:rsidRDefault="004D2AC3" w:rsidP="009606C2">
      <w:pPr>
        <w:spacing w:after="0" w:line="240" w:lineRule="auto"/>
        <w:jc w:val="center"/>
        <w:rPr>
          <w:rFonts w:ascii="Arial" w:eastAsia="Calibri" w:hAnsi="Arial" w:cs="Arial"/>
          <w:b/>
          <w:color w:val="000000"/>
          <w:sz w:val="20"/>
          <w:szCs w:val="28"/>
          <w:lang w:eastAsia="en-US"/>
        </w:rPr>
      </w:pPr>
      <w:r w:rsidRPr="009606C2">
        <w:rPr>
          <w:rFonts w:ascii="Arial" w:eastAsia="Calibri" w:hAnsi="Arial" w:cs="Arial"/>
          <w:b/>
          <w:color w:val="000000"/>
          <w:sz w:val="20"/>
          <w:szCs w:val="28"/>
          <w:lang w:eastAsia="en-US"/>
        </w:rPr>
        <w:t>Мариинско-Посадского</w:t>
      </w:r>
      <w:r w:rsidR="00887618" w:rsidRPr="009606C2">
        <w:rPr>
          <w:rFonts w:ascii="Arial" w:eastAsia="Calibri" w:hAnsi="Arial" w:cs="Arial"/>
          <w:b/>
          <w:color w:val="000000"/>
          <w:sz w:val="20"/>
          <w:szCs w:val="28"/>
          <w:lang w:eastAsia="en-US"/>
        </w:rPr>
        <w:t xml:space="preserve"> </w:t>
      </w:r>
      <w:r w:rsidRPr="009606C2">
        <w:rPr>
          <w:rFonts w:ascii="Arial" w:eastAsia="Calibri" w:hAnsi="Arial" w:cs="Arial"/>
          <w:b/>
          <w:color w:val="000000"/>
          <w:sz w:val="20"/>
          <w:szCs w:val="28"/>
          <w:lang w:eastAsia="en-US"/>
        </w:rPr>
        <w:t>района</w:t>
      </w:r>
    </w:p>
    <w:p w:rsidR="004D2AC3" w:rsidRPr="009606C2" w:rsidRDefault="004D2AC3" w:rsidP="009606C2">
      <w:pPr>
        <w:spacing w:after="0" w:line="240" w:lineRule="auto"/>
        <w:jc w:val="center"/>
        <w:rPr>
          <w:rFonts w:ascii="Arial" w:eastAsia="Calibri" w:hAnsi="Arial" w:cs="Arial"/>
          <w:b/>
          <w:color w:val="000000"/>
          <w:sz w:val="20"/>
          <w:szCs w:val="28"/>
          <w:lang w:eastAsia="en-US"/>
        </w:rPr>
      </w:pPr>
      <w:r w:rsidRPr="009606C2">
        <w:rPr>
          <w:rFonts w:ascii="Arial" w:eastAsia="Calibri" w:hAnsi="Arial" w:cs="Arial"/>
          <w:b/>
          <w:color w:val="000000"/>
          <w:sz w:val="20"/>
          <w:szCs w:val="28"/>
          <w:lang w:eastAsia="en-US"/>
        </w:rPr>
        <w:t>Чувашской</w:t>
      </w:r>
      <w:r w:rsidR="00887618" w:rsidRPr="009606C2">
        <w:rPr>
          <w:rFonts w:ascii="Arial" w:eastAsia="Calibri" w:hAnsi="Arial" w:cs="Arial"/>
          <w:b/>
          <w:color w:val="000000"/>
          <w:sz w:val="20"/>
          <w:szCs w:val="28"/>
          <w:lang w:eastAsia="en-US"/>
        </w:rPr>
        <w:t xml:space="preserve"> </w:t>
      </w:r>
      <w:r w:rsidRPr="009606C2">
        <w:rPr>
          <w:rFonts w:ascii="Arial" w:eastAsia="Calibri" w:hAnsi="Arial" w:cs="Arial"/>
          <w:b/>
          <w:color w:val="000000"/>
          <w:sz w:val="20"/>
          <w:szCs w:val="28"/>
          <w:lang w:eastAsia="en-US"/>
        </w:rPr>
        <w:t>Республики»</w:t>
      </w:r>
    </w:p>
    <w:p w:rsidR="00D47675" w:rsidRPr="009606C2" w:rsidRDefault="00887618" w:rsidP="009606C2">
      <w:pPr>
        <w:spacing w:after="0" w:line="240" w:lineRule="auto"/>
        <w:jc w:val="center"/>
        <w:rPr>
          <w:rFonts w:ascii="Arial" w:hAnsi="Arial" w:cs="Arial"/>
          <w:i/>
          <w:color w:val="000000"/>
          <w:sz w:val="20"/>
          <w:szCs w:val="28"/>
        </w:rPr>
      </w:pPr>
      <w:r w:rsidRPr="009606C2">
        <w:rPr>
          <w:rFonts w:ascii="Arial" w:eastAsia="Calibri" w:hAnsi="Arial" w:cs="Arial"/>
          <w:bCs/>
          <w:color w:val="000000"/>
          <w:sz w:val="20"/>
          <w:szCs w:val="28"/>
          <w:lang w:eastAsia="en-US"/>
        </w:rPr>
        <w:t xml:space="preserve"> </w:t>
      </w:r>
      <w:r w:rsidR="004D2AC3" w:rsidRPr="009606C2">
        <w:rPr>
          <w:rFonts w:ascii="Arial" w:eastAsia="Calibri" w:hAnsi="Arial" w:cs="Arial"/>
          <w:bCs/>
          <w:color w:val="000000"/>
          <w:sz w:val="20"/>
          <w:szCs w:val="28"/>
          <w:lang w:eastAsia="en-US"/>
        </w:rPr>
        <w:t>(утверждаемая</w:t>
      </w:r>
      <w:r w:rsidRPr="009606C2">
        <w:rPr>
          <w:rFonts w:ascii="Arial" w:eastAsia="Calibri" w:hAnsi="Arial" w:cs="Arial"/>
          <w:bCs/>
          <w:color w:val="000000"/>
          <w:sz w:val="20"/>
          <w:szCs w:val="28"/>
          <w:lang w:eastAsia="en-US"/>
        </w:rPr>
        <w:t xml:space="preserve"> </w:t>
      </w:r>
      <w:r w:rsidR="004D2AC3" w:rsidRPr="009606C2">
        <w:rPr>
          <w:rFonts w:ascii="Arial" w:eastAsia="Calibri" w:hAnsi="Arial" w:cs="Arial"/>
          <w:bCs/>
          <w:color w:val="000000"/>
          <w:sz w:val="20"/>
          <w:szCs w:val="28"/>
          <w:lang w:eastAsia="en-US"/>
        </w:rPr>
        <w:t>часть)</w:t>
      </w:r>
      <w:r w:rsidRPr="009606C2">
        <w:rPr>
          <w:rFonts w:ascii="Arial" w:hAnsi="Arial" w:cs="Arial"/>
          <w:i/>
          <w:color w:val="000000"/>
          <w:sz w:val="20"/>
          <w:szCs w:val="28"/>
        </w:rPr>
        <w:t xml:space="preserve"> </w:t>
      </w:r>
    </w:p>
    <w:p w:rsidR="00D47675" w:rsidRPr="009606C2" w:rsidRDefault="004D2AC3" w:rsidP="009606C2">
      <w:pPr>
        <w:pStyle w:val="220"/>
        <w:rPr>
          <w:rFonts w:ascii="Arial" w:hAnsi="Arial" w:cs="Arial"/>
          <w:i/>
          <w:color w:val="000000"/>
          <w:sz w:val="20"/>
        </w:rPr>
      </w:pPr>
      <w:r w:rsidRPr="009606C2">
        <w:rPr>
          <w:rFonts w:ascii="Arial" w:hAnsi="Arial" w:cs="Arial"/>
          <w:bCs w:val="0"/>
          <w:color w:val="000000"/>
          <w:sz w:val="20"/>
          <w:szCs w:val="24"/>
        </w:rPr>
        <w:t>04.ППМТ.2022</w:t>
      </w:r>
    </w:p>
    <w:p w:rsidR="004D2AC3" w:rsidRPr="009606C2" w:rsidRDefault="004D2AC3" w:rsidP="009606C2">
      <w:pPr>
        <w:spacing w:after="0" w:line="240" w:lineRule="auto"/>
        <w:jc w:val="center"/>
        <w:rPr>
          <w:rFonts w:ascii="Arial" w:eastAsia="Calibri" w:hAnsi="Arial" w:cs="Arial"/>
          <w:b/>
          <w:color w:val="000000"/>
          <w:sz w:val="20"/>
          <w:szCs w:val="28"/>
          <w:lang w:eastAsia="en-US"/>
        </w:rPr>
      </w:pPr>
      <w:bookmarkStart w:id="186" w:name="_Toc225064938"/>
      <w:bookmarkStart w:id="187" w:name="_Toc225065255"/>
      <w:bookmarkStart w:id="188" w:name="_Toc225065276"/>
      <w:bookmarkStart w:id="189" w:name="_Toc225065297"/>
      <w:bookmarkStart w:id="190" w:name="_Toc225065318"/>
      <w:bookmarkStart w:id="191" w:name="_Toc225065339"/>
      <w:bookmarkStart w:id="192" w:name="_Toc225065360"/>
      <w:bookmarkStart w:id="193" w:name="_Toc225065381"/>
      <w:bookmarkStart w:id="194" w:name="_Toc225065402"/>
      <w:bookmarkStart w:id="195" w:name="_Toc225065423"/>
      <w:bookmarkStart w:id="196" w:name="_Toc225065444"/>
      <w:bookmarkStart w:id="197" w:name="_Toc225065465"/>
      <w:bookmarkStart w:id="198" w:name="_Toc225065486"/>
      <w:bookmarkStart w:id="199" w:name="_Toc225065528"/>
      <w:bookmarkStart w:id="200" w:name="_Toc225065549"/>
      <w:bookmarkStart w:id="201" w:name="_Toc225065570"/>
      <w:bookmarkStart w:id="202" w:name="_Toc225065591"/>
      <w:bookmarkStart w:id="203" w:name="_Toc225065612"/>
      <w:bookmarkStart w:id="204" w:name="_Toc225065633"/>
      <w:bookmarkStart w:id="205" w:name="_Toc225065654"/>
      <w:bookmarkStart w:id="206" w:name="_Toc323664635"/>
      <w:r w:rsidRPr="009606C2">
        <w:rPr>
          <w:rFonts w:ascii="Arial" w:eastAsia="Calibri" w:hAnsi="Arial" w:cs="Arial"/>
          <w:b/>
          <w:color w:val="000000"/>
          <w:sz w:val="20"/>
          <w:szCs w:val="28"/>
          <w:lang w:eastAsia="en-US"/>
        </w:rPr>
        <w:t>Содержание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8"/>
        <w:gridCol w:w="2179"/>
      </w:tblGrid>
      <w:tr w:rsidR="004D2AC3" w:rsidRPr="009606C2" w:rsidTr="00457022">
        <w:trPr>
          <w:cantSplit/>
        </w:trPr>
        <w:tc>
          <w:tcPr>
            <w:tcW w:w="4237" w:type="pct"/>
            <w:shd w:val="clear" w:color="auto" w:fill="auto"/>
            <w:vAlign w:val="center"/>
          </w:tcPr>
          <w:p w:rsidR="004D2AC3" w:rsidRPr="009606C2" w:rsidRDefault="004D2AC3" w:rsidP="009606C2">
            <w:pPr>
              <w:spacing w:after="0" w:line="240" w:lineRule="auto"/>
              <w:jc w:val="center"/>
              <w:rPr>
                <w:rFonts w:ascii="Arial" w:eastAsia="Calibri" w:hAnsi="Arial" w:cs="Arial"/>
                <w:color w:val="000000"/>
                <w:sz w:val="20"/>
                <w:szCs w:val="28"/>
                <w:lang w:eastAsia="en-US"/>
              </w:rPr>
            </w:pPr>
            <w:r w:rsidRPr="009606C2">
              <w:rPr>
                <w:rFonts w:ascii="Arial" w:eastAsia="Calibri" w:hAnsi="Arial" w:cs="Arial"/>
                <w:color w:val="000000"/>
                <w:sz w:val="20"/>
                <w:szCs w:val="28"/>
                <w:lang w:eastAsia="en-US"/>
              </w:rPr>
              <w:t>Наименование</w:t>
            </w:r>
          </w:p>
        </w:tc>
        <w:tc>
          <w:tcPr>
            <w:tcW w:w="763" w:type="pct"/>
            <w:shd w:val="clear" w:color="auto" w:fill="auto"/>
            <w:vAlign w:val="center"/>
          </w:tcPr>
          <w:p w:rsidR="004D2AC3" w:rsidRPr="009606C2" w:rsidRDefault="004D2AC3" w:rsidP="009606C2">
            <w:pPr>
              <w:spacing w:after="0" w:line="240" w:lineRule="auto"/>
              <w:jc w:val="center"/>
              <w:rPr>
                <w:rFonts w:ascii="Arial" w:eastAsia="Calibri" w:hAnsi="Arial" w:cs="Arial"/>
                <w:color w:val="000000"/>
                <w:sz w:val="20"/>
                <w:szCs w:val="28"/>
                <w:lang w:eastAsia="en-US"/>
              </w:rPr>
            </w:pPr>
            <w:r w:rsidRPr="009606C2">
              <w:rPr>
                <w:rFonts w:ascii="Arial" w:eastAsia="Calibri" w:hAnsi="Arial" w:cs="Arial"/>
                <w:color w:val="000000"/>
                <w:sz w:val="20"/>
                <w:szCs w:val="28"/>
                <w:lang w:eastAsia="en-US"/>
              </w:rPr>
              <w:t>№</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листа</w:t>
            </w:r>
          </w:p>
        </w:tc>
      </w:tr>
      <w:tr w:rsidR="004D2AC3" w:rsidRPr="009606C2" w:rsidTr="00457022">
        <w:trPr>
          <w:cantSplit/>
        </w:trPr>
        <w:tc>
          <w:tcPr>
            <w:tcW w:w="4237" w:type="pct"/>
            <w:shd w:val="clear" w:color="auto" w:fill="auto"/>
            <w:vAlign w:val="center"/>
          </w:tcPr>
          <w:p w:rsidR="004D2AC3" w:rsidRPr="009606C2" w:rsidRDefault="004D2AC3" w:rsidP="009606C2">
            <w:pPr>
              <w:spacing w:after="0" w:line="240" w:lineRule="auto"/>
              <w:jc w:val="center"/>
              <w:rPr>
                <w:rFonts w:ascii="Arial" w:eastAsia="Calibri" w:hAnsi="Arial" w:cs="Arial"/>
                <w:color w:val="000000"/>
                <w:sz w:val="20"/>
                <w:szCs w:val="28"/>
                <w:lang w:eastAsia="en-US"/>
              </w:rPr>
            </w:pPr>
            <w:r w:rsidRPr="009606C2">
              <w:rPr>
                <w:rFonts w:ascii="Arial" w:eastAsia="Calibri" w:hAnsi="Arial" w:cs="Arial"/>
                <w:color w:val="000000"/>
                <w:sz w:val="20"/>
                <w:szCs w:val="28"/>
                <w:lang w:eastAsia="en-US"/>
              </w:rPr>
              <w:t>ПРОЕКТ</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ПЛАНИРОВКИ</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ТЕРРИТОРИИ</w:t>
            </w:r>
          </w:p>
        </w:tc>
        <w:tc>
          <w:tcPr>
            <w:tcW w:w="763" w:type="pct"/>
            <w:shd w:val="clear" w:color="auto" w:fill="auto"/>
            <w:vAlign w:val="center"/>
          </w:tcPr>
          <w:p w:rsidR="004D2AC3" w:rsidRPr="009606C2" w:rsidRDefault="004D2AC3" w:rsidP="009606C2">
            <w:pPr>
              <w:spacing w:after="0" w:line="240" w:lineRule="auto"/>
              <w:jc w:val="center"/>
              <w:rPr>
                <w:rFonts w:ascii="Arial" w:eastAsia="Calibri" w:hAnsi="Arial" w:cs="Arial"/>
                <w:color w:val="000000"/>
                <w:sz w:val="20"/>
                <w:szCs w:val="28"/>
                <w:lang w:eastAsia="en-US"/>
              </w:rPr>
            </w:pPr>
          </w:p>
        </w:tc>
      </w:tr>
      <w:tr w:rsidR="004D2AC3" w:rsidRPr="009606C2" w:rsidTr="00457022">
        <w:trPr>
          <w:cantSplit/>
        </w:trPr>
        <w:tc>
          <w:tcPr>
            <w:tcW w:w="4237" w:type="pct"/>
            <w:shd w:val="clear" w:color="auto" w:fill="auto"/>
            <w:vAlign w:val="center"/>
          </w:tcPr>
          <w:p w:rsidR="004D2AC3" w:rsidRPr="009606C2" w:rsidRDefault="004D2AC3" w:rsidP="009606C2">
            <w:pPr>
              <w:spacing w:after="0" w:line="240" w:lineRule="auto"/>
              <w:jc w:val="center"/>
              <w:rPr>
                <w:rFonts w:ascii="Arial" w:eastAsia="Calibri" w:hAnsi="Arial" w:cs="Arial"/>
                <w:color w:val="000000"/>
                <w:sz w:val="20"/>
                <w:szCs w:val="28"/>
                <w:lang w:eastAsia="en-US"/>
              </w:rPr>
            </w:pPr>
            <w:r w:rsidRPr="009606C2">
              <w:rPr>
                <w:rFonts w:ascii="Arial" w:eastAsia="Calibri" w:hAnsi="Arial" w:cs="Arial"/>
                <w:color w:val="000000"/>
                <w:sz w:val="20"/>
                <w:szCs w:val="28"/>
                <w:lang w:eastAsia="en-US"/>
              </w:rPr>
              <w:t>1.Общие</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положения</w:t>
            </w:r>
          </w:p>
        </w:tc>
        <w:tc>
          <w:tcPr>
            <w:tcW w:w="763" w:type="pct"/>
            <w:shd w:val="clear" w:color="auto" w:fill="auto"/>
            <w:vAlign w:val="center"/>
          </w:tcPr>
          <w:p w:rsidR="004D2AC3" w:rsidRPr="009606C2" w:rsidRDefault="004D2AC3" w:rsidP="009606C2">
            <w:pPr>
              <w:spacing w:after="0" w:line="240" w:lineRule="auto"/>
              <w:jc w:val="center"/>
              <w:rPr>
                <w:rFonts w:ascii="Arial" w:eastAsia="Calibri" w:hAnsi="Arial" w:cs="Arial"/>
                <w:color w:val="000000"/>
                <w:sz w:val="20"/>
                <w:szCs w:val="28"/>
                <w:lang w:eastAsia="en-US"/>
              </w:rPr>
            </w:pPr>
            <w:r w:rsidRPr="009606C2">
              <w:rPr>
                <w:rFonts w:ascii="Arial" w:eastAsia="Calibri" w:hAnsi="Arial" w:cs="Arial"/>
                <w:color w:val="000000"/>
                <w:sz w:val="20"/>
                <w:szCs w:val="28"/>
                <w:lang w:eastAsia="en-US"/>
              </w:rPr>
              <w:t>4</w:t>
            </w:r>
          </w:p>
        </w:tc>
      </w:tr>
      <w:tr w:rsidR="004D2AC3" w:rsidRPr="009606C2" w:rsidTr="00457022">
        <w:trPr>
          <w:cantSplit/>
        </w:trPr>
        <w:tc>
          <w:tcPr>
            <w:tcW w:w="4237" w:type="pct"/>
            <w:shd w:val="clear" w:color="auto" w:fill="auto"/>
            <w:vAlign w:val="center"/>
          </w:tcPr>
          <w:p w:rsidR="004D2AC3" w:rsidRPr="009606C2" w:rsidRDefault="004D2AC3" w:rsidP="009606C2">
            <w:pPr>
              <w:spacing w:after="0" w:line="240" w:lineRule="auto"/>
              <w:jc w:val="center"/>
              <w:rPr>
                <w:rFonts w:ascii="Arial" w:eastAsia="Calibri" w:hAnsi="Arial" w:cs="Arial"/>
                <w:color w:val="000000"/>
                <w:sz w:val="20"/>
                <w:szCs w:val="28"/>
                <w:lang w:eastAsia="en-US"/>
              </w:rPr>
            </w:pPr>
            <w:r w:rsidRPr="009606C2">
              <w:rPr>
                <w:rFonts w:ascii="Arial" w:eastAsia="Calibri" w:hAnsi="Arial" w:cs="Arial"/>
                <w:color w:val="000000"/>
                <w:sz w:val="20"/>
                <w:szCs w:val="28"/>
                <w:lang w:eastAsia="en-US"/>
              </w:rPr>
              <w:t>2.Сведения</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о</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планируемой</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территории</w:t>
            </w:r>
          </w:p>
        </w:tc>
        <w:tc>
          <w:tcPr>
            <w:tcW w:w="763" w:type="pct"/>
            <w:shd w:val="clear" w:color="auto" w:fill="auto"/>
            <w:vAlign w:val="center"/>
          </w:tcPr>
          <w:p w:rsidR="004D2AC3" w:rsidRPr="009606C2" w:rsidRDefault="004D2AC3" w:rsidP="009606C2">
            <w:pPr>
              <w:spacing w:after="0" w:line="240" w:lineRule="auto"/>
              <w:jc w:val="center"/>
              <w:rPr>
                <w:rFonts w:ascii="Arial" w:eastAsia="Calibri" w:hAnsi="Arial" w:cs="Arial"/>
                <w:color w:val="000000"/>
                <w:sz w:val="20"/>
                <w:szCs w:val="28"/>
                <w:lang w:eastAsia="en-US"/>
              </w:rPr>
            </w:pPr>
            <w:r w:rsidRPr="009606C2">
              <w:rPr>
                <w:rFonts w:ascii="Arial" w:eastAsia="Calibri" w:hAnsi="Arial" w:cs="Arial"/>
                <w:color w:val="000000"/>
                <w:sz w:val="20"/>
                <w:szCs w:val="28"/>
                <w:lang w:eastAsia="en-US"/>
              </w:rPr>
              <w:t>6</w:t>
            </w:r>
          </w:p>
        </w:tc>
      </w:tr>
      <w:tr w:rsidR="004D2AC3" w:rsidRPr="009606C2" w:rsidTr="00457022">
        <w:trPr>
          <w:cantSplit/>
        </w:trPr>
        <w:tc>
          <w:tcPr>
            <w:tcW w:w="4237" w:type="pct"/>
            <w:shd w:val="clear" w:color="auto" w:fill="auto"/>
            <w:vAlign w:val="center"/>
          </w:tcPr>
          <w:p w:rsidR="004D2AC3" w:rsidRPr="009606C2" w:rsidRDefault="004D2AC3" w:rsidP="009606C2">
            <w:pPr>
              <w:spacing w:after="0" w:line="240" w:lineRule="auto"/>
              <w:jc w:val="center"/>
              <w:rPr>
                <w:rFonts w:ascii="Arial" w:eastAsia="Calibri" w:hAnsi="Arial" w:cs="Arial"/>
                <w:color w:val="000000"/>
                <w:sz w:val="20"/>
                <w:szCs w:val="28"/>
                <w:lang w:eastAsia="en-US"/>
              </w:rPr>
            </w:pPr>
            <w:r w:rsidRPr="009606C2">
              <w:rPr>
                <w:rFonts w:ascii="Arial" w:eastAsia="Calibri" w:hAnsi="Arial" w:cs="Arial"/>
                <w:color w:val="000000"/>
                <w:sz w:val="20"/>
                <w:szCs w:val="28"/>
                <w:lang w:eastAsia="en-US"/>
              </w:rPr>
              <w:t>3.Предложения</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по</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установлению</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линий</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градостроительного</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регулирования</w:t>
            </w:r>
          </w:p>
        </w:tc>
        <w:tc>
          <w:tcPr>
            <w:tcW w:w="763" w:type="pct"/>
            <w:shd w:val="clear" w:color="auto" w:fill="auto"/>
            <w:vAlign w:val="center"/>
          </w:tcPr>
          <w:p w:rsidR="004D2AC3" w:rsidRPr="009606C2" w:rsidRDefault="004D2AC3" w:rsidP="009606C2">
            <w:pPr>
              <w:spacing w:after="0" w:line="240" w:lineRule="auto"/>
              <w:jc w:val="center"/>
              <w:rPr>
                <w:rFonts w:ascii="Arial" w:eastAsia="Calibri" w:hAnsi="Arial" w:cs="Arial"/>
                <w:color w:val="000000"/>
                <w:sz w:val="20"/>
                <w:szCs w:val="28"/>
                <w:lang w:eastAsia="en-US"/>
              </w:rPr>
            </w:pPr>
            <w:r w:rsidRPr="009606C2">
              <w:rPr>
                <w:rFonts w:ascii="Arial" w:eastAsia="Calibri" w:hAnsi="Arial" w:cs="Arial"/>
                <w:color w:val="000000"/>
                <w:sz w:val="20"/>
                <w:szCs w:val="28"/>
                <w:lang w:eastAsia="en-US"/>
              </w:rPr>
              <w:t>6</w:t>
            </w:r>
          </w:p>
        </w:tc>
      </w:tr>
      <w:tr w:rsidR="004D2AC3" w:rsidRPr="009606C2" w:rsidTr="00457022">
        <w:trPr>
          <w:cantSplit/>
        </w:trPr>
        <w:tc>
          <w:tcPr>
            <w:tcW w:w="4237" w:type="pct"/>
            <w:shd w:val="clear" w:color="auto" w:fill="auto"/>
            <w:vAlign w:val="center"/>
          </w:tcPr>
          <w:p w:rsidR="004D2AC3" w:rsidRPr="009606C2" w:rsidRDefault="004D2AC3" w:rsidP="009606C2">
            <w:pPr>
              <w:spacing w:after="0" w:line="240" w:lineRule="auto"/>
              <w:jc w:val="center"/>
              <w:rPr>
                <w:rFonts w:ascii="Arial" w:eastAsia="Calibri" w:hAnsi="Arial" w:cs="Arial"/>
                <w:color w:val="000000"/>
                <w:sz w:val="20"/>
                <w:szCs w:val="28"/>
                <w:lang w:eastAsia="en-US"/>
              </w:rPr>
            </w:pPr>
            <w:r w:rsidRPr="009606C2">
              <w:rPr>
                <w:rFonts w:ascii="Arial" w:eastAsia="Calibri" w:hAnsi="Arial" w:cs="Arial"/>
                <w:color w:val="000000"/>
                <w:sz w:val="20"/>
                <w:szCs w:val="28"/>
                <w:shd w:val="clear" w:color="auto" w:fill="FFFFFF"/>
                <w:lang w:eastAsia="en-US"/>
              </w:rPr>
              <w:t>4.Предложения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по</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установлению</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границ</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земельных</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участков,</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на</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которых</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расположены</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объекты</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строительства</w:t>
            </w:r>
          </w:p>
        </w:tc>
        <w:tc>
          <w:tcPr>
            <w:tcW w:w="763" w:type="pct"/>
            <w:shd w:val="clear" w:color="auto" w:fill="auto"/>
            <w:vAlign w:val="center"/>
          </w:tcPr>
          <w:p w:rsidR="004D2AC3" w:rsidRPr="009606C2" w:rsidRDefault="004D2AC3" w:rsidP="009606C2">
            <w:pPr>
              <w:spacing w:after="0" w:line="240" w:lineRule="auto"/>
              <w:jc w:val="center"/>
              <w:rPr>
                <w:rFonts w:ascii="Arial" w:eastAsia="Calibri" w:hAnsi="Arial" w:cs="Arial"/>
                <w:color w:val="000000"/>
                <w:sz w:val="20"/>
                <w:szCs w:val="28"/>
                <w:lang w:eastAsia="en-US"/>
              </w:rPr>
            </w:pPr>
            <w:r w:rsidRPr="009606C2">
              <w:rPr>
                <w:rFonts w:ascii="Arial" w:eastAsia="Calibri" w:hAnsi="Arial" w:cs="Arial"/>
                <w:color w:val="000000"/>
                <w:sz w:val="20"/>
                <w:szCs w:val="28"/>
                <w:lang w:eastAsia="en-US"/>
              </w:rPr>
              <w:t>10</w:t>
            </w:r>
          </w:p>
        </w:tc>
      </w:tr>
      <w:tr w:rsidR="004D2AC3" w:rsidRPr="009606C2" w:rsidTr="00457022">
        <w:trPr>
          <w:cantSplit/>
        </w:trPr>
        <w:tc>
          <w:tcPr>
            <w:tcW w:w="4237" w:type="pct"/>
            <w:shd w:val="clear" w:color="auto" w:fill="auto"/>
            <w:vAlign w:val="center"/>
          </w:tcPr>
          <w:p w:rsidR="004D2AC3" w:rsidRPr="009606C2" w:rsidRDefault="004D2AC3" w:rsidP="009606C2">
            <w:pPr>
              <w:shd w:val="clear" w:color="auto" w:fill="FFFFFF"/>
              <w:spacing w:after="0" w:line="240" w:lineRule="auto"/>
              <w:jc w:val="center"/>
              <w:rPr>
                <w:rFonts w:ascii="Arial" w:eastAsia="Calibri" w:hAnsi="Arial" w:cs="Arial"/>
                <w:color w:val="000000"/>
                <w:sz w:val="20"/>
                <w:szCs w:val="28"/>
                <w:shd w:val="clear" w:color="auto" w:fill="FFFFFF"/>
                <w:lang w:eastAsia="en-US"/>
              </w:rPr>
            </w:pPr>
            <w:r w:rsidRPr="009606C2">
              <w:rPr>
                <w:rFonts w:ascii="Arial" w:eastAsia="Calibri" w:hAnsi="Arial" w:cs="Arial"/>
                <w:color w:val="000000"/>
                <w:sz w:val="20"/>
                <w:szCs w:val="28"/>
                <w:shd w:val="clear" w:color="auto" w:fill="FFFFFF"/>
                <w:lang w:eastAsia="en-US"/>
              </w:rPr>
              <w:t>5.Предложения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по</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установлению</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границ</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разрешенного</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использования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образуемых</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земельных</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участков</w:t>
            </w:r>
          </w:p>
        </w:tc>
        <w:tc>
          <w:tcPr>
            <w:tcW w:w="763" w:type="pct"/>
            <w:shd w:val="clear" w:color="auto" w:fill="auto"/>
            <w:vAlign w:val="center"/>
          </w:tcPr>
          <w:p w:rsidR="004D2AC3" w:rsidRPr="009606C2" w:rsidRDefault="004D2AC3" w:rsidP="009606C2">
            <w:pPr>
              <w:spacing w:after="0" w:line="240" w:lineRule="auto"/>
              <w:jc w:val="center"/>
              <w:rPr>
                <w:rFonts w:ascii="Arial" w:eastAsia="Calibri" w:hAnsi="Arial" w:cs="Arial"/>
                <w:color w:val="000000"/>
                <w:sz w:val="20"/>
                <w:szCs w:val="28"/>
                <w:lang w:eastAsia="en-US"/>
              </w:rPr>
            </w:pPr>
            <w:r w:rsidRPr="009606C2">
              <w:rPr>
                <w:rFonts w:ascii="Arial" w:eastAsia="Calibri" w:hAnsi="Arial" w:cs="Arial"/>
                <w:color w:val="000000"/>
                <w:sz w:val="20"/>
                <w:szCs w:val="28"/>
                <w:lang w:eastAsia="en-US"/>
              </w:rPr>
              <w:t>10</w:t>
            </w:r>
          </w:p>
        </w:tc>
      </w:tr>
      <w:tr w:rsidR="004D2AC3" w:rsidRPr="009606C2" w:rsidTr="00457022">
        <w:trPr>
          <w:cantSplit/>
        </w:trPr>
        <w:tc>
          <w:tcPr>
            <w:tcW w:w="4237" w:type="pct"/>
            <w:shd w:val="clear" w:color="auto" w:fill="auto"/>
            <w:vAlign w:val="center"/>
          </w:tcPr>
          <w:p w:rsidR="004D2AC3" w:rsidRPr="009606C2" w:rsidRDefault="004D2AC3" w:rsidP="009606C2">
            <w:pPr>
              <w:shd w:val="clear" w:color="auto" w:fill="FFFFFF"/>
              <w:spacing w:after="0" w:line="240" w:lineRule="auto"/>
              <w:jc w:val="center"/>
              <w:rPr>
                <w:rFonts w:ascii="Arial" w:eastAsia="Calibri" w:hAnsi="Arial" w:cs="Arial"/>
                <w:color w:val="000000"/>
                <w:sz w:val="20"/>
                <w:szCs w:val="28"/>
                <w:shd w:val="clear" w:color="auto" w:fill="FFFFFF"/>
                <w:lang w:eastAsia="en-US"/>
              </w:rPr>
            </w:pPr>
            <w:r w:rsidRPr="009606C2">
              <w:rPr>
                <w:rFonts w:ascii="Arial" w:eastAsia="Calibri" w:hAnsi="Arial" w:cs="Arial"/>
                <w:color w:val="000000"/>
                <w:sz w:val="20"/>
                <w:szCs w:val="28"/>
                <w:shd w:val="clear" w:color="auto" w:fill="FFFFFF"/>
                <w:lang w:eastAsia="en-US"/>
              </w:rPr>
              <w:t>ПРОЕКТ</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МЕЖЕВАНИЯ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ТЕРРИТОРИИ</w:t>
            </w:r>
          </w:p>
        </w:tc>
        <w:tc>
          <w:tcPr>
            <w:tcW w:w="763" w:type="pct"/>
            <w:shd w:val="clear" w:color="auto" w:fill="auto"/>
            <w:vAlign w:val="center"/>
          </w:tcPr>
          <w:p w:rsidR="004D2AC3" w:rsidRPr="009606C2" w:rsidRDefault="004D2AC3" w:rsidP="009606C2">
            <w:pPr>
              <w:spacing w:after="0" w:line="240" w:lineRule="auto"/>
              <w:jc w:val="center"/>
              <w:rPr>
                <w:rFonts w:ascii="Arial" w:eastAsia="Calibri" w:hAnsi="Arial" w:cs="Arial"/>
                <w:color w:val="000000"/>
                <w:sz w:val="20"/>
                <w:szCs w:val="28"/>
                <w:lang w:eastAsia="en-US"/>
              </w:rPr>
            </w:pPr>
          </w:p>
        </w:tc>
      </w:tr>
      <w:tr w:rsidR="004D2AC3" w:rsidRPr="009606C2" w:rsidTr="00457022">
        <w:trPr>
          <w:cantSplit/>
        </w:trPr>
        <w:tc>
          <w:tcPr>
            <w:tcW w:w="4237" w:type="pct"/>
            <w:shd w:val="clear" w:color="auto" w:fill="auto"/>
            <w:vAlign w:val="center"/>
          </w:tcPr>
          <w:p w:rsidR="004D2AC3" w:rsidRPr="009606C2" w:rsidRDefault="004D2AC3" w:rsidP="009606C2">
            <w:pPr>
              <w:shd w:val="clear" w:color="auto" w:fill="FFFFFF"/>
              <w:spacing w:after="0" w:line="240" w:lineRule="auto"/>
              <w:jc w:val="center"/>
              <w:rPr>
                <w:rFonts w:ascii="Arial" w:eastAsia="Calibri" w:hAnsi="Arial" w:cs="Arial"/>
                <w:color w:val="000000"/>
                <w:sz w:val="20"/>
                <w:szCs w:val="28"/>
                <w:shd w:val="clear" w:color="auto" w:fill="FFFFFF"/>
                <w:lang w:eastAsia="en-US"/>
              </w:rPr>
            </w:pPr>
            <w:r w:rsidRPr="009606C2">
              <w:rPr>
                <w:rFonts w:ascii="Arial" w:eastAsia="Calibri" w:hAnsi="Arial" w:cs="Arial"/>
                <w:color w:val="000000"/>
                <w:sz w:val="20"/>
                <w:szCs w:val="28"/>
                <w:shd w:val="clear" w:color="auto" w:fill="FFFFFF"/>
                <w:lang w:eastAsia="en-US"/>
              </w:rPr>
              <w:t>1.Основания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для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проектирования</w:t>
            </w:r>
          </w:p>
        </w:tc>
        <w:tc>
          <w:tcPr>
            <w:tcW w:w="763" w:type="pct"/>
            <w:shd w:val="clear" w:color="auto" w:fill="auto"/>
            <w:vAlign w:val="center"/>
          </w:tcPr>
          <w:p w:rsidR="004D2AC3" w:rsidRPr="009606C2" w:rsidRDefault="004D2AC3" w:rsidP="009606C2">
            <w:pPr>
              <w:spacing w:after="0" w:line="240" w:lineRule="auto"/>
              <w:jc w:val="center"/>
              <w:rPr>
                <w:rFonts w:ascii="Arial" w:eastAsia="Calibri" w:hAnsi="Arial" w:cs="Arial"/>
                <w:color w:val="000000"/>
                <w:sz w:val="20"/>
                <w:szCs w:val="28"/>
                <w:lang w:eastAsia="en-US"/>
              </w:rPr>
            </w:pPr>
            <w:r w:rsidRPr="009606C2">
              <w:rPr>
                <w:rFonts w:ascii="Arial" w:eastAsia="Calibri" w:hAnsi="Arial" w:cs="Arial"/>
                <w:color w:val="000000"/>
                <w:sz w:val="20"/>
                <w:szCs w:val="28"/>
                <w:lang w:eastAsia="en-US"/>
              </w:rPr>
              <w:t>12</w:t>
            </w:r>
          </w:p>
        </w:tc>
      </w:tr>
      <w:tr w:rsidR="004D2AC3" w:rsidRPr="009606C2" w:rsidTr="00457022">
        <w:trPr>
          <w:cantSplit/>
        </w:trPr>
        <w:tc>
          <w:tcPr>
            <w:tcW w:w="4237" w:type="pct"/>
            <w:shd w:val="clear" w:color="auto" w:fill="auto"/>
            <w:vAlign w:val="center"/>
          </w:tcPr>
          <w:p w:rsidR="004D2AC3" w:rsidRPr="009606C2" w:rsidRDefault="004D2AC3" w:rsidP="009606C2">
            <w:pPr>
              <w:shd w:val="clear" w:color="auto" w:fill="FFFFFF"/>
              <w:spacing w:after="0" w:line="240" w:lineRule="auto"/>
              <w:jc w:val="center"/>
              <w:rPr>
                <w:rFonts w:ascii="Arial" w:eastAsia="Calibri" w:hAnsi="Arial" w:cs="Arial"/>
                <w:color w:val="000000"/>
                <w:sz w:val="20"/>
                <w:szCs w:val="28"/>
                <w:shd w:val="clear" w:color="auto" w:fill="FFFFFF"/>
                <w:lang w:eastAsia="en-US"/>
              </w:rPr>
            </w:pPr>
            <w:r w:rsidRPr="009606C2">
              <w:rPr>
                <w:rFonts w:ascii="Arial" w:eastAsia="Calibri" w:hAnsi="Arial" w:cs="Arial"/>
                <w:color w:val="000000"/>
                <w:sz w:val="20"/>
                <w:szCs w:val="28"/>
                <w:shd w:val="clear" w:color="auto" w:fill="FFFFFF"/>
                <w:lang w:eastAsia="en-US"/>
              </w:rPr>
              <w:t>2.Предложения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по</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установлению</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границ</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разрешенного</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использования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проектируемых</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земельных</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участков</w:t>
            </w:r>
          </w:p>
        </w:tc>
        <w:tc>
          <w:tcPr>
            <w:tcW w:w="763" w:type="pct"/>
            <w:shd w:val="clear" w:color="auto" w:fill="auto"/>
            <w:vAlign w:val="center"/>
          </w:tcPr>
          <w:p w:rsidR="004D2AC3" w:rsidRPr="009606C2" w:rsidRDefault="004D2AC3" w:rsidP="009606C2">
            <w:pPr>
              <w:spacing w:after="0" w:line="240" w:lineRule="auto"/>
              <w:jc w:val="center"/>
              <w:rPr>
                <w:rFonts w:ascii="Arial" w:eastAsia="Calibri" w:hAnsi="Arial" w:cs="Arial"/>
                <w:color w:val="000000"/>
                <w:sz w:val="20"/>
                <w:szCs w:val="28"/>
                <w:lang w:eastAsia="en-US"/>
              </w:rPr>
            </w:pPr>
            <w:r w:rsidRPr="009606C2">
              <w:rPr>
                <w:rFonts w:ascii="Arial" w:eastAsia="Calibri" w:hAnsi="Arial" w:cs="Arial"/>
                <w:color w:val="000000"/>
                <w:sz w:val="20"/>
                <w:szCs w:val="28"/>
                <w:lang w:eastAsia="en-US"/>
              </w:rPr>
              <w:t>12</w:t>
            </w:r>
          </w:p>
        </w:tc>
      </w:tr>
      <w:tr w:rsidR="004D2AC3" w:rsidRPr="009606C2" w:rsidTr="00457022">
        <w:trPr>
          <w:cantSplit/>
        </w:trPr>
        <w:tc>
          <w:tcPr>
            <w:tcW w:w="4237" w:type="pct"/>
            <w:shd w:val="clear" w:color="auto" w:fill="auto"/>
            <w:vAlign w:val="center"/>
          </w:tcPr>
          <w:p w:rsidR="004D2AC3" w:rsidRPr="009606C2" w:rsidRDefault="004D2AC3" w:rsidP="009606C2">
            <w:pPr>
              <w:spacing w:after="0" w:line="240" w:lineRule="auto"/>
              <w:jc w:val="center"/>
              <w:rPr>
                <w:rFonts w:ascii="Arial" w:eastAsia="Calibri" w:hAnsi="Arial" w:cs="Arial"/>
                <w:color w:val="000000"/>
                <w:sz w:val="20"/>
                <w:szCs w:val="28"/>
                <w:lang w:eastAsia="en-US"/>
              </w:rPr>
            </w:pPr>
            <w:r w:rsidRPr="009606C2">
              <w:rPr>
                <w:rFonts w:ascii="Arial" w:hAnsi="Arial" w:cs="Arial"/>
                <w:color w:val="000000"/>
                <w:sz w:val="20"/>
                <w:szCs w:val="28"/>
              </w:rPr>
              <w:t>Таблица</w:t>
            </w:r>
            <w:r w:rsidR="00887618" w:rsidRPr="009606C2">
              <w:rPr>
                <w:rFonts w:ascii="Arial" w:hAnsi="Arial" w:cs="Arial"/>
                <w:color w:val="000000"/>
                <w:sz w:val="20"/>
                <w:szCs w:val="28"/>
              </w:rPr>
              <w:t xml:space="preserve"> </w:t>
            </w:r>
            <w:r w:rsidRPr="009606C2">
              <w:rPr>
                <w:rFonts w:ascii="Arial" w:hAnsi="Arial" w:cs="Arial"/>
                <w:color w:val="000000"/>
                <w:sz w:val="20"/>
                <w:szCs w:val="28"/>
              </w:rPr>
              <w:t>2.</w:t>
            </w:r>
            <w:r w:rsidR="00887618" w:rsidRPr="009606C2">
              <w:rPr>
                <w:rFonts w:ascii="Arial" w:hAnsi="Arial" w:cs="Arial"/>
                <w:b/>
                <w:color w:val="000000"/>
                <w:sz w:val="20"/>
                <w:szCs w:val="28"/>
              </w:rPr>
              <w:t xml:space="preserve"> </w:t>
            </w:r>
            <w:r w:rsidRPr="009606C2">
              <w:rPr>
                <w:rFonts w:ascii="Arial" w:hAnsi="Arial" w:cs="Arial"/>
                <w:color w:val="000000"/>
                <w:sz w:val="20"/>
                <w:szCs w:val="28"/>
              </w:rPr>
              <w:t>КАТАЛОГ</w:t>
            </w:r>
            <w:r w:rsidR="00887618" w:rsidRPr="009606C2">
              <w:rPr>
                <w:rFonts w:ascii="Arial" w:hAnsi="Arial" w:cs="Arial"/>
                <w:color w:val="000000"/>
                <w:sz w:val="20"/>
                <w:szCs w:val="28"/>
              </w:rPr>
              <w:t xml:space="preserve"> </w:t>
            </w:r>
            <w:r w:rsidRPr="009606C2">
              <w:rPr>
                <w:rFonts w:ascii="Arial" w:hAnsi="Arial" w:cs="Arial"/>
                <w:color w:val="000000"/>
                <w:sz w:val="20"/>
                <w:szCs w:val="28"/>
              </w:rPr>
              <w:t>КООРДИНАТ</w:t>
            </w:r>
            <w:r w:rsidR="00887618" w:rsidRPr="009606C2">
              <w:rPr>
                <w:rFonts w:ascii="Arial" w:hAnsi="Arial" w:cs="Arial"/>
                <w:color w:val="000000"/>
                <w:sz w:val="20"/>
                <w:szCs w:val="28"/>
              </w:rPr>
              <w:t xml:space="preserve"> </w:t>
            </w:r>
            <w:r w:rsidRPr="009606C2">
              <w:rPr>
                <w:rFonts w:ascii="Arial" w:hAnsi="Arial" w:cs="Arial"/>
                <w:color w:val="000000"/>
                <w:sz w:val="20"/>
                <w:szCs w:val="28"/>
              </w:rPr>
              <w:t>характерных</w:t>
            </w:r>
            <w:r w:rsidR="00887618" w:rsidRPr="009606C2">
              <w:rPr>
                <w:rFonts w:ascii="Arial" w:hAnsi="Arial" w:cs="Arial"/>
                <w:color w:val="000000"/>
                <w:sz w:val="20"/>
                <w:szCs w:val="28"/>
              </w:rPr>
              <w:t xml:space="preserve"> </w:t>
            </w:r>
            <w:r w:rsidRPr="009606C2">
              <w:rPr>
                <w:rFonts w:ascii="Arial" w:hAnsi="Arial" w:cs="Arial"/>
                <w:color w:val="000000"/>
                <w:sz w:val="20"/>
                <w:szCs w:val="28"/>
              </w:rPr>
              <w:t>точек</w:t>
            </w:r>
            <w:r w:rsidR="00887618" w:rsidRPr="009606C2">
              <w:rPr>
                <w:rFonts w:ascii="Arial" w:hAnsi="Arial" w:cs="Arial"/>
                <w:color w:val="000000"/>
                <w:sz w:val="20"/>
                <w:szCs w:val="28"/>
              </w:rPr>
              <w:t xml:space="preserve"> </w:t>
            </w:r>
            <w:r w:rsidRPr="009606C2">
              <w:rPr>
                <w:rFonts w:ascii="Arial" w:hAnsi="Arial" w:cs="Arial"/>
                <w:color w:val="000000"/>
                <w:sz w:val="20"/>
                <w:szCs w:val="28"/>
              </w:rPr>
              <w:t>земельного</w:t>
            </w:r>
            <w:r w:rsidR="00887618" w:rsidRPr="009606C2">
              <w:rPr>
                <w:rFonts w:ascii="Arial" w:hAnsi="Arial" w:cs="Arial"/>
                <w:color w:val="000000"/>
                <w:sz w:val="20"/>
                <w:szCs w:val="28"/>
              </w:rPr>
              <w:t xml:space="preserve"> </w:t>
            </w:r>
            <w:r w:rsidRPr="009606C2">
              <w:rPr>
                <w:rFonts w:ascii="Arial" w:hAnsi="Arial" w:cs="Arial"/>
                <w:color w:val="000000"/>
                <w:sz w:val="20"/>
                <w:szCs w:val="28"/>
              </w:rPr>
              <w:t>участка</w:t>
            </w:r>
          </w:p>
        </w:tc>
        <w:tc>
          <w:tcPr>
            <w:tcW w:w="763" w:type="pct"/>
            <w:shd w:val="clear" w:color="auto" w:fill="auto"/>
            <w:vAlign w:val="center"/>
          </w:tcPr>
          <w:p w:rsidR="004D2AC3" w:rsidRPr="009606C2" w:rsidRDefault="004D2AC3" w:rsidP="009606C2">
            <w:pPr>
              <w:spacing w:after="0" w:line="240" w:lineRule="auto"/>
              <w:jc w:val="center"/>
              <w:rPr>
                <w:rFonts w:ascii="Arial" w:eastAsia="Calibri" w:hAnsi="Arial" w:cs="Arial"/>
                <w:color w:val="000000"/>
                <w:sz w:val="20"/>
                <w:szCs w:val="28"/>
                <w:lang w:eastAsia="en-US"/>
              </w:rPr>
            </w:pPr>
            <w:r w:rsidRPr="009606C2">
              <w:rPr>
                <w:rFonts w:ascii="Arial" w:eastAsia="Calibri" w:hAnsi="Arial" w:cs="Arial"/>
                <w:color w:val="000000"/>
                <w:sz w:val="20"/>
                <w:szCs w:val="28"/>
                <w:lang w:eastAsia="en-US"/>
              </w:rPr>
              <w:t>13</w:t>
            </w:r>
          </w:p>
        </w:tc>
      </w:tr>
      <w:tr w:rsidR="004D2AC3" w:rsidRPr="009606C2" w:rsidTr="00457022">
        <w:trPr>
          <w:cantSplit/>
        </w:trPr>
        <w:tc>
          <w:tcPr>
            <w:tcW w:w="4237"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28"/>
              </w:rPr>
            </w:pPr>
            <w:r w:rsidRPr="009606C2">
              <w:rPr>
                <w:rFonts w:ascii="Arial" w:hAnsi="Arial" w:cs="Arial"/>
                <w:color w:val="000000"/>
                <w:sz w:val="20"/>
                <w:szCs w:val="28"/>
              </w:rPr>
              <w:t>3.Заключение</w:t>
            </w:r>
            <w:r w:rsidR="00887618" w:rsidRPr="009606C2">
              <w:rPr>
                <w:rFonts w:ascii="Arial" w:hAnsi="Arial" w:cs="Arial"/>
                <w:color w:val="000000"/>
                <w:sz w:val="20"/>
                <w:szCs w:val="28"/>
              </w:rPr>
              <w:t xml:space="preserve"> </w:t>
            </w:r>
            <w:r w:rsidRPr="009606C2">
              <w:rPr>
                <w:rFonts w:ascii="Arial" w:hAnsi="Arial" w:cs="Arial"/>
                <w:color w:val="000000"/>
                <w:sz w:val="20"/>
                <w:szCs w:val="28"/>
              </w:rPr>
              <w:t>о</w:t>
            </w:r>
            <w:r w:rsidR="00887618" w:rsidRPr="009606C2">
              <w:rPr>
                <w:rFonts w:ascii="Arial" w:hAnsi="Arial" w:cs="Arial"/>
                <w:color w:val="000000"/>
                <w:sz w:val="20"/>
                <w:szCs w:val="28"/>
              </w:rPr>
              <w:t xml:space="preserve"> </w:t>
            </w:r>
            <w:r w:rsidRPr="009606C2">
              <w:rPr>
                <w:rFonts w:ascii="Arial" w:hAnsi="Arial" w:cs="Arial"/>
                <w:color w:val="000000"/>
                <w:sz w:val="20"/>
                <w:szCs w:val="28"/>
              </w:rPr>
              <w:t>соответствии</w:t>
            </w:r>
            <w:r w:rsidR="00887618" w:rsidRPr="009606C2">
              <w:rPr>
                <w:rFonts w:ascii="Arial" w:hAnsi="Arial" w:cs="Arial"/>
                <w:color w:val="000000"/>
                <w:sz w:val="20"/>
                <w:szCs w:val="28"/>
              </w:rPr>
              <w:t xml:space="preserve"> </w:t>
            </w:r>
            <w:r w:rsidRPr="009606C2">
              <w:rPr>
                <w:rFonts w:ascii="Arial" w:hAnsi="Arial" w:cs="Arial"/>
                <w:color w:val="000000"/>
                <w:sz w:val="20"/>
                <w:szCs w:val="28"/>
              </w:rPr>
              <w:t>разработанной</w:t>
            </w:r>
            <w:r w:rsidR="00887618" w:rsidRPr="009606C2">
              <w:rPr>
                <w:rFonts w:ascii="Arial" w:hAnsi="Arial" w:cs="Arial"/>
                <w:color w:val="000000"/>
                <w:sz w:val="20"/>
                <w:szCs w:val="28"/>
              </w:rPr>
              <w:t xml:space="preserve"> </w:t>
            </w:r>
            <w:r w:rsidRPr="009606C2">
              <w:rPr>
                <w:rFonts w:ascii="Arial" w:hAnsi="Arial" w:cs="Arial"/>
                <w:color w:val="000000"/>
                <w:sz w:val="20"/>
                <w:szCs w:val="28"/>
              </w:rPr>
              <w:t>документации</w:t>
            </w:r>
            <w:r w:rsidR="00887618" w:rsidRPr="009606C2">
              <w:rPr>
                <w:rFonts w:ascii="Arial" w:hAnsi="Arial" w:cs="Arial"/>
                <w:color w:val="000000"/>
                <w:sz w:val="20"/>
                <w:szCs w:val="28"/>
              </w:rPr>
              <w:t xml:space="preserve"> </w:t>
            </w:r>
            <w:r w:rsidRPr="009606C2">
              <w:rPr>
                <w:rFonts w:ascii="Arial" w:hAnsi="Arial" w:cs="Arial"/>
                <w:color w:val="000000"/>
                <w:sz w:val="20"/>
                <w:szCs w:val="28"/>
              </w:rPr>
              <w:t>требованиям</w:t>
            </w:r>
            <w:r w:rsidR="00887618" w:rsidRPr="009606C2">
              <w:rPr>
                <w:rFonts w:ascii="Arial" w:hAnsi="Arial" w:cs="Arial"/>
                <w:color w:val="000000"/>
                <w:sz w:val="20"/>
                <w:szCs w:val="28"/>
              </w:rPr>
              <w:t xml:space="preserve"> </w:t>
            </w:r>
            <w:r w:rsidRPr="009606C2">
              <w:rPr>
                <w:rFonts w:ascii="Arial" w:hAnsi="Arial" w:cs="Arial"/>
                <w:color w:val="000000"/>
                <w:sz w:val="20"/>
                <w:szCs w:val="28"/>
              </w:rPr>
              <w:t>законодательства</w:t>
            </w:r>
            <w:r w:rsidR="00887618" w:rsidRPr="009606C2">
              <w:rPr>
                <w:rFonts w:ascii="Arial" w:hAnsi="Arial" w:cs="Arial"/>
                <w:color w:val="000000"/>
                <w:sz w:val="20"/>
                <w:szCs w:val="28"/>
              </w:rPr>
              <w:t xml:space="preserve"> </w:t>
            </w:r>
            <w:r w:rsidRPr="009606C2">
              <w:rPr>
                <w:rFonts w:ascii="Arial" w:hAnsi="Arial" w:cs="Arial"/>
                <w:color w:val="000000"/>
                <w:sz w:val="20"/>
                <w:szCs w:val="28"/>
              </w:rPr>
              <w:t>о</w:t>
            </w:r>
            <w:r w:rsidR="00887618" w:rsidRPr="009606C2">
              <w:rPr>
                <w:rFonts w:ascii="Arial" w:hAnsi="Arial" w:cs="Arial"/>
                <w:color w:val="000000"/>
                <w:sz w:val="20"/>
                <w:szCs w:val="28"/>
              </w:rPr>
              <w:t xml:space="preserve"> </w:t>
            </w:r>
            <w:r w:rsidRPr="009606C2">
              <w:rPr>
                <w:rFonts w:ascii="Arial" w:hAnsi="Arial" w:cs="Arial"/>
                <w:color w:val="000000"/>
                <w:sz w:val="20"/>
                <w:szCs w:val="28"/>
              </w:rPr>
              <w:t>градостроительной</w:t>
            </w:r>
            <w:r w:rsidR="00887618" w:rsidRPr="009606C2">
              <w:rPr>
                <w:rFonts w:ascii="Arial" w:hAnsi="Arial" w:cs="Arial"/>
                <w:color w:val="000000"/>
                <w:sz w:val="20"/>
                <w:szCs w:val="28"/>
              </w:rPr>
              <w:t xml:space="preserve"> </w:t>
            </w:r>
            <w:r w:rsidRPr="009606C2">
              <w:rPr>
                <w:rFonts w:ascii="Arial" w:hAnsi="Arial" w:cs="Arial"/>
                <w:color w:val="000000"/>
                <w:sz w:val="20"/>
                <w:szCs w:val="28"/>
              </w:rPr>
              <w:t>деятельности.</w:t>
            </w:r>
          </w:p>
        </w:tc>
        <w:tc>
          <w:tcPr>
            <w:tcW w:w="763" w:type="pct"/>
            <w:shd w:val="clear" w:color="auto" w:fill="auto"/>
            <w:vAlign w:val="center"/>
          </w:tcPr>
          <w:p w:rsidR="004D2AC3" w:rsidRPr="009606C2" w:rsidRDefault="00887618" w:rsidP="009606C2">
            <w:pPr>
              <w:tabs>
                <w:tab w:val="left" w:pos="390"/>
                <w:tab w:val="center" w:pos="530"/>
              </w:tabs>
              <w:spacing w:after="0" w:line="240" w:lineRule="auto"/>
              <w:jc w:val="center"/>
              <w:rPr>
                <w:rFonts w:ascii="Arial" w:eastAsia="Calibri" w:hAnsi="Arial" w:cs="Arial"/>
                <w:color w:val="000000"/>
                <w:sz w:val="20"/>
                <w:szCs w:val="28"/>
                <w:lang w:eastAsia="en-US"/>
              </w:rPr>
            </w:pPr>
            <w:r w:rsidRPr="009606C2">
              <w:rPr>
                <w:rFonts w:ascii="Arial" w:eastAsia="Calibri" w:hAnsi="Arial" w:cs="Arial"/>
                <w:color w:val="000000"/>
                <w:sz w:val="20"/>
                <w:szCs w:val="28"/>
                <w:lang w:eastAsia="en-US"/>
              </w:rPr>
              <w:t xml:space="preserve"> </w:t>
            </w:r>
            <w:r w:rsidR="004D2AC3" w:rsidRPr="009606C2">
              <w:rPr>
                <w:rFonts w:ascii="Arial" w:eastAsia="Calibri" w:hAnsi="Arial" w:cs="Arial"/>
                <w:color w:val="000000"/>
                <w:sz w:val="20"/>
                <w:szCs w:val="28"/>
                <w:lang w:eastAsia="en-US"/>
              </w:rPr>
              <w:t>16</w:t>
            </w:r>
          </w:p>
        </w:tc>
      </w:tr>
      <w:tr w:rsidR="004D2AC3" w:rsidRPr="009606C2" w:rsidTr="00457022">
        <w:trPr>
          <w:cantSplit/>
        </w:trPr>
        <w:tc>
          <w:tcPr>
            <w:tcW w:w="4237"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28"/>
              </w:rPr>
            </w:pPr>
            <w:r w:rsidRPr="009606C2">
              <w:rPr>
                <w:rFonts w:ascii="Arial" w:hAnsi="Arial" w:cs="Arial"/>
                <w:color w:val="000000"/>
                <w:sz w:val="20"/>
                <w:szCs w:val="28"/>
              </w:rPr>
              <w:t>Графический</w:t>
            </w:r>
            <w:r w:rsidR="00887618" w:rsidRPr="009606C2">
              <w:rPr>
                <w:rFonts w:ascii="Arial" w:hAnsi="Arial" w:cs="Arial"/>
                <w:color w:val="000000"/>
                <w:sz w:val="20"/>
                <w:szCs w:val="28"/>
              </w:rPr>
              <w:t xml:space="preserve"> </w:t>
            </w:r>
            <w:r w:rsidRPr="009606C2">
              <w:rPr>
                <w:rFonts w:ascii="Arial" w:hAnsi="Arial" w:cs="Arial"/>
                <w:color w:val="000000"/>
                <w:sz w:val="20"/>
                <w:szCs w:val="28"/>
              </w:rPr>
              <w:t>материал</w:t>
            </w:r>
            <w:r w:rsidR="00887618" w:rsidRPr="009606C2">
              <w:rPr>
                <w:rFonts w:ascii="Arial" w:hAnsi="Arial" w:cs="Arial"/>
                <w:color w:val="000000"/>
                <w:sz w:val="20"/>
                <w:szCs w:val="28"/>
              </w:rPr>
              <w:t xml:space="preserve"> </w:t>
            </w:r>
            <w:r w:rsidRPr="009606C2">
              <w:rPr>
                <w:rFonts w:ascii="Arial" w:hAnsi="Arial" w:cs="Arial"/>
                <w:color w:val="000000"/>
                <w:sz w:val="20"/>
                <w:szCs w:val="28"/>
              </w:rPr>
              <w:t>к</w:t>
            </w:r>
            <w:r w:rsidR="00887618" w:rsidRPr="009606C2">
              <w:rPr>
                <w:rFonts w:ascii="Arial" w:hAnsi="Arial" w:cs="Arial"/>
                <w:color w:val="000000"/>
                <w:sz w:val="20"/>
                <w:szCs w:val="28"/>
              </w:rPr>
              <w:t xml:space="preserve"> </w:t>
            </w:r>
            <w:r w:rsidRPr="009606C2">
              <w:rPr>
                <w:rFonts w:ascii="Arial" w:hAnsi="Arial" w:cs="Arial"/>
                <w:color w:val="000000"/>
                <w:sz w:val="20"/>
                <w:szCs w:val="28"/>
              </w:rPr>
              <w:t>основной</w:t>
            </w:r>
            <w:r w:rsidR="00887618" w:rsidRPr="009606C2">
              <w:rPr>
                <w:rFonts w:ascii="Arial" w:hAnsi="Arial" w:cs="Arial"/>
                <w:color w:val="000000"/>
                <w:sz w:val="20"/>
                <w:szCs w:val="28"/>
              </w:rPr>
              <w:t xml:space="preserve"> </w:t>
            </w:r>
            <w:r w:rsidRPr="009606C2">
              <w:rPr>
                <w:rFonts w:ascii="Arial" w:hAnsi="Arial" w:cs="Arial"/>
                <w:color w:val="000000"/>
                <w:sz w:val="20"/>
                <w:szCs w:val="28"/>
              </w:rPr>
              <w:t>части</w:t>
            </w:r>
          </w:p>
        </w:tc>
        <w:tc>
          <w:tcPr>
            <w:tcW w:w="763" w:type="pct"/>
            <w:shd w:val="clear" w:color="auto" w:fill="auto"/>
            <w:vAlign w:val="center"/>
          </w:tcPr>
          <w:p w:rsidR="004D2AC3" w:rsidRPr="009606C2" w:rsidRDefault="004D2AC3" w:rsidP="009606C2">
            <w:pPr>
              <w:spacing w:after="0" w:line="240" w:lineRule="auto"/>
              <w:jc w:val="center"/>
              <w:rPr>
                <w:rFonts w:ascii="Arial" w:eastAsia="Calibri" w:hAnsi="Arial" w:cs="Arial"/>
                <w:color w:val="000000"/>
                <w:sz w:val="20"/>
                <w:szCs w:val="24"/>
                <w:lang w:eastAsia="en-US"/>
              </w:rPr>
            </w:pPr>
          </w:p>
        </w:tc>
      </w:tr>
      <w:tr w:rsidR="004D2AC3" w:rsidRPr="009606C2" w:rsidTr="00457022">
        <w:trPr>
          <w:cantSplit/>
        </w:trPr>
        <w:tc>
          <w:tcPr>
            <w:tcW w:w="4237"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28"/>
              </w:rPr>
            </w:pPr>
            <w:r w:rsidRPr="009606C2">
              <w:rPr>
                <w:rFonts w:ascii="Arial" w:hAnsi="Arial" w:cs="Arial"/>
                <w:color w:val="000000"/>
                <w:sz w:val="20"/>
                <w:szCs w:val="28"/>
              </w:rPr>
              <w:t>План</w:t>
            </w:r>
            <w:r w:rsidR="00887618" w:rsidRPr="009606C2">
              <w:rPr>
                <w:rFonts w:ascii="Arial" w:hAnsi="Arial" w:cs="Arial"/>
                <w:color w:val="000000"/>
                <w:sz w:val="20"/>
                <w:szCs w:val="28"/>
              </w:rPr>
              <w:t xml:space="preserve"> </w:t>
            </w:r>
            <w:r w:rsidRPr="009606C2">
              <w:rPr>
                <w:rFonts w:ascii="Arial" w:hAnsi="Arial" w:cs="Arial"/>
                <w:color w:val="000000"/>
                <w:sz w:val="20"/>
                <w:szCs w:val="28"/>
              </w:rPr>
              <w:t>красных</w:t>
            </w:r>
            <w:r w:rsidR="00887618" w:rsidRPr="009606C2">
              <w:rPr>
                <w:rFonts w:ascii="Arial" w:hAnsi="Arial" w:cs="Arial"/>
                <w:color w:val="000000"/>
                <w:sz w:val="20"/>
                <w:szCs w:val="28"/>
              </w:rPr>
              <w:t xml:space="preserve"> </w:t>
            </w:r>
            <w:r w:rsidRPr="009606C2">
              <w:rPr>
                <w:rFonts w:ascii="Arial" w:hAnsi="Arial" w:cs="Arial"/>
                <w:color w:val="000000"/>
                <w:sz w:val="20"/>
                <w:szCs w:val="28"/>
              </w:rPr>
              <w:t>линий</w:t>
            </w:r>
          </w:p>
        </w:tc>
        <w:tc>
          <w:tcPr>
            <w:tcW w:w="763" w:type="pct"/>
            <w:shd w:val="clear" w:color="auto" w:fill="auto"/>
            <w:vAlign w:val="center"/>
          </w:tcPr>
          <w:p w:rsidR="004D2AC3" w:rsidRPr="009606C2" w:rsidRDefault="004D2AC3" w:rsidP="009606C2">
            <w:pPr>
              <w:spacing w:after="0" w:line="240" w:lineRule="auto"/>
              <w:jc w:val="center"/>
              <w:rPr>
                <w:rFonts w:ascii="Arial" w:eastAsia="Calibri" w:hAnsi="Arial" w:cs="Arial"/>
                <w:color w:val="000000"/>
                <w:sz w:val="20"/>
                <w:szCs w:val="24"/>
                <w:lang w:eastAsia="en-US"/>
              </w:rPr>
            </w:pPr>
            <w:r w:rsidRPr="009606C2">
              <w:rPr>
                <w:rFonts w:ascii="Arial" w:eastAsia="Calibri" w:hAnsi="Arial" w:cs="Arial"/>
                <w:color w:val="000000"/>
                <w:sz w:val="20"/>
                <w:szCs w:val="24"/>
                <w:lang w:eastAsia="en-US"/>
              </w:rPr>
              <w:t>1л.</w:t>
            </w:r>
          </w:p>
        </w:tc>
      </w:tr>
      <w:tr w:rsidR="004D2AC3" w:rsidRPr="009606C2" w:rsidTr="00457022">
        <w:trPr>
          <w:cantSplit/>
        </w:trPr>
        <w:tc>
          <w:tcPr>
            <w:tcW w:w="4237" w:type="pct"/>
            <w:shd w:val="clear" w:color="auto" w:fill="auto"/>
            <w:vAlign w:val="center"/>
          </w:tcPr>
          <w:p w:rsidR="004D2AC3" w:rsidRPr="009606C2" w:rsidRDefault="004D2AC3" w:rsidP="009606C2">
            <w:pPr>
              <w:spacing w:after="0" w:line="240" w:lineRule="auto"/>
              <w:jc w:val="center"/>
              <w:rPr>
                <w:rFonts w:ascii="Arial" w:hAnsi="Arial" w:cs="Arial"/>
                <w:color w:val="000000"/>
                <w:sz w:val="20"/>
                <w:szCs w:val="28"/>
              </w:rPr>
            </w:pPr>
            <w:r w:rsidRPr="009606C2">
              <w:rPr>
                <w:rFonts w:ascii="Arial" w:hAnsi="Arial" w:cs="Arial"/>
                <w:color w:val="000000"/>
                <w:sz w:val="20"/>
                <w:szCs w:val="28"/>
              </w:rPr>
              <w:t>План</w:t>
            </w:r>
            <w:r w:rsidR="00887618" w:rsidRPr="009606C2">
              <w:rPr>
                <w:rFonts w:ascii="Arial" w:hAnsi="Arial" w:cs="Arial"/>
                <w:color w:val="000000"/>
                <w:sz w:val="20"/>
                <w:szCs w:val="28"/>
              </w:rPr>
              <w:t xml:space="preserve"> </w:t>
            </w:r>
            <w:r w:rsidRPr="009606C2">
              <w:rPr>
                <w:rFonts w:ascii="Arial" w:hAnsi="Arial" w:cs="Arial"/>
                <w:color w:val="000000"/>
                <w:sz w:val="20"/>
                <w:szCs w:val="28"/>
              </w:rPr>
              <w:t>границ</w:t>
            </w:r>
            <w:r w:rsidR="00887618" w:rsidRPr="009606C2">
              <w:rPr>
                <w:rFonts w:ascii="Arial" w:hAnsi="Arial" w:cs="Arial"/>
                <w:color w:val="000000"/>
                <w:sz w:val="20"/>
                <w:szCs w:val="28"/>
              </w:rPr>
              <w:t xml:space="preserve"> </w:t>
            </w:r>
            <w:r w:rsidRPr="009606C2">
              <w:rPr>
                <w:rFonts w:ascii="Arial" w:hAnsi="Arial" w:cs="Arial"/>
                <w:color w:val="000000"/>
                <w:sz w:val="20"/>
                <w:szCs w:val="28"/>
              </w:rPr>
              <w:t>объекта</w:t>
            </w:r>
            <w:r w:rsidR="00887618" w:rsidRPr="009606C2">
              <w:rPr>
                <w:rFonts w:ascii="Arial" w:hAnsi="Arial" w:cs="Arial"/>
                <w:color w:val="000000"/>
                <w:sz w:val="20"/>
                <w:szCs w:val="28"/>
              </w:rPr>
              <w:t xml:space="preserve"> </w:t>
            </w:r>
          </w:p>
        </w:tc>
        <w:tc>
          <w:tcPr>
            <w:tcW w:w="763" w:type="pct"/>
            <w:shd w:val="clear" w:color="auto" w:fill="auto"/>
            <w:vAlign w:val="center"/>
          </w:tcPr>
          <w:p w:rsidR="004D2AC3" w:rsidRPr="009606C2" w:rsidRDefault="004D2AC3" w:rsidP="009606C2">
            <w:pPr>
              <w:spacing w:after="0" w:line="240" w:lineRule="auto"/>
              <w:jc w:val="center"/>
              <w:rPr>
                <w:rFonts w:ascii="Arial" w:eastAsia="Calibri" w:hAnsi="Arial" w:cs="Arial"/>
                <w:color w:val="000000"/>
                <w:sz w:val="20"/>
                <w:szCs w:val="24"/>
                <w:lang w:eastAsia="en-US"/>
              </w:rPr>
            </w:pPr>
            <w:r w:rsidRPr="009606C2">
              <w:rPr>
                <w:rFonts w:ascii="Arial" w:eastAsia="Calibri" w:hAnsi="Arial" w:cs="Arial"/>
                <w:color w:val="000000"/>
                <w:sz w:val="20"/>
                <w:szCs w:val="24"/>
                <w:lang w:eastAsia="en-US"/>
              </w:rPr>
              <w:t>1л.</w:t>
            </w:r>
          </w:p>
        </w:tc>
      </w:tr>
    </w:tbl>
    <w:p w:rsidR="00D47675" w:rsidRPr="009606C2" w:rsidRDefault="00D47675" w:rsidP="009606C2">
      <w:pPr>
        <w:spacing w:after="0" w:line="240" w:lineRule="auto"/>
        <w:jc w:val="center"/>
        <w:rPr>
          <w:rFonts w:ascii="Arial" w:eastAsia="Calibri" w:hAnsi="Arial" w:cs="Arial"/>
          <w:b/>
          <w:color w:val="000000"/>
          <w:sz w:val="20"/>
          <w:szCs w:val="28"/>
          <w:lang w:eastAsia="en-US"/>
        </w:rPr>
      </w:pPr>
    </w:p>
    <w:p w:rsidR="00D47675" w:rsidRDefault="00887618" w:rsidP="009606C2">
      <w:pPr>
        <w:spacing w:after="0" w:line="240" w:lineRule="auto"/>
        <w:ind w:left="567"/>
        <w:jc w:val="center"/>
        <w:rPr>
          <w:rFonts w:ascii="Arial" w:hAnsi="Arial" w:cs="Arial"/>
          <w:b/>
          <w:color w:val="000000"/>
          <w:sz w:val="20"/>
          <w:szCs w:val="28"/>
        </w:rPr>
      </w:pPr>
      <w:r w:rsidRPr="009606C2">
        <w:rPr>
          <w:rFonts w:ascii="Arial" w:hAnsi="Arial" w:cs="Arial"/>
          <w:color w:val="000000"/>
          <w:sz w:val="20"/>
        </w:rPr>
        <w:t xml:space="preserve"> </w:t>
      </w:r>
      <w:r w:rsidR="004D2AC3" w:rsidRPr="009606C2">
        <w:rPr>
          <w:rFonts w:ascii="Arial" w:hAnsi="Arial" w:cs="Arial"/>
          <w:b/>
          <w:color w:val="000000"/>
          <w:sz w:val="20"/>
          <w:szCs w:val="28"/>
        </w:rPr>
        <w:t>ПРОЕКТ</w:t>
      </w:r>
      <w:r w:rsidRPr="009606C2">
        <w:rPr>
          <w:rFonts w:ascii="Arial" w:hAnsi="Arial" w:cs="Arial"/>
          <w:b/>
          <w:color w:val="000000"/>
          <w:sz w:val="20"/>
          <w:szCs w:val="28"/>
        </w:rPr>
        <w:t xml:space="preserve"> </w:t>
      </w:r>
      <w:r w:rsidR="004D2AC3" w:rsidRPr="009606C2">
        <w:rPr>
          <w:rFonts w:ascii="Arial" w:hAnsi="Arial" w:cs="Arial"/>
          <w:b/>
          <w:color w:val="000000"/>
          <w:sz w:val="20"/>
          <w:szCs w:val="28"/>
        </w:rPr>
        <w:t>ПЛАНИРОВКИ</w:t>
      </w:r>
      <w:r w:rsidRPr="009606C2">
        <w:rPr>
          <w:rFonts w:ascii="Arial" w:hAnsi="Arial" w:cs="Arial"/>
          <w:b/>
          <w:color w:val="000000"/>
          <w:sz w:val="20"/>
          <w:szCs w:val="28"/>
        </w:rPr>
        <w:t xml:space="preserve"> </w:t>
      </w:r>
      <w:r w:rsidR="004D2AC3" w:rsidRPr="009606C2">
        <w:rPr>
          <w:rFonts w:ascii="Arial" w:hAnsi="Arial" w:cs="Arial"/>
          <w:b/>
          <w:color w:val="000000"/>
          <w:sz w:val="20"/>
          <w:szCs w:val="28"/>
        </w:rPr>
        <w:t>ТЕРРИТОРИИ</w:t>
      </w:r>
    </w:p>
    <w:p w:rsidR="00834F3C" w:rsidRPr="009606C2" w:rsidRDefault="00834F3C" w:rsidP="009606C2">
      <w:pPr>
        <w:spacing w:after="0" w:line="240" w:lineRule="auto"/>
        <w:ind w:left="567"/>
        <w:jc w:val="center"/>
        <w:rPr>
          <w:rFonts w:ascii="Arial" w:hAnsi="Arial" w:cs="Arial"/>
          <w:b/>
          <w:noProof/>
          <w:color w:val="000000"/>
          <w:sz w:val="20"/>
          <w:szCs w:val="28"/>
        </w:rPr>
      </w:pPr>
    </w:p>
    <w:p w:rsidR="00D47675" w:rsidRPr="009606C2" w:rsidRDefault="004D2AC3" w:rsidP="009606C2">
      <w:pPr>
        <w:spacing w:after="0" w:line="240" w:lineRule="auto"/>
        <w:ind w:left="142"/>
        <w:jc w:val="center"/>
        <w:rPr>
          <w:rFonts w:ascii="Arial" w:eastAsia="Calibri" w:hAnsi="Arial" w:cs="Arial"/>
          <w:b/>
          <w:color w:val="000000"/>
          <w:sz w:val="20"/>
          <w:szCs w:val="28"/>
          <w:lang w:eastAsia="en-US"/>
        </w:rPr>
      </w:pPr>
      <w:r w:rsidRPr="009606C2">
        <w:rPr>
          <w:rFonts w:ascii="Arial" w:eastAsia="Calibri" w:hAnsi="Arial" w:cs="Arial"/>
          <w:b/>
          <w:color w:val="000000"/>
          <w:sz w:val="20"/>
          <w:szCs w:val="28"/>
          <w:lang w:eastAsia="en-US"/>
        </w:rPr>
        <w:t>1.Общие</w:t>
      </w:r>
      <w:r w:rsidR="00887618" w:rsidRPr="009606C2">
        <w:rPr>
          <w:rFonts w:ascii="Arial" w:eastAsia="Calibri" w:hAnsi="Arial" w:cs="Arial"/>
          <w:b/>
          <w:color w:val="000000"/>
          <w:sz w:val="20"/>
          <w:szCs w:val="28"/>
          <w:lang w:eastAsia="en-US"/>
        </w:rPr>
        <w:t xml:space="preserve"> </w:t>
      </w:r>
      <w:r w:rsidRPr="009606C2">
        <w:rPr>
          <w:rFonts w:ascii="Arial" w:eastAsia="Calibri" w:hAnsi="Arial" w:cs="Arial"/>
          <w:b/>
          <w:color w:val="000000"/>
          <w:sz w:val="20"/>
          <w:szCs w:val="28"/>
          <w:lang w:eastAsia="en-US"/>
        </w:rPr>
        <w:t>положения</w:t>
      </w:r>
    </w:p>
    <w:p w:rsidR="004D2AC3" w:rsidRPr="009606C2" w:rsidRDefault="004D2AC3" w:rsidP="009606C2">
      <w:pPr>
        <w:spacing w:after="0" w:line="240" w:lineRule="auto"/>
        <w:rPr>
          <w:rFonts w:ascii="Arial" w:eastAsia="Calibri" w:hAnsi="Arial" w:cs="Arial"/>
          <w:color w:val="000000"/>
          <w:sz w:val="20"/>
          <w:szCs w:val="28"/>
          <w:lang w:eastAsia="en-US"/>
        </w:rPr>
      </w:pPr>
      <w:r w:rsidRPr="009606C2">
        <w:rPr>
          <w:rFonts w:ascii="Arial" w:eastAsia="Calibri" w:hAnsi="Arial" w:cs="Arial"/>
          <w:color w:val="000000"/>
          <w:sz w:val="20"/>
          <w:szCs w:val="28"/>
          <w:lang w:eastAsia="en-US"/>
        </w:rPr>
        <w:t>Проектная</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документация</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на</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формирование</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земельного</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участка</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линейного</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объекта:</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«Улично-дорожная</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сеть</w:t>
      </w:r>
      <w:r w:rsidR="00887618" w:rsidRPr="009606C2">
        <w:rPr>
          <w:rFonts w:ascii="Arial" w:eastAsia="Calibri" w:hAnsi="Arial" w:cs="Arial"/>
          <w:color w:val="000000"/>
          <w:sz w:val="20"/>
          <w:szCs w:val="28"/>
          <w:lang w:eastAsia="en-US"/>
        </w:rPr>
        <w:t xml:space="preserve"> </w:t>
      </w:r>
      <w:proofErr w:type="spellStart"/>
      <w:r w:rsidRPr="009606C2">
        <w:rPr>
          <w:rFonts w:ascii="Arial" w:eastAsia="Calibri" w:hAnsi="Arial" w:cs="Arial"/>
          <w:color w:val="000000"/>
          <w:sz w:val="20"/>
          <w:szCs w:val="28"/>
          <w:lang w:eastAsia="en-US"/>
        </w:rPr>
        <w:t>д.Вторые</w:t>
      </w:r>
      <w:proofErr w:type="spellEnd"/>
      <w:r w:rsidR="00887618" w:rsidRPr="009606C2">
        <w:rPr>
          <w:rFonts w:ascii="Arial" w:eastAsia="Calibri" w:hAnsi="Arial" w:cs="Arial"/>
          <w:color w:val="000000"/>
          <w:sz w:val="20"/>
          <w:szCs w:val="28"/>
          <w:lang w:eastAsia="en-US"/>
        </w:rPr>
        <w:t xml:space="preserve"> </w:t>
      </w:r>
      <w:proofErr w:type="spellStart"/>
      <w:r w:rsidRPr="009606C2">
        <w:rPr>
          <w:rFonts w:ascii="Arial" w:eastAsia="Calibri" w:hAnsi="Arial" w:cs="Arial"/>
          <w:color w:val="000000"/>
          <w:sz w:val="20"/>
          <w:szCs w:val="28"/>
          <w:lang w:eastAsia="en-US"/>
        </w:rPr>
        <w:t>Чекуры</w:t>
      </w:r>
      <w:proofErr w:type="spellEnd"/>
      <w:r w:rsidR="00887618" w:rsidRPr="009606C2">
        <w:rPr>
          <w:rFonts w:ascii="Arial" w:eastAsia="Calibri" w:hAnsi="Arial" w:cs="Arial"/>
          <w:color w:val="000000"/>
          <w:sz w:val="20"/>
          <w:szCs w:val="28"/>
          <w:lang w:eastAsia="en-US"/>
        </w:rPr>
        <w:t xml:space="preserve"> </w:t>
      </w:r>
      <w:proofErr w:type="spellStart"/>
      <w:r w:rsidRPr="009606C2">
        <w:rPr>
          <w:rFonts w:ascii="Arial" w:eastAsia="Calibri" w:hAnsi="Arial" w:cs="Arial"/>
          <w:color w:val="000000"/>
          <w:sz w:val="20"/>
          <w:szCs w:val="28"/>
          <w:lang w:eastAsia="en-US"/>
        </w:rPr>
        <w:t>Кугеевского</w:t>
      </w:r>
      <w:proofErr w:type="spellEnd"/>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сельского</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поселения</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Мариинско-Посадского</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района</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Чувашской</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Республики»</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разработана</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ООО</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«Альфа»</w:t>
      </w:r>
      <w:r w:rsidR="00887618" w:rsidRPr="009606C2">
        <w:rPr>
          <w:rFonts w:ascii="Arial" w:eastAsia="Calibri" w:hAnsi="Arial" w:cs="Arial"/>
          <w:color w:val="000000"/>
          <w:sz w:val="20"/>
          <w:szCs w:val="28"/>
          <w:lang w:eastAsia="en-US"/>
        </w:rPr>
        <w:t xml:space="preserve"> </w:t>
      </w:r>
      <w:proofErr w:type="gramStart"/>
      <w:r w:rsidRPr="009606C2">
        <w:rPr>
          <w:rFonts w:ascii="Arial" w:eastAsia="Calibri" w:hAnsi="Arial" w:cs="Arial"/>
          <w:color w:val="000000"/>
          <w:sz w:val="20"/>
          <w:szCs w:val="28"/>
          <w:lang w:eastAsia="en-US"/>
        </w:rPr>
        <w:t>согласно</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договора</w:t>
      </w:r>
      <w:proofErr w:type="gramEnd"/>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61-ю</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от</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20.12.2022</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г.</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с</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Администрацией</w:t>
      </w:r>
      <w:r w:rsidR="00887618" w:rsidRPr="009606C2">
        <w:rPr>
          <w:rFonts w:ascii="Arial" w:eastAsia="Calibri" w:hAnsi="Arial" w:cs="Arial"/>
          <w:color w:val="000000"/>
          <w:sz w:val="20"/>
          <w:szCs w:val="28"/>
          <w:lang w:eastAsia="en-US"/>
        </w:rPr>
        <w:t xml:space="preserve"> </w:t>
      </w:r>
      <w:proofErr w:type="spellStart"/>
      <w:r w:rsidRPr="009606C2">
        <w:rPr>
          <w:rFonts w:ascii="Arial" w:eastAsia="Calibri" w:hAnsi="Arial" w:cs="Arial"/>
          <w:color w:val="000000"/>
          <w:sz w:val="20"/>
          <w:szCs w:val="28"/>
          <w:lang w:eastAsia="en-US"/>
        </w:rPr>
        <w:t>Кугеевского</w:t>
      </w:r>
      <w:proofErr w:type="spellEnd"/>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сельского</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поселения</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Мариинско-Посадского</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района</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Чувашской</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Республики,</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технического</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задания</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и</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постановления</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администрации</w:t>
      </w:r>
      <w:r w:rsidR="00887618" w:rsidRPr="009606C2">
        <w:rPr>
          <w:rFonts w:ascii="Arial" w:eastAsia="Calibri" w:hAnsi="Arial" w:cs="Arial"/>
          <w:color w:val="000000"/>
          <w:sz w:val="20"/>
          <w:szCs w:val="28"/>
          <w:lang w:eastAsia="en-US"/>
        </w:rPr>
        <w:t xml:space="preserve"> </w:t>
      </w:r>
      <w:proofErr w:type="spellStart"/>
      <w:r w:rsidRPr="009606C2">
        <w:rPr>
          <w:rFonts w:ascii="Arial" w:eastAsia="Calibri" w:hAnsi="Arial" w:cs="Arial"/>
          <w:color w:val="000000"/>
          <w:sz w:val="20"/>
          <w:szCs w:val="28"/>
          <w:lang w:eastAsia="en-US"/>
        </w:rPr>
        <w:t>Кугеевского</w:t>
      </w:r>
      <w:proofErr w:type="spellEnd"/>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сельского</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поселения</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Мариинско-Посадского</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района</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54</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от</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20.12.2022г.</w:t>
      </w:r>
    </w:p>
    <w:p w:rsidR="004D2AC3" w:rsidRPr="009606C2" w:rsidRDefault="004D2AC3" w:rsidP="009606C2">
      <w:pPr>
        <w:spacing w:after="0" w:line="240" w:lineRule="auto"/>
        <w:rPr>
          <w:rFonts w:ascii="Arial" w:eastAsia="Calibri" w:hAnsi="Arial" w:cs="Arial"/>
          <w:color w:val="000000"/>
          <w:sz w:val="20"/>
          <w:szCs w:val="28"/>
          <w:lang w:eastAsia="en-US"/>
        </w:rPr>
      </w:pPr>
      <w:r w:rsidRPr="009606C2">
        <w:rPr>
          <w:rFonts w:ascii="Arial" w:eastAsia="Calibri" w:hAnsi="Arial" w:cs="Arial"/>
          <w:color w:val="000000"/>
          <w:sz w:val="20"/>
          <w:szCs w:val="28"/>
          <w:lang w:eastAsia="en-US"/>
        </w:rPr>
        <w:t>В</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соответствии</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со</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ст.43</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Градостроительного</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кодекса</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Российской</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Федерации</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подготовка</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проекта</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межевания</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территории</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осуществляется</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в</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целях</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определения</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местоположения</w:t>
      </w:r>
      <w:r w:rsidR="00887618" w:rsidRPr="009606C2">
        <w:rPr>
          <w:rFonts w:ascii="Arial" w:eastAsia="Calibri" w:hAnsi="Arial" w:cs="Arial"/>
          <w:color w:val="000000"/>
          <w:sz w:val="20"/>
          <w:szCs w:val="28"/>
          <w:lang w:eastAsia="en-US"/>
        </w:rPr>
        <w:t xml:space="preserve"> </w:t>
      </w:r>
      <w:proofErr w:type="gramStart"/>
      <w:r w:rsidRPr="009606C2">
        <w:rPr>
          <w:rFonts w:ascii="Arial" w:eastAsia="Calibri" w:hAnsi="Arial" w:cs="Arial"/>
          <w:color w:val="000000"/>
          <w:sz w:val="20"/>
          <w:szCs w:val="28"/>
          <w:lang w:eastAsia="en-US"/>
        </w:rPr>
        <w:t>границ</w:t>
      </w:r>
      <w:proofErr w:type="gramEnd"/>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образуемых</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и</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изменяемых</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земельных</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участков.</w:t>
      </w:r>
    </w:p>
    <w:p w:rsidR="004D2AC3" w:rsidRPr="009606C2" w:rsidRDefault="004D2AC3" w:rsidP="009606C2">
      <w:pPr>
        <w:spacing w:after="0" w:line="240" w:lineRule="auto"/>
        <w:rPr>
          <w:rFonts w:ascii="Arial" w:eastAsia="Calibri" w:hAnsi="Arial" w:cs="Arial"/>
          <w:color w:val="000000"/>
          <w:sz w:val="20"/>
          <w:szCs w:val="28"/>
          <w:lang w:eastAsia="en-US"/>
        </w:rPr>
      </w:pPr>
      <w:r w:rsidRPr="009606C2">
        <w:rPr>
          <w:rFonts w:ascii="Arial" w:eastAsia="Calibri" w:hAnsi="Arial" w:cs="Arial"/>
          <w:color w:val="000000"/>
          <w:sz w:val="20"/>
          <w:szCs w:val="28"/>
          <w:lang w:eastAsia="en-US"/>
        </w:rPr>
        <w:t>При</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утверждении</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проекта</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планировки</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территории</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утверждаются:</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красные</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линии;</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предложения</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по</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трассировке</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дорог,</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улиц;</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места</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размещения</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объектов</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инженерной</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и</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транспортной</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инфраструктуры;</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предложения</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по</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установлению</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границ</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зон</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планируемого</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размещения</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объектов</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капитального</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строительства</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и</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реконструкции.</w:t>
      </w:r>
    </w:p>
    <w:p w:rsidR="004D2AC3" w:rsidRPr="009606C2" w:rsidRDefault="004D2AC3" w:rsidP="009606C2">
      <w:pPr>
        <w:spacing w:after="0" w:line="240" w:lineRule="auto"/>
        <w:rPr>
          <w:rFonts w:ascii="Arial" w:eastAsia="Calibri" w:hAnsi="Arial" w:cs="Arial"/>
          <w:color w:val="000000"/>
          <w:sz w:val="20"/>
          <w:szCs w:val="28"/>
          <w:lang w:eastAsia="en-US"/>
        </w:rPr>
      </w:pPr>
      <w:r w:rsidRPr="009606C2">
        <w:rPr>
          <w:rFonts w:ascii="Arial" w:eastAsia="Calibri" w:hAnsi="Arial" w:cs="Arial"/>
          <w:color w:val="000000"/>
          <w:sz w:val="20"/>
          <w:szCs w:val="28"/>
          <w:lang w:eastAsia="en-US"/>
        </w:rPr>
        <w:t>Настоящим</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проектом</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планировки</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территории</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предусматриваются</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действия</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по</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определению</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местоположения</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границ</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образуемого</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земельного</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участка</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с</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целью</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его</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использования</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под</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улично-дорожной</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сетью</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деревни</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Вторые</w:t>
      </w:r>
      <w:r w:rsidR="00887618" w:rsidRPr="009606C2">
        <w:rPr>
          <w:rFonts w:ascii="Arial" w:eastAsia="Calibri" w:hAnsi="Arial" w:cs="Arial"/>
          <w:color w:val="000000"/>
          <w:sz w:val="20"/>
          <w:szCs w:val="28"/>
          <w:lang w:eastAsia="en-US"/>
        </w:rPr>
        <w:t xml:space="preserve"> </w:t>
      </w:r>
      <w:proofErr w:type="spellStart"/>
      <w:r w:rsidRPr="009606C2">
        <w:rPr>
          <w:rFonts w:ascii="Arial" w:eastAsia="Calibri" w:hAnsi="Arial" w:cs="Arial"/>
          <w:color w:val="000000"/>
          <w:sz w:val="20"/>
          <w:szCs w:val="28"/>
          <w:lang w:eastAsia="en-US"/>
        </w:rPr>
        <w:t>Чекуры</w:t>
      </w:r>
      <w:proofErr w:type="spellEnd"/>
      <w:r w:rsidRPr="009606C2">
        <w:rPr>
          <w:rFonts w:ascii="Arial" w:eastAsia="Calibri" w:hAnsi="Arial" w:cs="Arial"/>
          <w:color w:val="000000"/>
          <w:sz w:val="20"/>
          <w:szCs w:val="28"/>
          <w:lang w:eastAsia="en-US"/>
        </w:rPr>
        <w:t>.</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Границы</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земельного</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участка</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определяются</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в</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соответствии</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с</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территориальным</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зонированием</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с</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учетом</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существующей</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улично-дорожной</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сети</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населенного</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пункта.</w:t>
      </w:r>
    </w:p>
    <w:p w:rsidR="004D2AC3" w:rsidRPr="009606C2" w:rsidRDefault="004D2AC3" w:rsidP="009606C2">
      <w:pPr>
        <w:spacing w:after="0" w:line="240" w:lineRule="auto"/>
        <w:rPr>
          <w:rFonts w:ascii="Arial" w:eastAsia="Calibri" w:hAnsi="Arial" w:cs="Arial"/>
          <w:color w:val="000000"/>
          <w:sz w:val="20"/>
          <w:szCs w:val="28"/>
          <w:lang w:eastAsia="en-US"/>
        </w:rPr>
      </w:pPr>
      <w:r w:rsidRPr="009606C2">
        <w:rPr>
          <w:rFonts w:ascii="Arial" w:eastAsia="Calibri" w:hAnsi="Arial" w:cs="Arial"/>
          <w:color w:val="000000"/>
          <w:sz w:val="20"/>
          <w:szCs w:val="28"/>
          <w:lang w:eastAsia="en-US"/>
        </w:rPr>
        <w:t>Проект</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планировки</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территории</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выполнен</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в</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системе</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координат</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МСК-21,</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используемой</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при</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ведении</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Единого</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государственного</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реестра</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недвижимости</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в</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Чувашской</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Республике.</w:t>
      </w:r>
    </w:p>
    <w:p w:rsidR="004D2AC3" w:rsidRPr="009606C2" w:rsidRDefault="004D2AC3" w:rsidP="009606C2">
      <w:pPr>
        <w:shd w:val="clear" w:color="auto" w:fill="FFFFFF"/>
        <w:spacing w:after="0" w:line="240" w:lineRule="auto"/>
        <w:ind w:left="142"/>
        <w:rPr>
          <w:rFonts w:ascii="Arial" w:eastAsia="Calibri" w:hAnsi="Arial" w:cs="Arial"/>
          <w:color w:val="000000"/>
          <w:sz w:val="20"/>
          <w:szCs w:val="28"/>
          <w:lang w:eastAsia="en-US"/>
        </w:rPr>
      </w:pPr>
      <w:r w:rsidRPr="009606C2">
        <w:rPr>
          <w:rFonts w:ascii="Arial" w:eastAsia="Calibri" w:hAnsi="Arial" w:cs="Arial"/>
          <w:color w:val="000000"/>
          <w:sz w:val="20"/>
          <w:szCs w:val="28"/>
          <w:lang w:eastAsia="en-US"/>
        </w:rPr>
        <w:t>Проект</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планировки</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территории</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разрабатывается</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в</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целях</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формирования</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земельного</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участка</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под</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улично-дорожной</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сетью</w:t>
      </w:r>
      <w:r w:rsidR="00887618" w:rsidRPr="009606C2">
        <w:rPr>
          <w:rFonts w:ascii="Arial" w:eastAsia="Calibri" w:hAnsi="Arial" w:cs="Arial"/>
          <w:color w:val="000000"/>
          <w:sz w:val="20"/>
          <w:szCs w:val="28"/>
          <w:lang w:eastAsia="en-US"/>
        </w:rPr>
        <w:t xml:space="preserve"> </w:t>
      </w:r>
      <w:proofErr w:type="spellStart"/>
      <w:r w:rsidRPr="009606C2">
        <w:rPr>
          <w:rFonts w:ascii="Arial" w:eastAsia="Calibri" w:hAnsi="Arial" w:cs="Arial"/>
          <w:color w:val="000000"/>
          <w:sz w:val="20"/>
          <w:szCs w:val="28"/>
          <w:lang w:eastAsia="en-US"/>
        </w:rPr>
        <w:t>д.Вторые</w:t>
      </w:r>
      <w:proofErr w:type="spellEnd"/>
      <w:r w:rsidR="00887618" w:rsidRPr="009606C2">
        <w:rPr>
          <w:rFonts w:ascii="Arial" w:eastAsia="Calibri" w:hAnsi="Arial" w:cs="Arial"/>
          <w:color w:val="000000"/>
          <w:sz w:val="20"/>
          <w:szCs w:val="28"/>
          <w:lang w:eastAsia="en-US"/>
        </w:rPr>
        <w:t xml:space="preserve"> </w:t>
      </w:r>
      <w:proofErr w:type="spellStart"/>
      <w:r w:rsidRPr="009606C2">
        <w:rPr>
          <w:rFonts w:ascii="Arial" w:eastAsia="Calibri" w:hAnsi="Arial" w:cs="Arial"/>
          <w:color w:val="000000"/>
          <w:sz w:val="20"/>
          <w:szCs w:val="28"/>
          <w:lang w:eastAsia="en-US"/>
        </w:rPr>
        <w:t>Чекуры</w:t>
      </w:r>
      <w:proofErr w:type="spellEnd"/>
      <w:r w:rsidRPr="009606C2">
        <w:rPr>
          <w:rFonts w:ascii="Arial" w:eastAsia="Calibri" w:hAnsi="Arial" w:cs="Arial"/>
          <w:color w:val="000000"/>
          <w:sz w:val="20"/>
          <w:szCs w:val="28"/>
          <w:lang w:eastAsia="en-US"/>
        </w:rPr>
        <w:t>.</w:t>
      </w:r>
    </w:p>
    <w:p w:rsidR="00D47675" w:rsidRPr="009606C2" w:rsidRDefault="00887618" w:rsidP="009606C2">
      <w:pPr>
        <w:shd w:val="clear" w:color="auto" w:fill="FFFFFF"/>
        <w:spacing w:after="0" w:line="240" w:lineRule="auto"/>
        <w:ind w:left="142"/>
        <w:rPr>
          <w:rFonts w:ascii="Arial" w:eastAsia="Calibri" w:hAnsi="Arial" w:cs="Arial"/>
          <w:color w:val="000000"/>
          <w:sz w:val="20"/>
          <w:szCs w:val="28"/>
          <w:shd w:val="clear" w:color="auto" w:fill="FFFFFF"/>
          <w:lang w:eastAsia="en-US"/>
        </w:rPr>
      </w:pPr>
      <w:r w:rsidRPr="009606C2">
        <w:rPr>
          <w:rFonts w:ascii="Arial" w:eastAsia="Calibri" w:hAnsi="Arial" w:cs="Arial"/>
          <w:color w:val="000000"/>
          <w:sz w:val="20"/>
          <w:szCs w:val="28"/>
          <w:lang w:eastAsia="en-US"/>
        </w:rPr>
        <w:t xml:space="preserve"> </w:t>
      </w:r>
      <w:r w:rsidR="004D2AC3" w:rsidRPr="009606C2">
        <w:rPr>
          <w:rFonts w:ascii="Arial" w:eastAsia="Calibri" w:hAnsi="Arial" w:cs="Arial"/>
          <w:i/>
          <w:color w:val="000000"/>
          <w:sz w:val="20"/>
          <w:szCs w:val="28"/>
          <w:shd w:val="clear" w:color="auto" w:fill="FFFFFF"/>
          <w:lang w:eastAsia="en-US"/>
        </w:rPr>
        <w:t>Местоположение</w:t>
      </w:r>
      <w:r w:rsidRPr="009606C2">
        <w:rPr>
          <w:rFonts w:ascii="Arial" w:eastAsia="Calibri" w:hAnsi="Arial" w:cs="Arial"/>
          <w:i/>
          <w:color w:val="000000"/>
          <w:sz w:val="20"/>
          <w:szCs w:val="28"/>
          <w:shd w:val="clear" w:color="auto" w:fill="FFFFFF"/>
          <w:lang w:eastAsia="en-US"/>
        </w:rPr>
        <w:t xml:space="preserve"> </w:t>
      </w:r>
      <w:r w:rsidR="004D2AC3" w:rsidRPr="009606C2">
        <w:rPr>
          <w:rFonts w:ascii="Arial" w:eastAsia="Calibri" w:hAnsi="Arial" w:cs="Arial"/>
          <w:i/>
          <w:color w:val="000000"/>
          <w:sz w:val="20"/>
          <w:szCs w:val="28"/>
          <w:shd w:val="clear" w:color="auto" w:fill="FFFFFF"/>
          <w:lang w:eastAsia="en-US"/>
        </w:rPr>
        <w:t>объекта:</w:t>
      </w:r>
      <w:r w:rsidRPr="009606C2">
        <w:rPr>
          <w:rFonts w:ascii="Arial" w:eastAsia="Calibri" w:hAnsi="Arial" w:cs="Arial"/>
          <w:color w:val="000000"/>
          <w:sz w:val="20"/>
          <w:szCs w:val="28"/>
          <w:shd w:val="clear" w:color="auto" w:fill="FFFFFF"/>
          <w:lang w:eastAsia="en-US"/>
        </w:rPr>
        <w:t xml:space="preserve"> </w:t>
      </w:r>
      <w:r w:rsidR="004D2AC3" w:rsidRPr="009606C2">
        <w:rPr>
          <w:rFonts w:ascii="Arial" w:eastAsia="Calibri" w:hAnsi="Arial" w:cs="Arial"/>
          <w:color w:val="000000"/>
          <w:sz w:val="20"/>
          <w:szCs w:val="28"/>
          <w:shd w:val="clear" w:color="auto" w:fill="FFFFFF"/>
          <w:lang w:eastAsia="en-US"/>
        </w:rPr>
        <w:t>Чувашская</w:t>
      </w:r>
      <w:r w:rsidRPr="009606C2">
        <w:rPr>
          <w:rFonts w:ascii="Arial" w:eastAsia="Calibri" w:hAnsi="Arial" w:cs="Arial"/>
          <w:color w:val="000000"/>
          <w:sz w:val="20"/>
          <w:szCs w:val="28"/>
          <w:shd w:val="clear" w:color="auto" w:fill="FFFFFF"/>
          <w:lang w:eastAsia="en-US"/>
        </w:rPr>
        <w:t xml:space="preserve"> </w:t>
      </w:r>
      <w:r w:rsidR="004D2AC3" w:rsidRPr="009606C2">
        <w:rPr>
          <w:rFonts w:ascii="Arial" w:eastAsia="Calibri" w:hAnsi="Arial" w:cs="Arial"/>
          <w:color w:val="000000"/>
          <w:sz w:val="20"/>
          <w:szCs w:val="28"/>
          <w:shd w:val="clear" w:color="auto" w:fill="FFFFFF"/>
          <w:lang w:eastAsia="en-US"/>
        </w:rPr>
        <w:t>Республика,</w:t>
      </w:r>
      <w:r w:rsidRPr="009606C2">
        <w:rPr>
          <w:rFonts w:ascii="Arial" w:eastAsia="Calibri" w:hAnsi="Arial" w:cs="Arial"/>
          <w:color w:val="000000"/>
          <w:sz w:val="20"/>
          <w:szCs w:val="28"/>
          <w:shd w:val="clear" w:color="auto" w:fill="FFFFFF"/>
          <w:lang w:eastAsia="en-US"/>
        </w:rPr>
        <w:t xml:space="preserve"> </w:t>
      </w:r>
      <w:r w:rsidR="004D2AC3" w:rsidRPr="009606C2">
        <w:rPr>
          <w:rFonts w:ascii="Arial" w:eastAsia="Calibri" w:hAnsi="Arial" w:cs="Arial"/>
          <w:color w:val="000000"/>
          <w:sz w:val="20"/>
          <w:szCs w:val="28"/>
          <w:shd w:val="clear" w:color="auto" w:fill="FFFFFF"/>
          <w:lang w:eastAsia="en-US"/>
        </w:rPr>
        <w:t>Мариинско-Посадский</w:t>
      </w:r>
      <w:r w:rsidRPr="009606C2">
        <w:rPr>
          <w:rFonts w:ascii="Arial" w:eastAsia="Calibri" w:hAnsi="Arial" w:cs="Arial"/>
          <w:color w:val="000000"/>
          <w:sz w:val="20"/>
          <w:szCs w:val="28"/>
          <w:shd w:val="clear" w:color="auto" w:fill="FFFFFF"/>
          <w:lang w:eastAsia="en-US"/>
        </w:rPr>
        <w:t xml:space="preserve"> </w:t>
      </w:r>
      <w:r w:rsidR="004D2AC3" w:rsidRPr="009606C2">
        <w:rPr>
          <w:rFonts w:ascii="Arial" w:eastAsia="Calibri" w:hAnsi="Arial" w:cs="Arial"/>
          <w:color w:val="000000"/>
          <w:sz w:val="20"/>
          <w:szCs w:val="28"/>
          <w:shd w:val="clear" w:color="auto" w:fill="FFFFFF"/>
          <w:lang w:eastAsia="en-US"/>
        </w:rPr>
        <w:t>район,</w:t>
      </w:r>
      <w:r w:rsidRPr="009606C2">
        <w:rPr>
          <w:rFonts w:ascii="Arial" w:eastAsia="Calibri" w:hAnsi="Arial" w:cs="Arial"/>
          <w:color w:val="000000"/>
          <w:sz w:val="20"/>
          <w:szCs w:val="28"/>
          <w:shd w:val="clear" w:color="auto" w:fill="FFFFFF"/>
          <w:lang w:eastAsia="en-US"/>
        </w:rPr>
        <w:t xml:space="preserve"> </w:t>
      </w:r>
      <w:proofErr w:type="spellStart"/>
      <w:r w:rsidR="004D2AC3" w:rsidRPr="009606C2">
        <w:rPr>
          <w:rFonts w:ascii="Arial" w:eastAsia="Calibri" w:hAnsi="Arial" w:cs="Arial"/>
          <w:color w:val="000000"/>
          <w:sz w:val="20"/>
          <w:szCs w:val="28"/>
          <w:shd w:val="clear" w:color="auto" w:fill="FFFFFF"/>
          <w:lang w:eastAsia="en-US"/>
        </w:rPr>
        <w:t>Кугеевское</w:t>
      </w:r>
      <w:proofErr w:type="spellEnd"/>
      <w:r w:rsidRPr="009606C2">
        <w:rPr>
          <w:rFonts w:ascii="Arial" w:eastAsia="Calibri" w:hAnsi="Arial" w:cs="Arial"/>
          <w:color w:val="000000"/>
          <w:sz w:val="20"/>
          <w:szCs w:val="28"/>
          <w:shd w:val="clear" w:color="auto" w:fill="FFFFFF"/>
          <w:lang w:eastAsia="en-US"/>
        </w:rPr>
        <w:t xml:space="preserve"> </w:t>
      </w:r>
      <w:r w:rsidR="004D2AC3" w:rsidRPr="009606C2">
        <w:rPr>
          <w:rFonts w:ascii="Arial" w:eastAsia="Calibri" w:hAnsi="Arial" w:cs="Arial"/>
          <w:color w:val="000000"/>
          <w:sz w:val="20"/>
          <w:szCs w:val="28"/>
          <w:shd w:val="clear" w:color="auto" w:fill="FFFFFF"/>
          <w:lang w:eastAsia="en-US"/>
        </w:rPr>
        <w:t>сельское</w:t>
      </w:r>
      <w:r w:rsidRPr="009606C2">
        <w:rPr>
          <w:rFonts w:ascii="Arial" w:eastAsia="Calibri" w:hAnsi="Arial" w:cs="Arial"/>
          <w:color w:val="000000"/>
          <w:sz w:val="20"/>
          <w:szCs w:val="28"/>
          <w:shd w:val="clear" w:color="auto" w:fill="FFFFFF"/>
          <w:lang w:eastAsia="en-US"/>
        </w:rPr>
        <w:t xml:space="preserve"> </w:t>
      </w:r>
      <w:r w:rsidR="004D2AC3" w:rsidRPr="009606C2">
        <w:rPr>
          <w:rFonts w:ascii="Arial" w:eastAsia="Calibri" w:hAnsi="Arial" w:cs="Arial"/>
          <w:color w:val="000000"/>
          <w:sz w:val="20"/>
          <w:szCs w:val="28"/>
          <w:shd w:val="clear" w:color="auto" w:fill="FFFFFF"/>
          <w:lang w:eastAsia="en-US"/>
        </w:rPr>
        <w:t>поселение,</w:t>
      </w:r>
      <w:r w:rsidRPr="009606C2">
        <w:rPr>
          <w:rFonts w:ascii="Arial" w:eastAsia="Calibri" w:hAnsi="Arial" w:cs="Arial"/>
          <w:color w:val="000000"/>
          <w:sz w:val="20"/>
          <w:szCs w:val="28"/>
          <w:shd w:val="clear" w:color="auto" w:fill="FFFFFF"/>
          <w:lang w:eastAsia="en-US"/>
        </w:rPr>
        <w:t xml:space="preserve"> </w:t>
      </w:r>
      <w:proofErr w:type="spellStart"/>
      <w:r w:rsidR="004D2AC3" w:rsidRPr="009606C2">
        <w:rPr>
          <w:rFonts w:ascii="Arial" w:eastAsia="Calibri" w:hAnsi="Arial" w:cs="Arial"/>
          <w:color w:val="000000"/>
          <w:sz w:val="20"/>
          <w:szCs w:val="28"/>
          <w:shd w:val="clear" w:color="auto" w:fill="FFFFFF"/>
          <w:lang w:eastAsia="en-US"/>
        </w:rPr>
        <w:t>д.Вторые</w:t>
      </w:r>
      <w:proofErr w:type="spellEnd"/>
      <w:r w:rsidRPr="009606C2">
        <w:rPr>
          <w:rFonts w:ascii="Arial" w:eastAsia="Calibri" w:hAnsi="Arial" w:cs="Arial"/>
          <w:color w:val="000000"/>
          <w:sz w:val="20"/>
          <w:szCs w:val="28"/>
          <w:shd w:val="clear" w:color="auto" w:fill="FFFFFF"/>
          <w:lang w:eastAsia="en-US"/>
        </w:rPr>
        <w:t xml:space="preserve"> </w:t>
      </w:r>
      <w:proofErr w:type="spellStart"/>
      <w:r w:rsidR="004D2AC3" w:rsidRPr="009606C2">
        <w:rPr>
          <w:rFonts w:ascii="Arial" w:eastAsia="Calibri" w:hAnsi="Arial" w:cs="Arial"/>
          <w:color w:val="000000"/>
          <w:sz w:val="20"/>
          <w:szCs w:val="28"/>
          <w:shd w:val="clear" w:color="auto" w:fill="FFFFFF"/>
          <w:lang w:eastAsia="en-US"/>
        </w:rPr>
        <w:t>Чекуры</w:t>
      </w:r>
      <w:proofErr w:type="spellEnd"/>
      <w:r w:rsidR="004D2AC3" w:rsidRPr="009606C2">
        <w:rPr>
          <w:rFonts w:ascii="Arial" w:eastAsia="Calibri" w:hAnsi="Arial" w:cs="Arial"/>
          <w:color w:val="000000"/>
          <w:sz w:val="20"/>
          <w:szCs w:val="28"/>
          <w:shd w:val="clear" w:color="auto" w:fill="FFFFFF"/>
          <w:lang w:eastAsia="en-US"/>
        </w:rPr>
        <w:t>,</w:t>
      </w:r>
      <w:r w:rsidRPr="009606C2">
        <w:rPr>
          <w:rFonts w:ascii="Arial" w:eastAsia="Calibri" w:hAnsi="Arial" w:cs="Arial"/>
          <w:color w:val="000000"/>
          <w:sz w:val="20"/>
          <w:szCs w:val="28"/>
          <w:shd w:val="clear" w:color="auto" w:fill="FFFFFF"/>
          <w:lang w:eastAsia="en-US"/>
        </w:rPr>
        <w:t xml:space="preserve"> </w:t>
      </w:r>
      <w:proofErr w:type="spellStart"/>
      <w:r w:rsidR="004D2AC3" w:rsidRPr="009606C2">
        <w:rPr>
          <w:rFonts w:ascii="Arial" w:eastAsia="Calibri" w:hAnsi="Arial" w:cs="Arial"/>
          <w:color w:val="000000"/>
          <w:sz w:val="20"/>
          <w:szCs w:val="28"/>
          <w:shd w:val="clear" w:color="auto" w:fill="FFFFFF"/>
          <w:lang w:eastAsia="en-US"/>
        </w:rPr>
        <w:t>ул.Восточная</w:t>
      </w:r>
      <w:proofErr w:type="spellEnd"/>
      <w:r w:rsidR="004D2AC3" w:rsidRPr="009606C2">
        <w:rPr>
          <w:rFonts w:ascii="Arial" w:eastAsia="Calibri" w:hAnsi="Arial" w:cs="Arial"/>
          <w:color w:val="000000"/>
          <w:sz w:val="20"/>
          <w:szCs w:val="28"/>
          <w:shd w:val="clear" w:color="auto" w:fill="FFFFFF"/>
          <w:lang w:eastAsia="en-US"/>
        </w:rPr>
        <w:t>,</w:t>
      </w:r>
      <w:r w:rsidRPr="009606C2">
        <w:rPr>
          <w:rFonts w:ascii="Arial" w:eastAsia="Calibri" w:hAnsi="Arial" w:cs="Arial"/>
          <w:color w:val="000000"/>
          <w:sz w:val="20"/>
          <w:szCs w:val="28"/>
          <w:shd w:val="clear" w:color="auto" w:fill="FFFFFF"/>
          <w:lang w:eastAsia="en-US"/>
        </w:rPr>
        <w:t xml:space="preserve"> </w:t>
      </w:r>
      <w:proofErr w:type="spellStart"/>
      <w:r w:rsidR="004D2AC3" w:rsidRPr="009606C2">
        <w:rPr>
          <w:rFonts w:ascii="Arial" w:eastAsia="Calibri" w:hAnsi="Arial" w:cs="Arial"/>
          <w:color w:val="000000"/>
          <w:sz w:val="20"/>
          <w:szCs w:val="28"/>
          <w:shd w:val="clear" w:color="auto" w:fill="FFFFFF"/>
          <w:lang w:eastAsia="en-US"/>
        </w:rPr>
        <w:t>ул.Пионерская</w:t>
      </w:r>
      <w:proofErr w:type="spellEnd"/>
      <w:r w:rsidRPr="009606C2">
        <w:rPr>
          <w:rFonts w:ascii="Arial" w:eastAsia="Calibri" w:hAnsi="Arial" w:cs="Arial"/>
          <w:color w:val="000000"/>
          <w:sz w:val="20"/>
          <w:szCs w:val="28"/>
          <w:shd w:val="clear" w:color="auto" w:fill="FFFFFF"/>
          <w:lang w:eastAsia="en-US"/>
        </w:rPr>
        <w:t xml:space="preserve"> </w:t>
      </w:r>
      <w:r w:rsidR="004D2AC3" w:rsidRPr="009606C2">
        <w:rPr>
          <w:rFonts w:ascii="Arial" w:eastAsia="Calibri" w:hAnsi="Arial" w:cs="Arial"/>
          <w:color w:val="000000"/>
          <w:sz w:val="20"/>
          <w:szCs w:val="28"/>
          <w:shd w:val="clear" w:color="auto" w:fill="FFFFFF"/>
          <w:lang w:eastAsia="en-US"/>
        </w:rPr>
        <w:t>в</w:t>
      </w:r>
      <w:r w:rsidRPr="009606C2">
        <w:rPr>
          <w:rFonts w:ascii="Arial" w:eastAsia="Calibri" w:hAnsi="Arial" w:cs="Arial"/>
          <w:color w:val="000000"/>
          <w:sz w:val="20"/>
          <w:szCs w:val="28"/>
          <w:shd w:val="clear" w:color="auto" w:fill="FFFFFF"/>
          <w:lang w:eastAsia="en-US"/>
        </w:rPr>
        <w:t xml:space="preserve"> </w:t>
      </w:r>
      <w:r w:rsidR="004D2AC3" w:rsidRPr="009606C2">
        <w:rPr>
          <w:rFonts w:ascii="Arial" w:eastAsia="Calibri" w:hAnsi="Arial" w:cs="Arial"/>
          <w:color w:val="000000"/>
          <w:sz w:val="20"/>
          <w:szCs w:val="28"/>
          <w:shd w:val="clear" w:color="auto" w:fill="FFFFFF"/>
          <w:lang w:eastAsia="en-US"/>
        </w:rPr>
        <w:t>границах</w:t>
      </w:r>
      <w:r w:rsidRPr="009606C2">
        <w:rPr>
          <w:rFonts w:ascii="Arial" w:eastAsia="Calibri" w:hAnsi="Arial" w:cs="Arial"/>
          <w:color w:val="000000"/>
          <w:sz w:val="20"/>
          <w:szCs w:val="28"/>
          <w:shd w:val="clear" w:color="auto" w:fill="FFFFFF"/>
          <w:lang w:eastAsia="en-US"/>
        </w:rPr>
        <w:t xml:space="preserve"> </w:t>
      </w:r>
      <w:r w:rsidR="004D2AC3" w:rsidRPr="009606C2">
        <w:rPr>
          <w:rFonts w:ascii="Arial" w:eastAsia="Calibri" w:hAnsi="Arial" w:cs="Arial"/>
          <w:color w:val="000000"/>
          <w:sz w:val="20"/>
          <w:szCs w:val="28"/>
          <w:shd w:val="clear" w:color="auto" w:fill="FFFFFF"/>
          <w:lang w:eastAsia="en-US"/>
        </w:rPr>
        <w:t>кадастровых</w:t>
      </w:r>
      <w:r w:rsidRPr="009606C2">
        <w:rPr>
          <w:rFonts w:ascii="Arial" w:eastAsia="Calibri" w:hAnsi="Arial" w:cs="Arial"/>
          <w:color w:val="000000"/>
          <w:sz w:val="20"/>
          <w:szCs w:val="28"/>
          <w:shd w:val="clear" w:color="auto" w:fill="FFFFFF"/>
          <w:lang w:eastAsia="en-US"/>
        </w:rPr>
        <w:t xml:space="preserve"> </w:t>
      </w:r>
      <w:r w:rsidR="004D2AC3" w:rsidRPr="009606C2">
        <w:rPr>
          <w:rFonts w:ascii="Arial" w:eastAsia="Calibri" w:hAnsi="Arial" w:cs="Arial"/>
          <w:color w:val="000000"/>
          <w:sz w:val="20"/>
          <w:szCs w:val="28"/>
          <w:shd w:val="clear" w:color="auto" w:fill="FFFFFF"/>
          <w:lang w:eastAsia="en-US"/>
        </w:rPr>
        <w:t>кварталов</w:t>
      </w:r>
      <w:r w:rsidRPr="009606C2">
        <w:rPr>
          <w:rFonts w:ascii="Arial" w:eastAsia="Calibri" w:hAnsi="Arial" w:cs="Arial"/>
          <w:color w:val="000000"/>
          <w:sz w:val="20"/>
          <w:szCs w:val="28"/>
          <w:shd w:val="clear" w:color="auto" w:fill="FFFFFF"/>
          <w:lang w:eastAsia="en-US"/>
        </w:rPr>
        <w:t xml:space="preserve"> </w:t>
      </w:r>
      <w:r w:rsidR="004D2AC3" w:rsidRPr="009606C2">
        <w:rPr>
          <w:rFonts w:ascii="Arial" w:eastAsia="Calibri" w:hAnsi="Arial" w:cs="Arial"/>
          <w:color w:val="000000"/>
          <w:sz w:val="20"/>
          <w:szCs w:val="28"/>
          <w:shd w:val="clear" w:color="auto" w:fill="FFFFFF"/>
          <w:lang w:eastAsia="en-US"/>
        </w:rPr>
        <w:t>21:16:240501,</w:t>
      </w:r>
      <w:r w:rsidRPr="009606C2">
        <w:rPr>
          <w:rFonts w:ascii="Arial" w:eastAsia="Calibri" w:hAnsi="Arial" w:cs="Arial"/>
          <w:color w:val="000000"/>
          <w:sz w:val="20"/>
          <w:szCs w:val="28"/>
          <w:shd w:val="clear" w:color="auto" w:fill="FFFFFF"/>
          <w:lang w:eastAsia="en-US"/>
        </w:rPr>
        <w:t xml:space="preserve"> </w:t>
      </w:r>
      <w:r w:rsidR="004D2AC3" w:rsidRPr="009606C2">
        <w:rPr>
          <w:rFonts w:ascii="Arial" w:eastAsia="Calibri" w:hAnsi="Arial" w:cs="Arial"/>
          <w:color w:val="000000"/>
          <w:sz w:val="20"/>
          <w:szCs w:val="28"/>
          <w:shd w:val="clear" w:color="auto" w:fill="FFFFFF"/>
          <w:lang w:eastAsia="en-US"/>
        </w:rPr>
        <w:t>21:16:240502,</w:t>
      </w:r>
      <w:r w:rsidRPr="009606C2">
        <w:rPr>
          <w:rFonts w:ascii="Arial" w:eastAsia="Calibri" w:hAnsi="Arial" w:cs="Arial"/>
          <w:color w:val="000000"/>
          <w:sz w:val="20"/>
          <w:szCs w:val="28"/>
          <w:shd w:val="clear" w:color="auto" w:fill="FFFFFF"/>
          <w:lang w:eastAsia="en-US"/>
        </w:rPr>
        <w:t xml:space="preserve"> </w:t>
      </w:r>
      <w:r w:rsidR="004D2AC3" w:rsidRPr="009606C2">
        <w:rPr>
          <w:rFonts w:ascii="Arial" w:eastAsia="Calibri" w:hAnsi="Arial" w:cs="Arial"/>
          <w:color w:val="000000"/>
          <w:sz w:val="20"/>
          <w:szCs w:val="28"/>
          <w:shd w:val="clear" w:color="auto" w:fill="FFFFFF"/>
          <w:lang w:eastAsia="en-US"/>
        </w:rPr>
        <w:t>21:16:240503,</w:t>
      </w:r>
      <w:r w:rsidRPr="009606C2">
        <w:rPr>
          <w:rFonts w:ascii="Arial" w:eastAsia="Calibri" w:hAnsi="Arial" w:cs="Arial"/>
          <w:color w:val="000000"/>
          <w:sz w:val="20"/>
          <w:szCs w:val="28"/>
          <w:shd w:val="clear" w:color="auto" w:fill="FFFFFF"/>
          <w:lang w:eastAsia="en-US"/>
        </w:rPr>
        <w:t xml:space="preserve"> </w:t>
      </w:r>
      <w:r w:rsidR="004D2AC3" w:rsidRPr="009606C2">
        <w:rPr>
          <w:rFonts w:ascii="Arial" w:eastAsia="Calibri" w:hAnsi="Arial" w:cs="Arial"/>
          <w:color w:val="000000"/>
          <w:sz w:val="20"/>
          <w:szCs w:val="28"/>
          <w:shd w:val="clear" w:color="auto" w:fill="FFFFFF"/>
          <w:lang w:eastAsia="en-US"/>
        </w:rPr>
        <w:t>21:16:240504.</w:t>
      </w:r>
    </w:p>
    <w:p w:rsidR="004D2AC3" w:rsidRPr="009606C2" w:rsidRDefault="004D2AC3" w:rsidP="009606C2">
      <w:pPr>
        <w:shd w:val="clear" w:color="auto" w:fill="FFFFFF"/>
        <w:spacing w:after="0" w:line="240" w:lineRule="auto"/>
        <w:ind w:left="142"/>
        <w:rPr>
          <w:rFonts w:ascii="Arial" w:eastAsia="Calibri" w:hAnsi="Arial" w:cs="Arial"/>
          <w:i/>
          <w:color w:val="000000"/>
          <w:sz w:val="20"/>
          <w:szCs w:val="28"/>
          <w:shd w:val="clear" w:color="auto" w:fill="FFFFFF"/>
          <w:lang w:eastAsia="en-US"/>
        </w:rPr>
      </w:pPr>
      <w:r w:rsidRPr="009606C2">
        <w:rPr>
          <w:rFonts w:ascii="Arial" w:eastAsia="Calibri" w:hAnsi="Arial" w:cs="Arial"/>
          <w:i/>
          <w:color w:val="000000"/>
          <w:sz w:val="20"/>
          <w:szCs w:val="28"/>
          <w:shd w:val="clear" w:color="auto" w:fill="FFFFFF"/>
          <w:lang w:eastAsia="en-US"/>
        </w:rPr>
        <w:t>Нормативные</w:t>
      </w:r>
      <w:r w:rsidR="00887618" w:rsidRPr="009606C2">
        <w:rPr>
          <w:rFonts w:ascii="Arial" w:eastAsia="Calibri" w:hAnsi="Arial" w:cs="Arial"/>
          <w:i/>
          <w:color w:val="000000"/>
          <w:sz w:val="20"/>
          <w:szCs w:val="28"/>
          <w:shd w:val="clear" w:color="auto" w:fill="FFFFFF"/>
          <w:lang w:eastAsia="en-US"/>
        </w:rPr>
        <w:t xml:space="preserve"> </w:t>
      </w:r>
      <w:r w:rsidRPr="009606C2">
        <w:rPr>
          <w:rFonts w:ascii="Arial" w:eastAsia="Calibri" w:hAnsi="Arial" w:cs="Arial"/>
          <w:i/>
          <w:color w:val="000000"/>
          <w:sz w:val="20"/>
          <w:szCs w:val="28"/>
          <w:shd w:val="clear" w:color="auto" w:fill="FFFFFF"/>
          <w:lang w:eastAsia="en-US"/>
        </w:rPr>
        <w:t>правовые</w:t>
      </w:r>
      <w:r w:rsidR="00887618" w:rsidRPr="009606C2">
        <w:rPr>
          <w:rFonts w:ascii="Arial" w:eastAsia="Calibri" w:hAnsi="Arial" w:cs="Arial"/>
          <w:i/>
          <w:color w:val="000000"/>
          <w:sz w:val="20"/>
          <w:szCs w:val="28"/>
          <w:shd w:val="clear" w:color="auto" w:fill="FFFFFF"/>
          <w:lang w:eastAsia="en-US"/>
        </w:rPr>
        <w:t xml:space="preserve"> </w:t>
      </w:r>
      <w:r w:rsidRPr="009606C2">
        <w:rPr>
          <w:rFonts w:ascii="Arial" w:eastAsia="Calibri" w:hAnsi="Arial" w:cs="Arial"/>
          <w:i/>
          <w:color w:val="000000"/>
          <w:sz w:val="20"/>
          <w:szCs w:val="28"/>
          <w:shd w:val="clear" w:color="auto" w:fill="FFFFFF"/>
          <w:lang w:eastAsia="en-US"/>
        </w:rPr>
        <w:t>и</w:t>
      </w:r>
      <w:r w:rsidR="00887618" w:rsidRPr="009606C2">
        <w:rPr>
          <w:rFonts w:ascii="Arial" w:eastAsia="Calibri" w:hAnsi="Arial" w:cs="Arial"/>
          <w:i/>
          <w:color w:val="000000"/>
          <w:sz w:val="20"/>
          <w:szCs w:val="28"/>
          <w:shd w:val="clear" w:color="auto" w:fill="FFFFFF"/>
          <w:lang w:eastAsia="en-US"/>
        </w:rPr>
        <w:t xml:space="preserve"> </w:t>
      </w:r>
      <w:r w:rsidRPr="009606C2">
        <w:rPr>
          <w:rFonts w:ascii="Arial" w:eastAsia="Calibri" w:hAnsi="Arial" w:cs="Arial"/>
          <w:i/>
          <w:color w:val="000000"/>
          <w:sz w:val="20"/>
          <w:szCs w:val="28"/>
          <w:shd w:val="clear" w:color="auto" w:fill="FFFFFF"/>
          <w:lang w:eastAsia="en-US"/>
        </w:rPr>
        <w:t>нормативно-технические</w:t>
      </w:r>
      <w:r w:rsidR="00887618" w:rsidRPr="009606C2">
        <w:rPr>
          <w:rFonts w:ascii="Arial" w:eastAsia="Calibri" w:hAnsi="Arial" w:cs="Arial"/>
          <w:i/>
          <w:color w:val="000000"/>
          <w:sz w:val="20"/>
          <w:szCs w:val="28"/>
          <w:shd w:val="clear" w:color="auto" w:fill="FFFFFF"/>
          <w:lang w:eastAsia="en-US"/>
        </w:rPr>
        <w:t xml:space="preserve"> </w:t>
      </w:r>
      <w:r w:rsidRPr="009606C2">
        <w:rPr>
          <w:rFonts w:ascii="Arial" w:eastAsia="Calibri" w:hAnsi="Arial" w:cs="Arial"/>
          <w:i/>
          <w:color w:val="000000"/>
          <w:sz w:val="20"/>
          <w:szCs w:val="28"/>
          <w:shd w:val="clear" w:color="auto" w:fill="FFFFFF"/>
          <w:lang w:eastAsia="en-US"/>
        </w:rPr>
        <w:t>документы:</w:t>
      </w:r>
    </w:p>
    <w:p w:rsidR="004D2AC3" w:rsidRPr="009606C2" w:rsidRDefault="004D2AC3" w:rsidP="009606C2">
      <w:pPr>
        <w:shd w:val="clear" w:color="auto" w:fill="FFFFFF"/>
        <w:spacing w:after="0" w:line="240" w:lineRule="auto"/>
        <w:ind w:left="142"/>
        <w:rPr>
          <w:rFonts w:ascii="Arial" w:eastAsia="Calibri" w:hAnsi="Arial" w:cs="Arial"/>
          <w:color w:val="000000"/>
          <w:sz w:val="20"/>
          <w:szCs w:val="28"/>
          <w:shd w:val="clear" w:color="auto" w:fill="FFFFFF"/>
          <w:lang w:eastAsia="en-US"/>
        </w:rPr>
      </w:pPr>
      <w:r w:rsidRPr="009606C2">
        <w:rPr>
          <w:rFonts w:ascii="Arial" w:eastAsia="Calibri" w:hAnsi="Arial" w:cs="Arial"/>
          <w:color w:val="000000"/>
          <w:sz w:val="20"/>
          <w:szCs w:val="28"/>
          <w:shd w:val="clear" w:color="auto" w:fill="FFFFFF"/>
          <w:lang w:eastAsia="en-US"/>
        </w:rPr>
        <w:t>1.Земельный</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кодекс</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Российской</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Федерации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от</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25.10.2001</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136-ФЗ</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(с</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изменениями).</w:t>
      </w:r>
    </w:p>
    <w:p w:rsidR="004D2AC3" w:rsidRPr="009606C2" w:rsidRDefault="004D2AC3" w:rsidP="009606C2">
      <w:pPr>
        <w:shd w:val="clear" w:color="auto" w:fill="FFFFFF"/>
        <w:spacing w:after="0" w:line="240" w:lineRule="auto"/>
        <w:ind w:left="142"/>
        <w:rPr>
          <w:rFonts w:ascii="Arial" w:eastAsia="Calibri" w:hAnsi="Arial" w:cs="Arial"/>
          <w:color w:val="000000"/>
          <w:sz w:val="20"/>
          <w:szCs w:val="28"/>
          <w:shd w:val="clear" w:color="auto" w:fill="FFFFFF"/>
          <w:lang w:eastAsia="en-US"/>
        </w:rPr>
      </w:pPr>
      <w:r w:rsidRPr="009606C2">
        <w:rPr>
          <w:rFonts w:ascii="Arial" w:eastAsia="Calibri" w:hAnsi="Arial" w:cs="Arial"/>
          <w:color w:val="000000"/>
          <w:sz w:val="20"/>
          <w:szCs w:val="28"/>
          <w:shd w:val="clear" w:color="auto" w:fill="FFFFFF"/>
          <w:lang w:eastAsia="en-US"/>
        </w:rPr>
        <w:t>2.Градостроительный</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кодекс</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Российской</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Федерации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от</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29.12.2004</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№190-</w:t>
      </w:r>
      <w:proofErr w:type="gramStart"/>
      <w:r w:rsidRPr="009606C2">
        <w:rPr>
          <w:rFonts w:ascii="Arial" w:eastAsia="Calibri" w:hAnsi="Arial" w:cs="Arial"/>
          <w:color w:val="000000"/>
          <w:sz w:val="20"/>
          <w:szCs w:val="28"/>
          <w:shd w:val="clear" w:color="auto" w:fill="FFFFFF"/>
          <w:lang w:eastAsia="en-US"/>
        </w:rPr>
        <w:t>ФЗ(</w:t>
      </w:r>
      <w:proofErr w:type="gramEnd"/>
      <w:r w:rsidRPr="009606C2">
        <w:rPr>
          <w:rFonts w:ascii="Arial" w:eastAsia="Calibri" w:hAnsi="Arial" w:cs="Arial"/>
          <w:color w:val="000000"/>
          <w:sz w:val="20"/>
          <w:szCs w:val="28"/>
          <w:shd w:val="clear" w:color="auto" w:fill="FFFFFF"/>
          <w:lang w:eastAsia="en-US"/>
        </w:rPr>
        <w:t>с</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изменениями).</w:t>
      </w:r>
    </w:p>
    <w:p w:rsidR="004D2AC3" w:rsidRPr="009606C2" w:rsidRDefault="004D2AC3" w:rsidP="009606C2">
      <w:pPr>
        <w:shd w:val="clear" w:color="auto" w:fill="FFFFFF"/>
        <w:spacing w:after="0" w:line="240" w:lineRule="auto"/>
        <w:ind w:left="142"/>
        <w:rPr>
          <w:rFonts w:ascii="Arial" w:eastAsia="Calibri" w:hAnsi="Arial" w:cs="Arial"/>
          <w:color w:val="000000"/>
          <w:sz w:val="20"/>
          <w:szCs w:val="28"/>
          <w:shd w:val="clear" w:color="auto" w:fill="FFFFFF"/>
          <w:lang w:eastAsia="en-US"/>
        </w:rPr>
      </w:pPr>
      <w:r w:rsidRPr="009606C2">
        <w:rPr>
          <w:rFonts w:ascii="Arial" w:eastAsia="Calibri" w:hAnsi="Arial" w:cs="Arial"/>
          <w:color w:val="000000"/>
          <w:sz w:val="20"/>
          <w:szCs w:val="28"/>
          <w:shd w:val="clear" w:color="auto" w:fill="FFFFFF"/>
          <w:lang w:eastAsia="en-US"/>
        </w:rPr>
        <w:t>3.Федеральный</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закон</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«О</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землеустройстве»</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от</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18.06.2001</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78-ФЗ.</w:t>
      </w:r>
    </w:p>
    <w:p w:rsidR="004D2AC3" w:rsidRPr="009606C2" w:rsidRDefault="004D2AC3" w:rsidP="009606C2">
      <w:pPr>
        <w:shd w:val="clear" w:color="auto" w:fill="FFFFFF"/>
        <w:spacing w:after="0" w:line="240" w:lineRule="auto"/>
        <w:ind w:left="142"/>
        <w:rPr>
          <w:rFonts w:ascii="Arial" w:eastAsia="Calibri" w:hAnsi="Arial" w:cs="Arial"/>
          <w:color w:val="000000"/>
          <w:sz w:val="20"/>
          <w:szCs w:val="28"/>
          <w:shd w:val="clear" w:color="auto" w:fill="FFFFFF"/>
          <w:lang w:eastAsia="en-US"/>
        </w:rPr>
      </w:pPr>
      <w:r w:rsidRPr="009606C2">
        <w:rPr>
          <w:rFonts w:ascii="Arial" w:eastAsia="Calibri" w:hAnsi="Arial" w:cs="Arial"/>
          <w:color w:val="000000"/>
          <w:sz w:val="20"/>
          <w:szCs w:val="28"/>
          <w:shd w:val="clear" w:color="auto" w:fill="FFFFFF"/>
          <w:lang w:eastAsia="en-US"/>
        </w:rPr>
        <w:t>4.Федеральный</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закон</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«О</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кадастровой</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деятельности»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от</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28.07.2007</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221-ФЗ.</w:t>
      </w:r>
    </w:p>
    <w:p w:rsidR="004D2AC3" w:rsidRPr="009606C2" w:rsidRDefault="004D2AC3" w:rsidP="009606C2">
      <w:pPr>
        <w:shd w:val="clear" w:color="auto" w:fill="FFFFFF"/>
        <w:spacing w:after="0" w:line="240" w:lineRule="auto"/>
        <w:ind w:left="142"/>
        <w:rPr>
          <w:rFonts w:ascii="Arial" w:eastAsia="Calibri" w:hAnsi="Arial" w:cs="Arial"/>
          <w:color w:val="000000"/>
          <w:sz w:val="20"/>
          <w:szCs w:val="28"/>
          <w:shd w:val="clear" w:color="auto" w:fill="FFFFFF"/>
          <w:lang w:eastAsia="en-US"/>
        </w:rPr>
      </w:pPr>
      <w:r w:rsidRPr="009606C2">
        <w:rPr>
          <w:rFonts w:ascii="Arial" w:eastAsia="Calibri" w:hAnsi="Arial" w:cs="Arial"/>
          <w:color w:val="000000"/>
          <w:sz w:val="20"/>
          <w:szCs w:val="28"/>
          <w:shd w:val="clear" w:color="auto" w:fill="FFFFFF"/>
          <w:lang w:eastAsia="en-US"/>
        </w:rPr>
        <w:t>5.Федеральный</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закон</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«О</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государственной</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регистрации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недвижимости»</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eastAsia="Calibri" w:hAnsi="Arial" w:cs="Arial"/>
          <w:color w:val="000000"/>
          <w:sz w:val="20"/>
          <w:szCs w:val="28"/>
          <w:shd w:val="clear" w:color="auto" w:fill="FFFFFF"/>
          <w:lang w:eastAsia="en-US"/>
        </w:rPr>
        <w:t>13</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июля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2015</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года</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N</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218-ФЗ</w:t>
      </w:r>
    </w:p>
    <w:p w:rsidR="004D2AC3" w:rsidRPr="009606C2" w:rsidRDefault="004D2AC3" w:rsidP="009606C2">
      <w:pPr>
        <w:shd w:val="clear" w:color="auto" w:fill="FFFFFF"/>
        <w:spacing w:after="0" w:line="240" w:lineRule="auto"/>
        <w:ind w:left="142"/>
        <w:rPr>
          <w:rFonts w:ascii="Arial" w:eastAsia="Calibri" w:hAnsi="Arial" w:cs="Arial"/>
          <w:color w:val="000000"/>
          <w:sz w:val="20"/>
          <w:szCs w:val="28"/>
          <w:shd w:val="clear" w:color="auto" w:fill="FFFFFF"/>
          <w:lang w:eastAsia="en-US"/>
        </w:rPr>
      </w:pPr>
      <w:r w:rsidRPr="009606C2">
        <w:rPr>
          <w:rFonts w:ascii="Arial" w:eastAsia="Calibri" w:hAnsi="Arial" w:cs="Arial"/>
          <w:color w:val="000000"/>
          <w:sz w:val="20"/>
          <w:szCs w:val="28"/>
          <w:shd w:val="clear" w:color="auto" w:fill="FFFFFF"/>
          <w:lang w:eastAsia="en-US"/>
        </w:rPr>
        <w:t>6.Постановление</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Правительства</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РФ</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от</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12</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мая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2017</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г.</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N</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564</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"Об</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утверждении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Положения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о</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составе</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содержании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документации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по</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планировке</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территории,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предусматривающей</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размещение</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одного</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или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нескольких</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линейных</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объектов".</w:t>
      </w:r>
      <w:r w:rsidR="00887618" w:rsidRPr="009606C2">
        <w:rPr>
          <w:rFonts w:ascii="Arial" w:eastAsia="Calibri" w:hAnsi="Arial" w:cs="Arial"/>
          <w:color w:val="000000"/>
          <w:sz w:val="20"/>
          <w:szCs w:val="28"/>
          <w:shd w:val="clear" w:color="auto" w:fill="FFFFFF"/>
          <w:lang w:eastAsia="en-US"/>
        </w:rPr>
        <w:t xml:space="preserve"> </w:t>
      </w:r>
    </w:p>
    <w:p w:rsidR="004D2AC3" w:rsidRPr="009606C2" w:rsidRDefault="004D2AC3" w:rsidP="009606C2">
      <w:pPr>
        <w:shd w:val="clear" w:color="auto" w:fill="FFFFFF"/>
        <w:spacing w:after="0" w:line="240" w:lineRule="auto"/>
        <w:ind w:left="142"/>
        <w:rPr>
          <w:rFonts w:ascii="Arial" w:eastAsia="Calibri" w:hAnsi="Arial" w:cs="Arial"/>
          <w:color w:val="000000"/>
          <w:sz w:val="20"/>
          <w:szCs w:val="28"/>
          <w:shd w:val="clear" w:color="auto" w:fill="FFFFFF"/>
          <w:lang w:eastAsia="en-US"/>
        </w:rPr>
      </w:pPr>
      <w:r w:rsidRPr="009606C2">
        <w:rPr>
          <w:rFonts w:ascii="Arial" w:eastAsia="Calibri" w:hAnsi="Arial" w:cs="Arial"/>
          <w:color w:val="000000"/>
          <w:sz w:val="20"/>
          <w:szCs w:val="28"/>
          <w:shd w:val="clear" w:color="auto" w:fill="FFFFFF"/>
          <w:lang w:eastAsia="en-US"/>
        </w:rPr>
        <w:t>7.СП</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42.13330.2011</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Градостроительство.</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Планировка</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застройка</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городских</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сельских</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поселений.</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Актуализированная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редакция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СНИП</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2.07.01-89.</w:t>
      </w:r>
    </w:p>
    <w:p w:rsidR="004D2AC3" w:rsidRPr="009606C2" w:rsidRDefault="004D2AC3" w:rsidP="009606C2">
      <w:pPr>
        <w:shd w:val="clear" w:color="auto" w:fill="FFFFFF"/>
        <w:spacing w:after="0" w:line="240" w:lineRule="auto"/>
        <w:ind w:left="142"/>
        <w:rPr>
          <w:rFonts w:ascii="Arial" w:eastAsia="Calibri" w:hAnsi="Arial" w:cs="Arial"/>
          <w:color w:val="000000"/>
          <w:sz w:val="20"/>
          <w:szCs w:val="28"/>
          <w:shd w:val="clear" w:color="auto" w:fill="FFFFFF"/>
          <w:lang w:eastAsia="en-US"/>
        </w:rPr>
      </w:pPr>
      <w:r w:rsidRPr="009606C2">
        <w:rPr>
          <w:rFonts w:ascii="Arial" w:eastAsia="Calibri" w:hAnsi="Arial" w:cs="Arial"/>
          <w:color w:val="000000"/>
          <w:sz w:val="20"/>
          <w:szCs w:val="28"/>
          <w:shd w:val="clear" w:color="auto" w:fill="FFFFFF"/>
          <w:lang w:eastAsia="en-US"/>
        </w:rPr>
        <w:t>8.РДС</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30-201-98</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Инструкция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о</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порядке</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проектирования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установления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красных</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линий</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в</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городах</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других</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поселениях</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Российской</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Федерации.</w:t>
      </w:r>
    </w:p>
    <w:p w:rsidR="00D47675" w:rsidRPr="009606C2" w:rsidRDefault="004D2AC3" w:rsidP="009606C2">
      <w:pPr>
        <w:shd w:val="clear" w:color="auto" w:fill="FFFFFF"/>
        <w:spacing w:after="0" w:line="240" w:lineRule="auto"/>
        <w:ind w:left="142"/>
        <w:rPr>
          <w:rFonts w:ascii="Arial" w:eastAsia="Calibri" w:hAnsi="Arial" w:cs="Arial"/>
          <w:color w:val="000000"/>
          <w:sz w:val="20"/>
          <w:szCs w:val="28"/>
          <w:shd w:val="clear" w:color="auto" w:fill="FFFFFF"/>
          <w:lang w:eastAsia="en-US"/>
        </w:rPr>
      </w:pPr>
      <w:r w:rsidRPr="009606C2">
        <w:rPr>
          <w:rFonts w:ascii="Arial" w:eastAsia="Calibri" w:hAnsi="Arial" w:cs="Arial"/>
          <w:color w:val="000000"/>
          <w:sz w:val="20"/>
          <w:szCs w:val="28"/>
          <w:shd w:val="clear" w:color="auto" w:fill="FFFFFF"/>
          <w:lang w:eastAsia="en-US"/>
        </w:rPr>
        <w:t>9.СНиП</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11-04-2003</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Инструкция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о</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порядке</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разработки,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согласования,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экспертизы</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утверждения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градостроительной</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документации.</w:t>
      </w:r>
    </w:p>
    <w:p w:rsidR="00D47675" w:rsidRPr="009606C2" w:rsidRDefault="004D2AC3" w:rsidP="009606C2">
      <w:pPr>
        <w:shd w:val="clear" w:color="auto" w:fill="FFFFFF"/>
        <w:spacing w:after="0" w:line="240" w:lineRule="auto"/>
        <w:ind w:left="142"/>
        <w:rPr>
          <w:rFonts w:ascii="Arial" w:eastAsia="Calibri" w:hAnsi="Arial" w:cs="Arial"/>
          <w:color w:val="000000"/>
          <w:sz w:val="20"/>
          <w:szCs w:val="28"/>
          <w:shd w:val="clear" w:color="auto" w:fill="FFFFFF"/>
          <w:lang w:eastAsia="en-US"/>
        </w:rPr>
      </w:pPr>
      <w:r w:rsidRPr="009606C2">
        <w:rPr>
          <w:rFonts w:ascii="Arial" w:eastAsia="Calibri" w:hAnsi="Arial" w:cs="Arial"/>
          <w:color w:val="000000"/>
          <w:sz w:val="20"/>
          <w:szCs w:val="28"/>
          <w:shd w:val="clear" w:color="auto" w:fill="FFFFFF"/>
          <w:lang w:eastAsia="en-US"/>
        </w:rPr>
        <w:t>В</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качестве</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исходных</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материалов</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документов</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использовались:</w:t>
      </w:r>
    </w:p>
    <w:p w:rsidR="004D2AC3" w:rsidRPr="009606C2" w:rsidRDefault="004D2AC3" w:rsidP="009606C2">
      <w:pPr>
        <w:shd w:val="clear" w:color="auto" w:fill="FFFFFF"/>
        <w:spacing w:after="0" w:line="240" w:lineRule="auto"/>
        <w:ind w:left="142"/>
        <w:rPr>
          <w:rFonts w:ascii="Arial" w:eastAsia="Calibri" w:hAnsi="Arial" w:cs="Arial"/>
          <w:color w:val="000000"/>
          <w:sz w:val="20"/>
          <w:szCs w:val="28"/>
          <w:shd w:val="clear" w:color="auto" w:fill="FFFFFF"/>
          <w:lang w:eastAsia="en-US"/>
        </w:rPr>
      </w:pPr>
      <w:r w:rsidRPr="009606C2">
        <w:rPr>
          <w:rFonts w:ascii="Arial" w:eastAsia="Calibri" w:hAnsi="Arial" w:cs="Arial"/>
          <w:color w:val="000000"/>
          <w:sz w:val="20"/>
          <w:szCs w:val="28"/>
          <w:shd w:val="clear" w:color="auto" w:fill="FFFFFF"/>
          <w:lang w:eastAsia="en-US"/>
        </w:rPr>
        <w:t>-правила</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землепользования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застройки</w:t>
      </w:r>
      <w:r w:rsidR="00887618" w:rsidRPr="009606C2">
        <w:rPr>
          <w:rFonts w:ascii="Arial" w:eastAsia="Calibri" w:hAnsi="Arial" w:cs="Arial"/>
          <w:color w:val="000000"/>
          <w:sz w:val="20"/>
          <w:szCs w:val="28"/>
          <w:shd w:val="clear" w:color="auto" w:fill="FFFFFF"/>
          <w:lang w:eastAsia="en-US"/>
        </w:rPr>
        <w:t xml:space="preserve"> </w:t>
      </w:r>
      <w:proofErr w:type="spellStart"/>
      <w:r w:rsidRPr="009606C2">
        <w:rPr>
          <w:rFonts w:ascii="Arial" w:eastAsia="Calibri" w:hAnsi="Arial" w:cs="Arial"/>
          <w:color w:val="000000"/>
          <w:sz w:val="20"/>
          <w:szCs w:val="28"/>
          <w:shd w:val="clear" w:color="auto" w:fill="FFFFFF"/>
          <w:lang w:eastAsia="en-US"/>
        </w:rPr>
        <w:t>Кугеевского</w:t>
      </w:r>
      <w:proofErr w:type="spellEnd"/>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сельского</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поселения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Мариинско-Посадского</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района</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Чувашской</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Республики;</w:t>
      </w:r>
    </w:p>
    <w:p w:rsidR="004D2AC3" w:rsidRPr="009606C2" w:rsidRDefault="004D2AC3" w:rsidP="009606C2">
      <w:pPr>
        <w:shd w:val="clear" w:color="auto" w:fill="FFFFFF"/>
        <w:spacing w:after="0" w:line="240" w:lineRule="auto"/>
        <w:ind w:left="142"/>
        <w:rPr>
          <w:rFonts w:ascii="Arial" w:eastAsia="Calibri" w:hAnsi="Arial" w:cs="Arial"/>
          <w:color w:val="000000"/>
          <w:sz w:val="20"/>
          <w:szCs w:val="28"/>
          <w:shd w:val="clear" w:color="auto" w:fill="FFFFFF"/>
          <w:lang w:eastAsia="en-US"/>
        </w:rPr>
      </w:pPr>
      <w:r w:rsidRPr="009606C2">
        <w:rPr>
          <w:rFonts w:ascii="Arial" w:eastAsia="Calibri" w:hAnsi="Arial" w:cs="Arial"/>
          <w:color w:val="000000"/>
          <w:sz w:val="20"/>
          <w:szCs w:val="28"/>
          <w:shd w:val="clear" w:color="auto" w:fill="FFFFFF"/>
          <w:lang w:eastAsia="en-US"/>
        </w:rPr>
        <w:t>-техническое</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задание</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на</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разработку</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проекта</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планировки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межевания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территории;</w:t>
      </w:r>
    </w:p>
    <w:p w:rsidR="004D2AC3" w:rsidRPr="009606C2" w:rsidRDefault="004D2AC3" w:rsidP="009606C2">
      <w:pPr>
        <w:shd w:val="clear" w:color="auto" w:fill="FFFFFF"/>
        <w:spacing w:after="0" w:line="240" w:lineRule="auto"/>
        <w:ind w:left="142"/>
        <w:rPr>
          <w:rFonts w:ascii="Arial" w:eastAsia="Calibri" w:hAnsi="Arial" w:cs="Arial"/>
          <w:color w:val="000000"/>
          <w:sz w:val="20"/>
          <w:szCs w:val="28"/>
          <w:shd w:val="clear" w:color="auto" w:fill="FFFFFF"/>
          <w:lang w:eastAsia="en-US"/>
        </w:rPr>
      </w:pPr>
      <w:r w:rsidRPr="009606C2">
        <w:rPr>
          <w:rFonts w:ascii="Arial" w:eastAsia="Calibri" w:hAnsi="Arial" w:cs="Arial"/>
          <w:color w:val="000000"/>
          <w:sz w:val="20"/>
          <w:szCs w:val="28"/>
          <w:shd w:val="clear" w:color="auto" w:fill="FFFFFF"/>
          <w:lang w:eastAsia="en-US"/>
        </w:rPr>
        <w:t>-сведения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Государственного</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кадастра</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недвижимости:</w:t>
      </w:r>
      <w:r w:rsidR="00887618" w:rsidRPr="009606C2">
        <w:rPr>
          <w:rFonts w:ascii="Arial" w:eastAsia="Calibri" w:hAnsi="Arial" w:cs="Arial"/>
          <w:color w:val="000000"/>
          <w:sz w:val="20"/>
          <w:szCs w:val="28"/>
          <w:shd w:val="clear" w:color="auto" w:fill="FFFFFF"/>
          <w:lang w:eastAsia="en-US"/>
        </w:rPr>
        <w:t xml:space="preserve"> </w:t>
      </w:r>
    </w:p>
    <w:p w:rsidR="00D47675" w:rsidRDefault="004D2AC3" w:rsidP="009606C2">
      <w:pPr>
        <w:shd w:val="clear" w:color="auto" w:fill="FFFFFF"/>
        <w:spacing w:after="0" w:line="240" w:lineRule="auto"/>
        <w:ind w:left="142"/>
        <w:rPr>
          <w:rFonts w:ascii="Arial" w:eastAsia="Calibri" w:hAnsi="Arial" w:cs="Arial"/>
          <w:color w:val="000000"/>
          <w:sz w:val="20"/>
          <w:szCs w:val="28"/>
          <w:shd w:val="clear" w:color="auto" w:fill="FFFFFF"/>
          <w:lang w:eastAsia="en-US"/>
        </w:rPr>
      </w:pPr>
      <w:r w:rsidRPr="009606C2">
        <w:rPr>
          <w:rFonts w:ascii="Arial" w:eastAsia="Calibri" w:hAnsi="Arial" w:cs="Arial"/>
          <w:color w:val="000000"/>
          <w:sz w:val="20"/>
          <w:szCs w:val="28"/>
          <w:shd w:val="clear" w:color="auto" w:fill="FFFFFF"/>
          <w:lang w:eastAsia="en-US"/>
        </w:rPr>
        <w:t>-кадастровые</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планы</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территории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кадастровых</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кварталов</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21:16:240501,</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21:16:240502,</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21:16:240503,</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21:16:240504,</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21:16:000000.</w:t>
      </w:r>
    </w:p>
    <w:p w:rsidR="00834F3C" w:rsidRPr="009606C2" w:rsidRDefault="00834F3C" w:rsidP="009606C2">
      <w:pPr>
        <w:shd w:val="clear" w:color="auto" w:fill="FFFFFF"/>
        <w:spacing w:after="0" w:line="240" w:lineRule="auto"/>
        <w:ind w:left="142"/>
        <w:rPr>
          <w:rFonts w:ascii="Arial" w:eastAsia="Calibri" w:hAnsi="Arial" w:cs="Arial"/>
          <w:color w:val="000000"/>
          <w:sz w:val="20"/>
          <w:szCs w:val="28"/>
          <w:shd w:val="clear" w:color="auto" w:fill="FFFFFF"/>
          <w:lang w:eastAsia="en-US"/>
        </w:rPr>
      </w:pPr>
    </w:p>
    <w:p w:rsidR="00D47675" w:rsidRPr="009606C2" w:rsidRDefault="004D2AC3" w:rsidP="009606C2">
      <w:pPr>
        <w:shd w:val="clear" w:color="auto" w:fill="FFFFFF"/>
        <w:spacing w:after="0" w:line="240" w:lineRule="auto"/>
        <w:ind w:left="142"/>
        <w:jc w:val="center"/>
        <w:rPr>
          <w:rFonts w:ascii="Arial" w:eastAsia="Calibri" w:hAnsi="Arial" w:cs="Arial"/>
          <w:b/>
          <w:color w:val="000000"/>
          <w:sz w:val="20"/>
          <w:szCs w:val="28"/>
          <w:shd w:val="clear" w:color="auto" w:fill="FFFFFF"/>
          <w:lang w:eastAsia="en-US"/>
        </w:rPr>
      </w:pPr>
      <w:r w:rsidRPr="009606C2">
        <w:rPr>
          <w:rFonts w:ascii="Arial" w:eastAsia="Calibri" w:hAnsi="Arial" w:cs="Arial"/>
          <w:b/>
          <w:color w:val="000000"/>
          <w:sz w:val="20"/>
          <w:szCs w:val="28"/>
          <w:shd w:val="clear" w:color="auto" w:fill="FFFFFF"/>
          <w:lang w:eastAsia="en-US"/>
        </w:rPr>
        <w:t>2.Сведения</w:t>
      </w:r>
      <w:r w:rsidR="00887618" w:rsidRPr="009606C2">
        <w:rPr>
          <w:rFonts w:ascii="Arial" w:eastAsia="Calibri" w:hAnsi="Arial" w:cs="Arial"/>
          <w:b/>
          <w:color w:val="000000"/>
          <w:sz w:val="20"/>
          <w:szCs w:val="28"/>
          <w:shd w:val="clear" w:color="auto" w:fill="FFFFFF"/>
          <w:lang w:eastAsia="en-US"/>
        </w:rPr>
        <w:t xml:space="preserve"> </w:t>
      </w:r>
      <w:r w:rsidRPr="009606C2">
        <w:rPr>
          <w:rFonts w:ascii="Arial" w:eastAsia="Calibri" w:hAnsi="Arial" w:cs="Arial"/>
          <w:b/>
          <w:color w:val="000000"/>
          <w:sz w:val="20"/>
          <w:szCs w:val="28"/>
          <w:shd w:val="clear" w:color="auto" w:fill="FFFFFF"/>
          <w:lang w:eastAsia="en-US"/>
        </w:rPr>
        <w:t>о</w:t>
      </w:r>
      <w:r w:rsidR="00887618" w:rsidRPr="009606C2">
        <w:rPr>
          <w:rFonts w:ascii="Arial" w:eastAsia="Calibri" w:hAnsi="Arial" w:cs="Arial"/>
          <w:b/>
          <w:color w:val="000000"/>
          <w:sz w:val="20"/>
          <w:szCs w:val="28"/>
          <w:shd w:val="clear" w:color="auto" w:fill="FFFFFF"/>
          <w:lang w:eastAsia="en-US"/>
        </w:rPr>
        <w:t xml:space="preserve"> </w:t>
      </w:r>
      <w:r w:rsidRPr="009606C2">
        <w:rPr>
          <w:rFonts w:ascii="Arial" w:eastAsia="Calibri" w:hAnsi="Arial" w:cs="Arial"/>
          <w:b/>
          <w:color w:val="000000"/>
          <w:sz w:val="20"/>
          <w:szCs w:val="28"/>
          <w:shd w:val="clear" w:color="auto" w:fill="FFFFFF"/>
          <w:lang w:eastAsia="en-US"/>
        </w:rPr>
        <w:t>планируемой</w:t>
      </w:r>
      <w:r w:rsidR="00887618" w:rsidRPr="009606C2">
        <w:rPr>
          <w:rFonts w:ascii="Arial" w:eastAsia="Calibri" w:hAnsi="Arial" w:cs="Arial"/>
          <w:b/>
          <w:color w:val="000000"/>
          <w:sz w:val="20"/>
          <w:szCs w:val="28"/>
          <w:shd w:val="clear" w:color="auto" w:fill="FFFFFF"/>
          <w:lang w:eastAsia="en-US"/>
        </w:rPr>
        <w:t xml:space="preserve"> </w:t>
      </w:r>
      <w:r w:rsidRPr="009606C2">
        <w:rPr>
          <w:rFonts w:ascii="Arial" w:eastAsia="Calibri" w:hAnsi="Arial" w:cs="Arial"/>
          <w:b/>
          <w:color w:val="000000"/>
          <w:sz w:val="20"/>
          <w:szCs w:val="28"/>
          <w:shd w:val="clear" w:color="auto" w:fill="FFFFFF"/>
          <w:lang w:eastAsia="en-US"/>
        </w:rPr>
        <w:t>территории</w:t>
      </w:r>
    </w:p>
    <w:p w:rsidR="004D2AC3" w:rsidRPr="009606C2" w:rsidRDefault="004D2AC3" w:rsidP="009606C2">
      <w:pPr>
        <w:shd w:val="clear" w:color="auto" w:fill="FFFFFF"/>
        <w:spacing w:after="0" w:line="240" w:lineRule="auto"/>
        <w:ind w:left="142"/>
        <w:rPr>
          <w:rFonts w:ascii="Arial" w:eastAsia="Calibri" w:hAnsi="Arial" w:cs="Arial"/>
          <w:color w:val="000000"/>
          <w:sz w:val="20"/>
          <w:szCs w:val="28"/>
          <w:shd w:val="clear" w:color="auto" w:fill="FFFFFF"/>
          <w:lang w:eastAsia="en-US"/>
        </w:rPr>
      </w:pPr>
      <w:r w:rsidRPr="009606C2">
        <w:rPr>
          <w:rFonts w:ascii="Arial" w:eastAsia="Calibri" w:hAnsi="Arial" w:cs="Arial"/>
          <w:color w:val="000000"/>
          <w:sz w:val="20"/>
          <w:szCs w:val="28"/>
          <w:shd w:val="clear" w:color="auto" w:fill="FFFFFF"/>
          <w:lang w:eastAsia="en-US"/>
        </w:rPr>
        <w:t>Планируемая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территория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расположена</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в</w:t>
      </w:r>
      <w:r w:rsidR="00887618" w:rsidRPr="009606C2">
        <w:rPr>
          <w:rFonts w:ascii="Arial" w:eastAsia="Calibri" w:hAnsi="Arial" w:cs="Arial"/>
          <w:color w:val="000000"/>
          <w:sz w:val="20"/>
          <w:szCs w:val="28"/>
          <w:shd w:val="clear" w:color="auto" w:fill="FFFFFF"/>
          <w:lang w:eastAsia="en-US"/>
        </w:rPr>
        <w:t xml:space="preserve"> </w:t>
      </w:r>
      <w:proofErr w:type="spellStart"/>
      <w:r w:rsidRPr="009606C2">
        <w:rPr>
          <w:rFonts w:ascii="Arial" w:eastAsia="Calibri" w:hAnsi="Arial" w:cs="Arial"/>
          <w:color w:val="000000"/>
          <w:sz w:val="20"/>
          <w:szCs w:val="28"/>
          <w:shd w:val="clear" w:color="auto" w:fill="FFFFFF"/>
          <w:lang w:eastAsia="en-US"/>
        </w:rPr>
        <w:t>д.Вторые</w:t>
      </w:r>
      <w:proofErr w:type="spellEnd"/>
      <w:r w:rsidR="00887618" w:rsidRPr="009606C2">
        <w:rPr>
          <w:rFonts w:ascii="Arial" w:eastAsia="Calibri" w:hAnsi="Arial" w:cs="Arial"/>
          <w:color w:val="000000"/>
          <w:sz w:val="20"/>
          <w:szCs w:val="28"/>
          <w:shd w:val="clear" w:color="auto" w:fill="FFFFFF"/>
          <w:lang w:eastAsia="en-US"/>
        </w:rPr>
        <w:t xml:space="preserve"> </w:t>
      </w:r>
      <w:proofErr w:type="spellStart"/>
      <w:r w:rsidRPr="009606C2">
        <w:rPr>
          <w:rFonts w:ascii="Arial" w:eastAsia="Calibri" w:hAnsi="Arial" w:cs="Arial"/>
          <w:color w:val="000000"/>
          <w:sz w:val="20"/>
          <w:szCs w:val="28"/>
          <w:shd w:val="clear" w:color="auto" w:fill="FFFFFF"/>
          <w:lang w:eastAsia="en-US"/>
        </w:rPr>
        <w:t>Чекуры</w:t>
      </w:r>
      <w:proofErr w:type="spellEnd"/>
      <w:r w:rsidR="00887618" w:rsidRPr="009606C2">
        <w:rPr>
          <w:rFonts w:ascii="Arial" w:eastAsia="Calibri" w:hAnsi="Arial" w:cs="Arial"/>
          <w:color w:val="000000"/>
          <w:sz w:val="20"/>
          <w:szCs w:val="28"/>
          <w:shd w:val="clear" w:color="auto" w:fill="FFFFFF"/>
          <w:lang w:eastAsia="en-US"/>
        </w:rPr>
        <w:t xml:space="preserve"> </w:t>
      </w:r>
      <w:proofErr w:type="spellStart"/>
      <w:r w:rsidRPr="009606C2">
        <w:rPr>
          <w:rFonts w:ascii="Arial" w:eastAsia="Calibri" w:hAnsi="Arial" w:cs="Arial"/>
          <w:color w:val="000000"/>
          <w:sz w:val="20"/>
          <w:szCs w:val="28"/>
          <w:shd w:val="clear" w:color="auto" w:fill="FFFFFF"/>
          <w:lang w:eastAsia="en-US"/>
        </w:rPr>
        <w:t>Кугеевского</w:t>
      </w:r>
      <w:proofErr w:type="spellEnd"/>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сельского</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поселения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Мариинско-Посадского</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района</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Чувашской</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Республики.</w:t>
      </w:r>
    </w:p>
    <w:p w:rsidR="004D2AC3" w:rsidRPr="009606C2" w:rsidRDefault="004D2AC3" w:rsidP="009606C2">
      <w:pPr>
        <w:shd w:val="clear" w:color="auto" w:fill="FFFFFF"/>
        <w:spacing w:after="0" w:line="240" w:lineRule="auto"/>
        <w:ind w:left="142"/>
        <w:rPr>
          <w:rFonts w:ascii="Arial" w:eastAsia="Calibri" w:hAnsi="Arial" w:cs="Arial"/>
          <w:color w:val="000000"/>
          <w:sz w:val="20"/>
          <w:szCs w:val="28"/>
          <w:shd w:val="clear" w:color="auto" w:fill="FFFFFF"/>
          <w:lang w:eastAsia="en-US"/>
        </w:rPr>
      </w:pPr>
      <w:r w:rsidRPr="009606C2">
        <w:rPr>
          <w:rFonts w:ascii="Arial" w:eastAsia="Calibri" w:hAnsi="Arial" w:cs="Arial"/>
          <w:color w:val="000000"/>
          <w:sz w:val="20"/>
          <w:szCs w:val="28"/>
          <w:shd w:val="clear" w:color="auto" w:fill="FFFFFF"/>
          <w:lang w:eastAsia="en-US"/>
        </w:rPr>
        <w:t>В</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соответствии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со</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сведениями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ЕГРН</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в</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границах</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проектируемой</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территории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установлены</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публичные</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сервитуты</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в</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виде</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охранных</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зон</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линий</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электропередачи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газопроводов.</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Установление</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новых</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границ</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зон</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действия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публичных</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сервитутов</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проектом</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не</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предусмотрены.</w:t>
      </w:r>
    </w:p>
    <w:p w:rsidR="004D2AC3" w:rsidRPr="009606C2" w:rsidRDefault="004D2AC3" w:rsidP="009606C2">
      <w:pPr>
        <w:shd w:val="clear" w:color="auto" w:fill="FFFFFF"/>
        <w:spacing w:after="0" w:line="240" w:lineRule="auto"/>
        <w:ind w:left="142"/>
        <w:rPr>
          <w:rFonts w:ascii="Arial" w:eastAsia="Calibri" w:hAnsi="Arial" w:cs="Arial"/>
          <w:color w:val="000000"/>
          <w:sz w:val="20"/>
          <w:szCs w:val="28"/>
          <w:shd w:val="clear" w:color="auto" w:fill="FFFFFF"/>
          <w:lang w:eastAsia="en-US"/>
        </w:rPr>
      </w:pPr>
      <w:r w:rsidRPr="009606C2">
        <w:rPr>
          <w:rFonts w:ascii="Arial" w:eastAsia="Calibri" w:hAnsi="Arial" w:cs="Arial"/>
          <w:color w:val="000000"/>
          <w:sz w:val="20"/>
          <w:szCs w:val="28"/>
          <w:shd w:val="clear" w:color="auto" w:fill="FFFFFF"/>
          <w:lang w:eastAsia="en-US"/>
        </w:rPr>
        <w:t>Объекты</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культурного</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наследия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в</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границах</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проектируемой</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территории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отсутствуют.</w:t>
      </w:r>
    </w:p>
    <w:p w:rsidR="004D2AC3" w:rsidRPr="009606C2" w:rsidRDefault="004D2AC3" w:rsidP="009606C2">
      <w:pPr>
        <w:shd w:val="clear" w:color="auto" w:fill="FFFFFF"/>
        <w:spacing w:after="0" w:line="240" w:lineRule="auto"/>
        <w:ind w:left="142"/>
        <w:rPr>
          <w:rFonts w:ascii="Arial" w:eastAsia="Calibri" w:hAnsi="Arial" w:cs="Arial"/>
          <w:color w:val="000000"/>
          <w:sz w:val="20"/>
          <w:szCs w:val="28"/>
          <w:shd w:val="clear" w:color="auto" w:fill="FFFFFF"/>
          <w:lang w:eastAsia="en-US"/>
        </w:rPr>
      </w:pPr>
      <w:r w:rsidRPr="009606C2">
        <w:rPr>
          <w:rFonts w:ascii="Arial" w:eastAsia="Calibri" w:hAnsi="Arial" w:cs="Arial"/>
          <w:color w:val="000000"/>
          <w:sz w:val="20"/>
          <w:szCs w:val="28"/>
          <w:shd w:val="clear" w:color="auto" w:fill="FFFFFF"/>
          <w:lang w:eastAsia="en-US"/>
        </w:rPr>
        <w:t>В</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границах</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проектируемой</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территории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не</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предусматривается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размещение</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общественно-деловой</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жилой</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застройки.</w:t>
      </w:r>
    </w:p>
    <w:p w:rsidR="004D2AC3" w:rsidRPr="009606C2" w:rsidRDefault="004D2AC3" w:rsidP="009606C2">
      <w:pPr>
        <w:shd w:val="clear" w:color="auto" w:fill="FFFFFF"/>
        <w:spacing w:after="0" w:line="240" w:lineRule="auto"/>
        <w:ind w:left="142"/>
        <w:rPr>
          <w:rFonts w:ascii="Arial" w:eastAsia="Calibri" w:hAnsi="Arial" w:cs="Arial"/>
          <w:color w:val="000000"/>
          <w:sz w:val="20"/>
          <w:szCs w:val="28"/>
          <w:shd w:val="clear" w:color="auto" w:fill="FFFFFF"/>
          <w:lang w:eastAsia="en-US"/>
        </w:rPr>
      </w:pPr>
      <w:r w:rsidRPr="009606C2">
        <w:rPr>
          <w:rFonts w:ascii="Arial" w:eastAsia="Calibri" w:hAnsi="Arial" w:cs="Arial"/>
          <w:color w:val="000000"/>
          <w:sz w:val="20"/>
          <w:szCs w:val="28"/>
          <w:shd w:val="clear" w:color="auto" w:fill="FFFFFF"/>
          <w:lang w:eastAsia="en-US"/>
        </w:rPr>
        <w:t>Проектируемую</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территорию</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затрагивают</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существующие</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инженерные</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коммуникации: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газопровод</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низкого</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давления,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ЛЭП</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0.4</w:t>
      </w:r>
      <w:r w:rsidR="00887618" w:rsidRPr="009606C2">
        <w:rPr>
          <w:rFonts w:ascii="Arial" w:eastAsia="Calibri" w:hAnsi="Arial" w:cs="Arial"/>
          <w:color w:val="000000"/>
          <w:sz w:val="20"/>
          <w:szCs w:val="28"/>
          <w:shd w:val="clear" w:color="auto" w:fill="FFFFFF"/>
          <w:lang w:eastAsia="en-US"/>
        </w:rPr>
        <w:t xml:space="preserve"> </w:t>
      </w:r>
      <w:proofErr w:type="spellStart"/>
      <w:r w:rsidRPr="009606C2">
        <w:rPr>
          <w:rFonts w:ascii="Arial" w:eastAsia="Calibri" w:hAnsi="Arial" w:cs="Arial"/>
          <w:color w:val="000000"/>
          <w:sz w:val="20"/>
          <w:szCs w:val="28"/>
          <w:shd w:val="clear" w:color="auto" w:fill="FFFFFF"/>
          <w:lang w:eastAsia="en-US"/>
        </w:rPr>
        <w:t>кВ.</w:t>
      </w:r>
      <w:proofErr w:type="spellEnd"/>
      <w:r w:rsidRPr="009606C2">
        <w:rPr>
          <w:rFonts w:ascii="Arial" w:eastAsia="Calibri" w:hAnsi="Arial" w:cs="Arial"/>
          <w:color w:val="000000"/>
          <w:sz w:val="20"/>
          <w:szCs w:val="28"/>
          <w:shd w:val="clear" w:color="auto" w:fill="FFFFFF"/>
          <w:lang w:eastAsia="en-US"/>
        </w:rPr>
        <w:t>,</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водопровод.</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Обеспечение</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сохранности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функционирования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инженерных</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коммуникаций</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решается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рабочими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проектами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строительства</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объектов</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в</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соответствии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с</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техническими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условиями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служб,</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осуществляющих</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обслуживание</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данных</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коммуникаций.</w:t>
      </w:r>
    </w:p>
    <w:p w:rsidR="00834F3C" w:rsidRDefault="004D2AC3" w:rsidP="009606C2">
      <w:pPr>
        <w:shd w:val="clear" w:color="auto" w:fill="FFFFFF"/>
        <w:spacing w:after="0" w:line="240" w:lineRule="auto"/>
        <w:ind w:left="142"/>
        <w:rPr>
          <w:rFonts w:ascii="Arial" w:eastAsia="Calibri" w:hAnsi="Arial" w:cs="Arial"/>
          <w:color w:val="000000"/>
          <w:sz w:val="20"/>
          <w:szCs w:val="28"/>
          <w:shd w:val="clear" w:color="auto" w:fill="FFFFFF"/>
          <w:lang w:eastAsia="en-US"/>
        </w:rPr>
      </w:pPr>
      <w:r w:rsidRPr="009606C2">
        <w:rPr>
          <w:rFonts w:ascii="Arial" w:eastAsia="Calibri" w:hAnsi="Arial" w:cs="Arial"/>
          <w:color w:val="000000"/>
          <w:sz w:val="20"/>
          <w:szCs w:val="28"/>
          <w:shd w:val="clear" w:color="auto" w:fill="FFFFFF"/>
          <w:lang w:eastAsia="en-US"/>
        </w:rPr>
        <w:t>Существующая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дорожная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сеть</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имеет</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щебеночное</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гравийное</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покрытие,</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а</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также</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без</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покрытия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(грунтовые).</w:t>
      </w:r>
    </w:p>
    <w:p w:rsidR="00D47675" w:rsidRPr="009606C2" w:rsidRDefault="00887618" w:rsidP="009606C2">
      <w:pPr>
        <w:shd w:val="clear" w:color="auto" w:fill="FFFFFF"/>
        <w:spacing w:after="0" w:line="240" w:lineRule="auto"/>
        <w:ind w:left="142"/>
        <w:rPr>
          <w:rFonts w:ascii="Arial" w:eastAsia="Calibri" w:hAnsi="Arial" w:cs="Arial"/>
          <w:color w:val="000000"/>
          <w:sz w:val="20"/>
          <w:szCs w:val="28"/>
          <w:shd w:val="clear" w:color="auto" w:fill="FFFFFF"/>
          <w:lang w:eastAsia="en-US"/>
        </w:rPr>
      </w:pPr>
      <w:r w:rsidRPr="009606C2">
        <w:rPr>
          <w:rFonts w:ascii="Arial" w:eastAsia="Calibri" w:hAnsi="Arial" w:cs="Arial"/>
          <w:color w:val="000000"/>
          <w:sz w:val="20"/>
          <w:szCs w:val="28"/>
          <w:shd w:val="clear" w:color="auto" w:fill="FFFFFF"/>
          <w:lang w:eastAsia="en-US"/>
        </w:rPr>
        <w:t xml:space="preserve"> </w:t>
      </w:r>
    </w:p>
    <w:p w:rsidR="004D2AC3" w:rsidRPr="009606C2" w:rsidRDefault="004D2AC3" w:rsidP="009606C2">
      <w:pPr>
        <w:shd w:val="clear" w:color="auto" w:fill="FFFFFF"/>
        <w:spacing w:after="0" w:line="240" w:lineRule="auto"/>
        <w:jc w:val="center"/>
        <w:rPr>
          <w:rFonts w:ascii="Arial" w:eastAsia="Calibri" w:hAnsi="Arial" w:cs="Arial"/>
          <w:b/>
          <w:color w:val="000000"/>
          <w:sz w:val="20"/>
          <w:szCs w:val="28"/>
          <w:shd w:val="clear" w:color="auto" w:fill="FFFFFF"/>
          <w:lang w:eastAsia="en-US"/>
        </w:rPr>
      </w:pPr>
      <w:r w:rsidRPr="009606C2">
        <w:rPr>
          <w:rFonts w:ascii="Arial" w:eastAsia="Calibri" w:hAnsi="Arial" w:cs="Arial"/>
          <w:b/>
          <w:color w:val="000000"/>
          <w:sz w:val="20"/>
          <w:szCs w:val="28"/>
          <w:shd w:val="clear" w:color="auto" w:fill="FFFFFF"/>
          <w:lang w:eastAsia="en-US"/>
        </w:rPr>
        <w:t>3.Предложения</w:t>
      </w:r>
      <w:r w:rsidR="00887618" w:rsidRPr="009606C2">
        <w:rPr>
          <w:rFonts w:ascii="Arial" w:eastAsia="Calibri" w:hAnsi="Arial" w:cs="Arial"/>
          <w:b/>
          <w:color w:val="000000"/>
          <w:sz w:val="20"/>
          <w:szCs w:val="28"/>
          <w:shd w:val="clear" w:color="auto" w:fill="FFFFFF"/>
          <w:lang w:eastAsia="en-US"/>
        </w:rPr>
        <w:t xml:space="preserve"> </w:t>
      </w:r>
      <w:r w:rsidRPr="009606C2">
        <w:rPr>
          <w:rFonts w:ascii="Arial" w:eastAsia="Calibri" w:hAnsi="Arial" w:cs="Arial"/>
          <w:b/>
          <w:color w:val="000000"/>
          <w:sz w:val="20"/>
          <w:szCs w:val="28"/>
          <w:shd w:val="clear" w:color="auto" w:fill="FFFFFF"/>
          <w:lang w:eastAsia="en-US"/>
        </w:rPr>
        <w:t>по</w:t>
      </w:r>
      <w:r w:rsidR="00887618" w:rsidRPr="009606C2">
        <w:rPr>
          <w:rFonts w:ascii="Arial" w:eastAsia="Calibri" w:hAnsi="Arial" w:cs="Arial"/>
          <w:b/>
          <w:color w:val="000000"/>
          <w:sz w:val="20"/>
          <w:szCs w:val="28"/>
          <w:shd w:val="clear" w:color="auto" w:fill="FFFFFF"/>
          <w:lang w:eastAsia="en-US"/>
        </w:rPr>
        <w:t xml:space="preserve"> </w:t>
      </w:r>
      <w:r w:rsidRPr="009606C2">
        <w:rPr>
          <w:rFonts w:ascii="Arial" w:eastAsia="Calibri" w:hAnsi="Arial" w:cs="Arial"/>
          <w:b/>
          <w:color w:val="000000"/>
          <w:sz w:val="20"/>
          <w:szCs w:val="28"/>
          <w:shd w:val="clear" w:color="auto" w:fill="FFFFFF"/>
          <w:lang w:eastAsia="en-US"/>
        </w:rPr>
        <w:t>установлению</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b/>
          <w:color w:val="000000"/>
          <w:sz w:val="20"/>
          <w:szCs w:val="28"/>
          <w:shd w:val="clear" w:color="auto" w:fill="FFFFFF"/>
          <w:lang w:eastAsia="en-US"/>
        </w:rPr>
        <w:t>линий</w:t>
      </w:r>
      <w:r w:rsidR="00887618" w:rsidRPr="009606C2">
        <w:rPr>
          <w:rFonts w:ascii="Arial" w:eastAsia="Calibri" w:hAnsi="Arial" w:cs="Arial"/>
          <w:b/>
          <w:color w:val="000000"/>
          <w:sz w:val="20"/>
          <w:szCs w:val="28"/>
          <w:shd w:val="clear" w:color="auto" w:fill="FFFFFF"/>
          <w:lang w:eastAsia="en-US"/>
        </w:rPr>
        <w:t xml:space="preserve"> </w:t>
      </w:r>
    </w:p>
    <w:p w:rsidR="00D47675" w:rsidRPr="009606C2" w:rsidRDefault="004D2AC3" w:rsidP="009606C2">
      <w:pPr>
        <w:shd w:val="clear" w:color="auto" w:fill="FFFFFF"/>
        <w:spacing w:after="0" w:line="240" w:lineRule="auto"/>
        <w:jc w:val="center"/>
        <w:rPr>
          <w:rFonts w:ascii="Arial" w:eastAsia="Calibri" w:hAnsi="Arial" w:cs="Arial"/>
          <w:b/>
          <w:color w:val="000000"/>
          <w:sz w:val="20"/>
          <w:szCs w:val="28"/>
          <w:shd w:val="clear" w:color="auto" w:fill="FFFFFF"/>
          <w:lang w:eastAsia="en-US"/>
        </w:rPr>
      </w:pPr>
      <w:r w:rsidRPr="009606C2">
        <w:rPr>
          <w:rFonts w:ascii="Arial" w:eastAsia="Calibri" w:hAnsi="Arial" w:cs="Arial"/>
          <w:b/>
          <w:color w:val="000000"/>
          <w:sz w:val="20"/>
          <w:szCs w:val="28"/>
          <w:shd w:val="clear" w:color="auto" w:fill="FFFFFF"/>
          <w:lang w:eastAsia="en-US"/>
        </w:rPr>
        <w:t>градостроительного</w:t>
      </w:r>
      <w:r w:rsidR="00887618" w:rsidRPr="009606C2">
        <w:rPr>
          <w:rFonts w:ascii="Arial" w:eastAsia="Calibri" w:hAnsi="Arial" w:cs="Arial"/>
          <w:b/>
          <w:color w:val="000000"/>
          <w:sz w:val="20"/>
          <w:szCs w:val="28"/>
          <w:shd w:val="clear" w:color="auto" w:fill="FFFFFF"/>
          <w:lang w:eastAsia="en-US"/>
        </w:rPr>
        <w:t xml:space="preserve"> </w:t>
      </w:r>
      <w:r w:rsidRPr="009606C2">
        <w:rPr>
          <w:rFonts w:ascii="Arial" w:eastAsia="Calibri" w:hAnsi="Arial" w:cs="Arial"/>
          <w:b/>
          <w:color w:val="000000"/>
          <w:sz w:val="20"/>
          <w:szCs w:val="28"/>
          <w:shd w:val="clear" w:color="auto" w:fill="FFFFFF"/>
          <w:lang w:eastAsia="en-US"/>
        </w:rPr>
        <w:t>регулирования</w:t>
      </w:r>
    </w:p>
    <w:p w:rsidR="004D2AC3" w:rsidRPr="009606C2" w:rsidRDefault="004D2AC3" w:rsidP="009606C2">
      <w:pPr>
        <w:shd w:val="clear" w:color="auto" w:fill="FFFFFF"/>
        <w:spacing w:after="0" w:line="240" w:lineRule="auto"/>
        <w:rPr>
          <w:rFonts w:ascii="Arial" w:eastAsia="Calibri" w:hAnsi="Arial" w:cs="Arial"/>
          <w:color w:val="000000"/>
          <w:sz w:val="20"/>
          <w:szCs w:val="28"/>
          <w:shd w:val="clear" w:color="auto" w:fill="FFFFFF"/>
          <w:lang w:eastAsia="en-US"/>
        </w:rPr>
      </w:pPr>
      <w:r w:rsidRPr="009606C2">
        <w:rPr>
          <w:rFonts w:ascii="Arial" w:eastAsia="Calibri" w:hAnsi="Arial" w:cs="Arial"/>
          <w:color w:val="000000"/>
          <w:sz w:val="20"/>
          <w:szCs w:val="28"/>
          <w:shd w:val="clear" w:color="auto" w:fill="FFFFFF"/>
          <w:lang w:eastAsia="en-US"/>
        </w:rPr>
        <w:t>Задачей</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разработки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проекта</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планировки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территории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является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установление</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красных</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линий,</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составляющих</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внутренний</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каркас</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проектируемой</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территории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с</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целью</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ее</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устойчивого</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развития,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а</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также</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выделения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территории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общего</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пользования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(территории,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которой</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беспрепятственно</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может</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пользоваться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неограниченный</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круг</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лиц,</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в</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том</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числе</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площади,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улицы,</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проезды</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т.д.),</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которая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также</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является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местом</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размещения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линий</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электропередачи,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линий</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связи,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трубопроводов</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иных</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сооружений.</w:t>
      </w:r>
    </w:p>
    <w:p w:rsidR="004D2AC3" w:rsidRPr="009606C2" w:rsidRDefault="004D2AC3" w:rsidP="009606C2">
      <w:pPr>
        <w:shd w:val="clear" w:color="auto" w:fill="FFFFFF"/>
        <w:spacing w:after="0" w:line="240" w:lineRule="auto"/>
        <w:rPr>
          <w:rFonts w:ascii="Arial" w:eastAsia="Calibri" w:hAnsi="Arial" w:cs="Arial"/>
          <w:color w:val="000000"/>
          <w:sz w:val="20"/>
          <w:szCs w:val="28"/>
          <w:shd w:val="clear" w:color="auto" w:fill="FFFFFF"/>
          <w:lang w:eastAsia="en-US"/>
        </w:rPr>
      </w:pPr>
      <w:r w:rsidRPr="009606C2">
        <w:rPr>
          <w:rFonts w:ascii="Arial" w:eastAsia="Calibri" w:hAnsi="Arial" w:cs="Arial"/>
          <w:color w:val="000000"/>
          <w:sz w:val="20"/>
          <w:szCs w:val="28"/>
          <w:shd w:val="clear" w:color="auto" w:fill="FFFFFF"/>
          <w:lang w:eastAsia="en-US"/>
        </w:rPr>
        <w:lastRenderedPageBreak/>
        <w:t>На</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проектируемой</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территории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отсутствуют</w:t>
      </w:r>
      <w:r w:rsidR="00887618" w:rsidRPr="009606C2">
        <w:rPr>
          <w:rFonts w:ascii="Arial" w:eastAsia="Calibri" w:hAnsi="Arial" w:cs="Arial"/>
          <w:color w:val="000000"/>
          <w:sz w:val="20"/>
          <w:szCs w:val="28"/>
          <w:shd w:val="clear" w:color="auto" w:fill="FFFFFF"/>
          <w:lang w:eastAsia="en-US"/>
        </w:rPr>
        <w:t xml:space="preserve"> </w:t>
      </w:r>
      <w:r w:rsidR="009606C2" w:rsidRPr="009606C2">
        <w:rPr>
          <w:rFonts w:ascii="Arial" w:eastAsia="Calibri" w:hAnsi="Arial" w:cs="Arial"/>
          <w:color w:val="000000"/>
          <w:sz w:val="20"/>
          <w:szCs w:val="28"/>
          <w:shd w:val="clear" w:color="auto" w:fill="FFFFFF"/>
          <w:lang w:eastAsia="en-US"/>
        </w:rPr>
        <w:t>Утвержден</w:t>
      </w:r>
      <w:r w:rsidRPr="009606C2">
        <w:rPr>
          <w:rFonts w:ascii="Arial" w:eastAsia="Calibri" w:hAnsi="Arial" w:cs="Arial"/>
          <w:color w:val="000000"/>
          <w:sz w:val="20"/>
          <w:szCs w:val="28"/>
          <w:shd w:val="clear" w:color="auto" w:fill="FFFFFF"/>
          <w:lang w:eastAsia="en-US"/>
        </w:rPr>
        <w:t>ные</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красные</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линии,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поэтому</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в</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проекте</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планировки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территории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даются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предложения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по</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установлению</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красных</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линий</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на</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проектируемом</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участке.</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Красные</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линии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разработаны</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исходя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из</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сложившейся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градостроительной</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ситуации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в</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разработанных</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границах</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проектирования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территории.</w:t>
      </w:r>
    </w:p>
    <w:p w:rsidR="004D2AC3" w:rsidRPr="009606C2" w:rsidRDefault="004D2AC3" w:rsidP="009606C2">
      <w:pPr>
        <w:shd w:val="clear" w:color="auto" w:fill="FFFFFF"/>
        <w:spacing w:after="0" w:line="240" w:lineRule="auto"/>
        <w:rPr>
          <w:rFonts w:ascii="Arial" w:eastAsia="Calibri" w:hAnsi="Arial" w:cs="Arial"/>
          <w:color w:val="000000"/>
          <w:sz w:val="20"/>
          <w:szCs w:val="28"/>
          <w:shd w:val="clear" w:color="auto" w:fill="FFFFFF"/>
          <w:lang w:eastAsia="en-US"/>
        </w:rPr>
      </w:pPr>
      <w:r w:rsidRPr="009606C2">
        <w:rPr>
          <w:rFonts w:ascii="Arial" w:eastAsia="Calibri" w:hAnsi="Arial" w:cs="Arial"/>
          <w:color w:val="000000"/>
          <w:sz w:val="20"/>
          <w:szCs w:val="28"/>
          <w:shd w:val="clear" w:color="auto" w:fill="FFFFFF"/>
          <w:lang w:eastAsia="en-US"/>
        </w:rPr>
        <w:t>Основным</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принципом</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установления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красных</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линий</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в</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данном</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проекте</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является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сохранение</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существующих</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земельных</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участков,</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стоящих</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на</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кадастровом</w:t>
      </w:r>
      <w:r w:rsidR="00887618" w:rsidRPr="009606C2">
        <w:rPr>
          <w:rFonts w:ascii="Arial" w:eastAsia="Calibri" w:hAnsi="Arial" w:cs="Arial"/>
          <w:color w:val="000000"/>
          <w:sz w:val="20"/>
          <w:szCs w:val="28"/>
          <w:shd w:val="clear" w:color="auto" w:fill="FFFFFF"/>
          <w:lang w:eastAsia="en-US"/>
        </w:rPr>
        <w:t xml:space="preserve"> </w:t>
      </w:r>
      <w:proofErr w:type="spellStart"/>
      <w:r w:rsidRPr="009606C2">
        <w:rPr>
          <w:rFonts w:ascii="Arial" w:eastAsia="Calibri" w:hAnsi="Arial" w:cs="Arial"/>
          <w:color w:val="000000"/>
          <w:sz w:val="20"/>
          <w:szCs w:val="28"/>
          <w:shd w:val="clear" w:color="auto" w:fill="FFFFFF"/>
          <w:lang w:eastAsia="en-US"/>
        </w:rPr>
        <w:t>уч</w:t>
      </w:r>
      <w:r w:rsidR="009606C2" w:rsidRPr="009606C2">
        <w:rPr>
          <w:rFonts w:ascii="Arial" w:eastAsia="Calibri" w:hAnsi="Arial" w:cs="Arial"/>
          <w:color w:val="000000"/>
          <w:sz w:val="20"/>
          <w:szCs w:val="28"/>
          <w:shd w:val="clear" w:color="auto" w:fill="FFFFFF"/>
          <w:lang w:eastAsia="en-US"/>
        </w:rPr>
        <w:t>Ă</w:t>
      </w:r>
      <w:r w:rsidRPr="009606C2">
        <w:rPr>
          <w:rFonts w:ascii="Arial" w:eastAsia="Calibri" w:hAnsi="Arial" w:cs="Arial"/>
          <w:color w:val="000000"/>
          <w:sz w:val="20"/>
          <w:szCs w:val="28"/>
          <w:shd w:val="clear" w:color="auto" w:fill="FFFFFF"/>
          <w:lang w:eastAsia="en-US"/>
        </w:rPr>
        <w:t>те</w:t>
      </w:r>
      <w:proofErr w:type="spellEnd"/>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обеспечение</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максимальной</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ширины</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профиля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улицы</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на</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тех</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местах,</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где</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это</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возможно.</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Красные</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линии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определены</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границами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проектируемой</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территории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с</w:t>
      </w:r>
      <w:r w:rsidR="00887618" w:rsidRPr="009606C2">
        <w:rPr>
          <w:rFonts w:ascii="Arial" w:eastAsia="Calibri" w:hAnsi="Arial" w:cs="Arial"/>
          <w:color w:val="000000"/>
          <w:sz w:val="20"/>
          <w:szCs w:val="28"/>
          <w:shd w:val="clear" w:color="auto" w:fill="FFFFFF"/>
          <w:lang w:eastAsia="en-US"/>
        </w:rPr>
        <w:t xml:space="preserve"> </w:t>
      </w:r>
      <w:proofErr w:type="spellStart"/>
      <w:r w:rsidRPr="009606C2">
        <w:rPr>
          <w:rFonts w:ascii="Arial" w:eastAsia="Calibri" w:hAnsi="Arial" w:cs="Arial"/>
          <w:color w:val="000000"/>
          <w:sz w:val="20"/>
          <w:szCs w:val="28"/>
          <w:shd w:val="clear" w:color="auto" w:fill="FFFFFF"/>
          <w:lang w:eastAsia="en-US"/>
        </w:rPr>
        <w:t>уч</w:t>
      </w:r>
      <w:r w:rsidR="009606C2" w:rsidRPr="009606C2">
        <w:rPr>
          <w:rFonts w:ascii="Arial" w:eastAsia="Calibri" w:hAnsi="Arial" w:cs="Arial"/>
          <w:color w:val="000000"/>
          <w:sz w:val="20"/>
          <w:szCs w:val="28"/>
          <w:shd w:val="clear" w:color="auto" w:fill="FFFFFF"/>
          <w:lang w:eastAsia="en-US"/>
        </w:rPr>
        <w:t>Ă</w:t>
      </w:r>
      <w:r w:rsidRPr="009606C2">
        <w:rPr>
          <w:rFonts w:ascii="Arial" w:eastAsia="Calibri" w:hAnsi="Arial" w:cs="Arial"/>
          <w:color w:val="000000"/>
          <w:sz w:val="20"/>
          <w:szCs w:val="28"/>
          <w:shd w:val="clear" w:color="auto" w:fill="FFFFFF"/>
          <w:lang w:eastAsia="en-US"/>
        </w:rPr>
        <w:t>том</w:t>
      </w:r>
      <w:proofErr w:type="spellEnd"/>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существующих</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проектируемых</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пересечений</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примыканий</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автодороги.</w:t>
      </w:r>
    </w:p>
    <w:p w:rsidR="00834F3C" w:rsidRPr="009606C2" w:rsidRDefault="004D2AC3" w:rsidP="009606C2">
      <w:pPr>
        <w:shd w:val="clear" w:color="auto" w:fill="FFFFFF"/>
        <w:spacing w:after="0" w:line="240" w:lineRule="auto"/>
        <w:rPr>
          <w:rFonts w:ascii="Arial" w:eastAsia="Calibri" w:hAnsi="Arial" w:cs="Arial"/>
          <w:color w:val="000000"/>
          <w:sz w:val="20"/>
          <w:szCs w:val="28"/>
          <w:shd w:val="clear" w:color="auto" w:fill="FFFFFF"/>
          <w:lang w:eastAsia="en-US"/>
        </w:rPr>
      </w:pPr>
      <w:r w:rsidRPr="009606C2">
        <w:rPr>
          <w:rFonts w:ascii="Arial" w:eastAsia="Calibri" w:hAnsi="Arial" w:cs="Arial"/>
          <w:color w:val="000000"/>
          <w:sz w:val="20"/>
          <w:szCs w:val="28"/>
          <w:shd w:val="clear" w:color="auto" w:fill="FFFFFF"/>
          <w:lang w:eastAsia="en-US"/>
        </w:rPr>
        <w:t>Координаты</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точек</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устанавливаемых</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красных</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линий</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представлены</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в</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таблице:</w:t>
      </w:r>
    </w:p>
    <w:p w:rsidR="00D47675" w:rsidRPr="009606C2" w:rsidRDefault="004D2AC3" w:rsidP="009606C2">
      <w:pPr>
        <w:shd w:val="clear" w:color="auto" w:fill="FFFFFF"/>
        <w:spacing w:after="0" w:line="240" w:lineRule="auto"/>
        <w:jc w:val="center"/>
        <w:rPr>
          <w:rFonts w:ascii="Arial" w:eastAsia="Calibri" w:hAnsi="Arial" w:cs="Arial"/>
          <w:color w:val="000000"/>
          <w:sz w:val="20"/>
          <w:szCs w:val="28"/>
          <w:shd w:val="clear" w:color="auto" w:fill="FFFFFF"/>
          <w:lang w:eastAsia="en-US"/>
        </w:rPr>
      </w:pPr>
      <w:r w:rsidRPr="009606C2">
        <w:rPr>
          <w:rFonts w:ascii="Arial" w:eastAsia="Calibri" w:hAnsi="Arial" w:cs="Arial"/>
          <w:color w:val="000000"/>
          <w:sz w:val="20"/>
          <w:szCs w:val="28"/>
          <w:shd w:val="clear" w:color="auto" w:fill="FFFFFF"/>
          <w:lang w:eastAsia="en-US"/>
        </w:rPr>
        <w:t>КАТАЛОГ</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КООРДИНАТ</w:t>
      </w:r>
    </w:p>
    <w:p w:rsidR="004D2AC3" w:rsidRPr="009606C2" w:rsidRDefault="004D2AC3" w:rsidP="009606C2">
      <w:pPr>
        <w:shd w:val="clear" w:color="auto" w:fill="FFFFFF"/>
        <w:spacing w:after="0" w:line="240" w:lineRule="auto"/>
        <w:jc w:val="center"/>
        <w:rPr>
          <w:rFonts w:ascii="Arial" w:eastAsia="Calibri" w:hAnsi="Arial" w:cs="Arial"/>
          <w:color w:val="000000"/>
          <w:sz w:val="20"/>
          <w:szCs w:val="28"/>
          <w:shd w:val="clear" w:color="auto" w:fill="FFFFFF"/>
          <w:lang w:eastAsia="en-US"/>
        </w:rPr>
      </w:pPr>
      <w:r w:rsidRPr="009606C2">
        <w:rPr>
          <w:rFonts w:ascii="Arial" w:eastAsia="Calibri" w:hAnsi="Arial" w:cs="Arial"/>
          <w:color w:val="000000"/>
          <w:sz w:val="20"/>
          <w:szCs w:val="28"/>
          <w:shd w:val="clear" w:color="auto" w:fill="FFFFFF"/>
          <w:lang w:eastAsia="en-US"/>
        </w:rPr>
        <w:t>красных</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линий</w:t>
      </w:r>
    </w:p>
    <w:tbl>
      <w:tblPr>
        <w:tblW w:w="5000" w:type="pct"/>
        <w:tblLook w:val="04A0" w:firstRow="1" w:lastRow="0" w:firstColumn="1" w:lastColumn="0" w:noHBand="0" w:noVBand="1"/>
      </w:tblPr>
      <w:tblGrid>
        <w:gridCol w:w="3574"/>
        <w:gridCol w:w="5195"/>
        <w:gridCol w:w="5518"/>
      </w:tblGrid>
      <w:tr w:rsidR="004D2AC3" w:rsidRPr="009606C2" w:rsidTr="00457022">
        <w:trPr>
          <w:cantSplit/>
        </w:trPr>
        <w:tc>
          <w:tcPr>
            <w:tcW w:w="1251" w:type="pct"/>
            <w:tcBorders>
              <w:top w:val="nil"/>
              <w:left w:val="nil"/>
              <w:bottom w:val="nil"/>
              <w:right w:val="nil"/>
            </w:tcBorders>
            <w:shd w:val="clear" w:color="auto" w:fill="auto"/>
            <w:noWrap/>
            <w:vAlign w:val="center"/>
            <w:hideMark/>
          </w:tcPr>
          <w:p w:rsidR="004D2AC3" w:rsidRPr="009606C2" w:rsidRDefault="004D2AC3" w:rsidP="009606C2">
            <w:pPr>
              <w:spacing w:after="0" w:line="240" w:lineRule="auto"/>
              <w:jc w:val="center"/>
              <w:rPr>
                <w:rFonts w:ascii="Arial" w:hAnsi="Arial" w:cs="Arial"/>
                <w:bCs/>
                <w:color w:val="000000"/>
                <w:sz w:val="20"/>
                <w:szCs w:val="24"/>
              </w:rPr>
            </w:pPr>
          </w:p>
        </w:tc>
        <w:tc>
          <w:tcPr>
            <w:tcW w:w="3749" w:type="pct"/>
            <w:gridSpan w:val="2"/>
            <w:tcBorders>
              <w:top w:val="nil"/>
              <w:left w:val="nil"/>
              <w:bottom w:val="single" w:sz="4" w:space="0" w:color="auto"/>
              <w:right w:val="nil"/>
            </w:tcBorders>
            <w:shd w:val="clear" w:color="auto" w:fill="auto"/>
            <w:noWrap/>
            <w:vAlign w:val="center"/>
            <w:hideMark/>
          </w:tcPr>
          <w:p w:rsidR="004D2AC3" w:rsidRPr="009606C2" w:rsidRDefault="004D2AC3" w:rsidP="009606C2">
            <w:pPr>
              <w:spacing w:after="0" w:line="240" w:lineRule="auto"/>
              <w:jc w:val="center"/>
              <w:rPr>
                <w:rFonts w:ascii="Arial" w:hAnsi="Arial" w:cs="Arial"/>
                <w:bCs/>
                <w:color w:val="000000"/>
                <w:sz w:val="20"/>
                <w:szCs w:val="24"/>
              </w:rPr>
            </w:pPr>
          </w:p>
        </w:tc>
      </w:tr>
      <w:tr w:rsidR="004D2AC3" w:rsidRPr="009606C2" w:rsidTr="00457022">
        <w:tc>
          <w:tcPr>
            <w:tcW w:w="125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24"/>
              </w:rPr>
            </w:pPr>
            <w:r w:rsidRPr="009606C2">
              <w:rPr>
                <w:rFonts w:ascii="Arial" w:hAnsi="Arial" w:cs="Arial"/>
                <w:color w:val="000000"/>
                <w:sz w:val="20"/>
                <w:szCs w:val="24"/>
              </w:rPr>
              <w:t>Номера</w:t>
            </w:r>
            <w:r w:rsidR="00887618" w:rsidRPr="009606C2">
              <w:rPr>
                <w:rFonts w:ascii="Arial" w:hAnsi="Arial" w:cs="Arial"/>
                <w:color w:val="000000"/>
                <w:sz w:val="20"/>
                <w:szCs w:val="24"/>
              </w:rPr>
              <w:t xml:space="preserve"> </w:t>
            </w:r>
            <w:r w:rsidRPr="009606C2">
              <w:rPr>
                <w:rFonts w:ascii="Arial" w:hAnsi="Arial" w:cs="Arial"/>
                <w:color w:val="000000"/>
                <w:sz w:val="20"/>
                <w:szCs w:val="24"/>
              </w:rPr>
              <w:t>точек</w:t>
            </w:r>
          </w:p>
        </w:tc>
        <w:tc>
          <w:tcPr>
            <w:tcW w:w="374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24"/>
              </w:rPr>
            </w:pPr>
            <w:r w:rsidRPr="009606C2">
              <w:rPr>
                <w:rFonts w:ascii="Arial" w:hAnsi="Arial" w:cs="Arial"/>
                <w:color w:val="000000"/>
                <w:sz w:val="20"/>
                <w:szCs w:val="24"/>
              </w:rPr>
              <w:t>Координаты</w:t>
            </w:r>
          </w:p>
        </w:tc>
      </w:tr>
      <w:tr w:rsidR="004D2AC3" w:rsidRPr="009606C2" w:rsidTr="00457022">
        <w:tc>
          <w:tcPr>
            <w:tcW w:w="1251" w:type="pct"/>
            <w:vMerge/>
            <w:tcBorders>
              <w:top w:val="single" w:sz="4" w:space="0" w:color="auto"/>
              <w:left w:val="single" w:sz="4" w:space="0" w:color="auto"/>
              <w:bottom w:val="single" w:sz="4" w:space="0" w:color="000000"/>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24"/>
              </w:rPr>
            </w:pPr>
          </w:p>
        </w:tc>
        <w:tc>
          <w:tcPr>
            <w:tcW w:w="1818"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24"/>
              </w:rPr>
            </w:pPr>
            <w:r w:rsidRPr="009606C2">
              <w:rPr>
                <w:rFonts w:ascii="Arial" w:hAnsi="Arial" w:cs="Arial"/>
                <w:color w:val="000000"/>
                <w:sz w:val="20"/>
                <w:szCs w:val="24"/>
              </w:rPr>
              <w:t>X</w:t>
            </w:r>
          </w:p>
        </w:tc>
        <w:tc>
          <w:tcPr>
            <w:tcW w:w="1931"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24"/>
              </w:rPr>
            </w:pPr>
            <w:r w:rsidRPr="009606C2">
              <w:rPr>
                <w:rFonts w:ascii="Arial" w:hAnsi="Arial" w:cs="Arial"/>
                <w:color w:val="000000"/>
                <w:sz w:val="20"/>
                <w:szCs w:val="24"/>
              </w:rPr>
              <w:t>Y</w:t>
            </w:r>
          </w:p>
        </w:tc>
      </w:tr>
      <w:tr w:rsidR="004D2AC3" w:rsidRPr="009606C2" w:rsidTr="00457022">
        <w:trPr>
          <w:cantSplit/>
        </w:trPr>
        <w:tc>
          <w:tcPr>
            <w:tcW w:w="1251" w:type="pct"/>
            <w:tcBorders>
              <w:top w:val="single" w:sz="4" w:space="0" w:color="auto"/>
              <w:left w:val="single" w:sz="4" w:space="0" w:color="auto"/>
              <w:bottom w:val="single" w:sz="4" w:space="0" w:color="000000"/>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4"/>
              </w:rPr>
            </w:pPr>
            <w:r w:rsidRPr="009606C2">
              <w:rPr>
                <w:rFonts w:ascii="Arial" w:hAnsi="Arial" w:cs="Arial"/>
                <w:color w:val="000000"/>
                <w:sz w:val="20"/>
                <w:szCs w:val="24"/>
              </w:rPr>
              <w:t>1</w:t>
            </w:r>
          </w:p>
        </w:tc>
        <w:tc>
          <w:tcPr>
            <w:tcW w:w="1818" w:type="pct"/>
            <w:tcBorders>
              <w:top w:val="nil"/>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szCs w:val="24"/>
              </w:rPr>
            </w:pPr>
            <w:r w:rsidRPr="009606C2">
              <w:rPr>
                <w:rFonts w:ascii="Arial" w:hAnsi="Arial" w:cs="Arial"/>
                <w:color w:val="000000"/>
                <w:sz w:val="20"/>
                <w:szCs w:val="24"/>
              </w:rPr>
              <w:t>2</w:t>
            </w:r>
          </w:p>
        </w:tc>
        <w:tc>
          <w:tcPr>
            <w:tcW w:w="1931" w:type="pct"/>
            <w:tcBorders>
              <w:top w:val="nil"/>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szCs w:val="24"/>
              </w:rPr>
            </w:pPr>
            <w:r w:rsidRPr="009606C2">
              <w:rPr>
                <w:rFonts w:ascii="Arial" w:hAnsi="Arial" w:cs="Arial"/>
                <w:color w:val="000000"/>
                <w:sz w:val="20"/>
                <w:szCs w:val="24"/>
              </w:rPr>
              <w:t>3</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381053,39</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1270250,14</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2</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381015,47</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1270240,72</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381006,47</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1270237,72</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4</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380984,40</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1270230,81</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5</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380972,91</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1270226,74</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6</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380958,97</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1270222,47</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7</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380899,19</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1270206,58</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8</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380885,03</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1270202,36</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9</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380865,49</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1270197,01</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10</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380850,86</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1270193,12</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11</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380811,19</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1270182,89</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380798,75</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1270179,23</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13</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380787,34</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1270175,40</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14</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380774,03</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1270171,51</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15</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380761,98</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1270168,46</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16</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380748,58</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1270164,21</w:t>
            </w:r>
          </w:p>
        </w:tc>
      </w:tr>
      <w:tr w:rsidR="004D2AC3" w:rsidRPr="009606C2" w:rsidTr="00457022">
        <w:trPr>
          <w:cantSplit/>
        </w:trPr>
        <w:tc>
          <w:tcPr>
            <w:tcW w:w="1251" w:type="pct"/>
            <w:tcBorders>
              <w:top w:val="nil"/>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17</w:t>
            </w:r>
          </w:p>
        </w:tc>
        <w:tc>
          <w:tcPr>
            <w:tcW w:w="1818" w:type="pct"/>
            <w:tcBorders>
              <w:top w:val="nil"/>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380737,81</w:t>
            </w:r>
          </w:p>
        </w:tc>
        <w:tc>
          <w:tcPr>
            <w:tcW w:w="1931" w:type="pct"/>
            <w:tcBorders>
              <w:top w:val="nil"/>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1270161,43</w:t>
            </w:r>
          </w:p>
        </w:tc>
      </w:tr>
      <w:tr w:rsidR="004D2AC3" w:rsidRPr="009606C2" w:rsidTr="00457022">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18</w:t>
            </w:r>
          </w:p>
        </w:tc>
        <w:tc>
          <w:tcPr>
            <w:tcW w:w="1818" w:type="pct"/>
            <w:tcBorders>
              <w:top w:val="single" w:sz="4" w:space="0" w:color="auto"/>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380708,20</w:t>
            </w:r>
          </w:p>
        </w:tc>
        <w:tc>
          <w:tcPr>
            <w:tcW w:w="1931" w:type="pct"/>
            <w:tcBorders>
              <w:top w:val="single" w:sz="4" w:space="0" w:color="auto"/>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1270157,60</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19</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380599,57</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1270124,89</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20</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380571,52</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1270116,02</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21</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380562,09</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1270114,14</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22</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380543,38</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1270108,78</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23</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380530,87</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1270108,25</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24</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380514,93</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1270103,13</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25</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380503,21</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1270100,38</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26</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380488,30</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1270100,08</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27</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380453,09</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1270100,47</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28</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380425,57</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1270110,93</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29</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380412,54</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1270115,91</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30</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380402,41</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1270120,55</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31</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380398,83</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1270121,79</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32</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380376,38</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1270133,20</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33</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380371,95</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1270134,70</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34</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380328,08</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1270155,52</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35</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380294,07</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1270166,84</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36</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380267,61</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1270177,38</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37</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380245,90</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1270185,53</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380211,87</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1270201,15</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39</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380197,63</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1270207,23</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40</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380180,89</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1270214,17</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41</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380151,09</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1270228,07</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42</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380140,82</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1270232,75</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43</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380115,26</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1270245,25</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44</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380080,62</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1270262,19</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45</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380056,73</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1270274,05</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46</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380041,13</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1270282,50</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46</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380026,29</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1270294,54</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46</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380053,23</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1270264,32</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47</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380124,13</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1270226,64</w:t>
            </w:r>
          </w:p>
        </w:tc>
      </w:tr>
      <w:tr w:rsidR="004D2AC3" w:rsidRPr="009606C2" w:rsidTr="00457022">
        <w:trPr>
          <w:cantSplit/>
        </w:trPr>
        <w:tc>
          <w:tcPr>
            <w:tcW w:w="1251" w:type="pct"/>
            <w:tcBorders>
              <w:top w:val="nil"/>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48</w:t>
            </w:r>
          </w:p>
        </w:tc>
        <w:tc>
          <w:tcPr>
            <w:tcW w:w="1818" w:type="pct"/>
            <w:tcBorders>
              <w:top w:val="nil"/>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380132,05</w:t>
            </w:r>
          </w:p>
        </w:tc>
        <w:tc>
          <w:tcPr>
            <w:tcW w:w="1931" w:type="pct"/>
            <w:tcBorders>
              <w:top w:val="nil"/>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1270223,84</w:t>
            </w:r>
          </w:p>
        </w:tc>
      </w:tr>
      <w:tr w:rsidR="004D2AC3" w:rsidRPr="009606C2" w:rsidTr="00457022">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49</w:t>
            </w:r>
          </w:p>
        </w:tc>
        <w:tc>
          <w:tcPr>
            <w:tcW w:w="1818" w:type="pct"/>
            <w:tcBorders>
              <w:top w:val="single" w:sz="4" w:space="0" w:color="auto"/>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380156,71</w:t>
            </w:r>
          </w:p>
        </w:tc>
        <w:tc>
          <w:tcPr>
            <w:tcW w:w="1931" w:type="pct"/>
            <w:tcBorders>
              <w:top w:val="single" w:sz="4" w:space="0" w:color="auto"/>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1270212,71</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50</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380166,65</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1270207,84</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51</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380189,05</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1270196,16</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52</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380197,15</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1270192,64</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53</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380223,68</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1270181,05</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54</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380248,55</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1270169,94</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55</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380272,62</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1270158,96</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56</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380320,61</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1270137,87</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57</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380355,66</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1270124,74</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58</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380398,27</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1270106,56</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59</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380443,38</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1270088,07</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60</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380464,63</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1270078,79</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61</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380472,12</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1270075,70</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62</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380488,24</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1270081,95</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63</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380494,05</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1270083,24</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64</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380510,02</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1270086,77</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65</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380514,94</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1270088,02</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66</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380525,70</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1270089,62</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67</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380559,18</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1270098,57</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68</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380565,75</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1270099,31</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69</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380581,48</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1270102,26</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70</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380595,09</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1270108,78</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71</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380605,09</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1270113,19</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72</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380611,86</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1270115,05</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73</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380655,27</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1270126,04</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74</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380701,59</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1270137,71</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lastRenderedPageBreak/>
              <w:t>75</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380715,72</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1270138,28</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76</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380726,49</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1270144,40</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77</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380740,80</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1270148,33</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78</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380750,92</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1270151,92</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79</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380766,27</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1270156,00</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80</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380777,21</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1270157,12</w:t>
            </w:r>
          </w:p>
        </w:tc>
      </w:tr>
      <w:tr w:rsidR="004D2AC3" w:rsidRPr="009606C2" w:rsidTr="00457022">
        <w:trPr>
          <w:cantSplit/>
        </w:trPr>
        <w:tc>
          <w:tcPr>
            <w:tcW w:w="1251" w:type="pct"/>
            <w:tcBorders>
              <w:top w:val="nil"/>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81</w:t>
            </w:r>
          </w:p>
        </w:tc>
        <w:tc>
          <w:tcPr>
            <w:tcW w:w="1818" w:type="pct"/>
            <w:tcBorders>
              <w:top w:val="nil"/>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380790,82</w:t>
            </w:r>
          </w:p>
        </w:tc>
        <w:tc>
          <w:tcPr>
            <w:tcW w:w="1931" w:type="pct"/>
            <w:tcBorders>
              <w:top w:val="nil"/>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1270161,11</w:t>
            </w:r>
          </w:p>
        </w:tc>
      </w:tr>
      <w:tr w:rsidR="004D2AC3" w:rsidRPr="009606C2" w:rsidTr="00457022">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82</w:t>
            </w:r>
          </w:p>
        </w:tc>
        <w:tc>
          <w:tcPr>
            <w:tcW w:w="1818" w:type="pct"/>
            <w:tcBorders>
              <w:top w:val="single" w:sz="4" w:space="0" w:color="auto"/>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380801,54</w:t>
            </w:r>
          </w:p>
        </w:tc>
        <w:tc>
          <w:tcPr>
            <w:tcW w:w="1931" w:type="pct"/>
            <w:tcBorders>
              <w:top w:val="single" w:sz="4" w:space="0" w:color="auto"/>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1270165,61</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83</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380817,62</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1270170,42</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84</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380827,46</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1270173,79</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85</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380841,26</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1270177,22</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86</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380854,89</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1270179,79</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87</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380866,95</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1270183,18</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88</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380877,07</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1270182,42</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89</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380888,83</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1270188,59</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90</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380902,62</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1270192,53</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91</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380927,34</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1270199,19</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92</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380951,08</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1270205,43</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93</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380987,85</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1270216,84</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94</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381000,32</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1270220,84</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95</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381004,77</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1270222,31</w:t>
            </w:r>
          </w:p>
        </w:tc>
      </w:tr>
      <w:tr w:rsidR="004D2AC3" w:rsidRPr="009606C2" w:rsidTr="00457022">
        <w:trPr>
          <w:cantSplit/>
        </w:trPr>
        <w:tc>
          <w:tcPr>
            <w:tcW w:w="1251" w:type="pct"/>
            <w:tcBorders>
              <w:top w:val="nil"/>
              <w:left w:val="single" w:sz="4" w:space="0" w:color="auto"/>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96</w:t>
            </w:r>
          </w:p>
        </w:tc>
        <w:tc>
          <w:tcPr>
            <w:tcW w:w="1818"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381011,14</w:t>
            </w:r>
          </w:p>
        </w:tc>
        <w:tc>
          <w:tcPr>
            <w:tcW w:w="1931" w:type="pct"/>
            <w:tcBorders>
              <w:top w:val="nil"/>
              <w:left w:val="nil"/>
              <w:bottom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1270225,31</w:t>
            </w:r>
          </w:p>
        </w:tc>
      </w:tr>
      <w:tr w:rsidR="004D2AC3" w:rsidRPr="009606C2" w:rsidTr="00457022">
        <w:trPr>
          <w:cantSplit/>
        </w:trPr>
        <w:tc>
          <w:tcPr>
            <w:tcW w:w="1251" w:type="pct"/>
            <w:tcBorders>
              <w:top w:val="nil"/>
              <w:left w:val="single" w:sz="4" w:space="0" w:color="auto"/>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97</w:t>
            </w:r>
          </w:p>
        </w:tc>
        <w:tc>
          <w:tcPr>
            <w:tcW w:w="1818" w:type="pct"/>
            <w:tcBorders>
              <w:top w:val="nil"/>
              <w:left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381033,84</w:t>
            </w:r>
          </w:p>
        </w:tc>
        <w:tc>
          <w:tcPr>
            <w:tcW w:w="1931" w:type="pct"/>
            <w:tcBorders>
              <w:top w:val="nil"/>
              <w:left w:val="nil"/>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1270231,17</w:t>
            </w:r>
          </w:p>
        </w:tc>
      </w:tr>
      <w:tr w:rsidR="004D2AC3" w:rsidRPr="009606C2" w:rsidTr="00457022">
        <w:trPr>
          <w:cantSplit/>
        </w:trPr>
        <w:tc>
          <w:tcPr>
            <w:tcW w:w="1251" w:type="pct"/>
            <w:tcBorders>
              <w:top w:val="nil"/>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98</w:t>
            </w:r>
          </w:p>
        </w:tc>
        <w:tc>
          <w:tcPr>
            <w:tcW w:w="1818" w:type="pct"/>
            <w:tcBorders>
              <w:top w:val="nil"/>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381105,04</w:t>
            </w:r>
          </w:p>
        </w:tc>
        <w:tc>
          <w:tcPr>
            <w:tcW w:w="1931" w:type="pct"/>
            <w:tcBorders>
              <w:top w:val="nil"/>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1270246,70</w:t>
            </w:r>
          </w:p>
        </w:tc>
      </w:tr>
    </w:tbl>
    <w:p w:rsidR="00D47675" w:rsidRPr="009606C2" w:rsidRDefault="00D47675" w:rsidP="009606C2">
      <w:pPr>
        <w:shd w:val="clear" w:color="auto" w:fill="FFFFFF"/>
        <w:spacing w:after="0" w:line="240" w:lineRule="auto"/>
        <w:ind w:left="142"/>
        <w:jc w:val="center"/>
        <w:rPr>
          <w:rFonts w:ascii="Arial" w:eastAsia="Calibri" w:hAnsi="Arial" w:cs="Arial"/>
          <w:b/>
          <w:color w:val="000000"/>
          <w:sz w:val="20"/>
          <w:szCs w:val="28"/>
          <w:shd w:val="clear" w:color="auto" w:fill="FFFFFF"/>
          <w:lang w:eastAsia="en-US"/>
        </w:rPr>
      </w:pPr>
    </w:p>
    <w:p w:rsidR="004D2AC3" w:rsidRPr="009606C2" w:rsidRDefault="004D2AC3" w:rsidP="009606C2">
      <w:pPr>
        <w:shd w:val="clear" w:color="auto" w:fill="FFFFFF"/>
        <w:spacing w:after="0" w:line="240" w:lineRule="auto"/>
        <w:jc w:val="center"/>
        <w:rPr>
          <w:rFonts w:ascii="Arial" w:eastAsia="Calibri" w:hAnsi="Arial" w:cs="Arial"/>
          <w:b/>
          <w:color w:val="000000"/>
          <w:sz w:val="20"/>
          <w:szCs w:val="28"/>
          <w:shd w:val="clear" w:color="auto" w:fill="FFFFFF"/>
          <w:lang w:eastAsia="en-US"/>
        </w:rPr>
      </w:pPr>
      <w:r w:rsidRPr="009606C2">
        <w:rPr>
          <w:rFonts w:ascii="Arial" w:eastAsia="Calibri" w:hAnsi="Arial" w:cs="Arial"/>
          <w:b/>
          <w:color w:val="000000"/>
          <w:sz w:val="20"/>
          <w:szCs w:val="28"/>
          <w:shd w:val="clear" w:color="auto" w:fill="FFFFFF"/>
          <w:lang w:eastAsia="en-US"/>
        </w:rPr>
        <w:t>4.Предложения</w:t>
      </w:r>
      <w:r w:rsidR="00887618" w:rsidRPr="009606C2">
        <w:rPr>
          <w:rFonts w:ascii="Arial" w:eastAsia="Calibri" w:hAnsi="Arial" w:cs="Arial"/>
          <w:b/>
          <w:color w:val="000000"/>
          <w:sz w:val="20"/>
          <w:szCs w:val="28"/>
          <w:shd w:val="clear" w:color="auto" w:fill="FFFFFF"/>
          <w:lang w:eastAsia="en-US"/>
        </w:rPr>
        <w:t xml:space="preserve"> </w:t>
      </w:r>
      <w:r w:rsidRPr="009606C2">
        <w:rPr>
          <w:rFonts w:ascii="Arial" w:eastAsia="Calibri" w:hAnsi="Arial" w:cs="Arial"/>
          <w:b/>
          <w:color w:val="000000"/>
          <w:sz w:val="20"/>
          <w:szCs w:val="28"/>
          <w:shd w:val="clear" w:color="auto" w:fill="FFFFFF"/>
          <w:lang w:eastAsia="en-US"/>
        </w:rPr>
        <w:t>по</w:t>
      </w:r>
      <w:r w:rsidR="00887618" w:rsidRPr="009606C2">
        <w:rPr>
          <w:rFonts w:ascii="Arial" w:eastAsia="Calibri" w:hAnsi="Arial" w:cs="Arial"/>
          <w:b/>
          <w:color w:val="000000"/>
          <w:sz w:val="20"/>
          <w:szCs w:val="28"/>
          <w:shd w:val="clear" w:color="auto" w:fill="FFFFFF"/>
          <w:lang w:eastAsia="en-US"/>
        </w:rPr>
        <w:t xml:space="preserve"> </w:t>
      </w:r>
      <w:r w:rsidRPr="009606C2">
        <w:rPr>
          <w:rFonts w:ascii="Arial" w:eastAsia="Calibri" w:hAnsi="Arial" w:cs="Arial"/>
          <w:b/>
          <w:color w:val="000000"/>
          <w:sz w:val="20"/>
          <w:szCs w:val="28"/>
          <w:shd w:val="clear" w:color="auto" w:fill="FFFFFF"/>
          <w:lang w:eastAsia="en-US"/>
        </w:rPr>
        <w:t>установлению</w:t>
      </w:r>
      <w:r w:rsidR="00887618" w:rsidRPr="009606C2">
        <w:rPr>
          <w:rFonts w:ascii="Arial" w:eastAsia="Calibri" w:hAnsi="Arial" w:cs="Arial"/>
          <w:b/>
          <w:color w:val="000000"/>
          <w:sz w:val="20"/>
          <w:szCs w:val="28"/>
          <w:shd w:val="clear" w:color="auto" w:fill="FFFFFF"/>
          <w:lang w:eastAsia="en-US"/>
        </w:rPr>
        <w:t xml:space="preserve"> </w:t>
      </w:r>
      <w:r w:rsidRPr="009606C2">
        <w:rPr>
          <w:rFonts w:ascii="Arial" w:eastAsia="Calibri" w:hAnsi="Arial" w:cs="Arial"/>
          <w:b/>
          <w:color w:val="000000"/>
          <w:sz w:val="20"/>
          <w:szCs w:val="28"/>
          <w:shd w:val="clear" w:color="auto" w:fill="FFFFFF"/>
          <w:lang w:eastAsia="en-US"/>
        </w:rPr>
        <w:t>границ</w:t>
      </w:r>
      <w:r w:rsidR="00887618" w:rsidRPr="009606C2">
        <w:rPr>
          <w:rFonts w:ascii="Arial" w:eastAsia="Calibri" w:hAnsi="Arial" w:cs="Arial"/>
          <w:b/>
          <w:color w:val="000000"/>
          <w:sz w:val="20"/>
          <w:szCs w:val="28"/>
          <w:shd w:val="clear" w:color="auto" w:fill="FFFFFF"/>
          <w:lang w:eastAsia="en-US"/>
        </w:rPr>
        <w:t xml:space="preserve"> </w:t>
      </w:r>
      <w:r w:rsidRPr="009606C2">
        <w:rPr>
          <w:rFonts w:ascii="Arial" w:eastAsia="Calibri" w:hAnsi="Arial" w:cs="Arial"/>
          <w:b/>
          <w:color w:val="000000"/>
          <w:sz w:val="20"/>
          <w:szCs w:val="28"/>
          <w:shd w:val="clear" w:color="auto" w:fill="FFFFFF"/>
          <w:lang w:eastAsia="en-US"/>
        </w:rPr>
        <w:t>земельных</w:t>
      </w:r>
      <w:r w:rsidR="00887618" w:rsidRPr="009606C2">
        <w:rPr>
          <w:rFonts w:ascii="Arial" w:eastAsia="Calibri" w:hAnsi="Arial" w:cs="Arial"/>
          <w:b/>
          <w:color w:val="000000"/>
          <w:sz w:val="20"/>
          <w:szCs w:val="28"/>
          <w:shd w:val="clear" w:color="auto" w:fill="FFFFFF"/>
          <w:lang w:eastAsia="en-US"/>
        </w:rPr>
        <w:t xml:space="preserve"> </w:t>
      </w:r>
      <w:r w:rsidRPr="009606C2">
        <w:rPr>
          <w:rFonts w:ascii="Arial" w:eastAsia="Calibri" w:hAnsi="Arial" w:cs="Arial"/>
          <w:b/>
          <w:color w:val="000000"/>
          <w:sz w:val="20"/>
          <w:szCs w:val="28"/>
          <w:shd w:val="clear" w:color="auto" w:fill="FFFFFF"/>
          <w:lang w:eastAsia="en-US"/>
        </w:rPr>
        <w:t>участков,</w:t>
      </w:r>
      <w:r w:rsidR="00887618" w:rsidRPr="009606C2">
        <w:rPr>
          <w:rFonts w:ascii="Arial" w:eastAsia="Calibri" w:hAnsi="Arial" w:cs="Arial"/>
          <w:b/>
          <w:color w:val="000000"/>
          <w:sz w:val="20"/>
          <w:szCs w:val="28"/>
          <w:shd w:val="clear" w:color="auto" w:fill="FFFFFF"/>
          <w:lang w:eastAsia="en-US"/>
        </w:rPr>
        <w:t xml:space="preserve"> </w:t>
      </w:r>
      <w:r w:rsidRPr="009606C2">
        <w:rPr>
          <w:rFonts w:ascii="Arial" w:eastAsia="Calibri" w:hAnsi="Arial" w:cs="Arial"/>
          <w:b/>
          <w:color w:val="000000"/>
          <w:sz w:val="20"/>
          <w:szCs w:val="28"/>
          <w:shd w:val="clear" w:color="auto" w:fill="FFFFFF"/>
          <w:lang w:eastAsia="en-US"/>
        </w:rPr>
        <w:t>на</w:t>
      </w:r>
      <w:r w:rsidR="00887618" w:rsidRPr="009606C2">
        <w:rPr>
          <w:rFonts w:ascii="Arial" w:eastAsia="Calibri" w:hAnsi="Arial" w:cs="Arial"/>
          <w:b/>
          <w:color w:val="000000"/>
          <w:sz w:val="20"/>
          <w:szCs w:val="28"/>
          <w:shd w:val="clear" w:color="auto" w:fill="FFFFFF"/>
          <w:lang w:eastAsia="en-US"/>
        </w:rPr>
        <w:t xml:space="preserve"> </w:t>
      </w:r>
      <w:r w:rsidRPr="009606C2">
        <w:rPr>
          <w:rFonts w:ascii="Arial" w:eastAsia="Calibri" w:hAnsi="Arial" w:cs="Arial"/>
          <w:b/>
          <w:color w:val="000000"/>
          <w:sz w:val="20"/>
          <w:szCs w:val="28"/>
          <w:shd w:val="clear" w:color="auto" w:fill="FFFFFF"/>
          <w:lang w:eastAsia="en-US"/>
        </w:rPr>
        <w:t>которых</w:t>
      </w:r>
      <w:r w:rsidR="00887618" w:rsidRPr="009606C2">
        <w:rPr>
          <w:rFonts w:ascii="Arial" w:eastAsia="Calibri" w:hAnsi="Arial" w:cs="Arial"/>
          <w:b/>
          <w:color w:val="000000"/>
          <w:sz w:val="20"/>
          <w:szCs w:val="28"/>
          <w:shd w:val="clear" w:color="auto" w:fill="FFFFFF"/>
          <w:lang w:eastAsia="en-US"/>
        </w:rPr>
        <w:t xml:space="preserve"> </w:t>
      </w:r>
      <w:r w:rsidRPr="009606C2">
        <w:rPr>
          <w:rFonts w:ascii="Arial" w:eastAsia="Calibri" w:hAnsi="Arial" w:cs="Arial"/>
          <w:b/>
          <w:color w:val="000000"/>
          <w:sz w:val="20"/>
          <w:szCs w:val="28"/>
          <w:shd w:val="clear" w:color="auto" w:fill="FFFFFF"/>
          <w:lang w:eastAsia="en-US"/>
        </w:rPr>
        <w:t>расположены</w:t>
      </w:r>
      <w:r w:rsidR="00887618" w:rsidRPr="009606C2">
        <w:rPr>
          <w:rFonts w:ascii="Arial" w:eastAsia="Calibri" w:hAnsi="Arial" w:cs="Arial"/>
          <w:b/>
          <w:color w:val="000000"/>
          <w:sz w:val="20"/>
          <w:szCs w:val="28"/>
          <w:shd w:val="clear" w:color="auto" w:fill="FFFFFF"/>
          <w:lang w:eastAsia="en-US"/>
        </w:rPr>
        <w:t xml:space="preserve"> </w:t>
      </w:r>
      <w:r w:rsidRPr="009606C2">
        <w:rPr>
          <w:rFonts w:ascii="Arial" w:eastAsia="Calibri" w:hAnsi="Arial" w:cs="Arial"/>
          <w:b/>
          <w:color w:val="000000"/>
          <w:sz w:val="20"/>
          <w:szCs w:val="28"/>
          <w:shd w:val="clear" w:color="auto" w:fill="FFFFFF"/>
          <w:lang w:eastAsia="en-US"/>
        </w:rPr>
        <w:t>объекты</w:t>
      </w:r>
      <w:r w:rsidR="00887618" w:rsidRPr="009606C2">
        <w:rPr>
          <w:rFonts w:ascii="Arial" w:eastAsia="Calibri" w:hAnsi="Arial" w:cs="Arial"/>
          <w:b/>
          <w:color w:val="000000"/>
          <w:sz w:val="20"/>
          <w:szCs w:val="28"/>
          <w:shd w:val="clear" w:color="auto" w:fill="FFFFFF"/>
          <w:lang w:eastAsia="en-US"/>
        </w:rPr>
        <w:t xml:space="preserve"> </w:t>
      </w:r>
      <w:r w:rsidRPr="009606C2">
        <w:rPr>
          <w:rFonts w:ascii="Arial" w:eastAsia="Calibri" w:hAnsi="Arial" w:cs="Arial"/>
          <w:b/>
          <w:color w:val="000000"/>
          <w:sz w:val="20"/>
          <w:szCs w:val="28"/>
          <w:shd w:val="clear" w:color="auto" w:fill="FFFFFF"/>
          <w:lang w:eastAsia="en-US"/>
        </w:rPr>
        <w:t>строительства</w:t>
      </w:r>
    </w:p>
    <w:p w:rsidR="004D2AC3" w:rsidRPr="009606C2" w:rsidRDefault="004D2AC3" w:rsidP="009606C2">
      <w:pPr>
        <w:shd w:val="clear" w:color="auto" w:fill="FFFFFF"/>
        <w:spacing w:after="0" w:line="240" w:lineRule="auto"/>
        <w:rPr>
          <w:rFonts w:ascii="Arial" w:eastAsia="Calibri" w:hAnsi="Arial" w:cs="Arial"/>
          <w:color w:val="000000"/>
          <w:sz w:val="20"/>
          <w:szCs w:val="28"/>
          <w:shd w:val="clear" w:color="auto" w:fill="FFFFFF"/>
          <w:lang w:eastAsia="en-US"/>
        </w:rPr>
      </w:pPr>
      <w:r w:rsidRPr="009606C2">
        <w:rPr>
          <w:rFonts w:ascii="Arial" w:eastAsia="Calibri" w:hAnsi="Arial" w:cs="Arial"/>
          <w:color w:val="000000"/>
          <w:sz w:val="20"/>
          <w:szCs w:val="28"/>
          <w:shd w:val="clear" w:color="auto" w:fill="FFFFFF"/>
          <w:lang w:eastAsia="en-US"/>
        </w:rPr>
        <w:t>В</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границах</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проекта</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планировки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не</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предусматривается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размещение</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общественно-деловой</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жилой</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застройки.</w:t>
      </w:r>
      <w:r w:rsidR="00887618" w:rsidRPr="009606C2">
        <w:rPr>
          <w:rFonts w:ascii="Arial" w:eastAsia="Calibri" w:hAnsi="Arial" w:cs="Arial"/>
          <w:color w:val="000000"/>
          <w:sz w:val="20"/>
          <w:szCs w:val="28"/>
          <w:shd w:val="clear" w:color="auto" w:fill="FFFFFF"/>
          <w:lang w:eastAsia="en-US"/>
        </w:rPr>
        <w:t xml:space="preserve"> </w:t>
      </w:r>
    </w:p>
    <w:p w:rsidR="00D47675" w:rsidRDefault="004D2AC3" w:rsidP="009606C2">
      <w:pPr>
        <w:shd w:val="clear" w:color="auto" w:fill="FFFFFF"/>
        <w:spacing w:after="0" w:line="240" w:lineRule="auto"/>
        <w:rPr>
          <w:rFonts w:ascii="Arial" w:eastAsia="Calibri" w:hAnsi="Arial" w:cs="Arial"/>
          <w:color w:val="000000"/>
          <w:sz w:val="20"/>
          <w:szCs w:val="28"/>
          <w:shd w:val="clear" w:color="auto" w:fill="FFFFFF"/>
          <w:lang w:eastAsia="en-US"/>
        </w:rPr>
      </w:pPr>
      <w:r w:rsidRPr="009606C2">
        <w:rPr>
          <w:rFonts w:ascii="Arial" w:eastAsia="Calibri" w:hAnsi="Arial" w:cs="Arial"/>
          <w:color w:val="000000"/>
          <w:sz w:val="20"/>
          <w:szCs w:val="28"/>
          <w:shd w:val="clear" w:color="auto" w:fill="FFFFFF"/>
          <w:lang w:eastAsia="en-US"/>
        </w:rPr>
        <w:t>Проектируемая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территория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пересекает</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границы</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охранных</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зон,</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установленных</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для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охраны</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газопровода</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низкого</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давления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линий</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электропередачи.</w:t>
      </w:r>
      <w:r w:rsidR="00887618" w:rsidRPr="009606C2">
        <w:rPr>
          <w:rFonts w:ascii="Arial" w:eastAsia="Calibri" w:hAnsi="Arial" w:cs="Arial"/>
          <w:color w:val="000000"/>
          <w:sz w:val="20"/>
          <w:szCs w:val="28"/>
          <w:shd w:val="clear" w:color="auto" w:fill="FFFFFF"/>
          <w:lang w:eastAsia="en-US"/>
        </w:rPr>
        <w:t xml:space="preserve"> </w:t>
      </w:r>
    </w:p>
    <w:p w:rsidR="00834F3C" w:rsidRPr="009606C2" w:rsidRDefault="00834F3C" w:rsidP="009606C2">
      <w:pPr>
        <w:shd w:val="clear" w:color="auto" w:fill="FFFFFF"/>
        <w:spacing w:after="0" w:line="240" w:lineRule="auto"/>
        <w:rPr>
          <w:rFonts w:ascii="Arial" w:eastAsia="Calibri" w:hAnsi="Arial" w:cs="Arial"/>
          <w:color w:val="000000"/>
          <w:sz w:val="20"/>
          <w:szCs w:val="28"/>
          <w:shd w:val="clear" w:color="auto" w:fill="FFFFFF"/>
          <w:lang w:eastAsia="en-US"/>
        </w:rPr>
      </w:pPr>
    </w:p>
    <w:p w:rsidR="00D47675" w:rsidRPr="009606C2" w:rsidRDefault="004D2AC3" w:rsidP="009606C2">
      <w:pPr>
        <w:shd w:val="clear" w:color="auto" w:fill="FFFFFF"/>
        <w:spacing w:after="0" w:line="240" w:lineRule="auto"/>
        <w:jc w:val="center"/>
        <w:rPr>
          <w:rFonts w:ascii="Arial" w:eastAsia="Calibri" w:hAnsi="Arial" w:cs="Arial"/>
          <w:b/>
          <w:color w:val="000000"/>
          <w:sz w:val="20"/>
          <w:szCs w:val="28"/>
          <w:shd w:val="clear" w:color="auto" w:fill="FFFFFF"/>
          <w:lang w:eastAsia="en-US"/>
        </w:rPr>
      </w:pPr>
      <w:r w:rsidRPr="009606C2">
        <w:rPr>
          <w:rFonts w:ascii="Arial" w:eastAsia="Calibri" w:hAnsi="Arial" w:cs="Arial"/>
          <w:b/>
          <w:color w:val="000000"/>
          <w:sz w:val="20"/>
          <w:szCs w:val="28"/>
          <w:shd w:val="clear" w:color="auto" w:fill="FFFFFF"/>
          <w:lang w:eastAsia="en-US"/>
        </w:rPr>
        <w:t>5.Предложения</w:t>
      </w:r>
      <w:r w:rsidR="00887618" w:rsidRPr="009606C2">
        <w:rPr>
          <w:rFonts w:ascii="Arial" w:eastAsia="Calibri" w:hAnsi="Arial" w:cs="Arial"/>
          <w:b/>
          <w:color w:val="000000"/>
          <w:sz w:val="20"/>
          <w:szCs w:val="28"/>
          <w:shd w:val="clear" w:color="auto" w:fill="FFFFFF"/>
          <w:lang w:eastAsia="en-US"/>
        </w:rPr>
        <w:t xml:space="preserve"> </w:t>
      </w:r>
      <w:r w:rsidRPr="009606C2">
        <w:rPr>
          <w:rFonts w:ascii="Arial" w:eastAsia="Calibri" w:hAnsi="Arial" w:cs="Arial"/>
          <w:b/>
          <w:color w:val="000000"/>
          <w:sz w:val="20"/>
          <w:szCs w:val="28"/>
          <w:shd w:val="clear" w:color="auto" w:fill="FFFFFF"/>
          <w:lang w:eastAsia="en-US"/>
        </w:rPr>
        <w:t>по</w:t>
      </w:r>
      <w:r w:rsidR="00887618" w:rsidRPr="009606C2">
        <w:rPr>
          <w:rFonts w:ascii="Arial" w:eastAsia="Calibri" w:hAnsi="Arial" w:cs="Arial"/>
          <w:b/>
          <w:color w:val="000000"/>
          <w:sz w:val="20"/>
          <w:szCs w:val="28"/>
          <w:shd w:val="clear" w:color="auto" w:fill="FFFFFF"/>
          <w:lang w:eastAsia="en-US"/>
        </w:rPr>
        <w:t xml:space="preserve"> </w:t>
      </w:r>
      <w:r w:rsidRPr="009606C2">
        <w:rPr>
          <w:rFonts w:ascii="Arial" w:eastAsia="Calibri" w:hAnsi="Arial" w:cs="Arial"/>
          <w:b/>
          <w:color w:val="000000"/>
          <w:sz w:val="20"/>
          <w:szCs w:val="28"/>
          <w:shd w:val="clear" w:color="auto" w:fill="FFFFFF"/>
          <w:lang w:eastAsia="en-US"/>
        </w:rPr>
        <w:t>установлению</w:t>
      </w:r>
      <w:r w:rsidR="00887618" w:rsidRPr="009606C2">
        <w:rPr>
          <w:rFonts w:ascii="Arial" w:eastAsia="Calibri" w:hAnsi="Arial" w:cs="Arial"/>
          <w:b/>
          <w:color w:val="000000"/>
          <w:sz w:val="20"/>
          <w:szCs w:val="28"/>
          <w:shd w:val="clear" w:color="auto" w:fill="FFFFFF"/>
          <w:lang w:eastAsia="en-US"/>
        </w:rPr>
        <w:t xml:space="preserve"> </w:t>
      </w:r>
      <w:r w:rsidRPr="009606C2">
        <w:rPr>
          <w:rFonts w:ascii="Arial" w:eastAsia="Calibri" w:hAnsi="Arial" w:cs="Arial"/>
          <w:b/>
          <w:color w:val="000000"/>
          <w:sz w:val="20"/>
          <w:szCs w:val="28"/>
          <w:shd w:val="clear" w:color="auto" w:fill="FFFFFF"/>
          <w:lang w:eastAsia="en-US"/>
        </w:rPr>
        <w:t>границ</w:t>
      </w:r>
      <w:r w:rsidR="00887618" w:rsidRPr="009606C2">
        <w:rPr>
          <w:rFonts w:ascii="Arial" w:eastAsia="Calibri" w:hAnsi="Arial" w:cs="Arial"/>
          <w:b/>
          <w:color w:val="000000"/>
          <w:sz w:val="20"/>
          <w:szCs w:val="28"/>
          <w:shd w:val="clear" w:color="auto" w:fill="FFFFFF"/>
          <w:lang w:eastAsia="en-US"/>
        </w:rPr>
        <w:t xml:space="preserve"> </w:t>
      </w:r>
      <w:r w:rsidRPr="009606C2">
        <w:rPr>
          <w:rFonts w:ascii="Arial" w:eastAsia="Calibri" w:hAnsi="Arial" w:cs="Arial"/>
          <w:b/>
          <w:color w:val="000000"/>
          <w:sz w:val="20"/>
          <w:szCs w:val="28"/>
          <w:shd w:val="clear" w:color="auto" w:fill="FFFFFF"/>
          <w:lang w:eastAsia="en-US"/>
        </w:rPr>
        <w:t>и</w:t>
      </w:r>
      <w:r w:rsidR="00887618" w:rsidRPr="009606C2">
        <w:rPr>
          <w:rFonts w:ascii="Arial" w:eastAsia="Calibri" w:hAnsi="Arial" w:cs="Arial"/>
          <w:b/>
          <w:color w:val="000000"/>
          <w:sz w:val="20"/>
          <w:szCs w:val="28"/>
          <w:shd w:val="clear" w:color="auto" w:fill="FFFFFF"/>
          <w:lang w:eastAsia="en-US"/>
        </w:rPr>
        <w:t xml:space="preserve"> </w:t>
      </w:r>
      <w:proofErr w:type="spellStart"/>
      <w:r w:rsidRPr="009606C2">
        <w:rPr>
          <w:rFonts w:ascii="Arial" w:eastAsia="Calibri" w:hAnsi="Arial" w:cs="Arial"/>
          <w:b/>
          <w:color w:val="000000"/>
          <w:sz w:val="20"/>
          <w:szCs w:val="28"/>
          <w:shd w:val="clear" w:color="auto" w:fill="FFFFFF"/>
          <w:lang w:eastAsia="en-US"/>
        </w:rPr>
        <w:t>разреш</w:t>
      </w:r>
      <w:r w:rsidR="009606C2" w:rsidRPr="009606C2">
        <w:rPr>
          <w:rFonts w:ascii="Arial" w:eastAsia="Calibri" w:hAnsi="Arial" w:cs="Arial"/>
          <w:b/>
          <w:color w:val="000000"/>
          <w:sz w:val="20"/>
          <w:szCs w:val="28"/>
          <w:shd w:val="clear" w:color="auto" w:fill="FFFFFF"/>
          <w:lang w:eastAsia="en-US"/>
        </w:rPr>
        <w:t>Ă</w:t>
      </w:r>
      <w:r w:rsidRPr="009606C2">
        <w:rPr>
          <w:rFonts w:ascii="Arial" w:eastAsia="Calibri" w:hAnsi="Arial" w:cs="Arial"/>
          <w:b/>
          <w:color w:val="000000"/>
          <w:sz w:val="20"/>
          <w:szCs w:val="28"/>
          <w:shd w:val="clear" w:color="auto" w:fill="FFFFFF"/>
          <w:lang w:eastAsia="en-US"/>
        </w:rPr>
        <w:t>нного</w:t>
      </w:r>
      <w:proofErr w:type="spellEnd"/>
      <w:r w:rsidR="00887618" w:rsidRPr="009606C2">
        <w:rPr>
          <w:rFonts w:ascii="Arial" w:eastAsia="Calibri" w:hAnsi="Arial" w:cs="Arial"/>
          <w:b/>
          <w:color w:val="000000"/>
          <w:sz w:val="20"/>
          <w:szCs w:val="28"/>
          <w:shd w:val="clear" w:color="auto" w:fill="FFFFFF"/>
          <w:lang w:eastAsia="en-US"/>
        </w:rPr>
        <w:t xml:space="preserve"> </w:t>
      </w:r>
      <w:r w:rsidRPr="009606C2">
        <w:rPr>
          <w:rFonts w:ascii="Arial" w:eastAsia="Calibri" w:hAnsi="Arial" w:cs="Arial"/>
          <w:b/>
          <w:color w:val="000000"/>
          <w:sz w:val="20"/>
          <w:szCs w:val="28"/>
          <w:shd w:val="clear" w:color="auto" w:fill="FFFFFF"/>
          <w:lang w:eastAsia="en-US"/>
        </w:rPr>
        <w:t>использования</w:t>
      </w:r>
      <w:r w:rsidR="00887618" w:rsidRPr="009606C2">
        <w:rPr>
          <w:rFonts w:ascii="Arial" w:eastAsia="Calibri" w:hAnsi="Arial" w:cs="Arial"/>
          <w:b/>
          <w:color w:val="000000"/>
          <w:sz w:val="20"/>
          <w:szCs w:val="28"/>
          <w:shd w:val="clear" w:color="auto" w:fill="FFFFFF"/>
          <w:lang w:eastAsia="en-US"/>
        </w:rPr>
        <w:t xml:space="preserve"> </w:t>
      </w:r>
      <w:r w:rsidRPr="009606C2">
        <w:rPr>
          <w:rFonts w:ascii="Arial" w:eastAsia="Calibri" w:hAnsi="Arial" w:cs="Arial"/>
          <w:b/>
          <w:color w:val="000000"/>
          <w:sz w:val="20"/>
          <w:szCs w:val="28"/>
          <w:shd w:val="clear" w:color="auto" w:fill="FFFFFF"/>
          <w:lang w:eastAsia="en-US"/>
        </w:rPr>
        <w:t>образуемых</w:t>
      </w:r>
      <w:r w:rsidR="00887618" w:rsidRPr="009606C2">
        <w:rPr>
          <w:rFonts w:ascii="Arial" w:eastAsia="Calibri" w:hAnsi="Arial" w:cs="Arial"/>
          <w:b/>
          <w:color w:val="000000"/>
          <w:sz w:val="20"/>
          <w:szCs w:val="28"/>
          <w:shd w:val="clear" w:color="auto" w:fill="FFFFFF"/>
          <w:lang w:eastAsia="en-US"/>
        </w:rPr>
        <w:t xml:space="preserve"> </w:t>
      </w:r>
      <w:r w:rsidRPr="009606C2">
        <w:rPr>
          <w:rFonts w:ascii="Arial" w:eastAsia="Calibri" w:hAnsi="Arial" w:cs="Arial"/>
          <w:b/>
          <w:color w:val="000000"/>
          <w:sz w:val="20"/>
          <w:szCs w:val="28"/>
          <w:shd w:val="clear" w:color="auto" w:fill="FFFFFF"/>
          <w:lang w:eastAsia="en-US"/>
        </w:rPr>
        <w:t>земельных</w:t>
      </w:r>
      <w:r w:rsidR="00887618" w:rsidRPr="009606C2">
        <w:rPr>
          <w:rFonts w:ascii="Arial" w:eastAsia="Calibri" w:hAnsi="Arial" w:cs="Arial"/>
          <w:b/>
          <w:color w:val="000000"/>
          <w:sz w:val="20"/>
          <w:szCs w:val="28"/>
          <w:shd w:val="clear" w:color="auto" w:fill="FFFFFF"/>
          <w:lang w:eastAsia="en-US"/>
        </w:rPr>
        <w:t xml:space="preserve"> </w:t>
      </w:r>
      <w:r w:rsidRPr="009606C2">
        <w:rPr>
          <w:rFonts w:ascii="Arial" w:eastAsia="Calibri" w:hAnsi="Arial" w:cs="Arial"/>
          <w:b/>
          <w:color w:val="000000"/>
          <w:sz w:val="20"/>
          <w:szCs w:val="28"/>
          <w:shd w:val="clear" w:color="auto" w:fill="FFFFFF"/>
          <w:lang w:eastAsia="en-US"/>
        </w:rPr>
        <w:t>участков</w:t>
      </w:r>
      <w:r w:rsidR="00887618" w:rsidRPr="009606C2">
        <w:rPr>
          <w:rFonts w:ascii="Arial" w:eastAsia="Calibri" w:hAnsi="Arial" w:cs="Arial"/>
          <w:b/>
          <w:color w:val="000000"/>
          <w:sz w:val="20"/>
          <w:szCs w:val="28"/>
          <w:shd w:val="clear" w:color="auto" w:fill="FFFFFF"/>
          <w:lang w:eastAsia="en-US"/>
        </w:rPr>
        <w:t xml:space="preserve"> </w:t>
      </w:r>
    </w:p>
    <w:p w:rsidR="004D2AC3" w:rsidRPr="009606C2" w:rsidRDefault="004D2AC3" w:rsidP="009606C2">
      <w:pPr>
        <w:shd w:val="clear" w:color="auto" w:fill="FFFFFF"/>
        <w:spacing w:after="0" w:line="240" w:lineRule="auto"/>
        <w:ind w:left="142"/>
        <w:rPr>
          <w:rFonts w:ascii="Arial" w:eastAsia="Calibri" w:hAnsi="Arial" w:cs="Arial"/>
          <w:color w:val="000000"/>
          <w:sz w:val="20"/>
          <w:szCs w:val="28"/>
          <w:shd w:val="clear" w:color="auto" w:fill="FFFFFF"/>
          <w:lang w:eastAsia="en-US"/>
        </w:rPr>
      </w:pPr>
      <w:r w:rsidRPr="009606C2">
        <w:rPr>
          <w:rFonts w:ascii="Arial" w:eastAsia="Calibri" w:hAnsi="Arial" w:cs="Arial"/>
          <w:color w:val="000000"/>
          <w:sz w:val="20"/>
          <w:szCs w:val="28"/>
          <w:shd w:val="clear" w:color="auto" w:fill="FFFFFF"/>
          <w:lang w:eastAsia="en-US"/>
        </w:rPr>
        <w:t>Проектируемая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территория,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согласно</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Правилам</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землепользования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застройки</w:t>
      </w:r>
      <w:r w:rsidR="00887618" w:rsidRPr="009606C2">
        <w:rPr>
          <w:rFonts w:ascii="Arial" w:eastAsia="Calibri" w:hAnsi="Arial" w:cs="Arial"/>
          <w:color w:val="000000"/>
          <w:sz w:val="20"/>
          <w:szCs w:val="28"/>
          <w:shd w:val="clear" w:color="auto" w:fill="FFFFFF"/>
          <w:lang w:eastAsia="en-US"/>
        </w:rPr>
        <w:t xml:space="preserve"> </w:t>
      </w:r>
      <w:proofErr w:type="spellStart"/>
      <w:r w:rsidRPr="009606C2">
        <w:rPr>
          <w:rFonts w:ascii="Arial" w:eastAsia="Calibri" w:hAnsi="Arial" w:cs="Arial"/>
          <w:color w:val="000000"/>
          <w:sz w:val="20"/>
          <w:szCs w:val="28"/>
          <w:shd w:val="clear" w:color="auto" w:fill="FFFFFF"/>
          <w:lang w:eastAsia="en-US"/>
        </w:rPr>
        <w:t>Кугеевского</w:t>
      </w:r>
      <w:proofErr w:type="spellEnd"/>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сельского</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поселения,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расположена</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в</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территориальной</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зоне</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Ж-1</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«Жилая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зона»</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(зона</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застройки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индивидуальными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жилыми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домами).</w:t>
      </w:r>
    </w:p>
    <w:p w:rsidR="004D2AC3" w:rsidRPr="009606C2" w:rsidRDefault="004D2AC3" w:rsidP="009606C2">
      <w:pPr>
        <w:shd w:val="clear" w:color="auto" w:fill="FFFFFF"/>
        <w:spacing w:after="0" w:line="240" w:lineRule="auto"/>
        <w:ind w:left="142"/>
        <w:rPr>
          <w:rFonts w:ascii="Arial" w:hAnsi="Arial" w:cs="Arial"/>
          <w:color w:val="000000"/>
          <w:sz w:val="20"/>
        </w:rPr>
      </w:pPr>
      <w:r w:rsidRPr="009606C2">
        <w:rPr>
          <w:rFonts w:ascii="Arial" w:eastAsia="Calibri" w:hAnsi="Arial" w:cs="Arial"/>
          <w:color w:val="000000"/>
          <w:sz w:val="20"/>
          <w:szCs w:val="28"/>
          <w:shd w:val="clear" w:color="auto" w:fill="FFFFFF"/>
          <w:lang w:eastAsia="en-US"/>
        </w:rPr>
        <w:t>Для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выполнения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проектного</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задания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образуется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один</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земельный</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участок</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с</w:t>
      </w:r>
      <w:r w:rsidR="00887618" w:rsidRPr="009606C2">
        <w:rPr>
          <w:rFonts w:ascii="Arial" w:eastAsia="Calibri" w:hAnsi="Arial" w:cs="Arial"/>
          <w:color w:val="000000"/>
          <w:sz w:val="20"/>
          <w:szCs w:val="28"/>
          <w:shd w:val="clear" w:color="auto" w:fill="FFFFFF"/>
          <w:lang w:eastAsia="en-US"/>
        </w:rPr>
        <w:t xml:space="preserve"> </w:t>
      </w:r>
      <w:proofErr w:type="spellStart"/>
      <w:r w:rsidRPr="009606C2">
        <w:rPr>
          <w:rFonts w:ascii="Arial" w:eastAsia="Calibri" w:hAnsi="Arial" w:cs="Arial"/>
          <w:color w:val="000000"/>
          <w:sz w:val="20"/>
          <w:szCs w:val="28"/>
          <w:shd w:val="clear" w:color="auto" w:fill="FFFFFF"/>
          <w:lang w:eastAsia="en-US"/>
        </w:rPr>
        <w:t>разреш</w:t>
      </w:r>
      <w:r w:rsidR="009606C2" w:rsidRPr="009606C2">
        <w:rPr>
          <w:rFonts w:ascii="Arial" w:eastAsia="Calibri" w:hAnsi="Arial" w:cs="Arial"/>
          <w:color w:val="000000"/>
          <w:sz w:val="20"/>
          <w:szCs w:val="28"/>
          <w:shd w:val="clear" w:color="auto" w:fill="FFFFFF"/>
          <w:lang w:eastAsia="en-US"/>
        </w:rPr>
        <w:t>Ă</w:t>
      </w:r>
      <w:r w:rsidRPr="009606C2">
        <w:rPr>
          <w:rFonts w:ascii="Arial" w:eastAsia="Calibri" w:hAnsi="Arial" w:cs="Arial"/>
          <w:color w:val="000000"/>
          <w:sz w:val="20"/>
          <w:szCs w:val="28"/>
          <w:shd w:val="clear" w:color="auto" w:fill="FFFFFF"/>
          <w:lang w:eastAsia="en-US"/>
        </w:rPr>
        <w:t>нным</w:t>
      </w:r>
      <w:proofErr w:type="spellEnd"/>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использованием</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«улично-дорожная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сеть»</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в</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границах</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деревни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Вторые</w:t>
      </w:r>
      <w:r w:rsidR="00887618" w:rsidRPr="009606C2">
        <w:rPr>
          <w:rFonts w:ascii="Arial" w:eastAsia="Calibri" w:hAnsi="Arial" w:cs="Arial"/>
          <w:color w:val="000000"/>
          <w:sz w:val="20"/>
          <w:szCs w:val="28"/>
          <w:shd w:val="clear" w:color="auto" w:fill="FFFFFF"/>
          <w:lang w:eastAsia="en-US"/>
        </w:rPr>
        <w:t xml:space="preserve"> </w:t>
      </w:r>
      <w:proofErr w:type="spellStart"/>
      <w:r w:rsidRPr="009606C2">
        <w:rPr>
          <w:rFonts w:ascii="Arial" w:eastAsia="Calibri" w:hAnsi="Arial" w:cs="Arial"/>
          <w:color w:val="000000"/>
          <w:sz w:val="20"/>
          <w:szCs w:val="28"/>
          <w:shd w:val="clear" w:color="auto" w:fill="FFFFFF"/>
          <w:lang w:eastAsia="en-US"/>
        </w:rPr>
        <w:t>Чекуры</w:t>
      </w:r>
      <w:proofErr w:type="spellEnd"/>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на</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общей</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площади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13107</w:t>
      </w:r>
      <w:r w:rsidR="00887618" w:rsidRPr="009606C2">
        <w:rPr>
          <w:rFonts w:ascii="Arial" w:eastAsia="Calibri" w:hAnsi="Arial" w:cs="Arial"/>
          <w:color w:val="000000"/>
          <w:sz w:val="20"/>
          <w:szCs w:val="28"/>
          <w:shd w:val="clear" w:color="auto" w:fill="FFFFFF"/>
          <w:lang w:eastAsia="en-US"/>
        </w:rPr>
        <w:t xml:space="preserve"> </w:t>
      </w:r>
      <w:proofErr w:type="spellStart"/>
      <w:r w:rsidRPr="009606C2">
        <w:rPr>
          <w:rFonts w:ascii="Arial" w:eastAsia="Calibri" w:hAnsi="Arial" w:cs="Arial"/>
          <w:color w:val="000000"/>
          <w:sz w:val="20"/>
          <w:szCs w:val="28"/>
          <w:shd w:val="clear" w:color="auto" w:fill="FFFFFF"/>
          <w:lang w:eastAsia="en-US"/>
        </w:rPr>
        <w:t>кв.м</w:t>
      </w:r>
      <w:proofErr w:type="spellEnd"/>
      <w:r w:rsidRPr="009606C2">
        <w:rPr>
          <w:rFonts w:ascii="Arial" w:eastAsia="Calibri" w:hAnsi="Arial" w:cs="Arial"/>
          <w:color w:val="000000"/>
          <w:sz w:val="20"/>
          <w:szCs w:val="28"/>
          <w:shd w:val="clear" w:color="auto" w:fill="FFFFFF"/>
          <w:lang w:eastAsia="en-US"/>
        </w:rPr>
        <w:t>.</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(земли</w:t>
      </w:r>
      <w:r w:rsidR="00887618" w:rsidRPr="009606C2">
        <w:rPr>
          <w:rFonts w:ascii="Arial" w:eastAsia="Calibri" w:hAnsi="Arial" w:cs="Arial"/>
          <w:color w:val="000000"/>
          <w:sz w:val="20"/>
          <w:szCs w:val="28"/>
          <w:shd w:val="clear" w:color="auto" w:fill="FFFFFF"/>
          <w:lang w:eastAsia="en-US"/>
        </w:rPr>
        <w:t xml:space="preserve"> </w:t>
      </w:r>
      <w:proofErr w:type="spellStart"/>
      <w:r w:rsidRPr="009606C2">
        <w:rPr>
          <w:rFonts w:ascii="Arial" w:eastAsia="Calibri" w:hAnsi="Arial" w:cs="Arial"/>
          <w:color w:val="000000"/>
          <w:sz w:val="20"/>
          <w:szCs w:val="28"/>
          <w:shd w:val="clear" w:color="auto" w:fill="FFFFFF"/>
          <w:lang w:eastAsia="en-US"/>
        </w:rPr>
        <w:t>наразграниченной</w:t>
      </w:r>
      <w:proofErr w:type="spellEnd"/>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государственной</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собственности»),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участок</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берет</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начало</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от</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границы</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населенного</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пункта</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в</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северной</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его</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части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заканчивается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границей</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населенного</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пункта</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в</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южной</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части.</w:t>
      </w:r>
      <w:r w:rsidR="00887618" w:rsidRPr="009606C2">
        <w:rPr>
          <w:rFonts w:ascii="Arial" w:hAnsi="Arial" w:cs="Arial"/>
          <w:color w:val="000000"/>
          <w:sz w:val="20"/>
        </w:rPr>
        <w:t xml:space="preserve"> </w:t>
      </w:r>
    </w:p>
    <w:p w:rsidR="00D47675" w:rsidRDefault="004D2AC3" w:rsidP="009606C2">
      <w:pPr>
        <w:shd w:val="clear" w:color="auto" w:fill="FFFFFF"/>
        <w:spacing w:after="0" w:line="240" w:lineRule="auto"/>
        <w:ind w:left="142"/>
        <w:rPr>
          <w:rFonts w:ascii="Arial" w:eastAsia="Calibri" w:hAnsi="Arial" w:cs="Arial"/>
          <w:color w:val="000000"/>
          <w:sz w:val="20"/>
          <w:szCs w:val="28"/>
          <w:shd w:val="clear" w:color="auto" w:fill="FFFFFF"/>
          <w:lang w:eastAsia="en-US"/>
        </w:rPr>
      </w:pPr>
      <w:r w:rsidRPr="009606C2">
        <w:rPr>
          <w:rFonts w:ascii="Arial" w:hAnsi="Arial" w:cs="Arial"/>
          <w:color w:val="000000"/>
          <w:sz w:val="20"/>
          <w:szCs w:val="28"/>
        </w:rPr>
        <w:t>Образуемый</w:t>
      </w:r>
      <w:r w:rsidR="00887618" w:rsidRPr="009606C2">
        <w:rPr>
          <w:rFonts w:ascii="Arial" w:hAnsi="Arial" w:cs="Arial"/>
          <w:color w:val="000000"/>
          <w:sz w:val="20"/>
          <w:szCs w:val="28"/>
        </w:rPr>
        <w:t xml:space="preserve"> </w:t>
      </w:r>
      <w:r w:rsidRPr="009606C2">
        <w:rPr>
          <w:rFonts w:ascii="Arial" w:hAnsi="Arial" w:cs="Arial"/>
          <w:color w:val="000000"/>
          <w:sz w:val="20"/>
          <w:szCs w:val="28"/>
        </w:rPr>
        <w:t>земельный</w:t>
      </w:r>
      <w:r w:rsidR="00887618" w:rsidRPr="009606C2">
        <w:rPr>
          <w:rFonts w:ascii="Arial" w:hAnsi="Arial" w:cs="Arial"/>
          <w:color w:val="000000"/>
          <w:sz w:val="20"/>
          <w:szCs w:val="28"/>
        </w:rPr>
        <w:t xml:space="preserve"> </w:t>
      </w:r>
      <w:r w:rsidRPr="009606C2">
        <w:rPr>
          <w:rFonts w:ascii="Arial" w:hAnsi="Arial" w:cs="Arial"/>
          <w:color w:val="000000"/>
          <w:sz w:val="20"/>
          <w:szCs w:val="28"/>
        </w:rPr>
        <w:t>участок</w:t>
      </w:r>
      <w:r w:rsidR="00887618" w:rsidRPr="009606C2">
        <w:rPr>
          <w:rFonts w:ascii="Arial" w:hAnsi="Arial" w:cs="Arial"/>
          <w:color w:val="000000"/>
          <w:sz w:val="20"/>
        </w:rPr>
        <w:t xml:space="preserve"> </w:t>
      </w:r>
      <w:r w:rsidRPr="009606C2">
        <w:rPr>
          <w:rFonts w:ascii="Arial" w:eastAsia="Calibri" w:hAnsi="Arial" w:cs="Arial"/>
          <w:color w:val="000000"/>
          <w:sz w:val="20"/>
          <w:szCs w:val="28"/>
          <w:shd w:val="clear" w:color="auto" w:fill="FFFFFF"/>
          <w:lang w:eastAsia="en-US"/>
        </w:rPr>
        <w:t>предназначен</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для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размещения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проезжей</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части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уличной</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сети,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тротуаров,</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линий</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электропередачи,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линий</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связи,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трубопроводов</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иных</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сооружений</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общественной</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инфраструктуры.</w:t>
      </w:r>
    </w:p>
    <w:p w:rsidR="00834F3C" w:rsidRPr="009606C2" w:rsidRDefault="00834F3C" w:rsidP="009606C2">
      <w:pPr>
        <w:shd w:val="clear" w:color="auto" w:fill="FFFFFF"/>
        <w:spacing w:after="0" w:line="240" w:lineRule="auto"/>
        <w:ind w:left="142"/>
        <w:rPr>
          <w:rFonts w:ascii="Arial" w:eastAsia="Calibri" w:hAnsi="Arial" w:cs="Arial"/>
          <w:color w:val="000000"/>
          <w:sz w:val="20"/>
          <w:szCs w:val="28"/>
          <w:shd w:val="clear" w:color="auto" w:fill="FFFFFF"/>
          <w:lang w:eastAsia="en-US"/>
        </w:rPr>
      </w:pPr>
    </w:p>
    <w:p w:rsidR="00D47675" w:rsidRDefault="004D2AC3" w:rsidP="009606C2">
      <w:pPr>
        <w:spacing w:after="0" w:line="240" w:lineRule="auto"/>
        <w:jc w:val="center"/>
        <w:rPr>
          <w:rFonts w:ascii="Arial" w:eastAsia="Calibri" w:hAnsi="Arial" w:cs="Arial"/>
          <w:b/>
          <w:color w:val="000000"/>
          <w:sz w:val="20"/>
          <w:szCs w:val="28"/>
          <w:shd w:val="clear" w:color="auto" w:fill="FFFFFF"/>
          <w:lang w:eastAsia="en-US"/>
        </w:rPr>
      </w:pPr>
      <w:r w:rsidRPr="009606C2">
        <w:rPr>
          <w:rFonts w:ascii="Arial" w:eastAsia="Calibri" w:hAnsi="Arial" w:cs="Arial"/>
          <w:b/>
          <w:color w:val="000000"/>
          <w:sz w:val="20"/>
          <w:szCs w:val="28"/>
          <w:shd w:val="clear" w:color="auto" w:fill="FFFFFF"/>
          <w:lang w:eastAsia="en-US"/>
        </w:rPr>
        <w:t>ПРОЕКТ</w:t>
      </w:r>
      <w:r w:rsidR="00887618" w:rsidRPr="009606C2">
        <w:rPr>
          <w:rFonts w:ascii="Arial" w:eastAsia="Calibri" w:hAnsi="Arial" w:cs="Arial"/>
          <w:b/>
          <w:color w:val="000000"/>
          <w:sz w:val="20"/>
          <w:szCs w:val="28"/>
          <w:shd w:val="clear" w:color="auto" w:fill="FFFFFF"/>
          <w:lang w:eastAsia="en-US"/>
        </w:rPr>
        <w:t xml:space="preserve"> </w:t>
      </w:r>
      <w:r w:rsidRPr="009606C2">
        <w:rPr>
          <w:rFonts w:ascii="Arial" w:eastAsia="Calibri" w:hAnsi="Arial" w:cs="Arial"/>
          <w:b/>
          <w:color w:val="000000"/>
          <w:sz w:val="20"/>
          <w:szCs w:val="28"/>
          <w:shd w:val="clear" w:color="auto" w:fill="FFFFFF"/>
          <w:lang w:eastAsia="en-US"/>
        </w:rPr>
        <w:t>МЕЖЕВАНИЯ</w:t>
      </w:r>
      <w:r w:rsidR="00887618" w:rsidRPr="009606C2">
        <w:rPr>
          <w:rFonts w:ascii="Arial" w:eastAsia="Calibri" w:hAnsi="Arial" w:cs="Arial"/>
          <w:b/>
          <w:color w:val="000000"/>
          <w:sz w:val="20"/>
          <w:szCs w:val="28"/>
          <w:shd w:val="clear" w:color="auto" w:fill="FFFFFF"/>
          <w:lang w:eastAsia="en-US"/>
        </w:rPr>
        <w:t xml:space="preserve"> </w:t>
      </w:r>
      <w:r w:rsidRPr="009606C2">
        <w:rPr>
          <w:rFonts w:ascii="Arial" w:eastAsia="Calibri" w:hAnsi="Arial" w:cs="Arial"/>
          <w:b/>
          <w:color w:val="000000"/>
          <w:sz w:val="20"/>
          <w:szCs w:val="28"/>
          <w:shd w:val="clear" w:color="auto" w:fill="FFFFFF"/>
          <w:lang w:eastAsia="en-US"/>
        </w:rPr>
        <w:t>ТЕРРИТОРИИ</w:t>
      </w:r>
    </w:p>
    <w:p w:rsidR="00834F3C" w:rsidRPr="009606C2" w:rsidRDefault="00834F3C" w:rsidP="009606C2">
      <w:pPr>
        <w:spacing w:after="0" w:line="240" w:lineRule="auto"/>
        <w:jc w:val="center"/>
        <w:rPr>
          <w:rFonts w:ascii="Arial" w:eastAsia="Calibri" w:hAnsi="Arial" w:cs="Arial"/>
          <w:b/>
          <w:color w:val="000000"/>
          <w:sz w:val="20"/>
          <w:szCs w:val="28"/>
          <w:shd w:val="clear" w:color="auto" w:fill="FFFFFF"/>
          <w:lang w:eastAsia="en-US"/>
        </w:rPr>
      </w:pPr>
    </w:p>
    <w:p w:rsidR="00D47675" w:rsidRPr="009606C2" w:rsidRDefault="004D2AC3" w:rsidP="009606C2">
      <w:pPr>
        <w:shd w:val="clear" w:color="auto" w:fill="FFFFFF"/>
        <w:spacing w:after="0" w:line="240" w:lineRule="auto"/>
        <w:jc w:val="center"/>
        <w:rPr>
          <w:rFonts w:ascii="Arial" w:eastAsia="Calibri" w:hAnsi="Arial" w:cs="Arial"/>
          <w:b/>
          <w:color w:val="000000"/>
          <w:sz w:val="20"/>
          <w:szCs w:val="28"/>
          <w:shd w:val="clear" w:color="auto" w:fill="FFFFFF"/>
          <w:lang w:eastAsia="en-US"/>
        </w:rPr>
      </w:pPr>
      <w:r w:rsidRPr="009606C2">
        <w:rPr>
          <w:rFonts w:ascii="Arial" w:eastAsia="Calibri" w:hAnsi="Arial" w:cs="Arial"/>
          <w:b/>
          <w:color w:val="000000"/>
          <w:sz w:val="20"/>
          <w:szCs w:val="28"/>
          <w:shd w:val="clear" w:color="auto" w:fill="FFFFFF"/>
          <w:lang w:eastAsia="en-US"/>
        </w:rPr>
        <w:t>1.Основания</w:t>
      </w:r>
      <w:r w:rsidR="00887618" w:rsidRPr="009606C2">
        <w:rPr>
          <w:rFonts w:ascii="Arial" w:eastAsia="Calibri" w:hAnsi="Arial" w:cs="Arial"/>
          <w:b/>
          <w:color w:val="000000"/>
          <w:sz w:val="20"/>
          <w:szCs w:val="28"/>
          <w:shd w:val="clear" w:color="auto" w:fill="FFFFFF"/>
          <w:lang w:eastAsia="en-US"/>
        </w:rPr>
        <w:t xml:space="preserve"> </w:t>
      </w:r>
      <w:r w:rsidRPr="009606C2">
        <w:rPr>
          <w:rFonts w:ascii="Arial" w:eastAsia="Calibri" w:hAnsi="Arial" w:cs="Arial"/>
          <w:b/>
          <w:color w:val="000000"/>
          <w:sz w:val="20"/>
          <w:szCs w:val="28"/>
          <w:shd w:val="clear" w:color="auto" w:fill="FFFFFF"/>
          <w:lang w:eastAsia="en-US"/>
        </w:rPr>
        <w:t>для</w:t>
      </w:r>
      <w:r w:rsidR="00887618" w:rsidRPr="009606C2">
        <w:rPr>
          <w:rFonts w:ascii="Arial" w:eastAsia="Calibri" w:hAnsi="Arial" w:cs="Arial"/>
          <w:b/>
          <w:color w:val="000000"/>
          <w:sz w:val="20"/>
          <w:szCs w:val="28"/>
          <w:shd w:val="clear" w:color="auto" w:fill="FFFFFF"/>
          <w:lang w:eastAsia="en-US"/>
        </w:rPr>
        <w:t xml:space="preserve"> </w:t>
      </w:r>
      <w:r w:rsidRPr="009606C2">
        <w:rPr>
          <w:rFonts w:ascii="Arial" w:eastAsia="Calibri" w:hAnsi="Arial" w:cs="Arial"/>
          <w:b/>
          <w:color w:val="000000"/>
          <w:sz w:val="20"/>
          <w:szCs w:val="28"/>
          <w:shd w:val="clear" w:color="auto" w:fill="FFFFFF"/>
          <w:lang w:eastAsia="en-US"/>
        </w:rPr>
        <w:t>проектирования</w:t>
      </w:r>
    </w:p>
    <w:p w:rsidR="004D2AC3" w:rsidRPr="009606C2" w:rsidRDefault="004D2AC3" w:rsidP="009606C2">
      <w:pPr>
        <w:shd w:val="clear" w:color="auto" w:fill="FFFFFF"/>
        <w:spacing w:after="0" w:line="240" w:lineRule="auto"/>
        <w:rPr>
          <w:rFonts w:ascii="Arial" w:eastAsia="Calibri" w:hAnsi="Arial" w:cs="Arial"/>
          <w:color w:val="000000"/>
          <w:sz w:val="20"/>
          <w:szCs w:val="28"/>
          <w:shd w:val="clear" w:color="auto" w:fill="FFFFFF"/>
          <w:lang w:eastAsia="en-US"/>
        </w:rPr>
      </w:pPr>
      <w:r w:rsidRPr="009606C2">
        <w:rPr>
          <w:rFonts w:ascii="Arial" w:eastAsia="Calibri" w:hAnsi="Arial" w:cs="Arial"/>
          <w:color w:val="000000"/>
          <w:sz w:val="20"/>
          <w:szCs w:val="28"/>
          <w:shd w:val="clear" w:color="auto" w:fill="FFFFFF"/>
          <w:lang w:eastAsia="en-US"/>
        </w:rPr>
        <w:t>Проект</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межевания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территории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линейного</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объекта:</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«Улично-дорожная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сеть</w:t>
      </w:r>
      <w:r w:rsidR="00887618" w:rsidRPr="009606C2">
        <w:rPr>
          <w:rFonts w:ascii="Arial" w:eastAsia="Calibri" w:hAnsi="Arial" w:cs="Arial"/>
          <w:color w:val="000000"/>
          <w:sz w:val="20"/>
          <w:szCs w:val="28"/>
          <w:shd w:val="clear" w:color="auto" w:fill="FFFFFF"/>
          <w:lang w:eastAsia="en-US"/>
        </w:rPr>
        <w:t xml:space="preserve"> </w:t>
      </w:r>
      <w:proofErr w:type="spellStart"/>
      <w:r w:rsidRPr="009606C2">
        <w:rPr>
          <w:rFonts w:ascii="Arial" w:eastAsia="Calibri" w:hAnsi="Arial" w:cs="Arial"/>
          <w:color w:val="000000"/>
          <w:sz w:val="20"/>
          <w:szCs w:val="28"/>
          <w:shd w:val="clear" w:color="auto" w:fill="FFFFFF"/>
          <w:lang w:eastAsia="en-US"/>
        </w:rPr>
        <w:t>д.Вторые</w:t>
      </w:r>
      <w:proofErr w:type="spellEnd"/>
      <w:r w:rsidR="00887618" w:rsidRPr="009606C2">
        <w:rPr>
          <w:rFonts w:ascii="Arial" w:eastAsia="Calibri" w:hAnsi="Arial" w:cs="Arial"/>
          <w:color w:val="000000"/>
          <w:sz w:val="20"/>
          <w:szCs w:val="28"/>
          <w:shd w:val="clear" w:color="auto" w:fill="FFFFFF"/>
          <w:lang w:eastAsia="en-US"/>
        </w:rPr>
        <w:t xml:space="preserve"> </w:t>
      </w:r>
      <w:proofErr w:type="spellStart"/>
      <w:r w:rsidRPr="009606C2">
        <w:rPr>
          <w:rFonts w:ascii="Arial" w:eastAsia="Calibri" w:hAnsi="Arial" w:cs="Arial"/>
          <w:color w:val="000000"/>
          <w:sz w:val="20"/>
          <w:szCs w:val="28"/>
          <w:shd w:val="clear" w:color="auto" w:fill="FFFFFF"/>
          <w:lang w:eastAsia="en-US"/>
        </w:rPr>
        <w:t>Чекуры</w:t>
      </w:r>
      <w:proofErr w:type="spellEnd"/>
      <w:r w:rsidR="00887618" w:rsidRPr="009606C2">
        <w:rPr>
          <w:rFonts w:ascii="Arial" w:eastAsia="Calibri" w:hAnsi="Arial" w:cs="Arial"/>
          <w:color w:val="000000"/>
          <w:sz w:val="20"/>
          <w:szCs w:val="28"/>
          <w:shd w:val="clear" w:color="auto" w:fill="FFFFFF"/>
          <w:lang w:eastAsia="en-US"/>
        </w:rPr>
        <w:t xml:space="preserve"> </w:t>
      </w:r>
      <w:proofErr w:type="spellStart"/>
      <w:r w:rsidRPr="009606C2">
        <w:rPr>
          <w:rFonts w:ascii="Arial" w:eastAsia="Calibri" w:hAnsi="Arial" w:cs="Arial"/>
          <w:color w:val="000000"/>
          <w:sz w:val="20"/>
          <w:szCs w:val="28"/>
          <w:shd w:val="clear" w:color="auto" w:fill="FFFFFF"/>
          <w:lang w:eastAsia="en-US"/>
        </w:rPr>
        <w:t>Кугеевского</w:t>
      </w:r>
      <w:proofErr w:type="spellEnd"/>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сельского</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поселения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Мариинско-Посадского</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района</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Чувашской</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Республики»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разработан</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согласно</w:t>
      </w:r>
      <w:r w:rsidR="00887618" w:rsidRPr="009606C2">
        <w:rPr>
          <w:rFonts w:ascii="Arial" w:eastAsia="Calibri" w:hAnsi="Arial" w:cs="Arial"/>
          <w:color w:val="000000"/>
          <w:sz w:val="20"/>
          <w:szCs w:val="28"/>
          <w:shd w:val="clear" w:color="auto" w:fill="FFFFFF"/>
          <w:lang w:eastAsia="en-US"/>
        </w:rPr>
        <w:t xml:space="preserve"> </w:t>
      </w:r>
      <w:proofErr w:type="gramStart"/>
      <w:r w:rsidRPr="009606C2">
        <w:rPr>
          <w:rFonts w:ascii="Arial" w:eastAsia="Calibri" w:hAnsi="Arial" w:cs="Arial"/>
          <w:color w:val="000000"/>
          <w:sz w:val="20"/>
          <w:szCs w:val="28"/>
          <w:shd w:val="clear" w:color="auto" w:fill="FFFFFF"/>
          <w:lang w:eastAsia="en-US"/>
        </w:rPr>
        <w:t>договору</w:t>
      </w:r>
      <w:proofErr w:type="gramEnd"/>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между</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ООО</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«Альфа»</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Администрацией</w:t>
      </w:r>
      <w:r w:rsidR="00887618" w:rsidRPr="009606C2">
        <w:rPr>
          <w:rFonts w:ascii="Arial" w:eastAsia="Calibri" w:hAnsi="Arial" w:cs="Arial"/>
          <w:color w:val="000000"/>
          <w:sz w:val="20"/>
          <w:szCs w:val="28"/>
          <w:shd w:val="clear" w:color="auto" w:fill="FFFFFF"/>
          <w:lang w:eastAsia="en-US"/>
        </w:rPr>
        <w:t xml:space="preserve"> </w:t>
      </w:r>
      <w:proofErr w:type="spellStart"/>
      <w:r w:rsidRPr="009606C2">
        <w:rPr>
          <w:rFonts w:ascii="Arial" w:eastAsia="Calibri" w:hAnsi="Arial" w:cs="Arial"/>
          <w:color w:val="000000"/>
          <w:sz w:val="20"/>
          <w:szCs w:val="28"/>
          <w:shd w:val="clear" w:color="auto" w:fill="FFFFFF"/>
          <w:lang w:eastAsia="en-US"/>
        </w:rPr>
        <w:t>Кугеевского</w:t>
      </w:r>
      <w:proofErr w:type="spellEnd"/>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сельского</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поселения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Мариинско-Посадского</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района</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Чувашской</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Республики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от</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20.12.2022</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г.</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№61-ю.</w:t>
      </w:r>
    </w:p>
    <w:p w:rsidR="00D47675" w:rsidRPr="009606C2" w:rsidRDefault="004D2AC3" w:rsidP="009606C2">
      <w:pPr>
        <w:shd w:val="clear" w:color="auto" w:fill="FFFFFF"/>
        <w:spacing w:after="0" w:line="240" w:lineRule="auto"/>
        <w:rPr>
          <w:rFonts w:ascii="Arial" w:eastAsia="Calibri" w:hAnsi="Arial" w:cs="Arial"/>
          <w:b/>
          <w:color w:val="000000"/>
          <w:sz w:val="20"/>
          <w:szCs w:val="28"/>
          <w:shd w:val="clear" w:color="auto" w:fill="FFFFFF"/>
          <w:lang w:eastAsia="en-US"/>
        </w:rPr>
      </w:pPr>
      <w:r w:rsidRPr="009606C2">
        <w:rPr>
          <w:rFonts w:ascii="Arial" w:eastAsia="Calibri" w:hAnsi="Arial" w:cs="Arial"/>
          <w:color w:val="000000"/>
          <w:sz w:val="20"/>
          <w:szCs w:val="28"/>
          <w:shd w:val="clear" w:color="auto" w:fill="FFFFFF"/>
          <w:lang w:eastAsia="en-US"/>
        </w:rPr>
        <w:t>Основанием</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для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разработки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проектной</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документации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является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постановление</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администрации</w:t>
      </w:r>
      <w:r w:rsidR="00887618" w:rsidRPr="009606C2">
        <w:rPr>
          <w:rFonts w:ascii="Arial" w:eastAsia="Calibri" w:hAnsi="Arial" w:cs="Arial"/>
          <w:color w:val="000000"/>
          <w:sz w:val="20"/>
          <w:szCs w:val="28"/>
          <w:shd w:val="clear" w:color="auto" w:fill="FFFFFF"/>
          <w:lang w:eastAsia="en-US"/>
        </w:rPr>
        <w:t xml:space="preserve"> </w:t>
      </w:r>
      <w:proofErr w:type="spellStart"/>
      <w:r w:rsidRPr="009606C2">
        <w:rPr>
          <w:rFonts w:ascii="Arial" w:eastAsia="Calibri" w:hAnsi="Arial" w:cs="Arial"/>
          <w:color w:val="000000"/>
          <w:sz w:val="20"/>
          <w:szCs w:val="28"/>
          <w:shd w:val="clear" w:color="auto" w:fill="FFFFFF"/>
          <w:lang w:eastAsia="en-US"/>
        </w:rPr>
        <w:t>Кугеевского</w:t>
      </w:r>
      <w:proofErr w:type="spellEnd"/>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сельского</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поселения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Мариинско-Посадского</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района</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от</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20.12.</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2022</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г.</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54</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w:t>
      </w:r>
      <w:r w:rsidRPr="009606C2">
        <w:rPr>
          <w:rFonts w:ascii="Arial" w:eastAsia="Calibri" w:hAnsi="Arial" w:cs="Arial"/>
          <w:color w:val="000000"/>
          <w:sz w:val="20"/>
          <w:szCs w:val="28"/>
          <w:lang w:eastAsia="en-US"/>
        </w:rPr>
        <w:t>О</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разработке</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проекта</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планировки</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и</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межевания</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территории</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линейного</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объекта».</w:t>
      </w:r>
      <w:r w:rsidR="00887618" w:rsidRPr="009606C2">
        <w:rPr>
          <w:rFonts w:ascii="Arial" w:eastAsia="Calibri" w:hAnsi="Arial" w:cs="Arial"/>
          <w:color w:val="000000"/>
          <w:sz w:val="20"/>
          <w:szCs w:val="28"/>
          <w:lang w:eastAsia="en-US"/>
        </w:rPr>
        <w:t xml:space="preserve"> </w:t>
      </w:r>
    </w:p>
    <w:p w:rsidR="00D47675" w:rsidRPr="009606C2" w:rsidRDefault="004D2AC3" w:rsidP="009606C2">
      <w:pPr>
        <w:shd w:val="clear" w:color="auto" w:fill="FFFFFF"/>
        <w:spacing w:after="0" w:line="240" w:lineRule="auto"/>
        <w:ind w:left="142"/>
        <w:jc w:val="center"/>
        <w:rPr>
          <w:rFonts w:ascii="Arial" w:eastAsia="Calibri" w:hAnsi="Arial" w:cs="Arial"/>
          <w:b/>
          <w:color w:val="000000"/>
          <w:sz w:val="20"/>
          <w:szCs w:val="28"/>
          <w:shd w:val="clear" w:color="auto" w:fill="FFFFFF"/>
          <w:lang w:eastAsia="en-US"/>
        </w:rPr>
      </w:pPr>
      <w:r w:rsidRPr="009606C2">
        <w:rPr>
          <w:rFonts w:ascii="Arial" w:eastAsia="Calibri" w:hAnsi="Arial" w:cs="Arial"/>
          <w:b/>
          <w:color w:val="000000"/>
          <w:sz w:val="20"/>
          <w:szCs w:val="28"/>
          <w:shd w:val="clear" w:color="auto" w:fill="FFFFFF"/>
          <w:lang w:eastAsia="en-US"/>
        </w:rPr>
        <w:t>2.Предложения</w:t>
      </w:r>
      <w:r w:rsidR="00887618" w:rsidRPr="009606C2">
        <w:rPr>
          <w:rFonts w:ascii="Arial" w:eastAsia="Calibri" w:hAnsi="Arial" w:cs="Arial"/>
          <w:b/>
          <w:color w:val="000000"/>
          <w:sz w:val="20"/>
          <w:szCs w:val="28"/>
          <w:shd w:val="clear" w:color="auto" w:fill="FFFFFF"/>
          <w:lang w:eastAsia="en-US"/>
        </w:rPr>
        <w:t xml:space="preserve"> </w:t>
      </w:r>
      <w:r w:rsidRPr="009606C2">
        <w:rPr>
          <w:rFonts w:ascii="Arial" w:eastAsia="Calibri" w:hAnsi="Arial" w:cs="Arial"/>
          <w:b/>
          <w:color w:val="000000"/>
          <w:sz w:val="20"/>
          <w:szCs w:val="28"/>
          <w:shd w:val="clear" w:color="auto" w:fill="FFFFFF"/>
          <w:lang w:eastAsia="en-US"/>
        </w:rPr>
        <w:t>по</w:t>
      </w:r>
      <w:r w:rsidR="00887618" w:rsidRPr="009606C2">
        <w:rPr>
          <w:rFonts w:ascii="Arial" w:eastAsia="Calibri" w:hAnsi="Arial" w:cs="Arial"/>
          <w:b/>
          <w:color w:val="000000"/>
          <w:sz w:val="20"/>
          <w:szCs w:val="28"/>
          <w:shd w:val="clear" w:color="auto" w:fill="FFFFFF"/>
          <w:lang w:eastAsia="en-US"/>
        </w:rPr>
        <w:t xml:space="preserve"> </w:t>
      </w:r>
      <w:r w:rsidRPr="009606C2">
        <w:rPr>
          <w:rFonts w:ascii="Arial" w:eastAsia="Calibri" w:hAnsi="Arial" w:cs="Arial"/>
          <w:b/>
          <w:color w:val="000000"/>
          <w:sz w:val="20"/>
          <w:szCs w:val="28"/>
          <w:shd w:val="clear" w:color="auto" w:fill="FFFFFF"/>
          <w:lang w:eastAsia="en-US"/>
        </w:rPr>
        <w:t>установлению</w:t>
      </w:r>
      <w:r w:rsidR="00887618" w:rsidRPr="009606C2">
        <w:rPr>
          <w:rFonts w:ascii="Arial" w:eastAsia="Calibri" w:hAnsi="Arial" w:cs="Arial"/>
          <w:b/>
          <w:color w:val="000000"/>
          <w:sz w:val="20"/>
          <w:szCs w:val="28"/>
          <w:shd w:val="clear" w:color="auto" w:fill="FFFFFF"/>
          <w:lang w:eastAsia="en-US"/>
        </w:rPr>
        <w:t xml:space="preserve"> </w:t>
      </w:r>
      <w:r w:rsidRPr="009606C2">
        <w:rPr>
          <w:rFonts w:ascii="Arial" w:eastAsia="Calibri" w:hAnsi="Arial" w:cs="Arial"/>
          <w:b/>
          <w:color w:val="000000"/>
          <w:sz w:val="20"/>
          <w:szCs w:val="28"/>
          <w:shd w:val="clear" w:color="auto" w:fill="FFFFFF"/>
          <w:lang w:eastAsia="en-US"/>
        </w:rPr>
        <w:t>границ</w:t>
      </w:r>
      <w:r w:rsidR="00887618" w:rsidRPr="009606C2">
        <w:rPr>
          <w:rFonts w:ascii="Arial" w:eastAsia="Calibri" w:hAnsi="Arial" w:cs="Arial"/>
          <w:b/>
          <w:color w:val="000000"/>
          <w:sz w:val="20"/>
          <w:szCs w:val="28"/>
          <w:shd w:val="clear" w:color="auto" w:fill="FFFFFF"/>
          <w:lang w:eastAsia="en-US"/>
        </w:rPr>
        <w:t xml:space="preserve"> </w:t>
      </w:r>
      <w:r w:rsidRPr="009606C2">
        <w:rPr>
          <w:rFonts w:ascii="Arial" w:eastAsia="Calibri" w:hAnsi="Arial" w:cs="Arial"/>
          <w:b/>
          <w:color w:val="000000"/>
          <w:sz w:val="20"/>
          <w:szCs w:val="28"/>
          <w:shd w:val="clear" w:color="auto" w:fill="FFFFFF"/>
          <w:lang w:eastAsia="en-US"/>
        </w:rPr>
        <w:t>и</w:t>
      </w:r>
      <w:r w:rsidR="00887618" w:rsidRPr="009606C2">
        <w:rPr>
          <w:rFonts w:ascii="Arial" w:eastAsia="Calibri" w:hAnsi="Arial" w:cs="Arial"/>
          <w:b/>
          <w:color w:val="000000"/>
          <w:sz w:val="20"/>
          <w:szCs w:val="28"/>
          <w:shd w:val="clear" w:color="auto" w:fill="FFFFFF"/>
          <w:lang w:eastAsia="en-US"/>
        </w:rPr>
        <w:t xml:space="preserve"> </w:t>
      </w:r>
      <w:proofErr w:type="spellStart"/>
      <w:r w:rsidRPr="009606C2">
        <w:rPr>
          <w:rFonts w:ascii="Arial" w:eastAsia="Calibri" w:hAnsi="Arial" w:cs="Arial"/>
          <w:b/>
          <w:color w:val="000000"/>
          <w:sz w:val="20"/>
          <w:szCs w:val="28"/>
          <w:shd w:val="clear" w:color="auto" w:fill="FFFFFF"/>
          <w:lang w:eastAsia="en-US"/>
        </w:rPr>
        <w:t>разреш</w:t>
      </w:r>
      <w:r w:rsidR="009606C2" w:rsidRPr="009606C2">
        <w:rPr>
          <w:rFonts w:ascii="Arial" w:eastAsia="Calibri" w:hAnsi="Arial" w:cs="Arial"/>
          <w:b/>
          <w:color w:val="000000"/>
          <w:sz w:val="20"/>
          <w:szCs w:val="28"/>
          <w:shd w:val="clear" w:color="auto" w:fill="FFFFFF"/>
          <w:lang w:eastAsia="en-US"/>
        </w:rPr>
        <w:t>Ă</w:t>
      </w:r>
      <w:r w:rsidRPr="009606C2">
        <w:rPr>
          <w:rFonts w:ascii="Arial" w:eastAsia="Calibri" w:hAnsi="Arial" w:cs="Arial"/>
          <w:b/>
          <w:color w:val="000000"/>
          <w:sz w:val="20"/>
          <w:szCs w:val="28"/>
          <w:shd w:val="clear" w:color="auto" w:fill="FFFFFF"/>
          <w:lang w:eastAsia="en-US"/>
        </w:rPr>
        <w:t>нного</w:t>
      </w:r>
      <w:proofErr w:type="spellEnd"/>
      <w:r w:rsidR="00887618" w:rsidRPr="009606C2">
        <w:rPr>
          <w:rFonts w:ascii="Arial" w:eastAsia="Calibri" w:hAnsi="Arial" w:cs="Arial"/>
          <w:b/>
          <w:color w:val="000000"/>
          <w:sz w:val="20"/>
          <w:szCs w:val="28"/>
          <w:shd w:val="clear" w:color="auto" w:fill="FFFFFF"/>
          <w:lang w:eastAsia="en-US"/>
        </w:rPr>
        <w:t xml:space="preserve"> </w:t>
      </w:r>
      <w:r w:rsidRPr="009606C2">
        <w:rPr>
          <w:rFonts w:ascii="Arial" w:eastAsia="Calibri" w:hAnsi="Arial" w:cs="Arial"/>
          <w:b/>
          <w:color w:val="000000"/>
          <w:sz w:val="20"/>
          <w:szCs w:val="28"/>
          <w:shd w:val="clear" w:color="auto" w:fill="FFFFFF"/>
          <w:lang w:eastAsia="en-US"/>
        </w:rPr>
        <w:t>использования</w:t>
      </w:r>
      <w:r w:rsidR="00887618" w:rsidRPr="009606C2">
        <w:rPr>
          <w:rFonts w:ascii="Arial" w:eastAsia="Calibri" w:hAnsi="Arial" w:cs="Arial"/>
          <w:b/>
          <w:color w:val="000000"/>
          <w:sz w:val="20"/>
          <w:szCs w:val="28"/>
          <w:shd w:val="clear" w:color="auto" w:fill="FFFFFF"/>
          <w:lang w:eastAsia="en-US"/>
        </w:rPr>
        <w:t xml:space="preserve"> </w:t>
      </w:r>
      <w:r w:rsidRPr="009606C2">
        <w:rPr>
          <w:rFonts w:ascii="Arial" w:eastAsia="Calibri" w:hAnsi="Arial" w:cs="Arial"/>
          <w:b/>
          <w:color w:val="000000"/>
          <w:sz w:val="20"/>
          <w:szCs w:val="28"/>
          <w:shd w:val="clear" w:color="auto" w:fill="FFFFFF"/>
          <w:lang w:eastAsia="en-US"/>
        </w:rPr>
        <w:t>проектируемых</w:t>
      </w:r>
      <w:r w:rsidR="00887618" w:rsidRPr="009606C2">
        <w:rPr>
          <w:rFonts w:ascii="Arial" w:eastAsia="Calibri" w:hAnsi="Arial" w:cs="Arial"/>
          <w:b/>
          <w:color w:val="000000"/>
          <w:sz w:val="20"/>
          <w:szCs w:val="28"/>
          <w:shd w:val="clear" w:color="auto" w:fill="FFFFFF"/>
          <w:lang w:eastAsia="en-US"/>
        </w:rPr>
        <w:t xml:space="preserve"> </w:t>
      </w:r>
      <w:r w:rsidRPr="009606C2">
        <w:rPr>
          <w:rFonts w:ascii="Arial" w:eastAsia="Calibri" w:hAnsi="Arial" w:cs="Arial"/>
          <w:b/>
          <w:color w:val="000000"/>
          <w:sz w:val="20"/>
          <w:szCs w:val="28"/>
          <w:shd w:val="clear" w:color="auto" w:fill="FFFFFF"/>
          <w:lang w:eastAsia="en-US"/>
        </w:rPr>
        <w:t>земельных</w:t>
      </w:r>
      <w:r w:rsidR="00887618" w:rsidRPr="009606C2">
        <w:rPr>
          <w:rFonts w:ascii="Arial" w:eastAsia="Calibri" w:hAnsi="Arial" w:cs="Arial"/>
          <w:b/>
          <w:color w:val="000000"/>
          <w:sz w:val="20"/>
          <w:szCs w:val="28"/>
          <w:shd w:val="clear" w:color="auto" w:fill="FFFFFF"/>
          <w:lang w:eastAsia="en-US"/>
        </w:rPr>
        <w:t xml:space="preserve"> </w:t>
      </w:r>
      <w:r w:rsidRPr="009606C2">
        <w:rPr>
          <w:rFonts w:ascii="Arial" w:eastAsia="Calibri" w:hAnsi="Arial" w:cs="Arial"/>
          <w:b/>
          <w:color w:val="000000"/>
          <w:sz w:val="20"/>
          <w:szCs w:val="28"/>
          <w:shd w:val="clear" w:color="auto" w:fill="FFFFFF"/>
          <w:lang w:eastAsia="en-US"/>
        </w:rPr>
        <w:t>участков</w:t>
      </w:r>
    </w:p>
    <w:p w:rsidR="004D2AC3" w:rsidRPr="009606C2" w:rsidRDefault="004D2AC3" w:rsidP="009606C2">
      <w:pPr>
        <w:shd w:val="clear" w:color="auto" w:fill="FFFFFF"/>
        <w:spacing w:after="0" w:line="240" w:lineRule="auto"/>
        <w:ind w:left="142"/>
        <w:rPr>
          <w:rFonts w:ascii="Arial" w:eastAsia="Calibri" w:hAnsi="Arial" w:cs="Arial"/>
          <w:color w:val="000000"/>
          <w:sz w:val="20"/>
          <w:szCs w:val="28"/>
          <w:shd w:val="clear" w:color="auto" w:fill="FFFFFF"/>
          <w:lang w:eastAsia="en-US"/>
        </w:rPr>
      </w:pPr>
      <w:r w:rsidRPr="009606C2">
        <w:rPr>
          <w:rFonts w:ascii="Arial" w:eastAsia="Calibri" w:hAnsi="Arial" w:cs="Arial"/>
          <w:color w:val="000000"/>
          <w:sz w:val="20"/>
          <w:szCs w:val="28"/>
          <w:shd w:val="clear" w:color="auto" w:fill="FFFFFF"/>
          <w:lang w:eastAsia="en-US"/>
        </w:rPr>
        <w:t>Для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размещения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улично-дорожной</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сети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деревни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Вторые</w:t>
      </w:r>
      <w:r w:rsidR="00887618" w:rsidRPr="009606C2">
        <w:rPr>
          <w:rFonts w:ascii="Arial" w:eastAsia="Calibri" w:hAnsi="Arial" w:cs="Arial"/>
          <w:color w:val="000000"/>
          <w:sz w:val="20"/>
          <w:szCs w:val="28"/>
          <w:shd w:val="clear" w:color="auto" w:fill="FFFFFF"/>
          <w:lang w:eastAsia="en-US"/>
        </w:rPr>
        <w:t xml:space="preserve"> </w:t>
      </w:r>
      <w:proofErr w:type="spellStart"/>
      <w:r w:rsidRPr="009606C2">
        <w:rPr>
          <w:rFonts w:ascii="Arial" w:eastAsia="Calibri" w:hAnsi="Arial" w:cs="Arial"/>
          <w:color w:val="000000"/>
          <w:sz w:val="20"/>
          <w:szCs w:val="28"/>
          <w:shd w:val="clear" w:color="auto" w:fill="FFFFFF"/>
          <w:lang w:eastAsia="en-US"/>
        </w:rPr>
        <w:t>Чекуры</w:t>
      </w:r>
      <w:proofErr w:type="spellEnd"/>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проектом</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предусмотрено</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образование</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одного</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земельного</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участка</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в</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границах</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населенного</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пункта.</w:t>
      </w:r>
    </w:p>
    <w:p w:rsidR="004D2AC3" w:rsidRPr="009606C2" w:rsidRDefault="004D2AC3" w:rsidP="009606C2">
      <w:pPr>
        <w:shd w:val="clear" w:color="auto" w:fill="FFFFFF"/>
        <w:spacing w:after="0" w:line="240" w:lineRule="auto"/>
        <w:ind w:left="142"/>
        <w:rPr>
          <w:rFonts w:ascii="Arial" w:eastAsia="Calibri" w:hAnsi="Arial" w:cs="Arial"/>
          <w:color w:val="000000"/>
          <w:sz w:val="20"/>
          <w:szCs w:val="28"/>
          <w:shd w:val="clear" w:color="auto" w:fill="FFFFFF"/>
          <w:lang w:eastAsia="en-US"/>
        </w:rPr>
      </w:pPr>
      <w:r w:rsidRPr="009606C2">
        <w:rPr>
          <w:rFonts w:ascii="Arial" w:eastAsia="Calibri" w:hAnsi="Arial" w:cs="Arial"/>
          <w:color w:val="000000"/>
          <w:sz w:val="20"/>
          <w:szCs w:val="28"/>
          <w:shd w:val="clear" w:color="auto" w:fill="FFFFFF"/>
          <w:lang w:eastAsia="en-US"/>
        </w:rPr>
        <w:t>Границы</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образуемого</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земельного</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участка</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принимаются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с</w:t>
      </w:r>
      <w:r w:rsidR="00887618" w:rsidRPr="009606C2">
        <w:rPr>
          <w:rFonts w:ascii="Arial" w:eastAsia="Calibri" w:hAnsi="Arial" w:cs="Arial"/>
          <w:color w:val="000000"/>
          <w:sz w:val="20"/>
          <w:szCs w:val="28"/>
          <w:shd w:val="clear" w:color="auto" w:fill="FFFFFF"/>
          <w:lang w:eastAsia="en-US"/>
        </w:rPr>
        <w:t xml:space="preserve"> </w:t>
      </w:r>
      <w:proofErr w:type="spellStart"/>
      <w:r w:rsidRPr="009606C2">
        <w:rPr>
          <w:rFonts w:ascii="Arial" w:eastAsia="Calibri" w:hAnsi="Arial" w:cs="Arial"/>
          <w:color w:val="000000"/>
          <w:sz w:val="20"/>
          <w:szCs w:val="28"/>
          <w:shd w:val="clear" w:color="auto" w:fill="FFFFFF"/>
          <w:lang w:eastAsia="en-US"/>
        </w:rPr>
        <w:t>уч</w:t>
      </w:r>
      <w:r w:rsidR="009606C2" w:rsidRPr="009606C2">
        <w:rPr>
          <w:rFonts w:ascii="Arial" w:eastAsia="Calibri" w:hAnsi="Arial" w:cs="Arial"/>
          <w:color w:val="000000"/>
          <w:sz w:val="20"/>
          <w:szCs w:val="28"/>
          <w:shd w:val="clear" w:color="auto" w:fill="FFFFFF"/>
          <w:lang w:eastAsia="en-US"/>
        </w:rPr>
        <w:t>Ă</w:t>
      </w:r>
      <w:r w:rsidRPr="009606C2">
        <w:rPr>
          <w:rFonts w:ascii="Arial" w:eastAsia="Calibri" w:hAnsi="Arial" w:cs="Arial"/>
          <w:color w:val="000000"/>
          <w:sz w:val="20"/>
          <w:szCs w:val="28"/>
          <w:shd w:val="clear" w:color="auto" w:fill="FFFFFF"/>
          <w:lang w:eastAsia="en-US"/>
        </w:rPr>
        <w:t>том</w:t>
      </w:r>
      <w:proofErr w:type="spellEnd"/>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ранее</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сложившихся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границ</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земельных</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участков</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граждан</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других</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участков.</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Образуемый</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в</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границах</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населенного</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пункта</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земельный</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участок</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относится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к</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землям</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общего</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пользования,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в</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связи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с</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этим</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не</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требуется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установление</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сервитутов</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на</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данный</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участок</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для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обеспечения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доступа</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к</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объектам</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социального</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общественного</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назначения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земельным</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участками</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граждан.</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Проектом</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межевания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не</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предусматривается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изменение</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существующих</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границ</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земельных</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участков.</w:t>
      </w:r>
      <w:r w:rsidR="00887618" w:rsidRPr="009606C2">
        <w:rPr>
          <w:rFonts w:ascii="Arial" w:eastAsia="Calibri" w:hAnsi="Arial" w:cs="Arial"/>
          <w:color w:val="000000"/>
          <w:sz w:val="20"/>
          <w:szCs w:val="28"/>
          <w:shd w:val="clear" w:color="auto" w:fill="FFFFFF"/>
          <w:lang w:eastAsia="en-US"/>
        </w:rPr>
        <w:t xml:space="preserve"> </w:t>
      </w:r>
    </w:p>
    <w:p w:rsidR="004D2AC3" w:rsidRPr="009606C2" w:rsidRDefault="004D2AC3" w:rsidP="009606C2">
      <w:pPr>
        <w:shd w:val="clear" w:color="auto" w:fill="FFFFFF"/>
        <w:spacing w:after="0" w:line="240" w:lineRule="auto"/>
        <w:ind w:left="142"/>
        <w:rPr>
          <w:rFonts w:ascii="Arial" w:eastAsia="Calibri" w:hAnsi="Arial" w:cs="Arial"/>
          <w:color w:val="000000"/>
          <w:sz w:val="20"/>
          <w:szCs w:val="28"/>
          <w:shd w:val="clear" w:color="auto" w:fill="FFFFFF"/>
          <w:lang w:eastAsia="en-US"/>
        </w:rPr>
      </w:pPr>
      <w:r w:rsidRPr="009606C2">
        <w:rPr>
          <w:rFonts w:ascii="Arial" w:eastAsia="Calibri" w:hAnsi="Arial" w:cs="Arial"/>
          <w:color w:val="000000"/>
          <w:sz w:val="20"/>
          <w:szCs w:val="28"/>
          <w:shd w:val="clear" w:color="auto" w:fill="FFFFFF"/>
          <w:lang w:eastAsia="en-US"/>
        </w:rPr>
        <w:t>Общая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протяженность</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улично-дорожной</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сети</w:t>
      </w:r>
      <w:r w:rsidR="00887618" w:rsidRPr="009606C2">
        <w:rPr>
          <w:rFonts w:ascii="Arial" w:eastAsia="Calibri" w:hAnsi="Arial" w:cs="Arial"/>
          <w:color w:val="000000"/>
          <w:sz w:val="20"/>
          <w:szCs w:val="28"/>
          <w:shd w:val="clear" w:color="auto" w:fill="FFFFFF"/>
          <w:lang w:eastAsia="en-US"/>
        </w:rPr>
        <w:t xml:space="preserve"> </w:t>
      </w:r>
      <w:proofErr w:type="spellStart"/>
      <w:r w:rsidRPr="009606C2">
        <w:rPr>
          <w:rFonts w:ascii="Arial" w:eastAsia="Calibri" w:hAnsi="Arial" w:cs="Arial"/>
          <w:color w:val="000000"/>
          <w:sz w:val="20"/>
          <w:szCs w:val="28"/>
          <w:shd w:val="clear" w:color="auto" w:fill="FFFFFF"/>
          <w:lang w:eastAsia="en-US"/>
        </w:rPr>
        <w:t>д.Вторые</w:t>
      </w:r>
      <w:proofErr w:type="spellEnd"/>
      <w:r w:rsidR="00887618" w:rsidRPr="009606C2">
        <w:rPr>
          <w:rFonts w:ascii="Arial" w:eastAsia="Calibri" w:hAnsi="Arial" w:cs="Arial"/>
          <w:color w:val="000000"/>
          <w:sz w:val="20"/>
          <w:szCs w:val="28"/>
          <w:shd w:val="clear" w:color="auto" w:fill="FFFFFF"/>
          <w:lang w:eastAsia="en-US"/>
        </w:rPr>
        <w:t xml:space="preserve"> </w:t>
      </w:r>
      <w:proofErr w:type="spellStart"/>
      <w:r w:rsidRPr="009606C2">
        <w:rPr>
          <w:rFonts w:ascii="Arial" w:eastAsia="Calibri" w:hAnsi="Arial" w:cs="Arial"/>
          <w:color w:val="000000"/>
          <w:sz w:val="20"/>
          <w:szCs w:val="28"/>
          <w:shd w:val="clear" w:color="auto" w:fill="FFFFFF"/>
          <w:lang w:eastAsia="en-US"/>
        </w:rPr>
        <w:t>Чекуры</w:t>
      </w:r>
      <w:proofErr w:type="spellEnd"/>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составляет</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1310</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м.</w:t>
      </w:r>
      <w:r w:rsidR="00887618" w:rsidRPr="009606C2">
        <w:rPr>
          <w:rFonts w:ascii="Arial" w:eastAsia="Calibri" w:hAnsi="Arial" w:cs="Arial"/>
          <w:color w:val="000000"/>
          <w:sz w:val="20"/>
          <w:szCs w:val="28"/>
          <w:shd w:val="clear" w:color="auto" w:fill="FFFFFF"/>
          <w:lang w:eastAsia="en-US"/>
        </w:rPr>
        <w:t xml:space="preserve"> </w:t>
      </w:r>
    </w:p>
    <w:p w:rsidR="00D47675" w:rsidRPr="009606C2" w:rsidRDefault="004D2AC3" w:rsidP="009606C2">
      <w:pPr>
        <w:shd w:val="clear" w:color="auto" w:fill="FFFFFF"/>
        <w:spacing w:after="0" w:line="240" w:lineRule="auto"/>
        <w:ind w:left="142"/>
        <w:rPr>
          <w:rFonts w:ascii="Arial" w:eastAsia="Calibri" w:hAnsi="Arial" w:cs="Arial"/>
          <w:color w:val="000000"/>
          <w:sz w:val="20"/>
          <w:szCs w:val="28"/>
          <w:shd w:val="clear" w:color="auto" w:fill="FFFFFF"/>
          <w:lang w:eastAsia="en-US"/>
        </w:rPr>
      </w:pPr>
      <w:r w:rsidRPr="009606C2">
        <w:rPr>
          <w:rFonts w:ascii="Arial" w:eastAsia="Calibri" w:hAnsi="Arial" w:cs="Arial"/>
          <w:color w:val="000000"/>
          <w:sz w:val="20"/>
          <w:szCs w:val="28"/>
          <w:shd w:val="clear" w:color="auto" w:fill="FFFFFF"/>
          <w:lang w:eastAsia="en-US"/>
        </w:rPr>
        <w:t>В</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таблице</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1</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приведены</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сведения</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об</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образуемом</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земельном</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участке.</w:t>
      </w:r>
    </w:p>
    <w:p w:rsidR="004D2AC3" w:rsidRPr="009606C2" w:rsidRDefault="004D2AC3" w:rsidP="009606C2">
      <w:pPr>
        <w:shd w:val="clear" w:color="auto" w:fill="FFFFFF"/>
        <w:spacing w:after="0" w:line="240" w:lineRule="auto"/>
        <w:ind w:left="142"/>
        <w:jc w:val="right"/>
        <w:rPr>
          <w:rFonts w:ascii="Arial" w:eastAsia="Calibri" w:hAnsi="Arial" w:cs="Arial"/>
          <w:color w:val="000000"/>
          <w:sz w:val="20"/>
          <w:szCs w:val="28"/>
          <w:shd w:val="clear" w:color="auto" w:fill="FFFFFF"/>
          <w:lang w:eastAsia="en-US"/>
        </w:rPr>
      </w:pPr>
      <w:r w:rsidRPr="009606C2">
        <w:rPr>
          <w:rFonts w:ascii="Arial" w:eastAsia="Calibri" w:hAnsi="Arial" w:cs="Arial"/>
          <w:color w:val="000000"/>
          <w:sz w:val="20"/>
          <w:szCs w:val="28"/>
          <w:shd w:val="clear" w:color="auto" w:fill="FFFFFF"/>
          <w:lang w:eastAsia="en-US"/>
        </w:rPr>
        <w:t>Таблица</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1.</w:t>
      </w:r>
    </w:p>
    <w:p w:rsidR="004D2AC3" w:rsidRPr="009606C2" w:rsidRDefault="004D2AC3" w:rsidP="009606C2">
      <w:pPr>
        <w:shd w:val="clear" w:color="auto" w:fill="FFFFFF"/>
        <w:spacing w:after="0" w:line="240" w:lineRule="auto"/>
        <w:jc w:val="center"/>
        <w:rPr>
          <w:rFonts w:ascii="Arial" w:eastAsia="Calibri" w:hAnsi="Arial" w:cs="Arial"/>
          <w:color w:val="000000"/>
          <w:sz w:val="20"/>
          <w:szCs w:val="28"/>
          <w:shd w:val="clear" w:color="auto" w:fill="FFFFFF"/>
          <w:lang w:eastAsia="en-US"/>
        </w:rPr>
      </w:pPr>
      <w:r w:rsidRPr="009606C2">
        <w:rPr>
          <w:rFonts w:ascii="Arial" w:eastAsia="Calibri" w:hAnsi="Arial" w:cs="Arial"/>
          <w:color w:val="000000"/>
          <w:sz w:val="20"/>
          <w:szCs w:val="28"/>
          <w:shd w:val="clear" w:color="auto" w:fill="FFFFFF"/>
          <w:lang w:eastAsia="en-US"/>
        </w:rPr>
        <w:t>Сведения</w:t>
      </w:r>
      <w:r w:rsidR="00887618" w:rsidRPr="009606C2">
        <w:rPr>
          <w:rFonts w:ascii="Arial" w:eastAsia="Calibri" w:hAnsi="Arial" w:cs="Arial"/>
          <w:color w:val="000000"/>
          <w:sz w:val="20"/>
          <w:szCs w:val="28"/>
          <w:shd w:val="clear" w:color="auto" w:fill="FFFFFF"/>
          <w:lang w:eastAsia="en-US"/>
        </w:rPr>
        <w:t xml:space="preserve"> </w:t>
      </w:r>
    </w:p>
    <w:p w:rsidR="004D2AC3" w:rsidRPr="009606C2" w:rsidRDefault="004D2AC3" w:rsidP="009606C2">
      <w:pPr>
        <w:shd w:val="clear" w:color="auto" w:fill="FFFFFF"/>
        <w:spacing w:after="0" w:line="240" w:lineRule="auto"/>
        <w:jc w:val="center"/>
        <w:rPr>
          <w:rFonts w:ascii="Arial" w:eastAsia="Calibri" w:hAnsi="Arial" w:cs="Arial"/>
          <w:color w:val="000000"/>
          <w:sz w:val="20"/>
          <w:szCs w:val="28"/>
          <w:shd w:val="clear" w:color="auto" w:fill="FFFFFF"/>
          <w:lang w:eastAsia="en-US"/>
        </w:rPr>
      </w:pPr>
      <w:r w:rsidRPr="009606C2">
        <w:rPr>
          <w:rFonts w:ascii="Arial" w:eastAsia="Calibri" w:hAnsi="Arial" w:cs="Arial"/>
          <w:color w:val="000000"/>
          <w:sz w:val="20"/>
          <w:szCs w:val="28"/>
          <w:shd w:val="clear" w:color="auto" w:fill="FFFFFF"/>
          <w:lang w:eastAsia="en-US"/>
        </w:rPr>
        <w:t>об</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образуемых</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земельных</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участках</w:t>
      </w:r>
    </w:p>
    <w:p w:rsidR="004D2AC3" w:rsidRPr="009606C2" w:rsidRDefault="004D2AC3" w:rsidP="009606C2">
      <w:pPr>
        <w:shd w:val="clear" w:color="auto" w:fill="FFFFFF"/>
        <w:spacing w:after="0" w:line="240" w:lineRule="auto"/>
        <w:jc w:val="center"/>
        <w:rPr>
          <w:rFonts w:ascii="Arial" w:eastAsia="Calibri" w:hAnsi="Arial" w:cs="Arial"/>
          <w:color w:val="000000"/>
          <w:sz w:val="20"/>
          <w:szCs w:val="28"/>
          <w:shd w:val="clear" w:color="auto" w:fill="FFFFFF"/>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1256"/>
        <w:gridCol w:w="2124"/>
        <w:gridCol w:w="2146"/>
        <w:gridCol w:w="2342"/>
        <w:gridCol w:w="3205"/>
      </w:tblGrid>
      <w:tr w:rsidR="004D2AC3" w:rsidRPr="009606C2" w:rsidTr="00457022">
        <w:trPr>
          <w:cantSplit/>
        </w:trPr>
        <w:tc>
          <w:tcPr>
            <w:tcW w:w="1136" w:type="pct"/>
            <w:shd w:val="clear" w:color="auto" w:fill="auto"/>
            <w:vAlign w:val="center"/>
          </w:tcPr>
          <w:p w:rsidR="004D2AC3" w:rsidRPr="009606C2" w:rsidRDefault="004D2AC3" w:rsidP="009606C2">
            <w:pPr>
              <w:spacing w:after="0" w:line="240" w:lineRule="auto"/>
              <w:jc w:val="center"/>
              <w:rPr>
                <w:rFonts w:ascii="Arial" w:eastAsia="Calibri" w:hAnsi="Arial" w:cs="Arial"/>
                <w:color w:val="000000"/>
                <w:sz w:val="20"/>
                <w:szCs w:val="24"/>
                <w:shd w:val="clear" w:color="auto" w:fill="FFFFFF"/>
                <w:lang w:eastAsia="en-US"/>
              </w:rPr>
            </w:pPr>
            <w:r w:rsidRPr="009606C2">
              <w:rPr>
                <w:rFonts w:ascii="Arial" w:eastAsia="Calibri" w:hAnsi="Arial" w:cs="Arial"/>
                <w:color w:val="000000"/>
                <w:sz w:val="20"/>
                <w:szCs w:val="24"/>
                <w:shd w:val="clear" w:color="auto" w:fill="FFFFFF"/>
                <w:lang w:eastAsia="en-US"/>
              </w:rPr>
              <w:t>Условный</w:t>
            </w:r>
            <w:r w:rsidR="00887618" w:rsidRPr="009606C2">
              <w:rPr>
                <w:rFonts w:ascii="Arial" w:eastAsia="Calibri" w:hAnsi="Arial" w:cs="Arial"/>
                <w:color w:val="000000"/>
                <w:sz w:val="20"/>
                <w:szCs w:val="24"/>
                <w:shd w:val="clear" w:color="auto" w:fill="FFFFFF"/>
                <w:lang w:eastAsia="en-US"/>
              </w:rPr>
              <w:t xml:space="preserve"> </w:t>
            </w:r>
            <w:r w:rsidRPr="009606C2">
              <w:rPr>
                <w:rFonts w:ascii="Arial" w:eastAsia="Calibri" w:hAnsi="Arial" w:cs="Arial"/>
                <w:color w:val="000000"/>
                <w:sz w:val="20"/>
                <w:szCs w:val="24"/>
                <w:shd w:val="clear" w:color="auto" w:fill="FFFFFF"/>
                <w:lang w:eastAsia="en-US"/>
              </w:rPr>
              <w:t>номер</w:t>
            </w:r>
            <w:r w:rsidR="00887618" w:rsidRPr="009606C2">
              <w:rPr>
                <w:rFonts w:ascii="Arial" w:eastAsia="Calibri" w:hAnsi="Arial" w:cs="Arial"/>
                <w:color w:val="000000"/>
                <w:sz w:val="20"/>
                <w:szCs w:val="24"/>
                <w:shd w:val="clear" w:color="auto" w:fill="FFFFFF"/>
                <w:lang w:eastAsia="en-US"/>
              </w:rPr>
              <w:t xml:space="preserve"> </w:t>
            </w:r>
            <w:r w:rsidRPr="009606C2">
              <w:rPr>
                <w:rFonts w:ascii="Arial" w:eastAsia="Calibri" w:hAnsi="Arial" w:cs="Arial"/>
                <w:color w:val="000000"/>
                <w:sz w:val="20"/>
                <w:szCs w:val="24"/>
                <w:shd w:val="clear" w:color="auto" w:fill="FFFFFF"/>
                <w:lang w:eastAsia="en-US"/>
              </w:rPr>
              <w:t>ЗУ</w:t>
            </w:r>
          </w:p>
        </w:tc>
        <w:tc>
          <w:tcPr>
            <w:tcW w:w="454" w:type="pct"/>
            <w:shd w:val="clear" w:color="auto" w:fill="auto"/>
            <w:vAlign w:val="center"/>
          </w:tcPr>
          <w:p w:rsidR="004D2AC3" w:rsidRPr="009606C2" w:rsidRDefault="004D2AC3" w:rsidP="009606C2">
            <w:pPr>
              <w:spacing w:after="0" w:line="240" w:lineRule="auto"/>
              <w:ind w:left="-91" w:right="-62"/>
              <w:jc w:val="center"/>
              <w:rPr>
                <w:rFonts w:ascii="Arial" w:eastAsia="Calibri" w:hAnsi="Arial" w:cs="Arial"/>
                <w:color w:val="000000"/>
                <w:sz w:val="20"/>
                <w:szCs w:val="24"/>
                <w:shd w:val="clear" w:color="auto" w:fill="FFFFFF"/>
                <w:lang w:eastAsia="en-US"/>
              </w:rPr>
            </w:pPr>
            <w:r w:rsidRPr="009606C2">
              <w:rPr>
                <w:rFonts w:ascii="Arial" w:eastAsia="Calibri" w:hAnsi="Arial" w:cs="Arial"/>
                <w:color w:val="000000"/>
                <w:sz w:val="20"/>
                <w:szCs w:val="24"/>
                <w:shd w:val="clear" w:color="auto" w:fill="FFFFFF"/>
                <w:lang w:eastAsia="en-US"/>
              </w:rPr>
              <w:t>Площадь</w:t>
            </w:r>
          </w:p>
          <w:p w:rsidR="004D2AC3" w:rsidRPr="009606C2" w:rsidRDefault="004D2AC3" w:rsidP="009606C2">
            <w:pPr>
              <w:spacing w:after="0" w:line="240" w:lineRule="auto"/>
              <w:ind w:left="-91" w:right="-62"/>
              <w:jc w:val="center"/>
              <w:rPr>
                <w:rFonts w:ascii="Arial" w:eastAsia="Calibri" w:hAnsi="Arial" w:cs="Arial"/>
                <w:color w:val="000000"/>
                <w:sz w:val="20"/>
                <w:szCs w:val="24"/>
                <w:shd w:val="clear" w:color="auto" w:fill="FFFFFF"/>
                <w:lang w:eastAsia="en-US"/>
              </w:rPr>
            </w:pPr>
            <w:proofErr w:type="spellStart"/>
            <w:r w:rsidRPr="009606C2">
              <w:rPr>
                <w:rFonts w:ascii="Arial" w:eastAsia="Calibri" w:hAnsi="Arial" w:cs="Arial"/>
                <w:color w:val="000000"/>
                <w:sz w:val="20"/>
                <w:szCs w:val="24"/>
                <w:shd w:val="clear" w:color="auto" w:fill="FFFFFF"/>
                <w:lang w:eastAsia="en-US"/>
              </w:rPr>
              <w:t>кв.м</w:t>
            </w:r>
            <w:proofErr w:type="spellEnd"/>
            <w:r w:rsidRPr="009606C2">
              <w:rPr>
                <w:rFonts w:ascii="Arial" w:eastAsia="Calibri" w:hAnsi="Arial" w:cs="Arial"/>
                <w:color w:val="000000"/>
                <w:sz w:val="20"/>
                <w:szCs w:val="24"/>
                <w:shd w:val="clear" w:color="auto" w:fill="FFFFFF"/>
                <w:lang w:eastAsia="en-US"/>
              </w:rPr>
              <w:t>.</w:t>
            </w:r>
          </w:p>
        </w:tc>
        <w:tc>
          <w:tcPr>
            <w:tcW w:w="758" w:type="pct"/>
            <w:shd w:val="clear" w:color="auto" w:fill="auto"/>
            <w:vAlign w:val="center"/>
          </w:tcPr>
          <w:p w:rsidR="004D2AC3" w:rsidRPr="009606C2" w:rsidRDefault="004D2AC3" w:rsidP="009606C2">
            <w:pPr>
              <w:spacing w:after="0" w:line="240" w:lineRule="auto"/>
              <w:jc w:val="center"/>
              <w:rPr>
                <w:rFonts w:ascii="Arial" w:eastAsia="Calibri" w:hAnsi="Arial" w:cs="Arial"/>
                <w:color w:val="000000"/>
                <w:sz w:val="20"/>
                <w:szCs w:val="24"/>
                <w:shd w:val="clear" w:color="auto" w:fill="FFFFFF"/>
                <w:lang w:eastAsia="en-US"/>
              </w:rPr>
            </w:pPr>
            <w:r w:rsidRPr="009606C2">
              <w:rPr>
                <w:rFonts w:ascii="Arial" w:eastAsia="Calibri" w:hAnsi="Arial" w:cs="Arial"/>
                <w:color w:val="000000"/>
                <w:sz w:val="20"/>
                <w:szCs w:val="24"/>
                <w:shd w:val="clear" w:color="auto" w:fill="FFFFFF"/>
                <w:lang w:eastAsia="en-US"/>
              </w:rPr>
              <w:t>Категория</w:t>
            </w:r>
            <w:r w:rsidR="00887618" w:rsidRPr="009606C2">
              <w:rPr>
                <w:rFonts w:ascii="Arial" w:eastAsia="Calibri" w:hAnsi="Arial" w:cs="Arial"/>
                <w:color w:val="000000"/>
                <w:sz w:val="20"/>
                <w:szCs w:val="24"/>
                <w:shd w:val="clear" w:color="auto" w:fill="FFFFFF"/>
                <w:lang w:eastAsia="en-US"/>
              </w:rPr>
              <w:t xml:space="preserve"> </w:t>
            </w:r>
            <w:r w:rsidRPr="009606C2">
              <w:rPr>
                <w:rFonts w:ascii="Arial" w:eastAsia="Calibri" w:hAnsi="Arial" w:cs="Arial"/>
                <w:color w:val="000000"/>
                <w:sz w:val="20"/>
                <w:szCs w:val="24"/>
                <w:shd w:val="clear" w:color="auto" w:fill="FFFFFF"/>
                <w:lang w:eastAsia="en-US"/>
              </w:rPr>
              <w:t>земель</w:t>
            </w:r>
          </w:p>
        </w:tc>
        <w:tc>
          <w:tcPr>
            <w:tcW w:w="681" w:type="pct"/>
            <w:shd w:val="clear" w:color="auto" w:fill="auto"/>
            <w:vAlign w:val="center"/>
          </w:tcPr>
          <w:p w:rsidR="004D2AC3" w:rsidRPr="009606C2" w:rsidRDefault="004D2AC3" w:rsidP="009606C2">
            <w:pPr>
              <w:spacing w:after="0" w:line="240" w:lineRule="auto"/>
              <w:jc w:val="center"/>
              <w:rPr>
                <w:rFonts w:ascii="Arial" w:eastAsia="Calibri" w:hAnsi="Arial" w:cs="Arial"/>
                <w:color w:val="000000"/>
                <w:sz w:val="20"/>
                <w:szCs w:val="24"/>
                <w:shd w:val="clear" w:color="auto" w:fill="FFFFFF"/>
                <w:lang w:eastAsia="en-US"/>
              </w:rPr>
            </w:pPr>
            <w:r w:rsidRPr="009606C2">
              <w:rPr>
                <w:rFonts w:ascii="Arial" w:eastAsia="Calibri" w:hAnsi="Arial" w:cs="Arial"/>
                <w:color w:val="000000"/>
                <w:sz w:val="20"/>
                <w:szCs w:val="24"/>
                <w:shd w:val="clear" w:color="auto" w:fill="FFFFFF"/>
                <w:lang w:eastAsia="en-US"/>
              </w:rPr>
              <w:t>Сведения</w:t>
            </w:r>
            <w:r w:rsidR="00887618" w:rsidRPr="009606C2">
              <w:rPr>
                <w:rFonts w:ascii="Arial" w:eastAsia="Calibri" w:hAnsi="Arial" w:cs="Arial"/>
                <w:color w:val="000000"/>
                <w:sz w:val="20"/>
                <w:szCs w:val="24"/>
                <w:shd w:val="clear" w:color="auto" w:fill="FFFFFF"/>
                <w:lang w:eastAsia="en-US"/>
              </w:rPr>
              <w:t xml:space="preserve"> </w:t>
            </w:r>
            <w:r w:rsidRPr="009606C2">
              <w:rPr>
                <w:rFonts w:ascii="Arial" w:eastAsia="Calibri" w:hAnsi="Arial" w:cs="Arial"/>
                <w:color w:val="000000"/>
                <w:sz w:val="20"/>
                <w:szCs w:val="24"/>
                <w:shd w:val="clear" w:color="auto" w:fill="FFFFFF"/>
                <w:lang w:eastAsia="en-US"/>
              </w:rPr>
              <w:t>о</w:t>
            </w:r>
            <w:r w:rsidR="00887618" w:rsidRPr="009606C2">
              <w:rPr>
                <w:rFonts w:ascii="Arial" w:eastAsia="Calibri" w:hAnsi="Arial" w:cs="Arial"/>
                <w:color w:val="000000"/>
                <w:sz w:val="20"/>
                <w:szCs w:val="24"/>
                <w:shd w:val="clear" w:color="auto" w:fill="FFFFFF"/>
                <w:lang w:eastAsia="en-US"/>
              </w:rPr>
              <w:t xml:space="preserve"> </w:t>
            </w:r>
            <w:r w:rsidRPr="009606C2">
              <w:rPr>
                <w:rFonts w:ascii="Arial" w:eastAsia="Calibri" w:hAnsi="Arial" w:cs="Arial"/>
                <w:color w:val="000000"/>
                <w:sz w:val="20"/>
                <w:szCs w:val="24"/>
                <w:shd w:val="clear" w:color="auto" w:fill="FFFFFF"/>
                <w:lang w:eastAsia="en-US"/>
              </w:rPr>
              <w:t>зарегистрированных</w:t>
            </w:r>
            <w:r w:rsidR="00887618" w:rsidRPr="009606C2">
              <w:rPr>
                <w:rFonts w:ascii="Arial" w:eastAsia="Calibri" w:hAnsi="Arial" w:cs="Arial"/>
                <w:color w:val="000000"/>
                <w:sz w:val="20"/>
                <w:szCs w:val="24"/>
                <w:shd w:val="clear" w:color="auto" w:fill="FFFFFF"/>
                <w:lang w:eastAsia="en-US"/>
              </w:rPr>
              <w:t xml:space="preserve"> </w:t>
            </w:r>
            <w:r w:rsidRPr="009606C2">
              <w:rPr>
                <w:rFonts w:ascii="Arial" w:eastAsia="Calibri" w:hAnsi="Arial" w:cs="Arial"/>
                <w:color w:val="000000"/>
                <w:sz w:val="20"/>
                <w:szCs w:val="24"/>
                <w:shd w:val="clear" w:color="auto" w:fill="FFFFFF"/>
                <w:lang w:eastAsia="en-US"/>
              </w:rPr>
              <w:t>правах</w:t>
            </w:r>
          </w:p>
        </w:tc>
        <w:tc>
          <w:tcPr>
            <w:tcW w:w="834" w:type="pct"/>
            <w:shd w:val="clear" w:color="auto" w:fill="auto"/>
            <w:vAlign w:val="center"/>
          </w:tcPr>
          <w:p w:rsidR="004D2AC3" w:rsidRPr="009606C2" w:rsidRDefault="004D2AC3" w:rsidP="009606C2">
            <w:pPr>
              <w:spacing w:after="0" w:line="240" w:lineRule="auto"/>
              <w:jc w:val="center"/>
              <w:rPr>
                <w:rFonts w:ascii="Arial" w:eastAsia="Calibri" w:hAnsi="Arial" w:cs="Arial"/>
                <w:color w:val="000000"/>
                <w:sz w:val="20"/>
                <w:szCs w:val="24"/>
                <w:shd w:val="clear" w:color="auto" w:fill="FFFFFF"/>
                <w:lang w:eastAsia="en-US"/>
              </w:rPr>
            </w:pPr>
            <w:r w:rsidRPr="009606C2">
              <w:rPr>
                <w:rFonts w:ascii="Arial" w:eastAsia="Calibri" w:hAnsi="Arial" w:cs="Arial"/>
                <w:color w:val="000000"/>
                <w:sz w:val="20"/>
                <w:szCs w:val="24"/>
                <w:shd w:val="clear" w:color="auto" w:fill="FFFFFF"/>
                <w:lang w:eastAsia="en-US"/>
              </w:rPr>
              <w:t>Вид</w:t>
            </w:r>
            <w:r w:rsidR="00887618" w:rsidRPr="009606C2">
              <w:rPr>
                <w:rFonts w:ascii="Arial" w:eastAsia="Calibri" w:hAnsi="Arial" w:cs="Arial"/>
                <w:color w:val="000000"/>
                <w:sz w:val="20"/>
                <w:szCs w:val="24"/>
                <w:shd w:val="clear" w:color="auto" w:fill="FFFFFF"/>
                <w:lang w:eastAsia="en-US"/>
              </w:rPr>
              <w:t xml:space="preserve"> </w:t>
            </w:r>
            <w:r w:rsidRPr="009606C2">
              <w:rPr>
                <w:rFonts w:ascii="Arial" w:eastAsia="Calibri" w:hAnsi="Arial" w:cs="Arial"/>
                <w:color w:val="000000"/>
                <w:sz w:val="20"/>
                <w:szCs w:val="24"/>
                <w:shd w:val="clear" w:color="auto" w:fill="FFFFFF"/>
                <w:lang w:eastAsia="en-US"/>
              </w:rPr>
              <w:t>разрешенного</w:t>
            </w:r>
            <w:r w:rsidR="00887618" w:rsidRPr="009606C2">
              <w:rPr>
                <w:rFonts w:ascii="Arial" w:eastAsia="Calibri" w:hAnsi="Arial" w:cs="Arial"/>
                <w:color w:val="000000"/>
                <w:sz w:val="20"/>
                <w:szCs w:val="24"/>
                <w:shd w:val="clear" w:color="auto" w:fill="FFFFFF"/>
                <w:lang w:eastAsia="en-US"/>
              </w:rPr>
              <w:t xml:space="preserve"> </w:t>
            </w:r>
            <w:r w:rsidRPr="009606C2">
              <w:rPr>
                <w:rFonts w:ascii="Arial" w:eastAsia="Calibri" w:hAnsi="Arial" w:cs="Arial"/>
                <w:color w:val="000000"/>
                <w:sz w:val="20"/>
                <w:szCs w:val="24"/>
                <w:shd w:val="clear" w:color="auto" w:fill="FFFFFF"/>
                <w:lang w:eastAsia="en-US"/>
              </w:rPr>
              <w:t>использования</w:t>
            </w:r>
          </w:p>
        </w:tc>
        <w:tc>
          <w:tcPr>
            <w:tcW w:w="1136" w:type="pct"/>
            <w:shd w:val="clear" w:color="auto" w:fill="auto"/>
            <w:vAlign w:val="center"/>
          </w:tcPr>
          <w:p w:rsidR="004D2AC3" w:rsidRPr="009606C2" w:rsidRDefault="004D2AC3" w:rsidP="009606C2">
            <w:pPr>
              <w:spacing w:after="0" w:line="240" w:lineRule="auto"/>
              <w:jc w:val="center"/>
              <w:rPr>
                <w:rFonts w:ascii="Arial" w:eastAsia="Calibri" w:hAnsi="Arial" w:cs="Arial"/>
                <w:color w:val="000000"/>
                <w:sz w:val="20"/>
                <w:szCs w:val="24"/>
                <w:shd w:val="clear" w:color="auto" w:fill="FFFFFF"/>
                <w:lang w:eastAsia="en-US"/>
              </w:rPr>
            </w:pPr>
            <w:r w:rsidRPr="009606C2">
              <w:rPr>
                <w:rFonts w:ascii="Arial" w:eastAsia="Calibri" w:hAnsi="Arial" w:cs="Arial"/>
                <w:color w:val="000000"/>
                <w:sz w:val="20"/>
                <w:szCs w:val="24"/>
                <w:shd w:val="clear" w:color="auto" w:fill="FFFFFF"/>
                <w:lang w:eastAsia="en-US"/>
              </w:rPr>
              <w:t>Местоположение</w:t>
            </w:r>
            <w:r w:rsidR="00887618" w:rsidRPr="009606C2">
              <w:rPr>
                <w:rFonts w:ascii="Arial" w:eastAsia="Calibri" w:hAnsi="Arial" w:cs="Arial"/>
                <w:color w:val="000000"/>
                <w:sz w:val="20"/>
                <w:szCs w:val="24"/>
                <w:shd w:val="clear" w:color="auto" w:fill="FFFFFF"/>
                <w:lang w:eastAsia="en-US"/>
              </w:rPr>
              <w:t xml:space="preserve"> </w:t>
            </w:r>
            <w:r w:rsidRPr="009606C2">
              <w:rPr>
                <w:rFonts w:ascii="Arial" w:eastAsia="Calibri" w:hAnsi="Arial" w:cs="Arial"/>
                <w:color w:val="000000"/>
                <w:sz w:val="20"/>
                <w:szCs w:val="24"/>
                <w:shd w:val="clear" w:color="auto" w:fill="FFFFFF"/>
                <w:lang w:eastAsia="en-US"/>
              </w:rPr>
              <w:t>ЗУ</w:t>
            </w:r>
          </w:p>
        </w:tc>
      </w:tr>
      <w:tr w:rsidR="004D2AC3" w:rsidRPr="009606C2" w:rsidTr="00457022">
        <w:trPr>
          <w:cantSplit/>
        </w:trPr>
        <w:tc>
          <w:tcPr>
            <w:tcW w:w="1136" w:type="pct"/>
            <w:shd w:val="clear" w:color="auto" w:fill="auto"/>
            <w:vAlign w:val="center"/>
          </w:tcPr>
          <w:p w:rsidR="004D2AC3" w:rsidRPr="009606C2" w:rsidRDefault="004D2AC3" w:rsidP="009606C2">
            <w:pPr>
              <w:spacing w:after="0" w:line="240" w:lineRule="auto"/>
              <w:jc w:val="center"/>
              <w:rPr>
                <w:rFonts w:ascii="Arial" w:eastAsia="Calibri" w:hAnsi="Arial" w:cs="Arial"/>
                <w:color w:val="000000"/>
                <w:sz w:val="20"/>
                <w:szCs w:val="24"/>
                <w:shd w:val="clear" w:color="auto" w:fill="FFFFFF"/>
                <w:lang w:eastAsia="en-US"/>
              </w:rPr>
            </w:pPr>
            <w:r w:rsidRPr="009606C2">
              <w:rPr>
                <w:rFonts w:ascii="Arial" w:eastAsia="Calibri" w:hAnsi="Arial" w:cs="Arial"/>
                <w:color w:val="000000"/>
                <w:sz w:val="20"/>
                <w:szCs w:val="24"/>
                <w:shd w:val="clear" w:color="auto" w:fill="FFFFFF"/>
                <w:lang w:eastAsia="en-US"/>
              </w:rPr>
              <w:t>1</w:t>
            </w:r>
          </w:p>
        </w:tc>
        <w:tc>
          <w:tcPr>
            <w:tcW w:w="454" w:type="pct"/>
            <w:shd w:val="clear" w:color="auto" w:fill="auto"/>
            <w:vAlign w:val="center"/>
          </w:tcPr>
          <w:p w:rsidR="004D2AC3" w:rsidRPr="009606C2" w:rsidRDefault="004D2AC3" w:rsidP="009606C2">
            <w:pPr>
              <w:spacing w:after="0" w:line="240" w:lineRule="auto"/>
              <w:jc w:val="center"/>
              <w:rPr>
                <w:rFonts w:ascii="Arial" w:eastAsia="Calibri" w:hAnsi="Arial" w:cs="Arial"/>
                <w:color w:val="000000"/>
                <w:sz w:val="20"/>
                <w:szCs w:val="24"/>
                <w:shd w:val="clear" w:color="auto" w:fill="FFFFFF"/>
                <w:lang w:eastAsia="en-US"/>
              </w:rPr>
            </w:pPr>
            <w:r w:rsidRPr="009606C2">
              <w:rPr>
                <w:rFonts w:ascii="Arial" w:eastAsia="Calibri" w:hAnsi="Arial" w:cs="Arial"/>
                <w:color w:val="000000"/>
                <w:sz w:val="20"/>
                <w:szCs w:val="24"/>
                <w:shd w:val="clear" w:color="auto" w:fill="FFFFFF"/>
                <w:lang w:eastAsia="en-US"/>
              </w:rPr>
              <w:t>2</w:t>
            </w:r>
          </w:p>
        </w:tc>
        <w:tc>
          <w:tcPr>
            <w:tcW w:w="758" w:type="pct"/>
            <w:shd w:val="clear" w:color="auto" w:fill="auto"/>
            <w:vAlign w:val="center"/>
          </w:tcPr>
          <w:p w:rsidR="004D2AC3" w:rsidRPr="009606C2" w:rsidRDefault="004D2AC3" w:rsidP="009606C2">
            <w:pPr>
              <w:spacing w:after="0" w:line="240" w:lineRule="auto"/>
              <w:jc w:val="center"/>
              <w:rPr>
                <w:rFonts w:ascii="Arial" w:eastAsia="Calibri" w:hAnsi="Arial" w:cs="Arial"/>
                <w:color w:val="000000"/>
                <w:sz w:val="20"/>
                <w:szCs w:val="24"/>
                <w:shd w:val="clear" w:color="auto" w:fill="FFFFFF"/>
                <w:lang w:eastAsia="en-US"/>
              </w:rPr>
            </w:pPr>
            <w:r w:rsidRPr="009606C2">
              <w:rPr>
                <w:rFonts w:ascii="Arial" w:eastAsia="Calibri" w:hAnsi="Arial" w:cs="Arial"/>
                <w:color w:val="000000"/>
                <w:sz w:val="20"/>
                <w:szCs w:val="24"/>
                <w:shd w:val="clear" w:color="auto" w:fill="FFFFFF"/>
                <w:lang w:eastAsia="en-US"/>
              </w:rPr>
              <w:t>3</w:t>
            </w:r>
          </w:p>
        </w:tc>
        <w:tc>
          <w:tcPr>
            <w:tcW w:w="681" w:type="pct"/>
            <w:shd w:val="clear" w:color="auto" w:fill="auto"/>
            <w:vAlign w:val="center"/>
          </w:tcPr>
          <w:p w:rsidR="004D2AC3" w:rsidRPr="009606C2" w:rsidRDefault="004D2AC3" w:rsidP="009606C2">
            <w:pPr>
              <w:spacing w:after="0" w:line="240" w:lineRule="auto"/>
              <w:jc w:val="center"/>
              <w:rPr>
                <w:rFonts w:ascii="Arial" w:eastAsia="Calibri" w:hAnsi="Arial" w:cs="Arial"/>
                <w:color w:val="000000"/>
                <w:sz w:val="20"/>
                <w:szCs w:val="24"/>
                <w:shd w:val="clear" w:color="auto" w:fill="FFFFFF"/>
                <w:lang w:eastAsia="en-US"/>
              </w:rPr>
            </w:pPr>
            <w:r w:rsidRPr="009606C2">
              <w:rPr>
                <w:rFonts w:ascii="Arial" w:eastAsia="Calibri" w:hAnsi="Arial" w:cs="Arial"/>
                <w:color w:val="000000"/>
                <w:sz w:val="20"/>
                <w:szCs w:val="24"/>
                <w:shd w:val="clear" w:color="auto" w:fill="FFFFFF"/>
                <w:lang w:eastAsia="en-US"/>
              </w:rPr>
              <w:t>4</w:t>
            </w:r>
          </w:p>
        </w:tc>
        <w:tc>
          <w:tcPr>
            <w:tcW w:w="834" w:type="pct"/>
            <w:shd w:val="clear" w:color="auto" w:fill="auto"/>
            <w:vAlign w:val="center"/>
          </w:tcPr>
          <w:p w:rsidR="004D2AC3" w:rsidRPr="009606C2" w:rsidRDefault="004D2AC3" w:rsidP="009606C2">
            <w:pPr>
              <w:spacing w:after="0" w:line="240" w:lineRule="auto"/>
              <w:jc w:val="center"/>
              <w:rPr>
                <w:rFonts w:ascii="Arial" w:eastAsia="Calibri" w:hAnsi="Arial" w:cs="Arial"/>
                <w:color w:val="000000"/>
                <w:sz w:val="20"/>
                <w:szCs w:val="24"/>
                <w:shd w:val="clear" w:color="auto" w:fill="FFFFFF"/>
                <w:lang w:eastAsia="en-US"/>
              </w:rPr>
            </w:pPr>
            <w:r w:rsidRPr="009606C2">
              <w:rPr>
                <w:rFonts w:ascii="Arial" w:eastAsia="Calibri" w:hAnsi="Arial" w:cs="Arial"/>
                <w:color w:val="000000"/>
                <w:sz w:val="20"/>
                <w:szCs w:val="24"/>
                <w:shd w:val="clear" w:color="auto" w:fill="FFFFFF"/>
                <w:lang w:eastAsia="en-US"/>
              </w:rPr>
              <w:t>5</w:t>
            </w:r>
          </w:p>
        </w:tc>
        <w:tc>
          <w:tcPr>
            <w:tcW w:w="1136" w:type="pct"/>
            <w:shd w:val="clear" w:color="auto" w:fill="auto"/>
            <w:vAlign w:val="center"/>
          </w:tcPr>
          <w:p w:rsidR="004D2AC3" w:rsidRPr="009606C2" w:rsidRDefault="004D2AC3" w:rsidP="009606C2">
            <w:pPr>
              <w:spacing w:after="0" w:line="240" w:lineRule="auto"/>
              <w:jc w:val="center"/>
              <w:rPr>
                <w:rFonts w:ascii="Arial" w:eastAsia="Calibri" w:hAnsi="Arial" w:cs="Arial"/>
                <w:color w:val="000000"/>
                <w:sz w:val="20"/>
                <w:szCs w:val="24"/>
                <w:shd w:val="clear" w:color="auto" w:fill="FFFFFF"/>
                <w:lang w:eastAsia="en-US"/>
              </w:rPr>
            </w:pPr>
            <w:r w:rsidRPr="009606C2">
              <w:rPr>
                <w:rFonts w:ascii="Arial" w:eastAsia="Calibri" w:hAnsi="Arial" w:cs="Arial"/>
                <w:color w:val="000000"/>
                <w:sz w:val="20"/>
                <w:szCs w:val="24"/>
                <w:shd w:val="clear" w:color="auto" w:fill="FFFFFF"/>
                <w:lang w:eastAsia="en-US"/>
              </w:rPr>
              <w:t>6</w:t>
            </w:r>
          </w:p>
        </w:tc>
      </w:tr>
      <w:tr w:rsidR="004D2AC3" w:rsidRPr="009606C2" w:rsidTr="00457022">
        <w:trPr>
          <w:cantSplit/>
        </w:trPr>
        <w:tc>
          <w:tcPr>
            <w:tcW w:w="1136" w:type="pct"/>
            <w:shd w:val="clear" w:color="auto" w:fill="auto"/>
            <w:vAlign w:val="center"/>
          </w:tcPr>
          <w:p w:rsidR="004D2AC3" w:rsidRPr="009606C2" w:rsidRDefault="004D2AC3" w:rsidP="009606C2">
            <w:pPr>
              <w:spacing w:after="0" w:line="240" w:lineRule="auto"/>
              <w:jc w:val="center"/>
              <w:rPr>
                <w:rFonts w:ascii="Arial" w:eastAsia="Calibri" w:hAnsi="Arial" w:cs="Arial"/>
                <w:color w:val="000000"/>
                <w:sz w:val="20"/>
                <w:szCs w:val="24"/>
                <w:shd w:val="clear" w:color="auto" w:fill="FFFFFF"/>
                <w:lang w:eastAsia="en-US"/>
              </w:rPr>
            </w:pPr>
            <w:proofErr w:type="gramStart"/>
            <w:r w:rsidRPr="009606C2">
              <w:rPr>
                <w:rFonts w:ascii="Arial" w:eastAsia="Calibri" w:hAnsi="Arial" w:cs="Arial"/>
                <w:color w:val="000000"/>
                <w:sz w:val="20"/>
                <w:szCs w:val="24"/>
                <w:shd w:val="clear" w:color="auto" w:fill="FFFFFF"/>
                <w:lang w:eastAsia="en-US"/>
              </w:rPr>
              <w:t>21:16:000000:ЗУ</w:t>
            </w:r>
            <w:proofErr w:type="gramEnd"/>
            <w:r w:rsidRPr="009606C2">
              <w:rPr>
                <w:rFonts w:ascii="Arial" w:eastAsia="Calibri" w:hAnsi="Arial" w:cs="Arial"/>
                <w:color w:val="000000"/>
                <w:sz w:val="20"/>
                <w:szCs w:val="24"/>
                <w:shd w:val="clear" w:color="auto" w:fill="FFFFFF"/>
                <w:lang w:eastAsia="en-US"/>
              </w:rPr>
              <w:t>1</w:t>
            </w:r>
          </w:p>
          <w:p w:rsidR="004D2AC3" w:rsidRPr="009606C2" w:rsidRDefault="004D2AC3" w:rsidP="009606C2">
            <w:pPr>
              <w:spacing w:after="0" w:line="240" w:lineRule="auto"/>
              <w:jc w:val="center"/>
              <w:rPr>
                <w:rFonts w:ascii="Arial" w:eastAsia="Calibri" w:hAnsi="Arial" w:cs="Arial"/>
                <w:color w:val="000000"/>
                <w:sz w:val="20"/>
                <w:szCs w:val="24"/>
                <w:shd w:val="clear" w:color="auto" w:fill="FFFFFF"/>
                <w:lang w:eastAsia="en-US"/>
              </w:rPr>
            </w:pPr>
          </w:p>
        </w:tc>
        <w:tc>
          <w:tcPr>
            <w:tcW w:w="454" w:type="pct"/>
            <w:shd w:val="clear" w:color="auto" w:fill="auto"/>
            <w:vAlign w:val="center"/>
          </w:tcPr>
          <w:p w:rsidR="004D2AC3" w:rsidRPr="009606C2" w:rsidRDefault="004D2AC3" w:rsidP="009606C2">
            <w:pPr>
              <w:spacing w:after="0" w:line="240" w:lineRule="auto"/>
              <w:jc w:val="center"/>
              <w:rPr>
                <w:rFonts w:ascii="Arial" w:eastAsia="Calibri" w:hAnsi="Arial" w:cs="Arial"/>
                <w:color w:val="000000"/>
                <w:sz w:val="20"/>
                <w:szCs w:val="24"/>
                <w:shd w:val="clear" w:color="auto" w:fill="FFFFFF"/>
                <w:lang w:eastAsia="en-US"/>
              </w:rPr>
            </w:pPr>
            <w:r w:rsidRPr="009606C2">
              <w:rPr>
                <w:rFonts w:ascii="Arial" w:eastAsia="Calibri" w:hAnsi="Arial" w:cs="Arial"/>
                <w:color w:val="000000"/>
                <w:sz w:val="20"/>
                <w:szCs w:val="24"/>
                <w:shd w:val="clear" w:color="auto" w:fill="FFFFFF"/>
                <w:lang w:eastAsia="en-US"/>
              </w:rPr>
              <w:t>13107</w:t>
            </w:r>
          </w:p>
        </w:tc>
        <w:tc>
          <w:tcPr>
            <w:tcW w:w="758" w:type="pct"/>
            <w:shd w:val="clear" w:color="auto" w:fill="auto"/>
            <w:vAlign w:val="center"/>
          </w:tcPr>
          <w:p w:rsidR="004D2AC3" w:rsidRPr="009606C2" w:rsidRDefault="004D2AC3" w:rsidP="009606C2">
            <w:pPr>
              <w:spacing w:after="0" w:line="240" w:lineRule="auto"/>
              <w:ind w:left="-107" w:right="-108"/>
              <w:jc w:val="center"/>
              <w:rPr>
                <w:rFonts w:ascii="Arial" w:eastAsia="Calibri" w:hAnsi="Arial" w:cs="Arial"/>
                <w:color w:val="000000"/>
                <w:sz w:val="20"/>
                <w:szCs w:val="24"/>
                <w:shd w:val="clear" w:color="auto" w:fill="FFFFFF"/>
                <w:lang w:eastAsia="en-US"/>
              </w:rPr>
            </w:pPr>
            <w:r w:rsidRPr="009606C2">
              <w:rPr>
                <w:rFonts w:ascii="Arial" w:eastAsia="Calibri" w:hAnsi="Arial" w:cs="Arial"/>
                <w:color w:val="000000"/>
                <w:sz w:val="20"/>
                <w:szCs w:val="24"/>
                <w:shd w:val="clear" w:color="auto" w:fill="FFFFFF"/>
                <w:lang w:eastAsia="en-US"/>
              </w:rPr>
              <w:t>Земли</w:t>
            </w:r>
            <w:r w:rsidR="00887618" w:rsidRPr="009606C2">
              <w:rPr>
                <w:rFonts w:ascii="Arial" w:eastAsia="Calibri" w:hAnsi="Arial" w:cs="Arial"/>
                <w:color w:val="000000"/>
                <w:sz w:val="20"/>
                <w:szCs w:val="24"/>
                <w:shd w:val="clear" w:color="auto" w:fill="FFFFFF"/>
                <w:lang w:eastAsia="en-US"/>
              </w:rPr>
              <w:t xml:space="preserve"> </w:t>
            </w:r>
            <w:r w:rsidRPr="009606C2">
              <w:rPr>
                <w:rFonts w:ascii="Arial" w:eastAsia="Calibri" w:hAnsi="Arial" w:cs="Arial"/>
                <w:color w:val="000000"/>
                <w:sz w:val="20"/>
                <w:szCs w:val="24"/>
                <w:shd w:val="clear" w:color="auto" w:fill="FFFFFF"/>
                <w:lang w:eastAsia="en-US"/>
              </w:rPr>
              <w:t>населенных</w:t>
            </w:r>
            <w:r w:rsidR="00887618" w:rsidRPr="009606C2">
              <w:rPr>
                <w:rFonts w:ascii="Arial" w:eastAsia="Calibri" w:hAnsi="Arial" w:cs="Arial"/>
                <w:color w:val="000000"/>
                <w:sz w:val="20"/>
                <w:szCs w:val="24"/>
                <w:shd w:val="clear" w:color="auto" w:fill="FFFFFF"/>
                <w:lang w:eastAsia="en-US"/>
              </w:rPr>
              <w:t xml:space="preserve"> </w:t>
            </w:r>
            <w:r w:rsidRPr="009606C2">
              <w:rPr>
                <w:rFonts w:ascii="Arial" w:eastAsia="Calibri" w:hAnsi="Arial" w:cs="Arial"/>
                <w:color w:val="000000"/>
                <w:sz w:val="20"/>
                <w:szCs w:val="24"/>
                <w:shd w:val="clear" w:color="auto" w:fill="FFFFFF"/>
                <w:lang w:eastAsia="en-US"/>
              </w:rPr>
              <w:t>пунктов</w:t>
            </w:r>
          </w:p>
        </w:tc>
        <w:tc>
          <w:tcPr>
            <w:tcW w:w="681" w:type="pct"/>
            <w:shd w:val="clear" w:color="auto" w:fill="auto"/>
            <w:vAlign w:val="center"/>
          </w:tcPr>
          <w:p w:rsidR="004D2AC3" w:rsidRPr="009606C2" w:rsidRDefault="004D2AC3" w:rsidP="009606C2">
            <w:pPr>
              <w:spacing w:after="0" w:line="240" w:lineRule="auto"/>
              <w:jc w:val="center"/>
              <w:rPr>
                <w:rFonts w:ascii="Arial" w:eastAsia="Calibri" w:hAnsi="Arial" w:cs="Arial"/>
                <w:color w:val="000000"/>
                <w:sz w:val="20"/>
                <w:szCs w:val="24"/>
                <w:shd w:val="clear" w:color="auto" w:fill="FFFFFF"/>
                <w:lang w:eastAsia="en-US"/>
              </w:rPr>
            </w:pPr>
            <w:r w:rsidRPr="009606C2">
              <w:rPr>
                <w:rFonts w:ascii="Arial" w:eastAsia="Calibri" w:hAnsi="Arial" w:cs="Arial"/>
                <w:color w:val="000000"/>
                <w:sz w:val="20"/>
                <w:szCs w:val="24"/>
                <w:shd w:val="clear" w:color="auto" w:fill="FFFFFF"/>
                <w:lang w:eastAsia="en-US"/>
              </w:rPr>
              <w:t>Сведения</w:t>
            </w:r>
            <w:r w:rsidR="00887618" w:rsidRPr="009606C2">
              <w:rPr>
                <w:rFonts w:ascii="Arial" w:eastAsia="Calibri" w:hAnsi="Arial" w:cs="Arial"/>
                <w:color w:val="000000"/>
                <w:sz w:val="20"/>
                <w:szCs w:val="24"/>
                <w:shd w:val="clear" w:color="auto" w:fill="FFFFFF"/>
                <w:lang w:eastAsia="en-US"/>
              </w:rPr>
              <w:t xml:space="preserve"> </w:t>
            </w:r>
            <w:r w:rsidRPr="009606C2">
              <w:rPr>
                <w:rFonts w:ascii="Arial" w:eastAsia="Calibri" w:hAnsi="Arial" w:cs="Arial"/>
                <w:color w:val="000000"/>
                <w:sz w:val="20"/>
                <w:szCs w:val="24"/>
                <w:shd w:val="clear" w:color="auto" w:fill="FFFFFF"/>
                <w:lang w:eastAsia="en-US"/>
              </w:rPr>
              <w:t>отсутствуют</w:t>
            </w:r>
          </w:p>
        </w:tc>
        <w:tc>
          <w:tcPr>
            <w:tcW w:w="834" w:type="pct"/>
            <w:shd w:val="clear" w:color="auto" w:fill="auto"/>
            <w:vAlign w:val="center"/>
          </w:tcPr>
          <w:p w:rsidR="004D2AC3" w:rsidRPr="009606C2" w:rsidRDefault="004D2AC3" w:rsidP="009606C2">
            <w:pPr>
              <w:spacing w:after="0" w:line="240" w:lineRule="auto"/>
              <w:jc w:val="center"/>
              <w:rPr>
                <w:rFonts w:ascii="Arial" w:eastAsia="Calibri" w:hAnsi="Arial" w:cs="Arial"/>
                <w:color w:val="000000"/>
                <w:sz w:val="20"/>
                <w:szCs w:val="24"/>
                <w:shd w:val="clear" w:color="auto" w:fill="FFFFFF"/>
                <w:lang w:eastAsia="en-US"/>
              </w:rPr>
            </w:pPr>
            <w:r w:rsidRPr="009606C2">
              <w:rPr>
                <w:rFonts w:ascii="Arial" w:eastAsia="Calibri" w:hAnsi="Arial" w:cs="Arial"/>
                <w:color w:val="000000"/>
                <w:sz w:val="20"/>
                <w:szCs w:val="24"/>
                <w:shd w:val="clear" w:color="auto" w:fill="FFFFFF"/>
                <w:lang w:eastAsia="en-US"/>
              </w:rPr>
              <w:t>Улично-дорожная</w:t>
            </w:r>
            <w:r w:rsidR="00887618" w:rsidRPr="009606C2">
              <w:rPr>
                <w:rFonts w:ascii="Arial" w:eastAsia="Calibri" w:hAnsi="Arial" w:cs="Arial"/>
                <w:color w:val="000000"/>
                <w:sz w:val="20"/>
                <w:szCs w:val="24"/>
                <w:shd w:val="clear" w:color="auto" w:fill="FFFFFF"/>
                <w:lang w:eastAsia="en-US"/>
              </w:rPr>
              <w:t xml:space="preserve"> </w:t>
            </w:r>
            <w:r w:rsidRPr="009606C2">
              <w:rPr>
                <w:rFonts w:ascii="Arial" w:eastAsia="Calibri" w:hAnsi="Arial" w:cs="Arial"/>
                <w:color w:val="000000"/>
                <w:sz w:val="20"/>
                <w:szCs w:val="24"/>
                <w:shd w:val="clear" w:color="auto" w:fill="FFFFFF"/>
                <w:lang w:eastAsia="en-US"/>
              </w:rPr>
              <w:t>сеть</w:t>
            </w:r>
          </w:p>
          <w:p w:rsidR="004D2AC3" w:rsidRPr="009606C2" w:rsidRDefault="004D2AC3" w:rsidP="009606C2">
            <w:pPr>
              <w:spacing w:after="0" w:line="240" w:lineRule="auto"/>
              <w:jc w:val="center"/>
              <w:rPr>
                <w:rFonts w:ascii="Arial" w:eastAsia="Calibri" w:hAnsi="Arial" w:cs="Arial"/>
                <w:color w:val="000000"/>
                <w:sz w:val="20"/>
                <w:szCs w:val="24"/>
                <w:shd w:val="clear" w:color="auto" w:fill="FFFFFF"/>
                <w:lang w:eastAsia="en-US"/>
              </w:rPr>
            </w:pPr>
            <w:r w:rsidRPr="009606C2">
              <w:rPr>
                <w:rFonts w:ascii="Arial" w:eastAsia="Calibri" w:hAnsi="Arial" w:cs="Arial"/>
                <w:color w:val="000000"/>
                <w:sz w:val="20"/>
                <w:szCs w:val="24"/>
                <w:shd w:val="clear" w:color="auto" w:fill="FFFFFF"/>
                <w:lang w:eastAsia="en-US"/>
              </w:rPr>
              <w:t>(код</w:t>
            </w:r>
            <w:r w:rsidR="00887618" w:rsidRPr="009606C2">
              <w:rPr>
                <w:rFonts w:ascii="Arial" w:eastAsia="Calibri" w:hAnsi="Arial" w:cs="Arial"/>
                <w:color w:val="000000"/>
                <w:sz w:val="20"/>
                <w:szCs w:val="24"/>
                <w:shd w:val="clear" w:color="auto" w:fill="FFFFFF"/>
                <w:lang w:eastAsia="en-US"/>
              </w:rPr>
              <w:t xml:space="preserve"> </w:t>
            </w:r>
            <w:r w:rsidRPr="009606C2">
              <w:rPr>
                <w:rFonts w:ascii="Arial" w:eastAsia="Calibri" w:hAnsi="Arial" w:cs="Arial"/>
                <w:color w:val="000000"/>
                <w:sz w:val="20"/>
                <w:szCs w:val="24"/>
                <w:shd w:val="clear" w:color="auto" w:fill="FFFFFF"/>
                <w:lang w:eastAsia="en-US"/>
              </w:rPr>
              <w:t>12.01)</w:t>
            </w:r>
          </w:p>
        </w:tc>
        <w:tc>
          <w:tcPr>
            <w:tcW w:w="1136" w:type="pct"/>
            <w:shd w:val="clear" w:color="auto" w:fill="auto"/>
            <w:vAlign w:val="center"/>
          </w:tcPr>
          <w:p w:rsidR="004D2AC3" w:rsidRPr="009606C2" w:rsidRDefault="004D2AC3" w:rsidP="009606C2">
            <w:pPr>
              <w:spacing w:after="0" w:line="240" w:lineRule="auto"/>
              <w:jc w:val="center"/>
              <w:rPr>
                <w:rFonts w:ascii="Arial" w:eastAsia="Calibri" w:hAnsi="Arial" w:cs="Arial"/>
                <w:color w:val="000000"/>
                <w:sz w:val="20"/>
                <w:szCs w:val="24"/>
                <w:shd w:val="clear" w:color="auto" w:fill="FFFFFF"/>
                <w:lang w:eastAsia="en-US"/>
              </w:rPr>
            </w:pPr>
            <w:r w:rsidRPr="009606C2">
              <w:rPr>
                <w:rFonts w:ascii="Arial" w:eastAsia="Calibri" w:hAnsi="Arial" w:cs="Arial"/>
                <w:color w:val="000000"/>
                <w:sz w:val="20"/>
                <w:szCs w:val="24"/>
                <w:shd w:val="clear" w:color="auto" w:fill="FFFFFF"/>
                <w:lang w:eastAsia="en-US"/>
              </w:rPr>
              <w:t>Чувашская</w:t>
            </w:r>
            <w:r w:rsidR="00887618" w:rsidRPr="009606C2">
              <w:rPr>
                <w:rFonts w:ascii="Arial" w:eastAsia="Calibri" w:hAnsi="Arial" w:cs="Arial"/>
                <w:color w:val="000000"/>
                <w:sz w:val="20"/>
                <w:szCs w:val="24"/>
                <w:shd w:val="clear" w:color="auto" w:fill="FFFFFF"/>
                <w:lang w:eastAsia="en-US"/>
              </w:rPr>
              <w:t xml:space="preserve"> </w:t>
            </w:r>
            <w:r w:rsidRPr="009606C2">
              <w:rPr>
                <w:rFonts w:ascii="Arial" w:eastAsia="Calibri" w:hAnsi="Arial" w:cs="Arial"/>
                <w:color w:val="000000"/>
                <w:sz w:val="20"/>
                <w:szCs w:val="24"/>
                <w:shd w:val="clear" w:color="auto" w:fill="FFFFFF"/>
                <w:lang w:eastAsia="en-US"/>
              </w:rPr>
              <w:t>Республика-Чувашия,</w:t>
            </w:r>
            <w:r w:rsidR="00887618" w:rsidRPr="009606C2">
              <w:rPr>
                <w:rFonts w:ascii="Arial" w:eastAsia="Calibri" w:hAnsi="Arial" w:cs="Arial"/>
                <w:color w:val="000000"/>
                <w:sz w:val="20"/>
                <w:szCs w:val="24"/>
                <w:shd w:val="clear" w:color="auto" w:fill="FFFFFF"/>
                <w:lang w:eastAsia="en-US"/>
              </w:rPr>
              <w:t xml:space="preserve"> </w:t>
            </w:r>
            <w:r w:rsidRPr="009606C2">
              <w:rPr>
                <w:rFonts w:ascii="Arial" w:eastAsia="Calibri" w:hAnsi="Arial" w:cs="Arial"/>
                <w:color w:val="000000"/>
                <w:sz w:val="20"/>
                <w:szCs w:val="24"/>
                <w:shd w:val="clear" w:color="auto" w:fill="FFFFFF"/>
                <w:lang w:eastAsia="en-US"/>
              </w:rPr>
              <w:t>р-н</w:t>
            </w:r>
            <w:r w:rsidR="00887618" w:rsidRPr="009606C2">
              <w:rPr>
                <w:rFonts w:ascii="Arial" w:eastAsia="Calibri" w:hAnsi="Arial" w:cs="Arial"/>
                <w:color w:val="000000"/>
                <w:sz w:val="20"/>
                <w:szCs w:val="24"/>
                <w:shd w:val="clear" w:color="auto" w:fill="FFFFFF"/>
                <w:lang w:eastAsia="en-US"/>
              </w:rPr>
              <w:t xml:space="preserve"> </w:t>
            </w:r>
            <w:r w:rsidRPr="009606C2">
              <w:rPr>
                <w:rFonts w:ascii="Arial" w:eastAsia="Calibri" w:hAnsi="Arial" w:cs="Arial"/>
                <w:color w:val="000000"/>
                <w:sz w:val="20"/>
                <w:szCs w:val="24"/>
                <w:shd w:val="clear" w:color="auto" w:fill="FFFFFF"/>
                <w:lang w:eastAsia="en-US"/>
              </w:rPr>
              <w:t>Мариинско-Посадский,</w:t>
            </w:r>
            <w:r w:rsidR="00887618" w:rsidRPr="009606C2">
              <w:rPr>
                <w:rFonts w:ascii="Arial" w:eastAsia="Calibri" w:hAnsi="Arial" w:cs="Arial"/>
                <w:color w:val="000000"/>
                <w:sz w:val="20"/>
                <w:szCs w:val="24"/>
                <w:shd w:val="clear" w:color="auto" w:fill="FFFFFF"/>
                <w:lang w:eastAsia="en-US"/>
              </w:rPr>
              <w:t xml:space="preserve"> </w:t>
            </w:r>
            <w:proofErr w:type="spellStart"/>
            <w:r w:rsidRPr="009606C2">
              <w:rPr>
                <w:rFonts w:ascii="Arial" w:eastAsia="Calibri" w:hAnsi="Arial" w:cs="Arial"/>
                <w:color w:val="000000"/>
                <w:sz w:val="20"/>
                <w:szCs w:val="24"/>
                <w:shd w:val="clear" w:color="auto" w:fill="FFFFFF"/>
                <w:lang w:eastAsia="en-US"/>
              </w:rPr>
              <w:t>Кугеевское</w:t>
            </w:r>
            <w:proofErr w:type="spellEnd"/>
            <w:r w:rsidR="00887618" w:rsidRPr="009606C2">
              <w:rPr>
                <w:rFonts w:ascii="Arial" w:eastAsia="Calibri" w:hAnsi="Arial" w:cs="Arial"/>
                <w:color w:val="000000"/>
                <w:sz w:val="20"/>
                <w:szCs w:val="24"/>
                <w:shd w:val="clear" w:color="auto" w:fill="FFFFFF"/>
                <w:lang w:eastAsia="en-US"/>
              </w:rPr>
              <w:t xml:space="preserve"> </w:t>
            </w:r>
            <w:r w:rsidRPr="009606C2">
              <w:rPr>
                <w:rFonts w:ascii="Arial" w:eastAsia="Calibri" w:hAnsi="Arial" w:cs="Arial"/>
                <w:color w:val="000000"/>
                <w:sz w:val="20"/>
                <w:szCs w:val="24"/>
                <w:shd w:val="clear" w:color="auto" w:fill="FFFFFF"/>
                <w:lang w:eastAsia="en-US"/>
              </w:rPr>
              <w:t>сельское</w:t>
            </w:r>
            <w:r w:rsidR="00887618" w:rsidRPr="009606C2">
              <w:rPr>
                <w:rFonts w:ascii="Arial" w:eastAsia="Calibri" w:hAnsi="Arial" w:cs="Arial"/>
                <w:color w:val="000000"/>
                <w:sz w:val="20"/>
                <w:szCs w:val="24"/>
                <w:shd w:val="clear" w:color="auto" w:fill="FFFFFF"/>
                <w:lang w:eastAsia="en-US"/>
              </w:rPr>
              <w:t xml:space="preserve"> </w:t>
            </w:r>
            <w:r w:rsidRPr="009606C2">
              <w:rPr>
                <w:rFonts w:ascii="Arial" w:eastAsia="Calibri" w:hAnsi="Arial" w:cs="Arial"/>
                <w:color w:val="000000"/>
                <w:sz w:val="20"/>
                <w:szCs w:val="24"/>
                <w:shd w:val="clear" w:color="auto" w:fill="FFFFFF"/>
                <w:lang w:eastAsia="en-US"/>
              </w:rPr>
              <w:t>поселение</w:t>
            </w:r>
          </w:p>
          <w:p w:rsidR="004D2AC3" w:rsidRPr="009606C2" w:rsidRDefault="004D2AC3" w:rsidP="009606C2">
            <w:pPr>
              <w:spacing w:after="0" w:line="240" w:lineRule="auto"/>
              <w:jc w:val="center"/>
              <w:rPr>
                <w:rFonts w:ascii="Arial" w:eastAsia="Calibri" w:hAnsi="Arial" w:cs="Arial"/>
                <w:b/>
                <w:color w:val="000000"/>
                <w:sz w:val="20"/>
                <w:szCs w:val="24"/>
                <w:shd w:val="clear" w:color="auto" w:fill="FFFFFF"/>
                <w:lang w:eastAsia="en-US"/>
              </w:rPr>
            </w:pPr>
            <w:proofErr w:type="spellStart"/>
            <w:r w:rsidRPr="009606C2">
              <w:rPr>
                <w:rFonts w:ascii="Arial" w:eastAsia="Calibri" w:hAnsi="Arial" w:cs="Arial"/>
                <w:color w:val="000000"/>
                <w:sz w:val="20"/>
                <w:szCs w:val="24"/>
                <w:shd w:val="clear" w:color="auto" w:fill="FFFFFF"/>
                <w:lang w:eastAsia="en-US"/>
              </w:rPr>
              <w:t>д.Вторые</w:t>
            </w:r>
            <w:proofErr w:type="spellEnd"/>
            <w:r w:rsidR="00887618" w:rsidRPr="009606C2">
              <w:rPr>
                <w:rFonts w:ascii="Arial" w:eastAsia="Calibri" w:hAnsi="Arial" w:cs="Arial"/>
                <w:color w:val="000000"/>
                <w:sz w:val="20"/>
                <w:szCs w:val="24"/>
                <w:shd w:val="clear" w:color="auto" w:fill="FFFFFF"/>
                <w:lang w:eastAsia="en-US"/>
              </w:rPr>
              <w:t xml:space="preserve"> </w:t>
            </w:r>
            <w:proofErr w:type="spellStart"/>
            <w:r w:rsidRPr="009606C2">
              <w:rPr>
                <w:rFonts w:ascii="Arial" w:eastAsia="Calibri" w:hAnsi="Arial" w:cs="Arial"/>
                <w:color w:val="000000"/>
                <w:sz w:val="20"/>
                <w:szCs w:val="24"/>
                <w:shd w:val="clear" w:color="auto" w:fill="FFFFFF"/>
                <w:lang w:eastAsia="en-US"/>
              </w:rPr>
              <w:t>Чекуры</w:t>
            </w:r>
            <w:proofErr w:type="spellEnd"/>
            <w:r w:rsidR="00887618" w:rsidRPr="009606C2">
              <w:rPr>
                <w:rFonts w:ascii="Arial" w:eastAsia="Calibri" w:hAnsi="Arial" w:cs="Arial"/>
                <w:color w:val="000000"/>
                <w:sz w:val="20"/>
                <w:szCs w:val="24"/>
                <w:shd w:val="clear" w:color="auto" w:fill="FFFFFF"/>
                <w:lang w:eastAsia="en-US"/>
              </w:rPr>
              <w:t xml:space="preserve"> </w:t>
            </w:r>
            <w:r w:rsidRPr="009606C2">
              <w:rPr>
                <w:rFonts w:ascii="Arial" w:eastAsia="Calibri" w:hAnsi="Arial" w:cs="Arial"/>
                <w:color w:val="000000"/>
                <w:sz w:val="20"/>
                <w:szCs w:val="24"/>
                <w:shd w:val="clear" w:color="auto" w:fill="FFFFFF"/>
                <w:lang w:eastAsia="en-US"/>
              </w:rPr>
              <w:t>(территориальная</w:t>
            </w:r>
            <w:r w:rsidR="00887618" w:rsidRPr="009606C2">
              <w:rPr>
                <w:rFonts w:ascii="Arial" w:eastAsia="Calibri" w:hAnsi="Arial" w:cs="Arial"/>
                <w:b/>
                <w:color w:val="000000"/>
                <w:sz w:val="20"/>
                <w:szCs w:val="24"/>
                <w:shd w:val="clear" w:color="auto" w:fill="FFFFFF"/>
                <w:lang w:eastAsia="en-US"/>
              </w:rPr>
              <w:t xml:space="preserve"> </w:t>
            </w:r>
            <w:r w:rsidRPr="009606C2">
              <w:rPr>
                <w:rFonts w:ascii="Arial" w:eastAsia="Calibri" w:hAnsi="Arial" w:cs="Arial"/>
                <w:color w:val="000000"/>
                <w:sz w:val="20"/>
                <w:szCs w:val="24"/>
                <w:shd w:val="clear" w:color="auto" w:fill="FFFFFF"/>
                <w:lang w:eastAsia="en-US"/>
              </w:rPr>
              <w:t>зона</w:t>
            </w:r>
            <w:r w:rsidR="00887618" w:rsidRPr="009606C2">
              <w:rPr>
                <w:rFonts w:ascii="Arial" w:eastAsia="Calibri" w:hAnsi="Arial" w:cs="Arial"/>
                <w:color w:val="000000"/>
                <w:sz w:val="20"/>
                <w:szCs w:val="24"/>
                <w:shd w:val="clear" w:color="auto" w:fill="FFFFFF"/>
                <w:lang w:eastAsia="en-US"/>
              </w:rPr>
              <w:t xml:space="preserve"> </w:t>
            </w:r>
            <w:r w:rsidRPr="009606C2">
              <w:rPr>
                <w:rFonts w:ascii="Arial" w:eastAsia="Calibri" w:hAnsi="Arial" w:cs="Arial"/>
                <w:color w:val="000000"/>
                <w:sz w:val="20"/>
                <w:szCs w:val="24"/>
                <w:shd w:val="clear" w:color="auto" w:fill="FFFFFF"/>
                <w:lang w:eastAsia="en-US"/>
              </w:rPr>
              <w:t>Ж-1)</w:t>
            </w:r>
          </w:p>
        </w:tc>
      </w:tr>
    </w:tbl>
    <w:p w:rsidR="004D2AC3" w:rsidRPr="009606C2" w:rsidRDefault="004D2AC3" w:rsidP="009606C2">
      <w:pPr>
        <w:shd w:val="clear" w:color="auto" w:fill="FFFFFF"/>
        <w:spacing w:after="0" w:line="240" w:lineRule="auto"/>
        <w:rPr>
          <w:rFonts w:ascii="Arial" w:eastAsia="Calibri" w:hAnsi="Arial" w:cs="Arial"/>
          <w:color w:val="000000"/>
          <w:sz w:val="20"/>
          <w:szCs w:val="28"/>
          <w:shd w:val="clear" w:color="auto" w:fill="FFFFFF"/>
          <w:lang w:eastAsia="en-US"/>
        </w:rPr>
      </w:pPr>
      <w:r w:rsidRPr="009606C2">
        <w:rPr>
          <w:rFonts w:ascii="Arial" w:eastAsia="Calibri" w:hAnsi="Arial" w:cs="Arial"/>
          <w:color w:val="000000"/>
          <w:sz w:val="20"/>
          <w:szCs w:val="28"/>
          <w:shd w:val="clear" w:color="auto" w:fill="FFFFFF"/>
          <w:lang w:eastAsia="en-US"/>
        </w:rPr>
        <w:t>В</w:t>
      </w:r>
      <w:r w:rsidR="00887618" w:rsidRPr="009606C2">
        <w:rPr>
          <w:rFonts w:ascii="Arial" w:eastAsia="Calibri" w:hAnsi="Arial" w:cs="Arial"/>
          <w:color w:val="000000"/>
          <w:sz w:val="20"/>
          <w:szCs w:val="28"/>
          <w:shd w:val="clear" w:color="auto" w:fill="FFFFFF"/>
          <w:lang w:eastAsia="en-US"/>
        </w:rPr>
        <w:t xml:space="preserve"> </w:t>
      </w:r>
      <w:r w:rsidRPr="009606C2">
        <w:rPr>
          <w:rFonts w:ascii="Arial" w:eastAsia="Calibri" w:hAnsi="Arial" w:cs="Arial"/>
          <w:color w:val="000000"/>
          <w:sz w:val="20"/>
          <w:szCs w:val="28"/>
          <w:shd w:val="clear" w:color="auto" w:fill="FFFFFF"/>
          <w:lang w:eastAsia="en-US"/>
        </w:rPr>
        <w:t>т</w:t>
      </w:r>
      <w:r w:rsidRPr="009606C2">
        <w:rPr>
          <w:rFonts w:ascii="Arial" w:hAnsi="Arial" w:cs="Arial"/>
          <w:color w:val="000000"/>
          <w:sz w:val="20"/>
          <w:szCs w:val="28"/>
        </w:rPr>
        <w:t>аблице</w:t>
      </w:r>
      <w:r w:rsidR="00887618" w:rsidRPr="009606C2">
        <w:rPr>
          <w:rFonts w:ascii="Arial" w:hAnsi="Arial" w:cs="Arial"/>
          <w:color w:val="000000"/>
          <w:sz w:val="20"/>
          <w:szCs w:val="28"/>
        </w:rPr>
        <w:t xml:space="preserve"> </w:t>
      </w:r>
      <w:r w:rsidRPr="009606C2">
        <w:rPr>
          <w:rFonts w:ascii="Arial" w:hAnsi="Arial" w:cs="Arial"/>
          <w:color w:val="000000"/>
          <w:sz w:val="20"/>
          <w:szCs w:val="28"/>
        </w:rPr>
        <w:t>2</w:t>
      </w:r>
      <w:r w:rsidR="00887618" w:rsidRPr="009606C2">
        <w:rPr>
          <w:rFonts w:ascii="Arial" w:hAnsi="Arial" w:cs="Arial"/>
          <w:color w:val="000000"/>
          <w:sz w:val="20"/>
          <w:szCs w:val="28"/>
        </w:rPr>
        <w:t xml:space="preserve"> </w:t>
      </w:r>
      <w:proofErr w:type="spellStart"/>
      <w:r w:rsidRPr="009606C2">
        <w:rPr>
          <w:rFonts w:ascii="Arial" w:hAnsi="Arial" w:cs="Arial"/>
          <w:color w:val="000000"/>
          <w:sz w:val="20"/>
          <w:szCs w:val="28"/>
        </w:rPr>
        <w:t>привед</w:t>
      </w:r>
      <w:r w:rsidR="009606C2" w:rsidRPr="009606C2">
        <w:rPr>
          <w:rFonts w:ascii="Arial" w:hAnsi="Arial" w:cs="Arial"/>
          <w:color w:val="000000"/>
          <w:sz w:val="20"/>
          <w:szCs w:val="28"/>
        </w:rPr>
        <w:t>Ă</w:t>
      </w:r>
      <w:r w:rsidRPr="009606C2">
        <w:rPr>
          <w:rFonts w:ascii="Arial" w:hAnsi="Arial" w:cs="Arial"/>
          <w:color w:val="000000"/>
          <w:sz w:val="20"/>
          <w:szCs w:val="28"/>
        </w:rPr>
        <w:t>н</w:t>
      </w:r>
      <w:proofErr w:type="spellEnd"/>
      <w:r w:rsidR="00887618" w:rsidRPr="009606C2">
        <w:rPr>
          <w:rFonts w:ascii="Arial" w:hAnsi="Arial" w:cs="Arial"/>
          <w:color w:val="000000"/>
          <w:sz w:val="20"/>
          <w:szCs w:val="28"/>
        </w:rPr>
        <w:t xml:space="preserve"> </w:t>
      </w:r>
      <w:r w:rsidRPr="009606C2">
        <w:rPr>
          <w:rFonts w:ascii="Arial" w:hAnsi="Arial" w:cs="Arial"/>
          <w:color w:val="000000"/>
          <w:sz w:val="20"/>
          <w:szCs w:val="28"/>
        </w:rPr>
        <w:t>каталог</w:t>
      </w:r>
      <w:r w:rsidR="00887618" w:rsidRPr="009606C2">
        <w:rPr>
          <w:rFonts w:ascii="Arial" w:hAnsi="Arial" w:cs="Arial"/>
          <w:color w:val="000000"/>
          <w:sz w:val="20"/>
          <w:szCs w:val="28"/>
        </w:rPr>
        <w:t xml:space="preserve"> </w:t>
      </w:r>
      <w:r w:rsidRPr="009606C2">
        <w:rPr>
          <w:rFonts w:ascii="Arial" w:hAnsi="Arial" w:cs="Arial"/>
          <w:color w:val="000000"/>
          <w:sz w:val="20"/>
          <w:szCs w:val="28"/>
        </w:rPr>
        <w:t>координат</w:t>
      </w:r>
      <w:r w:rsidR="00887618" w:rsidRPr="009606C2">
        <w:rPr>
          <w:rFonts w:ascii="Arial" w:hAnsi="Arial" w:cs="Arial"/>
          <w:color w:val="000000"/>
          <w:sz w:val="20"/>
          <w:szCs w:val="28"/>
        </w:rPr>
        <w:t xml:space="preserve"> </w:t>
      </w:r>
      <w:r w:rsidRPr="009606C2">
        <w:rPr>
          <w:rFonts w:ascii="Arial" w:hAnsi="Arial" w:cs="Arial"/>
          <w:color w:val="000000"/>
          <w:sz w:val="20"/>
          <w:szCs w:val="28"/>
        </w:rPr>
        <w:t>характерных</w:t>
      </w:r>
      <w:r w:rsidR="00887618" w:rsidRPr="009606C2">
        <w:rPr>
          <w:rFonts w:ascii="Arial" w:hAnsi="Arial" w:cs="Arial"/>
          <w:color w:val="000000"/>
          <w:sz w:val="20"/>
          <w:szCs w:val="28"/>
        </w:rPr>
        <w:t xml:space="preserve"> </w:t>
      </w:r>
      <w:r w:rsidRPr="009606C2">
        <w:rPr>
          <w:rFonts w:ascii="Arial" w:hAnsi="Arial" w:cs="Arial"/>
          <w:color w:val="000000"/>
          <w:sz w:val="20"/>
          <w:szCs w:val="28"/>
        </w:rPr>
        <w:t>точек</w:t>
      </w:r>
      <w:r w:rsidR="00887618" w:rsidRPr="009606C2">
        <w:rPr>
          <w:rFonts w:ascii="Arial" w:hAnsi="Arial" w:cs="Arial"/>
          <w:color w:val="000000"/>
          <w:sz w:val="20"/>
          <w:szCs w:val="28"/>
        </w:rPr>
        <w:t xml:space="preserve"> </w:t>
      </w:r>
      <w:r w:rsidRPr="009606C2">
        <w:rPr>
          <w:rFonts w:ascii="Arial" w:hAnsi="Arial" w:cs="Arial"/>
          <w:color w:val="000000"/>
          <w:sz w:val="20"/>
          <w:szCs w:val="28"/>
        </w:rPr>
        <w:t>образуемого</w:t>
      </w:r>
      <w:r w:rsidR="00887618" w:rsidRPr="009606C2">
        <w:rPr>
          <w:rFonts w:ascii="Arial" w:hAnsi="Arial" w:cs="Arial"/>
          <w:color w:val="000000"/>
          <w:sz w:val="20"/>
          <w:szCs w:val="28"/>
        </w:rPr>
        <w:t xml:space="preserve"> </w:t>
      </w:r>
      <w:r w:rsidRPr="009606C2">
        <w:rPr>
          <w:rFonts w:ascii="Arial" w:hAnsi="Arial" w:cs="Arial"/>
          <w:color w:val="000000"/>
          <w:sz w:val="20"/>
          <w:szCs w:val="28"/>
        </w:rPr>
        <w:t>земельного</w:t>
      </w:r>
      <w:r w:rsidR="00887618" w:rsidRPr="009606C2">
        <w:rPr>
          <w:rFonts w:ascii="Arial" w:hAnsi="Arial" w:cs="Arial"/>
          <w:color w:val="000000"/>
          <w:sz w:val="20"/>
          <w:szCs w:val="28"/>
        </w:rPr>
        <w:t xml:space="preserve"> </w:t>
      </w:r>
      <w:r w:rsidRPr="009606C2">
        <w:rPr>
          <w:rFonts w:ascii="Arial" w:hAnsi="Arial" w:cs="Arial"/>
          <w:color w:val="000000"/>
          <w:sz w:val="20"/>
          <w:szCs w:val="28"/>
        </w:rPr>
        <w:t>участка.</w:t>
      </w:r>
    </w:p>
    <w:p w:rsidR="004D2AC3" w:rsidRPr="009606C2" w:rsidRDefault="004D2AC3" w:rsidP="009606C2">
      <w:pPr>
        <w:spacing w:after="0" w:line="240" w:lineRule="auto"/>
        <w:rPr>
          <w:rFonts w:ascii="Arial" w:hAnsi="Arial" w:cs="Arial"/>
          <w:noProof/>
          <w:color w:val="000000"/>
          <w:sz w:val="20"/>
          <w:szCs w:val="24"/>
        </w:rPr>
      </w:pPr>
    </w:p>
    <w:tbl>
      <w:tblPr>
        <w:tblW w:w="5000" w:type="pct"/>
        <w:tblLook w:val="04A0" w:firstRow="1" w:lastRow="0" w:firstColumn="1" w:lastColumn="0" w:noHBand="0" w:noVBand="1"/>
      </w:tblPr>
      <w:tblGrid>
        <w:gridCol w:w="2558"/>
        <w:gridCol w:w="4123"/>
        <w:gridCol w:w="3803"/>
        <w:gridCol w:w="3803"/>
      </w:tblGrid>
      <w:tr w:rsidR="004D2AC3" w:rsidRPr="009606C2" w:rsidTr="00457022">
        <w:trPr>
          <w:cantSplit/>
        </w:trPr>
        <w:tc>
          <w:tcPr>
            <w:tcW w:w="5000" w:type="pct"/>
            <w:gridSpan w:val="4"/>
            <w:tcBorders>
              <w:top w:val="nil"/>
              <w:left w:val="nil"/>
              <w:bottom w:val="single" w:sz="4" w:space="0" w:color="auto"/>
              <w:right w:val="nil"/>
            </w:tcBorders>
            <w:shd w:val="clear" w:color="auto" w:fill="auto"/>
            <w:noWrap/>
            <w:vAlign w:val="center"/>
          </w:tcPr>
          <w:p w:rsidR="004D2AC3" w:rsidRPr="009606C2" w:rsidRDefault="004D2AC3" w:rsidP="00834F3C">
            <w:pPr>
              <w:spacing w:after="0" w:line="240" w:lineRule="auto"/>
              <w:jc w:val="right"/>
              <w:rPr>
                <w:rFonts w:ascii="Arial" w:hAnsi="Arial" w:cs="Arial"/>
                <w:color w:val="000000"/>
                <w:sz w:val="20"/>
                <w:szCs w:val="28"/>
              </w:rPr>
            </w:pPr>
            <w:r w:rsidRPr="009606C2">
              <w:rPr>
                <w:rFonts w:ascii="Arial" w:hAnsi="Arial" w:cs="Arial"/>
                <w:color w:val="000000"/>
                <w:sz w:val="20"/>
                <w:szCs w:val="28"/>
              </w:rPr>
              <w:t>Таблица</w:t>
            </w:r>
            <w:r w:rsidR="00887618" w:rsidRPr="009606C2">
              <w:rPr>
                <w:rFonts w:ascii="Arial" w:hAnsi="Arial" w:cs="Arial"/>
                <w:color w:val="000000"/>
                <w:sz w:val="20"/>
                <w:szCs w:val="28"/>
              </w:rPr>
              <w:t xml:space="preserve"> </w:t>
            </w:r>
            <w:r w:rsidRPr="009606C2">
              <w:rPr>
                <w:rFonts w:ascii="Arial" w:hAnsi="Arial" w:cs="Arial"/>
                <w:color w:val="000000"/>
                <w:sz w:val="20"/>
                <w:szCs w:val="28"/>
              </w:rPr>
              <w:t>2</w:t>
            </w:r>
          </w:p>
        </w:tc>
      </w:tr>
      <w:tr w:rsidR="004D2AC3" w:rsidRPr="009606C2" w:rsidTr="00457022">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szCs w:val="24"/>
              </w:rPr>
            </w:pPr>
            <w:r w:rsidRPr="009606C2">
              <w:rPr>
                <w:rFonts w:ascii="Arial" w:hAnsi="Arial" w:cs="Arial"/>
                <w:color w:val="000000"/>
                <w:sz w:val="20"/>
                <w:szCs w:val="24"/>
              </w:rPr>
              <w:t>КАТАЛОГ</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КООРДИНАТ</w:t>
            </w:r>
          </w:p>
          <w:p w:rsidR="004D2AC3" w:rsidRPr="009606C2" w:rsidRDefault="004D2AC3" w:rsidP="009606C2">
            <w:pPr>
              <w:spacing w:after="0" w:line="240" w:lineRule="auto"/>
              <w:jc w:val="center"/>
              <w:rPr>
                <w:rFonts w:ascii="Arial" w:hAnsi="Arial" w:cs="Arial"/>
                <w:color w:val="000000"/>
                <w:sz w:val="20"/>
                <w:szCs w:val="24"/>
              </w:rPr>
            </w:pPr>
            <w:r w:rsidRPr="009606C2">
              <w:rPr>
                <w:rFonts w:ascii="Arial" w:hAnsi="Arial" w:cs="Arial"/>
                <w:color w:val="000000"/>
                <w:sz w:val="20"/>
                <w:szCs w:val="24"/>
              </w:rPr>
              <w:t>характерных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точек</w:t>
            </w:r>
            <w:r w:rsidR="00887618" w:rsidRPr="009606C2">
              <w:rPr>
                <w:rFonts w:ascii="Arial" w:hAnsi="Arial" w:cs="Arial"/>
                <w:color w:val="000000"/>
                <w:sz w:val="20"/>
                <w:szCs w:val="24"/>
              </w:rPr>
              <w:t xml:space="preserve"> </w:t>
            </w:r>
            <w:r w:rsidRPr="009606C2">
              <w:rPr>
                <w:rFonts w:ascii="Arial" w:hAnsi="Arial" w:cs="Arial"/>
                <w:color w:val="000000"/>
                <w:sz w:val="20"/>
                <w:szCs w:val="24"/>
              </w:rPr>
              <w:t>земельного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участка</w:t>
            </w:r>
          </w:p>
          <w:p w:rsidR="004D2AC3" w:rsidRPr="009606C2" w:rsidRDefault="004D2AC3" w:rsidP="009606C2">
            <w:pPr>
              <w:spacing w:after="0" w:line="240" w:lineRule="auto"/>
              <w:jc w:val="center"/>
              <w:rPr>
                <w:rFonts w:ascii="Arial" w:hAnsi="Arial" w:cs="Arial"/>
                <w:color w:val="000000"/>
                <w:sz w:val="20"/>
                <w:szCs w:val="24"/>
              </w:rPr>
            </w:pPr>
            <w:r w:rsidRPr="009606C2">
              <w:rPr>
                <w:rFonts w:ascii="Arial" w:hAnsi="Arial" w:cs="Arial"/>
                <w:color w:val="000000"/>
                <w:sz w:val="20"/>
                <w:szCs w:val="24"/>
              </w:rPr>
              <w:t>(Система</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координат</w:t>
            </w:r>
            <w:r w:rsidR="00887618" w:rsidRPr="009606C2">
              <w:rPr>
                <w:rFonts w:ascii="Arial" w:hAnsi="Arial" w:cs="Arial"/>
                <w:color w:val="000000"/>
                <w:sz w:val="20"/>
                <w:szCs w:val="24"/>
              </w:rPr>
              <w:t xml:space="preserve"> </w:t>
            </w:r>
            <w:r w:rsidRPr="009606C2">
              <w:rPr>
                <w:rFonts w:ascii="Arial" w:hAnsi="Arial" w:cs="Arial"/>
                <w:color w:val="000000"/>
                <w:sz w:val="20"/>
                <w:szCs w:val="24"/>
              </w:rPr>
              <w:t>МСК-21)</w:t>
            </w:r>
          </w:p>
        </w:tc>
      </w:tr>
      <w:tr w:rsidR="004D2AC3" w:rsidRPr="009606C2" w:rsidTr="00457022">
        <w:tc>
          <w:tcPr>
            <w:tcW w:w="89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24"/>
              </w:rPr>
            </w:pPr>
            <w:r w:rsidRPr="009606C2">
              <w:rPr>
                <w:rFonts w:ascii="Arial" w:hAnsi="Arial" w:cs="Arial"/>
                <w:color w:val="000000"/>
                <w:sz w:val="20"/>
                <w:szCs w:val="24"/>
              </w:rPr>
              <w:t>Номера</w:t>
            </w:r>
            <w:r w:rsidR="00887618" w:rsidRPr="009606C2">
              <w:rPr>
                <w:rFonts w:ascii="Arial" w:hAnsi="Arial" w:cs="Arial"/>
                <w:color w:val="000000"/>
                <w:sz w:val="20"/>
                <w:szCs w:val="24"/>
              </w:rPr>
              <w:t xml:space="preserve"> </w:t>
            </w:r>
            <w:r w:rsidRPr="009606C2">
              <w:rPr>
                <w:rFonts w:ascii="Arial" w:hAnsi="Arial" w:cs="Arial"/>
                <w:color w:val="000000"/>
                <w:sz w:val="20"/>
                <w:szCs w:val="24"/>
              </w:rPr>
              <w:t>точек</w:t>
            </w:r>
          </w:p>
        </w:tc>
        <w:tc>
          <w:tcPr>
            <w:tcW w:w="277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24"/>
              </w:rPr>
            </w:pPr>
            <w:r w:rsidRPr="009606C2">
              <w:rPr>
                <w:rFonts w:ascii="Arial" w:hAnsi="Arial" w:cs="Arial"/>
                <w:color w:val="000000"/>
                <w:sz w:val="20"/>
                <w:szCs w:val="24"/>
              </w:rPr>
              <w:t>Координаты</w:t>
            </w:r>
          </w:p>
        </w:tc>
        <w:tc>
          <w:tcPr>
            <w:tcW w:w="133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2AC3" w:rsidRPr="009606C2" w:rsidRDefault="004D2AC3" w:rsidP="009606C2">
            <w:pPr>
              <w:spacing w:after="0" w:line="240" w:lineRule="auto"/>
              <w:jc w:val="center"/>
              <w:rPr>
                <w:rFonts w:ascii="Arial" w:hAnsi="Arial" w:cs="Arial"/>
                <w:color w:val="000000"/>
                <w:sz w:val="20"/>
                <w:szCs w:val="24"/>
              </w:rPr>
            </w:pPr>
            <w:r w:rsidRPr="009606C2">
              <w:rPr>
                <w:rFonts w:ascii="Arial" w:hAnsi="Arial" w:cs="Arial"/>
                <w:color w:val="000000"/>
                <w:sz w:val="20"/>
                <w:szCs w:val="24"/>
              </w:rPr>
              <w:t>Длина</w:t>
            </w:r>
            <w:r w:rsidR="00887618" w:rsidRPr="009606C2">
              <w:rPr>
                <w:rFonts w:ascii="Arial" w:hAnsi="Arial" w:cs="Arial"/>
                <w:color w:val="000000"/>
                <w:sz w:val="20"/>
                <w:szCs w:val="24"/>
              </w:rPr>
              <w:t xml:space="preserve"> </w:t>
            </w:r>
            <w:r w:rsidRPr="009606C2">
              <w:rPr>
                <w:rFonts w:ascii="Arial" w:hAnsi="Arial" w:cs="Arial"/>
                <w:color w:val="000000"/>
                <w:sz w:val="20"/>
                <w:szCs w:val="24"/>
              </w:rPr>
              <w:t>линии,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м</w:t>
            </w:r>
          </w:p>
        </w:tc>
      </w:tr>
      <w:tr w:rsidR="004D2AC3" w:rsidRPr="009606C2" w:rsidTr="00457022">
        <w:tc>
          <w:tcPr>
            <w:tcW w:w="895" w:type="pct"/>
            <w:vMerge/>
            <w:tcBorders>
              <w:top w:val="single" w:sz="4" w:space="0" w:color="auto"/>
              <w:left w:val="single" w:sz="4" w:space="0" w:color="auto"/>
              <w:bottom w:val="single" w:sz="4" w:space="0" w:color="000000"/>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24"/>
              </w:rPr>
            </w:pPr>
          </w:p>
        </w:tc>
        <w:tc>
          <w:tcPr>
            <w:tcW w:w="1443"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24"/>
              </w:rPr>
            </w:pPr>
            <w:r w:rsidRPr="009606C2">
              <w:rPr>
                <w:rFonts w:ascii="Arial" w:hAnsi="Arial" w:cs="Arial"/>
                <w:color w:val="000000"/>
                <w:sz w:val="20"/>
                <w:szCs w:val="24"/>
              </w:rPr>
              <w:t>X</w:t>
            </w:r>
          </w:p>
        </w:tc>
        <w:tc>
          <w:tcPr>
            <w:tcW w:w="1331" w:type="pct"/>
            <w:tcBorders>
              <w:top w:val="nil"/>
              <w:left w:val="nil"/>
              <w:bottom w:val="single" w:sz="4" w:space="0" w:color="auto"/>
              <w:right w:val="single" w:sz="4" w:space="0" w:color="auto"/>
            </w:tcBorders>
            <w:shd w:val="clear" w:color="auto" w:fill="auto"/>
            <w:noWrap/>
            <w:vAlign w:val="center"/>
            <w:hideMark/>
          </w:tcPr>
          <w:p w:rsidR="004D2AC3" w:rsidRPr="009606C2" w:rsidRDefault="004D2AC3" w:rsidP="009606C2">
            <w:pPr>
              <w:spacing w:after="0" w:line="240" w:lineRule="auto"/>
              <w:jc w:val="center"/>
              <w:rPr>
                <w:rFonts w:ascii="Arial" w:hAnsi="Arial" w:cs="Arial"/>
                <w:color w:val="000000"/>
                <w:sz w:val="20"/>
                <w:szCs w:val="24"/>
              </w:rPr>
            </w:pPr>
            <w:r w:rsidRPr="009606C2">
              <w:rPr>
                <w:rFonts w:ascii="Arial" w:hAnsi="Arial" w:cs="Arial"/>
                <w:color w:val="000000"/>
                <w:sz w:val="20"/>
                <w:szCs w:val="24"/>
              </w:rPr>
              <w:t>Y</w:t>
            </w:r>
          </w:p>
        </w:tc>
        <w:tc>
          <w:tcPr>
            <w:tcW w:w="1331" w:type="pct"/>
            <w:vMerge/>
            <w:tcBorders>
              <w:top w:val="single" w:sz="4" w:space="0" w:color="auto"/>
              <w:left w:val="single" w:sz="4" w:space="0" w:color="auto"/>
              <w:bottom w:val="single" w:sz="4" w:space="0" w:color="000000"/>
              <w:right w:val="single" w:sz="4" w:space="0" w:color="auto"/>
            </w:tcBorders>
            <w:vAlign w:val="center"/>
            <w:hideMark/>
          </w:tcPr>
          <w:p w:rsidR="004D2AC3" w:rsidRPr="009606C2" w:rsidRDefault="004D2AC3" w:rsidP="009606C2">
            <w:pPr>
              <w:spacing w:after="0" w:line="240" w:lineRule="auto"/>
              <w:jc w:val="center"/>
              <w:rPr>
                <w:rFonts w:ascii="Arial" w:hAnsi="Arial" w:cs="Arial"/>
                <w:color w:val="000000"/>
                <w:sz w:val="20"/>
                <w:szCs w:val="24"/>
              </w:rPr>
            </w:pP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4"/>
              </w:rPr>
            </w:pPr>
            <w:r w:rsidRPr="009606C2">
              <w:rPr>
                <w:rFonts w:ascii="Arial" w:hAnsi="Arial" w:cs="Arial"/>
                <w:color w:val="000000"/>
                <w:sz w:val="20"/>
                <w:szCs w:val="24"/>
              </w:rPr>
              <w:t>1</w:t>
            </w:r>
          </w:p>
        </w:tc>
        <w:tc>
          <w:tcPr>
            <w:tcW w:w="1443" w:type="pct"/>
            <w:tcBorders>
              <w:top w:val="nil"/>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szCs w:val="24"/>
              </w:rPr>
            </w:pPr>
            <w:r w:rsidRPr="009606C2">
              <w:rPr>
                <w:rFonts w:ascii="Arial" w:hAnsi="Arial" w:cs="Arial"/>
                <w:color w:val="000000"/>
                <w:sz w:val="20"/>
                <w:szCs w:val="24"/>
              </w:rPr>
              <w:t>2</w:t>
            </w:r>
          </w:p>
        </w:tc>
        <w:tc>
          <w:tcPr>
            <w:tcW w:w="1331" w:type="pct"/>
            <w:tcBorders>
              <w:top w:val="nil"/>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hAnsi="Arial" w:cs="Arial"/>
                <w:color w:val="000000"/>
                <w:sz w:val="20"/>
                <w:szCs w:val="24"/>
              </w:rPr>
            </w:pPr>
            <w:r w:rsidRPr="009606C2">
              <w:rPr>
                <w:rFonts w:ascii="Arial" w:hAnsi="Arial" w:cs="Arial"/>
                <w:color w:val="000000"/>
                <w:sz w:val="20"/>
                <w:szCs w:val="24"/>
              </w:rPr>
              <w:t>3</w:t>
            </w:r>
          </w:p>
        </w:tc>
        <w:tc>
          <w:tcPr>
            <w:tcW w:w="133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4"/>
              </w:rPr>
            </w:pPr>
            <w:r w:rsidRPr="009606C2">
              <w:rPr>
                <w:rFonts w:ascii="Arial" w:hAnsi="Arial" w:cs="Arial"/>
                <w:color w:val="000000"/>
                <w:sz w:val="20"/>
                <w:szCs w:val="24"/>
              </w:rPr>
              <w:t>4</w:t>
            </w:r>
          </w:p>
        </w:tc>
      </w:tr>
      <w:tr w:rsidR="004D2AC3" w:rsidRPr="009606C2" w:rsidTr="00457022">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jc w:val="center"/>
              <w:rPr>
                <w:rFonts w:ascii="Arial" w:eastAsia="Calibri" w:hAnsi="Arial" w:cs="Arial"/>
                <w:color w:val="000000"/>
                <w:sz w:val="20"/>
                <w:szCs w:val="28"/>
                <w:lang w:eastAsia="en-US"/>
              </w:rPr>
            </w:pPr>
            <w:r w:rsidRPr="009606C2">
              <w:rPr>
                <w:rFonts w:ascii="Arial" w:eastAsia="Calibri" w:hAnsi="Arial" w:cs="Arial"/>
                <w:color w:val="000000"/>
                <w:sz w:val="20"/>
                <w:szCs w:val="28"/>
                <w:lang w:eastAsia="en-US"/>
              </w:rPr>
              <w:t>21:16:000000:ЗУ1</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1</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381118,60</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1270249,93</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13,32</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2</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381116,60</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1270263,10</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64,86</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3</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381053,53</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1270247,96</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47,92</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4</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381007,25</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1270235,53</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52,33</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5</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380957,36</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1270219,74</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59,78</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6</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380899,59</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1270204,36</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34,69</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7</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380866,15</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1270195,13</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56,96</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8</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380811,05</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1270180,69</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24,28</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9</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380787,91</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1270173,33</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16,10</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10</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380772,39</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1270169,05</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35,27</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11</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380738,42</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1270159,56</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30,83</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12</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380708,06</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1270154,21</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113,03</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lastRenderedPageBreak/>
              <w:t>13</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380599,39</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1270123,11</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28,65</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14</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380572,11</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1270114,37</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29,09</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15</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380543,82</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1270107,60</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41,34</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16</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380503,44</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1270098,76</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15,18</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17</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380488,32</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1270097,37</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17,94</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18</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380470,40</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1270096,43</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18,49</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19</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380452,07</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1270098,84</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30,00</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20</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380423,99</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1270109,40</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57,80</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21</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380371,02</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1270132,54</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84,16</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22</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380293,39</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1270165,05</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29,04</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23</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380266,44</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1270175,87</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22,28</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24</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380245,81</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1270184,29</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38,14</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25</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380210,80</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1270199,41</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33,84</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26</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380179,77</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1270212,92</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32,37</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27</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380150,48</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1270226,70</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13,53</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28</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380138,17</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1270232,32</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26,79</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29</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380113,97</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1270243,82</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37,57</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30</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380080,26</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1270260,40</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27,34</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31</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380056,05</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1270273,11</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17,76</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32</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380040,41</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1270281,53</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20,05</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33</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380022,45</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1270290,44</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10,05</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34</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380019,08</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1270280,97</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37,64</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35</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380053,51</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1270265,75</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88,83</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36</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380132,69</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1270225,49</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38,11</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37</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380167,20</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1270209,31</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24,82</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38</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380189,40</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1270198,21</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37,06</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39</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380223,64</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1270184,03</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27,12</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40</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380248,38</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1270172,93</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28,17</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41</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380273,95</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1270161,12</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51,05</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42</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380320,74</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1270140,70</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38,02</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43</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380356,18</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1270126,92</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46,19</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44</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380398,58</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1270108,60</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48,62</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45</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380443,51</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1270090,01</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21,68</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46</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380464,29</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1270083,83</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11,97</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47</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380476,05</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1270081,60</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11,90</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48</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380487,81</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1270083,43</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83,10</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49</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380568,70</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1270102,45</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79,69</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50</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380590,80</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1270025,89</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60,88</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51</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380606,58</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1269967,09</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9,14</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52</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380615,42</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1269969,43</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140,02</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53</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380578,86</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1270104,59</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27,82</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54</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380604,79</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1270114,68</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52,24</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55</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380655,23</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1270128,26</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46,72</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56</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380700,44</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1270140,03</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22,25</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57</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380721,97</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1270145,65</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63,32</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58</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380783,36</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1270161,16</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18,71</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59</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380800,88</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1270167,72</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26,59</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60</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380826,43</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1270175,07</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15,15</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61</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380841,14</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1270178,68</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28,71</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62</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380868,96</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1270185,77</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32,63</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63</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380900,52</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1270194,06</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51,91</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64</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380950,68</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1270207,44</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37,98</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65</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380986,79</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1270219,21</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24,36</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66</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381009,79</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1270227,23</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24,65</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67</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381033,68</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1270233,31</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72,49</w:t>
            </w:r>
          </w:p>
        </w:tc>
      </w:tr>
      <w:tr w:rsidR="004D2AC3" w:rsidRPr="009606C2" w:rsidTr="00457022">
        <w:trPr>
          <w:cantSplit/>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49"/>
              <w:jc w:val="center"/>
              <w:rPr>
                <w:rFonts w:ascii="Arial" w:hAnsi="Arial" w:cs="Arial"/>
                <w:color w:val="000000"/>
                <w:sz w:val="20"/>
              </w:rPr>
            </w:pPr>
            <w:r w:rsidRPr="009606C2">
              <w:rPr>
                <w:rFonts w:ascii="Arial" w:hAnsi="Arial" w:cs="Arial"/>
                <w:color w:val="000000"/>
                <w:sz w:val="20"/>
              </w:rPr>
              <w:t>68</w:t>
            </w:r>
          </w:p>
        </w:tc>
        <w:tc>
          <w:tcPr>
            <w:tcW w:w="1443"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left="176"/>
              <w:jc w:val="center"/>
              <w:rPr>
                <w:rFonts w:ascii="Arial" w:hAnsi="Arial" w:cs="Arial"/>
                <w:color w:val="000000"/>
                <w:sz w:val="20"/>
              </w:rPr>
            </w:pPr>
            <w:r w:rsidRPr="009606C2">
              <w:rPr>
                <w:rFonts w:ascii="Arial" w:hAnsi="Arial" w:cs="Arial"/>
                <w:color w:val="000000"/>
                <w:sz w:val="20"/>
              </w:rPr>
              <w:t>381104,62</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1270248,23</w:t>
            </w:r>
          </w:p>
        </w:tc>
        <w:tc>
          <w:tcPr>
            <w:tcW w:w="1331" w:type="pct"/>
            <w:tcBorders>
              <w:top w:val="single" w:sz="4" w:space="0" w:color="auto"/>
              <w:left w:val="nil"/>
              <w:bottom w:val="single" w:sz="4" w:space="0" w:color="auto"/>
              <w:right w:val="single" w:sz="4" w:space="0" w:color="auto"/>
            </w:tcBorders>
            <w:shd w:val="clear" w:color="auto" w:fill="auto"/>
            <w:noWrap/>
            <w:vAlign w:val="center"/>
          </w:tcPr>
          <w:p w:rsidR="004D2AC3" w:rsidRPr="009606C2" w:rsidRDefault="004D2AC3" w:rsidP="009606C2">
            <w:pPr>
              <w:spacing w:after="0" w:line="240" w:lineRule="auto"/>
              <w:ind w:firstLine="34"/>
              <w:jc w:val="center"/>
              <w:rPr>
                <w:rFonts w:ascii="Arial" w:hAnsi="Arial" w:cs="Arial"/>
                <w:color w:val="000000"/>
                <w:sz w:val="20"/>
              </w:rPr>
            </w:pPr>
            <w:r w:rsidRPr="009606C2">
              <w:rPr>
                <w:rFonts w:ascii="Arial" w:hAnsi="Arial" w:cs="Arial"/>
                <w:color w:val="000000"/>
                <w:sz w:val="20"/>
              </w:rPr>
              <w:t>14,08</w:t>
            </w:r>
          </w:p>
        </w:tc>
      </w:tr>
    </w:tbl>
    <w:p w:rsidR="00D47675" w:rsidRPr="009606C2" w:rsidRDefault="00D47675" w:rsidP="009606C2">
      <w:pPr>
        <w:spacing w:after="0" w:line="240" w:lineRule="auto"/>
        <w:rPr>
          <w:rFonts w:ascii="Arial" w:hAnsi="Arial" w:cs="Arial"/>
          <w:noProof/>
          <w:color w:val="000000"/>
          <w:sz w:val="20"/>
          <w:szCs w:val="24"/>
        </w:rPr>
      </w:pPr>
    </w:p>
    <w:p w:rsidR="004D2AC3" w:rsidRPr="009606C2" w:rsidRDefault="004D2AC3" w:rsidP="009606C2">
      <w:pPr>
        <w:shd w:val="clear" w:color="auto" w:fill="FFFFFF"/>
        <w:spacing w:after="0" w:line="240" w:lineRule="auto"/>
        <w:jc w:val="center"/>
        <w:rPr>
          <w:rFonts w:ascii="Arial" w:eastAsia="Calibri" w:hAnsi="Arial" w:cs="Arial"/>
          <w:b/>
          <w:color w:val="000000"/>
          <w:sz w:val="20"/>
          <w:szCs w:val="28"/>
          <w:lang w:eastAsia="en-US"/>
        </w:rPr>
      </w:pPr>
      <w:r w:rsidRPr="009606C2">
        <w:rPr>
          <w:rFonts w:ascii="Arial" w:eastAsia="Calibri" w:hAnsi="Arial" w:cs="Arial"/>
          <w:b/>
          <w:color w:val="000000"/>
          <w:sz w:val="20"/>
          <w:szCs w:val="28"/>
          <w:lang w:eastAsia="en-US"/>
        </w:rPr>
        <w:t>3.Заключение</w:t>
      </w:r>
      <w:r w:rsidR="00887618" w:rsidRPr="009606C2">
        <w:rPr>
          <w:rFonts w:ascii="Arial" w:eastAsia="Calibri" w:hAnsi="Arial" w:cs="Arial"/>
          <w:b/>
          <w:color w:val="000000"/>
          <w:sz w:val="20"/>
          <w:szCs w:val="28"/>
          <w:lang w:eastAsia="en-US"/>
        </w:rPr>
        <w:t xml:space="preserve"> </w:t>
      </w:r>
      <w:r w:rsidRPr="009606C2">
        <w:rPr>
          <w:rFonts w:ascii="Arial" w:eastAsia="Calibri" w:hAnsi="Arial" w:cs="Arial"/>
          <w:b/>
          <w:color w:val="000000"/>
          <w:sz w:val="20"/>
          <w:szCs w:val="28"/>
          <w:lang w:eastAsia="en-US"/>
        </w:rPr>
        <w:t>о</w:t>
      </w:r>
      <w:r w:rsidR="00887618" w:rsidRPr="009606C2">
        <w:rPr>
          <w:rFonts w:ascii="Arial" w:eastAsia="Calibri" w:hAnsi="Arial" w:cs="Arial"/>
          <w:b/>
          <w:color w:val="000000"/>
          <w:sz w:val="20"/>
          <w:szCs w:val="28"/>
          <w:lang w:eastAsia="en-US"/>
        </w:rPr>
        <w:t xml:space="preserve"> </w:t>
      </w:r>
      <w:r w:rsidRPr="009606C2">
        <w:rPr>
          <w:rFonts w:ascii="Arial" w:eastAsia="Calibri" w:hAnsi="Arial" w:cs="Arial"/>
          <w:b/>
          <w:color w:val="000000"/>
          <w:sz w:val="20"/>
          <w:szCs w:val="28"/>
          <w:lang w:eastAsia="en-US"/>
        </w:rPr>
        <w:t>соответствии</w:t>
      </w:r>
      <w:r w:rsidR="00887618" w:rsidRPr="009606C2">
        <w:rPr>
          <w:rFonts w:ascii="Arial" w:eastAsia="Calibri" w:hAnsi="Arial" w:cs="Arial"/>
          <w:b/>
          <w:color w:val="000000"/>
          <w:sz w:val="20"/>
          <w:szCs w:val="28"/>
          <w:lang w:eastAsia="en-US"/>
        </w:rPr>
        <w:t xml:space="preserve"> </w:t>
      </w:r>
      <w:r w:rsidRPr="009606C2">
        <w:rPr>
          <w:rFonts w:ascii="Arial" w:eastAsia="Calibri" w:hAnsi="Arial" w:cs="Arial"/>
          <w:b/>
          <w:color w:val="000000"/>
          <w:sz w:val="20"/>
          <w:szCs w:val="28"/>
          <w:lang w:eastAsia="en-US"/>
        </w:rPr>
        <w:t>разработанной</w:t>
      </w:r>
      <w:r w:rsidR="00887618" w:rsidRPr="009606C2">
        <w:rPr>
          <w:rFonts w:ascii="Arial" w:eastAsia="Calibri" w:hAnsi="Arial" w:cs="Arial"/>
          <w:b/>
          <w:color w:val="000000"/>
          <w:sz w:val="20"/>
          <w:szCs w:val="28"/>
          <w:lang w:eastAsia="en-US"/>
        </w:rPr>
        <w:t xml:space="preserve"> </w:t>
      </w:r>
      <w:r w:rsidRPr="009606C2">
        <w:rPr>
          <w:rFonts w:ascii="Arial" w:eastAsia="Calibri" w:hAnsi="Arial" w:cs="Arial"/>
          <w:b/>
          <w:color w:val="000000"/>
          <w:sz w:val="20"/>
          <w:szCs w:val="28"/>
          <w:lang w:eastAsia="en-US"/>
        </w:rPr>
        <w:t>документации</w:t>
      </w:r>
      <w:r w:rsidR="00887618" w:rsidRPr="009606C2">
        <w:rPr>
          <w:rFonts w:ascii="Arial" w:eastAsia="Calibri" w:hAnsi="Arial" w:cs="Arial"/>
          <w:b/>
          <w:color w:val="000000"/>
          <w:sz w:val="20"/>
          <w:szCs w:val="28"/>
          <w:lang w:eastAsia="en-US"/>
        </w:rPr>
        <w:t xml:space="preserve"> </w:t>
      </w:r>
      <w:r w:rsidRPr="009606C2">
        <w:rPr>
          <w:rFonts w:ascii="Arial" w:eastAsia="Calibri" w:hAnsi="Arial" w:cs="Arial"/>
          <w:b/>
          <w:color w:val="000000"/>
          <w:sz w:val="20"/>
          <w:szCs w:val="28"/>
          <w:lang w:eastAsia="en-US"/>
        </w:rPr>
        <w:t>требованиям</w:t>
      </w:r>
      <w:r w:rsidR="00887618" w:rsidRPr="009606C2">
        <w:rPr>
          <w:rFonts w:ascii="Arial" w:eastAsia="Calibri" w:hAnsi="Arial" w:cs="Arial"/>
          <w:b/>
          <w:color w:val="000000"/>
          <w:sz w:val="20"/>
          <w:szCs w:val="28"/>
          <w:lang w:eastAsia="en-US"/>
        </w:rPr>
        <w:t xml:space="preserve"> </w:t>
      </w:r>
      <w:r w:rsidRPr="009606C2">
        <w:rPr>
          <w:rFonts w:ascii="Arial" w:eastAsia="Calibri" w:hAnsi="Arial" w:cs="Arial"/>
          <w:b/>
          <w:color w:val="000000"/>
          <w:sz w:val="20"/>
          <w:szCs w:val="28"/>
          <w:lang w:eastAsia="en-US"/>
        </w:rPr>
        <w:t>законодательства</w:t>
      </w:r>
      <w:r w:rsidR="00887618" w:rsidRPr="009606C2">
        <w:rPr>
          <w:rFonts w:ascii="Arial" w:eastAsia="Calibri" w:hAnsi="Arial" w:cs="Arial"/>
          <w:b/>
          <w:color w:val="000000"/>
          <w:sz w:val="20"/>
          <w:szCs w:val="28"/>
          <w:lang w:eastAsia="en-US"/>
        </w:rPr>
        <w:t xml:space="preserve"> </w:t>
      </w:r>
      <w:r w:rsidRPr="009606C2">
        <w:rPr>
          <w:rFonts w:ascii="Arial" w:eastAsia="Calibri" w:hAnsi="Arial" w:cs="Arial"/>
          <w:b/>
          <w:color w:val="000000"/>
          <w:sz w:val="20"/>
          <w:szCs w:val="28"/>
          <w:lang w:eastAsia="en-US"/>
        </w:rPr>
        <w:t>о</w:t>
      </w:r>
      <w:r w:rsidR="00887618" w:rsidRPr="009606C2">
        <w:rPr>
          <w:rFonts w:ascii="Arial" w:eastAsia="Calibri" w:hAnsi="Arial" w:cs="Arial"/>
          <w:b/>
          <w:color w:val="000000"/>
          <w:sz w:val="20"/>
          <w:szCs w:val="28"/>
          <w:lang w:eastAsia="en-US"/>
        </w:rPr>
        <w:t xml:space="preserve"> </w:t>
      </w:r>
      <w:r w:rsidRPr="009606C2">
        <w:rPr>
          <w:rFonts w:ascii="Arial" w:eastAsia="Calibri" w:hAnsi="Arial" w:cs="Arial"/>
          <w:b/>
          <w:color w:val="000000"/>
          <w:sz w:val="20"/>
          <w:szCs w:val="28"/>
          <w:lang w:eastAsia="en-US"/>
        </w:rPr>
        <w:t>градостроительной</w:t>
      </w:r>
      <w:r w:rsidR="00887618" w:rsidRPr="009606C2">
        <w:rPr>
          <w:rFonts w:ascii="Arial" w:eastAsia="Calibri" w:hAnsi="Arial" w:cs="Arial"/>
          <w:b/>
          <w:color w:val="000000"/>
          <w:sz w:val="20"/>
          <w:szCs w:val="28"/>
          <w:lang w:eastAsia="en-US"/>
        </w:rPr>
        <w:t xml:space="preserve"> </w:t>
      </w:r>
      <w:r w:rsidRPr="009606C2">
        <w:rPr>
          <w:rFonts w:ascii="Arial" w:eastAsia="Calibri" w:hAnsi="Arial" w:cs="Arial"/>
          <w:b/>
          <w:color w:val="000000"/>
          <w:sz w:val="20"/>
          <w:szCs w:val="28"/>
          <w:lang w:eastAsia="en-US"/>
        </w:rPr>
        <w:t>деятельности.</w:t>
      </w:r>
    </w:p>
    <w:p w:rsidR="004D2AC3" w:rsidRPr="009606C2" w:rsidRDefault="00887618" w:rsidP="009606C2">
      <w:pPr>
        <w:shd w:val="clear" w:color="auto" w:fill="FFFFFF"/>
        <w:spacing w:after="0" w:line="240" w:lineRule="auto"/>
        <w:ind w:left="709"/>
        <w:rPr>
          <w:rFonts w:ascii="Arial" w:eastAsia="Calibri" w:hAnsi="Arial" w:cs="Arial"/>
          <w:color w:val="000000"/>
          <w:sz w:val="20"/>
          <w:szCs w:val="28"/>
          <w:lang w:eastAsia="en-US"/>
        </w:rPr>
      </w:pPr>
      <w:r w:rsidRPr="009606C2">
        <w:rPr>
          <w:rFonts w:ascii="Arial" w:eastAsia="Calibri" w:hAnsi="Arial" w:cs="Arial"/>
          <w:color w:val="000000"/>
          <w:sz w:val="20"/>
          <w:szCs w:val="28"/>
          <w:lang w:eastAsia="en-US"/>
        </w:rPr>
        <w:t xml:space="preserve"> </w:t>
      </w:r>
    </w:p>
    <w:p w:rsidR="00D47675" w:rsidRDefault="004D2AC3" w:rsidP="009606C2">
      <w:pPr>
        <w:spacing w:after="0" w:line="240" w:lineRule="auto"/>
        <w:rPr>
          <w:rFonts w:ascii="Arial" w:eastAsia="Calibri" w:hAnsi="Arial" w:cs="Arial"/>
          <w:color w:val="000000"/>
          <w:sz w:val="20"/>
          <w:szCs w:val="28"/>
          <w:lang w:eastAsia="en-US"/>
        </w:rPr>
      </w:pPr>
      <w:r w:rsidRPr="009606C2">
        <w:rPr>
          <w:rFonts w:ascii="Arial" w:eastAsia="Calibri" w:hAnsi="Arial" w:cs="Arial"/>
          <w:color w:val="000000"/>
          <w:sz w:val="20"/>
          <w:szCs w:val="28"/>
          <w:lang w:eastAsia="en-US"/>
        </w:rPr>
        <w:t>Документация</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по</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межеванию</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территории</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линейного</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объекта</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«Улично-дорожная</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сеть</w:t>
      </w:r>
      <w:r w:rsidR="00887618" w:rsidRPr="009606C2">
        <w:rPr>
          <w:rFonts w:ascii="Arial" w:eastAsia="Calibri" w:hAnsi="Arial" w:cs="Arial"/>
          <w:color w:val="000000"/>
          <w:sz w:val="20"/>
          <w:szCs w:val="28"/>
          <w:lang w:eastAsia="en-US"/>
        </w:rPr>
        <w:t xml:space="preserve"> </w:t>
      </w:r>
      <w:proofErr w:type="spellStart"/>
      <w:r w:rsidRPr="009606C2">
        <w:rPr>
          <w:rFonts w:ascii="Arial" w:eastAsia="Calibri" w:hAnsi="Arial" w:cs="Arial"/>
          <w:color w:val="000000"/>
          <w:sz w:val="20"/>
          <w:szCs w:val="28"/>
          <w:lang w:eastAsia="en-US"/>
        </w:rPr>
        <w:t>д.Вторые</w:t>
      </w:r>
      <w:proofErr w:type="spellEnd"/>
      <w:r w:rsidR="00887618" w:rsidRPr="009606C2">
        <w:rPr>
          <w:rFonts w:ascii="Arial" w:eastAsia="Calibri" w:hAnsi="Arial" w:cs="Arial"/>
          <w:color w:val="000000"/>
          <w:sz w:val="20"/>
          <w:szCs w:val="28"/>
          <w:lang w:eastAsia="en-US"/>
        </w:rPr>
        <w:t xml:space="preserve"> </w:t>
      </w:r>
      <w:proofErr w:type="spellStart"/>
      <w:r w:rsidRPr="009606C2">
        <w:rPr>
          <w:rFonts w:ascii="Arial" w:eastAsia="Calibri" w:hAnsi="Arial" w:cs="Arial"/>
          <w:color w:val="000000"/>
          <w:sz w:val="20"/>
          <w:szCs w:val="28"/>
          <w:lang w:eastAsia="en-US"/>
        </w:rPr>
        <w:t>Чекуры</w:t>
      </w:r>
      <w:proofErr w:type="spellEnd"/>
      <w:r w:rsidR="00887618" w:rsidRPr="009606C2">
        <w:rPr>
          <w:rFonts w:ascii="Arial" w:eastAsia="Calibri" w:hAnsi="Arial" w:cs="Arial"/>
          <w:color w:val="000000"/>
          <w:sz w:val="20"/>
          <w:szCs w:val="28"/>
          <w:lang w:eastAsia="en-US"/>
        </w:rPr>
        <w:t xml:space="preserve"> </w:t>
      </w:r>
      <w:proofErr w:type="spellStart"/>
      <w:r w:rsidRPr="009606C2">
        <w:rPr>
          <w:rFonts w:ascii="Arial" w:eastAsia="Calibri" w:hAnsi="Arial" w:cs="Arial"/>
          <w:color w:val="000000"/>
          <w:sz w:val="20"/>
          <w:szCs w:val="28"/>
          <w:lang w:eastAsia="en-US"/>
        </w:rPr>
        <w:t>Кугеевского</w:t>
      </w:r>
      <w:proofErr w:type="spellEnd"/>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сельского</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поселения</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Мариинско-Посадского</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района</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Чувашской</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Республики»</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выполнена</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на</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основании</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правил</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землепользования</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и</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застройки</w:t>
      </w:r>
      <w:r w:rsidR="00887618" w:rsidRPr="009606C2">
        <w:rPr>
          <w:rFonts w:ascii="Arial" w:eastAsia="Calibri" w:hAnsi="Arial" w:cs="Arial"/>
          <w:color w:val="000000"/>
          <w:sz w:val="20"/>
          <w:szCs w:val="28"/>
          <w:lang w:eastAsia="en-US"/>
        </w:rPr>
        <w:t xml:space="preserve"> </w:t>
      </w:r>
      <w:proofErr w:type="spellStart"/>
      <w:r w:rsidRPr="009606C2">
        <w:rPr>
          <w:rFonts w:ascii="Arial" w:eastAsia="Calibri" w:hAnsi="Arial" w:cs="Arial"/>
          <w:color w:val="000000"/>
          <w:sz w:val="20"/>
          <w:szCs w:val="28"/>
          <w:lang w:eastAsia="en-US"/>
        </w:rPr>
        <w:t>Кугеевского</w:t>
      </w:r>
      <w:proofErr w:type="spellEnd"/>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сельского</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поселения</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в</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соответствии</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с</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требованиями</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технических</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регламентов,</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нормативов</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градостроительного</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проектирования,</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градостроительных</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регламентов</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с</w:t>
      </w:r>
      <w:r w:rsidR="00887618" w:rsidRPr="009606C2">
        <w:rPr>
          <w:rFonts w:ascii="Arial" w:eastAsia="Calibri" w:hAnsi="Arial" w:cs="Arial"/>
          <w:color w:val="000000"/>
          <w:sz w:val="20"/>
          <w:szCs w:val="28"/>
          <w:lang w:eastAsia="en-US"/>
        </w:rPr>
        <w:t xml:space="preserve"> </w:t>
      </w:r>
      <w:proofErr w:type="spellStart"/>
      <w:r w:rsidRPr="009606C2">
        <w:rPr>
          <w:rFonts w:ascii="Arial" w:eastAsia="Calibri" w:hAnsi="Arial" w:cs="Arial"/>
          <w:color w:val="000000"/>
          <w:sz w:val="20"/>
          <w:szCs w:val="28"/>
          <w:lang w:eastAsia="en-US"/>
        </w:rPr>
        <w:t>уч</w:t>
      </w:r>
      <w:r w:rsidR="009606C2" w:rsidRPr="009606C2">
        <w:rPr>
          <w:rFonts w:ascii="Arial" w:eastAsia="Calibri" w:hAnsi="Arial" w:cs="Arial"/>
          <w:color w:val="000000"/>
          <w:sz w:val="20"/>
          <w:szCs w:val="28"/>
          <w:lang w:eastAsia="en-US"/>
        </w:rPr>
        <w:t>Ă</w:t>
      </w:r>
      <w:r w:rsidRPr="009606C2">
        <w:rPr>
          <w:rFonts w:ascii="Arial" w:eastAsia="Calibri" w:hAnsi="Arial" w:cs="Arial"/>
          <w:color w:val="000000"/>
          <w:sz w:val="20"/>
          <w:szCs w:val="28"/>
          <w:lang w:eastAsia="en-US"/>
        </w:rPr>
        <w:t>том</w:t>
      </w:r>
      <w:proofErr w:type="spellEnd"/>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границ</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территорий</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объектов</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культурного</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наследия,</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границ</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зон</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с</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особыми</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условиями</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использования</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территорий,</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а</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также</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с</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требованиями</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Федерального</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закона</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«384-ФЗ</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«Технический</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регламент</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о</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безопасности</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зданий</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и</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сооружений»,</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обеспечивающих</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безопасную</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эксплуатацию</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зданий,</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строений</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и</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сооружений</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и</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безопасное</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использование</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прилегающих</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к</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ним</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территорий</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с</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соблюдением</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технических</w:t>
      </w:r>
      <w:r w:rsidR="00887618" w:rsidRPr="009606C2">
        <w:rPr>
          <w:rFonts w:ascii="Arial" w:eastAsia="Calibri" w:hAnsi="Arial" w:cs="Arial"/>
          <w:color w:val="000000"/>
          <w:sz w:val="20"/>
          <w:szCs w:val="28"/>
          <w:lang w:eastAsia="en-US"/>
        </w:rPr>
        <w:t xml:space="preserve"> </w:t>
      </w:r>
      <w:r w:rsidRPr="009606C2">
        <w:rPr>
          <w:rFonts w:ascii="Arial" w:eastAsia="Calibri" w:hAnsi="Arial" w:cs="Arial"/>
          <w:color w:val="000000"/>
          <w:sz w:val="20"/>
          <w:szCs w:val="28"/>
          <w:lang w:eastAsia="en-US"/>
        </w:rPr>
        <w:t>условий.</w:t>
      </w:r>
    </w:p>
    <w:p w:rsidR="00834F3C" w:rsidRPr="009606C2" w:rsidRDefault="00834F3C" w:rsidP="009606C2">
      <w:pPr>
        <w:spacing w:after="0" w:line="240" w:lineRule="auto"/>
        <w:rPr>
          <w:rFonts w:ascii="Arial" w:hAnsi="Arial" w:cs="Arial"/>
          <w:noProof/>
          <w:color w:val="000000"/>
          <w:sz w:val="20"/>
          <w:szCs w:val="28"/>
        </w:rPr>
      </w:pPr>
    </w:p>
    <w:p w:rsidR="00834F3C" w:rsidRPr="009606C2" w:rsidRDefault="004D2AC3" w:rsidP="00834F3C">
      <w:pPr>
        <w:spacing w:after="0" w:line="240" w:lineRule="auto"/>
        <w:jc w:val="center"/>
        <w:rPr>
          <w:rFonts w:ascii="Arial" w:hAnsi="Arial" w:cs="Arial"/>
          <w:b/>
          <w:color w:val="000000"/>
          <w:sz w:val="20"/>
          <w:szCs w:val="40"/>
        </w:rPr>
      </w:pPr>
      <w:r w:rsidRPr="009606C2">
        <w:rPr>
          <w:rFonts w:ascii="Arial" w:hAnsi="Arial" w:cs="Arial"/>
          <w:b/>
          <w:color w:val="000000"/>
          <w:sz w:val="20"/>
          <w:szCs w:val="40"/>
        </w:rPr>
        <w:t>Графический</w:t>
      </w:r>
      <w:r w:rsidR="00887618" w:rsidRPr="009606C2">
        <w:rPr>
          <w:rFonts w:ascii="Arial" w:hAnsi="Arial" w:cs="Arial"/>
          <w:b/>
          <w:color w:val="000000"/>
          <w:sz w:val="20"/>
          <w:szCs w:val="40"/>
        </w:rPr>
        <w:t xml:space="preserve"> </w:t>
      </w:r>
      <w:r w:rsidR="00834F3C">
        <w:rPr>
          <w:rFonts w:ascii="Arial" w:hAnsi="Arial" w:cs="Arial"/>
          <w:b/>
          <w:color w:val="000000"/>
          <w:sz w:val="20"/>
          <w:szCs w:val="40"/>
        </w:rPr>
        <w:t>материал</w:t>
      </w:r>
      <w:r w:rsidR="00887618" w:rsidRPr="009606C2">
        <w:rPr>
          <w:rFonts w:ascii="Arial" w:hAnsi="Arial" w:cs="Arial"/>
          <w:b/>
          <w:color w:val="000000"/>
          <w:sz w:val="20"/>
          <w:szCs w:val="40"/>
        </w:rPr>
        <w:t xml:space="preserve"> </w:t>
      </w:r>
      <w:r w:rsidRPr="009606C2">
        <w:rPr>
          <w:rFonts w:ascii="Arial" w:hAnsi="Arial" w:cs="Arial"/>
          <w:b/>
          <w:color w:val="000000"/>
          <w:sz w:val="20"/>
          <w:szCs w:val="40"/>
        </w:rPr>
        <w:t>к</w:t>
      </w:r>
      <w:r w:rsidR="00887618" w:rsidRPr="009606C2">
        <w:rPr>
          <w:rFonts w:ascii="Arial" w:hAnsi="Arial" w:cs="Arial"/>
          <w:b/>
          <w:color w:val="000000"/>
          <w:sz w:val="20"/>
          <w:szCs w:val="40"/>
        </w:rPr>
        <w:t xml:space="preserve"> </w:t>
      </w:r>
      <w:r w:rsidRPr="009606C2">
        <w:rPr>
          <w:rFonts w:ascii="Arial" w:hAnsi="Arial" w:cs="Arial"/>
          <w:b/>
          <w:color w:val="000000"/>
          <w:sz w:val="20"/>
          <w:szCs w:val="40"/>
        </w:rPr>
        <w:t>основной</w:t>
      </w:r>
      <w:r w:rsidR="00887618" w:rsidRPr="009606C2">
        <w:rPr>
          <w:rFonts w:ascii="Arial" w:hAnsi="Arial" w:cs="Arial"/>
          <w:b/>
          <w:color w:val="000000"/>
          <w:sz w:val="20"/>
          <w:szCs w:val="40"/>
        </w:rPr>
        <w:t xml:space="preserve"> </w:t>
      </w:r>
      <w:r w:rsidRPr="009606C2">
        <w:rPr>
          <w:rFonts w:ascii="Arial" w:hAnsi="Arial" w:cs="Arial"/>
          <w:b/>
          <w:color w:val="000000"/>
          <w:sz w:val="20"/>
          <w:szCs w:val="40"/>
        </w:rPr>
        <w:t>части</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rsidR="004D2AC3" w:rsidRPr="009606C2" w:rsidRDefault="004D2AC3" w:rsidP="009606C2">
      <w:pPr>
        <w:pStyle w:val="12"/>
        <w:spacing w:line="240" w:lineRule="auto"/>
        <w:rPr>
          <w:rFonts w:ascii="Arial" w:hAnsi="Arial" w:cs="Arial"/>
          <w:color w:val="000000"/>
          <w:sz w:val="20"/>
        </w:rPr>
      </w:pPr>
      <w:r w:rsidRPr="009606C2">
        <w:rPr>
          <w:rFonts w:ascii="Arial" w:hAnsi="Arial" w:cs="Arial"/>
          <w:color w:val="000000"/>
          <w:sz w:val="20"/>
        </w:rPr>
        <w:t>Муниципальная</w:t>
      </w:r>
      <w:r w:rsidR="00887618" w:rsidRPr="009606C2">
        <w:rPr>
          <w:rFonts w:ascii="Arial" w:hAnsi="Arial" w:cs="Arial"/>
          <w:color w:val="000000"/>
          <w:sz w:val="20"/>
        </w:rPr>
        <w:t xml:space="preserve"> </w:t>
      </w:r>
      <w:r w:rsidRPr="009606C2">
        <w:rPr>
          <w:rFonts w:ascii="Arial" w:hAnsi="Arial" w:cs="Arial"/>
          <w:color w:val="000000"/>
          <w:sz w:val="20"/>
        </w:rPr>
        <w:t>программа</w:t>
      </w:r>
      <w:r w:rsidRPr="009606C2">
        <w:rPr>
          <w:rFonts w:ascii="Arial" w:hAnsi="Arial" w:cs="Arial"/>
          <w:color w:val="000000"/>
          <w:sz w:val="20"/>
        </w:rPr>
        <w:br/>
        <w:t>"Развитие</w:t>
      </w:r>
      <w:r w:rsidR="00887618" w:rsidRPr="009606C2">
        <w:rPr>
          <w:rFonts w:ascii="Arial" w:hAnsi="Arial" w:cs="Arial"/>
          <w:color w:val="000000"/>
          <w:sz w:val="20"/>
        </w:rPr>
        <w:t xml:space="preserve"> </w:t>
      </w:r>
      <w:r w:rsidRPr="009606C2">
        <w:rPr>
          <w:rFonts w:ascii="Arial" w:hAnsi="Arial" w:cs="Arial"/>
          <w:color w:val="000000"/>
          <w:sz w:val="20"/>
        </w:rPr>
        <w:t>транспортной</w:t>
      </w:r>
      <w:r w:rsidR="00887618" w:rsidRPr="009606C2">
        <w:rPr>
          <w:rFonts w:ascii="Arial" w:hAnsi="Arial" w:cs="Arial"/>
          <w:color w:val="000000"/>
          <w:sz w:val="20"/>
        </w:rPr>
        <w:t xml:space="preserve"> </w:t>
      </w:r>
      <w:r w:rsidRPr="009606C2">
        <w:rPr>
          <w:rFonts w:ascii="Arial" w:hAnsi="Arial" w:cs="Arial"/>
          <w:color w:val="000000"/>
          <w:sz w:val="20"/>
        </w:rPr>
        <w:t>системы</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4D2AC3" w:rsidRPr="009606C2" w:rsidRDefault="004D2AC3" w:rsidP="009606C2">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2"/>
        <w:gridCol w:w="8935"/>
      </w:tblGrid>
      <w:tr w:rsidR="004D2AC3" w:rsidRPr="009606C2" w:rsidTr="00943B74">
        <w:trPr>
          <w:cantSplit/>
        </w:trPr>
        <w:tc>
          <w:tcPr>
            <w:tcW w:w="1871"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Ответственный</w:t>
            </w:r>
            <w:r w:rsidR="00887618" w:rsidRPr="009606C2">
              <w:rPr>
                <w:rFonts w:ascii="Arial" w:hAnsi="Arial" w:cs="Arial"/>
                <w:color w:val="000000"/>
                <w:sz w:val="20"/>
              </w:rPr>
              <w:t xml:space="preserve"> </w:t>
            </w:r>
            <w:r w:rsidRPr="009606C2">
              <w:rPr>
                <w:rFonts w:ascii="Arial" w:hAnsi="Arial" w:cs="Arial"/>
                <w:color w:val="000000"/>
                <w:sz w:val="20"/>
              </w:rPr>
              <w:t>исполнитель:</w:t>
            </w:r>
          </w:p>
        </w:tc>
        <w:tc>
          <w:tcPr>
            <w:tcW w:w="3129" w:type="pct"/>
            <w:vAlign w:val="center"/>
          </w:tcPr>
          <w:p w:rsidR="004D2AC3" w:rsidRPr="009606C2" w:rsidRDefault="004D2AC3" w:rsidP="009606C2">
            <w:pPr>
              <w:pStyle w:val="21"/>
              <w:shd w:val="clear" w:color="auto" w:fill="FFFFFF"/>
              <w:jc w:val="center"/>
              <w:rPr>
                <w:rFonts w:ascii="Arial" w:hAnsi="Arial" w:cs="Arial"/>
                <w:b w:val="0"/>
                <w:i/>
                <w:color w:val="000000"/>
                <w:sz w:val="20"/>
              </w:rPr>
            </w:pPr>
            <w:r w:rsidRPr="009606C2">
              <w:rPr>
                <w:rFonts w:ascii="Arial" w:hAnsi="Arial" w:cs="Arial"/>
                <w:b w:val="0"/>
                <w:i/>
                <w:color w:val="000000"/>
                <w:sz w:val="20"/>
              </w:rPr>
              <w:t>Отдел</w:t>
            </w:r>
            <w:r w:rsidR="00887618" w:rsidRPr="009606C2">
              <w:rPr>
                <w:rFonts w:ascii="Arial" w:hAnsi="Arial" w:cs="Arial"/>
                <w:b w:val="0"/>
                <w:i/>
                <w:color w:val="000000"/>
                <w:sz w:val="20"/>
              </w:rPr>
              <w:t xml:space="preserve"> </w:t>
            </w:r>
            <w:r w:rsidRPr="009606C2">
              <w:rPr>
                <w:rFonts w:ascii="Arial" w:hAnsi="Arial" w:cs="Arial"/>
                <w:b w:val="0"/>
                <w:i/>
                <w:color w:val="000000"/>
                <w:sz w:val="20"/>
              </w:rPr>
              <w:t>строительства,</w:t>
            </w:r>
            <w:r w:rsidR="00887618" w:rsidRPr="009606C2">
              <w:rPr>
                <w:rFonts w:ascii="Arial" w:hAnsi="Arial" w:cs="Arial"/>
                <w:b w:val="0"/>
                <w:i/>
                <w:color w:val="000000"/>
                <w:sz w:val="20"/>
              </w:rPr>
              <w:t xml:space="preserve"> </w:t>
            </w:r>
            <w:r w:rsidRPr="009606C2">
              <w:rPr>
                <w:rFonts w:ascii="Arial" w:hAnsi="Arial" w:cs="Arial"/>
                <w:b w:val="0"/>
                <w:i/>
                <w:color w:val="000000"/>
                <w:sz w:val="20"/>
              </w:rPr>
              <w:t>дорожного</w:t>
            </w:r>
            <w:r w:rsidR="00887618" w:rsidRPr="009606C2">
              <w:rPr>
                <w:rFonts w:ascii="Arial" w:hAnsi="Arial" w:cs="Arial"/>
                <w:b w:val="0"/>
                <w:i/>
                <w:color w:val="000000"/>
                <w:sz w:val="20"/>
              </w:rPr>
              <w:t xml:space="preserve"> </w:t>
            </w:r>
            <w:r w:rsidRPr="009606C2">
              <w:rPr>
                <w:rFonts w:ascii="Arial" w:hAnsi="Arial" w:cs="Arial"/>
                <w:b w:val="0"/>
                <w:i/>
                <w:color w:val="000000"/>
                <w:sz w:val="20"/>
              </w:rPr>
              <w:t>хозяйства</w:t>
            </w:r>
            <w:r w:rsidR="00887618" w:rsidRPr="009606C2">
              <w:rPr>
                <w:rFonts w:ascii="Arial" w:hAnsi="Arial" w:cs="Arial"/>
                <w:b w:val="0"/>
                <w:i/>
                <w:color w:val="000000"/>
                <w:sz w:val="20"/>
              </w:rPr>
              <w:t xml:space="preserve"> </w:t>
            </w:r>
            <w:r w:rsidRPr="009606C2">
              <w:rPr>
                <w:rFonts w:ascii="Arial" w:hAnsi="Arial" w:cs="Arial"/>
                <w:b w:val="0"/>
                <w:i/>
                <w:color w:val="000000"/>
                <w:sz w:val="20"/>
              </w:rPr>
              <w:t>и</w:t>
            </w:r>
            <w:r w:rsidR="00887618" w:rsidRPr="009606C2">
              <w:rPr>
                <w:rFonts w:ascii="Arial" w:hAnsi="Arial" w:cs="Arial"/>
                <w:b w:val="0"/>
                <w:i/>
                <w:color w:val="000000"/>
                <w:sz w:val="20"/>
              </w:rPr>
              <w:t xml:space="preserve"> </w:t>
            </w:r>
            <w:r w:rsidRPr="009606C2">
              <w:rPr>
                <w:rFonts w:ascii="Arial" w:hAnsi="Arial" w:cs="Arial"/>
                <w:b w:val="0"/>
                <w:i/>
                <w:color w:val="000000"/>
                <w:sz w:val="20"/>
              </w:rPr>
              <w:t>благоустройства</w:t>
            </w:r>
            <w:r w:rsidR="00887618" w:rsidRPr="009606C2">
              <w:rPr>
                <w:rFonts w:ascii="Arial" w:hAnsi="Arial" w:cs="Arial"/>
                <w:b w:val="0"/>
                <w:i/>
                <w:color w:val="000000"/>
                <w:sz w:val="20"/>
              </w:rPr>
              <w:t xml:space="preserve"> </w:t>
            </w:r>
            <w:r w:rsidRPr="009606C2">
              <w:rPr>
                <w:rFonts w:ascii="Arial" w:hAnsi="Arial" w:cs="Arial"/>
                <w:b w:val="0"/>
                <w:i/>
                <w:color w:val="000000"/>
                <w:sz w:val="20"/>
              </w:rPr>
              <w:t>администрации</w:t>
            </w:r>
            <w:r w:rsidR="00887618" w:rsidRPr="009606C2">
              <w:rPr>
                <w:rFonts w:ascii="Arial" w:hAnsi="Arial" w:cs="Arial"/>
                <w:b w:val="0"/>
                <w:i/>
                <w:color w:val="000000"/>
                <w:sz w:val="20"/>
              </w:rPr>
              <w:t xml:space="preserve"> </w:t>
            </w:r>
            <w:r w:rsidRPr="009606C2">
              <w:rPr>
                <w:rFonts w:ascii="Arial" w:hAnsi="Arial" w:cs="Arial"/>
                <w:b w:val="0"/>
                <w:i/>
                <w:color w:val="000000"/>
                <w:sz w:val="20"/>
              </w:rPr>
              <w:t>Мариинско-Посадского</w:t>
            </w:r>
            <w:r w:rsidR="00887618" w:rsidRPr="009606C2">
              <w:rPr>
                <w:rFonts w:ascii="Arial" w:hAnsi="Arial" w:cs="Arial"/>
                <w:b w:val="0"/>
                <w:i/>
                <w:color w:val="000000"/>
                <w:sz w:val="20"/>
              </w:rPr>
              <w:t xml:space="preserve"> </w:t>
            </w:r>
            <w:r w:rsidRPr="009606C2">
              <w:rPr>
                <w:rFonts w:ascii="Arial" w:hAnsi="Arial" w:cs="Arial"/>
                <w:b w:val="0"/>
                <w:i/>
                <w:color w:val="000000"/>
                <w:sz w:val="20"/>
              </w:rPr>
              <w:t>муниципального</w:t>
            </w:r>
            <w:r w:rsidR="00887618" w:rsidRPr="009606C2">
              <w:rPr>
                <w:rFonts w:ascii="Arial" w:hAnsi="Arial" w:cs="Arial"/>
                <w:b w:val="0"/>
                <w:i/>
                <w:color w:val="000000"/>
                <w:sz w:val="20"/>
              </w:rPr>
              <w:t xml:space="preserve"> </w:t>
            </w:r>
            <w:r w:rsidRPr="009606C2">
              <w:rPr>
                <w:rFonts w:ascii="Arial" w:hAnsi="Arial" w:cs="Arial"/>
                <w:b w:val="0"/>
                <w:i/>
                <w:color w:val="000000"/>
                <w:sz w:val="20"/>
              </w:rPr>
              <w:t>округа</w:t>
            </w:r>
            <w:r w:rsidR="00887618" w:rsidRPr="009606C2">
              <w:rPr>
                <w:rFonts w:ascii="Arial" w:hAnsi="Arial" w:cs="Arial"/>
                <w:b w:val="0"/>
                <w:i/>
                <w:color w:val="000000"/>
                <w:sz w:val="20"/>
              </w:rPr>
              <w:t xml:space="preserve"> </w:t>
            </w:r>
            <w:r w:rsidRPr="009606C2">
              <w:rPr>
                <w:rFonts w:ascii="Arial" w:hAnsi="Arial" w:cs="Arial"/>
                <w:b w:val="0"/>
                <w:i/>
                <w:color w:val="000000"/>
                <w:sz w:val="20"/>
              </w:rPr>
              <w:t>Чувашской</w:t>
            </w:r>
            <w:r w:rsidR="00887618" w:rsidRPr="009606C2">
              <w:rPr>
                <w:rFonts w:ascii="Arial" w:hAnsi="Arial" w:cs="Arial"/>
                <w:b w:val="0"/>
                <w:i/>
                <w:color w:val="000000"/>
                <w:sz w:val="20"/>
              </w:rPr>
              <w:t xml:space="preserve"> </w:t>
            </w:r>
            <w:r w:rsidRPr="009606C2">
              <w:rPr>
                <w:rFonts w:ascii="Arial" w:hAnsi="Arial" w:cs="Arial"/>
                <w:b w:val="0"/>
                <w:i/>
                <w:color w:val="000000"/>
                <w:sz w:val="20"/>
              </w:rPr>
              <w:t>Республики</w:t>
            </w:r>
          </w:p>
        </w:tc>
      </w:tr>
      <w:tr w:rsidR="004D2AC3" w:rsidRPr="009606C2" w:rsidTr="00943B74">
        <w:trPr>
          <w:cantSplit/>
        </w:trPr>
        <w:tc>
          <w:tcPr>
            <w:tcW w:w="1871" w:type="pct"/>
            <w:vAlign w:val="center"/>
          </w:tcPr>
          <w:p w:rsidR="004D2AC3" w:rsidRPr="009606C2" w:rsidRDefault="004D2AC3" w:rsidP="009606C2">
            <w:pPr>
              <w:pStyle w:val="affc"/>
              <w:jc w:val="center"/>
              <w:rPr>
                <w:rFonts w:ascii="Arial" w:hAnsi="Arial" w:cs="Arial"/>
                <w:color w:val="000000"/>
                <w:sz w:val="20"/>
              </w:rPr>
            </w:pPr>
          </w:p>
        </w:tc>
        <w:tc>
          <w:tcPr>
            <w:tcW w:w="3129" w:type="pct"/>
            <w:vAlign w:val="center"/>
          </w:tcPr>
          <w:p w:rsidR="004D2AC3" w:rsidRPr="009606C2" w:rsidRDefault="004D2AC3" w:rsidP="009606C2">
            <w:pPr>
              <w:pStyle w:val="affc"/>
              <w:jc w:val="center"/>
              <w:rPr>
                <w:rFonts w:ascii="Arial" w:hAnsi="Arial" w:cs="Arial"/>
                <w:color w:val="000000"/>
                <w:sz w:val="20"/>
              </w:rPr>
            </w:pPr>
          </w:p>
        </w:tc>
      </w:tr>
      <w:tr w:rsidR="004D2AC3" w:rsidRPr="009606C2" w:rsidTr="00943B74">
        <w:trPr>
          <w:cantSplit/>
        </w:trPr>
        <w:tc>
          <w:tcPr>
            <w:tcW w:w="1871"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Непосредственный</w:t>
            </w:r>
            <w:r w:rsidR="00887618" w:rsidRPr="009606C2">
              <w:rPr>
                <w:rFonts w:ascii="Arial" w:hAnsi="Arial" w:cs="Arial"/>
                <w:color w:val="000000"/>
                <w:sz w:val="20"/>
              </w:rPr>
              <w:t xml:space="preserve"> </w:t>
            </w:r>
            <w:r w:rsidRPr="009606C2">
              <w:rPr>
                <w:rFonts w:ascii="Arial" w:hAnsi="Arial" w:cs="Arial"/>
                <w:color w:val="000000"/>
                <w:sz w:val="20"/>
              </w:rPr>
              <w:t>исполнитель</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p>
        </w:tc>
        <w:tc>
          <w:tcPr>
            <w:tcW w:w="3129"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Отдел</w:t>
            </w:r>
            <w:r w:rsidR="00887618" w:rsidRPr="009606C2">
              <w:rPr>
                <w:rFonts w:ascii="Arial" w:hAnsi="Arial" w:cs="Arial"/>
                <w:color w:val="000000"/>
                <w:sz w:val="20"/>
              </w:rPr>
              <w:t xml:space="preserve"> </w:t>
            </w:r>
            <w:r w:rsidRPr="009606C2">
              <w:rPr>
                <w:rFonts w:ascii="Arial" w:hAnsi="Arial" w:cs="Arial"/>
                <w:color w:val="000000"/>
                <w:sz w:val="20"/>
              </w:rPr>
              <w:t>строительства,</w:t>
            </w:r>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хозяйства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благоустройства</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tc>
      </w:tr>
      <w:tr w:rsidR="004D2AC3" w:rsidRPr="009606C2" w:rsidTr="00943B74">
        <w:trPr>
          <w:cantSplit/>
        </w:trPr>
        <w:tc>
          <w:tcPr>
            <w:tcW w:w="1871" w:type="pct"/>
            <w:vAlign w:val="center"/>
          </w:tcPr>
          <w:p w:rsidR="004D2AC3" w:rsidRPr="009606C2" w:rsidRDefault="004D2AC3" w:rsidP="009606C2">
            <w:pPr>
              <w:pStyle w:val="affc"/>
              <w:jc w:val="center"/>
              <w:rPr>
                <w:rFonts w:ascii="Arial" w:hAnsi="Arial" w:cs="Arial"/>
                <w:color w:val="000000"/>
                <w:sz w:val="20"/>
              </w:rPr>
            </w:pPr>
          </w:p>
        </w:tc>
        <w:tc>
          <w:tcPr>
            <w:tcW w:w="3129" w:type="pct"/>
            <w:vAlign w:val="center"/>
          </w:tcPr>
          <w:p w:rsidR="004D2AC3" w:rsidRPr="009606C2" w:rsidRDefault="004D2AC3" w:rsidP="009606C2">
            <w:pPr>
              <w:pStyle w:val="affc"/>
              <w:jc w:val="center"/>
              <w:rPr>
                <w:rFonts w:ascii="Arial" w:hAnsi="Arial" w:cs="Arial"/>
                <w:color w:val="000000"/>
                <w:sz w:val="20"/>
              </w:rPr>
            </w:pPr>
          </w:p>
        </w:tc>
      </w:tr>
    </w:tbl>
    <w:p w:rsidR="004D2AC3" w:rsidRPr="009606C2" w:rsidRDefault="004D2AC3" w:rsidP="009606C2">
      <w:pPr>
        <w:spacing w:after="0" w:line="240" w:lineRule="auto"/>
        <w:rPr>
          <w:rFonts w:ascii="Arial" w:hAnsi="Arial" w:cs="Arial"/>
          <w:color w:val="000000"/>
          <w:sz w:val="20"/>
        </w:rPr>
      </w:pPr>
    </w:p>
    <w:p w:rsidR="004D2AC3" w:rsidRPr="009606C2" w:rsidRDefault="004D2AC3" w:rsidP="009606C2">
      <w:pPr>
        <w:pStyle w:val="12"/>
        <w:spacing w:line="240" w:lineRule="auto"/>
        <w:rPr>
          <w:rFonts w:ascii="Arial" w:hAnsi="Arial" w:cs="Arial"/>
          <w:color w:val="000000"/>
          <w:sz w:val="20"/>
        </w:rPr>
      </w:pPr>
      <w:r w:rsidRPr="009606C2">
        <w:rPr>
          <w:rFonts w:ascii="Arial" w:hAnsi="Arial" w:cs="Arial"/>
          <w:color w:val="000000"/>
          <w:sz w:val="20"/>
        </w:rPr>
        <w:t>Паспорт</w:t>
      </w:r>
      <w:r w:rsidRPr="009606C2">
        <w:rPr>
          <w:rFonts w:ascii="Arial" w:hAnsi="Arial" w:cs="Arial"/>
          <w:color w:val="000000"/>
          <w:sz w:val="20"/>
        </w:rPr>
        <w:b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«Развитие</w:t>
      </w:r>
      <w:r w:rsidR="00887618" w:rsidRPr="009606C2">
        <w:rPr>
          <w:rFonts w:ascii="Arial" w:hAnsi="Arial" w:cs="Arial"/>
          <w:color w:val="000000"/>
          <w:sz w:val="20"/>
        </w:rPr>
        <w:t xml:space="preserve"> </w:t>
      </w:r>
      <w:r w:rsidRPr="009606C2">
        <w:rPr>
          <w:rFonts w:ascii="Arial" w:hAnsi="Arial" w:cs="Arial"/>
          <w:color w:val="000000"/>
          <w:sz w:val="20"/>
        </w:rPr>
        <w:t>транспортной</w:t>
      </w:r>
      <w:r w:rsidR="00887618" w:rsidRPr="009606C2">
        <w:rPr>
          <w:rFonts w:ascii="Arial" w:hAnsi="Arial" w:cs="Arial"/>
          <w:color w:val="000000"/>
          <w:sz w:val="20"/>
        </w:rPr>
        <w:t xml:space="preserve"> </w:t>
      </w:r>
      <w:r w:rsidRPr="009606C2">
        <w:rPr>
          <w:rFonts w:ascii="Arial" w:hAnsi="Arial" w:cs="Arial"/>
          <w:color w:val="000000"/>
          <w:sz w:val="20"/>
        </w:rPr>
        <w:t>системы</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4D2AC3" w:rsidRPr="009606C2" w:rsidRDefault="004D2AC3" w:rsidP="009606C2">
      <w:pPr>
        <w:pStyle w:val="12"/>
        <w:spacing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7"/>
        <w:gridCol w:w="425"/>
        <w:gridCol w:w="8935"/>
      </w:tblGrid>
      <w:tr w:rsidR="004D2AC3" w:rsidRPr="009606C2" w:rsidTr="00457022">
        <w:trPr>
          <w:cantSplit/>
        </w:trPr>
        <w:tc>
          <w:tcPr>
            <w:tcW w:w="1722"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Ответственный</w:t>
            </w:r>
            <w:r w:rsidR="00887618" w:rsidRPr="009606C2">
              <w:rPr>
                <w:rFonts w:ascii="Arial" w:hAnsi="Arial" w:cs="Arial"/>
                <w:color w:val="000000"/>
                <w:sz w:val="20"/>
              </w:rPr>
              <w:t xml:space="preserve"> </w:t>
            </w:r>
            <w:r w:rsidRPr="009606C2">
              <w:rPr>
                <w:rFonts w:ascii="Arial" w:hAnsi="Arial" w:cs="Arial"/>
                <w:color w:val="000000"/>
                <w:sz w:val="20"/>
              </w:rPr>
              <w:t>исполнитель</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p>
        </w:tc>
        <w:tc>
          <w:tcPr>
            <w:tcW w:w="149"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w:t>
            </w:r>
          </w:p>
        </w:tc>
        <w:tc>
          <w:tcPr>
            <w:tcW w:w="3129"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Отдел</w:t>
            </w:r>
            <w:r w:rsidR="00887618" w:rsidRPr="009606C2">
              <w:rPr>
                <w:rFonts w:ascii="Arial" w:hAnsi="Arial" w:cs="Arial"/>
                <w:color w:val="000000"/>
                <w:sz w:val="20"/>
              </w:rPr>
              <w:t xml:space="preserve"> </w:t>
            </w:r>
            <w:r w:rsidRPr="009606C2">
              <w:rPr>
                <w:rFonts w:ascii="Arial" w:hAnsi="Arial" w:cs="Arial"/>
                <w:color w:val="000000"/>
                <w:sz w:val="20"/>
              </w:rPr>
              <w:t>строительства,</w:t>
            </w:r>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хозяйства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благоустройства</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tc>
      </w:tr>
      <w:tr w:rsidR="004D2AC3" w:rsidRPr="009606C2" w:rsidTr="00457022">
        <w:trPr>
          <w:cantSplit/>
        </w:trPr>
        <w:tc>
          <w:tcPr>
            <w:tcW w:w="1722"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Соисполнители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p>
        </w:tc>
        <w:tc>
          <w:tcPr>
            <w:tcW w:w="149"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w:t>
            </w:r>
          </w:p>
        </w:tc>
        <w:tc>
          <w:tcPr>
            <w:tcW w:w="3129" w:type="pct"/>
            <w:vAlign w:val="center"/>
          </w:tcPr>
          <w:p w:rsidR="004D2AC3" w:rsidRPr="009606C2" w:rsidRDefault="004D2AC3" w:rsidP="009606C2">
            <w:pPr>
              <w:pStyle w:val="21"/>
              <w:shd w:val="clear" w:color="auto" w:fill="FFFFFF"/>
              <w:jc w:val="center"/>
              <w:rPr>
                <w:rFonts w:ascii="Arial" w:hAnsi="Arial" w:cs="Arial"/>
                <w:b w:val="0"/>
                <w:i/>
                <w:color w:val="000000"/>
                <w:sz w:val="20"/>
              </w:rPr>
            </w:pPr>
            <w:r w:rsidRPr="009606C2">
              <w:rPr>
                <w:rFonts w:ascii="Arial" w:hAnsi="Arial" w:cs="Arial"/>
                <w:b w:val="0"/>
                <w:i/>
                <w:color w:val="000000"/>
                <w:sz w:val="20"/>
              </w:rPr>
              <w:t>Отдел</w:t>
            </w:r>
            <w:r w:rsidR="00887618" w:rsidRPr="009606C2">
              <w:rPr>
                <w:rFonts w:ascii="Arial" w:hAnsi="Arial" w:cs="Arial"/>
                <w:b w:val="0"/>
                <w:i/>
                <w:color w:val="000000"/>
                <w:sz w:val="20"/>
              </w:rPr>
              <w:t xml:space="preserve"> </w:t>
            </w:r>
            <w:r w:rsidRPr="009606C2">
              <w:rPr>
                <w:rFonts w:ascii="Arial" w:hAnsi="Arial" w:cs="Arial"/>
                <w:b w:val="0"/>
                <w:i/>
                <w:color w:val="000000"/>
                <w:sz w:val="20"/>
              </w:rPr>
              <w:t>образования,</w:t>
            </w:r>
            <w:r w:rsidR="00887618" w:rsidRPr="009606C2">
              <w:rPr>
                <w:rFonts w:ascii="Arial" w:hAnsi="Arial" w:cs="Arial"/>
                <w:b w:val="0"/>
                <w:i/>
                <w:color w:val="000000"/>
                <w:sz w:val="20"/>
              </w:rPr>
              <w:t xml:space="preserve"> </w:t>
            </w:r>
            <w:r w:rsidRPr="009606C2">
              <w:rPr>
                <w:rFonts w:ascii="Arial" w:hAnsi="Arial" w:cs="Arial"/>
                <w:b w:val="0"/>
                <w:i/>
                <w:color w:val="000000"/>
                <w:sz w:val="20"/>
              </w:rPr>
              <w:t>молодежной</w:t>
            </w:r>
            <w:r w:rsidR="00887618" w:rsidRPr="009606C2">
              <w:rPr>
                <w:rFonts w:ascii="Arial" w:hAnsi="Arial" w:cs="Arial"/>
                <w:b w:val="0"/>
                <w:i/>
                <w:color w:val="000000"/>
                <w:sz w:val="20"/>
              </w:rPr>
              <w:t xml:space="preserve"> </w:t>
            </w:r>
            <w:r w:rsidRPr="009606C2">
              <w:rPr>
                <w:rFonts w:ascii="Arial" w:hAnsi="Arial" w:cs="Arial"/>
                <w:b w:val="0"/>
                <w:i/>
                <w:color w:val="000000"/>
                <w:sz w:val="20"/>
              </w:rPr>
              <w:t>политики</w:t>
            </w:r>
            <w:r w:rsidR="00887618" w:rsidRPr="009606C2">
              <w:rPr>
                <w:rFonts w:ascii="Arial" w:hAnsi="Arial" w:cs="Arial"/>
                <w:b w:val="0"/>
                <w:i/>
                <w:color w:val="000000"/>
                <w:sz w:val="20"/>
              </w:rPr>
              <w:t xml:space="preserve"> </w:t>
            </w:r>
            <w:r w:rsidRPr="009606C2">
              <w:rPr>
                <w:rFonts w:ascii="Arial" w:hAnsi="Arial" w:cs="Arial"/>
                <w:b w:val="0"/>
                <w:i/>
                <w:color w:val="000000"/>
                <w:sz w:val="20"/>
              </w:rPr>
              <w:t>и</w:t>
            </w:r>
            <w:r w:rsidR="00887618" w:rsidRPr="009606C2">
              <w:rPr>
                <w:rFonts w:ascii="Arial" w:hAnsi="Arial" w:cs="Arial"/>
                <w:b w:val="0"/>
                <w:i/>
                <w:color w:val="000000"/>
                <w:sz w:val="20"/>
              </w:rPr>
              <w:t xml:space="preserve"> </w:t>
            </w:r>
            <w:r w:rsidRPr="009606C2">
              <w:rPr>
                <w:rFonts w:ascii="Arial" w:hAnsi="Arial" w:cs="Arial"/>
                <w:b w:val="0"/>
                <w:i/>
                <w:color w:val="000000"/>
                <w:sz w:val="20"/>
              </w:rPr>
              <w:t>спорта</w:t>
            </w:r>
            <w:r w:rsidR="00887618" w:rsidRPr="009606C2">
              <w:rPr>
                <w:rFonts w:ascii="Arial" w:hAnsi="Arial" w:cs="Arial"/>
                <w:b w:val="0"/>
                <w:i/>
                <w:color w:val="000000"/>
                <w:sz w:val="20"/>
              </w:rPr>
              <w:t xml:space="preserve"> </w:t>
            </w:r>
            <w:r w:rsidRPr="009606C2">
              <w:rPr>
                <w:rFonts w:ascii="Arial" w:hAnsi="Arial" w:cs="Arial"/>
                <w:b w:val="0"/>
                <w:i/>
                <w:color w:val="000000"/>
                <w:sz w:val="20"/>
              </w:rPr>
              <w:t>администрации</w:t>
            </w:r>
            <w:r w:rsidR="00887618" w:rsidRPr="009606C2">
              <w:rPr>
                <w:rFonts w:ascii="Arial" w:hAnsi="Arial" w:cs="Arial"/>
                <w:b w:val="0"/>
                <w:i/>
                <w:color w:val="000000"/>
                <w:sz w:val="20"/>
              </w:rPr>
              <w:t xml:space="preserve"> </w:t>
            </w:r>
            <w:r w:rsidRPr="009606C2">
              <w:rPr>
                <w:rFonts w:ascii="Arial" w:hAnsi="Arial" w:cs="Arial"/>
                <w:b w:val="0"/>
                <w:i/>
                <w:color w:val="000000"/>
                <w:sz w:val="20"/>
              </w:rPr>
              <w:t>Мариинско-Посадского</w:t>
            </w:r>
            <w:r w:rsidR="00887618" w:rsidRPr="009606C2">
              <w:rPr>
                <w:rFonts w:ascii="Arial" w:hAnsi="Arial" w:cs="Arial"/>
                <w:b w:val="0"/>
                <w:i/>
                <w:color w:val="000000"/>
                <w:sz w:val="20"/>
              </w:rPr>
              <w:t xml:space="preserve"> </w:t>
            </w:r>
            <w:r w:rsidRPr="009606C2">
              <w:rPr>
                <w:rFonts w:ascii="Arial" w:hAnsi="Arial" w:cs="Arial"/>
                <w:b w:val="0"/>
                <w:i/>
                <w:color w:val="000000"/>
                <w:sz w:val="20"/>
              </w:rPr>
              <w:t>муниципального</w:t>
            </w:r>
            <w:r w:rsidR="00887618" w:rsidRPr="009606C2">
              <w:rPr>
                <w:rFonts w:ascii="Arial" w:hAnsi="Arial" w:cs="Arial"/>
                <w:b w:val="0"/>
                <w:i/>
                <w:color w:val="000000"/>
                <w:sz w:val="20"/>
              </w:rPr>
              <w:t xml:space="preserve"> </w:t>
            </w:r>
            <w:r w:rsidRPr="009606C2">
              <w:rPr>
                <w:rFonts w:ascii="Arial" w:hAnsi="Arial" w:cs="Arial"/>
                <w:b w:val="0"/>
                <w:i/>
                <w:color w:val="000000"/>
                <w:sz w:val="20"/>
              </w:rPr>
              <w:t>округа</w:t>
            </w:r>
            <w:r w:rsidR="00887618" w:rsidRPr="009606C2">
              <w:rPr>
                <w:rFonts w:ascii="Arial" w:hAnsi="Arial" w:cs="Arial"/>
                <w:b w:val="0"/>
                <w:i/>
                <w:color w:val="000000"/>
                <w:sz w:val="20"/>
              </w:rPr>
              <w:t xml:space="preserve"> </w:t>
            </w:r>
            <w:r w:rsidRPr="009606C2">
              <w:rPr>
                <w:rFonts w:ascii="Arial" w:hAnsi="Arial" w:cs="Arial"/>
                <w:b w:val="0"/>
                <w:i/>
                <w:color w:val="000000"/>
                <w:sz w:val="20"/>
              </w:rPr>
              <w:t>Чувашской</w:t>
            </w:r>
            <w:r w:rsidR="00887618" w:rsidRPr="009606C2">
              <w:rPr>
                <w:rFonts w:ascii="Arial" w:hAnsi="Arial" w:cs="Arial"/>
                <w:b w:val="0"/>
                <w:i/>
                <w:color w:val="000000"/>
                <w:sz w:val="20"/>
              </w:rPr>
              <w:t xml:space="preserve"> </w:t>
            </w:r>
            <w:r w:rsidRPr="009606C2">
              <w:rPr>
                <w:rFonts w:ascii="Arial" w:hAnsi="Arial" w:cs="Arial"/>
                <w:b w:val="0"/>
                <w:i/>
                <w:color w:val="000000"/>
                <w:sz w:val="20"/>
              </w:rPr>
              <w:t>Республики</w:t>
            </w:r>
          </w:p>
          <w:p w:rsidR="004D2AC3" w:rsidRPr="009606C2" w:rsidRDefault="004D2AC3" w:rsidP="009606C2">
            <w:pPr>
              <w:pStyle w:val="21"/>
              <w:shd w:val="clear" w:color="auto" w:fill="FFFFFF"/>
              <w:jc w:val="center"/>
              <w:rPr>
                <w:rFonts w:ascii="Arial" w:hAnsi="Arial" w:cs="Arial"/>
                <w:b w:val="0"/>
                <w:i/>
                <w:color w:val="000000"/>
                <w:sz w:val="20"/>
              </w:rPr>
            </w:pPr>
            <w:r w:rsidRPr="009606C2">
              <w:rPr>
                <w:rFonts w:ascii="Arial" w:hAnsi="Arial" w:cs="Arial"/>
                <w:b w:val="0"/>
                <w:i/>
                <w:color w:val="000000"/>
                <w:sz w:val="20"/>
              </w:rPr>
              <w:t>Финансовый</w:t>
            </w:r>
            <w:r w:rsidR="00887618" w:rsidRPr="009606C2">
              <w:rPr>
                <w:rFonts w:ascii="Arial" w:hAnsi="Arial" w:cs="Arial"/>
                <w:b w:val="0"/>
                <w:i/>
                <w:color w:val="000000"/>
                <w:sz w:val="20"/>
              </w:rPr>
              <w:t xml:space="preserve"> </w:t>
            </w:r>
            <w:r w:rsidRPr="009606C2">
              <w:rPr>
                <w:rFonts w:ascii="Arial" w:hAnsi="Arial" w:cs="Arial"/>
                <w:b w:val="0"/>
                <w:i/>
                <w:color w:val="000000"/>
                <w:sz w:val="20"/>
              </w:rPr>
              <w:t>отдел</w:t>
            </w:r>
            <w:r w:rsidR="00887618" w:rsidRPr="009606C2">
              <w:rPr>
                <w:rFonts w:ascii="Arial" w:hAnsi="Arial" w:cs="Arial"/>
                <w:b w:val="0"/>
                <w:i/>
                <w:color w:val="000000"/>
                <w:sz w:val="20"/>
              </w:rPr>
              <w:t xml:space="preserve"> </w:t>
            </w:r>
            <w:r w:rsidRPr="009606C2">
              <w:rPr>
                <w:rFonts w:ascii="Arial" w:hAnsi="Arial" w:cs="Arial"/>
                <w:b w:val="0"/>
                <w:i/>
                <w:color w:val="000000"/>
                <w:sz w:val="20"/>
              </w:rPr>
              <w:t>администрации</w:t>
            </w:r>
            <w:r w:rsidR="00887618" w:rsidRPr="009606C2">
              <w:rPr>
                <w:rFonts w:ascii="Arial" w:hAnsi="Arial" w:cs="Arial"/>
                <w:b w:val="0"/>
                <w:i/>
                <w:color w:val="000000"/>
                <w:sz w:val="20"/>
              </w:rPr>
              <w:t xml:space="preserve"> </w:t>
            </w:r>
            <w:r w:rsidRPr="009606C2">
              <w:rPr>
                <w:rFonts w:ascii="Arial" w:hAnsi="Arial" w:cs="Arial"/>
                <w:b w:val="0"/>
                <w:i/>
                <w:color w:val="000000"/>
                <w:sz w:val="20"/>
              </w:rPr>
              <w:t>Мариинско-Посадского</w:t>
            </w:r>
            <w:r w:rsidR="00887618" w:rsidRPr="009606C2">
              <w:rPr>
                <w:rFonts w:ascii="Arial" w:hAnsi="Arial" w:cs="Arial"/>
                <w:b w:val="0"/>
                <w:i/>
                <w:color w:val="000000"/>
                <w:sz w:val="20"/>
              </w:rPr>
              <w:t xml:space="preserve"> </w:t>
            </w:r>
            <w:r w:rsidRPr="009606C2">
              <w:rPr>
                <w:rFonts w:ascii="Arial" w:hAnsi="Arial" w:cs="Arial"/>
                <w:b w:val="0"/>
                <w:i/>
                <w:color w:val="000000"/>
                <w:sz w:val="20"/>
              </w:rPr>
              <w:t>муниципального</w:t>
            </w:r>
            <w:r w:rsidR="00887618" w:rsidRPr="009606C2">
              <w:rPr>
                <w:rFonts w:ascii="Arial" w:hAnsi="Arial" w:cs="Arial"/>
                <w:b w:val="0"/>
                <w:i/>
                <w:color w:val="000000"/>
                <w:sz w:val="20"/>
              </w:rPr>
              <w:t xml:space="preserve"> </w:t>
            </w:r>
            <w:r w:rsidRPr="009606C2">
              <w:rPr>
                <w:rFonts w:ascii="Arial" w:hAnsi="Arial" w:cs="Arial"/>
                <w:b w:val="0"/>
                <w:i/>
                <w:color w:val="000000"/>
                <w:sz w:val="20"/>
              </w:rPr>
              <w:t>округа</w:t>
            </w:r>
            <w:r w:rsidR="00887618" w:rsidRPr="009606C2">
              <w:rPr>
                <w:rFonts w:ascii="Arial" w:hAnsi="Arial" w:cs="Arial"/>
                <w:b w:val="0"/>
                <w:i/>
                <w:color w:val="000000"/>
                <w:sz w:val="20"/>
              </w:rPr>
              <w:t xml:space="preserve"> </w:t>
            </w:r>
            <w:r w:rsidRPr="009606C2">
              <w:rPr>
                <w:rFonts w:ascii="Arial" w:hAnsi="Arial" w:cs="Arial"/>
                <w:b w:val="0"/>
                <w:i/>
                <w:color w:val="000000"/>
                <w:sz w:val="20"/>
              </w:rPr>
              <w:t>Чувашской</w:t>
            </w:r>
            <w:r w:rsidR="00887618" w:rsidRPr="009606C2">
              <w:rPr>
                <w:rFonts w:ascii="Arial" w:hAnsi="Arial" w:cs="Arial"/>
                <w:b w:val="0"/>
                <w:i/>
                <w:color w:val="000000"/>
                <w:sz w:val="20"/>
              </w:rPr>
              <w:t xml:space="preserve"> </w:t>
            </w:r>
            <w:r w:rsidRPr="009606C2">
              <w:rPr>
                <w:rFonts w:ascii="Arial" w:hAnsi="Arial" w:cs="Arial"/>
                <w:b w:val="0"/>
                <w:i/>
                <w:color w:val="000000"/>
                <w:sz w:val="20"/>
              </w:rPr>
              <w:t>Республики</w:t>
            </w:r>
          </w:p>
          <w:p w:rsidR="004D2AC3" w:rsidRPr="009606C2" w:rsidRDefault="004D2AC3" w:rsidP="009606C2">
            <w:pPr>
              <w:pStyle w:val="affc"/>
              <w:jc w:val="center"/>
              <w:rPr>
                <w:rFonts w:ascii="Arial" w:hAnsi="Arial" w:cs="Arial"/>
                <w:color w:val="000000"/>
                <w:sz w:val="20"/>
              </w:rPr>
            </w:pPr>
          </w:p>
        </w:tc>
      </w:tr>
      <w:tr w:rsidR="004D2AC3" w:rsidRPr="009606C2" w:rsidTr="00457022">
        <w:trPr>
          <w:cantSplit/>
        </w:trPr>
        <w:tc>
          <w:tcPr>
            <w:tcW w:w="1722"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lastRenderedPageBreak/>
              <w:t>Участники</w:t>
            </w:r>
            <w:r w:rsidR="00887618" w:rsidRPr="009606C2">
              <w:rPr>
                <w:rFonts w:ascii="Arial" w:hAnsi="Arial" w:cs="Arial"/>
                <w:color w:val="000000"/>
                <w:sz w:val="20"/>
              </w:rPr>
              <w:t xml:space="preserve"> </w:t>
            </w:r>
            <w:r w:rsidRPr="009606C2">
              <w:rPr>
                <w:rFonts w:ascii="Arial" w:hAnsi="Arial" w:cs="Arial"/>
                <w:color w:val="000000"/>
                <w:sz w:val="20"/>
              </w:rPr>
              <w:t>программы</w:t>
            </w:r>
          </w:p>
        </w:tc>
        <w:tc>
          <w:tcPr>
            <w:tcW w:w="149"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w:t>
            </w:r>
          </w:p>
        </w:tc>
        <w:tc>
          <w:tcPr>
            <w:tcW w:w="3129"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Отдел</w:t>
            </w:r>
            <w:r w:rsidR="00887618" w:rsidRPr="009606C2">
              <w:rPr>
                <w:rFonts w:ascii="Arial" w:hAnsi="Arial" w:cs="Arial"/>
                <w:color w:val="000000"/>
                <w:sz w:val="20"/>
              </w:rPr>
              <w:t xml:space="preserve"> </w:t>
            </w:r>
            <w:r w:rsidRPr="009606C2">
              <w:rPr>
                <w:rFonts w:ascii="Arial" w:hAnsi="Arial" w:cs="Arial"/>
                <w:color w:val="000000"/>
                <w:sz w:val="20"/>
              </w:rPr>
              <w:t>строительства,</w:t>
            </w:r>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хозяйства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благоустройства</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4D2AC3" w:rsidRPr="009606C2" w:rsidRDefault="004D2AC3" w:rsidP="009606C2">
            <w:pPr>
              <w:pStyle w:val="21"/>
              <w:shd w:val="clear" w:color="auto" w:fill="FFFFFF"/>
              <w:jc w:val="center"/>
              <w:rPr>
                <w:rFonts w:ascii="Arial" w:hAnsi="Arial" w:cs="Arial"/>
                <w:b w:val="0"/>
                <w:i/>
                <w:color w:val="000000"/>
                <w:sz w:val="20"/>
              </w:rPr>
            </w:pPr>
            <w:r w:rsidRPr="009606C2">
              <w:rPr>
                <w:rFonts w:ascii="Arial" w:hAnsi="Arial" w:cs="Arial"/>
                <w:b w:val="0"/>
                <w:i/>
                <w:color w:val="000000"/>
                <w:sz w:val="20"/>
              </w:rPr>
              <w:t>Отдел</w:t>
            </w:r>
            <w:r w:rsidR="00887618" w:rsidRPr="009606C2">
              <w:rPr>
                <w:rFonts w:ascii="Arial" w:hAnsi="Arial" w:cs="Arial"/>
                <w:b w:val="0"/>
                <w:i/>
                <w:color w:val="000000"/>
                <w:sz w:val="20"/>
              </w:rPr>
              <w:t xml:space="preserve"> </w:t>
            </w:r>
            <w:r w:rsidRPr="009606C2">
              <w:rPr>
                <w:rFonts w:ascii="Arial" w:hAnsi="Arial" w:cs="Arial"/>
                <w:b w:val="0"/>
                <w:i/>
                <w:color w:val="000000"/>
                <w:sz w:val="20"/>
              </w:rPr>
              <w:t>образования,</w:t>
            </w:r>
            <w:r w:rsidR="00887618" w:rsidRPr="009606C2">
              <w:rPr>
                <w:rFonts w:ascii="Arial" w:hAnsi="Arial" w:cs="Arial"/>
                <w:b w:val="0"/>
                <w:i/>
                <w:color w:val="000000"/>
                <w:sz w:val="20"/>
              </w:rPr>
              <w:t xml:space="preserve"> </w:t>
            </w:r>
            <w:r w:rsidRPr="009606C2">
              <w:rPr>
                <w:rFonts w:ascii="Arial" w:hAnsi="Arial" w:cs="Arial"/>
                <w:b w:val="0"/>
                <w:i/>
                <w:color w:val="000000"/>
                <w:sz w:val="20"/>
              </w:rPr>
              <w:t>молодежной</w:t>
            </w:r>
            <w:r w:rsidR="00887618" w:rsidRPr="009606C2">
              <w:rPr>
                <w:rFonts w:ascii="Arial" w:hAnsi="Arial" w:cs="Arial"/>
                <w:b w:val="0"/>
                <w:i/>
                <w:color w:val="000000"/>
                <w:sz w:val="20"/>
              </w:rPr>
              <w:t xml:space="preserve"> </w:t>
            </w:r>
            <w:r w:rsidRPr="009606C2">
              <w:rPr>
                <w:rFonts w:ascii="Arial" w:hAnsi="Arial" w:cs="Arial"/>
                <w:b w:val="0"/>
                <w:i/>
                <w:color w:val="000000"/>
                <w:sz w:val="20"/>
              </w:rPr>
              <w:t>политики</w:t>
            </w:r>
            <w:r w:rsidR="00887618" w:rsidRPr="009606C2">
              <w:rPr>
                <w:rFonts w:ascii="Arial" w:hAnsi="Arial" w:cs="Arial"/>
                <w:b w:val="0"/>
                <w:i/>
                <w:color w:val="000000"/>
                <w:sz w:val="20"/>
              </w:rPr>
              <w:t xml:space="preserve"> </w:t>
            </w:r>
            <w:r w:rsidRPr="009606C2">
              <w:rPr>
                <w:rFonts w:ascii="Arial" w:hAnsi="Arial" w:cs="Arial"/>
                <w:b w:val="0"/>
                <w:i/>
                <w:color w:val="000000"/>
                <w:sz w:val="20"/>
              </w:rPr>
              <w:t>и</w:t>
            </w:r>
            <w:r w:rsidR="00887618" w:rsidRPr="009606C2">
              <w:rPr>
                <w:rFonts w:ascii="Arial" w:hAnsi="Arial" w:cs="Arial"/>
                <w:b w:val="0"/>
                <w:i/>
                <w:color w:val="000000"/>
                <w:sz w:val="20"/>
              </w:rPr>
              <w:t xml:space="preserve"> </w:t>
            </w:r>
            <w:r w:rsidRPr="009606C2">
              <w:rPr>
                <w:rFonts w:ascii="Arial" w:hAnsi="Arial" w:cs="Arial"/>
                <w:b w:val="0"/>
                <w:i/>
                <w:color w:val="000000"/>
                <w:sz w:val="20"/>
              </w:rPr>
              <w:t>спорта</w:t>
            </w:r>
            <w:r w:rsidR="00887618" w:rsidRPr="009606C2">
              <w:rPr>
                <w:rFonts w:ascii="Arial" w:hAnsi="Arial" w:cs="Arial"/>
                <w:b w:val="0"/>
                <w:i/>
                <w:color w:val="000000"/>
                <w:sz w:val="20"/>
              </w:rPr>
              <w:t xml:space="preserve"> </w:t>
            </w:r>
            <w:r w:rsidRPr="009606C2">
              <w:rPr>
                <w:rFonts w:ascii="Arial" w:hAnsi="Arial" w:cs="Arial"/>
                <w:b w:val="0"/>
                <w:i/>
                <w:color w:val="000000"/>
                <w:sz w:val="20"/>
              </w:rPr>
              <w:t>администрации</w:t>
            </w:r>
            <w:r w:rsidR="00887618" w:rsidRPr="009606C2">
              <w:rPr>
                <w:rFonts w:ascii="Arial" w:hAnsi="Arial" w:cs="Arial"/>
                <w:b w:val="0"/>
                <w:i/>
                <w:color w:val="000000"/>
                <w:sz w:val="20"/>
              </w:rPr>
              <w:t xml:space="preserve"> </w:t>
            </w:r>
            <w:r w:rsidRPr="009606C2">
              <w:rPr>
                <w:rFonts w:ascii="Arial" w:hAnsi="Arial" w:cs="Arial"/>
                <w:b w:val="0"/>
                <w:i/>
                <w:color w:val="000000"/>
                <w:sz w:val="20"/>
              </w:rPr>
              <w:t>Мариинско-Посадского</w:t>
            </w:r>
            <w:r w:rsidR="00887618" w:rsidRPr="009606C2">
              <w:rPr>
                <w:rFonts w:ascii="Arial" w:hAnsi="Arial" w:cs="Arial"/>
                <w:b w:val="0"/>
                <w:i/>
                <w:color w:val="000000"/>
                <w:sz w:val="20"/>
              </w:rPr>
              <w:t xml:space="preserve"> </w:t>
            </w:r>
            <w:r w:rsidRPr="009606C2">
              <w:rPr>
                <w:rFonts w:ascii="Arial" w:hAnsi="Arial" w:cs="Arial"/>
                <w:b w:val="0"/>
                <w:i/>
                <w:color w:val="000000"/>
                <w:sz w:val="20"/>
              </w:rPr>
              <w:t>муниципального</w:t>
            </w:r>
            <w:r w:rsidR="00887618" w:rsidRPr="009606C2">
              <w:rPr>
                <w:rFonts w:ascii="Arial" w:hAnsi="Arial" w:cs="Arial"/>
                <w:b w:val="0"/>
                <w:i/>
                <w:color w:val="000000"/>
                <w:sz w:val="20"/>
              </w:rPr>
              <w:t xml:space="preserve"> </w:t>
            </w:r>
            <w:r w:rsidRPr="009606C2">
              <w:rPr>
                <w:rFonts w:ascii="Arial" w:hAnsi="Arial" w:cs="Arial"/>
                <w:b w:val="0"/>
                <w:i/>
                <w:color w:val="000000"/>
                <w:sz w:val="20"/>
              </w:rPr>
              <w:t>округа</w:t>
            </w:r>
            <w:r w:rsidR="00887618" w:rsidRPr="009606C2">
              <w:rPr>
                <w:rFonts w:ascii="Arial" w:hAnsi="Arial" w:cs="Arial"/>
                <w:b w:val="0"/>
                <w:i/>
                <w:color w:val="000000"/>
                <w:sz w:val="20"/>
              </w:rPr>
              <w:t xml:space="preserve"> </w:t>
            </w:r>
            <w:r w:rsidRPr="009606C2">
              <w:rPr>
                <w:rFonts w:ascii="Arial" w:hAnsi="Arial" w:cs="Arial"/>
                <w:b w:val="0"/>
                <w:i/>
                <w:color w:val="000000"/>
                <w:sz w:val="20"/>
              </w:rPr>
              <w:t>Чувашской</w:t>
            </w:r>
            <w:r w:rsidR="00887618" w:rsidRPr="009606C2">
              <w:rPr>
                <w:rFonts w:ascii="Arial" w:hAnsi="Arial" w:cs="Arial"/>
                <w:b w:val="0"/>
                <w:i/>
                <w:color w:val="000000"/>
                <w:sz w:val="20"/>
              </w:rPr>
              <w:t xml:space="preserve"> </w:t>
            </w:r>
            <w:r w:rsidRPr="009606C2">
              <w:rPr>
                <w:rFonts w:ascii="Arial" w:hAnsi="Arial" w:cs="Arial"/>
                <w:b w:val="0"/>
                <w:i/>
                <w:color w:val="000000"/>
                <w:sz w:val="20"/>
              </w:rPr>
              <w:t>Республики</w:t>
            </w:r>
          </w:p>
        </w:tc>
      </w:tr>
      <w:tr w:rsidR="004D2AC3" w:rsidRPr="009606C2" w:rsidTr="00457022">
        <w:trPr>
          <w:cantSplit/>
        </w:trPr>
        <w:tc>
          <w:tcPr>
            <w:tcW w:w="1722"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p>
        </w:tc>
        <w:tc>
          <w:tcPr>
            <w:tcW w:w="149"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w:t>
            </w:r>
          </w:p>
        </w:tc>
        <w:tc>
          <w:tcPr>
            <w:tcW w:w="3129" w:type="pct"/>
            <w:vAlign w:val="center"/>
          </w:tcPr>
          <w:p w:rsidR="004D2AC3" w:rsidRPr="009606C2" w:rsidRDefault="00943B74" w:rsidP="009606C2">
            <w:pPr>
              <w:pStyle w:val="affc"/>
              <w:jc w:val="center"/>
              <w:rPr>
                <w:rFonts w:ascii="Arial" w:hAnsi="Arial" w:cs="Arial"/>
                <w:color w:val="000000"/>
                <w:sz w:val="20"/>
              </w:rPr>
            </w:pPr>
            <w:hyperlink w:anchor="sub_10001" w:history="1">
              <w:r w:rsidR="004D2AC3" w:rsidRPr="009606C2">
                <w:rPr>
                  <w:rStyle w:val="af1"/>
                  <w:rFonts w:ascii="Arial" w:eastAsiaTheme="minorEastAsia" w:hAnsi="Arial" w:cs="Arial"/>
                  <w:b/>
                  <w:bCs/>
                  <w:color w:val="000000"/>
                </w:rPr>
                <w:t>"Безопасные</w:t>
              </w:r>
              <w:r w:rsidR="00887618" w:rsidRPr="009606C2">
                <w:rPr>
                  <w:rStyle w:val="af1"/>
                  <w:rFonts w:ascii="Arial" w:eastAsiaTheme="minorEastAsia" w:hAnsi="Arial" w:cs="Arial"/>
                  <w:b/>
                  <w:bCs/>
                  <w:color w:val="000000"/>
                </w:rPr>
                <w:t xml:space="preserve"> </w:t>
              </w:r>
              <w:r w:rsidR="004D2AC3" w:rsidRPr="009606C2">
                <w:rPr>
                  <w:rStyle w:val="af1"/>
                  <w:rFonts w:ascii="Arial" w:eastAsiaTheme="minorEastAsia" w:hAnsi="Arial" w:cs="Arial"/>
                  <w:b/>
                  <w:bCs/>
                  <w:color w:val="000000"/>
                </w:rPr>
                <w:t>и</w:t>
              </w:r>
              <w:r w:rsidR="00887618" w:rsidRPr="009606C2">
                <w:rPr>
                  <w:rStyle w:val="af1"/>
                  <w:rFonts w:ascii="Arial" w:eastAsiaTheme="minorEastAsia" w:hAnsi="Arial" w:cs="Arial"/>
                  <w:b/>
                  <w:bCs/>
                  <w:color w:val="000000"/>
                </w:rPr>
                <w:t xml:space="preserve"> </w:t>
              </w:r>
              <w:r w:rsidR="004D2AC3" w:rsidRPr="009606C2">
                <w:rPr>
                  <w:rStyle w:val="af1"/>
                  <w:rFonts w:ascii="Arial" w:eastAsiaTheme="minorEastAsia" w:hAnsi="Arial" w:cs="Arial"/>
                  <w:b/>
                  <w:bCs/>
                  <w:color w:val="000000"/>
                </w:rPr>
                <w:t>качественные</w:t>
              </w:r>
              <w:r w:rsidR="00887618" w:rsidRPr="009606C2">
                <w:rPr>
                  <w:rStyle w:val="af1"/>
                  <w:rFonts w:ascii="Arial" w:eastAsiaTheme="minorEastAsia" w:hAnsi="Arial" w:cs="Arial"/>
                  <w:b/>
                  <w:bCs/>
                  <w:color w:val="000000"/>
                </w:rPr>
                <w:t xml:space="preserve"> </w:t>
              </w:r>
              <w:r w:rsidR="004D2AC3" w:rsidRPr="009606C2">
                <w:rPr>
                  <w:rStyle w:val="af1"/>
                  <w:rFonts w:ascii="Arial" w:eastAsiaTheme="minorEastAsia" w:hAnsi="Arial" w:cs="Arial"/>
                  <w:b/>
                  <w:bCs/>
                  <w:color w:val="000000"/>
                </w:rPr>
                <w:t>автомобильные</w:t>
              </w:r>
              <w:r w:rsidR="00887618" w:rsidRPr="009606C2">
                <w:rPr>
                  <w:rStyle w:val="af1"/>
                  <w:rFonts w:ascii="Arial" w:eastAsiaTheme="minorEastAsia" w:hAnsi="Arial" w:cs="Arial"/>
                  <w:b/>
                  <w:bCs/>
                  <w:color w:val="000000"/>
                </w:rPr>
                <w:t xml:space="preserve"> </w:t>
              </w:r>
              <w:r w:rsidR="004D2AC3" w:rsidRPr="009606C2">
                <w:rPr>
                  <w:rStyle w:val="af1"/>
                  <w:rFonts w:ascii="Arial" w:eastAsiaTheme="minorEastAsia" w:hAnsi="Arial" w:cs="Arial"/>
                  <w:b/>
                  <w:bCs/>
                  <w:color w:val="000000"/>
                </w:rPr>
                <w:t>дороги"</w:t>
              </w:r>
            </w:hyperlink>
            <w:r w:rsidR="004D2AC3" w:rsidRPr="009606C2">
              <w:rPr>
                <w:rFonts w:ascii="Arial" w:hAnsi="Arial" w:cs="Arial"/>
                <w:color w:val="000000"/>
                <w:sz w:val="20"/>
              </w:rPr>
              <w:t>;</w:t>
            </w:r>
          </w:p>
          <w:p w:rsidR="004D2AC3" w:rsidRPr="009606C2" w:rsidRDefault="00943B74" w:rsidP="009606C2">
            <w:pPr>
              <w:pStyle w:val="affc"/>
              <w:jc w:val="center"/>
              <w:rPr>
                <w:rFonts w:ascii="Arial" w:hAnsi="Arial" w:cs="Arial"/>
                <w:color w:val="000000"/>
                <w:sz w:val="20"/>
              </w:rPr>
            </w:pPr>
            <w:hyperlink w:anchor="sub_5000" w:history="1">
              <w:r w:rsidR="004D2AC3" w:rsidRPr="009606C2">
                <w:rPr>
                  <w:rStyle w:val="af1"/>
                  <w:rFonts w:ascii="Arial" w:eastAsiaTheme="minorEastAsia" w:hAnsi="Arial" w:cs="Arial"/>
                  <w:b/>
                  <w:bCs/>
                  <w:color w:val="000000"/>
                </w:rPr>
                <w:t>"Повышение</w:t>
              </w:r>
              <w:r w:rsidR="00887618" w:rsidRPr="009606C2">
                <w:rPr>
                  <w:rStyle w:val="af1"/>
                  <w:rFonts w:ascii="Arial" w:eastAsiaTheme="minorEastAsia" w:hAnsi="Arial" w:cs="Arial"/>
                  <w:b/>
                  <w:bCs/>
                  <w:color w:val="000000"/>
                </w:rPr>
                <w:t xml:space="preserve"> </w:t>
              </w:r>
              <w:r w:rsidR="004D2AC3" w:rsidRPr="009606C2">
                <w:rPr>
                  <w:rStyle w:val="af1"/>
                  <w:rFonts w:ascii="Arial" w:eastAsiaTheme="minorEastAsia" w:hAnsi="Arial" w:cs="Arial"/>
                  <w:b/>
                  <w:bCs/>
                  <w:color w:val="000000"/>
                </w:rPr>
                <w:t>безопасности</w:t>
              </w:r>
              <w:r w:rsidR="00887618" w:rsidRPr="009606C2">
                <w:rPr>
                  <w:rStyle w:val="af1"/>
                  <w:rFonts w:ascii="Arial" w:eastAsiaTheme="minorEastAsia" w:hAnsi="Arial" w:cs="Arial"/>
                  <w:b/>
                  <w:bCs/>
                  <w:color w:val="000000"/>
                </w:rPr>
                <w:t xml:space="preserve"> </w:t>
              </w:r>
              <w:r w:rsidR="004D2AC3" w:rsidRPr="009606C2">
                <w:rPr>
                  <w:rStyle w:val="af1"/>
                  <w:rFonts w:ascii="Arial" w:eastAsiaTheme="minorEastAsia" w:hAnsi="Arial" w:cs="Arial"/>
                  <w:b/>
                  <w:bCs/>
                  <w:color w:val="000000"/>
                </w:rPr>
                <w:t>дорожного</w:t>
              </w:r>
              <w:r w:rsidR="00887618" w:rsidRPr="009606C2">
                <w:rPr>
                  <w:rStyle w:val="af1"/>
                  <w:rFonts w:ascii="Arial" w:eastAsiaTheme="minorEastAsia" w:hAnsi="Arial" w:cs="Arial"/>
                  <w:b/>
                  <w:bCs/>
                  <w:color w:val="000000"/>
                </w:rPr>
                <w:t xml:space="preserve"> </w:t>
              </w:r>
              <w:r w:rsidR="004D2AC3" w:rsidRPr="009606C2">
                <w:rPr>
                  <w:rStyle w:val="af1"/>
                  <w:rFonts w:ascii="Arial" w:eastAsiaTheme="minorEastAsia" w:hAnsi="Arial" w:cs="Arial"/>
                  <w:b/>
                  <w:bCs/>
                  <w:color w:val="000000"/>
                </w:rPr>
                <w:t>движения"</w:t>
              </w:r>
            </w:hyperlink>
            <w:r w:rsidR="004D2AC3" w:rsidRPr="009606C2">
              <w:rPr>
                <w:rFonts w:ascii="Arial" w:hAnsi="Arial" w:cs="Arial"/>
                <w:color w:val="000000"/>
                <w:sz w:val="20"/>
              </w:rPr>
              <w:t>;</w:t>
            </w:r>
          </w:p>
          <w:p w:rsidR="004D2AC3" w:rsidRPr="009606C2" w:rsidRDefault="004D2AC3" w:rsidP="009606C2">
            <w:pPr>
              <w:pStyle w:val="affc"/>
              <w:jc w:val="center"/>
              <w:rPr>
                <w:rFonts w:ascii="Arial" w:hAnsi="Arial" w:cs="Arial"/>
                <w:color w:val="000000"/>
                <w:sz w:val="20"/>
              </w:rPr>
            </w:pPr>
          </w:p>
        </w:tc>
      </w:tr>
      <w:tr w:rsidR="004D2AC3" w:rsidRPr="009606C2" w:rsidTr="00457022">
        <w:trPr>
          <w:cantSplit/>
        </w:trPr>
        <w:tc>
          <w:tcPr>
            <w:tcW w:w="1722"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Цели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p>
        </w:tc>
        <w:tc>
          <w:tcPr>
            <w:tcW w:w="149"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w:t>
            </w:r>
          </w:p>
        </w:tc>
        <w:tc>
          <w:tcPr>
            <w:tcW w:w="3129"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формирование</w:t>
            </w:r>
            <w:r w:rsidR="00887618" w:rsidRPr="009606C2">
              <w:rPr>
                <w:rFonts w:ascii="Arial" w:hAnsi="Arial" w:cs="Arial"/>
                <w:color w:val="000000"/>
                <w:sz w:val="20"/>
              </w:rPr>
              <w:t xml:space="preserve"> </w:t>
            </w:r>
            <w:r w:rsidRPr="009606C2">
              <w:rPr>
                <w:rFonts w:ascii="Arial" w:hAnsi="Arial" w:cs="Arial"/>
                <w:color w:val="000000"/>
                <w:sz w:val="20"/>
              </w:rPr>
              <w:t>развитой</w:t>
            </w:r>
            <w:r w:rsidR="00887618" w:rsidRPr="009606C2">
              <w:rPr>
                <w:rFonts w:ascii="Arial" w:hAnsi="Arial" w:cs="Arial"/>
                <w:color w:val="000000"/>
                <w:sz w:val="20"/>
              </w:rPr>
              <w:t xml:space="preserve"> </w:t>
            </w:r>
            <w:r w:rsidRPr="009606C2">
              <w:rPr>
                <w:rFonts w:ascii="Arial" w:hAnsi="Arial" w:cs="Arial"/>
                <w:color w:val="000000"/>
                <w:sz w:val="20"/>
              </w:rPr>
              <w:t>сети</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доступности</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населения</w:t>
            </w:r>
            <w:r w:rsidR="00887618" w:rsidRPr="009606C2">
              <w:rPr>
                <w:rFonts w:ascii="Arial" w:hAnsi="Arial" w:cs="Arial"/>
                <w:color w:val="000000"/>
                <w:sz w:val="20"/>
              </w:rPr>
              <w:t xml:space="preserve"> </w:t>
            </w:r>
            <w:r w:rsidRPr="009606C2">
              <w:rPr>
                <w:rFonts w:ascii="Arial" w:hAnsi="Arial" w:cs="Arial"/>
                <w:color w:val="000000"/>
                <w:sz w:val="20"/>
              </w:rPr>
              <w:t>безопасных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качественных</w:t>
            </w:r>
            <w:r w:rsidR="00887618" w:rsidRPr="009606C2">
              <w:rPr>
                <w:rFonts w:ascii="Arial" w:hAnsi="Arial" w:cs="Arial"/>
                <w:color w:val="000000"/>
                <w:sz w:val="20"/>
              </w:rPr>
              <w:t xml:space="preserve"> </w:t>
            </w:r>
            <w:r w:rsidRPr="009606C2">
              <w:rPr>
                <w:rFonts w:ascii="Arial" w:hAnsi="Arial" w:cs="Arial"/>
                <w:color w:val="000000"/>
                <w:sz w:val="20"/>
              </w:rPr>
              <w:t>транспортных</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способствующих</w:t>
            </w:r>
            <w:r w:rsidR="00887618" w:rsidRPr="009606C2">
              <w:rPr>
                <w:rFonts w:ascii="Arial" w:hAnsi="Arial" w:cs="Arial"/>
                <w:color w:val="000000"/>
                <w:sz w:val="20"/>
              </w:rPr>
              <w:t xml:space="preserve"> </w:t>
            </w:r>
            <w:r w:rsidRPr="009606C2">
              <w:rPr>
                <w:rFonts w:ascii="Arial" w:hAnsi="Arial" w:cs="Arial"/>
                <w:color w:val="000000"/>
                <w:sz w:val="20"/>
              </w:rPr>
              <w:t>повышению</w:t>
            </w:r>
            <w:r w:rsidR="00887618" w:rsidRPr="009606C2">
              <w:rPr>
                <w:rFonts w:ascii="Arial" w:hAnsi="Arial" w:cs="Arial"/>
                <w:color w:val="000000"/>
                <w:sz w:val="20"/>
              </w:rPr>
              <w:t xml:space="preserve"> </w:t>
            </w:r>
            <w:r w:rsidRPr="009606C2">
              <w:rPr>
                <w:rFonts w:ascii="Arial" w:hAnsi="Arial" w:cs="Arial"/>
                <w:color w:val="000000"/>
                <w:sz w:val="20"/>
              </w:rPr>
              <w:t>конкурентоспособности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tc>
      </w:tr>
      <w:tr w:rsidR="004D2AC3" w:rsidRPr="009606C2" w:rsidTr="00457022">
        <w:trPr>
          <w:cantSplit/>
        </w:trPr>
        <w:tc>
          <w:tcPr>
            <w:tcW w:w="1722"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Задачи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p>
        </w:tc>
        <w:tc>
          <w:tcPr>
            <w:tcW w:w="149"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w:t>
            </w:r>
          </w:p>
        </w:tc>
        <w:tc>
          <w:tcPr>
            <w:tcW w:w="3129"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увеличение</w:t>
            </w:r>
            <w:r w:rsidR="00887618" w:rsidRPr="009606C2">
              <w:rPr>
                <w:rFonts w:ascii="Arial" w:hAnsi="Arial" w:cs="Arial"/>
                <w:color w:val="000000"/>
                <w:sz w:val="20"/>
              </w:rPr>
              <w:t xml:space="preserve"> </w:t>
            </w:r>
            <w:r w:rsidRPr="009606C2">
              <w:rPr>
                <w:rFonts w:ascii="Arial" w:hAnsi="Arial" w:cs="Arial"/>
                <w:color w:val="000000"/>
                <w:sz w:val="20"/>
              </w:rPr>
              <w:t>доли</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w:t>
            </w:r>
            <w:r w:rsidR="00887618" w:rsidRPr="009606C2">
              <w:rPr>
                <w:rFonts w:ascii="Arial" w:hAnsi="Arial" w:cs="Arial"/>
                <w:color w:val="000000"/>
                <w:sz w:val="20"/>
              </w:rPr>
              <w:t xml:space="preserve"> </w:t>
            </w:r>
            <w:r w:rsidRPr="009606C2">
              <w:rPr>
                <w:rFonts w:ascii="Arial" w:hAnsi="Arial" w:cs="Arial"/>
                <w:color w:val="000000"/>
                <w:sz w:val="20"/>
              </w:rPr>
              <w:t>общего</w:t>
            </w:r>
            <w:r w:rsidR="00887618" w:rsidRPr="009606C2">
              <w:rPr>
                <w:rFonts w:ascii="Arial" w:hAnsi="Arial" w:cs="Arial"/>
                <w:color w:val="000000"/>
                <w:sz w:val="20"/>
              </w:rPr>
              <w:t xml:space="preserve"> </w:t>
            </w:r>
            <w:r w:rsidRPr="009606C2">
              <w:rPr>
                <w:rFonts w:ascii="Arial" w:hAnsi="Arial" w:cs="Arial"/>
                <w:color w:val="000000"/>
                <w:sz w:val="20"/>
              </w:rPr>
              <w:t>пользования</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значения,</w:t>
            </w:r>
            <w:r w:rsidR="00887618" w:rsidRPr="009606C2">
              <w:rPr>
                <w:rFonts w:ascii="Arial" w:hAnsi="Arial" w:cs="Arial"/>
                <w:color w:val="000000"/>
                <w:sz w:val="20"/>
              </w:rPr>
              <w:t xml:space="preserve"> </w:t>
            </w:r>
            <w:r w:rsidRPr="009606C2">
              <w:rPr>
                <w:rFonts w:ascii="Arial" w:hAnsi="Arial" w:cs="Arial"/>
                <w:color w:val="000000"/>
                <w:sz w:val="20"/>
              </w:rPr>
              <w:t>соответствующих</w:t>
            </w:r>
            <w:r w:rsidR="00887618" w:rsidRPr="009606C2">
              <w:rPr>
                <w:rFonts w:ascii="Arial" w:hAnsi="Arial" w:cs="Arial"/>
                <w:color w:val="000000"/>
                <w:sz w:val="20"/>
              </w:rPr>
              <w:t xml:space="preserve"> </w:t>
            </w:r>
            <w:r w:rsidRPr="009606C2">
              <w:rPr>
                <w:rFonts w:ascii="Arial" w:hAnsi="Arial" w:cs="Arial"/>
                <w:color w:val="000000"/>
                <w:sz w:val="20"/>
              </w:rPr>
              <w:t>нормативным</w:t>
            </w:r>
            <w:r w:rsidR="00887618" w:rsidRPr="009606C2">
              <w:rPr>
                <w:rFonts w:ascii="Arial" w:hAnsi="Arial" w:cs="Arial"/>
                <w:color w:val="000000"/>
                <w:sz w:val="20"/>
              </w:rPr>
              <w:t xml:space="preserve"> </w:t>
            </w:r>
            <w:r w:rsidRPr="009606C2">
              <w:rPr>
                <w:rFonts w:ascii="Arial" w:hAnsi="Arial" w:cs="Arial"/>
                <w:color w:val="000000"/>
                <w:sz w:val="20"/>
              </w:rPr>
              <w:t>требованиям,</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их</w:t>
            </w:r>
            <w:r w:rsidR="00887618" w:rsidRPr="009606C2">
              <w:rPr>
                <w:rFonts w:ascii="Arial" w:hAnsi="Arial" w:cs="Arial"/>
                <w:color w:val="000000"/>
                <w:sz w:val="20"/>
              </w:rPr>
              <w:t xml:space="preserve"> </w:t>
            </w:r>
            <w:r w:rsidRPr="009606C2">
              <w:rPr>
                <w:rFonts w:ascii="Arial" w:hAnsi="Arial" w:cs="Arial"/>
                <w:color w:val="000000"/>
                <w:sz w:val="20"/>
              </w:rPr>
              <w:t>общей</w:t>
            </w:r>
            <w:r w:rsidR="00887618" w:rsidRPr="009606C2">
              <w:rPr>
                <w:rFonts w:ascii="Arial" w:hAnsi="Arial" w:cs="Arial"/>
                <w:color w:val="000000"/>
                <w:sz w:val="20"/>
              </w:rPr>
              <w:t xml:space="preserve"> </w:t>
            </w:r>
            <w:r w:rsidRPr="009606C2">
              <w:rPr>
                <w:rFonts w:ascii="Arial" w:hAnsi="Arial" w:cs="Arial"/>
                <w:color w:val="000000"/>
                <w:sz w:val="20"/>
              </w:rPr>
              <w:t>протяженности;</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снижение</w:t>
            </w:r>
            <w:r w:rsidR="00887618" w:rsidRPr="009606C2">
              <w:rPr>
                <w:rFonts w:ascii="Arial" w:hAnsi="Arial" w:cs="Arial"/>
                <w:color w:val="000000"/>
                <w:sz w:val="20"/>
              </w:rPr>
              <w:t xml:space="preserve"> </w:t>
            </w:r>
            <w:r w:rsidRPr="009606C2">
              <w:rPr>
                <w:rFonts w:ascii="Arial" w:hAnsi="Arial" w:cs="Arial"/>
                <w:color w:val="000000"/>
                <w:sz w:val="20"/>
              </w:rPr>
              <w:t>доли</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w:t>
            </w:r>
            <w:r w:rsidR="00887618" w:rsidRPr="009606C2">
              <w:rPr>
                <w:rFonts w:ascii="Arial" w:hAnsi="Arial" w:cs="Arial"/>
                <w:color w:val="000000"/>
                <w:sz w:val="20"/>
              </w:rPr>
              <w:t xml:space="preserve"> </w:t>
            </w:r>
            <w:r w:rsidRPr="009606C2">
              <w:rPr>
                <w:rFonts w:ascii="Arial" w:hAnsi="Arial" w:cs="Arial"/>
                <w:color w:val="000000"/>
                <w:sz w:val="20"/>
              </w:rPr>
              <w:t>общего</w:t>
            </w:r>
            <w:r w:rsidR="00887618" w:rsidRPr="009606C2">
              <w:rPr>
                <w:rFonts w:ascii="Arial" w:hAnsi="Arial" w:cs="Arial"/>
                <w:color w:val="000000"/>
                <w:sz w:val="20"/>
              </w:rPr>
              <w:t xml:space="preserve"> </w:t>
            </w:r>
            <w:r w:rsidRPr="009606C2">
              <w:rPr>
                <w:rFonts w:ascii="Arial" w:hAnsi="Arial" w:cs="Arial"/>
                <w:color w:val="000000"/>
                <w:sz w:val="20"/>
              </w:rPr>
              <w:t>пользования</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значения,</w:t>
            </w:r>
            <w:r w:rsidR="00887618" w:rsidRPr="009606C2">
              <w:rPr>
                <w:rFonts w:ascii="Arial" w:hAnsi="Arial" w:cs="Arial"/>
                <w:color w:val="000000"/>
                <w:sz w:val="20"/>
              </w:rPr>
              <w:t xml:space="preserve"> </w:t>
            </w:r>
            <w:r w:rsidRPr="009606C2">
              <w:rPr>
                <w:rFonts w:ascii="Arial" w:hAnsi="Arial" w:cs="Arial"/>
                <w:color w:val="000000"/>
                <w:sz w:val="20"/>
              </w:rPr>
              <w:t>работающих</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режиме</w:t>
            </w:r>
            <w:r w:rsidR="00887618" w:rsidRPr="009606C2">
              <w:rPr>
                <w:rFonts w:ascii="Arial" w:hAnsi="Arial" w:cs="Arial"/>
                <w:color w:val="000000"/>
                <w:sz w:val="20"/>
              </w:rPr>
              <w:t xml:space="preserve"> </w:t>
            </w:r>
            <w:r w:rsidRPr="009606C2">
              <w:rPr>
                <w:rFonts w:ascii="Arial" w:hAnsi="Arial" w:cs="Arial"/>
                <w:color w:val="000000"/>
                <w:sz w:val="20"/>
              </w:rPr>
              <w:t>перегрузки,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их</w:t>
            </w:r>
            <w:r w:rsidR="00887618" w:rsidRPr="009606C2">
              <w:rPr>
                <w:rFonts w:ascii="Arial" w:hAnsi="Arial" w:cs="Arial"/>
                <w:color w:val="000000"/>
                <w:sz w:val="20"/>
              </w:rPr>
              <w:t xml:space="preserve"> </w:t>
            </w:r>
            <w:r w:rsidRPr="009606C2">
              <w:rPr>
                <w:rFonts w:ascii="Arial" w:hAnsi="Arial" w:cs="Arial"/>
                <w:color w:val="000000"/>
                <w:sz w:val="20"/>
              </w:rPr>
              <w:t>общей</w:t>
            </w:r>
            <w:r w:rsidR="00887618" w:rsidRPr="009606C2">
              <w:rPr>
                <w:rFonts w:ascii="Arial" w:hAnsi="Arial" w:cs="Arial"/>
                <w:color w:val="000000"/>
                <w:sz w:val="20"/>
              </w:rPr>
              <w:t xml:space="preserve"> </w:t>
            </w:r>
            <w:r w:rsidRPr="009606C2">
              <w:rPr>
                <w:rFonts w:ascii="Arial" w:hAnsi="Arial" w:cs="Arial"/>
                <w:color w:val="000000"/>
                <w:sz w:val="20"/>
              </w:rPr>
              <w:t>протяженности;</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сокращение</w:t>
            </w:r>
            <w:r w:rsidR="00887618" w:rsidRPr="009606C2">
              <w:rPr>
                <w:rFonts w:ascii="Arial" w:hAnsi="Arial" w:cs="Arial"/>
                <w:color w:val="000000"/>
                <w:sz w:val="20"/>
              </w:rPr>
              <w:t xml:space="preserve"> </w:t>
            </w:r>
            <w:r w:rsidRPr="009606C2">
              <w:rPr>
                <w:rFonts w:ascii="Arial" w:hAnsi="Arial" w:cs="Arial"/>
                <w:color w:val="000000"/>
                <w:sz w:val="20"/>
              </w:rPr>
              <w:t>количества</w:t>
            </w:r>
            <w:r w:rsidR="00887618" w:rsidRPr="009606C2">
              <w:rPr>
                <w:rFonts w:ascii="Arial" w:hAnsi="Arial" w:cs="Arial"/>
                <w:color w:val="000000"/>
                <w:sz w:val="20"/>
              </w:rPr>
              <w:t xml:space="preserve"> </w:t>
            </w:r>
            <w:r w:rsidRPr="009606C2">
              <w:rPr>
                <w:rFonts w:ascii="Arial" w:hAnsi="Arial" w:cs="Arial"/>
                <w:color w:val="000000"/>
                <w:sz w:val="20"/>
              </w:rPr>
              <w:t>мест</w:t>
            </w:r>
            <w:r w:rsidR="00887618" w:rsidRPr="009606C2">
              <w:rPr>
                <w:rFonts w:ascii="Arial" w:hAnsi="Arial" w:cs="Arial"/>
                <w:color w:val="000000"/>
                <w:sz w:val="20"/>
              </w:rPr>
              <w:t xml:space="preserve"> </w:t>
            </w:r>
            <w:r w:rsidRPr="009606C2">
              <w:rPr>
                <w:rFonts w:ascii="Arial" w:hAnsi="Arial" w:cs="Arial"/>
                <w:color w:val="000000"/>
                <w:sz w:val="20"/>
              </w:rPr>
              <w:t>концентрации</w:t>
            </w:r>
            <w:r w:rsidR="00887618" w:rsidRPr="009606C2">
              <w:rPr>
                <w:rFonts w:ascii="Arial" w:hAnsi="Arial" w:cs="Arial"/>
                <w:color w:val="000000"/>
                <w:sz w:val="20"/>
              </w:rPr>
              <w:t xml:space="preserve"> </w:t>
            </w:r>
            <w:r w:rsidRPr="009606C2">
              <w:rPr>
                <w:rFonts w:ascii="Arial" w:hAnsi="Arial" w:cs="Arial"/>
                <w:color w:val="000000"/>
                <w:sz w:val="20"/>
              </w:rPr>
              <w:t>дорожно-транспортных</w:t>
            </w:r>
            <w:r w:rsidR="00887618" w:rsidRPr="009606C2">
              <w:rPr>
                <w:rFonts w:ascii="Arial" w:hAnsi="Arial" w:cs="Arial"/>
                <w:color w:val="000000"/>
                <w:sz w:val="20"/>
              </w:rPr>
              <w:t xml:space="preserve"> </w:t>
            </w:r>
            <w:r w:rsidRPr="009606C2">
              <w:rPr>
                <w:rFonts w:ascii="Arial" w:hAnsi="Arial" w:cs="Arial"/>
                <w:color w:val="000000"/>
                <w:sz w:val="20"/>
              </w:rPr>
              <w:t>происшествий</w:t>
            </w:r>
            <w:r w:rsidR="00887618" w:rsidRPr="009606C2">
              <w:rPr>
                <w:rFonts w:ascii="Arial" w:hAnsi="Arial" w:cs="Arial"/>
                <w:color w:val="000000"/>
                <w:sz w:val="20"/>
              </w:rPr>
              <w:t xml:space="preserve"> </w:t>
            </w:r>
            <w:r w:rsidRPr="009606C2">
              <w:rPr>
                <w:rFonts w:ascii="Arial" w:hAnsi="Arial" w:cs="Arial"/>
                <w:color w:val="000000"/>
                <w:sz w:val="20"/>
              </w:rPr>
              <w:t>(аварийно-опасных</w:t>
            </w:r>
            <w:r w:rsidR="00887618" w:rsidRPr="009606C2">
              <w:rPr>
                <w:rFonts w:ascii="Arial" w:hAnsi="Arial" w:cs="Arial"/>
                <w:color w:val="000000"/>
                <w:sz w:val="20"/>
              </w:rPr>
              <w:t xml:space="preserve"> </w:t>
            </w:r>
            <w:r w:rsidRPr="009606C2">
              <w:rPr>
                <w:rFonts w:ascii="Arial" w:hAnsi="Arial" w:cs="Arial"/>
                <w:color w:val="000000"/>
                <w:sz w:val="20"/>
              </w:rPr>
              <w:t>участков)</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дорогах</w:t>
            </w:r>
            <w:r w:rsidR="00887618" w:rsidRPr="009606C2">
              <w:rPr>
                <w:rFonts w:ascii="Arial" w:hAnsi="Arial" w:cs="Arial"/>
                <w:color w:val="000000"/>
                <w:sz w:val="20"/>
              </w:rPr>
              <w:t xml:space="preserve"> </w:t>
            </w:r>
            <w:r w:rsidRPr="009606C2">
              <w:rPr>
                <w:rFonts w:ascii="Arial" w:hAnsi="Arial" w:cs="Arial"/>
                <w:color w:val="000000"/>
                <w:sz w:val="20"/>
              </w:rPr>
              <w:t>общего</w:t>
            </w:r>
            <w:r w:rsidR="00887618" w:rsidRPr="009606C2">
              <w:rPr>
                <w:rFonts w:ascii="Arial" w:hAnsi="Arial" w:cs="Arial"/>
                <w:color w:val="000000"/>
                <w:sz w:val="20"/>
              </w:rPr>
              <w:t xml:space="preserve"> </w:t>
            </w:r>
            <w:r w:rsidRPr="009606C2">
              <w:rPr>
                <w:rFonts w:ascii="Arial" w:hAnsi="Arial" w:cs="Arial"/>
                <w:color w:val="000000"/>
                <w:sz w:val="20"/>
              </w:rPr>
              <w:t>пользования</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значения;</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надежности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доступности</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перевозке</w:t>
            </w:r>
            <w:r w:rsidR="00887618" w:rsidRPr="009606C2">
              <w:rPr>
                <w:rFonts w:ascii="Arial" w:hAnsi="Arial" w:cs="Arial"/>
                <w:color w:val="000000"/>
                <w:sz w:val="20"/>
              </w:rPr>
              <w:t xml:space="preserve"> </w:t>
            </w:r>
            <w:r w:rsidRPr="009606C2">
              <w:rPr>
                <w:rFonts w:ascii="Arial" w:hAnsi="Arial" w:cs="Arial"/>
                <w:color w:val="000000"/>
                <w:sz w:val="20"/>
              </w:rPr>
              <w:t>пассажирским</w:t>
            </w:r>
            <w:r w:rsidR="00887618" w:rsidRPr="009606C2">
              <w:rPr>
                <w:rFonts w:ascii="Arial" w:hAnsi="Arial" w:cs="Arial"/>
                <w:color w:val="000000"/>
                <w:sz w:val="20"/>
              </w:rPr>
              <w:t xml:space="preserve"> </w:t>
            </w:r>
            <w:r w:rsidRPr="009606C2">
              <w:rPr>
                <w:rFonts w:ascii="Arial" w:hAnsi="Arial" w:cs="Arial"/>
                <w:color w:val="000000"/>
                <w:sz w:val="20"/>
              </w:rPr>
              <w:t>транспортом</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населения</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малого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среднего</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предпринимательства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сфере</w:t>
            </w:r>
            <w:r w:rsidR="00887618" w:rsidRPr="009606C2">
              <w:rPr>
                <w:rFonts w:ascii="Arial" w:hAnsi="Arial" w:cs="Arial"/>
                <w:color w:val="000000"/>
                <w:sz w:val="20"/>
              </w:rPr>
              <w:t xml:space="preserve"> </w:t>
            </w:r>
            <w:r w:rsidRPr="009606C2">
              <w:rPr>
                <w:rFonts w:ascii="Arial" w:hAnsi="Arial" w:cs="Arial"/>
                <w:color w:val="000000"/>
                <w:sz w:val="20"/>
              </w:rPr>
              <w:t>транспорта;</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снижение</w:t>
            </w:r>
            <w:r w:rsidR="00887618" w:rsidRPr="009606C2">
              <w:rPr>
                <w:rFonts w:ascii="Arial" w:hAnsi="Arial" w:cs="Arial"/>
                <w:color w:val="000000"/>
                <w:sz w:val="20"/>
              </w:rPr>
              <w:t xml:space="preserve"> </w:t>
            </w:r>
            <w:r w:rsidRPr="009606C2">
              <w:rPr>
                <w:rFonts w:ascii="Arial" w:hAnsi="Arial" w:cs="Arial"/>
                <w:color w:val="000000"/>
                <w:sz w:val="20"/>
              </w:rPr>
              <w:t>смертности</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дорожно-транспортных</w:t>
            </w:r>
            <w:r w:rsidR="00887618" w:rsidRPr="009606C2">
              <w:rPr>
                <w:rFonts w:ascii="Arial" w:hAnsi="Arial" w:cs="Arial"/>
                <w:color w:val="000000"/>
                <w:sz w:val="20"/>
              </w:rPr>
              <w:t xml:space="preserve"> </w:t>
            </w:r>
            <w:r w:rsidRPr="009606C2">
              <w:rPr>
                <w:rFonts w:ascii="Arial" w:hAnsi="Arial" w:cs="Arial"/>
                <w:color w:val="000000"/>
                <w:sz w:val="20"/>
              </w:rPr>
              <w:t>происшествий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количества</w:t>
            </w:r>
            <w:r w:rsidR="00887618" w:rsidRPr="009606C2">
              <w:rPr>
                <w:rFonts w:ascii="Arial" w:hAnsi="Arial" w:cs="Arial"/>
                <w:color w:val="000000"/>
                <w:sz w:val="20"/>
              </w:rPr>
              <w:t xml:space="preserve"> </w:t>
            </w:r>
            <w:r w:rsidRPr="009606C2">
              <w:rPr>
                <w:rFonts w:ascii="Arial" w:hAnsi="Arial" w:cs="Arial"/>
                <w:color w:val="000000"/>
                <w:sz w:val="20"/>
              </w:rPr>
              <w:t>дорожно-транспортных</w:t>
            </w:r>
            <w:r w:rsidR="00887618" w:rsidRPr="009606C2">
              <w:rPr>
                <w:rFonts w:ascii="Arial" w:hAnsi="Arial" w:cs="Arial"/>
                <w:color w:val="000000"/>
                <w:sz w:val="20"/>
              </w:rPr>
              <w:t xml:space="preserve"> </w:t>
            </w:r>
            <w:r w:rsidRPr="009606C2">
              <w:rPr>
                <w:rFonts w:ascii="Arial" w:hAnsi="Arial" w:cs="Arial"/>
                <w:color w:val="000000"/>
                <w:sz w:val="20"/>
              </w:rPr>
              <w:t>происшествий</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пострадавшими;</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расширение</w:t>
            </w:r>
            <w:r w:rsidR="00887618" w:rsidRPr="009606C2">
              <w:rPr>
                <w:rFonts w:ascii="Arial" w:hAnsi="Arial" w:cs="Arial"/>
                <w:color w:val="000000"/>
                <w:sz w:val="20"/>
              </w:rPr>
              <w:t xml:space="preserve"> </w:t>
            </w:r>
            <w:r w:rsidRPr="009606C2">
              <w:rPr>
                <w:rFonts w:ascii="Arial" w:hAnsi="Arial" w:cs="Arial"/>
                <w:color w:val="000000"/>
                <w:sz w:val="20"/>
              </w:rPr>
              <w:t>потребления</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автомобильном</w:t>
            </w:r>
            <w:r w:rsidR="00887618" w:rsidRPr="009606C2">
              <w:rPr>
                <w:rFonts w:ascii="Arial" w:hAnsi="Arial" w:cs="Arial"/>
                <w:color w:val="000000"/>
                <w:sz w:val="20"/>
              </w:rPr>
              <w:t xml:space="preserve"> </w:t>
            </w:r>
            <w:r w:rsidRPr="009606C2">
              <w:rPr>
                <w:rFonts w:ascii="Arial" w:hAnsi="Arial" w:cs="Arial"/>
                <w:color w:val="000000"/>
                <w:sz w:val="20"/>
              </w:rPr>
              <w:t>транспорте</w:t>
            </w:r>
            <w:r w:rsidR="00887618" w:rsidRPr="009606C2">
              <w:rPr>
                <w:rFonts w:ascii="Arial" w:hAnsi="Arial" w:cs="Arial"/>
                <w:color w:val="000000"/>
                <w:sz w:val="20"/>
              </w:rPr>
              <w:t xml:space="preserve"> </w:t>
            </w:r>
            <w:r w:rsidRPr="009606C2">
              <w:rPr>
                <w:rFonts w:ascii="Arial" w:hAnsi="Arial" w:cs="Arial"/>
                <w:color w:val="000000"/>
                <w:sz w:val="20"/>
              </w:rPr>
              <w:t>компримированного</w:t>
            </w:r>
            <w:r w:rsidR="00887618" w:rsidRPr="009606C2">
              <w:rPr>
                <w:rFonts w:ascii="Arial" w:hAnsi="Arial" w:cs="Arial"/>
                <w:color w:val="000000"/>
                <w:sz w:val="20"/>
              </w:rPr>
              <w:t xml:space="preserve"> </w:t>
            </w:r>
            <w:r w:rsidRPr="009606C2">
              <w:rPr>
                <w:rFonts w:ascii="Arial" w:hAnsi="Arial" w:cs="Arial"/>
                <w:color w:val="000000"/>
                <w:sz w:val="20"/>
              </w:rPr>
              <w:t>природного</w:t>
            </w:r>
            <w:r w:rsidR="00887618" w:rsidRPr="009606C2">
              <w:rPr>
                <w:rFonts w:ascii="Arial" w:hAnsi="Arial" w:cs="Arial"/>
                <w:color w:val="000000"/>
                <w:sz w:val="20"/>
              </w:rPr>
              <w:t xml:space="preserve"> </w:t>
            </w:r>
            <w:r w:rsidRPr="009606C2">
              <w:rPr>
                <w:rFonts w:ascii="Arial" w:hAnsi="Arial" w:cs="Arial"/>
                <w:color w:val="000000"/>
                <w:sz w:val="20"/>
              </w:rPr>
              <w:t>газа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качестве</w:t>
            </w:r>
            <w:r w:rsidR="00887618" w:rsidRPr="009606C2">
              <w:rPr>
                <w:rFonts w:ascii="Arial" w:hAnsi="Arial" w:cs="Arial"/>
                <w:color w:val="000000"/>
                <w:sz w:val="20"/>
              </w:rPr>
              <w:t xml:space="preserve"> </w:t>
            </w:r>
            <w:r w:rsidRPr="009606C2">
              <w:rPr>
                <w:rFonts w:ascii="Arial" w:hAnsi="Arial" w:cs="Arial"/>
                <w:color w:val="000000"/>
                <w:sz w:val="20"/>
              </w:rPr>
              <w:t>моторного</w:t>
            </w:r>
            <w:r w:rsidR="00887618" w:rsidRPr="009606C2">
              <w:rPr>
                <w:rFonts w:ascii="Arial" w:hAnsi="Arial" w:cs="Arial"/>
                <w:color w:val="000000"/>
                <w:sz w:val="20"/>
              </w:rPr>
              <w:t xml:space="preserve"> </w:t>
            </w:r>
            <w:r w:rsidRPr="009606C2">
              <w:rPr>
                <w:rFonts w:ascii="Arial" w:hAnsi="Arial" w:cs="Arial"/>
                <w:color w:val="000000"/>
                <w:sz w:val="20"/>
              </w:rPr>
              <w:t>топлива</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содействие</w:t>
            </w:r>
            <w:r w:rsidR="00887618" w:rsidRPr="009606C2">
              <w:rPr>
                <w:rFonts w:ascii="Arial" w:hAnsi="Arial" w:cs="Arial"/>
                <w:color w:val="000000"/>
                <w:sz w:val="20"/>
              </w:rPr>
              <w:t xml:space="preserve"> </w:t>
            </w:r>
            <w:r w:rsidRPr="009606C2">
              <w:rPr>
                <w:rFonts w:ascii="Arial" w:hAnsi="Arial" w:cs="Arial"/>
                <w:color w:val="000000"/>
                <w:sz w:val="20"/>
              </w:rPr>
              <w:t>развитию</w:t>
            </w:r>
            <w:r w:rsidR="00887618" w:rsidRPr="009606C2">
              <w:rPr>
                <w:rFonts w:ascii="Arial" w:hAnsi="Arial" w:cs="Arial"/>
                <w:color w:val="000000"/>
                <w:sz w:val="20"/>
              </w:rPr>
              <w:t xml:space="preserve"> </w:t>
            </w:r>
            <w:r w:rsidRPr="009606C2">
              <w:rPr>
                <w:rFonts w:ascii="Arial" w:hAnsi="Arial" w:cs="Arial"/>
                <w:color w:val="000000"/>
                <w:sz w:val="20"/>
              </w:rPr>
              <w:t>конкуренции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сфере</w:t>
            </w:r>
            <w:r w:rsidR="00887618" w:rsidRPr="009606C2">
              <w:rPr>
                <w:rFonts w:ascii="Arial" w:hAnsi="Arial" w:cs="Arial"/>
                <w:color w:val="000000"/>
                <w:sz w:val="20"/>
              </w:rPr>
              <w:t xml:space="preserve"> </w:t>
            </w:r>
            <w:r w:rsidRPr="009606C2">
              <w:rPr>
                <w:rFonts w:ascii="Arial" w:hAnsi="Arial" w:cs="Arial"/>
                <w:color w:val="000000"/>
                <w:sz w:val="20"/>
              </w:rPr>
              <w:t>дорожной</w:t>
            </w:r>
            <w:r w:rsidR="00887618" w:rsidRPr="009606C2">
              <w:rPr>
                <w:rFonts w:ascii="Arial" w:hAnsi="Arial" w:cs="Arial"/>
                <w:color w:val="000000"/>
                <w:sz w:val="20"/>
              </w:rPr>
              <w:t xml:space="preserve"> </w:t>
            </w:r>
            <w:r w:rsidRPr="009606C2">
              <w:rPr>
                <w:rFonts w:ascii="Arial" w:hAnsi="Arial" w:cs="Arial"/>
                <w:color w:val="000000"/>
                <w:sz w:val="20"/>
              </w:rPr>
              <w:t>деятельности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транспортных</w:t>
            </w:r>
            <w:r w:rsidR="00887618" w:rsidRPr="009606C2">
              <w:rPr>
                <w:rFonts w:ascii="Arial" w:hAnsi="Arial" w:cs="Arial"/>
                <w:color w:val="000000"/>
                <w:sz w:val="20"/>
              </w:rPr>
              <w:t xml:space="preserve"> </w:t>
            </w:r>
            <w:r w:rsidRPr="009606C2">
              <w:rPr>
                <w:rFonts w:ascii="Arial" w:hAnsi="Arial" w:cs="Arial"/>
                <w:color w:val="000000"/>
                <w:sz w:val="20"/>
              </w:rPr>
              <w:t>услуг</w:t>
            </w:r>
          </w:p>
        </w:tc>
      </w:tr>
      <w:tr w:rsidR="004D2AC3" w:rsidRPr="009606C2" w:rsidTr="00457022">
        <w:trPr>
          <w:cantSplit/>
        </w:trPr>
        <w:tc>
          <w:tcPr>
            <w:tcW w:w="1722"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Целевые</w:t>
            </w:r>
            <w:r w:rsidR="00887618" w:rsidRPr="009606C2">
              <w:rPr>
                <w:rFonts w:ascii="Arial" w:hAnsi="Arial" w:cs="Arial"/>
                <w:color w:val="000000"/>
                <w:sz w:val="20"/>
              </w:rPr>
              <w:t xml:space="preserve"> </w:t>
            </w:r>
            <w:r w:rsidRPr="009606C2">
              <w:rPr>
                <w:rFonts w:ascii="Arial" w:hAnsi="Arial" w:cs="Arial"/>
                <w:color w:val="000000"/>
                <w:sz w:val="20"/>
              </w:rPr>
              <w:t>индикаторы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показатели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p>
        </w:tc>
        <w:tc>
          <w:tcPr>
            <w:tcW w:w="149"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w:t>
            </w:r>
          </w:p>
        </w:tc>
        <w:tc>
          <w:tcPr>
            <w:tcW w:w="3129"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достижение</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2036</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следующих</w:t>
            </w:r>
            <w:r w:rsidR="00887618" w:rsidRPr="009606C2">
              <w:rPr>
                <w:rFonts w:ascii="Arial" w:hAnsi="Arial" w:cs="Arial"/>
                <w:color w:val="000000"/>
                <w:sz w:val="20"/>
              </w:rPr>
              <w:t xml:space="preserve"> </w:t>
            </w:r>
            <w:r w:rsidRPr="009606C2">
              <w:rPr>
                <w:rFonts w:ascii="Arial" w:hAnsi="Arial" w:cs="Arial"/>
                <w:color w:val="000000"/>
                <w:sz w:val="20"/>
              </w:rPr>
              <w:t>целевых</w:t>
            </w:r>
            <w:r w:rsidR="00887618" w:rsidRPr="009606C2">
              <w:rPr>
                <w:rFonts w:ascii="Arial" w:hAnsi="Arial" w:cs="Arial"/>
                <w:color w:val="000000"/>
                <w:sz w:val="20"/>
              </w:rPr>
              <w:t xml:space="preserve"> </w:t>
            </w:r>
            <w:r w:rsidRPr="009606C2">
              <w:rPr>
                <w:rFonts w:ascii="Arial" w:hAnsi="Arial" w:cs="Arial"/>
                <w:color w:val="000000"/>
                <w:sz w:val="20"/>
              </w:rPr>
              <w:t>индикаторов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показателей: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протяженность</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w:t>
            </w:r>
            <w:r w:rsidR="00887618" w:rsidRPr="009606C2">
              <w:rPr>
                <w:rFonts w:ascii="Arial" w:hAnsi="Arial" w:cs="Arial"/>
                <w:color w:val="000000"/>
                <w:sz w:val="20"/>
              </w:rPr>
              <w:t xml:space="preserve"> </w:t>
            </w:r>
            <w:r w:rsidRPr="009606C2">
              <w:rPr>
                <w:rFonts w:ascii="Arial" w:hAnsi="Arial" w:cs="Arial"/>
                <w:color w:val="000000"/>
                <w:sz w:val="20"/>
              </w:rPr>
              <w:t>общего</w:t>
            </w:r>
            <w:r w:rsidR="00887618" w:rsidRPr="009606C2">
              <w:rPr>
                <w:rFonts w:ascii="Arial" w:hAnsi="Arial" w:cs="Arial"/>
                <w:color w:val="000000"/>
                <w:sz w:val="20"/>
              </w:rPr>
              <w:t xml:space="preserve"> </w:t>
            </w:r>
            <w:r w:rsidRPr="009606C2">
              <w:rPr>
                <w:rFonts w:ascii="Arial" w:hAnsi="Arial" w:cs="Arial"/>
                <w:color w:val="000000"/>
                <w:sz w:val="20"/>
              </w:rPr>
              <w:t>пользования</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значения</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территории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571,229</w:t>
            </w:r>
            <w:r w:rsidR="00887618" w:rsidRPr="009606C2">
              <w:rPr>
                <w:rFonts w:ascii="Arial" w:hAnsi="Arial" w:cs="Arial"/>
                <w:color w:val="000000"/>
                <w:sz w:val="20"/>
              </w:rPr>
              <w:t xml:space="preserve"> </w:t>
            </w:r>
            <w:r w:rsidRPr="009606C2">
              <w:rPr>
                <w:rFonts w:ascii="Arial" w:hAnsi="Arial" w:cs="Arial"/>
                <w:color w:val="000000"/>
                <w:sz w:val="20"/>
              </w:rPr>
              <w:t>км;</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протяженность</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w:t>
            </w:r>
            <w:r w:rsidR="00887618" w:rsidRPr="009606C2">
              <w:rPr>
                <w:rFonts w:ascii="Arial" w:hAnsi="Arial" w:cs="Arial"/>
                <w:color w:val="000000"/>
                <w:sz w:val="20"/>
              </w:rPr>
              <w:t xml:space="preserve"> </w:t>
            </w:r>
            <w:r w:rsidRPr="009606C2">
              <w:rPr>
                <w:rFonts w:ascii="Arial" w:hAnsi="Arial" w:cs="Arial"/>
                <w:color w:val="000000"/>
                <w:sz w:val="20"/>
              </w:rPr>
              <w:t>общего</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значения</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территории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находящихся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нормативном</w:t>
            </w:r>
            <w:r w:rsidR="00887618" w:rsidRPr="009606C2">
              <w:rPr>
                <w:rFonts w:ascii="Arial" w:hAnsi="Arial" w:cs="Arial"/>
                <w:color w:val="000000"/>
                <w:sz w:val="20"/>
              </w:rPr>
              <w:t xml:space="preserve"> </w:t>
            </w:r>
            <w:r w:rsidRPr="009606C2">
              <w:rPr>
                <w:rFonts w:ascii="Arial" w:hAnsi="Arial" w:cs="Arial"/>
                <w:color w:val="000000"/>
                <w:sz w:val="20"/>
              </w:rPr>
              <w:t>состоянии,</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351,447</w:t>
            </w:r>
            <w:r w:rsidR="00887618" w:rsidRPr="009606C2">
              <w:rPr>
                <w:rFonts w:ascii="Arial" w:hAnsi="Arial" w:cs="Arial"/>
                <w:color w:val="000000"/>
                <w:sz w:val="20"/>
              </w:rPr>
              <w:t xml:space="preserve"> </w:t>
            </w:r>
            <w:r w:rsidRPr="009606C2">
              <w:rPr>
                <w:rFonts w:ascii="Arial" w:hAnsi="Arial" w:cs="Arial"/>
                <w:color w:val="000000"/>
                <w:sz w:val="20"/>
              </w:rPr>
              <w:t>км;</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доля</w:t>
            </w:r>
            <w:r w:rsidR="00887618" w:rsidRPr="009606C2">
              <w:rPr>
                <w:rFonts w:ascii="Arial" w:hAnsi="Arial" w:cs="Arial"/>
                <w:color w:val="000000"/>
                <w:sz w:val="20"/>
              </w:rPr>
              <w:t xml:space="preserve"> </w:t>
            </w:r>
            <w:r w:rsidRPr="009606C2">
              <w:rPr>
                <w:rFonts w:ascii="Arial" w:hAnsi="Arial" w:cs="Arial"/>
                <w:color w:val="000000"/>
                <w:sz w:val="20"/>
              </w:rPr>
              <w:t>протяженности</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w:t>
            </w:r>
            <w:r w:rsidR="00887618" w:rsidRPr="009606C2">
              <w:rPr>
                <w:rFonts w:ascii="Arial" w:hAnsi="Arial" w:cs="Arial"/>
                <w:color w:val="000000"/>
                <w:sz w:val="20"/>
              </w:rPr>
              <w:t xml:space="preserve"> </w:t>
            </w:r>
            <w:r w:rsidRPr="009606C2">
              <w:rPr>
                <w:rFonts w:ascii="Arial" w:hAnsi="Arial" w:cs="Arial"/>
                <w:color w:val="000000"/>
                <w:sz w:val="20"/>
              </w:rPr>
              <w:t>общего</w:t>
            </w:r>
            <w:r w:rsidR="00887618" w:rsidRPr="009606C2">
              <w:rPr>
                <w:rFonts w:ascii="Arial" w:hAnsi="Arial" w:cs="Arial"/>
                <w:color w:val="000000"/>
                <w:sz w:val="20"/>
              </w:rPr>
              <w:t xml:space="preserve"> </w:t>
            </w:r>
            <w:r w:rsidRPr="009606C2">
              <w:rPr>
                <w:rFonts w:ascii="Arial" w:hAnsi="Arial" w:cs="Arial"/>
                <w:color w:val="000000"/>
                <w:sz w:val="20"/>
              </w:rPr>
              <w:t>пользования</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значения</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территории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соответствующих</w:t>
            </w:r>
            <w:r w:rsidR="00887618" w:rsidRPr="009606C2">
              <w:rPr>
                <w:rFonts w:ascii="Arial" w:hAnsi="Arial" w:cs="Arial"/>
                <w:color w:val="000000"/>
                <w:sz w:val="20"/>
              </w:rPr>
              <w:t xml:space="preserve"> </w:t>
            </w:r>
            <w:r w:rsidRPr="009606C2">
              <w:rPr>
                <w:rFonts w:ascii="Arial" w:hAnsi="Arial" w:cs="Arial"/>
                <w:color w:val="000000"/>
                <w:sz w:val="20"/>
              </w:rPr>
              <w:t>нормативным</w:t>
            </w:r>
            <w:r w:rsidR="00887618" w:rsidRPr="009606C2">
              <w:rPr>
                <w:rFonts w:ascii="Arial" w:hAnsi="Arial" w:cs="Arial"/>
                <w:color w:val="000000"/>
                <w:sz w:val="20"/>
              </w:rPr>
              <w:t xml:space="preserve"> </w:t>
            </w:r>
            <w:r w:rsidRPr="009606C2">
              <w:rPr>
                <w:rFonts w:ascii="Arial" w:hAnsi="Arial" w:cs="Arial"/>
                <w:color w:val="000000"/>
                <w:sz w:val="20"/>
              </w:rPr>
              <w:t>требованиям,</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их</w:t>
            </w:r>
            <w:r w:rsidR="00887618" w:rsidRPr="009606C2">
              <w:rPr>
                <w:rFonts w:ascii="Arial" w:hAnsi="Arial" w:cs="Arial"/>
                <w:color w:val="000000"/>
                <w:sz w:val="20"/>
              </w:rPr>
              <w:t xml:space="preserve"> </w:t>
            </w:r>
            <w:r w:rsidRPr="009606C2">
              <w:rPr>
                <w:rFonts w:ascii="Arial" w:hAnsi="Arial" w:cs="Arial"/>
                <w:color w:val="000000"/>
                <w:sz w:val="20"/>
              </w:rPr>
              <w:t>общей</w:t>
            </w:r>
            <w:r w:rsidR="00887618" w:rsidRPr="009606C2">
              <w:rPr>
                <w:rFonts w:ascii="Arial" w:hAnsi="Arial" w:cs="Arial"/>
                <w:color w:val="000000"/>
                <w:sz w:val="20"/>
              </w:rPr>
              <w:t xml:space="preserve"> </w:t>
            </w:r>
            <w:r w:rsidRPr="009606C2">
              <w:rPr>
                <w:rFonts w:ascii="Arial" w:hAnsi="Arial" w:cs="Arial"/>
                <w:color w:val="000000"/>
                <w:sz w:val="20"/>
              </w:rPr>
              <w:t>протяженности</w:t>
            </w:r>
            <w:r w:rsidR="00887618" w:rsidRPr="009606C2">
              <w:rPr>
                <w:rFonts w:ascii="Arial" w:hAnsi="Arial" w:cs="Arial"/>
                <w:color w:val="000000"/>
                <w:sz w:val="20"/>
              </w:rPr>
              <w:t xml:space="preserve"> </w:t>
            </w:r>
            <w:r w:rsidRPr="009606C2">
              <w:rPr>
                <w:rFonts w:ascii="Arial" w:hAnsi="Arial" w:cs="Arial"/>
                <w:color w:val="000000"/>
                <w:sz w:val="20"/>
              </w:rPr>
              <w:t>61,5</w:t>
            </w:r>
            <w:r w:rsidR="00887618" w:rsidRPr="009606C2">
              <w:rPr>
                <w:rFonts w:ascii="Arial" w:hAnsi="Arial" w:cs="Arial"/>
                <w:color w:val="000000"/>
                <w:sz w:val="20"/>
              </w:rPr>
              <w:t xml:space="preserve"> </w:t>
            </w:r>
            <w:r w:rsidRPr="009606C2">
              <w:rPr>
                <w:rFonts w:ascii="Arial" w:hAnsi="Arial" w:cs="Arial"/>
                <w:color w:val="000000"/>
                <w:sz w:val="20"/>
              </w:rPr>
              <w:t>процента;</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протяженность</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w:t>
            </w:r>
            <w:r w:rsidR="00887618" w:rsidRPr="009606C2">
              <w:rPr>
                <w:rFonts w:ascii="Arial" w:hAnsi="Arial" w:cs="Arial"/>
                <w:color w:val="000000"/>
                <w:sz w:val="20"/>
              </w:rPr>
              <w:t xml:space="preserve"> </w:t>
            </w:r>
            <w:r w:rsidRPr="009606C2">
              <w:rPr>
                <w:rFonts w:ascii="Arial" w:hAnsi="Arial" w:cs="Arial"/>
                <w:color w:val="000000"/>
                <w:sz w:val="20"/>
              </w:rPr>
              <w:t>общего</w:t>
            </w:r>
            <w:r w:rsidR="00887618" w:rsidRPr="009606C2">
              <w:rPr>
                <w:rFonts w:ascii="Arial" w:hAnsi="Arial" w:cs="Arial"/>
                <w:color w:val="000000"/>
                <w:sz w:val="20"/>
              </w:rPr>
              <w:t xml:space="preserve"> </w:t>
            </w:r>
            <w:r w:rsidRPr="009606C2">
              <w:rPr>
                <w:rFonts w:ascii="Arial" w:hAnsi="Arial" w:cs="Arial"/>
                <w:color w:val="000000"/>
                <w:sz w:val="20"/>
              </w:rPr>
              <w:t>пользования</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значения,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отношении</w:t>
            </w:r>
            <w:r w:rsidR="00887618" w:rsidRPr="009606C2">
              <w:rPr>
                <w:rFonts w:ascii="Arial" w:hAnsi="Arial" w:cs="Arial"/>
                <w:color w:val="000000"/>
                <w:sz w:val="20"/>
              </w:rPr>
              <w:t xml:space="preserve"> </w:t>
            </w:r>
            <w:r w:rsidRPr="009606C2">
              <w:rPr>
                <w:rFonts w:ascii="Arial" w:hAnsi="Arial" w:cs="Arial"/>
                <w:color w:val="000000"/>
                <w:sz w:val="20"/>
              </w:rPr>
              <w:t>которых</w:t>
            </w:r>
            <w:r w:rsidR="00887618" w:rsidRPr="009606C2">
              <w:rPr>
                <w:rFonts w:ascii="Arial" w:hAnsi="Arial" w:cs="Arial"/>
                <w:color w:val="000000"/>
                <w:sz w:val="20"/>
              </w:rPr>
              <w:t xml:space="preserve"> </w:t>
            </w:r>
            <w:r w:rsidRPr="009606C2">
              <w:rPr>
                <w:rFonts w:ascii="Arial" w:hAnsi="Arial" w:cs="Arial"/>
                <w:color w:val="000000"/>
                <w:sz w:val="20"/>
              </w:rPr>
              <w:t>будут</w:t>
            </w:r>
            <w:r w:rsidR="00887618" w:rsidRPr="009606C2">
              <w:rPr>
                <w:rFonts w:ascii="Arial" w:hAnsi="Arial" w:cs="Arial"/>
                <w:color w:val="000000"/>
                <w:sz w:val="20"/>
              </w:rPr>
              <w:t xml:space="preserve"> </w:t>
            </w:r>
            <w:r w:rsidRPr="009606C2">
              <w:rPr>
                <w:rFonts w:ascii="Arial" w:hAnsi="Arial" w:cs="Arial"/>
                <w:color w:val="000000"/>
                <w:sz w:val="20"/>
              </w:rPr>
              <w:t>проведены</w:t>
            </w:r>
            <w:r w:rsidR="00887618" w:rsidRPr="009606C2">
              <w:rPr>
                <w:rFonts w:ascii="Arial" w:hAnsi="Arial" w:cs="Arial"/>
                <w:color w:val="000000"/>
                <w:sz w:val="20"/>
              </w:rPr>
              <w:t xml:space="preserve"> </w:t>
            </w:r>
            <w:r w:rsidRPr="009606C2">
              <w:rPr>
                <w:rFonts w:ascii="Arial" w:hAnsi="Arial" w:cs="Arial"/>
                <w:color w:val="000000"/>
                <w:sz w:val="20"/>
              </w:rPr>
              <w:t>работы</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капитальному</w:t>
            </w:r>
            <w:r w:rsidR="00887618" w:rsidRPr="009606C2">
              <w:rPr>
                <w:rFonts w:ascii="Arial" w:hAnsi="Arial" w:cs="Arial"/>
                <w:color w:val="000000"/>
                <w:sz w:val="20"/>
              </w:rPr>
              <w:t xml:space="preserve"> </w:t>
            </w:r>
            <w:r w:rsidRPr="009606C2">
              <w:rPr>
                <w:rFonts w:ascii="Arial" w:hAnsi="Arial" w:cs="Arial"/>
                <w:color w:val="000000"/>
                <w:sz w:val="20"/>
              </w:rPr>
              <w:t>ремонту</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ремонту,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133,112</w:t>
            </w:r>
            <w:r w:rsidR="00887618" w:rsidRPr="009606C2">
              <w:rPr>
                <w:rFonts w:ascii="Arial" w:hAnsi="Arial" w:cs="Arial"/>
                <w:color w:val="000000"/>
                <w:sz w:val="20"/>
              </w:rPr>
              <w:t xml:space="preserve"> </w:t>
            </w:r>
            <w:r w:rsidRPr="009606C2">
              <w:rPr>
                <w:rFonts w:ascii="Arial" w:hAnsi="Arial" w:cs="Arial"/>
                <w:color w:val="000000"/>
                <w:sz w:val="20"/>
              </w:rPr>
              <w:t>км;</w:t>
            </w:r>
          </w:p>
          <w:p w:rsidR="004D2AC3" w:rsidRPr="009606C2" w:rsidRDefault="004D2AC3" w:rsidP="009606C2">
            <w:pPr>
              <w:pStyle w:val="affc"/>
              <w:jc w:val="center"/>
              <w:rPr>
                <w:rFonts w:ascii="Arial" w:hAnsi="Arial" w:cs="Arial"/>
                <w:color w:val="000000"/>
                <w:sz w:val="20"/>
              </w:rPr>
            </w:pPr>
          </w:p>
        </w:tc>
      </w:tr>
      <w:tr w:rsidR="004D2AC3" w:rsidRPr="009606C2" w:rsidTr="00457022">
        <w:trPr>
          <w:cantSplit/>
        </w:trPr>
        <w:tc>
          <w:tcPr>
            <w:tcW w:w="1722"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Сроки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этапы</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p>
        </w:tc>
        <w:tc>
          <w:tcPr>
            <w:tcW w:w="149"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w:t>
            </w:r>
          </w:p>
        </w:tc>
        <w:tc>
          <w:tcPr>
            <w:tcW w:w="3129"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2026</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годы:</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этап</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годы;</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2</w:t>
            </w:r>
            <w:r w:rsidR="00887618" w:rsidRPr="009606C2">
              <w:rPr>
                <w:rFonts w:ascii="Arial" w:hAnsi="Arial" w:cs="Arial"/>
                <w:color w:val="000000"/>
                <w:sz w:val="20"/>
              </w:rPr>
              <w:t xml:space="preserve"> </w:t>
            </w:r>
            <w:r w:rsidRPr="009606C2">
              <w:rPr>
                <w:rFonts w:ascii="Arial" w:hAnsi="Arial" w:cs="Arial"/>
                <w:color w:val="000000"/>
                <w:sz w:val="20"/>
              </w:rPr>
              <w:t>этап</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2026</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2030</w:t>
            </w:r>
            <w:r w:rsidR="00887618" w:rsidRPr="009606C2">
              <w:rPr>
                <w:rFonts w:ascii="Arial" w:hAnsi="Arial" w:cs="Arial"/>
                <w:color w:val="000000"/>
                <w:sz w:val="20"/>
              </w:rPr>
              <w:t xml:space="preserve"> </w:t>
            </w:r>
            <w:r w:rsidRPr="009606C2">
              <w:rPr>
                <w:rFonts w:ascii="Arial" w:hAnsi="Arial" w:cs="Arial"/>
                <w:color w:val="000000"/>
                <w:sz w:val="20"/>
              </w:rPr>
              <w:t>годы;</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3</w:t>
            </w:r>
            <w:r w:rsidR="00887618" w:rsidRPr="009606C2">
              <w:rPr>
                <w:rFonts w:ascii="Arial" w:hAnsi="Arial" w:cs="Arial"/>
                <w:color w:val="000000"/>
                <w:sz w:val="20"/>
              </w:rPr>
              <w:t xml:space="preserve"> </w:t>
            </w:r>
            <w:r w:rsidRPr="009606C2">
              <w:rPr>
                <w:rFonts w:ascii="Arial" w:hAnsi="Arial" w:cs="Arial"/>
                <w:color w:val="000000"/>
                <w:sz w:val="20"/>
              </w:rPr>
              <w:t>этап</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2031</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годы</w:t>
            </w:r>
          </w:p>
        </w:tc>
      </w:tr>
      <w:tr w:rsidR="004D2AC3" w:rsidRPr="009606C2" w:rsidTr="00457022">
        <w:trPr>
          <w:cantSplit/>
        </w:trPr>
        <w:tc>
          <w:tcPr>
            <w:tcW w:w="1722"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Объемы</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разбивкой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годам</w:t>
            </w:r>
            <w:r w:rsidR="00887618" w:rsidRPr="009606C2">
              <w:rPr>
                <w:rFonts w:ascii="Arial" w:hAnsi="Arial" w:cs="Arial"/>
                <w:color w:val="000000"/>
                <w:sz w:val="20"/>
              </w:rPr>
              <w:t xml:space="preserve"> </w:t>
            </w:r>
            <w:r w:rsidRPr="009606C2">
              <w:rPr>
                <w:rFonts w:ascii="Arial" w:hAnsi="Arial" w:cs="Arial"/>
                <w:color w:val="000000"/>
                <w:sz w:val="20"/>
              </w:rPr>
              <w:t>реализации</w:t>
            </w:r>
          </w:p>
        </w:tc>
        <w:tc>
          <w:tcPr>
            <w:tcW w:w="149"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w:t>
            </w:r>
          </w:p>
        </w:tc>
        <w:tc>
          <w:tcPr>
            <w:tcW w:w="3129"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общий</w:t>
            </w:r>
            <w:r w:rsidR="00887618" w:rsidRPr="009606C2">
              <w:rPr>
                <w:rFonts w:ascii="Arial" w:hAnsi="Arial" w:cs="Arial"/>
                <w:color w:val="000000"/>
                <w:sz w:val="20"/>
              </w:rPr>
              <w:t xml:space="preserve"> </w:t>
            </w:r>
            <w:r w:rsidRPr="009606C2">
              <w:rPr>
                <w:rFonts w:ascii="Arial" w:hAnsi="Arial" w:cs="Arial"/>
                <w:color w:val="000000"/>
                <w:sz w:val="20"/>
              </w:rPr>
              <w:t>объем</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составит</w:t>
            </w:r>
            <w:r w:rsidR="00887618" w:rsidRPr="009606C2">
              <w:rPr>
                <w:rFonts w:ascii="Arial" w:hAnsi="Arial" w:cs="Arial"/>
                <w:color w:val="000000"/>
                <w:sz w:val="20"/>
              </w:rPr>
              <w:t xml:space="preserve"> </w:t>
            </w:r>
            <w:r w:rsidRPr="009606C2">
              <w:rPr>
                <w:rFonts w:ascii="Arial" w:hAnsi="Arial" w:cs="Arial"/>
                <w:color w:val="000000"/>
                <w:sz w:val="20"/>
              </w:rPr>
              <w:t>986</w:t>
            </w:r>
            <w:r w:rsidR="00887618" w:rsidRPr="009606C2">
              <w:rPr>
                <w:rFonts w:ascii="Arial" w:hAnsi="Arial" w:cs="Arial"/>
                <w:color w:val="000000"/>
                <w:sz w:val="20"/>
              </w:rPr>
              <w:t xml:space="preserve"> </w:t>
            </w:r>
            <w:r w:rsidRPr="009606C2">
              <w:rPr>
                <w:rFonts w:ascii="Arial" w:hAnsi="Arial" w:cs="Arial"/>
                <w:color w:val="000000"/>
                <w:sz w:val="20"/>
              </w:rPr>
              <w:t>040,8</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76</w:t>
            </w:r>
            <w:r w:rsidR="00887618" w:rsidRPr="009606C2">
              <w:rPr>
                <w:rFonts w:ascii="Arial" w:hAnsi="Arial" w:cs="Arial"/>
                <w:color w:val="000000"/>
                <w:sz w:val="20"/>
              </w:rPr>
              <w:t xml:space="preserve"> </w:t>
            </w:r>
            <w:r w:rsidRPr="009606C2">
              <w:rPr>
                <w:rFonts w:ascii="Arial" w:hAnsi="Arial" w:cs="Arial"/>
                <w:color w:val="000000"/>
                <w:sz w:val="20"/>
              </w:rPr>
              <w:t>346,0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2024</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75</w:t>
            </w:r>
            <w:r w:rsidR="00887618" w:rsidRPr="009606C2">
              <w:rPr>
                <w:rFonts w:ascii="Arial" w:hAnsi="Arial" w:cs="Arial"/>
                <w:color w:val="000000"/>
                <w:sz w:val="20"/>
              </w:rPr>
              <w:t xml:space="preserve"> </w:t>
            </w:r>
            <w:r w:rsidRPr="009606C2">
              <w:rPr>
                <w:rFonts w:ascii="Arial" w:hAnsi="Arial" w:cs="Arial"/>
                <w:color w:val="000000"/>
                <w:sz w:val="20"/>
              </w:rPr>
              <w:t>809,0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75</w:t>
            </w:r>
            <w:r w:rsidR="00887618" w:rsidRPr="009606C2">
              <w:rPr>
                <w:rFonts w:ascii="Arial" w:hAnsi="Arial" w:cs="Arial"/>
                <w:color w:val="000000"/>
                <w:sz w:val="20"/>
              </w:rPr>
              <w:t xml:space="preserve"> </w:t>
            </w:r>
            <w:r w:rsidRPr="009606C2">
              <w:rPr>
                <w:rFonts w:ascii="Arial" w:hAnsi="Arial" w:cs="Arial"/>
                <w:color w:val="000000"/>
                <w:sz w:val="20"/>
              </w:rPr>
              <w:t>809,0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2026-2030</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–379</w:t>
            </w:r>
            <w:r w:rsidR="00887618" w:rsidRPr="009606C2">
              <w:rPr>
                <w:rFonts w:ascii="Arial" w:hAnsi="Arial" w:cs="Arial"/>
                <w:color w:val="000000"/>
                <w:sz w:val="20"/>
              </w:rPr>
              <w:t xml:space="preserve"> </w:t>
            </w:r>
            <w:r w:rsidRPr="009606C2">
              <w:rPr>
                <w:rFonts w:ascii="Arial" w:hAnsi="Arial" w:cs="Arial"/>
                <w:color w:val="000000"/>
                <w:sz w:val="20"/>
              </w:rPr>
              <w:t>039,5</w:t>
            </w:r>
            <w:r w:rsidR="00887618" w:rsidRPr="009606C2">
              <w:rPr>
                <w:rFonts w:ascii="Arial" w:hAnsi="Arial" w:cs="Arial"/>
                <w:color w:val="000000"/>
                <w:sz w:val="20"/>
              </w:rPr>
              <w:t xml:space="preserve"> </w:t>
            </w:r>
            <w:proofErr w:type="spellStart"/>
            <w:proofErr w:type="gramStart"/>
            <w:r w:rsidRPr="009606C2">
              <w:rPr>
                <w:rFonts w:ascii="Arial" w:hAnsi="Arial" w:cs="Arial"/>
                <w:color w:val="000000"/>
                <w:sz w:val="20"/>
              </w:rPr>
              <w:t>тыс.рублей</w:t>
            </w:r>
            <w:proofErr w:type="spellEnd"/>
            <w:proofErr w:type="gramEnd"/>
            <w:r w:rsidRPr="009606C2">
              <w:rPr>
                <w:rFonts w:ascii="Arial" w:hAnsi="Arial" w:cs="Arial"/>
                <w:color w:val="000000"/>
                <w:sz w:val="20"/>
              </w:rPr>
              <w:t>;</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2031-2035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379</w:t>
            </w:r>
            <w:r w:rsidR="00887618" w:rsidRPr="009606C2">
              <w:rPr>
                <w:rFonts w:ascii="Arial" w:hAnsi="Arial" w:cs="Arial"/>
                <w:color w:val="000000"/>
                <w:sz w:val="20"/>
              </w:rPr>
              <w:t xml:space="preserve"> </w:t>
            </w:r>
            <w:r w:rsidRPr="009606C2">
              <w:rPr>
                <w:rFonts w:ascii="Arial" w:hAnsi="Arial" w:cs="Arial"/>
                <w:color w:val="000000"/>
                <w:sz w:val="20"/>
              </w:rPr>
              <w:t>039,5</w:t>
            </w:r>
            <w:r w:rsidR="00887618" w:rsidRPr="009606C2">
              <w:rPr>
                <w:rFonts w:ascii="Arial" w:hAnsi="Arial" w:cs="Arial"/>
                <w:color w:val="000000"/>
                <w:sz w:val="20"/>
              </w:rPr>
              <w:t xml:space="preserve"> </w:t>
            </w:r>
            <w:proofErr w:type="spellStart"/>
            <w:proofErr w:type="gramStart"/>
            <w:r w:rsidRPr="009606C2">
              <w:rPr>
                <w:rFonts w:ascii="Arial" w:hAnsi="Arial" w:cs="Arial"/>
                <w:color w:val="000000"/>
                <w:sz w:val="20"/>
              </w:rPr>
              <w:t>тыс.рублей</w:t>
            </w:r>
            <w:proofErr w:type="spellEnd"/>
            <w:proofErr w:type="gramEnd"/>
            <w:r w:rsidRPr="009606C2">
              <w:rPr>
                <w:rFonts w:ascii="Arial" w:hAnsi="Arial" w:cs="Arial"/>
                <w:color w:val="000000"/>
                <w:sz w:val="20"/>
              </w:rPr>
              <w:t>;</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республиканского</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750</w:t>
            </w:r>
            <w:r w:rsidR="00887618" w:rsidRPr="009606C2">
              <w:rPr>
                <w:rFonts w:ascii="Arial" w:hAnsi="Arial" w:cs="Arial"/>
                <w:color w:val="000000"/>
                <w:sz w:val="20"/>
              </w:rPr>
              <w:t xml:space="preserve"> </w:t>
            </w:r>
            <w:r w:rsidRPr="009606C2">
              <w:rPr>
                <w:rFonts w:ascii="Arial" w:hAnsi="Arial" w:cs="Arial"/>
                <w:color w:val="000000"/>
                <w:sz w:val="20"/>
              </w:rPr>
              <w:t>740,8</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58</w:t>
            </w:r>
            <w:r w:rsidR="00887618" w:rsidRPr="009606C2">
              <w:rPr>
                <w:rFonts w:ascii="Arial" w:hAnsi="Arial" w:cs="Arial"/>
                <w:color w:val="000000"/>
                <w:sz w:val="20"/>
              </w:rPr>
              <w:t xml:space="preserve"> </w:t>
            </w:r>
            <w:r w:rsidRPr="009606C2">
              <w:rPr>
                <w:rFonts w:ascii="Arial" w:hAnsi="Arial" w:cs="Arial"/>
                <w:color w:val="000000"/>
                <w:sz w:val="20"/>
              </w:rPr>
              <w:t>246,0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2024</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57</w:t>
            </w:r>
            <w:r w:rsidR="00887618" w:rsidRPr="009606C2">
              <w:rPr>
                <w:rFonts w:ascii="Arial" w:hAnsi="Arial" w:cs="Arial"/>
                <w:color w:val="000000"/>
                <w:sz w:val="20"/>
              </w:rPr>
              <w:t xml:space="preserve"> </w:t>
            </w:r>
            <w:r w:rsidRPr="009606C2">
              <w:rPr>
                <w:rFonts w:ascii="Arial" w:hAnsi="Arial" w:cs="Arial"/>
                <w:color w:val="000000"/>
                <w:sz w:val="20"/>
              </w:rPr>
              <w:t>707,9</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57</w:t>
            </w:r>
            <w:r w:rsidR="00887618" w:rsidRPr="009606C2">
              <w:rPr>
                <w:rFonts w:ascii="Arial" w:hAnsi="Arial" w:cs="Arial"/>
                <w:color w:val="000000"/>
                <w:sz w:val="20"/>
              </w:rPr>
              <w:t xml:space="preserve"> </w:t>
            </w:r>
            <w:r w:rsidRPr="009606C2">
              <w:rPr>
                <w:rFonts w:ascii="Arial" w:hAnsi="Arial" w:cs="Arial"/>
                <w:color w:val="000000"/>
                <w:sz w:val="20"/>
              </w:rPr>
              <w:t>707,9</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2026-2030</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288</w:t>
            </w:r>
            <w:r w:rsidR="00887618" w:rsidRPr="009606C2">
              <w:rPr>
                <w:rFonts w:ascii="Arial" w:hAnsi="Arial" w:cs="Arial"/>
                <w:color w:val="000000"/>
                <w:sz w:val="20"/>
              </w:rPr>
              <w:t xml:space="preserve"> </w:t>
            </w:r>
            <w:r w:rsidRPr="009606C2">
              <w:rPr>
                <w:rFonts w:ascii="Arial" w:hAnsi="Arial" w:cs="Arial"/>
                <w:color w:val="000000"/>
                <w:sz w:val="20"/>
              </w:rPr>
              <w:t>539,5</w:t>
            </w:r>
            <w:r w:rsidR="00887618" w:rsidRPr="009606C2">
              <w:rPr>
                <w:rFonts w:ascii="Arial" w:hAnsi="Arial" w:cs="Arial"/>
                <w:color w:val="000000"/>
                <w:sz w:val="20"/>
              </w:rPr>
              <w:t xml:space="preserve"> </w:t>
            </w:r>
            <w:proofErr w:type="spellStart"/>
            <w:proofErr w:type="gramStart"/>
            <w:r w:rsidRPr="009606C2">
              <w:rPr>
                <w:rFonts w:ascii="Arial" w:hAnsi="Arial" w:cs="Arial"/>
                <w:color w:val="000000"/>
                <w:sz w:val="20"/>
              </w:rPr>
              <w:t>тыс.рублей</w:t>
            </w:r>
            <w:proofErr w:type="spellEnd"/>
            <w:proofErr w:type="gramEnd"/>
            <w:r w:rsidRPr="009606C2">
              <w:rPr>
                <w:rFonts w:ascii="Arial" w:hAnsi="Arial" w:cs="Arial"/>
                <w:color w:val="000000"/>
                <w:sz w:val="20"/>
              </w:rPr>
              <w:t>;</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2031-2035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288</w:t>
            </w:r>
            <w:r w:rsidR="00887618" w:rsidRPr="009606C2">
              <w:rPr>
                <w:rFonts w:ascii="Arial" w:hAnsi="Arial" w:cs="Arial"/>
                <w:color w:val="000000"/>
                <w:sz w:val="20"/>
              </w:rPr>
              <w:t xml:space="preserve"> </w:t>
            </w:r>
            <w:r w:rsidRPr="009606C2">
              <w:rPr>
                <w:rFonts w:ascii="Arial" w:hAnsi="Arial" w:cs="Arial"/>
                <w:color w:val="000000"/>
                <w:sz w:val="20"/>
              </w:rPr>
              <w:t>539,5</w:t>
            </w:r>
            <w:r w:rsidR="00887618" w:rsidRPr="009606C2">
              <w:rPr>
                <w:rFonts w:ascii="Arial" w:hAnsi="Arial" w:cs="Arial"/>
                <w:color w:val="000000"/>
                <w:sz w:val="20"/>
              </w:rPr>
              <w:t xml:space="preserve"> </w:t>
            </w:r>
            <w:proofErr w:type="spellStart"/>
            <w:proofErr w:type="gramStart"/>
            <w:r w:rsidRPr="009606C2">
              <w:rPr>
                <w:rFonts w:ascii="Arial" w:hAnsi="Arial" w:cs="Arial"/>
                <w:color w:val="000000"/>
                <w:sz w:val="20"/>
              </w:rPr>
              <w:t>тыс.рублей</w:t>
            </w:r>
            <w:proofErr w:type="spellEnd"/>
            <w:proofErr w:type="gramEnd"/>
            <w:r w:rsidRPr="009606C2">
              <w:rPr>
                <w:rFonts w:ascii="Arial" w:hAnsi="Arial" w:cs="Arial"/>
                <w:color w:val="000000"/>
                <w:sz w:val="20"/>
              </w:rPr>
              <w:t>;</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235</w:t>
            </w:r>
            <w:r w:rsidR="00887618" w:rsidRPr="009606C2">
              <w:rPr>
                <w:rFonts w:ascii="Arial" w:hAnsi="Arial" w:cs="Arial"/>
                <w:color w:val="000000"/>
                <w:sz w:val="20"/>
              </w:rPr>
              <w:t xml:space="preserve"> </w:t>
            </w:r>
            <w:r w:rsidRPr="009606C2">
              <w:rPr>
                <w:rFonts w:ascii="Arial" w:hAnsi="Arial" w:cs="Arial"/>
                <w:color w:val="000000"/>
                <w:sz w:val="20"/>
              </w:rPr>
              <w:t>300,0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18</w:t>
            </w:r>
            <w:r w:rsidR="00887618" w:rsidRPr="009606C2">
              <w:rPr>
                <w:rFonts w:ascii="Arial" w:hAnsi="Arial" w:cs="Arial"/>
                <w:color w:val="000000"/>
                <w:sz w:val="20"/>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2024</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18</w:t>
            </w:r>
            <w:r w:rsidR="00887618" w:rsidRPr="009606C2">
              <w:rPr>
                <w:rFonts w:ascii="Arial" w:hAnsi="Arial" w:cs="Arial"/>
                <w:color w:val="000000"/>
                <w:sz w:val="20"/>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18</w:t>
            </w:r>
            <w:r w:rsidR="00887618" w:rsidRPr="009606C2">
              <w:rPr>
                <w:rFonts w:ascii="Arial" w:hAnsi="Arial" w:cs="Arial"/>
                <w:color w:val="000000"/>
                <w:sz w:val="20"/>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2026-2030</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90</w:t>
            </w:r>
            <w:r w:rsidR="00887618" w:rsidRPr="009606C2">
              <w:rPr>
                <w:rFonts w:ascii="Arial" w:hAnsi="Arial" w:cs="Arial"/>
                <w:color w:val="000000"/>
                <w:sz w:val="20"/>
              </w:rPr>
              <w:t xml:space="preserve"> </w:t>
            </w:r>
            <w:r w:rsidRPr="009606C2">
              <w:rPr>
                <w:rFonts w:ascii="Arial" w:hAnsi="Arial" w:cs="Arial"/>
                <w:color w:val="000000"/>
                <w:sz w:val="20"/>
              </w:rPr>
              <w:t>500,0</w:t>
            </w:r>
            <w:r w:rsidR="00887618" w:rsidRPr="009606C2">
              <w:rPr>
                <w:rFonts w:ascii="Arial" w:hAnsi="Arial" w:cs="Arial"/>
                <w:color w:val="000000"/>
                <w:sz w:val="20"/>
              </w:rPr>
              <w:t xml:space="preserve"> </w:t>
            </w:r>
            <w:proofErr w:type="spellStart"/>
            <w:proofErr w:type="gramStart"/>
            <w:r w:rsidRPr="009606C2">
              <w:rPr>
                <w:rFonts w:ascii="Arial" w:hAnsi="Arial" w:cs="Arial"/>
                <w:color w:val="000000"/>
                <w:sz w:val="20"/>
              </w:rPr>
              <w:t>тыс.рублей</w:t>
            </w:r>
            <w:proofErr w:type="spellEnd"/>
            <w:proofErr w:type="gramEnd"/>
            <w:r w:rsidRPr="009606C2">
              <w:rPr>
                <w:rFonts w:ascii="Arial" w:hAnsi="Arial" w:cs="Arial"/>
                <w:color w:val="000000"/>
                <w:sz w:val="20"/>
              </w:rPr>
              <w:t>;</w:t>
            </w:r>
          </w:p>
          <w:p w:rsidR="00D47675"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2031-2035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90</w:t>
            </w:r>
            <w:r w:rsidR="00887618" w:rsidRPr="009606C2">
              <w:rPr>
                <w:rFonts w:ascii="Arial" w:hAnsi="Arial" w:cs="Arial"/>
                <w:color w:val="000000"/>
                <w:sz w:val="20"/>
              </w:rPr>
              <w:t xml:space="preserve"> </w:t>
            </w:r>
            <w:r w:rsidRPr="009606C2">
              <w:rPr>
                <w:rFonts w:ascii="Arial" w:hAnsi="Arial" w:cs="Arial"/>
                <w:color w:val="000000"/>
                <w:sz w:val="20"/>
              </w:rPr>
              <w:t>500,0</w:t>
            </w:r>
            <w:r w:rsidR="00887618" w:rsidRPr="009606C2">
              <w:rPr>
                <w:rFonts w:ascii="Arial" w:hAnsi="Arial" w:cs="Arial"/>
                <w:color w:val="000000"/>
                <w:sz w:val="20"/>
              </w:rPr>
              <w:t xml:space="preserve"> </w:t>
            </w:r>
            <w:proofErr w:type="spellStart"/>
            <w:proofErr w:type="gramStart"/>
            <w:r w:rsidRPr="009606C2">
              <w:rPr>
                <w:rFonts w:ascii="Arial" w:hAnsi="Arial" w:cs="Arial"/>
                <w:color w:val="000000"/>
                <w:sz w:val="20"/>
              </w:rPr>
              <w:t>тыс.рублей</w:t>
            </w:r>
            <w:proofErr w:type="spellEnd"/>
            <w:proofErr w:type="gramEnd"/>
            <w:r w:rsidRPr="009606C2">
              <w:rPr>
                <w:rFonts w:ascii="Arial" w:hAnsi="Arial" w:cs="Arial"/>
                <w:color w:val="000000"/>
                <w:sz w:val="20"/>
              </w:rPr>
              <w:t>;</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Объемы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источники</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уточняются</w:t>
            </w:r>
            <w:r w:rsidR="00887618" w:rsidRPr="009606C2">
              <w:rPr>
                <w:rFonts w:ascii="Arial" w:hAnsi="Arial" w:cs="Arial"/>
                <w:color w:val="000000"/>
                <w:sz w:val="20"/>
              </w:rPr>
              <w:t xml:space="preserve"> </w:t>
            </w:r>
            <w:r w:rsidRPr="009606C2">
              <w:rPr>
                <w:rFonts w:ascii="Arial" w:hAnsi="Arial" w:cs="Arial"/>
                <w:color w:val="000000"/>
                <w:sz w:val="20"/>
              </w:rPr>
              <w:t>при</w:t>
            </w:r>
            <w:r w:rsidR="00887618" w:rsidRPr="009606C2">
              <w:rPr>
                <w:rFonts w:ascii="Arial" w:hAnsi="Arial" w:cs="Arial"/>
                <w:color w:val="000000"/>
                <w:sz w:val="20"/>
              </w:rPr>
              <w:t xml:space="preserve"> </w:t>
            </w:r>
            <w:r w:rsidRPr="009606C2">
              <w:rPr>
                <w:rFonts w:ascii="Arial" w:hAnsi="Arial" w:cs="Arial"/>
                <w:color w:val="000000"/>
                <w:sz w:val="20"/>
              </w:rPr>
              <w:t>формировании</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очередной</w:t>
            </w:r>
            <w:r w:rsidR="00887618" w:rsidRPr="009606C2">
              <w:rPr>
                <w:rFonts w:ascii="Arial" w:hAnsi="Arial" w:cs="Arial"/>
                <w:color w:val="000000"/>
                <w:sz w:val="20"/>
              </w:rPr>
              <w:t xml:space="preserve"> </w:t>
            </w:r>
            <w:r w:rsidRPr="009606C2">
              <w:rPr>
                <w:rFonts w:ascii="Arial" w:hAnsi="Arial" w:cs="Arial"/>
                <w:color w:val="000000"/>
                <w:sz w:val="20"/>
              </w:rPr>
              <w:t>финансовый</w:t>
            </w:r>
            <w:r w:rsidR="00887618" w:rsidRPr="009606C2">
              <w:rPr>
                <w:rFonts w:ascii="Arial" w:hAnsi="Arial" w:cs="Arial"/>
                <w:color w:val="000000"/>
                <w:sz w:val="20"/>
              </w:rPr>
              <w:t xml:space="preserve"> </w:t>
            </w:r>
            <w:r w:rsidRPr="009606C2">
              <w:rPr>
                <w:rFonts w:ascii="Arial" w:hAnsi="Arial" w:cs="Arial"/>
                <w:color w:val="000000"/>
                <w:sz w:val="20"/>
              </w:rPr>
              <w:t>год</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плановый</w:t>
            </w:r>
            <w:r w:rsidR="00887618" w:rsidRPr="009606C2">
              <w:rPr>
                <w:rFonts w:ascii="Arial" w:hAnsi="Arial" w:cs="Arial"/>
                <w:color w:val="000000"/>
                <w:sz w:val="20"/>
              </w:rPr>
              <w:t xml:space="preserve"> </w:t>
            </w:r>
            <w:r w:rsidRPr="009606C2">
              <w:rPr>
                <w:rFonts w:ascii="Arial" w:hAnsi="Arial" w:cs="Arial"/>
                <w:color w:val="000000"/>
                <w:sz w:val="20"/>
              </w:rPr>
              <w:t>период</w:t>
            </w:r>
          </w:p>
        </w:tc>
      </w:tr>
      <w:tr w:rsidR="004D2AC3" w:rsidRPr="009606C2" w:rsidTr="00457022">
        <w:trPr>
          <w:cantSplit/>
        </w:trPr>
        <w:tc>
          <w:tcPr>
            <w:tcW w:w="1722"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Ожидаемые</w:t>
            </w:r>
            <w:r w:rsidR="00887618" w:rsidRPr="009606C2">
              <w:rPr>
                <w:rFonts w:ascii="Arial" w:hAnsi="Arial" w:cs="Arial"/>
                <w:color w:val="000000"/>
                <w:sz w:val="20"/>
              </w:rPr>
              <w:t xml:space="preserve"> </w:t>
            </w:r>
            <w:r w:rsidRPr="009606C2">
              <w:rPr>
                <w:rFonts w:ascii="Arial" w:hAnsi="Arial" w:cs="Arial"/>
                <w:color w:val="000000"/>
                <w:sz w:val="20"/>
              </w:rPr>
              <w:t>результаты</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p>
        </w:tc>
        <w:tc>
          <w:tcPr>
            <w:tcW w:w="149"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w:t>
            </w:r>
          </w:p>
        </w:tc>
        <w:tc>
          <w:tcPr>
            <w:tcW w:w="3129"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конкурентоспособности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рентабельности</w:t>
            </w:r>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хозяйства;</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создание</w:t>
            </w:r>
            <w:r w:rsidR="00887618" w:rsidRPr="009606C2">
              <w:rPr>
                <w:rFonts w:ascii="Arial" w:hAnsi="Arial" w:cs="Arial"/>
                <w:color w:val="000000"/>
                <w:sz w:val="20"/>
              </w:rPr>
              <w:t xml:space="preserve"> </w:t>
            </w:r>
            <w:r w:rsidRPr="009606C2">
              <w:rPr>
                <w:rFonts w:ascii="Arial" w:hAnsi="Arial" w:cs="Arial"/>
                <w:color w:val="000000"/>
                <w:sz w:val="20"/>
              </w:rPr>
              <w:t>условий</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применения</w:t>
            </w:r>
            <w:r w:rsidR="00887618" w:rsidRPr="009606C2">
              <w:rPr>
                <w:rFonts w:ascii="Arial" w:hAnsi="Arial" w:cs="Arial"/>
                <w:color w:val="000000"/>
                <w:sz w:val="20"/>
              </w:rPr>
              <w:t xml:space="preserve"> </w:t>
            </w:r>
            <w:r w:rsidRPr="009606C2">
              <w:rPr>
                <w:rFonts w:ascii="Arial" w:hAnsi="Arial" w:cs="Arial"/>
                <w:color w:val="000000"/>
                <w:sz w:val="20"/>
              </w:rPr>
              <w:t>прогрессивных</w:t>
            </w:r>
            <w:r w:rsidR="00887618" w:rsidRPr="009606C2">
              <w:rPr>
                <w:rFonts w:ascii="Arial" w:hAnsi="Arial" w:cs="Arial"/>
                <w:color w:val="000000"/>
                <w:sz w:val="20"/>
              </w:rPr>
              <w:t xml:space="preserve"> </w:t>
            </w:r>
            <w:r w:rsidRPr="009606C2">
              <w:rPr>
                <w:rFonts w:ascii="Arial" w:hAnsi="Arial" w:cs="Arial"/>
                <w:color w:val="000000"/>
                <w:sz w:val="20"/>
              </w:rPr>
              <w:t>технологий,</w:t>
            </w:r>
            <w:r w:rsidR="00887618" w:rsidRPr="009606C2">
              <w:rPr>
                <w:rFonts w:ascii="Arial" w:hAnsi="Arial" w:cs="Arial"/>
                <w:color w:val="000000"/>
                <w:sz w:val="20"/>
              </w:rPr>
              <w:t xml:space="preserve"> </w:t>
            </w:r>
            <w:r w:rsidRPr="009606C2">
              <w:rPr>
                <w:rFonts w:ascii="Arial" w:hAnsi="Arial" w:cs="Arial"/>
                <w:color w:val="000000"/>
                <w:sz w:val="20"/>
              </w:rPr>
              <w:t>материалов,</w:t>
            </w:r>
            <w:r w:rsidR="00887618" w:rsidRPr="009606C2">
              <w:rPr>
                <w:rFonts w:ascii="Arial" w:hAnsi="Arial" w:cs="Arial"/>
                <w:color w:val="000000"/>
                <w:sz w:val="20"/>
              </w:rPr>
              <w:t xml:space="preserve"> </w:t>
            </w:r>
            <w:r w:rsidRPr="009606C2">
              <w:rPr>
                <w:rFonts w:ascii="Arial" w:hAnsi="Arial" w:cs="Arial"/>
                <w:color w:val="000000"/>
                <w:sz w:val="20"/>
              </w:rPr>
              <w:t>конструкций,</w:t>
            </w:r>
            <w:r w:rsidR="00887618" w:rsidRPr="009606C2">
              <w:rPr>
                <w:rFonts w:ascii="Arial" w:hAnsi="Arial" w:cs="Arial"/>
                <w:color w:val="000000"/>
                <w:sz w:val="20"/>
              </w:rPr>
              <w:t xml:space="preserve"> </w:t>
            </w:r>
            <w:r w:rsidRPr="009606C2">
              <w:rPr>
                <w:rFonts w:ascii="Arial" w:hAnsi="Arial" w:cs="Arial"/>
                <w:color w:val="000000"/>
                <w:sz w:val="20"/>
              </w:rPr>
              <w:t>машин</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механизмов</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строительства,</w:t>
            </w:r>
            <w:r w:rsidR="00887618" w:rsidRPr="009606C2">
              <w:rPr>
                <w:rFonts w:ascii="Arial" w:hAnsi="Arial" w:cs="Arial"/>
                <w:color w:val="000000"/>
                <w:sz w:val="20"/>
              </w:rPr>
              <w:t xml:space="preserve"> </w:t>
            </w:r>
            <w:r w:rsidRPr="009606C2">
              <w:rPr>
                <w:rFonts w:ascii="Arial" w:hAnsi="Arial" w:cs="Arial"/>
                <w:color w:val="000000"/>
                <w:sz w:val="20"/>
              </w:rPr>
              <w:t>ремонта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содержания</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обновление</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пополнение</w:t>
            </w:r>
            <w:r w:rsidR="00887618" w:rsidRPr="009606C2">
              <w:rPr>
                <w:rFonts w:ascii="Arial" w:hAnsi="Arial" w:cs="Arial"/>
                <w:color w:val="000000"/>
                <w:sz w:val="20"/>
              </w:rPr>
              <w:t xml:space="preserve"> </w:t>
            </w:r>
            <w:r w:rsidRPr="009606C2">
              <w:rPr>
                <w:rFonts w:ascii="Arial" w:hAnsi="Arial" w:cs="Arial"/>
                <w:color w:val="000000"/>
                <w:sz w:val="20"/>
              </w:rPr>
              <w:t>парка</w:t>
            </w:r>
            <w:r w:rsidR="00887618" w:rsidRPr="009606C2">
              <w:rPr>
                <w:rFonts w:ascii="Arial" w:hAnsi="Arial" w:cs="Arial"/>
                <w:color w:val="000000"/>
                <w:sz w:val="20"/>
              </w:rPr>
              <w:t xml:space="preserve"> </w:t>
            </w:r>
            <w:r w:rsidRPr="009606C2">
              <w:rPr>
                <w:rFonts w:ascii="Arial" w:hAnsi="Arial" w:cs="Arial"/>
                <w:color w:val="000000"/>
                <w:sz w:val="20"/>
              </w:rPr>
              <w:t>подвижного</w:t>
            </w:r>
            <w:r w:rsidR="00887618" w:rsidRPr="009606C2">
              <w:rPr>
                <w:rFonts w:ascii="Arial" w:hAnsi="Arial" w:cs="Arial"/>
                <w:color w:val="000000"/>
                <w:sz w:val="20"/>
              </w:rPr>
              <w:t xml:space="preserve"> </w:t>
            </w:r>
            <w:r w:rsidRPr="009606C2">
              <w:rPr>
                <w:rFonts w:ascii="Arial" w:hAnsi="Arial" w:cs="Arial"/>
                <w:color w:val="000000"/>
                <w:sz w:val="20"/>
              </w:rPr>
              <w:t>состава</w:t>
            </w:r>
            <w:r w:rsidR="00887618" w:rsidRPr="009606C2">
              <w:rPr>
                <w:rFonts w:ascii="Arial" w:hAnsi="Arial" w:cs="Arial"/>
                <w:color w:val="000000"/>
                <w:sz w:val="20"/>
              </w:rPr>
              <w:t xml:space="preserve"> </w:t>
            </w:r>
            <w:r w:rsidRPr="009606C2">
              <w:rPr>
                <w:rFonts w:ascii="Arial" w:hAnsi="Arial" w:cs="Arial"/>
                <w:color w:val="000000"/>
                <w:sz w:val="20"/>
              </w:rPr>
              <w:t>пассажирского</w:t>
            </w:r>
            <w:r w:rsidR="00887618" w:rsidRPr="009606C2">
              <w:rPr>
                <w:rFonts w:ascii="Arial" w:hAnsi="Arial" w:cs="Arial"/>
                <w:color w:val="000000"/>
                <w:sz w:val="20"/>
              </w:rPr>
              <w:t xml:space="preserve"> </w:t>
            </w:r>
            <w:r w:rsidRPr="009606C2">
              <w:rPr>
                <w:rFonts w:ascii="Arial" w:hAnsi="Arial" w:cs="Arial"/>
                <w:color w:val="000000"/>
                <w:sz w:val="20"/>
              </w:rPr>
              <w:t>транспорта;</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создание</w:t>
            </w:r>
            <w:r w:rsidR="00887618" w:rsidRPr="009606C2">
              <w:rPr>
                <w:rFonts w:ascii="Arial" w:hAnsi="Arial" w:cs="Arial"/>
                <w:color w:val="000000"/>
                <w:sz w:val="20"/>
              </w:rPr>
              <w:t xml:space="preserve"> </w:t>
            </w:r>
            <w:r w:rsidRPr="009606C2">
              <w:rPr>
                <w:rFonts w:ascii="Arial" w:hAnsi="Arial" w:cs="Arial"/>
                <w:color w:val="000000"/>
                <w:sz w:val="20"/>
              </w:rPr>
              <w:t>дополнительных</w:t>
            </w:r>
            <w:r w:rsidR="00887618" w:rsidRPr="009606C2">
              <w:rPr>
                <w:rFonts w:ascii="Arial" w:hAnsi="Arial" w:cs="Arial"/>
                <w:color w:val="000000"/>
                <w:sz w:val="20"/>
              </w:rPr>
              <w:t xml:space="preserve"> </w:t>
            </w:r>
            <w:r w:rsidRPr="009606C2">
              <w:rPr>
                <w:rFonts w:ascii="Arial" w:hAnsi="Arial" w:cs="Arial"/>
                <w:color w:val="000000"/>
                <w:sz w:val="20"/>
              </w:rPr>
              <w:t>рабочих</w:t>
            </w:r>
            <w:r w:rsidR="00887618" w:rsidRPr="009606C2">
              <w:rPr>
                <w:rFonts w:ascii="Arial" w:hAnsi="Arial" w:cs="Arial"/>
                <w:color w:val="000000"/>
                <w:sz w:val="20"/>
              </w:rPr>
              <w:t xml:space="preserve"> </w:t>
            </w:r>
            <w:r w:rsidRPr="009606C2">
              <w:rPr>
                <w:rFonts w:ascii="Arial" w:hAnsi="Arial" w:cs="Arial"/>
                <w:color w:val="000000"/>
                <w:sz w:val="20"/>
              </w:rPr>
              <w:t>мест</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сопутствующих</w:t>
            </w:r>
            <w:r w:rsidR="00887618" w:rsidRPr="009606C2">
              <w:rPr>
                <w:rFonts w:ascii="Arial" w:hAnsi="Arial" w:cs="Arial"/>
                <w:color w:val="000000"/>
                <w:sz w:val="20"/>
              </w:rPr>
              <w:t xml:space="preserve"> </w:t>
            </w:r>
            <w:r w:rsidRPr="009606C2">
              <w:rPr>
                <w:rFonts w:ascii="Arial" w:hAnsi="Arial" w:cs="Arial"/>
                <w:color w:val="000000"/>
                <w:sz w:val="20"/>
              </w:rPr>
              <w:t>сферах</w:t>
            </w:r>
            <w:r w:rsidR="00887618" w:rsidRPr="009606C2">
              <w:rPr>
                <w:rFonts w:ascii="Arial" w:hAnsi="Arial" w:cs="Arial"/>
                <w:color w:val="000000"/>
                <w:sz w:val="20"/>
              </w:rPr>
              <w:t xml:space="preserve"> </w:t>
            </w:r>
            <w:r w:rsidRPr="009606C2">
              <w:rPr>
                <w:rFonts w:ascii="Arial" w:hAnsi="Arial" w:cs="Arial"/>
                <w:color w:val="000000"/>
                <w:sz w:val="20"/>
              </w:rPr>
              <w:t>экономики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сфере</w:t>
            </w:r>
            <w:r w:rsidR="00887618" w:rsidRPr="009606C2">
              <w:rPr>
                <w:rFonts w:ascii="Arial" w:hAnsi="Arial" w:cs="Arial"/>
                <w:color w:val="000000"/>
                <w:sz w:val="20"/>
              </w:rPr>
              <w:t xml:space="preserve"> </w:t>
            </w:r>
            <w:r w:rsidRPr="009606C2">
              <w:rPr>
                <w:rFonts w:ascii="Arial" w:hAnsi="Arial" w:cs="Arial"/>
                <w:color w:val="000000"/>
                <w:sz w:val="20"/>
              </w:rPr>
              <w:t>услуг;</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создание</w:t>
            </w:r>
            <w:r w:rsidR="00887618" w:rsidRPr="009606C2">
              <w:rPr>
                <w:rFonts w:ascii="Arial" w:hAnsi="Arial" w:cs="Arial"/>
                <w:color w:val="000000"/>
                <w:sz w:val="20"/>
              </w:rPr>
              <w:t xml:space="preserve"> </w:t>
            </w:r>
            <w:r w:rsidRPr="009606C2">
              <w:rPr>
                <w:rFonts w:ascii="Arial" w:hAnsi="Arial" w:cs="Arial"/>
                <w:color w:val="000000"/>
                <w:sz w:val="20"/>
              </w:rPr>
              <w:t>конкурентной</w:t>
            </w:r>
            <w:r w:rsidR="00887618" w:rsidRPr="009606C2">
              <w:rPr>
                <w:rFonts w:ascii="Arial" w:hAnsi="Arial" w:cs="Arial"/>
                <w:color w:val="000000"/>
                <w:sz w:val="20"/>
              </w:rPr>
              <w:t xml:space="preserve"> </w:t>
            </w:r>
            <w:r w:rsidRPr="009606C2">
              <w:rPr>
                <w:rFonts w:ascii="Arial" w:hAnsi="Arial" w:cs="Arial"/>
                <w:color w:val="000000"/>
                <w:sz w:val="20"/>
              </w:rPr>
              <w:t>среды,</w:t>
            </w:r>
            <w:r w:rsidR="00887618" w:rsidRPr="009606C2">
              <w:rPr>
                <w:rFonts w:ascii="Arial" w:hAnsi="Arial" w:cs="Arial"/>
                <w:color w:val="000000"/>
                <w:sz w:val="20"/>
              </w:rPr>
              <w:t xml:space="preserve"> </w:t>
            </w:r>
            <w:r w:rsidRPr="009606C2">
              <w:rPr>
                <w:rFonts w:ascii="Arial" w:hAnsi="Arial" w:cs="Arial"/>
                <w:color w:val="000000"/>
                <w:sz w:val="20"/>
              </w:rPr>
              <w:t>стимулирующей</w:t>
            </w:r>
            <w:r w:rsidR="00887618" w:rsidRPr="009606C2">
              <w:rPr>
                <w:rFonts w:ascii="Arial" w:hAnsi="Arial" w:cs="Arial"/>
                <w:color w:val="000000"/>
                <w:sz w:val="20"/>
              </w:rPr>
              <w:t xml:space="preserve"> </w:t>
            </w:r>
            <w:r w:rsidRPr="009606C2">
              <w:rPr>
                <w:rFonts w:ascii="Arial" w:hAnsi="Arial" w:cs="Arial"/>
                <w:color w:val="000000"/>
                <w:sz w:val="20"/>
              </w:rPr>
              <w:t>развитие</w:t>
            </w:r>
            <w:r w:rsidR="00887618" w:rsidRPr="009606C2">
              <w:rPr>
                <w:rFonts w:ascii="Arial" w:hAnsi="Arial" w:cs="Arial"/>
                <w:color w:val="000000"/>
                <w:sz w:val="20"/>
              </w:rPr>
              <w:t xml:space="preserve"> </w:t>
            </w:r>
            <w:r w:rsidRPr="009606C2">
              <w:rPr>
                <w:rFonts w:ascii="Arial" w:hAnsi="Arial" w:cs="Arial"/>
                <w:color w:val="000000"/>
                <w:sz w:val="20"/>
              </w:rPr>
              <w:t>малого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среднего</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предпринимательства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привлечение</w:t>
            </w:r>
            <w:r w:rsidR="00887618" w:rsidRPr="009606C2">
              <w:rPr>
                <w:rFonts w:ascii="Arial" w:hAnsi="Arial" w:cs="Arial"/>
                <w:color w:val="000000"/>
                <w:sz w:val="20"/>
              </w:rPr>
              <w:t xml:space="preserve"> </w:t>
            </w:r>
            <w:r w:rsidRPr="009606C2">
              <w:rPr>
                <w:rFonts w:ascii="Arial" w:hAnsi="Arial" w:cs="Arial"/>
                <w:color w:val="000000"/>
                <w:sz w:val="20"/>
              </w:rPr>
              <w:t>внебюджетных</w:t>
            </w:r>
            <w:r w:rsidR="00887618" w:rsidRPr="009606C2">
              <w:rPr>
                <w:rFonts w:ascii="Arial" w:hAnsi="Arial" w:cs="Arial"/>
                <w:color w:val="000000"/>
                <w:sz w:val="20"/>
              </w:rPr>
              <w:t xml:space="preserve"> </w:t>
            </w:r>
            <w:r w:rsidRPr="009606C2">
              <w:rPr>
                <w:rFonts w:ascii="Arial" w:hAnsi="Arial" w:cs="Arial"/>
                <w:color w:val="000000"/>
                <w:sz w:val="20"/>
              </w:rPr>
              <w:t>инвестиций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развитие</w:t>
            </w:r>
            <w:r w:rsidR="00887618" w:rsidRPr="009606C2">
              <w:rPr>
                <w:rFonts w:ascii="Arial" w:hAnsi="Arial" w:cs="Arial"/>
                <w:color w:val="000000"/>
                <w:sz w:val="20"/>
              </w:rPr>
              <w:t xml:space="preserve"> </w:t>
            </w:r>
            <w:r w:rsidRPr="009606C2">
              <w:rPr>
                <w:rFonts w:ascii="Arial" w:hAnsi="Arial" w:cs="Arial"/>
                <w:color w:val="000000"/>
                <w:sz w:val="20"/>
              </w:rPr>
              <w:t>транспортной</w:t>
            </w:r>
            <w:r w:rsidR="00887618" w:rsidRPr="009606C2">
              <w:rPr>
                <w:rFonts w:ascii="Arial" w:hAnsi="Arial" w:cs="Arial"/>
                <w:color w:val="000000"/>
                <w:sz w:val="20"/>
              </w:rPr>
              <w:t xml:space="preserve"> </w:t>
            </w:r>
            <w:r w:rsidRPr="009606C2">
              <w:rPr>
                <w:rFonts w:ascii="Arial" w:hAnsi="Arial" w:cs="Arial"/>
                <w:color w:val="000000"/>
                <w:sz w:val="20"/>
              </w:rPr>
              <w:t>инфраструктуры;</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уровня</w:t>
            </w:r>
            <w:r w:rsidR="00887618" w:rsidRPr="009606C2">
              <w:rPr>
                <w:rFonts w:ascii="Arial" w:hAnsi="Arial" w:cs="Arial"/>
                <w:color w:val="000000"/>
                <w:sz w:val="20"/>
              </w:rPr>
              <w:t xml:space="preserve"> </w:t>
            </w:r>
            <w:r w:rsidRPr="009606C2">
              <w:rPr>
                <w:rFonts w:ascii="Arial" w:hAnsi="Arial" w:cs="Arial"/>
                <w:color w:val="000000"/>
                <w:sz w:val="20"/>
              </w:rPr>
              <w:t>безопасности</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транспорте;</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прирост</w:t>
            </w:r>
            <w:r w:rsidR="00887618" w:rsidRPr="009606C2">
              <w:rPr>
                <w:rFonts w:ascii="Arial" w:hAnsi="Arial" w:cs="Arial"/>
                <w:color w:val="000000"/>
                <w:sz w:val="20"/>
              </w:rPr>
              <w:t xml:space="preserve"> </w:t>
            </w:r>
            <w:r w:rsidRPr="009606C2">
              <w:rPr>
                <w:rFonts w:ascii="Arial" w:hAnsi="Arial" w:cs="Arial"/>
                <w:color w:val="000000"/>
                <w:sz w:val="20"/>
              </w:rPr>
              <w:t>протяженности</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w:t>
            </w:r>
            <w:r w:rsidR="00887618" w:rsidRPr="009606C2">
              <w:rPr>
                <w:rFonts w:ascii="Arial" w:hAnsi="Arial" w:cs="Arial"/>
                <w:color w:val="000000"/>
                <w:sz w:val="20"/>
              </w:rPr>
              <w:t xml:space="preserve"> </w:t>
            </w:r>
            <w:r w:rsidRPr="009606C2">
              <w:rPr>
                <w:rFonts w:ascii="Arial" w:hAnsi="Arial" w:cs="Arial"/>
                <w:color w:val="000000"/>
                <w:sz w:val="20"/>
              </w:rPr>
              <w:t>общего</w:t>
            </w:r>
            <w:r w:rsidR="00887618" w:rsidRPr="009606C2">
              <w:rPr>
                <w:rFonts w:ascii="Arial" w:hAnsi="Arial" w:cs="Arial"/>
                <w:color w:val="000000"/>
                <w:sz w:val="20"/>
              </w:rPr>
              <w:t xml:space="preserve"> </w:t>
            </w:r>
            <w:r w:rsidRPr="009606C2">
              <w:rPr>
                <w:rFonts w:ascii="Arial" w:hAnsi="Arial" w:cs="Arial"/>
                <w:color w:val="000000"/>
                <w:sz w:val="20"/>
              </w:rPr>
              <w:t>пользования</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значения,</w:t>
            </w:r>
            <w:r w:rsidR="00887618" w:rsidRPr="009606C2">
              <w:rPr>
                <w:rFonts w:ascii="Arial" w:hAnsi="Arial" w:cs="Arial"/>
                <w:color w:val="000000"/>
                <w:sz w:val="20"/>
              </w:rPr>
              <w:t xml:space="preserve"> </w:t>
            </w:r>
            <w:r w:rsidRPr="009606C2">
              <w:rPr>
                <w:rFonts w:ascii="Arial" w:hAnsi="Arial" w:cs="Arial"/>
                <w:color w:val="000000"/>
                <w:sz w:val="20"/>
              </w:rPr>
              <w:t>отвечающих</w:t>
            </w:r>
            <w:r w:rsidR="00887618" w:rsidRPr="009606C2">
              <w:rPr>
                <w:rFonts w:ascii="Arial" w:hAnsi="Arial" w:cs="Arial"/>
                <w:color w:val="000000"/>
                <w:sz w:val="20"/>
              </w:rPr>
              <w:t xml:space="preserve"> </w:t>
            </w:r>
            <w:r w:rsidRPr="009606C2">
              <w:rPr>
                <w:rFonts w:ascii="Arial" w:hAnsi="Arial" w:cs="Arial"/>
                <w:color w:val="000000"/>
                <w:sz w:val="20"/>
              </w:rPr>
              <w:t>нормативным</w:t>
            </w:r>
            <w:r w:rsidR="00887618" w:rsidRPr="009606C2">
              <w:rPr>
                <w:rFonts w:ascii="Arial" w:hAnsi="Arial" w:cs="Arial"/>
                <w:color w:val="000000"/>
                <w:sz w:val="20"/>
              </w:rPr>
              <w:t xml:space="preserve"> </w:t>
            </w:r>
            <w:r w:rsidRPr="009606C2">
              <w:rPr>
                <w:rFonts w:ascii="Arial" w:hAnsi="Arial" w:cs="Arial"/>
                <w:color w:val="000000"/>
                <w:sz w:val="20"/>
              </w:rPr>
              <w:t>требованиям;</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уровня</w:t>
            </w:r>
            <w:r w:rsidR="00887618" w:rsidRPr="009606C2">
              <w:rPr>
                <w:rFonts w:ascii="Arial" w:hAnsi="Arial" w:cs="Arial"/>
                <w:color w:val="000000"/>
                <w:sz w:val="20"/>
              </w:rPr>
              <w:t xml:space="preserve"> </w:t>
            </w:r>
            <w:r w:rsidRPr="009606C2">
              <w:rPr>
                <w:rFonts w:ascii="Arial" w:hAnsi="Arial" w:cs="Arial"/>
                <w:color w:val="000000"/>
                <w:sz w:val="20"/>
              </w:rPr>
              <w:t>безопасности</w:t>
            </w:r>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движения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эффективности</w:t>
            </w:r>
            <w:r w:rsidR="00887618" w:rsidRPr="009606C2">
              <w:rPr>
                <w:rFonts w:ascii="Arial" w:hAnsi="Arial" w:cs="Arial"/>
                <w:color w:val="000000"/>
                <w:sz w:val="20"/>
              </w:rPr>
              <w:t xml:space="preserve"> </w:t>
            </w:r>
            <w:r w:rsidRPr="009606C2">
              <w:rPr>
                <w:rFonts w:ascii="Arial" w:hAnsi="Arial" w:cs="Arial"/>
                <w:color w:val="000000"/>
                <w:sz w:val="20"/>
              </w:rPr>
              <w:t>управления</w:t>
            </w:r>
            <w:r w:rsidR="00887618" w:rsidRPr="009606C2">
              <w:rPr>
                <w:rFonts w:ascii="Arial" w:hAnsi="Arial" w:cs="Arial"/>
                <w:color w:val="000000"/>
                <w:sz w:val="20"/>
              </w:rPr>
              <w:t xml:space="preserve"> </w:t>
            </w:r>
            <w:r w:rsidRPr="009606C2">
              <w:rPr>
                <w:rFonts w:ascii="Arial" w:hAnsi="Arial" w:cs="Arial"/>
                <w:color w:val="000000"/>
                <w:sz w:val="20"/>
              </w:rPr>
              <w:t>транспортными</w:t>
            </w:r>
            <w:r w:rsidR="00887618" w:rsidRPr="009606C2">
              <w:rPr>
                <w:rFonts w:ascii="Arial" w:hAnsi="Arial" w:cs="Arial"/>
                <w:color w:val="000000"/>
                <w:sz w:val="20"/>
              </w:rPr>
              <w:t xml:space="preserve"> </w:t>
            </w:r>
            <w:r w:rsidRPr="009606C2">
              <w:rPr>
                <w:rFonts w:ascii="Arial" w:hAnsi="Arial" w:cs="Arial"/>
                <w:color w:val="000000"/>
                <w:sz w:val="20"/>
              </w:rPr>
              <w:t>потоками.</w:t>
            </w:r>
          </w:p>
        </w:tc>
      </w:tr>
    </w:tbl>
    <w:p w:rsidR="004D2AC3" w:rsidRPr="009606C2" w:rsidRDefault="004D2AC3" w:rsidP="009606C2">
      <w:pPr>
        <w:spacing w:after="0" w:line="240" w:lineRule="auto"/>
        <w:rPr>
          <w:rFonts w:ascii="Arial" w:hAnsi="Arial" w:cs="Arial"/>
          <w:color w:val="000000"/>
          <w:sz w:val="20"/>
        </w:rPr>
      </w:pPr>
    </w:p>
    <w:p w:rsidR="00D47675" w:rsidRPr="009606C2" w:rsidRDefault="004D2AC3" w:rsidP="009606C2">
      <w:pPr>
        <w:pStyle w:val="12"/>
        <w:spacing w:line="240" w:lineRule="auto"/>
        <w:rPr>
          <w:rFonts w:ascii="Arial" w:hAnsi="Arial" w:cs="Arial"/>
          <w:color w:val="000000"/>
          <w:sz w:val="20"/>
        </w:rPr>
      </w:pPr>
      <w:r w:rsidRPr="009606C2">
        <w:rPr>
          <w:rFonts w:ascii="Arial" w:hAnsi="Arial" w:cs="Arial"/>
          <w:color w:val="000000"/>
          <w:sz w:val="20"/>
        </w:rPr>
        <w:t>Раздел</w:t>
      </w:r>
      <w:r w:rsidR="00887618" w:rsidRPr="009606C2">
        <w:rPr>
          <w:rFonts w:ascii="Arial" w:hAnsi="Arial" w:cs="Arial"/>
          <w:color w:val="000000"/>
          <w:sz w:val="20"/>
        </w:rPr>
        <w:t xml:space="preserve"> </w:t>
      </w:r>
      <w:r w:rsidRPr="009606C2">
        <w:rPr>
          <w:rFonts w:ascii="Arial" w:hAnsi="Arial" w:cs="Arial"/>
          <w:color w:val="000000"/>
          <w:sz w:val="20"/>
        </w:rPr>
        <w:t>I.</w:t>
      </w:r>
      <w:r w:rsidR="00887618" w:rsidRPr="009606C2">
        <w:rPr>
          <w:rFonts w:ascii="Arial" w:hAnsi="Arial" w:cs="Arial"/>
          <w:color w:val="000000"/>
          <w:sz w:val="20"/>
        </w:rPr>
        <w:t xml:space="preserve"> </w:t>
      </w:r>
      <w:r w:rsidRPr="009606C2">
        <w:rPr>
          <w:rFonts w:ascii="Arial" w:hAnsi="Arial" w:cs="Arial"/>
          <w:color w:val="000000"/>
          <w:sz w:val="20"/>
        </w:rPr>
        <w:t>Приоритеты</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политики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сфере</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цели,</w:t>
      </w:r>
      <w:r w:rsidR="00887618" w:rsidRPr="009606C2">
        <w:rPr>
          <w:rFonts w:ascii="Arial" w:hAnsi="Arial" w:cs="Arial"/>
          <w:color w:val="000000"/>
          <w:sz w:val="20"/>
        </w:rPr>
        <w:t xml:space="preserve"> </w:t>
      </w:r>
      <w:r w:rsidRPr="009606C2">
        <w:rPr>
          <w:rFonts w:ascii="Arial" w:hAnsi="Arial" w:cs="Arial"/>
          <w:color w:val="000000"/>
          <w:sz w:val="20"/>
        </w:rPr>
        <w:t>задачи,</w:t>
      </w:r>
      <w:r w:rsidR="00887618" w:rsidRPr="009606C2">
        <w:rPr>
          <w:rFonts w:ascii="Arial" w:hAnsi="Arial" w:cs="Arial"/>
          <w:color w:val="000000"/>
          <w:sz w:val="20"/>
        </w:rPr>
        <w:t xml:space="preserve"> </w:t>
      </w:r>
      <w:r w:rsidRPr="009606C2">
        <w:rPr>
          <w:rFonts w:ascii="Arial" w:hAnsi="Arial" w:cs="Arial"/>
          <w:color w:val="000000"/>
          <w:sz w:val="20"/>
        </w:rPr>
        <w:t>описание</w:t>
      </w:r>
      <w:r w:rsidR="00887618" w:rsidRPr="009606C2">
        <w:rPr>
          <w:rFonts w:ascii="Arial" w:hAnsi="Arial" w:cs="Arial"/>
          <w:color w:val="000000"/>
          <w:sz w:val="20"/>
        </w:rPr>
        <w:t xml:space="preserve"> </w:t>
      </w:r>
      <w:r w:rsidRPr="009606C2">
        <w:rPr>
          <w:rFonts w:ascii="Arial" w:hAnsi="Arial" w:cs="Arial"/>
          <w:color w:val="000000"/>
          <w:sz w:val="20"/>
        </w:rPr>
        <w:t>сроков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этапов</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Приоритеты</w:t>
      </w:r>
      <w:r w:rsidR="00887618" w:rsidRPr="009606C2">
        <w:rPr>
          <w:rFonts w:ascii="Arial" w:hAnsi="Arial" w:cs="Arial"/>
          <w:color w:val="000000"/>
          <w:sz w:val="20"/>
        </w:rPr>
        <w:t xml:space="preserve"> </w:t>
      </w:r>
      <w:r w:rsidRPr="009606C2">
        <w:rPr>
          <w:rFonts w:ascii="Arial" w:hAnsi="Arial" w:cs="Arial"/>
          <w:color w:val="000000"/>
          <w:sz w:val="20"/>
        </w:rPr>
        <w:t>государственной</w:t>
      </w:r>
      <w:r w:rsidR="00887618" w:rsidRPr="009606C2">
        <w:rPr>
          <w:rFonts w:ascii="Arial" w:hAnsi="Arial" w:cs="Arial"/>
          <w:color w:val="000000"/>
          <w:sz w:val="20"/>
        </w:rPr>
        <w:t xml:space="preserve"> </w:t>
      </w:r>
      <w:r w:rsidRPr="009606C2">
        <w:rPr>
          <w:rFonts w:ascii="Arial" w:hAnsi="Arial" w:cs="Arial"/>
          <w:color w:val="000000"/>
          <w:sz w:val="20"/>
        </w:rPr>
        <w:t>политики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сфере</w:t>
      </w:r>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хозяйства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транспортного</w:t>
      </w:r>
      <w:r w:rsidR="00887618" w:rsidRPr="009606C2">
        <w:rPr>
          <w:rFonts w:ascii="Arial" w:hAnsi="Arial" w:cs="Arial"/>
          <w:color w:val="000000"/>
          <w:sz w:val="20"/>
        </w:rPr>
        <w:t xml:space="preserve"> </w:t>
      </w:r>
      <w:r w:rsidRPr="009606C2">
        <w:rPr>
          <w:rFonts w:ascii="Arial" w:hAnsi="Arial" w:cs="Arial"/>
          <w:color w:val="000000"/>
          <w:sz w:val="20"/>
        </w:rPr>
        <w:t>комплекса</w:t>
      </w:r>
      <w:r w:rsidR="00887618" w:rsidRPr="009606C2">
        <w:rPr>
          <w:rFonts w:ascii="Arial" w:hAnsi="Arial" w:cs="Arial"/>
          <w:color w:val="000000"/>
          <w:sz w:val="20"/>
        </w:rPr>
        <w:t xml:space="preserve"> </w:t>
      </w:r>
      <w:r w:rsidRPr="009606C2">
        <w:rPr>
          <w:rFonts w:ascii="Arial" w:hAnsi="Arial" w:cs="Arial"/>
          <w:color w:val="000000"/>
          <w:sz w:val="20"/>
        </w:rPr>
        <w:t>определены</w:t>
      </w:r>
      <w:r w:rsidR="00887618" w:rsidRPr="009606C2">
        <w:rPr>
          <w:rFonts w:ascii="Arial" w:hAnsi="Arial" w:cs="Arial"/>
          <w:color w:val="000000"/>
          <w:sz w:val="20"/>
        </w:rPr>
        <w:t xml:space="preserve"> </w:t>
      </w:r>
      <w:hyperlink r:id="rId100" w:history="1">
        <w:r w:rsidRPr="009606C2">
          <w:rPr>
            <w:rStyle w:val="af1"/>
            <w:rFonts w:ascii="Arial" w:hAnsi="Arial" w:cs="Arial"/>
            <w:color w:val="000000"/>
          </w:rPr>
          <w:t>Стратегией</w:t>
        </w:r>
      </w:hyperlink>
      <w:r w:rsidR="00887618" w:rsidRPr="009606C2">
        <w:rPr>
          <w:rFonts w:ascii="Arial" w:hAnsi="Arial" w:cs="Arial"/>
          <w:color w:val="000000"/>
          <w:sz w:val="20"/>
        </w:rPr>
        <w:t xml:space="preserve"> </w:t>
      </w:r>
      <w:r w:rsidRPr="009606C2">
        <w:rPr>
          <w:rFonts w:ascii="Arial" w:hAnsi="Arial" w:cs="Arial"/>
          <w:color w:val="000000"/>
          <w:sz w:val="20"/>
        </w:rPr>
        <w:t>национальной</w:t>
      </w:r>
      <w:r w:rsidR="00887618" w:rsidRPr="009606C2">
        <w:rPr>
          <w:rFonts w:ascii="Arial" w:hAnsi="Arial" w:cs="Arial"/>
          <w:color w:val="000000"/>
          <w:sz w:val="20"/>
        </w:rPr>
        <w:t xml:space="preserve"> </w:t>
      </w:r>
      <w:r w:rsidRPr="009606C2">
        <w:rPr>
          <w:rFonts w:ascii="Arial" w:hAnsi="Arial" w:cs="Arial"/>
          <w:color w:val="000000"/>
          <w:sz w:val="20"/>
        </w:rPr>
        <w:t>безопасности</w:t>
      </w:r>
      <w:r w:rsidR="00887618" w:rsidRPr="009606C2">
        <w:rPr>
          <w:rFonts w:ascii="Arial" w:hAnsi="Arial" w:cs="Arial"/>
          <w:color w:val="000000"/>
          <w:sz w:val="20"/>
        </w:rPr>
        <w:t xml:space="preserve"> </w:t>
      </w:r>
      <w:r w:rsidRPr="009606C2">
        <w:rPr>
          <w:rFonts w:ascii="Arial" w:hAnsi="Arial" w:cs="Arial"/>
          <w:color w:val="000000"/>
          <w:sz w:val="20"/>
        </w:rPr>
        <w:t>Российской</w:t>
      </w:r>
      <w:r w:rsidR="00887618" w:rsidRPr="009606C2">
        <w:rPr>
          <w:rFonts w:ascii="Arial" w:hAnsi="Arial" w:cs="Arial"/>
          <w:color w:val="000000"/>
          <w:sz w:val="20"/>
        </w:rPr>
        <w:t xml:space="preserve"> </w:t>
      </w:r>
      <w:r w:rsidRPr="009606C2">
        <w:rPr>
          <w:rFonts w:ascii="Arial" w:hAnsi="Arial" w:cs="Arial"/>
          <w:color w:val="000000"/>
          <w:sz w:val="20"/>
        </w:rPr>
        <w:t>Федерации,</w:t>
      </w:r>
      <w:r w:rsidR="00887618" w:rsidRPr="009606C2">
        <w:rPr>
          <w:rFonts w:ascii="Arial" w:hAnsi="Arial" w:cs="Arial"/>
          <w:color w:val="000000"/>
          <w:sz w:val="20"/>
        </w:rPr>
        <w:t xml:space="preserve"> </w:t>
      </w:r>
      <w:r w:rsidRPr="009606C2">
        <w:rPr>
          <w:rFonts w:ascii="Arial" w:hAnsi="Arial" w:cs="Arial"/>
          <w:color w:val="000000"/>
          <w:sz w:val="20"/>
        </w:rPr>
        <w:t>утвержденной</w:t>
      </w:r>
      <w:r w:rsidR="00887618" w:rsidRPr="009606C2">
        <w:rPr>
          <w:rFonts w:ascii="Arial" w:hAnsi="Arial" w:cs="Arial"/>
          <w:color w:val="000000"/>
          <w:sz w:val="20"/>
        </w:rPr>
        <w:t xml:space="preserve"> </w:t>
      </w:r>
      <w:hyperlink r:id="rId101" w:history="1">
        <w:r w:rsidRPr="009606C2">
          <w:rPr>
            <w:rStyle w:val="af1"/>
            <w:rFonts w:ascii="Arial" w:hAnsi="Arial" w:cs="Arial"/>
            <w:color w:val="000000"/>
          </w:rPr>
          <w:t>Указом</w:t>
        </w:r>
      </w:hyperlink>
      <w:r w:rsidR="00887618" w:rsidRPr="009606C2">
        <w:rPr>
          <w:rFonts w:ascii="Arial" w:hAnsi="Arial" w:cs="Arial"/>
          <w:color w:val="000000"/>
          <w:sz w:val="20"/>
        </w:rPr>
        <w:t xml:space="preserve"> </w:t>
      </w:r>
      <w:r w:rsidRPr="009606C2">
        <w:rPr>
          <w:rFonts w:ascii="Arial" w:hAnsi="Arial" w:cs="Arial"/>
          <w:color w:val="000000"/>
          <w:sz w:val="20"/>
        </w:rPr>
        <w:t>Президента</w:t>
      </w:r>
      <w:r w:rsidR="00887618" w:rsidRPr="009606C2">
        <w:rPr>
          <w:rFonts w:ascii="Arial" w:hAnsi="Arial" w:cs="Arial"/>
          <w:color w:val="000000"/>
          <w:sz w:val="20"/>
        </w:rPr>
        <w:t xml:space="preserve"> </w:t>
      </w:r>
      <w:r w:rsidRPr="009606C2">
        <w:rPr>
          <w:rFonts w:ascii="Arial" w:hAnsi="Arial" w:cs="Arial"/>
          <w:color w:val="000000"/>
          <w:sz w:val="20"/>
        </w:rPr>
        <w:t>Российской</w:t>
      </w:r>
      <w:r w:rsidR="00887618" w:rsidRPr="009606C2">
        <w:rPr>
          <w:rFonts w:ascii="Arial" w:hAnsi="Arial" w:cs="Arial"/>
          <w:color w:val="000000"/>
          <w:sz w:val="20"/>
        </w:rPr>
        <w:t xml:space="preserve"> </w:t>
      </w:r>
      <w:r w:rsidRPr="009606C2">
        <w:rPr>
          <w:rFonts w:ascii="Arial" w:hAnsi="Arial" w:cs="Arial"/>
          <w:color w:val="000000"/>
          <w:sz w:val="20"/>
        </w:rPr>
        <w:t>Федерации</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31</w:t>
      </w:r>
      <w:r w:rsidR="00887618" w:rsidRPr="009606C2">
        <w:rPr>
          <w:rFonts w:ascii="Arial" w:hAnsi="Arial" w:cs="Arial"/>
          <w:color w:val="000000"/>
          <w:sz w:val="20"/>
        </w:rPr>
        <w:t xml:space="preserve"> </w:t>
      </w:r>
      <w:r w:rsidRPr="009606C2">
        <w:rPr>
          <w:rFonts w:ascii="Arial" w:hAnsi="Arial" w:cs="Arial"/>
          <w:color w:val="000000"/>
          <w:sz w:val="20"/>
        </w:rPr>
        <w:t>декабря</w:t>
      </w:r>
      <w:r w:rsidR="00887618" w:rsidRPr="009606C2">
        <w:rPr>
          <w:rFonts w:ascii="Arial" w:hAnsi="Arial" w:cs="Arial"/>
          <w:color w:val="000000"/>
          <w:sz w:val="20"/>
        </w:rPr>
        <w:t xml:space="preserve"> </w:t>
      </w:r>
      <w:r w:rsidRPr="009606C2">
        <w:rPr>
          <w:rFonts w:ascii="Arial" w:hAnsi="Arial" w:cs="Arial"/>
          <w:color w:val="000000"/>
          <w:sz w:val="20"/>
        </w:rPr>
        <w:t>2015</w:t>
      </w:r>
      <w:r w:rsidR="00887618" w:rsidRPr="009606C2">
        <w:rPr>
          <w:rFonts w:ascii="Arial" w:hAnsi="Arial" w:cs="Arial"/>
          <w:color w:val="000000"/>
          <w:sz w:val="20"/>
        </w:rPr>
        <w:t xml:space="preserve"> </w:t>
      </w:r>
      <w:r w:rsidRPr="009606C2">
        <w:rPr>
          <w:rFonts w:ascii="Arial" w:hAnsi="Arial" w:cs="Arial"/>
          <w:color w:val="000000"/>
          <w:sz w:val="20"/>
        </w:rPr>
        <w:t>г.</w:t>
      </w:r>
      <w:r w:rsidR="00887618" w:rsidRPr="009606C2">
        <w:rPr>
          <w:rFonts w:ascii="Arial" w:hAnsi="Arial" w:cs="Arial"/>
          <w:color w:val="000000"/>
          <w:sz w:val="20"/>
        </w:rPr>
        <w:t xml:space="preserve"> </w:t>
      </w:r>
      <w:r w:rsidRPr="009606C2">
        <w:rPr>
          <w:rFonts w:ascii="Arial" w:hAnsi="Arial" w:cs="Arial"/>
          <w:color w:val="000000"/>
          <w:sz w:val="20"/>
        </w:rPr>
        <w:t>N</w:t>
      </w:r>
      <w:r w:rsidR="00887618" w:rsidRPr="009606C2">
        <w:rPr>
          <w:rFonts w:ascii="Arial" w:hAnsi="Arial" w:cs="Arial"/>
          <w:color w:val="000000"/>
          <w:sz w:val="20"/>
        </w:rPr>
        <w:t xml:space="preserve"> </w:t>
      </w:r>
      <w:r w:rsidRPr="009606C2">
        <w:rPr>
          <w:rFonts w:ascii="Arial" w:hAnsi="Arial" w:cs="Arial"/>
          <w:color w:val="000000"/>
          <w:sz w:val="20"/>
        </w:rPr>
        <w:t>683,</w:t>
      </w:r>
      <w:r w:rsidR="00887618" w:rsidRPr="009606C2">
        <w:rPr>
          <w:rFonts w:ascii="Arial" w:hAnsi="Arial" w:cs="Arial"/>
          <w:color w:val="000000"/>
          <w:sz w:val="20"/>
        </w:rPr>
        <w:t xml:space="preserve"> </w:t>
      </w:r>
      <w:r w:rsidRPr="009606C2">
        <w:rPr>
          <w:rFonts w:ascii="Arial" w:hAnsi="Arial" w:cs="Arial"/>
          <w:color w:val="000000"/>
          <w:sz w:val="20"/>
        </w:rPr>
        <w:t>национальными</w:t>
      </w:r>
      <w:r w:rsidR="00887618" w:rsidRPr="009606C2">
        <w:rPr>
          <w:rFonts w:ascii="Arial" w:hAnsi="Arial" w:cs="Arial"/>
          <w:color w:val="000000"/>
          <w:sz w:val="20"/>
        </w:rPr>
        <w:t xml:space="preserve"> </w:t>
      </w:r>
      <w:r w:rsidRPr="009606C2">
        <w:rPr>
          <w:rFonts w:ascii="Arial" w:hAnsi="Arial" w:cs="Arial"/>
          <w:color w:val="000000"/>
          <w:sz w:val="20"/>
        </w:rPr>
        <w:t>целями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стратегическими</w:t>
      </w:r>
      <w:r w:rsidR="00887618" w:rsidRPr="009606C2">
        <w:rPr>
          <w:rFonts w:ascii="Arial" w:hAnsi="Arial" w:cs="Arial"/>
          <w:color w:val="000000"/>
          <w:sz w:val="20"/>
        </w:rPr>
        <w:t xml:space="preserve"> </w:t>
      </w:r>
      <w:r w:rsidRPr="009606C2">
        <w:rPr>
          <w:rFonts w:ascii="Arial" w:hAnsi="Arial" w:cs="Arial"/>
          <w:color w:val="000000"/>
          <w:sz w:val="20"/>
        </w:rPr>
        <w:t>задачами</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Российской</w:t>
      </w:r>
      <w:r w:rsidR="00887618" w:rsidRPr="009606C2">
        <w:rPr>
          <w:rFonts w:ascii="Arial" w:hAnsi="Arial" w:cs="Arial"/>
          <w:color w:val="000000"/>
          <w:sz w:val="20"/>
        </w:rPr>
        <w:t xml:space="preserve"> </w:t>
      </w:r>
      <w:r w:rsidRPr="009606C2">
        <w:rPr>
          <w:rFonts w:ascii="Arial" w:hAnsi="Arial" w:cs="Arial"/>
          <w:color w:val="000000"/>
          <w:sz w:val="20"/>
        </w:rPr>
        <w:t>Федерации</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период</w:t>
      </w:r>
      <w:r w:rsidR="00887618" w:rsidRPr="009606C2">
        <w:rPr>
          <w:rFonts w:ascii="Arial" w:hAnsi="Arial" w:cs="Arial"/>
          <w:color w:val="000000"/>
          <w:sz w:val="20"/>
        </w:rPr>
        <w:t xml:space="preserve"> </w:t>
      </w:r>
      <w:r w:rsidRPr="009606C2">
        <w:rPr>
          <w:rFonts w:ascii="Arial" w:hAnsi="Arial" w:cs="Arial"/>
          <w:color w:val="000000"/>
          <w:sz w:val="20"/>
        </w:rPr>
        <w:t>до</w:t>
      </w:r>
      <w:r w:rsidR="00887618" w:rsidRPr="009606C2">
        <w:rPr>
          <w:rFonts w:ascii="Arial" w:hAnsi="Arial" w:cs="Arial"/>
          <w:color w:val="000000"/>
          <w:sz w:val="20"/>
        </w:rPr>
        <w:t xml:space="preserve"> </w:t>
      </w:r>
      <w:r w:rsidRPr="009606C2">
        <w:rPr>
          <w:rFonts w:ascii="Arial" w:hAnsi="Arial" w:cs="Arial"/>
          <w:color w:val="000000"/>
          <w:sz w:val="20"/>
        </w:rPr>
        <w:t>2024</w:t>
      </w:r>
      <w:r w:rsidR="00887618" w:rsidRPr="009606C2">
        <w:rPr>
          <w:rFonts w:ascii="Arial" w:hAnsi="Arial" w:cs="Arial"/>
          <w:color w:val="000000"/>
          <w:sz w:val="20"/>
        </w:rPr>
        <w:t xml:space="preserve"> </w:t>
      </w:r>
      <w:r w:rsidRPr="009606C2">
        <w:rPr>
          <w:rFonts w:ascii="Arial" w:hAnsi="Arial" w:cs="Arial"/>
          <w:color w:val="000000"/>
          <w:sz w:val="20"/>
        </w:rPr>
        <w:t>года,</w:t>
      </w:r>
      <w:r w:rsidR="00887618" w:rsidRPr="009606C2">
        <w:rPr>
          <w:rFonts w:ascii="Arial" w:hAnsi="Arial" w:cs="Arial"/>
          <w:color w:val="000000"/>
          <w:sz w:val="20"/>
        </w:rPr>
        <w:t xml:space="preserve"> </w:t>
      </w:r>
      <w:r w:rsidRPr="009606C2">
        <w:rPr>
          <w:rFonts w:ascii="Arial" w:hAnsi="Arial" w:cs="Arial"/>
          <w:color w:val="000000"/>
          <w:sz w:val="20"/>
        </w:rPr>
        <w:t>обозначенными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hyperlink r:id="rId102" w:history="1">
        <w:r w:rsidRPr="009606C2">
          <w:rPr>
            <w:rStyle w:val="af1"/>
            <w:rFonts w:ascii="Arial" w:hAnsi="Arial" w:cs="Arial"/>
            <w:color w:val="000000"/>
          </w:rPr>
          <w:t>Указе</w:t>
        </w:r>
      </w:hyperlink>
      <w:r w:rsidR="00887618" w:rsidRPr="009606C2">
        <w:rPr>
          <w:rFonts w:ascii="Arial" w:hAnsi="Arial" w:cs="Arial"/>
          <w:color w:val="000000"/>
          <w:sz w:val="20"/>
        </w:rPr>
        <w:t xml:space="preserve"> </w:t>
      </w:r>
      <w:r w:rsidRPr="009606C2">
        <w:rPr>
          <w:rFonts w:ascii="Arial" w:hAnsi="Arial" w:cs="Arial"/>
          <w:color w:val="000000"/>
          <w:sz w:val="20"/>
        </w:rPr>
        <w:t>Президента</w:t>
      </w:r>
      <w:r w:rsidR="00887618" w:rsidRPr="009606C2">
        <w:rPr>
          <w:rFonts w:ascii="Arial" w:hAnsi="Arial" w:cs="Arial"/>
          <w:color w:val="000000"/>
          <w:sz w:val="20"/>
        </w:rPr>
        <w:t xml:space="preserve"> </w:t>
      </w:r>
      <w:r w:rsidRPr="009606C2">
        <w:rPr>
          <w:rFonts w:ascii="Arial" w:hAnsi="Arial" w:cs="Arial"/>
          <w:color w:val="000000"/>
          <w:sz w:val="20"/>
        </w:rPr>
        <w:t>Российской</w:t>
      </w:r>
      <w:r w:rsidR="00887618" w:rsidRPr="009606C2">
        <w:rPr>
          <w:rFonts w:ascii="Arial" w:hAnsi="Arial" w:cs="Arial"/>
          <w:color w:val="000000"/>
          <w:sz w:val="20"/>
        </w:rPr>
        <w:t xml:space="preserve"> </w:t>
      </w:r>
      <w:r w:rsidRPr="009606C2">
        <w:rPr>
          <w:rFonts w:ascii="Arial" w:hAnsi="Arial" w:cs="Arial"/>
          <w:color w:val="000000"/>
          <w:sz w:val="20"/>
        </w:rPr>
        <w:t>Федерации</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7</w:t>
      </w:r>
      <w:r w:rsidR="00887618" w:rsidRPr="009606C2">
        <w:rPr>
          <w:rFonts w:ascii="Arial" w:hAnsi="Arial" w:cs="Arial"/>
          <w:color w:val="000000"/>
          <w:sz w:val="20"/>
        </w:rPr>
        <w:t xml:space="preserve"> </w:t>
      </w:r>
      <w:r w:rsidRPr="009606C2">
        <w:rPr>
          <w:rFonts w:ascii="Arial" w:hAnsi="Arial" w:cs="Arial"/>
          <w:color w:val="000000"/>
          <w:sz w:val="20"/>
        </w:rPr>
        <w:t>мая</w:t>
      </w:r>
      <w:r w:rsidR="00887618" w:rsidRPr="009606C2">
        <w:rPr>
          <w:rFonts w:ascii="Arial" w:hAnsi="Arial" w:cs="Arial"/>
          <w:color w:val="000000"/>
          <w:sz w:val="20"/>
        </w:rPr>
        <w:t xml:space="preserve"> </w:t>
      </w:r>
      <w:r w:rsidRPr="009606C2">
        <w:rPr>
          <w:rFonts w:ascii="Arial" w:hAnsi="Arial" w:cs="Arial"/>
          <w:color w:val="000000"/>
          <w:sz w:val="20"/>
        </w:rPr>
        <w:t>2018</w:t>
      </w:r>
      <w:r w:rsidR="00887618" w:rsidRPr="009606C2">
        <w:rPr>
          <w:rFonts w:ascii="Arial" w:hAnsi="Arial" w:cs="Arial"/>
          <w:color w:val="000000"/>
          <w:sz w:val="20"/>
        </w:rPr>
        <w:t xml:space="preserve"> </w:t>
      </w:r>
      <w:r w:rsidRPr="009606C2">
        <w:rPr>
          <w:rFonts w:ascii="Arial" w:hAnsi="Arial" w:cs="Arial"/>
          <w:color w:val="000000"/>
          <w:sz w:val="20"/>
        </w:rPr>
        <w:t>г.</w:t>
      </w:r>
      <w:r w:rsidR="00887618" w:rsidRPr="009606C2">
        <w:rPr>
          <w:rFonts w:ascii="Arial" w:hAnsi="Arial" w:cs="Arial"/>
          <w:color w:val="000000"/>
          <w:sz w:val="20"/>
        </w:rPr>
        <w:t xml:space="preserve"> </w:t>
      </w:r>
      <w:r w:rsidRPr="009606C2">
        <w:rPr>
          <w:rFonts w:ascii="Arial" w:hAnsi="Arial" w:cs="Arial"/>
          <w:color w:val="000000"/>
          <w:sz w:val="20"/>
        </w:rPr>
        <w:t>N</w:t>
      </w:r>
      <w:r w:rsidR="00887618" w:rsidRPr="009606C2">
        <w:rPr>
          <w:rFonts w:ascii="Arial" w:hAnsi="Arial" w:cs="Arial"/>
          <w:color w:val="000000"/>
          <w:sz w:val="20"/>
        </w:rPr>
        <w:t xml:space="preserve"> </w:t>
      </w:r>
      <w:r w:rsidRPr="009606C2">
        <w:rPr>
          <w:rFonts w:ascii="Arial" w:hAnsi="Arial" w:cs="Arial"/>
          <w:color w:val="000000"/>
          <w:sz w:val="20"/>
        </w:rPr>
        <w:t>204,</w:t>
      </w:r>
      <w:r w:rsidR="00887618" w:rsidRPr="009606C2">
        <w:rPr>
          <w:rFonts w:ascii="Arial" w:hAnsi="Arial" w:cs="Arial"/>
          <w:color w:val="000000"/>
          <w:sz w:val="20"/>
        </w:rPr>
        <w:t xml:space="preserve"> </w:t>
      </w:r>
      <w:hyperlink r:id="rId103" w:history="1">
        <w:r w:rsidRPr="009606C2">
          <w:rPr>
            <w:rStyle w:val="af1"/>
            <w:rFonts w:ascii="Arial" w:hAnsi="Arial" w:cs="Arial"/>
            <w:color w:val="000000"/>
          </w:rPr>
          <w:t>Стратегией</w:t>
        </w:r>
      </w:hyperlink>
      <w:r w:rsidR="00887618" w:rsidRPr="009606C2">
        <w:rPr>
          <w:rFonts w:ascii="Arial" w:hAnsi="Arial" w:cs="Arial"/>
          <w:color w:val="000000"/>
          <w:sz w:val="20"/>
        </w:rPr>
        <w:t xml:space="preserve"> </w:t>
      </w:r>
      <w:r w:rsidRPr="009606C2">
        <w:rPr>
          <w:rFonts w:ascii="Arial" w:hAnsi="Arial" w:cs="Arial"/>
          <w:color w:val="000000"/>
          <w:sz w:val="20"/>
        </w:rPr>
        <w:t>социально-экономического</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до</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года,</w:t>
      </w:r>
      <w:r w:rsidR="00887618" w:rsidRPr="009606C2">
        <w:rPr>
          <w:rFonts w:ascii="Arial" w:hAnsi="Arial" w:cs="Arial"/>
          <w:color w:val="000000"/>
          <w:sz w:val="20"/>
        </w:rPr>
        <w:t xml:space="preserve"> </w:t>
      </w:r>
      <w:r w:rsidRPr="009606C2">
        <w:rPr>
          <w:rFonts w:ascii="Arial" w:hAnsi="Arial" w:cs="Arial"/>
          <w:color w:val="000000"/>
          <w:sz w:val="20"/>
        </w:rPr>
        <w:t>утвержденной</w:t>
      </w:r>
      <w:r w:rsidR="00887618" w:rsidRPr="009606C2">
        <w:rPr>
          <w:rFonts w:ascii="Arial" w:hAnsi="Arial" w:cs="Arial"/>
          <w:color w:val="000000"/>
          <w:sz w:val="20"/>
        </w:rPr>
        <w:t xml:space="preserve"> </w:t>
      </w:r>
      <w:hyperlink r:id="rId104" w:history="1">
        <w:r w:rsidRPr="009606C2">
          <w:rPr>
            <w:rStyle w:val="af1"/>
            <w:rFonts w:ascii="Arial" w:hAnsi="Arial" w:cs="Arial"/>
            <w:color w:val="000000"/>
          </w:rPr>
          <w:t>постановлением</w:t>
        </w:r>
      </w:hyperlink>
      <w:r w:rsidR="00887618" w:rsidRPr="009606C2">
        <w:rPr>
          <w:rFonts w:ascii="Arial" w:hAnsi="Arial" w:cs="Arial"/>
          <w:color w:val="000000"/>
          <w:sz w:val="20"/>
        </w:rPr>
        <w:t xml:space="preserve"> </w:t>
      </w:r>
      <w:r w:rsidRPr="009606C2">
        <w:rPr>
          <w:rFonts w:ascii="Arial" w:hAnsi="Arial" w:cs="Arial"/>
          <w:color w:val="000000"/>
          <w:sz w:val="20"/>
        </w:rPr>
        <w:t>Кабинета</w:t>
      </w:r>
      <w:r w:rsidR="00887618" w:rsidRPr="009606C2">
        <w:rPr>
          <w:rFonts w:ascii="Arial" w:hAnsi="Arial" w:cs="Arial"/>
          <w:color w:val="000000"/>
          <w:sz w:val="20"/>
        </w:rPr>
        <w:t xml:space="preserve"> </w:t>
      </w:r>
      <w:r w:rsidRPr="009606C2">
        <w:rPr>
          <w:rFonts w:ascii="Arial" w:hAnsi="Arial" w:cs="Arial"/>
          <w:color w:val="000000"/>
          <w:sz w:val="20"/>
        </w:rPr>
        <w:t>Министров</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28</w:t>
      </w:r>
      <w:r w:rsidR="00887618" w:rsidRPr="009606C2">
        <w:rPr>
          <w:rFonts w:ascii="Arial" w:hAnsi="Arial" w:cs="Arial"/>
          <w:color w:val="000000"/>
          <w:sz w:val="20"/>
        </w:rPr>
        <w:t xml:space="preserve"> </w:t>
      </w:r>
      <w:r w:rsidRPr="009606C2">
        <w:rPr>
          <w:rFonts w:ascii="Arial" w:hAnsi="Arial" w:cs="Arial"/>
          <w:color w:val="000000"/>
          <w:sz w:val="20"/>
        </w:rPr>
        <w:t>июня</w:t>
      </w:r>
      <w:r w:rsidR="00887618" w:rsidRPr="009606C2">
        <w:rPr>
          <w:rFonts w:ascii="Arial" w:hAnsi="Arial" w:cs="Arial"/>
          <w:color w:val="000000"/>
          <w:sz w:val="20"/>
        </w:rPr>
        <w:t xml:space="preserve"> </w:t>
      </w:r>
      <w:r w:rsidRPr="009606C2">
        <w:rPr>
          <w:rFonts w:ascii="Arial" w:hAnsi="Arial" w:cs="Arial"/>
          <w:color w:val="000000"/>
          <w:sz w:val="20"/>
        </w:rPr>
        <w:t>2018</w:t>
      </w:r>
      <w:r w:rsidR="00887618" w:rsidRPr="009606C2">
        <w:rPr>
          <w:rFonts w:ascii="Arial" w:hAnsi="Arial" w:cs="Arial"/>
          <w:color w:val="000000"/>
          <w:sz w:val="20"/>
        </w:rPr>
        <w:t xml:space="preserve"> </w:t>
      </w:r>
      <w:r w:rsidRPr="009606C2">
        <w:rPr>
          <w:rFonts w:ascii="Arial" w:hAnsi="Arial" w:cs="Arial"/>
          <w:color w:val="000000"/>
          <w:sz w:val="20"/>
        </w:rPr>
        <w:t>г.</w:t>
      </w:r>
      <w:r w:rsidR="00887618" w:rsidRPr="009606C2">
        <w:rPr>
          <w:rFonts w:ascii="Arial" w:hAnsi="Arial" w:cs="Arial"/>
          <w:color w:val="000000"/>
          <w:sz w:val="20"/>
        </w:rPr>
        <w:t xml:space="preserve"> </w:t>
      </w:r>
      <w:r w:rsidRPr="009606C2">
        <w:rPr>
          <w:rFonts w:ascii="Arial" w:hAnsi="Arial" w:cs="Arial"/>
          <w:color w:val="000000"/>
          <w:sz w:val="20"/>
        </w:rPr>
        <w:t>N</w:t>
      </w:r>
      <w:r w:rsidR="00887618" w:rsidRPr="009606C2">
        <w:rPr>
          <w:rFonts w:ascii="Arial" w:hAnsi="Arial" w:cs="Arial"/>
          <w:color w:val="000000"/>
          <w:sz w:val="20"/>
        </w:rPr>
        <w:t xml:space="preserve"> </w:t>
      </w:r>
      <w:r w:rsidRPr="009606C2">
        <w:rPr>
          <w:rFonts w:ascii="Arial" w:hAnsi="Arial" w:cs="Arial"/>
          <w:color w:val="000000"/>
          <w:sz w:val="20"/>
        </w:rPr>
        <w:t>254,</w:t>
      </w:r>
      <w:r w:rsidR="00887618" w:rsidRPr="009606C2">
        <w:rPr>
          <w:rFonts w:ascii="Arial" w:hAnsi="Arial" w:cs="Arial"/>
          <w:color w:val="000000"/>
          <w:sz w:val="20"/>
        </w:rPr>
        <w:t xml:space="preserve"> </w:t>
      </w:r>
      <w:r w:rsidRPr="009606C2">
        <w:rPr>
          <w:rFonts w:ascii="Arial" w:hAnsi="Arial" w:cs="Arial"/>
          <w:color w:val="000000"/>
          <w:sz w:val="20"/>
        </w:rPr>
        <w:t>ежегодными</w:t>
      </w:r>
      <w:r w:rsidR="00887618" w:rsidRPr="009606C2">
        <w:rPr>
          <w:rFonts w:ascii="Arial" w:hAnsi="Arial" w:cs="Arial"/>
          <w:color w:val="000000"/>
          <w:sz w:val="20"/>
        </w:rPr>
        <w:t xml:space="preserve"> </w:t>
      </w:r>
      <w:r w:rsidRPr="009606C2">
        <w:rPr>
          <w:rFonts w:ascii="Arial" w:hAnsi="Arial" w:cs="Arial"/>
          <w:color w:val="000000"/>
          <w:sz w:val="20"/>
        </w:rPr>
        <w:t>посланиями</w:t>
      </w:r>
      <w:r w:rsidR="00887618" w:rsidRPr="009606C2">
        <w:rPr>
          <w:rFonts w:ascii="Arial" w:hAnsi="Arial" w:cs="Arial"/>
          <w:color w:val="000000"/>
          <w:sz w:val="20"/>
        </w:rPr>
        <w:t xml:space="preserve"> </w:t>
      </w:r>
      <w:r w:rsidRPr="009606C2">
        <w:rPr>
          <w:rFonts w:ascii="Arial" w:hAnsi="Arial" w:cs="Arial"/>
          <w:color w:val="000000"/>
          <w:sz w:val="20"/>
        </w:rPr>
        <w:t>Главы</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Государственному</w:t>
      </w:r>
      <w:r w:rsidR="00887618" w:rsidRPr="009606C2">
        <w:rPr>
          <w:rFonts w:ascii="Arial" w:hAnsi="Arial" w:cs="Arial"/>
          <w:color w:val="000000"/>
          <w:sz w:val="20"/>
        </w:rPr>
        <w:t xml:space="preserve"> </w:t>
      </w:r>
      <w:r w:rsidRPr="009606C2">
        <w:rPr>
          <w:rFonts w:ascii="Arial" w:hAnsi="Arial" w:cs="Arial"/>
          <w:color w:val="000000"/>
          <w:sz w:val="20"/>
        </w:rPr>
        <w:t>Совету</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Целью</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"Развитие</w:t>
      </w:r>
      <w:r w:rsidR="00887618" w:rsidRPr="009606C2">
        <w:rPr>
          <w:rFonts w:ascii="Arial" w:hAnsi="Arial" w:cs="Arial"/>
          <w:color w:val="000000"/>
          <w:sz w:val="20"/>
        </w:rPr>
        <w:t xml:space="preserve"> </w:t>
      </w:r>
      <w:r w:rsidRPr="009606C2">
        <w:rPr>
          <w:rFonts w:ascii="Arial" w:hAnsi="Arial" w:cs="Arial"/>
          <w:color w:val="000000"/>
          <w:sz w:val="20"/>
        </w:rPr>
        <w:t>транспортной</w:t>
      </w:r>
      <w:r w:rsidR="00887618" w:rsidRPr="009606C2">
        <w:rPr>
          <w:rFonts w:ascii="Arial" w:hAnsi="Arial" w:cs="Arial"/>
          <w:color w:val="000000"/>
          <w:sz w:val="20"/>
        </w:rPr>
        <w:t xml:space="preserve"> </w:t>
      </w:r>
      <w:r w:rsidRPr="009606C2">
        <w:rPr>
          <w:rFonts w:ascii="Arial" w:hAnsi="Arial" w:cs="Arial"/>
          <w:color w:val="000000"/>
          <w:sz w:val="20"/>
        </w:rPr>
        <w:t>системы</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(далее</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Муниципальная</w:t>
      </w:r>
      <w:r w:rsidR="00887618" w:rsidRPr="009606C2">
        <w:rPr>
          <w:rFonts w:ascii="Arial" w:hAnsi="Arial" w:cs="Arial"/>
          <w:color w:val="000000"/>
          <w:sz w:val="20"/>
        </w:rPr>
        <w:t xml:space="preserve"> </w:t>
      </w:r>
      <w:r w:rsidRPr="009606C2">
        <w:rPr>
          <w:rFonts w:ascii="Arial" w:hAnsi="Arial" w:cs="Arial"/>
          <w:color w:val="000000"/>
          <w:sz w:val="20"/>
        </w:rPr>
        <w:t>программа)</w:t>
      </w:r>
      <w:r w:rsidR="00887618" w:rsidRPr="009606C2">
        <w:rPr>
          <w:rFonts w:ascii="Arial" w:hAnsi="Arial" w:cs="Arial"/>
          <w:color w:val="000000"/>
          <w:sz w:val="20"/>
        </w:rPr>
        <w:t xml:space="preserve"> </w:t>
      </w:r>
      <w:r w:rsidRPr="009606C2">
        <w:rPr>
          <w:rFonts w:ascii="Arial" w:hAnsi="Arial" w:cs="Arial"/>
          <w:color w:val="000000"/>
          <w:sz w:val="20"/>
        </w:rPr>
        <w:t>является</w:t>
      </w:r>
      <w:r w:rsidR="00887618" w:rsidRPr="009606C2">
        <w:rPr>
          <w:rFonts w:ascii="Arial" w:hAnsi="Arial" w:cs="Arial"/>
          <w:color w:val="000000"/>
          <w:sz w:val="20"/>
        </w:rPr>
        <w:t xml:space="preserve"> </w:t>
      </w:r>
      <w:r w:rsidRPr="009606C2">
        <w:rPr>
          <w:rFonts w:ascii="Arial" w:hAnsi="Arial" w:cs="Arial"/>
          <w:color w:val="000000"/>
          <w:sz w:val="20"/>
        </w:rPr>
        <w:t>формирование</w:t>
      </w:r>
      <w:r w:rsidR="00887618" w:rsidRPr="009606C2">
        <w:rPr>
          <w:rFonts w:ascii="Arial" w:hAnsi="Arial" w:cs="Arial"/>
          <w:color w:val="000000"/>
          <w:sz w:val="20"/>
        </w:rPr>
        <w:t xml:space="preserve"> </w:t>
      </w:r>
      <w:r w:rsidRPr="009606C2">
        <w:rPr>
          <w:rFonts w:ascii="Arial" w:hAnsi="Arial" w:cs="Arial"/>
          <w:color w:val="000000"/>
          <w:sz w:val="20"/>
        </w:rPr>
        <w:t>развитой</w:t>
      </w:r>
      <w:r w:rsidR="00887618" w:rsidRPr="009606C2">
        <w:rPr>
          <w:rFonts w:ascii="Arial" w:hAnsi="Arial" w:cs="Arial"/>
          <w:color w:val="000000"/>
          <w:sz w:val="20"/>
        </w:rPr>
        <w:t xml:space="preserve"> </w:t>
      </w:r>
      <w:r w:rsidRPr="009606C2">
        <w:rPr>
          <w:rFonts w:ascii="Arial" w:hAnsi="Arial" w:cs="Arial"/>
          <w:color w:val="000000"/>
          <w:sz w:val="20"/>
        </w:rPr>
        <w:t>сети</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доступности</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населения</w:t>
      </w:r>
      <w:r w:rsidR="00887618" w:rsidRPr="009606C2">
        <w:rPr>
          <w:rFonts w:ascii="Arial" w:hAnsi="Arial" w:cs="Arial"/>
          <w:color w:val="000000"/>
          <w:sz w:val="20"/>
        </w:rPr>
        <w:t xml:space="preserve"> </w:t>
      </w:r>
      <w:r w:rsidRPr="009606C2">
        <w:rPr>
          <w:rFonts w:ascii="Arial" w:hAnsi="Arial" w:cs="Arial"/>
          <w:color w:val="000000"/>
          <w:sz w:val="20"/>
        </w:rPr>
        <w:t>безопасных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качественных</w:t>
      </w:r>
      <w:r w:rsidR="00887618" w:rsidRPr="009606C2">
        <w:rPr>
          <w:rFonts w:ascii="Arial" w:hAnsi="Arial" w:cs="Arial"/>
          <w:color w:val="000000"/>
          <w:sz w:val="20"/>
        </w:rPr>
        <w:t xml:space="preserve"> </w:t>
      </w:r>
      <w:r w:rsidRPr="009606C2">
        <w:rPr>
          <w:rFonts w:ascii="Arial" w:hAnsi="Arial" w:cs="Arial"/>
          <w:color w:val="000000"/>
          <w:sz w:val="20"/>
        </w:rPr>
        <w:t>транспортных</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способствующих</w:t>
      </w:r>
      <w:r w:rsidR="00887618" w:rsidRPr="009606C2">
        <w:rPr>
          <w:rFonts w:ascii="Arial" w:hAnsi="Arial" w:cs="Arial"/>
          <w:color w:val="000000"/>
          <w:sz w:val="20"/>
        </w:rPr>
        <w:t xml:space="preserve"> </w:t>
      </w:r>
      <w:r w:rsidRPr="009606C2">
        <w:rPr>
          <w:rFonts w:ascii="Arial" w:hAnsi="Arial" w:cs="Arial"/>
          <w:color w:val="000000"/>
          <w:sz w:val="20"/>
        </w:rPr>
        <w:t>повышению</w:t>
      </w:r>
      <w:r w:rsidR="00887618" w:rsidRPr="009606C2">
        <w:rPr>
          <w:rFonts w:ascii="Arial" w:hAnsi="Arial" w:cs="Arial"/>
          <w:color w:val="000000"/>
          <w:sz w:val="20"/>
        </w:rPr>
        <w:t xml:space="preserve"> </w:t>
      </w:r>
      <w:r w:rsidRPr="009606C2">
        <w:rPr>
          <w:rFonts w:ascii="Arial" w:hAnsi="Arial" w:cs="Arial"/>
          <w:color w:val="000000"/>
          <w:sz w:val="20"/>
        </w:rPr>
        <w:t>конкурентоспособности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достижения</w:t>
      </w:r>
      <w:r w:rsidR="00887618" w:rsidRPr="009606C2">
        <w:rPr>
          <w:rFonts w:ascii="Arial" w:hAnsi="Arial" w:cs="Arial"/>
          <w:color w:val="000000"/>
          <w:sz w:val="20"/>
        </w:rPr>
        <w:t xml:space="preserve"> </w:t>
      </w:r>
      <w:r w:rsidRPr="009606C2">
        <w:rPr>
          <w:rFonts w:ascii="Arial" w:hAnsi="Arial" w:cs="Arial"/>
          <w:color w:val="000000"/>
          <w:sz w:val="20"/>
        </w:rPr>
        <w:t>поставленных</w:t>
      </w:r>
      <w:r w:rsidR="00887618" w:rsidRPr="009606C2">
        <w:rPr>
          <w:rFonts w:ascii="Arial" w:hAnsi="Arial" w:cs="Arial"/>
          <w:color w:val="000000"/>
          <w:sz w:val="20"/>
        </w:rPr>
        <w:t xml:space="preserve"> </w:t>
      </w:r>
      <w:r w:rsidRPr="009606C2">
        <w:rPr>
          <w:rFonts w:ascii="Arial" w:hAnsi="Arial" w:cs="Arial"/>
          <w:color w:val="000000"/>
          <w:sz w:val="20"/>
        </w:rPr>
        <w:t>целей</w:t>
      </w:r>
      <w:r w:rsidR="00887618" w:rsidRPr="009606C2">
        <w:rPr>
          <w:rFonts w:ascii="Arial" w:hAnsi="Arial" w:cs="Arial"/>
          <w:color w:val="000000"/>
          <w:sz w:val="20"/>
        </w:rPr>
        <w:t xml:space="preserve"> </w:t>
      </w:r>
      <w:r w:rsidRPr="009606C2">
        <w:rPr>
          <w:rFonts w:ascii="Arial" w:hAnsi="Arial" w:cs="Arial"/>
          <w:color w:val="000000"/>
          <w:sz w:val="20"/>
        </w:rPr>
        <w:t>необходимо</w:t>
      </w:r>
      <w:r w:rsidR="00887618" w:rsidRPr="009606C2">
        <w:rPr>
          <w:rFonts w:ascii="Arial" w:hAnsi="Arial" w:cs="Arial"/>
          <w:color w:val="000000"/>
          <w:sz w:val="20"/>
        </w:rPr>
        <w:t xml:space="preserve"> </w:t>
      </w:r>
      <w:r w:rsidRPr="009606C2">
        <w:rPr>
          <w:rFonts w:ascii="Arial" w:hAnsi="Arial" w:cs="Arial"/>
          <w:color w:val="000000"/>
          <w:sz w:val="20"/>
        </w:rPr>
        <w:t>решение</w:t>
      </w:r>
      <w:r w:rsidR="00887618" w:rsidRPr="009606C2">
        <w:rPr>
          <w:rFonts w:ascii="Arial" w:hAnsi="Arial" w:cs="Arial"/>
          <w:color w:val="000000"/>
          <w:sz w:val="20"/>
        </w:rPr>
        <w:t xml:space="preserve"> </w:t>
      </w:r>
      <w:r w:rsidRPr="009606C2">
        <w:rPr>
          <w:rFonts w:ascii="Arial" w:hAnsi="Arial" w:cs="Arial"/>
          <w:color w:val="000000"/>
          <w:sz w:val="20"/>
        </w:rPr>
        <w:t>следующих</w:t>
      </w:r>
      <w:r w:rsidR="00887618" w:rsidRPr="009606C2">
        <w:rPr>
          <w:rFonts w:ascii="Arial" w:hAnsi="Arial" w:cs="Arial"/>
          <w:color w:val="000000"/>
          <w:sz w:val="20"/>
        </w:rPr>
        <w:t xml:space="preserve"> </w:t>
      </w:r>
      <w:r w:rsidRPr="009606C2">
        <w:rPr>
          <w:rFonts w:ascii="Arial" w:hAnsi="Arial" w:cs="Arial"/>
          <w:color w:val="000000"/>
          <w:sz w:val="20"/>
        </w:rPr>
        <w:t>задач:</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увеличение</w:t>
      </w:r>
      <w:r w:rsidR="00887618" w:rsidRPr="009606C2">
        <w:rPr>
          <w:rFonts w:ascii="Arial" w:hAnsi="Arial" w:cs="Arial"/>
          <w:color w:val="000000"/>
          <w:sz w:val="20"/>
        </w:rPr>
        <w:t xml:space="preserve"> </w:t>
      </w:r>
      <w:r w:rsidRPr="009606C2">
        <w:rPr>
          <w:rFonts w:ascii="Arial" w:hAnsi="Arial" w:cs="Arial"/>
          <w:color w:val="000000"/>
          <w:sz w:val="20"/>
        </w:rPr>
        <w:t>доли</w:t>
      </w:r>
      <w:r w:rsidR="00887618" w:rsidRPr="009606C2">
        <w:rPr>
          <w:rFonts w:ascii="Arial" w:hAnsi="Arial" w:cs="Arial"/>
          <w:color w:val="000000"/>
          <w:sz w:val="20"/>
        </w:rPr>
        <w:t xml:space="preserve"> </w:t>
      </w:r>
      <w:r w:rsidRPr="009606C2">
        <w:rPr>
          <w:rFonts w:ascii="Arial" w:hAnsi="Arial" w:cs="Arial"/>
          <w:color w:val="000000"/>
          <w:sz w:val="20"/>
        </w:rPr>
        <w:t>протяженности</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w:t>
      </w:r>
      <w:r w:rsidR="00887618" w:rsidRPr="009606C2">
        <w:rPr>
          <w:rFonts w:ascii="Arial" w:hAnsi="Arial" w:cs="Arial"/>
          <w:color w:val="000000"/>
          <w:sz w:val="20"/>
        </w:rPr>
        <w:t xml:space="preserve"> </w:t>
      </w:r>
      <w:r w:rsidRPr="009606C2">
        <w:rPr>
          <w:rFonts w:ascii="Arial" w:hAnsi="Arial" w:cs="Arial"/>
          <w:color w:val="000000"/>
          <w:sz w:val="20"/>
        </w:rPr>
        <w:t>общего</w:t>
      </w:r>
      <w:r w:rsidR="00887618" w:rsidRPr="009606C2">
        <w:rPr>
          <w:rFonts w:ascii="Arial" w:hAnsi="Arial" w:cs="Arial"/>
          <w:color w:val="000000"/>
          <w:sz w:val="20"/>
        </w:rPr>
        <w:t xml:space="preserve"> </w:t>
      </w:r>
      <w:r w:rsidRPr="009606C2">
        <w:rPr>
          <w:rFonts w:ascii="Arial" w:hAnsi="Arial" w:cs="Arial"/>
          <w:color w:val="000000"/>
          <w:sz w:val="20"/>
        </w:rPr>
        <w:t>пользования</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значения,</w:t>
      </w:r>
      <w:r w:rsidR="00887618" w:rsidRPr="009606C2">
        <w:rPr>
          <w:rFonts w:ascii="Arial" w:hAnsi="Arial" w:cs="Arial"/>
          <w:color w:val="000000"/>
          <w:sz w:val="20"/>
        </w:rPr>
        <w:t xml:space="preserve"> </w:t>
      </w:r>
      <w:r w:rsidRPr="009606C2">
        <w:rPr>
          <w:rFonts w:ascii="Arial" w:hAnsi="Arial" w:cs="Arial"/>
          <w:color w:val="000000"/>
          <w:sz w:val="20"/>
        </w:rPr>
        <w:t>соответствующих</w:t>
      </w:r>
      <w:r w:rsidR="00887618" w:rsidRPr="009606C2">
        <w:rPr>
          <w:rFonts w:ascii="Arial" w:hAnsi="Arial" w:cs="Arial"/>
          <w:color w:val="000000"/>
          <w:sz w:val="20"/>
        </w:rPr>
        <w:t xml:space="preserve"> </w:t>
      </w:r>
      <w:r w:rsidRPr="009606C2">
        <w:rPr>
          <w:rFonts w:ascii="Arial" w:hAnsi="Arial" w:cs="Arial"/>
          <w:color w:val="000000"/>
          <w:sz w:val="20"/>
        </w:rPr>
        <w:t>нормативным</w:t>
      </w:r>
      <w:r w:rsidR="00887618" w:rsidRPr="009606C2">
        <w:rPr>
          <w:rFonts w:ascii="Arial" w:hAnsi="Arial" w:cs="Arial"/>
          <w:color w:val="000000"/>
          <w:sz w:val="20"/>
        </w:rPr>
        <w:t xml:space="preserve"> </w:t>
      </w:r>
      <w:r w:rsidRPr="009606C2">
        <w:rPr>
          <w:rFonts w:ascii="Arial" w:hAnsi="Arial" w:cs="Arial"/>
          <w:color w:val="000000"/>
          <w:sz w:val="20"/>
        </w:rPr>
        <w:t>требованиям,</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их</w:t>
      </w:r>
      <w:r w:rsidR="00887618" w:rsidRPr="009606C2">
        <w:rPr>
          <w:rFonts w:ascii="Arial" w:hAnsi="Arial" w:cs="Arial"/>
          <w:color w:val="000000"/>
          <w:sz w:val="20"/>
        </w:rPr>
        <w:t xml:space="preserve"> </w:t>
      </w:r>
      <w:r w:rsidRPr="009606C2">
        <w:rPr>
          <w:rFonts w:ascii="Arial" w:hAnsi="Arial" w:cs="Arial"/>
          <w:color w:val="000000"/>
          <w:sz w:val="20"/>
        </w:rPr>
        <w:t>общей</w:t>
      </w:r>
      <w:r w:rsidR="00887618" w:rsidRPr="009606C2">
        <w:rPr>
          <w:rFonts w:ascii="Arial" w:hAnsi="Arial" w:cs="Arial"/>
          <w:color w:val="000000"/>
          <w:sz w:val="20"/>
        </w:rPr>
        <w:t xml:space="preserve"> </w:t>
      </w:r>
      <w:r w:rsidRPr="009606C2">
        <w:rPr>
          <w:rFonts w:ascii="Arial" w:hAnsi="Arial" w:cs="Arial"/>
          <w:color w:val="000000"/>
          <w:sz w:val="20"/>
        </w:rPr>
        <w:t>протяженности;</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lastRenderedPageBreak/>
        <w:t>снижение</w:t>
      </w:r>
      <w:r w:rsidR="00887618" w:rsidRPr="009606C2">
        <w:rPr>
          <w:rFonts w:ascii="Arial" w:hAnsi="Arial" w:cs="Arial"/>
          <w:color w:val="000000"/>
          <w:sz w:val="20"/>
        </w:rPr>
        <w:t xml:space="preserve"> </w:t>
      </w:r>
      <w:r w:rsidRPr="009606C2">
        <w:rPr>
          <w:rFonts w:ascii="Arial" w:hAnsi="Arial" w:cs="Arial"/>
          <w:color w:val="000000"/>
          <w:sz w:val="20"/>
        </w:rPr>
        <w:t>доли</w:t>
      </w:r>
      <w:r w:rsidR="00887618" w:rsidRPr="009606C2">
        <w:rPr>
          <w:rFonts w:ascii="Arial" w:hAnsi="Arial" w:cs="Arial"/>
          <w:color w:val="000000"/>
          <w:sz w:val="20"/>
        </w:rPr>
        <w:t xml:space="preserve"> </w:t>
      </w:r>
      <w:r w:rsidRPr="009606C2">
        <w:rPr>
          <w:rFonts w:ascii="Arial" w:hAnsi="Arial" w:cs="Arial"/>
          <w:color w:val="000000"/>
          <w:sz w:val="20"/>
        </w:rPr>
        <w:t>протяженности</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w:t>
      </w:r>
      <w:r w:rsidR="00887618" w:rsidRPr="009606C2">
        <w:rPr>
          <w:rFonts w:ascii="Arial" w:hAnsi="Arial" w:cs="Arial"/>
          <w:color w:val="000000"/>
          <w:sz w:val="20"/>
        </w:rPr>
        <w:t xml:space="preserve"> </w:t>
      </w:r>
      <w:r w:rsidRPr="009606C2">
        <w:rPr>
          <w:rFonts w:ascii="Arial" w:hAnsi="Arial" w:cs="Arial"/>
          <w:color w:val="000000"/>
          <w:sz w:val="20"/>
        </w:rPr>
        <w:t>общего</w:t>
      </w:r>
      <w:r w:rsidR="00887618" w:rsidRPr="009606C2">
        <w:rPr>
          <w:rFonts w:ascii="Arial" w:hAnsi="Arial" w:cs="Arial"/>
          <w:color w:val="000000"/>
          <w:sz w:val="20"/>
        </w:rPr>
        <w:t xml:space="preserve"> </w:t>
      </w:r>
      <w:r w:rsidRPr="009606C2">
        <w:rPr>
          <w:rFonts w:ascii="Arial" w:hAnsi="Arial" w:cs="Arial"/>
          <w:color w:val="000000"/>
          <w:sz w:val="20"/>
        </w:rPr>
        <w:t>пользования</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значения,</w:t>
      </w:r>
      <w:r w:rsidR="00887618" w:rsidRPr="009606C2">
        <w:rPr>
          <w:rFonts w:ascii="Arial" w:hAnsi="Arial" w:cs="Arial"/>
          <w:color w:val="000000"/>
          <w:sz w:val="20"/>
        </w:rPr>
        <w:t xml:space="preserve"> </w:t>
      </w:r>
      <w:r w:rsidRPr="009606C2">
        <w:rPr>
          <w:rFonts w:ascii="Arial" w:hAnsi="Arial" w:cs="Arial"/>
          <w:color w:val="000000"/>
          <w:sz w:val="20"/>
        </w:rPr>
        <w:t>работающих</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режиме</w:t>
      </w:r>
      <w:r w:rsidR="00887618" w:rsidRPr="009606C2">
        <w:rPr>
          <w:rFonts w:ascii="Arial" w:hAnsi="Arial" w:cs="Arial"/>
          <w:color w:val="000000"/>
          <w:sz w:val="20"/>
        </w:rPr>
        <w:t xml:space="preserve"> </w:t>
      </w:r>
      <w:r w:rsidRPr="009606C2">
        <w:rPr>
          <w:rFonts w:ascii="Arial" w:hAnsi="Arial" w:cs="Arial"/>
          <w:color w:val="000000"/>
          <w:sz w:val="20"/>
        </w:rPr>
        <w:t>перегрузки,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их</w:t>
      </w:r>
      <w:r w:rsidR="00887618" w:rsidRPr="009606C2">
        <w:rPr>
          <w:rFonts w:ascii="Arial" w:hAnsi="Arial" w:cs="Arial"/>
          <w:color w:val="000000"/>
          <w:sz w:val="20"/>
        </w:rPr>
        <w:t xml:space="preserve"> </w:t>
      </w:r>
      <w:r w:rsidRPr="009606C2">
        <w:rPr>
          <w:rFonts w:ascii="Arial" w:hAnsi="Arial" w:cs="Arial"/>
          <w:color w:val="000000"/>
          <w:sz w:val="20"/>
        </w:rPr>
        <w:t>общей</w:t>
      </w:r>
      <w:r w:rsidR="00887618" w:rsidRPr="009606C2">
        <w:rPr>
          <w:rFonts w:ascii="Arial" w:hAnsi="Arial" w:cs="Arial"/>
          <w:color w:val="000000"/>
          <w:sz w:val="20"/>
        </w:rPr>
        <w:t xml:space="preserve"> </w:t>
      </w:r>
      <w:r w:rsidRPr="009606C2">
        <w:rPr>
          <w:rFonts w:ascii="Arial" w:hAnsi="Arial" w:cs="Arial"/>
          <w:color w:val="000000"/>
          <w:sz w:val="20"/>
        </w:rPr>
        <w:t>протяженности;</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снижение</w:t>
      </w:r>
      <w:r w:rsidR="00887618" w:rsidRPr="009606C2">
        <w:rPr>
          <w:rFonts w:ascii="Arial" w:hAnsi="Arial" w:cs="Arial"/>
          <w:color w:val="000000"/>
          <w:sz w:val="20"/>
        </w:rPr>
        <w:t xml:space="preserve"> </w:t>
      </w:r>
      <w:r w:rsidRPr="009606C2">
        <w:rPr>
          <w:rFonts w:ascii="Arial" w:hAnsi="Arial" w:cs="Arial"/>
          <w:color w:val="000000"/>
          <w:sz w:val="20"/>
        </w:rPr>
        <w:t>количества</w:t>
      </w:r>
      <w:r w:rsidR="00887618" w:rsidRPr="009606C2">
        <w:rPr>
          <w:rFonts w:ascii="Arial" w:hAnsi="Arial" w:cs="Arial"/>
          <w:color w:val="000000"/>
          <w:sz w:val="20"/>
        </w:rPr>
        <w:t xml:space="preserve"> </w:t>
      </w:r>
      <w:r w:rsidRPr="009606C2">
        <w:rPr>
          <w:rFonts w:ascii="Arial" w:hAnsi="Arial" w:cs="Arial"/>
          <w:color w:val="000000"/>
          <w:sz w:val="20"/>
        </w:rPr>
        <w:t>мест</w:t>
      </w:r>
      <w:r w:rsidR="00887618" w:rsidRPr="009606C2">
        <w:rPr>
          <w:rFonts w:ascii="Arial" w:hAnsi="Arial" w:cs="Arial"/>
          <w:color w:val="000000"/>
          <w:sz w:val="20"/>
        </w:rPr>
        <w:t xml:space="preserve"> </w:t>
      </w:r>
      <w:r w:rsidRPr="009606C2">
        <w:rPr>
          <w:rFonts w:ascii="Arial" w:hAnsi="Arial" w:cs="Arial"/>
          <w:color w:val="000000"/>
          <w:sz w:val="20"/>
        </w:rPr>
        <w:t>концентрации</w:t>
      </w:r>
      <w:r w:rsidR="00887618" w:rsidRPr="009606C2">
        <w:rPr>
          <w:rFonts w:ascii="Arial" w:hAnsi="Arial" w:cs="Arial"/>
          <w:color w:val="000000"/>
          <w:sz w:val="20"/>
        </w:rPr>
        <w:t xml:space="preserve"> </w:t>
      </w:r>
      <w:r w:rsidRPr="009606C2">
        <w:rPr>
          <w:rFonts w:ascii="Arial" w:hAnsi="Arial" w:cs="Arial"/>
          <w:color w:val="000000"/>
          <w:sz w:val="20"/>
        </w:rPr>
        <w:t>дорожно-транспортных</w:t>
      </w:r>
      <w:r w:rsidR="00887618" w:rsidRPr="009606C2">
        <w:rPr>
          <w:rFonts w:ascii="Arial" w:hAnsi="Arial" w:cs="Arial"/>
          <w:color w:val="000000"/>
          <w:sz w:val="20"/>
        </w:rPr>
        <w:t xml:space="preserve"> </w:t>
      </w:r>
      <w:r w:rsidRPr="009606C2">
        <w:rPr>
          <w:rFonts w:ascii="Arial" w:hAnsi="Arial" w:cs="Arial"/>
          <w:color w:val="000000"/>
          <w:sz w:val="20"/>
        </w:rPr>
        <w:t>происшествий</w:t>
      </w:r>
      <w:r w:rsidR="00887618" w:rsidRPr="009606C2">
        <w:rPr>
          <w:rFonts w:ascii="Arial" w:hAnsi="Arial" w:cs="Arial"/>
          <w:color w:val="000000"/>
          <w:sz w:val="20"/>
        </w:rPr>
        <w:t xml:space="preserve"> </w:t>
      </w:r>
      <w:r w:rsidRPr="009606C2">
        <w:rPr>
          <w:rFonts w:ascii="Arial" w:hAnsi="Arial" w:cs="Arial"/>
          <w:color w:val="000000"/>
          <w:sz w:val="20"/>
        </w:rPr>
        <w:t>(аварийно-опасных</w:t>
      </w:r>
      <w:r w:rsidR="00887618" w:rsidRPr="009606C2">
        <w:rPr>
          <w:rFonts w:ascii="Arial" w:hAnsi="Arial" w:cs="Arial"/>
          <w:color w:val="000000"/>
          <w:sz w:val="20"/>
        </w:rPr>
        <w:t xml:space="preserve"> </w:t>
      </w:r>
      <w:r w:rsidRPr="009606C2">
        <w:rPr>
          <w:rFonts w:ascii="Arial" w:hAnsi="Arial" w:cs="Arial"/>
          <w:color w:val="000000"/>
          <w:sz w:val="20"/>
        </w:rPr>
        <w:t>участков)</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дорогах</w:t>
      </w:r>
      <w:r w:rsidR="00887618" w:rsidRPr="009606C2">
        <w:rPr>
          <w:rFonts w:ascii="Arial" w:hAnsi="Arial" w:cs="Arial"/>
          <w:color w:val="000000"/>
          <w:sz w:val="20"/>
        </w:rPr>
        <w:t xml:space="preserve"> </w:t>
      </w:r>
      <w:r w:rsidRPr="009606C2">
        <w:rPr>
          <w:rFonts w:ascii="Arial" w:hAnsi="Arial" w:cs="Arial"/>
          <w:color w:val="000000"/>
          <w:sz w:val="20"/>
        </w:rPr>
        <w:t>общего</w:t>
      </w:r>
      <w:r w:rsidR="00887618" w:rsidRPr="009606C2">
        <w:rPr>
          <w:rFonts w:ascii="Arial" w:hAnsi="Arial" w:cs="Arial"/>
          <w:color w:val="000000"/>
          <w:sz w:val="20"/>
        </w:rPr>
        <w:t xml:space="preserve"> </w:t>
      </w:r>
      <w:r w:rsidRPr="009606C2">
        <w:rPr>
          <w:rFonts w:ascii="Arial" w:hAnsi="Arial" w:cs="Arial"/>
          <w:color w:val="000000"/>
          <w:sz w:val="20"/>
        </w:rPr>
        <w:t>пользования</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значения;</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надежности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доступности</w:t>
      </w:r>
      <w:r w:rsidR="00887618" w:rsidRPr="009606C2">
        <w:rPr>
          <w:rFonts w:ascii="Arial" w:hAnsi="Arial" w:cs="Arial"/>
          <w:color w:val="000000"/>
          <w:sz w:val="20"/>
        </w:rPr>
        <w:t xml:space="preserve"> </w:t>
      </w:r>
      <w:r w:rsidRPr="009606C2">
        <w:rPr>
          <w:rFonts w:ascii="Arial" w:hAnsi="Arial" w:cs="Arial"/>
          <w:color w:val="000000"/>
          <w:sz w:val="20"/>
        </w:rPr>
        <w:t>услуг</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перевозке</w:t>
      </w:r>
      <w:r w:rsidR="00887618" w:rsidRPr="009606C2">
        <w:rPr>
          <w:rFonts w:ascii="Arial" w:hAnsi="Arial" w:cs="Arial"/>
          <w:color w:val="000000"/>
          <w:sz w:val="20"/>
        </w:rPr>
        <w:t xml:space="preserve"> </w:t>
      </w:r>
      <w:r w:rsidRPr="009606C2">
        <w:rPr>
          <w:rFonts w:ascii="Arial" w:hAnsi="Arial" w:cs="Arial"/>
          <w:color w:val="000000"/>
          <w:sz w:val="20"/>
        </w:rPr>
        <w:t>пассажирским</w:t>
      </w:r>
      <w:r w:rsidR="00887618" w:rsidRPr="009606C2">
        <w:rPr>
          <w:rFonts w:ascii="Arial" w:hAnsi="Arial" w:cs="Arial"/>
          <w:color w:val="000000"/>
          <w:sz w:val="20"/>
        </w:rPr>
        <w:t xml:space="preserve"> </w:t>
      </w:r>
      <w:r w:rsidRPr="009606C2">
        <w:rPr>
          <w:rFonts w:ascii="Arial" w:hAnsi="Arial" w:cs="Arial"/>
          <w:color w:val="000000"/>
          <w:sz w:val="20"/>
        </w:rPr>
        <w:t>транспортом</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населения</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малого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среднего</w:t>
      </w:r>
      <w:r w:rsidR="00887618" w:rsidRPr="009606C2">
        <w:rPr>
          <w:rFonts w:ascii="Arial" w:hAnsi="Arial" w:cs="Arial"/>
          <w:color w:val="000000"/>
          <w:sz w:val="20"/>
        </w:rPr>
        <w:t xml:space="preserve"> </w:t>
      </w:r>
      <w:r w:rsidRPr="009606C2">
        <w:rPr>
          <w:rFonts w:ascii="Arial" w:hAnsi="Arial" w:cs="Arial"/>
          <w:color w:val="000000"/>
          <w:sz w:val="20"/>
        </w:rPr>
        <w:t>предпринимательства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сфере</w:t>
      </w:r>
      <w:r w:rsidR="00887618" w:rsidRPr="009606C2">
        <w:rPr>
          <w:rFonts w:ascii="Arial" w:hAnsi="Arial" w:cs="Arial"/>
          <w:color w:val="000000"/>
          <w:sz w:val="20"/>
        </w:rPr>
        <w:t xml:space="preserve"> </w:t>
      </w:r>
      <w:r w:rsidRPr="009606C2">
        <w:rPr>
          <w:rFonts w:ascii="Arial" w:hAnsi="Arial" w:cs="Arial"/>
          <w:color w:val="000000"/>
          <w:sz w:val="20"/>
        </w:rPr>
        <w:t>транспорта;</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снижение</w:t>
      </w:r>
      <w:r w:rsidR="00887618" w:rsidRPr="009606C2">
        <w:rPr>
          <w:rFonts w:ascii="Arial" w:hAnsi="Arial" w:cs="Arial"/>
          <w:color w:val="000000"/>
          <w:sz w:val="20"/>
        </w:rPr>
        <w:t xml:space="preserve"> </w:t>
      </w:r>
      <w:r w:rsidRPr="009606C2">
        <w:rPr>
          <w:rFonts w:ascii="Arial" w:hAnsi="Arial" w:cs="Arial"/>
          <w:color w:val="000000"/>
          <w:sz w:val="20"/>
        </w:rPr>
        <w:t>смертности</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дорожно-транспортных</w:t>
      </w:r>
      <w:r w:rsidR="00887618" w:rsidRPr="009606C2">
        <w:rPr>
          <w:rFonts w:ascii="Arial" w:hAnsi="Arial" w:cs="Arial"/>
          <w:color w:val="000000"/>
          <w:sz w:val="20"/>
        </w:rPr>
        <w:t xml:space="preserve"> </w:t>
      </w:r>
      <w:r w:rsidRPr="009606C2">
        <w:rPr>
          <w:rFonts w:ascii="Arial" w:hAnsi="Arial" w:cs="Arial"/>
          <w:color w:val="000000"/>
          <w:sz w:val="20"/>
        </w:rPr>
        <w:t>происшествий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количества</w:t>
      </w:r>
      <w:r w:rsidR="00887618" w:rsidRPr="009606C2">
        <w:rPr>
          <w:rFonts w:ascii="Arial" w:hAnsi="Arial" w:cs="Arial"/>
          <w:color w:val="000000"/>
          <w:sz w:val="20"/>
        </w:rPr>
        <w:t xml:space="preserve"> </w:t>
      </w:r>
      <w:r w:rsidRPr="009606C2">
        <w:rPr>
          <w:rFonts w:ascii="Arial" w:hAnsi="Arial" w:cs="Arial"/>
          <w:color w:val="000000"/>
          <w:sz w:val="20"/>
        </w:rPr>
        <w:t>дорожно-транспортных</w:t>
      </w:r>
      <w:r w:rsidR="00887618" w:rsidRPr="009606C2">
        <w:rPr>
          <w:rFonts w:ascii="Arial" w:hAnsi="Arial" w:cs="Arial"/>
          <w:color w:val="000000"/>
          <w:sz w:val="20"/>
        </w:rPr>
        <w:t xml:space="preserve"> </w:t>
      </w:r>
      <w:r w:rsidRPr="009606C2">
        <w:rPr>
          <w:rFonts w:ascii="Arial" w:hAnsi="Arial" w:cs="Arial"/>
          <w:color w:val="000000"/>
          <w:sz w:val="20"/>
        </w:rPr>
        <w:t>происшествий</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пострадавшими;</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расширение</w:t>
      </w:r>
      <w:r w:rsidR="00887618" w:rsidRPr="009606C2">
        <w:rPr>
          <w:rFonts w:ascii="Arial" w:hAnsi="Arial" w:cs="Arial"/>
          <w:color w:val="000000"/>
          <w:sz w:val="20"/>
        </w:rPr>
        <w:t xml:space="preserve"> </w:t>
      </w:r>
      <w:r w:rsidRPr="009606C2">
        <w:rPr>
          <w:rFonts w:ascii="Arial" w:hAnsi="Arial" w:cs="Arial"/>
          <w:color w:val="000000"/>
          <w:sz w:val="20"/>
        </w:rPr>
        <w:t>потребления</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автомобильном</w:t>
      </w:r>
      <w:r w:rsidR="00887618" w:rsidRPr="009606C2">
        <w:rPr>
          <w:rFonts w:ascii="Arial" w:hAnsi="Arial" w:cs="Arial"/>
          <w:color w:val="000000"/>
          <w:sz w:val="20"/>
        </w:rPr>
        <w:t xml:space="preserve"> </w:t>
      </w:r>
      <w:r w:rsidRPr="009606C2">
        <w:rPr>
          <w:rFonts w:ascii="Arial" w:hAnsi="Arial" w:cs="Arial"/>
          <w:color w:val="000000"/>
          <w:sz w:val="20"/>
        </w:rPr>
        <w:t>транспорте</w:t>
      </w:r>
      <w:r w:rsidR="00887618" w:rsidRPr="009606C2">
        <w:rPr>
          <w:rFonts w:ascii="Arial" w:hAnsi="Arial" w:cs="Arial"/>
          <w:color w:val="000000"/>
          <w:sz w:val="20"/>
        </w:rPr>
        <w:t xml:space="preserve"> </w:t>
      </w:r>
      <w:r w:rsidRPr="009606C2">
        <w:rPr>
          <w:rFonts w:ascii="Arial" w:hAnsi="Arial" w:cs="Arial"/>
          <w:color w:val="000000"/>
          <w:sz w:val="20"/>
        </w:rPr>
        <w:t>компримированного</w:t>
      </w:r>
      <w:r w:rsidR="00887618" w:rsidRPr="009606C2">
        <w:rPr>
          <w:rFonts w:ascii="Arial" w:hAnsi="Arial" w:cs="Arial"/>
          <w:color w:val="000000"/>
          <w:sz w:val="20"/>
        </w:rPr>
        <w:t xml:space="preserve"> </w:t>
      </w:r>
      <w:r w:rsidRPr="009606C2">
        <w:rPr>
          <w:rFonts w:ascii="Arial" w:hAnsi="Arial" w:cs="Arial"/>
          <w:color w:val="000000"/>
          <w:sz w:val="20"/>
        </w:rPr>
        <w:t>природного</w:t>
      </w:r>
      <w:r w:rsidR="00887618" w:rsidRPr="009606C2">
        <w:rPr>
          <w:rFonts w:ascii="Arial" w:hAnsi="Arial" w:cs="Arial"/>
          <w:color w:val="000000"/>
          <w:sz w:val="20"/>
        </w:rPr>
        <w:t xml:space="preserve"> </w:t>
      </w:r>
      <w:r w:rsidRPr="009606C2">
        <w:rPr>
          <w:rFonts w:ascii="Arial" w:hAnsi="Arial" w:cs="Arial"/>
          <w:color w:val="000000"/>
          <w:sz w:val="20"/>
        </w:rPr>
        <w:t>газа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качестве</w:t>
      </w:r>
      <w:r w:rsidR="00887618" w:rsidRPr="009606C2">
        <w:rPr>
          <w:rFonts w:ascii="Arial" w:hAnsi="Arial" w:cs="Arial"/>
          <w:color w:val="000000"/>
          <w:sz w:val="20"/>
        </w:rPr>
        <w:t xml:space="preserve"> </w:t>
      </w:r>
      <w:r w:rsidRPr="009606C2">
        <w:rPr>
          <w:rFonts w:ascii="Arial" w:hAnsi="Arial" w:cs="Arial"/>
          <w:color w:val="000000"/>
          <w:sz w:val="20"/>
        </w:rPr>
        <w:t>моторного</w:t>
      </w:r>
      <w:r w:rsidR="00887618" w:rsidRPr="009606C2">
        <w:rPr>
          <w:rFonts w:ascii="Arial" w:hAnsi="Arial" w:cs="Arial"/>
          <w:color w:val="000000"/>
          <w:sz w:val="20"/>
        </w:rPr>
        <w:t xml:space="preserve"> </w:t>
      </w:r>
      <w:r w:rsidRPr="009606C2">
        <w:rPr>
          <w:rFonts w:ascii="Arial" w:hAnsi="Arial" w:cs="Arial"/>
          <w:color w:val="000000"/>
          <w:sz w:val="20"/>
        </w:rPr>
        <w:t>топлива.</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Муниципальная</w:t>
      </w:r>
      <w:r w:rsidR="00887618" w:rsidRPr="009606C2">
        <w:rPr>
          <w:rFonts w:ascii="Arial" w:hAnsi="Arial" w:cs="Arial"/>
          <w:color w:val="000000"/>
          <w:sz w:val="20"/>
        </w:rPr>
        <w:t xml:space="preserve"> </w:t>
      </w:r>
      <w:r w:rsidRPr="009606C2">
        <w:rPr>
          <w:rFonts w:ascii="Arial" w:hAnsi="Arial" w:cs="Arial"/>
          <w:color w:val="000000"/>
          <w:sz w:val="20"/>
        </w:rPr>
        <w:t>программа</w:t>
      </w:r>
      <w:r w:rsidR="00887618" w:rsidRPr="009606C2">
        <w:rPr>
          <w:rFonts w:ascii="Arial" w:hAnsi="Arial" w:cs="Arial"/>
          <w:color w:val="000000"/>
          <w:sz w:val="20"/>
        </w:rPr>
        <w:t xml:space="preserve"> </w:t>
      </w:r>
      <w:r w:rsidRPr="009606C2">
        <w:rPr>
          <w:rFonts w:ascii="Arial" w:hAnsi="Arial" w:cs="Arial"/>
          <w:color w:val="000000"/>
          <w:sz w:val="20"/>
        </w:rPr>
        <w:t>будет</w:t>
      </w:r>
      <w:r w:rsidR="00887618" w:rsidRPr="009606C2">
        <w:rPr>
          <w:rFonts w:ascii="Arial" w:hAnsi="Arial" w:cs="Arial"/>
          <w:color w:val="000000"/>
          <w:sz w:val="20"/>
        </w:rPr>
        <w:t xml:space="preserve"> </w:t>
      </w:r>
      <w:r w:rsidRPr="009606C2">
        <w:rPr>
          <w:rFonts w:ascii="Arial" w:hAnsi="Arial" w:cs="Arial"/>
          <w:color w:val="000000"/>
          <w:sz w:val="20"/>
        </w:rPr>
        <w:t>реализовываться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три</w:t>
      </w:r>
      <w:r w:rsidR="00887618" w:rsidRPr="009606C2">
        <w:rPr>
          <w:rFonts w:ascii="Arial" w:hAnsi="Arial" w:cs="Arial"/>
          <w:color w:val="000000"/>
          <w:sz w:val="20"/>
        </w:rPr>
        <w:t xml:space="preserve"> </w:t>
      </w:r>
      <w:r w:rsidRPr="009606C2">
        <w:rPr>
          <w:rFonts w:ascii="Arial" w:hAnsi="Arial" w:cs="Arial"/>
          <w:color w:val="000000"/>
          <w:sz w:val="20"/>
        </w:rPr>
        <w:t>этапа:</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этап</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годы;</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2</w:t>
      </w:r>
      <w:r w:rsidR="00887618" w:rsidRPr="009606C2">
        <w:rPr>
          <w:rFonts w:ascii="Arial" w:hAnsi="Arial" w:cs="Arial"/>
          <w:color w:val="000000"/>
          <w:sz w:val="20"/>
        </w:rPr>
        <w:t xml:space="preserve"> </w:t>
      </w:r>
      <w:r w:rsidRPr="009606C2">
        <w:rPr>
          <w:rFonts w:ascii="Arial" w:hAnsi="Arial" w:cs="Arial"/>
          <w:color w:val="000000"/>
          <w:sz w:val="20"/>
        </w:rPr>
        <w:t>этап</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2026</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2030</w:t>
      </w:r>
      <w:r w:rsidR="00887618" w:rsidRPr="009606C2">
        <w:rPr>
          <w:rFonts w:ascii="Arial" w:hAnsi="Arial" w:cs="Arial"/>
          <w:color w:val="000000"/>
          <w:sz w:val="20"/>
        </w:rPr>
        <w:t xml:space="preserve"> </w:t>
      </w:r>
      <w:r w:rsidRPr="009606C2">
        <w:rPr>
          <w:rFonts w:ascii="Arial" w:hAnsi="Arial" w:cs="Arial"/>
          <w:color w:val="000000"/>
          <w:sz w:val="20"/>
        </w:rPr>
        <w:t>годы;</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3</w:t>
      </w:r>
      <w:r w:rsidR="00887618" w:rsidRPr="009606C2">
        <w:rPr>
          <w:rFonts w:ascii="Arial" w:hAnsi="Arial" w:cs="Arial"/>
          <w:color w:val="000000"/>
          <w:sz w:val="20"/>
        </w:rPr>
        <w:t xml:space="preserve"> </w:t>
      </w:r>
      <w:r w:rsidRPr="009606C2">
        <w:rPr>
          <w:rFonts w:ascii="Arial" w:hAnsi="Arial" w:cs="Arial"/>
          <w:color w:val="000000"/>
          <w:sz w:val="20"/>
        </w:rPr>
        <w:t>этап</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2031</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годы.</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Сведения</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целевых</w:t>
      </w:r>
      <w:r w:rsidR="00887618" w:rsidRPr="009606C2">
        <w:rPr>
          <w:rFonts w:ascii="Arial" w:hAnsi="Arial" w:cs="Arial"/>
          <w:color w:val="000000"/>
          <w:sz w:val="20"/>
        </w:rPr>
        <w:t xml:space="preserve"> </w:t>
      </w:r>
      <w:r w:rsidRPr="009606C2">
        <w:rPr>
          <w:rFonts w:ascii="Arial" w:hAnsi="Arial" w:cs="Arial"/>
          <w:color w:val="000000"/>
          <w:sz w:val="20"/>
        </w:rPr>
        <w:t>индикаторах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показателях</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подпрограмм</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их</w:t>
      </w:r>
      <w:r w:rsidR="00887618" w:rsidRPr="009606C2">
        <w:rPr>
          <w:rFonts w:ascii="Arial" w:hAnsi="Arial" w:cs="Arial"/>
          <w:color w:val="000000"/>
          <w:sz w:val="20"/>
        </w:rPr>
        <w:t xml:space="preserve"> </w:t>
      </w:r>
      <w:r w:rsidRPr="009606C2">
        <w:rPr>
          <w:rFonts w:ascii="Arial" w:hAnsi="Arial" w:cs="Arial"/>
          <w:color w:val="000000"/>
          <w:sz w:val="20"/>
        </w:rPr>
        <w:t>значениях</w:t>
      </w:r>
      <w:r w:rsidR="00887618" w:rsidRPr="009606C2">
        <w:rPr>
          <w:rFonts w:ascii="Arial" w:hAnsi="Arial" w:cs="Arial"/>
          <w:color w:val="000000"/>
          <w:sz w:val="20"/>
        </w:rPr>
        <w:t xml:space="preserve"> </w:t>
      </w:r>
      <w:r w:rsidRPr="009606C2">
        <w:rPr>
          <w:rFonts w:ascii="Arial" w:hAnsi="Arial" w:cs="Arial"/>
          <w:color w:val="000000"/>
          <w:sz w:val="20"/>
        </w:rPr>
        <w:t>приведены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hyperlink w:anchor="sub_10000" w:history="1">
        <w:r w:rsidRPr="009606C2">
          <w:rPr>
            <w:rStyle w:val="af1"/>
            <w:rFonts w:ascii="Arial" w:hAnsi="Arial" w:cs="Arial"/>
            <w:color w:val="000000"/>
          </w:rPr>
          <w:t>приложении</w:t>
        </w:r>
        <w:r w:rsidR="00887618" w:rsidRPr="009606C2">
          <w:rPr>
            <w:rStyle w:val="af1"/>
            <w:rFonts w:ascii="Arial" w:hAnsi="Arial" w:cs="Arial"/>
            <w:color w:val="000000"/>
          </w:rPr>
          <w:t xml:space="preserve"> </w:t>
        </w:r>
        <w:r w:rsidRPr="009606C2">
          <w:rPr>
            <w:rStyle w:val="af1"/>
            <w:rFonts w:ascii="Arial" w:hAnsi="Arial" w:cs="Arial"/>
            <w:color w:val="000000"/>
          </w:rPr>
          <w:t>N</w:t>
        </w:r>
        <w:r w:rsidR="00887618" w:rsidRPr="009606C2">
          <w:rPr>
            <w:rStyle w:val="af1"/>
            <w:rFonts w:ascii="Arial" w:hAnsi="Arial" w:cs="Arial"/>
            <w:color w:val="000000"/>
          </w:rPr>
          <w:t xml:space="preserve"> </w:t>
        </w:r>
        <w:r w:rsidRPr="009606C2">
          <w:rPr>
            <w:rStyle w:val="af1"/>
            <w:rFonts w:ascii="Arial" w:hAnsi="Arial" w:cs="Arial"/>
            <w:color w:val="000000"/>
          </w:rPr>
          <w:t>1</w:t>
        </w:r>
      </w:hyperlink>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программе.</w:t>
      </w:r>
    </w:p>
    <w:p w:rsidR="00834F3C"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Перечень</w:t>
      </w:r>
      <w:r w:rsidR="00887618" w:rsidRPr="009606C2">
        <w:rPr>
          <w:rFonts w:ascii="Arial" w:hAnsi="Arial" w:cs="Arial"/>
          <w:color w:val="000000"/>
          <w:sz w:val="20"/>
        </w:rPr>
        <w:t xml:space="preserve"> </w:t>
      </w:r>
      <w:r w:rsidRPr="009606C2">
        <w:rPr>
          <w:rFonts w:ascii="Arial" w:hAnsi="Arial" w:cs="Arial"/>
          <w:color w:val="000000"/>
          <w:sz w:val="20"/>
        </w:rPr>
        <w:t>целевых</w:t>
      </w:r>
      <w:r w:rsidR="00887618" w:rsidRPr="009606C2">
        <w:rPr>
          <w:rFonts w:ascii="Arial" w:hAnsi="Arial" w:cs="Arial"/>
          <w:color w:val="000000"/>
          <w:sz w:val="20"/>
        </w:rPr>
        <w:t xml:space="preserve"> </w:t>
      </w:r>
      <w:r w:rsidRPr="009606C2">
        <w:rPr>
          <w:rFonts w:ascii="Arial" w:hAnsi="Arial" w:cs="Arial"/>
          <w:color w:val="000000"/>
          <w:sz w:val="20"/>
        </w:rPr>
        <w:t>индикаторов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показателей</w:t>
      </w:r>
      <w:r w:rsidR="00887618" w:rsidRPr="009606C2">
        <w:rPr>
          <w:rFonts w:ascii="Arial" w:hAnsi="Arial" w:cs="Arial"/>
          <w:color w:val="000000"/>
          <w:sz w:val="20"/>
        </w:rPr>
        <w:t xml:space="preserve"> </w:t>
      </w:r>
      <w:r w:rsidRPr="009606C2">
        <w:rPr>
          <w:rFonts w:ascii="Arial" w:hAnsi="Arial" w:cs="Arial"/>
          <w:color w:val="000000"/>
          <w:sz w:val="20"/>
        </w:rPr>
        <w:t>носит</w:t>
      </w:r>
      <w:r w:rsidR="00887618" w:rsidRPr="009606C2">
        <w:rPr>
          <w:rFonts w:ascii="Arial" w:hAnsi="Arial" w:cs="Arial"/>
          <w:color w:val="000000"/>
          <w:sz w:val="20"/>
        </w:rPr>
        <w:t xml:space="preserve"> </w:t>
      </w:r>
      <w:r w:rsidRPr="009606C2">
        <w:rPr>
          <w:rFonts w:ascii="Arial" w:hAnsi="Arial" w:cs="Arial"/>
          <w:color w:val="000000"/>
          <w:sz w:val="20"/>
        </w:rPr>
        <w:t>открытый</w:t>
      </w:r>
      <w:r w:rsidR="00887618" w:rsidRPr="009606C2">
        <w:rPr>
          <w:rFonts w:ascii="Arial" w:hAnsi="Arial" w:cs="Arial"/>
          <w:color w:val="000000"/>
          <w:sz w:val="20"/>
        </w:rPr>
        <w:t xml:space="preserve"> </w:t>
      </w:r>
      <w:r w:rsidRPr="009606C2">
        <w:rPr>
          <w:rFonts w:ascii="Arial" w:hAnsi="Arial" w:cs="Arial"/>
          <w:color w:val="000000"/>
          <w:sz w:val="20"/>
        </w:rPr>
        <w:t>характер</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предусматривает</w:t>
      </w:r>
      <w:r w:rsidR="00887618" w:rsidRPr="009606C2">
        <w:rPr>
          <w:rFonts w:ascii="Arial" w:hAnsi="Arial" w:cs="Arial"/>
          <w:color w:val="000000"/>
          <w:sz w:val="20"/>
        </w:rPr>
        <w:t xml:space="preserve"> </w:t>
      </w:r>
      <w:r w:rsidRPr="009606C2">
        <w:rPr>
          <w:rFonts w:ascii="Arial" w:hAnsi="Arial" w:cs="Arial"/>
          <w:color w:val="000000"/>
          <w:sz w:val="20"/>
        </w:rPr>
        <w:t>возможность</w:t>
      </w:r>
      <w:r w:rsidR="00887618" w:rsidRPr="009606C2">
        <w:rPr>
          <w:rFonts w:ascii="Arial" w:hAnsi="Arial" w:cs="Arial"/>
          <w:color w:val="000000"/>
          <w:sz w:val="20"/>
        </w:rPr>
        <w:t xml:space="preserve"> </w:t>
      </w:r>
      <w:r w:rsidRPr="009606C2">
        <w:rPr>
          <w:rFonts w:ascii="Arial" w:hAnsi="Arial" w:cs="Arial"/>
          <w:color w:val="000000"/>
          <w:sz w:val="20"/>
        </w:rPr>
        <w:t>корректировки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случае</w:t>
      </w:r>
      <w:r w:rsidR="00887618" w:rsidRPr="009606C2">
        <w:rPr>
          <w:rFonts w:ascii="Arial" w:hAnsi="Arial" w:cs="Arial"/>
          <w:color w:val="000000"/>
          <w:sz w:val="20"/>
        </w:rPr>
        <w:t xml:space="preserve"> </w:t>
      </w:r>
      <w:r w:rsidRPr="009606C2">
        <w:rPr>
          <w:rFonts w:ascii="Arial" w:hAnsi="Arial" w:cs="Arial"/>
          <w:color w:val="000000"/>
          <w:sz w:val="20"/>
        </w:rPr>
        <w:t>потери</w:t>
      </w:r>
      <w:r w:rsidR="00887618" w:rsidRPr="009606C2">
        <w:rPr>
          <w:rFonts w:ascii="Arial" w:hAnsi="Arial" w:cs="Arial"/>
          <w:color w:val="000000"/>
          <w:sz w:val="20"/>
        </w:rPr>
        <w:t xml:space="preserve"> </w:t>
      </w:r>
      <w:r w:rsidRPr="009606C2">
        <w:rPr>
          <w:rFonts w:ascii="Arial" w:hAnsi="Arial" w:cs="Arial"/>
          <w:color w:val="000000"/>
          <w:sz w:val="20"/>
        </w:rPr>
        <w:t>информативности</w:t>
      </w:r>
      <w:r w:rsidR="00887618" w:rsidRPr="009606C2">
        <w:rPr>
          <w:rFonts w:ascii="Arial" w:hAnsi="Arial" w:cs="Arial"/>
          <w:color w:val="000000"/>
          <w:sz w:val="20"/>
        </w:rPr>
        <w:t xml:space="preserve"> </w:t>
      </w:r>
      <w:r w:rsidRPr="009606C2">
        <w:rPr>
          <w:rFonts w:ascii="Arial" w:hAnsi="Arial" w:cs="Arial"/>
          <w:color w:val="000000"/>
          <w:sz w:val="20"/>
        </w:rPr>
        <w:t>целевого</w:t>
      </w:r>
      <w:r w:rsidR="00887618" w:rsidRPr="009606C2">
        <w:rPr>
          <w:rFonts w:ascii="Arial" w:hAnsi="Arial" w:cs="Arial"/>
          <w:color w:val="000000"/>
          <w:sz w:val="20"/>
        </w:rPr>
        <w:t xml:space="preserve"> </w:t>
      </w:r>
      <w:r w:rsidRPr="009606C2">
        <w:rPr>
          <w:rFonts w:ascii="Arial" w:hAnsi="Arial" w:cs="Arial"/>
          <w:color w:val="000000"/>
          <w:sz w:val="20"/>
        </w:rPr>
        <w:t>индикатора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показателя</w:t>
      </w:r>
      <w:r w:rsidR="00887618" w:rsidRPr="009606C2">
        <w:rPr>
          <w:rFonts w:ascii="Arial" w:hAnsi="Arial" w:cs="Arial"/>
          <w:color w:val="000000"/>
          <w:sz w:val="20"/>
        </w:rPr>
        <w:t xml:space="preserve"> </w:t>
      </w:r>
      <w:r w:rsidRPr="009606C2">
        <w:rPr>
          <w:rFonts w:ascii="Arial" w:hAnsi="Arial" w:cs="Arial"/>
          <w:color w:val="000000"/>
          <w:sz w:val="20"/>
        </w:rPr>
        <w:t>(достижения</w:t>
      </w:r>
      <w:r w:rsidR="00887618" w:rsidRPr="009606C2">
        <w:rPr>
          <w:rFonts w:ascii="Arial" w:hAnsi="Arial" w:cs="Arial"/>
          <w:color w:val="000000"/>
          <w:sz w:val="20"/>
        </w:rPr>
        <w:t xml:space="preserve"> </w:t>
      </w:r>
      <w:r w:rsidRPr="009606C2">
        <w:rPr>
          <w:rFonts w:ascii="Arial" w:hAnsi="Arial" w:cs="Arial"/>
          <w:color w:val="000000"/>
          <w:sz w:val="20"/>
        </w:rPr>
        <w:t>максимального</w:t>
      </w:r>
      <w:r w:rsidR="00887618" w:rsidRPr="009606C2">
        <w:rPr>
          <w:rFonts w:ascii="Arial" w:hAnsi="Arial" w:cs="Arial"/>
          <w:color w:val="000000"/>
          <w:sz w:val="20"/>
        </w:rPr>
        <w:t xml:space="preserve"> </w:t>
      </w:r>
      <w:r w:rsidRPr="009606C2">
        <w:rPr>
          <w:rFonts w:ascii="Arial" w:hAnsi="Arial" w:cs="Arial"/>
          <w:color w:val="000000"/>
          <w:sz w:val="20"/>
        </w:rPr>
        <w:t>значения)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изменения</w:t>
      </w:r>
      <w:r w:rsidR="00887618" w:rsidRPr="009606C2">
        <w:rPr>
          <w:rFonts w:ascii="Arial" w:hAnsi="Arial" w:cs="Arial"/>
          <w:color w:val="000000"/>
          <w:sz w:val="20"/>
        </w:rPr>
        <w:t xml:space="preserve"> </w:t>
      </w:r>
      <w:r w:rsidRPr="009606C2">
        <w:rPr>
          <w:rFonts w:ascii="Arial" w:hAnsi="Arial" w:cs="Arial"/>
          <w:color w:val="000000"/>
          <w:sz w:val="20"/>
        </w:rPr>
        <w:t>приоритетов</w:t>
      </w:r>
      <w:r w:rsidR="00887618" w:rsidRPr="009606C2">
        <w:rPr>
          <w:rFonts w:ascii="Arial" w:hAnsi="Arial" w:cs="Arial"/>
          <w:color w:val="000000"/>
          <w:sz w:val="20"/>
        </w:rPr>
        <w:t xml:space="preserve"> </w:t>
      </w:r>
      <w:r w:rsidRPr="009606C2">
        <w:rPr>
          <w:rFonts w:ascii="Arial" w:hAnsi="Arial" w:cs="Arial"/>
          <w:color w:val="000000"/>
          <w:sz w:val="20"/>
        </w:rPr>
        <w:t>государственной</w:t>
      </w:r>
      <w:r w:rsidR="00887618" w:rsidRPr="009606C2">
        <w:rPr>
          <w:rFonts w:ascii="Arial" w:hAnsi="Arial" w:cs="Arial"/>
          <w:color w:val="000000"/>
          <w:sz w:val="20"/>
        </w:rPr>
        <w:t xml:space="preserve"> </w:t>
      </w:r>
      <w:r w:rsidRPr="009606C2">
        <w:rPr>
          <w:rFonts w:ascii="Arial" w:hAnsi="Arial" w:cs="Arial"/>
          <w:color w:val="000000"/>
          <w:sz w:val="20"/>
        </w:rPr>
        <w:t>политики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рассматриваемой</w:t>
      </w:r>
      <w:r w:rsidR="00887618" w:rsidRPr="009606C2">
        <w:rPr>
          <w:rFonts w:ascii="Arial" w:hAnsi="Arial" w:cs="Arial"/>
          <w:color w:val="000000"/>
          <w:sz w:val="20"/>
        </w:rPr>
        <w:t xml:space="preserve"> </w:t>
      </w:r>
      <w:r w:rsidRPr="009606C2">
        <w:rPr>
          <w:rFonts w:ascii="Arial" w:hAnsi="Arial" w:cs="Arial"/>
          <w:color w:val="000000"/>
          <w:sz w:val="20"/>
        </w:rPr>
        <w:t>сфере.</w:t>
      </w:r>
    </w:p>
    <w:p w:rsidR="00D47675" w:rsidRPr="009606C2" w:rsidRDefault="004D2AC3" w:rsidP="009606C2">
      <w:pPr>
        <w:pStyle w:val="12"/>
        <w:spacing w:line="240" w:lineRule="auto"/>
        <w:rPr>
          <w:rFonts w:ascii="Arial" w:hAnsi="Arial" w:cs="Arial"/>
          <w:color w:val="000000"/>
          <w:sz w:val="20"/>
        </w:rPr>
      </w:pPr>
      <w:r w:rsidRPr="009606C2">
        <w:rPr>
          <w:rFonts w:ascii="Arial" w:hAnsi="Arial" w:cs="Arial"/>
          <w:color w:val="000000"/>
          <w:sz w:val="20"/>
        </w:rPr>
        <w:t>Раздел</w:t>
      </w:r>
      <w:r w:rsidR="00887618" w:rsidRPr="009606C2">
        <w:rPr>
          <w:rFonts w:ascii="Arial" w:hAnsi="Arial" w:cs="Arial"/>
          <w:color w:val="000000"/>
          <w:sz w:val="20"/>
        </w:rPr>
        <w:t xml:space="preserve"> </w:t>
      </w:r>
      <w:r w:rsidRPr="009606C2">
        <w:rPr>
          <w:rFonts w:ascii="Arial" w:hAnsi="Arial" w:cs="Arial"/>
          <w:color w:val="000000"/>
          <w:sz w:val="20"/>
        </w:rPr>
        <w:t>II.</w:t>
      </w:r>
      <w:r w:rsidR="00887618" w:rsidRPr="009606C2">
        <w:rPr>
          <w:rFonts w:ascii="Arial" w:hAnsi="Arial" w:cs="Arial"/>
          <w:color w:val="000000"/>
          <w:sz w:val="20"/>
        </w:rPr>
        <w:t xml:space="preserve"> </w:t>
      </w:r>
      <w:r w:rsidRPr="009606C2">
        <w:rPr>
          <w:rFonts w:ascii="Arial" w:hAnsi="Arial" w:cs="Arial"/>
          <w:color w:val="000000"/>
          <w:sz w:val="20"/>
        </w:rPr>
        <w:t>Обобщенная</w:t>
      </w:r>
      <w:r w:rsidR="00887618" w:rsidRPr="009606C2">
        <w:rPr>
          <w:rFonts w:ascii="Arial" w:hAnsi="Arial" w:cs="Arial"/>
          <w:color w:val="000000"/>
          <w:sz w:val="20"/>
        </w:rPr>
        <w:t xml:space="preserve"> </w:t>
      </w:r>
      <w:r w:rsidRPr="009606C2">
        <w:rPr>
          <w:rFonts w:ascii="Arial" w:hAnsi="Arial" w:cs="Arial"/>
          <w:color w:val="000000"/>
          <w:sz w:val="20"/>
        </w:rPr>
        <w:t>характеристика</w:t>
      </w:r>
      <w:r w:rsidR="00887618" w:rsidRPr="009606C2">
        <w:rPr>
          <w:rFonts w:ascii="Arial" w:hAnsi="Arial" w:cs="Arial"/>
          <w:color w:val="000000"/>
          <w:sz w:val="20"/>
        </w:rPr>
        <w:t xml:space="preserve"> </w:t>
      </w:r>
      <w:r w:rsidRPr="009606C2">
        <w:rPr>
          <w:rFonts w:ascii="Arial" w:hAnsi="Arial" w:cs="Arial"/>
          <w:color w:val="000000"/>
          <w:sz w:val="20"/>
        </w:rPr>
        <w:t>основных</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подпрограмм</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Выстроенная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система</w:t>
      </w:r>
      <w:r w:rsidR="00887618" w:rsidRPr="009606C2">
        <w:rPr>
          <w:rFonts w:ascii="Arial" w:hAnsi="Arial" w:cs="Arial"/>
          <w:color w:val="000000"/>
          <w:sz w:val="20"/>
        </w:rPr>
        <w:t xml:space="preserve"> </w:t>
      </w:r>
      <w:r w:rsidRPr="009606C2">
        <w:rPr>
          <w:rFonts w:ascii="Arial" w:hAnsi="Arial" w:cs="Arial"/>
          <w:color w:val="000000"/>
          <w:sz w:val="20"/>
        </w:rPr>
        <w:t>целевых</w:t>
      </w:r>
      <w:r w:rsidR="00887618" w:rsidRPr="009606C2">
        <w:rPr>
          <w:rFonts w:ascii="Arial" w:hAnsi="Arial" w:cs="Arial"/>
          <w:color w:val="000000"/>
          <w:sz w:val="20"/>
        </w:rPr>
        <w:t xml:space="preserve"> </w:t>
      </w:r>
      <w:r w:rsidRPr="009606C2">
        <w:rPr>
          <w:rFonts w:ascii="Arial" w:hAnsi="Arial" w:cs="Arial"/>
          <w:color w:val="000000"/>
          <w:sz w:val="20"/>
        </w:rPr>
        <w:t>ориентиров</w:t>
      </w:r>
      <w:r w:rsidR="00887618" w:rsidRPr="009606C2">
        <w:rPr>
          <w:rFonts w:ascii="Arial" w:hAnsi="Arial" w:cs="Arial"/>
          <w:color w:val="000000"/>
          <w:sz w:val="20"/>
        </w:rPr>
        <w:t xml:space="preserve"> </w:t>
      </w:r>
      <w:r w:rsidRPr="009606C2">
        <w:rPr>
          <w:rFonts w:ascii="Arial" w:hAnsi="Arial" w:cs="Arial"/>
          <w:color w:val="000000"/>
          <w:sz w:val="20"/>
        </w:rPr>
        <w:t>(цели,</w:t>
      </w:r>
      <w:r w:rsidR="00887618" w:rsidRPr="009606C2">
        <w:rPr>
          <w:rFonts w:ascii="Arial" w:hAnsi="Arial" w:cs="Arial"/>
          <w:color w:val="000000"/>
          <w:sz w:val="20"/>
        </w:rPr>
        <w:t xml:space="preserve"> </w:t>
      </w:r>
      <w:r w:rsidRPr="009606C2">
        <w:rPr>
          <w:rFonts w:ascii="Arial" w:hAnsi="Arial" w:cs="Arial"/>
          <w:color w:val="000000"/>
          <w:sz w:val="20"/>
        </w:rPr>
        <w:t>задачи,</w:t>
      </w:r>
      <w:r w:rsidR="00887618" w:rsidRPr="009606C2">
        <w:rPr>
          <w:rFonts w:ascii="Arial" w:hAnsi="Arial" w:cs="Arial"/>
          <w:color w:val="000000"/>
          <w:sz w:val="20"/>
        </w:rPr>
        <w:t xml:space="preserve"> </w:t>
      </w:r>
      <w:r w:rsidRPr="009606C2">
        <w:rPr>
          <w:rFonts w:ascii="Arial" w:hAnsi="Arial" w:cs="Arial"/>
          <w:color w:val="000000"/>
          <w:sz w:val="20"/>
        </w:rPr>
        <w:t>ожидаемые</w:t>
      </w:r>
      <w:r w:rsidR="00887618" w:rsidRPr="009606C2">
        <w:rPr>
          <w:rFonts w:ascii="Arial" w:hAnsi="Arial" w:cs="Arial"/>
          <w:color w:val="000000"/>
          <w:sz w:val="20"/>
        </w:rPr>
        <w:t xml:space="preserve"> </w:t>
      </w:r>
      <w:r w:rsidRPr="009606C2">
        <w:rPr>
          <w:rFonts w:ascii="Arial" w:hAnsi="Arial" w:cs="Arial"/>
          <w:color w:val="000000"/>
          <w:sz w:val="20"/>
        </w:rPr>
        <w:t>результаты)</w:t>
      </w:r>
      <w:r w:rsidR="00887618" w:rsidRPr="009606C2">
        <w:rPr>
          <w:rFonts w:ascii="Arial" w:hAnsi="Arial" w:cs="Arial"/>
          <w:color w:val="000000"/>
          <w:sz w:val="20"/>
        </w:rPr>
        <w:t xml:space="preserve"> </w:t>
      </w:r>
      <w:r w:rsidRPr="009606C2">
        <w:rPr>
          <w:rFonts w:ascii="Arial" w:hAnsi="Arial" w:cs="Arial"/>
          <w:color w:val="000000"/>
          <w:sz w:val="20"/>
        </w:rPr>
        <w:t>представляет</w:t>
      </w:r>
      <w:r w:rsidR="00887618" w:rsidRPr="009606C2">
        <w:rPr>
          <w:rFonts w:ascii="Arial" w:hAnsi="Arial" w:cs="Arial"/>
          <w:color w:val="000000"/>
          <w:sz w:val="20"/>
        </w:rPr>
        <w:t xml:space="preserve"> </w:t>
      </w:r>
      <w:r w:rsidRPr="009606C2">
        <w:rPr>
          <w:rFonts w:ascii="Arial" w:hAnsi="Arial" w:cs="Arial"/>
          <w:color w:val="000000"/>
          <w:sz w:val="20"/>
        </w:rPr>
        <w:t>собой</w:t>
      </w:r>
      <w:r w:rsidR="00887618" w:rsidRPr="009606C2">
        <w:rPr>
          <w:rFonts w:ascii="Arial" w:hAnsi="Arial" w:cs="Arial"/>
          <w:color w:val="000000"/>
          <w:sz w:val="20"/>
        </w:rPr>
        <w:t xml:space="preserve"> </w:t>
      </w:r>
      <w:r w:rsidRPr="009606C2">
        <w:rPr>
          <w:rFonts w:ascii="Arial" w:hAnsi="Arial" w:cs="Arial"/>
          <w:color w:val="000000"/>
          <w:sz w:val="20"/>
        </w:rPr>
        <w:t>четкую</w:t>
      </w:r>
      <w:r w:rsidR="00887618" w:rsidRPr="009606C2">
        <w:rPr>
          <w:rFonts w:ascii="Arial" w:hAnsi="Arial" w:cs="Arial"/>
          <w:color w:val="000000"/>
          <w:sz w:val="20"/>
        </w:rPr>
        <w:t xml:space="preserve"> </w:t>
      </w:r>
      <w:r w:rsidRPr="009606C2">
        <w:rPr>
          <w:rFonts w:ascii="Arial" w:hAnsi="Arial" w:cs="Arial"/>
          <w:color w:val="000000"/>
          <w:sz w:val="20"/>
        </w:rPr>
        <w:t>согласованную</w:t>
      </w:r>
      <w:r w:rsidR="00887618" w:rsidRPr="009606C2">
        <w:rPr>
          <w:rFonts w:ascii="Arial" w:hAnsi="Arial" w:cs="Arial"/>
          <w:color w:val="000000"/>
          <w:sz w:val="20"/>
        </w:rPr>
        <w:t xml:space="preserve"> </w:t>
      </w:r>
      <w:r w:rsidRPr="009606C2">
        <w:rPr>
          <w:rFonts w:ascii="Arial" w:hAnsi="Arial" w:cs="Arial"/>
          <w:color w:val="000000"/>
          <w:sz w:val="20"/>
        </w:rPr>
        <w:t>структуру,</w:t>
      </w:r>
      <w:r w:rsidR="00887618" w:rsidRPr="009606C2">
        <w:rPr>
          <w:rFonts w:ascii="Arial" w:hAnsi="Arial" w:cs="Arial"/>
          <w:color w:val="000000"/>
          <w:sz w:val="20"/>
        </w:rPr>
        <w:t xml:space="preserve"> </w:t>
      </w:r>
      <w:r w:rsidRPr="009606C2">
        <w:rPr>
          <w:rFonts w:ascii="Arial" w:hAnsi="Arial" w:cs="Arial"/>
          <w:color w:val="000000"/>
          <w:sz w:val="20"/>
        </w:rPr>
        <w:t>посредством</w:t>
      </w:r>
      <w:r w:rsidR="00887618" w:rsidRPr="009606C2">
        <w:rPr>
          <w:rFonts w:ascii="Arial" w:hAnsi="Arial" w:cs="Arial"/>
          <w:color w:val="000000"/>
          <w:sz w:val="20"/>
        </w:rPr>
        <w:t xml:space="preserve"> </w:t>
      </w:r>
      <w:r w:rsidRPr="009606C2">
        <w:rPr>
          <w:rFonts w:ascii="Arial" w:hAnsi="Arial" w:cs="Arial"/>
          <w:color w:val="000000"/>
          <w:sz w:val="20"/>
        </w:rPr>
        <w:t>которой</w:t>
      </w:r>
      <w:r w:rsidR="00887618" w:rsidRPr="009606C2">
        <w:rPr>
          <w:rFonts w:ascii="Arial" w:hAnsi="Arial" w:cs="Arial"/>
          <w:color w:val="000000"/>
          <w:sz w:val="20"/>
        </w:rPr>
        <w:t xml:space="preserve"> </w:t>
      </w:r>
      <w:r w:rsidRPr="009606C2">
        <w:rPr>
          <w:rFonts w:ascii="Arial" w:hAnsi="Arial" w:cs="Arial"/>
          <w:color w:val="000000"/>
          <w:sz w:val="20"/>
        </w:rPr>
        <w:t>установлена</w:t>
      </w:r>
      <w:r w:rsidR="00887618" w:rsidRPr="009606C2">
        <w:rPr>
          <w:rFonts w:ascii="Arial" w:hAnsi="Arial" w:cs="Arial"/>
          <w:color w:val="000000"/>
          <w:sz w:val="20"/>
        </w:rPr>
        <w:t xml:space="preserve"> </w:t>
      </w:r>
      <w:r w:rsidRPr="009606C2">
        <w:rPr>
          <w:rFonts w:ascii="Arial" w:hAnsi="Arial" w:cs="Arial"/>
          <w:color w:val="000000"/>
          <w:sz w:val="20"/>
        </w:rPr>
        <w:t>прозрачная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понятная</w:t>
      </w:r>
      <w:r w:rsidR="00887618" w:rsidRPr="009606C2">
        <w:rPr>
          <w:rFonts w:ascii="Arial" w:hAnsi="Arial" w:cs="Arial"/>
          <w:color w:val="000000"/>
          <w:sz w:val="20"/>
        </w:rPr>
        <w:t xml:space="preserve"> </w:t>
      </w:r>
      <w:r w:rsidRPr="009606C2">
        <w:rPr>
          <w:rFonts w:ascii="Arial" w:hAnsi="Arial" w:cs="Arial"/>
          <w:color w:val="000000"/>
          <w:sz w:val="20"/>
        </w:rPr>
        <w:t>связь</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отдельных</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достижением</w:t>
      </w:r>
      <w:r w:rsidR="00887618" w:rsidRPr="009606C2">
        <w:rPr>
          <w:rFonts w:ascii="Arial" w:hAnsi="Arial" w:cs="Arial"/>
          <w:color w:val="000000"/>
          <w:sz w:val="20"/>
        </w:rPr>
        <w:t xml:space="preserve"> </w:t>
      </w:r>
      <w:r w:rsidRPr="009606C2">
        <w:rPr>
          <w:rFonts w:ascii="Arial" w:hAnsi="Arial" w:cs="Arial"/>
          <w:color w:val="000000"/>
          <w:sz w:val="20"/>
        </w:rPr>
        <w:t>конкретных</w:t>
      </w:r>
      <w:r w:rsidR="00887618" w:rsidRPr="009606C2">
        <w:rPr>
          <w:rFonts w:ascii="Arial" w:hAnsi="Arial" w:cs="Arial"/>
          <w:color w:val="000000"/>
          <w:sz w:val="20"/>
        </w:rPr>
        <w:t xml:space="preserve"> </w:t>
      </w:r>
      <w:r w:rsidRPr="009606C2">
        <w:rPr>
          <w:rFonts w:ascii="Arial" w:hAnsi="Arial" w:cs="Arial"/>
          <w:color w:val="000000"/>
          <w:sz w:val="20"/>
        </w:rPr>
        <w:t>целей</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всех</w:t>
      </w:r>
      <w:r w:rsidR="00887618" w:rsidRPr="009606C2">
        <w:rPr>
          <w:rFonts w:ascii="Arial" w:hAnsi="Arial" w:cs="Arial"/>
          <w:color w:val="000000"/>
          <w:sz w:val="20"/>
        </w:rPr>
        <w:t xml:space="preserve"> </w:t>
      </w:r>
      <w:r w:rsidRPr="009606C2">
        <w:rPr>
          <w:rFonts w:ascii="Arial" w:hAnsi="Arial" w:cs="Arial"/>
          <w:color w:val="000000"/>
          <w:sz w:val="20"/>
        </w:rPr>
        <w:t>уровнях</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Задачи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будут</w:t>
      </w:r>
      <w:r w:rsidR="00887618" w:rsidRPr="009606C2">
        <w:rPr>
          <w:rFonts w:ascii="Arial" w:hAnsi="Arial" w:cs="Arial"/>
          <w:color w:val="000000"/>
          <w:sz w:val="20"/>
        </w:rPr>
        <w:t xml:space="preserve"> </w:t>
      </w:r>
      <w:r w:rsidRPr="009606C2">
        <w:rPr>
          <w:rFonts w:ascii="Arial" w:hAnsi="Arial" w:cs="Arial"/>
          <w:color w:val="000000"/>
          <w:sz w:val="20"/>
        </w:rPr>
        <w:t>решаться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рамках</w:t>
      </w:r>
      <w:r w:rsidR="00887618" w:rsidRPr="009606C2">
        <w:rPr>
          <w:rFonts w:ascii="Arial" w:hAnsi="Arial" w:cs="Arial"/>
          <w:color w:val="000000"/>
          <w:sz w:val="20"/>
        </w:rPr>
        <w:t xml:space="preserve"> </w:t>
      </w:r>
      <w:r w:rsidRPr="009606C2">
        <w:rPr>
          <w:rFonts w:ascii="Arial" w:hAnsi="Arial" w:cs="Arial"/>
          <w:color w:val="000000"/>
          <w:sz w:val="20"/>
        </w:rPr>
        <w:t>2-х</w:t>
      </w:r>
      <w:r w:rsidR="00887618" w:rsidRPr="009606C2">
        <w:rPr>
          <w:rFonts w:ascii="Arial" w:hAnsi="Arial" w:cs="Arial"/>
          <w:color w:val="000000"/>
          <w:sz w:val="20"/>
        </w:rPr>
        <w:t xml:space="preserve"> </w:t>
      </w:r>
      <w:r w:rsidRPr="009606C2">
        <w:rPr>
          <w:rFonts w:ascii="Arial" w:hAnsi="Arial" w:cs="Arial"/>
          <w:color w:val="000000"/>
          <w:sz w:val="20"/>
        </w:rPr>
        <w:t>подпрограмм.</w:t>
      </w:r>
    </w:p>
    <w:p w:rsidR="004D2AC3" w:rsidRPr="009606C2" w:rsidRDefault="00943B74" w:rsidP="009606C2">
      <w:pPr>
        <w:spacing w:after="0" w:line="240" w:lineRule="auto"/>
        <w:rPr>
          <w:rFonts w:ascii="Arial" w:hAnsi="Arial" w:cs="Arial"/>
          <w:color w:val="000000"/>
          <w:sz w:val="20"/>
        </w:rPr>
      </w:pPr>
      <w:hyperlink w:anchor="sub_10001" w:history="1">
        <w:r w:rsidR="004D2AC3" w:rsidRPr="009606C2">
          <w:rPr>
            <w:rStyle w:val="af1"/>
            <w:rFonts w:ascii="Arial" w:hAnsi="Arial" w:cs="Arial"/>
            <w:color w:val="000000"/>
          </w:rPr>
          <w:t>Подпрограмма</w:t>
        </w:r>
      </w:hyperlink>
      <w:r w:rsidR="00887618" w:rsidRPr="009606C2">
        <w:rPr>
          <w:rFonts w:ascii="Arial" w:hAnsi="Arial" w:cs="Arial"/>
          <w:color w:val="000000"/>
          <w:sz w:val="20"/>
        </w:rPr>
        <w:t xml:space="preserve"> </w:t>
      </w:r>
      <w:r w:rsidR="004D2AC3" w:rsidRPr="009606C2">
        <w:rPr>
          <w:rFonts w:ascii="Arial" w:hAnsi="Arial" w:cs="Arial"/>
          <w:color w:val="000000"/>
          <w:sz w:val="20"/>
        </w:rPr>
        <w:t>"Безопасные</w:t>
      </w:r>
      <w:r w:rsidR="00887618" w:rsidRPr="009606C2">
        <w:rPr>
          <w:rFonts w:ascii="Arial" w:hAnsi="Arial" w:cs="Arial"/>
          <w:color w:val="000000"/>
          <w:sz w:val="20"/>
        </w:rPr>
        <w:t xml:space="preserve"> </w:t>
      </w:r>
      <w:r w:rsidR="004D2AC3" w:rsidRPr="009606C2">
        <w:rPr>
          <w:rFonts w:ascii="Arial" w:hAnsi="Arial" w:cs="Arial"/>
          <w:color w:val="000000"/>
          <w:sz w:val="20"/>
        </w:rPr>
        <w:t>и</w:t>
      </w:r>
      <w:r w:rsidR="00887618" w:rsidRPr="009606C2">
        <w:rPr>
          <w:rFonts w:ascii="Arial" w:hAnsi="Arial" w:cs="Arial"/>
          <w:color w:val="000000"/>
          <w:sz w:val="20"/>
        </w:rPr>
        <w:t xml:space="preserve"> </w:t>
      </w:r>
      <w:r w:rsidR="004D2AC3" w:rsidRPr="009606C2">
        <w:rPr>
          <w:rFonts w:ascii="Arial" w:hAnsi="Arial" w:cs="Arial"/>
          <w:color w:val="000000"/>
          <w:sz w:val="20"/>
        </w:rPr>
        <w:t>качественные</w:t>
      </w:r>
      <w:r w:rsidR="00887618" w:rsidRPr="009606C2">
        <w:rPr>
          <w:rFonts w:ascii="Arial" w:hAnsi="Arial" w:cs="Arial"/>
          <w:color w:val="000000"/>
          <w:sz w:val="20"/>
        </w:rPr>
        <w:t xml:space="preserve"> </w:t>
      </w:r>
      <w:r w:rsidR="004D2AC3" w:rsidRPr="009606C2">
        <w:rPr>
          <w:rFonts w:ascii="Arial" w:hAnsi="Arial" w:cs="Arial"/>
          <w:color w:val="000000"/>
          <w:sz w:val="20"/>
        </w:rPr>
        <w:t>автомобильные</w:t>
      </w:r>
      <w:r w:rsidR="00887618" w:rsidRPr="009606C2">
        <w:rPr>
          <w:rFonts w:ascii="Arial" w:hAnsi="Arial" w:cs="Arial"/>
          <w:color w:val="000000"/>
          <w:sz w:val="20"/>
        </w:rPr>
        <w:t xml:space="preserve"> </w:t>
      </w:r>
      <w:r w:rsidR="004D2AC3" w:rsidRPr="009606C2">
        <w:rPr>
          <w:rFonts w:ascii="Arial" w:hAnsi="Arial" w:cs="Arial"/>
          <w:color w:val="000000"/>
          <w:sz w:val="20"/>
        </w:rPr>
        <w:t>дороги"</w:t>
      </w:r>
      <w:r w:rsidR="00887618" w:rsidRPr="009606C2">
        <w:rPr>
          <w:rFonts w:ascii="Arial" w:hAnsi="Arial" w:cs="Arial"/>
          <w:color w:val="000000"/>
          <w:sz w:val="20"/>
        </w:rPr>
        <w:t xml:space="preserve"> </w:t>
      </w:r>
      <w:r w:rsidR="004D2AC3" w:rsidRPr="009606C2">
        <w:rPr>
          <w:rFonts w:ascii="Arial" w:hAnsi="Arial" w:cs="Arial"/>
          <w:color w:val="000000"/>
          <w:sz w:val="20"/>
        </w:rPr>
        <w:t>объединяет</w:t>
      </w:r>
      <w:r w:rsidR="00887618" w:rsidRPr="009606C2">
        <w:rPr>
          <w:rFonts w:ascii="Arial" w:hAnsi="Arial" w:cs="Arial"/>
          <w:color w:val="000000"/>
          <w:sz w:val="20"/>
        </w:rPr>
        <w:t xml:space="preserve"> </w:t>
      </w:r>
      <w:r w:rsidR="004D2AC3" w:rsidRPr="009606C2">
        <w:rPr>
          <w:rFonts w:ascii="Arial" w:hAnsi="Arial" w:cs="Arial"/>
          <w:color w:val="000000"/>
          <w:sz w:val="20"/>
        </w:rPr>
        <w:t>ряд</w:t>
      </w:r>
      <w:r w:rsidR="00887618" w:rsidRPr="009606C2">
        <w:rPr>
          <w:rFonts w:ascii="Arial" w:hAnsi="Arial" w:cs="Arial"/>
          <w:color w:val="000000"/>
          <w:sz w:val="20"/>
        </w:rPr>
        <w:t xml:space="preserve"> </w:t>
      </w:r>
      <w:r w:rsidR="004D2AC3" w:rsidRPr="009606C2">
        <w:rPr>
          <w:rFonts w:ascii="Arial" w:hAnsi="Arial" w:cs="Arial"/>
          <w:color w:val="000000"/>
          <w:sz w:val="20"/>
        </w:rPr>
        <w:t>основных</w:t>
      </w:r>
      <w:r w:rsidR="00887618" w:rsidRPr="009606C2">
        <w:rPr>
          <w:rFonts w:ascii="Arial" w:hAnsi="Arial" w:cs="Arial"/>
          <w:color w:val="000000"/>
          <w:sz w:val="20"/>
        </w:rPr>
        <w:t xml:space="preserve"> </w:t>
      </w:r>
      <w:r w:rsidR="004D2AC3" w:rsidRPr="009606C2">
        <w:rPr>
          <w:rFonts w:ascii="Arial" w:hAnsi="Arial" w:cs="Arial"/>
          <w:color w:val="000000"/>
          <w:sz w:val="20"/>
        </w:rPr>
        <w:t>мероприятий.</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Основное</w:t>
      </w:r>
      <w:r w:rsidR="00887618" w:rsidRPr="009606C2">
        <w:rPr>
          <w:rFonts w:ascii="Arial" w:hAnsi="Arial" w:cs="Arial"/>
          <w:color w:val="000000"/>
          <w:sz w:val="20"/>
        </w:rPr>
        <w:t xml:space="preserve"> </w:t>
      </w: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реализуемые</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привлечением</w:t>
      </w:r>
      <w:r w:rsidR="00887618" w:rsidRPr="009606C2">
        <w:rPr>
          <w:rFonts w:ascii="Arial" w:hAnsi="Arial" w:cs="Arial"/>
          <w:color w:val="000000"/>
          <w:sz w:val="20"/>
        </w:rPr>
        <w:t xml:space="preserve"> </w:t>
      </w:r>
      <w:r w:rsidRPr="009606C2">
        <w:rPr>
          <w:rFonts w:ascii="Arial" w:hAnsi="Arial" w:cs="Arial"/>
          <w:color w:val="000000"/>
          <w:sz w:val="20"/>
        </w:rPr>
        <w:t>межбюджетных</w:t>
      </w:r>
      <w:r w:rsidR="00887618" w:rsidRPr="009606C2">
        <w:rPr>
          <w:rFonts w:ascii="Arial" w:hAnsi="Arial" w:cs="Arial"/>
          <w:color w:val="000000"/>
          <w:sz w:val="20"/>
        </w:rPr>
        <w:t xml:space="preserve"> </w:t>
      </w:r>
      <w:r w:rsidRPr="009606C2">
        <w:rPr>
          <w:rFonts w:ascii="Arial" w:hAnsi="Arial" w:cs="Arial"/>
          <w:color w:val="000000"/>
          <w:sz w:val="20"/>
        </w:rPr>
        <w:t>трансфертов</w:t>
      </w:r>
      <w:r w:rsidR="00887618" w:rsidRPr="009606C2">
        <w:rPr>
          <w:rFonts w:ascii="Arial" w:hAnsi="Arial" w:cs="Arial"/>
          <w:color w:val="000000"/>
          <w:sz w:val="20"/>
        </w:rPr>
        <w:t xml:space="preserve"> </w:t>
      </w:r>
      <w:r w:rsidRPr="009606C2">
        <w:rPr>
          <w:rFonts w:ascii="Arial" w:hAnsi="Arial" w:cs="Arial"/>
          <w:color w:val="000000"/>
          <w:sz w:val="20"/>
        </w:rPr>
        <w:t>бюджетам</w:t>
      </w:r>
      <w:r w:rsidR="00887618" w:rsidRPr="009606C2">
        <w:rPr>
          <w:rFonts w:ascii="Arial" w:hAnsi="Arial" w:cs="Arial"/>
          <w:color w:val="000000"/>
          <w:sz w:val="20"/>
        </w:rPr>
        <w:t xml:space="preserve"> </w:t>
      </w:r>
      <w:r w:rsidRPr="009606C2">
        <w:rPr>
          <w:rFonts w:ascii="Arial" w:hAnsi="Arial" w:cs="Arial"/>
          <w:color w:val="000000"/>
          <w:sz w:val="20"/>
        </w:rPr>
        <w:t>другого</w:t>
      </w:r>
      <w:r w:rsidR="00887618" w:rsidRPr="009606C2">
        <w:rPr>
          <w:rFonts w:ascii="Arial" w:hAnsi="Arial" w:cs="Arial"/>
          <w:color w:val="000000"/>
          <w:sz w:val="20"/>
        </w:rPr>
        <w:t xml:space="preserve"> </w:t>
      </w:r>
      <w:r w:rsidRPr="009606C2">
        <w:rPr>
          <w:rFonts w:ascii="Arial" w:hAnsi="Arial" w:cs="Arial"/>
          <w:color w:val="000000"/>
          <w:sz w:val="20"/>
        </w:rPr>
        <w:t>уровня";</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Осуществление</w:t>
      </w:r>
      <w:r w:rsidR="00887618" w:rsidRPr="009606C2">
        <w:rPr>
          <w:rFonts w:ascii="Arial" w:hAnsi="Arial" w:cs="Arial"/>
          <w:color w:val="000000"/>
          <w:sz w:val="20"/>
        </w:rPr>
        <w:t xml:space="preserve"> </w:t>
      </w:r>
      <w:r w:rsidRPr="009606C2">
        <w:rPr>
          <w:rFonts w:ascii="Arial" w:hAnsi="Arial" w:cs="Arial"/>
          <w:color w:val="000000"/>
          <w:sz w:val="20"/>
        </w:rPr>
        <w:t>дорожной</w:t>
      </w:r>
      <w:r w:rsidR="00887618" w:rsidRPr="009606C2">
        <w:rPr>
          <w:rFonts w:ascii="Arial" w:hAnsi="Arial" w:cs="Arial"/>
          <w:color w:val="000000"/>
          <w:sz w:val="20"/>
        </w:rPr>
        <w:t xml:space="preserve"> </w:t>
      </w:r>
      <w:r w:rsidRPr="009606C2">
        <w:rPr>
          <w:rFonts w:ascii="Arial" w:hAnsi="Arial" w:cs="Arial"/>
          <w:color w:val="000000"/>
          <w:sz w:val="20"/>
        </w:rPr>
        <w:t>деятельности,</w:t>
      </w:r>
      <w:r w:rsidR="00887618" w:rsidRPr="009606C2">
        <w:rPr>
          <w:rFonts w:ascii="Arial" w:hAnsi="Arial" w:cs="Arial"/>
          <w:color w:val="000000"/>
          <w:sz w:val="20"/>
        </w:rPr>
        <w:t xml:space="preserve"> </w:t>
      </w:r>
      <w:r w:rsidRPr="009606C2">
        <w:rPr>
          <w:rFonts w:ascii="Arial" w:hAnsi="Arial" w:cs="Arial"/>
          <w:color w:val="000000"/>
          <w:sz w:val="20"/>
        </w:rPr>
        <w:t>кроме</w:t>
      </w:r>
      <w:r w:rsidR="00887618" w:rsidRPr="009606C2">
        <w:rPr>
          <w:rFonts w:ascii="Arial" w:hAnsi="Arial" w:cs="Arial"/>
          <w:color w:val="000000"/>
          <w:sz w:val="20"/>
        </w:rPr>
        <w:t xml:space="preserve"> </w:t>
      </w:r>
      <w:r w:rsidRPr="009606C2">
        <w:rPr>
          <w:rFonts w:ascii="Arial" w:hAnsi="Arial" w:cs="Arial"/>
          <w:color w:val="000000"/>
          <w:sz w:val="20"/>
        </w:rPr>
        <w:t>деятельности</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строительству,</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отношении</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значения</w:t>
      </w:r>
      <w:r w:rsidR="00887618" w:rsidRPr="009606C2">
        <w:rPr>
          <w:rFonts w:ascii="Arial" w:hAnsi="Arial" w:cs="Arial"/>
          <w:color w:val="000000"/>
          <w:sz w:val="20"/>
        </w:rPr>
        <w:t xml:space="preserve"> </w:t>
      </w:r>
      <w:r w:rsidRPr="009606C2">
        <w:rPr>
          <w:rFonts w:ascii="Arial" w:hAnsi="Arial" w:cs="Arial"/>
          <w:color w:val="000000"/>
          <w:sz w:val="20"/>
        </w:rPr>
        <w:t>вне</w:t>
      </w:r>
      <w:r w:rsidR="00887618" w:rsidRPr="009606C2">
        <w:rPr>
          <w:rFonts w:ascii="Arial" w:hAnsi="Arial" w:cs="Arial"/>
          <w:color w:val="000000"/>
          <w:sz w:val="20"/>
        </w:rPr>
        <w:t xml:space="preserve"> </w:t>
      </w:r>
      <w:r w:rsidRPr="009606C2">
        <w:rPr>
          <w:rFonts w:ascii="Arial" w:hAnsi="Arial" w:cs="Arial"/>
          <w:color w:val="000000"/>
          <w:sz w:val="20"/>
        </w:rPr>
        <w:t>границ</w:t>
      </w:r>
      <w:r w:rsidR="00887618" w:rsidRPr="009606C2">
        <w:rPr>
          <w:rFonts w:ascii="Arial" w:hAnsi="Arial" w:cs="Arial"/>
          <w:color w:val="000000"/>
          <w:sz w:val="20"/>
        </w:rPr>
        <w:t xml:space="preserve"> </w:t>
      </w:r>
      <w:r w:rsidRPr="009606C2">
        <w:rPr>
          <w:rFonts w:ascii="Arial" w:hAnsi="Arial" w:cs="Arial"/>
          <w:color w:val="000000"/>
          <w:sz w:val="20"/>
        </w:rPr>
        <w:t>населенных</w:t>
      </w:r>
      <w:r w:rsidR="00887618" w:rsidRPr="009606C2">
        <w:rPr>
          <w:rFonts w:ascii="Arial" w:hAnsi="Arial" w:cs="Arial"/>
          <w:color w:val="000000"/>
          <w:sz w:val="20"/>
        </w:rPr>
        <w:t xml:space="preserve"> </w:t>
      </w:r>
      <w:r w:rsidRPr="009606C2">
        <w:rPr>
          <w:rFonts w:ascii="Arial" w:hAnsi="Arial" w:cs="Arial"/>
          <w:color w:val="000000"/>
          <w:sz w:val="20"/>
        </w:rPr>
        <w:t>пунктов</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границах</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Капитальный</w:t>
      </w:r>
      <w:r w:rsidR="00887618" w:rsidRPr="009606C2">
        <w:rPr>
          <w:rFonts w:ascii="Arial" w:hAnsi="Arial" w:cs="Arial"/>
          <w:color w:val="000000"/>
          <w:sz w:val="20"/>
        </w:rPr>
        <w:t xml:space="preserve"> </w:t>
      </w:r>
      <w:r w:rsidRPr="009606C2">
        <w:rPr>
          <w:rFonts w:ascii="Arial" w:hAnsi="Arial" w:cs="Arial"/>
          <w:color w:val="000000"/>
          <w:sz w:val="20"/>
        </w:rPr>
        <w:t>ремонт,</w:t>
      </w:r>
      <w:r w:rsidR="00887618" w:rsidRPr="009606C2">
        <w:rPr>
          <w:rFonts w:ascii="Arial" w:hAnsi="Arial" w:cs="Arial"/>
          <w:color w:val="000000"/>
          <w:sz w:val="20"/>
        </w:rPr>
        <w:t xml:space="preserve"> </w:t>
      </w:r>
      <w:r w:rsidRPr="009606C2">
        <w:rPr>
          <w:rFonts w:ascii="Arial" w:hAnsi="Arial" w:cs="Arial"/>
          <w:color w:val="000000"/>
          <w:sz w:val="20"/>
        </w:rPr>
        <w:t>ремонт</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содержание</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w:t>
      </w:r>
      <w:r w:rsidR="00887618" w:rsidRPr="009606C2">
        <w:rPr>
          <w:rFonts w:ascii="Arial" w:hAnsi="Arial" w:cs="Arial"/>
          <w:color w:val="000000"/>
          <w:sz w:val="20"/>
        </w:rPr>
        <w:t xml:space="preserve"> </w:t>
      </w:r>
      <w:r w:rsidRPr="009606C2">
        <w:rPr>
          <w:rFonts w:ascii="Arial" w:hAnsi="Arial" w:cs="Arial"/>
          <w:color w:val="000000"/>
          <w:sz w:val="20"/>
        </w:rPr>
        <w:t>общего</w:t>
      </w:r>
      <w:r w:rsidR="00887618" w:rsidRPr="009606C2">
        <w:rPr>
          <w:rFonts w:ascii="Arial" w:hAnsi="Arial" w:cs="Arial"/>
          <w:color w:val="000000"/>
          <w:sz w:val="20"/>
        </w:rPr>
        <w:t xml:space="preserve"> </w:t>
      </w:r>
      <w:r w:rsidRPr="009606C2">
        <w:rPr>
          <w:rFonts w:ascii="Arial" w:hAnsi="Arial" w:cs="Arial"/>
          <w:color w:val="000000"/>
          <w:sz w:val="20"/>
        </w:rPr>
        <w:t>пользования</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значения</w:t>
      </w:r>
      <w:r w:rsidR="00887618" w:rsidRPr="009606C2">
        <w:rPr>
          <w:rFonts w:ascii="Arial" w:hAnsi="Arial" w:cs="Arial"/>
          <w:color w:val="000000"/>
          <w:sz w:val="20"/>
        </w:rPr>
        <w:t xml:space="preserve"> </w:t>
      </w:r>
      <w:r w:rsidRPr="009606C2">
        <w:rPr>
          <w:rFonts w:ascii="Arial" w:hAnsi="Arial" w:cs="Arial"/>
          <w:color w:val="000000"/>
          <w:sz w:val="20"/>
        </w:rPr>
        <w:t>вне</w:t>
      </w:r>
      <w:r w:rsidR="00887618" w:rsidRPr="009606C2">
        <w:rPr>
          <w:rFonts w:ascii="Arial" w:hAnsi="Arial" w:cs="Arial"/>
          <w:color w:val="000000"/>
          <w:sz w:val="20"/>
        </w:rPr>
        <w:t xml:space="preserve"> </w:t>
      </w:r>
      <w:r w:rsidRPr="009606C2">
        <w:rPr>
          <w:rFonts w:ascii="Arial" w:hAnsi="Arial" w:cs="Arial"/>
          <w:color w:val="000000"/>
          <w:sz w:val="20"/>
        </w:rPr>
        <w:t>границ</w:t>
      </w:r>
      <w:r w:rsidR="00887618" w:rsidRPr="009606C2">
        <w:rPr>
          <w:rFonts w:ascii="Arial" w:hAnsi="Arial" w:cs="Arial"/>
          <w:color w:val="000000"/>
          <w:sz w:val="20"/>
        </w:rPr>
        <w:t xml:space="preserve"> </w:t>
      </w:r>
      <w:r w:rsidRPr="009606C2">
        <w:rPr>
          <w:rFonts w:ascii="Arial" w:hAnsi="Arial" w:cs="Arial"/>
          <w:color w:val="000000"/>
          <w:sz w:val="20"/>
        </w:rPr>
        <w:t>населенных</w:t>
      </w:r>
      <w:r w:rsidR="00887618" w:rsidRPr="009606C2">
        <w:rPr>
          <w:rFonts w:ascii="Arial" w:hAnsi="Arial" w:cs="Arial"/>
          <w:color w:val="000000"/>
          <w:sz w:val="20"/>
        </w:rPr>
        <w:t xml:space="preserve"> </w:t>
      </w:r>
      <w:r w:rsidRPr="009606C2">
        <w:rPr>
          <w:rFonts w:ascii="Arial" w:hAnsi="Arial" w:cs="Arial"/>
          <w:color w:val="000000"/>
          <w:sz w:val="20"/>
        </w:rPr>
        <w:t>пунктов</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границах</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Капитальный</w:t>
      </w:r>
      <w:r w:rsidR="00887618" w:rsidRPr="009606C2">
        <w:rPr>
          <w:rFonts w:ascii="Arial" w:hAnsi="Arial" w:cs="Arial"/>
          <w:color w:val="000000"/>
          <w:sz w:val="20"/>
        </w:rPr>
        <w:t xml:space="preserve"> </w:t>
      </w:r>
      <w:r w:rsidRPr="009606C2">
        <w:rPr>
          <w:rFonts w:ascii="Arial" w:hAnsi="Arial" w:cs="Arial"/>
          <w:color w:val="000000"/>
          <w:sz w:val="20"/>
        </w:rPr>
        <w:t>ремонт,</w:t>
      </w:r>
      <w:r w:rsidR="00887618" w:rsidRPr="009606C2">
        <w:rPr>
          <w:rFonts w:ascii="Arial" w:hAnsi="Arial" w:cs="Arial"/>
          <w:color w:val="000000"/>
          <w:sz w:val="20"/>
        </w:rPr>
        <w:t xml:space="preserve"> </w:t>
      </w:r>
      <w:r w:rsidRPr="009606C2">
        <w:rPr>
          <w:rFonts w:ascii="Arial" w:hAnsi="Arial" w:cs="Arial"/>
          <w:color w:val="000000"/>
          <w:sz w:val="20"/>
        </w:rPr>
        <w:t>ремонт</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содержание</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w:t>
      </w:r>
      <w:r w:rsidR="00887618" w:rsidRPr="009606C2">
        <w:rPr>
          <w:rFonts w:ascii="Arial" w:hAnsi="Arial" w:cs="Arial"/>
          <w:color w:val="000000"/>
          <w:sz w:val="20"/>
        </w:rPr>
        <w:t xml:space="preserve"> </w:t>
      </w:r>
      <w:r w:rsidRPr="009606C2">
        <w:rPr>
          <w:rFonts w:ascii="Arial" w:hAnsi="Arial" w:cs="Arial"/>
          <w:color w:val="000000"/>
          <w:sz w:val="20"/>
        </w:rPr>
        <w:t>общего</w:t>
      </w:r>
      <w:r w:rsidR="00887618" w:rsidRPr="009606C2">
        <w:rPr>
          <w:rFonts w:ascii="Arial" w:hAnsi="Arial" w:cs="Arial"/>
          <w:color w:val="000000"/>
          <w:sz w:val="20"/>
        </w:rPr>
        <w:t xml:space="preserve"> </w:t>
      </w:r>
      <w:r w:rsidRPr="009606C2">
        <w:rPr>
          <w:rFonts w:ascii="Arial" w:hAnsi="Arial" w:cs="Arial"/>
          <w:color w:val="000000"/>
          <w:sz w:val="20"/>
        </w:rPr>
        <w:t>пользования</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значения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границах</w:t>
      </w:r>
      <w:r w:rsidR="00887618" w:rsidRPr="009606C2">
        <w:rPr>
          <w:rFonts w:ascii="Arial" w:hAnsi="Arial" w:cs="Arial"/>
          <w:color w:val="000000"/>
          <w:sz w:val="20"/>
        </w:rPr>
        <w:t xml:space="preserve"> </w:t>
      </w:r>
      <w:r w:rsidRPr="009606C2">
        <w:rPr>
          <w:rFonts w:ascii="Arial" w:hAnsi="Arial" w:cs="Arial"/>
          <w:color w:val="000000"/>
          <w:sz w:val="20"/>
        </w:rPr>
        <w:t>населенных</w:t>
      </w:r>
      <w:r w:rsidR="00887618" w:rsidRPr="009606C2">
        <w:rPr>
          <w:rFonts w:ascii="Arial" w:hAnsi="Arial" w:cs="Arial"/>
          <w:color w:val="000000"/>
          <w:sz w:val="20"/>
        </w:rPr>
        <w:t xml:space="preserve"> </w:t>
      </w:r>
      <w:r w:rsidRPr="009606C2">
        <w:rPr>
          <w:rFonts w:ascii="Arial" w:hAnsi="Arial" w:cs="Arial"/>
          <w:color w:val="000000"/>
          <w:sz w:val="20"/>
        </w:rPr>
        <w:t>пунктов</w:t>
      </w:r>
      <w:r w:rsidR="00887618" w:rsidRPr="009606C2">
        <w:rPr>
          <w:rFonts w:ascii="Arial" w:hAnsi="Arial" w:cs="Arial"/>
          <w:color w:val="000000"/>
          <w:sz w:val="20"/>
        </w:rPr>
        <w:t xml:space="preserve"> </w:t>
      </w:r>
      <w:r w:rsidRPr="009606C2">
        <w:rPr>
          <w:rFonts w:ascii="Arial" w:hAnsi="Arial" w:cs="Arial"/>
          <w:color w:val="000000"/>
          <w:sz w:val="20"/>
        </w:rPr>
        <w:t>поселения;</w:t>
      </w:r>
    </w:p>
    <w:p w:rsidR="00D47675"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Капитальный</w:t>
      </w:r>
      <w:r w:rsidR="00887618" w:rsidRPr="009606C2">
        <w:rPr>
          <w:rFonts w:ascii="Arial" w:hAnsi="Arial" w:cs="Arial"/>
          <w:color w:val="000000"/>
          <w:sz w:val="20"/>
        </w:rPr>
        <w:t xml:space="preserve"> </w:t>
      </w:r>
      <w:r w:rsidRPr="009606C2">
        <w:rPr>
          <w:rFonts w:ascii="Arial" w:hAnsi="Arial" w:cs="Arial"/>
          <w:color w:val="000000"/>
          <w:sz w:val="20"/>
        </w:rPr>
        <w:t>ремонт</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ремонт</w:t>
      </w:r>
      <w:r w:rsidR="00887618" w:rsidRPr="009606C2">
        <w:rPr>
          <w:rFonts w:ascii="Arial" w:hAnsi="Arial" w:cs="Arial"/>
          <w:color w:val="000000"/>
          <w:sz w:val="20"/>
        </w:rPr>
        <w:t xml:space="preserve"> </w:t>
      </w:r>
      <w:r w:rsidRPr="009606C2">
        <w:rPr>
          <w:rFonts w:ascii="Arial" w:hAnsi="Arial" w:cs="Arial"/>
          <w:color w:val="000000"/>
          <w:sz w:val="20"/>
        </w:rPr>
        <w:t>дворовых</w:t>
      </w:r>
      <w:r w:rsidR="00887618" w:rsidRPr="009606C2">
        <w:rPr>
          <w:rFonts w:ascii="Arial" w:hAnsi="Arial" w:cs="Arial"/>
          <w:color w:val="000000"/>
          <w:sz w:val="20"/>
        </w:rPr>
        <w:t xml:space="preserve"> </w:t>
      </w:r>
      <w:r w:rsidRPr="009606C2">
        <w:rPr>
          <w:rFonts w:ascii="Arial" w:hAnsi="Arial" w:cs="Arial"/>
          <w:color w:val="000000"/>
          <w:sz w:val="20"/>
        </w:rPr>
        <w:t>территорий</w:t>
      </w:r>
      <w:r w:rsidR="00887618" w:rsidRPr="009606C2">
        <w:rPr>
          <w:rFonts w:ascii="Arial" w:hAnsi="Arial" w:cs="Arial"/>
          <w:color w:val="000000"/>
          <w:sz w:val="20"/>
        </w:rPr>
        <w:t xml:space="preserve"> </w:t>
      </w:r>
      <w:r w:rsidRPr="009606C2">
        <w:rPr>
          <w:rFonts w:ascii="Arial" w:hAnsi="Arial" w:cs="Arial"/>
          <w:color w:val="000000"/>
          <w:sz w:val="20"/>
        </w:rPr>
        <w:t>многоквартирных</w:t>
      </w:r>
      <w:r w:rsidR="00887618" w:rsidRPr="009606C2">
        <w:rPr>
          <w:rFonts w:ascii="Arial" w:hAnsi="Arial" w:cs="Arial"/>
          <w:color w:val="000000"/>
          <w:sz w:val="20"/>
        </w:rPr>
        <w:t xml:space="preserve"> </w:t>
      </w:r>
      <w:r w:rsidRPr="009606C2">
        <w:rPr>
          <w:rFonts w:ascii="Arial" w:hAnsi="Arial" w:cs="Arial"/>
          <w:color w:val="000000"/>
          <w:sz w:val="20"/>
        </w:rPr>
        <w:t>домов,</w:t>
      </w:r>
      <w:r w:rsidR="00887618" w:rsidRPr="009606C2">
        <w:rPr>
          <w:rFonts w:ascii="Arial" w:hAnsi="Arial" w:cs="Arial"/>
          <w:color w:val="000000"/>
          <w:sz w:val="20"/>
        </w:rPr>
        <w:t xml:space="preserve"> </w:t>
      </w:r>
      <w:r w:rsidRPr="009606C2">
        <w:rPr>
          <w:rFonts w:ascii="Arial" w:hAnsi="Arial" w:cs="Arial"/>
          <w:color w:val="000000"/>
          <w:sz w:val="20"/>
        </w:rPr>
        <w:t>проездов</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дворовым</w:t>
      </w:r>
      <w:r w:rsidR="00887618" w:rsidRPr="009606C2">
        <w:rPr>
          <w:rFonts w:ascii="Arial" w:hAnsi="Arial" w:cs="Arial"/>
          <w:color w:val="000000"/>
          <w:sz w:val="20"/>
        </w:rPr>
        <w:t xml:space="preserve"> </w:t>
      </w:r>
      <w:r w:rsidRPr="009606C2">
        <w:rPr>
          <w:rFonts w:ascii="Arial" w:hAnsi="Arial" w:cs="Arial"/>
          <w:color w:val="000000"/>
          <w:sz w:val="20"/>
        </w:rPr>
        <w:t>территориям</w:t>
      </w:r>
      <w:r w:rsidR="00887618" w:rsidRPr="009606C2">
        <w:rPr>
          <w:rFonts w:ascii="Arial" w:hAnsi="Arial" w:cs="Arial"/>
          <w:color w:val="000000"/>
          <w:sz w:val="20"/>
        </w:rPr>
        <w:t xml:space="preserve"> </w:t>
      </w:r>
      <w:r w:rsidRPr="009606C2">
        <w:rPr>
          <w:rFonts w:ascii="Arial" w:hAnsi="Arial" w:cs="Arial"/>
          <w:color w:val="000000"/>
          <w:sz w:val="20"/>
        </w:rPr>
        <w:t>многоквартирных</w:t>
      </w:r>
      <w:r w:rsidR="00887618" w:rsidRPr="009606C2">
        <w:rPr>
          <w:rFonts w:ascii="Arial" w:hAnsi="Arial" w:cs="Arial"/>
          <w:color w:val="000000"/>
          <w:sz w:val="20"/>
        </w:rPr>
        <w:t xml:space="preserve"> </w:t>
      </w:r>
      <w:r w:rsidRPr="009606C2">
        <w:rPr>
          <w:rFonts w:ascii="Arial" w:hAnsi="Arial" w:cs="Arial"/>
          <w:color w:val="000000"/>
          <w:sz w:val="20"/>
        </w:rPr>
        <w:t>домов</w:t>
      </w:r>
      <w:r w:rsidR="00887618" w:rsidRPr="009606C2">
        <w:rPr>
          <w:rFonts w:ascii="Arial" w:hAnsi="Arial" w:cs="Arial"/>
          <w:color w:val="000000"/>
          <w:sz w:val="20"/>
        </w:rPr>
        <w:t xml:space="preserve"> </w:t>
      </w:r>
      <w:r w:rsidRPr="009606C2">
        <w:rPr>
          <w:rFonts w:ascii="Arial" w:hAnsi="Arial" w:cs="Arial"/>
          <w:color w:val="000000"/>
          <w:sz w:val="20"/>
        </w:rPr>
        <w:t>населенных</w:t>
      </w:r>
      <w:r w:rsidR="00887618" w:rsidRPr="009606C2">
        <w:rPr>
          <w:rFonts w:ascii="Arial" w:hAnsi="Arial" w:cs="Arial"/>
          <w:color w:val="000000"/>
          <w:sz w:val="20"/>
        </w:rPr>
        <w:t xml:space="preserve"> </w:t>
      </w:r>
      <w:r w:rsidRPr="009606C2">
        <w:rPr>
          <w:rFonts w:ascii="Arial" w:hAnsi="Arial" w:cs="Arial"/>
          <w:color w:val="000000"/>
          <w:sz w:val="20"/>
        </w:rPr>
        <w:t>пунктов;</w:t>
      </w:r>
      <w:r w:rsidR="00887618" w:rsidRPr="009606C2">
        <w:rPr>
          <w:rFonts w:ascii="Arial" w:hAnsi="Arial" w:cs="Arial"/>
          <w:color w:val="000000"/>
          <w:sz w:val="20"/>
        </w:rPr>
        <w:t xml:space="preserve"> </w:t>
      </w:r>
    </w:p>
    <w:p w:rsidR="004D2AC3" w:rsidRPr="009606C2" w:rsidRDefault="00943B74" w:rsidP="009606C2">
      <w:pPr>
        <w:spacing w:after="0" w:line="240" w:lineRule="auto"/>
        <w:rPr>
          <w:rFonts w:ascii="Arial" w:hAnsi="Arial" w:cs="Arial"/>
          <w:color w:val="000000"/>
          <w:sz w:val="20"/>
        </w:rPr>
      </w:pPr>
      <w:hyperlink w:anchor="sub_5000" w:history="1">
        <w:r w:rsidR="004D2AC3" w:rsidRPr="009606C2">
          <w:rPr>
            <w:rStyle w:val="af1"/>
            <w:rFonts w:ascii="Arial" w:hAnsi="Arial" w:cs="Arial"/>
            <w:color w:val="000000"/>
          </w:rPr>
          <w:t>Подпрограмма</w:t>
        </w:r>
      </w:hyperlink>
      <w:r w:rsidR="00887618" w:rsidRPr="009606C2">
        <w:rPr>
          <w:rFonts w:ascii="Arial" w:hAnsi="Arial" w:cs="Arial"/>
          <w:color w:val="000000"/>
          <w:sz w:val="20"/>
        </w:rPr>
        <w:t xml:space="preserve"> </w:t>
      </w:r>
      <w:r w:rsidR="004D2AC3" w:rsidRPr="009606C2">
        <w:rPr>
          <w:rFonts w:ascii="Arial" w:hAnsi="Arial" w:cs="Arial"/>
          <w:color w:val="000000"/>
          <w:sz w:val="20"/>
        </w:rPr>
        <w:t>"Повышение</w:t>
      </w:r>
      <w:r w:rsidR="00887618" w:rsidRPr="009606C2">
        <w:rPr>
          <w:rFonts w:ascii="Arial" w:hAnsi="Arial" w:cs="Arial"/>
          <w:color w:val="000000"/>
          <w:sz w:val="20"/>
        </w:rPr>
        <w:t xml:space="preserve"> </w:t>
      </w:r>
      <w:r w:rsidR="004D2AC3" w:rsidRPr="009606C2">
        <w:rPr>
          <w:rFonts w:ascii="Arial" w:hAnsi="Arial" w:cs="Arial"/>
          <w:color w:val="000000"/>
          <w:sz w:val="20"/>
        </w:rPr>
        <w:t>безопасности</w:t>
      </w:r>
      <w:r w:rsidR="00887618" w:rsidRPr="009606C2">
        <w:rPr>
          <w:rFonts w:ascii="Arial" w:hAnsi="Arial" w:cs="Arial"/>
          <w:color w:val="000000"/>
          <w:sz w:val="20"/>
        </w:rPr>
        <w:t xml:space="preserve"> </w:t>
      </w:r>
      <w:r w:rsidR="004D2AC3" w:rsidRPr="009606C2">
        <w:rPr>
          <w:rFonts w:ascii="Arial" w:hAnsi="Arial" w:cs="Arial"/>
          <w:color w:val="000000"/>
          <w:sz w:val="20"/>
        </w:rPr>
        <w:t>дорожного</w:t>
      </w:r>
      <w:r w:rsidR="00887618" w:rsidRPr="009606C2">
        <w:rPr>
          <w:rFonts w:ascii="Arial" w:hAnsi="Arial" w:cs="Arial"/>
          <w:color w:val="000000"/>
          <w:sz w:val="20"/>
        </w:rPr>
        <w:t xml:space="preserve"> </w:t>
      </w:r>
      <w:r w:rsidR="004D2AC3" w:rsidRPr="009606C2">
        <w:rPr>
          <w:rFonts w:ascii="Arial" w:hAnsi="Arial" w:cs="Arial"/>
          <w:color w:val="000000"/>
          <w:sz w:val="20"/>
        </w:rPr>
        <w:t>движения"</w:t>
      </w:r>
      <w:r w:rsidR="00887618" w:rsidRPr="009606C2">
        <w:rPr>
          <w:rFonts w:ascii="Arial" w:hAnsi="Arial" w:cs="Arial"/>
          <w:color w:val="000000"/>
          <w:sz w:val="20"/>
        </w:rPr>
        <w:t xml:space="preserve"> </w:t>
      </w:r>
      <w:r w:rsidR="004D2AC3" w:rsidRPr="009606C2">
        <w:rPr>
          <w:rFonts w:ascii="Arial" w:hAnsi="Arial" w:cs="Arial"/>
          <w:color w:val="000000"/>
          <w:sz w:val="20"/>
        </w:rPr>
        <w:t>включает</w:t>
      </w:r>
      <w:r w:rsidR="00887618" w:rsidRPr="009606C2">
        <w:rPr>
          <w:rFonts w:ascii="Arial" w:hAnsi="Arial" w:cs="Arial"/>
          <w:color w:val="000000"/>
          <w:sz w:val="20"/>
        </w:rPr>
        <w:t xml:space="preserve"> </w:t>
      </w:r>
      <w:r w:rsidR="004D2AC3" w:rsidRPr="009606C2">
        <w:rPr>
          <w:rFonts w:ascii="Arial" w:hAnsi="Arial" w:cs="Arial"/>
          <w:color w:val="000000"/>
          <w:sz w:val="20"/>
        </w:rPr>
        <w:t>в</w:t>
      </w:r>
      <w:r w:rsidR="00887618" w:rsidRPr="009606C2">
        <w:rPr>
          <w:rFonts w:ascii="Arial" w:hAnsi="Arial" w:cs="Arial"/>
          <w:color w:val="000000"/>
          <w:sz w:val="20"/>
        </w:rPr>
        <w:t xml:space="preserve"> </w:t>
      </w:r>
      <w:r w:rsidR="004D2AC3" w:rsidRPr="009606C2">
        <w:rPr>
          <w:rFonts w:ascii="Arial" w:hAnsi="Arial" w:cs="Arial"/>
          <w:color w:val="000000"/>
          <w:sz w:val="20"/>
        </w:rPr>
        <w:t>себя</w:t>
      </w:r>
      <w:r w:rsidR="00887618" w:rsidRPr="009606C2">
        <w:rPr>
          <w:rFonts w:ascii="Arial" w:hAnsi="Arial" w:cs="Arial"/>
          <w:color w:val="000000"/>
          <w:sz w:val="20"/>
        </w:rPr>
        <w:t xml:space="preserve"> </w:t>
      </w:r>
      <w:r w:rsidR="004D2AC3" w:rsidRPr="009606C2">
        <w:rPr>
          <w:rFonts w:ascii="Arial" w:hAnsi="Arial" w:cs="Arial"/>
          <w:color w:val="000000"/>
          <w:sz w:val="20"/>
        </w:rPr>
        <w:t>три</w:t>
      </w:r>
      <w:r w:rsidR="00887618" w:rsidRPr="009606C2">
        <w:rPr>
          <w:rFonts w:ascii="Arial" w:hAnsi="Arial" w:cs="Arial"/>
          <w:color w:val="000000"/>
          <w:sz w:val="20"/>
        </w:rPr>
        <w:t xml:space="preserve"> </w:t>
      </w:r>
      <w:r w:rsidR="004D2AC3" w:rsidRPr="009606C2">
        <w:rPr>
          <w:rFonts w:ascii="Arial" w:hAnsi="Arial" w:cs="Arial"/>
          <w:color w:val="000000"/>
          <w:sz w:val="20"/>
        </w:rPr>
        <w:t>основных</w:t>
      </w:r>
      <w:r w:rsidR="00887618" w:rsidRPr="009606C2">
        <w:rPr>
          <w:rFonts w:ascii="Arial" w:hAnsi="Arial" w:cs="Arial"/>
          <w:color w:val="000000"/>
          <w:sz w:val="20"/>
        </w:rPr>
        <w:t xml:space="preserve"> </w:t>
      </w:r>
      <w:r w:rsidR="004D2AC3" w:rsidRPr="009606C2">
        <w:rPr>
          <w:rFonts w:ascii="Arial" w:hAnsi="Arial" w:cs="Arial"/>
          <w:color w:val="000000"/>
          <w:sz w:val="20"/>
        </w:rPr>
        <w:t>мероприятия:</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Основное</w:t>
      </w:r>
      <w:r w:rsidR="00887618" w:rsidRPr="009606C2">
        <w:rPr>
          <w:rFonts w:ascii="Arial" w:hAnsi="Arial" w:cs="Arial"/>
          <w:color w:val="000000"/>
          <w:sz w:val="20"/>
        </w:rPr>
        <w:t xml:space="preserve"> </w:t>
      </w: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направленных</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безопасности</w:t>
      </w:r>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движения»;</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Обустройство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совершенствование</w:t>
      </w:r>
      <w:r w:rsidR="00887618" w:rsidRPr="009606C2">
        <w:rPr>
          <w:rFonts w:ascii="Arial" w:hAnsi="Arial" w:cs="Arial"/>
          <w:color w:val="000000"/>
          <w:sz w:val="20"/>
        </w:rPr>
        <w:t xml:space="preserve"> </w:t>
      </w:r>
      <w:r w:rsidRPr="009606C2">
        <w:rPr>
          <w:rFonts w:ascii="Arial" w:hAnsi="Arial" w:cs="Arial"/>
          <w:color w:val="000000"/>
          <w:sz w:val="20"/>
        </w:rPr>
        <w:t>опасных</w:t>
      </w:r>
      <w:r w:rsidR="00887618" w:rsidRPr="009606C2">
        <w:rPr>
          <w:rFonts w:ascii="Arial" w:hAnsi="Arial" w:cs="Arial"/>
          <w:color w:val="000000"/>
          <w:sz w:val="20"/>
        </w:rPr>
        <w:t xml:space="preserve"> </w:t>
      </w:r>
      <w:r w:rsidRPr="009606C2">
        <w:rPr>
          <w:rFonts w:ascii="Arial" w:hAnsi="Arial" w:cs="Arial"/>
          <w:color w:val="000000"/>
          <w:sz w:val="20"/>
        </w:rPr>
        <w:t>участков</w:t>
      </w:r>
      <w:r w:rsidR="00887618" w:rsidRPr="009606C2">
        <w:rPr>
          <w:rFonts w:ascii="Arial" w:hAnsi="Arial" w:cs="Arial"/>
          <w:color w:val="000000"/>
          <w:sz w:val="20"/>
        </w:rPr>
        <w:t xml:space="preserve"> </w:t>
      </w:r>
      <w:r w:rsidRPr="009606C2">
        <w:rPr>
          <w:rFonts w:ascii="Arial" w:hAnsi="Arial" w:cs="Arial"/>
          <w:color w:val="000000"/>
          <w:sz w:val="20"/>
        </w:rPr>
        <w:t>улично-дорожной</w:t>
      </w:r>
      <w:r w:rsidR="00887618" w:rsidRPr="009606C2">
        <w:rPr>
          <w:rFonts w:ascii="Arial" w:hAnsi="Arial" w:cs="Arial"/>
          <w:color w:val="000000"/>
          <w:sz w:val="20"/>
        </w:rPr>
        <w:t xml:space="preserve"> </w:t>
      </w:r>
      <w:r w:rsidRPr="009606C2">
        <w:rPr>
          <w:rFonts w:ascii="Arial" w:hAnsi="Arial" w:cs="Arial"/>
          <w:color w:val="000000"/>
          <w:sz w:val="20"/>
        </w:rPr>
        <w:t>сети</w:t>
      </w:r>
      <w:r w:rsidR="00887618" w:rsidRPr="009606C2">
        <w:rPr>
          <w:rFonts w:ascii="Arial" w:hAnsi="Arial" w:cs="Arial"/>
          <w:color w:val="000000"/>
          <w:sz w:val="20"/>
        </w:rPr>
        <w:t xml:space="preserve"> </w:t>
      </w:r>
      <w:r w:rsidRPr="009606C2">
        <w:rPr>
          <w:rFonts w:ascii="Arial" w:hAnsi="Arial" w:cs="Arial"/>
          <w:color w:val="000000"/>
          <w:sz w:val="20"/>
        </w:rPr>
        <w:t>городов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сельских</w:t>
      </w:r>
      <w:r w:rsidR="00887618" w:rsidRPr="009606C2">
        <w:rPr>
          <w:rFonts w:ascii="Arial" w:hAnsi="Arial" w:cs="Arial"/>
          <w:color w:val="000000"/>
          <w:sz w:val="20"/>
        </w:rPr>
        <w:t xml:space="preserve"> </w:t>
      </w:r>
      <w:r w:rsidRPr="009606C2">
        <w:rPr>
          <w:rFonts w:ascii="Arial" w:hAnsi="Arial" w:cs="Arial"/>
          <w:color w:val="000000"/>
          <w:sz w:val="20"/>
        </w:rPr>
        <w:t>населенных</w:t>
      </w:r>
      <w:r w:rsidR="00887618" w:rsidRPr="009606C2">
        <w:rPr>
          <w:rFonts w:ascii="Arial" w:hAnsi="Arial" w:cs="Arial"/>
          <w:color w:val="000000"/>
          <w:sz w:val="20"/>
        </w:rPr>
        <w:t xml:space="preserve"> </w:t>
      </w:r>
      <w:r w:rsidRPr="009606C2">
        <w:rPr>
          <w:rFonts w:ascii="Arial" w:hAnsi="Arial" w:cs="Arial"/>
          <w:color w:val="000000"/>
          <w:sz w:val="20"/>
        </w:rPr>
        <w:t>пунктов</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Совершенствование</w:t>
      </w:r>
      <w:r w:rsidR="00887618" w:rsidRPr="009606C2">
        <w:rPr>
          <w:rFonts w:ascii="Arial" w:hAnsi="Arial" w:cs="Arial"/>
          <w:color w:val="000000"/>
          <w:sz w:val="20"/>
        </w:rPr>
        <w:t xml:space="preserve"> </w:t>
      </w:r>
      <w:r w:rsidRPr="009606C2">
        <w:rPr>
          <w:rFonts w:ascii="Arial" w:hAnsi="Arial" w:cs="Arial"/>
          <w:color w:val="000000"/>
          <w:sz w:val="20"/>
        </w:rPr>
        <w:t>обучения</w:t>
      </w:r>
      <w:r w:rsidR="00887618" w:rsidRPr="009606C2">
        <w:rPr>
          <w:rFonts w:ascii="Arial" w:hAnsi="Arial" w:cs="Arial"/>
          <w:color w:val="000000"/>
          <w:sz w:val="20"/>
        </w:rPr>
        <w:t xml:space="preserve"> </w:t>
      </w:r>
      <w:r w:rsidRPr="009606C2">
        <w:rPr>
          <w:rFonts w:ascii="Arial" w:hAnsi="Arial" w:cs="Arial"/>
          <w:color w:val="000000"/>
          <w:sz w:val="20"/>
        </w:rPr>
        <w:t>детей</w:t>
      </w:r>
      <w:r w:rsidR="00887618" w:rsidRPr="009606C2">
        <w:rPr>
          <w:rFonts w:ascii="Arial" w:hAnsi="Arial" w:cs="Arial"/>
          <w:color w:val="000000"/>
          <w:sz w:val="20"/>
        </w:rPr>
        <w:t xml:space="preserve"> </w:t>
      </w:r>
      <w:hyperlink r:id="rId105" w:history="1">
        <w:r w:rsidRPr="009606C2">
          <w:rPr>
            <w:rStyle w:val="af1"/>
            <w:rFonts w:ascii="Arial" w:hAnsi="Arial" w:cs="Arial"/>
            <w:color w:val="000000"/>
          </w:rPr>
          <w:t>правилам</w:t>
        </w:r>
      </w:hyperlink>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движения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навыкам</w:t>
      </w:r>
      <w:r w:rsidR="00887618" w:rsidRPr="009606C2">
        <w:rPr>
          <w:rFonts w:ascii="Arial" w:hAnsi="Arial" w:cs="Arial"/>
          <w:color w:val="000000"/>
          <w:sz w:val="20"/>
        </w:rPr>
        <w:t xml:space="preserve"> </w:t>
      </w:r>
      <w:r w:rsidRPr="009606C2">
        <w:rPr>
          <w:rFonts w:ascii="Arial" w:hAnsi="Arial" w:cs="Arial"/>
          <w:color w:val="000000"/>
          <w:sz w:val="20"/>
        </w:rPr>
        <w:t>безопасного</w:t>
      </w:r>
      <w:r w:rsidR="00887618" w:rsidRPr="009606C2">
        <w:rPr>
          <w:rFonts w:ascii="Arial" w:hAnsi="Arial" w:cs="Arial"/>
          <w:color w:val="000000"/>
          <w:sz w:val="20"/>
        </w:rPr>
        <w:t xml:space="preserve"> </w:t>
      </w:r>
      <w:r w:rsidRPr="009606C2">
        <w:rPr>
          <w:rFonts w:ascii="Arial" w:hAnsi="Arial" w:cs="Arial"/>
          <w:color w:val="000000"/>
          <w:sz w:val="20"/>
        </w:rPr>
        <w:t>поведения</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дорогах"</w:t>
      </w:r>
      <w:r w:rsidR="00887618" w:rsidRPr="009606C2">
        <w:rPr>
          <w:rFonts w:ascii="Arial" w:hAnsi="Arial" w:cs="Arial"/>
          <w:color w:val="000000"/>
          <w:sz w:val="20"/>
        </w:rPr>
        <w:t xml:space="preserve"> </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Дополнительно</w:t>
      </w:r>
      <w:r w:rsidR="00887618" w:rsidRPr="009606C2">
        <w:rPr>
          <w:rFonts w:ascii="Arial" w:hAnsi="Arial" w:cs="Arial"/>
          <w:color w:val="000000"/>
          <w:sz w:val="20"/>
        </w:rPr>
        <w:t xml:space="preserve"> </w:t>
      </w:r>
      <w:r w:rsidRPr="009606C2">
        <w:rPr>
          <w:rFonts w:ascii="Arial" w:hAnsi="Arial" w:cs="Arial"/>
          <w:color w:val="000000"/>
          <w:sz w:val="20"/>
        </w:rPr>
        <w:t>включают</w:t>
      </w:r>
      <w:r w:rsidR="00887618" w:rsidRPr="009606C2">
        <w:rPr>
          <w:rFonts w:ascii="Arial" w:hAnsi="Arial" w:cs="Arial"/>
          <w:color w:val="000000"/>
          <w:sz w:val="20"/>
        </w:rPr>
        <w:t xml:space="preserve"> </w:t>
      </w:r>
      <w:r w:rsidRPr="009606C2">
        <w:rPr>
          <w:rFonts w:ascii="Arial" w:hAnsi="Arial" w:cs="Arial"/>
          <w:color w:val="000000"/>
          <w:sz w:val="20"/>
        </w:rPr>
        <w:t>следующие</w:t>
      </w:r>
      <w:r w:rsidR="00887618" w:rsidRPr="009606C2">
        <w:rPr>
          <w:rFonts w:ascii="Arial" w:hAnsi="Arial" w:cs="Arial"/>
          <w:color w:val="000000"/>
          <w:sz w:val="20"/>
        </w:rPr>
        <w:t xml:space="preserve"> </w:t>
      </w:r>
      <w:r w:rsidRPr="009606C2">
        <w:rPr>
          <w:rFonts w:ascii="Arial" w:hAnsi="Arial" w:cs="Arial"/>
          <w:color w:val="000000"/>
          <w:sz w:val="20"/>
        </w:rPr>
        <w:t>мероприятия:</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приобретение</w:t>
      </w:r>
      <w:r w:rsidR="00887618" w:rsidRPr="009606C2">
        <w:rPr>
          <w:rFonts w:ascii="Arial" w:hAnsi="Arial" w:cs="Arial"/>
          <w:color w:val="000000"/>
          <w:sz w:val="20"/>
        </w:rPr>
        <w:t xml:space="preserve"> </w:t>
      </w:r>
      <w:r w:rsidRPr="009606C2">
        <w:rPr>
          <w:rFonts w:ascii="Arial" w:hAnsi="Arial" w:cs="Arial"/>
          <w:color w:val="000000"/>
          <w:sz w:val="20"/>
        </w:rPr>
        <w:t>мобильных</w:t>
      </w:r>
      <w:r w:rsidR="00887618" w:rsidRPr="009606C2">
        <w:rPr>
          <w:rFonts w:ascii="Arial" w:hAnsi="Arial" w:cs="Arial"/>
          <w:color w:val="000000"/>
          <w:sz w:val="20"/>
        </w:rPr>
        <w:t xml:space="preserve"> </w:t>
      </w:r>
      <w:proofErr w:type="spellStart"/>
      <w:r w:rsidRPr="009606C2">
        <w:rPr>
          <w:rFonts w:ascii="Arial" w:hAnsi="Arial" w:cs="Arial"/>
          <w:color w:val="000000"/>
          <w:sz w:val="20"/>
        </w:rPr>
        <w:t>автогородков</w:t>
      </w:r>
      <w:proofErr w:type="spellEnd"/>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технических</w:t>
      </w:r>
      <w:r w:rsidR="00887618" w:rsidRPr="009606C2">
        <w:rPr>
          <w:rFonts w:ascii="Arial" w:hAnsi="Arial" w:cs="Arial"/>
          <w:color w:val="000000"/>
          <w:sz w:val="20"/>
        </w:rPr>
        <w:t xml:space="preserve"> </w:t>
      </w:r>
      <w:r w:rsidRPr="009606C2">
        <w:rPr>
          <w:rFonts w:ascii="Arial" w:hAnsi="Arial" w:cs="Arial"/>
          <w:color w:val="000000"/>
          <w:sz w:val="20"/>
        </w:rPr>
        <w:t>средств</w:t>
      </w:r>
      <w:r w:rsidR="00887618" w:rsidRPr="009606C2">
        <w:rPr>
          <w:rFonts w:ascii="Arial" w:hAnsi="Arial" w:cs="Arial"/>
          <w:color w:val="000000"/>
          <w:sz w:val="20"/>
        </w:rPr>
        <w:t xml:space="preserve"> </w:t>
      </w:r>
      <w:r w:rsidRPr="009606C2">
        <w:rPr>
          <w:rFonts w:ascii="Arial" w:hAnsi="Arial" w:cs="Arial"/>
          <w:color w:val="000000"/>
          <w:sz w:val="20"/>
        </w:rPr>
        <w:t>обучения,</w:t>
      </w:r>
      <w:r w:rsidR="00887618" w:rsidRPr="009606C2">
        <w:rPr>
          <w:rFonts w:ascii="Arial" w:hAnsi="Arial" w:cs="Arial"/>
          <w:color w:val="000000"/>
          <w:sz w:val="20"/>
        </w:rPr>
        <w:t xml:space="preserve"> </w:t>
      </w:r>
      <w:r w:rsidRPr="009606C2">
        <w:rPr>
          <w:rFonts w:ascii="Arial" w:hAnsi="Arial" w:cs="Arial"/>
          <w:color w:val="000000"/>
          <w:sz w:val="20"/>
        </w:rPr>
        <w:t>наглядных</w:t>
      </w:r>
      <w:r w:rsidR="00887618" w:rsidRPr="009606C2">
        <w:rPr>
          <w:rFonts w:ascii="Arial" w:hAnsi="Arial" w:cs="Arial"/>
          <w:color w:val="000000"/>
          <w:sz w:val="20"/>
        </w:rPr>
        <w:t xml:space="preserve"> </w:t>
      </w:r>
      <w:r w:rsidRPr="009606C2">
        <w:rPr>
          <w:rFonts w:ascii="Arial" w:hAnsi="Arial" w:cs="Arial"/>
          <w:color w:val="000000"/>
          <w:sz w:val="20"/>
        </w:rPr>
        <w:t>учебных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методических</w:t>
      </w:r>
      <w:r w:rsidR="00887618" w:rsidRPr="009606C2">
        <w:rPr>
          <w:rFonts w:ascii="Arial" w:hAnsi="Arial" w:cs="Arial"/>
          <w:color w:val="000000"/>
          <w:sz w:val="20"/>
        </w:rPr>
        <w:t xml:space="preserve"> </w:t>
      </w:r>
      <w:r w:rsidRPr="009606C2">
        <w:rPr>
          <w:rFonts w:ascii="Arial" w:hAnsi="Arial" w:cs="Arial"/>
          <w:color w:val="000000"/>
          <w:sz w:val="20"/>
        </w:rPr>
        <w:t>материалов</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организаций,</w:t>
      </w:r>
      <w:r w:rsidR="00887618" w:rsidRPr="009606C2">
        <w:rPr>
          <w:rFonts w:ascii="Arial" w:hAnsi="Arial" w:cs="Arial"/>
          <w:color w:val="000000"/>
          <w:sz w:val="20"/>
        </w:rPr>
        <w:t xml:space="preserve"> </w:t>
      </w:r>
      <w:r w:rsidRPr="009606C2">
        <w:rPr>
          <w:rFonts w:ascii="Arial" w:hAnsi="Arial" w:cs="Arial"/>
          <w:color w:val="000000"/>
          <w:sz w:val="20"/>
        </w:rPr>
        <w:t>осуществляющих</w:t>
      </w:r>
      <w:r w:rsidR="00887618" w:rsidRPr="009606C2">
        <w:rPr>
          <w:rFonts w:ascii="Arial" w:hAnsi="Arial" w:cs="Arial"/>
          <w:color w:val="000000"/>
          <w:sz w:val="20"/>
        </w:rPr>
        <w:t xml:space="preserve"> </w:t>
      </w:r>
      <w:r w:rsidRPr="009606C2">
        <w:rPr>
          <w:rFonts w:ascii="Arial" w:hAnsi="Arial" w:cs="Arial"/>
          <w:color w:val="000000"/>
          <w:sz w:val="20"/>
        </w:rPr>
        <w:t>обучение</w:t>
      </w:r>
      <w:r w:rsidR="00887618" w:rsidRPr="009606C2">
        <w:rPr>
          <w:rFonts w:ascii="Arial" w:hAnsi="Arial" w:cs="Arial"/>
          <w:color w:val="000000"/>
          <w:sz w:val="20"/>
        </w:rPr>
        <w:t xml:space="preserve"> </w:t>
      </w:r>
      <w:r w:rsidRPr="009606C2">
        <w:rPr>
          <w:rFonts w:ascii="Arial" w:hAnsi="Arial" w:cs="Arial"/>
          <w:color w:val="000000"/>
          <w:sz w:val="20"/>
        </w:rPr>
        <w:t>детей,</w:t>
      </w:r>
      <w:r w:rsidR="00887618" w:rsidRPr="009606C2">
        <w:rPr>
          <w:rFonts w:ascii="Arial" w:hAnsi="Arial" w:cs="Arial"/>
          <w:color w:val="000000"/>
          <w:sz w:val="20"/>
        </w:rPr>
        <w:t xml:space="preserve"> </w:t>
      </w:r>
      <w:r w:rsidRPr="009606C2">
        <w:rPr>
          <w:rFonts w:ascii="Arial" w:hAnsi="Arial" w:cs="Arial"/>
          <w:color w:val="000000"/>
          <w:sz w:val="20"/>
        </w:rPr>
        <w:t>работу</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профилактике</w:t>
      </w:r>
      <w:r w:rsidR="00887618" w:rsidRPr="009606C2">
        <w:rPr>
          <w:rFonts w:ascii="Arial" w:hAnsi="Arial" w:cs="Arial"/>
          <w:color w:val="000000"/>
          <w:sz w:val="20"/>
        </w:rPr>
        <w:t xml:space="preserve"> </w:t>
      </w:r>
      <w:r w:rsidRPr="009606C2">
        <w:rPr>
          <w:rFonts w:ascii="Arial" w:hAnsi="Arial" w:cs="Arial"/>
          <w:color w:val="000000"/>
          <w:sz w:val="20"/>
        </w:rPr>
        <w:t>детского</w:t>
      </w:r>
      <w:r w:rsidR="00887618" w:rsidRPr="009606C2">
        <w:rPr>
          <w:rFonts w:ascii="Arial" w:hAnsi="Arial" w:cs="Arial"/>
          <w:color w:val="000000"/>
          <w:sz w:val="20"/>
        </w:rPr>
        <w:t xml:space="preserve"> </w:t>
      </w:r>
      <w:r w:rsidRPr="009606C2">
        <w:rPr>
          <w:rFonts w:ascii="Arial" w:hAnsi="Arial" w:cs="Arial"/>
          <w:color w:val="000000"/>
          <w:sz w:val="20"/>
        </w:rPr>
        <w:t>дорожно-транспортного</w:t>
      </w:r>
      <w:r w:rsidR="00887618" w:rsidRPr="009606C2">
        <w:rPr>
          <w:rFonts w:ascii="Arial" w:hAnsi="Arial" w:cs="Arial"/>
          <w:color w:val="000000"/>
          <w:sz w:val="20"/>
        </w:rPr>
        <w:t xml:space="preserve"> </w:t>
      </w:r>
      <w:r w:rsidRPr="009606C2">
        <w:rPr>
          <w:rFonts w:ascii="Arial" w:hAnsi="Arial" w:cs="Arial"/>
          <w:color w:val="000000"/>
          <w:sz w:val="20"/>
        </w:rPr>
        <w:t>травматизма;</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учащихся</w:t>
      </w:r>
      <w:r w:rsidR="00887618" w:rsidRPr="009606C2">
        <w:rPr>
          <w:rFonts w:ascii="Arial" w:hAnsi="Arial" w:cs="Arial"/>
          <w:color w:val="000000"/>
          <w:sz w:val="20"/>
        </w:rPr>
        <w:t xml:space="preserve"> </w:t>
      </w:r>
      <w:proofErr w:type="spellStart"/>
      <w:r w:rsidRPr="009606C2">
        <w:rPr>
          <w:rFonts w:ascii="Arial" w:hAnsi="Arial" w:cs="Arial"/>
          <w:color w:val="000000"/>
          <w:sz w:val="20"/>
        </w:rPr>
        <w:t>световозвращающими</w:t>
      </w:r>
      <w:proofErr w:type="spellEnd"/>
      <w:r w:rsidR="00887618" w:rsidRPr="009606C2">
        <w:rPr>
          <w:rFonts w:ascii="Arial" w:hAnsi="Arial" w:cs="Arial"/>
          <w:color w:val="000000"/>
          <w:sz w:val="20"/>
        </w:rPr>
        <w:t xml:space="preserve"> </w:t>
      </w:r>
      <w:r w:rsidRPr="009606C2">
        <w:rPr>
          <w:rFonts w:ascii="Arial" w:hAnsi="Arial" w:cs="Arial"/>
          <w:color w:val="000000"/>
          <w:sz w:val="20"/>
        </w:rPr>
        <w:t>элементами,</w:t>
      </w:r>
      <w:r w:rsidR="00887618" w:rsidRPr="009606C2">
        <w:rPr>
          <w:rFonts w:ascii="Arial" w:hAnsi="Arial" w:cs="Arial"/>
          <w:color w:val="000000"/>
          <w:sz w:val="20"/>
        </w:rPr>
        <w:t xml:space="preserve"> </w:t>
      </w:r>
      <w:r w:rsidRPr="009606C2">
        <w:rPr>
          <w:rFonts w:ascii="Arial" w:hAnsi="Arial" w:cs="Arial"/>
          <w:color w:val="000000"/>
          <w:sz w:val="20"/>
        </w:rPr>
        <w:t>создание</w:t>
      </w:r>
      <w:r w:rsidR="00887618" w:rsidRPr="009606C2">
        <w:rPr>
          <w:rFonts w:ascii="Arial" w:hAnsi="Arial" w:cs="Arial"/>
          <w:color w:val="000000"/>
          <w:sz w:val="20"/>
        </w:rPr>
        <w:t xml:space="preserve"> </w:t>
      </w:r>
      <w:r w:rsidRPr="009606C2">
        <w:rPr>
          <w:rFonts w:ascii="Arial" w:hAnsi="Arial" w:cs="Arial"/>
          <w:color w:val="000000"/>
          <w:sz w:val="20"/>
        </w:rPr>
        <w:t>условий</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вовлечения</w:t>
      </w:r>
      <w:r w:rsidR="00887618" w:rsidRPr="009606C2">
        <w:rPr>
          <w:rFonts w:ascii="Arial" w:hAnsi="Arial" w:cs="Arial"/>
          <w:color w:val="000000"/>
          <w:sz w:val="20"/>
        </w:rPr>
        <w:t xml:space="preserve"> </w:t>
      </w:r>
      <w:r w:rsidRPr="009606C2">
        <w:rPr>
          <w:rFonts w:ascii="Arial" w:hAnsi="Arial" w:cs="Arial"/>
          <w:color w:val="000000"/>
          <w:sz w:val="20"/>
        </w:rPr>
        <w:t>детей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молодежи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деятельность</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обеспечению</w:t>
      </w:r>
      <w:r w:rsidR="00887618" w:rsidRPr="009606C2">
        <w:rPr>
          <w:rFonts w:ascii="Arial" w:hAnsi="Arial" w:cs="Arial"/>
          <w:color w:val="000000"/>
          <w:sz w:val="20"/>
        </w:rPr>
        <w:t xml:space="preserve"> </w:t>
      </w:r>
      <w:r w:rsidRPr="009606C2">
        <w:rPr>
          <w:rFonts w:ascii="Arial" w:hAnsi="Arial" w:cs="Arial"/>
          <w:color w:val="000000"/>
          <w:sz w:val="20"/>
        </w:rPr>
        <w:t>безопасности</w:t>
      </w:r>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движения;</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организация</w:t>
      </w:r>
      <w:r w:rsidR="00887618" w:rsidRPr="009606C2">
        <w:rPr>
          <w:rFonts w:ascii="Arial" w:hAnsi="Arial" w:cs="Arial"/>
          <w:color w:val="000000"/>
          <w:sz w:val="20"/>
        </w:rPr>
        <w:t xml:space="preserve"> </w:t>
      </w:r>
      <w:r w:rsidRPr="009606C2">
        <w:rPr>
          <w:rFonts w:ascii="Arial" w:hAnsi="Arial" w:cs="Arial"/>
          <w:color w:val="000000"/>
          <w:sz w:val="20"/>
        </w:rPr>
        <w:t>системы</w:t>
      </w:r>
      <w:r w:rsidR="00887618" w:rsidRPr="009606C2">
        <w:rPr>
          <w:rFonts w:ascii="Arial" w:hAnsi="Arial" w:cs="Arial"/>
          <w:color w:val="000000"/>
          <w:sz w:val="20"/>
        </w:rPr>
        <w:t xml:space="preserve"> </w:t>
      </w:r>
      <w:r w:rsidRPr="009606C2">
        <w:rPr>
          <w:rFonts w:ascii="Arial" w:hAnsi="Arial" w:cs="Arial"/>
          <w:color w:val="000000"/>
          <w:sz w:val="20"/>
        </w:rPr>
        <w:t>оказания</w:t>
      </w:r>
      <w:r w:rsidR="00887618" w:rsidRPr="009606C2">
        <w:rPr>
          <w:rFonts w:ascii="Arial" w:hAnsi="Arial" w:cs="Arial"/>
          <w:color w:val="000000"/>
          <w:sz w:val="20"/>
        </w:rPr>
        <w:t xml:space="preserve"> </w:t>
      </w:r>
      <w:r w:rsidRPr="009606C2">
        <w:rPr>
          <w:rFonts w:ascii="Arial" w:hAnsi="Arial" w:cs="Arial"/>
          <w:color w:val="000000"/>
          <w:sz w:val="20"/>
        </w:rPr>
        <w:t>методической</w:t>
      </w:r>
      <w:r w:rsidR="00887618" w:rsidRPr="009606C2">
        <w:rPr>
          <w:rFonts w:ascii="Arial" w:hAnsi="Arial" w:cs="Arial"/>
          <w:color w:val="000000"/>
          <w:sz w:val="20"/>
        </w:rPr>
        <w:t xml:space="preserve"> </w:t>
      </w:r>
      <w:r w:rsidRPr="009606C2">
        <w:rPr>
          <w:rFonts w:ascii="Arial" w:hAnsi="Arial" w:cs="Arial"/>
          <w:color w:val="000000"/>
          <w:sz w:val="20"/>
        </w:rPr>
        <w:t>помощи</w:t>
      </w:r>
      <w:r w:rsidR="00887618" w:rsidRPr="009606C2">
        <w:rPr>
          <w:rFonts w:ascii="Arial" w:hAnsi="Arial" w:cs="Arial"/>
          <w:color w:val="000000"/>
          <w:sz w:val="20"/>
        </w:rPr>
        <w:t xml:space="preserve"> </w:t>
      </w:r>
      <w:r w:rsidRPr="009606C2">
        <w:rPr>
          <w:rFonts w:ascii="Arial" w:hAnsi="Arial" w:cs="Arial"/>
          <w:color w:val="000000"/>
          <w:sz w:val="20"/>
        </w:rPr>
        <w:t>родителям</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вопросах</w:t>
      </w:r>
      <w:r w:rsidR="00887618" w:rsidRPr="009606C2">
        <w:rPr>
          <w:rFonts w:ascii="Arial" w:hAnsi="Arial" w:cs="Arial"/>
          <w:color w:val="000000"/>
          <w:sz w:val="20"/>
        </w:rPr>
        <w:t xml:space="preserve"> </w:t>
      </w:r>
      <w:r w:rsidRPr="009606C2">
        <w:rPr>
          <w:rFonts w:ascii="Arial" w:hAnsi="Arial" w:cs="Arial"/>
          <w:color w:val="000000"/>
          <w:sz w:val="20"/>
        </w:rPr>
        <w:t>обучения</w:t>
      </w:r>
      <w:r w:rsidR="00887618" w:rsidRPr="009606C2">
        <w:rPr>
          <w:rFonts w:ascii="Arial" w:hAnsi="Arial" w:cs="Arial"/>
          <w:color w:val="000000"/>
          <w:sz w:val="20"/>
        </w:rPr>
        <w:t xml:space="preserve"> </w:t>
      </w:r>
      <w:r w:rsidRPr="009606C2">
        <w:rPr>
          <w:rFonts w:ascii="Arial" w:hAnsi="Arial" w:cs="Arial"/>
          <w:color w:val="000000"/>
          <w:sz w:val="20"/>
        </w:rPr>
        <w:t>детей</w:t>
      </w:r>
      <w:r w:rsidR="00887618" w:rsidRPr="009606C2">
        <w:rPr>
          <w:rFonts w:ascii="Arial" w:hAnsi="Arial" w:cs="Arial"/>
          <w:color w:val="000000"/>
          <w:sz w:val="20"/>
        </w:rPr>
        <w:t xml:space="preserve"> </w:t>
      </w:r>
      <w:hyperlink r:id="rId106" w:history="1">
        <w:r w:rsidRPr="009606C2">
          <w:rPr>
            <w:rStyle w:val="af1"/>
            <w:rFonts w:ascii="Arial" w:hAnsi="Arial" w:cs="Arial"/>
            <w:color w:val="000000"/>
          </w:rPr>
          <w:t>правилам</w:t>
        </w:r>
      </w:hyperlink>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движения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навыкам</w:t>
      </w:r>
      <w:r w:rsidR="00887618" w:rsidRPr="009606C2">
        <w:rPr>
          <w:rFonts w:ascii="Arial" w:hAnsi="Arial" w:cs="Arial"/>
          <w:color w:val="000000"/>
          <w:sz w:val="20"/>
        </w:rPr>
        <w:t xml:space="preserve"> </w:t>
      </w:r>
      <w:r w:rsidRPr="009606C2">
        <w:rPr>
          <w:rFonts w:ascii="Arial" w:hAnsi="Arial" w:cs="Arial"/>
          <w:color w:val="000000"/>
          <w:sz w:val="20"/>
        </w:rPr>
        <w:t>безопасного</w:t>
      </w:r>
      <w:r w:rsidR="00887618" w:rsidRPr="009606C2">
        <w:rPr>
          <w:rFonts w:ascii="Arial" w:hAnsi="Arial" w:cs="Arial"/>
          <w:color w:val="000000"/>
          <w:sz w:val="20"/>
        </w:rPr>
        <w:t xml:space="preserve"> </w:t>
      </w:r>
      <w:r w:rsidRPr="009606C2">
        <w:rPr>
          <w:rFonts w:ascii="Arial" w:hAnsi="Arial" w:cs="Arial"/>
          <w:color w:val="000000"/>
          <w:sz w:val="20"/>
        </w:rPr>
        <w:t>поведения</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дорогах;</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ежегодное</w:t>
      </w:r>
      <w:r w:rsidR="00887618" w:rsidRPr="009606C2">
        <w:rPr>
          <w:rFonts w:ascii="Arial" w:hAnsi="Arial" w:cs="Arial"/>
          <w:color w:val="000000"/>
          <w:sz w:val="20"/>
        </w:rPr>
        <w:t xml:space="preserve"> </w:t>
      </w:r>
      <w:r w:rsidRPr="009606C2">
        <w:rPr>
          <w:rFonts w:ascii="Arial" w:hAnsi="Arial" w:cs="Arial"/>
          <w:color w:val="000000"/>
          <w:sz w:val="20"/>
        </w:rPr>
        <w:t>проведение</w:t>
      </w:r>
      <w:r w:rsidR="00887618" w:rsidRPr="009606C2">
        <w:rPr>
          <w:rFonts w:ascii="Arial" w:hAnsi="Arial" w:cs="Arial"/>
          <w:color w:val="000000"/>
          <w:sz w:val="20"/>
        </w:rPr>
        <w:t xml:space="preserve"> </w:t>
      </w:r>
      <w:r w:rsidRPr="009606C2">
        <w:rPr>
          <w:rFonts w:ascii="Arial" w:hAnsi="Arial" w:cs="Arial"/>
          <w:color w:val="000000"/>
          <w:sz w:val="20"/>
        </w:rPr>
        <w:t>конкурсов,</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направленных</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безопасности</w:t>
      </w:r>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движения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культуры</w:t>
      </w:r>
      <w:r w:rsidR="00887618" w:rsidRPr="009606C2">
        <w:rPr>
          <w:rFonts w:ascii="Arial" w:hAnsi="Arial" w:cs="Arial"/>
          <w:color w:val="000000"/>
          <w:sz w:val="20"/>
        </w:rPr>
        <w:t xml:space="preserve"> </w:t>
      </w:r>
      <w:r w:rsidRPr="009606C2">
        <w:rPr>
          <w:rFonts w:ascii="Arial" w:hAnsi="Arial" w:cs="Arial"/>
          <w:color w:val="000000"/>
          <w:sz w:val="20"/>
        </w:rPr>
        <w:t>поведения</w:t>
      </w:r>
      <w:r w:rsidR="00887618" w:rsidRPr="009606C2">
        <w:rPr>
          <w:rFonts w:ascii="Arial" w:hAnsi="Arial" w:cs="Arial"/>
          <w:color w:val="000000"/>
          <w:sz w:val="20"/>
        </w:rPr>
        <w:t xml:space="preserve"> </w:t>
      </w:r>
      <w:r w:rsidRPr="009606C2">
        <w:rPr>
          <w:rFonts w:ascii="Arial" w:hAnsi="Arial" w:cs="Arial"/>
          <w:color w:val="000000"/>
          <w:sz w:val="20"/>
        </w:rPr>
        <w:t>детей</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дороге.</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Медицинское</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безопасности</w:t>
      </w:r>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движения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оказания</w:t>
      </w:r>
      <w:r w:rsidR="00887618" w:rsidRPr="009606C2">
        <w:rPr>
          <w:rFonts w:ascii="Arial" w:hAnsi="Arial" w:cs="Arial"/>
          <w:color w:val="000000"/>
          <w:sz w:val="20"/>
        </w:rPr>
        <w:t xml:space="preserve"> </w:t>
      </w:r>
      <w:r w:rsidRPr="009606C2">
        <w:rPr>
          <w:rFonts w:ascii="Arial" w:hAnsi="Arial" w:cs="Arial"/>
          <w:color w:val="000000"/>
          <w:sz w:val="20"/>
        </w:rPr>
        <w:t>помощи</w:t>
      </w:r>
      <w:r w:rsidR="00887618" w:rsidRPr="009606C2">
        <w:rPr>
          <w:rFonts w:ascii="Arial" w:hAnsi="Arial" w:cs="Arial"/>
          <w:color w:val="000000"/>
          <w:sz w:val="20"/>
        </w:rPr>
        <w:t xml:space="preserve"> </w:t>
      </w:r>
      <w:r w:rsidRPr="009606C2">
        <w:rPr>
          <w:rFonts w:ascii="Arial" w:hAnsi="Arial" w:cs="Arial"/>
          <w:color w:val="000000"/>
          <w:sz w:val="20"/>
        </w:rPr>
        <w:t>пострадавшим</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дорожно-транспортных</w:t>
      </w:r>
      <w:r w:rsidR="00887618" w:rsidRPr="009606C2">
        <w:rPr>
          <w:rFonts w:ascii="Arial" w:hAnsi="Arial" w:cs="Arial"/>
          <w:color w:val="000000"/>
          <w:sz w:val="20"/>
        </w:rPr>
        <w:t xml:space="preserve"> </w:t>
      </w:r>
      <w:r w:rsidRPr="009606C2">
        <w:rPr>
          <w:rFonts w:ascii="Arial" w:hAnsi="Arial" w:cs="Arial"/>
          <w:color w:val="000000"/>
          <w:sz w:val="20"/>
        </w:rPr>
        <w:t>происшествиях</w:t>
      </w:r>
      <w:r w:rsidR="00887618" w:rsidRPr="009606C2">
        <w:rPr>
          <w:rFonts w:ascii="Arial" w:hAnsi="Arial" w:cs="Arial"/>
          <w:color w:val="000000"/>
          <w:sz w:val="20"/>
        </w:rPr>
        <w:t xml:space="preserve"> </w:t>
      </w:r>
      <w:r w:rsidRPr="009606C2">
        <w:rPr>
          <w:rFonts w:ascii="Arial" w:hAnsi="Arial" w:cs="Arial"/>
          <w:color w:val="000000"/>
          <w:sz w:val="20"/>
        </w:rPr>
        <w:t>включает</w:t>
      </w:r>
      <w:r w:rsidR="00887618" w:rsidRPr="009606C2">
        <w:rPr>
          <w:rFonts w:ascii="Arial" w:hAnsi="Arial" w:cs="Arial"/>
          <w:color w:val="000000"/>
          <w:sz w:val="20"/>
        </w:rPr>
        <w:t xml:space="preserve"> </w:t>
      </w:r>
      <w:r w:rsidRPr="009606C2">
        <w:rPr>
          <w:rFonts w:ascii="Arial" w:hAnsi="Arial" w:cs="Arial"/>
          <w:color w:val="000000"/>
          <w:sz w:val="20"/>
        </w:rPr>
        <w:t>следующие</w:t>
      </w:r>
      <w:r w:rsidR="00887618" w:rsidRPr="009606C2">
        <w:rPr>
          <w:rFonts w:ascii="Arial" w:hAnsi="Arial" w:cs="Arial"/>
          <w:color w:val="000000"/>
          <w:sz w:val="20"/>
        </w:rPr>
        <w:t xml:space="preserve"> </w:t>
      </w:r>
      <w:r w:rsidRPr="009606C2">
        <w:rPr>
          <w:rFonts w:ascii="Arial" w:hAnsi="Arial" w:cs="Arial"/>
          <w:color w:val="000000"/>
          <w:sz w:val="20"/>
        </w:rPr>
        <w:t>мероприятия:</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создание</w:t>
      </w:r>
      <w:r w:rsidR="00887618" w:rsidRPr="009606C2">
        <w:rPr>
          <w:rFonts w:ascii="Arial" w:hAnsi="Arial" w:cs="Arial"/>
          <w:color w:val="000000"/>
          <w:sz w:val="20"/>
        </w:rPr>
        <w:t xml:space="preserve"> </w:t>
      </w:r>
      <w:r w:rsidRPr="009606C2">
        <w:rPr>
          <w:rFonts w:ascii="Arial" w:hAnsi="Arial" w:cs="Arial"/>
          <w:color w:val="000000"/>
          <w:sz w:val="20"/>
        </w:rPr>
        <w:t>сортировочно-эвакуационных/вертолетных</w:t>
      </w:r>
      <w:r w:rsidR="00887618" w:rsidRPr="009606C2">
        <w:rPr>
          <w:rFonts w:ascii="Arial" w:hAnsi="Arial" w:cs="Arial"/>
          <w:color w:val="000000"/>
          <w:sz w:val="20"/>
        </w:rPr>
        <w:t xml:space="preserve"> </w:t>
      </w:r>
      <w:r w:rsidRPr="009606C2">
        <w:rPr>
          <w:rFonts w:ascii="Arial" w:hAnsi="Arial" w:cs="Arial"/>
          <w:color w:val="000000"/>
          <w:sz w:val="20"/>
        </w:rPr>
        <w:t>площадок</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обеспечения</w:t>
      </w:r>
      <w:r w:rsidR="00887618" w:rsidRPr="009606C2">
        <w:rPr>
          <w:rFonts w:ascii="Arial" w:hAnsi="Arial" w:cs="Arial"/>
          <w:color w:val="000000"/>
          <w:sz w:val="20"/>
        </w:rPr>
        <w:t xml:space="preserve"> </w:t>
      </w:r>
      <w:r w:rsidRPr="009606C2">
        <w:rPr>
          <w:rFonts w:ascii="Arial" w:hAnsi="Arial" w:cs="Arial"/>
          <w:color w:val="000000"/>
          <w:sz w:val="20"/>
        </w:rPr>
        <w:t>своевременности</w:t>
      </w:r>
      <w:r w:rsidR="00887618" w:rsidRPr="009606C2">
        <w:rPr>
          <w:rFonts w:ascii="Arial" w:hAnsi="Arial" w:cs="Arial"/>
          <w:color w:val="000000"/>
          <w:sz w:val="20"/>
        </w:rPr>
        <w:t xml:space="preserve"> </w:t>
      </w:r>
      <w:r w:rsidRPr="009606C2">
        <w:rPr>
          <w:rFonts w:ascii="Arial" w:hAnsi="Arial" w:cs="Arial"/>
          <w:color w:val="000000"/>
          <w:sz w:val="20"/>
        </w:rPr>
        <w:t>оказания</w:t>
      </w:r>
      <w:r w:rsidR="00887618" w:rsidRPr="009606C2">
        <w:rPr>
          <w:rFonts w:ascii="Arial" w:hAnsi="Arial" w:cs="Arial"/>
          <w:color w:val="000000"/>
          <w:sz w:val="20"/>
        </w:rPr>
        <w:t xml:space="preserve"> </w:t>
      </w:r>
      <w:r w:rsidRPr="009606C2">
        <w:rPr>
          <w:rFonts w:ascii="Arial" w:hAnsi="Arial" w:cs="Arial"/>
          <w:color w:val="000000"/>
          <w:sz w:val="20"/>
        </w:rPr>
        <w:t>экстренной</w:t>
      </w:r>
      <w:r w:rsidR="00887618" w:rsidRPr="009606C2">
        <w:rPr>
          <w:rFonts w:ascii="Arial" w:hAnsi="Arial" w:cs="Arial"/>
          <w:color w:val="000000"/>
          <w:sz w:val="20"/>
        </w:rPr>
        <w:t xml:space="preserve"> </w:t>
      </w:r>
      <w:r w:rsidRPr="009606C2">
        <w:rPr>
          <w:rFonts w:ascii="Arial" w:hAnsi="Arial" w:cs="Arial"/>
          <w:color w:val="000000"/>
          <w:sz w:val="20"/>
        </w:rPr>
        <w:t>медицинской</w:t>
      </w:r>
      <w:r w:rsidR="00887618" w:rsidRPr="009606C2">
        <w:rPr>
          <w:rFonts w:ascii="Arial" w:hAnsi="Arial" w:cs="Arial"/>
          <w:color w:val="000000"/>
          <w:sz w:val="20"/>
        </w:rPr>
        <w:t xml:space="preserve"> </w:t>
      </w:r>
      <w:r w:rsidRPr="009606C2">
        <w:rPr>
          <w:rFonts w:ascii="Arial" w:hAnsi="Arial" w:cs="Arial"/>
          <w:color w:val="000000"/>
          <w:sz w:val="20"/>
        </w:rPr>
        <w:t>помощи</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использованием</w:t>
      </w:r>
      <w:r w:rsidR="00887618" w:rsidRPr="009606C2">
        <w:rPr>
          <w:rFonts w:ascii="Arial" w:hAnsi="Arial" w:cs="Arial"/>
          <w:color w:val="000000"/>
          <w:sz w:val="20"/>
        </w:rPr>
        <w:t xml:space="preserve"> </w:t>
      </w:r>
      <w:r w:rsidRPr="009606C2">
        <w:rPr>
          <w:rFonts w:ascii="Arial" w:hAnsi="Arial" w:cs="Arial"/>
          <w:color w:val="000000"/>
          <w:sz w:val="20"/>
        </w:rPr>
        <w:t>санитарной</w:t>
      </w:r>
      <w:r w:rsidR="00887618" w:rsidRPr="009606C2">
        <w:rPr>
          <w:rFonts w:ascii="Arial" w:hAnsi="Arial" w:cs="Arial"/>
          <w:color w:val="000000"/>
          <w:sz w:val="20"/>
        </w:rPr>
        <w:t xml:space="preserve"> </w:t>
      </w:r>
      <w:r w:rsidRPr="009606C2">
        <w:rPr>
          <w:rFonts w:ascii="Arial" w:hAnsi="Arial" w:cs="Arial"/>
          <w:color w:val="000000"/>
          <w:sz w:val="20"/>
        </w:rPr>
        <w:t>авиации</w:t>
      </w:r>
      <w:r w:rsidR="00887618" w:rsidRPr="009606C2">
        <w:rPr>
          <w:rFonts w:ascii="Arial" w:hAnsi="Arial" w:cs="Arial"/>
          <w:color w:val="000000"/>
          <w:sz w:val="20"/>
        </w:rPr>
        <w:t xml:space="preserve"> </w:t>
      </w:r>
      <w:r w:rsidRPr="009606C2">
        <w:rPr>
          <w:rFonts w:ascii="Arial" w:hAnsi="Arial" w:cs="Arial"/>
          <w:color w:val="000000"/>
          <w:sz w:val="20"/>
        </w:rPr>
        <w:t>при</w:t>
      </w:r>
      <w:r w:rsidR="00887618" w:rsidRPr="009606C2">
        <w:rPr>
          <w:rFonts w:ascii="Arial" w:hAnsi="Arial" w:cs="Arial"/>
          <w:color w:val="000000"/>
          <w:sz w:val="20"/>
        </w:rPr>
        <w:t xml:space="preserve"> </w:t>
      </w:r>
      <w:r w:rsidRPr="009606C2">
        <w:rPr>
          <w:rFonts w:ascii="Arial" w:hAnsi="Arial" w:cs="Arial"/>
          <w:color w:val="000000"/>
          <w:sz w:val="20"/>
        </w:rPr>
        <w:t>дорожно-транспортных</w:t>
      </w:r>
      <w:r w:rsidR="00887618" w:rsidRPr="009606C2">
        <w:rPr>
          <w:rFonts w:ascii="Arial" w:hAnsi="Arial" w:cs="Arial"/>
          <w:color w:val="000000"/>
          <w:sz w:val="20"/>
        </w:rPr>
        <w:t xml:space="preserve"> </w:t>
      </w:r>
      <w:r w:rsidRPr="009606C2">
        <w:rPr>
          <w:rFonts w:ascii="Arial" w:hAnsi="Arial" w:cs="Arial"/>
          <w:color w:val="000000"/>
          <w:sz w:val="20"/>
        </w:rPr>
        <w:t>происшествиях;</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квалификации</w:t>
      </w:r>
      <w:r w:rsidR="00887618" w:rsidRPr="009606C2">
        <w:rPr>
          <w:rFonts w:ascii="Arial" w:hAnsi="Arial" w:cs="Arial"/>
          <w:color w:val="000000"/>
          <w:sz w:val="20"/>
        </w:rPr>
        <w:t xml:space="preserve"> </w:t>
      </w:r>
      <w:r w:rsidRPr="009606C2">
        <w:rPr>
          <w:rFonts w:ascii="Arial" w:hAnsi="Arial" w:cs="Arial"/>
          <w:color w:val="000000"/>
          <w:sz w:val="20"/>
        </w:rPr>
        <w:t>сотрудников</w:t>
      </w:r>
      <w:r w:rsidR="00887618" w:rsidRPr="009606C2">
        <w:rPr>
          <w:rFonts w:ascii="Arial" w:hAnsi="Arial" w:cs="Arial"/>
          <w:color w:val="000000"/>
          <w:sz w:val="20"/>
        </w:rPr>
        <w:t xml:space="preserve"> </w:t>
      </w:r>
      <w:r w:rsidRPr="009606C2">
        <w:rPr>
          <w:rFonts w:ascii="Arial" w:hAnsi="Arial" w:cs="Arial"/>
          <w:color w:val="000000"/>
          <w:sz w:val="20"/>
        </w:rPr>
        <w:t>пожарно-спасательных</w:t>
      </w:r>
      <w:r w:rsidR="00887618" w:rsidRPr="009606C2">
        <w:rPr>
          <w:rFonts w:ascii="Arial" w:hAnsi="Arial" w:cs="Arial"/>
          <w:color w:val="000000"/>
          <w:sz w:val="20"/>
        </w:rPr>
        <w:t xml:space="preserve"> </w:t>
      </w:r>
      <w:r w:rsidRPr="009606C2">
        <w:rPr>
          <w:rFonts w:ascii="Arial" w:hAnsi="Arial" w:cs="Arial"/>
          <w:color w:val="000000"/>
          <w:sz w:val="20"/>
        </w:rPr>
        <w:t>подразделений</w:t>
      </w:r>
      <w:r w:rsidR="00887618" w:rsidRPr="009606C2">
        <w:rPr>
          <w:rFonts w:ascii="Arial" w:hAnsi="Arial" w:cs="Arial"/>
          <w:color w:val="000000"/>
          <w:sz w:val="20"/>
        </w:rPr>
        <w:t xml:space="preserve"> </w:t>
      </w:r>
      <w:r w:rsidRPr="009606C2">
        <w:rPr>
          <w:rFonts w:ascii="Arial" w:hAnsi="Arial" w:cs="Arial"/>
          <w:color w:val="000000"/>
          <w:sz w:val="20"/>
        </w:rPr>
        <w:t>ГКЧС</w:t>
      </w:r>
      <w:r w:rsidR="00887618" w:rsidRPr="009606C2">
        <w:rPr>
          <w:rFonts w:ascii="Arial" w:hAnsi="Arial" w:cs="Arial"/>
          <w:color w:val="000000"/>
          <w:sz w:val="20"/>
        </w:rPr>
        <w:t xml:space="preserve"> </w:t>
      </w:r>
      <w:r w:rsidRPr="009606C2">
        <w:rPr>
          <w:rFonts w:ascii="Arial" w:hAnsi="Arial" w:cs="Arial"/>
          <w:color w:val="000000"/>
          <w:sz w:val="20"/>
        </w:rPr>
        <w:t>Чувашии,</w:t>
      </w:r>
      <w:r w:rsidR="00887618" w:rsidRPr="009606C2">
        <w:rPr>
          <w:rFonts w:ascii="Arial" w:hAnsi="Arial" w:cs="Arial"/>
          <w:color w:val="000000"/>
          <w:sz w:val="20"/>
        </w:rPr>
        <w:t xml:space="preserve"> </w:t>
      </w:r>
      <w:r w:rsidRPr="009606C2">
        <w:rPr>
          <w:rFonts w:ascii="Arial" w:hAnsi="Arial" w:cs="Arial"/>
          <w:color w:val="000000"/>
          <w:sz w:val="20"/>
        </w:rPr>
        <w:t>принимающих</w:t>
      </w:r>
      <w:r w:rsidR="00887618" w:rsidRPr="009606C2">
        <w:rPr>
          <w:rFonts w:ascii="Arial" w:hAnsi="Arial" w:cs="Arial"/>
          <w:color w:val="000000"/>
          <w:sz w:val="20"/>
        </w:rPr>
        <w:t xml:space="preserve"> </w:t>
      </w:r>
      <w:r w:rsidRPr="009606C2">
        <w:rPr>
          <w:rFonts w:ascii="Arial" w:hAnsi="Arial" w:cs="Arial"/>
          <w:color w:val="000000"/>
          <w:sz w:val="20"/>
        </w:rPr>
        <w:t>участие</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ликвидации</w:t>
      </w:r>
      <w:r w:rsidR="00887618" w:rsidRPr="009606C2">
        <w:rPr>
          <w:rFonts w:ascii="Arial" w:hAnsi="Arial" w:cs="Arial"/>
          <w:color w:val="000000"/>
          <w:sz w:val="20"/>
        </w:rPr>
        <w:t xml:space="preserve"> </w:t>
      </w:r>
      <w:r w:rsidRPr="009606C2">
        <w:rPr>
          <w:rFonts w:ascii="Arial" w:hAnsi="Arial" w:cs="Arial"/>
          <w:color w:val="000000"/>
          <w:sz w:val="20"/>
        </w:rPr>
        <w:t>дорожно-транспортных</w:t>
      </w:r>
      <w:r w:rsidR="00887618" w:rsidRPr="009606C2">
        <w:rPr>
          <w:rFonts w:ascii="Arial" w:hAnsi="Arial" w:cs="Arial"/>
          <w:color w:val="000000"/>
          <w:sz w:val="20"/>
        </w:rPr>
        <w:t xml:space="preserve"> </w:t>
      </w:r>
      <w:r w:rsidRPr="009606C2">
        <w:rPr>
          <w:rFonts w:ascii="Arial" w:hAnsi="Arial" w:cs="Arial"/>
          <w:color w:val="000000"/>
          <w:sz w:val="20"/>
        </w:rPr>
        <w:t>происшествий;</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проведение</w:t>
      </w:r>
      <w:r w:rsidR="00887618" w:rsidRPr="009606C2">
        <w:rPr>
          <w:rFonts w:ascii="Arial" w:hAnsi="Arial" w:cs="Arial"/>
          <w:color w:val="000000"/>
          <w:sz w:val="20"/>
        </w:rPr>
        <w:t xml:space="preserve"> </w:t>
      </w:r>
      <w:r w:rsidRPr="009606C2">
        <w:rPr>
          <w:rFonts w:ascii="Arial" w:hAnsi="Arial" w:cs="Arial"/>
          <w:color w:val="000000"/>
          <w:sz w:val="20"/>
        </w:rPr>
        <w:t>учений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соревнований</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участием</w:t>
      </w:r>
      <w:r w:rsidR="00887618" w:rsidRPr="009606C2">
        <w:rPr>
          <w:rFonts w:ascii="Arial" w:hAnsi="Arial" w:cs="Arial"/>
          <w:color w:val="000000"/>
          <w:sz w:val="20"/>
        </w:rPr>
        <w:t xml:space="preserve"> </w:t>
      </w:r>
      <w:r w:rsidRPr="009606C2">
        <w:rPr>
          <w:rFonts w:ascii="Arial" w:hAnsi="Arial" w:cs="Arial"/>
          <w:color w:val="000000"/>
          <w:sz w:val="20"/>
        </w:rPr>
        <w:t>пожарно-спасательных</w:t>
      </w:r>
      <w:r w:rsidR="00887618" w:rsidRPr="009606C2">
        <w:rPr>
          <w:rFonts w:ascii="Arial" w:hAnsi="Arial" w:cs="Arial"/>
          <w:color w:val="000000"/>
          <w:sz w:val="20"/>
        </w:rPr>
        <w:t xml:space="preserve"> </w:t>
      </w:r>
      <w:proofErr w:type="spellStart"/>
      <w:proofErr w:type="gramStart"/>
      <w:r w:rsidRPr="009606C2">
        <w:rPr>
          <w:rFonts w:ascii="Arial" w:hAnsi="Arial" w:cs="Arial"/>
          <w:color w:val="000000"/>
          <w:sz w:val="20"/>
        </w:rPr>
        <w:t>подраз</w:t>
      </w:r>
      <w:proofErr w:type="spellEnd"/>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делений</w:t>
      </w:r>
      <w:proofErr w:type="gramEnd"/>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подразделений</w:t>
      </w:r>
      <w:r w:rsidR="00887618" w:rsidRPr="009606C2">
        <w:rPr>
          <w:rFonts w:ascii="Arial" w:hAnsi="Arial" w:cs="Arial"/>
          <w:color w:val="000000"/>
          <w:sz w:val="20"/>
        </w:rPr>
        <w:t xml:space="preserve"> </w:t>
      </w:r>
      <w:r w:rsidRPr="009606C2">
        <w:rPr>
          <w:rFonts w:ascii="Arial" w:hAnsi="Arial" w:cs="Arial"/>
          <w:color w:val="000000"/>
          <w:sz w:val="20"/>
        </w:rPr>
        <w:t>полиции,</w:t>
      </w:r>
      <w:r w:rsidR="00887618" w:rsidRPr="009606C2">
        <w:rPr>
          <w:rFonts w:ascii="Arial" w:hAnsi="Arial" w:cs="Arial"/>
          <w:color w:val="000000"/>
          <w:sz w:val="20"/>
        </w:rPr>
        <w:t xml:space="preserve"> </w:t>
      </w:r>
      <w:r w:rsidRPr="009606C2">
        <w:rPr>
          <w:rFonts w:ascii="Arial" w:hAnsi="Arial" w:cs="Arial"/>
          <w:color w:val="000000"/>
          <w:sz w:val="20"/>
        </w:rPr>
        <w:t>медицинских</w:t>
      </w:r>
      <w:r w:rsidR="00887618" w:rsidRPr="009606C2">
        <w:rPr>
          <w:rFonts w:ascii="Arial" w:hAnsi="Arial" w:cs="Arial"/>
          <w:color w:val="000000"/>
          <w:sz w:val="20"/>
        </w:rPr>
        <w:t xml:space="preserve"> </w:t>
      </w:r>
      <w:r w:rsidRPr="009606C2">
        <w:rPr>
          <w:rFonts w:ascii="Arial" w:hAnsi="Arial" w:cs="Arial"/>
          <w:color w:val="000000"/>
          <w:sz w:val="20"/>
        </w:rPr>
        <w:t>учреждений,</w:t>
      </w:r>
      <w:r w:rsidR="00887618" w:rsidRPr="009606C2">
        <w:rPr>
          <w:rFonts w:ascii="Arial" w:hAnsi="Arial" w:cs="Arial"/>
          <w:color w:val="000000"/>
          <w:sz w:val="20"/>
        </w:rPr>
        <w:t xml:space="preserve"> </w:t>
      </w:r>
      <w:r w:rsidRPr="009606C2">
        <w:rPr>
          <w:rFonts w:ascii="Arial" w:hAnsi="Arial" w:cs="Arial"/>
          <w:color w:val="000000"/>
          <w:sz w:val="20"/>
        </w:rPr>
        <w:t>дорожных</w:t>
      </w:r>
      <w:r w:rsidR="00887618" w:rsidRPr="009606C2">
        <w:rPr>
          <w:rFonts w:ascii="Arial" w:hAnsi="Arial" w:cs="Arial"/>
          <w:color w:val="000000"/>
          <w:sz w:val="20"/>
        </w:rPr>
        <w:t xml:space="preserve"> </w:t>
      </w:r>
      <w:r w:rsidRPr="009606C2">
        <w:rPr>
          <w:rFonts w:ascii="Arial" w:hAnsi="Arial" w:cs="Arial"/>
          <w:color w:val="000000"/>
          <w:sz w:val="20"/>
        </w:rPr>
        <w:t>служб.</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правового</w:t>
      </w:r>
      <w:r w:rsidR="00887618" w:rsidRPr="009606C2">
        <w:rPr>
          <w:rFonts w:ascii="Arial" w:hAnsi="Arial" w:cs="Arial"/>
          <w:color w:val="000000"/>
          <w:sz w:val="20"/>
        </w:rPr>
        <w:t xml:space="preserve"> </w:t>
      </w:r>
      <w:r w:rsidRPr="009606C2">
        <w:rPr>
          <w:rFonts w:ascii="Arial" w:hAnsi="Arial" w:cs="Arial"/>
          <w:color w:val="000000"/>
          <w:sz w:val="20"/>
        </w:rPr>
        <w:t>сознания</w:t>
      </w:r>
      <w:r w:rsidR="00887618" w:rsidRPr="009606C2">
        <w:rPr>
          <w:rFonts w:ascii="Arial" w:hAnsi="Arial" w:cs="Arial"/>
          <w:color w:val="000000"/>
          <w:sz w:val="20"/>
        </w:rPr>
        <w:t xml:space="preserve"> </w:t>
      </w:r>
      <w:r w:rsidRPr="009606C2">
        <w:rPr>
          <w:rFonts w:ascii="Arial" w:hAnsi="Arial" w:cs="Arial"/>
          <w:color w:val="000000"/>
          <w:sz w:val="20"/>
        </w:rPr>
        <w:t>участников</w:t>
      </w:r>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движения</w:t>
      </w:r>
      <w:r w:rsidR="00887618" w:rsidRPr="009606C2">
        <w:rPr>
          <w:rFonts w:ascii="Arial" w:hAnsi="Arial" w:cs="Arial"/>
          <w:color w:val="000000"/>
          <w:sz w:val="20"/>
        </w:rPr>
        <w:t xml:space="preserve"> </w:t>
      </w:r>
      <w:r w:rsidRPr="009606C2">
        <w:rPr>
          <w:rFonts w:ascii="Arial" w:hAnsi="Arial" w:cs="Arial"/>
          <w:color w:val="000000"/>
          <w:sz w:val="20"/>
        </w:rPr>
        <w:t>включает</w:t>
      </w:r>
      <w:r w:rsidR="00887618" w:rsidRPr="009606C2">
        <w:rPr>
          <w:rFonts w:ascii="Arial" w:hAnsi="Arial" w:cs="Arial"/>
          <w:color w:val="000000"/>
          <w:sz w:val="20"/>
        </w:rPr>
        <w:t xml:space="preserve"> </w:t>
      </w:r>
      <w:r w:rsidRPr="009606C2">
        <w:rPr>
          <w:rFonts w:ascii="Arial" w:hAnsi="Arial" w:cs="Arial"/>
          <w:color w:val="000000"/>
          <w:sz w:val="20"/>
        </w:rPr>
        <w:t>следующие</w:t>
      </w:r>
      <w:r w:rsidR="00887618" w:rsidRPr="009606C2">
        <w:rPr>
          <w:rFonts w:ascii="Arial" w:hAnsi="Arial" w:cs="Arial"/>
          <w:color w:val="000000"/>
          <w:sz w:val="20"/>
        </w:rPr>
        <w:t xml:space="preserve"> </w:t>
      </w:r>
      <w:r w:rsidRPr="009606C2">
        <w:rPr>
          <w:rFonts w:ascii="Arial" w:hAnsi="Arial" w:cs="Arial"/>
          <w:color w:val="000000"/>
          <w:sz w:val="20"/>
        </w:rPr>
        <w:t>мероприятия:</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проведение</w:t>
      </w:r>
      <w:r w:rsidR="00887618" w:rsidRPr="009606C2">
        <w:rPr>
          <w:rFonts w:ascii="Arial" w:hAnsi="Arial" w:cs="Arial"/>
          <w:color w:val="000000"/>
          <w:sz w:val="20"/>
        </w:rPr>
        <w:t xml:space="preserve"> </w:t>
      </w:r>
      <w:r w:rsidRPr="009606C2">
        <w:rPr>
          <w:rFonts w:ascii="Arial" w:hAnsi="Arial" w:cs="Arial"/>
          <w:color w:val="000000"/>
          <w:sz w:val="20"/>
        </w:rPr>
        <w:t>комплексной</w:t>
      </w:r>
      <w:r w:rsidR="00887618" w:rsidRPr="009606C2">
        <w:rPr>
          <w:rFonts w:ascii="Arial" w:hAnsi="Arial" w:cs="Arial"/>
          <w:color w:val="000000"/>
          <w:sz w:val="20"/>
        </w:rPr>
        <w:t xml:space="preserve"> </w:t>
      </w:r>
      <w:r w:rsidRPr="009606C2">
        <w:rPr>
          <w:rFonts w:ascii="Arial" w:hAnsi="Arial" w:cs="Arial"/>
          <w:color w:val="000000"/>
          <w:sz w:val="20"/>
        </w:rPr>
        <w:t>информационно-пропагандистской</w:t>
      </w:r>
      <w:r w:rsidR="00887618" w:rsidRPr="009606C2">
        <w:rPr>
          <w:rFonts w:ascii="Arial" w:hAnsi="Arial" w:cs="Arial"/>
          <w:color w:val="000000"/>
          <w:sz w:val="20"/>
        </w:rPr>
        <w:t xml:space="preserve"> </w:t>
      </w:r>
      <w:r w:rsidRPr="009606C2">
        <w:rPr>
          <w:rFonts w:ascii="Arial" w:hAnsi="Arial" w:cs="Arial"/>
          <w:color w:val="000000"/>
          <w:sz w:val="20"/>
        </w:rPr>
        <w:t>кампании,</w:t>
      </w:r>
      <w:r w:rsidR="00887618" w:rsidRPr="009606C2">
        <w:rPr>
          <w:rFonts w:ascii="Arial" w:hAnsi="Arial" w:cs="Arial"/>
          <w:color w:val="000000"/>
          <w:sz w:val="20"/>
        </w:rPr>
        <w:t xml:space="preserve"> </w:t>
      </w:r>
      <w:r w:rsidRPr="009606C2">
        <w:rPr>
          <w:rFonts w:ascii="Arial" w:hAnsi="Arial" w:cs="Arial"/>
          <w:color w:val="000000"/>
          <w:sz w:val="20"/>
        </w:rPr>
        <w:t>направленной</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повышения</w:t>
      </w:r>
      <w:r w:rsidR="00887618" w:rsidRPr="009606C2">
        <w:rPr>
          <w:rFonts w:ascii="Arial" w:hAnsi="Arial" w:cs="Arial"/>
          <w:color w:val="000000"/>
          <w:sz w:val="20"/>
        </w:rPr>
        <w:t xml:space="preserve"> </w:t>
      </w:r>
      <w:r w:rsidRPr="009606C2">
        <w:rPr>
          <w:rFonts w:ascii="Arial" w:hAnsi="Arial" w:cs="Arial"/>
          <w:color w:val="000000"/>
          <w:sz w:val="20"/>
        </w:rPr>
        <w:t>безопасности</w:t>
      </w:r>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движения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культуры</w:t>
      </w:r>
      <w:r w:rsidR="00887618" w:rsidRPr="009606C2">
        <w:rPr>
          <w:rFonts w:ascii="Arial" w:hAnsi="Arial" w:cs="Arial"/>
          <w:color w:val="000000"/>
          <w:sz w:val="20"/>
        </w:rPr>
        <w:t xml:space="preserve"> </w:t>
      </w:r>
      <w:r w:rsidRPr="009606C2">
        <w:rPr>
          <w:rFonts w:ascii="Arial" w:hAnsi="Arial" w:cs="Arial"/>
          <w:color w:val="000000"/>
          <w:sz w:val="20"/>
        </w:rPr>
        <w:t>поведения</w:t>
      </w:r>
      <w:r w:rsidR="00887618" w:rsidRPr="009606C2">
        <w:rPr>
          <w:rFonts w:ascii="Arial" w:hAnsi="Arial" w:cs="Arial"/>
          <w:color w:val="000000"/>
          <w:sz w:val="20"/>
        </w:rPr>
        <w:t xml:space="preserve"> </w:t>
      </w:r>
      <w:r w:rsidRPr="009606C2">
        <w:rPr>
          <w:rFonts w:ascii="Arial" w:hAnsi="Arial" w:cs="Arial"/>
          <w:color w:val="000000"/>
          <w:sz w:val="20"/>
        </w:rPr>
        <w:t>участников</w:t>
      </w:r>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движения;</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проведение</w:t>
      </w:r>
      <w:r w:rsidR="00887618" w:rsidRPr="009606C2">
        <w:rPr>
          <w:rFonts w:ascii="Arial" w:hAnsi="Arial" w:cs="Arial"/>
          <w:color w:val="000000"/>
          <w:sz w:val="20"/>
        </w:rPr>
        <w:t xml:space="preserve"> </w:t>
      </w:r>
      <w:r w:rsidRPr="009606C2">
        <w:rPr>
          <w:rFonts w:ascii="Arial" w:hAnsi="Arial" w:cs="Arial"/>
          <w:color w:val="000000"/>
          <w:sz w:val="20"/>
        </w:rPr>
        <w:t>специализированных</w:t>
      </w:r>
      <w:r w:rsidR="00887618" w:rsidRPr="009606C2">
        <w:rPr>
          <w:rFonts w:ascii="Arial" w:hAnsi="Arial" w:cs="Arial"/>
          <w:color w:val="000000"/>
          <w:sz w:val="20"/>
        </w:rPr>
        <w:t xml:space="preserve"> </w:t>
      </w:r>
      <w:r w:rsidRPr="009606C2">
        <w:rPr>
          <w:rFonts w:ascii="Arial" w:hAnsi="Arial" w:cs="Arial"/>
          <w:color w:val="000000"/>
          <w:sz w:val="20"/>
        </w:rPr>
        <w:t>конференций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семинаров,</w:t>
      </w:r>
      <w:r w:rsidR="00887618" w:rsidRPr="009606C2">
        <w:rPr>
          <w:rFonts w:ascii="Arial" w:hAnsi="Arial" w:cs="Arial"/>
          <w:color w:val="000000"/>
          <w:sz w:val="20"/>
        </w:rPr>
        <w:t xml:space="preserve"> </w:t>
      </w:r>
      <w:r w:rsidRPr="009606C2">
        <w:rPr>
          <w:rFonts w:ascii="Arial" w:hAnsi="Arial" w:cs="Arial"/>
          <w:color w:val="000000"/>
          <w:sz w:val="20"/>
        </w:rPr>
        <w:t>посвященных</w:t>
      </w:r>
      <w:r w:rsidR="00887618" w:rsidRPr="009606C2">
        <w:rPr>
          <w:rFonts w:ascii="Arial" w:hAnsi="Arial" w:cs="Arial"/>
          <w:color w:val="000000"/>
          <w:sz w:val="20"/>
        </w:rPr>
        <w:t xml:space="preserve"> </w:t>
      </w:r>
      <w:r w:rsidRPr="009606C2">
        <w:rPr>
          <w:rFonts w:ascii="Arial" w:hAnsi="Arial" w:cs="Arial"/>
          <w:color w:val="000000"/>
          <w:sz w:val="20"/>
        </w:rPr>
        <w:t>вопросам</w:t>
      </w:r>
      <w:r w:rsidR="00887618" w:rsidRPr="009606C2">
        <w:rPr>
          <w:rFonts w:ascii="Arial" w:hAnsi="Arial" w:cs="Arial"/>
          <w:color w:val="000000"/>
          <w:sz w:val="20"/>
        </w:rPr>
        <w:t xml:space="preserve"> </w:t>
      </w:r>
      <w:r w:rsidRPr="009606C2">
        <w:rPr>
          <w:rFonts w:ascii="Arial" w:hAnsi="Arial" w:cs="Arial"/>
          <w:color w:val="000000"/>
          <w:sz w:val="20"/>
        </w:rPr>
        <w:t>безопасности</w:t>
      </w:r>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движения;</w:t>
      </w:r>
    </w:p>
    <w:p w:rsidR="00D47675"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организация</w:t>
      </w:r>
      <w:r w:rsidR="00887618" w:rsidRPr="009606C2">
        <w:rPr>
          <w:rFonts w:ascii="Arial" w:hAnsi="Arial" w:cs="Arial"/>
          <w:color w:val="000000"/>
          <w:sz w:val="20"/>
        </w:rPr>
        <w:t xml:space="preserve"> </w:t>
      </w:r>
      <w:r w:rsidRPr="009606C2">
        <w:rPr>
          <w:rFonts w:ascii="Arial" w:hAnsi="Arial" w:cs="Arial"/>
          <w:color w:val="000000"/>
          <w:sz w:val="20"/>
        </w:rPr>
        <w:t>работы</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информационному</w:t>
      </w:r>
      <w:r w:rsidR="00887618" w:rsidRPr="009606C2">
        <w:rPr>
          <w:rFonts w:ascii="Arial" w:hAnsi="Arial" w:cs="Arial"/>
          <w:color w:val="000000"/>
          <w:sz w:val="20"/>
        </w:rPr>
        <w:t xml:space="preserve"> </w:t>
      </w:r>
      <w:r w:rsidRPr="009606C2">
        <w:rPr>
          <w:rFonts w:ascii="Arial" w:hAnsi="Arial" w:cs="Arial"/>
          <w:color w:val="000000"/>
          <w:sz w:val="20"/>
        </w:rPr>
        <w:t>сопровождению</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средствах</w:t>
      </w:r>
      <w:r w:rsidR="00887618" w:rsidRPr="009606C2">
        <w:rPr>
          <w:rFonts w:ascii="Arial" w:hAnsi="Arial" w:cs="Arial"/>
          <w:color w:val="000000"/>
          <w:sz w:val="20"/>
        </w:rPr>
        <w:t xml:space="preserve"> </w:t>
      </w:r>
      <w:r w:rsidRPr="009606C2">
        <w:rPr>
          <w:rFonts w:ascii="Arial" w:hAnsi="Arial" w:cs="Arial"/>
          <w:color w:val="000000"/>
          <w:sz w:val="20"/>
        </w:rPr>
        <w:t>массовой</w:t>
      </w:r>
      <w:r w:rsidR="00887618" w:rsidRPr="009606C2">
        <w:rPr>
          <w:rFonts w:ascii="Arial" w:hAnsi="Arial" w:cs="Arial"/>
          <w:color w:val="000000"/>
          <w:sz w:val="20"/>
        </w:rPr>
        <w:t xml:space="preserve"> </w:t>
      </w:r>
      <w:r w:rsidRPr="009606C2">
        <w:rPr>
          <w:rFonts w:ascii="Arial" w:hAnsi="Arial" w:cs="Arial"/>
          <w:color w:val="000000"/>
          <w:sz w:val="20"/>
        </w:rPr>
        <w:t>информации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сети</w:t>
      </w:r>
      <w:r w:rsidR="00887618" w:rsidRPr="009606C2">
        <w:rPr>
          <w:rFonts w:ascii="Arial" w:hAnsi="Arial" w:cs="Arial"/>
          <w:color w:val="000000"/>
          <w:sz w:val="20"/>
        </w:rPr>
        <w:t xml:space="preserve"> </w:t>
      </w:r>
      <w:r w:rsidRPr="009606C2">
        <w:rPr>
          <w:rFonts w:ascii="Arial" w:hAnsi="Arial" w:cs="Arial"/>
          <w:color w:val="000000"/>
          <w:sz w:val="20"/>
        </w:rPr>
        <w:t>"Интернет"</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обеспечению</w:t>
      </w:r>
      <w:r w:rsidR="00887618" w:rsidRPr="009606C2">
        <w:rPr>
          <w:rFonts w:ascii="Arial" w:hAnsi="Arial" w:cs="Arial"/>
          <w:color w:val="000000"/>
          <w:sz w:val="20"/>
        </w:rPr>
        <w:t xml:space="preserve"> </w:t>
      </w:r>
      <w:r w:rsidRPr="009606C2">
        <w:rPr>
          <w:rFonts w:ascii="Arial" w:hAnsi="Arial" w:cs="Arial"/>
          <w:color w:val="000000"/>
          <w:sz w:val="20"/>
        </w:rPr>
        <w:t>безопасности</w:t>
      </w:r>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движения.</w:t>
      </w:r>
    </w:p>
    <w:p w:rsidR="00D47675"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Раздел</w:t>
      </w:r>
      <w:r w:rsidR="00887618" w:rsidRPr="009606C2">
        <w:rPr>
          <w:rFonts w:ascii="Arial" w:hAnsi="Arial" w:cs="Arial"/>
          <w:color w:val="000000"/>
          <w:sz w:val="20"/>
        </w:rPr>
        <w:t xml:space="preserve"> </w:t>
      </w:r>
      <w:r w:rsidRPr="009606C2">
        <w:rPr>
          <w:rFonts w:ascii="Arial" w:hAnsi="Arial" w:cs="Arial"/>
          <w:color w:val="000000"/>
          <w:sz w:val="20"/>
        </w:rPr>
        <w:t>III.</w:t>
      </w:r>
      <w:r w:rsidR="00887618" w:rsidRPr="009606C2">
        <w:rPr>
          <w:rFonts w:ascii="Arial" w:hAnsi="Arial" w:cs="Arial"/>
          <w:color w:val="000000"/>
          <w:sz w:val="20"/>
        </w:rPr>
        <w:t xml:space="preserve"> </w:t>
      </w:r>
      <w:r w:rsidRPr="009606C2">
        <w:rPr>
          <w:rFonts w:ascii="Arial" w:hAnsi="Arial" w:cs="Arial"/>
          <w:color w:val="000000"/>
          <w:sz w:val="20"/>
        </w:rPr>
        <w:t>Обоснование</w:t>
      </w:r>
      <w:r w:rsidR="00887618" w:rsidRPr="009606C2">
        <w:rPr>
          <w:rFonts w:ascii="Arial" w:hAnsi="Arial" w:cs="Arial"/>
          <w:color w:val="000000"/>
          <w:sz w:val="20"/>
        </w:rPr>
        <w:t xml:space="preserve"> </w:t>
      </w:r>
      <w:r w:rsidRPr="009606C2">
        <w:rPr>
          <w:rFonts w:ascii="Arial" w:hAnsi="Arial" w:cs="Arial"/>
          <w:color w:val="000000"/>
          <w:sz w:val="20"/>
        </w:rPr>
        <w:t>объема</w:t>
      </w:r>
      <w:r w:rsidR="00887618" w:rsidRPr="009606C2">
        <w:rPr>
          <w:rFonts w:ascii="Arial" w:hAnsi="Arial" w:cs="Arial"/>
          <w:color w:val="000000"/>
          <w:sz w:val="20"/>
        </w:rPr>
        <w:t xml:space="preserve"> </w:t>
      </w:r>
      <w:r w:rsidRPr="009606C2">
        <w:rPr>
          <w:rFonts w:ascii="Arial" w:hAnsi="Arial" w:cs="Arial"/>
          <w:color w:val="000000"/>
          <w:sz w:val="20"/>
        </w:rPr>
        <w:t>финансовых</w:t>
      </w:r>
      <w:r w:rsidR="00887618" w:rsidRPr="009606C2">
        <w:rPr>
          <w:rFonts w:ascii="Arial" w:hAnsi="Arial" w:cs="Arial"/>
          <w:color w:val="000000"/>
          <w:sz w:val="20"/>
        </w:rPr>
        <w:t xml:space="preserve"> </w:t>
      </w:r>
      <w:r w:rsidRPr="009606C2">
        <w:rPr>
          <w:rFonts w:ascii="Arial" w:hAnsi="Arial" w:cs="Arial"/>
          <w:color w:val="000000"/>
          <w:sz w:val="20"/>
        </w:rPr>
        <w:t>ресурсов,</w:t>
      </w:r>
      <w:r w:rsidR="00887618" w:rsidRPr="009606C2">
        <w:rPr>
          <w:rFonts w:ascii="Arial" w:hAnsi="Arial" w:cs="Arial"/>
          <w:color w:val="000000"/>
          <w:sz w:val="20"/>
        </w:rPr>
        <w:t xml:space="preserve"> </w:t>
      </w:r>
      <w:r w:rsidRPr="009606C2">
        <w:rPr>
          <w:rFonts w:ascii="Arial" w:hAnsi="Arial" w:cs="Arial"/>
          <w:color w:val="000000"/>
          <w:sz w:val="20"/>
        </w:rPr>
        <w:t>необходимых</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расшифровкой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источникам</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этапам</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годам</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Расходы</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формируются</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счет</w:t>
      </w:r>
      <w:r w:rsidR="00887618" w:rsidRPr="009606C2">
        <w:rPr>
          <w:rFonts w:ascii="Arial" w:hAnsi="Arial" w:cs="Arial"/>
          <w:color w:val="000000"/>
          <w:sz w:val="20"/>
        </w:rPr>
        <w:t xml:space="preserve"> </w:t>
      </w:r>
      <w:r w:rsidRPr="009606C2">
        <w:rPr>
          <w:rFonts w:ascii="Arial" w:hAnsi="Arial" w:cs="Arial"/>
          <w:color w:val="000000"/>
          <w:sz w:val="20"/>
        </w:rPr>
        <w:t>средств</w:t>
      </w:r>
      <w:r w:rsidR="00887618" w:rsidRPr="009606C2">
        <w:rPr>
          <w:rFonts w:ascii="Arial" w:hAnsi="Arial" w:cs="Arial"/>
          <w:color w:val="000000"/>
          <w:sz w:val="20"/>
        </w:rPr>
        <w:t xml:space="preserve"> </w:t>
      </w:r>
      <w:r w:rsidRPr="009606C2">
        <w:rPr>
          <w:rFonts w:ascii="Arial" w:hAnsi="Arial" w:cs="Arial"/>
          <w:color w:val="000000"/>
          <w:sz w:val="20"/>
        </w:rPr>
        <w:t>республиканского</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местных</w:t>
      </w:r>
      <w:r w:rsidR="00887618" w:rsidRPr="009606C2">
        <w:rPr>
          <w:rFonts w:ascii="Arial" w:hAnsi="Arial" w:cs="Arial"/>
          <w:color w:val="000000"/>
          <w:sz w:val="20"/>
        </w:rPr>
        <w:t xml:space="preserve"> </w:t>
      </w:r>
      <w:r w:rsidRPr="009606C2">
        <w:rPr>
          <w:rFonts w:ascii="Arial" w:hAnsi="Arial" w:cs="Arial"/>
          <w:color w:val="000000"/>
          <w:sz w:val="20"/>
        </w:rPr>
        <w:t>бюджетов.</w:t>
      </w:r>
      <w:r w:rsidR="00887618" w:rsidRPr="009606C2">
        <w:rPr>
          <w:rFonts w:ascii="Arial" w:hAnsi="Arial" w:cs="Arial"/>
          <w:color w:val="000000"/>
          <w:sz w:val="20"/>
        </w:rPr>
        <w:t xml:space="preserve"> </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Прогнозируемый</w:t>
      </w:r>
      <w:r w:rsidR="00887618" w:rsidRPr="009606C2">
        <w:rPr>
          <w:rFonts w:ascii="Arial" w:hAnsi="Arial" w:cs="Arial"/>
          <w:color w:val="000000"/>
          <w:sz w:val="20"/>
        </w:rPr>
        <w:t xml:space="preserve"> </w:t>
      </w:r>
      <w:r w:rsidRPr="009606C2">
        <w:rPr>
          <w:rFonts w:ascii="Arial" w:hAnsi="Arial" w:cs="Arial"/>
          <w:color w:val="000000"/>
          <w:sz w:val="20"/>
        </w:rPr>
        <w:t>объем</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2019</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составит</w:t>
      </w:r>
      <w:r w:rsidR="00887618" w:rsidRPr="009606C2">
        <w:rPr>
          <w:rFonts w:ascii="Arial" w:hAnsi="Arial" w:cs="Arial"/>
          <w:color w:val="000000"/>
          <w:sz w:val="20"/>
        </w:rPr>
        <w:t xml:space="preserve"> </w:t>
      </w:r>
      <w:r w:rsidRPr="009606C2">
        <w:rPr>
          <w:rFonts w:ascii="Arial" w:hAnsi="Arial" w:cs="Arial"/>
          <w:color w:val="000000"/>
          <w:sz w:val="20"/>
        </w:rPr>
        <w:t>общий</w:t>
      </w:r>
      <w:r w:rsidR="00887618" w:rsidRPr="009606C2">
        <w:rPr>
          <w:rFonts w:ascii="Arial" w:hAnsi="Arial" w:cs="Arial"/>
          <w:color w:val="000000"/>
          <w:sz w:val="20"/>
        </w:rPr>
        <w:t xml:space="preserve"> </w:t>
      </w:r>
      <w:r w:rsidRPr="009606C2">
        <w:rPr>
          <w:rFonts w:ascii="Arial" w:hAnsi="Arial" w:cs="Arial"/>
          <w:color w:val="000000"/>
          <w:sz w:val="20"/>
        </w:rPr>
        <w:t>объем</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составит</w:t>
      </w:r>
      <w:r w:rsidR="00887618" w:rsidRPr="009606C2">
        <w:rPr>
          <w:rFonts w:ascii="Arial" w:hAnsi="Arial" w:cs="Arial"/>
          <w:color w:val="000000"/>
          <w:sz w:val="20"/>
        </w:rPr>
        <w:t xml:space="preserve"> </w:t>
      </w:r>
      <w:r w:rsidRPr="009606C2">
        <w:rPr>
          <w:rFonts w:ascii="Arial" w:hAnsi="Arial" w:cs="Arial"/>
          <w:color w:val="000000"/>
          <w:sz w:val="20"/>
        </w:rPr>
        <w:t>986</w:t>
      </w:r>
      <w:r w:rsidR="00887618" w:rsidRPr="009606C2">
        <w:rPr>
          <w:rFonts w:ascii="Arial" w:hAnsi="Arial" w:cs="Arial"/>
          <w:color w:val="000000"/>
          <w:sz w:val="20"/>
        </w:rPr>
        <w:t xml:space="preserve"> </w:t>
      </w:r>
      <w:r w:rsidRPr="009606C2">
        <w:rPr>
          <w:rFonts w:ascii="Arial" w:hAnsi="Arial" w:cs="Arial"/>
          <w:color w:val="000000"/>
          <w:sz w:val="20"/>
        </w:rPr>
        <w:t>040,8</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76</w:t>
      </w:r>
      <w:r w:rsidR="00887618" w:rsidRPr="009606C2">
        <w:rPr>
          <w:rFonts w:ascii="Arial" w:hAnsi="Arial" w:cs="Arial"/>
          <w:color w:val="000000"/>
          <w:sz w:val="20"/>
        </w:rPr>
        <w:t xml:space="preserve"> </w:t>
      </w:r>
      <w:r w:rsidRPr="009606C2">
        <w:rPr>
          <w:rFonts w:ascii="Arial" w:hAnsi="Arial" w:cs="Arial"/>
          <w:color w:val="000000"/>
          <w:sz w:val="20"/>
        </w:rPr>
        <w:t>346,0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2024</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75</w:t>
      </w:r>
      <w:r w:rsidR="00887618" w:rsidRPr="009606C2">
        <w:rPr>
          <w:rFonts w:ascii="Arial" w:hAnsi="Arial" w:cs="Arial"/>
          <w:color w:val="000000"/>
          <w:sz w:val="20"/>
        </w:rPr>
        <w:t xml:space="preserve"> </w:t>
      </w:r>
      <w:r w:rsidRPr="009606C2">
        <w:rPr>
          <w:rFonts w:ascii="Arial" w:hAnsi="Arial" w:cs="Arial"/>
          <w:color w:val="000000"/>
          <w:sz w:val="20"/>
        </w:rPr>
        <w:t>807,9</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75</w:t>
      </w:r>
      <w:r w:rsidR="00887618" w:rsidRPr="009606C2">
        <w:rPr>
          <w:rFonts w:ascii="Arial" w:hAnsi="Arial" w:cs="Arial"/>
          <w:color w:val="000000"/>
          <w:sz w:val="20"/>
        </w:rPr>
        <w:t xml:space="preserve"> </w:t>
      </w:r>
      <w:r w:rsidRPr="009606C2">
        <w:rPr>
          <w:rFonts w:ascii="Arial" w:hAnsi="Arial" w:cs="Arial"/>
          <w:color w:val="000000"/>
          <w:sz w:val="20"/>
        </w:rPr>
        <w:t>807,9</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2026-2030</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–379</w:t>
      </w:r>
      <w:r w:rsidR="00887618" w:rsidRPr="009606C2">
        <w:rPr>
          <w:rFonts w:ascii="Arial" w:hAnsi="Arial" w:cs="Arial"/>
          <w:color w:val="000000"/>
          <w:sz w:val="20"/>
        </w:rPr>
        <w:t xml:space="preserve"> </w:t>
      </w:r>
      <w:r w:rsidRPr="009606C2">
        <w:rPr>
          <w:rFonts w:ascii="Arial" w:hAnsi="Arial" w:cs="Arial"/>
          <w:color w:val="000000"/>
          <w:sz w:val="20"/>
        </w:rPr>
        <w:t>039,5</w:t>
      </w:r>
      <w:r w:rsidR="00887618" w:rsidRPr="009606C2">
        <w:rPr>
          <w:rFonts w:ascii="Arial" w:hAnsi="Arial" w:cs="Arial"/>
          <w:color w:val="000000"/>
          <w:sz w:val="20"/>
        </w:rPr>
        <w:t xml:space="preserve"> </w:t>
      </w:r>
      <w:proofErr w:type="spellStart"/>
      <w:proofErr w:type="gramStart"/>
      <w:r w:rsidRPr="009606C2">
        <w:rPr>
          <w:rFonts w:ascii="Arial" w:hAnsi="Arial" w:cs="Arial"/>
          <w:color w:val="000000"/>
          <w:sz w:val="20"/>
        </w:rPr>
        <w:t>тыс.рублей</w:t>
      </w:r>
      <w:proofErr w:type="spellEnd"/>
      <w:proofErr w:type="gramEnd"/>
      <w:r w:rsidRPr="009606C2">
        <w:rPr>
          <w:rFonts w:ascii="Arial" w:hAnsi="Arial" w:cs="Arial"/>
          <w:color w:val="000000"/>
          <w:sz w:val="20"/>
        </w:rPr>
        <w:t>;</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2031-2035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379</w:t>
      </w:r>
      <w:r w:rsidR="00887618" w:rsidRPr="009606C2">
        <w:rPr>
          <w:rFonts w:ascii="Arial" w:hAnsi="Arial" w:cs="Arial"/>
          <w:color w:val="000000"/>
          <w:sz w:val="20"/>
        </w:rPr>
        <w:t xml:space="preserve"> </w:t>
      </w:r>
      <w:r w:rsidRPr="009606C2">
        <w:rPr>
          <w:rFonts w:ascii="Arial" w:hAnsi="Arial" w:cs="Arial"/>
          <w:color w:val="000000"/>
          <w:sz w:val="20"/>
        </w:rPr>
        <w:t>039,5</w:t>
      </w:r>
      <w:r w:rsidR="00887618" w:rsidRPr="009606C2">
        <w:rPr>
          <w:rFonts w:ascii="Arial" w:hAnsi="Arial" w:cs="Arial"/>
          <w:color w:val="000000"/>
          <w:sz w:val="20"/>
        </w:rPr>
        <w:t xml:space="preserve"> </w:t>
      </w:r>
      <w:proofErr w:type="spellStart"/>
      <w:proofErr w:type="gramStart"/>
      <w:r w:rsidRPr="009606C2">
        <w:rPr>
          <w:rFonts w:ascii="Arial" w:hAnsi="Arial" w:cs="Arial"/>
          <w:color w:val="000000"/>
          <w:sz w:val="20"/>
        </w:rPr>
        <w:t>тыс.рублей</w:t>
      </w:r>
      <w:proofErr w:type="spellEnd"/>
      <w:proofErr w:type="gramEnd"/>
      <w:r w:rsidRPr="009606C2">
        <w:rPr>
          <w:rFonts w:ascii="Arial" w:hAnsi="Arial" w:cs="Arial"/>
          <w:color w:val="000000"/>
          <w:sz w:val="20"/>
        </w:rPr>
        <w:t>;</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республиканского</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750</w:t>
      </w:r>
      <w:r w:rsidR="00887618" w:rsidRPr="009606C2">
        <w:rPr>
          <w:rFonts w:ascii="Arial" w:hAnsi="Arial" w:cs="Arial"/>
          <w:color w:val="000000"/>
          <w:sz w:val="20"/>
        </w:rPr>
        <w:t xml:space="preserve"> </w:t>
      </w:r>
      <w:r w:rsidRPr="009606C2">
        <w:rPr>
          <w:rFonts w:ascii="Arial" w:hAnsi="Arial" w:cs="Arial"/>
          <w:color w:val="000000"/>
          <w:sz w:val="20"/>
        </w:rPr>
        <w:t>740,8</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58</w:t>
      </w:r>
      <w:r w:rsidR="00887618" w:rsidRPr="009606C2">
        <w:rPr>
          <w:rFonts w:ascii="Arial" w:hAnsi="Arial" w:cs="Arial"/>
          <w:color w:val="000000"/>
          <w:sz w:val="20"/>
        </w:rPr>
        <w:t xml:space="preserve"> </w:t>
      </w:r>
      <w:r w:rsidRPr="009606C2">
        <w:rPr>
          <w:rFonts w:ascii="Arial" w:hAnsi="Arial" w:cs="Arial"/>
          <w:color w:val="000000"/>
          <w:sz w:val="20"/>
        </w:rPr>
        <w:t>246,0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2024</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57</w:t>
      </w:r>
      <w:r w:rsidR="00887618" w:rsidRPr="009606C2">
        <w:rPr>
          <w:rFonts w:ascii="Arial" w:hAnsi="Arial" w:cs="Arial"/>
          <w:color w:val="000000"/>
          <w:sz w:val="20"/>
        </w:rPr>
        <w:t xml:space="preserve"> </w:t>
      </w:r>
      <w:r w:rsidRPr="009606C2">
        <w:rPr>
          <w:rFonts w:ascii="Arial" w:hAnsi="Arial" w:cs="Arial"/>
          <w:color w:val="000000"/>
          <w:sz w:val="20"/>
        </w:rPr>
        <w:t>707,9</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57</w:t>
      </w:r>
      <w:r w:rsidR="00887618" w:rsidRPr="009606C2">
        <w:rPr>
          <w:rFonts w:ascii="Arial" w:hAnsi="Arial" w:cs="Arial"/>
          <w:color w:val="000000"/>
          <w:sz w:val="20"/>
        </w:rPr>
        <w:t xml:space="preserve"> </w:t>
      </w:r>
      <w:r w:rsidRPr="009606C2">
        <w:rPr>
          <w:rFonts w:ascii="Arial" w:hAnsi="Arial" w:cs="Arial"/>
          <w:color w:val="000000"/>
          <w:sz w:val="20"/>
        </w:rPr>
        <w:t>707,9</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2026-2030</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288</w:t>
      </w:r>
      <w:r w:rsidR="00887618" w:rsidRPr="009606C2">
        <w:rPr>
          <w:rFonts w:ascii="Arial" w:hAnsi="Arial" w:cs="Arial"/>
          <w:color w:val="000000"/>
          <w:sz w:val="20"/>
        </w:rPr>
        <w:t xml:space="preserve"> </w:t>
      </w:r>
      <w:r w:rsidRPr="009606C2">
        <w:rPr>
          <w:rFonts w:ascii="Arial" w:hAnsi="Arial" w:cs="Arial"/>
          <w:color w:val="000000"/>
          <w:sz w:val="20"/>
        </w:rPr>
        <w:t>539,5</w:t>
      </w:r>
      <w:r w:rsidR="00887618" w:rsidRPr="009606C2">
        <w:rPr>
          <w:rFonts w:ascii="Arial" w:hAnsi="Arial" w:cs="Arial"/>
          <w:color w:val="000000"/>
          <w:sz w:val="20"/>
        </w:rPr>
        <w:t xml:space="preserve"> </w:t>
      </w:r>
      <w:proofErr w:type="spellStart"/>
      <w:proofErr w:type="gramStart"/>
      <w:r w:rsidRPr="009606C2">
        <w:rPr>
          <w:rFonts w:ascii="Arial" w:hAnsi="Arial" w:cs="Arial"/>
          <w:color w:val="000000"/>
          <w:sz w:val="20"/>
        </w:rPr>
        <w:t>тыс.рублей</w:t>
      </w:r>
      <w:proofErr w:type="spellEnd"/>
      <w:proofErr w:type="gramEnd"/>
      <w:r w:rsidRPr="009606C2">
        <w:rPr>
          <w:rFonts w:ascii="Arial" w:hAnsi="Arial" w:cs="Arial"/>
          <w:color w:val="000000"/>
          <w:sz w:val="20"/>
        </w:rPr>
        <w:t>;</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2031-2035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288</w:t>
      </w:r>
      <w:r w:rsidR="00887618" w:rsidRPr="009606C2">
        <w:rPr>
          <w:rFonts w:ascii="Arial" w:hAnsi="Arial" w:cs="Arial"/>
          <w:color w:val="000000"/>
          <w:sz w:val="20"/>
        </w:rPr>
        <w:t xml:space="preserve"> </w:t>
      </w:r>
      <w:r w:rsidRPr="009606C2">
        <w:rPr>
          <w:rFonts w:ascii="Arial" w:hAnsi="Arial" w:cs="Arial"/>
          <w:color w:val="000000"/>
          <w:sz w:val="20"/>
        </w:rPr>
        <w:t>539,5</w:t>
      </w:r>
      <w:r w:rsidR="00887618" w:rsidRPr="009606C2">
        <w:rPr>
          <w:rFonts w:ascii="Arial" w:hAnsi="Arial" w:cs="Arial"/>
          <w:color w:val="000000"/>
          <w:sz w:val="20"/>
        </w:rPr>
        <w:t xml:space="preserve"> </w:t>
      </w:r>
      <w:proofErr w:type="spellStart"/>
      <w:proofErr w:type="gramStart"/>
      <w:r w:rsidRPr="009606C2">
        <w:rPr>
          <w:rFonts w:ascii="Arial" w:hAnsi="Arial" w:cs="Arial"/>
          <w:color w:val="000000"/>
          <w:sz w:val="20"/>
        </w:rPr>
        <w:t>тыс.рублей</w:t>
      </w:r>
      <w:proofErr w:type="spellEnd"/>
      <w:proofErr w:type="gramEnd"/>
      <w:r w:rsidRPr="009606C2">
        <w:rPr>
          <w:rFonts w:ascii="Arial" w:hAnsi="Arial" w:cs="Arial"/>
          <w:color w:val="000000"/>
          <w:sz w:val="20"/>
        </w:rPr>
        <w:t>;</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235</w:t>
      </w:r>
      <w:r w:rsidR="00887618" w:rsidRPr="009606C2">
        <w:rPr>
          <w:rFonts w:ascii="Arial" w:hAnsi="Arial" w:cs="Arial"/>
          <w:color w:val="000000"/>
          <w:sz w:val="20"/>
        </w:rPr>
        <w:t xml:space="preserve"> </w:t>
      </w:r>
      <w:r w:rsidRPr="009606C2">
        <w:rPr>
          <w:rFonts w:ascii="Arial" w:hAnsi="Arial" w:cs="Arial"/>
          <w:color w:val="000000"/>
          <w:sz w:val="20"/>
        </w:rPr>
        <w:t>300,0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18</w:t>
      </w:r>
      <w:r w:rsidR="00887618" w:rsidRPr="009606C2">
        <w:rPr>
          <w:rFonts w:ascii="Arial" w:hAnsi="Arial" w:cs="Arial"/>
          <w:color w:val="000000"/>
          <w:sz w:val="20"/>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2024</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18</w:t>
      </w:r>
      <w:r w:rsidR="00887618" w:rsidRPr="009606C2">
        <w:rPr>
          <w:rFonts w:ascii="Arial" w:hAnsi="Arial" w:cs="Arial"/>
          <w:color w:val="000000"/>
          <w:sz w:val="20"/>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18</w:t>
      </w:r>
      <w:r w:rsidR="00887618" w:rsidRPr="009606C2">
        <w:rPr>
          <w:rFonts w:ascii="Arial" w:hAnsi="Arial" w:cs="Arial"/>
          <w:color w:val="000000"/>
          <w:sz w:val="20"/>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2026-2030</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90</w:t>
      </w:r>
      <w:r w:rsidR="00887618" w:rsidRPr="009606C2">
        <w:rPr>
          <w:rFonts w:ascii="Arial" w:hAnsi="Arial" w:cs="Arial"/>
          <w:color w:val="000000"/>
          <w:sz w:val="20"/>
        </w:rPr>
        <w:t xml:space="preserve"> </w:t>
      </w:r>
      <w:r w:rsidRPr="009606C2">
        <w:rPr>
          <w:rFonts w:ascii="Arial" w:hAnsi="Arial" w:cs="Arial"/>
          <w:color w:val="000000"/>
          <w:sz w:val="20"/>
        </w:rPr>
        <w:t>500,0</w:t>
      </w:r>
      <w:r w:rsidR="00887618" w:rsidRPr="009606C2">
        <w:rPr>
          <w:rFonts w:ascii="Arial" w:hAnsi="Arial" w:cs="Arial"/>
          <w:color w:val="000000"/>
          <w:sz w:val="20"/>
        </w:rPr>
        <w:t xml:space="preserve"> </w:t>
      </w:r>
      <w:proofErr w:type="spellStart"/>
      <w:proofErr w:type="gramStart"/>
      <w:r w:rsidRPr="009606C2">
        <w:rPr>
          <w:rFonts w:ascii="Arial" w:hAnsi="Arial" w:cs="Arial"/>
          <w:color w:val="000000"/>
          <w:sz w:val="20"/>
        </w:rPr>
        <w:t>тыс.рублей</w:t>
      </w:r>
      <w:proofErr w:type="spellEnd"/>
      <w:proofErr w:type="gramEnd"/>
      <w:r w:rsidRPr="009606C2">
        <w:rPr>
          <w:rFonts w:ascii="Arial" w:hAnsi="Arial" w:cs="Arial"/>
          <w:color w:val="000000"/>
          <w:sz w:val="20"/>
        </w:rPr>
        <w:t>;</w:t>
      </w:r>
    </w:p>
    <w:p w:rsidR="00D47675"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2031-2035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90</w:t>
      </w:r>
      <w:r w:rsidR="00887618" w:rsidRPr="009606C2">
        <w:rPr>
          <w:rFonts w:ascii="Arial" w:hAnsi="Arial" w:cs="Arial"/>
          <w:color w:val="000000"/>
          <w:sz w:val="20"/>
        </w:rPr>
        <w:t xml:space="preserve"> </w:t>
      </w:r>
      <w:r w:rsidRPr="009606C2">
        <w:rPr>
          <w:rFonts w:ascii="Arial" w:hAnsi="Arial" w:cs="Arial"/>
          <w:color w:val="000000"/>
          <w:sz w:val="20"/>
        </w:rPr>
        <w:t>500,0</w:t>
      </w:r>
      <w:r w:rsidR="00887618" w:rsidRPr="009606C2">
        <w:rPr>
          <w:rFonts w:ascii="Arial" w:hAnsi="Arial" w:cs="Arial"/>
          <w:color w:val="000000"/>
          <w:sz w:val="20"/>
        </w:rPr>
        <w:t xml:space="preserve"> </w:t>
      </w:r>
      <w:proofErr w:type="spellStart"/>
      <w:proofErr w:type="gramStart"/>
      <w:r w:rsidRPr="009606C2">
        <w:rPr>
          <w:rFonts w:ascii="Arial" w:hAnsi="Arial" w:cs="Arial"/>
          <w:color w:val="000000"/>
          <w:sz w:val="20"/>
        </w:rPr>
        <w:t>тыс.рублей</w:t>
      </w:r>
      <w:proofErr w:type="spellEnd"/>
      <w:proofErr w:type="gramEnd"/>
      <w:r w:rsidRPr="009606C2">
        <w:rPr>
          <w:rFonts w:ascii="Arial" w:hAnsi="Arial" w:cs="Arial"/>
          <w:color w:val="000000"/>
          <w:sz w:val="20"/>
        </w:rPr>
        <w:t>;</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Объемы</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подлежат</w:t>
      </w:r>
      <w:r w:rsidR="00887618" w:rsidRPr="009606C2">
        <w:rPr>
          <w:rFonts w:ascii="Arial" w:hAnsi="Arial" w:cs="Arial"/>
          <w:color w:val="000000"/>
          <w:sz w:val="20"/>
        </w:rPr>
        <w:t xml:space="preserve"> </w:t>
      </w:r>
      <w:r w:rsidRPr="009606C2">
        <w:rPr>
          <w:rFonts w:ascii="Arial" w:hAnsi="Arial" w:cs="Arial"/>
          <w:color w:val="000000"/>
          <w:sz w:val="20"/>
        </w:rPr>
        <w:t>ежегодному</w:t>
      </w:r>
      <w:r w:rsidR="00887618" w:rsidRPr="009606C2">
        <w:rPr>
          <w:rFonts w:ascii="Arial" w:hAnsi="Arial" w:cs="Arial"/>
          <w:color w:val="000000"/>
          <w:sz w:val="20"/>
        </w:rPr>
        <w:t xml:space="preserve"> </w:t>
      </w:r>
      <w:r w:rsidRPr="009606C2">
        <w:rPr>
          <w:rFonts w:ascii="Arial" w:hAnsi="Arial" w:cs="Arial"/>
          <w:color w:val="000000"/>
          <w:sz w:val="20"/>
        </w:rPr>
        <w:t>уточнению</w:t>
      </w:r>
      <w:r w:rsidR="00887618" w:rsidRPr="009606C2">
        <w:rPr>
          <w:rFonts w:ascii="Arial" w:hAnsi="Arial" w:cs="Arial"/>
          <w:color w:val="000000"/>
          <w:sz w:val="20"/>
        </w:rPr>
        <w:t xml:space="preserve"> </w:t>
      </w:r>
      <w:r w:rsidRPr="009606C2">
        <w:rPr>
          <w:rFonts w:ascii="Arial" w:hAnsi="Arial" w:cs="Arial"/>
          <w:color w:val="000000"/>
          <w:sz w:val="20"/>
        </w:rPr>
        <w:t>исходя</w:t>
      </w:r>
      <w:r w:rsidR="00887618" w:rsidRPr="009606C2">
        <w:rPr>
          <w:rFonts w:ascii="Arial" w:hAnsi="Arial" w:cs="Arial"/>
          <w:color w:val="000000"/>
          <w:sz w:val="20"/>
        </w:rPr>
        <w:t xml:space="preserve"> </w:t>
      </w:r>
      <w:r w:rsidRPr="009606C2">
        <w:rPr>
          <w:rFonts w:ascii="Arial" w:hAnsi="Arial" w:cs="Arial"/>
          <w:color w:val="000000"/>
          <w:sz w:val="20"/>
        </w:rPr>
        <w:t>из</w:t>
      </w:r>
      <w:r w:rsidR="00887618" w:rsidRPr="009606C2">
        <w:rPr>
          <w:rFonts w:ascii="Arial" w:hAnsi="Arial" w:cs="Arial"/>
          <w:color w:val="000000"/>
          <w:sz w:val="20"/>
        </w:rPr>
        <w:t xml:space="preserve"> </w:t>
      </w:r>
      <w:r w:rsidRPr="009606C2">
        <w:rPr>
          <w:rFonts w:ascii="Arial" w:hAnsi="Arial" w:cs="Arial"/>
          <w:color w:val="000000"/>
          <w:sz w:val="20"/>
        </w:rPr>
        <w:t>реальных</w:t>
      </w:r>
      <w:r w:rsidR="00887618" w:rsidRPr="009606C2">
        <w:rPr>
          <w:rFonts w:ascii="Arial" w:hAnsi="Arial" w:cs="Arial"/>
          <w:color w:val="000000"/>
          <w:sz w:val="20"/>
        </w:rPr>
        <w:t xml:space="preserve"> </w:t>
      </w:r>
      <w:r w:rsidRPr="009606C2">
        <w:rPr>
          <w:rFonts w:ascii="Arial" w:hAnsi="Arial" w:cs="Arial"/>
          <w:color w:val="000000"/>
          <w:sz w:val="20"/>
        </w:rPr>
        <w:t>возможностей</w:t>
      </w:r>
      <w:r w:rsidR="00887618" w:rsidRPr="009606C2">
        <w:rPr>
          <w:rFonts w:ascii="Arial" w:hAnsi="Arial" w:cs="Arial"/>
          <w:color w:val="000000"/>
          <w:sz w:val="20"/>
        </w:rPr>
        <w:t xml:space="preserve"> </w:t>
      </w:r>
      <w:r w:rsidRPr="009606C2">
        <w:rPr>
          <w:rFonts w:ascii="Arial" w:hAnsi="Arial" w:cs="Arial"/>
          <w:color w:val="000000"/>
          <w:sz w:val="20"/>
        </w:rPr>
        <w:t>бюджетов</w:t>
      </w:r>
      <w:r w:rsidR="00887618" w:rsidRPr="009606C2">
        <w:rPr>
          <w:rFonts w:ascii="Arial" w:hAnsi="Arial" w:cs="Arial"/>
          <w:color w:val="000000"/>
          <w:sz w:val="20"/>
        </w:rPr>
        <w:t xml:space="preserve"> </w:t>
      </w:r>
      <w:r w:rsidRPr="009606C2">
        <w:rPr>
          <w:rFonts w:ascii="Arial" w:hAnsi="Arial" w:cs="Arial"/>
          <w:color w:val="000000"/>
          <w:sz w:val="20"/>
        </w:rPr>
        <w:t>всех</w:t>
      </w:r>
      <w:r w:rsidR="00887618" w:rsidRPr="009606C2">
        <w:rPr>
          <w:rFonts w:ascii="Arial" w:hAnsi="Arial" w:cs="Arial"/>
          <w:color w:val="000000"/>
          <w:sz w:val="20"/>
        </w:rPr>
        <w:t xml:space="preserve"> </w:t>
      </w:r>
      <w:r w:rsidRPr="009606C2">
        <w:rPr>
          <w:rFonts w:ascii="Arial" w:hAnsi="Arial" w:cs="Arial"/>
          <w:color w:val="000000"/>
          <w:sz w:val="20"/>
        </w:rPr>
        <w:t>уровней.</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Ресурсное</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прогнозная</w:t>
      </w:r>
      <w:r w:rsidR="00887618" w:rsidRPr="009606C2">
        <w:rPr>
          <w:rFonts w:ascii="Arial" w:hAnsi="Arial" w:cs="Arial"/>
          <w:color w:val="000000"/>
          <w:sz w:val="20"/>
        </w:rPr>
        <w:t xml:space="preserve"> </w:t>
      </w:r>
      <w:r w:rsidRPr="009606C2">
        <w:rPr>
          <w:rFonts w:ascii="Arial" w:hAnsi="Arial" w:cs="Arial"/>
          <w:color w:val="000000"/>
          <w:sz w:val="20"/>
        </w:rPr>
        <w:t>(справочная)</w:t>
      </w:r>
      <w:r w:rsidR="00887618" w:rsidRPr="009606C2">
        <w:rPr>
          <w:rFonts w:ascii="Arial" w:hAnsi="Arial" w:cs="Arial"/>
          <w:color w:val="000000"/>
          <w:sz w:val="20"/>
        </w:rPr>
        <w:t xml:space="preserve"> </w:t>
      </w:r>
      <w:r w:rsidRPr="009606C2">
        <w:rPr>
          <w:rFonts w:ascii="Arial" w:hAnsi="Arial" w:cs="Arial"/>
          <w:color w:val="000000"/>
          <w:sz w:val="20"/>
        </w:rPr>
        <w:t>оценка</w:t>
      </w:r>
      <w:r w:rsidR="00887618" w:rsidRPr="009606C2">
        <w:rPr>
          <w:rFonts w:ascii="Arial" w:hAnsi="Arial" w:cs="Arial"/>
          <w:color w:val="000000"/>
          <w:sz w:val="20"/>
        </w:rPr>
        <w:t xml:space="preserve"> </w:t>
      </w:r>
      <w:r w:rsidRPr="009606C2">
        <w:rPr>
          <w:rFonts w:ascii="Arial" w:hAnsi="Arial" w:cs="Arial"/>
          <w:color w:val="000000"/>
          <w:sz w:val="20"/>
        </w:rPr>
        <w:t>расходов</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счет</w:t>
      </w:r>
      <w:r w:rsidR="00887618" w:rsidRPr="009606C2">
        <w:rPr>
          <w:rFonts w:ascii="Arial" w:hAnsi="Arial" w:cs="Arial"/>
          <w:color w:val="000000"/>
          <w:sz w:val="20"/>
        </w:rPr>
        <w:t xml:space="preserve"> </w:t>
      </w:r>
      <w:r w:rsidRPr="009606C2">
        <w:rPr>
          <w:rFonts w:ascii="Arial" w:hAnsi="Arial" w:cs="Arial"/>
          <w:color w:val="000000"/>
          <w:sz w:val="20"/>
        </w:rPr>
        <w:t>всех</w:t>
      </w:r>
      <w:r w:rsidR="00887618" w:rsidRPr="009606C2">
        <w:rPr>
          <w:rFonts w:ascii="Arial" w:hAnsi="Arial" w:cs="Arial"/>
          <w:color w:val="000000"/>
          <w:sz w:val="20"/>
        </w:rPr>
        <w:t xml:space="preserve"> </w:t>
      </w:r>
      <w:r w:rsidRPr="009606C2">
        <w:rPr>
          <w:rFonts w:ascii="Arial" w:hAnsi="Arial" w:cs="Arial"/>
          <w:color w:val="000000"/>
          <w:sz w:val="20"/>
        </w:rPr>
        <w:t>источников</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приведены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hyperlink w:anchor="sub_3000" w:history="1">
        <w:r w:rsidRPr="009606C2">
          <w:rPr>
            <w:rStyle w:val="af1"/>
            <w:rFonts w:ascii="Arial" w:hAnsi="Arial" w:cs="Arial"/>
            <w:color w:val="000000"/>
          </w:rPr>
          <w:t>приложении</w:t>
        </w:r>
        <w:r w:rsidR="00887618" w:rsidRPr="009606C2">
          <w:rPr>
            <w:rStyle w:val="af1"/>
            <w:rFonts w:ascii="Arial" w:hAnsi="Arial" w:cs="Arial"/>
            <w:color w:val="000000"/>
          </w:rPr>
          <w:t xml:space="preserve"> </w:t>
        </w:r>
        <w:r w:rsidRPr="009606C2">
          <w:rPr>
            <w:rStyle w:val="af1"/>
            <w:rFonts w:ascii="Arial" w:hAnsi="Arial" w:cs="Arial"/>
            <w:color w:val="000000"/>
          </w:rPr>
          <w:t>N</w:t>
        </w:r>
        <w:r w:rsidR="00887618" w:rsidRPr="009606C2">
          <w:rPr>
            <w:rStyle w:val="af1"/>
            <w:rFonts w:ascii="Arial" w:hAnsi="Arial" w:cs="Arial"/>
            <w:color w:val="000000"/>
          </w:rPr>
          <w:t xml:space="preserve"> </w:t>
        </w:r>
        <w:r w:rsidRPr="009606C2">
          <w:rPr>
            <w:rStyle w:val="af1"/>
            <w:rFonts w:ascii="Arial" w:hAnsi="Arial" w:cs="Arial"/>
            <w:color w:val="000000"/>
          </w:rPr>
          <w:t>2</w:t>
        </w:r>
      </w:hyperlink>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программе.</w:t>
      </w:r>
    </w:p>
    <w:p w:rsidR="00834F3C"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Муниципальную</w:t>
      </w:r>
      <w:r w:rsidR="00887618" w:rsidRPr="009606C2">
        <w:rPr>
          <w:rFonts w:ascii="Arial" w:hAnsi="Arial" w:cs="Arial"/>
          <w:color w:val="000000"/>
          <w:sz w:val="20"/>
        </w:rPr>
        <w:t xml:space="preserve"> </w:t>
      </w:r>
      <w:r w:rsidRPr="009606C2">
        <w:rPr>
          <w:rFonts w:ascii="Arial" w:hAnsi="Arial" w:cs="Arial"/>
          <w:color w:val="000000"/>
          <w:sz w:val="20"/>
        </w:rPr>
        <w:t>программу</w:t>
      </w:r>
      <w:r w:rsidR="00887618" w:rsidRPr="009606C2">
        <w:rPr>
          <w:rFonts w:ascii="Arial" w:hAnsi="Arial" w:cs="Arial"/>
          <w:color w:val="000000"/>
          <w:sz w:val="20"/>
        </w:rPr>
        <w:t xml:space="preserve"> </w:t>
      </w:r>
      <w:r w:rsidRPr="009606C2">
        <w:rPr>
          <w:rFonts w:ascii="Arial" w:hAnsi="Arial" w:cs="Arial"/>
          <w:color w:val="000000"/>
          <w:sz w:val="20"/>
        </w:rPr>
        <w:t>включены</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согласно</w:t>
      </w:r>
      <w:r w:rsidR="00887618" w:rsidRPr="009606C2">
        <w:rPr>
          <w:rFonts w:ascii="Arial" w:hAnsi="Arial" w:cs="Arial"/>
          <w:color w:val="000000"/>
          <w:sz w:val="20"/>
        </w:rPr>
        <w:t xml:space="preserve"> </w:t>
      </w:r>
      <w:r w:rsidRPr="009606C2">
        <w:rPr>
          <w:rFonts w:ascii="Arial" w:hAnsi="Arial" w:cs="Arial"/>
          <w:color w:val="000000"/>
          <w:sz w:val="20"/>
        </w:rPr>
        <w:t>приложениям</w:t>
      </w:r>
      <w:r w:rsidR="00887618" w:rsidRPr="009606C2">
        <w:rPr>
          <w:rFonts w:ascii="Arial" w:hAnsi="Arial" w:cs="Arial"/>
          <w:color w:val="000000"/>
          <w:sz w:val="20"/>
        </w:rPr>
        <w:t xml:space="preserve"> </w:t>
      </w:r>
      <w:r w:rsidRPr="009606C2">
        <w:rPr>
          <w:rFonts w:ascii="Arial" w:hAnsi="Arial" w:cs="Arial"/>
          <w:color w:val="000000"/>
          <w:sz w:val="20"/>
        </w:rPr>
        <w:t>№3-6</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программе.</w:t>
      </w:r>
    </w:p>
    <w:p w:rsidR="004D2AC3" w:rsidRPr="009606C2" w:rsidRDefault="004D2AC3" w:rsidP="009606C2">
      <w:pPr>
        <w:spacing w:after="0" w:line="240" w:lineRule="auto"/>
        <w:jc w:val="right"/>
        <w:rPr>
          <w:rStyle w:val="ae"/>
          <w:rFonts w:ascii="Arial" w:hAnsi="Arial" w:cs="Arial"/>
          <w:color w:val="000000"/>
          <w:sz w:val="20"/>
        </w:rPr>
      </w:pPr>
      <w:r w:rsidRPr="009606C2">
        <w:rPr>
          <w:rStyle w:val="ae"/>
          <w:rFonts w:ascii="Arial" w:hAnsi="Arial" w:cs="Arial"/>
          <w:color w:val="000000"/>
          <w:sz w:val="20"/>
        </w:rPr>
        <w:t>Приложение</w:t>
      </w:r>
      <w:r w:rsidR="00887618" w:rsidRPr="009606C2">
        <w:rPr>
          <w:rStyle w:val="ae"/>
          <w:rFonts w:ascii="Arial" w:hAnsi="Arial" w:cs="Arial"/>
          <w:color w:val="000000"/>
          <w:sz w:val="20"/>
        </w:rPr>
        <w:t xml:space="preserve"> </w:t>
      </w:r>
      <w:r w:rsidRPr="009606C2">
        <w:rPr>
          <w:rStyle w:val="ae"/>
          <w:rFonts w:ascii="Arial" w:hAnsi="Arial" w:cs="Arial"/>
          <w:color w:val="000000"/>
          <w:sz w:val="20"/>
        </w:rPr>
        <w:t>N</w:t>
      </w:r>
      <w:r w:rsidR="00887618" w:rsidRPr="009606C2">
        <w:rPr>
          <w:rStyle w:val="ae"/>
          <w:rFonts w:ascii="Arial" w:hAnsi="Arial" w:cs="Arial"/>
          <w:color w:val="000000"/>
          <w:sz w:val="20"/>
        </w:rPr>
        <w:t xml:space="preserve"> </w:t>
      </w:r>
      <w:r w:rsidRPr="009606C2">
        <w:rPr>
          <w:rStyle w:val="ae"/>
          <w:rFonts w:ascii="Arial" w:hAnsi="Arial" w:cs="Arial"/>
          <w:color w:val="000000"/>
          <w:sz w:val="20"/>
        </w:rPr>
        <w:t>1</w:t>
      </w:r>
    </w:p>
    <w:p w:rsidR="004D2AC3" w:rsidRPr="009606C2" w:rsidRDefault="004D2AC3" w:rsidP="009606C2">
      <w:pPr>
        <w:spacing w:after="0" w:line="240" w:lineRule="auto"/>
        <w:jc w:val="right"/>
        <w:rPr>
          <w:rStyle w:val="ae"/>
          <w:rFonts w:ascii="Arial" w:hAnsi="Arial" w:cs="Arial"/>
          <w:color w:val="000000"/>
          <w:sz w:val="20"/>
        </w:rPr>
      </w:pPr>
      <w:r w:rsidRPr="009606C2">
        <w:rPr>
          <w:rStyle w:val="ae"/>
          <w:rFonts w:ascii="Arial" w:hAnsi="Arial" w:cs="Arial"/>
          <w:color w:val="000000"/>
          <w:sz w:val="20"/>
        </w:rPr>
        <w:t>к</w:t>
      </w:r>
      <w:r w:rsidR="00887618" w:rsidRPr="009606C2">
        <w:rPr>
          <w:rStyle w:val="ae"/>
          <w:rFonts w:ascii="Arial" w:hAnsi="Arial" w:cs="Arial"/>
          <w:color w:val="000000"/>
          <w:sz w:val="20"/>
        </w:rPr>
        <w:t xml:space="preserve"> </w:t>
      </w:r>
      <w:hyperlink w:anchor="sub_1000" w:history="1">
        <w:r w:rsidRPr="009606C2">
          <w:rPr>
            <w:rStyle w:val="af1"/>
            <w:rFonts w:ascii="Arial" w:hAnsi="Arial" w:cs="Arial"/>
            <w:color w:val="000000"/>
          </w:rPr>
          <w:t>муниципальной</w:t>
        </w:r>
        <w:r w:rsidR="00887618" w:rsidRPr="009606C2">
          <w:rPr>
            <w:rStyle w:val="af1"/>
            <w:rFonts w:ascii="Arial" w:hAnsi="Arial" w:cs="Arial"/>
            <w:color w:val="000000"/>
          </w:rPr>
          <w:t xml:space="preserve"> </w:t>
        </w:r>
        <w:r w:rsidRPr="009606C2">
          <w:rPr>
            <w:rStyle w:val="af1"/>
            <w:rFonts w:ascii="Arial" w:hAnsi="Arial" w:cs="Arial"/>
            <w:color w:val="000000"/>
          </w:rPr>
          <w:t>программе</w:t>
        </w:r>
      </w:hyperlink>
      <w:r w:rsidR="00887618" w:rsidRPr="009606C2">
        <w:rPr>
          <w:rStyle w:val="ae"/>
          <w:rFonts w:ascii="Arial" w:hAnsi="Arial" w:cs="Arial"/>
          <w:color w:val="000000"/>
          <w:sz w:val="20"/>
        </w:rPr>
        <w:t xml:space="preserve"> </w:t>
      </w:r>
    </w:p>
    <w:p w:rsidR="004D2AC3" w:rsidRPr="009606C2" w:rsidRDefault="004D2AC3" w:rsidP="009606C2">
      <w:pPr>
        <w:spacing w:after="0" w:line="240" w:lineRule="auto"/>
        <w:jc w:val="right"/>
        <w:rPr>
          <w:rStyle w:val="ae"/>
          <w:rFonts w:ascii="Arial" w:hAnsi="Arial" w:cs="Arial"/>
          <w:color w:val="000000"/>
          <w:sz w:val="20"/>
        </w:rPr>
      </w:pPr>
      <w:r w:rsidRPr="009606C2">
        <w:rPr>
          <w:rStyle w:val="ae"/>
          <w:rFonts w:ascii="Arial" w:hAnsi="Arial" w:cs="Arial"/>
          <w:color w:val="000000"/>
          <w:sz w:val="20"/>
        </w:rPr>
        <w:t>"Развитие</w:t>
      </w:r>
      <w:r w:rsidR="00887618" w:rsidRPr="009606C2">
        <w:rPr>
          <w:rStyle w:val="ae"/>
          <w:rFonts w:ascii="Arial" w:hAnsi="Arial" w:cs="Arial"/>
          <w:color w:val="000000"/>
          <w:sz w:val="20"/>
        </w:rPr>
        <w:t xml:space="preserve"> </w:t>
      </w:r>
      <w:r w:rsidRPr="009606C2">
        <w:rPr>
          <w:rStyle w:val="ae"/>
          <w:rFonts w:ascii="Arial" w:hAnsi="Arial" w:cs="Arial"/>
          <w:color w:val="000000"/>
          <w:sz w:val="20"/>
        </w:rPr>
        <w:t>транспортной</w:t>
      </w:r>
      <w:r w:rsidR="00887618" w:rsidRPr="009606C2">
        <w:rPr>
          <w:rStyle w:val="ae"/>
          <w:rFonts w:ascii="Arial" w:hAnsi="Arial" w:cs="Arial"/>
          <w:color w:val="000000"/>
          <w:sz w:val="20"/>
        </w:rPr>
        <w:t xml:space="preserve"> </w:t>
      </w:r>
      <w:r w:rsidRPr="009606C2">
        <w:rPr>
          <w:rStyle w:val="ae"/>
          <w:rFonts w:ascii="Arial" w:hAnsi="Arial" w:cs="Arial"/>
          <w:color w:val="000000"/>
          <w:sz w:val="20"/>
        </w:rPr>
        <w:t>системы</w:t>
      </w:r>
    </w:p>
    <w:p w:rsidR="004D2AC3" w:rsidRPr="009606C2" w:rsidRDefault="00887618" w:rsidP="009606C2">
      <w:pPr>
        <w:spacing w:after="0" w:line="240" w:lineRule="auto"/>
        <w:jc w:val="right"/>
        <w:rPr>
          <w:rStyle w:val="ae"/>
          <w:rFonts w:ascii="Arial" w:hAnsi="Arial" w:cs="Arial"/>
          <w:color w:val="000000"/>
          <w:sz w:val="20"/>
        </w:rPr>
      </w:pPr>
      <w:r w:rsidRPr="009606C2">
        <w:rPr>
          <w:rStyle w:val="ae"/>
          <w:rFonts w:ascii="Arial" w:hAnsi="Arial" w:cs="Arial"/>
          <w:color w:val="000000"/>
          <w:sz w:val="20"/>
        </w:rPr>
        <w:t xml:space="preserve"> </w:t>
      </w:r>
      <w:r w:rsidR="004D2AC3" w:rsidRPr="009606C2">
        <w:rPr>
          <w:rStyle w:val="ae"/>
          <w:rFonts w:ascii="Arial" w:hAnsi="Arial" w:cs="Arial"/>
          <w:color w:val="000000"/>
          <w:sz w:val="20"/>
        </w:rPr>
        <w:t>Мариинско-Посадского</w:t>
      </w:r>
    </w:p>
    <w:p w:rsidR="004D2AC3" w:rsidRPr="009606C2" w:rsidRDefault="00887618" w:rsidP="009606C2">
      <w:pPr>
        <w:spacing w:after="0" w:line="240" w:lineRule="auto"/>
        <w:jc w:val="right"/>
        <w:rPr>
          <w:rStyle w:val="ae"/>
          <w:rFonts w:ascii="Arial" w:hAnsi="Arial" w:cs="Arial"/>
          <w:color w:val="000000"/>
          <w:sz w:val="20"/>
        </w:rPr>
      </w:pPr>
      <w:r w:rsidRPr="009606C2">
        <w:rPr>
          <w:rStyle w:val="ae"/>
          <w:rFonts w:ascii="Arial" w:hAnsi="Arial" w:cs="Arial"/>
          <w:color w:val="000000"/>
          <w:sz w:val="20"/>
        </w:rPr>
        <w:t xml:space="preserve"> </w:t>
      </w:r>
      <w:r w:rsidR="004D2AC3" w:rsidRPr="009606C2">
        <w:rPr>
          <w:rStyle w:val="ae"/>
          <w:rFonts w:ascii="Arial" w:hAnsi="Arial" w:cs="Arial"/>
          <w:color w:val="000000"/>
          <w:sz w:val="20"/>
        </w:rPr>
        <w:t>муниципального</w:t>
      </w:r>
      <w:r w:rsidRPr="009606C2">
        <w:rPr>
          <w:rStyle w:val="ae"/>
          <w:rFonts w:ascii="Arial" w:hAnsi="Arial" w:cs="Arial"/>
          <w:color w:val="000000"/>
          <w:sz w:val="20"/>
        </w:rPr>
        <w:t xml:space="preserve"> </w:t>
      </w:r>
      <w:r w:rsidR="004D2AC3" w:rsidRPr="009606C2">
        <w:rPr>
          <w:rStyle w:val="ae"/>
          <w:rFonts w:ascii="Arial" w:hAnsi="Arial" w:cs="Arial"/>
          <w:color w:val="000000"/>
          <w:sz w:val="20"/>
        </w:rPr>
        <w:t>округа</w:t>
      </w:r>
    </w:p>
    <w:p w:rsidR="00834F3C" w:rsidRPr="007B2F47" w:rsidRDefault="00887618" w:rsidP="007B2F47">
      <w:pPr>
        <w:spacing w:after="0" w:line="240" w:lineRule="auto"/>
        <w:jc w:val="right"/>
        <w:rPr>
          <w:rFonts w:ascii="Arial" w:hAnsi="Arial" w:cs="Arial"/>
          <w:b/>
          <w:bCs/>
          <w:color w:val="000000"/>
          <w:sz w:val="20"/>
        </w:rPr>
      </w:pPr>
      <w:r w:rsidRPr="009606C2">
        <w:rPr>
          <w:rStyle w:val="ae"/>
          <w:rFonts w:ascii="Arial" w:hAnsi="Arial" w:cs="Arial"/>
          <w:color w:val="000000"/>
          <w:sz w:val="20"/>
        </w:rPr>
        <w:t xml:space="preserve"> </w:t>
      </w:r>
      <w:r w:rsidR="004D2AC3" w:rsidRPr="009606C2">
        <w:rPr>
          <w:rStyle w:val="ae"/>
          <w:rFonts w:ascii="Arial" w:hAnsi="Arial" w:cs="Arial"/>
          <w:color w:val="000000"/>
          <w:sz w:val="20"/>
        </w:rPr>
        <w:t>Чувашской</w:t>
      </w:r>
      <w:r w:rsidRPr="009606C2">
        <w:rPr>
          <w:rStyle w:val="ae"/>
          <w:rFonts w:ascii="Arial" w:hAnsi="Arial" w:cs="Arial"/>
          <w:color w:val="000000"/>
          <w:sz w:val="20"/>
        </w:rPr>
        <w:t xml:space="preserve"> </w:t>
      </w:r>
      <w:r w:rsidR="004D2AC3" w:rsidRPr="009606C2">
        <w:rPr>
          <w:rStyle w:val="ae"/>
          <w:rFonts w:ascii="Arial" w:hAnsi="Arial" w:cs="Arial"/>
          <w:color w:val="000000"/>
          <w:sz w:val="20"/>
        </w:rPr>
        <w:t>Республики"</w:t>
      </w:r>
    </w:p>
    <w:p w:rsidR="004D2AC3" w:rsidRPr="009606C2" w:rsidRDefault="004D2AC3" w:rsidP="009606C2">
      <w:pPr>
        <w:pStyle w:val="12"/>
        <w:spacing w:line="240" w:lineRule="auto"/>
        <w:rPr>
          <w:rFonts w:ascii="Arial" w:hAnsi="Arial" w:cs="Arial"/>
          <w:color w:val="000000"/>
          <w:sz w:val="20"/>
        </w:rPr>
      </w:pPr>
      <w:r w:rsidRPr="009606C2">
        <w:rPr>
          <w:rFonts w:ascii="Arial" w:hAnsi="Arial" w:cs="Arial"/>
          <w:color w:val="000000"/>
          <w:sz w:val="20"/>
        </w:rPr>
        <w:lastRenderedPageBreak/>
        <w:t>Сведения</w:t>
      </w:r>
      <w:r w:rsidRPr="009606C2">
        <w:rPr>
          <w:rFonts w:ascii="Arial" w:hAnsi="Arial" w:cs="Arial"/>
          <w:color w:val="000000"/>
          <w:sz w:val="20"/>
        </w:rPr>
        <w:br/>
        <w:t>о</w:t>
      </w:r>
      <w:r w:rsidR="00887618" w:rsidRPr="009606C2">
        <w:rPr>
          <w:rFonts w:ascii="Arial" w:hAnsi="Arial" w:cs="Arial"/>
          <w:color w:val="000000"/>
          <w:sz w:val="20"/>
        </w:rPr>
        <w:t xml:space="preserve"> </w:t>
      </w:r>
      <w:r w:rsidRPr="009606C2">
        <w:rPr>
          <w:rFonts w:ascii="Arial" w:hAnsi="Arial" w:cs="Arial"/>
          <w:color w:val="000000"/>
          <w:sz w:val="20"/>
        </w:rPr>
        <w:t>целевых</w:t>
      </w:r>
      <w:r w:rsidR="00887618" w:rsidRPr="009606C2">
        <w:rPr>
          <w:rFonts w:ascii="Arial" w:hAnsi="Arial" w:cs="Arial"/>
          <w:color w:val="000000"/>
          <w:sz w:val="20"/>
        </w:rPr>
        <w:t xml:space="preserve"> </w:t>
      </w:r>
      <w:r w:rsidRPr="009606C2">
        <w:rPr>
          <w:rFonts w:ascii="Arial" w:hAnsi="Arial" w:cs="Arial"/>
          <w:color w:val="000000"/>
          <w:sz w:val="20"/>
        </w:rPr>
        <w:t>индикаторах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показателях</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их</w:t>
      </w:r>
      <w:r w:rsidR="00887618" w:rsidRPr="009606C2">
        <w:rPr>
          <w:rFonts w:ascii="Arial" w:hAnsi="Arial" w:cs="Arial"/>
          <w:color w:val="000000"/>
          <w:sz w:val="20"/>
        </w:rPr>
        <w:t xml:space="preserve"> </w:t>
      </w:r>
      <w:r w:rsidRPr="009606C2">
        <w:rPr>
          <w:rFonts w:ascii="Arial" w:hAnsi="Arial" w:cs="Arial"/>
          <w:color w:val="000000"/>
          <w:sz w:val="20"/>
        </w:rPr>
        <w:t>значениях</w:t>
      </w:r>
    </w:p>
    <w:p w:rsidR="004D2AC3" w:rsidRPr="009606C2" w:rsidRDefault="004D2AC3" w:rsidP="009606C2">
      <w:pPr>
        <w:pStyle w:val="12"/>
        <w:spacing w:line="240" w:lineRule="auto"/>
        <w:rPr>
          <w:rFonts w:ascii="Arial" w:hAnsi="Arial" w:cs="Arial"/>
          <w:color w:val="000000"/>
          <w:sz w:val="20"/>
        </w:rPr>
      </w:pPr>
      <w:r w:rsidRPr="009606C2">
        <w:rPr>
          <w:rFonts w:ascii="Arial" w:hAnsi="Arial" w:cs="Arial"/>
          <w:color w:val="000000"/>
          <w:sz w:val="20"/>
        </w:rPr>
        <w:t>"Развитие</w:t>
      </w:r>
      <w:r w:rsidR="00887618" w:rsidRPr="009606C2">
        <w:rPr>
          <w:rFonts w:ascii="Arial" w:hAnsi="Arial" w:cs="Arial"/>
          <w:color w:val="000000"/>
          <w:sz w:val="20"/>
        </w:rPr>
        <w:t xml:space="preserve"> </w:t>
      </w:r>
      <w:r w:rsidRPr="009606C2">
        <w:rPr>
          <w:rFonts w:ascii="Arial" w:hAnsi="Arial" w:cs="Arial"/>
          <w:color w:val="000000"/>
          <w:sz w:val="20"/>
        </w:rPr>
        <w:t>транспортной</w:t>
      </w:r>
      <w:r w:rsidR="00887618" w:rsidRPr="009606C2">
        <w:rPr>
          <w:rFonts w:ascii="Arial" w:hAnsi="Arial" w:cs="Arial"/>
          <w:color w:val="000000"/>
          <w:sz w:val="20"/>
        </w:rPr>
        <w:t xml:space="preserve"> </w:t>
      </w:r>
      <w:r w:rsidRPr="009606C2">
        <w:rPr>
          <w:rFonts w:ascii="Arial" w:hAnsi="Arial" w:cs="Arial"/>
          <w:color w:val="000000"/>
          <w:sz w:val="20"/>
        </w:rPr>
        <w:t>системы</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4D2AC3" w:rsidRPr="009606C2" w:rsidRDefault="004D2AC3" w:rsidP="009606C2">
      <w:pPr>
        <w:spacing w:after="0" w:line="240" w:lineRule="auto"/>
        <w:rPr>
          <w:rFonts w:ascii="Arial" w:hAnsi="Arial" w:cs="Arial"/>
          <w:color w:val="000000"/>
          <w:sz w:val="20"/>
        </w:rPr>
      </w:pPr>
    </w:p>
    <w:tbl>
      <w:tblPr>
        <w:tblW w:w="401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9"/>
        <w:gridCol w:w="1864"/>
        <w:gridCol w:w="1222"/>
        <w:gridCol w:w="1937"/>
        <w:gridCol w:w="1232"/>
        <w:gridCol w:w="131"/>
        <w:gridCol w:w="879"/>
        <w:gridCol w:w="7"/>
        <w:gridCol w:w="10"/>
        <w:gridCol w:w="912"/>
        <w:gridCol w:w="12"/>
        <w:gridCol w:w="939"/>
        <w:gridCol w:w="939"/>
        <w:gridCol w:w="939"/>
      </w:tblGrid>
      <w:tr w:rsidR="004D2AC3" w:rsidRPr="009606C2" w:rsidTr="00834F3C">
        <w:tc>
          <w:tcPr>
            <w:tcW w:w="192" w:type="pct"/>
            <w:vMerge w:val="restar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N</w:t>
            </w:r>
            <w:r w:rsidR="00887618" w:rsidRPr="009606C2">
              <w:rPr>
                <w:rFonts w:cs="Arial"/>
                <w:color w:val="000000"/>
                <w:sz w:val="20"/>
                <w:szCs w:val="20"/>
              </w:rPr>
              <w:t xml:space="preserve"> </w:t>
            </w:r>
            <w:proofErr w:type="spellStart"/>
            <w:r w:rsidRPr="009606C2">
              <w:rPr>
                <w:rFonts w:cs="Arial"/>
                <w:color w:val="000000"/>
                <w:sz w:val="20"/>
                <w:szCs w:val="20"/>
              </w:rPr>
              <w:t>пп</w:t>
            </w:r>
            <w:proofErr w:type="spellEnd"/>
          </w:p>
        </w:tc>
        <w:tc>
          <w:tcPr>
            <w:tcW w:w="813"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Целевой</w:t>
            </w:r>
            <w:r w:rsidR="00887618" w:rsidRPr="009606C2">
              <w:rPr>
                <w:rFonts w:cs="Arial"/>
                <w:color w:val="000000"/>
                <w:sz w:val="20"/>
                <w:szCs w:val="20"/>
              </w:rPr>
              <w:t xml:space="preserve"> </w:t>
            </w:r>
            <w:r w:rsidRPr="009606C2">
              <w:rPr>
                <w:rFonts w:cs="Arial"/>
                <w:color w:val="000000"/>
                <w:sz w:val="20"/>
                <w:szCs w:val="20"/>
              </w:rPr>
              <w:t>индикатор</w:t>
            </w:r>
            <w:r w:rsidR="00887618" w:rsidRPr="009606C2">
              <w:rPr>
                <w:rFonts w:cs="Arial"/>
                <w:color w:val="000000"/>
                <w:sz w:val="20"/>
                <w:szCs w:val="20"/>
              </w:rPr>
              <w:t xml:space="preserve"> </w:t>
            </w:r>
            <w:r w:rsidRPr="009606C2">
              <w:rPr>
                <w:rFonts w:cs="Arial"/>
                <w:color w:val="000000"/>
                <w:sz w:val="20"/>
                <w:szCs w:val="20"/>
              </w:rPr>
              <w:t>и</w:t>
            </w:r>
            <w:r w:rsidR="00887618" w:rsidRPr="009606C2">
              <w:rPr>
                <w:rFonts w:cs="Arial"/>
                <w:color w:val="000000"/>
                <w:sz w:val="20"/>
                <w:szCs w:val="20"/>
              </w:rPr>
              <w:t xml:space="preserve"> </w:t>
            </w:r>
            <w:r w:rsidRPr="009606C2">
              <w:rPr>
                <w:rFonts w:cs="Arial"/>
                <w:color w:val="000000"/>
                <w:sz w:val="20"/>
                <w:szCs w:val="20"/>
              </w:rPr>
              <w:t>показатель</w:t>
            </w:r>
            <w:r w:rsidR="00887618" w:rsidRPr="009606C2">
              <w:rPr>
                <w:rFonts w:cs="Arial"/>
                <w:color w:val="000000"/>
                <w:sz w:val="20"/>
                <w:szCs w:val="20"/>
              </w:rPr>
              <w:t xml:space="preserve"> </w:t>
            </w:r>
            <w:r w:rsidRPr="009606C2">
              <w:rPr>
                <w:rFonts w:cs="Arial"/>
                <w:color w:val="000000"/>
                <w:sz w:val="20"/>
                <w:szCs w:val="20"/>
              </w:rPr>
              <w:t>(наименование)</w:t>
            </w:r>
          </w:p>
        </w:tc>
        <w:tc>
          <w:tcPr>
            <w:tcW w:w="533"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Единица</w:t>
            </w:r>
            <w:r w:rsidR="00887618" w:rsidRPr="009606C2">
              <w:rPr>
                <w:rFonts w:cs="Arial"/>
                <w:color w:val="000000"/>
                <w:sz w:val="20"/>
                <w:szCs w:val="20"/>
              </w:rPr>
              <w:t xml:space="preserve"> </w:t>
            </w:r>
            <w:r w:rsidRPr="009606C2">
              <w:rPr>
                <w:rFonts w:cs="Arial"/>
                <w:color w:val="000000"/>
                <w:sz w:val="20"/>
                <w:szCs w:val="20"/>
              </w:rPr>
              <w:t>измерения</w:t>
            </w:r>
          </w:p>
        </w:tc>
        <w:tc>
          <w:tcPr>
            <w:tcW w:w="845"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Тип</w:t>
            </w:r>
            <w:r w:rsidR="00887618" w:rsidRPr="009606C2">
              <w:rPr>
                <w:rFonts w:cs="Arial"/>
                <w:color w:val="000000"/>
                <w:sz w:val="20"/>
                <w:szCs w:val="20"/>
              </w:rPr>
              <w:t xml:space="preserve"> </w:t>
            </w:r>
            <w:r w:rsidRPr="009606C2">
              <w:rPr>
                <w:rFonts w:cs="Arial"/>
                <w:color w:val="000000"/>
                <w:sz w:val="20"/>
                <w:szCs w:val="20"/>
              </w:rPr>
              <w:t>показателя</w:t>
            </w:r>
            <w:r w:rsidR="00887618" w:rsidRPr="009606C2">
              <w:rPr>
                <w:rFonts w:cs="Arial"/>
                <w:color w:val="000000"/>
                <w:sz w:val="20"/>
                <w:szCs w:val="20"/>
              </w:rPr>
              <w:t xml:space="preserve"> </w:t>
            </w:r>
            <w:r w:rsidRPr="009606C2">
              <w:rPr>
                <w:rFonts w:cs="Arial"/>
                <w:color w:val="000000"/>
                <w:sz w:val="20"/>
                <w:szCs w:val="20"/>
              </w:rPr>
              <w:t>(основной,</w:t>
            </w:r>
            <w:r w:rsidR="00887618" w:rsidRPr="009606C2">
              <w:rPr>
                <w:rFonts w:cs="Arial"/>
                <w:color w:val="000000"/>
                <w:sz w:val="20"/>
                <w:szCs w:val="20"/>
              </w:rPr>
              <w:t xml:space="preserve"> </w:t>
            </w:r>
            <w:r w:rsidRPr="009606C2">
              <w:rPr>
                <w:rFonts w:cs="Arial"/>
                <w:color w:val="000000"/>
                <w:sz w:val="20"/>
                <w:szCs w:val="20"/>
              </w:rPr>
              <w:t>дополнительный)</w:t>
            </w:r>
            <w:hyperlink w:anchor="sub_1111" w:history="1">
              <w:r w:rsidRPr="009606C2">
                <w:rPr>
                  <w:rStyle w:val="af1"/>
                  <w:rFonts w:eastAsiaTheme="minorEastAsia" w:cs="Arial"/>
                  <w:color w:val="000000"/>
                  <w:szCs w:val="20"/>
                </w:rPr>
                <w:t>*</w:t>
              </w:r>
            </w:hyperlink>
          </w:p>
        </w:tc>
        <w:tc>
          <w:tcPr>
            <w:tcW w:w="2617" w:type="pct"/>
            <w:gridSpan w:val="10"/>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Значения</w:t>
            </w:r>
            <w:r w:rsidR="00887618" w:rsidRPr="009606C2">
              <w:rPr>
                <w:rFonts w:cs="Arial"/>
                <w:color w:val="000000"/>
                <w:sz w:val="20"/>
                <w:szCs w:val="20"/>
              </w:rPr>
              <w:t xml:space="preserve"> </w:t>
            </w:r>
            <w:r w:rsidRPr="009606C2">
              <w:rPr>
                <w:rFonts w:cs="Arial"/>
                <w:color w:val="000000"/>
                <w:sz w:val="20"/>
                <w:szCs w:val="20"/>
              </w:rPr>
              <w:t>целевых</w:t>
            </w:r>
            <w:r w:rsidR="00887618" w:rsidRPr="009606C2">
              <w:rPr>
                <w:rFonts w:cs="Arial"/>
                <w:color w:val="000000"/>
                <w:sz w:val="20"/>
                <w:szCs w:val="20"/>
              </w:rPr>
              <w:t xml:space="preserve"> </w:t>
            </w:r>
            <w:r w:rsidRPr="009606C2">
              <w:rPr>
                <w:rFonts w:cs="Arial"/>
                <w:color w:val="000000"/>
                <w:sz w:val="20"/>
                <w:szCs w:val="20"/>
              </w:rPr>
              <w:t>индикаторов</w:t>
            </w:r>
            <w:r w:rsidR="00887618" w:rsidRPr="009606C2">
              <w:rPr>
                <w:rFonts w:cs="Arial"/>
                <w:color w:val="000000"/>
                <w:sz w:val="20"/>
                <w:szCs w:val="20"/>
              </w:rPr>
              <w:t xml:space="preserve"> </w:t>
            </w:r>
            <w:r w:rsidRPr="009606C2">
              <w:rPr>
                <w:rFonts w:cs="Arial"/>
                <w:color w:val="000000"/>
                <w:sz w:val="20"/>
                <w:szCs w:val="20"/>
              </w:rPr>
              <w:t>и</w:t>
            </w:r>
            <w:r w:rsidR="00887618" w:rsidRPr="009606C2">
              <w:rPr>
                <w:rFonts w:cs="Arial"/>
                <w:color w:val="000000"/>
                <w:sz w:val="20"/>
                <w:szCs w:val="20"/>
              </w:rPr>
              <w:t xml:space="preserve"> </w:t>
            </w:r>
            <w:r w:rsidRPr="009606C2">
              <w:rPr>
                <w:rFonts w:cs="Arial"/>
                <w:color w:val="000000"/>
                <w:sz w:val="20"/>
                <w:szCs w:val="20"/>
              </w:rPr>
              <w:t>показателей</w:t>
            </w:r>
          </w:p>
        </w:tc>
      </w:tr>
      <w:tr w:rsidR="00457022" w:rsidRPr="009606C2" w:rsidTr="00834F3C">
        <w:tc>
          <w:tcPr>
            <w:tcW w:w="192" w:type="pct"/>
            <w:vMerge/>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813"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533"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845"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595"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Базовое</w:t>
            </w:r>
            <w:r w:rsidR="00887618" w:rsidRPr="009606C2">
              <w:rPr>
                <w:rFonts w:cs="Arial"/>
                <w:color w:val="000000"/>
                <w:sz w:val="20"/>
                <w:szCs w:val="20"/>
              </w:rPr>
              <w:t xml:space="preserve"> </w:t>
            </w:r>
            <w:r w:rsidRPr="009606C2">
              <w:rPr>
                <w:rFonts w:cs="Arial"/>
                <w:color w:val="000000"/>
                <w:sz w:val="20"/>
                <w:szCs w:val="20"/>
              </w:rPr>
              <w:t>значение</w:t>
            </w:r>
            <w:r w:rsidR="00887618" w:rsidRPr="009606C2">
              <w:rPr>
                <w:rFonts w:cs="Arial"/>
                <w:color w:val="000000"/>
                <w:sz w:val="20"/>
                <w:szCs w:val="20"/>
              </w:rPr>
              <w:t xml:space="preserve"> </w:t>
            </w:r>
            <w:r w:rsidRPr="009606C2">
              <w:rPr>
                <w:rFonts w:cs="Arial"/>
                <w:color w:val="000000"/>
                <w:sz w:val="20"/>
                <w:szCs w:val="20"/>
              </w:rPr>
              <w:t>(по</w:t>
            </w:r>
            <w:r w:rsidR="00887618" w:rsidRPr="009606C2">
              <w:rPr>
                <w:rFonts w:cs="Arial"/>
                <w:color w:val="000000"/>
                <w:sz w:val="20"/>
                <w:szCs w:val="20"/>
              </w:rPr>
              <w:t xml:space="preserve"> </w:t>
            </w:r>
            <w:r w:rsidRPr="009606C2">
              <w:rPr>
                <w:rFonts w:cs="Arial"/>
                <w:color w:val="000000"/>
                <w:sz w:val="20"/>
                <w:szCs w:val="20"/>
              </w:rPr>
              <w:t>состоянию</w:t>
            </w:r>
            <w:r w:rsidR="00887618" w:rsidRPr="009606C2">
              <w:rPr>
                <w:rFonts w:cs="Arial"/>
                <w:color w:val="000000"/>
                <w:sz w:val="20"/>
                <w:szCs w:val="20"/>
              </w:rPr>
              <w:t xml:space="preserve"> </w:t>
            </w:r>
            <w:r w:rsidRPr="009606C2">
              <w:rPr>
                <w:rFonts w:cs="Arial"/>
                <w:color w:val="000000"/>
                <w:sz w:val="20"/>
                <w:szCs w:val="20"/>
              </w:rPr>
              <w:t>на</w:t>
            </w:r>
            <w:r w:rsidR="00887618" w:rsidRPr="009606C2">
              <w:rPr>
                <w:rFonts w:cs="Arial"/>
                <w:color w:val="000000"/>
                <w:sz w:val="20"/>
                <w:szCs w:val="20"/>
              </w:rPr>
              <w:t xml:space="preserve"> </w:t>
            </w:r>
            <w:r w:rsidRPr="009606C2">
              <w:rPr>
                <w:rFonts w:cs="Arial"/>
                <w:color w:val="000000"/>
                <w:sz w:val="20"/>
                <w:szCs w:val="20"/>
              </w:rPr>
              <w:t>31.12.2017)</w:t>
            </w:r>
            <w:hyperlink w:anchor="sub_1111" w:history="1">
              <w:r w:rsidRPr="009606C2">
                <w:rPr>
                  <w:rStyle w:val="af1"/>
                  <w:rFonts w:eastAsiaTheme="minorEastAsia" w:cs="Arial"/>
                  <w:color w:val="000000"/>
                  <w:szCs w:val="20"/>
                </w:rPr>
                <w:t>*</w:t>
              </w:r>
            </w:hyperlink>
          </w:p>
        </w:tc>
        <w:tc>
          <w:tcPr>
            <w:tcW w:w="384"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2023</w:t>
            </w:r>
            <w:r w:rsidR="00887618" w:rsidRPr="009606C2">
              <w:rPr>
                <w:rFonts w:cs="Arial"/>
                <w:color w:val="000000"/>
                <w:sz w:val="20"/>
                <w:szCs w:val="20"/>
              </w:rPr>
              <w:t xml:space="preserve"> </w:t>
            </w:r>
            <w:r w:rsidRPr="009606C2">
              <w:rPr>
                <w:rFonts w:cs="Arial"/>
                <w:color w:val="000000"/>
                <w:sz w:val="20"/>
                <w:szCs w:val="20"/>
              </w:rPr>
              <w:t>год</w:t>
            </w:r>
          </w:p>
        </w:tc>
        <w:tc>
          <w:tcPr>
            <w:tcW w:w="410" w:type="pct"/>
            <w:gridSpan w:val="4"/>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2024</w:t>
            </w:r>
            <w:r w:rsidR="00887618" w:rsidRPr="009606C2">
              <w:rPr>
                <w:rFonts w:cs="Arial"/>
                <w:color w:val="000000"/>
                <w:sz w:val="20"/>
                <w:szCs w:val="20"/>
              </w:rPr>
              <w:t xml:space="preserve"> </w:t>
            </w:r>
            <w:r w:rsidRPr="009606C2">
              <w:rPr>
                <w:rFonts w:cs="Arial"/>
                <w:color w:val="000000"/>
                <w:sz w:val="20"/>
                <w:szCs w:val="20"/>
              </w:rPr>
              <w:t>год</w:t>
            </w:r>
          </w:p>
        </w:tc>
        <w:tc>
          <w:tcPr>
            <w:tcW w:w="41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2025</w:t>
            </w:r>
            <w:r w:rsidR="00887618" w:rsidRPr="009606C2">
              <w:rPr>
                <w:rFonts w:cs="Arial"/>
                <w:color w:val="000000"/>
                <w:sz w:val="20"/>
                <w:szCs w:val="20"/>
              </w:rPr>
              <w:t xml:space="preserve"> </w:t>
            </w:r>
            <w:r w:rsidRPr="009606C2">
              <w:rPr>
                <w:rFonts w:cs="Arial"/>
                <w:color w:val="000000"/>
                <w:sz w:val="20"/>
                <w:szCs w:val="20"/>
              </w:rPr>
              <w:t>год</w:t>
            </w:r>
          </w:p>
        </w:tc>
        <w:tc>
          <w:tcPr>
            <w:tcW w:w="41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2026-2030</w:t>
            </w:r>
            <w:r w:rsidR="00887618" w:rsidRPr="009606C2">
              <w:rPr>
                <w:rFonts w:cs="Arial"/>
                <w:color w:val="000000"/>
                <w:sz w:val="20"/>
                <w:szCs w:val="20"/>
              </w:rPr>
              <w:t xml:space="preserve"> </w:t>
            </w:r>
            <w:r w:rsidRPr="009606C2">
              <w:rPr>
                <w:rFonts w:cs="Arial"/>
                <w:color w:val="000000"/>
                <w:sz w:val="20"/>
                <w:szCs w:val="20"/>
              </w:rPr>
              <w:t>год</w:t>
            </w:r>
          </w:p>
        </w:tc>
        <w:tc>
          <w:tcPr>
            <w:tcW w:w="410"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2031-2035</w:t>
            </w:r>
            <w:r w:rsidR="00887618" w:rsidRPr="009606C2">
              <w:rPr>
                <w:rFonts w:cs="Arial"/>
                <w:color w:val="000000"/>
                <w:sz w:val="20"/>
                <w:szCs w:val="20"/>
              </w:rPr>
              <w:t xml:space="preserve"> </w:t>
            </w:r>
            <w:r w:rsidRPr="009606C2">
              <w:rPr>
                <w:rFonts w:cs="Arial"/>
                <w:color w:val="000000"/>
                <w:sz w:val="20"/>
                <w:szCs w:val="20"/>
              </w:rPr>
              <w:t>год</w:t>
            </w:r>
          </w:p>
        </w:tc>
      </w:tr>
      <w:tr w:rsidR="00457022" w:rsidRPr="009606C2" w:rsidTr="00834F3C">
        <w:trPr>
          <w:cantSplit/>
        </w:trPr>
        <w:tc>
          <w:tcPr>
            <w:tcW w:w="192"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w:t>
            </w:r>
          </w:p>
        </w:tc>
        <w:tc>
          <w:tcPr>
            <w:tcW w:w="81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2</w:t>
            </w:r>
          </w:p>
        </w:tc>
        <w:tc>
          <w:tcPr>
            <w:tcW w:w="53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3</w:t>
            </w:r>
          </w:p>
        </w:tc>
        <w:tc>
          <w:tcPr>
            <w:tcW w:w="84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4</w:t>
            </w:r>
          </w:p>
        </w:tc>
        <w:tc>
          <w:tcPr>
            <w:tcW w:w="595"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5</w:t>
            </w:r>
          </w:p>
        </w:tc>
        <w:tc>
          <w:tcPr>
            <w:tcW w:w="384"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410" w:type="pct"/>
            <w:gridSpan w:val="4"/>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12</w:t>
            </w:r>
          </w:p>
        </w:tc>
        <w:tc>
          <w:tcPr>
            <w:tcW w:w="41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13</w:t>
            </w:r>
          </w:p>
        </w:tc>
        <w:tc>
          <w:tcPr>
            <w:tcW w:w="41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14</w:t>
            </w:r>
          </w:p>
        </w:tc>
        <w:tc>
          <w:tcPr>
            <w:tcW w:w="410"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15</w:t>
            </w:r>
          </w:p>
        </w:tc>
      </w:tr>
      <w:tr w:rsidR="004D2AC3" w:rsidRPr="009606C2" w:rsidTr="00834F3C">
        <w:trPr>
          <w:cantSplit/>
        </w:trPr>
        <w:tc>
          <w:tcPr>
            <w:tcW w:w="5000" w:type="pct"/>
            <w:gridSpan w:val="14"/>
            <w:tcBorders>
              <w:top w:val="single" w:sz="4" w:space="0" w:color="auto"/>
              <w:bottom w:val="single" w:sz="4" w:space="0" w:color="auto"/>
            </w:tcBorders>
            <w:vAlign w:val="center"/>
          </w:tcPr>
          <w:p w:rsidR="004D2AC3" w:rsidRPr="009606C2" w:rsidRDefault="004D2AC3" w:rsidP="009606C2">
            <w:pPr>
              <w:pStyle w:val="12"/>
              <w:spacing w:line="240" w:lineRule="auto"/>
              <w:rPr>
                <w:rFonts w:ascii="Arial" w:hAnsi="Arial" w:cs="Arial"/>
                <w:color w:val="000000"/>
                <w:sz w:val="20"/>
              </w:rPr>
            </w:pPr>
            <w:r w:rsidRPr="009606C2">
              <w:rPr>
                <w:rFonts w:ascii="Arial" w:hAnsi="Arial" w:cs="Arial"/>
                <w:color w:val="000000"/>
                <w:sz w:val="20"/>
              </w:rPr>
              <w:t>муниципальная</w:t>
            </w:r>
            <w:r w:rsidR="00887618" w:rsidRPr="009606C2">
              <w:rPr>
                <w:rFonts w:ascii="Arial" w:hAnsi="Arial" w:cs="Arial"/>
                <w:color w:val="000000"/>
                <w:sz w:val="20"/>
              </w:rPr>
              <w:t xml:space="preserve"> </w:t>
            </w:r>
            <w:r w:rsidRPr="009606C2">
              <w:rPr>
                <w:rFonts w:ascii="Arial" w:hAnsi="Arial" w:cs="Arial"/>
                <w:color w:val="000000"/>
                <w:sz w:val="20"/>
              </w:rPr>
              <w:t>программа</w:t>
            </w:r>
            <w:r w:rsidR="00887618" w:rsidRPr="009606C2">
              <w:rPr>
                <w:rFonts w:ascii="Arial" w:hAnsi="Arial" w:cs="Arial"/>
                <w:color w:val="000000"/>
                <w:sz w:val="20"/>
              </w:rPr>
              <w:t xml:space="preserve"> </w:t>
            </w:r>
            <w:r w:rsidRPr="009606C2">
              <w:rPr>
                <w:rFonts w:ascii="Arial" w:hAnsi="Arial" w:cs="Arial"/>
                <w:color w:val="000000"/>
                <w:sz w:val="20"/>
              </w:rPr>
              <w:t>"Развитие</w:t>
            </w:r>
            <w:r w:rsidR="00887618" w:rsidRPr="009606C2">
              <w:rPr>
                <w:rFonts w:ascii="Arial" w:hAnsi="Arial" w:cs="Arial"/>
                <w:color w:val="000000"/>
                <w:sz w:val="20"/>
              </w:rPr>
              <w:t xml:space="preserve"> </w:t>
            </w:r>
            <w:r w:rsidRPr="009606C2">
              <w:rPr>
                <w:rFonts w:ascii="Arial" w:hAnsi="Arial" w:cs="Arial"/>
                <w:color w:val="000000"/>
                <w:sz w:val="20"/>
              </w:rPr>
              <w:t>транспортной</w:t>
            </w:r>
            <w:r w:rsidR="00887618" w:rsidRPr="009606C2">
              <w:rPr>
                <w:rFonts w:ascii="Arial" w:hAnsi="Arial" w:cs="Arial"/>
                <w:color w:val="000000"/>
                <w:sz w:val="20"/>
              </w:rPr>
              <w:t xml:space="preserve"> </w:t>
            </w:r>
            <w:r w:rsidRPr="009606C2">
              <w:rPr>
                <w:rFonts w:ascii="Arial" w:hAnsi="Arial" w:cs="Arial"/>
                <w:color w:val="000000"/>
                <w:sz w:val="20"/>
              </w:rPr>
              <w:t>системы</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p>
          <w:p w:rsidR="004D2AC3" w:rsidRPr="009606C2" w:rsidRDefault="004D2AC3" w:rsidP="009606C2">
            <w:pPr>
              <w:pStyle w:val="12"/>
              <w:spacing w:line="240" w:lineRule="auto"/>
              <w:rPr>
                <w:rFonts w:ascii="Arial" w:hAnsi="Arial" w:cs="Arial"/>
                <w:color w:val="000000"/>
                <w:sz w:val="20"/>
              </w:rPr>
            </w:pP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tc>
      </w:tr>
      <w:tr w:rsidR="00457022" w:rsidRPr="009606C2" w:rsidTr="00834F3C">
        <w:trPr>
          <w:cantSplit/>
        </w:trPr>
        <w:tc>
          <w:tcPr>
            <w:tcW w:w="192"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w:t>
            </w:r>
          </w:p>
        </w:tc>
        <w:tc>
          <w:tcPr>
            <w:tcW w:w="81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Протяженность</w:t>
            </w:r>
            <w:r w:rsidR="00887618" w:rsidRPr="009606C2">
              <w:rPr>
                <w:rFonts w:ascii="Arial" w:hAnsi="Arial" w:cs="Arial"/>
                <w:color w:val="000000"/>
                <w:sz w:val="20"/>
                <w:szCs w:val="20"/>
              </w:rPr>
              <w:t xml:space="preserve"> </w:t>
            </w:r>
            <w:r w:rsidRPr="009606C2">
              <w:rPr>
                <w:rFonts w:ascii="Arial" w:hAnsi="Arial" w:cs="Arial"/>
                <w:color w:val="000000"/>
                <w:sz w:val="20"/>
                <w:szCs w:val="20"/>
              </w:rPr>
              <w:t>автомобильных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дорог</w:t>
            </w:r>
            <w:r w:rsidR="00887618" w:rsidRPr="009606C2">
              <w:rPr>
                <w:rFonts w:ascii="Arial" w:hAnsi="Arial" w:cs="Arial"/>
                <w:color w:val="000000"/>
                <w:sz w:val="20"/>
                <w:szCs w:val="20"/>
              </w:rPr>
              <w:t xml:space="preserve"> </w:t>
            </w:r>
            <w:r w:rsidRPr="009606C2">
              <w:rPr>
                <w:rFonts w:ascii="Arial" w:hAnsi="Arial" w:cs="Arial"/>
                <w:color w:val="000000"/>
                <w:sz w:val="20"/>
                <w:szCs w:val="20"/>
              </w:rPr>
              <w:t>общего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пользования</w:t>
            </w:r>
            <w:r w:rsidR="00887618" w:rsidRPr="009606C2">
              <w:rPr>
                <w:rFonts w:ascii="Arial" w:hAnsi="Arial" w:cs="Arial"/>
                <w:color w:val="000000"/>
                <w:sz w:val="20"/>
                <w:szCs w:val="20"/>
              </w:rPr>
              <w:t xml:space="preserve"> </w:t>
            </w:r>
            <w:r w:rsidRPr="009606C2">
              <w:rPr>
                <w:rFonts w:ascii="Arial" w:hAnsi="Arial" w:cs="Arial"/>
                <w:color w:val="000000"/>
                <w:sz w:val="20"/>
                <w:szCs w:val="20"/>
              </w:rPr>
              <w:t>местного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значения</w:t>
            </w:r>
            <w:r w:rsidR="00887618" w:rsidRPr="009606C2">
              <w:rPr>
                <w:rFonts w:ascii="Arial" w:hAnsi="Arial" w:cs="Arial"/>
                <w:color w:val="000000"/>
                <w:sz w:val="20"/>
                <w:szCs w:val="20"/>
              </w:rPr>
              <w:t xml:space="preserve"> </w:t>
            </w:r>
          </w:p>
        </w:tc>
        <w:tc>
          <w:tcPr>
            <w:tcW w:w="53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км</w:t>
            </w:r>
          </w:p>
        </w:tc>
        <w:tc>
          <w:tcPr>
            <w:tcW w:w="84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х</w:t>
            </w:r>
          </w:p>
        </w:tc>
        <w:tc>
          <w:tcPr>
            <w:tcW w:w="53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539,917</w:t>
            </w:r>
          </w:p>
        </w:tc>
        <w:tc>
          <w:tcPr>
            <w:tcW w:w="441"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571,229</w:t>
            </w:r>
          </w:p>
        </w:tc>
        <w:tc>
          <w:tcPr>
            <w:tcW w:w="410" w:type="pct"/>
            <w:gridSpan w:val="4"/>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571,229</w:t>
            </w:r>
          </w:p>
        </w:tc>
        <w:tc>
          <w:tcPr>
            <w:tcW w:w="41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571,229</w:t>
            </w:r>
          </w:p>
        </w:tc>
        <w:tc>
          <w:tcPr>
            <w:tcW w:w="41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571,229</w:t>
            </w:r>
          </w:p>
        </w:tc>
        <w:tc>
          <w:tcPr>
            <w:tcW w:w="410"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571,229</w:t>
            </w:r>
          </w:p>
        </w:tc>
      </w:tr>
      <w:tr w:rsidR="00457022" w:rsidRPr="009606C2" w:rsidTr="00834F3C">
        <w:trPr>
          <w:cantSplit/>
        </w:trPr>
        <w:tc>
          <w:tcPr>
            <w:tcW w:w="192"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2</w:t>
            </w:r>
          </w:p>
        </w:tc>
        <w:tc>
          <w:tcPr>
            <w:tcW w:w="81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Протяженность</w:t>
            </w:r>
            <w:r w:rsidR="00887618" w:rsidRPr="009606C2">
              <w:rPr>
                <w:rFonts w:ascii="Arial" w:hAnsi="Arial" w:cs="Arial"/>
                <w:color w:val="000000"/>
                <w:sz w:val="20"/>
                <w:szCs w:val="20"/>
              </w:rPr>
              <w:t xml:space="preserve"> </w:t>
            </w:r>
            <w:r w:rsidRPr="009606C2">
              <w:rPr>
                <w:rFonts w:ascii="Arial" w:hAnsi="Arial" w:cs="Arial"/>
                <w:color w:val="000000"/>
                <w:sz w:val="20"/>
                <w:szCs w:val="20"/>
              </w:rPr>
              <w:t>автомобильных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дорог</w:t>
            </w:r>
            <w:r w:rsidR="00887618" w:rsidRPr="009606C2">
              <w:rPr>
                <w:rFonts w:ascii="Arial" w:hAnsi="Arial" w:cs="Arial"/>
                <w:color w:val="000000"/>
                <w:sz w:val="20"/>
                <w:szCs w:val="20"/>
              </w:rPr>
              <w:t xml:space="preserve"> </w:t>
            </w:r>
            <w:r w:rsidRPr="009606C2">
              <w:rPr>
                <w:rFonts w:ascii="Arial" w:hAnsi="Arial" w:cs="Arial"/>
                <w:color w:val="000000"/>
                <w:sz w:val="20"/>
                <w:szCs w:val="20"/>
              </w:rPr>
              <w:t>общего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пользования</w:t>
            </w:r>
            <w:r w:rsidR="00887618" w:rsidRPr="009606C2">
              <w:rPr>
                <w:rFonts w:ascii="Arial" w:hAnsi="Arial" w:cs="Arial"/>
                <w:color w:val="000000"/>
                <w:sz w:val="20"/>
                <w:szCs w:val="20"/>
              </w:rPr>
              <w:t xml:space="preserve"> </w:t>
            </w:r>
            <w:r w:rsidRPr="009606C2">
              <w:rPr>
                <w:rFonts w:ascii="Arial" w:hAnsi="Arial" w:cs="Arial"/>
                <w:color w:val="000000"/>
                <w:sz w:val="20"/>
                <w:szCs w:val="20"/>
              </w:rPr>
              <w:t>местного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значения</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нормативном</w:t>
            </w:r>
            <w:r w:rsidR="00887618" w:rsidRPr="009606C2">
              <w:rPr>
                <w:rFonts w:ascii="Arial" w:hAnsi="Arial" w:cs="Arial"/>
                <w:color w:val="000000"/>
                <w:sz w:val="20"/>
                <w:szCs w:val="20"/>
              </w:rPr>
              <w:t xml:space="preserve"> </w:t>
            </w:r>
            <w:r w:rsidRPr="009606C2">
              <w:rPr>
                <w:rFonts w:ascii="Arial" w:hAnsi="Arial" w:cs="Arial"/>
                <w:color w:val="000000"/>
                <w:sz w:val="20"/>
                <w:szCs w:val="20"/>
              </w:rPr>
              <w:t>состоянии</w:t>
            </w:r>
          </w:p>
        </w:tc>
        <w:tc>
          <w:tcPr>
            <w:tcW w:w="53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км</w:t>
            </w:r>
          </w:p>
        </w:tc>
        <w:tc>
          <w:tcPr>
            <w:tcW w:w="84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х</w:t>
            </w:r>
          </w:p>
        </w:tc>
        <w:tc>
          <w:tcPr>
            <w:tcW w:w="53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229,432</w:t>
            </w:r>
          </w:p>
        </w:tc>
        <w:tc>
          <w:tcPr>
            <w:tcW w:w="441"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180,136</w:t>
            </w:r>
          </w:p>
        </w:tc>
        <w:tc>
          <w:tcPr>
            <w:tcW w:w="410" w:type="pct"/>
            <w:gridSpan w:val="4"/>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190,136</w:t>
            </w:r>
          </w:p>
        </w:tc>
        <w:tc>
          <w:tcPr>
            <w:tcW w:w="41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209,149</w:t>
            </w:r>
          </w:p>
        </w:tc>
        <w:tc>
          <w:tcPr>
            <w:tcW w:w="41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301,447</w:t>
            </w:r>
          </w:p>
        </w:tc>
        <w:tc>
          <w:tcPr>
            <w:tcW w:w="410"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351,447</w:t>
            </w:r>
          </w:p>
        </w:tc>
      </w:tr>
      <w:tr w:rsidR="00457022" w:rsidRPr="009606C2" w:rsidTr="00834F3C">
        <w:trPr>
          <w:cantSplit/>
        </w:trPr>
        <w:tc>
          <w:tcPr>
            <w:tcW w:w="192"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3</w:t>
            </w:r>
          </w:p>
        </w:tc>
        <w:tc>
          <w:tcPr>
            <w:tcW w:w="81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Доля</w:t>
            </w:r>
            <w:r w:rsidR="00887618" w:rsidRPr="009606C2">
              <w:rPr>
                <w:rFonts w:ascii="Arial" w:hAnsi="Arial" w:cs="Arial"/>
                <w:color w:val="000000"/>
                <w:sz w:val="20"/>
                <w:szCs w:val="20"/>
              </w:rPr>
              <w:t xml:space="preserve"> </w:t>
            </w:r>
            <w:r w:rsidRPr="009606C2">
              <w:rPr>
                <w:rFonts w:ascii="Arial" w:hAnsi="Arial" w:cs="Arial"/>
                <w:color w:val="000000"/>
                <w:sz w:val="20"/>
                <w:szCs w:val="20"/>
              </w:rPr>
              <w:t>протяженности</w:t>
            </w:r>
            <w:r w:rsidR="00887618" w:rsidRPr="009606C2">
              <w:rPr>
                <w:rFonts w:ascii="Arial" w:hAnsi="Arial" w:cs="Arial"/>
                <w:color w:val="000000"/>
                <w:sz w:val="20"/>
                <w:szCs w:val="20"/>
              </w:rPr>
              <w:t xml:space="preserve"> </w:t>
            </w:r>
            <w:r w:rsidRPr="009606C2">
              <w:rPr>
                <w:rFonts w:ascii="Arial" w:hAnsi="Arial" w:cs="Arial"/>
                <w:color w:val="000000"/>
                <w:sz w:val="20"/>
                <w:szCs w:val="20"/>
              </w:rPr>
              <w:t>автомобильных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дорог</w:t>
            </w:r>
            <w:r w:rsidR="00887618" w:rsidRPr="009606C2">
              <w:rPr>
                <w:rFonts w:ascii="Arial" w:hAnsi="Arial" w:cs="Arial"/>
                <w:color w:val="000000"/>
                <w:sz w:val="20"/>
                <w:szCs w:val="20"/>
              </w:rPr>
              <w:t xml:space="preserve"> </w:t>
            </w:r>
            <w:r w:rsidRPr="009606C2">
              <w:rPr>
                <w:rFonts w:ascii="Arial" w:hAnsi="Arial" w:cs="Arial"/>
                <w:color w:val="000000"/>
                <w:sz w:val="20"/>
                <w:szCs w:val="20"/>
              </w:rPr>
              <w:t>общего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пользования</w:t>
            </w:r>
            <w:r w:rsidR="00887618" w:rsidRPr="009606C2">
              <w:rPr>
                <w:rFonts w:ascii="Arial" w:hAnsi="Arial" w:cs="Arial"/>
                <w:color w:val="000000"/>
                <w:sz w:val="20"/>
                <w:szCs w:val="20"/>
              </w:rPr>
              <w:t xml:space="preserve"> </w:t>
            </w:r>
            <w:r w:rsidRPr="009606C2">
              <w:rPr>
                <w:rFonts w:ascii="Arial" w:hAnsi="Arial" w:cs="Arial"/>
                <w:color w:val="000000"/>
                <w:sz w:val="20"/>
                <w:szCs w:val="20"/>
              </w:rPr>
              <w:t>местного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значения</w:t>
            </w:r>
            <w:r w:rsidR="00887618" w:rsidRPr="009606C2">
              <w:rPr>
                <w:rFonts w:ascii="Arial" w:hAnsi="Arial" w:cs="Arial"/>
                <w:color w:val="000000"/>
                <w:sz w:val="20"/>
                <w:szCs w:val="20"/>
              </w:rPr>
              <w:t xml:space="preserve"> </w:t>
            </w:r>
            <w:r w:rsidRPr="009606C2">
              <w:rPr>
                <w:rFonts w:ascii="Arial" w:hAnsi="Arial" w:cs="Arial"/>
                <w:color w:val="000000"/>
                <w:sz w:val="20"/>
                <w:szCs w:val="20"/>
              </w:rPr>
              <w:t>на</w:t>
            </w:r>
            <w:r w:rsidR="00887618" w:rsidRPr="009606C2">
              <w:rPr>
                <w:rFonts w:ascii="Arial" w:hAnsi="Arial" w:cs="Arial"/>
                <w:color w:val="000000"/>
                <w:sz w:val="20"/>
                <w:szCs w:val="20"/>
              </w:rPr>
              <w:t xml:space="preserve"> </w:t>
            </w:r>
            <w:r w:rsidRPr="009606C2">
              <w:rPr>
                <w:rFonts w:ascii="Arial" w:hAnsi="Arial" w:cs="Arial"/>
                <w:color w:val="000000"/>
                <w:sz w:val="20"/>
                <w:szCs w:val="20"/>
              </w:rPr>
              <w:t>территории</w:t>
            </w:r>
            <w:r w:rsidR="00887618" w:rsidRPr="009606C2">
              <w:rPr>
                <w:rFonts w:ascii="Arial" w:hAnsi="Arial" w:cs="Arial"/>
                <w:color w:val="000000"/>
                <w:sz w:val="20"/>
                <w:szCs w:val="20"/>
              </w:rPr>
              <w:t xml:space="preserve"> </w:t>
            </w:r>
            <w:r w:rsidRPr="009606C2">
              <w:rPr>
                <w:rFonts w:ascii="Arial" w:hAnsi="Arial" w:cs="Arial"/>
                <w:color w:val="000000"/>
                <w:sz w:val="20"/>
                <w:szCs w:val="20"/>
              </w:rPr>
              <w:t>нормативным</w:t>
            </w:r>
            <w:r w:rsidR="00887618" w:rsidRPr="009606C2">
              <w:rPr>
                <w:rFonts w:ascii="Arial" w:hAnsi="Arial" w:cs="Arial"/>
                <w:color w:val="000000"/>
                <w:sz w:val="20"/>
                <w:szCs w:val="20"/>
              </w:rPr>
              <w:t xml:space="preserve"> </w:t>
            </w:r>
            <w:r w:rsidRPr="009606C2">
              <w:rPr>
                <w:rFonts w:ascii="Arial" w:hAnsi="Arial" w:cs="Arial"/>
                <w:color w:val="000000"/>
                <w:sz w:val="20"/>
                <w:szCs w:val="20"/>
              </w:rPr>
              <w:t>требованиям,</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их</w:t>
            </w:r>
            <w:r w:rsidR="00887618" w:rsidRPr="009606C2">
              <w:rPr>
                <w:rFonts w:ascii="Arial" w:hAnsi="Arial" w:cs="Arial"/>
                <w:color w:val="000000"/>
                <w:sz w:val="20"/>
                <w:szCs w:val="20"/>
              </w:rPr>
              <w:t xml:space="preserve"> </w:t>
            </w:r>
            <w:r w:rsidRPr="009606C2">
              <w:rPr>
                <w:rFonts w:ascii="Arial" w:hAnsi="Arial" w:cs="Arial"/>
                <w:color w:val="000000"/>
                <w:sz w:val="20"/>
                <w:szCs w:val="20"/>
              </w:rPr>
              <w:t>общей</w:t>
            </w:r>
            <w:r w:rsidR="00887618" w:rsidRPr="009606C2">
              <w:rPr>
                <w:rFonts w:ascii="Arial" w:hAnsi="Arial" w:cs="Arial"/>
                <w:color w:val="000000"/>
                <w:sz w:val="20"/>
                <w:szCs w:val="20"/>
              </w:rPr>
              <w:t xml:space="preserve"> </w:t>
            </w:r>
            <w:r w:rsidRPr="009606C2">
              <w:rPr>
                <w:rFonts w:ascii="Arial" w:hAnsi="Arial" w:cs="Arial"/>
                <w:color w:val="000000"/>
                <w:sz w:val="20"/>
                <w:szCs w:val="20"/>
              </w:rPr>
              <w:t>протяженности</w:t>
            </w:r>
          </w:p>
        </w:tc>
        <w:tc>
          <w:tcPr>
            <w:tcW w:w="53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процентов</w:t>
            </w:r>
          </w:p>
        </w:tc>
        <w:tc>
          <w:tcPr>
            <w:tcW w:w="84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х</w:t>
            </w:r>
          </w:p>
        </w:tc>
        <w:tc>
          <w:tcPr>
            <w:tcW w:w="53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42,4</w:t>
            </w:r>
          </w:p>
        </w:tc>
        <w:tc>
          <w:tcPr>
            <w:tcW w:w="441"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31,5</w:t>
            </w:r>
          </w:p>
        </w:tc>
        <w:tc>
          <w:tcPr>
            <w:tcW w:w="410" w:type="pct"/>
            <w:gridSpan w:val="4"/>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33,2</w:t>
            </w:r>
          </w:p>
        </w:tc>
        <w:tc>
          <w:tcPr>
            <w:tcW w:w="41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36,6</w:t>
            </w:r>
          </w:p>
        </w:tc>
        <w:tc>
          <w:tcPr>
            <w:tcW w:w="41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52,7</w:t>
            </w:r>
          </w:p>
        </w:tc>
        <w:tc>
          <w:tcPr>
            <w:tcW w:w="410"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61,5</w:t>
            </w:r>
          </w:p>
        </w:tc>
      </w:tr>
      <w:tr w:rsidR="00457022" w:rsidRPr="009606C2" w:rsidTr="00834F3C">
        <w:trPr>
          <w:cantSplit/>
        </w:trPr>
        <w:tc>
          <w:tcPr>
            <w:tcW w:w="192"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4</w:t>
            </w:r>
          </w:p>
        </w:tc>
        <w:tc>
          <w:tcPr>
            <w:tcW w:w="81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Протяженность</w:t>
            </w:r>
            <w:r w:rsidR="00887618" w:rsidRPr="009606C2">
              <w:rPr>
                <w:rFonts w:ascii="Arial" w:hAnsi="Arial" w:cs="Arial"/>
                <w:color w:val="000000"/>
                <w:sz w:val="20"/>
                <w:szCs w:val="20"/>
              </w:rPr>
              <w:t xml:space="preserve"> </w:t>
            </w:r>
            <w:r w:rsidRPr="009606C2">
              <w:rPr>
                <w:rFonts w:ascii="Arial" w:hAnsi="Arial" w:cs="Arial"/>
                <w:color w:val="000000"/>
                <w:sz w:val="20"/>
                <w:szCs w:val="20"/>
              </w:rPr>
              <w:t>автомобильных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дорог</w:t>
            </w:r>
            <w:r w:rsidR="00887618" w:rsidRPr="009606C2">
              <w:rPr>
                <w:rFonts w:ascii="Arial" w:hAnsi="Arial" w:cs="Arial"/>
                <w:color w:val="000000"/>
                <w:sz w:val="20"/>
                <w:szCs w:val="20"/>
              </w:rPr>
              <w:t xml:space="preserve"> </w:t>
            </w:r>
            <w:r w:rsidRPr="009606C2">
              <w:rPr>
                <w:rFonts w:ascii="Arial" w:hAnsi="Arial" w:cs="Arial"/>
                <w:color w:val="000000"/>
                <w:sz w:val="20"/>
                <w:szCs w:val="20"/>
              </w:rPr>
              <w:t>общего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пользования</w:t>
            </w:r>
            <w:r w:rsidR="00887618" w:rsidRPr="009606C2">
              <w:rPr>
                <w:rFonts w:ascii="Arial" w:hAnsi="Arial" w:cs="Arial"/>
                <w:color w:val="000000"/>
                <w:sz w:val="20"/>
                <w:szCs w:val="20"/>
              </w:rPr>
              <w:t xml:space="preserve"> </w:t>
            </w:r>
            <w:r w:rsidRPr="009606C2">
              <w:rPr>
                <w:rFonts w:ascii="Arial" w:hAnsi="Arial" w:cs="Arial"/>
                <w:color w:val="000000"/>
                <w:sz w:val="20"/>
                <w:szCs w:val="20"/>
              </w:rPr>
              <w:t>местного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значения,</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отношении</w:t>
            </w:r>
            <w:r w:rsidR="00887618" w:rsidRPr="009606C2">
              <w:rPr>
                <w:rFonts w:ascii="Arial" w:hAnsi="Arial" w:cs="Arial"/>
                <w:color w:val="000000"/>
                <w:sz w:val="20"/>
                <w:szCs w:val="20"/>
              </w:rPr>
              <w:t xml:space="preserve"> </w:t>
            </w:r>
            <w:r w:rsidRPr="009606C2">
              <w:rPr>
                <w:rFonts w:ascii="Arial" w:hAnsi="Arial" w:cs="Arial"/>
                <w:color w:val="000000"/>
                <w:sz w:val="20"/>
                <w:szCs w:val="20"/>
              </w:rPr>
              <w:t>которых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проведены</w:t>
            </w:r>
            <w:r w:rsidR="00887618" w:rsidRPr="009606C2">
              <w:rPr>
                <w:rFonts w:ascii="Arial" w:hAnsi="Arial" w:cs="Arial"/>
                <w:color w:val="000000"/>
                <w:sz w:val="20"/>
                <w:szCs w:val="20"/>
              </w:rPr>
              <w:t xml:space="preserve"> </w:t>
            </w:r>
            <w:r w:rsidRPr="009606C2">
              <w:rPr>
                <w:rFonts w:ascii="Arial" w:hAnsi="Arial" w:cs="Arial"/>
                <w:color w:val="000000"/>
                <w:sz w:val="20"/>
                <w:szCs w:val="20"/>
              </w:rPr>
              <w:t>работы</w:t>
            </w:r>
            <w:r w:rsidR="00887618" w:rsidRPr="009606C2">
              <w:rPr>
                <w:rFonts w:ascii="Arial" w:hAnsi="Arial" w:cs="Arial"/>
                <w:color w:val="000000"/>
                <w:sz w:val="20"/>
                <w:szCs w:val="20"/>
              </w:rPr>
              <w:t xml:space="preserve"> </w:t>
            </w:r>
            <w:r w:rsidRPr="009606C2">
              <w:rPr>
                <w:rFonts w:ascii="Arial" w:hAnsi="Arial" w:cs="Arial"/>
                <w:color w:val="000000"/>
                <w:sz w:val="20"/>
                <w:szCs w:val="20"/>
              </w:rPr>
              <w:t>по</w:t>
            </w:r>
            <w:r w:rsidR="00887618" w:rsidRPr="009606C2">
              <w:rPr>
                <w:rFonts w:ascii="Arial" w:hAnsi="Arial" w:cs="Arial"/>
                <w:color w:val="000000"/>
                <w:sz w:val="20"/>
                <w:szCs w:val="20"/>
              </w:rPr>
              <w:t xml:space="preserve"> </w:t>
            </w:r>
            <w:r w:rsidRPr="009606C2">
              <w:rPr>
                <w:rFonts w:ascii="Arial" w:hAnsi="Arial" w:cs="Arial"/>
                <w:color w:val="000000"/>
                <w:sz w:val="20"/>
                <w:szCs w:val="20"/>
              </w:rPr>
              <w:t>капитальному</w:t>
            </w:r>
            <w:r w:rsidR="00887618" w:rsidRPr="009606C2">
              <w:rPr>
                <w:rFonts w:ascii="Arial" w:hAnsi="Arial" w:cs="Arial"/>
                <w:color w:val="000000"/>
                <w:sz w:val="20"/>
                <w:szCs w:val="20"/>
              </w:rPr>
              <w:t xml:space="preserve"> </w:t>
            </w:r>
            <w:r w:rsidRPr="009606C2">
              <w:rPr>
                <w:rFonts w:ascii="Arial" w:hAnsi="Arial" w:cs="Arial"/>
                <w:color w:val="000000"/>
                <w:sz w:val="20"/>
                <w:szCs w:val="20"/>
              </w:rPr>
              <w:t>ремонту</w:t>
            </w:r>
            <w:r w:rsidR="00887618" w:rsidRPr="009606C2">
              <w:rPr>
                <w:rFonts w:ascii="Arial" w:hAnsi="Arial" w:cs="Arial"/>
                <w:color w:val="000000"/>
                <w:sz w:val="20"/>
                <w:szCs w:val="20"/>
              </w:rPr>
              <w:t xml:space="preserve"> </w:t>
            </w:r>
            <w:r w:rsidRPr="009606C2">
              <w:rPr>
                <w:rFonts w:ascii="Arial" w:hAnsi="Arial" w:cs="Arial"/>
                <w:color w:val="000000"/>
                <w:sz w:val="20"/>
                <w:szCs w:val="20"/>
              </w:rPr>
              <w:t>или</w:t>
            </w:r>
            <w:r w:rsidR="00887618" w:rsidRPr="009606C2">
              <w:rPr>
                <w:rFonts w:ascii="Arial" w:hAnsi="Arial" w:cs="Arial"/>
                <w:color w:val="000000"/>
                <w:sz w:val="20"/>
                <w:szCs w:val="20"/>
              </w:rPr>
              <w:t xml:space="preserve"> </w:t>
            </w:r>
            <w:r w:rsidRPr="009606C2">
              <w:rPr>
                <w:rFonts w:ascii="Arial" w:hAnsi="Arial" w:cs="Arial"/>
                <w:color w:val="000000"/>
                <w:sz w:val="20"/>
                <w:szCs w:val="20"/>
              </w:rPr>
              <w:t>ремонту</w:t>
            </w:r>
            <w:r w:rsidR="00887618" w:rsidRPr="009606C2">
              <w:rPr>
                <w:rFonts w:ascii="Arial" w:hAnsi="Arial" w:cs="Arial"/>
                <w:color w:val="000000"/>
                <w:sz w:val="20"/>
                <w:szCs w:val="20"/>
              </w:rPr>
              <w:t xml:space="preserve"> </w:t>
            </w:r>
            <w:r w:rsidRPr="009606C2">
              <w:rPr>
                <w:rFonts w:ascii="Arial" w:hAnsi="Arial" w:cs="Arial"/>
                <w:color w:val="000000"/>
                <w:sz w:val="20"/>
                <w:szCs w:val="20"/>
              </w:rPr>
              <w:t>(план)</w:t>
            </w:r>
          </w:p>
        </w:tc>
        <w:tc>
          <w:tcPr>
            <w:tcW w:w="53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км</w:t>
            </w:r>
          </w:p>
        </w:tc>
        <w:tc>
          <w:tcPr>
            <w:tcW w:w="84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х</w:t>
            </w:r>
          </w:p>
        </w:tc>
        <w:tc>
          <w:tcPr>
            <w:tcW w:w="53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3,174</w:t>
            </w:r>
          </w:p>
        </w:tc>
        <w:tc>
          <w:tcPr>
            <w:tcW w:w="441"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15,941</w:t>
            </w:r>
          </w:p>
        </w:tc>
        <w:tc>
          <w:tcPr>
            <w:tcW w:w="410" w:type="pct"/>
            <w:gridSpan w:val="4"/>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7,250</w:t>
            </w:r>
          </w:p>
        </w:tc>
        <w:tc>
          <w:tcPr>
            <w:tcW w:w="41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9,911</w:t>
            </w:r>
          </w:p>
        </w:tc>
        <w:tc>
          <w:tcPr>
            <w:tcW w:w="41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50,0</w:t>
            </w:r>
          </w:p>
        </w:tc>
        <w:tc>
          <w:tcPr>
            <w:tcW w:w="410"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50,0</w:t>
            </w:r>
          </w:p>
        </w:tc>
      </w:tr>
      <w:tr w:rsidR="004D2AC3" w:rsidRPr="009606C2" w:rsidTr="00834F3C">
        <w:trPr>
          <w:cantSplit/>
        </w:trPr>
        <w:tc>
          <w:tcPr>
            <w:tcW w:w="5000" w:type="pct"/>
            <w:gridSpan w:val="14"/>
            <w:tcBorders>
              <w:top w:val="single" w:sz="4" w:space="0" w:color="auto"/>
              <w:bottom w:val="single" w:sz="4" w:space="0" w:color="auto"/>
            </w:tcBorders>
            <w:vAlign w:val="center"/>
          </w:tcPr>
          <w:p w:rsidR="004D2AC3" w:rsidRPr="009606C2" w:rsidRDefault="00943B74" w:rsidP="009606C2">
            <w:pPr>
              <w:pStyle w:val="12"/>
              <w:spacing w:line="240" w:lineRule="auto"/>
              <w:rPr>
                <w:rFonts w:ascii="Arial" w:hAnsi="Arial" w:cs="Arial"/>
                <w:color w:val="000000"/>
                <w:sz w:val="20"/>
              </w:rPr>
            </w:pPr>
            <w:hyperlink w:anchor="sub_10001" w:history="1">
              <w:r w:rsidR="004D2AC3" w:rsidRPr="009606C2">
                <w:rPr>
                  <w:rStyle w:val="af1"/>
                  <w:rFonts w:ascii="Arial" w:eastAsiaTheme="minorEastAsia" w:hAnsi="Arial" w:cs="Arial"/>
                  <w:b w:val="0"/>
                  <w:bCs w:val="0"/>
                  <w:color w:val="000000"/>
                </w:rPr>
                <w:t>Подпрограмма</w:t>
              </w:r>
            </w:hyperlink>
            <w:r w:rsidR="00887618" w:rsidRPr="009606C2">
              <w:rPr>
                <w:rFonts w:ascii="Arial" w:hAnsi="Arial" w:cs="Arial"/>
                <w:color w:val="000000"/>
                <w:sz w:val="20"/>
              </w:rPr>
              <w:t xml:space="preserve"> </w:t>
            </w:r>
            <w:r w:rsidR="004D2AC3" w:rsidRPr="009606C2">
              <w:rPr>
                <w:rFonts w:ascii="Arial" w:hAnsi="Arial" w:cs="Arial"/>
                <w:color w:val="000000"/>
                <w:sz w:val="20"/>
              </w:rPr>
              <w:t>"Безопасные</w:t>
            </w:r>
            <w:r w:rsidR="00887618" w:rsidRPr="009606C2">
              <w:rPr>
                <w:rFonts w:ascii="Arial" w:hAnsi="Arial" w:cs="Arial"/>
                <w:color w:val="000000"/>
                <w:sz w:val="20"/>
              </w:rPr>
              <w:t xml:space="preserve"> </w:t>
            </w:r>
            <w:r w:rsidR="004D2AC3" w:rsidRPr="009606C2">
              <w:rPr>
                <w:rFonts w:ascii="Arial" w:hAnsi="Arial" w:cs="Arial"/>
                <w:color w:val="000000"/>
                <w:sz w:val="20"/>
              </w:rPr>
              <w:t>и</w:t>
            </w:r>
            <w:r w:rsidR="00887618" w:rsidRPr="009606C2">
              <w:rPr>
                <w:rFonts w:ascii="Arial" w:hAnsi="Arial" w:cs="Arial"/>
                <w:color w:val="000000"/>
                <w:sz w:val="20"/>
              </w:rPr>
              <w:t xml:space="preserve"> </w:t>
            </w:r>
            <w:r w:rsidR="004D2AC3" w:rsidRPr="009606C2">
              <w:rPr>
                <w:rFonts w:ascii="Arial" w:hAnsi="Arial" w:cs="Arial"/>
                <w:color w:val="000000"/>
                <w:sz w:val="20"/>
              </w:rPr>
              <w:t>качественные</w:t>
            </w:r>
            <w:r w:rsidR="00887618" w:rsidRPr="009606C2">
              <w:rPr>
                <w:rFonts w:ascii="Arial" w:hAnsi="Arial" w:cs="Arial"/>
                <w:color w:val="000000"/>
                <w:sz w:val="20"/>
              </w:rPr>
              <w:t xml:space="preserve"> </w:t>
            </w:r>
            <w:r w:rsidR="004D2AC3" w:rsidRPr="009606C2">
              <w:rPr>
                <w:rFonts w:ascii="Arial" w:hAnsi="Arial" w:cs="Arial"/>
                <w:color w:val="000000"/>
                <w:sz w:val="20"/>
              </w:rPr>
              <w:t>автомобильные</w:t>
            </w:r>
            <w:r w:rsidR="00887618" w:rsidRPr="009606C2">
              <w:rPr>
                <w:rFonts w:ascii="Arial" w:hAnsi="Arial" w:cs="Arial"/>
                <w:color w:val="000000"/>
                <w:sz w:val="20"/>
              </w:rPr>
              <w:t xml:space="preserve"> </w:t>
            </w:r>
            <w:r w:rsidR="004D2AC3" w:rsidRPr="009606C2">
              <w:rPr>
                <w:rFonts w:ascii="Arial" w:hAnsi="Arial" w:cs="Arial"/>
                <w:color w:val="000000"/>
                <w:sz w:val="20"/>
              </w:rPr>
              <w:t>дороги"</w:t>
            </w:r>
          </w:p>
        </w:tc>
      </w:tr>
      <w:tr w:rsidR="00457022" w:rsidRPr="009606C2" w:rsidTr="00834F3C">
        <w:trPr>
          <w:cantSplit/>
        </w:trPr>
        <w:tc>
          <w:tcPr>
            <w:tcW w:w="192"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w:t>
            </w:r>
          </w:p>
        </w:tc>
        <w:tc>
          <w:tcPr>
            <w:tcW w:w="81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Протяженность</w:t>
            </w:r>
            <w:r w:rsidR="00887618" w:rsidRPr="009606C2">
              <w:rPr>
                <w:rFonts w:ascii="Arial" w:hAnsi="Arial" w:cs="Arial"/>
                <w:color w:val="000000"/>
                <w:sz w:val="20"/>
                <w:szCs w:val="20"/>
              </w:rPr>
              <w:t xml:space="preserve"> </w:t>
            </w:r>
            <w:r w:rsidRPr="009606C2">
              <w:rPr>
                <w:rFonts w:ascii="Arial" w:hAnsi="Arial" w:cs="Arial"/>
                <w:color w:val="000000"/>
                <w:sz w:val="20"/>
                <w:szCs w:val="20"/>
              </w:rPr>
              <w:t>автомобильных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дорог</w:t>
            </w:r>
            <w:r w:rsidR="00887618" w:rsidRPr="009606C2">
              <w:rPr>
                <w:rFonts w:ascii="Arial" w:hAnsi="Arial" w:cs="Arial"/>
                <w:color w:val="000000"/>
                <w:sz w:val="20"/>
                <w:szCs w:val="20"/>
              </w:rPr>
              <w:t xml:space="preserve"> </w:t>
            </w:r>
            <w:r w:rsidRPr="009606C2">
              <w:rPr>
                <w:rFonts w:ascii="Arial" w:hAnsi="Arial" w:cs="Arial"/>
                <w:color w:val="000000"/>
                <w:sz w:val="20"/>
                <w:szCs w:val="20"/>
              </w:rPr>
              <w:t>общего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пользования</w:t>
            </w:r>
            <w:r w:rsidR="00887618" w:rsidRPr="009606C2">
              <w:rPr>
                <w:rFonts w:ascii="Arial" w:hAnsi="Arial" w:cs="Arial"/>
                <w:color w:val="000000"/>
                <w:sz w:val="20"/>
                <w:szCs w:val="20"/>
              </w:rPr>
              <w:t xml:space="preserve"> </w:t>
            </w:r>
            <w:r w:rsidRPr="009606C2">
              <w:rPr>
                <w:rFonts w:ascii="Arial" w:hAnsi="Arial" w:cs="Arial"/>
                <w:color w:val="000000"/>
                <w:sz w:val="20"/>
                <w:szCs w:val="20"/>
              </w:rPr>
              <w:t>местного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значения,</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том</w:t>
            </w:r>
            <w:r w:rsidR="00887618" w:rsidRPr="009606C2">
              <w:rPr>
                <w:rFonts w:ascii="Arial" w:hAnsi="Arial" w:cs="Arial"/>
                <w:color w:val="000000"/>
                <w:sz w:val="20"/>
                <w:szCs w:val="20"/>
              </w:rPr>
              <w:t xml:space="preserve"> </w:t>
            </w:r>
            <w:r w:rsidRPr="009606C2">
              <w:rPr>
                <w:rFonts w:ascii="Arial" w:hAnsi="Arial" w:cs="Arial"/>
                <w:color w:val="000000"/>
                <w:sz w:val="20"/>
                <w:szCs w:val="20"/>
              </w:rPr>
              <w:t>числе:</w:t>
            </w:r>
          </w:p>
        </w:tc>
        <w:tc>
          <w:tcPr>
            <w:tcW w:w="53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км</w:t>
            </w:r>
          </w:p>
        </w:tc>
        <w:tc>
          <w:tcPr>
            <w:tcW w:w="84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х</w:t>
            </w:r>
          </w:p>
        </w:tc>
        <w:tc>
          <w:tcPr>
            <w:tcW w:w="53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539,917</w:t>
            </w:r>
          </w:p>
        </w:tc>
        <w:tc>
          <w:tcPr>
            <w:tcW w:w="441"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571,229</w:t>
            </w:r>
          </w:p>
        </w:tc>
        <w:tc>
          <w:tcPr>
            <w:tcW w:w="410" w:type="pct"/>
            <w:gridSpan w:val="4"/>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571,229</w:t>
            </w:r>
          </w:p>
        </w:tc>
        <w:tc>
          <w:tcPr>
            <w:tcW w:w="41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571,229</w:t>
            </w:r>
          </w:p>
        </w:tc>
        <w:tc>
          <w:tcPr>
            <w:tcW w:w="41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571,229</w:t>
            </w:r>
          </w:p>
        </w:tc>
        <w:tc>
          <w:tcPr>
            <w:tcW w:w="410"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571,229</w:t>
            </w:r>
          </w:p>
        </w:tc>
      </w:tr>
      <w:tr w:rsidR="00457022" w:rsidRPr="009606C2" w:rsidTr="00834F3C">
        <w:trPr>
          <w:cantSplit/>
        </w:trPr>
        <w:tc>
          <w:tcPr>
            <w:tcW w:w="192"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2</w:t>
            </w:r>
          </w:p>
        </w:tc>
        <w:tc>
          <w:tcPr>
            <w:tcW w:w="81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автомобильных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дорог</w:t>
            </w:r>
            <w:r w:rsidR="00887618" w:rsidRPr="009606C2">
              <w:rPr>
                <w:rFonts w:ascii="Arial" w:hAnsi="Arial" w:cs="Arial"/>
                <w:color w:val="000000"/>
                <w:sz w:val="20"/>
                <w:szCs w:val="20"/>
              </w:rPr>
              <w:t xml:space="preserve"> </w:t>
            </w:r>
            <w:r w:rsidRPr="009606C2">
              <w:rPr>
                <w:rFonts w:ascii="Arial" w:hAnsi="Arial" w:cs="Arial"/>
                <w:color w:val="000000"/>
                <w:sz w:val="20"/>
                <w:szCs w:val="20"/>
              </w:rPr>
              <w:t>общего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пользования</w:t>
            </w:r>
            <w:r w:rsidR="00887618" w:rsidRPr="009606C2">
              <w:rPr>
                <w:rFonts w:ascii="Arial" w:hAnsi="Arial" w:cs="Arial"/>
                <w:color w:val="000000"/>
                <w:sz w:val="20"/>
                <w:szCs w:val="20"/>
              </w:rPr>
              <w:t xml:space="preserve"> </w:t>
            </w:r>
            <w:r w:rsidRPr="009606C2">
              <w:rPr>
                <w:rFonts w:ascii="Arial" w:hAnsi="Arial" w:cs="Arial"/>
                <w:color w:val="000000"/>
                <w:sz w:val="20"/>
                <w:szCs w:val="20"/>
              </w:rPr>
              <w:t>местного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значения</w:t>
            </w:r>
            <w:r w:rsidR="00887618" w:rsidRPr="009606C2">
              <w:rPr>
                <w:rFonts w:ascii="Arial" w:hAnsi="Arial" w:cs="Arial"/>
                <w:color w:val="000000"/>
                <w:sz w:val="20"/>
                <w:szCs w:val="20"/>
              </w:rPr>
              <w:t xml:space="preserve"> </w:t>
            </w:r>
            <w:r w:rsidRPr="009606C2">
              <w:rPr>
                <w:rFonts w:ascii="Arial" w:hAnsi="Arial" w:cs="Arial"/>
                <w:color w:val="000000"/>
                <w:sz w:val="20"/>
                <w:szCs w:val="20"/>
              </w:rPr>
              <w:t>вне</w:t>
            </w:r>
            <w:r w:rsidR="00887618" w:rsidRPr="009606C2">
              <w:rPr>
                <w:rFonts w:ascii="Arial" w:hAnsi="Arial" w:cs="Arial"/>
                <w:color w:val="000000"/>
                <w:sz w:val="20"/>
                <w:szCs w:val="20"/>
              </w:rPr>
              <w:t xml:space="preserve"> </w:t>
            </w:r>
            <w:r w:rsidRPr="009606C2">
              <w:rPr>
                <w:rFonts w:ascii="Arial" w:hAnsi="Arial" w:cs="Arial"/>
                <w:color w:val="000000"/>
                <w:sz w:val="20"/>
                <w:szCs w:val="20"/>
              </w:rPr>
              <w:t>границ</w:t>
            </w:r>
            <w:r w:rsidR="00887618" w:rsidRPr="009606C2">
              <w:rPr>
                <w:rFonts w:ascii="Arial" w:hAnsi="Arial" w:cs="Arial"/>
                <w:color w:val="000000"/>
                <w:sz w:val="20"/>
                <w:szCs w:val="20"/>
              </w:rPr>
              <w:t xml:space="preserve"> </w:t>
            </w:r>
            <w:r w:rsidRPr="009606C2">
              <w:rPr>
                <w:rFonts w:ascii="Arial" w:hAnsi="Arial" w:cs="Arial"/>
                <w:color w:val="000000"/>
                <w:sz w:val="20"/>
                <w:szCs w:val="20"/>
              </w:rPr>
              <w:t>населенных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пунктов</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границах</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округа</w:t>
            </w:r>
          </w:p>
        </w:tc>
        <w:tc>
          <w:tcPr>
            <w:tcW w:w="53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км</w:t>
            </w:r>
          </w:p>
        </w:tc>
        <w:tc>
          <w:tcPr>
            <w:tcW w:w="84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х</w:t>
            </w:r>
          </w:p>
        </w:tc>
        <w:tc>
          <w:tcPr>
            <w:tcW w:w="53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214,917</w:t>
            </w:r>
          </w:p>
        </w:tc>
        <w:tc>
          <w:tcPr>
            <w:tcW w:w="441"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215,029</w:t>
            </w:r>
          </w:p>
        </w:tc>
        <w:tc>
          <w:tcPr>
            <w:tcW w:w="410" w:type="pct"/>
            <w:gridSpan w:val="4"/>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215,029</w:t>
            </w:r>
          </w:p>
        </w:tc>
        <w:tc>
          <w:tcPr>
            <w:tcW w:w="41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215,029</w:t>
            </w:r>
          </w:p>
        </w:tc>
        <w:tc>
          <w:tcPr>
            <w:tcW w:w="41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215,029</w:t>
            </w:r>
          </w:p>
        </w:tc>
        <w:tc>
          <w:tcPr>
            <w:tcW w:w="410"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215,029</w:t>
            </w:r>
          </w:p>
        </w:tc>
      </w:tr>
      <w:tr w:rsidR="00457022" w:rsidRPr="009606C2" w:rsidTr="00834F3C">
        <w:trPr>
          <w:cantSplit/>
        </w:trPr>
        <w:tc>
          <w:tcPr>
            <w:tcW w:w="192"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3</w:t>
            </w:r>
          </w:p>
        </w:tc>
        <w:tc>
          <w:tcPr>
            <w:tcW w:w="81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автомобильных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дорог</w:t>
            </w:r>
            <w:r w:rsidR="00887618" w:rsidRPr="009606C2">
              <w:rPr>
                <w:rFonts w:ascii="Arial" w:hAnsi="Arial" w:cs="Arial"/>
                <w:color w:val="000000"/>
                <w:sz w:val="20"/>
                <w:szCs w:val="20"/>
              </w:rPr>
              <w:t xml:space="preserve"> </w:t>
            </w:r>
            <w:r w:rsidRPr="009606C2">
              <w:rPr>
                <w:rFonts w:ascii="Arial" w:hAnsi="Arial" w:cs="Arial"/>
                <w:color w:val="000000"/>
                <w:sz w:val="20"/>
                <w:szCs w:val="20"/>
              </w:rPr>
              <w:t>общего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пользования</w:t>
            </w:r>
            <w:r w:rsidR="00887618" w:rsidRPr="009606C2">
              <w:rPr>
                <w:rFonts w:ascii="Arial" w:hAnsi="Arial" w:cs="Arial"/>
                <w:color w:val="000000"/>
                <w:sz w:val="20"/>
                <w:szCs w:val="20"/>
              </w:rPr>
              <w:t xml:space="preserve"> </w:t>
            </w:r>
            <w:r w:rsidRPr="009606C2">
              <w:rPr>
                <w:rFonts w:ascii="Arial" w:hAnsi="Arial" w:cs="Arial"/>
                <w:color w:val="000000"/>
                <w:sz w:val="20"/>
                <w:szCs w:val="20"/>
              </w:rPr>
              <w:t>местного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значения</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границах</w:t>
            </w:r>
            <w:r w:rsidR="00887618" w:rsidRPr="009606C2">
              <w:rPr>
                <w:rFonts w:ascii="Arial" w:hAnsi="Arial" w:cs="Arial"/>
                <w:color w:val="000000"/>
                <w:sz w:val="20"/>
                <w:szCs w:val="20"/>
              </w:rPr>
              <w:t xml:space="preserve"> </w:t>
            </w:r>
            <w:r w:rsidRPr="009606C2">
              <w:rPr>
                <w:rFonts w:ascii="Arial" w:hAnsi="Arial" w:cs="Arial"/>
                <w:color w:val="000000"/>
                <w:sz w:val="20"/>
                <w:szCs w:val="20"/>
              </w:rPr>
              <w:t>населенных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пунктов</w:t>
            </w:r>
            <w:r w:rsidR="00887618" w:rsidRPr="009606C2">
              <w:rPr>
                <w:rFonts w:ascii="Arial" w:hAnsi="Arial" w:cs="Arial"/>
                <w:color w:val="000000"/>
                <w:sz w:val="20"/>
                <w:szCs w:val="20"/>
              </w:rPr>
              <w:t xml:space="preserve"> </w:t>
            </w:r>
            <w:r w:rsidRPr="009606C2">
              <w:rPr>
                <w:rFonts w:ascii="Arial" w:hAnsi="Arial" w:cs="Arial"/>
                <w:color w:val="000000"/>
                <w:sz w:val="20"/>
                <w:szCs w:val="20"/>
              </w:rPr>
              <w:t>поселения</w:t>
            </w:r>
          </w:p>
        </w:tc>
        <w:tc>
          <w:tcPr>
            <w:tcW w:w="53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км</w:t>
            </w:r>
          </w:p>
        </w:tc>
        <w:tc>
          <w:tcPr>
            <w:tcW w:w="84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х</w:t>
            </w:r>
          </w:p>
        </w:tc>
        <w:tc>
          <w:tcPr>
            <w:tcW w:w="53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325,0</w:t>
            </w:r>
          </w:p>
        </w:tc>
        <w:tc>
          <w:tcPr>
            <w:tcW w:w="441"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356,2</w:t>
            </w:r>
          </w:p>
        </w:tc>
        <w:tc>
          <w:tcPr>
            <w:tcW w:w="410" w:type="pct"/>
            <w:gridSpan w:val="4"/>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356,2</w:t>
            </w:r>
          </w:p>
        </w:tc>
        <w:tc>
          <w:tcPr>
            <w:tcW w:w="41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356,2</w:t>
            </w:r>
          </w:p>
        </w:tc>
        <w:tc>
          <w:tcPr>
            <w:tcW w:w="41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356,2</w:t>
            </w:r>
          </w:p>
        </w:tc>
        <w:tc>
          <w:tcPr>
            <w:tcW w:w="410"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356,2</w:t>
            </w:r>
          </w:p>
        </w:tc>
      </w:tr>
      <w:tr w:rsidR="00457022" w:rsidRPr="009606C2" w:rsidTr="00834F3C">
        <w:trPr>
          <w:cantSplit/>
        </w:trPr>
        <w:tc>
          <w:tcPr>
            <w:tcW w:w="192"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4</w:t>
            </w:r>
          </w:p>
        </w:tc>
        <w:tc>
          <w:tcPr>
            <w:tcW w:w="81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Протяженность</w:t>
            </w:r>
            <w:r w:rsidR="00887618" w:rsidRPr="009606C2">
              <w:rPr>
                <w:rFonts w:ascii="Arial" w:hAnsi="Arial" w:cs="Arial"/>
                <w:color w:val="000000"/>
                <w:sz w:val="20"/>
                <w:szCs w:val="20"/>
              </w:rPr>
              <w:t xml:space="preserve"> </w:t>
            </w:r>
            <w:r w:rsidRPr="009606C2">
              <w:rPr>
                <w:rFonts w:ascii="Arial" w:hAnsi="Arial" w:cs="Arial"/>
                <w:color w:val="000000"/>
                <w:sz w:val="20"/>
                <w:szCs w:val="20"/>
              </w:rPr>
              <w:t>автомобильных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дорог</w:t>
            </w:r>
            <w:r w:rsidR="00887618" w:rsidRPr="009606C2">
              <w:rPr>
                <w:rFonts w:ascii="Arial" w:hAnsi="Arial" w:cs="Arial"/>
                <w:color w:val="000000"/>
                <w:sz w:val="20"/>
                <w:szCs w:val="20"/>
              </w:rPr>
              <w:t xml:space="preserve"> </w:t>
            </w:r>
            <w:r w:rsidRPr="009606C2">
              <w:rPr>
                <w:rFonts w:ascii="Arial" w:hAnsi="Arial" w:cs="Arial"/>
                <w:color w:val="000000"/>
                <w:sz w:val="20"/>
                <w:szCs w:val="20"/>
              </w:rPr>
              <w:t>общего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пользования</w:t>
            </w:r>
            <w:r w:rsidR="00887618" w:rsidRPr="009606C2">
              <w:rPr>
                <w:rFonts w:ascii="Arial" w:hAnsi="Arial" w:cs="Arial"/>
                <w:color w:val="000000"/>
                <w:sz w:val="20"/>
                <w:szCs w:val="20"/>
              </w:rPr>
              <w:t xml:space="preserve"> </w:t>
            </w:r>
            <w:r w:rsidRPr="009606C2">
              <w:rPr>
                <w:rFonts w:ascii="Arial" w:hAnsi="Arial" w:cs="Arial"/>
                <w:color w:val="000000"/>
                <w:sz w:val="20"/>
                <w:szCs w:val="20"/>
              </w:rPr>
              <w:t>местного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значения</w:t>
            </w:r>
            <w:r w:rsidR="00887618" w:rsidRPr="009606C2">
              <w:rPr>
                <w:rFonts w:ascii="Arial" w:hAnsi="Arial" w:cs="Arial"/>
                <w:color w:val="000000"/>
                <w:sz w:val="20"/>
                <w:szCs w:val="20"/>
              </w:rPr>
              <w:t xml:space="preserve"> </w:t>
            </w:r>
            <w:r w:rsidRPr="009606C2">
              <w:rPr>
                <w:rFonts w:ascii="Arial" w:hAnsi="Arial" w:cs="Arial"/>
                <w:color w:val="000000"/>
                <w:sz w:val="20"/>
                <w:szCs w:val="20"/>
              </w:rPr>
              <w:t>находящихся</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нормативном</w:t>
            </w:r>
            <w:r w:rsidR="00887618" w:rsidRPr="009606C2">
              <w:rPr>
                <w:rFonts w:ascii="Arial" w:hAnsi="Arial" w:cs="Arial"/>
                <w:color w:val="000000"/>
                <w:sz w:val="20"/>
                <w:szCs w:val="20"/>
              </w:rPr>
              <w:t xml:space="preserve"> </w:t>
            </w:r>
            <w:r w:rsidRPr="009606C2">
              <w:rPr>
                <w:rFonts w:ascii="Arial" w:hAnsi="Arial" w:cs="Arial"/>
                <w:color w:val="000000"/>
                <w:sz w:val="20"/>
                <w:szCs w:val="20"/>
              </w:rPr>
              <w:t>состоянии,</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том</w:t>
            </w:r>
            <w:r w:rsidR="00887618" w:rsidRPr="009606C2">
              <w:rPr>
                <w:rFonts w:ascii="Arial" w:hAnsi="Arial" w:cs="Arial"/>
                <w:color w:val="000000"/>
                <w:sz w:val="20"/>
                <w:szCs w:val="20"/>
              </w:rPr>
              <w:t xml:space="preserve"> </w:t>
            </w:r>
            <w:r w:rsidRPr="009606C2">
              <w:rPr>
                <w:rFonts w:ascii="Arial" w:hAnsi="Arial" w:cs="Arial"/>
                <w:color w:val="000000"/>
                <w:sz w:val="20"/>
                <w:szCs w:val="20"/>
              </w:rPr>
              <w:t>числе:</w:t>
            </w:r>
          </w:p>
        </w:tc>
        <w:tc>
          <w:tcPr>
            <w:tcW w:w="53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км</w:t>
            </w:r>
          </w:p>
        </w:tc>
        <w:tc>
          <w:tcPr>
            <w:tcW w:w="84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х</w:t>
            </w:r>
          </w:p>
        </w:tc>
        <w:tc>
          <w:tcPr>
            <w:tcW w:w="53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229,432</w:t>
            </w:r>
          </w:p>
        </w:tc>
        <w:tc>
          <w:tcPr>
            <w:tcW w:w="441"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180,136</w:t>
            </w:r>
          </w:p>
        </w:tc>
        <w:tc>
          <w:tcPr>
            <w:tcW w:w="410" w:type="pct"/>
            <w:gridSpan w:val="4"/>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190,136</w:t>
            </w:r>
          </w:p>
        </w:tc>
        <w:tc>
          <w:tcPr>
            <w:tcW w:w="41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209,149</w:t>
            </w:r>
          </w:p>
        </w:tc>
        <w:tc>
          <w:tcPr>
            <w:tcW w:w="41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301,447</w:t>
            </w:r>
          </w:p>
        </w:tc>
        <w:tc>
          <w:tcPr>
            <w:tcW w:w="410"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351,447</w:t>
            </w:r>
          </w:p>
        </w:tc>
      </w:tr>
      <w:tr w:rsidR="00457022" w:rsidRPr="009606C2" w:rsidTr="00834F3C">
        <w:trPr>
          <w:cantSplit/>
        </w:trPr>
        <w:tc>
          <w:tcPr>
            <w:tcW w:w="192"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lastRenderedPageBreak/>
              <w:t>5</w:t>
            </w:r>
          </w:p>
        </w:tc>
        <w:tc>
          <w:tcPr>
            <w:tcW w:w="81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автомобильных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дорог</w:t>
            </w:r>
            <w:r w:rsidR="00887618" w:rsidRPr="009606C2">
              <w:rPr>
                <w:rFonts w:ascii="Arial" w:hAnsi="Arial" w:cs="Arial"/>
                <w:color w:val="000000"/>
                <w:sz w:val="20"/>
                <w:szCs w:val="20"/>
              </w:rPr>
              <w:t xml:space="preserve"> </w:t>
            </w:r>
            <w:r w:rsidRPr="009606C2">
              <w:rPr>
                <w:rFonts w:ascii="Arial" w:hAnsi="Arial" w:cs="Arial"/>
                <w:color w:val="000000"/>
                <w:sz w:val="20"/>
                <w:szCs w:val="20"/>
              </w:rPr>
              <w:t>общего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пользования</w:t>
            </w:r>
            <w:r w:rsidR="00887618" w:rsidRPr="009606C2">
              <w:rPr>
                <w:rFonts w:ascii="Arial" w:hAnsi="Arial" w:cs="Arial"/>
                <w:color w:val="000000"/>
                <w:sz w:val="20"/>
                <w:szCs w:val="20"/>
              </w:rPr>
              <w:t xml:space="preserve"> </w:t>
            </w:r>
            <w:r w:rsidRPr="009606C2">
              <w:rPr>
                <w:rFonts w:ascii="Arial" w:hAnsi="Arial" w:cs="Arial"/>
                <w:color w:val="000000"/>
                <w:sz w:val="20"/>
                <w:szCs w:val="20"/>
              </w:rPr>
              <w:t>местного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значения</w:t>
            </w:r>
            <w:r w:rsidR="00887618" w:rsidRPr="009606C2">
              <w:rPr>
                <w:rFonts w:ascii="Arial" w:hAnsi="Arial" w:cs="Arial"/>
                <w:color w:val="000000"/>
                <w:sz w:val="20"/>
                <w:szCs w:val="20"/>
              </w:rPr>
              <w:t xml:space="preserve"> </w:t>
            </w:r>
            <w:r w:rsidRPr="009606C2">
              <w:rPr>
                <w:rFonts w:ascii="Arial" w:hAnsi="Arial" w:cs="Arial"/>
                <w:color w:val="000000"/>
                <w:sz w:val="20"/>
                <w:szCs w:val="20"/>
              </w:rPr>
              <w:t>вне</w:t>
            </w:r>
            <w:r w:rsidR="00887618" w:rsidRPr="009606C2">
              <w:rPr>
                <w:rFonts w:ascii="Arial" w:hAnsi="Arial" w:cs="Arial"/>
                <w:color w:val="000000"/>
                <w:sz w:val="20"/>
                <w:szCs w:val="20"/>
              </w:rPr>
              <w:t xml:space="preserve"> </w:t>
            </w:r>
            <w:r w:rsidRPr="009606C2">
              <w:rPr>
                <w:rFonts w:ascii="Arial" w:hAnsi="Arial" w:cs="Arial"/>
                <w:color w:val="000000"/>
                <w:sz w:val="20"/>
                <w:szCs w:val="20"/>
              </w:rPr>
              <w:t>границ</w:t>
            </w:r>
            <w:r w:rsidR="00887618" w:rsidRPr="009606C2">
              <w:rPr>
                <w:rFonts w:ascii="Arial" w:hAnsi="Arial" w:cs="Arial"/>
                <w:color w:val="000000"/>
                <w:sz w:val="20"/>
                <w:szCs w:val="20"/>
              </w:rPr>
              <w:t xml:space="preserve"> </w:t>
            </w:r>
            <w:r w:rsidRPr="009606C2">
              <w:rPr>
                <w:rFonts w:ascii="Arial" w:hAnsi="Arial" w:cs="Arial"/>
                <w:color w:val="000000"/>
                <w:sz w:val="20"/>
                <w:szCs w:val="20"/>
              </w:rPr>
              <w:t>населенных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пунктов</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границах</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округа,</w:t>
            </w:r>
            <w:r w:rsidR="00887618" w:rsidRPr="009606C2">
              <w:rPr>
                <w:rFonts w:ascii="Arial" w:hAnsi="Arial" w:cs="Arial"/>
                <w:color w:val="000000"/>
                <w:sz w:val="20"/>
                <w:szCs w:val="20"/>
              </w:rPr>
              <w:t xml:space="preserve"> </w:t>
            </w:r>
            <w:r w:rsidRPr="009606C2">
              <w:rPr>
                <w:rFonts w:ascii="Arial" w:hAnsi="Arial" w:cs="Arial"/>
                <w:color w:val="000000"/>
                <w:sz w:val="20"/>
                <w:szCs w:val="20"/>
              </w:rPr>
              <w:t>находящихся</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нормативном</w:t>
            </w:r>
            <w:r w:rsidR="00887618" w:rsidRPr="009606C2">
              <w:rPr>
                <w:rFonts w:ascii="Arial" w:hAnsi="Arial" w:cs="Arial"/>
                <w:color w:val="000000"/>
                <w:sz w:val="20"/>
                <w:szCs w:val="20"/>
              </w:rPr>
              <w:t xml:space="preserve"> </w:t>
            </w:r>
            <w:r w:rsidRPr="009606C2">
              <w:rPr>
                <w:rFonts w:ascii="Arial" w:hAnsi="Arial" w:cs="Arial"/>
                <w:color w:val="000000"/>
                <w:sz w:val="20"/>
                <w:szCs w:val="20"/>
              </w:rPr>
              <w:t>состоянии</w:t>
            </w:r>
          </w:p>
        </w:tc>
        <w:tc>
          <w:tcPr>
            <w:tcW w:w="53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км</w:t>
            </w:r>
          </w:p>
        </w:tc>
        <w:tc>
          <w:tcPr>
            <w:tcW w:w="84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х</w:t>
            </w:r>
          </w:p>
        </w:tc>
        <w:tc>
          <w:tcPr>
            <w:tcW w:w="53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141,682</w:t>
            </w:r>
          </w:p>
        </w:tc>
        <w:tc>
          <w:tcPr>
            <w:tcW w:w="441"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103,136</w:t>
            </w:r>
          </w:p>
        </w:tc>
        <w:tc>
          <w:tcPr>
            <w:tcW w:w="410" w:type="pct"/>
            <w:gridSpan w:val="4"/>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113,449</w:t>
            </w:r>
          </w:p>
        </w:tc>
        <w:tc>
          <w:tcPr>
            <w:tcW w:w="41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124,794</w:t>
            </w:r>
          </w:p>
        </w:tc>
        <w:tc>
          <w:tcPr>
            <w:tcW w:w="41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193,705</w:t>
            </w:r>
          </w:p>
        </w:tc>
        <w:tc>
          <w:tcPr>
            <w:tcW w:w="410"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215,029</w:t>
            </w:r>
          </w:p>
        </w:tc>
      </w:tr>
      <w:tr w:rsidR="00457022" w:rsidRPr="009606C2" w:rsidTr="00834F3C">
        <w:trPr>
          <w:cantSplit/>
        </w:trPr>
        <w:tc>
          <w:tcPr>
            <w:tcW w:w="192"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6</w:t>
            </w:r>
          </w:p>
        </w:tc>
        <w:tc>
          <w:tcPr>
            <w:tcW w:w="81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автомобильных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дорог</w:t>
            </w:r>
            <w:r w:rsidR="00887618" w:rsidRPr="009606C2">
              <w:rPr>
                <w:rFonts w:ascii="Arial" w:hAnsi="Arial" w:cs="Arial"/>
                <w:color w:val="000000"/>
                <w:sz w:val="20"/>
                <w:szCs w:val="20"/>
              </w:rPr>
              <w:t xml:space="preserve"> </w:t>
            </w:r>
            <w:r w:rsidRPr="009606C2">
              <w:rPr>
                <w:rFonts w:ascii="Arial" w:hAnsi="Arial" w:cs="Arial"/>
                <w:color w:val="000000"/>
                <w:sz w:val="20"/>
                <w:szCs w:val="20"/>
              </w:rPr>
              <w:t>общего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пользования</w:t>
            </w:r>
            <w:r w:rsidR="00887618" w:rsidRPr="009606C2">
              <w:rPr>
                <w:rFonts w:ascii="Arial" w:hAnsi="Arial" w:cs="Arial"/>
                <w:color w:val="000000"/>
                <w:sz w:val="20"/>
                <w:szCs w:val="20"/>
              </w:rPr>
              <w:t xml:space="preserve"> </w:t>
            </w:r>
            <w:r w:rsidRPr="009606C2">
              <w:rPr>
                <w:rFonts w:ascii="Arial" w:hAnsi="Arial" w:cs="Arial"/>
                <w:color w:val="000000"/>
                <w:sz w:val="20"/>
                <w:szCs w:val="20"/>
              </w:rPr>
              <w:t>местного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значения</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границах</w:t>
            </w:r>
            <w:r w:rsidR="00887618" w:rsidRPr="009606C2">
              <w:rPr>
                <w:rFonts w:ascii="Arial" w:hAnsi="Arial" w:cs="Arial"/>
                <w:color w:val="000000"/>
                <w:sz w:val="20"/>
                <w:szCs w:val="20"/>
              </w:rPr>
              <w:t xml:space="preserve"> </w:t>
            </w:r>
            <w:r w:rsidRPr="009606C2">
              <w:rPr>
                <w:rFonts w:ascii="Arial" w:hAnsi="Arial" w:cs="Arial"/>
                <w:color w:val="000000"/>
                <w:sz w:val="20"/>
                <w:szCs w:val="20"/>
              </w:rPr>
              <w:t>населенных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пунктов</w:t>
            </w:r>
            <w:r w:rsidR="00887618" w:rsidRPr="009606C2">
              <w:rPr>
                <w:rFonts w:ascii="Arial" w:hAnsi="Arial" w:cs="Arial"/>
                <w:color w:val="000000"/>
                <w:sz w:val="20"/>
                <w:szCs w:val="20"/>
              </w:rPr>
              <w:t xml:space="preserve"> </w:t>
            </w:r>
            <w:r w:rsidRPr="009606C2">
              <w:rPr>
                <w:rFonts w:ascii="Arial" w:hAnsi="Arial" w:cs="Arial"/>
                <w:color w:val="000000"/>
                <w:sz w:val="20"/>
                <w:szCs w:val="20"/>
              </w:rPr>
              <w:t>поселения,</w:t>
            </w:r>
            <w:r w:rsidR="00887618" w:rsidRPr="009606C2">
              <w:rPr>
                <w:rFonts w:ascii="Arial" w:hAnsi="Arial" w:cs="Arial"/>
                <w:color w:val="000000"/>
                <w:sz w:val="20"/>
                <w:szCs w:val="20"/>
              </w:rPr>
              <w:t xml:space="preserve"> </w:t>
            </w:r>
            <w:r w:rsidRPr="009606C2">
              <w:rPr>
                <w:rFonts w:ascii="Arial" w:hAnsi="Arial" w:cs="Arial"/>
                <w:color w:val="000000"/>
                <w:sz w:val="20"/>
                <w:szCs w:val="20"/>
              </w:rPr>
              <w:t>находящихся</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нормативном</w:t>
            </w:r>
            <w:r w:rsidR="00887618" w:rsidRPr="009606C2">
              <w:rPr>
                <w:rFonts w:ascii="Arial" w:hAnsi="Arial" w:cs="Arial"/>
                <w:color w:val="000000"/>
                <w:sz w:val="20"/>
                <w:szCs w:val="20"/>
              </w:rPr>
              <w:t xml:space="preserve"> </w:t>
            </w:r>
            <w:r w:rsidRPr="009606C2">
              <w:rPr>
                <w:rFonts w:ascii="Arial" w:hAnsi="Arial" w:cs="Arial"/>
                <w:color w:val="000000"/>
                <w:sz w:val="20"/>
                <w:szCs w:val="20"/>
              </w:rPr>
              <w:t>состоянии</w:t>
            </w:r>
          </w:p>
        </w:tc>
        <w:tc>
          <w:tcPr>
            <w:tcW w:w="53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км</w:t>
            </w:r>
          </w:p>
        </w:tc>
        <w:tc>
          <w:tcPr>
            <w:tcW w:w="84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х</w:t>
            </w:r>
          </w:p>
        </w:tc>
        <w:tc>
          <w:tcPr>
            <w:tcW w:w="53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87,75</w:t>
            </w:r>
          </w:p>
        </w:tc>
        <w:tc>
          <w:tcPr>
            <w:tcW w:w="441"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77,0</w:t>
            </w:r>
          </w:p>
        </w:tc>
        <w:tc>
          <w:tcPr>
            <w:tcW w:w="410" w:type="pct"/>
            <w:gridSpan w:val="4"/>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76,687</w:t>
            </w:r>
          </w:p>
        </w:tc>
        <w:tc>
          <w:tcPr>
            <w:tcW w:w="41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84,355</w:t>
            </w:r>
          </w:p>
        </w:tc>
        <w:tc>
          <w:tcPr>
            <w:tcW w:w="41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107,742</w:t>
            </w:r>
          </w:p>
        </w:tc>
        <w:tc>
          <w:tcPr>
            <w:tcW w:w="410"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136,418</w:t>
            </w:r>
          </w:p>
        </w:tc>
      </w:tr>
      <w:tr w:rsidR="00457022" w:rsidRPr="009606C2" w:rsidTr="00834F3C">
        <w:trPr>
          <w:cantSplit/>
        </w:trPr>
        <w:tc>
          <w:tcPr>
            <w:tcW w:w="192"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7</w:t>
            </w:r>
          </w:p>
        </w:tc>
        <w:tc>
          <w:tcPr>
            <w:tcW w:w="81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Доля</w:t>
            </w:r>
            <w:r w:rsidR="00887618" w:rsidRPr="009606C2">
              <w:rPr>
                <w:rFonts w:ascii="Arial" w:hAnsi="Arial" w:cs="Arial"/>
                <w:color w:val="000000"/>
                <w:sz w:val="20"/>
                <w:szCs w:val="20"/>
              </w:rPr>
              <w:t xml:space="preserve"> </w:t>
            </w:r>
            <w:r w:rsidRPr="009606C2">
              <w:rPr>
                <w:rFonts w:ascii="Arial" w:hAnsi="Arial" w:cs="Arial"/>
                <w:color w:val="000000"/>
                <w:sz w:val="20"/>
                <w:szCs w:val="20"/>
              </w:rPr>
              <w:t>протяженности</w:t>
            </w:r>
            <w:r w:rsidR="00887618" w:rsidRPr="009606C2">
              <w:rPr>
                <w:rFonts w:ascii="Arial" w:hAnsi="Arial" w:cs="Arial"/>
                <w:color w:val="000000"/>
                <w:sz w:val="20"/>
                <w:szCs w:val="20"/>
              </w:rPr>
              <w:t xml:space="preserve"> </w:t>
            </w:r>
            <w:r w:rsidRPr="009606C2">
              <w:rPr>
                <w:rFonts w:ascii="Arial" w:hAnsi="Arial" w:cs="Arial"/>
                <w:color w:val="000000"/>
                <w:sz w:val="20"/>
                <w:szCs w:val="20"/>
              </w:rPr>
              <w:t>автомобильных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дорог</w:t>
            </w:r>
            <w:r w:rsidR="00887618" w:rsidRPr="009606C2">
              <w:rPr>
                <w:rFonts w:ascii="Arial" w:hAnsi="Arial" w:cs="Arial"/>
                <w:color w:val="000000"/>
                <w:sz w:val="20"/>
                <w:szCs w:val="20"/>
              </w:rPr>
              <w:t xml:space="preserve"> </w:t>
            </w:r>
            <w:r w:rsidRPr="009606C2">
              <w:rPr>
                <w:rFonts w:ascii="Arial" w:hAnsi="Arial" w:cs="Arial"/>
                <w:color w:val="000000"/>
                <w:sz w:val="20"/>
                <w:szCs w:val="20"/>
              </w:rPr>
              <w:t>общего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пользования</w:t>
            </w:r>
            <w:r w:rsidR="00887618" w:rsidRPr="009606C2">
              <w:rPr>
                <w:rFonts w:ascii="Arial" w:hAnsi="Arial" w:cs="Arial"/>
                <w:color w:val="000000"/>
                <w:sz w:val="20"/>
                <w:szCs w:val="20"/>
              </w:rPr>
              <w:t xml:space="preserve"> </w:t>
            </w:r>
            <w:r w:rsidRPr="009606C2">
              <w:rPr>
                <w:rFonts w:ascii="Arial" w:hAnsi="Arial" w:cs="Arial"/>
                <w:color w:val="000000"/>
                <w:sz w:val="20"/>
                <w:szCs w:val="20"/>
              </w:rPr>
              <w:t>местного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значения,</w:t>
            </w:r>
            <w:r w:rsidR="00887618" w:rsidRPr="009606C2">
              <w:rPr>
                <w:rFonts w:ascii="Arial" w:hAnsi="Arial" w:cs="Arial"/>
                <w:color w:val="000000"/>
                <w:sz w:val="20"/>
                <w:szCs w:val="20"/>
              </w:rPr>
              <w:t xml:space="preserve"> </w:t>
            </w:r>
            <w:r w:rsidRPr="009606C2">
              <w:rPr>
                <w:rFonts w:ascii="Arial" w:hAnsi="Arial" w:cs="Arial"/>
                <w:color w:val="000000"/>
                <w:sz w:val="20"/>
                <w:szCs w:val="20"/>
              </w:rPr>
              <w:t>соответствующих</w:t>
            </w:r>
            <w:r w:rsidR="00887618" w:rsidRPr="009606C2">
              <w:rPr>
                <w:rFonts w:ascii="Arial" w:hAnsi="Arial" w:cs="Arial"/>
                <w:color w:val="000000"/>
                <w:sz w:val="20"/>
                <w:szCs w:val="20"/>
              </w:rPr>
              <w:t xml:space="preserve"> </w:t>
            </w:r>
            <w:r w:rsidRPr="009606C2">
              <w:rPr>
                <w:rFonts w:ascii="Arial" w:hAnsi="Arial" w:cs="Arial"/>
                <w:color w:val="000000"/>
                <w:sz w:val="20"/>
                <w:szCs w:val="20"/>
              </w:rPr>
              <w:t>нормативным</w:t>
            </w:r>
            <w:r w:rsidR="00887618" w:rsidRPr="009606C2">
              <w:rPr>
                <w:rFonts w:ascii="Arial" w:hAnsi="Arial" w:cs="Arial"/>
                <w:color w:val="000000"/>
                <w:sz w:val="20"/>
                <w:szCs w:val="20"/>
              </w:rPr>
              <w:t xml:space="preserve"> </w:t>
            </w:r>
            <w:r w:rsidRPr="009606C2">
              <w:rPr>
                <w:rFonts w:ascii="Arial" w:hAnsi="Arial" w:cs="Arial"/>
                <w:color w:val="000000"/>
                <w:sz w:val="20"/>
                <w:szCs w:val="20"/>
              </w:rPr>
              <w:t>требованиям,</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их</w:t>
            </w:r>
            <w:r w:rsidR="00887618" w:rsidRPr="009606C2">
              <w:rPr>
                <w:rFonts w:ascii="Arial" w:hAnsi="Arial" w:cs="Arial"/>
                <w:color w:val="000000"/>
                <w:sz w:val="20"/>
                <w:szCs w:val="20"/>
              </w:rPr>
              <w:t xml:space="preserve"> </w:t>
            </w:r>
            <w:r w:rsidRPr="009606C2">
              <w:rPr>
                <w:rFonts w:ascii="Arial" w:hAnsi="Arial" w:cs="Arial"/>
                <w:color w:val="000000"/>
                <w:sz w:val="20"/>
                <w:szCs w:val="20"/>
              </w:rPr>
              <w:t>общей</w:t>
            </w:r>
            <w:r w:rsidR="00887618" w:rsidRPr="009606C2">
              <w:rPr>
                <w:rFonts w:ascii="Arial" w:hAnsi="Arial" w:cs="Arial"/>
                <w:color w:val="000000"/>
                <w:sz w:val="20"/>
                <w:szCs w:val="20"/>
              </w:rPr>
              <w:t xml:space="preserve"> </w:t>
            </w:r>
            <w:r w:rsidRPr="009606C2">
              <w:rPr>
                <w:rFonts w:ascii="Arial" w:hAnsi="Arial" w:cs="Arial"/>
                <w:color w:val="000000"/>
                <w:sz w:val="20"/>
                <w:szCs w:val="20"/>
              </w:rPr>
              <w:t>протяженности,</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том</w:t>
            </w:r>
            <w:r w:rsidR="00887618" w:rsidRPr="009606C2">
              <w:rPr>
                <w:rFonts w:ascii="Arial" w:hAnsi="Arial" w:cs="Arial"/>
                <w:color w:val="000000"/>
                <w:sz w:val="20"/>
                <w:szCs w:val="20"/>
              </w:rPr>
              <w:t xml:space="preserve"> </w:t>
            </w:r>
            <w:r w:rsidRPr="009606C2">
              <w:rPr>
                <w:rFonts w:ascii="Arial" w:hAnsi="Arial" w:cs="Arial"/>
                <w:color w:val="000000"/>
                <w:sz w:val="20"/>
                <w:szCs w:val="20"/>
              </w:rPr>
              <w:t>числе:</w:t>
            </w:r>
          </w:p>
        </w:tc>
        <w:tc>
          <w:tcPr>
            <w:tcW w:w="53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процентов</w:t>
            </w:r>
          </w:p>
        </w:tc>
        <w:tc>
          <w:tcPr>
            <w:tcW w:w="84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х</w:t>
            </w:r>
          </w:p>
        </w:tc>
        <w:tc>
          <w:tcPr>
            <w:tcW w:w="53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42,4</w:t>
            </w:r>
          </w:p>
        </w:tc>
        <w:tc>
          <w:tcPr>
            <w:tcW w:w="441"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31,5</w:t>
            </w:r>
          </w:p>
        </w:tc>
        <w:tc>
          <w:tcPr>
            <w:tcW w:w="410" w:type="pct"/>
            <w:gridSpan w:val="4"/>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33,2</w:t>
            </w:r>
          </w:p>
        </w:tc>
        <w:tc>
          <w:tcPr>
            <w:tcW w:w="41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36,6</w:t>
            </w:r>
          </w:p>
        </w:tc>
        <w:tc>
          <w:tcPr>
            <w:tcW w:w="41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52,7</w:t>
            </w:r>
          </w:p>
        </w:tc>
        <w:tc>
          <w:tcPr>
            <w:tcW w:w="410"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61,5</w:t>
            </w:r>
          </w:p>
        </w:tc>
      </w:tr>
      <w:tr w:rsidR="00457022" w:rsidRPr="009606C2" w:rsidTr="00834F3C">
        <w:trPr>
          <w:cantSplit/>
        </w:trPr>
        <w:tc>
          <w:tcPr>
            <w:tcW w:w="192"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8</w:t>
            </w:r>
          </w:p>
        </w:tc>
        <w:tc>
          <w:tcPr>
            <w:tcW w:w="81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доля</w:t>
            </w:r>
            <w:r w:rsidR="00887618" w:rsidRPr="009606C2">
              <w:rPr>
                <w:rFonts w:ascii="Arial" w:hAnsi="Arial" w:cs="Arial"/>
                <w:color w:val="000000"/>
                <w:sz w:val="20"/>
                <w:szCs w:val="20"/>
              </w:rPr>
              <w:t xml:space="preserve"> </w:t>
            </w:r>
            <w:r w:rsidRPr="009606C2">
              <w:rPr>
                <w:rFonts w:ascii="Arial" w:hAnsi="Arial" w:cs="Arial"/>
                <w:color w:val="000000"/>
                <w:sz w:val="20"/>
                <w:szCs w:val="20"/>
              </w:rPr>
              <w:t>автомобильных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дорог</w:t>
            </w:r>
            <w:r w:rsidR="00887618" w:rsidRPr="009606C2">
              <w:rPr>
                <w:rFonts w:ascii="Arial" w:hAnsi="Arial" w:cs="Arial"/>
                <w:color w:val="000000"/>
                <w:sz w:val="20"/>
                <w:szCs w:val="20"/>
              </w:rPr>
              <w:t xml:space="preserve"> </w:t>
            </w:r>
            <w:r w:rsidRPr="009606C2">
              <w:rPr>
                <w:rFonts w:ascii="Arial" w:hAnsi="Arial" w:cs="Arial"/>
                <w:color w:val="000000"/>
                <w:sz w:val="20"/>
                <w:szCs w:val="20"/>
              </w:rPr>
              <w:t>общего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пользования</w:t>
            </w:r>
            <w:r w:rsidR="00887618" w:rsidRPr="009606C2">
              <w:rPr>
                <w:rFonts w:ascii="Arial" w:hAnsi="Arial" w:cs="Arial"/>
                <w:color w:val="000000"/>
                <w:sz w:val="20"/>
                <w:szCs w:val="20"/>
              </w:rPr>
              <w:t xml:space="preserve"> </w:t>
            </w:r>
            <w:r w:rsidRPr="009606C2">
              <w:rPr>
                <w:rFonts w:ascii="Arial" w:hAnsi="Arial" w:cs="Arial"/>
                <w:color w:val="000000"/>
                <w:sz w:val="20"/>
                <w:szCs w:val="20"/>
              </w:rPr>
              <w:t>местного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значения</w:t>
            </w:r>
            <w:r w:rsidR="00887618" w:rsidRPr="009606C2">
              <w:rPr>
                <w:rFonts w:ascii="Arial" w:hAnsi="Arial" w:cs="Arial"/>
                <w:color w:val="000000"/>
                <w:sz w:val="20"/>
                <w:szCs w:val="20"/>
              </w:rPr>
              <w:t xml:space="preserve"> </w:t>
            </w:r>
            <w:r w:rsidRPr="009606C2">
              <w:rPr>
                <w:rFonts w:ascii="Arial" w:hAnsi="Arial" w:cs="Arial"/>
                <w:color w:val="000000"/>
                <w:sz w:val="20"/>
                <w:szCs w:val="20"/>
              </w:rPr>
              <w:t>вне</w:t>
            </w:r>
            <w:r w:rsidR="00887618" w:rsidRPr="009606C2">
              <w:rPr>
                <w:rFonts w:ascii="Arial" w:hAnsi="Arial" w:cs="Arial"/>
                <w:color w:val="000000"/>
                <w:sz w:val="20"/>
                <w:szCs w:val="20"/>
              </w:rPr>
              <w:t xml:space="preserve"> </w:t>
            </w:r>
            <w:r w:rsidRPr="009606C2">
              <w:rPr>
                <w:rFonts w:ascii="Arial" w:hAnsi="Arial" w:cs="Arial"/>
                <w:color w:val="000000"/>
                <w:sz w:val="20"/>
                <w:szCs w:val="20"/>
              </w:rPr>
              <w:t>границ</w:t>
            </w:r>
            <w:r w:rsidR="00887618" w:rsidRPr="009606C2">
              <w:rPr>
                <w:rFonts w:ascii="Arial" w:hAnsi="Arial" w:cs="Arial"/>
                <w:color w:val="000000"/>
                <w:sz w:val="20"/>
                <w:szCs w:val="20"/>
              </w:rPr>
              <w:t xml:space="preserve"> </w:t>
            </w:r>
            <w:r w:rsidRPr="009606C2">
              <w:rPr>
                <w:rFonts w:ascii="Arial" w:hAnsi="Arial" w:cs="Arial"/>
                <w:color w:val="000000"/>
                <w:sz w:val="20"/>
                <w:szCs w:val="20"/>
              </w:rPr>
              <w:t>населенных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пунктов</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границах</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округа,</w:t>
            </w:r>
            <w:r w:rsidR="00887618" w:rsidRPr="009606C2">
              <w:rPr>
                <w:rFonts w:ascii="Arial" w:hAnsi="Arial" w:cs="Arial"/>
                <w:color w:val="000000"/>
                <w:sz w:val="20"/>
                <w:szCs w:val="20"/>
              </w:rPr>
              <w:t xml:space="preserve"> </w:t>
            </w:r>
            <w:r w:rsidRPr="009606C2">
              <w:rPr>
                <w:rFonts w:ascii="Arial" w:hAnsi="Arial" w:cs="Arial"/>
                <w:color w:val="000000"/>
                <w:sz w:val="20"/>
                <w:szCs w:val="20"/>
              </w:rPr>
              <w:t>соответствующих</w:t>
            </w:r>
            <w:r w:rsidR="00887618" w:rsidRPr="009606C2">
              <w:rPr>
                <w:rFonts w:ascii="Arial" w:hAnsi="Arial" w:cs="Arial"/>
                <w:color w:val="000000"/>
                <w:sz w:val="20"/>
                <w:szCs w:val="20"/>
              </w:rPr>
              <w:t xml:space="preserve"> </w:t>
            </w:r>
            <w:r w:rsidRPr="009606C2">
              <w:rPr>
                <w:rFonts w:ascii="Arial" w:hAnsi="Arial" w:cs="Arial"/>
                <w:color w:val="000000"/>
                <w:sz w:val="20"/>
                <w:szCs w:val="20"/>
              </w:rPr>
              <w:t>нормативным</w:t>
            </w:r>
            <w:r w:rsidR="00887618" w:rsidRPr="009606C2">
              <w:rPr>
                <w:rFonts w:ascii="Arial" w:hAnsi="Arial" w:cs="Arial"/>
                <w:color w:val="000000"/>
                <w:sz w:val="20"/>
                <w:szCs w:val="20"/>
              </w:rPr>
              <w:t xml:space="preserve"> </w:t>
            </w:r>
            <w:r w:rsidRPr="009606C2">
              <w:rPr>
                <w:rFonts w:ascii="Arial" w:hAnsi="Arial" w:cs="Arial"/>
                <w:color w:val="000000"/>
                <w:sz w:val="20"/>
                <w:szCs w:val="20"/>
              </w:rPr>
              <w:t>требованиям,</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их</w:t>
            </w:r>
            <w:r w:rsidR="00887618" w:rsidRPr="009606C2">
              <w:rPr>
                <w:rFonts w:ascii="Arial" w:hAnsi="Arial" w:cs="Arial"/>
                <w:color w:val="000000"/>
                <w:sz w:val="20"/>
                <w:szCs w:val="20"/>
              </w:rPr>
              <w:t xml:space="preserve"> </w:t>
            </w:r>
            <w:r w:rsidRPr="009606C2">
              <w:rPr>
                <w:rFonts w:ascii="Arial" w:hAnsi="Arial" w:cs="Arial"/>
                <w:color w:val="000000"/>
                <w:sz w:val="20"/>
                <w:szCs w:val="20"/>
              </w:rPr>
              <w:t>общей</w:t>
            </w:r>
            <w:r w:rsidR="00887618" w:rsidRPr="009606C2">
              <w:rPr>
                <w:rFonts w:ascii="Arial" w:hAnsi="Arial" w:cs="Arial"/>
                <w:color w:val="000000"/>
                <w:sz w:val="20"/>
                <w:szCs w:val="20"/>
              </w:rPr>
              <w:t xml:space="preserve"> </w:t>
            </w:r>
            <w:r w:rsidRPr="009606C2">
              <w:rPr>
                <w:rFonts w:ascii="Arial" w:hAnsi="Arial" w:cs="Arial"/>
                <w:color w:val="000000"/>
                <w:sz w:val="20"/>
                <w:szCs w:val="20"/>
              </w:rPr>
              <w:t>протяженности</w:t>
            </w:r>
          </w:p>
        </w:tc>
        <w:tc>
          <w:tcPr>
            <w:tcW w:w="53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процентов</w:t>
            </w:r>
          </w:p>
        </w:tc>
        <w:tc>
          <w:tcPr>
            <w:tcW w:w="84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х</w:t>
            </w:r>
          </w:p>
        </w:tc>
        <w:tc>
          <w:tcPr>
            <w:tcW w:w="53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65,9</w:t>
            </w:r>
          </w:p>
        </w:tc>
        <w:tc>
          <w:tcPr>
            <w:tcW w:w="441"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47,9</w:t>
            </w:r>
          </w:p>
        </w:tc>
        <w:tc>
          <w:tcPr>
            <w:tcW w:w="410" w:type="pct"/>
            <w:gridSpan w:val="4"/>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52,7</w:t>
            </w:r>
          </w:p>
        </w:tc>
        <w:tc>
          <w:tcPr>
            <w:tcW w:w="41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58,0</w:t>
            </w:r>
          </w:p>
        </w:tc>
        <w:tc>
          <w:tcPr>
            <w:tcW w:w="41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90,1</w:t>
            </w:r>
          </w:p>
        </w:tc>
        <w:tc>
          <w:tcPr>
            <w:tcW w:w="410"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100,0</w:t>
            </w:r>
          </w:p>
        </w:tc>
      </w:tr>
      <w:tr w:rsidR="00457022" w:rsidRPr="009606C2" w:rsidTr="00834F3C">
        <w:trPr>
          <w:cantSplit/>
        </w:trPr>
        <w:tc>
          <w:tcPr>
            <w:tcW w:w="192"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9</w:t>
            </w:r>
          </w:p>
        </w:tc>
        <w:tc>
          <w:tcPr>
            <w:tcW w:w="81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доля</w:t>
            </w:r>
            <w:r w:rsidR="00887618" w:rsidRPr="009606C2">
              <w:rPr>
                <w:rFonts w:ascii="Arial" w:hAnsi="Arial" w:cs="Arial"/>
                <w:color w:val="000000"/>
                <w:sz w:val="20"/>
                <w:szCs w:val="20"/>
              </w:rPr>
              <w:t xml:space="preserve"> </w:t>
            </w:r>
            <w:r w:rsidRPr="009606C2">
              <w:rPr>
                <w:rFonts w:ascii="Arial" w:hAnsi="Arial" w:cs="Arial"/>
                <w:color w:val="000000"/>
                <w:sz w:val="20"/>
                <w:szCs w:val="20"/>
              </w:rPr>
              <w:t>автомобильных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дорог</w:t>
            </w:r>
            <w:r w:rsidR="00887618" w:rsidRPr="009606C2">
              <w:rPr>
                <w:rFonts w:ascii="Arial" w:hAnsi="Arial" w:cs="Arial"/>
                <w:color w:val="000000"/>
                <w:sz w:val="20"/>
                <w:szCs w:val="20"/>
              </w:rPr>
              <w:t xml:space="preserve"> </w:t>
            </w:r>
            <w:r w:rsidRPr="009606C2">
              <w:rPr>
                <w:rFonts w:ascii="Arial" w:hAnsi="Arial" w:cs="Arial"/>
                <w:color w:val="000000"/>
                <w:sz w:val="20"/>
                <w:szCs w:val="20"/>
              </w:rPr>
              <w:t>общего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пользования</w:t>
            </w:r>
            <w:r w:rsidR="00887618" w:rsidRPr="009606C2">
              <w:rPr>
                <w:rFonts w:ascii="Arial" w:hAnsi="Arial" w:cs="Arial"/>
                <w:color w:val="000000"/>
                <w:sz w:val="20"/>
                <w:szCs w:val="20"/>
              </w:rPr>
              <w:t xml:space="preserve"> </w:t>
            </w:r>
            <w:r w:rsidRPr="009606C2">
              <w:rPr>
                <w:rFonts w:ascii="Arial" w:hAnsi="Arial" w:cs="Arial"/>
                <w:color w:val="000000"/>
                <w:sz w:val="20"/>
                <w:szCs w:val="20"/>
              </w:rPr>
              <w:t>местного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значения</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границах</w:t>
            </w:r>
            <w:r w:rsidR="00887618" w:rsidRPr="009606C2">
              <w:rPr>
                <w:rFonts w:ascii="Arial" w:hAnsi="Arial" w:cs="Arial"/>
                <w:color w:val="000000"/>
                <w:sz w:val="20"/>
                <w:szCs w:val="20"/>
              </w:rPr>
              <w:t xml:space="preserve"> </w:t>
            </w:r>
            <w:r w:rsidRPr="009606C2">
              <w:rPr>
                <w:rFonts w:ascii="Arial" w:hAnsi="Arial" w:cs="Arial"/>
                <w:color w:val="000000"/>
                <w:sz w:val="20"/>
                <w:szCs w:val="20"/>
              </w:rPr>
              <w:t>населенных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пунктов</w:t>
            </w:r>
            <w:r w:rsidR="00887618" w:rsidRPr="009606C2">
              <w:rPr>
                <w:rFonts w:ascii="Arial" w:hAnsi="Arial" w:cs="Arial"/>
                <w:color w:val="000000"/>
                <w:sz w:val="20"/>
                <w:szCs w:val="20"/>
              </w:rPr>
              <w:t xml:space="preserve"> </w:t>
            </w:r>
            <w:r w:rsidRPr="009606C2">
              <w:rPr>
                <w:rFonts w:ascii="Arial" w:hAnsi="Arial" w:cs="Arial"/>
                <w:color w:val="000000"/>
                <w:sz w:val="20"/>
                <w:szCs w:val="20"/>
              </w:rPr>
              <w:t>поселения,</w:t>
            </w:r>
            <w:r w:rsidR="00887618" w:rsidRPr="009606C2">
              <w:rPr>
                <w:rFonts w:ascii="Arial" w:hAnsi="Arial" w:cs="Arial"/>
                <w:color w:val="000000"/>
                <w:sz w:val="20"/>
                <w:szCs w:val="20"/>
              </w:rPr>
              <w:t xml:space="preserve"> </w:t>
            </w:r>
            <w:r w:rsidRPr="009606C2">
              <w:rPr>
                <w:rFonts w:ascii="Arial" w:hAnsi="Arial" w:cs="Arial"/>
                <w:color w:val="000000"/>
                <w:sz w:val="20"/>
                <w:szCs w:val="20"/>
              </w:rPr>
              <w:t>соответствующих</w:t>
            </w:r>
            <w:r w:rsidR="00887618" w:rsidRPr="009606C2">
              <w:rPr>
                <w:rFonts w:ascii="Arial" w:hAnsi="Arial" w:cs="Arial"/>
                <w:color w:val="000000"/>
                <w:sz w:val="20"/>
                <w:szCs w:val="20"/>
              </w:rPr>
              <w:t xml:space="preserve"> </w:t>
            </w:r>
            <w:r w:rsidRPr="009606C2">
              <w:rPr>
                <w:rFonts w:ascii="Arial" w:hAnsi="Arial" w:cs="Arial"/>
                <w:color w:val="000000"/>
                <w:sz w:val="20"/>
                <w:szCs w:val="20"/>
              </w:rPr>
              <w:t>нормативным</w:t>
            </w:r>
            <w:r w:rsidR="00887618" w:rsidRPr="009606C2">
              <w:rPr>
                <w:rFonts w:ascii="Arial" w:hAnsi="Arial" w:cs="Arial"/>
                <w:color w:val="000000"/>
                <w:sz w:val="20"/>
                <w:szCs w:val="20"/>
              </w:rPr>
              <w:t xml:space="preserve"> </w:t>
            </w:r>
            <w:r w:rsidRPr="009606C2">
              <w:rPr>
                <w:rFonts w:ascii="Arial" w:hAnsi="Arial" w:cs="Arial"/>
                <w:color w:val="000000"/>
                <w:sz w:val="20"/>
                <w:szCs w:val="20"/>
              </w:rPr>
              <w:t>требованиям,</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их</w:t>
            </w:r>
            <w:r w:rsidR="00887618" w:rsidRPr="009606C2">
              <w:rPr>
                <w:rFonts w:ascii="Arial" w:hAnsi="Arial" w:cs="Arial"/>
                <w:color w:val="000000"/>
                <w:sz w:val="20"/>
                <w:szCs w:val="20"/>
              </w:rPr>
              <w:t xml:space="preserve"> </w:t>
            </w:r>
            <w:r w:rsidRPr="009606C2">
              <w:rPr>
                <w:rFonts w:ascii="Arial" w:hAnsi="Arial" w:cs="Arial"/>
                <w:color w:val="000000"/>
                <w:sz w:val="20"/>
                <w:szCs w:val="20"/>
              </w:rPr>
              <w:t>общей</w:t>
            </w:r>
            <w:r w:rsidR="00887618" w:rsidRPr="009606C2">
              <w:rPr>
                <w:rFonts w:ascii="Arial" w:hAnsi="Arial" w:cs="Arial"/>
                <w:color w:val="000000"/>
                <w:sz w:val="20"/>
                <w:szCs w:val="20"/>
              </w:rPr>
              <w:t xml:space="preserve"> </w:t>
            </w:r>
            <w:r w:rsidRPr="009606C2">
              <w:rPr>
                <w:rFonts w:ascii="Arial" w:hAnsi="Arial" w:cs="Arial"/>
                <w:color w:val="000000"/>
                <w:sz w:val="20"/>
                <w:szCs w:val="20"/>
              </w:rPr>
              <w:t>протяженности</w:t>
            </w:r>
          </w:p>
        </w:tc>
        <w:tc>
          <w:tcPr>
            <w:tcW w:w="53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процентов</w:t>
            </w:r>
          </w:p>
        </w:tc>
        <w:tc>
          <w:tcPr>
            <w:tcW w:w="84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х</w:t>
            </w:r>
          </w:p>
        </w:tc>
        <w:tc>
          <w:tcPr>
            <w:tcW w:w="53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27,0</w:t>
            </w:r>
          </w:p>
        </w:tc>
        <w:tc>
          <w:tcPr>
            <w:tcW w:w="441"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21,6</w:t>
            </w:r>
          </w:p>
        </w:tc>
        <w:tc>
          <w:tcPr>
            <w:tcW w:w="410" w:type="pct"/>
            <w:gridSpan w:val="4"/>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21,5</w:t>
            </w:r>
          </w:p>
        </w:tc>
        <w:tc>
          <w:tcPr>
            <w:tcW w:w="41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23,6</w:t>
            </w:r>
          </w:p>
        </w:tc>
        <w:tc>
          <w:tcPr>
            <w:tcW w:w="41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30,2</w:t>
            </w:r>
          </w:p>
        </w:tc>
        <w:tc>
          <w:tcPr>
            <w:tcW w:w="410"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38,2</w:t>
            </w:r>
          </w:p>
        </w:tc>
      </w:tr>
      <w:tr w:rsidR="00457022" w:rsidRPr="009606C2" w:rsidTr="00834F3C">
        <w:trPr>
          <w:cantSplit/>
        </w:trPr>
        <w:tc>
          <w:tcPr>
            <w:tcW w:w="192"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10</w:t>
            </w:r>
          </w:p>
        </w:tc>
        <w:tc>
          <w:tcPr>
            <w:tcW w:w="81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Протяженность</w:t>
            </w:r>
            <w:r w:rsidR="00887618" w:rsidRPr="009606C2">
              <w:rPr>
                <w:rFonts w:ascii="Arial" w:hAnsi="Arial" w:cs="Arial"/>
                <w:color w:val="000000"/>
                <w:sz w:val="20"/>
                <w:szCs w:val="20"/>
              </w:rPr>
              <w:t xml:space="preserve"> </w:t>
            </w:r>
            <w:r w:rsidRPr="009606C2">
              <w:rPr>
                <w:rFonts w:ascii="Arial" w:hAnsi="Arial" w:cs="Arial"/>
                <w:color w:val="000000"/>
                <w:sz w:val="20"/>
                <w:szCs w:val="20"/>
              </w:rPr>
              <w:t>автомобильных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дорог</w:t>
            </w:r>
            <w:r w:rsidR="00887618" w:rsidRPr="009606C2">
              <w:rPr>
                <w:rFonts w:ascii="Arial" w:hAnsi="Arial" w:cs="Arial"/>
                <w:color w:val="000000"/>
                <w:sz w:val="20"/>
                <w:szCs w:val="20"/>
              </w:rPr>
              <w:t xml:space="preserve"> </w:t>
            </w:r>
            <w:r w:rsidRPr="009606C2">
              <w:rPr>
                <w:rFonts w:ascii="Arial" w:hAnsi="Arial" w:cs="Arial"/>
                <w:color w:val="000000"/>
                <w:sz w:val="20"/>
                <w:szCs w:val="20"/>
              </w:rPr>
              <w:t>общего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пользования</w:t>
            </w:r>
            <w:r w:rsidR="00887618" w:rsidRPr="009606C2">
              <w:rPr>
                <w:rFonts w:ascii="Arial" w:hAnsi="Arial" w:cs="Arial"/>
                <w:color w:val="000000"/>
                <w:sz w:val="20"/>
                <w:szCs w:val="20"/>
              </w:rPr>
              <w:t xml:space="preserve"> </w:t>
            </w:r>
            <w:r w:rsidRPr="009606C2">
              <w:rPr>
                <w:rFonts w:ascii="Arial" w:hAnsi="Arial" w:cs="Arial"/>
                <w:color w:val="000000"/>
                <w:sz w:val="20"/>
                <w:szCs w:val="20"/>
              </w:rPr>
              <w:t>местного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значения,</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отношении</w:t>
            </w:r>
            <w:r w:rsidR="00887618" w:rsidRPr="009606C2">
              <w:rPr>
                <w:rFonts w:ascii="Arial" w:hAnsi="Arial" w:cs="Arial"/>
                <w:color w:val="000000"/>
                <w:sz w:val="20"/>
                <w:szCs w:val="20"/>
              </w:rPr>
              <w:t xml:space="preserve"> </w:t>
            </w:r>
            <w:r w:rsidRPr="009606C2">
              <w:rPr>
                <w:rFonts w:ascii="Arial" w:hAnsi="Arial" w:cs="Arial"/>
                <w:color w:val="000000"/>
                <w:sz w:val="20"/>
                <w:szCs w:val="20"/>
              </w:rPr>
              <w:t>которых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проведены</w:t>
            </w:r>
            <w:r w:rsidR="00887618" w:rsidRPr="009606C2">
              <w:rPr>
                <w:rFonts w:ascii="Arial" w:hAnsi="Arial" w:cs="Arial"/>
                <w:color w:val="000000"/>
                <w:sz w:val="20"/>
                <w:szCs w:val="20"/>
              </w:rPr>
              <w:t xml:space="preserve"> </w:t>
            </w:r>
            <w:r w:rsidRPr="009606C2">
              <w:rPr>
                <w:rFonts w:ascii="Arial" w:hAnsi="Arial" w:cs="Arial"/>
                <w:color w:val="000000"/>
                <w:sz w:val="20"/>
                <w:szCs w:val="20"/>
              </w:rPr>
              <w:t>работы</w:t>
            </w:r>
            <w:r w:rsidR="00887618" w:rsidRPr="009606C2">
              <w:rPr>
                <w:rFonts w:ascii="Arial" w:hAnsi="Arial" w:cs="Arial"/>
                <w:color w:val="000000"/>
                <w:sz w:val="20"/>
                <w:szCs w:val="20"/>
              </w:rPr>
              <w:t xml:space="preserve"> </w:t>
            </w:r>
            <w:r w:rsidRPr="009606C2">
              <w:rPr>
                <w:rFonts w:ascii="Arial" w:hAnsi="Arial" w:cs="Arial"/>
                <w:color w:val="000000"/>
                <w:sz w:val="20"/>
                <w:szCs w:val="20"/>
              </w:rPr>
              <w:t>по</w:t>
            </w:r>
            <w:r w:rsidR="00887618" w:rsidRPr="009606C2">
              <w:rPr>
                <w:rFonts w:ascii="Arial" w:hAnsi="Arial" w:cs="Arial"/>
                <w:color w:val="000000"/>
                <w:sz w:val="20"/>
                <w:szCs w:val="20"/>
              </w:rPr>
              <w:t xml:space="preserve"> </w:t>
            </w:r>
            <w:r w:rsidRPr="009606C2">
              <w:rPr>
                <w:rFonts w:ascii="Arial" w:hAnsi="Arial" w:cs="Arial"/>
                <w:color w:val="000000"/>
                <w:sz w:val="20"/>
                <w:szCs w:val="20"/>
              </w:rPr>
              <w:t>капитальному</w:t>
            </w:r>
            <w:r w:rsidR="00887618" w:rsidRPr="009606C2">
              <w:rPr>
                <w:rFonts w:ascii="Arial" w:hAnsi="Arial" w:cs="Arial"/>
                <w:color w:val="000000"/>
                <w:sz w:val="20"/>
                <w:szCs w:val="20"/>
              </w:rPr>
              <w:t xml:space="preserve"> </w:t>
            </w:r>
            <w:r w:rsidRPr="009606C2">
              <w:rPr>
                <w:rFonts w:ascii="Arial" w:hAnsi="Arial" w:cs="Arial"/>
                <w:color w:val="000000"/>
                <w:sz w:val="20"/>
                <w:szCs w:val="20"/>
              </w:rPr>
              <w:t>ремонту</w:t>
            </w:r>
            <w:r w:rsidR="00887618" w:rsidRPr="009606C2">
              <w:rPr>
                <w:rFonts w:ascii="Arial" w:hAnsi="Arial" w:cs="Arial"/>
                <w:color w:val="000000"/>
                <w:sz w:val="20"/>
                <w:szCs w:val="20"/>
              </w:rPr>
              <w:t xml:space="preserve"> </w:t>
            </w:r>
            <w:r w:rsidRPr="009606C2">
              <w:rPr>
                <w:rFonts w:ascii="Arial" w:hAnsi="Arial" w:cs="Arial"/>
                <w:color w:val="000000"/>
                <w:sz w:val="20"/>
                <w:szCs w:val="20"/>
              </w:rPr>
              <w:t>или</w:t>
            </w:r>
            <w:r w:rsidR="00887618" w:rsidRPr="009606C2">
              <w:rPr>
                <w:rFonts w:ascii="Arial" w:hAnsi="Arial" w:cs="Arial"/>
                <w:color w:val="000000"/>
                <w:sz w:val="20"/>
                <w:szCs w:val="20"/>
              </w:rPr>
              <w:t xml:space="preserve"> </w:t>
            </w:r>
            <w:r w:rsidRPr="009606C2">
              <w:rPr>
                <w:rFonts w:ascii="Arial" w:hAnsi="Arial" w:cs="Arial"/>
                <w:color w:val="000000"/>
                <w:sz w:val="20"/>
                <w:szCs w:val="20"/>
              </w:rPr>
              <w:t>ремонту,</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том</w:t>
            </w:r>
            <w:r w:rsidR="00887618" w:rsidRPr="009606C2">
              <w:rPr>
                <w:rFonts w:ascii="Arial" w:hAnsi="Arial" w:cs="Arial"/>
                <w:color w:val="000000"/>
                <w:sz w:val="20"/>
                <w:szCs w:val="20"/>
              </w:rPr>
              <w:t xml:space="preserve"> </w:t>
            </w:r>
            <w:r w:rsidRPr="009606C2">
              <w:rPr>
                <w:rFonts w:ascii="Arial" w:hAnsi="Arial" w:cs="Arial"/>
                <w:color w:val="000000"/>
                <w:sz w:val="20"/>
                <w:szCs w:val="20"/>
              </w:rPr>
              <w:t>числе:</w:t>
            </w:r>
          </w:p>
        </w:tc>
        <w:tc>
          <w:tcPr>
            <w:tcW w:w="53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км</w:t>
            </w:r>
          </w:p>
        </w:tc>
        <w:tc>
          <w:tcPr>
            <w:tcW w:w="84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х</w:t>
            </w:r>
          </w:p>
        </w:tc>
        <w:tc>
          <w:tcPr>
            <w:tcW w:w="53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3,174</w:t>
            </w:r>
          </w:p>
        </w:tc>
        <w:tc>
          <w:tcPr>
            <w:tcW w:w="441"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15,941</w:t>
            </w:r>
          </w:p>
        </w:tc>
        <w:tc>
          <w:tcPr>
            <w:tcW w:w="410" w:type="pct"/>
            <w:gridSpan w:val="4"/>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7,250</w:t>
            </w:r>
          </w:p>
        </w:tc>
        <w:tc>
          <w:tcPr>
            <w:tcW w:w="41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9,911</w:t>
            </w:r>
          </w:p>
        </w:tc>
        <w:tc>
          <w:tcPr>
            <w:tcW w:w="41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50,0</w:t>
            </w:r>
          </w:p>
        </w:tc>
        <w:tc>
          <w:tcPr>
            <w:tcW w:w="410"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50,0</w:t>
            </w:r>
          </w:p>
        </w:tc>
      </w:tr>
      <w:tr w:rsidR="00457022" w:rsidRPr="009606C2" w:rsidTr="00834F3C">
        <w:trPr>
          <w:cantSplit/>
        </w:trPr>
        <w:tc>
          <w:tcPr>
            <w:tcW w:w="192"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lastRenderedPageBreak/>
              <w:t>11</w:t>
            </w:r>
          </w:p>
        </w:tc>
        <w:tc>
          <w:tcPr>
            <w:tcW w:w="81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автомобильных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дорог</w:t>
            </w:r>
            <w:r w:rsidR="00887618" w:rsidRPr="009606C2">
              <w:rPr>
                <w:rFonts w:ascii="Arial" w:hAnsi="Arial" w:cs="Arial"/>
                <w:color w:val="000000"/>
                <w:sz w:val="20"/>
                <w:szCs w:val="20"/>
              </w:rPr>
              <w:t xml:space="preserve"> </w:t>
            </w:r>
            <w:r w:rsidRPr="009606C2">
              <w:rPr>
                <w:rFonts w:ascii="Arial" w:hAnsi="Arial" w:cs="Arial"/>
                <w:color w:val="000000"/>
                <w:sz w:val="20"/>
                <w:szCs w:val="20"/>
              </w:rPr>
              <w:t>общего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пользования</w:t>
            </w:r>
            <w:r w:rsidR="00887618" w:rsidRPr="009606C2">
              <w:rPr>
                <w:rFonts w:ascii="Arial" w:hAnsi="Arial" w:cs="Arial"/>
                <w:color w:val="000000"/>
                <w:sz w:val="20"/>
                <w:szCs w:val="20"/>
              </w:rPr>
              <w:t xml:space="preserve"> </w:t>
            </w:r>
            <w:r w:rsidRPr="009606C2">
              <w:rPr>
                <w:rFonts w:ascii="Arial" w:hAnsi="Arial" w:cs="Arial"/>
                <w:color w:val="000000"/>
                <w:sz w:val="20"/>
                <w:szCs w:val="20"/>
              </w:rPr>
              <w:t>местного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значения</w:t>
            </w:r>
            <w:r w:rsidR="00887618" w:rsidRPr="009606C2">
              <w:rPr>
                <w:rFonts w:ascii="Arial" w:hAnsi="Arial" w:cs="Arial"/>
                <w:color w:val="000000"/>
                <w:sz w:val="20"/>
                <w:szCs w:val="20"/>
              </w:rPr>
              <w:t xml:space="preserve"> </w:t>
            </w:r>
            <w:r w:rsidRPr="009606C2">
              <w:rPr>
                <w:rFonts w:ascii="Arial" w:hAnsi="Arial" w:cs="Arial"/>
                <w:color w:val="000000"/>
                <w:sz w:val="20"/>
                <w:szCs w:val="20"/>
              </w:rPr>
              <w:t>вне</w:t>
            </w:r>
            <w:r w:rsidR="00887618" w:rsidRPr="009606C2">
              <w:rPr>
                <w:rFonts w:ascii="Arial" w:hAnsi="Arial" w:cs="Arial"/>
                <w:color w:val="000000"/>
                <w:sz w:val="20"/>
                <w:szCs w:val="20"/>
              </w:rPr>
              <w:t xml:space="preserve"> </w:t>
            </w:r>
            <w:r w:rsidRPr="009606C2">
              <w:rPr>
                <w:rFonts w:ascii="Arial" w:hAnsi="Arial" w:cs="Arial"/>
                <w:color w:val="000000"/>
                <w:sz w:val="20"/>
                <w:szCs w:val="20"/>
              </w:rPr>
              <w:t>границ</w:t>
            </w:r>
            <w:r w:rsidR="00887618" w:rsidRPr="009606C2">
              <w:rPr>
                <w:rFonts w:ascii="Arial" w:hAnsi="Arial" w:cs="Arial"/>
                <w:color w:val="000000"/>
                <w:sz w:val="20"/>
                <w:szCs w:val="20"/>
              </w:rPr>
              <w:t xml:space="preserve"> </w:t>
            </w:r>
            <w:r w:rsidRPr="009606C2">
              <w:rPr>
                <w:rFonts w:ascii="Arial" w:hAnsi="Arial" w:cs="Arial"/>
                <w:color w:val="000000"/>
                <w:sz w:val="20"/>
                <w:szCs w:val="20"/>
              </w:rPr>
              <w:t>населенных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пунктов</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границах</w:t>
            </w:r>
            <w:r w:rsidR="00887618" w:rsidRPr="009606C2">
              <w:rPr>
                <w:rFonts w:ascii="Arial" w:hAnsi="Arial" w:cs="Arial"/>
                <w:color w:val="000000"/>
                <w:sz w:val="20"/>
                <w:szCs w:val="20"/>
              </w:rPr>
              <w:t xml:space="preserve"> </w:t>
            </w:r>
            <w:r w:rsidRPr="009606C2">
              <w:rPr>
                <w:rFonts w:ascii="Arial" w:hAnsi="Arial" w:cs="Arial"/>
                <w:color w:val="000000"/>
                <w:sz w:val="20"/>
                <w:szCs w:val="20"/>
              </w:rPr>
              <w:t>муниципального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округа,</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отношении</w:t>
            </w:r>
            <w:r w:rsidR="00887618" w:rsidRPr="009606C2">
              <w:rPr>
                <w:rFonts w:ascii="Arial" w:hAnsi="Arial" w:cs="Arial"/>
                <w:color w:val="000000"/>
                <w:sz w:val="20"/>
                <w:szCs w:val="20"/>
              </w:rPr>
              <w:t xml:space="preserve"> </w:t>
            </w:r>
            <w:r w:rsidRPr="009606C2">
              <w:rPr>
                <w:rFonts w:ascii="Arial" w:hAnsi="Arial" w:cs="Arial"/>
                <w:color w:val="000000"/>
                <w:sz w:val="20"/>
                <w:szCs w:val="20"/>
              </w:rPr>
              <w:t>которых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проведены</w:t>
            </w:r>
            <w:r w:rsidR="00887618" w:rsidRPr="009606C2">
              <w:rPr>
                <w:rFonts w:ascii="Arial" w:hAnsi="Arial" w:cs="Arial"/>
                <w:color w:val="000000"/>
                <w:sz w:val="20"/>
                <w:szCs w:val="20"/>
              </w:rPr>
              <w:t xml:space="preserve"> </w:t>
            </w:r>
            <w:r w:rsidRPr="009606C2">
              <w:rPr>
                <w:rFonts w:ascii="Arial" w:hAnsi="Arial" w:cs="Arial"/>
                <w:color w:val="000000"/>
                <w:sz w:val="20"/>
                <w:szCs w:val="20"/>
              </w:rPr>
              <w:t>работы</w:t>
            </w:r>
            <w:r w:rsidR="00887618" w:rsidRPr="009606C2">
              <w:rPr>
                <w:rFonts w:ascii="Arial" w:hAnsi="Arial" w:cs="Arial"/>
                <w:color w:val="000000"/>
                <w:sz w:val="20"/>
                <w:szCs w:val="20"/>
              </w:rPr>
              <w:t xml:space="preserve"> </w:t>
            </w:r>
            <w:r w:rsidRPr="009606C2">
              <w:rPr>
                <w:rFonts w:ascii="Arial" w:hAnsi="Arial" w:cs="Arial"/>
                <w:color w:val="000000"/>
                <w:sz w:val="20"/>
                <w:szCs w:val="20"/>
              </w:rPr>
              <w:t>по</w:t>
            </w:r>
            <w:r w:rsidR="00887618" w:rsidRPr="009606C2">
              <w:rPr>
                <w:rFonts w:ascii="Arial" w:hAnsi="Arial" w:cs="Arial"/>
                <w:color w:val="000000"/>
                <w:sz w:val="20"/>
                <w:szCs w:val="20"/>
              </w:rPr>
              <w:t xml:space="preserve"> </w:t>
            </w:r>
            <w:r w:rsidRPr="009606C2">
              <w:rPr>
                <w:rFonts w:ascii="Arial" w:hAnsi="Arial" w:cs="Arial"/>
                <w:color w:val="000000"/>
                <w:sz w:val="20"/>
                <w:szCs w:val="20"/>
              </w:rPr>
              <w:t>капитальному</w:t>
            </w:r>
            <w:r w:rsidR="00887618" w:rsidRPr="009606C2">
              <w:rPr>
                <w:rFonts w:ascii="Arial" w:hAnsi="Arial" w:cs="Arial"/>
                <w:color w:val="000000"/>
                <w:sz w:val="20"/>
                <w:szCs w:val="20"/>
              </w:rPr>
              <w:t xml:space="preserve"> </w:t>
            </w:r>
            <w:r w:rsidRPr="009606C2">
              <w:rPr>
                <w:rFonts w:ascii="Arial" w:hAnsi="Arial" w:cs="Arial"/>
                <w:color w:val="000000"/>
                <w:sz w:val="20"/>
                <w:szCs w:val="20"/>
              </w:rPr>
              <w:t>ремонту</w:t>
            </w:r>
            <w:r w:rsidR="00887618" w:rsidRPr="009606C2">
              <w:rPr>
                <w:rFonts w:ascii="Arial" w:hAnsi="Arial" w:cs="Arial"/>
                <w:color w:val="000000"/>
                <w:sz w:val="20"/>
                <w:szCs w:val="20"/>
              </w:rPr>
              <w:t xml:space="preserve"> </w:t>
            </w:r>
            <w:r w:rsidRPr="009606C2">
              <w:rPr>
                <w:rFonts w:ascii="Arial" w:hAnsi="Arial" w:cs="Arial"/>
                <w:color w:val="000000"/>
                <w:sz w:val="20"/>
                <w:szCs w:val="20"/>
              </w:rPr>
              <w:t>или</w:t>
            </w:r>
            <w:r w:rsidR="00887618" w:rsidRPr="009606C2">
              <w:rPr>
                <w:rFonts w:ascii="Arial" w:hAnsi="Arial" w:cs="Arial"/>
                <w:color w:val="000000"/>
                <w:sz w:val="20"/>
                <w:szCs w:val="20"/>
              </w:rPr>
              <w:t xml:space="preserve"> </w:t>
            </w:r>
            <w:r w:rsidRPr="009606C2">
              <w:rPr>
                <w:rFonts w:ascii="Arial" w:hAnsi="Arial" w:cs="Arial"/>
                <w:color w:val="000000"/>
                <w:sz w:val="20"/>
                <w:szCs w:val="20"/>
              </w:rPr>
              <w:t>ремонту</w:t>
            </w:r>
          </w:p>
        </w:tc>
        <w:tc>
          <w:tcPr>
            <w:tcW w:w="53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км</w:t>
            </w:r>
          </w:p>
        </w:tc>
        <w:tc>
          <w:tcPr>
            <w:tcW w:w="84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х</w:t>
            </w:r>
          </w:p>
        </w:tc>
        <w:tc>
          <w:tcPr>
            <w:tcW w:w="53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х</w:t>
            </w:r>
          </w:p>
        </w:tc>
        <w:tc>
          <w:tcPr>
            <w:tcW w:w="441"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9,117</w:t>
            </w:r>
          </w:p>
        </w:tc>
        <w:tc>
          <w:tcPr>
            <w:tcW w:w="410" w:type="pct"/>
            <w:gridSpan w:val="4"/>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0,750</w:t>
            </w:r>
          </w:p>
        </w:tc>
        <w:tc>
          <w:tcPr>
            <w:tcW w:w="41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2,75</w:t>
            </w:r>
          </w:p>
        </w:tc>
        <w:tc>
          <w:tcPr>
            <w:tcW w:w="41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50,0</w:t>
            </w:r>
          </w:p>
        </w:tc>
        <w:tc>
          <w:tcPr>
            <w:tcW w:w="410"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50,2</w:t>
            </w:r>
          </w:p>
        </w:tc>
      </w:tr>
      <w:tr w:rsidR="00834F3C" w:rsidRPr="009606C2" w:rsidTr="00834F3C">
        <w:trPr>
          <w:cantSplit/>
        </w:trPr>
        <w:tc>
          <w:tcPr>
            <w:tcW w:w="192" w:type="pct"/>
            <w:tcBorders>
              <w:top w:val="single" w:sz="4" w:space="0" w:color="auto"/>
              <w:bottom w:val="single" w:sz="4" w:space="0" w:color="auto"/>
              <w:right w:val="single" w:sz="4" w:space="0" w:color="auto"/>
            </w:tcBorders>
            <w:vAlign w:val="center"/>
          </w:tcPr>
          <w:p w:rsidR="00834F3C" w:rsidRPr="009606C2" w:rsidRDefault="00834F3C" w:rsidP="009606C2">
            <w:pPr>
              <w:pStyle w:val="af2"/>
              <w:jc w:val="center"/>
              <w:rPr>
                <w:rFonts w:cs="Arial"/>
                <w:color w:val="000000"/>
                <w:sz w:val="20"/>
                <w:szCs w:val="20"/>
              </w:rPr>
            </w:pPr>
            <w:r w:rsidRPr="009606C2">
              <w:rPr>
                <w:rFonts w:cs="Arial"/>
                <w:color w:val="000000"/>
                <w:sz w:val="20"/>
                <w:szCs w:val="20"/>
              </w:rPr>
              <w:t>12</w:t>
            </w:r>
          </w:p>
        </w:tc>
        <w:tc>
          <w:tcPr>
            <w:tcW w:w="813" w:type="pct"/>
            <w:tcBorders>
              <w:top w:val="single" w:sz="4" w:space="0" w:color="auto"/>
              <w:left w:val="single" w:sz="4" w:space="0" w:color="auto"/>
              <w:bottom w:val="single" w:sz="4" w:space="0" w:color="auto"/>
              <w:right w:val="single" w:sz="4" w:space="0" w:color="auto"/>
            </w:tcBorders>
            <w:vAlign w:val="center"/>
          </w:tcPr>
          <w:p w:rsidR="00834F3C" w:rsidRPr="009606C2" w:rsidRDefault="00834F3C" w:rsidP="009606C2">
            <w:pPr>
              <w:pStyle w:val="affc"/>
              <w:jc w:val="center"/>
              <w:rPr>
                <w:rFonts w:ascii="Arial" w:hAnsi="Arial" w:cs="Arial"/>
                <w:color w:val="000000"/>
                <w:sz w:val="20"/>
                <w:szCs w:val="20"/>
              </w:rPr>
            </w:pPr>
            <w:r w:rsidRPr="009606C2">
              <w:rPr>
                <w:rFonts w:ascii="Arial" w:hAnsi="Arial" w:cs="Arial"/>
                <w:color w:val="000000"/>
                <w:sz w:val="20"/>
                <w:szCs w:val="20"/>
              </w:rPr>
              <w:t>автомобильных дорог общего пользования местного значения в границах населенных пунктов поселения, в отношении которых проведены работы по капитальному ремонту или ремонту</w:t>
            </w:r>
          </w:p>
        </w:tc>
        <w:tc>
          <w:tcPr>
            <w:tcW w:w="533" w:type="pct"/>
            <w:tcBorders>
              <w:top w:val="single" w:sz="4" w:space="0" w:color="auto"/>
              <w:left w:val="single" w:sz="4" w:space="0" w:color="auto"/>
              <w:bottom w:val="single" w:sz="4" w:space="0" w:color="auto"/>
              <w:right w:val="single" w:sz="4" w:space="0" w:color="auto"/>
            </w:tcBorders>
            <w:vAlign w:val="center"/>
          </w:tcPr>
          <w:p w:rsidR="00834F3C" w:rsidRPr="009606C2" w:rsidRDefault="00834F3C" w:rsidP="009606C2">
            <w:pPr>
              <w:pStyle w:val="affc"/>
              <w:jc w:val="center"/>
              <w:rPr>
                <w:rFonts w:ascii="Arial" w:hAnsi="Arial" w:cs="Arial"/>
                <w:color w:val="000000"/>
                <w:sz w:val="20"/>
                <w:szCs w:val="20"/>
              </w:rPr>
            </w:pPr>
            <w:r w:rsidRPr="009606C2">
              <w:rPr>
                <w:rFonts w:ascii="Arial" w:hAnsi="Arial" w:cs="Arial"/>
                <w:color w:val="000000"/>
                <w:sz w:val="20"/>
                <w:szCs w:val="20"/>
              </w:rPr>
              <w:t>км</w:t>
            </w:r>
          </w:p>
        </w:tc>
        <w:tc>
          <w:tcPr>
            <w:tcW w:w="845" w:type="pct"/>
            <w:tcBorders>
              <w:top w:val="single" w:sz="4" w:space="0" w:color="auto"/>
              <w:left w:val="single" w:sz="4" w:space="0" w:color="auto"/>
              <w:bottom w:val="single" w:sz="4" w:space="0" w:color="auto"/>
              <w:right w:val="single" w:sz="4" w:space="0" w:color="auto"/>
            </w:tcBorders>
            <w:vAlign w:val="center"/>
          </w:tcPr>
          <w:p w:rsidR="00834F3C" w:rsidRPr="009606C2" w:rsidRDefault="00834F3C" w:rsidP="009606C2">
            <w:pPr>
              <w:pStyle w:val="affc"/>
              <w:jc w:val="center"/>
              <w:rPr>
                <w:rFonts w:ascii="Arial" w:hAnsi="Arial" w:cs="Arial"/>
                <w:color w:val="000000"/>
                <w:sz w:val="20"/>
                <w:szCs w:val="20"/>
              </w:rPr>
            </w:pPr>
            <w:r w:rsidRPr="009606C2">
              <w:rPr>
                <w:rFonts w:ascii="Arial" w:hAnsi="Arial" w:cs="Arial"/>
                <w:color w:val="000000"/>
                <w:sz w:val="20"/>
                <w:szCs w:val="20"/>
              </w:rPr>
              <w:t>х</w:t>
            </w:r>
          </w:p>
        </w:tc>
        <w:tc>
          <w:tcPr>
            <w:tcW w:w="538" w:type="pct"/>
            <w:tcBorders>
              <w:top w:val="single" w:sz="4" w:space="0" w:color="auto"/>
              <w:left w:val="single" w:sz="4" w:space="0" w:color="auto"/>
              <w:bottom w:val="single" w:sz="4" w:space="0" w:color="auto"/>
              <w:right w:val="single" w:sz="4" w:space="0" w:color="auto"/>
            </w:tcBorders>
            <w:vAlign w:val="center"/>
          </w:tcPr>
          <w:p w:rsidR="00834F3C" w:rsidRPr="009606C2" w:rsidRDefault="00834F3C" w:rsidP="009606C2">
            <w:pPr>
              <w:pStyle w:val="af2"/>
              <w:jc w:val="center"/>
              <w:rPr>
                <w:rFonts w:cs="Arial"/>
                <w:color w:val="000000"/>
                <w:sz w:val="20"/>
                <w:szCs w:val="20"/>
              </w:rPr>
            </w:pPr>
            <w:r w:rsidRPr="009606C2">
              <w:rPr>
                <w:rFonts w:cs="Arial"/>
                <w:color w:val="000000"/>
                <w:sz w:val="20"/>
                <w:szCs w:val="20"/>
              </w:rPr>
              <w:t>3,174</w:t>
            </w:r>
          </w:p>
        </w:tc>
        <w:tc>
          <w:tcPr>
            <w:tcW w:w="441" w:type="pct"/>
            <w:gridSpan w:val="2"/>
            <w:tcBorders>
              <w:top w:val="single" w:sz="4" w:space="0" w:color="auto"/>
              <w:left w:val="single" w:sz="4" w:space="0" w:color="auto"/>
              <w:bottom w:val="single" w:sz="4" w:space="0" w:color="auto"/>
              <w:right w:val="single" w:sz="4" w:space="0" w:color="auto"/>
            </w:tcBorders>
            <w:vAlign w:val="center"/>
          </w:tcPr>
          <w:p w:rsidR="00834F3C" w:rsidRPr="009606C2" w:rsidRDefault="00834F3C" w:rsidP="009606C2">
            <w:pPr>
              <w:pStyle w:val="af2"/>
              <w:jc w:val="center"/>
              <w:rPr>
                <w:rFonts w:cs="Arial"/>
                <w:color w:val="000000"/>
                <w:sz w:val="20"/>
                <w:szCs w:val="20"/>
              </w:rPr>
            </w:pPr>
            <w:r w:rsidRPr="009606C2">
              <w:rPr>
                <w:rFonts w:cs="Arial"/>
                <w:color w:val="000000"/>
                <w:sz w:val="20"/>
                <w:szCs w:val="20"/>
              </w:rPr>
              <w:t>6,824</w:t>
            </w:r>
          </w:p>
        </w:tc>
        <w:tc>
          <w:tcPr>
            <w:tcW w:w="410" w:type="pct"/>
            <w:gridSpan w:val="4"/>
            <w:tcBorders>
              <w:top w:val="single" w:sz="4" w:space="0" w:color="auto"/>
              <w:left w:val="single" w:sz="4" w:space="0" w:color="auto"/>
              <w:bottom w:val="single" w:sz="4" w:space="0" w:color="auto"/>
              <w:right w:val="single" w:sz="4" w:space="0" w:color="auto"/>
            </w:tcBorders>
            <w:vAlign w:val="center"/>
          </w:tcPr>
          <w:p w:rsidR="00834F3C" w:rsidRPr="009606C2" w:rsidRDefault="00834F3C" w:rsidP="009606C2">
            <w:pPr>
              <w:pStyle w:val="af2"/>
              <w:jc w:val="center"/>
              <w:rPr>
                <w:rFonts w:cs="Arial"/>
                <w:color w:val="000000"/>
                <w:sz w:val="20"/>
                <w:szCs w:val="20"/>
              </w:rPr>
            </w:pPr>
            <w:r w:rsidRPr="009606C2">
              <w:rPr>
                <w:rFonts w:cs="Arial"/>
                <w:color w:val="000000"/>
                <w:sz w:val="20"/>
                <w:szCs w:val="20"/>
              </w:rPr>
              <w:t>6,500</w:t>
            </w:r>
          </w:p>
        </w:tc>
        <w:tc>
          <w:tcPr>
            <w:tcW w:w="410" w:type="pct"/>
            <w:tcBorders>
              <w:top w:val="single" w:sz="4" w:space="0" w:color="auto"/>
              <w:left w:val="single" w:sz="4" w:space="0" w:color="auto"/>
              <w:bottom w:val="single" w:sz="4" w:space="0" w:color="auto"/>
              <w:right w:val="single" w:sz="4" w:space="0" w:color="auto"/>
            </w:tcBorders>
            <w:vAlign w:val="center"/>
          </w:tcPr>
          <w:p w:rsidR="00834F3C" w:rsidRPr="009606C2" w:rsidRDefault="00834F3C" w:rsidP="009606C2">
            <w:pPr>
              <w:pStyle w:val="af2"/>
              <w:jc w:val="center"/>
              <w:rPr>
                <w:rFonts w:cs="Arial"/>
                <w:color w:val="000000"/>
                <w:sz w:val="20"/>
                <w:szCs w:val="20"/>
              </w:rPr>
            </w:pPr>
            <w:r w:rsidRPr="009606C2">
              <w:rPr>
                <w:rFonts w:cs="Arial"/>
                <w:color w:val="000000"/>
                <w:sz w:val="20"/>
                <w:szCs w:val="20"/>
              </w:rPr>
              <w:t>7,161</w:t>
            </w:r>
          </w:p>
        </w:tc>
        <w:tc>
          <w:tcPr>
            <w:tcW w:w="410" w:type="pct"/>
            <w:tcBorders>
              <w:top w:val="single" w:sz="4" w:space="0" w:color="auto"/>
              <w:left w:val="single" w:sz="4" w:space="0" w:color="auto"/>
              <w:bottom w:val="single" w:sz="4" w:space="0" w:color="auto"/>
              <w:right w:val="single" w:sz="4" w:space="0" w:color="auto"/>
            </w:tcBorders>
            <w:vAlign w:val="center"/>
          </w:tcPr>
          <w:p w:rsidR="00834F3C" w:rsidRPr="009606C2" w:rsidRDefault="00834F3C" w:rsidP="009606C2">
            <w:pPr>
              <w:pStyle w:val="af2"/>
              <w:jc w:val="center"/>
              <w:rPr>
                <w:rFonts w:cs="Arial"/>
                <w:color w:val="000000"/>
                <w:sz w:val="20"/>
                <w:szCs w:val="20"/>
              </w:rPr>
            </w:pPr>
            <w:r w:rsidRPr="009606C2">
              <w:rPr>
                <w:rFonts w:cs="Arial"/>
                <w:color w:val="000000"/>
                <w:sz w:val="20"/>
                <w:szCs w:val="20"/>
              </w:rPr>
              <w:t>10,0</w:t>
            </w:r>
          </w:p>
        </w:tc>
        <w:tc>
          <w:tcPr>
            <w:tcW w:w="410" w:type="pct"/>
            <w:tcBorders>
              <w:top w:val="single" w:sz="4" w:space="0" w:color="auto"/>
              <w:left w:val="single" w:sz="4" w:space="0" w:color="auto"/>
              <w:bottom w:val="single" w:sz="4" w:space="0" w:color="auto"/>
              <w:right w:val="single" w:sz="4" w:space="0" w:color="auto"/>
            </w:tcBorders>
            <w:vAlign w:val="center"/>
          </w:tcPr>
          <w:p w:rsidR="00834F3C" w:rsidRPr="009606C2" w:rsidRDefault="00834F3C" w:rsidP="009606C2">
            <w:pPr>
              <w:pStyle w:val="af2"/>
              <w:jc w:val="center"/>
              <w:rPr>
                <w:rFonts w:cs="Arial"/>
                <w:color w:val="000000"/>
                <w:sz w:val="20"/>
                <w:szCs w:val="20"/>
              </w:rPr>
            </w:pPr>
            <w:r w:rsidRPr="009606C2">
              <w:rPr>
                <w:rFonts w:cs="Arial"/>
                <w:color w:val="000000"/>
                <w:sz w:val="20"/>
                <w:szCs w:val="20"/>
              </w:rPr>
              <w:t>10,0</w:t>
            </w:r>
          </w:p>
        </w:tc>
      </w:tr>
      <w:tr w:rsidR="00457022" w:rsidRPr="009606C2" w:rsidTr="00834F3C">
        <w:tc>
          <w:tcPr>
            <w:tcW w:w="192" w:type="pct"/>
            <w:vMerge w:val="restar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13</w:t>
            </w:r>
          </w:p>
        </w:tc>
        <w:tc>
          <w:tcPr>
            <w:tcW w:w="813"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Капитальный</w:t>
            </w:r>
            <w:r w:rsidR="00887618" w:rsidRPr="009606C2">
              <w:rPr>
                <w:rFonts w:ascii="Arial" w:hAnsi="Arial" w:cs="Arial"/>
                <w:color w:val="000000"/>
                <w:sz w:val="20"/>
                <w:szCs w:val="20"/>
              </w:rPr>
              <w:t xml:space="preserve"> </w:t>
            </w:r>
            <w:r w:rsidRPr="009606C2">
              <w:rPr>
                <w:rFonts w:ascii="Arial" w:hAnsi="Arial" w:cs="Arial"/>
                <w:color w:val="000000"/>
                <w:sz w:val="20"/>
                <w:szCs w:val="20"/>
              </w:rPr>
              <w:t>ремонт</w:t>
            </w:r>
            <w:r w:rsidR="00887618" w:rsidRPr="009606C2">
              <w:rPr>
                <w:rFonts w:ascii="Arial" w:hAnsi="Arial" w:cs="Arial"/>
                <w:color w:val="000000"/>
                <w:sz w:val="20"/>
                <w:szCs w:val="20"/>
              </w:rPr>
              <w:t xml:space="preserve"> </w:t>
            </w:r>
            <w:r w:rsidRPr="009606C2">
              <w:rPr>
                <w:rFonts w:ascii="Arial" w:hAnsi="Arial" w:cs="Arial"/>
                <w:color w:val="000000"/>
                <w:sz w:val="20"/>
                <w:szCs w:val="20"/>
              </w:rPr>
              <w:t>и</w:t>
            </w:r>
            <w:r w:rsidR="00887618" w:rsidRPr="009606C2">
              <w:rPr>
                <w:rFonts w:ascii="Arial" w:hAnsi="Arial" w:cs="Arial"/>
                <w:color w:val="000000"/>
                <w:sz w:val="20"/>
                <w:szCs w:val="20"/>
              </w:rPr>
              <w:t xml:space="preserve"> </w:t>
            </w:r>
            <w:r w:rsidRPr="009606C2">
              <w:rPr>
                <w:rFonts w:ascii="Arial" w:hAnsi="Arial" w:cs="Arial"/>
                <w:color w:val="000000"/>
                <w:sz w:val="20"/>
                <w:szCs w:val="20"/>
              </w:rPr>
              <w:t>ремонт</w:t>
            </w:r>
            <w:r w:rsidR="00887618" w:rsidRPr="009606C2">
              <w:rPr>
                <w:rFonts w:ascii="Arial" w:hAnsi="Arial" w:cs="Arial"/>
                <w:color w:val="000000"/>
                <w:sz w:val="20"/>
                <w:szCs w:val="20"/>
              </w:rPr>
              <w:t xml:space="preserve"> </w:t>
            </w:r>
            <w:r w:rsidRPr="009606C2">
              <w:rPr>
                <w:rFonts w:ascii="Arial" w:hAnsi="Arial" w:cs="Arial"/>
                <w:color w:val="000000"/>
                <w:sz w:val="20"/>
                <w:szCs w:val="20"/>
              </w:rPr>
              <w:t>дворовых</w:t>
            </w:r>
            <w:r w:rsidR="00887618" w:rsidRPr="009606C2">
              <w:rPr>
                <w:rFonts w:ascii="Arial" w:hAnsi="Arial" w:cs="Arial"/>
                <w:color w:val="000000"/>
                <w:sz w:val="20"/>
                <w:szCs w:val="20"/>
              </w:rPr>
              <w:t xml:space="preserve"> </w:t>
            </w:r>
            <w:r w:rsidRPr="009606C2">
              <w:rPr>
                <w:rFonts w:ascii="Arial" w:hAnsi="Arial" w:cs="Arial"/>
                <w:color w:val="000000"/>
                <w:sz w:val="20"/>
                <w:szCs w:val="20"/>
              </w:rPr>
              <w:t>территорий</w:t>
            </w:r>
            <w:r w:rsidR="00887618" w:rsidRPr="009606C2">
              <w:rPr>
                <w:rFonts w:ascii="Arial" w:hAnsi="Arial" w:cs="Arial"/>
                <w:color w:val="000000"/>
                <w:sz w:val="20"/>
                <w:szCs w:val="20"/>
              </w:rPr>
              <w:t xml:space="preserve"> </w:t>
            </w:r>
            <w:r w:rsidRPr="009606C2">
              <w:rPr>
                <w:rFonts w:ascii="Arial" w:hAnsi="Arial" w:cs="Arial"/>
                <w:color w:val="000000"/>
                <w:sz w:val="20"/>
                <w:szCs w:val="20"/>
              </w:rPr>
              <w:t>многоквартирных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домов,</w:t>
            </w:r>
            <w:r w:rsidR="00887618" w:rsidRPr="009606C2">
              <w:rPr>
                <w:rFonts w:ascii="Arial" w:hAnsi="Arial" w:cs="Arial"/>
                <w:color w:val="000000"/>
                <w:sz w:val="20"/>
                <w:szCs w:val="20"/>
              </w:rPr>
              <w:t xml:space="preserve"> </w:t>
            </w:r>
            <w:r w:rsidRPr="009606C2">
              <w:rPr>
                <w:rFonts w:ascii="Arial" w:hAnsi="Arial" w:cs="Arial"/>
                <w:color w:val="000000"/>
                <w:sz w:val="20"/>
                <w:szCs w:val="20"/>
              </w:rPr>
              <w:t>проездов</w:t>
            </w:r>
            <w:r w:rsidR="00887618" w:rsidRPr="009606C2">
              <w:rPr>
                <w:rFonts w:ascii="Arial" w:hAnsi="Arial" w:cs="Arial"/>
                <w:color w:val="000000"/>
                <w:sz w:val="20"/>
                <w:szCs w:val="20"/>
              </w:rPr>
              <w:t xml:space="preserve"> </w:t>
            </w:r>
            <w:r w:rsidRPr="009606C2">
              <w:rPr>
                <w:rFonts w:ascii="Arial" w:hAnsi="Arial" w:cs="Arial"/>
                <w:color w:val="000000"/>
                <w:sz w:val="20"/>
                <w:szCs w:val="20"/>
              </w:rPr>
              <w:t>к</w:t>
            </w:r>
            <w:r w:rsidR="00887618" w:rsidRPr="009606C2">
              <w:rPr>
                <w:rFonts w:ascii="Arial" w:hAnsi="Arial" w:cs="Arial"/>
                <w:color w:val="000000"/>
                <w:sz w:val="20"/>
                <w:szCs w:val="20"/>
              </w:rPr>
              <w:t xml:space="preserve"> </w:t>
            </w:r>
            <w:r w:rsidRPr="009606C2">
              <w:rPr>
                <w:rFonts w:ascii="Arial" w:hAnsi="Arial" w:cs="Arial"/>
                <w:color w:val="000000"/>
                <w:sz w:val="20"/>
                <w:szCs w:val="20"/>
              </w:rPr>
              <w:t>дворовым</w:t>
            </w:r>
            <w:r w:rsidR="00887618" w:rsidRPr="009606C2">
              <w:rPr>
                <w:rFonts w:ascii="Arial" w:hAnsi="Arial" w:cs="Arial"/>
                <w:color w:val="000000"/>
                <w:sz w:val="20"/>
                <w:szCs w:val="20"/>
              </w:rPr>
              <w:t xml:space="preserve"> </w:t>
            </w:r>
            <w:r w:rsidRPr="009606C2">
              <w:rPr>
                <w:rFonts w:ascii="Arial" w:hAnsi="Arial" w:cs="Arial"/>
                <w:color w:val="000000"/>
                <w:sz w:val="20"/>
                <w:szCs w:val="20"/>
              </w:rPr>
              <w:t>территориям</w:t>
            </w:r>
            <w:r w:rsidR="00887618" w:rsidRPr="009606C2">
              <w:rPr>
                <w:rFonts w:ascii="Arial" w:hAnsi="Arial" w:cs="Arial"/>
                <w:color w:val="000000"/>
                <w:sz w:val="20"/>
                <w:szCs w:val="20"/>
              </w:rPr>
              <w:t xml:space="preserve"> </w:t>
            </w:r>
            <w:r w:rsidRPr="009606C2">
              <w:rPr>
                <w:rFonts w:ascii="Arial" w:hAnsi="Arial" w:cs="Arial"/>
                <w:color w:val="000000"/>
                <w:sz w:val="20"/>
                <w:szCs w:val="20"/>
              </w:rPr>
              <w:t>многоквартирных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домов</w:t>
            </w:r>
            <w:r w:rsidR="00887618" w:rsidRPr="009606C2">
              <w:rPr>
                <w:rFonts w:ascii="Arial" w:hAnsi="Arial" w:cs="Arial"/>
                <w:color w:val="000000"/>
                <w:sz w:val="20"/>
                <w:szCs w:val="20"/>
              </w:rPr>
              <w:t xml:space="preserve"> </w:t>
            </w:r>
            <w:r w:rsidRPr="009606C2">
              <w:rPr>
                <w:rFonts w:ascii="Arial" w:hAnsi="Arial" w:cs="Arial"/>
                <w:color w:val="000000"/>
                <w:sz w:val="20"/>
                <w:szCs w:val="20"/>
              </w:rPr>
              <w:t>населенных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пунктов</w:t>
            </w:r>
          </w:p>
        </w:tc>
        <w:tc>
          <w:tcPr>
            <w:tcW w:w="533"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ед./</w:t>
            </w:r>
            <w:r w:rsidR="00887618" w:rsidRPr="009606C2">
              <w:rPr>
                <w:rFonts w:ascii="Arial" w:hAnsi="Arial" w:cs="Arial"/>
                <w:color w:val="000000"/>
                <w:sz w:val="20"/>
                <w:szCs w:val="20"/>
              </w:rPr>
              <w:t xml:space="preserve"> </w:t>
            </w:r>
            <w:r w:rsidRPr="009606C2">
              <w:rPr>
                <w:rFonts w:ascii="Arial" w:hAnsi="Arial" w:cs="Arial"/>
                <w:color w:val="000000"/>
                <w:sz w:val="20"/>
                <w:szCs w:val="20"/>
              </w:rPr>
              <w:t>кв.</w:t>
            </w:r>
            <w:r w:rsidR="00887618" w:rsidRPr="009606C2">
              <w:rPr>
                <w:rFonts w:ascii="Arial" w:hAnsi="Arial" w:cs="Arial"/>
                <w:color w:val="000000"/>
                <w:sz w:val="20"/>
                <w:szCs w:val="20"/>
              </w:rPr>
              <w:t xml:space="preserve"> </w:t>
            </w:r>
            <w:r w:rsidRPr="009606C2">
              <w:rPr>
                <w:rFonts w:ascii="Arial" w:hAnsi="Arial" w:cs="Arial"/>
                <w:color w:val="000000"/>
                <w:sz w:val="20"/>
                <w:szCs w:val="20"/>
              </w:rPr>
              <w:t>м</w:t>
            </w:r>
          </w:p>
        </w:tc>
        <w:tc>
          <w:tcPr>
            <w:tcW w:w="84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х</w:t>
            </w:r>
          </w:p>
        </w:tc>
        <w:tc>
          <w:tcPr>
            <w:tcW w:w="538"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w:t>
            </w:r>
          </w:p>
        </w:tc>
        <w:tc>
          <w:tcPr>
            <w:tcW w:w="441" w:type="pct"/>
            <w:gridSpan w:val="2"/>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w:t>
            </w:r>
          </w:p>
        </w:tc>
        <w:tc>
          <w:tcPr>
            <w:tcW w:w="410" w:type="pct"/>
            <w:gridSpan w:val="4"/>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w:t>
            </w:r>
          </w:p>
        </w:tc>
        <w:tc>
          <w:tcPr>
            <w:tcW w:w="410"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w:t>
            </w:r>
          </w:p>
        </w:tc>
        <w:tc>
          <w:tcPr>
            <w:tcW w:w="410"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5</w:t>
            </w:r>
          </w:p>
        </w:tc>
        <w:tc>
          <w:tcPr>
            <w:tcW w:w="410"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5</w:t>
            </w:r>
          </w:p>
        </w:tc>
      </w:tr>
      <w:tr w:rsidR="00457022" w:rsidRPr="009606C2" w:rsidTr="00834F3C">
        <w:tc>
          <w:tcPr>
            <w:tcW w:w="192" w:type="pct"/>
            <w:vMerge/>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813"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533"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84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х</w:t>
            </w:r>
          </w:p>
        </w:tc>
        <w:tc>
          <w:tcPr>
            <w:tcW w:w="53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798,0</w:t>
            </w:r>
          </w:p>
        </w:tc>
        <w:tc>
          <w:tcPr>
            <w:tcW w:w="441"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r w:rsidRPr="009606C2">
              <w:rPr>
                <w:rFonts w:ascii="Arial" w:hAnsi="Arial" w:cs="Arial"/>
                <w:color w:val="000000"/>
                <w:sz w:val="20"/>
                <w:szCs w:val="20"/>
              </w:rPr>
              <w:t>361,0</w:t>
            </w:r>
          </w:p>
        </w:tc>
        <w:tc>
          <w:tcPr>
            <w:tcW w:w="410" w:type="pct"/>
            <w:gridSpan w:val="4"/>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r w:rsidRPr="009606C2">
              <w:rPr>
                <w:rFonts w:ascii="Arial" w:hAnsi="Arial" w:cs="Arial"/>
                <w:color w:val="000000"/>
                <w:sz w:val="20"/>
                <w:szCs w:val="20"/>
              </w:rPr>
              <w:t>365,0</w:t>
            </w:r>
          </w:p>
        </w:tc>
        <w:tc>
          <w:tcPr>
            <w:tcW w:w="41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r w:rsidRPr="009606C2">
              <w:rPr>
                <w:rFonts w:ascii="Arial" w:hAnsi="Arial" w:cs="Arial"/>
                <w:color w:val="000000"/>
                <w:sz w:val="20"/>
                <w:szCs w:val="20"/>
              </w:rPr>
              <w:t>1230,6</w:t>
            </w:r>
          </w:p>
        </w:tc>
        <w:tc>
          <w:tcPr>
            <w:tcW w:w="41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3,367</w:t>
            </w:r>
          </w:p>
        </w:tc>
        <w:tc>
          <w:tcPr>
            <w:tcW w:w="410"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3,367</w:t>
            </w:r>
          </w:p>
        </w:tc>
      </w:tr>
      <w:tr w:rsidR="00457022" w:rsidRPr="009606C2" w:rsidTr="00834F3C">
        <w:trPr>
          <w:cantSplit/>
        </w:trPr>
        <w:tc>
          <w:tcPr>
            <w:tcW w:w="192"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14</w:t>
            </w:r>
          </w:p>
        </w:tc>
        <w:tc>
          <w:tcPr>
            <w:tcW w:w="81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Доля</w:t>
            </w:r>
            <w:r w:rsidR="00887618" w:rsidRPr="009606C2">
              <w:rPr>
                <w:rFonts w:ascii="Arial" w:hAnsi="Arial" w:cs="Arial"/>
                <w:color w:val="000000"/>
                <w:sz w:val="20"/>
                <w:szCs w:val="20"/>
              </w:rPr>
              <w:t xml:space="preserve"> </w:t>
            </w:r>
            <w:r w:rsidRPr="009606C2">
              <w:rPr>
                <w:rFonts w:ascii="Arial" w:hAnsi="Arial" w:cs="Arial"/>
                <w:color w:val="000000"/>
                <w:sz w:val="20"/>
                <w:szCs w:val="20"/>
              </w:rPr>
              <w:t>организаций</w:t>
            </w:r>
            <w:r w:rsidR="00887618" w:rsidRPr="009606C2">
              <w:rPr>
                <w:rFonts w:ascii="Arial" w:hAnsi="Arial" w:cs="Arial"/>
                <w:color w:val="000000"/>
                <w:sz w:val="20"/>
                <w:szCs w:val="20"/>
              </w:rPr>
              <w:t xml:space="preserve"> </w:t>
            </w:r>
            <w:r w:rsidRPr="009606C2">
              <w:rPr>
                <w:rFonts w:ascii="Arial" w:hAnsi="Arial" w:cs="Arial"/>
                <w:color w:val="000000"/>
                <w:sz w:val="20"/>
                <w:szCs w:val="20"/>
              </w:rPr>
              <w:t>частной</w:t>
            </w:r>
            <w:r w:rsidR="00887618" w:rsidRPr="009606C2">
              <w:rPr>
                <w:rFonts w:ascii="Arial" w:hAnsi="Arial" w:cs="Arial"/>
                <w:color w:val="000000"/>
                <w:sz w:val="20"/>
                <w:szCs w:val="20"/>
              </w:rPr>
              <w:t xml:space="preserve"> </w:t>
            </w:r>
            <w:r w:rsidRPr="009606C2">
              <w:rPr>
                <w:rFonts w:ascii="Arial" w:hAnsi="Arial" w:cs="Arial"/>
                <w:color w:val="000000"/>
                <w:sz w:val="20"/>
                <w:szCs w:val="20"/>
              </w:rPr>
              <w:t>формы</w:t>
            </w:r>
            <w:r w:rsidR="00887618" w:rsidRPr="009606C2">
              <w:rPr>
                <w:rFonts w:ascii="Arial" w:hAnsi="Arial" w:cs="Arial"/>
                <w:color w:val="000000"/>
                <w:sz w:val="20"/>
                <w:szCs w:val="20"/>
              </w:rPr>
              <w:t xml:space="preserve"> </w:t>
            </w:r>
            <w:r w:rsidRPr="009606C2">
              <w:rPr>
                <w:rFonts w:ascii="Arial" w:hAnsi="Arial" w:cs="Arial"/>
                <w:color w:val="000000"/>
                <w:sz w:val="20"/>
                <w:szCs w:val="20"/>
              </w:rPr>
              <w:t>собственности</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сфере</w:t>
            </w:r>
            <w:r w:rsidR="00887618" w:rsidRPr="009606C2">
              <w:rPr>
                <w:rFonts w:ascii="Arial" w:hAnsi="Arial" w:cs="Arial"/>
                <w:color w:val="000000"/>
                <w:sz w:val="20"/>
                <w:szCs w:val="20"/>
              </w:rPr>
              <w:t xml:space="preserve"> </w:t>
            </w:r>
            <w:r w:rsidRPr="009606C2">
              <w:rPr>
                <w:rFonts w:ascii="Arial" w:hAnsi="Arial" w:cs="Arial"/>
                <w:color w:val="000000"/>
                <w:sz w:val="20"/>
                <w:szCs w:val="20"/>
              </w:rPr>
              <w:t>дорожной</w:t>
            </w:r>
            <w:r w:rsidR="00887618" w:rsidRPr="009606C2">
              <w:rPr>
                <w:rFonts w:ascii="Arial" w:hAnsi="Arial" w:cs="Arial"/>
                <w:color w:val="000000"/>
                <w:sz w:val="20"/>
                <w:szCs w:val="20"/>
              </w:rPr>
              <w:t xml:space="preserve"> </w:t>
            </w:r>
            <w:r w:rsidRPr="009606C2">
              <w:rPr>
                <w:rFonts w:ascii="Arial" w:hAnsi="Arial" w:cs="Arial"/>
                <w:color w:val="000000"/>
                <w:sz w:val="20"/>
                <w:szCs w:val="20"/>
              </w:rPr>
              <w:t>деятельности</w:t>
            </w:r>
          </w:p>
        </w:tc>
        <w:tc>
          <w:tcPr>
            <w:tcW w:w="53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процентов</w:t>
            </w:r>
          </w:p>
        </w:tc>
        <w:tc>
          <w:tcPr>
            <w:tcW w:w="84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х</w:t>
            </w:r>
          </w:p>
        </w:tc>
        <w:tc>
          <w:tcPr>
            <w:tcW w:w="53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х</w:t>
            </w:r>
          </w:p>
        </w:tc>
        <w:tc>
          <w:tcPr>
            <w:tcW w:w="441"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100,0</w:t>
            </w:r>
          </w:p>
        </w:tc>
        <w:tc>
          <w:tcPr>
            <w:tcW w:w="410" w:type="pct"/>
            <w:gridSpan w:val="4"/>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100,0</w:t>
            </w:r>
          </w:p>
        </w:tc>
        <w:tc>
          <w:tcPr>
            <w:tcW w:w="41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100,0</w:t>
            </w:r>
          </w:p>
        </w:tc>
        <w:tc>
          <w:tcPr>
            <w:tcW w:w="41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100,0</w:t>
            </w:r>
          </w:p>
        </w:tc>
        <w:tc>
          <w:tcPr>
            <w:tcW w:w="410"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100,0</w:t>
            </w:r>
          </w:p>
        </w:tc>
      </w:tr>
      <w:tr w:rsidR="004D2AC3" w:rsidRPr="009606C2" w:rsidTr="00834F3C">
        <w:trPr>
          <w:cantSplit/>
        </w:trPr>
        <w:tc>
          <w:tcPr>
            <w:tcW w:w="5000" w:type="pct"/>
            <w:gridSpan w:val="14"/>
            <w:tcBorders>
              <w:top w:val="single" w:sz="4" w:space="0" w:color="auto"/>
              <w:bottom w:val="single" w:sz="4" w:space="0" w:color="auto"/>
            </w:tcBorders>
            <w:vAlign w:val="center"/>
          </w:tcPr>
          <w:p w:rsidR="004D2AC3" w:rsidRPr="009606C2" w:rsidRDefault="00943B74" w:rsidP="009606C2">
            <w:pPr>
              <w:pStyle w:val="12"/>
              <w:spacing w:line="240" w:lineRule="auto"/>
              <w:rPr>
                <w:rFonts w:ascii="Arial" w:hAnsi="Arial" w:cs="Arial"/>
                <w:color w:val="000000"/>
                <w:sz w:val="20"/>
              </w:rPr>
            </w:pPr>
            <w:hyperlink w:anchor="sub_5000" w:history="1">
              <w:r w:rsidR="004D2AC3" w:rsidRPr="009606C2">
                <w:rPr>
                  <w:rStyle w:val="af1"/>
                  <w:rFonts w:ascii="Arial" w:eastAsiaTheme="minorEastAsia" w:hAnsi="Arial" w:cs="Arial"/>
                  <w:b w:val="0"/>
                  <w:bCs w:val="0"/>
                  <w:color w:val="000000"/>
                </w:rPr>
                <w:t>Подпрограмма</w:t>
              </w:r>
            </w:hyperlink>
            <w:r w:rsidR="00887618" w:rsidRPr="009606C2">
              <w:rPr>
                <w:rFonts w:ascii="Arial" w:hAnsi="Arial" w:cs="Arial"/>
                <w:color w:val="000000"/>
                <w:sz w:val="20"/>
              </w:rPr>
              <w:t xml:space="preserve"> </w:t>
            </w:r>
            <w:r w:rsidR="004D2AC3" w:rsidRPr="009606C2">
              <w:rPr>
                <w:rFonts w:ascii="Arial" w:hAnsi="Arial" w:cs="Arial"/>
                <w:color w:val="000000"/>
                <w:sz w:val="20"/>
              </w:rPr>
              <w:t>"Безопасность</w:t>
            </w:r>
            <w:r w:rsidR="00887618" w:rsidRPr="009606C2">
              <w:rPr>
                <w:rFonts w:ascii="Arial" w:hAnsi="Arial" w:cs="Arial"/>
                <w:color w:val="000000"/>
                <w:sz w:val="20"/>
              </w:rPr>
              <w:t xml:space="preserve"> </w:t>
            </w:r>
            <w:r w:rsidR="004D2AC3" w:rsidRPr="009606C2">
              <w:rPr>
                <w:rFonts w:ascii="Arial" w:hAnsi="Arial" w:cs="Arial"/>
                <w:color w:val="000000"/>
                <w:sz w:val="20"/>
              </w:rPr>
              <w:t>дорожного</w:t>
            </w:r>
            <w:r w:rsidR="00887618" w:rsidRPr="009606C2">
              <w:rPr>
                <w:rFonts w:ascii="Arial" w:hAnsi="Arial" w:cs="Arial"/>
                <w:color w:val="000000"/>
                <w:sz w:val="20"/>
              </w:rPr>
              <w:t xml:space="preserve"> </w:t>
            </w:r>
            <w:r w:rsidR="004D2AC3" w:rsidRPr="009606C2">
              <w:rPr>
                <w:rFonts w:ascii="Arial" w:hAnsi="Arial" w:cs="Arial"/>
                <w:color w:val="000000"/>
                <w:sz w:val="20"/>
              </w:rPr>
              <w:t>движения"</w:t>
            </w:r>
          </w:p>
        </w:tc>
      </w:tr>
      <w:tr w:rsidR="00457022" w:rsidRPr="009606C2" w:rsidTr="00834F3C">
        <w:tc>
          <w:tcPr>
            <w:tcW w:w="192" w:type="pct"/>
            <w:vMerge w:val="restar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w:t>
            </w:r>
          </w:p>
        </w:tc>
        <w:tc>
          <w:tcPr>
            <w:tcW w:w="81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Сокращение</w:t>
            </w:r>
            <w:r w:rsidR="00887618" w:rsidRPr="009606C2">
              <w:rPr>
                <w:rFonts w:ascii="Arial" w:hAnsi="Arial" w:cs="Arial"/>
                <w:color w:val="000000"/>
                <w:sz w:val="20"/>
                <w:szCs w:val="20"/>
              </w:rPr>
              <w:t xml:space="preserve"> </w:t>
            </w:r>
            <w:r w:rsidRPr="009606C2">
              <w:rPr>
                <w:rFonts w:ascii="Arial" w:hAnsi="Arial" w:cs="Arial"/>
                <w:color w:val="000000"/>
                <w:sz w:val="20"/>
                <w:szCs w:val="20"/>
              </w:rPr>
              <w:t>числа</w:t>
            </w:r>
            <w:r w:rsidR="00887618" w:rsidRPr="009606C2">
              <w:rPr>
                <w:rFonts w:ascii="Arial" w:hAnsi="Arial" w:cs="Arial"/>
                <w:color w:val="000000"/>
                <w:sz w:val="20"/>
                <w:szCs w:val="20"/>
              </w:rPr>
              <w:t xml:space="preserve"> </w:t>
            </w:r>
            <w:r w:rsidRPr="009606C2">
              <w:rPr>
                <w:rFonts w:ascii="Arial" w:hAnsi="Arial" w:cs="Arial"/>
                <w:color w:val="000000"/>
                <w:sz w:val="20"/>
                <w:szCs w:val="20"/>
              </w:rPr>
              <w:t>лиц,</w:t>
            </w:r>
            <w:r w:rsidR="00887618" w:rsidRPr="009606C2">
              <w:rPr>
                <w:rFonts w:ascii="Arial" w:hAnsi="Arial" w:cs="Arial"/>
                <w:color w:val="000000"/>
                <w:sz w:val="20"/>
                <w:szCs w:val="20"/>
              </w:rPr>
              <w:t xml:space="preserve"> </w:t>
            </w:r>
            <w:r w:rsidRPr="009606C2">
              <w:rPr>
                <w:rFonts w:ascii="Arial" w:hAnsi="Arial" w:cs="Arial"/>
                <w:color w:val="000000"/>
                <w:sz w:val="20"/>
                <w:szCs w:val="20"/>
              </w:rPr>
              <w:t>погибших</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дорожно-транспортных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происшествиях</w:t>
            </w:r>
          </w:p>
        </w:tc>
        <w:tc>
          <w:tcPr>
            <w:tcW w:w="53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человек</w:t>
            </w:r>
          </w:p>
        </w:tc>
        <w:tc>
          <w:tcPr>
            <w:tcW w:w="84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х</w:t>
            </w:r>
          </w:p>
        </w:tc>
        <w:tc>
          <w:tcPr>
            <w:tcW w:w="53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2</w:t>
            </w:r>
          </w:p>
        </w:tc>
        <w:tc>
          <w:tcPr>
            <w:tcW w:w="444" w:type="pct"/>
            <w:gridSpan w:val="3"/>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0</w:t>
            </w:r>
          </w:p>
        </w:tc>
        <w:tc>
          <w:tcPr>
            <w:tcW w:w="402"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0</w:t>
            </w:r>
          </w:p>
        </w:tc>
        <w:tc>
          <w:tcPr>
            <w:tcW w:w="414"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0</w:t>
            </w:r>
          </w:p>
        </w:tc>
        <w:tc>
          <w:tcPr>
            <w:tcW w:w="41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0</w:t>
            </w:r>
          </w:p>
        </w:tc>
        <w:tc>
          <w:tcPr>
            <w:tcW w:w="410"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0</w:t>
            </w:r>
          </w:p>
        </w:tc>
      </w:tr>
      <w:tr w:rsidR="00457022" w:rsidRPr="009606C2" w:rsidTr="00834F3C">
        <w:tc>
          <w:tcPr>
            <w:tcW w:w="192" w:type="pct"/>
            <w:vMerge/>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813"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по</w:t>
            </w:r>
            <w:r w:rsidR="00887618" w:rsidRPr="009606C2">
              <w:rPr>
                <w:rFonts w:ascii="Arial" w:hAnsi="Arial" w:cs="Arial"/>
                <w:color w:val="000000"/>
                <w:sz w:val="20"/>
                <w:szCs w:val="20"/>
              </w:rPr>
              <w:t xml:space="preserve"> </w:t>
            </w:r>
            <w:r w:rsidRPr="009606C2">
              <w:rPr>
                <w:rFonts w:ascii="Arial" w:hAnsi="Arial" w:cs="Arial"/>
                <w:color w:val="000000"/>
                <w:sz w:val="20"/>
                <w:szCs w:val="20"/>
              </w:rPr>
              <w:t>сравнению</w:t>
            </w:r>
            <w:r w:rsidR="00887618" w:rsidRPr="009606C2">
              <w:rPr>
                <w:rFonts w:ascii="Arial" w:hAnsi="Arial" w:cs="Arial"/>
                <w:color w:val="000000"/>
                <w:sz w:val="20"/>
                <w:szCs w:val="20"/>
              </w:rPr>
              <w:t xml:space="preserve"> </w:t>
            </w:r>
            <w:r w:rsidRPr="009606C2">
              <w:rPr>
                <w:rFonts w:ascii="Arial" w:hAnsi="Arial" w:cs="Arial"/>
                <w:color w:val="000000"/>
                <w:sz w:val="20"/>
                <w:szCs w:val="20"/>
              </w:rPr>
              <w:t>с</w:t>
            </w:r>
            <w:r w:rsidR="00887618" w:rsidRPr="009606C2">
              <w:rPr>
                <w:rFonts w:ascii="Arial" w:hAnsi="Arial" w:cs="Arial"/>
                <w:color w:val="000000"/>
                <w:sz w:val="20"/>
                <w:szCs w:val="20"/>
              </w:rPr>
              <w:t xml:space="preserve"> </w:t>
            </w:r>
            <w:r w:rsidRPr="009606C2">
              <w:rPr>
                <w:rFonts w:ascii="Arial" w:hAnsi="Arial" w:cs="Arial"/>
                <w:color w:val="000000"/>
                <w:sz w:val="20"/>
                <w:szCs w:val="20"/>
              </w:rPr>
              <w:t>2017</w:t>
            </w:r>
            <w:r w:rsidR="00887618" w:rsidRPr="009606C2">
              <w:rPr>
                <w:rFonts w:ascii="Arial" w:hAnsi="Arial" w:cs="Arial"/>
                <w:color w:val="000000"/>
                <w:sz w:val="20"/>
                <w:szCs w:val="20"/>
              </w:rPr>
              <w:t xml:space="preserve"> </w:t>
            </w:r>
            <w:r w:rsidRPr="009606C2">
              <w:rPr>
                <w:rFonts w:ascii="Arial" w:hAnsi="Arial" w:cs="Arial"/>
                <w:color w:val="000000"/>
                <w:sz w:val="20"/>
                <w:szCs w:val="20"/>
              </w:rPr>
              <w:t>годом</w:t>
            </w:r>
          </w:p>
        </w:tc>
        <w:tc>
          <w:tcPr>
            <w:tcW w:w="53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процентов</w:t>
            </w:r>
          </w:p>
        </w:tc>
        <w:tc>
          <w:tcPr>
            <w:tcW w:w="84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х</w:t>
            </w:r>
          </w:p>
        </w:tc>
        <w:tc>
          <w:tcPr>
            <w:tcW w:w="53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100</w:t>
            </w:r>
          </w:p>
        </w:tc>
        <w:tc>
          <w:tcPr>
            <w:tcW w:w="444" w:type="pct"/>
            <w:gridSpan w:val="3"/>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-100,0</w:t>
            </w:r>
          </w:p>
        </w:tc>
        <w:tc>
          <w:tcPr>
            <w:tcW w:w="402"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-100,0</w:t>
            </w:r>
          </w:p>
        </w:tc>
        <w:tc>
          <w:tcPr>
            <w:tcW w:w="414"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-100,0</w:t>
            </w:r>
          </w:p>
        </w:tc>
        <w:tc>
          <w:tcPr>
            <w:tcW w:w="41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-100,0</w:t>
            </w:r>
          </w:p>
        </w:tc>
        <w:tc>
          <w:tcPr>
            <w:tcW w:w="410"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-100,0</w:t>
            </w:r>
          </w:p>
        </w:tc>
      </w:tr>
      <w:tr w:rsidR="00457022" w:rsidRPr="009606C2" w:rsidTr="00834F3C">
        <w:tc>
          <w:tcPr>
            <w:tcW w:w="192" w:type="pct"/>
            <w:vMerge/>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813"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53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человек</w:t>
            </w:r>
          </w:p>
        </w:tc>
        <w:tc>
          <w:tcPr>
            <w:tcW w:w="84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х</w:t>
            </w:r>
          </w:p>
        </w:tc>
        <w:tc>
          <w:tcPr>
            <w:tcW w:w="53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2</w:t>
            </w:r>
          </w:p>
        </w:tc>
        <w:tc>
          <w:tcPr>
            <w:tcW w:w="444" w:type="pct"/>
            <w:gridSpan w:val="3"/>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х</w:t>
            </w:r>
          </w:p>
        </w:tc>
        <w:tc>
          <w:tcPr>
            <w:tcW w:w="402"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х</w:t>
            </w:r>
          </w:p>
        </w:tc>
        <w:tc>
          <w:tcPr>
            <w:tcW w:w="414"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х</w:t>
            </w:r>
          </w:p>
        </w:tc>
        <w:tc>
          <w:tcPr>
            <w:tcW w:w="41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х</w:t>
            </w:r>
          </w:p>
        </w:tc>
        <w:tc>
          <w:tcPr>
            <w:tcW w:w="410"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х</w:t>
            </w:r>
          </w:p>
        </w:tc>
      </w:tr>
      <w:tr w:rsidR="00457022" w:rsidRPr="009606C2" w:rsidTr="00834F3C">
        <w:tc>
          <w:tcPr>
            <w:tcW w:w="192" w:type="pct"/>
            <w:vMerge w:val="restar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2</w:t>
            </w:r>
          </w:p>
        </w:tc>
        <w:tc>
          <w:tcPr>
            <w:tcW w:w="81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Снижение</w:t>
            </w:r>
            <w:r w:rsidR="00887618" w:rsidRPr="009606C2">
              <w:rPr>
                <w:rFonts w:ascii="Arial" w:hAnsi="Arial" w:cs="Arial"/>
                <w:color w:val="000000"/>
                <w:sz w:val="20"/>
                <w:szCs w:val="20"/>
              </w:rPr>
              <w:t xml:space="preserve"> </w:t>
            </w:r>
            <w:r w:rsidRPr="009606C2">
              <w:rPr>
                <w:rFonts w:ascii="Arial" w:hAnsi="Arial" w:cs="Arial"/>
                <w:color w:val="000000"/>
                <w:sz w:val="20"/>
                <w:szCs w:val="20"/>
              </w:rPr>
              <w:t>смертности</w:t>
            </w:r>
            <w:r w:rsidR="00887618" w:rsidRPr="009606C2">
              <w:rPr>
                <w:rFonts w:ascii="Arial" w:hAnsi="Arial" w:cs="Arial"/>
                <w:color w:val="000000"/>
                <w:sz w:val="20"/>
                <w:szCs w:val="20"/>
              </w:rPr>
              <w:t xml:space="preserve"> </w:t>
            </w:r>
            <w:r w:rsidRPr="009606C2">
              <w:rPr>
                <w:rFonts w:ascii="Arial" w:hAnsi="Arial" w:cs="Arial"/>
                <w:color w:val="000000"/>
                <w:sz w:val="20"/>
                <w:szCs w:val="20"/>
              </w:rPr>
              <w:t>среди</w:t>
            </w:r>
            <w:r w:rsidR="00887618" w:rsidRPr="009606C2">
              <w:rPr>
                <w:rFonts w:ascii="Arial" w:hAnsi="Arial" w:cs="Arial"/>
                <w:color w:val="000000"/>
                <w:sz w:val="20"/>
                <w:szCs w:val="20"/>
              </w:rPr>
              <w:t xml:space="preserve"> </w:t>
            </w:r>
            <w:r w:rsidRPr="009606C2">
              <w:rPr>
                <w:rFonts w:ascii="Arial" w:hAnsi="Arial" w:cs="Arial"/>
                <w:color w:val="000000"/>
                <w:sz w:val="20"/>
                <w:szCs w:val="20"/>
              </w:rPr>
              <w:t>детей</w:t>
            </w:r>
            <w:r w:rsidR="00887618" w:rsidRPr="009606C2">
              <w:rPr>
                <w:rFonts w:ascii="Arial" w:hAnsi="Arial" w:cs="Arial"/>
                <w:color w:val="000000"/>
                <w:sz w:val="20"/>
                <w:szCs w:val="20"/>
              </w:rPr>
              <w:t xml:space="preserve"> </w:t>
            </w:r>
            <w:r w:rsidRPr="009606C2">
              <w:rPr>
                <w:rFonts w:ascii="Arial" w:hAnsi="Arial" w:cs="Arial"/>
                <w:color w:val="000000"/>
                <w:sz w:val="20"/>
                <w:szCs w:val="20"/>
              </w:rPr>
              <w:t>от</w:t>
            </w:r>
            <w:r w:rsidR="00887618" w:rsidRPr="009606C2">
              <w:rPr>
                <w:rFonts w:ascii="Arial" w:hAnsi="Arial" w:cs="Arial"/>
                <w:color w:val="000000"/>
                <w:sz w:val="20"/>
                <w:szCs w:val="20"/>
              </w:rPr>
              <w:t xml:space="preserve"> </w:t>
            </w:r>
            <w:r w:rsidRPr="009606C2">
              <w:rPr>
                <w:rFonts w:ascii="Arial" w:hAnsi="Arial" w:cs="Arial"/>
                <w:color w:val="000000"/>
                <w:sz w:val="20"/>
                <w:szCs w:val="20"/>
              </w:rPr>
              <w:t>дорожно-транспортных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происшествий</w:t>
            </w:r>
          </w:p>
        </w:tc>
        <w:tc>
          <w:tcPr>
            <w:tcW w:w="53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человек</w:t>
            </w:r>
          </w:p>
        </w:tc>
        <w:tc>
          <w:tcPr>
            <w:tcW w:w="84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х</w:t>
            </w:r>
          </w:p>
        </w:tc>
        <w:tc>
          <w:tcPr>
            <w:tcW w:w="53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0</w:t>
            </w:r>
          </w:p>
        </w:tc>
        <w:tc>
          <w:tcPr>
            <w:tcW w:w="444" w:type="pct"/>
            <w:gridSpan w:val="3"/>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0</w:t>
            </w:r>
          </w:p>
        </w:tc>
        <w:tc>
          <w:tcPr>
            <w:tcW w:w="402"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0</w:t>
            </w:r>
          </w:p>
        </w:tc>
        <w:tc>
          <w:tcPr>
            <w:tcW w:w="414"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0</w:t>
            </w:r>
          </w:p>
        </w:tc>
        <w:tc>
          <w:tcPr>
            <w:tcW w:w="41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0</w:t>
            </w:r>
          </w:p>
        </w:tc>
        <w:tc>
          <w:tcPr>
            <w:tcW w:w="410"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0</w:t>
            </w:r>
          </w:p>
        </w:tc>
      </w:tr>
      <w:tr w:rsidR="00457022" w:rsidRPr="009606C2" w:rsidTr="00834F3C">
        <w:tc>
          <w:tcPr>
            <w:tcW w:w="192" w:type="pct"/>
            <w:vMerge/>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813"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по</w:t>
            </w:r>
            <w:r w:rsidR="00887618" w:rsidRPr="009606C2">
              <w:rPr>
                <w:rFonts w:ascii="Arial" w:hAnsi="Arial" w:cs="Arial"/>
                <w:color w:val="000000"/>
                <w:sz w:val="20"/>
                <w:szCs w:val="20"/>
              </w:rPr>
              <w:t xml:space="preserve"> </w:t>
            </w:r>
            <w:r w:rsidRPr="009606C2">
              <w:rPr>
                <w:rFonts w:ascii="Arial" w:hAnsi="Arial" w:cs="Arial"/>
                <w:color w:val="000000"/>
                <w:sz w:val="20"/>
                <w:szCs w:val="20"/>
              </w:rPr>
              <w:t>сравнению</w:t>
            </w:r>
            <w:r w:rsidR="00887618" w:rsidRPr="009606C2">
              <w:rPr>
                <w:rFonts w:ascii="Arial" w:hAnsi="Arial" w:cs="Arial"/>
                <w:color w:val="000000"/>
                <w:sz w:val="20"/>
                <w:szCs w:val="20"/>
              </w:rPr>
              <w:t xml:space="preserve"> </w:t>
            </w:r>
            <w:r w:rsidRPr="009606C2">
              <w:rPr>
                <w:rFonts w:ascii="Arial" w:hAnsi="Arial" w:cs="Arial"/>
                <w:color w:val="000000"/>
                <w:sz w:val="20"/>
                <w:szCs w:val="20"/>
              </w:rPr>
              <w:t>с</w:t>
            </w:r>
            <w:r w:rsidR="00887618" w:rsidRPr="009606C2">
              <w:rPr>
                <w:rFonts w:ascii="Arial" w:hAnsi="Arial" w:cs="Arial"/>
                <w:color w:val="000000"/>
                <w:sz w:val="20"/>
                <w:szCs w:val="20"/>
              </w:rPr>
              <w:t xml:space="preserve"> </w:t>
            </w:r>
            <w:r w:rsidRPr="009606C2">
              <w:rPr>
                <w:rFonts w:ascii="Arial" w:hAnsi="Arial" w:cs="Arial"/>
                <w:color w:val="000000"/>
                <w:sz w:val="20"/>
                <w:szCs w:val="20"/>
              </w:rPr>
              <w:t>2017</w:t>
            </w:r>
            <w:r w:rsidR="00887618" w:rsidRPr="009606C2">
              <w:rPr>
                <w:rFonts w:ascii="Arial" w:hAnsi="Arial" w:cs="Arial"/>
                <w:color w:val="000000"/>
                <w:sz w:val="20"/>
                <w:szCs w:val="20"/>
              </w:rPr>
              <w:t xml:space="preserve"> </w:t>
            </w:r>
            <w:r w:rsidRPr="009606C2">
              <w:rPr>
                <w:rFonts w:ascii="Arial" w:hAnsi="Arial" w:cs="Arial"/>
                <w:color w:val="000000"/>
                <w:sz w:val="20"/>
                <w:szCs w:val="20"/>
              </w:rPr>
              <w:t>годом</w:t>
            </w:r>
          </w:p>
        </w:tc>
        <w:tc>
          <w:tcPr>
            <w:tcW w:w="53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процентов</w:t>
            </w:r>
          </w:p>
        </w:tc>
        <w:tc>
          <w:tcPr>
            <w:tcW w:w="84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х</w:t>
            </w:r>
          </w:p>
        </w:tc>
        <w:tc>
          <w:tcPr>
            <w:tcW w:w="53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х</w:t>
            </w:r>
          </w:p>
        </w:tc>
        <w:tc>
          <w:tcPr>
            <w:tcW w:w="444" w:type="pct"/>
            <w:gridSpan w:val="3"/>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0</w:t>
            </w:r>
          </w:p>
        </w:tc>
        <w:tc>
          <w:tcPr>
            <w:tcW w:w="402"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0</w:t>
            </w:r>
          </w:p>
        </w:tc>
        <w:tc>
          <w:tcPr>
            <w:tcW w:w="414"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0</w:t>
            </w:r>
          </w:p>
        </w:tc>
        <w:tc>
          <w:tcPr>
            <w:tcW w:w="41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0</w:t>
            </w:r>
          </w:p>
        </w:tc>
        <w:tc>
          <w:tcPr>
            <w:tcW w:w="410"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0</w:t>
            </w:r>
          </w:p>
        </w:tc>
      </w:tr>
      <w:tr w:rsidR="00457022" w:rsidRPr="009606C2" w:rsidTr="00834F3C">
        <w:tc>
          <w:tcPr>
            <w:tcW w:w="192" w:type="pct"/>
            <w:vMerge/>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813"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53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человек</w:t>
            </w:r>
          </w:p>
        </w:tc>
        <w:tc>
          <w:tcPr>
            <w:tcW w:w="84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х</w:t>
            </w:r>
          </w:p>
        </w:tc>
        <w:tc>
          <w:tcPr>
            <w:tcW w:w="53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х</w:t>
            </w:r>
          </w:p>
        </w:tc>
        <w:tc>
          <w:tcPr>
            <w:tcW w:w="444" w:type="pct"/>
            <w:gridSpan w:val="3"/>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0</w:t>
            </w:r>
          </w:p>
        </w:tc>
        <w:tc>
          <w:tcPr>
            <w:tcW w:w="402"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0</w:t>
            </w:r>
          </w:p>
        </w:tc>
        <w:tc>
          <w:tcPr>
            <w:tcW w:w="414"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0</w:t>
            </w:r>
          </w:p>
        </w:tc>
        <w:tc>
          <w:tcPr>
            <w:tcW w:w="41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0</w:t>
            </w:r>
          </w:p>
        </w:tc>
        <w:tc>
          <w:tcPr>
            <w:tcW w:w="410"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0</w:t>
            </w:r>
          </w:p>
        </w:tc>
      </w:tr>
      <w:tr w:rsidR="00457022" w:rsidRPr="009606C2" w:rsidTr="00834F3C">
        <w:tc>
          <w:tcPr>
            <w:tcW w:w="192" w:type="pct"/>
            <w:vMerge w:val="restar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3</w:t>
            </w:r>
          </w:p>
        </w:tc>
        <w:tc>
          <w:tcPr>
            <w:tcW w:w="81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Снижение</w:t>
            </w:r>
            <w:r w:rsidR="00887618" w:rsidRPr="009606C2">
              <w:rPr>
                <w:rFonts w:ascii="Arial" w:hAnsi="Arial" w:cs="Arial"/>
                <w:color w:val="000000"/>
                <w:sz w:val="20"/>
                <w:szCs w:val="20"/>
              </w:rPr>
              <w:t xml:space="preserve"> </w:t>
            </w:r>
            <w:r w:rsidRPr="009606C2">
              <w:rPr>
                <w:rFonts w:ascii="Arial" w:hAnsi="Arial" w:cs="Arial"/>
                <w:color w:val="000000"/>
                <w:sz w:val="20"/>
                <w:szCs w:val="20"/>
              </w:rPr>
              <w:t>социального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риска</w:t>
            </w:r>
            <w:r w:rsidR="00887618" w:rsidRPr="009606C2">
              <w:rPr>
                <w:rFonts w:ascii="Arial" w:hAnsi="Arial" w:cs="Arial"/>
                <w:color w:val="000000"/>
                <w:sz w:val="20"/>
                <w:szCs w:val="20"/>
              </w:rPr>
              <w:t xml:space="preserve"> </w:t>
            </w:r>
            <w:r w:rsidRPr="009606C2">
              <w:rPr>
                <w:rFonts w:ascii="Arial" w:hAnsi="Arial" w:cs="Arial"/>
                <w:color w:val="000000"/>
                <w:sz w:val="20"/>
                <w:szCs w:val="20"/>
              </w:rPr>
              <w:t>(числа</w:t>
            </w:r>
            <w:r w:rsidR="00887618" w:rsidRPr="009606C2">
              <w:rPr>
                <w:rFonts w:ascii="Arial" w:hAnsi="Arial" w:cs="Arial"/>
                <w:color w:val="000000"/>
                <w:sz w:val="20"/>
                <w:szCs w:val="20"/>
              </w:rPr>
              <w:t xml:space="preserve"> </w:t>
            </w:r>
            <w:r w:rsidRPr="009606C2">
              <w:rPr>
                <w:rFonts w:ascii="Arial" w:hAnsi="Arial" w:cs="Arial"/>
                <w:color w:val="000000"/>
                <w:sz w:val="20"/>
                <w:szCs w:val="20"/>
              </w:rPr>
              <w:t>лиц,</w:t>
            </w:r>
            <w:r w:rsidR="00887618" w:rsidRPr="009606C2">
              <w:rPr>
                <w:rFonts w:ascii="Arial" w:hAnsi="Arial" w:cs="Arial"/>
                <w:color w:val="000000"/>
                <w:sz w:val="20"/>
                <w:szCs w:val="20"/>
              </w:rPr>
              <w:t xml:space="preserve"> </w:t>
            </w:r>
            <w:r w:rsidRPr="009606C2">
              <w:rPr>
                <w:rFonts w:ascii="Arial" w:hAnsi="Arial" w:cs="Arial"/>
                <w:color w:val="000000"/>
                <w:sz w:val="20"/>
                <w:szCs w:val="20"/>
              </w:rPr>
              <w:t>погибших</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дорожно-транспортных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происшествиях,</w:t>
            </w:r>
            <w:r w:rsidR="00887618" w:rsidRPr="009606C2">
              <w:rPr>
                <w:rFonts w:ascii="Arial" w:hAnsi="Arial" w:cs="Arial"/>
                <w:color w:val="000000"/>
                <w:sz w:val="20"/>
                <w:szCs w:val="20"/>
              </w:rPr>
              <w:t xml:space="preserve"> </w:t>
            </w:r>
            <w:r w:rsidRPr="009606C2">
              <w:rPr>
                <w:rFonts w:ascii="Arial" w:hAnsi="Arial" w:cs="Arial"/>
                <w:color w:val="000000"/>
                <w:sz w:val="20"/>
                <w:szCs w:val="20"/>
              </w:rPr>
              <w:t>на</w:t>
            </w:r>
            <w:r w:rsidR="00887618" w:rsidRPr="009606C2">
              <w:rPr>
                <w:rFonts w:ascii="Arial" w:hAnsi="Arial" w:cs="Arial"/>
                <w:color w:val="000000"/>
                <w:sz w:val="20"/>
                <w:szCs w:val="20"/>
              </w:rPr>
              <w:t xml:space="preserve"> </w:t>
            </w:r>
            <w:r w:rsidRPr="009606C2">
              <w:rPr>
                <w:rFonts w:ascii="Arial" w:hAnsi="Arial" w:cs="Arial"/>
                <w:color w:val="000000"/>
                <w:sz w:val="20"/>
                <w:szCs w:val="20"/>
              </w:rPr>
              <w:t>100</w:t>
            </w:r>
            <w:r w:rsidR="00887618" w:rsidRPr="009606C2">
              <w:rPr>
                <w:rFonts w:ascii="Arial" w:hAnsi="Arial" w:cs="Arial"/>
                <w:color w:val="000000"/>
                <w:sz w:val="20"/>
                <w:szCs w:val="20"/>
              </w:rPr>
              <w:t xml:space="preserve"> </w:t>
            </w:r>
            <w:r w:rsidRPr="009606C2">
              <w:rPr>
                <w:rFonts w:ascii="Arial" w:hAnsi="Arial" w:cs="Arial"/>
                <w:color w:val="000000"/>
                <w:sz w:val="20"/>
                <w:szCs w:val="20"/>
              </w:rPr>
              <w:t>тыс.</w:t>
            </w:r>
            <w:r w:rsidR="00887618" w:rsidRPr="009606C2">
              <w:rPr>
                <w:rFonts w:ascii="Arial" w:hAnsi="Arial" w:cs="Arial"/>
                <w:color w:val="000000"/>
                <w:sz w:val="20"/>
                <w:szCs w:val="20"/>
              </w:rPr>
              <w:t xml:space="preserve"> </w:t>
            </w:r>
            <w:r w:rsidRPr="009606C2">
              <w:rPr>
                <w:rFonts w:ascii="Arial" w:hAnsi="Arial" w:cs="Arial"/>
                <w:color w:val="000000"/>
                <w:sz w:val="20"/>
                <w:szCs w:val="20"/>
              </w:rPr>
              <w:t>населения)</w:t>
            </w:r>
          </w:p>
        </w:tc>
        <w:tc>
          <w:tcPr>
            <w:tcW w:w="53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человек</w:t>
            </w:r>
          </w:p>
        </w:tc>
        <w:tc>
          <w:tcPr>
            <w:tcW w:w="84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х</w:t>
            </w:r>
          </w:p>
        </w:tc>
        <w:tc>
          <w:tcPr>
            <w:tcW w:w="53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2</w:t>
            </w:r>
          </w:p>
        </w:tc>
        <w:tc>
          <w:tcPr>
            <w:tcW w:w="444" w:type="pct"/>
            <w:gridSpan w:val="3"/>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0</w:t>
            </w:r>
          </w:p>
        </w:tc>
        <w:tc>
          <w:tcPr>
            <w:tcW w:w="402"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0</w:t>
            </w:r>
          </w:p>
        </w:tc>
        <w:tc>
          <w:tcPr>
            <w:tcW w:w="414"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0</w:t>
            </w:r>
          </w:p>
        </w:tc>
        <w:tc>
          <w:tcPr>
            <w:tcW w:w="41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0</w:t>
            </w:r>
          </w:p>
        </w:tc>
        <w:tc>
          <w:tcPr>
            <w:tcW w:w="410"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0</w:t>
            </w:r>
          </w:p>
        </w:tc>
      </w:tr>
      <w:tr w:rsidR="00457022" w:rsidRPr="009606C2" w:rsidTr="00834F3C">
        <w:tc>
          <w:tcPr>
            <w:tcW w:w="192" w:type="pct"/>
            <w:vMerge/>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813"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по</w:t>
            </w:r>
            <w:r w:rsidR="00887618" w:rsidRPr="009606C2">
              <w:rPr>
                <w:rFonts w:ascii="Arial" w:hAnsi="Arial" w:cs="Arial"/>
                <w:color w:val="000000"/>
                <w:sz w:val="20"/>
                <w:szCs w:val="20"/>
              </w:rPr>
              <w:t xml:space="preserve"> </w:t>
            </w:r>
            <w:r w:rsidRPr="009606C2">
              <w:rPr>
                <w:rFonts w:ascii="Arial" w:hAnsi="Arial" w:cs="Arial"/>
                <w:color w:val="000000"/>
                <w:sz w:val="20"/>
                <w:szCs w:val="20"/>
              </w:rPr>
              <w:t>сравнению</w:t>
            </w:r>
            <w:r w:rsidR="00887618" w:rsidRPr="009606C2">
              <w:rPr>
                <w:rFonts w:ascii="Arial" w:hAnsi="Arial" w:cs="Arial"/>
                <w:color w:val="000000"/>
                <w:sz w:val="20"/>
                <w:szCs w:val="20"/>
              </w:rPr>
              <w:t xml:space="preserve"> </w:t>
            </w:r>
            <w:r w:rsidRPr="009606C2">
              <w:rPr>
                <w:rFonts w:ascii="Arial" w:hAnsi="Arial" w:cs="Arial"/>
                <w:color w:val="000000"/>
                <w:sz w:val="20"/>
                <w:szCs w:val="20"/>
              </w:rPr>
              <w:t>с</w:t>
            </w:r>
            <w:r w:rsidR="00887618" w:rsidRPr="009606C2">
              <w:rPr>
                <w:rFonts w:ascii="Arial" w:hAnsi="Arial" w:cs="Arial"/>
                <w:color w:val="000000"/>
                <w:sz w:val="20"/>
                <w:szCs w:val="20"/>
              </w:rPr>
              <w:t xml:space="preserve"> </w:t>
            </w:r>
            <w:r w:rsidRPr="009606C2">
              <w:rPr>
                <w:rFonts w:ascii="Arial" w:hAnsi="Arial" w:cs="Arial"/>
                <w:color w:val="000000"/>
                <w:sz w:val="20"/>
                <w:szCs w:val="20"/>
              </w:rPr>
              <w:t>2017</w:t>
            </w:r>
            <w:r w:rsidR="00887618" w:rsidRPr="009606C2">
              <w:rPr>
                <w:rFonts w:ascii="Arial" w:hAnsi="Arial" w:cs="Arial"/>
                <w:color w:val="000000"/>
                <w:sz w:val="20"/>
                <w:szCs w:val="20"/>
              </w:rPr>
              <w:t xml:space="preserve"> </w:t>
            </w:r>
            <w:r w:rsidRPr="009606C2">
              <w:rPr>
                <w:rFonts w:ascii="Arial" w:hAnsi="Arial" w:cs="Arial"/>
                <w:color w:val="000000"/>
                <w:sz w:val="20"/>
                <w:szCs w:val="20"/>
              </w:rPr>
              <w:t>годом</w:t>
            </w:r>
          </w:p>
        </w:tc>
        <w:tc>
          <w:tcPr>
            <w:tcW w:w="53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процентов</w:t>
            </w:r>
          </w:p>
        </w:tc>
        <w:tc>
          <w:tcPr>
            <w:tcW w:w="84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х</w:t>
            </w:r>
          </w:p>
        </w:tc>
        <w:tc>
          <w:tcPr>
            <w:tcW w:w="53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100</w:t>
            </w:r>
          </w:p>
        </w:tc>
        <w:tc>
          <w:tcPr>
            <w:tcW w:w="444" w:type="pct"/>
            <w:gridSpan w:val="3"/>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-100,0</w:t>
            </w:r>
          </w:p>
          <w:p w:rsidR="004D2AC3" w:rsidRPr="009606C2" w:rsidRDefault="004D2AC3" w:rsidP="009606C2">
            <w:pPr>
              <w:pStyle w:val="af2"/>
              <w:jc w:val="center"/>
              <w:rPr>
                <w:rFonts w:cs="Arial"/>
                <w:color w:val="000000"/>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-100,0</w:t>
            </w:r>
          </w:p>
        </w:tc>
        <w:tc>
          <w:tcPr>
            <w:tcW w:w="414"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-100,0</w:t>
            </w:r>
          </w:p>
        </w:tc>
        <w:tc>
          <w:tcPr>
            <w:tcW w:w="41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-100,0</w:t>
            </w:r>
          </w:p>
        </w:tc>
        <w:tc>
          <w:tcPr>
            <w:tcW w:w="410"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-100,0</w:t>
            </w:r>
          </w:p>
          <w:p w:rsidR="004D2AC3" w:rsidRPr="009606C2" w:rsidRDefault="004D2AC3" w:rsidP="009606C2">
            <w:pPr>
              <w:pStyle w:val="af2"/>
              <w:jc w:val="center"/>
              <w:rPr>
                <w:rFonts w:cs="Arial"/>
                <w:color w:val="000000"/>
                <w:sz w:val="20"/>
                <w:szCs w:val="20"/>
              </w:rPr>
            </w:pPr>
          </w:p>
        </w:tc>
      </w:tr>
      <w:tr w:rsidR="00457022" w:rsidRPr="009606C2" w:rsidTr="00834F3C">
        <w:tc>
          <w:tcPr>
            <w:tcW w:w="192" w:type="pct"/>
            <w:vMerge/>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813"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53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человек</w:t>
            </w:r>
          </w:p>
        </w:tc>
        <w:tc>
          <w:tcPr>
            <w:tcW w:w="84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х</w:t>
            </w:r>
          </w:p>
        </w:tc>
        <w:tc>
          <w:tcPr>
            <w:tcW w:w="53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0,02</w:t>
            </w:r>
          </w:p>
        </w:tc>
        <w:tc>
          <w:tcPr>
            <w:tcW w:w="444" w:type="pct"/>
            <w:gridSpan w:val="3"/>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0</w:t>
            </w:r>
          </w:p>
          <w:p w:rsidR="004D2AC3" w:rsidRPr="009606C2" w:rsidRDefault="004D2AC3" w:rsidP="009606C2">
            <w:pPr>
              <w:pStyle w:val="af2"/>
              <w:jc w:val="center"/>
              <w:rPr>
                <w:rFonts w:cs="Arial"/>
                <w:color w:val="000000"/>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х</w:t>
            </w:r>
          </w:p>
        </w:tc>
        <w:tc>
          <w:tcPr>
            <w:tcW w:w="414"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х</w:t>
            </w:r>
          </w:p>
        </w:tc>
        <w:tc>
          <w:tcPr>
            <w:tcW w:w="41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х</w:t>
            </w:r>
          </w:p>
        </w:tc>
        <w:tc>
          <w:tcPr>
            <w:tcW w:w="410"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х</w:t>
            </w:r>
          </w:p>
          <w:p w:rsidR="004D2AC3" w:rsidRPr="009606C2" w:rsidRDefault="004D2AC3" w:rsidP="009606C2">
            <w:pPr>
              <w:pStyle w:val="af2"/>
              <w:jc w:val="center"/>
              <w:rPr>
                <w:rFonts w:cs="Arial"/>
                <w:color w:val="000000"/>
                <w:sz w:val="20"/>
                <w:szCs w:val="20"/>
              </w:rPr>
            </w:pPr>
          </w:p>
        </w:tc>
      </w:tr>
      <w:tr w:rsidR="00457022" w:rsidRPr="009606C2" w:rsidTr="00834F3C">
        <w:tc>
          <w:tcPr>
            <w:tcW w:w="192" w:type="pct"/>
            <w:vMerge w:val="restar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4</w:t>
            </w:r>
          </w:p>
        </w:tc>
        <w:tc>
          <w:tcPr>
            <w:tcW w:w="81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Снижение</w:t>
            </w:r>
            <w:r w:rsidR="00887618" w:rsidRPr="009606C2">
              <w:rPr>
                <w:rFonts w:ascii="Arial" w:hAnsi="Arial" w:cs="Arial"/>
                <w:color w:val="000000"/>
                <w:sz w:val="20"/>
                <w:szCs w:val="20"/>
              </w:rPr>
              <w:t xml:space="preserve"> </w:t>
            </w:r>
            <w:r w:rsidRPr="009606C2">
              <w:rPr>
                <w:rFonts w:ascii="Arial" w:hAnsi="Arial" w:cs="Arial"/>
                <w:color w:val="000000"/>
                <w:sz w:val="20"/>
                <w:szCs w:val="20"/>
              </w:rPr>
              <w:t>транспортного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риска</w:t>
            </w:r>
            <w:r w:rsidR="00887618" w:rsidRPr="009606C2">
              <w:rPr>
                <w:rFonts w:ascii="Arial" w:hAnsi="Arial" w:cs="Arial"/>
                <w:color w:val="000000"/>
                <w:sz w:val="20"/>
                <w:szCs w:val="20"/>
              </w:rPr>
              <w:t xml:space="preserve"> </w:t>
            </w:r>
            <w:r w:rsidRPr="009606C2">
              <w:rPr>
                <w:rFonts w:ascii="Arial" w:hAnsi="Arial" w:cs="Arial"/>
                <w:color w:val="000000"/>
                <w:sz w:val="20"/>
                <w:szCs w:val="20"/>
              </w:rPr>
              <w:t>(числа</w:t>
            </w:r>
            <w:r w:rsidR="00887618" w:rsidRPr="009606C2">
              <w:rPr>
                <w:rFonts w:ascii="Arial" w:hAnsi="Arial" w:cs="Arial"/>
                <w:color w:val="000000"/>
                <w:sz w:val="20"/>
                <w:szCs w:val="20"/>
              </w:rPr>
              <w:t xml:space="preserve"> </w:t>
            </w:r>
            <w:r w:rsidRPr="009606C2">
              <w:rPr>
                <w:rFonts w:ascii="Arial" w:hAnsi="Arial" w:cs="Arial"/>
                <w:color w:val="000000"/>
                <w:sz w:val="20"/>
                <w:szCs w:val="20"/>
              </w:rPr>
              <w:t>лиц,</w:t>
            </w:r>
            <w:r w:rsidR="00887618" w:rsidRPr="009606C2">
              <w:rPr>
                <w:rFonts w:ascii="Arial" w:hAnsi="Arial" w:cs="Arial"/>
                <w:color w:val="000000"/>
                <w:sz w:val="20"/>
                <w:szCs w:val="20"/>
              </w:rPr>
              <w:t xml:space="preserve"> </w:t>
            </w:r>
            <w:r w:rsidRPr="009606C2">
              <w:rPr>
                <w:rFonts w:ascii="Arial" w:hAnsi="Arial" w:cs="Arial"/>
                <w:color w:val="000000"/>
                <w:sz w:val="20"/>
                <w:szCs w:val="20"/>
              </w:rPr>
              <w:t>погибших</w:t>
            </w:r>
            <w:r w:rsidR="00887618" w:rsidRPr="009606C2">
              <w:rPr>
                <w:rFonts w:ascii="Arial" w:hAnsi="Arial" w:cs="Arial"/>
                <w:color w:val="000000"/>
                <w:sz w:val="20"/>
                <w:szCs w:val="20"/>
              </w:rPr>
              <w:t xml:space="preserve"> </w:t>
            </w:r>
            <w:r w:rsidRPr="009606C2">
              <w:rPr>
                <w:rFonts w:ascii="Arial" w:hAnsi="Arial" w:cs="Arial"/>
                <w:color w:val="000000"/>
                <w:sz w:val="20"/>
                <w:szCs w:val="20"/>
              </w:rPr>
              <w:t>в</w:t>
            </w:r>
            <w:r w:rsidR="00887618" w:rsidRPr="009606C2">
              <w:rPr>
                <w:rFonts w:ascii="Arial" w:hAnsi="Arial" w:cs="Arial"/>
                <w:color w:val="000000"/>
                <w:sz w:val="20"/>
                <w:szCs w:val="20"/>
              </w:rPr>
              <w:t xml:space="preserve"> </w:t>
            </w:r>
            <w:r w:rsidRPr="009606C2">
              <w:rPr>
                <w:rFonts w:ascii="Arial" w:hAnsi="Arial" w:cs="Arial"/>
                <w:color w:val="000000"/>
                <w:sz w:val="20"/>
                <w:szCs w:val="20"/>
              </w:rPr>
              <w:t>дорожно-транспортных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t>происшествиях,</w:t>
            </w:r>
            <w:r w:rsidR="00887618" w:rsidRPr="009606C2">
              <w:rPr>
                <w:rFonts w:ascii="Arial" w:hAnsi="Arial" w:cs="Arial"/>
                <w:color w:val="000000"/>
                <w:sz w:val="20"/>
                <w:szCs w:val="20"/>
              </w:rPr>
              <w:t xml:space="preserve"> </w:t>
            </w:r>
            <w:r w:rsidRPr="009606C2">
              <w:rPr>
                <w:rFonts w:ascii="Arial" w:hAnsi="Arial" w:cs="Arial"/>
                <w:color w:val="000000"/>
                <w:sz w:val="20"/>
                <w:szCs w:val="20"/>
              </w:rPr>
              <w:t>на</w:t>
            </w:r>
            <w:r w:rsidR="00887618" w:rsidRPr="009606C2">
              <w:rPr>
                <w:rFonts w:ascii="Arial" w:hAnsi="Arial" w:cs="Arial"/>
                <w:color w:val="000000"/>
                <w:sz w:val="20"/>
                <w:szCs w:val="20"/>
              </w:rPr>
              <w:t xml:space="preserve"> </w:t>
            </w:r>
            <w:r w:rsidRPr="009606C2">
              <w:rPr>
                <w:rFonts w:ascii="Arial" w:hAnsi="Arial" w:cs="Arial"/>
                <w:color w:val="000000"/>
                <w:sz w:val="20"/>
                <w:szCs w:val="20"/>
              </w:rPr>
              <w:t>10</w:t>
            </w:r>
            <w:r w:rsidR="00887618" w:rsidRPr="009606C2">
              <w:rPr>
                <w:rFonts w:ascii="Arial" w:hAnsi="Arial" w:cs="Arial"/>
                <w:color w:val="000000"/>
                <w:sz w:val="20"/>
                <w:szCs w:val="20"/>
              </w:rPr>
              <w:t xml:space="preserve"> </w:t>
            </w:r>
            <w:r w:rsidRPr="009606C2">
              <w:rPr>
                <w:rFonts w:ascii="Arial" w:hAnsi="Arial" w:cs="Arial"/>
                <w:color w:val="000000"/>
                <w:sz w:val="20"/>
                <w:szCs w:val="20"/>
              </w:rPr>
              <w:t>тыс.</w:t>
            </w:r>
            <w:r w:rsidR="00887618" w:rsidRPr="009606C2">
              <w:rPr>
                <w:rFonts w:ascii="Arial" w:hAnsi="Arial" w:cs="Arial"/>
                <w:color w:val="000000"/>
                <w:sz w:val="20"/>
                <w:szCs w:val="20"/>
              </w:rPr>
              <w:t xml:space="preserve"> </w:t>
            </w:r>
            <w:r w:rsidRPr="009606C2">
              <w:rPr>
                <w:rFonts w:ascii="Arial" w:hAnsi="Arial" w:cs="Arial"/>
                <w:color w:val="000000"/>
                <w:sz w:val="20"/>
                <w:szCs w:val="20"/>
              </w:rPr>
              <w:t>транспортных</w:t>
            </w:r>
            <w:r w:rsidR="00887618" w:rsidRPr="009606C2">
              <w:rPr>
                <w:rFonts w:ascii="Arial" w:hAnsi="Arial" w:cs="Arial"/>
                <w:color w:val="000000"/>
                <w:sz w:val="20"/>
                <w:szCs w:val="20"/>
              </w:rPr>
              <w:t xml:space="preserve"> </w:t>
            </w:r>
            <w:r w:rsidRPr="009606C2">
              <w:rPr>
                <w:rFonts w:ascii="Arial" w:hAnsi="Arial" w:cs="Arial"/>
                <w:color w:val="000000"/>
                <w:sz w:val="20"/>
                <w:szCs w:val="20"/>
              </w:rPr>
              <w:lastRenderedPageBreak/>
              <w:t>средств)</w:t>
            </w:r>
          </w:p>
        </w:tc>
        <w:tc>
          <w:tcPr>
            <w:tcW w:w="53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lastRenderedPageBreak/>
              <w:t>человек</w:t>
            </w:r>
          </w:p>
        </w:tc>
        <w:tc>
          <w:tcPr>
            <w:tcW w:w="84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х</w:t>
            </w:r>
          </w:p>
        </w:tc>
        <w:tc>
          <w:tcPr>
            <w:tcW w:w="53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2</w:t>
            </w:r>
          </w:p>
        </w:tc>
        <w:tc>
          <w:tcPr>
            <w:tcW w:w="444" w:type="pct"/>
            <w:gridSpan w:val="3"/>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0</w:t>
            </w:r>
          </w:p>
        </w:tc>
        <w:tc>
          <w:tcPr>
            <w:tcW w:w="402"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0</w:t>
            </w:r>
          </w:p>
        </w:tc>
        <w:tc>
          <w:tcPr>
            <w:tcW w:w="414"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0</w:t>
            </w:r>
          </w:p>
        </w:tc>
        <w:tc>
          <w:tcPr>
            <w:tcW w:w="41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0</w:t>
            </w:r>
          </w:p>
        </w:tc>
        <w:tc>
          <w:tcPr>
            <w:tcW w:w="410"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0</w:t>
            </w:r>
          </w:p>
          <w:p w:rsidR="004D2AC3" w:rsidRPr="009606C2" w:rsidRDefault="004D2AC3" w:rsidP="009606C2">
            <w:pPr>
              <w:pStyle w:val="af2"/>
              <w:jc w:val="center"/>
              <w:rPr>
                <w:rFonts w:cs="Arial"/>
                <w:color w:val="000000"/>
                <w:sz w:val="20"/>
                <w:szCs w:val="20"/>
              </w:rPr>
            </w:pPr>
          </w:p>
        </w:tc>
      </w:tr>
      <w:tr w:rsidR="00457022" w:rsidRPr="009606C2" w:rsidTr="00834F3C">
        <w:tc>
          <w:tcPr>
            <w:tcW w:w="192" w:type="pct"/>
            <w:vMerge/>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813"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по</w:t>
            </w:r>
            <w:r w:rsidR="00887618" w:rsidRPr="009606C2">
              <w:rPr>
                <w:rFonts w:ascii="Arial" w:hAnsi="Arial" w:cs="Arial"/>
                <w:color w:val="000000"/>
                <w:sz w:val="20"/>
                <w:szCs w:val="20"/>
              </w:rPr>
              <w:t xml:space="preserve"> </w:t>
            </w:r>
            <w:r w:rsidRPr="009606C2">
              <w:rPr>
                <w:rFonts w:ascii="Arial" w:hAnsi="Arial" w:cs="Arial"/>
                <w:color w:val="000000"/>
                <w:sz w:val="20"/>
                <w:szCs w:val="20"/>
              </w:rPr>
              <w:t>сравнению</w:t>
            </w:r>
            <w:r w:rsidR="00887618" w:rsidRPr="009606C2">
              <w:rPr>
                <w:rFonts w:ascii="Arial" w:hAnsi="Arial" w:cs="Arial"/>
                <w:color w:val="000000"/>
                <w:sz w:val="20"/>
                <w:szCs w:val="20"/>
              </w:rPr>
              <w:t xml:space="preserve"> </w:t>
            </w:r>
            <w:r w:rsidRPr="009606C2">
              <w:rPr>
                <w:rFonts w:ascii="Arial" w:hAnsi="Arial" w:cs="Arial"/>
                <w:color w:val="000000"/>
                <w:sz w:val="20"/>
                <w:szCs w:val="20"/>
              </w:rPr>
              <w:t>с</w:t>
            </w:r>
            <w:r w:rsidR="00887618" w:rsidRPr="009606C2">
              <w:rPr>
                <w:rFonts w:ascii="Arial" w:hAnsi="Arial" w:cs="Arial"/>
                <w:color w:val="000000"/>
                <w:sz w:val="20"/>
                <w:szCs w:val="20"/>
              </w:rPr>
              <w:t xml:space="preserve"> </w:t>
            </w:r>
            <w:r w:rsidRPr="009606C2">
              <w:rPr>
                <w:rFonts w:ascii="Arial" w:hAnsi="Arial" w:cs="Arial"/>
                <w:color w:val="000000"/>
                <w:sz w:val="20"/>
                <w:szCs w:val="20"/>
              </w:rPr>
              <w:t>2017</w:t>
            </w:r>
            <w:r w:rsidR="00887618" w:rsidRPr="009606C2">
              <w:rPr>
                <w:rFonts w:ascii="Arial" w:hAnsi="Arial" w:cs="Arial"/>
                <w:color w:val="000000"/>
                <w:sz w:val="20"/>
                <w:szCs w:val="20"/>
              </w:rPr>
              <w:t xml:space="preserve"> </w:t>
            </w:r>
            <w:r w:rsidRPr="009606C2">
              <w:rPr>
                <w:rFonts w:ascii="Arial" w:hAnsi="Arial" w:cs="Arial"/>
                <w:color w:val="000000"/>
                <w:sz w:val="20"/>
                <w:szCs w:val="20"/>
              </w:rPr>
              <w:t>годом</w:t>
            </w:r>
          </w:p>
        </w:tc>
        <w:tc>
          <w:tcPr>
            <w:tcW w:w="53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процентов</w:t>
            </w:r>
          </w:p>
        </w:tc>
        <w:tc>
          <w:tcPr>
            <w:tcW w:w="84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х</w:t>
            </w:r>
          </w:p>
        </w:tc>
        <w:tc>
          <w:tcPr>
            <w:tcW w:w="53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100</w:t>
            </w:r>
          </w:p>
        </w:tc>
        <w:tc>
          <w:tcPr>
            <w:tcW w:w="444" w:type="pct"/>
            <w:gridSpan w:val="3"/>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-100,0</w:t>
            </w:r>
          </w:p>
          <w:p w:rsidR="004D2AC3" w:rsidRPr="009606C2" w:rsidRDefault="004D2AC3" w:rsidP="009606C2">
            <w:pPr>
              <w:pStyle w:val="af2"/>
              <w:jc w:val="center"/>
              <w:rPr>
                <w:rFonts w:cs="Arial"/>
                <w:color w:val="000000"/>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-100,0</w:t>
            </w:r>
          </w:p>
        </w:tc>
        <w:tc>
          <w:tcPr>
            <w:tcW w:w="414"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-100,0</w:t>
            </w:r>
          </w:p>
        </w:tc>
        <w:tc>
          <w:tcPr>
            <w:tcW w:w="41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-100,0</w:t>
            </w:r>
          </w:p>
        </w:tc>
        <w:tc>
          <w:tcPr>
            <w:tcW w:w="410"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-100,0</w:t>
            </w:r>
          </w:p>
          <w:p w:rsidR="004D2AC3" w:rsidRPr="009606C2" w:rsidRDefault="004D2AC3" w:rsidP="009606C2">
            <w:pPr>
              <w:pStyle w:val="af2"/>
              <w:jc w:val="center"/>
              <w:rPr>
                <w:rFonts w:cs="Arial"/>
                <w:color w:val="000000"/>
                <w:sz w:val="20"/>
                <w:szCs w:val="20"/>
              </w:rPr>
            </w:pPr>
          </w:p>
        </w:tc>
      </w:tr>
      <w:tr w:rsidR="00457022" w:rsidRPr="009606C2" w:rsidTr="00834F3C">
        <w:tc>
          <w:tcPr>
            <w:tcW w:w="192" w:type="pct"/>
            <w:vMerge/>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813"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53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человек</w:t>
            </w:r>
          </w:p>
        </w:tc>
        <w:tc>
          <w:tcPr>
            <w:tcW w:w="845"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х</w:t>
            </w:r>
          </w:p>
        </w:tc>
        <w:tc>
          <w:tcPr>
            <w:tcW w:w="53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0,2</w:t>
            </w:r>
          </w:p>
        </w:tc>
        <w:tc>
          <w:tcPr>
            <w:tcW w:w="448" w:type="pct"/>
            <w:gridSpan w:val="4"/>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0,2</w:t>
            </w:r>
          </w:p>
          <w:p w:rsidR="004D2AC3" w:rsidRPr="009606C2" w:rsidRDefault="004D2AC3" w:rsidP="009606C2">
            <w:pPr>
              <w:pStyle w:val="af2"/>
              <w:jc w:val="center"/>
              <w:rPr>
                <w:rFonts w:cs="Arial"/>
                <w:color w:val="000000"/>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х</w:t>
            </w:r>
          </w:p>
          <w:p w:rsidR="004D2AC3" w:rsidRPr="009606C2" w:rsidRDefault="004D2AC3" w:rsidP="009606C2">
            <w:pPr>
              <w:pStyle w:val="af2"/>
              <w:jc w:val="center"/>
              <w:rPr>
                <w:rFonts w:cs="Arial"/>
                <w:color w:val="000000"/>
                <w:sz w:val="20"/>
                <w:szCs w:val="20"/>
              </w:rPr>
            </w:pPr>
          </w:p>
        </w:tc>
        <w:tc>
          <w:tcPr>
            <w:tcW w:w="41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х</w:t>
            </w:r>
          </w:p>
          <w:p w:rsidR="004D2AC3" w:rsidRPr="009606C2" w:rsidRDefault="004D2AC3" w:rsidP="009606C2">
            <w:pPr>
              <w:pStyle w:val="af2"/>
              <w:jc w:val="center"/>
              <w:rPr>
                <w:rFonts w:cs="Arial"/>
                <w:color w:val="000000"/>
                <w:sz w:val="20"/>
                <w:szCs w:val="20"/>
              </w:rPr>
            </w:pPr>
          </w:p>
        </w:tc>
        <w:tc>
          <w:tcPr>
            <w:tcW w:w="41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х</w:t>
            </w:r>
          </w:p>
        </w:tc>
        <w:tc>
          <w:tcPr>
            <w:tcW w:w="410"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х</w:t>
            </w:r>
          </w:p>
          <w:p w:rsidR="004D2AC3" w:rsidRPr="009606C2" w:rsidRDefault="004D2AC3" w:rsidP="009606C2">
            <w:pPr>
              <w:pStyle w:val="af2"/>
              <w:jc w:val="center"/>
              <w:rPr>
                <w:rFonts w:cs="Arial"/>
                <w:color w:val="000000"/>
                <w:sz w:val="20"/>
                <w:szCs w:val="20"/>
              </w:rPr>
            </w:pPr>
          </w:p>
        </w:tc>
      </w:tr>
    </w:tbl>
    <w:p w:rsidR="00D47675" w:rsidRPr="009606C2" w:rsidRDefault="00D47675" w:rsidP="009606C2">
      <w:pPr>
        <w:spacing w:after="0" w:line="240" w:lineRule="auto"/>
        <w:rPr>
          <w:rFonts w:ascii="Arial" w:hAnsi="Arial" w:cs="Arial"/>
          <w:color w:val="000000"/>
          <w:sz w:val="20"/>
        </w:rPr>
      </w:pPr>
    </w:p>
    <w:p w:rsidR="00834F3C" w:rsidRDefault="00834F3C" w:rsidP="009606C2">
      <w:pPr>
        <w:spacing w:after="0" w:line="240" w:lineRule="auto"/>
        <w:jc w:val="right"/>
        <w:rPr>
          <w:rStyle w:val="ae"/>
          <w:rFonts w:ascii="Arial" w:hAnsi="Arial" w:cs="Arial"/>
          <w:color w:val="000000"/>
          <w:sz w:val="20"/>
        </w:rPr>
      </w:pPr>
    </w:p>
    <w:p w:rsidR="004D2AC3" w:rsidRPr="009606C2" w:rsidRDefault="004D2AC3" w:rsidP="009606C2">
      <w:pPr>
        <w:spacing w:after="0" w:line="240" w:lineRule="auto"/>
        <w:jc w:val="right"/>
        <w:rPr>
          <w:rStyle w:val="ae"/>
          <w:rFonts w:ascii="Arial" w:hAnsi="Arial" w:cs="Arial"/>
          <w:color w:val="000000"/>
          <w:sz w:val="20"/>
        </w:rPr>
      </w:pPr>
      <w:r w:rsidRPr="009606C2">
        <w:rPr>
          <w:rStyle w:val="ae"/>
          <w:rFonts w:ascii="Arial" w:hAnsi="Arial" w:cs="Arial"/>
          <w:color w:val="000000"/>
          <w:sz w:val="20"/>
        </w:rPr>
        <w:t>Приложение</w:t>
      </w:r>
      <w:r w:rsidR="00887618" w:rsidRPr="009606C2">
        <w:rPr>
          <w:rStyle w:val="ae"/>
          <w:rFonts w:ascii="Arial" w:hAnsi="Arial" w:cs="Arial"/>
          <w:color w:val="000000"/>
          <w:sz w:val="20"/>
        </w:rPr>
        <w:t xml:space="preserve"> </w:t>
      </w:r>
      <w:r w:rsidRPr="009606C2">
        <w:rPr>
          <w:rStyle w:val="ae"/>
          <w:rFonts w:ascii="Arial" w:hAnsi="Arial" w:cs="Arial"/>
          <w:color w:val="000000"/>
          <w:sz w:val="20"/>
        </w:rPr>
        <w:t>N</w:t>
      </w:r>
      <w:r w:rsidR="00887618" w:rsidRPr="009606C2">
        <w:rPr>
          <w:rStyle w:val="ae"/>
          <w:rFonts w:ascii="Arial" w:hAnsi="Arial" w:cs="Arial"/>
          <w:color w:val="000000"/>
          <w:sz w:val="20"/>
        </w:rPr>
        <w:t xml:space="preserve"> </w:t>
      </w:r>
      <w:r w:rsidRPr="009606C2">
        <w:rPr>
          <w:rStyle w:val="ae"/>
          <w:rFonts w:ascii="Arial" w:hAnsi="Arial" w:cs="Arial"/>
          <w:color w:val="000000"/>
          <w:sz w:val="20"/>
        </w:rPr>
        <w:t>2</w:t>
      </w:r>
    </w:p>
    <w:p w:rsidR="004D2AC3" w:rsidRPr="009606C2" w:rsidRDefault="004D2AC3" w:rsidP="009606C2">
      <w:pPr>
        <w:spacing w:after="0" w:line="240" w:lineRule="auto"/>
        <w:jc w:val="right"/>
        <w:rPr>
          <w:rStyle w:val="ae"/>
          <w:rFonts w:ascii="Arial" w:hAnsi="Arial" w:cs="Arial"/>
          <w:color w:val="000000"/>
          <w:sz w:val="20"/>
        </w:rPr>
      </w:pPr>
      <w:r w:rsidRPr="009606C2">
        <w:rPr>
          <w:rStyle w:val="ae"/>
          <w:rFonts w:ascii="Arial" w:hAnsi="Arial" w:cs="Arial"/>
          <w:color w:val="000000"/>
          <w:sz w:val="20"/>
        </w:rPr>
        <w:t>к</w:t>
      </w:r>
      <w:r w:rsidR="00887618" w:rsidRPr="009606C2">
        <w:rPr>
          <w:rStyle w:val="ae"/>
          <w:rFonts w:ascii="Arial" w:hAnsi="Arial" w:cs="Arial"/>
          <w:color w:val="000000"/>
          <w:sz w:val="20"/>
        </w:rPr>
        <w:t xml:space="preserve"> </w:t>
      </w:r>
      <w:hyperlink w:anchor="sub_1000" w:history="1">
        <w:r w:rsidRPr="009606C2">
          <w:rPr>
            <w:rStyle w:val="af1"/>
            <w:rFonts w:ascii="Arial" w:hAnsi="Arial" w:cs="Arial"/>
            <w:color w:val="000000"/>
          </w:rPr>
          <w:t>муниципальной</w:t>
        </w:r>
        <w:r w:rsidR="00887618" w:rsidRPr="009606C2">
          <w:rPr>
            <w:rStyle w:val="af1"/>
            <w:rFonts w:ascii="Arial" w:hAnsi="Arial" w:cs="Arial"/>
            <w:color w:val="000000"/>
          </w:rPr>
          <w:t xml:space="preserve"> </w:t>
        </w:r>
        <w:r w:rsidRPr="009606C2">
          <w:rPr>
            <w:rStyle w:val="af1"/>
            <w:rFonts w:ascii="Arial" w:hAnsi="Arial" w:cs="Arial"/>
            <w:color w:val="000000"/>
          </w:rPr>
          <w:t>программе</w:t>
        </w:r>
      </w:hyperlink>
      <w:r w:rsidR="00887618" w:rsidRPr="009606C2">
        <w:rPr>
          <w:rStyle w:val="ae"/>
          <w:rFonts w:ascii="Arial" w:hAnsi="Arial" w:cs="Arial"/>
          <w:color w:val="000000"/>
          <w:sz w:val="20"/>
        </w:rPr>
        <w:t xml:space="preserve"> </w:t>
      </w:r>
    </w:p>
    <w:p w:rsidR="004D2AC3" w:rsidRPr="009606C2" w:rsidRDefault="004D2AC3" w:rsidP="009606C2">
      <w:pPr>
        <w:spacing w:after="0" w:line="240" w:lineRule="auto"/>
        <w:jc w:val="right"/>
        <w:rPr>
          <w:rStyle w:val="ae"/>
          <w:rFonts w:ascii="Arial" w:hAnsi="Arial" w:cs="Arial"/>
          <w:color w:val="000000"/>
          <w:sz w:val="20"/>
        </w:rPr>
      </w:pPr>
      <w:r w:rsidRPr="009606C2">
        <w:rPr>
          <w:rStyle w:val="ae"/>
          <w:rFonts w:ascii="Arial" w:hAnsi="Arial" w:cs="Arial"/>
          <w:color w:val="000000"/>
          <w:sz w:val="20"/>
        </w:rPr>
        <w:t>"Развитие</w:t>
      </w:r>
      <w:r w:rsidR="00887618" w:rsidRPr="009606C2">
        <w:rPr>
          <w:rStyle w:val="ae"/>
          <w:rFonts w:ascii="Arial" w:hAnsi="Arial" w:cs="Arial"/>
          <w:color w:val="000000"/>
          <w:sz w:val="20"/>
        </w:rPr>
        <w:t xml:space="preserve"> </w:t>
      </w:r>
      <w:r w:rsidRPr="009606C2">
        <w:rPr>
          <w:rStyle w:val="ae"/>
          <w:rFonts w:ascii="Arial" w:hAnsi="Arial" w:cs="Arial"/>
          <w:color w:val="000000"/>
          <w:sz w:val="20"/>
        </w:rPr>
        <w:t>транспортной</w:t>
      </w:r>
      <w:r w:rsidR="00887618" w:rsidRPr="009606C2">
        <w:rPr>
          <w:rStyle w:val="ae"/>
          <w:rFonts w:ascii="Arial" w:hAnsi="Arial" w:cs="Arial"/>
          <w:color w:val="000000"/>
          <w:sz w:val="20"/>
        </w:rPr>
        <w:t xml:space="preserve"> </w:t>
      </w:r>
      <w:r w:rsidRPr="009606C2">
        <w:rPr>
          <w:rStyle w:val="ae"/>
          <w:rFonts w:ascii="Arial" w:hAnsi="Arial" w:cs="Arial"/>
          <w:color w:val="000000"/>
          <w:sz w:val="20"/>
        </w:rPr>
        <w:t>системы</w:t>
      </w:r>
      <w:r w:rsidR="00887618" w:rsidRPr="009606C2">
        <w:rPr>
          <w:rStyle w:val="ae"/>
          <w:rFonts w:ascii="Arial" w:hAnsi="Arial" w:cs="Arial"/>
          <w:color w:val="000000"/>
          <w:sz w:val="20"/>
        </w:rPr>
        <w:t xml:space="preserve"> </w:t>
      </w:r>
    </w:p>
    <w:p w:rsidR="004D2AC3" w:rsidRPr="009606C2" w:rsidRDefault="004D2AC3" w:rsidP="009606C2">
      <w:pPr>
        <w:spacing w:after="0" w:line="240" w:lineRule="auto"/>
        <w:jc w:val="right"/>
        <w:rPr>
          <w:rStyle w:val="ae"/>
          <w:rFonts w:ascii="Arial" w:hAnsi="Arial" w:cs="Arial"/>
          <w:color w:val="000000"/>
          <w:sz w:val="20"/>
        </w:rPr>
      </w:pPr>
      <w:r w:rsidRPr="009606C2">
        <w:rPr>
          <w:rStyle w:val="ae"/>
          <w:rFonts w:ascii="Arial" w:hAnsi="Arial" w:cs="Arial"/>
          <w:color w:val="000000"/>
          <w:sz w:val="20"/>
        </w:rPr>
        <w:t>Мариинско-Посадского</w:t>
      </w:r>
      <w:r w:rsidR="00887618" w:rsidRPr="009606C2">
        <w:rPr>
          <w:rStyle w:val="ae"/>
          <w:rFonts w:ascii="Arial" w:hAnsi="Arial" w:cs="Arial"/>
          <w:color w:val="000000"/>
          <w:sz w:val="20"/>
        </w:rPr>
        <w:t xml:space="preserve"> </w:t>
      </w:r>
      <w:r w:rsidRPr="009606C2">
        <w:rPr>
          <w:rStyle w:val="ae"/>
          <w:rFonts w:ascii="Arial" w:hAnsi="Arial" w:cs="Arial"/>
          <w:color w:val="000000"/>
          <w:sz w:val="20"/>
        </w:rPr>
        <w:t>муниципального</w:t>
      </w:r>
      <w:r w:rsidR="00887618" w:rsidRPr="009606C2">
        <w:rPr>
          <w:rStyle w:val="ae"/>
          <w:rFonts w:ascii="Arial" w:hAnsi="Arial" w:cs="Arial"/>
          <w:color w:val="000000"/>
          <w:sz w:val="20"/>
        </w:rPr>
        <w:t xml:space="preserve"> </w:t>
      </w:r>
      <w:r w:rsidRPr="009606C2">
        <w:rPr>
          <w:rStyle w:val="ae"/>
          <w:rFonts w:ascii="Arial" w:hAnsi="Arial" w:cs="Arial"/>
          <w:color w:val="000000"/>
          <w:sz w:val="20"/>
        </w:rPr>
        <w:t>округа</w:t>
      </w:r>
    </w:p>
    <w:p w:rsidR="004D2AC3" w:rsidRDefault="00887618" w:rsidP="009606C2">
      <w:pPr>
        <w:spacing w:after="0" w:line="240" w:lineRule="auto"/>
        <w:jc w:val="right"/>
        <w:rPr>
          <w:rStyle w:val="ae"/>
          <w:rFonts w:ascii="Arial" w:hAnsi="Arial" w:cs="Arial"/>
          <w:color w:val="000000"/>
          <w:sz w:val="20"/>
        </w:rPr>
      </w:pPr>
      <w:r w:rsidRPr="009606C2">
        <w:rPr>
          <w:rStyle w:val="ae"/>
          <w:rFonts w:ascii="Arial" w:hAnsi="Arial" w:cs="Arial"/>
          <w:color w:val="000000"/>
          <w:sz w:val="20"/>
        </w:rPr>
        <w:t xml:space="preserve"> </w:t>
      </w:r>
      <w:r w:rsidR="004D2AC3" w:rsidRPr="009606C2">
        <w:rPr>
          <w:rStyle w:val="ae"/>
          <w:rFonts w:ascii="Arial" w:hAnsi="Arial" w:cs="Arial"/>
          <w:color w:val="000000"/>
          <w:sz w:val="20"/>
        </w:rPr>
        <w:t>Чувашской</w:t>
      </w:r>
      <w:r w:rsidRPr="009606C2">
        <w:rPr>
          <w:rStyle w:val="ae"/>
          <w:rFonts w:ascii="Arial" w:hAnsi="Arial" w:cs="Arial"/>
          <w:color w:val="000000"/>
          <w:sz w:val="20"/>
        </w:rPr>
        <w:t xml:space="preserve"> </w:t>
      </w:r>
      <w:r w:rsidR="004D2AC3" w:rsidRPr="009606C2">
        <w:rPr>
          <w:rStyle w:val="ae"/>
          <w:rFonts w:ascii="Arial" w:hAnsi="Arial" w:cs="Arial"/>
          <w:color w:val="000000"/>
          <w:sz w:val="20"/>
        </w:rPr>
        <w:t>Республики</w:t>
      </w:r>
    </w:p>
    <w:p w:rsidR="00834F3C" w:rsidRPr="009606C2" w:rsidRDefault="00834F3C" w:rsidP="009606C2">
      <w:pPr>
        <w:spacing w:after="0" w:line="240" w:lineRule="auto"/>
        <w:jc w:val="right"/>
        <w:rPr>
          <w:rFonts w:ascii="Arial" w:hAnsi="Arial" w:cs="Arial"/>
          <w:color w:val="000000"/>
          <w:sz w:val="20"/>
        </w:rPr>
      </w:pPr>
    </w:p>
    <w:p w:rsidR="004D2AC3" w:rsidRPr="009606C2" w:rsidRDefault="004D2AC3" w:rsidP="009606C2">
      <w:pPr>
        <w:pStyle w:val="12"/>
        <w:spacing w:line="240" w:lineRule="auto"/>
        <w:rPr>
          <w:rFonts w:ascii="Arial" w:hAnsi="Arial" w:cs="Arial"/>
          <w:color w:val="000000"/>
          <w:sz w:val="20"/>
        </w:rPr>
      </w:pPr>
      <w:r w:rsidRPr="009606C2">
        <w:rPr>
          <w:rFonts w:ascii="Arial" w:hAnsi="Arial" w:cs="Arial"/>
          <w:color w:val="000000"/>
          <w:sz w:val="20"/>
        </w:rPr>
        <w:t>Ресурсное</w:t>
      </w:r>
      <w:r w:rsidR="00887618" w:rsidRPr="009606C2">
        <w:rPr>
          <w:rFonts w:ascii="Arial" w:hAnsi="Arial" w:cs="Arial"/>
          <w:color w:val="000000"/>
          <w:sz w:val="20"/>
        </w:rPr>
        <w:t xml:space="preserve"> </w:t>
      </w:r>
      <w:r w:rsidRPr="009606C2">
        <w:rPr>
          <w:rFonts w:ascii="Arial" w:hAnsi="Arial" w:cs="Arial"/>
          <w:color w:val="000000"/>
          <w:sz w:val="20"/>
        </w:rPr>
        <w:t>обеспечение</w:t>
      </w:r>
    </w:p>
    <w:p w:rsidR="004D2AC3" w:rsidRPr="009606C2" w:rsidRDefault="004D2AC3" w:rsidP="009606C2">
      <w:pPr>
        <w:pStyle w:val="12"/>
        <w:spacing w:line="240" w:lineRule="auto"/>
        <w:rPr>
          <w:rFonts w:ascii="Arial" w:hAnsi="Arial" w:cs="Arial"/>
          <w:color w:val="000000"/>
          <w:sz w:val="20"/>
        </w:rPr>
      </w:pP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прогнозная</w:t>
      </w:r>
      <w:r w:rsidR="00887618" w:rsidRPr="009606C2">
        <w:rPr>
          <w:rFonts w:ascii="Arial" w:hAnsi="Arial" w:cs="Arial"/>
          <w:color w:val="000000"/>
          <w:sz w:val="20"/>
        </w:rPr>
        <w:t xml:space="preserve"> </w:t>
      </w:r>
      <w:r w:rsidRPr="009606C2">
        <w:rPr>
          <w:rFonts w:ascii="Arial" w:hAnsi="Arial" w:cs="Arial"/>
          <w:color w:val="000000"/>
          <w:sz w:val="20"/>
        </w:rPr>
        <w:t>(справочная)</w:t>
      </w:r>
      <w:r w:rsidR="00887618" w:rsidRPr="009606C2">
        <w:rPr>
          <w:rFonts w:ascii="Arial" w:hAnsi="Arial" w:cs="Arial"/>
          <w:color w:val="000000"/>
          <w:sz w:val="20"/>
        </w:rPr>
        <w:t xml:space="preserve"> </w:t>
      </w:r>
      <w:r w:rsidRPr="009606C2">
        <w:rPr>
          <w:rFonts w:ascii="Arial" w:hAnsi="Arial" w:cs="Arial"/>
          <w:color w:val="000000"/>
          <w:sz w:val="20"/>
        </w:rPr>
        <w:t>оценка</w:t>
      </w:r>
      <w:r w:rsidR="00887618" w:rsidRPr="009606C2">
        <w:rPr>
          <w:rFonts w:ascii="Arial" w:hAnsi="Arial" w:cs="Arial"/>
          <w:color w:val="000000"/>
          <w:sz w:val="20"/>
        </w:rPr>
        <w:t xml:space="preserve"> </w:t>
      </w:r>
      <w:r w:rsidRPr="009606C2">
        <w:rPr>
          <w:rFonts w:ascii="Arial" w:hAnsi="Arial" w:cs="Arial"/>
          <w:color w:val="000000"/>
          <w:sz w:val="20"/>
        </w:rPr>
        <w:t>расходов</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счет</w:t>
      </w:r>
      <w:r w:rsidR="00887618" w:rsidRPr="009606C2">
        <w:rPr>
          <w:rFonts w:ascii="Arial" w:hAnsi="Arial" w:cs="Arial"/>
          <w:color w:val="000000"/>
          <w:sz w:val="20"/>
        </w:rPr>
        <w:t xml:space="preserve"> </w:t>
      </w:r>
      <w:r w:rsidRPr="009606C2">
        <w:rPr>
          <w:rFonts w:ascii="Arial" w:hAnsi="Arial" w:cs="Arial"/>
          <w:color w:val="000000"/>
          <w:sz w:val="20"/>
        </w:rPr>
        <w:t>всех</w:t>
      </w:r>
      <w:r w:rsidR="00887618" w:rsidRPr="009606C2">
        <w:rPr>
          <w:rFonts w:ascii="Arial" w:hAnsi="Arial" w:cs="Arial"/>
          <w:color w:val="000000"/>
          <w:sz w:val="20"/>
        </w:rPr>
        <w:t xml:space="preserve"> </w:t>
      </w:r>
      <w:r w:rsidRPr="009606C2">
        <w:rPr>
          <w:rFonts w:ascii="Arial" w:hAnsi="Arial" w:cs="Arial"/>
          <w:color w:val="000000"/>
          <w:sz w:val="20"/>
        </w:rPr>
        <w:t>источников</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"Развитие</w:t>
      </w:r>
      <w:r w:rsidR="00887618" w:rsidRPr="009606C2">
        <w:rPr>
          <w:rFonts w:ascii="Arial" w:hAnsi="Arial" w:cs="Arial"/>
          <w:color w:val="000000"/>
          <w:sz w:val="20"/>
        </w:rPr>
        <w:t xml:space="preserve"> </w:t>
      </w:r>
      <w:r w:rsidRPr="009606C2">
        <w:rPr>
          <w:rFonts w:ascii="Arial" w:hAnsi="Arial" w:cs="Arial"/>
          <w:color w:val="000000"/>
          <w:sz w:val="20"/>
        </w:rPr>
        <w:t>транспортной</w:t>
      </w:r>
      <w:r w:rsidR="00887618" w:rsidRPr="009606C2">
        <w:rPr>
          <w:rFonts w:ascii="Arial" w:hAnsi="Arial" w:cs="Arial"/>
          <w:color w:val="000000"/>
          <w:sz w:val="20"/>
        </w:rPr>
        <w:t xml:space="preserve"> </w:t>
      </w:r>
      <w:r w:rsidRPr="009606C2">
        <w:rPr>
          <w:rFonts w:ascii="Arial" w:hAnsi="Arial" w:cs="Arial"/>
          <w:color w:val="000000"/>
          <w:sz w:val="20"/>
        </w:rPr>
        <w:t>системы</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4D2AC3" w:rsidRPr="009606C2" w:rsidRDefault="004D2AC3" w:rsidP="009606C2">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02"/>
        <w:gridCol w:w="1793"/>
        <w:gridCol w:w="1630"/>
        <w:gridCol w:w="1351"/>
        <w:gridCol w:w="1810"/>
        <w:gridCol w:w="1185"/>
        <w:gridCol w:w="1137"/>
        <w:gridCol w:w="1268"/>
        <w:gridCol w:w="1399"/>
        <w:gridCol w:w="1002"/>
      </w:tblGrid>
      <w:tr w:rsidR="004D2AC3" w:rsidRPr="009606C2" w:rsidTr="00457022">
        <w:tc>
          <w:tcPr>
            <w:tcW w:w="387" w:type="pct"/>
            <w:vMerge w:val="restar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Статус</w:t>
            </w:r>
          </w:p>
        </w:tc>
        <w:tc>
          <w:tcPr>
            <w:tcW w:w="563"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Наименование</w:t>
            </w:r>
            <w:r w:rsidR="00887618" w:rsidRPr="009606C2">
              <w:rPr>
                <w:rFonts w:cs="Arial"/>
                <w:color w:val="000000"/>
                <w:sz w:val="20"/>
                <w:szCs w:val="20"/>
              </w:rPr>
              <w:t xml:space="preserve"> </w:t>
            </w:r>
            <w:r w:rsidRPr="009606C2">
              <w:rPr>
                <w:rFonts w:cs="Arial"/>
                <w:color w:val="000000"/>
                <w:sz w:val="20"/>
                <w:szCs w:val="20"/>
              </w:rPr>
              <w:t>государственной</w:t>
            </w:r>
            <w:r w:rsidR="00887618" w:rsidRPr="009606C2">
              <w:rPr>
                <w:rFonts w:cs="Arial"/>
                <w:color w:val="000000"/>
                <w:sz w:val="20"/>
                <w:szCs w:val="20"/>
              </w:rPr>
              <w:t xml:space="preserve"> </w:t>
            </w:r>
            <w:r w:rsidRPr="009606C2">
              <w:rPr>
                <w:rFonts w:cs="Arial"/>
                <w:color w:val="000000"/>
                <w:sz w:val="20"/>
                <w:szCs w:val="20"/>
              </w:rPr>
              <w:t>программы</w:t>
            </w:r>
            <w:r w:rsidR="00887618" w:rsidRPr="009606C2">
              <w:rPr>
                <w:rFonts w:cs="Arial"/>
                <w:color w:val="000000"/>
                <w:sz w:val="20"/>
                <w:szCs w:val="20"/>
              </w:rPr>
              <w:t xml:space="preserve"> </w:t>
            </w:r>
            <w:r w:rsidRPr="009606C2">
              <w:rPr>
                <w:rFonts w:cs="Arial"/>
                <w:color w:val="000000"/>
                <w:sz w:val="20"/>
                <w:szCs w:val="20"/>
              </w:rPr>
              <w:t>Чувашской</w:t>
            </w:r>
            <w:r w:rsidR="00887618" w:rsidRPr="009606C2">
              <w:rPr>
                <w:rFonts w:cs="Arial"/>
                <w:color w:val="000000"/>
                <w:sz w:val="20"/>
                <w:szCs w:val="20"/>
              </w:rPr>
              <w:t xml:space="preserve"> </w:t>
            </w:r>
            <w:r w:rsidRPr="009606C2">
              <w:rPr>
                <w:rFonts w:cs="Arial"/>
                <w:color w:val="000000"/>
                <w:sz w:val="20"/>
                <w:szCs w:val="20"/>
              </w:rPr>
              <w:t>Республики,</w:t>
            </w:r>
            <w:r w:rsidR="00887618" w:rsidRPr="009606C2">
              <w:rPr>
                <w:rFonts w:cs="Arial"/>
                <w:color w:val="000000"/>
                <w:sz w:val="20"/>
                <w:szCs w:val="20"/>
              </w:rPr>
              <w:t xml:space="preserve"> </w:t>
            </w:r>
            <w:r w:rsidRPr="009606C2">
              <w:rPr>
                <w:rFonts w:cs="Arial"/>
                <w:color w:val="000000"/>
                <w:sz w:val="20"/>
                <w:szCs w:val="20"/>
              </w:rPr>
              <w:t>подпрограммы</w:t>
            </w:r>
            <w:r w:rsidR="00887618" w:rsidRPr="009606C2">
              <w:rPr>
                <w:rFonts w:cs="Arial"/>
                <w:color w:val="000000"/>
                <w:sz w:val="20"/>
                <w:szCs w:val="20"/>
              </w:rPr>
              <w:t xml:space="preserve"> </w:t>
            </w:r>
            <w:r w:rsidRPr="009606C2">
              <w:rPr>
                <w:rFonts w:cs="Arial"/>
                <w:color w:val="000000"/>
                <w:sz w:val="20"/>
                <w:szCs w:val="20"/>
              </w:rPr>
              <w:t>государственной</w:t>
            </w:r>
            <w:r w:rsidR="00887618" w:rsidRPr="009606C2">
              <w:rPr>
                <w:rFonts w:cs="Arial"/>
                <w:color w:val="000000"/>
                <w:sz w:val="20"/>
                <w:szCs w:val="20"/>
              </w:rPr>
              <w:t xml:space="preserve"> </w:t>
            </w:r>
            <w:r w:rsidRPr="009606C2">
              <w:rPr>
                <w:rFonts w:cs="Arial"/>
                <w:color w:val="000000"/>
                <w:sz w:val="20"/>
                <w:szCs w:val="20"/>
              </w:rPr>
              <w:t>программы</w:t>
            </w:r>
            <w:r w:rsidR="00887618" w:rsidRPr="009606C2">
              <w:rPr>
                <w:rFonts w:cs="Arial"/>
                <w:color w:val="000000"/>
                <w:sz w:val="20"/>
                <w:szCs w:val="20"/>
              </w:rPr>
              <w:t xml:space="preserve"> </w:t>
            </w:r>
            <w:r w:rsidRPr="009606C2">
              <w:rPr>
                <w:rFonts w:cs="Arial"/>
                <w:color w:val="000000"/>
                <w:sz w:val="20"/>
                <w:szCs w:val="20"/>
              </w:rPr>
              <w:t>Чувашской</w:t>
            </w:r>
            <w:r w:rsidR="00887618" w:rsidRPr="009606C2">
              <w:rPr>
                <w:rFonts w:cs="Arial"/>
                <w:color w:val="000000"/>
                <w:sz w:val="20"/>
                <w:szCs w:val="20"/>
              </w:rPr>
              <w:t xml:space="preserve"> </w:t>
            </w:r>
            <w:r w:rsidRPr="009606C2">
              <w:rPr>
                <w:rFonts w:cs="Arial"/>
                <w:color w:val="000000"/>
                <w:sz w:val="20"/>
                <w:szCs w:val="20"/>
              </w:rPr>
              <w:t>Республики</w:t>
            </w:r>
            <w:r w:rsidR="00887618" w:rsidRPr="009606C2">
              <w:rPr>
                <w:rFonts w:cs="Arial"/>
                <w:color w:val="000000"/>
                <w:sz w:val="20"/>
                <w:szCs w:val="20"/>
              </w:rPr>
              <w:t xml:space="preserve"> </w:t>
            </w:r>
            <w:r w:rsidRPr="009606C2">
              <w:rPr>
                <w:rFonts w:cs="Arial"/>
                <w:color w:val="000000"/>
                <w:sz w:val="20"/>
                <w:szCs w:val="20"/>
              </w:rPr>
              <w:t>(программы,</w:t>
            </w:r>
            <w:r w:rsidR="00887618" w:rsidRPr="009606C2">
              <w:rPr>
                <w:rFonts w:cs="Arial"/>
                <w:color w:val="000000"/>
                <w:sz w:val="20"/>
                <w:szCs w:val="20"/>
              </w:rPr>
              <w:t xml:space="preserve"> </w:t>
            </w:r>
            <w:r w:rsidRPr="009606C2">
              <w:rPr>
                <w:rFonts w:cs="Arial"/>
                <w:color w:val="000000"/>
                <w:sz w:val="20"/>
                <w:szCs w:val="20"/>
              </w:rPr>
              <w:t>ведомственной</w:t>
            </w:r>
            <w:r w:rsidR="00887618" w:rsidRPr="009606C2">
              <w:rPr>
                <w:rFonts w:cs="Arial"/>
                <w:color w:val="000000"/>
                <w:sz w:val="20"/>
                <w:szCs w:val="20"/>
              </w:rPr>
              <w:t xml:space="preserve"> </w:t>
            </w:r>
            <w:r w:rsidRPr="009606C2">
              <w:rPr>
                <w:rFonts w:cs="Arial"/>
                <w:color w:val="000000"/>
                <w:sz w:val="20"/>
                <w:szCs w:val="20"/>
              </w:rPr>
              <w:t>целевой</w:t>
            </w:r>
            <w:r w:rsidR="00887618" w:rsidRPr="009606C2">
              <w:rPr>
                <w:rFonts w:cs="Arial"/>
                <w:color w:val="000000"/>
                <w:sz w:val="20"/>
                <w:szCs w:val="20"/>
              </w:rPr>
              <w:t xml:space="preserve"> </w:t>
            </w:r>
            <w:r w:rsidRPr="009606C2">
              <w:rPr>
                <w:rFonts w:cs="Arial"/>
                <w:color w:val="000000"/>
                <w:sz w:val="20"/>
                <w:szCs w:val="20"/>
              </w:rPr>
              <w:t>программы</w:t>
            </w:r>
            <w:r w:rsidR="00887618" w:rsidRPr="009606C2">
              <w:rPr>
                <w:rFonts w:cs="Arial"/>
                <w:color w:val="000000"/>
                <w:sz w:val="20"/>
                <w:szCs w:val="20"/>
              </w:rPr>
              <w:t xml:space="preserve"> </w:t>
            </w:r>
            <w:r w:rsidRPr="009606C2">
              <w:rPr>
                <w:rFonts w:cs="Arial"/>
                <w:color w:val="000000"/>
                <w:sz w:val="20"/>
                <w:szCs w:val="20"/>
              </w:rPr>
              <w:t>Чувашской</w:t>
            </w:r>
            <w:r w:rsidR="00887618" w:rsidRPr="009606C2">
              <w:rPr>
                <w:rFonts w:cs="Arial"/>
                <w:color w:val="000000"/>
                <w:sz w:val="20"/>
                <w:szCs w:val="20"/>
              </w:rPr>
              <w:t xml:space="preserve"> </w:t>
            </w:r>
            <w:r w:rsidRPr="009606C2">
              <w:rPr>
                <w:rFonts w:cs="Arial"/>
                <w:color w:val="000000"/>
                <w:sz w:val="20"/>
                <w:szCs w:val="20"/>
              </w:rPr>
              <w:t>Республики,</w:t>
            </w:r>
            <w:r w:rsidR="00887618" w:rsidRPr="009606C2">
              <w:rPr>
                <w:rFonts w:cs="Arial"/>
                <w:color w:val="000000"/>
                <w:sz w:val="20"/>
                <w:szCs w:val="20"/>
              </w:rPr>
              <w:t xml:space="preserve"> </w:t>
            </w:r>
            <w:r w:rsidRPr="009606C2">
              <w:rPr>
                <w:rFonts w:cs="Arial"/>
                <w:color w:val="000000"/>
                <w:sz w:val="20"/>
                <w:szCs w:val="20"/>
              </w:rPr>
              <w:t>основного</w:t>
            </w:r>
            <w:r w:rsidR="00887618" w:rsidRPr="009606C2">
              <w:rPr>
                <w:rFonts w:cs="Arial"/>
                <w:color w:val="000000"/>
                <w:sz w:val="20"/>
                <w:szCs w:val="20"/>
              </w:rPr>
              <w:t xml:space="preserve"> </w:t>
            </w:r>
            <w:r w:rsidRPr="009606C2">
              <w:rPr>
                <w:rFonts w:cs="Arial"/>
                <w:color w:val="000000"/>
                <w:sz w:val="20"/>
                <w:szCs w:val="20"/>
              </w:rPr>
              <w:t>мероприятия)</w:t>
            </w:r>
          </w:p>
        </w:tc>
        <w:tc>
          <w:tcPr>
            <w:tcW w:w="599"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Код</w:t>
            </w:r>
            <w:r w:rsidR="00887618" w:rsidRPr="009606C2">
              <w:rPr>
                <w:rFonts w:cs="Arial"/>
                <w:color w:val="000000"/>
                <w:sz w:val="20"/>
                <w:szCs w:val="20"/>
              </w:rPr>
              <w:t xml:space="preserve"> </w:t>
            </w:r>
            <w:hyperlink r:id="rId107" w:history="1">
              <w:r w:rsidRPr="009606C2">
                <w:rPr>
                  <w:rStyle w:val="af1"/>
                  <w:rFonts w:eastAsiaTheme="minorEastAsia" w:cs="Arial"/>
                  <w:b/>
                  <w:bCs/>
                  <w:color w:val="000000"/>
                  <w:szCs w:val="20"/>
                </w:rPr>
                <w:t>бюджетной</w:t>
              </w:r>
              <w:r w:rsidR="00887618" w:rsidRPr="009606C2">
                <w:rPr>
                  <w:rStyle w:val="af1"/>
                  <w:rFonts w:eastAsiaTheme="minorEastAsia" w:cs="Arial"/>
                  <w:b/>
                  <w:bCs/>
                  <w:color w:val="000000"/>
                  <w:szCs w:val="20"/>
                </w:rPr>
                <w:t xml:space="preserve"> </w:t>
              </w:r>
              <w:r w:rsidRPr="009606C2">
                <w:rPr>
                  <w:rStyle w:val="af1"/>
                  <w:rFonts w:eastAsiaTheme="minorEastAsia" w:cs="Arial"/>
                  <w:b/>
                  <w:bCs/>
                  <w:color w:val="000000"/>
                  <w:szCs w:val="20"/>
                </w:rPr>
                <w:t>классификации</w:t>
              </w:r>
            </w:hyperlink>
          </w:p>
        </w:tc>
        <w:tc>
          <w:tcPr>
            <w:tcW w:w="563"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Источники</w:t>
            </w:r>
            <w:r w:rsidR="00887618" w:rsidRPr="009606C2">
              <w:rPr>
                <w:rFonts w:cs="Arial"/>
                <w:color w:val="000000"/>
                <w:sz w:val="20"/>
                <w:szCs w:val="20"/>
              </w:rPr>
              <w:t xml:space="preserve"> </w:t>
            </w:r>
            <w:r w:rsidRPr="009606C2">
              <w:rPr>
                <w:rFonts w:cs="Arial"/>
                <w:color w:val="000000"/>
                <w:sz w:val="20"/>
                <w:szCs w:val="20"/>
              </w:rPr>
              <w:t>финансирования</w:t>
            </w:r>
          </w:p>
        </w:tc>
        <w:tc>
          <w:tcPr>
            <w:tcW w:w="2887" w:type="pct"/>
            <w:gridSpan w:val="5"/>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Расходы</w:t>
            </w:r>
            <w:r w:rsidR="00887618" w:rsidRPr="009606C2">
              <w:rPr>
                <w:rFonts w:cs="Arial"/>
                <w:color w:val="000000"/>
                <w:sz w:val="20"/>
                <w:szCs w:val="20"/>
              </w:rPr>
              <w:t xml:space="preserve"> </w:t>
            </w:r>
            <w:r w:rsidRPr="009606C2">
              <w:rPr>
                <w:rFonts w:cs="Arial"/>
                <w:color w:val="000000"/>
                <w:sz w:val="20"/>
                <w:szCs w:val="20"/>
              </w:rPr>
              <w:t>по</w:t>
            </w:r>
            <w:r w:rsidR="00887618" w:rsidRPr="009606C2">
              <w:rPr>
                <w:rFonts w:cs="Arial"/>
                <w:color w:val="000000"/>
                <w:sz w:val="20"/>
                <w:szCs w:val="20"/>
              </w:rPr>
              <w:t xml:space="preserve"> </w:t>
            </w:r>
            <w:r w:rsidRPr="009606C2">
              <w:rPr>
                <w:rFonts w:cs="Arial"/>
                <w:color w:val="000000"/>
                <w:sz w:val="20"/>
                <w:szCs w:val="20"/>
              </w:rPr>
              <w:t>годам,</w:t>
            </w:r>
            <w:r w:rsidR="00887618" w:rsidRPr="009606C2">
              <w:rPr>
                <w:rFonts w:cs="Arial"/>
                <w:color w:val="000000"/>
                <w:sz w:val="20"/>
                <w:szCs w:val="20"/>
              </w:rPr>
              <w:t xml:space="preserve"> </w:t>
            </w:r>
            <w:r w:rsidRPr="009606C2">
              <w:rPr>
                <w:rFonts w:cs="Arial"/>
                <w:color w:val="000000"/>
                <w:sz w:val="20"/>
                <w:szCs w:val="20"/>
              </w:rPr>
              <w:t>тыс.</w:t>
            </w:r>
            <w:r w:rsidR="00887618" w:rsidRPr="009606C2">
              <w:rPr>
                <w:rFonts w:cs="Arial"/>
                <w:color w:val="000000"/>
                <w:sz w:val="20"/>
                <w:szCs w:val="20"/>
              </w:rPr>
              <w:t xml:space="preserve"> </w:t>
            </w:r>
            <w:r w:rsidRPr="009606C2">
              <w:rPr>
                <w:rFonts w:cs="Arial"/>
                <w:color w:val="000000"/>
                <w:sz w:val="20"/>
                <w:szCs w:val="20"/>
              </w:rPr>
              <w:t>рублей</w:t>
            </w:r>
          </w:p>
        </w:tc>
      </w:tr>
      <w:tr w:rsidR="00457022" w:rsidRPr="009606C2" w:rsidTr="00457022">
        <w:tc>
          <w:tcPr>
            <w:tcW w:w="387" w:type="pct"/>
            <w:vMerge/>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563"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главный</w:t>
            </w:r>
            <w:r w:rsidR="00887618" w:rsidRPr="009606C2">
              <w:rPr>
                <w:rFonts w:cs="Arial"/>
                <w:color w:val="000000"/>
                <w:sz w:val="20"/>
                <w:szCs w:val="20"/>
              </w:rPr>
              <w:t xml:space="preserve"> </w:t>
            </w:r>
            <w:r w:rsidRPr="009606C2">
              <w:rPr>
                <w:rFonts w:cs="Arial"/>
                <w:color w:val="000000"/>
                <w:sz w:val="20"/>
                <w:szCs w:val="20"/>
              </w:rPr>
              <w:t>распорядитель</w:t>
            </w:r>
            <w:r w:rsidR="00887618" w:rsidRPr="009606C2">
              <w:rPr>
                <w:rFonts w:cs="Arial"/>
                <w:color w:val="000000"/>
                <w:sz w:val="20"/>
                <w:szCs w:val="20"/>
              </w:rPr>
              <w:t xml:space="preserve"> </w:t>
            </w:r>
            <w:r w:rsidRPr="009606C2">
              <w:rPr>
                <w:rFonts w:cs="Arial"/>
                <w:color w:val="000000"/>
                <w:sz w:val="20"/>
                <w:szCs w:val="20"/>
              </w:rPr>
              <w:t>бюджетных</w:t>
            </w:r>
            <w:r w:rsidR="00887618" w:rsidRPr="009606C2">
              <w:rPr>
                <w:rFonts w:cs="Arial"/>
                <w:color w:val="000000"/>
                <w:sz w:val="20"/>
                <w:szCs w:val="20"/>
              </w:rPr>
              <w:t xml:space="preserve"> </w:t>
            </w:r>
            <w:r w:rsidRPr="009606C2">
              <w:rPr>
                <w:rFonts w:cs="Arial"/>
                <w:color w:val="000000"/>
                <w:sz w:val="20"/>
                <w:szCs w:val="20"/>
              </w:rPr>
              <w:t>средств</w:t>
            </w:r>
          </w:p>
        </w:tc>
        <w:tc>
          <w:tcPr>
            <w:tcW w:w="352" w:type="pct"/>
            <w:tcBorders>
              <w:top w:val="single" w:sz="4" w:space="0" w:color="auto"/>
              <w:left w:val="single" w:sz="4" w:space="0" w:color="auto"/>
              <w:bottom w:val="single" w:sz="4" w:space="0" w:color="auto"/>
              <w:right w:val="single" w:sz="4" w:space="0" w:color="auto"/>
            </w:tcBorders>
            <w:vAlign w:val="center"/>
          </w:tcPr>
          <w:p w:rsidR="004D2AC3" w:rsidRPr="009606C2" w:rsidRDefault="00943B74" w:rsidP="009606C2">
            <w:pPr>
              <w:pStyle w:val="af2"/>
              <w:jc w:val="center"/>
              <w:rPr>
                <w:rFonts w:cs="Arial"/>
                <w:color w:val="000000"/>
                <w:sz w:val="20"/>
                <w:szCs w:val="20"/>
              </w:rPr>
            </w:pPr>
            <w:hyperlink r:id="rId108" w:history="1">
              <w:r w:rsidR="004D2AC3" w:rsidRPr="009606C2">
                <w:rPr>
                  <w:rStyle w:val="af1"/>
                  <w:rFonts w:eastAsiaTheme="minorEastAsia" w:cs="Arial"/>
                  <w:b/>
                  <w:bCs/>
                  <w:color w:val="000000"/>
                  <w:szCs w:val="20"/>
                </w:rPr>
                <w:t>целевая</w:t>
              </w:r>
              <w:r w:rsidR="00887618" w:rsidRPr="009606C2">
                <w:rPr>
                  <w:rStyle w:val="af1"/>
                  <w:rFonts w:eastAsiaTheme="minorEastAsia" w:cs="Arial"/>
                  <w:b/>
                  <w:bCs/>
                  <w:color w:val="000000"/>
                  <w:szCs w:val="20"/>
                </w:rPr>
                <w:t xml:space="preserve"> </w:t>
              </w:r>
              <w:r w:rsidR="004D2AC3" w:rsidRPr="009606C2">
                <w:rPr>
                  <w:rStyle w:val="af1"/>
                  <w:rFonts w:eastAsiaTheme="minorEastAsia" w:cs="Arial"/>
                  <w:b/>
                  <w:bCs/>
                  <w:color w:val="000000"/>
                  <w:szCs w:val="20"/>
                </w:rPr>
                <w:t>статья</w:t>
              </w:r>
              <w:r w:rsidR="00887618" w:rsidRPr="009606C2">
                <w:rPr>
                  <w:rStyle w:val="af1"/>
                  <w:rFonts w:eastAsiaTheme="minorEastAsia" w:cs="Arial"/>
                  <w:b/>
                  <w:bCs/>
                  <w:color w:val="000000"/>
                  <w:szCs w:val="20"/>
                </w:rPr>
                <w:t xml:space="preserve"> </w:t>
              </w:r>
              <w:r w:rsidR="004D2AC3" w:rsidRPr="009606C2">
                <w:rPr>
                  <w:rStyle w:val="af1"/>
                  <w:rFonts w:eastAsiaTheme="minorEastAsia" w:cs="Arial"/>
                  <w:b/>
                  <w:bCs/>
                  <w:color w:val="000000"/>
                  <w:szCs w:val="20"/>
                </w:rPr>
                <w:t>расходов</w:t>
              </w:r>
            </w:hyperlink>
          </w:p>
        </w:tc>
        <w:tc>
          <w:tcPr>
            <w:tcW w:w="563"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57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2023</w:t>
            </w:r>
          </w:p>
        </w:tc>
        <w:tc>
          <w:tcPr>
            <w:tcW w:w="55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2024</w:t>
            </w:r>
          </w:p>
        </w:tc>
        <w:tc>
          <w:tcPr>
            <w:tcW w:w="602"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2025</w:t>
            </w:r>
          </w:p>
        </w:tc>
        <w:tc>
          <w:tcPr>
            <w:tcW w:w="64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2026-2030</w:t>
            </w:r>
          </w:p>
        </w:tc>
        <w:tc>
          <w:tcPr>
            <w:tcW w:w="509"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2031-2035</w:t>
            </w:r>
          </w:p>
        </w:tc>
      </w:tr>
      <w:tr w:rsidR="00457022" w:rsidRPr="009606C2" w:rsidTr="00457022">
        <w:trPr>
          <w:cantSplit/>
        </w:trPr>
        <w:tc>
          <w:tcPr>
            <w:tcW w:w="387"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w:t>
            </w:r>
          </w:p>
        </w:tc>
        <w:tc>
          <w:tcPr>
            <w:tcW w:w="56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2</w:t>
            </w:r>
          </w:p>
        </w:tc>
        <w:tc>
          <w:tcPr>
            <w:tcW w:w="24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3</w:t>
            </w:r>
          </w:p>
        </w:tc>
        <w:tc>
          <w:tcPr>
            <w:tcW w:w="352"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4</w:t>
            </w:r>
          </w:p>
        </w:tc>
        <w:tc>
          <w:tcPr>
            <w:tcW w:w="56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5</w:t>
            </w:r>
          </w:p>
        </w:tc>
        <w:tc>
          <w:tcPr>
            <w:tcW w:w="57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6</w:t>
            </w:r>
          </w:p>
        </w:tc>
        <w:tc>
          <w:tcPr>
            <w:tcW w:w="55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7</w:t>
            </w:r>
          </w:p>
        </w:tc>
        <w:tc>
          <w:tcPr>
            <w:tcW w:w="602"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8</w:t>
            </w:r>
          </w:p>
        </w:tc>
        <w:tc>
          <w:tcPr>
            <w:tcW w:w="64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9</w:t>
            </w:r>
          </w:p>
        </w:tc>
        <w:tc>
          <w:tcPr>
            <w:tcW w:w="509"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10</w:t>
            </w:r>
          </w:p>
        </w:tc>
      </w:tr>
      <w:tr w:rsidR="00457022" w:rsidRPr="009606C2" w:rsidTr="00457022">
        <w:tc>
          <w:tcPr>
            <w:tcW w:w="387" w:type="pct"/>
            <w:vMerge w:val="restar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Муниципальная</w:t>
            </w:r>
            <w:r w:rsidR="00887618" w:rsidRPr="009606C2">
              <w:rPr>
                <w:rFonts w:ascii="Arial" w:hAnsi="Arial" w:cs="Arial"/>
                <w:color w:val="000000"/>
                <w:sz w:val="20"/>
                <w:szCs w:val="20"/>
              </w:rPr>
              <w:t xml:space="preserve"> </w:t>
            </w:r>
            <w:r w:rsidRPr="009606C2">
              <w:rPr>
                <w:rFonts w:ascii="Arial" w:hAnsi="Arial" w:cs="Arial"/>
                <w:color w:val="000000"/>
                <w:sz w:val="20"/>
                <w:szCs w:val="20"/>
              </w:rPr>
              <w:t>программа</w:t>
            </w:r>
            <w:r w:rsidR="00887618" w:rsidRPr="009606C2">
              <w:rPr>
                <w:rFonts w:ascii="Arial" w:hAnsi="Arial" w:cs="Arial"/>
                <w:color w:val="000000"/>
                <w:sz w:val="20"/>
                <w:szCs w:val="20"/>
              </w:rPr>
              <w:t xml:space="preserve"> </w:t>
            </w:r>
          </w:p>
        </w:tc>
        <w:tc>
          <w:tcPr>
            <w:tcW w:w="563"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"Развитие</w:t>
            </w:r>
            <w:r w:rsidR="00887618" w:rsidRPr="009606C2">
              <w:rPr>
                <w:rFonts w:ascii="Arial" w:hAnsi="Arial" w:cs="Arial"/>
                <w:color w:val="000000"/>
                <w:sz w:val="20"/>
                <w:szCs w:val="20"/>
              </w:rPr>
              <w:t xml:space="preserve"> </w:t>
            </w:r>
            <w:r w:rsidRPr="009606C2">
              <w:rPr>
                <w:rFonts w:ascii="Arial" w:hAnsi="Arial" w:cs="Arial"/>
                <w:color w:val="000000"/>
                <w:sz w:val="20"/>
                <w:szCs w:val="20"/>
              </w:rPr>
              <w:t>транспортной</w:t>
            </w:r>
            <w:r w:rsidR="00887618" w:rsidRPr="009606C2">
              <w:rPr>
                <w:rFonts w:ascii="Arial" w:hAnsi="Arial" w:cs="Arial"/>
                <w:color w:val="000000"/>
                <w:sz w:val="20"/>
                <w:szCs w:val="20"/>
              </w:rPr>
              <w:t xml:space="preserve"> </w:t>
            </w:r>
            <w:r w:rsidRPr="009606C2">
              <w:rPr>
                <w:rFonts w:ascii="Arial" w:hAnsi="Arial" w:cs="Arial"/>
                <w:color w:val="000000"/>
                <w:sz w:val="20"/>
                <w:szCs w:val="20"/>
              </w:rPr>
              <w:t>системы</w:t>
            </w:r>
            <w:r w:rsidR="00887618" w:rsidRPr="009606C2">
              <w:rPr>
                <w:rFonts w:ascii="Arial" w:hAnsi="Arial" w:cs="Arial"/>
                <w:color w:val="000000"/>
                <w:sz w:val="20"/>
                <w:szCs w:val="20"/>
              </w:rPr>
              <w:t xml:space="preserve"> </w:t>
            </w:r>
            <w:r w:rsidRPr="009606C2">
              <w:rPr>
                <w:rFonts w:ascii="Arial" w:hAnsi="Arial" w:cs="Arial"/>
                <w:color w:val="000000"/>
                <w:sz w:val="20"/>
                <w:szCs w:val="20"/>
              </w:rPr>
              <w:t>Мариинско-Посадского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округа</w:t>
            </w:r>
            <w:r w:rsidR="00887618" w:rsidRPr="009606C2">
              <w:rPr>
                <w:rFonts w:ascii="Arial" w:hAnsi="Arial" w:cs="Arial"/>
                <w:color w:val="000000"/>
                <w:sz w:val="20"/>
                <w:szCs w:val="20"/>
              </w:rPr>
              <w:t xml:space="preserve"> </w:t>
            </w:r>
            <w:r w:rsidRPr="009606C2">
              <w:rPr>
                <w:rFonts w:ascii="Arial" w:hAnsi="Arial" w:cs="Arial"/>
                <w:color w:val="000000"/>
                <w:sz w:val="20"/>
                <w:szCs w:val="20"/>
              </w:rPr>
              <w:t>Чувашской</w:t>
            </w:r>
            <w:r w:rsidR="00887618" w:rsidRPr="009606C2">
              <w:rPr>
                <w:rFonts w:ascii="Arial" w:hAnsi="Arial" w:cs="Arial"/>
                <w:color w:val="000000"/>
                <w:sz w:val="20"/>
                <w:szCs w:val="20"/>
              </w:rPr>
              <w:t xml:space="preserve"> </w:t>
            </w:r>
            <w:r w:rsidRPr="009606C2">
              <w:rPr>
                <w:rFonts w:ascii="Arial" w:hAnsi="Arial" w:cs="Arial"/>
                <w:color w:val="000000"/>
                <w:sz w:val="20"/>
                <w:szCs w:val="20"/>
              </w:rPr>
              <w:t>Республики"</w:t>
            </w:r>
          </w:p>
        </w:tc>
        <w:tc>
          <w:tcPr>
            <w:tcW w:w="24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903/993</w:t>
            </w:r>
          </w:p>
        </w:tc>
        <w:tc>
          <w:tcPr>
            <w:tcW w:w="352"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Ч200000000</w:t>
            </w:r>
          </w:p>
        </w:tc>
        <w:tc>
          <w:tcPr>
            <w:tcW w:w="56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Style w:val="ae"/>
                <w:rFonts w:ascii="Arial" w:hAnsi="Arial" w:cs="Arial"/>
                <w:color w:val="000000"/>
                <w:sz w:val="20"/>
                <w:szCs w:val="20"/>
              </w:rPr>
              <w:t>всего</w:t>
            </w:r>
          </w:p>
        </w:tc>
        <w:tc>
          <w:tcPr>
            <w:tcW w:w="57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r w:rsidRPr="009606C2">
              <w:rPr>
                <w:rFonts w:ascii="Arial" w:hAnsi="Arial" w:cs="Arial"/>
                <w:color w:val="000000"/>
                <w:sz w:val="20"/>
                <w:szCs w:val="20"/>
              </w:rPr>
              <w:t>76</w:t>
            </w:r>
            <w:r w:rsidR="00887618" w:rsidRPr="009606C2">
              <w:rPr>
                <w:rFonts w:ascii="Arial" w:hAnsi="Arial" w:cs="Arial"/>
                <w:color w:val="000000"/>
                <w:sz w:val="20"/>
                <w:szCs w:val="20"/>
              </w:rPr>
              <w:t xml:space="preserve"> </w:t>
            </w:r>
            <w:r w:rsidRPr="009606C2">
              <w:rPr>
                <w:rFonts w:ascii="Arial" w:hAnsi="Arial" w:cs="Arial"/>
                <w:color w:val="000000"/>
                <w:sz w:val="20"/>
                <w:szCs w:val="20"/>
              </w:rPr>
              <w:t>346,0</w:t>
            </w:r>
          </w:p>
        </w:tc>
        <w:tc>
          <w:tcPr>
            <w:tcW w:w="55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r w:rsidRPr="009606C2">
              <w:rPr>
                <w:rFonts w:ascii="Arial" w:hAnsi="Arial" w:cs="Arial"/>
                <w:color w:val="000000"/>
                <w:sz w:val="20"/>
                <w:szCs w:val="20"/>
              </w:rPr>
              <w:t>75</w:t>
            </w:r>
            <w:r w:rsidR="00887618" w:rsidRPr="009606C2">
              <w:rPr>
                <w:rFonts w:ascii="Arial" w:hAnsi="Arial" w:cs="Arial"/>
                <w:color w:val="000000"/>
                <w:sz w:val="20"/>
                <w:szCs w:val="20"/>
              </w:rPr>
              <w:t xml:space="preserve"> </w:t>
            </w:r>
            <w:r w:rsidRPr="009606C2">
              <w:rPr>
                <w:rFonts w:ascii="Arial" w:hAnsi="Arial" w:cs="Arial"/>
                <w:color w:val="000000"/>
                <w:sz w:val="20"/>
                <w:szCs w:val="20"/>
              </w:rPr>
              <w:t>807,9</w:t>
            </w:r>
          </w:p>
        </w:tc>
        <w:tc>
          <w:tcPr>
            <w:tcW w:w="602"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r w:rsidRPr="009606C2">
              <w:rPr>
                <w:rFonts w:ascii="Arial" w:hAnsi="Arial" w:cs="Arial"/>
                <w:color w:val="000000"/>
                <w:sz w:val="20"/>
                <w:szCs w:val="20"/>
              </w:rPr>
              <w:t>75</w:t>
            </w:r>
            <w:r w:rsidR="00887618" w:rsidRPr="009606C2">
              <w:rPr>
                <w:rFonts w:ascii="Arial" w:hAnsi="Arial" w:cs="Arial"/>
                <w:color w:val="000000"/>
                <w:sz w:val="20"/>
                <w:szCs w:val="20"/>
              </w:rPr>
              <w:t xml:space="preserve"> </w:t>
            </w:r>
            <w:r w:rsidRPr="009606C2">
              <w:rPr>
                <w:rFonts w:ascii="Arial" w:hAnsi="Arial" w:cs="Arial"/>
                <w:color w:val="000000"/>
                <w:sz w:val="20"/>
                <w:szCs w:val="20"/>
              </w:rPr>
              <w:t>807,9</w:t>
            </w:r>
          </w:p>
        </w:tc>
        <w:tc>
          <w:tcPr>
            <w:tcW w:w="64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379</w:t>
            </w:r>
            <w:r w:rsidR="00887618" w:rsidRPr="009606C2">
              <w:rPr>
                <w:rFonts w:cs="Arial"/>
                <w:color w:val="000000"/>
                <w:sz w:val="20"/>
                <w:szCs w:val="20"/>
              </w:rPr>
              <w:t xml:space="preserve"> </w:t>
            </w:r>
            <w:r w:rsidRPr="009606C2">
              <w:rPr>
                <w:rFonts w:cs="Arial"/>
                <w:color w:val="000000"/>
                <w:sz w:val="20"/>
                <w:szCs w:val="20"/>
              </w:rPr>
              <w:t>039,5</w:t>
            </w:r>
          </w:p>
        </w:tc>
        <w:tc>
          <w:tcPr>
            <w:tcW w:w="509"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379</w:t>
            </w:r>
            <w:r w:rsidR="00887618" w:rsidRPr="009606C2">
              <w:rPr>
                <w:rFonts w:cs="Arial"/>
                <w:color w:val="000000"/>
                <w:sz w:val="20"/>
                <w:szCs w:val="20"/>
              </w:rPr>
              <w:t xml:space="preserve"> </w:t>
            </w:r>
            <w:r w:rsidRPr="009606C2">
              <w:rPr>
                <w:rFonts w:cs="Arial"/>
                <w:color w:val="000000"/>
                <w:sz w:val="20"/>
                <w:szCs w:val="20"/>
              </w:rPr>
              <w:t>039,5</w:t>
            </w:r>
          </w:p>
        </w:tc>
      </w:tr>
      <w:tr w:rsidR="00457022" w:rsidRPr="009606C2" w:rsidTr="00457022">
        <w:tc>
          <w:tcPr>
            <w:tcW w:w="387" w:type="pct"/>
            <w:vMerge/>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563"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352"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республиканский</w:t>
            </w:r>
            <w:r w:rsidR="00887618" w:rsidRPr="009606C2">
              <w:rPr>
                <w:rFonts w:ascii="Arial" w:hAnsi="Arial" w:cs="Arial"/>
                <w:color w:val="000000"/>
                <w:sz w:val="20"/>
                <w:szCs w:val="20"/>
              </w:rPr>
              <w:t xml:space="preserve"> </w:t>
            </w:r>
            <w:r w:rsidRPr="009606C2">
              <w:rPr>
                <w:rFonts w:ascii="Arial" w:hAnsi="Arial" w:cs="Arial"/>
                <w:color w:val="000000"/>
                <w:sz w:val="20"/>
                <w:szCs w:val="20"/>
              </w:rPr>
              <w:t>бюджет</w:t>
            </w:r>
            <w:r w:rsidR="00887618" w:rsidRPr="009606C2">
              <w:rPr>
                <w:rFonts w:ascii="Arial" w:hAnsi="Arial" w:cs="Arial"/>
                <w:color w:val="000000"/>
                <w:sz w:val="20"/>
                <w:szCs w:val="20"/>
              </w:rPr>
              <w:t xml:space="preserve"> </w:t>
            </w:r>
            <w:r w:rsidRPr="009606C2">
              <w:rPr>
                <w:rFonts w:ascii="Arial" w:hAnsi="Arial" w:cs="Arial"/>
                <w:color w:val="000000"/>
                <w:sz w:val="20"/>
                <w:szCs w:val="20"/>
              </w:rPr>
              <w:t>Чувашской</w:t>
            </w:r>
            <w:r w:rsidR="00887618" w:rsidRPr="009606C2">
              <w:rPr>
                <w:rFonts w:ascii="Arial" w:hAnsi="Arial" w:cs="Arial"/>
                <w:color w:val="000000"/>
                <w:sz w:val="20"/>
                <w:szCs w:val="20"/>
              </w:rPr>
              <w:t xml:space="preserve"> </w:t>
            </w:r>
            <w:r w:rsidRPr="009606C2">
              <w:rPr>
                <w:rFonts w:ascii="Arial" w:hAnsi="Arial" w:cs="Arial"/>
                <w:color w:val="000000"/>
                <w:sz w:val="20"/>
                <w:szCs w:val="20"/>
              </w:rPr>
              <w:t>Республики</w:t>
            </w:r>
          </w:p>
        </w:tc>
        <w:tc>
          <w:tcPr>
            <w:tcW w:w="57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r w:rsidRPr="009606C2">
              <w:rPr>
                <w:rFonts w:ascii="Arial" w:hAnsi="Arial" w:cs="Arial"/>
                <w:color w:val="000000"/>
                <w:sz w:val="20"/>
                <w:szCs w:val="20"/>
              </w:rPr>
              <w:t>58</w:t>
            </w:r>
            <w:r w:rsidR="00887618" w:rsidRPr="009606C2">
              <w:rPr>
                <w:rFonts w:ascii="Arial" w:hAnsi="Arial" w:cs="Arial"/>
                <w:color w:val="000000"/>
                <w:sz w:val="20"/>
                <w:szCs w:val="20"/>
              </w:rPr>
              <w:t xml:space="preserve"> </w:t>
            </w:r>
            <w:r w:rsidRPr="009606C2">
              <w:rPr>
                <w:rFonts w:ascii="Arial" w:hAnsi="Arial" w:cs="Arial"/>
                <w:color w:val="000000"/>
                <w:sz w:val="20"/>
                <w:szCs w:val="20"/>
              </w:rPr>
              <w:t>246,0</w:t>
            </w:r>
          </w:p>
        </w:tc>
        <w:tc>
          <w:tcPr>
            <w:tcW w:w="55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r w:rsidRPr="009606C2">
              <w:rPr>
                <w:rFonts w:ascii="Arial" w:hAnsi="Arial" w:cs="Arial"/>
                <w:color w:val="000000"/>
                <w:sz w:val="20"/>
                <w:szCs w:val="20"/>
              </w:rPr>
              <w:t>57</w:t>
            </w:r>
            <w:r w:rsidR="00887618" w:rsidRPr="009606C2">
              <w:rPr>
                <w:rFonts w:ascii="Arial" w:hAnsi="Arial" w:cs="Arial"/>
                <w:color w:val="000000"/>
                <w:sz w:val="20"/>
                <w:szCs w:val="20"/>
              </w:rPr>
              <w:t xml:space="preserve"> </w:t>
            </w:r>
            <w:r w:rsidRPr="009606C2">
              <w:rPr>
                <w:rFonts w:ascii="Arial" w:hAnsi="Arial" w:cs="Arial"/>
                <w:color w:val="000000"/>
                <w:sz w:val="20"/>
                <w:szCs w:val="20"/>
              </w:rPr>
              <w:t>707,9</w:t>
            </w:r>
          </w:p>
        </w:tc>
        <w:tc>
          <w:tcPr>
            <w:tcW w:w="602"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r w:rsidRPr="009606C2">
              <w:rPr>
                <w:rFonts w:ascii="Arial" w:hAnsi="Arial" w:cs="Arial"/>
                <w:color w:val="000000"/>
                <w:sz w:val="20"/>
                <w:szCs w:val="20"/>
              </w:rPr>
              <w:t>57</w:t>
            </w:r>
            <w:r w:rsidR="00887618" w:rsidRPr="009606C2">
              <w:rPr>
                <w:rFonts w:ascii="Arial" w:hAnsi="Arial" w:cs="Arial"/>
                <w:color w:val="000000"/>
                <w:sz w:val="20"/>
                <w:szCs w:val="20"/>
              </w:rPr>
              <w:t xml:space="preserve"> </w:t>
            </w:r>
            <w:r w:rsidRPr="009606C2">
              <w:rPr>
                <w:rFonts w:ascii="Arial" w:hAnsi="Arial" w:cs="Arial"/>
                <w:color w:val="000000"/>
                <w:sz w:val="20"/>
                <w:szCs w:val="20"/>
              </w:rPr>
              <w:t>707,9</w:t>
            </w:r>
          </w:p>
        </w:tc>
        <w:tc>
          <w:tcPr>
            <w:tcW w:w="64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288</w:t>
            </w:r>
            <w:r w:rsidR="00887618" w:rsidRPr="009606C2">
              <w:rPr>
                <w:rFonts w:cs="Arial"/>
                <w:color w:val="000000"/>
                <w:sz w:val="20"/>
                <w:szCs w:val="20"/>
              </w:rPr>
              <w:t xml:space="preserve"> </w:t>
            </w:r>
            <w:r w:rsidRPr="009606C2">
              <w:rPr>
                <w:rFonts w:cs="Arial"/>
                <w:color w:val="000000"/>
                <w:sz w:val="20"/>
                <w:szCs w:val="20"/>
              </w:rPr>
              <w:t>539,5</w:t>
            </w:r>
          </w:p>
        </w:tc>
        <w:tc>
          <w:tcPr>
            <w:tcW w:w="509"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288</w:t>
            </w:r>
            <w:r w:rsidR="00887618" w:rsidRPr="009606C2">
              <w:rPr>
                <w:rFonts w:cs="Arial"/>
                <w:color w:val="000000"/>
                <w:sz w:val="20"/>
                <w:szCs w:val="20"/>
              </w:rPr>
              <w:t xml:space="preserve"> </w:t>
            </w:r>
            <w:r w:rsidRPr="009606C2">
              <w:rPr>
                <w:rFonts w:cs="Arial"/>
                <w:color w:val="000000"/>
                <w:sz w:val="20"/>
                <w:szCs w:val="20"/>
              </w:rPr>
              <w:t>539,5</w:t>
            </w:r>
          </w:p>
        </w:tc>
      </w:tr>
      <w:tr w:rsidR="00457022" w:rsidRPr="009606C2" w:rsidTr="00457022">
        <w:tc>
          <w:tcPr>
            <w:tcW w:w="387" w:type="pct"/>
            <w:vMerge/>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563"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352"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местный</w:t>
            </w:r>
            <w:r w:rsidR="00887618" w:rsidRPr="009606C2">
              <w:rPr>
                <w:rFonts w:ascii="Arial" w:hAnsi="Arial" w:cs="Arial"/>
                <w:color w:val="000000"/>
                <w:sz w:val="20"/>
                <w:szCs w:val="20"/>
              </w:rPr>
              <w:t xml:space="preserve"> </w:t>
            </w:r>
            <w:r w:rsidRPr="009606C2">
              <w:rPr>
                <w:rFonts w:ascii="Arial" w:hAnsi="Arial" w:cs="Arial"/>
                <w:color w:val="000000"/>
                <w:sz w:val="20"/>
                <w:szCs w:val="20"/>
              </w:rPr>
              <w:t>бюджет</w:t>
            </w:r>
          </w:p>
        </w:tc>
        <w:tc>
          <w:tcPr>
            <w:tcW w:w="57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r w:rsidRPr="009606C2">
              <w:rPr>
                <w:rFonts w:ascii="Arial" w:hAnsi="Arial" w:cs="Arial"/>
                <w:color w:val="000000"/>
                <w:sz w:val="20"/>
                <w:szCs w:val="20"/>
              </w:rPr>
              <w:t>18</w:t>
            </w:r>
            <w:r w:rsidR="00887618" w:rsidRPr="009606C2">
              <w:rPr>
                <w:rFonts w:ascii="Arial" w:hAnsi="Arial" w:cs="Arial"/>
                <w:color w:val="000000"/>
                <w:sz w:val="20"/>
                <w:szCs w:val="20"/>
              </w:rPr>
              <w:t xml:space="preserve"> </w:t>
            </w:r>
            <w:r w:rsidRPr="009606C2">
              <w:rPr>
                <w:rFonts w:ascii="Arial" w:hAnsi="Arial" w:cs="Arial"/>
                <w:color w:val="000000"/>
                <w:sz w:val="20"/>
                <w:szCs w:val="20"/>
              </w:rPr>
              <w:t>100,0</w:t>
            </w:r>
          </w:p>
        </w:tc>
        <w:tc>
          <w:tcPr>
            <w:tcW w:w="55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r w:rsidRPr="009606C2">
              <w:rPr>
                <w:rFonts w:ascii="Arial" w:hAnsi="Arial" w:cs="Arial"/>
                <w:color w:val="000000"/>
                <w:sz w:val="20"/>
                <w:szCs w:val="20"/>
              </w:rPr>
              <w:t>18</w:t>
            </w:r>
            <w:r w:rsidR="00887618" w:rsidRPr="009606C2">
              <w:rPr>
                <w:rFonts w:ascii="Arial" w:hAnsi="Arial" w:cs="Arial"/>
                <w:color w:val="000000"/>
                <w:sz w:val="20"/>
                <w:szCs w:val="20"/>
              </w:rPr>
              <w:t xml:space="preserve"> </w:t>
            </w:r>
            <w:r w:rsidRPr="009606C2">
              <w:rPr>
                <w:rFonts w:ascii="Arial" w:hAnsi="Arial" w:cs="Arial"/>
                <w:color w:val="000000"/>
                <w:sz w:val="20"/>
                <w:szCs w:val="20"/>
              </w:rPr>
              <w:t>100,0</w:t>
            </w:r>
          </w:p>
        </w:tc>
        <w:tc>
          <w:tcPr>
            <w:tcW w:w="602"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r w:rsidRPr="009606C2">
              <w:rPr>
                <w:rFonts w:ascii="Arial" w:hAnsi="Arial" w:cs="Arial"/>
                <w:color w:val="000000"/>
                <w:sz w:val="20"/>
                <w:szCs w:val="20"/>
              </w:rPr>
              <w:t>18</w:t>
            </w:r>
            <w:r w:rsidR="00887618" w:rsidRPr="009606C2">
              <w:rPr>
                <w:rFonts w:ascii="Arial" w:hAnsi="Arial" w:cs="Arial"/>
                <w:color w:val="000000"/>
                <w:sz w:val="20"/>
                <w:szCs w:val="20"/>
              </w:rPr>
              <w:t xml:space="preserve"> </w:t>
            </w:r>
            <w:r w:rsidRPr="009606C2">
              <w:rPr>
                <w:rFonts w:ascii="Arial" w:hAnsi="Arial" w:cs="Arial"/>
                <w:color w:val="000000"/>
                <w:sz w:val="20"/>
                <w:szCs w:val="20"/>
              </w:rPr>
              <w:t>100,0</w:t>
            </w:r>
          </w:p>
        </w:tc>
        <w:tc>
          <w:tcPr>
            <w:tcW w:w="64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r w:rsidRPr="009606C2">
              <w:rPr>
                <w:rFonts w:ascii="Arial" w:hAnsi="Arial" w:cs="Arial"/>
                <w:color w:val="000000"/>
                <w:sz w:val="20"/>
                <w:szCs w:val="20"/>
              </w:rPr>
              <w:t>90</w:t>
            </w:r>
            <w:r w:rsidR="00887618" w:rsidRPr="009606C2">
              <w:rPr>
                <w:rFonts w:ascii="Arial" w:hAnsi="Arial" w:cs="Arial"/>
                <w:color w:val="000000"/>
                <w:sz w:val="20"/>
                <w:szCs w:val="20"/>
              </w:rPr>
              <w:t xml:space="preserve"> </w:t>
            </w:r>
            <w:r w:rsidRPr="009606C2">
              <w:rPr>
                <w:rFonts w:ascii="Arial" w:hAnsi="Arial" w:cs="Arial"/>
                <w:color w:val="000000"/>
                <w:sz w:val="20"/>
                <w:szCs w:val="20"/>
              </w:rPr>
              <w:t>500,0</w:t>
            </w:r>
          </w:p>
        </w:tc>
        <w:tc>
          <w:tcPr>
            <w:tcW w:w="509" w:type="pct"/>
            <w:tcBorders>
              <w:top w:val="single" w:sz="4" w:space="0" w:color="auto"/>
              <w:left w:val="single" w:sz="4" w:space="0" w:color="auto"/>
              <w:bottom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r w:rsidRPr="009606C2">
              <w:rPr>
                <w:rFonts w:ascii="Arial" w:hAnsi="Arial" w:cs="Arial"/>
                <w:color w:val="000000"/>
                <w:sz w:val="20"/>
                <w:szCs w:val="20"/>
              </w:rPr>
              <w:t>90</w:t>
            </w:r>
            <w:r w:rsidR="00887618" w:rsidRPr="009606C2">
              <w:rPr>
                <w:rFonts w:ascii="Arial" w:hAnsi="Arial" w:cs="Arial"/>
                <w:color w:val="000000"/>
                <w:sz w:val="20"/>
                <w:szCs w:val="20"/>
              </w:rPr>
              <w:t xml:space="preserve"> </w:t>
            </w:r>
            <w:r w:rsidRPr="009606C2">
              <w:rPr>
                <w:rFonts w:ascii="Arial" w:hAnsi="Arial" w:cs="Arial"/>
                <w:color w:val="000000"/>
                <w:sz w:val="20"/>
                <w:szCs w:val="20"/>
              </w:rPr>
              <w:t>500,0</w:t>
            </w:r>
          </w:p>
        </w:tc>
      </w:tr>
      <w:tr w:rsidR="00457022" w:rsidRPr="009606C2" w:rsidTr="00457022">
        <w:tc>
          <w:tcPr>
            <w:tcW w:w="387" w:type="pct"/>
            <w:vMerge w:val="restart"/>
            <w:tcBorders>
              <w:top w:val="single" w:sz="4" w:space="0" w:color="auto"/>
              <w:bottom w:val="single" w:sz="4" w:space="0" w:color="auto"/>
              <w:right w:val="single" w:sz="4" w:space="0" w:color="auto"/>
            </w:tcBorders>
            <w:vAlign w:val="center"/>
          </w:tcPr>
          <w:p w:rsidR="004D2AC3" w:rsidRPr="009606C2" w:rsidRDefault="00943B74" w:rsidP="009606C2">
            <w:pPr>
              <w:pStyle w:val="affc"/>
              <w:jc w:val="center"/>
              <w:rPr>
                <w:rFonts w:ascii="Arial" w:hAnsi="Arial" w:cs="Arial"/>
                <w:color w:val="000000"/>
                <w:sz w:val="20"/>
                <w:szCs w:val="20"/>
              </w:rPr>
            </w:pPr>
            <w:hyperlink w:anchor="sub_10001" w:history="1">
              <w:r w:rsidR="004D2AC3" w:rsidRPr="009606C2">
                <w:rPr>
                  <w:rStyle w:val="af1"/>
                  <w:rFonts w:ascii="Arial" w:eastAsiaTheme="minorEastAsia" w:hAnsi="Arial" w:cs="Arial"/>
                  <w:b/>
                  <w:bCs/>
                  <w:color w:val="000000"/>
                  <w:szCs w:val="20"/>
                </w:rPr>
                <w:t>Подпрограмма</w:t>
              </w:r>
            </w:hyperlink>
          </w:p>
        </w:tc>
        <w:tc>
          <w:tcPr>
            <w:tcW w:w="563"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"Безопасные</w:t>
            </w:r>
            <w:r w:rsidR="00887618" w:rsidRPr="009606C2">
              <w:rPr>
                <w:rFonts w:ascii="Arial" w:hAnsi="Arial" w:cs="Arial"/>
                <w:color w:val="000000"/>
                <w:sz w:val="20"/>
                <w:szCs w:val="20"/>
              </w:rPr>
              <w:t xml:space="preserve"> </w:t>
            </w:r>
            <w:r w:rsidRPr="009606C2">
              <w:rPr>
                <w:rFonts w:ascii="Arial" w:hAnsi="Arial" w:cs="Arial"/>
                <w:color w:val="000000"/>
                <w:sz w:val="20"/>
                <w:szCs w:val="20"/>
              </w:rPr>
              <w:t>и</w:t>
            </w:r>
            <w:r w:rsidR="00887618" w:rsidRPr="009606C2">
              <w:rPr>
                <w:rFonts w:ascii="Arial" w:hAnsi="Arial" w:cs="Arial"/>
                <w:color w:val="000000"/>
                <w:sz w:val="20"/>
                <w:szCs w:val="20"/>
              </w:rPr>
              <w:t xml:space="preserve"> </w:t>
            </w:r>
            <w:r w:rsidRPr="009606C2">
              <w:rPr>
                <w:rFonts w:ascii="Arial" w:hAnsi="Arial" w:cs="Arial"/>
                <w:color w:val="000000"/>
                <w:sz w:val="20"/>
                <w:szCs w:val="20"/>
              </w:rPr>
              <w:t>качественные</w:t>
            </w:r>
            <w:r w:rsidR="00887618" w:rsidRPr="009606C2">
              <w:rPr>
                <w:rFonts w:ascii="Arial" w:hAnsi="Arial" w:cs="Arial"/>
                <w:color w:val="000000"/>
                <w:sz w:val="20"/>
                <w:szCs w:val="20"/>
              </w:rPr>
              <w:t xml:space="preserve"> </w:t>
            </w:r>
            <w:r w:rsidRPr="009606C2">
              <w:rPr>
                <w:rFonts w:ascii="Arial" w:hAnsi="Arial" w:cs="Arial"/>
                <w:color w:val="000000"/>
                <w:sz w:val="20"/>
                <w:szCs w:val="20"/>
              </w:rPr>
              <w:t>автомобильные</w:t>
            </w:r>
            <w:r w:rsidR="00887618" w:rsidRPr="009606C2">
              <w:rPr>
                <w:rFonts w:ascii="Arial" w:hAnsi="Arial" w:cs="Arial"/>
                <w:color w:val="000000"/>
                <w:sz w:val="20"/>
                <w:szCs w:val="20"/>
              </w:rPr>
              <w:t xml:space="preserve"> </w:t>
            </w:r>
            <w:r w:rsidRPr="009606C2">
              <w:rPr>
                <w:rFonts w:ascii="Arial" w:hAnsi="Arial" w:cs="Arial"/>
                <w:color w:val="000000"/>
                <w:sz w:val="20"/>
                <w:szCs w:val="20"/>
              </w:rPr>
              <w:t>дороги"</w:t>
            </w:r>
          </w:p>
        </w:tc>
        <w:tc>
          <w:tcPr>
            <w:tcW w:w="24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903/993</w:t>
            </w:r>
          </w:p>
        </w:tc>
        <w:tc>
          <w:tcPr>
            <w:tcW w:w="352"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Ч210000000</w:t>
            </w:r>
          </w:p>
        </w:tc>
        <w:tc>
          <w:tcPr>
            <w:tcW w:w="56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Style w:val="ae"/>
                <w:rFonts w:ascii="Arial" w:hAnsi="Arial" w:cs="Arial"/>
                <w:color w:val="000000"/>
                <w:sz w:val="20"/>
                <w:szCs w:val="20"/>
              </w:rPr>
              <w:t>всего</w:t>
            </w:r>
          </w:p>
        </w:tc>
        <w:tc>
          <w:tcPr>
            <w:tcW w:w="57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r w:rsidRPr="009606C2">
              <w:rPr>
                <w:rFonts w:ascii="Arial" w:hAnsi="Arial" w:cs="Arial"/>
                <w:color w:val="000000"/>
                <w:sz w:val="20"/>
                <w:szCs w:val="20"/>
              </w:rPr>
              <w:t>74</w:t>
            </w:r>
            <w:r w:rsidR="00887618" w:rsidRPr="009606C2">
              <w:rPr>
                <w:rFonts w:ascii="Arial" w:hAnsi="Arial" w:cs="Arial"/>
                <w:color w:val="000000"/>
                <w:sz w:val="20"/>
                <w:szCs w:val="20"/>
              </w:rPr>
              <w:t xml:space="preserve"> </w:t>
            </w:r>
            <w:r w:rsidRPr="009606C2">
              <w:rPr>
                <w:rFonts w:ascii="Arial" w:hAnsi="Arial" w:cs="Arial"/>
                <w:color w:val="000000"/>
                <w:sz w:val="20"/>
                <w:szCs w:val="20"/>
              </w:rPr>
              <w:t>846,0</w:t>
            </w:r>
          </w:p>
        </w:tc>
        <w:tc>
          <w:tcPr>
            <w:tcW w:w="55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r w:rsidRPr="009606C2">
              <w:rPr>
                <w:rFonts w:ascii="Arial" w:hAnsi="Arial" w:cs="Arial"/>
                <w:color w:val="000000"/>
                <w:sz w:val="20"/>
                <w:szCs w:val="20"/>
              </w:rPr>
              <w:t>74</w:t>
            </w:r>
            <w:r w:rsidR="00887618" w:rsidRPr="009606C2">
              <w:rPr>
                <w:rFonts w:ascii="Arial" w:hAnsi="Arial" w:cs="Arial"/>
                <w:color w:val="000000"/>
                <w:sz w:val="20"/>
                <w:szCs w:val="20"/>
              </w:rPr>
              <w:t xml:space="preserve"> </w:t>
            </w:r>
            <w:r w:rsidRPr="009606C2">
              <w:rPr>
                <w:rFonts w:ascii="Arial" w:hAnsi="Arial" w:cs="Arial"/>
                <w:color w:val="000000"/>
                <w:sz w:val="20"/>
                <w:szCs w:val="20"/>
              </w:rPr>
              <w:t>307,9</w:t>
            </w:r>
          </w:p>
        </w:tc>
        <w:tc>
          <w:tcPr>
            <w:tcW w:w="602"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r w:rsidRPr="009606C2">
              <w:rPr>
                <w:rFonts w:ascii="Arial" w:hAnsi="Arial" w:cs="Arial"/>
                <w:color w:val="000000"/>
                <w:sz w:val="20"/>
                <w:szCs w:val="20"/>
              </w:rPr>
              <w:t>74</w:t>
            </w:r>
            <w:r w:rsidR="00887618" w:rsidRPr="009606C2">
              <w:rPr>
                <w:rFonts w:ascii="Arial" w:hAnsi="Arial" w:cs="Arial"/>
                <w:color w:val="000000"/>
                <w:sz w:val="20"/>
                <w:szCs w:val="20"/>
              </w:rPr>
              <w:t xml:space="preserve"> </w:t>
            </w:r>
            <w:r w:rsidRPr="009606C2">
              <w:rPr>
                <w:rFonts w:ascii="Arial" w:hAnsi="Arial" w:cs="Arial"/>
                <w:color w:val="000000"/>
                <w:sz w:val="20"/>
                <w:szCs w:val="20"/>
              </w:rPr>
              <w:t>307,9</w:t>
            </w:r>
          </w:p>
        </w:tc>
        <w:tc>
          <w:tcPr>
            <w:tcW w:w="64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371</w:t>
            </w:r>
            <w:r w:rsidR="00887618" w:rsidRPr="009606C2">
              <w:rPr>
                <w:rFonts w:cs="Arial"/>
                <w:color w:val="000000"/>
                <w:sz w:val="20"/>
                <w:szCs w:val="20"/>
              </w:rPr>
              <w:t xml:space="preserve"> </w:t>
            </w:r>
            <w:r w:rsidRPr="009606C2">
              <w:rPr>
                <w:rFonts w:cs="Arial"/>
                <w:color w:val="000000"/>
                <w:sz w:val="20"/>
                <w:szCs w:val="20"/>
              </w:rPr>
              <w:t>539,5</w:t>
            </w:r>
          </w:p>
        </w:tc>
        <w:tc>
          <w:tcPr>
            <w:tcW w:w="509"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371</w:t>
            </w:r>
            <w:r w:rsidR="00887618" w:rsidRPr="009606C2">
              <w:rPr>
                <w:rFonts w:cs="Arial"/>
                <w:color w:val="000000"/>
                <w:sz w:val="20"/>
                <w:szCs w:val="20"/>
              </w:rPr>
              <w:t xml:space="preserve"> </w:t>
            </w:r>
            <w:r w:rsidRPr="009606C2">
              <w:rPr>
                <w:rFonts w:cs="Arial"/>
                <w:color w:val="000000"/>
                <w:sz w:val="20"/>
                <w:szCs w:val="20"/>
              </w:rPr>
              <w:t>539,5</w:t>
            </w:r>
          </w:p>
        </w:tc>
      </w:tr>
      <w:tr w:rsidR="00457022" w:rsidRPr="009606C2" w:rsidTr="00457022">
        <w:tc>
          <w:tcPr>
            <w:tcW w:w="387" w:type="pct"/>
            <w:vMerge/>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563"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352"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lang w:val="en-US"/>
              </w:rPr>
            </w:pPr>
          </w:p>
        </w:tc>
        <w:tc>
          <w:tcPr>
            <w:tcW w:w="56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республиканский</w:t>
            </w:r>
            <w:r w:rsidR="00887618" w:rsidRPr="009606C2">
              <w:rPr>
                <w:rFonts w:ascii="Arial" w:hAnsi="Arial" w:cs="Arial"/>
                <w:color w:val="000000"/>
                <w:sz w:val="20"/>
                <w:szCs w:val="20"/>
              </w:rPr>
              <w:t xml:space="preserve"> </w:t>
            </w:r>
            <w:r w:rsidRPr="009606C2">
              <w:rPr>
                <w:rFonts w:ascii="Arial" w:hAnsi="Arial" w:cs="Arial"/>
                <w:color w:val="000000"/>
                <w:sz w:val="20"/>
                <w:szCs w:val="20"/>
              </w:rPr>
              <w:t>бюджет</w:t>
            </w:r>
            <w:r w:rsidR="00887618" w:rsidRPr="009606C2">
              <w:rPr>
                <w:rFonts w:ascii="Arial" w:hAnsi="Arial" w:cs="Arial"/>
                <w:color w:val="000000"/>
                <w:sz w:val="20"/>
                <w:szCs w:val="20"/>
              </w:rPr>
              <w:t xml:space="preserve"> </w:t>
            </w:r>
            <w:r w:rsidRPr="009606C2">
              <w:rPr>
                <w:rFonts w:ascii="Arial" w:hAnsi="Arial" w:cs="Arial"/>
                <w:color w:val="000000"/>
                <w:sz w:val="20"/>
                <w:szCs w:val="20"/>
              </w:rPr>
              <w:t>Чувашской</w:t>
            </w:r>
            <w:r w:rsidR="00887618" w:rsidRPr="009606C2">
              <w:rPr>
                <w:rFonts w:ascii="Arial" w:hAnsi="Arial" w:cs="Arial"/>
                <w:color w:val="000000"/>
                <w:sz w:val="20"/>
                <w:szCs w:val="20"/>
              </w:rPr>
              <w:t xml:space="preserve"> </w:t>
            </w:r>
            <w:r w:rsidRPr="009606C2">
              <w:rPr>
                <w:rFonts w:ascii="Arial" w:hAnsi="Arial" w:cs="Arial"/>
                <w:color w:val="000000"/>
                <w:sz w:val="20"/>
                <w:szCs w:val="20"/>
              </w:rPr>
              <w:t>Республики</w:t>
            </w:r>
          </w:p>
        </w:tc>
        <w:tc>
          <w:tcPr>
            <w:tcW w:w="57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r w:rsidRPr="009606C2">
              <w:rPr>
                <w:rFonts w:ascii="Arial" w:hAnsi="Arial" w:cs="Arial"/>
                <w:color w:val="000000"/>
                <w:sz w:val="20"/>
                <w:szCs w:val="20"/>
              </w:rPr>
              <w:t>58</w:t>
            </w:r>
            <w:r w:rsidR="00887618" w:rsidRPr="009606C2">
              <w:rPr>
                <w:rFonts w:ascii="Arial" w:hAnsi="Arial" w:cs="Arial"/>
                <w:color w:val="000000"/>
                <w:sz w:val="20"/>
                <w:szCs w:val="20"/>
              </w:rPr>
              <w:t xml:space="preserve"> </w:t>
            </w:r>
            <w:r w:rsidRPr="009606C2">
              <w:rPr>
                <w:rFonts w:ascii="Arial" w:hAnsi="Arial" w:cs="Arial"/>
                <w:color w:val="000000"/>
                <w:sz w:val="20"/>
                <w:szCs w:val="20"/>
              </w:rPr>
              <w:t>246,0</w:t>
            </w:r>
          </w:p>
        </w:tc>
        <w:tc>
          <w:tcPr>
            <w:tcW w:w="55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r w:rsidRPr="009606C2">
              <w:rPr>
                <w:rFonts w:ascii="Arial" w:hAnsi="Arial" w:cs="Arial"/>
                <w:color w:val="000000"/>
                <w:sz w:val="20"/>
                <w:szCs w:val="20"/>
              </w:rPr>
              <w:t>57</w:t>
            </w:r>
            <w:r w:rsidR="00887618" w:rsidRPr="009606C2">
              <w:rPr>
                <w:rFonts w:ascii="Arial" w:hAnsi="Arial" w:cs="Arial"/>
                <w:color w:val="000000"/>
                <w:sz w:val="20"/>
                <w:szCs w:val="20"/>
              </w:rPr>
              <w:t xml:space="preserve"> </w:t>
            </w:r>
            <w:r w:rsidRPr="009606C2">
              <w:rPr>
                <w:rFonts w:ascii="Arial" w:hAnsi="Arial" w:cs="Arial"/>
                <w:color w:val="000000"/>
                <w:sz w:val="20"/>
                <w:szCs w:val="20"/>
              </w:rPr>
              <w:t>707,9</w:t>
            </w:r>
          </w:p>
        </w:tc>
        <w:tc>
          <w:tcPr>
            <w:tcW w:w="602"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r w:rsidRPr="009606C2">
              <w:rPr>
                <w:rFonts w:ascii="Arial" w:hAnsi="Arial" w:cs="Arial"/>
                <w:color w:val="000000"/>
                <w:sz w:val="20"/>
                <w:szCs w:val="20"/>
              </w:rPr>
              <w:t>57</w:t>
            </w:r>
            <w:r w:rsidR="00887618" w:rsidRPr="009606C2">
              <w:rPr>
                <w:rFonts w:ascii="Arial" w:hAnsi="Arial" w:cs="Arial"/>
                <w:color w:val="000000"/>
                <w:sz w:val="20"/>
                <w:szCs w:val="20"/>
              </w:rPr>
              <w:t xml:space="preserve"> </w:t>
            </w:r>
            <w:r w:rsidRPr="009606C2">
              <w:rPr>
                <w:rFonts w:ascii="Arial" w:hAnsi="Arial" w:cs="Arial"/>
                <w:color w:val="000000"/>
                <w:sz w:val="20"/>
                <w:szCs w:val="20"/>
              </w:rPr>
              <w:t>707,9</w:t>
            </w:r>
          </w:p>
        </w:tc>
        <w:tc>
          <w:tcPr>
            <w:tcW w:w="64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288</w:t>
            </w:r>
            <w:r w:rsidR="00887618" w:rsidRPr="009606C2">
              <w:rPr>
                <w:rFonts w:cs="Arial"/>
                <w:color w:val="000000"/>
                <w:sz w:val="20"/>
                <w:szCs w:val="20"/>
              </w:rPr>
              <w:t xml:space="preserve"> </w:t>
            </w:r>
            <w:r w:rsidRPr="009606C2">
              <w:rPr>
                <w:rFonts w:cs="Arial"/>
                <w:color w:val="000000"/>
                <w:sz w:val="20"/>
                <w:szCs w:val="20"/>
              </w:rPr>
              <w:t>539,5</w:t>
            </w:r>
          </w:p>
        </w:tc>
        <w:tc>
          <w:tcPr>
            <w:tcW w:w="509"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288</w:t>
            </w:r>
            <w:r w:rsidR="00887618" w:rsidRPr="009606C2">
              <w:rPr>
                <w:rFonts w:cs="Arial"/>
                <w:color w:val="000000"/>
                <w:sz w:val="20"/>
                <w:szCs w:val="20"/>
              </w:rPr>
              <w:t xml:space="preserve"> </w:t>
            </w:r>
            <w:r w:rsidRPr="009606C2">
              <w:rPr>
                <w:rFonts w:cs="Arial"/>
                <w:color w:val="000000"/>
                <w:sz w:val="20"/>
                <w:szCs w:val="20"/>
              </w:rPr>
              <w:t>539,5</w:t>
            </w:r>
          </w:p>
        </w:tc>
      </w:tr>
      <w:tr w:rsidR="00457022" w:rsidRPr="009606C2" w:rsidTr="00457022">
        <w:tc>
          <w:tcPr>
            <w:tcW w:w="387" w:type="pct"/>
            <w:vMerge/>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563"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352"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местный</w:t>
            </w:r>
            <w:r w:rsidR="00887618" w:rsidRPr="009606C2">
              <w:rPr>
                <w:rFonts w:ascii="Arial" w:hAnsi="Arial" w:cs="Arial"/>
                <w:color w:val="000000"/>
                <w:sz w:val="20"/>
                <w:szCs w:val="20"/>
              </w:rPr>
              <w:t xml:space="preserve"> </w:t>
            </w:r>
            <w:r w:rsidRPr="009606C2">
              <w:rPr>
                <w:rFonts w:ascii="Arial" w:hAnsi="Arial" w:cs="Arial"/>
                <w:color w:val="000000"/>
                <w:sz w:val="20"/>
                <w:szCs w:val="20"/>
              </w:rPr>
              <w:t>бюджет</w:t>
            </w:r>
            <w:r w:rsidR="00887618" w:rsidRPr="009606C2">
              <w:rPr>
                <w:rFonts w:ascii="Arial" w:hAnsi="Arial" w:cs="Arial"/>
                <w:color w:val="000000"/>
                <w:sz w:val="20"/>
                <w:szCs w:val="20"/>
              </w:rPr>
              <w:t xml:space="preserve"> </w:t>
            </w:r>
          </w:p>
        </w:tc>
        <w:tc>
          <w:tcPr>
            <w:tcW w:w="57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r w:rsidRPr="009606C2">
              <w:rPr>
                <w:rFonts w:ascii="Arial" w:hAnsi="Arial" w:cs="Arial"/>
                <w:color w:val="000000"/>
                <w:sz w:val="20"/>
                <w:szCs w:val="20"/>
              </w:rPr>
              <w:t>16</w:t>
            </w:r>
            <w:r w:rsidR="00887618" w:rsidRPr="009606C2">
              <w:rPr>
                <w:rFonts w:ascii="Arial" w:hAnsi="Arial" w:cs="Arial"/>
                <w:color w:val="000000"/>
                <w:sz w:val="20"/>
                <w:szCs w:val="20"/>
              </w:rPr>
              <w:t xml:space="preserve"> </w:t>
            </w:r>
            <w:r w:rsidRPr="009606C2">
              <w:rPr>
                <w:rFonts w:ascii="Arial" w:hAnsi="Arial" w:cs="Arial"/>
                <w:color w:val="000000"/>
                <w:sz w:val="20"/>
                <w:szCs w:val="20"/>
              </w:rPr>
              <w:t>600,0</w:t>
            </w:r>
          </w:p>
          <w:p w:rsidR="004D2AC3" w:rsidRPr="009606C2" w:rsidRDefault="004D2AC3" w:rsidP="009606C2">
            <w:pPr>
              <w:spacing w:after="0" w:line="240" w:lineRule="auto"/>
              <w:jc w:val="center"/>
              <w:rPr>
                <w:rFonts w:ascii="Arial" w:hAnsi="Arial" w:cs="Arial"/>
                <w:color w:val="000000"/>
                <w:sz w:val="20"/>
                <w:szCs w:val="20"/>
              </w:rPr>
            </w:pPr>
          </w:p>
        </w:tc>
        <w:tc>
          <w:tcPr>
            <w:tcW w:w="55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r w:rsidRPr="009606C2">
              <w:rPr>
                <w:rFonts w:ascii="Arial" w:hAnsi="Arial" w:cs="Arial"/>
                <w:color w:val="000000"/>
                <w:sz w:val="20"/>
                <w:szCs w:val="20"/>
              </w:rPr>
              <w:t>16</w:t>
            </w:r>
            <w:r w:rsidR="00887618" w:rsidRPr="009606C2">
              <w:rPr>
                <w:rFonts w:ascii="Arial" w:hAnsi="Arial" w:cs="Arial"/>
                <w:color w:val="000000"/>
                <w:sz w:val="20"/>
                <w:szCs w:val="20"/>
              </w:rPr>
              <w:t xml:space="preserve"> </w:t>
            </w:r>
            <w:r w:rsidRPr="009606C2">
              <w:rPr>
                <w:rFonts w:ascii="Arial" w:hAnsi="Arial" w:cs="Arial"/>
                <w:color w:val="000000"/>
                <w:sz w:val="20"/>
                <w:szCs w:val="20"/>
              </w:rPr>
              <w:t>600,0</w:t>
            </w:r>
          </w:p>
          <w:p w:rsidR="004D2AC3" w:rsidRPr="009606C2" w:rsidRDefault="004D2AC3" w:rsidP="009606C2">
            <w:pPr>
              <w:spacing w:after="0" w:line="240" w:lineRule="auto"/>
              <w:jc w:val="center"/>
              <w:rPr>
                <w:rFonts w:ascii="Arial" w:hAnsi="Arial" w:cs="Arial"/>
                <w:color w:val="000000"/>
                <w:sz w:val="20"/>
                <w:szCs w:val="20"/>
              </w:rPr>
            </w:pPr>
          </w:p>
        </w:tc>
        <w:tc>
          <w:tcPr>
            <w:tcW w:w="602"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r w:rsidRPr="009606C2">
              <w:rPr>
                <w:rFonts w:ascii="Arial" w:hAnsi="Arial" w:cs="Arial"/>
                <w:color w:val="000000"/>
                <w:sz w:val="20"/>
                <w:szCs w:val="20"/>
              </w:rPr>
              <w:t>16</w:t>
            </w:r>
            <w:r w:rsidR="00887618" w:rsidRPr="009606C2">
              <w:rPr>
                <w:rFonts w:ascii="Arial" w:hAnsi="Arial" w:cs="Arial"/>
                <w:color w:val="000000"/>
                <w:sz w:val="20"/>
                <w:szCs w:val="20"/>
              </w:rPr>
              <w:t xml:space="preserve"> </w:t>
            </w:r>
            <w:r w:rsidRPr="009606C2">
              <w:rPr>
                <w:rFonts w:ascii="Arial" w:hAnsi="Arial" w:cs="Arial"/>
                <w:color w:val="000000"/>
                <w:sz w:val="20"/>
                <w:szCs w:val="20"/>
              </w:rPr>
              <w:t>600,0</w:t>
            </w:r>
          </w:p>
          <w:p w:rsidR="004D2AC3" w:rsidRPr="009606C2" w:rsidRDefault="004D2AC3" w:rsidP="009606C2">
            <w:pPr>
              <w:spacing w:after="0" w:line="240" w:lineRule="auto"/>
              <w:jc w:val="center"/>
              <w:rPr>
                <w:rFonts w:ascii="Arial" w:hAnsi="Arial" w:cs="Arial"/>
                <w:color w:val="000000"/>
                <w:sz w:val="20"/>
                <w:szCs w:val="20"/>
              </w:rPr>
            </w:pPr>
          </w:p>
        </w:tc>
        <w:tc>
          <w:tcPr>
            <w:tcW w:w="64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83</w:t>
            </w:r>
            <w:r w:rsidR="00887618" w:rsidRPr="009606C2">
              <w:rPr>
                <w:rFonts w:cs="Arial"/>
                <w:color w:val="000000"/>
                <w:sz w:val="20"/>
                <w:szCs w:val="20"/>
              </w:rPr>
              <w:t xml:space="preserve"> </w:t>
            </w:r>
            <w:r w:rsidRPr="009606C2">
              <w:rPr>
                <w:rFonts w:cs="Arial"/>
                <w:color w:val="000000"/>
                <w:sz w:val="20"/>
                <w:szCs w:val="20"/>
              </w:rPr>
              <w:t>000,0</w:t>
            </w:r>
          </w:p>
          <w:p w:rsidR="004D2AC3" w:rsidRPr="009606C2" w:rsidRDefault="004D2AC3" w:rsidP="009606C2">
            <w:pPr>
              <w:spacing w:after="0" w:line="240" w:lineRule="auto"/>
              <w:jc w:val="center"/>
              <w:rPr>
                <w:rFonts w:ascii="Arial" w:hAnsi="Arial" w:cs="Arial"/>
                <w:color w:val="000000"/>
                <w:sz w:val="20"/>
                <w:szCs w:val="20"/>
              </w:rPr>
            </w:pPr>
          </w:p>
        </w:tc>
        <w:tc>
          <w:tcPr>
            <w:tcW w:w="509"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83</w:t>
            </w:r>
            <w:r w:rsidR="00887618" w:rsidRPr="009606C2">
              <w:rPr>
                <w:rFonts w:cs="Arial"/>
                <w:color w:val="000000"/>
                <w:sz w:val="20"/>
                <w:szCs w:val="20"/>
              </w:rPr>
              <w:t xml:space="preserve"> </w:t>
            </w:r>
            <w:r w:rsidRPr="009606C2">
              <w:rPr>
                <w:rFonts w:cs="Arial"/>
                <w:color w:val="000000"/>
                <w:sz w:val="20"/>
                <w:szCs w:val="20"/>
              </w:rPr>
              <w:t>000,0</w:t>
            </w:r>
          </w:p>
          <w:p w:rsidR="004D2AC3" w:rsidRPr="009606C2" w:rsidRDefault="004D2AC3" w:rsidP="009606C2">
            <w:pPr>
              <w:spacing w:after="0" w:line="240" w:lineRule="auto"/>
              <w:jc w:val="center"/>
              <w:rPr>
                <w:rFonts w:ascii="Arial" w:hAnsi="Arial" w:cs="Arial"/>
                <w:color w:val="000000"/>
                <w:sz w:val="20"/>
                <w:szCs w:val="20"/>
              </w:rPr>
            </w:pPr>
          </w:p>
        </w:tc>
      </w:tr>
      <w:tr w:rsidR="00457022" w:rsidRPr="009606C2" w:rsidTr="00457022">
        <w:tc>
          <w:tcPr>
            <w:tcW w:w="387" w:type="pct"/>
            <w:vMerge w:val="restart"/>
            <w:tcBorders>
              <w:top w:val="single" w:sz="4" w:space="0" w:color="auto"/>
              <w:bottom w:val="single" w:sz="4" w:space="0" w:color="auto"/>
              <w:right w:val="single" w:sz="4" w:space="0" w:color="auto"/>
            </w:tcBorders>
            <w:vAlign w:val="center"/>
          </w:tcPr>
          <w:p w:rsidR="004D2AC3" w:rsidRPr="009606C2" w:rsidRDefault="00943B74" w:rsidP="009606C2">
            <w:pPr>
              <w:pStyle w:val="affc"/>
              <w:jc w:val="center"/>
              <w:rPr>
                <w:rFonts w:ascii="Arial" w:hAnsi="Arial" w:cs="Arial"/>
                <w:color w:val="000000"/>
                <w:sz w:val="20"/>
                <w:szCs w:val="20"/>
              </w:rPr>
            </w:pPr>
            <w:hyperlink w:anchor="sub_5000" w:history="1">
              <w:r w:rsidR="004D2AC3" w:rsidRPr="009606C2">
                <w:rPr>
                  <w:rStyle w:val="af1"/>
                  <w:rFonts w:ascii="Arial" w:eastAsiaTheme="minorEastAsia" w:hAnsi="Arial" w:cs="Arial"/>
                  <w:b/>
                  <w:bCs/>
                  <w:color w:val="000000"/>
                  <w:szCs w:val="20"/>
                </w:rPr>
                <w:t>Подпрограмма</w:t>
              </w:r>
            </w:hyperlink>
          </w:p>
        </w:tc>
        <w:tc>
          <w:tcPr>
            <w:tcW w:w="563"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"Повышение</w:t>
            </w:r>
            <w:r w:rsidR="00887618" w:rsidRPr="009606C2">
              <w:rPr>
                <w:rFonts w:ascii="Arial" w:hAnsi="Arial" w:cs="Arial"/>
                <w:color w:val="000000"/>
                <w:sz w:val="20"/>
                <w:szCs w:val="20"/>
              </w:rPr>
              <w:t xml:space="preserve"> </w:t>
            </w:r>
            <w:r w:rsidRPr="009606C2">
              <w:rPr>
                <w:rFonts w:ascii="Arial" w:hAnsi="Arial" w:cs="Arial"/>
                <w:color w:val="000000"/>
                <w:sz w:val="20"/>
                <w:szCs w:val="20"/>
              </w:rPr>
              <w:t>безопасности</w:t>
            </w:r>
            <w:r w:rsidR="00887618" w:rsidRPr="009606C2">
              <w:rPr>
                <w:rFonts w:ascii="Arial" w:hAnsi="Arial" w:cs="Arial"/>
                <w:color w:val="000000"/>
                <w:sz w:val="20"/>
                <w:szCs w:val="20"/>
              </w:rPr>
              <w:t xml:space="preserve"> </w:t>
            </w:r>
            <w:r w:rsidRPr="009606C2">
              <w:rPr>
                <w:rFonts w:ascii="Arial" w:hAnsi="Arial" w:cs="Arial"/>
                <w:color w:val="000000"/>
                <w:sz w:val="20"/>
                <w:szCs w:val="20"/>
              </w:rPr>
              <w:t>дорожного</w:t>
            </w:r>
            <w:r w:rsidR="00887618" w:rsidRPr="009606C2">
              <w:rPr>
                <w:rFonts w:ascii="Arial" w:hAnsi="Arial" w:cs="Arial"/>
                <w:color w:val="000000"/>
                <w:sz w:val="20"/>
                <w:szCs w:val="20"/>
              </w:rPr>
              <w:t xml:space="preserve"> </w:t>
            </w:r>
            <w:r w:rsidRPr="009606C2">
              <w:rPr>
                <w:rFonts w:ascii="Arial" w:hAnsi="Arial" w:cs="Arial"/>
                <w:color w:val="000000"/>
                <w:sz w:val="20"/>
                <w:szCs w:val="20"/>
              </w:rPr>
              <w:t>движения"</w:t>
            </w:r>
          </w:p>
        </w:tc>
        <w:tc>
          <w:tcPr>
            <w:tcW w:w="24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903/993</w:t>
            </w:r>
          </w:p>
        </w:tc>
        <w:tc>
          <w:tcPr>
            <w:tcW w:w="352"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Ч230000000</w:t>
            </w:r>
          </w:p>
        </w:tc>
        <w:tc>
          <w:tcPr>
            <w:tcW w:w="56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Style w:val="ae"/>
                <w:rFonts w:ascii="Arial" w:hAnsi="Arial" w:cs="Arial"/>
                <w:color w:val="000000"/>
                <w:sz w:val="20"/>
                <w:szCs w:val="20"/>
              </w:rPr>
              <w:t>всего</w:t>
            </w:r>
          </w:p>
        </w:tc>
        <w:tc>
          <w:tcPr>
            <w:tcW w:w="57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r w:rsidRPr="009606C2">
              <w:rPr>
                <w:rFonts w:ascii="Arial" w:hAnsi="Arial" w:cs="Arial"/>
                <w:color w:val="000000"/>
                <w:sz w:val="20"/>
                <w:szCs w:val="20"/>
              </w:rPr>
              <w:t>1</w:t>
            </w:r>
            <w:r w:rsidR="00887618" w:rsidRPr="009606C2">
              <w:rPr>
                <w:rFonts w:ascii="Arial" w:hAnsi="Arial" w:cs="Arial"/>
                <w:color w:val="000000"/>
                <w:sz w:val="20"/>
                <w:szCs w:val="20"/>
              </w:rPr>
              <w:t xml:space="preserve"> </w:t>
            </w:r>
            <w:r w:rsidRPr="009606C2">
              <w:rPr>
                <w:rFonts w:ascii="Arial" w:hAnsi="Arial" w:cs="Arial"/>
                <w:color w:val="000000"/>
                <w:sz w:val="20"/>
                <w:szCs w:val="20"/>
              </w:rPr>
              <w:t>500,00</w:t>
            </w:r>
          </w:p>
          <w:p w:rsidR="004D2AC3" w:rsidRPr="009606C2" w:rsidRDefault="004D2AC3" w:rsidP="009606C2">
            <w:pPr>
              <w:spacing w:after="0" w:line="240" w:lineRule="auto"/>
              <w:jc w:val="center"/>
              <w:rPr>
                <w:rFonts w:ascii="Arial" w:hAnsi="Arial" w:cs="Arial"/>
                <w:color w:val="000000"/>
                <w:sz w:val="20"/>
                <w:szCs w:val="20"/>
              </w:rPr>
            </w:pPr>
          </w:p>
        </w:tc>
        <w:tc>
          <w:tcPr>
            <w:tcW w:w="55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r w:rsidRPr="009606C2">
              <w:rPr>
                <w:rFonts w:ascii="Arial" w:hAnsi="Arial" w:cs="Arial"/>
                <w:color w:val="000000"/>
                <w:sz w:val="20"/>
                <w:szCs w:val="20"/>
              </w:rPr>
              <w:t>1</w:t>
            </w:r>
            <w:r w:rsidR="00887618" w:rsidRPr="009606C2">
              <w:rPr>
                <w:rFonts w:ascii="Arial" w:hAnsi="Arial" w:cs="Arial"/>
                <w:color w:val="000000"/>
                <w:sz w:val="20"/>
                <w:szCs w:val="20"/>
              </w:rPr>
              <w:t xml:space="preserve"> </w:t>
            </w:r>
            <w:r w:rsidRPr="009606C2">
              <w:rPr>
                <w:rFonts w:ascii="Arial" w:hAnsi="Arial" w:cs="Arial"/>
                <w:color w:val="000000"/>
                <w:sz w:val="20"/>
                <w:szCs w:val="20"/>
              </w:rPr>
              <w:t>500,00</w:t>
            </w:r>
          </w:p>
          <w:p w:rsidR="004D2AC3" w:rsidRPr="009606C2" w:rsidRDefault="004D2AC3" w:rsidP="009606C2">
            <w:pPr>
              <w:spacing w:after="0" w:line="240" w:lineRule="auto"/>
              <w:jc w:val="center"/>
              <w:rPr>
                <w:rFonts w:ascii="Arial" w:hAnsi="Arial" w:cs="Arial"/>
                <w:color w:val="000000"/>
                <w:sz w:val="20"/>
                <w:szCs w:val="20"/>
              </w:rPr>
            </w:pPr>
          </w:p>
        </w:tc>
        <w:tc>
          <w:tcPr>
            <w:tcW w:w="602"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r w:rsidRPr="009606C2">
              <w:rPr>
                <w:rFonts w:ascii="Arial" w:hAnsi="Arial" w:cs="Arial"/>
                <w:color w:val="000000"/>
                <w:sz w:val="20"/>
                <w:szCs w:val="20"/>
              </w:rPr>
              <w:t>1</w:t>
            </w:r>
            <w:r w:rsidR="00887618" w:rsidRPr="009606C2">
              <w:rPr>
                <w:rFonts w:ascii="Arial" w:hAnsi="Arial" w:cs="Arial"/>
                <w:color w:val="000000"/>
                <w:sz w:val="20"/>
                <w:szCs w:val="20"/>
              </w:rPr>
              <w:t xml:space="preserve"> </w:t>
            </w:r>
            <w:r w:rsidRPr="009606C2">
              <w:rPr>
                <w:rFonts w:ascii="Arial" w:hAnsi="Arial" w:cs="Arial"/>
                <w:color w:val="000000"/>
                <w:sz w:val="20"/>
                <w:szCs w:val="20"/>
              </w:rPr>
              <w:t>500,00</w:t>
            </w:r>
          </w:p>
          <w:p w:rsidR="004D2AC3" w:rsidRPr="009606C2" w:rsidRDefault="004D2AC3" w:rsidP="009606C2">
            <w:pPr>
              <w:spacing w:after="0" w:line="240" w:lineRule="auto"/>
              <w:jc w:val="center"/>
              <w:rPr>
                <w:rFonts w:ascii="Arial" w:hAnsi="Arial" w:cs="Arial"/>
                <w:color w:val="000000"/>
                <w:sz w:val="20"/>
                <w:szCs w:val="20"/>
              </w:rPr>
            </w:pPr>
          </w:p>
        </w:tc>
        <w:tc>
          <w:tcPr>
            <w:tcW w:w="64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7</w:t>
            </w:r>
            <w:r w:rsidR="00887618" w:rsidRPr="009606C2">
              <w:rPr>
                <w:rFonts w:cs="Arial"/>
                <w:color w:val="000000"/>
                <w:sz w:val="20"/>
                <w:szCs w:val="20"/>
              </w:rPr>
              <w:t xml:space="preserve"> </w:t>
            </w:r>
            <w:r w:rsidRPr="009606C2">
              <w:rPr>
                <w:rFonts w:cs="Arial"/>
                <w:color w:val="000000"/>
                <w:sz w:val="20"/>
                <w:szCs w:val="20"/>
              </w:rPr>
              <w:t>500,0</w:t>
            </w:r>
          </w:p>
          <w:p w:rsidR="004D2AC3" w:rsidRPr="009606C2" w:rsidRDefault="004D2AC3" w:rsidP="009606C2">
            <w:pPr>
              <w:spacing w:after="0" w:line="240" w:lineRule="auto"/>
              <w:jc w:val="center"/>
              <w:rPr>
                <w:rFonts w:ascii="Arial" w:hAnsi="Arial" w:cs="Arial"/>
                <w:color w:val="000000"/>
                <w:sz w:val="20"/>
                <w:szCs w:val="20"/>
              </w:rPr>
            </w:pPr>
          </w:p>
        </w:tc>
        <w:tc>
          <w:tcPr>
            <w:tcW w:w="509"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7</w:t>
            </w:r>
            <w:r w:rsidR="00887618" w:rsidRPr="009606C2">
              <w:rPr>
                <w:rFonts w:cs="Arial"/>
                <w:color w:val="000000"/>
                <w:sz w:val="20"/>
                <w:szCs w:val="20"/>
              </w:rPr>
              <w:t xml:space="preserve"> </w:t>
            </w:r>
            <w:r w:rsidRPr="009606C2">
              <w:rPr>
                <w:rFonts w:cs="Arial"/>
                <w:color w:val="000000"/>
                <w:sz w:val="20"/>
                <w:szCs w:val="20"/>
              </w:rPr>
              <w:t>500,0</w:t>
            </w:r>
          </w:p>
          <w:p w:rsidR="004D2AC3" w:rsidRPr="009606C2" w:rsidRDefault="004D2AC3" w:rsidP="009606C2">
            <w:pPr>
              <w:spacing w:after="0" w:line="240" w:lineRule="auto"/>
              <w:jc w:val="center"/>
              <w:rPr>
                <w:rFonts w:ascii="Arial" w:hAnsi="Arial" w:cs="Arial"/>
                <w:color w:val="000000"/>
                <w:sz w:val="20"/>
                <w:szCs w:val="20"/>
              </w:rPr>
            </w:pPr>
          </w:p>
        </w:tc>
      </w:tr>
      <w:tr w:rsidR="00457022" w:rsidRPr="009606C2" w:rsidTr="00457022">
        <w:tc>
          <w:tcPr>
            <w:tcW w:w="387" w:type="pct"/>
            <w:vMerge/>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563"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352"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республиканский</w:t>
            </w:r>
            <w:r w:rsidR="00887618" w:rsidRPr="009606C2">
              <w:rPr>
                <w:rFonts w:ascii="Arial" w:hAnsi="Arial" w:cs="Arial"/>
                <w:color w:val="000000"/>
                <w:sz w:val="20"/>
                <w:szCs w:val="20"/>
              </w:rPr>
              <w:t xml:space="preserve"> </w:t>
            </w:r>
            <w:r w:rsidRPr="009606C2">
              <w:rPr>
                <w:rFonts w:ascii="Arial" w:hAnsi="Arial" w:cs="Arial"/>
                <w:color w:val="000000"/>
                <w:sz w:val="20"/>
                <w:szCs w:val="20"/>
              </w:rPr>
              <w:t>бюджет</w:t>
            </w:r>
            <w:r w:rsidR="00887618" w:rsidRPr="009606C2">
              <w:rPr>
                <w:rFonts w:ascii="Arial" w:hAnsi="Arial" w:cs="Arial"/>
                <w:color w:val="000000"/>
                <w:sz w:val="20"/>
                <w:szCs w:val="20"/>
              </w:rPr>
              <w:t xml:space="preserve"> </w:t>
            </w:r>
            <w:r w:rsidRPr="009606C2">
              <w:rPr>
                <w:rFonts w:ascii="Arial" w:hAnsi="Arial" w:cs="Arial"/>
                <w:color w:val="000000"/>
                <w:sz w:val="20"/>
                <w:szCs w:val="20"/>
              </w:rPr>
              <w:t>Чувашской</w:t>
            </w:r>
            <w:r w:rsidR="00887618" w:rsidRPr="009606C2">
              <w:rPr>
                <w:rFonts w:ascii="Arial" w:hAnsi="Arial" w:cs="Arial"/>
                <w:color w:val="000000"/>
                <w:sz w:val="20"/>
                <w:szCs w:val="20"/>
              </w:rPr>
              <w:t xml:space="preserve"> </w:t>
            </w:r>
            <w:r w:rsidRPr="009606C2">
              <w:rPr>
                <w:rFonts w:ascii="Arial" w:hAnsi="Arial" w:cs="Arial"/>
                <w:color w:val="000000"/>
                <w:sz w:val="20"/>
                <w:szCs w:val="20"/>
              </w:rPr>
              <w:t>Республики</w:t>
            </w:r>
          </w:p>
        </w:tc>
        <w:tc>
          <w:tcPr>
            <w:tcW w:w="57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0,0</w:t>
            </w:r>
          </w:p>
        </w:tc>
        <w:tc>
          <w:tcPr>
            <w:tcW w:w="55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0,0</w:t>
            </w:r>
          </w:p>
        </w:tc>
        <w:tc>
          <w:tcPr>
            <w:tcW w:w="602"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0,0</w:t>
            </w:r>
          </w:p>
        </w:tc>
        <w:tc>
          <w:tcPr>
            <w:tcW w:w="64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0,0</w:t>
            </w:r>
          </w:p>
        </w:tc>
        <w:tc>
          <w:tcPr>
            <w:tcW w:w="509"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0,0</w:t>
            </w:r>
          </w:p>
        </w:tc>
      </w:tr>
      <w:tr w:rsidR="00457022" w:rsidRPr="009606C2" w:rsidTr="00457022">
        <w:tc>
          <w:tcPr>
            <w:tcW w:w="387" w:type="pct"/>
            <w:vMerge/>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563"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352"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20"/>
              </w:rPr>
            </w:pPr>
            <w:r w:rsidRPr="009606C2">
              <w:rPr>
                <w:rFonts w:ascii="Arial" w:hAnsi="Arial" w:cs="Arial"/>
                <w:color w:val="000000"/>
                <w:sz w:val="20"/>
                <w:szCs w:val="20"/>
              </w:rPr>
              <w:t>местный</w:t>
            </w:r>
            <w:r w:rsidR="00887618" w:rsidRPr="009606C2">
              <w:rPr>
                <w:rFonts w:ascii="Arial" w:hAnsi="Arial" w:cs="Arial"/>
                <w:color w:val="000000"/>
                <w:sz w:val="20"/>
                <w:szCs w:val="20"/>
              </w:rPr>
              <w:t xml:space="preserve"> </w:t>
            </w:r>
            <w:r w:rsidRPr="009606C2">
              <w:rPr>
                <w:rFonts w:ascii="Arial" w:hAnsi="Arial" w:cs="Arial"/>
                <w:color w:val="000000"/>
                <w:sz w:val="20"/>
                <w:szCs w:val="20"/>
              </w:rPr>
              <w:t>бюджет</w:t>
            </w:r>
          </w:p>
        </w:tc>
        <w:tc>
          <w:tcPr>
            <w:tcW w:w="57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r w:rsidRPr="009606C2">
              <w:rPr>
                <w:rFonts w:ascii="Arial" w:hAnsi="Arial" w:cs="Arial"/>
                <w:color w:val="000000"/>
                <w:sz w:val="20"/>
                <w:szCs w:val="20"/>
              </w:rPr>
              <w:t>1</w:t>
            </w:r>
            <w:r w:rsidR="00887618" w:rsidRPr="009606C2">
              <w:rPr>
                <w:rFonts w:ascii="Arial" w:hAnsi="Arial" w:cs="Arial"/>
                <w:color w:val="000000"/>
                <w:sz w:val="20"/>
                <w:szCs w:val="20"/>
              </w:rPr>
              <w:t xml:space="preserve"> </w:t>
            </w:r>
            <w:r w:rsidRPr="009606C2">
              <w:rPr>
                <w:rFonts w:ascii="Arial" w:hAnsi="Arial" w:cs="Arial"/>
                <w:color w:val="000000"/>
                <w:sz w:val="20"/>
                <w:szCs w:val="20"/>
              </w:rPr>
              <w:t>500,0</w:t>
            </w:r>
          </w:p>
          <w:p w:rsidR="004D2AC3" w:rsidRPr="009606C2" w:rsidRDefault="004D2AC3" w:rsidP="009606C2">
            <w:pPr>
              <w:spacing w:after="0" w:line="240" w:lineRule="auto"/>
              <w:jc w:val="center"/>
              <w:rPr>
                <w:rFonts w:ascii="Arial" w:hAnsi="Arial" w:cs="Arial"/>
                <w:color w:val="000000"/>
                <w:sz w:val="20"/>
                <w:szCs w:val="20"/>
              </w:rPr>
            </w:pPr>
          </w:p>
        </w:tc>
        <w:tc>
          <w:tcPr>
            <w:tcW w:w="556"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r w:rsidRPr="009606C2">
              <w:rPr>
                <w:rFonts w:ascii="Arial" w:hAnsi="Arial" w:cs="Arial"/>
                <w:color w:val="000000"/>
                <w:sz w:val="20"/>
                <w:szCs w:val="20"/>
              </w:rPr>
              <w:t>1</w:t>
            </w:r>
            <w:r w:rsidR="00887618" w:rsidRPr="009606C2">
              <w:rPr>
                <w:rFonts w:ascii="Arial" w:hAnsi="Arial" w:cs="Arial"/>
                <w:color w:val="000000"/>
                <w:sz w:val="20"/>
                <w:szCs w:val="20"/>
              </w:rPr>
              <w:t xml:space="preserve"> </w:t>
            </w:r>
            <w:r w:rsidRPr="009606C2">
              <w:rPr>
                <w:rFonts w:ascii="Arial" w:hAnsi="Arial" w:cs="Arial"/>
                <w:color w:val="000000"/>
                <w:sz w:val="20"/>
                <w:szCs w:val="20"/>
              </w:rPr>
              <w:t>500,0</w:t>
            </w:r>
          </w:p>
          <w:p w:rsidR="004D2AC3" w:rsidRPr="009606C2" w:rsidRDefault="004D2AC3" w:rsidP="009606C2">
            <w:pPr>
              <w:spacing w:after="0" w:line="240" w:lineRule="auto"/>
              <w:jc w:val="center"/>
              <w:rPr>
                <w:rFonts w:ascii="Arial" w:hAnsi="Arial" w:cs="Arial"/>
                <w:color w:val="000000"/>
                <w:sz w:val="20"/>
                <w:szCs w:val="20"/>
              </w:rPr>
            </w:pPr>
          </w:p>
        </w:tc>
        <w:tc>
          <w:tcPr>
            <w:tcW w:w="602"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20"/>
              </w:rPr>
            </w:pPr>
            <w:r w:rsidRPr="009606C2">
              <w:rPr>
                <w:rFonts w:ascii="Arial" w:hAnsi="Arial" w:cs="Arial"/>
                <w:color w:val="000000"/>
                <w:sz w:val="20"/>
                <w:szCs w:val="20"/>
              </w:rPr>
              <w:t>1</w:t>
            </w:r>
            <w:r w:rsidR="00887618" w:rsidRPr="009606C2">
              <w:rPr>
                <w:rFonts w:ascii="Arial" w:hAnsi="Arial" w:cs="Arial"/>
                <w:color w:val="000000"/>
                <w:sz w:val="20"/>
                <w:szCs w:val="20"/>
              </w:rPr>
              <w:t xml:space="preserve"> </w:t>
            </w:r>
            <w:r w:rsidRPr="009606C2">
              <w:rPr>
                <w:rFonts w:ascii="Arial" w:hAnsi="Arial" w:cs="Arial"/>
                <w:color w:val="000000"/>
                <w:sz w:val="20"/>
                <w:szCs w:val="20"/>
              </w:rPr>
              <w:t>500,0</w:t>
            </w:r>
          </w:p>
          <w:p w:rsidR="004D2AC3" w:rsidRPr="009606C2" w:rsidRDefault="004D2AC3" w:rsidP="009606C2">
            <w:pPr>
              <w:spacing w:after="0" w:line="240" w:lineRule="auto"/>
              <w:jc w:val="center"/>
              <w:rPr>
                <w:rFonts w:ascii="Arial" w:hAnsi="Arial" w:cs="Arial"/>
                <w:color w:val="000000"/>
                <w:sz w:val="20"/>
                <w:szCs w:val="20"/>
              </w:rPr>
            </w:pPr>
          </w:p>
        </w:tc>
        <w:tc>
          <w:tcPr>
            <w:tcW w:w="64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7</w:t>
            </w:r>
            <w:r w:rsidR="00887618" w:rsidRPr="009606C2">
              <w:rPr>
                <w:rFonts w:cs="Arial"/>
                <w:color w:val="000000"/>
                <w:sz w:val="20"/>
                <w:szCs w:val="20"/>
              </w:rPr>
              <w:t xml:space="preserve"> </w:t>
            </w:r>
            <w:r w:rsidRPr="009606C2">
              <w:rPr>
                <w:rFonts w:cs="Arial"/>
                <w:color w:val="000000"/>
                <w:sz w:val="20"/>
                <w:szCs w:val="20"/>
              </w:rPr>
              <w:t>500,0</w:t>
            </w:r>
          </w:p>
          <w:p w:rsidR="004D2AC3" w:rsidRPr="009606C2" w:rsidRDefault="004D2AC3" w:rsidP="009606C2">
            <w:pPr>
              <w:spacing w:after="0" w:line="240" w:lineRule="auto"/>
              <w:jc w:val="center"/>
              <w:rPr>
                <w:rFonts w:ascii="Arial" w:hAnsi="Arial" w:cs="Arial"/>
                <w:color w:val="000000"/>
                <w:sz w:val="20"/>
                <w:szCs w:val="20"/>
              </w:rPr>
            </w:pPr>
          </w:p>
        </w:tc>
        <w:tc>
          <w:tcPr>
            <w:tcW w:w="509"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20"/>
              </w:rPr>
            </w:pPr>
            <w:r w:rsidRPr="009606C2">
              <w:rPr>
                <w:rFonts w:cs="Arial"/>
                <w:color w:val="000000"/>
                <w:sz w:val="20"/>
                <w:szCs w:val="20"/>
              </w:rPr>
              <w:t>7</w:t>
            </w:r>
            <w:r w:rsidR="00887618" w:rsidRPr="009606C2">
              <w:rPr>
                <w:rFonts w:cs="Arial"/>
                <w:color w:val="000000"/>
                <w:sz w:val="20"/>
                <w:szCs w:val="20"/>
              </w:rPr>
              <w:t xml:space="preserve"> </w:t>
            </w:r>
            <w:r w:rsidRPr="009606C2">
              <w:rPr>
                <w:rFonts w:cs="Arial"/>
                <w:color w:val="000000"/>
                <w:sz w:val="20"/>
                <w:szCs w:val="20"/>
              </w:rPr>
              <w:t>500,0</w:t>
            </w:r>
          </w:p>
          <w:p w:rsidR="004D2AC3" w:rsidRPr="009606C2" w:rsidRDefault="004D2AC3" w:rsidP="009606C2">
            <w:pPr>
              <w:spacing w:after="0" w:line="240" w:lineRule="auto"/>
              <w:jc w:val="center"/>
              <w:rPr>
                <w:rFonts w:ascii="Arial" w:hAnsi="Arial" w:cs="Arial"/>
                <w:color w:val="000000"/>
                <w:sz w:val="20"/>
                <w:szCs w:val="20"/>
              </w:rPr>
            </w:pPr>
          </w:p>
        </w:tc>
      </w:tr>
    </w:tbl>
    <w:p w:rsidR="00834F3C" w:rsidRDefault="00834F3C" w:rsidP="009606C2">
      <w:pPr>
        <w:spacing w:after="0" w:line="240" w:lineRule="auto"/>
        <w:jc w:val="right"/>
        <w:rPr>
          <w:rStyle w:val="ae"/>
          <w:rFonts w:ascii="Arial" w:hAnsi="Arial" w:cs="Arial"/>
          <w:color w:val="000000"/>
          <w:sz w:val="20"/>
        </w:rPr>
      </w:pPr>
      <w:bookmarkStart w:id="207" w:name="sub_10001"/>
    </w:p>
    <w:p w:rsidR="004D2AC3" w:rsidRPr="009606C2" w:rsidRDefault="004D2AC3" w:rsidP="009606C2">
      <w:pPr>
        <w:spacing w:after="0" w:line="240" w:lineRule="auto"/>
        <w:jc w:val="right"/>
        <w:rPr>
          <w:rStyle w:val="ae"/>
          <w:rFonts w:ascii="Arial" w:hAnsi="Arial" w:cs="Arial"/>
          <w:color w:val="000000"/>
          <w:sz w:val="20"/>
        </w:rPr>
      </w:pPr>
      <w:r w:rsidRPr="009606C2">
        <w:rPr>
          <w:rStyle w:val="ae"/>
          <w:rFonts w:ascii="Arial" w:hAnsi="Arial" w:cs="Arial"/>
          <w:color w:val="000000"/>
          <w:sz w:val="20"/>
        </w:rPr>
        <w:t>Приложение</w:t>
      </w:r>
      <w:r w:rsidR="00887618" w:rsidRPr="009606C2">
        <w:rPr>
          <w:rStyle w:val="ae"/>
          <w:rFonts w:ascii="Arial" w:hAnsi="Arial" w:cs="Arial"/>
          <w:color w:val="000000"/>
          <w:sz w:val="20"/>
        </w:rPr>
        <w:t xml:space="preserve"> </w:t>
      </w:r>
      <w:r w:rsidRPr="009606C2">
        <w:rPr>
          <w:rStyle w:val="ae"/>
          <w:rFonts w:ascii="Arial" w:hAnsi="Arial" w:cs="Arial"/>
          <w:color w:val="000000"/>
          <w:sz w:val="20"/>
        </w:rPr>
        <w:t>N</w:t>
      </w:r>
      <w:r w:rsidR="00887618" w:rsidRPr="009606C2">
        <w:rPr>
          <w:rStyle w:val="ae"/>
          <w:rFonts w:ascii="Arial" w:hAnsi="Arial" w:cs="Arial"/>
          <w:color w:val="000000"/>
          <w:sz w:val="20"/>
        </w:rPr>
        <w:t xml:space="preserve"> </w:t>
      </w:r>
      <w:r w:rsidRPr="009606C2">
        <w:rPr>
          <w:rStyle w:val="ae"/>
          <w:rFonts w:ascii="Arial" w:hAnsi="Arial" w:cs="Arial"/>
          <w:color w:val="000000"/>
          <w:sz w:val="20"/>
        </w:rPr>
        <w:t>3</w:t>
      </w:r>
    </w:p>
    <w:p w:rsidR="004D2AC3" w:rsidRPr="009606C2" w:rsidRDefault="004D2AC3" w:rsidP="009606C2">
      <w:pPr>
        <w:spacing w:after="0" w:line="240" w:lineRule="auto"/>
        <w:jc w:val="right"/>
        <w:rPr>
          <w:rStyle w:val="ae"/>
          <w:rFonts w:ascii="Arial" w:hAnsi="Arial" w:cs="Arial"/>
          <w:color w:val="000000"/>
          <w:sz w:val="20"/>
        </w:rPr>
      </w:pPr>
      <w:r w:rsidRPr="009606C2">
        <w:rPr>
          <w:rStyle w:val="ae"/>
          <w:rFonts w:ascii="Arial" w:hAnsi="Arial" w:cs="Arial"/>
          <w:color w:val="000000"/>
          <w:sz w:val="20"/>
        </w:rPr>
        <w:t>к</w:t>
      </w:r>
      <w:r w:rsidR="00887618" w:rsidRPr="009606C2">
        <w:rPr>
          <w:rStyle w:val="ae"/>
          <w:rFonts w:ascii="Arial" w:hAnsi="Arial" w:cs="Arial"/>
          <w:color w:val="000000"/>
          <w:sz w:val="20"/>
        </w:rPr>
        <w:t xml:space="preserve"> </w:t>
      </w:r>
      <w:hyperlink w:anchor="sub_1000" w:history="1">
        <w:r w:rsidRPr="009606C2">
          <w:rPr>
            <w:rStyle w:val="af1"/>
            <w:rFonts w:ascii="Arial" w:hAnsi="Arial" w:cs="Arial"/>
            <w:color w:val="000000"/>
          </w:rPr>
          <w:t>муниципальной</w:t>
        </w:r>
        <w:r w:rsidR="00887618" w:rsidRPr="009606C2">
          <w:rPr>
            <w:rStyle w:val="af1"/>
            <w:rFonts w:ascii="Arial" w:hAnsi="Arial" w:cs="Arial"/>
            <w:color w:val="000000"/>
          </w:rPr>
          <w:t xml:space="preserve"> </w:t>
        </w:r>
        <w:r w:rsidRPr="009606C2">
          <w:rPr>
            <w:rStyle w:val="af1"/>
            <w:rFonts w:ascii="Arial" w:hAnsi="Arial" w:cs="Arial"/>
            <w:color w:val="000000"/>
          </w:rPr>
          <w:t>программе</w:t>
        </w:r>
      </w:hyperlink>
    </w:p>
    <w:p w:rsidR="004D2AC3" w:rsidRPr="009606C2" w:rsidRDefault="004D2AC3" w:rsidP="009606C2">
      <w:pPr>
        <w:spacing w:after="0" w:line="240" w:lineRule="auto"/>
        <w:jc w:val="right"/>
        <w:rPr>
          <w:rStyle w:val="ae"/>
          <w:rFonts w:ascii="Arial" w:hAnsi="Arial" w:cs="Arial"/>
          <w:color w:val="000000"/>
          <w:sz w:val="20"/>
        </w:rPr>
      </w:pPr>
      <w:r w:rsidRPr="009606C2">
        <w:rPr>
          <w:rStyle w:val="ae"/>
          <w:rFonts w:ascii="Arial" w:hAnsi="Arial" w:cs="Arial"/>
          <w:color w:val="000000"/>
          <w:sz w:val="20"/>
        </w:rPr>
        <w:t>"Развитие</w:t>
      </w:r>
      <w:r w:rsidR="00887618" w:rsidRPr="009606C2">
        <w:rPr>
          <w:rStyle w:val="ae"/>
          <w:rFonts w:ascii="Arial" w:hAnsi="Arial" w:cs="Arial"/>
          <w:color w:val="000000"/>
          <w:sz w:val="20"/>
        </w:rPr>
        <w:t xml:space="preserve"> </w:t>
      </w:r>
      <w:r w:rsidRPr="009606C2">
        <w:rPr>
          <w:rStyle w:val="ae"/>
          <w:rFonts w:ascii="Arial" w:hAnsi="Arial" w:cs="Arial"/>
          <w:color w:val="000000"/>
          <w:sz w:val="20"/>
        </w:rPr>
        <w:t>транспортной</w:t>
      </w:r>
      <w:r w:rsidR="00887618" w:rsidRPr="009606C2">
        <w:rPr>
          <w:rStyle w:val="ae"/>
          <w:rFonts w:ascii="Arial" w:hAnsi="Arial" w:cs="Arial"/>
          <w:color w:val="000000"/>
          <w:sz w:val="20"/>
        </w:rPr>
        <w:t xml:space="preserve"> </w:t>
      </w:r>
      <w:r w:rsidRPr="009606C2">
        <w:rPr>
          <w:rStyle w:val="ae"/>
          <w:rFonts w:ascii="Arial" w:hAnsi="Arial" w:cs="Arial"/>
          <w:color w:val="000000"/>
          <w:sz w:val="20"/>
        </w:rPr>
        <w:t>системы</w:t>
      </w:r>
      <w:r w:rsidR="00887618" w:rsidRPr="009606C2">
        <w:rPr>
          <w:rStyle w:val="ae"/>
          <w:rFonts w:ascii="Arial" w:hAnsi="Arial" w:cs="Arial"/>
          <w:color w:val="000000"/>
          <w:sz w:val="20"/>
        </w:rPr>
        <w:t xml:space="preserve"> </w:t>
      </w:r>
    </w:p>
    <w:p w:rsidR="004D2AC3" w:rsidRPr="009606C2" w:rsidRDefault="004D2AC3" w:rsidP="009606C2">
      <w:pPr>
        <w:spacing w:after="0" w:line="240" w:lineRule="auto"/>
        <w:jc w:val="right"/>
        <w:rPr>
          <w:rStyle w:val="ae"/>
          <w:rFonts w:ascii="Arial" w:hAnsi="Arial" w:cs="Arial"/>
          <w:color w:val="000000"/>
          <w:sz w:val="20"/>
        </w:rPr>
      </w:pPr>
      <w:r w:rsidRPr="009606C2">
        <w:rPr>
          <w:rStyle w:val="ae"/>
          <w:rFonts w:ascii="Arial" w:hAnsi="Arial" w:cs="Arial"/>
          <w:color w:val="000000"/>
          <w:sz w:val="20"/>
        </w:rPr>
        <w:t>Мариинско-Посадского</w:t>
      </w:r>
      <w:r w:rsidR="00887618" w:rsidRPr="009606C2">
        <w:rPr>
          <w:rStyle w:val="ae"/>
          <w:rFonts w:ascii="Arial" w:hAnsi="Arial" w:cs="Arial"/>
          <w:color w:val="000000"/>
          <w:sz w:val="20"/>
        </w:rPr>
        <w:t xml:space="preserve"> </w:t>
      </w:r>
    </w:p>
    <w:p w:rsidR="004D2AC3" w:rsidRPr="009606C2" w:rsidRDefault="004D2AC3" w:rsidP="009606C2">
      <w:pPr>
        <w:spacing w:after="0" w:line="240" w:lineRule="auto"/>
        <w:jc w:val="right"/>
        <w:rPr>
          <w:rStyle w:val="ae"/>
          <w:rFonts w:ascii="Arial" w:hAnsi="Arial" w:cs="Arial"/>
          <w:color w:val="000000"/>
          <w:sz w:val="20"/>
        </w:rPr>
      </w:pPr>
      <w:r w:rsidRPr="009606C2">
        <w:rPr>
          <w:rStyle w:val="ae"/>
          <w:rFonts w:ascii="Arial" w:hAnsi="Arial" w:cs="Arial"/>
          <w:color w:val="000000"/>
          <w:sz w:val="20"/>
        </w:rPr>
        <w:t>муниципального</w:t>
      </w:r>
      <w:r w:rsidR="00887618" w:rsidRPr="009606C2">
        <w:rPr>
          <w:rStyle w:val="ae"/>
          <w:rFonts w:ascii="Arial" w:hAnsi="Arial" w:cs="Arial"/>
          <w:color w:val="000000"/>
          <w:sz w:val="20"/>
        </w:rPr>
        <w:t xml:space="preserve"> </w:t>
      </w:r>
      <w:r w:rsidRPr="009606C2">
        <w:rPr>
          <w:rStyle w:val="ae"/>
          <w:rFonts w:ascii="Arial" w:hAnsi="Arial" w:cs="Arial"/>
          <w:color w:val="000000"/>
          <w:sz w:val="20"/>
        </w:rPr>
        <w:t>округа</w:t>
      </w:r>
    </w:p>
    <w:p w:rsidR="00D47675" w:rsidRDefault="00887618" w:rsidP="009606C2">
      <w:pPr>
        <w:spacing w:after="0" w:line="240" w:lineRule="auto"/>
        <w:jc w:val="right"/>
        <w:rPr>
          <w:rStyle w:val="ae"/>
          <w:rFonts w:ascii="Arial" w:hAnsi="Arial" w:cs="Arial"/>
          <w:color w:val="000000"/>
          <w:sz w:val="20"/>
        </w:rPr>
      </w:pPr>
      <w:r w:rsidRPr="009606C2">
        <w:rPr>
          <w:rStyle w:val="ae"/>
          <w:rFonts w:ascii="Arial" w:hAnsi="Arial" w:cs="Arial"/>
          <w:color w:val="000000"/>
          <w:sz w:val="20"/>
        </w:rPr>
        <w:t xml:space="preserve"> </w:t>
      </w:r>
      <w:r w:rsidR="004D2AC3" w:rsidRPr="009606C2">
        <w:rPr>
          <w:rStyle w:val="ae"/>
          <w:rFonts w:ascii="Arial" w:hAnsi="Arial" w:cs="Arial"/>
          <w:color w:val="000000"/>
          <w:sz w:val="20"/>
        </w:rPr>
        <w:t>Чувашской</w:t>
      </w:r>
      <w:r w:rsidRPr="009606C2">
        <w:rPr>
          <w:rStyle w:val="ae"/>
          <w:rFonts w:ascii="Arial" w:hAnsi="Arial" w:cs="Arial"/>
          <w:color w:val="000000"/>
          <w:sz w:val="20"/>
        </w:rPr>
        <w:t xml:space="preserve"> </w:t>
      </w:r>
      <w:r w:rsidR="004D2AC3" w:rsidRPr="009606C2">
        <w:rPr>
          <w:rStyle w:val="ae"/>
          <w:rFonts w:ascii="Arial" w:hAnsi="Arial" w:cs="Arial"/>
          <w:color w:val="000000"/>
          <w:sz w:val="20"/>
        </w:rPr>
        <w:t>Республики"</w:t>
      </w:r>
      <w:bookmarkEnd w:id="207"/>
    </w:p>
    <w:p w:rsidR="00834F3C" w:rsidRPr="009606C2" w:rsidRDefault="00834F3C" w:rsidP="009606C2">
      <w:pPr>
        <w:spacing w:after="0" w:line="240" w:lineRule="auto"/>
        <w:jc w:val="right"/>
        <w:rPr>
          <w:rFonts w:ascii="Arial" w:hAnsi="Arial" w:cs="Arial"/>
          <w:color w:val="000000"/>
          <w:sz w:val="20"/>
        </w:rPr>
      </w:pPr>
    </w:p>
    <w:p w:rsidR="00D47675" w:rsidRPr="009606C2" w:rsidRDefault="004D2AC3" w:rsidP="009606C2">
      <w:pPr>
        <w:pStyle w:val="12"/>
        <w:spacing w:line="240" w:lineRule="auto"/>
        <w:rPr>
          <w:rFonts w:ascii="Arial" w:hAnsi="Arial" w:cs="Arial"/>
          <w:color w:val="000000"/>
          <w:sz w:val="20"/>
        </w:rPr>
      </w:pPr>
      <w:r w:rsidRPr="009606C2">
        <w:rPr>
          <w:rFonts w:ascii="Arial" w:hAnsi="Arial" w:cs="Arial"/>
          <w:color w:val="000000"/>
          <w:sz w:val="20"/>
        </w:rPr>
        <w:t>Подпрограмма</w:t>
      </w:r>
      <w:r w:rsidRPr="009606C2">
        <w:rPr>
          <w:rFonts w:ascii="Arial" w:hAnsi="Arial" w:cs="Arial"/>
          <w:color w:val="000000"/>
          <w:sz w:val="20"/>
        </w:rPr>
        <w:br/>
        <w:t>"Безопасные</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качественные</w:t>
      </w:r>
      <w:r w:rsidR="00887618" w:rsidRPr="009606C2">
        <w:rPr>
          <w:rFonts w:ascii="Arial" w:hAnsi="Arial" w:cs="Arial"/>
          <w:color w:val="000000"/>
          <w:sz w:val="20"/>
        </w:rPr>
        <w:t xml:space="preserve"> </w:t>
      </w:r>
      <w:r w:rsidRPr="009606C2">
        <w:rPr>
          <w:rFonts w:ascii="Arial" w:hAnsi="Arial" w:cs="Arial"/>
          <w:color w:val="000000"/>
          <w:sz w:val="20"/>
        </w:rPr>
        <w:t>автомобильные</w:t>
      </w:r>
      <w:r w:rsidR="00887618" w:rsidRPr="009606C2">
        <w:rPr>
          <w:rFonts w:ascii="Arial" w:hAnsi="Arial" w:cs="Arial"/>
          <w:color w:val="000000"/>
          <w:sz w:val="20"/>
        </w:rPr>
        <w:t xml:space="preserve"> </w:t>
      </w:r>
      <w:r w:rsidRPr="009606C2">
        <w:rPr>
          <w:rFonts w:ascii="Arial" w:hAnsi="Arial" w:cs="Arial"/>
          <w:color w:val="000000"/>
          <w:sz w:val="20"/>
        </w:rPr>
        <w:t>дороги"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"Развитие</w:t>
      </w:r>
      <w:r w:rsidR="00887618" w:rsidRPr="009606C2">
        <w:rPr>
          <w:rFonts w:ascii="Arial" w:hAnsi="Arial" w:cs="Arial"/>
          <w:color w:val="000000"/>
          <w:sz w:val="20"/>
        </w:rPr>
        <w:t xml:space="preserve"> </w:t>
      </w:r>
      <w:r w:rsidRPr="009606C2">
        <w:rPr>
          <w:rFonts w:ascii="Arial" w:hAnsi="Arial" w:cs="Arial"/>
          <w:color w:val="000000"/>
          <w:sz w:val="20"/>
        </w:rPr>
        <w:t>транспортной</w:t>
      </w:r>
      <w:r w:rsidR="00887618" w:rsidRPr="009606C2">
        <w:rPr>
          <w:rFonts w:ascii="Arial" w:hAnsi="Arial" w:cs="Arial"/>
          <w:color w:val="000000"/>
          <w:sz w:val="20"/>
        </w:rPr>
        <w:t xml:space="preserve"> </w:t>
      </w:r>
      <w:r w:rsidRPr="009606C2">
        <w:rPr>
          <w:rFonts w:ascii="Arial" w:hAnsi="Arial" w:cs="Arial"/>
          <w:color w:val="000000"/>
          <w:sz w:val="20"/>
        </w:rPr>
        <w:t>системы</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34F3C">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4D2AC3" w:rsidRPr="009606C2" w:rsidRDefault="004D2AC3" w:rsidP="009606C2">
      <w:pPr>
        <w:pStyle w:val="12"/>
        <w:spacing w:line="240" w:lineRule="auto"/>
        <w:rPr>
          <w:rFonts w:ascii="Arial" w:hAnsi="Arial" w:cs="Arial"/>
          <w:color w:val="000000"/>
          <w:sz w:val="20"/>
        </w:rPr>
      </w:pPr>
      <w:r w:rsidRPr="009606C2">
        <w:rPr>
          <w:rFonts w:ascii="Arial" w:hAnsi="Arial" w:cs="Arial"/>
          <w:color w:val="000000"/>
          <w:sz w:val="20"/>
        </w:rPr>
        <w:t>Паспорт</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p w:rsidR="004D2AC3" w:rsidRPr="009606C2" w:rsidRDefault="004D2AC3" w:rsidP="009606C2">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4"/>
        <w:gridCol w:w="391"/>
        <w:gridCol w:w="9192"/>
      </w:tblGrid>
      <w:tr w:rsidR="004D2AC3" w:rsidRPr="009606C2" w:rsidTr="00457022">
        <w:trPr>
          <w:cantSplit/>
        </w:trPr>
        <w:tc>
          <w:tcPr>
            <w:tcW w:w="1644"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Ответственный</w:t>
            </w:r>
            <w:r w:rsidR="00887618" w:rsidRPr="009606C2">
              <w:rPr>
                <w:rFonts w:ascii="Arial" w:hAnsi="Arial" w:cs="Arial"/>
                <w:color w:val="000000"/>
                <w:sz w:val="20"/>
              </w:rPr>
              <w:t xml:space="preserve"> </w:t>
            </w:r>
            <w:r w:rsidRPr="009606C2">
              <w:rPr>
                <w:rFonts w:ascii="Arial" w:hAnsi="Arial" w:cs="Arial"/>
                <w:color w:val="000000"/>
                <w:sz w:val="20"/>
              </w:rPr>
              <w:t>исполнитель</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tc>
        <w:tc>
          <w:tcPr>
            <w:tcW w:w="137"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w:t>
            </w:r>
          </w:p>
        </w:tc>
        <w:tc>
          <w:tcPr>
            <w:tcW w:w="3219"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Отдел</w:t>
            </w:r>
            <w:r w:rsidR="00887618" w:rsidRPr="009606C2">
              <w:rPr>
                <w:rFonts w:ascii="Arial" w:hAnsi="Arial" w:cs="Arial"/>
                <w:color w:val="000000"/>
                <w:sz w:val="20"/>
              </w:rPr>
              <w:t xml:space="preserve"> </w:t>
            </w:r>
            <w:r w:rsidRPr="009606C2">
              <w:rPr>
                <w:rFonts w:ascii="Arial" w:hAnsi="Arial" w:cs="Arial"/>
                <w:color w:val="000000"/>
                <w:sz w:val="20"/>
              </w:rPr>
              <w:t>строительства,</w:t>
            </w:r>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хозяйства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благоустройства</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tc>
      </w:tr>
      <w:tr w:rsidR="004D2AC3" w:rsidRPr="009606C2" w:rsidTr="00457022">
        <w:trPr>
          <w:cantSplit/>
        </w:trPr>
        <w:tc>
          <w:tcPr>
            <w:tcW w:w="1644"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Соисполнители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tc>
        <w:tc>
          <w:tcPr>
            <w:tcW w:w="137"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w:t>
            </w:r>
          </w:p>
        </w:tc>
        <w:tc>
          <w:tcPr>
            <w:tcW w:w="3219" w:type="pct"/>
            <w:vAlign w:val="center"/>
          </w:tcPr>
          <w:p w:rsidR="004D2AC3" w:rsidRPr="009606C2" w:rsidRDefault="004D2AC3" w:rsidP="009606C2">
            <w:pPr>
              <w:pStyle w:val="21"/>
              <w:shd w:val="clear" w:color="auto" w:fill="FFFFFF"/>
              <w:jc w:val="center"/>
              <w:rPr>
                <w:rFonts w:ascii="Arial" w:hAnsi="Arial" w:cs="Arial"/>
                <w:b w:val="0"/>
                <w:i/>
                <w:color w:val="000000"/>
                <w:sz w:val="20"/>
              </w:rPr>
            </w:pPr>
            <w:r w:rsidRPr="009606C2">
              <w:rPr>
                <w:rFonts w:ascii="Arial" w:hAnsi="Arial" w:cs="Arial"/>
                <w:b w:val="0"/>
                <w:i/>
                <w:color w:val="000000"/>
                <w:sz w:val="20"/>
              </w:rPr>
              <w:t>Отдел</w:t>
            </w:r>
            <w:r w:rsidR="00887618" w:rsidRPr="009606C2">
              <w:rPr>
                <w:rFonts w:ascii="Arial" w:hAnsi="Arial" w:cs="Arial"/>
                <w:b w:val="0"/>
                <w:i/>
                <w:color w:val="000000"/>
                <w:sz w:val="20"/>
              </w:rPr>
              <w:t xml:space="preserve"> </w:t>
            </w:r>
            <w:r w:rsidRPr="009606C2">
              <w:rPr>
                <w:rFonts w:ascii="Arial" w:hAnsi="Arial" w:cs="Arial"/>
                <w:b w:val="0"/>
                <w:i/>
                <w:color w:val="000000"/>
                <w:sz w:val="20"/>
              </w:rPr>
              <w:t>образования,</w:t>
            </w:r>
            <w:r w:rsidR="00887618" w:rsidRPr="009606C2">
              <w:rPr>
                <w:rFonts w:ascii="Arial" w:hAnsi="Arial" w:cs="Arial"/>
                <w:b w:val="0"/>
                <w:i/>
                <w:color w:val="000000"/>
                <w:sz w:val="20"/>
              </w:rPr>
              <w:t xml:space="preserve"> </w:t>
            </w:r>
            <w:r w:rsidRPr="009606C2">
              <w:rPr>
                <w:rFonts w:ascii="Arial" w:hAnsi="Arial" w:cs="Arial"/>
                <w:b w:val="0"/>
                <w:i/>
                <w:color w:val="000000"/>
                <w:sz w:val="20"/>
              </w:rPr>
              <w:t>молодежной</w:t>
            </w:r>
            <w:r w:rsidR="00887618" w:rsidRPr="009606C2">
              <w:rPr>
                <w:rFonts w:ascii="Arial" w:hAnsi="Arial" w:cs="Arial"/>
                <w:b w:val="0"/>
                <w:i/>
                <w:color w:val="000000"/>
                <w:sz w:val="20"/>
              </w:rPr>
              <w:t xml:space="preserve"> </w:t>
            </w:r>
            <w:r w:rsidRPr="009606C2">
              <w:rPr>
                <w:rFonts w:ascii="Arial" w:hAnsi="Arial" w:cs="Arial"/>
                <w:b w:val="0"/>
                <w:i/>
                <w:color w:val="000000"/>
                <w:sz w:val="20"/>
              </w:rPr>
              <w:t>политики</w:t>
            </w:r>
            <w:r w:rsidR="00887618" w:rsidRPr="009606C2">
              <w:rPr>
                <w:rFonts w:ascii="Arial" w:hAnsi="Arial" w:cs="Arial"/>
                <w:b w:val="0"/>
                <w:i/>
                <w:color w:val="000000"/>
                <w:sz w:val="20"/>
              </w:rPr>
              <w:t xml:space="preserve"> </w:t>
            </w:r>
            <w:r w:rsidRPr="009606C2">
              <w:rPr>
                <w:rFonts w:ascii="Arial" w:hAnsi="Arial" w:cs="Arial"/>
                <w:b w:val="0"/>
                <w:i/>
                <w:color w:val="000000"/>
                <w:sz w:val="20"/>
              </w:rPr>
              <w:t>и</w:t>
            </w:r>
            <w:r w:rsidR="00887618" w:rsidRPr="009606C2">
              <w:rPr>
                <w:rFonts w:ascii="Arial" w:hAnsi="Arial" w:cs="Arial"/>
                <w:b w:val="0"/>
                <w:i/>
                <w:color w:val="000000"/>
                <w:sz w:val="20"/>
              </w:rPr>
              <w:t xml:space="preserve"> </w:t>
            </w:r>
            <w:r w:rsidRPr="009606C2">
              <w:rPr>
                <w:rFonts w:ascii="Arial" w:hAnsi="Arial" w:cs="Arial"/>
                <w:b w:val="0"/>
                <w:i/>
                <w:color w:val="000000"/>
                <w:sz w:val="20"/>
              </w:rPr>
              <w:t>спорта</w:t>
            </w:r>
            <w:r w:rsidR="00887618" w:rsidRPr="009606C2">
              <w:rPr>
                <w:rFonts w:ascii="Arial" w:hAnsi="Arial" w:cs="Arial"/>
                <w:b w:val="0"/>
                <w:i/>
                <w:color w:val="000000"/>
                <w:sz w:val="20"/>
              </w:rPr>
              <w:t xml:space="preserve"> </w:t>
            </w:r>
            <w:r w:rsidRPr="009606C2">
              <w:rPr>
                <w:rFonts w:ascii="Arial" w:hAnsi="Arial" w:cs="Arial"/>
                <w:b w:val="0"/>
                <w:i/>
                <w:color w:val="000000"/>
                <w:sz w:val="20"/>
              </w:rPr>
              <w:t>администрации</w:t>
            </w:r>
            <w:r w:rsidR="00887618" w:rsidRPr="009606C2">
              <w:rPr>
                <w:rFonts w:ascii="Arial" w:hAnsi="Arial" w:cs="Arial"/>
                <w:b w:val="0"/>
                <w:i/>
                <w:color w:val="000000"/>
                <w:sz w:val="20"/>
              </w:rPr>
              <w:t xml:space="preserve"> </w:t>
            </w:r>
            <w:r w:rsidRPr="009606C2">
              <w:rPr>
                <w:rFonts w:ascii="Arial" w:hAnsi="Arial" w:cs="Arial"/>
                <w:b w:val="0"/>
                <w:i/>
                <w:color w:val="000000"/>
                <w:sz w:val="20"/>
              </w:rPr>
              <w:t>Мариинско-Посадского</w:t>
            </w:r>
            <w:r w:rsidR="00887618" w:rsidRPr="009606C2">
              <w:rPr>
                <w:rFonts w:ascii="Arial" w:hAnsi="Arial" w:cs="Arial"/>
                <w:b w:val="0"/>
                <w:i/>
                <w:color w:val="000000"/>
                <w:sz w:val="20"/>
              </w:rPr>
              <w:t xml:space="preserve"> </w:t>
            </w:r>
            <w:r w:rsidRPr="009606C2">
              <w:rPr>
                <w:rFonts w:ascii="Arial" w:hAnsi="Arial" w:cs="Arial"/>
                <w:b w:val="0"/>
                <w:i/>
                <w:color w:val="000000"/>
                <w:sz w:val="20"/>
              </w:rPr>
              <w:t>муниципального</w:t>
            </w:r>
            <w:r w:rsidR="00887618" w:rsidRPr="009606C2">
              <w:rPr>
                <w:rFonts w:ascii="Arial" w:hAnsi="Arial" w:cs="Arial"/>
                <w:b w:val="0"/>
                <w:i/>
                <w:color w:val="000000"/>
                <w:sz w:val="20"/>
              </w:rPr>
              <w:t xml:space="preserve"> </w:t>
            </w:r>
            <w:r w:rsidRPr="009606C2">
              <w:rPr>
                <w:rFonts w:ascii="Arial" w:hAnsi="Arial" w:cs="Arial"/>
                <w:b w:val="0"/>
                <w:i/>
                <w:color w:val="000000"/>
                <w:sz w:val="20"/>
              </w:rPr>
              <w:t>округа</w:t>
            </w:r>
            <w:r w:rsidR="00887618" w:rsidRPr="009606C2">
              <w:rPr>
                <w:rFonts w:ascii="Arial" w:hAnsi="Arial" w:cs="Arial"/>
                <w:b w:val="0"/>
                <w:i/>
                <w:color w:val="000000"/>
                <w:sz w:val="20"/>
              </w:rPr>
              <w:t xml:space="preserve"> </w:t>
            </w:r>
            <w:r w:rsidRPr="009606C2">
              <w:rPr>
                <w:rFonts w:ascii="Arial" w:hAnsi="Arial" w:cs="Arial"/>
                <w:b w:val="0"/>
                <w:i/>
                <w:color w:val="000000"/>
                <w:sz w:val="20"/>
              </w:rPr>
              <w:t>Чувашской</w:t>
            </w:r>
            <w:r w:rsidR="00887618" w:rsidRPr="009606C2">
              <w:rPr>
                <w:rFonts w:ascii="Arial" w:hAnsi="Arial" w:cs="Arial"/>
                <w:b w:val="0"/>
                <w:i/>
                <w:color w:val="000000"/>
                <w:sz w:val="20"/>
              </w:rPr>
              <w:t xml:space="preserve"> </w:t>
            </w:r>
            <w:r w:rsidRPr="009606C2">
              <w:rPr>
                <w:rFonts w:ascii="Arial" w:hAnsi="Arial" w:cs="Arial"/>
                <w:b w:val="0"/>
                <w:i/>
                <w:color w:val="000000"/>
                <w:sz w:val="20"/>
              </w:rPr>
              <w:t>Республики</w:t>
            </w:r>
          </w:p>
          <w:p w:rsidR="004D2AC3" w:rsidRPr="009606C2" w:rsidRDefault="004D2AC3" w:rsidP="009606C2">
            <w:pPr>
              <w:pStyle w:val="21"/>
              <w:shd w:val="clear" w:color="auto" w:fill="FFFFFF"/>
              <w:jc w:val="center"/>
              <w:rPr>
                <w:rFonts w:ascii="Arial" w:hAnsi="Arial" w:cs="Arial"/>
                <w:b w:val="0"/>
                <w:i/>
                <w:color w:val="000000"/>
                <w:sz w:val="20"/>
              </w:rPr>
            </w:pPr>
            <w:r w:rsidRPr="009606C2">
              <w:rPr>
                <w:rFonts w:ascii="Arial" w:hAnsi="Arial" w:cs="Arial"/>
                <w:b w:val="0"/>
                <w:i/>
                <w:color w:val="000000"/>
                <w:sz w:val="20"/>
              </w:rPr>
              <w:t>Финансовый</w:t>
            </w:r>
            <w:r w:rsidR="00887618" w:rsidRPr="009606C2">
              <w:rPr>
                <w:rFonts w:ascii="Arial" w:hAnsi="Arial" w:cs="Arial"/>
                <w:b w:val="0"/>
                <w:i/>
                <w:color w:val="000000"/>
                <w:sz w:val="20"/>
              </w:rPr>
              <w:t xml:space="preserve"> </w:t>
            </w:r>
            <w:r w:rsidRPr="009606C2">
              <w:rPr>
                <w:rFonts w:ascii="Arial" w:hAnsi="Arial" w:cs="Arial"/>
                <w:b w:val="0"/>
                <w:i/>
                <w:color w:val="000000"/>
                <w:sz w:val="20"/>
              </w:rPr>
              <w:t>отдел</w:t>
            </w:r>
            <w:r w:rsidR="00887618" w:rsidRPr="009606C2">
              <w:rPr>
                <w:rFonts w:ascii="Arial" w:hAnsi="Arial" w:cs="Arial"/>
                <w:b w:val="0"/>
                <w:i/>
                <w:color w:val="000000"/>
                <w:sz w:val="20"/>
              </w:rPr>
              <w:t xml:space="preserve"> </w:t>
            </w:r>
            <w:r w:rsidRPr="009606C2">
              <w:rPr>
                <w:rFonts w:ascii="Arial" w:hAnsi="Arial" w:cs="Arial"/>
                <w:b w:val="0"/>
                <w:i/>
                <w:color w:val="000000"/>
                <w:sz w:val="20"/>
              </w:rPr>
              <w:t>администрации</w:t>
            </w:r>
            <w:r w:rsidR="00887618" w:rsidRPr="009606C2">
              <w:rPr>
                <w:rFonts w:ascii="Arial" w:hAnsi="Arial" w:cs="Arial"/>
                <w:b w:val="0"/>
                <w:i/>
                <w:color w:val="000000"/>
                <w:sz w:val="20"/>
              </w:rPr>
              <w:t xml:space="preserve"> </w:t>
            </w:r>
            <w:r w:rsidRPr="009606C2">
              <w:rPr>
                <w:rFonts w:ascii="Arial" w:hAnsi="Arial" w:cs="Arial"/>
                <w:b w:val="0"/>
                <w:i/>
                <w:color w:val="000000"/>
                <w:sz w:val="20"/>
              </w:rPr>
              <w:t>Мариинско-Посадского</w:t>
            </w:r>
            <w:r w:rsidR="00887618" w:rsidRPr="009606C2">
              <w:rPr>
                <w:rFonts w:ascii="Arial" w:hAnsi="Arial" w:cs="Arial"/>
                <w:b w:val="0"/>
                <w:i/>
                <w:color w:val="000000"/>
                <w:sz w:val="20"/>
              </w:rPr>
              <w:t xml:space="preserve"> </w:t>
            </w:r>
            <w:r w:rsidRPr="009606C2">
              <w:rPr>
                <w:rFonts w:ascii="Arial" w:hAnsi="Arial" w:cs="Arial"/>
                <w:b w:val="0"/>
                <w:i/>
                <w:color w:val="000000"/>
                <w:sz w:val="20"/>
              </w:rPr>
              <w:t>муниципального</w:t>
            </w:r>
            <w:r w:rsidR="00887618" w:rsidRPr="009606C2">
              <w:rPr>
                <w:rFonts w:ascii="Arial" w:hAnsi="Arial" w:cs="Arial"/>
                <w:b w:val="0"/>
                <w:i/>
                <w:color w:val="000000"/>
                <w:sz w:val="20"/>
              </w:rPr>
              <w:t xml:space="preserve"> </w:t>
            </w:r>
            <w:r w:rsidRPr="009606C2">
              <w:rPr>
                <w:rFonts w:ascii="Arial" w:hAnsi="Arial" w:cs="Arial"/>
                <w:b w:val="0"/>
                <w:i/>
                <w:color w:val="000000"/>
                <w:sz w:val="20"/>
              </w:rPr>
              <w:t>округа</w:t>
            </w:r>
            <w:r w:rsidR="00887618" w:rsidRPr="009606C2">
              <w:rPr>
                <w:rFonts w:ascii="Arial" w:hAnsi="Arial" w:cs="Arial"/>
                <w:b w:val="0"/>
                <w:i/>
                <w:color w:val="000000"/>
                <w:sz w:val="20"/>
              </w:rPr>
              <w:t xml:space="preserve"> </w:t>
            </w:r>
            <w:r w:rsidRPr="009606C2">
              <w:rPr>
                <w:rFonts w:ascii="Arial" w:hAnsi="Arial" w:cs="Arial"/>
                <w:b w:val="0"/>
                <w:i/>
                <w:color w:val="000000"/>
                <w:sz w:val="20"/>
              </w:rPr>
              <w:t>Чувашской</w:t>
            </w:r>
            <w:r w:rsidR="00887618" w:rsidRPr="009606C2">
              <w:rPr>
                <w:rFonts w:ascii="Arial" w:hAnsi="Arial" w:cs="Arial"/>
                <w:b w:val="0"/>
                <w:i/>
                <w:color w:val="000000"/>
                <w:sz w:val="20"/>
              </w:rPr>
              <w:t xml:space="preserve"> </w:t>
            </w:r>
            <w:r w:rsidRPr="009606C2">
              <w:rPr>
                <w:rFonts w:ascii="Arial" w:hAnsi="Arial" w:cs="Arial"/>
                <w:b w:val="0"/>
                <w:i/>
                <w:color w:val="000000"/>
                <w:sz w:val="20"/>
              </w:rPr>
              <w:t>Республики</w:t>
            </w:r>
          </w:p>
          <w:p w:rsidR="004D2AC3" w:rsidRPr="009606C2" w:rsidRDefault="004D2AC3" w:rsidP="009606C2">
            <w:pPr>
              <w:pStyle w:val="affc"/>
              <w:jc w:val="center"/>
              <w:rPr>
                <w:rFonts w:ascii="Arial" w:hAnsi="Arial" w:cs="Arial"/>
                <w:color w:val="000000"/>
                <w:sz w:val="20"/>
              </w:rPr>
            </w:pPr>
          </w:p>
        </w:tc>
      </w:tr>
      <w:tr w:rsidR="004D2AC3" w:rsidRPr="009606C2" w:rsidTr="00457022">
        <w:trPr>
          <w:cantSplit/>
        </w:trPr>
        <w:tc>
          <w:tcPr>
            <w:tcW w:w="1644"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Участники</w:t>
            </w:r>
            <w:r w:rsidR="00887618" w:rsidRPr="009606C2">
              <w:rPr>
                <w:rFonts w:ascii="Arial" w:hAnsi="Arial" w:cs="Arial"/>
                <w:color w:val="000000"/>
                <w:sz w:val="20"/>
              </w:rPr>
              <w:t xml:space="preserve"> </w:t>
            </w:r>
            <w:r w:rsidRPr="009606C2">
              <w:rPr>
                <w:rFonts w:ascii="Arial" w:hAnsi="Arial" w:cs="Arial"/>
                <w:color w:val="000000"/>
                <w:sz w:val="20"/>
              </w:rPr>
              <w:t>программы</w:t>
            </w:r>
          </w:p>
        </w:tc>
        <w:tc>
          <w:tcPr>
            <w:tcW w:w="137" w:type="pct"/>
            <w:vAlign w:val="center"/>
          </w:tcPr>
          <w:p w:rsidR="004D2AC3" w:rsidRPr="009606C2" w:rsidRDefault="004D2AC3" w:rsidP="009606C2">
            <w:pPr>
              <w:pStyle w:val="affc"/>
              <w:jc w:val="center"/>
              <w:rPr>
                <w:rFonts w:ascii="Arial" w:hAnsi="Arial" w:cs="Arial"/>
                <w:color w:val="000000"/>
                <w:sz w:val="20"/>
              </w:rPr>
            </w:pPr>
          </w:p>
        </w:tc>
        <w:tc>
          <w:tcPr>
            <w:tcW w:w="3219"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Отдел</w:t>
            </w:r>
            <w:r w:rsidR="00887618" w:rsidRPr="009606C2">
              <w:rPr>
                <w:rFonts w:ascii="Arial" w:hAnsi="Arial" w:cs="Arial"/>
                <w:color w:val="000000"/>
                <w:sz w:val="20"/>
              </w:rPr>
              <w:t xml:space="preserve"> </w:t>
            </w:r>
            <w:r w:rsidRPr="009606C2">
              <w:rPr>
                <w:rFonts w:ascii="Arial" w:hAnsi="Arial" w:cs="Arial"/>
                <w:color w:val="000000"/>
                <w:sz w:val="20"/>
              </w:rPr>
              <w:t>строительства,</w:t>
            </w:r>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хозяйства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благоустройства</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tc>
      </w:tr>
      <w:tr w:rsidR="004D2AC3" w:rsidRPr="009606C2" w:rsidTr="00457022">
        <w:trPr>
          <w:cantSplit/>
        </w:trPr>
        <w:tc>
          <w:tcPr>
            <w:tcW w:w="1644"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Цели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tc>
        <w:tc>
          <w:tcPr>
            <w:tcW w:w="137"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w:t>
            </w:r>
          </w:p>
        </w:tc>
        <w:tc>
          <w:tcPr>
            <w:tcW w:w="3219"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увеличение</w:t>
            </w:r>
            <w:r w:rsidR="00887618" w:rsidRPr="009606C2">
              <w:rPr>
                <w:rFonts w:ascii="Arial" w:hAnsi="Arial" w:cs="Arial"/>
                <w:color w:val="000000"/>
                <w:sz w:val="20"/>
              </w:rPr>
              <w:t xml:space="preserve"> </w:t>
            </w:r>
            <w:r w:rsidRPr="009606C2">
              <w:rPr>
                <w:rFonts w:ascii="Arial" w:hAnsi="Arial" w:cs="Arial"/>
                <w:color w:val="000000"/>
                <w:sz w:val="20"/>
              </w:rPr>
              <w:t>доли</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w:t>
            </w:r>
            <w:r w:rsidR="00887618" w:rsidRPr="009606C2">
              <w:rPr>
                <w:rFonts w:ascii="Arial" w:hAnsi="Arial" w:cs="Arial"/>
                <w:color w:val="000000"/>
                <w:sz w:val="20"/>
              </w:rPr>
              <w:t xml:space="preserve"> </w:t>
            </w:r>
            <w:r w:rsidRPr="009606C2">
              <w:rPr>
                <w:rFonts w:ascii="Arial" w:hAnsi="Arial" w:cs="Arial"/>
                <w:color w:val="000000"/>
                <w:sz w:val="20"/>
              </w:rPr>
              <w:t>общего</w:t>
            </w:r>
            <w:r w:rsidR="00887618" w:rsidRPr="009606C2">
              <w:rPr>
                <w:rFonts w:ascii="Arial" w:hAnsi="Arial" w:cs="Arial"/>
                <w:color w:val="000000"/>
                <w:sz w:val="20"/>
              </w:rPr>
              <w:t xml:space="preserve"> </w:t>
            </w:r>
            <w:r w:rsidRPr="009606C2">
              <w:rPr>
                <w:rFonts w:ascii="Arial" w:hAnsi="Arial" w:cs="Arial"/>
                <w:color w:val="000000"/>
                <w:sz w:val="20"/>
              </w:rPr>
              <w:t>пользования</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значения,</w:t>
            </w:r>
            <w:r w:rsidR="00887618" w:rsidRPr="009606C2">
              <w:rPr>
                <w:rFonts w:ascii="Arial" w:hAnsi="Arial" w:cs="Arial"/>
                <w:color w:val="000000"/>
                <w:sz w:val="20"/>
              </w:rPr>
              <w:t xml:space="preserve"> </w:t>
            </w:r>
            <w:r w:rsidRPr="009606C2">
              <w:rPr>
                <w:rFonts w:ascii="Arial" w:hAnsi="Arial" w:cs="Arial"/>
                <w:color w:val="000000"/>
                <w:sz w:val="20"/>
              </w:rPr>
              <w:t>соответствующих</w:t>
            </w:r>
            <w:r w:rsidR="00887618" w:rsidRPr="009606C2">
              <w:rPr>
                <w:rFonts w:ascii="Arial" w:hAnsi="Arial" w:cs="Arial"/>
                <w:color w:val="000000"/>
                <w:sz w:val="20"/>
              </w:rPr>
              <w:t xml:space="preserve"> </w:t>
            </w:r>
            <w:r w:rsidRPr="009606C2">
              <w:rPr>
                <w:rFonts w:ascii="Arial" w:hAnsi="Arial" w:cs="Arial"/>
                <w:color w:val="000000"/>
                <w:sz w:val="20"/>
              </w:rPr>
              <w:t>нормативным</w:t>
            </w:r>
            <w:r w:rsidR="00887618" w:rsidRPr="009606C2">
              <w:rPr>
                <w:rFonts w:ascii="Arial" w:hAnsi="Arial" w:cs="Arial"/>
                <w:color w:val="000000"/>
                <w:sz w:val="20"/>
              </w:rPr>
              <w:t xml:space="preserve"> </w:t>
            </w:r>
            <w:r w:rsidRPr="009606C2">
              <w:rPr>
                <w:rFonts w:ascii="Arial" w:hAnsi="Arial" w:cs="Arial"/>
                <w:color w:val="000000"/>
                <w:sz w:val="20"/>
              </w:rPr>
              <w:t>требованиям,</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их</w:t>
            </w:r>
            <w:r w:rsidR="00887618" w:rsidRPr="009606C2">
              <w:rPr>
                <w:rFonts w:ascii="Arial" w:hAnsi="Arial" w:cs="Arial"/>
                <w:color w:val="000000"/>
                <w:sz w:val="20"/>
              </w:rPr>
              <w:t xml:space="preserve"> </w:t>
            </w:r>
            <w:r w:rsidRPr="009606C2">
              <w:rPr>
                <w:rFonts w:ascii="Arial" w:hAnsi="Arial" w:cs="Arial"/>
                <w:color w:val="000000"/>
                <w:sz w:val="20"/>
              </w:rPr>
              <w:t>общей</w:t>
            </w:r>
            <w:r w:rsidR="00887618" w:rsidRPr="009606C2">
              <w:rPr>
                <w:rFonts w:ascii="Arial" w:hAnsi="Arial" w:cs="Arial"/>
                <w:color w:val="000000"/>
                <w:sz w:val="20"/>
              </w:rPr>
              <w:t xml:space="preserve"> </w:t>
            </w:r>
            <w:r w:rsidRPr="009606C2">
              <w:rPr>
                <w:rFonts w:ascii="Arial" w:hAnsi="Arial" w:cs="Arial"/>
                <w:color w:val="000000"/>
                <w:sz w:val="20"/>
              </w:rPr>
              <w:t>протяженности;</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снижение</w:t>
            </w:r>
            <w:r w:rsidR="00887618" w:rsidRPr="009606C2">
              <w:rPr>
                <w:rFonts w:ascii="Arial" w:hAnsi="Arial" w:cs="Arial"/>
                <w:color w:val="000000"/>
                <w:sz w:val="20"/>
              </w:rPr>
              <w:t xml:space="preserve"> </w:t>
            </w:r>
            <w:r w:rsidRPr="009606C2">
              <w:rPr>
                <w:rFonts w:ascii="Arial" w:hAnsi="Arial" w:cs="Arial"/>
                <w:color w:val="000000"/>
                <w:sz w:val="20"/>
              </w:rPr>
              <w:t>доли</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w:t>
            </w:r>
            <w:r w:rsidR="00887618" w:rsidRPr="009606C2">
              <w:rPr>
                <w:rFonts w:ascii="Arial" w:hAnsi="Arial" w:cs="Arial"/>
                <w:color w:val="000000"/>
                <w:sz w:val="20"/>
              </w:rPr>
              <w:t xml:space="preserve"> </w:t>
            </w:r>
            <w:r w:rsidRPr="009606C2">
              <w:rPr>
                <w:rFonts w:ascii="Arial" w:hAnsi="Arial" w:cs="Arial"/>
                <w:color w:val="000000"/>
                <w:sz w:val="20"/>
              </w:rPr>
              <w:t>общего</w:t>
            </w:r>
            <w:r w:rsidR="00887618" w:rsidRPr="009606C2">
              <w:rPr>
                <w:rFonts w:ascii="Arial" w:hAnsi="Arial" w:cs="Arial"/>
                <w:color w:val="000000"/>
                <w:sz w:val="20"/>
              </w:rPr>
              <w:t xml:space="preserve"> </w:t>
            </w:r>
            <w:r w:rsidRPr="009606C2">
              <w:rPr>
                <w:rFonts w:ascii="Arial" w:hAnsi="Arial" w:cs="Arial"/>
                <w:color w:val="000000"/>
                <w:sz w:val="20"/>
              </w:rPr>
              <w:t>пользования</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значения,</w:t>
            </w:r>
            <w:r w:rsidR="00887618" w:rsidRPr="009606C2">
              <w:rPr>
                <w:rFonts w:ascii="Arial" w:hAnsi="Arial" w:cs="Arial"/>
                <w:color w:val="000000"/>
                <w:sz w:val="20"/>
              </w:rPr>
              <w:t xml:space="preserve"> </w:t>
            </w:r>
            <w:r w:rsidRPr="009606C2">
              <w:rPr>
                <w:rFonts w:ascii="Arial" w:hAnsi="Arial" w:cs="Arial"/>
                <w:color w:val="000000"/>
                <w:sz w:val="20"/>
              </w:rPr>
              <w:t>работающих</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режиме</w:t>
            </w:r>
            <w:r w:rsidR="00887618" w:rsidRPr="009606C2">
              <w:rPr>
                <w:rFonts w:ascii="Arial" w:hAnsi="Arial" w:cs="Arial"/>
                <w:color w:val="000000"/>
                <w:sz w:val="20"/>
              </w:rPr>
              <w:t xml:space="preserve"> </w:t>
            </w:r>
            <w:r w:rsidRPr="009606C2">
              <w:rPr>
                <w:rFonts w:ascii="Arial" w:hAnsi="Arial" w:cs="Arial"/>
                <w:color w:val="000000"/>
                <w:sz w:val="20"/>
              </w:rPr>
              <w:t>перегрузки,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их</w:t>
            </w:r>
            <w:r w:rsidR="00887618" w:rsidRPr="009606C2">
              <w:rPr>
                <w:rFonts w:ascii="Arial" w:hAnsi="Arial" w:cs="Arial"/>
                <w:color w:val="000000"/>
                <w:sz w:val="20"/>
              </w:rPr>
              <w:t xml:space="preserve"> </w:t>
            </w:r>
            <w:r w:rsidRPr="009606C2">
              <w:rPr>
                <w:rFonts w:ascii="Arial" w:hAnsi="Arial" w:cs="Arial"/>
                <w:color w:val="000000"/>
                <w:sz w:val="20"/>
              </w:rPr>
              <w:t>общей</w:t>
            </w:r>
            <w:r w:rsidR="00887618" w:rsidRPr="009606C2">
              <w:rPr>
                <w:rFonts w:ascii="Arial" w:hAnsi="Arial" w:cs="Arial"/>
                <w:color w:val="000000"/>
                <w:sz w:val="20"/>
              </w:rPr>
              <w:t xml:space="preserve"> </w:t>
            </w:r>
            <w:r w:rsidRPr="009606C2">
              <w:rPr>
                <w:rFonts w:ascii="Arial" w:hAnsi="Arial" w:cs="Arial"/>
                <w:color w:val="000000"/>
                <w:sz w:val="20"/>
              </w:rPr>
              <w:t>протяженности;</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снижение</w:t>
            </w:r>
            <w:r w:rsidR="00887618" w:rsidRPr="009606C2">
              <w:rPr>
                <w:rFonts w:ascii="Arial" w:hAnsi="Arial" w:cs="Arial"/>
                <w:color w:val="000000"/>
                <w:sz w:val="20"/>
              </w:rPr>
              <w:t xml:space="preserve"> </w:t>
            </w:r>
            <w:r w:rsidRPr="009606C2">
              <w:rPr>
                <w:rFonts w:ascii="Arial" w:hAnsi="Arial" w:cs="Arial"/>
                <w:color w:val="000000"/>
                <w:sz w:val="20"/>
              </w:rPr>
              <w:t>количества</w:t>
            </w:r>
            <w:r w:rsidR="00887618" w:rsidRPr="009606C2">
              <w:rPr>
                <w:rFonts w:ascii="Arial" w:hAnsi="Arial" w:cs="Arial"/>
                <w:color w:val="000000"/>
                <w:sz w:val="20"/>
              </w:rPr>
              <w:t xml:space="preserve"> </w:t>
            </w:r>
            <w:r w:rsidRPr="009606C2">
              <w:rPr>
                <w:rFonts w:ascii="Arial" w:hAnsi="Arial" w:cs="Arial"/>
                <w:color w:val="000000"/>
                <w:sz w:val="20"/>
              </w:rPr>
              <w:t>мест</w:t>
            </w:r>
            <w:r w:rsidR="00887618" w:rsidRPr="009606C2">
              <w:rPr>
                <w:rFonts w:ascii="Arial" w:hAnsi="Arial" w:cs="Arial"/>
                <w:color w:val="000000"/>
                <w:sz w:val="20"/>
              </w:rPr>
              <w:t xml:space="preserve"> </w:t>
            </w:r>
            <w:r w:rsidRPr="009606C2">
              <w:rPr>
                <w:rFonts w:ascii="Arial" w:hAnsi="Arial" w:cs="Arial"/>
                <w:color w:val="000000"/>
                <w:sz w:val="20"/>
              </w:rPr>
              <w:t>концентрации</w:t>
            </w:r>
            <w:r w:rsidR="00887618" w:rsidRPr="009606C2">
              <w:rPr>
                <w:rFonts w:ascii="Arial" w:hAnsi="Arial" w:cs="Arial"/>
                <w:color w:val="000000"/>
                <w:sz w:val="20"/>
              </w:rPr>
              <w:t xml:space="preserve"> </w:t>
            </w:r>
            <w:r w:rsidRPr="009606C2">
              <w:rPr>
                <w:rFonts w:ascii="Arial" w:hAnsi="Arial" w:cs="Arial"/>
                <w:color w:val="000000"/>
                <w:sz w:val="20"/>
              </w:rPr>
              <w:t>дорожно-транспортных</w:t>
            </w:r>
            <w:r w:rsidR="00887618" w:rsidRPr="009606C2">
              <w:rPr>
                <w:rFonts w:ascii="Arial" w:hAnsi="Arial" w:cs="Arial"/>
                <w:color w:val="000000"/>
                <w:sz w:val="20"/>
              </w:rPr>
              <w:t xml:space="preserve"> </w:t>
            </w:r>
            <w:r w:rsidRPr="009606C2">
              <w:rPr>
                <w:rFonts w:ascii="Arial" w:hAnsi="Arial" w:cs="Arial"/>
                <w:color w:val="000000"/>
                <w:sz w:val="20"/>
              </w:rPr>
              <w:t>происшествий</w:t>
            </w:r>
            <w:r w:rsidR="00887618" w:rsidRPr="009606C2">
              <w:rPr>
                <w:rFonts w:ascii="Arial" w:hAnsi="Arial" w:cs="Arial"/>
                <w:color w:val="000000"/>
                <w:sz w:val="20"/>
              </w:rPr>
              <w:t xml:space="preserve"> </w:t>
            </w:r>
            <w:r w:rsidRPr="009606C2">
              <w:rPr>
                <w:rFonts w:ascii="Arial" w:hAnsi="Arial" w:cs="Arial"/>
                <w:color w:val="000000"/>
                <w:sz w:val="20"/>
              </w:rPr>
              <w:t>(аварийно-опасных</w:t>
            </w:r>
            <w:r w:rsidR="00887618" w:rsidRPr="009606C2">
              <w:rPr>
                <w:rFonts w:ascii="Arial" w:hAnsi="Arial" w:cs="Arial"/>
                <w:color w:val="000000"/>
                <w:sz w:val="20"/>
              </w:rPr>
              <w:t xml:space="preserve"> </w:t>
            </w:r>
            <w:r w:rsidRPr="009606C2">
              <w:rPr>
                <w:rFonts w:ascii="Arial" w:hAnsi="Arial" w:cs="Arial"/>
                <w:color w:val="000000"/>
                <w:sz w:val="20"/>
              </w:rPr>
              <w:t>участков)</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дорогах</w:t>
            </w:r>
            <w:r w:rsidR="00887618" w:rsidRPr="009606C2">
              <w:rPr>
                <w:rFonts w:ascii="Arial" w:hAnsi="Arial" w:cs="Arial"/>
                <w:color w:val="000000"/>
                <w:sz w:val="20"/>
              </w:rPr>
              <w:t xml:space="preserve"> </w:t>
            </w:r>
            <w:r w:rsidRPr="009606C2">
              <w:rPr>
                <w:rFonts w:ascii="Arial" w:hAnsi="Arial" w:cs="Arial"/>
                <w:color w:val="000000"/>
                <w:sz w:val="20"/>
              </w:rPr>
              <w:t>общего</w:t>
            </w:r>
            <w:r w:rsidR="00887618" w:rsidRPr="009606C2">
              <w:rPr>
                <w:rFonts w:ascii="Arial" w:hAnsi="Arial" w:cs="Arial"/>
                <w:color w:val="000000"/>
                <w:sz w:val="20"/>
              </w:rPr>
              <w:t xml:space="preserve"> </w:t>
            </w:r>
            <w:r w:rsidRPr="009606C2">
              <w:rPr>
                <w:rFonts w:ascii="Arial" w:hAnsi="Arial" w:cs="Arial"/>
                <w:color w:val="000000"/>
                <w:sz w:val="20"/>
              </w:rPr>
              <w:t>пользования</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значения</w:t>
            </w:r>
          </w:p>
        </w:tc>
      </w:tr>
      <w:tr w:rsidR="004D2AC3" w:rsidRPr="009606C2" w:rsidTr="00457022">
        <w:trPr>
          <w:cantSplit/>
        </w:trPr>
        <w:tc>
          <w:tcPr>
            <w:tcW w:w="1644"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Задачи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tc>
        <w:tc>
          <w:tcPr>
            <w:tcW w:w="137"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w:t>
            </w:r>
          </w:p>
        </w:tc>
        <w:tc>
          <w:tcPr>
            <w:tcW w:w="3219"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функционирования</w:t>
            </w:r>
            <w:r w:rsidR="00887618" w:rsidRPr="009606C2">
              <w:rPr>
                <w:rFonts w:ascii="Arial" w:hAnsi="Arial" w:cs="Arial"/>
                <w:color w:val="000000"/>
                <w:sz w:val="20"/>
              </w:rPr>
              <w:t xml:space="preserve"> </w:t>
            </w:r>
            <w:r w:rsidRPr="009606C2">
              <w:rPr>
                <w:rFonts w:ascii="Arial" w:hAnsi="Arial" w:cs="Arial"/>
                <w:color w:val="000000"/>
                <w:sz w:val="20"/>
              </w:rPr>
              <w:t>сети</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w:t>
            </w:r>
            <w:r w:rsidR="00887618" w:rsidRPr="009606C2">
              <w:rPr>
                <w:rFonts w:ascii="Arial" w:hAnsi="Arial" w:cs="Arial"/>
                <w:color w:val="000000"/>
                <w:sz w:val="20"/>
              </w:rPr>
              <w:t xml:space="preserve"> </w:t>
            </w:r>
            <w:r w:rsidRPr="009606C2">
              <w:rPr>
                <w:rFonts w:ascii="Arial" w:hAnsi="Arial" w:cs="Arial"/>
                <w:color w:val="000000"/>
                <w:sz w:val="20"/>
              </w:rPr>
              <w:t>общего</w:t>
            </w:r>
            <w:r w:rsidR="00887618" w:rsidRPr="009606C2">
              <w:rPr>
                <w:rFonts w:ascii="Arial" w:hAnsi="Arial" w:cs="Arial"/>
                <w:color w:val="000000"/>
                <w:sz w:val="20"/>
              </w:rPr>
              <w:t xml:space="preserve"> </w:t>
            </w:r>
            <w:r w:rsidRPr="009606C2">
              <w:rPr>
                <w:rFonts w:ascii="Arial" w:hAnsi="Arial" w:cs="Arial"/>
                <w:color w:val="000000"/>
                <w:sz w:val="20"/>
              </w:rPr>
              <w:t>пользования</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значения;</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содействие</w:t>
            </w:r>
            <w:r w:rsidR="00887618" w:rsidRPr="009606C2">
              <w:rPr>
                <w:rFonts w:ascii="Arial" w:hAnsi="Arial" w:cs="Arial"/>
                <w:color w:val="000000"/>
                <w:sz w:val="20"/>
              </w:rPr>
              <w:t xml:space="preserve"> </w:t>
            </w:r>
            <w:r w:rsidRPr="009606C2">
              <w:rPr>
                <w:rFonts w:ascii="Arial" w:hAnsi="Arial" w:cs="Arial"/>
                <w:color w:val="000000"/>
                <w:sz w:val="20"/>
              </w:rPr>
              <w:t>развитию</w:t>
            </w:r>
            <w:r w:rsidR="00887618" w:rsidRPr="009606C2">
              <w:rPr>
                <w:rFonts w:ascii="Arial" w:hAnsi="Arial" w:cs="Arial"/>
                <w:color w:val="000000"/>
                <w:sz w:val="20"/>
              </w:rPr>
              <w:t xml:space="preserve"> </w:t>
            </w:r>
            <w:r w:rsidRPr="009606C2">
              <w:rPr>
                <w:rFonts w:ascii="Arial" w:hAnsi="Arial" w:cs="Arial"/>
                <w:color w:val="000000"/>
                <w:sz w:val="20"/>
              </w:rPr>
              <w:t>конкуренции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сфере</w:t>
            </w:r>
            <w:r w:rsidR="00887618" w:rsidRPr="009606C2">
              <w:rPr>
                <w:rFonts w:ascii="Arial" w:hAnsi="Arial" w:cs="Arial"/>
                <w:color w:val="000000"/>
                <w:sz w:val="20"/>
              </w:rPr>
              <w:t xml:space="preserve"> </w:t>
            </w:r>
            <w:r w:rsidRPr="009606C2">
              <w:rPr>
                <w:rFonts w:ascii="Arial" w:hAnsi="Arial" w:cs="Arial"/>
                <w:color w:val="000000"/>
                <w:sz w:val="20"/>
              </w:rPr>
              <w:t>дорожной</w:t>
            </w:r>
            <w:r w:rsidR="00887618" w:rsidRPr="009606C2">
              <w:rPr>
                <w:rFonts w:ascii="Arial" w:hAnsi="Arial" w:cs="Arial"/>
                <w:color w:val="000000"/>
                <w:sz w:val="20"/>
              </w:rPr>
              <w:t xml:space="preserve"> </w:t>
            </w:r>
            <w:r w:rsidRPr="009606C2">
              <w:rPr>
                <w:rFonts w:ascii="Arial" w:hAnsi="Arial" w:cs="Arial"/>
                <w:color w:val="000000"/>
                <w:sz w:val="20"/>
              </w:rPr>
              <w:t>деятельности</w:t>
            </w:r>
          </w:p>
        </w:tc>
      </w:tr>
      <w:tr w:rsidR="004D2AC3" w:rsidRPr="009606C2" w:rsidTr="00457022">
        <w:trPr>
          <w:cantSplit/>
        </w:trPr>
        <w:tc>
          <w:tcPr>
            <w:tcW w:w="1644"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lastRenderedPageBreak/>
              <w:t>Целевые</w:t>
            </w:r>
            <w:r w:rsidR="00887618" w:rsidRPr="009606C2">
              <w:rPr>
                <w:rFonts w:ascii="Arial" w:hAnsi="Arial" w:cs="Arial"/>
                <w:color w:val="000000"/>
                <w:sz w:val="20"/>
              </w:rPr>
              <w:t xml:space="preserve"> </w:t>
            </w:r>
            <w:r w:rsidRPr="009606C2">
              <w:rPr>
                <w:rFonts w:ascii="Arial" w:hAnsi="Arial" w:cs="Arial"/>
                <w:color w:val="000000"/>
                <w:sz w:val="20"/>
              </w:rPr>
              <w:t>индикаторы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показатели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tc>
        <w:tc>
          <w:tcPr>
            <w:tcW w:w="137"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w:t>
            </w:r>
          </w:p>
        </w:tc>
        <w:tc>
          <w:tcPr>
            <w:tcW w:w="3219"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достижение</w:t>
            </w:r>
            <w:r w:rsidR="00887618" w:rsidRPr="009606C2">
              <w:rPr>
                <w:rFonts w:ascii="Arial" w:hAnsi="Arial" w:cs="Arial"/>
                <w:color w:val="000000"/>
                <w:sz w:val="20"/>
              </w:rPr>
              <w:t xml:space="preserve"> </w:t>
            </w:r>
            <w:r w:rsidRPr="009606C2">
              <w:rPr>
                <w:rFonts w:ascii="Arial" w:hAnsi="Arial" w:cs="Arial"/>
                <w:color w:val="000000"/>
                <w:sz w:val="20"/>
              </w:rPr>
              <w:t>следующих</w:t>
            </w:r>
            <w:r w:rsidR="00887618" w:rsidRPr="009606C2">
              <w:rPr>
                <w:rFonts w:ascii="Arial" w:hAnsi="Arial" w:cs="Arial"/>
                <w:color w:val="000000"/>
                <w:sz w:val="20"/>
              </w:rPr>
              <w:t xml:space="preserve"> </w:t>
            </w:r>
            <w:r w:rsidRPr="009606C2">
              <w:rPr>
                <w:rFonts w:ascii="Arial" w:hAnsi="Arial" w:cs="Arial"/>
                <w:color w:val="000000"/>
                <w:sz w:val="20"/>
              </w:rPr>
              <w:t>показателей: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2036</w:t>
            </w:r>
            <w:r w:rsidR="00887618" w:rsidRPr="009606C2">
              <w:rPr>
                <w:rFonts w:ascii="Arial" w:hAnsi="Arial" w:cs="Arial"/>
                <w:color w:val="000000"/>
                <w:sz w:val="20"/>
              </w:rPr>
              <w:t xml:space="preserve"> </w:t>
            </w:r>
            <w:r w:rsidRPr="009606C2">
              <w:rPr>
                <w:rFonts w:ascii="Arial" w:hAnsi="Arial" w:cs="Arial"/>
                <w:color w:val="000000"/>
                <w:sz w:val="20"/>
              </w:rPr>
              <w:t>году:</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протяженность</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w:t>
            </w:r>
            <w:r w:rsidR="00887618" w:rsidRPr="009606C2">
              <w:rPr>
                <w:rFonts w:ascii="Arial" w:hAnsi="Arial" w:cs="Arial"/>
                <w:color w:val="000000"/>
                <w:sz w:val="20"/>
              </w:rPr>
              <w:t xml:space="preserve"> </w:t>
            </w:r>
            <w:r w:rsidRPr="009606C2">
              <w:rPr>
                <w:rFonts w:ascii="Arial" w:hAnsi="Arial" w:cs="Arial"/>
                <w:color w:val="000000"/>
                <w:sz w:val="20"/>
              </w:rPr>
              <w:t>общего</w:t>
            </w:r>
            <w:r w:rsidR="00887618" w:rsidRPr="009606C2">
              <w:rPr>
                <w:rFonts w:ascii="Arial" w:hAnsi="Arial" w:cs="Arial"/>
                <w:color w:val="000000"/>
                <w:sz w:val="20"/>
              </w:rPr>
              <w:t xml:space="preserve"> </w:t>
            </w:r>
            <w:r w:rsidRPr="009606C2">
              <w:rPr>
                <w:rFonts w:ascii="Arial" w:hAnsi="Arial" w:cs="Arial"/>
                <w:color w:val="000000"/>
                <w:sz w:val="20"/>
              </w:rPr>
              <w:t>пользования</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значения</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территории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571,229</w:t>
            </w:r>
            <w:r w:rsidR="00887618" w:rsidRPr="009606C2">
              <w:rPr>
                <w:rFonts w:ascii="Arial" w:hAnsi="Arial" w:cs="Arial"/>
                <w:color w:val="000000"/>
                <w:sz w:val="20"/>
              </w:rPr>
              <w:t xml:space="preserve"> </w:t>
            </w:r>
            <w:r w:rsidRPr="009606C2">
              <w:rPr>
                <w:rFonts w:ascii="Arial" w:hAnsi="Arial" w:cs="Arial"/>
                <w:color w:val="000000"/>
                <w:sz w:val="20"/>
              </w:rPr>
              <w:t>км,</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протяженность</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w:t>
            </w:r>
            <w:r w:rsidR="00887618" w:rsidRPr="009606C2">
              <w:rPr>
                <w:rFonts w:ascii="Arial" w:hAnsi="Arial" w:cs="Arial"/>
                <w:color w:val="000000"/>
                <w:sz w:val="20"/>
              </w:rPr>
              <w:t xml:space="preserve"> </w:t>
            </w:r>
            <w:r w:rsidRPr="009606C2">
              <w:rPr>
                <w:rFonts w:ascii="Arial" w:hAnsi="Arial" w:cs="Arial"/>
                <w:color w:val="000000"/>
                <w:sz w:val="20"/>
              </w:rPr>
              <w:t>общего</w:t>
            </w:r>
            <w:r w:rsidR="00887618" w:rsidRPr="009606C2">
              <w:rPr>
                <w:rFonts w:ascii="Arial" w:hAnsi="Arial" w:cs="Arial"/>
                <w:color w:val="000000"/>
                <w:sz w:val="20"/>
              </w:rPr>
              <w:t xml:space="preserve"> </w:t>
            </w:r>
            <w:r w:rsidRPr="009606C2">
              <w:rPr>
                <w:rFonts w:ascii="Arial" w:hAnsi="Arial" w:cs="Arial"/>
                <w:color w:val="000000"/>
                <w:sz w:val="20"/>
              </w:rPr>
              <w:t>пользования</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значения</w:t>
            </w:r>
            <w:r w:rsidR="00887618" w:rsidRPr="009606C2">
              <w:rPr>
                <w:rFonts w:ascii="Arial" w:hAnsi="Arial" w:cs="Arial"/>
                <w:color w:val="000000"/>
                <w:sz w:val="20"/>
              </w:rPr>
              <w:t xml:space="preserve"> </w:t>
            </w:r>
            <w:r w:rsidRPr="009606C2">
              <w:rPr>
                <w:rFonts w:ascii="Arial" w:hAnsi="Arial" w:cs="Arial"/>
                <w:color w:val="000000"/>
                <w:sz w:val="20"/>
              </w:rPr>
              <w:t>вне</w:t>
            </w:r>
            <w:r w:rsidR="00887618" w:rsidRPr="009606C2">
              <w:rPr>
                <w:rFonts w:ascii="Arial" w:hAnsi="Arial" w:cs="Arial"/>
                <w:color w:val="000000"/>
                <w:sz w:val="20"/>
              </w:rPr>
              <w:t xml:space="preserve"> </w:t>
            </w:r>
            <w:r w:rsidRPr="009606C2">
              <w:rPr>
                <w:rFonts w:ascii="Arial" w:hAnsi="Arial" w:cs="Arial"/>
                <w:color w:val="000000"/>
                <w:sz w:val="20"/>
              </w:rPr>
              <w:t>границ</w:t>
            </w:r>
            <w:r w:rsidR="00887618" w:rsidRPr="009606C2">
              <w:rPr>
                <w:rFonts w:ascii="Arial" w:hAnsi="Arial" w:cs="Arial"/>
                <w:color w:val="000000"/>
                <w:sz w:val="20"/>
              </w:rPr>
              <w:t xml:space="preserve"> </w:t>
            </w:r>
            <w:r w:rsidRPr="009606C2">
              <w:rPr>
                <w:rFonts w:ascii="Arial" w:hAnsi="Arial" w:cs="Arial"/>
                <w:color w:val="000000"/>
                <w:sz w:val="20"/>
              </w:rPr>
              <w:t>населенных</w:t>
            </w:r>
            <w:r w:rsidR="00887618" w:rsidRPr="009606C2">
              <w:rPr>
                <w:rFonts w:ascii="Arial" w:hAnsi="Arial" w:cs="Arial"/>
                <w:color w:val="000000"/>
                <w:sz w:val="20"/>
              </w:rPr>
              <w:t xml:space="preserve"> </w:t>
            </w:r>
            <w:r w:rsidRPr="009606C2">
              <w:rPr>
                <w:rFonts w:ascii="Arial" w:hAnsi="Arial" w:cs="Arial"/>
                <w:color w:val="000000"/>
                <w:sz w:val="20"/>
              </w:rPr>
              <w:t>пунктов</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границах</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215,029</w:t>
            </w:r>
            <w:r w:rsidR="00887618" w:rsidRPr="009606C2">
              <w:rPr>
                <w:rFonts w:ascii="Arial" w:hAnsi="Arial" w:cs="Arial"/>
                <w:color w:val="000000"/>
                <w:sz w:val="20"/>
              </w:rPr>
              <w:t xml:space="preserve"> </w:t>
            </w:r>
            <w:r w:rsidRPr="009606C2">
              <w:rPr>
                <w:rFonts w:ascii="Arial" w:hAnsi="Arial" w:cs="Arial"/>
                <w:color w:val="000000"/>
                <w:sz w:val="20"/>
              </w:rPr>
              <w:t>км;</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протяженность</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w:t>
            </w:r>
            <w:r w:rsidR="00887618" w:rsidRPr="009606C2">
              <w:rPr>
                <w:rFonts w:ascii="Arial" w:hAnsi="Arial" w:cs="Arial"/>
                <w:color w:val="000000"/>
                <w:sz w:val="20"/>
              </w:rPr>
              <w:t xml:space="preserve"> </w:t>
            </w:r>
            <w:r w:rsidRPr="009606C2">
              <w:rPr>
                <w:rFonts w:ascii="Arial" w:hAnsi="Arial" w:cs="Arial"/>
                <w:color w:val="000000"/>
                <w:sz w:val="20"/>
              </w:rPr>
              <w:t>общего</w:t>
            </w:r>
            <w:r w:rsidR="00887618" w:rsidRPr="009606C2">
              <w:rPr>
                <w:rFonts w:ascii="Arial" w:hAnsi="Arial" w:cs="Arial"/>
                <w:color w:val="000000"/>
                <w:sz w:val="20"/>
              </w:rPr>
              <w:t xml:space="preserve"> </w:t>
            </w:r>
            <w:r w:rsidRPr="009606C2">
              <w:rPr>
                <w:rFonts w:ascii="Arial" w:hAnsi="Arial" w:cs="Arial"/>
                <w:color w:val="000000"/>
                <w:sz w:val="20"/>
              </w:rPr>
              <w:t>пользования</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значения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границах</w:t>
            </w:r>
            <w:r w:rsidR="00887618" w:rsidRPr="009606C2">
              <w:rPr>
                <w:rFonts w:ascii="Arial" w:hAnsi="Arial" w:cs="Arial"/>
                <w:color w:val="000000"/>
                <w:sz w:val="20"/>
              </w:rPr>
              <w:t xml:space="preserve"> </w:t>
            </w:r>
            <w:r w:rsidRPr="009606C2">
              <w:rPr>
                <w:rFonts w:ascii="Arial" w:hAnsi="Arial" w:cs="Arial"/>
                <w:color w:val="000000"/>
                <w:sz w:val="20"/>
              </w:rPr>
              <w:t>населенных</w:t>
            </w:r>
            <w:r w:rsidR="00887618" w:rsidRPr="009606C2">
              <w:rPr>
                <w:rFonts w:ascii="Arial" w:hAnsi="Arial" w:cs="Arial"/>
                <w:color w:val="000000"/>
                <w:sz w:val="20"/>
              </w:rPr>
              <w:t xml:space="preserve"> </w:t>
            </w:r>
            <w:r w:rsidRPr="009606C2">
              <w:rPr>
                <w:rFonts w:ascii="Arial" w:hAnsi="Arial" w:cs="Arial"/>
                <w:color w:val="000000"/>
                <w:sz w:val="20"/>
              </w:rPr>
              <w:t>пунктов</w:t>
            </w:r>
            <w:r w:rsidR="00887618" w:rsidRPr="009606C2">
              <w:rPr>
                <w:rFonts w:ascii="Arial" w:hAnsi="Arial" w:cs="Arial"/>
                <w:color w:val="000000"/>
                <w:sz w:val="20"/>
              </w:rPr>
              <w:t xml:space="preserve"> </w:t>
            </w:r>
            <w:r w:rsidRPr="009606C2">
              <w:rPr>
                <w:rFonts w:ascii="Arial" w:hAnsi="Arial" w:cs="Arial"/>
                <w:color w:val="000000"/>
                <w:sz w:val="20"/>
              </w:rPr>
              <w:t>поселения</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356,2</w:t>
            </w:r>
            <w:r w:rsidR="00887618" w:rsidRPr="009606C2">
              <w:rPr>
                <w:rFonts w:ascii="Arial" w:hAnsi="Arial" w:cs="Arial"/>
                <w:color w:val="000000"/>
                <w:sz w:val="20"/>
              </w:rPr>
              <w:t xml:space="preserve"> </w:t>
            </w:r>
            <w:r w:rsidRPr="009606C2">
              <w:rPr>
                <w:rFonts w:ascii="Arial" w:hAnsi="Arial" w:cs="Arial"/>
                <w:color w:val="000000"/>
                <w:sz w:val="20"/>
              </w:rPr>
              <w:t>км;</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протяженность</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w:t>
            </w:r>
            <w:r w:rsidR="00887618" w:rsidRPr="009606C2">
              <w:rPr>
                <w:rFonts w:ascii="Arial" w:hAnsi="Arial" w:cs="Arial"/>
                <w:color w:val="000000"/>
                <w:sz w:val="20"/>
              </w:rPr>
              <w:t xml:space="preserve"> </w:t>
            </w:r>
            <w:r w:rsidRPr="009606C2">
              <w:rPr>
                <w:rFonts w:ascii="Arial" w:hAnsi="Arial" w:cs="Arial"/>
                <w:color w:val="000000"/>
                <w:sz w:val="20"/>
              </w:rPr>
              <w:t>общего</w:t>
            </w:r>
            <w:r w:rsidR="00887618" w:rsidRPr="009606C2">
              <w:rPr>
                <w:rFonts w:ascii="Arial" w:hAnsi="Arial" w:cs="Arial"/>
                <w:color w:val="000000"/>
                <w:sz w:val="20"/>
              </w:rPr>
              <w:t xml:space="preserve"> </w:t>
            </w:r>
            <w:r w:rsidRPr="009606C2">
              <w:rPr>
                <w:rFonts w:ascii="Arial" w:hAnsi="Arial" w:cs="Arial"/>
                <w:color w:val="000000"/>
                <w:sz w:val="20"/>
              </w:rPr>
              <w:t>пользования</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значения</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территории,</w:t>
            </w:r>
            <w:r w:rsidR="00887618" w:rsidRPr="009606C2">
              <w:rPr>
                <w:rFonts w:ascii="Arial" w:hAnsi="Arial" w:cs="Arial"/>
                <w:color w:val="000000"/>
                <w:sz w:val="20"/>
              </w:rPr>
              <w:t xml:space="preserve"> </w:t>
            </w:r>
            <w:r w:rsidRPr="009606C2">
              <w:rPr>
                <w:rFonts w:ascii="Arial" w:hAnsi="Arial" w:cs="Arial"/>
                <w:color w:val="000000"/>
                <w:sz w:val="20"/>
              </w:rPr>
              <w:t>находящихся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нормативном</w:t>
            </w:r>
            <w:r w:rsidR="00887618" w:rsidRPr="009606C2">
              <w:rPr>
                <w:rFonts w:ascii="Arial" w:hAnsi="Arial" w:cs="Arial"/>
                <w:color w:val="000000"/>
                <w:sz w:val="20"/>
              </w:rPr>
              <w:t xml:space="preserve"> </w:t>
            </w:r>
            <w:r w:rsidRPr="009606C2">
              <w:rPr>
                <w:rFonts w:ascii="Arial" w:hAnsi="Arial" w:cs="Arial"/>
                <w:color w:val="000000"/>
                <w:sz w:val="20"/>
              </w:rPr>
              <w:t>состоянии,</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351,447</w:t>
            </w:r>
            <w:r w:rsidR="00887618" w:rsidRPr="009606C2">
              <w:rPr>
                <w:rFonts w:ascii="Arial" w:hAnsi="Arial" w:cs="Arial"/>
                <w:color w:val="000000"/>
                <w:sz w:val="20"/>
              </w:rPr>
              <w:t xml:space="preserve"> </w:t>
            </w:r>
            <w:r w:rsidRPr="009606C2">
              <w:rPr>
                <w:rFonts w:ascii="Arial" w:hAnsi="Arial" w:cs="Arial"/>
                <w:color w:val="000000"/>
                <w:sz w:val="20"/>
              </w:rPr>
              <w:t>км,</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протяженность</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w:t>
            </w:r>
            <w:r w:rsidR="00887618" w:rsidRPr="009606C2">
              <w:rPr>
                <w:rFonts w:ascii="Arial" w:hAnsi="Arial" w:cs="Arial"/>
                <w:color w:val="000000"/>
                <w:sz w:val="20"/>
              </w:rPr>
              <w:t xml:space="preserve"> </w:t>
            </w:r>
            <w:r w:rsidRPr="009606C2">
              <w:rPr>
                <w:rFonts w:ascii="Arial" w:hAnsi="Arial" w:cs="Arial"/>
                <w:color w:val="000000"/>
                <w:sz w:val="20"/>
              </w:rPr>
              <w:t>общего</w:t>
            </w:r>
            <w:r w:rsidR="00887618" w:rsidRPr="009606C2">
              <w:rPr>
                <w:rFonts w:ascii="Arial" w:hAnsi="Arial" w:cs="Arial"/>
                <w:color w:val="000000"/>
                <w:sz w:val="20"/>
              </w:rPr>
              <w:t xml:space="preserve"> </w:t>
            </w:r>
            <w:r w:rsidRPr="009606C2">
              <w:rPr>
                <w:rFonts w:ascii="Arial" w:hAnsi="Arial" w:cs="Arial"/>
                <w:color w:val="000000"/>
                <w:sz w:val="20"/>
              </w:rPr>
              <w:t>пользования</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значения</w:t>
            </w:r>
            <w:r w:rsidR="00887618" w:rsidRPr="009606C2">
              <w:rPr>
                <w:rFonts w:ascii="Arial" w:hAnsi="Arial" w:cs="Arial"/>
                <w:color w:val="000000"/>
                <w:sz w:val="20"/>
              </w:rPr>
              <w:t xml:space="preserve"> </w:t>
            </w:r>
            <w:r w:rsidRPr="009606C2">
              <w:rPr>
                <w:rFonts w:ascii="Arial" w:hAnsi="Arial" w:cs="Arial"/>
                <w:color w:val="000000"/>
                <w:sz w:val="20"/>
              </w:rPr>
              <w:t>вне</w:t>
            </w:r>
            <w:r w:rsidR="00887618" w:rsidRPr="009606C2">
              <w:rPr>
                <w:rFonts w:ascii="Arial" w:hAnsi="Arial" w:cs="Arial"/>
                <w:color w:val="000000"/>
                <w:sz w:val="20"/>
              </w:rPr>
              <w:t xml:space="preserve"> </w:t>
            </w:r>
            <w:r w:rsidRPr="009606C2">
              <w:rPr>
                <w:rFonts w:ascii="Arial" w:hAnsi="Arial" w:cs="Arial"/>
                <w:color w:val="000000"/>
                <w:sz w:val="20"/>
              </w:rPr>
              <w:t>границ</w:t>
            </w:r>
            <w:r w:rsidR="00887618" w:rsidRPr="009606C2">
              <w:rPr>
                <w:rFonts w:ascii="Arial" w:hAnsi="Arial" w:cs="Arial"/>
                <w:color w:val="000000"/>
                <w:sz w:val="20"/>
              </w:rPr>
              <w:t xml:space="preserve"> </w:t>
            </w:r>
            <w:r w:rsidRPr="009606C2">
              <w:rPr>
                <w:rFonts w:ascii="Arial" w:hAnsi="Arial" w:cs="Arial"/>
                <w:color w:val="000000"/>
                <w:sz w:val="20"/>
              </w:rPr>
              <w:t>населенных</w:t>
            </w:r>
            <w:r w:rsidR="00887618" w:rsidRPr="009606C2">
              <w:rPr>
                <w:rFonts w:ascii="Arial" w:hAnsi="Arial" w:cs="Arial"/>
                <w:color w:val="000000"/>
                <w:sz w:val="20"/>
              </w:rPr>
              <w:t xml:space="preserve"> </w:t>
            </w:r>
            <w:r w:rsidRPr="009606C2">
              <w:rPr>
                <w:rFonts w:ascii="Arial" w:hAnsi="Arial" w:cs="Arial"/>
                <w:color w:val="000000"/>
                <w:sz w:val="20"/>
              </w:rPr>
              <w:t>пунктов</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границах</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находящихся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нормативном</w:t>
            </w:r>
            <w:r w:rsidR="00887618" w:rsidRPr="009606C2">
              <w:rPr>
                <w:rFonts w:ascii="Arial" w:hAnsi="Arial" w:cs="Arial"/>
                <w:color w:val="000000"/>
                <w:sz w:val="20"/>
              </w:rPr>
              <w:t xml:space="preserve"> </w:t>
            </w:r>
            <w:r w:rsidRPr="009606C2">
              <w:rPr>
                <w:rFonts w:ascii="Arial" w:hAnsi="Arial" w:cs="Arial"/>
                <w:color w:val="000000"/>
                <w:sz w:val="20"/>
              </w:rPr>
              <w:t>состоянии,</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215,029</w:t>
            </w:r>
            <w:r w:rsidR="00887618" w:rsidRPr="009606C2">
              <w:rPr>
                <w:rFonts w:ascii="Arial" w:hAnsi="Arial" w:cs="Arial"/>
                <w:color w:val="000000"/>
                <w:sz w:val="20"/>
              </w:rPr>
              <w:t xml:space="preserve"> </w:t>
            </w:r>
            <w:r w:rsidRPr="009606C2">
              <w:rPr>
                <w:rFonts w:ascii="Arial" w:hAnsi="Arial" w:cs="Arial"/>
                <w:color w:val="000000"/>
                <w:sz w:val="20"/>
              </w:rPr>
              <w:t>км;</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протяженность</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w:t>
            </w:r>
            <w:r w:rsidR="00887618" w:rsidRPr="009606C2">
              <w:rPr>
                <w:rFonts w:ascii="Arial" w:hAnsi="Arial" w:cs="Arial"/>
                <w:color w:val="000000"/>
                <w:sz w:val="20"/>
              </w:rPr>
              <w:t xml:space="preserve"> </w:t>
            </w:r>
            <w:r w:rsidRPr="009606C2">
              <w:rPr>
                <w:rFonts w:ascii="Arial" w:hAnsi="Arial" w:cs="Arial"/>
                <w:color w:val="000000"/>
                <w:sz w:val="20"/>
              </w:rPr>
              <w:t>общего</w:t>
            </w:r>
            <w:r w:rsidR="00887618" w:rsidRPr="009606C2">
              <w:rPr>
                <w:rFonts w:ascii="Arial" w:hAnsi="Arial" w:cs="Arial"/>
                <w:color w:val="000000"/>
                <w:sz w:val="20"/>
              </w:rPr>
              <w:t xml:space="preserve"> </w:t>
            </w:r>
            <w:r w:rsidRPr="009606C2">
              <w:rPr>
                <w:rFonts w:ascii="Arial" w:hAnsi="Arial" w:cs="Arial"/>
                <w:color w:val="000000"/>
                <w:sz w:val="20"/>
              </w:rPr>
              <w:t>пользования</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значения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границах</w:t>
            </w:r>
            <w:r w:rsidR="00887618" w:rsidRPr="009606C2">
              <w:rPr>
                <w:rFonts w:ascii="Arial" w:hAnsi="Arial" w:cs="Arial"/>
                <w:color w:val="000000"/>
                <w:sz w:val="20"/>
              </w:rPr>
              <w:t xml:space="preserve"> </w:t>
            </w:r>
            <w:r w:rsidRPr="009606C2">
              <w:rPr>
                <w:rFonts w:ascii="Arial" w:hAnsi="Arial" w:cs="Arial"/>
                <w:color w:val="000000"/>
                <w:sz w:val="20"/>
              </w:rPr>
              <w:t>населенных</w:t>
            </w:r>
            <w:r w:rsidR="00887618" w:rsidRPr="009606C2">
              <w:rPr>
                <w:rFonts w:ascii="Arial" w:hAnsi="Arial" w:cs="Arial"/>
                <w:color w:val="000000"/>
                <w:sz w:val="20"/>
              </w:rPr>
              <w:t xml:space="preserve"> </w:t>
            </w:r>
            <w:r w:rsidRPr="009606C2">
              <w:rPr>
                <w:rFonts w:ascii="Arial" w:hAnsi="Arial" w:cs="Arial"/>
                <w:color w:val="000000"/>
                <w:sz w:val="20"/>
              </w:rPr>
              <w:t>пунктов</w:t>
            </w:r>
            <w:r w:rsidR="00887618" w:rsidRPr="009606C2">
              <w:rPr>
                <w:rFonts w:ascii="Arial" w:hAnsi="Arial" w:cs="Arial"/>
                <w:color w:val="000000"/>
                <w:sz w:val="20"/>
              </w:rPr>
              <w:t xml:space="preserve"> </w:t>
            </w:r>
            <w:r w:rsidRPr="009606C2">
              <w:rPr>
                <w:rFonts w:ascii="Arial" w:hAnsi="Arial" w:cs="Arial"/>
                <w:color w:val="000000"/>
                <w:sz w:val="20"/>
              </w:rPr>
              <w:t>поселения,</w:t>
            </w:r>
            <w:r w:rsidR="00887618" w:rsidRPr="009606C2">
              <w:rPr>
                <w:rFonts w:ascii="Arial" w:hAnsi="Arial" w:cs="Arial"/>
                <w:color w:val="000000"/>
                <w:sz w:val="20"/>
              </w:rPr>
              <w:t xml:space="preserve"> </w:t>
            </w:r>
            <w:r w:rsidRPr="009606C2">
              <w:rPr>
                <w:rFonts w:ascii="Arial" w:hAnsi="Arial" w:cs="Arial"/>
                <w:color w:val="000000"/>
                <w:sz w:val="20"/>
              </w:rPr>
              <w:t>находящихся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нормативном</w:t>
            </w:r>
            <w:r w:rsidR="00887618" w:rsidRPr="009606C2">
              <w:rPr>
                <w:rFonts w:ascii="Arial" w:hAnsi="Arial" w:cs="Arial"/>
                <w:color w:val="000000"/>
                <w:sz w:val="20"/>
              </w:rPr>
              <w:t xml:space="preserve"> </w:t>
            </w:r>
            <w:r w:rsidRPr="009606C2">
              <w:rPr>
                <w:rFonts w:ascii="Arial" w:hAnsi="Arial" w:cs="Arial"/>
                <w:color w:val="000000"/>
                <w:sz w:val="20"/>
              </w:rPr>
              <w:t>состоянии,</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136,4</w:t>
            </w:r>
            <w:r w:rsidR="00887618" w:rsidRPr="009606C2">
              <w:rPr>
                <w:rFonts w:ascii="Arial" w:hAnsi="Arial" w:cs="Arial"/>
                <w:color w:val="000000"/>
                <w:sz w:val="20"/>
              </w:rPr>
              <w:t xml:space="preserve"> </w:t>
            </w:r>
            <w:r w:rsidRPr="009606C2">
              <w:rPr>
                <w:rFonts w:ascii="Arial" w:hAnsi="Arial" w:cs="Arial"/>
                <w:color w:val="000000"/>
                <w:sz w:val="20"/>
              </w:rPr>
              <w:t>км;</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протяженность</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w:t>
            </w:r>
            <w:r w:rsidR="00887618" w:rsidRPr="009606C2">
              <w:rPr>
                <w:rFonts w:ascii="Arial" w:hAnsi="Arial" w:cs="Arial"/>
                <w:color w:val="000000"/>
                <w:sz w:val="20"/>
              </w:rPr>
              <w:t xml:space="preserve"> </w:t>
            </w:r>
            <w:r w:rsidRPr="009606C2">
              <w:rPr>
                <w:rFonts w:ascii="Arial" w:hAnsi="Arial" w:cs="Arial"/>
                <w:color w:val="000000"/>
                <w:sz w:val="20"/>
              </w:rPr>
              <w:t>общего</w:t>
            </w:r>
            <w:r w:rsidR="00887618" w:rsidRPr="009606C2">
              <w:rPr>
                <w:rFonts w:ascii="Arial" w:hAnsi="Arial" w:cs="Arial"/>
                <w:color w:val="000000"/>
                <w:sz w:val="20"/>
              </w:rPr>
              <w:t xml:space="preserve"> </w:t>
            </w:r>
            <w:r w:rsidRPr="009606C2">
              <w:rPr>
                <w:rFonts w:ascii="Arial" w:hAnsi="Arial" w:cs="Arial"/>
                <w:color w:val="000000"/>
                <w:sz w:val="20"/>
              </w:rPr>
              <w:t>пользования</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значения,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отношении</w:t>
            </w:r>
            <w:r w:rsidR="00887618" w:rsidRPr="009606C2">
              <w:rPr>
                <w:rFonts w:ascii="Arial" w:hAnsi="Arial" w:cs="Arial"/>
                <w:color w:val="000000"/>
                <w:sz w:val="20"/>
              </w:rPr>
              <w:t xml:space="preserve"> </w:t>
            </w:r>
            <w:r w:rsidRPr="009606C2">
              <w:rPr>
                <w:rFonts w:ascii="Arial" w:hAnsi="Arial" w:cs="Arial"/>
                <w:color w:val="000000"/>
                <w:sz w:val="20"/>
              </w:rPr>
              <w:t>которых</w:t>
            </w:r>
            <w:r w:rsidR="00887618" w:rsidRPr="009606C2">
              <w:rPr>
                <w:rFonts w:ascii="Arial" w:hAnsi="Arial" w:cs="Arial"/>
                <w:color w:val="000000"/>
                <w:sz w:val="20"/>
              </w:rPr>
              <w:t xml:space="preserve"> </w:t>
            </w:r>
            <w:r w:rsidRPr="009606C2">
              <w:rPr>
                <w:rFonts w:ascii="Arial" w:hAnsi="Arial" w:cs="Arial"/>
                <w:color w:val="000000"/>
                <w:sz w:val="20"/>
              </w:rPr>
              <w:t>планируется</w:t>
            </w:r>
            <w:r w:rsidR="00887618" w:rsidRPr="009606C2">
              <w:rPr>
                <w:rFonts w:ascii="Arial" w:hAnsi="Arial" w:cs="Arial"/>
                <w:color w:val="000000"/>
                <w:sz w:val="20"/>
              </w:rPr>
              <w:t xml:space="preserve"> </w:t>
            </w:r>
            <w:r w:rsidRPr="009606C2">
              <w:rPr>
                <w:rFonts w:ascii="Arial" w:hAnsi="Arial" w:cs="Arial"/>
                <w:color w:val="000000"/>
                <w:sz w:val="20"/>
              </w:rPr>
              <w:t>проведение</w:t>
            </w:r>
            <w:r w:rsidR="00887618" w:rsidRPr="009606C2">
              <w:rPr>
                <w:rFonts w:ascii="Arial" w:hAnsi="Arial" w:cs="Arial"/>
                <w:color w:val="000000"/>
                <w:sz w:val="20"/>
              </w:rPr>
              <w:t xml:space="preserve"> </w:t>
            </w:r>
            <w:r w:rsidRPr="009606C2">
              <w:rPr>
                <w:rFonts w:ascii="Arial" w:hAnsi="Arial" w:cs="Arial"/>
                <w:color w:val="000000"/>
                <w:sz w:val="20"/>
              </w:rPr>
              <w:t>работ</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капитальному</w:t>
            </w:r>
            <w:r w:rsidR="00887618" w:rsidRPr="009606C2">
              <w:rPr>
                <w:rFonts w:ascii="Arial" w:hAnsi="Arial" w:cs="Arial"/>
                <w:color w:val="000000"/>
                <w:sz w:val="20"/>
              </w:rPr>
              <w:t xml:space="preserve"> </w:t>
            </w:r>
            <w:r w:rsidRPr="009606C2">
              <w:rPr>
                <w:rFonts w:ascii="Arial" w:hAnsi="Arial" w:cs="Arial"/>
                <w:color w:val="000000"/>
                <w:sz w:val="20"/>
              </w:rPr>
              <w:t>ремонту</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ремонту,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133,112</w:t>
            </w:r>
            <w:r w:rsidR="00887618" w:rsidRPr="009606C2">
              <w:rPr>
                <w:rFonts w:ascii="Arial" w:hAnsi="Arial" w:cs="Arial"/>
                <w:color w:val="000000"/>
                <w:sz w:val="20"/>
              </w:rPr>
              <w:t xml:space="preserve"> </w:t>
            </w:r>
            <w:r w:rsidRPr="009606C2">
              <w:rPr>
                <w:rFonts w:ascii="Arial" w:hAnsi="Arial" w:cs="Arial"/>
                <w:color w:val="000000"/>
                <w:sz w:val="20"/>
              </w:rPr>
              <w:t>км,</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капитальный</w:t>
            </w:r>
            <w:r w:rsidR="00887618" w:rsidRPr="009606C2">
              <w:rPr>
                <w:rFonts w:ascii="Arial" w:hAnsi="Arial" w:cs="Arial"/>
                <w:color w:val="000000"/>
                <w:sz w:val="20"/>
              </w:rPr>
              <w:t xml:space="preserve"> </w:t>
            </w:r>
            <w:r w:rsidRPr="009606C2">
              <w:rPr>
                <w:rFonts w:ascii="Arial" w:hAnsi="Arial" w:cs="Arial"/>
                <w:color w:val="000000"/>
                <w:sz w:val="20"/>
              </w:rPr>
              <w:t>ремонт</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ремонт</w:t>
            </w:r>
            <w:r w:rsidR="00887618" w:rsidRPr="009606C2">
              <w:rPr>
                <w:rFonts w:ascii="Arial" w:hAnsi="Arial" w:cs="Arial"/>
                <w:color w:val="000000"/>
                <w:sz w:val="20"/>
              </w:rPr>
              <w:t xml:space="preserve"> </w:t>
            </w:r>
            <w:r w:rsidRPr="009606C2">
              <w:rPr>
                <w:rFonts w:ascii="Arial" w:hAnsi="Arial" w:cs="Arial"/>
                <w:color w:val="000000"/>
                <w:sz w:val="20"/>
              </w:rPr>
              <w:t>дворовых</w:t>
            </w:r>
            <w:r w:rsidR="00887618" w:rsidRPr="009606C2">
              <w:rPr>
                <w:rFonts w:ascii="Arial" w:hAnsi="Arial" w:cs="Arial"/>
                <w:color w:val="000000"/>
                <w:sz w:val="20"/>
              </w:rPr>
              <w:t xml:space="preserve"> </w:t>
            </w:r>
            <w:r w:rsidRPr="009606C2">
              <w:rPr>
                <w:rFonts w:ascii="Arial" w:hAnsi="Arial" w:cs="Arial"/>
                <w:color w:val="000000"/>
                <w:sz w:val="20"/>
              </w:rPr>
              <w:t>территорий</w:t>
            </w:r>
            <w:r w:rsidR="00887618" w:rsidRPr="009606C2">
              <w:rPr>
                <w:rFonts w:ascii="Arial" w:hAnsi="Arial" w:cs="Arial"/>
                <w:color w:val="000000"/>
                <w:sz w:val="20"/>
              </w:rPr>
              <w:t xml:space="preserve"> </w:t>
            </w:r>
            <w:r w:rsidRPr="009606C2">
              <w:rPr>
                <w:rFonts w:ascii="Arial" w:hAnsi="Arial" w:cs="Arial"/>
                <w:color w:val="000000"/>
                <w:sz w:val="20"/>
              </w:rPr>
              <w:t>многоквартирных</w:t>
            </w:r>
            <w:r w:rsidR="00887618" w:rsidRPr="009606C2">
              <w:rPr>
                <w:rFonts w:ascii="Arial" w:hAnsi="Arial" w:cs="Arial"/>
                <w:color w:val="000000"/>
                <w:sz w:val="20"/>
              </w:rPr>
              <w:t xml:space="preserve"> </w:t>
            </w:r>
            <w:r w:rsidRPr="009606C2">
              <w:rPr>
                <w:rFonts w:ascii="Arial" w:hAnsi="Arial" w:cs="Arial"/>
                <w:color w:val="000000"/>
                <w:sz w:val="20"/>
              </w:rPr>
              <w:t>домов,</w:t>
            </w:r>
            <w:r w:rsidR="00887618" w:rsidRPr="009606C2">
              <w:rPr>
                <w:rFonts w:ascii="Arial" w:hAnsi="Arial" w:cs="Arial"/>
                <w:color w:val="000000"/>
                <w:sz w:val="20"/>
              </w:rPr>
              <w:t xml:space="preserve"> </w:t>
            </w:r>
            <w:r w:rsidRPr="009606C2">
              <w:rPr>
                <w:rFonts w:ascii="Arial" w:hAnsi="Arial" w:cs="Arial"/>
                <w:color w:val="000000"/>
                <w:sz w:val="20"/>
              </w:rPr>
              <w:t>проездов</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дворовым</w:t>
            </w:r>
            <w:r w:rsidR="00887618" w:rsidRPr="009606C2">
              <w:rPr>
                <w:rFonts w:ascii="Arial" w:hAnsi="Arial" w:cs="Arial"/>
                <w:color w:val="000000"/>
                <w:sz w:val="20"/>
              </w:rPr>
              <w:t xml:space="preserve"> </w:t>
            </w:r>
            <w:r w:rsidRPr="009606C2">
              <w:rPr>
                <w:rFonts w:ascii="Arial" w:hAnsi="Arial" w:cs="Arial"/>
                <w:color w:val="000000"/>
                <w:sz w:val="20"/>
              </w:rPr>
              <w:t>территориям</w:t>
            </w:r>
            <w:r w:rsidR="00887618" w:rsidRPr="009606C2">
              <w:rPr>
                <w:rFonts w:ascii="Arial" w:hAnsi="Arial" w:cs="Arial"/>
                <w:color w:val="000000"/>
                <w:sz w:val="20"/>
              </w:rPr>
              <w:t xml:space="preserve"> </w:t>
            </w:r>
            <w:r w:rsidRPr="009606C2">
              <w:rPr>
                <w:rFonts w:ascii="Arial" w:hAnsi="Arial" w:cs="Arial"/>
                <w:color w:val="000000"/>
                <w:sz w:val="20"/>
              </w:rPr>
              <w:t>многоквартирных</w:t>
            </w:r>
            <w:r w:rsidR="00887618" w:rsidRPr="009606C2">
              <w:rPr>
                <w:rFonts w:ascii="Arial" w:hAnsi="Arial" w:cs="Arial"/>
                <w:color w:val="000000"/>
                <w:sz w:val="20"/>
              </w:rPr>
              <w:t xml:space="preserve"> </w:t>
            </w:r>
            <w:r w:rsidRPr="009606C2">
              <w:rPr>
                <w:rFonts w:ascii="Arial" w:hAnsi="Arial" w:cs="Arial"/>
                <w:color w:val="000000"/>
                <w:sz w:val="20"/>
              </w:rPr>
              <w:t>домов</w:t>
            </w:r>
            <w:r w:rsidR="00887618" w:rsidRPr="009606C2">
              <w:rPr>
                <w:rFonts w:ascii="Arial" w:hAnsi="Arial" w:cs="Arial"/>
                <w:color w:val="000000"/>
                <w:sz w:val="20"/>
              </w:rPr>
              <w:t xml:space="preserve"> </w:t>
            </w:r>
            <w:r w:rsidRPr="009606C2">
              <w:rPr>
                <w:rFonts w:ascii="Arial" w:hAnsi="Arial" w:cs="Arial"/>
                <w:color w:val="000000"/>
                <w:sz w:val="20"/>
              </w:rPr>
              <w:t>населенных</w:t>
            </w:r>
            <w:r w:rsidR="00887618" w:rsidRPr="009606C2">
              <w:rPr>
                <w:rFonts w:ascii="Arial" w:hAnsi="Arial" w:cs="Arial"/>
                <w:color w:val="000000"/>
                <w:sz w:val="20"/>
              </w:rPr>
              <w:t xml:space="preserve"> </w:t>
            </w:r>
            <w:r w:rsidRPr="009606C2">
              <w:rPr>
                <w:rFonts w:ascii="Arial" w:hAnsi="Arial" w:cs="Arial"/>
                <w:color w:val="000000"/>
                <w:sz w:val="20"/>
              </w:rPr>
              <w:t>пунктов</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19/7</w:t>
            </w:r>
            <w:r w:rsidR="00887618" w:rsidRPr="009606C2">
              <w:rPr>
                <w:rFonts w:ascii="Arial" w:hAnsi="Arial" w:cs="Arial"/>
                <w:color w:val="000000"/>
                <w:sz w:val="20"/>
              </w:rPr>
              <w:t xml:space="preserve"> </w:t>
            </w:r>
            <w:r w:rsidRPr="009606C2">
              <w:rPr>
                <w:rFonts w:ascii="Arial" w:hAnsi="Arial" w:cs="Arial"/>
                <w:color w:val="000000"/>
                <w:sz w:val="20"/>
              </w:rPr>
              <w:t>678,754</w:t>
            </w:r>
            <w:r w:rsidR="00887618" w:rsidRPr="009606C2">
              <w:rPr>
                <w:rFonts w:ascii="Arial" w:hAnsi="Arial" w:cs="Arial"/>
                <w:color w:val="000000"/>
                <w:sz w:val="20"/>
              </w:rPr>
              <w:t xml:space="preserve"> </w:t>
            </w:r>
            <w:r w:rsidRPr="009606C2">
              <w:rPr>
                <w:rFonts w:ascii="Arial" w:hAnsi="Arial" w:cs="Arial"/>
                <w:color w:val="000000"/>
                <w:sz w:val="20"/>
              </w:rPr>
              <w:t>шт./кв.</w:t>
            </w:r>
            <w:r w:rsidR="00887618" w:rsidRPr="009606C2">
              <w:rPr>
                <w:rFonts w:ascii="Arial" w:hAnsi="Arial" w:cs="Arial"/>
                <w:color w:val="000000"/>
                <w:sz w:val="20"/>
              </w:rPr>
              <w:t xml:space="preserve"> </w:t>
            </w:r>
            <w:r w:rsidRPr="009606C2">
              <w:rPr>
                <w:rFonts w:ascii="Arial" w:hAnsi="Arial" w:cs="Arial"/>
                <w:color w:val="000000"/>
                <w:sz w:val="20"/>
              </w:rPr>
              <w:t>м;</w:t>
            </w:r>
          </w:p>
          <w:p w:rsidR="004D2AC3" w:rsidRPr="009606C2" w:rsidRDefault="004D2AC3" w:rsidP="009606C2">
            <w:pPr>
              <w:pStyle w:val="affc"/>
              <w:jc w:val="center"/>
              <w:rPr>
                <w:rFonts w:ascii="Arial" w:hAnsi="Arial" w:cs="Arial"/>
                <w:color w:val="000000"/>
                <w:sz w:val="20"/>
              </w:rPr>
            </w:pPr>
          </w:p>
        </w:tc>
      </w:tr>
      <w:tr w:rsidR="004D2AC3" w:rsidRPr="009606C2" w:rsidTr="00457022">
        <w:trPr>
          <w:cantSplit/>
        </w:trPr>
        <w:tc>
          <w:tcPr>
            <w:tcW w:w="1644"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Сроки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этапы</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tc>
        <w:tc>
          <w:tcPr>
            <w:tcW w:w="137"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w:t>
            </w:r>
          </w:p>
        </w:tc>
        <w:tc>
          <w:tcPr>
            <w:tcW w:w="3219"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годы:</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этап</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годы;</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2</w:t>
            </w:r>
            <w:r w:rsidR="00887618" w:rsidRPr="009606C2">
              <w:rPr>
                <w:rFonts w:ascii="Arial" w:hAnsi="Arial" w:cs="Arial"/>
                <w:color w:val="000000"/>
                <w:sz w:val="20"/>
              </w:rPr>
              <w:t xml:space="preserve"> </w:t>
            </w:r>
            <w:r w:rsidRPr="009606C2">
              <w:rPr>
                <w:rFonts w:ascii="Arial" w:hAnsi="Arial" w:cs="Arial"/>
                <w:color w:val="000000"/>
                <w:sz w:val="20"/>
              </w:rPr>
              <w:t>этап</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2026</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2030</w:t>
            </w:r>
            <w:r w:rsidR="00887618" w:rsidRPr="009606C2">
              <w:rPr>
                <w:rFonts w:ascii="Arial" w:hAnsi="Arial" w:cs="Arial"/>
                <w:color w:val="000000"/>
                <w:sz w:val="20"/>
              </w:rPr>
              <w:t xml:space="preserve"> </w:t>
            </w:r>
            <w:r w:rsidRPr="009606C2">
              <w:rPr>
                <w:rFonts w:ascii="Arial" w:hAnsi="Arial" w:cs="Arial"/>
                <w:color w:val="000000"/>
                <w:sz w:val="20"/>
              </w:rPr>
              <w:t>годы;</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3</w:t>
            </w:r>
            <w:r w:rsidR="00887618" w:rsidRPr="009606C2">
              <w:rPr>
                <w:rFonts w:ascii="Arial" w:hAnsi="Arial" w:cs="Arial"/>
                <w:color w:val="000000"/>
                <w:sz w:val="20"/>
              </w:rPr>
              <w:t xml:space="preserve"> </w:t>
            </w:r>
            <w:r w:rsidRPr="009606C2">
              <w:rPr>
                <w:rFonts w:ascii="Arial" w:hAnsi="Arial" w:cs="Arial"/>
                <w:color w:val="000000"/>
                <w:sz w:val="20"/>
              </w:rPr>
              <w:t>этап</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2031</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годы</w:t>
            </w:r>
          </w:p>
        </w:tc>
      </w:tr>
      <w:tr w:rsidR="004D2AC3" w:rsidRPr="009606C2" w:rsidTr="00457022">
        <w:trPr>
          <w:cantSplit/>
        </w:trPr>
        <w:tc>
          <w:tcPr>
            <w:tcW w:w="1644"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Объемы</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разбивкой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годам</w:t>
            </w:r>
            <w:r w:rsidR="00887618" w:rsidRPr="009606C2">
              <w:rPr>
                <w:rFonts w:ascii="Arial" w:hAnsi="Arial" w:cs="Arial"/>
                <w:color w:val="000000"/>
                <w:sz w:val="20"/>
              </w:rPr>
              <w:t xml:space="preserve"> </w:t>
            </w:r>
            <w:r w:rsidRPr="009606C2">
              <w:rPr>
                <w:rFonts w:ascii="Arial" w:hAnsi="Arial" w:cs="Arial"/>
                <w:color w:val="000000"/>
                <w:sz w:val="20"/>
              </w:rPr>
              <w:t>реализации</w:t>
            </w:r>
          </w:p>
        </w:tc>
        <w:tc>
          <w:tcPr>
            <w:tcW w:w="137"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w:t>
            </w:r>
          </w:p>
        </w:tc>
        <w:tc>
          <w:tcPr>
            <w:tcW w:w="3219" w:type="pct"/>
            <w:vAlign w:val="center"/>
          </w:tcPr>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общий</w:t>
            </w:r>
            <w:r w:rsidR="00887618" w:rsidRPr="009606C2">
              <w:rPr>
                <w:rFonts w:ascii="Arial" w:hAnsi="Arial" w:cs="Arial"/>
                <w:color w:val="000000"/>
                <w:sz w:val="20"/>
              </w:rPr>
              <w:t xml:space="preserve"> </w:t>
            </w:r>
            <w:r w:rsidRPr="009606C2">
              <w:rPr>
                <w:rFonts w:ascii="Arial" w:hAnsi="Arial" w:cs="Arial"/>
                <w:color w:val="000000"/>
                <w:sz w:val="20"/>
              </w:rPr>
              <w:t>объем</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составит</w:t>
            </w:r>
            <w:r w:rsidR="00887618" w:rsidRPr="009606C2">
              <w:rPr>
                <w:rFonts w:ascii="Arial" w:hAnsi="Arial" w:cs="Arial"/>
                <w:color w:val="000000"/>
                <w:sz w:val="20"/>
              </w:rPr>
              <w:t xml:space="preserve"> </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966</w:t>
            </w:r>
            <w:r w:rsidR="00887618" w:rsidRPr="009606C2">
              <w:rPr>
                <w:rFonts w:ascii="Arial" w:hAnsi="Arial" w:cs="Arial"/>
                <w:color w:val="000000"/>
                <w:sz w:val="20"/>
              </w:rPr>
              <w:t xml:space="preserve"> </w:t>
            </w:r>
            <w:r w:rsidRPr="009606C2">
              <w:rPr>
                <w:rFonts w:ascii="Arial" w:hAnsi="Arial" w:cs="Arial"/>
                <w:color w:val="000000"/>
                <w:sz w:val="20"/>
              </w:rPr>
              <w:t>540,8</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74</w:t>
            </w:r>
            <w:r w:rsidR="00887618" w:rsidRPr="009606C2">
              <w:rPr>
                <w:rFonts w:ascii="Arial" w:hAnsi="Arial" w:cs="Arial"/>
                <w:color w:val="000000"/>
                <w:sz w:val="20"/>
              </w:rPr>
              <w:t xml:space="preserve"> </w:t>
            </w:r>
            <w:r w:rsidRPr="009606C2">
              <w:rPr>
                <w:rFonts w:ascii="Arial" w:hAnsi="Arial" w:cs="Arial"/>
                <w:color w:val="000000"/>
                <w:sz w:val="20"/>
              </w:rPr>
              <w:t>846,0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2024</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74</w:t>
            </w:r>
            <w:r w:rsidR="00887618" w:rsidRPr="009606C2">
              <w:rPr>
                <w:rFonts w:ascii="Arial" w:hAnsi="Arial" w:cs="Arial"/>
                <w:color w:val="000000"/>
                <w:sz w:val="20"/>
              </w:rPr>
              <w:t xml:space="preserve"> </w:t>
            </w:r>
            <w:r w:rsidRPr="009606C2">
              <w:rPr>
                <w:rFonts w:ascii="Arial" w:hAnsi="Arial" w:cs="Arial"/>
                <w:color w:val="000000"/>
                <w:sz w:val="20"/>
              </w:rPr>
              <w:t>307,9</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74</w:t>
            </w:r>
            <w:r w:rsidR="00887618" w:rsidRPr="009606C2">
              <w:rPr>
                <w:rFonts w:ascii="Arial" w:hAnsi="Arial" w:cs="Arial"/>
                <w:color w:val="000000"/>
                <w:sz w:val="20"/>
              </w:rPr>
              <w:t xml:space="preserve"> </w:t>
            </w:r>
            <w:r w:rsidRPr="009606C2">
              <w:rPr>
                <w:rFonts w:ascii="Arial" w:hAnsi="Arial" w:cs="Arial"/>
                <w:color w:val="000000"/>
                <w:sz w:val="20"/>
              </w:rPr>
              <w:t>307,9</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2026</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2030</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371</w:t>
            </w:r>
            <w:r w:rsidR="00887618" w:rsidRPr="009606C2">
              <w:rPr>
                <w:rFonts w:ascii="Arial" w:hAnsi="Arial" w:cs="Arial"/>
                <w:color w:val="000000"/>
                <w:sz w:val="20"/>
              </w:rPr>
              <w:t xml:space="preserve"> </w:t>
            </w:r>
            <w:r w:rsidRPr="009606C2">
              <w:rPr>
                <w:rFonts w:ascii="Arial" w:hAnsi="Arial" w:cs="Arial"/>
                <w:color w:val="000000"/>
                <w:sz w:val="20"/>
              </w:rPr>
              <w:t>539,5</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2031</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371</w:t>
            </w:r>
            <w:r w:rsidR="00887618" w:rsidRPr="009606C2">
              <w:rPr>
                <w:rFonts w:ascii="Arial" w:hAnsi="Arial" w:cs="Arial"/>
                <w:color w:val="000000"/>
                <w:sz w:val="20"/>
              </w:rPr>
              <w:t xml:space="preserve"> </w:t>
            </w:r>
            <w:r w:rsidRPr="009606C2">
              <w:rPr>
                <w:rFonts w:ascii="Arial" w:hAnsi="Arial" w:cs="Arial"/>
                <w:color w:val="000000"/>
                <w:sz w:val="20"/>
              </w:rPr>
              <w:t>539,5</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D47675"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из</w:t>
            </w:r>
            <w:r w:rsidR="00887618" w:rsidRPr="009606C2">
              <w:rPr>
                <w:rFonts w:ascii="Arial" w:hAnsi="Arial" w:cs="Arial"/>
                <w:color w:val="000000"/>
                <w:sz w:val="20"/>
              </w:rPr>
              <w:t xml:space="preserve"> </w:t>
            </w:r>
            <w:r w:rsidRPr="009606C2">
              <w:rPr>
                <w:rFonts w:ascii="Arial" w:hAnsi="Arial" w:cs="Arial"/>
                <w:color w:val="000000"/>
                <w:sz w:val="20"/>
              </w:rPr>
              <w:t>них</w:t>
            </w:r>
            <w:r w:rsidR="00887618" w:rsidRPr="009606C2">
              <w:rPr>
                <w:rFonts w:ascii="Arial" w:hAnsi="Arial" w:cs="Arial"/>
                <w:color w:val="000000"/>
                <w:sz w:val="20"/>
              </w:rPr>
              <w:t xml:space="preserve"> </w:t>
            </w:r>
            <w:r w:rsidRPr="009606C2">
              <w:rPr>
                <w:rFonts w:ascii="Arial" w:hAnsi="Arial" w:cs="Arial"/>
                <w:color w:val="000000"/>
                <w:sz w:val="20"/>
              </w:rPr>
              <w:t>средства:</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республиканского</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750</w:t>
            </w:r>
            <w:r w:rsidR="00887618" w:rsidRPr="009606C2">
              <w:rPr>
                <w:rFonts w:ascii="Arial" w:hAnsi="Arial" w:cs="Arial"/>
                <w:color w:val="000000"/>
                <w:sz w:val="20"/>
              </w:rPr>
              <w:t xml:space="preserve"> </w:t>
            </w:r>
            <w:r w:rsidRPr="009606C2">
              <w:rPr>
                <w:rFonts w:ascii="Arial" w:hAnsi="Arial" w:cs="Arial"/>
                <w:color w:val="000000"/>
                <w:sz w:val="20"/>
              </w:rPr>
              <w:t>740,8</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58</w:t>
            </w:r>
            <w:r w:rsidR="00887618" w:rsidRPr="009606C2">
              <w:rPr>
                <w:rFonts w:ascii="Arial" w:hAnsi="Arial" w:cs="Arial"/>
                <w:color w:val="000000"/>
                <w:sz w:val="20"/>
              </w:rPr>
              <w:t xml:space="preserve"> </w:t>
            </w:r>
            <w:r w:rsidRPr="009606C2">
              <w:rPr>
                <w:rFonts w:ascii="Arial" w:hAnsi="Arial" w:cs="Arial"/>
                <w:color w:val="000000"/>
                <w:sz w:val="20"/>
              </w:rPr>
              <w:t>246,0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2024</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57</w:t>
            </w:r>
            <w:r w:rsidR="00887618" w:rsidRPr="009606C2">
              <w:rPr>
                <w:rFonts w:ascii="Arial" w:hAnsi="Arial" w:cs="Arial"/>
                <w:color w:val="000000"/>
                <w:sz w:val="20"/>
              </w:rPr>
              <w:t xml:space="preserve"> </w:t>
            </w:r>
            <w:r w:rsidRPr="009606C2">
              <w:rPr>
                <w:rFonts w:ascii="Arial" w:hAnsi="Arial" w:cs="Arial"/>
                <w:color w:val="000000"/>
                <w:sz w:val="20"/>
              </w:rPr>
              <w:t>707,9</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57</w:t>
            </w:r>
            <w:r w:rsidR="00887618" w:rsidRPr="009606C2">
              <w:rPr>
                <w:rFonts w:ascii="Arial" w:hAnsi="Arial" w:cs="Arial"/>
                <w:color w:val="000000"/>
                <w:sz w:val="20"/>
              </w:rPr>
              <w:t xml:space="preserve"> </w:t>
            </w:r>
            <w:r w:rsidRPr="009606C2">
              <w:rPr>
                <w:rFonts w:ascii="Arial" w:hAnsi="Arial" w:cs="Arial"/>
                <w:color w:val="000000"/>
                <w:sz w:val="20"/>
              </w:rPr>
              <w:t>707,9</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2026</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2030</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288</w:t>
            </w:r>
            <w:r w:rsidR="00887618" w:rsidRPr="009606C2">
              <w:rPr>
                <w:rFonts w:ascii="Arial" w:hAnsi="Arial" w:cs="Arial"/>
                <w:color w:val="000000"/>
                <w:sz w:val="20"/>
              </w:rPr>
              <w:t xml:space="preserve"> </w:t>
            </w:r>
            <w:r w:rsidRPr="009606C2">
              <w:rPr>
                <w:rFonts w:ascii="Arial" w:hAnsi="Arial" w:cs="Arial"/>
                <w:color w:val="000000"/>
                <w:sz w:val="20"/>
              </w:rPr>
              <w:t>539,5</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D47675"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2031</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288</w:t>
            </w:r>
            <w:r w:rsidR="00887618" w:rsidRPr="009606C2">
              <w:rPr>
                <w:rFonts w:ascii="Arial" w:hAnsi="Arial" w:cs="Arial"/>
                <w:color w:val="000000"/>
                <w:sz w:val="20"/>
              </w:rPr>
              <w:t xml:space="preserve"> </w:t>
            </w:r>
            <w:r w:rsidRPr="009606C2">
              <w:rPr>
                <w:rFonts w:ascii="Arial" w:hAnsi="Arial" w:cs="Arial"/>
                <w:color w:val="000000"/>
                <w:sz w:val="20"/>
              </w:rPr>
              <w:t>539,5</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215</w:t>
            </w:r>
            <w:r w:rsidR="00887618" w:rsidRPr="009606C2">
              <w:rPr>
                <w:rFonts w:ascii="Arial" w:hAnsi="Arial" w:cs="Arial"/>
                <w:color w:val="000000"/>
                <w:sz w:val="20"/>
              </w:rPr>
              <w:t xml:space="preserve"> </w:t>
            </w:r>
            <w:r w:rsidRPr="009606C2">
              <w:rPr>
                <w:rFonts w:ascii="Arial" w:hAnsi="Arial" w:cs="Arial"/>
                <w:color w:val="000000"/>
                <w:sz w:val="20"/>
              </w:rPr>
              <w:t>800,0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16</w:t>
            </w:r>
            <w:r w:rsidR="00887618" w:rsidRPr="009606C2">
              <w:rPr>
                <w:rFonts w:ascii="Arial" w:hAnsi="Arial" w:cs="Arial"/>
                <w:color w:val="000000"/>
                <w:sz w:val="20"/>
              </w:rPr>
              <w:t xml:space="preserve"> </w:t>
            </w:r>
            <w:r w:rsidRPr="009606C2">
              <w:rPr>
                <w:rFonts w:ascii="Arial" w:hAnsi="Arial" w:cs="Arial"/>
                <w:color w:val="000000"/>
                <w:sz w:val="20"/>
              </w:rPr>
              <w:t>600,0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2024</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16</w:t>
            </w:r>
            <w:r w:rsidR="00887618" w:rsidRPr="009606C2">
              <w:rPr>
                <w:rFonts w:ascii="Arial" w:hAnsi="Arial" w:cs="Arial"/>
                <w:color w:val="000000"/>
                <w:sz w:val="20"/>
              </w:rPr>
              <w:t xml:space="preserve"> </w:t>
            </w:r>
            <w:r w:rsidRPr="009606C2">
              <w:rPr>
                <w:rFonts w:ascii="Arial" w:hAnsi="Arial" w:cs="Arial"/>
                <w:color w:val="000000"/>
                <w:sz w:val="20"/>
              </w:rPr>
              <w:t>600,0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16</w:t>
            </w:r>
            <w:r w:rsidR="00887618" w:rsidRPr="009606C2">
              <w:rPr>
                <w:rFonts w:ascii="Arial" w:hAnsi="Arial" w:cs="Arial"/>
                <w:color w:val="000000"/>
                <w:sz w:val="20"/>
              </w:rPr>
              <w:t xml:space="preserve"> </w:t>
            </w:r>
            <w:r w:rsidRPr="009606C2">
              <w:rPr>
                <w:rFonts w:ascii="Arial" w:hAnsi="Arial" w:cs="Arial"/>
                <w:color w:val="000000"/>
                <w:sz w:val="20"/>
              </w:rPr>
              <w:t>600,0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2026</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2030</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83</w:t>
            </w:r>
            <w:r w:rsidR="00887618" w:rsidRPr="009606C2">
              <w:rPr>
                <w:rFonts w:ascii="Arial" w:hAnsi="Arial" w:cs="Arial"/>
                <w:color w:val="000000"/>
                <w:sz w:val="20"/>
              </w:rPr>
              <w:t xml:space="preserve"> </w:t>
            </w:r>
            <w:r w:rsidRPr="009606C2">
              <w:rPr>
                <w:rFonts w:ascii="Arial" w:hAnsi="Arial" w:cs="Arial"/>
                <w:color w:val="000000"/>
                <w:sz w:val="20"/>
              </w:rPr>
              <w:t>000,0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D47675"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2031</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83</w:t>
            </w:r>
            <w:r w:rsidR="00887618" w:rsidRPr="009606C2">
              <w:rPr>
                <w:rFonts w:ascii="Arial" w:hAnsi="Arial" w:cs="Arial"/>
                <w:color w:val="000000"/>
                <w:sz w:val="20"/>
              </w:rPr>
              <w:t xml:space="preserve"> </w:t>
            </w:r>
            <w:r w:rsidRPr="009606C2">
              <w:rPr>
                <w:rFonts w:ascii="Arial" w:hAnsi="Arial" w:cs="Arial"/>
                <w:color w:val="000000"/>
                <w:sz w:val="20"/>
              </w:rPr>
              <w:t>000,0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Объемы</w:t>
            </w:r>
            <w:r w:rsidR="00887618" w:rsidRPr="009606C2">
              <w:rPr>
                <w:rFonts w:ascii="Arial" w:hAnsi="Arial" w:cs="Arial"/>
                <w:color w:val="000000"/>
                <w:sz w:val="20"/>
              </w:rPr>
              <w:t xml:space="preserve"> </w:t>
            </w:r>
            <w:r w:rsidRPr="009606C2">
              <w:rPr>
                <w:rFonts w:ascii="Arial" w:hAnsi="Arial" w:cs="Arial"/>
                <w:color w:val="000000"/>
                <w:sz w:val="20"/>
              </w:rPr>
              <w:t>бюджетных</w:t>
            </w:r>
            <w:r w:rsidR="00887618" w:rsidRPr="009606C2">
              <w:rPr>
                <w:rFonts w:ascii="Arial" w:hAnsi="Arial" w:cs="Arial"/>
                <w:color w:val="000000"/>
                <w:sz w:val="20"/>
              </w:rPr>
              <w:t xml:space="preserve"> </w:t>
            </w:r>
            <w:r w:rsidRPr="009606C2">
              <w:rPr>
                <w:rFonts w:ascii="Arial" w:hAnsi="Arial" w:cs="Arial"/>
                <w:color w:val="000000"/>
                <w:sz w:val="20"/>
              </w:rPr>
              <w:t>ассигнований</w:t>
            </w:r>
            <w:r w:rsidR="00887618" w:rsidRPr="009606C2">
              <w:rPr>
                <w:rFonts w:ascii="Arial" w:hAnsi="Arial" w:cs="Arial"/>
                <w:color w:val="000000"/>
                <w:sz w:val="20"/>
              </w:rPr>
              <w:t xml:space="preserve"> </w:t>
            </w:r>
            <w:r w:rsidRPr="009606C2">
              <w:rPr>
                <w:rFonts w:ascii="Arial" w:hAnsi="Arial" w:cs="Arial"/>
                <w:color w:val="000000"/>
                <w:sz w:val="20"/>
              </w:rPr>
              <w:t>уточняются</w:t>
            </w:r>
            <w:r w:rsidR="00887618" w:rsidRPr="009606C2">
              <w:rPr>
                <w:rFonts w:ascii="Arial" w:hAnsi="Arial" w:cs="Arial"/>
                <w:color w:val="000000"/>
                <w:sz w:val="20"/>
              </w:rPr>
              <w:t xml:space="preserve"> </w:t>
            </w:r>
            <w:r w:rsidRPr="009606C2">
              <w:rPr>
                <w:rFonts w:ascii="Arial" w:hAnsi="Arial" w:cs="Arial"/>
                <w:color w:val="000000"/>
                <w:sz w:val="20"/>
              </w:rPr>
              <w:t>ежегодно</w:t>
            </w:r>
            <w:r w:rsidR="00887618" w:rsidRPr="009606C2">
              <w:rPr>
                <w:rFonts w:ascii="Arial" w:hAnsi="Arial" w:cs="Arial"/>
                <w:color w:val="000000"/>
                <w:sz w:val="20"/>
              </w:rPr>
              <w:t xml:space="preserve"> </w:t>
            </w:r>
            <w:r w:rsidRPr="009606C2">
              <w:rPr>
                <w:rFonts w:ascii="Arial" w:hAnsi="Arial" w:cs="Arial"/>
                <w:color w:val="000000"/>
                <w:sz w:val="20"/>
              </w:rPr>
              <w:t>при</w:t>
            </w:r>
            <w:r w:rsidR="00887618" w:rsidRPr="009606C2">
              <w:rPr>
                <w:rFonts w:ascii="Arial" w:hAnsi="Arial" w:cs="Arial"/>
                <w:color w:val="000000"/>
                <w:sz w:val="20"/>
              </w:rPr>
              <w:t xml:space="preserve"> </w:t>
            </w:r>
            <w:r w:rsidRPr="009606C2">
              <w:rPr>
                <w:rFonts w:ascii="Arial" w:hAnsi="Arial" w:cs="Arial"/>
                <w:color w:val="000000"/>
                <w:sz w:val="20"/>
              </w:rPr>
              <w:t>формировании</w:t>
            </w:r>
            <w:r w:rsidR="00887618" w:rsidRPr="009606C2">
              <w:rPr>
                <w:rFonts w:ascii="Arial" w:hAnsi="Arial" w:cs="Arial"/>
                <w:color w:val="000000"/>
                <w:sz w:val="20"/>
              </w:rPr>
              <w:t xml:space="preserve"> </w:t>
            </w:r>
            <w:r w:rsidRPr="009606C2">
              <w:rPr>
                <w:rFonts w:ascii="Arial" w:hAnsi="Arial" w:cs="Arial"/>
                <w:color w:val="000000"/>
                <w:sz w:val="20"/>
              </w:rPr>
              <w:t>республиканского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бюджетов</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очередной</w:t>
            </w:r>
            <w:r w:rsidR="00887618" w:rsidRPr="009606C2">
              <w:rPr>
                <w:rFonts w:ascii="Arial" w:hAnsi="Arial" w:cs="Arial"/>
                <w:color w:val="000000"/>
                <w:sz w:val="20"/>
              </w:rPr>
              <w:t xml:space="preserve"> </w:t>
            </w:r>
            <w:r w:rsidRPr="009606C2">
              <w:rPr>
                <w:rFonts w:ascii="Arial" w:hAnsi="Arial" w:cs="Arial"/>
                <w:color w:val="000000"/>
                <w:sz w:val="20"/>
              </w:rPr>
              <w:t>финансовый</w:t>
            </w:r>
            <w:r w:rsidR="00887618" w:rsidRPr="009606C2">
              <w:rPr>
                <w:rFonts w:ascii="Arial" w:hAnsi="Arial" w:cs="Arial"/>
                <w:color w:val="000000"/>
                <w:sz w:val="20"/>
              </w:rPr>
              <w:t xml:space="preserve"> </w:t>
            </w:r>
            <w:r w:rsidRPr="009606C2">
              <w:rPr>
                <w:rFonts w:ascii="Arial" w:hAnsi="Arial" w:cs="Arial"/>
                <w:color w:val="000000"/>
                <w:sz w:val="20"/>
              </w:rPr>
              <w:t>год</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плановый</w:t>
            </w:r>
            <w:r w:rsidR="00887618" w:rsidRPr="009606C2">
              <w:rPr>
                <w:rFonts w:ascii="Arial" w:hAnsi="Arial" w:cs="Arial"/>
                <w:color w:val="000000"/>
                <w:sz w:val="20"/>
              </w:rPr>
              <w:t xml:space="preserve"> </w:t>
            </w:r>
            <w:r w:rsidRPr="009606C2">
              <w:rPr>
                <w:rFonts w:ascii="Arial" w:hAnsi="Arial" w:cs="Arial"/>
                <w:color w:val="000000"/>
                <w:sz w:val="20"/>
              </w:rPr>
              <w:t>период</w:t>
            </w:r>
          </w:p>
        </w:tc>
      </w:tr>
      <w:tr w:rsidR="004D2AC3" w:rsidRPr="009606C2" w:rsidTr="00457022">
        <w:trPr>
          <w:cantSplit/>
        </w:trPr>
        <w:tc>
          <w:tcPr>
            <w:tcW w:w="1644"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Ожидаемые</w:t>
            </w:r>
            <w:r w:rsidR="00887618" w:rsidRPr="009606C2">
              <w:rPr>
                <w:rFonts w:ascii="Arial" w:hAnsi="Arial" w:cs="Arial"/>
                <w:color w:val="000000"/>
                <w:sz w:val="20"/>
              </w:rPr>
              <w:t xml:space="preserve"> </w:t>
            </w:r>
            <w:r w:rsidRPr="009606C2">
              <w:rPr>
                <w:rFonts w:ascii="Arial" w:hAnsi="Arial" w:cs="Arial"/>
                <w:color w:val="000000"/>
                <w:sz w:val="20"/>
              </w:rPr>
              <w:t>результаты</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tc>
        <w:tc>
          <w:tcPr>
            <w:tcW w:w="137"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w:t>
            </w:r>
          </w:p>
        </w:tc>
        <w:tc>
          <w:tcPr>
            <w:tcW w:w="3219"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увеличение</w:t>
            </w:r>
            <w:r w:rsidR="00887618" w:rsidRPr="009606C2">
              <w:rPr>
                <w:rFonts w:ascii="Arial" w:hAnsi="Arial" w:cs="Arial"/>
                <w:color w:val="000000"/>
                <w:sz w:val="20"/>
              </w:rPr>
              <w:t xml:space="preserve"> </w:t>
            </w:r>
            <w:r w:rsidRPr="009606C2">
              <w:rPr>
                <w:rFonts w:ascii="Arial" w:hAnsi="Arial" w:cs="Arial"/>
                <w:color w:val="000000"/>
                <w:sz w:val="20"/>
              </w:rPr>
              <w:t>доли</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w:t>
            </w:r>
            <w:r w:rsidR="00887618" w:rsidRPr="009606C2">
              <w:rPr>
                <w:rFonts w:ascii="Arial" w:hAnsi="Arial" w:cs="Arial"/>
                <w:color w:val="000000"/>
                <w:sz w:val="20"/>
              </w:rPr>
              <w:t xml:space="preserve"> </w:t>
            </w:r>
            <w:r w:rsidRPr="009606C2">
              <w:rPr>
                <w:rFonts w:ascii="Arial" w:hAnsi="Arial" w:cs="Arial"/>
                <w:color w:val="000000"/>
                <w:sz w:val="20"/>
              </w:rPr>
              <w:t>общего</w:t>
            </w:r>
            <w:r w:rsidR="00887618" w:rsidRPr="009606C2">
              <w:rPr>
                <w:rFonts w:ascii="Arial" w:hAnsi="Arial" w:cs="Arial"/>
                <w:color w:val="000000"/>
                <w:sz w:val="20"/>
              </w:rPr>
              <w:t xml:space="preserve"> </w:t>
            </w:r>
            <w:r w:rsidRPr="009606C2">
              <w:rPr>
                <w:rFonts w:ascii="Arial" w:hAnsi="Arial" w:cs="Arial"/>
                <w:color w:val="000000"/>
                <w:sz w:val="20"/>
              </w:rPr>
              <w:t>пользования</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значения,</w:t>
            </w:r>
            <w:r w:rsidR="00887618" w:rsidRPr="009606C2">
              <w:rPr>
                <w:rFonts w:ascii="Arial" w:hAnsi="Arial" w:cs="Arial"/>
                <w:color w:val="000000"/>
                <w:sz w:val="20"/>
              </w:rPr>
              <w:t xml:space="preserve"> </w:t>
            </w:r>
            <w:r w:rsidRPr="009606C2">
              <w:rPr>
                <w:rFonts w:ascii="Arial" w:hAnsi="Arial" w:cs="Arial"/>
                <w:color w:val="000000"/>
                <w:sz w:val="20"/>
              </w:rPr>
              <w:t>соответствующих</w:t>
            </w:r>
            <w:r w:rsidR="00887618" w:rsidRPr="009606C2">
              <w:rPr>
                <w:rFonts w:ascii="Arial" w:hAnsi="Arial" w:cs="Arial"/>
                <w:color w:val="000000"/>
                <w:sz w:val="20"/>
              </w:rPr>
              <w:t xml:space="preserve"> </w:t>
            </w:r>
            <w:r w:rsidRPr="009606C2">
              <w:rPr>
                <w:rFonts w:ascii="Arial" w:hAnsi="Arial" w:cs="Arial"/>
                <w:color w:val="000000"/>
                <w:sz w:val="20"/>
              </w:rPr>
              <w:t>нормативным</w:t>
            </w:r>
            <w:r w:rsidR="00887618" w:rsidRPr="009606C2">
              <w:rPr>
                <w:rFonts w:ascii="Arial" w:hAnsi="Arial" w:cs="Arial"/>
                <w:color w:val="000000"/>
                <w:sz w:val="20"/>
              </w:rPr>
              <w:t xml:space="preserve"> </w:t>
            </w:r>
            <w:r w:rsidRPr="009606C2">
              <w:rPr>
                <w:rFonts w:ascii="Arial" w:hAnsi="Arial" w:cs="Arial"/>
                <w:color w:val="000000"/>
                <w:sz w:val="20"/>
              </w:rPr>
              <w:t>требованиям,</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их</w:t>
            </w:r>
            <w:r w:rsidR="00887618" w:rsidRPr="009606C2">
              <w:rPr>
                <w:rFonts w:ascii="Arial" w:hAnsi="Arial" w:cs="Arial"/>
                <w:color w:val="000000"/>
                <w:sz w:val="20"/>
              </w:rPr>
              <w:t xml:space="preserve"> </w:t>
            </w:r>
            <w:r w:rsidRPr="009606C2">
              <w:rPr>
                <w:rFonts w:ascii="Arial" w:hAnsi="Arial" w:cs="Arial"/>
                <w:color w:val="000000"/>
                <w:sz w:val="20"/>
              </w:rPr>
              <w:t>общей</w:t>
            </w:r>
            <w:r w:rsidR="00887618" w:rsidRPr="009606C2">
              <w:rPr>
                <w:rFonts w:ascii="Arial" w:hAnsi="Arial" w:cs="Arial"/>
                <w:color w:val="000000"/>
                <w:sz w:val="20"/>
              </w:rPr>
              <w:t xml:space="preserve"> </w:t>
            </w:r>
            <w:r w:rsidRPr="009606C2">
              <w:rPr>
                <w:rFonts w:ascii="Arial" w:hAnsi="Arial" w:cs="Arial"/>
                <w:color w:val="000000"/>
                <w:sz w:val="20"/>
              </w:rPr>
              <w:t>протяженности</w:t>
            </w:r>
            <w:r w:rsidR="00887618" w:rsidRPr="009606C2">
              <w:rPr>
                <w:rFonts w:ascii="Arial" w:hAnsi="Arial" w:cs="Arial"/>
                <w:color w:val="000000"/>
                <w:sz w:val="20"/>
              </w:rPr>
              <w:t xml:space="preserve"> </w:t>
            </w:r>
            <w:r w:rsidRPr="009606C2">
              <w:rPr>
                <w:rFonts w:ascii="Arial" w:hAnsi="Arial" w:cs="Arial"/>
                <w:color w:val="000000"/>
                <w:sz w:val="20"/>
              </w:rPr>
              <w:t>до</w:t>
            </w:r>
            <w:r w:rsidR="00887618" w:rsidRPr="009606C2">
              <w:rPr>
                <w:rFonts w:ascii="Arial" w:hAnsi="Arial" w:cs="Arial"/>
                <w:color w:val="000000"/>
                <w:sz w:val="20"/>
              </w:rPr>
              <w:t xml:space="preserve"> </w:t>
            </w:r>
            <w:r w:rsidRPr="009606C2">
              <w:rPr>
                <w:rFonts w:ascii="Arial" w:hAnsi="Arial" w:cs="Arial"/>
                <w:color w:val="000000"/>
                <w:sz w:val="20"/>
              </w:rPr>
              <w:t>61,5</w:t>
            </w:r>
            <w:r w:rsidR="00887618" w:rsidRPr="009606C2">
              <w:rPr>
                <w:rFonts w:ascii="Arial" w:hAnsi="Arial" w:cs="Arial"/>
                <w:color w:val="000000"/>
                <w:sz w:val="20"/>
              </w:rPr>
              <w:t xml:space="preserve"> </w:t>
            </w:r>
            <w:r w:rsidRPr="009606C2">
              <w:rPr>
                <w:rFonts w:ascii="Arial" w:hAnsi="Arial" w:cs="Arial"/>
                <w:color w:val="000000"/>
                <w:sz w:val="20"/>
              </w:rPr>
              <w:t>процента</w:t>
            </w:r>
            <w:r w:rsidR="00887618" w:rsidRPr="009606C2">
              <w:rPr>
                <w:rFonts w:ascii="Arial" w:hAnsi="Arial" w:cs="Arial"/>
                <w:color w:val="000000"/>
                <w:sz w:val="20"/>
              </w:rPr>
              <w:t xml:space="preserve"> </w:t>
            </w:r>
            <w:r w:rsidRPr="009606C2">
              <w:rPr>
                <w:rFonts w:ascii="Arial" w:hAnsi="Arial" w:cs="Arial"/>
                <w:color w:val="000000"/>
                <w:sz w:val="20"/>
              </w:rPr>
              <w:t>(относительно</w:t>
            </w:r>
            <w:r w:rsidR="00887618" w:rsidRPr="009606C2">
              <w:rPr>
                <w:rFonts w:ascii="Arial" w:hAnsi="Arial" w:cs="Arial"/>
                <w:color w:val="000000"/>
                <w:sz w:val="20"/>
              </w:rPr>
              <w:t xml:space="preserve"> </w:t>
            </w:r>
            <w:r w:rsidRPr="009606C2">
              <w:rPr>
                <w:rFonts w:ascii="Arial" w:hAnsi="Arial" w:cs="Arial"/>
                <w:color w:val="000000"/>
                <w:sz w:val="20"/>
              </w:rPr>
              <w:t>их</w:t>
            </w:r>
            <w:r w:rsidR="00887618" w:rsidRPr="009606C2">
              <w:rPr>
                <w:rFonts w:ascii="Arial" w:hAnsi="Arial" w:cs="Arial"/>
                <w:color w:val="000000"/>
                <w:sz w:val="20"/>
              </w:rPr>
              <w:t xml:space="preserve"> </w:t>
            </w:r>
            <w:r w:rsidRPr="009606C2">
              <w:rPr>
                <w:rFonts w:ascii="Arial" w:hAnsi="Arial" w:cs="Arial"/>
                <w:color w:val="000000"/>
                <w:sz w:val="20"/>
              </w:rPr>
              <w:t>протяженности</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состоянию</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31</w:t>
            </w:r>
            <w:r w:rsidR="00887618" w:rsidRPr="009606C2">
              <w:rPr>
                <w:rFonts w:ascii="Arial" w:hAnsi="Arial" w:cs="Arial"/>
                <w:color w:val="000000"/>
                <w:sz w:val="20"/>
              </w:rPr>
              <w:t xml:space="preserve"> </w:t>
            </w:r>
            <w:r w:rsidRPr="009606C2">
              <w:rPr>
                <w:rFonts w:ascii="Arial" w:hAnsi="Arial" w:cs="Arial"/>
                <w:color w:val="000000"/>
                <w:sz w:val="20"/>
              </w:rPr>
              <w:t>декабря</w:t>
            </w:r>
            <w:r w:rsidR="00887618" w:rsidRPr="009606C2">
              <w:rPr>
                <w:rFonts w:ascii="Arial" w:hAnsi="Arial" w:cs="Arial"/>
                <w:color w:val="000000"/>
                <w:sz w:val="20"/>
              </w:rPr>
              <w:t xml:space="preserve"> </w:t>
            </w:r>
            <w:r w:rsidRPr="009606C2">
              <w:rPr>
                <w:rFonts w:ascii="Arial" w:hAnsi="Arial" w:cs="Arial"/>
                <w:color w:val="000000"/>
                <w:sz w:val="20"/>
              </w:rPr>
              <w:t>2017</w:t>
            </w:r>
            <w:r w:rsidR="00887618" w:rsidRPr="009606C2">
              <w:rPr>
                <w:rFonts w:ascii="Arial" w:hAnsi="Arial" w:cs="Arial"/>
                <w:color w:val="000000"/>
                <w:sz w:val="20"/>
              </w:rPr>
              <w:t xml:space="preserve"> </w:t>
            </w:r>
            <w:r w:rsidRPr="009606C2">
              <w:rPr>
                <w:rFonts w:ascii="Arial" w:hAnsi="Arial" w:cs="Arial"/>
                <w:color w:val="000000"/>
                <w:sz w:val="20"/>
              </w:rPr>
              <w:t>г.);</w:t>
            </w:r>
            <w:r w:rsidR="00887618" w:rsidRPr="009606C2">
              <w:rPr>
                <w:rFonts w:ascii="Arial" w:hAnsi="Arial" w:cs="Arial"/>
                <w:color w:val="000000"/>
                <w:sz w:val="20"/>
              </w:rPr>
              <w:t xml:space="preserve"> </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снижение</w:t>
            </w:r>
            <w:r w:rsidR="00887618" w:rsidRPr="009606C2">
              <w:rPr>
                <w:rFonts w:ascii="Arial" w:hAnsi="Arial" w:cs="Arial"/>
                <w:color w:val="000000"/>
                <w:sz w:val="20"/>
              </w:rPr>
              <w:t xml:space="preserve"> </w:t>
            </w:r>
            <w:r w:rsidRPr="009606C2">
              <w:rPr>
                <w:rFonts w:ascii="Arial" w:hAnsi="Arial" w:cs="Arial"/>
                <w:color w:val="000000"/>
                <w:sz w:val="20"/>
              </w:rPr>
              <w:t>доли</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w:t>
            </w:r>
            <w:r w:rsidR="00887618" w:rsidRPr="009606C2">
              <w:rPr>
                <w:rFonts w:ascii="Arial" w:hAnsi="Arial" w:cs="Arial"/>
                <w:color w:val="000000"/>
                <w:sz w:val="20"/>
              </w:rPr>
              <w:t xml:space="preserve"> </w:t>
            </w:r>
            <w:r w:rsidRPr="009606C2">
              <w:rPr>
                <w:rFonts w:ascii="Arial" w:hAnsi="Arial" w:cs="Arial"/>
                <w:color w:val="000000"/>
                <w:sz w:val="20"/>
              </w:rPr>
              <w:t>общего</w:t>
            </w:r>
            <w:r w:rsidR="00887618" w:rsidRPr="009606C2">
              <w:rPr>
                <w:rFonts w:ascii="Arial" w:hAnsi="Arial" w:cs="Arial"/>
                <w:color w:val="000000"/>
                <w:sz w:val="20"/>
              </w:rPr>
              <w:t xml:space="preserve"> </w:t>
            </w:r>
            <w:r w:rsidRPr="009606C2">
              <w:rPr>
                <w:rFonts w:ascii="Arial" w:hAnsi="Arial" w:cs="Arial"/>
                <w:color w:val="000000"/>
                <w:sz w:val="20"/>
              </w:rPr>
              <w:t>пользования</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значения,</w:t>
            </w:r>
            <w:r w:rsidR="00887618" w:rsidRPr="009606C2">
              <w:rPr>
                <w:rFonts w:ascii="Arial" w:hAnsi="Arial" w:cs="Arial"/>
                <w:color w:val="000000"/>
                <w:sz w:val="20"/>
              </w:rPr>
              <w:t xml:space="preserve"> </w:t>
            </w:r>
            <w:r w:rsidRPr="009606C2">
              <w:rPr>
                <w:rFonts w:ascii="Arial" w:hAnsi="Arial" w:cs="Arial"/>
                <w:color w:val="000000"/>
                <w:sz w:val="20"/>
              </w:rPr>
              <w:t>работающих</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режиме</w:t>
            </w:r>
            <w:r w:rsidR="00887618" w:rsidRPr="009606C2">
              <w:rPr>
                <w:rFonts w:ascii="Arial" w:hAnsi="Arial" w:cs="Arial"/>
                <w:color w:val="000000"/>
                <w:sz w:val="20"/>
              </w:rPr>
              <w:t xml:space="preserve"> </w:t>
            </w:r>
            <w:r w:rsidRPr="009606C2">
              <w:rPr>
                <w:rFonts w:ascii="Arial" w:hAnsi="Arial" w:cs="Arial"/>
                <w:color w:val="000000"/>
                <w:sz w:val="20"/>
              </w:rPr>
              <w:t>перегрузки,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их</w:t>
            </w:r>
            <w:r w:rsidR="00887618" w:rsidRPr="009606C2">
              <w:rPr>
                <w:rFonts w:ascii="Arial" w:hAnsi="Arial" w:cs="Arial"/>
                <w:color w:val="000000"/>
                <w:sz w:val="20"/>
              </w:rPr>
              <w:t xml:space="preserve"> </w:t>
            </w:r>
            <w:r w:rsidRPr="009606C2">
              <w:rPr>
                <w:rFonts w:ascii="Arial" w:hAnsi="Arial" w:cs="Arial"/>
                <w:color w:val="000000"/>
                <w:sz w:val="20"/>
              </w:rPr>
              <w:t>общей</w:t>
            </w:r>
            <w:r w:rsidR="00887618" w:rsidRPr="009606C2">
              <w:rPr>
                <w:rFonts w:ascii="Arial" w:hAnsi="Arial" w:cs="Arial"/>
                <w:color w:val="000000"/>
                <w:sz w:val="20"/>
              </w:rPr>
              <w:t xml:space="preserve"> </w:t>
            </w:r>
            <w:r w:rsidRPr="009606C2">
              <w:rPr>
                <w:rFonts w:ascii="Arial" w:hAnsi="Arial" w:cs="Arial"/>
                <w:color w:val="000000"/>
                <w:sz w:val="20"/>
              </w:rPr>
              <w:t>протяженности</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26,6</w:t>
            </w:r>
            <w:r w:rsidR="00887618" w:rsidRPr="009606C2">
              <w:rPr>
                <w:rFonts w:ascii="Arial" w:hAnsi="Arial" w:cs="Arial"/>
                <w:color w:val="000000"/>
                <w:sz w:val="20"/>
              </w:rPr>
              <w:t xml:space="preserve"> </w:t>
            </w:r>
            <w:r w:rsidRPr="009606C2">
              <w:rPr>
                <w:rFonts w:ascii="Arial" w:hAnsi="Arial" w:cs="Arial"/>
                <w:color w:val="000000"/>
                <w:sz w:val="20"/>
              </w:rPr>
              <w:t>процента</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сравнению</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2017</w:t>
            </w:r>
            <w:r w:rsidR="00887618" w:rsidRPr="009606C2">
              <w:rPr>
                <w:rFonts w:ascii="Arial" w:hAnsi="Arial" w:cs="Arial"/>
                <w:color w:val="000000"/>
                <w:sz w:val="20"/>
              </w:rPr>
              <w:t xml:space="preserve"> </w:t>
            </w:r>
            <w:r w:rsidRPr="009606C2">
              <w:rPr>
                <w:rFonts w:ascii="Arial" w:hAnsi="Arial" w:cs="Arial"/>
                <w:color w:val="000000"/>
                <w:sz w:val="20"/>
              </w:rPr>
              <w:t>годом;</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снижение</w:t>
            </w:r>
            <w:r w:rsidR="00887618" w:rsidRPr="009606C2">
              <w:rPr>
                <w:rFonts w:ascii="Arial" w:hAnsi="Arial" w:cs="Arial"/>
                <w:color w:val="000000"/>
                <w:sz w:val="20"/>
              </w:rPr>
              <w:t xml:space="preserve"> </w:t>
            </w:r>
            <w:r w:rsidRPr="009606C2">
              <w:rPr>
                <w:rFonts w:ascii="Arial" w:hAnsi="Arial" w:cs="Arial"/>
                <w:color w:val="000000"/>
                <w:sz w:val="20"/>
              </w:rPr>
              <w:t>количества</w:t>
            </w:r>
            <w:r w:rsidR="00887618" w:rsidRPr="009606C2">
              <w:rPr>
                <w:rFonts w:ascii="Arial" w:hAnsi="Arial" w:cs="Arial"/>
                <w:color w:val="000000"/>
                <w:sz w:val="20"/>
              </w:rPr>
              <w:t xml:space="preserve"> </w:t>
            </w:r>
            <w:r w:rsidRPr="009606C2">
              <w:rPr>
                <w:rFonts w:ascii="Arial" w:hAnsi="Arial" w:cs="Arial"/>
                <w:color w:val="000000"/>
                <w:sz w:val="20"/>
              </w:rPr>
              <w:t>мест</w:t>
            </w:r>
            <w:r w:rsidR="00887618" w:rsidRPr="009606C2">
              <w:rPr>
                <w:rFonts w:ascii="Arial" w:hAnsi="Arial" w:cs="Arial"/>
                <w:color w:val="000000"/>
                <w:sz w:val="20"/>
              </w:rPr>
              <w:t xml:space="preserve"> </w:t>
            </w:r>
            <w:r w:rsidRPr="009606C2">
              <w:rPr>
                <w:rFonts w:ascii="Arial" w:hAnsi="Arial" w:cs="Arial"/>
                <w:color w:val="000000"/>
                <w:sz w:val="20"/>
              </w:rPr>
              <w:t>концентрации</w:t>
            </w:r>
            <w:r w:rsidR="00887618" w:rsidRPr="009606C2">
              <w:rPr>
                <w:rFonts w:ascii="Arial" w:hAnsi="Arial" w:cs="Arial"/>
                <w:color w:val="000000"/>
                <w:sz w:val="20"/>
              </w:rPr>
              <w:t xml:space="preserve"> </w:t>
            </w:r>
            <w:r w:rsidRPr="009606C2">
              <w:rPr>
                <w:rFonts w:ascii="Arial" w:hAnsi="Arial" w:cs="Arial"/>
                <w:color w:val="000000"/>
                <w:sz w:val="20"/>
              </w:rPr>
              <w:t>дорожно-транспортных</w:t>
            </w:r>
            <w:r w:rsidR="00887618" w:rsidRPr="009606C2">
              <w:rPr>
                <w:rFonts w:ascii="Arial" w:hAnsi="Arial" w:cs="Arial"/>
                <w:color w:val="000000"/>
                <w:sz w:val="20"/>
              </w:rPr>
              <w:t xml:space="preserve"> </w:t>
            </w:r>
            <w:r w:rsidRPr="009606C2">
              <w:rPr>
                <w:rFonts w:ascii="Arial" w:hAnsi="Arial" w:cs="Arial"/>
                <w:color w:val="000000"/>
                <w:sz w:val="20"/>
              </w:rPr>
              <w:t>происшествий</w:t>
            </w:r>
            <w:r w:rsidR="00887618" w:rsidRPr="009606C2">
              <w:rPr>
                <w:rFonts w:ascii="Arial" w:hAnsi="Arial" w:cs="Arial"/>
                <w:color w:val="000000"/>
                <w:sz w:val="20"/>
              </w:rPr>
              <w:t xml:space="preserve"> </w:t>
            </w:r>
            <w:r w:rsidRPr="009606C2">
              <w:rPr>
                <w:rFonts w:ascii="Arial" w:hAnsi="Arial" w:cs="Arial"/>
                <w:color w:val="000000"/>
                <w:sz w:val="20"/>
              </w:rPr>
              <w:t>(аварийно-опасных</w:t>
            </w:r>
            <w:r w:rsidR="00887618" w:rsidRPr="009606C2">
              <w:rPr>
                <w:rFonts w:ascii="Arial" w:hAnsi="Arial" w:cs="Arial"/>
                <w:color w:val="000000"/>
                <w:sz w:val="20"/>
              </w:rPr>
              <w:t xml:space="preserve"> </w:t>
            </w:r>
            <w:r w:rsidRPr="009606C2">
              <w:rPr>
                <w:rFonts w:ascii="Arial" w:hAnsi="Arial" w:cs="Arial"/>
                <w:color w:val="000000"/>
                <w:sz w:val="20"/>
              </w:rPr>
              <w:t>участков)</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дорожной</w:t>
            </w:r>
            <w:r w:rsidR="00887618" w:rsidRPr="009606C2">
              <w:rPr>
                <w:rFonts w:ascii="Arial" w:hAnsi="Arial" w:cs="Arial"/>
                <w:color w:val="000000"/>
                <w:sz w:val="20"/>
              </w:rPr>
              <w:t xml:space="preserve"> </w:t>
            </w:r>
            <w:r w:rsidRPr="009606C2">
              <w:rPr>
                <w:rFonts w:ascii="Arial" w:hAnsi="Arial" w:cs="Arial"/>
                <w:color w:val="000000"/>
                <w:sz w:val="20"/>
              </w:rPr>
              <w:t>сети</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100%</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сравнению</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2017</w:t>
            </w:r>
            <w:r w:rsidR="00887618" w:rsidRPr="009606C2">
              <w:rPr>
                <w:rFonts w:ascii="Arial" w:hAnsi="Arial" w:cs="Arial"/>
                <w:color w:val="000000"/>
                <w:sz w:val="20"/>
              </w:rPr>
              <w:t xml:space="preserve"> </w:t>
            </w:r>
            <w:r w:rsidRPr="009606C2">
              <w:rPr>
                <w:rFonts w:ascii="Arial" w:hAnsi="Arial" w:cs="Arial"/>
                <w:color w:val="000000"/>
                <w:sz w:val="20"/>
              </w:rPr>
              <w:t>годом;</w:t>
            </w:r>
          </w:p>
        </w:tc>
      </w:tr>
    </w:tbl>
    <w:p w:rsidR="004D2AC3" w:rsidRPr="009606C2" w:rsidRDefault="004D2AC3" w:rsidP="009606C2">
      <w:pPr>
        <w:spacing w:after="0" w:line="240" w:lineRule="auto"/>
        <w:rPr>
          <w:rFonts w:ascii="Arial" w:hAnsi="Arial" w:cs="Arial"/>
          <w:color w:val="000000"/>
          <w:sz w:val="20"/>
        </w:rPr>
      </w:pPr>
    </w:p>
    <w:p w:rsidR="00D47675" w:rsidRPr="009606C2" w:rsidRDefault="004D2AC3" w:rsidP="009606C2">
      <w:pPr>
        <w:pStyle w:val="12"/>
        <w:spacing w:line="240" w:lineRule="auto"/>
        <w:rPr>
          <w:rFonts w:ascii="Arial" w:hAnsi="Arial" w:cs="Arial"/>
          <w:color w:val="000000"/>
          <w:sz w:val="20"/>
        </w:rPr>
      </w:pPr>
      <w:r w:rsidRPr="009606C2">
        <w:rPr>
          <w:rFonts w:ascii="Arial" w:hAnsi="Arial" w:cs="Arial"/>
          <w:color w:val="000000"/>
          <w:sz w:val="20"/>
        </w:rPr>
        <w:t>Раздел</w:t>
      </w:r>
      <w:r w:rsidR="00887618" w:rsidRPr="009606C2">
        <w:rPr>
          <w:rFonts w:ascii="Arial" w:hAnsi="Arial" w:cs="Arial"/>
          <w:color w:val="000000"/>
          <w:sz w:val="20"/>
        </w:rPr>
        <w:t xml:space="preserve"> </w:t>
      </w:r>
      <w:r w:rsidRPr="009606C2">
        <w:rPr>
          <w:rFonts w:ascii="Arial" w:hAnsi="Arial" w:cs="Arial"/>
          <w:color w:val="000000"/>
          <w:sz w:val="20"/>
        </w:rPr>
        <w:t>I.</w:t>
      </w:r>
      <w:r w:rsidR="00887618" w:rsidRPr="009606C2">
        <w:rPr>
          <w:rFonts w:ascii="Arial" w:hAnsi="Arial" w:cs="Arial"/>
          <w:color w:val="000000"/>
          <w:sz w:val="20"/>
        </w:rPr>
        <w:t xml:space="preserve"> </w:t>
      </w:r>
      <w:r w:rsidRPr="009606C2">
        <w:rPr>
          <w:rFonts w:ascii="Arial" w:hAnsi="Arial" w:cs="Arial"/>
          <w:color w:val="000000"/>
          <w:sz w:val="20"/>
        </w:rPr>
        <w:t>Приоритеты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цели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Автомобильная</w:t>
      </w:r>
      <w:r w:rsidR="00887618" w:rsidRPr="009606C2">
        <w:rPr>
          <w:rFonts w:ascii="Arial" w:hAnsi="Arial" w:cs="Arial"/>
          <w:color w:val="000000"/>
          <w:sz w:val="20"/>
        </w:rPr>
        <w:t xml:space="preserve"> </w:t>
      </w:r>
      <w:r w:rsidRPr="009606C2">
        <w:rPr>
          <w:rFonts w:ascii="Arial" w:hAnsi="Arial" w:cs="Arial"/>
          <w:color w:val="000000"/>
          <w:sz w:val="20"/>
        </w:rPr>
        <w:t>дорога</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объект</w:t>
      </w:r>
      <w:r w:rsidR="00887618" w:rsidRPr="009606C2">
        <w:rPr>
          <w:rFonts w:ascii="Arial" w:hAnsi="Arial" w:cs="Arial"/>
          <w:color w:val="000000"/>
          <w:sz w:val="20"/>
        </w:rPr>
        <w:t xml:space="preserve"> </w:t>
      </w:r>
      <w:r w:rsidRPr="009606C2">
        <w:rPr>
          <w:rFonts w:ascii="Arial" w:hAnsi="Arial" w:cs="Arial"/>
          <w:color w:val="000000"/>
          <w:sz w:val="20"/>
        </w:rPr>
        <w:t>транспортной</w:t>
      </w:r>
      <w:r w:rsidR="00887618" w:rsidRPr="009606C2">
        <w:rPr>
          <w:rFonts w:ascii="Arial" w:hAnsi="Arial" w:cs="Arial"/>
          <w:color w:val="000000"/>
          <w:sz w:val="20"/>
        </w:rPr>
        <w:t xml:space="preserve"> </w:t>
      </w:r>
      <w:r w:rsidRPr="009606C2">
        <w:rPr>
          <w:rFonts w:ascii="Arial" w:hAnsi="Arial" w:cs="Arial"/>
          <w:color w:val="000000"/>
          <w:sz w:val="20"/>
        </w:rPr>
        <w:t>инфраструктуры,</w:t>
      </w:r>
      <w:r w:rsidR="00887618" w:rsidRPr="009606C2">
        <w:rPr>
          <w:rFonts w:ascii="Arial" w:hAnsi="Arial" w:cs="Arial"/>
          <w:color w:val="000000"/>
          <w:sz w:val="20"/>
        </w:rPr>
        <w:t xml:space="preserve"> </w:t>
      </w:r>
      <w:r w:rsidRPr="009606C2">
        <w:rPr>
          <w:rFonts w:ascii="Arial" w:hAnsi="Arial" w:cs="Arial"/>
          <w:color w:val="000000"/>
          <w:sz w:val="20"/>
        </w:rPr>
        <w:t>предназначенный</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движения</w:t>
      </w:r>
      <w:r w:rsidR="00887618" w:rsidRPr="009606C2">
        <w:rPr>
          <w:rFonts w:ascii="Arial" w:hAnsi="Arial" w:cs="Arial"/>
          <w:color w:val="000000"/>
          <w:sz w:val="20"/>
        </w:rPr>
        <w:t xml:space="preserve"> </w:t>
      </w:r>
      <w:r w:rsidRPr="009606C2">
        <w:rPr>
          <w:rFonts w:ascii="Arial" w:hAnsi="Arial" w:cs="Arial"/>
          <w:color w:val="000000"/>
          <w:sz w:val="20"/>
        </w:rPr>
        <w:t>транспортных</w:t>
      </w:r>
      <w:r w:rsidR="00887618" w:rsidRPr="009606C2">
        <w:rPr>
          <w:rFonts w:ascii="Arial" w:hAnsi="Arial" w:cs="Arial"/>
          <w:color w:val="000000"/>
          <w:sz w:val="20"/>
        </w:rPr>
        <w:t xml:space="preserve"> </w:t>
      </w:r>
      <w:r w:rsidRPr="009606C2">
        <w:rPr>
          <w:rFonts w:ascii="Arial" w:hAnsi="Arial" w:cs="Arial"/>
          <w:color w:val="000000"/>
          <w:sz w:val="20"/>
        </w:rPr>
        <w:t>средств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включающий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себя</w:t>
      </w:r>
      <w:r w:rsidR="00887618" w:rsidRPr="009606C2">
        <w:rPr>
          <w:rFonts w:ascii="Arial" w:hAnsi="Arial" w:cs="Arial"/>
          <w:color w:val="000000"/>
          <w:sz w:val="20"/>
        </w:rPr>
        <w:t xml:space="preserve"> </w:t>
      </w:r>
      <w:r w:rsidRPr="009606C2">
        <w:rPr>
          <w:rFonts w:ascii="Arial" w:hAnsi="Arial" w:cs="Arial"/>
          <w:color w:val="000000"/>
          <w:sz w:val="20"/>
        </w:rPr>
        <w:t>земельные</w:t>
      </w:r>
      <w:r w:rsidR="00887618" w:rsidRPr="009606C2">
        <w:rPr>
          <w:rFonts w:ascii="Arial" w:hAnsi="Arial" w:cs="Arial"/>
          <w:color w:val="000000"/>
          <w:sz w:val="20"/>
        </w:rPr>
        <w:t xml:space="preserve"> </w:t>
      </w:r>
      <w:r w:rsidRPr="009606C2">
        <w:rPr>
          <w:rFonts w:ascii="Arial" w:hAnsi="Arial" w:cs="Arial"/>
          <w:color w:val="000000"/>
          <w:sz w:val="20"/>
        </w:rPr>
        <w:t>участки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границах</w:t>
      </w:r>
      <w:r w:rsidR="00887618" w:rsidRPr="009606C2">
        <w:rPr>
          <w:rFonts w:ascii="Arial" w:hAnsi="Arial" w:cs="Arial"/>
          <w:color w:val="000000"/>
          <w:sz w:val="20"/>
        </w:rPr>
        <w:t xml:space="preserve"> </w:t>
      </w:r>
      <w:r w:rsidRPr="009606C2">
        <w:rPr>
          <w:rFonts w:ascii="Arial" w:hAnsi="Arial" w:cs="Arial"/>
          <w:color w:val="000000"/>
          <w:sz w:val="20"/>
        </w:rPr>
        <w:t>полосы</w:t>
      </w:r>
      <w:r w:rsidR="00887618" w:rsidRPr="009606C2">
        <w:rPr>
          <w:rFonts w:ascii="Arial" w:hAnsi="Arial" w:cs="Arial"/>
          <w:color w:val="000000"/>
          <w:sz w:val="20"/>
        </w:rPr>
        <w:t xml:space="preserve"> </w:t>
      </w:r>
      <w:r w:rsidRPr="009606C2">
        <w:rPr>
          <w:rFonts w:ascii="Arial" w:hAnsi="Arial" w:cs="Arial"/>
          <w:color w:val="000000"/>
          <w:sz w:val="20"/>
        </w:rPr>
        <w:t>отвода</w:t>
      </w:r>
      <w:r w:rsidR="00887618" w:rsidRPr="009606C2">
        <w:rPr>
          <w:rFonts w:ascii="Arial" w:hAnsi="Arial" w:cs="Arial"/>
          <w:color w:val="000000"/>
          <w:sz w:val="20"/>
        </w:rPr>
        <w:t xml:space="preserve"> </w:t>
      </w:r>
      <w:r w:rsidRPr="009606C2">
        <w:rPr>
          <w:rFonts w:ascii="Arial" w:hAnsi="Arial" w:cs="Arial"/>
          <w:color w:val="000000"/>
          <w:sz w:val="20"/>
        </w:rPr>
        <w:t>автомобильной</w:t>
      </w:r>
      <w:r w:rsidR="00887618" w:rsidRPr="009606C2">
        <w:rPr>
          <w:rFonts w:ascii="Arial" w:hAnsi="Arial" w:cs="Arial"/>
          <w:color w:val="000000"/>
          <w:sz w:val="20"/>
        </w:rPr>
        <w:t xml:space="preserve"> </w:t>
      </w:r>
      <w:r w:rsidRPr="009606C2">
        <w:rPr>
          <w:rFonts w:ascii="Arial" w:hAnsi="Arial" w:cs="Arial"/>
          <w:color w:val="000000"/>
          <w:sz w:val="20"/>
        </w:rPr>
        <w:t>дороги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расположенные</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них</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под</w:t>
      </w:r>
      <w:r w:rsidR="00887618" w:rsidRPr="009606C2">
        <w:rPr>
          <w:rFonts w:ascii="Arial" w:hAnsi="Arial" w:cs="Arial"/>
          <w:color w:val="000000"/>
          <w:sz w:val="20"/>
        </w:rPr>
        <w:t xml:space="preserve"> </w:t>
      </w:r>
      <w:r w:rsidRPr="009606C2">
        <w:rPr>
          <w:rFonts w:ascii="Arial" w:hAnsi="Arial" w:cs="Arial"/>
          <w:color w:val="000000"/>
          <w:sz w:val="20"/>
        </w:rPr>
        <w:t>ними</w:t>
      </w:r>
      <w:r w:rsidR="00887618" w:rsidRPr="009606C2">
        <w:rPr>
          <w:rFonts w:ascii="Arial" w:hAnsi="Arial" w:cs="Arial"/>
          <w:color w:val="000000"/>
          <w:sz w:val="20"/>
        </w:rPr>
        <w:t xml:space="preserve"> </w:t>
      </w:r>
      <w:r w:rsidRPr="009606C2">
        <w:rPr>
          <w:rFonts w:ascii="Arial" w:hAnsi="Arial" w:cs="Arial"/>
          <w:color w:val="000000"/>
          <w:sz w:val="20"/>
        </w:rPr>
        <w:t>конструктивные</w:t>
      </w:r>
      <w:r w:rsidR="00887618" w:rsidRPr="009606C2">
        <w:rPr>
          <w:rFonts w:ascii="Arial" w:hAnsi="Arial" w:cs="Arial"/>
          <w:color w:val="000000"/>
          <w:sz w:val="20"/>
        </w:rPr>
        <w:t xml:space="preserve"> </w:t>
      </w:r>
      <w:r w:rsidRPr="009606C2">
        <w:rPr>
          <w:rFonts w:ascii="Arial" w:hAnsi="Arial" w:cs="Arial"/>
          <w:color w:val="000000"/>
          <w:sz w:val="20"/>
        </w:rPr>
        <w:t>элементы</w:t>
      </w:r>
      <w:r w:rsidR="00887618" w:rsidRPr="009606C2">
        <w:rPr>
          <w:rFonts w:ascii="Arial" w:hAnsi="Arial" w:cs="Arial"/>
          <w:color w:val="000000"/>
          <w:sz w:val="20"/>
        </w:rPr>
        <w:t xml:space="preserve"> </w:t>
      </w:r>
      <w:r w:rsidRPr="009606C2">
        <w:rPr>
          <w:rFonts w:ascii="Arial" w:hAnsi="Arial" w:cs="Arial"/>
          <w:color w:val="000000"/>
          <w:sz w:val="20"/>
        </w:rPr>
        <w:t>(дорожное</w:t>
      </w:r>
      <w:r w:rsidR="00887618" w:rsidRPr="009606C2">
        <w:rPr>
          <w:rFonts w:ascii="Arial" w:hAnsi="Arial" w:cs="Arial"/>
          <w:color w:val="000000"/>
          <w:sz w:val="20"/>
        </w:rPr>
        <w:t xml:space="preserve"> </w:t>
      </w:r>
      <w:r w:rsidRPr="009606C2">
        <w:rPr>
          <w:rFonts w:ascii="Arial" w:hAnsi="Arial" w:cs="Arial"/>
          <w:color w:val="000000"/>
          <w:sz w:val="20"/>
        </w:rPr>
        <w:t>полотно,</w:t>
      </w:r>
      <w:r w:rsidR="00887618" w:rsidRPr="009606C2">
        <w:rPr>
          <w:rFonts w:ascii="Arial" w:hAnsi="Arial" w:cs="Arial"/>
          <w:color w:val="000000"/>
          <w:sz w:val="20"/>
        </w:rPr>
        <w:t xml:space="preserve"> </w:t>
      </w:r>
      <w:r w:rsidRPr="009606C2">
        <w:rPr>
          <w:rFonts w:ascii="Arial" w:hAnsi="Arial" w:cs="Arial"/>
          <w:color w:val="000000"/>
          <w:sz w:val="20"/>
        </w:rPr>
        <w:t>дорожное</w:t>
      </w:r>
      <w:r w:rsidR="00887618" w:rsidRPr="009606C2">
        <w:rPr>
          <w:rFonts w:ascii="Arial" w:hAnsi="Arial" w:cs="Arial"/>
          <w:color w:val="000000"/>
          <w:sz w:val="20"/>
        </w:rPr>
        <w:t xml:space="preserve"> </w:t>
      </w:r>
      <w:r w:rsidRPr="009606C2">
        <w:rPr>
          <w:rFonts w:ascii="Arial" w:hAnsi="Arial" w:cs="Arial"/>
          <w:color w:val="000000"/>
          <w:sz w:val="20"/>
        </w:rPr>
        <w:t>покрытие</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подобные</w:t>
      </w:r>
      <w:r w:rsidR="00887618" w:rsidRPr="009606C2">
        <w:rPr>
          <w:rFonts w:ascii="Arial" w:hAnsi="Arial" w:cs="Arial"/>
          <w:color w:val="000000"/>
          <w:sz w:val="20"/>
        </w:rPr>
        <w:t xml:space="preserve"> </w:t>
      </w:r>
      <w:r w:rsidRPr="009606C2">
        <w:rPr>
          <w:rFonts w:ascii="Arial" w:hAnsi="Arial" w:cs="Arial"/>
          <w:color w:val="000000"/>
          <w:sz w:val="20"/>
        </w:rPr>
        <w:t>элементы)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дорожные</w:t>
      </w:r>
      <w:r w:rsidR="00887618" w:rsidRPr="009606C2">
        <w:rPr>
          <w:rFonts w:ascii="Arial" w:hAnsi="Arial" w:cs="Arial"/>
          <w:color w:val="000000"/>
          <w:sz w:val="20"/>
        </w:rPr>
        <w:t xml:space="preserve"> </w:t>
      </w:r>
      <w:r w:rsidRPr="009606C2">
        <w:rPr>
          <w:rFonts w:ascii="Arial" w:hAnsi="Arial" w:cs="Arial"/>
          <w:color w:val="000000"/>
          <w:sz w:val="20"/>
        </w:rPr>
        <w:t>сооружения,</w:t>
      </w:r>
      <w:r w:rsidR="00887618" w:rsidRPr="009606C2">
        <w:rPr>
          <w:rFonts w:ascii="Arial" w:hAnsi="Arial" w:cs="Arial"/>
          <w:color w:val="000000"/>
          <w:sz w:val="20"/>
        </w:rPr>
        <w:t xml:space="preserve"> </w:t>
      </w:r>
      <w:r w:rsidRPr="009606C2">
        <w:rPr>
          <w:rFonts w:ascii="Arial" w:hAnsi="Arial" w:cs="Arial"/>
          <w:color w:val="000000"/>
          <w:sz w:val="20"/>
        </w:rPr>
        <w:t>являющиеся</w:t>
      </w:r>
      <w:r w:rsidR="00887618" w:rsidRPr="009606C2">
        <w:rPr>
          <w:rFonts w:ascii="Arial" w:hAnsi="Arial" w:cs="Arial"/>
          <w:color w:val="000000"/>
          <w:sz w:val="20"/>
        </w:rPr>
        <w:t xml:space="preserve"> </w:t>
      </w:r>
      <w:r w:rsidRPr="009606C2">
        <w:rPr>
          <w:rFonts w:ascii="Arial" w:hAnsi="Arial" w:cs="Arial"/>
          <w:color w:val="000000"/>
          <w:sz w:val="20"/>
        </w:rPr>
        <w:t>ее</w:t>
      </w:r>
      <w:r w:rsidR="00887618" w:rsidRPr="009606C2">
        <w:rPr>
          <w:rFonts w:ascii="Arial" w:hAnsi="Arial" w:cs="Arial"/>
          <w:color w:val="000000"/>
          <w:sz w:val="20"/>
        </w:rPr>
        <w:t xml:space="preserve"> </w:t>
      </w:r>
      <w:r w:rsidRPr="009606C2">
        <w:rPr>
          <w:rFonts w:ascii="Arial" w:hAnsi="Arial" w:cs="Arial"/>
          <w:color w:val="000000"/>
          <w:sz w:val="20"/>
        </w:rPr>
        <w:t>технологической</w:t>
      </w:r>
      <w:r w:rsidR="00887618" w:rsidRPr="009606C2">
        <w:rPr>
          <w:rFonts w:ascii="Arial" w:hAnsi="Arial" w:cs="Arial"/>
          <w:color w:val="000000"/>
          <w:sz w:val="20"/>
        </w:rPr>
        <w:t xml:space="preserve"> </w:t>
      </w:r>
      <w:r w:rsidRPr="009606C2">
        <w:rPr>
          <w:rFonts w:ascii="Arial" w:hAnsi="Arial" w:cs="Arial"/>
          <w:color w:val="000000"/>
          <w:sz w:val="20"/>
        </w:rPr>
        <w:t>частью,</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защитные</w:t>
      </w:r>
      <w:r w:rsidR="00887618" w:rsidRPr="009606C2">
        <w:rPr>
          <w:rFonts w:ascii="Arial" w:hAnsi="Arial" w:cs="Arial"/>
          <w:color w:val="000000"/>
          <w:sz w:val="20"/>
        </w:rPr>
        <w:t xml:space="preserve"> </w:t>
      </w:r>
      <w:r w:rsidRPr="009606C2">
        <w:rPr>
          <w:rFonts w:ascii="Arial" w:hAnsi="Arial" w:cs="Arial"/>
          <w:color w:val="000000"/>
          <w:sz w:val="20"/>
        </w:rPr>
        <w:t>дорожные</w:t>
      </w:r>
      <w:r w:rsidR="00887618" w:rsidRPr="009606C2">
        <w:rPr>
          <w:rFonts w:ascii="Arial" w:hAnsi="Arial" w:cs="Arial"/>
          <w:color w:val="000000"/>
          <w:sz w:val="20"/>
        </w:rPr>
        <w:t xml:space="preserve"> </w:t>
      </w:r>
      <w:r w:rsidRPr="009606C2">
        <w:rPr>
          <w:rFonts w:ascii="Arial" w:hAnsi="Arial" w:cs="Arial"/>
          <w:color w:val="000000"/>
          <w:sz w:val="20"/>
        </w:rPr>
        <w:t>сооружения,</w:t>
      </w:r>
      <w:r w:rsidR="00887618" w:rsidRPr="009606C2">
        <w:rPr>
          <w:rFonts w:ascii="Arial" w:hAnsi="Arial" w:cs="Arial"/>
          <w:color w:val="000000"/>
          <w:sz w:val="20"/>
        </w:rPr>
        <w:t xml:space="preserve"> </w:t>
      </w:r>
      <w:r w:rsidRPr="009606C2">
        <w:rPr>
          <w:rFonts w:ascii="Arial" w:hAnsi="Arial" w:cs="Arial"/>
          <w:color w:val="000000"/>
          <w:sz w:val="20"/>
        </w:rPr>
        <w:t>искусственные</w:t>
      </w:r>
      <w:r w:rsidR="00887618" w:rsidRPr="009606C2">
        <w:rPr>
          <w:rFonts w:ascii="Arial" w:hAnsi="Arial" w:cs="Arial"/>
          <w:color w:val="000000"/>
          <w:sz w:val="20"/>
        </w:rPr>
        <w:t xml:space="preserve"> </w:t>
      </w:r>
      <w:r w:rsidRPr="009606C2">
        <w:rPr>
          <w:rFonts w:ascii="Arial" w:hAnsi="Arial" w:cs="Arial"/>
          <w:color w:val="000000"/>
          <w:sz w:val="20"/>
        </w:rPr>
        <w:t>дорожные</w:t>
      </w:r>
      <w:r w:rsidR="00887618" w:rsidRPr="009606C2">
        <w:rPr>
          <w:rFonts w:ascii="Arial" w:hAnsi="Arial" w:cs="Arial"/>
          <w:color w:val="000000"/>
          <w:sz w:val="20"/>
        </w:rPr>
        <w:t xml:space="preserve"> </w:t>
      </w:r>
      <w:r w:rsidRPr="009606C2">
        <w:rPr>
          <w:rFonts w:ascii="Arial" w:hAnsi="Arial" w:cs="Arial"/>
          <w:color w:val="000000"/>
          <w:sz w:val="20"/>
        </w:rPr>
        <w:t>сооружения,</w:t>
      </w:r>
      <w:r w:rsidR="00887618" w:rsidRPr="009606C2">
        <w:rPr>
          <w:rFonts w:ascii="Arial" w:hAnsi="Arial" w:cs="Arial"/>
          <w:color w:val="000000"/>
          <w:sz w:val="20"/>
        </w:rPr>
        <w:t xml:space="preserve"> </w:t>
      </w:r>
      <w:r w:rsidRPr="009606C2">
        <w:rPr>
          <w:rFonts w:ascii="Arial" w:hAnsi="Arial" w:cs="Arial"/>
          <w:color w:val="000000"/>
          <w:sz w:val="20"/>
        </w:rPr>
        <w:t>производственные</w:t>
      </w:r>
      <w:r w:rsidR="00887618" w:rsidRPr="009606C2">
        <w:rPr>
          <w:rFonts w:ascii="Arial" w:hAnsi="Arial" w:cs="Arial"/>
          <w:color w:val="000000"/>
          <w:sz w:val="20"/>
        </w:rPr>
        <w:t xml:space="preserve"> </w:t>
      </w:r>
      <w:r w:rsidRPr="009606C2">
        <w:rPr>
          <w:rFonts w:ascii="Arial" w:hAnsi="Arial" w:cs="Arial"/>
          <w:color w:val="000000"/>
          <w:sz w:val="20"/>
        </w:rPr>
        <w:t>объекты,</w:t>
      </w:r>
      <w:r w:rsidR="00887618" w:rsidRPr="009606C2">
        <w:rPr>
          <w:rFonts w:ascii="Arial" w:hAnsi="Arial" w:cs="Arial"/>
          <w:color w:val="000000"/>
          <w:sz w:val="20"/>
        </w:rPr>
        <w:t xml:space="preserve"> </w:t>
      </w:r>
      <w:r w:rsidRPr="009606C2">
        <w:rPr>
          <w:rFonts w:ascii="Arial" w:hAnsi="Arial" w:cs="Arial"/>
          <w:color w:val="000000"/>
          <w:sz w:val="20"/>
        </w:rPr>
        <w:t>элементы</w:t>
      </w:r>
      <w:r w:rsidR="00887618" w:rsidRPr="009606C2">
        <w:rPr>
          <w:rFonts w:ascii="Arial" w:hAnsi="Arial" w:cs="Arial"/>
          <w:color w:val="000000"/>
          <w:sz w:val="20"/>
        </w:rPr>
        <w:t xml:space="preserve"> </w:t>
      </w:r>
      <w:r w:rsidRPr="009606C2">
        <w:rPr>
          <w:rFonts w:ascii="Arial" w:hAnsi="Arial" w:cs="Arial"/>
          <w:color w:val="000000"/>
          <w:sz w:val="20"/>
        </w:rPr>
        <w:t>обустройства</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Протяженность</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w:t>
      </w:r>
      <w:r w:rsidR="00887618" w:rsidRPr="009606C2">
        <w:rPr>
          <w:rFonts w:ascii="Arial" w:hAnsi="Arial" w:cs="Arial"/>
          <w:color w:val="000000"/>
          <w:sz w:val="20"/>
        </w:rPr>
        <w:t xml:space="preserve"> </w:t>
      </w:r>
      <w:r w:rsidRPr="009606C2">
        <w:rPr>
          <w:rFonts w:ascii="Arial" w:hAnsi="Arial" w:cs="Arial"/>
          <w:color w:val="000000"/>
          <w:sz w:val="20"/>
        </w:rPr>
        <w:t>общего</w:t>
      </w:r>
      <w:r w:rsidR="00887618" w:rsidRPr="009606C2">
        <w:rPr>
          <w:rFonts w:ascii="Arial" w:hAnsi="Arial" w:cs="Arial"/>
          <w:color w:val="000000"/>
          <w:sz w:val="20"/>
        </w:rPr>
        <w:t xml:space="preserve"> </w:t>
      </w:r>
      <w:r w:rsidRPr="009606C2">
        <w:rPr>
          <w:rFonts w:ascii="Arial" w:hAnsi="Arial" w:cs="Arial"/>
          <w:color w:val="000000"/>
          <w:sz w:val="20"/>
        </w:rPr>
        <w:t>пользования</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значения</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31</w:t>
      </w:r>
      <w:r w:rsidR="00887618" w:rsidRPr="009606C2">
        <w:rPr>
          <w:rFonts w:ascii="Arial" w:hAnsi="Arial" w:cs="Arial"/>
          <w:color w:val="000000"/>
          <w:sz w:val="20"/>
        </w:rPr>
        <w:t xml:space="preserve"> </w:t>
      </w:r>
      <w:r w:rsidRPr="009606C2">
        <w:rPr>
          <w:rFonts w:ascii="Arial" w:hAnsi="Arial" w:cs="Arial"/>
          <w:color w:val="000000"/>
          <w:sz w:val="20"/>
        </w:rPr>
        <w:t>декабря</w:t>
      </w:r>
      <w:r w:rsidR="00887618" w:rsidRPr="009606C2">
        <w:rPr>
          <w:rFonts w:ascii="Arial" w:hAnsi="Arial" w:cs="Arial"/>
          <w:color w:val="000000"/>
          <w:sz w:val="20"/>
        </w:rPr>
        <w:t xml:space="preserve"> </w:t>
      </w:r>
      <w:r w:rsidRPr="009606C2">
        <w:rPr>
          <w:rFonts w:ascii="Arial" w:hAnsi="Arial" w:cs="Arial"/>
          <w:color w:val="000000"/>
          <w:sz w:val="20"/>
        </w:rPr>
        <w:t>2021</w:t>
      </w:r>
      <w:r w:rsidR="00887618" w:rsidRPr="009606C2">
        <w:rPr>
          <w:rFonts w:ascii="Arial" w:hAnsi="Arial" w:cs="Arial"/>
          <w:color w:val="000000"/>
          <w:sz w:val="20"/>
        </w:rPr>
        <w:t xml:space="preserve"> </w:t>
      </w:r>
      <w:r w:rsidRPr="009606C2">
        <w:rPr>
          <w:rFonts w:ascii="Arial" w:hAnsi="Arial" w:cs="Arial"/>
          <w:color w:val="000000"/>
          <w:sz w:val="20"/>
        </w:rPr>
        <w:t>г.</w:t>
      </w:r>
      <w:r w:rsidR="00887618" w:rsidRPr="009606C2">
        <w:rPr>
          <w:rFonts w:ascii="Arial" w:hAnsi="Arial" w:cs="Arial"/>
          <w:color w:val="000000"/>
          <w:sz w:val="20"/>
        </w:rPr>
        <w:t xml:space="preserve"> </w:t>
      </w:r>
      <w:r w:rsidRPr="009606C2">
        <w:rPr>
          <w:rFonts w:ascii="Arial" w:hAnsi="Arial" w:cs="Arial"/>
          <w:color w:val="000000"/>
          <w:sz w:val="20"/>
        </w:rPr>
        <w:t>составляла</w:t>
      </w:r>
      <w:r w:rsidR="00887618" w:rsidRPr="009606C2">
        <w:rPr>
          <w:rFonts w:ascii="Arial" w:hAnsi="Arial" w:cs="Arial"/>
          <w:color w:val="000000"/>
          <w:sz w:val="20"/>
        </w:rPr>
        <w:t xml:space="preserve"> </w:t>
      </w:r>
      <w:r w:rsidRPr="009606C2">
        <w:rPr>
          <w:rFonts w:ascii="Arial" w:hAnsi="Arial" w:cs="Arial"/>
          <w:color w:val="000000"/>
          <w:sz w:val="20"/>
        </w:rPr>
        <w:t>571,229</w:t>
      </w:r>
      <w:r w:rsidR="00887618" w:rsidRPr="009606C2">
        <w:rPr>
          <w:rFonts w:ascii="Arial" w:hAnsi="Arial" w:cs="Arial"/>
          <w:color w:val="000000"/>
          <w:sz w:val="20"/>
        </w:rPr>
        <w:t xml:space="preserve"> </w:t>
      </w:r>
      <w:r w:rsidRPr="009606C2">
        <w:rPr>
          <w:rFonts w:ascii="Arial" w:hAnsi="Arial" w:cs="Arial"/>
          <w:color w:val="000000"/>
          <w:sz w:val="20"/>
        </w:rPr>
        <w:t>км,</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215,029</w:t>
      </w:r>
      <w:r w:rsidR="00887618" w:rsidRPr="009606C2">
        <w:rPr>
          <w:rFonts w:ascii="Arial" w:hAnsi="Arial" w:cs="Arial"/>
          <w:color w:val="000000"/>
          <w:sz w:val="20"/>
        </w:rPr>
        <w:t xml:space="preserve"> </w:t>
      </w:r>
      <w:r w:rsidRPr="009606C2">
        <w:rPr>
          <w:rFonts w:ascii="Arial" w:hAnsi="Arial" w:cs="Arial"/>
          <w:color w:val="000000"/>
          <w:sz w:val="20"/>
        </w:rPr>
        <w:t>км</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значения</w:t>
      </w:r>
      <w:r w:rsidR="00887618" w:rsidRPr="009606C2">
        <w:rPr>
          <w:rFonts w:ascii="Arial" w:hAnsi="Arial" w:cs="Arial"/>
          <w:color w:val="000000"/>
          <w:sz w:val="20"/>
        </w:rPr>
        <w:t xml:space="preserve"> </w:t>
      </w:r>
      <w:r w:rsidRPr="009606C2">
        <w:rPr>
          <w:rFonts w:ascii="Arial" w:hAnsi="Arial" w:cs="Arial"/>
          <w:color w:val="000000"/>
          <w:sz w:val="20"/>
        </w:rPr>
        <w:t>вне</w:t>
      </w:r>
      <w:r w:rsidR="00887618" w:rsidRPr="009606C2">
        <w:rPr>
          <w:rFonts w:ascii="Arial" w:hAnsi="Arial" w:cs="Arial"/>
          <w:color w:val="000000"/>
          <w:sz w:val="20"/>
        </w:rPr>
        <w:t xml:space="preserve"> </w:t>
      </w:r>
      <w:r w:rsidRPr="009606C2">
        <w:rPr>
          <w:rFonts w:ascii="Arial" w:hAnsi="Arial" w:cs="Arial"/>
          <w:color w:val="000000"/>
          <w:sz w:val="20"/>
        </w:rPr>
        <w:t>границ</w:t>
      </w:r>
      <w:r w:rsidR="00887618" w:rsidRPr="009606C2">
        <w:rPr>
          <w:rFonts w:ascii="Arial" w:hAnsi="Arial" w:cs="Arial"/>
          <w:color w:val="000000"/>
          <w:sz w:val="20"/>
        </w:rPr>
        <w:t xml:space="preserve"> </w:t>
      </w:r>
      <w:r w:rsidRPr="009606C2">
        <w:rPr>
          <w:rFonts w:ascii="Arial" w:hAnsi="Arial" w:cs="Arial"/>
          <w:color w:val="000000"/>
          <w:sz w:val="20"/>
        </w:rPr>
        <w:t>населенных</w:t>
      </w:r>
      <w:r w:rsidR="00887618" w:rsidRPr="009606C2">
        <w:rPr>
          <w:rFonts w:ascii="Arial" w:hAnsi="Arial" w:cs="Arial"/>
          <w:color w:val="000000"/>
          <w:sz w:val="20"/>
        </w:rPr>
        <w:t xml:space="preserve"> </w:t>
      </w:r>
      <w:r w:rsidRPr="009606C2">
        <w:rPr>
          <w:rFonts w:ascii="Arial" w:hAnsi="Arial" w:cs="Arial"/>
          <w:color w:val="000000"/>
          <w:sz w:val="20"/>
        </w:rPr>
        <w:t>пунктов</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границах</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356,2</w:t>
      </w:r>
      <w:r w:rsidR="00887618" w:rsidRPr="009606C2">
        <w:rPr>
          <w:rFonts w:ascii="Arial" w:hAnsi="Arial" w:cs="Arial"/>
          <w:color w:val="000000"/>
          <w:sz w:val="20"/>
        </w:rPr>
        <w:t xml:space="preserve"> </w:t>
      </w:r>
      <w:r w:rsidRPr="009606C2">
        <w:rPr>
          <w:rFonts w:ascii="Arial" w:hAnsi="Arial" w:cs="Arial"/>
          <w:color w:val="000000"/>
          <w:sz w:val="20"/>
        </w:rPr>
        <w:t>км</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значения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границах</w:t>
      </w:r>
      <w:r w:rsidR="00887618" w:rsidRPr="009606C2">
        <w:rPr>
          <w:rFonts w:ascii="Arial" w:hAnsi="Arial" w:cs="Arial"/>
          <w:color w:val="000000"/>
          <w:sz w:val="20"/>
        </w:rPr>
        <w:t xml:space="preserve"> </w:t>
      </w:r>
      <w:r w:rsidRPr="009606C2">
        <w:rPr>
          <w:rFonts w:ascii="Arial" w:hAnsi="Arial" w:cs="Arial"/>
          <w:color w:val="000000"/>
          <w:sz w:val="20"/>
        </w:rPr>
        <w:t>населенных</w:t>
      </w:r>
      <w:r w:rsidR="00887618" w:rsidRPr="009606C2">
        <w:rPr>
          <w:rFonts w:ascii="Arial" w:hAnsi="Arial" w:cs="Arial"/>
          <w:color w:val="000000"/>
          <w:sz w:val="20"/>
        </w:rPr>
        <w:t xml:space="preserve"> </w:t>
      </w:r>
      <w:r w:rsidRPr="009606C2">
        <w:rPr>
          <w:rFonts w:ascii="Arial" w:hAnsi="Arial" w:cs="Arial"/>
          <w:color w:val="000000"/>
          <w:sz w:val="20"/>
        </w:rPr>
        <w:t>пунктов</w:t>
      </w:r>
      <w:r w:rsidR="00887618" w:rsidRPr="009606C2">
        <w:rPr>
          <w:rFonts w:ascii="Arial" w:hAnsi="Arial" w:cs="Arial"/>
          <w:color w:val="000000"/>
          <w:sz w:val="20"/>
        </w:rPr>
        <w:t xml:space="preserve"> </w:t>
      </w:r>
      <w:r w:rsidRPr="009606C2">
        <w:rPr>
          <w:rFonts w:ascii="Arial" w:hAnsi="Arial" w:cs="Arial"/>
          <w:color w:val="000000"/>
          <w:sz w:val="20"/>
        </w:rPr>
        <w:t>поселений.</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Основная</w:t>
      </w:r>
      <w:r w:rsidR="00887618" w:rsidRPr="009606C2">
        <w:rPr>
          <w:rFonts w:ascii="Arial" w:hAnsi="Arial" w:cs="Arial"/>
          <w:color w:val="000000"/>
          <w:sz w:val="20"/>
        </w:rPr>
        <w:t xml:space="preserve"> </w:t>
      </w:r>
      <w:r w:rsidRPr="009606C2">
        <w:rPr>
          <w:rFonts w:ascii="Arial" w:hAnsi="Arial" w:cs="Arial"/>
          <w:color w:val="000000"/>
          <w:sz w:val="20"/>
        </w:rPr>
        <w:t>сеть</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была</w:t>
      </w:r>
      <w:r w:rsidR="00887618" w:rsidRPr="009606C2">
        <w:rPr>
          <w:rFonts w:ascii="Arial" w:hAnsi="Arial" w:cs="Arial"/>
          <w:color w:val="000000"/>
          <w:sz w:val="20"/>
        </w:rPr>
        <w:t xml:space="preserve"> </w:t>
      </w:r>
      <w:r w:rsidRPr="009606C2">
        <w:rPr>
          <w:rFonts w:ascii="Arial" w:hAnsi="Arial" w:cs="Arial"/>
          <w:color w:val="000000"/>
          <w:sz w:val="20"/>
        </w:rPr>
        <w:t>сформирована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80-е</w:t>
      </w:r>
      <w:r w:rsidR="00887618" w:rsidRPr="009606C2">
        <w:rPr>
          <w:rFonts w:ascii="Arial" w:hAnsi="Arial" w:cs="Arial"/>
          <w:color w:val="000000"/>
          <w:sz w:val="20"/>
        </w:rPr>
        <w:t xml:space="preserve"> </w:t>
      </w:r>
      <w:r w:rsidRPr="009606C2">
        <w:rPr>
          <w:rFonts w:ascii="Arial" w:hAnsi="Arial" w:cs="Arial"/>
          <w:color w:val="000000"/>
          <w:sz w:val="20"/>
        </w:rPr>
        <w:t>годы</w:t>
      </w:r>
      <w:r w:rsidR="00887618" w:rsidRPr="009606C2">
        <w:rPr>
          <w:rFonts w:ascii="Arial" w:hAnsi="Arial" w:cs="Arial"/>
          <w:color w:val="000000"/>
          <w:sz w:val="20"/>
        </w:rPr>
        <w:t xml:space="preserve"> </w:t>
      </w:r>
      <w:r w:rsidRPr="009606C2">
        <w:rPr>
          <w:rFonts w:ascii="Arial" w:hAnsi="Arial" w:cs="Arial"/>
          <w:color w:val="000000"/>
          <w:sz w:val="20"/>
        </w:rPr>
        <w:t>прошлого</w:t>
      </w:r>
      <w:r w:rsidR="00887618" w:rsidRPr="009606C2">
        <w:rPr>
          <w:rFonts w:ascii="Arial" w:hAnsi="Arial" w:cs="Arial"/>
          <w:color w:val="000000"/>
          <w:sz w:val="20"/>
        </w:rPr>
        <w:t xml:space="preserve"> </w:t>
      </w:r>
      <w:r w:rsidRPr="009606C2">
        <w:rPr>
          <w:rFonts w:ascii="Arial" w:hAnsi="Arial" w:cs="Arial"/>
          <w:color w:val="000000"/>
          <w:sz w:val="20"/>
        </w:rPr>
        <w:t>столетия.</w:t>
      </w:r>
      <w:r w:rsidR="00887618" w:rsidRPr="009606C2">
        <w:rPr>
          <w:rFonts w:ascii="Arial" w:hAnsi="Arial" w:cs="Arial"/>
          <w:color w:val="000000"/>
          <w:sz w:val="20"/>
        </w:rPr>
        <w:t xml:space="preserve"> </w:t>
      </w:r>
      <w:r w:rsidRPr="009606C2">
        <w:rPr>
          <w:rFonts w:ascii="Arial" w:hAnsi="Arial" w:cs="Arial"/>
          <w:color w:val="000000"/>
          <w:sz w:val="20"/>
        </w:rPr>
        <w:t>Конструкции</w:t>
      </w:r>
      <w:r w:rsidR="00887618" w:rsidRPr="009606C2">
        <w:rPr>
          <w:rFonts w:ascii="Arial" w:hAnsi="Arial" w:cs="Arial"/>
          <w:color w:val="000000"/>
          <w:sz w:val="20"/>
        </w:rPr>
        <w:t xml:space="preserve"> </w:t>
      </w:r>
      <w:r w:rsidRPr="009606C2">
        <w:rPr>
          <w:rFonts w:ascii="Arial" w:hAnsi="Arial" w:cs="Arial"/>
          <w:color w:val="000000"/>
          <w:sz w:val="20"/>
        </w:rPr>
        <w:t>проезжей</w:t>
      </w:r>
      <w:r w:rsidR="00887618" w:rsidRPr="009606C2">
        <w:rPr>
          <w:rFonts w:ascii="Arial" w:hAnsi="Arial" w:cs="Arial"/>
          <w:color w:val="000000"/>
          <w:sz w:val="20"/>
        </w:rPr>
        <w:t xml:space="preserve"> </w:t>
      </w:r>
      <w:r w:rsidRPr="009606C2">
        <w:rPr>
          <w:rFonts w:ascii="Arial" w:hAnsi="Arial" w:cs="Arial"/>
          <w:color w:val="000000"/>
          <w:sz w:val="20"/>
        </w:rPr>
        <w:t>части</w:t>
      </w:r>
      <w:r w:rsidR="00887618" w:rsidRPr="009606C2">
        <w:rPr>
          <w:rFonts w:ascii="Arial" w:hAnsi="Arial" w:cs="Arial"/>
          <w:color w:val="000000"/>
          <w:sz w:val="20"/>
        </w:rPr>
        <w:t xml:space="preserve"> </w:t>
      </w:r>
      <w:r w:rsidRPr="009606C2">
        <w:rPr>
          <w:rFonts w:ascii="Arial" w:hAnsi="Arial" w:cs="Arial"/>
          <w:color w:val="000000"/>
          <w:sz w:val="20"/>
        </w:rPr>
        <w:t>дорог,</w:t>
      </w:r>
      <w:r w:rsidR="00887618" w:rsidRPr="009606C2">
        <w:rPr>
          <w:rFonts w:ascii="Arial" w:hAnsi="Arial" w:cs="Arial"/>
          <w:color w:val="000000"/>
          <w:sz w:val="20"/>
        </w:rPr>
        <w:t xml:space="preserve"> </w:t>
      </w:r>
      <w:r w:rsidRPr="009606C2">
        <w:rPr>
          <w:rFonts w:ascii="Arial" w:hAnsi="Arial" w:cs="Arial"/>
          <w:color w:val="000000"/>
          <w:sz w:val="20"/>
        </w:rPr>
        <w:t>мосты</w:t>
      </w:r>
      <w:r w:rsidR="00887618" w:rsidRPr="009606C2">
        <w:rPr>
          <w:rFonts w:ascii="Arial" w:hAnsi="Arial" w:cs="Arial"/>
          <w:color w:val="000000"/>
          <w:sz w:val="20"/>
        </w:rPr>
        <w:t xml:space="preserve"> </w:t>
      </w:r>
      <w:r w:rsidRPr="009606C2">
        <w:rPr>
          <w:rFonts w:ascii="Arial" w:hAnsi="Arial" w:cs="Arial"/>
          <w:color w:val="000000"/>
          <w:sz w:val="20"/>
        </w:rPr>
        <w:t>были</w:t>
      </w:r>
      <w:r w:rsidR="00887618" w:rsidRPr="009606C2">
        <w:rPr>
          <w:rFonts w:ascii="Arial" w:hAnsi="Arial" w:cs="Arial"/>
          <w:color w:val="000000"/>
          <w:sz w:val="20"/>
        </w:rPr>
        <w:t xml:space="preserve"> </w:t>
      </w:r>
      <w:r w:rsidRPr="009606C2">
        <w:rPr>
          <w:rFonts w:ascii="Arial" w:hAnsi="Arial" w:cs="Arial"/>
          <w:color w:val="000000"/>
          <w:sz w:val="20"/>
        </w:rPr>
        <w:t>рассчитаны</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пропуск</w:t>
      </w:r>
      <w:r w:rsidR="00887618" w:rsidRPr="009606C2">
        <w:rPr>
          <w:rFonts w:ascii="Arial" w:hAnsi="Arial" w:cs="Arial"/>
          <w:color w:val="000000"/>
          <w:sz w:val="20"/>
        </w:rPr>
        <w:t xml:space="preserve"> </w:t>
      </w:r>
      <w:r w:rsidRPr="009606C2">
        <w:rPr>
          <w:rFonts w:ascii="Arial" w:hAnsi="Arial" w:cs="Arial"/>
          <w:color w:val="000000"/>
          <w:sz w:val="20"/>
        </w:rPr>
        <w:t>выпускавшихся</w:t>
      </w:r>
      <w:r w:rsidR="00887618" w:rsidRPr="009606C2">
        <w:rPr>
          <w:rFonts w:ascii="Arial" w:hAnsi="Arial" w:cs="Arial"/>
          <w:color w:val="000000"/>
          <w:sz w:val="20"/>
        </w:rPr>
        <w:t xml:space="preserve"> </w:t>
      </w:r>
      <w:r w:rsidRPr="009606C2">
        <w:rPr>
          <w:rFonts w:ascii="Arial" w:hAnsi="Arial" w:cs="Arial"/>
          <w:color w:val="000000"/>
          <w:sz w:val="20"/>
        </w:rPr>
        <w:t>отечественной</w:t>
      </w:r>
      <w:r w:rsidR="00887618" w:rsidRPr="009606C2">
        <w:rPr>
          <w:rFonts w:ascii="Arial" w:hAnsi="Arial" w:cs="Arial"/>
          <w:color w:val="000000"/>
          <w:sz w:val="20"/>
        </w:rPr>
        <w:t xml:space="preserve"> </w:t>
      </w:r>
      <w:r w:rsidRPr="009606C2">
        <w:rPr>
          <w:rFonts w:ascii="Arial" w:hAnsi="Arial" w:cs="Arial"/>
          <w:color w:val="000000"/>
          <w:sz w:val="20"/>
        </w:rPr>
        <w:t>промышленностью</w:t>
      </w:r>
      <w:r w:rsidR="00887618" w:rsidRPr="009606C2">
        <w:rPr>
          <w:rFonts w:ascii="Arial" w:hAnsi="Arial" w:cs="Arial"/>
          <w:color w:val="000000"/>
          <w:sz w:val="20"/>
        </w:rPr>
        <w:t xml:space="preserve"> </w:t>
      </w:r>
      <w:r w:rsidRPr="009606C2">
        <w:rPr>
          <w:rFonts w:ascii="Arial" w:hAnsi="Arial" w:cs="Arial"/>
          <w:color w:val="000000"/>
          <w:sz w:val="20"/>
        </w:rPr>
        <w:t>автомобилей</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нагрузкой</w:t>
      </w:r>
      <w:r w:rsidR="00887618" w:rsidRPr="009606C2">
        <w:rPr>
          <w:rFonts w:ascii="Arial" w:hAnsi="Arial" w:cs="Arial"/>
          <w:color w:val="000000"/>
          <w:sz w:val="20"/>
        </w:rPr>
        <w:t xml:space="preserve"> </w:t>
      </w:r>
      <w:r w:rsidRPr="009606C2">
        <w:rPr>
          <w:rFonts w:ascii="Arial" w:hAnsi="Arial" w:cs="Arial"/>
          <w:color w:val="000000"/>
          <w:sz w:val="20"/>
        </w:rPr>
        <w:t>6-10</w:t>
      </w:r>
      <w:r w:rsidR="00887618" w:rsidRPr="009606C2">
        <w:rPr>
          <w:rFonts w:ascii="Arial" w:hAnsi="Arial" w:cs="Arial"/>
          <w:color w:val="000000"/>
          <w:sz w:val="20"/>
        </w:rPr>
        <w:t xml:space="preserve"> </w:t>
      </w:r>
      <w:r w:rsidRPr="009606C2">
        <w:rPr>
          <w:rFonts w:ascii="Arial" w:hAnsi="Arial" w:cs="Arial"/>
          <w:color w:val="000000"/>
          <w:sz w:val="20"/>
        </w:rPr>
        <w:t>тонн</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ось,</w:t>
      </w:r>
      <w:r w:rsidR="00887618" w:rsidRPr="009606C2">
        <w:rPr>
          <w:rFonts w:ascii="Arial" w:hAnsi="Arial" w:cs="Arial"/>
          <w:color w:val="000000"/>
          <w:sz w:val="20"/>
        </w:rPr>
        <w:t xml:space="preserve"> </w:t>
      </w:r>
      <w:r w:rsidRPr="009606C2">
        <w:rPr>
          <w:rFonts w:ascii="Arial" w:hAnsi="Arial" w:cs="Arial"/>
          <w:color w:val="000000"/>
          <w:sz w:val="20"/>
        </w:rPr>
        <w:t>что</w:t>
      </w:r>
      <w:r w:rsidR="00887618" w:rsidRPr="009606C2">
        <w:rPr>
          <w:rFonts w:ascii="Arial" w:hAnsi="Arial" w:cs="Arial"/>
          <w:color w:val="000000"/>
          <w:sz w:val="20"/>
        </w:rPr>
        <w:t xml:space="preserve"> </w:t>
      </w:r>
      <w:r w:rsidRPr="009606C2">
        <w:rPr>
          <w:rFonts w:ascii="Arial" w:hAnsi="Arial" w:cs="Arial"/>
          <w:color w:val="000000"/>
          <w:sz w:val="20"/>
        </w:rPr>
        <w:t>не</w:t>
      </w:r>
      <w:r w:rsidR="00887618" w:rsidRPr="009606C2">
        <w:rPr>
          <w:rFonts w:ascii="Arial" w:hAnsi="Arial" w:cs="Arial"/>
          <w:color w:val="000000"/>
          <w:sz w:val="20"/>
        </w:rPr>
        <w:t xml:space="preserve"> </w:t>
      </w:r>
      <w:r w:rsidRPr="009606C2">
        <w:rPr>
          <w:rFonts w:ascii="Arial" w:hAnsi="Arial" w:cs="Arial"/>
          <w:color w:val="000000"/>
          <w:sz w:val="20"/>
        </w:rPr>
        <w:t>соответствует</w:t>
      </w:r>
      <w:r w:rsidR="00887618" w:rsidRPr="009606C2">
        <w:rPr>
          <w:rFonts w:ascii="Arial" w:hAnsi="Arial" w:cs="Arial"/>
          <w:color w:val="000000"/>
          <w:sz w:val="20"/>
        </w:rPr>
        <w:t xml:space="preserve"> </w:t>
      </w:r>
      <w:r w:rsidRPr="009606C2">
        <w:rPr>
          <w:rFonts w:ascii="Arial" w:hAnsi="Arial" w:cs="Arial"/>
          <w:color w:val="000000"/>
          <w:sz w:val="20"/>
        </w:rPr>
        <w:t>современным</w:t>
      </w:r>
      <w:r w:rsidR="00887618" w:rsidRPr="009606C2">
        <w:rPr>
          <w:rFonts w:ascii="Arial" w:hAnsi="Arial" w:cs="Arial"/>
          <w:color w:val="000000"/>
          <w:sz w:val="20"/>
        </w:rPr>
        <w:t xml:space="preserve"> </w:t>
      </w:r>
      <w:r w:rsidRPr="009606C2">
        <w:rPr>
          <w:rFonts w:ascii="Arial" w:hAnsi="Arial" w:cs="Arial"/>
          <w:color w:val="000000"/>
          <w:sz w:val="20"/>
        </w:rPr>
        <w:t>требованиям</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приводит</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ускоренному</w:t>
      </w:r>
      <w:r w:rsidR="00887618" w:rsidRPr="009606C2">
        <w:rPr>
          <w:rFonts w:ascii="Arial" w:hAnsi="Arial" w:cs="Arial"/>
          <w:color w:val="000000"/>
          <w:sz w:val="20"/>
        </w:rPr>
        <w:t xml:space="preserve"> </w:t>
      </w:r>
      <w:r w:rsidRPr="009606C2">
        <w:rPr>
          <w:rFonts w:ascii="Arial" w:hAnsi="Arial" w:cs="Arial"/>
          <w:color w:val="000000"/>
          <w:sz w:val="20"/>
        </w:rPr>
        <w:t>износу</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w:t>
      </w:r>
      <w:r w:rsidR="00887618" w:rsidRPr="009606C2">
        <w:rPr>
          <w:rFonts w:ascii="Arial" w:hAnsi="Arial" w:cs="Arial"/>
          <w:color w:val="000000"/>
          <w:sz w:val="20"/>
        </w:rPr>
        <w:t xml:space="preserve"> </w:t>
      </w:r>
      <w:r w:rsidRPr="009606C2">
        <w:rPr>
          <w:rFonts w:ascii="Arial" w:hAnsi="Arial" w:cs="Arial"/>
          <w:color w:val="000000"/>
          <w:sz w:val="20"/>
        </w:rPr>
        <w:t>при</w:t>
      </w:r>
      <w:r w:rsidR="00887618" w:rsidRPr="009606C2">
        <w:rPr>
          <w:rFonts w:ascii="Arial" w:hAnsi="Arial" w:cs="Arial"/>
          <w:color w:val="000000"/>
          <w:sz w:val="20"/>
        </w:rPr>
        <w:t xml:space="preserve"> </w:t>
      </w:r>
      <w:r w:rsidRPr="009606C2">
        <w:rPr>
          <w:rFonts w:ascii="Arial" w:hAnsi="Arial" w:cs="Arial"/>
          <w:color w:val="000000"/>
          <w:sz w:val="20"/>
        </w:rPr>
        <w:t>движении</w:t>
      </w:r>
      <w:r w:rsidR="00887618" w:rsidRPr="009606C2">
        <w:rPr>
          <w:rFonts w:ascii="Arial" w:hAnsi="Arial" w:cs="Arial"/>
          <w:color w:val="000000"/>
          <w:sz w:val="20"/>
        </w:rPr>
        <w:t xml:space="preserve"> </w:t>
      </w:r>
      <w:r w:rsidRPr="009606C2">
        <w:rPr>
          <w:rFonts w:ascii="Arial" w:hAnsi="Arial" w:cs="Arial"/>
          <w:color w:val="000000"/>
          <w:sz w:val="20"/>
        </w:rPr>
        <w:t>автотранспортных</w:t>
      </w:r>
      <w:r w:rsidR="00887618" w:rsidRPr="009606C2">
        <w:rPr>
          <w:rFonts w:ascii="Arial" w:hAnsi="Arial" w:cs="Arial"/>
          <w:color w:val="000000"/>
          <w:sz w:val="20"/>
        </w:rPr>
        <w:t xml:space="preserve"> </w:t>
      </w:r>
      <w:r w:rsidRPr="009606C2">
        <w:rPr>
          <w:rFonts w:ascii="Arial" w:hAnsi="Arial" w:cs="Arial"/>
          <w:color w:val="000000"/>
          <w:sz w:val="20"/>
        </w:rPr>
        <w:t>средств,</w:t>
      </w:r>
      <w:r w:rsidR="00887618" w:rsidRPr="009606C2">
        <w:rPr>
          <w:rFonts w:ascii="Arial" w:hAnsi="Arial" w:cs="Arial"/>
          <w:color w:val="000000"/>
          <w:sz w:val="20"/>
        </w:rPr>
        <w:t xml:space="preserve"> </w:t>
      </w:r>
      <w:r w:rsidRPr="009606C2">
        <w:rPr>
          <w:rFonts w:ascii="Arial" w:hAnsi="Arial" w:cs="Arial"/>
          <w:color w:val="000000"/>
          <w:sz w:val="20"/>
        </w:rPr>
        <w:t>эксплуатируемых</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настоящее</w:t>
      </w:r>
      <w:r w:rsidR="00887618" w:rsidRPr="009606C2">
        <w:rPr>
          <w:rFonts w:ascii="Arial" w:hAnsi="Arial" w:cs="Arial"/>
          <w:color w:val="000000"/>
          <w:sz w:val="20"/>
        </w:rPr>
        <w:t xml:space="preserve"> </w:t>
      </w:r>
      <w:r w:rsidRPr="009606C2">
        <w:rPr>
          <w:rFonts w:ascii="Arial" w:hAnsi="Arial" w:cs="Arial"/>
          <w:color w:val="000000"/>
          <w:sz w:val="20"/>
        </w:rPr>
        <w:t>время.</w:t>
      </w:r>
      <w:r w:rsidR="00887618" w:rsidRPr="009606C2">
        <w:rPr>
          <w:rFonts w:ascii="Arial" w:hAnsi="Arial" w:cs="Arial"/>
          <w:color w:val="000000"/>
          <w:sz w:val="20"/>
        </w:rPr>
        <w:t xml:space="preserve"> </w:t>
      </w:r>
      <w:r w:rsidRPr="009606C2">
        <w:rPr>
          <w:rFonts w:ascii="Arial" w:hAnsi="Arial" w:cs="Arial"/>
          <w:color w:val="000000"/>
          <w:sz w:val="20"/>
        </w:rPr>
        <w:t>Более</w:t>
      </w:r>
      <w:r w:rsidR="00887618" w:rsidRPr="009606C2">
        <w:rPr>
          <w:rFonts w:ascii="Arial" w:hAnsi="Arial" w:cs="Arial"/>
          <w:color w:val="000000"/>
          <w:sz w:val="20"/>
        </w:rPr>
        <w:t xml:space="preserve"> </w:t>
      </w:r>
      <w:r w:rsidRPr="009606C2">
        <w:rPr>
          <w:rFonts w:ascii="Arial" w:hAnsi="Arial" w:cs="Arial"/>
          <w:color w:val="000000"/>
          <w:sz w:val="20"/>
        </w:rPr>
        <w:t>половины</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значения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мостовых</w:t>
      </w:r>
      <w:r w:rsidR="00887618" w:rsidRPr="009606C2">
        <w:rPr>
          <w:rFonts w:ascii="Arial" w:hAnsi="Arial" w:cs="Arial"/>
          <w:color w:val="000000"/>
          <w:sz w:val="20"/>
        </w:rPr>
        <w:t xml:space="preserve"> </w:t>
      </w:r>
      <w:r w:rsidRPr="009606C2">
        <w:rPr>
          <w:rFonts w:ascii="Arial" w:hAnsi="Arial" w:cs="Arial"/>
          <w:color w:val="000000"/>
          <w:sz w:val="20"/>
        </w:rPr>
        <w:t>сооружений</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них</w:t>
      </w:r>
      <w:r w:rsidR="00887618" w:rsidRPr="009606C2">
        <w:rPr>
          <w:rFonts w:ascii="Arial" w:hAnsi="Arial" w:cs="Arial"/>
          <w:color w:val="000000"/>
          <w:sz w:val="20"/>
        </w:rPr>
        <w:t xml:space="preserve"> </w:t>
      </w:r>
      <w:r w:rsidRPr="009606C2">
        <w:rPr>
          <w:rFonts w:ascii="Arial" w:hAnsi="Arial" w:cs="Arial"/>
          <w:color w:val="000000"/>
          <w:sz w:val="20"/>
        </w:rPr>
        <w:t>требует</w:t>
      </w:r>
      <w:r w:rsidR="00887618" w:rsidRPr="009606C2">
        <w:rPr>
          <w:rFonts w:ascii="Arial" w:hAnsi="Arial" w:cs="Arial"/>
          <w:color w:val="000000"/>
          <w:sz w:val="20"/>
        </w:rPr>
        <w:t xml:space="preserve"> </w:t>
      </w:r>
      <w:r w:rsidRPr="009606C2">
        <w:rPr>
          <w:rFonts w:ascii="Arial" w:hAnsi="Arial" w:cs="Arial"/>
          <w:color w:val="000000"/>
          <w:sz w:val="20"/>
        </w:rPr>
        <w:t>совершенствования</w:t>
      </w:r>
      <w:r w:rsidR="00887618" w:rsidRPr="009606C2">
        <w:rPr>
          <w:rFonts w:ascii="Arial" w:hAnsi="Arial" w:cs="Arial"/>
          <w:color w:val="000000"/>
          <w:sz w:val="20"/>
        </w:rPr>
        <w:t xml:space="preserve"> </w:t>
      </w:r>
      <w:r w:rsidRPr="009606C2">
        <w:rPr>
          <w:rFonts w:ascii="Arial" w:hAnsi="Arial" w:cs="Arial"/>
          <w:color w:val="000000"/>
          <w:sz w:val="20"/>
        </w:rPr>
        <w:t>прочностных</w:t>
      </w:r>
      <w:r w:rsidR="00887618" w:rsidRPr="009606C2">
        <w:rPr>
          <w:rFonts w:ascii="Arial" w:hAnsi="Arial" w:cs="Arial"/>
          <w:color w:val="000000"/>
          <w:sz w:val="20"/>
        </w:rPr>
        <w:t xml:space="preserve"> </w:t>
      </w:r>
      <w:r w:rsidRPr="009606C2">
        <w:rPr>
          <w:rFonts w:ascii="Arial" w:hAnsi="Arial" w:cs="Arial"/>
          <w:color w:val="000000"/>
          <w:sz w:val="20"/>
        </w:rPr>
        <w:t>характеристик.</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Важнейшим</w:t>
      </w:r>
      <w:r w:rsidR="00887618" w:rsidRPr="009606C2">
        <w:rPr>
          <w:rFonts w:ascii="Arial" w:hAnsi="Arial" w:cs="Arial"/>
          <w:color w:val="000000"/>
          <w:sz w:val="20"/>
        </w:rPr>
        <w:t xml:space="preserve"> </w:t>
      </w:r>
      <w:r w:rsidRPr="009606C2">
        <w:rPr>
          <w:rFonts w:ascii="Arial" w:hAnsi="Arial" w:cs="Arial"/>
          <w:color w:val="000000"/>
          <w:sz w:val="20"/>
        </w:rPr>
        <w:t>событием</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дорожной</w:t>
      </w:r>
      <w:r w:rsidR="00887618" w:rsidRPr="009606C2">
        <w:rPr>
          <w:rFonts w:ascii="Arial" w:hAnsi="Arial" w:cs="Arial"/>
          <w:color w:val="000000"/>
          <w:sz w:val="20"/>
        </w:rPr>
        <w:t xml:space="preserve"> </w:t>
      </w:r>
      <w:r w:rsidRPr="009606C2">
        <w:rPr>
          <w:rFonts w:ascii="Arial" w:hAnsi="Arial" w:cs="Arial"/>
          <w:color w:val="000000"/>
          <w:sz w:val="20"/>
        </w:rPr>
        <w:t>отрасли</w:t>
      </w:r>
      <w:r w:rsidR="00887618" w:rsidRPr="009606C2">
        <w:rPr>
          <w:rFonts w:ascii="Arial" w:hAnsi="Arial" w:cs="Arial"/>
          <w:color w:val="000000"/>
          <w:sz w:val="20"/>
        </w:rPr>
        <w:t xml:space="preserve"> </w:t>
      </w:r>
      <w:r w:rsidRPr="009606C2">
        <w:rPr>
          <w:rFonts w:ascii="Arial" w:hAnsi="Arial" w:cs="Arial"/>
          <w:color w:val="000000"/>
          <w:sz w:val="20"/>
        </w:rPr>
        <w:t>стало</w:t>
      </w:r>
      <w:r w:rsidR="00887618" w:rsidRPr="009606C2">
        <w:rPr>
          <w:rFonts w:ascii="Arial" w:hAnsi="Arial" w:cs="Arial"/>
          <w:color w:val="000000"/>
          <w:sz w:val="20"/>
        </w:rPr>
        <w:t xml:space="preserve"> </w:t>
      </w:r>
      <w:r w:rsidRPr="009606C2">
        <w:rPr>
          <w:rFonts w:ascii="Arial" w:hAnsi="Arial" w:cs="Arial"/>
          <w:color w:val="000000"/>
          <w:sz w:val="20"/>
        </w:rPr>
        <w:t>создание</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2012</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фонда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который,</w:t>
      </w:r>
      <w:r w:rsidR="00887618" w:rsidRPr="009606C2">
        <w:rPr>
          <w:rFonts w:ascii="Arial" w:hAnsi="Arial" w:cs="Arial"/>
          <w:color w:val="000000"/>
          <w:sz w:val="20"/>
        </w:rPr>
        <w:t xml:space="preserve"> </w:t>
      </w:r>
      <w:r w:rsidRPr="009606C2">
        <w:rPr>
          <w:rFonts w:ascii="Arial" w:hAnsi="Arial" w:cs="Arial"/>
          <w:color w:val="000000"/>
          <w:sz w:val="20"/>
        </w:rPr>
        <w:t>аккумулируя</w:t>
      </w:r>
      <w:r w:rsidR="00887618" w:rsidRPr="009606C2">
        <w:rPr>
          <w:rFonts w:ascii="Arial" w:hAnsi="Arial" w:cs="Arial"/>
          <w:color w:val="000000"/>
          <w:sz w:val="20"/>
        </w:rPr>
        <w:t xml:space="preserve"> </w:t>
      </w:r>
      <w:r w:rsidRPr="009606C2">
        <w:rPr>
          <w:rFonts w:ascii="Arial" w:hAnsi="Arial" w:cs="Arial"/>
          <w:color w:val="000000"/>
          <w:sz w:val="20"/>
        </w:rPr>
        <w:t>целевые</w:t>
      </w:r>
      <w:r w:rsidR="00887618" w:rsidRPr="009606C2">
        <w:rPr>
          <w:rFonts w:ascii="Arial" w:hAnsi="Arial" w:cs="Arial"/>
          <w:color w:val="000000"/>
          <w:sz w:val="20"/>
        </w:rPr>
        <w:t xml:space="preserve"> </w:t>
      </w:r>
      <w:r w:rsidRPr="009606C2">
        <w:rPr>
          <w:rFonts w:ascii="Arial" w:hAnsi="Arial" w:cs="Arial"/>
          <w:color w:val="000000"/>
          <w:sz w:val="20"/>
        </w:rPr>
        <w:t>средства,</w:t>
      </w:r>
      <w:r w:rsidR="00887618" w:rsidRPr="009606C2">
        <w:rPr>
          <w:rFonts w:ascii="Arial" w:hAnsi="Arial" w:cs="Arial"/>
          <w:color w:val="000000"/>
          <w:sz w:val="20"/>
        </w:rPr>
        <w:t xml:space="preserve"> </w:t>
      </w:r>
      <w:r w:rsidRPr="009606C2">
        <w:rPr>
          <w:rFonts w:ascii="Arial" w:hAnsi="Arial" w:cs="Arial"/>
          <w:color w:val="000000"/>
          <w:sz w:val="20"/>
        </w:rPr>
        <w:t>направляемые</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дорожную</w:t>
      </w:r>
      <w:r w:rsidR="00887618" w:rsidRPr="009606C2">
        <w:rPr>
          <w:rFonts w:ascii="Arial" w:hAnsi="Arial" w:cs="Arial"/>
          <w:color w:val="000000"/>
          <w:sz w:val="20"/>
        </w:rPr>
        <w:t xml:space="preserve"> </w:t>
      </w:r>
      <w:r w:rsidRPr="009606C2">
        <w:rPr>
          <w:rFonts w:ascii="Arial" w:hAnsi="Arial" w:cs="Arial"/>
          <w:color w:val="000000"/>
          <w:sz w:val="20"/>
        </w:rPr>
        <w:t>деятельность,</w:t>
      </w:r>
      <w:r w:rsidR="00887618" w:rsidRPr="009606C2">
        <w:rPr>
          <w:rFonts w:ascii="Arial" w:hAnsi="Arial" w:cs="Arial"/>
          <w:color w:val="000000"/>
          <w:sz w:val="20"/>
        </w:rPr>
        <w:t xml:space="preserve"> </w:t>
      </w:r>
      <w:r w:rsidRPr="009606C2">
        <w:rPr>
          <w:rFonts w:ascii="Arial" w:hAnsi="Arial" w:cs="Arial"/>
          <w:color w:val="000000"/>
          <w:sz w:val="20"/>
        </w:rPr>
        <w:t>является</w:t>
      </w:r>
      <w:r w:rsidR="00887618" w:rsidRPr="009606C2">
        <w:rPr>
          <w:rFonts w:ascii="Arial" w:hAnsi="Arial" w:cs="Arial"/>
          <w:color w:val="000000"/>
          <w:sz w:val="20"/>
        </w:rPr>
        <w:t xml:space="preserve"> </w:t>
      </w:r>
      <w:r w:rsidRPr="009606C2">
        <w:rPr>
          <w:rFonts w:ascii="Arial" w:hAnsi="Arial" w:cs="Arial"/>
          <w:color w:val="000000"/>
          <w:sz w:val="20"/>
        </w:rPr>
        <w:t>надежным</w:t>
      </w:r>
      <w:r w:rsidR="00887618" w:rsidRPr="009606C2">
        <w:rPr>
          <w:rFonts w:ascii="Arial" w:hAnsi="Arial" w:cs="Arial"/>
          <w:color w:val="000000"/>
          <w:sz w:val="20"/>
        </w:rPr>
        <w:t xml:space="preserve"> </w:t>
      </w:r>
      <w:r w:rsidRPr="009606C2">
        <w:rPr>
          <w:rFonts w:ascii="Arial" w:hAnsi="Arial" w:cs="Arial"/>
          <w:color w:val="000000"/>
          <w:sz w:val="20"/>
        </w:rPr>
        <w:t>источником</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соответствии</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hyperlink r:id="rId109" w:history="1">
        <w:r w:rsidRPr="009606C2">
          <w:rPr>
            <w:rStyle w:val="af1"/>
            <w:rFonts w:ascii="Arial" w:hAnsi="Arial" w:cs="Arial"/>
            <w:color w:val="000000"/>
          </w:rPr>
          <w:t>Бюджетным</w:t>
        </w:r>
        <w:r w:rsidR="00887618" w:rsidRPr="009606C2">
          <w:rPr>
            <w:rStyle w:val="af1"/>
            <w:rFonts w:ascii="Arial" w:hAnsi="Arial" w:cs="Arial"/>
            <w:color w:val="000000"/>
          </w:rPr>
          <w:t xml:space="preserve"> </w:t>
        </w:r>
        <w:r w:rsidRPr="009606C2">
          <w:rPr>
            <w:rStyle w:val="af1"/>
            <w:rFonts w:ascii="Arial" w:hAnsi="Arial" w:cs="Arial"/>
            <w:color w:val="000000"/>
          </w:rPr>
          <w:t>кодексом</w:t>
        </w:r>
      </w:hyperlink>
      <w:r w:rsidR="00887618" w:rsidRPr="009606C2">
        <w:rPr>
          <w:rFonts w:ascii="Arial" w:hAnsi="Arial" w:cs="Arial"/>
          <w:color w:val="000000"/>
          <w:sz w:val="20"/>
        </w:rPr>
        <w:t xml:space="preserve"> </w:t>
      </w:r>
      <w:r w:rsidRPr="009606C2">
        <w:rPr>
          <w:rFonts w:ascii="Arial" w:hAnsi="Arial" w:cs="Arial"/>
          <w:color w:val="000000"/>
          <w:sz w:val="20"/>
        </w:rPr>
        <w:t>Российской</w:t>
      </w:r>
      <w:r w:rsidR="00887618" w:rsidRPr="009606C2">
        <w:rPr>
          <w:rFonts w:ascii="Arial" w:hAnsi="Arial" w:cs="Arial"/>
          <w:color w:val="000000"/>
          <w:sz w:val="20"/>
        </w:rPr>
        <w:t xml:space="preserve"> </w:t>
      </w:r>
      <w:r w:rsidRPr="009606C2">
        <w:rPr>
          <w:rFonts w:ascii="Arial" w:hAnsi="Arial" w:cs="Arial"/>
          <w:color w:val="000000"/>
          <w:sz w:val="20"/>
        </w:rPr>
        <w:t>Федерации</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2014</w:t>
      </w:r>
      <w:r w:rsidR="00887618" w:rsidRPr="009606C2">
        <w:rPr>
          <w:rFonts w:ascii="Arial" w:hAnsi="Arial" w:cs="Arial"/>
          <w:color w:val="000000"/>
          <w:sz w:val="20"/>
        </w:rPr>
        <w:t xml:space="preserve"> </w:t>
      </w:r>
      <w:r w:rsidRPr="009606C2">
        <w:rPr>
          <w:rFonts w:ascii="Arial" w:hAnsi="Arial" w:cs="Arial"/>
          <w:color w:val="000000"/>
          <w:sz w:val="20"/>
        </w:rPr>
        <w:t>года</w:t>
      </w:r>
      <w:r w:rsidR="00887618" w:rsidRPr="009606C2">
        <w:rPr>
          <w:rFonts w:ascii="Arial" w:hAnsi="Arial" w:cs="Arial"/>
          <w:color w:val="000000"/>
          <w:sz w:val="20"/>
        </w:rPr>
        <w:t xml:space="preserve"> </w:t>
      </w:r>
      <w:r w:rsidRPr="009606C2">
        <w:rPr>
          <w:rFonts w:ascii="Arial" w:hAnsi="Arial" w:cs="Arial"/>
          <w:color w:val="000000"/>
          <w:sz w:val="20"/>
        </w:rPr>
        <w:t>решениями</w:t>
      </w:r>
      <w:r w:rsidR="00887618" w:rsidRPr="009606C2">
        <w:rPr>
          <w:rFonts w:ascii="Arial" w:hAnsi="Arial" w:cs="Arial"/>
          <w:color w:val="000000"/>
          <w:sz w:val="20"/>
        </w:rPr>
        <w:t xml:space="preserve"> </w:t>
      </w:r>
      <w:r w:rsidRPr="009606C2">
        <w:rPr>
          <w:rFonts w:ascii="Arial" w:hAnsi="Arial" w:cs="Arial"/>
          <w:color w:val="000000"/>
          <w:sz w:val="20"/>
        </w:rPr>
        <w:t>представительных</w:t>
      </w:r>
      <w:r w:rsidR="00887618" w:rsidRPr="009606C2">
        <w:rPr>
          <w:rFonts w:ascii="Arial" w:hAnsi="Arial" w:cs="Arial"/>
          <w:color w:val="000000"/>
          <w:sz w:val="20"/>
        </w:rPr>
        <w:t xml:space="preserve"> </w:t>
      </w:r>
      <w:r w:rsidRPr="009606C2">
        <w:rPr>
          <w:rFonts w:ascii="Arial" w:hAnsi="Arial" w:cs="Arial"/>
          <w:color w:val="000000"/>
          <w:sz w:val="20"/>
        </w:rPr>
        <w:t>органов</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образований</w:t>
      </w:r>
      <w:r w:rsidR="00887618" w:rsidRPr="009606C2">
        <w:rPr>
          <w:rFonts w:ascii="Arial" w:hAnsi="Arial" w:cs="Arial"/>
          <w:color w:val="000000"/>
          <w:sz w:val="20"/>
        </w:rPr>
        <w:t xml:space="preserve"> </w:t>
      </w:r>
      <w:r w:rsidRPr="009606C2">
        <w:rPr>
          <w:rFonts w:ascii="Arial" w:hAnsi="Arial" w:cs="Arial"/>
          <w:color w:val="000000"/>
          <w:sz w:val="20"/>
        </w:rPr>
        <w:t>создаются</w:t>
      </w:r>
      <w:r w:rsidR="00887618" w:rsidRPr="009606C2">
        <w:rPr>
          <w:rFonts w:ascii="Arial" w:hAnsi="Arial" w:cs="Arial"/>
          <w:color w:val="000000"/>
          <w:sz w:val="20"/>
        </w:rPr>
        <w:t xml:space="preserve"> </w:t>
      </w:r>
      <w:r w:rsidRPr="009606C2">
        <w:rPr>
          <w:rFonts w:ascii="Arial" w:hAnsi="Arial" w:cs="Arial"/>
          <w:color w:val="000000"/>
          <w:sz w:val="20"/>
        </w:rPr>
        <w:t>муниципальные</w:t>
      </w:r>
      <w:r w:rsidR="00887618" w:rsidRPr="009606C2">
        <w:rPr>
          <w:rFonts w:ascii="Arial" w:hAnsi="Arial" w:cs="Arial"/>
          <w:color w:val="000000"/>
          <w:sz w:val="20"/>
        </w:rPr>
        <w:t xml:space="preserve"> </w:t>
      </w:r>
      <w:r w:rsidRPr="009606C2">
        <w:rPr>
          <w:rFonts w:ascii="Arial" w:hAnsi="Arial" w:cs="Arial"/>
          <w:color w:val="000000"/>
          <w:sz w:val="20"/>
        </w:rPr>
        <w:t>дорожные</w:t>
      </w:r>
      <w:r w:rsidR="00887618" w:rsidRPr="009606C2">
        <w:rPr>
          <w:rFonts w:ascii="Arial" w:hAnsi="Arial" w:cs="Arial"/>
          <w:color w:val="000000"/>
          <w:sz w:val="20"/>
        </w:rPr>
        <w:t xml:space="preserve"> </w:t>
      </w:r>
      <w:r w:rsidRPr="009606C2">
        <w:rPr>
          <w:rFonts w:ascii="Arial" w:hAnsi="Arial" w:cs="Arial"/>
          <w:color w:val="000000"/>
          <w:sz w:val="20"/>
        </w:rPr>
        <w:t>фонды.</w:t>
      </w:r>
      <w:r w:rsidR="00887618" w:rsidRPr="009606C2">
        <w:rPr>
          <w:rFonts w:ascii="Arial" w:hAnsi="Arial" w:cs="Arial"/>
          <w:color w:val="000000"/>
          <w:sz w:val="20"/>
        </w:rPr>
        <w:t xml:space="preserve"> </w:t>
      </w:r>
      <w:r w:rsidRPr="009606C2">
        <w:rPr>
          <w:rFonts w:ascii="Arial" w:hAnsi="Arial" w:cs="Arial"/>
          <w:color w:val="000000"/>
          <w:sz w:val="20"/>
        </w:rPr>
        <w:t>Концентрация</w:t>
      </w:r>
      <w:r w:rsidR="00887618" w:rsidRPr="009606C2">
        <w:rPr>
          <w:rFonts w:ascii="Arial" w:hAnsi="Arial" w:cs="Arial"/>
          <w:color w:val="000000"/>
          <w:sz w:val="20"/>
        </w:rPr>
        <w:t xml:space="preserve"> </w:t>
      </w:r>
      <w:r w:rsidRPr="009606C2">
        <w:rPr>
          <w:rFonts w:ascii="Arial" w:hAnsi="Arial" w:cs="Arial"/>
          <w:color w:val="000000"/>
          <w:sz w:val="20"/>
        </w:rPr>
        <w:t>средств</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дорожных</w:t>
      </w:r>
      <w:r w:rsidR="00887618" w:rsidRPr="009606C2">
        <w:rPr>
          <w:rFonts w:ascii="Arial" w:hAnsi="Arial" w:cs="Arial"/>
          <w:color w:val="000000"/>
          <w:sz w:val="20"/>
        </w:rPr>
        <w:t xml:space="preserve"> </w:t>
      </w:r>
      <w:r w:rsidRPr="009606C2">
        <w:rPr>
          <w:rFonts w:ascii="Arial" w:hAnsi="Arial" w:cs="Arial"/>
          <w:color w:val="000000"/>
          <w:sz w:val="20"/>
        </w:rPr>
        <w:t>фондах</w:t>
      </w:r>
      <w:r w:rsidR="00887618" w:rsidRPr="009606C2">
        <w:rPr>
          <w:rFonts w:ascii="Arial" w:hAnsi="Arial" w:cs="Arial"/>
          <w:color w:val="000000"/>
          <w:sz w:val="20"/>
        </w:rPr>
        <w:t xml:space="preserve"> </w:t>
      </w:r>
      <w:r w:rsidRPr="009606C2">
        <w:rPr>
          <w:rFonts w:ascii="Arial" w:hAnsi="Arial" w:cs="Arial"/>
          <w:color w:val="000000"/>
          <w:sz w:val="20"/>
        </w:rPr>
        <w:t>позволит</w:t>
      </w:r>
      <w:r w:rsidR="00887618" w:rsidRPr="009606C2">
        <w:rPr>
          <w:rFonts w:ascii="Arial" w:hAnsi="Arial" w:cs="Arial"/>
          <w:color w:val="000000"/>
          <w:sz w:val="20"/>
        </w:rPr>
        <w:t xml:space="preserve"> </w:t>
      </w:r>
      <w:r w:rsidRPr="009606C2">
        <w:rPr>
          <w:rFonts w:ascii="Arial" w:hAnsi="Arial" w:cs="Arial"/>
          <w:color w:val="000000"/>
          <w:sz w:val="20"/>
        </w:rPr>
        <w:t>улучшить</w:t>
      </w:r>
      <w:r w:rsidR="00887618" w:rsidRPr="009606C2">
        <w:rPr>
          <w:rFonts w:ascii="Arial" w:hAnsi="Arial" w:cs="Arial"/>
          <w:color w:val="000000"/>
          <w:sz w:val="20"/>
        </w:rPr>
        <w:t xml:space="preserve"> </w:t>
      </w:r>
      <w:r w:rsidRPr="009606C2">
        <w:rPr>
          <w:rFonts w:ascii="Arial" w:hAnsi="Arial" w:cs="Arial"/>
          <w:color w:val="000000"/>
          <w:sz w:val="20"/>
        </w:rPr>
        <w:t>состояние</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значения,</w:t>
      </w:r>
      <w:r w:rsidR="00887618" w:rsidRPr="009606C2">
        <w:rPr>
          <w:rFonts w:ascii="Arial" w:hAnsi="Arial" w:cs="Arial"/>
          <w:color w:val="000000"/>
          <w:sz w:val="20"/>
        </w:rPr>
        <w:t xml:space="preserve"> </w:t>
      </w:r>
      <w:r w:rsidRPr="009606C2">
        <w:rPr>
          <w:rFonts w:ascii="Arial" w:hAnsi="Arial" w:cs="Arial"/>
          <w:color w:val="000000"/>
          <w:sz w:val="20"/>
        </w:rPr>
        <w:t>повысит</w:t>
      </w:r>
      <w:r w:rsidR="00887618" w:rsidRPr="009606C2">
        <w:rPr>
          <w:rFonts w:ascii="Arial" w:hAnsi="Arial" w:cs="Arial"/>
          <w:color w:val="000000"/>
          <w:sz w:val="20"/>
        </w:rPr>
        <w:t xml:space="preserve"> </w:t>
      </w:r>
      <w:r w:rsidRPr="009606C2">
        <w:rPr>
          <w:rFonts w:ascii="Arial" w:hAnsi="Arial" w:cs="Arial"/>
          <w:color w:val="000000"/>
          <w:sz w:val="20"/>
        </w:rPr>
        <w:t>качество</w:t>
      </w:r>
      <w:r w:rsidR="00887618" w:rsidRPr="009606C2">
        <w:rPr>
          <w:rFonts w:ascii="Arial" w:hAnsi="Arial" w:cs="Arial"/>
          <w:color w:val="000000"/>
          <w:sz w:val="20"/>
        </w:rPr>
        <w:t xml:space="preserve"> </w:t>
      </w:r>
      <w:r w:rsidRPr="009606C2">
        <w:rPr>
          <w:rFonts w:ascii="Arial" w:hAnsi="Arial" w:cs="Arial"/>
          <w:color w:val="000000"/>
          <w:sz w:val="20"/>
        </w:rPr>
        <w:t>жизни</w:t>
      </w:r>
      <w:r w:rsidR="00887618" w:rsidRPr="009606C2">
        <w:rPr>
          <w:rFonts w:ascii="Arial" w:hAnsi="Arial" w:cs="Arial"/>
          <w:color w:val="000000"/>
          <w:sz w:val="20"/>
        </w:rPr>
        <w:t xml:space="preserve"> </w:t>
      </w:r>
      <w:r w:rsidRPr="009606C2">
        <w:rPr>
          <w:rFonts w:ascii="Arial" w:hAnsi="Arial" w:cs="Arial"/>
          <w:color w:val="000000"/>
          <w:sz w:val="20"/>
        </w:rPr>
        <w:t>населения.</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Все</w:t>
      </w:r>
      <w:r w:rsidR="00887618" w:rsidRPr="009606C2">
        <w:rPr>
          <w:rFonts w:ascii="Arial" w:hAnsi="Arial" w:cs="Arial"/>
          <w:color w:val="000000"/>
          <w:sz w:val="20"/>
        </w:rPr>
        <w:t xml:space="preserve"> </w:t>
      </w:r>
      <w:r w:rsidRPr="009606C2">
        <w:rPr>
          <w:rFonts w:ascii="Arial" w:hAnsi="Arial" w:cs="Arial"/>
          <w:color w:val="000000"/>
          <w:sz w:val="20"/>
        </w:rPr>
        <w:t>эти</w:t>
      </w:r>
      <w:r w:rsidR="00887618" w:rsidRPr="009606C2">
        <w:rPr>
          <w:rFonts w:ascii="Arial" w:hAnsi="Arial" w:cs="Arial"/>
          <w:color w:val="000000"/>
          <w:sz w:val="20"/>
        </w:rPr>
        <w:t xml:space="preserve"> </w:t>
      </w:r>
      <w:r w:rsidRPr="009606C2">
        <w:rPr>
          <w:rFonts w:ascii="Arial" w:hAnsi="Arial" w:cs="Arial"/>
          <w:color w:val="000000"/>
          <w:sz w:val="20"/>
        </w:rPr>
        <w:t>факторы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совокупности</w:t>
      </w:r>
      <w:r w:rsidR="00887618" w:rsidRPr="009606C2">
        <w:rPr>
          <w:rFonts w:ascii="Arial" w:hAnsi="Arial" w:cs="Arial"/>
          <w:color w:val="000000"/>
          <w:sz w:val="20"/>
        </w:rPr>
        <w:t xml:space="preserve"> </w:t>
      </w:r>
      <w:r w:rsidRPr="009606C2">
        <w:rPr>
          <w:rFonts w:ascii="Arial" w:hAnsi="Arial" w:cs="Arial"/>
          <w:color w:val="000000"/>
          <w:sz w:val="20"/>
        </w:rPr>
        <w:t>вызывают</w:t>
      </w:r>
      <w:r w:rsidR="00887618" w:rsidRPr="009606C2">
        <w:rPr>
          <w:rFonts w:ascii="Arial" w:hAnsi="Arial" w:cs="Arial"/>
          <w:color w:val="000000"/>
          <w:sz w:val="20"/>
        </w:rPr>
        <w:t xml:space="preserve"> </w:t>
      </w:r>
      <w:r w:rsidRPr="009606C2">
        <w:rPr>
          <w:rFonts w:ascii="Arial" w:hAnsi="Arial" w:cs="Arial"/>
          <w:color w:val="000000"/>
          <w:sz w:val="20"/>
        </w:rPr>
        <w:t>необходимость</w:t>
      </w:r>
      <w:r w:rsidR="00887618" w:rsidRPr="009606C2">
        <w:rPr>
          <w:rFonts w:ascii="Arial" w:hAnsi="Arial" w:cs="Arial"/>
          <w:color w:val="000000"/>
          <w:sz w:val="20"/>
        </w:rPr>
        <w:t xml:space="preserve"> </w:t>
      </w:r>
      <w:r w:rsidRPr="009606C2">
        <w:rPr>
          <w:rFonts w:ascii="Arial" w:hAnsi="Arial" w:cs="Arial"/>
          <w:color w:val="000000"/>
          <w:sz w:val="20"/>
        </w:rPr>
        <w:t>обеспечения</w:t>
      </w:r>
      <w:r w:rsidR="00887618" w:rsidRPr="009606C2">
        <w:rPr>
          <w:rFonts w:ascii="Arial" w:hAnsi="Arial" w:cs="Arial"/>
          <w:color w:val="000000"/>
          <w:sz w:val="20"/>
        </w:rPr>
        <w:t xml:space="preserve"> </w:t>
      </w:r>
      <w:r w:rsidRPr="009606C2">
        <w:rPr>
          <w:rFonts w:ascii="Arial" w:hAnsi="Arial" w:cs="Arial"/>
          <w:color w:val="000000"/>
          <w:sz w:val="20"/>
        </w:rPr>
        <w:t>существенно</w:t>
      </w:r>
      <w:r w:rsidR="00887618" w:rsidRPr="009606C2">
        <w:rPr>
          <w:rFonts w:ascii="Arial" w:hAnsi="Arial" w:cs="Arial"/>
          <w:color w:val="000000"/>
          <w:sz w:val="20"/>
        </w:rPr>
        <w:t xml:space="preserve"> </w:t>
      </w:r>
      <w:r w:rsidRPr="009606C2">
        <w:rPr>
          <w:rFonts w:ascii="Arial" w:hAnsi="Arial" w:cs="Arial"/>
          <w:color w:val="000000"/>
          <w:sz w:val="20"/>
        </w:rPr>
        <w:t>более</w:t>
      </w:r>
      <w:r w:rsidR="00887618" w:rsidRPr="009606C2">
        <w:rPr>
          <w:rFonts w:ascii="Arial" w:hAnsi="Arial" w:cs="Arial"/>
          <w:color w:val="000000"/>
          <w:sz w:val="20"/>
        </w:rPr>
        <w:t xml:space="preserve"> </w:t>
      </w:r>
      <w:r w:rsidRPr="009606C2">
        <w:rPr>
          <w:rFonts w:ascii="Arial" w:hAnsi="Arial" w:cs="Arial"/>
          <w:color w:val="000000"/>
          <w:sz w:val="20"/>
        </w:rPr>
        <w:t>высоких</w:t>
      </w:r>
      <w:r w:rsidR="00887618" w:rsidRPr="009606C2">
        <w:rPr>
          <w:rFonts w:ascii="Arial" w:hAnsi="Arial" w:cs="Arial"/>
          <w:color w:val="000000"/>
          <w:sz w:val="20"/>
        </w:rPr>
        <w:t xml:space="preserve"> </w:t>
      </w:r>
      <w:r w:rsidRPr="009606C2">
        <w:rPr>
          <w:rFonts w:ascii="Arial" w:hAnsi="Arial" w:cs="Arial"/>
          <w:color w:val="000000"/>
          <w:sz w:val="20"/>
        </w:rPr>
        <w:t>требований</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техническому</w:t>
      </w:r>
      <w:r w:rsidR="00887618" w:rsidRPr="009606C2">
        <w:rPr>
          <w:rFonts w:ascii="Arial" w:hAnsi="Arial" w:cs="Arial"/>
          <w:color w:val="000000"/>
          <w:sz w:val="20"/>
        </w:rPr>
        <w:t xml:space="preserve"> </w:t>
      </w:r>
      <w:r w:rsidRPr="009606C2">
        <w:rPr>
          <w:rFonts w:ascii="Arial" w:hAnsi="Arial" w:cs="Arial"/>
          <w:color w:val="000000"/>
          <w:sz w:val="20"/>
        </w:rPr>
        <w:t>уровню</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эксплуатационному</w:t>
      </w:r>
      <w:r w:rsidR="00887618" w:rsidRPr="009606C2">
        <w:rPr>
          <w:rFonts w:ascii="Arial" w:hAnsi="Arial" w:cs="Arial"/>
          <w:color w:val="000000"/>
          <w:sz w:val="20"/>
        </w:rPr>
        <w:t xml:space="preserve"> </w:t>
      </w:r>
      <w:r w:rsidRPr="009606C2">
        <w:rPr>
          <w:rFonts w:ascii="Arial" w:hAnsi="Arial" w:cs="Arial"/>
          <w:color w:val="000000"/>
          <w:sz w:val="20"/>
        </w:rPr>
        <w:t>состоянию</w:t>
      </w:r>
      <w:r w:rsidR="00887618" w:rsidRPr="009606C2">
        <w:rPr>
          <w:rFonts w:ascii="Arial" w:hAnsi="Arial" w:cs="Arial"/>
          <w:color w:val="000000"/>
          <w:sz w:val="20"/>
        </w:rPr>
        <w:t xml:space="preserve"> </w:t>
      </w:r>
      <w:r w:rsidRPr="009606C2">
        <w:rPr>
          <w:rFonts w:ascii="Arial" w:hAnsi="Arial" w:cs="Arial"/>
          <w:color w:val="000000"/>
          <w:sz w:val="20"/>
        </w:rPr>
        <w:t>дорог</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дорожных</w:t>
      </w:r>
      <w:r w:rsidR="00887618" w:rsidRPr="009606C2">
        <w:rPr>
          <w:rFonts w:ascii="Arial" w:hAnsi="Arial" w:cs="Arial"/>
          <w:color w:val="000000"/>
          <w:sz w:val="20"/>
        </w:rPr>
        <w:t xml:space="preserve"> </w:t>
      </w:r>
      <w:r w:rsidRPr="009606C2">
        <w:rPr>
          <w:rFonts w:ascii="Arial" w:hAnsi="Arial" w:cs="Arial"/>
          <w:color w:val="000000"/>
          <w:sz w:val="20"/>
        </w:rPr>
        <w:t>сооружений,</w:t>
      </w:r>
      <w:r w:rsidR="00887618" w:rsidRPr="009606C2">
        <w:rPr>
          <w:rFonts w:ascii="Arial" w:hAnsi="Arial" w:cs="Arial"/>
          <w:color w:val="000000"/>
          <w:sz w:val="20"/>
        </w:rPr>
        <w:t xml:space="preserve"> </w:t>
      </w:r>
      <w:r w:rsidRPr="009606C2">
        <w:rPr>
          <w:rFonts w:ascii="Arial" w:hAnsi="Arial" w:cs="Arial"/>
          <w:color w:val="000000"/>
          <w:sz w:val="20"/>
        </w:rPr>
        <w:t>разработки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применения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этих</w:t>
      </w:r>
      <w:r w:rsidR="00887618" w:rsidRPr="009606C2">
        <w:rPr>
          <w:rFonts w:ascii="Arial" w:hAnsi="Arial" w:cs="Arial"/>
          <w:color w:val="000000"/>
          <w:sz w:val="20"/>
        </w:rPr>
        <w:t xml:space="preserve"> </w:t>
      </w:r>
      <w:r w:rsidRPr="009606C2">
        <w:rPr>
          <w:rFonts w:ascii="Arial" w:hAnsi="Arial" w:cs="Arial"/>
          <w:color w:val="000000"/>
          <w:sz w:val="20"/>
        </w:rPr>
        <w:t>целях</w:t>
      </w:r>
      <w:r w:rsidR="00887618" w:rsidRPr="009606C2">
        <w:rPr>
          <w:rFonts w:ascii="Arial" w:hAnsi="Arial" w:cs="Arial"/>
          <w:color w:val="000000"/>
          <w:sz w:val="20"/>
        </w:rPr>
        <w:t xml:space="preserve"> </w:t>
      </w:r>
      <w:r w:rsidRPr="009606C2">
        <w:rPr>
          <w:rFonts w:ascii="Arial" w:hAnsi="Arial" w:cs="Arial"/>
          <w:color w:val="000000"/>
          <w:sz w:val="20"/>
        </w:rPr>
        <w:t>новых</w:t>
      </w:r>
      <w:r w:rsidR="00887618" w:rsidRPr="009606C2">
        <w:rPr>
          <w:rFonts w:ascii="Arial" w:hAnsi="Arial" w:cs="Arial"/>
          <w:color w:val="000000"/>
          <w:sz w:val="20"/>
        </w:rPr>
        <w:t xml:space="preserve"> </w:t>
      </w:r>
      <w:r w:rsidRPr="009606C2">
        <w:rPr>
          <w:rFonts w:ascii="Arial" w:hAnsi="Arial" w:cs="Arial"/>
          <w:color w:val="000000"/>
          <w:sz w:val="20"/>
        </w:rPr>
        <w:t>технических</w:t>
      </w:r>
      <w:r w:rsidR="00887618" w:rsidRPr="009606C2">
        <w:rPr>
          <w:rFonts w:ascii="Arial" w:hAnsi="Arial" w:cs="Arial"/>
          <w:color w:val="000000"/>
          <w:sz w:val="20"/>
        </w:rPr>
        <w:t xml:space="preserve"> </w:t>
      </w:r>
      <w:r w:rsidRPr="009606C2">
        <w:rPr>
          <w:rFonts w:ascii="Arial" w:hAnsi="Arial" w:cs="Arial"/>
          <w:color w:val="000000"/>
          <w:sz w:val="20"/>
        </w:rPr>
        <w:t>норм,</w:t>
      </w:r>
      <w:r w:rsidR="00887618" w:rsidRPr="009606C2">
        <w:rPr>
          <w:rFonts w:ascii="Arial" w:hAnsi="Arial" w:cs="Arial"/>
          <w:color w:val="000000"/>
          <w:sz w:val="20"/>
        </w:rPr>
        <w:t xml:space="preserve"> </w:t>
      </w:r>
      <w:r w:rsidRPr="009606C2">
        <w:rPr>
          <w:rFonts w:ascii="Arial" w:hAnsi="Arial" w:cs="Arial"/>
          <w:color w:val="000000"/>
          <w:sz w:val="20"/>
        </w:rPr>
        <w:t>прогрессивных</w:t>
      </w:r>
      <w:r w:rsidR="00887618" w:rsidRPr="009606C2">
        <w:rPr>
          <w:rFonts w:ascii="Arial" w:hAnsi="Arial" w:cs="Arial"/>
          <w:color w:val="000000"/>
          <w:sz w:val="20"/>
        </w:rPr>
        <w:t xml:space="preserve"> </w:t>
      </w:r>
      <w:r w:rsidRPr="009606C2">
        <w:rPr>
          <w:rFonts w:ascii="Arial" w:hAnsi="Arial" w:cs="Arial"/>
          <w:color w:val="000000"/>
          <w:sz w:val="20"/>
        </w:rPr>
        <w:t>технических</w:t>
      </w:r>
      <w:r w:rsidR="00887618" w:rsidRPr="009606C2">
        <w:rPr>
          <w:rFonts w:ascii="Arial" w:hAnsi="Arial" w:cs="Arial"/>
          <w:color w:val="000000"/>
          <w:sz w:val="20"/>
        </w:rPr>
        <w:t xml:space="preserve"> </w:t>
      </w:r>
      <w:r w:rsidRPr="009606C2">
        <w:rPr>
          <w:rFonts w:ascii="Arial" w:hAnsi="Arial" w:cs="Arial"/>
          <w:color w:val="000000"/>
          <w:sz w:val="20"/>
        </w:rPr>
        <w:t>решений,</w:t>
      </w:r>
      <w:r w:rsidR="00887618" w:rsidRPr="009606C2">
        <w:rPr>
          <w:rFonts w:ascii="Arial" w:hAnsi="Arial" w:cs="Arial"/>
          <w:color w:val="000000"/>
          <w:sz w:val="20"/>
        </w:rPr>
        <w:t xml:space="preserve"> </w:t>
      </w:r>
      <w:r w:rsidRPr="009606C2">
        <w:rPr>
          <w:rFonts w:ascii="Arial" w:hAnsi="Arial" w:cs="Arial"/>
          <w:color w:val="000000"/>
          <w:sz w:val="20"/>
        </w:rPr>
        <w:t>дорожных</w:t>
      </w:r>
      <w:r w:rsidR="00887618" w:rsidRPr="009606C2">
        <w:rPr>
          <w:rFonts w:ascii="Arial" w:hAnsi="Arial" w:cs="Arial"/>
          <w:color w:val="000000"/>
          <w:sz w:val="20"/>
        </w:rPr>
        <w:t xml:space="preserve"> </w:t>
      </w:r>
      <w:r w:rsidRPr="009606C2">
        <w:rPr>
          <w:rFonts w:ascii="Arial" w:hAnsi="Arial" w:cs="Arial"/>
          <w:color w:val="000000"/>
          <w:sz w:val="20"/>
        </w:rPr>
        <w:t>технологий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материалов,</w:t>
      </w:r>
      <w:r w:rsidR="00887618" w:rsidRPr="009606C2">
        <w:rPr>
          <w:rFonts w:ascii="Arial" w:hAnsi="Arial" w:cs="Arial"/>
          <w:color w:val="000000"/>
          <w:sz w:val="20"/>
        </w:rPr>
        <w:t xml:space="preserve"> </w:t>
      </w:r>
      <w:r w:rsidRPr="009606C2">
        <w:rPr>
          <w:rFonts w:ascii="Arial" w:hAnsi="Arial" w:cs="Arial"/>
          <w:color w:val="000000"/>
          <w:sz w:val="20"/>
        </w:rPr>
        <w:t>систем</w:t>
      </w:r>
      <w:r w:rsidR="00887618" w:rsidRPr="009606C2">
        <w:rPr>
          <w:rFonts w:ascii="Arial" w:hAnsi="Arial" w:cs="Arial"/>
          <w:color w:val="000000"/>
          <w:sz w:val="20"/>
        </w:rPr>
        <w:t xml:space="preserve"> </w:t>
      </w:r>
      <w:r w:rsidRPr="009606C2">
        <w:rPr>
          <w:rFonts w:ascii="Arial" w:hAnsi="Arial" w:cs="Arial"/>
          <w:color w:val="000000"/>
          <w:sz w:val="20"/>
        </w:rPr>
        <w:t>организации</w:t>
      </w:r>
      <w:r w:rsidR="00887618" w:rsidRPr="009606C2">
        <w:rPr>
          <w:rFonts w:ascii="Arial" w:hAnsi="Arial" w:cs="Arial"/>
          <w:color w:val="000000"/>
          <w:sz w:val="20"/>
        </w:rPr>
        <w:t xml:space="preserve"> </w:t>
      </w:r>
      <w:r w:rsidRPr="009606C2">
        <w:rPr>
          <w:rFonts w:ascii="Arial" w:hAnsi="Arial" w:cs="Arial"/>
          <w:color w:val="000000"/>
          <w:sz w:val="20"/>
        </w:rPr>
        <w:t>движения,</w:t>
      </w:r>
      <w:r w:rsidR="00887618" w:rsidRPr="009606C2">
        <w:rPr>
          <w:rFonts w:ascii="Arial" w:hAnsi="Arial" w:cs="Arial"/>
          <w:color w:val="000000"/>
          <w:sz w:val="20"/>
        </w:rPr>
        <w:t xml:space="preserve"> </w:t>
      </w:r>
      <w:r w:rsidRPr="009606C2">
        <w:rPr>
          <w:rFonts w:ascii="Arial" w:hAnsi="Arial" w:cs="Arial"/>
          <w:color w:val="000000"/>
          <w:sz w:val="20"/>
        </w:rPr>
        <w:t>отвечающих</w:t>
      </w:r>
      <w:r w:rsidR="00887618" w:rsidRPr="009606C2">
        <w:rPr>
          <w:rFonts w:ascii="Arial" w:hAnsi="Arial" w:cs="Arial"/>
          <w:color w:val="000000"/>
          <w:sz w:val="20"/>
        </w:rPr>
        <w:t xml:space="preserve"> </w:t>
      </w:r>
      <w:r w:rsidRPr="009606C2">
        <w:rPr>
          <w:rFonts w:ascii="Arial" w:hAnsi="Arial" w:cs="Arial"/>
          <w:color w:val="000000"/>
          <w:sz w:val="20"/>
        </w:rPr>
        <w:t>современным</w:t>
      </w:r>
      <w:r w:rsidR="00887618" w:rsidRPr="009606C2">
        <w:rPr>
          <w:rFonts w:ascii="Arial" w:hAnsi="Arial" w:cs="Arial"/>
          <w:color w:val="000000"/>
          <w:sz w:val="20"/>
        </w:rPr>
        <w:t xml:space="preserve"> </w:t>
      </w:r>
      <w:r w:rsidRPr="009606C2">
        <w:rPr>
          <w:rFonts w:ascii="Arial" w:hAnsi="Arial" w:cs="Arial"/>
          <w:color w:val="000000"/>
          <w:sz w:val="20"/>
        </w:rPr>
        <w:t>потребностям.</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этих</w:t>
      </w:r>
      <w:r w:rsidR="00887618" w:rsidRPr="009606C2">
        <w:rPr>
          <w:rFonts w:ascii="Arial" w:hAnsi="Arial" w:cs="Arial"/>
          <w:color w:val="000000"/>
          <w:sz w:val="20"/>
        </w:rPr>
        <w:t xml:space="preserve"> </w:t>
      </w:r>
      <w:r w:rsidRPr="009606C2">
        <w:rPr>
          <w:rFonts w:ascii="Arial" w:hAnsi="Arial" w:cs="Arial"/>
          <w:color w:val="000000"/>
          <w:sz w:val="20"/>
        </w:rPr>
        <w:t>условиях</w:t>
      </w:r>
      <w:r w:rsidR="00887618" w:rsidRPr="009606C2">
        <w:rPr>
          <w:rFonts w:ascii="Arial" w:hAnsi="Arial" w:cs="Arial"/>
          <w:color w:val="000000"/>
          <w:sz w:val="20"/>
        </w:rPr>
        <w:t xml:space="preserve"> </w:t>
      </w:r>
      <w:r w:rsidRPr="009606C2">
        <w:rPr>
          <w:rFonts w:ascii="Arial" w:hAnsi="Arial" w:cs="Arial"/>
          <w:color w:val="000000"/>
          <w:sz w:val="20"/>
        </w:rPr>
        <w:t>развитие</w:t>
      </w:r>
      <w:r w:rsidR="00887618" w:rsidRPr="009606C2">
        <w:rPr>
          <w:rFonts w:ascii="Arial" w:hAnsi="Arial" w:cs="Arial"/>
          <w:color w:val="000000"/>
          <w:sz w:val="20"/>
        </w:rPr>
        <w:t xml:space="preserve"> </w:t>
      </w:r>
      <w:r w:rsidRPr="009606C2">
        <w:rPr>
          <w:rFonts w:ascii="Arial" w:hAnsi="Arial" w:cs="Arial"/>
          <w:color w:val="000000"/>
          <w:sz w:val="20"/>
        </w:rPr>
        <w:t>инновационной</w:t>
      </w:r>
      <w:r w:rsidR="00887618" w:rsidRPr="009606C2">
        <w:rPr>
          <w:rFonts w:ascii="Arial" w:hAnsi="Arial" w:cs="Arial"/>
          <w:color w:val="000000"/>
          <w:sz w:val="20"/>
        </w:rPr>
        <w:t xml:space="preserve"> </w:t>
      </w:r>
      <w:r w:rsidRPr="009606C2">
        <w:rPr>
          <w:rFonts w:ascii="Arial" w:hAnsi="Arial" w:cs="Arial"/>
          <w:color w:val="000000"/>
          <w:sz w:val="20"/>
        </w:rPr>
        <w:t>деятельности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дорожном</w:t>
      </w:r>
      <w:r w:rsidR="00887618" w:rsidRPr="009606C2">
        <w:rPr>
          <w:rFonts w:ascii="Arial" w:hAnsi="Arial" w:cs="Arial"/>
          <w:color w:val="000000"/>
          <w:sz w:val="20"/>
        </w:rPr>
        <w:t xml:space="preserve"> </w:t>
      </w:r>
      <w:r w:rsidRPr="009606C2">
        <w:rPr>
          <w:rFonts w:ascii="Arial" w:hAnsi="Arial" w:cs="Arial"/>
          <w:color w:val="000000"/>
          <w:sz w:val="20"/>
        </w:rPr>
        <w:t>хозяйстве</w:t>
      </w:r>
      <w:r w:rsidR="00887618" w:rsidRPr="009606C2">
        <w:rPr>
          <w:rFonts w:ascii="Arial" w:hAnsi="Arial" w:cs="Arial"/>
          <w:color w:val="000000"/>
          <w:sz w:val="20"/>
        </w:rPr>
        <w:t xml:space="preserve"> </w:t>
      </w:r>
      <w:r w:rsidRPr="009606C2">
        <w:rPr>
          <w:rFonts w:ascii="Arial" w:hAnsi="Arial" w:cs="Arial"/>
          <w:color w:val="000000"/>
          <w:sz w:val="20"/>
        </w:rPr>
        <w:t>приобретает</w:t>
      </w:r>
      <w:r w:rsidR="00887618" w:rsidRPr="009606C2">
        <w:rPr>
          <w:rFonts w:ascii="Arial" w:hAnsi="Arial" w:cs="Arial"/>
          <w:color w:val="000000"/>
          <w:sz w:val="20"/>
        </w:rPr>
        <w:t xml:space="preserve"> </w:t>
      </w:r>
      <w:r w:rsidRPr="009606C2">
        <w:rPr>
          <w:rFonts w:ascii="Arial" w:hAnsi="Arial" w:cs="Arial"/>
          <w:color w:val="000000"/>
          <w:sz w:val="20"/>
        </w:rPr>
        <w:t>особую</w:t>
      </w:r>
      <w:r w:rsidR="00887618" w:rsidRPr="009606C2">
        <w:rPr>
          <w:rFonts w:ascii="Arial" w:hAnsi="Arial" w:cs="Arial"/>
          <w:color w:val="000000"/>
          <w:sz w:val="20"/>
        </w:rPr>
        <w:t xml:space="preserve"> </w:t>
      </w:r>
      <w:r w:rsidRPr="009606C2">
        <w:rPr>
          <w:rFonts w:ascii="Arial" w:hAnsi="Arial" w:cs="Arial"/>
          <w:color w:val="000000"/>
          <w:sz w:val="20"/>
        </w:rPr>
        <w:t>актуальность.</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При</w:t>
      </w:r>
      <w:r w:rsidR="00887618" w:rsidRPr="009606C2">
        <w:rPr>
          <w:rFonts w:ascii="Arial" w:hAnsi="Arial" w:cs="Arial"/>
          <w:color w:val="000000"/>
          <w:sz w:val="20"/>
        </w:rPr>
        <w:t xml:space="preserve"> </w:t>
      </w:r>
      <w:r w:rsidRPr="009606C2">
        <w:rPr>
          <w:rFonts w:ascii="Arial" w:hAnsi="Arial" w:cs="Arial"/>
          <w:color w:val="000000"/>
          <w:sz w:val="20"/>
        </w:rPr>
        <w:t>ремонте</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w:t>
      </w:r>
      <w:r w:rsidR="00887618" w:rsidRPr="009606C2">
        <w:rPr>
          <w:rFonts w:ascii="Arial" w:hAnsi="Arial" w:cs="Arial"/>
          <w:color w:val="000000"/>
          <w:sz w:val="20"/>
        </w:rPr>
        <w:t xml:space="preserve"> </w:t>
      </w:r>
      <w:r w:rsidRPr="009606C2">
        <w:rPr>
          <w:rFonts w:ascii="Arial" w:hAnsi="Arial" w:cs="Arial"/>
          <w:color w:val="000000"/>
          <w:sz w:val="20"/>
        </w:rPr>
        <w:t>используются</w:t>
      </w:r>
      <w:r w:rsidR="00887618" w:rsidRPr="009606C2">
        <w:rPr>
          <w:rFonts w:ascii="Arial" w:hAnsi="Arial" w:cs="Arial"/>
          <w:color w:val="000000"/>
          <w:sz w:val="20"/>
        </w:rPr>
        <w:t xml:space="preserve"> </w:t>
      </w:r>
      <w:r w:rsidRPr="009606C2">
        <w:rPr>
          <w:rFonts w:ascii="Arial" w:hAnsi="Arial" w:cs="Arial"/>
          <w:color w:val="000000"/>
          <w:sz w:val="20"/>
        </w:rPr>
        <w:t>новые</w:t>
      </w:r>
      <w:r w:rsidR="00887618" w:rsidRPr="009606C2">
        <w:rPr>
          <w:rFonts w:ascii="Arial" w:hAnsi="Arial" w:cs="Arial"/>
          <w:color w:val="000000"/>
          <w:sz w:val="20"/>
        </w:rPr>
        <w:t xml:space="preserve"> </w:t>
      </w:r>
      <w:r w:rsidRPr="009606C2">
        <w:rPr>
          <w:rFonts w:ascii="Arial" w:hAnsi="Arial" w:cs="Arial"/>
          <w:color w:val="000000"/>
          <w:sz w:val="20"/>
        </w:rPr>
        <w:t>виды</w:t>
      </w:r>
      <w:r w:rsidR="00887618" w:rsidRPr="009606C2">
        <w:rPr>
          <w:rFonts w:ascii="Arial" w:hAnsi="Arial" w:cs="Arial"/>
          <w:color w:val="000000"/>
          <w:sz w:val="20"/>
        </w:rPr>
        <w:t xml:space="preserve"> </w:t>
      </w:r>
      <w:proofErr w:type="spellStart"/>
      <w:r w:rsidRPr="009606C2">
        <w:rPr>
          <w:rFonts w:ascii="Arial" w:hAnsi="Arial" w:cs="Arial"/>
          <w:color w:val="000000"/>
          <w:sz w:val="20"/>
        </w:rPr>
        <w:t>геосинтетических</w:t>
      </w:r>
      <w:proofErr w:type="spellEnd"/>
      <w:r w:rsidR="00887618" w:rsidRPr="009606C2">
        <w:rPr>
          <w:rFonts w:ascii="Arial" w:hAnsi="Arial" w:cs="Arial"/>
          <w:color w:val="000000"/>
          <w:sz w:val="20"/>
        </w:rPr>
        <w:t xml:space="preserve"> </w:t>
      </w:r>
      <w:r w:rsidRPr="009606C2">
        <w:rPr>
          <w:rFonts w:ascii="Arial" w:hAnsi="Arial" w:cs="Arial"/>
          <w:color w:val="000000"/>
          <w:sz w:val="20"/>
        </w:rPr>
        <w:t>материалов</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армирования</w:t>
      </w:r>
      <w:r w:rsidR="00887618" w:rsidRPr="009606C2">
        <w:rPr>
          <w:rFonts w:ascii="Arial" w:hAnsi="Arial" w:cs="Arial"/>
          <w:color w:val="000000"/>
          <w:sz w:val="20"/>
        </w:rPr>
        <w:t xml:space="preserve"> </w:t>
      </w:r>
      <w:r w:rsidRPr="009606C2">
        <w:rPr>
          <w:rFonts w:ascii="Arial" w:hAnsi="Arial" w:cs="Arial"/>
          <w:color w:val="000000"/>
          <w:sz w:val="20"/>
        </w:rPr>
        <w:t>асфальтобетонного</w:t>
      </w:r>
      <w:r w:rsidR="00887618" w:rsidRPr="009606C2">
        <w:rPr>
          <w:rFonts w:ascii="Arial" w:hAnsi="Arial" w:cs="Arial"/>
          <w:color w:val="000000"/>
          <w:sz w:val="20"/>
        </w:rPr>
        <w:t xml:space="preserve"> </w:t>
      </w:r>
      <w:r w:rsidRPr="009606C2">
        <w:rPr>
          <w:rFonts w:ascii="Arial" w:hAnsi="Arial" w:cs="Arial"/>
          <w:color w:val="000000"/>
          <w:sz w:val="20"/>
        </w:rPr>
        <w:t>покрытия</w:t>
      </w:r>
      <w:r w:rsidR="00887618" w:rsidRPr="009606C2">
        <w:rPr>
          <w:rFonts w:ascii="Arial" w:hAnsi="Arial" w:cs="Arial"/>
          <w:color w:val="000000"/>
          <w:sz w:val="20"/>
        </w:rPr>
        <w:t xml:space="preserve"> </w:t>
      </w:r>
      <w:r w:rsidRPr="009606C2">
        <w:rPr>
          <w:rFonts w:ascii="Arial" w:hAnsi="Arial" w:cs="Arial"/>
          <w:color w:val="000000"/>
          <w:sz w:val="20"/>
        </w:rPr>
        <w:t>(разнообразные</w:t>
      </w:r>
      <w:r w:rsidR="00887618" w:rsidRPr="009606C2">
        <w:rPr>
          <w:rFonts w:ascii="Arial" w:hAnsi="Arial" w:cs="Arial"/>
          <w:color w:val="000000"/>
          <w:sz w:val="20"/>
        </w:rPr>
        <w:t xml:space="preserve"> </w:t>
      </w:r>
      <w:proofErr w:type="spellStart"/>
      <w:r w:rsidRPr="009606C2">
        <w:rPr>
          <w:rFonts w:ascii="Arial" w:hAnsi="Arial" w:cs="Arial"/>
          <w:color w:val="000000"/>
          <w:sz w:val="20"/>
        </w:rPr>
        <w:t>геосетки</w:t>
      </w:r>
      <w:proofErr w:type="spellEnd"/>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нетканые</w:t>
      </w:r>
      <w:r w:rsidR="00887618" w:rsidRPr="009606C2">
        <w:rPr>
          <w:rFonts w:ascii="Arial" w:hAnsi="Arial" w:cs="Arial"/>
          <w:color w:val="000000"/>
          <w:sz w:val="20"/>
        </w:rPr>
        <w:t xml:space="preserve"> </w:t>
      </w:r>
      <w:r w:rsidRPr="009606C2">
        <w:rPr>
          <w:rFonts w:ascii="Arial" w:hAnsi="Arial" w:cs="Arial"/>
          <w:color w:val="000000"/>
          <w:sz w:val="20"/>
        </w:rPr>
        <w:t>синтетические</w:t>
      </w:r>
      <w:r w:rsidR="00887618" w:rsidRPr="009606C2">
        <w:rPr>
          <w:rFonts w:ascii="Arial" w:hAnsi="Arial" w:cs="Arial"/>
          <w:color w:val="000000"/>
          <w:sz w:val="20"/>
        </w:rPr>
        <w:t xml:space="preserve"> </w:t>
      </w:r>
      <w:r w:rsidRPr="009606C2">
        <w:rPr>
          <w:rFonts w:ascii="Arial" w:hAnsi="Arial" w:cs="Arial"/>
          <w:color w:val="000000"/>
          <w:sz w:val="20"/>
        </w:rPr>
        <w:t>материалы),</w:t>
      </w:r>
      <w:r w:rsidR="00887618" w:rsidRPr="009606C2">
        <w:rPr>
          <w:rFonts w:ascii="Arial" w:hAnsi="Arial" w:cs="Arial"/>
          <w:color w:val="000000"/>
          <w:sz w:val="20"/>
        </w:rPr>
        <w:t xml:space="preserve"> </w:t>
      </w:r>
      <w:proofErr w:type="spellStart"/>
      <w:r w:rsidRPr="009606C2">
        <w:rPr>
          <w:rFonts w:ascii="Arial" w:hAnsi="Arial" w:cs="Arial"/>
          <w:color w:val="000000"/>
          <w:sz w:val="20"/>
        </w:rPr>
        <w:t>георешетки</w:t>
      </w:r>
      <w:proofErr w:type="spellEnd"/>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габионы</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укрепления</w:t>
      </w:r>
      <w:r w:rsidR="00887618" w:rsidRPr="009606C2">
        <w:rPr>
          <w:rFonts w:ascii="Arial" w:hAnsi="Arial" w:cs="Arial"/>
          <w:color w:val="000000"/>
          <w:sz w:val="20"/>
        </w:rPr>
        <w:t xml:space="preserve"> </w:t>
      </w:r>
      <w:r w:rsidRPr="009606C2">
        <w:rPr>
          <w:rFonts w:ascii="Arial" w:hAnsi="Arial" w:cs="Arial"/>
          <w:color w:val="000000"/>
          <w:sz w:val="20"/>
        </w:rPr>
        <w:t>откосов</w:t>
      </w:r>
      <w:r w:rsidR="00887618" w:rsidRPr="009606C2">
        <w:rPr>
          <w:rFonts w:ascii="Arial" w:hAnsi="Arial" w:cs="Arial"/>
          <w:color w:val="000000"/>
          <w:sz w:val="20"/>
        </w:rPr>
        <w:t xml:space="preserve"> </w:t>
      </w:r>
      <w:r w:rsidRPr="009606C2">
        <w:rPr>
          <w:rFonts w:ascii="Arial" w:hAnsi="Arial" w:cs="Arial"/>
          <w:color w:val="000000"/>
          <w:sz w:val="20"/>
        </w:rPr>
        <w:t>при</w:t>
      </w:r>
      <w:r w:rsidR="00887618" w:rsidRPr="009606C2">
        <w:rPr>
          <w:rFonts w:ascii="Arial" w:hAnsi="Arial" w:cs="Arial"/>
          <w:color w:val="000000"/>
          <w:sz w:val="20"/>
        </w:rPr>
        <w:t xml:space="preserve"> </w:t>
      </w:r>
      <w:r w:rsidRPr="009606C2">
        <w:rPr>
          <w:rFonts w:ascii="Arial" w:hAnsi="Arial" w:cs="Arial"/>
          <w:color w:val="000000"/>
          <w:sz w:val="20"/>
        </w:rPr>
        <w:t>устройстве</w:t>
      </w:r>
      <w:r w:rsidR="00887618" w:rsidRPr="009606C2">
        <w:rPr>
          <w:rFonts w:ascii="Arial" w:hAnsi="Arial" w:cs="Arial"/>
          <w:color w:val="000000"/>
          <w:sz w:val="20"/>
        </w:rPr>
        <w:t xml:space="preserve"> </w:t>
      </w:r>
      <w:r w:rsidRPr="009606C2">
        <w:rPr>
          <w:rFonts w:ascii="Arial" w:hAnsi="Arial" w:cs="Arial"/>
          <w:color w:val="000000"/>
          <w:sz w:val="20"/>
        </w:rPr>
        <w:t>подпорных</w:t>
      </w:r>
      <w:r w:rsidR="00887618" w:rsidRPr="009606C2">
        <w:rPr>
          <w:rFonts w:ascii="Arial" w:hAnsi="Arial" w:cs="Arial"/>
          <w:color w:val="000000"/>
          <w:sz w:val="20"/>
        </w:rPr>
        <w:t xml:space="preserve"> </w:t>
      </w:r>
      <w:r w:rsidRPr="009606C2">
        <w:rPr>
          <w:rFonts w:ascii="Arial" w:hAnsi="Arial" w:cs="Arial"/>
          <w:color w:val="000000"/>
          <w:sz w:val="20"/>
        </w:rPr>
        <w:t>стенок,</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укрепления</w:t>
      </w:r>
      <w:r w:rsidR="00887618" w:rsidRPr="009606C2">
        <w:rPr>
          <w:rFonts w:ascii="Arial" w:hAnsi="Arial" w:cs="Arial"/>
          <w:color w:val="000000"/>
          <w:sz w:val="20"/>
        </w:rPr>
        <w:t xml:space="preserve"> </w:t>
      </w:r>
      <w:r w:rsidRPr="009606C2">
        <w:rPr>
          <w:rFonts w:ascii="Arial" w:hAnsi="Arial" w:cs="Arial"/>
          <w:color w:val="000000"/>
          <w:sz w:val="20"/>
        </w:rPr>
        <w:t>основания</w:t>
      </w:r>
      <w:r w:rsidR="00887618" w:rsidRPr="009606C2">
        <w:rPr>
          <w:rFonts w:ascii="Arial" w:hAnsi="Arial" w:cs="Arial"/>
          <w:color w:val="000000"/>
          <w:sz w:val="20"/>
        </w:rPr>
        <w:t xml:space="preserve"> </w:t>
      </w:r>
      <w:r w:rsidRPr="009606C2">
        <w:rPr>
          <w:rFonts w:ascii="Arial" w:hAnsi="Arial" w:cs="Arial"/>
          <w:color w:val="000000"/>
          <w:sz w:val="20"/>
        </w:rPr>
        <w:t>дорожной</w:t>
      </w:r>
      <w:r w:rsidR="00887618" w:rsidRPr="009606C2">
        <w:rPr>
          <w:rFonts w:ascii="Arial" w:hAnsi="Arial" w:cs="Arial"/>
          <w:color w:val="000000"/>
          <w:sz w:val="20"/>
        </w:rPr>
        <w:t xml:space="preserve"> </w:t>
      </w:r>
      <w:r w:rsidRPr="009606C2">
        <w:rPr>
          <w:rFonts w:ascii="Arial" w:hAnsi="Arial" w:cs="Arial"/>
          <w:color w:val="000000"/>
          <w:sz w:val="20"/>
        </w:rPr>
        <w:t>одежды,</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предотвращения</w:t>
      </w:r>
      <w:r w:rsidR="00887618" w:rsidRPr="009606C2">
        <w:rPr>
          <w:rFonts w:ascii="Arial" w:hAnsi="Arial" w:cs="Arial"/>
          <w:color w:val="000000"/>
          <w:sz w:val="20"/>
        </w:rPr>
        <w:t xml:space="preserve"> </w:t>
      </w:r>
      <w:r w:rsidRPr="009606C2">
        <w:rPr>
          <w:rFonts w:ascii="Arial" w:hAnsi="Arial" w:cs="Arial"/>
          <w:color w:val="000000"/>
          <w:sz w:val="20"/>
        </w:rPr>
        <w:t>размывов</w:t>
      </w:r>
      <w:r w:rsidR="00887618" w:rsidRPr="009606C2">
        <w:rPr>
          <w:rFonts w:ascii="Arial" w:hAnsi="Arial" w:cs="Arial"/>
          <w:color w:val="000000"/>
          <w:sz w:val="20"/>
        </w:rPr>
        <w:t xml:space="preserve"> </w:t>
      </w:r>
      <w:r w:rsidRPr="009606C2">
        <w:rPr>
          <w:rFonts w:ascii="Arial" w:hAnsi="Arial" w:cs="Arial"/>
          <w:color w:val="000000"/>
          <w:sz w:val="20"/>
        </w:rPr>
        <w:t>насыпи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proofErr w:type="spellStart"/>
      <w:r w:rsidRPr="009606C2">
        <w:rPr>
          <w:rFonts w:ascii="Arial" w:hAnsi="Arial" w:cs="Arial"/>
          <w:color w:val="000000"/>
          <w:sz w:val="20"/>
        </w:rPr>
        <w:t>берегоукрепления</w:t>
      </w:r>
      <w:proofErr w:type="spellEnd"/>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применяются</w:t>
      </w:r>
      <w:r w:rsidR="00887618" w:rsidRPr="009606C2">
        <w:rPr>
          <w:rFonts w:ascii="Arial" w:hAnsi="Arial" w:cs="Arial"/>
          <w:color w:val="000000"/>
          <w:sz w:val="20"/>
        </w:rPr>
        <w:t xml:space="preserve"> </w:t>
      </w:r>
      <w:r w:rsidRPr="009606C2">
        <w:rPr>
          <w:rFonts w:ascii="Arial" w:hAnsi="Arial" w:cs="Arial"/>
          <w:color w:val="000000"/>
          <w:sz w:val="20"/>
        </w:rPr>
        <w:t>различные</w:t>
      </w:r>
      <w:r w:rsidR="00887618" w:rsidRPr="009606C2">
        <w:rPr>
          <w:rFonts w:ascii="Arial" w:hAnsi="Arial" w:cs="Arial"/>
          <w:color w:val="000000"/>
          <w:sz w:val="20"/>
        </w:rPr>
        <w:t xml:space="preserve"> </w:t>
      </w:r>
      <w:r w:rsidRPr="009606C2">
        <w:rPr>
          <w:rFonts w:ascii="Arial" w:hAnsi="Arial" w:cs="Arial"/>
          <w:color w:val="000000"/>
          <w:sz w:val="20"/>
        </w:rPr>
        <w:t>виды</w:t>
      </w:r>
      <w:r w:rsidR="00887618" w:rsidRPr="009606C2">
        <w:rPr>
          <w:rFonts w:ascii="Arial" w:hAnsi="Arial" w:cs="Arial"/>
          <w:color w:val="000000"/>
          <w:sz w:val="20"/>
        </w:rPr>
        <w:t xml:space="preserve"> </w:t>
      </w:r>
      <w:proofErr w:type="spellStart"/>
      <w:r w:rsidRPr="009606C2">
        <w:rPr>
          <w:rFonts w:ascii="Arial" w:hAnsi="Arial" w:cs="Arial"/>
          <w:color w:val="000000"/>
          <w:sz w:val="20"/>
        </w:rPr>
        <w:t>ресайклинга</w:t>
      </w:r>
      <w:proofErr w:type="spellEnd"/>
      <w:r w:rsidR="00887618" w:rsidRPr="009606C2">
        <w:rPr>
          <w:rFonts w:ascii="Arial" w:hAnsi="Arial" w:cs="Arial"/>
          <w:color w:val="000000"/>
          <w:sz w:val="20"/>
        </w:rPr>
        <w:t xml:space="preserve"> </w:t>
      </w:r>
      <w:r w:rsidRPr="009606C2">
        <w:rPr>
          <w:rFonts w:ascii="Arial" w:hAnsi="Arial" w:cs="Arial"/>
          <w:color w:val="000000"/>
          <w:sz w:val="20"/>
        </w:rPr>
        <w:t>(регенерации</w:t>
      </w:r>
      <w:r w:rsidR="00887618" w:rsidRPr="009606C2">
        <w:rPr>
          <w:rFonts w:ascii="Arial" w:hAnsi="Arial" w:cs="Arial"/>
          <w:color w:val="000000"/>
          <w:sz w:val="20"/>
        </w:rPr>
        <w:t xml:space="preserve"> </w:t>
      </w:r>
      <w:r w:rsidRPr="009606C2">
        <w:rPr>
          <w:rFonts w:ascii="Arial" w:hAnsi="Arial" w:cs="Arial"/>
          <w:color w:val="000000"/>
          <w:sz w:val="20"/>
        </w:rPr>
        <w:t>асфальтобетонного</w:t>
      </w:r>
      <w:r w:rsidR="00887618" w:rsidRPr="009606C2">
        <w:rPr>
          <w:rFonts w:ascii="Arial" w:hAnsi="Arial" w:cs="Arial"/>
          <w:color w:val="000000"/>
          <w:sz w:val="20"/>
        </w:rPr>
        <w:t xml:space="preserve"> </w:t>
      </w:r>
      <w:r w:rsidRPr="009606C2">
        <w:rPr>
          <w:rFonts w:ascii="Arial" w:hAnsi="Arial" w:cs="Arial"/>
          <w:color w:val="000000"/>
          <w:sz w:val="20"/>
        </w:rPr>
        <w:t>покрытия)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фрезерования,</w:t>
      </w:r>
      <w:r w:rsidR="00887618" w:rsidRPr="009606C2">
        <w:rPr>
          <w:rFonts w:ascii="Arial" w:hAnsi="Arial" w:cs="Arial"/>
          <w:color w:val="000000"/>
          <w:sz w:val="20"/>
        </w:rPr>
        <w:t xml:space="preserve"> </w:t>
      </w:r>
      <w:r w:rsidRPr="009606C2">
        <w:rPr>
          <w:rFonts w:ascii="Arial" w:hAnsi="Arial" w:cs="Arial"/>
          <w:color w:val="000000"/>
          <w:sz w:val="20"/>
        </w:rPr>
        <w:t>новые</w:t>
      </w:r>
      <w:r w:rsidR="00887618" w:rsidRPr="009606C2">
        <w:rPr>
          <w:rFonts w:ascii="Arial" w:hAnsi="Arial" w:cs="Arial"/>
          <w:color w:val="000000"/>
          <w:sz w:val="20"/>
        </w:rPr>
        <w:t xml:space="preserve"> </w:t>
      </w:r>
      <w:r w:rsidRPr="009606C2">
        <w:rPr>
          <w:rFonts w:ascii="Arial" w:hAnsi="Arial" w:cs="Arial"/>
          <w:color w:val="000000"/>
          <w:sz w:val="20"/>
        </w:rPr>
        <w:t>технологии</w:t>
      </w:r>
      <w:r w:rsidR="00887618" w:rsidRPr="009606C2">
        <w:rPr>
          <w:rFonts w:ascii="Arial" w:hAnsi="Arial" w:cs="Arial"/>
          <w:color w:val="000000"/>
          <w:sz w:val="20"/>
        </w:rPr>
        <w:t xml:space="preserve"> </w:t>
      </w:r>
      <w:r w:rsidRPr="009606C2">
        <w:rPr>
          <w:rFonts w:ascii="Arial" w:hAnsi="Arial" w:cs="Arial"/>
          <w:color w:val="000000"/>
          <w:sz w:val="20"/>
        </w:rPr>
        <w:t>шероховатой</w:t>
      </w:r>
      <w:r w:rsidR="00887618" w:rsidRPr="009606C2">
        <w:rPr>
          <w:rFonts w:ascii="Arial" w:hAnsi="Arial" w:cs="Arial"/>
          <w:color w:val="000000"/>
          <w:sz w:val="20"/>
        </w:rPr>
        <w:t xml:space="preserve"> </w:t>
      </w:r>
      <w:r w:rsidRPr="009606C2">
        <w:rPr>
          <w:rFonts w:ascii="Arial" w:hAnsi="Arial" w:cs="Arial"/>
          <w:color w:val="000000"/>
          <w:sz w:val="20"/>
        </w:rPr>
        <w:t>поверхностной</w:t>
      </w:r>
      <w:r w:rsidR="00887618" w:rsidRPr="009606C2">
        <w:rPr>
          <w:rFonts w:ascii="Arial" w:hAnsi="Arial" w:cs="Arial"/>
          <w:color w:val="000000"/>
          <w:sz w:val="20"/>
        </w:rPr>
        <w:t xml:space="preserve"> </w:t>
      </w:r>
      <w:r w:rsidRPr="009606C2">
        <w:rPr>
          <w:rFonts w:ascii="Arial" w:hAnsi="Arial" w:cs="Arial"/>
          <w:color w:val="000000"/>
          <w:sz w:val="20"/>
        </w:rPr>
        <w:t>обработки,</w:t>
      </w:r>
      <w:r w:rsidR="00887618" w:rsidRPr="009606C2">
        <w:rPr>
          <w:rFonts w:ascii="Arial" w:hAnsi="Arial" w:cs="Arial"/>
          <w:color w:val="000000"/>
          <w:sz w:val="20"/>
        </w:rPr>
        <w:t xml:space="preserve"> </w:t>
      </w:r>
      <w:r w:rsidRPr="009606C2">
        <w:rPr>
          <w:rFonts w:ascii="Arial" w:hAnsi="Arial" w:cs="Arial"/>
          <w:color w:val="000000"/>
          <w:sz w:val="20"/>
        </w:rPr>
        <w:t>различные</w:t>
      </w:r>
      <w:r w:rsidR="00887618" w:rsidRPr="009606C2">
        <w:rPr>
          <w:rFonts w:ascii="Arial" w:hAnsi="Arial" w:cs="Arial"/>
          <w:color w:val="000000"/>
          <w:sz w:val="20"/>
        </w:rPr>
        <w:t xml:space="preserve"> </w:t>
      </w:r>
      <w:r w:rsidRPr="009606C2">
        <w:rPr>
          <w:rFonts w:ascii="Arial" w:hAnsi="Arial" w:cs="Arial"/>
          <w:color w:val="000000"/>
          <w:sz w:val="20"/>
        </w:rPr>
        <w:t>добавки</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улучшения</w:t>
      </w:r>
      <w:r w:rsidR="00887618" w:rsidRPr="009606C2">
        <w:rPr>
          <w:rFonts w:ascii="Arial" w:hAnsi="Arial" w:cs="Arial"/>
          <w:color w:val="000000"/>
          <w:sz w:val="20"/>
        </w:rPr>
        <w:t xml:space="preserve"> </w:t>
      </w:r>
      <w:r w:rsidRPr="009606C2">
        <w:rPr>
          <w:rFonts w:ascii="Arial" w:hAnsi="Arial" w:cs="Arial"/>
          <w:color w:val="000000"/>
          <w:sz w:val="20"/>
        </w:rPr>
        <w:t>характеристик</w:t>
      </w:r>
      <w:r w:rsidR="00887618" w:rsidRPr="009606C2">
        <w:rPr>
          <w:rFonts w:ascii="Arial" w:hAnsi="Arial" w:cs="Arial"/>
          <w:color w:val="000000"/>
          <w:sz w:val="20"/>
        </w:rPr>
        <w:t xml:space="preserve"> </w:t>
      </w:r>
      <w:r w:rsidRPr="009606C2">
        <w:rPr>
          <w:rFonts w:ascii="Arial" w:hAnsi="Arial" w:cs="Arial"/>
          <w:color w:val="000000"/>
          <w:sz w:val="20"/>
        </w:rPr>
        <w:t>асфальтобетона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r w:rsidR="00887618" w:rsidRPr="009606C2">
        <w:rPr>
          <w:rFonts w:ascii="Arial" w:hAnsi="Arial" w:cs="Arial"/>
          <w:color w:val="000000"/>
          <w:sz w:val="20"/>
        </w:rPr>
        <w:t xml:space="preserve"> </w:t>
      </w:r>
      <w:r w:rsidRPr="009606C2">
        <w:rPr>
          <w:rFonts w:ascii="Arial" w:hAnsi="Arial" w:cs="Arial"/>
          <w:color w:val="000000"/>
          <w:sz w:val="20"/>
        </w:rPr>
        <w:t>придающие</w:t>
      </w:r>
      <w:r w:rsidR="00887618" w:rsidRPr="009606C2">
        <w:rPr>
          <w:rFonts w:ascii="Arial" w:hAnsi="Arial" w:cs="Arial"/>
          <w:color w:val="000000"/>
          <w:sz w:val="20"/>
        </w:rPr>
        <w:t xml:space="preserve"> </w:t>
      </w:r>
      <w:r w:rsidRPr="009606C2">
        <w:rPr>
          <w:rFonts w:ascii="Arial" w:hAnsi="Arial" w:cs="Arial"/>
          <w:color w:val="000000"/>
          <w:sz w:val="20"/>
        </w:rPr>
        <w:t>покрытию</w:t>
      </w:r>
      <w:r w:rsidR="00887618" w:rsidRPr="009606C2">
        <w:rPr>
          <w:rFonts w:ascii="Arial" w:hAnsi="Arial" w:cs="Arial"/>
          <w:color w:val="000000"/>
          <w:sz w:val="20"/>
        </w:rPr>
        <w:t xml:space="preserve"> </w:t>
      </w:r>
      <w:proofErr w:type="spellStart"/>
      <w:r w:rsidRPr="009606C2">
        <w:rPr>
          <w:rFonts w:ascii="Arial" w:hAnsi="Arial" w:cs="Arial"/>
          <w:color w:val="000000"/>
          <w:sz w:val="20"/>
        </w:rPr>
        <w:t>противогололедные</w:t>
      </w:r>
      <w:proofErr w:type="spellEnd"/>
      <w:r w:rsidR="00887618" w:rsidRPr="009606C2">
        <w:rPr>
          <w:rFonts w:ascii="Arial" w:hAnsi="Arial" w:cs="Arial"/>
          <w:color w:val="000000"/>
          <w:sz w:val="20"/>
        </w:rPr>
        <w:t xml:space="preserve"> </w:t>
      </w:r>
      <w:r w:rsidRPr="009606C2">
        <w:rPr>
          <w:rFonts w:ascii="Arial" w:hAnsi="Arial" w:cs="Arial"/>
          <w:color w:val="000000"/>
          <w:sz w:val="20"/>
        </w:rPr>
        <w:t>свойства),</w:t>
      </w:r>
      <w:r w:rsidR="00887618" w:rsidRPr="009606C2">
        <w:rPr>
          <w:rFonts w:ascii="Arial" w:hAnsi="Arial" w:cs="Arial"/>
          <w:color w:val="000000"/>
          <w:sz w:val="20"/>
        </w:rPr>
        <w:t xml:space="preserve"> </w:t>
      </w:r>
      <w:r w:rsidRPr="009606C2">
        <w:rPr>
          <w:rFonts w:ascii="Arial" w:hAnsi="Arial" w:cs="Arial"/>
          <w:color w:val="000000"/>
          <w:sz w:val="20"/>
        </w:rPr>
        <w:t>новые</w:t>
      </w:r>
      <w:r w:rsidR="00887618" w:rsidRPr="009606C2">
        <w:rPr>
          <w:rFonts w:ascii="Arial" w:hAnsi="Arial" w:cs="Arial"/>
          <w:color w:val="000000"/>
          <w:sz w:val="20"/>
        </w:rPr>
        <w:t xml:space="preserve"> </w:t>
      </w:r>
      <w:r w:rsidRPr="009606C2">
        <w:rPr>
          <w:rFonts w:ascii="Arial" w:hAnsi="Arial" w:cs="Arial"/>
          <w:color w:val="000000"/>
          <w:sz w:val="20"/>
        </w:rPr>
        <w:t>виды</w:t>
      </w:r>
      <w:r w:rsidR="00887618" w:rsidRPr="009606C2">
        <w:rPr>
          <w:rFonts w:ascii="Arial" w:hAnsi="Arial" w:cs="Arial"/>
          <w:color w:val="000000"/>
          <w:sz w:val="20"/>
        </w:rPr>
        <w:t xml:space="preserve"> </w:t>
      </w:r>
      <w:r w:rsidRPr="009606C2">
        <w:rPr>
          <w:rFonts w:ascii="Arial" w:hAnsi="Arial" w:cs="Arial"/>
          <w:color w:val="000000"/>
          <w:sz w:val="20"/>
        </w:rPr>
        <w:t>асфальтобетона</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улучшенными</w:t>
      </w:r>
      <w:r w:rsidR="00887618" w:rsidRPr="009606C2">
        <w:rPr>
          <w:rFonts w:ascii="Arial" w:hAnsi="Arial" w:cs="Arial"/>
          <w:color w:val="000000"/>
          <w:sz w:val="20"/>
        </w:rPr>
        <w:t xml:space="preserve"> </w:t>
      </w:r>
      <w:r w:rsidRPr="009606C2">
        <w:rPr>
          <w:rFonts w:ascii="Arial" w:hAnsi="Arial" w:cs="Arial"/>
          <w:color w:val="000000"/>
          <w:sz w:val="20"/>
        </w:rPr>
        <w:t>характеристиками.</w:t>
      </w:r>
      <w:r w:rsidR="00887618" w:rsidRPr="009606C2">
        <w:rPr>
          <w:rFonts w:ascii="Arial" w:hAnsi="Arial" w:cs="Arial"/>
          <w:color w:val="000000"/>
          <w:sz w:val="20"/>
        </w:rPr>
        <w:t xml:space="preserve"> </w:t>
      </w:r>
      <w:r w:rsidRPr="009606C2">
        <w:rPr>
          <w:rFonts w:ascii="Arial" w:hAnsi="Arial" w:cs="Arial"/>
          <w:color w:val="000000"/>
          <w:sz w:val="20"/>
        </w:rPr>
        <w:t>Используются</w:t>
      </w:r>
      <w:r w:rsidR="00887618" w:rsidRPr="009606C2">
        <w:rPr>
          <w:rFonts w:ascii="Arial" w:hAnsi="Arial" w:cs="Arial"/>
          <w:color w:val="000000"/>
          <w:sz w:val="20"/>
        </w:rPr>
        <w:t xml:space="preserve"> </w:t>
      </w:r>
      <w:r w:rsidRPr="009606C2">
        <w:rPr>
          <w:rFonts w:ascii="Arial" w:hAnsi="Arial" w:cs="Arial"/>
          <w:color w:val="000000"/>
          <w:sz w:val="20"/>
        </w:rPr>
        <w:t>также</w:t>
      </w:r>
      <w:r w:rsidR="00887618" w:rsidRPr="009606C2">
        <w:rPr>
          <w:rFonts w:ascii="Arial" w:hAnsi="Arial" w:cs="Arial"/>
          <w:color w:val="000000"/>
          <w:sz w:val="20"/>
        </w:rPr>
        <w:t xml:space="preserve"> </w:t>
      </w:r>
      <w:r w:rsidRPr="009606C2">
        <w:rPr>
          <w:rFonts w:ascii="Arial" w:hAnsi="Arial" w:cs="Arial"/>
          <w:color w:val="000000"/>
          <w:sz w:val="20"/>
        </w:rPr>
        <w:t>новые</w:t>
      </w:r>
      <w:r w:rsidR="00887618" w:rsidRPr="009606C2">
        <w:rPr>
          <w:rFonts w:ascii="Arial" w:hAnsi="Arial" w:cs="Arial"/>
          <w:color w:val="000000"/>
          <w:sz w:val="20"/>
        </w:rPr>
        <w:t xml:space="preserve"> </w:t>
      </w:r>
      <w:r w:rsidRPr="009606C2">
        <w:rPr>
          <w:rFonts w:ascii="Arial" w:hAnsi="Arial" w:cs="Arial"/>
          <w:color w:val="000000"/>
          <w:sz w:val="20"/>
        </w:rPr>
        <w:t>технологии</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выполнения</w:t>
      </w:r>
      <w:r w:rsidR="00887618" w:rsidRPr="009606C2">
        <w:rPr>
          <w:rFonts w:ascii="Arial" w:hAnsi="Arial" w:cs="Arial"/>
          <w:color w:val="000000"/>
          <w:sz w:val="20"/>
        </w:rPr>
        <w:t xml:space="preserve"> </w:t>
      </w:r>
      <w:r w:rsidRPr="009606C2">
        <w:rPr>
          <w:rFonts w:ascii="Arial" w:hAnsi="Arial" w:cs="Arial"/>
          <w:color w:val="000000"/>
          <w:sz w:val="20"/>
        </w:rPr>
        <w:t>ямочного</w:t>
      </w:r>
      <w:r w:rsidR="00887618" w:rsidRPr="009606C2">
        <w:rPr>
          <w:rFonts w:ascii="Arial" w:hAnsi="Arial" w:cs="Arial"/>
          <w:color w:val="000000"/>
          <w:sz w:val="20"/>
        </w:rPr>
        <w:t xml:space="preserve"> </w:t>
      </w:r>
      <w:r w:rsidRPr="009606C2">
        <w:rPr>
          <w:rFonts w:ascii="Arial" w:hAnsi="Arial" w:cs="Arial"/>
          <w:color w:val="000000"/>
          <w:sz w:val="20"/>
        </w:rPr>
        <w:t>ремонта,</w:t>
      </w:r>
      <w:r w:rsidR="00887618" w:rsidRPr="009606C2">
        <w:rPr>
          <w:rFonts w:ascii="Arial" w:hAnsi="Arial" w:cs="Arial"/>
          <w:color w:val="000000"/>
          <w:sz w:val="20"/>
        </w:rPr>
        <w:t xml:space="preserve"> </w:t>
      </w:r>
      <w:r w:rsidRPr="009606C2">
        <w:rPr>
          <w:rFonts w:ascii="Arial" w:hAnsi="Arial" w:cs="Arial"/>
          <w:color w:val="000000"/>
          <w:sz w:val="20"/>
        </w:rPr>
        <w:t>материалы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технологии</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нанесения</w:t>
      </w:r>
      <w:r w:rsidR="00887618" w:rsidRPr="009606C2">
        <w:rPr>
          <w:rFonts w:ascii="Arial" w:hAnsi="Arial" w:cs="Arial"/>
          <w:color w:val="000000"/>
          <w:sz w:val="20"/>
        </w:rPr>
        <w:t xml:space="preserve"> </w:t>
      </w:r>
      <w:r w:rsidRPr="009606C2">
        <w:rPr>
          <w:rFonts w:ascii="Arial" w:hAnsi="Arial" w:cs="Arial"/>
          <w:color w:val="000000"/>
          <w:sz w:val="20"/>
        </w:rPr>
        <w:t>дорожной</w:t>
      </w:r>
      <w:r w:rsidR="00887618" w:rsidRPr="009606C2">
        <w:rPr>
          <w:rFonts w:ascii="Arial" w:hAnsi="Arial" w:cs="Arial"/>
          <w:color w:val="000000"/>
          <w:sz w:val="20"/>
        </w:rPr>
        <w:t xml:space="preserve"> </w:t>
      </w:r>
      <w:r w:rsidRPr="009606C2">
        <w:rPr>
          <w:rFonts w:ascii="Arial" w:hAnsi="Arial" w:cs="Arial"/>
          <w:color w:val="000000"/>
          <w:sz w:val="20"/>
        </w:rPr>
        <w:t>разметки.</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ремонта</w:t>
      </w:r>
      <w:r w:rsidR="00887618" w:rsidRPr="009606C2">
        <w:rPr>
          <w:rFonts w:ascii="Arial" w:hAnsi="Arial" w:cs="Arial"/>
          <w:color w:val="000000"/>
          <w:sz w:val="20"/>
        </w:rPr>
        <w:t xml:space="preserve"> </w:t>
      </w:r>
      <w:r w:rsidRPr="009606C2">
        <w:rPr>
          <w:rFonts w:ascii="Arial" w:hAnsi="Arial" w:cs="Arial"/>
          <w:color w:val="000000"/>
          <w:sz w:val="20"/>
        </w:rPr>
        <w:t>мостовых</w:t>
      </w:r>
      <w:r w:rsidR="00887618" w:rsidRPr="009606C2">
        <w:rPr>
          <w:rFonts w:ascii="Arial" w:hAnsi="Arial" w:cs="Arial"/>
          <w:color w:val="000000"/>
          <w:sz w:val="20"/>
        </w:rPr>
        <w:t xml:space="preserve"> </w:t>
      </w:r>
      <w:r w:rsidRPr="009606C2">
        <w:rPr>
          <w:rFonts w:ascii="Arial" w:hAnsi="Arial" w:cs="Arial"/>
          <w:color w:val="000000"/>
          <w:sz w:val="20"/>
        </w:rPr>
        <w:t>сооружений</w:t>
      </w:r>
      <w:r w:rsidR="00887618" w:rsidRPr="009606C2">
        <w:rPr>
          <w:rFonts w:ascii="Arial" w:hAnsi="Arial" w:cs="Arial"/>
          <w:color w:val="000000"/>
          <w:sz w:val="20"/>
        </w:rPr>
        <w:t xml:space="preserve"> </w:t>
      </w:r>
      <w:r w:rsidRPr="009606C2">
        <w:rPr>
          <w:rFonts w:ascii="Arial" w:hAnsi="Arial" w:cs="Arial"/>
          <w:color w:val="000000"/>
          <w:sz w:val="20"/>
        </w:rPr>
        <w:t>разработаны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применяются</w:t>
      </w:r>
      <w:r w:rsidR="00887618" w:rsidRPr="009606C2">
        <w:rPr>
          <w:rFonts w:ascii="Arial" w:hAnsi="Arial" w:cs="Arial"/>
          <w:color w:val="000000"/>
          <w:sz w:val="20"/>
        </w:rPr>
        <w:t xml:space="preserve"> </w:t>
      </w:r>
      <w:r w:rsidRPr="009606C2">
        <w:rPr>
          <w:rFonts w:ascii="Arial" w:hAnsi="Arial" w:cs="Arial"/>
          <w:color w:val="000000"/>
          <w:sz w:val="20"/>
        </w:rPr>
        <w:t>новые</w:t>
      </w:r>
      <w:r w:rsidR="00887618" w:rsidRPr="009606C2">
        <w:rPr>
          <w:rFonts w:ascii="Arial" w:hAnsi="Arial" w:cs="Arial"/>
          <w:color w:val="000000"/>
          <w:sz w:val="20"/>
        </w:rPr>
        <w:t xml:space="preserve"> </w:t>
      </w:r>
      <w:r w:rsidRPr="009606C2">
        <w:rPr>
          <w:rFonts w:ascii="Arial" w:hAnsi="Arial" w:cs="Arial"/>
          <w:color w:val="000000"/>
          <w:sz w:val="20"/>
        </w:rPr>
        <w:t>материалы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технологии</w:t>
      </w:r>
      <w:r w:rsidR="00887618" w:rsidRPr="009606C2">
        <w:rPr>
          <w:rFonts w:ascii="Arial" w:hAnsi="Arial" w:cs="Arial"/>
          <w:color w:val="000000"/>
          <w:sz w:val="20"/>
        </w:rPr>
        <w:t xml:space="preserve"> </w:t>
      </w:r>
      <w:r w:rsidRPr="009606C2">
        <w:rPr>
          <w:rFonts w:ascii="Arial" w:hAnsi="Arial" w:cs="Arial"/>
          <w:color w:val="000000"/>
          <w:sz w:val="20"/>
        </w:rPr>
        <w:t>гидроизоляции,</w:t>
      </w:r>
      <w:r w:rsidR="00887618" w:rsidRPr="009606C2">
        <w:rPr>
          <w:rFonts w:ascii="Arial" w:hAnsi="Arial" w:cs="Arial"/>
          <w:color w:val="000000"/>
          <w:sz w:val="20"/>
        </w:rPr>
        <w:t xml:space="preserve"> </w:t>
      </w:r>
      <w:r w:rsidRPr="009606C2">
        <w:rPr>
          <w:rFonts w:ascii="Arial" w:hAnsi="Arial" w:cs="Arial"/>
          <w:color w:val="000000"/>
          <w:sz w:val="20"/>
        </w:rPr>
        <w:t>прогрессивные</w:t>
      </w:r>
      <w:r w:rsidR="00887618" w:rsidRPr="009606C2">
        <w:rPr>
          <w:rFonts w:ascii="Arial" w:hAnsi="Arial" w:cs="Arial"/>
          <w:color w:val="000000"/>
          <w:sz w:val="20"/>
        </w:rPr>
        <w:t xml:space="preserve"> </w:t>
      </w:r>
      <w:r w:rsidRPr="009606C2">
        <w:rPr>
          <w:rFonts w:ascii="Arial" w:hAnsi="Arial" w:cs="Arial"/>
          <w:color w:val="000000"/>
          <w:sz w:val="20"/>
        </w:rPr>
        <w:t>конструкции</w:t>
      </w:r>
      <w:r w:rsidR="00887618" w:rsidRPr="009606C2">
        <w:rPr>
          <w:rFonts w:ascii="Arial" w:hAnsi="Arial" w:cs="Arial"/>
          <w:color w:val="000000"/>
          <w:sz w:val="20"/>
        </w:rPr>
        <w:t xml:space="preserve"> </w:t>
      </w:r>
      <w:r w:rsidRPr="009606C2">
        <w:rPr>
          <w:rFonts w:ascii="Arial" w:hAnsi="Arial" w:cs="Arial"/>
          <w:color w:val="000000"/>
          <w:sz w:val="20"/>
        </w:rPr>
        <w:t>деформационных</w:t>
      </w:r>
      <w:r w:rsidR="00887618" w:rsidRPr="009606C2">
        <w:rPr>
          <w:rFonts w:ascii="Arial" w:hAnsi="Arial" w:cs="Arial"/>
          <w:color w:val="000000"/>
          <w:sz w:val="20"/>
        </w:rPr>
        <w:t xml:space="preserve"> </w:t>
      </w:r>
      <w:r w:rsidRPr="009606C2">
        <w:rPr>
          <w:rFonts w:ascii="Arial" w:hAnsi="Arial" w:cs="Arial"/>
          <w:color w:val="000000"/>
          <w:sz w:val="20"/>
        </w:rPr>
        <w:t>швов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т.д.</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При</w:t>
      </w:r>
      <w:r w:rsidR="00887618" w:rsidRPr="009606C2">
        <w:rPr>
          <w:rFonts w:ascii="Arial" w:hAnsi="Arial" w:cs="Arial"/>
          <w:color w:val="000000"/>
          <w:sz w:val="20"/>
        </w:rPr>
        <w:t xml:space="preserve"> </w:t>
      </w:r>
      <w:r w:rsidRPr="009606C2">
        <w:rPr>
          <w:rFonts w:ascii="Arial" w:hAnsi="Arial" w:cs="Arial"/>
          <w:color w:val="000000"/>
          <w:sz w:val="20"/>
        </w:rPr>
        <w:t>содержании</w:t>
      </w:r>
      <w:r w:rsidR="00887618" w:rsidRPr="009606C2">
        <w:rPr>
          <w:rFonts w:ascii="Arial" w:hAnsi="Arial" w:cs="Arial"/>
          <w:color w:val="000000"/>
          <w:sz w:val="20"/>
        </w:rPr>
        <w:t xml:space="preserve"> </w:t>
      </w:r>
      <w:r w:rsidRPr="009606C2">
        <w:rPr>
          <w:rFonts w:ascii="Arial" w:hAnsi="Arial" w:cs="Arial"/>
          <w:color w:val="000000"/>
          <w:sz w:val="20"/>
        </w:rPr>
        <w:t>мостовых</w:t>
      </w:r>
      <w:r w:rsidR="00887618" w:rsidRPr="009606C2">
        <w:rPr>
          <w:rFonts w:ascii="Arial" w:hAnsi="Arial" w:cs="Arial"/>
          <w:color w:val="000000"/>
          <w:sz w:val="20"/>
        </w:rPr>
        <w:t xml:space="preserve"> </w:t>
      </w:r>
      <w:r w:rsidRPr="009606C2">
        <w:rPr>
          <w:rFonts w:ascii="Arial" w:hAnsi="Arial" w:cs="Arial"/>
          <w:color w:val="000000"/>
          <w:sz w:val="20"/>
        </w:rPr>
        <w:t>сооружений</w:t>
      </w:r>
      <w:r w:rsidR="00887618" w:rsidRPr="009606C2">
        <w:rPr>
          <w:rFonts w:ascii="Arial" w:hAnsi="Arial" w:cs="Arial"/>
          <w:color w:val="000000"/>
          <w:sz w:val="20"/>
        </w:rPr>
        <w:t xml:space="preserve"> </w:t>
      </w:r>
      <w:r w:rsidRPr="009606C2">
        <w:rPr>
          <w:rFonts w:ascii="Arial" w:hAnsi="Arial" w:cs="Arial"/>
          <w:color w:val="000000"/>
          <w:sz w:val="20"/>
        </w:rPr>
        <w:t>широко</w:t>
      </w:r>
      <w:r w:rsidR="00887618" w:rsidRPr="009606C2">
        <w:rPr>
          <w:rFonts w:ascii="Arial" w:hAnsi="Arial" w:cs="Arial"/>
          <w:color w:val="000000"/>
          <w:sz w:val="20"/>
        </w:rPr>
        <w:t xml:space="preserve"> </w:t>
      </w:r>
      <w:r w:rsidRPr="009606C2">
        <w:rPr>
          <w:rFonts w:ascii="Arial" w:hAnsi="Arial" w:cs="Arial"/>
          <w:color w:val="000000"/>
          <w:sz w:val="20"/>
        </w:rPr>
        <w:t>используются</w:t>
      </w:r>
      <w:r w:rsidR="00887618" w:rsidRPr="009606C2">
        <w:rPr>
          <w:rFonts w:ascii="Arial" w:hAnsi="Arial" w:cs="Arial"/>
          <w:color w:val="000000"/>
          <w:sz w:val="20"/>
        </w:rPr>
        <w:t xml:space="preserve"> </w:t>
      </w:r>
      <w:r w:rsidRPr="009606C2">
        <w:rPr>
          <w:rFonts w:ascii="Arial" w:hAnsi="Arial" w:cs="Arial"/>
          <w:color w:val="000000"/>
          <w:sz w:val="20"/>
        </w:rPr>
        <w:t>специальные</w:t>
      </w:r>
      <w:r w:rsidR="00887618" w:rsidRPr="009606C2">
        <w:rPr>
          <w:rFonts w:ascii="Arial" w:hAnsi="Arial" w:cs="Arial"/>
          <w:color w:val="000000"/>
          <w:sz w:val="20"/>
        </w:rPr>
        <w:t xml:space="preserve"> </w:t>
      </w:r>
      <w:r w:rsidRPr="009606C2">
        <w:rPr>
          <w:rFonts w:ascii="Arial" w:hAnsi="Arial" w:cs="Arial"/>
          <w:color w:val="000000"/>
          <w:sz w:val="20"/>
        </w:rPr>
        <w:t>составы</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обеспечения</w:t>
      </w:r>
      <w:r w:rsidR="00887618" w:rsidRPr="009606C2">
        <w:rPr>
          <w:rFonts w:ascii="Arial" w:hAnsi="Arial" w:cs="Arial"/>
          <w:color w:val="000000"/>
          <w:sz w:val="20"/>
        </w:rPr>
        <w:t xml:space="preserve"> </w:t>
      </w:r>
      <w:r w:rsidRPr="009606C2">
        <w:rPr>
          <w:rFonts w:ascii="Arial" w:hAnsi="Arial" w:cs="Arial"/>
          <w:color w:val="000000"/>
          <w:sz w:val="20"/>
        </w:rPr>
        <w:t>коррозионной</w:t>
      </w:r>
      <w:r w:rsidR="00887618" w:rsidRPr="009606C2">
        <w:rPr>
          <w:rFonts w:ascii="Arial" w:hAnsi="Arial" w:cs="Arial"/>
          <w:color w:val="000000"/>
          <w:sz w:val="20"/>
        </w:rPr>
        <w:t xml:space="preserve"> </w:t>
      </w:r>
      <w:r w:rsidRPr="009606C2">
        <w:rPr>
          <w:rFonts w:ascii="Arial" w:hAnsi="Arial" w:cs="Arial"/>
          <w:color w:val="000000"/>
          <w:sz w:val="20"/>
        </w:rPr>
        <w:t>стойкости,</w:t>
      </w:r>
      <w:r w:rsidR="00887618" w:rsidRPr="009606C2">
        <w:rPr>
          <w:rFonts w:ascii="Arial" w:hAnsi="Arial" w:cs="Arial"/>
          <w:color w:val="000000"/>
          <w:sz w:val="20"/>
        </w:rPr>
        <w:t xml:space="preserve"> </w:t>
      </w:r>
      <w:r w:rsidRPr="009606C2">
        <w:rPr>
          <w:rFonts w:ascii="Arial" w:hAnsi="Arial" w:cs="Arial"/>
          <w:color w:val="000000"/>
          <w:sz w:val="20"/>
        </w:rPr>
        <w:t>ремонта</w:t>
      </w:r>
      <w:r w:rsidR="00887618" w:rsidRPr="009606C2">
        <w:rPr>
          <w:rFonts w:ascii="Arial" w:hAnsi="Arial" w:cs="Arial"/>
          <w:color w:val="000000"/>
          <w:sz w:val="20"/>
        </w:rPr>
        <w:t xml:space="preserve"> </w:t>
      </w:r>
      <w:r w:rsidRPr="009606C2">
        <w:rPr>
          <w:rFonts w:ascii="Arial" w:hAnsi="Arial" w:cs="Arial"/>
          <w:color w:val="000000"/>
          <w:sz w:val="20"/>
        </w:rPr>
        <w:t>разрушений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сколов</w:t>
      </w:r>
      <w:r w:rsidR="00887618" w:rsidRPr="009606C2">
        <w:rPr>
          <w:rFonts w:ascii="Arial" w:hAnsi="Arial" w:cs="Arial"/>
          <w:color w:val="000000"/>
          <w:sz w:val="20"/>
        </w:rPr>
        <w:t xml:space="preserve"> </w:t>
      </w:r>
      <w:r w:rsidRPr="009606C2">
        <w:rPr>
          <w:rFonts w:ascii="Arial" w:hAnsi="Arial" w:cs="Arial"/>
          <w:color w:val="000000"/>
          <w:sz w:val="20"/>
        </w:rPr>
        <w:t>бетона,</w:t>
      </w:r>
      <w:r w:rsidR="00887618" w:rsidRPr="009606C2">
        <w:rPr>
          <w:rFonts w:ascii="Arial" w:hAnsi="Arial" w:cs="Arial"/>
          <w:color w:val="000000"/>
          <w:sz w:val="20"/>
        </w:rPr>
        <w:t xml:space="preserve"> </w:t>
      </w:r>
      <w:r w:rsidRPr="009606C2">
        <w:rPr>
          <w:rFonts w:ascii="Arial" w:hAnsi="Arial" w:cs="Arial"/>
          <w:color w:val="000000"/>
          <w:sz w:val="20"/>
        </w:rPr>
        <w:t>а</w:t>
      </w:r>
      <w:r w:rsidR="00887618" w:rsidRPr="009606C2">
        <w:rPr>
          <w:rFonts w:ascii="Arial" w:hAnsi="Arial" w:cs="Arial"/>
          <w:color w:val="000000"/>
          <w:sz w:val="20"/>
        </w:rPr>
        <w:t xml:space="preserve"> </w:t>
      </w:r>
      <w:r w:rsidRPr="009606C2">
        <w:rPr>
          <w:rFonts w:ascii="Arial" w:hAnsi="Arial" w:cs="Arial"/>
          <w:color w:val="000000"/>
          <w:sz w:val="20"/>
        </w:rPr>
        <w:t>также</w:t>
      </w:r>
      <w:r w:rsidR="00887618" w:rsidRPr="009606C2">
        <w:rPr>
          <w:rFonts w:ascii="Arial" w:hAnsi="Arial" w:cs="Arial"/>
          <w:color w:val="000000"/>
          <w:sz w:val="20"/>
        </w:rPr>
        <w:t xml:space="preserve"> </w:t>
      </w:r>
      <w:r w:rsidRPr="009606C2">
        <w:rPr>
          <w:rFonts w:ascii="Arial" w:hAnsi="Arial" w:cs="Arial"/>
          <w:color w:val="000000"/>
          <w:sz w:val="20"/>
        </w:rPr>
        <w:t>его</w:t>
      </w:r>
      <w:r w:rsidR="00887618" w:rsidRPr="009606C2">
        <w:rPr>
          <w:rFonts w:ascii="Arial" w:hAnsi="Arial" w:cs="Arial"/>
          <w:color w:val="000000"/>
          <w:sz w:val="20"/>
        </w:rPr>
        <w:t xml:space="preserve"> </w:t>
      </w:r>
      <w:r w:rsidRPr="009606C2">
        <w:rPr>
          <w:rFonts w:ascii="Arial" w:hAnsi="Arial" w:cs="Arial"/>
          <w:color w:val="000000"/>
          <w:sz w:val="20"/>
        </w:rPr>
        <w:t>защиты.</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оценки</w:t>
      </w:r>
      <w:r w:rsidR="00887618" w:rsidRPr="009606C2">
        <w:rPr>
          <w:rFonts w:ascii="Arial" w:hAnsi="Arial" w:cs="Arial"/>
          <w:color w:val="000000"/>
          <w:sz w:val="20"/>
        </w:rPr>
        <w:t xml:space="preserve"> </w:t>
      </w:r>
      <w:r w:rsidRPr="009606C2">
        <w:rPr>
          <w:rFonts w:ascii="Arial" w:hAnsi="Arial" w:cs="Arial"/>
          <w:color w:val="000000"/>
          <w:sz w:val="20"/>
        </w:rPr>
        <w:t>состояния</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w:t>
      </w:r>
      <w:r w:rsidR="00887618" w:rsidRPr="009606C2">
        <w:rPr>
          <w:rFonts w:ascii="Arial" w:hAnsi="Arial" w:cs="Arial"/>
          <w:color w:val="000000"/>
          <w:sz w:val="20"/>
        </w:rPr>
        <w:t xml:space="preserve"> </w:t>
      </w:r>
      <w:r w:rsidRPr="009606C2">
        <w:rPr>
          <w:rFonts w:ascii="Arial" w:hAnsi="Arial" w:cs="Arial"/>
          <w:color w:val="000000"/>
          <w:sz w:val="20"/>
        </w:rPr>
        <w:t>разработаны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используются</w:t>
      </w:r>
      <w:r w:rsidR="00887618" w:rsidRPr="009606C2">
        <w:rPr>
          <w:rFonts w:ascii="Arial" w:hAnsi="Arial" w:cs="Arial"/>
          <w:color w:val="000000"/>
          <w:sz w:val="20"/>
        </w:rPr>
        <w:t xml:space="preserve"> </w:t>
      </w:r>
      <w:r w:rsidRPr="009606C2">
        <w:rPr>
          <w:rFonts w:ascii="Arial" w:hAnsi="Arial" w:cs="Arial"/>
          <w:color w:val="000000"/>
          <w:sz w:val="20"/>
        </w:rPr>
        <w:t>современные</w:t>
      </w:r>
      <w:r w:rsidR="00887618" w:rsidRPr="009606C2">
        <w:rPr>
          <w:rFonts w:ascii="Arial" w:hAnsi="Arial" w:cs="Arial"/>
          <w:color w:val="000000"/>
          <w:sz w:val="20"/>
        </w:rPr>
        <w:t xml:space="preserve"> </w:t>
      </w:r>
      <w:r w:rsidRPr="009606C2">
        <w:rPr>
          <w:rFonts w:ascii="Arial" w:hAnsi="Arial" w:cs="Arial"/>
          <w:color w:val="000000"/>
          <w:sz w:val="20"/>
        </w:rPr>
        <w:t>диагностические</w:t>
      </w:r>
      <w:r w:rsidR="00887618" w:rsidRPr="009606C2">
        <w:rPr>
          <w:rFonts w:ascii="Arial" w:hAnsi="Arial" w:cs="Arial"/>
          <w:color w:val="000000"/>
          <w:sz w:val="20"/>
        </w:rPr>
        <w:t xml:space="preserve"> </w:t>
      </w:r>
      <w:r w:rsidRPr="009606C2">
        <w:rPr>
          <w:rFonts w:ascii="Arial" w:hAnsi="Arial" w:cs="Arial"/>
          <w:color w:val="000000"/>
          <w:sz w:val="20"/>
        </w:rPr>
        <w:t>дорожные</w:t>
      </w:r>
      <w:r w:rsidR="00887618" w:rsidRPr="009606C2">
        <w:rPr>
          <w:rFonts w:ascii="Arial" w:hAnsi="Arial" w:cs="Arial"/>
          <w:color w:val="000000"/>
          <w:sz w:val="20"/>
        </w:rPr>
        <w:t xml:space="preserve"> </w:t>
      </w:r>
      <w:r w:rsidRPr="009606C2">
        <w:rPr>
          <w:rFonts w:ascii="Arial" w:hAnsi="Arial" w:cs="Arial"/>
          <w:color w:val="000000"/>
          <w:sz w:val="20"/>
        </w:rPr>
        <w:t>лаборатории,</w:t>
      </w:r>
      <w:r w:rsidR="00887618" w:rsidRPr="009606C2">
        <w:rPr>
          <w:rFonts w:ascii="Arial" w:hAnsi="Arial" w:cs="Arial"/>
          <w:color w:val="000000"/>
          <w:sz w:val="20"/>
        </w:rPr>
        <w:t xml:space="preserve"> </w:t>
      </w:r>
      <w:r w:rsidRPr="009606C2">
        <w:rPr>
          <w:rFonts w:ascii="Arial" w:hAnsi="Arial" w:cs="Arial"/>
          <w:color w:val="000000"/>
          <w:sz w:val="20"/>
        </w:rPr>
        <w:t>системы</w:t>
      </w:r>
      <w:r w:rsidR="00887618" w:rsidRPr="009606C2">
        <w:rPr>
          <w:rFonts w:ascii="Arial" w:hAnsi="Arial" w:cs="Arial"/>
          <w:color w:val="000000"/>
          <w:sz w:val="20"/>
        </w:rPr>
        <w:t xml:space="preserve"> </w:t>
      </w:r>
      <w:proofErr w:type="spellStart"/>
      <w:r w:rsidRPr="009606C2">
        <w:rPr>
          <w:rFonts w:ascii="Arial" w:hAnsi="Arial" w:cs="Arial"/>
          <w:color w:val="000000"/>
          <w:sz w:val="20"/>
        </w:rPr>
        <w:t>видеопаспортизации</w:t>
      </w:r>
      <w:proofErr w:type="spellEnd"/>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proofErr w:type="spellStart"/>
      <w:r w:rsidRPr="009606C2">
        <w:rPr>
          <w:rFonts w:ascii="Arial" w:hAnsi="Arial" w:cs="Arial"/>
          <w:color w:val="000000"/>
          <w:sz w:val="20"/>
        </w:rPr>
        <w:t>видеодиагностики</w:t>
      </w:r>
      <w:proofErr w:type="spellEnd"/>
      <w:r w:rsidRPr="009606C2">
        <w:rPr>
          <w:rFonts w:ascii="Arial" w:hAnsi="Arial" w:cs="Arial"/>
          <w:color w:val="000000"/>
          <w:sz w:val="20"/>
        </w:rPr>
        <w:t>.</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lastRenderedPageBreak/>
        <w:t>Применение</w:t>
      </w:r>
      <w:r w:rsidR="00887618" w:rsidRPr="009606C2">
        <w:rPr>
          <w:rFonts w:ascii="Arial" w:hAnsi="Arial" w:cs="Arial"/>
          <w:color w:val="000000"/>
          <w:sz w:val="20"/>
        </w:rPr>
        <w:t xml:space="preserve"> </w:t>
      </w:r>
      <w:r w:rsidRPr="009606C2">
        <w:rPr>
          <w:rFonts w:ascii="Arial" w:hAnsi="Arial" w:cs="Arial"/>
          <w:color w:val="000000"/>
          <w:sz w:val="20"/>
        </w:rPr>
        <w:t>прогрессивных</w:t>
      </w:r>
      <w:r w:rsidR="00887618" w:rsidRPr="009606C2">
        <w:rPr>
          <w:rFonts w:ascii="Arial" w:hAnsi="Arial" w:cs="Arial"/>
          <w:color w:val="000000"/>
          <w:sz w:val="20"/>
        </w:rPr>
        <w:t xml:space="preserve"> </w:t>
      </w:r>
      <w:r w:rsidRPr="009606C2">
        <w:rPr>
          <w:rFonts w:ascii="Arial" w:hAnsi="Arial" w:cs="Arial"/>
          <w:color w:val="000000"/>
          <w:sz w:val="20"/>
        </w:rPr>
        <w:t>технологий</w:t>
      </w:r>
      <w:r w:rsidR="00887618" w:rsidRPr="009606C2">
        <w:rPr>
          <w:rFonts w:ascii="Arial" w:hAnsi="Arial" w:cs="Arial"/>
          <w:color w:val="000000"/>
          <w:sz w:val="20"/>
        </w:rPr>
        <w:t xml:space="preserve"> </w:t>
      </w:r>
      <w:r w:rsidRPr="009606C2">
        <w:rPr>
          <w:rFonts w:ascii="Arial" w:hAnsi="Arial" w:cs="Arial"/>
          <w:color w:val="000000"/>
          <w:sz w:val="20"/>
        </w:rPr>
        <w:t>ремонта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содержания</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дорожных</w:t>
      </w:r>
      <w:r w:rsidR="00887618" w:rsidRPr="009606C2">
        <w:rPr>
          <w:rFonts w:ascii="Arial" w:hAnsi="Arial" w:cs="Arial"/>
          <w:color w:val="000000"/>
          <w:sz w:val="20"/>
        </w:rPr>
        <w:t xml:space="preserve"> </w:t>
      </w:r>
      <w:r w:rsidRPr="009606C2">
        <w:rPr>
          <w:rFonts w:ascii="Arial" w:hAnsi="Arial" w:cs="Arial"/>
          <w:color w:val="000000"/>
          <w:sz w:val="20"/>
        </w:rPr>
        <w:t>сооружений</w:t>
      </w:r>
      <w:r w:rsidR="00887618" w:rsidRPr="009606C2">
        <w:rPr>
          <w:rFonts w:ascii="Arial" w:hAnsi="Arial" w:cs="Arial"/>
          <w:color w:val="000000"/>
          <w:sz w:val="20"/>
        </w:rPr>
        <w:t xml:space="preserve"> </w:t>
      </w:r>
      <w:r w:rsidRPr="009606C2">
        <w:rPr>
          <w:rFonts w:ascii="Arial" w:hAnsi="Arial" w:cs="Arial"/>
          <w:color w:val="000000"/>
          <w:sz w:val="20"/>
        </w:rPr>
        <w:t>способствует</w:t>
      </w:r>
      <w:r w:rsidR="00887618" w:rsidRPr="009606C2">
        <w:rPr>
          <w:rFonts w:ascii="Arial" w:hAnsi="Arial" w:cs="Arial"/>
          <w:color w:val="000000"/>
          <w:sz w:val="20"/>
        </w:rPr>
        <w:t xml:space="preserve"> </w:t>
      </w:r>
      <w:r w:rsidRPr="009606C2">
        <w:rPr>
          <w:rFonts w:ascii="Arial" w:hAnsi="Arial" w:cs="Arial"/>
          <w:color w:val="000000"/>
          <w:sz w:val="20"/>
        </w:rPr>
        <w:t>улучшению</w:t>
      </w:r>
      <w:r w:rsidR="00887618" w:rsidRPr="009606C2">
        <w:rPr>
          <w:rFonts w:ascii="Arial" w:hAnsi="Arial" w:cs="Arial"/>
          <w:color w:val="000000"/>
          <w:sz w:val="20"/>
        </w:rPr>
        <w:t xml:space="preserve"> </w:t>
      </w:r>
      <w:r w:rsidRPr="009606C2">
        <w:rPr>
          <w:rFonts w:ascii="Arial" w:hAnsi="Arial" w:cs="Arial"/>
          <w:color w:val="000000"/>
          <w:sz w:val="20"/>
        </w:rPr>
        <w:t>транспортно-эксплуатационных</w:t>
      </w:r>
      <w:r w:rsidR="00887618" w:rsidRPr="009606C2">
        <w:rPr>
          <w:rFonts w:ascii="Arial" w:hAnsi="Arial" w:cs="Arial"/>
          <w:color w:val="000000"/>
          <w:sz w:val="20"/>
        </w:rPr>
        <w:t xml:space="preserve"> </w:t>
      </w:r>
      <w:r w:rsidRPr="009606C2">
        <w:rPr>
          <w:rFonts w:ascii="Arial" w:hAnsi="Arial" w:cs="Arial"/>
          <w:color w:val="000000"/>
          <w:sz w:val="20"/>
        </w:rPr>
        <w:t>показателей</w:t>
      </w:r>
      <w:r w:rsidR="00887618" w:rsidRPr="009606C2">
        <w:rPr>
          <w:rFonts w:ascii="Arial" w:hAnsi="Arial" w:cs="Arial"/>
          <w:color w:val="000000"/>
          <w:sz w:val="20"/>
        </w:rPr>
        <w:t xml:space="preserve"> </w:t>
      </w:r>
      <w:r w:rsidRPr="009606C2">
        <w:rPr>
          <w:rFonts w:ascii="Arial" w:hAnsi="Arial" w:cs="Arial"/>
          <w:color w:val="000000"/>
          <w:sz w:val="20"/>
        </w:rPr>
        <w:t>дорожной</w:t>
      </w:r>
      <w:r w:rsidR="00887618" w:rsidRPr="009606C2">
        <w:rPr>
          <w:rFonts w:ascii="Arial" w:hAnsi="Arial" w:cs="Arial"/>
          <w:color w:val="000000"/>
          <w:sz w:val="20"/>
        </w:rPr>
        <w:t xml:space="preserve"> </w:t>
      </w:r>
      <w:r w:rsidRPr="009606C2">
        <w:rPr>
          <w:rFonts w:ascii="Arial" w:hAnsi="Arial" w:cs="Arial"/>
          <w:color w:val="000000"/>
          <w:sz w:val="20"/>
        </w:rPr>
        <w:t>сети,</w:t>
      </w:r>
      <w:r w:rsidR="00887618" w:rsidRPr="009606C2">
        <w:rPr>
          <w:rFonts w:ascii="Arial" w:hAnsi="Arial" w:cs="Arial"/>
          <w:color w:val="000000"/>
          <w:sz w:val="20"/>
        </w:rPr>
        <w:t xml:space="preserve"> </w:t>
      </w:r>
      <w:r w:rsidRPr="009606C2">
        <w:rPr>
          <w:rFonts w:ascii="Arial" w:hAnsi="Arial" w:cs="Arial"/>
          <w:color w:val="000000"/>
          <w:sz w:val="20"/>
        </w:rPr>
        <w:t>повышению</w:t>
      </w:r>
      <w:r w:rsidR="00887618" w:rsidRPr="009606C2">
        <w:rPr>
          <w:rFonts w:ascii="Arial" w:hAnsi="Arial" w:cs="Arial"/>
          <w:color w:val="000000"/>
          <w:sz w:val="20"/>
        </w:rPr>
        <w:t xml:space="preserve"> </w:t>
      </w:r>
      <w:r w:rsidRPr="009606C2">
        <w:rPr>
          <w:rFonts w:ascii="Arial" w:hAnsi="Arial" w:cs="Arial"/>
          <w:color w:val="000000"/>
          <w:sz w:val="20"/>
        </w:rPr>
        <w:t>безопасности</w:t>
      </w:r>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движения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снижению</w:t>
      </w:r>
      <w:r w:rsidR="00887618" w:rsidRPr="009606C2">
        <w:rPr>
          <w:rFonts w:ascii="Arial" w:hAnsi="Arial" w:cs="Arial"/>
          <w:color w:val="000000"/>
          <w:sz w:val="20"/>
        </w:rPr>
        <w:t xml:space="preserve"> </w:t>
      </w:r>
      <w:r w:rsidRPr="009606C2">
        <w:rPr>
          <w:rFonts w:ascii="Arial" w:hAnsi="Arial" w:cs="Arial"/>
          <w:color w:val="000000"/>
          <w:sz w:val="20"/>
        </w:rPr>
        <w:t>негативного</w:t>
      </w:r>
      <w:r w:rsidR="00887618" w:rsidRPr="009606C2">
        <w:rPr>
          <w:rFonts w:ascii="Arial" w:hAnsi="Arial" w:cs="Arial"/>
          <w:color w:val="000000"/>
          <w:sz w:val="20"/>
        </w:rPr>
        <w:t xml:space="preserve"> </w:t>
      </w:r>
      <w:r w:rsidRPr="009606C2">
        <w:rPr>
          <w:rFonts w:ascii="Arial" w:hAnsi="Arial" w:cs="Arial"/>
          <w:color w:val="000000"/>
          <w:sz w:val="20"/>
        </w:rPr>
        <w:t>воздействия</w:t>
      </w:r>
      <w:r w:rsidR="00887618" w:rsidRPr="009606C2">
        <w:rPr>
          <w:rFonts w:ascii="Arial" w:hAnsi="Arial" w:cs="Arial"/>
          <w:color w:val="000000"/>
          <w:sz w:val="20"/>
        </w:rPr>
        <w:t xml:space="preserve"> </w:t>
      </w:r>
      <w:r w:rsidRPr="009606C2">
        <w:rPr>
          <w:rFonts w:ascii="Arial" w:hAnsi="Arial" w:cs="Arial"/>
          <w:color w:val="000000"/>
          <w:sz w:val="20"/>
        </w:rPr>
        <w:t>автомобильного</w:t>
      </w:r>
      <w:r w:rsidR="00887618" w:rsidRPr="009606C2">
        <w:rPr>
          <w:rFonts w:ascii="Arial" w:hAnsi="Arial" w:cs="Arial"/>
          <w:color w:val="000000"/>
          <w:sz w:val="20"/>
        </w:rPr>
        <w:t xml:space="preserve"> </w:t>
      </w:r>
      <w:r w:rsidRPr="009606C2">
        <w:rPr>
          <w:rFonts w:ascii="Arial" w:hAnsi="Arial" w:cs="Arial"/>
          <w:color w:val="000000"/>
          <w:sz w:val="20"/>
        </w:rPr>
        <w:t>транспорта</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окружающую</w:t>
      </w:r>
      <w:r w:rsidR="00887618" w:rsidRPr="009606C2">
        <w:rPr>
          <w:rFonts w:ascii="Arial" w:hAnsi="Arial" w:cs="Arial"/>
          <w:color w:val="000000"/>
          <w:sz w:val="20"/>
        </w:rPr>
        <w:t xml:space="preserve"> </w:t>
      </w:r>
      <w:r w:rsidRPr="009606C2">
        <w:rPr>
          <w:rFonts w:ascii="Arial" w:hAnsi="Arial" w:cs="Arial"/>
          <w:color w:val="000000"/>
          <w:sz w:val="20"/>
        </w:rPr>
        <w:t>среду.</w:t>
      </w:r>
      <w:r w:rsidR="00887618" w:rsidRPr="009606C2">
        <w:rPr>
          <w:rFonts w:ascii="Arial" w:hAnsi="Arial" w:cs="Arial"/>
          <w:color w:val="000000"/>
          <w:sz w:val="20"/>
        </w:rPr>
        <w:t xml:space="preserve"> </w:t>
      </w:r>
      <w:r w:rsidRPr="009606C2">
        <w:rPr>
          <w:rFonts w:ascii="Arial" w:hAnsi="Arial" w:cs="Arial"/>
          <w:color w:val="000000"/>
          <w:sz w:val="20"/>
        </w:rPr>
        <w:t>Использование</w:t>
      </w:r>
      <w:r w:rsidR="00887618" w:rsidRPr="009606C2">
        <w:rPr>
          <w:rFonts w:ascii="Arial" w:hAnsi="Arial" w:cs="Arial"/>
          <w:color w:val="000000"/>
          <w:sz w:val="20"/>
        </w:rPr>
        <w:t xml:space="preserve"> </w:t>
      </w:r>
      <w:r w:rsidRPr="009606C2">
        <w:rPr>
          <w:rFonts w:ascii="Arial" w:hAnsi="Arial" w:cs="Arial"/>
          <w:color w:val="000000"/>
          <w:sz w:val="20"/>
        </w:rPr>
        <w:t>новых</w:t>
      </w:r>
      <w:r w:rsidR="00887618" w:rsidRPr="009606C2">
        <w:rPr>
          <w:rFonts w:ascii="Arial" w:hAnsi="Arial" w:cs="Arial"/>
          <w:color w:val="000000"/>
          <w:sz w:val="20"/>
        </w:rPr>
        <w:t xml:space="preserve"> </w:t>
      </w:r>
      <w:r w:rsidRPr="009606C2">
        <w:rPr>
          <w:rFonts w:ascii="Arial" w:hAnsi="Arial" w:cs="Arial"/>
          <w:color w:val="000000"/>
          <w:sz w:val="20"/>
        </w:rPr>
        <w:t>технологий,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первую</w:t>
      </w:r>
      <w:r w:rsidR="00887618" w:rsidRPr="009606C2">
        <w:rPr>
          <w:rFonts w:ascii="Arial" w:hAnsi="Arial" w:cs="Arial"/>
          <w:color w:val="000000"/>
          <w:sz w:val="20"/>
        </w:rPr>
        <w:t xml:space="preserve"> </w:t>
      </w:r>
      <w:r w:rsidRPr="009606C2">
        <w:rPr>
          <w:rFonts w:ascii="Arial" w:hAnsi="Arial" w:cs="Arial"/>
          <w:color w:val="000000"/>
          <w:sz w:val="20"/>
        </w:rPr>
        <w:t>очередь</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участках</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отложенным</w:t>
      </w:r>
      <w:r w:rsidR="00887618" w:rsidRPr="009606C2">
        <w:rPr>
          <w:rFonts w:ascii="Arial" w:hAnsi="Arial" w:cs="Arial"/>
          <w:color w:val="000000"/>
          <w:sz w:val="20"/>
        </w:rPr>
        <w:t xml:space="preserve"> </w:t>
      </w:r>
      <w:r w:rsidRPr="009606C2">
        <w:rPr>
          <w:rFonts w:ascii="Arial" w:hAnsi="Arial" w:cs="Arial"/>
          <w:color w:val="000000"/>
          <w:sz w:val="20"/>
        </w:rPr>
        <w:t>ремонтом,</w:t>
      </w:r>
      <w:r w:rsidR="00887618" w:rsidRPr="009606C2">
        <w:rPr>
          <w:rFonts w:ascii="Arial" w:hAnsi="Arial" w:cs="Arial"/>
          <w:color w:val="000000"/>
          <w:sz w:val="20"/>
        </w:rPr>
        <w:t xml:space="preserve"> </w:t>
      </w:r>
      <w:r w:rsidRPr="009606C2">
        <w:rPr>
          <w:rFonts w:ascii="Arial" w:hAnsi="Arial" w:cs="Arial"/>
          <w:color w:val="000000"/>
          <w:sz w:val="20"/>
        </w:rPr>
        <w:t>диктует</w:t>
      </w:r>
      <w:r w:rsidR="00887618" w:rsidRPr="009606C2">
        <w:rPr>
          <w:rFonts w:ascii="Arial" w:hAnsi="Arial" w:cs="Arial"/>
          <w:color w:val="000000"/>
          <w:sz w:val="20"/>
        </w:rPr>
        <w:t xml:space="preserve"> </w:t>
      </w:r>
      <w:r w:rsidRPr="009606C2">
        <w:rPr>
          <w:rFonts w:ascii="Arial" w:hAnsi="Arial" w:cs="Arial"/>
          <w:color w:val="000000"/>
          <w:sz w:val="20"/>
        </w:rPr>
        <w:t>необходимость</w:t>
      </w:r>
      <w:r w:rsidR="00887618" w:rsidRPr="009606C2">
        <w:rPr>
          <w:rFonts w:ascii="Arial" w:hAnsi="Arial" w:cs="Arial"/>
          <w:color w:val="000000"/>
          <w:sz w:val="20"/>
        </w:rPr>
        <w:t xml:space="preserve"> </w:t>
      </w:r>
      <w:r w:rsidRPr="009606C2">
        <w:rPr>
          <w:rFonts w:ascii="Arial" w:hAnsi="Arial" w:cs="Arial"/>
          <w:color w:val="000000"/>
          <w:sz w:val="20"/>
        </w:rPr>
        <w:t>применения</w:t>
      </w:r>
      <w:r w:rsidR="00887618" w:rsidRPr="009606C2">
        <w:rPr>
          <w:rFonts w:ascii="Arial" w:hAnsi="Arial" w:cs="Arial"/>
          <w:color w:val="000000"/>
          <w:sz w:val="20"/>
        </w:rPr>
        <w:t xml:space="preserve"> </w:t>
      </w:r>
      <w:r w:rsidRPr="009606C2">
        <w:rPr>
          <w:rFonts w:ascii="Arial" w:hAnsi="Arial" w:cs="Arial"/>
          <w:color w:val="000000"/>
          <w:sz w:val="20"/>
        </w:rPr>
        <w:t>новейшей</w:t>
      </w:r>
      <w:r w:rsidR="00887618" w:rsidRPr="009606C2">
        <w:rPr>
          <w:rFonts w:ascii="Arial" w:hAnsi="Arial" w:cs="Arial"/>
          <w:color w:val="000000"/>
          <w:sz w:val="20"/>
        </w:rPr>
        <w:t xml:space="preserve"> </w:t>
      </w:r>
      <w:r w:rsidRPr="009606C2">
        <w:rPr>
          <w:rFonts w:ascii="Arial" w:hAnsi="Arial" w:cs="Arial"/>
          <w:color w:val="000000"/>
          <w:sz w:val="20"/>
        </w:rPr>
        <w:t>техники.</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При</w:t>
      </w:r>
      <w:r w:rsidR="00887618" w:rsidRPr="009606C2">
        <w:rPr>
          <w:rFonts w:ascii="Arial" w:hAnsi="Arial" w:cs="Arial"/>
          <w:color w:val="000000"/>
          <w:sz w:val="20"/>
        </w:rPr>
        <w:t xml:space="preserve"> </w:t>
      </w:r>
      <w:r w:rsidRPr="009606C2">
        <w:rPr>
          <w:rFonts w:ascii="Arial" w:hAnsi="Arial" w:cs="Arial"/>
          <w:color w:val="000000"/>
          <w:sz w:val="20"/>
        </w:rPr>
        <w:t>внедрении</w:t>
      </w:r>
      <w:r w:rsidR="00887618" w:rsidRPr="009606C2">
        <w:rPr>
          <w:rFonts w:ascii="Arial" w:hAnsi="Arial" w:cs="Arial"/>
          <w:color w:val="000000"/>
          <w:sz w:val="20"/>
        </w:rPr>
        <w:t xml:space="preserve"> </w:t>
      </w:r>
      <w:r w:rsidRPr="009606C2">
        <w:rPr>
          <w:rFonts w:ascii="Arial" w:hAnsi="Arial" w:cs="Arial"/>
          <w:color w:val="000000"/>
          <w:sz w:val="20"/>
        </w:rPr>
        <w:t>инновационной</w:t>
      </w:r>
      <w:r w:rsidR="00887618" w:rsidRPr="009606C2">
        <w:rPr>
          <w:rFonts w:ascii="Arial" w:hAnsi="Arial" w:cs="Arial"/>
          <w:color w:val="000000"/>
          <w:sz w:val="20"/>
        </w:rPr>
        <w:t xml:space="preserve"> </w:t>
      </w:r>
      <w:r w:rsidRPr="009606C2">
        <w:rPr>
          <w:rFonts w:ascii="Arial" w:hAnsi="Arial" w:cs="Arial"/>
          <w:color w:val="000000"/>
          <w:sz w:val="20"/>
        </w:rPr>
        <w:t>продукции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технологий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полном</w:t>
      </w:r>
      <w:r w:rsidR="00887618" w:rsidRPr="009606C2">
        <w:rPr>
          <w:rFonts w:ascii="Arial" w:hAnsi="Arial" w:cs="Arial"/>
          <w:color w:val="000000"/>
          <w:sz w:val="20"/>
        </w:rPr>
        <w:t xml:space="preserve"> </w:t>
      </w:r>
      <w:r w:rsidRPr="009606C2">
        <w:rPr>
          <w:rFonts w:ascii="Arial" w:hAnsi="Arial" w:cs="Arial"/>
          <w:color w:val="000000"/>
          <w:sz w:val="20"/>
        </w:rPr>
        <w:t>объеме</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дорожном</w:t>
      </w:r>
      <w:r w:rsidR="00887618" w:rsidRPr="009606C2">
        <w:rPr>
          <w:rFonts w:ascii="Arial" w:hAnsi="Arial" w:cs="Arial"/>
          <w:color w:val="000000"/>
          <w:sz w:val="20"/>
        </w:rPr>
        <w:t xml:space="preserve"> </w:t>
      </w:r>
      <w:r w:rsidRPr="009606C2">
        <w:rPr>
          <w:rFonts w:ascii="Arial" w:hAnsi="Arial" w:cs="Arial"/>
          <w:color w:val="000000"/>
          <w:sz w:val="20"/>
        </w:rPr>
        <w:t>хозяйстве</w:t>
      </w:r>
      <w:r w:rsidR="00887618" w:rsidRPr="009606C2">
        <w:rPr>
          <w:rFonts w:ascii="Arial" w:hAnsi="Arial" w:cs="Arial"/>
          <w:color w:val="000000"/>
          <w:sz w:val="20"/>
        </w:rPr>
        <w:t xml:space="preserve"> </w:t>
      </w:r>
      <w:r w:rsidRPr="009606C2">
        <w:rPr>
          <w:rFonts w:ascii="Arial" w:hAnsi="Arial" w:cs="Arial"/>
          <w:color w:val="000000"/>
          <w:sz w:val="20"/>
        </w:rPr>
        <w:t>может</w:t>
      </w:r>
      <w:r w:rsidR="00887618" w:rsidRPr="009606C2">
        <w:rPr>
          <w:rFonts w:ascii="Arial" w:hAnsi="Arial" w:cs="Arial"/>
          <w:color w:val="000000"/>
          <w:sz w:val="20"/>
        </w:rPr>
        <w:t xml:space="preserve"> </w:t>
      </w:r>
      <w:r w:rsidRPr="009606C2">
        <w:rPr>
          <w:rFonts w:ascii="Arial" w:hAnsi="Arial" w:cs="Arial"/>
          <w:color w:val="000000"/>
          <w:sz w:val="20"/>
        </w:rPr>
        <w:t>быть</w:t>
      </w:r>
      <w:r w:rsidR="00887618" w:rsidRPr="009606C2">
        <w:rPr>
          <w:rFonts w:ascii="Arial" w:hAnsi="Arial" w:cs="Arial"/>
          <w:color w:val="000000"/>
          <w:sz w:val="20"/>
        </w:rPr>
        <w:t xml:space="preserve"> </w:t>
      </w:r>
      <w:r w:rsidRPr="009606C2">
        <w:rPr>
          <w:rFonts w:ascii="Arial" w:hAnsi="Arial" w:cs="Arial"/>
          <w:color w:val="000000"/>
          <w:sz w:val="20"/>
        </w:rPr>
        <w:t>достигнут</w:t>
      </w:r>
      <w:r w:rsidR="00887618" w:rsidRPr="009606C2">
        <w:rPr>
          <w:rFonts w:ascii="Arial" w:hAnsi="Arial" w:cs="Arial"/>
          <w:color w:val="000000"/>
          <w:sz w:val="20"/>
        </w:rPr>
        <w:t xml:space="preserve"> </w:t>
      </w:r>
      <w:r w:rsidRPr="009606C2">
        <w:rPr>
          <w:rFonts w:ascii="Arial" w:hAnsi="Arial" w:cs="Arial"/>
          <w:color w:val="000000"/>
          <w:sz w:val="20"/>
        </w:rPr>
        <w:t>значительный</w:t>
      </w:r>
      <w:r w:rsidR="00887618" w:rsidRPr="009606C2">
        <w:rPr>
          <w:rFonts w:ascii="Arial" w:hAnsi="Arial" w:cs="Arial"/>
          <w:color w:val="000000"/>
          <w:sz w:val="20"/>
        </w:rPr>
        <w:t xml:space="preserve"> </w:t>
      </w:r>
      <w:r w:rsidRPr="009606C2">
        <w:rPr>
          <w:rFonts w:ascii="Arial" w:hAnsi="Arial" w:cs="Arial"/>
          <w:color w:val="000000"/>
          <w:sz w:val="20"/>
        </w:rPr>
        <w:t>экономический</w:t>
      </w:r>
      <w:r w:rsidR="00887618" w:rsidRPr="009606C2">
        <w:rPr>
          <w:rFonts w:ascii="Arial" w:hAnsi="Arial" w:cs="Arial"/>
          <w:color w:val="000000"/>
          <w:sz w:val="20"/>
        </w:rPr>
        <w:t xml:space="preserve"> </w:t>
      </w:r>
      <w:r w:rsidRPr="009606C2">
        <w:rPr>
          <w:rFonts w:ascii="Arial" w:hAnsi="Arial" w:cs="Arial"/>
          <w:color w:val="000000"/>
          <w:sz w:val="20"/>
        </w:rPr>
        <w:t>эффект</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счет</w:t>
      </w:r>
      <w:r w:rsidR="00887618" w:rsidRPr="009606C2">
        <w:rPr>
          <w:rFonts w:ascii="Arial" w:hAnsi="Arial" w:cs="Arial"/>
          <w:color w:val="000000"/>
          <w:sz w:val="20"/>
        </w:rPr>
        <w:t xml:space="preserve"> </w:t>
      </w:r>
      <w:r w:rsidRPr="009606C2">
        <w:rPr>
          <w:rFonts w:ascii="Arial" w:hAnsi="Arial" w:cs="Arial"/>
          <w:color w:val="000000"/>
          <w:sz w:val="20"/>
        </w:rPr>
        <w:t>увеличения</w:t>
      </w:r>
      <w:r w:rsidR="00887618" w:rsidRPr="009606C2">
        <w:rPr>
          <w:rFonts w:ascii="Arial" w:hAnsi="Arial" w:cs="Arial"/>
          <w:color w:val="000000"/>
          <w:sz w:val="20"/>
        </w:rPr>
        <w:t xml:space="preserve"> </w:t>
      </w:r>
      <w:r w:rsidRPr="009606C2">
        <w:rPr>
          <w:rFonts w:ascii="Arial" w:hAnsi="Arial" w:cs="Arial"/>
          <w:color w:val="000000"/>
          <w:sz w:val="20"/>
        </w:rPr>
        <w:t>долговечности</w:t>
      </w:r>
      <w:r w:rsidR="00887618" w:rsidRPr="009606C2">
        <w:rPr>
          <w:rFonts w:ascii="Arial" w:hAnsi="Arial" w:cs="Arial"/>
          <w:color w:val="000000"/>
          <w:sz w:val="20"/>
        </w:rPr>
        <w:t xml:space="preserve"> </w:t>
      </w:r>
      <w:r w:rsidRPr="009606C2">
        <w:rPr>
          <w:rFonts w:ascii="Arial" w:hAnsi="Arial" w:cs="Arial"/>
          <w:color w:val="000000"/>
          <w:sz w:val="20"/>
        </w:rPr>
        <w:t>дорог,</w:t>
      </w:r>
      <w:r w:rsidR="00887618" w:rsidRPr="009606C2">
        <w:rPr>
          <w:rFonts w:ascii="Arial" w:hAnsi="Arial" w:cs="Arial"/>
          <w:color w:val="000000"/>
          <w:sz w:val="20"/>
        </w:rPr>
        <w:t xml:space="preserve"> </w:t>
      </w:r>
      <w:r w:rsidRPr="009606C2">
        <w:rPr>
          <w:rFonts w:ascii="Arial" w:hAnsi="Arial" w:cs="Arial"/>
          <w:color w:val="000000"/>
          <w:sz w:val="20"/>
        </w:rPr>
        <w:t>сокращения</w:t>
      </w:r>
      <w:r w:rsidR="00887618" w:rsidRPr="009606C2">
        <w:rPr>
          <w:rFonts w:ascii="Arial" w:hAnsi="Arial" w:cs="Arial"/>
          <w:color w:val="000000"/>
          <w:sz w:val="20"/>
        </w:rPr>
        <w:t xml:space="preserve"> </w:t>
      </w:r>
      <w:r w:rsidRPr="009606C2">
        <w:rPr>
          <w:rFonts w:ascii="Arial" w:hAnsi="Arial" w:cs="Arial"/>
          <w:color w:val="000000"/>
          <w:sz w:val="20"/>
        </w:rPr>
        <w:t>себестоимости</w:t>
      </w:r>
      <w:r w:rsidR="00887618" w:rsidRPr="009606C2">
        <w:rPr>
          <w:rFonts w:ascii="Arial" w:hAnsi="Arial" w:cs="Arial"/>
          <w:color w:val="000000"/>
          <w:sz w:val="20"/>
        </w:rPr>
        <w:t xml:space="preserve"> </w:t>
      </w:r>
      <w:r w:rsidRPr="009606C2">
        <w:rPr>
          <w:rFonts w:ascii="Arial" w:hAnsi="Arial" w:cs="Arial"/>
          <w:color w:val="000000"/>
          <w:sz w:val="20"/>
        </w:rPr>
        <w:t>перевозок</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повышения</w:t>
      </w:r>
      <w:r w:rsidR="00887618" w:rsidRPr="009606C2">
        <w:rPr>
          <w:rFonts w:ascii="Arial" w:hAnsi="Arial" w:cs="Arial"/>
          <w:color w:val="000000"/>
          <w:sz w:val="20"/>
        </w:rPr>
        <w:t xml:space="preserve"> </w:t>
      </w:r>
      <w:r w:rsidRPr="009606C2">
        <w:rPr>
          <w:rFonts w:ascii="Arial" w:hAnsi="Arial" w:cs="Arial"/>
          <w:color w:val="000000"/>
          <w:sz w:val="20"/>
        </w:rPr>
        <w:t>безопасности</w:t>
      </w:r>
      <w:r w:rsidR="00887618" w:rsidRPr="009606C2">
        <w:rPr>
          <w:rFonts w:ascii="Arial" w:hAnsi="Arial" w:cs="Arial"/>
          <w:color w:val="000000"/>
          <w:sz w:val="20"/>
        </w:rPr>
        <w:t xml:space="preserve"> </w:t>
      </w:r>
      <w:r w:rsidRPr="009606C2">
        <w:rPr>
          <w:rFonts w:ascii="Arial" w:hAnsi="Arial" w:cs="Arial"/>
          <w:color w:val="000000"/>
          <w:sz w:val="20"/>
        </w:rPr>
        <w:t>движения.</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нормального</w:t>
      </w:r>
      <w:r w:rsidR="00887618" w:rsidRPr="009606C2">
        <w:rPr>
          <w:rFonts w:ascii="Arial" w:hAnsi="Arial" w:cs="Arial"/>
          <w:color w:val="000000"/>
          <w:sz w:val="20"/>
        </w:rPr>
        <w:t xml:space="preserve"> </w:t>
      </w:r>
      <w:r w:rsidRPr="009606C2">
        <w:rPr>
          <w:rFonts w:ascii="Arial" w:hAnsi="Arial" w:cs="Arial"/>
          <w:color w:val="000000"/>
          <w:sz w:val="20"/>
        </w:rPr>
        <w:t>функционирования</w:t>
      </w:r>
      <w:r w:rsidR="00887618" w:rsidRPr="009606C2">
        <w:rPr>
          <w:rFonts w:ascii="Arial" w:hAnsi="Arial" w:cs="Arial"/>
          <w:color w:val="000000"/>
          <w:sz w:val="20"/>
        </w:rPr>
        <w:t xml:space="preserve"> </w:t>
      </w:r>
      <w:r w:rsidRPr="009606C2">
        <w:rPr>
          <w:rFonts w:ascii="Arial" w:hAnsi="Arial" w:cs="Arial"/>
          <w:color w:val="000000"/>
          <w:sz w:val="20"/>
        </w:rPr>
        <w:t>населенных</w:t>
      </w:r>
      <w:r w:rsidR="00887618" w:rsidRPr="009606C2">
        <w:rPr>
          <w:rFonts w:ascii="Arial" w:hAnsi="Arial" w:cs="Arial"/>
          <w:color w:val="000000"/>
          <w:sz w:val="20"/>
        </w:rPr>
        <w:t xml:space="preserve"> </w:t>
      </w:r>
      <w:r w:rsidRPr="009606C2">
        <w:rPr>
          <w:rFonts w:ascii="Arial" w:hAnsi="Arial" w:cs="Arial"/>
          <w:color w:val="000000"/>
          <w:sz w:val="20"/>
        </w:rPr>
        <w:t>пунктов</w:t>
      </w:r>
      <w:r w:rsidR="00887618" w:rsidRPr="009606C2">
        <w:rPr>
          <w:rFonts w:ascii="Arial" w:hAnsi="Arial" w:cs="Arial"/>
          <w:color w:val="000000"/>
          <w:sz w:val="20"/>
        </w:rPr>
        <w:t xml:space="preserve"> </w:t>
      </w:r>
      <w:r w:rsidRPr="009606C2">
        <w:rPr>
          <w:rFonts w:ascii="Arial" w:hAnsi="Arial" w:cs="Arial"/>
          <w:color w:val="000000"/>
          <w:sz w:val="20"/>
        </w:rPr>
        <w:t>большое</w:t>
      </w:r>
      <w:r w:rsidR="00887618" w:rsidRPr="009606C2">
        <w:rPr>
          <w:rFonts w:ascii="Arial" w:hAnsi="Arial" w:cs="Arial"/>
          <w:color w:val="000000"/>
          <w:sz w:val="20"/>
        </w:rPr>
        <w:t xml:space="preserve"> </w:t>
      </w:r>
      <w:r w:rsidRPr="009606C2">
        <w:rPr>
          <w:rFonts w:ascii="Arial" w:hAnsi="Arial" w:cs="Arial"/>
          <w:color w:val="000000"/>
          <w:sz w:val="20"/>
        </w:rPr>
        <w:t>значение</w:t>
      </w:r>
      <w:r w:rsidR="00887618" w:rsidRPr="009606C2">
        <w:rPr>
          <w:rFonts w:ascii="Arial" w:hAnsi="Arial" w:cs="Arial"/>
          <w:color w:val="000000"/>
          <w:sz w:val="20"/>
        </w:rPr>
        <w:t xml:space="preserve"> </w:t>
      </w:r>
      <w:r w:rsidRPr="009606C2">
        <w:rPr>
          <w:rFonts w:ascii="Arial" w:hAnsi="Arial" w:cs="Arial"/>
          <w:color w:val="000000"/>
          <w:sz w:val="20"/>
        </w:rPr>
        <w:t>имеет</w:t>
      </w:r>
      <w:r w:rsidR="00887618" w:rsidRPr="009606C2">
        <w:rPr>
          <w:rFonts w:ascii="Arial" w:hAnsi="Arial" w:cs="Arial"/>
          <w:color w:val="000000"/>
          <w:sz w:val="20"/>
        </w:rPr>
        <w:t xml:space="preserve"> </w:t>
      </w:r>
      <w:r w:rsidRPr="009606C2">
        <w:rPr>
          <w:rFonts w:ascii="Arial" w:hAnsi="Arial" w:cs="Arial"/>
          <w:color w:val="000000"/>
          <w:sz w:val="20"/>
        </w:rPr>
        <w:t>развитие</w:t>
      </w:r>
      <w:r w:rsidR="00887618" w:rsidRPr="009606C2">
        <w:rPr>
          <w:rFonts w:ascii="Arial" w:hAnsi="Arial" w:cs="Arial"/>
          <w:color w:val="000000"/>
          <w:sz w:val="20"/>
        </w:rPr>
        <w:t xml:space="preserve"> </w:t>
      </w:r>
      <w:r w:rsidRPr="009606C2">
        <w:rPr>
          <w:rFonts w:ascii="Arial" w:hAnsi="Arial" w:cs="Arial"/>
          <w:color w:val="000000"/>
          <w:sz w:val="20"/>
        </w:rPr>
        <w:t>благоустройства</w:t>
      </w:r>
      <w:r w:rsidR="00887618" w:rsidRPr="009606C2">
        <w:rPr>
          <w:rFonts w:ascii="Arial" w:hAnsi="Arial" w:cs="Arial"/>
          <w:color w:val="000000"/>
          <w:sz w:val="20"/>
        </w:rPr>
        <w:t xml:space="preserve"> </w:t>
      </w:r>
      <w:r w:rsidRPr="009606C2">
        <w:rPr>
          <w:rFonts w:ascii="Arial" w:hAnsi="Arial" w:cs="Arial"/>
          <w:color w:val="000000"/>
          <w:sz w:val="20"/>
        </w:rPr>
        <w:t>внутриквартальных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дворовых</w:t>
      </w:r>
      <w:r w:rsidR="00887618" w:rsidRPr="009606C2">
        <w:rPr>
          <w:rFonts w:ascii="Arial" w:hAnsi="Arial" w:cs="Arial"/>
          <w:color w:val="000000"/>
          <w:sz w:val="20"/>
        </w:rPr>
        <w:t xml:space="preserve"> </w:t>
      </w:r>
      <w:r w:rsidRPr="009606C2">
        <w:rPr>
          <w:rFonts w:ascii="Arial" w:hAnsi="Arial" w:cs="Arial"/>
          <w:color w:val="000000"/>
          <w:sz w:val="20"/>
        </w:rPr>
        <w:t>территорий.</w:t>
      </w:r>
      <w:r w:rsidR="00887618" w:rsidRPr="009606C2">
        <w:rPr>
          <w:rFonts w:ascii="Arial" w:hAnsi="Arial" w:cs="Arial"/>
          <w:color w:val="000000"/>
          <w:sz w:val="20"/>
        </w:rPr>
        <w:t xml:space="preserve"> </w:t>
      </w:r>
      <w:r w:rsidRPr="009606C2">
        <w:rPr>
          <w:rFonts w:ascii="Arial" w:hAnsi="Arial" w:cs="Arial"/>
          <w:color w:val="000000"/>
          <w:sz w:val="20"/>
        </w:rPr>
        <w:t>При</w:t>
      </w:r>
      <w:r w:rsidR="00887618" w:rsidRPr="009606C2">
        <w:rPr>
          <w:rFonts w:ascii="Arial" w:hAnsi="Arial" w:cs="Arial"/>
          <w:color w:val="000000"/>
          <w:sz w:val="20"/>
        </w:rPr>
        <w:t xml:space="preserve"> </w:t>
      </w:r>
      <w:r w:rsidRPr="009606C2">
        <w:rPr>
          <w:rFonts w:ascii="Arial" w:hAnsi="Arial" w:cs="Arial"/>
          <w:color w:val="000000"/>
          <w:sz w:val="20"/>
        </w:rPr>
        <w:t>благоустройстве</w:t>
      </w:r>
      <w:r w:rsidR="00887618" w:rsidRPr="009606C2">
        <w:rPr>
          <w:rFonts w:ascii="Arial" w:hAnsi="Arial" w:cs="Arial"/>
          <w:color w:val="000000"/>
          <w:sz w:val="20"/>
        </w:rPr>
        <w:t xml:space="preserve"> </w:t>
      </w:r>
      <w:r w:rsidRPr="009606C2">
        <w:rPr>
          <w:rFonts w:ascii="Arial" w:hAnsi="Arial" w:cs="Arial"/>
          <w:color w:val="000000"/>
          <w:sz w:val="20"/>
        </w:rPr>
        <w:t>внутриквартальных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дворовых</w:t>
      </w:r>
      <w:r w:rsidR="00887618" w:rsidRPr="009606C2">
        <w:rPr>
          <w:rFonts w:ascii="Arial" w:hAnsi="Arial" w:cs="Arial"/>
          <w:color w:val="000000"/>
          <w:sz w:val="20"/>
        </w:rPr>
        <w:t xml:space="preserve"> </w:t>
      </w:r>
      <w:r w:rsidRPr="009606C2">
        <w:rPr>
          <w:rFonts w:ascii="Arial" w:hAnsi="Arial" w:cs="Arial"/>
          <w:color w:val="000000"/>
          <w:sz w:val="20"/>
        </w:rPr>
        <w:t>территорий</w:t>
      </w:r>
      <w:r w:rsidR="00887618" w:rsidRPr="009606C2">
        <w:rPr>
          <w:rFonts w:ascii="Arial" w:hAnsi="Arial" w:cs="Arial"/>
          <w:color w:val="000000"/>
          <w:sz w:val="20"/>
        </w:rPr>
        <w:t xml:space="preserve"> </w:t>
      </w:r>
      <w:r w:rsidRPr="009606C2">
        <w:rPr>
          <w:rFonts w:ascii="Arial" w:hAnsi="Arial" w:cs="Arial"/>
          <w:color w:val="000000"/>
          <w:sz w:val="20"/>
        </w:rPr>
        <w:t>необходим</w:t>
      </w:r>
      <w:r w:rsidR="00887618" w:rsidRPr="009606C2">
        <w:rPr>
          <w:rFonts w:ascii="Arial" w:hAnsi="Arial" w:cs="Arial"/>
          <w:color w:val="000000"/>
          <w:sz w:val="20"/>
        </w:rPr>
        <w:t xml:space="preserve"> </w:t>
      </w:r>
      <w:r w:rsidRPr="009606C2">
        <w:rPr>
          <w:rFonts w:ascii="Arial" w:hAnsi="Arial" w:cs="Arial"/>
          <w:color w:val="000000"/>
          <w:sz w:val="20"/>
        </w:rPr>
        <w:t>комплексный</w:t>
      </w:r>
      <w:r w:rsidR="00887618" w:rsidRPr="009606C2">
        <w:rPr>
          <w:rFonts w:ascii="Arial" w:hAnsi="Arial" w:cs="Arial"/>
          <w:color w:val="000000"/>
          <w:sz w:val="20"/>
        </w:rPr>
        <w:t xml:space="preserve"> </w:t>
      </w:r>
      <w:r w:rsidRPr="009606C2">
        <w:rPr>
          <w:rFonts w:ascii="Arial" w:hAnsi="Arial" w:cs="Arial"/>
          <w:color w:val="000000"/>
          <w:sz w:val="20"/>
        </w:rPr>
        <w:t>подход.</w:t>
      </w:r>
      <w:r w:rsidR="00887618" w:rsidRPr="009606C2">
        <w:rPr>
          <w:rFonts w:ascii="Arial" w:hAnsi="Arial" w:cs="Arial"/>
          <w:color w:val="000000"/>
          <w:sz w:val="20"/>
        </w:rPr>
        <w:t xml:space="preserve"> </w:t>
      </w:r>
      <w:r w:rsidRPr="009606C2">
        <w:rPr>
          <w:rFonts w:ascii="Arial" w:hAnsi="Arial" w:cs="Arial"/>
          <w:color w:val="000000"/>
          <w:sz w:val="20"/>
        </w:rPr>
        <w:t>Комплексное</w:t>
      </w:r>
      <w:r w:rsidR="00887618" w:rsidRPr="009606C2">
        <w:rPr>
          <w:rFonts w:ascii="Arial" w:hAnsi="Arial" w:cs="Arial"/>
          <w:color w:val="000000"/>
          <w:sz w:val="20"/>
        </w:rPr>
        <w:t xml:space="preserve"> </w:t>
      </w:r>
      <w:r w:rsidRPr="009606C2">
        <w:rPr>
          <w:rFonts w:ascii="Arial" w:hAnsi="Arial" w:cs="Arial"/>
          <w:color w:val="000000"/>
          <w:sz w:val="20"/>
        </w:rPr>
        <w:t>благоустройство</w:t>
      </w:r>
      <w:r w:rsidR="00887618" w:rsidRPr="009606C2">
        <w:rPr>
          <w:rFonts w:ascii="Arial" w:hAnsi="Arial" w:cs="Arial"/>
          <w:color w:val="000000"/>
          <w:sz w:val="20"/>
        </w:rPr>
        <w:t xml:space="preserve"> </w:t>
      </w:r>
      <w:r w:rsidRPr="009606C2">
        <w:rPr>
          <w:rFonts w:ascii="Arial" w:hAnsi="Arial" w:cs="Arial"/>
          <w:color w:val="000000"/>
          <w:sz w:val="20"/>
        </w:rPr>
        <w:t>дворовых</w:t>
      </w:r>
      <w:r w:rsidR="00887618" w:rsidRPr="009606C2">
        <w:rPr>
          <w:rFonts w:ascii="Arial" w:hAnsi="Arial" w:cs="Arial"/>
          <w:color w:val="000000"/>
          <w:sz w:val="20"/>
        </w:rPr>
        <w:t xml:space="preserve"> </w:t>
      </w:r>
      <w:r w:rsidRPr="009606C2">
        <w:rPr>
          <w:rFonts w:ascii="Arial" w:hAnsi="Arial" w:cs="Arial"/>
          <w:color w:val="000000"/>
          <w:sz w:val="20"/>
        </w:rPr>
        <w:t>территорий</w:t>
      </w:r>
      <w:r w:rsidR="00887618" w:rsidRPr="009606C2">
        <w:rPr>
          <w:rFonts w:ascii="Arial" w:hAnsi="Arial" w:cs="Arial"/>
          <w:color w:val="000000"/>
          <w:sz w:val="20"/>
        </w:rPr>
        <w:t xml:space="preserve"> </w:t>
      </w:r>
      <w:r w:rsidRPr="009606C2">
        <w:rPr>
          <w:rFonts w:ascii="Arial" w:hAnsi="Arial" w:cs="Arial"/>
          <w:color w:val="000000"/>
          <w:sz w:val="20"/>
        </w:rPr>
        <w:t>включает</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себя</w:t>
      </w:r>
      <w:r w:rsidR="00887618" w:rsidRPr="009606C2">
        <w:rPr>
          <w:rFonts w:ascii="Arial" w:hAnsi="Arial" w:cs="Arial"/>
          <w:color w:val="000000"/>
          <w:sz w:val="20"/>
        </w:rPr>
        <w:t xml:space="preserve"> </w:t>
      </w:r>
      <w:r w:rsidRPr="009606C2">
        <w:rPr>
          <w:rFonts w:ascii="Arial" w:hAnsi="Arial" w:cs="Arial"/>
          <w:color w:val="000000"/>
          <w:sz w:val="20"/>
        </w:rPr>
        <w:t>ремонт</w:t>
      </w:r>
      <w:r w:rsidR="00887618" w:rsidRPr="009606C2">
        <w:rPr>
          <w:rFonts w:ascii="Arial" w:hAnsi="Arial" w:cs="Arial"/>
          <w:color w:val="000000"/>
          <w:sz w:val="20"/>
        </w:rPr>
        <w:t xml:space="preserve"> </w:t>
      </w:r>
      <w:r w:rsidRPr="009606C2">
        <w:rPr>
          <w:rFonts w:ascii="Arial" w:hAnsi="Arial" w:cs="Arial"/>
          <w:color w:val="000000"/>
          <w:sz w:val="20"/>
        </w:rPr>
        <w:t>дворовых</w:t>
      </w:r>
      <w:r w:rsidR="00887618" w:rsidRPr="009606C2">
        <w:rPr>
          <w:rFonts w:ascii="Arial" w:hAnsi="Arial" w:cs="Arial"/>
          <w:color w:val="000000"/>
          <w:sz w:val="20"/>
        </w:rPr>
        <w:t xml:space="preserve"> </w:t>
      </w:r>
      <w:r w:rsidRPr="009606C2">
        <w:rPr>
          <w:rFonts w:ascii="Arial" w:hAnsi="Arial" w:cs="Arial"/>
          <w:color w:val="000000"/>
          <w:sz w:val="20"/>
        </w:rPr>
        <w:t>территорий</w:t>
      </w:r>
      <w:r w:rsidR="00887618" w:rsidRPr="009606C2">
        <w:rPr>
          <w:rFonts w:ascii="Arial" w:hAnsi="Arial" w:cs="Arial"/>
          <w:color w:val="000000"/>
          <w:sz w:val="20"/>
        </w:rPr>
        <w:t xml:space="preserve"> </w:t>
      </w:r>
      <w:r w:rsidRPr="009606C2">
        <w:rPr>
          <w:rFonts w:ascii="Arial" w:hAnsi="Arial" w:cs="Arial"/>
          <w:color w:val="000000"/>
          <w:sz w:val="20"/>
        </w:rPr>
        <w:t>многоквартирных</w:t>
      </w:r>
      <w:r w:rsidR="00887618" w:rsidRPr="009606C2">
        <w:rPr>
          <w:rFonts w:ascii="Arial" w:hAnsi="Arial" w:cs="Arial"/>
          <w:color w:val="000000"/>
          <w:sz w:val="20"/>
        </w:rPr>
        <w:t xml:space="preserve"> </w:t>
      </w:r>
      <w:r w:rsidRPr="009606C2">
        <w:rPr>
          <w:rFonts w:ascii="Arial" w:hAnsi="Arial" w:cs="Arial"/>
          <w:color w:val="000000"/>
          <w:sz w:val="20"/>
        </w:rPr>
        <w:t>домов,</w:t>
      </w:r>
      <w:r w:rsidR="00887618" w:rsidRPr="009606C2">
        <w:rPr>
          <w:rFonts w:ascii="Arial" w:hAnsi="Arial" w:cs="Arial"/>
          <w:color w:val="000000"/>
          <w:sz w:val="20"/>
        </w:rPr>
        <w:t xml:space="preserve"> </w:t>
      </w:r>
      <w:r w:rsidRPr="009606C2">
        <w:rPr>
          <w:rFonts w:ascii="Arial" w:hAnsi="Arial" w:cs="Arial"/>
          <w:color w:val="000000"/>
          <w:sz w:val="20"/>
        </w:rPr>
        <w:t>проездов</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дворовым</w:t>
      </w:r>
      <w:r w:rsidR="00887618" w:rsidRPr="009606C2">
        <w:rPr>
          <w:rFonts w:ascii="Arial" w:hAnsi="Arial" w:cs="Arial"/>
          <w:color w:val="000000"/>
          <w:sz w:val="20"/>
        </w:rPr>
        <w:t xml:space="preserve"> </w:t>
      </w:r>
      <w:r w:rsidRPr="009606C2">
        <w:rPr>
          <w:rFonts w:ascii="Arial" w:hAnsi="Arial" w:cs="Arial"/>
          <w:color w:val="000000"/>
          <w:sz w:val="20"/>
        </w:rPr>
        <w:t>территориям</w:t>
      </w:r>
      <w:r w:rsidR="00887618" w:rsidRPr="009606C2">
        <w:rPr>
          <w:rFonts w:ascii="Arial" w:hAnsi="Arial" w:cs="Arial"/>
          <w:color w:val="000000"/>
          <w:sz w:val="20"/>
        </w:rPr>
        <w:t xml:space="preserve"> </w:t>
      </w:r>
      <w:r w:rsidRPr="009606C2">
        <w:rPr>
          <w:rFonts w:ascii="Arial" w:hAnsi="Arial" w:cs="Arial"/>
          <w:color w:val="000000"/>
          <w:sz w:val="20"/>
        </w:rPr>
        <w:t>многоквартирных</w:t>
      </w:r>
      <w:r w:rsidR="00887618" w:rsidRPr="009606C2">
        <w:rPr>
          <w:rFonts w:ascii="Arial" w:hAnsi="Arial" w:cs="Arial"/>
          <w:color w:val="000000"/>
          <w:sz w:val="20"/>
        </w:rPr>
        <w:t xml:space="preserve"> </w:t>
      </w:r>
      <w:r w:rsidRPr="009606C2">
        <w:rPr>
          <w:rFonts w:ascii="Arial" w:hAnsi="Arial" w:cs="Arial"/>
          <w:color w:val="000000"/>
          <w:sz w:val="20"/>
        </w:rPr>
        <w:t>домов,</w:t>
      </w:r>
      <w:r w:rsidR="00887618" w:rsidRPr="009606C2">
        <w:rPr>
          <w:rFonts w:ascii="Arial" w:hAnsi="Arial" w:cs="Arial"/>
          <w:color w:val="000000"/>
          <w:sz w:val="20"/>
        </w:rPr>
        <w:t xml:space="preserve"> </w:t>
      </w:r>
      <w:r w:rsidRPr="009606C2">
        <w:rPr>
          <w:rFonts w:ascii="Arial" w:hAnsi="Arial" w:cs="Arial"/>
          <w:color w:val="000000"/>
          <w:sz w:val="20"/>
        </w:rPr>
        <w:t>устройство</w:t>
      </w:r>
      <w:r w:rsidR="00887618" w:rsidRPr="009606C2">
        <w:rPr>
          <w:rFonts w:ascii="Arial" w:hAnsi="Arial" w:cs="Arial"/>
          <w:color w:val="000000"/>
          <w:sz w:val="20"/>
        </w:rPr>
        <w:t xml:space="preserve"> </w:t>
      </w:r>
      <w:r w:rsidRPr="009606C2">
        <w:rPr>
          <w:rFonts w:ascii="Arial" w:hAnsi="Arial" w:cs="Arial"/>
          <w:color w:val="000000"/>
          <w:sz w:val="20"/>
        </w:rPr>
        <w:t>детских,</w:t>
      </w:r>
      <w:r w:rsidR="00887618" w:rsidRPr="009606C2">
        <w:rPr>
          <w:rFonts w:ascii="Arial" w:hAnsi="Arial" w:cs="Arial"/>
          <w:color w:val="000000"/>
          <w:sz w:val="20"/>
        </w:rPr>
        <w:t xml:space="preserve"> </w:t>
      </w:r>
      <w:r w:rsidRPr="009606C2">
        <w:rPr>
          <w:rFonts w:ascii="Arial" w:hAnsi="Arial" w:cs="Arial"/>
          <w:color w:val="000000"/>
          <w:sz w:val="20"/>
        </w:rPr>
        <w:t>спортивных</w:t>
      </w:r>
      <w:r w:rsidR="00887618" w:rsidRPr="009606C2">
        <w:rPr>
          <w:rFonts w:ascii="Arial" w:hAnsi="Arial" w:cs="Arial"/>
          <w:color w:val="000000"/>
          <w:sz w:val="20"/>
        </w:rPr>
        <w:t xml:space="preserve"> </w:t>
      </w:r>
      <w:r w:rsidRPr="009606C2">
        <w:rPr>
          <w:rFonts w:ascii="Arial" w:hAnsi="Arial" w:cs="Arial"/>
          <w:color w:val="000000"/>
          <w:sz w:val="20"/>
        </w:rPr>
        <w:t>площадок,</w:t>
      </w:r>
      <w:r w:rsidR="00887618" w:rsidRPr="009606C2">
        <w:rPr>
          <w:rFonts w:ascii="Arial" w:hAnsi="Arial" w:cs="Arial"/>
          <w:color w:val="000000"/>
          <w:sz w:val="20"/>
        </w:rPr>
        <w:t xml:space="preserve"> </w:t>
      </w:r>
      <w:r w:rsidRPr="009606C2">
        <w:rPr>
          <w:rFonts w:ascii="Arial" w:hAnsi="Arial" w:cs="Arial"/>
          <w:color w:val="000000"/>
          <w:sz w:val="20"/>
        </w:rPr>
        <w:t>а</w:t>
      </w:r>
      <w:r w:rsidR="00887618" w:rsidRPr="009606C2">
        <w:rPr>
          <w:rFonts w:ascii="Arial" w:hAnsi="Arial" w:cs="Arial"/>
          <w:color w:val="000000"/>
          <w:sz w:val="20"/>
        </w:rPr>
        <w:t xml:space="preserve"> </w:t>
      </w:r>
      <w:r w:rsidRPr="009606C2">
        <w:rPr>
          <w:rFonts w:ascii="Arial" w:hAnsi="Arial" w:cs="Arial"/>
          <w:color w:val="000000"/>
          <w:sz w:val="20"/>
        </w:rPr>
        <w:t>также</w:t>
      </w:r>
      <w:r w:rsidR="00887618" w:rsidRPr="009606C2">
        <w:rPr>
          <w:rFonts w:ascii="Arial" w:hAnsi="Arial" w:cs="Arial"/>
          <w:color w:val="000000"/>
          <w:sz w:val="20"/>
        </w:rPr>
        <w:t xml:space="preserve"> </w:t>
      </w:r>
      <w:r w:rsidRPr="009606C2">
        <w:rPr>
          <w:rFonts w:ascii="Arial" w:hAnsi="Arial" w:cs="Arial"/>
          <w:color w:val="000000"/>
          <w:sz w:val="20"/>
        </w:rPr>
        <w:t>озеленение</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устройством</w:t>
      </w:r>
      <w:r w:rsidR="00887618" w:rsidRPr="009606C2">
        <w:rPr>
          <w:rFonts w:ascii="Arial" w:hAnsi="Arial" w:cs="Arial"/>
          <w:color w:val="000000"/>
          <w:sz w:val="20"/>
        </w:rPr>
        <w:t xml:space="preserve"> </w:t>
      </w:r>
      <w:r w:rsidRPr="009606C2">
        <w:rPr>
          <w:rFonts w:ascii="Arial" w:hAnsi="Arial" w:cs="Arial"/>
          <w:color w:val="000000"/>
          <w:sz w:val="20"/>
        </w:rPr>
        <w:t>газонов,</w:t>
      </w:r>
      <w:r w:rsidR="00887618" w:rsidRPr="009606C2">
        <w:rPr>
          <w:rFonts w:ascii="Arial" w:hAnsi="Arial" w:cs="Arial"/>
          <w:color w:val="000000"/>
          <w:sz w:val="20"/>
        </w:rPr>
        <w:t xml:space="preserve"> </w:t>
      </w:r>
      <w:r w:rsidRPr="009606C2">
        <w:rPr>
          <w:rFonts w:ascii="Arial" w:hAnsi="Arial" w:cs="Arial"/>
          <w:color w:val="000000"/>
          <w:sz w:val="20"/>
        </w:rPr>
        <w:t>санитарной</w:t>
      </w:r>
      <w:r w:rsidR="00887618" w:rsidRPr="009606C2">
        <w:rPr>
          <w:rFonts w:ascii="Arial" w:hAnsi="Arial" w:cs="Arial"/>
          <w:color w:val="000000"/>
          <w:sz w:val="20"/>
        </w:rPr>
        <w:t xml:space="preserve"> </w:t>
      </w:r>
      <w:r w:rsidRPr="009606C2">
        <w:rPr>
          <w:rFonts w:ascii="Arial" w:hAnsi="Arial" w:cs="Arial"/>
          <w:color w:val="000000"/>
          <w:sz w:val="20"/>
        </w:rPr>
        <w:t>обрезкой,</w:t>
      </w:r>
      <w:r w:rsidR="00887618" w:rsidRPr="009606C2">
        <w:rPr>
          <w:rFonts w:ascii="Arial" w:hAnsi="Arial" w:cs="Arial"/>
          <w:color w:val="000000"/>
          <w:sz w:val="20"/>
        </w:rPr>
        <w:t xml:space="preserve"> </w:t>
      </w:r>
      <w:r w:rsidRPr="009606C2">
        <w:rPr>
          <w:rFonts w:ascii="Arial" w:hAnsi="Arial" w:cs="Arial"/>
          <w:color w:val="000000"/>
          <w:sz w:val="20"/>
        </w:rPr>
        <w:t>посадкой</w:t>
      </w:r>
      <w:r w:rsidR="00887618" w:rsidRPr="009606C2">
        <w:rPr>
          <w:rFonts w:ascii="Arial" w:hAnsi="Arial" w:cs="Arial"/>
          <w:color w:val="000000"/>
          <w:sz w:val="20"/>
        </w:rPr>
        <w:t xml:space="preserve"> </w:t>
      </w:r>
      <w:r w:rsidRPr="009606C2">
        <w:rPr>
          <w:rFonts w:ascii="Arial" w:hAnsi="Arial" w:cs="Arial"/>
          <w:color w:val="000000"/>
          <w:sz w:val="20"/>
        </w:rPr>
        <w:t>деревьев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кустарников.</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Основными</w:t>
      </w:r>
      <w:r w:rsidR="00887618" w:rsidRPr="009606C2">
        <w:rPr>
          <w:rFonts w:ascii="Arial" w:hAnsi="Arial" w:cs="Arial"/>
          <w:color w:val="000000"/>
          <w:sz w:val="20"/>
        </w:rPr>
        <w:t xml:space="preserve"> </w:t>
      </w:r>
      <w:r w:rsidRPr="009606C2">
        <w:rPr>
          <w:rFonts w:ascii="Arial" w:hAnsi="Arial" w:cs="Arial"/>
          <w:color w:val="000000"/>
          <w:sz w:val="20"/>
        </w:rPr>
        <w:t>целями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являются:</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увеличение</w:t>
      </w:r>
      <w:r w:rsidR="00887618" w:rsidRPr="009606C2">
        <w:rPr>
          <w:rFonts w:ascii="Arial" w:hAnsi="Arial" w:cs="Arial"/>
          <w:color w:val="000000"/>
          <w:sz w:val="20"/>
        </w:rPr>
        <w:t xml:space="preserve"> </w:t>
      </w:r>
      <w:r w:rsidRPr="009606C2">
        <w:rPr>
          <w:rFonts w:ascii="Arial" w:hAnsi="Arial" w:cs="Arial"/>
          <w:color w:val="000000"/>
          <w:sz w:val="20"/>
        </w:rPr>
        <w:t>доли</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w:t>
      </w:r>
      <w:r w:rsidR="00887618" w:rsidRPr="009606C2">
        <w:rPr>
          <w:rFonts w:ascii="Arial" w:hAnsi="Arial" w:cs="Arial"/>
          <w:color w:val="000000"/>
          <w:sz w:val="20"/>
        </w:rPr>
        <w:t xml:space="preserve"> </w:t>
      </w:r>
      <w:r w:rsidRPr="009606C2">
        <w:rPr>
          <w:rFonts w:ascii="Arial" w:hAnsi="Arial" w:cs="Arial"/>
          <w:color w:val="000000"/>
          <w:sz w:val="20"/>
        </w:rPr>
        <w:t>общего</w:t>
      </w:r>
      <w:r w:rsidR="00887618" w:rsidRPr="009606C2">
        <w:rPr>
          <w:rFonts w:ascii="Arial" w:hAnsi="Arial" w:cs="Arial"/>
          <w:color w:val="000000"/>
          <w:sz w:val="20"/>
        </w:rPr>
        <w:t xml:space="preserve"> </w:t>
      </w:r>
      <w:r w:rsidRPr="009606C2">
        <w:rPr>
          <w:rFonts w:ascii="Arial" w:hAnsi="Arial" w:cs="Arial"/>
          <w:color w:val="000000"/>
          <w:sz w:val="20"/>
        </w:rPr>
        <w:t>пользования</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значения,</w:t>
      </w:r>
      <w:r w:rsidR="00887618" w:rsidRPr="009606C2">
        <w:rPr>
          <w:rFonts w:ascii="Arial" w:hAnsi="Arial" w:cs="Arial"/>
          <w:color w:val="000000"/>
          <w:sz w:val="20"/>
        </w:rPr>
        <w:t xml:space="preserve"> </w:t>
      </w:r>
      <w:r w:rsidRPr="009606C2">
        <w:rPr>
          <w:rFonts w:ascii="Arial" w:hAnsi="Arial" w:cs="Arial"/>
          <w:color w:val="000000"/>
          <w:sz w:val="20"/>
        </w:rPr>
        <w:t>соответствующих</w:t>
      </w:r>
      <w:r w:rsidR="00887618" w:rsidRPr="009606C2">
        <w:rPr>
          <w:rFonts w:ascii="Arial" w:hAnsi="Arial" w:cs="Arial"/>
          <w:color w:val="000000"/>
          <w:sz w:val="20"/>
        </w:rPr>
        <w:t xml:space="preserve"> </w:t>
      </w:r>
      <w:r w:rsidRPr="009606C2">
        <w:rPr>
          <w:rFonts w:ascii="Arial" w:hAnsi="Arial" w:cs="Arial"/>
          <w:color w:val="000000"/>
          <w:sz w:val="20"/>
        </w:rPr>
        <w:t>нормативным</w:t>
      </w:r>
      <w:r w:rsidR="00887618" w:rsidRPr="009606C2">
        <w:rPr>
          <w:rFonts w:ascii="Arial" w:hAnsi="Arial" w:cs="Arial"/>
          <w:color w:val="000000"/>
          <w:sz w:val="20"/>
        </w:rPr>
        <w:t xml:space="preserve"> </w:t>
      </w:r>
      <w:r w:rsidRPr="009606C2">
        <w:rPr>
          <w:rFonts w:ascii="Arial" w:hAnsi="Arial" w:cs="Arial"/>
          <w:color w:val="000000"/>
          <w:sz w:val="20"/>
        </w:rPr>
        <w:t>требованиям,</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их</w:t>
      </w:r>
      <w:r w:rsidR="00887618" w:rsidRPr="009606C2">
        <w:rPr>
          <w:rFonts w:ascii="Arial" w:hAnsi="Arial" w:cs="Arial"/>
          <w:color w:val="000000"/>
          <w:sz w:val="20"/>
        </w:rPr>
        <w:t xml:space="preserve"> </w:t>
      </w:r>
      <w:r w:rsidRPr="009606C2">
        <w:rPr>
          <w:rFonts w:ascii="Arial" w:hAnsi="Arial" w:cs="Arial"/>
          <w:color w:val="000000"/>
          <w:sz w:val="20"/>
        </w:rPr>
        <w:t>общей</w:t>
      </w:r>
      <w:r w:rsidR="00887618" w:rsidRPr="009606C2">
        <w:rPr>
          <w:rFonts w:ascii="Arial" w:hAnsi="Arial" w:cs="Arial"/>
          <w:color w:val="000000"/>
          <w:sz w:val="20"/>
        </w:rPr>
        <w:t xml:space="preserve"> </w:t>
      </w:r>
      <w:r w:rsidRPr="009606C2">
        <w:rPr>
          <w:rFonts w:ascii="Arial" w:hAnsi="Arial" w:cs="Arial"/>
          <w:color w:val="000000"/>
          <w:sz w:val="20"/>
        </w:rPr>
        <w:t>протяженности;</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снижение</w:t>
      </w:r>
      <w:r w:rsidR="00887618" w:rsidRPr="009606C2">
        <w:rPr>
          <w:rFonts w:ascii="Arial" w:hAnsi="Arial" w:cs="Arial"/>
          <w:color w:val="000000"/>
          <w:sz w:val="20"/>
        </w:rPr>
        <w:t xml:space="preserve"> </w:t>
      </w:r>
      <w:r w:rsidRPr="009606C2">
        <w:rPr>
          <w:rFonts w:ascii="Arial" w:hAnsi="Arial" w:cs="Arial"/>
          <w:color w:val="000000"/>
          <w:sz w:val="20"/>
        </w:rPr>
        <w:t>доли</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w:t>
      </w:r>
      <w:r w:rsidR="00887618" w:rsidRPr="009606C2">
        <w:rPr>
          <w:rFonts w:ascii="Arial" w:hAnsi="Arial" w:cs="Arial"/>
          <w:color w:val="000000"/>
          <w:sz w:val="20"/>
        </w:rPr>
        <w:t xml:space="preserve"> </w:t>
      </w:r>
      <w:r w:rsidRPr="009606C2">
        <w:rPr>
          <w:rFonts w:ascii="Arial" w:hAnsi="Arial" w:cs="Arial"/>
          <w:color w:val="000000"/>
          <w:sz w:val="20"/>
        </w:rPr>
        <w:t>общего</w:t>
      </w:r>
      <w:r w:rsidR="00887618" w:rsidRPr="009606C2">
        <w:rPr>
          <w:rFonts w:ascii="Arial" w:hAnsi="Arial" w:cs="Arial"/>
          <w:color w:val="000000"/>
          <w:sz w:val="20"/>
        </w:rPr>
        <w:t xml:space="preserve"> </w:t>
      </w:r>
      <w:r w:rsidRPr="009606C2">
        <w:rPr>
          <w:rFonts w:ascii="Arial" w:hAnsi="Arial" w:cs="Arial"/>
          <w:color w:val="000000"/>
          <w:sz w:val="20"/>
        </w:rPr>
        <w:t>пользования</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значения,</w:t>
      </w:r>
      <w:r w:rsidR="00887618" w:rsidRPr="009606C2">
        <w:rPr>
          <w:rFonts w:ascii="Arial" w:hAnsi="Arial" w:cs="Arial"/>
          <w:color w:val="000000"/>
          <w:sz w:val="20"/>
        </w:rPr>
        <w:t xml:space="preserve"> </w:t>
      </w:r>
      <w:r w:rsidRPr="009606C2">
        <w:rPr>
          <w:rFonts w:ascii="Arial" w:hAnsi="Arial" w:cs="Arial"/>
          <w:color w:val="000000"/>
          <w:sz w:val="20"/>
        </w:rPr>
        <w:t>работающих</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режиме</w:t>
      </w:r>
      <w:r w:rsidR="00887618" w:rsidRPr="009606C2">
        <w:rPr>
          <w:rFonts w:ascii="Arial" w:hAnsi="Arial" w:cs="Arial"/>
          <w:color w:val="000000"/>
          <w:sz w:val="20"/>
        </w:rPr>
        <w:t xml:space="preserve"> </w:t>
      </w:r>
      <w:r w:rsidRPr="009606C2">
        <w:rPr>
          <w:rFonts w:ascii="Arial" w:hAnsi="Arial" w:cs="Arial"/>
          <w:color w:val="000000"/>
          <w:sz w:val="20"/>
        </w:rPr>
        <w:t>перегрузки,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их</w:t>
      </w:r>
      <w:r w:rsidR="00887618" w:rsidRPr="009606C2">
        <w:rPr>
          <w:rFonts w:ascii="Arial" w:hAnsi="Arial" w:cs="Arial"/>
          <w:color w:val="000000"/>
          <w:sz w:val="20"/>
        </w:rPr>
        <w:t xml:space="preserve"> </w:t>
      </w:r>
      <w:r w:rsidRPr="009606C2">
        <w:rPr>
          <w:rFonts w:ascii="Arial" w:hAnsi="Arial" w:cs="Arial"/>
          <w:color w:val="000000"/>
          <w:sz w:val="20"/>
        </w:rPr>
        <w:t>общей</w:t>
      </w:r>
      <w:r w:rsidR="00887618" w:rsidRPr="009606C2">
        <w:rPr>
          <w:rFonts w:ascii="Arial" w:hAnsi="Arial" w:cs="Arial"/>
          <w:color w:val="000000"/>
          <w:sz w:val="20"/>
        </w:rPr>
        <w:t xml:space="preserve"> </w:t>
      </w:r>
      <w:r w:rsidRPr="009606C2">
        <w:rPr>
          <w:rFonts w:ascii="Arial" w:hAnsi="Arial" w:cs="Arial"/>
          <w:color w:val="000000"/>
          <w:sz w:val="20"/>
        </w:rPr>
        <w:t>протяженности;</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снижение</w:t>
      </w:r>
      <w:r w:rsidR="00887618" w:rsidRPr="009606C2">
        <w:rPr>
          <w:rFonts w:ascii="Arial" w:hAnsi="Arial" w:cs="Arial"/>
          <w:color w:val="000000"/>
          <w:sz w:val="20"/>
        </w:rPr>
        <w:t xml:space="preserve"> </w:t>
      </w:r>
      <w:r w:rsidRPr="009606C2">
        <w:rPr>
          <w:rFonts w:ascii="Arial" w:hAnsi="Arial" w:cs="Arial"/>
          <w:color w:val="000000"/>
          <w:sz w:val="20"/>
        </w:rPr>
        <w:t>количества</w:t>
      </w:r>
      <w:r w:rsidR="00887618" w:rsidRPr="009606C2">
        <w:rPr>
          <w:rFonts w:ascii="Arial" w:hAnsi="Arial" w:cs="Arial"/>
          <w:color w:val="000000"/>
          <w:sz w:val="20"/>
        </w:rPr>
        <w:t xml:space="preserve"> </w:t>
      </w:r>
      <w:r w:rsidRPr="009606C2">
        <w:rPr>
          <w:rFonts w:ascii="Arial" w:hAnsi="Arial" w:cs="Arial"/>
          <w:color w:val="000000"/>
          <w:sz w:val="20"/>
        </w:rPr>
        <w:t>мест</w:t>
      </w:r>
      <w:r w:rsidR="00887618" w:rsidRPr="009606C2">
        <w:rPr>
          <w:rFonts w:ascii="Arial" w:hAnsi="Arial" w:cs="Arial"/>
          <w:color w:val="000000"/>
          <w:sz w:val="20"/>
        </w:rPr>
        <w:t xml:space="preserve"> </w:t>
      </w:r>
      <w:r w:rsidRPr="009606C2">
        <w:rPr>
          <w:rFonts w:ascii="Arial" w:hAnsi="Arial" w:cs="Arial"/>
          <w:color w:val="000000"/>
          <w:sz w:val="20"/>
        </w:rPr>
        <w:t>концентрации</w:t>
      </w:r>
      <w:r w:rsidR="00887618" w:rsidRPr="009606C2">
        <w:rPr>
          <w:rFonts w:ascii="Arial" w:hAnsi="Arial" w:cs="Arial"/>
          <w:color w:val="000000"/>
          <w:sz w:val="20"/>
        </w:rPr>
        <w:t xml:space="preserve"> </w:t>
      </w:r>
      <w:r w:rsidRPr="009606C2">
        <w:rPr>
          <w:rFonts w:ascii="Arial" w:hAnsi="Arial" w:cs="Arial"/>
          <w:color w:val="000000"/>
          <w:sz w:val="20"/>
        </w:rPr>
        <w:t>дорожно-транспортных</w:t>
      </w:r>
      <w:r w:rsidR="00887618" w:rsidRPr="009606C2">
        <w:rPr>
          <w:rFonts w:ascii="Arial" w:hAnsi="Arial" w:cs="Arial"/>
          <w:color w:val="000000"/>
          <w:sz w:val="20"/>
        </w:rPr>
        <w:t xml:space="preserve"> </w:t>
      </w:r>
      <w:r w:rsidRPr="009606C2">
        <w:rPr>
          <w:rFonts w:ascii="Arial" w:hAnsi="Arial" w:cs="Arial"/>
          <w:color w:val="000000"/>
          <w:sz w:val="20"/>
        </w:rPr>
        <w:t>происшествий</w:t>
      </w:r>
      <w:r w:rsidR="00887618" w:rsidRPr="009606C2">
        <w:rPr>
          <w:rFonts w:ascii="Arial" w:hAnsi="Arial" w:cs="Arial"/>
          <w:color w:val="000000"/>
          <w:sz w:val="20"/>
        </w:rPr>
        <w:t xml:space="preserve"> </w:t>
      </w:r>
      <w:r w:rsidRPr="009606C2">
        <w:rPr>
          <w:rFonts w:ascii="Arial" w:hAnsi="Arial" w:cs="Arial"/>
          <w:color w:val="000000"/>
          <w:sz w:val="20"/>
        </w:rPr>
        <w:t>(аварийно-опасных</w:t>
      </w:r>
      <w:r w:rsidR="00887618" w:rsidRPr="009606C2">
        <w:rPr>
          <w:rFonts w:ascii="Arial" w:hAnsi="Arial" w:cs="Arial"/>
          <w:color w:val="000000"/>
          <w:sz w:val="20"/>
        </w:rPr>
        <w:t xml:space="preserve"> </w:t>
      </w:r>
      <w:r w:rsidRPr="009606C2">
        <w:rPr>
          <w:rFonts w:ascii="Arial" w:hAnsi="Arial" w:cs="Arial"/>
          <w:color w:val="000000"/>
          <w:sz w:val="20"/>
        </w:rPr>
        <w:t>участков)</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дорогах</w:t>
      </w:r>
      <w:r w:rsidR="00887618" w:rsidRPr="009606C2">
        <w:rPr>
          <w:rFonts w:ascii="Arial" w:hAnsi="Arial" w:cs="Arial"/>
          <w:color w:val="000000"/>
          <w:sz w:val="20"/>
        </w:rPr>
        <w:t xml:space="preserve"> </w:t>
      </w:r>
      <w:r w:rsidRPr="009606C2">
        <w:rPr>
          <w:rFonts w:ascii="Arial" w:hAnsi="Arial" w:cs="Arial"/>
          <w:color w:val="000000"/>
          <w:sz w:val="20"/>
        </w:rPr>
        <w:t>общего</w:t>
      </w:r>
      <w:r w:rsidR="00887618" w:rsidRPr="009606C2">
        <w:rPr>
          <w:rFonts w:ascii="Arial" w:hAnsi="Arial" w:cs="Arial"/>
          <w:color w:val="000000"/>
          <w:sz w:val="20"/>
        </w:rPr>
        <w:t xml:space="preserve"> </w:t>
      </w:r>
      <w:r w:rsidRPr="009606C2">
        <w:rPr>
          <w:rFonts w:ascii="Arial" w:hAnsi="Arial" w:cs="Arial"/>
          <w:color w:val="000000"/>
          <w:sz w:val="20"/>
        </w:rPr>
        <w:t>пользования</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значения.</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Достижению</w:t>
      </w:r>
      <w:r w:rsidR="00887618" w:rsidRPr="009606C2">
        <w:rPr>
          <w:rFonts w:ascii="Arial" w:hAnsi="Arial" w:cs="Arial"/>
          <w:color w:val="000000"/>
          <w:sz w:val="20"/>
        </w:rPr>
        <w:t xml:space="preserve"> </w:t>
      </w:r>
      <w:r w:rsidRPr="009606C2">
        <w:rPr>
          <w:rFonts w:ascii="Arial" w:hAnsi="Arial" w:cs="Arial"/>
          <w:color w:val="000000"/>
          <w:sz w:val="20"/>
        </w:rPr>
        <w:t>поставленных</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подпрограмме</w:t>
      </w:r>
      <w:r w:rsidR="00887618" w:rsidRPr="009606C2">
        <w:rPr>
          <w:rFonts w:ascii="Arial" w:hAnsi="Arial" w:cs="Arial"/>
          <w:color w:val="000000"/>
          <w:sz w:val="20"/>
        </w:rPr>
        <w:t xml:space="preserve"> </w:t>
      </w:r>
      <w:r w:rsidRPr="009606C2">
        <w:rPr>
          <w:rFonts w:ascii="Arial" w:hAnsi="Arial" w:cs="Arial"/>
          <w:color w:val="000000"/>
          <w:sz w:val="20"/>
        </w:rPr>
        <w:t>целей</w:t>
      </w:r>
      <w:r w:rsidR="00887618" w:rsidRPr="009606C2">
        <w:rPr>
          <w:rFonts w:ascii="Arial" w:hAnsi="Arial" w:cs="Arial"/>
          <w:color w:val="000000"/>
          <w:sz w:val="20"/>
        </w:rPr>
        <w:t xml:space="preserve"> </w:t>
      </w:r>
      <w:r w:rsidRPr="009606C2">
        <w:rPr>
          <w:rFonts w:ascii="Arial" w:hAnsi="Arial" w:cs="Arial"/>
          <w:color w:val="000000"/>
          <w:sz w:val="20"/>
        </w:rPr>
        <w:t>способствует</w:t>
      </w:r>
      <w:r w:rsidR="00887618" w:rsidRPr="009606C2">
        <w:rPr>
          <w:rFonts w:ascii="Arial" w:hAnsi="Arial" w:cs="Arial"/>
          <w:color w:val="000000"/>
          <w:sz w:val="20"/>
        </w:rPr>
        <w:t xml:space="preserve"> </w:t>
      </w:r>
      <w:r w:rsidRPr="009606C2">
        <w:rPr>
          <w:rFonts w:ascii="Arial" w:hAnsi="Arial" w:cs="Arial"/>
          <w:color w:val="000000"/>
          <w:sz w:val="20"/>
        </w:rPr>
        <w:t>решение</w:t>
      </w:r>
      <w:r w:rsidR="00887618" w:rsidRPr="009606C2">
        <w:rPr>
          <w:rFonts w:ascii="Arial" w:hAnsi="Arial" w:cs="Arial"/>
          <w:color w:val="000000"/>
          <w:sz w:val="20"/>
        </w:rPr>
        <w:t xml:space="preserve"> </w:t>
      </w:r>
      <w:r w:rsidRPr="009606C2">
        <w:rPr>
          <w:rFonts w:ascii="Arial" w:hAnsi="Arial" w:cs="Arial"/>
          <w:color w:val="000000"/>
          <w:sz w:val="20"/>
        </w:rPr>
        <w:t>следующих</w:t>
      </w:r>
      <w:r w:rsidR="00887618" w:rsidRPr="009606C2">
        <w:rPr>
          <w:rFonts w:ascii="Arial" w:hAnsi="Arial" w:cs="Arial"/>
          <w:color w:val="000000"/>
          <w:sz w:val="20"/>
        </w:rPr>
        <w:t xml:space="preserve"> </w:t>
      </w:r>
      <w:r w:rsidRPr="009606C2">
        <w:rPr>
          <w:rFonts w:ascii="Arial" w:hAnsi="Arial" w:cs="Arial"/>
          <w:color w:val="000000"/>
          <w:sz w:val="20"/>
        </w:rPr>
        <w:t>задач:</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функционирования</w:t>
      </w:r>
      <w:r w:rsidR="00887618" w:rsidRPr="009606C2">
        <w:rPr>
          <w:rFonts w:ascii="Arial" w:hAnsi="Arial" w:cs="Arial"/>
          <w:color w:val="000000"/>
          <w:sz w:val="20"/>
        </w:rPr>
        <w:t xml:space="preserve"> </w:t>
      </w:r>
      <w:r w:rsidRPr="009606C2">
        <w:rPr>
          <w:rFonts w:ascii="Arial" w:hAnsi="Arial" w:cs="Arial"/>
          <w:color w:val="000000"/>
          <w:sz w:val="20"/>
        </w:rPr>
        <w:t>сети</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w:t>
      </w:r>
      <w:r w:rsidR="00887618" w:rsidRPr="009606C2">
        <w:rPr>
          <w:rFonts w:ascii="Arial" w:hAnsi="Arial" w:cs="Arial"/>
          <w:color w:val="000000"/>
          <w:sz w:val="20"/>
        </w:rPr>
        <w:t xml:space="preserve"> </w:t>
      </w:r>
      <w:r w:rsidRPr="009606C2">
        <w:rPr>
          <w:rFonts w:ascii="Arial" w:hAnsi="Arial" w:cs="Arial"/>
          <w:color w:val="000000"/>
          <w:sz w:val="20"/>
        </w:rPr>
        <w:t>общего</w:t>
      </w:r>
      <w:r w:rsidR="00887618" w:rsidRPr="009606C2">
        <w:rPr>
          <w:rFonts w:ascii="Arial" w:hAnsi="Arial" w:cs="Arial"/>
          <w:color w:val="000000"/>
          <w:sz w:val="20"/>
        </w:rPr>
        <w:t xml:space="preserve"> </w:t>
      </w:r>
      <w:r w:rsidRPr="009606C2">
        <w:rPr>
          <w:rFonts w:ascii="Arial" w:hAnsi="Arial" w:cs="Arial"/>
          <w:color w:val="000000"/>
          <w:sz w:val="20"/>
        </w:rPr>
        <w:t>пользования</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значения;</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содействие</w:t>
      </w:r>
      <w:r w:rsidR="00887618" w:rsidRPr="009606C2">
        <w:rPr>
          <w:rFonts w:ascii="Arial" w:hAnsi="Arial" w:cs="Arial"/>
          <w:color w:val="000000"/>
          <w:sz w:val="20"/>
        </w:rPr>
        <w:t xml:space="preserve"> </w:t>
      </w:r>
      <w:r w:rsidRPr="009606C2">
        <w:rPr>
          <w:rFonts w:ascii="Arial" w:hAnsi="Arial" w:cs="Arial"/>
          <w:color w:val="000000"/>
          <w:sz w:val="20"/>
        </w:rPr>
        <w:t>развитию</w:t>
      </w:r>
      <w:r w:rsidR="00887618" w:rsidRPr="009606C2">
        <w:rPr>
          <w:rFonts w:ascii="Arial" w:hAnsi="Arial" w:cs="Arial"/>
          <w:color w:val="000000"/>
          <w:sz w:val="20"/>
        </w:rPr>
        <w:t xml:space="preserve"> </w:t>
      </w:r>
      <w:r w:rsidRPr="009606C2">
        <w:rPr>
          <w:rFonts w:ascii="Arial" w:hAnsi="Arial" w:cs="Arial"/>
          <w:color w:val="000000"/>
          <w:sz w:val="20"/>
        </w:rPr>
        <w:t>конкуренции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сфере</w:t>
      </w:r>
      <w:r w:rsidR="00887618" w:rsidRPr="009606C2">
        <w:rPr>
          <w:rFonts w:ascii="Arial" w:hAnsi="Arial" w:cs="Arial"/>
          <w:color w:val="000000"/>
          <w:sz w:val="20"/>
        </w:rPr>
        <w:t xml:space="preserve"> </w:t>
      </w:r>
      <w:r w:rsidRPr="009606C2">
        <w:rPr>
          <w:rFonts w:ascii="Arial" w:hAnsi="Arial" w:cs="Arial"/>
          <w:color w:val="000000"/>
          <w:sz w:val="20"/>
        </w:rPr>
        <w:t>дорожной</w:t>
      </w:r>
      <w:r w:rsidR="00887618" w:rsidRPr="009606C2">
        <w:rPr>
          <w:rFonts w:ascii="Arial" w:hAnsi="Arial" w:cs="Arial"/>
          <w:color w:val="000000"/>
          <w:sz w:val="20"/>
        </w:rPr>
        <w:t xml:space="preserve"> </w:t>
      </w:r>
      <w:r w:rsidRPr="009606C2">
        <w:rPr>
          <w:rFonts w:ascii="Arial" w:hAnsi="Arial" w:cs="Arial"/>
          <w:color w:val="000000"/>
          <w:sz w:val="20"/>
        </w:rPr>
        <w:t>деятельности.</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Ресурсное</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счет</w:t>
      </w:r>
      <w:r w:rsidR="00887618" w:rsidRPr="009606C2">
        <w:rPr>
          <w:rFonts w:ascii="Arial" w:hAnsi="Arial" w:cs="Arial"/>
          <w:color w:val="000000"/>
          <w:sz w:val="20"/>
        </w:rPr>
        <w:t xml:space="preserve"> </w:t>
      </w:r>
      <w:r w:rsidRPr="009606C2">
        <w:rPr>
          <w:rFonts w:ascii="Arial" w:hAnsi="Arial" w:cs="Arial"/>
          <w:color w:val="000000"/>
          <w:sz w:val="20"/>
        </w:rPr>
        <w:t>всех</w:t>
      </w:r>
      <w:r w:rsidR="00887618" w:rsidRPr="009606C2">
        <w:rPr>
          <w:rFonts w:ascii="Arial" w:hAnsi="Arial" w:cs="Arial"/>
          <w:color w:val="000000"/>
          <w:sz w:val="20"/>
        </w:rPr>
        <w:t xml:space="preserve"> </w:t>
      </w:r>
      <w:r w:rsidRPr="009606C2">
        <w:rPr>
          <w:rFonts w:ascii="Arial" w:hAnsi="Arial" w:cs="Arial"/>
          <w:color w:val="000000"/>
          <w:sz w:val="20"/>
        </w:rPr>
        <w:t>источников</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приведено</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hyperlink w:anchor="sub_3100" w:history="1">
        <w:r w:rsidRPr="009606C2">
          <w:rPr>
            <w:rStyle w:val="af1"/>
            <w:rFonts w:ascii="Arial" w:hAnsi="Arial" w:cs="Arial"/>
            <w:color w:val="000000"/>
          </w:rPr>
          <w:t>приложении</w:t>
        </w:r>
        <w:r w:rsidR="00887618" w:rsidRPr="009606C2">
          <w:rPr>
            <w:rStyle w:val="af1"/>
            <w:rFonts w:ascii="Arial" w:hAnsi="Arial" w:cs="Arial"/>
            <w:color w:val="000000"/>
          </w:rPr>
          <w:t xml:space="preserve"> </w:t>
        </w:r>
        <w:r w:rsidRPr="009606C2">
          <w:rPr>
            <w:rStyle w:val="af1"/>
            <w:rFonts w:ascii="Arial" w:hAnsi="Arial" w:cs="Arial"/>
            <w:color w:val="000000"/>
          </w:rPr>
          <w:t>N</w:t>
        </w:r>
        <w:r w:rsidR="00887618" w:rsidRPr="009606C2">
          <w:rPr>
            <w:rStyle w:val="af1"/>
            <w:rFonts w:ascii="Arial" w:hAnsi="Arial" w:cs="Arial"/>
            <w:color w:val="000000"/>
          </w:rPr>
          <w:t xml:space="preserve"> </w:t>
        </w:r>
        <w:r w:rsidRPr="009606C2">
          <w:rPr>
            <w:rStyle w:val="af1"/>
            <w:rFonts w:ascii="Arial" w:hAnsi="Arial" w:cs="Arial"/>
            <w:color w:val="000000"/>
          </w:rPr>
          <w:t>1</w:t>
        </w:r>
      </w:hyperlink>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настоящей</w:t>
      </w:r>
      <w:r w:rsidR="00887618" w:rsidRPr="009606C2">
        <w:rPr>
          <w:rFonts w:ascii="Arial" w:hAnsi="Arial" w:cs="Arial"/>
          <w:color w:val="000000"/>
          <w:sz w:val="20"/>
        </w:rPr>
        <w:t xml:space="preserve"> </w:t>
      </w:r>
      <w:r w:rsidRPr="009606C2">
        <w:rPr>
          <w:rFonts w:ascii="Arial" w:hAnsi="Arial" w:cs="Arial"/>
          <w:color w:val="000000"/>
          <w:sz w:val="20"/>
        </w:rPr>
        <w:t>подпрограмме.</w:t>
      </w:r>
    </w:p>
    <w:p w:rsidR="00834F3C"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Подпрограмма</w:t>
      </w:r>
      <w:r w:rsidR="00887618" w:rsidRPr="009606C2">
        <w:rPr>
          <w:rFonts w:ascii="Arial" w:hAnsi="Arial" w:cs="Arial"/>
          <w:color w:val="000000"/>
          <w:sz w:val="20"/>
        </w:rPr>
        <w:t xml:space="preserve"> </w:t>
      </w:r>
      <w:r w:rsidRPr="009606C2">
        <w:rPr>
          <w:rFonts w:ascii="Arial" w:hAnsi="Arial" w:cs="Arial"/>
          <w:color w:val="000000"/>
          <w:sz w:val="20"/>
        </w:rPr>
        <w:t>отражает</w:t>
      </w:r>
      <w:r w:rsidR="00887618" w:rsidRPr="009606C2">
        <w:rPr>
          <w:rFonts w:ascii="Arial" w:hAnsi="Arial" w:cs="Arial"/>
          <w:color w:val="000000"/>
          <w:sz w:val="20"/>
        </w:rPr>
        <w:t xml:space="preserve"> </w:t>
      </w:r>
      <w:r w:rsidRPr="009606C2">
        <w:rPr>
          <w:rFonts w:ascii="Arial" w:hAnsi="Arial" w:cs="Arial"/>
          <w:color w:val="000000"/>
          <w:sz w:val="20"/>
        </w:rPr>
        <w:t>участие</w:t>
      </w:r>
      <w:r w:rsidR="00887618" w:rsidRPr="009606C2">
        <w:rPr>
          <w:rFonts w:ascii="Arial" w:hAnsi="Arial" w:cs="Arial"/>
          <w:color w:val="000000"/>
          <w:sz w:val="20"/>
        </w:rPr>
        <w:t xml:space="preserve"> </w:t>
      </w:r>
      <w:r w:rsidRPr="009606C2">
        <w:rPr>
          <w:rFonts w:ascii="Arial" w:hAnsi="Arial" w:cs="Arial"/>
          <w:color w:val="000000"/>
          <w:sz w:val="20"/>
        </w:rPr>
        <w:t>органов</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самоуправления</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районов</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финансированию</w:t>
      </w:r>
      <w:r w:rsidR="00887618" w:rsidRPr="009606C2">
        <w:rPr>
          <w:rFonts w:ascii="Arial" w:hAnsi="Arial" w:cs="Arial"/>
          <w:color w:val="000000"/>
          <w:sz w:val="20"/>
        </w:rPr>
        <w:t xml:space="preserve"> </w:t>
      </w:r>
      <w:r w:rsidRPr="009606C2">
        <w:rPr>
          <w:rFonts w:ascii="Arial" w:hAnsi="Arial" w:cs="Arial"/>
          <w:color w:val="000000"/>
          <w:sz w:val="20"/>
        </w:rPr>
        <w:t>строительства,</w:t>
      </w:r>
      <w:r w:rsidR="00887618" w:rsidRPr="009606C2">
        <w:rPr>
          <w:rFonts w:ascii="Arial" w:hAnsi="Arial" w:cs="Arial"/>
          <w:color w:val="000000"/>
          <w:sz w:val="20"/>
        </w:rPr>
        <w:t xml:space="preserve"> </w:t>
      </w:r>
      <w:r w:rsidRPr="009606C2">
        <w:rPr>
          <w:rFonts w:ascii="Arial" w:hAnsi="Arial" w:cs="Arial"/>
          <w:color w:val="000000"/>
          <w:sz w:val="20"/>
        </w:rPr>
        <w:t>реконструкции,</w:t>
      </w:r>
      <w:r w:rsidR="00887618" w:rsidRPr="009606C2">
        <w:rPr>
          <w:rFonts w:ascii="Arial" w:hAnsi="Arial" w:cs="Arial"/>
          <w:color w:val="000000"/>
          <w:sz w:val="20"/>
        </w:rPr>
        <w:t xml:space="preserve"> </w:t>
      </w:r>
      <w:r w:rsidRPr="009606C2">
        <w:rPr>
          <w:rFonts w:ascii="Arial" w:hAnsi="Arial" w:cs="Arial"/>
          <w:color w:val="000000"/>
          <w:sz w:val="20"/>
        </w:rPr>
        <w:t>капитального</w:t>
      </w:r>
      <w:r w:rsidR="00887618" w:rsidRPr="009606C2">
        <w:rPr>
          <w:rFonts w:ascii="Arial" w:hAnsi="Arial" w:cs="Arial"/>
          <w:color w:val="000000"/>
          <w:sz w:val="20"/>
        </w:rPr>
        <w:t xml:space="preserve"> </w:t>
      </w:r>
      <w:r w:rsidRPr="009606C2">
        <w:rPr>
          <w:rFonts w:ascii="Arial" w:hAnsi="Arial" w:cs="Arial"/>
          <w:color w:val="000000"/>
          <w:sz w:val="20"/>
        </w:rPr>
        <w:t>ремонта,</w:t>
      </w:r>
      <w:r w:rsidR="00887618" w:rsidRPr="009606C2">
        <w:rPr>
          <w:rFonts w:ascii="Arial" w:hAnsi="Arial" w:cs="Arial"/>
          <w:color w:val="000000"/>
          <w:sz w:val="20"/>
        </w:rPr>
        <w:t xml:space="preserve"> </w:t>
      </w:r>
      <w:r w:rsidRPr="009606C2">
        <w:rPr>
          <w:rFonts w:ascii="Arial" w:hAnsi="Arial" w:cs="Arial"/>
          <w:color w:val="000000"/>
          <w:sz w:val="20"/>
        </w:rPr>
        <w:t>ремонта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содержания</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w:t>
      </w:r>
      <w:r w:rsidR="00887618" w:rsidRPr="009606C2">
        <w:rPr>
          <w:rFonts w:ascii="Arial" w:hAnsi="Arial" w:cs="Arial"/>
          <w:color w:val="000000"/>
          <w:sz w:val="20"/>
        </w:rPr>
        <w:t xml:space="preserve"> </w:t>
      </w:r>
      <w:r w:rsidRPr="009606C2">
        <w:rPr>
          <w:rFonts w:ascii="Arial" w:hAnsi="Arial" w:cs="Arial"/>
          <w:color w:val="000000"/>
          <w:sz w:val="20"/>
        </w:rPr>
        <w:t>общего</w:t>
      </w:r>
      <w:r w:rsidR="00887618" w:rsidRPr="009606C2">
        <w:rPr>
          <w:rFonts w:ascii="Arial" w:hAnsi="Arial" w:cs="Arial"/>
          <w:color w:val="000000"/>
          <w:sz w:val="20"/>
        </w:rPr>
        <w:t xml:space="preserve"> </w:t>
      </w:r>
      <w:r w:rsidRPr="009606C2">
        <w:rPr>
          <w:rFonts w:ascii="Arial" w:hAnsi="Arial" w:cs="Arial"/>
          <w:color w:val="000000"/>
          <w:sz w:val="20"/>
        </w:rPr>
        <w:t>пользования</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значения.</w:t>
      </w:r>
    </w:p>
    <w:p w:rsidR="00D47675" w:rsidRPr="009606C2" w:rsidRDefault="004D2AC3" w:rsidP="009606C2">
      <w:pPr>
        <w:pStyle w:val="12"/>
        <w:spacing w:line="240" w:lineRule="auto"/>
        <w:rPr>
          <w:rFonts w:ascii="Arial" w:hAnsi="Arial" w:cs="Arial"/>
          <w:color w:val="000000"/>
          <w:sz w:val="20"/>
        </w:rPr>
      </w:pPr>
      <w:r w:rsidRPr="009606C2">
        <w:rPr>
          <w:rFonts w:ascii="Arial" w:hAnsi="Arial" w:cs="Arial"/>
          <w:color w:val="000000"/>
          <w:sz w:val="20"/>
        </w:rPr>
        <w:t>Раздел</w:t>
      </w:r>
      <w:r w:rsidR="00887618" w:rsidRPr="009606C2">
        <w:rPr>
          <w:rFonts w:ascii="Arial" w:hAnsi="Arial" w:cs="Arial"/>
          <w:color w:val="000000"/>
          <w:sz w:val="20"/>
        </w:rPr>
        <w:t xml:space="preserve"> </w:t>
      </w:r>
      <w:r w:rsidRPr="009606C2">
        <w:rPr>
          <w:rFonts w:ascii="Arial" w:hAnsi="Arial" w:cs="Arial"/>
          <w:color w:val="000000"/>
          <w:sz w:val="20"/>
        </w:rPr>
        <w:t>II.</w:t>
      </w:r>
      <w:r w:rsidR="00887618" w:rsidRPr="009606C2">
        <w:rPr>
          <w:rFonts w:ascii="Arial" w:hAnsi="Arial" w:cs="Arial"/>
          <w:color w:val="000000"/>
          <w:sz w:val="20"/>
        </w:rPr>
        <w:t xml:space="preserve"> </w:t>
      </w:r>
      <w:r w:rsidRPr="009606C2">
        <w:rPr>
          <w:rFonts w:ascii="Arial" w:hAnsi="Arial" w:cs="Arial"/>
          <w:color w:val="000000"/>
          <w:sz w:val="20"/>
        </w:rPr>
        <w:t>Перечень</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сведения</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целевых</w:t>
      </w:r>
      <w:r w:rsidR="00887618" w:rsidRPr="009606C2">
        <w:rPr>
          <w:rFonts w:ascii="Arial" w:hAnsi="Arial" w:cs="Arial"/>
          <w:color w:val="000000"/>
          <w:sz w:val="20"/>
        </w:rPr>
        <w:t xml:space="preserve"> </w:t>
      </w:r>
      <w:r w:rsidRPr="009606C2">
        <w:rPr>
          <w:rFonts w:ascii="Arial" w:hAnsi="Arial" w:cs="Arial"/>
          <w:color w:val="000000"/>
          <w:sz w:val="20"/>
        </w:rPr>
        <w:t>индикаторах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показателях</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расшифровкой</w:t>
      </w:r>
      <w:r w:rsidR="00887618" w:rsidRPr="009606C2">
        <w:rPr>
          <w:rFonts w:ascii="Arial" w:hAnsi="Arial" w:cs="Arial"/>
          <w:color w:val="000000"/>
          <w:sz w:val="20"/>
        </w:rPr>
        <w:t xml:space="preserve"> </w:t>
      </w:r>
      <w:r w:rsidRPr="009606C2">
        <w:rPr>
          <w:rFonts w:ascii="Arial" w:hAnsi="Arial" w:cs="Arial"/>
          <w:color w:val="000000"/>
          <w:sz w:val="20"/>
        </w:rPr>
        <w:t>плановых</w:t>
      </w:r>
      <w:r w:rsidR="00887618" w:rsidRPr="009606C2">
        <w:rPr>
          <w:rFonts w:ascii="Arial" w:hAnsi="Arial" w:cs="Arial"/>
          <w:color w:val="000000"/>
          <w:sz w:val="20"/>
        </w:rPr>
        <w:t xml:space="preserve"> </w:t>
      </w:r>
      <w:r w:rsidRPr="009606C2">
        <w:rPr>
          <w:rFonts w:ascii="Arial" w:hAnsi="Arial" w:cs="Arial"/>
          <w:color w:val="000000"/>
          <w:sz w:val="20"/>
        </w:rPr>
        <w:t>значений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годам</w:t>
      </w:r>
      <w:r w:rsidR="00887618" w:rsidRPr="009606C2">
        <w:rPr>
          <w:rFonts w:ascii="Arial" w:hAnsi="Arial" w:cs="Arial"/>
          <w:color w:val="000000"/>
          <w:sz w:val="20"/>
        </w:rPr>
        <w:t xml:space="preserve"> </w:t>
      </w:r>
      <w:r w:rsidRPr="009606C2">
        <w:rPr>
          <w:rFonts w:ascii="Arial" w:hAnsi="Arial" w:cs="Arial"/>
          <w:color w:val="000000"/>
          <w:sz w:val="20"/>
        </w:rPr>
        <w:t>ее</w:t>
      </w:r>
      <w:r w:rsidR="00887618" w:rsidRPr="009606C2">
        <w:rPr>
          <w:rFonts w:ascii="Arial" w:hAnsi="Arial" w:cs="Arial"/>
          <w:color w:val="000000"/>
          <w:sz w:val="20"/>
        </w:rPr>
        <w:t xml:space="preserve"> </w:t>
      </w:r>
      <w:r w:rsidRPr="009606C2">
        <w:rPr>
          <w:rFonts w:ascii="Arial" w:hAnsi="Arial" w:cs="Arial"/>
          <w:color w:val="000000"/>
          <w:sz w:val="20"/>
        </w:rPr>
        <w:t>реализации</w:t>
      </w:r>
    </w:p>
    <w:p w:rsidR="00D47675"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Целевыми</w:t>
      </w:r>
      <w:r w:rsidR="00887618" w:rsidRPr="009606C2">
        <w:rPr>
          <w:rFonts w:ascii="Arial" w:hAnsi="Arial" w:cs="Arial"/>
          <w:color w:val="000000"/>
          <w:sz w:val="20"/>
        </w:rPr>
        <w:t xml:space="preserve"> </w:t>
      </w:r>
      <w:r w:rsidRPr="009606C2">
        <w:rPr>
          <w:rFonts w:ascii="Arial" w:hAnsi="Arial" w:cs="Arial"/>
          <w:color w:val="000000"/>
          <w:sz w:val="20"/>
        </w:rPr>
        <w:t>индикаторами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показателями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"Безопасные</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качественные</w:t>
      </w:r>
      <w:r w:rsidR="00887618" w:rsidRPr="009606C2">
        <w:rPr>
          <w:rFonts w:ascii="Arial" w:hAnsi="Arial" w:cs="Arial"/>
          <w:color w:val="000000"/>
          <w:sz w:val="20"/>
        </w:rPr>
        <w:t xml:space="preserve"> </w:t>
      </w:r>
      <w:r w:rsidRPr="009606C2">
        <w:rPr>
          <w:rFonts w:ascii="Arial" w:hAnsi="Arial" w:cs="Arial"/>
          <w:color w:val="000000"/>
          <w:sz w:val="20"/>
        </w:rPr>
        <w:t>автомобильные</w:t>
      </w:r>
      <w:r w:rsidR="00887618" w:rsidRPr="009606C2">
        <w:rPr>
          <w:rFonts w:ascii="Arial" w:hAnsi="Arial" w:cs="Arial"/>
          <w:color w:val="000000"/>
          <w:sz w:val="20"/>
        </w:rPr>
        <w:t xml:space="preserve"> </w:t>
      </w:r>
      <w:r w:rsidRPr="009606C2">
        <w:rPr>
          <w:rFonts w:ascii="Arial" w:hAnsi="Arial" w:cs="Arial"/>
          <w:color w:val="000000"/>
          <w:sz w:val="20"/>
        </w:rPr>
        <w:t>дороги"</w:t>
      </w:r>
      <w:r w:rsidR="00887618" w:rsidRPr="009606C2">
        <w:rPr>
          <w:rFonts w:ascii="Arial" w:hAnsi="Arial" w:cs="Arial"/>
          <w:color w:val="000000"/>
          <w:sz w:val="20"/>
        </w:rPr>
        <w:t xml:space="preserve"> </w:t>
      </w:r>
      <w:r w:rsidRPr="009606C2">
        <w:rPr>
          <w:rFonts w:ascii="Arial" w:hAnsi="Arial" w:cs="Arial"/>
          <w:color w:val="000000"/>
          <w:sz w:val="20"/>
        </w:rPr>
        <w:t>являются:</w:t>
      </w:r>
    </w:p>
    <w:p w:rsidR="004D2AC3" w:rsidRPr="009606C2" w:rsidRDefault="004D2AC3" w:rsidP="009606C2">
      <w:pPr>
        <w:spacing w:after="0" w:line="240" w:lineRule="auto"/>
        <w:rPr>
          <w:rFonts w:ascii="Arial" w:hAnsi="Arial" w:cs="Arial"/>
          <w:color w:val="000000"/>
          <w:sz w:val="20"/>
        </w:rPr>
      </w:pPr>
      <w:bookmarkStart w:id="208" w:name="sub_300222"/>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протяженность</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w:t>
      </w:r>
      <w:r w:rsidR="00887618" w:rsidRPr="009606C2">
        <w:rPr>
          <w:rFonts w:ascii="Arial" w:hAnsi="Arial" w:cs="Arial"/>
          <w:color w:val="000000"/>
          <w:sz w:val="20"/>
        </w:rPr>
        <w:t xml:space="preserve"> </w:t>
      </w:r>
      <w:r w:rsidRPr="009606C2">
        <w:rPr>
          <w:rFonts w:ascii="Arial" w:hAnsi="Arial" w:cs="Arial"/>
          <w:color w:val="000000"/>
          <w:sz w:val="20"/>
        </w:rPr>
        <w:t>общего</w:t>
      </w:r>
      <w:r w:rsidR="00887618" w:rsidRPr="009606C2">
        <w:rPr>
          <w:rFonts w:ascii="Arial" w:hAnsi="Arial" w:cs="Arial"/>
          <w:color w:val="000000"/>
          <w:sz w:val="20"/>
        </w:rPr>
        <w:t xml:space="preserve"> </w:t>
      </w:r>
      <w:r w:rsidRPr="009606C2">
        <w:rPr>
          <w:rFonts w:ascii="Arial" w:hAnsi="Arial" w:cs="Arial"/>
          <w:color w:val="000000"/>
          <w:sz w:val="20"/>
        </w:rPr>
        <w:t>пользования</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значения</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территории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p>
    <w:p w:rsidR="004D2AC3" w:rsidRPr="009606C2" w:rsidRDefault="004D2AC3" w:rsidP="009606C2">
      <w:pPr>
        <w:spacing w:after="0" w:line="240" w:lineRule="auto"/>
        <w:rPr>
          <w:rFonts w:ascii="Arial" w:hAnsi="Arial" w:cs="Arial"/>
          <w:color w:val="000000"/>
          <w:sz w:val="20"/>
        </w:rPr>
      </w:pPr>
      <w:bookmarkStart w:id="209" w:name="sub_3002222"/>
      <w:bookmarkEnd w:id="208"/>
      <w:r w:rsidRPr="009606C2">
        <w:rPr>
          <w:rFonts w:ascii="Arial" w:hAnsi="Arial" w:cs="Arial"/>
          <w:color w:val="000000"/>
          <w:sz w:val="20"/>
        </w:rPr>
        <w:t>2)</w:t>
      </w:r>
      <w:r w:rsidR="00887618" w:rsidRPr="009606C2">
        <w:rPr>
          <w:rFonts w:ascii="Arial" w:hAnsi="Arial" w:cs="Arial"/>
          <w:color w:val="000000"/>
          <w:sz w:val="20"/>
        </w:rPr>
        <w:t xml:space="preserve"> </w:t>
      </w:r>
      <w:r w:rsidRPr="009606C2">
        <w:rPr>
          <w:rFonts w:ascii="Arial" w:hAnsi="Arial" w:cs="Arial"/>
          <w:color w:val="000000"/>
          <w:sz w:val="20"/>
        </w:rPr>
        <w:t>протяженность</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w:t>
      </w:r>
      <w:r w:rsidR="00887618" w:rsidRPr="009606C2">
        <w:rPr>
          <w:rFonts w:ascii="Arial" w:hAnsi="Arial" w:cs="Arial"/>
          <w:color w:val="000000"/>
          <w:sz w:val="20"/>
        </w:rPr>
        <w:t xml:space="preserve"> </w:t>
      </w:r>
      <w:r w:rsidRPr="009606C2">
        <w:rPr>
          <w:rFonts w:ascii="Arial" w:hAnsi="Arial" w:cs="Arial"/>
          <w:color w:val="000000"/>
          <w:sz w:val="20"/>
        </w:rPr>
        <w:t>общего</w:t>
      </w:r>
      <w:r w:rsidR="00887618" w:rsidRPr="009606C2">
        <w:rPr>
          <w:rFonts w:ascii="Arial" w:hAnsi="Arial" w:cs="Arial"/>
          <w:color w:val="000000"/>
          <w:sz w:val="20"/>
        </w:rPr>
        <w:t xml:space="preserve"> </w:t>
      </w:r>
      <w:r w:rsidRPr="009606C2">
        <w:rPr>
          <w:rFonts w:ascii="Arial" w:hAnsi="Arial" w:cs="Arial"/>
          <w:color w:val="000000"/>
          <w:sz w:val="20"/>
        </w:rPr>
        <w:t>пользования</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значения</w:t>
      </w:r>
      <w:r w:rsidR="00887618" w:rsidRPr="009606C2">
        <w:rPr>
          <w:rFonts w:ascii="Arial" w:hAnsi="Arial" w:cs="Arial"/>
          <w:color w:val="000000"/>
          <w:sz w:val="20"/>
        </w:rPr>
        <w:t xml:space="preserve"> </w:t>
      </w:r>
      <w:r w:rsidRPr="009606C2">
        <w:rPr>
          <w:rFonts w:ascii="Arial" w:hAnsi="Arial" w:cs="Arial"/>
          <w:color w:val="000000"/>
          <w:sz w:val="20"/>
        </w:rPr>
        <w:t>вне</w:t>
      </w:r>
      <w:r w:rsidR="00887618" w:rsidRPr="009606C2">
        <w:rPr>
          <w:rFonts w:ascii="Arial" w:hAnsi="Arial" w:cs="Arial"/>
          <w:color w:val="000000"/>
          <w:sz w:val="20"/>
        </w:rPr>
        <w:t xml:space="preserve"> </w:t>
      </w:r>
      <w:r w:rsidRPr="009606C2">
        <w:rPr>
          <w:rFonts w:ascii="Arial" w:hAnsi="Arial" w:cs="Arial"/>
          <w:color w:val="000000"/>
          <w:sz w:val="20"/>
        </w:rPr>
        <w:t>границ</w:t>
      </w:r>
      <w:r w:rsidR="00887618" w:rsidRPr="009606C2">
        <w:rPr>
          <w:rFonts w:ascii="Arial" w:hAnsi="Arial" w:cs="Arial"/>
          <w:color w:val="000000"/>
          <w:sz w:val="20"/>
        </w:rPr>
        <w:t xml:space="preserve"> </w:t>
      </w:r>
      <w:r w:rsidRPr="009606C2">
        <w:rPr>
          <w:rFonts w:ascii="Arial" w:hAnsi="Arial" w:cs="Arial"/>
          <w:color w:val="000000"/>
          <w:sz w:val="20"/>
        </w:rPr>
        <w:t>населенных</w:t>
      </w:r>
      <w:r w:rsidR="00887618" w:rsidRPr="009606C2">
        <w:rPr>
          <w:rFonts w:ascii="Arial" w:hAnsi="Arial" w:cs="Arial"/>
          <w:color w:val="000000"/>
          <w:sz w:val="20"/>
        </w:rPr>
        <w:t xml:space="preserve"> </w:t>
      </w:r>
      <w:r w:rsidRPr="009606C2">
        <w:rPr>
          <w:rFonts w:ascii="Arial" w:hAnsi="Arial" w:cs="Arial"/>
          <w:color w:val="000000"/>
          <w:sz w:val="20"/>
        </w:rPr>
        <w:t>пунктов</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границах</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4D2AC3" w:rsidRPr="009606C2" w:rsidRDefault="004D2AC3" w:rsidP="009606C2">
      <w:pPr>
        <w:spacing w:after="0" w:line="240" w:lineRule="auto"/>
        <w:rPr>
          <w:rFonts w:ascii="Arial" w:hAnsi="Arial" w:cs="Arial"/>
          <w:color w:val="000000"/>
          <w:sz w:val="20"/>
        </w:rPr>
      </w:pPr>
      <w:bookmarkStart w:id="210" w:name="sub_3002223"/>
      <w:bookmarkEnd w:id="209"/>
      <w:r w:rsidRPr="009606C2">
        <w:rPr>
          <w:rFonts w:ascii="Arial" w:hAnsi="Arial" w:cs="Arial"/>
          <w:color w:val="000000"/>
          <w:sz w:val="20"/>
        </w:rPr>
        <w:t>3)</w:t>
      </w:r>
      <w:r w:rsidR="00887618" w:rsidRPr="009606C2">
        <w:rPr>
          <w:rFonts w:ascii="Arial" w:hAnsi="Arial" w:cs="Arial"/>
          <w:color w:val="000000"/>
          <w:sz w:val="20"/>
        </w:rPr>
        <w:t xml:space="preserve"> </w:t>
      </w:r>
      <w:r w:rsidRPr="009606C2">
        <w:rPr>
          <w:rFonts w:ascii="Arial" w:hAnsi="Arial" w:cs="Arial"/>
          <w:color w:val="000000"/>
          <w:sz w:val="20"/>
        </w:rPr>
        <w:t>протяженность</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w:t>
      </w:r>
      <w:r w:rsidR="00887618" w:rsidRPr="009606C2">
        <w:rPr>
          <w:rFonts w:ascii="Arial" w:hAnsi="Arial" w:cs="Arial"/>
          <w:color w:val="000000"/>
          <w:sz w:val="20"/>
        </w:rPr>
        <w:t xml:space="preserve"> </w:t>
      </w:r>
      <w:r w:rsidRPr="009606C2">
        <w:rPr>
          <w:rFonts w:ascii="Arial" w:hAnsi="Arial" w:cs="Arial"/>
          <w:color w:val="000000"/>
          <w:sz w:val="20"/>
        </w:rPr>
        <w:t>общего</w:t>
      </w:r>
      <w:r w:rsidR="00887618" w:rsidRPr="009606C2">
        <w:rPr>
          <w:rFonts w:ascii="Arial" w:hAnsi="Arial" w:cs="Arial"/>
          <w:color w:val="000000"/>
          <w:sz w:val="20"/>
        </w:rPr>
        <w:t xml:space="preserve"> </w:t>
      </w:r>
      <w:r w:rsidRPr="009606C2">
        <w:rPr>
          <w:rFonts w:ascii="Arial" w:hAnsi="Arial" w:cs="Arial"/>
          <w:color w:val="000000"/>
          <w:sz w:val="20"/>
        </w:rPr>
        <w:t>пользования</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значения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границах</w:t>
      </w:r>
      <w:r w:rsidR="00887618" w:rsidRPr="009606C2">
        <w:rPr>
          <w:rFonts w:ascii="Arial" w:hAnsi="Arial" w:cs="Arial"/>
          <w:color w:val="000000"/>
          <w:sz w:val="20"/>
        </w:rPr>
        <w:t xml:space="preserve"> </w:t>
      </w:r>
      <w:r w:rsidRPr="009606C2">
        <w:rPr>
          <w:rFonts w:ascii="Arial" w:hAnsi="Arial" w:cs="Arial"/>
          <w:color w:val="000000"/>
          <w:sz w:val="20"/>
        </w:rPr>
        <w:t>населенных</w:t>
      </w:r>
      <w:r w:rsidR="00887618" w:rsidRPr="009606C2">
        <w:rPr>
          <w:rFonts w:ascii="Arial" w:hAnsi="Arial" w:cs="Arial"/>
          <w:color w:val="000000"/>
          <w:sz w:val="20"/>
        </w:rPr>
        <w:t xml:space="preserve"> </w:t>
      </w:r>
      <w:r w:rsidRPr="009606C2">
        <w:rPr>
          <w:rFonts w:ascii="Arial" w:hAnsi="Arial" w:cs="Arial"/>
          <w:color w:val="000000"/>
          <w:sz w:val="20"/>
        </w:rPr>
        <w:t>пунктов</w:t>
      </w:r>
      <w:r w:rsidR="00887618" w:rsidRPr="009606C2">
        <w:rPr>
          <w:rFonts w:ascii="Arial" w:hAnsi="Arial" w:cs="Arial"/>
          <w:color w:val="000000"/>
          <w:sz w:val="20"/>
        </w:rPr>
        <w:t xml:space="preserve"> </w:t>
      </w:r>
      <w:r w:rsidRPr="009606C2">
        <w:rPr>
          <w:rFonts w:ascii="Arial" w:hAnsi="Arial" w:cs="Arial"/>
          <w:color w:val="000000"/>
          <w:sz w:val="20"/>
        </w:rPr>
        <w:t>поселения;</w:t>
      </w:r>
    </w:p>
    <w:p w:rsidR="004D2AC3" w:rsidRPr="009606C2" w:rsidRDefault="004D2AC3" w:rsidP="009606C2">
      <w:pPr>
        <w:spacing w:after="0" w:line="240" w:lineRule="auto"/>
        <w:rPr>
          <w:rFonts w:ascii="Arial" w:hAnsi="Arial" w:cs="Arial"/>
          <w:color w:val="000000"/>
          <w:sz w:val="20"/>
        </w:rPr>
      </w:pPr>
      <w:bookmarkStart w:id="211" w:name="sub_300223"/>
      <w:bookmarkEnd w:id="210"/>
      <w:r w:rsidRPr="009606C2">
        <w:rPr>
          <w:rFonts w:ascii="Arial" w:hAnsi="Arial" w:cs="Arial"/>
          <w:color w:val="000000"/>
          <w:sz w:val="20"/>
        </w:rPr>
        <w:t>4)</w:t>
      </w:r>
      <w:r w:rsidR="00887618" w:rsidRPr="009606C2">
        <w:rPr>
          <w:rFonts w:ascii="Arial" w:hAnsi="Arial" w:cs="Arial"/>
          <w:color w:val="000000"/>
          <w:sz w:val="20"/>
        </w:rPr>
        <w:t xml:space="preserve"> </w:t>
      </w:r>
      <w:r w:rsidRPr="009606C2">
        <w:rPr>
          <w:rFonts w:ascii="Arial" w:hAnsi="Arial" w:cs="Arial"/>
          <w:color w:val="000000"/>
          <w:sz w:val="20"/>
        </w:rPr>
        <w:t>протяженность</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w:t>
      </w:r>
      <w:r w:rsidR="00887618" w:rsidRPr="009606C2">
        <w:rPr>
          <w:rFonts w:ascii="Arial" w:hAnsi="Arial" w:cs="Arial"/>
          <w:color w:val="000000"/>
          <w:sz w:val="20"/>
        </w:rPr>
        <w:t xml:space="preserve"> </w:t>
      </w:r>
      <w:r w:rsidRPr="009606C2">
        <w:rPr>
          <w:rFonts w:ascii="Arial" w:hAnsi="Arial" w:cs="Arial"/>
          <w:color w:val="000000"/>
          <w:sz w:val="20"/>
        </w:rPr>
        <w:t>общего</w:t>
      </w:r>
      <w:r w:rsidR="00887618" w:rsidRPr="009606C2">
        <w:rPr>
          <w:rFonts w:ascii="Arial" w:hAnsi="Arial" w:cs="Arial"/>
          <w:color w:val="000000"/>
          <w:sz w:val="20"/>
        </w:rPr>
        <w:t xml:space="preserve"> </w:t>
      </w:r>
      <w:r w:rsidRPr="009606C2">
        <w:rPr>
          <w:rFonts w:ascii="Arial" w:hAnsi="Arial" w:cs="Arial"/>
          <w:color w:val="000000"/>
          <w:sz w:val="20"/>
        </w:rPr>
        <w:t>пользования</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значения</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территории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находящихся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нормативном</w:t>
      </w:r>
      <w:r w:rsidR="00887618" w:rsidRPr="009606C2">
        <w:rPr>
          <w:rFonts w:ascii="Arial" w:hAnsi="Arial" w:cs="Arial"/>
          <w:color w:val="000000"/>
          <w:sz w:val="20"/>
        </w:rPr>
        <w:t xml:space="preserve"> </w:t>
      </w:r>
      <w:r w:rsidRPr="009606C2">
        <w:rPr>
          <w:rFonts w:ascii="Arial" w:hAnsi="Arial" w:cs="Arial"/>
          <w:color w:val="000000"/>
          <w:sz w:val="20"/>
        </w:rPr>
        <w:t>состоянии</w:t>
      </w:r>
      <w:bookmarkStart w:id="212" w:name="sub_3002232"/>
      <w:bookmarkEnd w:id="211"/>
      <w:r w:rsidRPr="009606C2">
        <w:rPr>
          <w:rFonts w:ascii="Arial" w:hAnsi="Arial" w:cs="Arial"/>
          <w:color w:val="000000"/>
          <w:sz w:val="20"/>
        </w:rPr>
        <w:t>;</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5)</w:t>
      </w:r>
      <w:r w:rsidR="00887618" w:rsidRPr="009606C2">
        <w:rPr>
          <w:rFonts w:ascii="Arial" w:hAnsi="Arial" w:cs="Arial"/>
          <w:color w:val="000000"/>
          <w:sz w:val="20"/>
        </w:rPr>
        <w:t xml:space="preserve"> </w:t>
      </w:r>
      <w:r w:rsidRPr="009606C2">
        <w:rPr>
          <w:rFonts w:ascii="Arial" w:hAnsi="Arial" w:cs="Arial"/>
          <w:color w:val="000000"/>
          <w:sz w:val="20"/>
        </w:rPr>
        <w:t>протяженность</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w:t>
      </w:r>
      <w:r w:rsidR="00887618" w:rsidRPr="009606C2">
        <w:rPr>
          <w:rFonts w:ascii="Arial" w:hAnsi="Arial" w:cs="Arial"/>
          <w:color w:val="000000"/>
          <w:sz w:val="20"/>
        </w:rPr>
        <w:t xml:space="preserve"> </w:t>
      </w:r>
      <w:r w:rsidRPr="009606C2">
        <w:rPr>
          <w:rFonts w:ascii="Arial" w:hAnsi="Arial" w:cs="Arial"/>
          <w:color w:val="000000"/>
          <w:sz w:val="20"/>
        </w:rPr>
        <w:t>общего</w:t>
      </w:r>
      <w:r w:rsidR="00887618" w:rsidRPr="009606C2">
        <w:rPr>
          <w:rFonts w:ascii="Arial" w:hAnsi="Arial" w:cs="Arial"/>
          <w:color w:val="000000"/>
          <w:sz w:val="20"/>
        </w:rPr>
        <w:t xml:space="preserve"> </w:t>
      </w:r>
      <w:r w:rsidRPr="009606C2">
        <w:rPr>
          <w:rFonts w:ascii="Arial" w:hAnsi="Arial" w:cs="Arial"/>
          <w:color w:val="000000"/>
          <w:sz w:val="20"/>
        </w:rPr>
        <w:t>пользования</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значения</w:t>
      </w:r>
      <w:r w:rsidR="00887618" w:rsidRPr="009606C2">
        <w:rPr>
          <w:rFonts w:ascii="Arial" w:hAnsi="Arial" w:cs="Arial"/>
          <w:color w:val="000000"/>
          <w:sz w:val="20"/>
        </w:rPr>
        <w:t xml:space="preserve"> </w:t>
      </w:r>
      <w:r w:rsidRPr="009606C2">
        <w:rPr>
          <w:rFonts w:ascii="Arial" w:hAnsi="Arial" w:cs="Arial"/>
          <w:color w:val="000000"/>
          <w:sz w:val="20"/>
        </w:rPr>
        <w:t>вне</w:t>
      </w:r>
      <w:r w:rsidR="00887618" w:rsidRPr="009606C2">
        <w:rPr>
          <w:rFonts w:ascii="Arial" w:hAnsi="Arial" w:cs="Arial"/>
          <w:color w:val="000000"/>
          <w:sz w:val="20"/>
        </w:rPr>
        <w:t xml:space="preserve"> </w:t>
      </w:r>
      <w:r w:rsidRPr="009606C2">
        <w:rPr>
          <w:rFonts w:ascii="Arial" w:hAnsi="Arial" w:cs="Arial"/>
          <w:color w:val="000000"/>
          <w:sz w:val="20"/>
        </w:rPr>
        <w:t>границ</w:t>
      </w:r>
      <w:r w:rsidR="00887618" w:rsidRPr="009606C2">
        <w:rPr>
          <w:rFonts w:ascii="Arial" w:hAnsi="Arial" w:cs="Arial"/>
          <w:color w:val="000000"/>
          <w:sz w:val="20"/>
        </w:rPr>
        <w:t xml:space="preserve"> </w:t>
      </w:r>
      <w:r w:rsidRPr="009606C2">
        <w:rPr>
          <w:rFonts w:ascii="Arial" w:hAnsi="Arial" w:cs="Arial"/>
          <w:color w:val="000000"/>
          <w:sz w:val="20"/>
        </w:rPr>
        <w:t>населенных</w:t>
      </w:r>
      <w:r w:rsidR="00887618" w:rsidRPr="009606C2">
        <w:rPr>
          <w:rFonts w:ascii="Arial" w:hAnsi="Arial" w:cs="Arial"/>
          <w:color w:val="000000"/>
          <w:sz w:val="20"/>
        </w:rPr>
        <w:t xml:space="preserve"> </w:t>
      </w:r>
      <w:r w:rsidRPr="009606C2">
        <w:rPr>
          <w:rFonts w:ascii="Arial" w:hAnsi="Arial" w:cs="Arial"/>
          <w:color w:val="000000"/>
          <w:sz w:val="20"/>
        </w:rPr>
        <w:t>пунктов</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границах</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находящихся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нормативном</w:t>
      </w:r>
      <w:r w:rsidR="00887618" w:rsidRPr="009606C2">
        <w:rPr>
          <w:rFonts w:ascii="Arial" w:hAnsi="Arial" w:cs="Arial"/>
          <w:color w:val="000000"/>
          <w:sz w:val="20"/>
        </w:rPr>
        <w:t xml:space="preserve"> </w:t>
      </w:r>
      <w:r w:rsidRPr="009606C2">
        <w:rPr>
          <w:rFonts w:ascii="Arial" w:hAnsi="Arial" w:cs="Arial"/>
          <w:color w:val="000000"/>
          <w:sz w:val="20"/>
        </w:rPr>
        <w:t>состоянии;</w:t>
      </w:r>
    </w:p>
    <w:p w:rsidR="004D2AC3" w:rsidRPr="009606C2" w:rsidRDefault="004D2AC3" w:rsidP="009606C2">
      <w:pPr>
        <w:spacing w:after="0" w:line="240" w:lineRule="auto"/>
        <w:rPr>
          <w:rFonts w:ascii="Arial" w:hAnsi="Arial" w:cs="Arial"/>
          <w:color w:val="000000"/>
          <w:sz w:val="20"/>
        </w:rPr>
      </w:pPr>
      <w:bookmarkStart w:id="213" w:name="sub_3002233"/>
      <w:bookmarkEnd w:id="212"/>
      <w:r w:rsidRPr="009606C2">
        <w:rPr>
          <w:rFonts w:ascii="Arial" w:hAnsi="Arial" w:cs="Arial"/>
          <w:color w:val="000000"/>
          <w:sz w:val="20"/>
        </w:rPr>
        <w:t>6)</w:t>
      </w:r>
      <w:r w:rsidR="00887618" w:rsidRPr="009606C2">
        <w:rPr>
          <w:rFonts w:ascii="Arial" w:hAnsi="Arial" w:cs="Arial"/>
          <w:color w:val="000000"/>
          <w:sz w:val="20"/>
        </w:rPr>
        <w:t xml:space="preserve"> </w:t>
      </w:r>
      <w:r w:rsidRPr="009606C2">
        <w:rPr>
          <w:rFonts w:ascii="Arial" w:hAnsi="Arial" w:cs="Arial"/>
          <w:color w:val="000000"/>
          <w:sz w:val="20"/>
        </w:rPr>
        <w:t>протяженность</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w:t>
      </w:r>
      <w:r w:rsidR="00887618" w:rsidRPr="009606C2">
        <w:rPr>
          <w:rFonts w:ascii="Arial" w:hAnsi="Arial" w:cs="Arial"/>
          <w:color w:val="000000"/>
          <w:sz w:val="20"/>
        </w:rPr>
        <w:t xml:space="preserve"> </w:t>
      </w:r>
      <w:r w:rsidRPr="009606C2">
        <w:rPr>
          <w:rFonts w:ascii="Arial" w:hAnsi="Arial" w:cs="Arial"/>
          <w:color w:val="000000"/>
          <w:sz w:val="20"/>
        </w:rPr>
        <w:t>общего</w:t>
      </w:r>
      <w:r w:rsidR="00887618" w:rsidRPr="009606C2">
        <w:rPr>
          <w:rFonts w:ascii="Arial" w:hAnsi="Arial" w:cs="Arial"/>
          <w:color w:val="000000"/>
          <w:sz w:val="20"/>
        </w:rPr>
        <w:t xml:space="preserve"> </w:t>
      </w:r>
      <w:r w:rsidRPr="009606C2">
        <w:rPr>
          <w:rFonts w:ascii="Arial" w:hAnsi="Arial" w:cs="Arial"/>
          <w:color w:val="000000"/>
          <w:sz w:val="20"/>
        </w:rPr>
        <w:t>пользования</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значения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границах</w:t>
      </w:r>
      <w:r w:rsidR="00887618" w:rsidRPr="009606C2">
        <w:rPr>
          <w:rFonts w:ascii="Arial" w:hAnsi="Arial" w:cs="Arial"/>
          <w:color w:val="000000"/>
          <w:sz w:val="20"/>
        </w:rPr>
        <w:t xml:space="preserve"> </w:t>
      </w:r>
      <w:r w:rsidRPr="009606C2">
        <w:rPr>
          <w:rFonts w:ascii="Arial" w:hAnsi="Arial" w:cs="Arial"/>
          <w:color w:val="000000"/>
          <w:sz w:val="20"/>
        </w:rPr>
        <w:t>населенных</w:t>
      </w:r>
      <w:r w:rsidR="00887618" w:rsidRPr="009606C2">
        <w:rPr>
          <w:rFonts w:ascii="Arial" w:hAnsi="Arial" w:cs="Arial"/>
          <w:color w:val="000000"/>
          <w:sz w:val="20"/>
        </w:rPr>
        <w:t xml:space="preserve"> </w:t>
      </w:r>
      <w:r w:rsidRPr="009606C2">
        <w:rPr>
          <w:rFonts w:ascii="Arial" w:hAnsi="Arial" w:cs="Arial"/>
          <w:color w:val="000000"/>
          <w:sz w:val="20"/>
        </w:rPr>
        <w:t>пунктов</w:t>
      </w:r>
      <w:r w:rsidR="00887618" w:rsidRPr="009606C2">
        <w:rPr>
          <w:rFonts w:ascii="Arial" w:hAnsi="Arial" w:cs="Arial"/>
          <w:color w:val="000000"/>
          <w:sz w:val="20"/>
        </w:rPr>
        <w:t xml:space="preserve"> </w:t>
      </w:r>
      <w:r w:rsidRPr="009606C2">
        <w:rPr>
          <w:rFonts w:ascii="Arial" w:hAnsi="Arial" w:cs="Arial"/>
          <w:color w:val="000000"/>
          <w:sz w:val="20"/>
        </w:rPr>
        <w:t>поселения,</w:t>
      </w:r>
      <w:r w:rsidR="00887618" w:rsidRPr="009606C2">
        <w:rPr>
          <w:rFonts w:ascii="Arial" w:hAnsi="Arial" w:cs="Arial"/>
          <w:color w:val="000000"/>
          <w:sz w:val="20"/>
        </w:rPr>
        <w:t xml:space="preserve"> </w:t>
      </w:r>
      <w:r w:rsidRPr="009606C2">
        <w:rPr>
          <w:rFonts w:ascii="Arial" w:hAnsi="Arial" w:cs="Arial"/>
          <w:color w:val="000000"/>
          <w:sz w:val="20"/>
        </w:rPr>
        <w:t>находящихся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нормативном</w:t>
      </w:r>
      <w:r w:rsidR="00887618" w:rsidRPr="009606C2">
        <w:rPr>
          <w:rFonts w:ascii="Arial" w:hAnsi="Arial" w:cs="Arial"/>
          <w:color w:val="000000"/>
          <w:sz w:val="20"/>
        </w:rPr>
        <w:t xml:space="preserve"> </w:t>
      </w:r>
      <w:r w:rsidRPr="009606C2">
        <w:rPr>
          <w:rFonts w:ascii="Arial" w:hAnsi="Arial" w:cs="Arial"/>
          <w:color w:val="000000"/>
          <w:sz w:val="20"/>
        </w:rPr>
        <w:t>состоянии;</w:t>
      </w:r>
    </w:p>
    <w:p w:rsidR="004D2AC3" w:rsidRPr="009606C2" w:rsidRDefault="004D2AC3" w:rsidP="009606C2">
      <w:pPr>
        <w:spacing w:after="0" w:line="240" w:lineRule="auto"/>
        <w:rPr>
          <w:rFonts w:ascii="Arial" w:hAnsi="Arial" w:cs="Arial"/>
          <w:color w:val="000000"/>
          <w:sz w:val="20"/>
        </w:rPr>
      </w:pPr>
      <w:bookmarkStart w:id="214" w:name="sub_300224"/>
      <w:bookmarkEnd w:id="213"/>
      <w:r w:rsidRPr="009606C2">
        <w:rPr>
          <w:rFonts w:ascii="Arial" w:hAnsi="Arial" w:cs="Arial"/>
          <w:color w:val="000000"/>
          <w:sz w:val="20"/>
        </w:rPr>
        <w:t>7)</w:t>
      </w:r>
      <w:r w:rsidR="00887618" w:rsidRPr="009606C2">
        <w:rPr>
          <w:rFonts w:ascii="Arial" w:hAnsi="Arial" w:cs="Arial"/>
          <w:color w:val="000000"/>
          <w:sz w:val="20"/>
        </w:rPr>
        <w:t xml:space="preserve"> </w:t>
      </w:r>
      <w:r w:rsidRPr="009606C2">
        <w:rPr>
          <w:rFonts w:ascii="Arial" w:hAnsi="Arial" w:cs="Arial"/>
          <w:color w:val="000000"/>
          <w:sz w:val="20"/>
        </w:rPr>
        <w:t>доля</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w:t>
      </w:r>
      <w:r w:rsidR="00887618" w:rsidRPr="009606C2">
        <w:rPr>
          <w:rFonts w:ascii="Arial" w:hAnsi="Arial" w:cs="Arial"/>
          <w:color w:val="000000"/>
          <w:sz w:val="20"/>
        </w:rPr>
        <w:t xml:space="preserve"> </w:t>
      </w:r>
      <w:r w:rsidRPr="009606C2">
        <w:rPr>
          <w:rFonts w:ascii="Arial" w:hAnsi="Arial" w:cs="Arial"/>
          <w:color w:val="000000"/>
          <w:sz w:val="20"/>
        </w:rPr>
        <w:t>общего</w:t>
      </w:r>
      <w:r w:rsidR="00887618" w:rsidRPr="009606C2">
        <w:rPr>
          <w:rFonts w:ascii="Arial" w:hAnsi="Arial" w:cs="Arial"/>
          <w:color w:val="000000"/>
          <w:sz w:val="20"/>
        </w:rPr>
        <w:t xml:space="preserve"> </w:t>
      </w:r>
      <w:r w:rsidRPr="009606C2">
        <w:rPr>
          <w:rFonts w:ascii="Arial" w:hAnsi="Arial" w:cs="Arial"/>
          <w:color w:val="000000"/>
          <w:sz w:val="20"/>
        </w:rPr>
        <w:t>пользования</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значения</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территории</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соответствующих</w:t>
      </w:r>
      <w:r w:rsidR="00887618" w:rsidRPr="009606C2">
        <w:rPr>
          <w:rFonts w:ascii="Arial" w:hAnsi="Arial" w:cs="Arial"/>
          <w:color w:val="000000"/>
          <w:sz w:val="20"/>
        </w:rPr>
        <w:t xml:space="preserve"> </w:t>
      </w:r>
      <w:r w:rsidRPr="009606C2">
        <w:rPr>
          <w:rFonts w:ascii="Arial" w:hAnsi="Arial" w:cs="Arial"/>
          <w:color w:val="000000"/>
          <w:sz w:val="20"/>
        </w:rPr>
        <w:t>нормативным</w:t>
      </w:r>
      <w:r w:rsidR="00887618" w:rsidRPr="009606C2">
        <w:rPr>
          <w:rFonts w:ascii="Arial" w:hAnsi="Arial" w:cs="Arial"/>
          <w:color w:val="000000"/>
          <w:sz w:val="20"/>
        </w:rPr>
        <w:t xml:space="preserve"> </w:t>
      </w:r>
      <w:r w:rsidRPr="009606C2">
        <w:rPr>
          <w:rFonts w:ascii="Arial" w:hAnsi="Arial" w:cs="Arial"/>
          <w:color w:val="000000"/>
          <w:sz w:val="20"/>
        </w:rPr>
        <w:t>требованиям,</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их</w:t>
      </w:r>
      <w:r w:rsidR="00887618" w:rsidRPr="009606C2">
        <w:rPr>
          <w:rFonts w:ascii="Arial" w:hAnsi="Arial" w:cs="Arial"/>
          <w:color w:val="000000"/>
          <w:sz w:val="20"/>
        </w:rPr>
        <w:t xml:space="preserve"> </w:t>
      </w:r>
      <w:r w:rsidRPr="009606C2">
        <w:rPr>
          <w:rFonts w:ascii="Arial" w:hAnsi="Arial" w:cs="Arial"/>
          <w:color w:val="000000"/>
          <w:sz w:val="20"/>
        </w:rPr>
        <w:t>общей</w:t>
      </w:r>
      <w:r w:rsidR="00887618" w:rsidRPr="009606C2">
        <w:rPr>
          <w:rFonts w:ascii="Arial" w:hAnsi="Arial" w:cs="Arial"/>
          <w:color w:val="000000"/>
          <w:sz w:val="20"/>
        </w:rPr>
        <w:t xml:space="preserve"> </w:t>
      </w:r>
      <w:r w:rsidRPr="009606C2">
        <w:rPr>
          <w:rFonts w:ascii="Arial" w:hAnsi="Arial" w:cs="Arial"/>
          <w:color w:val="000000"/>
          <w:sz w:val="20"/>
        </w:rPr>
        <w:t>протяженности;</w:t>
      </w:r>
    </w:p>
    <w:p w:rsidR="004D2AC3" w:rsidRPr="009606C2" w:rsidRDefault="004D2AC3" w:rsidP="009606C2">
      <w:pPr>
        <w:spacing w:after="0" w:line="240" w:lineRule="auto"/>
        <w:rPr>
          <w:rFonts w:ascii="Arial" w:hAnsi="Arial" w:cs="Arial"/>
          <w:color w:val="000000"/>
          <w:sz w:val="20"/>
        </w:rPr>
      </w:pPr>
      <w:bookmarkStart w:id="215" w:name="sub_3002242"/>
      <w:bookmarkEnd w:id="214"/>
      <w:r w:rsidRPr="009606C2">
        <w:rPr>
          <w:rFonts w:ascii="Arial" w:hAnsi="Arial" w:cs="Arial"/>
          <w:color w:val="000000"/>
          <w:sz w:val="20"/>
        </w:rPr>
        <w:t>8)</w:t>
      </w:r>
      <w:r w:rsidR="00887618" w:rsidRPr="009606C2">
        <w:rPr>
          <w:rFonts w:ascii="Arial" w:hAnsi="Arial" w:cs="Arial"/>
          <w:color w:val="000000"/>
          <w:sz w:val="20"/>
        </w:rPr>
        <w:t xml:space="preserve"> </w:t>
      </w:r>
      <w:r w:rsidRPr="009606C2">
        <w:rPr>
          <w:rFonts w:ascii="Arial" w:hAnsi="Arial" w:cs="Arial"/>
          <w:color w:val="000000"/>
          <w:sz w:val="20"/>
        </w:rPr>
        <w:t>доля</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w:t>
      </w:r>
      <w:r w:rsidR="00887618" w:rsidRPr="009606C2">
        <w:rPr>
          <w:rFonts w:ascii="Arial" w:hAnsi="Arial" w:cs="Arial"/>
          <w:color w:val="000000"/>
          <w:sz w:val="20"/>
        </w:rPr>
        <w:t xml:space="preserve"> </w:t>
      </w:r>
      <w:r w:rsidRPr="009606C2">
        <w:rPr>
          <w:rFonts w:ascii="Arial" w:hAnsi="Arial" w:cs="Arial"/>
          <w:color w:val="000000"/>
          <w:sz w:val="20"/>
        </w:rPr>
        <w:t>общего</w:t>
      </w:r>
      <w:r w:rsidR="00887618" w:rsidRPr="009606C2">
        <w:rPr>
          <w:rFonts w:ascii="Arial" w:hAnsi="Arial" w:cs="Arial"/>
          <w:color w:val="000000"/>
          <w:sz w:val="20"/>
        </w:rPr>
        <w:t xml:space="preserve"> </w:t>
      </w:r>
      <w:r w:rsidRPr="009606C2">
        <w:rPr>
          <w:rFonts w:ascii="Arial" w:hAnsi="Arial" w:cs="Arial"/>
          <w:color w:val="000000"/>
          <w:sz w:val="20"/>
        </w:rPr>
        <w:t>пользования</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значения</w:t>
      </w:r>
      <w:r w:rsidR="00887618" w:rsidRPr="009606C2">
        <w:rPr>
          <w:rFonts w:ascii="Arial" w:hAnsi="Arial" w:cs="Arial"/>
          <w:color w:val="000000"/>
          <w:sz w:val="20"/>
        </w:rPr>
        <w:t xml:space="preserve"> </w:t>
      </w:r>
      <w:r w:rsidRPr="009606C2">
        <w:rPr>
          <w:rFonts w:ascii="Arial" w:hAnsi="Arial" w:cs="Arial"/>
          <w:color w:val="000000"/>
          <w:sz w:val="20"/>
        </w:rPr>
        <w:t>вне</w:t>
      </w:r>
      <w:r w:rsidR="00887618" w:rsidRPr="009606C2">
        <w:rPr>
          <w:rFonts w:ascii="Arial" w:hAnsi="Arial" w:cs="Arial"/>
          <w:color w:val="000000"/>
          <w:sz w:val="20"/>
        </w:rPr>
        <w:t xml:space="preserve"> </w:t>
      </w:r>
      <w:r w:rsidRPr="009606C2">
        <w:rPr>
          <w:rFonts w:ascii="Arial" w:hAnsi="Arial" w:cs="Arial"/>
          <w:color w:val="000000"/>
          <w:sz w:val="20"/>
        </w:rPr>
        <w:t>границ</w:t>
      </w:r>
      <w:r w:rsidR="00887618" w:rsidRPr="009606C2">
        <w:rPr>
          <w:rFonts w:ascii="Arial" w:hAnsi="Arial" w:cs="Arial"/>
          <w:color w:val="000000"/>
          <w:sz w:val="20"/>
        </w:rPr>
        <w:t xml:space="preserve"> </w:t>
      </w:r>
      <w:r w:rsidRPr="009606C2">
        <w:rPr>
          <w:rFonts w:ascii="Arial" w:hAnsi="Arial" w:cs="Arial"/>
          <w:color w:val="000000"/>
          <w:sz w:val="20"/>
        </w:rPr>
        <w:t>населенных</w:t>
      </w:r>
      <w:r w:rsidR="00887618" w:rsidRPr="009606C2">
        <w:rPr>
          <w:rFonts w:ascii="Arial" w:hAnsi="Arial" w:cs="Arial"/>
          <w:color w:val="000000"/>
          <w:sz w:val="20"/>
        </w:rPr>
        <w:t xml:space="preserve"> </w:t>
      </w:r>
      <w:r w:rsidRPr="009606C2">
        <w:rPr>
          <w:rFonts w:ascii="Arial" w:hAnsi="Arial" w:cs="Arial"/>
          <w:color w:val="000000"/>
          <w:sz w:val="20"/>
        </w:rPr>
        <w:t>пунктов</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границах</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соответствующих</w:t>
      </w:r>
      <w:r w:rsidR="00887618" w:rsidRPr="009606C2">
        <w:rPr>
          <w:rFonts w:ascii="Arial" w:hAnsi="Arial" w:cs="Arial"/>
          <w:color w:val="000000"/>
          <w:sz w:val="20"/>
        </w:rPr>
        <w:t xml:space="preserve"> </w:t>
      </w:r>
      <w:r w:rsidRPr="009606C2">
        <w:rPr>
          <w:rFonts w:ascii="Arial" w:hAnsi="Arial" w:cs="Arial"/>
          <w:color w:val="000000"/>
          <w:sz w:val="20"/>
        </w:rPr>
        <w:t>нормативным</w:t>
      </w:r>
      <w:r w:rsidR="00887618" w:rsidRPr="009606C2">
        <w:rPr>
          <w:rFonts w:ascii="Arial" w:hAnsi="Arial" w:cs="Arial"/>
          <w:color w:val="000000"/>
          <w:sz w:val="20"/>
        </w:rPr>
        <w:t xml:space="preserve"> </w:t>
      </w:r>
      <w:r w:rsidRPr="009606C2">
        <w:rPr>
          <w:rFonts w:ascii="Arial" w:hAnsi="Arial" w:cs="Arial"/>
          <w:color w:val="000000"/>
          <w:sz w:val="20"/>
        </w:rPr>
        <w:t>требованиям;</w:t>
      </w:r>
    </w:p>
    <w:p w:rsidR="004D2AC3" w:rsidRPr="009606C2" w:rsidRDefault="004D2AC3" w:rsidP="009606C2">
      <w:pPr>
        <w:spacing w:after="0" w:line="240" w:lineRule="auto"/>
        <w:rPr>
          <w:rFonts w:ascii="Arial" w:hAnsi="Arial" w:cs="Arial"/>
          <w:color w:val="000000"/>
          <w:sz w:val="20"/>
        </w:rPr>
      </w:pPr>
      <w:bookmarkStart w:id="216" w:name="sub_3002243"/>
      <w:bookmarkEnd w:id="215"/>
      <w:r w:rsidRPr="009606C2">
        <w:rPr>
          <w:rFonts w:ascii="Arial" w:hAnsi="Arial" w:cs="Arial"/>
          <w:color w:val="000000"/>
          <w:sz w:val="20"/>
        </w:rPr>
        <w:t>9)</w:t>
      </w:r>
      <w:r w:rsidR="00887618" w:rsidRPr="009606C2">
        <w:rPr>
          <w:rFonts w:ascii="Arial" w:hAnsi="Arial" w:cs="Arial"/>
          <w:color w:val="000000"/>
          <w:sz w:val="20"/>
        </w:rPr>
        <w:t xml:space="preserve"> </w:t>
      </w:r>
      <w:r w:rsidRPr="009606C2">
        <w:rPr>
          <w:rFonts w:ascii="Arial" w:hAnsi="Arial" w:cs="Arial"/>
          <w:color w:val="000000"/>
          <w:sz w:val="20"/>
        </w:rPr>
        <w:t>доля</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w:t>
      </w:r>
      <w:r w:rsidR="00887618" w:rsidRPr="009606C2">
        <w:rPr>
          <w:rFonts w:ascii="Arial" w:hAnsi="Arial" w:cs="Arial"/>
          <w:color w:val="000000"/>
          <w:sz w:val="20"/>
        </w:rPr>
        <w:t xml:space="preserve"> </w:t>
      </w:r>
      <w:r w:rsidRPr="009606C2">
        <w:rPr>
          <w:rFonts w:ascii="Arial" w:hAnsi="Arial" w:cs="Arial"/>
          <w:color w:val="000000"/>
          <w:sz w:val="20"/>
        </w:rPr>
        <w:t>общего</w:t>
      </w:r>
      <w:r w:rsidR="00887618" w:rsidRPr="009606C2">
        <w:rPr>
          <w:rFonts w:ascii="Arial" w:hAnsi="Arial" w:cs="Arial"/>
          <w:color w:val="000000"/>
          <w:sz w:val="20"/>
        </w:rPr>
        <w:t xml:space="preserve"> </w:t>
      </w:r>
      <w:r w:rsidRPr="009606C2">
        <w:rPr>
          <w:rFonts w:ascii="Arial" w:hAnsi="Arial" w:cs="Arial"/>
          <w:color w:val="000000"/>
          <w:sz w:val="20"/>
        </w:rPr>
        <w:t>пользования</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значения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границах</w:t>
      </w:r>
      <w:r w:rsidR="00887618" w:rsidRPr="009606C2">
        <w:rPr>
          <w:rFonts w:ascii="Arial" w:hAnsi="Arial" w:cs="Arial"/>
          <w:color w:val="000000"/>
          <w:sz w:val="20"/>
        </w:rPr>
        <w:t xml:space="preserve"> </w:t>
      </w:r>
      <w:r w:rsidRPr="009606C2">
        <w:rPr>
          <w:rFonts w:ascii="Arial" w:hAnsi="Arial" w:cs="Arial"/>
          <w:color w:val="000000"/>
          <w:sz w:val="20"/>
        </w:rPr>
        <w:t>населенных</w:t>
      </w:r>
      <w:r w:rsidR="00887618" w:rsidRPr="009606C2">
        <w:rPr>
          <w:rFonts w:ascii="Arial" w:hAnsi="Arial" w:cs="Arial"/>
          <w:color w:val="000000"/>
          <w:sz w:val="20"/>
        </w:rPr>
        <w:t xml:space="preserve"> </w:t>
      </w:r>
      <w:r w:rsidRPr="009606C2">
        <w:rPr>
          <w:rFonts w:ascii="Arial" w:hAnsi="Arial" w:cs="Arial"/>
          <w:color w:val="000000"/>
          <w:sz w:val="20"/>
        </w:rPr>
        <w:t>пунктов</w:t>
      </w:r>
      <w:r w:rsidR="00887618" w:rsidRPr="009606C2">
        <w:rPr>
          <w:rFonts w:ascii="Arial" w:hAnsi="Arial" w:cs="Arial"/>
          <w:color w:val="000000"/>
          <w:sz w:val="20"/>
        </w:rPr>
        <w:t xml:space="preserve"> </w:t>
      </w:r>
      <w:r w:rsidRPr="009606C2">
        <w:rPr>
          <w:rFonts w:ascii="Arial" w:hAnsi="Arial" w:cs="Arial"/>
          <w:color w:val="000000"/>
          <w:sz w:val="20"/>
        </w:rPr>
        <w:t>поселения,</w:t>
      </w:r>
      <w:r w:rsidR="00887618" w:rsidRPr="009606C2">
        <w:rPr>
          <w:rFonts w:ascii="Arial" w:hAnsi="Arial" w:cs="Arial"/>
          <w:color w:val="000000"/>
          <w:sz w:val="20"/>
        </w:rPr>
        <w:t xml:space="preserve"> </w:t>
      </w:r>
      <w:r w:rsidRPr="009606C2">
        <w:rPr>
          <w:rFonts w:ascii="Arial" w:hAnsi="Arial" w:cs="Arial"/>
          <w:color w:val="000000"/>
          <w:sz w:val="20"/>
        </w:rPr>
        <w:t>соответствующих</w:t>
      </w:r>
      <w:r w:rsidR="00887618" w:rsidRPr="009606C2">
        <w:rPr>
          <w:rFonts w:ascii="Arial" w:hAnsi="Arial" w:cs="Arial"/>
          <w:color w:val="000000"/>
          <w:sz w:val="20"/>
        </w:rPr>
        <w:t xml:space="preserve"> </w:t>
      </w:r>
      <w:r w:rsidRPr="009606C2">
        <w:rPr>
          <w:rFonts w:ascii="Arial" w:hAnsi="Arial" w:cs="Arial"/>
          <w:color w:val="000000"/>
          <w:sz w:val="20"/>
        </w:rPr>
        <w:t>нормативным</w:t>
      </w:r>
      <w:r w:rsidR="00887618" w:rsidRPr="009606C2">
        <w:rPr>
          <w:rFonts w:ascii="Arial" w:hAnsi="Arial" w:cs="Arial"/>
          <w:color w:val="000000"/>
          <w:sz w:val="20"/>
        </w:rPr>
        <w:t xml:space="preserve"> </w:t>
      </w:r>
      <w:r w:rsidRPr="009606C2">
        <w:rPr>
          <w:rFonts w:ascii="Arial" w:hAnsi="Arial" w:cs="Arial"/>
          <w:color w:val="000000"/>
          <w:sz w:val="20"/>
        </w:rPr>
        <w:t>требованиям,</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их</w:t>
      </w:r>
      <w:r w:rsidR="00887618" w:rsidRPr="009606C2">
        <w:rPr>
          <w:rFonts w:ascii="Arial" w:hAnsi="Arial" w:cs="Arial"/>
          <w:color w:val="000000"/>
          <w:sz w:val="20"/>
        </w:rPr>
        <w:t xml:space="preserve"> </w:t>
      </w:r>
      <w:r w:rsidRPr="009606C2">
        <w:rPr>
          <w:rFonts w:ascii="Arial" w:hAnsi="Arial" w:cs="Arial"/>
          <w:color w:val="000000"/>
          <w:sz w:val="20"/>
        </w:rPr>
        <w:t>общей</w:t>
      </w:r>
      <w:r w:rsidR="00887618" w:rsidRPr="009606C2">
        <w:rPr>
          <w:rFonts w:ascii="Arial" w:hAnsi="Arial" w:cs="Arial"/>
          <w:color w:val="000000"/>
          <w:sz w:val="20"/>
        </w:rPr>
        <w:t xml:space="preserve"> </w:t>
      </w:r>
      <w:r w:rsidRPr="009606C2">
        <w:rPr>
          <w:rFonts w:ascii="Arial" w:hAnsi="Arial" w:cs="Arial"/>
          <w:color w:val="000000"/>
          <w:sz w:val="20"/>
        </w:rPr>
        <w:t>протяженности;</w:t>
      </w:r>
    </w:p>
    <w:p w:rsidR="004D2AC3" w:rsidRPr="009606C2" w:rsidRDefault="004D2AC3" w:rsidP="009606C2">
      <w:pPr>
        <w:spacing w:after="0" w:line="240" w:lineRule="auto"/>
        <w:rPr>
          <w:rFonts w:ascii="Arial" w:hAnsi="Arial" w:cs="Arial"/>
          <w:color w:val="000000"/>
          <w:sz w:val="20"/>
        </w:rPr>
      </w:pPr>
      <w:bookmarkStart w:id="217" w:name="sub_300225"/>
      <w:bookmarkEnd w:id="216"/>
      <w:r w:rsidRPr="009606C2">
        <w:rPr>
          <w:rFonts w:ascii="Arial" w:hAnsi="Arial" w:cs="Arial"/>
          <w:color w:val="000000"/>
          <w:sz w:val="20"/>
        </w:rPr>
        <w:t>10)</w:t>
      </w:r>
      <w:r w:rsidR="00887618" w:rsidRPr="009606C2">
        <w:rPr>
          <w:rFonts w:ascii="Arial" w:hAnsi="Arial" w:cs="Arial"/>
          <w:color w:val="000000"/>
          <w:sz w:val="20"/>
        </w:rPr>
        <w:t xml:space="preserve"> </w:t>
      </w:r>
      <w:r w:rsidRPr="009606C2">
        <w:rPr>
          <w:rFonts w:ascii="Arial" w:hAnsi="Arial" w:cs="Arial"/>
          <w:color w:val="000000"/>
          <w:sz w:val="20"/>
        </w:rPr>
        <w:t>протяженность</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w:t>
      </w:r>
      <w:r w:rsidR="00887618" w:rsidRPr="009606C2">
        <w:rPr>
          <w:rFonts w:ascii="Arial" w:hAnsi="Arial" w:cs="Arial"/>
          <w:color w:val="000000"/>
          <w:sz w:val="20"/>
        </w:rPr>
        <w:t xml:space="preserve"> </w:t>
      </w:r>
      <w:r w:rsidRPr="009606C2">
        <w:rPr>
          <w:rFonts w:ascii="Arial" w:hAnsi="Arial" w:cs="Arial"/>
          <w:color w:val="000000"/>
          <w:sz w:val="20"/>
        </w:rPr>
        <w:t>общего</w:t>
      </w:r>
      <w:r w:rsidR="00887618" w:rsidRPr="009606C2">
        <w:rPr>
          <w:rFonts w:ascii="Arial" w:hAnsi="Arial" w:cs="Arial"/>
          <w:color w:val="000000"/>
          <w:sz w:val="20"/>
        </w:rPr>
        <w:t xml:space="preserve"> </w:t>
      </w:r>
      <w:r w:rsidRPr="009606C2">
        <w:rPr>
          <w:rFonts w:ascii="Arial" w:hAnsi="Arial" w:cs="Arial"/>
          <w:color w:val="000000"/>
          <w:sz w:val="20"/>
        </w:rPr>
        <w:t>пользования</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значения,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отношении</w:t>
      </w:r>
      <w:r w:rsidR="00887618" w:rsidRPr="009606C2">
        <w:rPr>
          <w:rFonts w:ascii="Arial" w:hAnsi="Arial" w:cs="Arial"/>
          <w:color w:val="000000"/>
          <w:sz w:val="20"/>
        </w:rPr>
        <w:t xml:space="preserve"> </w:t>
      </w:r>
      <w:r w:rsidRPr="009606C2">
        <w:rPr>
          <w:rFonts w:ascii="Arial" w:hAnsi="Arial" w:cs="Arial"/>
          <w:color w:val="000000"/>
          <w:sz w:val="20"/>
        </w:rPr>
        <w:t>которых</w:t>
      </w:r>
      <w:r w:rsidR="00887618" w:rsidRPr="009606C2">
        <w:rPr>
          <w:rFonts w:ascii="Arial" w:hAnsi="Arial" w:cs="Arial"/>
          <w:color w:val="000000"/>
          <w:sz w:val="20"/>
        </w:rPr>
        <w:t xml:space="preserve"> </w:t>
      </w:r>
      <w:r w:rsidRPr="009606C2">
        <w:rPr>
          <w:rFonts w:ascii="Arial" w:hAnsi="Arial" w:cs="Arial"/>
          <w:color w:val="000000"/>
          <w:sz w:val="20"/>
        </w:rPr>
        <w:t>проведены</w:t>
      </w:r>
      <w:r w:rsidR="00887618" w:rsidRPr="009606C2">
        <w:rPr>
          <w:rFonts w:ascii="Arial" w:hAnsi="Arial" w:cs="Arial"/>
          <w:color w:val="000000"/>
          <w:sz w:val="20"/>
        </w:rPr>
        <w:t xml:space="preserve"> </w:t>
      </w:r>
      <w:r w:rsidRPr="009606C2">
        <w:rPr>
          <w:rFonts w:ascii="Arial" w:hAnsi="Arial" w:cs="Arial"/>
          <w:color w:val="000000"/>
          <w:sz w:val="20"/>
        </w:rPr>
        <w:t>работы</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капитальному</w:t>
      </w:r>
      <w:r w:rsidR="00887618" w:rsidRPr="009606C2">
        <w:rPr>
          <w:rFonts w:ascii="Arial" w:hAnsi="Arial" w:cs="Arial"/>
          <w:color w:val="000000"/>
          <w:sz w:val="20"/>
        </w:rPr>
        <w:t xml:space="preserve"> </w:t>
      </w:r>
      <w:r w:rsidRPr="009606C2">
        <w:rPr>
          <w:rFonts w:ascii="Arial" w:hAnsi="Arial" w:cs="Arial"/>
          <w:color w:val="000000"/>
          <w:sz w:val="20"/>
        </w:rPr>
        <w:t>ремонту</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ремонту</w:t>
      </w:r>
      <w:bookmarkStart w:id="218" w:name="sub_3002252"/>
      <w:bookmarkEnd w:id="217"/>
      <w:r w:rsidRPr="009606C2">
        <w:rPr>
          <w:rFonts w:ascii="Arial" w:hAnsi="Arial" w:cs="Arial"/>
          <w:color w:val="000000"/>
          <w:sz w:val="20"/>
        </w:rPr>
        <w:t>;</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11)</w:t>
      </w:r>
      <w:r w:rsidR="00887618" w:rsidRPr="009606C2">
        <w:rPr>
          <w:rFonts w:ascii="Arial" w:hAnsi="Arial" w:cs="Arial"/>
          <w:color w:val="000000"/>
          <w:sz w:val="20"/>
        </w:rPr>
        <w:t xml:space="preserve"> </w:t>
      </w:r>
      <w:r w:rsidRPr="009606C2">
        <w:rPr>
          <w:rFonts w:ascii="Arial" w:hAnsi="Arial" w:cs="Arial"/>
          <w:color w:val="000000"/>
          <w:sz w:val="20"/>
        </w:rPr>
        <w:t>протяженность</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w:t>
      </w:r>
      <w:r w:rsidR="00887618" w:rsidRPr="009606C2">
        <w:rPr>
          <w:rFonts w:ascii="Arial" w:hAnsi="Arial" w:cs="Arial"/>
          <w:color w:val="000000"/>
          <w:sz w:val="20"/>
        </w:rPr>
        <w:t xml:space="preserve"> </w:t>
      </w:r>
      <w:r w:rsidRPr="009606C2">
        <w:rPr>
          <w:rFonts w:ascii="Arial" w:hAnsi="Arial" w:cs="Arial"/>
          <w:color w:val="000000"/>
          <w:sz w:val="20"/>
        </w:rPr>
        <w:t>общего</w:t>
      </w:r>
      <w:r w:rsidR="00887618" w:rsidRPr="009606C2">
        <w:rPr>
          <w:rFonts w:ascii="Arial" w:hAnsi="Arial" w:cs="Arial"/>
          <w:color w:val="000000"/>
          <w:sz w:val="20"/>
        </w:rPr>
        <w:t xml:space="preserve"> </w:t>
      </w:r>
      <w:r w:rsidRPr="009606C2">
        <w:rPr>
          <w:rFonts w:ascii="Arial" w:hAnsi="Arial" w:cs="Arial"/>
          <w:color w:val="000000"/>
          <w:sz w:val="20"/>
        </w:rPr>
        <w:t>пользования</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значения</w:t>
      </w:r>
      <w:r w:rsidR="00887618" w:rsidRPr="009606C2">
        <w:rPr>
          <w:rFonts w:ascii="Arial" w:hAnsi="Arial" w:cs="Arial"/>
          <w:color w:val="000000"/>
          <w:sz w:val="20"/>
        </w:rPr>
        <w:t xml:space="preserve"> </w:t>
      </w:r>
      <w:r w:rsidRPr="009606C2">
        <w:rPr>
          <w:rFonts w:ascii="Arial" w:hAnsi="Arial" w:cs="Arial"/>
          <w:color w:val="000000"/>
          <w:sz w:val="20"/>
        </w:rPr>
        <w:t>вне</w:t>
      </w:r>
      <w:r w:rsidR="00887618" w:rsidRPr="009606C2">
        <w:rPr>
          <w:rFonts w:ascii="Arial" w:hAnsi="Arial" w:cs="Arial"/>
          <w:color w:val="000000"/>
          <w:sz w:val="20"/>
        </w:rPr>
        <w:t xml:space="preserve"> </w:t>
      </w:r>
      <w:r w:rsidRPr="009606C2">
        <w:rPr>
          <w:rFonts w:ascii="Arial" w:hAnsi="Arial" w:cs="Arial"/>
          <w:color w:val="000000"/>
          <w:sz w:val="20"/>
        </w:rPr>
        <w:t>границ</w:t>
      </w:r>
      <w:r w:rsidR="00887618" w:rsidRPr="009606C2">
        <w:rPr>
          <w:rFonts w:ascii="Arial" w:hAnsi="Arial" w:cs="Arial"/>
          <w:color w:val="000000"/>
          <w:sz w:val="20"/>
        </w:rPr>
        <w:t xml:space="preserve"> </w:t>
      </w:r>
      <w:r w:rsidRPr="009606C2">
        <w:rPr>
          <w:rFonts w:ascii="Arial" w:hAnsi="Arial" w:cs="Arial"/>
          <w:color w:val="000000"/>
          <w:sz w:val="20"/>
        </w:rPr>
        <w:t>населенных</w:t>
      </w:r>
      <w:r w:rsidR="00887618" w:rsidRPr="009606C2">
        <w:rPr>
          <w:rFonts w:ascii="Arial" w:hAnsi="Arial" w:cs="Arial"/>
          <w:color w:val="000000"/>
          <w:sz w:val="20"/>
        </w:rPr>
        <w:t xml:space="preserve"> </w:t>
      </w:r>
      <w:r w:rsidRPr="009606C2">
        <w:rPr>
          <w:rFonts w:ascii="Arial" w:hAnsi="Arial" w:cs="Arial"/>
          <w:color w:val="000000"/>
          <w:sz w:val="20"/>
        </w:rPr>
        <w:t>пунктов</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границах</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отношении</w:t>
      </w:r>
      <w:r w:rsidR="00887618" w:rsidRPr="009606C2">
        <w:rPr>
          <w:rFonts w:ascii="Arial" w:hAnsi="Arial" w:cs="Arial"/>
          <w:color w:val="000000"/>
          <w:sz w:val="20"/>
        </w:rPr>
        <w:t xml:space="preserve"> </w:t>
      </w:r>
      <w:r w:rsidRPr="009606C2">
        <w:rPr>
          <w:rFonts w:ascii="Arial" w:hAnsi="Arial" w:cs="Arial"/>
          <w:color w:val="000000"/>
          <w:sz w:val="20"/>
        </w:rPr>
        <w:t>которых</w:t>
      </w:r>
      <w:r w:rsidR="00887618" w:rsidRPr="009606C2">
        <w:rPr>
          <w:rFonts w:ascii="Arial" w:hAnsi="Arial" w:cs="Arial"/>
          <w:color w:val="000000"/>
          <w:sz w:val="20"/>
        </w:rPr>
        <w:t xml:space="preserve"> </w:t>
      </w:r>
      <w:r w:rsidRPr="009606C2">
        <w:rPr>
          <w:rFonts w:ascii="Arial" w:hAnsi="Arial" w:cs="Arial"/>
          <w:color w:val="000000"/>
          <w:sz w:val="20"/>
        </w:rPr>
        <w:t>проведены</w:t>
      </w:r>
      <w:r w:rsidR="00887618" w:rsidRPr="009606C2">
        <w:rPr>
          <w:rFonts w:ascii="Arial" w:hAnsi="Arial" w:cs="Arial"/>
          <w:color w:val="000000"/>
          <w:sz w:val="20"/>
        </w:rPr>
        <w:t xml:space="preserve"> </w:t>
      </w:r>
      <w:r w:rsidRPr="009606C2">
        <w:rPr>
          <w:rFonts w:ascii="Arial" w:hAnsi="Arial" w:cs="Arial"/>
          <w:color w:val="000000"/>
          <w:sz w:val="20"/>
        </w:rPr>
        <w:t>работы</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капитальному</w:t>
      </w:r>
      <w:r w:rsidR="00887618" w:rsidRPr="009606C2">
        <w:rPr>
          <w:rFonts w:ascii="Arial" w:hAnsi="Arial" w:cs="Arial"/>
          <w:color w:val="000000"/>
          <w:sz w:val="20"/>
        </w:rPr>
        <w:t xml:space="preserve"> </w:t>
      </w:r>
      <w:r w:rsidRPr="009606C2">
        <w:rPr>
          <w:rFonts w:ascii="Arial" w:hAnsi="Arial" w:cs="Arial"/>
          <w:color w:val="000000"/>
          <w:sz w:val="20"/>
        </w:rPr>
        <w:t>ремонту</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ремонту;</w:t>
      </w:r>
    </w:p>
    <w:p w:rsidR="004D2AC3" w:rsidRPr="009606C2" w:rsidRDefault="004D2AC3" w:rsidP="009606C2">
      <w:pPr>
        <w:spacing w:after="0" w:line="240" w:lineRule="auto"/>
        <w:rPr>
          <w:rFonts w:ascii="Arial" w:hAnsi="Arial" w:cs="Arial"/>
          <w:color w:val="000000"/>
          <w:sz w:val="20"/>
        </w:rPr>
      </w:pPr>
      <w:bookmarkStart w:id="219" w:name="sub_3002253"/>
      <w:bookmarkEnd w:id="218"/>
      <w:r w:rsidRPr="009606C2">
        <w:rPr>
          <w:rFonts w:ascii="Arial" w:hAnsi="Arial" w:cs="Arial"/>
          <w:color w:val="000000"/>
          <w:sz w:val="20"/>
        </w:rPr>
        <w:t>12)</w:t>
      </w:r>
      <w:r w:rsidR="00887618" w:rsidRPr="009606C2">
        <w:rPr>
          <w:rFonts w:ascii="Arial" w:hAnsi="Arial" w:cs="Arial"/>
          <w:color w:val="000000"/>
          <w:sz w:val="20"/>
        </w:rPr>
        <w:t xml:space="preserve"> </w:t>
      </w:r>
      <w:r w:rsidRPr="009606C2">
        <w:rPr>
          <w:rFonts w:ascii="Arial" w:hAnsi="Arial" w:cs="Arial"/>
          <w:color w:val="000000"/>
          <w:sz w:val="20"/>
        </w:rPr>
        <w:t>протяженность</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w:t>
      </w:r>
      <w:r w:rsidR="00887618" w:rsidRPr="009606C2">
        <w:rPr>
          <w:rFonts w:ascii="Arial" w:hAnsi="Arial" w:cs="Arial"/>
          <w:color w:val="000000"/>
          <w:sz w:val="20"/>
        </w:rPr>
        <w:t xml:space="preserve"> </w:t>
      </w:r>
      <w:r w:rsidRPr="009606C2">
        <w:rPr>
          <w:rFonts w:ascii="Arial" w:hAnsi="Arial" w:cs="Arial"/>
          <w:color w:val="000000"/>
          <w:sz w:val="20"/>
        </w:rPr>
        <w:t>общего</w:t>
      </w:r>
      <w:r w:rsidR="00887618" w:rsidRPr="009606C2">
        <w:rPr>
          <w:rFonts w:ascii="Arial" w:hAnsi="Arial" w:cs="Arial"/>
          <w:color w:val="000000"/>
          <w:sz w:val="20"/>
        </w:rPr>
        <w:t xml:space="preserve"> </w:t>
      </w:r>
      <w:r w:rsidRPr="009606C2">
        <w:rPr>
          <w:rFonts w:ascii="Arial" w:hAnsi="Arial" w:cs="Arial"/>
          <w:color w:val="000000"/>
          <w:sz w:val="20"/>
        </w:rPr>
        <w:t>пользования</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значения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границах</w:t>
      </w:r>
      <w:r w:rsidR="00887618" w:rsidRPr="009606C2">
        <w:rPr>
          <w:rFonts w:ascii="Arial" w:hAnsi="Arial" w:cs="Arial"/>
          <w:color w:val="000000"/>
          <w:sz w:val="20"/>
        </w:rPr>
        <w:t xml:space="preserve"> </w:t>
      </w:r>
      <w:r w:rsidRPr="009606C2">
        <w:rPr>
          <w:rFonts w:ascii="Arial" w:hAnsi="Arial" w:cs="Arial"/>
          <w:color w:val="000000"/>
          <w:sz w:val="20"/>
        </w:rPr>
        <w:t>населенных</w:t>
      </w:r>
      <w:r w:rsidR="00887618" w:rsidRPr="009606C2">
        <w:rPr>
          <w:rFonts w:ascii="Arial" w:hAnsi="Arial" w:cs="Arial"/>
          <w:color w:val="000000"/>
          <w:sz w:val="20"/>
        </w:rPr>
        <w:t xml:space="preserve"> </w:t>
      </w:r>
      <w:r w:rsidRPr="009606C2">
        <w:rPr>
          <w:rFonts w:ascii="Arial" w:hAnsi="Arial" w:cs="Arial"/>
          <w:color w:val="000000"/>
          <w:sz w:val="20"/>
        </w:rPr>
        <w:t>пунктов</w:t>
      </w:r>
      <w:r w:rsidR="00887618" w:rsidRPr="009606C2">
        <w:rPr>
          <w:rFonts w:ascii="Arial" w:hAnsi="Arial" w:cs="Arial"/>
          <w:color w:val="000000"/>
          <w:sz w:val="20"/>
        </w:rPr>
        <w:t xml:space="preserve"> </w:t>
      </w:r>
      <w:r w:rsidRPr="009606C2">
        <w:rPr>
          <w:rFonts w:ascii="Arial" w:hAnsi="Arial" w:cs="Arial"/>
          <w:color w:val="000000"/>
          <w:sz w:val="20"/>
        </w:rPr>
        <w:t>поселения,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отношении</w:t>
      </w:r>
      <w:r w:rsidR="00887618" w:rsidRPr="009606C2">
        <w:rPr>
          <w:rFonts w:ascii="Arial" w:hAnsi="Arial" w:cs="Arial"/>
          <w:color w:val="000000"/>
          <w:sz w:val="20"/>
        </w:rPr>
        <w:t xml:space="preserve"> </w:t>
      </w:r>
      <w:r w:rsidRPr="009606C2">
        <w:rPr>
          <w:rFonts w:ascii="Arial" w:hAnsi="Arial" w:cs="Arial"/>
          <w:color w:val="000000"/>
          <w:sz w:val="20"/>
        </w:rPr>
        <w:t>которых</w:t>
      </w:r>
      <w:r w:rsidR="00887618" w:rsidRPr="009606C2">
        <w:rPr>
          <w:rFonts w:ascii="Arial" w:hAnsi="Arial" w:cs="Arial"/>
          <w:color w:val="000000"/>
          <w:sz w:val="20"/>
        </w:rPr>
        <w:t xml:space="preserve"> </w:t>
      </w:r>
      <w:r w:rsidRPr="009606C2">
        <w:rPr>
          <w:rFonts w:ascii="Arial" w:hAnsi="Arial" w:cs="Arial"/>
          <w:color w:val="000000"/>
          <w:sz w:val="20"/>
        </w:rPr>
        <w:t>проведены</w:t>
      </w:r>
      <w:r w:rsidR="00887618" w:rsidRPr="009606C2">
        <w:rPr>
          <w:rFonts w:ascii="Arial" w:hAnsi="Arial" w:cs="Arial"/>
          <w:color w:val="000000"/>
          <w:sz w:val="20"/>
        </w:rPr>
        <w:t xml:space="preserve"> </w:t>
      </w:r>
      <w:r w:rsidRPr="009606C2">
        <w:rPr>
          <w:rFonts w:ascii="Arial" w:hAnsi="Arial" w:cs="Arial"/>
          <w:color w:val="000000"/>
          <w:sz w:val="20"/>
        </w:rPr>
        <w:t>работы</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капитальному</w:t>
      </w:r>
      <w:r w:rsidR="00887618" w:rsidRPr="009606C2">
        <w:rPr>
          <w:rFonts w:ascii="Arial" w:hAnsi="Arial" w:cs="Arial"/>
          <w:color w:val="000000"/>
          <w:sz w:val="20"/>
        </w:rPr>
        <w:t xml:space="preserve"> </w:t>
      </w:r>
      <w:r w:rsidRPr="009606C2">
        <w:rPr>
          <w:rFonts w:ascii="Arial" w:hAnsi="Arial" w:cs="Arial"/>
          <w:color w:val="000000"/>
          <w:sz w:val="20"/>
        </w:rPr>
        <w:t>ремонту</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ремонту</w:t>
      </w:r>
      <w:bookmarkStart w:id="220" w:name="sub_300227"/>
      <w:bookmarkEnd w:id="219"/>
      <w:r w:rsidRPr="009606C2">
        <w:rPr>
          <w:rFonts w:ascii="Arial" w:hAnsi="Arial" w:cs="Arial"/>
          <w:color w:val="000000"/>
          <w:sz w:val="20"/>
        </w:rPr>
        <w:t>.</w:t>
      </w:r>
    </w:p>
    <w:p w:rsidR="00834F3C"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13)</w:t>
      </w:r>
      <w:r w:rsidR="00887618" w:rsidRPr="009606C2">
        <w:rPr>
          <w:rFonts w:ascii="Arial" w:hAnsi="Arial" w:cs="Arial"/>
          <w:color w:val="000000"/>
          <w:sz w:val="20"/>
        </w:rPr>
        <w:t xml:space="preserve"> </w:t>
      </w:r>
      <w:r w:rsidRPr="009606C2">
        <w:rPr>
          <w:rFonts w:ascii="Arial" w:hAnsi="Arial" w:cs="Arial"/>
          <w:color w:val="000000"/>
          <w:sz w:val="20"/>
        </w:rPr>
        <w:t>капитальный</w:t>
      </w:r>
      <w:r w:rsidR="00887618" w:rsidRPr="009606C2">
        <w:rPr>
          <w:rFonts w:ascii="Arial" w:hAnsi="Arial" w:cs="Arial"/>
          <w:color w:val="000000"/>
          <w:sz w:val="20"/>
        </w:rPr>
        <w:t xml:space="preserve"> </w:t>
      </w:r>
      <w:r w:rsidRPr="009606C2">
        <w:rPr>
          <w:rFonts w:ascii="Arial" w:hAnsi="Arial" w:cs="Arial"/>
          <w:color w:val="000000"/>
          <w:sz w:val="20"/>
        </w:rPr>
        <w:t>ремонт</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ремонт</w:t>
      </w:r>
      <w:r w:rsidR="00887618" w:rsidRPr="009606C2">
        <w:rPr>
          <w:rFonts w:ascii="Arial" w:hAnsi="Arial" w:cs="Arial"/>
          <w:color w:val="000000"/>
          <w:sz w:val="20"/>
        </w:rPr>
        <w:t xml:space="preserve"> </w:t>
      </w:r>
      <w:r w:rsidRPr="009606C2">
        <w:rPr>
          <w:rFonts w:ascii="Arial" w:hAnsi="Arial" w:cs="Arial"/>
          <w:color w:val="000000"/>
          <w:sz w:val="20"/>
        </w:rPr>
        <w:t>дворовых</w:t>
      </w:r>
      <w:r w:rsidR="00887618" w:rsidRPr="009606C2">
        <w:rPr>
          <w:rFonts w:ascii="Arial" w:hAnsi="Arial" w:cs="Arial"/>
          <w:color w:val="000000"/>
          <w:sz w:val="20"/>
        </w:rPr>
        <w:t xml:space="preserve"> </w:t>
      </w:r>
      <w:r w:rsidRPr="009606C2">
        <w:rPr>
          <w:rFonts w:ascii="Arial" w:hAnsi="Arial" w:cs="Arial"/>
          <w:color w:val="000000"/>
          <w:sz w:val="20"/>
        </w:rPr>
        <w:t>территорий</w:t>
      </w:r>
      <w:r w:rsidR="00887618" w:rsidRPr="009606C2">
        <w:rPr>
          <w:rFonts w:ascii="Arial" w:hAnsi="Arial" w:cs="Arial"/>
          <w:color w:val="000000"/>
          <w:sz w:val="20"/>
        </w:rPr>
        <w:t xml:space="preserve"> </w:t>
      </w:r>
      <w:r w:rsidRPr="009606C2">
        <w:rPr>
          <w:rFonts w:ascii="Arial" w:hAnsi="Arial" w:cs="Arial"/>
          <w:color w:val="000000"/>
          <w:sz w:val="20"/>
        </w:rPr>
        <w:t>многоквартирных</w:t>
      </w:r>
      <w:r w:rsidR="00887618" w:rsidRPr="009606C2">
        <w:rPr>
          <w:rFonts w:ascii="Arial" w:hAnsi="Arial" w:cs="Arial"/>
          <w:color w:val="000000"/>
          <w:sz w:val="20"/>
        </w:rPr>
        <w:t xml:space="preserve"> </w:t>
      </w:r>
      <w:r w:rsidRPr="009606C2">
        <w:rPr>
          <w:rFonts w:ascii="Arial" w:hAnsi="Arial" w:cs="Arial"/>
          <w:color w:val="000000"/>
          <w:sz w:val="20"/>
        </w:rPr>
        <w:t>домов,</w:t>
      </w:r>
      <w:r w:rsidR="00887618" w:rsidRPr="009606C2">
        <w:rPr>
          <w:rFonts w:ascii="Arial" w:hAnsi="Arial" w:cs="Arial"/>
          <w:color w:val="000000"/>
          <w:sz w:val="20"/>
        </w:rPr>
        <w:t xml:space="preserve"> </w:t>
      </w:r>
      <w:r w:rsidRPr="009606C2">
        <w:rPr>
          <w:rFonts w:ascii="Arial" w:hAnsi="Arial" w:cs="Arial"/>
          <w:color w:val="000000"/>
          <w:sz w:val="20"/>
        </w:rPr>
        <w:t>проездов</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дворовым</w:t>
      </w:r>
      <w:r w:rsidR="00887618" w:rsidRPr="009606C2">
        <w:rPr>
          <w:rFonts w:ascii="Arial" w:hAnsi="Arial" w:cs="Arial"/>
          <w:color w:val="000000"/>
          <w:sz w:val="20"/>
        </w:rPr>
        <w:t xml:space="preserve"> </w:t>
      </w:r>
      <w:r w:rsidRPr="009606C2">
        <w:rPr>
          <w:rFonts w:ascii="Arial" w:hAnsi="Arial" w:cs="Arial"/>
          <w:color w:val="000000"/>
          <w:sz w:val="20"/>
        </w:rPr>
        <w:t>территориям</w:t>
      </w:r>
      <w:r w:rsidR="00887618" w:rsidRPr="009606C2">
        <w:rPr>
          <w:rFonts w:ascii="Arial" w:hAnsi="Arial" w:cs="Arial"/>
          <w:color w:val="000000"/>
          <w:sz w:val="20"/>
        </w:rPr>
        <w:t xml:space="preserve"> </w:t>
      </w:r>
      <w:r w:rsidRPr="009606C2">
        <w:rPr>
          <w:rFonts w:ascii="Arial" w:hAnsi="Arial" w:cs="Arial"/>
          <w:color w:val="000000"/>
          <w:sz w:val="20"/>
        </w:rPr>
        <w:t>многоквартирных</w:t>
      </w:r>
      <w:r w:rsidR="00887618" w:rsidRPr="009606C2">
        <w:rPr>
          <w:rFonts w:ascii="Arial" w:hAnsi="Arial" w:cs="Arial"/>
          <w:color w:val="000000"/>
          <w:sz w:val="20"/>
        </w:rPr>
        <w:t xml:space="preserve"> </w:t>
      </w:r>
      <w:r w:rsidRPr="009606C2">
        <w:rPr>
          <w:rFonts w:ascii="Arial" w:hAnsi="Arial" w:cs="Arial"/>
          <w:color w:val="000000"/>
          <w:sz w:val="20"/>
        </w:rPr>
        <w:t>домов</w:t>
      </w:r>
      <w:r w:rsidR="00887618" w:rsidRPr="009606C2">
        <w:rPr>
          <w:rFonts w:ascii="Arial" w:hAnsi="Arial" w:cs="Arial"/>
          <w:color w:val="000000"/>
          <w:sz w:val="20"/>
        </w:rPr>
        <w:t xml:space="preserve"> </w:t>
      </w:r>
      <w:r w:rsidRPr="009606C2">
        <w:rPr>
          <w:rFonts w:ascii="Arial" w:hAnsi="Arial" w:cs="Arial"/>
          <w:color w:val="000000"/>
          <w:sz w:val="20"/>
        </w:rPr>
        <w:t>населенных</w:t>
      </w:r>
      <w:r w:rsidR="00887618" w:rsidRPr="009606C2">
        <w:rPr>
          <w:rFonts w:ascii="Arial" w:hAnsi="Arial" w:cs="Arial"/>
          <w:color w:val="000000"/>
          <w:sz w:val="20"/>
        </w:rPr>
        <w:t xml:space="preserve"> </w:t>
      </w:r>
      <w:r w:rsidRPr="009606C2">
        <w:rPr>
          <w:rFonts w:ascii="Arial" w:hAnsi="Arial" w:cs="Arial"/>
          <w:color w:val="000000"/>
          <w:sz w:val="20"/>
        </w:rPr>
        <w:t>пунктов;</w:t>
      </w:r>
      <w:bookmarkEnd w:id="220"/>
    </w:p>
    <w:p w:rsidR="00D47675" w:rsidRPr="009606C2" w:rsidRDefault="004D2AC3" w:rsidP="009606C2">
      <w:pPr>
        <w:pStyle w:val="12"/>
        <w:spacing w:line="240" w:lineRule="auto"/>
        <w:rPr>
          <w:rFonts w:ascii="Arial" w:hAnsi="Arial" w:cs="Arial"/>
          <w:color w:val="000000"/>
          <w:sz w:val="20"/>
        </w:rPr>
      </w:pPr>
      <w:r w:rsidRPr="009606C2">
        <w:rPr>
          <w:rFonts w:ascii="Arial" w:hAnsi="Arial" w:cs="Arial"/>
          <w:color w:val="000000"/>
          <w:sz w:val="20"/>
        </w:rPr>
        <w:t>Раздел</w:t>
      </w:r>
      <w:r w:rsidR="00887618" w:rsidRPr="009606C2">
        <w:rPr>
          <w:rFonts w:ascii="Arial" w:hAnsi="Arial" w:cs="Arial"/>
          <w:color w:val="000000"/>
          <w:sz w:val="20"/>
        </w:rPr>
        <w:t xml:space="preserve"> </w:t>
      </w:r>
      <w:r w:rsidRPr="009606C2">
        <w:rPr>
          <w:rFonts w:ascii="Arial" w:hAnsi="Arial" w:cs="Arial"/>
          <w:color w:val="000000"/>
          <w:sz w:val="20"/>
        </w:rPr>
        <w:t>III.</w:t>
      </w:r>
      <w:r w:rsidR="00887618" w:rsidRPr="009606C2">
        <w:rPr>
          <w:rFonts w:ascii="Arial" w:hAnsi="Arial" w:cs="Arial"/>
          <w:color w:val="000000"/>
          <w:sz w:val="20"/>
        </w:rPr>
        <w:t xml:space="preserve"> </w:t>
      </w:r>
      <w:r w:rsidRPr="009606C2">
        <w:rPr>
          <w:rFonts w:ascii="Arial" w:hAnsi="Arial" w:cs="Arial"/>
          <w:color w:val="000000"/>
          <w:sz w:val="20"/>
        </w:rPr>
        <w:t>Характеристики</w:t>
      </w:r>
      <w:r w:rsidR="00887618" w:rsidRPr="009606C2">
        <w:rPr>
          <w:rFonts w:ascii="Arial" w:hAnsi="Arial" w:cs="Arial"/>
          <w:color w:val="000000"/>
          <w:sz w:val="20"/>
        </w:rPr>
        <w:t xml:space="preserve"> </w:t>
      </w:r>
      <w:r w:rsidRPr="009606C2">
        <w:rPr>
          <w:rFonts w:ascii="Arial" w:hAnsi="Arial" w:cs="Arial"/>
          <w:color w:val="000000"/>
          <w:sz w:val="20"/>
        </w:rPr>
        <w:t>основных</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указанием</w:t>
      </w:r>
      <w:r w:rsidR="00887618" w:rsidRPr="009606C2">
        <w:rPr>
          <w:rFonts w:ascii="Arial" w:hAnsi="Arial" w:cs="Arial"/>
          <w:color w:val="000000"/>
          <w:sz w:val="20"/>
        </w:rPr>
        <w:t xml:space="preserve"> </w:t>
      </w:r>
      <w:r w:rsidRPr="009606C2">
        <w:rPr>
          <w:rFonts w:ascii="Arial" w:hAnsi="Arial" w:cs="Arial"/>
          <w:color w:val="000000"/>
          <w:sz w:val="20"/>
        </w:rPr>
        <w:t>сроков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этапов</w:t>
      </w:r>
      <w:r w:rsidR="00887618" w:rsidRPr="009606C2">
        <w:rPr>
          <w:rFonts w:ascii="Arial" w:hAnsi="Arial" w:cs="Arial"/>
          <w:color w:val="000000"/>
          <w:sz w:val="20"/>
        </w:rPr>
        <w:t xml:space="preserve"> </w:t>
      </w:r>
      <w:r w:rsidRPr="009606C2">
        <w:rPr>
          <w:rFonts w:ascii="Arial" w:hAnsi="Arial" w:cs="Arial"/>
          <w:color w:val="000000"/>
          <w:sz w:val="20"/>
        </w:rPr>
        <w:t>их</w:t>
      </w:r>
      <w:r w:rsidR="00887618" w:rsidRPr="009606C2">
        <w:rPr>
          <w:rFonts w:ascii="Arial" w:hAnsi="Arial" w:cs="Arial"/>
          <w:color w:val="000000"/>
          <w:sz w:val="20"/>
        </w:rPr>
        <w:t xml:space="preserve"> </w:t>
      </w:r>
      <w:r w:rsidRPr="009606C2">
        <w:rPr>
          <w:rFonts w:ascii="Arial" w:hAnsi="Arial" w:cs="Arial"/>
          <w:color w:val="000000"/>
          <w:sz w:val="20"/>
        </w:rPr>
        <w:t>реализации</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Основные</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направлены</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реализацию</w:t>
      </w:r>
      <w:r w:rsidR="00887618" w:rsidRPr="009606C2">
        <w:rPr>
          <w:rFonts w:ascii="Arial" w:hAnsi="Arial" w:cs="Arial"/>
          <w:color w:val="000000"/>
          <w:sz w:val="20"/>
        </w:rPr>
        <w:t xml:space="preserve"> </w:t>
      </w:r>
      <w:r w:rsidRPr="009606C2">
        <w:rPr>
          <w:rFonts w:ascii="Arial" w:hAnsi="Arial" w:cs="Arial"/>
          <w:color w:val="000000"/>
          <w:sz w:val="20"/>
        </w:rPr>
        <w:t>поставленных</w:t>
      </w:r>
      <w:r w:rsidR="00887618" w:rsidRPr="009606C2">
        <w:rPr>
          <w:rFonts w:ascii="Arial" w:hAnsi="Arial" w:cs="Arial"/>
          <w:color w:val="000000"/>
          <w:sz w:val="20"/>
        </w:rPr>
        <w:t xml:space="preserve"> </w:t>
      </w:r>
      <w:r w:rsidRPr="009606C2">
        <w:rPr>
          <w:rFonts w:ascii="Arial" w:hAnsi="Arial" w:cs="Arial"/>
          <w:color w:val="000000"/>
          <w:sz w:val="20"/>
        </w:rPr>
        <w:t>целей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решение</w:t>
      </w:r>
      <w:r w:rsidR="00887618" w:rsidRPr="009606C2">
        <w:rPr>
          <w:rFonts w:ascii="Arial" w:hAnsi="Arial" w:cs="Arial"/>
          <w:color w:val="000000"/>
          <w:sz w:val="20"/>
        </w:rPr>
        <w:t xml:space="preserve"> </w:t>
      </w:r>
      <w:r w:rsidRPr="009606C2">
        <w:rPr>
          <w:rFonts w:ascii="Arial" w:hAnsi="Arial" w:cs="Arial"/>
          <w:color w:val="000000"/>
          <w:sz w:val="20"/>
        </w:rPr>
        <w:t>задач</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целом.</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Подпрограмма</w:t>
      </w:r>
      <w:r w:rsidR="00887618" w:rsidRPr="009606C2">
        <w:rPr>
          <w:rFonts w:ascii="Arial" w:hAnsi="Arial" w:cs="Arial"/>
          <w:color w:val="000000"/>
          <w:sz w:val="20"/>
        </w:rPr>
        <w:t xml:space="preserve"> </w:t>
      </w:r>
      <w:r w:rsidRPr="009606C2">
        <w:rPr>
          <w:rFonts w:ascii="Arial" w:hAnsi="Arial" w:cs="Arial"/>
          <w:color w:val="000000"/>
          <w:sz w:val="20"/>
        </w:rPr>
        <w:t>объединяет</w:t>
      </w:r>
      <w:r w:rsidR="00887618" w:rsidRPr="009606C2">
        <w:rPr>
          <w:rFonts w:ascii="Arial" w:hAnsi="Arial" w:cs="Arial"/>
          <w:color w:val="000000"/>
          <w:sz w:val="20"/>
        </w:rPr>
        <w:t xml:space="preserve"> </w:t>
      </w:r>
      <w:r w:rsidRPr="009606C2">
        <w:rPr>
          <w:rFonts w:ascii="Arial" w:hAnsi="Arial" w:cs="Arial"/>
          <w:color w:val="000000"/>
          <w:sz w:val="20"/>
        </w:rPr>
        <w:t>пять</w:t>
      </w:r>
      <w:r w:rsidR="00887618" w:rsidRPr="009606C2">
        <w:rPr>
          <w:rFonts w:ascii="Arial" w:hAnsi="Arial" w:cs="Arial"/>
          <w:color w:val="000000"/>
          <w:sz w:val="20"/>
        </w:rPr>
        <w:t xml:space="preserve"> </w:t>
      </w:r>
      <w:r w:rsidRPr="009606C2">
        <w:rPr>
          <w:rFonts w:ascii="Arial" w:hAnsi="Arial" w:cs="Arial"/>
          <w:color w:val="000000"/>
          <w:sz w:val="20"/>
        </w:rPr>
        <w:t>основных</w:t>
      </w:r>
      <w:r w:rsidR="00887618" w:rsidRPr="009606C2">
        <w:rPr>
          <w:rFonts w:ascii="Arial" w:hAnsi="Arial" w:cs="Arial"/>
          <w:color w:val="000000"/>
          <w:sz w:val="20"/>
        </w:rPr>
        <w:t xml:space="preserve"> </w:t>
      </w:r>
      <w:r w:rsidRPr="009606C2">
        <w:rPr>
          <w:rFonts w:ascii="Arial" w:hAnsi="Arial" w:cs="Arial"/>
          <w:color w:val="000000"/>
          <w:sz w:val="20"/>
        </w:rPr>
        <w:t>мероприятий:</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Основное</w:t>
      </w:r>
      <w:r w:rsidR="00887618" w:rsidRPr="009606C2">
        <w:rPr>
          <w:rFonts w:ascii="Arial" w:hAnsi="Arial" w:cs="Arial"/>
          <w:color w:val="000000"/>
          <w:sz w:val="20"/>
        </w:rPr>
        <w:t xml:space="preserve"> </w:t>
      </w: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регионального</w:t>
      </w:r>
      <w:r w:rsidR="00887618" w:rsidRPr="009606C2">
        <w:rPr>
          <w:rFonts w:ascii="Arial" w:hAnsi="Arial" w:cs="Arial"/>
          <w:color w:val="000000"/>
          <w:sz w:val="20"/>
        </w:rPr>
        <w:t xml:space="preserve"> </w:t>
      </w:r>
      <w:r w:rsidRPr="009606C2">
        <w:rPr>
          <w:rFonts w:ascii="Arial" w:hAnsi="Arial" w:cs="Arial"/>
          <w:color w:val="000000"/>
          <w:sz w:val="20"/>
        </w:rPr>
        <w:t>проекта</w:t>
      </w:r>
      <w:r w:rsidR="00887618" w:rsidRPr="009606C2">
        <w:rPr>
          <w:rFonts w:ascii="Arial" w:hAnsi="Arial" w:cs="Arial"/>
          <w:color w:val="000000"/>
          <w:sz w:val="20"/>
        </w:rPr>
        <w:t xml:space="preserve"> </w:t>
      </w:r>
      <w:r w:rsidRPr="009606C2">
        <w:rPr>
          <w:rFonts w:ascii="Arial" w:hAnsi="Arial" w:cs="Arial"/>
          <w:color w:val="000000"/>
          <w:sz w:val="20"/>
        </w:rPr>
        <w:t>"Дорожная</w:t>
      </w:r>
      <w:r w:rsidR="00887618" w:rsidRPr="009606C2">
        <w:rPr>
          <w:rFonts w:ascii="Arial" w:hAnsi="Arial" w:cs="Arial"/>
          <w:color w:val="000000"/>
          <w:sz w:val="20"/>
        </w:rPr>
        <w:t xml:space="preserve"> </w:t>
      </w:r>
      <w:r w:rsidRPr="009606C2">
        <w:rPr>
          <w:rFonts w:ascii="Arial" w:hAnsi="Arial" w:cs="Arial"/>
          <w:color w:val="000000"/>
          <w:sz w:val="20"/>
        </w:rPr>
        <w:t>сеть"</w:t>
      </w:r>
      <w:r w:rsidR="00887618" w:rsidRPr="009606C2">
        <w:rPr>
          <w:rFonts w:ascii="Arial" w:hAnsi="Arial" w:cs="Arial"/>
          <w:color w:val="000000"/>
          <w:sz w:val="20"/>
        </w:rPr>
        <w:t xml:space="preserve"> </w:t>
      </w:r>
      <w:r w:rsidRPr="009606C2">
        <w:rPr>
          <w:rFonts w:ascii="Arial" w:hAnsi="Arial" w:cs="Arial"/>
          <w:color w:val="000000"/>
          <w:sz w:val="20"/>
        </w:rPr>
        <w:t>национального</w:t>
      </w:r>
      <w:r w:rsidR="00887618" w:rsidRPr="009606C2">
        <w:rPr>
          <w:rFonts w:ascii="Arial" w:hAnsi="Arial" w:cs="Arial"/>
          <w:color w:val="000000"/>
          <w:sz w:val="20"/>
        </w:rPr>
        <w:t xml:space="preserve"> </w:t>
      </w:r>
      <w:r w:rsidRPr="009606C2">
        <w:rPr>
          <w:rFonts w:ascii="Arial" w:hAnsi="Arial" w:cs="Arial"/>
          <w:color w:val="000000"/>
          <w:sz w:val="20"/>
        </w:rPr>
        <w:t>проекта</w:t>
      </w:r>
      <w:r w:rsidR="00887618" w:rsidRPr="009606C2">
        <w:rPr>
          <w:rFonts w:ascii="Arial" w:hAnsi="Arial" w:cs="Arial"/>
          <w:color w:val="000000"/>
          <w:sz w:val="20"/>
        </w:rPr>
        <w:t xml:space="preserve"> </w:t>
      </w:r>
      <w:r w:rsidRPr="009606C2">
        <w:rPr>
          <w:rFonts w:ascii="Arial" w:hAnsi="Arial" w:cs="Arial"/>
          <w:color w:val="000000"/>
          <w:sz w:val="20"/>
        </w:rPr>
        <w:t>"Безопасные</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качественные</w:t>
      </w:r>
      <w:r w:rsidR="00887618" w:rsidRPr="009606C2">
        <w:rPr>
          <w:rFonts w:ascii="Arial" w:hAnsi="Arial" w:cs="Arial"/>
          <w:color w:val="000000"/>
          <w:sz w:val="20"/>
        </w:rPr>
        <w:t xml:space="preserve"> </w:t>
      </w:r>
      <w:r w:rsidRPr="009606C2">
        <w:rPr>
          <w:rFonts w:ascii="Arial" w:hAnsi="Arial" w:cs="Arial"/>
          <w:color w:val="000000"/>
          <w:sz w:val="20"/>
        </w:rPr>
        <w:t>автомобильные</w:t>
      </w:r>
      <w:r w:rsidR="00887618" w:rsidRPr="009606C2">
        <w:rPr>
          <w:rFonts w:ascii="Arial" w:hAnsi="Arial" w:cs="Arial"/>
          <w:color w:val="000000"/>
          <w:sz w:val="20"/>
        </w:rPr>
        <w:t xml:space="preserve"> </w:t>
      </w:r>
      <w:r w:rsidRPr="009606C2">
        <w:rPr>
          <w:rFonts w:ascii="Arial" w:hAnsi="Arial" w:cs="Arial"/>
          <w:color w:val="000000"/>
          <w:sz w:val="20"/>
        </w:rPr>
        <w:t>дороги".</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Данное</w:t>
      </w:r>
      <w:r w:rsidR="00887618" w:rsidRPr="009606C2">
        <w:rPr>
          <w:rFonts w:ascii="Arial" w:hAnsi="Arial" w:cs="Arial"/>
          <w:color w:val="000000"/>
          <w:sz w:val="20"/>
        </w:rPr>
        <w:t xml:space="preserve"> </w:t>
      </w:r>
      <w:r w:rsidRPr="009606C2">
        <w:rPr>
          <w:rFonts w:ascii="Arial" w:hAnsi="Arial" w:cs="Arial"/>
          <w:color w:val="000000"/>
          <w:sz w:val="20"/>
        </w:rPr>
        <w:t>основное</w:t>
      </w:r>
      <w:r w:rsidR="00887618" w:rsidRPr="009606C2">
        <w:rPr>
          <w:rFonts w:ascii="Arial" w:hAnsi="Arial" w:cs="Arial"/>
          <w:color w:val="000000"/>
          <w:sz w:val="20"/>
        </w:rPr>
        <w:t xml:space="preserve"> </w:t>
      </w: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предусмотрено</w:t>
      </w:r>
      <w:r w:rsidR="00887618" w:rsidRPr="009606C2">
        <w:rPr>
          <w:rFonts w:ascii="Arial" w:hAnsi="Arial" w:cs="Arial"/>
          <w:color w:val="000000"/>
          <w:sz w:val="20"/>
        </w:rPr>
        <w:t xml:space="preserve"> </w:t>
      </w:r>
      <w:r w:rsidRPr="009606C2">
        <w:rPr>
          <w:rFonts w:ascii="Arial" w:hAnsi="Arial" w:cs="Arial"/>
          <w:color w:val="000000"/>
          <w:sz w:val="20"/>
        </w:rPr>
        <w:t>во</w:t>
      </w:r>
      <w:r w:rsidR="00887618" w:rsidRPr="009606C2">
        <w:rPr>
          <w:rFonts w:ascii="Arial" w:hAnsi="Arial" w:cs="Arial"/>
          <w:color w:val="000000"/>
          <w:sz w:val="20"/>
        </w:rPr>
        <w:t xml:space="preserve"> </w:t>
      </w:r>
      <w:r w:rsidRPr="009606C2">
        <w:rPr>
          <w:rFonts w:ascii="Arial" w:hAnsi="Arial" w:cs="Arial"/>
          <w:color w:val="000000"/>
          <w:sz w:val="20"/>
        </w:rPr>
        <w:t>исполнение</w:t>
      </w:r>
      <w:r w:rsidR="00887618" w:rsidRPr="009606C2">
        <w:rPr>
          <w:rFonts w:ascii="Arial" w:hAnsi="Arial" w:cs="Arial"/>
          <w:color w:val="000000"/>
          <w:sz w:val="20"/>
        </w:rPr>
        <w:t xml:space="preserve"> </w:t>
      </w:r>
      <w:hyperlink r:id="rId110" w:history="1">
        <w:r w:rsidRPr="009606C2">
          <w:rPr>
            <w:rStyle w:val="af1"/>
            <w:rFonts w:ascii="Arial" w:hAnsi="Arial" w:cs="Arial"/>
            <w:color w:val="000000"/>
          </w:rPr>
          <w:t>Указа</w:t>
        </w:r>
      </w:hyperlink>
      <w:r w:rsidR="00887618" w:rsidRPr="009606C2">
        <w:rPr>
          <w:rFonts w:ascii="Arial" w:hAnsi="Arial" w:cs="Arial"/>
          <w:color w:val="000000"/>
          <w:sz w:val="20"/>
        </w:rPr>
        <w:t xml:space="preserve"> </w:t>
      </w:r>
      <w:r w:rsidRPr="009606C2">
        <w:rPr>
          <w:rFonts w:ascii="Arial" w:hAnsi="Arial" w:cs="Arial"/>
          <w:color w:val="000000"/>
          <w:sz w:val="20"/>
        </w:rPr>
        <w:t>Президента</w:t>
      </w:r>
      <w:r w:rsidR="00887618" w:rsidRPr="009606C2">
        <w:rPr>
          <w:rFonts w:ascii="Arial" w:hAnsi="Arial" w:cs="Arial"/>
          <w:color w:val="000000"/>
          <w:sz w:val="20"/>
        </w:rPr>
        <w:t xml:space="preserve"> </w:t>
      </w:r>
      <w:r w:rsidRPr="009606C2">
        <w:rPr>
          <w:rFonts w:ascii="Arial" w:hAnsi="Arial" w:cs="Arial"/>
          <w:color w:val="000000"/>
          <w:sz w:val="20"/>
        </w:rPr>
        <w:t>Российской</w:t>
      </w:r>
      <w:r w:rsidR="00887618" w:rsidRPr="009606C2">
        <w:rPr>
          <w:rFonts w:ascii="Arial" w:hAnsi="Arial" w:cs="Arial"/>
          <w:color w:val="000000"/>
          <w:sz w:val="20"/>
        </w:rPr>
        <w:t xml:space="preserve"> </w:t>
      </w:r>
      <w:r w:rsidRPr="009606C2">
        <w:rPr>
          <w:rFonts w:ascii="Arial" w:hAnsi="Arial" w:cs="Arial"/>
          <w:color w:val="000000"/>
          <w:sz w:val="20"/>
        </w:rPr>
        <w:t>Федерации</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7</w:t>
      </w:r>
      <w:r w:rsidR="00887618" w:rsidRPr="009606C2">
        <w:rPr>
          <w:rFonts w:ascii="Arial" w:hAnsi="Arial" w:cs="Arial"/>
          <w:color w:val="000000"/>
          <w:sz w:val="20"/>
        </w:rPr>
        <w:t xml:space="preserve"> </w:t>
      </w:r>
      <w:r w:rsidRPr="009606C2">
        <w:rPr>
          <w:rFonts w:ascii="Arial" w:hAnsi="Arial" w:cs="Arial"/>
          <w:color w:val="000000"/>
          <w:sz w:val="20"/>
        </w:rPr>
        <w:t>мая</w:t>
      </w:r>
      <w:r w:rsidR="00887618" w:rsidRPr="009606C2">
        <w:rPr>
          <w:rFonts w:ascii="Arial" w:hAnsi="Arial" w:cs="Arial"/>
          <w:color w:val="000000"/>
          <w:sz w:val="20"/>
        </w:rPr>
        <w:t xml:space="preserve"> </w:t>
      </w:r>
      <w:r w:rsidRPr="009606C2">
        <w:rPr>
          <w:rFonts w:ascii="Arial" w:hAnsi="Arial" w:cs="Arial"/>
          <w:color w:val="000000"/>
          <w:sz w:val="20"/>
        </w:rPr>
        <w:t>2018</w:t>
      </w:r>
      <w:r w:rsidR="00887618" w:rsidRPr="009606C2">
        <w:rPr>
          <w:rFonts w:ascii="Arial" w:hAnsi="Arial" w:cs="Arial"/>
          <w:color w:val="000000"/>
          <w:sz w:val="20"/>
        </w:rPr>
        <w:t xml:space="preserve"> </w:t>
      </w:r>
      <w:r w:rsidRPr="009606C2">
        <w:rPr>
          <w:rFonts w:ascii="Arial" w:hAnsi="Arial" w:cs="Arial"/>
          <w:color w:val="000000"/>
          <w:sz w:val="20"/>
        </w:rPr>
        <w:t>г.</w:t>
      </w:r>
      <w:r w:rsidR="00887618" w:rsidRPr="009606C2">
        <w:rPr>
          <w:rFonts w:ascii="Arial" w:hAnsi="Arial" w:cs="Arial"/>
          <w:color w:val="000000"/>
          <w:sz w:val="20"/>
        </w:rPr>
        <w:t xml:space="preserve"> </w:t>
      </w:r>
      <w:r w:rsidRPr="009606C2">
        <w:rPr>
          <w:rFonts w:ascii="Arial" w:hAnsi="Arial" w:cs="Arial"/>
          <w:color w:val="000000"/>
          <w:sz w:val="20"/>
        </w:rPr>
        <w:t>N</w:t>
      </w:r>
      <w:r w:rsidR="00887618" w:rsidRPr="009606C2">
        <w:rPr>
          <w:rFonts w:ascii="Arial" w:hAnsi="Arial" w:cs="Arial"/>
          <w:color w:val="000000"/>
          <w:sz w:val="20"/>
        </w:rPr>
        <w:t xml:space="preserve"> </w:t>
      </w:r>
      <w:r w:rsidRPr="009606C2">
        <w:rPr>
          <w:rFonts w:ascii="Arial" w:hAnsi="Arial" w:cs="Arial"/>
          <w:color w:val="000000"/>
          <w:sz w:val="20"/>
        </w:rPr>
        <w:t>204</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национальных</w:t>
      </w:r>
      <w:r w:rsidR="00887618" w:rsidRPr="009606C2">
        <w:rPr>
          <w:rFonts w:ascii="Arial" w:hAnsi="Arial" w:cs="Arial"/>
          <w:color w:val="000000"/>
          <w:sz w:val="20"/>
        </w:rPr>
        <w:t xml:space="preserve"> </w:t>
      </w:r>
      <w:r w:rsidRPr="009606C2">
        <w:rPr>
          <w:rFonts w:ascii="Arial" w:hAnsi="Arial" w:cs="Arial"/>
          <w:color w:val="000000"/>
          <w:sz w:val="20"/>
        </w:rPr>
        <w:t>целях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стратегических</w:t>
      </w:r>
      <w:r w:rsidR="00887618" w:rsidRPr="009606C2">
        <w:rPr>
          <w:rFonts w:ascii="Arial" w:hAnsi="Arial" w:cs="Arial"/>
          <w:color w:val="000000"/>
          <w:sz w:val="20"/>
        </w:rPr>
        <w:t xml:space="preserve"> </w:t>
      </w:r>
      <w:r w:rsidRPr="009606C2">
        <w:rPr>
          <w:rFonts w:ascii="Arial" w:hAnsi="Arial" w:cs="Arial"/>
          <w:color w:val="000000"/>
          <w:sz w:val="20"/>
        </w:rPr>
        <w:t>задачах</w:t>
      </w:r>
      <w:r w:rsidR="00887618" w:rsidRPr="009606C2">
        <w:rPr>
          <w:rFonts w:ascii="Arial" w:hAnsi="Arial" w:cs="Arial"/>
          <w:color w:val="000000"/>
          <w:sz w:val="20"/>
        </w:rPr>
        <w:t xml:space="preserve"> </w:t>
      </w:r>
      <w:r w:rsidRPr="009606C2">
        <w:rPr>
          <w:rFonts w:ascii="Arial" w:hAnsi="Arial" w:cs="Arial"/>
          <w:color w:val="000000"/>
          <w:sz w:val="20"/>
        </w:rPr>
        <w:t>развития</w:t>
      </w:r>
      <w:r w:rsidR="00887618" w:rsidRPr="009606C2">
        <w:rPr>
          <w:rFonts w:ascii="Arial" w:hAnsi="Arial" w:cs="Arial"/>
          <w:color w:val="000000"/>
          <w:sz w:val="20"/>
        </w:rPr>
        <w:t xml:space="preserve"> </w:t>
      </w:r>
      <w:r w:rsidRPr="009606C2">
        <w:rPr>
          <w:rFonts w:ascii="Arial" w:hAnsi="Arial" w:cs="Arial"/>
          <w:color w:val="000000"/>
          <w:sz w:val="20"/>
        </w:rPr>
        <w:t>Российской</w:t>
      </w:r>
      <w:r w:rsidR="00887618" w:rsidRPr="009606C2">
        <w:rPr>
          <w:rFonts w:ascii="Arial" w:hAnsi="Arial" w:cs="Arial"/>
          <w:color w:val="000000"/>
          <w:sz w:val="20"/>
        </w:rPr>
        <w:t xml:space="preserve"> </w:t>
      </w:r>
      <w:r w:rsidRPr="009606C2">
        <w:rPr>
          <w:rFonts w:ascii="Arial" w:hAnsi="Arial" w:cs="Arial"/>
          <w:color w:val="000000"/>
          <w:sz w:val="20"/>
        </w:rPr>
        <w:t>Федерации</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период</w:t>
      </w:r>
      <w:r w:rsidR="00887618" w:rsidRPr="009606C2">
        <w:rPr>
          <w:rFonts w:ascii="Arial" w:hAnsi="Arial" w:cs="Arial"/>
          <w:color w:val="000000"/>
          <w:sz w:val="20"/>
        </w:rPr>
        <w:t xml:space="preserve"> </w:t>
      </w:r>
      <w:r w:rsidRPr="009606C2">
        <w:rPr>
          <w:rFonts w:ascii="Arial" w:hAnsi="Arial" w:cs="Arial"/>
          <w:color w:val="000000"/>
          <w:sz w:val="20"/>
        </w:rPr>
        <w:t>до</w:t>
      </w:r>
      <w:r w:rsidR="00887618" w:rsidRPr="009606C2">
        <w:rPr>
          <w:rFonts w:ascii="Arial" w:hAnsi="Arial" w:cs="Arial"/>
          <w:color w:val="000000"/>
          <w:sz w:val="20"/>
        </w:rPr>
        <w:t xml:space="preserve"> </w:t>
      </w:r>
      <w:r w:rsidRPr="009606C2">
        <w:rPr>
          <w:rFonts w:ascii="Arial" w:hAnsi="Arial" w:cs="Arial"/>
          <w:color w:val="000000"/>
          <w:sz w:val="20"/>
        </w:rPr>
        <w:t>2024</w:t>
      </w:r>
      <w:r w:rsidR="00887618" w:rsidRPr="009606C2">
        <w:rPr>
          <w:rFonts w:ascii="Arial" w:hAnsi="Arial" w:cs="Arial"/>
          <w:color w:val="000000"/>
          <w:sz w:val="20"/>
        </w:rPr>
        <w:t xml:space="preserve"> </w:t>
      </w:r>
      <w:r w:rsidRPr="009606C2">
        <w:rPr>
          <w:rFonts w:ascii="Arial" w:hAnsi="Arial" w:cs="Arial"/>
          <w:color w:val="000000"/>
          <w:sz w:val="20"/>
        </w:rPr>
        <w:t>года".</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1.1.</w:t>
      </w:r>
      <w:r w:rsidR="00887618" w:rsidRPr="009606C2">
        <w:rPr>
          <w:rFonts w:ascii="Arial" w:hAnsi="Arial" w:cs="Arial"/>
          <w:color w:val="000000"/>
          <w:sz w:val="20"/>
        </w:rPr>
        <w:t xml:space="preserve"> </w:t>
      </w:r>
      <w:r w:rsidRPr="009606C2">
        <w:rPr>
          <w:rFonts w:ascii="Arial" w:hAnsi="Arial" w:cs="Arial"/>
          <w:color w:val="000000"/>
          <w:sz w:val="20"/>
        </w:rPr>
        <w:t>Капитальный</w:t>
      </w:r>
      <w:r w:rsidR="00887618" w:rsidRPr="009606C2">
        <w:rPr>
          <w:rFonts w:ascii="Arial" w:hAnsi="Arial" w:cs="Arial"/>
          <w:color w:val="000000"/>
          <w:sz w:val="20"/>
        </w:rPr>
        <w:t xml:space="preserve"> </w:t>
      </w:r>
      <w:r w:rsidRPr="009606C2">
        <w:rPr>
          <w:rFonts w:ascii="Arial" w:hAnsi="Arial" w:cs="Arial"/>
          <w:color w:val="000000"/>
          <w:sz w:val="20"/>
        </w:rPr>
        <w:t>ремонт,</w:t>
      </w:r>
      <w:r w:rsidR="00887618" w:rsidRPr="009606C2">
        <w:rPr>
          <w:rFonts w:ascii="Arial" w:hAnsi="Arial" w:cs="Arial"/>
          <w:color w:val="000000"/>
          <w:sz w:val="20"/>
        </w:rPr>
        <w:t xml:space="preserve"> </w:t>
      </w:r>
      <w:r w:rsidRPr="009606C2">
        <w:rPr>
          <w:rFonts w:ascii="Arial" w:hAnsi="Arial" w:cs="Arial"/>
          <w:color w:val="000000"/>
          <w:sz w:val="20"/>
        </w:rPr>
        <w:t>ремонт</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содержание</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w:t>
      </w:r>
      <w:r w:rsidR="00887618" w:rsidRPr="009606C2">
        <w:rPr>
          <w:rFonts w:ascii="Arial" w:hAnsi="Arial" w:cs="Arial"/>
          <w:color w:val="000000"/>
          <w:sz w:val="20"/>
        </w:rPr>
        <w:t xml:space="preserve"> </w:t>
      </w:r>
      <w:r w:rsidRPr="009606C2">
        <w:rPr>
          <w:rFonts w:ascii="Arial" w:hAnsi="Arial" w:cs="Arial"/>
          <w:color w:val="000000"/>
          <w:sz w:val="20"/>
        </w:rPr>
        <w:t>общего</w:t>
      </w:r>
      <w:r w:rsidR="00887618" w:rsidRPr="009606C2">
        <w:rPr>
          <w:rFonts w:ascii="Arial" w:hAnsi="Arial" w:cs="Arial"/>
          <w:color w:val="000000"/>
          <w:sz w:val="20"/>
        </w:rPr>
        <w:t xml:space="preserve"> </w:t>
      </w:r>
      <w:r w:rsidRPr="009606C2">
        <w:rPr>
          <w:rFonts w:ascii="Arial" w:hAnsi="Arial" w:cs="Arial"/>
          <w:color w:val="000000"/>
          <w:sz w:val="20"/>
        </w:rPr>
        <w:t>пользования</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значения</w:t>
      </w:r>
      <w:r w:rsidR="00887618" w:rsidRPr="009606C2">
        <w:rPr>
          <w:rFonts w:ascii="Arial" w:hAnsi="Arial" w:cs="Arial"/>
          <w:color w:val="000000"/>
          <w:sz w:val="20"/>
        </w:rPr>
        <w:t xml:space="preserve"> </w:t>
      </w:r>
      <w:r w:rsidRPr="009606C2">
        <w:rPr>
          <w:rFonts w:ascii="Arial" w:hAnsi="Arial" w:cs="Arial"/>
          <w:color w:val="000000"/>
          <w:sz w:val="20"/>
        </w:rPr>
        <w:t>вне</w:t>
      </w:r>
      <w:r w:rsidR="00887618" w:rsidRPr="009606C2">
        <w:rPr>
          <w:rFonts w:ascii="Arial" w:hAnsi="Arial" w:cs="Arial"/>
          <w:color w:val="000000"/>
          <w:sz w:val="20"/>
        </w:rPr>
        <w:t xml:space="preserve"> </w:t>
      </w:r>
      <w:r w:rsidRPr="009606C2">
        <w:rPr>
          <w:rFonts w:ascii="Arial" w:hAnsi="Arial" w:cs="Arial"/>
          <w:color w:val="000000"/>
          <w:sz w:val="20"/>
        </w:rPr>
        <w:t>границ</w:t>
      </w:r>
      <w:r w:rsidR="00887618" w:rsidRPr="009606C2">
        <w:rPr>
          <w:rFonts w:ascii="Arial" w:hAnsi="Arial" w:cs="Arial"/>
          <w:color w:val="000000"/>
          <w:sz w:val="20"/>
        </w:rPr>
        <w:t xml:space="preserve"> </w:t>
      </w:r>
      <w:r w:rsidRPr="009606C2">
        <w:rPr>
          <w:rFonts w:ascii="Arial" w:hAnsi="Arial" w:cs="Arial"/>
          <w:color w:val="000000"/>
          <w:sz w:val="20"/>
        </w:rPr>
        <w:t>населенных</w:t>
      </w:r>
      <w:r w:rsidR="00887618" w:rsidRPr="009606C2">
        <w:rPr>
          <w:rFonts w:ascii="Arial" w:hAnsi="Arial" w:cs="Arial"/>
          <w:color w:val="000000"/>
          <w:sz w:val="20"/>
        </w:rPr>
        <w:t xml:space="preserve"> </w:t>
      </w:r>
      <w:r w:rsidRPr="009606C2">
        <w:rPr>
          <w:rFonts w:ascii="Arial" w:hAnsi="Arial" w:cs="Arial"/>
          <w:color w:val="000000"/>
          <w:sz w:val="20"/>
        </w:rPr>
        <w:t>пунктов</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границах</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предусматривает</w:t>
      </w:r>
      <w:r w:rsidR="00887618" w:rsidRPr="009606C2">
        <w:rPr>
          <w:rFonts w:ascii="Arial" w:hAnsi="Arial" w:cs="Arial"/>
          <w:color w:val="000000"/>
          <w:sz w:val="20"/>
        </w:rPr>
        <w:t xml:space="preserve"> </w:t>
      </w:r>
      <w:r w:rsidRPr="009606C2">
        <w:rPr>
          <w:rFonts w:ascii="Arial" w:hAnsi="Arial" w:cs="Arial"/>
          <w:color w:val="000000"/>
          <w:sz w:val="20"/>
        </w:rPr>
        <w:t>приведение</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нормативное</w:t>
      </w:r>
      <w:r w:rsidR="00887618" w:rsidRPr="009606C2">
        <w:rPr>
          <w:rFonts w:ascii="Arial" w:hAnsi="Arial" w:cs="Arial"/>
          <w:color w:val="000000"/>
          <w:sz w:val="20"/>
        </w:rPr>
        <w:t xml:space="preserve"> </w:t>
      </w:r>
      <w:r w:rsidRPr="009606C2">
        <w:rPr>
          <w:rFonts w:ascii="Arial" w:hAnsi="Arial" w:cs="Arial"/>
          <w:color w:val="000000"/>
          <w:sz w:val="20"/>
        </w:rPr>
        <w:t>состояние</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w:t>
      </w:r>
      <w:r w:rsidR="00887618" w:rsidRPr="009606C2">
        <w:rPr>
          <w:rFonts w:ascii="Arial" w:hAnsi="Arial" w:cs="Arial"/>
          <w:color w:val="000000"/>
          <w:sz w:val="20"/>
        </w:rPr>
        <w:t xml:space="preserve"> </w:t>
      </w:r>
      <w:r w:rsidRPr="009606C2">
        <w:rPr>
          <w:rFonts w:ascii="Arial" w:hAnsi="Arial" w:cs="Arial"/>
          <w:color w:val="000000"/>
          <w:sz w:val="20"/>
        </w:rPr>
        <w:t>общего</w:t>
      </w:r>
      <w:r w:rsidR="00887618" w:rsidRPr="009606C2">
        <w:rPr>
          <w:rFonts w:ascii="Arial" w:hAnsi="Arial" w:cs="Arial"/>
          <w:color w:val="000000"/>
          <w:sz w:val="20"/>
        </w:rPr>
        <w:t xml:space="preserve"> </w:t>
      </w:r>
      <w:r w:rsidRPr="009606C2">
        <w:rPr>
          <w:rFonts w:ascii="Arial" w:hAnsi="Arial" w:cs="Arial"/>
          <w:color w:val="000000"/>
          <w:sz w:val="20"/>
        </w:rPr>
        <w:t>пользования</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значения</w:t>
      </w:r>
      <w:r w:rsidR="00887618" w:rsidRPr="009606C2">
        <w:rPr>
          <w:rFonts w:ascii="Arial" w:hAnsi="Arial" w:cs="Arial"/>
          <w:color w:val="000000"/>
          <w:sz w:val="20"/>
        </w:rPr>
        <w:t xml:space="preserve"> </w:t>
      </w:r>
      <w:r w:rsidRPr="009606C2">
        <w:rPr>
          <w:rFonts w:ascii="Arial" w:hAnsi="Arial" w:cs="Arial"/>
          <w:color w:val="000000"/>
          <w:sz w:val="20"/>
        </w:rPr>
        <w:t>вне</w:t>
      </w:r>
      <w:r w:rsidR="00887618" w:rsidRPr="009606C2">
        <w:rPr>
          <w:rFonts w:ascii="Arial" w:hAnsi="Arial" w:cs="Arial"/>
          <w:color w:val="000000"/>
          <w:sz w:val="20"/>
        </w:rPr>
        <w:t xml:space="preserve"> </w:t>
      </w:r>
      <w:r w:rsidRPr="009606C2">
        <w:rPr>
          <w:rFonts w:ascii="Arial" w:hAnsi="Arial" w:cs="Arial"/>
          <w:color w:val="000000"/>
          <w:sz w:val="20"/>
        </w:rPr>
        <w:t>границ</w:t>
      </w:r>
      <w:r w:rsidR="00887618" w:rsidRPr="009606C2">
        <w:rPr>
          <w:rFonts w:ascii="Arial" w:hAnsi="Arial" w:cs="Arial"/>
          <w:color w:val="000000"/>
          <w:sz w:val="20"/>
        </w:rPr>
        <w:t xml:space="preserve"> </w:t>
      </w:r>
      <w:r w:rsidRPr="009606C2">
        <w:rPr>
          <w:rFonts w:ascii="Arial" w:hAnsi="Arial" w:cs="Arial"/>
          <w:color w:val="000000"/>
          <w:sz w:val="20"/>
        </w:rPr>
        <w:t>населенных</w:t>
      </w:r>
      <w:r w:rsidR="00887618" w:rsidRPr="009606C2">
        <w:rPr>
          <w:rFonts w:ascii="Arial" w:hAnsi="Arial" w:cs="Arial"/>
          <w:color w:val="000000"/>
          <w:sz w:val="20"/>
        </w:rPr>
        <w:t xml:space="preserve"> </w:t>
      </w:r>
      <w:r w:rsidRPr="009606C2">
        <w:rPr>
          <w:rFonts w:ascii="Arial" w:hAnsi="Arial" w:cs="Arial"/>
          <w:color w:val="000000"/>
          <w:sz w:val="20"/>
        </w:rPr>
        <w:t>пунктов</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границах</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не</w:t>
      </w:r>
      <w:r w:rsidR="00887618" w:rsidRPr="009606C2">
        <w:rPr>
          <w:rFonts w:ascii="Arial" w:hAnsi="Arial" w:cs="Arial"/>
          <w:color w:val="000000"/>
          <w:sz w:val="20"/>
        </w:rPr>
        <w:t xml:space="preserve"> </w:t>
      </w:r>
      <w:r w:rsidRPr="009606C2">
        <w:rPr>
          <w:rFonts w:ascii="Arial" w:hAnsi="Arial" w:cs="Arial"/>
          <w:color w:val="000000"/>
          <w:sz w:val="20"/>
        </w:rPr>
        <w:t>отвечающих</w:t>
      </w:r>
      <w:r w:rsidR="00887618" w:rsidRPr="009606C2">
        <w:rPr>
          <w:rFonts w:ascii="Arial" w:hAnsi="Arial" w:cs="Arial"/>
          <w:color w:val="000000"/>
          <w:sz w:val="20"/>
        </w:rPr>
        <w:t xml:space="preserve"> </w:t>
      </w:r>
      <w:r w:rsidRPr="009606C2">
        <w:rPr>
          <w:rFonts w:ascii="Arial" w:hAnsi="Arial" w:cs="Arial"/>
          <w:color w:val="000000"/>
          <w:sz w:val="20"/>
        </w:rPr>
        <w:t>нормативным</w:t>
      </w:r>
      <w:r w:rsidR="00887618" w:rsidRPr="009606C2">
        <w:rPr>
          <w:rFonts w:ascii="Arial" w:hAnsi="Arial" w:cs="Arial"/>
          <w:color w:val="000000"/>
          <w:sz w:val="20"/>
        </w:rPr>
        <w:t xml:space="preserve"> </w:t>
      </w:r>
      <w:r w:rsidRPr="009606C2">
        <w:rPr>
          <w:rFonts w:ascii="Arial" w:hAnsi="Arial" w:cs="Arial"/>
          <w:color w:val="000000"/>
          <w:sz w:val="20"/>
        </w:rPr>
        <w:t>требованиям,</w:t>
      </w:r>
      <w:r w:rsidR="00887618" w:rsidRPr="009606C2">
        <w:rPr>
          <w:rFonts w:ascii="Arial" w:hAnsi="Arial" w:cs="Arial"/>
          <w:color w:val="000000"/>
          <w:sz w:val="20"/>
        </w:rPr>
        <w:t xml:space="preserve"> </w:t>
      </w:r>
      <w:r w:rsidRPr="009606C2">
        <w:rPr>
          <w:rFonts w:ascii="Arial" w:hAnsi="Arial" w:cs="Arial"/>
          <w:color w:val="000000"/>
          <w:sz w:val="20"/>
        </w:rPr>
        <w:t>поддержание</w:t>
      </w:r>
      <w:r w:rsidR="00887618" w:rsidRPr="009606C2">
        <w:rPr>
          <w:rFonts w:ascii="Arial" w:hAnsi="Arial" w:cs="Arial"/>
          <w:color w:val="000000"/>
          <w:sz w:val="20"/>
        </w:rPr>
        <w:t xml:space="preserve"> </w:t>
      </w:r>
      <w:r w:rsidRPr="009606C2">
        <w:rPr>
          <w:rFonts w:ascii="Arial" w:hAnsi="Arial" w:cs="Arial"/>
          <w:color w:val="000000"/>
          <w:sz w:val="20"/>
        </w:rPr>
        <w:t>надлежащего</w:t>
      </w:r>
      <w:r w:rsidR="00887618" w:rsidRPr="009606C2">
        <w:rPr>
          <w:rFonts w:ascii="Arial" w:hAnsi="Arial" w:cs="Arial"/>
          <w:color w:val="000000"/>
          <w:sz w:val="20"/>
        </w:rPr>
        <w:t xml:space="preserve"> </w:t>
      </w:r>
      <w:r w:rsidRPr="009606C2">
        <w:rPr>
          <w:rFonts w:ascii="Arial" w:hAnsi="Arial" w:cs="Arial"/>
          <w:color w:val="000000"/>
          <w:sz w:val="20"/>
        </w:rPr>
        <w:t>технического</w:t>
      </w:r>
      <w:r w:rsidR="00887618" w:rsidRPr="009606C2">
        <w:rPr>
          <w:rFonts w:ascii="Arial" w:hAnsi="Arial" w:cs="Arial"/>
          <w:color w:val="000000"/>
          <w:sz w:val="20"/>
        </w:rPr>
        <w:t xml:space="preserve"> </w:t>
      </w:r>
      <w:r w:rsidRPr="009606C2">
        <w:rPr>
          <w:rFonts w:ascii="Arial" w:hAnsi="Arial" w:cs="Arial"/>
          <w:color w:val="000000"/>
          <w:sz w:val="20"/>
        </w:rPr>
        <w:t>состояния</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w:t>
      </w:r>
      <w:r w:rsidR="00887618" w:rsidRPr="009606C2">
        <w:rPr>
          <w:rFonts w:ascii="Arial" w:hAnsi="Arial" w:cs="Arial"/>
          <w:color w:val="000000"/>
          <w:sz w:val="20"/>
        </w:rPr>
        <w:t xml:space="preserve"> </w:t>
      </w:r>
      <w:r w:rsidRPr="009606C2">
        <w:rPr>
          <w:rFonts w:ascii="Arial" w:hAnsi="Arial" w:cs="Arial"/>
          <w:color w:val="000000"/>
          <w:sz w:val="20"/>
        </w:rPr>
        <w:t>а</w:t>
      </w:r>
      <w:r w:rsidR="00887618" w:rsidRPr="009606C2">
        <w:rPr>
          <w:rFonts w:ascii="Arial" w:hAnsi="Arial" w:cs="Arial"/>
          <w:color w:val="000000"/>
          <w:sz w:val="20"/>
        </w:rPr>
        <w:t xml:space="preserve"> </w:t>
      </w:r>
      <w:r w:rsidRPr="009606C2">
        <w:rPr>
          <w:rFonts w:ascii="Arial" w:hAnsi="Arial" w:cs="Arial"/>
          <w:color w:val="000000"/>
          <w:sz w:val="20"/>
        </w:rPr>
        <w:t>также</w:t>
      </w:r>
      <w:r w:rsidR="00887618" w:rsidRPr="009606C2">
        <w:rPr>
          <w:rFonts w:ascii="Arial" w:hAnsi="Arial" w:cs="Arial"/>
          <w:color w:val="000000"/>
          <w:sz w:val="20"/>
        </w:rPr>
        <w:t xml:space="preserve"> </w:t>
      </w:r>
      <w:r w:rsidRPr="009606C2">
        <w:rPr>
          <w:rFonts w:ascii="Arial" w:hAnsi="Arial" w:cs="Arial"/>
          <w:color w:val="000000"/>
          <w:sz w:val="20"/>
        </w:rPr>
        <w:t>организацию</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безопасности</w:t>
      </w:r>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движения</w:t>
      </w:r>
      <w:r w:rsidR="00887618" w:rsidRPr="009606C2">
        <w:rPr>
          <w:rFonts w:ascii="Arial" w:hAnsi="Arial" w:cs="Arial"/>
          <w:color w:val="000000"/>
          <w:sz w:val="20"/>
        </w:rPr>
        <w:t xml:space="preserve"> </w:t>
      </w:r>
      <w:r w:rsidRPr="009606C2">
        <w:rPr>
          <w:rFonts w:ascii="Arial" w:hAnsi="Arial" w:cs="Arial"/>
          <w:color w:val="000000"/>
          <w:sz w:val="20"/>
        </w:rPr>
        <w:t>путем</w:t>
      </w:r>
      <w:r w:rsidR="00887618" w:rsidRPr="009606C2">
        <w:rPr>
          <w:rFonts w:ascii="Arial" w:hAnsi="Arial" w:cs="Arial"/>
          <w:color w:val="000000"/>
          <w:sz w:val="20"/>
        </w:rPr>
        <w:t xml:space="preserve"> </w:t>
      </w:r>
      <w:r w:rsidRPr="009606C2">
        <w:rPr>
          <w:rFonts w:ascii="Arial" w:hAnsi="Arial" w:cs="Arial"/>
          <w:color w:val="000000"/>
          <w:sz w:val="20"/>
        </w:rPr>
        <w:t>выполнения:</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комплекса</w:t>
      </w:r>
      <w:r w:rsidR="00887618" w:rsidRPr="009606C2">
        <w:rPr>
          <w:rFonts w:ascii="Arial" w:hAnsi="Arial" w:cs="Arial"/>
          <w:color w:val="000000"/>
          <w:sz w:val="20"/>
        </w:rPr>
        <w:t xml:space="preserve"> </w:t>
      </w:r>
      <w:r w:rsidRPr="009606C2">
        <w:rPr>
          <w:rFonts w:ascii="Arial" w:hAnsi="Arial" w:cs="Arial"/>
          <w:color w:val="000000"/>
          <w:sz w:val="20"/>
        </w:rPr>
        <w:t>работ</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замене</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восстановлению</w:t>
      </w:r>
      <w:r w:rsidR="00887618" w:rsidRPr="009606C2">
        <w:rPr>
          <w:rFonts w:ascii="Arial" w:hAnsi="Arial" w:cs="Arial"/>
          <w:color w:val="000000"/>
          <w:sz w:val="20"/>
        </w:rPr>
        <w:t xml:space="preserve"> </w:t>
      </w:r>
      <w:r w:rsidRPr="009606C2">
        <w:rPr>
          <w:rFonts w:ascii="Arial" w:hAnsi="Arial" w:cs="Arial"/>
          <w:color w:val="000000"/>
          <w:sz w:val="20"/>
        </w:rPr>
        <w:t>конструктивных</w:t>
      </w:r>
      <w:r w:rsidR="00887618" w:rsidRPr="009606C2">
        <w:rPr>
          <w:rFonts w:ascii="Arial" w:hAnsi="Arial" w:cs="Arial"/>
          <w:color w:val="000000"/>
          <w:sz w:val="20"/>
        </w:rPr>
        <w:t xml:space="preserve"> </w:t>
      </w:r>
      <w:r w:rsidRPr="009606C2">
        <w:rPr>
          <w:rFonts w:ascii="Arial" w:hAnsi="Arial" w:cs="Arial"/>
          <w:color w:val="000000"/>
          <w:sz w:val="20"/>
        </w:rPr>
        <w:t>элементов</w:t>
      </w:r>
      <w:r w:rsidR="00887618" w:rsidRPr="009606C2">
        <w:rPr>
          <w:rFonts w:ascii="Arial" w:hAnsi="Arial" w:cs="Arial"/>
          <w:color w:val="000000"/>
          <w:sz w:val="20"/>
        </w:rPr>
        <w:t xml:space="preserve"> </w:t>
      </w:r>
      <w:r w:rsidRPr="009606C2">
        <w:rPr>
          <w:rFonts w:ascii="Arial" w:hAnsi="Arial" w:cs="Arial"/>
          <w:color w:val="000000"/>
          <w:sz w:val="20"/>
        </w:rPr>
        <w:t>автомобильной</w:t>
      </w:r>
      <w:r w:rsidR="00887618" w:rsidRPr="009606C2">
        <w:rPr>
          <w:rFonts w:ascii="Arial" w:hAnsi="Arial" w:cs="Arial"/>
          <w:color w:val="000000"/>
          <w:sz w:val="20"/>
        </w:rPr>
        <w:t xml:space="preserve"> </w:t>
      </w:r>
      <w:r w:rsidRPr="009606C2">
        <w:rPr>
          <w:rFonts w:ascii="Arial" w:hAnsi="Arial" w:cs="Arial"/>
          <w:color w:val="000000"/>
          <w:sz w:val="20"/>
        </w:rPr>
        <w:t>дороги,</w:t>
      </w:r>
      <w:r w:rsidR="00887618" w:rsidRPr="009606C2">
        <w:rPr>
          <w:rFonts w:ascii="Arial" w:hAnsi="Arial" w:cs="Arial"/>
          <w:color w:val="000000"/>
          <w:sz w:val="20"/>
        </w:rPr>
        <w:t xml:space="preserve"> </w:t>
      </w:r>
      <w:r w:rsidRPr="009606C2">
        <w:rPr>
          <w:rFonts w:ascii="Arial" w:hAnsi="Arial" w:cs="Arial"/>
          <w:color w:val="000000"/>
          <w:sz w:val="20"/>
        </w:rPr>
        <w:t>дорожных</w:t>
      </w:r>
      <w:r w:rsidR="00887618" w:rsidRPr="009606C2">
        <w:rPr>
          <w:rFonts w:ascii="Arial" w:hAnsi="Arial" w:cs="Arial"/>
          <w:color w:val="000000"/>
          <w:sz w:val="20"/>
        </w:rPr>
        <w:t xml:space="preserve"> </w:t>
      </w:r>
      <w:r w:rsidRPr="009606C2">
        <w:rPr>
          <w:rFonts w:ascii="Arial" w:hAnsi="Arial" w:cs="Arial"/>
          <w:color w:val="000000"/>
          <w:sz w:val="20"/>
        </w:rPr>
        <w:t>сооружений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их</w:t>
      </w:r>
      <w:r w:rsidR="00887618" w:rsidRPr="009606C2">
        <w:rPr>
          <w:rFonts w:ascii="Arial" w:hAnsi="Arial" w:cs="Arial"/>
          <w:color w:val="000000"/>
          <w:sz w:val="20"/>
        </w:rPr>
        <w:t xml:space="preserve"> </w:t>
      </w:r>
      <w:r w:rsidRPr="009606C2">
        <w:rPr>
          <w:rFonts w:ascii="Arial" w:hAnsi="Arial" w:cs="Arial"/>
          <w:color w:val="000000"/>
          <w:sz w:val="20"/>
        </w:rPr>
        <w:t>частей,</w:t>
      </w:r>
      <w:r w:rsidR="00887618" w:rsidRPr="009606C2">
        <w:rPr>
          <w:rFonts w:ascii="Arial" w:hAnsi="Arial" w:cs="Arial"/>
          <w:color w:val="000000"/>
          <w:sz w:val="20"/>
        </w:rPr>
        <w:t xml:space="preserve"> </w:t>
      </w:r>
      <w:r w:rsidRPr="009606C2">
        <w:rPr>
          <w:rFonts w:ascii="Arial" w:hAnsi="Arial" w:cs="Arial"/>
          <w:color w:val="000000"/>
          <w:sz w:val="20"/>
        </w:rPr>
        <w:t>выполнение</w:t>
      </w:r>
      <w:r w:rsidR="00887618" w:rsidRPr="009606C2">
        <w:rPr>
          <w:rFonts w:ascii="Arial" w:hAnsi="Arial" w:cs="Arial"/>
          <w:color w:val="000000"/>
          <w:sz w:val="20"/>
        </w:rPr>
        <w:t xml:space="preserve"> </w:t>
      </w:r>
      <w:r w:rsidRPr="009606C2">
        <w:rPr>
          <w:rFonts w:ascii="Arial" w:hAnsi="Arial" w:cs="Arial"/>
          <w:color w:val="000000"/>
          <w:sz w:val="20"/>
        </w:rPr>
        <w:t>которых</w:t>
      </w:r>
      <w:r w:rsidR="00887618" w:rsidRPr="009606C2">
        <w:rPr>
          <w:rFonts w:ascii="Arial" w:hAnsi="Arial" w:cs="Arial"/>
          <w:color w:val="000000"/>
          <w:sz w:val="20"/>
        </w:rPr>
        <w:t xml:space="preserve"> </w:t>
      </w:r>
      <w:r w:rsidRPr="009606C2">
        <w:rPr>
          <w:rFonts w:ascii="Arial" w:hAnsi="Arial" w:cs="Arial"/>
          <w:color w:val="000000"/>
          <w:sz w:val="20"/>
        </w:rPr>
        <w:t>осуществляется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пределах</w:t>
      </w:r>
      <w:r w:rsidR="00887618" w:rsidRPr="009606C2">
        <w:rPr>
          <w:rFonts w:ascii="Arial" w:hAnsi="Arial" w:cs="Arial"/>
          <w:color w:val="000000"/>
          <w:sz w:val="20"/>
        </w:rPr>
        <w:t xml:space="preserve"> </w:t>
      </w:r>
      <w:r w:rsidRPr="009606C2">
        <w:rPr>
          <w:rFonts w:ascii="Arial" w:hAnsi="Arial" w:cs="Arial"/>
          <w:color w:val="000000"/>
          <w:sz w:val="20"/>
        </w:rPr>
        <w:t>установленных</w:t>
      </w:r>
      <w:r w:rsidR="00887618" w:rsidRPr="009606C2">
        <w:rPr>
          <w:rFonts w:ascii="Arial" w:hAnsi="Arial" w:cs="Arial"/>
          <w:color w:val="000000"/>
          <w:sz w:val="20"/>
        </w:rPr>
        <w:t xml:space="preserve"> </w:t>
      </w:r>
      <w:r w:rsidRPr="009606C2">
        <w:rPr>
          <w:rFonts w:ascii="Arial" w:hAnsi="Arial" w:cs="Arial"/>
          <w:color w:val="000000"/>
          <w:sz w:val="20"/>
        </w:rPr>
        <w:t>допустимых</w:t>
      </w:r>
      <w:r w:rsidR="00887618" w:rsidRPr="009606C2">
        <w:rPr>
          <w:rFonts w:ascii="Arial" w:hAnsi="Arial" w:cs="Arial"/>
          <w:color w:val="000000"/>
          <w:sz w:val="20"/>
        </w:rPr>
        <w:t xml:space="preserve"> </w:t>
      </w:r>
      <w:r w:rsidRPr="009606C2">
        <w:rPr>
          <w:rFonts w:ascii="Arial" w:hAnsi="Arial" w:cs="Arial"/>
          <w:color w:val="000000"/>
          <w:sz w:val="20"/>
        </w:rPr>
        <w:t>значений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технических</w:t>
      </w:r>
      <w:r w:rsidR="00887618" w:rsidRPr="009606C2">
        <w:rPr>
          <w:rFonts w:ascii="Arial" w:hAnsi="Arial" w:cs="Arial"/>
          <w:color w:val="000000"/>
          <w:sz w:val="20"/>
        </w:rPr>
        <w:t xml:space="preserve"> </w:t>
      </w:r>
      <w:r w:rsidRPr="009606C2">
        <w:rPr>
          <w:rFonts w:ascii="Arial" w:hAnsi="Arial" w:cs="Arial"/>
          <w:color w:val="000000"/>
          <w:sz w:val="20"/>
        </w:rPr>
        <w:t>характеристик</w:t>
      </w:r>
      <w:r w:rsidR="00887618" w:rsidRPr="009606C2">
        <w:rPr>
          <w:rFonts w:ascii="Arial" w:hAnsi="Arial" w:cs="Arial"/>
          <w:color w:val="000000"/>
          <w:sz w:val="20"/>
        </w:rPr>
        <w:t xml:space="preserve"> </w:t>
      </w:r>
      <w:r w:rsidRPr="009606C2">
        <w:rPr>
          <w:rFonts w:ascii="Arial" w:hAnsi="Arial" w:cs="Arial"/>
          <w:color w:val="000000"/>
          <w:sz w:val="20"/>
        </w:rPr>
        <w:t>класса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категории</w:t>
      </w:r>
      <w:r w:rsidR="00887618" w:rsidRPr="009606C2">
        <w:rPr>
          <w:rFonts w:ascii="Arial" w:hAnsi="Arial" w:cs="Arial"/>
          <w:color w:val="000000"/>
          <w:sz w:val="20"/>
        </w:rPr>
        <w:t xml:space="preserve"> </w:t>
      </w:r>
      <w:r w:rsidRPr="009606C2">
        <w:rPr>
          <w:rFonts w:ascii="Arial" w:hAnsi="Arial" w:cs="Arial"/>
          <w:color w:val="000000"/>
          <w:sz w:val="20"/>
        </w:rPr>
        <w:t>автомобильной</w:t>
      </w:r>
      <w:r w:rsidR="00887618" w:rsidRPr="009606C2">
        <w:rPr>
          <w:rFonts w:ascii="Arial" w:hAnsi="Arial" w:cs="Arial"/>
          <w:color w:val="000000"/>
          <w:sz w:val="20"/>
        </w:rPr>
        <w:t xml:space="preserve"> </w:t>
      </w:r>
      <w:r w:rsidRPr="009606C2">
        <w:rPr>
          <w:rFonts w:ascii="Arial" w:hAnsi="Arial" w:cs="Arial"/>
          <w:color w:val="000000"/>
          <w:sz w:val="20"/>
        </w:rPr>
        <w:t>дороги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при</w:t>
      </w:r>
      <w:r w:rsidR="00887618" w:rsidRPr="009606C2">
        <w:rPr>
          <w:rFonts w:ascii="Arial" w:hAnsi="Arial" w:cs="Arial"/>
          <w:color w:val="000000"/>
          <w:sz w:val="20"/>
        </w:rPr>
        <w:t xml:space="preserve"> </w:t>
      </w:r>
      <w:r w:rsidRPr="009606C2">
        <w:rPr>
          <w:rFonts w:ascii="Arial" w:hAnsi="Arial" w:cs="Arial"/>
          <w:color w:val="000000"/>
          <w:sz w:val="20"/>
        </w:rPr>
        <w:t>выполнении</w:t>
      </w:r>
      <w:r w:rsidR="00887618" w:rsidRPr="009606C2">
        <w:rPr>
          <w:rFonts w:ascii="Arial" w:hAnsi="Arial" w:cs="Arial"/>
          <w:color w:val="000000"/>
          <w:sz w:val="20"/>
        </w:rPr>
        <w:t xml:space="preserve"> </w:t>
      </w:r>
      <w:r w:rsidRPr="009606C2">
        <w:rPr>
          <w:rFonts w:ascii="Arial" w:hAnsi="Arial" w:cs="Arial"/>
          <w:color w:val="000000"/>
          <w:sz w:val="20"/>
        </w:rPr>
        <w:t>которых</w:t>
      </w:r>
      <w:r w:rsidR="00887618" w:rsidRPr="009606C2">
        <w:rPr>
          <w:rFonts w:ascii="Arial" w:hAnsi="Arial" w:cs="Arial"/>
          <w:color w:val="000000"/>
          <w:sz w:val="20"/>
        </w:rPr>
        <w:t xml:space="preserve"> </w:t>
      </w:r>
      <w:r w:rsidRPr="009606C2">
        <w:rPr>
          <w:rFonts w:ascii="Arial" w:hAnsi="Arial" w:cs="Arial"/>
          <w:color w:val="000000"/>
          <w:sz w:val="20"/>
        </w:rPr>
        <w:t>затрагиваются</w:t>
      </w:r>
      <w:r w:rsidR="00887618" w:rsidRPr="009606C2">
        <w:rPr>
          <w:rFonts w:ascii="Arial" w:hAnsi="Arial" w:cs="Arial"/>
          <w:color w:val="000000"/>
          <w:sz w:val="20"/>
        </w:rPr>
        <w:t xml:space="preserve"> </w:t>
      </w:r>
      <w:r w:rsidRPr="009606C2">
        <w:rPr>
          <w:rFonts w:ascii="Arial" w:hAnsi="Arial" w:cs="Arial"/>
          <w:color w:val="000000"/>
          <w:sz w:val="20"/>
        </w:rPr>
        <w:t>конструктивные</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иные</w:t>
      </w:r>
      <w:r w:rsidR="00887618" w:rsidRPr="009606C2">
        <w:rPr>
          <w:rFonts w:ascii="Arial" w:hAnsi="Arial" w:cs="Arial"/>
          <w:color w:val="000000"/>
          <w:sz w:val="20"/>
        </w:rPr>
        <w:t xml:space="preserve"> </w:t>
      </w:r>
      <w:r w:rsidRPr="009606C2">
        <w:rPr>
          <w:rFonts w:ascii="Arial" w:hAnsi="Arial" w:cs="Arial"/>
          <w:color w:val="000000"/>
          <w:sz w:val="20"/>
        </w:rPr>
        <w:t>характеристики</w:t>
      </w:r>
      <w:r w:rsidR="00887618" w:rsidRPr="009606C2">
        <w:rPr>
          <w:rFonts w:ascii="Arial" w:hAnsi="Arial" w:cs="Arial"/>
          <w:color w:val="000000"/>
          <w:sz w:val="20"/>
        </w:rPr>
        <w:t xml:space="preserve"> </w:t>
      </w:r>
      <w:r w:rsidRPr="009606C2">
        <w:rPr>
          <w:rFonts w:ascii="Arial" w:hAnsi="Arial" w:cs="Arial"/>
          <w:color w:val="000000"/>
          <w:sz w:val="20"/>
        </w:rPr>
        <w:t>надежности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безопасности</w:t>
      </w:r>
      <w:r w:rsidR="00887618" w:rsidRPr="009606C2">
        <w:rPr>
          <w:rFonts w:ascii="Arial" w:hAnsi="Arial" w:cs="Arial"/>
          <w:color w:val="000000"/>
          <w:sz w:val="20"/>
        </w:rPr>
        <w:t xml:space="preserve"> </w:t>
      </w:r>
      <w:r w:rsidRPr="009606C2">
        <w:rPr>
          <w:rFonts w:ascii="Arial" w:hAnsi="Arial" w:cs="Arial"/>
          <w:color w:val="000000"/>
          <w:sz w:val="20"/>
        </w:rPr>
        <w:t>автомобильной</w:t>
      </w:r>
      <w:r w:rsidR="00887618" w:rsidRPr="009606C2">
        <w:rPr>
          <w:rFonts w:ascii="Arial" w:hAnsi="Arial" w:cs="Arial"/>
          <w:color w:val="000000"/>
          <w:sz w:val="20"/>
        </w:rPr>
        <w:t xml:space="preserve"> </w:t>
      </w:r>
      <w:r w:rsidRPr="009606C2">
        <w:rPr>
          <w:rFonts w:ascii="Arial" w:hAnsi="Arial" w:cs="Arial"/>
          <w:color w:val="000000"/>
          <w:sz w:val="20"/>
        </w:rPr>
        <w:t>дороги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не</w:t>
      </w:r>
      <w:r w:rsidR="00887618" w:rsidRPr="009606C2">
        <w:rPr>
          <w:rFonts w:ascii="Arial" w:hAnsi="Arial" w:cs="Arial"/>
          <w:color w:val="000000"/>
          <w:sz w:val="20"/>
        </w:rPr>
        <w:t xml:space="preserve"> </w:t>
      </w:r>
      <w:r w:rsidRPr="009606C2">
        <w:rPr>
          <w:rFonts w:ascii="Arial" w:hAnsi="Arial" w:cs="Arial"/>
          <w:color w:val="000000"/>
          <w:sz w:val="20"/>
        </w:rPr>
        <w:t>изменяются</w:t>
      </w:r>
      <w:r w:rsidR="00887618" w:rsidRPr="009606C2">
        <w:rPr>
          <w:rFonts w:ascii="Arial" w:hAnsi="Arial" w:cs="Arial"/>
          <w:color w:val="000000"/>
          <w:sz w:val="20"/>
        </w:rPr>
        <w:t xml:space="preserve"> </w:t>
      </w:r>
      <w:r w:rsidRPr="009606C2">
        <w:rPr>
          <w:rFonts w:ascii="Arial" w:hAnsi="Arial" w:cs="Arial"/>
          <w:color w:val="000000"/>
          <w:sz w:val="20"/>
        </w:rPr>
        <w:t>границы</w:t>
      </w:r>
      <w:r w:rsidR="00887618" w:rsidRPr="009606C2">
        <w:rPr>
          <w:rFonts w:ascii="Arial" w:hAnsi="Arial" w:cs="Arial"/>
          <w:color w:val="000000"/>
          <w:sz w:val="20"/>
        </w:rPr>
        <w:t xml:space="preserve"> </w:t>
      </w:r>
      <w:r w:rsidRPr="009606C2">
        <w:rPr>
          <w:rFonts w:ascii="Arial" w:hAnsi="Arial" w:cs="Arial"/>
          <w:color w:val="000000"/>
          <w:sz w:val="20"/>
        </w:rPr>
        <w:t>полосы</w:t>
      </w:r>
      <w:r w:rsidR="00887618" w:rsidRPr="009606C2">
        <w:rPr>
          <w:rFonts w:ascii="Arial" w:hAnsi="Arial" w:cs="Arial"/>
          <w:color w:val="000000"/>
          <w:sz w:val="20"/>
        </w:rPr>
        <w:t xml:space="preserve"> </w:t>
      </w:r>
      <w:r w:rsidRPr="009606C2">
        <w:rPr>
          <w:rFonts w:ascii="Arial" w:hAnsi="Arial" w:cs="Arial"/>
          <w:color w:val="000000"/>
          <w:sz w:val="20"/>
        </w:rPr>
        <w:t>отвода</w:t>
      </w:r>
      <w:r w:rsidR="00887618" w:rsidRPr="009606C2">
        <w:rPr>
          <w:rFonts w:ascii="Arial" w:hAnsi="Arial" w:cs="Arial"/>
          <w:color w:val="000000"/>
          <w:sz w:val="20"/>
        </w:rPr>
        <w:t xml:space="preserve"> </w:t>
      </w:r>
      <w:r w:rsidRPr="009606C2">
        <w:rPr>
          <w:rFonts w:ascii="Arial" w:hAnsi="Arial" w:cs="Arial"/>
          <w:color w:val="000000"/>
          <w:sz w:val="20"/>
        </w:rPr>
        <w:t>автомобильной</w:t>
      </w:r>
      <w:r w:rsidR="00887618" w:rsidRPr="009606C2">
        <w:rPr>
          <w:rFonts w:ascii="Arial" w:hAnsi="Arial" w:cs="Arial"/>
          <w:color w:val="000000"/>
          <w:sz w:val="20"/>
        </w:rPr>
        <w:t xml:space="preserve"> </w:t>
      </w:r>
      <w:r w:rsidRPr="009606C2">
        <w:rPr>
          <w:rFonts w:ascii="Arial" w:hAnsi="Arial" w:cs="Arial"/>
          <w:color w:val="000000"/>
          <w:sz w:val="20"/>
        </w:rPr>
        <w:t>дороги;</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комплекса</w:t>
      </w:r>
      <w:r w:rsidR="00887618" w:rsidRPr="009606C2">
        <w:rPr>
          <w:rFonts w:ascii="Arial" w:hAnsi="Arial" w:cs="Arial"/>
          <w:color w:val="000000"/>
          <w:sz w:val="20"/>
        </w:rPr>
        <w:t xml:space="preserve"> </w:t>
      </w:r>
      <w:r w:rsidRPr="009606C2">
        <w:rPr>
          <w:rFonts w:ascii="Arial" w:hAnsi="Arial" w:cs="Arial"/>
          <w:color w:val="000000"/>
          <w:sz w:val="20"/>
        </w:rPr>
        <w:t>работ</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восстановлению</w:t>
      </w:r>
      <w:r w:rsidR="00887618" w:rsidRPr="009606C2">
        <w:rPr>
          <w:rFonts w:ascii="Arial" w:hAnsi="Arial" w:cs="Arial"/>
          <w:color w:val="000000"/>
          <w:sz w:val="20"/>
        </w:rPr>
        <w:t xml:space="preserve"> </w:t>
      </w:r>
      <w:r w:rsidRPr="009606C2">
        <w:rPr>
          <w:rFonts w:ascii="Arial" w:hAnsi="Arial" w:cs="Arial"/>
          <w:color w:val="000000"/>
          <w:sz w:val="20"/>
        </w:rPr>
        <w:t>транспортно-эксплуатационных</w:t>
      </w:r>
      <w:r w:rsidR="00887618" w:rsidRPr="009606C2">
        <w:rPr>
          <w:rFonts w:ascii="Arial" w:hAnsi="Arial" w:cs="Arial"/>
          <w:color w:val="000000"/>
          <w:sz w:val="20"/>
        </w:rPr>
        <w:t xml:space="preserve"> </w:t>
      </w:r>
      <w:r w:rsidRPr="009606C2">
        <w:rPr>
          <w:rFonts w:ascii="Arial" w:hAnsi="Arial" w:cs="Arial"/>
          <w:color w:val="000000"/>
          <w:sz w:val="20"/>
        </w:rPr>
        <w:t>характеристик</w:t>
      </w:r>
      <w:r w:rsidR="00887618" w:rsidRPr="009606C2">
        <w:rPr>
          <w:rFonts w:ascii="Arial" w:hAnsi="Arial" w:cs="Arial"/>
          <w:color w:val="000000"/>
          <w:sz w:val="20"/>
        </w:rPr>
        <w:t xml:space="preserve"> </w:t>
      </w:r>
      <w:r w:rsidRPr="009606C2">
        <w:rPr>
          <w:rFonts w:ascii="Arial" w:hAnsi="Arial" w:cs="Arial"/>
          <w:color w:val="000000"/>
          <w:sz w:val="20"/>
        </w:rPr>
        <w:t>автомобильной</w:t>
      </w:r>
      <w:r w:rsidR="00887618" w:rsidRPr="009606C2">
        <w:rPr>
          <w:rFonts w:ascii="Arial" w:hAnsi="Arial" w:cs="Arial"/>
          <w:color w:val="000000"/>
          <w:sz w:val="20"/>
        </w:rPr>
        <w:t xml:space="preserve"> </w:t>
      </w:r>
      <w:r w:rsidRPr="009606C2">
        <w:rPr>
          <w:rFonts w:ascii="Arial" w:hAnsi="Arial" w:cs="Arial"/>
          <w:color w:val="000000"/>
          <w:sz w:val="20"/>
        </w:rPr>
        <w:t>дороги,</w:t>
      </w:r>
      <w:r w:rsidR="00887618" w:rsidRPr="009606C2">
        <w:rPr>
          <w:rFonts w:ascii="Arial" w:hAnsi="Arial" w:cs="Arial"/>
          <w:color w:val="000000"/>
          <w:sz w:val="20"/>
        </w:rPr>
        <w:t xml:space="preserve"> </w:t>
      </w:r>
      <w:r w:rsidRPr="009606C2">
        <w:rPr>
          <w:rFonts w:ascii="Arial" w:hAnsi="Arial" w:cs="Arial"/>
          <w:color w:val="000000"/>
          <w:sz w:val="20"/>
        </w:rPr>
        <w:t>при</w:t>
      </w:r>
      <w:r w:rsidR="00887618" w:rsidRPr="009606C2">
        <w:rPr>
          <w:rFonts w:ascii="Arial" w:hAnsi="Arial" w:cs="Arial"/>
          <w:color w:val="000000"/>
          <w:sz w:val="20"/>
        </w:rPr>
        <w:t xml:space="preserve"> </w:t>
      </w:r>
      <w:r w:rsidRPr="009606C2">
        <w:rPr>
          <w:rFonts w:ascii="Arial" w:hAnsi="Arial" w:cs="Arial"/>
          <w:color w:val="000000"/>
          <w:sz w:val="20"/>
        </w:rPr>
        <w:t>выполнении</w:t>
      </w:r>
      <w:r w:rsidR="00887618" w:rsidRPr="009606C2">
        <w:rPr>
          <w:rFonts w:ascii="Arial" w:hAnsi="Arial" w:cs="Arial"/>
          <w:color w:val="000000"/>
          <w:sz w:val="20"/>
        </w:rPr>
        <w:t xml:space="preserve"> </w:t>
      </w:r>
      <w:r w:rsidRPr="009606C2">
        <w:rPr>
          <w:rFonts w:ascii="Arial" w:hAnsi="Arial" w:cs="Arial"/>
          <w:color w:val="000000"/>
          <w:sz w:val="20"/>
        </w:rPr>
        <w:t>которых</w:t>
      </w:r>
      <w:r w:rsidR="00887618" w:rsidRPr="009606C2">
        <w:rPr>
          <w:rFonts w:ascii="Arial" w:hAnsi="Arial" w:cs="Arial"/>
          <w:color w:val="000000"/>
          <w:sz w:val="20"/>
        </w:rPr>
        <w:t xml:space="preserve"> </w:t>
      </w:r>
      <w:r w:rsidRPr="009606C2">
        <w:rPr>
          <w:rFonts w:ascii="Arial" w:hAnsi="Arial" w:cs="Arial"/>
          <w:color w:val="000000"/>
          <w:sz w:val="20"/>
        </w:rPr>
        <w:t>не</w:t>
      </w:r>
      <w:r w:rsidR="00887618" w:rsidRPr="009606C2">
        <w:rPr>
          <w:rFonts w:ascii="Arial" w:hAnsi="Arial" w:cs="Arial"/>
          <w:color w:val="000000"/>
          <w:sz w:val="20"/>
        </w:rPr>
        <w:t xml:space="preserve"> </w:t>
      </w:r>
      <w:r w:rsidRPr="009606C2">
        <w:rPr>
          <w:rFonts w:ascii="Arial" w:hAnsi="Arial" w:cs="Arial"/>
          <w:color w:val="000000"/>
          <w:sz w:val="20"/>
        </w:rPr>
        <w:t>затрагиваются</w:t>
      </w:r>
      <w:r w:rsidR="00887618" w:rsidRPr="009606C2">
        <w:rPr>
          <w:rFonts w:ascii="Arial" w:hAnsi="Arial" w:cs="Arial"/>
          <w:color w:val="000000"/>
          <w:sz w:val="20"/>
        </w:rPr>
        <w:t xml:space="preserve"> </w:t>
      </w:r>
      <w:r w:rsidRPr="009606C2">
        <w:rPr>
          <w:rFonts w:ascii="Arial" w:hAnsi="Arial" w:cs="Arial"/>
          <w:color w:val="000000"/>
          <w:sz w:val="20"/>
        </w:rPr>
        <w:t>конструктивные</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иные</w:t>
      </w:r>
      <w:r w:rsidR="00887618" w:rsidRPr="009606C2">
        <w:rPr>
          <w:rFonts w:ascii="Arial" w:hAnsi="Arial" w:cs="Arial"/>
          <w:color w:val="000000"/>
          <w:sz w:val="20"/>
        </w:rPr>
        <w:t xml:space="preserve"> </w:t>
      </w:r>
      <w:r w:rsidRPr="009606C2">
        <w:rPr>
          <w:rFonts w:ascii="Arial" w:hAnsi="Arial" w:cs="Arial"/>
          <w:color w:val="000000"/>
          <w:sz w:val="20"/>
        </w:rPr>
        <w:t>характеристики</w:t>
      </w:r>
      <w:r w:rsidR="00887618" w:rsidRPr="009606C2">
        <w:rPr>
          <w:rFonts w:ascii="Arial" w:hAnsi="Arial" w:cs="Arial"/>
          <w:color w:val="000000"/>
          <w:sz w:val="20"/>
        </w:rPr>
        <w:t xml:space="preserve"> </w:t>
      </w:r>
      <w:r w:rsidRPr="009606C2">
        <w:rPr>
          <w:rFonts w:ascii="Arial" w:hAnsi="Arial" w:cs="Arial"/>
          <w:color w:val="000000"/>
          <w:sz w:val="20"/>
        </w:rPr>
        <w:t>надежности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безопасности</w:t>
      </w:r>
      <w:r w:rsidR="00887618" w:rsidRPr="009606C2">
        <w:rPr>
          <w:rFonts w:ascii="Arial" w:hAnsi="Arial" w:cs="Arial"/>
          <w:color w:val="000000"/>
          <w:sz w:val="20"/>
        </w:rPr>
        <w:t xml:space="preserve"> </w:t>
      </w:r>
      <w:r w:rsidRPr="009606C2">
        <w:rPr>
          <w:rFonts w:ascii="Arial" w:hAnsi="Arial" w:cs="Arial"/>
          <w:color w:val="000000"/>
          <w:sz w:val="20"/>
        </w:rPr>
        <w:t>автомобильной</w:t>
      </w:r>
      <w:r w:rsidR="00887618" w:rsidRPr="009606C2">
        <w:rPr>
          <w:rFonts w:ascii="Arial" w:hAnsi="Arial" w:cs="Arial"/>
          <w:color w:val="000000"/>
          <w:sz w:val="20"/>
        </w:rPr>
        <w:t xml:space="preserve"> </w:t>
      </w:r>
      <w:r w:rsidRPr="009606C2">
        <w:rPr>
          <w:rFonts w:ascii="Arial" w:hAnsi="Arial" w:cs="Arial"/>
          <w:color w:val="000000"/>
          <w:sz w:val="20"/>
        </w:rPr>
        <w:t>дороги;</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комплекса</w:t>
      </w:r>
      <w:r w:rsidR="00887618" w:rsidRPr="009606C2">
        <w:rPr>
          <w:rFonts w:ascii="Arial" w:hAnsi="Arial" w:cs="Arial"/>
          <w:color w:val="000000"/>
          <w:sz w:val="20"/>
        </w:rPr>
        <w:t xml:space="preserve"> </w:t>
      </w:r>
      <w:r w:rsidRPr="009606C2">
        <w:rPr>
          <w:rFonts w:ascii="Arial" w:hAnsi="Arial" w:cs="Arial"/>
          <w:color w:val="000000"/>
          <w:sz w:val="20"/>
        </w:rPr>
        <w:t>работ</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поддержанию</w:t>
      </w:r>
      <w:r w:rsidR="00887618" w:rsidRPr="009606C2">
        <w:rPr>
          <w:rFonts w:ascii="Arial" w:hAnsi="Arial" w:cs="Arial"/>
          <w:color w:val="000000"/>
          <w:sz w:val="20"/>
        </w:rPr>
        <w:t xml:space="preserve"> </w:t>
      </w:r>
      <w:r w:rsidRPr="009606C2">
        <w:rPr>
          <w:rFonts w:ascii="Arial" w:hAnsi="Arial" w:cs="Arial"/>
          <w:color w:val="000000"/>
          <w:sz w:val="20"/>
        </w:rPr>
        <w:t>надлежащего</w:t>
      </w:r>
      <w:r w:rsidR="00887618" w:rsidRPr="009606C2">
        <w:rPr>
          <w:rFonts w:ascii="Arial" w:hAnsi="Arial" w:cs="Arial"/>
          <w:color w:val="000000"/>
          <w:sz w:val="20"/>
        </w:rPr>
        <w:t xml:space="preserve"> </w:t>
      </w:r>
      <w:r w:rsidRPr="009606C2">
        <w:rPr>
          <w:rFonts w:ascii="Arial" w:hAnsi="Arial" w:cs="Arial"/>
          <w:color w:val="000000"/>
          <w:sz w:val="20"/>
        </w:rPr>
        <w:t>технического</w:t>
      </w:r>
      <w:r w:rsidR="00887618" w:rsidRPr="009606C2">
        <w:rPr>
          <w:rFonts w:ascii="Arial" w:hAnsi="Arial" w:cs="Arial"/>
          <w:color w:val="000000"/>
          <w:sz w:val="20"/>
        </w:rPr>
        <w:t xml:space="preserve"> </w:t>
      </w:r>
      <w:r w:rsidRPr="009606C2">
        <w:rPr>
          <w:rFonts w:ascii="Arial" w:hAnsi="Arial" w:cs="Arial"/>
          <w:color w:val="000000"/>
          <w:sz w:val="20"/>
        </w:rPr>
        <w:t>состояния</w:t>
      </w:r>
      <w:r w:rsidR="00887618" w:rsidRPr="009606C2">
        <w:rPr>
          <w:rFonts w:ascii="Arial" w:hAnsi="Arial" w:cs="Arial"/>
          <w:color w:val="000000"/>
          <w:sz w:val="20"/>
        </w:rPr>
        <w:t xml:space="preserve"> </w:t>
      </w:r>
      <w:r w:rsidRPr="009606C2">
        <w:rPr>
          <w:rFonts w:ascii="Arial" w:hAnsi="Arial" w:cs="Arial"/>
          <w:color w:val="000000"/>
          <w:sz w:val="20"/>
        </w:rPr>
        <w:t>автомобильной</w:t>
      </w:r>
      <w:r w:rsidR="00887618" w:rsidRPr="009606C2">
        <w:rPr>
          <w:rFonts w:ascii="Arial" w:hAnsi="Arial" w:cs="Arial"/>
          <w:color w:val="000000"/>
          <w:sz w:val="20"/>
        </w:rPr>
        <w:t xml:space="preserve"> </w:t>
      </w:r>
      <w:r w:rsidRPr="009606C2">
        <w:rPr>
          <w:rFonts w:ascii="Arial" w:hAnsi="Arial" w:cs="Arial"/>
          <w:color w:val="000000"/>
          <w:sz w:val="20"/>
        </w:rPr>
        <w:t>дороги,</w:t>
      </w:r>
      <w:r w:rsidR="00887618" w:rsidRPr="009606C2">
        <w:rPr>
          <w:rFonts w:ascii="Arial" w:hAnsi="Arial" w:cs="Arial"/>
          <w:color w:val="000000"/>
          <w:sz w:val="20"/>
        </w:rPr>
        <w:t xml:space="preserve"> </w:t>
      </w:r>
      <w:r w:rsidRPr="009606C2">
        <w:rPr>
          <w:rFonts w:ascii="Arial" w:hAnsi="Arial" w:cs="Arial"/>
          <w:color w:val="000000"/>
          <w:sz w:val="20"/>
        </w:rPr>
        <w:t>оценке</w:t>
      </w:r>
      <w:r w:rsidR="00887618" w:rsidRPr="009606C2">
        <w:rPr>
          <w:rFonts w:ascii="Arial" w:hAnsi="Arial" w:cs="Arial"/>
          <w:color w:val="000000"/>
          <w:sz w:val="20"/>
        </w:rPr>
        <w:t xml:space="preserve"> </w:t>
      </w:r>
      <w:r w:rsidRPr="009606C2">
        <w:rPr>
          <w:rFonts w:ascii="Arial" w:hAnsi="Arial" w:cs="Arial"/>
          <w:color w:val="000000"/>
          <w:sz w:val="20"/>
        </w:rPr>
        <w:t>ее</w:t>
      </w:r>
      <w:r w:rsidR="00887618" w:rsidRPr="009606C2">
        <w:rPr>
          <w:rFonts w:ascii="Arial" w:hAnsi="Arial" w:cs="Arial"/>
          <w:color w:val="000000"/>
          <w:sz w:val="20"/>
        </w:rPr>
        <w:t xml:space="preserve"> </w:t>
      </w:r>
      <w:r w:rsidRPr="009606C2">
        <w:rPr>
          <w:rFonts w:ascii="Arial" w:hAnsi="Arial" w:cs="Arial"/>
          <w:color w:val="000000"/>
          <w:sz w:val="20"/>
        </w:rPr>
        <w:t>технического</w:t>
      </w:r>
      <w:r w:rsidR="00887618" w:rsidRPr="009606C2">
        <w:rPr>
          <w:rFonts w:ascii="Arial" w:hAnsi="Arial" w:cs="Arial"/>
          <w:color w:val="000000"/>
          <w:sz w:val="20"/>
        </w:rPr>
        <w:t xml:space="preserve"> </w:t>
      </w:r>
      <w:r w:rsidRPr="009606C2">
        <w:rPr>
          <w:rFonts w:ascii="Arial" w:hAnsi="Arial" w:cs="Arial"/>
          <w:color w:val="000000"/>
          <w:sz w:val="20"/>
        </w:rPr>
        <w:t>состояния,</w:t>
      </w:r>
      <w:r w:rsidR="00887618" w:rsidRPr="009606C2">
        <w:rPr>
          <w:rFonts w:ascii="Arial" w:hAnsi="Arial" w:cs="Arial"/>
          <w:color w:val="000000"/>
          <w:sz w:val="20"/>
        </w:rPr>
        <w:t xml:space="preserve"> </w:t>
      </w:r>
      <w:r w:rsidRPr="009606C2">
        <w:rPr>
          <w:rFonts w:ascii="Arial" w:hAnsi="Arial" w:cs="Arial"/>
          <w:color w:val="000000"/>
          <w:sz w:val="20"/>
        </w:rPr>
        <w:t>а</w:t>
      </w:r>
      <w:r w:rsidR="00887618" w:rsidRPr="009606C2">
        <w:rPr>
          <w:rFonts w:ascii="Arial" w:hAnsi="Arial" w:cs="Arial"/>
          <w:color w:val="000000"/>
          <w:sz w:val="20"/>
        </w:rPr>
        <w:t xml:space="preserve"> </w:t>
      </w:r>
      <w:r w:rsidRPr="009606C2">
        <w:rPr>
          <w:rFonts w:ascii="Arial" w:hAnsi="Arial" w:cs="Arial"/>
          <w:color w:val="000000"/>
          <w:sz w:val="20"/>
        </w:rPr>
        <w:t>также</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организации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обеспечению</w:t>
      </w:r>
      <w:r w:rsidR="00887618" w:rsidRPr="009606C2">
        <w:rPr>
          <w:rFonts w:ascii="Arial" w:hAnsi="Arial" w:cs="Arial"/>
          <w:color w:val="000000"/>
          <w:sz w:val="20"/>
        </w:rPr>
        <w:t xml:space="preserve"> </w:t>
      </w:r>
      <w:r w:rsidRPr="009606C2">
        <w:rPr>
          <w:rFonts w:ascii="Arial" w:hAnsi="Arial" w:cs="Arial"/>
          <w:color w:val="000000"/>
          <w:sz w:val="20"/>
        </w:rPr>
        <w:t>безопасности</w:t>
      </w:r>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движения.</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1.2.</w:t>
      </w:r>
      <w:r w:rsidR="00887618" w:rsidRPr="009606C2">
        <w:rPr>
          <w:rFonts w:ascii="Arial" w:hAnsi="Arial" w:cs="Arial"/>
          <w:color w:val="000000"/>
          <w:sz w:val="20"/>
        </w:rPr>
        <w:t xml:space="preserve"> </w:t>
      </w:r>
      <w:r w:rsidRPr="009606C2">
        <w:rPr>
          <w:rFonts w:ascii="Arial" w:hAnsi="Arial" w:cs="Arial"/>
          <w:color w:val="000000"/>
          <w:sz w:val="20"/>
        </w:rPr>
        <w:t>Капитальный</w:t>
      </w:r>
      <w:r w:rsidR="00887618" w:rsidRPr="009606C2">
        <w:rPr>
          <w:rFonts w:ascii="Arial" w:hAnsi="Arial" w:cs="Arial"/>
          <w:color w:val="000000"/>
          <w:sz w:val="20"/>
        </w:rPr>
        <w:t xml:space="preserve"> </w:t>
      </w:r>
      <w:r w:rsidRPr="009606C2">
        <w:rPr>
          <w:rFonts w:ascii="Arial" w:hAnsi="Arial" w:cs="Arial"/>
          <w:color w:val="000000"/>
          <w:sz w:val="20"/>
        </w:rPr>
        <w:t>ремонт,</w:t>
      </w:r>
      <w:r w:rsidR="00887618" w:rsidRPr="009606C2">
        <w:rPr>
          <w:rFonts w:ascii="Arial" w:hAnsi="Arial" w:cs="Arial"/>
          <w:color w:val="000000"/>
          <w:sz w:val="20"/>
        </w:rPr>
        <w:t xml:space="preserve"> </w:t>
      </w:r>
      <w:r w:rsidRPr="009606C2">
        <w:rPr>
          <w:rFonts w:ascii="Arial" w:hAnsi="Arial" w:cs="Arial"/>
          <w:color w:val="000000"/>
          <w:sz w:val="20"/>
        </w:rPr>
        <w:t>ремонт</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содержание</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w:t>
      </w:r>
      <w:r w:rsidR="00887618" w:rsidRPr="009606C2">
        <w:rPr>
          <w:rFonts w:ascii="Arial" w:hAnsi="Arial" w:cs="Arial"/>
          <w:color w:val="000000"/>
          <w:sz w:val="20"/>
        </w:rPr>
        <w:t xml:space="preserve"> </w:t>
      </w:r>
      <w:r w:rsidRPr="009606C2">
        <w:rPr>
          <w:rFonts w:ascii="Arial" w:hAnsi="Arial" w:cs="Arial"/>
          <w:color w:val="000000"/>
          <w:sz w:val="20"/>
        </w:rPr>
        <w:t>общего</w:t>
      </w:r>
      <w:r w:rsidR="00887618" w:rsidRPr="009606C2">
        <w:rPr>
          <w:rFonts w:ascii="Arial" w:hAnsi="Arial" w:cs="Arial"/>
          <w:color w:val="000000"/>
          <w:sz w:val="20"/>
        </w:rPr>
        <w:t xml:space="preserve"> </w:t>
      </w:r>
      <w:r w:rsidRPr="009606C2">
        <w:rPr>
          <w:rFonts w:ascii="Arial" w:hAnsi="Arial" w:cs="Arial"/>
          <w:color w:val="000000"/>
          <w:sz w:val="20"/>
        </w:rPr>
        <w:t>пользования</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значения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границах</w:t>
      </w:r>
      <w:r w:rsidR="00887618" w:rsidRPr="009606C2">
        <w:rPr>
          <w:rFonts w:ascii="Arial" w:hAnsi="Arial" w:cs="Arial"/>
          <w:color w:val="000000"/>
          <w:sz w:val="20"/>
        </w:rPr>
        <w:t xml:space="preserve"> </w:t>
      </w:r>
      <w:r w:rsidRPr="009606C2">
        <w:rPr>
          <w:rFonts w:ascii="Arial" w:hAnsi="Arial" w:cs="Arial"/>
          <w:color w:val="000000"/>
          <w:sz w:val="20"/>
        </w:rPr>
        <w:t>населенных</w:t>
      </w:r>
      <w:r w:rsidR="00887618" w:rsidRPr="009606C2">
        <w:rPr>
          <w:rFonts w:ascii="Arial" w:hAnsi="Arial" w:cs="Arial"/>
          <w:color w:val="000000"/>
          <w:sz w:val="20"/>
        </w:rPr>
        <w:t xml:space="preserve"> </w:t>
      </w:r>
      <w:r w:rsidRPr="009606C2">
        <w:rPr>
          <w:rFonts w:ascii="Arial" w:hAnsi="Arial" w:cs="Arial"/>
          <w:color w:val="000000"/>
          <w:sz w:val="20"/>
        </w:rPr>
        <w:t>пунктов</w:t>
      </w:r>
      <w:r w:rsidR="00887618" w:rsidRPr="009606C2">
        <w:rPr>
          <w:rFonts w:ascii="Arial" w:hAnsi="Arial" w:cs="Arial"/>
          <w:color w:val="000000"/>
          <w:sz w:val="20"/>
        </w:rPr>
        <w:t xml:space="preserve"> </w:t>
      </w:r>
      <w:r w:rsidRPr="009606C2">
        <w:rPr>
          <w:rFonts w:ascii="Arial" w:hAnsi="Arial" w:cs="Arial"/>
          <w:color w:val="000000"/>
          <w:sz w:val="20"/>
        </w:rPr>
        <w:t>поселения.</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предусматривает</w:t>
      </w:r>
      <w:r w:rsidR="00887618" w:rsidRPr="009606C2">
        <w:rPr>
          <w:rFonts w:ascii="Arial" w:hAnsi="Arial" w:cs="Arial"/>
          <w:color w:val="000000"/>
          <w:sz w:val="20"/>
        </w:rPr>
        <w:t xml:space="preserve"> </w:t>
      </w:r>
      <w:r w:rsidRPr="009606C2">
        <w:rPr>
          <w:rFonts w:ascii="Arial" w:hAnsi="Arial" w:cs="Arial"/>
          <w:color w:val="000000"/>
          <w:sz w:val="20"/>
        </w:rPr>
        <w:t>приведение</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нормативное</w:t>
      </w:r>
      <w:r w:rsidR="00887618" w:rsidRPr="009606C2">
        <w:rPr>
          <w:rFonts w:ascii="Arial" w:hAnsi="Arial" w:cs="Arial"/>
          <w:color w:val="000000"/>
          <w:sz w:val="20"/>
        </w:rPr>
        <w:t xml:space="preserve"> </w:t>
      </w:r>
      <w:r w:rsidRPr="009606C2">
        <w:rPr>
          <w:rFonts w:ascii="Arial" w:hAnsi="Arial" w:cs="Arial"/>
          <w:color w:val="000000"/>
          <w:sz w:val="20"/>
        </w:rPr>
        <w:t>состояние</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w:t>
      </w:r>
      <w:r w:rsidR="00887618" w:rsidRPr="009606C2">
        <w:rPr>
          <w:rFonts w:ascii="Arial" w:hAnsi="Arial" w:cs="Arial"/>
          <w:color w:val="000000"/>
          <w:sz w:val="20"/>
        </w:rPr>
        <w:t xml:space="preserve"> </w:t>
      </w:r>
      <w:r w:rsidRPr="009606C2">
        <w:rPr>
          <w:rFonts w:ascii="Arial" w:hAnsi="Arial" w:cs="Arial"/>
          <w:color w:val="000000"/>
          <w:sz w:val="20"/>
        </w:rPr>
        <w:t>общего</w:t>
      </w:r>
      <w:r w:rsidR="00887618" w:rsidRPr="009606C2">
        <w:rPr>
          <w:rFonts w:ascii="Arial" w:hAnsi="Arial" w:cs="Arial"/>
          <w:color w:val="000000"/>
          <w:sz w:val="20"/>
        </w:rPr>
        <w:t xml:space="preserve"> </w:t>
      </w:r>
      <w:r w:rsidRPr="009606C2">
        <w:rPr>
          <w:rFonts w:ascii="Arial" w:hAnsi="Arial" w:cs="Arial"/>
          <w:color w:val="000000"/>
          <w:sz w:val="20"/>
        </w:rPr>
        <w:t>пользования</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значения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границах</w:t>
      </w:r>
      <w:r w:rsidR="00887618" w:rsidRPr="009606C2">
        <w:rPr>
          <w:rFonts w:ascii="Arial" w:hAnsi="Arial" w:cs="Arial"/>
          <w:color w:val="000000"/>
          <w:sz w:val="20"/>
        </w:rPr>
        <w:t xml:space="preserve"> </w:t>
      </w:r>
      <w:r w:rsidRPr="009606C2">
        <w:rPr>
          <w:rFonts w:ascii="Arial" w:hAnsi="Arial" w:cs="Arial"/>
          <w:color w:val="000000"/>
          <w:sz w:val="20"/>
        </w:rPr>
        <w:t>населенных</w:t>
      </w:r>
      <w:r w:rsidR="00887618" w:rsidRPr="009606C2">
        <w:rPr>
          <w:rFonts w:ascii="Arial" w:hAnsi="Arial" w:cs="Arial"/>
          <w:color w:val="000000"/>
          <w:sz w:val="20"/>
        </w:rPr>
        <w:t xml:space="preserve"> </w:t>
      </w:r>
      <w:r w:rsidRPr="009606C2">
        <w:rPr>
          <w:rFonts w:ascii="Arial" w:hAnsi="Arial" w:cs="Arial"/>
          <w:color w:val="000000"/>
          <w:sz w:val="20"/>
        </w:rPr>
        <w:t>пунктов</w:t>
      </w:r>
      <w:r w:rsidR="00887618" w:rsidRPr="009606C2">
        <w:rPr>
          <w:rFonts w:ascii="Arial" w:hAnsi="Arial" w:cs="Arial"/>
          <w:color w:val="000000"/>
          <w:sz w:val="20"/>
        </w:rPr>
        <w:t xml:space="preserve"> </w:t>
      </w:r>
      <w:r w:rsidRPr="009606C2">
        <w:rPr>
          <w:rFonts w:ascii="Arial" w:hAnsi="Arial" w:cs="Arial"/>
          <w:color w:val="000000"/>
          <w:sz w:val="20"/>
        </w:rPr>
        <w:t>поселения,</w:t>
      </w:r>
      <w:r w:rsidR="00887618" w:rsidRPr="009606C2">
        <w:rPr>
          <w:rFonts w:ascii="Arial" w:hAnsi="Arial" w:cs="Arial"/>
          <w:color w:val="000000"/>
          <w:sz w:val="20"/>
        </w:rPr>
        <w:t xml:space="preserve"> </w:t>
      </w:r>
      <w:r w:rsidRPr="009606C2">
        <w:rPr>
          <w:rFonts w:ascii="Arial" w:hAnsi="Arial" w:cs="Arial"/>
          <w:color w:val="000000"/>
          <w:sz w:val="20"/>
        </w:rPr>
        <w:t>не</w:t>
      </w:r>
      <w:r w:rsidR="00887618" w:rsidRPr="009606C2">
        <w:rPr>
          <w:rFonts w:ascii="Arial" w:hAnsi="Arial" w:cs="Arial"/>
          <w:color w:val="000000"/>
          <w:sz w:val="20"/>
        </w:rPr>
        <w:t xml:space="preserve"> </w:t>
      </w:r>
      <w:r w:rsidRPr="009606C2">
        <w:rPr>
          <w:rFonts w:ascii="Arial" w:hAnsi="Arial" w:cs="Arial"/>
          <w:color w:val="000000"/>
          <w:sz w:val="20"/>
        </w:rPr>
        <w:t>отвечающих</w:t>
      </w:r>
      <w:r w:rsidR="00887618" w:rsidRPr="009606C2">
        <w:rPr>
          <w:rFonts w:ascii="Arial" w:hAnsi="Arial" w:cs="Arial"/>
          <w:color w:val="000000"/>
          <w:sz w:val="20"/>
        </w:rPr>
        <w:t xml:space="preserve"> </w:t>
      </w:r>
      <w:r w:rsidRPr="009606C2">
        <w:rPr>
          <w:rFonts w:ascii="Arial" w:hAnsi="Arial" w:cs="Arial"/>
          <w:color w:val="000000"/>
          <w:sz w:val="20"/>
        </w:rPr>
        <w:t>нормативным</w:t>
      </w:r>
      <w:r w:rsidR="00887618" w:rsidRPr="009606C2">
        <w:rPr>
          <w:rFonts w:ascii="Arial" w:hAnsi="Arial" w:cs="Arial"/>
          <w:color w:val="000000"/>
          <w:sz w:val="20"/>
        </w:rPr>
        <w:t xml:space="preserve"> </w:t>
      </w:r>
      <w:r w:rsidRPr="009606C2">
        <w:rPr>
          <w:rFonts w:ascii="Arial" w:hAnsi="Arial" w:cs="Arial"/>
          <w:color w:val="000000"/>
          <w:sz w:val="20"/>
        </w:rPr>
        <w:t>требованиям,</w:t>
      </w:r>
      <w:r w:rsidR="00887618" w:rsidRPr="009606C2">
        <w:rPr>
          <w:rFonts w:ascii="Arial" w:hAnsi="Arial" w:cs="Arial"/>
          <w:color w:val="000000"/>
          <w:sz w:val="20"/>
        </w:rPr>
        <w:t xml:space="preserve"> </w:t>
      </w:r>
      <w:r w:rsidRPr="009606C2">
        <w:rPr>
          <w:rFonts w:ascii="Arial" w:hAnsi="Arial" w:cs="Arial"/>
          <w:color w:val="000000"/>
          <w:sz w:val="20"/>
        </w:rPr>
        <w:t>поддержание</w:t>
      </w:r>
      <w:r w:rsidR="00887618" w:rsidRPr="009606C2">
        <w:rPr>
          <w:rFonts w:ascii="Arial" w:hAnsi="Arial" w:cs="Arial"/>
          <w:color w:val="000000"/>
          <w:sz w:val="20"/>
        </w:rPr>
        <w:t xml:space="preserve"> </w:t>
      </w:r>
      <w:r w:rsidRPr="009606C2">
        <w:rPr>
          <w:rFonts w:ascii="Arial" w:hAnsi="Arial" w:cs="Arial"/>
          <w:color w:val="000000"/>
          <w:sz w:val="20"/>
        </w:rPr>
        <w:t>надлежащего</w:t>
      </w:r>
      <w:r w:rsidR="00887618" w:rsidRPr="009606C2">
        <w:rPr>
          <w:rFonts w:ascii="Arial" w:hAnsi="Arial" w:cs="Arial"/>
          <w:color w:val="000000"/>
          <w:sz w:val="20"/>
        </w:rPr>
        <w:t xml:space="preserve"> </w:t>
      </w:r>
      <w:r w:rsidRPr="009606C2">
        <w:rPr>
          <w:rFonts w:ascii="Arial" w:hAnsi="Arial" w:cs="Arial"/>
          <w:color w:val="000000"/>
          <w:sz w:val="20"/>
        </w:rPr>
        <w:t>технического</w:t>
      </w:r>
      <w:r w:rsidR="00887618" w:rsidRPr="009606C2">
        <w:rPr>
          <w:rFonts w:ascii="Arial" w:hAnsi="Arial" w:cs="Arial"/>
          <w:color w:val="000000"/>
          <w:sz w:val="20"/>
        </w:rPr>
        <w:t xml:space="preserve"> </w:t>
      </w:r>
      <w:r w:rsidRPr="009606C2">
        <w:rPr>
          <w:rFonts w:ascii="Arial" w:hAnsi="Arial" w:cs="Arial"/>
          <w:color w:val="000000"/>
          <w:sz w:val="20"/>
        </w:rPr>
        <w:t>состояния</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w:t>
      </w:r>
      <w:r w:rsidR="00887618" w:rsidRPr="009606C2">
        <w:rPr>
          <w:rFonts w:ascii="Arial" w:hAnsi="Arial" w:cs="Arial"/>
          <w:color w:val="000000"/>
          <w:sz w:val="20"/>
        </w:rPr>
        <w:t xml:space="preserve"> </w:t>
      </w:r>
      <w:r w:rsidRPr="009606C2">
        <w:rPr>
          <w:rFonts w:ascii="Arial" w:hAnsi="Arial" w:cs="Arial"/>
          <w:color w:val="000000"/>
          <w:sz w:val="20"/>
        </w:rPr>
        <w:t>а</w:t>
      </w:r>
      <w:r w:rsidR="00887618" w:rsidRPr="009606C2">
        <w:rPr>
          <w:rFonts w:ascii="Arial" w:hAnsi="Arial" w:cs="Arial"/>
          <w:color w:val="000000"/>
          <w:sz w:val="20"/>
        </w:rPr>
        <w:t xml:space="preserve"> </w:t>
      </w:r>
      <w:r w:rsidRPr="009606C2">
        <w:rPr>
          <w:rFonts w:ascii="Arial" w:hAnsi="Arial" w:cs="Arial"/>
          <w:color w:val="000000"/>
          <w:sz w:val="20"/>
        </w:rPr>
        <w:t>также</w:t>
      </w:r>
      <w:r w:rsidR="00887618" w:rsidRPr="009606C2">
        <w:rPr>
          <w:rFonts w:ascii="Arial" w:hAnsi="Arial" w:cs="Arial"/>
          <w:color w:val="000000"/>
          <w:sz w:val="20"/>
        </w:rPr>
        <w:t xml:space="preserve"> </w:t>
      </w:r>
      <w:r w:rsidRPr="009606C2">
        <w:rPr>
          <w:rFonts w:ascii="Arial" w:hAnsi="Arial" w:cs="Arial"/>
          <w:color w:val="000000"/>
          <w:sz w:val="20"/>
        </w:rPr>
        <w:t>организацию</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безопасности</w:t>
      </w:r>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движения</w:t>
      </w:r>
      <w:r w:rsidR="00887618" w:rsidRPr="009606C2">
        <w:rPr>
          <w:rFonts w:ascii="Arial" w:hAnsi="Arial" w:cs="Arial"/>
          <w:color w:val="000000"/>
          <w:sz w:val="20"/>
        </w:rPr>
        <w:t xml:space="preserve"> </w:t>
      </w:r>
      <w:r w:rsidRPr="009606C2">
        <w:rPr>
          <w:rFonts w:ascii="Arial" w:hAnsi="Arial" w:cs="Arial"/>
          <w:color w:val="000000"/>
          <w:sz w:val="20"/>
        </w:rPr>
        <w:t>путем</w:t>
      </w:r>
      <w:r w:rsidR="00887618" w:rsidRPr="009606C2">
        <w:rPr>
          <w:rFonts w:ascii="Arial" w:hAnsi="Arial" w:cs="Arial"/>
          <w:color w:val="000000"/>
          <w:sz w:val="20"/>
        </w:rPr>
        <w:t xml:space="preserve"> </w:t>
      </w:r>
      <w:r w:rsidRPr="009606C2">
        <w:rPr>
          <w:rFonts w:ascii="Arial" w:hAnsi="Arial" w:cs="Arial"/>
          <w:color w:val="000000"/>
          <w:sz w:val="20"/>
        </w:rPr>
        <w:t>выполнения:</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комплекса</w:t>
      </w:r>
      <w:r w:rsidR="00887618" w:rsidRPr="009606C2">
        <w:rPr>
          <w:rFonts w:ascii="Arial" w:hAnsi="Arial" w:cs="Arial"/>
          <w:color w:val="000000"/>
          <w:sz w:val="20"/>
        </w:rPr>
        <w:t xml:space="preserve"> </w:t>
      </w:r>
      <w:r w:rsidRPr="009606C2">
        <w:rPr>
          <w:rFonts w:ascii="Arial" w:hAnsi="Arial" w:cs="Arial"/>
          <w:color w:val="000000"/>
          <w:sz w:val="20"/>
        </w:rPr>
        <w:t>работ</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замене</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восстановлению</w:t>
      </w:r>
      <w:r w:rsidR="00887618" w:rsidRPr="009606C2">
        <w:rPr>
          <w:rFonts w:ascii="Arial" w:hAnsi="Arial" w:cs="Arial"/>
          <w:color w:val="000000"/>
          <w:sz w:val="20"/>
        </w:rPr>
        <w:t xml:space="preserve"> </w:t>
      </w:r>
      <w:r w:rsidRPr="009606C2">
        <w:rPr>
          <w:rFonts w:ascii="Arial" w:hAnsi="Arial" w:cs="Arial"/>
          <w:color w:val="000000"/>
          <w:sz w:val="20"/>
        </w:rPr>
        <w:t>конструктивных</w:t>
      </w:r>
      <w:r w:rsidR="00887618" w:rsidRPr="009606C2">
        <w:rPr>
          <w:rFonts w:ascii="Arial" w:hAnsi="Arial" w:cs="Arial"/>
          <w:color w:val="000000"/>
          <w:sz w:val="20"/>
        </w:rPr>
        <w:t xml:space="preserve"> </w:t>
      </w:r>
      <w:r w:rsidRPr="009606C2">
        <w:rPr>
          <w:rFonts w:ascii="Arial" w:hAnsi="Arial" w:cs="Arial"/>
          <w:color w:val="000000"/>
          <w:sz w:val="20"/>
        </w:rPr>
        <w:t>элементов</w:t>
      </w:r>
      <w:r w:rsidR="00887618" w:rsidRPr="009606C2">
        <w:rPr>
          <w:rFonts w:ascii="Arial" w:hAnsi="Arial" w:cs="Arial"/>
          <w:color w:val="000000"/>
          <w:sz w:val="20"/>
        </w:rPr>
        <w:t xml:space="preserve"> </w:t>
      </w:r>
      <w:r w:rsidRPr="009606C2">
        <w:rPr>
          <w:rFonts w:ascii="Arial" w:hAnsi="Arial" w:cs="Arial"/>
          <w:color w:val="000000"/>
          <w:sz w:val="20"/>
        </w:rPr>
        <w:t>автомобильной</w:t>
      </w:r>
      <w:r w:rsidR="00887618" w:rsidRPr="009606C2">
        <w:rPr>
          <w:rFonts w:ascii="Arial" w:hAnsi="Arial" w:cs="Arial"/>
          <w:color w:val="000000"/>
          <w:sz w:val="20"/>
        </w:rPr>
        <w:t xml:space="preserve"> </w:t>
      </w:r>
      <w:r w:rsidRPr="009606C2">
        <w:rPr>
          <w:rFonts w:ascii="Arial" w:hAnsi="Arial" w:cs="Arial"/>
          <w:color w:val="000000"/>
          <w:sz w:val="20"/>
        </w:rPr>
        <w:t>дороги,</w:t>
      </w:r>
      <w:r w:rsidR="00887618" w:rsidRPr="009606C2">
        <w:rPr>
          <w:rFonts w:ascii="Arial" w:hAnsi="Arial" w:cs="Arial"/>
          <w:color w:val="000000"/>
          <w:sz w:val="20"/>
        </w:rPr>
        <w:t xml:space="preserve"> </w:t>
      </w:r>
      <w:r w:rsidRPr="009606C2">
        <w:rPr>
          <w:rFonts w:ascii="Arial" w:hAnsi="Arial" w:cs="Arial"/>
          <w:color w:val="000000"/>
          <w:sz w:val="20"/>
        </w:rPr>
        <w:t>дорожных</w:t>
      </w:r>
      <w:r w:rsidR="00887618" w:rsidRPr="009606C2">
        <w:rPr>
          <w:rFonts w:ascii="Arial" w:hAnsi="Arial" w:cs="Arial"/>
          <w:color w:val="000000"/>
          <w:sz w:val="20"/>
        </w:rPr>
        <w:t xml:space="preserve"> </w:t>
      </w:r>
      <w:r w:rsidRPr="009606C2">
        <w:rPr>
          <w:rFonts w:ascii="Arial" w:hAnsi="Arial" w:cs="Arial"/>
          <w:color w:val="000000"/>
          <w:sz w:val="20"/>
        </w:rPr>
        <w:t>сооружений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их</w:t>
      </w:r>
      <w:r w:rsidR="00887618" w:rsidRPr="009606C2">
        <w:rPr>
          <w:rFonts w:ascii="Arial" w:hAnsi="Arial" w:cs="Arial"/>
          <w:color w:val="000000"/>
          <w:sz w:val="20"/>
        </w:rPr>
        <w:t xml:space="preserve"> </w:t>
      </w:r>
      <w:r w:rsidRPr="009606C2">
        <w:rPr>
          <w:rFonts w:ascii="Arial" w:hAnsi="Arial" w:cs="Arial"/>
          <w:color w:val="000000"/>
          <w:sz w:val="20"/>
        </w:rPr>
        <w:t>частей,</w:t>
      </w:r>
      <w:r w:rsidR="00887618" w:rsidRPr="009606C2">
        <w:rPr>
          <w:rFonts w:ascii="Arial" w:hAnsi="Arial" w:cs="Arial"/>
          <w:color w:val="000000"/>
          <w:sz w:val="20"/>
        </w:rPr>
        <w:t xml:space="preserve"> </w:t>
      </w:r>
      <w:r w:rsidRPr="009606C2">
        <w:rPr>
          <w:rFonts w:ascii="Arial" w:hAnsi="Arial" w:cs="Arial"/>
          <w:color w:val="000000"/>
          <w:sz w:val="20"/>
        </w:rPr>
        <w:t>выполнение</w:t>
      </w:r>
      <w:r w:rsidR="00887618" w:rsidRPr="009606C2">
        <w:rPr>
          <w:rFonts w:ascii="Arial" w:hAnsi="Arial" w:cs="Arial"/>
          <w:color w:val="000000"/>
          <w:sz w:val="20"/>
        </w:rPr>
        <w:t xml:space="preserve"> </w:t>
      </w:r>
      <w:r w:rsidRPr="009606C2">
        <w:rPr>
          <w:rFonts w:ascii="Arial" w:hAnsi="Arial" w:cs="Arial"/>
          <w:color w:val="000000"/>
          <w:sz w:val="20"/>
        </w:rPr>
        <w:t>которых</w:t>
      </w:r>
      <w:r w:rsidR="00887618" w:rsidRPr="009606C2">
        <w:rPr>
          <w:rFonts w:ascii="Arial" w:hAnsi="Arial" w:cs="Arial"/>
          <w:color w:val="000000"/>
          <w:sz w:val="20"/>
        </w:rPr>
        <w:t xml:space="preserve"> </w:t>
      </w:r>
      <w:r w:rsidRPr="009606C2">
        <w:rPr>
          <w:rFonts w:ascii="Arial" w:hAnsi="Arial" w:cs="Arial"/>
          <w:color w:val="000000"/>
          <w:sz w:val="20"/>
        </w:rPr>
        <w:t>осуществляется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пределах</w:t>
      </w:r>
      <w:r w:rsidR="00887618" w:rsidRPr="009606C2">
        <w:rPr>
          <w:rFonts w:ascii="Arial" w:hAnsi="Arial" w:cs="Arial"/>
          <w:color w:val="000000"/>
          <w:sz w:val="20"/>
        </w:rPr>
        <w:t xml:space="preserve"> </w:t>
      </w:r>
      <w:r w:rsidRPr="009606C2">
        <w:rPr>
          <w:rFonts w:ascii="Arial" w:hAnsi="Arial" w:cs="Arial"/>
          <w:color w:val="000000"/>
          <w:sz w:val="20"/>
        </w:rPr>
        <w:t>установленных</w:t>
      </w:r>
      <w:r w:rsidR="00887618" w:rsidRPr="009606C2">
        <w:rPr>
          <w:rFonts w:ascii="Arial" w:hAnsi="Arial" w:cs="Arial"/>
          <w:color w:val="000000"/>
          <w:sz w:val="20"/>
        </w:rPr>
        <w:t xml:space="preserve"> </w:t>
      </w:r>
      <w:r w:rsidRPr="009606C2">
        <w:rPr>
          <w:rFonts w:ascii="Arial" w:hAnsi="Arial" w:cs="Arial"/>
          <w:color w:val="000000"/>
          <w:sz w:val="20"/>
        </w:rPr>
        <w:t>допустимых</w:t>
      </w:r>
      <w:r w:rsidR="00887618" w:rsidRPr="009606C2">
        <w:rPr>
          <w:rFonts w:ascii="Arial" w:hAnsi="Arial" w:cs="Arial"/>
          <w:color w:val="000000"/>
          <w:sz w:val="20"/>
        </w:rPr>
        <w:t xml:space="preserve"> </w:t>
      </w:r>
      <w:r w:rsidRPr="009606C2">
        <w:rPr>
          <w:rFonts w:ascii="Arial" w:hAnsi="Arial" w:cs="Arial"/>
          <w:color w:val="000000"/>
          <w:sz w:val="20"/>
        </w:rPr>
        <w:t>значений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технических</w:t>
      </w:r>
      <w:r w:rsidR="00887618" w:rsidRPr="009606C2">
        <w:rPr>
          <w:rFonts w:ascii="Arial" w:hAnsi="Arial" w:cs="Arial"/>
          <w:color w:val="000000"/>
          <w:sz w:val="20"/>
        </w:rPr>
        <w:t xml:space="preserve"> </w:t>
      </w:r>
      <w:r w:rsidRPr="009606C2">
        <w:rPr>
          <w:rFonts w:ascii="Arial" w:hAnsi="Arial" w:cs="Arial"/>
          <w:color w:val="000000"/>
          <w:sz w:val="20"/>
        </w:rPr>
        <w:t>характеристик</w:t>
      </w:r>
      <w:r w:rsidR="00887618" w:rsidRPr="009606C2">
        <w:rPr>
          <w:rFonts w:ascii="Arial" w:hAnsi="Arial" w:cs="Arial"/>
          <w:color w:val="000000"/>
          <w:sz w:val="20"/>
        </w:rPr>
        <w:t xml:space="preserve"> </w:t>
      </w:r>
      <w:r w:rsidRPr="009606C2">
        <w:rPr>
          <w:rFonts w:ascii="Arial" w:hAnsi="Arial" w:cs="Arial"/>
          <w:color w:val="000000"/>
          <w:sz w:val="20"/>
        </w:rPr>
        <w:t>класса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категории</w:t>
      </w:r>
      <w:r w:rsidR="00887618" w:rsidRPr="009606C2">
        <w:rPr>
          <w:rFonts w:ascii="Arial" w:hAnsi="Arial" w:cs="Arial"/>
          <w:color w:val="000000"/>
          <w:sz w:val="20"/>
        </w:rPr>
        <w:t xml:space="preserve"> </w:t>
      </w:r>
      <w:r w:rsidRPr="009606C2">
        <w:rPr>
          <w:rFonts w:ascii="Arial" w:hAnsi="Arial" w:cs="Arial"/>
          <w:color w:val="000000"/>
          <w:sz w:val="20"/>
        </w:rPr>
        <w:t>автомобильной</w:t>
      </w:r>
      <w:r w:rsidR="00887618" w:rsidRPr="009606C2">
        <w:rPr>
          <w:rFonts w:ascii="Arial" w:hAnsi="Arial" w:cs="Arial"/>
          <w:color w:val="000000"/>
          <w:sz w:val="20"/>
        </w:rPr>
        <w:t xml:space="preserve"> </w:t>
      </w:r>
      <w:r w:rsidRPr="009606C2">
        <w:rPr>
          <w:rFonts w:ascii="Arial" w:hAnsi="Arial" w:cs="Arial"/>
          <w:color w:val="000000"/>
          <w:sz w:val="20"/>
        </w:rPr>
        <w:t>дороги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при</w:t>
      </w:r>
      <w:r w:rsidR="00887618" w:rsidRPr="009606C2">
        <w:rPr>
          <w:rFonts w:ascii="Arial" w:hAnsi="Arial" w:cs="Arial"/>
          <w:color w:val="000000"/>
          <w:sz w:val="20"/>
        </w:rPr>
        <w:t xml:space="preserve"> </w:t>
      </w:r>
      <w:r w:rsidRPr="009606C2">
        <w:rPr>
          <w:rFonts w:ascii="Arial" w:hAnsi="Arial" w:cs="Arial"/>
          <w:color w:val="000000"/>
          <w:sz w:val="20"/>
        </w:rPr>
        <w:t>выполнении</w:t>
      </w:r>
      <w:r w:rsidR="00887618" w:rsidRPr="009606C2">
        <w:rPr>
          <w:rFonts w:ascii="Arial" w:hAnsi="Arial" w:cs="Arial"/>
          <w:color w:val="000000"/>
          <w:sz w:val="20"/>
        </w:rPr>
        <w:t xml:space="preserve"> </w:t>
      </w:r>
      <w:r w:rsidRPr="009606C2">
        <w:rPr>
          <w:rFonts w:ascii="Arial" w:hAnsi="Arial" w:cs="Arial"/>
          <w:color w:val="000000"/>
          <w:sz w:val="20"/>
        </w:rPr>
        <w:t>которых</w:t>
      </w:r>
      <w:r w:rsidR="00887618" w:rsidRPr="009606C2">
        <w:rPr>
          <w:rFonts w:ascii="Arial" w:hAnsi="Arial" w:cs="Arial"/>
          <w:color w:val="000000"/>
          <w:sz w:val="20"/>
        </w:rPr>
        <w:t xml:space="preserve"> </w:t>
      </w:r>
      <w:r w:rsidRPr="009606C2">
        <w:rPr>
          <w:rFonts w:ascii="Arial" w:hAnsi="Arial" w:cs="Arial"/>
          <w:color w:val="000000"/>
          <w:sz w:val="20"/>
        </w:rPr>
        <w:t>затрагиваются</w:t>
      </w:r>
      <w:r w:rsidR="00887618" w:rsidRPr="009606C2">
        <w:rPr>
          <w:rFonts w:ascii="Arial" w:hAnsi="Arial" w:cs="Arial"/>
          <w:color w:val="000000"/>
          <w:sz w:val="20"/>
        </w:rPr>
        <w:t xml:space="preserve"> </w:t>
      </w:r>
      <w:r w:rsidRPr="009606C2">
        <w:rPr>
          <w:rFonts w:ascii="Arial" w:hAnsi="Arial" w:cs="Arial"/>
          <w:color w:val="000000"/>
          <w:sz w:val="20"/>
        </w:rPr>
        <w:t>конструктивные</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иные</w:t>
      </w:r>
      <w:r w:rsidR="00887618" w:rsidRPr="009606C2">
        <w:rPr>
          <w:rFonts w:ascii="Arial" w:hAnsi="Arial" w:cs="Arial"/>
          <w:color w:val="000000"/>
          <w:sz w:val="20"/>
        </w:rPr>
        <w:t xml:space="preserve"> </w:t>
      </w:r>
      <w:r w:rsidRPr="009606C2">
        <w:rPr>
          <w:rFonts w:ascii="Arial" w:hAnsi="Arial" w:cs="Arial"/>
          <w:color w:val="000000"/>
          <w:sz w:val="20"/>
        </w:rPr>
        <w:t>характеристики</w:t>
      </w:r>
      <w:r w:rsidR="00887618" w:rsidRPr="009606C2">
        <w:rPr>
          <w:rFonts w:ascii="Arial" w:hAnsi="Arial" w:cs="Arial"/>
          <w:color w:val="000000"/>
          <w:sz w:val="20"/>
        </w:rPr>
        <w:t xml:space="preserve"> </w:t>
      </w:r>
      <w:r w:rsidRPr="009606C2">
        <w:rPr>
          <w:rFonts w:ascii="Arial" w:hAnsi="Arial" w:cs="Arial"/>
          <w:color w:val="000000"/>
          <w:sz w:val="20"/>
        </w:rPr>
        <w:t>надежности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безопасности</w:t>
      </w:r>
      <w:r w:rsidR="00887618" w:rsidRPr="009606C2">
        <w:rPr>
          <w:rFonts w:ascii="Arial" w:hAnsi="Arial" w:cs="Arial"/>
          <w:color w:val="000000"/>
          <w:sz w:val="20"/>
        </w:rPr>
        <w:t xml:space="preserve"> </w:t>
      </w:r>
      <w:r w:rsidRPr="009606C2">
        <w:rPr>
          <w:rFonts w:ascii="Arial" w:hAnsi="Arial" w:cs="Arial"/>
          <w:color w:val="000000"/>
          <w:sz w:val="20"/>
        </w:rPr>
        <w:t>автомобильной</w:t>
      </w:r>
      <w:r w:rsidR="00887618" w:rsidRPr="009606C2">
        <w:rPr>
          <w:rFonts w:ascii="Arial" w:hAnsi="Arial" w:cs="Arial"/>
          <w:color w:val="000000"/>
          <w:sz w:val="20"/>
        </w:rPr>
        <w:t xml:space="preserve"> </w:t>
      </w:r>
      <w:r w:rsidRPr="009606C2">
        <w:rPr>
          <w:rFonts w:ascii="Arial" w:hAnsi="Arial" w:cs="Arial"/>
          <w:color w:val="000000"/>
          <w:sz w:val="20"/>
        </w:rPr>
        <w:t>дороги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не</w:t>
      </w:r>
      <w:r w:rsidR="00887618" w:rsidRPr="009606C2">
        <w:rPr>
          <w:rFonts w:ascii="Arial" w:hAnsi="Arial" w:cs="Arial"/>
          <w:color w:val="000000"/>
          <w:sz w:val="20"/>
        </w:rPr>
        <w:t xml:space="preserve"> </w:t>
      </w:r>
      <w:r w:rsidRPr="009606C2">
        <w:rPr>
          <w:rFonts w:ascii="Arial" w:hAnsi="Arial" w:cs="Arial"/>
          <w:color w:val="000000"/>
          <w:sz w:val="20"/>
        </w:rPr>
        <w:t>изменяются</w:t>
      </w:r>
      <w:r w:rsidR="00887618" w:rsidRPr="009606C2">
        <w:rPr>
          <w:rFonts w:ascii="Arial" w:hAnsi="Arial" w:cs="Arial"/>
          <w:color w:val="000000"/>
          <w:sz w:val="20"/>
        </w:rPr>
        <w:t xml:space="preserve"> </w:t>
      </w:r>
      <w:r w:rsidRPr="009606C2">
        <w:rPr>
          <w:rFonts w:ascii="Arial" w:hAnsi="Arial" w:cs="Arial"/>
          <w:color w:val="000000"/>
          <w:sz w:val="20"/>
        </w:rPr>
        <w:t>границы</w:t>
      </w:r>
      <w:r w:rsidR="00887618" w:rsidRPr="009606C2">
        <w:rPr>
          <w:rFonts w:ascii="Arial" w:hAnsi="Arial" w:cs="Arial"/>
          <w:color w:val="000000"/>
          <w:sz w:val="20"/>
        </w:rPr>
        <w:t xml:space="preserve"> </w:t>
      </w:r>
      <w:r w:rsidRPr="009606C2">
        <w:rPr>
          <w:rFonts w:ascii="Arial" w:hAnsi="Arial" w:cs="Arial"/>
          <w:color w:val="000000"/>
          <w:sz w:val="20"/>
        </w:rPr>
        <w:t>полосы</w:t>
      </w:r>
      <w:r w:rsidR="00887618" w:rsidRPr="009606C2">
        <w:rPr>
          <w:rFonts w:ascii="Arial" w:hAnsi="Arial" w:cs="Arial"/>
          <w:color w:val="000000"/>
          <w:sz w:val="20"/>
        </w:rPr>
        <w:t xml:space="preserve"> </w:t>
      </w:r>
      <w:r w:rsidRPr="009606C2">
        <w:rPr>
          <w:rFonts w:ascii="Arial" w:hAnsi="Arial" w:cs="Arial"/>
          <w:color w:val="000000"/>
          <w:sz w:val="20"/>
        </w:rPr>
        <w:t>отвода</w:t>
      </w:r>
      <w:r w:rsidR="00887618" w:rsidRPr="009606C2">
        <w:rPr>
          <w:rFonts w:ascii="Arial" w:hAnsi="Arial" w:cs="Arial"/>
          <w:color w:val="000000"/>
          <w:sz w:val="20"/>
        </w:rPr>
        <w:t xml:space="preserve"> </w:t>
      </w:r>
      <w:r w:rsidRPr="009606C2">
        <w:rPr>
          <w:rFonts w:ascii="Arial" w:hAnsi="Arial" w:cs="Arial"/>
          <w:color w:val="000000"/>
          <w:sz w:val="20"/>
        </w:rPr>
        <w:t>автомобильной</w:t>
      </w:r>
      <w:r w:rsidR="00887618" w:rsidRPr="009606C2">
        <w:rPr>
          <w:rFonts w:ascii="Arial" w:hAnsi="Arial" w:cs="Arial"/>
          <w:color w:val="000000"/>
          <w:sz w:val="20"/>
        </w:rPr>
        <w:t xml:space="preserve"> </w:t>
      </w:r>
      <w:r w:rsidRPr="009606C2">
        <w:rPr>
          <w:rFonts w:ascii="Arial" w:hAnsi="Arial" w:cs="Arial"/>
          <w:color w:val="000000"/>
          <w:sz w:val="20"/>
        </w:rPr>
        <w:t>дороги;</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комплекса</w:t>
      </w:r>
      <w:r w:rsidR="00887618" w:rsidRPr="009606C2">
        <w:rPr>
          <w:rFonts w:ascii="Arial" w:hAnsi="Arial" w:cs="Arial"/>
          <w:color w:val="000000"/>
          <w:sz w:val="20"/>
        </w:rPr>
        <w:t xml:space="preserve"> </w:t>
      </w:r>
      <w:r w:rsidRPr="009606C2">
        <w:rPr>
          <w:rFonts w:ascii="Arial" w:hAnsi="Arial" w:cs="Arial"/>
          <w:color w:val="000000"/>
          <w:sz w:val="20"/>
        </w:rPr>
        <w:t>работ</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восстановлению</w:t>
      </w:r>
      <w:r w:rsidR="00887618" w:rsidRPr="009606C2">
        <w:rPr>
          <w:rFonts w:ascii="Arial" w:hAnsi="Arial" w:cs="Arial"/>
          <w:color w:val="000000"/>
          <w:sz w:val="20"/>
        </w:rPr>
        <w:t xml:space="preserve"> </w:t>
      </w:r>
      <w:r w:rsidRPr="009606C2">
        <w:rPr>
          <w:rFonts w:ascii="Arial" w:hAnsi="Arial" w:cs="Arial"/>
          <w:color w:val="000000"/>
          <w:sz w:val="20"/>
        </w:rPr>
        <w:t>транспортно-эксплуатационных</w:t>
      </w:r>
      <w:r w:rsidR="00887618" w:rsidRPr="009606C2">
        <w:rPr>
          <w:rFonts w:ascii="Arial" w:hAnsi="Arial" w:cs="Arial"/>
          <w:color w:val="000000"/>
          <w:sz w:val="20"/>
        </w:rPr>
        <w:t xml:space="preserve"> </w:t>
      </w:r>
      <w:r w:rsidRPr="009606C2">
        <w:rPr>
          <w:rFonts w:ascii="Arial" w:hAnsi="Arial" w:cs="Arial"/>
          <w:color w:val="000000"/>
          <w:sz w:val="20"/>
        </w:rPr>
        <w:t>характеристик</w:t>
      </w:r>
      <w:r w:rsidR="00887618" w:rsidRPr="009606C2">
        <w:rPr>
          <w:rFonts w:ascii="Arial" w:hAnsi="Arial" w:cs="Arial"/>
          <w:color w:val="000000"/>
          <w:sz w:val="20"/>
        </w:rPr>
        <w:t xml:space="preserve"> </w:t>
      </w:r>
      <w:r w:rsidRPr="009606C2">
        <w:rPr>
          <w:rFonts w:ascii="Arial" w:hAnsi="Arial" w:cs="Arial"/>
          <w:color w:val="000000"/>
          <w:sz w:val="20"/>
        </w:rPr>
        <w:t>автомобильной</w:t>
      </w:r>
      <w:r w:rsidR="00887618" w:rsidRPr="009606C2">
        <w:rPr>
          <w:rFonts w:ascii="Arial" w:hAnsi="Arial" w:cs="Arial"/>
          <w:color w:val="000000"/>
          <w:sz w:val="20"/>
        </w:rPr>
        <w:t xml:space="preserve"> </w:t>
      </w:r>
      <w:r w:rsidRPr="009606C2">
        <w:rPr>
          <w:rFonts w:ascii="Arial" w:hAnsi="Arial" w:cs="Arial"/>
          <w:color w:val="000000"/>
          <w:sz w:val="20"/>
        </w:rPr>
        <w:t>дороги,</w:t>
      </w:r>
      <w:r w:rsidR="00887618" w:rsidRPr="009606C2">
        <w:rPr>
          <w:rFonts w:ascii="Arial" w:hAnsi="Arial" w:cs="Arial"/>
          <w:color w:val="000000"/>
          <w:sz w:val="20"/>
        </w:rPr>
        <w:t xml:space="preserve"> </w:t>
      </w:r>
      <w:r w:rsidRPr="009606C2">
        <w:rPr>
          <w:rFonts w:ascii="Arial" w:hAnsi="Arial" w:cs="Arial"/>
          <w:color w:val="000000"/>
          <w:sz w:val="20"/>
        </w:rPr>
        <w:t>при</w:t>
      </w:r>
      <w:r w:rsidR="00887618" w:rsidRPr="009606C2">
        <w:rPr>
          <w:rFonts w:ascii="Arial" w:hAnsi="Arial" w:cs="Arial"/>
          <w:color w:val="000000"/>
          <w:sz w:val="20"/>
        </w:rPr>
        <w:t xml:space="preserve"> </w:t>
      </w:r>
      <w:r w:rsidRPr="009606C2">
        <w:rPr>
          <w:rFonts w:ascii="Arial" w:hAnsi="Arial" w:cs="Arial"/>
          <w:color w:val="000000"/>
          <w:sz w:val="20"/>
        </w:rPr>
        <w:t>выполнении</w:t>
      </w:r>
      <w:r w:rsidR="00887618" w:rsidRPr="009606C2">
        <w:rPr>
          <w:rFonts w:ascii="Arial" w:hAnsi="Arial" w:cs="Arial"/>
          <w:color w:val="000000"/>
          <w:sz w:val="20"/>
        </w:rPr>
        <w:t xml:space="preserve"> </w:t>
      </w:r>
      <w:r w:rsidRPr="009606C2">
        <w:rPr>
          <w:rFonts w:ascii="Arial" w:hAnsi="Arial" w:cs="Arial"/>
          <w:color w:val="000000"/>
          <w:sz w:val="20"/>
        </w:rPr>
        <w:t>которых</w:t>
      </w:r>
      <w:r w:rsidR="00887618" w:rsidRPr="009606C2">
        <w:rPr>
          <w:rFonts w:ascii="Arial" w:hAnsi="Arial" w:cs="Arial"/>
          <w:color w:val="000000"/>
          <w:sz w:val="20"/>
        </w:rPr>
        <w:t xml:space="preserve"> </w:t>
      </w:r>
      <w:r w:rsidRPr="009606C2">
        <w:rPr>
          <w:rFonts w:ascii="Arial" w:hAnsi="Arial" w:cs="Arial"/>
          <w:color w:val="000000"/>
          <w:sz w:val="20"/>
        </w:rPr>
        <w:t>не</w:t>
      </w:r>
      <w:r w:rsidR="00887618" w:rsidRPr="009606C2">
        <w:rPr>
          <w:rFonts w:ascii="Arial" w:hAnsi="Arial" w:cs="Arial"/>
          <w:color w:val="000000"/>
          <w:sz w:val="20"/>
        </w:rPr>
        <w:t xml:space="preserve"> </w:t>
      </w:r>
      <w:r w:rsidRPr="009606C2">
        <w:rPr>
          <w:rFonts w:ascii="Arial" w:hAnsi="Arial" w:cs="Arial"/>
          <w:color w:val="000000"/>
          <w:sz w:val="20"/>
        </w:rPr>
        <w:t>затрагиваются</w:t>
      </w:r>
      <w:r w:rsidR="00887618" w:rsidRPr="009606C2">
        <w:rPr>
          <w:rFonts w:ascii="Arial" w:hAnsi="Arial" w:cs="Arial"/>
          <w:color w:val="000000"/>
          <w:sz w:val="20"/>
        </w:rPr>
        <w:t xml:space="preserve"> </w:t>
      </w:r>
      <w:r w:rsidRPr="009606C2">
        <w:rPr>
          <w:rFonts w:ascii="Arial" w:hAnsi="Arial" w:cs="Arial"/>
          <w:color w:val="000000"/>
          <w:sz w:val="20"/>
        </w:rPr>
        <w:t>конструктивные</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иные</w:t>
      </w:r>
      <w:r w:rsidR="00887618" w:rsidRPr="009606C2">
        <w:rPr>
          <w:rFonts w:ascii="Arial" w:hAnsi="Arial" w:cs="Arial"/>
          <w:color w:val="000000"/>
          <w:sz w:val="20"/>
        </w:rPr>
        <w:t xml:space="preserve"> </w:t>
      </w:r>
      <w:r w:rsidRPr="009606C2">
        <w:rPr>
          <w:rFonts w:ascii="Arial" w:hAnsi="Arial" w:cs="Arial"/>
          <w:color w:val="000000"/>
          <w:sz w:val="20"/>
        </w:rPr>
        <w:t>характеристики</w:t>
      </w:r>
      <w:r w:rsidR="00887618" w:rsidRPr="009606C2">
        <w:rPr>
          <w:rFonts w:ascii="Arial" w:hAnsi="Arial" w:cs="Arial"/>
          <w:color w:val="000000"/>
          <w:sz w:val="20"/>
        </w:rPr>
        <w:t xml:space="preserve"> </w:t>
      </w:r>
      <w:r w:rsidRPr="009606C2">
        <w:rPr>
          <w:rFonts w:ascii="Arial" w:hAnsi="Arial" w:cs="Arial"/>
          <w:color w:val="000000"/>
          <w:sz w:val="20"/>
        </w:rPr>
        <w:t>надежности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безопасности</w:t>
      </w:r>
      <w:r w:rsidR="00887618" w:rsidRPr="009606C2">
        <w:rPr>
          <w:rFonts w:ascii="Arial" w:hAnsi="Arial" w:cs="Arial"/>
          <w:color w:val="000000"/>
          <w:sz w:val="20"/>
        </w:rPr>
        <w:t xml:space="preserve"> </w:t>
      </w:r>
      <w:r w:rsidRPr="009606C2">
        <w:rPr>
          <w:rFonts w:ascii="Arial" w:hAnsi="Arial" w:cs="Arial"/>
          <w:color w:val="000000"/>
          <w:sz w:val="20"/>
        </w:rPr>
        <w:t>автомобильной</w:t>
      </w:r>
      <w:r w:rsidR="00887618" w:rsidRPr="009606C2">
        <w:rPr>
          <w:rFonts w:ascii="Arial" w:hAnsi="Arial" w:cs="Arial"/>
          <w:color w:val="000000"/>
          <w:sz w:val="20"/>
        </w:rPr>
        <w:t xml:space="preserve"> </w:t>
      </w:r>
      <w:r w:rsidRPr="009606C2">
        <w:rPr>
          <w:rFonts w:ascii="Arial" w:hAnsi="Arial" w:cs="Arial"/>
          <w:color w:val="000000"/>
          <w:sz w:val="20"/>
        </w:rPr>
        <w:t>дороги;</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комплекса</w:t>
      </w:r>
      <w:r w:rsidR="00887618" w:rsidRPr="009606C2">
        <w:rPr>
          <w:rFonts w:ascii="Arial" w:hAnsi="Arial" w:cs="Arial"/>
          <w:color w:val="000000"/>
          <w:sz w:val="20"/>
        </w:rPr>
        <w:t xml:space="preserve"> </w:t>
      </w:r>
      <w:r w:rsidRPr="009606C2">
        <w:rPr>
          <w:rFonts w:ascii="Arial" w:hAnsi="Arial" w:cs="Arial"/>
          <w:color w:val="000000"/>
          <w:sz w:val="20"/>
        </w:rPr>
        <w:t>работ</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поддержанию</w:t>
      </w:r>
      <w:r w:rsidR="00887618" w:rsidRPr="009606C2">
        <w:rPr>
          <w:rFonts w:ascii="Arial" w:hAnsi="Arial" w:cs="Arial"/>
          <w:color w:val="000000"/>
          <w:sz w:val="20"/>
        </w:rPr>
        <w:t xml:space="preserve"> </w:t>
      </w:r>
      <w:r w:rsidRPr="009606C2">
        <w:rPr>
          <w:rFonts w:ascii="Arial" w:hAnsi="Arial" w:cs="Arial"/>
          <w:color w:val="000000"/>
          <w:sz w:val="20"/>
        </w:rPr>
        <w:t>надлежащего</w:t>
      </w:r>
      <w:r w:rsidR="00887618" w:rsidRPr="009606C2">
        <w:rPr>
          <w:rFonts w:ascii="Arial" w:hAnsi="Arial" w:cs="Arial"/>
          <w:color w:val="000000"/>
          <w:sz w:val="20"/>
        </w:rPr>
        <w:t xml:space="preserve"> </w:t>
      </w:r>
      <w:r w:rsidRPr="009606C2">
        <w:rPr>
          <w:rFonts w:ascii="Arial" w:hAnsi="Arial" w:cs="Arial"/>
          <w:color w:val="000000"/>
          <w:sz w:val="20"/>
        </w:rPr>
        <w:t>технического</w:t>
      </w:r>
      <w:r w:rsidR="00887618" w:rsidRPr="009606C2">
        <w:rPr>
          <w:rFonts w:ascii="Arial" w:hAnsi="Arial" w:cs="Arial"/>
          <w:color w:val="000000"/>
          <w:sz w:val="20"/>
        </w:rPr>
        <w:t xml:space="preserve"> </w:t>
      </w:r>
      <w:r w:rsidRPr="009606C2">
        <w:rPr>
          <w:rFonts w:ascii="Arial" w:hAnsi="Arial" w:cs="Arial"/>
          <w:color w:val="000000"/>
          <w:sz w:val="20"/>
        </w:rPr>
        <w:t>состояния</w:t>
      </w:r>
      <w:r w:rsidR="00887618" w:rsidRPr="009606C2">
        <w:rPr>
          <w:rFonts w:ascii="Arial" w:hAnsi="Arial" w:cs="Arial"/>
          <w:color w:val="000000"/>
          <w:sz w:val="20"/>
        </w:rPr>
        <w:t xml:space="preserve"> </w:t>
      </w:r>
      <w:r w:rsidRPr="009606C2">
        <w:rPr>
          <w:rFonts w:ascii="Arial" w:hAnsi="Arial" w:cs="Arial"/>
          <w:color w:val="000000"/>
          <w:sz w:val="20"/>
        </w:rPr>
        <w:t>автомобильной</w:t>
      </w:r>
      <w:r w:rsidR="00887618" w:rsidRPr="009606C2">
        <w:rPr>
          <w:rFonts w:ascii="Arial" w:hAnsi="Arial" w:cs="Arial"/>
          <w:color w:val="000000"/>
          <w:sz w:val="20"/>
        </w:rPr>
        <w:t xml:space="preserve"> </w:t>
      </w:r>
      <w:r w:rsidRPr="009606C2">
        <w:rPr>
          <w:rFonts w:ascii="Arial" w:hAnsi="Arial" w:cs="Arial"/>
          <w:color w:val="000000"/>
          <w:sz w:val="20"/>
        </w:rPr>
        <w:t>дороги,</w:t>
      </w:r>
      <w:r w:rsidR="00887618" w:rsidRPr="009606C2">
        <w:rPr>
          <w:rFonts w:ascii="Arial" w:hAnsi="Arial" w:cs="Arial"/>
          <w:color w:val="000000"/>
          <w:sz w:val="20"/>
        </w:rPr>
        <w:t xml:space="preserve"> </w:t>
      </w:r>
      <w:r w:rsidRPr="009606C2">
        <w:rPr>
          <w:rFonts w:ascii="Arial" w:hAnsi="Arial" w:cs="Arial"/>
          <w:color w:val="000000"/>
          <w:sz w:val="20"/>
        </w:rPr>
        <w:t>оценке</w:t>
      </w:r>
      <w:r w:rsidR="00887618" w:rsidRPr="009606C2">
        <w:rPr>
          <w:rFonts w:ascii="Arial" w:hAnsi="Arial" w:cs="Arial"/>
          <w:color w:val="000000"/>
          <w:sz w:val="20"/>
        </w:rPr>
        <w:t xml:space="preserve"> </w:t>
      </w:r>
      <w:r w:rsidRPr="009606C2">
        <w:rPr>
          <w:rFonts w:ascii="Arial" w:hAnsi="Arial" w:cs="Arial"/>
          <w:color w:val="000000"/>
          <w:sz w:val="20"/>
        </w:rPr>
        <w:t>ее</w:t>
      </w:r>
      <w:r w:rsidR="00887618" w:rsidRPr="009606C2">
        <w:rPr>
          <w:rFonts w:ascii="Arial" w:hAnsi="Arial" w:cs="Arial"/>
          <w:color w:val="000000"/>
          <w:sz w:val="20"/>
        </w:rPr>
        <w:t xml:space="preserve"> </w:t>
      </w:r>
      <w:r w:rsidRPr="009606C2">
        <w:rPr>
          <w:rFonts w:ascii="Arial" w:hAnsi="Arial" w:cs="Arial"/>
          <w:color w:val="000000"/>
          <w:sz w:val="20"/>
        </w:rPr>
        <w:t>технического</w:t>
      </w:r>
      <w:r w:rsidR="00887618" w:rsidRPr="009606C2">
        <w:rPr>
          <w:rFonts w:ascii="Arial" w:hAnsi="Arial" w:cs="Arial"/>
          <w:color w:val="000000"/>
          <w:sz w:val="20"/>
        </w:rPr>
        <w:t xml:space="preserve"> </w:t>
      </w:r>
      <w:r w:rsidRPr="009606C2">
        <w:rPr>
          <w:rFonts w:ascii="Arial" w:hAnsi="Arial" w:cs="Arial"/>
          <w:color w:val="000000"/>
          <w:sz w:val="20"/>
        </w:rPr>
        <w:t>состояния,</w:t>
      </w:r>
      <w:r w:rsidR="00887618" w:rsidRPr="009606C2">
        <w:rPr>
          <w:rFonts w:ascii="Arial" w:hAnsi="Arial" w:cs="Arial"/>
          <w:color w:val="000000"/>
          <w:sz w:val="20"/>
        </w:rPr>
        <w:t xml:space="preserve"> </w:t>
      </w:r>
      <w:r w:rsidRPr="009606C2">
        <w:rPr>
          <w:rFonts w:ascii="Arial" w:hAnsi="Arial" w:cs="Arial"/>
          <w:color w:val="000000"/>
          <w:sz w:val="20"/>
        </w:rPr>
        <w:t>а</w:t>
      </w:r>
      <w:r w:rsidR="00887618" w:rsidRPr="009606C2">
        <w:rPr>
          <w:rFonts w:ascii="Arial" w:hAnsi="Arial" w:cs="Arial"/>
          <w:color w:val="000000"/>
          <w:sz w:val="20"/>
        </w:rPr>
        <w:t xml:space="preserve"> </w:t>
      </w:r>
      <w:r w:rsidRPr="009606C2">
        <w:rPr>
          <w:rFonts w:ascii="Arial" w:hAnsi="Arial" w:cs="Arial"/>
          <w:color w:val="000000"/>
          <w:sz w:val="20"/>
        </w:rPr>
        <w:t>также</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организации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обеспечению</w:t>
      </w:r>
      <w:r w:rsidR="00887618" w:rsidRPr="009606C2">
        <w:rPr>
          <w:rFonts w:ascii="Arial" w:hAnsi="Arial" w:cs="Arial"/>
          <w:color w:val="000000"/>
          <w:sz w:val="20"/>
        </w:rPr>
        <w:t xml:space="preserve"> </w:t>
      </w:r>
      <w:r w:rsidRPr="009606C2">
        <w:rPr>
          <w:rFonts w:ascii="Arial" w:hAnsi="Arial" w:cs="Arial"/>
          <w:color w:val="000000"/>
          <w:sz w:val="20"/>
        </w:rPr>
        <w:t>безопасности</w:t>
      </w:r>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движения.</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1.3.</w:t>
      </w:r>
      <w:r w:rsidR="00887618" w:rsidRPr="009606C2">
        <w:rPr>
          <w:rFonts w:ascii="Arial" w:hAnsi="Arial" w:cs="Arial"/>
          <w:color w:val="000000"/>
          <w:sz w:val="20"/>
        </w:rPr>
        <w:t xml:space="preserve"> </w:t>
      </w:r>
      <w:r w:rsidRPr="009606C2">
        <w:rPr>
          <w:rFonts w:ascii="Arial" w:hAnsi="Arial" w:cs="Arial"/>
          <w:color w:val="000000"/>
          <w:sz w:val="20"/>
        </w:rPr>
        <w:t>Осуществление</w:t>
      </w:r>
      <w:r w:rsidR="00887618" w:rsidRPr="009606C2">
        <w:rPr>
          <w:rFonts w:ascii="Arial" w:hAnsi="Arial" w:cs="Arial"/>
          <w:color w:val="000000"/>
          <w:sz w:val="20"/>
        </w:rPr>
        <w:t xml:space="preserve"> </w:t>
      </w:r>
      <w:r w:rsidRPr="009606C2">
        <w:rPr>
          <w:rFonts w:ascii="Arial" w:hAnsi="Arial" w:cs="Arial"/>
          <w:color w:val="000000"/>
          <w:sz w:val="20"/>
        </w:rPr>
        <w:t>дорожной</w:t>
      </w:r>
      <w:r w:rsidR="00887618" w:rsidRPr="009606C2">
        <w:rPr>
          <w:rFonts w:ascii="Arial" w:hAnsi="Arial" w:cs="Arial"/>
          <w:color w:val="000000"/>
          <w:sz w:val="20"/>
        </w:rPr>
        <w:t xml:space="preserve"> </w:t>
      </w:r>
      <w:r w:rsidRPr="009606C2">
        <w:rPr>
          <w:rFonts w:ascii="Arial" w:hAnsi="Arial" w:cs="Arial"/>
          <w:color w:val="000000"/>
          <w:sz w:val="20"/>
        </w:rPr>
        <w:t>деятельности,</w:t>
      </w:r>
      <w:r w:rsidR="00887618" w:rsidRPr="009606C2">
        <w:rPr>
          <w:rFonts w:ascii="Arial" w:hAnsi="Arial" w:cs="Arial"/>
          <w:color w:val="000000"/>
          <w:sz w:val="20"/>
        </w:rPr>
        <w:t xml:space="preserve"> </w:t>
      </w:r>
      <w:r w:rsidRPr="009606C2">
        <w:rPr>
          <w:rFonts w:ascii="Arial" w:hAnsi="Arial" w:cs="Arial"/>
          <w:color w:val="000000"/>
          <w:sz w:val="20"/>
        </w:rPr>
        <w:t>кроме</w:t>
      </w:r>
      <w:r w:rsidR="00887618" w:rsidRPr="009606C2">
        <w:rPr>
          <w:rFonts w:ascii="Arial" w:hAnsi="Arial" w:cs="Arial"/>
          <w:color w:val="000000"/>
          <w:sz w:val="20"/>
        </w:rPr>
        <w:t xml:space="preserve"> </w:t>
      </w:r>
      <w:r w:rsidRPr="009606C2">
        <w:rPr>
          <w:rFonts w:ascii="Arial" w:hAnsi="Arial" w:cs="Arial"/>
          <w:color w:val="000000"/>
          <w:sz w:val="20"/>
        </w:rPr>
        <w:t>деятельности</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строительству,</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отношении</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значения</w:t>
      </w:r>
      <w:r w:rsidR="00887618" w:rsidRPr="009606C2">
        <w:rPr>
          <w:rFonts w:ascii="Arial" w:hAnsi="Arial" w:cs="Arial"/>
          <w:color w:val="000000"/>
          <w:sz w:val="20"/>
        </w:rPr>
        <w:t xml:space="preserve"> </w:t>
      </w:r>
      <w:r w:rsidRPr="009606C2">
        <w:rPr>
          <w:rFonts w:ascii="Arial" w:hAnsi="Arial" w:cs="Arial"/>
          <w:color w:val="000000"/>
          <w:sz w:val="20"/>
        </w:rPr>
        <w:t>вне</w:t>
      </w:r>
      <w:r w:rsidR="00887618" w:rsidRPr="009606C2">
        <w:rPr>
          <w:rFonts w:ascii="Arial" w:hAnsi="Arial" w:cs="Arial"/>
          <w:color w:val="000000"/>
          <w:sz w:val="20"/>
        </w:rPr>
        <w:t xml:space="preserve"> </w:t>
      </w:r>
      <w:r w:rsidRPr="009606C2">
        <w:rPr>
          <w:rFonts w:ascii="Arial" w:hAnsi="Arial" w:cs="Arial"/>
          <w:color w:val="000000"/>
          <w:sz w:val="20"/>
        </w:rPr>
        <w:t>границ</w:t>
      </w:r>
      <w:r w:rsidR="00887618" w:rsidRPr="009606C2">
        <w:rPr>
          <w:rFonts w:ascii="Arial" w:hAnsi="Arial" w:cs="Arial"/>
          <w:color w:val="000000"/>
          <w:sz w:val="20"/>
        </w:rPr>
        <w:t xml:space="preserve"> </w:t>
      </w:r>
      <w:r w:rsidRPr="009606C2">
        <w:rPr>
          <w:rFonts w:ascii="Arial" w:hAnsi="Arial" w:cs="Arial"/>
          <w:color w:val="000000"/>
          <w:sz w:val="20"/>
        </w:rPr>
        <w:t>населенных</w:t>
      </w:r>
      <w:r w:rsidR="00887618" w:rsidRPr="009606C2">
        <w:rPr>
          <w:rFonts w:ascii="Arial" w:hAnsi="Arial" w:cs="Arial"/>
          <w:color w:val="000000"/>
          <w:sz w:val="20"/>
        </w:rPr>
        <w:t xml:space="preserve"> </w:t>
      </w:r>
      <w:r w:rsidRPr="009606C2">
        <w:rPr>
          <w:rFonts w:ascii="Arial" w:hAnsi="Arial" w:cs="Arial"/>
          <w:color w:val="000000"/>
          <w:sz w:val="20"/>
        </w:rPr>
        <w:t>пунктов</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границах</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границах</w:t>
      </w:r>
      <w:r w:rsidR="00887618" w:rsidRPr="009606C2">
        <w:rPr>
          <w:rFonts w:ascii="Arial" w:hAnsi="Arial" w:cs="Arial"/>
          <w:color w:val="000000"/>
          <w:sz w:val="20"/>
        </w:rPr>
        <w:t xml:space="preserve"> </w:t>
      </w:r>
      <w:r w:rsidRPr="009606C2">
        <w:rPr>
          <w:rFonts w:ascii="Arial" w:hAnsi="Arial" w:cs="Arial"/>
          <w:color w:val="000000"/>
          <w:sz w:val="20"/>
        </w:rPr>
        <w:t>населенных</w:t>
      </w:r>
      <w:r w:rsidR="00887618" w:rsidRPr="009606C2">
        <w:rPr>
          <w:rFonts w:ascii="Arial" w:hAnsi="Arial" w:cs="Arial"/>
          <w:color w:val="000000"/>
          <w:sz w:val="20"/>
        </w:rPr>
        <w:t xml:space="preserve"> </w:t>
      </w:r>
      <w:r w:rsidRPr="009606C2">
        <w:rPr>
          <w:rFonts w:ascii="Arial" w:hAnsi="Arial" w:cs="Arial"/>
          <w:color w:val="000000"/>
          <w:sz w:val="20"/>
        </w:rPr>
        <w:t>пунктов</w:t>
      </w:r>
      <w:r w:rsidR="00887618" w:rsidRPr="009606C2">
        <w:rPr>
          <w:rFonts w:ascii="Arial" w:hAnsi="Arial" w:cs="Arial"/>
          <w:color w:val="000000"/>
          <w:sz w:val="20"/>
        </w:rPr>
        <w:t xml:space="preserve"> </w:t>
      </w:r>
      <w:r w:rsidRPr="009606C2">
        <w:rPr>
          <w:rFonts w:ascii="Arial" w:hAnsi="Arial" w:cs="Arial"/>
          <w:color w:val="000000"/>
          <w:sz w:val="20"/>
        </w:rPr>
        <w:t>поселения.</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предусматривает</w:t>
      </w:r>
      <w:r w:rsidR="00887618" w:rsidRPr="009606C2">
        <w:rPr>
          <w:rFonts w:ascii="Arial" w:hAnsi="Arial" w:cs="Arial"/>
          <w:color w:val="000000"/>
          <w:sz w:val="20"/>
        </w:rPr>
        <w:t xml:space="preserve"> </w:t>
      </w:r>
      <w:r w:rsidRPr="009606C2">
        <w:rPr>
          <w:rFonts w:ascii="Arial" w:hAnsi="Arial" w:cs="Arial"/>
          <w:color w:val="000000"/>
          <w:sz w:val="20"/>
        </w:rPr>
        <w:t>приведение</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нормативное</w:t>
      </w:r>
      <w:r w:rsidR="00887618" w:rsidRPr="009606C2">
        <w:rPr>
          <w:rFonts w:ascii="Arial" w:hAnsi="Arial" w:cs="Arial"/>
          <w:color w:val="000000"/>
          <w:sz w:val="20"/>
        </w:rPr>
        <w:t xml:space="preserve"> </w:t>
      </w:r>
      <w:r w:rsidRPr="009606C2">
        <w:rPr>
          <w:rFonts w:ascii="Arial" w:hAnsi="Arial" w:cs="Arial"/>
          <w:color w:val="000000"/>
          <w:sz w:val="20"/>
        </w:rPr>
        <w:t>состояние</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w:t>
      </w:r>
      <w:r w:rsidR="00887618" w:rsidRPr="009606C2">
        <w:rPr>
          <w:rFonts w:ascii="Arial" w:hAnsi="Arial" w:cs="Arial"/>
          <w:color w:val="000000"/>
          <w:sz w:val="20"/>
        </w:rPr>
        <w:t xml:space="preserve"> </w:t>
      </w:r>
      <w:r w:rsidRPr="009606C2">
        <w:rPr>
          <w:rFonts w:ascii="Arial" w:hAnsi="Arial" w:cs="Arial"/>
          <w:color w:val="000000"/>
          <w:sz w:val="20"/>
        </w:rPr>
        <w:t>общего</w:t>
      </w:r>
      <w:r w:rsidR="00887618" w:rsidRPr="009606C2">
        <w:rPr>
          <w:rFonts w:ascii="Arial" w:hAnsi="Arial" w:cs="Arial"/>
          <w:color w:val="000000"/>
          <w:sz w:val="20"/>
        </w:rPr>
        <w:t xml:space="preserve"> </w:t>
      </w:r>
      <w:r w:rsidRPr="009606C2">
        <w:rPr>
          <w:rFonts w:ascii="Arial" w:hAnsi="Arial" w:cs="Arial"/>
          <w:color w:val="000000"/>
          <w:sz w:val="20"/>
        </w:rPr>
        <w:t>пользования</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значения</w:t>
      </w:r>
      <w:r w:rsidR="00887618" w:rsidRPr="009606C2">
        <w:rPr>
          <w:rFonts w:ascii="Arial" w:hAnsi="Arial" w:cs="Arial"/>
          <w:color w:val="000000"/>
          <w:sz w:val="20"/>
        </w:rPr>
        <w:t xml:space="preserve"> </w:t>
      </w:r>
      <w:r w:rsidRPr="009606C2">
        <w:rPr>
          <w:rFonts w:ascii="Arial" w:hAnsi="Arial" w:cs="Arial"/>
          <w:color w:val="000000"/>
          <w:sz w:val="20"/>
        </w:rPr>
        <w:t>вне</w:t>
      </w:r>
      <w:r w:rsidR="00887618" w:rsidRPr="009606C2">
        <w:rPr>
          <w:rFonts w:ascii="Arial" w:hAnsi="Arial" w:cs="Arial"/>
          <w:color w:val="000000"/>
          <w:sz w:val="20"/>
        </w:rPr>
        <w:t xml:space="preserve"> </w:t>
      </w:r>
      <w:r w:rsidRPr="009606C2">
        <w:rPr>
          <w:rFonts w:ascii="Arial" w:hAnsi="Arial" w:cs="Arial"/>
          <w:color w:val="000000"/>
          <w:sz w:val="20"/>
        </w:rPr>
        <w:t>границ</w:t>
      </w:r>
      <w:r w:rsidR="00887618" w:rsidRPr="009606C2">
        <w:rPr>
          <w:rFonts w:ascii="Arial" w:hAnsi="Arial" w:cs="Arial"/>
          <w:color w:val="000000"/>
          <w:sz w:val="20"/>
        </w:rPr>
        <w:t xml:space="preserve"> </w:t>
      </w:r>
      <w:r w:rsidRPr="009606C2">
        <w:rPr>
          <w:rFonts w:ascii="Arial" w:hAnsi="Arial" w:cs="Arial"/>
          <w:color w:val="000000"/>
          <w:sz w:val="20"/>
        </w:rPr>
        <w:t>населенных</w:t>
      </w:r>
      <w:r w:rsidR="00887618" w:rsidRPr="009606C2">
        <w:rPr>
          <w:rFonts w:ascii="Arial" w:hAnsi="Arial" w:cs="Arial"/>
          <w:color w:val="000000"/>
          <w:sz w:val="20"/>
        </w:rPr>
        <w:t xml:space="preserve"> </w:t>
      </w:r>
      <w:r w:rsidRPr="009606C2">
        <w:rPr>
          <w:rFonts w:ascii="Arial" w:hAnsi="Arial" w:cs="Arial"/>
          <w:color w:val="000000"/>
          <w:sz w:val="20"/>
        </w:rPr>
        <w:t>пунктов</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границах</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не</w:t>
      </w:r>
      <w:r w:rsidR="00887618" w:rsidRPr="009606C2">
        <w:rPr>
          <w:rFonts w:ascii="Arial" w:hAnsi="Arial" w:cs="Arial"/>
          <w:color w:val="000000"/>
          <w:sz w:val="20"/>
        </w:rPr>
        <w:t xml:space="preserve"> </w:t>
      </w:r>
      <w:r w:rsidRPr="009606C2">
        <w:rPr>
          <w:rFonts w:ascii="Arial" w:hAnsi="Arial" w:cs="Arial"/>
          <w:color w:val="000000"/>
          <w:sz w:val="20"/>
        </w:rPr>
        <w:t>отвечающих</w:t>
      </w:r>
      <w:r w:rsidR="00887618" w:rsidRPr="009606C2">
        <w:rPr>
          <w:rFonts w:ascii="Arial" w:hAnsi="Arial" w:cs="Arial"/>
          <w:color w:val="000000"/>
          <w:sz w:val="20"/>
        </w:rPr>
        <w:t xml:space="preserve"> </w:t>
      </w:r>
      <w:r w:rsidRPr="009606C2">
        <w:rPr>
          <w:rFonts w:ascii="Arial" w:hAnsi="Arial" w:cs="Arial"/>
          <w:color w:val="000000"/>
          <w:sz w:val="20"/>
        </w:rPr>
        <w:t>нормативным</w:t>
      </w:r>
      <w:r w:rsidR="00887618" w:rsidRPr="009606C2">
        <w:rPr>
          <w:rFonts w:ascii="Arial" w:hAnsi="Arial" w:cs="Arial"/>
          <w:color w:val="000000"/>
          <w:sz w:val="20"/>
        </w:rPr>
        <w:t xml:space="preserve"> </w:t>
      </w:r>
      <w:r w:rsidRPr="009606C2">
        <w:rPr>
          <w:rFonts w:ascii="Arial" w:hAnsi="Arial" w:cs="Arial"/>
          <w:color w:val="000000"/>
          <w:sz w:val="20"/>
        </w:rPr>
        <w:t>требованиям,</w:t>
      </w:r>
      <w:r w:rsidR="00887618" w:rsidRPr="009606C2">
        <w:rPr>
          <w:rFonts w:ascii="Arial" w:hAnsi="Arial" w:cs="Arial"/>
          <w:color w:val="000000"/>
          <w:sz w:val="20"/>
        </w:rPr>
        <w:t xml:space="preserve"> </w:t>
      </w:r>
      <w:r w:rsidRPr="009606C2">
        <w:rPr>
          <w:rFonts w:ascii="Arial" w:hAnsi="Arial" w:cs="Arial"/>
          <w:color w:val="000000"/>
          <w:sz w:val="20"/>
        </w:rPr>
        <w:t>поддержание</w:t>
      </w:r>
      <w:r w:rsidR="00887618" w:rsidRPr="009606C2">
        <w:rPr>
          <w:rFonts w:ascii="Arial" w:hAnsi="Arial" w:cs="Arial"/>
          <w:color w:val="000000"/>
          <w:sz w:val="20"/>
        </w:rPr>
        <w:t xml:space="preserve"> </w:t>
      </w:r>
      <w:r w:rsidRPr="009606C2">
        <w:rPr>
          <w:rFonts w:ascii="Arial" w:hAnsi="Arial" w:cs="Arial"/>
          <w:color w:val="000000"/>
          <w:sz w:val="20"/>
        </w:rPr>
        <w:t>надлежащего</w:t>
      </w:r>
      <w:r w:rsidR="00887618" w:rsidRPr="009606C2">
        <w:rPr>
          <w:rFonts w:ascii="Arial" w:hAnsi="Arial" w:cs="Arial"/>
          <w:color w:val="000000"/>
          <w:sz w:val="20"/>
        </w:rPr>
        <w:t xml:space="preserve"> </w:t>
      </w:r>
      <w:r w:rsidRPr="009606C2">
        <w:rPr>
          <w:rFonts w:ascii="Arial" w:hAnsi="Arial" w:cs="Arial"/>
          <w:color w:val="000000"/>
          <w:sz w:val="20"/>
        </w:rPr>
        <w:t>технического</w:t>
      </w:r>
      <w:r w:rsidR="00887618" w:rsidRPr="009606C2">
        <w:rPr>
          <w:rFonts w:ascii="Arial" w:hAnsi="Arial" w:cs="Arial"/>
          <w:color w:val="000000"/>
          <w:sz w:val="20"/>
        </w:rPr>
        <w:t xml:space="preserve"> </w:t>
      </w:r>
      <w:r w:rsidRPr="009606C2">
        <w:rPr>
          <w:rFonts w:ascii="Arial" w:hAnsi="Arial" w:cs="Arial"/>
          <w:color w:val="000000"/>
          <w:sz w:val="20"/>
        </w:rPr>
        <w:t>состояния</w:t>
      </w:r>
      <w:r w:rsidR="00887618" w:rsidRPr="009606C2">
        <w:rPr>
          <w:rFonts w:ascii="Arial" w:hAnsi="Arial" w:cs="Arial"/>
          <w:color w:val="000000"/>
          <w:sz w:val="20"/>
        </w:rPr>
        <w:t xml:space="preserve"> </w:t>
      </w: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дорог,</w:t>
      </w:r>
      <w:r w:rsidR="00887618" w:rsidRPr="009606C2">
        <w:rPr>
          <w:rFonts w:ascii="Arial" w:hAnsi="Arial" w:cs="Arial"/>
          <w:color w:val="000000"/>
          <w:sz w:val="20"/>
        </w:rPr>
        <w:t xml:space="preserve"> </w:t>
      </w:r>
      <w:r w:rsidRPr="009606C2">
        <w:rPr>
          <w:rFonts w:ascii="Arial" w:hAnsi="Arial" w:cs="Arial"/>
          <w:color w:val="000000"/>
          <w:sz w:val="20"/>
        </w:rPr>
        <w:t>а</w:t>
      </w:r>
      <w:r w:rsidR="00887618" w:rsidRPr="009606C2">
        <w:rPr>
          <w:rFonts w:ascii="Arial" w:hAnsi="Arial" w:cs="Arial"/>
          <w:color w:val="000000"/>
          <w:sz w:val="20"/>
        </w:rPr>
        <w:t xml:space="preserve"> </w:t>
      </w:r>
      <w:r w:rsidRPr="009606C2">
        <w:rPr>
          <w:rFonts w:ascii="Arial" w:hAnsi="Arial" w:cs="Arial"/>
          <w:color w:val="000000"/>
          <w:sz w:val="20"/>
        </w:rPr>
        <w:t>также</w:t>
      </w:r>
      <w:r w:rsidR="00887618" w:rsidRPr="009606C2">
        <w:rPr>
          <w:rFonts w:ascii="Arial" w:hAnsi="Arial" w:cs="Arial"/>
          <w:color w:val="000000"/>
          <w:sz w:val="20"/>
        </w:rPr>
        <w:t xml:space="preserve"> </w:t>
      </w:r>
      <w:r w:rsidRPr="009606C2">
        <w:rPr>
          <w:rFonts w:ascii="Arial" w:hAnsi="Arial" w:cs="Arial"/>
          <w:color w:val="000000"/>
          <w:sz w:val="20"/>
        </w:rPr>
        <w:t>организацию</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безопасности</w:t>
      </w:r>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движения</w:t>
      </w:r>
      <w:r w:rsidR="00887618" w:rsidRPr="009606C2">
        <w:rPr>
          <w:rFonts w:ascii="Arial" w:hAnsi="Arial" w:cs="Arial"/>
          <w:color w:val="000000"/>
          <w:sz w:val="20"/>
        </w:rPr>
        <w:t xml:space="preserve"> </w:t>
      </w:r>
      <w:r w:rsidRPr="009606C2">
        <w:rPr>
          <w:rFonts w:ascii="Arial" w:hAnsi="Arial" w:cs="Arial"/>
          <w:color w:val="000000"/>
          <w:sz w:val="20"/>
        </w:rPr>
        <w:t>путем</w:t>
      </w:r>
      <w:r w:rsidR="00887618" w:rsidRPr="009606C2">
        <w:rPr>
          <w:rFonts w:ascii="Arial" w:hAnsi="Arial" w:cs="Arial"/>
          <w:color w:val="000000"/>
          <w:sz w:val="20"/>
        </w:rPr>
        <w:t xml:space="preserve"> </w:t>
      </w:r>
      <w:r w:rsidRPr="009606C2">
        <w:rPr>
          <w:rFonts w:ascii="Arial" w:hAnsi="Arial" w:cs="Arial"/>
          <w:color w:val="000000"/>
          <w:sz w:val="20"/>
        </w:rPr>
        <w:t>выполнения:</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комплекса</w:t>
      </w:r>
      <w:r w:rsidR="00887618" w:rsidRPr="009606C2">
        <w:rPr>
          <w:rFonts w:ascii="Arial" w:hAnsi="Arial" w:cs="Arial"/>
          <w:color w:val="000000"/>
          <w:sz w:val="20"/>
        </w:rPr>
        <w:t xml:space="preserve"> </w:t>
      </w:r>
      <w:r w:rsidRPr="009606C2">
        <w:rPr>
          <w:rFonts w:ascii="Arial" w:hAnsi="Arial" w:cs="Arial"/>
          <w:color w:val="000000"/>
          <w:sz w:val="20"/>
        </w:rPr>
        <w:t>работ</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замене</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восстановлению</w:t>
      </w:r>
      <w:r w:rsidR="00887618" w:rsidRPr="009606C2">
        <w:rPr>
          <w:rFonts w:ascii="Arial" w:hAnsi="Arial" w:cs="Arial"/>
          <w:color w:val="000000"/>
          <w:sz w:val="20"/>
        </w:rPr>
        <w:t xml:space="preserve"> </w:t>
      </w:r>
      <w:r w:rsidRPr="009606C2">
        <w:rPr>
          <w:rFonts w:ascii="Arial" w:hAnsi="Arial" w:cs="Arial"/>
          <w:color w:val="000000"/>
          <w:sz w:val="20"/>
        </w:rPr>
        <w:t>конструктивных</w:t>
      </w:r>
      <w:r w:rsidR="00887618" w:rsidRPr="009606C2">
        <w:rPr>
          <w:rFonts w:ascii="Arial" w:hAnsi="Arial" w:cs="Arial"/>
          <w:color w:val="000000"/>
          <w:sz w:val="20"/>
        </w:rPr>
        <w:t xml:space="preserve"> </w:t>
      </w:r>
      <w:r w:rsidRPr="009606C2">
        <w:rPr>
          <w:rFonts w:ascii="Arial" w:hAnsi="Arial" w:cs="Arial"/>
          <w:color w:val="000000"/>
          <w:sz w:val="20"/>
        </w:rPr>
        <w:t>элементов</w:t>
      </w:r>
      <w:r w:rsidR="00887618" w:rsidRPr="009606C2">
        <w:rPr>
          <w:rFonts w:ascii="Arial" w:hAnsi="Arial" w:cs="Arial"/>
          <w:color w:val="000000"/>
          <w:sz w:val="20"/>
        </w:rPr>
        <w:t xml:space="preserve"> </w:t>
      </w:r>
      <w:r w:rsidRPr="009606C2">
        <w:rPr>
          <w:rFonts w:ascii="Arial" w:hAnsi="Arial" w:cs="Arial"/>
          <w:color w:val="000000"/>
          <w:sz w:val="20"/>
        </w:rPr>
        <w:t>автомобильной</w:t>
      </w:r>
      <w:r w:rsidR="00887618" w:rsidRPr="009606C2">
        <w:rPr>
          <w:rFonts w:ascii="Arial" w:hAnsi="Arial" w:cs="Arial"/>
          <w:color w:val="000000"/>
          <w:sz w:val="20"/>
        </w:rPr>
        <w:t xml:space="preserve"> </w:t>
      </w:r>
      <w:r w:rsidRPr="009606C2">
        <w:rPr>
          <w:rFonts w:ascii="Arial" w:hAnsi="Arial" w:cs="Arial"/>
          <w:color w:val="000000"/>
          <w:sz w:val="20"/>
        </w:rPr>
        <w:t>дороги,</w:t>
      </w:r>
      <w:r w:rsidR="00887618" w:rsidRPr="009606C2">
        <w:rPr>
          <w:rFonts w:ascii="Arial" w:hAnsi="Arial" w:cs="Arial"/>
          <w:color w:val="000000"/>
          <w:sz w:val="20"/>
        </w:rPr>
        <w:t xml:space="preserve"> </w:t>
      </w:r>
      <w:r w:rsidRPr="009606C2">
        <w:rPr>
          <w:rFonts w:ascii="Arial" w:hAnsi="Arial" w:cs="Arial"/>
          <w:color w:val="000000"/>
          <w:sz w:val="20"/>
        </w:rPr>
        <w:t>дорожных</w:t>
      </w:r>
      <w:r w:rsidR="00887618" w:rsidRPr="009606C2">
        <w:rPr>
          <w:rFonts w:ascii="Arial" w:hAnsi="Arial" w:cs="Arial"/>
          <w:color w:val="000000"/>
          <w:sz w:val="20"/>
        </w:rPr>
        <w:t xml:space="preserve"> </w:t>
      </w:r>
      <w:r w:rsidRPr="009606C2">
        <w:rPr>
          <w:rFonts w:ascii="Arial" w:hAnsi="Arial" w:cs="Arial"/>
          <w:color w:val="000000"/>
          <w:sz w:val="20"/>
        </w:rPr>
        <w:t>сооружений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их</w:t>
      </w:r>
      <w:r w:rsidR="00887618" w:rsidRPr="009606C2">
        <w:rPr>
          <w:rFonts w:ascii="Arial" w:hAnsi="Arial" w:cs="Arial"/>
          <w:color w:val="000000"/>
          <w:sz w:val="20"/>
        </w:rPr>
        <w:t xml:space="preserve"> </w:t>
      </w:r>
      <w:r w:rsidRPr="009606C2">
        <w:rPr>
          <w:rFonts w:ascii="Arial" w:hAnsi="Arial" w:cs="Arial"/>
          <w:color w:val="000000"/>
          <w:sz w:val="20"/>
        </w:rPr>
        <w:t>частей,</w:t>
      </w:r>
      <w:r w:rsidR="00887618" w:rsidRPr="009606C2">
        <w:rPr>
          <w:rFonts w:ascii="Arial" w:hAnsi="Arial" w:cs="Arial"/>
          <w:color w:val="000000"/>
          <w:sz w:val="20"/>
        </w:rPr>
        <w:t xml:space="preserve"> </w:t>
      </w:r>
      <w:r w:rsidRPr="009606C2">
        <w:rPr>
          <w:rFonts w:ascii="Arial" w:hAnsi="Arial" w:cs="Arial"/>
          <w:color w:val="000000"/>
          <w:sz w:val="20"/>
        </w:rPr>
        <w:t>выполнение</w:t>
      </w:r>
      <w:r w:rsidR="00887618" w:rsidRPr="009606C2">
        <w:rPr>
          <w:rFonts w:ascii="Arial" w:hAnsi="Arial" w:cs="Arial"/>
          <w:color w:val="000000"/>
          <w:sz w:val="20"/>
        </w:rPr>
        <w:t xml:space="preserve"> </w:t>
      </w:r>
      <w:r w:rsidRPr="009606C2">
        <w:rPr>
          <w:rFonts w:ascii="Arial" w:hAnsi="Arial" w:cs="Arial"/>
          <w:color w:val="000000"/>
          <w:sz w:val="20"/>
        </w:rPr>
        <w:t>которых</w:t>
      </w:r>
      <w:r w:rsidR="00887618" w:rsidRPr="009606C2">
        <w:rPr>
          <w:rFonts w:ascii="Arial" w:hAnsi="Arial" w:cs="Arial"/>
          <w:color w:val="000000"/>
          <w:sz w:val="20"/>
        </w:rPr>
        <w:t xml:space="preserve"> </w:t>
      </w:r>
      <w:r w:rsidRPr="009606C2">
        <w:rPr>
          <w:rFonts w:ascii="Arial" w:hAnsi="Arial" w:cs="Arial"/>
          <w:color w:val="000000"/>
          <w:sz w:val="20"/>
        </w:rPr>
        <w:t>осуществляется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пределах</w:t>
      </w:r>
      <w:r w:rsidR="00887618" w:rsidRPr="009606C2">
        <w:rPr>
          <w:rFonts w:ascii="Arial" w:hAnsi="Arial" w:cs="Arial"/>
          <w:color w:val="000000"/>
          <w:sz w:val="20"/>
        </w:rPr>
        <w:t xml:space="preserve"> </w:t>
      </w:r>
      <w:r w:rsidRPr="009606C2">
        <w:rPr>
          <w:rFonts w:ascii="Arial" w:hAnsi="Arial" w:cs="Arial"/>
          <w:color w:val="000000"/>
          <w:sz w:val="20"/>
        </w:rPr>
        <w:t>установленных</w:t>
      </w:r>
      <w:r w:rsidR="00887618" w:rsidRPr="009606C2">
        <w:rPr>
          <w:rFonts w:ascii="Arial" w:hAnsi="Arial" w:cs="Arial"/>
          <w:color w:val="000000"/>
          <w:sz w:val="20"/>
        </w:rPr>
        <w:t xml:space="preserve"> </w:t>
      </w:r>
      <w:r w:rsidRPr="009606C2">
        <w:rPr>
          <w:rFonts w:ascii="Arial" w:hAnsi="Arial" w:cs="Arial"/>
          <w:color w:val="000000"/>
          <w:sz w:val="20"/>
        </w:rPr>
        <w:t>допустимых</w:t>
      </w:r>
      <w:r w:rsidR="00887618" w:rsidRPr="009606C2">
        <w:rPr>
          <w:rFonts w:ascii="Arial" w:hAnsi="Arial" w:cs="Arial"/>
          <w:color w:val="000000"/>
          <w:sz w:val="20"/>
        </w:rPr>
        <w:t xml:space="preserve"> </w:t>
      </w:r>
      <w:r w:rsidRPr="009606C2">
        <w:rPr>
          <w:rFonts w:ascii="Arial" w:hAnsi="Arial" w:cs="Arial"/>
          <w:color w:val="000000"/>
          <w:sz w:val="20"/>
        </w:rPr>
        <w:t>значений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технических</w:t>
      </w:r>
      <w:r w:rsidR="00887618" w:rsidRPr="009606C2">
        <w:rPr>
          <w:rFonts w:ascii="Arial" w:hAnsi="Arial" w:cs="Arial"/>
          <w:color w:val="000000"/>
          <w:sz w:val="20"/>
        </w:rPr>
        <w:t xml:space="preserve"> </w:t>
      </w:r>
      <w:r w:rsidRPr="009606C2">
        <w:rPr>
          <w:rFonts w:ascii="Arial" w:hAnsi="Arial" w:cs="Arial"/>
          <w:color w:val="000000"/>
          <w:sz w:val="20"/>
        </w:rPr>
        <w:t>характеристик</w:t>
      </w:r>
      <w:r w:rsidR="00887618" w:rsidRPr="009606C2">
        <w:rPr>
          <w:rFonts w:ascii="Arial" w:hAnsi="Arial" w:cs="Arial"/>
          <w:color w:val="000000"/>
          <w:sz w:val="20"/>
        </w:rPr>
        <w:t xml:space="preserve"> </w:t>
      </w:r>
      <w:r w:rsidRPr="009606C2">
        <w:rPr>
          <w:rFonts w:ascii="Arial" w:hAnsi="Arial" w:cs="Arial"/>
          <w:color w:val="000000"/>
          <w:sz w:val="20"/>
        </w:rPr>
        <w:t>класса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категории</w:t>
      </w:r>
      <w:r w:rsidR="00887618" w:rsidRPr="009606C2">
        <w:rPr>
          <w:rFonts w:ascii="Arial" w:hAnsi="Arial" w:cs="Arial"/>
          <w:color w:val="000000"/>
          <w:sz w:val="20"/>
        </w:rPr>
        <w:t xml:space="preserve"> </w:t>
      </w:r>
      <w:r w:rsidRPr="009606C2">
        <w:rPr>
          <w:rFonts w:ascii="Arial" w:hAnsi="Arial" w:cs="Arial"/>
          <w:color w:val="000000"/>
          <w:sz w:val="20"/>
        </w:rPr>
        <w:lastRenderedPageBreak/>
        <w:t>автомобильной</w:t>
      </w:r>
      <w:r w:rsidR="00887618" w:rsidRPr="009606C2">
        <w:rPr>
          <w:rFonts w:ascii="Arial" w:hAnsi="Arial" w:cs="Arial"/>
          <w:color w:val="000000"/>
          <w:sz w:val="20"/>
        </w:rPr>
        <w:t xml:space="preserve"> </w:t>
      </w:r>
      <w:r w:rsidRPr="009606C2">
        <w:rPr>
          <w:rFonts w:ascii="Arial" w:hAnsi="Arial" w:cs="Arial"/>
          <w:color w:val="000000"/>
          <w:sz w:val="20"/>
        </w:rPr>
        <w:t>дороги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при</w:t>
      </w:r>
      <w:r w:rsidR="00887618" w:rsidRPr="009606C2">
        <w:rPr>
          <w:rFonts w:ascii="Arial" w:hAnsi="Arial" w:cs="Arial"/>
          <w:color w:val="000000"/>
          <w:sz w:val="20"/>
        </w:rPr>
        <w:t xml:space="preserve"> </w:t>
      </w:r>
      <w:r w:rsidRPr="009606C2">
        <w:rPr>
          <w:rFonts w:ascii="Arial" w:hAnsi="Arial" w:cs="Arial"/>
          <w:color w:val="000000"/>
          <w:sz w:val="20"/>
        </w:rPr>
        <w:t>выполнении</w:t>
      </w:r>
      <w:r w:rsidR="00887618" w:rsidRPr="009606C2">
        <w:rPr>
          <w:rFonts w:ascii="Arial" w:hAnsi="Arial" w:cs="Arial"/>
          <w:color w:val="000000"/>
          <w:sz w:val="20"/>
        </w:rPr>
        <w:t xml:space="preserve"> </w:t>
      </w:r>
      <w:r w:rsidRPr="009606C2">
        <w:rPr>
          <w:rFonts w:ascii="Arial" w:hAnsi="Arial" w:cs="Arial"/>
          <w:color w:val="000000"/>
          <w:sz w:val="20"/>
        </w:rPr>
        <w:t>которых</w:t>
      </w:r>
      <w:r w:rsidR="00887618" w:rsidRPr="009606C2">
        <w:rPr>
          <w:rFonts w:ascii="Arial" w:hAnsi="Arial" w:cs="Arial"/>
          <w:color w:val="000000"/>
          <w:sz w:val="20"/>
        </w:rPr>
        <w:t xml:space="preserve"> </w:t>
      </w:r>
      <w:r w:rsidRPr="009606C2">
        <w:rPr>
          <w:rFonts w:ascii="Arial" w:hAnsi="Arial" w:cs="Arial"/>
          <w:color w:val="000000"/>
          <w:sz w:val="20"/>
        </w:rPr>
        <w:t>затрагиваются</w:t>
      </w:r>
      <w:r w:rsidR="00887618" w:rsidRPr="009606C2">
        <w:rPr>
          <w:rFonts w:ascii="Arial" w:hAnsi="Arial" w:cs="Arial"/>
          <w:color w:val="000000"/>
          <w:sz w:val="20"/>
        </w:rPr>
        <w:t xml:space="preserve"> </w:t>
      </w:r>
      <w:r w:rsidRPr="009606C2">
        <w:rPr>
          <w:rFonts w:ascii="Arial" w:hAnsi="Arial" w:cs="Arial"/>
          <w:color w:val="000000"/>
          <w:sz w:val="20"/>
        </w:rPr>
        <w:t>конструктивные</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иные</w:t>
      </w:r>
      <w:r w:rsidR="00887618" w:rsidRPr="009606C2">
        <w:rPr>
          <w:rFonts w:ascii="Arial" w:hAnsi="Arial" w:cs="Arial"/>
          <w:color w:val="000000"/>
          <w:sz w:val="20"/>
        </w:rPr>
        <w:t xml:space="preserve"> </w:t>
      </w:r>
      <w:r w:rsidRPr="009606C2">
        <w:rPr>
          <w:rFonts w:ascii="Arial" w:hAnsi="Arial" w:cs="Arial"/>
          <w:color w:val="000000"/>
          <w:sz w:val="20"/>
        </w:rPr>
        <w:t>характеристики</w:t>
      </w:r>
      <w:r w:rsidR="00887618" w:rsidRPr="009606C2">
        <w:rPr>
          <w:rFonts w:ascii="Arial" w:hAnsi="Arial" w:cs="Arial"/>
          <w:color w:val="000000"/>
          <w:sz w:val="20"/>
        </w:rPr>
        <w:t xml:space="preserve"> </w:t>
      </w:r>
      <w:r w:rsidRPr="009606C2">
        <w:rPr>
          <w:rFonts w:ascii="Arial" w:hAnsi="Arial" w:cs="Arial"/>
          <w:color w:val="000000"/>
          <w:sz w:val="20"/>
        </w:rPr>
        <w:t>надежности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безопасности</w:t>
      </w:r>
      <w:r w:rsidR="00887618" w:rsidRPr="009606C2">
        <w:rPr>
          <w:rFonts w:ascii="Arial" w:hAnsi="Arial" w:cs="Arial"/>
          <w:color w:val="000000"/>
          <w:sz w:val="20"/>
        </w:rPr>
        <w:t xml:space="preserve"> </w:t>
      </w:r>
      <w:r w:rsidRPr="009606C2">
        <w:rPr>
          <w:rFonts w:ascii="Arial" w:hAnsi="Arial" w:cs="Arial"/>
          <w:color w:val="000000"/>
          <w:sz w:val="20"/>
        </w:rPr>
        <w:t>автомобильной</w:t>
      </w:r>
      <w:r w:rsidR="00887618" w:rsidRPr="009606C2">
        <w:rPr>
          <w:rFonts w:ascii="Arial" w:hAnsi="Arial" w:cs="Arial"/>
          <w:color w:val="000000"/>
          <w:sz w:val="20"/>
        </w:rPr>
        <w:t xml:space="preserve"> </w:t>
      </w:r>
      <w:r w:rsidRPr="009606C2">
        <w:rPr>
          <w:rFonts w:ascii="Arial" w:hAnsi="Arial" w:cs="Arial"/>
          <w:color w:val="000000"/>
          <w:sz w:val="20"/>
        </w:rPr>
        <w:t>дороги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не</w:t>
      </w:r>
      <w:r w:rsidR="00887618" w:rsidRPr="009606C2">
        <w:rPr>
          <w:rFonts w:ascii="Arial" w:hAnsi="Arial" w:cs="Arial"/>
          <w:color w:val="000000"/>
          <w:sz w:val="20"/>
        </w:rPr>
        <w:t xml:space="preserve"> </w:t>
      </w:r>
      <w:r w:rsidRPr="009606C2">
        <w:rPr>
          <w:rFonts w:ascii="Arial" w:hAnsi="Arial" w:cs="Arial"/>
          <w:color w:val="000000"/>
          <w:sz w:val="20"/>
        </w:rPr>
        <w:t>изменяются</w:t>
      </w:r>
      <w:r w:rsidR="00887618" w:rsidRPr="009606C2">
        <w:rPr>
          <w:rFonts w:ascii="Arial" w:hAnsi="Arial" w:cs="Arial"/>
          <w:color w:val="000000"/>
          <w:sz w:val="20"/>
        </w:rPr>
        <w:t xml:space="preserve"> </w:t>
      </w:r>
      <w:r w:rsidRPr="009606C2">
        <w:rPr>
          <w:rFonts w:ascii="Arial" w:hAnsi="Arial" w:cs="Arial"/>
          <w:color w:val="000000"/>
          <w:sz w:val="20"/>
        </w:rPr>
        <w:t>границы</w:t>
      </w:r>
      <w:r w:rsidR="00887618" w:rsidRPr="009606C2">
        <w:rPr>
          <w:rFonts w:ascii="Arial" w:hAnsi="Arial" w:cs="Arial"/>
          <w:color w:val="000000"/>
          <w:sz w:val="20"/>
        </w:rPr>
        <w:t xml:space="preserve"> </w:t>
      </w:r>
      <w:r w:rsidRPr="009606C2">
        <w:rPr>
          <w:rFonts w:ascii="Arial" w:hAnsi="Arial" w:cs="Arial"/>
          <w:color w:val="000000"/>
          <w:sz w:val="20"/>
        </w:rPr>
        <w:t>полосы</w:t>
      </w:r>
      <w:r w:rsidR="00887618" w:rsidRPr="009606C2">
        <w:rPr>
          <w:rFonts w:ascii="Arial" w:hAnsi="Arial" w:cs="Arial"/>
          <w:color w:val="000000"/>
          <w:sz w:val="20"/>
        </w:rPr>
        <w:t xml:space="preserve"> </w:t>
      </w:r>
      <w:r w:rsidRPr="009606C2">
        <w:rPr>
          <w:rFonts w:ascii="Arial" w:hAnsi="Arial" w:cs="Arial"/>
          <w:color w:val="000000"/>
          <w:sz w:val="20"/>
        </w:rPr>
        <w:t>отвода</w:t>
      </w:r>
      <w:r w:rsidR="00887618" w:rsidRPr="009606C2">
        <w:rPr>
          <w:rFonts w:ascii="Arial" w:hAnsi="Arial" w:cs="Arial"/>
          <w:color w:val="000000"/>
          <w:sz w:val="20"/>
        </w:rPr>
        <w:t xml:space="preserve"> </w:t>
      </w:r>
      <w:r w:rsidRPr="009606C2">
        <w:rPr>
          <w:rFonts w:ascii="Arial" w:hAnsi="Arial" w:cs="Arial"/>
          <w:color w:val="000000"/>
          <w:sz w:val="20"/>
        </w:rPr>
        <w:t>автомобильной</w:t>
      </w:r>
      <w:r w:rsidR="00887618" w:rsidRPr="009606C2">
        <w:rPr>
          <w:rFonts w:ascii="Arial" w:hAnsi="Arial" w:cs="Arial"/>
          <w:color w:val="000000"/>
          <w:sz w:val="20"/>
        </w:rPr>
        <w:t xml:space="preserve"> </w:t>
      </w:r>
      <w:r w:rsidRPr="009606C2">
        <w:rPr>
          <w:rFonts w:ascii="Arial" w:hAnsi="Arial" w:cs="Arial"/>
          <w:color w:val="000000"/>
          <w:sz w:val="20"/>
        </w:rPr>
        <w:t>дороги;</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комплекса</w:t>
      </w:r>
      <w:r w:rsidR="00887618" w:rsidRPr="009606C2">
        <w:rPr>
          <w:rFonts w:ascii="Arial" w:hAnsi="Arial" w:cs="Arial"/>
          <w:color w:val="000000"/>
          <w:sz w:val="20"/>
        </w:rPr>
        <w:t xml:space="preserve"> </w:t>
      </w:r>
      <w:r w:rsidRPr="009606C2">
        <w:rPr>
          <w:rFonts w:ascii="Arial" w:hAnsi="Arial" w:cs="Arial"/>
          <w:color w:val="000000"/>
          <w:sz w:val="20"/>
        </w:rPr>
        <w:t>работ</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восстановлению</w:t>
      </w:r>
      <w:r w:rsidR="00887618" w:rsidRPr="009606C2">
        <w:rPr>
          <w:rFonts w:ascii="Arial" w:hAnsi="Arial" w:cs="Arial"/>
          <w:color w:val="000000"/>
          <w:sz w:val="20"/>
        </w:rPr>
        <w:t xml:space="preserve"> </w:t>
      </w:r>
      <w:r w:rsidRPr="009606C2">
        <w:rPr>
          <w:rFonts w:ascii="Arial" w:hAnsi="Arial" w:cs="Arial"/>
          <w:color w:val="000000"/>
          <w:sz w:val="20"/>
        </w:rPr>
        <w:t>транспортно-эксплуатационных</w:t>
      </w:r>
      <w:r w:rsidR="00887618" w:rsidRPr="009606C2">
        <w:rPr>
          <w:rFonts w:ascii="Arial" w:hAnsi="Arial" w:cs="Arial"/>
          <w:color w:val="000000"/>
          <w:sz w:val="20"/>
        </w:rPr>
        <w:t xml:space="preserve"> </w:t>
      </w:r>
      <w:r w:rsidRPr="009606C2">
        <w:rPr>
          <w:rFonts w:ascii="Arial" w:hAnsi="Arial" w:cs="Arial"/>
          <w:color w:val="000000"/>
          <w:sz w:val="20"/>
        </w:rPr>
        <w:t>характеристик</w:t>
      </w:r>
      <w:r w:rsidR="00887618" w:rsidRPr="009606C2">
        <w:rPr>
          <w:rFonts w:ascii="Arial" w:hAnsi="Arial" w:cs="Arial"/>
          <w:color w:val="000000"/>
          <w:sz w:val="20"/>
        </w:rPr>
        <w:t xml:space="preserve"> </w:t>
      </w:r>
      <w:r w:rsidRPr="009606C2">
        <w:rPr>
          <w:rFonts w:ascii="Arial" w:hAnsi="Arial" w:cs="Arial"/>
          <w:color w:val="000000"/>
          <w:sz w:val="20"/>
        </w:rPr>
        <w:t>автомобильной</w:t>
      </w:r>
      <w:r w:rsidR="00887618" w:rsidRPr="009606C2">
        <w:rPr>
          <w:rFonts w:ascii="Arial" w:hAnsi="Arial" w:cs="Arial"/>
          <w:color w:val="000000"/>
          <w:sz w:val="20"/>
        </w:rPr>
        <w:t xml:space="preserve"> </w:t>
      </w:r>
      <w:r w:rsidRPr="009606C2">
        <w:rPr>
          <w:rFonts w:ascii="Arial" w:hAnsi="Arial" w:cs="Arial"/>
          <w:color w:val="000000"/>
          <w:sz w:val="20"/>
        </w:rPr>
        <w:t>дороги,</w:t>
      </w:r>
      <w:r w:rsidR="00887618" w:rsidRPr="009606C2">
        <w:rPr>
          <w:rFonts w:ascii="Arial" w:hAnsi="Arial" w:cs="Arial"/>
          <w:color w:val="000000"/>
          <w:sz w:val="20"/>
        </w:rPr>
        <w:t xml:space="preserve"> </w:t>
      </w:r>
      <w:r w:rsidRPr="009606C2">
        <w:rPr>
          <w:rFonts w:ascii="Arial" w:hAnsi="Arial" w:cs="Arial"/>
          <w:color w:val="000000"/>
          <w:sz w:val="20"/>
        </w:rPr>
        <w:t>при</w:t>
      </w:r>
      <w:r w:rsidR="00887618" w:rsidRPr="009606C2">
        <w:rPr>
          <w:rFonts w:ascii="Arial" w:hAnsi="Arial" w:cs="Arial"/>
          <w:color w:val="000000"/>
          <w:sz w:val="20"/>
        </w:rPr>
        <w:t xml:space="preserve"> </w:t>
      </w:r>
      <w:r w:rsidRPr="009606C2">
        <w:rPr>
          <w:rFonts w:ascii="Arial" w:hAnsi="Arial" w:cs="Arial"/>
          <w:color w:val="000000"/>
          <w:sz w:val="20"/>
        </w:rPr>
        <w:t>выполнении</w:t>
      </w:r>
      <w:r w:rsidR="00887618" w:rsidRPr="009606C2">
        <w:rPr>
          <w:rFonts w:ascii="Arial" w:hAnsi="Arial" w:cs="Arial"/>
          <w:color w:val="000000"/>
          <w:sz w:val="20"/>
        </w:rPr>
        <w:t xml:space="preserve"> </w:t>
      </w:r>
      <w:r w:rsidRPr="009606C2">
        <w:rPr>
          <w:rFonts w:ascii="Arial" w:hAnsi="Arial" w:cs="Arial"/>
          <w:color w:val="000000"/>
          <w:sz w:val="20"/>
        </w:rPr>
        <w:t>которых</w:t>
      </w:r>
      <w:r w:rsidR="00887618" w:rsidRPr="009606C2">
        <w:rPr>
          <w:rFonts w:ascii="Arial" w:hAnsi="Arial" w:cs="Arial"/>
          <w:color w:val="000000"/>
          <w:sz w:val="20"/>
        </w:rPr>
        <w:t xml:space="preserve"> </w:t>
      </w:r>
      <w:r w:rsidRPr="009606C2">
        <w:rPr>
          <w:rFonts w:ascii="Arial" w:hAnsi="Arial" w:cs="Arial"/>
          <w:color w:val="000000"/>
          <w:sz w:val="20"/>
        </w:rPr>
        <w:t>не</w:t>
      </w:r>
      <w:r w:rsidR="00887618" w:rsidRPr="009606C2">
        <w:rPr>
          <w:rFonts w:ascii="Arial" w:hAnsi="Arial" w:cs="Arial"/>
          <w:color w:val="000000"/>
          <w:sz w:val="20"/>
        </w:rPr>
        <w:t xml:space="preserve"> </w:t>
      </w:r>
      <w:r w:rsidRPr="009606C2">
        <w:rPr>
          <w:rFonts w:ascii="Arial" w:hAnsi="Arial" w:cs="Arial"/>
          <w:color w:val="000000"/>
          <w:sz w:val="20"/>
        </w:rPr>
        <w:t>затрагиваются</w:t>
      </w:r>
      <w:r w:rsidR="00887618" w:rsidRPr="009606C2">
        <w:rPr>
          <w:rFonts w:ascii="Arial" w:hAnsi="Arial" w:cs="Arial"/>
          <w:color w:val="000000"/>
          <w:sz w:val="20"/>
        </w:rPr>
        <w:t xml:space="preserve"> </w:t>
      </w:r>
      <w:r w:rsidRPr="009606C2">
        <w:rPr>
          <w:rFonts w:ascii="Arial" w:hAnsi="Arial" w:cs="Arial"/>
          <w:color w:val="000000"/>
          <w:sz w:val="20"/>
        </w:rPr>
        <w:t>конструктивные</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иные</w:t>
      </w:r>
      <w:r w:rsidR="00887618" w:rsidRPr="009606C2">
        <w:rPr>
          <w:rFonts w:ascii="Arial" w:hAnsi="Arial" w:cs="Arial"/>
          <w:color w:val="000000"/>
          <w:sz w:val="20"/>
        </w:rPr>
        <w:t xml:space="preserve"> </w:t>
      </w:r>
      <w:r w:rsidRPr="009606C2">
        <w:rPr>
          <w:rFonts w:ascii="Arial" w:hAnsi="Arial" w:cs="Arial"/>
          <w:color w:val="000000"/>
          <w:sz w:val="20"/>
        </w:rPr>
        <w:t>характеристики</w:t>
      </w:r>
      <w:r w:rsidR="00887618" w:rsidRPr="009606C2">
        <w:rPr>
          <w:rFonts w:ascii="Arial" w:hAnsi="Arial" w:cs="Arial"/>
          <w:color w:val="000000"/>
          <w:sz w:val="20"/>
        </w:rPr>
        <w:t xml:space="preserve"> </w:t>
      </w:r>
      <w:r w:rsidRPr="009606C2">
        <w:rPr>
          <w:rFonts w:ascii="Arial" w:hAnsi="Arial" w:cs="Arial"/>
          <w:color w:val="000000"/>
          <w:sz w:val="20"/>
        </w:rPr>
        <w:t>надежности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безопасности</w:t>
      </w:r>
      <w:r w:rsidR="00887618" w:rsidRPr="009606C2">
        <w:rPr>
          <w:rFonts w:ascii="Arial" w:hAnsi="Arial" w:cs="Arial"/>
          <w:color w:val="000000"/>
          <w:sz w:val="20"/>
        </w:rPr>
        <w:t xml:space="preserve"> </w:t>
      </w:r>
      <w:r w:rsidRPr="009606C2">
        <w:rPr>
          <w:rFonts w:ascii="Arial" w:hAnsi="Arial" w:cs="Arial"/>
          <w:color w:val="000000"/>
          <w:sz w:val="20"/>
        </w:rPr>
        <w:t>автомобильной</w:t>
      </w:r>
      <w:r w:rsidR="00887618" w:rsidRPr="009606C2">
        <w:rPr>
          <w:rFonts w:ascii="Arial" w:hAnsi="Arial" w:cs="Arial"/>
          <w:color w:val="000000"/>
          <w:sz w:val="20"/>
        </w:rPr>
        <w:t xml:space="preserve"> </w:t>
      </w:r>
      <w:r w:rsidRPr="009606C2">
        <w:rPr>
          <w:rFonts w:ascii="Arial" w:hAnsi="Arial" w:cs="Arial"/>
          <w:color w:val="000000"/>
          <w:sz w:val="20"/>
        </w:rPr>
        <w:t>дороги;</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комплекса</w:t>
      </w:r>
      <w:r w:rsidR="00887618" w:rsidRPr="009606C2">
        <w:rPr>
          <w:rFonts w:ascii="Arial" w:hAnsi="Arial" w:cs="Arial"/>
          <w:color w:val="000000"/>
          <w:sz w:val="20"/>
        </w:rPr>
        <w:t xml:space="preserve"> </w:t>
      </w:r>
      <w:r w:rsidRPr="009606C2">
        <w:rPr>
          <w:rFonts w:ascii="Arial" w:hAnsi="Arial" w:cs="Arial"/>
          <w:color w:val="000000"/>
          <w:sz w:val="20"/>
        </w:rPr>
        <w:t>работ</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поддержанию</w:t>
      </w:r>
      <w:r w:rsidR="00887618" w:rsidRPr="009606C2">
        <w:rPr>
          <w:rFonts w:ascii="Arial" w:hAnsi="Arial" w:cs="Arial"/>
          <w:color w:val="000000"/>
          <w:sz w:val="20"/>
        </w:rPr>
        <w:t xml:space="preserve"> </w:t>
      </w:r>
      <w:r w:rsidRPr="009606C2">
        <w:rPr>
          <w:rFonts w:ascii="Arial" w:hAnsi="Arial" w:cs="Arial"/>
          <w:color w:val="000000"/>
          <w:sz w:val="20"/>
        </w:rPr>
        <w:t>надлежащего</w:t>
      </w:r>
      <w:r w:rsidR="00887618" w:rsidRPr="009606C2">
        <w:rPr>
          <w:rFonts w:ascii="Arial" w:hAnsi="Arial" w:cs="Arial"/>
          <w:color w:val="000000"/>
          <w:sz w:val="20"/>
        </w:rPr>
        <w:t xml:space="preserve"> </w:t>
      </w:r>
      <w:r w:rsidRPr="009606C2">
        <w:rPr>
          <w:rFonts w:ascii="Arial" w:hAnsi="Arial" w:cs="Arial"/>
          <w:color w:val="000000"/>
          <w:sz w:val="20"/>
        </w:rPr>
        <w:t>технического</w:t>
      </w:r>
      <w:r w:rsidR="00887618" w:rsidRPr="009606C2">
        <w:rPr>
          <w:rFonts w:ascii="Arial" w:hAnsi="Arial" w:cs="Arial"/>
          <w:color w:val="000000"/>
          <w:sz w:val="20"/>
        </w:rPr>
        <w:t xml:space="preserve"> </w:t>
      </w:r>
      <w:r w:rsidRPr="009606C2">
        <w:rPr>
          <w:rFonts w:ascii="Arial" w:hAnsi="Arial" w:cs="Arial"/>
          <w:color w:val="000000"/>
          <w:sz w:val="20"/>
        </w:rPr>
        <w:t>состояния</w:t>
      </w:r>
      <w:r w:rsidR="00887618" w:rsidRPr="009606C2">
        <w:rPr>
          <w:rFonts w:ascii="Arial" w:hAnsi="Arial" w:cs="Arial"/>
          <w:color w:val="000000"/>
          <w:sz w:val="20"/>
        </w:rPr>
        <w:t xml:space="preserve"> </w:t>
      </w:r>
      <w:r w:rsidRPr="009606C2">
        <w:rPr>
          <w:rFonts w:ascii="Arial" w:hAnsi="Arial" w:cs="Arial"/>
          <w:color w:val="000000"/>
          <w:sz w:val="20"/>
        </w:rPr>
        <w:t>автомобильной</w:t>
      </w:r>
      <w:r w:rsidR="00887618" w:rsidRPr="009606C2">
        <w:rPr>
          <w:rFonts w:ascii="Arial" w:hAnsi="Arial" w:cs="Arial"/>
          <w:color w:val="000000"/>
          <w:sz w:val="20"/>
        </w:rPr>
        <w:t xml:space="preserve"> </w:t>
      </w:r>
      <w:r w:rsidRPr="009606C2">
        <w:rPr>
          <w:rFonts w:ascii="Arial" w:hAnsi="Arial" w:cs="Arial"/>
          <w:color w:val="000000"/>
          <w:sz w:val="20"/>
        </w:rPr>
        <w:t>дороги,</w:t>
      </w:r>
      <w:r w:rsidR="00887618" w:rsidRPr="009606C2">
        <w:rPr>
          <w:rFonts w:ascii="Arial" w:hAnsi="Arial" w:cs="Arial"/>
          <w:color w:val="000000"/>
          <w:sz w:val="20"/>
        </w:rPr>
        <w:t xml:space="preserve"> </w:t>
      </w:r>
      <w:r w:rsidRPr="009606C2">
        <w:rPr>
          <w:rFonts w:ascii="Arial" w:hAnsi="Arial" w:cs="Arial"/>
          <w:color w:val="000000"/>
          <w:sz w:val="20"/>
        </w:rPr>
        <w:t>оценке</w:t>
      </w:r>
      <w:r w:rsidR="00887618" w:rsidRPr="009606C2">
        <w:rPr>
          <w:rFonts w:ascii="Arial" w:hAnsi="Arial" w:cs="Arial"/>
          <w:color w:val="000000"/>
          <w:sz w:val="20"/>
        </w:rPr>
        <w:t xml:space="preserve"> </w:t>
      </w:r>
      <w:r w:rsidRPr="009606C2">
        <w:rPr>
          <w:rFonts w:ascii="Arial" w:hAnsi="Arial" w:cs="Arial"/>
          <w:color w:val="000000"/>
          <w:sz w:val="20"/>
        </w:rPr>
        <w:t>ее</w:t>
      </w:r>
      <w:r w:rsidR="00887618" w:rsidRPr="009606C2">
        <w:rPr>
          <w:rFonts w:ascii="Arial" w:hAnsi="Arial" w:cs="Arial"/>
          <w:color w:val="000000"/>
          <w:sz w:val="20"/>
        </w:rPr>
        <w:t xml:space="preserve"> </w:t>
      </w:r>
      <w:r w:rsidRPr="009606C2">
        <w:rPr>
          <w:rFonts w:ascii="Arial" w:hAnsi="Arial" w:cs="Arial"/>
          <w:color w:val="000000"/>
          <w:sz w:val="20"/>
        </w:rPr>
        <w:t>технического</w:t>
      </w:r>
      <w:r w:rsidR="00887618" w:rsidRPr="009606C2">
        <w:rPr>
          <w:rFonts w:ascii="Arial" w:hAnsi="Arial" w:cs="Arial"/>
          <w:color w:val="000000"/>
          <w:sz w:val="20"/>
        </w:rPr>
        <w:t xml:space="preserve"> </w:t>
      </w:r>
      <w:r w:rsidRPr="009606C2">
        <w:rPr>
          <w:rFonts w:ascii="Arial" w:hAnsi="Arial" w:cs="Arial"/>
          <w:color w:val="000000"/>
          <w:sz w:val="20"/>
        </w:rPr>
        <w:t>состояния,</w:t>
      </w:r>
      <w:r w:rsidR="00887618" w:rsidRPr="009606C2">
        <w:rPr>
          <w:rFonts w:ascii="Arial" w:hAnsi="Arial" w:cs="Arial"/>
          <w:color w:val="000000"/>
          <w:sz w:val="20"/>
        </w:rPr>
        <w:t xml:space="preserve"> </w:t>
      </w:r>
      <w:r w:rsidRPr="009606C2">
        <w:rPr>
          <w:rFonts w:ascii="Arial" w:hAnsi="Arial" w:cs="Arial"/>
          <w:color w:val="000000"/>
          <w:sz w:val="20"/>
        </w:rPr>
        <w:t>а</w:t>
      </w:r>
      <w:r w:rsidR="00887618" w:rsidRPr="009606C2">
        <w:rPr>
          <w:rFonts w:ascii="Arial" w:hAnsi="Arial" w:cs="Arial"/>
          <w:color w:val="000000"/>
          <w:sz w:val="20"/>
        </w:rPr>
        <w:t xml:space="preserve"> </w:t>
      </w:r>
      <w:r w:rsidRPr="009606C2">
        <w:rPr>
          <w:rFonts w:ascii="Arial" w:hAnsi="Arial" w:cs="Arial"/>
          <w:color w:val="000000"/>
          <w:sz w:val="20"/>
        </w:rPr>
        <w:t>также</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организации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обеспечению</w:t>
      </w:r>
      <w:r w:rsidR="00887618" w:rsidRPr="009606C2">
        <w:rPr>
          <w:rFonts w:ascii="Arial" w:hAnsi="Arial" w:cs="Arial"/>
          <w:color w:val="000000"/>
          <w:sz w:val="20"/>
        </w:rPr>
        <w:t xml:space="preserve"> </w:t>
      </w:r>
      <w:r w:rsidRPr="009606C2">
        <w:rPr>
          <w:rFonts w:ascii="Arial" w:hAnsi="Arial" w:cs="Arial"/>
          <w:color w:val="000000"/>
          <w:sz w:val="20"/>
        </w:rPr>
        <w:t>безопасности</w:t>
      </w:r>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движения.</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1.4.</w:t>
      </w:r>
      <w:r w:rsidR="00887618" w:rsidRPr="009606C2">
        <w:rPr>
          <w:rFonts w:ascii="Arial" w:hAnsi="Arial" w:cs="Arial"/>
          <w:color w:val="000000"/>
          <w:sz w:val="20"/>
        </w:rPr>
        <w:t xml:space="preserve"> </w:t>
      </w:r>
      <w:r w:rsidRPr="009606C2">
        <w:rPr>
          <w:rFonts w:ascii="Arial" w:hAnsi="Arial" w:cs="Arial"/>
          <w:color w:val="000000"/>
          <w:sz w:val="20"/>
        </w:rPr>
        <w:t>Капитальный</w:t>
      </w:r>
      <w:r w:rsidR="00887618" w:rsidRPr="009606C2">
        <w:rPr>
          <w:rFonts w:ascii="Arial" w:hAnsi="Arial" w:cs="Arial"/>
          <w:color w:val="000000"/>
          <w:sz w:val="20"/>
        </w:rPr>
        <w:t xml:space="preserve"> </w:t>
      </w:r>
      <w:r w:rsidRPr="009606C2">
        <w:rPr>
          <w:rFonts w:ascii="Arial" w:hAnsi="Arial" w:cs="Arial"/>
          <w:color w:val="000000"/>
          <w:sz w:val="20"/>
        </w:rPr>
        <w:t>ремонт</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ремонт</w:t>
      </w:r>
      <w:r w:rsidR="00887618" w:rsidRPr="009606C2">
        <w:rPr>
          <w:rFonts w:ascii="Arial" w:hAnsi="Arial" w:cs="Arial"/>
          <w:color w:val="000000"/>
          <w:sz w:val="20"/>
        </w:rPr>
        <w:t xml:space="preserve"> </w:t>
      </w:r>
      <w:r w:rsidRPr="009606C2">
        <w:rPr>
          <w:rFonts w:ascii="Arial" w:hAnsi="Arial" w:cs="Arial"/>
          <w:color w:val="000000"/>
          <w:sz w:val="20"/>
        </w:rPr>
        <w:t>дворовых</w:t>
      </w:r>
      <w:r w:rsidR="00887618" w:rsidRPr="009606C2">
        <w:rPr>
          <w:rFonts w:ascii="Arial" w:hAnsi="Arial" w:cs="Arial"/>
          <w:color w:val="000000"/>
          <w:sz w:val="20"/>
        </w:rPr>
        <w:t xml:space="preserve"> </w:t>
      </w:r>
      <w:r w:rsidRPr="009606C2">
        <w:rPr>
          <w:rFonts w:ascii="Arial" w:hAnsi="Arial" w:cs="Arial"/>
          <w:color w:val="000000"/>
          <w:sz w:val="20"/>
        </w:rPr>
        <w:t>территорий</w:t>
      </w:r>
      <w:r w:rsidR="00887618" w:rsidRPr="009606C2">
        <w:rPr>
          <w:rFonts w:ascii="Arial" w:hAnsi="Arial" w:cs="Arial"/>
          <w:color w:val="000000"/>
          <w:sz w:val="20"/>
        </w:rPr>
        <w:t xml:space="preserve"> </w:t>
      </w:r>
      <w:r w:rsidRPr="009606C2">
        <w:rPr>
          <w:rFonts w:ascii="Arial" w:hAnsi="Arial" w:cs="Arial"/>
          <w:color w:val="000000"/>
          <w:sz w:val="20"/>
        </w:rPr>
        <w:t>многоквартирных</w:t>
      </w:r>
      <w:r w:rsidR="00887618" w:rsidRPr="009606C2">
        <w:rPr>
          <w:rFonts w:ascii="Arial" w:hAnsi="Arial" w:cs="Arial"/>
          <w:color w:val="000000"/>
          <w:sz w:val="20"/>
        </w:rPr>
        <w:t xml:space="preserve"> </w:t>
      </w:r>
      <w:r w:rsidRPr="009606C2">
        <w:rPr>
          <w:rFonts w:ascii="Arial" w:hAnsi="Arial" w:cs="Arial"/>
          <w:color w:val="000000"/>
          <w:sz w:val="20"/>
        </w:rPr>
        <w:t>домов,</w:t>
      </w:r>
      <w:r w:rsidR="00887618" w:rsidRPr="009606C2">
        <w:rPr>
          <w:rFonts w:ascii="Arial" w:hAnsi="Arial" w:cs="Arial"/>
          <w:color w:val="000000"/>
          <w:sz w:val="20"/>
        </w:rPr>
        <w:t xml:space="preserve"> </w:t>
      </w:r>
      <w:r w:rsidRPr="009606C2">
        <w:rPr>
          <w:rFonts w:ascii="Arial" w:hAnsi="Arial" w:cs="Arial"/>
          <w:color w:val="000000"/>
          <w:sz w:val="20"/>
        </w:rPr>
        <w:t>проездов</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дворовым</w:t>
      </w:r>
      <w:r w:rsidR="00887618" w:rsidRPr="009606C2">
        <w:rPr>
          <w:rFonts w:ascii="Arial" w:hAnsi="Arial" w:cs="Arial"/>
          <w:color w:val="000000"/>
          <w:sz w:val="20"/>
        </w:rPr>
        <w:t xml:space="preserve"> </w:t>
      </w:r>
      <w:r w:rsidRPr="009606C2">
        <w:rPr>
          <w:rFonts w:ascii="Arial" w:hAnsi="Arial" w:cs="Arial"/>
          <w:color w:val="000000"/>
          <w:sz w:val="20"/>
        </w:rPr>
        <w:t>территориям</w:t>
      </w:r>
      <w:r w:rsidR="00887618" w:rsidRPr="009606C2">
        <w:rPr>
          <w:rFonts w:ascii="Arial" w:hAnsi="Arial" w:cs="Arial"/>
          <w:color w:val="000000"/>
          <w:sz w:val="20"/>
        </w:rPr>
        <w:t xml:space="preserve"> </w:t>
      </w:r>
      <w:r w:rsidRPr="009606C2">
        <w:rPr>
          <w:rFonts w:ascii="Arial" w:hAnsi="Arial" w:cs="Arial"/>
          <w:color w:val="000000"/>
          <w:sz w:val="20"/>
        </w:rPr>
        <w:t>многоквартирных</w:t>
      </w:r>
      <w:r w:rsidR="00887618" w:rsidRPr="009606C2">
        <w:rPr>
          <w:rFonts w:ascii="Arial" w:hAnsi="Arial" w:cs="Arial"/>
          <w:color w:val="000000"/>
          <w:sz w:val="20"/>
        </w:rPr>
        <w:t xml:space="preserve"> </w:t>
      </w:r>
      <w:r w:rsidRPr="009606C2">
        <w:rPr>
          <w:rFonts w:ascii="Arial" w:hAnsi="Arial" w:cs="Arial"/>
          <w:color w:val="000000"/>
          <w:sz w:val="20"/>
        </w:rPr>
        <w:t>домов</w:t>
      </w:r>
      <w:r w:rsidR="00887618" w:rsidRPr="009606C2">
        <w:rPr>
          <w:rFonts w:ascii="Arial" w:hAnsi="Arial" w:cs="Arial"/>
          <w:color w:val="000000"/>
          <w:sz w:val="20"/>
        </w:rPr>
        <w:t xml:space="preserve"> </w:t>
      </w:r>
      <w:r w:rsidRPr="009606C2">
        <w:rPr>
          <w:rFonts w:ascii="Arial" w:hAnsi="Arial" w:cs="Arial"/>
          <w:color w:val="000000"/>
          <w:sz w:val="20"/>
        </w:rPr>
        <w:t>населенных</w:t>
      </w:r>
      <w:r w:rsidR="00887618" w:rsidRPr="009606C2">
        <w:rPr>
          <w:rFonts w:ascii="Arial" w:hAnsi="Arial" w:cs="Arial"/>
          <w:color w:val="000000"/>
          <w:sz w:val="20"/>
        </w:rPr>
        <w:t xml:space="preserve"> </w:t>
      </w:r>
      <w:r w:rsidRPr="009606C2">
        <w:rPr>
          <w:rFonts w:ascii="Arial" w:hAnsi="Arial" w:cs="Arial"/>
          <w:color w:val="000000"/>
          <w:sz w:val="20"/>
        </w:rPr>
        <w:t>пунктов.</w:t>
      </w:r>
    </w:p>
    <w:p w:rsidR="00D47675"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предусматривает</w:t>
      </w:r>
      <w:r w:rsidR="00887618" w:rsidRPr="009606C2">
        <w:rPr>
          <w:rFonts w:ascii="Arial" w:hAnsi="Arial" w:cs="Arial"/>
          <w:color w:val="000000"/>
          <w:sz w:val="20"/>
        </w:rPr>
        <w:t xml:space="preserve"> </w:t>
      </w:r>
      <w:r w:rsidRPr="009606C2">
        <w:rPr>
          <w:rFonts w:ascii="Arial" w:hAnsi="Arial" w:cs="Arial"/>
          <w:color w:val="000000"/>
          <w:sz w:val="20"/>
        </w:rPr>
        <w:t>решение</w:t>
      </w:r>
      <w:r w:rsidR="00887618" w:rsidRPr="009606C2">
        <w:rPr>
          <w:rFonts w:ascii="Arial" w:hAnsi="Arial" w:cs="Arial"/>
          <w:color w:val="000000"/>
          <w:sz w:val="20"/>
        </w:rPr>
        <w:t xml:space="preserve"> </w:t>
      </w:r>
      <w:r w:rsidRPr="009606C2">
        <w:rPr>
          <w:rFonts w:ascii="Arial" w:hAnsi="Arial" w:cs="Arial"/>
          <w:color w:val="000000"/>
          <w:sz w:val="20"/>
        </w:rPr>
        <w:t>задач</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улучшению</w:t>
      </w:r>
      <w:r w:rsidR="00887618" w:rsidRPr="009606C2">
        <w:rPr>
          <w:rFonts w:ascii="Arial" w:hAnsi="Arial" w:cs="Arial"/>
          <w:color w:val="000000"/>
          <w:sz w:val="20"/>
        </w:rPr>
        <w:t xml:space="preserve"> </w:t>
      </w:r>
      <w:r w:rsidRPr="009606C2">
        <w:rPr>
          <w:rFonts w:ascii="Arial" w:hAnsi="Arial" w:cs="Arial"/>
          <w:color w:val="000000"/>
          <w:sz w:val="20"/>
        </w:rPr>
        <w:t>жизнедеятельности</w:t>
      </w:r>
      <w:r w:rsidR="00887618" w:rsidRPr="009606C2">
        <w:rPr>
          <w:rFonts w:ascii="Arial" w:hAnsi="Arial" w:cs="Arial"/>
          <w:color w:val="000000"/>
          <w:sz w:val="20"/>
        </w:rPr>
        <w:t xml:space="preserve"> </w:t>
      </w:r>
      <w:r w:rsidRPr="009606C2">
        <w:rPr>
          <w:rFonts w:ascii="Arial" w:hAnsi="Arial" w:cs="Arial"/>
          <w:color w:val="000000"/>
          <w:sz w:val="20"/>
        </w:rPr>
        <w:t>населения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результате</w:t>
      </w:r>
      <w:r w:rsidR="00887618" w:rsidRPr="009606C2">
        <w:rPr>
          <w:rFonts w:ascii="Arial" w:hAnsi="Arial" w:cs="Arial"/>
          <w:color w:val="000000"/>
          <w:sz w:val="20"/>
        </w:rPr>
        <w:t xml:space="preserve"> </w:t>
      </w:r>
      <w:r w:rsidRPr="009606C2">
        <w:rPr>
          <w:rFonts w:ascii="Arial" w:hAnsi="Arial" w:cs="Arial"/>
          <w:color w:val="000000"/>
          <w:sz w:val="20"/>
        </w:rPr>
        <w:t>проведенных</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капитальному</w:t>
      </w:r>
      <w:r w:rsidR="00887618" w:rsidRPr="009606C2">
        <w:rPr>
          <w:rFonts w:ascii="Arial" w:hAnsi="Arial" w:cs="Arial"/>
          <w:color w:val="000000"/>
          <w:sz w:val="20"/>
        </w:rPr>
        <w:t xml:space="preserve"> </w:t>
      </w:r>
      <w:r w:rsidRPr="009606C2">
        <w:rPr>
          <w:rFonts w:ascii="Arial" w:hAnsi="Arial" w:cs="Arial"/>
          <w:color w:val="000000"/>
          <w:sz w:val="20"/>
        </w:rPr>
        <w:t>ремонту</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ремонту</w:t>
      </w:r>
      <w:r w:rsidR="00887618" w:rsidRPr="009606C2">
        <w:rPr>
          <w:rFonts w:ascii="Arial" w:hAnsi="Arial" w:cs="Arial"/>
          <w:color w:val="000000"/>
          <w:sz w:val="20"/>
        </w:rPr>
        <w:t xml:space="preserve"> </w:t>
      </w:r>
      <w:r w:rsidRPr="009606C2">
        <w:rPr>
          <w:rFonts w:ascii="Arial" w:hAnsi="Arial" w:cs="Arial"/>
          <w:color w:val="000000"/>
          <w:sz w:val="20"/>
        </w:rPr>
        <w:t>дворовых</w:t>
      </w:r>
      <w:r w:rsidR="00887618" w:rsidRPr="009606C2">
        <w:rPr>
          <w:rFonts w:ascii="Arial" w:hAnsi="Arial" w:cs="Arial"/>
          <w:color w:val="000000"/>
          <w:sz w:val="20"/>
        </w:rPr>
        <w:t xml:space="preserve"> </w:t>
      </w:r>
      <w:r w:rsidRPr="009606C2">
        <w:rPr>
          <w:rFonts w:ascii="Arial" w:hAnsi="Arial" w:cs="Arial"/>
          <w:color w:val="000000"/>
          <w:sz w:val="20"/>
        </w:rPr>
        <w:t>территорий</w:t>
      </w:r>
      <w:r w:rsidR="00887618" w:rsidRPr="009606C2">
        <w:rPr>
          <w:rFonts w:ascii="Arial" w:hAnsi="Arial" w:cs="Arial"/>
          <w:color w:val="000000"/>
          <w:sz w:val="20"/>
        </w:rPr>
        <w:t xml:space="preserve"> </w:t>
      </w:r>
      <w:r w:rsidRPr="009606C2">
        <w:rPr>
          <w:rFonts w:ascii="Arial" w:hAnsi="Arial" w:cs="Arial"/>
          <w:color w:val="000000"/>
          <w:sz w:val="20"/>
        </w:rPr>
        <w:t>многоквартирных</w:t>
      </w:r>
      <w:r w:rsidR="00887618" w:rsidRPr="009606C2">
        <w:rPr>
          <w:rFonts w:ascii="Arial" w:hAnsi="Arial" w:cs="Arial"/>
          <w:color w:val="000000"/>
          <w:sz w:val="20"/>
        </w:rPr>
        <w:t xml:space="preserve"> </w:t>
      </w:r>
      <w:r w:rsidRPr="009606C2">
        <w:rPr>
          <w:rFonts w:ascii="Arial" w:hAnsi="Arial" w:cs="Arial"/>
          <w:color w:val="000000"/>
          <w:sz w:val="20"/>
        </w:rPr>
        <w:t>домов,</w:t>
      </w:r>
      <w:r w:rsidR="00887618" w:rsidRPr="009606C2">
        <w:rPr>
          <w:rFonts w:ascii="Arial" w:hAnsi="Arial" w:cs="Arial"/>
          <w:color w:val="000000"/>
          <w:sz w:val="20"/>
        </w:rPr>
        <w:t xml:space="preserve"> </w:t>
      </w:r>
      <w:r w:rsidRPr="009606C2">
        <w:rPr>
          <w:rFonts w:ascii="Arial" w:hAnsi="Arial" w:cs="Arial"/>
          <w:color w:val="000000"/>
          <w:sz w:val="20"/>
        </w:rPr>
        <w:t>проездов</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дворовым</w:t>
      </w:r>
      <w:r w:rsidR="00887618" w:rsidRPr="009606C2">
        <w:rPr>
          <w:rFonts w:ascii="Arial" w:hAnsi="Arial" w:cs="Arial"/>
          <w:color w:val="000000"/>
          <w:sz w:val="20"/>
        </w:rPr>
        <w:t xml:space="preserve"> </w:t>
      </w:r>
      <w:r w:rsidRPr="009606C2">
        <w:rPr>
          <w:rFonts w:ascii="Arial" w:hAnsi="Arial" w:cs="Arial"/>
          <w:color w:val="000000"/>
          <w:sz w:val="20"/>
        </w:rPr>
        <w:t>территориям</w:t>
      </w:r>
      <w:r w:rsidR="00887618" w:rsidRPr="009606C2">
        <w:rPr>
          <w:rFonts w:ascii="Arial" w:hAnsi="Arial" w:cs="Arial"/>
          <w:color w:val="000000"/>
          <w:sz w:val="20"/>
        </w:rPr>
        <w:t xml:space="preserve"> </w:t>
      </w:r>
      <w:r w:rsidRPr="009606C2">
        <w:rPr>
          <w:rFonts w:ascii="Arial" w:hAnsi="Arial" w:cs="Arial"/>
          <w:color w:val="000000"/>
          <w:sz w:val="20"/>
        </w:rPr>
        <w:t>многоквартирных</w:t>
      </w:r>
      <w:r w:rsidR="00887618" w:rsidRPr="009606C2">
        <w:rPr>
          <w:rFonts w:ascii="Arial" w:hAnsi="Arial" w:cs="Arial"/>
          <w:color w:val="000000"/>
          <w:sz w:val="20"/>
        </w:rPr>
        <w:t xml:space="preserve"> </w:t>
      </w:r>
      <w:r w:rsidRPr="009606C2">
        <w:rPr>
          <w:rFonts w:ascii="Arial" w:hAnsi="Arial" w:cs="Arial"/>
          <w:color w:val="000000"/>
          <w:sz w:val="20"/>
        </w:rPr>
        <w:t>домов</w:t>
      </w:r>
      <w:r w:rsidR="00887618" w:rsidRPr="009606C2">
        <w:rPr>
          <w:rFonts w:ascii="Arial" w:hAnsi="Arial" w:cs="Arial"/>
          <w:color w:val="000000"/>
          <w:sz w:val="20"/>
        </w:rPr>
        <w:t xml:space="preserve"> </w:t>
      </w:r>
      <w:r w:rsidRPr="009606C2">
        <w:rPr>
          <w:rFonts w:ascii="Arial" w:hAnsi="Arial" w:cs="Arial"/>
          <w:color w:val="000000"/>
          <w:sz w:val="20"/>
        </w:rPr>
        <w:t>населенных</w:t>
      </w:r>
      <w:r w:rsidR="00887618" w:rsidRPr="009606C2">
        <w:rPr>
          <w:rFonts w:ascii="Arial" w:hAnsi="Arial" w:cs="Arial"/>
          <w:color w:val="000000"/>
          <w:sz w:val="20"/>
        </w:rPr>
        <w:t xml:space="preserve"> </w:t>
      </w:r>
      <w:r w:rsidRPr="009606C2">
        <w:rPr>
          <w:rFonts w:ascii="Arial" w:hAnsi="Arial" w:cs="Arial"/>
          <w:color w:val="000000"/>
          <w:sz w:val="20"/>
        </w:rPr>
        <w:t>пунктов,</w:t>
      </w:r>
      <w:r w:rsidR="00887618" w:rsidRPr="009606C2">
        <w:rPr>
          <w:rFonts w:ascii="Arial" w:hAnsi="Arial" w:cs="Arial"/>
          <w:color w:val="000000"/>
          <w:sz w:val="20"/>
        </w:rPr>
        <w:t xml:space="preserve"> </w:t>
      </w:r>
      <w:r w:rsidRPr="009606C2">
        <w:rPr>
          <w:rFonts w:ascii="Arial" w:hAnsi="Arial" w:cs="Arial"/>
          <w:color w:val="000000"/>
          <w:sz w:val="20"/>
        </w:rPr>
        <w:t>разработанных</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итогам</w:t>
      </w:r>
      <w:r w:rsidR="00887618" w:rsidRPr="009606C2">
        <w:rPr>
          <w:rFonts w:ascii="Arial" w:hAnsi="Arial" w:cs="Arial"/>
          <w:color w:val="000000"/>
          <w:sz w:val="20"/>
        </w:rPr>
        <w:t xml:space="preserve"> </w:t>
      </w:r>
      <w:r w:rsidRPr="009606C2">
        <w:rPr>
          <w:rFonts w:ascii="Arial" w:hAnsi="Arial" w:cs="Arial"/>
          <w:color w:val="000000"/>
          <w:sz w:val="20"/>
        </w:rPr>
        <w:t>обследования</w:t>
      </w:r>
      <w:r w:rsidR="00887618" w:rsidRPr="009606C2">
        <w:rPr>
          <w:rFonts w:ascii="Arial" w:hAnsi="Arial" w:cs="Arial"/>
          <w:color w:val="000000"/>
          <w:sz w:val="20"/>
        </w:rPr>
        <w:t xml:space="preserve"> </w:t>
      </w:r>
      <w:r w:rsidRPr="009606C2">
        <w:rPr>
          <w:rFonts w:ascii="Arial" w:hAnsi="Arial" w:cs="Arial"/>
          <w:color w:val="000000"/>
          <w:sz w:val="20"/>
        </w:rPr>
        <w:t>дворовых</w:t>
      </w:r>
      <w:r w:rsidR="00887618" w:rsidRPr="009606C2">
        <w:rPr>
          <w:rFonts w:ascii="Arial" w:hAnsi="Arial" w:cs="Arial"/>
          <w:color w:val="000000"/>
          <w:sz w:val="20"/>
        </w:rPr>
        <w:t xml:space="preserve"> </w:t>
      </w:r>
      <w:r w:rsidRPr="009606C2">
        <w:rPr>
          <w:rFonts w:ascii="Arial" w:hAnsi="Arial" w:cs="Arial"/>
          <w:color w:val="000000"/>
          <w:sz w:val="20"/>
        </w:rPr>
        <w:t>территорий,</w:t>
      </w:r>
      <w:r w:rsidR="00887618" w:rsidRPr="009606C2">
        <w:rPr>
          <w:rFonts w:ascii="Arial" w:hAnsi="Arial" w:cs="Arial"/>
          <w:color w:val="000000"/>
          <w:sz w:val="20"/>
        </w:rPr>
        <w:t xml:space="preserve"> </w:t>
      </w:r>
      <w:r w:rsidRPr="009606C2">
        <w:rPr>
          <w:rFonts w:ascii="Arial" w:hAnsi="Arial" w:cs="Arial"/>
          <w:color w:val="000000"/>
          <w:sz w:val="20"/>
        </w:rPr>
        <w:t>составления</w:t>
      </w:r>
      <w:r w:rsidR="00887618" w:rsidRPr="009606C2">
        <w:rPr>
          <w:rFonts w:ascii="Arial" w:hAnsi="Arial" w:cs="Arial"/>
          <w:color w:val="000000"/>
          <w:sz w:val="20"/>
        </w:rPr>
        <w:t xml:space="preserve"> </w:t>
      </w:r>
      <w:r w:rsidRPr="009606C2">
        <w:rPr>
          <w:rFonts w:ascii="Arial" w:hAnsi="Arial" w:cs="Arial"/>
          <w:color w:val="000000"/>
          <w:sz w:val="20"/>
        </w:rPr>
        <w:t>перечня</w:t>
      </w:r>
      <w:r w:rsidR="00887618" w:rsidRPr="009606C2">
        <w:rPr>
          <w:rFonts w:ascii="Arial" w:hAnsi="Arial" w:cs="Arial"/>
          <w:color w:val="000000"/>
          <w:sz w:val="20"/>
        </w:rPr>
        <w:t xml:space="preserve"> </w:t>
      </w:r>
      <w:r w:rsidRPr="009606C2">
        <w:rPr>
          <w:rFonts w:ascii="Arial" w:hAnsi="Arial" w:cs="Arial"/>
          <w:color w:val="000000"/>
          <w:sz w:val="20"/>
        </w:rPr>
        <w:t>дворовых</w:t>
      </w:r>
      <w:r w:rsidR="00887618" w:rsidRPr="009606C2">
        <w:rPr>
          <w:rFonts w:ascii="Arial" w:hAnsi="Arial" w:cs="Arial"/>
          <w:color w:val="000000"/>
          <w:sz w:val="20"/>
        </w:rPr>
        <w:t xml:space="preserve"> </w:t>
      </w:r>
      <w:r w:rsidRPr="009606C2">
        <w:rPr>
          <w:rFonts w:ascii="Arial" w:hAnsi="Arial" w:cs="Arial"/>
          <w:color w:val="000000"/>
          <w:sz w:val="20"/>
        </w:rPr>
        <w:t>территорий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проездов</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ним,</w:t>
      </w:r>
      <w:r w:rsidR="00887618" w:rsidRPr="009606C2">
        <w:rPr>
          <w:rFonts w:ascii="Arial" w:hAnsi="Arial" w:cs="Arial"/>
          <w:color w:val="000000"/>
          <w:sz w:val="20"/>
        </w:rPr>
        <w:t xml:space="preserve"> </w:t>
      </w:r>
      <w:r w:rsidRPr="009606C2">
        <w:rPr>
          <w:rFonts w:ascii="Arial" w:hAnsi="Arial" w:cs="Arial"/>
          <w:color w:val="000000"/>
          <w:sz w:val="20"/>
        </w:rPr>
        <w:t>требующих</w:t>
      </w:r>
      <w:r w:rsidR="00887618" w:rsidRPr="009606C2">
        <w:rPr>
          <w:rFonts w:ascii="Arial" w:hAnsi="Arial" w:cs="Arial"/>
          <w:color w:val="000000"/>
          <w:sz w:val="20"/>
        </w:rPr>
        <w:t xml:space="preserve"> </w:t>
      </w:r>
      <w:r w:rsidRPr="009606C2">
        <w:rPr>
          <w:rFonts w:ascii="Arial" w:hAnsi="Arial" w:cs="Arial"/>
          <w:color w:val="000000"/>
          <w:sz w:val="20"/>
        </w:rPr>
        <w:t>выполнения</w:t>
      </w:r>
      <w:r w:rsidR="00887618" w:rsidRPr="009606C2">
        <w:rPr>
          <w:rFonts w:ascii="Arial" w:hAnsi="Arial" w:cs="Arial"/>
          <w:color w:val="000000"/>
          <w:sz w:val="20"/>
        </w:rPr>
        <w:t xml:space="preserve"> </w:t>
      </w:r>
      <w:r w:rsidRPr="009606C2">
        <w:rPr>
          <w:rFonts w:ascii="Arial" w:hAnsi="Arial" w:cs="Arial"/>
          <w:color w:val="000000"/>
          <w:sz w:val="20"/>
        </w:rPr>
        <w:t>ремонтных</w:t>
      </w:r>
      <w:r w:rsidR="00887618" w:rsidRPr="009606C2">
        <w:rPr>
          <w:rFonts w:ascii="Arial" w:hAnsi="Arial" w:cs="Arial"/>
          <w:color w:val="000000"/>
          <w:sz w:val="20"/>
        </w:rPr>
        <w:t xml:space="preserve"> </w:t>
      </w:r>
      <w:r w:rsidRPr="009606C2">
        <w:rPr>
          <w:rFonts w:ascii="Arial" w:hAnsi="Arial" w:cs="Arial"/>
          <w:color w:val="000000"/>
          <w:sz w:val="20"/>
        </w:rPr>
        <w:t>работ.</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Подпрограмма</w:t>
      </w:r>
      <w:r w:rsidR="00887618" w:rsidRPr="009606C2">
        <w:rPr>
          <w:rFonts w:ascii="Arial" w:hAnsi="Arial" w:cs="Arial"/>
          <w:color w:val="000000"/>
          <w:sz w:val="20"/>
        </w:rPr>
        <w:t xml:space="preserve"> </w:t>
      </w:r>
      <w:r w:rsidRPr="009606C2">
        <w:rPr>
          <w:rFonts w:ascii="Arial" w:hAnsi="Arial" w:cs="Arial"/>
          <w:color w:val="000000"/>
          <w:sz w:val="20"/>
        </w:rPr>
        <w:t>реализуется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период</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три</w:t>
      </w:r>
      <w:r w:rsidR="00887618" w:rsidRPr="009606C2">
        <w:rPr>
          <w:rFonts w:ascii="Arial" w:hAnsi="Arial" w:cs="Arial"/>
          <w:color w:val="000000"/>
          <w:sz w:val="20"/>
        </w:rPr>
        <w:t xml:space="preserve"> </w:t>
      </w:r>
      <w:r w:rsidRPr="009606C2">
        <w:rPr>
          <w:rFonts w:ascii="Arial" w:hAnsi="Arial" w:cs="Arial"/>
          <w:color w:val="000000"/>
          <w:sz w:val="20"/>
        </w:rPr>
        <w:t>этапа:</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этап</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годы;</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2</w:t>
      </w:r>
      <w:r w:rsidR="00887618" w:rsidRPr="009606C2">
        <w:rPr>
          <w:rFonts w:ascii="Arial" w:hAnsi="Arial" w:cs="Arial"/>
          <w:color w:val="000000"/>
          <w:sz w:val="20"/>
        </w:rPr>
        <w:t xml:space="preserve"> </w:t>
      </w:r>
      <w:r w:rsidRPr="009606C2">
        <w:rPr>
          <w:rFonts w:ascii="Arial" w:hAnsi="Arial" w:cs="Arial"/>
          <w:color w:val="000000"/>
          <w:sz w:val="20"/>
        </w:rPr>
        <w:t>этап</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2026</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2030</w:t>
      </w:r>
      <w:r w:rsidR="00887618" w:rsidRPr="009606C2">
        <w:rPr>
          <w:rFonts w:ascii="Arial" w:hAnsi="Arial" w:cs="Arial"/>
          <w:color w:val="000000"/>
          <w:sz w:val="20"/>
        </w:rPr>
        <w:t xml:space="preserve"> </w:t>
      </w:r>
      <w:r w:rsidRPr="009606C2">
        <w:rPr>
          <w:rFonts w:ascii="Arial" w:hAnsi="Arial" w:cs="Arial"/>
          <w:color w:val="000000"/>
          <w:sz w:val="20"/>
        </w:rPr>
        <w:t>годы;</w:t>
      </w:r>
    </w:p>
    <w:p w:rsidR="00834F3C"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3</w:t>
      </w:r>
      <w:r w:rsidR="00887618" w:rsidRPr="009606C2">
        <w:rPr>
          <w:rFonts w:ascii="Arial" w:hAnsi="Arial" w:cs="Arial"/>
          <w:color w:val="000000"/>
          <w:sz w:val="20"/>
        </w:rPr>
        <w:t xml:space="preserve"> </w:t>
      </w:r>
      <w:r w:rsidRPr="009606C2">
        <w:rPr>
          <w:rFonts w:ascii="Arial" w:hAnsi="Arial" w:cs="Arial"/>
          <w:color w:val="000000"/>
          <w:sz w:val="20"/>
        </w:rPr>
        <w:t>этап</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2031</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годы.</w:t>
      </w:r>
    </w:p>
    <w:p w:rsidR="00D47675" w:rsidRPr="009606C2" w:rsidRDefault="004D2AC3" w:rsidP="009606C2">
      <w:pPr>
        <w:pStyle w:val="12"/>
        <w:spacing w:line="240" w:lineRule="auto"/>
        <w:rPr>
          <w:rFonts w:ascii="Arial" w:hAnsi="Arial" w:cs="Arial"/>
          <w:color w:val="000000"/>
          <w:sz w:val="20"/>
        </w:rPr>
      </w:pPr>
      <w:r w:rsidRPr="009606C2">
        <w:rPr>
          <w:rFonts w:ascii="Arial" w:hAnsi="Arial" w:cs="Arial"/>
          <w:color w:val="000000"/>
          <w:sz w:val="20"/>
        </w:rPr>
        <w:t>Раздел</w:t>
      </w:r>
      <w:r w:rsidR="00887618" w:rsidRPr="009606C2">
        <w:rPr>
          <w:rFonts w:ascii="Arial" w:hAnsi="Arial" w:cs="Arial"/>
          <w:color w:val="000000"/>
          <w:sz w:val="20"/>
        </w:rPr>
        <w:t xml:space="preserve"> </w:t>
      </w:r>
      <w:r w:rsidRPr="009606C2">
        <w:rPr>
          <w:rFonts w:ascii="Arial" w:hAnsi="Arial" w:cs="Arial"/>
          <w:color w:val="000000"/>
          <w:sz w:val="20"/>
        </w:rPr>
        <w:t>IV.</w:t>
      </w:r>
      <w:r w:rsidR="00887618" w:rsidRPr="009606C2">
        <w:rPr>
          <w:rFonts w:ascii="Arial" w:hAnsi="Arial" w:cs="Arial"/>
          <w:color w:val="000000"/>
          <w:sz w:val="20"/>
        </w:rPr>
        <w:t xml:space="preserve"> </w:t>
      </w:r>
      <w:r w:rsidRPr="009606C2">
        <w:rPr>
          <w:rFonts w:ascii="Arial" w:hAnsi="Arial" w:cs="Arial"/>
          <w:color w:val="000000"/>
          <w:sz w:val="20"/>
        </w:rPr>
        <w:t>Обоснование</w:t>
      </w:r>
      <w:r w:rsidR="00887618" w:rsidRPr="009606C2">
        <w:rPr>
          <w:rFonts w:ascii="Arial" w:hAnsi="Arial" w:cs="Arial"/>
          <w:color w:val="000000"/>
          <w:sz w:val="20"/>
        </w:rPr>
        <w:t xml:space="preserve"> </w:t>
      </w:r>
      <w:r w:rsidRPr="009606C2">
        <w:rPr>
          <w:rFonts w:ascii="Arial" w:hAnsi="Arial" w:cs="Arial"/>
          <w:color w:val="000000"/>
          <w:sz w:val="20"/>
        </w:rPr>
        <w:t>объема</w:t>
      </w:r>
      <w:r w:rsidR="00887618" w:rsidRPr="009606C2">
        <w:rPr>
          <w:rFonts w:ascii="Arial" w:hAnsi="Arial" w:cs="Arial"/>
          <w:color w:val="000000"/>
          <w:sz w:val="20"/>
        </w:rPr>
        <w:t xml:space="preserve"> </w:t>
      </w:r>
      <w:r w:rsidRPr="009606C2">
        <w:rPr>
          <w:rFonts w:ascii="Arial" w:hAnsi="Arial" w:cs="Arial"/>
          <w:color w:val="000000"/>
          <w:sz w:val="20"/>
        </w:rPr>
        <w:t>финансовых</w:t>
      </w:r>
      <w:r w:rsidR="00887618" w:rsidRPr="009606C2">
        <w:rPr>
          <w:rFonts w:ascii="Arial" w:hAnsi="Arial" w:cs="Arial"/>
          <w:color w:val="000000"/>
          <w:sz w:val="20"/>
        </w:rPr>
        <w:t xml:space="preserve"> </w:t>
      </w:r>
      <w:r w:rsidRPr="009606C2">
        <w:rPr>
          <w:rFonts w:ascii="Arial" w:hAnsi="Arial" w:cs="Arial"/>
          <w:color w:val="000000"/>
          <w:sz w:val="20"/>
        </w:rPr>
        <w:t>ресурсов,</w:t>
      </w:r>
      <w:r w:rsidR="00887618" w:rsidRPr="009606C2">
        <w:rPr>
          <w:rFonts w:ascii="Arial" w:hAnsi="Arial" w:cs="Arial"/>
          <w:color w:val="000000"/>
          <w:sz w:val="20"/>
        </w:rPr>
        <w:t xml:space="preserve"> </w:t>
      </w:r>
      <w:r w:rsidRPr="009606C2">
        <w:rPr>
          <w:rFonts w:ascii="Arial" w:hAnsi="Arial" w:cs="Arial"/>
          <w:color w:val="000000"/>
          <w:sz w:val="20"/>
        </w:rPr>
        <w:t>необходимых</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расшифровкой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источникам</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этапам</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годам</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Общий</w:t>
      </w:r>
      <w:r w:rsidR="00887618" w:rsidRPr="009606C2">
        <w:rPr>
          <w:rFonts w:ascii="Arial" w:hAnsi="Arial" w:cs="Arial"/>
          <w:color w:val="000000"/>
          <w:sz w:val="20"/>
        </w:rPr>
        <w:t xml:space="preserve"> </w:t>
      </w:r>
      <w:r w:rsidRPr="009606C2">
        <w:rPr>
          <w:rFonts w:ascii="Arial" w:hAnsi="Arial" w:cs="Arial"/>
          <w:color w:val="000000"/>
          <w:sz w:val="20"/>
        </w:rPr>
        <w:t>объем</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2019</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составит</w:t>
      </w:r>
      <w:r w:rsidR="00887618" w:rsidRPr="009606C2">
        <w:rPr>
          <w:rFonts w:ascii="Arial" w:hAnsi="Arial" w:cs="Arial"/>
          <w:color w:val="000000"/>
          <w:sz w:val="20"/>
        </w:rPr>
        <w:t xml:space="preserve"> </w:t>
      </w:r>
    </w:p>
    <w:p w:rsidR="004D2AC3" w:rsidRPr="009606C2" w:rsidRDefault="004D2AC3" w:rsidP="009606C2">
      <w:pPr>
        <w:pStyle w:val="affc"/>
        <w:rPr>
          <w:rFonts w:ascii="Arial" w:hAnsi="Arial" w:cs="Arial"/>
          <w:color w:val="000000"/>
          <w:sz w:val="20"/>
        </w:rPr>
      </w:pPr>
      <w:r w:rsidRPr="009606C2">
        <w:rPr>
          <w:rFonts w:ascii="Arial" w:hAnsi="Arial" w:cs="Arial"/>
          <w:color w:val="000000"/>
          <w:sz w:val="20"/>
        </w:rPr>
        <w:t>966</w:t>
      </w:r>
      <w:r w:rsidR="00887618" w:rsidRPr="009606C2">
        <w:rPr>
          <w:rFonts w:ascii="Arial" w:hAnsi="Arial" w:cs="Arial"/>
          <w:color w:val="000000"/>
          <w:sz w:val="20"/>
        </w:rPr>
        <w:t xml:space="preserve"> </w:t>
      </w:r>
      <w:r w:rsidRPr="009606C2">
        <w:rPr>
          <w:rFonts w:ascii="Arial" w:hAnsi="Arial" w:cs="Arial"/>
          <w:color w:val="000000"/>
          <w:sz w:val="20"/>
        </w:rPr>
        <w:t>540,8</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p>
    <w:p w:rsidR="004D2AC3" w:rsidRPr="009606C2" w:rsidRDefault="004D2AC3" w:rsidP="009606C2">
      <w:pPr>
        <w:pStyle w:val="affc"/>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74</w:t>
      </w:r>
      <w:r w:rsidR="00887618" w:rsidRPr="009606C2">
        <w:rPr>
          <w:rFonts w:ascii="Arial" w:hAnsi="Arial" w:cs="Arial"/>
          <w:color w:val="000000"/>
          <w:sz w:val="20"/>
        </w:rPr>
        <w:t xml:space="preserve"> </w:t>
      </w:r>
      <w:r w:rsidRPr="009606C2">
        <w:rPr>
          <w:rFonts w:ascii="Arial" w:hAnsi="Arial" w:cs="Arial"/>
          <w:color w:val="000000"/>
          <w:sz w:val="20"/>
        </w:rPr>
        <w:t>846,0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2024</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74</w:t>
      </w:r>
      <w:r w:rsidR="00887618" w:rsidRPr="009606C2">
        <w:rPr>
          <w:rFonts w:ascii="Arial" w:hAnsi="Arial" w:cs="Arial"/>
          <w:color w:val="000000"/>
          <w:sz w:val="20"/>
        </w:rPr>
        <w:t xml:space="preserve"> </w:t>
      </w:r>
      <w:r w:rsidRPr="009606C2">
        <w:rPr>
          <w:rFonts w:ascii="Arial" w:hAnsi="Arial" w:cs="Arial"/>
          <w:color w:val="000000"/>
          <w:sz w:val="20"/>
        </w:rPr>
        <w:t>307,9</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74</w:t>
      </w:r>
      <w:r w:rsidR="00887618" w:rsidRPr="009606C2">
        <w:rPr>
          <w:rFonts w:ascii="Arial" w:hAnsi="Arial" w:cs="Arial"/>
          <w:color w:val="000000"/>
          <w:sz w:val="20"/>
        </w:rPr>
        <w:t xml:space="preserve"> </w:t>
      </w:r>
      <w:r w:rsidRPr="009606C2">
        <w:rPr>
          <w:rFonts w:ascii="Arial" w:hAnsi="Arial" w:cs="Arial"/>
          <w:color w:val="000000"/>
          <w:sz w:val="20"/>
        </w:rPr>
        <w:t>307,9</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2026</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2030</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371</w:t>
      </w:r>
      <w:r w:rsidR="00887618" w:rsidRPr="009606C2">
        <w:rPr>
          <w:rFonts w:ascii="Arial" w:hAnsi="Arial" w:cs="Arial"/>
          <w:color w:val="000000"/>
          <w:sz w:val="20"/>
        </w:rPr>
        <w:t xml:space="preserve"> </w:t>
      </w:r>
      <w:r w:rsidRPr="009606C2">
        <w:rPr>
          <w:rFonts w:ascii="Arial" w:hAnsi="Arial" w:cs="Arial"/>
          <w:color w:val="000000"/>
          <w:sz w:val="20"/>
        </w:rPr>
        <w:t>539,5</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2031</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371</w:t>
      </w:r>
      <w:r w:rsidR="00887618" w:rsidRPr="009606C2">
        <w:rPr>
          <w:rFonts w:ascii="Arial" w:hAnsi="Arial" w:cs="Arial"/>
          <w:color w:val="000000"/>
          <w:sz w:val="20"/>
        </w:rPr>
        <w:t xml:space="preserve"> </w:t>
      </w:r>
      <w:r w:rsidRPr="009606C2">
        <w:rPr>
          <w:rFonts w:ascii="Arial" w:hAnsi="Arial" w:cs="Arial"/>
          <w:color w:val="000000"/>
          <w:sz w:val="20"/>
        </w:rPr>
        <w:t>539,5</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D47675" w:rsidRPr="009606C2" w:rsidRDefault="004D2AC3" w:rsidP="009606C2">
      <w:pPr>
        <w:pStyle w:val="affc"/>
        <w:rPr>
          <w:rFonts w:ascii="Arial" w:hAnsi="Arial" w:cs="Arial"/>
          <w:color w:val="000000"/>
          <w:sz w:val="20"/>
        </w:rPr>
      </w:pPr>
      <w:r w:rsidRPr="009606C2">
        <w:rPr>
          <w:rFonts w:ascii="Arial" w:hAnsi="Arial" w:cs="Arial"/>
          <w:color w:val="000000"/>
          <w:sz w:val="20"/>
        </w:rPr>
        <w:t>из</w:t>
      </w:r>
      <w:r w:rsidR="00887618" w:rsidRPr="009606C2">
        <w:rPr>
          <w:rFonts w:ascii="Arial" w:hAnsi="Arial" w:cs="Arial"/>
          <w:color w:val="000000"/>
          <w:sz w:val="20"/>
        </w:rPr>
        <w:t xml:space="preserve"> </w:t>
      </w:r>
      <w:r w:rsidRPr="009606C2">
        <w:rPr>
          <w:rFonts w:ascii="Arial" w:hAnsi="Arial" w:cs="Arial"/>
          <w:color w:val="000000"/>
          <w:sz w:val="20"/>
        </w:rPr>
        <w:t>них</w:t>
      </w:r>
      <w:r w:rsidR="00887618" w:rsidRPr="009606C2">
        <w:rPr>
          <w:rFonts w:ascii="Arial" w:hAnsi="Arial" w:cs="Arial"/>
          <w:color w:val="000000"/>
          <w:sz w:val="20"/>
        </w:rPr>
        <w:t xml:space="preserve"> </w:t>
      </w:r>
      <w:r w:rsidRPr="009606C2">
        <w:rPr>
          <w:rFonts w:ascii="Arial" w:hAnsi="Arial" w:cs="Arial"/>
          <w:color w:val="000000"/>
          <w:sz w:val="20"/>
        </w:rPr>
        <w:t>средства:</w:t>
      </w:r>
    </w:p>
    <w:p w:rsidR="004D2AC3" w:rsidRPr="009606C2" w:rsidRDefault="004D2AC3" w:rsidP="009606C2">
      <w:pPr>
        <w:pStyle w:val="affc"/>
        <w:rPr>
          <w:rFonts w:ascii="Arial" w:hAnsi="Arial" w:cs="Arial"/>
          <w:color w:val="000000"/>
          <w:sz w:val="20"/>
        </w:rPr>
      </w:pPr>
      <w:r w:rsidRPr="009606C2">
        <w:rPr>
          <w:rFonts w:ascii="Arial" w:hAnsi="Arial" w:cs="Arial"/>
          <w:color w:val="000000"/>
          <w:sz w:val="20"/>
        </w:rPr>
        <w:t>республиканского</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750</w:t>
      </w:r>
      <w:r w:rsidR="00887618" w:rsidRPr="009606C2">
        <w:rPr>
          <w:rFonts w:ascii="Arial" w:hAnsi="Arial" w:cs="Arial"/>
          <w:color w:val="000000"/>
          <w:sz w:val="20"/>
        </w:rPr>
        <w:t xml:space="preserve"> </w:t>
      </w:r>
      <w:r w:rsidRPr="009606C2">
        <w:rPr>
          <w:rFonts w:ascii="Arial" w:hAnsi="Arial" w:cs="Arial"/>
          <w:color w:val="000000"/>
          <w:sz w:val="20"/>
        </w:rPr>
        <w:t>740,8</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p>
    <w:p w:rsidR="004D2AC3" w:rsidRPr="009606C2" w:rsidRDefault="004D2AC3" w:rsidP="009606C2">
      <w:pPr>
        <w:pStyle w:val="affc"/>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58</w:t>
      </w:r>
      <w:r w:rsidR="00887618" w:rsidRPr="009606C2">
        <w:rPr>
          <w:rFonts w:ascii="Arial" w:hAnsi="Arial" w:cs="Arial"/>
          <w:color w:val="000000"/>
          <w:sz w:val="20"/>
        </w:rPr>
        <w:t xml:space="preserve"> </w:t>
      </w:r>
      <w:r w:rsidRPr="009606C2">
        <w:rPr>
          <w:rFonts w:ascii="Arial" w:hAnsi="Arial" w:cs="Arial"/>
          <w:color w:val="000000"/>
          <w:sz w:val="20"/>
        </w:rPr>
        <w:t>246,0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2024</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57</w:t>
      </w:r>
      <w:r w:rsidR="00887618" w:rsidRPr="009606C2">
        <w:rPr>
          <w:rFonts w:ascii="Arial" w:hAnsi="Arial" w:cs="Arial"/>
          <w:color w:val="000000"/>
          <w:sz w:val="20"/>
        </w:rPr>
        <w:t xml:space="preserve"> </w:t>
      </w:r>
      <w:r w:rsidRPr="009606C2">
        <w:rPr>
          <w:rFonts w:ascii="Arial" w:hAnsi="Arial" w:cs="Arial"/>
          <w:color w:val="000000"/>
          <w:sz w:val="20"/>
        </w:rPr>
        <w:t>707,9</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57</w:t>
      </w:r>
      <w:r w:rsidR="00887618" w:rsidRPr="009606C2">
        <w:rPr>
          <w:rFonts w:ascii="Arial" w:hAnsi="Arial" w:cs="Arial"/>
          <w:color w:val="000000"/>
          <w:sz w:val="20"/>
        </w:rPr>
        <w:t xml:space="preserve"> </w:t>
      </w:r>
      <w:r w:rsidRPr="009606C2">
        <w:rPr>
          <w:rFonts w:ascii="Arial" w:hAnsi="Arial" w:cs="Arial"/>
          <w:color w:val="000000"/>
          <w:sz w:val="20"/>
        </w:rPr>
        <w:t>707,9</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2026</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2030</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288</w:t>
      </w:r>
      <w:r w:rsidR="00887618" w:rsidRPr="009606C2">
        <w:rPr>
          <w:rFonts w:ascii="Arial" w:hAnsi="Arial" w:cs="Arial"/>
          <w:color w:val="000000"/>
          <w:sz w:val="20"/>
        </w:rPr>
        <w:t xml:space="preserve"> </w:t>
      </w:r>
      <w:r w:rsidRPr="009606C2">
        <w:rPr>
          <w:rFonts w:ascii="Arial" w:hAnsi="Arial" w:cs="Arial"/>
          <w:color w:val="000000"/>
          <w:sz w:val="20"/>
        </w:rPr>
        <w:t>539,5</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D47675" w:rsidRPr="009606C2" w:rsidRDefault="004D2AC3" w:rsidP="009606C2">
      <w:pPr>
        <w:pStyle w:val="affc"/>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2031</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288</w:t>
      </w:r>
      <w:r w:rsidR="00887618" w:rsidRPr="009606C2">
        <w:rPr>
          <w:rFonts w:ascii="Arial" w:hAnsi="Arial" w:cs="Arial"/>
          <w:color w:val="000000"/>
          <w:sz w:val="20"/>
        </w:rPr>
        <w:t xml:space="preserve"> </w:t>
      </w:r>
      <w:r w:rsidRPr="009606C2">
        <w:rPr>
          <w:rFonts w:ascii="Arial" w:hAnsi="Arial" w:cs="Arial"/>
          <w:color w:val="000000"/>
          <w:sz w:val="20"/>
        </w:rPr>
        <w:t>539,5</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rPr>
          <w:rFonts w:ascii="Arial" w:hAnsi="Arial" w:cs="Arial"/>
          <w:color w:val="000000"/>
          <w:sz w:val="20"/>
        </w:rPr>
      </w:pP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215</w:t>
      </w:r>
      <w:r w:rsidR="00887618" w:rsidRPr="009606C2">
        <w:rPr>
          <w:rFonts w:ascii="Arial" w:hAnsi="Arial" w:cs="Arial"/>
          <w:color w:val="000000"/>
          <w:sz w:val="20"/>
        </w:rPr>
        <w:t xml:space="preserve"> </w:t>
      </w:r>
      <w:r w:rsidRPr="009606C2">
        <w:rPr>
          <w:rFonts w:ascii="Arial" w:hAnsi="Arial" w:cs="Arial"/>
          <w:color w:val="000000"/>
          <w:sz w:val="20"/>
        </w:rPr>
        <w:t>800,0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p>
    <w:p w:rsidR="004D2AC3" w:rsidRPr="009606C2" w:rsidRDefault="004D2AC3" w:rsidP="009606C2">
      <w:pPr>
        <w:pStyle w:val="affc"/>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16</w:t>
      </w:r>
      <w:r w:rsidR="00887618" w:rsidRPr="009606C2">
        <w:rPr>
          <w:rFonts w:ascii="Arial" w:hAnsi="Arial" w:cs="Arial"/>
          <w:color w:val="000000"/>
          <w:sz w:val="20"/>
        </w:rPr>
        <w:t xml:space="preserve"> </w:t>
      </w:r>
      <w:r w:rsidRPr="009606C2">
        <w:rPr>
          <w:rFonts w:ascii="Arial" w:hAnsi="Arial" w:cs="Arial"/>
          <w:color w:val="000000"/>
          <w:sz w:val="20"/>
        </w:rPr>
        <w:t>600,0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2024</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16</w:t>
      </w:r>
      <w:r w:rsidR="00887618" w:rsidRPr="009606C2">
        <w:rPr>
          <w:rFonts w:ascii="Arial" w:hAnsi="Arial" w:cs="Arial"/>
          <w:color w:val="000000"/>
          <w:sz w:val="20"/>
        </w:rPr>
        <w:t xml:space="preserve"> </w:t>
      </w:r>
      <w:r w:rsidRPr="009606C2">
        <w:rPr>
          <w:rFonts w:ascii="Arial" w:hAnsi="Arial" w:cs="Arial"/>
          <w:color w:val="000000"/>
          <w:sz w:val="20"/>
        </w:rPr>
        <w:t>600,0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16</w:t>
      </w:r>
      <w:r w:rsidR="00887618" w:rsidRPr="009606C2">
        <w:rPr>
          <w:rFonts w:ascii="Arial" w:hAnsi="Arial" w:cs="Arial"/>
          <w:color w:val="000000"/>
          <w:sz w:val="20"/>
        </w:rPr>
        <w:t xml:space="preserve"> </w:t>
      </w:r>
      <w:r w:rsidRPr="009606C2">
        <w:rPr>
          <w:rFonts w:ascii="Arial" w:hAnsi="Arial" w:cs="Arial"/>
          <w:color w:val="000000"/>
          <w:sz w:val="20"/>
        </w:rPr>
        <w:t>600,0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2026</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2030</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83</w:t>
      </w:r>
      <w:r w:rsidR="00887618" w:rsidRPr="009606C2">
        <w:rPr>
          <w:rFonts w:ascii="Arial" w:hAnsi="Arial" w:cs="Arial"/>
          <w:color w:val="000000"/>
          <w:sz w:val="20"/>
        </w:rPr>
        <w:t xml:space="preserve"> </w:t>
      </w:r>
      <w:r w:rsidRPr="009606C2">
        <w:rPr>
          <w:rFonts w:ascii="Arial" w:hAnsi="Arial" w:cs="Arial"/>
          <w:color w:val="000000"/>
          <w:sz w:val="20"/>
        </w:rPr>
        <w:t>000,0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2031</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83</w:t>
      </w:r>
      <w:r w:rsidR="00887618" w:rsidRPr="009606C2">
        <w:rPr>
          <w:rFonts w:ascii="Arial" w:hAnsi="Arial" w:cs="Arial"/>
          <w:color w:val="000000"/>
          <w:sz w:val="20"/>
        </w:rPr>
        <w:t xml:space="preserve"> </w:t>
      </w:r>
      <w:r w:rsidRPr="009606C2">
        <w:rPr>
          <w:rFonts w:ascii="Arial" w:hAnsi="Arial" w:cs="Arial"/>
          <w:color w:val="000000"/>
          <w:sz w:val="20"/>
        </w:rPr>
        <w:t>000,0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Объемы</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подлежат</w:t>
      </w:r>
      <w:r w:rsidR="00887618" w:rsidRPr="009606C2">
        <w:rPr>
          <w:rFonts w:ascii="Arial" w:hAnsi="Arial" w:cs="Arial"/>
          <w:color w:val="000000"/>
          <w:sz w:val="20"/>
        </w:rPr>
        <w:t xml:space="preserve"> </w:t>
      </w:r>
      <w:r w:rsidRPr="009606C2">
        <w:rPr>
          <w:rFonts w:ascii="Arial" w:hAnsi="Arial" w:cs="Arial"/>
          <w:color w:val="000000"/>
          <w:sz w:val="20"/>
        </w:rPr>
        <w:t>ежегодному</w:t>
      </w:r>
      <w:r w:rsidR="00887618" w:rsidRPr="009606C2">
        <w:rPr>
          <w:rFonts w:ascii="Arial" w:hAnsi="Arial" w:cs="Arial"/>
          <w:color w:val="000000"/>
          <w:sz w:val="20"/>
        </w:rPr>
        <w:t xml:space="preserve"> </w:t>
      </w:r>
      <w:r w:rsidRPr="009606C2">
        <w:rPr>
          <w:rFonts w:ascii="Arial" w:hAnsi="Arial" w:cs="Arial"/>
          <w:color w:val="000000"/>
          <w:sz w:val="20"/>
        </w:rPr>
        <w:t>уточнению</w:t>
      </w:r>
      <w:r w:rsidR="00887618" w:rsidRPr="009606C2">
        <w:rPr>
          <w:rFonts w:ascii="Arial" w:hAnsi="Arial" w:cs="Arial"/>
          <w:color w:val="000000"/>
          <w:sz w:val="20"/>
        </w:rPr>
        <w:t xml:space="preserve"> </w:t>
      </w:r>
      <w:r w:rsidRPr="009606C2">
        <w:rPr>
          <w:rFonts w:ascii="Arial" w:hAnsi="Arial" w:cs="Arial"/>
          <w:color w:val="000000"/>
          <w:sz w:val="20"/>
        </w:rPr>
        <w:t>исходя</w:t>
      </w:r>
      <w:r w:rsidR="00887618" w:rsidRPr="009606C2">
        <w:rPr>
          <w:rFonts w:ascii="Arial" w:hAnsi="Arial" w:cs="Arial"/>
          <w:color w:val="000000"/>
          <w:sz w:val="20"/>
        </w:rPr>
        <w:t xml:space="preserve"> </w:t>
      </w:r>
      <w:r w:rsidRPr="009606C2">
        <w:rPr>
          <w:rFonts w:ascii="Arial" w:hAnsi="Arial" w:cs="Arial"/>
          <w:color w:val="000000"/>
          <w:sz w:val="20"/>
        </w:rPr>
        <w:t>из</w:t>
      </w:r>
      <w:r w:rsidR="00887618" w:rsidRPr="009606C2">
        <w:rPr>
          <w:rFonts w:ascii="Arial" w:hAnsi="Arial" w:cs="Arial"/>
          <w:color w:val="000000"/>
          <w:sz w:val="20"/>
        </w:rPr>
        <w:t xml:space="preserve"> </w:t>
      </w:r>
      <w:r w:rsidRPr="009606C2">
        <w:rPr>
          <w:rFonts w:ascii="Arial" w:hAnsi="Arial" w:cs="Arial"/>
          <w:color w:val="000000"/>
          <w:sz w:val="20"/>
        </w:rPr>
        <w:t>реальных</w:t>
      </w:r>
      <w:r w:rsidR="00887618" w:rsidRPr="009606C2">
        <w:rPr>
          <w:rFonts w:ascii="Arial" w:hAnsi="Arial" w:cs="Arial"/>
          <w:color w:val="000000"/>
          <w:sz w:val="20"/>
        </w:rPr>
        <w:t xml:space="preserve"> </w:t>
      </w:r>
      <w:r w:rsidRPr="009606C2">
        <w:rPr>
          <w:rFonts w:ascii="Arial" w:hAnsi="Arial" w:cs="Arial"/>
          <w:color w:val="000000"/>
          <w:sz w:val="20"/>
        </w:rPr>
        <w:t>возможностей</w:t>
      </w:r>
      <w:r w:rsidR="00887618" w:rsidRPr="009606C2">
        <w:rPr>
          <w:rFonts w:ascii="Arial" w:hAnsi="Arial" w:cs="Arial"/>
          <w:color w:val="000000"/>
          <w:sz w:val="20"/>
        </w:rPr>
        <w:t xml:space="preserve"> </w:t>
      </w:r>
      <w:r w:rsidRPr="009606C2">
        <w:rPr>
          <w:rFonts w:ascii="Arial" w:hAnsi="Arial" w:cs="Arial"/>
          <w:color w:val="000000"/>
          <w:sz w:val="20"/>
        </w:rPr>
        <w:t>бюджетов</w:t>
      </w:r>
      <w:r w:rsidR="00887618" w:rsidRPr="009606C2">
        <w:rPr>
          <w:rFonts w:ascii="Arial" w:hAnsi="Arial" w:cs="Arial"/>
          <w:color w:val="000000"/>
          <w:sz w:val="20"/>
        </w:rPr>
        <w:t xml:space="preserve"> </w:t>
      </w:r>
      <w:r w:rsidRPr="009606C2">
        <w:rPr>
          <w:rFonts w:ascii="Arial" w:hAnsi="Arial" w:cs="Arial"/>
          <w:color w:val="000000"/>
          <w:sz w:val="20"/>
        </w:rPr>
        <w:t>всех</w:t>
      </w:r>
      <w:r w:rsidR="00887618" w:rsidRPr="009606C2">
        <w:rPr>
          <w:rFonts w:ascii="Arial" w:hAnsi="Arial" w:cs="Arial"/>
          <w:color w:val="000000"/>
          <w:sz w:val="20"/>
        </w:rPr>
        <w:t xml:space="preserve"> </w:t>
      </w:r>
      <w:r w:rsidRPr="009606C2">
        <w:rPr>
          <w:rFonts w:ascii="Arial" w:hAnsi="Arial" w:cs="Arial"/>
          <w:color w:val="000000"/>
          <w:sz w:val="20"/>
        </w:rPr>
        <w:t>уровней.</w:t>
      </w:r>
    </w:p>
    <w:p w:rsidR="00D47675"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Ресурсное</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счет</w:t>
      </w:r>
      <w:r w:rsidR="00887618" w:rsidRPr="009606C2">
        <w:rPr>
          <w:rFonts w:ascii="Arial" w:hAnsi="Arial" w:cs="Arial"/>
          <w:color w:val="000000"/>
          <w:sz w:val="20"/>
        </w:rPr>
        <w:t xml:space="preserve"> </w:t>
      </w:r>
      <w:r w:rsidRPr="009606C2">
        <w:rPr>
          <w:rFonts w:ascii="Arial" w:hAnsi="Arial" w:cs="Arial"/>
          <w:color w:val="000000"/>
          <w:sz w:val="20"/>
        </w:rPr>
        <w:t>всех</w:t>
      </w:r>
      <w:r w:rsidR="00887618" w:rsidRPr="009606C2">
        <w:rPr>
          <w:rFonts w:ascii="Arial" w:hAnsi="Arial" w:cs="Arial"/>
          <w:color w:val="000000"/>
          <w:sz w:val="20"/>
        </w:rPr>
        <w:t xml:space="preserve"> </w:t>
      </w:r>
      <w:r w:rsidRPr="009606C2">
        <w:rPr>
          <w:rFonts w:ascii="Arial" w:hAnsi="Arial" w:cs="Arial"/>
          <w:color w:val="000000"/>
          <w:sz w:val="20"/>
        </w:rPr>
        <w:t>источников</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приведено</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hyperlink w:anchor="sub_3100" w:history="1">
        <w:r w:rsidRPr="009606C2">
          <w:rPr>
            <w:rStyle w:val="af1"/>
            <w:rFonts w:ascii="Arial" w:hAnsi="Arial" w:cs="Arial"/>
            <w:color w:val="000000"/>
          </w:rPr>
          <w:t>приложении</w:t>
        </w:r>
      </w:hyperlink>
      <w:r w:rsidR="00887618" w:rsidRPr="009606C2">
        <w:rPr>
          <w:rFonts w:ascii="Arial" w:hAnsi="Arial" w:cs="Arial"/>
          <w:color w:val="000000"/>
          <w:sz w:val="20"/>
        </w:rPr>
        <w:t xml:space="preserve"> </w:t>
      </w: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настоящей</w:t>
      </w:r>
      <w:r w:rsidR="00887618" w:rsidRPr="009606C2">
        <w:rPr>
          <w:rFonts w:ascii="Arial" w:hAnsi="Arial" w:cs="Arial"/>
          <w:color w:val="000000"/>
          <w:sz w:val="20"/>
        </w:rPr>
        <w:t xml:space="preserve"> </w:t>
      </w:r>
      <w:r w:rsidRPr="009606C2">
        <w:rPr>
          <w:rFonts w:ascii="Arial" w:hAnsi="Arial" w:cs="Arial"/>
          <w:color w:val="000000"/>
          <w:sz w:val="20"/>
        </w:rPr>
        <w:t>подпрограмме</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ежегодно</w:t>
      </w:r>
      <w:r w:rsidR="00887618" w:rsidRPr="009606C2">
        <w:rPr>
          <w:rFonts w:ascii="Arial" w:hAnsi="Arial" w:cs="Arial"/>
          <w:color w:val="000000"/>
          <w:sz w:val="20"/>
        </w:rPr>
        <w:t xml:space="preserve"> </w:t>
      </w:r>
      <w:r w:rsidRPr="009606C2">
        <w:rPr>
          <w:rFonts w:ascii="Arial" w:hAnsi="Arial" w:cs="Arial"/>
          <w:color w:val="000000"/>
          <w:sz w:val="20"/>
        </w:rPr>
        <w:t>будет</w:t>
      </w:r>
      <w:r w:rsidR="00887618" w:rsidRPr="009606C2">
        <w:rPr>
          <w:rFonts w:ascii="Arial" w:hAnsi="Arial" w:cs="Arial"/>
          <w:color w:val="000000"/>
          <w:sz w:val="20"/>
        </w:rPr>
        <w:t xml:space="preserve"> </w:t>
      </w:r>
      <w:r w:rsidRPr="009606C2">
        <w:rPr>
          <w:rFonts w:ascii="Arial" w:hAnsi="Arial" w:cs="Arial"/>
          <w:color w:val="000000"/>
          <w:sz w:val="20"/>
        </w:rPr>
        <w:t>уточняться.</w:t>
      </w:r>
    </w:p>
    <w:p w:rsidR="00834F3C" w:rsidRDefault="00834F3C" w:rsidP="009606C2">
      <w:pPr>
        <w:spacing w:after="0" w:line="240" w:lineRule="auto"/>
        <w:jc w:val="right"/>
        <w:rPr>
          <w:rStyle w:val="ae"/>
          <w:rFonts w:ascii="Arial" w:hAnsi="Arial" w:cs="Arial"/>
          <w:color w:val="000000"/>
          <w:sz w:val="20"/>
        </w:rPr>
      </w:pPr>
      <w:bookmarkStart w:id="221" w:name="sub_3100"/>
    </w:p>
    <w:p w:rsidR="004D2AC3" w:rsidRPr="009606C2" w:rsidRDefault="004D2AC3" w:rsidP="009606C2">
      <w:pPr>
        <w:spacing w:after="0" w:line="240" w:lineRule="auto"/>
        <w:jc w:val="right"/>
        <w:rPr>
          <w:rStyle w:val="ae"/>
          <w:rFonts w:ascii="Arial" w:hAnsi="Arial" w:cs="Arial"/>
          <w:color w:val="000000"/>
          <w:sz w:val="20"/>
        </w:rPr>
      </w:pPr>
      <w:r w:rsidRPr="009606C2">
        <w:rPr>
          <w:rStyle w:val="ae"/>
          <w:rFonts w:ascii="Arial" w:hAnsi="Arial" w:cs="Arial"/>
          <w:color w:val="000000"/>
          <w:sz w:val="20"/>
        </w:rPr>
        <w:t>Приложение</w:t>
      </w:r>
      <w:r w:rsidR="00887618" w:rsidRPr="009606C2">
        <w:rPr>
          <w:rStyle w:val="ae"/>
          <w:rFonts w:ascii="Arial" w:hAnsi="Arial" w:cs="Arial"/>
          <w:color w:val="000000"/>
          <w:sz w:val="20"/>
        </w:rPr>
        <w:t xml:space="preserve"> </w:t>
      </w:r>
      <w:r w:rsidRPr="009606C2">
        <w:rPr>
          <w:rStyle w:val="ae"/>
          <w:rFonts w:ascii="Arial" w:hAnsi="Arial" w:cs="Arial"/>
          <w:color w:val="000000"/>
          <w:sz w:val="20"/>
        </w:rPr>
        <w:t>N</w:t>
      </w:r>
      <w:r w:rsidR="00887618" w:rsidRPr="009606C2">
        <w:rPr>
          <w:rStyle w:val="ae"/>
          <w:rFonts w:ascii="Arial" w:hAnsi="Arial" w:cs="Arial"/>
          <w:color w:val="000000"/>
          <w:sz w:val="20"/>
        </w:rPr>
        <w:t xml:space="preserve"> </w:t>
      </w:r>
      <w:r w:rsidRPr="009606C2">
        <w:rPr>
          <w:rStyle w:val="ae"/>
          <w:rFonts w:ascii="Arial" w:hAnsi="Arial" w:cs="Arial"/>
          <w:color w:val="000000"/>
          <w:sz w:val="20"/>
        </w:rPr>
        <w:t>1</w:t>
      </w:r>
    </w:p>
    <w:p w:rsidR="004D2AC3" w:rsidRPr="009606C2" w:rsidRDefault="004D2AC3" w:rsidP="009606C2">
      <w:pPr>
        <w:spacing w:after="0" w:line="240" w:lineRule="auto"/>
        <w:jc w:val="right"/>
        <w:rPr>
          <w:rStyle w:val="ae"/>
          <w:rFonts w:ascii="Arial" w:hAnsi="Arial" w:cs="Arial"/>
          <w:color w:val="000000"/>
          <w:sz w:val="20"/>
        </w:rPr>
      </w:pPr>
      <w:r w:rsidRPr="009606C2">
        <w:rPr>
          <w:rStyle w:val="ae"/>
          <w:rFonts w:ascii="Arial" w:hAnsi="Arial" w:cs="Arial"/>
          <w:color w:val="000000"/>
          <w:sz w:val="20"/>
        </w:rPr>
        <w:t>к</w:t>
      </w:r>
      <w:r w:rsidR="00887618" w:rsidRPr="009606C2">
        <w:rPr>
          <w:rStyle w:val="ae"/>
          <w:rFonts w:ascii="Arial" w:hAnsi="Arial" w:cs="Arial"/>
          <w:color w:val="000000"/>
          <w:sz w:val="20"/>
        </w:rPr>
        <w:t xml:space="preserve"> </w:t>
      </w:r>
      <w:hyperlink w:anchor="sub_10001" w:history="1">
        <w:r w:rsidRPr="009606C2">
          <w:rPr>
            <w:rStyle w:val="af1"/>
            <w:rFonts w:ascii="Arial" w:hAnsi="Arial" w:cs="Arial"/>
            <w:color w:val="000000"/>
          </w:rPr>
          <w:t>подпрограмме</w:t>
        </w:r>
      </w:hyperlink>
      <w:r w:rsidR="00887618" w:rsidRPr="009606C2">
        <w:rPr>
          <w:rStyle w:val="ae"/>
          <w:rFonts w:ascii="Arial" w:hAnsi="Arial" w:cs="Arial"/>
          <w:color w:val="000000"/>
          <w:sz w:val="20"/>
        </w:rPr>
        <w:t xml:space="preserve"> </w:t>
      </w:r>
      <w:r w:rsidRPr="009606C2">
        <w:rPr>
          <w:rStyle w:val="ae"/>
          <w:rFonts w:ascii="Arial" w:hAnsi="Arial" w:cs="Arial"/>
          <w:color w:val="000000"/>
          <w:sz w:val="20"/>
        </w:rPr>
        <w:t>"Безопасные</w:t>
      </w:r>
      <w:r w:rsidR="00887618" w:rsidRPr="009606C2">
        <w:rPr>
          <w:rStyle w:val="ae"/>
          <w:rFonts w:ascii="Arial" w:hAnsi="Arial" w:cs="Arial"/>
          <w:color w:val="000000"/>
          <w:sz w:val="20"/>
        </w:rPr>
        <w:t xml:space="preserve"> </w:t>
      </w:r>
      <w:r w:rsidRPr="009606C2">
        <w:rPr>
          <w:rStyle w:val="ae"/>
          <w:rFonts w:ascii="Arial" w:hAnsi="Arial" w:cs="Arial"/>
          <w:color w:val="000000"/>
          <w:sz w:val="20"/>
        </w:rPr>
        <w:t>и</w:t>
      </w:r>
      <w:r w:rsidR="00887618" w:rsidRPr="009606C2">
        <w:rPr>
          <w:rStyle w:val="ae"/>
          <w:rFonts w:ascii="Arial" w:hAnsi="Arial" w:cs="Arial"/>
          <w:color w:val="000000"/>
          <w:sz w:val="20"/>
        </w:rPr>
        <w:t xml:space="preserve"> </w:t>
      </w:r>
      <w:r w:rsidRPr="009606C2">
        <w:rPr>
          <w:rStyle w:val="ae"/>
          <w:rFonts w:ascii="Arial" w:hAnsi="Arial" w:cs="Arial"/>
          <w:color w:val="000000"/>
          <w:sz w:val="20"/>
        </w:rPr>
        <w:t>качественные</w:t>
      </w:r>
      <w:r w:rsidR="00887618" w:rsidRPr="009606C2">
        <w:rPr>
          <w:rStyle w:val="ae"/>
          <w:rFonts w:ascii="Arial" w:hAnsi="Arial" w:cs="Arial"/>
          <w:color w:val="000000"/>
          <w:sz w:val="20"/>
        </w:rPr>
        <w:t xml:space="preserve"> </w:t>
      </w:r>
    </w:p>
    <w:p w:rsidR="004D2AC3" w:rsidRPr="009606C2" w:rsidRDefault="004D2AC3" w:rsidP="009606C2">
      <w:pPr>
        <w:spacing w:after="0" w:line="240" w:lineRule="auto"/>
        <w:jc w:val="right"/>
        <w:rPr>
          <w:rStyle w:val="ae"/>
          <w:rFonts w:ascii="Arial" w:hAnsi="Arial" w:cs="Arial"/>
          <w:color w:val="000000"/>
          <w:sz w:val="20"/>
        </w:rPr>
      </w:pPr>
      <w:r w:rsidRPr="009606C2">
        <w:rPr>
          <w:rStyle w:val="ae"/>
          <w:rFonts w:ascii="Arial" w:hAnsi="Arial" w:cs="Arial"/>
          <w:color w:val="000000"/>
          <w:sz w:val="20"/>
        </w:rPr>
        <w:t>автомобильные</w:t>
      </w:r>
      <w:r w:rsidR="00887618" w:rsidRPr="009606C2">
        <w:rPr>
          <w:rStyle w:val="ae"/>
          <w:rFonts w:ascii="Arial" w:hAnsi="Arial" w:cs="Arial"/>
          <w:color w:val="000000"/>
          <w:sz w:val="20"/>
        </w:rPr>
        <w:t xml:space="preserve"> </w:t>
      </w:r>
      <w:r w:rsidRPr="009606C2">
        <w:rPr>
          <w:rStyle w:val="ae"/>
          <w:rFonts w:ascii="Arial" w:hAnsi="Arial" w:cs="Arial"/>
          <w:color w:val="000000"/>
          <w:sz w:val="20"/>
        </w:rPr>
        <w:t>дороги</w:t>
      </w:r>
      <w:r w:rsidR="00887618" w:rsidRPr="009606C2">
        <w:rPr>
          <w:rStyle w:val="ae"/>
          <w:rFonts w:ascii="Arial" w:hAnsi="Arial" w:cs="Arial"/>
          <w:color w:val="000000"/>
          <w:sz w:val="20"/>
        </w:rPr>
        <w:t xml:space="preserve"> </w:t>
      </w:r>
      <w:r w:rsidRPr="009606C2">
        <w:rPr>
          <w:rStyle w:val="ae"/>
          <w:rFonts w:ascii="Arial" w:hAnsi="Arial" w:cs="Arial"/>
          <w:color w:val="000000"/>
          <w:sz w:val="20"/>
        </w:rPr>
        <w:t>"муниципальной</w:t>
      </w:r>
      <w:r w:rsidR="00887618" w:rsidRPr="009606C2">
        <w:rPr>
          <w:rStyle w:val="ae"/>
          <w:rFonts w:ascii="Arial" w:hAnsi="Arial" w:cs="Arial"/>
          <w:color w:val="000000"/>
          <w:sz w:val="20"/>
        </w:rPr>
        <w:t xml:space="preserve"> </w:t>
      </w:r>
      <w:r w:rsidRPr="009606C2">
        <w:rPr>
          <w:rStyle w:val="ae"/>
          <w:rFonts w:ascii="Arial" w:hAnsi="Arial" w:cs="Arial"/>
          <w:color w:val="000000"/>
          <w:sz w:val="20"/>
        </w:rPr>
        <w:t>программы</w:t>
      </w:r>
      <w:r w:rsidR="00887618" w:rsidRPr="009606C2">
        <w:rPr>
          <w:rStyle w:val="ae"/>
          <w:rFonts w:ascii="Arial" w:hAnsi="Arial" w:cs="Arial"/>
          <w:color w:val="000000"/>
          <w:sz w:val="20"/>
        </w:rPr>
        <w:t xml:space="preserve"> </w:t>
      </w:r>
    </w:p>
    <w:p w:rsidR="004D2AC3" w:rsidRPr="009606C2" w:rsidRDefault="004D2AC3" w:rsidP="009606C2">
      <w:pPr>
        <w:spacing w:after="0" w:line="240" w:lineRule="auto"/>
        <w:jc w:val="right"/>
        <w:rPr>
          <w:rStyle w:val="ae"/>
          <w:rFonts w:ascii="Arial" w:hAnsi="Arial" w:cs="Arial"/>
          <w:color w:val="000000"/>
          <w:sz w:val="20"/>
        </w:rPr>
      </w:pPr>
      <w:r w:rsidRPr="009606C2">
        <w:rPr>
          <w:rStyle w:val="ae"/>
          <w:rFonts w:ascii="Arial" w:hAnsi="Arial" w:cs="Arial"/>
          <w:color w:val="000000"/>
          <w:sz w:val="20"/>
        </w:rPr>
        <w:t>"Развитие</w:t>
      </w:r>
      <w:r w:rsidR="00887618" w:rsidRPr="009606C2">
        <w:rPr>
          <w:rStyle w:val="ae"/>
          <w:rFonts w:ascii="Arial" w:hAnsi="Arial" w:cs="Arial"/>
          <w:color w:val="000000"/>
          <w:sz w:val="20"/>
        </w:rPr>
        <w:t xml:space="preserve"> </w:t>
      </w:r>
      <w:r w:rsidRPr="009606C2">
        <w:rPr>
          <w:rStyle w:val="ae"/>
          <w:rFonts w:ascii="Arial" w:hAnsi="Arial" w:cs="Arial"/>
          <w:color w:val="000000"/>
          <w:sz w:val="20"/>
        </w:rPr>
        <w:t>транспортной</w:t>
      </w:r>
      <w:r w:rsidR="00887618" w:rsidRPr="009606C2">
        <w:rPr>
          <w:rStyle w:val="ae"/>
          <w:rFonts w:ascii="Arial" w:hAnsi="Arial" w:cs="Arial"/>
          <w:color w:val="000000"/>
          <w:sz w:val="20"/>
        </w:rPr>
        <w:t xml:space="preserve"> </w:t>
      </w:r>
      <w:r w:rsidRPr="009606C2">
        <w:rPr>
          <w:rStyle w:val="ae"/>
          <w:rFonts w:ascii="Arial" w:hAnsi="Arial" w:cs="Arial"/>
          <w:color w:val="000000"/>
          <w:sz w:val="20"/>
        </w:rPr>
        <w:t>системы</w:t>
      </w:r>
      <w:r w:rsidR="00887618" w:rsidRPr="009606C2">
        <w:rPr>
          <w:rStyle w:val="ae"/>
          <w:rFonts w:ascii="Arial" w:hAnsi="Arial" w:cs="Arial"/>
          <w:color w:val="000000"/>
          <w:sz w:val="20"/>
        </w:rPr>
        <w:t xml:space="preserve"> </w:t>
      </w:r>
    </w:p>
    <w:p w:rsidR="004D2AC3" w:rsidRPr="009606C2" w:rsidRDefault="004D2AC3" w:rsidP="009606C2">
      <w:pPr>
        <w:spacing w:after="0" w:line="240" w:lineRule="auto"/>
        <w:jc w:val="right"/>
        <w:rPr>
          <w:rStyle w:val="ae"/>
          <w:rFonts w:ascii="Arial" w:hAnsi="Arial" w:cs="Arial"/>
          <w:color w:val="000000"/>
          <w:sz w:val="20"/>
        </w:rPr>
      </w:pPr>
      <w:r w:rsidRPr="009606C2">
        <w:rPr>
          <w:rStyle w:val="ae"/>
          <w:rFonts w:ascii="Arial" w:hAnsi="Arial" w:cs="Arial"/>
          <w:color w:val="000000"/>
          <w:sz w:val="20"/>
        </w:rPr>
        <w:t>Мариинско-Посадского</w:t>
      </w:r>
      <w:r w:rsidR="00887618" w:rsidRPr="009606C2">
        <w:rPr>
          <w:rStyle w:val="ae"/>
          <w:rFonts w:ascii="Arial" w:hAnsi="Arial" w:cs="Arial"/>
          <w:color w:val="000000"/>
          <w:sz w:val="20"/>
        </w:rPr>
        <w:t xml:space="preserve"> </w:t>
      </w:r>
      <w:r w:rsidRPr="009606C2">
        <w:rPr>
          <w:rStyle w:val="ae"/>
          <w:rFonts w:ascii="Arial" w:hAnsi="Arial" w:cs="Arial"/>
          <w:color w:val="000000"/>
          <w:sz w:val="20"/>
        </w:rPr>
        <w:t>муниципального</w:t>
      </w:r>
      <w:r w:rsidR="00887618" w:rsidRPr="009606C2">
        <w:rPr>
          <w:rStyle w:val="ae"/>
          <w:rFonts w:ascii="Arial" w:hAnsi="Arial" w:cs="Arial"/>
          <w:color w:val="000000"/>
          <w:sz w:val="20"/>
        </w:rPr>
        <w:t xml:space="preserve"> </w:t>
      </w:r>
      <w:r w:rsidRPr="009606C2">
        <w:rPr>
          <w:rStyle w:val="ae"/>
          <w:rFonts w:ascii="Arial" w:hAnsi="Arial" w:cs="Arial"/>
          <w:color w:val="000000"/>
          <w:sz w:val="20"/>
        </w:rPr>
        <w:t>округа</w:t>
      </w:r>
      <w:r w:rsidR="00887618" w:rsidRPr="009606C2">
        <w:rPr>
          <w:rStyle w:val="ae"/>
          <w:rFonts w:ascii="Arial" w:hAnsi="Arial" w:cs="Arial"/>
          <w:color w:val="000000"/>
          <w:sz w:val="20"/>
        </w:rPr>
        <w:t xml:space="preserve"> </w:t>
      </w:r>
    </w:p>
    <w:p w:rsidR="00D47675" w:rsidRDefault="004D2AC3" w:rsidP="009606C2">
      <w:pPr>
        <w:spacing w:after="0" w:line="240" w:lineRule="auto"/>
        <w:jc w:val="right"/>
        <w:rPr>
          <w:rStyle w:val="ae"/>
          <w:rFonts w:ascii="Arial" w:hAnsi="Arial" w:cs="Arial"/>
          <w:color w:val="000000"/>
          <w:sz w:val="20"/>
        </w:rPr>
      </w:pPr>
      <w:r w:rsidRPr="009606C2">
        <w:rPr>
          <w:rStyle w:val="ae"/>
          <w:rFonts w:ascii="Arial" w:hAnsi="Arial" w:cs="Arial"/>
          <w:color w:val="000000"/>
          <w:sz w:val="20"/>
        </w:rPr>
        <w:t>Чувашской</w:t>
      </w:r>
      <w:r w:rsidR="00887618" w:rsidRPr="009606C2">
        <w:rPr>
          <w:rStyle w:val="ae"/>
          <w:rFonts w:ascii="Arial" w:hAnsi="Arial" w:cs="Arial"/>
          <w:color w:val="000000"/>
          <w:sz w:val="20"/>
        </w:rPr>
        <w:t xml:space="preserve"> </w:t>
      </w:r>
      <w:r w:rsidRPr="009606C2">
        <w:rPr>
          <w:rStyle w:val="ae"/>
          <w:rFonts w:ascii="Arial" w:hAnsi="Arial" w:cs="Arial"/>
          <w:color w:val="000000"/>
          <w:sz w:val="20"/>
        </w:rPr>
        <w:t>Республики"</w:t>
      </w:r>
      <w:bookmarkEnd w:id="221"/>
    </w:p>
    <w:p w:rsidR="00834F3C" w:rsidRPr="009606C2" w:rsidRDefault="00834F3C" w:rsidP="009606C2">
      <w:pPr>
        <w:spacing w:after="0" w:line="240" w:lineRule="auto"/>
        <w:jc w:val="right"/>
        <w:rPr>
          <w:rFonts w:ascii="Arial" w:hAnsi="Arial" w:cs="Arial"/>
          <w:color w:val="000000"/>
          <w:sz w:val="20"/>
        </w:rPr>
      </w:pPr>
    </w:p>
    <w:p w:rsidR="004D2AC3" w:rsidRPr="009606C2" w:rsidRDefault="004D2AC3" w:rsidP="009606C2">
      <w:pPr>
        <w:pStyle w:val="12"/>
        <w:spacing w:line="240" w:lineRule="auto"/>
        <w:rPr>
          <w:rFonts w:ascii="Arial" w:hAnsi="Arial" w:cs="Arial"/>
          <w:color w:val="000000"/>
          <w:sz w:val="20"/>
        </w:rPr>
      </w:pPr>
      <w:r w:rsidRPr="009606C2">
        <w:rPr>
          <w:rFonts w:ascii="Arial" w:hAnsi="Arial" w:cs="Arial"/>
          <w:color w:val="000000"/>
          <w:sz w:val="20"/>
        </w:rPr>
        <w:t>Ресурсное</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Pr="009606C2">
        <w:rPr>
          <w:rFonts w:ascii="Arial" w:hAnsi="Arial" w:cs="Arial"/>
          <w:color w:val="000000"/>
          <w:sz w:val="20"/>
        </w:rPr>
        <w:br/>
        <w:t>реализации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"Безопасные</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качественные</w:t>
      </w:r>
      <w:r w:rsidR="00887618" w:rsidRPr="009606C2">
        <w:rPr>
          <w:rFonts w:ascii="Arial" w:hAnsi="Arial" w:cs="Arial"/>
          <w:color w:val="000000"/>
          <w:sz w:val="20"/>
        </w:rPr>
        <w:t xml:space="preserve"> </w:t>
      </w:r>
      <w:r w:rsidRPr="009606C2">
        <w:rPr>
          <w:rFonts w:ascii="Arial" w:hAnsi="Arial" w:cs="Arial"/>
          <w:color w:val="000000"/>
          <w:sz w:val="20"/>
        </w:rPr>
        <w:t>автомобильные</w:t>
      </w:r>
      <w:r w:rsidR="00887618" w:rsidRPr="009606C2">
        <w:rPr>
          <w:rFonts w:ascii="Arial" w:hAnsi="Arial" w:cs="Arial"/>
          <w:color w:val="000000"/>
          <w:sz w:val="20"/>
        </w:rPr>
        <w:t xml:space="preserve"> </w:t>
      </w:r>
      <w:r w:rsidRPr="009606C2">
        <w:rPr>
          <w:rFonts w:ascii="Arial" w:hAnsi="Arial" w:cs="Arial"/>
          <w:color w:val="000000"/>
          <w:sz w:val="20"/>
        </w:rPr>
        <w:t>дороги"</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"Развитие</w:t>
      </w:r>
      <w:r w:rsidR="00887618" w:rsidRPr="009606C2">
        <w:rPr>
          <w:rFonts w:ascii="Arial" w:hAnsi="Arial" w:cs="Arial"/>
          <w:color w:val="000000"/>
          <w:sz w:val="20"/>
        </w:rPr>
        <w:t xml:space="preserve"> </w:t>
      </w:r>
      <w:r w:rsidRPr="009606C2">
        <w:rPr>
          <w:rFonts w:ascii="Arial" w:hAnsi="Arial" w:cs="Arial"/>
          <w:color w:val="000000"/>
          <w:sz w:val="20"/>
        </w:rPr>
        <w:t>транспортной</w:t>
      </w:r>
      <w:r w:rsidR="00887618" w:rsidRPr="009606C2">
        <w:rPr>
          <w:rFonts w:ascii="Arial" w:hAnsi="Arial" w:cs="Arial"/>
          <w:color w:val="000000"/>
          <w:sz w:val="20"/>
        </w:rPr>
        <w:t xml:space="preserve"> </w:t>
      </w:r>
      <w:r w:rsidRPr="009606C2">
        <w:rPr>
          <w:rFonts w:ascii="Arial" w:hAnsi="Arial" w:cs="Arial"/>
          <w:color w:val="000000"/>
          <w:sz w:val="20"/>
        </w:rPr>
        <w:t>системы</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счет</w:t>
      </w:r>
      <w:r w:rsidR="00887618" w:rsidRPr="009606C2">
        <w:rPr>
          <w:rFonts w:ascii="Arial" w:hAnsi="Arial" w:cs="Arial"/>
          <w:color w:val="000000"/>
          <w:sz w:val="20"/>
        </w:rPr>
        <w:t xml:space="preserve"> </w:t>
      </w:r>
      <w:r w:rsidRPr="009606C2">
        <w:rPr>
          <w:rFonts w:ascii="Arial" w:hAnsi="Arial" w:cs="Arial"/>
          <w:color w:val="000000"/>
          <w:sz w:val="20"/>
        </w:rPr>
        <w:t>всех</w:t>
      </w:r>
      <w:r w:rsidR="00887618" w:rsidRPr="009606C2">
        <w:rPr>
          <w:rFonts w:ascii="Arial" w:hAnsi="Arial" w:cs="Arial"/>
          <w:color w:val="000000"/>
          <w:sz w:val="20"/>
        </w:rPr>
        <w:t xml:space="preserve"> </w:t>
      </w:r>
      <w:r w:rsidRPr="009606C2">
        <w:rPr>
          <w:rFonts w:ascii="Arial" w:hAnsi="Arial" w:cs="Arial"/>
          <w:color w:val="000000"/>
          <w:sz w:val="20"/>
        </w:rPr>
        <w:t>источников</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p>
    <w:p w:rsidR="004D2AC3" w:rsidRPr="009606C2" w:rsidRDefault="004D2AC3" w:rsidP="009606C2">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0"/>
        <w:gridCol w:w="1188"/>
        <w:gridCol w:w="114"/>
        <w:gridCol w:w="90"/>
        <w:gridCol w:w="1093"/>
        <w:gridCol w:w="140"/>
        <w:gridCol w:w="91"/>
        <w:gridCol w:w="1168"/>
        <w:gridCol w:w="215"/>
        <w:gridCol w:w="955"/>
        <w:gridCol w:w="118"/>
        <w:gridCol w:w="795"/>
        <w:gridCol w:w="964"/>
        <w:gridCol w:w="883"/>
        <w:gridCol w:w="103"/>
        <w:gridCol w:w="165"/>
        <w:gridCol w:w="1069"/>
        <w:gridCol w:w="146"/>
        <w:gridCol w:w="150"/>
        <w:gridCol w:w="641"/>
        <w:gridCol w:w="93"/>
        <w:gridCol w:w="653"/>
        <w:gridCol w:w="93"/>
        <w:gridCol w:w="652"/>
        <w:gridCol w:w="95"/>
        <w:gridCol w:w="720"/>
        <w:gridCol w:w="95"/>
        <w:gridCol w:w="718"/>
      </w:tblGrid>
      <w:tr w:rsidR="00457022" w:rsidRPr="009606C2" w:rsidTr="00457022">
        <w:tc>
          <w:tcPr>
            <w:tcW w:w="309" w:type="pct"/>
            <w:vMerge w:val="restar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Статус</w:t>
            </w:r>
          </w:p>
        </w:tc>
        <w:tc>
          <w:tcPr>
            <w:tcW w:w="452"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Наименование</w:t>
            </w:r>
            <w:r w:rsidR="00887618" w:rsidRPr="009606C2">
              <w:rPr>
                <w:rFonts w:cs="Arial"/>
                <w:color w:val="000000"/>
                <w:sz w:val="20"/>
                <w:szCs w:val="18"/>
              </w:rPr>
              <w:t xml:space="preserve"> </w:t>
            </w:r>
            <w:r w:rsidRPr="009606C2">
              <w:rPr>
                <w:rFonts w:cs="Arial"/>
                <w:color w:val="000000"/>
                <w:sz w:val="20"/>
                <w:szCs w:val="18"/>
              </w:rPr>
              <w:t>подпрограммы</w:t>
            </w:r>
            <w:r w:rsidR="00887618" w:rsidRPr="009606C2">
              <w:rPr>
                <w:rFonts w:cs="Arial"/>
                <w:color w:val="000000"/>
                <w:sz w:val="20"/>
                <w:szCs w:val="18"/>
              </w:rPr>
              <w:t xml:space="preserve"> </w:t>
            </w:r>
            <w:r w:rsidRPr="009606C2">
              <w:rPr>
                <w:rFonts w:cs="Arial"/>
                <w:color w:val="000000"/>
                <w:sz w:val="20"/>
                <w:szCs w:val="18"/>
              </w:rPr>
              <w:t>государственной</w:t>
            </w:r>
            <w:r w:rsidR="00887618" w:rsidRPr="009606C2">
              <w:rPr>
                <w:rFonts w:cs="Arial"/>
                <w:color w:val="000000"/>
                <w:sz w:val="20"/>
                <w:szCs w:val="18"/>
              </w:rPr>
              <w:t xml:space="preserve"> </w:t>
            </w:r>
            <w:r w:rsidRPr="009606C2">
              <w:rPr>
                <w:rFonts w:cs="Arial"/>
                <w:color w:val="000000"/>
                <w:sz w:val="20"/>
                <w:szCs w:val="18"/>
              </w:rPr>
              <w:t>программы</w:t>
            </w:r>
            <w:r w:rsidR="00887618" w:rsidRPr="009606C2">
              <w:rPr>
                <w:rFonts w:cs="Arial"/>
                <w:color w:val="000000"/>
                <w:sz w:val="20"/>
                <w:szCs w:val="18"/>
              </w:rPr>
              <w:t xml:space="preserve"> </w:t>
            </w:r>
            <w:r w:rsidRPr="009606C2">
              <w:rPr>
                <w:rFonts w:cs="Arial"/>
                <w:color w:val="000000"/>
                <w:sz w:val="20"/>
                <w:szCs w:val="18"/>
              </w:rPr>
              <w:t>Чувашской</w:t>
            </w:r>
            <w:r w:rsidR="00887618" w:rsidRPr="009606C2">
              <w:rPr>
                <w:rFonts w:cs="Arial"/>
                <w:color w:val="000000"/>
                <w:sz w:val="20"/>
                <w:szCs w:val="18"/>
              </w:rPr>
              <w:t xml:space="preserve"> </w:t>
            </w:r>
            <w:r w:rsidRPr="009606C2">
              <w:rPr>
                <w:rFonts w:cs="Arial"/>
                <w:color w:val="000000"/>
                <w:sz w:val="20"/>
                <w:szCs w:val="18"/>
              </w:rPr>
              <w:t>Республики</w:t>
            </w:r>
            <w:r w:rsidR="00887618" w:rsidRPr="009606C2">
              <w:rPr>
                <w:rFonts w:cs="Arial"/>
                <w:color w:val="000000"/>
                <w:sz w:val="20"/>
                <w:szCs w:val="18"/>
              </w:rPr>
              <w:t xml:space="preserve"> </w:t>
            </w:r>
            <w:r w:rsidRPr="009606C2">
              <w:rPr>
                <w:rFonts w:cs="Arial"/>
                <w:color w:val="000000"/>
                <w:sz w:val="20"/>
                <w:szCs w:val="18"/>
              </w:rPr>
              <w:t>(программы,</w:t>
            </w:r>
            <w:r w:rsidR="00887618" w:rsidRPr="009606C2">
              <w:rPr>
                <w:rFonts w:cs="Arial"/>
                <w:color w:val="000000"/>
                <w:sz w:val="20"/>
                <w:szCs w:val="18"/>
              </w:rPr>
              <w:t xml:space="preserve"> </w:t>
            </w:r>
            <w:r w:rsidRPr="009606C2">
              <w:rPr>
                <w:rFonts w:cs="Arial"/>
                <w:color w:val="000000"/>
                <w:sz w:val="20"/>
                <w:szCs w:val="18"/>
              </w:rPr>
              <w:t>ведомственной</w:t>
            </w:r>
            <w:r w:rsidR="00887618" w:rsidRPr="009606C2">
              <w:rPr>
                <w:rFonts w:cs="Arial"/>
                <w:color w:val="000000"/>
                <w:sz w:val="20"/>
                <w:szCs w:val="18"/>
              </w:rPr>
              <w:t xml:space="preserve"> </w:t>
            </w:r>
            <w:r w:rsidRPr="009606C2">
              <w:rPr>
                <w:rFonts w:cs="Arial"/>
                <w:color w:val="000000"/>
                <w:sz w:val="20"/>
                <w:szCs w:val="18"/>
              </w:rPr>
              <w:t>целевой</w:t>
            </w:r>
            <w:r w:rsidR="00887618" w:rsidRPr="009606C2">
              <w:rPr>
                <w:rFonts w:cs="Arial"/>
                <w:color w:val="000000"/>
                <w:sz w:val="20"/>
                <w:szCs w:val="18"/>
              </w:rPr>
              <w:t xml:space="preserve"> </w:t>
            </w:r>
            <w:r w:rsidRPr="009606C2">
              <w:rPr>
                <w:rFonts w:cs="Arial"/>
                <w:color w:val="000000"/>
                <w:sz w:val="20"/>
                <w:szCs w:val="18"/>
              </w:rPr>
              <w:t>программы</w:t>
            </w:r>
            <w:r w:rsidR="00887618" w:rsidRPr="009606C2">
              <w:rPr>
                <w:rFonts w:cs="Arial"/>
                <w:color w:val="000000"/>
                <w:sz w:val="20"/>
                <w:szCs w:val="18"/>
              </w:rPr>
              <w:t xml:space="preserve"> </w:t>
            </w:r>
            <w:r w:rsidRPr="009606C2">
              <w:rPr>
                <w:rFonts w:cs="Arial"/>
                <w:color w:val="000000"/>
                <w:sz w:val="20"/>
                <w:szCs w:val="18"/>
              </w:rPr>
              <w:t>Чувашской</w:t>
            </w:r>
            <w:r w:rsidR="00887618" w:rsidRPr="009606C2">
              <w:rPr>
                <w:rFonts w:cs="Arial"/>
                <w:color w:val="000000"/>
                <w:sz w:val="20"/>
                <w:szCs w:val="18"/>
              </w:rPr>
              <w:t xml:space="preserve"> </w:t>
            </w:r>
            <w:r w:rsidRPr="009606C2">
              <w:rPr>
                <w:rFonts w:cs="Arial"/>
                <w:color w:val="000000"/>
                <w:sz w:val="20"/>
                <w:szCs w:val="18"/>
              </w:rPr>
              <w:t>Республики,</w:t>
            </w:r>
            <w:r w:rsidR="00887618" w:rsidRPr="009606C2">
              <w:rPr>
                <w:rFonts w:cs="Arial"/>
                <w:color w:val="000000"/>
                <w:sz w:val="20"/>
                <w:szCs w:val="18"/>
              </w:rPr>
              <w:t xml:space="preserve"> </w:t>
            </w:r>
            <w:r w:rsidRPr="009606C2">
              <w:rPr>
                <w:rFonts w:cs="Arial"/>
                <w:color w:val="000000"/>
                <w:sz w:val="20"/>
                <w:szCs w:val="18"/>
              </w:rPr>
              <w:t>основного</w:t>
            </w:r>
            <w:r w:rsidR="00887618" w:rsidRPr="009606C2">
              <w:rPr>
                <w:rFonts w:cs="Arial"/>
                <w:color w:val="000000"/>
                <w:sz w:val="20"/>
                <w:szCs w:val="18"/>
              </w:rPr>
              <w:t xml:space="preserve"> </w:t>
            </w:r>
            <w:r w:rsidRPr="009606C2">
              <w:rPr>
                <w:rFonts w:cs="Arial"/>
                <w:color w:val="000000"/>
                <w:sz w:val="20"/>
                <w:szCs w:val="18"/>
              </w:rPr>
              <w:t>мероприятия,</w:t>
            </w:r>
            <w:r w:rsidR="00887618" w:rsidRPr="009606C2">
              <w:rPr>
                <w:rFonts w:cs="Arial"/>
                <w:color w:val="000000"/>
                <w:sz w:val="20"/>
                <w:szCs w:val="18"/>
              </w:rPr>
              <w:t xml:space="preserve"> </w:t>
            </w:r>
            <w:r w:rsidRPr="009606C2">
              <w:rPr>
                <w:rFonts w:cs="Arial"/>
                <w:color w:val="000000"/>
                <w:sz w:val="20"/>
                <w:szCs w:val="18"/>
              </w:rPr>
              <w:t>мероприятия)</w:t>
            </w:r>
          </w:p>
        </w:tc>
        <w:tc>
          <w:tcPr>
            <w:tcW w:w="327" w:type="pct"/>
            <w:gridSpan w:val="4"/>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Задача</w:t>
            </w:r>
            <w:r w:rsidR="00887618" w:rsidRPr="009606C2">
              <w:rPr>
                <w:rFonts w:cs="Arial"/>
                <w:color w:val="000000"/>
                <w:sz w:val="20"/>
                <w:szCs w:val="18"/>
              </w:rPr>
              <w:t xml:space="preserve"> </w:t>
            </w:r>
            <w:r w:rsidRPr="009606C2">
              <w:rPr>
                <w:rFonts w:cs="Arial"/>
                <w:color w:val="000000"/>
                <w:sz w:val="20"/>
                <w:szCs w:val="18"/>
              </w:rPr>
              <w:t>подпрограммы</w:t>
            </w:r>
            <w:r w:rsidR="00887618" w:rsidRPr="009606C2">
              <w:rPr>
                <w:rFonts w:cs="Arial"/>
                <w:color w:val="000000"/>
                <w:sz w:val="20"/>
                <w:szCs w:val="18"/>
              </w:rPr>
              <w:t xml:space="preserve"> </w:t>
            </w:r>
            <w:r w:rsidRPr="009606C2">
              <w:rPr>
                <w:rFonts w:cs="Arial"/>
                <w:color w:val="000000"/>
                <w:sz w:val="20"/>
                <w:szCs w:val="18"/>
              </w:rPr>
              <w:t>государственной</w:t>
            </w:r>
            <w:r w:rsidR="00887618" w:rsidRPr="009606C2">
              <w:rPr>
                <w:rFonts w:cs="Arial"/>
                <w:color w:val="000000"/>
                <w:sz w:val="20"/>
                <w:szCs w:val="18"/>
              </w:rPr>
              <w:t xml:space="preserve"> </w:t>
            </w:r>
            <w:r w:rsidRPr="009606C2">
              <w:rPr>
                <w:rFonts w:cs="Arial"/>
                <w:color w:val="000000"/>
                <w:sz w:val="20"/>
                <w:szCs w:val="18"/>
              </w:rPr>
              <w:t>программы</w:t>
            </w:r>
            <w:r w:rsidR="00887618" w:rsidRPr="009606C2">
              <w:rPr>
                <w:rFonts w:cs="Arial"/>
                <w:color w:val="000000"/>
                <w:sz w:val="20"/>
                <w:szCs w:val="18"/>
              </w:rPr>
              <w:t xml:space="preserve"> </w:t>
            </w:r>
            <w:r w:rsidRPr="009606C2">
              <w:rPr>
                <w:rFonts w:cs="Arial"/>
                <w:color w:val="000000"/>
                <w:sz w:val="20"/>
                <w:szCs w:val="18"/>
              </w:rPr>
              <w:t>Чувашской</w:t>
            </w:r>
            <w:r w:rsidR="00887618" w:rsidRPr="009606C2">
              <w:rPr>
                <w:rFonts w:cs="Arial"/>
                <w:color w:val="000000"/>
                <w:sz w:val="20"/>
                <w:szCs w:val="18"/>
              </w:rPr>
              <w:t xml:space="preserve"> </w:t>
            </w:r>
            <w:r w:rsidRPr="009606C2">
              <w:rPr>
                <w:rFonts w:cs="Arial"/>
                <w:color w:val="000000"/>
                <w:sz w:val="20"/>
                <w:szCs w:val="18"/>
              </w:rPr>
              <w:t>Республики</w:t>
            </w:r>
          </w:p>
        </w:tc>
        <w:tc>
          <w:tcPr>
            <w:tcW w:w="294" w:type="pct"/>
            <w:gridSpan w:val="2"/>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Ответственный</w:t>
            </w:r>
            <w:r w:rsidR="00887618" w:rsidRPr="009606C2">
              <w:rPr>
                <w:rFonts w:cs="Arial"/>
                <w:color w:val="000000"/>
                <w:sz w:val="20"/>
                <w:szCs w:val="18"/>
              </w:rPr>
              <w:t xml:space="preserve"> </w:t>
            </w:r>
            <w:r w:rsidRPr="009606C2">
              <w:rPr>
                <w:rFonts w:cs="Arial"/>
                <w:color w:val="000000"/>
                <w:sz w:val="20"/>
                <w:szCs w:val="18"/>
              </w:rPr>
              <w:t>исполнитель,</w:t>
            </w:r>
            <w:r w:rsidR="00887618" w:rsidRPr="009606C2">
              <w:rPr>
                <w:rFonts w:cs="Arial"/>
                <w:color w:val="000000"/>
                <w:sz w:val="20"/>
                <w:szCs w:val="18"/>
              </w:rPr>
              <w:t xml:space="preserve"> </w:t>
            </w:r>
            <w:r w:rsidRPr="009606C2">
              <w:rPr>
                <w:rFonts w:cs="Arial"/>
                <w:color w:val="000000"/>
                <w:sz w:val="20"/>
                <w:szCs w:val="18"/>
              </w:rPr>
              <w:t>соисполнители,</w:t>
            </w:r>
            <w:r w:rsidR="00887618" w:rsidRPr="009606C2">
              <w:rPr>
                <w:rFonts w:cs="Arial"/>
                <w:color w:val="000000"/>
                <w:sz w:val="20"/>
                <w:szCs w:val="18"/>
              </w:rPr>
              <w:t xml:space="preserve"> </w:t>
            </w:r>
            <w:r w:rsidRPr="009606C2">
              <w:rPr>
                <w:rFonts w:cs="Arial"/>
                <w:color w:val="000000"/>
                <w:sz w:val="20"/>
                <w:szCs w:val="18"/>
              </w:rPr>
              <w:t>участники</w:t>
            </w:r>
          </w:p>
        </w:tc>
        <w:tc>
          <w:tcPr>
            <w:tcW w:w="968" w:type="pct"/>
            <w:gridSpan w:val="7"/>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Код</w:t>
            </w:r>
            <w:r w:rsidR="00887618" w:rsidRPr="009606C2">
              <w:rPr>
                <w:rFonts w:cs="Arial"/>
                <w:color w:val="000000"/>
                <w:sz w:val="20"/>
                <w:szCs w:val="18"/>
              </w:rPr>
              <w:t xml:space="preserve"> </w:t>
            </w:r>
            <w:hyperlink r:id="rId111" w:history="1">
              <w:r w:rsidRPr="009606C2">
                <w:rPr>
                  <w:rStyle w:val="af1"/>
                  <w:rFonts w:eastAsiaTheme="minorEastAsia" w:cs="Arial"/>
                  <w:b/>
                  <w:bCs/>
                  <w:color w:val="000000"/>
                  <w:szCs w:val="18"/>
                </w:rPr>
                <w:t>бюджетной</w:t>
              </w:r>
              <w:r w:rsidR="00887618" w:rsidRPr="009606C2">
                <w:rPr>
                  <w:rStyle w:val="af1"/>
                  <w:rFonts w:eastAsiaTheme="minorEastAsia" w:cs="Arial"/>
                  <w:b/>
                  <w:bCs/>
                  <w:color w:val="000000"/>
                  <w:szCs w:val="18"/>
                </w:rPr>
                <w:t xml:space="preserve"> </w:t>
              </w:r>
              <w:r w:rsidRPr="009606C2">
                <w:rPr>
                  <w:rStyle w:val="af1"/>
                  <w:rFonts w:eastAsiaTheme="minorEastAsia" w:cs="Arial"/>
                  <w:b/>
                  <w:bCs/>
                  <w:color w:val="000000"/>
                  <w:szCs w:val="18"/>
                </w:rPr>
                <w:t>классификации</w:t>
              </w:r>
            </w:hyperlink>
          </w:p>
        </w:tc>
        <w:tc>
          <w:tcPr>
            <w:tcW w:w="333" w:type="pct"/>
            <w:gridSpan w:val="4"/>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Источники</w:t>
            </w:r>
            <w:r w:rsidR="00887618" w:rsidRPr="009606C2">
              <w:rPr>
                <w:rFonts w:cs="Arial"/>
                <w:color w:val="000000"/>
                <w:sz w:val="20"/>
                <w:szCs w:val="18"/>
              </w:rPr>
              <w:t xml:space="preserve"> </w:t>
            </w:r>
            <w:r w:rsidRPr="009606C2">
              <w:rPr>
                <w:rFonts w:cs="Arial"/>
                <w:color w:val="000000"/>
                <w:sz w:val="20"/>
                <w:szCs w:val="18"/>
              </w:rPr>
              <w:t>финансирования</w:t>
            </w:r>
          </w:p>
        </w:tc>
        <w:tc>
          <w:tcPr>
            <w:tcW w:w="2318" w:type="pct"/>
            <w:gridSpan w:val="9"/>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Расходы</w:t>
            </w:r>
            <w:r w:rsidR="00887618" w:rsidRPr="009606C2">
              <w:rPr>
                <w:rFonts w:cs="Arial"/>
                <w:color w:val="000000"/>
                <w:sz w:val="20"/>
                <w:szCs w:val="18"/>
              </w:rPr>
              <w:t xml:space="preserve"> </w:t>
            </w:r>
            <w:r w:rsidRPr="009606C2">
              <w:rPr>
                <w:rFonts w:cs="Arial"/>
                <w:color w:val="000000"/>
                <w:sz w:val="20"/>
                <w:szCs w:val="18"/>
              </w:rPr>
              <w:t>по</w:t>
            </w:r>
            <w:r w:rsidR="00887618" w:rsidRPr="009606C2">
              <w:rPr>
                <w:rFonts w:cs="Arial"/>
                <w:color w:val="000000"/>
                <w:sz w:val="20"/>
                <w:szCs w:val="18"/>
              </w:rPr>
              <w:t xml:space="preserve"> </w:t>
            </w:r>
            <w:r w:rsidRPr="009606C2">
              <w:rPr>
                <w:rFonts w:cs="Arial"/>
                <w:color w:val="000000"/>
                <w:sz w:val="20"/>
                <w:szCs w:val="18"/>
              </w:rPr>
              <w:t>годам,</w:t>
            </w:r>
            <w:r w:rsidR="00887618" w:rsidRPr="009606C2">
              <w:rPr>
                <w:rFonts w:cs="Arial"/>
                <w:color w:val="000000"/>
                <w:sz w:val="20"/>
                <w:szCs w:val="18"/>
              </w:rPr>
              <w:t xml:space="preserve"> </w:t>
            </w:r>
            <w:r w:rsidRPr="009606C2">
              <w:rPr>
                <w:rFonts w:cs="Arial"/>
                <w:color w:val="000000"/>
                <w:sz w:val="20"/>
                <w:szCs w:val="18"/>
              </w:rPr>
              <w:t>тыс.</w:t>
            </w:r>
            <w:r w:rsidR="00887618" w:rsidRPr="009606C2">
              <w:rPr>
                <w:rFonts w:cs="Arial"/>
                <w:color w:val="000000"/>
                <w:sz w:val="20"/>
                <w:szCs w:val="18"/>
              </w:rPr>
              <w:t xml:space="preserve"> </w:t>
            </w:r>
            <w:r w:rsidRPr="009606C2">
              <w:rPr>
                <w:rFonts w:cs="Arial"/>
                <w:color w:val="000000"/>
                <w:sz w:val="20"/>
                <w:szCs w:val="18"/>
              </w:rPr>
              <w:t>рублей</w:t>
            </w:r>
          </w:p>
        </w:tc>
      </w:tr>
      <w:tr w:rsidR="009606C2" w:rsidRPr="009606C2" w:rsidTr="00457022">
        <w:tc>
          <w:tcPr>
            <w:tcW w:w="309" w:type="pct"/>
            <w:vMerge/>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52"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27" w:type="pct"/>
            <w:gridSpan w:val="4"/>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94" w:type="pct"/>
            <w:gridSpan w:val="2"/>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198"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главный</w:t>
            </w:r>
            <w:r w:rsidR="00887618" w:rsidRPr="009606C2">
              <w:rPr>
                <w:rFonts w:cs="Arial"/>
                <w:color w:val="000000"/>
                <w:sz w:val="20"/>
                <w:szCs w:val="18"/>
              </w:rPr>
              <w:t xml:space="preserve"> </w:t>
            </w:r>
            <w:r w:rsidRPr="009606C2">
              <w:rPr>
                <w:rFonts w:cs="Arial"/>
                <w:color w:val="000000"/>
                <w:sz w:val="20"/>
                <w:szCs w:val="18"/>
              </w:rPr>
              <w:t>распорядитель</w:t>
            </w:r>
            <w:r w:rsidR="00887618" w:rsidRPr="009606C2">
              <w:rPr>
                <w:rFonts w:cs="Arial"/>
                <w:color w:val="000000"/>
                <w:sz w:val="20"/>
                <w:szCs w:val="18"/>
              </w:rPr>
              <w:t xml:space="preserve"> </w:t>
            </w:r>
            <w:r w:rsidRPr="009606C2">
              <w:rPr>
                <w:rFonts w:cs="Arial"/>
                <w:color w:val="000000"/>
                <w:sz w:val="20"/>
                <w:szCs w:val="18"/>
              </w:rPr>
              <w:t>бюджетных</w:t>
            </w:r>
            <w:r w:rsidR="00887618" w:rsidRPr="009606C2">
              <w:rPr>
                <w:rFonts w:cs="Arial"/>
                <w:color w:val="000000"/>
                <w:sz w:val="20"/>
                <w:szCs w:val="18"/>
              </w:rPr>
              <w:t xml:space="preserve"> </w:t>
            </w:r>
            <w:r w:rsidRPr="009606C2">
              <w:rPr>
                <w:rFonts w:cs="Arial"/>
                <w:color w:val="000000"/>
                <w:sz w:val="20"/>
                <w:szCs w:val="18"/>
              </w:rPr>
              <w:t>средств</w:t>
            </w:r>
          </w:p>
        </w:tc>
        <w:tc>
          <w:tcPr>
            <w:tcW w:w="237"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943B74" w:rsidP="009606C2">
            <w:pPr>
              <w:pStyle w:val="af2"/>
              <w:jc w:val="center"/>
              <w:rPr>
                <w:rFonts w:cs="Arial"/>
                <w:color w:val="000000"/>
                <w:sz w:val="20"/>
                <w:szCs w:val="18"/>
              </w:rPr>
            </w:pPr>
            <w:hyperlink r:id="rId112" w:history="1">
              <w:r w:rsidR="004D2AC3" w:rsidRPr="009606C2">
                <w:rPr>
                  <w:rStyle w:val="af1"/>
                  <w:rFonts w:eastAsiaTheme="minorEastAsia" w:cs="Arial"/>
                  <w:b/>
                  <w:bCs/>
                  <w:color w:val="000000"/>
                  <w:szCs w:val="18"/>
                </w:rPr>
                <w:t>раздел,</w:t>
              </w:r>
            </w:hyperlink>
            <w:r w:rsidR="00887618" w:rsidRPr="009606C2">
              <w:rPr>
                <w:rFonts w:cs="Arial"/>
                <w:color w:val="000000"/>
                <w:sz w:val="20"/>
                <w:szCs w:val="18"/>
              </w:rPr>
              <w:t xml:space="preserve"> </w:t>
            </w:r>
            <w:r w:rsidR="004D2AC3" w:rsidRPr="009606C2">
              <w:rPr>
                <w:rFonts w:cs="Arial"/>
                <w:color w:val="000000"/>
                <w:sz w:val="20"/>
                <w:szCs w:val="18"/>
              </w:rPr>
              <w:t>подраздел</w:t>
            </w:r>
          </w:p>
        </w:tc>
        <w:tc>
          <w:tcPr>
            <w:tcW w:w="328" w:type="pct"/>
            <w:tcBorders>
              <w:top w:val="single" w:sz="4" w:space="0" w:color="auto"/>
              <w:left w:val="single" w:sz="4" w:space="0" w:color="auto"/>
              <w:bottom w:val="single" w:sz="4" w:space="0" w:color="auto"/>
              <w:right w:val="single" w:sz="4" w:space="0" w:color="auto"/>
            </w:tcBorders>
            <w:vAlign w:val="center"/>
          </w:tcPr>
          <w:p w:rsidR="004D2AC3" w:rsidRPr="009606C2" w:rsidRDefault="00943B74" w:rsidP="009606C2">
            <w:pPr>
              <w:pStyle w:val="af2"/>
              <w:jc w:val="center"/>
              <w:rPr>
                <w:rFonts w:cs="Arial"/>
                <w:color w:val="000000"/>
                <w:sz w:val="20"/>
                <w:szCs w:val="18"/>
              </w:rPr>
            </w:pPr>
            <w:hyperlink r:id="rId113" w:history="1">
              <w:r w:rsidR="004D2AC3" w:rsidRPr="009606C2">
                <w:rPr>
                  <w:rStyle w:val="af1"/>
                  <w:rFonts w:eastAsiaTheme="minorEastAsia" w:cs="Arial"/>
                  <w:b/>
                  <w:bCs/>
                  <w:color w:val="000000"/>
                  <w:szCs w:val="18"/>
                </w:rPr>
                <w:t>целевая</w:t>
              </w:r>
              <w:r w:rsidR="00887618" w:rsidRPr="009606C2">
                <w:rPr>
                  <w:rStyle w:val="af1"/>
                  <w:rFonts w:eastAsiaTheme="minorEastAsia" w:cs="Arial"/>
                  <w:b/>
                  <w:bCs/>
                  <w:color w:val="000000"/>
                  <w:szCs w:val="18"/>
                </w:rPr>
                <w:t xml:space="preserve"> </w:t>
              </w:r>
              <w:r w:rsidR="004D2AC3" w:rsidRPr="009606C2">
                <w:rPr>
                  <w:rStyle w:val="af1"/>
                  <w:rFonts w:eastAsiaTheme="minorEastAsia" w:cs="Arial"/>
                  <w:b/>
                  <w:bCs/>
                  <w:color w:val="000000"/>
                  <w:szCs w:val="18"/>
                </w:rPr>
                <w:t>статья</w:t>
              </w:r>
              <w:r w:rsidR="00887618" w:rsidRPr="009606C2">
                <w:rPr>
                  <w:rStyle w:val="af1"/>
                  <w:rFonts w:eastAsiaTheme="minorEastAsia" w:cs="Arial"/>
                  <w:b/>
                  <w:bCs/>
                  <w:color w:val="000000"/>
                  <w:szCs w:val="18"/>
                </w:rPr>
                <w:t xml:space="preserve"> </w:t>
              </w:r>
              <w:r w:rsidR="004D2AC3" w:rsidRPr="009606C2">
                <w:rPr>
                  <w:rStyle w:val="af1"/>
                  <w:rFonts w:eastAsiaTheme="minorEastAsia" w:cs="Arial"/>
                  <w:b/>
                  <w:bCs/>
                  <w:color w:val="000000"/>
                  <w:szCs w:val="18"/>
                </w:rPr>
                <w:t>расходов</w:t>
              </w:r>
            </w:hyperlink>
          </w:p>
        </w:tc>
        <w:tc>
          <w:tcPr>
            <w:tcW w:w="19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группа</w:t>
            </w:r>
            <w:r w:rsidR="00887618" w:rsidRPr="009606C2">
              <w:rPr>
                <w:rFonts w:cs="Arial"/>
                <w:color w:val="000000"/>
                <w:sz w:val="20"/>
                <w:szCs w:val="18"/>
              </w:rPr>
              <w:t xml:space="preserve"> </w:t>
            </w:r>
            <w:r w:rsidRPr="009606C2">
              <w:rPr>
                <w:rFonts w:cs="Arial"/>
                <w:color w:val="000000"/>
                <w:sz w:val="20"/>
                <w:szCs w:val="18"/>
              </w:rPr>
              <w:t>(подгруппа)</w:t>
            </w:r>
            <w:r w:rsidR="00887618" w:rsidRPr="009606C2">
              <w:rPr>
                <w:rFonts w:cs="Arial"/>
                <w:color w:val="000000"/>
                <w:sz w:val="20"/>
                <w:szCs w:val="18"/>
              </w:rPr>
              <w:t xml:space="preserve"> </w:t>
            </w:r>
            <w:hyperlink r:id="rId114" w:history="1">
              <w:r w:rsidRPr="009606C2">
                <w:rPr>
                  <w:rStyle w:val="af1"/>
                  <w:rFonts w:eastAsiaTheme="minorEastAsia" w:cs="Arial"/>
                  <w:b/>
                  <w:bCs/>
                  <w:color w:val="000000"/>
                  <w:szCs w:val="18"/>
                </w:rPr>
                <w:t>вида</w:t>
              </w:r>
              <w:r w:rsidR="00887618" w:rsidRPr="009606C2">
                <w:rPr>
                  <w:rStyle w:val="af1"/>
                  <w:rFonts w:eastAsiaTheme="minorEastAsia" w:cs="Arial"/>
                  <w:b/>
                  <w:bCs/>
                  <w:color w:val="000000"/>
                  <w:szCs w:val="18"/>
                </w:rPr>
                <w:t xml:space="preserve"> </w:t>
              </w:r>
              <w:r w:rsidRPr="009606C2">
                <w:rPr>
                  <w:rStyle w:val="af1"/>
                  <w:rFonts w:eastAsiaTheme="minorEastAsia" w:cs="Arial"/>
                  <w:b/>
                  <w:bCs/>
                  <w:color w:val="000000"/>
                  <w:szCs w:val="18"/>
                </w:rPr>
                <w:t>расходов</w:t>
              </w:r>
            </w:hyperlink>
          </w:p>
        </w:tc>
        <w:tc>
          <w:tcPr>
            <w:tcW w:w="329" w:type="pct"/>
            <w:gridSpan w:val="4"/>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501"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2023</w:t>
            </w:r>
          </w:p>
        </w:tc>
        <w:tc>
          <w:tcPr>
            <w:tcW w:w="500" w:type="pct"/>
            <w:gridSpan w:val="2"/>
            <w:tcBorders>
              <w:top w:val="single" w:sz="4" w:space="0" w:color="auto"/>
              <w:left w:val="single" w:sz="4" w:space="0" w:color="auto"/>
              <w:bottom w:val="nil"/>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2024</w:t>
            </w:r>
          </w:p>
        </w:tc>
        <w:tc>
          <w:tcPr>
            <w:tcW w:w="454" w:type="pct"/>
            <w:gridSpan w:val="2"/>
            <w:tcBorders>
              <w:top w:val="single" w:sz="4" w:space="0" w:color="auto"/>
              <w:left w:val="single" w:sz="4" w:space="0" w:color="auto"/>
              <w:bottom w:val="nil"/>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2025</w:t>
            </w:r>
          </w:p>
        </w:tc>
        <w:tc>
          <w:tcPr>
            <w:tcW w:w="455" w:type="pct"/>
            <w:gridSpan w:val="2"/>
            <w:tcBorders>
              <w:top w:val="single" w:sz="4" w:space="0" w:color="auto"/>
              <w:left w:val="single" w:sz="4" w:space="0" w:color="auto"/>
              <w:bottom w:val="nil"/>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2026-2030</w:t>
            </w:r>
          </w:p>
        </w:tc>
        <w:tc>
          <w:tcPr>
            <w:tcW w:w="409" w:type="pct"/>
            <w:gridSpan w:val="2"/>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2031-2035</w:t>
            </w:r>
          </w:p>
        </w:tc>
      </w:tr>
      <w:tr w:rsidR="009606C2" w:rsidRPr="009606C2" w:rsidTr="00457022">
        <w:trPr>
          <w:cantSplit/>
        </w:trPr>
        <w:tc>
          <w:tcPr>
            <w:tcW w:w="309"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1</w:t>
            </w:r>
          </w:p>
        </w:tc>
        <w:tc>
          <w:tcPr>
            <w:tcW w:w="452"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2</w:t>
            </w:r>
          </w:p>
        </w:tc>
        <w:tc>
          <w:tcPr>
            <w:tcW w:w="327" w:type="pct"/>
            <w:gridSpan w:val="4"/>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3</w:t>
            </w:r>
          </w:p>
        </w:tc>
        <w:tc>
          <w:tcPr>
            <w:tcW w:w="294"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4</w:t>
            </w:r>
          </w:p>
        </w:tc>
        <w:tc>
          <w:tcPr>
            <w:tcW w:w="198"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5</w:t>
            </w:r>
          </w:p>
        </w:tc>
        <w:tc>
          <w:tcPr>
            <w:tcW w:w="237"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6</w:t>
            </w:r>
          </w:p>
        </w:tc>
        <w:tc>
          <w:tcPr>
            <w:tcW w:w="32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7</w:t>
            </w:r>
          </w:p>
        </w:tc>
        <w:tc>
          <w:tcPr>
            <w:tcW w:w="19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8</w:t>
            </w:r>
          </w:p>
        </w:tc>
        <w:tc>
          <w:tcPr>
            <w:tcW w:w="329" w:type="pct"/>
            <w:gridSpan w:val="4"/>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9</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10</w:t>
            </w:r>
          </w:p>
        </w:tc>
        <w:tc>
          <w:tcPr>
            <w:tcW w:w="500"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11</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12</w:t>
            </w:r>
          </w:p>
        </w:tc>
        <w:tc>
          <w:tcPr>
            <w:tcW w:w="455"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13</w:t>
            </w:r>
          </w:p>
        </w:tc>
        <w:tc>
          <w:tcPr>
            <w:tcW w:w="409" w:type="pct"/>
            <w:gridSpan w:val="2"/>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14</w:t>
            </w:r>
          </w:p>
        </w:tc>
      </w:tr>
      <w:tr w:rsidR="009606C2" w:rsidRPr="009606C2" w:rsidTr="00457022">
        <w:tc>
          <w:tcPr>
            <w:tcW w:w="309" w:type="pct"/>
            <w:vMerge w:val="restar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Подпрограмма</w:t>
            </w:r>
          </w:p>
        </w:tc>
        <w:tc>
          <w:tcPr>
            <w:tcW w:w="452"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"Безопасные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и</w:t>
            </w:r>
            <w:r w:rsidR="00887618" w:rsidRPr="009606C2">
              <w:rPr>
                <w:rFonts w:ascii="Arial" w:hAnsi="Arial" w:cs="Arial"/>
                <w:color w:val="000000"/>
                <w:sz w:val="20"/>
                <w:szCs w:val="18"/>
              </w:rPr>
              <w:t xml:space="preserve"> </w:t>
            </w:r>
            <w:r w:rsidRPr="009606C2">
              <w:rPr>
                <w:rFonts w:ascii="Arial" w:hAnsi="Arial" w:cs="Arial"/>
                <w:color w:val="000000"/>
                <w:sz w:val="20"/>
                <w:szCs w:val="18"/>
              </w:rPr>
              <w:t>качественные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автомобильные</w:t>
            </w:r>
            <w:r w:rsidR="00887618" w:rsidRPr="009606C2">
              <w:rPr>
                <w:rFonts w:ascii="Arial" w:hAnsi="Arial" w:cs="Arial"/>
                <w:color w:val="000000"/>
                <w:sz w:val="20"/>
                <w:szCs w:val="18"/>
              </w:rPr>
              <w:t xml:space="preserve"> </w:t>
            </w:r>
            <w:r w:rsidRPr="009606C2">
              <w:rPr>
                <w:rFonts w:ascii="Arial" w:hAnsi="Arial" w:cs="Arial"/>
                <w:color w:val="000000"/>
                <w:sz w:val="20"/>
                <w:szCs w:val="18"/>
              </w:rPr>
              <w:t>дороги"</w:t>
            </w:r>
          </w:p>
        </w:tc>
        <w:tc>
          <w:tcPr>
            <w:tcW w:w="327" w:type="pct"/>
            <w:gridSpan w:val="4"/>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94" w:type="pct"/>
            <w:gridSpan w:val="2"/>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органы</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местного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самоуправления</w:t>
            </w:r>
          </w:p>
        </w:tc>
        <w:tc>
          <w:tcPr>
            <w:tcW w:w="198"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903</w:t>
            </w:r>
          </w:p>
        </w:tc>
        <w:tc>
          <w:tcPr>
            <w:tcW w:w="237"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0409</w:t>
            </w:r>
          </w:p>
        </w:tc>
        <w:tc>
          <w:tcPr>
            <w:tcW w:w="32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Ч210000000</w:t>
            </w:r>
          </w:p>
        </w:tc>
        <w:tc>
          <w:tcPr>
            <w:tcW w:w="19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29" w:type="pct"/>
            <w:gridSpan w:val="4"/>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Style w:val="ae"/>
                <w:rFonts w:ascii="Arial" w:hAnsi="Arial" w:cs="Arial"/>
                <w:color w:val="000000"/>
                <w:sz w:val="20"/>
                <w:szCs w:val="18"/>
              </w:rPr>
              <w:t>всего</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74</w:t>
            </w:r>
            <w:r w:rsidR="00887618" w:rsidRPr="009606C2">
              <w:rPr>
                <w:rFonts w:cs="Arial"/>
                <w:color w:val="000000"/>
                <w:sz w:val="20"/>
                <w:szCs w:val="18"/>
              </w:rPr>
              <w:t xml:space="preserve"> </w:t>
            </w:r>
            <w:r w:rsidRPr="009606C2">
              <w:rPr>
                <w:rFonts w:cs="Arial"/>
                <w:color w:val="000000"/>
                <w:sz w:val="20"/>
                <w:szCs w:val="18"/>
              </w:rPr>
              <w:t>846,0</w:t>
            </w:r>
          </w:p>
        </w:tc>
        <w:tc>
          <w:tcPr>
            <w:tcW w:w="500"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74</w:t>
            </w:r>
            <w:r w:rsidR="00887618" w:rsidRPr="009606C2">
              <w:rPr>
                <w:rFonts w:cs="Arial"/>
                <w:color w:val="000000"/>
                <w:sz w:val="20"/>
                <w:szCs w:val="18"/>
              </w:rPr>
              <w:t xml:space="preserve"> </w:t>
            </w:r>
            <w:r w:rsidRPr="009606C2">
              <w:rPr>
                <w:rFonts w:cs="Arial"/>
                <w:color w:val="000000"/>
                <w:sz w:val="20"/>
                <w:szCs w:val="18"/>
              </w:rPr>
              <w:t>307,9</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74</w:t>
            </w:r>
            <w:r w:rsidR="00887618" w:rsidRPr="009606C2">
              <w:rPr>
                <w:rFonts w:cs="Arial"/>
                <w:color w:val="000000"/>
                <w:sz w:val="20"/>
                <w:szCs w:val="18"/>
              </w:rPr>
              <w:t xml:space="preserve"> </w:t>
            </w:r>
            <w:r w:rsidRPr="009606C2">
              <w:rPr>
                <w:rFonts w:cs="Arial"/>
                <w:color w:val="000000"/>
                <w:sz w:val="20"/>
                <w:szCs w:val="18"/>
              </w:rPr>
              <w:t>307,9</w:t>
            </w:r>
          </w:p>
        </w:tc>
        <w:tc>
          <w:tcPr>
            <w:tcW w:w="455"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371</w:t>
            </w:r>
            <w:r w:rsidR="00887618" w:rsidRPr="009606C2">
              <w:rPr>
                <w:rFonts w:cs="Arial"/>
                <w:color w:val="000000"/>
                <w:sz w:val="20"/>
                <w:szCs w:val="18"/>
              </w:rPr>
              <w:t xml:space="preserve"> </w:t>
            </w:r>
            <w:r w:rsidRPr="009606C2">
              <w:rPr>
                <w:rFonts w:cs="Arial"/>
                <w:color w:val="000000"/>
                <w:sz w:val="20"/>
                <w:szCs w:val="18"/>
              </w:rPr>
              <w:t>539,5</w:t>
            </w:r>
          </w:p>
        </w:tc>
        <w:tc>
          <w:tcPr>
            <w:tcW w:w="409" w:type="pct"/>
            <w:gridSpan w:val="2"/>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371</w:t>
            </w:r>
            <w:r w:rsidR="00887618" w:rsidRPr="009606C2">
              <w:rPr>
                <w:rFonts w:cs="Arial"/>
                <w:color w:val="000000"/>
                <w:sz w:val="20"/>
                <w:szCs w:val="18"/>
              </w:rPr>
              <w:t xml:space="preserve"> </w:t>
            </w:r>
            <w:r w:rsidRPr="009606C2">
              <w:rPr>
                <w:rFonts w:cs="Arial"/>
                <w:color w:val="000000"/>
                <w:sz w:val="20"/>
                <w:szCs w:val="18"/>
              </w:rPr>
              <w:t>539,5</w:t>
            </w:r>
          </w:p>
        </w:tc>
      </w:tr>
      <w:tr w:rsidR="009606C2" w:rsidRPr="009606C2" w:rsidTr="00457022">
        <w:tc>
          <w:tcPr>
            <w:tcW w:w="309" w:type="pct"/>
            <w:vMerge/>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52"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27" w:type="pct"/>
            <w:gridSpan w:val="4"/>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94" w:type="pct"/>
            <w:gridSpan w:val="2"/>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198"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37"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2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19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29" w:type="pct"/>
            <w:gridSpan w:val="4"/>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58</w:t>
            </w:r>
            <w:r w:rsidR="00887618" w:rsidRPr="009606C2">
              <w:rPr>
                <w:rFonts w:cs="Arial"/>
                <w:color w:val="000000"/>
                <w:sz w:val="20"/>
                <w:szCs w:val="18"/>
              </w:rPr>
              <w:t xml:space="preserve"> </w:t>
            </w:r>
            <w:r w:rsidRPr="009606C2">
              <w:rPr>
                <w:rFonts w:cs="Arial"/>
                <w:color w:val="000000"/>
                <w:sz w:val="20"/>
                <w:szCs w:val="18"/>
              </w:rPr>
              <w:t>246,0</w:t>
            </w:r>
          </w:p>
        </w:tc>
        <w:tc>
          <w:tcPr>
            <w:tcW w:w="500"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57</w:t>
            </w:r>
            <w:r w:rsidR="00887618" w:rsidRPr="009606C2">
              <w:rPr>
                <w:rFonts w:cs="Arial"/>
                <w:color w:val="000000"/>
                <w:sz w:val="20"/>
                <w:szCs w:val="18"/>
              </w:rPr>
              <w:t xml:space="preserve"> </w:t>
            </w:r>
            <w:r w:rsidRPr="009606C2">
              <w:rPr>
                <w:rFonts w:cs="Arial"/>
                <w:color w:val="000000"/>
                <w:sz w:val="20"/>
                <w:szCs w:val="18"/>
              </w:rPr>
              <w:t>707,9</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57</w:t>
            </w:r>
            <w:r w:rsidR="00887618" w:rsidRPr="009606C2">
              <w:rPr>
                <w:rFonts w:cs="Arial"/>
                <w:color w:val="000000"/>
                <w:sz w:val="20"/>
                <w:szCs w:val="18"/>
              </w:rPr>
              <w:t xml:space="preserve"> </w:t>
            </w:r>
            <w:r w:rsidRPr="009606C2">
              <w:rPr>
                <w:rFonts w:cs="Arial"/>
                <w:color w:val="000000"/>
                <w:sz w:val="20"/>
                <w:szCs w:val="18"/>
              </w:rPr>
              <w:t>707,9</w:t>
            </w:r>
          </w:p>
        </w:tc>
        <w:tc>
          <w:tcPr>
            <w:tcW w:w="455"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288</w:t>
            </w:r>
            <w:r w:rsidR="00887618" w:rsidRPr="009606C2">
              <w:rPr>
                <w:rFonts w:cs="Arial"/>
                <w:color w:val="000000"/>
                <w:sz w:val="20"/>
                <w:szCs w:val="18"/>
              </w:rPr>
              <w:t xml:space="preserve"> </w:t>
            </w:r>
            <w:r w:rsidRPr="009606C2">
              <w:rPr>
                <w:rFonts w:cs="Arial"/>
                <w:color w:val="000000"/>
                <w:sz w:val="20"/>
                <w:szCs w:val="18"/>
              </w:rPr>
              <w:t>539,5</w:t>
            </w:r>
          </w:p>
        </w:tc>
        <w:tc>
          <w:tcPr>
            <w:tcW w:w="409" w:type="pct"/>
            <w:gridSpan w:val="2"/>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288</w:t>
            </w:r>
            <w:r w:rsidR="00887618" w:rsidRPr="009606C2">
              <w:rPr>
                <w:rFonts w:cs="Arial"/>
                <w:color w:val="000000"/>
                <w:sz w:val="20"/>
                <w:szCs w:val="18"/>
              </w:rPr>
              <w:t xml:space="preserve"> </w:t>
            </w:r>
            <w:r w:rsidRPr="009606C2">
              <w:rPr>
                <w:rFonts w:cs="Arial"/>
                <w:color w:val="000000"/>
                <w:sz w:val="20"/>
                <w:szCs w:val="18"/>
              </w:rPr>
              <w:t>539,5</w:t>
            </w:r>
          </w:p>
        </w:tc>
      </w:tr>
      <w:tr w:rsidR="009606C2" w:rsidRPr="009606C2" w:rsidTr="00457022">
        <w:tc>
          <w:tcPr>
            <w:tcW w:w="309" w:type="pct"/>
            <w:vMerge/>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52"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27" w:type="pct"/>
            <w:gridSpan w:val="4"/>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94" w:type="pct"/>
            <w:gridSpan w:val="2"/>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198"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37"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2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19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29" w:type="pct"/>
            <w:gridSpan w:val="4"/>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местный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tabs>
                <w:tab w:val="left" w:pos="339"/>
                <w:tab w:val="center" w:pos="673"/>
              </w:tabs>
              <w:spacing w:after="0" w:line="240" w:lineRule="auto"/>
              <w:jc w:val="center"/>
              <w:rPr>
                <w:rFonts w:ascii="Arial" w:hAnsi="Arial" w:cs="Arial"/>
                <w:color w:val="000000"/>
                <w:sz w:val="20"/>
                <w:szCs w:val="18"/>
              </w:rPr>
            </w:pPr>
            <w:r w:rsidRPr="009606C2">
              <w:rPr>
                <w:rFonts w:ascii="Arial" w:hAnsi="Arial" w:cs="Arial"/>
                <w:color w:val="000000"/>
                <w:sz w:val="20"/>
                <w:szCs w:val="18"/>
              </w:rPr>
              <w:t>16</w:t>
            </w:r>
            <w:r w:rsidR="00887618" w:rsidRPr="009606C2">
              <w:rPr>
                <w:rFonts w:ascii="Arial" w:hAnsi="Arial" w:cs="Arial"/>
                <w:color w:val="000000"/>
                <w:sz w:val="20"/>
                <w:szCs w:val="18"/>
              </w:rPr>
              <w:t xml:space="preserve"> </w:t>
            </w:r>
            <w:r w:rsidRPr="009606C2">
              <w:rPr>
                <w:rFonts w:ascii="Arial" w:hAnsi="Arial" w:cs="Arial"/>
                <w:color w:val="000000"/>
                <w:sz w:val="20"/>
                <w:szCs w:val="18"/>
              </w:rPr>
              <w:t>600,0</w:t>
            </w:r>
          </w:p>
          <w:p w:rsidR="004D2AC3" w:rsidRPr="009606C2" w:rsidRDefault="004D2AC3" w:rsidP="009606C2">
            <w:pPr>
              <w:pStyle w:val="af2"/>
              <w:jc w:val="center"/>
              <w:rPr>
                <w:rFonts w:cs="Arial"/>
                <w:color w:val="000000"/>
                <w:sz w:val="20"/>
                <w:szCs w:val="18"/>
              </w:rPr>
            </w:pPr>
          </w:p>
        </w:tc>
        <w:tc>
          <w:tcPr>
            <w:tcW w:w="500"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16</w:t>
            </w:r>
            <w:r w:rsidR="00887618" w:rsidRPr="009606C2">
              <w:rPr>
                <w:rFonts w:ascii="Arial" w:hAnsi="Arial" w:cs="Arial"/>
                <w:color w:val="000000"/>
                <w:sz w:val="20"/>
                <w:szCs w:val="18"/>
              </w:rPr>
              <w:t xml:space="preserve"> </w:t>
            </w:r>
            <w:r w:rsidRPr="009606C2">
              <w:rPr>
                <w:rFonts w:ascii="Arial" w:hAnsi="Arial" w:cs="Arial"/>
                <w:color w:val="000000"/>
                <w:sz w:val="20"/>
                <w:szCs w:val="18"/>
              </w:rPr>
              <w:t>600,0</w:t>
            </w:r>
          </w:p>
          <w:p w:rsidR="004D2AC3" w:rsidRPr="009606C2" w:rsidRDefault="004D2AC3" w:rsidP="009606C2">
            <w:pPr>
              <w:pStyle w:val="af2"/>
              <w:jc w:val="center"/>
              <w:rPr>
                <w:rFonts w:cs="Arial"/>
                <w:color w:val="000000"/>
                <w:sz w:val="20"/>
                <w:szCs w:val="18"/>
              </w:rPr>
            </w:pPr>
          </w:p>
        </w:tc>
        <w:tc>
          <w:tcPr>
            <w:tcW w:w="454"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16</w:t>
            </w:r>
            <w:r w:rsidR="00887618" w:rsidRPr="009606C2">
              <w:rPr>
                <w:rFonts w:ascii="Arial" w:hAnsi="Arial" w:cs="Arial"/>
                <w:color w:val="000000"/>
                <w:sz w:val="20"/>
                <w:szCs w:val="18"/>
              </w:rPr>
              <w:t xml:space="preserve"> </w:t>
            </w:r>
            <w:r w:rsidRPr="009606C2">
              <w:rPr>
                <w:rFonts w:ascii="Arial" w:hAnsi="Arial" w:cs="Arial"/>
                <w:color w:val="000000"/>
                <w:sz w:val="20"/>
                <w:szCs w:val="18"/>
              </w:rPr>
              <w:t>600,0</w:t>
            </w:r>
          </w:p>
          <w:p w:rsidR="004D2AC3" w:rsidRPr="009606C2" w:rsidRDefault="004D2AC3" w:rsidP="009606C2">
            <w:pPr>
              <w:pStyle w:val="af2"/>
              <w:jc w:val="center"/>
              <w:rPr>
                <w:rFonts w:cs="Arial"/>
                <w:color w:val="000000"/>
                <w:sz w:val="20"/>
                <w:szCs w:val="18"/>
              </w:rPr>
            </w:pPr>
          </w:p>
        </w:tc>
        <w:tc>
          <w:tcPr>
            <w:tcW w:w="455"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83</w:t>
            </w:r>
            <w:r w:rsidR="00887618" w:rsidRPr="009606C2">
              <w:rPr>
                <w:rFonts w:cs="Arial"/>
                <w:color w:val="000000"/>
                <w:sz w:val="20"/>
                <w:szCs w:val="18"/>
              </w:rPr>
              <w:t xml:space="preserve"> </w:t>
            </w:r>
            <w:r w:rsidRPr="009606C2">
              <w:rPr>
                <w:rFonts w:cs="Arial"/>
                <w:color w:val="000000"/>
                <w:sz w:val="20"/>
                <w:szCs w:val="18"/>
              </w:rPr>
              <w:t>000,0</w:t>
            </w:r>
          </w:p>
        </w:tc>
        <w:tc>
          <w:tcPr>
            <w:tcW w:w="409" w:type="pct"/>
            <w:gridSpan w:val="2"/>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83</w:t>
            </w:r>
            <w:r w:rsidR="00887618" w:rsidRPr="009606C2">
              <w:rPr>
                <w:rFonts w:cs="Arial"/>
                <w:color w:val="000000"/>
                <w:sz w:val="20"/>
                <w:szCs w:val="18"/>
              </w:rPr>
              <w:t xml:space="preserve"> </w:t>
            </w:r>
            <w:r w:rsidRPr="009606C2">
              <w:rPr>
                <w:rFonts w:cs="Arial"/>
                <w:color w:val="000000"/>
                <w:sz w:val="20"/>
                <w:szCs w:val="18"/>
              </w:rPr>
              <w:t>000,0</w:t>
            </w:r>
          </w:p>
        </w:tc>
      </w:tr>
      <w:tr w:rsidR="009606C2" w:rsidRPr="009606C2" w:rsidTr="00457022">
        <w:tc>
          <w:tcPr>
            <w:tcW w:w="309" w:type="pct"/>
            <w:vMerge w:val="restar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lastRenderedPageBreak/>
              <w:t>Основное</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мероприятие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1</w:t>
            </w:r>
          </w:p>
        </w:tc>
        <w:tc>
          <w:tcPr>
            <w:tcW w:w="452"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Мероприятия,</w:t>
            </w:r>
            <w:r w:rsidR="00887618" w:rsidRPr="009606C2">
              <w:rPr>
                <w:rFonts w:ascii="Arial" w:hAnsi="Arial" w:cs="Arial"/>
                <w:color w:val="000000"/>
                <w:sz w:val="20"/>
                <w:szCs w:val="18"/>
              </w:rPr>
              <w:t xml:space="preserve"> </w:t>
            </w:r>
            <w:r w:rsidRPr="009606C2">
              <w:rPr>
                <w:rFonts w:ascii="Arial" w:hAnsi="Arial" w:cs="Arial"/>
                <w:color w:val="000000"/>
                <w:sz w:val="20"/>
                <w:szCs w:val="18"/>
              </w:rPr>
              <w:t>реализуемые</w:t>
            </w:r>
            <w:r w:rsidR="00887618" w:rsidRPr="009606C2">
              <w:rPr>
                <w:rFonts w:ascii="Arial" w:hAnsi="Arial" w:cs="Arial"/>
                <w:color w:val="000000"/>
                <w:sz w:val="20"/>
                <w:szCs w:val="18"/>
              </w:rPr>
              <w:t xml:space="preserve"> </w:t>
            </w:r>
            <w:r w:rsidRPr="009606C2">
              <w:rPr>
                <w:rFonts w:ascii="Arial" w:hAnsi="Arial" w:cs="Arial"/>
                <w:color w:val="000000"/>
                <w:sz w:val="20"/>
                <w:szCs w:val="18"/>
              </w:rPr>
              <w:t>с</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привлечением</w:t>
            </w:r>
            <w:r w:rsidR="00887618" w:rsidRPr="009606C2">
              <w:rPr>
                <w:rFonts w:ascii="Arial" w:hAnsi="Arial" w:cs="Arial"/>
                <w:color w:val="000000"/>
                <w:sz w:val="20"/>
                <w:szCs w:val="18"/>
              </w:rPr>
              <w:t xml:space="preserve"> </w:t>
            </w:r>
            <w:r w:rsidRPr="009606C2">
              <w:rPr>
                <w:rFonts w:ascii="Arial" w:hAnsi="Arial" w:cs="Arial"/>
                <w:color w:val="000000"/>
                <w:sz w:val="20"/>
                <w:szCs w:val="18"/>
              </w:rPr>
              <w:t>межбюджетных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трансфертов</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бюджетам</w:t>
            </w:r>
            <w:r w:rsidR="00887618" w:rsidRPr="009606C2">
              <w:rPr>
                <w:rFonts w:ascii="Arial" w:hAnsi="Arial" w:cs="Arial"/>
                <w:color w:val="000000"/>
                <w:sz w:val="20"/>
                <w:szCs w:val="18"/>
              </w:rPr>
              <w:t xml:space="preserve"> </w:t>
            </w:r>
            <w:r w:rsidRPr="009606C2">
              <w:rPr>
                <w:rFonts w:ascii="Arial" w:hAnsi="Arial" w:cs="Arial"/>
                <w:color w:val="000000"/>
                <w:sz w:val="20"/>
                <w:szCs w:val="18"/>
              </w:rPr>
              <w:t>другого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уровня</w:t>
            </w:r>
          </w:p>
        </w:tc>
        <w:tc>
          <w:tcPr>
            <w:tcW w:w="327" w:type="pct"/>
            <w:gridSpan w:val="4"/>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94" w:type="pct"/>
            <w:gridSpan w:val="2"/>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органы</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местного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самоуправления</w:t>
            </w:r>
          </w:p>
        </w:tc>
        <w:tc>
          <w:tcPr>
            <w:tcW w:w="198"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903</w:t>
            </w:r>
          </w:p>
        </w:tc>
        <w:tc>
          <w:tcPr>
            <w:tcW w:w="237"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0409</w:t>
            </w:r>
          </w:p>
        </w:tc>
        <w:tc>
          <w:tcPr>
            <w:tcW w:w="32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Ч210000000</w:t>
            </w:r>
          </w:p>
        </w:tc>
        <w:tc>
          <w:tcPr>
            <w:tcW w:w="19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29" w:type="pct"/>
            <w:gridSpan w:val="4"/>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Style w:val="ae"/>
                <w:rFonts w:ascii="Arial" w:hAnsi="Arial" w:cs="Arial"/>
                <w:color w:val="000000"/>
                <w:sz w:val="20"/>
                <w:szCs w:val="18"/>
              </w:rPr>
              <w:t>всего</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67269,4</w:t>
            </w:r>
          </w:p>
        </w:tc>
        <w:tc>
          <w:tcPr>
            <w:tcW w:w="500"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67369,4</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66091,7</w:t>
            </w:r>
          </w:p>
        </w:tc>
        <w:tc>
          <w:tcPr>
            <w:tcW w:w="455"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203849,0</w:t>
            </w:r>
          </w:p>
        </w:tc>
        <w:tc>
          <w:tcPr>
            <w:tcW w:w="409" w:type="pct"/>
            <w:gridSpan w:val="2"/>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203849,0</w:t>
            </w:r>
          </w:p>
        </w:tc>
      </w:tr>
      <w:tr w:rsidR="009606C2" w:rsidRPr="009606C2" w:rsidTr="00457022">
        <w:tc>
          <w:tcPr>
            <w:tcW w:w="309" w:type="pct"/>
            <w:vMerge/>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52"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27" w:type="pct"/>
            <w:gridSpan w:val="4"/>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94" w:type="pct"/>
            <w:gridSpan w:val="2"/>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198"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37"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2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19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29" w:type="pct"/>
            <w:gridSpan w:val="4"/>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58</w:t>
            </w:r>
            <w:r w:rsidR="00887618" w:rsidRPr="009606C2">
              <w:rPr>
                <w:rFonts w:cs="Arial"/>
                <w:color w:val="000000"/>
                <w:sz w:val="20"/>
                <w:szCs w:val="18"/>
              </w:rPr>
              <w:t xml:space="preserve"> </w:t>
            </w:r>
            <w:r w:rsidRPr="009606C2">
              <w:rPr>
                <w:rFonts w:cs="Arial"/>
                <w:color w:val="000000"/>
                <w:sz w:val="20"/>
                <w:szCs w:val="18"/>
              </w:rPr>
              <w:t>246,0</w:t>
            </w:r>
          </w:p>
        </w:tc>
        <w:tc>
          <w:tcPr>
            <w:tcW w:w="500"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57</w:t>
            </w:r>
            <w:r w:rsidR="00887618" w:rsidRPr="009606C2">
              <w:rPr>
                <w:rFonts w:cs="Arial"/>
                <w:color w:val="000000"/>
                <w:sz w:val="20"/>
                <w:szCs w:val="18"/>
              </w:rPr>
              <w:t xml:space="preserve"> </w:t>
            </w:r>
            <w:r w:rsidRPr="009606C2">
              <w:rPr>
                <w:rFonts w:cs="Arial"/>
                <w:color w:val="000000"/>
                <w:sz w:val="20"/>
                <w:szCs w:val="18"/>
              </w:rPr>
              <w:t>707,9</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57</w:t>
            </w:r>
            <w:r w:rsidR="00887618" w:rsidRPr="009606C2">
              <w:rPr>
                <w:rFonts w:cs="Arial"/>
                <w:color w:val="000000"/>
                <w:sz w:val="20"/>
                <w:szCs w:val="18"/>
              </w:rPr>
              <w:t xml:space="preserve"> </w:t>
            </w:r>
            <w:r w:rsidRPr="009606C2">
              <w:rPr>
                <w:rFonts w:cs="Arial"/>
                <w:color w:val="000000"/>
                <w:sz w:val="20"/>
                <w:szCs w:val="18"/>
              </w:rPr>
              <w:t>707,9</w:t>
            </w:r>
          </w:p>
        </w:tc>
        <w:tc>
          <w:tcPr>
            <w:tcW w:w="455"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288</w:t>
            </w:r>
            <w:r w:rsidR="00887618" w:rsidRPr="009606C2">
              <w:rPr>
                <w:rFonts w:cs="Arial"/>
                <w:color w:val="000000"/>
                <w:sz w:val="20"/>
                <w:szCs w:val="18"/>
              </w:rPr>
              <w:t xml:space="preserve"> </w:t>
            </w:r>
            <w:r w:rsidRPr="009606C2">
              <w:rPr>
                <w:rFonts w:cs="Arial"/>
                <w:color w:val="000000"/>
                <w:sz w:val="20"/>
                <w:szCs w:val="18"/>
              </w:rPr>
              <w:t>539,5</w:t>
            </w:r>
          </w:p>
        </w:tc>
        <w:tc>
          <w:tcPr>
            <w:tcW w:w="409" w:type="pct"/>
            <w:gridSpan w:val="2"/>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288</w:t>
            </w:r>
            <w:r w:rsidR="00887618" w:rsidRPr="009606C2">
              <w:rPr>
                <w:rFonts w:cs="Arial"/>
                <w:color w:val="000000"/>
                <w:sz w:val="20"/>
                <w:szCs w:val="18"/>
              </w:rPr>
              <w:t xml:space="preserve"> </w:t>
            </w:r>
            <w:r w:rsidRPr="009606C2">
              <w:rPr>
                <w:rFonts w:cs="Arial"/>
                <w:color w:val="000000"/>
                <w:sz w:val="20"/>
                <w:szCs w:val="18"/>
              </w:rPr>
              <w:t>539,5</w:t>
            </w:r>
          </w:p>
        </w:tc>
      </w:tr>
      <w:tr w:rsidR="009606C2" w:rsidRPr="009606C2" w:rsidTr="00457022">
        <w:tc>
          <w:tcPr>
            <w:tcW w:w="309" w:type="pct"/>
            <w:vMerge/>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52"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27" w:type="pct"/>
            <w:gridSpan w:val="4"/>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94" w:type="pct"/>
            <w:gridSpan w:val="2"/>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198"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37"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2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19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29" w:type="pct"/>
            <w:gridSpan w:val="4"/>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Местный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tabs>
                <w:tab w:val="left" w:pos="339"/>
                <w:tab w:val="center" w:pos="673"/>
              </w:tabs>
              <w:spacing w:after="0" w:line="240" w:lineRule="auto"/>
              <w:jc w:val="center"/>
              <w:rPr>
                <w:rFonts w:ascii="Arial" w:hAnsi="Arial" w:cs="Arial"/>
                <w:color w:val="000000"/>
                <w:sz w:val="20"/>
                <w:szCs w:val="18"/>
              </w:rPr>
            </w:pPr>
            <w:r w:rsidRPr="009606C2">
              <w:rPr>
                <w:rFonts w:ascii="Arial" w:hAnsi="Arial" w:cs="Arial"/>
                <w:color w:val="000000"/>
                <w:sz w:val="20"/>
                <w:szCs w:val="18"/>
              </w:rPr>
              <w:t>16</w:t>
            </w:r>
            <w:r w:rsidR="00887618" w:rsidRPr="009606C2">
              <w:rPr>
                <w:rFonts w:ascii="Arial" w:hAnsi="Arial" w:cs="Arial"/>
                <w:color w:val="000000"/>
                <w:sz w:val="20"/>
                <w:szCs w:val="18"/>
              </w:rPr>
              <w:t xml:space="preserve"> </w:t>
            </w:r>
            <w:r w:rsidRPr="009606C2">
              <w:rPr>
                <w:rFonts w:ascii="Arial" w:hAnsi="Arial" w:cs="Arial"/>
                <w:color w:val="000000"/>
                <w:sz w:val="20"/>
                <w:szCs w:val="18"/>
              </w:rPr>
              <w:t>600,0</w:t>
            </w:r>
          </w:p>
          <w:p w:rsidR="004D2AC3" w:rsidRPr="009606C2" w:rsidRDefault="004D2AC3" w:rsidP="009606C2">
            <w:pPr>
              <w:pStyle w:val="af2"/>
              <w:jc w:val="center"/>
              <w:rPr>
                <w:rFonts w:cs="Arial"/>
                <w:color w:val="000000"/>
                <w:sz w:val="20"/>
                <w:szCs w:val="18"/>
              </w:rPr>
            </w:pPr>
          </w:p>
        </w:tc>
        <w:tc>
          <w:tcPr>
            <w:tcW w:w="500"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16</w:t>
            </w:r>
            <w:r w:rsidR="00887618" w:rsidRPr="009606C2">
              <w:rPr>
                <w:rFonts w:ascii="Arial" w:hAnsi="Arial" w:cs="Arial"/>
                <w:color w:val="000000"/>
                <w:sz w:val="20"/>
                <w:szCs w:val="18"/>
              </w:rPr>
              <w:t xml:space="preserve"> </w:t>
            </w:r>
            <w:r w:rsidRPr="009606C2">
              <w:rPr>
                <w:rFonts w:ascii="Arial" w:hAnsi="Arial" w:cs="Arial"/>
                <w:color w:val="000000"/>
                <w:sz w:val="20"/>
                <w:szCs w:val="18"/>
              </w:rPr>
              <w:t>600,0</w:t>
            </w:r>
          </w:p>
          <w:p w:rsidR="004D2AC3" w:rsidRPr="009606C2" w:rsidRDefault="004D2AC3" w:rsidP="009606C2">
            <w:pPr>
              <w:pStyle w:val="af2"/>
              <w:jc w:val="center"/>
              <w:rPr>
                <w:rFonts w:cs="Arial"/>
                <w:color w:val="000000"/>
                <w:sz w:val="20"/>
                <w:szCs w:val="18"/>
              </w:rPr>
            </w:pPr>
          </w:p>
        </w:tc>
        <w:tc>
          <w:tcPr>
            <w:tcW w:w="454"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16</w:t>
            </w:r>
            <w:r w:rsidR="00887618" w:rsidRPr="009606C2">
              <w:rPr>
                <w:rFonts w:ascii="Arial" w:hAnsi="Arial" w:cs="Arial"/>
                <w:color w:val="000000"/>
                <w:sz w:val="20"/>
                <w:szCs w:val="18"/>
              </w:rPr>
              <w:t xml:space="preserve"> </w:t>
            </w:r>
            <w:r w:rsidRPr="009606C2">
              <w:rPr>
                <w:rFonts w:ascii="Arial" w:hAnsi="Arial" w:cs="Arial"/>
                <w:color w:val="000000"/>
                <w:sz w:val="20"/>
                <w:szCs w:val="18"/>
              </w:rPr>
              <w:t>600,0</w:t>
            </w:r>
          </w:p>
          <w:p w:rsidR="004D2AC3" w:rsidRPr="009606C2" w:rsidRDefault="004D2AC3" w:rsidP="009606C2">
            <w:pPr>
              <w:pStyle w:val="af2"/>
              <w:jc w:val="center"/>
              <w:rPr>
                <w:rFonts w:cs="Arial"/>
                <w:color w:val="000000"/>
                <w:sz w:val="20"/>
                <w:szCs w:val="18"/>
              </w:rPr>
            </w:pPr>
          </w:p>
        </w:tc>
        <w:tc>
          <w:tcPr>
            <w:tcW w:w="455"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83</w:t>
            </w:r>
            <w:r w:rsidR="00887618" w:rsidRPr="009606C2">
              <w:rPr>
                <w:rFonts w:cs="Arial"/>
                <w:color w:val="000000"/>
                <w:sz w:val="20"/>
                <w:szCs w:val="18"/>
              </w:rPr>
              <w:t xml:space="preserve"> </w:t>
            </w:r>
            <w:r w:rsidRPr="009606C2">
              <w:rPr>
                <w:rFonts w:cs="Arial"/>
                <w:color w:val="000000"/>
                <w:sz w:val="20"/>
                <w:szCs w:val="18"/>
              </w:rPr>
              <w:t>000,0</w:t>
            </w:r>
          </w:p>
        </w:tc>
        <w:tc>
          <w:tcPr>
            <w:tcW w:w="409" w:type="pct"/>
            <w:gridSpan w:val="2"/>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83</w:t>
            </w:r>
            <w:r w:rsidR="00887618" w:rsidRPr="009606C2">
              <w:rPr>
                <w:rFonts w:cs="Arial"/>
                <w:color w:val="000000"/>
                <w:sz w:val="20"/>
                <w:szCs w:val="18"/>
              </w:rPr>
              <w:t xml:space="preserve"> </w:t>
            </w:r>
            <w:r w:rsidRPr="009606C2">
              <w:rPr>
                <w:rFonts w:cs="Arial"/>
                <w:color w:val="000000"/>
                <w:sz w:val="20"/>
                <w:szCs w:val="18"/>
              </w:rPr>
              <w:t>000,0</w:t>
            </w:r>
          </w:p>
        </w:tc>
      </w:tr>
      <w:tr w:rsidR="009606C2" w:rsidRPr="009606C2" w:rsidTr="00457022">
        <w:tc>
          <w:tcPr>
            <w:tcW w:w="309" w:type="pct"/>
            <w:vMerge w:val="restart"/>
            <w:tcBorders>
              <w:top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Мероприятие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1.1</w:t>
            </w:r>
          </w:p>
        </w:tc>
        <w:tc>
          <w:tcPr>
            <w:tcW w:w="452" w:type="pct"/>
            <w:vMerge w:val="restart"/>
            <w:tcBorders>
              <w:top w:val="single" w:sz="4" w:space="0" w:color="auto"/>
              <w:left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Капитальный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ремонт</w:t>
            </w:r>
            <w:r w:rsidR="00887618" w:rsidRPr="009606C2">
              <w:rPr>
                <w:rFonts w:ascii="Arial" w:hAnsi="Arial" w:cs="Arial"/>
                <w:color w:val="000000"/>
                <w:sz w:val="20"/>
                <w:szCs w:val="18"/>
              </w:rPr>
              <w:t xml:space="preserve"> </w:t>
            </w:r>
            <w:r w:rsidRPr="009606C2">
              <w:rPr>
                <w:rFonts w:ascii="Arial" w:hAnsi="Arial" w:cs="Arial"/>
                <w:color w:val="000000"/>
                <w:sz w:val="20"/>
                <w:szCs w:val="18"/>
              </w:rPr>
              <w:t>и</w:t>
            </w:r>
            <w:r w:rsidR="00887618" w:rsidRPr="009606C2">
              <w:rPr>
                <w:rFonts w:ascii="Arial" w:hAnsi="Arial" w:cs="Arial"/>
                <w:color w:val="000000"/>
                <w:sz w:val="20"/>
                <w:szCs w:val="18"/>
              </w:rPr>
              <w:t xml:space="preserve"> </w:t>
            </w:r>
            <w:r w:rsidRPr="009606C2">
              <w:rPr>
                <w:rFonts w:ascii="Arial" w:hAnsi="Arial" w:cs="Arial"/>
                <w:color w:val="000000"/>
                <w:sz w:val="20"/>
                <w:szCs w:val="18"/>
              </w:rPr>
              <w:t>ремонт</w:t>
            </w:r>
            <w:r w:rsidR="00887618" w:rsidRPr="009606C2">
              <w:rPr>
                <w:rFonts w:ascii="Arial" w:hAnsi="Arial" w:cs="Arial"/>
                <w:color w:val="000000"/>
                <w:sz w:val="20"/>
                <w:szCs w:val="18"/>
              </w:rPr>
              <w:t xml:space="preserve"> </w:t>
            </w:r>
            <w:r w:rsidRPr="009606C2">
              <w:rPr>
                <w:rFonts w:ascii="Arial" w:hAnsi="Arial" w:cs="Arial"/>
                <w:color w:val="000000"/>
                <w:sz w:val="20"/>
                <w:szCs w:val="18"/>
              </w:rPr>
              <w:t>и</w:t>
            </w:r>
            <w:r w:rsidR="00887618" w:rsidRPr="009606C2">
              <w:rPr>
                <w:rFonts w:ascii="Arial" w:hAnsi="Arial" w:cs="Arial"/>
                <w:color w:val="000000"/>
                <w:sz w:val="20"/>
                <w:szCs w:val="18"/>
              </w:rPr>
              <w:t xml:space="preserve"> </w:t>
            </w:r>
            <w:r w:rsidRPr="009606C2">
              <w:rPr>
                <w:rFonts w:ascii="Arial" w:hAnsi="Arial" w:cs="Arial"/>
                <w:color w:val="000000"/>
                <w:sz w:val="20"/>
                <w:szCs w:val="18"/>
              </w:rPr>
              <w:t>содержание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автомобильных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дорог</w:t>
            </w:r>
            <w:r w:rsidR="00887618" w:rsidRPr="009606C2">
              <w:rPr>
                <w:rFonts w:ascii="Arial" w:hAnsi="Arial" w:cs="Arial"/>
                <w:color w:val="000000"/>
                <w:sz w:val="20"/>
                <w:szCs w:val="18"/>
              </w:rPr>
              <w:t xml:space="preserve"> </w:t>
            </w:r>
            <w:r w:rsidRPr="009606C2">
              <w:rPr>
                <w:rFonts w:ascii="Arial" w:hAnsi="Arial" w:cs="Arial"/>
                <w:color w:val="000000"/>
                <w:sz w:val="20"/>
                <w:szCs w:val="18"/>
              </w:rPr>
              <w:t>общего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пользование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местного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значения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вне</w:t>
            </w:r>
            <w:r w:rsidR="00887618" w:rsidRPr="009606C2">
              <w:rPr>
                <w:rFonts w:ascii="Arial" w:hAnsi="Arial" w:cs="Arial"/>
                <w:color w:val="000000"/>
                <w:sz w:val="20"/>
                <w:szCs w:val="18"/>
              </w:rPr>
              <w:t xml:space="preserve"> </w:t>
            </w:r>
            <w:r w:rsidRPr="009606C2">
              <w:rPr>
                <w:rFonts w:ascii="Arial" w:hAnsi="Arial" w:cs="Arial"/>
                <w:color w:val="000000"/>
                <w:sz w:val="20"/>
                <w:szCs w:val="18"/>
              </w:rPr>
              <w:t>границ</w:t>
            </w:r>
            <w:r w:rsidR="00887618" w:rsidRPr="009606C2">
              <w:rPr>
                <w:rFonts w:ascii="Arial" w:hAnsi="Arial" w:cs="Arial"/>
                <w:color w:val="000000"/>
                <w:sz w:val="20"/>
                <w:szCs w:val="18"/>
              </w:rPr>
              <w:t xml:space="preserve"> </w:t>
            </w:r>
            <w:r w:rsidRPr="009606C2">
              <w:rPr>
                <w:rFonts w:ascii="Arial" w:hAnsi="Arial" w:cs="Arial"/>
                <w:color w:val="000000"/>
                <w:sz w:val="20"/>
                <w:szCs w:val="18"/>
              </w:rPr>
              <w:t>населенных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пунктов</w:t>
            </w:r>
            <w:r w:rsidR="00887618" w:rsidRPr="009606C2">
              <w:rPr>
                <w:rFonts w:ascii="Arial" w:hAnsi="Arial" w:cs="Arial"/>
                <w:color w:val="000000"/>
                <w:sz w:val="20"/>
                <w:szCs w:val="18"/>
              </w:rPr>
              <w:t xml:space="preserve"> </w:t>
            </w:r>
            <w:r w:rsidRPr="009606C2">
              <w:rPr>
                <w:rFonts w:ascii="Arial" w:hAnsi="Arial" w:cs="Arial"/>
                <w:color w:val="000000"/>
                <w:sz w:val="20"/>
                <w:szCs w:val="18"/>
              </w:rPr>
              <w:t>в</w:t>
            </w:r>
            <w:r w:rsidR="00887618" w:rsidRPr="009606C2">
              <w:rPr>
                <w:rFonts w:ascii="Arial" w:hAnsi="Arial" w:cs="Arial"/>
                <w:color w:val="000000"/>
                <w:sz w:val="20"/>
                <w:szCs w:val="18"/>
              </w:rPr>
              <w:t xml:space="preserve"> </w:t>
            </w:r>
            <w:r w:rsidRPr="009606C2">
              <w:rPr>
                <w:rFonts w:ascii="Arial" w:hAnsi="Arial" w:cs="Arial"/>
                <w:color w:val="000000"/>
                <w:sz w:val="20"/>
                <w:szCs w:val="18"/>
              </w:rPr>
              <w:t>границах</w:t>
            </w:r>
            <w:r w:rsidR="00887618" w:rsidRPr="009606C2">
              <w:rPr>
                <w:rFonts w:ascii="Arial" w:hAnsi="Arial" w:cs="Arial"/>
                <w:color w:val="000000"/>
                <w:sz w:val="20"/>
                <w:szCs w:val="18"/>
              </w:rPr>
              <w:t xml:space="preserve"> </w:t>
            </w:r>
            <w:r w:rsidRPr="009606C2">
              <w:rPr>
                <w:rFonts w:ascii="Arial" w:hAnsi="Arial" w:cs="Arial"/>
                <w:color w:val="000000"/>
                <w:sz w:val="20"/>
                <w:szCs w:val="18"/>
              </w:rPr>
              <w:t>муниципального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округа</w:t>
            </w:r>
          </w:p>
        </w:tc>
        <w:tc>
          <w:tcPr>
            <w:tcW w:w="327" w:type="pct"/>
            <w:gridSpan w:val="4"/>
            <w:vMerge w:val="restart"/>
            <w:tcBorders>
              <w:top w:val="single" w:sz="4" w:space="0" w:color="auto"/>
              <w:left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94" w:type="pct"/>
            <w:gridSpan w:val="2"/>
            <w:vMerge w:val="restart"/>
            <w:tcBorders>
              <w:top w:val="single" w:sz="4" w:space="0" w:color="auto"/>
              <w:left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ответственный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исполнитель</w:t>
            </w:r>
            <w:r w:rsidR="00887618" w:rsidRPr="009606C2">
              <w:rPr>
                <w:rFonts w:ascii="Arial" w:hAnsi="Arial" w:cs="Arial"/>
                <w:color w:val="000000"/>
                <w:sz w:val="20"/>
                <w:szCs w:val="18"/>
              </w:rPr>
              <w:t xml:space="preserve"> </w:t>
            </w:r>
            <w:r w:rsidRPr="009606C2">
              <w:rPr>
                <w:rFonts w:ascii="Arial" w:hAnsi="Arial" w:cs="Arial"/>
                <w:color w:val="000000"/>
                <w:sz w:val="20"/>
                <w:szCs w:val="18"/>
              </w:rPr>
              <w:t>-</w:t>
            </w:r>
            <w:r w:rsidR="00887618" w:rsidRPr="009606C2">
              <w:rPr>
                <w:rFonts w:ascii="Arial" w:hAnsi="Arial" w:cs="Arial"/>
                <w:color w:val="000000"/>
                <w:sz w:val="20"/>
                <w:szCs w:val="18"/>
              </w:rPr>
              <w:t xml:space="preserve"> </w:t>
            </w:r>
            <w:r w:rsidRPr="009606C2">
              <w:rPr>
                <w:rFonts w:ascii="Arial" w:hAnsi="Arial" w:cs="Arial"/>
                <w:color w:val="000000"/>
                <w:sz w:val="20"/>
                <w:szCs w:val="18"/>
              </w:rPr>
              <w:t>Минтранс</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Чувашии,</w:t>
            </w:r>
            <w:r w:rsidR="00887618" w:rsidRPr="009606C2">
              <w:rPr>
                <w:rFonts w:ascii="Arial" w:hAnsi="Arial" w:cs="Arial"/>
                <w:color w:val="000000"/>
                <w:sz w:val="20"/>
                <w:szCs w:val="18"/>
              </w:rPr>
              <w:t xml:space="preserve"> </w:t>
            </w:r>
            <w:r w:rsidRPr="009606C2">
              <w:rPr>
                <w:rFonts w:ascii="Arial" w:hAnsi="Arial" w:cs="Arial"/>
                <w:color w:val="000000"/>
                <w:sz w:val="20"/>
                <w:szCs w:val="18"/>
              </w:rPr>
              <w:t>участники</w:t>
            </w:r>
            <w:r w:rsidR="00887618" w:rsidRPr="009606C2">
              <w:rPr>
                <w:rFonts w:ascii="Arial" w:hAnsi="Arial" w:cs="Arial"/>
                <w:color w:val="000000"/>
                <w:sz w:val="20"/>
                <w:szCs w:val="18"/>
              </w:rPr>
              <w:t xml:space="preserve"> </w:t>
            </w:r>
            <w:r w:rsidRPr="009606C2">
              <w:rPr>
                <w:rFonts w:ascii="Arial" w:hAnsi="Arial" w:cs="Arial"/>
                <w:color w:val="000000"/>
                <w:sz w:val="20"/>
                <w:szCs w:val="18"/>
              </w:rPr>
              <w:t>-</w:t>
            </w:r>
            <w:r w:rsidR="00887618" w:rsidRPr="009606C2">
              <w:rPr>
                <w:rFonts w:ascii="Arial" w:hAnsi="Arial" w:cs="Arial"/>
                <w:color w:val="000000"/>
                <w:sz w:val="20"/>
                <w:szCs w:val="18"/>
              </w:rPr>
              <w:t xml:space="preserve"> </w:t>
            </w:r>
            <w:r w:rsidRPr="009606C2">
              <w:rPr>
                <w:rFonts w:ascii="Arial" w:hAnsi="Arial" w:cs="Arial"/>
                <w:color w:val="000000"/>
                <w:sz w:val="20"/>
                <w:szCs w:val="18"/>
              </w:rPr>
              <w:t>органы</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местного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самоуправления</w:t>
            </w:r>
          </w:p>
        </w:tc>
        <w:tc>
          <w:tcPr>
            <w:tcW w:w="198"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37"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2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19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29" w:type="pct"/>
            <w:gridSpan w:val="4"/>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Style w:val="ae"/>
                <w:rFonts w:ascii="Arial" w:hAnsi="Arial" w:cs="Arial"/>
                <w:color w:val="000000"/>
                <w:sz w:val="20"/>
                <w:szCs w:val="18"/>
              </w:rPr>
              <w:t>всего</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43</w:t>
            </w:r>
            <w:r w:rsidR="00887618" w:rsidRPr="009606C2">
              <w:rPr>
                <w:rFonts w:cs="Arial"/>
                <w:color w:val="000000"/>
                <w:sz w:val="20"/>
                <w:szCs w:val="18"/>
              </w:rPr>
              <w:t xml:space="preserve"> </w:t>
            </w:r>
            <w:r w:rsidRPr="009606C2">
              <w:rPr>
                <w:rFonts w:cs="Arial"/>
                <w:color w:val="000000"/>
                <w:sz w:val="20"/>
                <w:szCs w:val="18"/>
              </w:rPr>
              <w:t>039,2</w:t>
            </w:r>
          </w:p>
        </w:tc>
        <w:tc>
          <w:tcPr>
            <w:tcW w:w="500"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43</w:t>
            </w:r>
            <w:r w:rsidR="00887618" w:rsidRPr="009606C2">
              <w:rPr>
                <w:rFonts w:cs="Arial"/>
                <w:color w:val="000000"/>
                <w:sz w:val="20"/>
                <w:szCs w:val="18"/>
              </w:rPr>
              <w:t xml:space="preserve"> </w:t>
            </w:r>
            <w:r w:rsidRPr="009606C2">
              <w:rPr>
                <w:rFonts w:cs="Arial"/>
                <w:color w:val="000000"/>
                <w:sz w:val="20"/>
                <w:szCs w:val="18"/>
              </w:rPr>
              <w:t>039,2</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43</w:t>
            </w:r>
            <w:r w:rsidR="00887618" w:rsidRPr="009606C2">
              <w:rPr>
                <w:rFonts w:cs="Arial"/>
                <w:color w:val="000000"/>
                <w:sz w:val="20"/>
                <w:szCs w:val="18"/>
              </w:rPr>
              <w:t xml:space="preserve"> </w:t>
            </w:r>
            <w:r w:rsidRPr="009606C2">
              <w:rPr>
                <w:rFonts w:cs="Arial"/>
                <w:color w:val="000000"/>
                <w:sz w:val="20"/>
                <w:szCs w:val="18"/>
              </w:rPr>
              <w:t>039,2</w:t>
            </w:r>
          </w:p>
        </w:tc>
        <w:tc>
          <w:tcPr>
            <w:tcW w:w="455"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215</w:t>
            </w:r>
            <w:r w:rsidR="00887618" w:rsidRPr="009606C2">
              <w:rPr>
                <w:rFonts w:cs="Arial"/>
                <w:color w:val="000000"/>
                <w:sz w:val="20"/>
                <w:szCs w:val="18"/>
              </w:rPr>
              <w:t xml:space="preserve"> </w:t>
            </w:r>
            <w:r w:rsidRPr="009606C2">
              <w:rPr>
                <w:rFonts w:cs="Arial"/>
                <w:color w:val="000000"/>
                <w:sz w:val="20"/>
                <w:szCs w:val="18"/>
              </w:rPr>
              <w:t>196,0</w:t>
            </w:r>
          </w:p>
        </w:tc>
        <w:tc>
          <w:tcPr>
            <w:tcW w:w="409" w:type="pct"/>
            <w:gridSpan w:val="2"/>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215</w:t>
            </w:r>
            <w:r w:rsidR="00887618" w:rsidRPr="009606C2">
              <w:rPr>
                <w:rFonts w:cs="Arial"/>
                <w:color w:val="000000"/>
                <w:sz w:val="20"/>
                <w:szCs w:val="18"/>
              </w:rPr>
              <w:t xml:space="preserve"> </w:t>
            </w:r>
            <w:r w:rsidRPr="009606C2">
              <w:rPr>
                <w:rFonts w:cs="Arial"/>
                <w:color w:val="000000"/>
                <w:sz w:val="20"/>
                <w:szCs w:val="18"/>
              </w:rPr>
              <w:t>196,0</w:t>
            </w:r>
          </w:p>
        </w:tc>
      </w:tr>
      <w:tr w:rsidR="009606C2" w:rsidRPr="009606C2" w:rsidTr="00457022">
        <w:tc>
          <w:tcPr>
            <w:tcW w:w="309" w:type="pct"/>
            <w:vMerge/>
            <w:tcBorders>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52" w:type="pct"/>
            <w:vMerge/>
            <w:tcBorders>
              <w:left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27" w:type="pct"/>
            <w:gridSpan w:val="4"/>
            <w:vMerge/>
            <w:tcBorders>
              <w:left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94" w:type="pct"/>
            <w:gridSpan w:val="2"/>
            <w:vMerge/>
            <w:tcBorders>
              <w:left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198"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903</w:t>
            </w:r>
            <w:r w:rsidR="00887618" w:rsidRPr="009606C2">
              <w:rPr>
                <w:rFonts w:cs="Arial"/>
                <w:color w:val="000000"/>
                <w:sz w:val="20"/>
                <w:szCs w:val="18"/>
              </w:rPr>
              <w:t xml:space="preserve"> </w:t>
            </w:r>
          </w:p>
        </w:tc>
        <w:tc>
          <w:tcPr>
            <w:tcW w:w="237"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0409</w:t>
            </w:r>
            <w:r w:rsidR="00887618" w:rsidRPr="009606C2">
              <w:rPr>
                <w:rFonts w:cs="Arial"/>
                <w:color w:val="000000"/>
                <w:sz w:val="20"/>
                <w:szCs w:val="18"/>
              </w:rPr>
              <w:t xml:space="preserve"> </w:t>
            </w:r>
          </w:p>
        </w:tc>
        <w:tc>
          <w:tcPr>
            <w:tcW w:w="32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Ч2103</w:t>
            </w:r>
            <w:r w:rsidRPr="009606C2">
              <w:rPr>
                <w:rFonts w:cs="Arial"/>
                <w:color w:val="000000"/>
                <w:sz w:val="20"/>
                <w:szCs w:val="18"/>
                <w:lang w:val="en-US"/>
              </w:rPr>
              <w:t>S</w:t>
            </w:r>
            <w:r w:rsidRPr="009606C2">
              <w:rPr>
                <w:rFonts w:cs="Arial"/>
                <w:color w:val="000000"/>
                <w:sz w:val="20"/>
                <w:szCs w:val="18"/>
              </w:rPr>
              <w:t>4181</w:t>
            </w:r>
          </w:p>
          <w:p w:rsidR="004D2AC3" w:rsidRPr="009606C2" w:rsidRDefault="004D2AC3" w:rsidP="009606C2">
            <w:pPr>
              <w:pStyle w:val="af2"/>
              <w:jc w:val="center"/>
              <w:rPr>
                <w:rFonts w:cs="Arial"/>
                <w:color w:val="000000"/>
                <w:sz w:val="20"/>
                <w:szCs w:val="18"/>
              </w:rPr>
            </w:pPr>
            <w:r w:rsidRPr="009606C2">
              <w:rPr>
                <w:rFonts w:cs="Arial"/>
                <w:color w:val="000000"/>
                <w:sz w:val="20"/>
                <w:szCs w:val="18"/>
              </w:rPr>
              <w:t>Ч2103</w:t>
            </w:r>
            <w:r w:rsidRPr="009606C2">
              <w:rPr>
                <w:rFonts w:cs="Arial"/>
                <w:color w:val="000000"/>
                <w:sz w:val="20"/>
                <w:szCs w:val="18"/>
                <w:lang w:val="en-US"/>
              </w:rPr>
              <w:t>S</w:t>
            </w:r>
            <w:r w:rsidRPr="009606C2">
              <w:rPr>
                <w:rFonts w:cs="Arial"/>
                <w:color w:val="000000"/>
                <w:sz w:val="20"/>
                <w:szCs w:val="18"/>
              </w:rPr>
              <w:t>4182</w:t>
            </w:r>
          </w:p>
        </w:tc>
        <w:tc>
          <w:tcPr>
            <w:tcW w:w="19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240</w:t>
            </w:r>
          </w:p>
        </w:tc>
        <w:tc>
          <w:tcPr>
            <w:tcW w:w="329" w:type="pct"/>
            <w:gridSpan w:val="4"/>
            <w:tcBorders>
              <w:top w:val="single" w:sz="4" w:space="0" w:color="auto"/>
              <w:left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40</w:t>
            </w:r>
            <w:r w:rsidR="00887618" w:rsidRPr="009606C2">
              <w:rPr>
                <w:rFonts w:ascii="Arial" w:hAnsi="Arial" w:cs="Arial"/>
                <w:color w:val="000000"/>
                <w:sz w:val="20"/>
                <w:szCs w:val="18"/>
              </w:rPr>
              <w:t xml:space="preserve"> </w:t>
            </w:r>
            <w:r w:rsidRPr="009606C2">
              <w:rPr>
                <w:rFonts w:ascii="Arial" w:hAnsi="Arial" w:cs="Arial"/>
                <w:color w:val="000000"/>
                <w:sz w:val="20"/>
                <w:szCs w:val="18"/>
              </w:rPr>
              <w:t>887,3</w:t>
            </w:r>
          </w:p>
        </w:tc>
        <w:tc>
          <w:tcPr>
            <w:tcW w:w="500"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40</w:t>
            </w:r>
            <w:r w:rsidR="00887618" w:rsidRPr="009606C2">
              <w:rPr>
                <w:rFonts w:ascii="Arial" w:hAnsi="Arial" w:cs="Arial"/>
                <w:color w:val="000000"/>
                <w:sz w:val="20"/>
                <w:szCs w:val="18"/>
              </w:rPr>
              <w:t xml:space="preserve"> </w:t>
            </w:r>
            <w:r w:rsidRPr="009606C2">
              <w:rPr>
                <w:rFonts w:ascii="Arial" w:hAnsi="Arial" w:cs="Arial"/>
                <w:color w:val="000000"/>
                <w:sz w:val="20"/>
                <w:szCs w:val="18"/>
              </w:rPr>
              <w:t>887,3</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40</w:t>
            </w:r>
            <w:r w:rsidR="00887618" w:rsidRPr="009606C2">
              <w:rPr>
                <w:rFonts w:ascii="Arial" w:hAnsi="Arial" w:cs="Arial"/>
                <w:color w:val="000000"/>
                <w:sz w:val="20"/>
                <w:szCs w:val="18"/>
              </w:rPr>
              <w:t xml:space="preserve"> </w:t>
            </w:r>
            <w:r w:rsidRPr="009606C2">
              <w:rPr>
                <w:rFonts w:ascii="Arial" w:hAnsi="Arial" w:cs="Arial"/>
                <w:color w:val="000000"/>
                <w:sz w:val="20"/>
                <w:szCs w:val="18"/>
              </w:rPr>
              <w:t>887,3</w:t>
            </w:r>
          </w:p>
        </w:tc>
        <w:tc>
          <w:tcPr>
            <w:tcW w:w="455"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204</w:t>
            </w:r>
            <w:r w:rsidR="00887618" w:rsidRPr="009606C2">
              <w:rPr>
                <w:rFonts w:cs="Arial"/>
                <w:color w:val="000000"/>
                <w:sz w:val="20"/>
                <w:szCs w:val="18"/>
              </w:rPr>
              <w:t xml:space="preserve"> </w:t>
            </w:r>
            <w:r w:rsidRPr="009606C2">
              <w:rPr>
                <w:rFonts w:cs="Arial"/>
                <w:color w:val="000000"/>
                <w:sz w:val="20"/>
                <w:szCs w:val="18"/>
              </w:rPr>
              <w:t>436,5</w:t>
            </w:r>
          </w:p>
        </w:tc>
        <w:tc>
          <w:tcPr>
            <w:tcW w:w="409" w:type="pct"/>
            <w:gridSpan w:val="2"/>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204</w:t>
            </w:r>
            <w:r w:rsidR="00887618" w:rsidRPr="009606C2">
              <w:rPr>
                <w:rFonts w:cs="Arial"/>
                <w:color w:val="000000"/>
                <w:sz w:val="20"/>
                <w:szCs w:val="18"/>
              </w:rPr>
              <w:t xml:space="preserve"> </w:t>
            </w:r>
            <w:r w:rsidRPr="009606C2">
              <w:rPr>
                <w:rFonts w:cs="Arial"/>
                <w:color w:val="000000"/>
                <w:sz w:val="20"/>
                <w:szCs w:val="18"/>
              </w:rPr>
              <w:t>436,5</w:t>
            </w:r>
          </w:p>
        </w:tc>
      </w:tr>
      <w:tr w:rsidR="009606C2" w:rsidRPr="009606C2" w:rsidTr="00457022">
        <w:tc>
          <w:tcPr>
            <w:tcW w:w="309" w:type="pct"/>
            <w:vMerge/>
            <w:tcBorders>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52" w:type="pct"/>
            <w:vMerge/>
            <w:tcBorders>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27" w:type="pct"/>
            <w:gridSpan w:val="4"/>
            <w:vMerge/>
            <w:tcBorders>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94" w:type="pct"/>
            <w:gridSpan w:val="2"/>
            <w:vMerge/>
            <w:tcBorders>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198"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903</w:t>
            </w:r>
          </w:p>
        </w:tc>
        <w:tc>
          <w:tcPr>
            <w:tcW w:w="237"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0409</w:t>
            </w:r>
          </w:p>
        </w:tc>
        <w:tc>
          <w:tcPr>
            <w:tcW w:w="32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Ч2103</w:t>
            </w:r>
            <w:r w:rsidRPr="009606C2">
              <w:rPr>
                <w:rFonts w:cs="Arial"/>
                <w:color w:val="000000"/>
                <w:sz w:val="20"/>
                <w:szCs w:val="18"/>
                <w:lang w:val="en-US"/>
              </w:rPr>
              <w:t>S</w:t>
            </w:r>
            <w:r w:rsidRPr="009606C2">
              <w:rPr>
                <w:rFonts w:cs="Arial"/>
                <w:color w:val="000000"/>
                <w:sz w:val="20"/>
                <w:szCs w:val="18"/>
              </w:rPr>
              <w:t>4181</w:t>
            </w:r>
          </w:p>
          <w:p w:rsidR="004D2AC3" w:rsidRPr="009606C2" w:rsidRDefault="004D2AC3" w:rsidP="009606C2">
            <w:pPr>
              <w:pStyle w:val="af2"/>
              <w:jc w:val="center"/>
              <w:rPr>
                <w:rFonts w:cs="Arial"/>
                <w:color w:val="000000"/>
                <w:sz w:val="20"/>
                <w:szCs w:val="18"/>
              </w:rPr>
            </w:pPr>
            <w:r w:rsidRPr="009606C2">
              <w:rPr>
                <w:rFonts w:cs="Arial"/>
                <w:color w:val="000000"/>
                <w:sz w:val="20"/>
                <w:szCs w:val="18"/>
              </w:rPr>
              <w:t>Ч2103</w:t>
            </w:r>
            <w:r w:rsidRPr="009606C2">
              <w:rPr>
                <w:rFonts w:cs="Arial"/>
                <w:color w:val="000000"/>
                <w:sz w:val="20"/>
                <w:szCs w:val="18"/>
                <w:lang w:val="en-US"/>
              </w:rPr>
              <w:t>S</w:t>
            </w:r>
            <w:r w:rsidRPr="009606C2">
              <w:rPr>
                <w:rFonts w:cs="Arial"/>
                <w:color w:val="000000"/>
                <w:sz w:val="20"/>
                <w:szCs w:val="18"/>
              </w:rPr>
              <w:t>4182</w:t>
            </w:r>
          </w:p>
        </w:tc>
        <w:tc>
          <w:tcPr>
            <w:tcW w:w="19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240</w:t>
            </w:r>
          </w:p>
        </w:tc>
        <w:tc>
          <w:tcPr>
            <w:tcW w:w="329" w:type="pct"/>
            <w:gridSpan w:val="4"/>
            <w:tcBorders>
              <w:top w:val="single" w:sz="4" w:space="0" w:color="auto"/>
              <w:left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местный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2</w:t>
            </w:r>
            <w:r w:rsidR="00887618" w:rsidRPr="009606C2">
              <w:rPr>
                <w:rFonts w:ascii="Arial" w:hAnsi="Arial" w:cs="Arial"/>
                <w:color w:val="000000"/>
                <w:sz w:val="20"/>
                <w:szCs w:val="18"/>
              </w:rPr>
              <w:t xml:space="preserve"> </w:t>
            </w:r>
            <w:r w:rsidRPr="009606C2">
              <w:rPr>
                <w:rFonts w:ascii="Arial" w:hAnsi="Arial" w:cs="Arial"/>
                <w:color w:val="000000"/>
                <w:sz w:val="20"/>
                <w:szCs w:val="18"/>
              </w:rPr>
              <w:t>151,9</w:t>
            </w:r>
          </w:p>
        </w:tc>
        <w:tc>
          <w:tcPr>
            <w:tcW w:w="500"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2</w:t>
            </w:r>
            <w:r w:rsidR="00887618" w:rsidRPr="009606C2">
              <w:rPr>
                <w:rFonts w:ascii="Arial" w:hAnsi="Arial" w:cs="Arial"/>
                <w:color w:val="000000"/>
                <w:sz w:val="20"/>
                <w:szCs w:val="18"/>
              </w:rPr>
              <w:t xml:space="preserve"> </w:t>
            </w:r>
            <w:r w:rsidRPr="009606C2">
              <w:rPr>
                <w:rFonts w:ascii="Arial" w:hAnsi="Arial" w:cs="Arial"/>
                <w:color w:val="000000"/>
                <w:sz w:val="20"/>
                <w:szCs w:val="18"/>
              </w:rPr>
              <w:t>151,9</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2</w:t>
            </w:r>
            <w:r w:rsidR="00887618" w:rsidRPr="009606C2">
              <w:rPr>
                <w:rFonts w:ascii="Arial" w:hAnsi="Arial" w:cs="Arial"/>
                <w:color w:val="000000"/>
                <w:sz w:val="20"/>
                <w:szCs w:val="18"/>
              </w:rPr>
              <w:t xml:space="preserve"> </w:t>
            </w:r>
            <w:r w:rsidRPr="009606C2">
              <w:rPr>
                <w:rFonts w:ascii="Arial" w:hAnsi="Arial" w:cs="Arial"/>
                <w:color w:val="000000"/>
                <w:sz w:val="20"/>
                <w:szCs w:val="18"/>
              </w:rPr>
              <w:t>151,9</w:t>
            </w:r>
          </w:p>
        </w:tc>
        <w:tc>
          <w:tcPr>
            <w:tcW w:w="455"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10</w:t>
            </w:r>
            <w:r w:rsidR="00887618" w:rsidRPr="009606C2">
              <w:rPr>
                <w:rFonts w:cs="Arial"/>
                <w:color w:val="000000"/>
                <w:sz w:val="20"/>
                <w:szCs w:val="18"/>
              </w:rPr>
              <w:t xml:space="preserve"> </w:t>
            </w:r>
            <w:r w:rsidRPr="009606C2">
              <w:rPr>
                <w:rFonts w:cs="Arial"/>
                <w:color w:val="000000"/>
                <w:sz w:val="20"/>
                <w:szCs w:val="18"/>
              </w:rPr>
              <w:t>759,5</w:t>
            </w:r>
          </w:p>
        </w:tc>
        <w:tc>
          <w:tcPr>
            <w:tcW w:w="409" w:type="pct"/>
            <w:gridSpan w:val="2"/>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10</w:t>
            </w:r>
            <w:r w:rsidR="00887618" w:rsidRPr="009606C2">
              <w:rPr>
                <w:rFonts w:cs="Arial"/>
                <w:color w:val="000000"/>
                <w:sz w:val="20"/>
                <w:szCs w:val="18"/>
              </w:rPr>
              <w:t xml:space="preserve"> </w:t>
            </w:r>
            <w:r w:rsidRPr="009606C2">
              <w:rPr>
                <w:rFonts w:cs="Arial"/>
                <w:color w:val="000000"/>
                <w:sz w:val="20"/>
                <w:szCs w:val="18"/>
              </w:rPr>
              <w:t>759,5</w:t>
            </w:r>
          </w:p>
        </w:tc>
      </w:tr>
      <w:tr w:rsidR="004D2AC3" w:rsidRPr="009606C2" w:rsidTr="00457022">
        <w:trPr>
          <w:cantSplit/>
        </w:trPr>
        <w:tc>
          <w:tcPr>
            <w:tcW w:w="309" w:type="pct"/>
            <w:tcBorders>
              <w:top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1.1.1</w:t>
            </w:r>
          </w:p>
        </w:tc>
        <w:tc>
          <w:tcPr>
            <w:tcW w:w="4691" w:type="pct"/>
            <w:gridSpan w:val="27"/>
            <w:tcBorders>
              <w:top w:val="single" w:sz="4" w:space="0" w:color="auto"/>
              <w:lef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Содержание</w:t>
            </w:r>
            <w:r w:rsidR="00887618" w:rsidRPr="009606C2">
              <w:rPr>
                <w:rFonts w:cs="Arial"/>
                <w:color w:val="000000"/>
                <w:sz w:val="20"/>
                <w:szCs w:val="18"/>
              </w:rPr>
              <w:t xml:space="preserve"> </w:t>
            </w:r>
            <w:r w:rsidRPr="009606C2">
              <w:rPr>
                <w:rFonts w:cs="Arial"/>
                <w:color w:val="000000"/>
                <w:sz w:val="20"/>
                <w:szCs w:val="18"/>
              </w:rPr>
              <w:t>автомобильных</w:t>
            </w:r>
            <w:r w:rsidR="00887618" w:rsidRPr="009606C2">
              <w:rPr>
                <w:rFonts w:cs="Arial"/>
                <w:color w:val="000000"/>
                <w:sz w:val="20"/>
                <w:szCs w:val="18"/>
              </w:rPr>
              <w:t xml:space="preserve"> </w:t>
            </w:r>
            <w:r w:rsidRPr="009606C2">
              <w:rPr>
                <w:rFonts w:cs="Arial"/>
                <w:color w:val="000000"/>
                <w:sz w:val="20"/>
                <w:szCs w:val="18"/>
              </w:rPr>
              <w:t>дорог</w:t>
            </w:r>
            <w:r w:rsidR="00887618" w:rsidRPr="009606C2">
              <w:rPr>
                <w:rFonts w:cs="Arial"/>
                <w:color w:val="000000"/>
                <w:sz w:val="20"/>
                <w:szCs w:val="18"/>
              </w:rPr>
              <w:t xml:space="preserve"> </w:t>
            </w:r>
            <w:r w:rsidRPr="009606C2">
              <w:rPr>
                <w:rFonts w:cs="Arial"/>
                <w:color w:val="000000"/>
                <w:sz w:val="20"/>
                <w:szCs w:val="18"/>
              </w:rPr>
              <w:t>общего</w:t>
            </w:r>
            <w:r w:rsidR="00887618" w:rsidRPr="009606C2">
              <w:rPr>
                <w:rFonts w:cs="Arial"/>
                <w:color w:val="000000"/>
                <w:sz w:val="20"/>
                <w:szCs w:val="18"/>
              </w:rPr>
              <w:t xml:space="preserve"> </w:t>
            </w:r>
            <w:r w:rsidRPr="009606C2">
              <w:rPr>
                <w:rFonts w:cs="Arial"/>
                <w:color w:val="000000"/>
                <w:sz w:val="20"/>
                <w:szCs w:val="18"/>
              </w:rPr>
              <w:t>пользования</w:t>
            </w:r>
            <w:r w:rsidR="00887618" w:rsidRPr="009606C2">
              <w:rPr>
                <w:rFonts w:cs="Arial"/>
                <w:color w:val="000000"/>
                <w:sz w:val="20"/>
                <w:szCs w:val="18"/>
              </w:rPr>
              <w:t xml:space="preserve"> </w:t>
            </w:r>
            <w:r w:rsidRPr="009606C2">
              <w:rPr>
                <w:rFonts w:cs="Arial"/>
                <w:color w:val="000000"/>
                <w:sz w:val="20"/>
                <w:szCs w:val="18"/>
              </w:rPr>
              <w:t>вне</w:t>
            </w:r>
            <w:r w:rsidR="00887618" w:rsidRPr="009606C2">
              <w:rPr>
                <w:rFonts w:cs="Arial"/>
                <w:color w:val="000000"/>
                <w:sz w:val="20"/>
                <w:szCs w:val="18"/>
              </w:rPr>
              <w:t xml:space="preserve"> </w:t>
            </w:r>
            <w:r w:rsidRPr="009606C2">
              <w:rPr>
                <w:rFonts w:cs="Arial"/>
                <w:color w:val="000000"/>
                <w:sz w:val="20"/>
                <w:szCs w:val="18"/>
              </w:rPr>
              <w:t>границ</w:t>
            </w:r>
            <w:r w:rsidR="00887618" w:rsidRPr="009606C2">
              <w:rPr>
                <w:rFonts w:cs="Arial"/>
                <w:color w:val="000000"/>
                <w:sz w:val="20"/>
                <w:szCs w:val="18"/>
              </w:rPr>
              <w:t xml:space="preserve"> </w:t>
            </w:r>
            <w:r w:rsidRPr="009606C2">
              <w:rPr>
                <w:rFonts w:cs="Arial"/>
                <w:color w:val="000000"/>
                <w:sz w:val="20"/>
                <w:szCs w:val="18"/>
              </w:rPr>
              <w:t>населенных</w:t>
            </w:r>
            <w:r w:rsidR="00887618" w:rsidRPr="009606C2">
              <w:rPr>
                <w:rFonts w:cs="Arial"/>
                <w:color w:val="000000"/>
                <w:sz w:val="20"/>
                <w:szCs w:val="18"/>
              </w:rPr>
              <w:t xml:space="preserve"> </w:t>
            </w:r>
            <w:r w:rsidRPr="009606C2">
              <w:rPr>
                <w:rFonts w:cs="Arial"/>
                <w:color w:val="000000"/>
                <w:sz w:val="20"/>
                <w:szCs w:val="18"/>
              </w:rPr>
              <w:t>пунктов</w:t>
            </w:r>
            <w:r w:rsidR="00887618" w:rsidRPr="009606C2">
              <w:rPr>
                <w:rFonts w:cs="Arial"/>
                <w:color w:val="000000"/>
                <w:sz w:val="20"/>
                <w:szCs w:val="18"/>
              </w:rPr>
              <w:t xml:space="preserve"> </w:t>
            </w:r>
            <w:r w:rsidRPr="009606C2">
              <w:rPr>
                <w:rFonts w:cs="Arial"/>
                <w:color w:val="000000"/>
                <w:sz w:val="20"/>
                <w:szCs w:val="18"/>
              </w:rPr>
              <w:t>в</w:t>
            </w:r>
            <w:r w:rsidR="00887618" w:rsidRPr="009606C2">
              <w:rPr>
                <w:rFonts w:cs="Arial"/>
                <w:color w:val="000000"/>
                <w:sz w:val="20"/>
                <w:szCs w:val="18"/>
              </w:rPr>
              <w:t xml:space="preserve"> </w:t>
            </w:r>
            <w:r w:rsidRPr="009606C2">
              <w:rPr>
                <w:rFonts w:cs="Arial"/>
                <w:color w:val="000000"/>
                <w:sz w:val="20"/>
                <w:szCs w:val="18"/>
              </w:rPr>
              <w:t>границах</w:t>
            </w:r>
            <w:r w:rsidR="00887618" w:rsidRPr="009606C2">
              <w:rPr>
                <w:rFonts w:cs="Arial"/>
                <w:color w:val="000000"/>
                <w:sz w:val="20"/>
                <w:szCs w:val="18"/>
              </w:rPr>
              <w:t xml:space="preserve"> </w:t>
            </w:r>
            <w:r w:rsidRPr="009606C2">
              <w:rPr>
                <w:rFonts w:cs="Arial"/>
                <w:color w:val="000000"/>
                <w:sz w:val="20"/>
                <w:szCs w:val="18"/>
              </w:rPr>
              <w:t>муниципального</w:t>
            </w:r>
            <w:r w:rsidR="00887618" w:rsidRPr="009606C2">
              <w:rPr>
                <w:rFonts w:cs="Arial"/>
                <w:color w:val="000000"/>
                <w:sz w:val="20"/>
                <w:szCs w:val="18"/>
              </w:rPr>
              <w:t xml:space="preserve"> </w:t>
            </w:r>
            <w:r w:rsidRPr="009606C2">
              <w:rPr>
                <w:rFonts w:cs="Arial"/>
                <w:color w:val="000000"/>
                <w:sz w:val="20"/>
                <w:szCs w:val="18"/>
              </w:rPr>
              <w:t>округа</w:t>
            </w:r>
            <w:r w:rsidR="00887618" w:rsidRPr="009606C2">
              <w:rPr>
                <w:rFonts w:cs="Arial"/>
                <w:color w:val="000000"/>
                <w:sz w:val="20"/>
                <w:szCs w:val="18"/>
              </w:rPr>
              <w:t xml:space="preserve"> </w:t>
            </w:r>
            <w:r w:rsidRPr="009606C2">
              <w:rPr>
                <w:rFonts w:cs="Arial"/>
                <w:color w:val="000000"/>
                <w:sz w:val="20"/>
                <w:szCs w:val="18"/>
              </w:rPr>
              <w:t>215,029</w:t>
            </w:r>
            <w:r w:rsidR="00887618" w:rsidRPr="009606C2">
              <w:rPr>
                <w:rFonts w:cs="Arial"/>
                <w:color w:val="000000"/>
                <w:sz w:val="20"/>
                <w:szCs w:val="18"/>
              </w:rPr>
              <w:t xml:space="preserve"> </w:t>
            </w:r>
            <w:r w:rsidRPr="009606C2">
              <w:rPr>
                <w:rFonts w:cs="Arial"/>
                <w:color w:val="000000"/>
                <w:sz w:val="20"/>
                <w:szCs w:val="18"/>
              </w:rPr>
              <w:t>км</w:t>
            </w:r>
            <w:r w:rsidR="00887618" w:rsidRPr="009606C2">
              <w:rPr>
                <w:rFonts w:cs="Arial"/>
                <w:color w:val="000000"/>
                <w:sz w:val="20"/>
                <w:szCs w:val="18"/>
              </w:rPr>
              <w:t xml:space="preserve"> </w:t>
            </w:r>
            <w:r w:rsidRPr="009606C2">
              <w:rPr>
                <w:rFonts w:cs="Arial"/>
                <w:color w:val="000000"/>
                <w:sz w:val="20"/>
                <w:szCs w:val="18"/>
              </w:rPr>
              <w:t>(2019-2035</w:t>
            </w:r>
            <w:r w:rsidR="00887618" w:rsidRPr="009606C2">
              <w:rPr>
                <w:rFonts w:cs="Arial"/>
                <w:color w:val="000000"/>
                <w:sz w:val="20"/>
                <w:szCs w:val="18"/>
              </w:rPr>
              <w:t xml:space="preserve"> </w:t>
            </w:r>
            <w:proofErr w:type="spellStart"/>
            <w:r w:rsidRPr="009606C2">
              <w:rPr>
                <w:rFonts w:cs="Arial"/>
                <w:color w:val="000000"/>
                <w:sz w:val="20"/>
                <w:szCs w:val="18"/>
              </w:rPr>
              <w:t>г.г</w:t>
            </w:r>
            <w:proofErr w:type="spellEnd"/>
            <w:r w:rsidRPr="009606C2">
              <w:rPr>
                <w:rFonts w:cs="Arial"/>
                <w:color w:val="000000"/>
                <w:sz w:val="20"/>
                <w:szCs w:val="18"/>
              </w:rPr>
              <w:t>.)*</w:t>
            </w:r>
          </w:p>
        </w:tc>
      </w:tr>
      <w:tr w:rsidR="004D2AC3" w:rsidRPr="009606C2" w:rsidTr="00457022">
        <w:trPr>
          <w:cantSplit/>
        </w:trPr>
        <w:tc>
          <w:tcPr>
            <w:tcW w:w="309" w:type="pct"/>
            <w:tcBorders>
              <w:top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1.1.2</w:t>
            </w:r>
          </w:p>
        </w:tc>
        <w:tc>
          <w:tcPr>
            <w:tcW w:w="4691" w:type="pct"/>
            <w:gridSpan w:val="27"/>
            <w:tcBorders>
              <w:top w:val="single" w:sz="4" w:space="0" w:color="auto"/>
              <w:lef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Ремонт</w:t>
            </w:r>
            <w:r w:rsidR="00887618" w:rsidRPr="009606C2">
              <w:rPr>
                <w:rFonts w:ascii="Arial" w:hAnsi="Arial" w:cs="Arial"/>
                <w:color w:val="000000"/>
                <w:sz w:val="20"/>
                <w:szCs w:val="18"/>
              </w:rPr>
              <w:t xml:space="preserve"> </w:t>
            </w:r>
            <w:r w:rsidRPr="009606C2">
              <w:rPr>
                <w:rFonts w:ascii="Arial" w:hAnsi="Arial" w:cs="Arial"/>
                <w:color w:val="000000"/>
                <w:sz w:val="20"/>
                <w:szCs w:val="18"/>
              </w:rPr>
              <w:t>автомобильной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дороги</w:t>
            </w:r>
            <w:r w:rsidR="00887618" w:rsidRPr="009606C2">
              <w:rPr>
                <w:rFonts w:ascii="Arial" w:hAnsi="Arial" w:cs="Arial"/>
                <w:color w:val="000000"/>
                <w:sz w:val="20"/>
                <w:szCs w:val="18"/>
              </w:rPr>
              <w:t xml:space="preserve"> </w:t>
            </w:r>
            <w:r w:rsidRPr="009606C2">
              <w:rPr>
                <w:rFonts w:ascii="Arial" w:hAnsi="Arial" w:cs="Arial"/>
                <w:color w:val="000000"/>
                <w:sz w:val="20"/>
                <w:szCs w:val="18"/>
              </w:rPr>
              <w:t>"Волга"-</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Посад</w:t>
            </w:r>
            <w:r w:rsidR="00887618" w:rsidRPr="009606C2">
              <w:rPr>
                <w:rFonts w:ascii="Arial" w:hAnsi="Arial" w:cs="Arial"/>
                <w:color w:val="000000"/>
                <w:sz w:val="20"/>
                <w:szCs w:val="18"/>
              </w:rPr>
              <w:t xml:space="preserve"> </w:t>
            </w:r>
            <w:r w:rsidRPr="009606C2">
              <w:rPr>
                <w:rFonts w:ascii="Arial" w:hAnsi="Arial" w:cs="Arial"/>
                <w:color w:val="000000"/>
                <w:sz w:val="20"/>
                <w:szCs w:val="18"/>
              </w:rPr>
              <w:t>-</w:t>
            </w:r>
            <w:r w:rsidR="00887618" w:rsidRPr="009606C2">
              <w:rPr>
                <w:rFonts w:ascii="Arial" w:hAnsi="Arial" w:cs="Arial"/>
                <w:color w:val="000000"/>
                <w:sz w:val="20"/>
                <w:szCs w:val="18"/>
              </w:rPr>
              <w:t xml:space="preserve"> </w:t>
            </w:r>
            <w:r w:rsidRPr="009606C2">
              <w:rPr>
                <w:rFonts w:ascii="Arial" w:hAnsi="Arial" w:cs="Arial"/>
                <w:color w:val="000000"/>
                <w:sz w:val="20"/>
                <w:szCs w:val="18"/>
              </w:rPr>
              <w:t>"Большое</w:t>
            </w:r>
            <w:r w:rsidR="00887618" w:rsidRPr="009606C2">
              <w:rPr>
                <w:rFonts w:ascii="Arial" w:hAnsi="Arial" w:cs="Arial"/>
                <w:color w:val="000000"/>
                <w:sz w:val="20"/>
                <w:szCs w:val="18"/>
              </w:rPr>
              <w:t xml:space="preserve"> </w:t>
            </w:r>
            <w:r w:rsidRPr="009606C2">
              <w:rPr>
                <w:rFonts w:ascii="Arial" w:hAnsi="Arial" w:cs="Arial"/>
                <w:color w:val="000000"/>
                <w:sz w:val="20"/>
                <w:szCs w:val="18"/>
              </w:rPr>
              <w:t>Шигаево</w:t>
            </w:r>
            <w:r w:rsidR="00887618" w:rsidRPr="009606C2">
              <w:rPr>
                <w:rFonts w:ascii="Arial" w:hAnsi="Arial" w:cs="Arial"/>
                <w:color w:val="000000"/>
                <w:sz w:val="20"/>
                <w:szCs w:val="18"/>
              </w:rPr>
              <w:t xml:space="preserve"> </w:t>
            </w:r>
            <w:r w:rsidRPr="009606C2">
              <w:rPr>
                <w:rFonts w:ascii="Arial" w:hAnsi="Arial" w:cs="Arial"/>
                <w:color w:val="000000"/>
                <w:sz w:val="20"/>
                <w:szCs w:val="18"/>
              </w:rPr>
              <w:t>-</w:t>
            </w:r>
            <w:r w:rsidR="00887618" w:rsidRPr="009606C2">
              <w:rPr>
                <w:rFonts w:ascii="Arial" w:hAnsi="Arial" w:cs="Arial"/>
                <w:color w:val="000000"/>
                <w:sz w:val="20"/>
                <w:szCs w:val="18"/>
              </w:rPr>
              <w:t xml:space="preserve"> </w:t>
            </w:r>
            <w:proofErr w:type="spellStart"/>
            <w:r w:rsidRPr="009606C2">
              <w:rPr>
                <w:rFonts w:ascii="Arial" w:hAnsi="Arial" w:cs="Arial"/>
                <w:color w:val="000000"/>
                <w:sz w:val="20"/>
                <w:szCs w:val="18"/>
              </w:rPr>
              <w:t>Астакасы</w:t>
            </w:r>
            <w:proofErr w:type="spellEnd"/>
            <w:r w:rsidRPr="009606C2">
              <w:rPr>
                <w:rFonts w:ascii="Arial" w:hAnsi="Arial" w:cs="Arial"/>
                <w:color w:val="000000"/>
                <w:sz w:val="20"/>
                <w:szCs w:val="18"/>
              </w:rPr>
              <w:t>"</w:t>
            </w:r>
            <w:r w:rsidR="00887618" w:rsidRPr="009606C2">
              <w:rPr>
                <w:rFonts w:ascii="Arial" w:hAnsi="Arial" w:cs="Arial"/>
                <w:color w:val="000000"/>
                <w:sz w:val="20"/>
                <w:szCs w:val="18"/>
              </w:rPr>
              <w:t xml:space="preserve"> </w:t>
            </w:r>
            <w:r w:rsidRPr="009606C2">
              <w:rPr>
                <w:rFonts w:ascii="Arial" w:hAnsi="Arial" w:cs="Arial"/>
                <w:color w:val="000000"/>
                <w:sz w:val="20"/>
                <w:szCs w:val="18"/>
              </w:rPr>
              <w:t>в</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Мариинско-Посадском</w:t>
            </w:r>
            <w:r w:rsidR="00887618" w:rsidRPr="009606C2">
              <w:rPr>
                <w:rFonts w:ascii="Arial" w:hAnsi="Arial" w:cs="Arial"/>
                <w:color w:val="000000"/>
                <w:sz w:val="20"/>
                <w:szCs w:val="18"/>
              </w:rPr>
              <w:t xml:space="preserve"> </w:t>
            </w:r>
            <w:r w:rsidRPr="009606C2">
              <w:rPr>
                <w:rFonts w:ascii="Arial" w:hAnsi="Arial" w:cs="Arial"/>
                <w:color w:val="000000"/>
                <w:sz w:val="20"/>
                <w:szCs w:val="18"/>
              </w:rPr>
              <w:t>районе</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r w:rsidR="00887618" w:rsidRPr="009606C2">
              <w:rPr>
                <w:rFonts w:ascii="Arial" w:hAnsi="Arial" w:cs="Arial"/>
                <w:color w:val="000000"/>
                <w:sz w:val="20"/>
                <w:szCs w:val="18"/>
              </w:rPr>
              <w:t xml:space="preserve"> </w:t>
            </w:r>
          </w:p>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КМ</w:t>
            </w:r>
            <w:r w:rsidR="00887618" w:rsidRPr="009606C2">
              <w:rPr>
                <w:rFonts w:ascii="Arial" w:hAnsi="Arial" w:cs="Arial"/>
                <w:color w:val="000000"/>
                <w:sz w:val="20"/>
                <w:szCs w:val="18"/>
              </w:rPr>
              <w:t xml:space="preserve"> </w:t>
            </w:r>
            <w:r w:rsidRPr="009606C2">
              <w:rPr>
                <w:rFonts w:ascii="Arial" w:hAnsi="Arial" w:cs="Arial"/>
                <w:color w:val="000000"/>
                <w:sz w:val="20"/>
                <w:szCs w:val="18"/>
              </w:rPr>
              <w:t>0+000</w:t>
            </w:r>
            <w:r w:rsidR="00887618" w:rsidRPr="009606C2">
              <w:rPr>
                <w:rFonts w:ascii="Arial" w:hAnsi="Arial" w:cs="Arial"/>
                <w:color w:val="000000"/>
                <w:sz w:val="20"/>
                <w:szCs w:val="18"/>
              </w:rPr>
              <w:t xml:space="preserve"> </w:t>
            </w:r>
            <w:r w:rsidRPr="009606C2">
              <w:rPr>
                <w:rFonts w:ascii="Arial" w:hAnsi="Arial" w:cs="Arial"/>
                <w:color w:val="000000"/>
                <w:sz w:val="20"/>
                <w:szCs w:val="18"/>
              </w:rPr>
              <w:t>-</w:t>
            </w:r>
            <w:r w:rsidR="00887618" w:rsidRPr="009606C2">
              <w:rPr>
                <w:rFonts w:ascii="Arial" w:hAnsi="Arial" w:cs="Arial"/>
                <w:color w:val="000000"/>
                <w:sz w:val="20"/>
                <w:szCs w:val="18"/>
              </w:rPr>
              <w:t xml:space="preserve"> </w:t>
            </w:r>
            <w:r w:rsidRPr="009606C2">
              <w:rPr>
                <w:rFonts w:ascii="Arial" w:hAnsi="Arial" w:cs="Arial"/>
                <w:color w:val="000000"/>
                <w:sz w:val="20"/>
                <w:szCs w:val="18"/>
              </w:rPr>
              <w:t>КМ12+836</w:t>
            </w:r>
            <w:r w:rsidR="00887618" w:rsidRPr="009606C2">
              <w:rPr>
                <w:rFonts w:ascii="Arial" w:hAnsi="Arial" w:cs="Arial"/>
                <w:color w:val="000000"/>
                <w:sz w:val="20"/>
                <w:szCs w:val="18"/>
              </w:rPr>
              <w:t xml:space="preserve"> </w:t>
            </w:r>
            <w:r w:rsidRPr="009606C2">
              <w:rPr>
                <w:rFonts w:ascii="Arial" w:hAnsi="Arial" w:cs="Arial"/>
                <w:color w:val="000000"/>
                <w:sz w:val="20"/>
                <w:szCs w:val="18"/>
              </w:rPr>
              <w:t>*</w:t>
            </w:r>
          </w:p>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Капитальный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ремонт</w:t>
            </w:r>
            <w:r w:rsidR="00887618" w:rsidRPr="009606C2">
              <w:rPr>
                <w:rFonts w:ascii="Arial" w:hAnsi="Arial" w:cs="Arial"/>
                <w:color w:val="000000"/>
                <w:sz w:val="20"/>
                <w:szCs w:val="18"/>
              </w:rPr>
              <w:t xml:space="preserve"> </w:t>
            </w:r>
            <w:r w:rsidRPr="009606C2">
              <w:rPr>
                <w:rFonts w:ascii="Arial" w:hAnsi="Arial" w:cs="Arial"/>
                <w:color w:val="000000"/>
                <w:sz w:val="20"/>
                <w:szCs w:val="18"/>
              </w:rPr>
              <w:t>автомобильной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дороги</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«Подъезд</w:t>
            </w:r>
            <w:r w:rsidR="00887618" w:rsidRPr="009606C2">
              <w:rPr>
                <w:rFonts w:ascii="Arial" w:hAnsi="Arial" w:cs="Arial"/>
                <w:color w:val="000000"/>
                <w:sz w:val="20"/>
                <w:szCs w:val="18"/>
              </w:rPr>
              <w:t xml:space="preserve"> </w:t>
            </w:r>
            <w:r w:rsidRPr="009606C2">
              <w:rPr>
                <w:rFonts w:ascii="Arial" w:hAnsi="Arial" w:cs="Arial"/>
                <w:color w:val="000000"/>
                <w:sz w:val="20"/>
                <w:szCs w:val="18"/>
              </w:rPr>
              <w:t>к</w:t>
            </w:r>
            <w:r w:rsidR="00887618" w:rsidRPr="009606C2">
              <w:rPr>
                <w:rFonts w:ascii="Arial" w:hAnsi="Arial" w:cs="Arial"/>
                <w:color w:val="000000"/>
                <w:sz w:val="20"/>
                <w:szCs w:val="18"/>
              </w:rPr>
              <w:t xml:space="preserve"> </w:t>
            </w:r>
            <w:r w:rsidRPr="009606C2">
              <w:rPr>
                <w:rFonts w:ascii="Arial" w:hAnsi="Arial" w:cs="Arial"/>
                <w:color w:val="000000"/>
                <w:sz w:val="20"/>
                <w:szCs w:val="18"/>
              </w:rPr>
              <w:t>школе</w:t>
            </w:r>
            <w:r w:rsidR="00887618" w:rsidRPr="009606C2">
              <w:rPr>
                <w:rFonts w:ascii="Arial" w:hAnsi="Arial" w:cs="Arial"/>
                <w:color w:val="000000"/>
                <w:sz w:val="20"/>
                <w:szCs w:val="18"/>
              </w:rPr>
              <w:t xml:space="preserve"> </w:t>
            </w:r>
            <w:r w:rsidRPr="009606C2">
              <w:rPr>
                <w:rFonts w:ascii="Arial" w:hAnsi="Arial" w:cs="Arial"/>
                <w:color w:val="000000"/>
                <w:sz w:val="20"/>
                <w:szCs w:val="18"/>
              </w:rPr>
              <w:t>в</w:t>
            </w:r>
            <w:r w:rsidR="00887618" w:rsidRPr="009606C2">
              <w:rPr>
                <w:rFonts w:ascii="Arial" w:hAnsi="Arial" w:cs="Arial"/>
                <w:color w:val="000000"/>
                <w:sz w:val="20"/>
                <w:szCs w:val="18"/>
              </w:rPr>
              <w:t xml:space="preserve"> </w:t>
            </w:r>
            <w:r w:rsidRPr="009606C2">
              <w:rPr>
                <w:rFonts w:ascii="Arial" w:hAnsi="Arial" w:cs="Arial"/>
                <w:color w:val="000000"/>
                <w:sz w:val="20"/>
                <w:szCs w:val="18"/>
              </w:rPr>
              <w:t>д.</w:t>
            </w:r>
            <w:r w:rsidR="00887618" w:rsidRPr="009606C2">
              <w:rPr>
                <w:rFonts w:ascii="Arial" w:hAnsi="Arial" w:cs="Arial"/>
                <w:color w:val="000000"/>
                <w:sz w:val="20"/>
                <w:szCs w:val="18"/>
              </w:rPr>
              <w:t xml:space="preserve"> </w:t>
            </w:r>
            <w:proofErr w:type="spellStart"/>
            <w:r w:rsidRPr="009606C2">
              <w:rPr>
                <w:rFonts w:ascii="Arial" w:hAnsi="Arial" w:cs="Arial"/>
                <w:color w:val="000000"/>
                <w:sz w:val="20"/>
                <w:szCs w:val="18"/>
              </w:rPr>
              <w:t>Сутчево</w:t>
            </w:r>
            <w:proofErr w:type="spellEnd"/>
            <w:r w:rsidRPr="009606C2">
              <w:rPr>
                <w:rFonts w:ascii="Arial" w:hAnsi="Arial" w:cs="Arial"/>
                <w:color w:val="000000"/>
                <w:sz w:val="20"/>
                <w:szCs w:val="18"/>
              </w:rPr>
              <w:t>»,</w:t>
            </w:r>
            <w:r w:rsidR="00887618" w:rsidRPr="009606C2">
              <w:rPr>
                <w:rFonts w:ascii="Arial" w:hAnsi="Arial" w:cs="Arial"/>
                <w:color w:val="000000"/>
                <w:sz w:val="20"/>
                <w:szCs w:val="18"/>
              </w:rPr>
              <w:t xml:space="preserve"> </w:t>
            </w:r>
            <w:r w:rsidRPr="009606C2">
              <w:rPr>
                <w:rFonts w:ascii="Arial" w:hAnsi="Arial" w:cs="Arial"/>
                <w:color w:val="000000"/>
                <w:sz w:val="20"/>
                <w:szCs w:val="18"/>
              </w:rPr>
              <w:t>КМ</w:t>
            </w:r>
            <w:r w:rsidR="00887618" w:rsidRPr="009606C2">
              <w:rPr>
                <w:rFonts w:ascii="Arial" w:hAnsi="Arial" w:cs="Arial"/>
                <w:color w:val="000000"/>
                <w:sz w:val="20"/>
                <w:szCs w:val="18"/>
              </w:rPr>
              <w:t xml:space="preserve"> </w:t>
            </w:r>
            <w:r w:rsidRPr="009606C2">
              <w:rPr>
                <w:rFonts w:ascii="Arial" w:hAnsi="Arial" w:cs="Arial"/>
                <w:color w:val="000000"/>
                <w:sz w:val="20"/>
                <w:szCs w:val="18"/>
              </w:rPr>
              <w:t>0+000</w:t>
            </w:r>
            <w:r w:rsidR="00887618" w:rsidRPr="009606C2">
              <w:rPr>
                <w:rFonts w:ascii="Arial" w:hAnsi="Arial" w:cs="Arial"/>
                <w:color w:val="000000"/>
                <w:sz w:val="20"/>
                <w:szCs w:val="18"/>
              </w:rPr>
              <w:t xml:space="preserve"> </w:t>
            </w:r>
            <w:r w:rsidRPr="009606C2">
              <w:rPr>
                <w:rFonts w:ascii="Arial" w:hAnsi="Arial" w:cs="Arial"/>
                <w:color w:val="000000"/>
                <w:sz w:val="20"/>
                <w:szCs w:val="18"/>
              </w:rPr>
              <w:t>–</w:t>
            </w:r>
            <w:r w:rsidR="00887618" w:rsidRPr="009606C2">
              <w:rPr>
                <w:rFonts w:ascii="Arial" w:hAnsi="Arial" w:cs="Arial"/>
                <w:color w:val="000000"/>
                <w:sz w:val="20"/>
                <w:szCs w:val="18"/>
              </w:rPr>
              <w:t xml:space="preserve"> </w:t>
            </w:r>
            <w:r w:rsidRPr="009606C2">
              <w:rPr>
                <w:rFonts w:ascii="Arial" w:hAnsi="Arial" w:cs="Arial"/>
                <w:color w:val="000000"/>
                <w:sz w:val="20"/>
                <w:szCs w:val="18"/>
              </w:rPr>
              <w:t>КМ</w:t>
            </w:r>
            <w:r w:rsidR="00887618" w:rsidRPr="009606C2">
              <w:rPr>
                <w:rFonts w:ascii="Arial" w:hAnsi="Arial" w:cs="Arial"/>
                <w:color w:val="000000"/>
                <w:sz w:val="20"/>
                <w:szCs w:val="18"/>
              </w:rPr>
              <w:t xml:space="preserve"> </w:t>
            </w:r>
            <w:r w:rsidRPr="009606C2">
              <w:rPr>
                <w:rFonts w:ascii="Arial" w:hAnsi="Arial" w:cs="Arial"/>
                <w:color w:val="000000"/>
                <w:sz w:val="20"/>
                <w:szCs w:val="18"/>
              </w:rPr>
              <w:t>0+750</w:t>
            </w:r>
            <w:r w:rsidR="00887618" w:rsidRPr="009606C2">
              <w:rPr>
                <w:rFonts w:ascii="Arial" w:hAnsi="Arial" w:cs="Arial"/>
                <w:color w:val="000000"/>
                <w:sz w:val="20"/>
                <w:szCs w:val="18"/>
              </w:rPr>
              <w:t xml:space="preserve"> </w:t>
            </w:r>
            <w:r w:rsidRPr="009606C2">
              <w:rPr>
                <w:rFonts w:ascii="Arial" w:hAnsi="Arial" w:cs="Arial"/>
                <w:color w:val="000000"/>
                <w:sz w:val="20"/>
                <w:szCs w:val="18"/>
              </w:rPr>
              <w:t>(2023-2025</w:t>
            </w:r>
            <w:r w:rsidR="00887618" w:rsidRPr="009606C2">
              <w:rPr>
                <w:rFonts w:ascii="Arial" w:hAnsi="Arial" w:cs="Arial"/>
                <w:color w:val="000000"/>
                <w:sz w:val="20"/>
                <w:szCs w:val="18"/>
              </w:rPr>
              <w:t xml:space="preserve"> </w:t>
            </w:r>
            <w:proofErr w:type="spellStart"/>
            <w:r w:rsidRPr="009606C2">
              <w:rPr>
                <w:rFonts w:ascii="Arial" w:hAnsi="Arial" w:cs="Arial"/>
                <w:color w:val="000000"/>
                <w:sz w:val="20"/>
                <w:szCs w:val="18"/>
              </w:rPr>
              <w:t>г.г</w:t>
            </w:r>
            <w:proofErr w:type="spellEnd"/>
            <w:r w:rsidRPr="009606C2">
              <w:rPr>
                <w:rFonts w:ascii="Arial" w:hAnsi="Arial" w:cs="Arial"/>
                <w:color w:val="000000"/>
                <w:sz w:val="20"/>
                <w:szCs w:val="18"/>
              </w:rPr>
              <w:t>.)</w:t>
            </w:r>
            <w:r w:rsidR="00887618" w:rsidRPr="009606C2">
              <w:rPr>
                <w:rFonts w:ascii="Arial" w:hAnsi="Arial" w:cs="Arial"/>
                <w:color w:val="000000"/>
                <w:sz w:val="20"/>
                <w:szCs w:val="18"/>
              </w:rPr>
              <w:t xml:space="preserve"> </w:t>
            </w:r>
            <w:r w:rsidRPr="009606C2">
              <w:rPr>
                <w:rFonts w:ascii="Arial" w:hAnsi="Arial" w:cs="Arial"/>
                <w:color w:val="000000"/>
                <w:sz w:val="20"/>
                <w:szCs w:val="18"/>
              </w:rPr>
              <w:t>0,750</w:t>
            </w:r>
            <w:r w:rsidR="00887618" w:rsidRPr="009606C2">
              <w:rPr>
                <w:rFonts w:ascii="Arial" w:hAnsi="Arial" w:cs="Arial"/>
                <w:color w:val="000000"/>
                <w:sz w:val="20"/>
                <w:szCs w:val="18"/>
              </w:rPr>
              <w:t xml:space="preserve"> </w:t>
            </w:r>
            <w:r w:rsidRPr="009606C2">
              <w:rPr>
                <w:rFonts w:ascii="Arial" w:hAnsi="Arial" w:cs="Arial"/>
                <w:color w:val="000000"/>
                <w:sz w:val="20"/>
                <w:szCs w:val="18"/>
              </w:rPr>
              <w:t>км*</w:t>
            </w:r>
          </w:p>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Капитальный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ремонт</w:t>
            </w:r>
            <w:r w:rsidR="00887618" w:rsidRPr="009606C2">
              <w:rPr>
                <w:rFonts w:ascii="Arial" w:hAnsi="Arial" w:cs="Arial"/>
                <w:color w:val="000000"/>
                <w:sz w:val="20"/>
                <w:szCs w:val="18"/>
              </w:rPr>
              <w:t xml:space="preserve"> </w:t>
            </w:r>
            <w:r w:rsidRPr="009606C2">
              <w:rPr>
                <w:rFonts w:ascii="Arial" w:hAnsi="Arial" w:cs="Arial"/>
                <w:color w:val="000000"/>
                <w:sz w:val="20"/>
                <w:szCs w:val="18"/>
              </w:rPr>
              <w:t>автомобильной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дороги</w:t>
            </w:r>
            <w:r w:rsidR="00887618" w:rsidRPr="009606C2">
              <w:rPr>
                <w:rFonts w:ascii="Arial" w:hAnsi="Arial" w:cs="Arial"/>
                <w:color w:val="000000"/>
                <w:sz w:val="20"/>
                <w:szCs w:val="18"/>
              </w:rPr>
              <w:t xml:space="preserve"> </w:t>
            </w:r>
            <w:r w:rsidRPr="009606C2">
              <w:rPr>
                <w:rFonts w:ascii="Arial" w:hAnsi="Arial" w:cs="Arial"/>
                <w:color w:val="000000"/>
                <w:sz w:val="20"/>
                <w:szCs w:val="18"/>
              </w:rPr>
              <w:t>"Малое</w:t>
            </w:r>
            <w:r w:rsidR="00887618" w:rsidRPr="009606C2">
              <w:rPr>
                <w:rFonts w:ascii="Arial" w:hAnsi="Arial" w:cs="Arial"/>
                <w:color w:val="000000"/>
                <w:sz w:val="20"/>
                <w:szCs w:val="18"/>
              </w:rPr>
              <w:t xml:space="preserve"> </w:t>
            </w:r>
            <w:proofErr w:type="spellStart"/>
            <w:r w:rsidRPr="009606C2">
              <w:rPr>
                <w:rFonts w:ascii="Arial" w:hAnsi="Arial" w:cs="Arial"/>
                <w:color w:val="000000"/>
                <w:sz w:val="20"/>
                <w:szCs w:val="18"/>
              </w:rPr>
              <w:t>Камаево</w:t>
            </w:r>
            <w:proofErr w:type="spellEnd"/>
            <w:r w:rsidRPr="009606C2">
              <w:rPr>
                <w:rFonts w:ascii="Arial" w:hAnsi="Arial" w:cs="Arial"/>
                <w:color w:val="000000"/>
                <w:sz w:val="20"/>
                <w:szCs w:val="18"/>
              </w:rPr>
              <w:t>-Шоршелы-</w:t>
            </w:r>
            <w:proofErr w:type="spellStart"/>
            <w:r w:rsidRPr="009606C2">
              <w:rPr>
                <w:rFonts w:ascii="Arial" w:hAnsi="Arial" w:cs="Arial"/>
                <w:color w:val="000000"/>
                <w:sz w:val="20"/>
                <w:szCs w:val="18"/>
              </w:rPr>
              <w:t>Кочино</w:t>
            </w:r>
            <w:proofErr w:type="spellEnd"/>
            <w:r w:rsidRPr="009606C2">
              <w:rPr>
                <w:rFonts w:ascii="Arial" w:hAnsi="Arial" w:cs="Arial"/>
                <w:color w:val="000000"/>
                <w:sz w:val="20"/>
                <w:szCs w:val="18"/>
              </w:rPr>
              <w:t>",</w:t>
            </w:r>
            <w:r w:rsidR="00887618" w:rsidRPr="009606C2">
              <w:rPr>
                <w:rFonts w:ascii="Arial" w:hAnsi="Arial" w:cs="Arial"/>
                <w:color w:val="000000"/>
                <w:sz w:val="20"/>
                <w:szCs w:val="18"/>
              </w:rPr>
              <w:t xml:space="preserve"> </w:t>
            </w:r>
            <w:r w:rsidRPr="009606C2">
              <w:rPr>
                <w:rFonts w:ascii="Arial" w:hAnsi="Arial" w:cs="Arial"/>
                <w:color w:val="000000"/>
                <w:sz w:val="20"/>
                <w:szCs w:val="18"/>
              </w:rPr>
              <w:t>КМ</w:t>
            </w:r>
            <w:r w:rsidR="00887618" w:rsidRPr="009606C2">
              <w:rPr>
                <w:rFonts w:ascii="Arial" w:hAnsi="Arial" w:cs="Arial"/>
                <w:color w:val="000000"/>
                <w:sz w:val="20"/>
                <w:szCs w:val="18"/>
              </w:rPr>
              <w:t xml:space="preserve"> </w:t>
            </w:r>
            <w:r w:rsidRPr="009606C2">
              <w:rPr>
                <w:rFonts w:ascii="Arial" w:hAnsi="Arial" w:cs="Arial"/>
                <w:color w:val="000000"/>
                <w:sz w:val="20"/>
                <w:szCs w:val="18"/>
              </w:rPr>
              <w:t>0+000</w:t>
            </w:r>
            <w:r w:rsidR="00887618" w:rsidRPr="009606C2">
              <w:rPr>
                <w:rFonts w:ascii="Arial" w:hAnsi="Arial" w:cs="Arial"/>
                <w:color w:val="000000"/>
                <w:sz w:val="20"/>
                <w:szCs w:val="18"/>
              </w:rPr>
              <w:t xml:space="preserve"> </w:t>
            </w:r>
            <w:r w:rsidRPr="009606C2">
              <w:rPr>
                <w:rFonts w:ascii="Arial" w:hAnsi="Arial" w:cs="Arial"/>
                <w:color w:val="000000"/>
                <w:sz w:val="20"/>
                <w:szCs w:val="18"/>
              </w:rPr>
              <w:t>-</w:t>
            </w:r>
            <w:r w:rsidR="00887618" w:rsidRPr="009606C2">
              <w:rPr>
                <w:rFonts w:ascii="Arial" w:hAnsi="Arial" w:cs="Arial"/>
                <w:color w:val="000000"/>
                <w:sz w:val="20"/>
                <w:szCs w:val="18"/>
              </w:rPr>
              <w:t xml:space="preserve"> </w:t>
            </w:r>
            <w:r w:rsidRPr="009606C2">
              <w:rPr>
                <w:rFonts w:ascii="Arial" w:hAnsi="Arial" w:cs="Arial"/>
                <w:color w:val="000000"/>
                <w:sz w:val="20"/>
                <w:szCs w:val="18"/>
              </w:rPr>
              <w:t>КМ</w:t>
            </w:r>
            <w:r w:rsidR="00887618" w:rsidRPr="009606C2">
              <w:rPr>
                <w:rFonts w:ascii="Arial" w:hAnsi="Arial" w:cs="Arial"/>
                <w:color w:val="000000"/>
                <w:sz w:val="20"/>
                <w:szCs w:val="18"/>
              </w:rPr>
              <w:t xml:space="preserve"> </w:t>
            </w:r>
            <w:r w:rsidRPr="009606C2">
              <w:rPr>
                <w:rFonts w:ascii="Arial" w:hAnsi="Arial" w:cs="Arial"/>
                <w:color w:val="000000"/>
                <w:sz w:val="20"/>
                <w:szCs w:val="18"/>
              </w:rPr>
              <w:t>2+000</w:t>
            </w:r>
            <w:r w:rsidR="00887618" w:rsidRPr="009606C2">
              <w:rPr>
                <w:rFonts w:ascii="Arial" w:hAnsi="Arial" w:cs="Arial"/>
                <w:color w:val="000000"/>
                <w:sz w:val="20"/>
                <w:szCs w:val="18"/>
              </w:rPr>
              <w:t xml:space="preserve"> </w:t>
            </w:r>
            <w:r w:rsidRPr="009606C2">
              <w:rPr>
                <w:rFonts w:ascii="Arial" w:hAnsi="Arial" w:cs="Arial"/>
                <w:color w:val="000000"/>
                <w:sz w:val="20"/>
                <w:szCs w:val="18"/>
              </w:rPr>
              <w:t>(2025-2027</w:t>
            </w:r>
            <w:r w:rsidR="00887618" w:rsidRPr="009606C2">
              <w:rPr>
                <w:rFonts w:ascii="Arial" w:hAnsi="Arial" w:cs="Arial"/>
                <w:color w:val="000000"/>
                <w:sz w:val="20"/>
                <w:szCs w:val="18"/>
              </w:rPr>
              <w:t xml:space="preserve"> </w:t>
            </w:r>
            <w:proofErr w:type="spellStart"/>
            <w:r w:rsidRPr="009606C2">
              <w:rPr>
                <w:rFonts w:ascii="Arial" w:hAnsi="Arial" w:cs="Arial"/>
                <w:color w:val="000000"/>
                <w:sz w:val="20"/>
                <w:szCs w:val="18"/>
              </w:rPr>
              <w:t>г.г</w:t>
            </w:r>
            <w:proofErr w:type="spellEnd"/>
            <w:r w:rsidRPr="009606C2">
              <w:rPr>
                <w:rFonts w:ascii="Arial" w:hAnsi="Arial" w:cs="Arial"/>
                <w:color w:val="000000"/>
                <w:sz w:val="20"/>
                <w:szCs w:val="18"/>
              </w:rPr>
              <w:t>.)</w:t>
            </w:r>
            <w:r w:rsidR="00887618" w:rsidRPr="009606C2">
              <w:rPr>
                <w:rFonts w:ascii="Arial" w:hAnsi="Arial" w:cs="Arial"/>
                <w:color w:val="000000"/>
                <w:sz w:val="20"/>
                <w:szCs w:val="18"/>
              </w:rPr>
              <w:t xml:space="preserve"> </w:t>
            </w:r>
            <w:r w:rsidRPr="009606C2">
              <w:rPr>
                <w:rFonts w:ascii="Arial" w:hAnsi="Arial" w:cs="Arial"/>
                <w:color w:val="000000"/>
                <w:sz w:val="20"/>
                <w:szCs w:val="18"/>
              </w:rPr>
              <w:t>2,0</w:t>
            </w:r>
            <w:r w:rsidR="00887618" w:rsidRPr="009606C2">
              <w:rPr>
                <w:rFonts w:ascii="Arial" w:hAnsi="Arial" w:cs="Arial"/>
                <w:color w:val="000000"/>
                <w:sz w:val="20"/>
                <w:szCs w:val="18"/>
              </w:rPr>
              <w:t xml:space="preserve"> </w:t>
            </w:r>
            <w:r w:rsidRPr="009606C2">
              <w:rPr>
                <w:rFonts w:ascii="Arial" w:hAnsi="Arial" w:cs="Arial"/>
                <w:color w:val="000000"/>
                <w:sz w:val="20"/>
                <w:szCs w:val="18"/>
              </w:rPr>
              <w:t>км*</w:t>
            </w:r>
          </w:p>
          <w:p w:rsidR="004D2AC3" w:rsidRPr="009606C2" w:rsidRDefault="004D2AC3" w:rsidP="009606C2">
            <w:pPr>
              <w:pStyle w:val="af2"/>
              <w:jc w:val="center"/>
              <w:rPr>
                <w:rFonts w:cs="Arial"/>
                <w:color w:val="000000"/>
                <w:sz w:val="20"/>
                <w:szCs w:val="18"/>
              </w:rPr>
            </w:pPr>
            <w:r w:rsidRPr="009606C2">
              <w:rPr>
                <w:rFonts w:cs="Arial"/>
                <w:color w:val="000000"/>
                <w:sz w:val="20"/>
                <w:szCs w:val="18"/>
              </w:rPr>
              <w:t>Капитальный</w:t>
            </w:r>
            <w:r w:rsidR="00887618" w:rsidRPr="009606C2">
              <w:rPr>
                <w:rFonts w:cs="Arial"/>
                <w:color w:val="000000"/>
                <w:sz w:val="20"/>
                <w:szCs w:val="18"/>
              </w:rPr>
              <w:t xml:space="preserve"> </w:t>
            </w:r>
            <w:r w:rsidRPr="009606C2">
              <w:rPr>
                <w:rFonts w:cs="Arial"/>
                <w:color w:val="000000"/>
                <w:sz w:val="20"/>
                <w:szCs w:val="18"/>
              </w:rPr>
              <w:t>ремонт</w:t>
            </w:r>
            <w:r w:rsidR="00887618" w:rsidRPr="009606C2">
              <w:rPr>
                <w:rFonts w:cs="Arial"/>
                <w:color w:val="000000"/>
                <w:sz w:val="20"/>
                <w:szCs w:val="18"/>
              </w:rPr>
              <w:t xml:space="preserve"> </w:t>
            </w:r>
            <w:r w:rsidRPr="009606C2">
              <w:rPr>
                <w:rFonts w:cs="Arial"/>
                <w:color w:val="000000"/>
                <w:sz w:val="20"/>
                <w:szCs w:val="18"/>
              </w:rPr>
              <w:t>и</w:t>
            </w:r>
            <w:r w:rsidR="00887618" w:rsidRPr="009606C2">
              <w:rPr>
                <w:rFonts w:cs="Arial"/>
                <w:color w:val="000000"/>
                <w:sz w:val="20"/>
                <w:szCs w:val="18"/>
              </w:rPr>
              <w:t xml:space="preserve"> </w:t>
            </w:r>
            <w:r w:rsidRPr="009606C2">
              <w:rPr>
                <w:rFonts w:cs="Arial"/>
                <w:color w:val="000000"/>
                <w:sz w:val="20"/>
                <w:szCs w:val="18"/>
              </w:rPr>
              <w:t>ремонт</w:t>
            </w:r>
            <w:r w:rsidR="00887618" w:rsidRPr="009606C2">
              <w:rPr>
                <w:rFonts w:cs="Arial"/>
                <w:color w:val="000000"/>
                <w:sz w:val="20"/>
                <w:szCs w:val="18"/>
              </w:rPr>
              <w:t xml:space="preserve"> </w:t>
            </w:r>
            <w:r w:rsidRPr="009606C2">
              <w:rPr>
                <w:rFonts w:cs="Arial"/>
                <w:color w:val="000000"/>
                <w:sz w:val="20"/>
                <w:szCs w:val="18"/>
              </w:rPr>
              <w:t>автомобильных</w:t>
            </w:r>
            <w:r w:rsidR="00887618" w:rsidRPr="009606C2">
              <w:rPr>
                <w:rFonts w:cs="Arial"/>
                <w:color w:val="000000"/>
                <w:sz w:val="20"/>
                <w:szCs w:val="18"/>
              </w:rPr>
              <w:t xml:space="preserve"> </w:t>
            </w:r>
            <w:r w:rsidRPr="009606C2">
              <w:rPr>
                <w:rFonts w:cs="Arial"/>
                <w:color w:val="000000"/>
                <w:sz w:val="20"/>
                <w:szCs w:val="18"/>
              </w:rPr>
              <w:t>дорог</w:t>
            </w:r>
            <w:r w:rsidR="00887618" w:rsidRPr="009606C2">
              <w:rPr>
                <w:rFonts w:cs="Arial"/>
                <w:color w:val="000000"/>
                <w:sz w:val="20"/>
                <w:szCs w:val="18"/>
              </w:rPr>
              <w:t xml:space="preserve"> </w:t>
            </w:r>
            <w:r w:rsidRPr="009606C2">
              <w:rPr>
                <w:rFonts w:cs="Arial"/>
                <w:color w:val="000000"/>
                <w:sz w:val="20"/>
                <w:szCs w:val="18"/>
              </w:rPr>
              <w:t>общего</w:t>
            </w:r>
            <w:r w:rsidR="00887618" w:rsidRPr="009606C2">
              <w:rPr>
                <w:rFonts w:cs="Arial"/>
                <w:color w:val="000000"/>
                <w:sz w:val="20"/>
                <w:szCs w:val="18"/>
              </w:rPr>
              <w:t xml:space="preserve"> </w:t>
            </w:r>
            <w:r w:rsidRPr="009606C2">
              <w:rPr>
                <w:rFonts w:cs="Arial"/>
                <w:color w:val="000000"/>
                <w:sz w:val="20"/>
                <w:szCs w:val="18"/>
              </w:rPr>
              <w:t>пользования</w:t>
            </w:r>
            <w:r w:rsidR="00887618" w:rsidRPr="009606C2">
              <w:rPr>
                <w:rFonts w:cs="Arial"/>
                <w:color w:val="000000"/>
                <w:sz w:val="20"/>
                <w:szCs w:val="18"/>
              </w:rPr>
              <w:t xml:space="preserve"> </w:t>
            </w:r>
            <w:r w:rsidRPr="009606C2">
              <w:rPr>
                <w:rFonts w:cs="Arial"/>
                <w:color w:val="000000"/>
                <w:sz w:val="20"/>
                <w:szCs w:val="18"/>
              </w:rPr>
              <w:t>местного</w:t>
            </w:r>
            <w:r w:rsidR="00887618" w:rsidRPr="009606C2">
              <w:rPr>
                <w:rFonts w:cs="Arial"/>
                <w:color w:val="000000"/>
                <w:sz w:val="20"/>
                <w:szCs w:val="18"/>
              </w:rPr>
              <w:t xml:space="preserve"> </w:t>
            </w:r>
            <w:r w:rsidRPr="009606C2">
              <w:rPr>
                <w:rFonts w:cs="Arial"/>
                <w:color w:val="000000"/>
                <w:sz w:val="20"/>
                <w:szCs w:val="18"/>
              </w:rPr>
              <w:t>значения</w:t>
            </w:r>
            <w:r w:rsidR="00887618" w:rsidRPr="009606C2">
              <w:rPr>
                <w:rFonts w:cs="Arial"/>
                <w:color w:val="000000"/>
                <w:sz w:val="20"/>
                <w:szCs w:val="18"/>
              </w:rPr>
              <w:t xml:space="preserve"> </w:t>
            </w:r>
            <w:r w:rsidRPr="009606C2">
              <w:rPr>
                <w:rFonts w:cs="Arial"/>
                <w:color w:val="000000"/>
                <w:sz w:val="20"/>
                <w:szCs w:val="18"/>
              </w:rPr>
              <w:t>вне</w:t>
            </w:r>
            <w:r w:rsidR="00887618" w:rsidRPr="009606C2">
              <w:rPr>
                <w:rFonts w:cs="Arial"/>
                <w:color w:val="000000"/>
                <w:sz w:val="20"/>
                <w:szCs w:val="18"/>
              </w:rPr>
              <w:t xml:space="preserve"> </w:t>
            </w:r>
            <w:r w:rsidRPr="009606C2">
              <w:rPr>
                <w:rFonts w:cs="Arial"/>
                <w:color w:val="000000"/>
                <w:sz w:val="20"/>
                <w:szCs w:val="18"/>
              </w:rPr>
              <w:t>границ</w:t>
            </w:r>
            <w:r w:rsidR="00887618" w:rsidRPr="009606C2">
              <w:rPr>
                <w:rFonts w:cs="Arial"/>
                <w:color w:val="000000"/>
                <w:sz w:val="20"/>
                <w:szCs w:val="18"/>
              </w:rPr>
              <w:t xml:space="preserve"> </w:t>
            </w:r>
            <w:r w:rsidRPr="009606C2">
              <w:rPr>
                <w:rFonts w:cs="Arial"/>
                <w:color w:val="000000"/>
                <w:sz w:val="20"/>
                <w:szCs w:val="18"/>
              </w:rPr>
              <w:t>населенных</w:t>
            </w:r>
            <w:r w:rsidR="00887618" w:rsidRPr="009606C2">
              <w:rPr>
                <w:rFonts w:cs="Arial"/>
                <w:color w:val="000000"/>
                <w:sz w:val="20"/>
                <w:szCs w:val="18"/>
              </w:rPr>
              <w:t xml:space="preserve"> </w:t>
            </w:r>
            <w:r w:rsidRPr="009606C2">
              <w:rPr>
                <w:rFonts w:cs="Arial"/>
                <w:color w:val="000000"/>
                <w:sz w:val="20"/>
                <w:szCs w:val="18"/>
              </w:rPr>
              <w:t>пунктов</w:t>
            </w:r>
            <w:r w:rsidR="00887618" w:rsidRPr="009606C2">
              <w:rPr>
                <w:rFonts w:cs="Arial"/>
                <w:color w:val="000000"/>
                <w:sz w:val="20"/>
                <w:szCs w:val="18"/>
              </w:rPr>
              <w:t xml:space="preserve"> </w:t>
            </w:r>
            <w:r w:rsidRPr="009606C2">
              <w:rPr>
                <w:rFonts w:cs="Arial"/>
                <w:color w:val="000000"/>
                <w:sz w:val="20"/>
                <w:szCs w:val="18"/>
              </w:rPr>
              <w:t>в</w:t>
            </w:r>
            <w:r w:rsidR="00887618" w:rsidRPr="009606C2">
              <w:rPr>
                <w:rFonts w:cs="Arial"/>
                <w:color w:val="000000"/>
                <w:sz w:val="20"/>
                <w:szCs w:val="18"/>
              </w:rPr>
              <w:t xml:space="preserve"> </w:t>
            </w:r>
            <w:r w:rsidRPr="009606C2">
              <w:rPr>
                <w:rFonts w:cs="Arial"/>
                <w:color w:val="000000"/>
                <w:sz w:val="20"/>
                <w:szCs w:val="18"/>
              </w:rPr>
              <w:t>границах</w:t>
            </w:r>
            <w:r w:rsidR="00887618" w:rsidRPr="009606C2">
              <w:rPr>
                <w:rFonts w:cs="Arial"/>
                <w:color w:val="000000"/>
                <w:sz w:val="20"/>
                <w:szCs w:val="18"/>
              </w:rPr>
              <w:t xml:space="preserve"> </w:t>
            </w:r>
            <w:r w:rsidRPr="009606C2">
              <w:rPr>
                <w:rFonts w:cs="Arial"/>
                <w:color w:val="000000"/>
                <w:sz w:val="20"/>
                <w:szCs w:val="18"/>
              </w:rPr>
              <w:t>муниципального</w:t>
            </w:r>
            <w:r w:rsidR="00887618" w:rsidRPr="009606C2">
              <w:rPr>
                <w:rFonts w:cs="Arial"/>
                <w:color w:val="000000"/>
                <w:sz w:val="20"/>
                <w:szCs w:val="18"/>
              </w:rPr>
              <w:t xml:space="preserve"> </w:t>
            </w:r>
            <w:r w:rsidRPr="009606C2">
              <w:rPr>
                <w:rFonts w:cs="Arial"/>
                <w:color w:val="000000"/>
                <w:sz w:val="20"/>
                <w:szCs w:val="18"/>
              </w:rPr>
              <w:t>округа</w:t>
            </w:r>
            <w:r w:rsidR="00887618" w:rsidRPr="009606C2">
              <w:rPr>
                <w:rFonts w:cs="Arial"/>
                <w:color w:val="000000"/>
                <w:sz w:val="20"/>
                <w:szCs w:val="18"/>
              </w:rPr>
              <w:t xml:space="preserve"> </w:t>
            </w:r>
            <w:r w:rsidRPr="009606C2">
              <w:rPr>
                <w:rFonts w:cs="Arial"/>
                <w:color w:val="000000"/>
                <w:sz w:val="20"/>
                <w:szCs w:val="18"/>
              </w:rPr>
              <w:t>(2026-2035</w:t>
            </w:r>
            <w:r w:rsidR="00887618" w:rsidRPr="009606C2">
              <w:rPr>
                <w:rFonts w:cs="Arial"/>
                <w:color w:val="000000"/>
                <w:sz w:val="20"/>
                <w:szCs w:val="18"/>
              </w:rPr>
              <w:t xml:space="preserve"> </w:t>
            </w:r>
            <w:proofErr w:type="spellStart"/>
            <w:r w:rsidRPr="009606C2">
              <w:rPr>
                <w:rFonts w:cs="Arial"/>
                <w:color w:val="000000"/>
                <w:sz w:val="20"/>
                <w:szCs w:val="18"/>
              </w:rPr>
              <w:t>г.г</w:t>
            </w:r>
            <w:proofErr w:type="spellEnd"/>
            <w:r w:rsidRPr="009606C2">
              <w:rPr>
                <w:rFonts w:cs="Arial"/>
                <w:color w:val="000000"/>
                <w:sz w:val="20"/>
                <w:szCs w:val="18"/>
              </w:rPr>
              <w:t>.)</w:t>
            </w:r>
          </w:p>
        </w:tc>
      </w:tr>
      <w:tr w:rsidR="009606C2" w:rsidRPr="009606C2" w:rsidTr="00457022">
        <w:tc>
          <w:tcPr>
            <w:tcW w:w="309" w:type="pct"/>
            <w:vMerge w:val="restart"/>
            <w:tcBorders>
              <w:top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Мероприятие</w:t>
            </w:r>
            <w:r w:rsidR="00887618" w:rsidRPr="009606C2">
              <w:rPr>
                <w:rFonts w:cs="Arial"/>
                <w:color w:val="000000"/>
                <w:sz w:val="20"/>
                <w:szCs w:val="18"/>
              </w:rPr>
              <w:t xml:space="preserve"> </w:t>
            </w:r>
            <w:r w:rsidRPr="009606C2">
              <w:rPr>
                <w:rFonts w:cs="Arial"/>
                <w:color w:val="000000"/>
                <w:sz w:val="20"/>
                <w:szCs w:val="18"/>
              </w:rPr>
              <w:t>1.2</w:t>
            </w:r>
          </w:p>
        </w:tc>
        <w:tc>
          <w:tcPr>
            <w:tcW w:w="452" w:type="pct"/>
            <w:vMerge w:val="restart"/>
            <w:tcBorders>
              <w:top w:val="single" w:sz="4" w:space="0" w:color="auto"/>
              <w:left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Капитальный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ремонт,</w:t>
            </w:r>
            <w:r w:rsidR="00887618" w:rsidRPr="009606C2">
              <w:rPr>
                <w:rFonts w:ascii="Arial" w:hAnsi="Arial" w:cs="Arial"/>
                <w:color w:val="000000"/>
                <w:sz w:val="20"/>
                <w:szCs w:val="18"/>
              </w:rPr>
              <w:t xml:space="preserve"> </w:t>
            </w:r>
            <w:r w:rsidRPr="009606C2">
              <w:rPr>
                <w:rFonts w:ascii="Arial" w:hAnsi="Arial" w:cs="Arial"/>
                <w:color w:val="000000"/>
                <w:sz w:val="20"/>
                <w:szCs w:val="18"/>
              </w:rPr>
              <w:t>ремонт</w:t>
            </w:r>
            <w:r w:rsidR="00887618" w:rsidRPr="009606C2">
              <w:rPr>
                <w:rFonts w:ascii="Arial" w:hAnsi="Arial" w:cs="Arial"/>
                <w:color w:val="000000"/>
                <w:sz w:val="20"/>
                <w:szCs w:val="18"/>
              </w:rPr>
              <w:t xml:space="preserve"> </w:t>
            </w:r>
            <w:r w:rsidRPr="009606C2">
              <w:rPr>
                <w:rFonts w:ascii="Arial" w:hAnsi="Arial" w:cs="Arial"/>
                <w:color w:val="000000"/>
                <w:sz w:val="20"/>
                <w:szCs w:val="18"/>
              </w:rPr>
              <w:t>и</w:t>
            </w:r>
            <w:r w:rsidR="00887618" w:rsidRPr="009606C2">
              <w:rPr>
                <w:rFonts w:ascii="Arial" w:hAnsi="Arial" w:cs="Arial"/>
                <w:color w:val="000000"/>
                <w:sz w:val="20"/>
                <w:szCs w:val="18"/>
              </w:rPr>
              <w:t xml:space="preserve"> </w:t>
            </w:r>
            <w:r w:rsidRPr="009606C2">
              <w:rPr>
                <w:rFonts w:ascii="Arial" w:hAnsi="Arial" w:cs="Arial"/>
                <w:color w:val="000000"/>
                <w:sz w:val="20"/>
                <w:szCs w:val="18"/>
              </w:rPr>
              <w:t>содержание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автомобильных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дорог</w:t>
            </w:r>
            <w:r w:rsidR="00887618" w:rsidRPr="009606C2">
              <w:rPr>
                <w:rFonts w:ascii="Arial" w:hAnsi="Arial" w:cs="Arial"/>
                <w:color w:val="000000"/>
                <w:sz w:val="20"/>
                <w:szCs w:val="18"/>
              </w:rPr>
              <w:t xml:space="preserve"> </w:t>
            </w:r>
            <w:r w:rsidRPr="009606C2">
              <w:rPr>
                <w:rFonts w:ascii="Arial" w:hAnsi="Arial" w:cs="Arial"/>
                <w:color w:val="000000"/>
                <w:sz w:val="20"/>
                <w:szCs w:val="18"/>
              </w:rPr>
              <w:t>общего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пользование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местного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значения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в</w:t>
            </w:r>
            <w:r w:rsidR="00887618" w:rsidRPr="009606C2">
              <w:rPr>
                <w:rFonts w:ascii="Arial" w:hAnsi="Arial" w:cs="Arial"/>
                <w:color w:val="000000"/>
                <w:sz w:val="20"/>
                <w:szCs w:val="18"/>
              </w:rPr>
              <w:t xml:space="preserve"> </w:t>
            </w:r>
            <w:r w:rsidRPr="009606C2">
              <w:rPr>
                <w:rFonts w:ascii="Arial" w:hAnsi="Arial" w:cs="Arial"/>
                <w:color w:val="000000"/>
                <w:sz w:val="20"/>
                <w:szCs w:val="18"/>
              </w:rPr>
              <w:t>границах</w:t>
            </w:r>
            <w:r w:rsidR="00887618" w:rsidRPr="009606C2">
              <w:rPr>
                <w:rFonts w:ascii="Arial" w:hAnsi="Arial" w:cs="Arial"/>
                <w:color w:val="000000"/>
                <w:sz w:val="20"/>
                <w:szCs w:val="18"/>
              </w:rPr>
              <w:t xml:space="preserve"> </w:t>
            </w:r>
            <w:r w:rsidRPr="009606C2">
              <w:rPr>
                <w:rFonts w:ascii="Arial" w:hAnsi="Arial" w:cs="Arial"/>
                <w:color w:val="000000"/>
                <w:sz w:val="20"/>
                <w:szCs w:val="18"/>
              </w:rPr>
              <w:t>населенных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пунктов</w:t>
            </w:r>
            <w:r w:rsidR="00887618" w:rsidRPr="009606C2">
              <w:rPr>
                <w:rFonts w:ascii="Arial" w:hAnsi="Arial" w:cs="Arial"/>
                <w:color w:val="000000"/>
                <w:sz w:val="20"/>
                <w:szCs w:val="18"/>
              </w:rPr>
              <w:t xml:space="preserve"> </w:t>
            </w:r>
            <w:r w:rsidRPr="009606C2">
              <w:rPr>
                <w:rFonts w:ascii="Arial" w:hAnsi="Arial" w:cs="Arial"/>
                <w:color w:val="000000"/>
                <w:sz w:val="20"/>
                <w:szCs w:val="18"/>
              </w:rPr>
              <w:t>поселения</w:t>
            </w:r>
          </w:p>
        </w:tc>
        <w:tc>
          <w:tcPr>
            <w:tcW w:w="310" w:type="pct"/>
            <w:gridSpan w:val="3"/>
            <w:vMerge w:val="restart"/>
            <w:tcBorders>
              <w:top w:val="single" w:sz="4" w:space="0" w:color="auto"/>
              <w:left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11" w:type="pct"/>
            <w:gridSpan w:val="3"/>
            <w:vMerge w:val="restart"/>
            <w:tcBorders>
              <w:top w:val="single" w:sz="4" w:space="0" w:color="auto"/>
              <w:left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ответственный</w:t>
            </w:r>
            <w:r w:rsidR="00887618" w:rsidRPr="009606C2">
              <w:rPr>
                <w:rFonts w:cs="Arial"/>
                <w:color w:val="000000"/>
                <w:sz w:val="20"/>
                <w:szCs w:val="18"/>
              </w:rPr>
              <w:t xml:space="preserve"> </w:t>
            </w:r>
            <w:r w:rsidRPr="009606C2">
              <w:rPr>
                <w:rFonts w:cs="Arial"/>
                <w:color w:val="000000"/>
                <w:sz w:val="20"/>
                <w:szCs w:val="18"/>
              </w:rPr>
              <w:t>исполнитель</w:t>
            </w:r>
            <w:r w:rsidR="00887618" w:rsidRPr="009606C2">
              <w:rPr>
                <w:rFonts w:cs="Arial"/>
                <w:color w:val="000000"/>
                <w:sz w:val="20"/>
                <w:szCs w:val="18"/>
              </w:rPr>
              <w:t xml:space="preserve"> </w:t>
            </w:r>
            <w:r w:rsidRPr="009606C2">
              <w:rPr>
                <w:rFonts w:cs="Arial"/>
                <w:color w:val="000000"/>
                <w:sz w:val="20"/>
                <w:szCs w:val="18"/>
              </w:rPr>
              <w:t>-</w:t>
            </w:r>
            <w:r w:rsidR="00887618" w:rsidRPr="009606C2">
              <w:rPr>
                <w:rFonts w:cs="Arial"/>
                <w:color w:val="000000"/>
                <w:sz w:val="20"/>
                <w:szCs w:val="18"/>
              </w:rPr>
              <w:t xml:space="preserve"> </w:t>
            </w:r>
            <w:r w:rsidRPr="009606C2">
              <w:rPr>
                <w:rFonts w:cs="Arial"/>
                <w:color w:val="000000"/>
                <w:sz w:val="20"/>
                <w:szCs w:val="18"/>
              </w:rPr>
              <w:t>Минтранс</w:t>
            </w:r>
            <w:r w:rsidR="00887618" w:rsidRPr="009606C2">
              <w:rPr>
                <w:rFonts w:cs="Arial"/>
                <w:color w:val="000000"/>
                <w:sz w:val="20"/>
                <w:szCs w:val="18"/>
              </w:rPr>
              <w:t xml:space="preserve"> </w:t>
            </w:r>
            <w:r w:rsidRPr="009606C2">
              <w:rPr>
                <w:rFonts w:cs="Arial"/>
                <w:color w:val="000000"/>
                <w:sz w:val="20"/>
                <w:szCs w:val="18"/>
              </w:rPr>
              <w:t>Чувашии,</w:t>
            </w:r>
            <w:r w:rsidR="00887618" w:rsidRPr="009606C2">
              <w:rPr>
                <w:rFonts w:cs="Arial"/>
                <w:color w:val="000000"/>
                <w:sz w:val="20"/>
                <w:szCs w:val="18"/>
              </w:rPr>
              <w:t xml:space="preserve"> </w:t>
            </w:r>
            <w:r w:rsidRPr="009606C2">
              <w:rPr>
                <w:rFonts w:cs="Arial"/>
                <w:color w:val="000000"/>
                <w:sz w:val="20"/>
                <w:szCs w:val="18"/>
              </w:rPr>
              <w:t>участники</w:t>
            </w:r>
            <w:r w:rsidR="00887618" w:rsidRPr="009606C2">
              <w:rPr>
                <w:rFonts w:cs="Arial"/>
                <w:color w:val="000000"/>
                <w:sz w:val="20"/>
                <w:szCs w:val="18"/>
              </w:rPr>
              <w:t xml:space="preserve"> </w:t>
            </w:r>
            <w:r w:rsidRPr="009606C2">
              <w:rPr>
                <w:rFonts w:cs="Arial"/>
                <w:color w:val="000000"/>
                <w:sz w:val="20"/>
                <w:szCs w:val="18"/>
              </w:rPr>
              <w:t>-</w:t>
            </w:r>
            <w:r w:rsidR="00887618" w:rsidRPr="009606C2">
              <w:rPr>
                <w:rFonts w:cs="Arial"/>
                <w:color w:val="000000"/>
                <w:sz w:val="20"/>
                <w:szCs w:val="18"/>
              </w:rPr>
              <w:t xml:space="preserve"> </w:t>
            </w:r>
            <w:r w:rsidRPr="009606C2">
              <w:rPr>
                <w:rFonts w:cs="Arial"/>
                <w:color w:val="000000"/>
                <w:sz w:val="20"/>
                <w:szCs w:val="18"/>
              </w:rPr>
              <w:t>органы</w:t>
            </w:r>
            <w:r w:rsidR="00887618" w:rsidRPr="009606C2">
              <w:rPr>
                <w:rFonts w:cs="Arial"/>
                <w:color w:val="000000"/>
                <w:sz w:val="20"/>
                <w:szCs w:val="18"/>
              </w:rPr>
              <w:t xml:space="preserve"> </w:t>
            </w:r>
            <w:r w:rsidRPr="009606C2">
              <w:rPr>
                <w:rFonts w:cs="Arial"/>
                <w:color w:val="000000"/>
                <w:sz w:val="20"/>
                <w:szCs w:val="18"/>
              </w:rPr>
              <w:t>местного</w:t>
            </w:r>
            <w:r w:rsidR="00887618" w:rsidRPr="009606C2">
              <w:rPr>
                <w:rFonts w:cs="Arial"/>
                <w:color w:val="000000"/>
                <w:sz w:val="20"/>
                <w:szCs w:val="18"/>
              </w:rPr>
              <w:t xml:space="preserve"> </w:t>
            </w:r>
            <w:r w:rsidRPr="009606C2">
              <w:rPr>
                <w:rFonts w:cs="Arial"/>
                <w:color w:val="000000"/>
                <w:sz w:val="20"/>
                <w:szCs w:val="18"/>
              </w:rPr>
              <w:t>самоуправления</w:t>
            </w:r>
          </w:p>
        </w:tc>
        <w:tc>
          <w:tcPr>
            <w:tcW w:w="198"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37"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2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19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29" w:type="pct"/>
            <w:gridSpan w:val="4"/>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b/>
                <w:color w:val="000000"/>
                <w:sz w:val="20"/>
                <w:szCs w:val="18"/>
              </w:rPr>
            </w:pPr>
            <w:r w:rsidRPr="009606C2">
              <w:rPr>
                <w:rFonts w:ascii="Arial" w:hAnsi="Arial" w:cs="Arial"/>
                <w:b/>
                <w:color w:val="000000"/>
                <w:sz w:val="20"/>
                <w:szCs w:val="18"/>
              </w:rPr>
              <w:t>всего</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16</w:t>
            </w:r>
            <w:r w:rsidR="00887618" w:rsidRPr="009606C2">
              <w:rPr>
                <w:rFonts w:ascii="Arial" w:hAnsi="Arial" w:cs="Arial"/>
                <w:color w:val="000000"/>
                <w:sz w:val="20"/>
                <w:szCs w:val="18"/>
              </w:rPr>
              <w:t xml:space="preserve"> </w:t>
            </w:r>
            <w:r w:rsidRPr="009606C2">
              <w:rPr>
                <w:rFonts w:ascii="Arial" w:hAnsi="Arial" w:cs="Arial"/>
                <w:color w:val="000000"/>
                <w:sz w:val="20"/>
                <w:szCs w:val="18"/>
              </w:rPr>
              <w:t>573,0</w:t>
            </w:r>
          </w:p>
        </w:tc>
        <w:tc>
          <w:tcPr>
            <w:tcW w:w="500"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16</w:t>
            </w:r>
            <w:r w:rsidR="00887618" w:rsidRPr="009606C2">
              <w:rPr>
                <w:rFonts w:ascii="Arial" w:hAnsi="Arial" w:cs="Arial"/>
                <w:color w:val="000000"/>
                <w:sz w:val="20"/>
                <w:szCs w:val="18"/>
              </w:rPr>
              <w:t xml:space="preserve"> </w:t>
            </w:r>
            <w:r w:rsidRPr="009606C2">
              <w:rPr>
                <w:rFonts w:ascii="Arial" w:hAnsi="Arial" w:cs="Arial"/>
                <w:color w:val="000000"/>
                <w:sz w:val="20"/>
                <w:szCs w:val="18"/>
              </w:rPr>
              <w:t>573,0</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16</w:t>
            </w:r>
            <w:r w:rsidR="00887618" w:rsidRPr="009606C2">
              <w:rPr>
                <w:rFonts w:ascii="Arial" w:hAnsi="Arial" w:cs="Arial"/>
                <w:color w:val="000000"/>
                <w:sz w:val="20"/>
                <w:szCs w:val="18"/>
              </w:rPr>
              <w:t xml:space="preserve"> </w:t>
            </w:r>
            <w:r w:rsidRPr="009606C2">
              <w:rPr>
                <w:rFonts w:ascii="Arial" w:hAnsi="Arial" w:cs="Arial"/>
                <w:color w:val="000000"/>
                <w:sz w:val="20"/>
                <w:szCs w:val="18"/>
              </w:rPr>
              <w:t>573,0</w:t>
            </w:r>
          </w:p>
        </w:tc>
        <w:tc>
          <w:tcPr>
            <w:tcW w:w="455"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82</w:t>
            </w:r>
            <w:r w:rsidR="00887618" w:rsidRPr="009606C2">
              <w:rPr>
                <w:rFonts w:cs="Arial"/>
                <w:color w:val="000000"/>
                <w:sz w:val="20"/>
                <w:szCs w:val="18"/>
              </w:rPr>
              <w:t xml:space="preserve"> </w:t>
            </w:r>
            <w:r w:rsidRPr="009606C2">
              <w:rPr>
                <w:rFonts w:cs="Arial"/>
                <w:color w:val="000000"/>
                <w:sz w:val="20"/>
                <w:szCs w:val="18"/>
              </w:rPr>
              <w:t>865,0</w:t>
            </w:r>
          </w:p>
        </w:tc>
        <w:tc>
          <w:tcPr>
            <w:tcW w:w="409" w:type="pct"/>
            <w:gridSpan w:val="2"/>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82</w:t>
            </w:r>
            <w:r w:rsidR="00887618" w:rsidRPr="009606C2">
              <w:rPr>
                <w:rFonts w:cs="Arial"/>
                <w:color w:val="000000"/>
                <w:sz w:val="20"/>
                <w:szCs w:val="18"/>
              </w:rPr>
              <w:t xml:space="preserve"> </w:t>
            </w:r>
            <w:r w:rsidRPr="009606C2">
              <w:rPr>
                <w:rFonts w:cs="Arial"/>
                <w:color w:val="000000"/>
                <w:sz w:val="20"/>
                <w:szCs w:val="18"/>
              </w:rPr>
              <w:t>865,0</w:t>
            </w:r>
          </w:p>
        </w:tc>
      </w:tr>
      <w:tr w:rsidR="009606C2" w:rsidRPr="009606C2" w:rsidTr="00457022">
        <w:tc>
          <w:tcPr>
            <w:tcW w:w="309" w:type="pct"/>
            <w:vMerge/>
            <w:tcBorders>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52" w:type="pct"/>
            <w:vMerge/>
            <w:tcBorders>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p>
        </w:tc>
        <w:tc>
          <w:tcPr>
            <w:tcW w:w="310" w:type="pct"/>
            <w:gridSpan w:val="3"/>
            <w:vMerge/>
            <w:tcBorders>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11" w:type="pct"/>
            <w:gridSpan w:val="3"/>
            <w:vMerge/>
            <w:tcBorders>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198"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903</w:t>
            </w:r>
            <w:r w:rsidR="00887618" w:rsidRPr="009606C2">
              <w:rPr>
                <w:rFonts w:cs="Arial"/>
                <w:color w:val="000000"/>
                <w:sz w:val="20"/>
                <w:szCs w:val="18"/>
              </w:rPr>
              <w:t xml:space="preserve"> </w:t>
            </w:r>
          </w:p>
        </w:tc>
        <w:tc>
          <w:tcPr>
            <w:tcW w:w="237"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0409</w:t>
            </w:r>
            <w:r w:rsidR="00887618" w:rsidRPr="009606C2">
              <w:rPr>
                <w:rFonts w:cs="Arial"/>
                <w:color w:val="000000"/>
                <w:sz w:val="20"/>
                <w:szCs w:val="18"/>
              </w:rPr>
              <w:t xml:space="preserve"> </w:t>
            </w:r>
          </w:p>
        </w:tc>
        <w:tc>
          <w:tcPr>
            <w:tcW w:w="32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Ч2103</w:t>
            </w:r>
            <w:r w:rsidRPr="009606C2">
              <w:rPr>
                <w:rFonts w:cs="Arial"/>
                <w:color w:val="000000"/>
                <w:sz w:val="20"/>
                <w:szCs w:val="18"/>
                <w:lang w:val="en-US"/>
              </w:rPr>
              <w:t>S</w:t>
            </w:r>
            <w:r w:rsidRPr="009606C2">
              <w:rPr>
                <w:rFonts w:cs="Arial"/>
                <w:color w:val="000000"/>
                <w:sz w:val="20"/>
                <w:szCs w:val="18"/>
              </w:rPr>
              <w:t>4191,</w:t>
            </w:r>
            <w:r w:rsidR="00887618" w:rsidRPr="009606C2">
              <w:rPr>
                <w:rFonts w:cs="Arial"/>
                <w:color w:val="000000"/>
                <w:sz w:val="20"/>
                <w:szCs w:val="18"/>
              </w:rPr>
              <w:t xml:space="preserve"> </w:t>
            </w:r>
            <w:r w:rsidRPr="009606C2">
              <w:rPr>
                <w:rFonts w:cs="Arial"/>
                <w:color w:val="000000"/>
                <w:sz w:val="20"/>
                <w:szCs w:val="18"/>
              </w:rPr>
              <w:t>Ч2103</w:t>
            </w:r>
            <w:r w:rsidRPr="009606C2">
              <w:rPr>
                <w:rFonts w:cs="Arial"/>
                <w:color w:val="000000"/>
                <w:sz w:val="20"/>
                <w:szCs w:val="18"/>
                <w:lang w:val="en-US"/>
              </w:rPr>
              <w:t>S</w:t>
            </w:r>
            <w:r w:rsidRPr="009606C2">
              <w:rPr>
                <w:rFonts w:cs="Arial"/>
                <w:color w:val="000000"/>
                <w:sz w:val="20"/>
                <w:szCs w:val="18"/>
              </w:rPr>
              <w:t>4192</w:t>
            </w:r>
            <w:r w:rsidR="00887618" w:rsidRPr="009606C2">
              <w:rPr>
                <w:rFonts w:cs="Arial"/>
                <w:color w:val="000000"/>
                <w:sz w:val="20"/>
                <w:szCs w:val="18"/>
              </w:rPr>
              <w:t xml:space="preserve"> </w:t>
            </w:r>
          </w:p>
        </w:tc>
        <w:tc>
          <w:tcPr>
            <w:tcW w:w="19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240</w:t>
            </w:r>
          </w:p>
        </w:tc>
        <w:tc>
          <w:tcPr>
            <w:tcW w:w="329" w:type="pct"/>
            <w:gridSpan w:val="4"/>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15</w:t>
            </w:r>
            <w:r w:rsidR="00887618" w:rsidRPr="009606C2">
              <w:rPr>
                <w:rFonts w:ascii="Arial" w:hAnsi="Arial" w:cs="Arial"/>
                <w:color w:val="000000"/>
                <w:sz w:val="20"/>
                <w:szCs w:val="18"/>
              </w:rPr>
              <w:t xml:space="preserve"> </w:t>
            </w:r>
            <w:r w:rsidRPr="009606C2">
              <w:rPr>
                <w:rFonts w:ascii="Arial" w:hAnsi="Arial" w:cs="Arial"/>
                <w:color w:val="000000"/>
                <w:sz w:val="20"/>
                <w:szCs w:val="18"/>
              </w:rPr>
              <w:t>744,3</w:t>
            </w:r>
          </w:p>
        </w:tc>
        <w:tc>
          <w:tcPr>
            <w:tcW w:w="500"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15</w:t>
            </w:r>
            <w:r w:rsidR="00887618" w:rsidRPr="009606C2">
              <w:rPr>
                <w:rFonts w:ascii="Arial" w:hAnsi="Arial" w:cs="Arial"/>
                <w:color w:val="000000"/>
                <w:sz w:val="20"/>
                <w:szCs w:val="18"/>
              </w:rPr>
              <w:t xml:space="preserve"> </w:t>
            </w:r>
            <w:r w:rsidRPr="009606C2">
              <w:rPr>
                <w:rFonts w:ascii="Arial" w:hAnsi="Arial" w:cs="Arial"/>
                <w:color w:val="000000"/>
                <w:sz w:val="20"/>
                <w:szCs w:val="18"/>
              </w:rPr>
              <w:t>744,3</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15</w:t>
            </w:r>
            <w:r w:rsidR="00887618" w:rsidRPr="009606C2">
              <w:rPr>
                <w:rFonts w:ascii="Arial" w:hAnsi="Arial" w:cs="Arial"/>
                <w:color w:val="000000"/>
                <w:sz w:val="20"/>
                <w:szCs w:val="18"/>
              </w:rPr>
              <w:t xml:space="preserve"> </w:t>
            </w:r>
            <w:r w:rsidRPr="009606C2">
              <w:rPr>
                <w:rFonts w:ascii="Arial" w:hAnsi="Arial" w:cs="Arial"/>
                <w:color w:val="000000"/>
                <w:sz w:val="20"/>
                <w:szCs w:val="18"/>
              </w:rPr>
              <w:t>744,3</w:t>
            </w:r>
          </w:p>
        </w:tc>
        <w:tc>
          <w:tcPr>
            <w:tcW w:w="455"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78</w:t>
            </w:r>
            <w:r w:rsidR="00887618" w:rsidRPr="009606C2">
              <w:rPr>
                <w:rFonts w:cs="Arial"/>
                <w:color w:val="000000"/>
                <w:sz w:val="20"/>
                <w:szCs w:val="18"/>
              </w:rPr>
              <w:t xml:space="preserve"> </w:t>
            </w:r>
            <w:r w:rsidRPr="009606C2">
              <w:rPr>
                <w:rFonts w:cs="Arial"/>
                <w:color w:val="000000"/>
                <w:sz w:val="20"/>
                <w:szCs w:val="18"/>
              </w:rPr>
              <w:t>721,5</w:t>
            </w:r>
          </w:p>
        </w:tc>
        <w:tc>
          <w:tcPr>
            <w:tcW w:w="409" w:type="pct"/>
            <w:gridSpan w:val="2"/>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78</w:t>
            </w:r>
            <w:r w:rsidR="00887618" w:rsidRPr="009606C2">
              <w:rPr>
                <w:rFonts w:cs="Arial"/>
                <w:color w:val="000000"/>
                <w:sz w:val="20"/>
                <w:szCs w:val="18"/>
              </w:rPr>
              <w:t xml:space="preserve"> </w:t>
            </w:r>
            <w:r w:rsidRPr="009606C2">
              <w:rPr>
                <w:rFonts w:cs="Arial"/>
                <w:color w:val="000000"/>
                <w:sz w:val="20"/>
                <w:szCs w:val="18"/>
              </w:rPr>
              <w:t>721,5</w:t>
            </w:r>
          </w:p>
        </w:tc>
      </w:tr>
      <w:tr w:rsidR="009606C2" w:rsidRPr="009606C2" w:rsidTr="00457022">
        <w:trPr>
          <w:cantSplit/>
        </w:trPr>
        <w:tc>
          <w:tcPr>
            <w:tcW w:w="309"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52"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p>
        </w:tc>
        <w:tc>
          <w:tcPr>
            <w:tcW w:w="310" w:type="pct"/>
            <w:gridSpan w:val="3"/>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11" w:type="pct"/>
            <w:gridSpan w:val="3"/>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198"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903</w:t>
            </w:r>
            <w:r w:rsidR="00887618" w:rsidRPr="009606C2">
              <w:rPr>
                <w:rFonts w:cs="Arial"/>
                <w:color w:val="000000"/>
                <w:sz w:val="20"/>
                <w:szCs w:val="18"/>
              </w:rPr>
              <w:t xml:space="preserve"> </w:t>
            </w:r>
          </w:p>
        </w:tc>
        <w:tc>
          <w:tcPr>
            <w:tcW w:w="237"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0409</w:t>
            </w:r>
            <w:r w:rsidR="00887618" w:rsidRPr="009606C2">
              <w:rPr>
                <w:rFonts w:cs="Arial"/>
                <w:color w:val="000000"/>
                <w:sz w:val="20"/>
                <w:szCs w:val="18"/>
              </w:rPr>
              <w:t xml:space="preserve"> </w:t>
            </w:r>
          </w:p>
        </w:tc>
        <w:tc>
          <w:tcPr>
            <w:tcW w:w="32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Ч2103</w:t>
            </w:r>
            <w:r w:rsidRPr="009606C2">
              <w:rPr>
                <w:rFonts w:cs="Arial"/>
                <w:color w:val="000000"/>
                <w:sz w:val="20"/>
                <w:szCs w:val="18"/>
                <w:lang w:val="en-US"/>
              </w:rPr>
              <w:t>S</w:t>
            </w:r>
            <w:r w:rsidRPr="009606C2">
              <w:rPr>
                <w:rFonts w:cs="Arial"/>
                <w:color w:val="000000"/>
                <w:sz w:val="20"/>
                <w:szCs w:val="18"/>
              </w:rPr>
              <w:t>4191,</w:t>
            </w:r>
            <w:r w:rsidR="00887618" w:rsidRPr="009606C2">
              <w:rPr>
                <w:rFonts w:cs="Arial"/>
                <w:color w:val="000000"/>
                <w:sz w:val="20"/>
                <w:szCs w:val="18"/>
              </w:rPr>
              <w:t xml:space="preserve"> </w:t>
            </w:r>
            <w:r w:rsidRPr="009606C2">
              <w:rPr>
                <w:rFonts w:cs="Arial"/>
                <w:color w:val="000000"/>
                <w:sz w:val="20"/>
                <w:szCs w:val="18"/>
              </w:rPr>
              <w:t>Ч2103</w:t>
            </w:r>
            <w:r w:rsidRPr="009606C2">
              <w:rPr>
                <w:rFonts w:cs="Arial"/>
                <w:color w:val="000000"/>
                <w:sz w:val="20"/>
                <w:szCs w:val="18"/>
                <w:lang w:val="en-US"/>
              </w:rPr>
              <w:t>S</w:t>
            </w:r>
            <w:r w:rsidRPr="009606C2">
              <w:rPr>
                <w:rFonts w:cs="Arial"/>
                <w:color w:val="000000"/>
                <w:sz w:val="20"/>
                <w:szCs w:val="18"/>
              </w:rPr>
              <w:t>4192</w:t>
            </w:r>
            <w:r w:rsidR="00887618" w:rsidRPr="009606C2">
              <w:rPr>
                <w:rFonts w:cs="Arial"/>
                <w:color w:val="000000"/>
                <w:sz w:val="20"/>
                <w:szCs w:val="18"/>
              </w:rPr>
              <w:t xml:space="preserve"> </w:t>
            </w:r>
          </w:p>
        </w:tc>
        <w:tc>
          <w:tcPr>
            <w:tcW w:w="19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240</w:t>
            </w:r>
          </w:p>
        </w:tc>
        <w:tc>
          <w:tcPr>
            <w:tcW w:w="329" w:type="pct"/>
            <w:gridSpan w:val="4"/>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местный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828,7</w:t>
            </w:r>
          </w:p>
        </w:tc>
        <w:tc>
          <w:tcPr>
            <w:tcW w:w="500"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828,7</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jc w:val="center"/>
              <w:rPr>
                <w:rFonts w:ascii="Arial" w:hAnsi="Arial" w:cs="Arial"/>
                <w:color w:val="000000"/>
                <w:sz w:val="20"/>
                <w:szCs w:val="18"/>
              </w:rPr>
            </w:pPr>
            <w:r w:rsidRPr="009606C2">
              <w:rPr>
                <w:rFonts w:ascii="Arial" w:hAnsi="Arial" w:cs="Arial"/>
                <w:color w:val="000000"/>
                <w:sz w:val="20"/>
                <w:szCs w:val="18"/>
              </w:rPr>
              <w:t>828,7</w:t>
            </w:r>
          </w:p>
        </w:tc>
        <w:tc>
          <w:tcPr>
            <w:tcW w:w="455"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4</w:t>
            </w:r>
            <w:r w:rsidR="00887618" w:rsidRPr="009606C2">
              <w:rPr>
                <w:rFonts w:cs="Arial"/>
                <w:color w:val="000000"/>
                <w:sz w:val="20"/>
                <w:szCs w:val="18"/>
              </w:rPr>
              <w:t xml:space="preserve"> </w:t>
            </w:r>
            <w:r w:rsidRPr="009606C2">
              <w:rPr>
                <w:rFonts w:cs="Arial"/>
                <w:color w:val="000000"/>
                <w:sz w:val="20"/>
                <w:szCs w:val="18"/>
              </w:rPr>
              <w:t>143,5</w:t>
            </w:r>
          </w:p>
        </w:tc>
        <w:tc>
          <w:tcPr>
            <w:tcW w:w="409" w:type="pct"/>
            <w:gridSpan w:val="2"/>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4</w:t>
            </w:r>
            <w:r w:rsidR="00887618" w:rsidRPr="009606C2">
              <w:rPr>
                <w:rFonts w:cs="Arial"/>
                <w:color w:val="000000"/>
                <w:sz w:val="20"/>
                <w:szCs w:val="18"/>
              </w:rPr>
              <w:t xml:space="preserve"> </w:t>
            </w:r>
            <w:r w:rsidRPr="009606C2">
              <w:rPr>
                <w:rFonts w:cs="Arial"/>
                <w:color w:val="000000"/>
                <w:sz w:val="20"/>
                <w:szCs w:val="18"/>
              </w:rPr>
              <w:t>143,5</w:t>
            </w:r>
          </w:p>
        </w:tc>
      </w:tr>
      <w:tr w:rsidR="004D2AC3" w:rsidRPr="009606C2" w:rsidTr="00457022">
        <w:trPr>
          <w:cantSplit/>
        </w:trPr>
        <w:tc>
          <w:tcPr>
            <w:tcW w:w="309" w:type="pct"/>
            <w:tcBorders>
              <w:top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1.2.1</w:t>
            </w:r>
          </w:p>
        </w:tc>
        <w:tc>
          <w:tcPr>
            <w:tcW w:w="4691" w:type="pct"/>
            <w:gridSpan w:val="27"/>
            <w:tcBorders>
              <w:top w:val="single" w:sz="4" w:space="0" w:color="auto"/>
              <w:left w:val="single" w:sz="4" w:space="0" w:color="auto"/>
            </w:tcBorders>
            <w:vAlign w:val="center"/>
          </w:tcPr>
          <w:p w:rsidR="004D2AC3" w:rsidRPr="009606C2" w:rsidRDefault="004D2AC3" w:rsidP="009606C2">
            <w:pPr>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Содержание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автомобильных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дорог</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общего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пользования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местного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значения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границах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населенных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пунктов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поселений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искусственных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сооружений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на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них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356,2</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(2019-2035</w:t>
            </w:r>
            <w:r w:rsidR="00887618" w:rsidRPr="009606C2">
              <w:rPr>
                <w:rFonts w:ascii="Arial" w:hAnsi="Arial" w:cs="Arial"/>
                <w:bCs/>
                <w:color w:val="000000"/>
                <w:sz w:val="20"/>
                <w:szCs w:val="18"/>
              </w:rPr>
              <w:t xml:space="preserve"> </w:t>
            </w:r>
            <w:proofErr w:type="spellStart"/>
            <w:proofErr w:type="gramStart"/>
            <w:r w:rsidRPr="009606C2">
              <w:rPr>
                <w:rFonts w:ascii="Arial" w:hAnsi="Arial" w:cs="Arial"/>
                <w:bCs/>
                <w:color w:val="000000"/>
                <w:sz w:val="20"/>
                <w:szCs w:val="18"/>
              </w:rPr>
              <w:t>г.г</w:t>
            </w:r>
            <w:proofErr w:type="spellEnd"/>
            <w:r w:rsidRPr="009606C2">
              <w:rPr>
                <w:rFonts w:ascii="Arial" w:hAnsi="Arial" w:cs="Arial"/>
                <w:bCs/>
                <w:color w:val="000000"/>
                <w:sz w:val="20"/>
                <w:szCs w:val="18"/>
              </w:rPr>
              <w:t>.)*</w:t>
            </w:r>
            <w:proofErr w:type="gramEnd"/>
          </w:p>
          <w:p w:rsidR="004D2AC3" w:rsidRPr="009606C2" w:rsidRDefault="004D2AC3" w:rsidP="009606C2">
            <w:pPr>
              <w:pStyle w:val="af2"/>
              <w:jc w:val="center"/>
              <w:rPr>
                <w:rFonts w:cs="Arial"/>
                <w:color w:val="000000"/>
                <w:sz w:val="20"/>
                <w:szCs w:val="18"/>
              </w:rPr>
            </w:pPr>
          </w:p>
        </w:tc>
      </w:tr>
      <w:tr w:rsidR="004D2AC3" w:rsidRPr="009606C2" w:rsidTr="00457022">
        <w:trPr>
          <w:cantSplit/>
        </w:trPr>
        <w:tc>
          <w:tcPr>
            <w:tcW w:w="309" w:type="pct"/>
            <w:tcBorders>
              <w:top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1.2.2</w:t>
            </w:r>
          </w:p>
        </w:tc>
        <w:tc>
          <w:tcPr>
            <w:tcW w:w="4691" w:type="pct"/>
            <w:gridSpan w:val="27"/>
            <w:tcBorders>
              <w:top w:val="single" w:sz="4" w:space="0" w:color="auto"/>
              <w:left w:val="single" w:sz="4" w:space="0" w:color="auto"/>
            </w:tcBorders>
            <w:vAlign w:val="center"/>
          </w:tcPr>
          <w:p w:rsidR="004D2AC3" w:rsidRPr="009606C2" w:rsidRDefault="004D2AC3" w:rsidP="009606C2">
            <w:pPr>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Ремонт</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автомобильных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дорог</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общего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пользования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местного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значения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границах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населенных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пунктов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поселений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искусственных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сооружений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на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них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6,824</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(2023</w:t>
            </w:r>
            <w:r w:rsidR="00887618" w:rsidRPr="009606C2">
              <w:rPr>
                <w:rFonts w:ascii="Arial" w:hAnsi="Arial" w:cs="Arial"/>
                <w:bCs/>
                <w:color w:val="000000"/>
                <w:sz w:val="20"/>
                <w:szCs w:val="18"/>
              </w:rPr>
              <w:t xml:space="preserve"> </w:t>
            </w:r>
            <w:proofErr w:type="gramStart"/>
            <w:r w:rsidRPr="009606C2">
              <w:rPr>
                <w:rFonts w:ascii="Arial" w:hAnsi="Arial" w:cs="Arial"/>
                <w:bCs/>
                <w:color w:val="000000"/>
                <w:sz w:val="20"/>
                <w:szCs w:val="18"/>
              </w:rPr>
              <w:t>г.)*</w:t>
            </w:r>
            <w:proofErr w:type="gramEnd"/>
          </w:p>
          <w:p w:rsidR="004D2AC3" w:rsidRPr="009606C2" w:rsidRDefault="004D2AC3" w:rsidP="009606C2">
            <w:pPr>
              <w:pStyle w:val="af2"/>
              <w:jc w:val="center"/>
              <w:rPr>
                <w:rFonts w:cs="Arial"/>
                <w:color w:val="000000"/>
                <w:sz w:val="20"/>
                <w:szCs w:val="18"/>
              </w:rPr>
            </w:pPr>
          </w:p>
        </w:tc>
      </w:tr>
      <w:tr w:rsidR="004D2AC3" w:rsidRPr="009606C2" w:rsidTr="00457022">
        <w:trPr>
          <w:cantSplit/>
        </w:trPr>
        <w:tc>
          <w:tcPr>
            <w:tcW w:w="309" w:type="pct"/>
            <w:tcBorders>
              <w:top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1.2.3</w:t>
            </w:r>
          </w:p>
        </w:tc>
        <w:tc>
          <w:tcPr>
            <w:tcW w:w="4691" w:type="pct"/>
            <w:gridSpan w:val="27"/>
            <w:tcBorders>
              <w:top w:val="single" w:sz="4" w:space="0" w:color="auto"/>
              <w:left w:val="single" w:sz="4" w:space="0" w:color="auto"/>
            </w:tcBorders>
            <w:vAlign w:val="center"/>
          </w:tcPr>
          <w:p w:rsidR="004D2AC3" w:rsidRPr="009606C2" w:rsidRDefault="004D2AC3" w:rsidP="009606C2">
            <w:pPr>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Ремонт</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автомобильных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дорог</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общего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пользования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местного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значения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границах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населенных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пунктов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поселений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искусственных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сооружений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на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них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6,500</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(2024</w:t>
            </w:r>
            <w:r w:rsidR="00887618" w:rsidRPr="009606C2">
              <w:rPr>
                <w:rFonts w:ascii="Arial" w:hAnsi="Arial" w:cs="Arial"/>
                <w:bCs/>
                <w:color w:val="000000"/>
                <w:sz w:val="20"/>
                <w:szCs w:val="18"/>
              </w:rPr>
              <w:t xml:space="preserve"> </w:t>
            </w:r>
            <w:proofErr w:type="gramStart"/>
            <w:r w:rsidRPr="009606C2">
              <w:rPr>
                <w:rFonts w:ascii="Arial" w:hAnsi="Arial" w:cs="Arial"/>
                <w:bCs/>
                <w:color w:val="000000"/>
                <w:sz w:val="20"/>
                <w:szCs w:val="18"/>
              </w:rPr>
              <w:t>г.)*</w:t>
            </w:r>
            <w:proofErr w:type="gramEnd"/>
          </w:p>
          <w:p w:rsidR="004D2AC3" w:rsidRPr="009606C2" w:rsidRDefault="004D2AC3" w:rsidP="009606C2">
            <w:pPr>
              <w:spacing w:after="0" w:line="240" w:lineRule="auto"/>
              <w:jc w:val="center"/>
              <w:rPr>
                <w:rFonts w:ascii="Arial" w:hAnsi="Arial" w:cs="Arial"/>
                <w:bCs/>
                <w:color w:val="000000"/>
                <w:sz w:val="20"/>
                <w:szCs w:val="18"/>
              </w:rPr>
            </w:pPr>
          </w:p>
        </w:tc>
      </w:tr>
      <w:tr w:rsidR="004D2AC3" w:rsidRPr="009606C2" w:rsidTr="00457022">
        <w:trPr>
          <w:cantSplit/>
        </w:trPr>
        <w:tc>
          <w:tcPr>
            <w:tcW w:w="309" w:type="pct"/>
            <w:tcBorders>
              <w:top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1.2.4</w:t>
            </w:r>
          </w:p>
        </w:tc>
        <w:tc>
          <w:tcPr>
            <w:tcW w:w="4691" w:type="pct"/>
            <w:gridSpan w:val="27"/>
            <w:tcBorders>
              <w:top w:val="single" w:sz="4" w:space="0" w:color="auto"/>
              <w:left w:val="single" w:sz="4" w:space="0" w:color="auto"/>
            </w:tcBorders>
            <w:vAlign w:val="center"/>
          </w:tcPr>
          <w:p w:rsidR="004D2AC3" w:rsidRPr="009606C2" w:rsidRDefault="004D2AC3" w:rsidP="009606C2">
            <w:pPr>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Ремонт</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автомобильных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дорог</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общего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пользования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местного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значения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границах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населенных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пунктов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поселений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искусственных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сооружений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на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них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7,161</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(2025</w:t>
            </w:r>
            <w:r w:rsidR="00887618" w:rsidRPr="009606C2">
              <w:rPr>
                <w:rFonts w:ascii="Arial" w:hAnsi="Arial" w:cs="Arial"/>
                <w:bCs/>
                <w:color w:val="000000"/>
                <w:sz w:val="20"/>
                <w:szCs w:val="18"/>
              </w:rPr>
              <w:t xml:space="preserve"> </w:t>
            </w:r>
            <w:proofErr w:type="gramStart"/>
            <w:r w:rsidRPr="009606C2">
              <w:rPr>
                <w:rFonts w:ascii="Arial" w:hAnsi="Arial" w:cs="Arial"/>
                <w:bCs/>
                <w:color w:val="000000"/>
                <w:sz w:val="20"/>
                <w:szCs w:val="18"/>
              </w:rPr>
              <w:t>г.)*</w:t>
            </w:r>
            <w:proofErr w:type="gramEnd"/>
          </w:p>
          <w:p w:rsidR="004D2AC3" w:rsidRPr="009606C2" w:rsidRDefault="004D2AC3" w:rsidP="009606C2">
            <w:pPr>
              <w:spacing w:after="0" w:line="240" w:lineRule="auto"/>
              <w:jc w:val="center"/>
              <w:rPr>
                <w:rFonts w:ascii="Arial" w:hAnsi="Arial" w:cs="Arial"/>
                <w:bCs/>
                <w:color w:val="000000"/>
                <w:sz w:val="20"/>
                <w:szCs w:val="18"/>
              </w:rPr>
            </w:pPr>
          </w:p>
        </w:tc>
      </w:tr>
      <w:tr w:rsidR="004D2AC3" w:rsidRPr="009606C2" w:rsidTr="00457022">
        <w:trPr>
          <w:cantSplit/>
        </w:trPr>
        <w:tc>
          <w:tcPr>
            <w:tcW w:w="309" w:type="pct"/>
            <w:tcBorders>
              <w:top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1.2.5</w:t>
            </w:r>
          </w:p>
        </w:tc>
        <w:tc>
          <w:tcPr>
            <w:tcW w:w="4691" w:type="pct"/>
            <w:gridSpan w:val="27"/>
            <w:tcBorders>
              <w:top w:val="single" w:sz="4" w:space="0" w:color="auto"/>
              <w:left w:val="single" w:sz="4" w:space="0" w:color="auto"/>
            </w:tcBorders>
            <w:vAlign w:val="center"/>
          </w:tcPr>
          <w:p w:rsidR="004D2AC3" w:rsidRPr="009606C2" w:rsidRDefault="004D2AC3" w:rsidP="009606C2">
            <w:pPr>
              <w:spacing w:after="0" w:line="240" w:lineRule="auto"/>
              <w:jc w:val="center"/>
              <w:rPr>
                <w:rFonts w:ascii="Arial" w:hAnsi="Arial" w:cs="Arial"/>
                <w:bCs/>
                <w:color w:val="000000"/>
                <w:sz w:val="20"/>
                <w:szCs w:val="18"/>
              </w:rPr>
            </w:pPr>
            <w:r w:rsidRPr="009606C2">
              <w:rPr>
                <w:rFonts w:ascii="Arial" w:hAnsi="Arial" w:cs="Arial"/>
                <w:bCs/>
                <w:color w:val="000000"/>
                <w:sz w:val="20"/>
                <w:szCs w:val="18"/>
              </w:rPr>
              <w:t>Ремонт</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автомобильных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дорог</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общего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пользования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местного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значения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границах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населенных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пунктов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поселений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искусственных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сооружений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на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них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71,61</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км</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(2026-2035</w:t>
            </w:r>
            <w:r w:rsidR="00887618" w:rsidRPr="009606C2">
              <w:rPr>
                <w:rFonts w:ascii="Arial" w:hAnsi="Arial" w:cs="Arial"/>
                <w:bCs/>
                <w:color w:val="000000"/>
                <w:sz w:val="20"/>
                <w:szCs w:val="18"/>
              </w:rPr>
              <w:t xml:space="preserve"> </w:t>
            </w:r>
            <w:proofErr w:type="gramStart"/>
            <w:r w:rsidRPr="009606C2">
              <w:rPr>
                <w:rFonts w:ascii="Arial" w:hAnsi="Arial" w:cs="Arial"/>
                <w:bCs/>
                <w:color w:val="000000"/>
                <w:sz w:val="20"/>
                <w:szCs w:val="18"/>
              </w:rPr>
              <w:t>г.)*</w:t>
            </w:r>
            <w:proofErr w:type="gramEnd"/>
          </w:p>
          <w:p w:rsidR="004D2AC3" w:rsidRPr="009606C2" w:rsidRDefault="004D2AC3" w:rsidP="009606C2">
            <w:pPr>
              <w:pStyle w:val="af2"/>
              <w:jc w:val="center"/>
              <w:rPr>
                <w:rFonts w:cs="Arial"/>
                <w:color w:val="000000"/>
                <w:sz w:val="20"/>
                <w:szCs w:val="18"/>
              </w:rPr>
            </w:pPr>
          </w:p>
        </w:tc>
      </w:tr>
      <w:tr w:rsidR="009606C2" w:rsidRPr="009606C2" w:rsidTr="00457022">
        <w:tc>
          <w:tcPr>
            <w:tcW w:w="309" w:type="pct"/>
            <w:vMerge w:val="restart"/>
            <w:tcBorders>
              <w:top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Мероприятие</w:t>
            </w:r>
            <w:r w:rsidR="00887618" w:rsidRPr="009606C2">
              <w:rPr>
                <w:rFonts w:cs="Arial"/>
                <w:color w:val="000000"/>
                <w:sz w:val="20"/>
                <w:szCs w:val="18"/>
              </w:rPr>
              <w:t xml:space="preserve"> </w:t>
            </w:r>
            <w:r w:rsidRPr="009606C2">
              <w:rPr>
                <w:rFonts w:cs="Arial"/>
                <w:color w:val="000000"/>
                <w:sz w:val="20"/>
                <w:szCs w:val="18"/>
              </w:rPr>
              <w:t>1.3</w:t>
            </w:r>
          </w:p>
          <w:p w:rsidR="004D2AC3" w:rsidRPr="009606C2" w:rsidRDefault="004D2AC3" w:rsidP="009606C2">
            <w:pPr>
              <w:spacing w:after="0" w:line="240" w:lineRule="auto"/>
              <w:jc w:val="center"/>
              <w:rPr>
                <w:rFonts w:ascii="Arial" w:hAnsi="Arial" w:cs="Arial"/>
                <w:color w:val="000000"/>
                <w:sz w:val="20"/>
                <w:szCs w:val="18"/>
              </w:rPr>
            </w:pPr>
          </w:p>
        </w:tc>
        <w:tc>
          <w:tcPr>
            <w:tcW w:w="452" w:type="pct"/>
            <w:vMerge w:val="restart"/>
            <w:tcBorders>
              <w:top w:val="single" w:sz="4" w:space="0" w:color="auto"/>
              <w:left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Осуществление</w:t>
            </w:r>
            <w:r w:rsidR="00887618" w:rsidRPr="009606C2">
              <w:rPr>
                <w:rFonts w:cs="Arial"/>
                <w:color w:val="000000"/>
                <w:sz w:val="20"/>
                <w:szCs w:val="18"/>
              </w:rPr>
              <w:t xml:space="preserve"> </w:t>
            </w:r>
            <w:r w:rsidRPr="009606C2">
              <w:rPr>
                <w:rFonts w:cs="Arial"/>
                <w:color w:val="000000"/>
                <w:sz w:val="20"/>
                <w:szCs w:val="18"/>
              </w:rPr>
              <w:t>дорожной</w:t>
            </w:r>
            <w:r w:rsidR="00887618" w:rsidRPr="009606C2">
              <w:rPr>
                <w:rFonts w:cs="Arial"/>
                <w:color w:val="000000"/>
                <w:sz w:val="20"/>
                <w:szCs w:val="18"/>
              </w:rPr>
              <w:t xml:space="preserve"> </w:t>
            </w:r>
            <w:r w:rsidRPr="009606C2">
              <w:rPr>
                <w:rFonts w:cs="Arial"/>
                <w:color w:val="000000"/>
                <w:sz w:val="20"/>
                <w:szCs w:val="18"/>
              </w:rPr>
              <w:t>деятельности,</w:t>
            </w:r>
            <w:r w:rsidR="00887618" w:rsidRPr="009606C2">
              <w:rPr>
                <w:rFonts w:cs="Arial"/>
                <w:color w:val="000000"/>
                <w:sz w:val="20"/>
                <w:szCs w:val="18"/>
              </w:rPr>
              <w:t xml:space="preserve"> </w:t>
            </w:r>
            <w:r w:rsidRPr="009606C2">
              <w:rPr>
                <w:rFonts w:cs="Arial"/>
                <w:color w:val="000000"/>
                <w:sz w:val="20"/>
                <w:szCs w:val="18"/>
              </w:rPr>
              <w:t>кроме</w:t>
            </w:r>
            <w:r w:rsidR="00887618" w:rsidRPr="009606C2">
              <w:rPr>
                <w:rFonts w:cs="Arial"/>
                <w:color w:val="000000"/>
                <w:sz w:val="20"/>
                <w:szCs w:val="18"/>
              </w:rPr>
              <w:t xml:space="preserve"> </w:t>
            </w:r>
            <w:r w:rsidRPr="009606C2">
              <w:rPr>
                <w:rFonts w:cs="Arial"/>
                <w:color w:val="000000"/>
                <w:sz w:val="20"/>
                <w:szCs w:val="18"/>
              </w:rPr>
              <w:lastRenderedPageBreak/>
              <w:t>деятельности</w:t>
            </w:r>
            <w:r w:rsidR="00887618" w:rsidRPr="009606C2">
              <w:rPr>
                <w:rFonts w:cs="Arial"/>
                <w:color w:val="000000"/>
                <w:sz w:val="20"/>
                <w:szCs w:val="18"/>
              </w:rPr>
              <w:t xml:space="preserve"> </w:t>
            </w:r>
            <w:r w:rsidRPr="009606C2">
              <w:rPr>
                <w:rFonts w:cs="Arial"/>
                <w:color w:val="000000"/>
                <w:sz w:val="20"/>
                <w:szCs w:val="18"/>
              </w:rPr>
              <w:t>по</w:t>
            </w:r>
            <w:r w:rsidR="00887618" w:rsidRPr="009606C2">
              <w:rPr>
                <w:rFonts w:cs="Arial"/>
                <w:color w:val="000000"/>
                <w:sz w:val="20"/>
                <w:szCs w:val="18"/>
              </w:rPr>
              <w:t xml:space="preserve"> </w:t>
            </w:r>
            <w:r w:rsidRPr="009606C2">
              <w:rPr>
                <w:rFonts w:cs="Arial"/>
                <w:color w:val="000000"/>
                <w:sz w:val="20"/>
                <w:szCs w:val="18"/>
              </w:rPr>
              <w:t>строительству,</w:t>
            </w:r>
            <w:r w:rsidR="00887618" w:rsidRPr="009606C2">
              <w:rPr>
                <w:rFonts w:cs="Arial"/>
                <w:color w:val="000000"/>
                <w:sz w:val="20"/>
                <w:szCs w:val="18"/>
              </w:rPr>
              <w:t xml:space="preserve"> </w:t>
            </w:r>
            <w:r w:rsidRPr="009606C2">
              <w:rPr>
                <w:rFonts w:cs="Arial"/>
                <w:color w:val="000000"/>
                <w:sz w:val="20"/>
                <w:szCs w:val="18"/>
              </w:rPr>
              <w:t>в</w:t>
            </w:r>
            <w:r w:rsidR="00887618" w:rsidRPr="009606C2">
              <w:rPr>
                <w:rFonts w:cs="Arial"/>
                <w:color w:val="000000"/>
                <w:sz w:val="20"/>
                <w:szCs w:val="18"/>
              </w:rPr>
              <w:t xml:space="preserve"> </w:t>
            </w:r>
            <w:r w:rsidRPr="009606C2">
              <w:rPr>
                <w:rFonts w:cs="Arial"/>
                <w:color w:val="000000"/>
                <w:sz w:val="20"/>
                <w:szCs w:val="18"/>
              </w:rPr>
              <w:t>отношении</w:t>
            </w:r>
            <w:r w:rsidR="00887618" w:rsidRPr="009606C2">
              <w:rPr>
                <w:rFonts w:cs="Arial"/>
                <w:color w:val="000000"/>
                <w:sz w:val="20"/>
                <w:szCs w:val="18"/>
              </w:rPr>
              <w:t xml:space="preserve"> </w:t>
            </w:r>
            <w:r w:rsidRPr="009606C2">
              <w:rPr>
                <w:rFonts w:cs="Arial"/>
                <w:color w:val="000000"/>
                <w:sz w:val="20"/>
                <w:szCs w:val="18"/>
              </w:rPr>
              <w:t>автомобильных</w:t>
            </w:r>
            <w:r w:rsidR="00887618" w:rsidRPr="009606C2">
              <w:rPr>
                <w:rFonts w:cs="Arial"/>
                <w:color w:val="000000"/>
                <w:sz w:val="20"/>
                <w:szCs w:val="18"/>
              </w:rPr>
              <w:t xml:space="preserve"> </w:t>
            </w:r>
            <w:r w:rsidRPr="009606C2">
              <w:rPr>
                <w:rFonts w:cs="Arial"/>
                <w:color w:val="000000"/>
                <w:sz w:val="20"/>
                <w:szCs w:val="18"/>
              </w:rPr>
              <w:t>дорог</w:t>
            </w:r>
            <w:r w:rsidR="00887618" w:rsidRPr="009606C2">
              <w:rPr>
                <w:rFonts w:cs="Arial"/>
                <w:color w:val="000000"/>
                <w:sz w:val="20"/>
                <w:szCs w:val="18"/>
              </w:rPr>
              <w:t xml:space="preserve"> </w:t>
            </w:r>
            <w:r w:rsidRPr="009606C2">
              <w:rPr>
                <w:rFonts w:cs="Arial"/>
                <w:color w:val="000000"/>
                <w:sz w:val="20"/>
                <w:szCs w:val="18"/>
              </w:rPr>
              <w:t>местного</w:t>
            </w:r>
            <w:r w:rsidR="00887618" w:rsidRPr="009606C2">
              <w:rPr>
                <w:rFonts w:cs="Arial"/>
                <w:color w:val="000000"/>
                <w:sz w:val="20"/>
                <w:szCs w:val="18"/>
              </w:rPr>
              <w:t xml:space="preserve"> </w:t>
            </w:r>
            <w:r w:rsidRPr="009606C2">
              <w:rPr>
                <w:rFonts w:cs="Arial"/>
                <w:color w:val="000000"/>
                <w:sz w:val="20"/>
                <w:szCs w:val="18"/>
              </w:rPr>
              <w:t>значения</w:t>
            </w:r>
            <w:r w:rsidR="00887618" w:rsidRPr="009606C2">
              <w:rPr>
                <w:rFonts w:cs="Arial"/>
                <w:color w:val="000000"/>
                <w:sz w:val="20"/>
                <w:szCs w:val="18"/>
              </w:rPr>
              <w:t xml:space="preserve"> </w:t>
            </w:r>
            <w:r w:rsidRPr="009606C2">
              <w:rPr>
                <w:rFonts w:cs="Arial"/>
                <w:color w:val="000000"/>
                <w:sz w:val="20"/>
                <w:szCs w:val="18"/>
              </w:rPr>
              <w:t>вне</w:t>
            </w:r>
            <w:r w:rsidR="00887618" w:rsidRPr="009606C2">
              <w:rPr>
                <w:rFonts w:cs="Arial"/>
                <w:color w:val="000000"/>
                <w:sz w:val="20"/>
                <w:szCs w:val="18"/>
              </w:rPr>
              <w:t xml:space="preserve"> </w:t>
            </w:r>
            <w:r w:rsidRPr="009606C2">
              <w:rPr>
                <w:rFonts w:cs="Arial"/>
                <w:color w:val="000000"/>
                <w:sz w:val="20"/>
                <w:szCs w:val="18"/>
              </w:rPr>
              <w:t>границ</w:t>
            </w:r>
            <w:r w:rsidR="00887618" w:rsidRPr="009606C2">
              <w:rPr>
                <w:rFonts w:cs="Arial"/>
                <w:color w:val="000000"/>
                <w:sz w:val="20"/>
                <w:szCs w:val="18"/>
              </w:rPr>
              <w:t xml:space="preserve"> </w:t>
            </w:r>
            <w:r w:rsidRPr="009606C2">
              <w:rPr>
                <w:rFonts w:cs="Arial"/>
                <w:color w:val="000000"/>
                <w:sz w:val="20"/>
                <w:szCs w:val="18"/>
              </w:rPr>
              <w:t>населенных</w:t>
            </w:r>
            <w:r w:rsidR="00887618" w:rsidRPr="009606C2">
              <w:rPr>
                <w:rFonts w:cs="Arial"/>
                <w:color w:val="000000"/>
                <w:sz w:val="20"/>
                <w:szCs w:val="18"/>
              </w:rPr>
              <w:t xml:space="preserve"> </w:t>
            </w:r>
            <w:r w:rsidRPr="009606C2">
              <w:rPr>
                <w:rFonts w:cs="Arial"/>
                <w:color w:val="000000"/>
                <w:sz w:val="20"/>
                <w:szCs w:val="18"/>
              </w:rPr>
              <w:t>пунктов</w:t>
            </w:r>
            <w:r w:rsidR="00887618" w:rsidRPr="009606C2">
              <w:rPr>
                <w:rFonts w:cs="Arial"/>
                <w:color w:val="000000"/>
                <w:sz w:val="20"/>
                <w:szCs w:val="18"/>
              </w:rPr>
              <w:t xml:space="preserve"> </w:t>
            </w:r>
            <w:r w:rsidRPr="009606C2">
              <w:rPr>
                <w:rFonts w:cs="Arial"/>
                <w:color w:val="000000"/>
                <w:sz w:val="20"/>
                <w:szCs w:val="18"/>
              </w:rPr>
              <w:t>в</w:t>
            </w:r>
            <w:r w:rsidR="00887618" w:rsidRPr="009606C2">
              <w:rPr>
                <w:rFonts w:cs="Arial"/>
                <w:color w:val="000000"/>
                <w:sz w:val="20"/>
                <w:szCs w:val="18"/>
              </w:rPr>
              <w:t xml:space="preserve"> </w:t>
            </w:r>
            <w:r w:rsidRPr="009606C2">
              <w:rPr>
                <w:rFonts w:cs="Arial"/>
                <w:color w:val="000000"/>
                <w:sz w:val="20"/>
                <w:szCs w:val="18"/>
              </w:rPr>
              <w:t>границах</w:t>
            </w:r>
            <w:r w:rsidR="00887618" w:rsidRPr="009606C2">
              <w:rPr>
                <w:rFonts w:cs="Arial"/>
                <w:color w:val="000000"/>
                <w:sz w:val="20"/>
                <w:szCs w:val="18"/>
              </w:rPr>
              <w:t xml:space="preserve"> </w:t>
            </w:r>
            <w:r w:rsidRPr="009606C2">
              <w:rPr>
                <w:rFonts w:cs="Arial"/>
                <w:color w:val="000000"/>
                <w:sz w:val="20"/>
                <w:szCs w:val="18"/>
              </w:rPr>
              <w:t>муниципального</w:t>
            </w:r>
            <w:r w:rsidR="00887618" w:rsidRPr="009606C2">
              <w:rPr>
                <w:rFonts w:cs="Arial"/>
                <w:color w:val="000000"/>
                <w:sz w:val="20"/>
                <w:szCs w:val="18"/>
              </w:rPr>
              <w:t xml:space="preserve"> </w:t>
            </w:r>
            <w:r w:rsidRPr="009606C2">
              <w:rPr>
                <w:rFonts w:cs="Arial"/>
                <w:color w:val="000000"/>
                <w:sz w:val="20"/>
                <w:szCs w:val="18"/>
              </w:rPr>
              <w:t>округа,</w:t>
            </w:r>
            <w:r w:rsidR="00887618" w:rsidRPr="009606C2">
              <w:rPr>
                <w:rFonts w:cs="Arial"/>
                <w:color w:val="000000"/>
                <w:sz w:val="20"/>
                <w:szCs w:val="18"/>
              </w:rPr>
              <w:t xml:space="preserve"> </w:t>
            </w:r>
            <w:r w:rsidRPr="009606C2">
              <w:rPr>
                <w:rFonts w:cs="Arial"/>
                <w:color w:val="000000"/>
                <w:sz w:val="20"/>
                <w:szCs w:val="18"/>
              </w:rPr>
              <w:t>в</w:t>
            </w:r>
            <w:r w:rsidR="00887618" w:rsidRPr="009606C2">
              <w:rPr>
                <w:rFonts w:cs="Arial"/>
                <w:color w:val="000000"/>
                <w:sz w:val="20"/>
                <w:szCs w:val="18"/>
              </w:rPr>
              <w:t xml:space="preserve"> </w:t>
            </w:r>
            <w:r w:rsidRPr="009606C2">
              <w:rPr>
                <w:rFonts w:cs="Arial"/>
                <w:color w:val="000000"/>
                <w:sz w:val="20"/>
                <w:szCs w:val="18"/>
              </w:rPr>
              <w:t>границах</w:t>
            </w:r>
            <w:r w:rsidR="00887618" w:rsidRPr="009606C2">
              <w:rPr>
                <w:rFonts w:cs="Arial"/>
                <w:color w:val="000000"/>
                <w:sz w:val="20"/>
                <w:szCs w:val="18"/>
              </w:rPr>
              <w:t xml:space="preserve"> </w:t>
            </w:r>
            <w:r w:rsidRPr="009606C2">
              <w:rPr>
                <w:rFonts w:cs="Arial"/>
                <w:color w:val="000000"/>
                <w:sz w:val="20"/>
                <w:szCs w:val="18"/>
              </w:rPr>
              <w:t>населенных</w:t>
            </w:r>
            <w:r w:rsidR="00887618" w:rsidRPr="009606C2">
              <w:rPr>
                <w:rFonts w:cs="Arial"/>
                <w:color w:val="000000"/>
                <w:sz w:val="20"/>
                <w:szCs w:val="18"/>
              </w:rPr>
              <w:t xml:space="preserve"> </w:t>
            </w:r>
            <w:r w:rsidRPr="009606C2">
              <w:rPr>
                <w:rFonts w:cs="Arial"/>
                <w:color w:val="000000"/>
                <w:sz w:val="20"/>
                <w:szCs w:val="18"/>
              </w:rPr>
              <w:t>пунктов</w:t>
            </w:r>
            <w:r w:rsidR="00887618" w:rsidRPr="009606C2">
              <w:rPr>
                <w:rFonts w:cs="Arial"/>
                <w:color w:val="000000"/>
                <w:sz w:val="20"/>
                <w:szCs w:val="18"/>
              </w:rPr>
              <w:t xml:space="preserve"> </w:t>
            </w:r>
            <w:r w:rsidRPr="009606C2">
              <w:rPr>
                <w:rFonts w:cs="Arial"/>
                <w:color w:val="000000"/>
                <w:sz w:val="20"/>
                <w:szCs w:val="18"/>
              </w:rPr>
              <w:t>поселения</w:t>
            </w:r>
          </w:p>
        </w:tc>
        <w:tc>
          <w:tcPr>
            <w:tcW w:w="310" w:type="pct"/>
            <w:gridSpan w:val="3"/>
            <w:vMerge w:val="restart"/>
            <w:tcBorders>
              <w:top w:val="single" w:sz="4" w:space="0" w:color="auto"/>
              <w:left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11" w:type="pct"/>
            <w:gridSpan w:val="3"/>
            <w:vMerge w:val="restart"/>
            <w:tcBorders>
              <w:top w:val="single" w:sz="4" w:space="0" w:color="auto"/>
              <w:left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ответственный</w:t>
            </w:r>
            <w:r w:rsidR="00887618" w:rsidRPr="009606C2">
              <w:rPr>
                <w:rFonts w:cs="Arial"/>
                <w:color w:val="000000"/>
                <w:sz w:val="20"/>
                <w:szCs w:val="18"/>
              </w:rPr>
              <w:t xml:space="preserve"> </w:t>
            </w:r>
            <w:r w:rsidRPr="009606C2">
              <w:rPr>
                <w:rFonts w:cs="Arial"/>
                <w:color w:val="000000"/>
                <w:sz w:val="20"/>
                <w:szCs w:val="18"/>
              </w:rPr>
              <w:t>исполнитель</w:t>
            </w:r>
            <w:r w:rsidR="00887618" w:rsidRPr="009606C2">
              <w:rPr>
                <w:rFonts w:cs="Arial"/>
                <w:color w:val="000000"/>
                <w:sz w:val="20"/>
                <w:szCs w:val="18"/>
              </w:rPr>
              <w:t xml:space="preserve"> </w:t>
            </w:r>
            <w:r w:rsidRPr="009606C2">
              <w:rPr>
                <w:rFonts w:cs="Arial"/>
                <w:color w:val="000000"/>
                <w:sz w:val="20"/>
                <w:szCs w:val="18"/>
              </w:rPr>
              <w:t>-</w:t>
            </w:r>
            <w:r w:rsidR="00887618" w:rsidRPr="009606C2">
              <w:rPr>
                <w:rFonts w:cs="Arial"/>
                <w:color w:val="000000"/>
                <w:sz w:val="20"/>
                <w:szCs w:val="18"/>
              </w:rPr>
              <w:t xml:space="preserve"> </w:t>
            </w:r>
            <w:r w:rsidRPr="009606C2">
              <w:rPr>
                <w:rFonts w:cs="Arial"/>
                <w:color w:val="000000"/>
                <w:sz w:val="20"/>
                <w:szCs w:val="18"/>
              </w:rPr>
              <w:t>Минтранс</w:t>
            </w:r>
            <w:r w:rsidR="00887618" w:rsidRPr="009606C2">
              <w:rPr>
                <w:rFonts w:cs="Arial"/>
                <w:color w:val="000000"/>
                <w:sz w:val="20"/>
                <w:szCs w:val="18"/>
              </w:rPr>
              <w:t xml:space="preserve"> </w:t>
            </w:r>
            <w:r w:rsidRPr="009606C2">
              <w:rPr>
                <w:rFonts w:cs="Arial"/>
                <w:color w:val="000000"/>
                <w:sz w:val="20"/>
                <w:szCs w:val="18"/>
              </w:rPr>
              <w:t>Чувашии,</w:t>
            </w:r>
            <w:r w:rsidR="00887618" w:rsidRPr="009606C2">
              <w:rPr>
                <w:rFonts w:cs="Arial"/>
                <w:color w:val="000000"/>
                <w:sz w:val="20"/>
                <w:szCs w:val="18"/>
              </w:rPr>
              <w:t xml:space="preserve"> </w:t>
            </w:r>
            <w:r w:rsidRPr="009606C2">
              <w:rPr>
                <w:rFonts w:cs="Arial"/>
                <w:color w:val="000000"/>
                <w:sz w:val="20"/>
                <w:szCs w:val="18"/>
              </w:rPr>
              <w:lastRenderedPageBreak/>
              <w:t>участники</w:t>
            </w:r>
            <w:r w:rsidR="00887618" w:rsidRPr="009606C2">
              <w:rPr>
                <w:rFonts w:cs="Arial"/>
                <w:color w:val="000000"/>
                <w:sz w:val="20"/>
                <w:szCs w:val="18"/>
              </w:rPr>
              <w:t xml:space="preserve"> </w:t>
            </w:r>
            <w:r w:rsidRPr="009606C2">
              <w:rPr>
                <w:rFonts w:cs="Arial"/>
                <w:color w:val="000000"/>
                <w:sz w:val="20"/>
                <w:szCs w:val="18"/>
              </w:rPr>
              <w:t>-</w:t>
            </w:r>
            <w:r w:rsidR="00887618" w:rsidRPr="009606C2">
              <w:rPr>
                <w:rFonts w:cs="Arial"/>
                <w:color w:val="000000"/>
                <w:sz w:val="20"/>
                <w:szCs w:val="18"/>
              </w:rPr>
              <w:t xml:space="preserve"> </w:t>
            </w:r>
            <w:r w:rsidRPr="009606C2">
              <w:rPr>
                <w:rFonts w:cs="Arial"/>
                <w:color w:val="000000"/>
                <w:sz w:val="20"/>
                <w:szCs w:val="18"/>
              </w:rPr>
              <w:t>органы</w:t>
            </w:r>
            <w:r w:rsidR="00887618" w:rsidRPr="009606C2">
              <w:rPr>
                <w:rFonts w:cs="Arial"/>
                <w:color w:val="000000"/>
                <w:sz w:val="20"/>
                <w:szCs w:val="18"/>
              </w:rPr>
              <w:t xml:space="preserve"> </w:t>
            </w:r>
            <w:r w:rsidRPr="009606C2">
              <w:rPr>
                <w:rFonts w:cs="Arial"/>
                <w:color w:val="000000"/>
                <w:sz w:val="20"/>
                <w:szCs w:val="18"/>
              </w:rPr>
              <w:t>местного</w:t>
            </w:r>
            <w:r w:rsidR="00887618" w:rsidRPr="009606C2">
              <w:rPr>
                <w:rFonts w:cs="Arial"/>
                <w:color w:val="000000"/>
                <w:sz w:val="20"/>
                <w:szCs w:val="18"/>
              </w:rPr>
              <w:t xml:space="preserve"> </w:t>
            </w:r>
            <w:r w:rsidRPr="009606C2">
              <w:rPr>
                <w:rFonts w:cs="Arial"/>
                <w:color w:val="000000"/>
                <w:sz w:val="20"/>
                <w:szCs w:val="18"/>
              </w:rPr>
              <w:t>самоуправления</w:t>
            </w:r>
          </w:p>
        </w:tc>
        <w:tc>
          <w:tcPr>
            <w:tcW w:w="198"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37"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2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19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11" w:type="pct"/>
            <w:gridSpan w:val="3"/>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b/>
                <w:color w:val="000000"/>
                <w:sz w:val="20"/>
                <w:szCs w:val="18"/>
              </w:rPr>
            </w:pPr>
            <w:r w:rsidRPr="009606C2">
              <w:rPr>
                <w:rFonts w:ascii="Arial" w:hAnsi="Arial" w:cs="Arial"/>
                <w:b/>
                <w:color w:val="000000"/>
                <w:sz w:val="20"/>
                <w:szCs w:val="18"/>
              </w:rPr>
              <w:t>всего</w:t>
            </w:r>
          </w:p>
        </w:tc>
        <w:tc>
          <w:tcPr>
            <w:tcW w:w="519" w:type="pct"/>
            <w:gridSpan w:val="3"/>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13</w:t>
            </w:r>
            <w:r w:rsidR="00887618" w:rsidRPr="009606C2">
              <w:rPr>
                <w:rFonts w:cs="Arial"/>
                <w:color w:val="000000"/>
                <w:sz w:val="20"/>
                <w:szCs w:val="18"/>
              </w:rPr>
              <w:t xml:space="preserve"> </w:t>
            </w:r>
            <w:r w:rsidRPr="009606C2">
              <w:rPr>
                <w:rFonts w:cs="Arial"/>
                <w:color w:val="000000"/>
                <w:sz w:val="20"/>
                <w:szCs w:val="18"/>
              </w:rPr>
              <w:t>534,4</w:t>
            </w:r>
          </w:p>
        </w:tc>
        <w:tc>
          <w:tcPr>
            <w:tcW w:w="500"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13</w:t>
            </w:r>
            <w:r w:rsidR="00887618" w:rsidRPr="009606C2">
              <w:rPr>
                <w:rFonts w:cs="Arial"/>
                <w:color w:val="000000"/>
                <w:sz w:val="20"/>
                <w:szCs w:val="18"/>
              </w:rPr>
              <w:t xml:space="preserve"> </w:t>
            </w:r>
            <w:r w:rsidRPr="009606C2">
              <w:rPr>
                <w:rFonts w:cs="Arial"/>
                <w:color w:val="000000"/>
                <w:sz w:val="20"/>
                <w:szCs w:val="18"/>
              </w:rPr>
              <w:t>562,8</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13</w:t>
            </w:r>
            <w:r w:rsidR="00887618" w:rsidRPr="009606C2">
              <w:rPr>
                <w:rFonts w:cs="Arial"/>
                <w:color w:val="000000"/>
                <w:sz w:val="20"/>
                <w:szCs w:val="18"/>
              </w:rPr>
              <w:t xml:space="preserve"> </w:t>
            </w:r>
            <w:r w:rsidRPr="009606C2">
              <w:rPr>
                <w:rFonts w:cs="Arial"/>
                <w:color w:val="000000"/>
                <w:sz w:val="20"/>
                <w:szCs w:val="18"/>
              </w:rPr>
              <w:t>562,8</w:t>
            </w:r>
          </w:p>
        </w:tc>
        <w:tc>
          <w:tcPr>
            <w:tcW w:w="455"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67</w:t>
            </w:r>
            <w:r w:rsidR="00887618" w:rsidRPr="009606C2">
              <w:rPr>
                <w:rFonts w:cs="Arial"/>
                <w:color w:val="000000"/>
                <w:sz w:val="20"/>
                <w:szCs w:val="18"/>
              </w:rPr>
              <w:t xml:space="preserve"> </w:t>
            </w:r>
            <w:r w:rsidRPr="009606C2">
              <w:rPr>
                <w:rFonts w:cs="Arial"/>
                <w:color w:val="000000"/>
                <w:sz w:val="20"/>
                <w:szCs w:val="18"/>
              </w:rPr>
              <w:t>814,0</w:t>
            </w:r>
          </w:p>
        </w:tc>
        <w:tc>
          <w:tcPr>
            <w:tcW w:w="409" w:type="pct"/>
            <w:gridSpan w:val="2"/>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67</w:t>
            </w:r>
            <w:r w:rsidR="00887618" w:rsidRPr="009606C2">
              <w:rPr>
                <w:rFonts w:cs="Arial"/>
                <w:color w:val="000000"/>
                <w:sz w:val="20"/>
                <w:szCs w:val="18"/>
              </w:rPr>
              <w:t xml:space="preserve"> </w:t>
            </w:r>
            <w:r w:rsidRPr="009606C2">
              <w:rPr>
                <w:rFonts w:cs="Arial"/>
                <w:color w:val="000000"/>
                <w:sz w:val="20"/>
                <w:szCs w:val="18"/>
              </w:rPr>
              <w:t>814,0</w:t>
            </w:r>
          </w:p>
        </w:tc>
      </w:tr>
      <w:tr w:rsidR="009606C2" w:rsidRPr="009606C2" w:rsidTr="00457022">
        <w:tc>
          <w:tcPr>
            <w:tcW w:w="309" w:type="pct"/>
            <w:vMerge/>
            <w:tcBorders>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52" w:type="pct"/>
            <w:vMerge/>
            <w:tcBorders>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10" w:type="pct"/>
            <w:gridSpan w:val="3"/>
            <w:vMerge/>
            <w:tcBorders>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11" w:type="pct"/>
            <w:gridSpan w:val="3"/>
            <w:vMerge/>
            <w:tcBorders>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198"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903</w:t>
            </w:r>
          </w:p>
        </w:tc>
        <w:tc>
          <w:tcPr>
            <w:tcW w:w="237"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0409</w:t>
            </w:r>
          </w:p>
        </w:tc>
        <w:tc>
          <w:tcPr>
            <w:tcW w:w="32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Ч210374180</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szCs w:val="18"/>
              </w:rPr>
              <w:t>Ч210374190</w:t>
            </w:r>
          </w:p>
        </w:tc>
        <w:tc>
          <w:tcPr>
            <w:tcW w:w="19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240</w:t>
            </w:r>
          </w:p>
        </w:tc>
        <w:tc>
          <w:tcPr>
            <w:tcW w:w="311" w:type="pct"/>
            <w:gridSpan w:val="3"/>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местный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519" w:type="pct"/>
            <w:gridSpan w:val="3"/>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13</w:t>
            </w:r>
            <w:r w:rsidR="00887618" w:rsidRPr="009606C2">
              <w:rPr>
                <w:rFonts w:cs="Arial"/>
                <w:color w:val="000000"/>
                <w:sz w:val="20"/>
                <w:szCs w:val="18"/>
              </w:rPr>
              <w:t xml:space="preserve"> </w:t>
            </w:r>
            <w:r w:rsidRPr="009606C2">
              <w:rPr>
                <w:rFonts w:cs="Arial"/>
                <w:color w:val="000000"/>
                <w:sz w:val="20"/>
                <w:szCs w:val="18"/>
              </w:rPr>
              <w:t>534,4</w:t>
            </w:r>
          </w:p>
        </w:tc>
        <w:tc>
          <w:tcPr>
            <w:tcW w:w="500"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13</w:t>
            </w:r>
            <w:r w:rsidR="00887618" w:rsidRPr="009606C2">
              <w:rPr>
                <w:rFonts w:cs="Arial"/>
                <w:color w:val="000000"/>
                <w:sz w:val="20"/>
                <w:szCs w:val="18"/>
              </w:rPr>
              <w:t xml:space="preserve"> </w:t>
            </w:r>
            <w:r w:rsidRPr="009606C2">
              <w:rPr>
                <w:rFonts w:cs="Arial"/>
                <w:color w:val="000000"/>
                <w:sz w:val="20"/>
                <w:szCs w:val="18"/>
              </w:rPr>
              <w:t>562,8</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13</w:t>
            </w:r>
            <w:r w:rsidR="00887618" w:rsidRPr="009606C2">
              <w:rPr>
                <w:rFonts w:cs="Arial"/>
                <w:color w:val="000000"/>
                <w:sz w:val="20"/>
                <w:szCs w:val="18"/>
              </w:rPr>
              <w:t xml:space="preserve"> </w:t>
            </w:r>
            <w:r w:rsidRPr="009606C2">
              <w:rPr>
                <w:rFonts w:cs="Arial"/>
                <w:color w:val="000000"/>
                <w:sz w:val="20"/>
                <w:szCs w:val="18"/>
              </w:rPr>
              <w:t>562,8</w:t>
            </w:r>
          </w:p>
        </w:tc>
        <w:tc>
          <w:tcPr>
            <w:tcW w:w="455"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67</w:t>
            </w:r>
            <w:r w:rsidR="00887618" w:rsidRPr="009606C2">
              <w:rPr>
                <w:rFonts w:cs="Arial"/>
                <w:color w:val="000000"/>
                <w:sz w:val="20"/>
                <w:szCs w:val="18"/>
              </w:rPr>
              <w:t xml:space="preserve"> </w:t>
            </w:r>
            <w:r w:rsidRPr="009606C2">
              <w:rPr>
                <w:rFonts w:cs="Arial"/>
                <w:color w:val="000000"/>
                <w:sz w:val="20"/>
                <w:szCs w:val="18"/>
              </w:rPr>
              <w:t>814,0</w:t>
            </w:r>
          </w:p>
        </w:tc>
        <w:tc>
          <w:tcPr>
            <w:tcW w:w="409" w:type="pct"/>
            <w:gridSpan w:val="2"/>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67</w:t>
            </w:r>
            <w:r w:rsidR="00887618" w:rsidRPr="009606C2">
              <w:rPr>
                <w:rFonts w:cs="Arial"/>
                <w:color w:val="000000"/>
                <w:sz w:val="20"/>
                <w:szCs w:val="18"/>
              </w:rPr>
              <w:t xml:space="preserve"> </w:t>
            </w:r>
            <w:r w:rsidRPr="009606C2">
              <w:rPr>
                <w:rFonts w:cs="Arial"/>
                <w:color w:val="000000"/>
                <w:sz w:val="20"/>
                <w:szCs w:val="18"/>
              </w:rPr>
              <w:t>814,0</w:t>
            </w:r>
          </w:p>
        </w:tc>
      </w:tr>
      <w:tr w:rsidR="004D2AC3" w:rsidRPr="009606C2" w:rsidTr="00457022">
        <w:trPr>
          <w:cantSplit/>
        </w:trPr>
        <w:tc>
          <w:tcPr>
            <w:tcW w:w="309" w:type="pct"/>
            <w:tcBorders>
              <w:top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lastRenderedPageBreak/>
              <w:t>1.3.1</w:t>
            </w:r>
          </w:p>
        </w:tc>
        <w:tc>
          <w:tcPr>
            <w:tcW w:w="4691" w:type="pct"/>
            <w:gridSpan w:val="27"/>
            <w:tcBorders>
              <w:top w:val="single" w:sz="4" w:space="0" w:color="auto"/>
              <w:lef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Содержание</w:t>
            </w:r>
            <w:r w:rsidR="00887618" w:rsidRPr="009606C2">
              <w:rPr>
                <w:rFonts w:cs="Arial"/>
                <w:color w:val="000000"/>
                <w:sz w:val="20"/>
                <w:szCs w:val="18"/>
              </w:rPr>
              <w:t xml:space="preserve"> </w:t>
            </w:r>
            <w:r w:rsidRPr="009606C2">
              <w:rPr>
                <w:rFonts w:cs="Arial"/>
                <w:color w:val="000000"/>
                <w:sz w:val="20"/>
                <w:szCs w:val="18"/>
              </w:rPr>
              <w:t>и</w:t>
            </w:r>
            <w:r w:rsidR="00887618" w:rsidRPr="009606C2">
              <w:rPr>
                <w:rFonts w:cs="Arial"/>
                <w:color w:val="000000"/>
                <w:sz w:val="20"/>
                <w:szCs w:val="18"/>
              </w:rPr>
              <w:t xml:space="preserve"> </w:t>
            </w:r>
            <w:r w:rsidRPr="009606C2">
              <w:rPr>
                <w:rFonts w:cs="Arial"/>
                <w:color w:val="000000"/>
                <w:sz w:val="20"/>
                <w:szCs w:val="18"/>
              </w:rPr>
              <w:t>ремонт</w:t>
            </w:r>
            <w:r w:rsidR="00887618" w:rsidRPr="009606C2">
              <w:rPr>
                <w:rFonts w:cs="Arial"/>
                <w:color w:val="000000"/>
                <w:sz w:val="20"/>
                <w:szCs w:val="18"/>
              </w:rPr>
              <w:t xml:space="preserve"> </w:t>
            </w:r>
            <w:r w:rsidRPr="009606C2">
              <w:rPr>
                <w:rFonts w:cs="Arial"/>
                <w:color w:val="000000"/>
                <w:sz w:val="20"/>
                <w:szCs w:val="18"/>
              </w:rPr>
              <w:t>автомобильных</w:t>
            </w:r>
            <w:r w:rsidR="00887618" w:rsidRPr="009606C2">
              <w:rPr>
                <w:rFonts w:cs="Arial"/>
                <w:color w:val="000000"/>
                <w:sz w:val="20"/>
                <w:szCs w:val="18"/>
              </w:rPr>
              <w:t xml:space="preserve"> </w:t>
            </w:r>
            <w:r w:rsidRPr="009606C2">
              <w:rPr>
                <w:rFonts w:cs="Arial"/>
                <w:color w:val="000000"/>
                <w:sz w:val="20"/>
                <w:szCs w:val="18"/>
              </w:rPr>
              <w:t>дорог</w:t>
            </w:r>
            <w:r w:rsidR="00887618" w:rsidRPr="009606C2">
              <w:rPr>
                <w:rFonts w:cs="Arial"/>
                <w:color w:val="000000"/>
                <w:sz w:val="20"/>
                <w:szCs w:val="18"/>
              </w:rPr>
              <w:t xml:space="preserve"> </w:t>
            </w:r>
            <w:r w:rsidRPr="009606C2">
              <w:rPr>
                <w:rFonts w:cs="Arial"/>
                <w:color w:val="000000"/>
                <w:sz w:val="20"/>
                <w:szCs w:val="18"/>
              </w:rPr>
              <w:t>общего</w:t>
            </w:r>
            <w:r w:rsidR="00887618" w:rsidRPr="009606C2">
              <w:rPr>
                <w:rFonts w:cs="Arial"/>
                <w:color w:val="000000"/>
                <w:sz w:val="20"/>
                <w:szCs w:val="18"/>
              </w:rPr>
              <w:t xml:space="preserve"> </w:t>
            </w:r>
            <w:r w:rsidRPr="009606C2">
              <w:rPr>
                <w:rFonts w:cs="Arial"/>
                <w:color w:val="000000"/>
                <w:sz w:val="20"/>
                <w:szCs w:val="18"/>
              </w:rPr>
              <w:t>пользования</w:t>
            </w:r>
            <w:r w:rsidR="00887618" w:rsidRPr="009606C2">
              <w:rPr>
                <w:rFonts w:cs="Arial"/>
                <w:color w:val="000000"/>
                <w:sz w:val="20"/>
                <w:szCs w:val="18"/>
              </w:rPr>
              <w:t xml:space="preserve"> </w:t>
            </w:r>
            <w:r w:rsidRPr="009606C2">
              <w:rPr>
                <w:rFonts w:cs="Arial"/>
                <w:color w:val="000000"/>
                <w:sz w:val="20"/>
                <w:szCs w:val="18"/>
              </w:rPr>
              <w:t>вне</w:t>
            </w:r>
            <w:r w:rsidR="00887618" w:rsidRPr="009606C2">
              <w:rPr>
                <w:rFonts w:cs="Arial"/>
                <w:color w:val="000000"/>
                <w:sz w:val="20"/>
                <w:szCs w:val="18"/>
              </w:rPr>
              <w:t xml:space="preserve"> </w:t>
            </w:r>
            <w:r w:rsidRPr="009606C2">
              <w:rPr>
                <w:rFonts w:cs="Arial"/>
                <w:color w:val="000000"/>
                <w:sz w:val="20"/>
                <w:szCs w:val="18"/>
              </w:rPr>
              <w:t>границ</w:t>
            </w:r>
            <w:r w:rsidR="00887618" w:rsidRPr="009606C2">
              <w:rPr>
                <w:rFonts w:cs="Arial"/>
                <w:color w:val="000000"/>
                <w:sz w:val="20"/>
                <w:szCs w:val="18"/>
              </w:rPr>
              <w:t xml:space="preserve"> </w:t>
            </w:r>
            <w:r w:rsidRPr="009606C2">
              <w:rPr>
                <w:rFonts w:cs="Arial"/>
                <w:color w:val="000000"/>
                <w:sz w:val="20"/>
                <w:szCs w:val="18"/>
              </w:rPr>
              <w:t>населенных</w:t>
            </w:r>
            <w:r w:rsidR="00887618" w:rsidRPr="009606C2">
              <w:rPr>
                <w:rFonts w:cs="Arial"/>
                <w:color w:val="000000"/>
                <w:sz w:val="20"/>
                <w:szCs w:val="18"/>
              </w:rPr>
              <w:t xml:space="preserve"> </w:t>
            </w:r>
            <w:r w:rsidRPr="009606C2">
              <w:rPr>
                <w:rFonts w:cs="Arial"/>
                <w:color w:val="000000"/>
                <w:sz w:val="20"/>
                <w:szCs w:val="18"/>
              </w:rPr>
              <w:t>пунктов</w:t>
            </w:r>
            <w:r w:rsidR="00887618" w:rsidRPr="009606C2">
              <w:rPr>
                <w:rFonts w:cs="Arial"/>
                <w:color w:val="000000"/>
                <w:sz w:val="20"/>
                <w:szCs w:val="18"/>
              </w:rPr>
              <w:t xml:space="preserve"> </w:t>
            </w:r>
            <w:r w:rsidRPr="009606C2">
              <w:rPr>
                <w:rFonts w:cs="Arial"/>
                <w:color w:val="000000"/>
                <w:sz w:val="20"/>
                <w:szCs w:val="18"/>
              </w:rPr>
              <w:t>в</w:t>
            </w:r>
            <w:r w:rsidR="00887618" w:rsidRPr="009606C2">
              <w:rPr>
                <w:rFonts w:cs="Arial"/>
                <w:color w:val="000000"/>
                <w:sz w:val="20"/>
                <w:szCs w:val="18"/>
              </w:rPr>
              <w:t xml:space="preserve"> </w:t>
            </w:r>
            <w:r w:rsidRPr="009606C2">
              <w:rPr>
                <w:rFonts w:cs="Arial"/>
                <w:color w:val="000000"/>
                <w:sz w:val="20"/>
                <w:szCs w:val="18"/>
              </w:rPr>
              <w:t>границах</w:t>
            </w:r>
            <w:r w:rsidR="00887618" w:rsidRPr="009606C2">
              <w:rPr>
                <w:rFonts w:cs="Arial"/>
                <w:color w:val="000000"/>
                <w:sz w:val="20"/>
                <w:szCs w:val="18"/>
              </w:rPr>
              <w:t xml:space="preserve"> </w:t>
            </w:r>
            <w:r w:rsidRPr="009606C2">
              <w:rPr>
                <w:rFonts w:cs="Arial"/>
                <w:color w:val="000000"/>
                <w:sz w:val="20"/>
                <w:szCs w:val="18"/>
              </w:rPr>
              <w:t>муниципального</w:t>
            </w:r>
            <w:r w:rsidR="00887618" w:rsidRPr="009606C2">
              <w:rPr>
                <w:rFonts w:cs="Arial"/>
                <w:color w:val="000000"/>
                <w:sz w:val="20"/>
                <w:szCs w:val="18"/>
              </w:rPr>
              <w:t xml:space="preserve"> </w:t>
            </w:r>
            <w:r w:rsidRPr="009606C2">
              <w:rPr>
                <w:rFonts w:cs="Arial"/>
                <w:color w:val="000000"/>
                <w:sz w:val="20"/>
                <w:szCs w:val="18"/>
              </w:rPr>
              <w:t>округа</w:t>
            </w:r>
            <w:r w:rsidR="00887618" w:rsidRPr="009606C2">
              <w:rPr>
                <w:rFonts w:cs="Arial"/>
                <w:color w:val="000000"/>
                <w:sz w:val="20"/>
                <w:szCs w:val="18"/>
              </w:rPr>
              <w:t xml:space="preserve"> </w:t>
            </w:r>
            <w:r w:rsidRPr="009606C2">
              <w:rPr>
                <w:rFonts w:cs="Arial"/>
                <w:color w:val="000000"/>
                <w:sz w:val="20"/>
                <w:szCs w:val="18"/>
              </w:rPr>
              <w:t>215,029</w:t>
            </w:r>
            <w:r w:rsidR="00887618" w:rsidRPr="009606C2">
              <w:rPr>
                <w:rFonts w:cs="Arial"/>
                <w:color w:val="000000"/>
                <w:sz w:val="20"/>
                <w:szCs w:val="18"/>
              </w:rPr>
              <w:t xml:space="preserve"> </w:t>
            </w:r>
            <w:r w:rsidRPr="009606C2">
              <w:rPr>
                <w:rFonts w:cs="Arial"/>
                <w:color w:val="000000"/>
                <w:sz w:val="20"/>
                <w:szCs w:val="18"/>
              </w:rPr>
              <w:t>км</w:t>
            </w:r>
            <w:r w:rsidR="00887618" w:rsidRPr="009606C2">
              <w:rPr>
                <w:rFonts w:cs="Arial"/>
                <w:color w:val="000000"/>
                <w:sz w:val="20"/>
                <w:szCs w:val="18"/>
              </w:rPr>
              <w:t xml:space="preserve"> </w:t>
            </w:r>
            <w:r w:rsidRPr="009606C2">
              <w:rPr>
                <w:rFonts w:cs="Arial"/>
                <w:color w:val="000000"/>
                <w:sz w:val="20"/>
                <w:szCs w:val="18"/>
              </w:rPr>
              <w:t>(2026-2035</w:t>
            </w:r>
            <w:r w:rsidR="00887618" w:rsidRPr="009606C2">
              <w:rPr>
                <w:rFonts w:cs="Arial"/>
                <w:color w:val="000000"/>
                <w:sz w:val="20"/>
                <w:szCs w:val="18"/>
              </w:rPr>
              <w:t xml:space="preserve"> </w:t>
            </w:r>
            <w:proofErr w:type="spellStart"/>
            <w:r w:rsidRPr="009606C2">
              <w:rPr>
                <w:rFonts w:cs="Arial"/>
                <w:color w:val="000000"/>
                <w:sz w:val="20"/>
                <w:szCs w:val="18"/>
              </w:rPr>
              <w:t>г.г</w:t>
            </w:r>
            <w:proofErr w:type="spellEnd"/>
            <w:r w:rsidRPr="009606C2">
              <w:rPr>
                <w:rFonts w:cs="Arial"/>
                <w:color w:val="000000"/>
                <w:sz w:val="20"/>
                <w:szCs w:val="18"/>
              </w:rPr>
              <w:t>.)*</w:t>
            </w:r>
          </w:p>
        </w:tc>
      </w:tr>
      <w:tr w:rsidR="004D2AC3" w:rsidRPr="009606C2" w:rsidTr="00457022">
        <w:trPr>
          <w:cantSplit/>
        </w:trPr>
        <w:tc>
          <w:tcPr>
            <w:tcW w:w="309" w:type="pct"/>
            <w:tcBorders>
              <w:top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1.3.2</w:t>
            </w:r>
          </w:p>
        </w:tc>
        <w:tc>
          <w:tcPr>
            <w:tcW w:w="4691" w:type="pct"/>
            <w:gridSpan w:val="27"/>
            <w:tcBorders>
              <w:top w:val="single" w:sz="4" w:space="0" w:color="auto"/>
              <w:lef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Содержание</w:t>
            </w:r>
            <w:r w:rsidR="00887618" w:rsidRPr="009606C2">
              <w:rPr>
                <w:rFonts w:cs="Arial"/>
                <w:color w:val="000000"/>
                <w:sz w:val="20"/>
                <w:szCs w:val="18"/>
              </w:rPr>
              <w:t xml:space="preserve"> </w:t>
            </w:r>
            <w:r w:rsidRPr="009606C2">
              <w:rPr>
                <w:rFonts w:cs="Arial"/>
                <w:color w:val="000000"/>
                <w:sz w:val="20"/>
                <w:szCs w:val="18"/>
              </w:rPr>
              <w:t>и</w:t>
            </w:r>
            <w:r w:rsidR="00887618" w:rsidRPr="009606C2">
              <w:rPr>
                <w:rFonts w:cs="Arial"/>
                <w:color w:val="000000"/>
                <w:sz w:val="20"/>
                <w:szCs w:val="18"/>
              </w:rPr>
              <w:t xml:space="preserve"> </w:t>
            </w:r>
            <w:r w:rsidRPr="009606C2">
              <w:rPr>
                <w:rFonts w:cs="Arial"/>
                <w:color w:val="000000"/>
                <w:sz w:val="20"/>
                <w:szCs w:val="18"/>
              </w:rPr>
              <w:t>ремонт</w:t>
            </w:r>
            <w:r w:rsidR="00887618" w:rsidRPr="009606C2">
              <w:rPr>
                <w:rFonts w:cs="Arial"/>
                <w:color w:val="000000"/>
                <w:sz w:val="20"/>
                <w:szCs w:val="18"/>
              </w:rPr>
              <w:t xml:space="preserve"> </w:t>
            </w:r>
            <w:r w:rsidRPr="009606C2">
              <w:rPr>
                <w:rFonts w:cs="Arial"/>
                <w:color w:val="000000"/>
                <w:sz w:val="20"/>
                <w:szCs w:val="18"/>
              </w:rPr>
              <w:t>автомобильных</w:t>
            </w:r>
            <w:r w:rsidR="00887618" w:rsidRPr="009606C2">
              <w:rPr>
                <w:rFonts w:cs="Arial"/>
                <w:color w:val="000000"/>
                <w:sz w:val="20"/>
                <w:szCs w:val="18"/>
              </w:rPr>
              <w:t xml:space="preserve"> </w:t>
            </w:r>
            <w:r w:rsidRPr="009606C2">
              <w:rPr>
                <w:rFonts w:cs="Arial"/>
                <w:color w:val="000000"/>
                <w:sz w:val="20"/>
                <w:szCs w:val="18"/>
              </w:rPr>
              <w:t>дорог</w:t>
            </w:r>
            <w:r w:rsidR="00887618" w:rsidRPr="009606C2">
              <w:rPr>
                <w:rFonts w:cs="Arial"/>
                <w:color w:val="000000"/>
                <w:sz w:val="20"/>
                <w:szCs w:val="18"/>
              </w:rPr>
              <w:t xml:space="preserve"> </w:t>
            </w:r>
            <w:r w:rsidRPr="009606C2">
              <w:rPr>
                <w:rFonts w:cs="Arial"/>
                <w:color w:val="000000"/>
                <w:sz w:val="20"/>
                <w:szCs w:val="18"/>
              </w:rPr>
              <w:t>общего</w:t>
            </w:r>
            <w:r w:rsidR="00887618" w:rsidRPr="009606C2">
              <w:rPr>
                <w:rFonts w:cs="Arial"/>
                <w:color w:val="000000"/>
                <w:sz w:val="20"/>
                <w:szCs w:val="18"/>
              </w:rPr>
              <w:t xml:space="preserve"> </w:t>
            </w:r>
            <w:r w:rsidRPr="009606C2">
              <w:rPr>
                <w:rFonts w:cs="Arial"/>
                <w:color w:val="000000"/>
                <w:sz w:val="20"/>
                <w:szCs w:val="18"/>
              </w:rPr>
              <w:t>пользования</w:t>
            </w:r>
            <w:r w:rsidR="00887618" w:rsidRPr="009606C2">
              <w:rPr>
                <w:rFonts w:cs="Arial"/>
                <w:color w:val="000000"/>
                <w:sz w:val="20"/>
                <w:szCs w:val="18"/>
              </w:rPr>
              <w:t xml:space="preserve"> </w:t>
            </w:r>
            <w:r w:rsidRPr="009606C2">
              <w:rPr>
                <w:rFonts w:cs="Arial"/>
                <w:color w:val="000000"/>
                <w:sz w:val="20"/>
                <w:szCs w:val="18"/>
              </w:rPr>
              <w:t>в</w:t>
            </w:r>
            <w:r w:rsidR="00887618" w:rsidRPr="009606C2">
              <w:rPr>
                <w:rFonts w:cs="Arial"/>
                <w:color w:val="000000"/>
                <w:sz w:val="20"/>
                <w:szCs w:val="18"/>
              </w:rPr>
              <w:t xml:space="preserve"> </w:t>
            </w:r>
            <w:r w:rsidRPr="009606C2">
              <w:rPr>
                <w:rFonts w:cs="Arial"/>
                <w:color w:val="000000"/>
                <w:sz w:val="20"/>
                <w:szCs w:val="18"/>
              </w:rPr>
              <w:t>границах</w:t>
            </w:r>
            <w:r w:rsidR="00887618" w:rsidRPr="009606C2">
              <w:rPr>
                <w:rFonts w:cs="Arial"/>
                <w:color w:val="000000"/>
                <w:sz w:val="20"/>
                <w:szCs w:val="18"/>
              </w:rPr>
              <w:t xml:space="preserve"> </w:t>
            </w:r>
            <w:r w:rsidRPr="009606C2">
              <w:rPr>
                <w:rFonts w:cs="Arial"/>
                <w:color w:val="000000"/>
                <w:sz w:val="20"/>
                <w:szCs w:val="18"/>
              </w:rPr>
              <w:t>населенных</w:t>
            </w:r>
            <w:r w:rsidR="00887618" w:rsidRPr="009606C2">
              <w:rPr>
                <w:rFonts w:cs="Arial"/>
                <w:color w:val="000000"/>
                <w:sz w:val="20"/>
                <w:szCs w:val="18"/>
              </w:rPr>
              <w:t xml:space="preserve"> </w:t>
            </w:r>
            <w:r w:rsidRPr="009606C2">
              <w:rPr>
                <w:rFonts w:cs="Arial"/>
                <w:color w:val="000000"/>
                <w:sz w:val="20"/>
                <w:szCs w:val="18"/>
              </w:rPr>
              <w:t>пунктов</w:t>
            </w:r>
            <w:r w:rsidR="00887618" w:rsidRPr="009606C2">
              <w:rPr>
                <w:rFonts w:cs="Arial"/>
                <w:color w:val="000000"/>
                <w:sz w:val="20"/>
                <w:szCs w:val="18"/>
              </w:rPr>
              <w:t xml:space="preserve"> </w:t>
            </w:r>
            <w:r w:rsidRPr="009606C2">
              <w:rPr>
                <w:rFonts w:cs="Arial"/>
                <w:color w:val="000000"/>
                <w:sz w:val="20"/>
                <w:szCs w:val="18"/>
              </w:rPr>
              <w:t>поселений</w:t>
            </w:r>
            <w:r w:rsidR="00887618" w:rsidRPr="009606C2">
              <w:rPr>
                <w:rFonts w:cs="Arial"/>
                <w:color w:val="000000"/>
                <w:sz w:val="20"/>
                <w:szCs w:val="18"/>
              </w:rPr>
              <w:t xml:space="preserve"> </w:t>
            </w:r>
            <w:r w:rsidRPr="009606C2">
              <w:rPr>
                <w:rFonts w:cs="Arial"/>
                <w:color w:val="000000"/>
                <w:sz w:val="20"/>
                <w:szCs w:val="18"/>
              </w:rPr>
              <w:t>356,2</w:t>
            </w:r>
            <w:r w:rsidR="00887618" w:rsidRPr="009606C2">
              <w:rPr>
                <w:rFonts w:cs="Arial"/>
                <w:color w:val="000000"/>
                <w:sz w:val="20"/>
                <w:szCs w:val="18"/>
              </w:rPr>
              <w:t xml:space="preserve"> </w:t>
            </w:r>
            <w:r w:rsidRPr="009606C2">
              <w:rPr>
                <w:rFonts w:cs="Arial"/>
                <w:color w:val="000000"/>
                <w:sz w:val="20"/>
                <w:szCs w:val="18"/>
              </w:rPr>
              <w:t>км</w:t>
            </w:r>
            <w:r w:rsidR="00887618" w:rsidRPr="009606C2">
              <w:rPr>
                <w:rFonts w:cs="Arial"/>
                <w:color w:val="000000"/>
                <w:sz w:val="20"/>
                <w:szCs w:val="18"/>
              </w:rPr>
              <w:t xml:space="preserve"> </w:t>
            </w:r>
            <w:r w:rsidRPr="009606C2">
              <w:rPr>
                <w:rFonts w:cs="Arial"/>
                <w:color w:val="000000"/>
                <w:sz w:val="20"/>
                <w:szCs w:val="18"/>
              </w:rPr>
              <w:t>(2026-2035</w:t>
            </w:r>
            <w:r w:rsidR="00887618" w:rsidRPr="009606C2">
              <w:rPr>
                <w:rFonts w:cs="Arial"/>
                <w:color w:val="000000"/>
                <w:sz w:val="20"/>
                <w:szCs w:val="18"/>
              </w:rPr>
              <w:t xml:space="preserve"> </w:t>
            </w:r>
            <w:proofErr w:type="spellStart"/>
            <w:r w:rsidRPr="009606C2">
              <w:rPr>
                <w:rFonts w:cs="Arial"/>
                <w:color w:val="000000"/>
                <w:sz w:val="20"/>
                <w:szCs w:val="18"/>
              </w:rPr>
              <w:t>г.г</w:t>
            </w:r>
            <w:proofErr w:type="spellEnd"/>
            <w:r w:rsidRPr="009606C2">
              <w:rPr>
                <w:rFonts w:cs="Arial"/>
                <w:color w:val="000000"/>
                <w:sz w:val="20"/>
                <w:szCs w:val="18"/>
              </w:rPr>
              <w:t>.)</w:t>
            </w:r>
          </w:p>
        </w:tc>
      </w:tr>
      <w:tr w:rsidR="009606C2" w:rsidRPr="009606C2" w:rsidTr="00457022">
        <w:tc>
          <w:tcPr>
            <w:tcW w:w="309" w:type="pct"/>
            <w:vMerge w:val="restart"/>
            <w:tcBorders>
              <w:top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Мероприятие</w:t>
            </w:r>
            <w:r w:rsidR="00887618" w:rsidRPr="009606C2">
              <w:rPr>
                <w:rFonts w:cs="Arial"/>
                <w:color w:val="000000"/>
                <w:sz w:val="20"/>
                <w:szCs w:val="18"/>
              </w:rPr>
              <w:t xml:space="preserve"> </w:t>
            </w:r>
            <w:r w:rsidRPr="009606C2">
              <w:rPr>
                <w:rFonts w:cs="Arial"/>
                <w:color w:val="000000"/>
                <w:sz w:val="20"/>
                <w:szCs w:val="18"/>
              </w:rPr>
              <w:t>1.4</w:t>
            </w:r>
          </w:p>
        </w:tc>
        <w:tc>
          <w:tcPr>
            <w:tcW w:w="463" w:type="pct"/>
            <w:gridSpan w:val="3"/>
            <w:vMerge w:val="restart"/>
            <w:tcBorders>
              <w:top w:val="single" w:sz="4" w:space="0" w:color="auto"/>
              <w:left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Капитальный</w:t>
            </w:r>
            <w:r w:rsidR="00887618" w:rsidRPr="009606C2">
              <w:rPr>
                <w:rFonts w:cs="Arial"/>
                <w:color w:val="000000"/>
                <w:sz w:val="20"/>
                <w:szCs w:val="18"/>
              </w:rPr>
              <w:t xml:space="preserve"> </w:t>
            </w:r>
            <w:r w:rsidRPr="009606C2">
              <w:rPr>
                <w:rFonts w:cs="Arial"/>
                <w:color w:val="000000"/>
                <w:sz w:val="20"/>
                <w:szCs w:val="18"/>
              </w:rPr>
              <w:t>ремонт</w:t>
            </w:r>
            <w:r w:rsidR="00887618" w:rsidRPr="009606C2">
              <w:rPr>
                <w:rFonts w:cs="Arial"/>
                <w:color w:val="000000"/>
                <w:sz w:val="20"/>
                <w:szCs w:val="18"/>
              </w:rPr>
              <w:t xml:space="preserve"> </w:t>
            </w:r>
            <w:r w:rsidRPr="009606C2">
              <w:rPr>
                <w:rFonts w:cs="Arial"/>
                <w:color w:val="000000"/>
                <w:sz w:val="20"/>
                <w:szCs w:val="18"/>
              </w:rPr>
              <w:t>и</w:t>
            </w:r>
            <w:r w:rsidR="00887618" w:rsidRPr="009606C2">
              <w:rPr>
                <w:rFonts w:cs="Arial"/>
                <w:color w:val="000000"/>
                <w:sz w:val="20"/>
                <w:szCs w:val="18"/>
              </w:rPr>
              <w:t xml:space="preserve"> </w:t>
            </w:r>
            <w:r w:rsidRPr="009606C2">
              <w:rPr>
                <w:rFonts w:cs="Arial"/>
                <w:color w:val="000000"/>
                <w:sz w:val="20"/>
                <w:szCs w:val="18"/>
              </w:rPr>
              <w:t>ремонт</w:t>
            </w:r>
            <w:r w:rsidR="00887618" w:rsidRPr="009606C2">
              <w:rPr>
                <w:rFonts w:cs="Arial"/>
                <w:color w:val="000000"/>
                <w:sz w:val="20"/>
                <w:szCs w:val="18"/>
              </w:rPr>
              <w:t xml:space="preserve"> </w:t>
            </w:r>
            <w:r w:rsidRPr="009606C2">
              <w:rPr>
                <w:rFonts w:cs="Arial"/>
                <w:color w:val="000000"/>
                <w:sz w:val="20"/>
                <w:szCs w:val="18"/>
              </w:rPr>
              <w:t>дворовых</w:t>
            </w:r>
            <w:r w:rsidR="00887618" w:rsidRPr="009606C2">
              <w:rPr>
                <w:rFonts w:cs="Arial"/>
                <w:color w:val="000000"/>
                <w:sz w:val="20"/>
                <w:szCs w:val="18"/>
              </w:rPr>
              <w:t xml:space="preserve"> </w:t>
            </w:r>
            <w:r w:rsidRPr="009606C2">
              <w:rPr>
                <w:rFonts w:cs="Arial"/>
                <w:color w:val="000000"/>
                <w:sz w:val="20"/>
                <w:szCs w:val="18"/>
              </w:rPr>
              <w:t>территорий</w:t>
            </w:r>
            <w:r w:rsidR="00887618" w:rsidRPr="009606C2">
              <w:rPr>
                <w:rFonts w:cs="Arial"/>
                <w:color w:val="000000"/>
                <w:sz w:val="20"/>
                <w:szCs w:val="18"/>
              </w:rPr>
              <w:t xml:space="preserve"> </w:t>
            </w:r>
            <w:r w:rsidRPr="009606C2">
              <w:rPr>
                <w:rFonts w:cs="Arial"/>
                <w:color w:val="000000"/>
                <w:sz w:val="20"/>
                <w:szCs w:val="18"/>
              </w:rPr>
              <w:t>многоквартирных</w:t>
            </w:r>
            <w:r w:rsidR="00887618" w:rsidRPr="009606C2">
              <w:rPr>
                <w:rFonts w:cs="Arial"/>
                <w:color w:val="000000"/>
                <w:sz w:val="20"/>
                <w:szCs w:val="18"/>
              </w:rPr>
              <w:t xml:space="preserve"> </w:t>
            </w:r>
            <w:r w:rsidRPr="009606C2">
              <w:rPr>
                <w:rFonts w:cs="Arial"/>
                <w:color w:val="000000"/>
                <w:sz w:val="20"/>
                <w:szCs w:val="18"/>
              </w:rPr>
              <w:t>домов,</w:t>
            </w:r>
            <w:r w:rsidR="00887618" w:rsidRPr="009606C2">
              <w:rPr>
                <w:rFonts w:cs="Arial"/>
                <w:color w:val="000000"/>
                <w:sz w:val="20"/>
                <w:szCs w:val="18"/>
              </w:rPr>
              <w:t xml:space="preserve"> </w:t>
            </w:r>
            <w:r w:rsidRPr="009606C2">
              <w:rPr>
                <w:rFonts w:cs="Arial"/>
                <w:color w:val="000000"/>
                <w:sz w:val="20"/>
                <w:szCs w:val="18"/>
              </w:rPr>
              <w:t>проездов</w:t>
            </w:r>
            <w:r w:rsidR="00887618" w:rsidRPr="009606C2">
              <w:rPr>
                <w:rFonts w:cs="Arial"/>
                <w:color w:val="000000"/>
                <w:sz w:val="20"/>
                <w:szCs w:val="18"/>
              </w:rPr>
              <w:t xml:space="preserve"> </w:t>
            </w:r>
            <w:r w:rsidRPr="009606C2">
              <w:rPr>
                <w:rFonts w:cs="Arial"/>
                <w:color w:val="000000"/>
                <w:sz w:val="20"/>
                <w:szCs w:val="18"/>
              </w:rPr>
              <w:t>к</w:t>
            </w:r>
            <w:r w:rsidR="00887618" w:rsidRPr="009606C2">
              <w:rPr>
                <w:rFonts w:cs="Arial"/>
                <w:color w:val="000000"/>
                <w:sz w:val="20"/>
                <w:szCs w:val="18"/>
              </w:rPr>
              <w:t xml:space="preserve"> </w:t>
            </w:r>
            <w:r w:rsidRPr="009606C2">
              <w:rPr>
                <w:rFonts w:cs="Arial"/>
                <w:color w:val="000000"/>
                <w:sz w:val="20"/>
                <w:szCs w:val="18"/>
              </w:rPr>
              <w:t>дворовым</w:t>
            </w:r>
            <w:r w:rsidR="00887618" w:rsidRPr="009606C2">
              <w:rPr>
                <w:rFonts w:cs="Arial"/>
                <w:color w:val="000000"/>
                <w:sz w:val="20"/>
                <w:szCs w:val="18"/>
              </w:rPr>
              <w:t xml:space="preserve"> </w:t>
            </w:r>
            <w:r w:rsidRPr="009606C2">
              <w:rPr>
                <w:rFonts w:cs="Arial"/>
                <w:color w:val="000000"/>
                <w:sz w:val="20"/>
                <w:szCs w:val="18"/>
              </w:rPr>
              <w:t>территориям</w:t>
            </w:r>
            <w:r w:rsidR="00887618" w:rsidRPr="009606C2">
              <w:rPr>
                <w:rFonts w:cs="Arial"/>
                <w:color w:val="000000"/>
                <w:sz w:val="20"/>
                <w:szCs w:val="18"/>
              </w:rPr>
              <w:t xml:space="preserve"> </w:t>
            </w:r>
            <w:r w:rsidRPr="009606C2">
              <w:rPr>
                <w:rFonts w:cs="Arial"/>
                <w:color w:val="000000"/>
                <w:sz w:val="20"/>
                <w:szCs w:val="18"/>
              </w:rPr>
              <w:t>многоквартирных</w:t>
            </w:r>
            <w:r w:rsidR="00887618" w:rsidRPr="009606C2">
              <w:rPr>
                <w:rFonts w:cs="Arial"/>
                <w:color w:val="000000"/>
                <w:sz w:val="20"/>
                <w:szCs w:val="18"/>
              </w:rPr>
              <w:t xml:space="preserve"> </w:t>
            </w:r>
            <w:r w:rsidRPr="009606C2">
              <w:rPr>
                <w:rFonts w:cs="Arial"/>
                <w:color w:val="000000"/>
                <w:sz w:val="20"/>
                <w:szCs w:val="18"/>
              </w:rPr>
              <w:t>домов</w:t>
            </w:r>
            <w:r w:rsidR="00887618" w:rsidRPr="009606C2">
              <w:rPr>
                <w:rFonts w:cs="Arial"/>
                <w:color w:val="000000"/>
                <w:sz w:val="20"/>
                <w:szCs w:val="18"/>
              </w:rPr>
              <w:t xml:space="preserve"> </w:t>
            </w:r>
            <w:r w:rsidRPr="009606C2">
              <w:rPr>
                <w:rFonts w:cs="Arial"/>
                <w:color w:val="000000"/>
                <w:sz w:val="20"/>
                <w:szCs w:val="18"/>
              </w:rPr>
              <w:t>населенных</w:t>
            </w:r>
            <w:r w:rsidR="00887618" w:rsidRPr="009606C2">
              <w:rPr>
                <w:rFonts w:cs="Arial"/>
                <w:color w:val="000000"/>
                <w:sz w:val="20"/>
                <w:szCs w:val="18"/>
              </w:rPr>
              <w:t xml:space="preserve"> </w:t>
            </w:r>
            <w:r w:rsidRPr="009606C2">
              <w:rPr>
                <w:rFonts w:cs="Arial"/>
                <w:color w:val="000000"/>
                <w:sz w:val="20"/>
                <w:szCs w:val="18"/>
              </w:rPr>
              <w:t>пунктов</w:t>
            </w:r>
          </w:p>
        </w:tc>
        <w:tc>
          <w:tcPr>
            <w:tcW w:w="318" w:type="pct"/>
            <w:gridSpan w:val="3"/>
            <w:vMerge w:val="restart"/>
            <w:tcBorders>
              <w:top w:val="single" w:sz="4" w:space="0" w:color="auto"/>
              <w:left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18" w:type="pct"/>
            <w:gridSpan w:val="2"/>
            <w:vMerge w:val="restart"/>
            <w:tcBorders>
              <w:top w:val="single" w:sz="4" w:space="0" w:color="auto"/>
              <w:left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ответственный</w:t>
            </w:r>
            <w:r w:rsidR="00887618" w:rsidRPr="009606C2">
              <w:rPr>
                <w:rFonts w:cs="Arial"/>
                <w:color w:val="000000"/>
                <w:sz w:val="20"/>
                <w:szCs w:val="18"/>
              </w:rPr>
              <w:t xml:space="preserve"> </w:t>
            </w:r>
            <w:r w:rsidRPr="009606C2">
              <w:rPr>
                <w:rFonts w:cs="Arial"/>
                <w:color w:val="000000"/>
                <w:sz w:val="20"/>
                <w:szCs w:val="18"/>
              </w:rPr>
              <w:t>исполнитель</w:t>
            </w:r>
            <w:r w:rsidR="00887618" w:rsidRPr="009606C2">
              <w:rPr>
                <w:rFonts w:cs="Arial"/>
                <w:color w:val="000000"/>
                <w:sz w:val="20"/>
                <w:szCs w:val="18"/>
              </w:rPr>
              <w:t xml:space="preserve"> </w:t>
            </w:r>
            <w:r w:rsidRPr="009606C2">
              <w:rPr>
                <w:rFonts w:cs="Arial"/>
                <w:color w:val="000000"/>
                <w:sz w:val="20"/>
                <w:szCs w:val="18"/>
              </w:rPr>
              <w:t>-</w:t>
            </w:r>
            <w:r w:rsidR="00887618" w:rsidRPr="009606C2">
              <w:rPr>
                <w:rFonts w:cs="Arial"/>
                <w:color w:val="000000"/>
                <w:sz w:val="20"/>
                <w:szCs w:val="18"/>
              </w:rPr>
              <w:t xml:space="preserve"> </w:t>
            </w:r>
            <w:r w:rsidRPr="009606C2">
              <w:rPr>
                <w:rFonts w:cs="Arial"/>
                <w:color w:val="000000"/>
                <w:sz w:val="20"/>
                <w:szCs w:val="18"/>
              </w:rPr>
              <w:t>Минтранс</w:t>
            </w:r>
            <w:r w:rsidR="00887618" w:rsidRPr="009606C2">
              <w:rPr>
                <w:rFonts w:cs="Arial"/>
                <w:color w:val="000000"/>
                <w:sz w:val="20"/>
                <w:szCs w:val="18"/>
              </w:rPr>
              <w:t xml:space="preserve"> </w:t>
            </w:r>
            <w:r w:rsidRPr="009606C2">
              <w:rPr>
                <w:rFonts w:cs="Arial"/>
                <w:color w:val="000000"/>
                <w:sz w:val="20"/>
                <w:szCs w:val="18"/>
              </w:rPr>
              <w:t>Чувашии,</w:t>
            </w:r>
            <w:r w:rsidR="00887618" w:rsidRPr="009606C2">
              <w:rPr>
                <w:rFonts w:cs="Arial"/>
                <w:color w:val="000000"/>
                <w:sz w:val="20"/>
                <w:szCs w:val="18"/>
              </w:rPr>
              <w:t xml:space="preserve"> </w:t>
            </w:r>
            <w:r w:rsidRPr="009606C2">
              <w:rPr>
                <w:rFonts w:cs="Arial"/>
                <w:color w:val="000000"/>
                <w:sz w:val="20"/>
                <w:szCs w:val="18"/>
              </w:rPr>
              <w:t>участники</w:t>
            </w:r>
            <w:r w:rsidR="00887618" w:rsidRPr="009606C2">
              <w:rPr>
                <w:rFonts w:cs="Arial"/>
                <w:color w:val="000000"/>
                <w:sz w:val="20"/>
                <w:szCs w:val="18"/>
              </w:rPr>
              <w:t xml:space="preserve"> </w:t>
            </w:r>
            <w:r w:rsidRPr="009606C2">
              <w:rPr>
                <w:rFonts w:cs="Arial"/>
                <w:color w:val="000000"/>
                <w:sz w:val="20"/>
                <w:szCs w:val="18"/>
              </w:rPr>
              <w:t>-</w:t>
            </w:r>
            <w:r w:rsidR="00887618" w:rsidRPr="009606C2">
              <w:rPr>
                <w:rFonts w:cs="Arial"/>
                <w:color w:val="000000"/>
                <w:sz w:val="20"/>
                <w:szCs w:val="18"/>
              </w:rPr>
              <w:t xml:space="preserve"> </w:t>
            </w:r>
            <w:r w:rsidRPr="009606C2">
              <w:rPr>
                <w:rFonts w:cs="Arial"/>
                <w:color w:val="000000"/>
                <w:sz w:val="20"/>
                <w:szCs w:val="18"/>
              </w:rPr>
              <w:t>органы</w:t>
            </w:r>
            <w:r w:rsidR="00887618" w:rsidRPr="009606C2">
              <w:rPr>
                <w:rFonts w:cs="Arial"/>
                <w:color w:val="000000"/>
                <w:sz w:val="20"/>
                <w:szCs w:val="18"/>
              </w:rPr>
              <w:t xml:space="preserve"> </w:t>
            </w:r>
            <w:r w:rsidRPr="009606C2">
              <w:rPr>
                <w:rFonts w:cs="Arial"/>
                <w:color w:val="000000"/>
                <w:sz w:val="20"/>
                <w:szCs w:val="18"/>
              </w:rPr>
              <w:t>местного</w:t>
            </w:r>
            <w:r w:rsidR="00887618" w:rsidRPr="009606C2">
              <w:rPr>
                <w:rFonts w:cs="Arial"/>
                <w:color w:val="000000"/>
                <w:sz w:val="20"/>
                <w:szCs w:val="18"/>
              </w:rPr>
              <w:t xml:space="preserve"> </w:t>
            </w:r>
            <w:r w:rsidRPr="009606C2">
              <w:rPr>
                <w:rFonts w:cs="Arial"/>
                <w:color w:val="000000"/>
                <w:sz w:val="20"/>
                <w:szCs w:val="18"/>
              </w:rPr>
              <w:t>самоуправления</w:t>
            </w:r>
          </w:p>
        </w:tc>
        <w:tc>
          <w:tcPr>
            <w:tcW w:w="181"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28" w:type="pct"/>
            <w:gridSpan w:val="3"/>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18" w:type="pct"/>
            <w:gridSpan w:val="3"/>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b/>
                <w:color w:val="000000"/>
                <w:sz w:val="20"/>
                <w:szCs w:val="18"/>
              </w:rPr>
            </w:pPr>
            <w:r w:rsidRPr="009606C2">
              <w:rPr>
                <w:rFonts w:ascii="Arial" w:hAnsi="Arial" w:cs="Arial"/>
                <w:b/>
                <w:color w:val="000000"/>
                <w:sz w:val="20"/>
                <w:szCs w:val="18"/>
              </w:rPr>
              <w:t>всего</w:t>
            </w:r>
          </w:p>
        </w:tc>
        <w:tc>
          <w:tcPr>
            <w:tcW w:w="492"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1</w:t>
            </w:r>
            <w:r w:rsidR="00887618" w:rsidRPr="009606C2">
              <w:rPr>
                <w:rFonts w:cs="Arial"/>
                <w:color w:val="000000"/>
                <w:sz w:val="20"/>
                <w:szCs w:val="18"/>
              </w:rPr>
              <w:t xml:space="preserve"> </w:t>
            </w:r>
            <w:r w:rsidRPr="009606C2">
              <w:rPr>
                <w:rFonts w:cs="Arial"/>
                <w:color w:val="000000"/>
                <w:sz w:val="20"/>
                <w:szCs w:val="18"/>
              </w:rPr>
              <w:t>699,4</w:t>
            </w:r>
          </w:p>
        </w:tc>
        <w:tc>
          <w:tcPr>
            <w:tcW w:w="500"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1</w:t>
            </w:r>
            <w:r w:rsidR="00887618" w:rsidRPr="009606C2">
              <w:rPr>
                <w:rFonts w:cs="Arial"/>
                <w:color w:val="000000"/>
                <w:sz w:val="20"/>
                <w:szCs w:val="18"/>
              </w:rPr>
              <w:t xml:space="preserve"> </w:t>
            </w:r>
            <w:r w:rsidRPr="009606C2">
              <w:rPr>
                <w:rFonts w:cs="Arial"/>
                <w:color w:val="000000"/>
                <w:sz w:val="20"/>
                <w:szCs w:val="18"/>
              </w:rPr>
              <w:t>132,9</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1</w:t>
            </w:r>
            <w:r w:rsidR="00887618" w:rsidRPr="009606C2">
              <w:rPr>
                <w:rFonts w:cs="Arial"/>
                <w:color w:val="000000"/>
                <w:sz w:val="20"/>
                <w:szCs w:val="18"/>
              </w:rPr>
              <w:t xml:space="preserve"> </w:t>
            </w:r>
            <w:r w:rsidRPr="009606C2">
              <w:rPr>
                <w:rFonts w:cs="Arial"/>
                <w:color w:val="000000"/>
                <w:sz w:val="20"/>
                <w:szCs w:val="18"/>
              </w:rPr>
              <w:t>132,9</w:t>
            </w:r>
          </w:p>
        </w:tc>
        <w:tc>
          <w:tcPr>
            <w:tcW w:w="455"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5</w:t>
            </w:r>
            <w:r w:rsidR="00887618" w:rsidRPr="009606C2">
              <w:rPr>
                <w:rFonts w:cs="Arial"/>
                <w:color w:val="000000"/>
                <w:sz w:val="20"/>
                <w:szCs w:val="18"/>
              </w:rPr>
              <w:t xml:space="preserve"> </w:t>
            </w:r>
            <w:r w:rsidRPr="009606C2">
              <w:rPr>
                <w:rFonts w:cs="Arial"/>
                <w:color w:val="000000"/>
                <w:sz w:val="20"/>
                <w:szCs w:val="18"/>
              </w:rPr>
              <w:t>664,4</w:t>
            </w:r>
          </w:p>
        </w:tc>
        <w:tc>
          <w:tcPr>
            <w:tcW w:w="409" w:type="pct"/>
            <w:gridSpan w:val="2"/>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5</w:t>
            </w:r>
            <w:r w:rsidR="00887618" w:rsidRPr="009606C2">
              <w:rPr>
                <w:rFonts w:cs="Arial"/>
                <w:color w:val="000000"/>
                <w:sz w:val="20"/>
                <w:szCs w:val="18"/>
              </w:rPr>
              <w:t xml:space="preserve"> </w:t>
            </w:r>
            <w:r w:rsidRPr="009606C2">
              <w:rPr>
                <w:rFonts w:cs="Arial"/>
                <w:color w:val="000000"/>
                <w:sz w:val="20"/>
                <w:szCs w:val="18"/>
              </w:rPr>
              <w:t>664,4</w:t>
            </w:r>
          </w:p>
        </w:tc>
      </w:tr>
      <w:tr w:rsidR="009606C2" w:rsidRPr="009606C2" w:rsidTr="00457022">
        <w:tc>
          <w:tcPr>
            <w:tcW w:w="309" w:type="pct"/>
            <w:vMerge/>
            <w:tcBorders>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63" w:type="pct"/>
            <w:gridSpan w:val="3"/>
            <w:vMerge/>
            <w:tcBorders>
              <w:left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18" w:type="pct"/>
            <w:gridSpan w:val="3"/>
            <w:vMerge/>
            <w:tcBorders>
              <w:left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18" w:type="pct"/>
            <w:gridSpan w:val="2"/>
            <w:vMerge/>
            <w:tcBorders>
              <w:left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181"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903</w:t>
            </w:r>
          </w:p>
        </w:tc>
        <w:tc>
          <w:tcPr>
            <w:tcW w:w="22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0409</w:t>
            </w:r>
          </w:p>
        </w:tc>
        <w:tc>
          <w:tcPr>
            <w:tcW w:w="3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Ч2103</w:t>
            </w:r>
            <w:r w:rsidRPr="009606C2">
              <w:rPr>
                <w:rFonts w:cs="Arial"/>
                <w:color w:val="000000"/>
                <w:sz w:val="20"/>
                <w:szCs w:val="18"/>
                <w:lang w:val="en-US"/>
              </w:rPr>
              <w:t>S</w:t>
            </w:r>
            <w:r w:rsidRPr="009606C2">
              <w:rPr>
                <w:rFonts w:cs="Arial"/>
                <w:color w:val="000000"/>
                <w:sz w:val="20"/>
                <w:szCs w:val="18"/>
              </w:rPr>
              <w:t>4210</w:t>
            </w:r>
          </w:p>
        </w:tc>
        <w:tc>
          <w:tcPr>
            <w:tcW w:w="228" w:type="pct"/>
            <w:gridSpan w:val="3"/>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240</w:t>
            </w:r>
          </w:p>
        </w:tc>
        <w:tc>
          <w:tcPr>
            <w:tcW w:w="318" w:type="pct"/>
            <w:gridSpan w:val="3"/>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492"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1</w:t>
            </w:r>
            <w:r w:rsidR="00887618" w:rsidRPr="009606C2">
              <w:rPr>
                <w:rFonts w:cs="Arial"/>
                <w:color w:val="000000"/>
                <w:sz w:val="20"/>
                <w:szCs w:val="18"/>
              </w:rPr>
              <w:t xml:space="preserve"> </w:t>
            </w:r>
            <w:r w:rsidRPr="009606C2">
              <w:rPr>
                <w:rFonts w:cs="Arial"/>
                <w:color w:val="000000"/>
                <w:sz w:val="20"/>
                <w:szCs w:val="18"/>
              </w:rPr>
              <w:t>614,4</w:t>
            </w:r>
          </w:p>
        </w:tc>
        <w:tc>
          <w:tcPr>
            <w:tcW w:w="500"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1</w:t>
            </w:r>
            <w:r w:rsidR="00887618" w:rsidRPr="009606C2">
              <w:rPr>
                <w:rFonts w:cs="Arial"/>
                <w:color w:val="000000"/>
                <w:sz w:val="20"/>
                <w:szCs w:val="18"/>
              </w:rPr>
              <w:t xml:space="preserve"> </w:t>
            </w:r>
            <w:r w:rsidRPr="009606C2">
              <w:rPr>
                <w:rFonts w:cs="Arial"/>
                <w:color w:val="000000"/>
                <w:sz w:val="20"/>
                <w:szCs w:val="18"/>
              </w:rPr>
              <w:t>076,3</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1</w:t>
            </w:r>
            <w:r w:rsidR="00887618" w:rsidRPr="009606C2">
              <w:rPr>
                <w:rFonts w:cs="Arial"/>
                <w:color w:val="000000"/>
                <w:sz w:val="20"/>
                <w:szCs w:val="18"/>
              </w:rPr>
              <w:t xml:space="preserve"> </w:t>
            </w:r>
            <w:r w:rsidRPr="009606C2">
              <w:rPr>
                <w:rFonts w:cs="Arial"/>
                <w:color w:val="000000"/>
                <w:sz w:val="20"/>
                <w:szCs w:val="18"/>
              </w:rPr>
              <w:t>076,3</w:t>
            </w:r>
          </w:p>
        </w:tc>
        <w:tc>
          <w:tcPr>
            <w:tcW w:w="455" w:type="pct"/>
            <w:gridSpan w:val="2"/>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5</w:t>
            </w:r>
            <w:r w:rsidR="00887618" w:rsidRPr="009606C2">
              <w:rPr>
                <w:rFonts w:cs="Arial"/>
                <w:color w:val="000000"/>
                <w:sz w:val="20"/>
                <w:szCs w:val="18"/>
              </w:rPr>
              <w:t xml:space="preserve"> </w:t>
            </w:r>
            <w:r w:rsidRPr="009606C2">
              <w:rPr>
                <w:rFonts w:cs="Arial"/>
                <w:color w:val="000000"/>
                <w:sz w:val="20"/>
                <w:szCs w:val="18"/>
              </w:rPr>
              <w:t>381,5</w:t>
            </w:r>
          </w:p>
        </w:tc>
        <w:tc>
          <w:tcPr>
            <w:tcW w:w="409" w:type="pct"/>
            <w:gridSpan w:val="2"/>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5</w:t>
            </w:r>
            <w:r w:rsidR="00887618" w:rsidRPr="009606C2">
              <w:rPr>
                <w:rFonts w:cs="Arial"/>
                <w:color w:val="000000"/>
                <w:sz w:val="20"/>
                <w:szCs w:val="18"/>
              </w:rPr>
              <w:t xml:space="preserve"> </w:t>
            </w:r>
            <w:r w:rsidRPr="009606C2">
              <w:rPr>
                <w:rFonts w:cs="Arial"/>
                <w:color w:val="000000"/>
                <w:sz w:val="20"/>
                <w:szCs w:val="18"/>
              </w:rPr>
              <w:t>381,5</w:t>
            </w:r>
          </w:p>
        </w:tc>
      </w:tr>
      <w:tr w:rsidR="009606C2" w:rsidRPr="009606C2" w:rsidTr="00457022">
        <w:trPr>
          <w:cantSplit/>
        </w:trPr>
        <w:tc>
          <w:tcPr>
            <w:tcW w:w="309"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61" w:type="pct"/>
            <w:gridSpan w:val="2"/>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p>
        </w:tc>
        <w:tc>
          <w:tcPr>
            <w:tcW w:w="318" w:type="pct"/>
            <w:gridSpan w:val="3"/>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p>
        </w:tc>
        <w:tc>
          <w:tcPr>
            <w:tcW w:w="318" w:type="pct"/>
            <w:gridSpan w:val="3"/>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p>
        </w:tc>
        <w:tc>
          <w:tcPr>
            <w:tcW w:w="183" w:type="pct"/>
            <w:gridSpan w:val="2"/>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903</w:t>
            </w:r>
          </w:p>
        </w:tc>
        <w:tc>
          <w:tcPr>
            <w:tcW w:w="227"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0409</w:t>
            </w:r>
          </w:p>
        </w:tc>
        <w:tc>
          <w:tcPr>
            <w:tcW w:w="319"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Ч2103</w:t>
            </w:r>
            <w:r w:rsidRPr="009606C2">
              <w:rPr>
                <w:rFonts w:cs="Arial"/>
                <w:color w:val="000000"/>
                <w:sz w:val="20"/>
                <w:szCs w:val="18"/>
                <w:lang w:val="en-US"/>
              </w:rPr>
              <w:t>S</w:t>
            </w:r>
            <w:r w:rsidRPr="009606C2">
              <w:rPr>
                <w:rFonts w:cs="Arial"/>
                <w:color w:val="000000"/>
                <w:sz w:val="20"/>
                <w:szCs w:val="18"/>
              </w:rPr>
              <w:t>4210</w:t>
            </w:r>
          </w:p>
        </w:tc>
        <w:tc>
          <w:tcPr>
            <w:tcW w:w="228" w:type="pct"/>
            <w:gridSpan w:val="3"/>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240</w:t>
            </w:r>
          </w:p>
        </w:tc>
        <w:tc>
          <w:tcPr>
            <w:tcW w:w="318" w:type="pct"/>
            <w:gridSpan w:val="3"/>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местный</w:t>
            </w:r>
            <w:r w:rsidR="00887618" w:rsidRPr="009606C2">
              <w:rPr>
                <w:rFonts w:cs="Arial"/>
                <w:color w:val="000000"/>
                <w:sz w:val="20"/>
                <w:szCs w:val="18"/>
              </w:rPr>
              <w:t xml:space="preserve"> </w:t>
            </w:r>
            <w:r w:rsidRPr="009606C2">
              <w:rPr>
                <w:rFonts w:cs="Arial"/>
                <w:color w:val="000000"/>
                <w:sz w:val="20"/>
                <w:szCs w:val="18"/>
              </w:rPr>
              <w:t>бюджет</w:t>
            </w:r>
          </w:p>
        </w:tc>
        <w:tc>
          <w:tcPr>
            <w:tcW w:w="500" w:type="pct"/>
            <w:gridSpan w:val="2"/>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85,0</w:t>
            </w:r>
          </w:p>
        </w:tc>
        <w:tc>
          <w:tcPr>
            <w:tcW w:w="500" w:type="pct"/>
            <w:gridSpan w:val="2"/>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56,6</w:t>
            </w:r>
          </w:p>
        </w:tc>
        <w:tc>
          <w:tcPr>
            <w:tcW w:w="454" w:type="pct"/>
            <w:gridSpan w:val="2"/>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56,6</w:t>
            </w:r>
          </w:p>
        </w:tc>
        <w:tc>
          <w:tcPr>
            <w:tcW w:w="455" w:type="pct"/>
            <w:gridSpan w:val="2"/>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283,0,</w:t>
            </w:r>
          </w:p>
        </w:tc>
        <w:tc>
          <w:tcPr>
            <w:tcW w:w="409"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283,0</w:t>
            </w:r>
          </w:p>
        </w:tc>
      </w:tr>
      <w:tr w:rsidR="004D2AC3" w:rsidRPr="009606C2" w:rsidTr="00457022">
        <w:trPr>
          <w:cantSplit/>
        </w:trPr>
        <w:tc>
          <w:tcPr>
            <w:tcW w:w="309"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1.4.1</w:t>
            </w:r>
          </w:p>
        </w:tc>
        <w:tc>
          <w:tcPr>
            <w:tcW w:w="4691" w:type="pct"/>
            <w:gridSpan w:val="27"/>
            <w:tcBorders>
              <w:top w:val="single" w:sz="4" w:space="0" w:color="auto"/>
              <w:left w:val="single" w:sz="4" w:space="0" w:color="auto"/>
              <w:bottom w:val="single" w:sz="4" w:space="0" w:color="auto"/>
            </w:tcBorders>
            <w:vAlign w:val="center"/>
          </w:tcPr>
          <w:p w:rsidR="004D2AC3" w:rsidRPr="009606C2" w:rsidRDefault="004D2AC3" w:rsidP="009606C2">
            <w:pPr>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Выполнение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работ</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ремонту</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дворовых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территорий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ул.</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Лескова,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д.3</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г.Мариинский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Посад</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365,0</w:t>
            </w:r>
            <w:r w:rsidR="00887618" w:rsidRPr="009606C2">
              <w:rPr>
                <w:rFonts w:ascii="Arial" w:hAnsi="Arial" w:cs="Arial"/>
                <w:bCs/>
                <w:color w:val="000000"/>
                <w:sz w:val="20"/>
                <w:szCs w:val="18"/>
              </w:rPr>
              <w:t xml:space="preserve"> </w:t>
            </w:r>
            <w:proofErr w:type="spellStart"/>
            <w:r w:rsidRPr="009606C2">
              <w:rPr>
                <w:rFonts w:ascii="Arial" w:hAnsi="Arial" w:cs="Arial"/>
                <w:bCs/>
                <w:color w:val="000000"/>
                <w:sz w:val="20"/>
                <w:szCs w:val="18"/>
              </w:rPr>
              <w:t>кв.м</w:t>
            </w:r>
            <w:proofErr w:type="spellEnd"/>
            <w:r w:rsidRPr="009606C2">
              <w:rPr>
                <w:rFonts w:ascii="Arial" w:hAnsi="Arial" w:cs="Arial"/>
                <w:bCs/>
                <w:color w:val="000000"/>
                <w:sz w:val="20"/>
                <w:szCs w:val="18"/>
              </w:rPr>
              <w:t>.</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(2023</w:t>
            </w:r>
            <w:r w:rsidR="00887618" w:rsidRPr="009606C2">
              <w:rPr>
                <w:rFonts w:ascii="Arial" w:hAnsi="Arial" w:cs="Arial"/>
                <w:bCs/>
                <w:color w:val="000000"/>
                <w:sz w:val="20"/>
                <w:szCs w:val="18"/>
              </w:rPr>
              <w:t xml:space="preserve"> </w:t>
            </w:r>
            <w:proofErr w:type="gramStart"/>
            <w:r w:rsidRPr="009606C2">
              <w:rPr>
                <w:rFonts w:ascii="Arial" w:hAnsi="Arial" w:cs="Arial"/>
                <w:bCs/>
                <w:color w:val="000000"/>
                <w:sz w:val="20"/>
                <w:szCs w:val="18"/>
              </w:rPr>
              <w:t>г.)*</w:t>
            </w:r>
            <w:proofErr w:type="gramEnd"/>
          </w:p>
          <w:p w:rsidR="004D2AC3" w:rsidRPr="009606C2" w:rsidRDefault="004D2AC3" w:rsidP="009606C2">
            <w:pPr>
              <w:spacing w:after="0" w:line="240" w:lineRule="auto"/>
              <w:jc w:val="center"/>
              <w:rPr>
                <w:rFonts w:ascii="Arial" w:hAnsi="Arial" w:cs="Arial"/>
                <w:bCs/>
                <w:color w:val="000000"/>
                <w:sz w:val="20"/>
                <w:szCs w:val="18"/>
              </w:rPr>
            </w:pPr>
          </w:p>
        </w:tc>
      </w:tr>
      <w:tr w:rsidR="004D2AC3" w:rsidRPr="009606C2" w:rsidTr="00457022">
        <w:trPr>
          <w:cantSplit/>
        </w:trPr>
        <w:tc>
          <w:tcPr>
            <w:tcW w:w="309"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1.4.2</w:t>
            </w:r>
          </w:p>
        </w:tc>
        <w:tc>
          <w:tcPr>
            <w:tcW w:w="4691" w:type="pct"/>
            <w:gridSpan w:val="27"/>
            <w:tcBorders>
              <w:top w:val="single" w:sz="4" w:space="0" w:color="auto"/>
              <w:left w:val="single" w:sz="4" w:space="0" w:color="auto"/>
              <w:bottom w:val="single" w:sz="4" w:space="0" w:color="auto"/>
            </w:tcBorders>
            <w:vAlign w:val="center"/>
          </w:tcPr>
          <w:p w:rsidR="004D2AC3" w:rsidRPr="009606C2" w:rsidRDefault="004D2AC3" w:rsidP="009606C2">
            <w:pPr>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Выполнение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работ</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ремонту</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дворовых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территорий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ул.</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Ярославская,</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2В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г.Мариинский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Посад</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365,0</w:t>
            </w:r>
            <w:r w:rsidR="00887618" w:rsidRPr="009606C2">
              <w:rPr>
                <w:rFonts w:ascii="Arial" w:hAnsi="Arial" w:cs="Arial"/>
                <w:bCs/>
                <w:color w:val="000000"/>
                <w:sz w:val="20"/>
                <w:szCs w:val="18"/>
              </w:rPr>
              <w:t xml:space="preserve"> </w:t>
            </w:r>
            <w:proofErr w:type="spellStart"/>
            <w:r w:rsidRPr="009606C2">
              <w:rPr>
                <w:rFonts w:ascii="Arial" w:hAnsi="Arial" w:cs="Arial"/>
                <w:bCs/>
                <w:color w:val="000000"/>
                <w:sz w:val="20"/>
                <w:szCs w:val="18"/>
              </w:rPr>
              <w:t>кв.м</w:t>
            </w:r>
            <w:proofErr w:type="spellEnd"/>
            <w:r w:rsidRPr="009606C2">
              <w:rPr>
                <w:rFonts w:ascii="Arial" w:hAnsi="Arial" w:cs="Arial"/>
                <w:bCs/>
                <w:color w:val="000000"/>
                <w:sz w:val="20"/>
                <w:szCs w:val="18"/>
              </w:rPr>
              <w:t>.</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(2023</w:t>
            </w:r>
            <w:r w:rsidR="00887618" w:rsidRPr="009606C2">
              <w:rPr>
                <w:rFonts w:ascii="Arial" w:hAnsi="Arial" w:cs="Arial"/>
                <w:bCs/>
                <w:color w:val="000000"/>
                <w:sz w:val="20"/>
                <w:szCs w:val="18"/>
              </w:rPr>
              <w:t xml:space="preserve"> </w:t>
            </w:r>
            <w:proofErr w:type="gramStart"/>
            <w:r w:rsidRPr="009606C2">
              <w:rPr>
                <w:rFonts w:ascii="Arial" w:hAnsi="Arial" w:cs="Arial"/>
                <w:bCs/>
                <w:color w:val="000000"/>
                <w:sz w:val="20"/>
                <w:szCs w:val="18"/>
              </w:rPr>
              <w:t>г.)*</w:t>
            </w:r>
            <w:proofErr w:type="gramEnd"/>
          </w:p>
          <w:p w:rsidR="004D2AC3" w:rsidRPr="009606C2" w:rsidRDefault="004D2AC3" w:rsidP="009606C2">
            <w:pPr>
              <w:spacing w:after="0" w:line="240" w:lineRule="auto"/>
              <w:jc w:val="center"/>
              <w:rPr>
                <w:rFonts w:ascii="Arial" w:hAnsi="Arial" w:cs="Arial"/>
                <w:bCs/>
                <w:color w:val="000000"/>
                <w:sz w:val="20"/>
                <w:szCs w:val="18"/>
              </w:rPr>
            </w:pPr>
          </w:p>
        </w:tc>
      </w:tr>
      <w:tr w:rsidR="004D2AC3" w:rsidRPr="009606C2" w:rsidTr="00457022">
        <w:trPr>
          <w:cantSplit/>
        </w:trPr>
        <w:tc>
          <w:tcPr>
            <w:tcW w:w="309"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1.4.3</w:t>
            </w:r>
          </w:p>
        </w:tc>
        <w:tc>
          <w:tcPr>
            <w:tcW w:w="4691" w:type="pct"/>
            <w:gridSpan w:val="27"/>
            <w:tcBorders>
              <w:top w:val="single" w:sz="4" w:space="0" w:color="auto"/>
              <w:left w:val="single" w:sz="4" w:space="0" w:color="auto"/>
              <w:bottom w:val="single" w:sz="4" w:space="0" w:color="auto"/>
            </w:tcBorders>
            <w:vAlign w:val="center"/>
          </w:tcPr>
          <w:p w:rsidR="004D2AC3" w:rsidRPr="009606C2" w:rsidRDefault="004D2AC3" w:rsidP="009606C2">
            <w:pPr>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Выполнение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работ</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ремонту</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дворовых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территорий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ул.</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Чкалова,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д.19А,</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21,36,38</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г.Мариинский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Посад</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1</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230,6</w:t>
            </w:r>
            <w:r w:rsidR="00887618" w:rsidRPr="009606C2">
              <w:rPr>
                <w:rFonts w:ascii="Arial" w:hAnsi="Arial" w:cs="Arial"/>
                <w:bCs/>
                <w:color w:val="000000"/>
                <w:sz w:val="20"/>
                <w:szCs w:val="18"/>
              </w:rPr>
              <w:t xml:space="preserve"> </w:t>
            </w:r>
            <w:proofErr w:type="spellStart"/>
            <w:r w:rsidRPr="009606C2">
              <w:rPr>
                <w:rFonts w:ascii="Arial" w:hAnsi="Arial" w:cs="Arial"/>
                <w:bCs/>
                <w:color w:val="000000"/>
                <w:sz w:val="20"/>
                <w:szCs w:val="18"/>
              </w:rPr>
              <w:t>кв.м</w:t>
            </w:r>
            <w:proofErr w:type="spellEnd"/>
            <w:r w:rsidRPr="009606C2">
              <w:rPr>
                <w:rFonts w:ascii="Arial" w:hAnsi="Arial" w:cs="Arial"/>
                <w:bCs/>
                <w:color w:val="000000"/>
                <w:sz w:val="20"/>
                <w:szCs w:val="18"/>
              </w:rPr>
              <w:t>.</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(2023</w:t>
            </w:r>
            <w:r w:rsidR="00887618" w:rsidRPr="009606C2">
              <w:rPr>
                <w:rFonts w:ascii="Arial" w:hAnsi="Arial" w:cs="Arial"/>
                <w:bCs/>
                <w:color w:val="000000"/>
                <w:sz w:val="20"/>
                <w:szCs w:val="18"/>
              </w:rPr>
              <w:t xml:space="preserve"> </w:t>
            </w:r>
            <w:proofErr w:type="gramStart"/>
            <w:r w:rsidRPr="009606C2">
              <w:rPr>
                <w:rFonts w:ascii="Arial" w:hAnsi="Arial" w:cs="Arial"/>
                <w:bCs/>
                <w:color w:val="000000"/>
                <w:sz w:val="20"/>
                <w:szCs w:val="18"/>
              </w:rPr>
              <w:t>г.)*</w:t>
            </w:r>
            <w:proofErr w:type="gramEnd"/>
          </w:p>
          <w:p w:rsidR="004D2AC3" w:rsidRPr="009606C2" w:rsidRDefault="004D2AC3" w:rsidP="009606C2">
            <w:pPr>
              <w:spacing w:after="0" w:line="240" w:lineRule="auto"/>
              <w:jc w:val="center"/>
              <w:rPr>
                <w:rFonts w:ascii="Arial" w:hAnsi="Arial" w:cs="Arial"/>
                <w:bCs/>
                <w:color w:val="000000"/>
                <w:sz w:val="20"/>
                <w:szCs w:val="18"/>
              </w:rPr>
            </w:pPr>
          </w:p>
        </w:tc>
      </w:tr>
      <w:tr w:rsidR="004D2AC3" w:rsidRPr="009606C2" w:rsidTr="00457022">
        <w:trPr>
          <w:cantSplit/>
        </w:trPr>
        <w:tc>
          <w:tcPr>
            <w:tcW w:w="309"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1.4.4</w:t>
            </w:r>
          </w:p>
        </w:tc>
        <w:tc>
          <w:tcPr>
            <w:tcW w:w="4691" w:type="pct"/>
            <w:gridSpan w:val="27"/>
            <w:tcBorders>
              <w:top w:val="single" w:sz="4" w:space="0" w:color="auto"/>
              <w:left w:val="single" w:sz="4" w:space="0" w:color="auto"/>
              <w:bottom w:val="single" w:sz="4" w:space="0" w:color="auto"/>
            </w:tcBorders>
            <w:vAlign w:val="center"/>
          </w:tcPr>
          <w:p w:rsidR="004D2AC3" w:rsidRPr="009606C2" w:rsidRDefault="004D2AC3" w:rsidP="009606C2">
            <w:pPr>
              <w:spacing w:after="0" w:line="240" w:lineRule="auto"/>
              <w:jc w:val="center"/>
              <w:rPr>
                <w:rFonts w:ascii="Arial" w:hAnsi="Arial" w:cs="Arial"/>
                <w:bCs/>
                <w:color w:val="000000"/>
                <w:sz w:val="20"/>
                <w:szCs w:val="18"/>
              </w:rPr>
            </w:pPr>
            <w:r w:rsidRPr="009606C2">
              <w:rPr>
                <w:rFonts w:ascii="Arial" w:hAnsi="Arial" w:cs="Arial"/>
                <w:bCs/>
                <w:color w:val="000000"/>
                <w:sz w:val="20"/>
                <w:szCs w:val="18"/>
              </w:rPr>
              <w:t>Выполнение</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работ</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ремонту</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дворовых</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территорий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в</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г.Мариинский</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Посад</w:t>
            </w:r>
            <w:r w:rsidR="00887618" w:rsidRPr="009606C2">
              <w:rPr>
                <w:rFonts w:ascii="Arial" w:hAnsi="Arial" w:cs="Arial"/>
                <w:bCs/>
                <w:color w:val="000000"/>
                <w:sz w:val="20"/>
                <w:szCs w:val="18"/>
              </w:rPr>
              <w:t xml:space="preserve"> </w:t>
            </w:r>
            <w:r w:rsidRPr="009606C2">
              <w:rPr>
                <w:rFonts w:ascii="Arial" w:hAnsi="Arial" w:cs="Arial"/>
                <w:bCs/>
                <w:color w:val="000000"/>
                <w:sz w:val="20"/>
                <w:szCs w:val="18"/>
              </w:rPr>
              <w:t>(2026-2035</w:t>
            </w:r>
            <w:r w:rsidR="00887618" w:rsidRPr="009606C2">
              <w:rPr>
                <w:rFonts w:ascii="Arial" w:hAnsi="Arial" w:cs="Arial"/>
                <w:bCs/>
                <w:color w:val="000000"/>
                <w:sz w:val="20"/>
                <w:szCs w:val="18"/>
              </w:rPr>
              <w:t xml:space="preserve"> </w:t>
            </w:r>
            <w:proofErr w:type="spellStart"/>
            <w:r w:rsidRPr="009606C2">
              <w:rPr>
                <w:rFonts w:ascii="Arial" w:hAnsi="Arial" w:cs="Arial"/>
                <w:bCs/>
                <w:color w:val="000000"/>
                <w:sz w:val="20"/>
                <w:szCs w:val="18"/>
              </w:rPr>
              <w:t>г.г</w:t>
            </w:r>
            <w:proofErr w:type="spellEnd"/>
            <w:r w:rsidRPr="009606C2">
              <w:rPr>
                <w:rFonts w:ascii="Arial" w:hAnsi="Arial" w:cs="Arial"/>
                <w:bCs/>
                <w:color w:val="000000"/>
                <w:sz w:val="20"/>
                <w:szCs w:val="18"/>
              </w:rPr>
              <w:t>.)*</w:t>
            </w:r>
          </w:p>
        </w:tc>
      </w:tr>
    </w:tbl>
    <w:p w:rsidR="004D2AC3" w:rsidRPr="009606C2" w:rsidRDefault="004D2AC3" w:rsidP="009606C2">
      <w:pPr>
        <w:spacing w:after="0" w:line="240" w:lineRule="auto"/>
        <w:rPr>
          <w:rFonts w:ascii="Arial" w:hAnsi="Arial" w:cs="Arial"/>
          <w:color w:val="000000"/>
          <w:sz w:val="20"/>
        </w:rPr>
      </w:pPr>
    </w:p>
    <w:p w:rsidR="00D47675" w:rsidRPr="009606C2" w:rsidRDefault="004D2AC3" w:rsidP="00834F3C">
      <w:pPr>
        <w:pStyle w:val="af"/>
        <w:jc w:val="left"/>
        <w:rPr>
          <w:rFonts w:ascii="Arial" w:hAnsi="Arial" w:cs="Arial"/>
          <w:color w:val="000000"/>
        </w:rPr>
      </w:pPr>
      <w:r w:rsidRPr="009606C2">
        <w:rPr>
          <w:rFonts w:ascii="Arial" w:hAnsi="Arial" w:cs="Arial"/>
          <w:color w:val="000000"/>
        </w:rPr>
        <w:t>──────────────────────────────</w:t>
      </w:r>
    </w:p>
    <w:p w:rsidR="00834F3C" w:rsidRDefault="004D2AC3" w:rsidP="00834F3C">
      <w:pPr>
        <w:spacing w:after="0" w:line="240" w:lineRule="auto"/>
        <w:rPr>
          <w:rFonts w:ascii="Arial" w:hAnsi="Arial" w:cs="Arial"/>
          <w:color w:val="000000"/>
          <w:sz w:val="20"/>
        </w:rPr>
      </w:pP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подлежат</w:t>
      </w:r>
      <w:r w:rsidR="00887618" w:rsidRPr="009606C2">
        <w:rPr>
          <w:rFonts w:ascii="Arial" w:hAnsi="Arial" w:cs="Arial"/>
          <w:color w:val="000000"/>
          <w:sz w:val="20"/>
        </w:rPr>
        <w:t xml:space="preserve"> </w:t>
      </w:r>
      <w:r w:rsidRPr="009606C2">
        <w:rPr>
          <w:rFonts w:ascii="Arial" w:hAnsi="Arial" w:cs="Arial"/>
          <w:color w:val="000000"/>
          <w:sz w:val="20"/>
        </w:rPr>
        <w:t>уточнению</w:t>
      </w:r>
      <w:r w:rsidR="00887618" w:rsidRPr="009606C2">
        <w:rPr>
          <w:rFonts w:ascii="Arial" w:hAnsi="Arial" w:cs="Arial"/>
          <w:color w:val="000000"/>
          <w:sz w:val="20"/>
        </w:rPr>
        <w:t xml:space="preserve"> </w:t>
      </w:r>
      <w:r w:rsidRPr="009606C2">
        <w:rPr>
          <w:rFonts w:ascii="Arial" w:hAnsi="Arial" w:cs="Arial"/>
          <w:color w:val="000000"/>
          <w:sz w:val="20"/>
        </w:rPr>
        <w:t>каждые</w:t>
      </w:r>
      <w:r w:rsidR="00887618" w:rsidRPr="009606C2">
        <w:rPr>
          <w:rFonts w:ascii="Arial" w:hAnsi="Arial" w:cs="Arial"/>
          <w:color w:val="000000"/>
          <w:sz w:val="20"/>
        </w:rPr>
        <w:t xml:space="preserve"> </w:t>
      </w:r>
      <w:r w:rsidRPr="009606C2">
        <w:rPr>
          <w:rFonts w:ascii="Arial" w:hAnsi="Arial" w:cs="Arial"/>
          <w:color w:val="000000"/>
          <w:sz w:val="20"/>
        </w:rPr>
        <w:t>три</w:t>
      </w:r>
      <w:r w:rsidR="00887618" w:rsidRPr="009606C2">
        <w:rPr>
          <w:rFonts w:ascii="Arial" w:hAnsi="Arial" w:cs="Arial"/>
          <w:color w:val="000000"/>
          <w:sz w:val="20"/>
        </w:rPr>
        <w:t xml:space="preserve"> </w:t>
      </w:r>
      <w:r w:rsidRPr="009606C2">
        <w:rPr>
          <w:rFonts w:ascii="Arial" w:hAnsi="Arial" w:cs="Arial"/>
          <w:color w:val="000000"/>
          <w:sz w:val="20"/>
        </w:rPr>
        <w:t>года</w:t>
      </w:r>
      <w:bookmarkStart w:id="222" w:name="sub_5000"/>
    </w:p>
    <w:p w:rsidR="004D2AC3" w:rsidRPr="009606C2" w:rsidRDefault="004D2AC3" w:rsidP="009606C2">
      <w:pPr>
        <w:spacing w:after="0" w:line="240" w:lineRule="auto"/>
        <w:jc w:val="right"/>
        <w:rPr>
          <w:rStyle w:val="ae"/>
          <w:rFonts w:ascii="Arial" w:hAnsi="Arial" w:cs="Arial"/>
          <w:color w:val="000000"/>
          <w:sz w:val="20"/>
        </w:rPr>
      </w:pPr>
      <w:r w:rsidRPr="009606C2">
        <w:rPr>
          <w:rStyle w:val="ae"/>
          <w:rFonts w:ascii="Arial" w:hAnsi="Arial" w:cs="Arial"/>
          <w:color w:val="000000"/>
          <w:sz w:val="20"/>
        </w:rPr>
        <w:t>Приложение</w:t>
      </w:r>
      <w:r w:rsidR="00887618" w:rsidRPr="009606C2">
        <w:rPr>
          <w:rStyle w:val="ae"/>
          <w:rFonts w:ascii="Arial" w:hAnsi="Arial" w:cs="Arial"/>
          <w:color w:val="000000"/>
          <w:sz w:val="20"/>
        </w:rPr>
        <w:t xml:space="preserve"> </w:t>
      </w:r>
      <w:r w:rsidRPr="009606C2">
        <w:rPr>
          <w:rStyle w:val="ae"/>
          <w:rFonts w:ascii="Arial" w:hAnsi="Arial" w:cs="Arial"/>
          <w:color w:val="000000"/>
          <w:sz w:val="20"/>
        </w:rPr>
        <w:t>N</w:t>
      </w:r>
      <w:r w:rsidR="00887618" w:rsidRPr="009606C2">
        <w:rPr>
          <w:rStyle w:val="ae"/>
          <w:rFonts w:ascii="Arial" w:hAnsi="Arial" w:cs="Arial"/>
          <w:color w:val="000000"/>
          <w:sz w:val="20"/>
        </w:rPr>
        <w:t xml:space="preserve"> </w:t>
      </w:r>
      <w:r w:rsidRPr="009606C2">
        <w:rPr>
          <w:rStyle w:val="ae"/>
          <w:rFonts w:ascii="Arial" w:hAnsi="Arial" w:cs="Arial"/>
          <w:color w:val="000000"/>
          <w:sz w:val="20"/>
        </w:rPr>
        <w:t>4</w:t>
      </w:r>
      <w:r w:rsidRPr="009606C2">
        <w:rPr>
          <w:rStyle w:val="ae"/>
          <w:rFonts w:ascii="Arial" w:hAnsi="Arial" w:cs="Arial"/>
          <w:color w:val="000000"/>
          <w:sz w:val="20"/>
        </w:rPr>
        <w:br/>
        <w:t>к</w:t>
      </w:r>
      <w:r w:rsidR="00887618" w:rsidRPr="009606C2">
        <w:rPr>
          <w:rStyle w:val="ae"/>
          <w:rFonts w:ascii="Arial" w:hAnsi="Arial" w:cs="Arial"/>
          <w:color w:val="000000"/>
          <w:sz w:val="20"/>
        </w:rPr>
        <w:t xml:space="preserve"> </w:t>
      </w:r>
      <w:hyperlink w:anchor="sub_1000" w:history="1">
        <w:r w:rsidRPr="009606C2">
          <w:rPr>
            <w:rStyle w:val="af1"/>
            <w:rFonts w:ascii="Arial" w:hAnsi="Arial" w:cs="Arial"/>
            <w:color w:val="000000"/>
          </w:rPr>
          <w:t>муниципальной</w:t>
        </w:r>
        <w:r w:rsidR="00887618" w:rsidRPr="009606C2">
          <w:rPr>
            <w:rStyle w:val="af1"/>
            <w:rFonts w:ascii="Arial" w:hAnsi="Arial" w:cs="Arial"/>
            <w:color w:val="000000"/>
          </w:rPr>
          <w:t xml:space="preserve"> </w:t>
        </w:r>
        <w:r w:rsidRPr="009606C2">
          <w:rPr>
            <w:rStyle w:val="af1"/>
            <w:rFonts w:ascii="Arial" w:hAnsi="Arial" w:cs="Arial"/>
            <w:color w:val="000000"/>
          </w:rPr>
          <w:t>программе</w:t>
        </w:r>
      </w:hyperlink>
      <w:r w:rsidR="00887618" w:rsidRPr="009606C2">
        <w:rPr>
          <w:rStyle w:val="ae"/>
          <w:rFonts w:ascii="Arial" w:hAnsi="Arial" w:cs="Arial"/>
          <w:color w:val="000000"/>
          <w:sz w:val="20"/>
        </w:rPr>
        <w:t xml:space="preserve"> </w:t>
      </w:r>
    </w:p>
    <w:p w:rsidR="004D2AC3" w:rsidRPr="009606C2" w:rsidRDefault="004D2AC3" w:rsidP="009606C2">
      <w:pPr>
        <w:spacing w:after="0" w:line="240" w:lineRule="auto"/>
        <w:jc w:val="right"/>
        <w:rPr>
          <w:rStyle w:val="ae"/>
          <w:rFonts w:ascii="Arial" w:hAnsi="Arial" w:cs="Arial"/>
          <w:color w:val="000000"/>
          <w:sz w:val="20"/>
        </w:rPr>
      </w:pPr>
      <w:r w:rsidRPr="009606C2">
        <w:rPr>
          <w:rStyle w:val="ae"/>
          <w:rFonts w:ascii="Arial" w:hAnsi="Arial" w:cs="Arial"/>
          <w:color w:val="000000"/>
          <w:sz w:val="20"/>
        </w:rPr>
        <w:t>"Развитие</w:t>
      </w:r>
      <w:r w:rsidR="00887618" w:rsidRPr="009606C2">
        <w:rPr>
          <w:rStyle w:val="ae"/>
          <w:rFonts w:ascii="Arial" w:hAnsi="Arial" w:cs="Arial"/>
          <w:color w:val="000000"/>
          <w:sz w:val="20"/>
        </w:rPr>
        <w:t xml:space="preserve"> </w:t>
      </w:r>
      <w:r w:rsidRPr="009606C2">
        <w:rPr>
          <w:rStyle w:val="ae"/>
          <w:rFonts w:ascii="Arial" w:hAnsi="Arial" w:cs="Arial"/>
          <w:color w:val="000000"/>
          <w:sz w:val="20"/>
        </w:rPr>
        <w:t>транспортной</w:t>
      </w:r>
      <w:r w:rsidR="00887618" w:rsidRPr="009606C2">
        <w:rPr>
          <w:rStyle w:val="ae"/>
          <w:rFonts w:ascii="Arial" w:hAnsi="Arial" w:cs="Arial"/>
          <w:color w:val="000000"/>
          <w:sz w:val="20"/>
        </w:rPr>
        <w:t xml:space="preserve"> </w:t>
      </w:r>
      <w:r w:rsidRPr="009606C2">
        <w:rPr>
          <w:rStyle w:val="ae"/>
          <w:rFonts w:ascii="Arial" w:hAnsi="Arial" w:cs="Arial"/>
          <w:color w:val="000000"/>
          <w:sz w:val="20"/>
        </w:rPr>
        <w:t>системы</w:t>
      </w:r>
    </w:p>
    <w:p w:rsidR="004D2AC3" w:rsidRPr="009606C2" w:rsidRDefault="004D2AC3" w:rsidP="009606C2">
      <w:pPr>
        <w:spacing w:after="0" w:line="240" w:lineRule="auto"/>
        <w:jc w:val="right"/>
        <w:rPr>
          <w:rStyle w:val="ae"/>
          <w:rFonts w:ascii="Arial" w:hAnsi="Arial" w:cs="Arial"/>
          <w:color w:val="000000"/>
          <w:sz w:val="20"/>
        </w:rPr>
      </w:pPr>
      <w:r w:rsidRPr="009606C2">
        <w:rPr>
          <w:rStyle w:val="ae"/>
          <w:rFonts w:ascii="Arial" w:hAnsi="Arial" w:cs="Arial"/>
          <w:color w:val="000000"/>
          <w:sz w:val="20"/>
        </w:rPr>
        <w:t>Мариинско-Посадского</w:t>
      </w:r>
      <w:r w:rsidR="00887618" w:rsidRPr="009606C2">
        <w:rPr>
          <w:rStyle w:val="ae"/>
          <w:rFonts w:ascii="Arial" w:hAnsi="Arial" w:cs="Arial"/>
          <w:color w:val="000000"/>
          <w:sz w:val="20"/>
        </w:rPr>
        <w:t xml:space="preserve"> </w:t>
      </w:r>
      <w:r w:rsidRPr="009606C2">
        <w:rPr>
          <w:rStyle w:val="ae"/>
          <w:rFonts w:ascii="Arial" w:hAnsi="Arial" w:cs="Arial"/>
          <w:color w:val="000000"/>
          <w:sz w:val="20"/>
        </w:rPr>
        <w:t>муниципального</w:t>
      </w:r>
      <w:r w:rsidR="00887618" w:rsidRPr="009606C2">
        <w:rPr>
          <w:rStyle w:val="ae"/>
          <w:rFonts w:ascii="Arial" w:hAnsi="Arial" w:cs="Arial"/>
          <w:color w:val="000000"/>
          <w:sz w:val="20"/>
        </w:rPr>
        <w:t xml:space="preserve"> </w:t>
      </w:r>
      <w:r w:rsidRPr="009606C2">
        <w:rPr>
          <w:rStyle w:val="ae"/>
          <w:rFonts w:ascii="Arial" w:hAnsi="Arial" w:cs="Arial"/>
          <w:color w:val="000000"/>
          <w:sz w:val="20"/>
        </w:rPr>
        <w:t>округа</w:t>
      </w:r>
    </w:p>
    <w:p w:rsidR="00D47675" w:rsidRDefault="004D2AC3" w:rsidP="009606C2">
      <w:pPr>
        <w:spacing w:after="0" w:line="240" w:lineRule="auto"/>
        <w:jc w:val="right"/>
        <w:rPr>
          <w:rStyle w:val="ae"/>
          <w:rFonts w:ascii="Arial" w:hAnsi="Arial" w:cs="Arial"/>
          <w:color w:val="000000"/>
          <w:sz w:val="20"/>
        </w:rPr>
      </w:pPr>
      <w:r w:rsidRPr="009606C2">
        <w:rPr>
          <w:rStyle w:val="ae"/>
          <w:rFonts w:ascii="Arial" w:hAnsi="Arial" w:cs="Arial"/>
          <w:color w:val="000000"/>
          <w:sz w:val="20"/>
        </w:rPr>
        <w:t>Чувашской</w:t>
      </w:r>
      <w:r w:rsidR="00887618" w:rsidRPr="009606C2">
        <w:rPr>
          <w:rStyle w:val="ae"/>
          <w:rFonts w:ascii="Arial" w:hAnsi="Arial" w:cs="Arial"/>
          <w:color w:val="000000"/>
          <w:sz w:val="20"/>
        </w:rPr>
        <w:t xml:space="preserve"> </w:t>
      </w:r>
      <w:r w:rsidRPr="009606C2">
        <w:rPr>
          <w:rStyle w:val="ae"/>
          <w:rFonts w:ascii="Arial" w:hAnsi="Arial" w:cs="Arial"/>
          <w:color w:val="000000"/>
          <w:sz w:val="20"/>
        </w:rPr>
        <w:t>Республики"</w:t>
      </w:r>
      <w:bookmarkEnd w:id="222"/>
    </w:p>
    <w:p w:rsidR="00834F3C" w:rsidRPr="009606C2" w:rsidRDefault="00834F3C" w:rsidP="009606C2">
      <w:pPr>
        <w:spacing w:after="0" w:line="240" w:lineRule="auto"/>
        <w:jc w:val="right"/>
        <w:rPr>
          <w:rFonts w:ascii="Arial" w:hAnsi="Arial" w:cs="Arial"/>
          <w:color w:val="000000"/>
          <w:sz w:val="20"/>
        </w:rPr>
      </w:pPr>
    </w:p>
    <w:p w:rsidR="00D47675" w:rsidRPr="009606C2" w:rsidRDefault="004D2AC3" w:rsidP="009606C2">
      <w:pPr>
        <w:pStyle w:val="12"/>
        <w:spacing w:line="240" w:lineRule="auto"/>
        <w:rPr>
          <w:rFonts w:ascii="Arial" w:hAnsi="Arial" w:cs="Arial"/>
          <w:color w:val="000000"/>
          <w:sz w:val="20"/>
        </w:rPr>
      </w:pPr>
      <w:r w:rsidRPr="009606C2">
        <w:rPr>
          <w:rFonts w:ascii="Arial" w:hAnsi="Arial" w:cs="Arial"/>
          <w:color w:val="000000"/>
          <w:sz w:val="20"/>
        </w:rPr>
        <w:t>Подпрограмма</w:t>
      </w:r>
      <w:r w:rsidRPr="009606C2">
        <w:rPr>
          <w:rFonts w:ascii="Arial" w:hAnsi="Arial" w:cs="Arial"/>
          <w:color w:val="000000"/>
          <w:sz w:val="20"/>
        </w:rPr>
        <w:br/>
        <w:t>"Повышение</w:t>
      </w:r>
      <w:r w:rsidR="00887618" w:rsidRPr="009606C2">
        <w:rPr>
          <w:rFonts w:ascii="Arial" w:hAnsi="Arial" w:cs="Arial"/>
          <w:color w:val="000000"/>
          <w:sz w:val="20"/>
        </w:rPr>
        <w:t xml:space="preserve"> </w:t>
      </w:r>
      <w:r w:rsidRPr="009606C2">
        <w:rPr>
          <w:rFonts w:ascii="Arial" w:hAnsi="Arial" w:cs="Arial"/>
          <w:color w:val="000000"/>
          <w:sz w:val="20"/>
        </w:rPr>
        <w:t>безопасности</w:t>
      </w:r>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движения"</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"Развитие</w:t>
      </w:r>
      <w:r w:rsidR="00887618" w:rsidRPr="009606C2">
        <w:rPr>
          <w:rFonts w:ascii="Arial" w:hAnsi="Arial" w:cs="Arial"/>
          <w:color w:val="000000"/>
          <w:sz w:val="20"/>
        </w:rPr>
        <w:t xml:space="preserve"> </w:t>
      </w:r>
      <w:r w:rsidRPr="009606C2">
        <w:rPr>
          <w:rFonts w:ascii="Arial" w:hAnsi="Arial" w:cs="Arial"/>
          <w:color w:val="000000"/>
          <w:sz w:val="20"/>
        </w:rPr>
        <w:t>транспортной</w:t>
      </w:r>
      <w:r w:rsidR="00887618" w:rsidRPr="009606C2">
        <w:rPr>
          <w:rFonts w:ascii="Arial" w:hAnsi="Arial" w:cs="Arial"/>
          <w:color w:val="000000"/>
          <w:sz w:val="20"/>
        </w:rPr>
        <w:t xml:space="preserve"> </w:t>
      </w:r>
      <w:r w:rsidRPr="009606C2">
        <w:rPr>
          <w:rFonts w:ascii="Arial" w:hAnsi="Arial" w:cs="Arial"/>
          <w:color w:val="000000"/>
          <w:sz w:val="20"/>
        </w:rPr>
        <w:t>системы</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4D2AC3" w:rsidRPr="009606C2" w:rsidRDefault="004D2AC3" w:rsidP="009606C2">
      <w:pPr>
        <w:pStyle w:val="12"/>
        <w:spacing w:line="240" w:lineRule="auto"/>
        <w:rPr>
          <w:rFonts w:ascii="Arial" w:hAnsi="Arial" w:cs="Arial"/>
          <w:color w:val="000000"/>
          <w:sz w:val="20"/>
        </w:rPr>
      </w:pPr>
      <w:r w:rsidRPr="009606C2">
        <w:rPr>
          <w:rFonts w:ascii="Arial" w:hAnsi="Arial" w:cs="Arial"/>
          <w:color w:val="000000"/>
          <w:sz w:val="20"/>
        </w:rPr>
        <w:t>Паспорт</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p w:rsidR="004D2AC3" w:rsidRPr="009606C2" w:rsidRDefault="004D2AC3" w:rsidP="009606C2">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7"/>
        <w:gridCol w:w="425"/>
        <w:gridCol w:w="8935"/>
      </w:tblGrid>
      <w:tr w:rsidR="004D2AC3" w:rsidRPr="009606C2" w:rsidTr="00457022">
        <w:trPr>
          <w:cantSplit/>
        </w:trPr>
        <w:tc>
          <w:tcPr>
            <w:tcW w:w="1722"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Ответственный</w:t>
            </w:r>
            <w:r w:rsidR="00887618" w:rsidRPr="009606C2">
              <w:rPr>
                <w:rFonts w:ascii="Arial" w:hAnsi="Arial" w:cs="Arial"/>
                <w:color w:val="000000"/>
                <w:sz w:val="20"/>
              </w:rPr>
              <w:t xml:space="preserve"> </w:t>
            </w:r>
            <w:r w:rsidRPr="009606C2">
              <w:rPr>
                <w:rFonts w:ascii="Arial" w:hAnsi="Arial" w:cs="Arial"/>
                <w:color w:val="000000"/>
                <w:sz w:val="20"/>
              </w:rPr>
              <w:t>исполнитель</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tc>
        <w:tc>
          <w:tcPr>
            <w:tcW w:w="149"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w:t>
            </w:r>
          </w:p>
        </w:tc>
        <w:tc>
          <w:tcPr>
            <w:tcW w:w="3129"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Отдел</w:t>
            </w:r>
            <w:r w:rsidR="00887618" w:rsidRPr="009606C2">
              <w:rPr>
                <w:rFonts w:ascii="Arial" w:hAnsi="Arial" w:cs="Arial"/>
                <w:color w:val="000000"/>
                <w:sz w:val="20"/>
              </w:rPr>
              <w:t xml:space="preserve"> </w:t>
            </w:r>
            <w:r w:rsidRPr="009606C2">
              <w:rPr>
                <w:rFonts w:ascii="Arial" w:hAnsi="Arial" w:cs="Arial"/>
                <w:color w:val="000000"/>
                <w:sz w:val="20"/>
              </w:rPr>
              <w:t>строительства,</w:t>
            </w:r>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хозяйства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благоустройства</w:t>
            </w:r>
            <w:r w:rsidR="00887618" w:rsidRPr="009606C2">
              <w:rPr>
                <w:rFonts w:ascii="Arial" w:hAnsi="Arial" w:cs="Arial"/>
                <w:color w:val="000000"/>
                <w:sz w:val="20"/>
              </w:rPr>
              <w:t xml:space="preserve"> </w:t>
            </w:r>
            <w:r w:rsidRPr="009606C2">
              <w:rPr>
                <w:rFonts w:ascii="Arial" w:hAnsi="Arial" w:cs="Arial"/>
                <w:color w:val="000000"/>
                <w:sz w:val="20"/>
              </w:rPr>
              <w:t>администрации</w:t>
            </w:r>
            <w:r w:rsidR="00887618" w:rsidRPr="009606C2">
              <w:rPr>
                <w:rFonts w:ascii="Arial" w:hAnsi="Arial" w:cs="Arial"/>
                <w:color w:val="000000"/>
                <w:sz w:val="20"/>
              </w:rPr>
              <w:t xml:space="preserve"> </w:t>
            </w:r>
            <w:proofErr w:type="spellStart"/>
            <w:r w:rsidRPr="009606C2">
              <w:rPr>
                <w:rFonts w:ascii="Arial" w:hAnsi="Arial" w:cs="Arial"/>
                <w:color w:val="000000"/>
                <w:sz w:val="20"/>
              </w:rPr>
              <w:t>Мариинско</w:t>
            </w:r>
            <w:proofErr w:type="spellEnd"/>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tc>
      </w:tr>
      <w:tr w:rsidR="004D2AC3" w:rsidRPr="009606C2" w:rsidTr="00457022">
        <w:trPr>
          <w:cantSplit/>
        </w:trPr>
        <w:tc>
          <w:tcPr>
            <w:tcW w:w="1722"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Соисполнители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tc>
        <w:tc>
          <w:tcPr>
            <w:tcW w:w="149"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w:t>
            </w:r>
          </w:p>
        </w:tc>
        <w:tc>
          <w:tcPr>
            <w:tcW w:w="3129" w:type="pct"/>
            <w:vAlign w:val="center"/>
          </w:tcPr>
          <w:p w:rsidR="004D2AC3" w:rsidRPr="009606C2" w:rsidRDefault="004D2AC3" w:rsidP="009606C2">
            <w:pPr>
              <w:pStyle w:val="21"/>
              <w:shd w:val="clear" w:color="auto" w:fill="FFFFFF"/>
              <w:jc w:val="center"/>
              <w:rPr>
                <w:rFonts w:ascii="Arial" w:hAnsi="Arial" w:cs="Arial"/>
                <w:b w:val="0"/>
                <w:i/>
                <w:color w:val="000000"/>
                <w:sz w:val="20"/>
              </w:rPr>
            </w:pPr>
            <w:r w:rsidRPr="009606C2">
              <w:rPr>
                <w:rFonts w:ascii="Arial" w:hAnsi="Arial" w:cs="Arial"/>
                <w:b w:val="0"/>
                <w:i/>
                <w:color w:val="000000"/>
                <w:sz w:val="20"/>
              </w:rPr>
              <w:t>Отдел</w:t>
            </w:r>
            <w:r w:rsidR="00887618" w:rsidRPr="009606C2">
              <w:rPr>
                <w:rFonts w:ascii="Arial" w:hAnsi="Arial" w:cs="Arial"/>
                <w:b w:val="0"/>
                <w:i/>
                <w:color w:val="000000"/>
                <w:sz w:val="20"/>
              </w:rPr>
              <w:t xml:space="preserve"> </w:t>
            </w:r>
            <w:r w:rsidRPr="009606C2">
              <w:rPr>
                <w:rFonts w:ascii="Arial" w:hAnsi="Arial" w:cs="Arial"/>
                <w:b w:val="0"/>
                <w:i/>
                <w:color w:val="000000"/>
                <w:sz w:val="20"/>
              </w:rPr>
              <w:t>образования,</w:t>
            </w:r>
            <w:r w:rsidR="00887618" w:rsidRPr="009606C2">
              <w:rPr>
                <w:rFonts w:ascii="Arial" w:hAnsi="Arial" w:cs="Arial"/>
                <w:b w:val="0"/>
                <w:i/>
                <w:color w:val="000000"/>
                <w:sz w:val="20"/>
              </w:rPr>
              <w:t xml:space="preserve"> </w:t>
            </w:r>
            <w:r w:rsidRPr="009606C2">
              <w:rPr>
                <w:rFonts w:ascii="Arial" w:hAnsi="Arial" w:cs="Arial"/>
                <w:b w:val="0"/>
                <w:i/>
                <w:color w:val="000000"/>
                <w:sz w:val="20"/>
              </w:rPr>
              <w:t>молодежной</w:t>
            </w:r>
            <w:r w:rsidR="00887618" w:rsidRPr="009606C2">
              <w:rPr>
                <w:rFonts w:ascii="Arial" w:hAnsi="Arial" w:cs="Arial"/>
                <w:b w:val="0"/>
                <w:i/>
                <w:color w:val="000000"/>
                <w:sz w:val="20"/>
              </w:rPr>
              <w:t xml:space="preserve"> </w:t>
            </w:r>
            <w:r w:rsidRPr="009606C2">
              <w:rPr>
                <w:rFonts w:ascii="Arial" w:hAnsi="Arial" w:cs="Arial"/>
                <w:b w:val="0"/>
                <w:i/>
                <w:color w:val="000000"/>
                <w:sz w:val="20"/>
              </w:rPr>
              <w:t>политики</w:t>
            </w:r>
            <w:r w:rsidR="00887618" w:rsidRPr="009606C2">
              <w:rPr>
                <w:rFonts w:ascii="Arial" w:hAnsi="Arial" w:cs="Arial"/>
                <w:b w:val="0"/>
                <w:i/>
                <w:color w:val="000000"/>
                <w:sz w:val="20"/>
              </w:rPr>
              <w:t xml:space="preserve"> </w:t>
            </w:r>
            <w:r w:rsidRPr="009606C2">
              <w:rPr>
                <w:rFonts w:ascii="Arial" w:hAnsi="Arial" w:cs="Arial"/>
                <w:b w:val="0"/>
                <w:i/>
                <w:color w:val="000000"/>
                <w:sz w:val="20"/>
              </w:rPr>
              <w:t>и</w:t>
            </w:r>
            <w:r w:rsidR="00887618" w:rsidRPr="009606C2">
              <w:rPr>
                <w:rFonts w:ascii="Arial" w:hAnsi="Arial" w:cs="Arial"/>
                <w:b w:val="0"/>
                <w:i/>
                <w:color w:val="000000"/>
                <w:sz w:val="20"/>
              </w:rPr>
              <w:t xml:space="preserve"> </w:t>
            </w:r>
            <w:r w:rsidRPr="009606C2">
              <w:rPr>
                <w:rFonts w:ascii="Arial" w:hAnsi="Arial" w:cs="Arial"/>
                <w:b w:val="0"/>
                <w:i/>
                <w:color w:val="000000"/>
                <w:sz w:val="20"/>
              </w:rPr>
              <w:t>спорта</w:t>
            </w:r>
            <w:r w:rsidR="00887618" w:rsidRPr="009606C2">
              <w:rPr>
                <w:rFonts w:ascii="Arial" w:hAnsi="Arial" w:cs="Arial"/>
                <w:b w:val="0"/>
                <w:i/>
                <w:color w:val="000000"/>
                <w:sz w:val="20"/>
              </w:rPr>
              <w:t xml:space="preserve"> </w:t>
            </w:r>
            <w:r w:rsidRPr="009606C2">
              <w:rPr>
                <w:rFonts w:ascii="Arial" w:hAnsi="Arial" w:cs="Arial"/>
                <w:b w:val="0"/>
                <w:i/>
                <w:color w:val="000000"/>
                <w:sz w:val="20"/>
              </w:rPr>
              <w:t>администрации</w:t>
            </w:r>
            <w:r w:rsidR="00887618" w:rsidRPr="009606C2">
              <w:rPr>
                <w:rFonts w:ascii="Arial" w:hAnsi="Arial" w:cs="Arial"/>
                <w:b w:val="0"/>
                <w:i/>
                <w:color w:val="000000"/>
                <w:sz w:val="20"/>
              </w:rPr>
              <w:t xml:space="preserve"> </w:t>
            </w:r>
            <w:proofErr w:type="spellStart"/>
            <w:r w:rsidRPr="009606C2">
              <w:rPr>
                <w:rFonts w:ascii="Arial" w:hAnsi="Arial" w:cs="Arial"/>
                <w:b w:val="0"/>
                <w:i/>
                <w:color w:val="000000"/>
                <w:sz w:val="20"/>
              </w:rPr>
              <w:t>Мариинско</w:t>
            </w:r>
            <w:proofErr w:type="spellEnd"/>
            <w:r w:rsidR="00887618" w:rsidRPr="009606C2">
              <w:rPr>
                <w:rFonts w:ascii="Arial" w:hAnsi="Arial" w:cs="Arial"/>
                <w:b w:val="0"/>
                <w:i/>
                <w:color w:val="000000"/>
                <w:sz w:val="20"/>
              </w:rPr>
              <w:t xml:space="preserve"> </w:t>
            </w:r>
            <w:r w:rsidRPr="009606C2">
              <w:rPr>
                <w:rFonts w:ascii="Arial" w:hAnsi="Arial" w:cs="Arial"/>
                <w:b w:val="0"/>
                <w:i/>
                <w:color w:val="000000"/>
                <w:sz w:val="20"/>
              </w:rPr>
              <w:t>-</w:t>
            </w:r>
            <w:r w:rsidR="00887618" w:rsidRPr="009606C2">
              <w:rPr>
                <w:rFonts w:ascii="Arial" w:hAnsi="Arial" w:cs="Arial"/>
                <w:b w:val="0"/>
                <w:i/>
                <w:color w:val="000000"/>
                <w:sz w:val="20"/>
              </w:rPr>
              <w:t xml:space="preserve"> </w:t>
            </w:r>
            <w:r w:rsidRPr="009606C2">
              <w:rPr>
                <w:rFonts w:ascii="Arial" w:hAnsi="Arial" w:cs="Arial"/>
                <w:b w:val="0"/>
                <w:i/>
                <w:color w:val="000000"/>
                <w:sz w:val="20"/>
              </w:rPr>
              <w:t>Посадского</w:t>
            </w:r>
            <w:r w:rsidR="00887618" w:rsidRPr="009606C2">
              <w:rPr>
                <w:rFonts w:ascii="Arial" w:hAnsi="Arial" w:cs="Arial"/>
                <w:b w:val="0"/>
                <w:i/>
                <w:color w:val="000000"/>
                <w:sz w:val="20"/>
              </w:rPr>
              <w:t xml:space="preserve"> </w:t>
            </w:r>
            <w:r w:rsidRPr="009606C2">
              <w:rPr>
                <w:rFonts w:ascii="Arial" w:hAnsi="Arial" w:cs="Arial"/>
                <w:b w:val="0"/>
                <w:i/>
                <w:color w:val="000000"/>
                <w:sz w:val="20"/>
              </w:rPr>
              <w:t>муниципального</w:t>
            </w:r>
            <w:r w:rsidR="00887618" w:rsidRPr="009606C2">
              <w:rPr>
                <w:rFonts w:ascii="Arial" w:hAnsi="Arial" w:cs="Arial"/>
                <w:b w:val="0"/>
                <w:i/>
                <w:color w:val="000000"/>
                <w:sz w:val="20"/>
              </w:rPr>
              <w:t xml:space="preserve"> </w:t>
            </w:r>
            <w:r w:rsidRPr="009606C2">
              <w:rPr>
                <w:rFonts w:ascii="Arial" w:hAnsi="Arial" w:cs="Arial"/>
                <w:b w:val="0"/>
                <w:i/>
                <w:color w:val="000000"/>
                <w:sz w:val="20"/>
              </w:rPr>
              <w:t>округа</w:t>
            </w:r>
            <w:r w:rsidR="00887618" w:rsidRPr="009606C2">
              <w:rPr>
                <w:rFonts w:ascii="Arial" w:hAnsi="Arial" w:cs="Arial"/>
                <w:b w:val="0"/>
                <w:i/>
                <w:color w:val="000000"/>
                <w:sz w:val="20"/>
              </w:rPr>
              <w:t xml:space="preserve"> </w:t>
            </w:r>
            <w:r w:rsidRPr="009606C2">
              <w:rPr>
                <w:rFonts w:ascii="Arial" w:hAnsi="Arial" w:cs="Arial"/>
                <w:b w:val="0"/>
                <w:i/>
                <w:color w:val="000000"/>
                <w:sz w:val="20"/>
              </w:rPr>
              <w:t>Чувашской</w:t>
            </w:r>
            <w:r w:rsidR="00887618" w:rsidRPr="009606C2">
              <w:rPr>
                <w:rFonts w:ascii="Arial" w:hAnsi="Arial" w:cs="Arial"/>
                <w:b w:val="0"/>
                <w:i/>
                <w:color w:val="000000"/>
                <w:sz w:val="20"/>
              </w:rPr>
              <w:t xml:space="preserve"> </w:t>
            </w:r>
            <w:r w:rsidRPr="009606C2">
              <w:rPr>
                <w:rFonts w:ascii="Arial" w:hAnsi="Arial" w:cs="Arial"/>
                <w:b w:val="0"/>
                <w:i/>
                <w:color w:val="000000"/>
                <w:sz w:val="20"/>
              </w:rPr>
              <w:t>Республики</w:t>
            </w:r>
          </w:p>
          <w:p w:rsidR="004D2AC3" w:rsidRPr="009606C2" w:rsidRDefault="004D2AC3" w:rsidP="009606C2">
            <w:pPr>
              <w:pStyle w:val="21"/>
              <w:shd w:val="clear" w:color="auto" w:fill="FFFFFF"/>
              <w:jc w:val="center"/>
              <w:rPr>
                <w:rFonts w:ascii="Arial" w:hAnsi="Arial" w:cs="Arial"/>
                <w:b w:val="0"/>
                <w:i/>
                <w:color w:val="000000"/>
                <w:sz w:val="20"/>
              </w:rPr>
            </w:pPr>
            <w:r w:rsidRPr="009606C2">
              <w:rPr>
                <w:rFonts w:ascii="Arial" w:hAnsi="Arial" w:cs="Arial"/>
                <w:b w:val="0"/>
                <w:i/>
                <w:color w:val="000000"/>
                <w:sz w:val="20"/>
              </w:rPr>
              <w:t>Финансовый</w:t>
            </w:r>
            <w:r w:rsidR="00887618" w:rsidRPr="009606C2">
              <w:rPr>
                <w:rFonts w:ascii="Arial" w:hAnsi="Arial" w:cs="Arial"/>
                <w:b w:val="0"/>
                <w:i/>
                <w:color w:val="000000"/>
                <w:sz w:val="20"/>
              </w:rPr>
              <w:t xml:space="preserve"> </w:t>
            </w:r>
            <w:r w:rsidRPr="009606C2">
              <w:rPr>
                <w:rFonts w:ascii="Arial" w:hAnsi="Arial" w:cs="Arial"/>
                <w:b w:val="0"/>
                <w:i/>
                <w:color w:val="000000"/>
                <w:sz w:val="20"/>
              </w:rPr>
              <w:t>отдел</w:t>
            </w:r>
            <w:r w:rsidR="00887618" w:rsidRPr="009606C2">
              <w:rPr>
                <w:rFonts w:ascii="Arial" w:hAnsi="Arial" w:cs="Arial"/>
                <w:b w:val="0"/>
                <w:i/>
                <w:color w:val="000000"/>
                <w:sz w:val="20"/>
              </w:rPr>
              <w:t xml:space="preserve"> </w:t>
            </w:r>
            <w:r w:rsidRPr="009606C2">
              <w:rPr>
                <w:rFonts w:ascii="Arial" w:hAnsi="Arial" w:cs="Arial"/>
                <w:b w:val="0"/>
                <w:i/>
                <w:color w:val="000000"/>
                <w:sz w:val="20"/>
              </w:rPr>
              <w:t>администрации</w:t>
            </w:r>
            <w:r w:rsidR="00887618" w:rsidRPr="009606C2">
              <w:rPr>
                <w:rFonts w:ascii="Arial" w:hAnsi="Arial" w:cs="Arial"/>
                <w:b w:val="0"/>
                <w:i/>
                <w:color w:val="000000"/>
                <w:sz w:val="20"/>
              </w:rPr>
              <w:t xml:space="preserve"> </w:t>
            </w:r>
            <w:proofErr w:type="spellStart"/>
            <w:r w:rsidRPr="009606C2">
              <w:rPr>
                <w:rFonts w:ascii="Arial" w:hAnsi="Arial" w:cs="Arial"/>
                <w:b w:val="0"/>
                <w:i/>
                <w:color w:val="000000"/>
                <w:sz w:val="20"/>
              </w:rPr>
              <w:t>Мариинско</w:t>
            </w:r>
            <w:proofErr w:type="spellEnd"/>
            <w:r w:rsidR="00887618" w:rsidRPr="009606C2">
              <w:rPr>
                <w:rFonts w:ascii="Arial" w:hAnsi="Arial" w:cs="Arial"/>
                <w:b w:val="0"/>
                <w:i/>
                <w:color w:val="000000"/>
                <w:sz w:val="20"/>
              </w:rPr>
              <w:t xml:space="preserve"> </w:t>
            </w:r>
            <w:r w:rsidRPr="009606C2">
              <w:rPr>
                <w:rFonts w:ascii="Arial" w:hAnsi="Arial" w:cs="Arial"/>
                <w:b w:val="0"/>
                <w:i/>
                <w:color w:val="000000"/>
                <w:sz w:val="20"/>
              </w:rPr>
              <w:t>-Посадского</w:t>
            </w:r>
            <w:r w:rsidR="00887618" w:rsidRPr="009606C2">
              <w:rPr>
                <w:rFonts w:ascii="Arial" w:hAnsi="Arial" w:cs="Arial"/>
                <w:b w:val="0"/>
                <w:i/>
                <w:color w:val="000000"/>
                <w:sz w:val="20"/>
              </w:rPr>
              <w:t xml:space="preserve"> </w:t>
            </w:r>
            <w:r w:rsidRPr="009606C2">
              <w:rPr>
                <w:rFonts w:ascii="Arial" w:hAnsi="Arial" w:cs="Arial"/>
                <w:b w:val="0"/>
                <w:i/>
                <w:color w:val="000000"/>
                <w:sz w:val="20"/>
              </w:rPr>
              <w:t>муниципального</w:t>
            </w:r>
            <w:r w:rsidR="00887618" w:rsidRPr="009606C2">
              <w:rPr>
                <w:rFonts w:ascii="Arial" w:hAnsi="Arial" w:cs="Arial"/>
                <w:b w:val="0"/>
                <w:i/>
                <w:color w:val="000000"/>
                <w:sz w:val="20"/>
              </w:rPr>
              <w:t xml:space="preserve"> </w:t>
            </w:r>
            <w:r w:rsidRPr="009606C2">
              <w:rPr>
                <w:rFonts w:ascii="Arial" w:hAnsi="Arial" w:cs="Arial"/>
                <w:b w:val="0"/>
                <w:i/>
                <w:color w:val="000000"/>
                <w:sz w:val="20"/>
              </w:rPr>
              <w:t>округа</w:t>
            </w:r>
            <w:r w:rsidR="00887618" w:rsidRPr="009606C2">
              <w:rPr>
                <w:rFonts w:ascii="Arial" w:hAnsi="Arial" w:cs="Arial"/>
                <w:b w:val="0"/>
                <w:i/>
                <w:color w:val="000000"/>
                <w:sz w:val="20"/>
              </w:rPr>
              <w:t xml:space="preserve"> </w:t>
            </w:r>
            <w:r w:rsidRPr="009606C2">
              <w:rPr>
                <w:rFonts w:ascii="Arial" w:hAnsi="Arial" w:cs="Arial"/>
                <w:b w:val="0"/>
                <w:i/>
                <w:color w:val="000000"/>
                <w:sz w:val="20"/>
              </w:rPr>
              <w:t>Чувашской</w:t>
            </w:r>
            <w:r w:rsidR="00887618" w:rsidRPr="009606C2">
              <w:rPr>
                <w:rFonts w:ascii="Arial" w:hAnsi="Arial" w:cs="Arial"/>
                <w:b w:val="0"/>
                <w:i/>
                <w:color w:val="000000"/>
                <w:sz w:val="20"/>
              </w:rPr>
              <w:t xml:space="preserve"> </w:t>
            </w:r>
            <w:r w:rsidRPr="009606C2">
              <w:rPr>
                <w:rFonts w:ascii="Arial" w:hAnsi="Arial" w:cs="Arial"/>
                <w:b w:val="0"/>
                <w:i/>
                <w:color w:val="000000"/>
                <w:sz w:val="20"/>
              </w:rPr>
              <w:t>Республики</w:t>
            </w:r>
          </w:p>
          <w:p w:rsidR="004D2AC3" w:rsidRPr="009606C2" w:rsidRDefault="004D2AC3" w:rsidP="009606C2">
            <w:pPr>
              <w:pStyle w:val="affc"/>
              <w:jc w:val="center"/>
              <w:rPr>
                <w:rFonts w:ascii="Arial" w:hAnsi="Arial" w:cs="Arial"/>
                <w:color w:val="000000"/>
                <w:sz w:val="20"/>
              </w:rPr>
            </w:pPr>
          </w:p>
        </w:tc>
      </w:tr>
      <w:tr w:rsidR="004D2AC3" w:rsidRPr="009606C2" w:rsidTr="00457022">
        <w:trPr>
          <w:cantSplit/>
        </w:trPr>
        <w:tc>
          <w:tcPr>
            <w:tcW w:w="1722"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Участники</w:t>
            </w:r>
            <w:r w:rsidR="00887618" w:rsidRPr="009606C2">
              <w:rPr>
                <w:rFonts w:ascii="Arial" w:hAnsi="Arial" w:cs="Arial"/>
                <w:color w:val="000000"/>
                <w:sz w:val="20"/>
              </w:rPr>
              <w:t xml:space="preserve"> </w:t>
            </w:r>
            <w:r w:rsidRPr="009606C2">
              <w:rPr>
                <w:rFonts w:ascii="Arial" w:hAnsi="Arial" w:cs="Arial"/>
                <w:color w:val="000000"/>
                <w:sz w:val="20"/>
              </w:rPr>
              <w:t>программы</w:t>
            </w:r>
          </w:p>
        </w:tc>
        <w:tc>
          <w:tcPr>
            <w:tcW w:w="149" w:type="pct"/>
            <w:vAlign w:val="center"/>
          </w:tcPr>
          <w:p w:rsidR="004D2AC3" w:rsidRPr="009606C2" w:rsidRDefault="004D2AC3" w:rsidP="009606C2">
            <w:pPr>
              <w:pStyle w:val="affc"/>
              <w:jc w:val="center"/>
              <w:rPr>
                <w:rFonts w:ascii="Arial" w:hAnsi="Arial" w:cs="Arial"/>
                <w:color w:val="000000"/>
                <w:sz w:val="20"/>
              </w:rPr>
            </w:pPr>
          </w:p>
        </w:tc>
        <w:tc>
          <w:tcPr>
            <w:tcW w:w="3129" w:type="pct"/>
            <w:vAlign w:val="center"/>
          </w:tcPr>
          <w:p w:rsidR="004D2AC3" w:rsidRPr="009606C2" w:rsidRDefault="004D2AC3" w:rsidP="009606C2">
            <w:pPr>
              <w:pStyle w:val="21"/>
              <w:shd w:val="clear" w:color="auto" w:fill="FFFFFF"/>
              <w:jc w:val="center"/>
              <w:rPr>
                <w:rFonts w:ascii="Arial" w:hAnsi="Arial" w:cs="Arial"/>
                <w:b w:val="0"/>
                <w:i/>
                <w:color w:val="000000"/>
                <w:sz w:val="20"/>
              </w:rPr>
            </w:pPr>
            <w:r w:rsidRPr="009606C2">
              <w:rPr>
                <w:rFonts w:ascii="Arial" w:hAnsi="Arial" w:cs="Arial"/>
                <w:b w:val="0"/>
                <w:i/>
                <w:color w:val="000000"/>
                <w:sz w:val="20"/>
              </w:rPr>
              <w:t>Отдел</w:t>
            </w:r>
            <w:r w:rsidR="00887618" w:rsidRPr="009606C2">
              <w:rPr>
                <w:rFonts w:ascii="Arial" w:hAnsi="Arial" w:cs="Arial"/>
                <w:b w:val="0"/>
                <w:i/>
                <w:color w:val="000000"/>
                <w:sz w:val="20"/>
              </w:rPr>
              <w:t xml:space="preserve"> </w:t>
            </w:r>
            <w:r w:rsidRPr="009606C2">
              <w:rPr>
                <w:rFonts w:ascii="Arial" w:hAnsi="Arial" w:cs="Arial"/>
                <w:b w:val="0"/>
                <w:i/>
                <w:color w:val="000000"/>
                <w:sz w:val="20"/>
              </w:rPr>
              <w:t>строительства,</w:t>
            </w:r>
            <w:r w:rsidR="00887618" w:rsidRPr="009606C2">
              <w:rPr>
                <w:rFonts w:ascii="Arial" w:hAnsi="Arial" w:cs="Arial"/>
                <w:b w:val="0"/>
                <w:i/>
                <w:color w:val="000000"/>
                <w:sz w:val="20"/>
              </w:rPr>
              <w:t xml:space="preserve"> </w:t>
            </w:r>
            <w:r w:rsidRPr="009606C2">
              <w:rPr>
                <w:rFonts w:ascii="Arial" w:hAnsi="Arial" w:cs="Arial"/>
                <w:b w:val="0"/>
                <w:i/>
                <w:color w:val="000000"/>
                <w:sz w:val="20"/>
              </w:rPr>
              <w:t>дорожного</w:t>
            </w:r>
            <w:r w:rsidR="00887618" w:rsidRPr="009606C2">
              <w:rPr>
                <w:rFonts w:ascii="Arial" w:hAnsi="Arial" w:cs="Arial"/>
                <w:b w:val="0"/>
                <w:i/>
                <w:color w:val="000000"/>
                <w:sz w:val="20"/>
              </w:rPr>
              <w:t xml:space="preserve"> </w:t>
            </w:r>
            <w:r w:rsidRPr="009606C2">
              <w:rPr>
                <w:rFonts w:ascii="Arial" w:hAnsi="Arial" w:cs="Arial"/>
                <w:b w:val="0"/>
                <w:i/>
                <w:color w:val="000000"/>
                <w:sz w:val="20"/>
              </w:rPr>
              <w:t>хозяйства</w:t>
            </w:r>
            <w:r w:rsidR="00887618" w:rsidRPr="009606C2">
              <w:rPr>
                <w:rFonts w:ascii="Arial" w:hAnsi="Arial" w:cs="Arial"/>
                <w:b w:val="0"/>
                <w:i/>
                <w:color w:val="000000"/>
                <w:sz w:val="20"/>
              </w:rPr>
              <w:t xml:space="preserve"> </w:t>
            </w:r>
            <w:r w:rsidRPr="009606C2">
              <w:rPr>
                <w:rFonts w:ascii="Arial" w:hAnsi="Arial" w:cs="Arial"/>
                <w:b w:val="0"/>
                <w:i/>
                <w:color w:val="000000"/>
                <w:sz w:val="20"/>
              </w:rPr>
              <w:t>и</w:t>
            </w:r>
            <w:r w:rsidR="00887618" w:rsidRPr="009606C2">
              <w:rPr>
                <w:rFonts w:ascii="Arial" w:hAnsi="Arial" w:cs="Arial"/>
                <w:b w:val="0"/>
                <w:i/>
                <w:color w:val="000000"/>
                <w:sz w:val="20"/>
              </w:rPr>
              <w:t xml:space="preserve"> </w:t>
            </w:r>
            <w:r w:rsidRPr="009606C2">
              <w:rPr>
                <w:rFonts w:ascii="Arial" w:hAnsi="Arial" w:cs="Arial"/>
                <w:b w:val="0"/>
                <w:i/>
                <w:color w:val="000000"/>
                <w:sz w:val="20"/>
              </w:rPr>
              <w:t>благоустройства</w:t>
            </w:r>
            <w:r w:rsidR="00887618" w:rsidRPr="009606C2">
              <w:rPr>
                <w:rFonts w:ascii="Arial" w:hAnsi="Arial" w:cs="Arial"/>
                <w:b w:val="0"/>
                <w:i/>
                <w:color w:val="000000"/>
                <w:sz w:val="20"/>
              </w:rPr>
              <w:t xml:space="preserve"> </w:t>
            </w:r>
            <w:r w:rsidRPr="009606C2">
              <w:rPr>
                <w:rFonts w:ascii="Arial" w:hAnsi="Arial" w:cs="Arial"/>
                <w:b w:val="0"/>
                <w:i/>
                <w:color w:val="000000"/>
                <w:sz w:val="20"/>
              </w:rPr>
              <w:t>администрации</w:t>
            </w:r>
            <w:r w:rsidR="00887618" w:rsidRPr="009606C2">
              <w:rPr>
                <w:rFonts w:ascii="Arial" w:hAnsi="Arial" w:cs="Arial"/>
                <w:b w:val="0"/>
                <w:i/>
                <w:color w:val="000000"/>
                <w:sz w:val="20"/>
              </w:rPr>
              <w:t xml:space="preserve"> </w:t>
            </w:r>
            <w:proofErr w:type="spellStart"/>
            <w:r w:rsidRPr="009606C2">
              <w:rPr>
                <w:rFonts w:ascii="Arial" w:hAnsi="Arial" w:cs="Arial"/>
                <w:b w:val="0"/>
                <w:i/>
                <w:color w:val="000000"/>
                <w:sz w:val="20"/>
              </w:rPr>
              <w:t>Мариинско</w:t>
            </w:r>
            <w:proofErr w:type="spellEnd"/>
            <w:r w:rsidR="00887618" w:rsidRPr="009606C2">
              <w:rPr>
                <w:rFonts w:ascii="Arial" w:hAnsi="Arial" w:cs="Arial"/>
                <w:b w:val="0"/>
                <w:i/>
                <w:color w:val="000000"/>
                <w:sz w:val="20"/>
              </w:rPr>
              <w:t xml:space="preserve"> </w:t>
            </w:r>
            <w:r w:rsidRPr="009606C2">
              <w:rPr>
                <w:rFonts w:ascii="Arial" w:hAnsi="Arial" w:cs="Arial"/>
                <w:b w:val="0"/>
                <w:i/>
                <w:color w:val="000000"/>
                <w:sz w:val="20"/>
              </w:rPr>
              <w:t>-</w:t>
            </w:r>
            <w:r w:rsidR="00887618" w:rsidRPr="009606C2">
              <w:rPr>
                <w:rFonts w:ascii="Arial" w:hAnsi="Arial" w:cs="Arial"/>
                <w:b w:val="0"/>
                <w:i/>
                <w:color w:val="000000"/>
                <w:sz w:val="20"/>
              </w:rPr>
              <w:t xml:space="preserve"> </w:t>
            </w:r>
            <w:r w:rsidRPr="009606C2">
              <w:rPr>
                <w:rFonts w:ascii="Arial" w:hAnsi="Arial" w:cs="Arial"/>
                <w:b w:val="0"/>
                <w:i/>
                <w:color w:val="000000"/>
                <w:sz w:val="20"/>
              </w:rPr>
              <w:t>Посадского</w:t>
            </w:r>
            <w:r w:rsidR="00887618" w:rsidRPr="009606C2">
              <w:rPr>
                <w:rFonts w:ascii="Arial" w:hAnsi="Arial" w:cs="Arial"/>
                <w:b w:val="0"/>
                <w:i/>
                <w:color w:val="000000"/>
                <w:sz w:val="20"/>
              </w:rPr>
              <w:t xml:space="preserve"> </w:t>
            </w:r>
            <w:r w:rsidRPr="009606C2">
              <w:rPr>
                <w:rFonts w:ascii="Arial" w:hAnsi="Arial" w:cs="Arial"/>
                <w:b w:val="0"/>
                <w:i/>
                <w:color w:val="000000"/>
                <w:sz w:val="20"/>
              </w:rPr>
              <w:t>муниципального</w:t>
            </w:r>
            <w:r w:rsidR="00887618" w:rsidRPr="009606C2">
              <w:rPr>
                <w:rFonts w:ascii="Arial" w:hAnsi="Arial" w:cs="Arial"/>
                <w:b w:val="0"/>
                <w:i/>
                <w:color w:val="000000"/>
                <w:sz w:val="20"/>
              </w:rPr>
              <w:t xml:space="preserve"> </w:t>
            </w:r>
            <w:r w:rsidRPr="009606C2">
              <w:rPr>
                <w:rFonts w:ascii="Arial" w:hAnsi="Arial" w:cs="Arial"/>
                <w:b w:val="0"/>
                <w:i/>
                <w:color w:val="000000"/>
                <w:sz w:val="20"/>
              </w:rPr>
              <w:t>округа</w:t>
            </w:r>
            <w:r w:rsidR="00887618" w:rsidRPr="009606C2">
              <w:rPr>
                <w:rFonts w:ascii="Arial" w:hAnsi="Arial" w:cs="Arial"/>
                <w:b w:val="0"/>
                <w:i/>
                <w:color w:val="000000"/>
                <w:sz w:val="20"/>
              </w:rPr>
              <w:t xml:space="preserve"> </w:t>
            </w:r>
            <w:r w:rsidRPr="009606C2">
              <w:rPr>
                <w:rFonts w:ascii="Arial" w:hAnsi="Arial" w:cs="Arial"/>
                <w:b w:val="0"/>
                <w:i/>
                <w:color w:val="000000"/>
                <w:sz w:val="20"/>
              </w:rPr>
              <w:t>Чувашской</w:t>
            </w:r>
            <w:r w:rsidR="00887618" w:rsidRPr="009606C2">
              <w:rPr>
                <w:rFonts w:ascii="Arial" w:hAnsi="Arial" w:cs="Arial"/>
                <w:b w:val="0"/>
                <w:i/>
                <w:color w:val="000000"/>
                <w:sz w:val="20"/>
              </w:rPr>
              <w:t xml:space="preserve"> </w:t>
            </w:r>
            <w:r w:rsidRPr="009606C2">
              <w:rPr>
                <w:rFonts w:ascii="Arial" w:hAnsi="Arial" w:cs="Arial"/>
                <w:b w:val="0"/>
                <w:i/>
                <w:color w:val="000000"/>
                <w:sz w:val="20"/>
              </w:rPr>
              <w:t>Республики</w:t>
            </w:r>
          </w:p>
          <w:p w:rsidR="004D2AC3" w:rsidRPr="009606C2" w:rsidRDefault="004D2AC3" w:rsidP="009606C2">
            <w:pPr>
              <w:pStyle w:val="21"/>
              <w:shd w:val="clear" w:color="auto" w:fill="FFFFFF"/>
              <w:jc w:val="center"/>
              <w:rPr>
                <w:rFonts w:ascii="Arial" w:hAnsi="Arial" w:cs="Arial"/>
                <w:b w:val="0"/>
                <w:i/>
                <w:color w:val="000000"/>
                <w:sz w:val="20"/>
              </w:rPr>
            </w:pPr>
            <w:r w:rsidRPr="009606C2">
              <w:rPr>
                <w:rFonts w:ascii="Arial" w:hAnsi="Arial" w:cs="Arial"/>
                <w:b w:val="0"/>
                <w:i/>
                <w:color w:val="000000"/>
                <w:sz w:val="20"/>
              </w:rPr>
              <w:t>Отдел</w:t>
            </w:r>
            <w:r w:rsidR="00887618" w:rsidRPr="009606C2">
              <w:rPr>
                <w:rFonts w:ascii="Arial" w:hAnsi="Arial" w:cs="Arial"/>
                <w:b w:val="0"/>
                <w:i/>
                <w:color w:val="000000"/>
                <w:sz w:val="20"/>
              </w:rPr>
              <w:t xml:space="preserve"> </w:t>
            </w:r>
            <w:r w:rsidRPr="009606C2">
              <w:rPr>
                <w:rFonts w:ascii="Arial" w:hAnsi="Arial" w:cs="Arial"/>
                <w:b w:val="0"/>
                <w:i/>
                <w:color w:val="000000"/>
                <w:sz w:val="20"/>
              </w:rPr>
              <w:t>образования,</w:t>
            </w:r>
            <w:r w:rsidR="00887618" w:rsidRPr="009606C2">
              <w:rPr>
                <w:rFonts w:ascii="Arial" w:hAnsi="Arial" w:cs="Arial"/>
                <w:b w:val="0"/>
                <w:i/>
                <w:color w:val="000000"/>
                <w:sz w:val="20"/>
              </w:rPr>
              <w:t xml:space="preserve"> </w:t>
            </w:r>
            <w:r w:rsidRPr="009606C2">
              <w:rPr>
                <w:rFonts w:ascii="Arial" w:hAnsi="Arial" w:cs="Arial"/>
                <w:b w:val="0"/>
                <w:i/>
                <w:color w:val="000000"/>
                <w:sz w:val="20"/>
              </w:rPr>
              <w:t>молодежной</w:t>
            </w:r>
            <w:r w:rsidR="00887618" w:rsidRPr="009606C2">
              <w:rPr>
                <w:rFonts w:ascii="Arial" w:hAnsi="Arial" w:cs="Arial"/>
                <w:b w:val="0"/>
                <w:i/>
                <w:color w:val="000000"/>
                <w:sz w:val="20"/>
              </w:rPr>
              <w:t xml:space="preserve"> </w:t>
            </w:r>
            <w:r w:rsidRPr="009606C2">
              <w:rPr>
                <w:rFonts w:ascii="Arial" w:hAnsi="Arial" w:cs="Arial"/>
                <w:b w:val="0"/>
                <w:i/>
                <w:color w:val="000000"/>
                <w:sz w:val="20"/>
              </w:rPr>
              <w:t>политики</w:t>
            </w:r>
            <w:r w:rsidR="00887618" w:rsidRPr="009606C2">
              <w:rPr>
                <w:rFonts w:ascii="Arial" w:hAnsi="Arial" w:cs="Arial"/>
                <w:b w:val="0"/>
                <w:i/>
                <w:color w:val="000000"/>
                <w:sz w:val="20"/>
              </w:rPr>
              <w:t xml:space="preserve"> </w:t>
            </w:r>
            <w:r w:rsidRPr="009606C2">
              <w:rPr>
                <w:rFonts w:ascii="Arial" w:hAnsi="Arial" w:cs="Arial"/>
                <w:b w:val="0"/>
                <w:i/>
                <w:color w:val="000000"/>
                <w:sz w:val="20"/>
              </w:rPr>
              <w:t>и</w:t>
            </w:r>
            <w:r w:rsidR="00887618" w:rsidRPr="009606C2">
              <w:rPr>
                <w:rFonts w:ascii="Arial" w:hAnsi="Arial" w:cs="Arial"/>
                <w:b w:val="0"/>
                <w:i/>
                <w:color w:val="000000"/>
                <w:sz w:val="20"/>
              </w:rPr>
              <w:t xml:space="preserve"> </w:t>
            </w:r>
            <w:r w:rsidRPr="009606C2">
              <w:rPr>
                <w:rFonts w:ascii="Arial" w:hAnsi="Arial" w:cs="Arial"/>
                <w:b w:val="0"/>
                <w:i/>
                <w:color w:val="000000"/>
                <w:sz w:val="20"/>
              </w:rPr>
              <w:t>спорта</w:t>
            </w:r>
            <w:r w:rsidR="00887618" w:rsidRPr="009606C2">
              <w:rPr>
                <w:rFonts w:ascii="Arial" w:hAnsi="Arial" w:cs="Arial"/>
                <w:b w:val="0"/>
                <w:i/>
                <w:color w:val="000000"/>
                <w:sz w:val="20"/>
              </w:rPr>
              <w:t xml:space="preserve"> </w:t>
            </w:r>
            <w:r w:rsidRPr="009606C2">
              <w:rPr>
                <w:rFonts w:ascii="Arial" w:hAnsi="Arial" w:cs="Arial"/>
                <w:b w:val="0"/>
                <w:i/>
                <w:color w:val="000000"/>
                <w:sz w:val="20"/>
              </w:rPr>
              <w:t>администрации</w:t>
            </w:r>
            <w:r w:rsidR="00887618" w:rsidRPr="009606C2">
              <w:rPr>
                <w:rFonts w:ascii="Arial" w:hAnsi="Arial" w:cs="Arial"/>
                <w:b w:val="0"/>
                <w:i/>
                <w:color w:val="000000"/>
                <w:sz w:val="20"/>
              </w:rPr>
              <w:t xml:space="preserve"> </w:t>
            </w:r>
            <w:proofErr w:type="spellStart"/>
            <w:r w:rsidRPr="009606C2">
              <w:rPr>
                <w:rFonts w:ascii="Arial" w:hAnsi="Arial" w:cs="Arial"/>
                <w:b w:val="0"/>
                <w:i/>
                <w:color w:val="000000"/>
                <w:sz w:val="20"/>
              </w:rPr>
              <w:t>Мариинско</w:t>
            </w:r>
            <w:proofErr w:type="spellEnd"/>
            <w:r w:rsidR="00887618" w:rsidRPr="009606C2">
              <w:rPr>
                <w:rFonts w:ascii="Arial" w:hAnsi="Arial" w:cs="Arial"/>
                <w:b w:val="0"/>
                <w:i/>
                <w:color w:val="000000"/>
                <w:sz w:val="20"/>
              </w:rPr>
              <w:t xml:space="preserve"> </w:t>
            </w:r>
            <w:r w:rsidRPr="009606C2">
              <w:rPr>
                <w:rFonts w:ascii="Arial" w:hAnsi="Arial" w:cs="Arial"/>
                <w:b w:val="0"/>
                <w:i/>
                <w:color w:val="000000"/>
                <w:sz w:val="20"/>
              </w:rPr>
              <w:t>-</w:t>
            </w:r>
            <w:r w:rsidR="00887618" w:rsidRPr="009606C2">
              <w:rPr>
                <w:rFonts w:ascii="Arial" w:hAnsi="Arial" w:cs="Arial"/>
                <w:b w:val="0"/>
                <w:i/>
                <w:color w:val="000000"/>
                <w:sz w:val="20"/>
              </w:rPr>
              <w:t xml:space="preserve"> </w:t>
            </w:r>
            <w:r w:rsidRPr="009606C2">
              <w:rPr>
                <w:rFonts w:ascii="Arial" w:hAnsi="Arial" w:cs="Arial"/>
                <w:b w:val="0"/>
                <w:i/>
                <w:color w:val="000000"/>
                <w:sz w:val="20"/>
              </w:rPr>
              <w:t>Посадского</w:t>
            </w:r>
            <w:r w:rsidR="00887618" w:rsidRPr="009606C2">
              <w:rPr>
                <w:rFonts w:ascii="Arial" w:hAnsi="Arial" w:cs="Arial"/>
                <w:b w:val="0"/>
                <w:i/>
                <w:color w:val="000000"/>
                <w:sz w:val="20"/>
              </w:rPr>
              <w:t xml:space="preserve"> </w:t>
            </w:r>
            <w:r w:rsidRPr="009606C2">
              <w:rPr>
                <w:rFonts w:ascii="Arial" w:hAnsi="Arial" w:cs="Arial"/>
                <w:b w:val="0"/>
                <w:i/>
                <w:color w:val="000000"/>
                <w:sz w:val="20"/>
              </w:rPr>
              <w:t>муниципального</w:t>
            </w:r>
            <w:r w:rsidR="00887618" w:rsidRPr="009606C2">
              <w:rPr>
                <w:rFonts w:ascii="Arial" w:hAnsi="Arial" w:cs="Arial"/>
                <w:b w:val="0"/>
                <w:i/>
                <w:color w:val="000000"/>
                <w:sz w:val="20"/>
              </w:rPr>
              <w:t xml:space="preserve"> </w:t>
            </w:r>
            <w:r w:rsidRPr="009606C2">
              <w:rPr>
                <w:rFonts w:ascii="Arial" w:hAnsi="Arial" w:cs="Arial"/>
                <w:b w:val="0"/>
                <w:i/>
                <w:color w:val="000000"/>
                <w:sz w:val="20"/>
              </w:rPr>
              <w:t>округа</w:t>
            </w:r>
            <w:r w:rsidR="00887618" w:rsidRPr="009606C2">
              <w:rPr>
                <w:rFonts w:ascii="Arial" w:hAnsi="Arial" w:cs="Arial"/>
                <w:b w:val="0"/>
                <w:i/>
                <w:color w:val="000000"/>
                <w:sz w:val="20"/>
              </w:rPr>
              <w:t xml:space="preserve"> </w:t>
            </w:r>
            <w:r w:rsidRPr="009606C2">
              <w:rPr>
                <w:rFonts w:ascii="Arial" w:hAnsi="Arial" w:cs="Arial"/>
                <w:b w:val="0"/>
                <w:i/>
                <w:color w:val="000000"/>
                <w:sz w:val="20"/>
              </w:rPr>
              <w:t>Чувашской</w:t>
            </w:r>
            <w:r w:rsidR="00887618" w:rsidRPr="009606C2">
              <w:rPr>
                <w:rFonts w:ascii="Arial" w:hAnsi="Arial" w:cs="Arial"/>
                <w:b w:val="0"/>
                <w:i/>
                <w:color w:val="000000"/>
                <w:sz w:val="20"/>
              </w:rPr>
              <w:t xml:space="preserve"> </w:t>
            </w:r>
            <w:r w:rsidRPr="009606C2">
              <w:rPr>
                <w:rFonts w:ascii="Arial" w:hAnsi="Arial" w:cs="Arial"/>
                <w:b w:val="0"/>
                <w:i/>
                <w:color w:val="000000"/>
                <w:sz w:val="20"/>
              </w:rPr>
              <w:t>Республики</w:t>
            </w:r>
          </w:p>
          <w:p w:rsidR="004D2AC3" w:rsidRPr="009606C2" w:rsidRDefault="004D2AC3" w:rsidP="009606C2">
            <w:pPr>
              <w:spacing w:after="0" w:line="240" w:lineRule="auto"/>
              <w:jc w:val="center"/>
              <w:rPr>
                <w:rFonts w:ascii="Arial" w:hAnsi="Arial" w:cs="Arial"/>
                <w:color w:val="000000"/>
                <w:sz w:val="20"/>
              </w:rPr>
            </w:pPr>
          </w:p>
        </w:tc>
      </w:tr>
      <w:tr w:rsidR="004D2AC3" w:rsidRPr="009606C2" w:rsidTr="00457022">
        <w:trPr>
          <w:cantSplit/>
        </w:trPr>
        <w:tc>
          <w:tcPr>
            <w:tcW w:w="1722"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Цель</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tc>
        <w:tc>
          <w:tcPr>
            <w:tcW w:w="149"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w:t>
            </w:r>
          </w:p>
        </w:tc>
        <w:tc>
          <w:tcPr>
            <w:tcW w:w="3129"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снижение</w:t>
            </w:r>
            <w:r w:rsidR="00887618" w:rsidRPr="009606C2">
              <w:rPr>
                <w:rFonts w:ascii="Arial" w:hAnsi="Arial" w:cs="Arial"/>
                <w:color w:val="000000"/>
                <w:sz w:val="20"/>
              </w:rPr>
              <w:t xml:space="preserve"> </w:t>
            </w:r>
            <w:r w:rsidRPr="009606C2">
              <w:rPr>
                <w:rFonts w:ascii="Arial" w:hAnsi="Arial" w:cs="Arial"/>
                <w:color w:val="000000"/>
                <w:sz w:val="20"/>
              </w:rPr>
              <w:t>смертности</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дорожно-транспортных</w:t>
            </w:r>
            <w:r w:rsidR="00887618" w:rsidRPr="009606C2">
              <w:rPr>
                <w:rFonts w:ascii="Arial" w:hAnsi="Arial" w:cs="Arial"/>
                <w:color w:val="000000"/>
                <w:sz w:val="20"/>
              </w:rPr>
              <w:t xml:space="preserve"> </w:t>
            </w:r>
            <w:r w:rsidRPr="009606C2">
              <w:rPr>
                <w:rFonts w:ascii="Arial" w:hAnsi="Arial" w:cs="Arial"/>
                <w:color w:val="000000"/>
                <w:sz w:val="20"/>
              </w:rPr>
              <w:t>происшествий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количества</w:t>
            </w:r>
            <w:r w:rsidR="00887618" w:rsidRPr="009606C2">
              <w:rPr>
                <w:rFonts w:ascii="Arial" w:hAnsi="Arial" w:cs="Arial"/>
                <w:color w:val="000000"/>
                <w:sz w:val="20"/>
              </w:rPr>
              <w:t xml:space="preserve"> </w:t>
            </w:r>
            <w:r w:rsidRPr="009606C2">
              <w:rPr>
                <w:rFonts w:ascii="Arial" w:hAnsi="Arial" w:cs="Arial"/>
                <w:color w:val="000000"/>
                <w:sz w:val="20"/>
              </w:rPr>
              <w:t>дорожно-транспортных</w:t>
            </w:r>
            <w:r w:rsidR="00887618" w:rsidRPr="009606C2">
              <w:rPr>
                <w:rFonts w:ascii="Arial" w:hAnsi="Arial" w:cs="Arial"/>
                <w:color w:val="000000"/>
                <w:sz w:val="20"/>
              </w:rPr>
              <w:t xml:space="preserve"> </w:t>
            </w:r>
            <w:r w:rsidRPr="009606C2">
              <w:rPr>
                <w:rFonts w:ascii="Arial" w:hAnsi="Arial" w:cs="Arial"/>
                <w:color w:val="000000"/>
                <w:sz w:val="20"/>
              </w:rPr>
              <w:t>происшествий</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пострадавшими</w:t>
            </w:r>
          </w:p>
        </w:tc>
      </w:tr>
      <w:tr w:rsidR="004D2AC3" w:rsidRPr="009606C2" w:rsidTr="00457022">
        <w:trPr>
          <w:cantSplit/>
        </w:trPr>
        <w:tc>
          <w:tcPr>
            <w:tcW w:w="1722"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Задачи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tc>
        <w:tc>
          <w:tcPr>
            <w:tcW w:w="149"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w:t>
            </w:r>
          </w:p>
        </w:tc>
        <w:tc>
          <w:tcPr>
            <w:tcW w:w="3129"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создание</w:t>
            </w:r>
            <w:r w:rsidR="00887618" w:rsidRPr="009606C2">
              <w:rPr>
                <w:rFonts w:ascii="Arial" w:hAnsi="Arial" w:cs="Arial"/>
                <w:color w:val="000000"/>
                <w:sz w:val="20"/>
              </w:rPr>
              <w:t xml:space="preserve"> </w:t>
            </w:r>
            <w:r w:rsidRPr="009606C2">
              <w:rPr>
                <w:rFonts w:ascii="Arial" w:hAnsi="Arial" w:cs="Arial"/>
                <w:color w:val="000000"/>
                <w:sz w:val="20"/>
              </w:rPr>
              <w:t>системы</w:t>
            </w:r>
            <w:r w:rsidR="00887618" w:rsidRPr="009606C2">
              <w:rPr>
                <w:rFonts w:ascii="Arial" w:hAnsi="Arial" w:cs="Arial"/>
                <w:color w:val="000000"/>
                <w:sz w:val="20"/>
              </w:rPr>
              <w:t xml:space="preserve"> </w:t>
            </w:r>
            <w:r w:rsidRPr="009606C2">
              <w:rPr>
                <w:rFonts w:ascii="Arial" w:hAnsi="Arial" w:cs="Arial"/>
                <w:color w:val="000000"/>
                <w:sz w:val="20"/>
              </w:rPr>
              <w:t>пропаганды</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целью</w:t>
            </w:r>
            <w:r w:rsidR="00887618" w:rsidRPr="009606C2">
              <w:rPr>
                <w:rFonts w:ascii="Arial" w:hAnsi="Arial" w:cs="Arial"/>
                <w:color w:val="000000"/>
                <w:sz w:val="20"/>
              </w:rPr>
              <w:t xml:space="preserve"> </w:t>
            </w:r>
            <w:r w:rsidRPr="009606C2">
              <w:rPr>
                <w:rFonts w:ascii="Arial" w:hAnsi="Arial" w:cs="Arial"/>
                <w:color w:val="000000"/>
                <w:sz w:val="20"/>
              </w:rPr>
              <w:t>формирования</w:t>
            </w:r>
            <w:r w:rsidR="00887618" w:rsidRPr="009606C2">
              <w:rPr>
                <w:rFonts w:ascii="Arial" w:hAnsi="Arial" w:cs="Arial"/>
                <w:color w:val="000000"/>
                <w:sz w:val="20"/>
              </w:rPr>
              <w:t xml:space="preserve"> </w:t>
            </w:r>
            <w:r w:rsidRPr="009606C2">
              <w:rPr>
                <w:rFonts w:ascii="Arial" w:hAnsi="Arial" w:cs="Arial"/>
                <w:color w:val="000000"/>
                <w:sz w:val="20"/>
              </w:rPr>
              <w:t>негативного</w:t>
            </w:r>
            <w:r w:rsidR="00887618" w:rsidRPr="009606C2">
              <w:rPr>
                <w:rFonts w:ascii="Arial" w:hAnsi="Arial" w:cs="Arial"/>
                <w:color w:val="000000"/>
                <w:sz w:val="20"/>
              </w:rPr>
              <w:t xml:space="preserve"> </w:t>
            </w:r>
            <w:r w:rsidRPr="009606C2">
              <w:rPr>
                <w:rFonts w:ascii="Arial" w:hAnsi="Arial" w:cs="Arial"/>
                <w:color w:val="000000"/>
                <w:sz w:val="20"/>
              </w:rPr>
              <w:t>отношения</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правонарушениям</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сфере</w:t>
            </w:r>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движения;</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формирование</w:t>
            </w:r>
            <w:r w:rsidR="00887618" w:rsidRPr="009606C2">
              <w:rPr>
                <w:rFonts w:ascii="Arial" w:hAnsi="Arial" w:cs="Arial"/>
                <w:color w:val="000000"/>
                <w:sz w:val="20"/>
              </w:rPr>
              <w:t xml:space="preserve"> </w:t>
            </w:r>
            <w:r w:rsidRPr="009606C2">
              <w:rPr>
                <w:rFonts w:ascii="Arial" w:hAnsi="Arial" w:cs="Arial"/>
                <w:color w:val="000000"/>
                <w:sz w:val="20"/>
              </w:rPr>
              <w:t>у</w:t>
            </w:r>
            <w:r w:rsidR="00887618" w:rsidRPr="009606C2">
              <w:rPr>
                <w:rFonts w:ascii="Arial" w:hAnsi="Arial" w:cs="Arial"/>
                <w:color w:val="000000"/>
                <w:sz w:val="20"/>
              </w:rPr>
              <w:t xml:space="preserve"> </w:t>
            </w:r>
            <w:r w:rsidRPr="009606C2">
              <w:rPr>
                <w:rFonts w:ascii="Arial" w:hAnsi="Arial" w:cs="Arial"/>
                <w:color w:val="000000"/>
                <w:sz w:val="20"/>
              </w:rPr>
              <w:t>детей</w:t>
            </w:r>
            <w:r w:rsidR="00887618" w:rsidRPr="009606C2">
              <w:rPr>
                <w:rFonts w:ascii="Arial" w:hAnsi="Arial" w:cs="Arial"/>
                <w:color w:val="000000"/>
                <w:sz w:val="20"/>
              </w:rPr>
              <w:t xml:space="preserve"> </w:t>
            </w:r>
            <w:r w:rsidRPr="009606C2">
              <w:rPr>
                <w:rFonts w:ascii="Arial" w:hAnsi="Arial" w:cs="Arial"/>
                <w:color w:val="000000"/>
                <w:sz w:val="20"/>
              </w:rPr>
              <w:t>навыков</w:t>
            </w:r>
            <w:r w:rsidR="00887618" w:rsidRPr="009606C2">
              <w:rPr>
                <w:rFonts w:ascii="Arial" w:hAnsi="Arial" w:cs="Arial"/>
                <w:color w:val="000000"/>
                <w:sz w:val="20"/>
              </w:rPr>
              <w:t xml:space="preserve"> </w:t>
            </w:r>
            <w:r w:rsidRPr="009606C2">
              <w:rPr>
                <w:rFonts w:ascii="Arial" w:hAnsi="Arial" w:cs="Arial"/>
                <w:color w:val="000000"/>
                <w:sz w:val="20"/>
              </w:rPr>
              <w:t>безопасного</w:t>
            </w:r>
            <w:r w:rsidR="00887618" w:rsidRPr="009606C2">
              <w:rPr>
                <w:rFonts w:ascii="Arial" w:hAnsi="Arial" w:cs="Arial"/>
                <w:color w:val="000000"/>
                <w:sz w:val="20"/>
              </w:rPr>
              <w:t xml:space="preserve"> </w:t>
            </w:r>
            <w:r w:rsidRPr="009606C2">
              <w:rPr>
                <w:rFonts w:ascii="Arial" w:hAnsi="Arial" w:cs="Arial"/>
                <w:color w:val="000000"/>
                <w:sz w:val="20"/>
              </w:rPr>
              <w:t>поведения</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дорогах;</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безопасности</w:t>
            </w:r>
            <w:r w:rsidR="00887618" w:rsidRPr="009606C2">
              <w:rPr>
                <w:rFonts w:ascii="Arial" w:hAnsi="Arial" w:cs="Arial"/>
                <w:color w:val="000000"/>
                <w:sz w:val="20"/>
              </w:rPr>
              <w:t xml:space="preserve"> </w:t>
            </w:r>
            <w:r w:rsidRPr="009606C2">
              <w:rPr>
                <w:rFonts w:ascii="Arial" w:hAnsi="Arial" w:cs="Arial"/>
                <w:color w:val="000000"/>
                <w:sz w:val="20"/>
              </w:rPr>
              <w:t>участников</w:t>
            </w:r>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движения;</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развитие</w:t>
            </w:r>
            <w:r w:rsidR="00887618" w:rsidRPr="009606C2">
              <w:rPr>
                <w:rFonts w:ascii="Arial" w:hAnsi="Arial" w:cs="Arial"/>
                <w:color w:val="000000"/>
                <w:sz w:val="20"/>
              </w:rPr>
              <w:t xml:space="preserve"> </w:t>
            </w:r>
            <w:r w:rsidRPr="009606C2">
              <w:rPr>
                <w:rFonts w:ascii="Arial" w:hAnsi="Arial" w:cs="Arial"/>
                <w:color w:val="000000"/>
                <w:sz w:val="20"/>
              </w:rPr>
              <w:t>современной</w:t>
            </w:r>
            <w:r w:rsidR="00887618" w:rsidRPr="009606C2">
              <w:rPr>
                <w:rFonts w:ascii="Arial" w:hAnsi="Arial" w:cs="Arial"/>
                <w:color w:val="000000"/>
                <w:sz w:val="20"/>
              </w:rPr>
              <w:t xml:space="preserve"> </w:t>
            </w:r>
            <w:r w:rsidRPr="009606C2">
              <w:rPr>
                <w:rFonts w:ascii="Arial" w:hAnsi="Arial" w:cs="Arial"/>
                <w:color w:val="000000"/>
                <w:sz w:val="20"/>
              </w:rPr>
              <w:t>системы</w:t>
            </w:r>
            <w:r w:rsidR="00887618" w:rsidRPr="009606C2">
              <w:rPr>
                <w:rFonts w:ascii="Arial" w:hAnsi="Arial" w:cs="Arial"/>
                <w:color w:val="000000"/>
                <w:sz w:val="20"/>
              </w:rPr>
              <w:t xml:space="preserve"> </w:t>
            </w:r>
            <w:r w:rsidRPr="009606C2">
              <w:rPr>
                <w:rFonts w:ascii="Arial" w:hAnsi="Arial" w:cs="Arial"/>
                <w:color w:val="000000"/>
                <w:sz w:val="20"/>
              </w:rPr>
              <w:t>оказания</w:t>
            </w:r>
            <w:r w:rsidR="00887618" w:rsidRPr="009606C2">
              <w:rPr>
                <w:rFonts w:ascii="Arial" w:hAnsi="Arial" w:cs="Arial"/>
                <w:color w:val="000000"/>
                <w:sz w:val="20"/>
              </w:rPr>
              <w:t xml:space="preserve"> </w:t>
            </w:r>
            <w:r w:rsidRPr="009606C2">
              <w:rPr>
                <w:rFonts w:ascii="Arial" w:hAnsi="Arial" w:cs="Arial"/>
                <w:color w:val="000000"/>
                <w:sz w:val="20"/>
              </w:rPr>
              <w:t>помощи</w:t>
            </w:r>
            <w:r w:rsidR="00887618" w:rsidRPr="009606C2">
              <w:rPr>
                <w:rFonts w:ascii="Arial" w:hAnsi="Arial" w:cs="Arial"/>
                <w:color w:val="000000"/>
                <w:sz w:val="20"/>
              </w:rPr>
              <w:t xml:space="preserve"> </w:t>
            </w:r>
            <w:r w:rsidRPr="009606C2">
              <w:rPr>
                <w:rFonts w:ascii="Arial" w:hAnsi="Arial" w:cs="Arial"/>
                <w:color w:val="000000"/>
                <w:sz w:val="20"/>
              </w:rPr>
              <w:t>пострадавшим</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дорожно-транспортных</w:t>
            </w:r>
            <w:r w:rsidR="00887618" w:rsidRPr="009606C2">
              <w:rPr>
                <w:rFonts w:ascii="Arial" w:hAnsi="Arial" w:cs="Arial"/>
                <w:color w:val="000000"/>
                <w:sz w:val="20"/>
              </w:rPr>
              <w:t xml:space="preserve"> </w:t>
            </w:r>
            <w:r w:rsidRPr="009606C2">
              <w:rPr>
                <w:rFonts w:ascii="Arial" w:hAnsi="Arial" w:cs="Arial"/>
                <w:color w:val="000000"/>
                <w:sz w:val="20"/>
              </w:rPr>
              <w:t>происшествиях</w:t>
            </w:r>
          </w:p>
        </w:tc>
      </w:tr>
      <w:tr w:rsidR="004D2AC3" w:rsidRPr="009606C2" w:rsidTr="00457022">
        <w:trPr>
          <w:cantSplit/>
        </w:trPr>
        <w:tc>
          <w:tcPr>
            <w:tcW w:w="1722"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lastRenderedPageBreak/>
              <w:t>Целевые</w:t>
            </w:r>
            <w:r w:rsidR="00887618" w:rsidRPr="009606C2">
              <w:rPr>
                <w:rFonts w:ascii="Arial" w:hAnsi="Arial" w:cs="Arial"/>
                <w:color w:val="000000"/>
                <w:sz w:val="20"/>
              </w:rPr>
              <w:t xml:space="preserve"> </w:t>
            </w:r>
            <w:r w:rsidRPr="009606C2">
              <w:rPr>
                <w:rFonts w:ascii="Arial" w:hAnsi="Arial" w:cs="Arial"/>
                <w:color w:val="000000"/>
                <w:sz w:val="20"/>
              </w:rPr>
              <w:t>индикаторы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показатели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tc>
        <w:tc>
          <w:tcPr>
            <w:tcW w:w="149"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w:t>
            </w:r>
          </w:p>
        </w:tc>
        <w:tc>
          <w:tcPr>
            <w:tcW w:w="3129"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2036</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ожидается</w:t>
            </w:r>
            <w:r w:rsidR="00887618" w:rsidRPr="009606C2">
              <w:rPr>
                <w:rFonts w:ascii="Arial" w:hAnsi="Arial" w:cs="Arial"/>
                <w:color w:val="000000"/>
                <w:sz w:val="20"/>
              </w:rPr>
              <w:t xml:space="preserve"> </w:t>
            </w:r>
            <w:r w:rsidRPr="009606C2">
              <w:rPr>
                <w:rFonts w:ascii="Arial" w:hAnsi="Arial" w:cs="Arial"/>
                <w:color w:val="000000"/>
                <w:sz w:val="20"/>
              </w:rPr>
              <w:t>достижение</w:t>
            </w:r>
            <w:r w:rsidR="00887618" w:rsidRPr="009606C2">
              <w:rPr>
                <w:rFonts w:ascii="Arial" w:hAnsi="Arial" w:cs="Arial"/>
                <w:color w:val="000000"/>
                <w:sz w:val="20"/>
              </w:rPr>
              <w:t xml:space="preserve"> </w:t>
            </w:r>
            <w:r w:rsidRPr="009606C2">
              <w:rPr>
                <w:rFonts w:ascii="Arial" w:hAnsi="Arial" w:cs="Arial"/>
                <w:color w:val="000000"/>
                <w:sz w:val="20"/>
              </w:rPr>
              <w:t>следующих</w:t>
            </w:r>
            <w:r w:rsidR="00887618" w:rsidRPr="009606C2">
              <w:rPr>
                <w:rFonts w:ascii="Arial" w:hAnsi="Arial" w:cs="Arial"/>
                <w:color w:val="000000"/>
                <w:sz w:val="20"/>
              </w:rPr>
              <w:t xml:space="preserve"> </w:t>
            </w:r>
            <w:r w:rsidRPr="009606C2">
              <w:rPr>
                <w:rFonts w:ascii="Arial" w:hAnsi="Arial" w:cs="Arial"/>
                <w:color w:val="000000"/>
                <w:sz w:val="20"/>
              </w:rPr>
              <w:t>значений</w:t>
            </w:r>
            <w:r w:rsidR="00887618" w:rsidRPr="009606C2">
              <w:rPr>
                <w:rFonts w:ascii="Arial" w:hAnsi="Arial" w:cs="Arial"/>
                <w:color w:val="000000"/>
                <w:sz w:val="20"/>
              </w:rPr>
              <w:t xml:space="preserve"> </w:t>
            </w:r>
            <w:r w:rsidRPr="009606C2">
              <w:rPr>
                <w:rFonts w:ascii="Arial" w:hAnsi="Arial" w:cs="Arial"/>
                <w:color w:val="000000"/>
                <w:sz w:val="20"/>
              </w:rPr>
              <w:t>целевых</w:t>
            </w:r>
            <w:r w:rsidR="00887618" w:rsidRPr="009606C2">
              <w:rPr>
                <w:rFonts w:ascii="Arial" w:hAnsi="Arial" w:cs="Arial"/>
                <w:color w:val="000000"/>
                <w:sz w:val="20"/>
              </w:rPr>
              <w:t xml:space="preserve"> </w:t>
            </w:r>
            <w:r w:rsidRPr="009606C2">
              <w:rPr>
                <w:rFonts w:ascii="Arial" w:hAnsi="Arial" w:cs="Arial"/>
                <w:color w:val="000000"/>
                <w:sz w:val="20"/>
              </w:rPr>
              <w:t>индикаторов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показателей: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сокращение</w:t>
            </w:r>
            <w:r w:rsidR="00887618" w:rsidRPr="009606C2">
              <w:rPr>
                <w:rFonts w:ascii="Arial" w:hAnsi="Arial" w:cs="Arial"/>
                <w:color w:val="000000"/>
                <w:sz w:val="20"/>
              </w:rPr>
              <w:t xml:space="preserve"> </w:t>
            </w:r>
            <w:r w:rsidRPr="009606C2">
              <w:rPr>
                <w:rFonts w:ascii="Arial" w:hAnsi="Arial" w:cs="Arial"/>
                <w:color w:val="000000"/>
                <w:sz w:val="20"/>
              </w:rPr>
              <w:t>числа</w:t>
            </w:r>
            <w:r w:rsidR="00887618" w:rsidRPr="009606C2">
              <w:rPr>
                <w:rFonts w:ascii="Arial" w:hAnsi="Arial" w:cs="Arial"/>
                <w:color w:val="000000"/>
                <w:sz w:val="20"/>
              </w:rPr>
              <w:t xml:space="preserve"> </w:t>
            </w:r>
            <w:r w:rsidRPr="009606C2">
              <w:rPr>
                <w:rFonts w:ascii="Arial" w:hAnsi="Arial" w:cs="Arial"/>
                <w:color w:val="000000"/>
                <w:sz w:val="20"/>
              </w:rPr>
              <w:t>лиц,</w:t>
            </w:r>
            <w:r w:rsidR="00887618" w:rsidRPr="009606C2">
              <w:rPr>
                <w:rFonts w:ascii="Arial" w:hAnsi="Arial" w:cs="Arial"/>
                <w:color w:val="000000"/>
                <w:sz w:val="20"/>
              </w:rPr>
              <w:t xml:space="preserve"> </w:t>
            </w:r>
            <w:r w:rsidRPr="009606C2">
              <w:rPr>
                <w:rFonts w:ascii="Arial" w:hAnsi="Arial" w:cs="Arial"/>
                <w:color w:val="000000"/>
                <w:sz w:val="20"/>
              </w:rPr>
              <w:t>погибших</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дорожно-транспортных</w:t>
            </w:r>
            <w:r w:rsidR="00887618" w:rsidRPr="009606C2">
              <w:rPr>
                <w:rFonts w:ascii="Arial" w:hAnsi="Arial" w:cs="Arial"/>
                <w:color w:val="000000"/>
                <w:sz w:val="20"/>
              </w:rPr>
              <w:t xml:space="preserve"> </w:t>
            </w:r>
            <w:r w:rsidRPr="009606C2">
              <w:rPr>
                <w:rFonts w:ascii="Arial" w:hAnsi="Arial" w:cs="Arial"/>
                <w:color w:val="000000"/>
                <w:sz w:val="20"/>
              </w:rPr>
              <w:t>происшествиях,</w:t>
            </w:r>
            <w:r w:rsidR="00887618" w:rsidRPr="009606C2">
              <w:rPr>
                <w:rFonts w:ascii="Arial" w:hAnsi="Arial" w:cs="Arial"/>
                <w:color w:val="000000"/>
                <w:sz w:val="20"/>
              </w:rPr>
              <w:t xml:space="preserve"> </w:t>
            </w:r>
            <w:r w:rsidRPr="009606C2">
              <w:rPr>
                <w:rFonts w:ascii="Arial" w:hAnsi="Arial" w:cs="Arial"/>
                <w:color w:val="000000"/>
                <w:sz w:val="20"/>
              </w:rPr>
              <w:t>до</w:t>
            </w:r>
            <w:r w:rsidR="00887618" w:rsidRPr="009606C2">
              <w:rPr>
                <w:rFonts w:ascii="Arial" w:hAnsi="Arial" w:cs="Arial"/>
                <w:color w:val="000000"/>
                <w:sz w:val="20"/>
              </w:rPr>
              <w:t xml:space="preserve"> </w:t>
            </w:r>
            <w:r w:rsidRPr="009606C2">
              <w:rPr>
                <w:rFonts w:ascii="Arial" w:hAnsi="Arial" w:cs="Arial"/>
                <w:color w:val="000000"/>
                <w:sz w:val="20"/>
              </w:rPr>
              <w:t>0</w:t>
            </w:r>
            <w:r w:rsidR="00887618" w:rsidRPr="009606C2">
              <w:rPr>
                <w:rFonts w:ascii="Arial" w:hAnsi="Arial" w:cs="Arial"/>
                <w:color w:val="000000"/>
                <w:sz w:val="20"/>
              </w:rPr>
              <w:t xml:space="preserve"> </w:t>
            </w:r>
            <w:r w:rsidRPr="009606C2">
              <w:rPr>
                <w:rFonts w:ascii="Arial" w:hAnsi="Arial" w:cs="Arial"/>
                <w:color w:val="000000"/>
                <w:sz w:val="20"/>
              </w:rPr>
              <w:t>человек,</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r w:rsidRPr="009606C2">
              <w:rPr>
                <w:rFonts w:ascii="Arial" w:hAnsi="Arial" w:cs="Arial"/>
                <w:color w:val="000000"/>
                <w:sz w:val="20"/>
              </w:rPr>
              <w:t>процента</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сравнению</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2017</w:t>
            </w:r>
            <w:r w:rsidR="00887618" w:rsidRPr="009606C2">
              <w:rPr>
                <w:rFonts w:ascii="Arial" w:hAnsi="Arial" w:cs="Arial"/>
                <w:color w:val="000000"/>
                <w:sz w:val="20"/>
              </w:rPr>
              <w:t xml:space="preserve"> </w:t>
            </w:r>
            <w:r w:rsidRPr="009606C2">
              <w:rPr>
                <w:rFonts w:ascii="Arial" w:hAnsi="Arial" w:cs="Arial"/>
                <w:color w:val="000000"/>
                <w:sz w:val="20"/>
              </w:rPr>
              <w:t>годом</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2</w:t>
            </w:r>
            <w:r w:rsidR="00887618" w:rsidRPr="009606C2">
              <w:rPr>
                <w:rFonts w:ascii="Arial" w:hAnsi="Arial" w:cs="Arial"/>
                <w:color w:val="000000"/>
                <w:sz w:val="20"/>
              </w:rPr>
              <w:t xml:space="preserve"> </w:t>
            </w:r>
            <w:r w:rsidRPr="009606C2">
              <w:rPr>
                <w:rFonts w:ascii="Arial" w:hAnsi="Arial" w:cs="Arial"/>
                <w:color w:val="000000"/>
                <w:sz w:val="20"/>
              </w:rPr>
              <w:t>человека);</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снижение</w:t>
            </w:r>
            <w:r w:rsidR="00887618" w:rsidRPr="009606C2">
              <w:rPr>
                <w:rFonts w:ascii="Arial" w:hAnsi="Arial" w:cs="Arial"/>
                <w:color w:val="000000"/>
                <w:sz w:val="20"/>
              </w:rPr>
              <w:t xml:space="preserve"> </w:t>
            </w:r>
            <w:r w:rsidRPr="009606C2">
              <w:rPr>
                <w:rFonts w:ascii="Arial" w:hAnsi="Arial" w:cs="Arial"/>
                <w:color w:val="000000"/>
                <w:sz w:val="20"/>
              </w:rPr>
              <w:t>смертности</w:t>
            </w:r>
            <w:r w:rsidR="00887618" w:rsidRPr="009606C2">
              <w:rPr>
                <w:rFonts w:ascii="Arial" w:hAnsi="Arial" w:cs="Arial"/>
                <w:color w:val="000000"/>
                <w:sz w:val="20"/>
              </w:rPr>
              <w:t xml:space="preserve"> </w:t>
            </w:r>
            <w:r w:rsidRPr="009606C2">
              <w:rPr>
                <w:rFonts w:ascii="Arial" w:hAnsi="Arial" w:cs="Arial"/>
                <w:color w:val="000000"/>
                <w:sz w:val="20"/>
              </w:rPr>
              <w:t>среди</w:t>
            </w:r>
            <w:r w:rsidR="00887618" w:rsidRPr="009606C2">
              <w:rPr>
                <w:rFonts w:ascii="Arial" w:hAnsi="Arial" w:cs="Arial"/>
                <w:color w:val="000000"/>
                <w:sz w:val="20"/>
              </w:rPr>
              <w:t xml:space="preserve"> </w:t>
            </w:r>
            <w:r w:rsidRPr="009606C2">
              <w:rPr>
                <w:rFonts w:ascii="Arial" w:hAnsi="Arial" w:cs="Arial"/>
                <w:color w:val="000000"/>
                <w:sz w:val="20"/>
              </w:rPr>
              <w:t>детей</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дорожно-транспортных</w:t>
            </w:r>
            <w:r w:rsidR="00887618" w:rsidRPr="009606C2">
              <w:rPr>
                <w:rFonts w:ascii="Arial" w:hAnsi="Arial" w:cs="Arial"/>
                <w:color w:val="000000"/>
                <w:sz w:val="20"/>
              </w:rPr>
              <w:t xml:space="preserve"> </w:t>
            </w:r>
            <w:r w:rsidRPr="009606C2">
              <w:rPr>
                <w:rFonts w:ascii="Arial" w:hAnsi="Arial" w:cs="Arial"/>
                <w:color w:val="000000"/>
                <w:sz w:val="20"/>
              </w:rPr>
              <w:t>происшествий</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r w:rsidRPr="009606C2">
              <w:rPr>
                <w:rFonts w:ascii="Arial" w:hAnsi="Arial" w:cs="Arial"/>
                <w:color w:val="000000"/>
                <w:sz w:val="20"/>
              </w:rPr>
              <w:t>процента</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сравнению</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2017</w:t>
            </w:r>
            <w:r w:rsidR="00887618" w:rsidRPr="009606C2">
              <w:rPr>
                <w:rFonts w:ascii="Arial" w:hAnsi="Arial" w:cs="Arial"/>
                <w:color w:val="000000"/>
                <w:sz w:val="20"/>
              </w:rPr>
              <w:t xml:space="preserve"> </w:t>
            </w:r>
            <w:r w:rsidRPr="009606C2">
              <w:rPr>
                <w:rFonts w:ascii="Arial" w:hAnsi="Arial" w:cs="Arial"/>
                <w:color w:val="000000"/>
                <w:sz w:val="20"/>
              </w:rPr>
              <w:t>годом</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0</w:t>
            </w:r>
            <w:r w:rsidR="00887618" w:rsidRPr="009606C2">
              <w:rPr>
                <w:rFonts w:ascii="Arial" w:hAnsi="Arial" w:cs="Arial"/>
                <w:color w:val="000000"/>
                <w:sz w:val="20"/>
              </w:rPr>
              <w:t xml:space="preserve"> </w:t>
            </w:r>
            <w:r w:rsidRPr="009606C2">
              <w:rPr>
                <w:rFonts w:ascii="Arial" w:hAnsi="Arial" w:cs="Arial"/>
                <w:color w:val="000000"/>
                <w:sz w:val="20"/>
              </w:rPr>
              <w:t>человек);</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снижение</w:t>
            </w:r>
            <w:r w:rsidR="00887618" w:rsidRPr="009606C2">
              <w:rPr>
                <w:rFonts w:ascii="Arial" w:hAnsi="Arial" w:cs="Arial"/>
                <w:color w:val="000000"/>
                <w:sz w:val="20"/>
              </w:rPr>
              <w:t xml:space="preserve"> </w:t>
            </w:r>
            <w:r w:rsidRPr="009606C2">
              <w:rPr>
                <w:rFonts w:ascii="Arial" w:hAnsi="Arial" w:cs="Arial"/>
                <w:color w:val="000000"/>
                <w:sz w:val="20"/>
              </w:rPr>
              <w:t>социального</w:t>
            </w:r>
            <w:r w:rsidR="00887618" w:rsidRPr="009606C2">
              <w:rPr>
                <w:rFonts w:ascii="Arial" w:hAnsi="Arial" w:cs="Arial"/>
                <w:color w:val="000000"/>
                <w:sz w:val="20"/>
              </w:rPr>
              <w:t xml:space="preserve"> </w:t>
            </w:r>
            <w:r w:rsidRPr="009606C2">
              <w:rPr>
                <w:rFonts w:ascii="Arial" w:hAnsi="Arial" w:cs="Arial"/>
                <w:color w:val="000000"/>
                <w:sz w:val="20"/>
              </w:rPr>
              <w:t>риска</w:t>
            </w:r>
            <w:r w:rsidR="00887618" w:rsidRPr="009606C2">
              <w:rPr>
                <w:rFonts w:ascii="Arial" w:hAnsi="Arial" w:cs="Arial"/>
                <w:color w:val="000000"/>
                <w:sz w:val="20"/>
              </w:rPr>
              <w:t xml:space="preserve"> </w:t>
            </w:r>
            <w:r w:rsidRPr="009606C2">
              <w:rPr>
                <w:rFonts w:ascii="Arial" w:hAnsi="Arial" w:cs="Arial"/>
                <w:color w:val="000000"/>
                <w:sz w:val="20"/>
              </w:rPr>
              <w:t>(числа</w:t>
            </w:r>
            <w:r w:rsidR="00887618" w:rsidRPr="009606C2">
              <w:rPr>
                <w:rFonts w:ascii="Arial" w:hAnsi="Arial" w:cs="Arial"/>
                <w:color w:val="000000"/>
                <w:sz w:val="20"/>
              </w:rPr>
              <w:t xml:space="preserve"> </w:t>
            </w:r>
            <w:r w:rsidRPr="009606C2">
              <w:rPr>
                <w:rFonts w:ascii="Arial" w:hAnsi="Arial" w:cs="Arial"/>
                <w:color w:val="000000"/>
                <w:sz w:val="20"/>
              </w:rPr>
              <w:t>лиц,</w:t>
            </w:r>
            <w:r w:rsidR="00887618" w:rsidRPr="009606C2">
              <w:rPr>
                <w:rFonts w:ascii="Arial" w:hAnsi="Arial" w:cs="Arial"/>
                <w:color w:val="000000"/>
                <w:sz w:val="20"/>
              </w:rPr>
              <w:t xml:space="preserve"> </w:t>
            </w:r>
            <w:r w:rsidRPr="009606C2">
              <w:rPr>
                <w:rFonts w:ascii="Arial" w:hAnsi="Arial" w:cs="Arial"/>
                <w:color w:val="000000"/>
                <w:sz w:val="20"/>
              </w:rPr>
              <w:t>погибших</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дорожно-транспортных</w:t>
            </w:r>
            <w:r w:rsidR="00887618" w:rsidRPr="009606C2">
              <w:rPr>
                <w:rFonts w:ascii="Arial" w:hAnsi="Arial" w:cs="Arial"/>
                <w:color w:val="000000"/>
                <w:sz w:val="20"/>
              </w:rPr>
              <w:t xml:space="preserve"> </w:t>
            </w:r>
            <w:r w:rsidRPr="009606C2">
              <w:rPr>
                <w:rFonts w:ascii="Arial" w:hAnsi="Arial" w:cs="Arial"/>
                <w:color w:val="000000"/>
                <w:sz w:val="20"/>
              </w:rPr>
              <w:t>происшествиях,</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100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населения)</w:t>
            </w:r>
            <w:r w:rsidR="00887618" w:rsidRPr="009606C2">
              <w:rPr>
                <w:rFonts w:ascii="Arial" w:hAnsi="Arial" w:cs="Arial"/>
                <w:color w:val="000000"/>
                <w:sz w:val="20"/>
              </w:rPr>
              <w:t xml:space="preserve"> </w:t>
            </w:r>
            <w:r w:rsidRPr="009606C2">
              <w:rPr>
                <w:rFonts w:ascii="Arial" w:hAnsi="Arial" w:cs="Arial"/>
                <w:color w:val="000000"/>
                <w:sz w:val="20"/>
              </w:rPr>
              <w:t>до</w:t>
            </w:r>
            <w:r w:rsidR="00887618" w:rsidRPr="009606C2">
              <w:rPr>
                <w:rFonts w:ascii="Arial" w:hAnsi="Arial" w:cs="Arial"/>
                <w:color w:val="000000"/>
                <w:sz w:val="20"/>
              </w:rPr>
              <w:t xml:space="preserve"> </w:t>
            </w:r>
            <w:r w:rsidRPr="009606C2">
              <w:rPr>
                <w:rFonts w:ascii="Arial" w:hAnsi="Arial" w:cs="Arial"/>
                <w:color w:val="000000"/>
                <w:sz w:val="20"/>
              </w:rPr>
              <w:t>0</w:t>
            </w:r>
            <w:r w:rsidR="00887618" w:rsidRPr="009606C2">
              <w:rPr>
                <w:rFonts w:ascii="Arial" w:hAnsi="Arial" w:cs="Arial"/>
                <w:color w:val="000000"/>
                <w:sz w:val="20"/>
              </w:rPr>
              <w:t xml:space="preserve"> </w:t>
            </w:r>
            <w:r w:rsidRPr="009606C2">
              <w:rPr>
                <w:rFonts w:ascii="Arial" w:hAnsi="Arial" w:cs="Arial"/>
                <w:color w:val="000000"/>
                <w:sz w:val="20"/>
              </w:rPr>
              <w:t>человек,</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r w:rsidRPr="009606C2">
              <w:rPr>
                <w:rFonts w:ascii="Arial" w:hAnsi="Arial" w:cs="Arial"/>
                <w:color w:val="000000"/>
                <w:sz w:val="20"/>
              </w:rPr>
              <w:t>процента</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сравнению</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2017</w:t>
            </w:r>
            <w:r w:rsidR="00887618" w:rsidRPr="009606C2">
              <w:rPr>
                <w:rFonts w:ascii="Arial" w:hAnsi="Arial" w:cs="Arial"/>
                <w:color w:val="000000"/>
                <w:sz w:val="20"/>
              </w:rPr>
              <w:t xml:space="preserve"> </w:t>
            </w:r>
            <w:r w:rsidRPr="009606C2">
              <w:rPr>
                <w:rFonts w:ascii="Arial" w:hAnsi="Arial" w:cs="Arial"/>
                <w:color w:val="000000"/>
                <w:sz w:val="20"/>
              </w:rPr>
              <w:t>годом</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0,02</w:t>
            </w:r>
            <w:r w:rsidR="00887618" w:rsidRPr="009606C2">
              <w:rPr>
                <w:rFonts w:ascii="Arial" w:hAnsi="Arial" w:cs="Arial"/>
                <w:color w:val="000000"/>
                <w:sz w:val="20"/>
              </w:rPr>
              <w:t xml:space="preserve"> </w:t>
            </w:r>
            <w:r w:rsidRPr="009606C2">
              <w:rPr>
                <w:rFonts w:ascii="Arial" w:hAnsi="Arial" w:cs="Arial"/>
                <w:color w:val="000000"/>
                <w:sz w:val="20"/>
              </w:rPr>
              <w:t>человек);</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снижение</w:t>
            </w:r>
            <w:r w:rsidR="00887618" w:rsidRPr="009606C2">
              <w:rPr>
                <w:rFonts w:ascii="Arial" w:hAnsi="Arial" w:cs="Arial"/>
                <w:color w:val="000000"/>
                <w:sz w:val="20"/>
              </w:rPr>
              <w:t xml:space="preserve"> </w:t>
            </w:r>
            <w:r w:rsidRPr="009606C2">
              <w:rPr>
                <w:rFonts w:ascii="Arial" w:hAnsi="Arial" w:cs="Arial"/>
                <w:color w:val="000000"/>
                <w:sz w:val="20"/>
              </w:rPr>
              <w:t>транспортного</w:t>
            </w:r>
            <w:r w:rsidR="00887618" w:rsidRPr="009606C2">
              <w:rPr>
                <w:rFonts w:ascii="Arial" w:hAnsi="Arial" w:cs="Arial"/>
                <w:color w:val="000000"/>
                <w:sz w:val="20"/>
              </w:rPr>
              <w:t xml:space="preserve"> </w:t>
            </w:r>
            <w:r w:rsidRPr="009606C2">
              <w:rPr>
                <w:rFonts w:ascii="Arial" w:hAnsi="Arial" w:cs="Arial"/>
                <w:color w:val="000000"/>
                <w:sz w:val="20"/>
              </w:rPr>
              <w:t>риска</w:t>
            </w:r>
            <w:r w:rsidR="00887618" w:rsidRPr="009606C2">
              <w:rPr>
                <w:rFonts w:ascii="Arial" w:hAnsi="Arial" w:cs="Arial"/>
                <w:color w:val="000000"/>
                <w:sz w:val="20"/>
              </w:rPr>
              <w:t xml:space="preserve"> </w:t>
            </w:r>
            <w:r w:rsidRPr="009606C2">
              <w:rPr>
                <w:rFonts w:ascii="Arial" w:hAnsi="Arial" w:cs="Arial"/>
                <w:color w:val="000000"/>
                <w:sz w:val="20"/>
              </w:rPr>
              <w:t>(числа</w:t>
            </w:r>
            <w:r w:rsidR="00887618" w:rsidRPr="009606C2">
              <w:rPr>
                <w:rFonts w:ascii="Arial" w:hAnsi="Arial" w:cs="Arial"/>
                <w:color w:val="000000"/>
                <w:sz w:val="20"/>
              </w:rPr>
              <w:t xml:space="preserve"> </w:t>
            </w:r>
            <w:r w:rsidRPr="009606C2">
              <w:rPr>
                <w:rFonts w:ascii="Arial" w:hAnsi="Arial" w:cs="Arial"/>
                <w:color w:val="000000"/>
                <w:sz w:val="20"/>
              </w:rPr>
              <w:t>лиц,</w:t>
            </w:r>
            <w:r w:rsidR="00887618" w:rsidRPr="009606C2">
              <w:rPr>
                <w:rFonts w:ascii="Arial" w:hAnsi="Arial" w:cs="Arial"/>
                <w:color w:val="000000"/>
                <w:sz w:val="20"/>
              </w:rPr>
              <w:t xml:space="preserve"> </w:t>
            </w:r>
            <w:r w:rsidRPr="009606C2">
              <w:rPr>
                <w:rFonts w:ascii="Arial" w:hAnsi="Arial" w:cs="Arial"/>
                <w:color w:val="000000"/>
                <w:sz w:val="20"/>
              </w:rPr>
              <w:t>погибших</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дорожно-транспортных</w:t>
            </w:r>
            <w:r w:rsidR="00887618" w:rsidRPr="009606C2">
              <w:rPr>
                <w:rFonts w:ascii="Arial" w:hAnsi="Arial" w:cs="Arial"/>
                <w:color w:val="000000"/>
                <w:sz w:val="20"/>
              </w:rPr>
              <w:t xml:space="preserve"> </w:t>
            </w:r>
            <w:r w:rsidRPr="009606C2">
              <w:rPr>
                <w:rFonts w:ascii="Arial" w:hAnsi="Arial" w:cs="Arial"/>
                <w:color w:val="000000"/>
                <w:sz w:val="20"/>
              </w:rPr>
              <w:t>происшествиях,</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10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транспортных</w:t>
            </w:r>
            <w:r w:rsidR="00887618" w:rsidRPr="009606C2">
              <w:rPr>
                <w:rFonts w:ascii="Arial" w:hAnsi="Arial" w:cs="Arial"/>
                <w:color w:val="000000"/>
                <w:sz w:val="20"/>
              </w:rPr>
              <w:t xml:space="preserve"> </w:t>
            </w:r>
            <w:r w:rsidRPr="009606C2">
              <w:rPr>
                <w:rFonts w:ascii="Arial" w:hAnsi="Arial" w:cs="Arial"/>
                <w:color w:val="000000"/>
                <w:sz w:val="20"/>
              </w:rPr>
              <w:t>средств)</w:t>
            </w:r>
            <w:r w:rsidR="00887618" w:rsidRPr="009606C2">
              <w:rPr>
                <w:rFonts w:ascii="Arial" w:hAnsi="Arial" w:cs="Arial"/>
                <w:color w:val="000000"/>
                <w:sz w:val="20"/>
              </w:rPr>
              <w:t xml:space="preserve"> </w:t>
            </w:r>
            <w:r w:rsidRPr="009606C2">
              <w:rPr>
                <w:rFonts w:ascii="Arial" w:hAnsi="Arial" w:cs="Arial"/>
                <w:color w:val="000000"/>
                <w:sz w:val="20"/>
              </w:rPr>
              <w:t>до</w:t>
            </w:r>
            <w:r w:rsidR="00887618" w:rsidRPr="009606C2">
              <w:rPr>
                <w:rFonts w:ascii="Arial" w:hAnsi="Arial" w:cs="Arial"/>
                <w:color w:val="000000"/>
                <w:sz w:val="20"/>
              </w:rPr>
              <w:t xml:space="preserve"> </w:t>
            </w:r>
            <w:r w:rsidRPr="009606C2">
              <w:rPr>
                <w:rFonts w:ascii="Arial" w:hAnsi="Arial" w:cs="Arial"/>
                <w:color w:val="000000"/>
                <w:sz w:val="20"/>
              </w:rPr>
              <w:t>0</w:t>
            </w:r>
            <w:r w:rsidR="00887618" w:rsidRPr="009606C2">
              <w:rPr>
                <w:rFonts w:ascii="Arial" w:hAnsi="Arial" w:cs="Arial"/>
                <w:color w:val="000000"/>
                <w:sz w:val="20"/>
              </w:rPr>
              <w:t xml:space="preserve"> </w:t>
            </w:r>
            <w:r w:rsidRPr="009606C2">
              <w:rPr>
                <w:rFonts w:ascii="Arial" w:hAnsi="Arial" w:cs="Arial"/>
                <w:color w:val="000000"/>
                <w:sz w:val="20"/>
              </w:rPr>
              <w:t>человек,</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r w:rsidRPr="009606C2">
              <w:rPr>
                <w:rFonts w:ascii="Arial" w:hAnsi="Arial" w:cs="Arial"/>
                <w:color w:val="000000"/>
                <w:sz w:val="20"/>
              </w:rPr>
              <w:t>процента</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сравнению</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2017</w:t>
            </w:r>
            <w:r w:rsidR="00887618" w:rsidRPr="009606C2">
              <w:rPr>
                <w:rFonts w:ascii="Arial" w:hAnsi="Arial" w:cs="Arial"/>
                <w:color w:val="000000"/>
                <w:sz w:val="20"/>
              </w:rPr>
              <w:t xml:space="preserve"> </w:t>
            </w:r>
            <w:r w:rsidRPr="009606C2">
              <w:rPr>
                <w:rFonts w:ascii="Arial" w:hAnsi="Arial" w:cs="Arial"/>
                <w:color w:val="000000"/>
                <w:sz w:val="20"/>
              </w:rPr>
              <w:t>годом</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0,2</w:t>
            </w:r>
            <w:r w:rsidR="00887618" w:rsidRPr="009606C2">
              <w:rPr>
                <w:rFonts w:ascii="Arial" w:hAnsi="Arial" w:cs="Arial"/>
                <w:color w:val="000000"/>
                <w:sz w:val="20"/>
              </w:rPr>
              <w:t xml:space="preserve"> </w:t>
            </w:r>
            <w:r w:rsidRPr="009606C2">
              <w:rPr>
                <w:rFonts w:ascii="Arial" w:hAnsi="Arial" w:cs="Arial"/>
                <w:color w:val="000000"/>
                <w:sz w:val="20"/>
              </w:rPr>
              <w:t>человека)</w:t>
            </w:r>
          </w:p>
        </w:tc>
      </w:tr>
      <w:tr w:rsidR="004D2AC3" w:rsidRPr="009606C2" w:rsidTr="00457022">
        <w:trPr>
          <w:cantSplit/>
        </w:trPr>
        <w:tc>
          <w:tcPr>
            <w:tcW w:w="1722"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Сроки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этапы</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tc>
        <w:tc>
          <w:tcPr>
            <w:tcW w:w="149"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w:t>
            </w:r>
          </w:p>
        </w:tc>
        <w:tc>
          <w:tcPr>
            <w:tcW w:w="3129"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годы:</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этап</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2023-2025</w:t>
            </w:r>
            <w:r w:rsidR="00887618" w:rsidRPr="009606C2">
              <w:rPr>
                <w:rFonts w:ascii="Arial" w:hAnsi="Arial" w:cs="Arial"/>
                <w:color w:val="000000"/>
                <w:sz w:val="20"/>
              </w:rPr>
              <w:t xml:space="preserve"> </w:t>
            </w:r>
            <w:r w:rsidRPr="009606C2">
              <w:rPr>
                <w:rFonts w:ascii="Arial" w:hAnsi="Arial" w:cs="Arial"/>
                <w:color w:val="000000"/>
                <w:sz w:val="20"/>
              </w:rPr>
              <w:t>годы;</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2</w:t>
            </w:r>
            <w:r w:rsidR="00887618" w:rsidRPr="009606C2">
              <w:rPr>
                <w:rFonts w:ascii="Arial" w:hAnsi="Arial" w:cs="Arial"/>
                <w:color w:val="000000"/>
                <w:sz w:val="20"/>
              </w:rPr>
              <w:t xml:space="preserve"> </w:t>
            </w:r>
            <w:r w:rsidRPr="009606C2">
              <w:rPr>
                <w:rFonts w:ascii="Arial" w:hAnsi="Arial" w:cs="Arial"/>
                <w:color w:val="000000"/>
                <w:sz w:val="20"/>
              </w:rPr>
              <w:t>этап</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2026-2030</w:t>
            </w:r>
            <w:r w:rsidR="00887618" w:rsidRPr="009606C2">
              <w:rPr>
                <w:rFonts w:ascii="Arial" w:hAnsi="Arial" w:cs="Arial"/>
                <w:color w:val="000000"/>
                <w:sz w:val="20"/>
              </w:rPr>
              <w:t xml:space="preserve"> </w:t>
            </w:r>
            <w:r w:rsidRPr="009606C2">
              <w:rPr>
                <w:rFonts w:ascii="Arial" w:hAnsi="Arial" w:cs="Arial"/>
                <w:color w:val="000000"/>
                <w:sz w:val="20"/>
              </w:rPr>
              <w:t>годы;</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3</w:t>
            </w:r>
            <w:r w:rsidR="00887618" w:rsidRPr="009606C2">
              <w:rPr>
                <w:rFonts w:ascii="Arial" w:hAnsi="Arial" w:cs="Arial"/>
                <w:color w:val="000000"/>
                <w:sz w:val="20"/>
              </w:rPr>
              <w:t xml:space="preserve"> </w:t>
            </w:r>
            <w:r w:rsidRPr="009606C2">
              <w:rPr>
                <w:rFonts w:ascii="Arial" w:hAnsi="Arial" w:cs="Arial"/>
                <w:color w:val="000000"/>
                <w:sz w:val="20"/>
              </w:rPr>
              <w:t>этап</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2031-2035</w:t>
            </w:r>
            <w:r w:rsidR="00887618" w:rsidRPr="009606C2">
              <w:rPr>
                <w:rFonts w:ascii="Arial" w:hAnsi="Arial" w:cs="Arial"/>
                <w:color w:val="000000"/>
                <w:sz w:val="20"/>
              </w:rPr>
              <w:t xml:space="preserve"> </w:t>
            </w:r>
            <w:r w:rsidRPr="009606C2">
              <w:rPr>
                <w:rFonts w:ascii="Arial" w:hAnsi="Arial" w:cs="Arial"/>
                <w:color w:val="000000"/>
                <w:sz w:val="20"/>
              </w:rPr>
              <w:t>годы</w:t>
            </w:r>
          </w:p>
        </w:tc>
      </w:tr>
      <w:tr w:rsidR="004D2AC3" w:rsidRPr="009606C2" w:rsidTr="00457022">
        <w:trPr>
          <w:cantSplit/>
        </w:trPr>
        <w:tc>
          <w:tcPr>
            <w:tcW w:w="1722"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Объемы</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разбивкой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годам</w:t>
            </w:r>
            <w:r w:rsidR="00887618" w:rsidRPr="009606C2">
              <w:rPr>
                <w:rFonts w:ascii="Arial" w:hAnsi="Arial" w:cs="Arial"/>
                <w:color w:val="000000"/>
                <w:sz w:val="20"/>
              </w:rPr>
              <w:t xml:space="preserve"> </w:t>
            </w:r>
            <w:r w:rsidRPr="009606C2">
              <w:rPr>
                <w:rFonts w:ascii="Arial" w:hAnsi="Arial" w:cs="Arial"/>
                <w:color w:val="000000"/>
                <w:sz w:val="20"/>
              </w:rPr>
              <w:t>реализации</w:t>
            </w:r>
          </w:p>
        </w:tc>
        <w:tc>
          <w:tcPr>
            <w:tcW w:w="149"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w:t>
            </w:r>
          </w:p>
        </w:tc>
        <w:tc>
          <w:tcPr>
            <w:tcW w:w="3129"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общий</w:t>
            </w:r>
            <w:r w:rsidR="00887618" w:rsidRPr="009606C2">
              <w:rPr>
                <w:rFonts w:ascii="Arial" w:hAnsi="Arial" w:cs="Arial"/>
                <w:color w:val="000000"/>
                <w:sz w:val="20"/>
              </w:rPr>
              <w:t xml:space="preserve"> </w:t>
            </w:r>
            <w:r w:rsidRPr="009606C2">
              <w:rPr>
                <w:rFonts w:ascii="Arial" w:hAnsi="Arial" w:cs="Arial"/>
                <w:color w:val="000000"/>
                <w:sz w:val="20"/>
              </w:rPr>
              <w:t>объем</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составит</w:t>
            </w:r>
            <w:r w:rsidR="00887618" w:rsidRPr="009606C2">
              <w:rPr>
                <w:rFonts w:ascii="Arial" w:hAnsi="Arial" w:cs="Arial"/>
                <w:color w:val="000000"/>
                <w:sz w:val="20"/>
              </w:rPr>
              <w:t xml:space="preserve"> </w:t>
            </w:r>
            <w:r w:rsidRPr="009606C2">
              <w:rPr>
                <w:rFonts w:ascii="Arial" w:hAnsi="Arial" w:cs="Arial"/>
                <w:color w:val="000000"/>
                <w:sz w:val="20"/>
              </w:rPr>
              <w:t>19</w:t>
            </w:r>
            <w:r w:rsidR="00887618" w:rsidRPr="009606C2">
              <w:rPr>
                <w:rFonts w:ascii="Arial" w:hAnsi="Arial" w:cs="Arial"/>
                <w:color w:val="000000"/>
                <w:sz w:val="20"/>
              </w:rPr>
              <w:t xml:space="preserve"> </w:t>
            </w:r>
            <w:r w:rsidRPr="009606C2">
              <w:rPr>
                <w:rFonts w:ascii="Arial" w:hAnsi="Arial" w:cs="Arial"/>
                <w:color w:val="000000"/>
                <w:sz w:val="20"/>
              </w:rPr>
              <w:t>500,0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500,0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2024</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500,0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500,0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2026</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2030</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-7</w:t>
            </w:r>
            <w:r w:rsidR="00887618" w:rsidRPr="009606C2">
              <w:rPr>
                <w:rFonts w:ascii="Arial" w:hAnsi="Arial" w:cs="Arial"/>
                <w:color w:val="000000"/>
                <w:sz w:val="20"/>
              </w:rPr>
              <w:t xml:space="preserve"> </w:t>
            </w:r>
            <w:r w:rsidRPr="009606C2">
              <w:rPr>
                <w:rFonts w:ascii="Arial" w:hAnsi="Arial" w:cs="Arial"/>
                <w:color w:val="000000"/>
                <w:sz w:val="20"/>
              </w:rPr>
              <w:t>500,0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2031</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-7</w:t>
            </w:r>
            <w:r w:rsidR="00887618" w:rsidRPr="009606C2">
              <w:rPr>
                <w:rFonts w:ascii="Arial" w:hAnsi="Arial" w:cs="Arial"/>
                <w:color w:val="000000"/>
                <w:sz w:val="20"/>
              </w:rPr>
              <w:t xml:space="preserve"> </w:t>
            </w:r>
            <w:r w:rsidRPr="009606C2">
              <w:rPr>
                <w:rFonts w:ascii="Arial" w:hAnsi="Arial" w:cs="Arial"/>
                <w:color w:val="000000"/>
                <w:sz w:val="20"/>
              </w:rPr>
              <w:t>500,0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из</w:t>
            </w:r>
            <w:r w:rsidR="00887618" w:rsidRPr="009606C2">
              <w:rPr>
                <w:rFonts w:ascii="Arial" w:hAnsi="Arial" w:cs="Arial"/>
                <w:color w:val="000000"/>
                <w:sz w:val="20"/>
              </w:rPr>
              <w:t xml:space="preserve"> </w:t>
            </w:r>
            <w:r w:rsidRPr="009606C2">
              <w:rPr>
                <w:rFonts w:ascii="Arial" w:hAnsi="Arial" w:cs="Arial"/>
                <w:color w:val="000000"/>
                <w:sz w:val="20"/>
              </w:rPr>
              <w:t>них</w:t>
            </w:r>
            <w:r w:rsidR="00887618" w:rsidRPr="009606C2">
              <w:rPr>
                <w:rFonts w:ascii="Arial" w:hAnsi="Arial" w:cs="Arial"/>
                <w:color w:val="000000"/>
                <w:sz w:val="20"/>
              </w:rPr>
              <w:t xml:space="preserve"> </w:t>
            </w:r>
            <w:r w:rsidRPr="009606C2">
              <w:rPr>
                <w:rFonts w:ascii="Arial" w:hAnsi="Arial" w:cs="Arial"/>
                <w:color w:val="000000"/>
                <w:sz w:val="20"/>
              </w:rPr>
              <w:t>средства:</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–19</w:t>
            </w:r>
            <w:r w:rsidR="00887618" w:rsidRPr="009606C2">
              <w:rPr>
                <w:rFonts w:ascii="Arial" w:hAnsi="Arial" w:cs="Arial"/>
                <w:color w:val="000000"/>
                <w:sz w:val="20"/>
              </w:rPr>
              <w:t xml:space="preserve"> </w:t>
            </w:r>
            <w:r w:rsidRPr="009606C2">
              <w:rPr>
                <w:rFonts w:ascii="Arial" w:hAnsi="Arial" w:cs="Arial"/>
                <w:color w:val="000000"/>
                <w:sz w:val="20"/>
              </w:rPr>
              <w:t>500,0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500,0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2024</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500,0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500,0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2026</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2030</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-7</w:t>
            </w:r>
            <w:r w:rsidR="00887618" w:rsidRPr="009606C2">
              <w:rPr>
                <w:rFonts w:ascii="Arial" w:hAnsi="Arial" w:cs="Arial"/>
                <w:color w:val="000000"/>
                <w:sz w:val="20"/>
              </w:rPr>
              <w:t xml:space="preserve"> </w:t>
            </w:r>
            <w:r w:rsidRPr="009606C2">
              <w:rPr>
                <w:rFonts w:ascii="Arial" w:hAnsi="Arial" w:cs="Arial"/>
                <w:color w:val="000000"/>
                <w:sz w:val="20"/>
              </w:rPr>
              <w:t>500,0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2031</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-7</w:t>
            </w:r>
            <w:r w:rsidR="00887618" w:rsidRPr="009606C2">
              <w:rPr>
                <w:rFonts w:ascii="Arial" w:hAnsi="Arial" w:cs="Arial"/>
                <w:color w:val="000000"/>
                <w:sz w:val="20"/>
              </w:rPr>
              <w:t xml:space="preserve"> </w:t>
            </w:r>
            <w:r w:rsidRPr="009606C2">
              <w:rPr>
                <w:rFonts w:ascii="Arial" w:hAnsi="Arial" w:cs="Arial"/>
                <w:color w:val="000000"/>
                <w:sz w:val="20"/>
              </w:rPr>
              <w:t>500,0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Объемы</w:t>
            </w:r>
            <w:r w:rsidR="00887618" w:rsidRPr="009606C2">
              <w:rPr>
                <w:rFonts w:ascii="Arial" w:hAnsi="Arial" w:cs="Arial"/>
                <w:color w:val="000000"/>
                <w:sz w:val="20"/>
              </w:rPr>
              <w:t xml:space="preserve"> </w:t>
            </w:r>
            <w:r w:rsidRPr="009606C2">
              <w:rPr>
                <w:rFonts w:ascii="Arial" w:hAnsi="Arial" w:cs="Arial"/>
                <w:color w:val="000000"/>
                <w:sz w:val="20"/>
              </w:rPr>
              <w:t>бюджетных</w:t>
            </w:r>
            <w:r w:rsidR="00887618" w:rsidRPr="009606C2">
              <w:rPr>
                <w:rFonts w:ascii="Arial" w:hAnsi="Arial" w:cs="Arial"/>
                <w:color w:val="000000"/>
                <w:sz w:val="20"/>
              </w:rPr>
              <w:t xml:space="preserve"> </w:t>
            </w:r>
            <w:r w:rsidRPr="009606C2">
              <w:rPr>
                <w:rFonts w:ascii="Arial" w:hAnsi="Arial" w:cs="Arial"/>
                <w:color w:val="000000"/>
                <w:sz w:val="20"/>
              </w:rPr>
              <w:t>ассигнований</w:t>
            </w:r>
            <w:r w:rsidR="00887618" w:rsidRPr="009606C2">
              <w:rPr>
                <w:rFonts w:ascii="Arial" w:hAnsi="Arial" w:cs="Arial"/>
                <w:color w:val="000000"/>
                <w:sz w:val="20"/>
              </w:rPr>
              <w:t xml:space="preserve"> </w:t>
            </w:r>
            <w:r w:rsidRPr="009606C2">
              <w:rPr>
                <w:rFonts w:ascii="Arial" w:hAnsi="Arial" w:cs="Arial"/>
                <w:color w:val="000000"/>
                <w:sz w:val="20"/>
              </w:rPr>
              <w:t>уточняются</w:t>
            </w:r>
            <w:r w:rsidR="00887618" w:rsidRPr="009606C2">
              <w:rPr>
                <w:rFonts w:ascii="Arial" w:hAnsi="Arial" w:cs="Arial"/>
                <w:color w:val="000000"/>
                <w:sz w:val="20"/>
              </w:rPr>
              <w:t xml:space="preserve"> </w:t>
            </w:r>
            <w:r w:rsidRPr="009606C2">
              <w:rPr>
                <w:rFonts w:ascii="Arial" w:hAnsi="Arial" w:cs="Arial"/>
                <w:color w:val="000000"/>
                <w:sz w:val="20"/>
              </w:rPr>
              <w:t>ежегодно</w:t>
            </w:r>
            <w:r w:rsidR="00887618" w:rsidRPr="009606C2">
              <w:rPr>
                <w:rFonts w:ascii="Arial" w:hAnsi="Arial" w:cs="Arial"/>
                <w:color w:val="000000"/>
                <w:sz w:val="20"/>
              </w:rPr>
              <w:t xml:space="preserve"> </w:t>
            </w:r>
            <w:r w:rsidRPr="009606C2">
              <w:rPr>
                <w:rFonts w:ascii="Arial" w:hAnsi="Arial" w:cs="Arial"/>
                <w:color w:val="000000"/>
                <w:sz w:val="20"/>
              </w:rPr>
              <w:t>при</w:t>
            </w:r>
            <w:r w:rsidR="00887618" w:rsidRPr="009606C2">
              <w:rPr>
                <w:rFonts w:ascii="Arial" w:hAnsi="Arial" w:cs="Arial"/>
                <w:color w:val="000000"/>
                <w:sz w:val="20"/>
              </w:rPr>
              <w:t xml:space="preserve"> </w:t>
            </w:r>
            <w:r w:rsidRPr="009606C2">
              <w:rPr>
                <w:rFonts w:ascii="Arial" w:hAnsi="Arial" w:cs="Arial"/>
                <w:color w:val="000000"/>
                <w:sz w:val="20"/>
              </w:rPr>
              <w:t>формировании</w:t>
            </w:r>
            <w:r w:rsidR="00887618" w:rsidRPr="009606C2">
              <w:rPr>
                <w:rFonts w:ascii="Arial" w:hAnsi="Arial" w:cs="Arial"/>
                <w:color w:val="000000"/>
                <w:sz w:val="20"/>
              </w:rPr>
              <w:t xml:space="preserve"> </w:t>
            </w:r>
            <w:r w:rsidRPr="009606C2">
              <w:rPr>
                <w:rFonts w:ascii="Arial" w:hAnsi="Arial" w:cs="Arial"/>
                <w:color w:val="000000"/>
                <w:sz w:val="20"/>
              </w:rPr>
              <w:t>республиканского</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очередной</w:t>
            </w:r>
            <w:r w:rsidR="00887618" w:rsidRPr="009606C2">
              <w:rPr>
                <w:rFonts w:ascii="Arial" w:hAnsi="Arial" w:cs="Arial"/>
                <w:color w:val="000000"/>
                <w:sz w:val="20"/>
              </w:rPr>
              <w:t xml:space="preserve"> </w:t>
            </w:r>
            <w:r w:rsidRPr="009606C2">
              <w:rPr>
                <w:rFonts w:ascii="Arial" w:hAnsi="Arial" w:cs="Arial"/>
                <w:color w:val="000000"/>
                <w:sz w:val="20"/>
              </w:rPr>
              <w:t>финансовый</w:t>
            </w:r>
            <w:r w:rsidR="00887618" w:rsidRPr="009606C2">
              <w:rPr>
                <w:rFonts w:ascii="Arial" w:hAnsi="Arial" w:cs="Arial"/>
                <w:color w:val="000000"/>
                <w:sz w:val="20"/>
              </w:rPr>
              <w:t xml:space="preserve"> </w:t>
            </w:r>
            <w:r w:rsidRPr="009606C2">
              <w:rPr>
                <w:rFonts w:ascii="Arial" w:hAnsi="Arial" w:cs="Arial"/>
                <w:color w:val="000000"/>
                <w:sz w:val="20"/>
              </w:rPr>
              <w:t>год</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плановый</w:t>
            </w:r>
            <w:r w:rsidR="00887618" w:rsidRPr="009606C2">
              <w:rPr>
                <w:rFonts w:ascii="Arial" w:hAnsi="Arial" w:cs="Arial"/>
                <w:color w:val="000000"/>
                <w:sz w:val="20"/>
              </w:rPr>
              <w:t xml:space="preserve"> </w:t>
            </w:r>
            <w:r w:rsidRPr="009606C2">
              <w:rPr>
                <w:rFonts w:ascii="Arial" w:hAnsi="Arial" w:cs="Arial"/>
                <w:color w:val="000000"/>
                <w:sz w:val="20"/>
              </w:rPr>
              <w:t>период</w:t>
            </w:r>
          </w:p>
        </w:tc>
      </w:tr>
      <w:tr w:rsidR="004D2AC3" w:rsidRPr="009606C2" w:rsidTr="00457022">
        <w:trPr>
          <w:cantSplit/>
        </w:trPr>
        <w:tc>
          <w:tcPr>
            <w:tcW w:w="1722"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Ожидаемые</w:t>
            </w:r>
            <w:r w:rsidR="00887618" w:rsidRPr="009606C2">
              <w:rPr>
                <w:rFonts w:ascii="Arial" w:hAnsi="Arial" w:cs="Arial"/>
                <w:color w:val="000000"/>
                <w:sz w:val="20"/>
              </w:rPr>
              <w:t xml:space="preserve"> </w:t>
            </w:r>
            <w:r w:rsidRPr="009606C2">
              <w:rPr>
                <w:rFonts w:ascii="Arial" w:hAnsi="Arial" w:cs="Arial"/>
                <w:color w:val="000000"/>
                <w:sz w:val="20"/>
              </w:rPr>
              <w:t>результаты</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tc>
        <w:tc>
          <w:tcPr>
            <w:tcW w:w="149"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w:t>
            </w:r>
          </w:p>
        </w:tc>
        <w:tc>
          <w:tcPr>
            <w:tcW w:w="3129" w:type="pct"/>
            <w:vAlign w:val="center"/>
          </w:tcPr>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сохранение</w:t>
            </w:r>
            <w:r w:rsidR="00887618" w:rsidRPr="009606C2">
              <w:rPr>
                <w:rFonts w:ascii="Arial" w:hAnsi="Arial" w:cs="Arial"/>
                <w:color w:val="000000"/>
                <w:sz w:val="20"/>
              </w:rPr>
              <w:t xml:space="preserve"> </w:t>
            </w:r>
            <w:r w:rsidRPr="009606C2">
              <w:rPr>
                <w:rFonts w:ascii="Arial" w:hAnsi="Arial" w:cs="Arial"/>
                <w:color w:val="000000"/>
                <w:sz w:val="20"/>
              </w:rPr>
              <w:t>жизни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здоровья</w:t>
            </w:r>
            <w:r w:rsidR="00887618" w:rsidRPr="009606C2">
              <w:rPr>
                <w:rFonts w:ascii="Arial" w:hAnsi="Arial" w:cs="Arial"/>
                <w:color w:val="000000"/>
                <w:sz w:val="20"/>
              </w:rPr>
              <w:t xml:space="preserve"> </w:t>
            </w:r>
            <w:r w:rsidRPr="009606C2">
              <w:rPr>
                <w:rFonts w:ascii="Arial" w:hAnsi="Arial" w:cs="Arial"/>
                <w:color w:val="000000"/>
                <w:sz w:val="20"/>
              </w:rPr>
              <w:t>участников</w:t>
            </w:r>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движения;</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формирование</w:t>
            </w:r>
            <w:r w:rsidR="00887618" w:rsidRPr="009606C2">
              <w:rPr>
                <w:rFonts w:ascii="Arial" w:hAnsi="Arial" w:cs="Arial"/>
                <w:color w:val="000000"/>
                <w:sz w:val="20"/>
              </w:rPr>
              <w:t xml:space="preserve"> </w:t>
            </w:r>
            <w:r w:rsidRPr="009606C2">
              <w:rPr>
                <w:rFonts w:ascii="Arial" w:hAnsi="Arial" w:cs="Arial"/>
                <w:color w:val="000000"/>
                <w:sz w:val="20"/>
              </w:rPr>
              <w:t>знаний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навыков</w:t>
            </w:r>
            <w:r w:rsidR="00887618" w:rsidRPr="009606C2">
              <w:rPr>
                <w:rFonts w:ascii="Arial" w:hAnsi="Arial" w:cs="Arial"/>
                <w:color w:val="000000"/>
                <w:sz w:val="20"/>
              </w:rPr>
              <w:t xml:space="preserve"> </w:t>
            </w:r>
            <w:r w:rsidRPr="009606C2">
              <w:rPr>
                <w:rFonts w:ascii="Arial" w:hAnsi="Arial" w:cs="Arial"/>
                <w:color w:val="000000"/>
                <w:sz w:val="20"/>
              </w:rPr>
              <w:t>безопасного</w:t>
            </w:r>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движения;</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безопасных</w:t>
            </w:r>
            <w:r w:rsidR="00887618" w:rsidRPr="009606C2">
              <w:rPr>
                <w:rFonts w:ascii="Arial" w:hAnsi="Arial" w:cs="Arial"/>
                <w:color w:val="000000"/>
                <w:sz w:val="20"/>
              </w:rPr>
              <w:t xml:space="preserve"> </w:t>
            </w:r>
            <w:r w:rsidRPr="009606C2">
              <w:rPr>
                <w:rFonts w:ascii="Arial" w:hAnsi="Arial" w:cs="Arial"/>
                <w:color w:val="000000"/>
                <w:sz w:val="20"/>
              </w:rPr>
              <w:t>дорожных</w:t>
            </w:r>
            <w:r w:rsidR="00887618" w:rsidRPr="009606C2">
              <w:rPr>
                <w:rFonts w:ascii="Arial" w:hAnsi="Arial" w:cs="Arial"/>
                <w:color w:val="000000"/>
                <w:sz w:val="20"/>
              </w:rPr>
              <w:t xml:space="preserve"> </w:t>
            </w:r>
            <w:r w:rsidRPr="009606C2">
              <w:rPr>
                <w:rFonts w:ascii="Arial" w:hAnsi="Arial" w:cs="Arial"/>
                <w:color w:val="000000"/>
                <w:sz w:val="20"/>
              </w:rPr>
              <w:t>условий</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движения</w:t>
            </w:r>
            <w:r w:rsidR="00887618" w:rsidRPr="009606C2">
              <w:rPr>
                <w:rFonts w:ascii="Arial" w:hAnsi="Arial" w:cs="Arial"/>
                <w:color w:val="000000"/>
                <w:sz w:val="20"/>
              </w:rPr>
              <w:t xml:space="preserve"> </w:t>
            </w:r>
            <w:r w:rsidRPr="009606C2">
              <w:rPr>
                <w:rFonts w:ascii="Arial" w:hAnsi="Arial" w:cs="Arial"/>
                <w:color w:val="000000"/>
                <w:sz w:val="20"/>
              </w:rPr>
              <w:t>транспорта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пешеходов;</w:t>
            </w:r>
          </w:p>
          <w:p w:rsidR="004D2AC3" w:rsidRPr="009606C2" w:rsidRDefault="004D2AC3" w:rsidP="009606C2">
            <w:pPr>
              <w:pStyle w:val="affc"/>
              <w:jc w:val="center"/>
              <w:rPr>
                <w:rFonts w:ascii="Arial" w:hAnsi="Arial" w:cs="Arial"/>
                <w:color w:val="000000"/>
                <w:sz w:val="20"/>
              </w:rPr>
            </w:pP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оперативности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качества</w:t>
            </w:r>
            <w:r w:rsidR="00887618" w:rsidRPr="009606C2">
              <w:rPr>
                <w:rFonts w:ascii="Arial" w:hAnsi="Arial" w:cs="Arial"/>
                <w:color w:val="000000"/>
                <w:sz w:val="20"/>
              </w:rPr>
              <w:t xml:space="preserve"> </w:t>
            </w:r>
            <w:r w:rsidRPr="009606C2">
              <w:rPr>
                <w:rFonts w:ascii="Arial" w:hAnsi="Arial" w:cs="Arial"/>
                <w:color w:val="000000"/>
                <w:sz w:val="20"/>
              </w:rPr>
              <w:t>оказания</w:t>
            </w:r>
            <w:r w:rsidR="00887618" w:rsidRPr="009606C2">
              <w:rPr>
                <w:rFonts w:ascii="Arial" w:hAnsi="Arial" w:cs="Arial"/>
                <w:color w:val="000000"/>
                <w:sz w:val="20"/>
              </w:rPr>
              <w:t xml:space="preserve"> </w:t>
            </w:r>
            <w:r w:rsidRPr="009606C2">
              <w:rPr>
                <w:rFonts w:ascii="Arial" w:hAnsi="Arial" w:cs="Arial"/>
                <w:color w:val="000000"/>
                <w:sz w:val="20"/>
              </w:rPr>
              <w:t>медицинской</w:t>
            </w:r>
            <w:r w:rsidR="00887618" w:rsidRPr="009606C2">
              <w:rPr>
                <w:rFonts w:ascii="Arial" w:hAnsi="Arial" w:cs="Arial"/>
                <w:color w:val="000000"/>
                <w:sz w:val="20"/>
              </w:rPr>
              <w:t xml:space="preserve"> </w:t>
            </w:r>
            <w:r w:rsidRPr="009606C2">
              <w:rPr>
                <w:rFonts w:ascii="Arial" w:hAnsi="Arial" w:cs="Arial"/>
                <w:color w:val="000000"/>
                <w:sz w:val="20"/>
              </w:rPr>
              <w:t>помощи</w:t>
            </w:r>
            <w:r w:rsidR="00887618" w:rsidRPr="009606C2">
              <w:rPr>
                <w:rFonts w:ascii="Arial" w:hAnsi="Arial" w:cs="Arial"/>
                <w:color w:val="000000"/>
                <w:sz w:val="20"/>
              </w:rPr>
              <w:t xml:space="preserve"> </w:t>
            </w:r>
            <w:r w:rsidRPr="009606C2">
              <w:rPr>
                <w:rFonts w:ascii="Arial" w:hAnsi="Arial" w:cs="Arial"/>
                <w:color w:val="000000"/>
                <w:sz w:val="20"/>
              </w:rPr>
              <w:t>пострадавшим</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дорожно-транспортных</w:t>
            </w:r>
            <w:r w:rsidR="00887618" w:rsidRPr="009606C2">
              <w:rPr>
                <w:rFonts w:ascii="Arial" w:hAnsi="Arial" w:cs="Arial"/>
                <w:color w:val="000000"/>
                <w:sz w:val="20"/>
              </w:rPr>
              <w:t xml:space="preserve"> </w:t>
            </w:r>
            <w:r w:rsidRPr="009606C2">
              <w:rPr>
                <w:rFonts w:ascii="Arial" w:hAnsi="Arial" w:cs="Arial"/>
                <w:color w:val="000000"/>
                <w:sz w:val="20"/>
              </w:rPr>
              <w:t>происшествиях.</w:t>
            </w:r>
          </w:p>
        </w:tc>
      </w:tr>
    </w:tbl>
    <w:p w:rsidR="004D2AC3" w:rsidRPr="009606C2" w:rsidRDefault="004D2AC3" w:rsidP="009606C2">
      <w:pPr>
        <w:spacing w:after="0" w:line="240" w:lineRule="auto"/>
        <w:rPr>
          <w:rFonts w:ascii="Arial" w:hAnsi="Arial" w:cs="Arial"/>
          <w:color w:val="000000"/>
          <w:sz w:val="20"/>
        </w:rPr>
      </w:pPr>
    </w:p>
    <w:p w:rsidR="00D47675" w:rsidRPr="009606C2" w:rsidRDefault="004D2AC3" w:rsidP="009606C2">
      <w:pPr>
        <w:pStyle w:val="12"/>
        <w:spacing w:line="240" w:lineRule="auto"/>
        <w:rPr>
          <w:rFonts w:ascii="Arial" w:hAnsi="Arial" w:cs="Arial"/>
          <w:color w:val="000000"/>
          <w:sz w:val="20"/>
        </w:rPr>
      </w:pPr>
      <w:r w:rsidRPr="009606C2">
        <w:rPr>
          <w:rFonts w:ascii="Arial" w:hAnsi="Arial" w:cs="Arial"/>
          <w:color w:val="000000"/>
          <w:sz w:val="20"/>
        </w:rPr>
        <w:t>Раздел</w:t>
      </w:r>
      <w:r w:rsidR="00887618" w:rsidRPr="009606C2">
        <w:rPr>
          <w:rFonts w:ascii="Arial" w:hAnsi="Arial" w:cs="Arial"/>
          <w:color w:val="000000"/>
          <w:sz w:val="20"/>
        </w:rPr>
        <w:t xml:space="preserve"> </w:t>
      </w:r>
      <w:r w:rsidRPr="009606C2">
        <w:rPr>
          <w:rFonts w:ascii="Arial" w:hAnsi="Arial" w:cs="Arial"/>
          <w:color w:val="000000"/>
          <w:sz w:val="20"/>
        </w:rPr>
        <w:t>I.</w:t>
      </w:r>
      <w:r w:rsidR="00887618" w:rsidRPr="009606C2">
        <w:rPr>
          <w:rFonts w:ascii="Arial" w:hAnsi="Arial" w:cs="Arial"/>
          <w:color w:val="000000"/>
          <w:sz w:val="20"/>
        </w:rPr>
        <w:t xml:space="preserve"> </w:t>
      </w:r>
      <w:r w:rsidRPr="009606C2">
        <w:rPr>
          <w:rFonts w:ascii="Arial" w:hAnsi="Arial" w:cs="Arial"/>
          <w:color w:val="000000"/>
          <w:sz w:val="20"/>
        </w:rPr>
        <w:t>Приоритеты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цели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общая</w:t>
      </w:r>
      <w:r w:rsidR="00887618" w:rsidRPr="009606C2">
        <w:rPr>
          <w:rFonts w:ascii="Arial" w:hAnsi="Arial" w:cs="Arial"/>
          <w:color w:val="000000"/>
          <w:sz w:val="20"/>
        </w:rPr>
        <w:t xml:space="preserve"> </w:t>
      </w:r>
      <w:r w:rsidRPr="009606C2">
        <w:rPr>
          <w:rFonts w:ascii="Arial" w:hAnsi="Arial" w:cs="Arial"/>
          <w:color w:val="000000"/>
          <w:sz w:val="20"/>
        </w:rPr>
        <w:t>характеристика</w:t>
      </w:r>
      <w:r w:rsidR="00887618" w:rsidRPr="009606C2">
        <w:rPr>
          <w:rFonts w:ascii="Arial" w:hAnsi="Arial" w:cs="Arial"/>
          <w:color w:val="000000"/>
          <w:sz w:val="20"/>
        </w:rPr>
        <w:t xml:space="preserve"> </w:t>
      </w:r>
      <w:r w:rsidRPr="009606C2">
        <w:rPr>
          <w:rFonts w:ascii="Arial" w:hAnsi="Arial" w:cs="Arial"/>
          <w:color w:val="000000"/>
          <w:sz w:val="20"/>
        </w:rPr>
        <w:t>участия</w:t>
      </w:r>
      <w:r w:rsidR="00887618" w:rsidRPr="009606C2">
        <w:rPr>
          <w:rFonts w:ascii="Arial" w:hAnsi="Arial" w:cs="Arial"/>
          <w:color w:val="000000"/>
          <w:sz w:val="20"/>
        </w:rPr>
        <w:t xml:space="preserve"> </w:t>
      </w:r>
      <w:r w:rsidRPr="009606C2">
        <w:rPr>
          <w:rFonts w:ascii="Arial" w:hAnsi="Arial" w:cs="Arial"/>
          <w:color w:val="000000"/>
          <w:sz w:val="20"/>
        </w:rPr>
        <w:t>органов</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самоуправления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Целью</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является</w:t>
      </w:r>
      <w:r w:rsidR="00887618" w:rsidRPr="009606C2">
        <w:rPr>
          <w:rFonts w:ascii="Arial" w:hAnsi="Arial" w:cs="Arial"/>
          <w:color w:val="000000"/>
          <w:sz w:val="20"/>
        </w:rPr>
        <w:t xml:space="preserve"> </w:t>
      </w:r>
      <w:r w:rsidRPr="009606C2">
        <w:rPr>
          <w:rFonts w:ascii="Arial" w:hAnsi="Arial" w:cs="Arial"/>
          <w:color w:val="000000"/>
          <w:sz w:val="20"/>
        </w:rPr>
        <w:t>снижение</w:t>
      </w:r>
      <w:r w:rsidR="00887618" w:rsidRPr="009606C2">
        <w:rPr>
          <w:rFonts w:ascii="Arial" w:hAnsi="Arial" w:cs="Arial"/>
          <w:color w:val="000000"/>
          <w:sz w:val="20"/>
        </w:rPr>
        <w:t xml:space="preserve"> </w:t>
      </w:r>
      <w:r w:rsidRPr="009606C2">
        <w:rPr>
          <w:rFonts w:ascii="Arial" w:hAnsi="Arial" w:cs="Arial"/>
          <w:color w:val="000000"/>
          <w:sz w:val="20"/>
        </w:rPr>
        <w:t>смертности</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дорожно-транспортных</w:t>
      </w:r>
      <w:r w:rsidR="00887618" w:rsidRPr="009606C2">
        <w:rPr>
          <w:rFonts w:ascii="Arial" w:hAnsi="Arial" w:cs="Arial"/>
          <w:color w:val="000000"/>
          <w:sz w:val="20"/>
        </w:rPr>
        <w:t xml:space="preserve"> </w:t>
      </w:r>
      <w:r w:rsidRPr="009606C2">
        <w:rPr>
          <w:rFonts w:ascii="Arial" w:hAnsi="Arial" w:cs="Arial"/>
          <w:color w:val="000000"/>
          <w:sz w:val="20"/>
        </w:rPr>
        <w:t>происшествий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количества</w:t>
      </w:r>
      <w:r w:rsidR="00887618" w:rsidRPr="009606C2">
        <w:rPr>
          <w:rFonts w:ascii="Arial" w:hAnsi="Arial" w:cs="Arial"/>
          <w:color w:val="000000"/>
          <w:sz w:val="20"/>
        </w:rPr>
        <w:t xml:space="preserve"> </w:t>
      </w:r>
      <w:r w:rsidRPr="009606C2">
        <w:rPr>
          <w:rFonts w:ascii="Arial" w:hAnsi="Arial" w:cs="Arial"/>
          <w:color w:val="000000"/>
          <w:sz w:val="20"/>
        </w:rPr>
        <w:t>дорожно-транспортных</w:t>
      </w:r>
      <w:r w:rsidR="00887618" w:rsidRPr="009606C2">
        <w:rPr>
          <w:rFonts w:ascii="Arial" w:hAnsi="Arial" w:cs="Arial"/>
          <w:color w:val="000000"/>
          <w:sz w:val="20"/>
        </w:rPr>
        <w:t xml:space="preserve"> </w:t>
      </w:r>
      <w:r w:rsidRPr="009606C2">
        <w:rPr>
          <w:rFonts w:ascii="Arial" w:hAnsi="Arial" w:cs="Arial"/>
          <w:color w:val="000000"/>
          <w:sz w:val="20"/>
        </w:rPr>
        <w:t>происшествий</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пострадавшими.</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результате</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ожидается</w:t>
      </w:r>
      <w:r w:rsidR="00887618" w:rsidRPr="009606C2">
        <w:rPr>
          <w:rFonts w:ascii="Arial" w:hAnsi="Arial" w:cs="Arial"/>
          <w:color w:val="000000"/>
          <w:sz w:val="20"/>
        </w:rPr>
        <w:t xml:space="preserve"> </w:t>
      </w:r>
      <w:r w:rsidRPr="009606C2">
        <w:rPr>
          <w:rFonts w:ascii="Arial" w:hAnsi="Arial" w:cs="Arial"/>
          <w:color w:val="000000"/>
          <w:sz w:val="20"/>
        </w:rPr>
        <w:t>достижение</w:t>
      </w:r>
      <w:r w:rsidR="00887618" w:rsidRPr="009606C2">
        <w:rPr>
          <w:rFonts w:ascii="Arial" w:hAnsi="Arial" w:cs="Arial"/>
          <w:color w:val="000000"/>
          <w:sz w:val="20"/>
        </w:rPr>
        <w:t xml:space="preserve"> </w:t>
      </w:r>
      <w:r w:rsidRPr="009606C2">
        <w:rPr>
          <w:rFonts w:ascii="Arial" w:hAnsi="Arial" w:cs="Arial"/>
          <w:color w:val="000000"/>
          <w:sz w:val="20"/>
        </w:rPr>
        <w:t>следующих</w:t>
      </w:r>
      <w:r w:rsidR="00887618" w:rsidRPr="009606C2">
        <w:rPr>
          <w:rFonts w:ascii="Arial" w:hAnsi="Arial" w:cs="Arial"/>
          <w:color w:val="000000"/>
          <w:sz w:val="20"/>
        </w:rPr>
        <w:t xml:space="preserve"> </w:t>
      </w:r>
      <w:r w:rsidRPr="009606C2">
        <w:rPr>
          <w:rFonts w:ascii="Arial" w:hAnsi="Arial" w:cs="Arial"/>
          <w:color w:val="000000"/>
          <w:sz w:val="20"/>
        </w:rPr>
        <w:t>результатов:</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сохранение</w:t>
      </w:r>
      <w:r w:rsidR="00887618" w:rsidRPr="009606C2">
        <w:rPr>
          <w:rFonts w:ascii="Arial" w:hAnsi="Arial" w:cs="Arial"/>
          <w:color w:val="000000"/>
          <w:sz w:val="20"/>
        </w:rPr>
        <w:t xml:space="preserve"> </w:t>
      </w:r>
      <w:r w:rsidRPr="009606C2">
        <w:rPr>
          <w:rFonts w:ascii="Arial" w:hAnsi="Arial" w:cs="Arial"/>
          <w:color w:val="000000"/>
          <w:sz w:val="20"/>
        </w:rPr>
        <w:t>жизни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здоровья</w:t>
      </w:r>
      <w:r w:rsidR="00887618" w:rsidRPr="009606C2">
        <w:rPr>
          <w:rFonts w:ascii="Arial" w:hAnsi="Arial" w:cs="Arial"/>
          <w:color w:val="000000"/>
          <w:sz w:val="20"/>
        </w:rPr>
        <w:t xml:space="preserve"> </w:t>
      </w:r>
      <w:r w:rsidRPr="009606C2">
        <w:rPr>
          <w:rFonts w:ascii="Arial" w:hAnsi="Arial" w:cs="Arial"/>
          <w:color w:val="000000"/>
          <w:sz w:val="20"/>
        </w:rPr>
        <w:t>участников</w:t>
      </w:r>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движения;</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формирование</w:t>
      </w:r>
      <w:r w:rsidR="00887618" w:rsidRPr="009606C2">
        <w:rPr>
          <w:rFonts w:ascii="Arial" w:hAnsi="Arial" w:cs="Arial"/>
          <w:color w:val="000000"/>
          <w:sz w:val="20"/>
        </w:rPr>
        <w:t xml:space="preserve"> </w:t>
      </w:r>
      <w:r w:rsidRPr="009606C2">
        <w:rPr>
          <w:rFonts w:ascii="Arial" w:hAnsi="Arial" w:cs="Arial"/>
          <w:color w:val="000000"/>
          <w:sz w:val="20"/>
        </w:rPr>
        <w:t>знаний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навыков</w:t>
      </w:r>
      <w:r w:rsidR="00887618" w:rsidRPr="009606C2">
        <w:rPr>
          <w:rFonts w:ascii="Arial" w:hAnsi="Arial" w:cs="Arial"/>
          <w:color w:val="000000"/>
          <w:sz w:val="20"/>
        </w:rPr>
        <w:t xml:space="preserve"> </w:t>
      </w:r>
      <w:r w:rsidRPr="009606C2">
        <w:rPr>
          <w:rFonts w:ascii="Arial" w:hAnsi="Arial" w:cs="Arial"/>
          <w:color w:val="000000"/>
          <w:sz w:val="20"/>
        </w:rPr>
        <w:t>безопасного</w:t>
      </w:r>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движения;</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безопасных</w:t>
      </w:r>
      <w:r w:rsidR="00887618" w:rsidRPr="009606C2">
        <w:rPr>
          <w:rFonts w:ascii="Arial" w:hAnsi="Arial" w:cs="Arial"/>
          <w:color w:val="000000"/>
          <w:sz w:val="20"/>
        </w:rPr>
        <w:t xml:space="preserve"> </w:t>
      </w:r>
      <w:r w:rsidRPr="009606C2">
        <w:rPr>
          <w:rFonts w:ascii="Arial" w:hAnsi="Arial" w:cs="Arial"/>
          <w:color w:val="000000"/>
          <w:sz w:val="20"/>
        </w:rPr>
        <w:t>дорожных</w:t>
      </w:r>
      <w:r w:rsidR="00887618" w:rsidRPr="009606C2">
        <w:rPr>
          <w:rFonts w:ascii="Arial" w:hAnsi="Arial" w:cs="Arial"/>
          <w:color w:val="000000"/>
          <w:sz w:val="20"/>
        </w:rPr>
        <w:t xml:space="preserve"> </w:t>
      </w:r>
      <w:r w:rsidRPr="009606C2">
        <w:rPr>
          <w:rFonts w:ascii="Arial" w:hAnsi="Arial" w:cs="Arial"/>
          <w:color w:val="000000"/>
          <w:sz w:val="20"/>
        </w:rPr>
        <w:t>условий</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движения</w:t>
      </w:r>
      <w:r w:rsidR="00887618" w:rsidRPr="009606C2">
        <w:rPr>
          <w:rFonts w:ascii="Arial" w:hAnsi="Arial" w:cs="Arial"/>
          <w:color w:val="000000"/>
          <w:sz w:val="20"/>
        </w:rPr>
        <w:t xml:space="preserve"> </w:t>
      </w:r>
      <w:r w:rsidRPr="009606C2">
        <w:rPr>
          <w:rFonts w:ascii="Arial" w:hAnsi="Arial" w:cs="Arial"/>
          <w:color w:val="000000"/>
          <w:sz w:val="20"/>
        </w:rPr>
        <w:t>транспорта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пешеходов;</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оперативности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качества</w:t>
      </w:r>
      <w:r w:rsidR="00887618" w:rsidRPr="009606C2">
        <w:rPr>
          <w:rFonts w:ascii="Arial" w:hAnsi="Arial" w:cs="Arial"/>
          <w:color w:val="000000"/>
          <w:sz w:val="20"/>
        </w:rPr>
        <w:t xml:space="preserve"> </w:t>
      </w:r>
      <w:r w:rsidRPr="009606C2">
        <w:rPr>
          <w:rFonts w:ascii="Arial" w:hAnsi="Arial" w:cs="Arial"/>
          <w:color w:val="000000"/>
          <w:sz w:val="20"/>
        </w:rPr>
        <w:t>оказания</w:t>
      </w:r>
      <w:r w:rsidR="00887618" w:rsidRPr="009606C2">
        <w:rPr>
          <w:rFonts w:ascii="Arial" w:hAnsi="Arial" w:cs="Arial"/>
          <w:color w:val="000000"/>
          <w:sz w:val="20"/>
        </w:rPr>
        <w:t xml:space="preserve"> </w:t>
      </w:r>
      <w:r w:rsidRPr="009606C2">
        <w:rPr>
          <w:rFonts w:ascii="Arial" w:hAnsi="Arial" w:cs="Arial"/>
          <w:color w:val="000000"/>
          <w:sz w:val="20"/>
        </w:rPr>
        <w:t>медицинской</w:t>
      </w:r>
      <w:r w:rsidR="00887618" w:rsidRPr="009606C2">
        <w:rPr>
          <w:rFonts w:ascii="Arial" w:hAnsi="Arial" w:cs="Arial"/>
          <w:color w:val="000000"/>
          <w:sz w:val="20"/>
        </w:rPr>
        <w:t xml:space="preserve"> </w:t>
      </w:r>
      <w:r w:rsidRPr="009606C2">
        <w:rPr>
          <w:rFonts w:ascii="Arial" w:hAnsi="Arial" w:cs="Arial"/>
          <w:color w:val="000000"/>
          <w:sz w:val="20"/>
        </w:rPr>
        <w:t>помощи</w:t>
      </w:r>
      <w:r w:rsidR="00887618" w:rsidRPr="009606C2">
        <w:rPr>
          <w:rFonts w:ascii="Arial" w:hAnsi="Arial" w:cs="Arial"/>
          <w:color w:val="000000"/>
          <w:sz w:val="20"/>
        </w:rPr>
        <w:t xml:space="preserve"> </w:t>
      </w:r>
      <w:r w:rsidRPr="009606C2">
        <w:rPr>
          <w:rFonts w:ascii="Arial" w:hAnsi="Arial" w:cs="Arial"/>
          <w:color w:val="000000"/>
          <w:sz w:val="20"/>
        </w:rPr>
        <w:t>пострадавшим</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дорожно-транспортных</w:t>
      </w:r>
      <w:r w:rsidR="00887618" w:rsidRPr="009606C2">
        <w:rPr>
          <w:rFonts w:ascii="Arial" w:hAnsi="Arial" w:cs="Arial"/>
          <w:color w:val="000000"/>
          <w:sz w:val="20"/>
        </w:rPr>
        <w:t xml:space="preserve"> </w:t>
      </w:r>
      <w:r w:rsidRPr="009606C2">
        <w:rPr>
          <w:rFonts w:ascii="Arial" w:hAnsi="Arial" w:cs="Arial"/>
          <w:color w:val="000000"/>
          <w:sz w:val="20"/>
        </w:rPr>
        <w:t>происшествиях.</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Подпрограмма</w:t>
      </w:r>
      <w:r w:rsidR="00887618" w:rsidRPr="009606C2">
        <w:rPr>
          <w:rFonts w:ascii="Arial" w:hAnsi="Arial" w:cs="Arial"/>
          <w:color w:val="000000"/>
          <w:sz w:val="20"/>
        </w:rPr>
        <w:t xml:space="preserve"> </w:t>
      </w:r>
      <w:r w:rsidRPr="009606C2">
        <w:rPr>
          <w:rFonts w:ascii="Arial" w:hAnsi="Arial" w:cs="Arial"/>
          <w:color w:val="000000"/>
          <w:sz w:val="20"/>
        </w:rPr>
        <w:t>отражает</w:t>
      </w:r>
      <w:r w:rsidR="00887618" w:rsidRPr="009606C2">
        <w:rPr>
          <w:rFonts w:ascii="Arial" w:hAnsi="Arial" w:cs="Arial"/>
          <w:color w:val="000000"/>
          <w:sz w:val="20"/>
        </w:rPr>
        <w:t xml:space="preserve"> </w:t>
      </w:r>
      <w:r w:rsidRPr="009606C2">
        <w:rPr>
          <w:rFonts w:ascii="Arial" w:hAnsi="Arial" w:cs="Arial"/>
          <w:color w:val="000000"/>
          <w:sz w:val="20"/>
        </w:rPr>
        <w:t>участие</w:t>
      </w:r>
      <w:r w:rsidR="00887618" w:rsidRPr="009606C2">
        <w:rPr>
          <w:rFonts w:ascii="Arial" w:hAnsi="Arial" w:cs="Arial"/>
          <w:color w:val="000000"/>
          <w:sz w:val="20"/>
        </w:rPr>
        <w:t xml:space="preserve"> </w:t>
      </w:r>
      <w:r w:rsidRPr="009606C2">
        <w:rPr>
          <w:rFonts w:ascii="Arial" w:hAnsi="Arial" w:cs="Arial"/>
          <w:color w:val="000000"/>
          <w:sz w:val="20"/>
        </w:rPr>
        <w:t>органов</w:t>
      </w:r>
      <w:r w:rsidR="00887618" w:rsidRPr="009606C2">
        <w:rPr>
          <w:rFonts w:ascii="Arial" w:hAnsi="Arial" w:cs="Arial"/>
          <w:color w:val="000000"/>
          <w:sz w:val="20"/>
        </w:rPr>
        <w:t xml:space="preserve"> </w:t>
      </w: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самоуправления</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районов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городских</w:t>
      </w:r>
      <w:r w:rsidR="00887618" w:rsidRPr="009606C2">
        <w:rPr>
          <w:rFonts w:ascii="Arial" w:hAnsi="Arial" w:cs="Arial"/>
          <w:color w:val="000000"/>
          <w:sz w:val="20"/>
        </w:rPr>
        <w:t xml:space="preserve"> </w:t>
      </w:r>
      <w:r w:rsidRPr="009606C2">
        <w:rPr>
          <w:rFonts w:ascii="Arial" w:hAnsi="Arial" w:cs="Arial"/>
          <w:color w:val="000000"/>
          <w:sz w:val="20"/>
        </w:rPr>
        <w:t>округов</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направленных</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безопасности</w:t>
      </w:r>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движения.</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Основные</w:t>
      </w:r>
      <w:r w:rsidR="00887618" w:rsidRPr="009606C2">
        <w:rPr>
          <w:rFonts w:ascii="Arial" w:hAnsi="Arial" w:cs="Arial"/>
          <w:color w:val="000000"/>
          <w:sz w:val="20"/>
        </w:rPr>
        <w:t xml:space="preserve"> </w:t>
      </w:r>
      <w:r w:rsidRPr="009606C2">
        <w:rPr>
          <w:rFonts w:ascii="Arial" w:hAnsi="Arial" w:cs="Arial"/>
          <w:color w:val="000000"/>
          <w:sz w:val="20"/>
        </w:rPr>
        <w:t>направления</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муниципальных</w:t>
      </w:r>
      <w:r w:rsidR="00887618" w:rsidRPr="009606C2">
        <w:rPr>
          <w:rFonts w:ascii="Arial" w:hAnsi="Arial" w:cs="Arial"/>
          <w:color w:val="000000"/>
          <w:sz w:val="20"/>
        </w:rPr>
        <w:t xml:space="preserve"> </w:t>
      </w:r>
      <w:r w:rsidRPr="009606C2">
        <w:rPr>
          <w:rFonts w:ascii="Arial" w:hAnsi="Arial" w:cs="Arial"/>
          <w:color w:val="000000"/>
          <w:sz w:val="20"/>
        </w:rPr>
        <w:t>программ</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обеспечению</w:t>
      </w:r>
      <w:r w:rsidR="00887618" w:rsidRPr="009606C2">
        <w:rPr>
          <w:rFonts w:ascii="Arial" w:hAnsi="Arial" w:cs="Arial"/>
          <w:color w:val="000000"/>
          <w:sz w:val="20"/>
        </w:rPr>
        <w:t xml:space="preserve"> </w:t>
      </w:r>
      <w:r w:rsidRPr="009606C2">
        <w:rPr>
          <w:rFonts w:ascii="Arial" w:hAnsi="Arial" w:cs="Arial"/>
          <w:color w:val="000000"/>
          <w:sz w:val="20"/>
        </w:rPr>
        <w:t>безопасности</w:t>
      </w:r>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движения:</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предотвращение</w:t>
      </w:r>
      <w:r w:rsidR="00887618" w:rsidRPr="009606C2">
        <w:rPr>
          <w:rFonts w:ascii="Arial" w:hAnsi="Arial" w:cs="Arial"/>
          <w:color w:val="000000"/>
          <w:sz w:val="20"/>
        </w:rPr>
        <w:t xml:space="preserve"> </w:t>
      </w:r>
      <w:r w:rsidRPr="009606C2">
        <w:rPr>
          <w:rFonts w:ascii="Arial" w:hAnsi="Arial" w:cs="Arial"/>
          <w:color w:val="000000"/>
          <w:sz w:val="20"/>
        </w:rPr>
        <w:t>дорожно-транспортных</w:t>
      </w:r>
      <w:r w:rsidR="00887618" w:rsidRPr="009606C2">
        <w:rPr>
          <w:rFonts w:ascii="Arial" w:hAnsi="Arial" w:cs="Arial"/>
          <w:color w:val="000000"/>
          <w:sz w:val="20"/>
        </w:rPr>
        <w:t xml:space="preserve"> </w:t>
      </w:r>
      <w:r w:rsidRPr="009606C2">
        <w:rPr>
          <w:rFonts w:ascii="Arial" w:hAnsi="Arial" w:cs="Arial"/>
          <w:color w:val="000000"/>
          <w:sz w:val="20"/>
        </w:rPr>
        <w:t>происшествий;</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снижение</w:t>
      </w:r>
      <w:r w:rsidR="00887618" w:rsidRPr="009606C2">
        <w:rPr>
          <w:rFonts w:ascii="Arial" w:hAnsi="Arial" w:cs="Arial"/>
          <w:color w:val="000000"/>
          <w:sz w:val="20"/>
        </w:rPr>
        <w:t xml:space="preserve"> </w:t>
      </w:r>
      <w:r w:rsidRPr="009606C2">
        <w:rPr>
          <w:rFonts w:ascii="Arial" w:hAnsi="Arial" w:cs="Arial"/>
          <w:color w:val="000000"/>
          <w:sz w:val="20"/>
        </w:rPr>
        <w:t>тяжести</w:t>
      </w:r>
      <w:r w:rsidR="00887618" w:rsidRPr="009606C2">
        <w:rPr>
          <w:rFonts w:ascii="Arial" w:hAnsi="Arial" w:cs="Arial"/>
          <w:color w:val="000000"/>
          <w:sz w:val="20"/>
        </w:rPr>
        <w:t xml:space="preserve"> </w:t>
      </w:r>
      <w:r w:rsidRPr="009606C2">
        <w:rPr>
          <w:rFonts w:ascii="Arial" w:hAnsi="Arial" w:cs="Arial"/>
          <w:color w:val="000000"/>
          <w:sz w:val="20"/>
        </w:rPr>
        <w:t>травм</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дорожно-транспортных</w:t>
      </w:r>
      <w:r w:rsidR="00887618" w:rsidRPr="009606C2">
        <w:rPr>
          <w:rFonts w:ascii="Arial" w:hAnsi="Arial" w:cs="Arial"/>
          <w:color w:val="000000"/>
          <w:sz w:val="20"/>
        </w:rPr>
        <w:t xml:space="preserve"> </w:t>
      </w:r>
      <w:r w:rsidRPr="009606C2">
        <w:rPr>
          <w:rFonts w:ascii="Arial" w:hAnsi="Arial" w:cs="Arial"/>
          <w:color w:val="000000"/>
          <w:sz w:val="20"/>
        </w:rPr>
        <w:t>происшествиях;</w:t>
      </w:r>
    </w:p>
    <w:p w:rsidR="00834F3C"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правосознания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ответственности</w:t>
      </w:r>
      <w:r w:rsidR="00887618" w:rsidRPr="009606C2">
        <w:rPr>
          <w:rFonts w:ascii="Arial" w:hAnsi="Arial" w:cs="Arial"/>
          <w:color w:val="000000"/>
          <w:sz w:val="20"/>
        </w:rPr>
        <w:t xml:space="preserve"> </w:t>
      </w:r>
      <w:r w:rsidRPr="009606C2">
        <w:rPr>
          <w:rFonts w:ascii="Arial" w:hAnsi="Arial" w:cs="Arial"/>
          <w:color w:val="000000"/>
          <w:sz w:val="20"/>
        </w:rPr>
        <w:t>участников</w:t>
      </w:r>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движения.</w:t>
      </w:r>
    </w:p>
    <w:p w:rsidR="00D47675" w:rsidRPr="009606C2" w:rsidRDefault="004D2AC3" w:rsidP="009606C2">
      <w:pPr>
        <w:pStyle w:val="12"/>
        <w:spacing w:line="240" w:lineRule="auto"/>
        <w:rPr>
          <w:rFonts w:ascii="Arial" w:hAnsi="Arial" w:cs="Arial"/>
          <w:color w:val="000000"/>
          <w:sz w:val="20"/>
        </w:rPr>
      </w:pPr>
      <w:r w:rsidRPr="009606C2">
        <w:rPr>
          <w:rFonts w:ascii="Arial" w:hAnsi="Arial" w:cs="Arial"/>
          <w:color w:val="000000"/>
          <w:sz w:val="20"/>
        </w:rPr>
        <w:t>Раздел</w:t>
      </w:r>
      <w:r w:rsidR="00887618" w:rsidRPr="009606C2">
        <w:rPr>
          <w:rFonts w:ascii="Arial" w:hAnsi="Arial" w:cs="Arial"/>
          <w:color w:val="000000"/>
          <w:sz w:val="20"/>
        </w:rPr>
        <w:t xml:space="preserve"> </w:t>
      </w:r>
      <w:r w:rsidRPr="009606C2">
        <w:rPr>
          <w:rFonts w:ascii="Arial" w:hAnsi="Arial" w:cs="Arial"/>
          <w:color w:val="000000"/>
          <w:sz w:val="20"/>
        </w:rPr>
        <w:t>II.</w:t>
      </w:r>
      <w:r w:rsidR="00887618" w:rsidRPr="009606C2">
        <w:rPr>
          <w:rFonts w:ascii="Arial" w:hAnsi="Arial" w:cs="Arial"/>
          <w:color w:val="000000"/>
          <w:sz w:val="20"/>
        </w:rPr>
        <w:t xml:space="preserve"> </w:t>
      </w:r>
      <w:r w:rsidRPr="009606C2">
        <w:rPr>
          <w:rFonts w:ascii="Arial" w:hAnsi="Arial" w:cs="Arial"/>
          <w:color w:val="000000"/>
          <w:sz w:val="20"/>
        </w:rPr>
        <w:t>Перечень</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сведения</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целевых</w:t>
      </w:r>
      <w:r w:rsidR="00887618" w:rsidRPr="009606C2">
        <w:rPr>
          <w:rFonts w:ascii="Arial" w:hAnsi="Arial" w:cs="Arial"/>
          <w:color w:val="000000"/>
          <w:sz w:val="20"/>
        </w:rPr>
        <w:t xml:space="preserve"> </w:t>
      </w:r>
      <w:r w:rsidRPr="009606C2">
        <w:rPr>
          <w:rFonts w:ascii="Arial" w:hAnsi="Arial" w:cs="Arial"/>
          <w:color w:val="000000"/>
          <w:sz w:val="20"/>
        </w:rPr>
        <w:t>индикаторах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показателях</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расшифровкой</w:t>
      </w:r>
      <w:r w:rsidR="00887618" w:rsidRPr="009606C2">
        <w:rPr>
          <w:rFonts w:ascii="Arial" w:hAnsi="Arial" w:cs="Arial"/>
          <w:color w:val="000000"/>
          <w:sz w:val="20"/>
        </w:rPr>
        <w:t xml:space="preserve"> </w:t>
      </w:r>
      <w:r w:rsidRPr="009606C2">
        <w:rPr>
          <w:rFonts w:ascii="Arial" w:hAnsi="Arial" w:cs="Arial"/>
          <w:color w:val="000000"/>
          <w:sz w:val="20"/>
        </w:rPr>
        <w:t>плановых</w:t>
      </w:r>
      <w:r w:rsidR="00887618" w:rsidRPr="009606C2">
        <w:rPr>
          <w:rFonts w:ascii="Arial" w:hAnsi="Arial" w:cs="Arial"/>
          <w:color w:val="000000"/>
          <w:sz w:val="20"/>
        </w:rPr>
        <w:t xml:space="preserve"> </w:t>
      </w:r>
      <w:r w:rsidRPr="009606C2">
        <w:rPr>
          <w:rFonts w:ascii="Arial" w:hAnsi="Arial" w:cs="Arial"/>
          <w:color w:val="000000"/>
          <w:sz w:val="20"/>
        </w:rPr>
        <w:t>значений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годам</w:t>
      </w:r>
      <w:r w:rsidR="00887618" w:rsidRPr="009606C2">
        <w:rPr>
          <w:rFonts w:ascii="Arial" w:hAnsi="Arial" w:cs="Arial"/>
          <w:color w:val="000000"/>
          <w:sz w:val="20"/>
        </w:rPr>
        <w:t xml:space="preserve"> </w:t>
      </w:r>
      <w:r w:rsidRPr="009606C2">
        <w:rPr>
          <w:rFonts w:ascii="Arial" w:hAnsi="Arial" w:cs="Arial"/>
          <w:color w:val="000000"/>
          <w:sz w:val="20"/>
        </w:rPr>
        <w:t>ее</w:t>
      </w:r>
      <w:r w:rsidR="00887618" w:rsidRPr="009606C2">
        <w:rPr>
          <w:rFonts w:ascii="Arial" w:hAnsi="Arial" w:cs="Arial"/>
          <w:color w:val="000000"/>
          <w:sz w:val="20"/>
        </w:rPr>
        <w:t xml:space="preserve"> </w:t>
      </w:r>
      <w:r w:rsidRPr="009606C2">
        <w:rPr>
          <w:rFonts w:ascii="Arial" w:hAnsi="Arial" w:cs="Arial"/>
          <w:color w:val="000000"/>
          <w:sz w:val="20"/>
        </w:rPr>
        <w:t>реализации</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Целевыми</w:t>
      </w:r>
      <w:r w:rsidR="00887618" w:rsidRPr="009606C2">
        <w:rPr>
          <w:rFonts w:ascii="Arial" w:hAnsi="Arial" w:cs="Arial"/>
          <w:color w:val="000000"/>
          <w:sz w:val="20"/>
        </w:rPr>
        <w:t xml:space="preserve"> </w:t>
      </w:r>
      <w:r w:rsidRPr="009606C2">
        <w:rPr>
          <w:rFonts w:ascii="Arial" w:hAnsi="Arial" w:cs="Arial"/>
          <w:color w:val="000000"/>
          <w:sz w:val="20"/>
        </w:rPr>
        <w:t>индикаторами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показателями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являются:</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сокращение</w:t>
      </w:r>
      <w:r w:rsidR="00887618" w:rsidRPr="009606C2">
        <w:rPr>
          <w:rFonts w:ascii="Arial" w:hAnsi="Arial" w:cs="Arial"/>
          <w:color w:val="000000"/>
          <w:sz w:val="20"/>
        </w:rPr>
        <w:t xml:space="preserve"> </w:t>
      </w:r>
      <w:r w:rsidRPr="009606C2">
        <w:rPr>
          <w:rFonts w:ascii="Arial" w:hAnsi="Arial" w:cs="Arial"/>
          <w:color w:val="000000"/>
          <w:sz w:val="20"/>
        </w:rPr>
        <w:t>числа</w:t>
      </w:r>
      <w:r w:rsidR="00887618" w:rsidRPr="009606C2">
        <w:rPr>
          <w:rFonts w:ascii="Arial" w:hAnsi="Arial" w:cs="Arial"/>
          <w:color w:val="000000"/>
          <w:sz w:val="20"/>
        </w:rPr>
        <w:t xml:space="preserve"> </w:t>
      </w:r>
      <w:r w:rsidRPr="009606C2">
        <w:rPr>
          <w:rFonts w:ascii="Arial" w:hAnsi="Arial" w:cs="Arial"/>
          <w:color w:val="000000"/>
          <w:sz w:val="20"/>
        </w:rPr>
        <w:t>лиц,</w:t>
      </w:r>
      <w:r w:rsidR="00887618" w:rsidRPr="009606C2">
        <w:rPr>
          <w:rFonts w:ascii="Arial" w:hAnsi="Arial" w:cs="Arial"/>
          <w:color w:val="000000"/>
          <w:sz w:val="20"/>
        </w:rPr>
        <w:t xml:space="preserve"> </w:t>
      </w:r>
      <w:r w:rsidRPr="009606C2">
        <w:rPr>
          <w:rFonts w:ascii="Arial" w:hAnsi="Arial" w:cs="Arial"/>
          <w:color w:val="000000"/>
          <w:sz w:val="20"/>
        </w:rPr>
        <w:t>погибших</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дорожно-транспортных</w:t>
      </w:r>
      <w:r w:rsidR="00887618" w:rsidRPr="009606C2">
        <w:rPr>
          <w:rFonts w:ascii="Arial" w:hAnsi="Arial" w:cs="Arial"/>
          <w:color w:val="000000"/>
          <w:sz w:val="20"/>
        </w:rPr>
        <w:t xml:space="preserve"> </w:t>
      </w:r>
      <w:r w:rsidRPr="009606C2">
        <w:rPr>
          <w:rFonts w:ascii="Arial" w:hAnsi="Arial" w:cs="Arial"/>
          <w:color w:val="000000"/>
          <w:sz w:val="20"/>
        </w:rPr>
        <w:t>происшествиях,</w:t>
      </w:r>
      <w:r w:rsidR="00887618" w:rsidRPr="009606C2">
        <w:rPr>
          <w:rFonts w:ascii="Arial" w:hAnsi="Arial" w:cs="Arial"/>
          <w:color w:val="000000"/>
          <w:sz w:val="20"/>
        </w:rPr>
        <w:t xml:space="preserve"> </w:t>
      </w:r>
      <w:r w:rsidRPr="009606C2">
        <w:rPr>
          <w:rFonts w:ascii="Arial" w:hAnsi="Arial" w:cs="Arial"/>
          <w:color w:val="000000"/>
          <w:sz w:val="20"/>
        </w:rPr>
        <w:t>до</w:t>
      </w:r>
      <w:r w:rsidR="00887618" w:rsidRPr="009606C2">
        <w:rPr>
          <w:rFonts w:ascii="Arial" w:hAnsi="Arial" w:cs="Arial"/>
          <w:color w:val="000000"/>
          <w:sz w:val="20"/>
        </w:rPr>
        <w:t xml:space="preserve"> </w:t>
      </w:r>
      <w:r w:rsidRPr="009606C2">
        <w:rPr>
          <w:rFonts w:ascii="Arial" w:hAnsi="Arial" w:cs="Arial"/>
          <w:color w:val="000000"/>
          <w:sz w:val="20"/>
        </w:rPr>
        <w:t>0</w:t>
      </w:r>
      <w:r w:rsidR="00887618" w:rsidRPr="009606C2">
        <w:rPr>
          <w:rFonts w:ascii="Arial" w:hAnsi="Arial" w:cs="Arial"/>
          <w:color w:val="000000"/>
          <w:sz w:val="20"/>
        </w:rPr>
        <w:t xml:space="preserve"> </w:t>
      </w:r>
      <w:r w:rsidRPr="009606C2">
        <w:rPr>
          <w:rFonts w:ascii="Arial" w:hAnsi="Arial" w:cs="Arial"/>
          <w:color w:val="000000"/>
          <w:sz w:val="20"/>
        </w:rPr>
        <w:t>человек,</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r w:rsidRPr="009606C2">
        <w:rPr>
          <w:rFonts w:ascii="Arial" w:hAnsi="Arial" w:cs="Arial"/>
          <w:color w:val="000000"/>
          <w:sz w:val="20"/>
        </w:rPr>
        <w:t>процента</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сравнению</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2017</w:t>
      </w:r>
      <w:r w:rsidR="00887618" w:rsidRPr="009606C2">
        <w:rPr>
          <w:rFonts w:ascii="Arial" w:hAnsi="Arial" w:cs="Arial"/>
          <w:color w:val="000000"/>
          <w:sz w:val="20"/>
        </w:rPr>
        <w:t xml:space="preserve"> </w:t>
      </w:r>
      <w:r w:rsidRPr="009606C2">
        <w:rPr>
          <w:rFonts w:ascii="Arial" w:hAnsi="Arial" w:cs="Arial"/>
          <w:color w:val="000000"/>
          <w:sz w:val="20"/>
        </w:rPr>
        <w:t>годом</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2</w:t>
      </w:r>
      <w:r w:rsidR="00887618" w:rsidRPr="009606C2">
        <w:rPr>
          <w:rFonts w:ascii="Arial" w:hAnsi="Arial" w:cs="Arial"/>
          <w:color w:val="000000"/>
          <w:sz w:val="20"/>
        </w:rPr>
        <w:t xml:space="preserve"> </w:t>
      </w:r>
      <w:r w:rsidRPr="009606C2">
        <w:rPr>
          <w:rFonts w:ascii="Arial" w:hAnsi="Arial" w:cs="Arial"/>
          <w:color w:val="000000"/>
          <w:sz w:val="20"/>
        </w:rPr>
        <w:t>человека);</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снижение</w:t>
      </w:r>
      <w:r w:rsidR="00887618" w:rsidRPr="009606C2">
        <w:rPr>
          <w:rFonts w:ascii="Arial" w:hAnsi="Arial" w:cs="Arial"/>
          <w:color w:val="000000"/>
          <w:sz w:val="20"/>
        </w:rPr>
        <w:t xml:space="preserve"> </w:t>
      </w:r>
      <w:r w:rsidRPr="009606C2">
        <w:rPr>
          <w:rFonts w:ascii="Arial" w:hAnsi="Arial" w:cs="Arial"/>
          <w:color w:val="000000"/>
          <w:sz w:val="20"/>
        </w:rPr>
        <w:t>смертности</w:t>
      </w:r>
      <w:r w:rsidR="00887618" w:rsidRPr="009606C2">
        <w:rPr>
          <w:rFonts w:ascii="Arial" w:hAnsi="Arial" w:cs="Arial"/>
          <w:color w:val="000000"/>
          <w:sz w:val="20"/>
        </w:rPr>
        <w:t xml:space="preserve"> </w:t>
      </w:r>
      <w:r w:rsidRPr="009606C2">
        <w:rPr>
          <w:rFonts w:ascii="Arial" w:hAnsi="Arial" w:cs="Arial"/>
          <w:color w:val="000000"/>
          <w:sz w:val="20"/>
        </w:rPr>
        <w:t>среди</w:t>
      </w:r>
      <w:r w:rsidR="00887618" w:rsidRPr="009606C2">
        <w:rPr>
          <w:rFonts w:ascii="Arial" w:hAnsi="Arial" w:cs="Arial"/>
          <w:color w:val="000000"/>
          <w:sz w:val="20"/>
        </w:rPr>
        <w:t xml:space="preserve"> </w:t>
      </w:r>
      <w:r w:rsidRPr="009606C2">
        <w:rPr>
          <w:rFonts w:ascii="Arial" w:hAnsi="Arial" w:cs="Arial"/>
          <w:color w:val="000000"/>
          <w:sz w:val="20"/>
        </w:rPr>
        <w:t>детей</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дорожно-транспортных</w:t>
      </w:r>
      <w:r w:rsidR="00887618" w:rsidRPr="009606C2">
        <w:rPr>
          <w:rFonts w:ascii="Arial" w:hAnsi="Arial" w:cs="Arial"/>
          <w:color w:val="000000"/>
          <w:sz w:val="20"/>
        </w:rPr>
        <w:t xml:space="preserve"> </w:t>
      </w:r>
      <w:r w:rsidRPr="009606C2">
        <w:rPr>
          <w:rFonts w:ascii="Arial" w:hAnsi="Arial" w:cs="Arial"/>
          <w:color w:val="000000"/>
          <w:sz w:val="20"/>
        </w:rPr>
        <w:t>происшествий</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r w:rsidRPr="009606C2">
        <w:rPr>
          <w:rFonts w:ascii="Arial" w:hAnsi="Arial" w:cs="Arial"/>
          <w:color w:val="000000"/>
          <w:sz w:val="20"/>
        </w:rPr>
        <w:t>процента</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сравнению</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2017</w:t>
      </w:r>
      <w:r w:rsidR="00887618" w:rsidRPr="009606C2">
        <w:rPr>
          <w:rFonts w:ascii="Arial" w:hAnsi="Arial" w:cs="Arial"/>
          <w:color w:val="000000"/>
          <w:sz w:val="20"/>
        </w:rPr>
        <w:t xml:space="preserve"> </w:t>
      </w:r>
      <w:r w:rsidRPr="009606C2">
        <w:rPr>
          <w:rFonts w:ascii="Arial" w:hAnsi="Arial" w:cs="Arial"/>
          <w:color w:val="000000"/>
          <w:sz w:val="20"/>
        </w:rPr>
        <w:t>годом</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0</w:t>
      </w:r>
      <w:r w:rsidR="00887618" w:rsidRPr="009606C2">
        <w:rPr>
          <w:rFonts w:ascii="Arial" w:hAnsi="Arial" w:cs="Arial"/>
          <w:color w:val="000000"/>
          <w:sz w:val="20"/>
        </w:rPr>
        <w:t xml:space="preserve"> </w:t>
      </w:r>
      <w:r w:rsidRPr="009606C2">
        <w:rPr>
          <w:rFonts w:ascii="Arial" w:hAnsi="Arial" w:cs="Arial"/>
          <w:color w:val="000000"/>
          <w:sz w:val="20"/>
        </w:rPr>
        <w:t>человек);</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снижение</w:t>
      </w:r>
      <w:r w:rsidR="00887618" w:rsidRPr="009606C2">
        <w:rPr>
          <w:rFonts w:ascii="Arial" w:hAnsi="Arial" w:cs="Arial"/>
          <w:color w:val="000000"/>
          <w:sz w:val="20"/>
        </w:rPr>
        <w:t xml:space="preserve"> </w:t>
      </w:r>
      <w:r w:rsidRPr="009606C2">
        <w:rPr>
          <w:rFonts w:ascii="Arial" w:hAnsi="Arial" w:cs="Arial"/>
          <w:color w:val="000000"/>
          <w:sz w:val="20"/>
        </w:rPr>
        <w:t>социального</w:t>
      </w:r>
      <w:r w:rsidR="00887618" w:rsidRPr="009606C2">
        <w:rPr>
          <w:rFonts w:ascii="Arial" w:hAnsi="Arial" w:cs="Arial"/>
          <w:color w:val="000000"/>
          <w:sz w:val="20"/>
        </w:rPr>
        <w:t xml:space="preserve"> </w:t>
      </w:r>
      <w:r w:rsidRPr="009606C2">
        <w:rPr>
          <w:rFonts w:ascii="Arial" w:hAnsi="Arial" w:cs="Arial"/>
          <w:color w:val="000000"/>
          <w:sz w:val="20"/>
        </w:rPr>
        <w:t>риска</w:t>
      </w:r>
      <w:r w:rsidR="00887618" w:rsidRPr="009606C2">
        <w:rPr>
          <w:rFonts w:ascii="Arial" w:hAnsi="Arial" w:cs="Arial"/>
          <w:color w:val="000000"/>
          <w:sz w:val="20"/>
        </w:rPr>
        <w:t xml:space="preserve"> </w:t>
      </w:r>
      <w:r w:rsidRPr="009606C2">
        <w:rPr>
          <w:rFonts w:ascii="Arial" w:hAnsi="Arial" w:cs="Arial"/>
          <w:color w:val="000000"/>
          <w:sz w:val="20"/>
        </w:rPr>
        <w:t>(числа</w:t>
      </w:r>
      <w:r w:rsidR="00887618" w:rsidRPr="009606C2">
        <w:rPr>
          <w:rFonts w:ascii="Arial" w:hAnsi="Arial" w:cs="Arial"/>
          <w:color w:val="000000"/>
          <w:sz w:val="20"/>
        </w:rPr>
        <w:t xml:space="preserve"> </w:t>
      </w:r>
      <w:r w:rsidRPr="009606C2">
        <w:rPr>
          <w:rFonts w:ascii="Arial" w:hAnsi="Arial" w:cs="Arial"/>
          <w:color w:val="000000"/>
          <w:sz w:val="20"/>
        </w:rPr>
        <w:t>лиц,</w:t>
      </w:r>
      <w:r w:rsidR="00887618" w:rsidRPr="009606C2">
        <w:rPr>
          <w:rFonts w:ascii="Arial" w:hAnsi="Arial" w:cs="Arial"/>
          <w:color w:val="000000"/>
          <w:sz w:val="20"/>
        </w:rPr>
        <w:t xml:space="preserve"> </w:t>
      </w:r>
      <w:r w:rsidRPr="009606C2">
        <w:rPr>
          <w:rFonts w:ascii="Arial" w:hAnsi="Arial" w:cs="Arial"/>
          <w:color w:val="000000"/>
          <w:sz w:val="20"/>
        </w:rPr>
        <w:t>погибших</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дорожно-транспортных</w:t>
      </w:r>
      <w:r w:rsidR="00887618" w:rsidRPr="009606C2">
        <w:rPr>
          <w:rFonts w:ascii="Arial" w:hAnsi="Arial" w:cs="Arial"/>
          <w:color w:val="000000"/>
          <w:sz w:val="20"/>
        </w:rPr>
        <w:t xml:space="preserve"> </w:t>
      </w:r>
      <w:r w:rsidRPr="009606C2">
        <w:rPr>
          <w:rFonts w:ascii="Arial" w:hAnsi="Arial" w:cs="Arial"/>
          <w:color w:val="000000"/>
          <w:sz w:val="20"/>
        </w:rPr>
        <w:t>происшествиях,</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100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населения)</w:t>
      </w:r>
      <w:r w:rsidR="00887618" w:rsidRPr="009606C2">
        <w:rPr>
          <w:rFonts w:ascii="Arial" w:hAnsi="Arial" w:cs="Arial"/>
          <w:color w:val="000000"/>
          <w:sz w:val="20"/>
        </w:rPr>
        <w:t xml:space="preserve"> </w:t>
      </w:r>
      <w:r w:rsidRPr="009606C2">
        <w:rPr>
          <w:rFonts w:ascii="Arial" w:hAnsi="Arial" w:cs="Arial"/>
          <w:color w:val="000000"/>
          <w:sz w:val="20"/>
        </w:rPr>
        <w:t>до</w:t>
      </w:r>
      <w:r w:rsidR="00887618" w:rsidRPr="009606C2">
        <w:rPr>
          <w:rFonts w:ascii="Arial" w:hAnsi="Arial" w:cs="Arial"/>
          <w:color w:val="000000"/>
          <w:sz w:val="20"/>
        </w:rPr>
        <w:t xml:space="preserve"> </w:t>
      </w:r>
      <w:r w:rsidRPr="009606C2">
        <w:rPr>
          <w:rFonts w:ascii="Arial" w:hAnsi="Arial" w:cs="Arial"/>
          <w:color w:val="000000"/>
          <w:sz w:val="20"/>
        </w:rPr>
        <w:t>0</w:t>
      </w:r>
      <w:r w:rsidR="00887618" w:rsidRPr="009606C2">
        <w:rPr>
          <w:rFonts w:ascii="Arial" w:hAnsi="Arial" w:cs="Arial"/>
          <w:color w:val="000000"/>
          <w:sz w:val="20"/>
        </w:rPr>
        <w:t xml:space="preserve"> </w:t>
      </w:r>
      <w:r w:rsidRPr="009606C2">
        <w:rPr>
          <w:rFonts w:ascii="Arial" w:hAnsi="Arial" w:cs="Arial"/>
          <w:color w:val="000000"/>
          <w:sz w:val="20"/>
        </w:rPr>
        <w:t>человек,</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r w:rsidRPr="009606C2">
        <w:rPr>
          <w:rFonts w:ascii="Arial" w:hAnsi="Arial" w:cs="Arial"/>
          <w:color w:val="000000"/>
          <w:sz w:val="20"/>
        </w:rPr>
        <w:t>процента</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сравнению</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2017</w:t>
      </w:r>
      <w:r w:rsidR="00887618" w:rsidRPr="009606C2">
        <w:rPr>
          <w:rFonts w:ascii="Arial" w:hAnsi="Arial" w:cs="Arial"/>
          <w:color w:val="000000"/>
          <w:sz w:val="20"/>
        </w:rPr>
        <w:t xml:space="preserve"> </w:t>
      </w:r>
      <w:r w:rsidRPr="009606C2">
        <w:rPr>
          <w:rFonts w:ascii="Arial" w:hAnsi="Arial" w:cs="Arial"/>
          <w:color w:val="000000"/>
          <w:sz w:val="20"/>
        </w:rPr>
        <w:t>годом</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0,02</w:t>
      </w:r>
      <w:r w:rsidR="00887618" w:rsidRPr="009606C2">
        <w:rPr>
          <w:rFonts w:ascii="Arial" w:hAnsi="Arial" w:cs="Arial"/>
          <w:color w:val="000000"/>
          <w:sz w:val="20"/>
        </w:rPr>
        <w:t xml:space="preserve"> </w:t>
      </w:r>
      <w:r w:rsidRPr="009606C2">
        <w:rPr>
          <w:rFonts w:ascii="Arial" w:hAnsi="Arial" w:cs="Arial"/>
          <w:color w:val="000000"/>
          <w:sz w:val="20"/>
        </w:rPr>
        <w:t>человек);</w:t>
      </w:r>
    </w:p>
    <w:p w:rsidR="00834F3C"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снижение</w:t>
      </w:r>
      <w:r w:rsidR="00887618" w:rsidRPr="009606C2">
        <w:rPr>
          <w:rFonts w:ascii="Arial" w:hAnsi="Arial" w:cs="Arial"/>
          <w:color w:val="000000"/>
          <w:sz w:val="20"/>
        </w:rPr>
        <w:t xml:space="preserve"> </w:t>
      </w:r>
      <w:r w:rsidRPr="009606C2">
        <w:rPr>
          <w:rFonts w:ascii="Arial" w:hAnsi="Arial" w:cs="Arial"/>
          <w:color w:val="000000"/>
          <w:sz w:val="20"/>
        </w:rPr>
        <w:t>транспортного</w:t>
      </w:r>
      <w:r w:rsidR="00887618" w:rsidRPr="009606C2">
        <w:rPr>
          <w:rFonts w:ascii="Arial" w:hAnsi="Arial" w:cs="Arial"/>
          <w:color w:val="000000"/>
          <w:sz w:val="20"/>
        </w:rPr>
        <w:t xml:space="preserve"> </w:t>
      </w:r>
      <w:r w:rsidRPr="009606C2">
        <w:rPr>
          <w:rFonts w:ascii="Arial" w:hAnsi="Arial" w:cs="Arial"/>
          <w:color w:val="000000"/>
          <w:sz w:val="20"/>
        </w:rPr>
        <w:t>риска</w:t>
      </w:r>
      <w:r w:rsidR="00887618" w:rsidRPr="009606C2">
        <w:rPr>
          <w:rFonts w:ascii="Arial" w:hAnsi="Arial" w:cs="Arial"/>
          <w:color w:val="000000"/>
          <w:sz w:val="20"/>
        </w:rPr>
        <w:t xml:space="preserve"> </w:t>
      </w:r>
      <w:r w:rsidRPr="009606C2">
        <w:rPr>
          <w:rFonts w:ascii="Arial" w:hAnsi="Arial" w:cs="Arial"/>
          <w:color w:val="000000"/>
          <w:sz w:val="20"/>
        </w:rPr>
        <w:t>(числа</w:t>
      </w:r>
      <w:r w:rsidR="00887618" w:rsidRPr="009606C2">
        <w:rPr>
          <w:rFonts w:ascii="Arial" w:hAnsi="Arial" w:cs="Arial"/>
          <w:color w:val="000000"/>
          <w:sz w:val="20"/>
        </w:rPr>
        <w:t xml:space="preserve"> </w:t>
      </w:r>
      <w:r w:rsidRPr="009606C2">
        <w:rPr>
          <w:rFonts w:ascii="Arial" w:hAnsi="Arial" w:cs="Arial"/>
          <w:color w:val="000000"/>
          <w:sz w:val="20"/>
        </w:rPr>
        <w:t>лиц,</w:t>
      </w:r>
      <w:r w:rsidR="00887618" w:rsidRPr="009606C2">
        <w:rPr>
          <w:rFonts w:ascii="Arial" w:hAnsi="Arial" w:cs="Arial"/>
          <w:color w:val="000000"/>
          <w:sz w:val="20"/>
        </w:rPr>
        <w:t xml:space="preserve"> </w:t>
      </w:r>
      <w:r w:rsidRPr="009606C2">
        <w:rPr>
          <w:rFonts w:ascii="Arial" w:hAnsi="Arial" w:cs="Arial"/>
          <w:color w:val="000000"/>
          <w:sz w:val="20"/>
        </w:rPr>
        <w:t>погибших</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дорожно-транспортных</w:t>
      </w:r>
      <w:r w:rsidR="00887618" w:rsidRPr="009606C2">
        <w:rPr>
          <w:rFonts w:ascii="Arial" w:hAnsi="Arial" w:cs="Arial"/>
          <w:color w:val="000000"/>
          <w:sz w:val="20"/>
        </w:rPr>
        <w:t xml:space="preserve"> </w:t>
      </w:r>
      <w:r w:rsidRPr="009606C2">
        <w:rPr>
          <w:rFonts w:ascii="Arial" w:hAnsi="Arial" w:cs="Arial"/>
          <w:color w:val="000000"/>
          <w:sz w:val="20"/>
        </w:rPr>
        <w:t>происшествиях,</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10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транспортных</w:t>
      </w:r>
      <w:r w:rsidR="00887618" w:rsidRPr="009606C2">
        <w:rPr>
          <w:rFonts w:ascii="Arial" w:hAnsi="Arial" w:cs="Arial"/>
          <w:color w:val="000000"/>
          <w:sz w:val="20"/>
        </w:rPr>
        <w:t xml:space="preserve"> </w:t>
      </w:r>
      <w:r w:rsidRPr="009606C2">
        <w:rPr>
          <w:rFonts w:ascii="Arial" w:hAnsi="Arial" w:cs="Arial"/>
          <w:color w:val="000000"/>
          <w:sz w:val="20"/>
        </w:rPr>
        <w:t>средств)</w:t>
      </w:r>
      <w:r w:rsidR="00887618" w:rsidRPr="009606C2">
        <w:rPr>
          <w:rFonts w:ascii="Arial" w:hAnsi="Arial" w:cs="Arial"/>
          <w:color w:val="000000"/>
          <w:sz w:val="20"/>
        </w:rPr>
        <w:t xml:space="preserve"> </w:t>
      </w:r>
      <w:r w:rsidRPr="009606C2">
        <w:rPr>
          <w:rFonts w:ascii="Arial" w:hAnsi="Arial" w:cs="Arial"/>
          <w:color w:val="000000"/>
          <w:sz w:val="20"/>
        </w:rPr>
        <w:t>до</w:t>
      </w:r>
      <w:r w:rsidR="00887618" w:rsidRPr="009606C2">
        <w:rPr>
          <w:rFonts w:ascii="Arial" w:hAnsi="Arial" w:cs="Arial"/>
          <w:color w:val="000000"/>
          <w:sz w:val="20"/>
        </w:rPr>
        <w:t xml:space="preserve"> </w:t>
      </w:r>
      <w:r w:rsidRPr="009606C2">
        <w:rPr>
          <w:rFonts w:ascii="Arial" w:hAnsi="Arial" w:cs="Arial"/>
          <w:color w:val="000000"/>
          <w:sz w:val="20"/>
        </w:rPr>
        <w:t>0</w:t>
      </w:r>
      <w:r w:rsidR="00887618" w:rsidRPr="009606C2">
        <w:rPr>
          <w:rFonts w:ascii="Arial" w:hAnsi="Arial" w:cs="Arial"/>
          <w:color w:val="000000"/>
          <w:sz w:val="20"/>
        </w:rPr>
        <w:t xml:space="preserve"> </w:t>
      </w:r>
      <w:r w:rsidRPr="009606C2">
        <w:rPr>
          <w:rFonts w:ascii="Arial" w:hAnsi="Arial" w:cs="Arial"/>
          <w:color w:val="000000"/>
          <w:sz w:val="20"/>
        </w:rPr>
        <w:t>человек,</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100,0</w:t>
      </w:r>
      <w:r w:rsidR="00887618" w:rsidRPr="009606C2">
        <w:rPr>
          <w:rFonts w:ascii="Arial" w:hAnsi="Arial" w:cs="Arial"/>
          <w:color w:val="000000"/>
          <w:sz w:val="20"/>
        </w:rPr>
        <w:t xml:space="preserve"> </w:t>
      </w:r>
      <w:r w:rsidRPr="009606C2">
        <w:rPr>
          <w:rFonts w:ascii="Arial" w:hAnsi="Arial" w:cs="Arial"/>
          <w:color w:val="000000"/>
          <w:sz w:val="20"/>
        </w:rPr>
        <w:t>процента</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сравнению</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2017</w:t>
      </w:r>
      <w:r w:rsidR="00887618" w:rsidRPr="009606C2">
        <w:rPr>
          <w:rFonts w:ascii="Arial" w:hAnsi="Arial" w:cs="Arial"/>
          <w:color w:val="000000"/>
          <w:sz w:val="20"/>
        </w:rPr>
        <w:t xml:space="preserve"> </w:t>
      </w:r>
      <w:r w:rsidRPr="009606C2">
        <w:rPr>
          <w:rFonts w:ascii="Arial" w:hAnsi="Arial" w:cs="Arial"/>
          <w:color w:val="000000"/>
          <w:sz w:val="20"/>
        </w:rPr>
        <w:t>годом</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0,2</w:t>
      </w:r>
      <w:r w:rsidR="00887618" w:rsidRPr="009606C2">
        <w:rPr>
          <w:rFonts w:ascii="Arial" w:hAnsi="Arial" w:cs="Arial"/>
          <w:color w:val="000000"/>
          <w:sz w:val="20"/>
        </w:rPr>
        <w:t xml:space="preserve"> </w:t>
      </w:r>
      <w:r w:rsidRPr="009606C2">
        <w:rPr>
          <w:rFonts w:ascii="Arial" w:hAnsi="Arial" w:cs="Arial"/>
          <w:color w:val="000000"/>
          <w:sz w:val="20"/>
        </w:rPr>
        <w:t>человек).</w:t>
      </w:r>
    </w:p>
    <w:p w:rsidR="00D47675" w:rsidRPr="009606C2" w:rsidRDefault="004D2AC3" w:rsidP="009606C2">
      <w:pPr>
        <w:pStyle w:val="12"/>
        <w:spacing w:line="240" w:lineRule="auto"/>
        <w:rPr>
          <w:rFonts w:ascii="Arial" w:hAnsi="Arial" w:cs="Arial"/>
          <w:color w:val="000000"/>
          <w:sz w:val="20"/>
        </w:rPr>
      </w:pPr>
      <w:r w:rsidRPr="009606C2">
        <w:rPr>
          <w:rFonts w:ascii="Arial" w:hAnsi="Arial" w:cs="Arial"/>
          <w:color w:val="000000"/>
          <w:sz w:val="20"/>
        </w:rPr>
        <w:t>Раздел</w:t>
      </w:r>
      <w:r w:rsidR="00887618" w:rsidRPr="009606C2">
        <w:rPr>
          <w:rFonts w:ascii="Arial" w:hAnsi="Arial" w:cs="Arial"/>
          <w:color w:val="000000"/>
          <w:sz w:val="20"/>
        </w:rPr>
        <w:t xml:space="preserve"> </w:t>
      </w:r>
      <w:r w:rsidRPr="009606C2">
        <w:rPr>
          <w:rFonts w:ascii="Arial" w:hAnsi="Arial" w:cs="Arial"/>
          <w:color w:val="000000"/>
          <w:sz w:val="20"/>
        </w:rPr>
        <w:t>III.</w:t>
      </w:r>
      <w:r w:rsidR="00887618" w:rsidRPr="009606C2">
        <w:rPr>
          <w:rFonts w:ascii="Arial" w:hAnsi="Arial" w:cs="Arial"/>
          <w:color w:val="000000"/>
          <w:sz w:val="20"/>
        </w:rPr>
        <w:t xml:space="preserve"> </w:t>
      </w:r>
      <w:r w:rsidRPr="009606C2">
        <w:rPr>
          <w:rFonts w:ascii="Arial" w:hAnsi="Arial" w:cs="Arial"/>
          <w:color w:val="000000"/>
          <w:sz w:val="20"/>
        </w:rPr>
        <w:t>Характеристика</w:t>
      </w:r>
      <w:r w:rsidR="00887618" w:rsidRPr="009606C2">
        <w:rPr>
          <w:rFonts w:ascii="Arial" w:hAnsi="Arial" w:cs="Arial"/>
          <w:color w:val="000000"/>
          <w:sz w:val="20"/>
        </w:rPr>
        <w:t xml:space="preserve"> </w:t>
      </w:r>
      <w:r w:rsidRPr="009606C2">
        <w:rPr>
          <w:rFonts w:ascii="Arial" w:hAnsi="Arial" w:cs="Arial"/>
          <w:color w:val="000000"/>
          <w:sz w:val="20"/>
        </w:rPr>
        <w:t>основных</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указанием</w:t>
      </w:r>
      <w:r w:rsidR="00887618" w:rsidRPr="009606C2">
        <w:rPr>
          <w:rFonts w:ascii="Arial" w:hAnsi="Arial" w:cs="Arial"/>
          <w:color w:val="000000"/>
          <w:sz w:val="20"/>
        </w:rPr>
        <w:t xml:space="preserve"> </w:t>
      </w:r>
      <w:r w:rsidRPr="009606C2">
        <w:rPr>
          <w:rFonts w:ascii="Arial" w:hAnsi="Arial" w:cs="Arial"/>
          <w:color w:val="000000"/>
          <w:sz w:val="20"/>
        </w:rPr>
        <w:t>сроков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этапов</w:t>
      </w:r>
      <w:r w:rsidR="00887618" w:rsidRPr="009606C2">
        <w:rPr>
          <w:rFonts w:ascii="Arial" w:hAnsi="Arial" w:cs="Arial"/>
          <w:color w:val="000000"/>
          <w:sz w:val="20"/>
        </w:rPr>
        <w:t xml:space="preserve"> </w:t>
      </w:r>
      <w:r w:rsidRPr="009606C2">
        <w:rPr>
          <w:rFonts w:ascii="Arial" w:hAnsi="Arial" w:cs="Arial"/>
          <w:color w:val="000000"/>
          <w:sz w:val="20"/>
        </w:rPr>
        <w:t>их</w:t>
      </w:r>
      <w:r w:rsidR="00887618" w:rsidRPr="009606C2">
        <w:rPr>
          <w:rFonts w:ascii="Arial" w:hAnsi="Arial" w:cs="Arial"/>
          <w:color w:val="000000"/>
          <w:sz w:val="20"/>
        </w:rPr>
        <w:t xml:space="preserve"> </w:t>
      </w:r>
      <w:r w:rsidRPr="009606C2">
        <w:rPr>
          <w:rFonts w:ascii="Arial" w:hAnsi="Arial" w:cs="Arial"/>
          <w:color w:val="000000"/>
          <w:sz w:val="20"/>
        </w:rPr>
        <w:t>реализации</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Основные</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направлены</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реализацию</w:t>
      </w:r>
      <w:r w:rsidR="00887618" w:rsidRPr="009606C2">
        <w:rPr>
          <w:rFonts w:ascii="Arial" w:hAnsi="Arial" w:cs="Arial"/>
          <w:color w:val="000000"/>
          <w:sz w:val="20"/>
        </w:rPr>
        <w:t xml:space="preserve"> </w:t>
      </w:r>
      <w:r w:rsidRPr="009606C2">
        <w:rPr>
          <w:rFonts w:ascii="Arial" w:hAnsi="Arial" w:cs="Arial"/>
          <w:color w:val="000000"/>
          <w:sz w:val="20"/>
        </w:rPr>
        <w:t>поставленных</w:t>
      </w:r>
      <w:r w:rsidR="00887618" w:rsidRPr="009606C2">
        <w:rPr>
          <w:rFonts w:ascii="Arial" w:hAnsi="Arial" w:cs="Arial"/>
          <w:color w:val="000000"/>
          <w:sz w:val="20"/>
        </w:rPr>
        <w:t xml:space="preserve"> </w:t>
      </w:r>
      <w:r w:rsidRPr="009606C2">
        <w:rPr>
          <w:rFonts w:ascii="Arial" w:hAnsi="Arial" w:cs="Arial"/>
          <w:color w:val="000000"/>
          <w:sz w:val="20"/>
        </w:rPr>
        <w:t>целей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задач</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Основное</w:t>
      </w:r>
      <w:r w:rsidR="00887618" w:rsidRPr="009606C2">
        <w:rPr>
          <w:rFonts w:ascii="Arial" w:hAnsi="Arial" w:cs="Arial"/>
          <w:color w:val="000000"/>
          <w:sz w:val="20"/>
        </w:rPr>
        <w:t xml:space="preserve"> </w:t>
      </w: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направленных</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безопасности</w:t>
      </w:r>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движения.</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1.1.</w:t>
      </w:r>
      <w:r w:rsidR="00887618" w:rsidRPr="009606C2">
        <w:rPr>
          <w:rFonts w:ascii="Arial" w:hAnsi="Arial" w:cs="Arial"/>
          <w:color w:val="000000"/>
          <w:sz w:val="20"/>
        </w:rPr>
        <w:t xml:space="preserve"> </w:t>
      </w:r>
      <w:r w:rsidRPr="009606C2">
        <w:rPr>
          <w:rFonts w:ascii="Arial" w:hAnsi="Arial" w:cs="Arial"/>
          <w:color w:val="000000"/>
          <w:sz w:val="20"/>
        </w:rPr>
        <w:t>Обустройство</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совершенствование</w:t>
      </w:r>
      <w:r w:rsidR="00887618" w:rsidRPr="009606C2">
        <w:rPr>
          <w:rFonts w:ascii="Arial" w:hAnsi="Arial" w:cs="Arial"/>
          <w:color w:val="000000"/>
          <w:sz w:val="20"/>
        </w:rPr>
        <w:t xml:space="preserve"> </w:t>
      </w:r>
      <w:r w:rsidRPr="009606C2">
        <w:rPr>
          <w:rFonts w:ascii="Arial" w:hAnsi="Arial" w:cs="Arial"/>
          <w:color w:val="000000"/>
          <w:sz w:val="20"/>
        </w:rPr>
        <w:t>опасных</w:t>
      </w:r>
      <w:r w:rsidR="00887618" w:rsidRPr="009606C2">
        <w:rPr>
          <w:rFonts w:ascii="Arial" w:hAnsi="Arial" w:cs="Arial"/>
          <w:color w:val="000000"/>
          <w:sz w:val="20"/>
        </w:rPr>
        <w:t xml:space="preserve"> </w:t>
      </w:r>
      <w:r w:rsidRPr="009606C2">
        <w:rPr>
          <w:rFonts w:ascii="Arial" w:hAnsi="Arial" w:cs="Arial"/>
          <w:color w:val="000000"/>
          <w:sz w:val="20"/>
        </w:rPr>
        <w:t>участков</w:t>
      </w:r>
      <w:r w:rsidR="00887618" w:rsidRPr="009606C2">
        <w:rPr>
          <w:rFonts w:ascii="Arial" w:hAnsi="Arial" w:cs="Arial"/>
          <w:color w:val="000000"/>
          <w:sz w:val="20"/>
        </w:rPr>
        <w:t xml:space="preserve"> </w:t>
      </w:r>
      <w:r w:rsidRPr="009606C2">
        <w:rPr>
          <w:rFonts w:ascii="Arial" w:hAnsi="Arial" w:cs="Arial"/>
          <w:color w:val="000000"/>
          <w:sz w:val="20"/>
        </w:rPr>
        <w:t>улично-дорожной</w:t>
      </w:r>
      <w:r w:rsidR="00887618" w:rsidRPr="009606C2">
        <w:rPr>
          <w:rFonts w:ascii="Arial" w:hAnsi="Arial" w:cs="Arial"/>
          <w:color w:val="000000"/>
          <w:sz w:val="20"/>
        </w:rPr>
        <w:t xml:space="preserve"> </w:t>
      </w:r>
      <w:r w:rsidRPr="009606C2">
        <w:rPr>
          <w:rFonts w:ascii="Arial" w:hAnsi="Arial" w:cs="Arial"/>
          <w:color w:val="000000"/>
          <w:sz w:val="20"/>
        </w:rPr>
        <w:t>сети</w:t>
      </w:r>
      <w:r w:rsidR="00887618" w:rsidRPr="009606C2">
        <w:rPr>
          <w:rFonts w:ascii="Arial" w:hAnsi="Arial" w:cs="Arial"/>
          <w:color w:val="000000"/>
          <w:sz w:val="20"/>
        </w:rPr>
        <w:t xml:space="preserve"> </w:t>
      </w:r>
      <w:r w:rsidRPr="009606C2">
        <w:rPr>
          <w:rFonts w:ascii="Arial" w:hAnsi="Arial" w:cs="Arial"/>
          <w:color w:val="000000"/>
          <w:sz w:val="20"/>
        </w:rPr>
        <w:t>городов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сельских</w:t>
      </w:r>
      <w:r w:rsidR="00887618" w:rsidRPr="009606C2">
        <w:rPr>
          <w:rFonts w:ascii="Arial" w:hAnsi="Arial" w:cs="Arial"/>
          <w:color w:val="000000"/>
          <w:sz w:val="20"/>
        </w:rPr>
        <w:t xml:space="preserve"> </w:t>
      </w:r>
      <w:r w:rsidRPr="009606C2">
        <w:rPr>
          <w:rFonts w:ascii="Arial" w:hAnsi="Arial" w:cs="Arial"/>
          <w:color w:val="000000"/>
          <w:sz w:val="20"/>
        </w:rPr>
        <w:t>населенных</w:t>
      </w:r>
      <w:r w:rsidR="00887618" w:rsidRPr="009606C2">
        <w:rPr>
          <w:rFonts w:ascii="Arial" w:hAnsi="Arial" w:cs="Arial"/>
          <w:color w:val="000000"/>
          <w:sz w:val="20"/>
        </w:rPr>
        <w:t xml:space="preserve"> </w:t>
      </w:r>
      <w:r w:rsidRPr="009606C2">
        <w:rPr>
          <w:rFonts w:ascii="Arial" w:hAnsi="Arial" w:cs="Arial"/>
          <w:color w:val="000000"/>
          <w:sz w:val="20"/>
        </w:rPr>
        <w:t>пунктов.</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Основное</w:t>
      </w:r>
      <w:r w:rsidR="00887618" w:rsidRPr="009606C2">
        <w:rPr>
          <w:rFonts w:ascii="Arial" w:hAnsi="Arial" w:cs="Arial"/>
          <w:color w:val="000000"/>
          <w:sz w:val="20"/>
        </w:rPr>
        <w:t xml:space="preserve"> </w:t>
      </w: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2.</w:t>
      </w:r>
      <w:r w:rsidR="00887618" w:rsidRPr="009606C2">
        <w:rPr>
          <w:rFonts w:ascii="Arial" w:hAnsi="Arial" w:cs="Arial"/>
          <w:color w:val="000000"/>
          <w:sz w:val="20"/>
        </w:rPr>
        <w:t xml:space="preserve"> </w:t>
      </w:r>
      <w:r w:rsidRPr="009606C2">
        <w:rPr>
          <w:rFonts w:ascii="Arial" w:hAnsi="Arial" w:cs="Arial"/>
          <w:color w:val="000000"/>
          <w:sz w:val="20"/>
        </w:rPr>
        <w:t>Совершенствование</w:t>
      </w:r>
      <w:r w:rsidR="00887618" w:rsidRPr="009606C2">
        <w:rPr>
          <w:rFonts w:ascii="Arial" w:hAnsi="Arial" w:cs="Arial"/>
          <w:color w:val="000000"/>
          <w:sz w:val="20"/>
        </w:rPr>
        <w:t xml:space="preserve"> </w:t>
      </w:r>
      <w:r w:rsidRPr="009606C2">
        <w:rPr>
          <w:rFonts w:ascii="Arial" w:hAnsi="Arial" w:cs="Arial"/>
          <w:color w:val="000000"/>
          <w:sz w:val="20"/>
        </w:rPr>
        <w:t>обучения</w:t>
      </w:r>
      <w:r w:rsidR="00887618" w:rsidRPr="009606C2">
        <w:rPr>
          <w:rFonts w:ascii="Arial" w:hAnsi="Arial" w:cs="Arial"/>
          <w:color w:val="000000"/>
          <w:sz w:val="20"/>
        </w:rPr>
        <w:t xml:space="preserve"> </w:t>
      </w:r>
      <w:r w:rsidRPr="009606C2">
        <w:rPr>
          <w:rFonts w:ascii="Arial" w:hAnsi="Arial" w:cs="Arial"/>
          <w:color w:val="000000"/>
          <w:sz w:val="20"/>
        </w:rPr>
        <w:t>детей</w:t>
      </w:r>
      <w:r w:rsidR="00887618" w:rsidRPr="009606C2">
        <w:rPr>
          <w:rFonts w:ascii="Arial" w:hAnsi="Arial" w:cs="Arial"/>
          <w:color w:val="000000"/>
          <w:sz w:val="20"/>
        </w:rPr>
        <w:t xml:space="preserve"> </w:t>
      </w:r>
      <w:hyperlink r:id="rId115" w:history="1">
        <w:r w:rsidRPr="009606C2">
          <w:rPr>
            <w:rStyle w:val="af1"/>
            <w:rFonts w:ascii="Arial" w:hAnsi="Arial" w:cs="Arial"/>
            <w:color w:val="000000"/>
          </w:rPr>
          <w:t>правилам</w:t>
        </w:r>
      </w:hyperlink>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движения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навыкам</w:t>
      </w:r>
      <w:r w:rsidR="00887618" w:rsidRPr="009606C2">
        <w:rPr>
          <w:rFonts w:ascii="Arial" w:hAnsi="Arial" w:cs="Arial"/>
          <w:color w:val="000000"/>
          <w:sz w:val="20"/>
        </w:rPr>
        <w:t xml:space="preserve"> </w:t>
      </w:r>
      <w:r w:rsidRPr="009606C2">
        <w:rPr>
          <w:rFonts w:ascii="Arial" w:hAnsi="Arial" w:cs="Arial"/>
          <w:color w:val="000000"/>
          <w:sz w:val="20"/>
        </w:rPr>
        <w:t>безопасного</w:t>
      </w:r>
      <w:r w:rsidR="00887618" w:rsidRPr="009606C2">
        <w:rPr>
          <w:rFonts w:ascii="Arial" w:hAnsi="Arial" w:cs="Arial"/>
          <w:color w:val="000000"/>
          <w:sz w:val="20"/>
        </w:rPr>
        <w:t xml:space="preserve"> </w:t>
      </w:r>
      <w:r w:rsidRPr="009606C2">
        <w:rPr>
          <w:rFonts w:ascii="Arial" w:hAnsi="Arial" w:cs="Arial"/>
          <w:color w:val="000000"/>
          <w:sz w:val="20"/>
        </w:rPr>
        <w:t>поведения</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дорогах"</w:t>
      </w:r>
      <w:r w:rsidR="00887618" w:rsidRPr="009606C2">
        <w:rPr>
          <w:rFonts w:ascii="Arial" w:hAnsi="Arial" w:cs="Arial"/>
          <w:color w:val="000000"/>
          <w:sz w:val="20"/>
        </w:rPr>
        <w:t xml:space="preserve"> </w:t>
      </w:r>
      <w:r w:rsidRPr="009606C2">
        <w:rPr>
          <w:rFonts w:ascii="Arial" w:hAnsi="Arial" w:cs="Arial"/>
          <w:color w:val="000000"/>
          <w:sz w:val="20"/>
        </w:rPr>
        <w:t>предусматривает</w:t>
      </w:r>
      <w:r w:rsidR="00887618" w:rsidRPr="009606C2">
        <w:rPr>
          <w:rFonts w:ascii="Arial" w:hAnsi="Arial" w:cs="Arial"/>
          <w:color w:val="000000"/>
          <w:sz w:val="20"/>
        </w:rPr>
        <w:t xml:space="preserve"> </w:t>
      </w:r>
      <w:r w:rsidRPr="009606C2">
        <w:rPr>
          <w:rFonts w:ascii="Arial" w:hAnsi="Arial" w:cs="Arial"/>
          <w:color w:val="000000"/>
          <w:sz w:val="20"/>
        </w:rPr>
        <w:t>осуществление</w:t>
      </w:r>
      <w:r w:rsidR="00887618" w:rsidRPr="009606C2">
        <w:rPr>
          <w:rFonts w:ascii="Arial" w:hAnsi="Arial" w:cs="Arial"/>
          <w:color w:val="000000"/>
          <w:sz w:val="20"/>
        </w:rPr>
        <w:t xml:space="preserve"> </w:t>
      </w:r>
      <w:r w:rsidRPr="009606C2">
        <w:rPr>
          <w:rFonts w:ascii="Arial" w:hAnsi="Arial" w:cs="Arial"/>
          <w:color w:val="000000"/>
          <w:sz w:val="20"/>
        </w:rPr>
        <w:t>следующих</w:t>
      </w:r>
      <w:r w:rsidR="00887618" w:rsidRPr="009606C2">
        <w:rPr>
          <w:rFonts w:ascii="Arial" w:hAnsi="Arial" w:cs="Arial"/>
          <w:color w:val="000000"/>
          <w:sz w:val="20"/>
        </w:rPr>
        <w:t xml:space="preserve"> </w:t>
      </w:r>
      <w:r w:rsidRPr="009606C2">
        <w:rPr>
          <w:rFonts w:ascii="Arial" w:hAnsi="Arial" w:cs="Arial"/>
          <w:color w:val="000000"/>
          <w:sz w:val="20"/>
        </w:rPr>
        <w:t>мероприятий:</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2.1.</w:t>
      </w:r>
      <w:r w:rsidR="00887618" w:rsidRPr="009606C2">
        <w:rPr>
          <w:rFonts w:ascii="Arial" w:hAnsi="Arial" w:cs="Arial"/>
          <w:color w:val="000000"/>
          <w:sz w:val="20"/>
        </w:rPr>
        <w:t xml:space="preserve"> </w:t>
      </w:r>
      <w:r w:rsidRPr="009606C2">
        <w:rPr>
          <w:rFonts w:ascii="Arial" w:hAnsi="Arial" w:cs="Arial"/>
          <w:color w:val="000000"/>
          <w:sz w:val="20"/>
        </w:rPr>
        <w:t>Приобретение</w:t>
      </w:r>
      <w:r w:rsidR="00887618" w:rsidRPr="009606C2">
        <w:rPr>
          <w:rFonts w:ascii="Arial" w:hAnsi="Arial" w:cs="Arial"/>
          <w:color w:val="000000"/>
          <w:sz w:val="20"/>
        </w:rPr>
        <w:t xml:space="preserve"> </w:t>
      </w:r>
      <w:r w:rsidRPr="009606C2">
        <w:rPr>
          <w:rFonts w:ascii="Arial" w:hAnsi="Arial" w:cs="Arial"/>
          <w:color w:val="000000"/>
          <w:sz w:val="20"/>
        </w:rPr>
        <w:t>мобильных</w:t>
      </w:r>
      <w:r w:rsidR="00887618" w:rsidRPr="009606C2">
        <w:rPr>
          <w:rFonts w:ascii="Arial" w:hAnsi="Arial" w:cs="Arial"/>
          <w:color w:val="000000"/>
          <w:sz w:val="20"/>
        </w:rPr>
        <w:t xml:space="preserve"> </w:t>
      </w:r>
      <w:proofErr w:type="spellStart"/>
      <w:r w:rsidRPr="009606C2">
        <w:rPr>
          <w:rFonts w:ascii="Arial" w:hAnsi="Arial" w:cs="Arial"/>
          <w:color w:val="000000"/>
          <w:sz w:val="20"/>
        </w:rPr>
        <w:t>автогородков</w:t>
      </w:r>
      <w:proofErr w:type="spellEnd"/>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технических</w:t>
      </w:r>
      <w:r w:rsidR="00887618" w:rsidRPr="009606C2">
        <w:rPr>
          <w:rFonts w:ascii="Arial" w:hAnsi="Arial" w:cs="Arial"/>
          <w:color w:val="000000"/>
          <w:sz w:val="20"/>
        </w:rPr>
        <w:t xml:space="preserve"> </w:t>
      </w:r>
      <w:r w:rsidRPr="009606C2">
        <w:rPr>
          <w:rFonts w:ascii="Arial" w:hAnsi="Arial" w:cs="Arial"/>
          <w:color w:val="000000"/>
          <w:sz w:val="20"/>
        </w:rPr>
        <w:t>средств</w:t>
      </w:r>
      <w:r w:rsidR="00887618" w:rsidRPr="009606C2">
        <w:rPr>
          <w:rFonts w:ascii="Arial" w:hAnsi="Arial" w:cs="Arial"/>
          <w:color w:val="000000"/>
          <w:sz w:val="20"/>
        </w:rPr>
        <w:t xml:space="preserve"> </w:t>
      </w:r>
      <w:r w:rsidRPr="009606C2">
        <w:rPr>
          <w:rFonts w:ascii="Arial" w:hAnsi="Arial" w:cs="Arial"/>
          <w:color w:val="000000"/>
          <w:sz w:val="20"/>
        </w:rPr>
        <w:t>обучения,</w:t>
      </w:r>
      <w:r w:rsidR="00887618" w:rsidRPr="009606C2">
        <w:rPr>
          <w:rFonts w:ascii="Arial" w:hAnsi="Arial" w:cs="Arial"/>
          <w:color w:val="000000"/>
          <w:sz w:val="20"/>
        </w:rPr>
        <w:t xml:space="preserve"> </w:t>
      </w:r>
      <w:r w:rsidRPr="009606C2">
        <w:rPr>
          <w:rFonts w:ascii="Arial" w:hAnsi="Arial" w:cs="Arial"/>
          <w:color w:val="000000"/>
          <w:sz w:val="20"/>
        </w:rPr>
        <w:t>наглядных</w:t>
      </w:r>
      <w:r w:rsidR="00887618" w:rsidRPr="009606C2">
        <w:rPr>
          <w:rFonts w:ascii="Arial" w:hAnsi="Arial" w:cs="Arial"/>
          <w:color w:val="000000"/>
          <w:sz w:val="20"/>
        </w:rPr>
        <w:t xml:space="preserve"> </w:t>
      </w:r>
      <w:r w:rsidRPr="009606C2">
        <w:rPr>
          <w:rFonts w:ascii="Arial" w:hAnsi="Arial" w:cs="Arial"/>
          <w:color w:val="000000"/>
          <w:sz w:val="20"/>
        </w:rPr>
        <w:t>учебных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методических</w:t>
      </w:r>
      <w:r w:rsidR="00887618" w:rsidRPr="009606C2">
        <w:rPr>
          <w:rFonts w:ascii="Arial" w:hAnsi="Arial" w:cs="Arial"/>
          <w:color w:val="000000"/>
          <w:sz w:val="20"/>
        </w:rPr>
        <w:t xml:space="preserve"> </w:t>
      </w:r>
      <w:r w:rsidRPr="009606C2">
        <w:rPr>
          <w:rFonts w:ascii="Arial" w:hAnsi="Arial" w:cs="Arial"/>
          <w:color w:val="000000"/>
          <w:sz w:val="20"/>
        </w:rPr>
        <w:t>материалов</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организаций,</w:t>
      </w:r>
      <w:r w:rsidR="00887618" w:rsidRPr="009606C2">
        <w:rPr>
          <w:rFonts w:ascii="Arial" w:hAnsi="Arial" w:cs="Arial"/>
          <w:color w:val="000000"/>
          <w:sz w:val="20"/>
        </w:rPr>
        <w:t xml:space="preserve"> </w:t>
      </w:r>
      <w:r w:rsidRPr="009606C2">
        <w:rPr>
          <w:rFonts w:ascii="Arial" w:hAnsi="Arial" w:cs="Arial"/>
          <w:color w:val="000000"/>
          <w:sz w:val="20"/>
        </w:rPr>
        <w:t>осуществляющих</w:t>
      </w:r>
      <w:r w:rsidR="00887618" w:rsidRPr="009606C2">
        <w:rPr>
          <w:rFonts w:ascii="Arial" w:hAnsi="Arial" w:cs="Arial"/>
          <w:color w:val="000000"/>
          <w:sz w:val="20"/>
        </w:rPr>
        <w:t xml:space="preserve"> </w:t>
      </w:r>
      <w:r w:rsidRPr="009606C2">
        <w:rPr>
          <w:rFonts w:ascii="Arial" w:hAnsi="Arial" w:cs="Arial"/>
          <w:color w:val="000000"/>
          <w:sz w:val="20"/>
        </w:rPr>
        <w:t>обучение</w:t>
      </w:r>
      <w:r w:rsidR="00887618" w:rsidRPr="009606C2">
        <w:rPr>
          <w:rFonts w:ascii="Arial" w:hAnsi="Arial" w:cs="Arial"/>
          <w:color w:val="000000"/>
          <w:sz w:val="20"/>
        </w:rPr>
        <w:t xml:space="preserve"> </w:t>
      </w:r>
      <w:r w:rsidRPr="009606C2">
        <w:rPr>
          <w:rFonts w:ascii="Arial" w:hAnsi="Arial" w:cs="Arial"/>
          <w:color w:val="000000"/>
          <w:sz w:val="20"/>
        </w:rPr>
        <w:t>детей,</w:t>
      </w:r>
      <w:r w:rsidR="00887618" w:rsidRPr="009606C2">
        <w:rPr>
          <w:rFonts w:ascii="Arial" w:hAnsi="Arial" w:cs="Arial"/>
          <w:color w:val="000000"/>
          <w:sz w:val="20"/>
        </w:rPr>
        <w:t xml:space="preserve"> </w:t>
      </w:r>
      <w:r w:rsidRPr="009606C2">
        <w:rPr>
          <w:rFonts w:ascii="Arial" w:hAnsi="Arial" w:cs="Arial"/>
          <w:color w:val="000000"/>
          <w:sz w:val="20"/>
        </w:rPr>
        <w:t>работу</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профилактике</w:t>
      </w:r>
      <w:r w:rsidR="00887618" w:rsidRPr="009606C2">
        <w:rPr>
          <w:rFonts w:ascii="Arial" w:hAnsi="Arial" w:cs="Arial"/>
          <w:color w:val="000000"/>
          <w:sz w:val="20"/>
        </w:rPr>
        <w:t xml:space="preserve"> </w:t>
      </w:r>
      <w:r w:rsidRPr="009606C2">
        <w:rPr>
          <w:rFonts w:ascii="Arial" w:hAnsi="Arial" w:cs="Arial"/>
          <w:color w:val="000000"/>
          <w:sz w:val="20"/>
        </w:rPr>
        <w:t>детского</w:t>
      </w:r>
      <w:r w:rsidR="00887618" w:rsidRPr="009606C2">
        <w:rPr>
          <w:rFonts w:ascii="Arial" w:hAnsi="Arial" w:cs="Arial"/>
          <w:color w:val="000000"/>
          <w:sz w:val="20"/>
        </w:rPr>
        <w:t xml:space="preserve"> </w:t>
      </w:r>
      <w:r w:rsidRPr="009606C2">
        <w:rPr>
          <w:rFonts w:ascii="Arial" w:hAnsi="Arial" w:cs="Arial"/>
          <w:color w:val="000000"/>
          <w:sz w:val="20"/>
        </w:rPr>
        <w:t>дорожно-транспортного</w:t>
      </w:r>
      <w:r w:rsidR="00887618" w:rsidRPr="009606C2">
        <w:rPr>
          <w:rFonts w:ascii="Arial" w:hAnsi="Arial" w:cs="Arial"/>
          <w:color w:val="000000"/>
          <w:sz w:val="20"/>
        </w:rPr>
        <w:t xml:space="preserve"> </w:t>
      </w:r>
      <w:r w:rsidRPr="009606C2">
        <w:rPr>
          <w:rFonts w:ascii="Arial" w:hAnsi="Arial" w:cs="Arial"/>
          <w:color w:val="000000"/>
          <w:sz w:val="20"/>
        </w:rPr>
        <w:t>травматизма,</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учащихся</w:t>
      </w:r>
      <w:r w:rsidR="00887618" w:rsidRPr="009606C2">
        <w:rPr>
          <w:rFonts w:ascii="Arial" w:hAnsi="Arial" w:cs="Arial"/>
          <w:color w:val="000000"/>
          <w:sz w:val="20"/>
        </w:rPr>
        <w:t xml:space="preserve"> </w:t>
      </w:r>
      <w:proofErr w:type="spellStart"/>
      <w:r w:rsidRPr="009606C2">
        <w:rPr>
          <w:rFonts w:ascii="Arial" w:hAnsi="Arial" w:cs="Arial"/>
          <w:color w:val="000000"/>
          <w:sz w:val="20"/>
        </w:rPr>
        <w:t>световозвращающими</w:t>
      </w:r>
      <w:proofErr w:type="spellEnd"/>
      <w:r w:rsidR="00887618" w:rsidRPr="009606C2">
        <w:rPr>
          <w:rFonts w:ascii="Arial" w:hAnsi="Arial" w:cs="Arial"/>
          <w:color w:val="000000"/>
          <w:sz w:val="20"/>
        </w:rPr>
        <w:t xml:space="preserve"> </w:t>
      </w:r>
      <w:r w:rsidRPr="009606C2">
        <w:rPr>
          <w:rFonts w:ascii="Arial" w:hAnsi="Arial" w:cs="Arial"/>
          <w:color w:val="000000"/>
          <w:sz w:val="20"/>
        </w:rPr>
        <w:t>элементами.</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данного</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предусматривает</w:t>
      </w:r>
      <w:r w:rsidR="00887618" w:rsidRPr="009606C2">
        <w:rPr>
          <w:rFonts w:ascii="Arial" w:hAnsi="Arial" w:cs="Arial"/>
          <w:color w:val="000000"/>
          <w:sz w:val="20"/>
        </w:rPr>
        <w:t xml:space="preserve"> </w:t>
      </w:r>
      <w:r w:rsidRPr="009606C2">
        <w:rPr>
          <w:rFonts w:ascii="Arial" w:hAnsi="Arial" w:cs="Arial"/>
          <w:color w:val="000000"/>
          <w:sz w:val="20"/>
        </w:rPr>
        <w:t>обучение</w:t>
      </w:r>
      <w:r w:rsidR="00887618" w:rsidRPr="009606C2">
        <w:rPr>
          <w:rFonts w:ascii="Arial" w:hAnsi="Arial" w:cs="Arial"/>
          <w:color w:val="000000"/>
          <w:sz w:val="20"/>
        </w:rPr>
        <w:t xml:space="preserve"> </w:t>
      </w:r>
      <w:r w:rsidRPr="009606C2">
        <w:rPr>
          <w:rFonts w:ascii="Arial" w:hAnsi="Arial" w:cs="Arial"/>
          <w:color w:val="000000"/>
          <w:sz w:val="20"/>
        </w:rPr>
        <w:t>детей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подростков</w:t>
      </w:r>
      <w:r w:rsidR="00887618" w:rsidRPr="009606C2">
        <w:rPr>
          <w:rFonts w:ascii="Arial" w:hAnsi="Arial" w:cs="Arial"/>
          <w:color w:val="000000"/>
          <w:sz w:val="20"/>
        </w:rPr>
        <w:t xml:space="preserve"> </w:t>
      </w:r>
      <w:hyperlink r:id="rId116" w:history="1">
        <w:r w:rsidRPr="009606C2">
          <w:rPr>
            <w:rStyle w:val="af1"/>
            <w:rFonts w:ascii="Arial" w:hAnsi="Arial" w:cs="Arial"/>
            <w:color w:val="000000"/>
          </w:rPr>
          <w:t>правилам</w:t>
        </w:r>
      </w:hyperlink>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движения,</w:t>
      </w:r>
      <w:r w:rsidR="00887618" w:rsidRPr="009606C2">
        <w:rPr>
          <w:rFonts w:ascii="Arial" w:hAnsi="Arial" w:cs="Arial"/>
          <w:color w:val="000000"/>
          <w:sz w:val="20"/>
        </w:rPr>
        <w:t xml:space="preserve"> </w:t>
      </w:r>
      <w:r w:rsidRPr="009606C2">
        <w:rPr>
          <w:rFonts w:ascii="Arial" w:hAnsi="Arial" w:cs="Arial"/>
          <w:color w:val="000000"/>
          <w:sz w:val="20"/>
        </w:rPr>
        <w:t>формирование</w:t>
      </w:r>
      <w:r w:rsidR="00887618" w:rsidRPr="009606C2">
        <w:rPr>
          <w:rFonts w:ascii="Arial" w:hAnsi="Arial" w:cs="Arial"/>
          <w:color w:val="000000"/>
          <w:sz w:val="20"/>
        </w:rPr>
        <w:t xml:space="preserve"> </w:t>
      </w:r>
      <w:r w:rsidRPr="009606C2">
        <w:rPr>
          <w:rFonts w:ascii="Arial" w:hAnsi="Arial" w:cs="Arial"/>
          <w:color w:val="000000"/>
          <w:sz w:val="20"/>
        </w:rPr>
        <w:t>у</w:t>
      </w:r>
      <w:r w:rsidR="00887618" w:rsidRPr="009606C2">
        <w:rPr>
          <w:rFonts w:ascii="Arial" w:hAnsi="Arial" w:cs="Arial"/>
          <w:color w:val="000000"/>
          <w:sz w:val="20"/>
        </w:rPr>
        <w:t xml:space="preserve"> </w:t>
      </w:r>
      <w:r w:rsidRPr="009606C2">
        <w:rPr>
          <w:rFonts w:ascii="Arial" w:hAnsi="Arial" w:cs="Arial"/>
          <w:color w:val="000000"/>
          <w:sz w:val="20"/>
        </w:rPr>
        <w:t>детей</w:t>
      </w:r>
      <w:r w:rsidR="00887618" w:rsidRPr="009606C2">
        <w:rPr>
          <w:rFonts w:ascii="Arial" w:hAnsi="Arial" w:cs="Arial"/>
          <w:color w:val="000000"/>
          <w:sz w:val="20"/>
        </w:rPr>
        <w:t xml:space="preserve"> </w:t>
      </w:r>
      <w:r w:rsidRPr="009606C2">
        <w:rPr>
          <w:rFonts w:ascii="Arial" w:hAnsi="Arial" w:cs="Arial"/>
          <w:color w:val="000000"/>
          <w:sz w:val="20"/>
        </w:rPr>
        <w:t>навыков</w:t>
      </w:r>
      <w:r w:rsidR="00887618" w:rsidRPr="009606C2">
        <w:rPr>
          <w:rFonts w:ascii="Arial" w:hAnsi="Arial" w:cs="Arial"/>
          <w:color w:val="000000"/>
          <w:sz w:val="20"/>
        </w:rPr>
        <w:t xml:space="preserve"> </w:t>
      </w:r>
      <w:r w:rsidRPr="009606C2">
        <w:rPr>
          <w:rFonts w:ascii="Arial" w:hAnsi="Arial" w:cs="Arial"/>
          <w:color w:val="000000"/>
          <w:sz w:val="20"/>
        </w:rPr>
        <w:t>безопасного</w:t>
      </w:r>
      <w:r w:rsidR="00887618" w:rsidRPr="009606C2">
        <w:rPr>
          <w:rFonts w:ascii="Arial" w:hAnsi="Arial" w:cs="Arial"/>
          <w:color w:val="000000"/>
          <w:sz w:val="20"/>
        </w:rPr>
        <w:t xml:space="preserve"> </w:t>
      </w:r>
      <w:r w:rsidRPr="009606C2">
        <w:rPr>
          <w:rFonts w:ascii="Arial" w:hAnsi="Arial" w:cs="Arial"/>
          <w:color w:val="000000"/>
          <w:sz w:val="20"/>
        </w:rPr>
        <w:t>поведения</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дорогах,</w:t>
      </w:r>
      <w:r w:rsidR="00887618" w:rsidRPr="009606C2">
        <w:rPr>
          <w:rFonts w:ascii="Arial" w:hAnsi="Arial" w:cs="Arial"/>
          <w:color w:val="000000"/>
          <w:sz w:val="20"/>
        </w:rPr>
        <w:t xml:space="preserve"> </w:t>
      </w:r>
      <w:r w:rsidRPr="009606C2">
        <w:rPr>
          <w:rFonts w:ascii="Arial" w:hAnsi="Arial" w:cs="Arial"/>
          <w:color w:val="000000"/>
          <w:sz w:val="20"/>
        </w:rPr>
        <w:t>укрепление</w:t>
      </w:r>
      <w:r w:rsidR="00887618" w:rsidRPr="009606C2">
        <w:rPr>
          <w:rFonts w:ascii="Arial" w:hAnsi="Arial" w:cs="Arial"/>
          <w:color w:val="000000"/>
          <w:sz w:val="20"/>
        </w:rPr>
        <w:t xml:space="preserve"> </w:t>
      </w:r>
      <w:r w:rsidRPr="009606C2">
        <w:rPr>
          <w:rFonts w:ascii="Arial" w:hAnsi="Arial" w:cs="Arial"/>
          <w:color w:val="000000"/>
          <w:sz w:val="20"/>
        </w:rPr>
        <w:t>дисциплины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контроль</w:t>
      </w:r>
      <w:r w:rsidR="00887618" w:rsidRPr="009606C2">
        <w:rPr>
          <w:rFonts w:ascii="Arial" w:hAnsi="Arial" w:cs="Arial"/>
          <w:color w:val="000000"/>
          <w:sz w:val="20"/>
        </w:rPr>
        <w:t xml:space="preserve"> </w:t>
      </w:r>
      <w:r w:rsidRPr="009606C2">
        <w:rPr>
          <w:rFonts w:ascii="Arial" w:hAnsi="Arial" w:cs="Arial"/>
          <w:color w:val="000000"/>
          <w:sz w:val="20"/>
        </w:rPr>
        <w:t>участия</w:t>
      </w:r>
      <w:r w:rsidR="00887618" w:rsidRPr="009606C2">
        <w:rPr>
          <w:rFonts w:ascii="Arial" w:hAnsi="Arial" w:cs="Arial"/>
          <w:color w:val="000000"/>
          <w:sz w:val="20"/>
        </w:rPr>
        <w:t xml:space="preserve"> </w:t>
      </w:r>
      <w:r w:rsidRPr="009606C2">
        <w:rPr>
          <w:rFonts w:ascii="Arial" w:hAnsi="Arial" w:cs="Arial"/>
          <w:color w:val="000000"/>
          <w:sz w:val="20"/>
        </w:rPr>
        <w:t>детей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дорожном</w:t>
      </w:r>
      <w:r w:rsidR="00887618" w:rsidRPr="009606C2">
        <w:rPr>
          <w:rFonts w:ascii="Arial" w:hAnsi="Arial" w:cs="Arial"/>
          <w:color w:val="000000"/>
          <w:sz w:val="20"/>
        </w:rPr>
        <w:t xml:space="preserve"> </w:t>
      </w:r>
      <w:r w:rsidRPr="009606C2">
        <w:rPr>
          <w:rFonts w:ascii="Arial" w:hAnsi="Arial" w:cs="Arial"/>
          <w:color w:val="000000"/>
          <w:sz w:val="20"/>
        </w:rPr>
        <w:t>движении,</w:t>
      </w:r>
      <w:r w:rsidR="00887618" w:rsidRPr="009606C2">
        <w:rPr>
          <w:rFonts w:ascii="Arial" w:hAnsi="Arial" w:cs="Arial"/>
          <w:color w:val="000000"/>
          <w:sz w:val="20"/>
        </w:rPr>
        <w:t xml:space="preserve"> </w:t>
      </w:r>
      <w:r w:rsidRPr="009606C2">
        <w:rPr>
          <w:rFonts w:ascii="Arial" w:hAnsi="Arial" w:cs="Arial"/>
          <w:color w:val="000000"/>
          <w:sz w:val="20"/>
        </w:rPr>
        <w:t>создание</w:t>
      </w:r>
      <w:r w:rsidR="00887618" w:rsidRPr="009606C2">
        <w:rPr>
          <w:rFonts w:ascii="Arial" w:hAnsi="Arial" w:cs="Arial"/>
          <w:color w:val="000000"/>
          <w:sz w:val="20"/>
        </w:rPr>
        <w:t xml:space="preserve"> </w:t>
      </w:r>
      <w:r w:rsidRPr="009606C2">
        <w:rPr>
          <w:rFonts w:ascii="Arial" w:hAnsi="Arial" w:cs="Arial"/>
          <w:color w:val="000000"/>
          <w:sz w:val="20"/>
        </w:rPr>
        <w:t>условий</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безопасного</w:t>
      </w:r>
      <w:r w:rsidR="00887618" w:rsidRPr="009606C2">
        <w:rPr>
          <w:rFonts w:ascii="Arial" w:hAnsi="Arial" w:cs="Arial"/>
          <w:color w:val="000000"/>
          <w:sz w:val="20"/>
        </w:rPr>
        <w:t xml:space="preserve"> </w:t>
      </w:r>
      <w:r w:rsidRPr="009606C2">
        <w:rPr>
          <w:rFonts w:ascii="Arial" w:hAnsi="Arial" w:cs="Arial"/>
          <w:color w:val="000000"/>
          <w:sz w:val="20"/>
        </w:rPr>
        <w:t>участия</w:t>
      </w:r>
      <w:r w:rsidR="00887618" w:rsidRPr="009606C2">
        <w:rPr>
          <w:rFonts w:ascii="Arial" w:hAnsi="Arial" w:cs="Arial"/>
          <w:color w:val="000000"/>
          <w:sz w:val="20"/>
        </w:rPr>
        <w:t xml:space="preserve"> </w:t>
      </w:r>
      <w:r w:rsidRPr="009606C2">
        <w:rPr>
          <w:rFonts w:ascii="Arial" w:hAnsi="Arial" w:cs="Arial"/>
          <w:color w:val="000000"/>
          <w:sz w:val="20"/>
        </w:rPr>
        <w:t>детей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дорожном</w:t>
      </w:r>
      <w:r w:rsidR="00887618" w:rsidRPr="009606C2">
        <w:rPr>
          <w:rFonts w:ascii="Arial" w:hAnsi="Arial" w:cs="Arial"/>
          <w:color w:val="000000"/>
          <w:sz w:val="20"/>
        </w:rPr>
        <w:t xml:space="preserve"> </w:t>
      </w:r>
      <w:r w:rsidRPr="009606C2">
        <w:rPr>
          <w:rFonts w:ascii="Arial" w:hAnsi="Arial" w:cs="Arial"/>
          <w:color w:val="000000"/>
          <w:sz w:val="20"/>
        </w:rPr>
        <w:t>движении,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оборудование</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дошкольных</w:t>
      </w:r>
      <w:r w:rsidR="00887618" w:rsidRPr="009606C2">
        <w:rPr>
          <w:rFonts w:ascii="Arial" w:hAnsi="Arial" w:cs="Arial"/>
          <w:color w:val="000000"/>
          <w:sz w:val="20"/>
        </w:rPr>
        <w:t xml:space="preserve"> </w:t>
      </w:r>
      <w:r w:rsidRPr="009606C2">
        <w:rPr>
          <w:rFonts w:ascii="Arial" w:hAnsi="Arial" w:cs="Arial"/>
          <w:color w:val="000000"/>
          <w:sz w:val="20"/>
        </w:rPr>
        <w:t>образовательных</w:t>
      </w:r>
      <w:r w:rsidR="00887618" w:rsidRPr="009606C2">
        <w:rPr>
          <w:rFonts w:ascii="Arial" w:hAnsi="Arial" w:cs="Arial"/>
          <w:color w:val="000000"/>
          <w:sz w:val="20"/>
        </w:rPr>
        <w:t xml:space="preserve"> </w:t>
      </w:r>
      <w:r w:rsidRPr="009606C2">
        <w:rPr>
          <w:rFonts w:ascii="Arial" w:hAnsi="Arial" w:cs="Arial"/>
          <w:color w:val="000000"/>
          <w:sz w:val="20"/>
        </w:rPr>
        <w:t>организациях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общеобразовательных</w:t>
      </w:r>
      <w:r w:rsidR="00887618" w:rsidRPr="009606C2">
        <w:rPr>
          <w:rFonts w:ascii="Arial" w:hAnsi="Arial" w:cs="Arial"/>
          <w:color w:val="000000"/>
          <w:sz w:val="20"/>
        </w:rPr>
        <w:t xml:space="preserve"> </w:t>
      </w:r>
      <w:r w:rsidRPr="009606C2">
        <w:rPr>
          <w:rFonts w:ascii="Arial" w:hAnsi="Arial" w:cs="Arial"/>
          <w:color w:val="000000"/>
          <w:sz w:val="20"/>
        </w:rPr>
        <w:t>организациях</w:t>
      </w:r>
      <w:r w:rsidR="00887618" w:rsidRPr="009606C2">
        <w:rPr>
          <w:rFonts w:ascii="Arial" w:hAnsi="Arial" w:cs="Arial"/>
          <w:color w:val="000000"/>
          <w:sz w:val="20"/>
        </w:rPr>
        <w:t xml:space="preserve"> </w:t>
      </w:r>
      <w:r w:rsidRPr="009606C2">
        <w:rPr>
          <w:rFonts w:ascii="Arial" w:hAnsi="Arial" w:cs="Arial"/>
          <w:color w:val="000000"/>
          <w:sz w:val="20"/>
        </w:rPr>
        <w:t>уголков</w:t>
      </w:r>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движения,</w:t>
      </w:r>
      <w:r w:rsidR="00887618" w:rsidRPr="009606C2">
        <w:rPr>
          <w:rFonts w:ascii="Arial" w:hAnsi="Arial" w:cs="Arial"/>
          <w:color w:val="000000"/>
          <w:sz w:val="20"/>
        </w:rPr>
        <w:t xml:space="preserve"> </w:t>
      </w:r>
      <w:r w:rsidRPr="009606C2">
        <w:rPr>
          <w:rFonts w:ascii="Arial" w:hAnsi="Arial" w:cs="Arial"/>
          <w:color w:val="000000"/>
          <w:sz w:val="20"/>
        </w:rPr>
        <w:t>организация</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их</w:t>
      </w:r>
      <w:r w:rsidR="00887618" w:rsidRPr="009606C2">
        <w:rPr>
          <w:rFonts w:ascii="Arial" w:hAnsi="Arial" w:cs="Arial"/>
          <w:color w:val="000000"/>
          <w:sz w:val="20"/>
        </w:rPr>
        <w:t xml:space="preserve"> </w:t>
      </w:r>
      <w:r w:rsidRPr="009606C2">
        <w:rPr>
          <w:rFonts w:ascii="Arial" w:hAnsi="Arial" w:cs="Arial"/>
          <w:color w:val="000000"/>
          <w:sz w:val="20"/>
        </w:rPr>
        <w:t>базе</w:t>
      </w:r>
      <w:r w:rsidR="00887618" w:rsidRPr="009606C2">
        <w:rPr>
          <w:rFonts w:ascii="Arial" w:hAnsi="Arial" w:cs="Arial"/>
          <w:color w:val="000000"/>
          <w:sz w:val="20"/>
        </w:rPr>
        <w:t xml:space="preserve"> </w:t>
      </w:r>
      <w:r w:rsidRPr="009606C2">
        <w:rPr>
          <w:rFonts w:ascii="Arial" w:hAnsi="Arial" w:cs="Arial"/>
          <w:color w:val="000000"/>
          <w:sz w:val="20"/>
        </w:rPr>
        <w:t>воспитательной</w:t>
      </w:r>
      <w:r w:rsidR="00887618" w:rsidRPr="009606C2">
        <w:rPr>
          <w:rFonts w:ascii="Arial" w:hAnsi="Arial" w:cs="Arial"/>
          <w:color w:val="000000"/>
          <w:sz w:val="20"/>
        </w:rPr>
        <w:t xml:space="preserve"> </w:t>
      </w:r>
      <w:r w:rsidRPr="009606C2">
        <w:rPr>
          <w:rFonts w:ascii="Arial" w:hAnsi="Arial" w:cs="Arial"/>
          <w:color w:val="000000"/>
          <w:sz w:val="20"/>
        </w:rPr>
        <w:t>работы</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пропаганде</w:t>
      </w:r>
      <w:r w:rsidR="00887618" w:rsidRPr="009606C2">
        <w:rPr>
          <w:rFonts w:ascii="Arial" w:hAnsi="Arial" w:cs="Arial"/>
          <w:color w:val="000000"/>
          <w:sz w:val="20"/>
        </w:rPr>
        <w:t xml:space="preserve"> </w:t>
      </w:r>
      <w:r w:rsidRPr="009606C2">
        <w:rPr>
          <w:rFonts w:ascii="Arial" w:hAnsi="Arial" w:cs="Arial"/>
          <w:color w:val="000000"/>
          <w:sz w:val="20"/>
        </w:rPr>
        <w:t>культуры</w:t>
      </w:r>
      <w:r w:rsidR="00887618" w:rsidRPr="009606C2">
        <w:rPr>
          <w:rFonts w:ascii="Arial" w:hAnsi="Arial" w:cs="Arial"/>
          <w:color w:val="000000"/>
          <w:sz w:val="20"/>
        </w:rPr>
        <w:t xml:space="preserve"> </w:t>
      </w:r>
      <w:r w:rsidRPr="009606C2">
        <w:rPr>
          <w:rFonts w:ascii="Arial" w:hAnsi="Arial" w:cs="Arial"/>
          <w:color w:val="000000"/>
          <w:sz w:val="20"/>
        </w:rPr>
        <w:t>поведения</w:t>
      </w:r>
      <w:r w:rsidR="00887618" w:rsidRPr="009606C2">
        <w:rPr>
          <w:rFonts w:ascii="Arial" w:hAnsi="Arial" w:cs="Arial"/>
          <w:color w:val="000000"/>
          <w:sz w:val="20"/>
        </w:rPr>
        <w:t xml:space="preserve"> </w:t>
      </w:r>
      <w:r w:rsidRPr="009606C2">
        <w:rPr>
          <w:rFonts w:ascii="Arial" w:hAnsi="Arial" w:cs="Arial"/>
          <w:color w:val="000000"/>
          <w:sz w:val="20"/>
        </w:rPr>
        <w:t>участников</w:t>
      </w:r>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движения;</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изготовление</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распространение</w:t>
      </w:r>
      <w:r w:rsidR="00887618" w:rsidRPr="009606C2">
        <w:rPr>
          <w:rFonts w:ascii="Arial" w:hAnsi="Arial" w:cs="Arial"/>
          <w:color w:val="000000"/>
          <w:sz w:val="20"/>
        </w:rPr>
        <w:t xml:space="preserve"> </w:t>
      </w:r>
      <w:proofErr w:type="spellStart"/>
      <w:r w:rsidRPr="009606C2">
        <w:rPr>
          <w:rFonts w:ascii="Arial" w:hAnsi="Arial" w:cs="Arial"/>
          <w:color w:val="000000"/>
          <w:sz w:val="20"/>
        </w:rPr>
        <w:t>световозвращающих</w:t>
      </w:r>
      <w:proofErr w:type="spellEnd"/>
      <w:r w:rsidR="00887618" w:rsidRPr="009606C2">
        <w:rPr>
          <w:rFonts w:ascii="Arial" w:hAnsi="Arial" w:cs="Arial"/>
          <w:color w:val="000000"/>
          <w:sz w:val="20"/>
        </w:rPr>
        <w:t xml:space="preserve"> </w:t>
      </w:r>
      <w:r w:rsidRPr="009606C2">
        <w:rPr>
          <w:rFonts w:ascii="Arial" w:hAnsi="Arial" w:cs="Arial"/>
          <w:color w:val="000000"/>
          <w:sz w:val="20"/>
        </w:rPr>
        <w:t>приспособлений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среде</w:t>
      </w:r>
      <w:r w:rsidR="00887618" w:rsidRPr="009606C2">
        <w:rPr>
          <w:rFonts w:ascii="Arial" w:hAnsi="Arial" w:cs="Arial"/>
          <w:color w:val="000000"/>
          <w:sz w:val="20"/>
        </w:rPr>
        <w:t xml:space="preserve"> </w:t>
      </w:r>
      <w:r w:rsidRPr="009606C2">
        <w:rPr>
          <w:rFonts w:ascii="Arial" w:hAnsi="Arial" w:cs="Arial"/>
          <w:color w:val="000000"/>
          <w:sz w:val="20"/>
        </w:rPr>
        <w:t>воспитанников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учащихся</w:t>
      </w:r>
      <w:r w:rsidR="00887618" w:rsidRPr="009606C2">
        <w:rPr>
          <w:rFonts w:ascii="Arial" w:hAnsi="Arial" w:cs="Arial"/>
          <w:color w:val="000000"/>
          <w:sz w:val="20"/>
        </w:rPr>
        <w:t xml:space="preserve"> </w:t>
      </w:r>
      <w:r w:rsidRPr="009606C2">
        <w:rPr>
          <w:rFonts w:ascii="Arial" w:hAnsi="Arial" w:cs="Arial"/>
          <w:color w:val="000000"/>
          <w:sz w:val="20"/>
        </w:rPr>
        <w:t>младших</w:t>
      </w:r>
      <w:r w:rsidR="00887618" w:rsidRPr="009606C2">
        <w:rPr>
          <w:rFonts w:ascii="Arial" w:hAnsi="Arial" w:cs="Arial"/>
          <w:color w:val="000000"/>
          <w:sz w:val="20"/>
        </w:rPr>
        <w:t xml:space="preserve"> </w:t>
      </w:r>
      <w:r w:rsidRPr="009606C2">
        <w:rPr>
          <w:rFonts w:ascii="Arial" w:hAnsi="Arial" w:cs="Arial"/>
          <w:color w:val="000000"/>
          <w:sz w:val="20"/>
        </w:rPr>
        <w:t>классов</w:t>
      </w:r>
      <w:r w:rsidR="00887618" w:rsidRPr="009606C2">
        <w:rPr>
          <w:rFonts w:ascii="Arial" w:hAnsi="Arial" w:cs="Arial"/>
          <w:color w:val="000000"/>
          <w:sz w:val="20"/>
        </w:rPr>
        <w:t xml:space="preserve"> </w:t>
      </w:r>
      <w:r w:rsidRPr="009606C2">
        <w:rPr>
          <w:rFonts w:ascii="Arial" w:hAnsi="Arial" w:cs="Arial"/>
          <w:color w:val="000000"/>
          <w:sz w:val="20"/>
        </w:rPr>
        <w:t>образовательных</w:t>
      </w:r>
      <w:r w:rsidR="00887618" w:rsidRPr="009606C2">
        <w:rPr>
          <w:rFonts w:ascii="Arial" w:hAnsi="Arial" w:cs="Arial"/>
          <w:color w:val="000000"/>
          <w:sz w:val="20"/>
        </w:rPr>
        <w:t xml:space="preserve"> </w:t>
      </w:r>
      <w:r w:rsidRPr="009606C2">
        <w:rPr>
          <w:rFonts w:ascii="Arial" w:hAnsi="Arial" w:cs="Arial"/>
          <w:color w:val="000000"/>
          <w:sz w:val="20"/>
        </w:rPr>
        <w:t>организаций</w:t>
      </w:r>
      <w:r w:rsidR="00887618" w:rsidRPr="009606C2">
        <w:rPr>
          <w:rFonts w:ascii="Arial" w:hAnsi="Arial" w:cs="Arial"/>
          <w:color w:val="000000"/>
          <w:sz w:val="20"/>
        </w:rPr>
        <w:t xml:space="preserve"> </w:t>
      </w:r>
      <w:r w:rsidRPr="009606C2">
        <w:rPr>
          <w:rFonts w:ascii="Arial" w:hAnsi="Arial" w:cs="Arial"/>
          <w:color w:val="000000"/>
          <w:sz w:val="20"/>
        </w:rPr>
        <w:t>(</w:t>
      </w:r>
      <w:proofErr w:type="spellStart"/>
      <w:r w:rsidRPr="009606C2">
        <w:rPr>
          <w:rFonts w:ascii="Arial" w:hAnsi="Arial" w:cs="Arial"/>
          <w:color w:val="000000"/>
          <w:sz w:val="20"/>
        </w:rPr>
        <w:t>фликеры</w:t>
      </w:r>
      <w:proofErr w:type="spellEnd"/>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значки);</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оснащение</w:t>
      </w:r>
      <w:r w:rsidR="00887618" w:rsidRPr="009606C2">
        <w:rPr>
          <w:rFonts w:ascii="Arial" w:hAnsi="Arial" w:cs="Arial"/>
          <w:color w:val="000000"/>
          <w:sz w:val="20"/>
        </w:rPr>
        <w:t xml:space="preserve"> </w:t>
      </w:r>
      <w:r w:rsidRPr="009606C2">
        <w:rPr>
          <w:rFonts w:ascii="Arial" w:hAnsi="Arial" w:cs="Arial"/>
          <w:color w:val="000000"/>
          <w:sz w:val="20"/>
        </w:rPr>
        <w:t>дошкольных</w:t>
      </w:r>
      <w:r w:rsidR="00887618" w:rsidRPr="009606C2">
        <w:rPr>
          <w:rFonts w:ascii="Arial" w:hAnsi="Arial" w:cs="Arial"/>
          <w:color w:val="000000"/>
          <w:sz w:val="20"/>
        </w:rPr>
        <w:t xml:space="preserve"> </w:t>
      </w:r>
      <w:r w:rsidRPr="009606C2">
        <w:rPr>
          <w:rFonts w:ascii="Arial" w:hAnsi="Arial" w:cs="Arial"/>
          <w:color w:val="000000"/>
          <w:sz w:val="20"/>
        </w:rPr>
        <w:t>образовательных</w:t>
      </w:r>
      <w:r w:rsidR="00887618" w:rsidRPr="009606C2">
        <w:rPr>
          <w:rFonts w:ascii="Arial" w:hAnsi="Arial" w:cs="Arial"/>
          <w:color w:val="000000"/>
          <w:sz w:val="20"/>
        </w:rPr>
        <w:t xml:space="preserve"> </w:t>
      </w:r>
      <w:r w:rsidRPr="009606C2">
        <w:rPr>
          <w:rFonts w:ascii="Arial" w:hAnsi="Arial" w:cs="Arial"/>
          <w:color w:val="000000"/>
          <w:sz w:val="20"/>
        </w:rPr>
        <w:t>организаций</w:t>
      </w:r>
      <w:r w:rsidR="00887618" w:rsidRPr="009606C2">
        <w:rPr>
          <w:rFonts w:ascii="Arial" w:hAnsi="Arial" w:cs="Arial"/>
          <w:color w:val="000000"/>
          <w:sz w:val="20"/>
        </w:rPr>
        <w:t xml:space="preserve"> </w:t>
      </w:r>
      <w:r w:rsidRPr="009606C2">
        <w:rPr>
          <w:rFonts w:ascii="Arial" w:hAnsi="Arial" w:cs="Arial"/>
          <w:color w:val="000000"/>
          <w:sz w:val="20"/>
        </w:rPr>
        <w:t>оборудованием,</w:t>
      </w:r>
      <w:r w:rsidR="00887618" w:rsidRPr="009606C2">
        <w:rPr>
          <w:rFonts w:ascii="Arial" w:hAnsi="Arial" w:cs="Arial"/>
          <w:color w:val="000000"/>
          <w:sz w:val="20"/>
        </w:rPr>
        <w:t xml:space="preserve"> </w:t>
      </w:r>
      <w:r w:rsidRPr="009606C2">
        <w:rPr>
          <w:rFonts w:ascii="Arial" w:hAnsi="Arial" w:cs="Arial"/>
          <w:color w:val="000000"/>
          <w:sz w:val="20"/>
        </w:rPr>
        <w:t>позволяющим</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игровой</w:t>
      </w:r>
      <w:r w:rsidR="00887618" w:rsidRPr="009606C2">
        <w:rPr>
          <w:rFonts w:ascii="Arial" w:hAnsi="Arial" w:cs="Arial"/>
          <w:color w:val="000000"/>
          <w:sz w:val="20"/>
        </w:rPr>
        <w:t xml:space="preserve"> </w:t>
      </w:r>
      <w:r w:rsidRPr="009606C2">
        <w:rPr>
          <w:rFonts w:ascii="Arial" w:hAnsi="Arial" w:cs="Arial"/>
          <w:color w:val="000000"/>
          <w:sz w:val="20"/>
        </w:rPr>
        <w:t>форме</w:t>
      </w:r>
      <w:r w:rsidR="00887618" w:rsidRPr="009606C2">
        <w:rPr>
          <w:rFonts w:ascii="Arial" w:hAnsi="Arial" w:cs="Arial"/>
          <w:color w:val="000000"/>
          <w:sz w:val="20"/>
        </w:rPr>
        <w:t xml:space="preserve"> </w:t>
      </w:r>
      <w:r w:rsidRPr="009606C2">
        <w:rPr>
          <w:rFonts w:ascii="Arial" w:hAnsi="Arial" w:cs="Arial"/>
          <w:color w:val="000000"/>
          <w:sz w:val="20"/>
        </w:rPr>
        <w:t>формировать</w:t>
      </w:r>
      <w:r w:rsidR="00887618" w:rsidRPr="009606C2">
        <w:rPr>
          <w:rFonts w:ascii="Arial" w:hAnsi="Arial" w:cs="Arial"/>
          <w:color w:val="000000"/>
          <w:sz w:val="20"/>
        </w:rPr>
        <w:t xml:space="preserve"> </w:t>
      </w:r>
      <w:r w:rsidRPr="009606C2">
        <w:rPr>
          <w:rFonts w:ascii="Arial" w:hAnsi="Arial" w:cs="Arial"/>
          <w:color w:val="000000"/>
          <w:sz w:val="20"/>
        </w:rPr>
        <w:t>навыки</w:t>
      </w:r>
      <w:r w:rsidR="00887618" w:rsidRPr="009606C2">
        <w:rPr>
          <w:rFonts w:ascii="Arial" w:hAnsi="Arial" w:cs="Arial"/>
          <w:color w:val="000000"/>
          <w:sz w:val="20"/>
        </w:rPr>
        <w:t xml:space="preserve"> </w:t>
      </w:r>
      <w:r w:rsidRPr="009606C2">
        <w:rPr>
          <w:rFonts w:ascii="Arial" w:hAnsi="Arial" w:cs="Arial"/>
          <w:color w:val="000000"/>
          <w:sz w:val="20"/>
        </w:rPr>
        <w:t>безопасного</w:t>
      </w:r>
      <w:r w:rsidR="00887618" w:rsidRPr="009606C2">
        <w:rPr>
          <w:rFonts w:ascii="Arial" w:hAnsi="Arial" w:cs="Arial"/>
          <w:color w:val="000000"/>
          <w:sz w:val="20"/>
        </w:rPr>
        <w:t xml:space="preserve"> </w:t>
      </w:r>
      <w:r w:rsidRPr="009606C2">
        <w:rPr>
          <w:rFonts w:ascii="Arial" w:hAnsi="Arial" w:cs="Arial"/>
          <w:color w:val="000000"/>
          <w:sz w:val="20"/>
        </w:rPr>
        <w:t>поведения</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улично-дорожной</w:t>
      </w:r>
      <w:r w:rsidR="00887618" w:rsidRPr="009606C2">
        <w:rPr>
          <w:rFonts w:ascii="Arial" w:hAnsi="Arial" w:cs="Arial"/>
          <w:color w:val="000000"/>
          <w:sz w:val="20"/>
        </w:rPr>
        <w:t xml:space="preserve"> </w:t>
      </w:r>
      <w:r w:rsidRPr="009606C2">
        <w:rPr>
          <w:rFonts w:ascii="Arial" w:hAnsi="Arial" w:cs="Arial"/>
          <w:color w:val="000000"/>
          <w:sz w:val="20"/>
        </w:rPr>
        <w:t>сети,</w:t>
      </w:r>
      <w:r w:rsidR="00887618" w:rsidRPr="009606C2">
        <w:rPr>
          <w:rFonts w:ascii="Arial" w:hAnsi="Arial" w:cs="Arial"/>
          <w:color w:val="000000"/>
          <w:sz w:val="20"/>
        </w:rPr>
        <w:t xml:space="preserve"> </w:t>
      </w:r>
      <w:r w:rsidRPr="009606C2">
        <w:rPr>
          <w:rFonts w:ascii="Arial" w:hAnsi="Arial" w:cs="Arial"/>
          <w:color w:val="000000"/>
          <w:sz w:val="20"/>
        </w:rPr>
        <w:t>настольными</w:t>
      </w:r>
      <w:r w:rsidR="00887618" w:rsidRPr="009606C2">
        <w:rPr>
          <w:rFonts w:ascii="Arial" w:hAnsi="Arial" w:cs="Arial"/>
          <w:color w:val="000000"/>
          <w:sz w:val="20"/>
        </w:rPr>
        <w:t xml:space="preserve"> </w:t>
      </w:r>
      <w:r w:rsidRPr="009606C2">
        <w:rPr>
          <w:rFonts w:ascii="Arial" w:hAnsi="Arial" w:cs="Arial"/>
          <w:color w:val="000000"/>
          <w:sz w:val="20"/>
        </w:rPr>
        <w:t>обучающими</w:t>
      </w:r>
      <w:r w:rsidR="00887618" w:rsidRPr="009606C2">
        <w:rPr>
          <w:rFonts w:ascii="Arial" w:hAnsi="Arial" w:cs="Arial"/>
          <w:color w:val="000000"/>
          <w:sz w:val="20"/>
        </w:rPr>
        <w:t xml:space="preserve"> </w:t>
      </w:r>
      <w:r w:rsidRPr="009606C2">
        <w:rPr>
          <w:rFonts w:ascii="Arial" w:hAnsi="Arial" w:cs="Arial"/>
          <w:color w:val="000000"/>
          <w:sz w:val="20"/>
        </w:rPr>
        <w:t>играми,</w:t>
      </w:r>
      <w:r w:rsidR="00887618" w:rsidRPr="009606C2">
        <w:rPr>
          <w:rFonts w:ascii="Arial" w:hAnsi="Arial" w:cs="Arial"/>
          <w:color w:val="000000"/>
          <w:sz w:val="20"/>
        </w:rPr>
        <w:t xml:space="preserve"> </w:t>
      </w:r>
      <w:r w:rsidRPr="009606C2">
        <w:rPr>
          <w:rFonts w:ascii="Arial" w:hAnsi="Arial" w:cs="Arial"/>
          <w:color w:val="000000"/>
          <w:sz w:val="20"/>
        </w:rPr>
        <w:t>методическими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наглядными</w:t>
      </w:r>
      <w:r w:rsidR="00887618" w:rsidRPr="009606C2">
        <w:rPr>
          <w:rFonts w:ascii="Arial" w:hAnsi="Arial" w:cs="Arial"/>
          <w:color w:val="000000"/>
          <w:sz w:val="20"/>
        </w:rPr>
        <w:t xml:space="preserve"> </w:t>
      </w:r>
      <w:r w:rsidRPr="009606C2">
        <w:rPr>
          <w:rFonts w:ascii="Arial" w:hAnsi="Arial" w:cs="Arial"/>
          <w:color w:val="000000"/>
          <w:sz w:val="20"/>
        </w:rPr>
        <w:t>пособиями</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hyperlink r:id="rId117" w:history="1">
        <w:r w:rsidRPr="009606C2">
          <w:rPr>
            <w:rStyle w:val="af1"/>
            <w:rFonts w:ascii="Arial" w:hAnsi="Arial" w:cs="Arial"/>
            <w:color w:val="000000"/>
          </w:rPr>
          <w:t>правилам</w:t>
        </w:r>
      </w:hyperlink>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движения.</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2.2.</w:t>
      </w:r>
      <w:r w:rsidR="00887618" w:rsidRPr="009606C2">
        <w:rPr>
          <w:rFonts w:ascii="Arial" w:hAnsi="Arial" w:cs="Arial"/>
          <w:color w:val="000000"/>
          <w:sz w:val="20"/>
        </w:rPr>
        <w:t xml:space="preserve"> </w:t>
      </w:r>
      <w:r w:rsidRPr="009606C2">
        <w:rPr>
          <w:rFonts w:ascii="Arial" w:hAnsi="Arial" w:cs="Arial"/>
          <w:color w:val="000000"/>
          <w:sz w:val="20"/>
        </w:rPr>
        <w:t>Создание</w:t>
      </w:r>
      <w:r w:rsidR="00887618" w:rsidRPr="009606C2">
        <w:rPr>
          <w:rFonts w:ascii="Arial" w:hAnsi="Arial" w:cs="Arial"/>
          <w:color w:val="000000"/>
          <w:sz w:val="20"/>
        </w:rPr>
        <w:t xml:space="preserve"> </w:t>
      </w:r>
      <w:r w:rsidRPr="009606C2">
        <w:rPr>
          <w:rFonts w:ascii="Arial" w:hAnsi="Arial" w:cs="Arial"/>
          <w:color w:val="000000"/>
          <w:sz w:val="20"/>
        </w:rPr>
        <w:t>условий</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вовлечения</w:t>
      </w:r>
      <w:r w:rsidR="00887618" w:rsidRPr="009606C2">
        <w:rPr>
          <w:rFonts w:ascii="Arial" w:hAnsi="Arial" w:cs="Arial"/>
          <w:color w:val="000000"/>
          <w:sz w:val="20"/>
        </w:rPr>
        <w:t xml:space="preserve"> </w:t>
      </w:r>
      <w:r w:rsidRPr="009606C2">
        <w:rPr>
          <w:rFonts w:ascii="Arial" w:hAnsi="Arial" w:cs="Arial"/>
          <w:color w:val="000000"/>
          <w:sz w:val="20"/>
        </w:rPr>
        <w:t>детей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молодежи</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деятельность</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обеспечению</w:t>
      </w:r>
      <w:r w:rsidR="00887618" w:rsidRPr="009606C2">
        <w:rPr>
          <w:rFonts w:ascii="Arial" w:hAnsi="Arial" w:cs="Arial"/>
          <w:color w:val="000000"/>
          <w:sz w:val="20"/>
        </w:rPr>
        <w:t xml:space="preserve"> </w:t>
      </w:r>
      <w:r w:rsidRPr="009606C2">
        <w:rPr>
          <w:rFonts w:ascii="Arial" w:hAnsi="Arial" w:cs="Arial"/>
          <w:color w:val="000000"/>
          <w:sz w:val="20"/>
        </w:rPr>
        <w:t>безопасности</w:t>
      </w:r>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движения.</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данного</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предусматривает:</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работу</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обучению</w:t>
      </w:r>
      <w:r w:rsidR="00887618" w:rsidRPr="009606C2">
        <w:rPr>
          <w:rFonts w:ascii="Arial" w:hAnsi="Arial" w:cs="Arial"/>
          <w:color w:val="000000"/>
          <w:sz w:val="20"/>
        </w:rPr>
        <w:t xml:space="preserve"> </w:t>
      </w:r>
      <w:r w:rsidRPr="009606C2">
        <w:rPr>
          <w:rFonts w:ascii="Arial" w:hAnsi="Arial" w:cs="Arial"/>
          <w:color w:val="000000"/>
          <w:sz w:val="20"/>
        </w:rPr>
        <w:t>детей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подростков</w:t>
      </w:r>
      <w:r w:rsidR="00887618" w:rsidRPr="009606C2">
        <w:rPr>
          <w:rFonts w:ascii="Arial" w:hAnsi="Arial" w:cs="Arial"/>
          <w:color w:val="000000"/>
          <w:sz w:val="20"/>
        </w:rPr>
        <w:t xml:space="preserve"> </w:t>
      </w:r>
      <w:r w:rsidRPr="009606C2">
        <w:rPr>
          <w:rFonts w:ascii="Arial" w:hAnsi="Arial" w:cs="Arial"/>
          <w:color w:val="000000"/>
          <w:sz w:val="20"/>
        </w:rPr>
        <w:t>навыкам</w:t>
      </w:r>
      <w:r w:rsidR="00887618" w:rsidRPr="009606C2">
        <w:rPr>
          <w:rFonts w:ascii="Arial" w:hAnsi="Arial" w:cs="Arial"/>
          <w:color w:val="000000"/>
          <w:sz w:val="20"/>
        </w:rPr>
        <w:t xml:space="preserve"> </w:t>
      </w:r>
      <w:r w:rsidRPr="009606C2">
        <w:rPr>
          <w:rFonts w:ascii="Arial" w:hAnsi="Arial" w:cs="Arial"/>
          <w:color w:val="000000"/>
          <w:sz w:val="20"/>
        </w:rPr>
        <w:t>безопасного</w:t>
      </w:r>
      <w:r w:rsidR="00887618" w:rsidRPr="009606C2">
        <w:rPr>
          <w:rFonts w:ascii="Arial" w:hAnsi="Arial" w:cs="Arial"/>
          <w:color w:val="000000"/>
          <w:sz w:val="20"/>
        </w:rPr>
        <w:t xml:space="preserve"> </w:t>
      </w:r>
      <w:r w:rsidRPr="009606C2">
        <w:rPr>
          <w:rFonts w:ascii="Arial" w:hAnsi="Arial" w:cs="Arial"/>
          <w:color w:val="000000"/>
          <w:sz w:val="20"/>
        </w:rPr>
        <w:t>поведения</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дорогах,</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воспитанию</w:t>
      </w:r>
      <w:r w:rsidR="00887618" w:rsidRPr="009606C2">
        <w:rPr>
          <w:rFonts w:ascii="Arial" w:hAnsi="Arial" w:cs="Arial"/>
          <w:color w:val="000000"/>
          <w:sz w:val="20"/>
        </w:rPr>
        <w:t xml:space="preserve"> </w:t>
      </w:r>
      <w:r w:rsidRPr="009606C2">
        <w:rPr>
          <w:rFonts w:ascii="Arial" w:hAnsi="Arial" w:cs="Arial"/>
          <w:color w:val="000000"/>
          <w:sz w:val="20"/>
        </w:rPr>
        <w:t>грамотных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законопослушных</w:t>
      </w:r>
      <w:r w:rsidR="00887618" w:rsidRPr="009606C2">
        <w:rPr>
          <w:rFonts w:ascii="Arial" w:hAnsi="Arial" w:cs="Arial"/>
          <w:color w:val="000000"/>
          <w:sz w:val="20"/>
        </w:rPr>
        <w:t xml:space="preserve"> </w:t>
      </w:r>
      <w:r w:rsidRPr="009606C2">
        <w:rPr>
          <w:rFonts w:ascii="Arial" w:hAnsi="Arial" w:cs="Arial"/>
          <w:color w:val="000000"/>
          <w:sz w:val="20"/>
        </w:rPr>
        <w:t>участников</w:t>
      </w:r>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движения;</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интегрирование</w:t>
      </w:r>
      <w:r w:rsidR="00887618" w:rsidRPr="009606C2">
        <w:rPr>
          <w:rFonts w:ascii="Arial" w:hAnsi="Arial" w:cs="Arial"/>
          <w:color w:val="000000"/>
          <w:sz w:val="20"/>
        </w:rPr>
        <w:t xml:space="preserve"> </w:t>
      </w:r>
      <w:r w:rsidRPr="009606C2">
        <w:rPr>
          <w:rFonts w:ascii="Arial" w:hAnsi="Arial" w:cs="Arial"/>
          <w:color w:val="000000"/>
          <w:sz w:val="20"/>
        </w:rPr>
        <w:t>тематики</w:t>
      </w:r>
      <w:r w:rsidR="00887618" w:rsidRPr="009606C2">
        <w:rPr>
          <w:rFonts w:ascii="Arial" w:hAnsi="Arial" w:cs="Arial"/>
          <w:color w:val="000000"/>
          <w:sz w:val="20"/>
        </w:rPr>
        <w:t xml:space="preserve"> </w:t>
      </w:r>
      <w:r w:rsidRPr="009606C2">
        <w:rPr>
          <w:rFonts w:ascii="Arial" w:hAnsi="Arial" w:cs="Arial"/>
          <w:color w:val="000000"/>
          <w:sz w:val="20"/>
        </w:rPr>
        <w:t>безопасности</w:t>
      </w:r>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движения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различные</w:t>
      </w:r>
      <w:r w:rsidR="00887618" w:rsidRPr="009606C2">
        <w:rPr>
          <w:rFonts w:ascii="Arial" w:hAnsi="Arial" w:cs="Arial"/>
          <w:color w:val="000000"/>
          <w:sz w:val="20"/>
        </w:rPr>
        <w:t xml:space="preserve"> </w:t>
      </w:r>
      <w:r w:rsidRPr="009606C2">
        <w:rPr>
          <w:rFonts w:ascii="Arial" w:hAnsi="Arial" w:cs="Arial"/>
          <w:color w:val="000000"/>
          <w:sz w:val="20"/>
        </w:rPr>
        <w:t>образовательные</w:t>
      </w:r>
      <w:r w:rsidR="00887618" w:rsidRPr="009606C2">
        <w:rPr>
          <w:rFonts w:ascii="Arial" w:hAnsi="Arial" w:cs="Arial"/>
          <w:color w:val="000000"/>
          <w:sz w:val="20"/>
        </w:rPr>
        <w:t xml:space="preserve"> </w:t>
      </w:r>
      <w:r w:rsidRPr="009606C2">
        <w:rPr>
          <w:rFonts w:ascii="Arial" w:hAnsi="Arial" w:cs="Arial"/>
          <w:color w:val="000000"/>
          <w:sz w:val="20"/>
        </w:rPr>
        <w:t>предметы</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физику,</w:t>
      </w:r>
      <w:r w:rsidR="00887618" w:rsidRPr="009606C2">
        <w:rPr>
          <w:rFonts w:ascii="Arial" w:hAnsi="Arial" w:cs="Arial"/>
          <w:color w:val="000000"/>
          <w:sz w:val="20"/>
        </w:rPr>
        <w:t xml:space="preserve"> </w:t>
      </w:r>
      <w:r w:rsidRPr="009606C2">
        <w:rPr>
          <w:rFonts w:ascii="Arial" w:hAnsi="Arial" w:cs="Arial"/>
          <w:color w:val="000000"/>
          <w:sz w:val="20"/>
        </w:rPr>
        <w:t>математику,</w:t>
      </w:r>
      <w:r w:rsidR="00887618" w:rsidRPr="009606C2">
        <w:rPr>
          <w:rFonts w:ascii="Arial" w:hAnsi="Arial" w:cs="Arial"/>
          <w:color w:val="000000"/>
          <w:sz w:val="20"/>
        </w:rPr>
        <w:t xml:space="preserve"> </w:t>
      </w:r>
      <w:r w:rsidRPr="009606C2">
        <w:rPr>
          <w:rFonts w:ascii="Arial" w:hAnsi="Arial" w:cs="Arial"/>
          <w:color w:val="000000"/>
          <w:sz w:val="20"/>
        </w:rPr>
        <w:t>информатику,</w:t>
      </w:r>
      <w:r w:rsidR="00887618" w:rsidRPr="009606C2">
        <w:rPr>
          <w:rFonts w:ascii="Arial" w:hAnsi="Arial" w:cs="Arial"/>
          <w:color w:val="000000"/>
          <w:sz w:val="20"/>
        </w:rPr>
        <w:t xml:space="preserve"> </w:t>
      </w:r>
      <w:r w:rsidRPr="009606C2">
        <w:rPr>
          <w:rFonts w:ascii="Arial" w:hAnsi="Arial" w:cs="Arial"/>
          <w:color w:val="000000"/>
          <w:sz w:val="20"/>
        </w:rPr>
        <w:t>географию,</w:t>
      </w:r>
      <w:r w:rsidR="00887618" w:rsidRPr="009606C2">
        <w:rPr>
          <w:rFonts w:ascii="Arial" w:hAnsi="Arial" w:cs="Arial"/>
          <w:color w:val="000000"/>
          <w:sz w:val="20"/>
        </w:rPr>
        <w:t xml:space="preserve"> </w:t>
      </w:r>
      <w:r w:rsidRPr="009606C2">
        <w:rPr>
          <w:rFonts w:ascii="Arial" w:hAnsi="Arial" w:cs="Arial"/>
          <w:color w:val="000000"/>
          <w:sz w:val="20"/>
        </w:rPr>
        <w:t>физкультуру,</w:t>
      </w:r>
      <w:r w:rsidR="00887618" w:rsidRPr="009606C2">
        <w:rPr>
          <w:rFonts w:ascii="Arial" w:hAnsi="Arial" w:cs="Arial"/>
          <w:color w:val="000000"/>
          <w:sz w:val="20"/>
        </w:rPr>
        <w:t xml:space="preserve"> </w:t>
      </w:r>
      <w:r w:rsidRPr="009606C2">
        <w:rPr>
          <w:rFonts w:ascii="Arial" w:hAnsi="Arial" w:cs="Arial"/>
          <w:color w:val="000000"/>
          <w:sz w:val="20"/>
        </w:rPr>
        <w:t>а</w:t>
      </w:r>
      <w:r w:rsidR="00887618" w:rsidRPr="009606C2">
        <w:rPr>
          <w:rFonts w:ascii="Arial" w:hAnsi="Arial" w:cs="Arial"/>
          <w:color w:val="000000"/>
          <w:sz w:val="20"/>
        </w:rPr>
        <w:t xml:space="preserve"> </w:t>
      </w:r>
      <w:r w:rsidRPr="009606C2">
        <w:rPr>
          <w:rFonts w:ascii="Arial" w:hAnsi="Arial" w:cs="Arial"/>
          <w:color w:val="000000"/>
          <w:sz w:val="20"/>
        </w:rPr>
        <w:t>также</w:t>
      </w:r>
      <w:r w:rsidR="00887618" w:rsidRPr="009606C2">
        <w:rPr>
          <w:rFonts w:ascii="Arial" w:hAnsi="Arial" w:cs="Arial"/>
          <w:color w:val="000000"/>
          <w:sz w:val="20"/>
        </w:rPr>
        <w:t xml:space="preserve"> </w:t>
      </w:r>
      <w:r w:rsidRPr="009606C2">
        <w:rPr>
          <w:rFonts w:ascii="Arial" w:hAnsi="Arial" w:cs="Arial"/>
          <w:color w:val="000000"/>
          <w:sz w:val="20"/>
        </w:rPr>
        <w:t>использование</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этой</w:t>
      </w:r>
      <w:r w:rsidR="00887618" w:rsidRPr="009606C2">
        <w:rPr>
          <w:rFonts w:ascii="Arial" w:hAnsi="Arial" w:cs="Arial"/>
          <w:color w:val="000000"/>
          <w:sz w:val="20"/>
        </w:rPr>
        <w:t xml:space="preserve"> </w:t>
      </w:r>
      <w:r w:rsidRPr="009606C2">
        <w:rPr>
          <w:rFonts w:ascii="Arial" w:hAnsi="Arial" w:cs="Arial"/>
          <w:color w:val="000000"/>
          <w:sz w:val="20"/>
        </w:rPr>
        <w:t>цели</w:t>
      </w:r>
      <w:r w:rsidR="00887618" w:rsidRPr="009606C2">
        <w:rPr>
          <w:rFonts w:ascii="Arial" w:hAnsi="Arial" w:cs="Arial"/>
          <w:color w:val="000000"/>
          <w:sz w:val="20"/>
        </w:rPr>
        <w:t xml:space="preserve"> </w:t>
      </w:r>
      <w:r w:rsidRPr="009606C2">
        <w:rPr>
          <w:rFonts w:ascii="Arial" w:hAnsi="Arial" w:cs="Arial"/>
          <w:color w:val="000000"/>
          <w:sz w:val="20"/>
        </w:rPr>
        <w:t>возможности</w:t>
      </w:r>
      <w:r w:rsidR="00887618" w:rsidRPr="009606C2">
        <w:rPr>
          <w:rFonts w:ascii="Arial" w:hAnsi="Arial" w:cs="Arial"/>
          <w:color w:val="000000"/>
          <w:sz w:val="20"/>
        </w:rPr>
        <w:t xml:space="preserve"> </w:t>
      </w:r>
      <w:r w:rsidRPr="009606C2">
        <w:rPr>
          <w:rFonts w:ascii="Arial" w:hAnsi="Arial" w:cs="Arial"/>
          <w:color w:val="000000"/>
          <w:sz w:val="20"/>
        </w:rPr>
        <w:t>классных</w:t>
      </w:r>
      <w:r w:rsidR="00887618" w:rsidRPr="009606C2">
        <w:rPr>
          <w:rFonts w:ascii="Arial" w:hAnsi="Arial" w:cs="Arial"/>
          <w:color w:val="000000"/>
          <w:sz w:val="20"/>
        </w:rPr>
        <w:t xml:space="preserve"> </w:t>
      </w:r>
      <w:r w:rsidRPr="009606C2">
        <w:rPr>
          <w:rFonts w:ascii="Arial" w:hAnsi="Arial" w:cs="Arial"/>
          <w:color w:val="000000"/>
          <w:sz w:val="20"/>
        </w:rPr>
        <w:t>часов</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различных</w:t>
      </w:r>
      <w:r w:rsidR="00887618" w:rsidRPr="009606C2">
        <w:rPr>
          <w:rFonts w:ascii="Arial" w:hAnsi="Arial" w:cs="Arial"/>
          <w:color w:val="000000"/>
          <w:sz w:val="20"/>
        </w:rPr>
        <w:t xml:space="preserve"> </w:t>
      </w:r>
      <w:r w:rsidRPr="009606C2">
        <w:rPr>
          <w:rFonts w:ascii="Arial" w:hAnsi="Arial" w:cs="Arial"/>
          <w:color w:val="000000"/>
          <w:sz w:val="20"/>
        </w:rPr>
        <w:t>внеклассных</w:t>
      </w:r>
      <w:r w:rsidR="00887618" w:rsidRPr="009606C2">
        <w:rPr>
          <w:rFonts w:ascii="Arial" w:hAnsi="Arial" w:cs="Arial"/>
          <w:color w:val="000000"/>
          <w:sz w:val="20"/>
        </w:rPr>
        <w:t xml:space="preserve"> </w:t>
      </w:r>
      <w:r w:rsidRPr="009606C2">
        <w:rPr>
          <w:rFonts w:ascii="Arial" w:hAnsi="Arial" w:cs="Arial"/>
          <w:color w:val="000000"/>
          <w:sz w:val="20"/>
        </w:rPr>
        <w:t>занятий;</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проведение</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последних</w:t>
      </w:r>
      <w:r w:rsidR="00887618" w:rsidRPr="009606C2">
        <w:rPr>
          <w:rFonts w:ascii="Arial" w:hAnsi="Arial" w:cs="Arial"/>
          <w:color w:val="000000"/>
          <w:sz w:val="20"/>
        </w:rPr>
        <w:t xml:space="preserve"> </w:t>
      </w:r>
      <w:r w:rsidRPr="009606C2">
        <w:rPr>
          <w:rFonts w:ascii="Arial" w:hAnsi="Arial" w:cs="Arial"/>
          <w:color w:val="000000"/>
          <w:sz w:val="20"/>
        </w:rPr>
        <w:t>уроках</w:t>
      </w:r>
      <w:r w:rsidR="00887618" w:rsidRPr="009606C2">
        <w:rPr>
          <w:rFonts w:ascii="Arial" w:hAnsi="Arial" w:cs="Arial"/>
          <w:color w:val="000000"/>
          <w:sz w:val="20"/>
        </w:rPr>
        <w:t xml:space="preserve"> </w:t>
      </w:r>
      <w:r w:rsidRPr="009606C2">
        <w:rPr>
          <w:rFonts w:ascii="Arial" w:hAnsi="Arial" w:cs="Arial"/>
          <w:color w:val="000000"/>
          <w:sz w:val="20"/>
        </w:rPr>
        <w:t>во</w:t>
      </w:r>
      <w:r w:rsidR="00887618" w:rsidRPr="009606C2">
        <w:rPr>
          <w:rFonts w:ascii="Arial" w:hAnsi="Arial" w:cs="Arial"/>
          <w:color w:val="000000"/>
          <w:sz w:val="20"/>
        </w:rPr>
        <w:t xml:space="preserve"> </w:t>
      </w:r>
      <w:r w:rsidRPr="009606C2">
        <w:rPr>
          <w:rFonts w:ascii="Arial" w:hAnsi="Arial" w:cs="Arial"/>
          <w:color w:val="000000"/>
          <w:sz w:val="20"/>
        </w:rPr>
        <w:t>всех</w:t>
      </w:r>
      <w:r w:rsidR="00887618" w:rsidRPr="009606C2">
        <w:rPr>
          <w:rFonts w:ascii="Arial" w:hAnsi="Arial" w:cs="Arial"/>
          <w:color w:val="000000"/>
          <w:sz w:val="20"/>
        </w:rPr>
        <w:t xml:space="preserve"> </w:t>
      </w:r>
      <w:r w:rsidRPr="009606C2">
        <w:rPr>
          <w:rFonts w:ascii="Arial" w:hAnsi="Arial" w:cs="Arial"/>
          <w:color w:val="000000"/>
          <w:sz w:val="20"/>
        </w:rPr>
        <w:t>классах</w:t>
      </w:r>
      <w:r w:rsidR="00887618" w:rsidRPr="009606C2">
        <w:rPr>
          <w:rFonts w:ascii="Arial" w:hAnsi="Arial" w:cs="Arial"/>
          <w:color w:val="000000"/>
          <w:sz w:val="20"/>
        </w:rPr>
        <w:t xml:space="preserve"> </w:t>
      </w:r>
      <w:r w:rsidRPr="009606C2">
        <w:rPr>
          <w:rFonts w:ascii="Arial" w:hAnsi="Arial" w:cs="Arial"/>
          <w:color w:val="000000"/>
          <w:sz w:val="20"/>
        </w:rPr>
        <w:t>"минуток</w:t>
      </w:r>
      <w:r w:rsidR="00887618" w:rsidRPr="009606C2">
        <w:rPr>
          <w:rFonts w:ascii="Arial" w:hAnsi="Arial" w:cs="Arial"/>
          <w:color w:val="000000"/>
          <w:sz w:val="20"/>
        </w:rPr>
        <w:t xml:space="preserve"> </w:t>
      </w:r>
      <w:r w:rsidRPr="009606C2">
        <w:rPr>
          <w:rFonts w:ascii="Arial" w:hAnsi="Arial" w:cs="Arial"/>
          <w:color w:val="000000"/>
          <w:sz w:val="20"/>
        </w:rPr>
        <w:t>безопасности"</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напоминанием</w:t>
      </w:r>
      <w:r w:rsidR="00887618" w:rsidRPr="009606C2">
        <w:rPr>
          <w:rFonts w:ascii="Arial" w:hAnsi="Arial" w:cs="Arial"/>
          <w:color w:val="000000"/>
          <w:sz w:val="20"/>
        </w:rPr>
        <w:t xml:space="preserve"> </w:t>
      </w:r>
      <w:r w:rsidRPr="009606C2">
        <w:rPr>
          <w:rFonts w:ascii="Arial" w:hAnsi="Arial" w:cs="Arial"/>
          <w:color w:val="000000"/>
          <w:sz w:val="20"/>
        </w:rPr>
        <w:t>детям</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необходимости</w:t>
      </w:r>
      <w:r w:rsidR="00887618" w:rsidRPr="009606C2">
        <w:rPr>
          <w:rFonts w:ascii="Arial" w:hAnsi="Arial" w:cs="Arial"/>
          <w:color w:val="000000"/>
          <w:sz w:val="20"/>
        </w:rPr>
        <w:t xml:space="preserve"> </w:t>
      </w:r>
      <w:r w:rsidRPr="009606C2">
        <w:rPr>
          <w:rFonts w:ascii="Arial" w:hAnsi="Arial" w:cs="Arial"/>
          <w:color w:val="000000"/>
          <w:sz w:val="20"/>
        </w:rPr>
        <w:t>соблюдения</w:t>
      </w:r>
      <w:r w:rsidR="00887618" w:rsidRPr="009606C2">
        <w:rPr>
          <w:rFonts w:ascii="Arial" w:hAnsi="Arial" w:cs="Arial"/>
          <w:color w:val="000000"/>
          <w:sz w:val="20"/>
        </w:rPr>
        <w:t xml:space="preserve"> </w:t>
      </w:r>
      <w:hyperlink r:id="rId118" w:history="1">
        <w:r w:rsidRPr="009606C2">
          <w:rPr>
            <w:rStyle w:val="af1"/>
            <w:rFonts w:ascii="Arial" w:hAnsi="Arial" w:cs="Arial"/>
            <w:color w:val="000000"/>
          </w:rPr>
          <w:t>правил</w:t>
        </w:r>
      </w:hyperlink>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движения,</w:t>
      </w:r>
      <w:r w:rsidR="00887618" w:rsidRPr="009606C2">
        <w:rPr>
          <w:rFonts w:ascii="Arial" w:hAnsi="Arial" w:cs="Arial"/>
          <w:color w:val="000000"/>
          <w:sz w:val="20"/>
        </w:rPr>
        <w:t xml:space="preserve"> </w:t>
      </w:r>
      <w:r w:rsidRPr="009606C2">
        <w:rPr>
          <w:rFonts w:ascii="Arial" w:hAnsi="Arial" w:cs="Arial"/>
          <w:color w:val="000000"/>
          <w:sz w:val="20"/>
        </w:rPr>
        <w:t>акцентированием</w:t>
      </w:r>
      <w:r w:rsidR="00887618" w:rsidRPr="009606C2">
        <w:rPr>
          <w:rFonts w:ascii="Arial" w:hAnsi="Arial" w:cs="Arial"/>
          <w:color w:val="000000"/>
          <w:sz w:val="20"/>
        </w:rPr>
        <w:t xml:space="preserve"> </w:t>
      </w:r>
      <w:r w:rsidRPr="009606C2">
        <w:rPr>
          <w:rFonts w:ascii="Arial" w:hAnsi="Arial" w:cs="Arial"/>
          <w:color w:val="000000"/>
          <w:sz w:val="20"/>
        </w:rPr>
        <w:t>их</w:t>
      </w:r>
      <w:r w:rsidR="00887618" w:rsidRPr="009606C2">
        <w:rPr>
          <w:rFonts w:ascii="Arial" w:hAnsi="Arial" w:cs="Arial"/>
          <w:color w:val="000000"/>
          <w:sz w:val="20"/>
        </w:rPr>
        <w:t xml:space="preserve"> </w:t>
      </w:r>
      <w:r w:rsidRPr="009606C2">
        <w:rPr>
          <w:rFonts w:ascii="Arial" w:hAnsi="Arial" w:cs="Arial"/>
          <w:color w:val="000000"/>
          <w:sz w:val="20"/>
        </w:rPr>
        <w:t>внимания</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погодных</w:t>
      </w:r>
      <w:r w:rsidR="00887618" w:rsidRPr="009606C2">
        <w:rPr>
          <w:rFonts w:ascii="Arial" w:hAnsi="Arial" w:cs="Arial"/>
          <w:color w:val="000000"/>
          <w:sz w:val="20"/>
        </w:rPr>
        <w:t xml:space="preserve"> </w:t>
      </w:r>
      <w:r w:rsidRPr="009606C2">
        <w:rPr>
          <w:rFonts w:ascii="Arial" w:hAnsi="Arial" w:cs="Arial"/>
          <w:color w:val="000000"/>
          <w:sz w:val="20"/>
        </w:rPr>
        <w:t>условиях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особенностях</w:t>
      </w:r>
      <w:r w:rsidR="00887618" w:rsidRPr="009606C2">
        <w:rPr>
          <w:rFonts w:ascii="Arial" w:hAnsi="Arial" w:cs="Arial"/>
          <w:color w:val="000000"/>
          <w:sz w:val="20"/>
        </w:rPr>
        <w:t xml:space="preserve"> </w:t>
      </w:r>
      <w:r w:rsidRPr="009606C2">
        <w:rPr>
          <w:rFonts w:ascii="Arial" w:hAnsi="Arial" w:cs="Arial"/>
          <w:color w:val="000000"/>
          <w:sz w:val="20"/>
        </w:rPr>
        <w:t>обустройства</w:t>
      </w:r>
      <w:r w:rsidR="00887618" w:rsidRPr="009606C2">
        <w:rPr>
          <w:rFonts w:ascii="Arial" w:hAnsi="Arial" w:cs="Arial"/>
          <w:color w:val="000000"/>
          <w:sz w:val="20"/>
        </w:rPr>
        <w:t xml:space="preserve"> </w:t>
      </w:r>
      <w:r w:rsidRPr="009606C2">
        <w:rPr>
          <w:rFonts w:ascii="Arial" w:hAnsi="Arial" w:cs="Arial"/>
          <w:color w:val="000000"/>
          <w:sz w:val="20"/>
        </w:rPr>
        <w:t>улично-дорожной</w:t>
      </w:r>
      <w:r w:rsidR="00887618" w:rsidRPr="009606C2">
        <w:rPr>
          <w:rFonts w:ascii="Arial" w:hAnsi="Arial" w:cs="Arial"/>
          <w:color w:val="000000"/>
          <w:sz w:val="20"/>
        </w:rPr>
        <w:t xml:space="preserve"> </w:t>
      </w:r>
      <w:r w:rsidRPr="009606C2">
        <w:rPr>
          <w:rFonts w:ascii="Arial" w:hAnsi="Arial" w:cs="Arial"/>
          <w:color w:val="000000"/>
          <w:sz w:val="20"/>
        </w:rPr>
        <w:t>сети</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конкретном</w:t>
      </w:r>
      <w:r w:rsidR="00887618" w:rsidRPr="009606C2">
        <w:rPr>
          <w:rFonts w:ascii="Arial" w:hAnsi="Arial" w:cs="Arial"/>
          <w:color w:val="000000"/>
          <w:sz w:val="20"/>
        </w:rPr>
        <w:t xml:space="preserve"> </w:t>
      </w:r>
      <w:r w:rsidRPr="009606C2">
        <w:rPr>
          <w:rFonts w:ascii="Arial" w:hAnsi="Arial" w:cs="Arial"/>
          <w:color w:val="000000"/>
          <w:sz w:val="20"/>
        </w:rPr>
        <w:t>маршруте</w:t>
      </w:r>
      <w:r w:rsidR="00887618" w:rsidRPr="009606C2">
        <w:rPr>
          <w:rFonts w:ascii="Arial" w:hAnsi="Arial" w:cs="Arial"/>
          <w:color w:val="000000"/>
          <w:sz w:val="20"/>
        </w:rPr>
        <w:t xml:space="preserve"> </w:t>
      </w:r>
      <w:r w:rsidRPr="009606C2">
        <w:rPr>
          <w:rFonts w:ascii="Arial" w:hAnsi="Arial" w:cs="Arial"/>
          <w:color w:val="000000"/>
          <w:sz w:val="20"/>
        </w:rPr>
        <w:t>от</w:t>
      </w:r>
      <w:r w:rsidR="00887618" w:rsidRPr="009606C2">
        <w:rPr>
          <w:rFonts w:ascii="Arial" w:hAnsi="Arial" w:cs="Arial"/>
          <w:color w:val="000000"/>
          <w:sz w:val="20"/>
        </w:rPr>
        <w:t xml:space="preserve"> </w:t>
      </w:r>
      <w:r w:rsidRPr="009606C2">
        <w:rPr>
          <w:rFonts w:ascii="Arial" w:hAnsi="Arial" w:cs="Arial"/>
          <w:color w:val="000000"/>
          <w:sz w:val="20"/>
        </w:rPr>
        <w:t>дома</w:t>
      </w:r>
      <w:r w:rsidR="00887618" w:rsidRPr="009606C2">
        <w:rPr>
          <w:rFonts w:ascii="Arial" w:hAnsi="Arial" w:cs="Arial"/>
          <w:color w:val="000000"/>
          <w:sz w:val="20"/>
        </w:rPr>
        <w:t xml:space="preserve"> </w:t>
      </w:r>
      <w:r w:rsidRPr="009606C2">
        <w:rPr>
          <w:rFonts w:ascii="Arial" w:hAnsi="Arial" w:cs="Arial"/>
          <w:color w:val="000000"/>
          <w:sz w:val="20"/>
        </w:rPr>
        <w:t>до</w:t>
      </w:r>
      <w:r w:rsidR="00887618" w:rsidRPr="009606C2">
        <w:rPr>
          <w:rFonts w:ascii="Arial" w:hAnsi="Arial" w:cs="Arial"/>
          <w:color w:val="000000"/>
          <w:sz w:val="20"/>
        </w:rPr>
        <w:t xml:space="preserve"> </w:t>
      </w:r>
      <w:r w:rsidRPr="009606C2">
        <w:rPr>
          <w:rFonts w:ascii="Arial" w:hAnsi="Arial" w:cs="Arial"/>
          <w:color w:val="000000"/>
          <w:sz w:val="20"/>
        </w:rPr>
        <w:t>школы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обратно;</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использование</w:t>
      </w:r>
      <w:r w:rsidR="00887618" w:rsidRPr="009606C2">
        <w:rPr>
          <w:rFonts w:ascii="Arial" w:hAnsi="Arial" w:cs="Arial"/>
          <w:color w:val="000000"/>
          <w:sz w:val="20"/>
        </w:rPr>
        <w:t xml:space="preserve"> </w:t>
      </w:r>
      <w:r w:rsidRPr="009606C2">
        <w:rPr>
          <w:rFonts w:ascii="Arial" w:hAnsi="Arial" w:cs="Arial"/>
          <w:color w:val="000000"/>
          <w:sz w:val="20"/>
        </w:rPr>
        <w:t>творческих</w:t>
      </w:r>
      <w:r w:rsidR="00887618" w:rsidRPr="009606C2">
        <w:rPr>
          <w:rFonts w:ascii="Arial" w:hAnsi="Arial" w:cs="Arial"/>
          <w:color w:val="000000"/>
          <w:sz w:val="20"/>
        </w:rPr>
        <w:t xml:space="preserve"> </w:t>
      </w:r>
      <w:r w:rsidRPr="009606C2">
        <w:rPr>
          <w:rFonts w:ascii="Arial" w:hAnsi="Arial" w:cs="Arial"/>
          <w:color w:val="000000"/>
          <w:sz w:val="20"/>
        </w:rPr>
        <w:t>форм</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методов</w:t>
      </w:r>
      <w:r w:rsidR="00887618" w:rsidRPr="009606C2">
        <w:rPr>
          <w:rFonts w:ascii="Arial" w:hAnsi="Arial" w:cs="Arial"/>
          <w:color w:val="000000"/>
          <w:sz w:val="20"/>
        </w:rPr>
        <w:t xml:space="preserve"> </w:t>
      </w:r>
      <w:r w:rsidRPr="009606C2">
        <w:rPr>
          <w:rFonts w:ascii="Arial" w:hAnsi="Arial" w:cs="Arial"/>
          <w:color w:val="000000"/>
          <w:sz w:val="20"/>
        </w:rPr>
        <w:t>обучения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воспитания</w:t>
      </w:r>
      <w:r w:rsidR="00887618" w:rsidRPr="009606C2">
        <w:rPr>
          <w:rFonts w:ascii="Arial" w:hAnsi="Arial" w:cs="Arial"/>
          <w:color w:val="000000"/>
          <w:sz w:val="20"/>
        </w:rPr>
        <w:t xml:space="preserve"> </w:t>
      </w:r>
      <w:r w:rsidRPr="009606C2">
        <w:rPr>
          <w:rFonts w:ascii="Arial" w:hAnsi="Arial" w:cs="Arial"/>
          <w:color w:val="000000"/>
          <w:sz w:val="20"/>
        </w:rPr>
        <w:t>детей:</w:t>
      </w:r>
      <w:r w:rsidR="00887618" w:rsidRPr="009606C2">
        <w:rPr>
          <w:rFonts w:ascii="Arial" w:hAnsi="Arial" w:cs="Arial"/>
          <w:color w:val="000000"/>
          <w:sz w:val="20"/>
        </w:rPr>
        <w:t xml:space="preserve"> </w:t>
      </w:r>
      <w:r w:rsidRPr="009606C2">
        <w:rPr>
          <w:rFonts w:ascii="Arial" w:hAnsi="Arial" w:cs="Arial"/>
          <w:color w:val="000000"/>
          <w:sz w:val="20"/>
        </w:rPr>
        <w:t>специально</w:t>
      </w:r>
      <w:r w:rsidR="00887618" w:rsidRPr="009606C2">
        <w:rPr>
          <w:rFonts w:ascii="Arial" w:hAnsi="Arial" w:cs="Arial"/>
          <w:color w:val="000000"/>
          <w:sz w:val="20"/>
        </w:rPr>
        <w:t xml:space="preserve"> </w:t>
      </w:r>
      <w:r w:rsidRPr="009606C2">
        <w:rPr>
          <w:rFonts w:ascii="Arial" w:hAnsi="Arial" w:cs="Arial"/>
          <w:color w:val="000000"/>
          <w:sz w:val="20"/>
        </w:rPr>
        <w:t>организованных</w:t>
      </w:r>
      <w:r w:rsidR="00887618" w:rsidRPr="009606C2">
        <w:rPr>
          <w:rFonts w:ascii="Arial" w:hAnsi="Arial" w:cs="Arial"/>
          <w:color w:val="000000"/>
          <w:sz w:val="20"/>
        </w:rPr>
        <w:t xml:space="preserve"> </w:t>
      </w:r>
      <w:r w:rsidRPr="009606C2">
        <w:rPr>
          <w:rFonts w:ascii="Arial" w:hAnsi="Arial" w:cs="Arial"/>
          <w:color w:val="000000"/>
          <w:sz w:val="20"/>
        </w:rPr>
        <w:t>занятий,</w:t>
      </w:r>
      <w:r w:rsidR="00887618" w:rsidRPr="009606C2">
        <w:rPr>
          <w:rFonts w:ascii="Arial" w:hAnsi="Arial" w:cs="Arial"/>
          <w:color w:val="000000"/>
          <w:sz w:val="20"/>
        </w:rPr>
        <w:t xml:space="preserve"> </w:t>
      </w:r>
      <w:r w:rsidRPr="009606C2">
        <w:rPr>
          <w:rFonts w:ascii="Arial" w:hAnsi="Arial" w:cs="Arial"/>
          <w:color w:val="000000"/>
          <w:sz w:val="20"/>
        </w:rPr>
        <w:t>беседы</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сотрудниками</w:t>
      </w:r>
      <w:r w:rsidR="00887618" w:rsidRPr="009606C2">
        <w:rPr>
          <w:rFonts w:ascii="Arial" w:hAnsi="Arial" w:cs="Arial"/>
          <w:color w:val="000000"/>
          <w:sz w:val="20"/>
        </w:rPr>
        <w:t xml:space="preserve"> </w:t>
      </w:r>
      <w:r w:rsidRPr="009606C2">
        <w:rPr>
          <w:rFonts w:ascii="Arial" w:hAnsi="Arial" w:cs="Arial"/>
          <w:color w:val="000000"/>
          <w:sz w:val="20"/>
        </w:rPr>
        <w:t>ГИБДД,</w:t>
      </w:r>
      <w:r w:rsidR="00887618" w:rsidRPr="009606C2">
        <w:rPr>
          <w:rFonts w:ascii="Arial" w:hAnsi="Arial" w:cs="Arial"/>
          <w:color w:val="000000"/>
          <w:sz w:val="20"/>
        </w:rPr>
        <w:t xml:space="preserve"> </w:t>
      </w:r>
      <w:r w:rsidRPr="009606C2">
        <w:rPr>
          <w:rFonts w:ascii="Arial" w:hAnsi="Arial" w:cs="Arial"/>
          <w:color w:val="000000"/>
          <w:sz w:val="20"/>
        </w:rPr>
        <w:t>наблюдения</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транспортом,</w:t>
      </w:r>
      <w:r w:rsidR="00887618" w:rsidRPr="009606C2">
        <w:rPr>
          <w:rFonts w:ascii="Arial" w:hAnsi="Arial" w:cs="Arial"/>
          <w:color w:val="000000"/>
          <w:sz w:val="20"/>
        </w:rPr>
        <w:t xml:space="preserve"> </w:t>
      </w:r>
      <w:r w:rsidRPr="009606C2">
        <w:rPr>
          <w:rFonts w:ascii="Arial" w:hAnsi="Arial" w:cs="Arial"/>
          <w:color w:val="000000"/>
          <w:sz w:val="20"/>
        </w:rPr>
        <w:t>экскурсий,</w:t>
      </w:r>
      <w:r w:rsidR="00887618" w:rsidRPr="009606C2">
        <w:rPr>
          <w:rFonts w:ascii="Arial" w:hAnsi="Arial" w:cs="Arial"/>
          <w:color w:val="000000"/>
          <w:sz w:val="20"/>
        </w:rPr>
        <w:t xml:space="preserve"> </w:t>
      </w:r>
      <w:r w:rsidRPr="009606C2">
        <w:rPr>
          <w:rFonts w:ascii="Arial" w:hAnsi="Arial" w:cs="Arial"/>
          <w:color w:val="000000"/>
          <w:sz w:val="20"/>
        </w:rPr>
        <w:t>целевых</w:t>
      </w:r>
      <w:r w:rsidR="00887618" w:rsidRPr="009606C2">
        <w:rPr>
          <w:rFonts w:ascii="Arial" w:hAnsi="Arial" w:cs="Arial"/>
          <w:color w:val="000000"/>
          <w:sz w:val="20"/>
        </w:rPr>
        <w:t xml:space="preserve"> </w:t>
      </w:r>
      <w:r w:rsidRPr="009606C2">
        <w:rPr>
          <w:rFonts w:ascii="Arial" w:hAnsi="Arial" w:cs="Arial"/>
          <w:color w:val="000000"/>
          <w:sz w:val="20"/>
        </w:rPr>
        <w:t>прогулок,</w:t>
      </w:r>
      <w:r w:rsidR="00887618" w:rsidRPr="009606C2">
        <w:rPr>
          <w:rFonts w:ascii="Arial" w:hAnsi="Arial" w:cs="Arial"/>
          <w:color w:val="000000"/>
          <w:sz w:val="20"/>
        </w:rPr>
        <w:t xml:space="preserve"> </w:t>
      </w:r>
      <w:r w:rsidRPr="009606C2">
        <w:rPr>
          <w:rFonts w:ascii="Arial" w:hAnsi="Arial" w:cs="Arial"/>
          <w:color w:val="000000"/>
          <w:sz w:val="20"/>
        </w:rPr>
        <w:t>рассматривания</w:t>
      </w:r>
      <w:r w:rsidR="00887618" w:rsidRPr="009606C2">
        <w:rPr>
          <w:rFonts w:ascii="Arial" w:hAnsi="Arial" w:cs="Arial"/>
          <w:color w:val="000000"/>
          <w:sz w:val="20"/>
        </w:rPr>
        <w:t xml:space="preserve"> </w:t>
      </w:r>
      <w:r w:rsidRPr="009606C2">
        <w:rPr>
          <w:rFonts w:ascii="Arial" w:hAnsi="Arial" w:cs="Arial"/>
          <w:color w:val="000000"/>
          <w:sz w:val="20"/>
        </w:rPr>
        <w:t>иллюстраций,</w:t>
      </w:r>
      <w:r w:rsidR="00887618" w:rsidRPr="009606C2">
        <w:rPr>
          <w:rFonts w:ascii="Arial" w:hAnsi="Arial" w:cs="Arial"/>
          <w:color w:val="000000"/>
          <w:sz w:val="20"/>
        </w:rPr>
        <w:t xml:space="preserve"> </w:t>
      </w:r>
      <w:r w:rsidRPr="009606C2">
        <w:rPr>
          <w:rFonts w:ascii="Arial" w:hAnsi="Arial" w:cs="Arial"/>
          <w:color w:val="000000"/>
          <w:sz w:val="20"/>
        </w:rPr>
        <w:t>энциклопедий,</w:t>
      </w:r>
      <w:r w:rsidR="00887618" w:rsidRPr="009606C2">
        <w:rPr>
          <w:rFonts w:ascii="Arial" w:hAnsi="Arial" w:cs="Arial"/>
          <w:color w:val="000000"/>
          <w:sz w:val="20"/>
        </w:rPr>
        <w:t xml:space="preserve"> </w:t>
      </w:r>
      <w:r w:rsidRPr="009606C2">
        <w:rPr>
          <w:rFonts w:ascii="Arial" w:hAnsi="Arial" w:cs="Arial"/>
          <w:color w:val="000000"/>
          <w:sz w:val="20"/>
        </w:rPr>
        <w:t>книг,</w:t>
      </w:r>
      <w:r w:rsidR="00887618" w:rsidRPr="009606C2">
        <w:rPr>
          <w:rFonts w:ascii="Arial" w:hAnsi="Arial" w:cs="Arial"/>
          <w:color w:val="000000"/>
          <w:sz w:val="20"/>
        </w:rPr>
        <w:t xml:space="preserve"> </w:t>
      </w:r>
      <w:r w:rsidRPr="009606C2">
        <w:rPr>
          <w:rFonts w:ascii="Arial" w:hAnsi="Arial" w:cs="Arial"/>
          <w:color w:val="000000"/>
          <w:sz w:val="20"/>
        </w:rPr>
        <w:t>рисунков</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изображением</w:t>
      </w:r>
      <w:r w:rsidR="00887618" w:rsidRPr="009606C2">
        <w:rPr>
          <w:rFonts w:ascii="Arial" w:hAnsi="Arial" w:cs="Arial"/>
          <w:color w:val="000000"/>
          <w:sz w:val="20"/>
        </w:rPr>
        <w:t xml:space="preserve"> </w:t>
      </w:r>
      <w:r w:rsidRPr="009606C2">
        <w:rPr>
          <w:rFonts w:ascii="Arial" w:hAnsi="Arial" w:cs="Arial"/>
          <w:color w:val="000000"/>
          <w:sz w:val="20"/>
        </w:rPr>
        <w:t>улиц,</w:t>
      </w:r>
      <w:r w:rsidR="00887618" w:rsidRPr="009606C2">
        <w:rPr>
          <w:rFonts w:ascii="Arial" w:hAnsi="Arial" w:cs="Arial"/>
          <w:color w:val="000000"/>
          <w:sz w:val="20"/>
        </w:rPr>
        <w:t xml:space="preserve"> </w:t>
      </w:r>
      <w:r w:rsidRPr="009606C2">
        <w:rPr>
          <w:rFonts w:ascii="Arial" w:hAnsi="Arial" w:cs="Arial"/>
          <w:color w:val="000000"/>
          <w:sz w:val="20"/>
        </w:rPr>
        <w:t>видов</w:t>
      </w:r>
      <w:r w:rsidR="00887618" w:rsidRPr="009606C2">
        <w:rPr>
          <w:rFonts w:ascii="Arial" w:hAnsi="Arial" w:cs="Arial"/>
          <w:color w:val="000000"/>
          <w:sz w:val="20"/>
        </w:rPr>
        <w:t xml:space="preserve"> </w:t>
      </w:r>
      <w:r w:rsidRPr="009606C2">
        <w:rPr>
          <w:rFonts w:ascii="Arial" w:hAnsi="Arial" w:cs="Arial"/>
          <w:color w:val="000000"/>
          <w:sz w:val="20"/>
        </w:rPr>
        <w:lastRenderedPageBreak/>
        <w:t>транспорта,</w:t>
      </w:r>
      <w:r w:rsidR="00887618" w:rsidRPr="009606C2">
        <w:rPr>
          <w:rFonts w:ascii="Arial" w:hAnsi="Arial" w:cs="Arial"/>
          <w:color w:val="000000"/>
          <w:sz w:val="20"/>
        </w:rPr>
        <w:t xml:space="preserve"> </w:t>
      </w:r>
      <w:r w:rsidRPr="009606C2">
        <w:rPr>
          <w:rFonts w:ascii="Arial" w:hAnsi="Arial" w:cs="Arial"/>
          <w:color w:val="000000"/>
          <w:sz w:val="20"/>
        </w:rPr>
        <w:t>чтения</w:t>
      </w:r>
      <w:r w:rsidR="00887618" w:rsidRPr="009606C2">
        <w:rPr>
          <w:rFonts w:ascii="Arial" w:hAnsi="Arial" w:cs="Arial"/>
          <w:color w:val="000000"/>
          <w:sz w:val="20"/>
        </w:rPr>
        <w:t xml:space="preserve"> </w:t>
      </w:r>
      <w:r w:rsidRPr="009606C2">
        <w:rPr>
          <w:rFonts w:ascii="Arial" w:hAnsi="Arial" w:cs="Arial"/>
          <w:color w:val="000000"/>
          <w:sz w:val="20"/>
        </w:rPr>
        <w:t>художественной</w:t>
      </w:r>
      <w:r w:rsidR="00887618" w:rsidRPr="009606C2">
        <w:rPr>
          <w:rFonts w:ascii="Arial" w:hAnsi="Arial" w:cs="Arial"/>
          <w:color w:val="000000"/>
          <w:sz w:val="20"/>
        </w:rPr>
        <w:t xml:space="preserve"> </w:t>
      </w:r>
      <w:r w:rsidRPr="009606C2">
        <w:rPr>
          <w:rFonts w:ascii="Arial" w:hAnsi="Arial" w:cs="Arial"/>
          <w:color w:val="000000"/>
          <w:sz w:val="20"/>
        </w:rPr>
        <w:t>литературы,</w:t>
      </w:r>
      <w:r w:rsidR="00887618" w:rsidRPr="009606C2">
        <w:rPr>
          <w:rFonts w:ascii="Arial" w:hAnsi="Arial" w:cs="Arial"/>
          <w:color w:val="000000"/>
          <w:sz w:val="20"/>
        </w:rPr>
        <w:t xml:space="preserve"> </w:t>
      </w:r>
      <w:r w:rsidRPr="009606C2">
        <w:rPr>
          <w:rFonts w:ascii="Arial" w:hAnsi="Arial" w:cs="Arial"/>
          <w:color w:val="000000"/>
          <w:sz w:val="20"/>
        </w:rPr>
        <w:t>отгадывания</w:t>
      </w:r>
      <w:r w:rsidR="00887618" w:rsidRPr="009606C2">
        <w:rPr>
          <w:rFonts w:ascii="Arial" w:hAnsi="Arial" w:cs="Arial"/>
          <w:color w:val="000000"/>
          <w:sz w:val="20"/>
        </w:rPr>
        <w:t xml:space="preserve"> </w:t>
      </w:r>
      <w:r w:rsidRPr="009606C2">
        <w:rPr>
          <w:rFonts w:ascii="Arial" w:hAnsi="Arial" w:cs="Arial"/>
          <w:color w:val="000000"/>
          <w:sz w:val="20"/>
        </w:rPr>
        <w:t>загадок,</w:t>
      </w:r>
      <w:r w:rsidR="00887618" w:rsidRPr="009606C2">
        <w:rPr>
          <w:rFonts w:ascii="Arial" w:hAnsi="Arial" w:cs="Arial"/>
          <w:color w:val="000000"/>
          <w:sz w:val="20"/>
        </w:rPr>
        <w:t xml:space="preserve"> </w:t>
      </w:r>
      <w:r w:rsidRPr="009606C2">
        <w:rPr>
          <w:rFonts w:ascii="Arial" w:hAnsi="Arial" w:cs="Arial"/>
          <w:color w:val="000000"/>
          <w:sz w:val="20"/>
        </w:rPr>
        <w:t>сюжетно-ролевых,</w:t>
      </w:r>
      <w:r w:rsidR="00887618" w:rsidRPr="009606C2">
        <w:rPr>
          <w:rFonts w:ascii="Arial" w:hAnsi="Arial" w:cs="Arial"/>
          <w:color w:val="000000"/>
          <w:sz w:val="20"/>
        </w:rPr>
        <w:t xml:space="preserve"> </w:t>
      </w:r>
      <w:r w:rsidRPr="009606C2">
        <w:rPr>
          <w:rFonts w:ascii="Arial" w:hAnsi="Arial" w:cs="Arial"/>
          <w:color w:val="000000"/>
          <w:sz w:val="20"/>
        </w:rPr>
        <w:t>подвижных,</w:t>
      </w:r>
      <w:r w:rsidR="00887618" w:rsidRPr="009606C2">
        <w:rPr>
          <w:rFonts w:ascii="Arial" w:hAnsi="Arial" w:cs="Arial"/>
          <w:color w:val="000000"/>
          <w:sz w:val="20"/>
        </w:rPr>
        <w:t xml:space="preserve"> </w:t>
      </w:r>
      <w:r w:rsidRPr="009606C2">
        <w:rPr>
          <w:rFonts w:ascii="Arial" w:hAnsi="Arial" w:cs="Arial"/>
          <w:color w:val="000000"/>
          <w:sz w:val="20"/>
        </w:rPr>
        <w:t>дидактических</w:t>
      </w:r>
      <w:r w:rsidR="00887618" w:rsidRPr="009606C2">
        <w:rPr>
          <w:rFonts w:ascii="Arial" w:hAnsi="Arial" w:cs="Arial"/>
          <w:color w:val="000000"/>
          <w:sz w:val="20"/>
        </w:rPr>
        <w:t xml:space="preserve"> </w:t>
      </w:r>
      <w:r w:rsidRPr="009606C2">
        <w:rPr>
          <w:rFonts w:ascii="Arial" w:hAnsi="Arial" w:cs="Arial"/>
          <w:color w:val="000000"/>
          <w:sz w:val="20"/>
        </w:rPr>
        <w:t>игр,</w:t>
      </w:r>
      <w:r w:rsidR="00887618" w:rsidRPr="009606C2">
        <w:rPr>
          <w:rFonts w:ascii="Arial" w:hAnsi="Arial" w:cs="Arial"/>
          <w:color w:val="000000"/>
          <w:sz w:val="20"/>
        </w:rPr>
        <w:t xml:space="preserve"> </w:t>
      </w:r>
      <w:r w:rsidRPr="009606C2">
        <w:rPr>
          <w:rFonts w:ascii="Arial" w:hAnsi="Arial" w:cs="Arial"/>
          <w:color w:val="000000"/>
          <w:sz w:val="20"/>
        </w:rPr>
        <w:t>игр-соревнований,</w:t>
      </w:r>
      <w:r w:rsidR="00887618" w:rsidRPr="009606C2">
        <w:rPr>
          <w:rFonts w:ascii="Arial" w:hAnsi="Arial" w:cs="Arial"/>
          <w:color w:val="000000"/>
          <w:sz w:val="20"/>
        </w:rPr>
        <w:t xml:space="preserve"> </w:t>
      </w:r>
      <w:r w:rsidRPr="009606C2">
        <w:rPr>
          <w:rFonts w:ascii="Arial" w:hAnsi="Arial" w:cs="Arial"/>
          <w:color w:val="000000"/>
          <w:sz w:val="20"/>
        </w:rPr>
        <w:t>праздников,</w:t>
      </w:r>
      <w:r w:rsidR="00887618" w:rsidRPr="009606C2">
        <w:rPr>
          <w:rFonts w:ascii="Arial" w:hAnsi="Arial" w:cs="Arial"/>
          <w:color w:val="000000"/>
          <w:sz w:val="20"/>
        </w:rPr>
        <w:t xml:space="preserve"> </w:t>
      </w:r>
      <w:r w:rsidRPr="009606C2">
        <w:rPr>
          <w:rFonts w:ascii="Arial" w:hAnsi="Arial" w:cs="Arial"/>
          <w:color w:val="000000"/>
          <w:sz w:val="20"/>
        </w:rPr>
        <w:t>конкурсов,</w:t>
      </w:r>
      <w:r w:rsidR="00887618" w:rsidRPr="009606C2">
        <w:rPr>
          <w:rFonts w:ascii="Arial" w:hAnsi="Arial" w:cs="Arial"/>
          <w:color w:val="000000"/>
          <w:sz w:val="20"/>
        </w:rPr>
        <w:t xml:space="preserve"> </w:t>
      </w:r>
      <w:r w:rsidRPr="009606C2">
        <w:rPr>
          <w:rFonts w:ascii="Arial" w:hAnsi="Arial" w:cs="Arial"/>
          <w:color w:val="000000"/>
          <w:sz w:val="20"/>
        </w:rPr>
        <w:t>игр-драматизаций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т.д.</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2.3.</w:t>
      </w:r>
      <w:r w:rsidR="00887618" w:rsidRPr="009606C2">
        <w:rPr>
          <w:rFonts w:ascii="Arial" w:hAnsi="Arial" w:cs="Arial"/>
          <w:color w:val="000000"/>
          <w:sz w:val="20"/>
        </w:rPr>
        <w:t xml:space="preserve"> </w:t>
      </w:r>
      <w:r w:rsidRPr="009606C2">
        <w:rPr>
          <w:rFonts w:ascii="Arial" w:hAnsi="Arial" w:cs="Arial"/>
          <w:color w:val="000000"/>
          <w:sz w:val="20"/>
        </w:rPr>
        <w:t>Организация</w:t>
      </w:r>
      <w:r w:rsidR="00887618" w:rsidRPr="009606C2">
        <w:rPr>
          <w:rFonts w:ascii="Arial" w:hAnsi="Arial" w:cs="Arial"/>
          <w:color w:val="000000"/>
          <w:sz w:val="20"/>
        </w:rPr>
        <w:t xml:space="preserve"> </w:t>
      </w:r>
      <w:r w:rsidRPr="009606C2">
        <w:rPr>
          <w:rFonts w:ascii="Arial" w:hAnsi="Arial" w:cs="Arial"/>
          <w:color w:val="000000"/>
          <w:sz w:val="20"/>
        </w:rPr>
        <w:t>системы</w:t>
      </w:r>
      <w:r w:rsidR="00887618" w:rsidRPr="009606C2">
        <w:rPr>
          <w:rFonts w:ascii="Arial" w:hAnsi="Arial" w:cs="Arial"/>
          <w:color w:val="000000"/>
          <w:sz w:val="20"/>
        </w:rPr>
        <w:t xml:space="preserve"> </w:t>
      </w:r>
      <w:r w:rsidRPr="009606C2">
        <w:rPr>
          <w:rFonts w:ascii="Arial" w:hAnsi="Arial" w:cs="Arial"/>
          <w:color w:val="000000"/>
          <w:sz w:val="20"/>
        </w:rPr>
        <w:t>оказания</w:t>
      </w:r>
      <w:r w:rsidR="00887618" w:rsidRPr="009606C2">
        <w:rPr>
          <w:rFonts w:ascii="Arial" w:hAnsi="Arial" w:cs="Arial"/>
          <w:color w:val="000000"/>
          <w:sz w:val="20"/>
        </w:rPr>
        <w:t xml:space="preserve"> </w:t>
      </w:r>
      <w:r w:rsidRPr="009606C2">
        <w:rPr>
          <w:rFonts w:ascii="Arial" w:hAnsi="Arial" w:cs="Arial"/>
          <w:color w:val="000000"/>
          <w:sz w:val="20"/>
        </w:rPr>
        <w:t>методической</w:t>
      </w:r>
      <w:r w:rsidR="00887618" w:rsidRPr="009606C2">
        <w:rPr>
          <w:rFonts w:ascii="Arial" w:hAnsi="Arial" w:cs="Arial"/>
          <w:color w:val="000000"/>
          <w:sz w:val="20"/>
        </w:rPr>
        <w:t xml:space="preserve"> </w:t>
      </w:r>
      <w:r w:rsidRPr="009606C2">
        <w:rPr>
          <w:rFonts w:ascii="Arial" w:hAnsi="Arial" w:cs="Arial"/>
          <w:color w:val="000000"/>
          <w:sz w:val="20"/>
        </w:rPr>
        <w:t>помощи</w:t>
      </w:r>
      <w:r w:rsidR="00887618" w:rsidRPr="009606C2">
        <w:rPr>
          <w:rFonts w:ascii="Arial" w:hAnsi="Arial" w:cs="Arial"/>
          <w:color w:val="000000"/>
          <w:sz w:val="20"/>
        </w:rPr>
        <w:t xml:space="preserve"> </w:t>
      </w:r>
      <w:r w:rsidRPr="009606C2">
        <w:rPr>
          <w:rFonts w:ascii="Arial" w:hAnsi="Arial" w:cs="Arial"/>
          <w:color w:val="000000"/>
          <w:sz w:val="20"/>
        </w:rPr>
        <w:t>родителям</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вопросах</w:t>
      </w:r>
      <w:r w:rsidR="00887618" w:rsidRPr="009606C2">
        <w:rPr>
          <w:rFonts w:ascii="Arial" w:hAnsi="Arial" w:cs="Arial"/>
          <w:color w:val="000000"/>
          <w:sz w:val="20"/>
        </w:rPr>
        <w:t xml:space="preserve"> </w:t>
      </w:r>
      <w:r w:rsidRPr="009606C2">
        <w:rPr>
          <w:rFonts w:ascii="Arial" w:hAnsi="Arial" w:cs="Arial"/>
          <w:color w:val="000000"/>
          <w:sz w:val="20"/>
        </w:rPr>
        <w:t>обучения</w:t>
      </w:r>
      <w:r w:rsidR="00887618" w:rsidRPr="009606C2">
        <w:rPr>
          <w:rFonts w:ascii="Arial" w:hAnsi="Arial" w:cs="Arial"/>
          <w:color w:val="000000"/>
          <w:sz w:val="20"/>
        </w:rPr>
        <w:t xml:space="preserve"> </w:t>
      </w:r>
      <w:r w:rsidRPr="009606C2">
        <w:rPr>
          <w:rFonts w:ascii="Arial" w:hAnsi="Arial" w:cs="Arial"/>
          <w:color w:val="000000"/>
          <w:sz w:val="20"/>
        </w:rPr>
        <w:t>детей</w:t>
      </w:r>
      <w:r w:rsidR="00887618" w:rsidRPr="009606C2">
        <w:rPr>
          <w:rFonts w:ascii="Arial" w:hAnsi="Arial" w:cs="Arial"/>
          <w:color w:val="000000"/>
          <w:sz w:val="20"/>
        </w:rPr>
        <w:t xml:space="preserve"> </w:t>
      </w:r>
      <w:hyperlink r:id="rId119" w:history="1">
        <w:r w:rsidRPr="009606C2">
          <w:rPr>
            <w:rStyle w:val="af1"/>
            <w:rFonts w:ascii="Arial" w:hAnsi="Arial" w:cs="Arial"/>
            <w:color w:val="000000"/>
          </w:rPr>
          <w:t>правилам</w:t>
        </w:r>
      </w:hyperlink>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движения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навыкам</w:t>
      </w:r>
      <w:r w:rsidR="00887618" w:rsidRPr="009606C2">
        <w:rPr>
          <w:rFonts w:ascii="Arial" w:hAnsi="Arial" w:cs="Arial"/>
          <w:color w:val="000000"/>
          <w:sz w:val="20"/>
        </w:rPr>
        <w:t xml:space="preserve"> </w:t>
      </w:r>
      <w:r w:rsidRPr="009606C2">
        <w:rPr>
          <w:rFonts w:ascii="Arial" w:hAnsi="Arial" w:cs="Arial"/>
          <w:color w:val="000000"/>
          <w:sz w:val="20"/>
        </w:rPr>
        <w:t>безопасного</w:t>
      </w:r>
      <w:r w:rsidR="00887618" w:rsidRPr="009606C2">
        <w:rPr>
          <w:rFonts w:ascii="Arial" w:hAnsi="Arial" w:cs="Arial"/>
          <w:color w:val="000000"/>
          <w:sz w:val="20"/>
        </w:rPr>
        <w:t xml:space="preserve"> </w:t>
      </w:r>
      <w:r w:rsidRPr="009606C2">
        <w:rPr>
          <w:rFonts w:ascii="Arial" w:hAnsi="Arial" w:cs="Arial"/>
          <w:color w:val="000000"/>
          <w:sz w:val="20"/>
        </w:rPr>
        <w:t>поведения</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дорогах.</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данного</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предусматривает</w:t>
      </w:r>
      <w:r w:rsidR="00887618" w:rsidRPr="009606C2">
        <w:rPr>
          <w:rFonts w:ascii="Arial" w:hAnsi="Arial" w:cs="Arial"/>
          <w:color w:val="000000"/>
          <w:sz w:val="20"/>
        </w:rPr>
        <w:t xml:space="preserve"> </w:t>
      </w:r>
      <w:r w:rsidRPr="009606C2">
        <w:rPr>
          <w:rFonts w:ascii="Arial" w:hAnsi="Arial" w:cs="Arial"/>
          <w:color w:val="000000"/>
          <w:sz w:val="20"/>
        </w:rPr>
        <w:t>тематические</w:t>
      </w:r>
      <w:r w:rsidR="00887618" w:rsidRPr="009606C2">
        <w:rPr>
          <w:rFonts w:ascii="Arial" w:hAnsi="Arial" w:cs="Arial"/>
          <w:color w:val="000000"/>
          <w:sz w:val="20"/>
        </w:rPr>
        <w:t xml:space="preserve"> </w:t>
      </w:r>
      <w:r w:rsidRPr="009606C2">
        <w:rPr>
          <w:rFonts w:ascii="Arial" w:hAnsi="Arial" w:cs="Arial"/>
          <w:color w:val="000000"/>
          <w:sz w:val="20"/>
        </w:rPr>
        <w:t>родительские</w:t>
      </w:r>
      <w:r w:rsidR="00887618" w:rsidRPr="009606C2">
        <w:rPr>
          <w:rFonts w:ascii="Arial" w:hAnsi="Arial" w:cs="Arial"/>
          <w:color w:val="000000"/>
          <w:sz w:val="20"/>
        </w:rPr>
        <w:t xml:space="preserve"> </w:t>
      </w:r>
      <w:r w:rsidRPr="009606C2">
        <w:rPr>
          <w:rFonts w:ascii="Arial" w:hAnsi="Arial" w:cs="Arial"/>
          <w:color w:val="000000"/>
          <w:sz w:val="20"/>
        </w:rPr>
        <w:t>собрания,</w:t>
      </w:r>
      <w:r w:rsidR="00887618" w:rsidRPr="009606C2">
        <w:rPr>
          <w:rFonts w:ascii="Arial" w:hAnsi="Arial" w:cs="Arial"/>
          <w:color w:val="000000"/>
          <w:sz w:val="20"/>
        </w:rPr>
        <w:t xml:space="preserve"> </w:t>
      </w:r>
      <w:r w:rsidRPr="009606C2">
        <w:rPr>
          <w:rFonts w:ascii="Arial" w:hAnsi="Arial" w:cs="Arial"/>
          <w:color w:val="000000"/>
          <w:sz w:val="20"/>
        </w:rPr>
        <w:t>всевозможные</w:t>
      </w:r>
      <w:r w:rsidR="00887618" w:rsidRPr="009606C2">
        <w:rPr>
          <w:rFonts w:ascii="Arial" w:hAnsi="Arial" w:cs="Arial"/>
          <w:color w:val="000000"/>
          <w:sz w:val="20"/>
        </w:rPr>
        <w:t xml:space="preserve"> </w:t>
      </w:r>
      <w:r w:rsidRPr="009606C2">
        <w:rPr>
          <w:rFonts w:ascii="Arial" w:hAnsi="Arial" w:cs="Arial"/>
          <w:color w:val="000000"/>
          <w:sz w:val="20"/>
        </w:rPr>
        <w:t>тренинги,</w:t>
      </w:r>
      <w:r w:rsidR="00887618" w:rsidRPr="009606C2">
        <w:rPr>
          <w:rFonts w:ascii="Arial" w:hAnsi="Arial" w:cs="Arial"/>
          <w:color w:val="000000"/>
          <w:sz w:val="20"/>
        </w:rPr>
        <w:t xml:space="preserve"> </w:t>
      </w:r>
      <w:r w:rsidRPr="009606C2">
        <w:rPr>
          <w:rFonts w:ascii="Arial" w:hAnsi="Arial" w:cs="Arial"/>
          <w:color w:val="000000"/>
          <w:sz w:val="20"/>
        </w:rPr>
        <w:t>коллективные</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индивидуальные</w:t>
      </w:r>
      <w:r w:rsidR="00887618" w:rsidRPr="009606C2">
        <w:rPr>
          <w:rFonts w:ascii="Arial" w:hAnsi="Arial" w:cs="Arial"/>
          <w:color w:val="000000"/>
          <w:sz w:val="20"/>
        </w:rPr>
        <w:t xml:space="preserve"> </w:t>
      </w:r>
      <w:r w:rsidRPr="009606C2">
        <w:rPr>
          <w:rFonts w:ascii="Arial" w:hAnsi="Arial" w:cs="Arial"/>
          <w:color w:val="000000"/>
          <w:sz w:val="20"/>
        </w:rPr>
        <w:t>беседы</w:t>
      </w:r>
      <w:r w:rsidR="00887618" w:rsidRPr="009606C2">
        <w:rPr>
          <w:rFonts w:ascii="Arial" w:hAnsi="Arial" w:cs="Arial"/>
          <w:color w:val="000000"/>
          <w:sz w:val="20"/>
        </w:rPr>
        <w:t xml:space="preserve"> </w:t>
      </w:r>
      <w:r w:rsidRPr="009606C2">
        <w:rPr>
          <w:rFonts w:ascii="Arial" w:hAnsi="Arial" w:cs="Arial"/>
          <w:color w:val="000000"/>
          <w:sz w:val="20"/>
        </w:rPr>
        <w:t>совместно</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детьми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родителями,</w:t>
      </w:r>
      <w:r w:rsidR="00887618" w:rsidRPr="009606C2">
        <w:rPr>
          <w:rFonts w:ascii="Arial" w:hAnsi="Arial" w:cs="Arial"/>
          <w:color w:val="000000"/>
          <w:sz w:val="20"/>
        </w:rPr>
        <w:t xml:space="preserve"> </w:t>
      </w:r>
      <w:r w:rsidRPr="009606C2">
        <w:rPr>
          <w:rFonts w:ascii="Arial" w:hAnsi="Arial" w:cs="Arial"/>
          <w:color w:val="000000"/>
          <w:sz w:val="20"/>
        </w:rPr>
        <w:t>викторины</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конкурсы</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hyperlink r:id="rId120" w:history="1">
        <w:r w:rsidRPr="009606C2">
          <w:rPr>
            <w:rStyle w:val="af1"/>
            <w:rFonts w:ascii="Arial" w:hAnsi="Arial" w:cs="Arial"/>
            <w:color w:val="000000"/>
          </w:rPr>
          <w:t>правилам</w:t>
        </w:r>
      </w:hyperlink>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движения.</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2.4.</w:t>
      </w:r>
      <w:r w:rsidR="00887618" w:rsidRPr="009606C2">
        <w:rPr>
          <w:rFonts w:ascii="Arial" w:hAnsi="Arial" w:cs="Arial"/>
          <w:color w:val="000000"/>
          <w:sz w:val="20"/>
        </w:rPr>
        <w:t xml:space="preserve"> </w:t>
      </w:r>
      <w:r w:rsidRPr="009606C2">
        <w:rPr>
          <w:rFonts w:ascii="Arial" w:hAnsi="Arial" w:cs="Arial"/>
          <w:color w:val="000000"/>
          <w:sz w:val="20"/>
        </w:rPr>
        <w:t>Ежегодное</w:t>
      </w:r>
      <w:r w:rsidR="00887618" w:rsidRPr="009606C2">
        <w:rPr>
          <w:rFonts w:ascii="Arial" w:hAnsi="Arial" w:cs="Arial"/>
          <w:color w:val="000000"/>
          <w:sz w:val="20"/>
        </w:rPr>
        <w:t xml:space="preserve"> </w:t>
      </w:r>
      <w:r w:rsidRPr="009606C2">
        <w:rPr>
          <w:rFonts w:ascii="Arial" w:hAnsi="Arial" w:cs="Arial"/>
          <w:color w:val="000000"/>
          <w:sz w:val="20"/>
        </w:rPr>
        <w:t>проведение</w:t>
      </w:r>
      <w:r w:rsidR="00887618" w:rsidRPr="009606C2">
        <w:rPr>
          <w:rFonts w:ascii="Arial" w:hAnsi="Arial" w:cs="Arial"/>
          <w:color w:val="000000"/>
          <w:sz w:val="20"/>
        </w:rPr>
        <w:t xml:space="preserve"> </w:t>
      </w:r>
      <w:r w:rsidRPr="009606C2">
        <w:rPr>
          <w:rFonts w:ascii="Arial" w:hAnsi="Arial" w:cs="Arial"/>
          <w:color w:val="000000"/>
          <w:sz w:val="20"/>
        </w:rPr>
        <w:t>конкурсов,</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направленных</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безопасности</w:t>
      </w:r>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движения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культуры</w:t>
      </w:r>
      <w:r w:rsidR="00887618" w:rsidRPr="009606C2">
        <w:rPr>
          <w:rFonts w:ascii="Arial" w:hAnsi="Arial" w:cs="Arial"/>
          <w:color w:val="000000"/>
          <w:sz w:val="20"/>
        </w:rPr>
        <w:t xml:space="preserve"> </w:t>
      </w:r>
      <w:r w:rsidRPr="009606C2">
        <w:rPr>
          <w:rFonts w:ascii="Arial" w:hAnsi="Arial" w:cs="Arial"/>
          <w:color w:val="000000"/>
          <w:sz w:val="20"/>
        </w:rPr>
        <w:t>поведения</w:t>
      </w:r>
      <w:r w:rsidR="00887618" w:rsidRPr="009606C2">
        <w:rPr>
          <w:rFonts w:ascii="Arial" w:hAnsi="Arial" w:cs="Arial"/>
          <w:color w:val="000000"/>
          <w:sz w:val="20"/>
        </w:rPr>
        <w:t xml:space="preserve"> </w:t>
      </w:r>
      <w:r w:rsidRPr="009606C2">
        <w:rPr>
          <w:rFonts w:ascii="Arial" w:hAnsi="Arial" w:cs="Arial"/>
          <w:color w:val="000000"/>
          <w:sz w:val="20"/>
        </w:rPr>
        <w:t>детей</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дороге.</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данного</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предусматривает</w:t>
      </w:r>
      <w:r w:rsidR="00887618" w:rsidRPr="009606C2">
        <w:rPr>
          <w:rFonts w:ascii="Arial" w:hAnsi="Arial" w:cs="Arial"/>
          <w:color w:val="000000"/>
          <w:sz w:val="20"/>
        </w:rPr>
        <w:t xml:space="preserve"> </w:t>
      </w:r>
      <w:r w:rsidRPr="009606C2">
        <w:rPr>
          <w:rFonts w:ascii="Arial" w:hAnsi="Arial" w:cs="Arial"/>
          <w:color w:val="000000"/>
          <w:sz w:val="20"/>
        </w:rPr>
        <w:t>проведение</w:t>
      </w:r>
      <w:r w:rsidR="00887618" w:rsidRPr="009606C2">
        <w:rPr>
          <w:rFonts w:ascii="Arial" w:hAnsi="Arial" w:cs="Arial"/>
          <w:color w:val="000000"/>
          <w:sz w:val="20"/>
        </w:rPr>
        <w:t xml:space="preserve"> </w:t>
      </w:r>
      <w:r w:rsidRPr="009606C2">
        <w:rPr>
          <w:rFonts w:ascii="Arial" w:hAnsi="Arial" w:cs="Arial"/>
          <w:color w:val="000000"/>
          <w:sz w:val="20"/>
        </w:rPr>
        <w:t>следующих</w:t>
      </w:r>
      <w:r w:rsidR="00887618" w:rsidRPr="009606C2">
        <w:rPr>
          <w:rFonts w:ascii="Arial" w:hAnsi="Arial" w:cs="Arial"/>
          <w:color w:val="000000"/>
          <w:sz w:val="20"/>
        </w:rPr>
        <w:t xml:space="preserve"> </w:t>
      </w:r>
      <w:r w:rsidRPr="009606C2">
        <w:rPr>
          <w:rFonts w:ascii="Arial" w:hAnsi="Arial" w:cs="Arial"/>
          <w:color w:val="000000"/>
          <w:sz w:val="20"/>
        </w:rPr>
        <w:t>конкурсов,</w:t>
      </w:r>
      <w:r w:rsidR="00887618" w:rsidRPr="009606C2">
        <w:rPr>
          <w:rFonts w:ascii="Arial" w:hAnsi="Arial" w:cs="Arial"/>
          <w:color w:val="000000"/>
          <w:sz w:val="20"/>
        </w:rPr>
        <w:t xml:space="preserve"> </w:t>
      </w:r>
      <w:r w:rsidRPr="009606C2">
        <w:rPr>
          <w:rFonts w:ascii="Arial" w:hAnsi="Arial" w:cs="Arial"/>
          <w:color w:val="000000"/>
          <w:sz w:val="20"/>
        </w:rPr>
        <w:t>фестивалей,</w:t>
      </w:r>
      <w:r w:rsidR="00887618" w:rsidRPr="009606C2">
        <w:rPr>
          <w:rFonts w:ascii="Arial" w:hAnsi="Arial" w:cs="Arial"/>
          <w:color w:val="000000"/>
          <w:sz w:val="20"/>
        </w:rPr>
        <w:t xml:space="preserve"> </w:t>
      </w:r>
      <w:r w:rsidRPr="009606C2">
        <w:rPr>
          <w:rFonts w:ascii="Arial" w:hAnsi="Arial" w:cs="Arial"/>
          <w:color w:val="000000"/>
          <w:sz w:val="20"/>
        </w:rPr>
        <w:t>слетов:</w:t>
      </w:r>
      <w:r w:rsidR="00887618" w:rsidRPr="009606C2">
        <w:rPr>
          <w:rFonts w:ascii="Arial" w:hAnsi="Arial" w:cs="Arial"/>
          <w:color w:val="000000"/>
          <w:sz w:val="20"/>
        </w:rPr>
        <w:t xml:space="preserve"> </w:t>
      </w:r>
      <w:r w:rsidRPr="009606C2">
        <w:rPr>
          <w:rFonts w:ascii="Arial" w:hAnsi="Arial" w:cs="Arial"/>
          <w:color w:val="000000"/>
          <w:sz w:val="20"/>
        </w:rPr>
        <w:t>Всероссийского</w:t>
      </w:r>
      <w:r w:rsidR="00887618" w:rsidRPr="009606C2">
        <w:rPr>
          <w:rFonts w:ascii="Arial" w:hAnsi="Arial" w:cs="Arial"/>
          <w:color w:val="000000"/>
          <w:sz w:val="20"/>
        </w:rPr>
        <w:t xml:space="preserve"> </w:t>
      </w:r>
      <w:r w:rsidRPr="009606C2">
        <w:rPr>
          <w:rFonts w:ascii="Arial" w:hAnsi="Arial" w:cs="Arial"/>
          <w:color w:val="000000"/>
          <w:sz w:val="20"/>
        </w:rPr>
        <w:t>чемпионата</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юношескому</w:t>
      </w:r>
      <w:r w:rsidR="00887618" w:rsidRPr="009606C2">
        <w:rPr>
          <w:rFonts w:ascii="Arial" w:hAnsi="Arial" w:cs="Arial"/>
          <w:color w:val="000000"/>
          <w:sz w:val="20"/>
        </w:rPr>
        <w:t xml:space="preserve"> </w:t>
      </w:r>
      <w:proofErr w:type="spellStart"/>
      <w:r w:rsidRPr="009606C2">
        <w:rPr>
          <w:rFonts w:ascii="Arial" w:hAnsi="Arial" w:cs="Arial"/>
          <w:color w:val="000000"/>
          <w:sz w:val="20"/>
        </w:rPr>
        <w:t>автомногоборью</w:t>
      </w:r>
      <w:proofErr w:type="spellEnd"/>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Всероссийского</w:t>
      </w:r>
      <w:r w:rsidR="00887618" w:rsidRPr="009606C2">
        <w:rPr>
          <w:rFonts w:ascii="Arial" w:hAnsi="Arial" w:cs="Arial"/>
          <w:color w:val="000000"/>
          <w:sz w:val="20"/>
        </w:rPr>
        <w:t xml:space="preserve"> </w:t>
      </w:r>
      <w:r w:rsidRPr="009606C2">
        <w:rPr>
          <w:rFonts w:ascii="Arial" w:hAnsi="Arial" w:cs="Arial"/>
          <w:color w:val="000000"/>
          <w:sz w:val="20"/>
        </w:rPr>
        <w:t>конкурса</w:t>
      </w:r>
      <w:r w:rsidR="00887618" w:rsidRPr="009606C2">
        <w:rPr>
          <w:rFonts w:ascii="Arial" w:hAnsi="Arial" w:cs="Arial"/>
          <w:color w:val="000000"/>
          <w:sz w:val="20"/>
        </w:rPr>
        <w:t xml:space="preserve"> </w:t>
      </w:r>
      <w:r w:rsidRPr="009606C2">
        <w:rPr>
          <w:rFonts w:ascii="Arial" w:hAnsi="Arial" w:cs="Arial"/>
          <w:color w:val="000000"/>
          <w:sz w:val="20"/>
        </w:rPr>
        <w:t>юных</w:t>
      </w:r>
      <w:r w:rsidR="00887618" w:rsidRPr="009606C2">
        <w:rPr>
          <w:rFonts w:ascii="Arial" w:hAnsi="Arial" w:cs="Arial"/>
          <w:color w:val="000000"/>
          <w:sz w:val="20"/>
        </w:rPr>
        <w:t xml:space="preserve"> </w:t>
      </w:r>
      <w:r w:rsidRPr="009606C2">
        <w:rPr>
          <w:rFonts w:ascii="Arial" w:hAnsi="Arial" w:cs="Arial"/>
          <w:color w:val="000000"/>
          <w:sz w:val="20"/>
        </w:rPr>
        <w:t>инспекторов</w:t>
      </w:r>
      <w:r w:rsidR="00887618" w:rsidRPr="009606C2">
        <w:rPr>
          <w:rFonts w:ascii="Arial" w:hAnsi="Arial" w:cs="Arial"/>
          <w:color w:val="000000"/>
          <w:sz w:val="20"/>
        </w:rPr>
        <w:t xml:space="preserve"> </w:t>
      </w:r>
      <w:r w:rsidRPr="009606C2">
        <w:rPr>
          <w:rFonts w:ascii="Arial" w:hAnsi="Arial" w:cs="Arial"/>
          <w:color w:val="000000"/>
          <w:sz w:val="20"/>
        </w:rPr>
        <w:t>движения</w:t>
      </w:r>
      <w:r w:rsidR="00887618" w:rsidRPr="009606C2">
        <w:rPr>
          <w:rFonts w:ascii="Arial" w:hAnsi="Arial" w:cs="Arial"/>
          <w:color w:val="000000"/>
          <w:sz w:val="20"/>
        </w:rPr>
        <w:t xml:space="preserve"> </w:t>
      </w:r>
      <w:r w:rsidRPr="009606C2">
        <w:rPr>
          <w:rFonts w:ascii="Arial" w:hAnsi="Arial" w:cs="Arial"/>
          <w:color w:val="000000"/>
          <w:sz w:val="20"/>
        </w:rPr>
        <w:t>"Безопасное</w:t>
      </w:r>
      <w:r w:rsidR="00887618" w:rsidRPr="009606C2">
        <w:rPr>
          <w:rFonts w:ascii="Arial" w:hAnsi="Arial" w:cs="Arial"/>
          <w:color w:val="000000"/>
          <w:sz w:val="20"/>
        </w:rPr>
        <w:t xml:space="preserve"> </w:t>
      </w:r>
      <w:r w:rsidRPr="009606C2">
        <w:rPr>
          <w:rFonts w:ascii="Arial" w:hAnsi="Arial" w:cs="Arial"/>
          <w:color w:val="000000"/>
          <w:sz w:val="20"/>
        </w:rPr>
        <w:t>колесо";</w:t>
      </w:r>
      <w:r w:rsidR="00887618" w:rsidRPr="009606C2">
        <w:rPr>
          <w:rFonts w:ascii="Arial" w:hAnsi="Arial" w:cs="Arial"/>
          <w:color w:val="000000"/>
          <w:sz w:val="20"/>
        </w:rPr>
        <w:t xml:space="preserve"> </w:t>
      </w:r>
      <w:r w:rsidRPr="009606C2">
        <w:rPr>
          <w:rFonts w:ascii="Arial" w:hAnsi="Arial" w:cs="Arial"/>
          <w:color w:val="000000"/>
          <w:sz w:val="20"/>
        </w:rPr>
        <w:t>Межгосударственного</w:t>
      </w:r>
      <w:r w:rsidR="00887618" w:rsidRPr="009606C2">
        <w:rPr>
          <w:rFonts w:ascii="Arial" w:hAnsi="Arial" w:cs="Arial"/>
          <w:color w:val="000000"/>
          <w:sz w:val="20"/>
        </w:rPr>
        <w:t xml:space="preserve"> </w:t>
      </w:r>
      <w:r w:rsidRPr="009606C2">
        <w:rPr>
          <w:rFonts w:ascii="Arial" w:hAnsi="Arial" w:cs="Arial"/>
          <w:color w:val="000000"/>
          <w:sz w:val="20"/>
        </w:rPr>
        <w:t>слета</w:t>
      </w:r>
      <w:r w:rsidR="00887618" w:rsidRPr="009606C2">
        <w:rPr>
          <w:rFonts w:ascii="Arial" w:hAnsi="Arial" w:cs="Arial"/>
          <w:color w:val="000000"/>
          <w:sz w:val="20"/>
        </w:rPr>
        <w:t xml:space="preserve"> </w:t>
      </w:r>
      <w:r w:rsidRPr="009606C2">
        <w:rPr>
          <w:rFonts w:ascii="Arial" w:hAnsi="Arial" w:cs="Arial"/>
          <w:color w:val="000000"/>
          <w:sz w:val="20"/>
        </w:rPr>
        <w:t>юных</w:t>
      </w:r>
      <w:r w:rsidR="00887618" w:rsidRPr="009606C2">
        <w:rPr>
          <w:rFonts w:ascii="Arial" w:hAnsi="Arial" w:cs="Arial"/>
          <w:color w:val="000000"/>
          <w:sz w:val="20"/>
        </w:rPr>
        <w:t xml:space="preserve"> </w:t>
      </w:r>
      <w:r w:rsidRPr="009606C2">
        <w:rPr>
          <w:rFonts w:ascii="Arial" w:hAnsi="Arial" w:cs="Arial"/>
          <w:color w:val="000000"/>
          <w:sz w:val="20"/>
        </w:rPr>
        <w:t>инспекторов</w:t>
      </w:r>
      <w:r w:rsidR="00887618" w:rsidRPr="009606C2">
        <w:rPr>
          <w:rFonts w:ascii="Arial" w:hAnsi="Arial" w:cs="Arial"/>
          <w:color w:val="000000"/>
          <w:sz w:val="20"/>
        </w:rPr>
        <w:t xml:space="preserve"> </w:t>
      </w:r>
      <w:r w:rsidRPr="009606C2">
        <w:rPr>
          <w:rFonts w:ascii="Arial" w:hAnsi="Arial" w:cs="Arial"/>
          <w:color w:val="000000"/>
          <w:sz w:val="20"/>
        </w:rPr>
        <w:t>движения;</w:t>
      </w:r>
      <w:r w:rsidR="00887618" w:rsidRPr="009606C2">
        <w:rPr>
          <w:rFonts w:ascii="Arial" w:hAnsi="Arial" w:cs="Arial"/>
          <w:color w:val="000000"/>
          <w:sz w:val="20"/>
        </w:rPr>
        <w:t xml:space="preserve"> </w:t>
      </w:r>
      <w:r w:rsidRPr="009606C2">
        <w:rPr>
          <w:rFonts w:ascii="Arial" w:hAnsi="Arial" w:cs="Arial"/>
          <w:color w:val="000000"/>
          <w:sz w:val="20"/>
        </w:rPr>
        <w:t>Республиканского</w:t>
      </w:r>
      <w:r w:rsidR="00887618" w:rsidRPr="009606C2">
        <w:rPr>
          <w:rFonts w:ascii="Arial" w:hAnsi="Arial" w:cs="Arial"/>
          <w:color w:val="000000"/>
          <w:sz w:val="20"/>
        </w:rPr>
        <w:t xml:space="preserve"> </w:t>
      </w:r>
      <w:r w:rsidRPr="009606C2">
        <w:rPr>
          <w:rFonts w:ascii="Arial" w:hAnsi="Arial" w:cs="Arial"/>
          <w:color w:val="000000"/>
          <w:sz w:val="20"/>
        </w:rPr>
        <w:t>фестиваля</w:t>
      </w:r>
      <w:r w:rsidR="00887618" w:rsidRPr="009606C2">
        <w:rPr>
          <w:rFonts w:ascii="Arial" w:hAnsi="Arial" w:cs="Arial"/>
          <w:color w:val="000000"/>
          <w:sz w:val="20"/>
        </w:rPr>
        <w:t xml:space="preserve"> </w:t>
      </w:r>
      <w:r w:rsidRPr="009606C2">
        <w:rPr>
          <w:rFonts w:ascii="Arial" w:hAnsi="Arial" w:cs="Arial"/>
          <w:color w:val="000000"/>
          <w:sz w:val="20"/>
        </w:rPr>
        <w:t>юных</w:t>
      </w:r>
      <w:r w:rsidR="00887618" w:rsidRPr="009606C2">
        <w:rPr>
          <w:rFonts w:ascii="Arial" w:hAnsi="Arial" w:cs="Arial"/>
          <w:color w:val="000000"/>
          <w:sz w:val="20"/>
        </w:rPr>
        <w:t xml:space="preserve"> </w:t>
      </w:r>
      <w:r w:rsidRPr="009606C2">
        <w:rPr>
          <w:rFonts w:ascii="Arial" w:hAnsi="Arial" w:cs="Arial"/>
          <w:color w:val="000000"/>
          <w:sz w:val="20"/>
        </w:rPr>
        <w:t>инспекторов</w:t>
      </w:r>
      <w:r w:rsidR="00887618" w:rsidRPr="009606C2">
        <w:rPr>
          <w:rFonts w:ascii="Arial" w:hAnsi="Arial" w:cs="Arial"/>
          <w:color w:val="000000"/>
          <w:sz w:val="20"/>
        </w:rPr>
        <w:t xml:space="preserve"> </w:t>
      </w:r>
      <w:r w:rsidRPr="009606C2">
        <w:rPr>
          <w:rFonts w:ascii="Arial" w:hAnsi="Arial" w:cs="Arial"/>
          <w:color w:val="000000"/>
          <w:sz w:val="20"/>
        </w:rPr>
        <w:t>движения;</w:t>
      </w:r>
      <w:r w:rsidR="00887618" w:rsidRPr="009606C2">
        <w:rPr>
          <w:rFonts w:ascii="Arial" w:hAnsi="Arial" w:cs="Arial"/>
          <w:color w:val="000000"/>
          <w:sz w:val="20"/>
        </w:rPr>
        <w:t xml:space="preserve"> </w:t>
      </w:r>
      <w:r w:rsidRPr="009606C2">
        <w:rPr>
          <w:rFonts w:ascii="Arial" w:hAnsi="Arial" w:cs="Arial"/>
          <w:color w:val="000000"/>
          <w:sz w:val="20"/>
        </w:rPr>
        <w:t>Республиканского</w:t>
      </w:r>
      <w:r w:rsidR="00887618" w:rsidRPr="009606C2">
        <w:rPr>
          <w:rFonts w:ascii="Arial" w:hAnsi="Arial" w:cs="Arial"/>
          <w:color w:val="000000"/>
          <w:sz w:val="20"/>
        </w:rPr>
        <w:t xml:space="preserve"> </w:t>
      </w:r>
      <w:r w:rsidRPr="009606C2">
        <w:rPr>
          <w:rFonts w:ascii="Arial" w:hAnsi="Arial" w:cs="Arial"/>
          <w:color w:val="000000"/>
          <w:sz w:val="20"/>
        </w:rPr>
        <w:t>конкурса</w:t>
      </w:r>
      <w:r w:rsidR="00887618" w:rsidRPr="009606C2">
        <w:rPr>
          <w:rFonts w:ascii="Arial" w:hAnsi="Arial" w:cs="Arial"/>
          <w:color w:val="000000"/>
          <w:sz w:val="20"/>
        </w:rPr>
        <w:t xml:space="preserve"> </w:t>
      </w:r>
      <w:proofErr w:type="spellStart"/>
      <w:r w:rsidRPr="009606C2">
        <w:rPr>
          <w:rFonts w:ascii="Arial" w:hAnsi="Arial" w:cs="Arial"/>
          <w:color w:val="000000"/>
          <w:sz w:val="20"/>
        </w:rPr>
        <w:t>флешмобов</w:t>
      </w:r>
      <w:proofErr w:type="spellEnd"/>
      <w:r w:rsidR="00887618" w:rsidRPr="009606C2">
        <w:rPr>
          <w:rFonts w:ascii="Arial" w:hAnsi="Arial" w:cs="Arial"/>
          <w:color w:val="000000"/>
          <w:sz w:val="20"/>
        </w:rPr>
        <w:t xml:space="preserve"> </w:t>
      </w:r>
      <w:r w:rsidRPr="009606C2">
        <w:rPr>
          <w:rFonts w:ascii="Arial" w:hAnsi="Arial" w:cs="Arial"/>
          <w:color w:val="000000"/>
          <w:sz w:val="20"/>
        </w:rPr>
        <w:t>юных</w:t>
      </w:r>
      <w:r w:rsidR="00887618" w:rsidRPr="009606C2">
        <w:rPr>
          <w:rFonts w:ascii="Arial" w:hAnsi="Arial" w:cs="Arial"/>
          <w:color w:val="000000"/>
          <w:sz w:val="20"/>
        </w:rPr>
        <w:t xml:space="preserve"> </w:t>
      </w:r>
      <w:r w:rsidRPr="009606C2">
        <w:rPr>
          <w:rFonts w:ascii="Arial" w:hAnsi="Arial" w:cs="Arial"/>
          <w:color w:val="000000"/>
          <w:sz w:val="20"/>
        </w:rPr>
        <w:t>инспекторов</w:t>
      </w:r>
      <w:r w:rsidR="00887618" w:rsidRPr="009606C2">
        <w:rPr>
          <w:rFonts w:ascii="Arial" w:hAnsi="Arial" w:cs="Arial"/>
          <w:color w:val="000000"/>
          <w:sz w:val="20"/>
        </w:rPr>
        <w:t xml:space="preserve"> </w:t>
      </w:r>
      <w:r w:rsidRPr="009606C2">
        <w:rPr>
          <w:rFonts w:ascii="Arial" w:hAnsi="Arial" w:cs="Arial"/>
          <w:color w:val="000000"/>
          <w:sz w:val="20"/>
        </w:rPr>
        <w:t>движения;</w:t>
      </w:r>
      <w:r w:rsidR="00887618" w:rsidRPr="009606C2">
        <w:rPr>
          <w:rFonts w:ascii="Arial" w:hAnsi="Arial" w:cs="Arial"/>
          <w:color w:val="000000"/>
          <w:sz w:val="20"/>
        </w:rPr>
        <w:t xml:space="preserve"> </w:t>
      </w:r>
      <w:r w:rsidRPr="009606C2">
        <w:rPr>
          <w:rFonts w:ascii="Arial" w:hAnsi="Arial" w:cs="Arial"/>
          <w:color w:val="000000"/>
          <w:sz w:val="20"/>
        </w:rPr>
        <w:t>Республиканского</w:t>
      </w:r>
      <w:r w:rsidR="00887618" w:rsidRPr="009606C2">
        <w:rPr>
          <w:rFonts w:ascii="Arial" w:hAnsi="Arial" w:cs="Arial"/>
          <w:color w:val="000000"/>
          <w:sz w:val="20"/>
        </w:rPr>
        <w:t xml:space="preserve"> </w:t>
      </w:r>
      <w:r w:rsidRPr="009606C2">
        <w:rPr>
          <w:rFonts w:ascii="Arial" w:hAnsi="Arial" w:cs="Arial"/>
          <w:color w:val="000000"/>
          <w:sz w:val="20"/>
        </w:rPr>
        <w:t>конкурса</w:t>
      </w:r>
      <w:r w:rsidR="00887618" w:rsidRPr="009606C2">
        <w:rPr>
          <w:rFonts w:ascii="Arial" w:hAnsi="Arial" w:cs="Arial"/>
          <w:color w:val="000000"/>
          <w:sz w:val="20"/>
        </w:rPr>
        <w:t xml:space="preserve"> </w:t>
      </w:r>
      <w:r w:rsidRPr="009606C2">
        <w:rPr>
          <w:rFonts w:ascii="Arial" w:hAnsi="Arial" w:cs="Arial"/>
          <w:color w:val="000000"/>
          <w:sz w:val="20"/>
        </w:rPr>
        <w:t>юных</w:t>
      </w:r>
      <w:r w:rsidR="00887618" w:rsidRPr="009606C2">
        <w:rPr>
          <w:rFonts w:ascii="Arial" w:hAnsi="Arial" w:cs="Arial"/>
          <w:color w:val="000000"/>
          <w:sz w:val="20"/>
        </w:rPr>
        <w:t xml:space="preserve"> </w:t>
      </w:r>
      <w:r w:rsidRPr="009606C2">
        <w:rPr>
          <w:rFonts w:ascii="Arial" w:hAnsi="Arial" w:cs="Arial"/>
          <w:color w:val="000000"/>
          <w:sz w:val="20"/>
        </w:rPr>
        <w:t>инспекторов</w:t>
      </w:r>
      <w:r w:rsidR="00887618" w:rsidRPr="009606C2">
        <w:rPr>
          <w:rFonts w:ascii="Arial" w:hAnsi="Arial" w:cs="Arial"/>
          <w:color w:val="000000"/>
          <w:sz w:val="20"/>
        </w:rPr>
        <w:t xml:space="preserve"> </w:t>
      </w:r>
      <w:r w:rsidRPr="009606C2">
        <w:rPr>
          <w:rFonts w:ascii="Arial" w:hAnsi="Arial" w:cs="Arial"/>
          <w:color w:val="000000"/>
          <w:sz w:val="20"/>
        </w:rPr>
        <w:t>движения</w:t>
      </w:r>
      <w:r w:rsidR="00887618" w:rsidRPr="009606C2">
        <w:rPr>
          <w:rFonts w:ascii="Arial" w:hAnsi="Arial" w:cs="Arial"/>
          <w:color w:val="000000"/>
          <w:sz w:val="20"/>
        </w:rPr>
        <w:t xml:space="preserve"> </w:t>
      </w:r>
      <w:r w:rsidRPr="009606C2">
        <w:rPr>
          <w:rFonts w:ascii="Arial" w:hAnsi="Arial" w:cs="Arial"/>
          <w:color w:val="000000"/>
          <w:sz w:val="20"/>
        </w:rPr>
        <w:t>"Безопасное</w:t>
      </w:r>
      <w:r w:rsidR="00887618" w:rsidRPr="009606C2">
        <w:rPr>
          <w:rFonts w:ascii="Arial" w:hAnsi="Arial" w:cs="Arial"/>
          <w:color w:val="000000"/>
          <w:sz w:val="20"/>
        </w:rPr>
        <w:t xml:space="preserve"> </w:t>
      </w:r>
      <w:r w:rsidRPr="009606C2">
        <w:rPr>
          <w:rFonts w:ascii="Arial" w:hAnsi="Arial" w:cs="Arial"/>
          <w:color w:val="000000"/>
          <w:sz w:val="20"/>
        </w:rPr>
        <w:t>колесо";</w:t>
      </w:r>
      <w:r w:rsidR="00887618" w:rsidRPr="009606C2">
        <w:rPr>
          <w:rFonts w:ascii="Arial" w:hAnsi="Arial" w:cs="Arial"/>
          <w:color w:val="000000"/>
          <w:sz w:val="20"/>
        </w:rPr>
        <w:t xml:space="preserve"> </w:t>
      </w:r>
      <w:r w:rsidRPr="009606C2">
        <w:rPr>
          <w:rFonts w:ascii="Arial" w:hAnsi="Arial" w:cs="Arial"/>
          <w:color w:val="000000"/>
          <w:sz w:val="20"/>
        </w:rPr>
        <w:t>Республиканского</w:t>
      </w:r>
      <w:r w:rsidR="00887618" w:rsidRPr="009606C2">
        <w:rPr>
          <w:rFonts w:ascii="Arial" w:hAnsi="Arial" w:cs="Arial"/>
          <w:color w:val="000000"/>
          <w:sz w:val="20"/>
        </w:rPr>
        <w:t xml:space="preserve"> </w:t>
      </w:r>
      <w:r w:rsidRPr="009606C2">
        <w:rPr>
          <w:rFonts w:ascii="Arial" w:hAnsi="Arial" w:cs="Arial"/>
          <w:color w:val="000000"/>
          <w:sz w:val="20"/>
        </w:rPr>
        <w:t>конкурса</w:t>
      </w:r>
      <w:r w:rsidR="00887618" w:rsidRPr="009606C2">
        <w:rPr>
          <w:rFonts w:ascii="Arial" w:hAnsi="Arial" w:cs="Arial"/>
          <w:color w:val="000000"/>
          <w:sz w:val="20"/>
        </w:rPr>
        <w:t xml:space="preserve"> </w:t>
      </w:r>
      <w:r w:rsidRPr="009606C2">
        <w:rPr>
          <w:rFonts w:ascii="Arial" w:hAnsi="Arial" w:cs="Arial"/>
          <w:color w:val="000000"/>
          <w:sz w:val="20"/>
        </w:rPr>
        <w:t>КВН</w:t>
      </w:r>
      <w:r w:rsidR="00887618" w:rsidRPr="009606C2">
        <w:rPr>
          <w:rFonts w:ascii="Arial" w:hAnsi="Arial" w:cs="Arial"/>
          <w:color w:val="000000"/>
          <w:sz w:val="20"/>
        </w:rPr>
        <w:t xml:space="preserve"> </w:t>
      </w:r>
      <w:r w:rsidRPr="009606C2">
        <w:rPr>
          <w:rFonts w:ascii="Arial" w:hAnsi="Arial" w:cs="Arial"/>
          <w:color w:val="000000"/>
          <w:sz w:val="20"/>
        </w:rPr>
        <w:t>юных</w:t>
      </w:r>
      <w:r w:rsidR="00887618" w:rsidRPr="009606C2">
        <w:rPr>
          <w:rFonts w:ascii="Arial" w:hAnsi="Arial" w:cs="Arial"/>
          <w:color w:val="000000"/>
          <w:sz w:val="20"/>
        </w:rPr>
        <w:t xml:space="preserve"> </w:t>
      </w:r>
      <w:r w:rsidRPr="009606C2">
        <w:rPr>
          <w:rFonts w:ascii="Arial" w:hAnsi="Arial" w:cs="Arial"/>
          <w:color w:val="000000"/>
          <w:sz w:val="20"/>
        </w:rPr>
        <w:t>инспекторов</w:t>
      </w:r>
      <w:r w:rsidR="00887618" w:rsidRPr="009606C2">
        <w:rPr>
          <w:rFonts w:ascii="Arial" w:hAnsi="Arial" w:cs="Arial"/>
          <w:color w:val="000000"/>
          <w:sz w:val="20"/>
        </w:rPr>
        <w:t xml:space="preserve"> </w:t>
      </w:r>
      <w:r w:rsidRPr="009606C2">
        <w:rPr>
          <w:rFonts w:ascii="Arial" w:hAnsi="Arial" w:cs="Arial"/>
          <w:color w:val="000000"/>
          <w:sz w:val="20"/>
        </w:rPr>
        <w:t>движения;</w:t>
      </w:r>
      <w:r w:rsidR="00887618" w:rsidRPr="009606C2">
        <w:rPr>
          <w:rFonts w:ascii="Arial" w:hAnsi="Arial" w:cs="Arial"/>
          <w:color w:val="000000"/>
          <w:sz w:val="20"/>
        </w:rPr>
        <w:t xml:space="preserve"> </w:t>
      </w:r>
      <w:r w:rsidRPr="009606C2">
        <w:rPr>
          <w:rFonts w:ascii="Arial" w:hAnsi="Arial" w:cs="Arial"/>
          <w:color w:val="000000"/>
          <w:sz w:val="20"/>
        </w:rPr>
        <w:t>Республиканского</w:t>
      </w:r>
      <w:r w:rsidR="00887618" w:rsidRPr="009606C2">
        <w:rPr>
          <w:rFonts w:ascii="Arial" w:hAnsi="Arial" w:cs="Arial"/>
          <w:color w:val="000000"/>
          <w:sz w:val="20"/>
        </w:rPr>
        <w:t xml:space="preserve"> </w:t>
      </w:r>
      <w:r w:rsidRPr="009606C2">
        <w:rPr>
          <w:rFonts w:ascii="Arial" w:hAnsi="Arial" w:cs="Arial"/>
          <w:color w:val="000000"/>
          <w:sz w:val="20"/>
        </w:rPr>
        <w:t>конкурса</w:t>
      </w:r>
      <w:r w:rsidR="00887618" w:rsidRPr="009606C2">
        <w:rPr>
          <w:rFonts w:ascii="Arial" w:hAnsi="Arial" w:cs="Arial"/>
          <w:color w:val="000000"/>
          <w:sz w:val="20"/>
        </w:rPr>
        <w:t xml:space="preserve"> </w:t>
      </w:r>
      <w:r w:rsidRPr="009606C2">
        <w:rPr>
          <w:rFonts w:ascii="Arial" w:hAnsi="Arial" w:cs="Arial"/>
          <w:color w:val="000000"/>
          <w:sz w:val="20"/>
        </w:rPr>
        <w:t>видеороликов</w:t>
      </w:r>
      <w:r w:rsidR="00887618" w:rsidRPr="009606C2">
        <w:rPr>
          <w:rFonts w:ascii="Arial" w:hAnsi="Arial" w:cs="Arial"/>
          <w:color w:val="000000"/>
          <w:sz w:val="20"/>
        </w:rPr>
        <w:t xml:space="preserve"> </w:t>
      </w:r>
      <w:r w:rsidRPr="009606C2">
        <w:rPr>
          <w:rFonts w:ascii="Arial" w:hAnsi="Arial" w:cs="Arial"/>
          <w:color w:val="000000"/>
          <w:sz w:val="20"/>
        </w:rPr>
        <w:t>"История</w:t>
      </w:r>
      <w:r w:rsidR="00887618" w:rsidRPr="009606C2">
        <w:rPr>
          <w:rFonts w:ascii="Arial" w:hAnsi="Arial" w:cs="Arial"/>
          <w:color w:val="000000"/>
          <w:sz w:val="20"/>
        </w:rPr>
        <w:t xml:space="preserve"> </w:t>
      </w:r>
      <w:r w:rsidRPr="009606C2">
        <w:rPr>
          <w:rFonts w:ascii="Arial" w:hAnsi="Arial" w:cs="Arial"/>
          <w:color w:val="000000"/>
          <w:sz w:val="20"/>
        </w:rPr>
        <w:t>нашего</w:t>
      </w:r>
      <w:r w:rsidR="00887618" w:rsidRPr="009606C2">
        <w:rPr>
          <w:rFonts w:ascii="Arial" w:hAnsi="Arial" w:cs="Arial"/>
          <w:color w:val="000000"/>
          <w:sz w:val="20"/>
        </w:rPr>
        <w:t xml:space="preserve"> </w:t>
      </w:r>
      <w:r w:rsidRPr="009606C2">
        <w:rPr>
          <w:rFonts w:ascii="Arial" w:hAnsi="Arial" w:cs="Arial"/>
          <w:color w:val="000000"/>
          <w:sz w:val="20"/>
        </w:rPr>
        <w:t>отряда</w:t>
      </w:r>
      <w:r w:rsidR="00887618" w:rsidRPr="009606C2">
        <w:rPr>
          <w:rFonts w:ascii="Arial" w:hAnsi="Arial" w:cs="Arial"/>
          <w:color w:val="000000"/>
          <w:sz w:val="20"/>
        </w:rPr>
        <w:t xml:space="preserve"> </w:t>
      </w:r>
      <w:r w:rsidRPr="009606C2">
        <w:rPr>
          <w:rFonts w:ascii="Arial" w:hAnsi="Arial" w:cs="Arial"/>
          <w:color w:val="000000"/>
          <w:sz w:val="20"/>
        </w:rPr>
        <w:t>юных</w:t>
      </w:r>
      <w:r w:rsidR="00887618" w:rsidRPr="009606C2">
        <w:rPr>
          <w:rFonts w:ascii="Arial" w:hAnsi="Arial" w:cs="Arial"/>
          <w:color w:val="000000"/>
          <w:sz w:val="20"/>
        </w:rPr>
        <w:t xml:space="preserve"> </w:t>
      </w:r>
      <w:r w:rsidRPr="009606C2">
        <w:rPr>
          <w:rFonts w:ascii="Arial" w:hAnsi="Arial" w:cs="Arial"/>
          <w:color w:val="000000"/>
          <w:sz w:val="20"/>
        </w:rPr>
        <w:t>инспекторов</w:t>
      </w:r>
      <w:r w:rsidR="00887618" w:rsidRPr="009606C2">
        <w:rPr>
          <w:rFonts w:ascii="Arial" w:hAnsi="Arial" w:cs="Arial"/>
          <w:color w:val="000000"/>
          <w:sz w:val="20"/>
        </w:rPr>
        <w:t xml:space="preserve"> </w:t>
      </w:r>
      <w:r w:rsidRPr="009606C2">
        <w:rPr>
          <w:rFonts w:ascii="Arial" w:hAnsi="Arial" w:cs="Arial"/>
          <w:color w:val="000000"/>
          <w:sz w:val="20"/>
        </w:rPr>
        <w:t>движения";</w:t>
      </w:r>
      <w:r w:rsidR="00887618" w:rsidRPr="009606C2">
        <w:rPr>
          <w:rFonts w:ascii="Arial" w:hAnsi="Arial" w:cs="Arial"/>
          <w:color w:val="000000"/>
          <w:sz w:val="20"/>
        </w:rPr>
        <w:t xml:space="preserve"> </w:t>
      </w:r>
      <w:r w:rsidRPr="009606C2">
        <w:rPr>
          <w:rFonts w:ascii="Arial" w:hAnsi="Arial" w:cs="Arial"/>
          <w:color w:val="000000"/>
          <w:sz w:val="20"/>
        </w:rPr>
        <w:t>Республиканского</w:t>
      </w:r>
      <w:r w:rsidR="00887618" w:rsidRPr="009606C2">
        <w:rPr>
          <w:rFonts w:ascii="Arial" w:hAnsi="Arial" w:cs="Arial"/>
          <w:color w:val="000000"/>
          <w:sz w:val="20"/>
        </w:rPr>
        <w:t xml:space="preserve"> </w:t>
      </w:r>
      <w:r w:rsidRPr="009606C2">
        <w:rPr>
          <w:rFonts w:ascii="Arial" w:hAnsi="Arial" w:cs="Arial"/>
          <w:color w:val="000000"/>
          <w:sz w:val="20"/>
        </w:rPr>
        <w:t>фестиваля</w:t>
      </w:r>
      <w:r w:rsidR="00887618" w:rsidRPr="009606C2">
        <w:rPr>
          <w:rFonts w:ascii="Arial" w:hAnsi="Arial" w:cs="Arial"/>
          <w:color w:val="000000"/>
          <w:sz w:val="20"/>
        </w:rPr>
        <w:t xml:space="preserve"> </w:t>
      </w:r>
      <w:r w:rsidRPr="009606C2">
        <w:rPr>
          <w:rFonts w:ascii="Arial" w:hAnsi="Arial" w:cs="Arial"/>
          <w:color w:val="000000"/>
          <w:sz w:val="20"/>
        </w:rPr>
        <w:t>юных</w:t>
      </w:r>
      <w:r w:rsidR="00887618" w:rsidRPr="009606C2">
        <w:rPr>
          <w:rFonts w:ascii="Arial" w:hAnsi="Arial" w:cs="Arial"/>
          <w:color w:val="000000"/>
          <w:sz w:val="20"/>
        </w:rPr>
        <w:t xml:space="preserve"> </w:t>
      </w:r>
      <w:r w:rsidRPr="009606C2">
        <w:rPr>
          <w:rFonts w:ascii="Arial" w:hAnsi="Arial" w:cs="Arial"/>
          <w:color w:val="000000"/>
          <w:sz w:val="20"/>
        </w:rPr>
        <w:t>инспекторов</w:t>
      </w:r>
      <w:r w:rsidR="00887618" w:rsidRPr="009606C2">
        <w:rPr>
          <w:rFonts w:ascii="Arial" w:hAnsi="Arial" w:cs="Arial"/>
          <w:color w:val="000000"/>
          <w:sz w:val="20"/>
        </w:rPr>
        <w:t xml:space="preserve"> </w:t>
      </w:r>
      <w:r w:rsidRPr="009606C2">
        <w:rPr>
          <w:rFonts w:ascii="Arial" w:hAnsi="Arial" w:cs="Arial"/>
          <w:color w:val="000000"/>
          <w:sz w:val="20"/>
        </w:rPr>
        <w:t>движения</w:t>
      </w:r>
      <w:r w:rsidR="00887618" w:rsidRPr="009606C2">
        <w:rPr>
          <w:rFonts w:ascii="Arial" w:hAnsi="Arial" w:cs="Arial"/>
          <w:color w:val="000000"/>
          <w:sz w:val="20"/>
        </w:rPr>
        <w:t xml:space="preserve"> </w:t>
      </w:r>
      <w:r w:rsidRPr="009606C2">
        <w:rPr>
          <w:rFonts w:ascii="Arial" w:hAnsi="Arial" w:cs="Arial"/>
          <w:color w:val="000000"/>
          <w:sz w:val="20"/>
        </w:rPr>
        <w:t>"Вместе</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ГТО";</w:t>
      </w:r>
      <w:r w:rsidR="00887618" w:rsidRPr="009606C2">
        <w:rPr>
          <w:rFonts w:ascii="Arial" w:hAnsi="Arial" w:cs="Arial"/>
          <w:color w:val="000000"/>
          <w:sz w:val="20"/>
        </w:rPr>
        <w:t xml:space="preserve"> </w:t>
      </w:r>
      <w:r w:rsidRPr="009606C2">
        <w:rPr>
          <w:rFonts w:ascii="Arial" w:hAnsi="Arial" w:cs="Arial"/>
          <w:color w:val="000000"/>
          <w:sz w:val="20"/>
        </w:rPr>
        <w:t>Республиканского</w:t>
      </w:r>
      <w:r w:rsidR="00887618" w:rsidRPr="009606C2">
        <w:rPr>
          <w:rFonts w:ascii="Arial" w:hAnsi="Arial" w:cs="Arial"/>
          <w:color w:val="000000"/>
          <w:sz w:val="20"/>
        </w:rPr>
        <w:t xml:space="preserve"> </w:t>
      </w:r>
      <w:r w:rsidRPr="009606C2">
        <w:rPr>
          <w:rFonts w:ascii="Arial" w:hAnsi="Arial" w:cs="Arial"/>
          <w:color w:val="000000"/>
          <w:sz w:val="20"/>
        </w:rPr>
        <w:t>конкурса</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пропаганде</w:t>
      </w:r>
      <w:r w:rsidR="00887618" w:rsidRPr="009606C2">
        <w:rPr>
          <w:rFonts w:ascii="Arial" w:hAnsi="Arial" w:cs="Arial"/>
          <w:color w:val="000000"/>
          <w:sz w:val="20"/>
        </w:rPr>
        <w:t xml:space="preserve"> </w:t>
      </w:r>
      <w:r w:rsidRPr="009606C2">
        <w:rPr>
          <w:rFonts w:ascii="Arial" w:hAnsi="Arial" w:cs="Arial"/>
          <w:color w:val="000000"/>
          <w:sz w:val="20"/>
        </w:rPr>
        <w:t>ношения</w:t>
      </w:r>
      <w:r w:rsidR="00887618" w:rsidRPr="009606C2">
        <w:rPr>
          <w:rFonts w:ascii="Arial" w:hAnsi="Arial" w:cs="Arial"/>
          <w:color w:val="000000"/>
          <w:sz w:val="20"/>
        </w:rPr>
        <w:t xml:space="preserve"> </w:t>
      </w:r>
      <w:proofErr w:type="spellStart"/>
      <w:r w:rsidRPr="009606C2">
        <w:rPr>
          <w:rFonts w:ascii="Arial" w:hAnsi="Arial" w:cs="Arial"/>
          <w:color w:val="000000"/>
          <w:sz w:val="20"/>
        </w:rPr>
        <w:t>световозвращающих</w:t>
      </w:r>
      <w:proofErr w:type="spellEnd"/>
      <w:r w:rsidR="00887618" w:rsidRPr="009606C2">
        <w:rPr>
          <w:rFonts w:ascii="Arial" w:hAnsi="Arial" w:cs="Arial"/>
          <w:color w:val="000000"/>
          <w:sz w:val="20"/>
        </w:rPr>
        <w:t xml:space="preserve"> </w:t>
      </w:r>
      <w:r w:rsidRPr="009606C2">
        <w:rPr>
          <w:rFonts w:ascii="Arial" w:hAnsi="Arial" w:cs="Arial"/>
          <w:color w:val="000000"/>
          <w:sz w:val="20"/>
        </w:rPr>
        <w:t>элементов;</w:t>
      </w:r>
      <w:r w:rsidR="00887618" w:rsidRPr="009606C2">
        <w:rPr>
          <w:rFonts w:ascii="Arial" w:hAnsi="Arial" w:cs="Arial"/>
          <w:color w:val="000000"/>
          <w:sz w:val="20"/>
        </w:rPr>
        <w:t xml:space="preserve"> </w:t>
      </w:r>
      <w:r w:rsidRPr="009606C2">
        <w:rPr>
          <w:rFonts w:ascii="Arial" w:hAnsi="Arial" w:cs="Arial"/>
          <w:color w:val="000000"/>
          <w:sz w:val="20"/>
        </w:rPr>
        <w:t>Республиканского</w:t>
      </w:r>
      <w:r w:rsidR="00887618" w:rsidRPr="009606C2">
        <w:rPr>
          <w:rFonts w:ascii="Arial" w:hAnsi="Arial" w:cs="Arial"/>
          <w:color w:val="000000"/>
          <w:sz w:val="20"/>
        </w:rPr>
        <w:t xml:space="preserve"> </w:t>
      </w:r>
      <w:r w:rsidRPr="009606C2">
        <w:rPr>
          <w:rFonts w:ascii="Arial" w:hAnsi="Arial" w:cs="Arial"/>
          <w:color w:val="000000"/>
          <w:sz w:val="20"/>
        </w:rPr>
        <w:t>конкурса</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лучшую</w:t>
      </w:r>
      <w:r w:rsidR="00887618" w:rsidRPr="009606C2">
        <w:rPr>
          <w:rFonts w:ascii="Arial" w:hAnsi="Arial" w:cs="Arial"/>
          <w:color w:val="000000"/>
          <w:sz w:val="20"/>
        </w:rPr>
        <w:t xml:space="preserve"> </w:t>
      </w:r>
      <w:r w:rsidRPr="009606C2">
        <w:rPr>
          <w:rFonts w:ascii="Arial" w:hAnsi="Arial" w:cs="Arial"/>
          <w:color w:val="000000"/>
          <w:sz w:val="20"/>
        </w:rPr>
        <w:t>разработку</w:t>
      </w:r>
      <w:r w:rsidR="00887618" w:rsidRPr="009606C2">
        <w:rPr>
          <w:rFonts w:ascii="Arial" w:hAnsi="Arial" w:cs="Arial"/>
          <w:color w:val="000000"/>
          <w:sz w:val="20"/>
        </w:rPr>
        <w:t xml:space="preserve"> </w:t>
      </w:r>
      <w:r w:rsidRPr="009606C2">
        <w:rPr>
          <w:rFonts w:ascii="Arial" w:hAnsi="Arial" w:cs="Arial"/>
          <w:color w:val="000000"/>
          <w:sz w:val="20"/>
        </w:rPr>
        <w:t>дидактической</w:t>
      </w:r>
      <w:r w:rsidR="00887618" w:rsidRPr="009606C2">
        <w:rPr>
          <w:rFonts w:ascii="Arial" w:hAnsi="Arial" w:cs="Arial"/>
          <w:color w:val="000000"/>
          <w:sz w:val="20"/>
        </w:rPr>
        <w:t xml:space="preserve"> </w:t>
      </w:r>
      <w:r w:rsidRPr="009606C2">
        <w:rPr>
          <w:rFonts w:ascii="Arial" w:hAnsi="Arial" w:cs="Arial"/>
          <w:color w:val="000000"/>
          <w:sz w:val="20"/>
        </w:rPr>
        <w:t>игры</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hyperlink r:id="rId121" w:history="1">
        <w:r w:rsidRPr="009606C2">
          <w:rPr>
            <w:rStyle w:val="af1"/>
            <w:rFonts w:ascii="Arial" w:hAnsi="Arial" w:cs="Arial"/>
            <w:color w:val="000000"/>
          </w:rPr>
          <w:t>правилам</w:t>
        </w:r>
      </w:hyperlink>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движения;</w:t>
      </w:r>
      <w:r w:rsidR="00887618" w:rsidRPr="009606C2">
        <w:rPr>
          <w:rFonts w:ascii="Arial" w:hAnsi="Arial" w:cs="Arial"/>
          <w:color w:val="000000"/>
          <w:sz w:val="20"/>
        </w:rPr>
        <w:t xml:space="preserve"> </w:t>
      </w:r>
      <w:r w:rsidRPr="009606C2">
        <w:rPr>
          <w:rFonts w:ascii="Arial" w:hAnsi="Arial" w:cs="Arial"/>
          <w:color w:val="000000"/>
          <w:sz w:val="20"/>
        </w:rPr>
        <w:t>Республиканского</w:t>
      </w:r>
      <w:r w:rsidR="00887618" w:rsidRPr="009606C2">
        <w:rPr>
          <w:rFonts w:ascii="Arial" w:hAnsi="Arial" w:cs="Arial"/>
          <w:color w:val="000000"/>
          <w:sz w:val="20"/>
        </w:rPr>
        <w:t xml:space="preserve"> </w:t>
      </w:r>
      <w:r w:rsidRPr="009606C2">
        <w:rPr>
          <w:rFonts w:ascii="Arial" w:hAnsi="Arial" w:cs="Arial"/>
          <w:color w:val="000000"/>
          <w:sz w:val="20"/>
        </w:rPr>
        <w:t>конкурса</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лучшую</w:t>
      </w:r>
      <w:r w:rsidR="00887618" w:rsidRPr="009606C2">
        <w:rPr>
          <w:rFonts w:ascii="Arial" w:hAnsi="Arial" w:cs="Arial"/>
          <w:color w:val="000000"/>
          <w:sz w:val="20"/>
        </w:rPr>
        <w:t xml:space="preserve"> </w:t>
      </w:r>
      <w:r w:rsidRPr="009606C2">
        <w:rPr>
          <w:rFonts w:ascii="Arial" w:hAnsi="Arial" w:cs="Arial"/>
          <w:color w:val="000000"/>
          <w:sz w:val="20"/>
        </w:rPr>
        <w:t>рекламу</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профилактике</w:t>
      </w:r>
      <w:r w:rsidR="00887618" w:rsidRPr="009606C2">
        <w:rPr>
          <w:rFonts w:ascii="Arial" w:hAnsi="Arial" w:cs="Arial"/>
          <w:color w:val="000000"/>
          <w:sz w:val="20"/>
        </w:rPr>
        <w:t xml:space="preserve"> </w:t>
      </w:r>
      <w:r w:rsidRPr="009606C2">
        <w:rPr>
          <w:rFonts w:ascii="Arial" w:hAnsi="Arial" w:cs="Arial"/>
          <w:color w:val="000000"/>
          <w:sz w:val="20"/>
        </w:rPr>
        <w:t>детского</w:t>
      </w:r>
      <w:r w:rsidR="00887618" w:rsidRPr="009606C2">
        <w:rPr>
          <w:rFonts w:ascii="Arial" w:hAnsi="Arial" w:cs="Arial"/>
          <w:color w:val="000000"/>
          <w:sz w:val="20"/>
        </w:rPr>
        <w:t xml:space="preserve"> </w:t>
      </w:r>
      <w:r w:rsidRPr="009606C2">
        <w:rPr>
          <w:rFonts w:ascii="Arial" w:hAnsi="Arial" w:cs="Arial"/>
          <w:color w:val="000000"/>
          <w:sz w:val="20"/>
        </w:rPr>
        <w:t>травматизма</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др.</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Основное</w:t>
      </w:r>
      <w:r w:rsidR="00887618" w:rsidRPr="009606C2">
        <w:rPr>
          <w:rFonts w:ascii="Arial" w:hAnsi="Arial" w:cs="Arial"/>
          <w:color w:val="000000"/>
          <w:sz w:val="20"/>
        </w:rPr>
        <w:t xml:space="preserve"> </w:t>
      </w: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3.</w:t>
      </w:r>
      <w:r w:rsidR="00887618" w:rsidRPr="009606C2">
        <w:rPr>
          <w:rFonts w:ascii="Arial" w:hAnsi="Arial" w:cs="Arial"/>
          <w:color w:val="000000"/>
          <w:sz w:val="20"/>
        </w:rPr>
        <w:t xml:space="preserve"> </w:t>
      </w:r>
      <w:r w:rsidRPr="009606C2">
        <w:rPr>
          <w:rFonts w:ascii="Arial" w:hAnsi="Arial" w:cs="Arial"/>
          <w:color w:val="000000"/>
          <w:sz w:val="20"/>
        </w:rPr>
        <w:t>Медицинское</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безопасности</w:t>
      </w:r>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движения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оказания</w:t>
      </w:r>
      <w:r w:rsidR="00887618" w:rsidRPr="009606C2">
        <w:rPr>
          <w:rFonts w:ascii="Arial" w:hAnsi="Arial" w:cs="Arial"/>
          <w:color w:val="000000"/>
          <w:sz w:val="20"/>
        </w:rPr>
        <w:t xml:space="preserve"> </w:t>
      </w:r>
      <w:r w:rsidRPr="009606C2">
        <w:rPr>
          <w:rFonts w:ascii="Arial" w:hAnsi="Arial" w:cs="Arial"/>
          <w:color w:val="000000"/>
          <w:sz w:val="20"/>
        </w:rPr>
        <w:t>помощи</w:t>
      </w:r>
      <w:r w:rsidR="00887618" w:rsidRPr="009606C2">
        <w:rPr>
          <w:rFonts w:ascii="Arial" w:hAnsi="Arial" w:cs="Arial"/>
          <w:color w:val="000000"/>
          <w:sz w:val="20"/>
        </w:rPr>
        <w:t xml:space="preserve"> </w:t>
      </w:r>
      <w:r w:rsidRPr="009606C2">
        <w:rPr>
          <w:rFonts w:ascii="Arial" w:hAnsi="Arial" w:cs="Arial"/>
          <w:color w:val="000000"/>
          <w:sz w:val="20"/>
        </w:rPr>
        <w:t>пострадавшим</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дорожно-транспортных</w:t>
      </w:r>
      <w:r w:rsidR="00887618" w:rsidRPr="009606C2">
        <w:rPr>
          <w:rFonts w:ascii="Arial" w:hAnsi="Arial" w:cs="Arial"/>
          <w:color w:val="000000"/>
          <w:sz w:val="20"/>
        </w:rPr>
        <w:t xml:space="preserve"> </w:t>
      </w:r>
      <w:r w:rsidRPr="009606C2">
        <w:rPr>
          <w:rFonts w:ascii="Arial" w:hAnsi="Arial" w:cs="Arial"/>
          <w:color w:val="000000"/>
          <w:sz w:val="20"/>
        </w:rPr>
        <w:t>происшествиях"</w:t>
      </w:r>
      <w:r w:rsidR="00887618" w:rsidRPr="009606C2">
        <w:rPr>
          <w:rFonts w:ascii="Arial" w:hAnsi="Arial" w:cs="Arial"/>
          <w:color w:val="000000"/>
          <w:sz w:val="20"/>
        </w:rPr>
        <w:t xml:space="preserve"> </w:t>
      </w:r>
      <w:r w:rsidRPr="009606C2">
        <w:rPr>
          <w:rFonts w:ascii="Arial" w:hAnsi="Arial" w:cs="Arial"/>
          <w:color w:val="000000"/>
          <w:sz w:val="20"/>
        </w:rPr>
        <w:t>предусматривает</w:t>
      </w:r>
      <w:r w:rsidR="00887618" w:rsidRPr="009606C2">
        <w:rPr>
          <w:rFonts w:ascii="Arial" w:hAnsi="Arial" w:cs="Arial"/>
          <w:color w:val="000000"/>
          <w:sz w:val="20"/>
        </w:rPr>
        <w:t xml:space="preserve"> </w:t>
      </w:r>
      <w:r w:rsidRPr="009606C2">
        <w:rPr>
          <w:rFonts w:ascii="Arial" w:hAnsi="Arial" w:cs="Arial"/>
          <w:color w:val="000000"/>
          <w:sz w:val="20"/>
        </w:rPr>
        <w:t>осуществление</w:t>
      </w:r>
      <w:r w:rsidR="00887618" w:rsidRPr="009606C2">
        <w:rPr>
          <w:rFonts w:ascii="Arial" w:hAnsi="Arial" w:cs="Arial"/>
          <w:color w:val="000000"/>
          <w:sz w:val="20"/>
        </w:rPr>
        <w:t xml:space="preserve"> </w:t>
      </w:r>
      <w:r w:rsidRPr="009606C2">
        <w:rPr>
          <w:rFonts w:ascii="Arial" w:hAnsi="Arial" w:cs="Arial"/>
          <w:color w:val="000000"/>
          <w:sz w:val="20"/>
        </w:rPr>
        <w:t>следующих</w:t>
      </w:r>
      <w:r w:rsidR="00887618" w:rsidRPr="009606C2">
        <w:rPr>
          <w:rFonts w:ascii="Arial" w:hAnsi="Arial" w:cs="Arial"/>
          <w:color w:val="000000"/>
          <w:sz w:val="20"/>
        </w:rPr>
        <w:t xml:space="preserve"> </w:t>
      </w:r>
      <w:r w:rsidRPr="009606C2">
        <w:rPr>
          <w:rFonts w:ascii="Arial" w:hAnsi="Arial" w:cs="Arial"/>
          <w:color w:val="000000"/>
          <w:sz w:val="20"/>
        </w:rPr>
        <w:t>мероприятий:</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3.1.</w:t>
      </w:r>
      <w:r w:rsidR="00887618" w:rsidRPr="009606C2">
        <w:rPr>
          <w:rFonts w:ascii="Arial" w:hAnsi="Arial" w:cs="Arial"/>
          <w:color w:val="000000"/>
          <w:sz w:val="20"/>
        </w:rPr>
        <w:t xml:space="preserve"> </w:t>
      </w:r>
      <w:r w:rsidRPr="009606C2">
        <w:rPr>
          <w:rFonts w:ascii="Arial" w:hAnsi="Arial" w:cs="Arial"/>
          <w:color w:val="000000"/>
          <w:sz w:val="20"/>
        </w:rPr>
        <w:t>Создание</w:t>
      </w:r>
      <w:r w:rsidR="00887618" w:rsidRPr="009606C2">
        <w:rPr>
          <w:rFonts w:ascii="Arial" w:hAnsi="Arial" w:cs="Arial"/>
          <w:color w:val="000000"/>
          <w:sz w:val="20"/>
        </w:rPr>
        <w:t xml:space="preserve"> </w:t>
      </w:r>
      <w:r w:rsidRPr="009606C2">
        <w:rPr>
          <w:rFonts w:ascii="Arial" w:hAnsi="Arial" w:cs="Arial"/>
          <w:color w:val="000000"/>
          <w:sz w:val="20"/>
        </w:rPr>
        <w:t>сортировочно-эвакуационных/вертолетных</w:t>
      </w:r>
      <w:r w:rsidR="00887618" w:rsidRPr="009606C2">
        <w:rPr>
          <w:rFonts w:ascii="Arial" w:hAnsi="Arial" w:cs="Arial"/>
          <w:color w:val="000000"/>
          <w:sz w:val="20"/>
        </w:rPr>
        <w:t xml:space="preserve"> </w:t>
      </w:r>
      <w:r w:rsidRPr="009606C2">
        <w:rPr>
          <w:rFonts w:ascii="Arial" w:hAnsi="Arial" w:cs="Arial"/>
          <w:color w:val="000000"/>
          <w:sz w:val="20"/>
        </w:rPr>
        <w:t>площадок</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обеспечения</w:t>
      </w:r>
      <w:r w:rsidR="00887618" w:rsidRPr="009606C2">
        <w:rPr>
          <w:rFonts w:ascii="Arial" w:hAnsi="Arial" w:cs="Arial"/>
          <w:color w:val="000000"/>
          <w:sz w:val="20"/>
        </w:rPr>
        <w:t xml:space="preserve"> </w:t>
      </w:r>
      <w:r w:rsidRPr="009606C2">
        <w:rPr>
          <w:rFonts w:ascii="Arial" w:hAnsi="Arial" w:cs="Arial"/>
          <w:color w:val="000000"/>
          <w:sz w:val="20"/>
        </w:rPr>
        <w:t>своевременности</w:t>
      </w:r>
      <w:r w:rsidR="00887618" w:rsidRPr="009606C2">
        <w:rPr>
          <w:rFonts w:ascii="Arial" w:hAnsi="Arial" w:cs="Arial"/>
          <w:color w:val="000000"/>
          <w:sz w:val="20"/>
        </w:rPr>
        <w:t xml:space="preserve"> </w:t>
      </w:r>
      <w:r w:rsidRPr="009606C2">
        <w:rPr>
          <w:rFonts w:ascii="Arial" w:hAnsi="Arial" w:cs="Arial"/>
          <w:color w:val="000000"/>
          <w:sz w:val="20"/>
        </w:rPr>
        <w:t>оказания</w:t>
      </w:r>
      <w:r w:rsidR="00887618" w:rsidRPr="009606C2">
        <w:rPr>
          <w:rFonts w:ascii="Arial" w:hAnsi="Arial" w:cs="Arial"/>
          <w:color w:val="000000"/>
          <w:sz w:val="20"/>
        </w:rPr>
        <w:t xml:space="preserve"> </w:t>
      </w:r>
      <w:r w:rsidRPr="009606C2">
        <w:rPr>
          <w:rFonts w:ascii="Arial" w:hAnsi="Arial" w:cs="Arial"/>
          <w:color w:val="000000"/>
          <w:sz w:val="20"/>
        </w:rPr>
        <w:t>экстренной</w:t>
      </w:r>
      <w:r w:rsidR="00887618" w:rsidRPr="009606C2">
        <w:rPr>
          <w:rFonts w:ascii="Arial" w:hAnsi="Arial" w:cs="Arial"/>
          <w:color w:val="000000"/>
          <w:sz w:val="20"/>
        </w:rPr>
        <w:t xml:space="preserve"> </w:t>
      </w:r>
      <w:r w:rsidRPr="009606C2">
        <w:rPr>
          <w:rFonts w:ascii="Arial" w:hAnsi="Arial" w:cs="Arial"/>
          <w:color w:val="000000"/>
          <w:sz w:val="20"/>
        </w:rPr>
        <w:t>медицинской</w:t>
      </w:r>
      <w:r w:rsidR="00887618" w:rsidRPr="009606C2">
        <w:rPr>
          <w:rFonts w:ascii="Arial" w:hAnsi="Arial" w:cs="Arial"/>
          <w:color w:val="000000"/>
          <w:sz w:val="20"/>
        </w:rPr>
        <w:t xml:space="preserve"> </w:t>
      </w:r>
      <w:r w:rsidRPr="009606C2">
        <w:rPr>
          <w:rFonts w:ascii="Arial" w:hAnsi="Arial" w:cs="Arial"/>
          <w:color w:val="000000"/>
          <w:sz w:val="20"/>
        </w:rPr>
        <w:t>помощи</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использованием</w:t>
      </w:r>
      <w:r w:rsidR="00887618" w:rsidRPr="009606C2">
        <w:rPr>
          <w:rFonts w:ascii="Arial" w:hAnsi="Arial" w:cs="Arial"/>
          <w:color w:val="000000"/>
          <w:sz w:val="20"/>
        </w:rPr>
        <w:t xml:space="preserve"> </w:t>
      </w:r>
      <w:r w:rsidRPr="009606C2">
        <w:rPr>
          <w:rFonts w:ascii="Arial" w:hAnsi="Arial" w:cs="Arial"/>
          <w:color w:val="000000"/>
          <w:sz w:val="20"/>
        </w:rPr>
        <w:t>санитарной</w:t>
      </w:r>
      <w:r w:rsidR="00887618" w:rsidRPr="009606C2">
        <w:rPr>
          <w:rFonts w:ascii="Arial" w:hAnsi="Arial" w:cs="Arial"/>
          <w:color w:val="000000"/>
          <w:sz w:val="20"/>
        </w:rPr>
        <w:t xml:space="preserve"> </w:t>
      </w:r>
      <w:r w:rsidRPr="009606C2">
        <w:rPr>
          <w:rFonts w:ascii="Arial" w:hAnsi="Arial" w:cs="Arial"/>
          <w:color w:val="000000"/>
          <w:sz w:val="20"/>
        </w:rPr>
        <w:t>авиации</w:t>
      </w:r>
      <w:r w:rsidR="00887618" w:rsidRPr="009606C2">
        <w:rPr>
          <w:rFonts w:ascii="Arial" w:hAnsi="Arial" w:cs="Arial"/>
          <w:color w:val="000000"/>
          <w:sz w:val="20"/>
        </w:rPr>
        <w:t xml:space="preserve"> </w:t>
      </w:r>
      <w:r w:rsidRPr="009606C2">
        <w:rPr>
          <w:rFonts w:ascii="Arial" w:hAnsi="Arial" w:cs="Arial"/>
          <w:color w:val="000000"/>
          <w:sz w:val="20"/>
        </w:rPr>
        <w:t>при</w:t>
      </w:r>
      <w:r w:rsidR="00887618" w:rsidRPr="009606C2">
        <w:rPr>
          <w:rFonts w:ascii="Arial" w:hAnsi="Arial" w:cs="Arial"/>
          <w:color w:val="000000"/>
          <w:sz w:val="20"/>
        </w:rPr>
        <w:t xml:space="preserve"> </w:t>
      </w:r>
      <w:r w:rsidRPr="009606C2">
        <w:rPr>
          <w:rFonts w:ascii="Arial" w:hAnsi="Arial" w:cs="Arial"/>
          <w:color w:val="000000"/>
          <w:sz w:val="20"/>
        </w:rPr>
        <w:t>дорожно-транспортных</w:t>
      </w:r>
      <w:r w:rsidR="00887618" w:rsidRPr="009606C2">
        <w:rPr>
          <w:rFonts w:ascii="Arial" w:hAnsi="Arial" w:cs="Arial"/>
          <w:color w:val="000000"/>
          <w:sz w:val="20"/>
        </w:rPr>
        <w:t xml:space="preserve"> </w:t>
      </w:r>
      <w:r w:rsidRPr="009606C2">
        <w:rPr>
          <w:rFonts w:ascii="Arial" w:hAnsi="Arial" w:cs="Arial"/>
          <w:color w:val="000000"/>
          <w:sz w:val="20"/>
        </w:rPr>
        <w:t>происшествиях.</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данного</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предусматривает</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оперативности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качества</w:t>
      </w:r>
      <w:r w:rsidR="00887618" w:rsidRPr="009606C2">
        <w:rPr>
          <w:rFonts w:ascii="Arial" w:hAnsi="Arial" w:cs="Arial"/>
          <w:color w:val="000000"/>
          <w:sz w:val="20"/>
        </w:rPr>
        <w:t xml:space="preserve"> </w:t>
      </w:r>
      <w:r w:rsidRPr="009606C2">
        <w:rPr>
          <w:rFonts w:ascii="Arial" w:hAnsi="Arial" w:cs="Arial"/>
          <w:color w:val="000000"/>
          <w:sz w:val="20"/>
        </w:rPr>
        <w:t>оказания</w:t>
      </w:r>
      <w:r w:rsidR="00887618" w:rsidRPr="009606C2">
        <w:rPr>
          <w:rFonts w:ascii="Arial" w:hAnsi="Arial" w:cs="Arial"/>
          <w:color w:val="000000"/>
          <w:sz w:val="20"/>
        </w:rPr>
        <w:t xml:space="preserve"> </w:t>
      </w:r>
      <w:r w:rsidRPr="009606C2">
        <w:rPr>
          <w:rFonts w:ascii="Arial" w:hAnsi="Arial" w:cs="Arial"/>
          <w:color w:val="000000"/>
          <w:sz w:val="20"/>
        </w:rPr>
        <w:t>медицинской</w:t>
      </w:r>
      <w:r w:rsidR="00887618" w:rsidRPr="009606C2">
        <w:rPr>
          <w:rFonts w:ascii="Arial" w:hAnsi="Arial" w:cs="Arial"/>
          <w:color w:val="000000"/>
          <w:sz w:val="20"/>
        </w:rPr>
        <w:t xml:space="preserve"> </w:t>
      </w:r>
      <w:r w:rsidRPr="009606C2">
        <w:rPr>
          <w:rFonts w:ascii="Arial" w:hAnsi="Arial" w:cs="Arial"/>
          <w:color w:val="000000"/>
          <w:sz w:val="20"/>
        </w:rPr>
        <w:t>помощи</w:t>
      </w:r>
      <w:r w:rsidR="00887618" w:rsidRPr="009606C2">
        <w:rPr>
          <w:rFonts w:ascii="Arial" w:hAnsi="Arial" w:cs="Arial"/>
          <w:color w:val="000000"/>
          <w:sz w:val="20"/>
        </w:rPr>
        <w:t xml:space="preserve"> </w:t>
      </w:r>
      <w:r w:rsidRPr="009606C2">
        <w:rPr>
          <w:rFonts w:ascii="Arial" w:hAnsi="Arial" w:cs="Arial"/>
          <w:color w:val="000000"/>
          <w:sz w:val="20"/>
        </w:rPr>
        <w:t>пострадавшим</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дорожно-транспортных</w:t>
      </w:r>
      <w:r w:rsidR="00887618" w:rsidRPr="009606C2">
        <w:rPr>
          <w:rFonts w:ascii="Arial" w:hAnsi="Arial" w:cs="Arial"/>
          <w:color w:val="000000"/>
          <w:sz w:val="20"/>
        </w:rPr>
        <w:t xml:space="preserve"> </w:t>
      </w:r>
      <w:r w:rsidRPr="009606C2">
        <w:rPr>
          <w:rFonts w:ascii="Arial" w:hAnsi="Arial" w:cs="Arial"/>
          <w:color w:val="000000"/>
          <w:sz w:val="20"/>
        </w:rPr>
        <w:t>происшествиях,</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территориальной</w:t>
      </w:r>
      <w:r w:rsidR="00887618" w:rsidRPr="009606C2">
        <w:rPr>
          <w:rFonts w:ascii="Arial" w:hAnsi="Arial" w:cs="Arial"/>
          <w:color w:val="000000"/>
          <w:sz w:val="20"/>
        </w:rPr>
        <w:t xml:space="preserve"> </w:t>
      </w:r>
      <w:r w:rsidRPr="009606C2">
        <w:rPr>
          <w:rFonts w:ascii="Arial" w:hAnsi="Arial" w:cs="Arial"/>
          <w:color w:val="000000"/>
          <w:sz w:val="20"/>
        </w:rPr>
        <w:t>доступности</w:t>
      </w:r>
      <w:r w:rsidR="00887618" w:rsidRPr="009606C2">
        <w:rPr>
          <w:rFonts w:ascii="Arial" w:hAnsi="Arial" w:cs="Arial"/>
          <w:color w:val="000000"/>
          <w:sz w:val="20"/>
        </w:rPr>
        <w:t xml:space="preserve"> </w:t>
      </w:r>
      <w:r w:rsidRPr="009606C2">
        <w:rPr>
          <w:rFonts w:ascii="Arial" w:hAnsi="Arial" w:cs="Arial"/>
          <w:color w:val="000000"/>
          <w:sz w:val="20"/>
        </w:rPr>
        <w:t>медицинских</w:t>
      </w:r>
      <w:r w:rsidR="00887618" w:rsidRPr="009606C2">
        <w:rPr>
          <w:rFonts w:ascii="Arial" w:hAnsi="Arial" w:cs="Arial"/>
          <w:color w:val="000000"/>
          <w:sz w:val="20"/>
        </w:rPr>
        <w:t xml:space="preserve"> </w:t>
      </w:r>
      <w:r w:rsidRPr="009606C2">
        <w:rPr>
          <w:rFonts w:ascii="Arial" w:hAnsi="Arial" w:cs="Arial"/>
          <w:color w:val="000000"/>
          <w:sz w:val="20"/>
        </w:rPr>
        <w:t>организаций,</w:t>
      </w:r>
      <w:r w:rsidR="00887618" w:rsidRPr="009606C2">
        <w:rPr>
          <w:rFonts w:ascii="Arial" w:hAnsi="Arial" w:cs="Arial"/>
          <w:color w:val="000000"/>
          <w:sz w:val="20"/>
        </w:rPr>
        <w:t xml:space="preserve"> </w:t>
      </w: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уровня</w:t>
      </w:r>
      <w:r w:rsidR="00887618" w:rsidRPr="009606C2">
        <w:rPr>
          <w:rFonts w:ascii="Arial" w:hAnsi="Arial" w:cs="Arial"/>
          <w:color w:val="000000"/>
          <w:sz w:val="20"/>
        </w:rPr>
        <w:t xml:space="preserve"> </w:t>
      </w:r>
      <w:r w:rsidRPr="009606C2">
        <w:rPr>
          <w:rFonts w:ascii="Arial" w:hAnsi="Arial" w:cs="Arial"/>
          <w:color w:val="000000"/>
          <w:sz w:val="20"/>
        </w:rPr>
        <w:t>координации</w:t>
      </w:r>
      <w:r w:rsidR="00887618" w:rsidRPr="009606C2">
        <w:rPr>
          <w:rFonts w:ascii="Arial" w:hAnsi="Arial" w:cs="Arial"/>
          <w:color w:val="000000"/>
          <w:sz w:val="20"/>
        </w:rPr>
        <w:t xml:space="preserve"> </w:t>
      </w:r>
      <w:r w:rsidRPr="009606C2">
        <w:rPr>
          <w:rFonts w:ascii="Arial" w:hAnsi="Arial" w:cs="Arial"/>
          <w:color w:val="000000"/>
          <w:sz w:val="20"/>
        </w:rPr>
        <w:t>служб,</w:t>
      </w:r>
      <w:r w:rsidR="00887618" w:rsidRPr="009606C2">
        <w:rPr>
          <w:rFonts w:ascii="Arial" w:hAnsi="Arial" w:cs="Arial"/>
          <w:color w:val="000000"/>
          <w:sz w:val="20"/>
        </w:rPr>
        <w:t xml:space="preserve"> </w:t>
      </w:r>
      <w:r w:rsidRPr="009606C2">
        <w:rPr>
          <w:rFonts w:ascii="Arial" w:hAnsi="Arial" w:cs="Arial"/>
          <w:color w:val="000000"/>
          <w:sz w:val="20"/>
        </w:rPr>
        <w:t>участвующих</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оказании</w:t>
      </w:r>
      <w:r w:rsidR="00887618" w:rsidRPr="009606C2">
        <w:rPr>
          <w:rFonts w:ascii="Arial" w:hAnsi="Arial" w:cs="Arial"/>
          <w:color w:val="000000"/>
          <w:sz w:val="20"/>
        </w:rPr>
        <w:t xml:space="preserve"> </w:t>
      </w:r>
      <w:r w:rsidRPr="009606C2">
        <w:rPr>
          <w:rFonts w:ascii="Arial" w:hAnsi="Arial" w:cs="Arial"/>
          <w:color w:val="000000"/>
          <w:sz w:val="20"/>
        </w:rPr>
        <w:t>помощи</w:t>
      </w:r>
      <w:r w:rsidR="00887618" w:rsidRPr="009606C2">
        <w:rPr>
          <w:rFonts w:ascii="Arial" w:hAnsi="Arial" w:cs="Arial"/>
          <w:color w:val="000000"/>
          <w:sz w:val="20"/>
        </w:rPr>
        <w:t xml:space="preserve"> </w:t>
      </w:r>
      <w:r w:rsidRPr="009606C2">
        <w:rPr>
          <w:rFonts w:ascii="Arial" w:hAnsi="Arial" w:cs="Arial"/>
          <w:color w:val="000000"/>
          <w:sz w:val="20"/>
        </w:rPr>
        <w:t>пострадавшим</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дорожно-транспортных</w:t>
      </w:r>
      <w:r w:rsidR="00887618" w:rsidRPr="009606C2">
        <w:rPr>
          <w:rFonts w:ascii="Arial" w:hAnsi="Arial" w:cs="Arial"/>
          <w:color w:val="000000"/>
          <w:sz w:val="20"/>
        </w:rPr>
        <w:t xml:space="preserve"> </w:t>
      </w:r>
      <w:r w:rsidRPr="009606C2">
        <w:rPr>
          <w:rFonts w:ascii="Arial" w:hAnsi="Arial" w:cs="Arial"/>
          <w:color w:val="000000"/>
          <w:sz w:val="20"/>
        </w:rPr>
        <w:t>происшествиях,</w:t>
      </w:r>
      <w:r w:rsidR="00887618" w:rsidRPr="009606C2">
        <w:rPr>
          <w:rFonts w:ascii="Arial" w:hAnsi="Arial" w:cs="Arial"/>
          <w:color w:val="000000"/>
          <w:sz w:val="20"/>
        </w:rPr>
        <w:t xml:space="preserve"> </w:t>
      </w:r>
      <w:r w:rsidRPr="009606C2">
        <w:rPr>
          <w:rFonts w:ascii="Arial" w:hAnsi="Arial" w:cs="Arial"/>
          <w:color w:val="000000"/>
          <w:sz w:val="20"/>
        </w:rPr>
        <w:t>внедрение</w:t>
      </w:r>
      <w:r w:rsidR="00887618" w:rsidRPr="009606C2">
        <w:rPr>
          <w:rFonts w:ascii="Arial" w:hAnsi="Arial" w:cs="Arial"/>
          <w:color w:val="000000"/>
          <w:sz w:val="20"/>
        </w:rPr>
        <w:t xml:space="preserve"> </w:t>
      </w:r>
      <w:r w:rsidRPr="009606C2">
        <w:rPr>
          <w:rFonts w:ascii="Arial" w:hAnsi="Arial" w:cs="Arial"/>
          <w:color w:val="000000"/>
          <w:sz w:val="20"/>
        </w:rPr>
        <w:t>новых</w:t>
      </w:r>
      <w:r w:rsidR="00887618" w:rsidRPr="009606C2">
        <w:rPr>
          <w:rFonts w:ascii="Arial" w:hAnsi="Arial" w:cs="Arial"/>
          <w:color w:val="000000"/>
          <w:sz w:val="20"/>
        </w:rPr>
        <w:t xml:space="preserve"> </w:t>
      </w:r>
      <w:r w:rsidRPr="009606C2">
        <w:rPr>
          <w:rFonts w:ascii="Arial" w:hAnsi="Arial" w:cs="Arial"/>
          <w:color w:val="000000"/>
          <w:sz w:val="20"/>
        </w:rPr>
        <w:t>технологий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сферу</w:t>
      </w:r>
      <w:r w:rsidR="00887618" w:rsidRPr="009606C2">
        <w:rPr>
          <w:rFonts w:ascii="Arial" w:hAnsi="Arial" w:cs="Arial"/>
          <w:color w:val="000000"/>
          <w:sz w:val="20"/>
        </w:rPr>
        <w:t xml:space="preserve"> </w:t>
      </w:r>
      <w:r w:rsidRPr="009606C2">
        <w:rPr>
          <w:rFonts w:ascii="Arial" w:hAnsi="Arial" w:cs="Arial"/>
          <w:color w:val="000000"/>
          <w:sz w:val="20"/>
        </w:rPr>
        <w:t>оказания</w:t>
      </w:r>
      <w:r w:rsidR="00887618" w:rsidRPr="009606C2">
        <w:rPr>
          <w:rFonts w:ascii="Arial" w:hAnsi="Arial" w:cs="Arial"/>
          <w:color w:val="000000"/>
          <w:sz w:val="20"/>
        </w:rPr>
        <w:t xml:space="preserve"> </w:t>
      </w:r>
      <w:r w:rsidRPr="009606C2">
        <w:rPr>
          <w:rFonts w:ascii="Arial" w:hAnsi="Arial" w:cs="Arial"/>
          <w:color w:val="000000"/>
          <w:sz w:val="20"/>
        </w:rPr>
        <w:t>первой</w:t>
      </w:r>
      <w:r w:rsidR="00887618" w:rsidRPr="009606C2">
        <w:rPr>
          <w:rFonts w:ascii="Arial" w:hAnsi="Arial" w:cs="Arial"/>
          <w:color w:val="000000"/>
          <w:sz w:val="20"/>
        </w:rPr>
        <w:t xml:space="preserve"> </w:t>
      </w:r>
      <w:r w:rsidRPr="009606C2">
        <w:rPr>
          <w:rFonts w:ascii="Arial" w:hAnsi="Arial" w:cs="Arial"/>
          <w:color w:val="000000"/>
          <w:sz w:val="20"/>
        </w:rPr>
        <w:t>помощи</w:t>
      </w:r>
      <w:r w:rsidR="00887618" w:rsidRPr="009606C2">
        <w:rPr>
          <w:rFonts w:ascii="Arial" w:hAnsi="Arial" w:cs="Arial"/>
          <w:color w:val="000000"/>
          <w:sz w:val="20"/>
        </w:rPr>
        <w:t xml:space="preserve"> </w:t>
      </w:r>
      <w:r w:rsidRPr="009606C2">
        <w:rPr>
          <w:rFonts w:ascii="Arial" w:hAnsi="Arial" w:cs="Arial"/>
          <w:color w:val="000000"/>
          <w:sz w:val="20"/>
        </w:rPr>
        <w:t>пострадавшим</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дорожно-транспортных</w:t>
      </w:r>
      <w:r w:rsidR="00887618" w:rsidRPr="009606C2">
        <w:rPr>
          <w:rFonts w:ascii="Arial" w:hAnsi="Arial" w:cs="Arial"/>
          <w:color w:val="000000"/>
          <w:sz w:val="20"/>
        </w:rPr>
        <w:t xml:space="preserve"> </w:t>
      </w:r>
      <w:r w:rsidRPr="009606C2">
        <w:rPr>
          <w:rFonts w:ascii="Arial" w:hAnsi="Arial" w:cs="Arial"/>
          <w:color w:val="000000"/>
          <w:sz w:val="20"/>
        </w:rPr>
        <w:t>происшествиях,</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r w:rsidR="00887618" w:rsidRPr="009606C2">
        <w:rPr>
          <w:rFonts w:ascii="Arial" w:hAnsi="Arial" w:cs="Arial"/>
          <w:color w:val="000000"/>
          <w:sz w:val="20"/>
        </w:rPr>
        <w:t xml:space="preserve"> </w:t>
      </w:r>
      <w:r w:rsidRPr="009606C2">
        <w:rPr>
          <w:rFonts w:ascii="Arial" w:hAnsi="Arial" w:cs="Arial"/>
          <w:color w:val="000000"/>
          <w:sz w:val="20"/>
        </w:rPr>
        <w:t>организацию</w:t>
      </w:r>
      <w:r w:rsidR="00887618" w:rsidRPr="009606C2">
        <w:rPr>
          <w:rFonts w:ascii="Arial" w:hAnsi="Arial" w:cs="Arial"/>
          <w:color w:val="000000"/>
          <w:sz w:val="20"/>
        </w:rPr>
        <w:t xml:space="preserve"> </w:t>
      </w:r>
      <w:r w:rsidRPr="009606C2">
        <w:rPr>
          <w:rFonts w:ascii="Arial" w:hAnsi="Arial" w:cs="Arial"/>
          <w:color w:val="000000"/>
          <w:sz w:val="20"/>
        </w:rPr>
        <w:t>дежурства</w:t>
      </w:r>
      <w:r w:rsidR="00887618" w:rsidRPr="009606C2">
        <w:rPr>
          <w:rFonts w:ascii="Arial" w:hAnsi="Arial" w:cs="Arial"/>
          <w:color w:val="000000"/>
          <w:sz w:val="20"/>
        </w:rPr>
        <w:t xml:space="preserve"> </w:t>
      </w:r>
      <w:r w:rsidRPr="009606C2">
        <w:rPr>
          <w:rFonts w:ascii="Arial" w:hAnsi="Arial" w:cs="Arial"/>
          <w:color w:val="000000"/>
          <w:sz w:val="20"/>
        </w:rPr>
        <w:t>бригад</w:t>
      </w:r>
      <w:r w:rsidR="00887618" w:rsidRPr="009606C2">
        <w:rPr>
          <w:rFonts w:ascii="Arial" w:hAnsi="Arial" w:cs="Arial"/>
          <w:color w:val="000000"/>
          <w:sz w:val="20"/>
        </w:rPr>
        <w:t xml:space="preserve"> </w:t>
      </w:r>
      <w:r w:rsidRPr="009606C2">
        <w:rPr>
          <w:rFonts w:ascii="Arial" w:hAnsi="Arial" w:cs="Arial"/>
          <w:color w:val="000000"/>
          <w:sz w:val="20"/>
        </w:rPr>
        <w:t>экстренного</w:t>
      </w:r>
      <w:r w:rsidR="00887618" w:rsidRPr="009606C2">
        <w:rPr>
          <w:rFonts w:ascii="Arial" w:hAnsi="Arial" w:cs="Arial"/>
          <w:color w:val="000000"/>
          <w:sz w:val="20"/>
        </w:rPr>
        <w:t xml:space="preserve"> </w:t>
      </w:r>
      <w:r w:rsidRPr="009606C2">
        <w:rPr>
          <w:rFonts w:ascii="Arial" w:hAnsi="Arial" w:cs="Arial"/>
          <w:color w:val="000000"/>
          <w:sz w:val="20"/>
        </w:rPr>
        <w:t>реагирования</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базе</w:t>
      </w:r>
      <w:r w:rsidR="00887618" w:rsidRPr="009606C2">
        <w:rPr>
          <w:rFonts w:ascii="Arial" w:hAnsi="Arial" w:cs="Arial"/>
          <w:color w:val="000000"/>
          <w:sz w:val="20"/>
        </w:rPr>
        <w:t xml:space="preserve"> </w:t>
      </w:r>
      <w:r w:rsidRPr="009606C2">
        <w:rPr>
          <w:rFonts w:ascii="Arial" w:hAnsi="Arial" w:cs="Arial"/>
          <w:color w:val="000000"/>
          <w:sz w:val="20"/>
        </w:rPr>
        <w:t>бюджетного</w:t>
      </w:r>
      <w:r w:rsidR="00887618" w:rsidRPr="009606C2">
        <w:rPr>
          <w:rFonts w:ascii="Arial" w:hAnsi="Arial" w:cs="Arial"/>
          <w:color w:val="000000"/>
          <w:sz w:val="20"/>
        </w:rPr>
        <w:t xml:space="preserve"> </w:t>
      </w:r>
      <w:r w:rsidRPr="009606C2">
        <w:rPr>
          <w:rFonts w:ascii="Arial" w:hAnsi="Arial" w:cs="Arial"/>
          <w:color w:val="000000"/>
          <w:sz w:val="20"/>
        </w:rPr>
        <w:t>учреждения</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r w:rsidRPr="009606C2">
        <w:rPr>
          <w:rFonts w:ascii="Arial" w:hAnsi="Arial" w:cs="Arial"/>
          <w:color w:val="000000"/>
          <w:sz w:val="20"/>
        </w:rPr>
        <w:t>"Республиканский</w:t>
      </w:r>
      <w:r w:rsidR="00887618" w:rsidRPr="009606C2">
        <w:rPr>
          <w:rFonts w:ascii="Arial" w:hAnsi="Arial" w:cs="Arial"/>
          <w:color w:val="000000"/>
          <w:sz w:val="20"/>
        </w:rPr>
        <w:t xml:space="preserve"> </w:t>
      </w:r>
      <w:r w:rsidRPr="009606C2">
        <w:rPr>
          <w:rFonts w:ascii="Arial" w:hAnsi="Arial" w:cs="Arial"/>
          <w:color w:val="000000"/>
          <w:sz w:val="20"/>
        </w:rPr>
        <w:t>центр</w:t>
      </w:r>
      <w:r w:rsidR="00887618" w:rsidRPr="009606C2">
        <w:rPr>
          <w:rFonts w:ascii="Arial" w:hAnsi="Arial" w:cs="Arial"/>
          <w:color w:val="000000"/>
          <w:sz w:val="20"/>
        </w:rPr>
        <w:t xml:space="preserve"> </w:t>
      </w:r>
      <w:r w:rsidRPr="009606C2">
        <w:rPr>
          <w:rFonts w:ascii="Arial" w:hAnsi="Arial" w:cs="Arial"/>
          <w:color w:val="000000"/>
          <w:sz w:val="20"/>
        </w:rPr>
        <w:t>медицины</w:t>
      </w:r>
      <w:r w:rsidR="00887618" w:rsidRPr="009606C2">
        <w:rPr>
          <w:rFonts w:ascii="Arial" w:hAnsi="Arial" w:cs="Arial"/>
          <w:color w:val="000000"/>
          <w:sz w:val="20"/>
        </w:rPr>
        <w:t xml:space="preserve"> </w:t>
      </w:r>
      <w:r w:rsidRPr="009606C2">
        <w:rPr>
          <w:rFonts w:ascii="Arial" w:hAnsi="Arial" w:cs="Arial"/>
          <w:color w:val="000000"/>
          <w:sz w:val="20"/>
        </w:rPr>
        <w:t>катастроф"</w:t>
      </w:r>
      <w:r w:rsidR="00887618" w:rsidRPr="009606C2">
        <w:rPr>
          <w:rFonts w:ascii="Arial" w:hAnsi="Arial" w:cs="Arial"/>
          <w:color w:val="000000"/>
          <w:sz w:val="20"/>
        </w:rPr>
        <w:t xml:space="preserve"> </w:t>
      </w:r>
      <w:r w:rsidRPr="009606C2">
        <w:rPr>
          <w:rFonts w:ascii="Arial" w:hAnsi="Arial" w:cs="Arial"/>
          <w:color w:val="000000"/>
          <w:sz w:val="20"/>
        </w:rPr>
        <w:t>Министерства</w:t>
      </w:r>
      <w:r w:rsidR="00887618" w:rsidRPr="009606C2">
        <w:rPr>
          <w:rFonts w:ascii="Arial" w:hAnsi="Arial" w:cs="Arial"/>
          <w:color w:val="000000"/>
          <w:sz w:val="20"/>
        </w:rPr>
        <w:t xml:space="preserve"> </w:t>
      </w:r>
      <w:r w:rsidRPr="009606C2">
        <w:rPr>
          <w:rFonts w:ascii="Arial" w:hAnsi="Arial" w:cs="Arial"/>
          <w:color w:val="000000"/>
          <w:sz w:val="20"/>
        </w:rPr>
        <w:t>здравоохранения</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3.2.</w:t>
      </w:r>
      <w:r w:rsidR="00887618" w:rsidRPr="009606C2">
        <w:rPr>
          <w:rFonts w:ascii="Arial" w:hAnsi="Arial" w:cs="Arial"/>
          <w:color w:val="000000"/>
          <w:sz w:val="20"/>
        </w:rPr>
        <w:t xml:space="preserve"> </w:t>
      </w: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квалификации</w:t>
      </w:r>
      <w:r w:rsidR="00887618" w:rsidRPr="009606C2">
        <w:rPr>
          <w:rFonts w:ascii="Arial" w:hAnsi="Arial" w:cs="Arial"/>
          <w:color w:val="000000"/>
          <w:sz w:val="20"/>
        </w:rPr>
        <w:t xml:space="preserve"> </w:t>
      </w:r>
      <w:r w:rsidRPr="009606C2">
        <w:rPr>
          <w:rFonts w:ascii="Arial" w:hAnsi="Arial" w:cs="Arial"/>
          <w:color w:val="000000"/>
          <w:sz w:val="20"/>
        </w:rPr>
        <w:t>сотрудников</w:t>
      </w:r>
      <w:r w:rsidR="00887618" w:rsidRPr="009606C2">
        <w:rPr>
          <w:rFonts w:ascii="Arial" w:hAnsi="Arial" w:cs="Arial"/>
          <w:color w:val="000000"/>
          <w:sz w:val="20"/>
        </w:rPr>
        <w:t xml:space="preserve"> </w:t>
      </w:r>
      <w:r w:rsidRPr="009606C2">
        <w:rPr>
          <w:rFonts w:ascii="Arial" w:hAnsi="Arial" w:cs="Arial"/>
          <w:color w:val="000000"/>
          <w:sz w:val="20"/>
        </w:rPr>
        <w:t>пожарно-спасательных</w:t>
      </w:r>
      <w:r w:rsidR="00887618" w:rsidRPr="009606C2">
        <w:rPr>
          <w:rFonts w:ascii="Arial" w:hAnsi="Arial" w:cs="Arial"/>
          <w:color w:val="000000"/>
          <w:sz w:val="20"/>
        </w:rPr>
        <w:t xml:space="preserve"> </w:t>
      </w:r>
      <w:r w:rsidRPr="009606C2">
        <w:rPr>
          <w:rFonts w:ascii="Arial" w:hAnsi="Arial" w:cs="Arial"/>
          <w:color w:val="000000"/>
          <w:sz w:val="20"/>
        </w:rPr>
        <w:t>подразделений</w:t>
      </w:r>
      <w:r w:rsidR="00887618" w:rsidRPr="009606C2">
        <w:rPr>
          <w:rFonts w:ascii="Arial" w:hAnsi="Arial" w:cs="Arial"/>
          <w:color w:val="000000"/>
          <w:sz w:val="20"/>
        </w:rPr>
        <w:t xml:space="preserve"> </w:t>
      </w:r>
      <w:r w:rsidRPr="009606C2">
        <w:rPr>
          <w:rFonts w:ascii="Arial" w:hAnsi="Arial" w:cs="Arial"/>
          <w:color w:val="000000"/>
          <w:sz w:val="20"/>
        </w:rPr>
        <w:t>ГКЧС</w:t>
      </w:r>
      <w:r w:rsidR="00887618" w:rsidRPr="009606C2">
        <w:rPr>
          <w:rFonts w:ascii="Arial" w:hAnsi="Arial" w:cs="Arial"/>
          <w:color w:val="000000"/>
          <w:sz w:val="20"/>
        </w:rPr>
        <w:t xml:space="preserve"> </w:t>
      </w:r>
      <w:r w:rsidRPr="009606C2">
        <w:rPr>
          <w:rFonts w:ascii="Arial" w:hAnsi="Arial" w:cs="Arial"/>
          <w:color w:val="000000"/>
          <w:sz w:val="20"/>
        </w:rPr>
        <w:t>Чувашии,</w:t>
      </w:r>
      <w:r w:rsidR="00887618" w:rsidRPr="009606C2">
        <w:rPr>
          <w:rFonts w:ascii="Arial" w:hAnsi="Arial" w:cs="Arial"/>
          <w:color w:val="000000"/>
          <w:sz w:val="20"/>
        </w:rPr>
        <w:t xml:space="preserve"> </w:t>
      </w:r>
      <w:r w:rsidRPr="009606C2">
        <w:rPr>
          <w:rFonts w:ascii="Arial" w:hAnsi="Arial" w:cs="Arial"/>
          <w:color w:val="000000"/>
          <w:sz w:val="20"/>
        </w:rPr>
        <w:t>принимающих</w:t>
      </w:r>
      <w:r w:rsidR="00887618" w:rsidRPr="009606C2">
        <w:rPr>
          <w:rFonts w:ascii="Arial" w:hAnsi="Arial" w:cs="Arial"/>
          <w:color w:val="000000"/>
          <w:sz w:val="20"/>
        </w:rPr>
        <w:t xml:space="preserve"> </w:t>
      </w:r>
      <w:r w:rsidRPr="009606C2">
        <w:rPr>
          <w:rFonts w:ascii="Arial" w:hAnsi="Arial" w:cs="Arial"/>
          <w:color w:val="000000"/>
          <w:sz w:val="20"/>
        </w:rPr>
        <w:t>участие</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ликвидации</w:t>
      </w:r>
      <w:r w:rsidR="00887618" w:rsidRPr="009606C2">
        <w:rPr>
          <w:rFonts w:ascii="Arial" w:hAnsi="Arial" w:cs="Arial"/>
          <w:color w:val="000000"/>
          <w:sz w:val="20"/>
        </w:rPr>
        <w:t xml:space="preserve"> </w:t>
      </w:r>
      <w:r w:rsidRPr="009606C2">
        <w:rPr>
          <w:rFonts w:ascii="Arial" w:hAnsi="Arial" w:cs="Arial"/>
          <w:color w:val="000000"/>
          <w:sz w:val="20"/>
        </w:rPr>
        <w:t>дорожно-транспортных</w:t>
      </w:r>
      <w:r w:rsidR="00887618" w:rsidRPr="009606C2">
        <w:rPr>
          <w:rFonts w:ascii="Arial" w:hAnsi="Arial" w:cs="Arial"/>
          <w:color w:val="000000"/>
          <w:sz w:val="20"/>
        </w:rPr>
        <w:t xml:space="preserve"> </w:t>
      </w:r>
      <w:r w:rsidRPr="009606C2">
        <w:rPr>
          <w:rFonts w:ascii="Arial" w:hAnsi="Arial" w:cs="Arial"/>
          <w:color w:val="000000"/>
          <w:sz w:val="20"/>
        </w:rPr>
        <w:t>происшествий.</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данного</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предусматривает:</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обучение</w:t>
      </w:r>
      <w:r w:rsidR="00887618" w:rsidRPr="009606C2">
        <w:rPr>
          <w:rFonts w:ascii="Arial" w:hAnsi="Arial" w:cs="Arial"/>
          <w:color w:val="000000"/>
          <w:sz w:val="20"/>
        </w:rPr>
        <w:t xml:space="preserve"> </w:t>
      </w:r>
      <w:r w:rsidRPr="009606C2">
        <w:rPr>
          <w:rFonts w:ascii="Arial" w:hAnsi="Arial" w:cs="Arial"/>
          <w:color w:val="000000"/>
          <w:sz w:val="20"/>
        </w:rPr>
        <w:t>категорированных</w:t>
      </w:r>
      <w:r w:rsidR="00887618" w:rsidRPr="009606C2">
        <w:rPr>
          <w:rFonts w:ascii="Arial" w:hAnsi="Arial" w:cs="Arial"/>
          <w:color w:val="000000"/>
          <w:sz w:val="20"/>
        </w:rPr>
        <w:t xml:space="preserve"> </w:t>
      </w:r>
      <w:r w:rsidRPr="009606C2">
        <w:rPr>
          <w:rFonts w:ascii="Arial" w:hAnsi="Arial" w:cs="Arial"/>
          <w:color w:val="000000"/>
          <w:sz w:val="20"/>
        </w:rPr>
        <w:t>групп</w:t>
      </w:r>
      <w:r w:rsidR="00887618" w:rsidRPr="009606C2">
        <w:rPr>
          <w:rFonts w:ascii="Arial" w:hAnsi="Arial" w:cs="Arial"/>
          <w:color w:val="000000"/>
          <w:sz w:val="20"/>
        </w:rPr>
        <w:t xml:space="preserve"> </w:t>
      </w:r>
      <w:r w:rsidRPr="009606C2">
        <w:rPr>
          <w:rFonts w:ascii="Arial" w:hAnsi="Arial" w:cs="Arial"/>
          <w:color w:val="000000"/>
          <w:sz w:val="20"/>
        </w:rPr>
        <w:t>населения</w:t>
      </w:r>
      <w:r w:rsidR="00887618" w:rsidRPr="009606C2">
        <w:rPr>
          <w:rFonts w:ascii="Arial" w:hAnsi="Arial" w:cs="Arial"/>
          <w:color w:val="000000"/>
          <w:sz w:val="20"/>
        </w:rPr>
        <w:t xml:space="preserve"> </w:t>
      </w:r>
      <w:r w:rsidRPr="009606C2">
        <w:rPr>
          <w:rFonts w:ascii="Arial" w:hAnsi="Arial" w:cs="Arial"/>
          <w:color w:val="000000"/>
          <w:sz w:val="20"/>
        </w:rPr>
        <w:t>практическим</w:t>
      </w:r>
      <w:r w:rsidR="00887618" w:rsidRPr="009606C2">
        <w:rPr>
          <w:rFonts w:ascii="Arial" w:hAnsi="Arial" w:cs="Arial"/>
          <w:color w:val="000000"/>
          <w:sz w:val="20"/>
        </w:rPr>
        <w:t xml:space="preserve"> </w:t>
      </w:r>
      <w:r w:rsidRPr="009606C2">
        <w:rPr>
          <w:rFonts w:ascii="Arial" w:hAnsi="Arial" w:cs="Arial"/>
          <w:color w:val="000000"/>
          <w:sz w:val="20"/>
        </w:rPr>
        <w:t>навыкам</w:t>
      </w:r>
      <w:r w:rsidR="00887618" w:rsidRPr="009606C2">
        <w:rPr>
          <w:rFonts w:ascii="Arial" w:hAnsi="Arial" w:cs="Arial"/>
          <w:color w:val="000000"/>
          <w:sz w:val="20"/>
        </w:rPr>
        <w:t xml:space="preserve"> </w:t>
      </w:r>
      <w:r w:rsidRPr="009606C2">
        <w:rPr>
          <w:rFonts w:ascii="Arial" w:hAnsi="Arial" w:cs="Arial"/>
          <w:color w:val="000000"/>
          <w:sz w:val="20"/>
        </w:rPr>
        <w:t>оказания</w:t>
      </w:r>
      <w:r w:rsidR="00887618" w:rsidRPr="009606C2">
        <w:rPr>
          <w:rFonts w:ascii="Arial" w:hAnsi="Arial" w:cs="Arial"/>
          <w:color w:val="000000"/>
          <w:sz w:val="20"/>
        </w:rPr>
        <w:t xml:space="preserve"> </w:t>
      </w:r>
      <w:r w:rsidRPr="009606C2">
        <w:rPr>
          <w:rFonts w:ascii="Arial" w:hAnsi="Arial" w:cs="Arial"/>
          <w:color w:val="000000"/>
          <w:sz w:val="20"/>
        </w:rPr>
        <w:t>медицинской</w:t>
      </w:r>
      <w:r w:rsidR="00887618" w:rsidRPr="009606C2">
        <w:rPr>
          <w:rFonts w:ascii="Arial" w:hAnsi="Arial" w:cs="Arial"/>
          <w:color w:val="000000"/>
          <w:sz w:val="20"/>
        </w:rPr>
        <w:t xml:space="preserve"> </w:t>
      </w:r>
      <w:r w:rsidRPr="009606C2">
        <w:rPr>
          <w:rFonts w:ascii="Arial" w:hAnsi="Arial" w:cs="Arial"/>
          <w:color w:val="000000"/>
          <w:sz w:val="20"/>
        </w:rPr>
        <w:t>помощи;</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разработку</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реализацию</w:t>
      </w:r>
      <w:r w:rsidR="00887618" w:rsidRPr="009606C2">
        <w:rPr>
          <w:rFonts w:ascii="Arial" w:hAnsi="Arial" w:cs="Arial"/>
          <w:color w:val="000000"/>
          <w:sz w:val="20"/>
        </w:rPr>
        <w:t xml:space="preserve"> </w:t>
      </w:r>
      <w:r w:rsidRPr="009606C2">
        <w:rPr>
          <w:rFonts w:ascii="Arial" w:hAnsi="Arial" w:cs="Arial"/>
          <w:color w:val="000000"/>
          <w:sz w:val="20"/>
        </w:rPr>
        <w:t>комплекса</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совершенствованию</w:t>
      </w:r>
      <w:r w:rsidR="00887618" w:rsidRPr="009606C2">
        <w:rPr>
          <w:rFonts w:ascii="Arial" w:hAnsi="Arial" w:cs="Arial"/>
          <w:color w:val="000000"/>
          <w:sz w:val="20"/>
        </w:rPr>
        <w:t xml:space="preserve"> </w:t>
      </w:r>
      <w:r w:rsidRPr="009606C2">
        <w:rPr>
          <w:rFonts w:ascii="Arial" w:hAnsi="Arial" w:cs="Arial"/>
          <w:color w:val="000000"/>
          <w:sz w:val="20"/>
        </w:rPr>
        <w:t>системы</w:t>
      </w:r>
      <w:r w:rsidR="00887618" w:rsidRPr="009606C2">
        <w:rPr>
          <w:rFonts w:ascii="Arial" w:hAnsi="Arial" w:cs="Arial"/>
          <w:color w:val="000000"/>
          <w:sz w:val="20"/>
        </w:rPr>
        <w:t xml:space="preserve"> </w:t>
      </w:r>
      <w:r w:rsidRPr="009606C2">
        <w:rPr>
          <w:rFonts w:ascii="Arial" w:hAnsi="Arial" w:cs="Arial"/>
          <w:color w:val="000000"/>
          <w:sz w:val="20"/>
        </w:rPr>
        <w:t>спасения</w:t>
      </w:r>
      <w:r w:rsidR="00887618" w:rsidRPr="009606C2">
        <w:rPr>
          <w:rFonts w:ascii="Arial" w:hAnsi="Arial" w:cs="Arial"/>
          <w:color w:val="000000"/>
          <w:sz w:val="20"/>
        </w:rPr>
        <w:t xml:space="preserve"> </w:t>
      </w:r>
      <w:r w:rsidRPr="009606C2">
        <w:rPr>
          <w:rFonts w:ascii="Arial" w:hAnsi="Arial" w:cs="Arial"/>
          <w:color w:val="000000"/>
          <w:sz w:val="20"/>
        </w:rPr>
        <w:t>пострадавших</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дорожно-транспортных</w:t>
      </w:r>
      <w:r w:rsidR="00887618" w:rsidRPr="009606C2">
        <w:rPr>
          <w:rFonts w:ascii="Arial" w:hAnsi="Arial" w:cs="Arial"/>
          <w:color w:val="000000"/>
          <w:sz w:val="20"/>
        </w:rPr>
        <w:t xml:space="preserve"> </w:t>
      </w:r>
      <w:r w:rsidRPr="009606C2">
        <w:rPr>
          <w:rFonts w:ascii="Arial" w:hAnsi="Arial" w:cs="Arial"/>
          <w:color w:val="000000"/>
          <w:sz w:val="20"/>
        </w:rPr>
        <w:t>происшествиях</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Республике.</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3.3.</w:t>
      </w:r>
      <w:r w:rsidR="00887618" w:rsidRPr="009606C2">
        <w:rPr>
          <w:rFonts w:ascii="Arial" w:hAnsi="Arial" w:cs="Arial"/>
          <w:color w:val="000000"/>
          <w:sz w:val="20"/>
        </w:rPr>
        <w:t xml:space="preserve"> </w:t>
      </w:r>
      <w:r w:rsidRPr="009606C2">
        <w:rPr>
          <w:rFonts w:ascii="Arial" w:hAnsi="Arial" w:cs="Arial"/>
          <w:color w:val="000000"/>
          <w:sz w:val="20"/>
        </w:rPr>
        <w:t>Проведение</w:t>
      </w:r>
      <w:r w:rsidR="00887618" w:rsidRPr="009606C2">
        <w:rPr>
          <w:rFonts w:ascii="Arial" w:hAnsi="Arial" w:cs="Arial"/>
          <w:color w:val="000000"/>
          <w:sz w:val="20"/>
        </w:rPr>
        <w:t xml:space="preserve"> </w:t>
      </w:r>
      <w:r w:rsidRPr="009606C2">
        <w:rPr>
          <w:rFonts w:ascii="Arial" w:hAnsi="Arial" w:cs="Arial"/>
          <w:color w:val="000000"/>
          <w:sz w:val="20"/>
        </w:rPr>
        <w:t>учений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соревнований</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участием</w:t>
      </w:r>
      <w:r w:rsidR="00887618" w:rsidRPr="009606C2">
        <w:rPr>
          <w:rFonts w:ascii="Arial" w:hAnsi="Arial" w:cs="Arial"/>
          <w:color w:val="000000"/>
          <w:sz w:val="20"/>
        </w:rPr>
        <w:t xml:space="preserve"> </w:t>
      </w:r>
      <w:r w:rsidRPr="009606C2">
        <w:rPr>
          <w:rFonts w:ascii="Arial" w:hAnsi="Arial" w:cs="Arial"/>
          <w:color w:val="000000"/>
          <w:sz w:val="20"/>
        </w:rPr>
        <w:t>пожарно-спасательных</w:t>
      </w:r>
      <w:r w:rsidR="00887618" w:rsidRPr="009606C2">
        <w:rPr>
          <w:rFonts w:ascii="Arial" w:hAnsi="Arial" w:cs="Arial"/>
          <w:color w:val="000000"/>
          <w:sz w:val="20"/>
        </w:rPr>
        <w:t xml:space="preserve"> </w:t>
      </w:r>
      <w:r w:rsidRPr="009606C2">
        <w:rPr>
          <w:rFonts w:ascii="Arial" w:hAnsi="Arial" w:cs="Arial"/>
          <w:color w:val="000000"/>
          <w:sz w:val="20"/>
        </w:rPr>
        <w:t>подразделений,</w:t>
      </w:r>
      <w:r w:rsidR="00887618" w:rsidRPr="009606C2">
        <w:rPr>
          <w:rFonts w:ascii="Arial" w:hAnsi="Arial" w:cs="Arial"/>
          <w:color w:val="000000"/>
          <w:sz w:val="20"/>
        </w:rPr>
        <w:t xml:space="preserve"> </w:t>
      </w:r>
      <w:r w:rsidRPr="009606C2">
        <w:rPr>
          <w:rFonts w:ascii="Arial" w:hAnsi="Arial" w:cs="Arial"/>
          <w:color w:val="000000"/>
          <w:sz w:val="20"/>
        </w:rPr>
        <w:t>а</w:t>
      </w:r>
      <w:r w:rsidR="00887618" w:rsidRPr="009606C2">
        <w:rPr>
          <w:rFonts w:ascii="Arial" w:hAnsi="Arial" w:cs="Arial"/>
          <w:color w:val="000000"/>
          <w:sz w:val="20"/>
        </w:rPr>
        <w:t xml:space="preserve"> </w:t>
      </w:r>
      <w:r w:rsidRPr="009606C2">
        <w:rPr>
          <w:rFonts w:ascii="Arial" w:hAnsi="Arial" w:cs="Arial"/>
          <w:color w:val="000000"/>
          <w:sz w:val="20"/>
        </w:rPr>
        <w:t>также</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участием</w:t>
      </w:r>
      <w:r w:rsidR="00887618" w:rsidRPr="009606C2">
        <w:rPr>
          <w:rFonts w:ascii="Arial" w:hAnsi="Arial" w:cs="Arial"/>
          <w:color w:val="000000"/>
          <w:sz w:val="20"/>
        </w:rPr>
        <w:t xml:space="preserve"> </w:t>
      </w:r>
      <w:r w:rsidRPr="009606C2">
        <w:rPr>
          <w:rFonts w:ascii="Arial" w:hAnsi="Arial" w:cs="Arial"/>
          <w:color w:val="000000"/>
          <w:sz w:val="20"/>
        </w:rPr>
        <w:t>подразделений</w:t>
      </w:r>
      <w:r w:rsidR="00887618" w:rsidRPr="009606C2">
        <w:rPr>
          <w:rFonts w:ascii="Arial" w:hAnsi="Arial" w:cs="Arial"/>
          <w:color w:val="000000"/>
          <w:sz w:val="20"/>
        </w:rPr>
        <w:t xml:space="preserve"> </w:t>
      </w:r>
      <w:r w:rsidRPr="009606C2">
        <w:rPr>
          <w:rFonts w:ascii="Arial" w:hAnsi="Arial" w:cs="Arial"/>
          <w:color w:val="000000"/>
          <w:sz w:val="20"/>
        </w:rPr>
        <w:t>полиции,</w:t>
      </w:r>
      <w:r w:rsidR="00887618" w:rsidRPr="009606C2">
        <w:rPr>
          <w:rFonts w:ascii="Arial" w:hAnsi="Arial" w:cs="Arial"/>
          <w:color w:val="000000"/>
          <w:sz w:val="20"/>
        </w:rPr>
        <w:t xml:space="preserve"> </w:t>
      </w:r>
      <w:r w:rsidRPr="009606C2">
        <w:rPr>
          <w:rFonts w:ascii="Arial" w:hAnsi="Arial" w:cs="Arial"/>
          <w:color w:val="000000"/>
          <w:sz w:val="20"/>
        </w:rPr>
        <w:t>медицинских</w:t>
      </w:r>
      <w:r w:rsidR="00887618" w:rsidRPr="009606C2">
        <w:rPr>
          <w:rFonts w:ascii="Arial" w:hAnsi="Arial" w:cs="Arial"/>
          <w:color w:val="000000"/>
          <w:sz w:val="20"/>
        </w:rPr>
        <w:t xml:space="preserve"> </w:t>
      </w:r>
      <w:r w:rsidRPr="009606C2">
        <w:rPr>
          <w:rFonts w:ascii="Arial" w:hAnsi="Arial" w:cs="Arial"/>
          <w:color w:val="000000"/>
          <w:sz w:val="20"/>
        </w:rPr>
        <w:t>учреждений,</w:t>
      </w:r>
      <w:r w:rsidR="00887618" w:rsidRPr="009606C2">
        <w:rPr>
          <w:rFonts w:ascii="Arial" w:hAnsi="Arial" w:cs="Arial"/>
          <w:color w:val="000000"/>
          <w:sz w:val="20"/>
        </w:rPr>
        <w:t xml:space="preserve"> </w:t>
      </w:r>
      <w:r w:rsidRPr="009606C2">
        <w:rPr>
          <w:rFonts w:ascii="Arial" w:hAnsi="Arial" w:cs="Arial"/>
          <w:color w:val="000000"/>
          <w:sz w:val="20"/>
        </w:rPr>
        <w:t>дорожных</w:t>
      </w:r>
      <w:r w:rsidR="00887618" w:rsidRPr="009606C2">
        <w:rPr>
          <w:rFonts w:ascii="Arial" w:hAnsi="Arial" w:cs="Arial"/>
          <w:color w:val="000000"/>
          <w:sz w:val="20"/>
        </w:rPr>
        <w:t xml:space="preserve"> </w:t>
      </w:r>
      <w:r w:rsidRPr="009606C2">
        <w:rPr>
          <w:rFonts w:ascii="Arial" w:hAnsi="Arial" w:cs="Arial"/>
          <w:color w:val="000000"/>
          <w:sz w:val="20"/>
        </w:rPr>
        <w:t>служб.</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данного</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предусматривает</w:t>
      </w:r>
      <w:r w:rsidR="00887618" w:rsidRPr="009606C2">
        <w:rPr>
          <w:rFonts w:ascii="Arial" w:hAnsi="Arial" w:cs="Arial"/>
          <w:color w:val="000000"/>
          <w:sz w:val="20"/>
        </w:rPr>
        <w:t xml:space="preserve"> </w:t>
      </w:r>
      <w:r w:rsidRPr="009606C2">
        <w:rPr>
          <w:rFonts w:ascii="Arial" w:hAnsi="Arial" w:cs="Arial"/>
          <w:color w:val="000000"/>
          <w:sz w:val="20"/>
        </w:rPr>
        <w:t>качественную</w:t>
      </w:r>
      <w:r w:rsidR="00887618" w:rsidRPr="009606C2">
        <w:rPr>
          <w:rFonts w:ascii="Arial" w:hAnsi="Arial" w:cs="Arial"/>
          <w:color w:val="000000"/>
          <w:sz w:val="20"/>
        </w:rPr>
        <w:t xml:space="preserve"> </w:t>
      </w:r>
      <w:r w:rsidRPr="009606C2">
        <w:rPr>
          <w:rFonts w:ascii="Arial" w:hAnsi="Arial" w:cs="Arial"/>
          <w:color w:val="000000"/>
          <w:sz w:val="20"/>
        </w:rPr>
        <w:t>отработку</w:t>
      </w:r>
      <w:r w:rsidR="00887618" w:rsidRPr="009606C2">
        <w:rPr>
          <w:rFonts w:ascii="Arial" w:hAnsi="Arial" w:cs="Arial"/>
          <w:color w:val="000000"/>
          <w:sz w:val="20"/>
        </w:rPr>
        <w:t xml:space="preserve"> </w:t>
      </w:r>
      <w:r w:rsidRPr="009606C2">
        <w:rPr>
          <w:rFonts w:ascii="Arial" w:hAnsi="Arial" w:cs="Arial"/>
          <w:color w:val="000000"/>
          <w:sz w:val="20"/>
        </w:rPr>
        <w:t>учебных</w:t>
      </w:r>
      <w:r w:rsidR="00887618" w:rsidRPr="009606C2">
        <w:rPr>
          <w:rFonts w:ascii="Arial" w:hAnsi="Arial" w:cs="Arial"/>
          <w:color w:val="000000"/>
          <w:sz w:val="20"/>
        </w:rPr>
        <w:t xml:space="preserve"> </w:t>
      </w:r>
      <w:r w:rsidRPr="009606C2">
        <w:rPr>
          <w:rFonts w:ascii="Arial" w:hAnsi="Arial" w:cs="Arial"/>
          <w:color w:val="000000"/>
          <w:sz w:val="20"/>
        </w:rPr>
        <w:t>вопросов</w:t>
      </w:r>
      <w:r w:rsidR="00887618" w:rsidRPr="009606C2">
        <w:rPr>
          <w:rFonts w:ascii="Arial" w:hAnsi="Arial" w:cs="Arial"/>
          <w:color w:val="000000"/>
          <w:sz w:val="20"/>
        </w:rPr>
        <w:t xml:space="preserve"> </w:t>
      </w:r>
      <w:r w:rsidRPr="009606C2">
        <w:rPr>
          <w:rFonts w:ascii="Arial" w:hAnsi="Arial" w:cs="Arial"/>
          <w:color w:val="000000"/>
          <w:sz w:val="20"/>
        </w:rPr>
        <w:t>без</w:t>
      </w:r>
      <w:r w:rsidR="00887618" w:rsidRPr="009606C2">
        <w:rPr>
          <w:rFonts w:ascii="Arial" w:hAnsi="Arial" w:cs="Arial"/>
          <w:color w:val="000000"/>
          <w:sz w:val="20"/>
        </w:rPr>
        <w:t xml:space="preserve"> </w:t>
      </w:r>
      <w:r w:rsidRPr="009606C2">
        <w:rPr>
          <w:rFonts w:ascii="Arial" w:hAnsi="Arial" w:cs="Arial"/>
          <w:color w:val="000000"/>
          <w:sz w:val="20"/>
        </w:rPr>
        <w:t>ограничения</w:t>
      </w:r>
      <w:r w:rsidR="00887618" w:rsidRPr="009606C2">
        <w:rPr>
          <w:rFonts w:ascii="Arial" w:hAnsi="Arial" w:cs="Arial"/>
          <w:color w:val="000000"/>
          <w:sz w:val="20"/>
        </w:rPr>
        <w:t xml:space="preserve"> </w:t>
      </w:r>
      <w:r w:rsidRPr="009606C2">
        <w:rPr>
          <w:rFonts w:ascii="Arial" w:hAnsi="Arial" w:cs="Arial"/>
          <w:color w:val="000000"/>
          <w:sz w:val="20"/>
        </w:rPr>
        <w:t>инициативы</w:t>
      </w:r>
      <w:r w:rsidR="00887618" w:rsidRPr="009606C2">
        <w:rPr>
          <w:rFonts w:ascii="Arial" w:hAnsi="Arial" w:cs="Arial"/>
          <w:color w:val="000000"/>
          <w:sz w:val="20"/>
        </w:rPr>
        <w:t xml:space="preserve"> </w:t>
      </w:r>
      <w:r w:rsidRPr="009606C2">
        <w:rPr>
          <w:rFonts w:ascii="Arial" w:hAnsi="Arial" w:cs="Arial"/>
          <w:color w:val="000000"/>
          <w:sz w:val="20"/>
        </w:rPr>
        <w:t>органов</w:t>
      </w:r>
      <w:r w:rsidR="00887618" w:rsidRPr="009606C2">
        <w:rPr>
          <w:rFonts w:ascii="Arial" w:hAnsi="Arial" w:cs="Arial"/>
          <w:color w:val="000000"/>
          <w:sz w:val="20"/>
        </w:rPr>
        <w:t xml:space="preserve"> </w:t>
      </w:r>
      <w:r w:rsidRPr="009606C2">
        <w:rPr>
          <w:rFonts w:ascii="Arial" w:hAnsi="Arial" w:cs="Arial"/>
          <w:color w:val="000000"/>
          <w:sz w:val="20"/>
        </w:rPr>
        <w:t>управления,</w:t>
      </w:r>
      <w:r w:rsidR="00887618" w:rsidRPr="009606C2">
        <w:rPr>
          <w:rFonts w:ascii="Arial" w:hAnsi="Arial" w:cs="Arial"/>
          <w:color w:val="000000"/>
          <w:sz w:val="20"/>
        </w:rPr>
        <w:t xml:space="preserve"> </w:t>
      </w:r>
      <w:r w:rsidRPr="009606C2">
        <w:rPr>
          <w:rFonts w:ascii="Arial" w:hAnsi="Arial" w:cs="Arial"/>
          <w:color w:val="000000"/>
          <w:sz w:val="20"/>
        </w:rPr>
        <w:t>участников,</w:t>
      </w:r>
      <w:r w:rsidR="00887618" w:rsidRPr="009606C2">
        <w:rPr>
          <w:rFonts w:ascii="Arial" w:hAnsi="Arial" w:cs="Arial"/>
          <w:color w:val="000000"/>
          <w:sz w:val="20"/>
        </w:rPr>
        <w:t xml:space="preserve"> </w:t>
      </w:r>
      <w:r w:rsidRPr="009606C2">
        <w:rPr>
          <w:rFonts w:ascii="Arial" w:hAnsi="Arial" w:cs="Arial"/>
          <w:color w:val="000000"/>
          <w:sz w:val="20"/>
        </w:rPr>
        <w:t>проведение</w:t>
      </w:r>
      <w:r w:rsidR="00887618" w:rsidRPr="009606C2">
        <w:rPr>
          <w:rFonts w:ascii="Arial" w:hAnsi="Arial" w:cs="Arial"/>
          <w:color w:val="000000"/>
          <w:sz w:val="20"/>
        </w:rPr>
        <w:t xml:space="preserve"> </w:t>
      </w:r>
      <w:r w:rsidRPr="009606C2">
        <w:rPr>
          <w:rFonts w:ascii="Arial" w:hAnsi="Arial" w:cs="Arial"/>
          <w:color w:val="000000"/>
          <w:sz w:val="20"/>
        </w:rPr>
        <w:t>учения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соответствии</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порядком</w:t>
      </w:r>
      <w:r w:rsidR="00887618" w:rsidRPr="009606C2">
        <w:rPr>
          <w:rFonts w:ascii="Arial" w:hAnsi="Arial" w:cs="Arial"/>
          <w:color w:val="000000"/>
          <w:sz w:val="20"/>
        </w:rPr>
        <w:t xml:space="preserve"> </w:t>
      </w:r>
      <w:r w:rsidRPr="009606C2">
        <w:rPr>
          <w:rFonts w:ascii="Arial" w:hAnsi="Arial" w:cs="Arial"/>
          <w:color w:val="000000"/>
          <w:sz w:val="20"/>
        </w:rPr>
        <w:t>действий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условиях</w:t>
      </w:r>
      <w:r w:rsidR="00887618" w:rsidRPr="009606C2">
        <w:rPr>
          <w:rFonts w:ascii="Arial" w:hAnsi="Arial" w:cs="Arial"/>
          <w:color w:val="000000"/>
          <w:sz w:val="20"/>
        </w:rPr>
        <w:t xml:space="preserve"> </w:t>
      </w:r>
      <w:r w:rsidRPr="009606C2">
        <w:rPr>
          <w:rFonts w:ascii="Arial" w:hAnsi="Arial" w:cs="Arial"/>
          <w:color w:val="000000"/>
          <w:sz w:val="20"/>
        </w:rPr>
        <w:t>быстро</w:t>
      </w:r>
      <w:r w:rsidR="00887618" w:rsidRPr="009606C2">
        <w:rPr>
          <w:rFonts w:ascii="Arial" w:hAnsi="Arial" w:cs="Arial"/>
          <w:color w:val="000000"/>
          <w:sz w:val="20"/>
        </w:rPr>
        <w:t xml:space="preserve"> </w:t>
      </w:r>
      <w:r w:rsidRPr="009606C2">
        <w:rPr>
          <w:rFonts w:ascii="Arial" w:hAnsi="Arial" w:cs="Arial"/>
          <w:color w:val="000000"/>
          <w:sz w:val="20"/>
        </w:rPr>
        <w:t>меняющейся</w:t>
      </w:r>
      <w:r w:rsidR="00887618" w:rsidRPr="009606C2">
        <w:rPr>
          <w:rFonts w:ascii="Arial" w:hAnsi="Arial" w:cs="Arial"/>
          <w:color w:val="000000"/>
          <w:sz w:val="20"/>
        </w:rPr>
        <w:t xml:space="preserve"> </w:t>
      </w:r>
      <w:r w:rsidRPr="009606C2">
        <w:rPr>
          <w:rFonts w:ascii="Arial" w:hAnsi="Arial" w:cs="Arial"/>
          <w:color w:val="000000"/>
          <w:sz w:val="20"/>
        </w:rPr>
        <w:t>обстановки.</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Основное</w:t>
      </w:r>
      <w:r w:rsidR="00887618" w:rsidRPr="009606C2">
        <w:rPr>
          <w:rFonts w:ascii="Arial" w:hAnsi="Arial" w:cs="Arial"/>
          <w:color w:val="000000"/>
          <w:sz w:val="20"/>
        </w:rPr>
        <w:t xml:space="preserve"> </w:t>
      </w: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4.</w:t>
      </w:r>
      <w:r w:rsidR="00887618" w:rsidRPr="009606C2">
        <w:rPr>
          <w:rFonts w:ascii="Arial" w:hAnsi="Arial" w:cs="Arial"/>
          <w:color w:val="000000"/>
          <w:sz w:val="20"/>
        </w:rPr>
        <w:t xml:space="preserve"> </w:t>
      </w: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правового</w:t>
      </w:r>
      <w:r w:rsidR="00887618" w:rsidRPr="009606C2">
        <w:rPr>
          <w:rFonts w:ascii="Arial" w:hAnsi="Arial" w:cs="Arial"/>
          <w:color w:val="000000"/>
          <w:sz w:val="20"/>
        </w:rPr>
        <w:t xml:space="preserve"> </w:t>
      </w:r>
      <w:r w:rsidRPr="009606C2">
        <w:rPr>
          <w:rFonts w:ascii="Arial" w:hAnsi="Arial" w:cs="Arial"/>
          <w:color w:val="000000"/>
          <w:sz w:val="20"/>
        </w:rPr>
        <w:t>сознания</w:t>
      </w:r>
      <w:r w:rsidR="00887618" w:rsidRPr="009606C2">
        <w:rPr>
          <w:rFonts w:ascii="Arial" w:hAnsi="Arial" w:cs="Arial"/>
          <w:color w:val="000000"/>
          <w:sz w:val="20"/>
        </w:rPr>
        <w:t xml:space="preserve"> </w:t>
      </w:r>
      <w:r w:rsidRPr="009606C2">
        <w:rPr>
          <w:rFonts w:ascii="Arial" w:hAnsi="Arial" w:cs="Arial"/>
          <w:color w:val="000000"/>
          <w:sz w:val="20"/>
        </w:rPr>
        <w:t>участников</w:t>
      </w:r>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движения"</w:t>
      </w:r>
      <w:r w:rsidR="00887618" w:rsidRPr="009606C2">
        <w:rPr>
          <w:rFonts w:ascii="Arial" w:hAnsi="Arial" w:cs="Arial"/>
          <w:color w:val="000000"/>
          <w:sz w:val="20"/>
        </w:rPr>
        <w:t xml:space="preserve"> </w:t>
      </w:r>
      <w:r w:rsidRPr="009606C2">
        <w:rPr>
          <w:rFonts w:ascii="Arial" w:hAnsi="Arial" w:cs="Arial"/>
          <w:color w:val="000000"/>
          <w:sz w:val="20"/>
        </w:rPr>
        <w:t>предусматривает</w:t>
      </w:r>
      <w:r w:rsidR="00887618" w:rsidRPr="009606C2">
        <w:rPr>
          <w:rFonts w:ascii="Arial" w:hAnsi="Arial" w:cs="Arial"/>
          <w:color w:val="000000"/>
          <w:sz w:val="20"/>
        </w:rPr>
        <w:t xml:space="preserve"> </w:t>
      </w:r>
      <w:r w:rsidRPr="009606C2">
        <w:rPr>
          <w:rFonts w:ascii="Arial" w:hAnsi="Arial" w:cs="Arial"/>
          <w:color w:val="000000"/>
          <w:sz w:val="20"/>
        </w:rPr>
        <w:t>осуществление</w:t>
      </w:r>
      <w:r w:rsidR="00887618" w:rsidRPr="009606C2">
        <w:rPr>
          <w:rFonts w:ascii="Arial" w:hAnsi="Arial" w:cs="Arial"/>
          <w:color w:val="000000"/>
          <w:sz w:val="20"/>
        </w:rPr>
        <w:t xml:space="preserve"> </w:t>
      </w:r>
      <w:r w:rsidRPr="009606C2">
        <w:rPr>
          <w:rFonts w:ascii="Arial" w:hAnsi="Arial" w:cs="Arial"/>
          <w:color w:val="000000"/>
          <w:sz w:val="20"/>
        </w:rPr>
        <w:t>следующих</w:t>
      </w:r>
      <w:r w:rsidR="00887618" w:rsidRPr="009606C2">
        <w:rPr>
          <w:rFonts w:ascii="Arial" w:hAnsi="Arial" w:cs="Arial"/>
          <w:color w:val="000000"/>
          <w:sz w:val="20"/>
        </w:rPr>
        <w:t xml:space="preserve"> </w:t>
      </w:r>
      <w:r w:rsidRPr="009606C2">
        <w:rPr>
          <w:rFonts w:ascii="Arial" w:hAnsi="Arial" w:cs="Arial"/>
          <w:color w:val="000000"/>
          <w:sz w:val="20"/>
        </w:rPr>
        <w:t>мероприятий:</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4.1.</w:t>
      </w:r>
      <w:r w:rsidR="00887618" w:rsidRPr="009606C2">
        <w:rPr>
          <w:rFonts w:ascii="Arial" w:hAnsi="Arial" w:cs="Arial"/>
          <w:color w:val="000000"/>
          <w:sz w:val="20"/>
        </w:rPr>
        <w:t xml:space="preserve"> </w:t>
      </w:r>
      <w:r w:rsidRPr="009606C2">
        <w:rPr>
          <w:rFonts w:ascii="Arial" w:hAnsi="Arial" w:cs="Arial"/>
          <w:color w:val="000000"/>
          <w:sz w:val="20"/>
        </w:rPr>
        <w:t>Проведение</w:t>
      </w:r>
      <w:r w:rsidR="00887618" w:rsidRPr="009606C2">
        <w:rPr>
          <w:rFonts w:ascii="Arial" w:hAnsi="Arial" w:cs="Arial"/>
          <w:color w:val="000000"/>
          <w:sz w:val="20"/>
        </w:rPr>
        <w:t xml:space="preserve"> </w:t>
      </w:r>
      <w:r w:rsidRPr="009606C2">
        <w:rPr>
          <w:rFonts w:ascii="Arial" w:hAnsi="Arial" w:cs="Arial"/>
          <w:color w:val="000000"/>
          <w:sz w:val="20"/>
        </w:rPr>
        <w:t>комплексной</w:t>
      </w:r>
      <w:r w:rsidR="00887618" w:rsidRPr="009606C2">
        <w:rPr>
          <w:rFonts w:ascii="Arial" w:hAnsi="Arial" w:cs="Arial"/>
          <w:color w:val="000000"/>
          <w:sz w:val="20"/>
        </w:rPr>
        <w:t xml:space="preserve"> </w:t>
      </w:r>
      <w:r w:rsidRPr="009606C2">
        <w:rPr>
          <w:rFonts w:ascii="Arial" w:hAnsi="Arial" w:cs="Arial"/>
          <w:color w:val="000000"/>
          <w:sz w:val="20"/>
        </w:rPr>
        <w:t>информационно-пропагандистской</w:t>
      </w:r>
      <w:r w:rsidR="00887618" w:rsidRPr="009606C2">
        <w:rPr>
          <w:rFonts w:ascii="Arial" w:hAnsi="Arial" w:cs="Arial"/>
          <w:color w:val="000000"/>
          <w:sz w:val="20"/>
        </w:rPr>
        <w:t xml:space="preserve"> </w:t>
      </w:r>
      <w:r w:rsidRPr="009606C2">
        <w:rPr>
          <w:rFonts w:ascii="Arial" w:hAnsi="Arial" w:cs="Arial"/>
          <w:color w:val="000000"/>
          <w:sz w:val="20"/>
        </w:rPr>
        <w:t>кампании,</w:t>
      </w:r>
      <w:r w:rsidR="00887618" w:rsidRPr="009606C2">
        <w:rPr>
          <w:rFonts w:ascii="Arial" w:hAnsi="Arial" w:cs="Arial"/>
          <w:color w:val="000000"/>
          <w:sz w:val="20"/>
        </w:rPr>
        <w:t xml:space="preserve"> </w:t>
      </w:r>
      <w:r w:rsidRPr="009606C2">
        <w:rPr>
          <w:rFonts w:ascii="Arial" w:hAnsi="Arial" w:cs="Arial"/>
          <w:color w:val="000000"/>
          <w:sz w:val="20"/>
        </w:rPr>
        <w:t>направленной</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безопасности</w:t>
      </w:r>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движения</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культуры</w:t>
      </w:r>
      <w:r w:rsidR="00887618" w:rsidRPr="009606C2">
        <w:rPr>
          <w:rFonts w:ascii="Arial" w:hAnsi="Arial" w:cs="Arial"/>
          <w:color w:val="000000"/>
          <w:sz w:val="20"/>
        </w:rPr>
        <w:t xml:space="preserve"> </w:t>
      </w:r>
      <w:r w:rsidRPr="009606C2">
        <w:rPr>
          <w:rFonts w:ascii="Arial" w:hAnsi="Arial" w:cs="Arial"/>
          <w:color w:val="000000"/>
          <w:sz w:val="20"/>
        </w:rPr>
        <w:t>поведения</w:t>
      </w:r>
      <w:r w:rsidR="00887618" w:rsidRPr="009606C2">
        <w:rPr>
          <w:rFonts w:ascii="Arial" w:hAnsi="Arial" w:cs="Arial"/>
          <w:color w:val="000000"/>
          <w:sz w:val="20"/>
        </w:rPr>
        <w:t xml:space="preserve"> </w:t>
      </w:r>
      <w:r w:rsidRPr="009606C2">
        <w:rPr>
          <w:rFonts w:ascii="Arial" w:hAnsi="Arial" w:cs="Arial"/>
          <w:color w:val="000000"/>
          <w:sz w:val="20"/>
        </w:rPr>
        <w:t>участников</w:t>
      </w:r>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движения.</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данного</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предусматривает</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направленные</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изменение</w:t>
      </w:r>
      <w:r w:rsidR="00887618" w:rsidRPr="009606C2">
        <w:rPr>
          <w:rFonts w:ascii="Arial" w:hAnsi="Arial" w:cs="Arial"/>
          <w:color w:val="000000"/>
          <w:sz w:val="20"/>
        </w:rPr>
        <w:t xml:space="preserve"> </w:t>
      </w:r>
      <w:r w:rsidRPr="009606C2">
        <w:rPr>
          <w:rFonts w:ascii="Arial" w:hAnsi="Arial" w:cs="Arial"/>
          <w:color w:val="000000"/>
          <w:sz w:val="20"/>
        </w:rPr>
        <w:t>поведения</w:t>
      </w:r>
      <w:r w:rsidR="00887618" w:rsidRPr="009606C2">
        <w:rPr>
          <w:rFonts w:ascii="Arial" w:hAnsi="Arial" w:cs="Arial"/>
          <w:color w:val="000000"/>
          <w:sz w:val="20"/>
        </w:rPr>
        <w:t xml:space="preserve"> </w:t>
      </w:r>
      <w:r w:rsidRPr="009606C2">
        <w:rPr>
          <w:rFonts w:ascii="Arial" w:hAnsi="Arial" w:cs="Arial"/>
          <w:color w:val="000000"/>
          <w:sz w:val="20"/>
        </w:rPr>
        <w:t>участников</w:t>
      </w:r>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движения</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целью</w:t>
      </w:r>
      <w:r w:rsidR="00887618" w:rsidRPr="009606C2">
        <w:rPr>
          <w:rFonts w:ascii="Arial" w:hAnsi="Arial" w:cs="Arial"/>
          <w:color w:val="000000"/>
          <w:sz w:val="20"/>
        </w:rPr>
        <w:t xml:space="preserve"> </w:t>
      </w:r>
      <w:r w:rsidRPr="009606C2">
        <w:rPr>
          <w:rFonts w:ascii="Arial" w:hAnsi="Arial" w:cs="Arial"/>
          <w:color w:val="000000"/>
          <w:sz w:val="20"/>
        </w:rPr>
        <w:t>обеспечения</w:t>
      </w:r>
      <w:r w:rsidR="00887618" w:rsidRPr="009606C2">
        <w:rPr>
          <w:rFonts w:ascii="Arial" w:hAnsi="Arial" w:cs="Arial"/>
          <w:color w:val="000000"/>
          <w:sz w:val="20"/>
        </w:rPr>
        <w:t xml:space="preserve"> </w:t>
      </w:r>
      <w:r w:rsidRPr="009606C2">
        <w:rPr>
          <w:rFonts w:ascii="Arial" w:hAnsi="Arial" w:cs="Arial"/>
          <w:color w:val="000000"/>
          <w:sz w:val="20"/>
        </w:rPr>
        <w:t>безусловного</w:t>
      </w:r>
      <w:r w:rsidR="00887618" w:rsidRPr="009606C2">
        <w:rPr>
          <w:rFonts w:ascii="Arial" w:hAnsi="Arial" w:cs="Arial"/>
          <w:color w:val="000000"/>
          <w:sz w:val="20"/>
        </w:rPr>
        <w:t xml:space="preserve"> </w:t>
      </w:r>
      <w:r w:rsidRPr="009606C2">
        <w:rPr>
          <w:rFonts w:ascii="Arial" w:hAnsi="Arial" w:cs="Arial"/>
          <w:color w:val="000000"/>
          <w:sz w:val="20"/>
        </w:rPr>
        <w:t>соблюдения</w:t>
      </w:r>
      <w:r w:rsidR="00887618" w:rsidRPr="009606C2">
        <w:rPr>
          <w:rFonts w:ascii="Arial" w:hAnsi="Arial" w:cs="Arial"/>
          <w:color w:val="000000"/>
          <w:sz w:val="20"/>
        </w:rPr>
        <w:t xml:space="preserve"> </w:t>
      </w:r>
      <w:r w:rsidRPr="009606C2">
        <w:rPr>
          <w:rFonts w:ascii="Arial" w:hAnsi="Arial" w:cs="Arial"/>
          <w:color w:val="000000"/>
          <w:sz w:val="20"/>
        </w:rPr>
        <w:t>норм</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hyperlink r:id="rId122" w:history="1">
        <w:r w:rsidRPr="009606C2">
          <w:rPr>
            <w:rStyle w:val="af1"/>
            <w:rFonts w:ascii="Arial" w:hAnsi="Arial" w:cs="Arial"/>
            <w:color w:val="000000"/>
          </w:rPr>
          <w:t>правил</w:t>
        </w:r>
      </w:hyperlink>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движения,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распространение</w:t>
      </w:r>
      <w:r w:rsidR="00887618" w:rsidRPr="009606C2">
        <w:rPr>
          <w:rFonts w:ascii="Arial" w:hAnsi="Arial" w:cs="Arial"/>
          <w:color w:val="000000"/>
          <w:sz w:val="20"/>
        </w:rPr>
        <w:t xml:space="preserve"> </w:t>
      </w:r>
      <w:r w:rsidRPr="009606C2">
        <w:rPr>
          <w:rFonts w:ascii="Arial" w:hAnsi="Arial" w:cs="Arial"/>
          <w:color w:val="000000"/>
          <w:sz w:val="20"/>
        </w:rPr>
        <w:t>печатных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электронных</w:t>
      </w:r>
      <w:r w:rsidR="00887618" w:rsidRPr="009606C2">
        <w:rPr>
          <w:rFonts w:ascii="Arial" w:hAnsi="Arial" w:cs="Arial"/>
          <w:color w:val="000000"/>
          <w:sz w:val="20"/>
        </w:rPr>
        <w:t xml:space="preserve"> </w:t>
      </w:r>
      <w:r w:rsidRPr="009606C2">
        <w:rPr>
          <w:rFonts w:ascii="Arial" w:hAnsi="Arial" w:cs="Arial"/>
          <w:color w:val="000000"/>
          <w:sz w:val="20"/>
        </w:rPr>
        <w:t>пособий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безопасному</w:t>
      </w:r>
      <w:r w:rsidR="00887618" w:rsidRPr="009606C2">
        <w:rPr>
          <w:rFonts w:ascii="Arial" w:hAnsi="Arial" w:cs="Arial"/>
          <w:color w:val="000000"/>
          <w:sz w:val="20"/>
        </w:rPr>
        <w:t xml:space="preserve"> </w:t>
      </w:r>
      <w:r w:rsidRPr="009606C2">
        <w:rPr>
          <w:rFonts w:ascii="Arial" w:hAnsi="Arial" w:cs="Arial"/>
          <w:color w:val="000000"/>
          <w:sz w:val="20"/>
        </w:rPr>
        <w:t>поведению</w:t>
      </w:r>
      <w:r w:rsidR="00887618" w:rsidRPr="009606C2">
        <w:rPr>
          <w:rFonts w:ascii="Arial" w:hAnsi="Arial" w:cs="Arial"/>
          <w:color w:val="000000"/>
          <w:sz w:val="20"/>
        </w:rPr>
        <w:t xml:space="preserve"> </w:t>
      </w:r>
      <w:r w:rsidRPr="009606C2">
        <w:rPr>
          <w:rFonts w:ascii="Arial" w:hAnsi="Arial" w:cs="Arial"/>
          <w:color w:val="000000"/>
          <w:sz w:val="20"/>
        </w:rPr>
        <w:t>на</w:t>
      </w:r>
      <w:r w:rsidR="00887618" w:rsidRPr="009606C2">
        <w:rPr>
          <w:rFonts w:ascii="Arial" w:hAnsi="Arial" w:cs="Arial"/>
          <w:color w:val="000000"/>
          <w:sz w:val="20"/>
        </w:rPr>
        <w:t xml:space="preserve"> </w:t>
      </w:r>
      <w:r w:rsidRPr="009606C2">
        <w:rPr>
          <w:rFonts w:ascii="Arial" w:hAnsi="Arial" w:cs="Arial"/>
          <w:color w:val="000000"/>
          <w:sz w:val="20"/>
        </w:rPr>
        <w:t>дорогах;</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изготовление</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размещение</w:t>
      </w:r>
      <w:r w:rsidR="00887618" w:rsidRPr="009606C2">
        <w:rPr>
          <w:rFonts w:ascii="Arial" w:hAnsi="Arial" w:cs="Arial"/>
          <w:color w:val="000000"/>
          <w:sz w:val="20"/>
        </w:rPr>
        <w:t xml:space="preserve"> </w:t>
      </w:r>
      <w:r w:rsidRPr="009606C2">
        <w:rPr>
          <w:rFonts w:ascii="Arial" w:hAnsi="Arial" w:cs="Arial"/>
          <w:color w:val="000000"/>
          <w:sz w:val="20"/>
        </w:rPr>
        <w:t>тематической</w:t>
      </w:r>
      <w:r w:rsidR="00887618" w:rsidRPr="009606C2">
        <w:rPr>
          <w:rFonts w:ascii="Arial" w:hAnsi="Arial" w:cs="Arial"/>
          <w:color w:val="000000"/>
          <w:sz w:val="20"/>
        </w:rPr>
        <w:t xml:space="preserve"> </w:t>
      </w:r>
      <w:r w:rsidRPr="009606C2">
        <w:rPr>
          <w:rFonts w:ascii="Arial" w:hAnsi="Arial" w:cs="Arial"/>
          <w:color w:val="000000"/>
          <w:sz w:val="20"/>
        </w:rPr>
        <w:t>социальной</w:t>
      </w:r>
      <w:r w:rsidR="00887618" w:rsidRPr="009606C2">
        <w:rPr>
          <w:rFonts w:ascii="Arial" w:hAnsi="Arial" w:cs="Arial"/>
          <w:color w:val="000000"/>
          <w:sz w:val="20"/>
        </w:rPr>
        <w:t xml:space="preserve"> </w:t>
      </w:r>
      <w:r w:rsidRPr="009606C2">
        <w:rPr>
          <w:rFonts w:ascii="Arial" w:hAnsi="Arial" w:cs="Arial"/>
          <w:color w:val="000000"/>
          <w:sz w:val="20"/>
        </w:rPr>
        <w:t>рекламы,</w:t>
      </w:r>
      <w:r w:rsidR="00887618" w:rsidRPr="009606C2">
        <w:rPr>
          <w:rFonts w:ascii="Arial" w:hAnsi="Arial" w:cs="Arial"/>
          <w:color w:val="000000"/>
          <w:sz w:val="20"/>
        </w:rPr>
        <w:t xml:space="preserve"> </w:t>
      </w:r>
      <w:r w:rsidRPr="009606C2">
        <w:rPr>
          <w:rFonts w:ascii="Arial" w:hAnsi="Arial" w:cs="Arial"/>
          <w:color w:val="000000"/>
          <w:sz w:val="20"/>
        </w:rPr>
        <w:t>баннеров,</w:t>
      </w:r>
      <w:r w:rsidR="00887618" w:rsidRPr="009606C2">
        <w:rPr>
          <w:rFonts w:ascii="Arial" w:hAnsi="Arial" w:cs="Arial"/>
          <w:color w:val="000000"/>
          <w:sz w:val="20"/>
        </w:rPr>
        <w:t xml:space="preserve"> </w:t>
      </w:r>
      <w:r w:rsidRPr="009606C2">
        <w:rPr>
          <w:rFonts w:ascii="Arial" w:hAnsi="Arial" w:cs="Arial"/>
          <w:color w:val="000000"/>
          <w:sz w:val="20"/>
        </w:rPr>
        <w:t>информационных</w:t>
      </w:r>
      <w:r w:rsidR="00887618" w:rsidRPr="009606C2">
        <w:rPr>
          <w:rFonts w:ascii="Arial" w:hAnsi="Arial" w:cs="Arial"/>
          <w:color w:val="000000"/>
          <w:sz w:val="20"/>
        </w:rPr>
        <w:t xml:space="preserve"> </w:t>
      </w:r>
      <w:r w:rsidRPr="009606C2">
        <w:rPr>
          <w:rFonts w:ascii="Arial" w:hAnsi="Arial" w:cs="Arial"/>
          <w:color w:val="000000"/>
          <w:sz w:val="20"/>
        </w:rPr>
        <w:t>щитов;</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создание</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распространение</w:t>
      </w:r>
      <w:r w:rsidR="00887618" w:rsidRPr="009606C2">
        <w:rPr>
          <w:rFonts w:ascii="Arial" w:hAnsi="Arial" w:cs="Arial"/>
          <w:color w:val="000000"/>
          <w:sz w:val="20"/>
        </w:rPr>
        <w:t xml:space="preserve"> </w:t>
      </w:r>
      <w:r w:rsidRPr="009606C2">
        <w:rPr>
          <w:rFonts w:ascii="Arial" w:hAnsi="Arial" w:cs="Arial"/>
          <w:color w:val="000000"/>
          <w:sz w:val="20"/>
        </w:rPr>
        <w:t>учебно-методических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наглядных</w:t>
      </w:r>
      <w:r w:rsidR="00887618" w:rsidRPr="009606C2">
        <w:rPr>
          <w:rFonts w:ascii="Arial" w:hAnsi="Arial" w:cs="Arial"/>
          <w:color w:val="000000"/>
          <w:sz w:val="20"/>
        </w:rPr>
        <w:t xml:space="preserve"> </w:t>
      </w:r>
      <w:r w:rsidRPr="009606C2">
        <w:rPr>
          <w:rFonts w:ascii="Arial" w:hAnsi="Arial" w:cs="Arial"/>
          <w:color w:val="000000"/>
          <w:sz w:val="20"/>
        </w:rPr>
        <w:t>пособий;</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проведение</w:t>
      </w:r>
      <w:r w:rsidR="00887618" w:rsidRPr="009606C2">
        <w:rPr>
          <w:rFonts w:ascii="Arial" w:hAnsi="Arial" w:cs="Arial"/>
          <w:color w:val="000000"/>
          <w:sz w:val="20"/>
        </w:rPr>
        <w:t xml:space="preserve"> </w:t>
      </w:r>
      <w:r w:rsidRPr="009606C2">
        <w:rPr>
          <w:rFonts w:ascii="Arial" w:hAnsi="Arial" w:cs="Arial"/>
          <w:color w:val="000000"/>
          <w:sz w:val="20"/>
        </w:rPr>
        <w:t>информационно-пропагандистских</w:t>
      </w:r>
      <w:r w:rsidR="00887618" w:rsidRPr="009606C2">
        <w:rPr>
          <w:rFonts w:ascii="Arial" w:hAnsi="Arial" w:cs="Arial"/>
          <w:color w:val="000000"/>
          <w:sz w:val="20"/>
        </w:rPr>
        <w:t xml:space="preserve"> </w:t>
      </w:r>
      <w:r w:rsidRPr="009606C2">
        <w:rPr>
          <w:rFonts w:ascii="Arial" w:hAnsi="Arial" w:cs="Arial"/>
          <w:color w:val="000000"/>
          <w:sz w:val="20"/>
        </w:rPr>
        <w:t>кампаний;</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организация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печатных</w:t>
      </w:r>
      <w:r w:rsidR="00887618" w:rsidRPr="009606C2">
        <w:rPr>
          <w:rFonts w:ascii="Arial" w:hAnsi="Arial" w:cs="Arial"/>
          <w:color w:val="000000"/>
          <w:sz w:val="20"/>
        </w:rPr>
        <w:t xml:space="preserve"> </w:t>
      </w:r>
      <w:r w:rsidRPr="009606C2">
        <w:rPr>
          <w:rFonts w:ascii="Arial" w:hAnsi="Arial" w:cs="Arial"/>
          <w:color w:val="000000"/>
          <w:sz w:val="20"/>
        </w:rPr>
        <w:t>средствах</w:t>
      </w:r>
      <w:r w:rsidR="00887618" w:rsidRPr="009606C2">
        <w:rPr>
          <w:rFonts w:ascii="Arial" w:hAnsi="Arial" w:cs="Arial"/>
          <w:color w:val="000000"/>
          <w:sz w:val="20"/>
        </w:rPr>
        <w:t xml:space="preserve"> </w:t>
      </w:r>
      <w:r w:rsidRPr="009606C2">
        <w:rPr>
          <w:rFonts w:ascii="Arial" w:hAnsi="Arial" w:cs="Arial"/>
          <w:color w:val="000000"/>
          <w:sz w:val="20"/>
        </w:rPr>
        <w:t>массовой</w:t>
      </w:r>
      <w:r w:rsidR="00887618" w:rsidRPr="009606C2">
        <w:rPr>
          <w:rFonts w:ascii="Arial" w:hAnsi="Arial" w:cs="Arial"/>
          <w:color w:val="000000"/>
          <w:sz w:val="20"/>
        </w:rPr>
        <w:t xml:space="preserve"> </w:t>
      </w:r>
      <w:r w:rsidRPr="009606C2">
        <w:rPr>
          <w:rFonts w:ascii="Arial" w:hAnsi="Arial" w:cs="Arial"/>
          <w:color w:val="000000"/>
          <w:sz w:val="20"/>
        </w:rPr>
        <w:t>информации</w:t>
      </w:r>
      <w:r w:rsidR="00887618" w:rsidRPr="009606C2">
        <w:rPr>
          <w:rFonts w:ascii="Arial" w:hAnsi="Arial" w:cs="Arial"/>
          <w:color w:val="000000"/>
          <w:sz w:val="20"/>
        </w:rPr>
        <w:t xml:space="preserve"> </w:t>
      </w:r>
      <w:r w:rsidRPr="009606C2">
        <w:rPr>
          <w:rFonts w:ascii="Arial" w:hAnsi="Arial" w:cs="Arial"/>
          <w:color w:val="000000"/>
          <w:sz w:val="20"/>
        </w:rPr>
        <w:t>специальных</w:t>
      </w:r>
      <w:r w:rsidR="00887618" w:rsidRPr="009606C2">
        <w:rPr>
          <w:rFonts w:ascii="Arial" w:hAnsi="Arial" w:cs="Arial"/>
          <w:color w:val="000000"/>
          <w:sz w:val="20"/>
        </w:rPr>
        <w:t xml:space="preserve"> </w:t>
      </w:r>
      <w:r w:rsidRPr="009606C2">
        <w:rPr>
          <w:rFonts w:ascii="Arial" w:hAnsi="Arial" w:cs="Arial"/>
          <w:color w:val="000000"/>
          <w:sz w:val="20"/>
        </w:rPr>
        <w:t>тематических</w:t>
      </w:r>
      <w:r w:rsidR="00887618" w:rsidRPr="009606C2">
        <w:rPr>
          <w:rFonts w:ascii="Arial" w:hAnsi="Arial" w:cs="Arial"/>
          <w:color w:val="000000"/>
          <w:sz w:val="20"/>
        </w:rPr>
        <w:t xml:space="preserve"> </w:t>
      </w:r>
      <w:r w:rsidRPr="009606C2">
        <w:rPr>
          <w:rFonts w:ascii="Arial" w:hAnsi="Arial" w:cs="Arial"/>
          <w:color w:val="000000"/>
          <w:sz w:val="20"/>
        </w:rPr>
        <w:t>рубрик.</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4.2.</w:t>
      </w:r>
      <w:r w:rsidR="00887618" w:rsidRPr="009606C2">
        <w:rPr>
          <w:rFonts w:ascii="Arial" w:hAnsi="Arial" w:cs="Arial"/>
          <w:color w:val="000000"/>
          <w:sz w:val="20"/>
        </w:rPr>
        <w:t xml:space="preserve"> </w:t>
      </w:r>
      <w:r w:rsidRPr="009606C2">
        <w:rPr>
          <w:rFonts w:ascii="Arial" w:hAnsi="Arial" w:cs="Arial"/>
          <w:color w:val="000000"/>
          <w:sz w:val="20"/>
        </w:rPr>
        <w:t>Проведение</w:t>
      </w:r>
      <w:r w:rsidR="00887618" w:rsidRPr="009606C2">
        <w:rPr>
          <w:rFonts w:ascii="Arial" w:hAnsi="Arial" w:cs="Arial"/>
          <w:color w:val="000000"/>
          <w:sz w:val="20"/>
        </w:rPr>
        <w:t xml:space="preserve"> </w:t>
      </w:r>
      <w:r w:rsidRPr="009606C2">
        <w:rPr>
          <w:rFonts w:ascii="Arial" w:hAnsi="Arial" w:cs="Arial"/>
          <w:color w:val="000000"/>
          <w:sz w:val="20"/>
        </w:rPr>
        <w:t>специализированных</w:t>
      </w:r>
      <w:r w:rsidR="00887618" w:rsidRPr="009606C2">
        <w:rPr>
          <w:rFonts w:ascii="Arial" w:hAnsi="Arial" w:cs="Arial"/>
          <w:color w:val="000000"/>
          <w:sz w:val="20"/>
        </w:rPr>
        <w:t xml:space="preserve"> </w:t>
      </w:r>
      <w:r w:rsidRPr="009606C2">
        <w:rPr>
          <w:rFonts w:ascii="Arial" w:hAnsi="Arial" w:cs="Arial"/>
          <w:color w:val="000000"/>
          <w:sz w:val="20"/>
        </w:rPr>
        <w:t>конференций</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семинаров,</w:t>
      </w:r>
      <w:r w:rsidR="00887618" w:rsidRPr="009606C2">
        <w:rPr>
          <w:rFonts w:ascii="Arial" w:hAnsi="Arial" w:cs="Arial"/>
          <w:color w:val="000000"/>
          <w:sz w:val="20"/>
        </w:rPr>
        <w:t xml:space="preserve"> </w:t>
      </w:r>
      <w:r w:rsidRPr="009606C2">
        <w:rPr>
          <w:rFonts w:ascii="Arial" w:hAnsi="Arial" w:cs="Arial"/>
          <w:color w:val="000000"/>
          <w:sz w:val="20"/>
        </w:rPr>
        <w:t>посвященных</w:t>
      </w:r>
      <w:r w:rsidR="00887618" w:rsidRPr="009606C2">
        <w:rPr>
          <w:rFonts w:ascii="Arial" w:hAnsi="Arial" w:cs="Arial"/>
          <w:color w:val="000000"/>
          <w:sz w:val="20"/>
        </w:rPr>
        <w:t xml:space="preserve"> </w:t>
      </w:r>
      <w:r w:rsidRPr="009606C2">
        <w:rPr>
          <w:rFonts w:ascii="Arial" w:hAnsi="Arial" w:cs="Arial"/>
          <w:color w:val="000000"/>
          <w:sz w:val="20"/>
        </w:rPr>
        <w:t>вопросам</w:t>
      </w:r>
      <w:r w:rsidR="00887618" w:rsidRPr="009606C2">
        <w:rPr>
          <w:rFonts w:ascii="Arial" w:hAnsi="Arial" w:cs="Arial"/>
          <w:color w:val="000000"/>
          <w:sz w:val="20"/>
        </w:rPr>
        <w:t xml:space="preserve"> </w:t>
      </w:r>
      <w:r w:rsidRPr="009606C2">
        <w:rPr>
          <w:rFonts w:ascii="Arial" w:hAnsi="Arial" w:cs="Arial"/>
          <w:color w:val="000000"/>
          <w:sz w:val="20"/>
        </w:rPr>
        <w:t>безопасности</w:t>
      </w:r>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движения.</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данного</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предусматривает</w:t>
      </w:r>
      <w:r w:rsidR="00887618" w:rsidRPr="009606C2">
        <w:rPr>
          <w:rFonts w:ascii="Arial" w:hAnsi="Arial" w:cs="Arial"/>
          <w:color w:val="000000"/>
          <w:sz w:val="20"/>
        </w:rPr>
        <w:t xml:space="preserve"> </w:t>
      </w:r>
      <w:r w:rsidRPr="009606C2">
        <w:rPr>
          <w:rFonts w:ascii="Arial" w:hAnsi="Arial" w:cs="Arial"/>
          <w:color w:val="000000"/>
          <w:sz w:val="20"/>
        </w:rPr>
        <w:t>проведение:</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регулярных</w:t>
      </w:r>
      <w:r w:rsidR="00887618" w:rsidRPr="009606C2">
        <w:rPr>
          <w:rFonts w:ascii="Arial" w:hAnsi="Arial" w:cs="Arial"/>
          <w:color w:val="000000"/>
          <w:sz w:val="20"/>
        </w:rPr>
        <w:t xml:space="preserve"> </w:t>
      </w:r>
      <w:r w:rsidRPr="009606C2">
        <w:rPr>
          <w:rFonts w:ascii="Arial" w:hAnsi="Arial" w:cs="Arial"/>
          <w:color w:val="000000"/>
          <w:sz w:val="20"/>
        </w:rPr>
        <w:t>конференций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проблемам</w:t>
      </w:r>
      <w:r w:rsidR="00887618" w:rsidRPr="009606C2">
        <w:rPr>
          <w:rFonts w:ascii="Arial" w:hAnsi="Arial" w:cs="Arial"/>
          <w:color w:val="000000"/>
          <w:sz w:val="20"/>
        </w:rPr>
        <w:t xml:space="preserve"> </w:t>
      </w:r>
      <w:r w:rsidRPr="009606C2">
        <w:rPr>
          <w:rFonts w:ascii="Arial" w:hAnsi="Arial" w:cs="Arial"/>
          <w:color w:val="000000"/>
          <w:sz w:val="20"/>
        </w:rPr>
        <w:t>организации</w:t>
      </w:r>
      <w:r w:rsidR="00887618" w:rsidRPr="009606C2">
        <w:rPr>
          <w:rFonts w:ascii="Arial" w:hAnsi="Arial" w:cs="Arial"/>
          <w:color w:val="000000"/>
          <w:sz w:val="20"/>
        </w:rPr>
        <w:t xml:space="preserve"> </w:t>
      </w:r>
      <w:r w:rsidRPr="009606C2">
        <w:rPr>
          <w:rFonts w:ascii="Arial" w:hAnsi="Arial" w:cs="Arial"/>
          <w:color w:val="000000"/>
          <w:sz w:val="20"/>
        </w:rPr>
        <w:t>безопасного</w:t>
      </w:r>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движения,</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реконструкции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автоматизированному</w:t>
      </w:r>
      <w:r w:rsidR="00887618" w:rsidRPr="009606C2">
        <w:rPr>
          <w:rFonts w:ascii="Arial" w:hAnsi="Arial" w:cs="Arial"/>
          <w:color w:val="000000"/>
          <w:sz w:val="20"/>
        </w:rPr>
        <w:t xml:space="preserve"> </w:t>
      </w:r>
      <w:r w:rsidRPr="009606C2">
        <w:rPr>
          <w:rFonts w:ascii="Arial" w:hAnsi="Arial" w:cs="Arial"/>
          <w:color w:val="000000"/>
          <w:sz w:val="20"/>
        </w:rPr>
        <w:t>анализу</w:t>
      </w:r>
      <w:r w:rsidR="00887618" w:rsidRPr="009606C2">
        <w:rPr>
          <w:rFonts w:ascii="Arial" w:hAnsi="Arial" w:cs="Arial"/>
          <w:color w:val="000000"/>
          <w:sz w:val="20"/>
        </w:rPr>
        <w:t xml:space="preserve"> </w:t>
      </w:r>
      <w:r w:rsidRPr="009606C2">
        <w:rPr>
          <w:rFonts w:ascii="Arial" w:hAnsi="Arial" w:cs="Arial"/>
          <w:color w:val="000000"/>
          <w:sz w:val="20"/>
        </w:rPr>
        <w:t>дорожно-транспортных</w:t>
      </w:r>
      <w:r w:rsidR="00887618" w:rsidRPr="009606C2">
        <w:rPr>
          <w:rFonts w:ascii="Arial" w:hAnsi="Arial" w:cs="Arial"/>
          <w:color w:val="000000"/>
          <w:sz w:val="20"/>
        </w:rPr>
        <w:t xml:space="preserve"> </w:t>
      </w:r>
      <w:r w:rsidRPr="009606C2">
        <w:rPr>
          <w:rFonts w:ascii="Arial" w:hAnsi="Arial" w:cs="Arial"/>
          <w:color w:val="000000"/>
          <w:sz w:val="20"/>
        </w:rPr>
        <w:t>происшествий;</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автомобильных</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других</w:t>
      </w:r>
      <w:r w:rsidR="00887618" w:rsidRPr="009606C2">
        <w:rPr>
          <w:rFonts w:ascii="Arial" w:hAnsi="Arial" w:cs="Arial"/>
          <w:color w:val="000000"/>
          <w:sz w:val="20"/>
        </w:rPr>
        <w:t xml:space="preserve"> </w:t>
      </w:r>
      <w:r w:rsidRPr="009606C2">
        <w:rPr>
          <w:rFonts w:ascii="Arial" w:hAnsi="Arial" w:cs="Arial"/>
          <w:color w:val="000000"/>
          <w:sz w:val="20"/>
        </w:rPr>
        <w:t>выставок</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вопросам</w:t>
      </w:r>
      <w:r w:rsidR="00887618" w:rsidRPr="009606C2">
        <w:rPr>
          <w:rFonts w:ascii="Arial" w:hAnsi="Arial" w:cs="Arial"/>
          <w:color w:val="000000"/>
          <w:sz w:val="20"/>
        </w:rPr>
        <w:t xml:space="preserve"> </w:t>
      </w:r>
      <w:r w:rsidRPr="009606C2">
        <w:rPr>
          <w:rFonts w:ascii="Arial" w:hAnsi="Arial" w:cs="Arial"/>
          <w:color w:val="000000"/>
          <w:sz w:val="20"/>
        </w:rPr>
        <w:t>безопасности</w:t>
      </w:r>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движения.</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Мероприятие</w:t>
      </w:r>
      <w:r w:rsidR="00887618" w:rsidRPr="009606C2">
        <w:rPr>
          <w:rFonts w:ascii="Arial" w:hAnsi="Arial" w:cs="Arial"/>
          <w:color w:val="000000"/>
          <w:sz w:val="20"/>
        </w:rPr>
        <w:t xml:space="preserve"> </w:t>
      </w:r>
      <w:r w:rsidRPr="009606C2">
        <w:rPr>
          <w:rFonts w:ascii="Arial" w:hAnsi="Arial" w:cs="Arial"/>
          <w:color w:val="000000"/>
          <w:sz w:val="20"/>
        </w:rPr>
        <w:t>4.3.</w:t>
      </w:r>
      <w:r w:rsidR="00887618" w:rsidRPr="009606C2">
        <w:rPr>
          <w:rFonts w:ascii="Arial" w:hAnsi="Arial" w:cs="Arial"/>
          <w:color w:val="000000"/>
          <w:sz w:val="20"/>
        </w:rPr>
        <w:t xml:space="preserve"> </w:t>
      </w:r>
      <w:r w:rsidRPr="009606C2">
        <w:rPr>
          <w:rFonts w:ascii="Arial" w:hAnsi="Arial" w:cs="Arial"/>
          <w:color w:val="000000"/>
          <w:sz w:val="20"/>
        </w:rPr>
        <w:t>Организация</w:t>
      </w:r>
      <w:r w:rsidR="00887618" w:rsidRPr="009606C2">
        <w:rPr>
          <w:rFonts w:ascii="Arial" w:hAnsi="Arial" w:cs="Arial"/>
          <w:color w:val="000000"/>
          <w:sz w:val="20"/>
        </w:rPr>
        <w:t xml:space="preserve"> </w:t>
      </w:r>
      <w:r w:rsidRPr="009606C2">
        <w:rPr>
          <w:rFonts w:ascii="Arial" w:hAnsi="Arial" w:cs="Arial"/>
          <w:color w:val="000000"/>
          <w:sz w:val="20"/>
        </w:rPr>
        <w:t>работы</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информационному</w:t>
      </w:r>
      <w:r w:rsidR="00887618" w:rsidRPr="009606C2">
        <w:rPr>
          <w:rFonts w:ascii="Arial" w:hAnsi="Arial" w:cs="Arial"/>
          <w:color w:val="000000"/>
          <w:sz w:val="20"/>
        </w:rPr>
        <w:t xml:space="preserve"> </w:t>
      </w:r>
      <w:r w:rsidRPr="009606C2">
        <w:rPr>
          <w:rFonts w:ascii="Arial" w:hAnsi="Arial" w:cs="Arial"/>
          <w:color w:val="000000"/>
          <w:sz w:val="20"/>
        </w:rPr>
        <w:t>сопровождению</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средствах</w:t>
      </w:r>
      <w:r w:rsidR="00887618" w:rsidRPr="009606C2">
        <w:rPr>
          <w:rFonts w:ascii="Arial" w:hAnsi="Arial" w:cs="Arial"/>
          <w:color w:val="000000"/>
          <w:sz w:val="20"/>
        </w:rPr>
        <w:t xml:space="preserve"> </w:t>
      </w:r>
      <w:r w:rsidRPr="009606C2">
        <w:rPr>
          <w:rFonts w:ascii="Arial" w:hAnsi="Arial" w:cs="Arial"/>
          <w:color w:val="000000"/>
          <w:sz w:val="20"/>
        </w:rPr>
        <w:t>массовой</w:t>
      </w:r>
      <w:r w:rsidR="00887618" w:rsidRPr="009606C2">
        <w:rPr>
          <w:rFonts w:ascii="Arial" w:hAnsi="Arial" w:cs="Arial"/>
          <w:color w:val="000000"/>
          <w:sz w:val="20"/>
        </w:rPr>
        <w:t xml:space="preserve"> </w:t>
      </w:r>
      <w:r w:rsidRPr="009606C2">
        <w:rPr>
          <w:rFonts w:ascii="Arial" w:hAnsi="Arial" w:cs="Arial"/>
          <w:color w:val="000000"/>
          <w:sz w:val="20"/>
        </w:rPr>
        <w:t>информации</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информационно-телекоммуникационной</w:t>
      </w:r>
      <w:r w:rsidR="00887618" w:rsidRPr="009606C2">
        <w:rPr>
          <w:rFonts w:ascii="Arial" w:hAnsi="Arial" w:cs="Arial"/>
          <w:color w:val="000000"/>
          <w:sz w:val="20"/>
        </w:rPr>
        <w:t xml:space="preserve"> </w:t>
      </w:r>
      <w:r w:rsidRPr="009606C2">
        <w:rPr>
          <w:rFonts w:ascii="Arial" w:hAnsi="Arial" w:cs="Arial"/>
          <w:color w:val="000000"/>
          <w:sz w:val="20"/>
        </w:rPr>
        <w:t>сети</w:t>
      </w:r>
      <w:r w:rsidR="00887618" w:rsidRPr="009606C2">
        <w:rPr>
          <w:rFonts w:ascii="Arial" w:hAnsi="Arial" w:cs="Arial"/>
          <w:color w:val="000000"/>
          <w:sz w:val="20"/>
        </w:rPr>
        <w:t xml:space="preserve"> </w:t>
      </w:r>
      <w:r w:rsidRPr="009606C2">
        <w:rPr>
          <w:rFonts w:ascii="Arial" w:hAnsi="Arial" w:cs="Arial"/>
          <w:color w:val="000000"/>
          <w:sz w:val="20"/>
        </w:rPr>
        <w:t>"Интернет"</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мероприятий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обеспечению</w:t>
      </w:r>
      <w:r w:rsidR="00887618" w:rsidRPr="009606C2">
        <w:rPr>
          <w:rFonts w:ascii="Arial" w:hAnsi="Arial" w:cs="Arial"/>
          <w:color w:val="000000"/>
          <w:sz w:val="20"/>
        </w:rPr>
        <w:t xml:space="preserve"> </w:t>
      </w:r>
      <w:r w:rsidRPr="009606C2">
        <w:rPr>
          <w:rFonts w:ascii="Arial" w:hAnsi="Arial" w:cs="Arial"/>
          <w:color w:val="000000"/>
          <w:sz w:val="20"/>
        </w:rPr>
        <w:t>безопасности</w:t>
      </w:r>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движения.</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Реализация</w:t>
      </w:r>
      <w:r w:rsidR="00887618" w:rsidRPr="009606C2">
        <w:rPr>
          <w:rFonts w:ascii="Arial" w:hAnsi="Arial" w:cs="Arial"/>
          <w:color w:val="000000"/>
          <w:sz w:val="20"/>
        </w:rPr>
        <w:t xml:space="preserve"> </w:t>
      </w:r>
      <w:r w:rsidRPr="009606C2">
        <w:rPr>
          <w:rFonts w:ascii="Arial" w:hAnsi="Arial" w:cs="Arial"/>
          <w:color w:val="000000"/>
          <w:sz w:val="20"/>
        </w:rPr>
        <w:t>данного</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предусматривает</w:t>
      </w:r>
      <w:r w:rsidR="00887618" w:rsidRPr="009606C2">
        <w:rPr>
          <w:rFonts w:ascii="Arial" w:hAnsi="Arial" w:cs="Arial"/>
          <w:color w:val="000000"/>
          <w:sz w:val="20"/>
        </w:rPr>
        <w:t xml:space="preserve"> </w:t>
      </w:r>
      <w:r w:rsidRPr="009606C2">
        <w:rPr>
          <w:rFonts w:ascii="Arial" w:hAnsi="Arial" w:cs="Arial"/>
          <w:color w:val="000000"/>
          <w:sz w:val="20"/>
        </w:rPr>
        <w:t>информирование</w:t>
      </w:r>
      <w:r w:rsidR="00887618" w:rsidRPr="009606C2">
        <w:rPr>
          <w:rFonts w:ascii="Arial" w:hAnsi="Arial" w:cs="Arial"/>
          <w:color w:val="000000"/>
          <w:sz w:val="20"/>
        </w:rPr>
        <w:t xml:space="preserve"> </w:t>
      </w:r>
      <w:r w:rsidRPr="009606C2">
        <w:rPr>
          <w:rFonts w:ascii="Arial" w:hAnsi="Arial" w:cs="Arial"/>
          <w:color w:val="000000"/>
          <w:sz w:val="20"/>
        </w:rPr>
        <w:t>участников</w:t>
      </w:r>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движения</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проблемах</w:t>
      </w:r>
      <w:r w:rsidR="00887618" w:rsidRPr="009606C2">
        <w:rPr>
          <w:rFonts w:ascii="Arial" w:hAnsi="Arial" w:cs="Arial"/>
          <w:color w:val="000000"/>
          <w:sz w:val="20"/>
        </w:rPr>
        <w:t xml:space="preserve"> </w:t>
      </w:r>
      <w:r w:rsidRPr="009606C2">
        <w:rPr>
          <w:rFonts w:ascii="Arial" w:hAnsi="Arial" w:cs="Arial"/>
          <w:color w:val="000000"/>
          <w:sz w:val="20"/>
        </w:rPr>
        <w:t>обеспечения</w:t>
      </w:r>
      <w:r w:rsidR="00887618" w:rsidRPr="009606C2">
        <w:rPr>
          <w:rFonts w:ascii="Arial" w:hAnsi="Arial" w:cs="Arial"/>
          <w:color w:val="000000"/>
          <w:sz w:val="20"/>
        </w:rPr>
        <w:t xml:space="preserve"> </w:t>
      </w:r>
      <w:r w:rsidRPr="009606C2">
        <w:rPr>
          <w:rFonts w:ascii="Arial" w:hAnsi="Arial" w:cs="Arial"/>
          <w:color w:val="000000"/>
          <w:sz w:val="20"/>
        </w:rPr>
        <w:t>безопасности</w:t>
      </w:r>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движения,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r w:rsidR="00887618" w:rsidRPr="009606C2">
        <w:rPr>
          <w:rFonts w:ascii="Arial" w:hAnsi="Arial" w:cs="Arial"/>
          <w:color w:val="000000"/>
          <w:sz w:val="20"/>
        </w:rPr>
        <w:t xml:space="preserve"> </w:t>
      </w:r>
      <w:r w:rsidRPr="009606C2">
        <w:rPr>
          <w:rFonts w:ascii="Arial" w:hAnsi="Arial" w:cs="Arial"/>
          <w:color w:val="000000"/>
          <w:sz w:val="20"/>
        </w:rPr>
        <w:t>о</w:t>
      </w:r>
      <w:r w:rsidR="00887618" w:rsidRPr="009606C2">
        <w:rPr>
          <w:rFonts w:ascii="Arial" w:hAnsi="Arial" w:cs="Arial"/>
          <w:color w:val="000000"/>
          <w:sz w:val="20"/>
        </w:rPr>
        <w:t xml:space="preserve"> </w:t>
      </w:r>
      <w:r w:rsidRPr="009606C2">
        <w:rPr>
          <w:rFonts w:ascii="Arial" w:hAnsi="Arial" w:cs="Arial"/>
          <w:color w:val="000000"/>
          <w:sz w:val="20"/>
        </w:rPr>
        <w:t>ДТП</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причинах</w:t>
      </w:r>
      <w:r w:rsidR="00887618" w:rsidRPr="009606C2">
        <w:rPr>
          <w:rFonts w:ascii="Arial" w:hAnsi="Arial" w:cs="Arial"/>
          <w:color w:val="000000"/>
          <w:sz w:val="20"/>
        </w:rPr>
        <w:t xml:space="preserve"> </w:t>
      </w:r>
      <w:r w:rsidRPr="009606C2">
        <w:rPr>
          <w:rFonts w:ascii="Arial" w:hAnsi="Arial" w:cs="Arial"/>
          <w:color w:val="000000"/>
          <w:sz w:val="20"/>
        </w:rPr>
        <w:t>их</w:t>
      </w:r>
      <w:r w:rsidR="00887618" w:rsidRPr="009606C2">
        <w:rPr>
          <w:rFonts w:ascii="Arial" w:hAnsi="Arial" w:cs="Arial"/>
          <w:color w:val="000000"/>
          <w:sz w:val="20"/>
        </w:rPr>
        <w:t xml:space="preserve"> </w:t>
      </w:r>
      <w:r w:rsidRPr="009606C2">
        <w:rPr>
          <w:rFonts w:ascii="Arial" w:hAnsi="Arial" w:cs="Arial"/>
          <w:color w:val="000000"/>
          <w:sz w:val="20"/>
        </w:rPr>
        <w:t>возникновения,</w:t>
      </w:r>
      <w:r w:rsidR="00887618" w:rsidRPr="009606C2">
        <w:rPr>
          <w:rFonts w:ascii="Arial" w:hAnsi="Arial" w:cs="Arial"/>
          <w:color w:val="000000"/>
          <w:sz w:val="20"/>
        </w:rPr>
        <w:t xml:space="preserve"> </w:t>
      </w:r>
      <w:r w:rsidRPr="009606C2">
        <w:rPr>
          <w:rFonts w:ascii="Arial" w:hAnsi="Arial" w:cs="Arial"/>
          <w:color w:val="000000"/>
          <w:sz w:val="20"/>
        </w:rPr>
        <w:t>дорожных</w:t>
      </w:r>
      <w:r w:rsidR="00887618" w:rsidRPr="009606C2">
        <w:rPr>
          <w:rFonts w:ascii="Arial" w:hAnsi="Arial" w:cs="Arial"/>
          <w:color w:val="000000"/>
          <w:sz w:val="20"/>
        </w:rPr>
        <w:t xml:space="preserve"> </w:t>
      </w:r>
      <w:r w:rsidRPr="009606C2">
        <w:rPr>
          <w:rFonts w:ascii="Arial" w:hAnsi="Arial" w:cs="Arial"/>
          <w:color w:val="000000"/>
          <w:sz w:val="20"/>
        </w:rPr>
        <w:t>заторах,</w:t>
      </w:r>
      <w:r w:rsidR="00887618" w:rsidRPr="009606C2">
        <w:rPr>
          <w:rFonts w:ascii="Arial" w:hAnsi="Arial" w:cs="Arial"/>
          <w:color w:val="000000"/>
          <w:sz w:val="20"/>
        </w:rPr>
        <w:t xml:space="preserve"> </w:t>
      </w:r>
      <w:r w:rsidRPr="009606C2">
        <w:rPr>
          <w:rFonts w:ascii="Arial" w:hAnsi="Arial" w:cs="Arial"/>
          <w:color w:val="000000"/>
          <w:sz w:val="20"/>
        </w:rPr>
        <w:t>а</w:t>
      </w:r>
      <w:r w:rsidR="00887618" w:rsidRPr="009606C2">
        <w:rPr>
          <w:rFonts w:ascii="Arial" w:hAnsi="Arial" w:cs="Arial"/>
          <w:color w:val="000000"/>
          <w:sz w:val="20"/>
        </w:rPr>
        <w:t xml:space="preserve"> </w:t>
      </w:r>
      <w:r w:rsidRPr="009606C2">
        <w:rPr>
          <w:rFonts w:ascii="Arial" w:hAnsi="Arial" w:cs="Arial"/>
          <w:color w:val="000000"/>
          <w:sz w:val="20"/>
        </w:rPr>
        <w:t>также</w:t>
      </w:r>
      <w:r w:rsidR="00887618" w:rsidRPr="009606C2">
        <w:rPr>
          <w:rFonts w:ascii="Arial" w:hAnsi="Arial" w:cs="Arial"/>
          <w:color w:val="000000"/>
          <w:sz w:val="20"/>
        </w:rPr>
        <w:t xml:space="preserve"> </w:t>
      </w:r>
      <w:r w:rsidRPr="009606C2">
        <w:rPr>
          <w:rFonts w:ascii="Arial" w:hAnsi="Arial" w:cs="Arial"/>
          <w:color w:val="000000"/>
          <w:sz w:val="20"/>
        </w:rPr>
        <w:t>освещение</w:t>
      </w:r>
      <w:r w:rsidR="00887618" w:rsidRPr="009606C2">
        <w:rPr>
          <w:rFonts w:ascii="Arial" w:hAnsi="Arial" w:cs="Arial"/>
          <w:color w:val="000000"/>
          <w:sz w:val="20"/>
        </w:rPr>
        <w:t xml:space="preserve"> </w:t>
      </w:r>
      <w:r w:rsidRPr="009606C2">
        <w:rPr>
          <w:rFonts w:ascii="Arial" w:hAnsi="Arial" w:cs="Arial"/>
          <w:color w:val="000000"/>
          <w:sz w:val="20"/>
        </w:rPr>
        <w:t>иных</w:t>
      </w:r>
      <w:r w:rsidR="00887618" w:rsidRPr="009606C2">
        <w:rPr>
          <w:rFonts w:ascii="Arial" w:hAnsi="Arial" w:cs="Arial"/>
          <w:color w:val="000000"/>
          <w:sz w:val="20"/>
        </w:rPr>
        <w:t xml:space="preserve"> </w:t>
      </w:r>
      <w:r w:rsidRPr="009606C2">
        <w:rPr>
          <w:rFonts w:ascii="Arial" w:hAnsi="Arial" w:cs="Arial"/>
          <w:color w:val="000000"/>
          <w:sz w:val="20"/>
        </w:rPr>
        <w:t>актуальных</w:t>
      </w:r>
      <w:r w:rsidR="00887618" w:rsidRPr="009606C2">
        <w:rPr>
          <w:rFonts w:ascii="Arial" w:hAnsi="Arial" w:cs="Arial"/>
          <w:color w:val="000000"/>
          <w:sz w:val="20"/>
        </w:rPr>
        <w:t xml:space="preserve"> </w:t>
      </w:r>
      <w:r w:rsidRPr="009606C2">
        <w:rPr>
          <w:rFonts w:ascii="Arial" w:hAnsi="Arial" w:cs="Arial"/>
          <w:color w:val="000000"/>
          <w:sz w:val="20"/>
        </w:rPr>
        <w:t>вопросов</w:t>
      </w:r>
      <w:r w:rsidR="00887618" w:rsidRPr="009606C2">
        <w:rPr>
          <w:rFonts w:ascii="Arial" w:hAnsi="Arial" w:cs="Arial"/>
          <w:color w:val="000000"/>
          <w:sz w:val="20"/>
        </w:rPr>
        <w:t xml:space="preserve"> </w:t>
      </w:r>
      <w:r w:rsidRPr="009606C2">
        <w:rPr>
          <w:rFonts w:ascii="Arial" w:hAnsi="Arial" w:cs="Arial"/>
          <w:color w:val="000000"/>
          <w:sz w:val="20"/>
        </w:rPr>
        <w:t>обеспечения</w:t>
      </w:r>
      <w:r w:rsidR="00887618" w:rsidRPr="009606C2">
        <w:rPr>
          <w:rFonts w:ascii="Arial" w:hAnsi="Arial" w:cs="Arial"/>
          <w:color w:val="000000"/>
          <w:sz w:val="20"/>
        </w:rPr>
        <w:t xml:space="preserve"> </w:t>
      </w:r>
      <w:r w:rsidRPr="009606C2">
        <w:rPr>
          <w:rFonts w:ascii="Arial" w:hAnsi="Arial" w:cs="Arial"/>
          <w:color w:val="000000"/>
          <w:sz w:val="20"/>
        </w:rPr>
        <w:t>безопасности</w:t>
      </w:r>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движения.</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Подпрограмма</w:t>
      </w:r>
      <w:r w:rsidR="00887618" w:rsidRPr="009606C2">
        <w:rPr>
          <w:rFonts w:ascii="Arial" w:hAnsi="Arial" w:cs="Arial"/>
          <w:color w:val="000000"/>
          <w:sz w:val="20"/>
        </w:rPr>
        <w:t xml:space="preserve"> </w:t>
      </w:r>
      <w:r w:rsidRPr="009606C2">
        <w:rPr>
          <w:rFonts w:ascii="Arial" w:hAnsi="Arial" w:cs="Arial"/>
          <w:color w:val="000000"/>
          <w:sz w:val="20"/>
        </w:rPr>
        <w:t>реализуется</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период</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три</w:t>
      </w:r>
      <w:r w:rsidR="00887618" w:rsidRPr="009606C2">
        <w:rPr>
          <w:rFonts w:ascii="Arial" w:hAnsi="Arial" w:cs="Arial"/>
          <w:color w:val="000000"/>
          <w:sz w:val="20"/>
        </w:rPr>
        <w:t xml:space="preserve"> </w:t>
      </w:r>
      <w:r w:rsidRPr="009606C2">
        <w:rPr>
          <w:rFonts w:ascii="Arial" w:hAnsi="Arial" w:cs="Arial"/>
          <w:color w:val="000000"/>
          <w:sz w:val="20"/>
        </w:rPr>
        <w:t>этапа:</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этап</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годы;</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2</w:t>
      </w:r>
      <w:r w:rsidR="00887618" w:rsidRPr="009606C2">
        <w:rPr>
          <w:rFonts w:ascii="Arial" w:hAnsi="Arial" w:cs="Arial"/>
          <w:color w:val="000000"/>
          <w:sz w:val="20"/>
        </w:rPr>
        <w:t xml:space="preserve"> </w:t>
      </w:r>
      <w:r w:rsidRPr="009606C2">
        <w:rPr>
          <w:rFonts w:ascii="Arial" w:hAnsi="Arial" w:cs="Arial"/>
          <w:color w:val="000000"/>
          <w:sz w:val="20"/>
        </w:rPr>
        <w:t>этап</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2026</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2030</w:t>
      </w:r>
      <w:r w:rsidR="00887618" w:rsidRPr="009606C2">
        <w:rPr>
          <w:rFonts w:ascii="Arial" w:hAnsi="Arial" w:cs="Arial"/>
          <w:color w:val="000000"/>
          <w:sz w:val="20"/>
        </w:rPr>
        <w:t xml:space="preserve"> </w:t>
      </w:r>
      <w:r w:rsidRPr="009606C2">
        <w:rPr>
          <w:rFonts w:ascii="Arial" w:hAnsi="Arial" w:cs="Arial"/>
          <w:color w:val="000000"/>
          <w:sz w:val="20"/>
        </w:rPr>
        <w:t>годы;</w:t>
      </w:r>
    </w:p>
    <w:p w:rsidR="00834F3C"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3</w:t>
      </w:r>
      <w:r w:rsidR="00887618" w:rsidRPr="009606C2">
        <w:rPr>
          <w:rFonts w:ascii="Arial" w:hAnsi="Arial" w:cs="Arial"/>
          <w:color w:val="000000"/>
          <w:sz w:val="20"/>
        </w:rPr>
        <w:t xml:space="preserve"> </w:t>
      </w:r>
      <w:r w:rsidRPr="009606C2">
        <w:rPr>
          <w:rFonts w:ascii="Arial" w:hAnsi="Arial" w:cs="Arial"/>
          <w:color w:val="000000"/>
          <w:sz w:val="20"/>
        </w:rPr>
        <w:t>этап</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2031</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годы.</w:t>
      </w:r>
    </w:p>
    <w:p w:rsidR="00D47675" w:rsidRPr="009606C2" w:rsidRDefault="004D2AC3" w:rsidP="009606C2">
      <w:pPr>
        <w:pStyle w:val="12"/>
        <w:spacing w:line="240" w:lineRule="auto"/>
        <w:rPr>
          <w:rFonts w:ascii="Arial" w:hAnsi="Arial" w:cs="Arial"/>
          <w:color w:val="000000"/>
          <w:sz w:val="20"/>
        </w:rPr>
      </w:pPr>
      <w:r w:rsidRPr="009606C2">
        <w:rPr>
          <w:rFonts w:ascii="Arial" w:hAnsi="Arial" w:cs="Arial"/>
          <w:color w:val="000000"/>
          <w:sz w:val="20"/>
        </w:rPr>
        <w:t>Раздел</w:t>
      </w:r>
      <w:r w:rsidR="00887618" w:rsidRPr="009606C2">
        <w:rPr>
          <w:rFonts w:ascii="Arial" w:hAnsi="Arial" w:cs="Arial"/>
          <w:color w:val="000000"/>
          <w:sz w:val="20"/>
        </w:rPr>
        <w:t xml:space="preserve"> </w:t>
      </w:r>
      <w:r w:rsidRPr="009606C2">
        <w:rPr>
          <w:rFonts w:ascii="Arial" w:hAnsi="Arial" w:cs="Arial"/>
          <w:color w:val="000000"/>
          <w:sz w:val="20"/>
        </w:rPr>
        <w:t>IV.</w:t>
      </w:r>
      <w:r w:rsidR="00887618" w:rsidRPr="009606C2">
        <w:rPr>
          <w:rFonts w:ascii="Arial" w:hAnsi="Arial" w:cs="Arial"/>
          <w:color w:val="000000"/>
          <w:sz w:val="20"/>
        </w:rPr>
        <w:t xml:space="preserve"> </w:t>
      </w:r>
      <w:r w:rsidRPr="009606C2">
        <w:rPr>
          <w:rFonts w:ascii="Arial" w:hAnsi="Arial" w:cs="Arial"/>
          <w:color w:val="000000"/>
          <w:sz w:val="20"/>
        </w:rPr>
        <w:t>Обоснование</w:t>
      </w:r>
      <w:r w:rsidR="00887618" w:rsidRPr="009606C2">
        <w:rPr>
          <w:rFonts w:ascii="Arial" w:hAnsi="Arial" w:cs="Arial"/>
          <w:color w:val="000000"/>
          <w:sz w:val="20"/>
        </w:rPr>
        <w:t xml:space="preserve"> </w:t>
      </w:r>
      <w:r w:rsidRPr="009606C2">
        <w:rPr>
          <w:rFonts w:ascii="Arial" w:hAnsi="Arial" w:cs="Arial"/>
          <w:color w:val="000000"/>
          <w:sz w:val="20"/>
        </w:rPr>
        <w:t>объема</w:t>
      </w:r>
      <w:r w:rsidR="00887618" w:rsidRPr="009606C2">
        <w:rPr>
          <w:rFonts w:ascii="Arial" w:hAnsi="Arial" w:cs="Arial"/>
          <w:color w:val="000000"/>
          <w:sz w:val="20"/>
        </w:rPr>
        <w:t xml:space="preserve"> </w:t>
      </w:r>
      <w:r w:rsidRPr="009606C2">
        <w:rPr>
          <w:rFonts w:ascii="Arial" w:hAnsi="Arial" w:cs="Arial"/>
          <w:color w:val="000000"/>
          <w:sz w:val="20"/>
        </w:rPr>
        <w:t>финансовых</w:t>
      </w:r>
      <w:r w:rsidR="00887618" w:rsidRPr="009606C2">
        <w:rPr>
          <w:rFonts w:ascii="Arial" w:hAnsi="Arial" w:cs="Arial"/>
          <w:color w:val="000000"/>
          <w:sz w:val="20"/>
        </w:rPr>
        <w:t xml:space="preserve"> </w:t>
      </w:r>
      <w:r w:rsidRPr="009606C2">
        <w:rPr>
          <w:rFonts w:ascii="Arial" w:hAnsi="Arial" w:cs="Arial"/>
          <w:color w:val="000000"/>
          <w:sz w:val="20"/>
        </w:rPr>
        <w:t>ресурсов,</w:t>
      </w:r>
      <w:r w:rsidR="00887618" w:rsidRPr="009606C2">
        <w:rPr>
          <w:rFonts w:ascii="Arial" w:hAnsi="Arial" w:cs="Arial"/>
          <w:color w:val="000000"/>
          <w:sz w:val="20"/>
        </w:rPr>
        <w:t xml:space="preserve"> </w:t>
      </w:r>
      <w:r w:rsidRPr="009606C2">
        <w:rPr>
          <w:rFonts w:ascii="Arial" w:hAnsi="Arial" w:cs="Arial"/>
          <w:color w:val="000000"/>
          <w:sz w:val="20"/>
        </w:rPr>
        <w:t>необходимых</w:t>
      </w:r>
      <w:r w:rsidR="00887618" w:rsidRPr="009606C2">
        <w:rPr>
          <w:rFonts w:ascii="Arial" w:hAnsi="Arial" w:cs="Arial"/>
          <w:color w:val="000000"/>
          <w:sz w:val="20"/>
        </w:rPr>
        <w:t xml:space="preserve"> </w:t>
      </w:r>
      <w:r w:rsidRPr="009606C2">
        <w:rPr>
          <w:rFonts w:ascii="Arial" w:hAnsi="Arial" w:cs="Arial"/>
          <w:color w:val="000000"/>
          <w:sz w:val="20"/>
        </w:rPr>
        <w:t>для</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расшифровкой</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источникам</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этапам</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годам</w:t>
      </w:r>
      <w:r w:rsidR="00887618" w:rsidRPr="009606C2">
        <w:rPr>
          <w:rFonts w:ascii="Arial" w:hAnsi="Arial" w:cs="Arial"/>
          <w:color w:val="000000"/>
          <w:sz w:val="20"/>
        </w:rPr>
        <w:t xml:space="preserve"> </w:t>
      </w:r>
      <w:r w:rsidRPr="009606C2">
        <w:rPr>
          <w:rFonts w:ascii="Arial" w:hAnsi="Arial" w:cs="Arial"/>
          <w:color w:val="000000"/>
          <w:sz w:val="20"/>
        </w:rPr>
        <w:t>реализации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p>
    <w:p w:rsidR="004D2AC3" w:rsidRPr="009606C2" w:rsidRDefault="004D2AC3" w:rsidP="009606C2">
      <w:pPr>
        <w:pStyle w:val="affc"/>
        <w:rPr>
          <w:rFonts w:ascii="Arial" w:hAnsi="Arial" w:cs="Arial"/>
          <w:color w:val="000000"/>
          <w:sz w:val="20"/>
        </w:rPr>
      </w:pPr>
      <w:r w:rsidRPr="009606C2">
        <w:rPr>
          <w:rFonts w:ascii="Arial" w:hAnsi="Arial" w:cs="Arial"/>
          <w:color w:val="000000"/>
          <w:sz w:val="20"/>
        </w:rPr>
        <w:t>Общий</w:t>
      </w:r>
      <w:r w:rsidR="00887618" w:rsidRPr="009606C2">
        <w:rPr>
          <w:rFonts w:ascii="Arial" w:hAnsi="Arial" w:cs="Arial"/>
          <w:color w:val="000000"/>
          <w:sz w:val="20"/>
        </w:rPr>
        <w:t xml:space="preserve"> </w:t>
      </w:r>
      <w:r w:rsidRPr="009606C2">
        <w:rPr>
          <w:rFonts w:ascii="Arial" w:hAnsi="Arial" w:cs="Arial"/>
          <w:color w:val="000000"/>
          <w:sz w:val="20"/>
        </w:rPr>
        <w:t>объем</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составит</w:t>
      </w:r>
      <w:r w:rsidR="00887618" w:rsidRPr="009606C2">
        <w:rPr>
          <w:rFonts w:ascii="Arial" w:hAnsi="Arial" w:cs="Arial"/>
          <w:color w:val="000000"/>
          <w:sz w:val="20"/>
        </w:rPr>
        <w:t xml:space="preserve"> </w:t>
      </w:r>
      <w:r w:rsidRPr="009606C2">
        <w:rPr>
          <w:rFonts w:ascii="Arial" w:hAnsi="Arial" w:cs="Arial"/>
          <w:color w:val="000000"/>
          <w:sz w:val="20"/>
        </w:rPr>
        <w:t>19</w:t>
      </w:r>
      <w:r w:rsidR="00887618" w:rsidRPr="009606C2">
        <w:rPr>
          <w:rFonts w:ascii="Arial" w:hAnsi="Arial" w:cs="Arial"/>
          <w:color w:val="000000"/>
          <w:sz w:val="20"/>
        </w:rPr>
        <w:t xml:space="preserve"> </w:t>
      </w:r>
      <w:r w:rsidRPr="009606C2">
        <w:rPr>
          <w:rFonts w:ascii="Arial" w:hAnsi="Arial" w:cs="Arial"/>
          <w:color w:val="000000"/>
          <w:sz w:val="20"/>
        </w:rPr>
        <w:t>500,0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500,0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2024</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500,0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500,0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2026</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2030</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-7</w:t>
      </w:r>
      <w:r w:rsidR="00887618" w:rsidRPr="009606C2">
        <w:rPr>
          <w:rFonts w:ascii="Arial" w:hAnsi="Arial" w:cs="Arial"/>
          <w:color w:val="000000"/>
          <w:sz w:val="20"/>
        </w:rPr>
        <w:t xml:space="preserve"> </w:t>
      </w:r>
      <w:r w:rsidRPr="009606C2">
        <w:rPr>
          <w:rFonts w:ascii="Arial" w:hAnsi="Arial" w:cs="Arial"/>
          <w:color w:val="000000"/>
          <w:sz w:val="20"/>
        </w:rPr>
        <w:t>500,0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2031</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-7</w:t>
      </w:r>
      <w:r w:rsidR="00887618" w:rsidRPr="009606C2">
        <w:rPr>
          <w:rFonts w:ascii="Arial" w:hAnsi="Arial" w:cs="Arial"/>
          <w:color w:val="000000"/>
          <w:sz w:val="20"/>
        </w:rPr>
        <w:t xml:space="preserve"> </w:t>
      </w:r>
      <w:r w:rsidRPr="009606C2">
        <w:rPr>
          <w:rFonts w:ascii="Arial" w:hAnsi="Arial" w:cs="Arial"/>
          <w:color w:val="000000"/>
          <w:sz w:val="20"/>
        </w:rPr>
        <w:t>500,0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rPr>
          <w:rFonts w:ascii="Arial" w:hAnsi="Arial" w:cs="Arial"/>
          <w:color w:val="000000"/>
          <w:sz w:val="20"/>
        </w:rPr>
      </w:pPr>
      <w:r w:rsidRPr="009606C2">
        <w:rPr>
          <w:rFonts w:ascii="Arial" w:hAnsi="Arial" w:cs="Arial"/>
          <w:color w:val="000000"/>
          <w:sz w:val="20"/>
        </w:rPr>
        <w:t>из</w:t>
      </w:r>
      <w:r w:rsidR="00887618" w:rsidRPr="009606C2">
        <w:rPr>
          <w:rFonts w:ascii="Arial" w:hAnsi="Arial" w:cs="Arial"/>
          <w:color w:val="000000"/>
          <w:sz w:val="20"/>
        </w:rPr>
        <w:t xml:space="preserve"> </w:t>
      </w:r>
      <w:r w:rsidRPr="009606C2">
        <w:rPr>
          <w:rFonts w:ascii="Arial" w:hAnsi="Arial" w:cs="Arial"/>
          <w:color w:val="000000"/>
          <w:sz w:val="20"/>
        </w:rPr>
        <w:t>них</w:t>
      </w:r>
      <w:r w:rsidR="00887618" w:rsidRPr="009606C2">
        <w:rPr>
          <w:rFonts w:ascii="Arial" w:hAnsi="Arial" w:cs="Arial"/>
          <w:color w:val="000000"/>
          <w:sz w:val="20"/>
        </w:rPr>
        <w:t xml:space="preserve"> </w:t>
      </w:r>
      <w:r w:rsidRPr="009606C2">
        <w:rPr>
          <w:rFonts w:ascii="Arial" w:hAnsi="Arial" w:cs="Arial"/>
          <w:color w:val="000000"/>
          <w:sz w:val="20"/>
        </w:rPr>
        <w:t>средства:</w:t>
      </w:r>
    </w:p>
    <w:p w:rsidR="004D2AC3" w:rsidRPr="009606C2" w:rsidRDefault="004D2AC3" w:rsidP="009606C2">
      <w:pPr>
        <w:pStyle w:val="affc"/>
        <w:rPr>
          <w:rFonts w:ascii="Arial" w:hAnsi="Arial" w:cs="Arial"/>
          <w:color w:val="000000"/>
          <w:sz w:val="20"/>
        </w:rPr>
      </w:pPr>
      <w:r w:rsidRPr="009606C2">
        <w:rPr>
          <w:rFonts w:ascii="Arial" w:hAnsi="Arial" w:cs="Arial"/>
          <w:color w:val="000000"/>
          <w:sz w:val="20"/>
        </w:rPr>
        <w:t>местного</w:t>
      </w:r>
      <w:r w:rsidR="00887618" w:rsidRPr="009606C2">
        <w:rPr>
          <w:rFonts w:ascii="Arial" w:hAnsi="Arial" w:cs="Arial"/>
          <w:color w:val="000000"/>
          <w:sz w:val="20"/>
        </w:rPr>
        <w:t xml:space="preserve"> </w:t>
      </w:r>
      <w:r w:rsidRPr="009606C2">
        <w:rPr>
          <w:rFonts w:ascii="Arial" w:hAnsi="Arial" w:cs="Arial"/>
          <w:color w:val="000000"/>
          <w:sz w:val="20"/>
        </w:rPr>
        <w:t>бюджета</w:t>
      </w:r>
      <w:r w:rsidR="00887618" w:rsidRPr="009606C2">
        <w:rPr>
          <w:rFonts w:ascii="Arial" w:hAnsi="Arial" w:cs="Arial"/>
          <w:color w:val="000000"/>
          <w:sz w:val="20"/>
        </w:rPr>
        <w:t xml:space="preserve"> </w:t>
      </w:r>
      <w:r w:rsidRPr="009606C2">
        <w:rPr>
          <w:rFonts w:ascii="Arial" w:hAnsi="Arial" w:cs="Arial"/>
          <w:color w:val="000000"/>
          <w:sz w:val="20"/>
        </w:rPr>
        <w:t>–19</w:t>
      </w:r>
      <w:r w:rsidR="00887618" w:rsidRPr="009606C2">
        <w:rPr>
          <w:rFonts w:ascii="Arial" w:hAnsi="Arial" w:cs="Arial"/>
          <w:color w:val="000000"/>
          <w:sz w:val="20"/>
        </w:rPr>
        <w:t xml:space="preserve"> </w:t>
      </w:r>
      <w:r w:rsidRPr="009606C2">
        <w:rPr>
          <w:rFonts w:ascii="Arial" w:hAnsi="Arial" w:cs="Arial"/>
          <w:color w:val="000000"/>
          <w:sz w:val="20"/>
        </w:rPr>
        <w:t>500,0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том</w:t>
      </w:r>
      <w:r w:rsidR="00887618" w:rsidRPr="009606C2">
        <w:rPr>
          <w:rFonts w:ascii="Arial" w:hAnsi="Arial" w:cs="Arial"/>
          <w:color w:val="000000"/>
          <w:sz w:val="20"/>
        </w:rPr>
        <w:t xml:space="preserve"> </w:t>
      </w:r>
      <w:r w:rsidRPr="009606C2">
        <w:rPr>
          <w:rFonts w:ascii="Arial" w:hAnsi="Arial" w:cs="Arial"/>
          <w:color w:val="000000"/>
          <w:sz w:val="20"/>
        </w:rPr>
        <w:t>числе:</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2023</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500,0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2024</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500,0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2025</w:t>
      </w:r>
      <w:r w:rsidR="00887618" w:rsidRPr="009606C2">
        <w:rPr>
          <w:rFonts w:ascii="Arial" w:hAnsi="Arial" w:cs="Arial"/>
          <w:color w:val="000000"/>
          <w:sz w:val="20"/>
        </w:rPr>
        <w:t xml:space="preserve"> </w:t>
      </w:r>
      <w:r w:rsidRPr="009606C2">
        <w:rPr>
          <w:rFonts w:ascii="Arial" w:hAnsi="Arial" w:cs="Arial"/>
          <w:color w:val="000000"/>
          <w:sz w:val="20"/>
        </w:rPr>
        <w:t>году</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500,0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pStyle w:val="affc"/>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2026</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2030</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-7</w:t>
      </w:r>
      <w:r w:rsidR="00887618" w:rsidRPr="009606C2">
        <w:rPr>
          <w:rFonts w:ascii="Arial" w:hAnsi="Arial" w:cs="Arial"/>
          <w:color w:val="000000"/>
          <w:sz w:val="20"/>
        </w:rPr>
        <w:t xml:space="preserve"> </w:t>
      </w:r>
      <w:r w:rsidRPr="009606C2">
        <w:rPr>
          <w:rFonts w:ascii="Arial" w:hAnsi="Arial" w:cs="Arial"/>
          <w:color w:val="000000"/>
          <w:sz w:val="20"/>
        </w:rPr>
        <w:t>500,0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D47675" w:rsidRPr="009606C2" w:rsidRDefault="004D2AC3" w:rsidP="009606C2">
      <w:pPr>
        <w:pStyle w:val="affc"/>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2031</w:t>
      </w:r>
      <w:r w:rsidR="00887618" w:rsidRPr="009606C2">
        <w:rPr>
          <w:rFonts w:ascii="Arial" w:hAnsi="Arial" w:cs="Arial"/>
          <w:color w:val="000000"/>
          <w:sz w:val="20"/>
        </w:rPr>
        <w:t xml:space="preserve"> </w:t>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2035</w:t>
      </w:r>
      <w:r w:rsidR="00887618" w:rsidRPr="009606C2">
        <w:rPr>
          <w:rFonts w:ascii="Arial" w:hAnsi="Arial" w:cs="Arial"/>
          <w:color w:val="000000"/>
          <w:sz w:val="20"/>
        </w:rPr>
        <w:t xml:space="preserve"> </w:t>
      </w:r>
      <w:r w:rsidRPr="009606C2">
        <w:rPr>
          <w:rFonts w:ascii="Arial" w:hAnsi="Arial" w:cs="Arial"/>
          <w:color w:val="000000"/>
          <w:sz w:val="20"/>
        </w:rPr>
        <w:t>годах</w:t>
      </w:r>
      <w:r w:rsidR="00887618" w:rsidRPr="009606C2">
        <w:rPr>
          <w:rFonts w:ascii="Arial" w:hAnsi="Arial" w:cs="Arial"/>
          <w:color w:val="000000"/>
          <w:sz w:val="20"/>
        </w:rPr>
        <w:t xml:space="preserve"> </w:t>
      </w:r>
      <w:r w:rsidRPr="009606C2">
        <w:rPr>
          <w:rFonts w:ascii="Arial" w:hAnsi="Arial" w:cs="Arial"/>
          <w:color w:val="000000"/>
          <w:sz w:val="20"/>
        </w:rPr>
        <w:t>-7</w:t>
      </w:r>
      <w:r w:rsidR="00887618" w:rsidRPr="009606C2">
        <w:rPr>
          <w:rFonts w:ascii="Arial" w:hAnsi="Arial" w:cs="Arial"/>
          <w:color w:val="000000"/>
          <w:sz w:val="20"/>
        </w:rPr>
        <w:t xml:space="preserve"> </w:t>
      </w:r>
      <w:r w:rsidRPr="009606C2">
        <w:rPr>
          <w:rFonts w:ascii="Arial" w:hAnsi="Arial" w:cs="Arial"/>
          <w:color w:val="000000"/>
          <w:sz w:val="20"/>
        </w:rPr>
        <w:t>500,0</w:t>
      </w:r>
      <w:r w:rsidR="00887618" w:rsidRPr="009606C2">
        <w:rPr>
          <w:rFonts w:ascii="Arial" w:hAnsi="Arial" w:cs="Arial"/>
          <w:color w:val="000000"/>
          <w:sz w:val="20"/>
        </w:rPr>
        <w:t xml:space="preserve"> </w:t>
      </w:r>
      <w:r w:rsidRPr="009606C2">
        <w:rPr>
          <w:rFonts w:ascii="Arial" w:hAnsi="Arial" w:cs="Arial"/>
          <w:color w:val="000000"/>
          <w:sz w:val="20"/>
        </w:rPr>
        <w:t>тыс.</w:t>
      </w:r>
      <w:r w:rsidR="00887618" w:rsidRPr="009606C2">
        <w:rPr>
          <w:rFonts w:ascii="Arial" w:hAnsi="Arial" w:cs="Arial"/>
          <w:color w:val="000000"/>
          <w:sz w:val="20"/>
        </w:rPr>
        <w:t xml:space="preserve"> </w:t>
      </w:r>
      <w:r w:rsidRPr="009606C2">
        <w:rPr>
          <w:rFonts w:ascii="Arial" w:hAnsi="Arial" w:cs="Arial"/>
          <w:color w:val="000000"/>
          <w:sz w:val="20"/>
        </w:rPr>
        <w:t>рублей;</w:t>
      </w: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Объемы</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подлежат</w:t>
      </w:r>
      <w:r w:rsidR="00887618" w:rsidRPr="009606C2">
        <w:rPr>
          <w:rFonts w:ascii="Arial" w:hAnsi="Arial" w:cs="Arial"/>
          <w:color w:val="000000"/>
          <w:sz w:val="20"/>
        </w:rPr>
        <w:t xml:space="preserve"> </w:t>
      </w:r>
      <w:r w:rsidRPr="009606C2">
        <w:rPr>
          <w:rFonts w:ascii="Arial" w:hAnsi="Arial" w:cs="Arial"/>
          <w:color w:val="000000"/>
          <w:sz w:val="20"/>
        </w:rPr>
        <w:t>ежегодному</w:t>
      </w:r>
      <w:r w:rsidR="00887618" w:rsidRPr="009606C2">
        <w:rPr>
          <w:rFonts w:ascii="Arial" w:hAnsi="Arial" w:cs="Arial"/>
          <w:color w:val="000000"/>
          <w:sz w:val="20"/>
        </w:rPr>
        <w:t xml:space="preserve"> </w:t>
      </w:r>
      <w:r w:rsidRPr="009606C2">
        <w:rPr>
          <w:rFonts w:ascii="Arial" w:hAnsi="Arial" w:cs="Arial"/>
          <w:color w:val="000000"/>
          <w:sz w:val="20"/>
        </w:rPr>
        <w:t>уточнению</w:t>
      </w:r>
      <w:r w:rsidR="00887618" w:rsidRPr="009606C2">
        <w:rPr>
          <w:rFonts w:ascii="Arial" w:hAnsi="Arial" w:cs="Arial"/>
          <w:color w:val="000000"/>
          <w:sz w:val="20"/>
        </w:rPr>
        <w:t xml:space="preserve"> </w:t>
      </w:r>
      <w:r w:rsidRPr="009606C2">
        <w:rPr>
          <w:rFonts w:ascii="Arial" w:hAnsi="Arial" w:cs="Arial"/>
          <w:color w:val="000000"/>
          <w:sz w:val="20"/>
        </w:rPr>
        <w:t>исходя</w:t>
      </w:r>
      <w:r w:rsidR="00887618" w:rsidRPr="009606C2">
        <w:rPr>
          <w:rFonts w:ascii="Arial" w:hAnsi="Arial" w:cs="Arial"/>
          <w:color w:val="000000"/>
          <w:sz w:val="20"/>
        </w:rPr>
        <w:t xml:space="preserve"> </w:t>
      </w:r>
      <w:r w:rsidRPr="009606C2">
        <w:rPr>
          <w:rFonts w:ascii="Arial" w:hAnsi="Arial" w:cs="Arial"/>
          <w:color w:val="000000"/>
          <w:sz w:val="20"/>
        </w:rPr>
        <w:t>из</w:t>
      </w:r>
      <w:r w:rsidR="00887618" w:rsidRPr="009606C2">
        <w:rPr>
          <w:rFonts w:ascii="Arial" w:hAnsi="Arial" w:cs="Arial"/>
          <w:color w:val="000000"/>
          <w:sz w:val="20"/>
        </w:rPr>
        <w:t xml:space="preserve"> </w:t>
      </w:r>
      <w:r w:rsidRPr="009606C2">
        <w:rPr>
          <w:rFonts w:ascii="Arial" w:hAnsi="Arial" w:cs="Arial"/>
          <w:color w:val="000000"/>
          <w:sz w:val="20"/>
        </w:rPr>
        <w:t>реальных</w:t>
      </w:r>
      <w:r w:rsidR="00887618" w:rsidRPr="009606C2">
        <w:rPr>
          <w:rFonts w:ascii="Arial" w:hAnsi="Arial" w:cs="Arial"/>
          <w:color w:val="000000"/>
          <w:sz w:val="20"/>
        </w:rPr>
        <w:t xml:space="preserve"> </w:t>
      </w:r>
      <w:r w:rsidRPr="009606C2">
        <w:rPr>
          <w:rFonts w:ascii="Arial" w:hAnsi="Arial" w:cs="Arial"/>
          <w:color w:val="000000"/>
          <w:sz w:val="20"/>
        </w:rPr>
        <w:t>возможностей</w:t>
      </w:r>
      <w:r w:rsidR="00887618" w:rsidRPr="009606C2">
        <w:rPr>
          <w:rFonts w:ascii="Arial" w:hAnsi="Arial" w:cs="Arial"/>
          <w:color w:val="000000"/>
          <w:sz w:val="20"/>
        </w:rPr>
        <w:t xml:space="preserve"> </w:t>
      </w:r>
      <w:r w:rsidRPr="009606C2">
        <w:rPr>
          <w:rFonts w:ascii="Arial" w:hAnsi="Arial" w:cs="Arial"/>
          <w:color w:val="000000"/>
          <w:sz w:val="20"/>
        </w:rPr>
        <w:t>бюджетов</w:t>
      </w:r>
      <w:r w:rsidR="00887618" w:rsidRPr="009606C2">
        <w:rPr>
          <w:rFonts w:ascii="Arial" w:hAnsi="Arial" w:cs="Arial"/>
          <w:color w:val="000000"/>
          <w:sz w:val="20"/>
        </w:rPr>
        <w:t xml:space="preserve"> </w:t>
      </w:r>
      <w:r w:rsidRPr="009606C2">
        <w:rPr>
          <w:rFonts w:ascii="Arial" w:hAnsi="Arial" w:cs="Arial"/>
          <w:color w:val="000000"/>
          <w:sz w:val="20"/>
        </w:rPr>
        <w:t>всех</w:t>
      </w:r>
      <w:r w:rsidR="00887618" w:rsidRPr="009606C2">
        <w:rPr>
          <w:rFonts w:ascii="Arial" w:hAnsi="Arial" w:cs="Arial"/>
          <w:color w:val="000000"/>
          <w:sz w:val="20"/>
        </w:rPr>
        <w:t xml:space="preserve"> </w:t>
      </w:r>
      <w:r w:rsidRPr="009606C2">
        <w:rPr>
          <w:rFonts w:ascii="Arial" w:hAnsi="Arial" w:cs="Arial"/>
          <w:color w:val="000000"/>
          <w:sz w:val="20"/>
        </w:rPr>
        <w:t>уровней.</w:t>
      </w:r>
    </w:p>
    <w:p w:rsidR="00D47675" w:rsidRDefault="004D2AC3" w:rsidP="009606C2">
      <w:pPr>
        <w:spacing w:after="0" w:line="240" w:lineRule="auto"/>
        <w:rPr>
          <w:rFonts w:ascii="Arial" w:hAnsi="Arial" w:cs="Arial"/>
          <w:color w:val="000000"/>
          <w:sz w:val="20"/>
        </w:rPr>
      </w:pPr>
      <w:r w:rsidRPr="009606C2">
        <w:rPr>
          <w:rFonts w:ascii="Arial" w:hAnsi="Arial" w:cs="Arial"/>
          <w:color w:val="000000"/>
          <w:sz w:val="20"/>
        </w:rPr>
        <w:t>Ресурсное</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счет</w:t>
      </w:r>
      <w:r w:rsidR="00887618" w:rsidRPr="009606C2">
        <w:rPr>
          <w:rFonts w:ascii="Arial" w:hAnsi="Arial" w:cs="Arial"/>
          <w:color w:val="000000"/>
          <w:sz w:val="20"/>
        </w:rPr>
        <w:t xml:space="preserve"> </w:t>
      </w:r>
      <w:r w:rsidRPr="009606C2">
        <w:rPr>
          <w:rFonts w:ascii="Arial" w:hAnsi="Arial" w:cs="Arial"/>
          <w:color w:val="000000"/>
          <w:sz w:val="20"/>
        </w:rPr>
        <w:t>всех</w:t>
      </w:r>
      <w:r w:rsidR="00887618" w:rsidRPr="009606C2">
        <w:rPr>
          <w:rFonts w:ascii="Arial" w:hAnsi="Arial" w:cs="Arial"/>
          <w:color w:val="000000"/>
          <w:sz w:val="20"/>
        </w:rPr>
        <w:t xml:space="preserve"> </w:t>
      </w:r>
      <w:r w:rsidRPr="009606C2">
        <w:rPr>
          <w:rFonts w:ascii="Arial" w:hAnsi="Arial" w:cs="Arial"/>
          <w:color w:val="000000"/>
          <w:sz w:val="20"/>
        </w:rPr>
        <w:t>источников</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r w:rsidR="00887618" w:rsidRPr="009606C2">
        <w:rPr>
          <w:rFonts w:ascii="Arial" w:hAnsi="Arial" w:cs="Arial"/>
          <w:color w:val="000000"/>
          <w:sz w:val="20"/>
        </w:rPr>
        <w:t xml:space="preserve"> </w:t>
      </w:r>
      <w:r w:rsidRPr="009606C2">
        <w:rPr>
          <w:rFonts w:ascii="Arial" w:hAnsi="Arial" w:cs="Arial"/>
          <w:color w:val="000000"/>
          <w:sz w:val="20"/>
        </w:rPr>
        <w:t>приведено</w:t>
      </w:r>
      <w:r w:rsidR="00887618" w:rsidRPr="009606C2">
        <w:rPr>
          <w:rFonts w:ascii="Arial" w:hAnsi="Arial" w:cs="Arial"/>
          <w:color w:val="000000"/>
          <w:sz w:val="20"/>
        </w:rPr>
        <w:t xml:space="preserve"> </w:t>
      </w:r>
      <w:r w:rsidRPr="009606C2">
        <w:rPr>
          <w:rFonts w:ascii="Arial" w:hAnsi="Arial" w:cs="Arial"/>
          <w:color w:val="000000"/>
          <w:sz w:val="20"/>
        </w:rPr>
        <w:t>в</w:t>
      </w:r>
      <w:r w:rsidR="00887618" w:rsidRPr="009606C2">
        <w:rPr>
          <w:rFonts w:ascii="Arial" w:hAnsi="Arial" w:cs="Arial"/>
          <w:color w:val="000000"/>
          <w:sz w:val="20"/>
        </w:rPr>
        <w:t xml:space="preserve"> </w:t>
      </w:r>
      <w:hyperlink w:anchor="sub_5100" w:history="1">
        <w:r w:rsidRPr="009606C2">
          <w:rPr>
            <w:rStyle w:val="af1"/>
            <w:rFonts w:ascii="Arial" w:hAnsi="Arial" w:cs="Arial"/>
            <w:color w:val="000000"/>
          </w:rPr>
          <w:t>приложении</w:t>
        </w:r>
      </w:hyperlink>
      <w:r w:rsidR="00887618" w:rsidRPr="009606C2">
        <w:rPr>
          <w:rFonts w:ascii="Arial" w:hAnsi="Arial" w:cs="Arial"/>
          <w:color w:val="000000"/>
          <w:sz w:val="20"/>
        </w:rPr>
        <w:t xml:space="preserve"> </w:t>
      </w:r>
      <w:r w:rsidRPr="009606C2">
        <w:rPr>
          <w:rFonts w:ascii="Arial" w:hAnsi="Arial" w:cs="Arial"/>
          <w:color w:val="000000"/>
          <w:sz w:val="20"/>
        </w:rPr>
        <w:t>№1</w:t>
      </w:r>
      <w:r w:rsidR="00887618" w:rsidRPr="009606C2">
        <w:rPr>
          <w:rFonts w:ascii="Arial" w:hAnsi="Arial" w:cs="Arial"/>
          <w:color w:val="000000"/>
          <w:sz w:val="20"/>
        </w:rPr>
        <w:t xml:space="preserve"> </w:t>
      </w:r>
      <w:r w:rsidRPr="009606C2">
        <w:rPr>
          <w:rFonts w:ascii="Arial" w:hAnsi="Arial" w:cs="Arial"/>
          <w:color w:val="000000"/>
          <w:sz w:val="20"/>
        </w:rPr>
        <w:t>к</w:t>
      </w:r>
      <w:r w:rsidR="00887618" w:rsidRPr="009606C2">
        <w:rPr>
          <w:rFonts w:ascii="Arial" w:hAnsi="Arial" w:cs="Arial"/>
          <w:color w:val="000000"/>
          <w:sz w:val="20"/>
        </w:rPr>
        <w:t xml:space="preserve"> </w:t>
      </w:r>
      <w:r w:rsidRPr="009606C2">
        <w:rPr>
          <w:rFonts w:ascii="Arial" w:hAnsi="Arial" w:cs="Arial"/>
          <w:color w:val="000000"/>
          <w:sz w:val="20"/>
        </w:rPr>
        <w:t>настоящей</w:t>
      </w:r>
      <w:r w:rsidR="00887618" w:rsidRPr="009606C2">
        <w:rPr>
          <w:rFonts w:ascii="Arial" w:hAnsi="Arial" w:cs="Arial"/>
          <w:color w:val="000000"/>
          <w:sz w:val="20"/>
        </w:rPr>
        <w:t xml:space="preserve"> </w:t>
      </w:r>
      <w:r w:rsidRPr="009606C2">
        <w:rPr>
          <w:rFonts w:ascii="Arial" w:hAnsi="Arial" w:cs="Arial"/>
          <w:color w:val="000000"/>
          <w:sz w:val="20"/>
        </w:rPr>
        <w:t>подпрограмме</w:t>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ежегодно</w:t>
      </w:r>
      <w:r w:rsidR="00887618" w:rsidRPr="009606C2">
        <w:rPr>
          <w:rFonts w:ascii="Arial" w:hAnsi="Arial" w:cs="Arial"/>
          <w:color w:val="000000"/>
          <w:sz w:val="20"/>
        </w:rPr>
        <w:t xml:space="preserve"> </w:t>
      </w:r>
      <w:r w:rsidRPr="009606C2">
        <w:rPr>
          <w:rFonts w:ascii="Arial" w:hAnsi="Arial" w:cs="Arial"/>
          <w:color w:val="000000"/>
          <w:sz w:val="20"/>
        </w:rPr>
        <w:t>будет</w:t>
      </w:r>
      <w:r w:rsidR="00887618" w:rsidRPr="009606C2">
        <w:rPr>
          <w:rFonts w:ascii="Arial" w:hAnsi="Arial" w:cs="Arial"/>
          <w:color w:val="000000"/>
          <w:sz w:val="20"/>
        </w:rPr>
        <w:t xml:space="preserve"> </w:t>
      </w:r>
      <w:r w:rsidRPr="009606C2">
        <w:rPr>
          <w:rFonts w:ascii="Arial" w:hAnsi="Arial" w:cs="Arial"/>
          <w:color w:val="000000"/>
          <w:sz w:val="20"/>
        </w:rPr>
        <w:t>уточняться.</w:t>
      </w:r>
    </w:p>
    <w:p w:rsidR="00834F3C" w:rsidRPr="009606C2" w:rsidRDefault="00834F3C" w:rsidP="009606C2">
      <w:pPr>
        <w:spacing w:after="0" w:line="240" w:lineRule="auto"/>
        <w:rPr>
          <w:rFonts w:ascii="Arial" w:hAnsi="Arial" w:cs="Arial"/>
          <w:color w:val="000000"/>
          <w:sz w:val="20"/>
        </w:rPr>
      </w:pPr>
    </w:p>
    <w:p w:rsidR="004D2AC3" w:rsidRPr="009606C2" w:rsidRDefault="004D2AC3" w:rsidP="009606C2">
      <w:pPr>
        <w:spacing w:after="0" w:line="240" w:lineRule="auto"/>
        <w:jc w:val="right"/>
        <w:rPr>
          <w:rStyle w:val="ae"/>
          <w:rFonts w:ascii="Arial" w:hAnsi="Arial" w:cs="Arial"/>
          <w:color w:val="000000"/>
          <w:sz w:val="20"/>
        </w:rPr>
      </w:pPr>
      <w:bookmarkStart w:id="223" w:name="sub_5100"/>
      <w:r w:rsidRPr="009606C2">
        <w:rPr>
          <w:rStyle w:val="ae"/>
          <w:rFonts w:ascii="Arial" w:hAnsi="Arial" w:cs="Arial"/>
          <w:color w:val="000000"/>
          <w:sz w:val="20"/>
        </w:rPr>
        <w:t>Приложение</w:t>
      </w:r>
      <w:r w:rsidR="00887618" w:rsidRPr="009606C2">
        <w:rPr>
          <w:rStyle w:val="ae"/>
          <w:rFonts w:ascii="Arial" w:hAnsi="Arial" w:cs="Arial"/>
          <w:color w:val="000000"/>
          <w:sz w:val="20"/>
        </w:rPr>
        <w:t xml:space="preserve"> </w:t>
      </w:r>
      <w:r w:rsidRPr="009606C2">
        <w:rPr>
          <w:rStyle w:val="ae"/>
          <w:rFonts w:ascii="Arial" w:hAnsi="Arial" w:cs="Arial"/>
          <w:color w:val="000000"/>
          <w:sz w:val="20"/>
        </w:rPr>
        <w:t>№1</w:t>
      </w:r>
      <w:r w:rsidRPr="009606C2">
        <w:rPr>
          <w:rStyle w:val="ae"/>
          <w:rFonts w:ascii="Arial" w:hAnsi="Arial" w:cs="Arial"/>
          <w:color w:val="000000"/>
          <w:sz w:val="20"/>
        </w:rPr>
        <w:br/>
        <w:t>к</w:t>
      </w:r>
      <w:r w:rsidR="00887618" w:rsidRPr="009606C2">
        <w:rPr>
          <w:rStyle w:val="ae"/>
          <w:rFonts w:ascii="Arial" w:hAnsi="Arial" w:cs="Arial"/>
          <w:color w:val="000000"/>
          <w:sz w:val="20"/>
        </w:rPr>
        <w:t xml:space="preserve"> </w:t>
      </w:r>
      <w:hyperlink w:anchor="sub_5000" w:history="1">
        <w:r w:rsidRPr="009606C2">
          <w:rPr>
            <w:rStyle w:val="af1"/>
            <w:rFonts w:ascii="Arial" w:hAnsi="Arial" w:cs="Arial"/>
            <w:color w:val="000000"/>
          </w:rPr>
          <w:t>подпрограмме</w:t>
        </w:r>
      </w:hyperlink>
      <w:r w:rsidR="00887618" w:rsidRPr="009606C2">
        <w:rPr>
          <w:rStyle w:val="ae"/>
          <w:rFonts w:ascii="Arial" w:hAnsi="Arial" w:cs="Arial"/>
          <w:color w:val="000000"/>
          <w:sz w:val="20"/>
        </w:rPr>
        <w:t xml:space="preserve"> </w:t>
      </w:r>
      <w:r w:rsidRPr="009606C2">
        <w:rPr>
          <w:rStyle w:val="ae"/>
          <w:rFonts w:ascii="Arial" w:hAnsi="Arial" w:cs="Arial"/>
          <w:color w:val="000000"/>
          <w:sz w:val="20"/>
        </w:rPr>
        <w:t>"Повышение</w:t>
      </w:r>
      <w:r w:rsidR="00887618" w:rsidRPr="009606C2">
        <w:rPr>
          <w:rStyle w:val="ae"/>
          <w:rFonts w:ascii="Arial" w:hAnsi="Arial" w:cs="Arial"/>
          <w:color w:val="000000"/>
          <w:sz w:val="20"/>
        </w:rPr>
        <w:t xml:space="preserve"> </w:t>
      </w:r>
      <w:r w:rsidRPr="009606C2">
        <w:rPr>
          <w:rStyle w:val="ae"/>
          <w:rFonts w:ascii="Arial" w:hAnsi="Arial" w:cs="Arial"/>
          <w:color w:val="000000"/>
          <w:sz w:val="20"/>
        </w:rPr>
        <w:t>безопасности</w:t>
      </w:r>
      <w:r w:rsidR="00887618" w:rsidRPr="009606C2">
        <w:rPr>
          <w:rStyle w:val="ae"/>
          <w:rFonts w:ascii="Arial" w:hAnsi="Arial" w:cs="Arial"/>
          <w:color w:val="000000"/>
          <w:sz w:val="20"/>
        </w:rPr>
        <w:t xml:space="preserve"> </w:t>
      </w:r>
      <w:r w:rsidRPr="009606C2">
        <w:rPr>
          <w:rStyle w:val="ae"/>
          <w:rFonts w:ascii="Arial" w:hAnsi="Arial" w:cs="Arial"/>
          <w:color w:val="000000"/>
          <w:sz w:val="20"/>
        </w:rPr>
        <w:t>дорожного</w:t>
      </w:r>
      <w:r w:rsidRPr="009606C2">
        <w:rPr>
          <w:rStyle w:val="ae"/>
          <w:rFonts w:ascii="Arial" w:hAnsi="Arial" w:cs="Arial"/>
          <w:color w:val="000000"/>
          <w:sz w:val="20"/>
        </w:rPr>
        <w:br/>
        <w:t>движения"</w:t>
      </w:r>
      <w:r w:rsidR="00887618" w:rsidRPr="009606C2">
        <w:rPr>
          <w:rStyle w:val="ae"/>
          <w:rFonts w:ascii="Arial" w:hAnsi="Arial" w:cs="Arial"/>
          <w:color w:val="000000"/>
          <w:sz w:val="20"/>
        </w:rPr>
        <w:t xml:space="preserve"> </w:t>
      </w:r>
      <w:r w:rsidRPr="009606C2">
        <w:rPr>
          <w:rStyle w:val="ae"/>
          <w:rFonts w:ascii="Arial" w:hAnsi="Arial" w:cs="Arial"/>
          <w:color w:val="000000"/>
          <w:sz w:val="20"/>
        </w:rPr>
        <w:t>муниципальной</w:t>
      </w:r>
      <w:r w:rsidR="00887618" w:rsidRPr="009606C2">
        <w:rPr>
          <w:rStyle w:val="ae"/>
          <w:rFonts w:ascii="Arial" w:hAnsi="Arial" w:cs="Arial"/>
          <w:color w:val="000000"/>
          <w:sz w:val="20"/>
        </w:rPr>
        <w:t xml:space="preserve"> </w:t>
      </w:r>
      <w:r w:rsidRPr="009606C2">
        <w:rPr>
          <w:rStyle w:val="ae"/>
          <w:rFonts w:ascii="Arial" w:hAnsi="Arial" w:cs="Arial"/>
          <w:color w:val="000000"/>
          <w:sz w:val="20"/>
        </w:rPr>
        <w:t>программы</w:t>
      </w:r>
      <w:r w:rsidRPr="009606C2">
        <w:rPr>
          <w:rStyle w:val="ae"/>
          <w:rFonts w:ascii="Arial" w:hAnsi="Arial" w:cs="Arial"/>
          <w:color w:val="000000"/>
          <w:sz w:val="20"/>
        </w:rPr>
        <w:br/>
        <w:t>"Развитие</w:t>
      </w:r>
      <w:r w:rsidR="00887618" w:rsidRPr="009606C2">
        <w:rPr>
          <w:rStyle w:val="ae"/>
          <w:rFonts w:ascii="Arial" w:hAnsi="Arial" w:cs="Arial"/>
          <w:color w:val="000000"/>
          <w:sz w:val="20"/>
        </w:rPr>
        <w:t xml:space="preserve"> </w:t>
      </w:r>
      <w:r w:rsidRPr="009606C2">
        <w:rPr>
          <w:rStyle w:val="ae"/>
          <w:rFonts w:ascii="Arial" w:hAnsi="Arial" w:cs="Arial"/>
          <w:color w:val="000000"/>
          <w:sz w:val="20"/>
        </w:rPr>
        <w:t>транспортной</w:t>
      </w:r>
      <w:r w:rsidR="00887618" w:rsidRPr="009606C2">
        <w:rPr>
          <w:rStyle w:val="ae"/>
          <w:rFonts w:ascii="Arial" w:hAnsi="Arial" w:cs="Arial"/>
          <w:color w:val="000000"/>
          <w:sz w:val="20"/>
        </w:rPr>
        <w:t xml:space="preserve"> </w:t>
      </w:r>
      <w:r w:rsidRPr="009606C2">
        <w:rPr>
          <w:rStyle w:val="ae"/>
          <w:rFonts w:ascii="Arial" w:hAnsi="Arial" w:cs="Arial"/>
          <w:color w:val="000000"/>
          <w:sz w:val="20"/>
        </w:rPr>
        <w:t>системы</w:t>
      </w:r>
      <w:r w:rsidRPr="009606C2">
        <w:rPr>
          <w:rStyle w:val="ae"/>
          <w:rFonts w:ascii="Arial" w:hAnsi="Arial" w:cs="Arial"/>
          <w:color w:val="000000"/>
          <w:sz w:val="20"/>
        </w:rPr>
        <w:br/>
        <w:t>Мариинско-Посадского</w:t>
      </w:r>
      <w:r w:rsidR="00887618" w:rsidRPr="009606C2">
        <w:rPr>
          <w:rStyle w:val="ae"/>
          <w:rFonts w:ascii="Arial" w:hAnsi="Arial" w:cs="Arial"/>
          <w:color w:val="000000"/>
          <w:sz w:val="20"/>
        </w:rPr>
        <w:t xml:space="preserve"> </w:t>
      </w:r>
    </w:p>
    <w:p w:rsidR="004D2AC3" w:rsidRPr="009606C2" w:rsidRDefault="004D2AC3" w:rsidP="009606C2">
      <w:pPr>
        <w:spacing w:after="0" w:line="240" w:lineRule="auto"/>
        <w:jc w:val="right"/>
        <w:rPr>
          <w:rStyle w:val="ae"/>
          <w:rFonts w:ascii="Arial" w:hAnsi="Arial" w:cs="Arial"/>
          <w:color w:val="000000"/>
          <w:sz w:val="20"/>
        </w:rPr>
      </w:pPr>
      <w:r w:rsidRPr="009606C2">
        <w:rPr>
          <w:rStyle w:val="ae"/>
          <w:rFonts w:ascii="Arial" w:hAnsi="Arial" w:cs="Arial"/>
          <w:color w:val="000000"/>
          <w:sz w:val="20"/>
        </w:rPr>
        <w:t>муниципального</w:t>
      </w:r>
      <w:r w:rsidR="00887618" w:rsidRPr="009606C2">
        <w:rPr>
          <w:rStyle w:val="ae"/>
          <w:rFonts w:ascii="Arial" w:hAnsi="Arial" w:cs="Arial"/>
          <w:color w:val="000000"/>
          <w:sz w:val="20"/>
        </w:rPr>
        <w:t xml:space="preserve"> </w:t>
      </w:r>
      <w:r w:rsidRPr="009606C2">
        <w:rPr>
          <w:rStyle w:val="ae"/>
          <w:rFonts w:ascii="Arial" w:hAnsi="Arial" w:cs="Arial"/>
          <w:color w:val="000000"/>
          <w:sz w:val="20"/>
        </w:rPr>
        <w:t>округа</w:t>
      </w:r>
    </w:p>
    <w:p w:rsidR="00D47675" w:rsidRPr="009606C2" w:rsidRDefault="00887618" w:rsidP="009606C2">
      <w:pPr>
        <w:spacing w:after="0" w:line="240" w:lineRule="auto"/>
        <w:jc w:val="right"/>
        <w:rPr>
          <w:rFonts w:ascii="Arial" w:hAnsi="Arial" w:cs="Arial"/>
          <w:color w:val="000000"/>
          <w:sz w:val="20"/>
        </w:rPr>
      </w:pPr>
      <w:r w:rsidRPr="009606C2">
        <w:rPr>
          <w:rStyle w:val="ae"/>
          <w:rFonts w:ascii="Arial" w:hAnsi="Arial" w:cs="Arial"/>
          <w:color w:val="000000"/>
          <w:sz w:val="20"/>
        </w:rPr>
        <w:t xml:space="preserve"> </w:t>
      </w:r>
      <w:r w:rsidR="004D2AC3" w:rsidRPr="009606C2">
        <w:rPr>
          <w:rStyle w:val="ae"/>
          <w:rFonts w:ascii="Arial" w:hAnsi="Arial" w:cs="Arial"/>
          <w:color w:val="000000"/>
          <w:sz w:val="20"/>
        </w:rPr>
        <w:t>Чувашской</w:t>
      </w:r>
      <w:r w:rsidRPr="009606C2">
        <w:rPr>
          <w:rStyle w:val="ae"/>
          <w:rFonts w:ascii="Arial" w:hAnsi="Arial" w:cs="Arial"/>
          <w:color w:val="000000"/>
          <w:sz w:val="20"/>
        </w:rPr>
        <w:t xml:space="preserve"> </w:t>
      </w:r>
      <w:r w:rsidR="004D2AC3" w:rsidRPr="009606C2">
        <w:rPr>
          <w:rStyle w:val="ae"/>
          <w:rFonts w:ascii="Arial" w:hAnsi="Arial" w:cs="Arial"/>
          <w:color w:val="000000"/>
          <w:sz w:val="20"/>
        </w:rPr>
        <w:t>Республики"</w:t>
      </w:r>
      <w:bookmarkEnd w:id="223"/>
    </w:p>
    <w:p w:rsidR="004D2AC3" w:rsidRPr="009606C2" w:rsidRDefault="004D2AC3" w:rsidP="009606C2">
      <w:pPr>
        <w:pStyle w:val="12"/>
        <w:spacing w:line="240" w:lineRule="auto"/>
        <w:rPr>
          <w:rFonts w:ascii="Arial" w:hAnsi="Arial" w:cs="Arial"/>
          <w:color w:val="000000"/>
          <w:sz w:val="20"/>
        </w:rPr>
      </w:pPr>
      <w:r w:rsidRPr="009606C2">
        <w:rPr>
          <w:rFonts w:ascii="Arial" w:hAnsi="Arial" w:cs="Arial"/>
          <w:color w:val="000000"/>
          <w:sz w:val="20"/>
        </w:rPr>
        <w:t>Ресурсное</w:t>
      </w:r>
      <w:r w:rsidR="00887618" w:rsidRPr="009606C2">
        <w:rPr>
          <w:rFonts w:ascii="Arial" w:hAnsi="Arial" w:cs="Arial"/>
          <w:color w:val="000000"/>
          <w:sz w:val="20"/>
        </w:rPr>
        <w:t xml:space="preserve"> </w:t>
      </w:r>
      <w:r w:rsidRPr="009606C2">
        <w:rPr>
          <w:rFonts w:ascii="Arial" w:hAnsi="Arial" w:cs="Arial"/>
          <w:color w:val="000000"/>
          <w:sz w:val="20"/>
        </w:rPr>
        <w:t>обеспечение</w:t>
      </w:r>
      <w:r w:rsidRPr="009606C2">
        <w:rPr>
          <w:rFonts w:ascii="Arial" w:hAnsi="Arial" w:cs="Arial"/>
          <w:color w:val="000000"/>
          <w:sz w:val="20"/>
        </w:rPr>
        <w:br/>
        <w:t>реализации</w:t>
      </w:r>
      <w:r w:rsidR="00887618" w:rsidRPr="009606C2">
        <w:rPr>
          <w:rFonts w:ascii="Arial" w:hAnsi="Arial" w:cs="Arial"/>
          <w:color w:val="000000"/>
          <w:sz w:val="20"/>
        </w:rPr>
        <w:t xml:space="preserve"> </w:t>
      </w:r>
      <w:r w:rsidRPr="009606C2">
        <w:rPr>
          <w:rFonts w:ascii="Arial" w:hAnsi="Arial" w:cs="Arial"/>
          <w:color w:val="000000"/>
          <w:sz w:val="20"/>
        </w:rPr>
        <w:t>подпрограммы</w:t>
      </w:r>
      <w:r w:rsidR="00887618" w:rsidRPr="009606C2">
        <w:rPr>
          <w:rFonts w:ascii="Arial" w:hAnsi="Arial" w:cs="Arial"/>
          <w:color w:val="000000"/>
          <w:sz w:val="20"/>
        </w:rPr>
        <w:t xml:space="preserve"> </w:t>
      </w:r>
      <w:r w:rsidRPr="009606C2">
        <w:rPr>
          <w:rFonts w:ascii="Arial" w:hAnsi="Arial" w:cs="Arial"/>
          <w:color w:val="000000"/>
          <w:sz w:val="20"/>
        </w:rPr>
        <w:t>"Повышение</w:t>
      </w:r>
      <w:r w:rsidR="00887618" w:rsidRPr="009606C2">
        <w:rPr>
          <w:rFonts w:ascii="Arial" w:hAnsi="Arial" w:cs="Arial"/>
          <w:color w:val="000000"/>
          <w:sz w:val="20"/>
        </w:rPr>
        <w:t xml:space="preserve"> </w:t>
      </w:r>
      <w:r w:rsidRPr="009606C2">
        <w:rPr>
          <w:rFonts w:ascii="Arial" w:hAnsi="Arial" w:cs="Arial"/>
          <w:color w:val="000000"/>
          <w:sz w:val="20"/>
        </w:rPr>
        <w:t>безопасности</w:t>
      </w:r>
      <w:r w:rsidR="00887618" w:rsidRPr="009606C2">
        <w:rPr>
          <w:rFonts w:ascii="Arial" w:hAnsi="Arial" w:cs="Arial"/>
          <w:color w:val="000000"/>
          <w:sz w:val="20"/>
        </w:rPr>
        <w:t xml:space="preserve"> </w:t>
      </w:r>
      <w:r w:rsidRPr="009606C2">
        <w:rPr>
          <w:rFonts w:ascii="Arial" w:hAnsi="Arial" w:cs="Arial"/>
          <w:color w:val="000000"/>
          <w:sz w:val="20"/>
        </w:rPr>
        <w:t>дорожного</w:t>
      </w:r>
      <w:r w:rsidR="00887618" w:rsidRPr="009606C2">
        <w:rPr>
          <w:rFonts w:ascii="Arial" w:hAnsi="Arial" w:cs="Arial"/>
          <w:color w:val="000000"/>
          <w:sz w:val="20"/>
        </w:rPr>
        <w:t xml:space="preserve"> </w:t>
      </w:r>
      <w:r w:rsidRPr="009606C2">
        <w:rPr>
          <w:rFonts w:ascii="Arial" w:hAnsi="Arial" w:cs="Arial"/>
          <w:color w:val="000000"/>
          <w:sz w:val="20"/>
        </w:rPr>
        <w:t>движения"</w:t>
      </w:r>
      <w:r w:rsidR="00887618" w:rsidRPr="009606C2">
        <w:rPr>
          <w:rFonts w:ascii="Arial" w:hAnsi="Arial" w:cs="Arial"/>
          <w:color w:val="000000"/>
          <w:sz w:val="20"/>
        </w:rPr>
        <w:t xml:space="preserve"> </w:t>
      </w:r>
      <w:r w:rsidRPr="009606C2">
        <w:rPr>
          <w:rFonts w:ascii="Arial" w:hAnsi="Arial" w:cs="Arial"/>
          <w:color w:val="000000"/>
          <w:sz w:val="20"/>
        </w:rPr>
        <w:t>муниципальной</w:t>
      </w:r>
      <w:r w:rsidR="00887618" w:rsidRPr="009606C2">
        <w:rPr>
          <w:rFonts w:ascii="Arial" w:hAnsi="Arial" w:cs="Arial"/>
          <w:color w:val="000000"/>
          <w:sz w:val="20"/>
        </w:rPr>
        <w:t xml:space="preserve"> </w:t>
      </w:r>
      <w:r w:rsidRPr="009606C2">
        <w:rPr>
          <w:rFonts w:ascii="Arial" w:hAnsi="Arial" w:cs="Arial"/>
          <w:color w:val="000000"/>
          <w:sz w:val="20"/>
        </w:rPr>
        <w:t>программы</w:t>
      </w:r>
      <w:r w:rsidR="00887618" w:rsidRPr="009606C2">
        <w:rPr>
          <w:rFonts w:ascii="Arial" w:hAnsi="Arial" w:cs="Arial"/>
          <w:color w:val="000000"/>
          <w:sz w:val="20"/>
        </w:rPr>
        <w:t xml:space="preserve"> </w:t>
      </w:r>
      <w:r w:rsidRPr="009606C2">
        <w:rPr>
          <w:rFonts w:ascii="Arial" w:hAnsi="Arial" w:cs="Arial"/>
          <w:color w:val="000000"/>
          <w:sz w:val="20"/>
        </w:rPr>
        <w:t>"Развитие</w:t>
      </w:r>
      <w:r w:rsidR="00887618" w:rsidRPr="009606C2">
        <w:rPr>
          <w:rFonts w:ascii="Arial" w:hAnsi="Arial" w:cs="Arial"/>
          <w:color w:val="000000"/>
          <w:sz w:val="20"/>
        </w:rPr>
        <w:t xml:space="preserve"> </w:t>
      </w:r>
      <w:r w:rsidRPr="009606C2">
        <w:rPr>
          <w:rFonts w:ascii="Arial" w:hAnsi="Arial" w:cs="Arial"/>
          <w:color w:val="000000"/>
          <w:sz w:val="20"/>
        </w:rPr>
        <w:t>транспортной</w:t>
      </w:r>
      <w:r w:rsidR="00887618" w:rsidRPr="009606C2">
        <w:rPr>
          <w:rFonts w:ascii="Arial" w:hAnsi="Arial" w:cs="Arial"/>
          <w:color w:val="000000"/>
          <w:sz w:val="20"/>
        </w:rPr>
        <w:t xml:space="preserve"> </w:t>
      </w:r>
      <w:r w:rsidRPr="009606C2">
        <w:rPr>
          <w:rFonts w:ascii="Arial" w:hAnsi="Arial" w:cs="Arial"/>
          <w:color w:val="000000"/>
          <w:sz w:val="20"/>
        </w:rPr>
        <w:t>системы</w:t>
      </w:r>
      <w:r w:rsidR="00887618" w:rsidRPr="009606C2">
        <w:rPr>
          <w:rFonts w:ascii="Arial" w:hAnsi="Arial" w:cs="Arial"/>
          <w:color w:val="000000"/>
          <w:sz w:val="20"/>
        </w:rPr>
        <w:t xml:space="preserve"> </w:t>
      </w:r>
      <w:r w:rsidRPr="009606C2">
        <w:rPr>
          <w:rFonts w:ascii="Arial" w:hAnsi="Arial" w:cs="Arial"/>
          <w:color w:val="000000"/>
          <w:sz w:val="20"/>
        </w:rPr>
        <w:t>Мариинско-Посадского</w:t>
      </w:r>
      <w:r w:rsidR="00887618" w:rsidRPr="009606C2">
        <w:rPr>
          <w:rFonts w:ascii="Arial" w:hAnsi="Arial" w:cs="Arial"/>
          <w:color w:val="000000"/>
          <w:sz w:val="20"/>
        </w:rPr>
        <w:t xml:space="preserve"> </w:t>
      </w:r>
      <w:r w:rsidRPr="009606C2">
        <w:rPr>
          <w:rFonts w:ascii="Arial" w:hAnsi="Arial" w:cs="Arial"/>
          <w:color w:val="000000"/>
          <w:sz w:val="20"/>
        </w:rPr>
        <w:t>муниципального</w:t>
      </w:r>
      <w:r w:rsidR="00887618" w:rsidRPr="009606C2">
        <w:rPr>
          <w:rFonts w:ascii="Arial" w:hAnsi="Arial" w:cs="Arial"/>
          <w:color w:val="000000"/>
          <w:sz w:val="20"/>
        </w:rPr>
        <w:t xml:space="preserve"> </w:t>
      </w:r>
      <w:r w:rsidRPr="009606C2">
        <w:rPr>
          <w:rFonts w:ascii="Arial" w:hAnsi="Arial" w:cs="Arial"/>
          <w:color w:val="000000"/>
          <w:sz w:val="20"/>
        </w:rPr>
        <w:t>округа</w:t>
      </w:r>
      <w:r w:rsidR="00887618" w:rsidRPr="009606C2">
        <w:rPr>
          <w:rFonts w:ascii="Arial" w:hAnsi="Arial" w:cs="Arial"/>
          <w:color w:val="000000"/>
          <w:sz w:val="20"/>
        </w:rPr>
        <w:t xml:space="preserve"> </w:t>
      </w:r>
      <w:r w:rsidRPr="009606C2">
        <w:rPr>
          <w:rFonts w:ascii="Arial" w:hAnsi="Arial" w:cs="Arial"/>
          <w:color w:val="000000"/>
          <w:sz w:val="20"/>
        </w:rPr>
        <w:t>Чувашской</w:t>
      </w:r>
      <w:r w:rsidR="00887618" w:rsidRPr="009606C2">
        <w:rPr>
          <w:rFonts w:ascii="Arial" w:hAnsi="Arial" w:cs="Arial"/>
          <w:color w:val="000000"/>
          <w:sz w:val="20"/>
        </w:rPr>
        <w:t xml:space="preserve"> </w:t>
      </w:r>
      <w:r w:rsidRPr="009606C2">
        <w:rPr>
          <w:rFonts w:ascii="Arial" w:hAnsi="Arial" w:cs="Arial"/>
          <w:color w:val="000000"/>
          <w:sz w:val="20"/>
        </w:rPr>
        <w:t>Республики"</w:t>
      </w:r>
      <w:r w:rsidR="00887618" w:rsidRPr="009606C2">
        <w:rPr>
          <w:rFonts w:ascii="Arial" w:hAnsi="Arial" w:cs="Arial"/>
          <w:color w:val="000000"/>
          <w:sz w:val="20"/>
        </w:rPr>
        <w:t xml:space="preserve"> </w:t>
      </w:r>
    </w:p>
    <w:p w:rsidR="004D2AC3" w:rsidRPr="009606C2" w:rsidRDefault="004D2AC3" w:rsidP="009606C2">
      <w:pPr>
        <w:pStyle w:val="12"/>
        <w:spacing w:line="240" w:lineRule="auto"/>
        <w:rPr>
          <w:rFonts w:ascii="Arial" w:hAnsi="Arial" w:cs="Arial"/>
          <w:color w:val="000000"/>
          <w:sz w:val="20"/>
        </w:rPr>
      </w:pPr>
      <w:r w:rsidRPr="009606C2">
        <w:rPr>
          <w:rFonts w:ascii="Arial" w:hAnsi="Arial" w:cs="Arial"/>
          <w:color w:val="000000"/>
          <w:sz w:val="20"/>
        </w:rPr>
        <w:t>за</w:t>
      </w:r>
      <w:r w:rsidR="00887618" w:rsidRPr="009606C2">
        <w:rPr>
          <w:rFonts w:ascii="Arial" w:hAnsi="Arial" w:cs="Arial"/>
          <w:color w:val="000000"/>
          <w:sz w:val="20"/>
        </w:rPr>
        <w:t xml:space="preserve"> </w:t>
      </w:r>
      <w:r w:rsidRPr="009606C2">
        <w:rPr>
          <w:rFonts w:ascii="Arial" w:hAnsi="Arial" w:cs="Arial"/>
          <w:color w:val="000000"/>
          <w:sz w:val="20"/>
        </w:rPr>
        <w:t>счет</w:t>
      </w:r>
      <w:r w:rsidR="00887618" w:rsidRPr="009606C2">
        <w:rPr>
          <w:rFonts w:ascii="Arial" w:hAnsi="Arial" w:cs="Arial"/>
          <w:color w:val="000000"/>
          <w:sz w:val="20"/>
        </w:rPr>
        <w:t xml:space="preserve"> </w:t>
      </w:r>
      <w:r w:rsidRPr="009606C2">
        <w:rPr>
          <w:rFonts w:ascii="Arial" w:hAnsi="Arial" w:cs="Arial"/>
          <w:color w:val="000000"/>
          <w:sz w:val="20"/>
        </w:rPr>
        <w:t>всех</w:t>
      </w:r>
      <w:r w:rsidR="00887618" w:rsidRPr="009606C2">
        <w:rPr>
          <w:rFonts w:ascii="Arial" w:hAnsi="Arial" w:cs="Arial"/>
          <w:color w:val="000000"/>
          <w:sz w:val="20"/>
        </w:rPr>
        <w:t xml:space="preserve"> </w:t>
      </w:r>
      <w:r w:rsidRPr="009606C2">
        <w:rPr>
          <w:rFonts w:ascii="Arial" w:hAnsi="Arial" w:cs="Arial"/>
          <w:color w:val="000000"/>
          <w:sz w:val="20"/>
        </w:rPr>
        <w:t>источников</w:t>
      </w:r>
      <w:r w:rsidR="00887618" w:rsidRPr="009606C2">
        <w:rPr>
          <w:rFonts w:ascii="Arial" w:hAnsi="Arial" w:cs="Arial"/>
          <w:color w:val="000000"/>
          <w:sz w:val="20"/>
        </w:rPr>
        <w:t xml:space="preserve"> </w:t>
      </w:r>
      <w:r w:rsidRPr="009606C2">
        <w:rPr>
          <w:rFonts w:ascii="Arial" w:hAnsi="Arial" w:cs="Arial"/>
          <w:color w:val="000000"/>
          <w:sz w:val="20"/>
        </w:rPr>
        <w:t>финансирования</w:t>
      </w:r>
    </w:p>
    <w:p w:rsidR="004D2AC3" w:rsidRPr="009606C2" w:rsidRDefault="004D2AC3" w:rsidP="009606C2">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68"/>
        <w:gridCol w:w="2060"/>
        <w:gridCol w:w="1399"/>
        <w:gridCol w:w="1405"/>
        <w:gridCol w:w="1188"/>
        <w:gridCol w:w="901"/>
        <w:gridCol w:w="996"/>
        <w:gridCol w:w="960"/>
        <w:gridCol w:w="1312"/>
        <w:gridCol w:w="561"/>
        <w:gridCol w:w="561"/>
        <w:gridCol w:w="561"/>
        <w:gridCol w:w="568"/>
        <w:gridCol w:w="637"/>
      </w:tblGrid>
      <w:tr w:rsidR="00457022" w:rsidRPr="009606C2" w:rsidTr="00457022">
        <w:tc>
          <w:tcPr>
            <w:tcW w:w="495" w:type="pct"/>
            <w:vMerge w:val="restar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lastRenderedPageBreak/>
              <w:t>Статус</w:t>
            </w:r>
          </w:p>
        </w:tc>
        <w:tc>
          <w:tcPr>
            <w:tcW w:w="342"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Наименование</w:t>
            </w:r>
            <w:r w:rsidR="00887618" w:rsidRPr="009606C2">
              <w:rPr>
                <w:rFonts w:cs="Arial"/>
                <w:color w:val="000000"/>
                <w:sz w:val="20"/>
                <w:szCs w:val="18"/>
              </w:rPr>
              <w:t xml:space="preserve"> </w:t>
            </w:r>
            <w:r w:rsidRPr="009606C2">
              <w:rPr>
                <w:rFonts w:cs="Arial"/>
                <w:color w:val="000000"/>
                <w:sz w:val="20"/>
                <w:szCs w:val="18"/>
              </w:rPr>
              <w:t>подпрограммы</w:t>
            </w:r>
            <w:r w:rsidR="00887618" w:rsidRPr="009606C2">
              <w:rPr>
                <w:rFonts w:cs="Arial"/>
                <w:color w:val="000000"/>
                <w:sz w:val="20"/>
                <w:szCs w:val="18"/>
              </w:rPr>
              <w:t xml:space="preserve"> </w:t>
            </w:r>
            <w:r w:rsidRPr="009606C2">
              <w:rPr>
                <w:rFonts w:cs="Arial"/>
                <w:color w:val="000000"/>
                <w:sz w:val="20"/>
                <w:szCs w:val="18"/>
              </w:rPr>
              <w:t>государственной</w:t>
            </w:r>
            <w:r w:rsidR="00887618" w:rsidRPr="009606C2">
              <w:rPr>
                <w:rFonts w:cs="Arial"/>
                <w:color w:val="000000"/>
                <w:sz w:val="20"/>
                <w:szCs w:val="18"/>
              </w:rPr>
              <w:t xml:space="preserve"> </w:t>
            </w:r>
            <w:r w:rsidRPr="009606C2">
              <w:rPr>
                <w:rFonts w:cs="Arial"/>
                <w:color w:val="000000"/>
                <w:sz w:val="20"/>
                <w:szCs w:val="18"/>
              </w:rPr>
              <w:t>программы</w:t>
            </w:r>
            <w:r w:rsidR="00887618" w:rsidRPr="009606C2">
              <w:rPr>
                <w:rFonts w:cs="Arial"/>
                <w:color w:val="000000"/>
                <w:sz w:val="20"/>
                <w:szCs w:val="18"/>
              </w:rPr>
              <w:t xml:space="preserve"> </w:t>
            </w:r>
            <w:r w:rsidRPr="009606C2">
              <w:rPr>
                <w:rFonts w:cs="Arial"/>
                <w:color w:val="000000"/>
                <w:sz w:val="20"/>
                <w:szCs w:val="18"/>
              </w:rPr>
              <w:t>Чувашской</w:t>
            </w:r>
            <w:r w:rsidR="00887618" w:rsidRPr="009606C2">
              <w:rPr>
                <w:rFonts w:cs="Arial"/>
                <w:color w:val="000000"/>
                <w:sz w:val="20"/>
                <w:szCs w:val="18"/>
              </w:rPr>
              <w:t xml:space="preserve"> </w:t>
            </w:r>
            <w:r w:rsidRPr="009606C2">
              <w:rPr>
                <w:rFonts w:cs="Arial"/>
                <w:color w:val="000000"/>
                <w:sz w:val="20"/>
                <w:szCs w:val="18"/>
              </w:rPr>
              <w:t>Республики</w:t>
            </w:r>
            <w:r w:rsidR="00887618" w:rsidRPr="009606C2">
              <w:rPr>
                <w:rFonts w:cs="Arial"/>
                <w:color w:val="000000"/>
                <w:sz w:val="20"/>
                <w:szCs w:val="18"/>
              </w:rPr>
              <w:t xml:space="preserve"> </w:t>
            </w:r>
            <w:r w:rsidRPr="009606C2">
              <w:rPr>
                <w:rFonts w:cs="Arial"/>
                <w:color w:val="000000"/>
                <w:sz w:val="20"/>
                <w:szCs w:val="18"/>
              </w:rPr>
              <w:t>(основного</w:t>
            </w:r>
            <w:r w:rsidR="00887618" w:rsidRPr="009606C2">
              <w:rPr>
                <w:rFonts w:cs="Arial"/>
                <w:color w:val="000000"/>
                <w:sz w:val="20"/>
                <w:szCs w:val="18"/>
              </w:rPr>
              <w:t xml:space="preserve"> </w:t>
            </w:r>
            <w:r w:rsidRPr="009606C2">
              <w:rPr>
                <w:rFonts w:cs="Arial"/>
                <w:color w:val="000000"/>
                <w:sz w:val="20"/>
                <w:szCs w:val="18"/>
              </w:rPr>
              <w:t>мероприятия,</w:t>
            </w:r>
            <w:r w:rsidR="00887618" w:rsidRPr="009606C2">
              <w:rPr>
                <w:rFonts w:cs="Arial"/>
                <w:color w:val="000000"/>
                <w:sz w:val="20"/>
                <w:szCs w:val="18"/>
              </w:rPr>
              <w:t xml:space="preserve"> </w:t>
            </w:r>
            <w:r w:rsidRPr="009606C2">
              <w:rPr>
                <w:rFonts w:cs="Arial"/>
                <w:color w:val="000000"/>
                <w:sz w:val="20"/>
                <w:szCs w:val="18"/>
              </w:rPr>
              <w:t>мероприятия)</w:t>
            </w:r>
          </w:p>
        </w:tc>
        <w:tc>
          <w:tcPr>
            <w:tcW w:w="342"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Задача</w:t>
            </w:r>
            <w:r w:rsidR="00887618" w:rsidRPr="009606C2">
              <w:rPr>
                <w:rFonts w:cs="Arial"/>
                <w:color w:val="000000"/>
                <w:sz w:val="20"/>
                <w:szCs w:val="18"/>
              </w:rPr>
              <w:t xml:space="preserve"> </w:t>
            </w:r>
            <w:r w:rsidRPr="009606C2">
              <w:rPr>
                <w:rFonts w:cs="Arial"/>
                <w:color w:val="000000"/>
                <w:sz w:val="20"/>
                <w:szCs w:val="18"/>
              </w:rPr>
              <w:t>подпрограммы</w:t>
            </w:r>
            <w:r w:rsidR="00887618" w:rsidRPr="009606C2">
              <w:rPr>
                <w:rFonts w:cs="Arial"/>
                <w:color w:val="000000"/>
                <w:sz w:val="20"/>
                <w:szCs w:val="18"/>
              </w:rPr>
              <w:t xml:space="preserve"> </w:t>
            </w:r>
            <w:r w:rsidRPr="009606C2">
              <w:rPr>
                <w:rFonts w:cs="Arial"/>
                <w:color w:val="000000"/>
                <w:sz w:val="20"/>
                <w:szCs w:val="18"/>
              </w:rPr>
              <w:t>муниципальной</w:t>
            </w:r>
            <w:r w:rsidR="00887618" w:rsidRPr="009606C2">
              <w:rPr>
                <w:rFonts w:cs="Arial"/>
                <w:color w:val="000000"/>
                <w:sz w:val="20"/>
                <w:szCs w:val="18"/>
              </w:rPr>
              <w:t xml:space="preserve"> </w:t>
            </w:r>
            <w:r w:rsidRPr="009606C2">
              <w:rPr>
                <w:rFonts w:cs="Arial"/>
                <w:color w:val="000000"/>
                <w:sz w:val="20"/>
                <w:szCs w:val="18"/>
              </w:rPr>
              <w:t>программы</w:t>
            </w:r>
            <w:r w:rsidR="00887618" w:rsidRPr="009606C2">
              <w:rPr>
                <w:rFonts w:cs="Arial"/>
                <w:color w:val="000000"/>
                <w:sz w:val="20"/>
                <w:szCs w:val="18"/>
              </w:rPr>
              <w:t xml:space="preserve"> </w:t>
            </w:r>
            <w:r w:rsidRPr="009606C2">
              <w:rPr>
                <w:rFonts w:cs="Arial"/>
                <w:color w:val="000000"/>
                <w:sz w:val="20"/>
                <w:szCs w:val="18"/>
              </w:rPr>
              <w:t>Чувашской</w:t>
            </w:r>
            <w:r w:rsidR="00887618" w:rsidRPr="009606C2">
              <w:rPr>
                <w:rFonts w:cs="Arial"/>
                <w:color w:val="000000"/>
                <w:sz w:val="20"/>
                <w:szCs w:val="18"/>
              </w:rPr>
              <w:t xml:space="preserve"> </w:t>
            </w:r>
            <w:r w:rsidRPr="009606C2">
              <w:rPr>
                <w:rFonts w:cs="Arial"/>
                <w:color w:val="000000"/>
                <w:sz w:val="20"/>
                <w:szCs w:val="18"/>
              </w:rPr>
              <w:t>Республики</w:t>
            </w:r>
          </w:p>
        </w:tc>
        <w:tc>
          <w:tcPr>
            <w:tcW w:w="500"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Ответственный</w:t>
            </w:r>
            <w:r w:rsidR="00887618" w:rsidRPr="009606C2">
              <w:rPr>
                <w:rFonts w:cs="Arial"/>
                <w:color w:val="000000"/>
                <w:sz w:val="20"/>
                <w:szCs w:val="18"/>
              </w:rPr>
              <w:t xml:space="preserve"> </w:t>
            </w:r>
            <w:r w:rsidRPr="009606C2">
              <w:rPr>
                <w:rFonts w:cs="Arial"/>
                <w:color w:val="000000"/>
                <w:sz w:val="20"/>
                <w:szCs w:val="18"/>
              </w:rPr>
              <w:t>исполнитель,</w:t>
            </w:r>
            <w:r w:rsidR="00887618" w:rsidRPr="009606C2">
              <w:rPr>
                <w:rFonts w:cs="Arial"/>
                <w:color w:val="000000"/>
                <w:sz w:val="20"/>
                <w:szCs w:val="18"/>
              </w:rPr>
              <w:t xml:space="preserve"> </w:t>
            </w:r>
            <w:r w:rsidRPr="009606C2">
              <w:rPr>
                <w:rFonts w:cs="Arial"/>
                <w:color w:val="000000"/>
                <w:sz w:val="20"/>
                <w:szCs w:val="18"/>
              </w:rPr>
              <w:t>соисполнители,</w:t>
            </w:r>
            <w:r w:rsidR="00887618" w:rsidRPr="009606C2">
              <w:rPr>
                <w:rFonts w:cs="Arial"/>
                <w:color w:val="000000"/>
                <w:sz w:val="20"/>
                <w:szCs w:val="18"/>
              </w:rPr>
              <w:t xml:space="preserve"> </w:t>
            </w:r>
            <w:r w:rsidRPr="009606C2">
              <w:rPr>
                <w:rFonts w:cs="Arial"/>
                <w:color w:val="000000"/>
                <w:sz w:val="20"/>
                <w:szCs w:val="18"/>
              </w:rPr>
              <w:t>участники</w:t>
            </w:r>
          </w:p>
        </w:tc>
        <w:tc>
          <w:tcPr>
            <w:tcW w:w="938" w:type="pct"/>
            <w:gridSpan w:val="4"/>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Код</w:t>
            </w:r>
            <w:r w:rsidR="00887618" w:rsidRPr="009606C2">
              <w:rPr>
                <w:rFonts w:cs="Arial"/>
                <w:color w:val="000000"/>
                <w:sz w:val="20"/>
                <w:szCs w:val="18"/>
              </w:rPr>
              <w:t xml:space="preserve"> </w:t>
            </w:r>
            <w:hyperlink r:id="rId123" w:history="1">
              <w:r w:rsidRPr="009606C2">
                <w:rPr>
                  <w:rStyle w:val="af1"/>
                  <w:rFonts w:eastAsiaTheme="minorEastAsia" w:cs="Arial"/>
                  <w:b/>
                  <w:bCs/>
                  <w:color w:val="000000"/>
                  <w:szCs w:val="18"/>
                </w:rPr>
                <w:t>бюджетной</w:t>
              </w:r>
              <w:r w:rsidR="00887618" w:rsidRPr="009606C2">
                <w:rPr>
                  <w:rStyle w:val="af1"/>
                  <w:rFonts w:eastAsiaTheme="minorEastAsia" w:cs="Arial"/>
                  <w:b/>
                  <w:bCs/>
                  <w:color w:val="000000"/>
                  <w:szCs w:val="18"/>
                </w:rPr>
                <w:t xml:space="preserve"> </w:t>
              </w:r>
              <w:r w:rsidRPr="009606C2">
                <w:rPr>
                  <w:rStyle w:val="af1"/>
                  <w:rFonts w:eastAsiaTheme="minorEastAsia" w:cs="Arial"/>
                  <w:b/>
                  <w:bCs/>
                  <w:color w:val="000000"/>
                  <w:szCs w:val="18"/>
                </w:rPr>
                <w:t>классификации</w:t>
              </w:r>
            </w:hyperlink>
          </w:p>
        </w:tc>
        <w:tc>
          <w:tcPr>
            <w:tcW w:w="344"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Источники</w:t>
            </w:r>
            <w:r w:rsidR="00887618" w:rsidRPr="009606C2">
              <w:rPr>
                <w:rFonts w:cs="Arial"/>
                <w:color w:val="000000"/>
                <w:sz w:val="20"/>
                <w:szCs w:val="18"/>
              </w:rPr>
              <w:t xml:space="preserve"> </w:t>
            </w:r>
            <w:r w:rsidRPr="009606C2">
              <w:rPr>
                <w:rFonts w:cs="Arial"/>
                <w:color w:val="000000"/>
                <w:sz w:val="20"/>
                <w:szCs w:val="18"/>
              </w:rPr>
              <w:t>финансирования</w:t>
            </w:r>
          </w:p>
        </w:tc>
        <w:tc>
          <w:tcPr>
            <w:tcW w:w="2039" w:type="pct"/>
            <w:gridSpan w:val="5"/>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Расходы</w:t>
            </w:r>
            <w:r w:rsidR="00887618" w:rsidRPr="009606C2">
              <w:rPr>
                <w:rFonts w:cs="Arial"/>
                <w:color w:val="000000"/>
                <w:sz w:val="20"/>
                <w:szCs w:val="18"/>
              </w:rPr>
              <w:t xml:space="preserve"> </w:t>
            </w:r>
            <w:r w:rsidRPr="009606C2">
              <w:rPr>
                <w:rFonts w:cs="Arial"/>
                <w:color w:val="000000"/>
                <w:sz w:val="20"/>
                <w:szCs w:val="18"/>
              </w:rPr>
              <w:t>по</w:t>
            </w:r>
            <w:r w:rsidR="00887618" w:rsidRPr="009606C2">
              <w:rPr>
                <w:rFonts w:cs="Arial"/>
                <w:color w:val="000000"/>
                <w:sz w:val="20"/>
                <w:szCs w:val="18"/>
              </w:rPr>
              <w:t xml:space="preserve"> </w:t>
            </w:r>
            <w:r w:rsidRPr="009606C2">
              <w:rPr>
                <w:rFonts w:cs="Arial"/>
                <w:color w:val="000000"/>
                <w:sz w:val="20"/>
                <w:szCs w:val="18"/>
              </w:rPr>
              <w:t>годам,</w:t>
            </w:r>
            <w:r w:rsidR="00887618" w:rsidRPr="009606C2">
              <w:rPr>
                <w:rFonts w:cs="Arial"/>
                <w:color w:val="000000"/>
                <w:sz w:val="20"/>
                <w:szCs w:val="18"/>
              </w:rPr>
              <w:t xml:space="preserve"> </w:t>
            </w:r>
            <w:r w:rsidRPr="009606C2">
              <w:rPr>
                <w:rFonts w:cs="Arial"/>
                <w:color w:val="000000"/>
                <w:sz w:val="20"/>
                <w:szCs w:val="18"/>
              </w:rPr>
              <w:t>тыс.</w:t>
            </w:r>
            <w:r w:rsidR="00887618" w:rsidRPr="009606C2">
              <w:rPr>
                <w:rFonts w:cs="Arial"/>
                <w:color w:val="000000"/>
                <w:sz w:val="20"/>
                <w:szCs w:val="18"/>
              </w:rPr>
              <w:t xml:space="preserve"> </w:t>
            </w:r>
            <w:r w:rsidRPr="009606C2">
              <w:rPr>
                <w:rFonts w:cs="Arial"/>
                <w:color w:val="000000"/>
                <w:sz w:val="20"/>
                <w:szCs w:val="18"/>
              </w:rPr>
              <w:t>рублей</w:t>
            </w:r>
          </w:p>
        </w:tc>
      </w:tr>
      <w:tr w:rsidR="009606C2" w:rsidRPr="009606C2" w:rsidTr="00457022">
        <w:tc>
          <w:tcPr>
            <w:tcW w:w="495" w:type="pct"/>
            <w:vMerge/>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2" w:type="pct"/>
            <w:vMerge/>
            <w:tcBorders>
              <w:top w:val="single" w:sz="4" w:space="0" w:color="auto"/>
              <w:left w:val="single" w:sz="4" w:space="0" w:color="auto"/>
              <w:bottom w:val="nil"/>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2" w:type="pct"/>
            <w:vMerge/>
            <w:tcBorders>
              <w:top w:val="single" w:sz="4" w:space="0" w:color="auto"/>
              <w:left w:val="single" w:sz="4" w:space="0" w:color="auto"/>
              <w:bottom w:val="nil"/>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500" w:type="pct"/>
            <w:vMerge/>
            <w:tcBorders>
              <w:top w:val="single" w:sz="4" w:space="0" w:color="auto"/>
              <w:left w:val="single" w:sz="4" w:space="0" w:color="auto"/>
              <w:bottom w:val="nil"/>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nil"/>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главный</w:t>
            </w:r>
            <w:r w:rsidR="00887618" w:rsidRPr="009606C2">
              <w:rPr>
                <w:rFonts w:cs="Arial"/>
                <w:color w:val="000000"/>
                <w:sz w:val="20"/>
                <w:szCs w:val="18"/>
              </w:rPr>
              <w:t xml:space="preserve"> </w:t>
            </w:r>
            <w:r w:rsidRPr="009606C2">
              <w:rPr>
                <w:rFonts w:cs="Arial"/>
                <w:color w:val="000000"/>
                <w:sz w:val="20"/>
                <w:szCs w:val="18"/>
              </w:rPr>
              <w:t>распорядитель</w:t>
            </w:r>
            <w:r w:rsidR="00887618" w:rsidRPr="009606C2">
              <w:rPr>
                <w:rFonts w:cs="Arial"/>
                <w:color w:val="000000"/>
                <w:sz w:val="20"/>
                <w:szCs w:val="18"/>
              </w:rPr>
              <w:t xml:space="preserve"> </w:t>
            </w:r>
            <w:r w:rsidRPr="009606C2">
              <w:rPr>
                <w:rFonts w:cs="Arial"/>
                <w:color w:val="000000"/>
                <w:sz w:val="20"/>
                <w:szCs w:val="18"/>
              </w:rPr>
              <w:t>бюджетных</w:t>
            </w:r>
            <w:r w:rsidR="00887618" w:rsidRPr="009606C2">
              <w:rPr>
                <w:rFonts w:cs="Arial"/>
                <w:color w:val="000000"/>
                <w:sz w:val="20"/>
                <w:szCs w:val="18"/>
              </w:rPr>
              <w:t xml:space="preserve"> </w:t>
            </w:r>
            <w:r w:rsidRPr="009606C2">
              <w:rPr>
                <w:rFonts w:cs="Arial"/>
                <w:color w:val="000000"/>
                <w:sz w:val="20"/>
                <w:szCs w:val="18"/>
              </w:rPr>
              <w:t>средств</w:t>
            </w:r>
          </w:p>
        </w:tc>
        <w:tc>
          <w:tcPr>
            <w:tcW w:w="219" w:type="pct"/>
            <w:tcBorders>
              <w:top w:val="single" w:sz="4" w:space="0" w:color="auto"/>
              <w:left w:val="single" w:sz="4" w:space="0" w:color="auto"/>
              <w:bottom w:val="nil"/>
              <w:right w:val="single" w:sz="4" w:space="0" w:color="auto"/>
            </w:tcBorders>
            <w:vAlign w:val="center"/>
          </w:tcPr>
          <w:p w:rsidR="004D2AC3" w:rsidRPr="009606C2" w:rsidRDefault="00943B74" w:rsidP="009606C2">
            <w:pPr>
              <w:pStyle w:val="af2"/>
              <w:jc w:val="center"/>
              <w:rPr>
                <w:rFonts w:cs="Arial"/>
                <w:color w:val="000000"/>
                <w:sz w:val="20"/>
                <w:szCs w:val="18"/>
              </w:rPr>
            </w:pPr>
            <w:hyperlink r:id="rId124" w:history="1">
              <w:r w:rsidR="004D2AC3" w:rsidRPr="009606C2">
                <w:rPr>
                  <w:rStyle w:val="af1"/>
                  <w:rFonts w:eastAsiaTheme="minorEastAsia" w:cs="Arial"/>
                  <w:b/>
                  <w:bCs/>
                  <w:color w:val="000000"/>
                  <w:szCs w:val="18"/>
                </w:rPr>
                <w:t>раздел</w:t>
              </w:r>
            </w:hyperlink>
            <w:r w:rsidR="004D2AC3" w:rsidRPr="009606C2">
              <w:rPr>
                <w:rFonts w:cs="Arial"/>
                <w:color w:val="000000"/>
                <w:sz w:val="20"/>
                <w:szCs w:val="18"/>
              </w:rPr>
              <w:t>,</w:t>
            </w:r>
            <w:r w:rsidR="00887618" w:rsidRPr="009606C2">
              <w:rPr>
                <w:rFonts w:cs="Arial"/>
                <w:color w:val="000000"/>
                <w:sz w:val="20"/>
                <w:szCs w:val="18"/>
              </w:rPr>
              <w:t xml:space="preserve"> </w:t>
            </w:r>
            <w:r w:rsidR="004D2AC3" w:rsidRPr="009606C2">
              <w:rPr>
                <w:rFonts w:cs="Arial"/>
                <w:color w:val="000000"/>
                <w:sz w:val="20"/>
                <w:szCs w:val="18"/>
              </w:rPr>
              <w:t>подраздел</w:t>
            </w:r>
          </w:p>
        </w:tc>
        <w:tc>
          <w:tcPr>
            <w:tcW w:w="281" w:type="pct"/>
            <w:tcBorders>
              <w:top w:val="single" w:sz="4" w:space="0" w:color="auto"/>
              <w:left w:val="single" w:sz="4" w:space="0" w:color="auto"/>
              <w:bottom w:val="nil"/>
              <w:right w:val="single" w:sz="4" w:space="0" w:color="auto"/>
            </w:tcBorders>
            <w:vAlign w:val="center"/>
          </w:tcPr>
          <w:p w:rsidR="004D2AC3" w:rsidRPr="009606C2" w:rsidRDefault="00943B74" w:rsidP="009606C2">
            <w:pPr>
              <w:pStyle w:val="af2"/>
              <w:jc w:val="center"/>
              <w:rPr>
                <w:rFonts w:cs="Arial"/>
                <w:color w:val="000000"/>
                <w:sz w:val="20"/>
                <w:szCs w:val="18"/>
              </w:rPr>
            </w:pPr>
            <w:hyperlink r:id="rId125" w:history="1">
              <w:r w:rsidR="004D2AC3" w:rsidRPr="009606C2">
                <w:rPr>
                  <w:rStyle w:val="af1"/>
                  <w:rFonts w:eastAsiaTheme="minorEastAsia" w:cs="Arial"/>
                  <w:b/>
                  <w:bCs/>
                  <w:color w:val="000000"/>
                  <w:szCs w:val="18"/>
                </w:rPr>
                <w:t>целевая</w:t>
              </w:r>
              <w:r w:rsidR="00887618" w:rsidRPr="009606C2">
                <w:rPr>
                  <w:rStyle w:val="af1"/>
                  <w:rFonts w:eastAsiaTheme="minorEastAsia" w:cs="Arial"/>
                  <w:b/>
                  <w:bCs/>
                  <w:color w:val="000000"/>
                  <w:szCs w:val="18"/>
                </w:rPr>
                <w:t xml:space="preserve"> </w:t>
              </w:r>
              <w:r w:rsidR="004D2AC3" w:rsidRPr="009606C2">
                <w:rPr>
                  <w:rStyle w:val="af1"/>
                  <w:rFonts w:eastAsiaTheme="minorEastAsia" w:cs="Arial"/>
                  <w:b/>
                  <w:bCs/>
                  <w:color w:val="000000"/>
                  <w:szCs w:val="18"/>
                </w:rPr>
                <w:t>статья</w:t>
              </w:r>
              <w:r w:rsidR="00887618" w:rsidRPr="009606C2">
                <w:rPr>
                  <w:rStyle w:val="af1"/>
                  <w:rFonts w:eastAsiaTheme="minorEastAsia" w:cs="Arial"/>
                  <w:b/>
                  <w:bCs/>
                  <w:color w:val="000000"/>
                  <w:szCs w:val="18"/>
                </w:rPr>
                <w:t xml:space="preserve"> </w:t>
              </w:r>
              <w:r w:rsidR="004D2AC3" w:rsidRPr="009606C2">
                <w:rPr>
                  <w:rStyle w:val="af1"/>
                  <w:rFonts w:eastAsiaTheme="minorEastAsia" w:cs="Arial"/>
                  <w:b/>
                  <w:bCs/>
                  <w:color w:val="000000"/>
                  <w:szCs w:val="18"/>
                </w:rPr>
                <w:t>расходов</w:t>
              </w:r>
            </w:hyperlink>
          </w:p>
        </w:tc>
        <w:tc>
          <w:tcPr>
            <w:tcW w:w="219" w:type="pct"/>
            <w:tcBorders>
              <w:top w:val="single" w:sz="4" w:space="0" w:color="auto"/>
              <w:left w:val="single" w:sz="4" w:space="0" w:color="auto"/>
              <w:bottom w:val="nil"/>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группа</w:t>
            </w:r>
            <w:r w:rsidR="00887618" w:rsidRPr="009606C2">
              <w:rPr>
                <w:rFonts w:cs="Arial"/>
                <w:color w:val="000000"/>
                <w:sz w:val="20"/>
                <w:szCs w:val="18"/>
              </w:rPr>
              <w:t xml:space="preserve"> </w:t>
            </w:r>
            <w:r w:rsidRPr="009606C2">
              <w:rPr>
                <w:rFonts w:cs="Arial"/>
                <w:color w:val="000000"/>
                <w:sz w:val="20"/>
                <w:szCs w:val="18"/>
              </w:rPr>
              <w:t>(подгруппа)</w:t>
            </w:r>
            <w:r w:rsidR="00887618" w:rsidRPr="009606C2">
              <w:rPr>
                <w:rFonts w:cs="Arial"/>
                <w:color w:val="000000"/>
                <w:sz w:val="20"/>
                <w:szCs w:val="18"/>
              </w:rPr>
              <w:t xml:space="preserve"> </w:t>
            </w:r>
            <w:hyperlink r:id="rId126" w:history="1">
              <w:r w:rsidRPr="009606C2">
                <w:rPr>
                  <w:rStyle w:val="af1"/>
                  <w:rFonts w:eastAsiaTheme="minorEastAsia" w:cs="Arial"/>
                  <w:b/>
                  <w:bCs/>
                  <w:color w:val="000000"/>
                  <w:szCs w:val="18"/>
                </w:rPr>
                <w:t>вида</w:t>
              </w:r>
              <w:r w:rsidR="00887618" w:rsidRPr="009606C2">
                <w:rPr>
                  <w:rStyle w:val="af1"/>
                  <w:rFonts w:eastAsiaTheme="minorEastAsia" w:cs="Arial"/>
                  <w:b/>
                  <w:bCs/>
                  <w:color w:val="000000"/>
                  <w:szCs w:val="18"/>
                </w:rPr>
                <w:t xml:space="preserve"> </w:t>
              </w:r>
              <w:r w:rsidRPr="009606C2">
                <w:rPr>
                  <w:rStyle w:val="af1"/>
                  <w:rFonts w:eastAsiaTheme="minorEastAsia" w:cs="Arial"/>
                  <w:b/>
                  <w:bCs/>
                  <w:color w:val="000000"/>
                  <w:szCs w:val="18"/>
                </w:rPr>
                <w:t>расходов</w:t>
              </w:r>
            </w:hyperlink>
          </w:p>
        </w:tc>
        <w:tc>
          <w:tcPr>
            <w:tcW w:w="344" w:type="pct"/>
            <w:vMerge/>
            <w:tcBorders>
              <w:top w:val="single" w:sz="4" w:space="0" w:color="auto"/>
              <w:left w:val="single" w:sz="4" w:space="0" w:color="auto"/>
              <w:bottom w:val="nil"/>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28" w:type="pct"/>
            <w:tcBorders>
              <w:top w:val="single" w:sz="4" w:space="0" w:color="auto"/>
              <w:left w:val="single" w:sz="4" w:space="0" w:color="auto"/>
              <w:bottom w:val="nil"/>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2023</w:t>
            </w:r>
          </w:p>
        </w:tc>
        <w:tc>
          <w:tcPr>
            <w:tcW w:w="467" w:type="pct"/>
            <w:tcBorders>
              <w:top w:val="single" w:sz="4" w:space="0" w:color="auto"/>
              <w:left w:val="single" w:sz="4" w:space="0" w:color="auto"/>
              <w:bottom w:val="nil"/>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2024</w:t>
            </w:r>
          </w:p>
        </w:tc>
        <w:tc>
          <w:tcPr>
            <w:tcW w:w="423" w:type="pct"/>
            <w:tcBorders>
              <w:top w:val="single" w:sz="4" w:space="0" w:color="auto"/>
              <w:left w:val="single" w:sz="4" w:space="0" w:color="auto"/>
              <w:bottom w:val="nil"/>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2025</w:t>
            </w:r>
          </w:p>
        </w:tc>
        <w:tc>
          <w:tcPr>
            <w:tcW w:w="374" w:type="pct"/>
            <w:tcBorders>
              <w:top w:val="single" w:sz="4" w:space="0" w:color="auto"/>
              <w:left w:val="single" w:sz="4" w:space="0" w:color="auto"/>
              <w:bottom w:val="nil"/>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2026-2030</w:t>
            </w:r>
          </w:p>
        </w:tc>
        <w:tc>
          <w:tcPr>
            <w:tcW w:w="347"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2031-2035</w:t>
            </w:r>
          </w:p>
        </w:tc>
      </w:tr>
      <w:tr w:rsidR="009606C2" w:rsidRPr="009606C2" w:rsidTr="00457022">
        <w:trPr>
          <w:cantSplit/>
        </w:trPr>
        <w:tc>
          <w:tcPr>
            <w:tcW w:w="495" w:type="pct"/>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1</w:t>
            </w:r>
          </w:p>
        </w:tc>
        <w:tc>
          <w:tcPr>
            <w:tcW w:w="342"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2</w:t>
            </w:r>
          </w:p>
        </w:tc>
        <w:tc>
          <w:tcPr>
            <w:tcW w:w="342"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3</w:t>
            </w:r>
          </w:p>
        </w:tc>
        <w:tc>
          <w:tcPr>
            <w:tcW w:w="50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4</w:t>
            </w: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5</w:t>
            </w: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6</w:t>
            </w:r>
          </w:p>
        </w:tc>
        <w:tc>
          <w:tcPr>
            <w:tcW w:w="28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7</w:t>
            </w: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8</w:t>
            </w:r>
          </w:p>
        </w:tc>
        <w:tc>
          <w:tcPr>
            <w:tcW w:w="344"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9</w:t>
            </w:r>
          </w:p>
        </w:tc>
        <w:tc>
          <w:tcPr>
            <w:tcW w:w="42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10</w:t>
            </w:r>
          </w:p>
        </w:tc>
        <w:tc>
          <w:tcPr>
            <w:tcW w:w="4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11</w:t>
            </w:r>
          </w:p>
        </w:tc>
        <w:tc>
          <w:tcPr>
            <w:tcW w:w="42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12</w:t>
            </w:r>
          </w:p>
        </w:tc>
        <w:tc>
          <w:tcPr>
            <w:tcW w:w="374"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13</w:t>
            </w:r>
          </w:p>
        </w:tc>
        <w:tc>
          <w:tcPr>
            <w:tcW w:w="347"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14</w:t>
            </w:r>
          </w:p>
        </w:tc>
      </w:tr>
      <w:tr w:rsidR="009606C2" w:rsidRPr="009606C2" w:rsidTr="00457022">
        <w:tc>
          <w:tcPr>
            <w:tcW w:w="495" w:type="pct"/>
            <w:vMerge w:val="restar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Подпрограмма</w:t>
            </w:r>
          </w:p>
        </w:tc>
        <w:tc>
          <w:tcPr>
            <w:tcW w:w="342"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"Повышение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безопасности</w:t>
            </w:r>
            <w:r w:rsidR="00887618" w:rsidRPr="009606C2">
              <w:rPr>
                <w:rFonts w:ascii="Arial" w:hAnsi="Arial" w:cs="Arial"/>
                <w:color w:val="000000"/>
                <w:sz w:val="20"/>
                <w:szCs w:val="18"/>
              </w:rPr>
              <w:t xml:space="preserve"> </w:t>
            </w:r>
            <w:r w:rsidRPr="009606C2">
              <w:rPr>
                <w:rFonts w:ascii="Arial" w:hAnsi="Arial" w:cs="Arial"/>
                <w:color w:val="000000"/>
                <w:sz w:val="20"/>
                <w:szCs w:val="18"/>
              </w:rPr>
              <w:t>дорожного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движения"</w:t>
            </w:r>
          </w:p>
        </w:tc>
        <w:tc>
          <w:tcPr>
            <w:tcW w:w="342"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500"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21"/>
              <w:shd w:val="clear" w:color="auto" w:fill="FFFFFF"/>
              <w:jc w:val="center"/>
              <w:rPr>
                <w:rFonts w:ascii="Arial" w:hAnsi="Arial" w:cs="Arial"/>
                <w:b w:val="0"/>
                <w:i/>
                <w:color w:val="000000"/>
                <w:sz w:val="20"/>
                <w:szCs w:val="17"/>
              </w:rPr>
            </w:pPr>
            <w:r w:rsidRPr="009606C2">
              <w:rPr>
                <w:rFonts w:ascii="Arial" w:hAnsi="Arial" w:cs="Arial"/>
                <w:b w:val="0"/>
                <w:i/>
                <w:color w:val="000000"/>
                <w:sz w:val="20"/>
                <w:szCs w:val="17"/>
              </w:rPr>
              <w:t>Отдел</w:t>
            </w:r>
            <w:r w:rsidR="00887618" w:rsidRPr="009606C2">
              <w:rPr>
                <w:rFonts w:ascii="Arial" w:hAnsi="Arial" w:cs="Arial"/>
                <w:b w:val="0"/>
                <w:i/>
                <w:color w:val="000000"/>
                <w:sz w:val="20"/>
                <w:szCs w:val="17"/>
              </w:rPr>
              <w:t xml:space="preserve"> </w:t>
            </w:r>
            <w:r w:rsidRPr="009606C2">
              <w:rPr>
                <w:rFonts w:ascii="Arial" w:hAnsi="Arial" w:cs="Arial"/>
                <w:b w:val="0"/>
                <w:i/>
                <w:color w:val="000000"/>
                <w:sz w:val="20"/>
                <w:szCs w:val="17"/>
              </w:rPr>
              <w:t>строительства,</w:t>
            </w:r>
            <w:r w:rsidR="00887618" w:rsidRPr="009606C2">
              <w:rPr>
                <w:rFonts w:ascii="Arial" w:hAnsi="Arial" w:cs="Arial"/>
                <w:b w:val="0"/>
                <w:i/>
                <w:color w:val="000000"/>
                <w:sz w:val="20"/>
                <w:szCs w:val="17"/>
              </w:rPr>
              <w:t xml:space="preserve"> </w:t>
            </w:r>
            <w:r w:rsidRPr="009606C2">
              <w:rPr>
                <w:rFonts w:ascii="Arial" w:hAnsi="Arial" w:cs="Arial"/>
                <w:b w:val="0"/>
                <w:i/>
                <w:color w:val="000000"/>
                <w:sz w:val="20"/>
                <w:szCs w:val="17"/>
              </w:rPr>
              <w:t>дорожного</w:t>
            </w:r>
            <w:r w:rsidR="00887618" w:rsidRPr="009606C2">
              <w:rPr>
                <w:rFonts w:ascii="Arial" w:hAnsi="Arial" w:cs="Arial"/>
                <w:b w:val="0"/>
                <w:i/>
                <w:color w:val="000000"/>
                <w:sz w:val="20"/>
                <w:szCs w:val="17"/>
              </w:rPr>
              <w:t xml:space="preserve"> </w:t>
            </w:r>
            <w:r w:rsidRPr="009606C2">
              <w:rPr>
                <w:rFonts w:ascii="Arial" w:hAnsi="Arial" w:cs="Arial"/>
                <w:b w:val="0"/>
                <w:i/>
                <w:color w:val="000000"/>
                <w:sz w:val="20"/>
                <w:szCs w:val="17"/>
              </w:rPr>
              <w:t>хозяйства</w:t>
            </w:r>
            <w:r w:rsidR="00887618" w:rsidRPr="009606C2">
              <w:rPr>
                <w:rFonts w:ascii="Arial" w:hAnsi="Arial" w:cs="Arial"/>
                <w:b w:val="0"/>
                <w:i/>
                <w:color w:val="000000"/>
                <w:sz w:val="20"/>
                <w:szCs w:val="17"/>
              </w:rPr>
              <w:t xml:space="preserve"> </w:t>
            </w:r>
            <w:r w:rsidRPr="009606C2">
              <w:rPr>
                <w:rFonts w:ascii="Arial" w:hAnsi="Arial" w:cs="Arial"/>
                <w:b w:val="0"/>
                <w:i/>
                <w:color w:val="000000"/>
                <w:sz w:val="20"/>
                <w:szCs w:val="17"/>
              </w:rPr>
              <w:t>и</w:t>
            </w:r>
            <w:r w:rsidR="00887618" w:rsidRPr="009606C2">
              <w:rPr>
                <w:rFonts w:ascii="Arial" w:hAnsi="Arial" w:cs="Arial"/>
                <w:b w:val="0"/>
                <w:i/>
                <w:color w:val="000000"/>
                <w:sz w:val="20"/>
                <w:szCs w:val="17"/>
              </w:rPr>
              <w:t xml:space="preserve"> </w:t>
            </w:r>
            <w:r w:rsidRPr="009606C2">
              <w:rPr>
                <w:rFonts w:ascii="Arial" w:hAnsi="Arial" w:cs="Arial"/>
                <w:b w:val="0"/>
                <w:i/>
                <w:color w:val="000000"/>
                <w:sz w:val="20"/>
                <w:szCs w:val="17"/>
              </w:rPr>
              <w:t>благоустройства</w:t>
            </w:r>
            <w:r w:rsidR="00887618" w:rsidRPr="009606C2">
              <w:rPr>
                <w:rFonts w:ascii="Arial" w:hAnsi="Arial" w:cs="Arial"/>
                <w:b w:val="0"/>
                <w:i/>
                <w:color w:val="000000"/>
                <w:sz w:val="20"/>
                <w:szCs w:val="17"/>
              </w:rPr>
              <w:t xml:space="preserve"> </w:t>
            </w:r>
            <w:r w:rsidRPr="009606C2">
              <w:rPr>
                <w:rFonts w:ascii="Arial" w:hAnsi="Arial" w:cs="Arial"/>
                <w:b w:val="0"/>
                <w:i/>
                <w:color w:val="000000"/>
                <w:sz w:val="20"/>
                <w:szCs w:val="17"/>
              </w:rPr>
              <w:t>администрации</w:t>
            </w:r>
            <w:r w:rsidR="00887618" w:rsidRPr="009606C2">
              <w:rPr>
                <w:rFonts w:ascii="Arial" w:hAnsi="Arial" w:cs="Arial"/>
                <w:b w:val="0"/>
                <w:i/>
                <w:color w:val="000000"/>
                <w:sz w:val="20"/>
                <w:szCs w:val="17"/>
              </w:rPr>
              <w:t xml:space="preserve"> </w:t>
            </w:r>
            <w:r w:rsidRPr="009606C2">
              <w:rPr>
                <w:rFonts w:ascii="Arial" w:hAnsi="Arial" w:cs="Arial"/>
                <w:b w:val="0"/>
                <w:i/>
                <w:color w:val="000000"/>
                <w:sz w:val="20"/>
                <w:szCs w:val="17"/>
              </w:rPr>
              <w:t>Мариинско-Посадского</w:t>
            </w:r>
            <w:r w:rsidR="00887618" w:rsidRPr="009606C2">
              <w:rPr>
                <w:rFonts w:ascii="Arial" w:hAnsi="Arial" w:cs="Arial"/>
                <w:b w:val="0"/>
                <w:i/>
                <w:color w:val="000000"/>
                <w:sz w:val="20"/>
                <w:szCs w:val="17"/>
              </w:rPr>
              <w:t xml:space="preserve"> </w:t>
            </w:r>
            <w:r w:rsidRPr="009606C2">
              <w:rPr>
                <w:rFonts w:ascii="Arial" w:hAnsi="Arial" w:cs="Arial"/>
                <w:b w:val="0"/>
                <w:i/>
                <w:color w:val="000000"/>
                <w:sz w:val="20"/>
                <w:szCs w:val="17"/>
              </w:rPr>
              <w:t>муниципального</w:t>
            </w:r>
            <w:r w:rsidR="00887618" w:rsidRPr="009606C2">
              <w:rPr>
                <w:rFonts w:ascii="Arial" w:hAnsi="Arial" w:cs="Arial"/>
                <w:b w:val="0"/>
                <w:i/>
                <w:color w:val="000000"/>
                <w:sz w:val="20"/>
                <w:szCs w:val="17"/>
              </w:rPr>
              <w:t xml:space="preserve"> </w:t>
            </w:r>
            <w:r w:rsidRPr="009606C2">
              <w:rPr>
                <w:rFonts w:ascii="Arial" w:hAnsi="Arial" w:cs="Arial"/>
                <w:b w:val="0"/>
                <w:i/>
                <w:color w:val="000000"/>
                <w:sz w:val="20"/>
                <w:szCs w:val="17"/>
              </w:rPr>
              <w:t>округа</w:t>
            </w:r>
            <w:r w:rsidR="00887618" w:rsidRPr="009606C2">
              <w:rPr>
                <w:rFonts w:ascii="Arial" w:hAnsi="Arial" w:cs="Arial"/>
                <w:b w:val="0"/>
                <w:i/>
                <w:color w:val="000000"/>
                <w:sz w:val="20"/>
                <w:szCs w:val="17"/>
              </w:rPr>
              <w:t xml:space="preserve"> </w:t>
            </w:r>
            <w:r w:rsidRPr="009606C2">
              <w:rPr>
                <w:rFonts w:ascii="Arial" w:hAnsi="Arial" w:cs="Arial"/>
                <w:b w:val="0"/>
                <w:i/>
                <w:color w:val="000000"/>
                <w:sz w:val="20"/>
                <w:szCs w:val="17"/>
              </w:rPr>
              <w:t>Чувашской</w:t>
            </w:r>
            <w:r w:rsidR="00887618" w:rsidRPr="009606C2">
              <w:rPr>
                <w:rFonts w:ascii="Arial" w:hAnsi="Arial" w:cs="Arial"/>
                <w:b w:val="0"/>
                <w:i/>
                <w:color w:val="000000"/>
                <w:sz w:val="20"/>
                <w:szCs w:val="17"/>
              </w:rPr>
              <w:t xml:space="preserve"> </w:t>
            </w:r>
            <w:r w:rsidRPr="009606C2">
              <w:rPr>
                <w:rFonts w:ascii="Arial" w:hAnsi="Arial" w:cs="Arial"/>
                <w:b w:val="0"/>
                <w:i/>
                <w:color w:val="000000"/>
                <w:sz w:val="20"/>
                <w:szCs w:val="17"/>
              </w:rPr>
              <w:t>Республики</w:t>
            </w:r>
            <w:r w:rsidR="00887618" w:rsidRPr="009606C2">
              <w:rPr>
                <w:rFonts w:ascii="Arial" w:hAnsi="Arial" w:cs="Arial"/>
                <w:b w:val="0"/>
                <w:i/>
                <w:color w:val="000000"/>
                <w:sz w:val="20"/>
                <w:szCs w:val="17"/>
              </w:rPr>
              <w:t xml:space="preserve"> </w:t>
            </w:r>
            <w:r w:rsidRPr="009606C2">
              <w:rPr>
                <w:rFonts w:ascii="Arial" w:hAnsi="Arial" w:cs="Arial"/>
                <w:b w:val="0"/>
                <w:i/>
                <w:color w:val="000000"/>
                <w:sz w:val="20"/>
                <w:szCs w:val="17"/>
              </w:rPr>
              <w:t>Отдел</w:t>
            </w:r>
            <w:r w:rsidR="00887618" w:rsidRPr="009606C2">
              <w:rPr>
                <w:rFonts w:ascii="Arial" w:hAnsi="Arial" w:cs="Arial"/>
                <w:b w:val="0"/>
                <w:i/>
                <w:color w:val="000000"/>
                <w:sz w:val="20"/>
                <w:szCs w:val="17"/>
              </w:rPr>
              <w:t xml:space="preserve"> </w:t>
            </w:r>
            <w:r w:rsidRPr="009606C2">
              <w:rPr>
                <w:rFonts w:ascii="Arial" w:hAnsi="Arial" w:cs="Arial"/>
                <w:b w:val="0"/>
                <w:i/>
                <w:color w:val="000000"/>
                <w:sz w:val="20"/>
                <w:szCs w:val="17"/>
              </w:rPr>
              <w:t>образования,</w:t>
            </w:r>
            <w:r w:rsidR="00887618" w:rsidRPr="009606C2">
              <w:rPr>
                <w:rFonts w:ascii="Arial" w:hAnsi="Arial" w:cs="Arial"/>
                <w:b w:val="0"/>
                <w:i/>
                <w:color w:val="000000"/>
                <w:sz w:val="20"/>
                <w:szCs w:val="17"/>
              </w:rPr>
              <w:t xml:space="preserve"> </w:t>
            </w:r>
            <w:r w:rsidRPr="009606C2">
              <w:rPr>
                <w:rFonts w:ascii="Arial" w:hAnsi="Arial" w:cs="Arial"/>
                <w:b w:val="0"/>
                <w:i/>
                <w:color w:val="000000"/>
                <w:sz w:val="20"/>
                <w:szCs w:val="17"/>
              </w:rPr>
              <w:t>молодежной</w:t>
            </w:r>
            <w:r w:rsidR="00887618" w:rsidRPr="009606C2">
              <w:rPr>
                <w:rFonts w:ascii="Arial" w:hAnsi="Arial" w:cs="Arial"/>
                <w:b w:val="0"/>
                <w:i/>
                <w:color w:val="000000"/>
                <w:sz w:val="20"/>
                <w:szCs w:val="17"/>
              </w:rPr>
              <w:t xml:space="preserve"> </w:t>
            </w:r>
            <w:r w:rsidRPr="009606C2">
              <w:rPr>
                <w:rFonts w:ascii="Arial" w:hAnsi="Arial" w:cs="Arial"/>
                <w:b w:val="0"/>
                <w:i/>
                <w:color w:val="000000"/>
                <w:sz w:val="20"/>
                <w:szCs w:val="17"/>
              </w:rPr>
              <w:t>политики</w:t>
            </w:r>
            <w:r w:rsidR="00887618" w:rsidRPr="009606C2">
              <w:rPr>
                <w:rFonts w:ascii="Arial" w:hAnsi="Arial" w:cs="Arial"/>
                <w:b w:val="0"/>
                <w:i/>
                <w:color w:val="000000"/>
                <w:sz w:val="20"/>
                <w:szCs w:val="17"/>
              </w:rPr>
              <w:t xml:space="preserve"> </w:t>
            </w:r>
            <w:r w:rsidRPr="009606C2">
              <w:rPr>
                <w:rFonts w:ascii="Arial" w:hAnsi="Arial" w:cs="Arial"/>
                <w:b w:val="0"/>
                <w:i/>
                <w:color w:val="000000"/>
                <w:sz w:val="20"/>
                <w:szCs w:val="17"/>
              </w:rPr>
              <w:t>и</w:t>
            </w:r>
            <w:r w:rsidR="00887618" w:rsidRPr="009606C2">
              <w:rPr>
                <w:rFonts w:ascii="Arial" w:hAnsi="Arial" w:cs="Arial"/>
                <w:b w:val="0"/>
                <w:i/>
                <w:color w:val="000000"/>
                <w:sz w:val="20"/>
                <w:szCs w:val="17"/>
              </w:rPr>
              <w:t xml:space="preserve"> </w:t>
            </w:r>
            <w:r w:rsidRPr="009606C2">
              <w:rPr>
                <w:rFonts w:ascii="Arial" w:hAnsi="Arial" w:cs="Arial"/>
                <w:b w:val="0"/>
                <w:i/>
                <w:color w:val="000000"/>
                <w:sz w:val="20"/>
                <w:szCs w:val="17"/>
              </w:rPr>
              <w:t>спорта</w:t>
            </w:r>
            <w:r w:rsidR="00887618" w:rsidRPr="009606C2">
              <w:rPr>
                <w:rFonts w:ascii="Arial" w:hAnsi="Arial" w:cs="Arial"/>
                <w:b w:val="0"/>
                <w:i/>
                <w:color w:val="000000"/>
                <w:sz w:val="20"/>
                <w:szCs w:val="17"/>
              </w:rPr>
              <w:t xml:space="preserve"> </w:t>
            </w:r>
            <w:r w:rsidRPr="009606C2">
              <w:rPr>
                <w:rFonts w:ascii="Arial" w:hAnsi="Arial" w:cs="Arial"/>
                <w:b w:val="0"/>
                <w:i/>
                <w:color w:val="000000"/>
                <w:sz w:val="20"/>
                <w:szCs w:val="17"/>
              </w:rPr>
              <w:t>администрации</w:t>
            </w:r>
            <w:r w:rsidR="00887618" w:rsidRPr="009606C2">
              <w:rPr>
                <w:rFonts w:ascii="Arial" w:hAnsi="Arial" w:cs="Arial"/>
                <w:b w:val="0"/>
                <w:i/>
                <w:color w:val="000000"/>
                <w:sz w:val="20"/>
                <w:szCs w:val="17"/>
              </w:rPr>
              <w:t xml:space="preserve"> </w:t>
            </w:r>
            <w:r w:rsidRPr="009606C2">
              <w:rPr>
                <w:rFonts w:ascii="Arial" w:hAnsi="Arial" w:cs="Arial"/>
                <w:b w:val="0"/>
                <w:i/>
                <w:color w:val="000000"/>
                <w:sz w:val="20"/>
                <w:szCs w:val="17"/>
              </w:rPr>
              <w:t>Мариинско-Посадского</w:t>
            </w:r>
            <w:r w:rsidR="00887618" w:rsidRPr="009606C2">
              <w:rPr>
                <w:rFonts w:ascii="Arial" w:hAnsi="Arial" w:cs="Arial"/>
                <w:b w:val="0"/>
                <w:i/>
                <w:color w:val="000000"/>
                <w:sz w:val="20"/>
                <w:szCs w:val="17"/>
              </w:rPr>
              <w:t xml:space="preserve"> </w:t>
            </w:r>
            <w:r w:rsidRPr="009606C2">
              <w:rPr>
                <w:rFonts w:ascii="Arial" w:hAnsi="Arial" w:cs="Arial"/>
                <w:b w:val="0"/>
                <w:i/>
                <w:color w:val="000000"/>
                <w:sz w:val="20"/>
                <w:szCs w:val="17"/>
              </w:rPr>
              <w:t>муниципального</w:t>
            </w:r>
            <w:r w:rsidR="00887618" w:rsidRPr="009606C2">
              <w:rPr>
                <w:rFonts w:ascii="Arial" w:hAnsi="Arial" w:cs="Arial"/>
                <w:b w:val="0"/>
                <w:i/>
                <w:color w:val="000000"/>
                <w:sz w:val="20"/>
                <w:szCs w:val="17"/>
              </w:rPr>
              <w:t xml:space="preserve"> </w:t>
            </w:r>
            <w:r w:rsidRPr="009606C2">
              <w:rPr>
                <w:rFonts w:ascii="Arial" w:hAnsi="Arial" w:cs="Arial"/>
                <w:b w:val="0"/>
                <w:i/>
                <w:color w:val="000000"/>
                <w:sz w:val="20"/>
                <w:szCs w:val="17"/>
              </w:rPr>
              <w:t>округа</w:t>
            </w:r>
            <w:r w:rsidR="00887618" w:rsidRPr="009606C2">
              <w:rPr>
                <w:rFonts w:ascii="Arial" w:hAnsi="Arial" w:cs="Arial"/>
                <w:b w:val="0"/>
                <w:i/>
                <w:color w:val="000000"/>
                <w:sz w:val="20"/>
                <w:szCs w:val="17"/>
              </w:rPr>
              <w:t xml:space="preserve"> </w:t>
            </w:r>
            <w:r w:rsidRPr="009606C2">
              <w:rPr>
                <w:rFonts w:ascii="Arial" w:hAnsi="Arial" w:cs="Arial"/>
                <w:b w:val="0"/>
                <w:i/>
                <w:color w:val="000000"/>
                <w:sz w:val="20"/>
                <w:szCs w:val="17"/>
              </w:rPr>
              <w:t>Чувашской</w:t>
            </w:r>
            <w:r w:rsidR="00887618" w:rsidRPr="009606C2">
              <w:rPr>
                <w:rFonts w:ascii="Arial" w:hAnsi="Arial" w:cs="Arial"/>
                <w:b w:val="0"/>
                <w:i/>
                <w:color w:val="000000"/>
                <w:sz w:val="20"/>
                <w:szCs w:val="17"/>
              </w:rPr>
              <w:t xml:space="preserve"> </w:t>
            </w:r>
            <w:r w:rsidRPr="009606C2">
              <w:rPr>
                <w:rFonts w:ascii="Arial" w:hAnsi="Arial" w:cs="Arial"/>
                <w:b w:val="0"/>
                <w:i/>
                <w:color w:val="000000"/>
                <w:sz w:val="20"/>
                <w:szCs w:val="17"/>
              </w:rPr>
              <w:t>Республики</w:t>
            </w: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903</w:t>
            </w: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0409</w:t>
            </w:r>
          </w:p>
        </w:tc>
        <w:tc>
          <w:tcPr>
            <w:tcW w:w="28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Ч230000000</w:t>
            </w: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4"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Style w:val="ae"/>
                <w:rFonts w:ascii="Arial" w:hAnsi="Arial" w:cs="Arial"/>
                <w:color w:val="000000"/>
                <w:sz w:val="20"/>
                <w:szCs w:val="18"/>
              </w:rPr>
              <w:t>всего</w:t>
            </w:r>
          </w:p>
        </w:tc>
        <w:tc>
          <w:tcPr>
            <w:tcW w:w="42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1</w:t>
            </w:r>
            <w:r w:rsidR="00887618" w:rsidRPr="009606C2">
              <w:rPr>
                <w:rFonts w:cs="Arial"/>
                <w:color w:val="000000"/>
                <w:sz w:val="20"/>
                <w:szCs w:val="18"/>
              </w:rPr>
              <w:t xml:space="preserve"> </w:t>
            </w:r>
            <w:r w:rsidRPr="009606C2">
              <w:rPr>
                <w:rFonts w:cs="Arial"/>
                <w:color w:val="000000"/>
                <w:sz w:val="20"/>
                <w:szCs w:val="18"/>
              </w:rPr>
              <w:t>500,0</w:t>
            </w:r>
          </w:p>
        </w:tc>
        <w:tc>
          <w:tcPr>
            <w:tcW w:w="4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1</w:t>
            </w:r>
            <w:r w:rsidR="00887618" w:rsidRPr="009606C2">
              <w:rPr>
                <w:rFonts w:cs="Arial"/>
                <w:color w:val="000000"/>
                <w:sz w:val="20"/>
                <w:szCs w:val="18"/>
              </w:rPr>
              <w:t xml:space="preserve"> </w:t>
            </w:r>
            <w:r w:rsidRPr="009606C2">
              <w:rPr>
                <w:rFonts w:cs="Arial"/>
                <w:color w:val="000000"/>
                <w:sz w:val="20"/>
                <w:szCs w:val="18"/>
              </w:rPr>
              <w:t>500,0</w:t>
            </w:r>
          </w:p>
        </w:tc>
        <w:tc>
          <w:tcPr>
            <w:tcW w:w="42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1</w:t>
            </w:r>
            <w:r w:rsidR="00887618" w:rsidRPr="009606C2">
              <w:rPr>
                <w:rFonts w:cs="Arial"/>
                <w:color w:val="000000"/>
                <w:sz w:val="20"/>
                <w:szCs w:val="18"/>
              </w:rPr>
              <w:t xml:space="preserve"> </w:t>
            </w:r>
            <w:r w:rsidRPr="009606C2">
              <w:rPr>
                <w:rFonts w:cs="Arial"/>
                <w:color w:val="000000"/>
                <w:sz w:val="20"/>
                <w:szCs w:val="18"/>
              </w:rPr>
              <w:t>500,0</w:t>
            </w:r>
          </w:p>
        </w:tc>
        <w:tc>
          <w:tcPr>
            <w:tcW w:w="374"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7</w:t>
            </w:r>
            <w:r w:rsidR="00887618" w:rsidRPr="009606C2">
              <w:rPr>
                <w:rFonts w:cs="Arial"/>
                <w:color w:val="000000"/>
                <w:sz w:val="20"/>
                <w:szCs w:val="18"/>
              </w:rPr>
              <w:t xml:space="preserve"> </w:t>
            </w:r>
            <w:r w:rsidRPr="009606C2">
              <w:rPr>
                <w:rFonts w:cs="Arial"/>
                <w:color w:val="000000"/>
                <w:sz w:val="20"/>
                <w:szCs w:val="18"/>
              </w:rPr>
              <w:t>500,0</w:t>
            </w:r>
          </w:p>
        </w:tc>
        <w:tc>
          <w:tcPr>
            <w:tcW w:w="347"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7</w:t>
            </w:r>
            <w:r w:rsidR="00887618" w:rsidRPr="009606C2">
              <w:rPr>
                <w:rFonts w:cs="Arial"/>
                <w:color w:val="000000"/>
                <w:sz w:val="20"/>
                <w:szCs w:val="18"/>
              </w:rPr>
              <w:t xml:space="preserve"> </w:t>
            </w:r>
            <w:r w:rsidRPr="009606C2">
              <w:rPr>
                <w:rFonts w:cs="Arial"/>
                <w:color w:val="000000"/>
                <w:sz w:val="20"/>
                <w:szCs w:val="18"/>
              </w:rPr>
              <w:t>500,0</w:t>
            </w:r>
          </w:p>
        </w:tc>
      </w:tr>
      <w:tr w:rsidR="009606C2" w:rsidRPr="009606C2" w:rsidTr="00457022">
        <w:tc>
          <w:tcPr>
            <w:tcW w:w="495" w:type="pct"/>
            <w:vMerge/>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2"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2"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500"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8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4"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местный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42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1</w:t>
            </w:r>
            <w:r w:rsidR="00887618" w:rsidRPr="009606C2">
              <w:rPr>
                <w:rFonts w:cs="Arial"/>
                <w:color w:val="000000"/>
                <w:sz w:val="20"/>
                <w:szCs w:val="18"/>
              </w:rPr>
              <w:t xml:space="preserve"> </w:t>
            </w:r>
            <w:r w:rsidRPr="009606C2">
              <w:rPr>
                <w:rFonts w:cs="Arial"/>
                <w:color w:val="000000"/>
                <w:sz w:val="20"/>
                <w:szCs w:val="18"/>
              </w:rPr>
              <w:t>500,0</w:t>
            </w:r>
          </w:p>
        </w:tc>
        <w:tc>
          <w:tcPr>
            <w:tcW w:w="4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1</w:t>
            </w:r>
            <w:r w:rsidR="00887618" w:rsidRPr="009606C2">
              <w:rPr>
                <w:rFonts w:cs="Arial"/>
                <w:color w:val="000000"/>
                <w:sz w:val="20"/>
                <w:szCs w:val="18"/>
              </w:rPr>
              <w:t xml:space="preserve"> </w:t>
            </w:r>
            <w:r w:rsidRPr="009606C2">
              <w:rPr>
                <w:rFonts w:cs="Arial"/>
                <w:color w:val="000000"/>
                <w:sz w:val="20"/>
                <w:szCs w:val="18"/>
              </w:rPr>
              <w:t>500,0</w:t>
            </w:r>
          </w:p>
        </w:tc>
        <w:tc>
          <w:tcPr>
            <w:tcW w:w="42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1</w:t>
            </w:r>
            <w:r w:rsidR="00887618" w:rsidRPr="009606C2">
              <w:rPr>
                <w:rFonts w:cs="Arial"/>
                <w:color w:val="000000"/>
                <w:sz w:val="20"/>
                <w:szCs w:val="18"/>
              </w:rPr>
              <w:t xml:space="preserve"> </w:t>
            </w:r>
            <w:r w:rsidRPr="009606C2">
              <w:rPr>
                <w:rFonts w:cs="Arial"/>
                <w:color w:val="000000"/>
                <w:sz w:val="20"/>
                <w:szCs w:val="18"/>
              </w:rPr>
              <w:t>500,0</w:t>
            </w:r>
          </w:p>
        </w:tc>
        <w:tc>
          <w:tcPr>
            <w:tcW w:w="374"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7</w:t>
            </w:r>
            <w:r w:rsidR="00887618" w:rsidRPr="009606C2">
              <w:rPr>
                <w:rFonts w:cs="Arial"/>
                <w:color w:val="000000"/>
                <w:sz w:val="20"/>
                <w:szCs w:val="18"/>
              </w:rPr>
              <w:t xml:space="preserve"> </w:t>
            </w:r>
            <w:r w:rsidRPr="009606C2">
              <w:rPr>
                <w:rFonts w:cs="Arial"/>
                <w:color w:val="000000"/>
                <w:sz w:val="20"/>
                <w:szCs w:val="18"/>
              </w:rPr>
              <w:t>500,0</w:t>
            </w:r>
          </w:p>
        </w:tc>
        <w:tc>
          <w:tcPr>
            <w:tcW w:w="347"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7</w:t>
            </w:r>
            <w:r w:rsidR="00887618" w:rsidRPr="009606C2">
              <w:rPr>
                <w:rFonts w:cs="Arial"/>
                <w:color w:val="000000"/>
                <w:sz w:val="20"/>
                <w:szCs w:val="18"/>
              </w:rPr>
              <w:t xml:space="preserve"> </w:t>
            </w:r>
            <w:r w:rsidRPr="009606C2">
              <w:rPr>
                <w:rFonts w:cs="Arial"/>
                <w:color w:val="000000"/>
                <w:sz w:val="20"/>
                <w:szCs w:val="18"/>
              </w:rPr>
              <w:t>500,0</w:t>
            </w:r>
          </w:p>
        </w:tc>
      </w:tr>
      <w:tr w:rsidR="009606C2" w:rsidRPr="009606C2" w:rsidTr="00457022">
        <w:trPr>
          <w:cantSplit/>
        </w:trPr>
        <w:tc>
          <w:tcPr>
            <w:tcW w:w="495" w:type="pc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Основное</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мероприятие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1</w:t>
            </w:r>
          </w:p>
        </w:tc>
        <w:tc>
          <w:tcPr>
            <w:tcW w:w="342"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Реализация</w:t>
            </w:r>
            <w:r w:rsidR="00887618" w:rsidRPr="009606C2">
              <w:rPr>
                <w:rFonts w:ascii="Arial" w:hAnsi="Arial" w:cs="Arial"/>
                <w:color w:val="000000"/>
                <w:sz w:val="20"/>
                <w:szCs w:val="18"/>
              </w:rPr>
              <w:t xml:space="preserve"> </w:t>
            </w:r>
            <w:proofErr w:type="spellStart"/>
            <w:r w:rsidRPr="009606C2">
              <w:rPr>
                <w:rFonts w:ascii="Arial" w:hAnsi="Arial" w:cs="Arial"/>
                <w:color w:val="000000"/>
                <w:sz w:val="20"/>
                <w:szCs w:val="18"/>
              </w:rPr>
              <w:t>меропрятий</w:t>
            </w:r>
            <w:proofErr w:type="spellEnd"/>
            <w:r w:rsidRPr="009606C2">
              <w:rPr>
                <w:rFonts w:ascii="Arial" w:hAnsi="Arial" w:cs="Arial"/>
                <w:color w:val="000000"/>
                <w:sz w:val="20"/>
                <w:szCs w:val="18"/>
              </w:rPr>
              <w:t>,</w:t>
            </w:r>
            <w:r w:rsidR="00887618" w:rsidRPr="009606C2">
              <w:rPr>
                <w:rFonts w:ascii="Arial" w:hAnsi="Arial" w:cs="Arial"/>
                <w:color w:val="000000"/>
                <w:sz w:val="20"/>
                <w:szCs w:val="18"/>
              </w:rPr>
              <w:t xml:space="preserve"> </w:t>
            </w:r>
            <w:r w:rsidRPr="009606C2">
              <w:rPr>
                <w:rFonts w:ascii="Arial" w:hAnsi="Arial" w:cs="Arial"/>
                <w:color w:val="000000"/>
                <w:sz w:val="20"/>
                <w:szCs w:val="18"/>
              </w:rPr>
              <w:t>направленных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на</w:t>
            </w:r>
            <w:r w:rsidR="00887618" w:rsidRPr="009606C2">
              <w:rPr>
                <w:rFonts w:ascii="Arial" w:hAnsi="Arial" w:cs="Arial"/>
                <w:color w:val="000000"/>
                <w:sz w:val="20"/>
                <w:szCs w:val="18"/>
              </w:rPr>
              <w:t xml:space="preserve"> </w:t>
            </w:r>
            <w:r w:rsidRPr="009606C2">
              <w:rPr>
                <w:rFonts w:ascii="Arial" w:hAnsi="Arial" w:cs="Arial"/>
                <w:color w:val="000000"/>
                <w:sz w:val="20"/>
                <w:szCs w:val="18"/>
              </w:rPr>
              <w:t>обеспечение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безопасности</w:t>
            </w:r>
            <w:r w:rsidR="00887618" w:rsidRPr="009606C2">
              <w:rPr>
                <w:rFonts w:ascii="Arial" w:hAnsi="Arial" w:cs="Arial"/>
                <w:color w:val="000000"/>
                <w:sz w:val="20"/>
                <w:szCs w:val="18"/>
              </w:rPr>
              <w:t xml:space="preserve"> </w:t>
            </w:r>
            <w:r w:rsidRPr="009606C2">
              <w:rPr>
                <w:rFonts w:ascii="Arial" w:hAnsi="Arial" w:cs="Arial"/>
                <w:color w:val="000000"/>
                <w:sz w:val="20"/>
                <w:szCs w:val="18"/>
              </w:rPr>
              <w:t>дорожного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движения</w:t>
            </w:r>
          </w:p>
        </w:tc>
        <w:tc>
          <w:tcPr>
            <w:tcW w:w="342"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p>
        </w:tc>
        <w:tc>
          <w:tcPr>
            <w:tcW w:w="50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903</w:t>
            </w: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0409</w:t>
            </w:r>
          </w:p>
        </w:tc>
        <w:tc>
          <w:tcPr>
            <w:tcW w:w="28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Ч230100000</w:t>
            </w: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4"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Style w:val="ae"/>
                <w:rFonts w:ascii="Arial" w:hAnsi="Arial" w:cs="Arial"/>
                <w:b w:val="0"/>
                <w:color w:val="000000"/>
                <w:sz w:val="20"/>
                <w:szCs w:val="18"/>
              </w:rPr>
            </w:pPr>
            <w:r w:rsidRPr="009606C2">
              <w:rPr>
                <w:rStyle w:val="ae"/>
                <w:rFonts w:ascii="Arial" w:hAnsi="Arial" w:cs="Arial"/>
                <w:b w:val="0"/>
                <w:color w:val="000000"/>
                <w:sz w:val="20"/>
                <w:szCs w:val="18"/>
              </w:rPr>
              <w:t>всего</w:t>
            </w:r>
          </w:p>
        </w:tc>
        <w:tc>
          <w:tcPr>
            <w:tcW w:w="42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1</w:t>
            </w:r>
            <w:r w:rsidR="00887618" w:rsidRPr="009606C2">
              <w:rPr>
                <w:rFonts w:cs="Arial"/>
                <w:color w:val="000000"/>
                <w:sz w:val="20"/>
                <w:szCs w:val="18"/>
              </w:rPr>
              <w:t xml:space="preserve"> </w:t>
            </w:r>
            <w:r w:rsidRPr="009606C2">
              <w:rPr>
                <w:rFonts w:cs="Arial"/>
                <w:color w:val="000000"/>
                <w:sz w:val="20"/>
                <w:szCs w:val="18"/>
              </w:rPr>
              <w:t>500,0</w:t>
            </w:r>
          </w:p>
        </w:tc>
        <w:tc>
          <w:tcPr>
            <w:tcW w:w="4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1</w:t>
            </w:r>
            <w:r w:rsidR="00887618" w:rsidRPr="009606C2">
              <w:rPr>
                <w:rFonts w:cs="Arial"/>
                <w:color w:val="000000"/>
                <w:sz w:val="20"/>
                <w:szCs w:val="18"/>
              </w:rPr>
              <w:t xml:space="preserve"> </w:t>
            </w:r>
            <w:r w:rsidRPr="009606C2">
              <w:rPr>
                <w:rFonts w:cs="Arial"/>
                <w:color w:val="000000"/>
                <w:sz w:val="20"/>
                <w:szCs w:val="18"/>
              </w:rPr>
              <w:t>500,0</w:t>
            </w:r>
          </w:p>
        </w:tc>
        <w:tc>
          <w:tcPr>
            <w:tcW w:w="42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1</w:t>
            </w:r>
            <w:r w:rsidR="00887618" w:rsidRPr="009606C2">
              <w:rPr>
                <w:rFonts w:cs="Arial"/>
                <w:color w:val="000000"/>
                <w:sz w:val="20"/>
                <w:szCs w:val="18"/>
              </w:rPr>
              <w:t xml:space="preserve"> </w:t>
            </w:r>
            <w:r w:rsidRPr="009606C2">
              <w:rPr>
                <w:rFonts w:cs="Arial"/>
                <w:color w:val="000000"/>
                <w:sz w:val="20"/>
                <w:szCs w:val="18"/>
              </w:rPr>
              <w:t>500,0</w:t>
            </w:r>
          </w:p>
        </w:tc>
        <w:tc>
          <w:tcPr>
            <w:tcW w:w="374"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7</w:t>
            </w:r>
            <w:r w:rsidR="00887618" w:rsidRPr="009606C2">
              <w:rPr>
                <w:rFonts w:cs="Arial"/>
                <w:color w:val="000000"/>
                <w:sz w:val="20"/>
                <w:szCs w:val="18"/>
              </w:rPr>
              <w:t xml:space="preserve"> </w:t>
            </w:r>
            <w:r w:rsidRPr="009606C2">
              <w:rPr>
                <w:rFonts w:cs="Arial"/>
                <w:color w:val="000000"/>
                <w:sz w:val="20"/>
                <w:szCs w:val="18"/>
              </w:rPr>
              <w:t>500,0</w:t>
            </w:r>
          </w:p>
        </w:tc>
        <w:tc>
          <w:tcPr>
            <w:tcW w:w="347"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1500,0</w:t>
            </w:r>
          </w:p>
        </w:tc>
      </w:tr>
      <w:tr w:rsidR="009606C2" w:rsidRPr="009606C2" w:rsidTr="00457022">
        <w:trPr>
          <w:cantSplit/>
        </w:trPr>
        <w:tc>
          <w:tcPr>
            <w:tcW w:w="495" w:type="pct"/>
            <w:tcBorders>
              <w:top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Мероприятие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1.1</w:t>
            </w:r>
          </w:p>
        </w:tc>
        <w:tc>
          <w:tcPr>
            <w:tcW w:w="342" w:type="pct"/>
            <w:tcBorders>
              <w:top w:val="single" w:sz="4" w:space="0" w:color="auto"/>
              <w:left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Обустройство</w:t>
            </w:r>
            <w:r w:rsidR="00887618" w:rsidRPr="009606C2">
              <w:rPr>
                <w:rFonts w:ascii="Arial" w:hAnsi="Arial" w:cs="Arial"/>
                <w:color w:val="000000"/>
                <w:sz w:val="20"/>
                <w:szCs w:val="18"/>
              </w:rPr>
              <w:t xml:space="preserve"> </w:t>
            </w:r>
            <w:r w:rsidRPr="009606C2">
              <w:rPr>
                <w:rFonts w:ascii="Arial" w:hAnsi="Arial" w:cs="Arial"/>
                <w:color w:val="000000"/>
                <w:sz w:val="20"/>
                <w:szCs w:val="18"/>
              </w:rPr>
              <w:t>и</w:t>
            </w:r>
            <w:r w:rsidR="00887618" w:rsidRPr="009606C2">
              <w:rPr>
                <w:rFonts w:ascii="Arial" w:hAnsi="Arial" w:cs="Arial"/>
                <w:color w:val="000000"/>
                <w:sz w:val="20"/>
                <w:szCs w:val="18"/>
              </w:rPr>
              <w:t xml:space="preserve"> </w:t>
            </w:r>
            <w:r w:rsidRPr="009606C2">
              <w:rPr>
                <w:rFonts w:ascii="Arial" w:hAnsi="Arial" w:cs="Arial"/>
                <w:color w:val="000000"/>
                <w:sz w:val="20"/>
                <w:szCs w:val="18"/>
              </w:rPr>
              <w:t>совершенствование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опасных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участков</w:t>
            </w:r>
            <w:r w:rsidR="00887618" w:rsidRPr="009606C2">
              <w:rPr>
                <w:rFonts w:ascii="Arial" w:hAnsi="Arial" w:cs="Arial"/>
                <w:color w:val="000000"/>
                <w:sz w:val="20"/>
                <w:szCs w:val="18"/>
              </w:rPr>
              <w:t xml:space="preserve"> </w:t>
            </w:r>
            <w:r w:rsidRPr="009606C2">
              <w:rPr>
                <w:rFonts w:ascii="Arial" w:hAnsi="Arial" w:cs="Arial"/>
                <w:color w:val="000000"/>
                <w:sz w:val="20"/>
                <w:szCs w:val="18"/>
              </w:rPr>
              <w:t>улично-дорожной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сети</w:t>
            </w:r>
            <w:r w:rsidR="00887618" w:rsidRPr="009606C2">
              <w:rPr>
                <w:rFonts w:ascii="Arial" w:hAnsi="Arial" w:cs="Arial"/>
                <w:color w:val="000000"/>
                <w:sz w:val="20"/>
                <w:szCs w:val="18"/>
              </w:rPr>
              <w:t xml:space="preserve"> </w:t>
            </w:r>
            <w:r w:rsidRPr="009606C2">
              <w:rPr>
                <w:rFonts w:ascii="Arial" w:hAnsi="Arial" w:cs="Arial"/>
                <w:color w:val="000000"/>
                <w:sz w:val="20"/>
                <w:szCs w:val="18"/>
              </w:rPr>
              <w:t>городов</w:t>
            </w:r>
            <w:r w:rsidR="00887618" w:rsidRPr="009606C2">
              <w:rPr>
                <w:rFonts w:ascii="Arial" w:hAnsi="Arial" w:cs="Arial"/>
                <w:color w:val="000000"/>
                <w:sz w:val="20"/>
                <w:szCs w:val="18"/>
              </w:rPr>
              <w:t xml:space="preserve"> </w:t>
            </w:r>
            <w:r w:rsidRPr="009606C2">
              <w:rPr>
                <w:rFonts w:ascii="Arial" w:hAnsi="Arial" w:cs="Arial"/>
                <w:color w:val="000000"/>
                <w:sz w:val="20"/>
                <w:szCs w:val="18"/>
              </w:rPr>
              <w:t>и</w:t>
            </w:r>
            <w:r w:rsidR="00887618" w:rsidRPr="009606C2">
              <w:rPr>
                <w:rFonts w:ascii="Arial" w:hAnsi="Arial" w:cs="Arial"/>
                <w:color w:val="000000"/>
                <w:sz w:val="20"/>
                <w:szCs w:val="18"/>
              </w:rPr>
              <w:t xml:space="preserve"> </w:t>
            </w:r>
            <w:r w:rsidRPr="009606C2">
              <w:rPr>
                <w:rFonts w:ascii="Arial" w:hAnsi="Arial" w:cs="Arial"/>
                <w:color w:val="000000"/>
                <w:sz w:val="20"/>
                <w:szCs w:val="18"/>
              </w:rPr>
              <w:t>сельских</w:t>
            </w:r>
            <w:r w:rsidR="00887618" w:rsidRPr="009606C2">
              <w:rPr>
                <w:rFonts w:ascii="Arial" w:hAnsi="Arial" w:cs="Arial"/>
                <w:color w:val="000000"/>
                <w:sz w:val="20"/>
                <w:szCs w:val="18"/>
              </w:rPr>
              <w:t xml:space="preserve"> </w:t>
            </w:r>
            <w:r w:rsidRPr="009606C2">
              <w:rPr>
                <w:rFonts w:ascii="Arial" w:hAnsi="Arial" w:cs="Arial"/>
                <w:color w:val="000000"/>
                <w:sz w:val="20"/>
                <w:szCs w:val="18"/>
              </w:rPr>
              <w:t>населенных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пунктов</w:t>
            </w:r>
            <w:r w:rsidR="00887618" w:rsidRPr="009606C2">
              <w:rPr>
                <w:rFonts w:ascii="Arial" w:hAnsi="Arial" w:cs="Arial"/>
                <w:color w:val="000000"/>
                <w:sz w:val="20"/>
                <w:szCs w:val="18"/>
              </w:rPr>
              <w:t xml:space="preserve"> </w:t>
            </w:r>
            <w:r w:rsidRPr="009606C2">
              <w:rPr>
                <w:rFonts w:ascii="Arial" w:hAnsi="Arial" w:cs="Arial"/>
                <w:color w:val="000000"/>
                <w:sz w:val="20"/>
                <w:szCs w:val="18"/>
              </w:rPr>
              <w:t>(нанесение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горизонтальной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разметки)</w:t>
            </w:r>
          </w:p>
        </w:tc>
        <w:tc>
          <w:tcPr>
            <w:tcW w:w="342"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p>
        </w:tc>
        <w:tc>
          <w:tcPr>
            <w:tcW w:w="500"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D47675" w:rsidRPr="009606C2" w:rsidRDefault="004D2AC3" w:rsidP="009606C2">
            <w:pPr>
              <w:pStyle w:val="af2"/>
              <w:jc w:val="center"/>
              <w:rPr>
                <w:rFonts w:cs="Arial"/>
                <w:color w:val="000000"/>
                <w:sz w:val="20"/>
                <w:szCs w:val="18"/>
              </w:rPr>
            </w:pPr>
            <w:r w:rsidRPr="009606C2">
              <w:rPr>
                <w:rFonts w:cs="Arial"/>
                <w:color w:val="000000"/>
                <w:sz w:val="20"/>
                <w:szCs w:val="18"/>
              </w:rPr>
              <w:t>903</w:t>
            </w:r>
          </w:p>
          <w:p w:rsidR="004D2AC3" w:rsidRPr="009606C2" w:rsidRDefault="004D2AC3" w:rsidP="009606C2">
            <w:pPr>
              <w:spacing w:after="0" w:line="240" w:lineRule="auto"/>
              <w:jc w:val="center"/>
              <w:rPr>
                <w:rFonts w:ascii="Arial" w:hAnsi="Arial"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D47675" w:rsidRPr="009606C2" w:rsidRDefault="004D2AC3" w:rsidP="009606C2">
            <w:pPr>
              <w:pStyle w:val="af2"/>
              <w:jc w:val="center"/>
              <w:rPr>
                <w:rFonts w:cs="Arial"/>
                <w:color w:val="000000"/>
                <w:sz w:val="20"/>
                <w:szCs w:val="18"/>
              </w:rPr>
            </w:pPr>
            <w:r w:rsidRPr="009606C2">
              <w:rPr>
                <w:rFonts w:cs="Arial"/>
                <w:color w:val="000000"/>
                <w:sz w:val="20"/>
                <w:szCs w:val="18"/>
              </w:rPr>
              <w:t>0409</w:t>
            </w:r>
          </w:p>
          <w:p w:rsidR="004D2AC3" w:rsidRPr="009606C2" w:rsidRDefault="004D2AC3" w:rsidP="009606C2">
            <w:pPr>
              <w:spacing w:after="0" w:line="240" w:lineRule="auto"/>
              <w:jc w:val="center"/>
              <w:rPr>
                <w:rFonts w:ascii="Arial" w:hAnsi="Arial" w:cs="Arial"/>
                <w:color w:val="000000"/>
                <w:sz w:val="20"/>
                <w:szCs w:val="18"/>
              </w:rPr>
            </w:pPr>
          </w:p>
        </w:tc>
        <w:tc>
          <w:tcPr>
            <w:tcW w:w="28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Ч230174370</w:t>
            </w: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240</w:t>
            </w:r>
          </w:p>
        </w:tc>
        <w:tc>
          <w:tcPr>
            <w:tcW w:w="344" w:type="pct"/>
            <w:tcBorders>
              <w:top w:val="single" w:sz="4" w:space="0" w:color="auto"/>
              <w:left w:val="single" w:sz="4" w:space="0" w:color="auto"/>
              <w:right w:val="single" w:sz="4" w:space="0" w:color="auto"/>
            </w:tcBorders>
            <w:vAlign w:val="center"/>
          </w:tcPr>
          <w:p w:rsidR="004D2AC3" w:rsidRPr="009606C2" w:rsidRDefault="004D2AC3" w:rsidP="009606C2">
            <w:pPr>
              <w:pStyle w:val="affc"/>
              <w:jc w:val="center"/>
              <w:rPr>
                <w:rStyle w:val="ae"/>
                <w:rFonts w:ascii="Arial" w:hAnsi="Arial" w:cs="Arial"/>
                <w:b w:val="0"/>
                <w:color w:val="000000"/>
                <w:sz w:val="20"/>
                <w:szCs w:val="18"/>
              </w:rPr>
            </w:pPr>
            <w:r w:rsidRPr="009606C2">
              <w:rPr>
                <w:rStyle w:val="ae"/>
                <w:rFonts w:ascii="Arial" w:hAnsi="Arial" w:cs="Arial"/>
                <w:b w:val="0"/>
                <w:color w:val="000000"/>
                <w:sz w:val="20"/>
                <w:szCs w:val="18"/>
              </w:rPr>
              <w:t>Местный</w:t>
            </w:r>
            <w:r w:rsidR="00887618" w:rsidRPr="009606C2">
              <w:rPr>
                <w:rStyle w:val="ae"/>
                <w:rFonts w:ascii="Arial" w:hAnsi="Arial" w:cs="Arial"/>
                <w:b w:val="0"/>
                <w:color w:val="000000"/>
                <w:sz w:val="20"/>
                <w:szCs w:val="18"/>
              </w:rPr>
              <w:t xml:space="preserve"> </w:t>
            </w:r>
            <w:r w:rsidRPr="009606C2">
              <w:rPr>
                <w:rStyle w:val="ae"/>
                <w:rFonts w:ascii="Arial" w:hAnsi="Arial" w:cs="Arial"/>
                <w:b w:val="0"/>
                <w:color w:val="000000"/>
                <w:sz w:val="20"/>
                <w:szCs w:val="18"/>
              </w:rPr>
              <w:t>бюджет</w:t>
            </w:r>
          </w:p>
        </w:tc>
        <w:tc>
          <w:tcPr>
            <w:tcW w:w="428"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1</w:t>
            </w:r>
            <w:r w:rsidR="00887618" w:rsidRPr="009606C2">
              <w:rPr>
                <w:rFonts w:cs="Arial"/>
                <w:color w:val="000000"/>
                <w:sz w:val="20"/>
                <w:szCs w:val="18"/>
              </w:rPr>
              <w:t xml:space="preserve"> </w:t>
            </w:r>
            <w:r w:rsidRPr="009606C2">
              <w:rPr>
                <w:rFonts w:cs="Arial"/>
                <w:color w:val="000000"/>
                <w:sz w:val="20"/>
                <w:szCs w:val="18"/>
              </w:rPr>
              <w:t>500,0</w:t>
            </w:r>
          </w:p>
        </w:tc>
        <w:tc>
          <w:tcPr>
            <w:tcW w:w="4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1</w:t>
            </w:r>
            <w:r w:rsidR="00887618" w:rsidRPr="009606C2">
              <w:rPr>
                <w:rFonts w:cs="Arial"/>
                <w:color w:val="000000"/>
                <w:sz w:val="20"/>
                <w:szCs w:val="18"/>
              </w:rPr>
              <w:t xml:space="preserve"> </w:t>
            </w:r>
            <w:r w:rsidRPr="009606C2">
              <w:rPr>
                <w:rFonts w:cs="Arial"/>
                <w:color w:val="000000"/>
                <w:sz w:val="20"/>
                <w:szCs w:val="18"/>
              </w:rPr>
              <w:t>500,0</w:t>
            </w:r>
          </w:p>
        </w:tc>
        <w:tc>
          <w:tcPr>
            <w:tcW w:w="42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1</w:t>
            </w:r>
            <w:r w:rsidR="00887618" w:rsidRPr="009606C2">
              <w:rPr>
                <w:rFonts w:cs="Arial"/>
                <w:color w:val="000000"/>
                <w:sz w:val="20"/>
                <w:szCs w:val="18"/>
              </w:rPr>
              <w:t xml:space="preserve"> </w:t>
            </w:r>
            <w:r w:rsidRPr="009606C2">
              <w:rPr>
                <w:rFonts w:cs="Arial"/>
                <w:color w:val="000000"/>
                <w:sz w:val="20"/>
                <w:szCs w:val="18"/>
              </w:rPr>
              <w:t>500,0</w:t>
            </w:r>
          </w:p>
        </w:tc>
        <w:tc>
          <w:tcPr>
            <w:tcW w:w="374"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7</w:t>
            </w:r>
            <w:r w:rsidR="00887618" w:rsidRPr="009606C2">
              <w:rPr>
                <w:rFonts w:cs="Arial"/>
                <w:color w:val="000000"/>
                <w:sz w:val="20"/>
                <w:szCs w:val="18"/>
              </w:rPr>
              <w:t xml:space="preserve"> </w:t>
            </w:r>
            <w:r w:rsidRPr="009606C2">
              <w:rPr>
                <w:rFonts w:cs="Arial"/>
                <w:color w:val="000000"/>
                <w:sz w:val="20"/>
                <w:szCs w:val="18"/>
              </w:rPr>
              <w:t>500,0</w:t>
            </w:r>
          </w:p>
        </w:tc>
        <w:tc>
          <w:tcPr>
            <w:tcW w:w="347"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7</w:t>
            </w:r>
            <w:r w:rsidR="00887618" w:rsidRPr="009606C2">
              <w:rPr>
                <w:rFonts w:cs="Arial"/>
                <w:color w:val="000000"/>
                <w:sz w:val="20"/>
                <w:szCs w:val="18"/>
              </w:rPr>
              <w:t xml:space="preserve"> </w:t>
            </w:r>
            <w:r w:rsidRPr="009606C2">
              <w:rPr>
                <w:rFonts w:cs="Arial"/>
                <w:color w:val="000000"/>
                <w:sz w:val="20"/>
                <w:szCs w:val="18"/>
              </w:rPr>
              <w:t>500,0</w:t>
            </w:r>
          </w:p>
        </w:tc>
      </w:tr>
      <w:tr w:rsidR="004D2AC3" w:rsidRPr="009606C2" w:rsidTr="00457022">
        <w:trPr>
          <w:cantSplit/>
        </w:trPr>
        <w:tc>
          <w:tcPr>
            <w:tcW w:w="5000" w:type="pct"/>
            <w:gridSpan w:val="14"/>
            <w:tcBorders>
              <w:top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Цель</w:t>
            </w:r>
            <w:r w:rsidR="00887618" w:rsidRPr="009606C2">
              <w:rPr>
                <w:rFonts w:cs="Arial"/>
                <w:color w:val="000000"/>
                <w:sz w:val="20"/>
                <w:szCs w:val="18"/>
              </w:rPr>
              <w:t xml:space="preserve"> </w:t>
            </w:r>
            <w:r w:rsidRPr="009606C2">
              <w:rPr>
                <w:rFonts w:cs="Arial"/>
                <w:color w:val="000000"/>
                <w:sz w:val="20"/>
                <w:szCs w:val="18"/>
              </w:rPr>
              <w:t>"Снижение</w:t>
            </w:r>
            <w:r w:rsidR="00887618" w:rsidRPr="009606C2">
              <w:rPr>
                <w:rFonts w:cs="Arial"/>
                <w:color w:val="000000"/>
                <w:sz w:val="20"/>
                <w:szCs w:val="18"/>
              </w:rPr>
              <w:t xml:space="preserve"> </w:t>
            </w:r>
            <w:r w:rsidRPr="009606C2">
              <w:rPr>
                <w:rFonts w:cs="Arial"/>
                <w:color w:val="000000"/>
                <w:sz w:val="20"/>
                <w:szCs w:val="18"/>
              </w:rPr>
              <w:t>смертности</w:t>
            </w:r>
            <w:r w:rsidR="00887618" w:rsidRPr="009606C2">
              <w:rPr>
                <w:rFonts w:cs="Arial"/>
                <w:color w:val="000000"/>
                <w:sz w:val="20"/>
                <w:szCs w:val="18"/>
              </w:rPr>
              <w:t xml:space="preserve"> </w:t>
            </w:r>
            <w:r w:rsidRPr="009606C2">
              <w:rPr>
                <w:rFonts w:cs="Arial"/>
                <w:color w:val="000000"/>
                <w:sz w:val="20"/>
                <w:szCs w:val="18"/>
              </w:rPr>
              <w:t>от</w:t>
            </w:r>
            <w:r w:rsidR="00887618" w:rsidRPr="009606C2">
              <w:rPr>
                <w:rFonts w:cs="Arial"/>
                <w:color w:val="000000"/>
                <w:sz w:val="20"/>
                <w:szCs w:val="18"/>
              </w:rPr>
              <w:t xml:space="preserve"> </w:t>
            </w:r>
            <w:r w:rsidRPr="009606C2">
              <w:rPr>
                <w:rFonts w:cs="Arial"/>
                <w:color w:val="000000"/>
                <w:sz w:val="20"/>
                <w:szCs w:val="18"/>
              </w:rPr>
              <w:t>дорожно-транспортных</w:t>
            </w:r>
            <w:r w:rsidR="00887618" w:rsidRPr="009606C2">
              <w:rPr>
                <w:rFonts w:cs="Arial"/>
                <w:color w:val="000000"/>
                <w:sz w:val="20"/>
                <w:szCs w:val="18"/>
              </w:rPr>
              <w:t xml:space="preserve"> </w:t>
            </w:r>
            <w:r w:rsidRPr="009606C2">
              <w:rPr>
                <w:rFonts w:cs="Arial"/>
                <w:color w:val="000000"/>
                <w:sz w:val="20"/>
                <w:szCs w:val="18"/>
              </w:rPr>
              <w:t>происшествий</w:t>
            </w:r>
            <w:r w:rsidR="00887618" w:rsidRPr="009606C2">
              <w:rPr>
                <w:rFonts w:cs="Arial"/>
                <w:color w:val="000000"/>
                <w:sz w:val="20"/>
                <w:szCs w:val="18"/>
              </w:rPr>
              <w:t xml:space="preserve"> </w:t>
            </w:r>
            <w:r w:rsidRPr="009606C2">
              <w:rPr>
                <w:rFonts w:cs="Arial"/>
                <w:color w:val="000000"/>
                <w:sz w:val="20"/>
                <w:szCs w:val="18"/>
              </w:rPr>
              <w:t>и</w:t>
            </w:r>
            <w:r w:rsidR="00887618" w:rsidRPr="009606C2">
              <w:rPr>
                <w:rFonts w:cs="Arial"/>
                <w:color w:val="000000"/>
                <w:sz w:val="20"/>
                <w:szCs w:val="18"/>
              </w:rPr>
              <w:t xml:space="preserve"> </w:t>
            </w:r>
            <w:r w:rsidRPr="009606C2">
              <w:rPr>
                <w:rFonts w:cs="Arial"/>
                <w:color w:val="000000"/>
                <w:sz w:val="20"/>
                <w:szCs w:val="18"/>
              </w:rPr>
              <w:t>количества</w:t>
            </w:r>
            <w:r w:rsidR="00887618" w:rsidRPr="009606C2">
              <w:rPr>
                <w:rFonts w:cs="Arial"/>
                <w:color w:val="000000"/>
                <w:sz w:val="20"/>
                <w:szCs w:val="18"/>
              </w:rPr>
              <w:t xml:space="preserve"> </w:t>
            </w:r>
            <w:r w:rsidRPr="009606C2">
              <w:rPr>
                <w:rFonts w:cs="Arial"/>
                <w:color w:val="000000"/>
                <w:sz w:val="20"/>
                <w:szCs w:val="18"/>
              </w:rPr>
              <w:t>дорожно-транспортных</w:t>
            </w:r>
            <w:r w:rsidR="00887618" w:rsidRPr="009606C2">
              <w:rPr>
                <w:rFonts w:cs="Arial"/>
                <w:color w:val="000000"/>
                <w:sz w:val="20"/>
                <w:szCs w:val="18"/>
              </w:rPr>
              <w:t xml:space="preserve"> </w:t>
            </w:r>
            <w:r w:rsidRPr="009606C2">
              <w:rPr>
                <w:rFonts w:cs="Arial"/>
                <w:color w:val="000000"/>
                <w:sz w:val="20"/>
                <w:szCs w:val="18"/>
              </w:rPr>
              <w:t>происшествий</w:t>
            </w:r>
            <w:r w:rsidR="00887618" w:rsidRPr="009606C2">
              <w:rPr>
                <w:rFonts w:cs="Arial"/>
                <w:color w:val="000000"/>
                <w:sz w:val="20"/>
                <w:szCs w:val="18"/>
              </w:rPr>
              <w:t xml:space="preserve"> </w:t>
            </w:r>
            <w:r w:rsidRPr="009606C2">
              <w:rPr>
                <w:rFonts w:cs="Arial"/>
                <w:color w:val="000000"/>
                <w:sz w:val="20"/>
                <w:szCs w:val="18"/>
              </w:rPr>
              <w:t>с</w:t>
            </w:r>
            <w:r w:rsidR="00887618" w:rsidRPr="009606C2">
              <w:rPr>
                <w:rFonts w:cs="Arial"/>
                <w:color w:val="000000"/>
                <w:sz w:val="20"/>
                <w:szCs w:val="18"/>
              </w:rPr>
              <w:t xml:space="preserve"> </w:t>
            </w:r>
            <w:r w:rsidRPr="009606C2">
              <w:rPr>
                <w:rFonts w:cs="Arial"/>
                <w:color w:val="000000"/>
                <w:sz w:val="20"/>
                <w:szCs w:val="18"/>
              </w:rPr>
              <w:t>пострадавшими"</w:t>
            </w:r>
          </w:p>
        </w:tc>
      </w:tr>
      <w:tr w:rsidR="009606C2" w:rsidRPr="009606C2" w:rsidTr="00457022">
        <w:tc>
          <w:tcPr>
            <w:tcW w:w="495" w:type="pct"/>
            <w:vMerge w:val="restar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Основное</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мероприятие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2.</w:t>
            </w:r>
          </w:p>
        </w:tc>
        <w:tc>
          <w:tcPr>
            <w:tcW w:w="342"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Совершенствование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обучения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детей</w:t>
            </w:r>
            <w:r w:rsidR="00887618" w:rsidRPr="009606C2">
              <w:rPr>
                <w:rFonts w:ascii="Arial" w:hAnsi="Arial" w:cs="Arial"/>
                <w:color w:val="000000"/>
                <w:sz w:val="20"/>
                <w:szCs w:val="18"/>
              </w:rPr>
              <w:t xml:space="preserve"> </w:t>
            </w:r>
            <w:hyperlink r:id="rId127" w:history="1">
              <w:r w:rsidRPr="009606C2">
                <w:rPr>
                  <w:rStyle w:val="af1"/>
                  <w:rFonts w:ascii="Arial" w:eastAsiaTheme="minorEastAsia" w:hAnsi="Arial" w:cs="Arial"/>
                  <w:b/>
                  <w:bCs/>
                  <w:color w:val="000000"/>
                  <w:szCs w:val="18"/>
                </w:rPr>
                <w:t>правилам</w:t>
              </w:r>
            </w:hyperlink>
            <w:r w:rsidR="00887618" w:rsidRPr="009606C2">
              <w:rPr>
                <w:rFonts w:ascii="Arial" w:hAnsi="Arial" w:cs="Arial"/>
                <w:color w:val="000000"/>
                <w:sz w:val="20"/>
                <w:szCs w:val="18"/>
              </w:rPr>
              <w:t xml:space="preserve"> </w:t>
            </w:r>
            <w:r w:rsidRPr="009606C2">
              <w:rPr>
                <w:rFonts w:ascii="Arial" w:hAnsi="Arial" w:cs="Arial"/>
                <w:color w:val="000000"/>
                <w:sz w:val="20"/>
                <w:szCs w:val="18"/>
              </w:rPr>
              <w:t>дорожного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движения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и</w:t>
            </w:r>
            <w:r w:rsidR="00887618" w:rsidRPr="009606C2">
              <w:rPr>
                <w:rFonts w:ascii="Arial" w:hAnsi="Arial" w:cs="Arial"/>
                <w:color w:val="000000"/>
                <w:sz w:val="20"/>
                <w:szCs w:val="18"/>
              </w:rPr>
              <w:t xml:space="preserve"> </w:t>
            </w:r>
            <w:r w:rsidRPr="009606C2">
              <w:rPr>
                <w:rFonts w:ascii="Arial" w:hAnsi="Arial" w:cs="Arial"/>
                <w:color w:val="000000"/>
                <w:sz w:val="20"/>
                <w:szCs w:val="18"/>
              </w:rPr>
              <w:t>навыкам</w:t>
            </w:r>
            <w:r w:rsidR="00887618" w:rsidRPr="009606C2">
              <w:rPr>
                <w:rFonts w:ascii="Arial" w:hAnsi="Arial" w:cs="Arial"/>
                <w:color w:val="000000"/>
                <w:sz w:val="20"/>
                <w:szCs w:val="18"/>
              </w:rPr>
              <w:t xml:space="preserve"> </w:t>
            </w:r>
            <w:r w:rsidRPr="009606C2">
              <w:rPr>
                <w:rFonts w:ascii="Arial" w:hAnsi="Arial" w:cs="Arial"/>
                <w:color w:val="000000"/>
                <w:sz w:val="20"/>
                <w:szCs w:val="18"/>
              </w:rPr>
              <w:t>безопасного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поведения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на</w:t>
            </w:r>
            <w:r w:rsidR="00887618" w:rsidRPr="009606C2">
              <w:rPr>
                <w:rFonts w:ascii="Arial" w:hAnsi="Arial" w:cs="Arial"/>
                <w:color w:val="000000"/>
                <w:sz w:val="20"/>
                <w:szCs w:val="18"/>
              </w:rPr>
              <w:t xml:space="preserve"> </w:t>
            </w:r>
            <w:r w:rsidRPr="009606C2">
              <w:rPr>
                <w:rFonts w:ascii="Arial" w:hAnsi="Arial" w:cs="Arial"/>
                <w:color w:val="000000"/>
                <w:sz w:val="20"/>
                <w:szCs w:val="18"/>
              </w:rPr>
              <w:t>дорогах</w:t>
            </w:r>
          </w:p>
        </w:tc>
        <w:tc>
          <w:tcPr>
            <w:tcW w:w="342"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повышение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безопасности</w:t>
            </w:r>
            <w:r w:rsidR="00887618" w:rsidRPr="009606C2">
              <w:rPr>
                <w:rFonts w:ascii="Arial" w:hAnsi="Arial" w:cs="Arial"/>
                <w:color w:val="000000"/>
                <w:sz w:val="20"/>
                <w:szCs w:val="18"/>
              </w:rPr>
              <w:t xml:space="preserve"> </w:t>
            </w:r>
            <w:r w:rsidRPr="009606C2">
              <w:rPr>
                <w:rFonts w:ascii="Arial" w:hAnsi="Arial" w:cs="Arial"/>
                <w:color w:val="000000"/>
                <w:sz w:val="20"/>
                <w:szCs w:val="18"/>
              </w:rPr>
              <w:t>участников</w:t>
            </w:r>
            <w:r w:rsidR="00887618" w:rsidRPr="009606C2">
              <w:rPr>
                <w:rFonts w:ascii="Arial" w:hAnsi="Arial" w:cs="Arial"/>
                <w:color w:val="000000"/>
                <w:sz w:val="20"/>
                <w:szCs w:val="18"/>
              </w:rPr>
              <w:t xml:space="preserve"> </w:t>
            </w:r>
            <w:r w:rsidRPr="009606C2">
              <w:rPr>
                <w:rFonts w:ascii="Arial" w:hAnsi="Arial" w:cs="Arial"/>
                <w:color w:val="000000"/>
                <w:sz w:val="20"/>
                <w:szCs w:val="18"/>
              </w:rPr>
              <w:t>дорожного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движения,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формирование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у</w:t>
            </w:r>
            <w:r w:rsidR="00887618" w:rsidRPr="009606C2">
              <w:rPr>
                <w:rFonts w:ascii="Arial" w:hAnsi="Arial" w:cs="Arial"/>
                <w:color w:val="000000"/>
                <w:sz w:val="20"/>
                <w:szCs w:val="18"/>
              </w:rPr>
              <w:t xml:space="preserve"> </w:t>
            </w:r>
            <w:r w:rsidRPr="009606C2">
              <w:rPr>
                <w:rFonts w:ascii="Arial" w:hAnsi="Arial" w:cs="Arial"/>
                <w:color w:val="000000"/>
                <w:sz w:val="20"/>
                <w:szCs w:val="18"/>
              </w:rPr>
              <w:t>детей</w:t>
            </w:r>
            <w:r w:rsidR="00887618" w:rsidRPr="009606C2">
              <w:rPr>
                <w:rFonts w:ascii="Arial" w:hAnsi="Arial" w:cs="Arial"/>
                <w:color w:val="000000"/>
                <w:sz w:val="20"/>
                <w:szCs w:val="18"/>
              </w:rPr>
              <w:t xml:space="preserve"> </w:t>
            </w:r>
            <w:r w:rsidRPr="009606C2">
              <w:rPr>
                <w:rFonts w:ascii="Arial" w:hAnsi="Arial" w:cs="Arial"/>
                <w:color w:val="000000"/>
                <w:sz w:val="20"/>
                <w:szCs w:val="18"/>
              </w:rPr>
              <w:t>навыков</w:t>
            </w:r>
            <w:r w:rsidR="00887618" w:rsidRPr="009606C2">
              <w:rPr>
                <w:rFonts w:ascii="Arial" w:hAnsi="Arial" w:cs="Arial"/>
                <w:color w:val="000000"/>
                <w:sz w:val="20"/>
                <w:szCs w:val="18"/>
              </w:rPr>
              <w:t xml:space="preserve"> </w:t>
            </w:r>
            <w:r w:rsidRPr="009606C2">
              <w:rPr>
                <w:rFonts w:ascii="Arial" w:hAnsi="Arial" w:cs="Arial"/>
                <w:color w:val="000000"/>
                <w:sz w:val="20"/>
                <w:szCs w:val="18"/>
              </w:rPr>
              <w:t>безопасного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поведения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на</w:t>
            </w:r>
            <w:r w:rsidR="00887618" w:rsidRPr="009606C2">
              <w:rPr>
                <w:rFonts w:ascii="Arial" w:hAnsi="Arial" w:cs="Arial"/>
                <w:color w:val="000000"/>
                <w:sz w:val="20"/>
                <w:szCs w:val="18"/>
              </w:rPr>
              <w:t xml:space="preserve"> </w:t>
            </w:r>
            <w:r w:rsidRPr="009606C2">
              <w:rPr>
                <w:rFonts w:ascii="Arial" w:hAnsi="Arial" w:cs="Arial"/>
                <w:color w:val="000000"/>
                <w:sz w:val="20"/>
                <w:szCs w:val="18"/>
              </w:rPr>
              <w:t>дорогах</w:t>
            </w:r>
          </w:p>
        </w:tc>
        <w:tc>
          <w:tcPr>
            <w:tcW w:w="500"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8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6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Style w:val="ae"/>
                <w:rFonts w:ascii="Arial" w:hAnsi="Arial" w:cs="Arial"/>
                <w:color w:val="000000"/>
                <w:sz w:val="20"/>
                <w:szCs w:val="18"/>
              </w:rPr>
              <w:t>всего</w:t>
            </w:r>
          </w:p>
        </w:tc>
        <w:tc>
          <w:tcPr>
            <w:tcW w:w="41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c>
          <w:tcPr>
            <w:tcW w:w="4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c>
          <w:tcPr>
            <w:tcW w:w="42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c>
          <w:tcPr>
            <w:tcW w:w="374"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c>
          <w:tcPr>
            <w:tcW w:w="347"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r>
      <w:tr w:rsidR="009606C2" w:rsidRPr="009606C2" w:rsidTr="00457022">
        <w:tc>
          <w:tcPr>
            <w:tcW w:w="495" w:type="pct"/>
            <w:vMerge/>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2"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2"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500"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8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6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41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2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74"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7"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p>
        </w:tc>
      </w:tr>
      <w:tr w:rsidR="009606C2" w:rsidRPr="009606C2" w:rsidTr="00457022">
        <w:tc>
          <w:tcPr>
            <w:tcW w:w="495" w:type="pct"/>
            <w:vMerge/>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2"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2"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500"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8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6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местный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41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2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74"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7"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p>
        </w:tc>
      </w:tr>
      <w:tr w:rsidR="009606C2" w:rsidRPr="009606C2" w:rsidTr="00457022">
        <w:tc>
          <w:tcPr>
            <w:tcW w:w="495" w:type="pct"/>
            <w:vMerge w:val="restar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Мероприятие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2.2</w:t>
            </w:r>
          </w:p>
        </w:tc>
        <w:tc>
          <w:tcPr>
            <w:tcW w:w="342"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Приобретение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мобильных</w:t>
            </w:r>
            <w:r w:rsidR="00887618" w:rsidRPr="009606C2">
              <w:rPr>
                <w:rFonts w:ascii="Arial" w:hAnsi="Arial" w:cs="Arial"/>
                <w:color w:val="000000"/>
                <w:sz w:val="20"/>
                <w:szCs w:val="18"/>
              </w:rPr>
              <w:t xml:space="preserve"> </w:t>
            </w:r>
            <w:proofErr w:type="spellStart"/>
            <w:r w:rsidRPr="009606C2">
              <w:rPr>
                <w:rFonts w:ascii="Arial" w:hAnsi="Arial" w:cs="Arial"/>
                <w:color w:val="000000"/>
                <w:sz w:val="20"/>
                <w:szCs w:val="18"/>
              </w:rPr>
              <w:t>автогородков</w:t>
            </w:r>
            <w:proofErr w:type="spellEnd"/>
            <w:r w:rsidRPr="009606C2">
              <w:rPr>
                <w:rFonts w:ascii="Arial" w:hAnsi="Arial" w:cs="Arial"/>
                <w:color w:val="000000"/>
                <w:sz w:val="20"/>
                <w:szCs w:val="18"/>
              </w:rPr>
              <w:t>,</w:t>
            </w:r>
            <w:r w:rsidR="00887618" w:rsidRPr="009606C2">
              <w:rPr>
                <w:rFonts w:ascii="Arial" w:hAnsi="Arial" w:cs="Arial"/>
                <w:color w:val="000000"/>
                <w:sz w:val="20"/>
                <w:szCs w:val="18"/>
              </w:rPr>
              <w:t xml:space="preserve"> </w:t>
            </w:r>
            <w:r w:rsidRPr="009606C2">
              <w:rPr>
                <w:rFonts w:ascii="Arial" w:hAnsi="Arial" w:cs="Arial"/>
                <w:color w:val="000000"/>
                <w:sz w:val="20"/>
                <w:szCs w:val="18"/>
              </w:rPr>
              <w:t>технических</w:t>
            </w:r>
            <w:r w:rsidR="00887618" w:rsidRPr="009606C2">
              <w:rPr>
                <w:rFonts w:ascii="Arial" w:hAnsi="Arial" w:cs="Arial"/>
                <w:color w:val="000000"/>
                <w:sz w:val="20"/>
                <w:szCs w:val="18"/>
              </w:rPr>
              <w:t xml:space="preserve"> </w:t>
            </w:r>
            <w:r w:rsidRPr="009606C2">
              <w:rPr>
                <w:rFonts w:ascii="Arial" w:hAnsi="Arial" w:cs="Arial"/>
                <w:color w:val="000000"/>
                <w:sz w:val="20"/>
                <w:szCs w:val="18"/>
              </w:rPr>
              <w:t>средств</w:t>
            </w:r>
            <w:r w:rsidR="00887618" w:rsidRPr="009606C2">
              <w:rPr>
                <w:rFonts w:ascii="Arial" w:hAnsi="Arial" w:cs="Arial"/>
                <w:color w:val="000000"/>
                <w:sz w:val="20"/>
                <w:szCs w:val="18"/>
              </w:rPr>
              <w:t xml:space="preserve"> </w:t>
            </w:r>
            <w:r w:rsidRPr="009606C2">
              <w:rPr>
                <w:rFonts w:ascii="Arial" w:hAnsi="Arial" w:cs="Arial"/>
                <w:color w:val="000000"/>
                <w:sz w:val="20"/>
                <w:szCs w:val="18"/>
              </w:rPr>
              <w:t>обучения,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наглядных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учебных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и</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методических</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материалов</w:t>
            </w:r>
            <w:r w:rsidR="00887618" w:rsidRPr="009606C2">
              <w:rPr>
                <w:rFonts w:ascii="Arial" w:hAnsi="Arial" w:cs="Arial"/>
                <w:color w:val="000000"/>
                <w:sz w:val="20"/>
                <w:szCs w:val="18"/>
              </w:rPr>
              <w:t xml:space="preserve"> </w:t>
            </w:r>
            <w:r w:rsidRPr="009606C2">
              <w:rPr>
                <w:rFonts w:ascii="Arial" w:hAnsi="Arial" w:cs="Arial"/>
                <w:color w:val="000000"/>
                <w:sz w:val="20"/>
                <w:szCs w:val="18"/>
              </w:rPr>
              <w:t>для</w:t>
            </w:r>
            <w:r w:rsidR="00887618" w:rsidRPr="009606C2">
              <w:rPr>
                <w:rFonts w:ascii="Arial" w:hAnsi="Arial" w:cs="Arial"/>
                <w:color w:val="000000"/>
                <w:sz w:val="20"/>
                <w:szCs w:val="18"/>
              </w:rPr>
              <w:t xml:space="preserve"> </w:t>
            </w:r>
            <w:r w:rsidRPr="009606C2">
              <w:rPr>
                <w:rFonts w:ascii="Arial" w:hAnsi="Arial" w:cs="Arial"/>
                <w:color w:val="000000"/>
                <w:sz w:val="20"/>
                <w:szCs w:val="18"/>
              </w:rPr>
              <w:t>организаций,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осуществляющих</w:t>
            </w:r>
            <w:r w:rsidR="00887618" w:rsidRPr="009606C2">
              <w:rPr>
                <w:rFonts w:ascii="Arial" w:hAnsi="Arial" w:cs="Arial"/>
                <w:color w:val="000000"/>
                <w:sz w:val="20"/>
                <w:szCs w:val="18"/>
              </w:rPr>
              <w:t xml:space="preserve"> </w:t>
            </w:r>
            <w:r w:rsidRPr="009606C2">
              <w:rPr>
                <w:rFonts w:ascii="Arial" w:hAnsi="Arial" w:cs="Arial"/>
                <w:color w:val="000000"/>
                <w:sz w:val="20"/>
                <w:szCs w:val="18"/>
              </w:rPr>
              <w:t>обучение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детей,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работу</w:t>
            </w:r>
            <w:r w:rsidR="00887618" w:rsidRPr="009606C2">
              <w:rPr>
                <w:rFonts w:ascii="Arial" w:hAnsi="Arial" w:cs="Arial"/>
                <w:color w:val="000000"/>
                <w:sz w:val="20"/>
                <w:szCs w:val="18"/>
              </w:rPr>
              <w:t xml:space="preserve"> </w:t>
            </w:r>
            <w:r w:rsidRPr="009606C2">
              <w:rPr>
                <w:rFonts w:ascii="Arial" w:hAnsi="Arial" w:cs="Arial"/>
                <w:color w:val="000000"/>
                <w:sz w:val="20"/>
                <w:szCs w:val="18"/>
              </w:rPr>
              <w:t>по</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профилактике</w:t>
            </w:r>
            <w:r w:rsidR="00887618" w:rsidRPr="009606C2">
              <w:rPr>
                <w:rFonts w:ascii="Arial" w:hAnsi="Arial" w:cs="Arial"/>
                <w:color w:val="000000"/>
                <w:sz w:val="20"/>
                <w:szCs w:val="18"/>
              </w:rPr>
              <w:t xml:space="preserve"> </w:t>
            </w:r>
            <w:r w:rsidRPr="009606C2">
              <w:rPr>
                <w:rFonts w:ascii="Arial" w:hAnsi="Arial" w:cs="Arial"/>
                <w:color w:val="000000"/>
                <w:sz w:val="20"/>
                <w:szCs w:val="18"/>
              </w:rPr>
              <w:t>детского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дорожно-транспортного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травматизма,</w:t>
            </w:r>
            <w:r w:rsidR="00887618" w:rsidRPr="009606C2">
              <w:rPr>
                <w:rFonts w:ascii="Arial" w:hAnsi="Arial" w:cs="Arial"/>
                <w:color w:val="000000"/>
                <w:sz w:val="20"/>
                <w:szCs w:val="18"/>
              </w:rPr>
              <w:t xml:space="preserve"> </w:t>
            </w:r>
            <w:r w:rsidRPr="009606C2">
              <w:rPr>
                <w:rFonts w:ascii="Arial" w:hAnsi="Arial" w:cs="Arial"/>
                <w:color w:val="000000"/>
                <w:sz w:val="20"/>
                <w:szCs w:val="18"/>
              </w:rPr>
              <w:t>обеспечение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учащихся</w:t>
            </w:r>
            <w:r w:rsidR="00887618" w:rsidRPr="009606C2">
              <w:rPr>
                <w:rFonts w:ascii="Arial" w:hAnsi="Arial" w:cs="Arial"/>
                <w:color w:val="000000"/>
                <w:sz w:val="20"/>
                <w:szCs w:val="18"/>
              </w:rPr>
              <w:t xml:space="preserve"> </w:t>
            </w:r>
            <w:proofErr w:type="spellStart"/>
            <w:r w:rsidRPr="009606C2">
              <w:rPr>
                <w:rFonts w:ascii="Arial" w:hAnsi="Arial" w:cs="Arial"/>
                <w:color w:val="000000"/>
                <w:sz w:val="20"/>
                <w:szCs w:val="18"/>
              </w:rPr>
              <w:t>световозвращающими</w:t>
            </w:r>
            <w:proofErr w:type="spellEnd"/>
            <w:r w:rsidR="00887618" w:rsidRPr="009606C2">
              <w:rPr>
                <w:rFonts w:ascii="Arial" w:hAnsi="Arial" w:cs="Arial"/>
                <w:color w:val="000000"/>
                <w:sz w:val="20"/>
                <w:szCs w:val="18"/>
              </w:rPr>
              <w:t xml:space="preserve"> </w:t>
            </w:r>
            <w:r w:rsidRPr="009606C2">
              <w:rPr>
                <w:rFonts w:ascii="Arial" w:hAnsi="Arial" w:cs="Arial"/>
                <w:color w:val="000000"/>
                <w:sz w:val="20"/>
                <w:szCs w:val="18"/>
              </w:rPr>
              <w:t>элементами</w:t>
            </w:r>
          </w:p>
        </w:tc>
        <w:tc>
          <w:tcPr>
            <w:tcW w:w="342"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500"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8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6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Style w:val="ae"/>
                <w:rFonts w:ascii="Arial" w:hAnsi="Arial" w:cs="Arial"/>
                <w:color w:val="000000"/>
                <w:sz w:val="20"/>
                <w:szCs w:val="18"/>
              </w:rPr>
              <w:t>всего</w:t>
            </w:r>
          </w:p>
        </w:tc>
        <w:tc>
          <w:tcPr>
            <w:tcW w:w="41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c>
          <w:tcPr>
            <w:tcW w:w="4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c>
          <w:tcPr>
            <w:tcW w:w="42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c>
          <w:tcPr>
            <w:tcW w:w="374"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c>
          <w:tcPr>
            <w:tcW w:w="347"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r>
      <w:tr w:rsidR="009606C2" w:rsidRPr="009606C2" w:rsidTr="00457022">
        <w:tc>
          <w:tcPr>
            <w:tcW w:w="495" w:type="pct"/>
            <w:vMerge/>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2"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2"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500"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8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6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41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2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74"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7"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p>
        </w:tc>
      </w:tr>
      <w:tr w:rsidR="009606C2" w:rsidRPr="009606C2" w:rsidTr="00457022">
        <w:tc>
          <w:tcPr>
            <w:tcW w:w="495" w:type="pct"/>
            <w:vMerge/>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2"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2"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500"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8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6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местный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41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2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74"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7"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p>
        </w:tc>
      </w:tr>
      <w:tr w:rsidR="009606C2" w:rsidRPr="009606C2" w:rsidTr="00457022">
        <w:tc>
          <w:tcPr>
            <w:tcW w:w="495" w:type="pct"/>
            <w:vMerge w:val="restar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Мероприятие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2.3</w:t>
            </w:r>
          </w:p>
        </w:tc>
        <w:tc>
          <w:tcPr>
            <w:tcW w:w="342"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Создание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условий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для</w:t>
            </w:r>
            <w:r w:rsidR="00887618" w:rsidRPr="009606C2">
              <w:rPr>
                <w:rFonts w:ascii="Arial" w:hAnsi="Arial" w:cs="Arial"/>
                <w:color w:val="000000"/>
                <w:sz w:val="20"/>
                <w:szCs w:val="18"/>
              </w:rPr>
              <w:t xml:space="preserve"> </w:t>
            </w:r>
            <w:r w:rsidRPr="009606C2">
              <w:rPr>
                <w:rFonts w:ascii="Arial" w:hAnsi="Arial" w:cs="Arial"/>
                <w:color w:val="000000"/>
                <w:sz w:val="20"/>
                <w:szCs w:val="18"/>
              </w:rPr>
              <w:t>вовлечения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детей</w:t>
            </w:r>
            <w:r w:rsidR="00887618" w:rsidRPr="009606C2">
              <w:rPr>
                <w:rFonts w:ascii="Arial" w:hAnsi="Arial" w:cs="Arial"/>
                <w:color w:val="000000"/>
                <w:sz w:val="20"/>
                <w:szCs w:val="18"/>
              </w:rPr>
              <w:t xml:space="preserve"> </w:t>
            </w:r>
            <w:r w:rsidRPr="009606C2">
              <w:rPr>
                <w:rFonts w:ascii="Arial" w:hAnsi="Arial" w:cs="Arial"/>
                <w:color w:val="000000"/>
                <w:sz w:val="20"/>
                <w:szCs w:val="18"/>
              </w:rPr>
              <w:t>и</w:t>
            </w:r>
            <w:r w:rsidR="00887618" w:rsidRPr="009606C2">
              <w:rPr>
                <w:rFonts w:ascii="Arial" w:hAnsi="Arial" w:cs="Arial"/>
                <w:color w:val="000000"/>
                <w:sz w:val="20"/>
                <w:szCs w:val="18"/>
              </w:rPr>
              <w:t xml:space="preserve"> </w:t>
            </w:r>
            <w:r w:rsidRPr="009606C2">
              <w:rPr>
                <w:rFonts w:ascii="Arial" w:hAnsi="Arial" w:cs="Arial"/>
                <w:color w:val="000000"/>
                <w:sz w:val="20"/>
                <w:szCs w:val="18"/>
              </w:rPr>
              <w:t>молодежи</w:t>
            </w:r>
            <w:r w:rsidR="00887618" w:rsidRPr="009606C2">
              <w:rPr>
                <w:rFonts w:ascii="Arial" w:hAnsi="Arial" w:cs="Arial"/>
                <w:color w:val="000000"/>
                <w:sz w:val="20"/>
                <w:szCs w:val="18"/>
              </w:rPr>
              <w:t xml:space="preserve"> </w:t>
            </w:r>
            <w:r w:rsidRPr="009606C2">
              <w:rPr>
                <w:rFonts w:ascii="Arial" w:hAnsi="Arial" w:cs="Arial"/>
                <w:color w:val="000000"/>
                <w:sz w:val="20"/>
                <w:szCs w:val="18"/>
              </w:rPr>
              <w:t>в</w:t>
            </w:r>
            <w:r w:rsidR="00887618" w:rsidRPr="009606C2">
              <w:rPr>
                <w:rFonts w:ascii="Arial" w:hAnsi="Arial" w:cs="Arial"/>
                <w:color w:val="000000"/>
                <w:sz w:val="20"/>
                <w:szCs w:val="18"/>
              </w:rPr>
              <w:t xml:space="preserve"> </w:t>
            </w:r>
            <w:r w:rsidRPr="009606C2">
              <w:rPr>
                <w:rFonts w:ascii="Arial" w:hAnsi="Arial" w:cs="Arial"/>
                <w:color w:val="000000"/>
                <w:sz w:val="20"/>
                <w:szCs w:val="18"/>
              </w:rPr>
              <w:t>деятельность</w:t>
            </w:r>
            <w:r w:rsidR="00887618" w:rsidRPr="009606C2">
              <w:rPr>
                <w:rFonts w:ascii="Arial" w:hAnsi="Arial" w:cs="Arial"/>
                <w:color w:val="000000"/>
                <w:sz w:val="20"/>
                <w:szCs w:val="18"/>
              </w:rPr>
              <w:t xml:space="preserve"> </w:t>
            </w:r>
            <w:r w:rsidRPr="009606C2">
              <w:rPr>
                <w:rFonts w:ascii="Arial" w:hAnsi="Arial" w:cs="Arial"/>
                <w:color w:val="000000"/>
                <w:sz w:val="20"/>
                <w:szCs w:val="18"/>
              </w:rPr>
              <w:t>по</w:t>
            </w:r>
            <w:r w:rsidR="00887618" w:rsidRPr="009606C2">
              <w:rPr>
                <w:rFonts w:ascii="Arial" w:hAnsi="Arial" w:cs="Arial"/>
                <w:color w:val="000000"/>
                <w:sz w:val="20"/>
                <w:szCs w:val="18"/>
              </w:rPr>
              <w:t xml:space="preserve"> </w:t>
            </w:r>
            <w:r w:rsidRPr="009606C2">
              <w:rPr>
                <w:rFonts w:ascii="Arial" w:hAnsi="Arial" w:cs="Arial"/>
                <w:color w:val="000000"/>
                <w:sz w:val="20"/>
                <w:szCs w:val="18"/>
              </w:rPr>
              <w:lastRenderedPageBreak/>
              <w:t>обеспечению</w:t>
            </w:r>
            <w:r w:rsidR="00887618" w:rsidRPr="009606C2">
              <w:rPr>
                <w:rFonts w:ascii="Arial" w:hAnsi="Arial" w:cs="Arial"/>
                <w:color w:val="000000"/>
                <w:sz w:val="20"/>
                <w:szCs w:val="18"/>
              </w:rPr>
              <w:t xml:space="preserve"> </w:t>
            </w:r>
            <w:r w:rsidRPr="009606C2">
              <w:rPr>
                <w:rFonts w:ascii="Arial" w:hAnsi="Arial" w:cs="Arial"/>
                <w:color w:val="000000"/>
                <w:sz w:val="20"/>
                <w:szCs w:val="18"/>
              </w:rPr>
              <w:t>безопасности</w:t>
            </w:r>
            <w:r w:rsidR="00887618" w:rsidRPr="009606C2">
              <w:rPr>
                <w:rFonts w:ascii="Arial" w:hAnsi="Arial" w:cs="Arial"/>
                <w:color w:val="000000"/>
                <w:sz w:val="20"/>
                <w:szCs w:val="18"/>
              </w:rPr>
              <w:t xml:space="preserve"> </w:t>
            </w:r>
            <w:r w:rsidRPr="009606C2">
              <w:rPr>
                <w:rFonts w:ascii="Arial" w:hAnsi="Arial" w:cs="Arial"/>
                <w:color w:val="000000"/>
                <w:sz w:val="20"/>
                <w:szCs w:val="18"/>
              </w:rPr>
              <w:t>дорожного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движения</w:t>
            </w:r>
          </w:p>
        </w:tc>
        <w:tc>
          <w:tcPr>
            <w:tcW w:w="342"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500"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w:t>
            </w: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8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6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Style w:val="ae"/>
                <w:rFonts w:ascii="Arial" w:hAnsi="Arial" w:cs="Arial"/>
                <w:color w:val="000000"/>
                <w:sz w:val="20"/>
                <w:szCs w:val="18"/>
              </w:rPr>
              <w:t>всего</w:t>
            </w:r>
          </w:p>
        </w:tc>
        <w:tc>
          <w:tcPr>
            <w:tcW w:w="41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c>
          <w:tcPr>
            <w:tcW w:w="4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c>
          <w:tcPr>
            <w:tcW w:w="42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c>
          <w:tcPr>
            <w:tcW w:w="374"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c>
          <w:tcPr>
            <w:tcW w:w="347"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r>
      <w:tr w:rsidR="009606C2" w:rsidRPr="009606C2" w:rsidTr="00457022">
        <w:tc>
          <w:tcPr>
            <w:tcW w:w="495" w:type="pct"/>
            <w:vMerge/>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2"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2"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500"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8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6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lastRenderedPageBreak/>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41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2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74"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7"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p>
        </w:tc>
      </w:tr>
      <w:tr w:rsidR="009606C2" w:rsidRPr="009606C2" w:rsidTr="00457022">
        <w:tc>
          <w:tcPr>
            <w:tcW w:w="495" w:type="pct"/>
            <w:vMerge/>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2"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2"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500"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8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6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местный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41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2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74"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7"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p>
        </w:tc>
      </w:tr>
      <w:tr w:rsidR="009606C2" w:rsidRPr="009606C2" w:rsidTr="00457022">
        <w:tc>
          <w:tcPr>
            <w:tcW w:w="495" w:type="pct"/>
            <w:vMerge w:val="restar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Мероприятие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2.4</w:t>
            </w:r>
          </w:p>
        </w:tc>
        <w:tc>
          <w:tcPr>
            <w:tcW w:w="342"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Организация</w:t>
            </w:r>
            <w:r w:rsidR="00887618" w:rsidRPr="009606C2">
              <w:rPr>
                <w:rFonts w:ascii="Arial" w:hAnsi="Arial" w:cs="Arial"/>
                <w:color w:val="000000"/>
                <w:sz w:val="20"/>
                <w:szCs w:val="18"/>
              </w:rPr>
              <w:t xml:space="preserve"> </w:t>
            </w:r>
            <w:r w:rsidRPr="009606C2">
              <w:rPr>
                <w:rFonts w:ascii="Arial" w:hAnsi="Arial" w:cs="Arial"/>
                <w:color w:val="000000"/>
                <w:sz w:val="20"/>
                <w:szCs w:val="18"/>
              </w:rPr>
              <w:t>системы</w:t>
            </w:r>
            <w:r w:rsidR="00887618" w:rsidRPr="009606C2">
              <w:rPr>
                <w:rFonts w:ascii="Arial" w:hAnsi="Arial" w:cs="Arial"/>
                <w:color w:val="000000"/>
                <w:sz w:val="20"/>
                <w:szCs w:val="18"/>
              </w:rPr>
              <w:t xml:space="preserve"> </w:t>
            </w:r>
            <w:r w:rsidRPr="009606C2">
              <w:rPr>
                <w:rFonts w:ascii="Arial" w:hAnsi="Arial" w:cs="Arial"/>
                <w:color w:val="000000"/>
                <w:sz w:val="20"/>
                <w:szCs w:val="18"/>
              </w:rPr>
              <w:t>оказания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методической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помощи</w:t>
            </w:r>
            <w:r w:rsidR="00887618" w:rsidRPr="009606C2">
              <w:rPr>
                <w:rFonts w:ascii="Arial" w:hAnsi="Arial" w:cs="Arial"/>
                <w:color w:val="000000"/>
                <w:sz w:val="20"/>
                <w:szCs w:val="18"/>
              </w:rPr>
              <w:t xml:space="preserve"> </w:t>
            </w:r>
            <w:r w:rsidRPr="009606C2">
              <w:rPr>
                <w:rFonts w:ascii="Arial" w:hAnsi="Arial" w:cs="Arial"/>
                <w:color w:val="000000"/>
                <w:sz w:val="20"/>
                <w:szCs w:val="18"/>
              </w:rPr>
              <w:t>родителям</w:t>
            </w:r>
            <w:r w:rsidR="00887618" w:rsidRPr="009606C2">
              <w:rPr>
                <w:rFonts w:ascii="Arial" w:hAnsi="Arial" w:cs="Arial"/>
                <w:color w:val="000000"/>
                <w:sz w:val="20"/>
                <w:szCs w:val="18"/>
              </w:rPr>
              <w:t xml:space="preserve"> </w:t>
            </w:r>
            <w:r w:rsidRPr="009606C2">
              <w:rPr>
                <w:rFonts w:ascii="Arial" w:hAnsi="Arial" w:cs="Arial"/>
                <w:color w:val="000000"/>
                <w:sz w:val="20"/>
                <w:szCs w:val="18"/>
              </w:rPr>
              <w:t>в</w:t>
            </w:r>
            <w:r w:rsidR="00887618" w:rsidRPr="009606C2">
              <w:rPr>
                <w:rFonts w:ascii="Arial" w:hAnsi="Arial" w:cs="Arial"/>
                <w:color w:val="000000"/>
                <w:sz w:val="20"/>
                <w:szCs w:val="18"/>
              </w:rPr>
              <w:t xml:space="preserve"> </w:t>
            </w:r>
            <w:r w:rsidRPr="009606C2">
              <w:rPr>
                <w:rFonts w:ascii="Arial" w:hAnsi="Arial" w:cs="Arial"/>
                <w:color w:val="000000"/>
                <w:sz w:val="20"/>
                <w:szCs w:val="18"/>
              </w:rPr>
              <w:t>вопросах</w:t>
            </w:r>
            <w:r w:rsidR="00887618" w:rsidRPr="009606C2">
              <w:rPr>
                <w:rFonts w:ascii="Arial" w:hAnsi="Arial" w:cs="Arial"/>
                <w:color w:val="000000"/>
                <w:sz w:val="20"/>
                <w:szCs w:val="18"/>
              </w:rPr>
              <w:t xml:space="preserve"> </w:t>
            </w:r>
            <w:r w:rsidRPr="009606C2">
              <w:rPr>
                <w:rFonts w:ascii="Arial" w:hAnsi="Arial" w:cs="Arial"/>
                <w:color w:val="000000"/>
                <w:sz w:val="20"/>
                <w:szCs w:val="18"/>
              </w:rPr>
              <w:t>обучения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детей</w:t>
            </w:r>
            <w:r w:rsidR="00887618" w:rsidRPr="009606C2">
              <w:rPr>
                <w:rFonts w:ascii="Arial" w:hAnsi="Arial" w:cs="Arial"/>
                <w:color w:val="000000"/>
                <w:sz w:val="20"/>
                <w:szCs w:val="18"/>
              </w:rPr>
              <w:t xml:space="preserve"> </w:t>
            </w:r>
            <w:hyperlink r:id="rId128" w:history="1">
              <w:r w:rsidRPr="009606C2">
                <w:rPr>
                  <w:rStyle w:val="af1"/>
                  <w:rFonts w:ascii="Arial" w:eastAsiaTheme="minorEastAsia" w:hAnsi="Arial" w:cs="Arial"/>
                  <w:b/>
                  <w:bCs/>
                  <w:color w:val="000000"/>
                  <w:szCs w:val="18"/>
                </w:rPr>
                <w:t>правилам</w:t>
              </w:r>
            </w:hyperlink>
            <w:r w:rsidR="00887618" w:rsidRPr="009606C2">
              <w:rPr>
                <w:rFonts w:ascii="Arial" w:hAnsi="Arial" w:cs="Arial"/>
                <w:color w:val="000000"/>
                <w:sz w:val="20"/>
                <w:szCs w:val="18"/>
              </w:rPr>
              <w:t xml:space="preserve"> </w:t>
            </w:r>
            <w:r w:rsidRPr="009606C2">
              <w:rPr>
                <w:rFonts w:ascii="Arial" w:hAnsi="Arial" w:cs="Arial"/>
                <w:color w:val="000000"/>
                <w:sz w:val="20"/>
                <w:szCs w:val="18"/>
              </w:rPr>
              <w:t>дорожного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движения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и</w:t>
            </w:r>
            <w:r w:rsidR="00887618" w:rsidRPr="009606C2">
              <w:rPr>
                <w:rFonts w:ascii="Arial" w:hAnsi="Arial" w:cs="Arial"/>
                <w:color w:val="000000"/>
                <w:sz w:val="20"/>
                <w:szCs w:val="18"/>
              </w:rPr>
              <w:t xml:space="preserve"> </w:t>
            </w:r>
            <w:r w:rsidRPr="009606C2">
              <w:rPr>
                <w:rFonts w:ascii="Arial" w:hAnsi="Arial" w:cs="Arial"/>
                <w:color w:val="000000"/>
                <w:sz w:val="20"/>
                <w:szCs w:val="18"/>
              </w:rPr>
              <w:t>навыкам</w:t>
            </w:r>
            <w:r w:rsidR="00887618" w:rsidRPr="009606C2">
              <w:rPr>
                <w:rFonts w:ascii="Arial" w:hAnsi="Arial" w:cs="Arial"/>
                <w:color w:val="000000"/>
                <w:sz w:val="20"/>
                <w:szCs w:val="18"/>
              </w:rPr>
              <w:t xml:space="preserve"> </w:t>
            </w:r>
            <w:r w:rsidRPr="009606C2">
              <w:rPr>
                <w:rFonts w:ascii="Arial" w:hAnsi="Arial" w:cs="Arial"/>
                <w:color w:val="000000"/>
                <w:sz w:val="20"/>
                <w:szCs w:val="18"/>
              </w:rPr>
              <w:t>безопасного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поведения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на</w:t>
            </w:r>
            <w:r w:rsidR="00887618" w:rsidRPr="009606C2">
              <w:rPr>
                <w:rFonts w:ascii="Arial" w:hAnsi="Arial" w:cs="Arial"/>
                <w:color w:val="000000"/>
                <w:sz w:val="20"/>
                <w:szCs w:val="18"/>
              </w:rPr>
              <w:t xml:space="preserve"> </w:t>
            </w:r>
            <w:r w:rsidRPr="009606C2">
              <w:rPr>
                <w:rFonts w:ascii="Arial" w:hAnsi="Arial" w:cs="Arial"/>
                <w:color w:val="000000"/>
                <w:sz w:val="20"/>
                <w:szCs w:val="18"/>
              </w:rPr>
              <w:t>дорогах</w:t>
            </w:r>
          </w:p>
        </w:tc>
        <w:tc>
          <w:tcPr>
            <w:tcW w:w="342"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500"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8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6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Style w:val="ae"/>
                <w:rFonts w:ascii="Arial" w:hAnsi="Arial" w:cs="Arial"/>
                <w:color w:val="000000"/>
                <w:sz w:val="20"/>
                <w:szCs w:val="18"/>
              </w:rPr>
              <w:t>всего</w:t>
            </w:r>
          </w:p>
        </w:tc>
        <w:tc>
          <w:tcPr>
            <w:tcW w:w="41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c>
          <w:tcPr>
            <w:tcW w:w="4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c>
          <w:tcPr>
            <w:tcW w:w="42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c>
          <w:tcPr>
            <w:tcW w:w="374"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c>
          <w:tcPr>
            <w:tcW w:w="347"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r>
      <w:tr w:rsidR="009606C2" w:rsidRPr="009606C2" w:rsidTr="00457022">
        <w:tc>
          <w:tcPr>
            <w:tcW w:w="495" w:type="pct"/>
            <w:vMerge/>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2"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2"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500"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8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6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41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2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74"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7"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p>
        </w:tc>
      </w:tr>
      <w:tr w:rsidR="009606C2" w:rsidRPr="009606C2" w:rsidTr="00457022">
        <w:tc>
          <w:tcPr>
            <w:tcW w:w="495" w:type="pct"/>
            <w:vMerge/>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2"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2"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500"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8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6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местный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41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2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74"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7"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p>
        </w:tc>
      </w:tr>
      <w:tr w:rsidR="009606C2" w:rsidRPr="009606C2" w:rsidTr="00457022">
        <w:tc>
          <w:tcPr>
            <w:tcW w:w="495" w:type="pct"/>
            <w:vMerge w:val="restar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Мероприятие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2.5</w:t>
            </w:r>
          </w:p>
        </w:tc>
        <w:tc>
          <w:tcPr>
            <w:tcW w:w="342"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Ежегодное</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проведение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конкурсов,</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мероприятий,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направленных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на</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повышение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безопасности</w:t>
            </w:r>
            <w:r w:rsidR="00887618" w:rsidRPr="009606C2">
              <w:rPr>
                <w:rFonts w:ascii="Arial" w:hAnsi="Arial" w:cs="Arial"/>
                <w:color w:val="000000"/>
                <w:sz w:val="20"/>
                <w:szCs w:val="18"/>
              </w:rPr>
              <w:t xml:space="preserve"> </w:t>
            </w:r>
            <w:r w:rsidRPr="009606C2">
              <w:rPr>
                <w:rFonts w:ascii="Arial" w:hAnsi="Arial" w:cs="Arial"/>
                <w:color w:val="000000"/>
                <w:sz w:val="20"/>
                <w:szCs w:val="18"/>
              </w:rPr>
              <w:t>дорожного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движения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и</w:t>
            </w:r>
            <w:r w:rsidR="00887618" w:rsidRPr="009606C2">
              <w:rPr>
                <w:rFonts w:ascii="Arial" w:hAnsi="Arial" w:cs="Arial"/>
                <w:color w:val="000000"/>
                <w:sz w:val="20"/>
                <w:szCs w:val="18"/>
              </w:rPr>
              <w:t xml:space="preserve"> </w:t>
            </w:r>
            <w:r w:rsidRPr="009606C2">
              <w:rPr>
                <w:rFonts w:ascii="Arial" w:hAnsi="Arial" w:cs="Arial"/>
                <w:color w:val="000000"/>
                <w:sz w:val="20"/>
                <w:szCs w:val="18"/>
              </w:rPr>
              <w:t>культуры</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поведения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детей</w:t>
            </w:r>
            <w:r w:rsidR="00887618" w:rsidRPr="009606C2">
              <w:rPr>
                <w:rFonts w:ascii="Arial" w:hAnsi="Arial" w:cs="Arial"/>
                <w:color w:val="000000"/>
                <w:sz w:val="20"/>
                <w:szCs w:val="18"/>
              </w:rPr>
              <w:t xml:space="preserve"> </w:t>
            </w:r>
            <w:r w:rsidRPr="009606C2">
              <w:rPr>
                <w:rFonts w:ascii="Arial" w:hAnsi="Arial" w:cs="Arial"/>
                <w:color w:val="000000"/>
                <w:sz w:val="20"/>
                <w:szCs w:val="18"/>
              </w:rPr>
              <w:t>на</w:t>
            </w:r>
            <w:r w:rsidR="00887618" w:rsidRPr="009606C2">
              <w:rPr>
                <w:rFonts w:ascii="Arial" w:hAnsi="Arial" w:cs="Arial"/>
                <w:color w:val="000000"/>
                <w:sz w:val="20"/>
                <w:szCs w:val="18"/>
              </w:rPr>
              <w:t xml:space="preserve"> </w:t>
            </w:r>
            <w:r w:rsidRPr="009606C2">
              <w:rPr>
                <w:rFonts w:ascii="Arial" w:hAnsi="Arial" w:cs="Arial"/>
                <w:color w:val="000000"/>
                <w:sz w:val="20"/>
                <w:szCs w:val="18"/>
              </w:rPr>
              <w:t>дороге</w:t>
            </w:r>
          </w:p>
        </w:tc>
        <w:tc>
          <w:tcPr>
            <w:tcW w:w="342"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500"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8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6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Style w:val="ae"/>
                <w:rFonts w:ascii="Arial" w:hAnsi="Arial" w:cs="Arial"/>
                <w:color w:val="000000"/>
                <w:sz w:val="20"/>
                <w:szCs w:val="18"/>
              </w:rPr>
              <w:t>всего</w:t>
            </w:r>
          </w:p>
        </w:tc>
        <w:tc>
          <w:tcPr>
            <w:tcW w:w="41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c>
          <w:tcPr>
            <w:tcW w:w="4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c>
          <w:tcPr>
            <w:tcW w:w="42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c>
          <w:tcPr>
            <w:tcW w:w="374"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c>
          <w:tcPr>
            <w:tcW w:w="347"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r>
      <w:tr w:rsidR="009606C2" w:rsidRPr="009606C2" w:rsidTr="00457022">
        <w:tc>
          <w:tcPr>
            <w:tcW w:w="495" w:type="pct"/>
            <w:vMerge/>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2"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2"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500"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8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6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41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2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74"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7"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p>
        </w:tc>
      </w:tr>
      <w:tr w:rsidR="009606C2" w:rsidRPr="009606C2" w:rsidTr="00457022">
        <w:tc>
          <w:tcPr>
            <w:tcW w:w="495" w:type="pct"/>
            <w:vMerge/>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2"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2"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500"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8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6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местный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41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2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74"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7"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p>
        </w:tc>
      </w:tr>
      <w:tr w:rsidR="009606C2" w:rsidRPr="009606C2" w:rsidTr="00457022">
        <w:tc>
          <w:tcPr>
            <w:tcW w:w="495" w:type="pct"/>
            <w:vMerge w:val="restar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Основное</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мероприятие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3</w:t>
            </w:r>
          </w:p>
        </w:tc>
        <w:tc>
          <w:tcPr>
            <w:tcW w:w="342"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Медицинское</w:t>
            </w:r>
            <w:r w:rsidR="00887618" w:rsidRPr="009606C2">
              <w:rPr>
                <w:rFonts w:ascii="Arial" w:hAnsi="Arial" w:cs="Arial"/>
                <w:color w:val="000000"/>
                <w:sz w:val="20"/>
                <w:szCs w:val="18"/>
              </w:rPr>
              <w:t xml:space="preserve"> </w:t>
            </w:r>
            <w:r w:rsidRPr="009606C2">
              <w:rPr>
                <w:rFonts w:ascii="Arial" w:hAnsi="Arial" w:cs="Arial"/>
                <w:color w:val="000000"/>
                <w:sz w:val="20"/>
                <w:szCs w:val="18"/>
              </w:rPr>
              <w:t>обеспечение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безопасности</w:t>
            </w:r>
            <w:r w:rsidR="00887618" w:rsidRPr="009606C2">
              <w:rPr>
                <w:rFonts w:ascii="Arial" w:hAnsi="Arial" w:cs="Arial"/>
                <w:color w:val="000000"/>
                <w:sz w:val="20"/>
                <w:szCs w:val="18"/>
              </w:rPr>
              <w:t xml:space="preserve"> </w:t>
            </w:r>
            <w:r w:rsidRPr="009606C2">
              <w:rPr>
                <w:rFonts w:ascii="Arial" w:hAnsi="Arial" w:cs="Arial"/>
                <w:color w:val="000000"/>
                <w:sz w:val="20"/>
                <w:szCs w:val="18"/>
              </w:rPr>
              <w:t>дорожного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движения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и</w:t>
            </w:r>
            <w:r w:rsidR="00887618" w:rsidRPr="009606C2">
              <w:rPr>
                <w:rFonts w:ascii="Arial" w:hAnsi="Arial" w:cs="Arial"/>
                <w:color w:val="000000"/>
                <w:sz w:val="20"/>
                <w:szCs w:val="18"/>
              </w:rPr>
              <w:t xml:space="preserve"> </w:t>
            </w:r>
            <w:r w:rsidRPr="009606C2">
              <w:rPr>
                <w:rFonts w:ascii="Arial" w:hAnsi="Arial" w:cs="Arial"/>
                <w:color w:val="000000"/>
                <w:sz w:val="20"/>
                <w:szCs w:val="18"/>
              </w:rPr>
              <w:t>оказания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помощи</w:t>
            </w:r>
            <w:r w:rsidR="00887618" w:rsidRPr="009606C2">
              <w:rPr>
                <w:rFonts w:ascii="Arial" w:hAnsi="Arial" w:cs="Arial"/>
                <w:color w:val="000000"/>
                <w:sz w:val="20"/>
                <w:szCs w:val="18"/>
              </w:rPr>
              <w:t xml:space="preserve"> </w:t>
            </w:r>
            <w:r w:rsidRPr="009606C2">
              <w:rPr>
                <w:rFonts w:ascii="Arial" w:hAnsi="Arial" w:cs="Arial"/>
                <w:color w:val="000000"/>
                <w:sz w:val="20"/>
                <w:szCs w:val="18"/>
              </w:rPr>
              <w:t>пострадавшим</w:t>
            </w:r>
            <w:r w:rsidR="00887618" w:rsidRPr="009606C2">
              <w:rPr>
                <w:rFonts w:ascii="Arial" w:hAnsi="Arial" w:cs="Arial"/>
                <w:color w:val="000000"/>
                <w:sz w:val="20"/>
                <w:szCs w:val="18"/>
              </w:rPr>
              <w:t xml:space="preserve"> </w:t>
            </w:r>
            <w:r w:rsidRPr="009606C2">
              <w:rPr>
                <w:rFonts w:ascii="Arial" w:hAnsi="Arial" w:cs="Arial"/>
                <w:color w:val="000000"/>
                <w:sz w:val="20"/>
                <w:szCs w:val="18"/>
              </w:rPr>
              <w:t>в</w:t>
            </w:r>
            <w:r w:rsidR="00887618" w:rsidRPr="009606C2">
              <w:rPr>
                <w:rFonts w:ascii="Arial" w:hAnsi="Arial" w:cs="Arial"/>
                <w:color w:val="000000"/>
                <w:sz w:val="20"/>
                <w:szCs w:val="18"/>
              </w:rPr>
              <w:t xml:space="preserve"> </w:t>
            </w:r>
            <w:r w:rsidRPr="009606C2">
              <w:rPr>
                <w:rFonts w:ascii="Arial" w:hAnsi="Arial" w:cs="Arial"/>
                <w:color w:val="000000"/>
                <w:sz w:val="20"/>
                <w:szCs w:val="18"/>
              </w:rPr>
              <w:t>дорожно-транспортных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происшествиях</w:t>
            </w:r>
          </w:p>
        </w:tc>
        <w:tc>
          <w:tcPr>
            <w:tcW w:w="342"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развитие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современной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системы</w:t>
            </w:r>
            <w:r w:rsidR="00887618" w:rsidRPr="009606C2">
              <w:rPr>
                <w:rFonts w:ascii="Arial" w:hAnsi="Arial" w:cs="Arial"/>
                <w:color w:val="000000"/>
                <w:sz w:val="20"/>
                <w:szCs w:val="18"/>
              </w:rPr>
              <w:t xml:space="preserve"> </w:t>
            </w:r>
            <w:r w:rsidRPr="009606C2">
              <w:rPr>
                <w:rFonts w:ascii="Arial" w:hAnsi="Arial" w:cs="Arial"/>
                <w:color w:val="000000"/>
                <w:sz w:val="20"/>
                <w:szCs w:val="18"/>
              </w:rPr>
              <w:t>оказания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помощи</w:t>
            </w:r>
            <w:r w:rsidR="00887618" w:rsidRPr="009606C2">
              <w:rPr>
                <w:rFonts w:ascii="Arial" w:hAnsi="Arial" w:cs="Arial"/>
                <w:color w:val="000000"/>
                <w:sz w:val="20"/>
                <w:szCs w:val="18"/>
              </w:rPr>
              <w:t xml:space="preserve"> </w:t>
            </w:r>
            <w:r w:rsidRPr="009606C2">
              <w:rPr>
                <w:rFonts w:ascii="Arial" w:hAnsi="Arial" w:cs="Arial"/>
                <w:color w:val="000000"/>
                <w:sz w:val="20"/>
                <w:szCs w:val="18"/>
              </w:rPr>
              <w:t>пострадавшим</w:t>
            </w:r>
            <w:r w:rsidR="00887618" w:rsidRPr="009606C2">
              <w:rPr>
                <w:rFonts w:ascii="Arial" w:hAnsi="Arial" w:cs="Arial"/>
                <w:color w:val="000000"/>
                <w:sz w:val="20"/>
                <w:szCs w:val="18"/>
              </w:rPr>
              <w:t xml:space="preserve"> </w:t>
            </w:r>
            <w:r w:rsidRPr="009606C2">
              <w:rPr>
                <w:rFonts w:ascii="Arial" w:hAnsi="Arial" w:cs="Arial"/>
                <w:color w:val="000000"/>
                <w:sz w:val="20"/>
                <w:szCs w:val="18"/>
              </w:rPr>
              <w:t>в</w:t>
            </w:r>
            <w:r w:rsidR="00887618" w:rsidRPr="009606C2">
              <w:rPr>
                <w:rFonts w:ascii="Arial" w:hAnsi="Arial" w:cs="Arial"/>
                <w:color w:val="000000"/>
                <w:sz w:val="20"/>
                <w:szCs w:val="18"/>
              </w:rPr>
              <w:t xml:space="preserve"> </w:t>
            </w:r>
            <w:r w:rsidRPr="009606C2">
              <w:rPr>
                <w:rFonts w:ascii="Arial" w:hAnsi="Arial" w:cs="Arial"/>
                <w:color w:val="000000"/>
                <w:sz w:val="20"/>
                <w:szCs w:val="18"/>
              </w:rPr>
              <w:t>дорожно-транспортных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происшествиях</w:t>
            </w:r>
          </w:p>
        </w:tc>
        <w:tc>
          <w:tcPr>
            <w:tcW w:w="500"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8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6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Style w:val="ae"/>
                <w:rFonts w:ascii="Arial" w:hAnsi="Arial" w:cs="Arial"/>
                <w:color w:val="000000"/>
                <w:sz w:val="20"/>
                <w:szCs w:val="18"/>
              </w:rPr>
              <w:t>всего</w:t>
            </w:r>
          </w:p>
        </w:tc>
        <w:tc>
          <w:tcPr>
            <w:tcW w:w="41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c>
          <w:tcPr>
            <w:tcW w:w="4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c>
          <w:tcPr>
            <w:tcW w:w="42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c>
          <w:tcPr>
            <w:tcW w:w="374"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c>
          <w:tcPr>
            <w:tcW w:w="347"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r>
      <w:tr w:rsidR="009606C2" w:rsidRPr="009606C2" w:rsidTr="00457022">
        <w:tc>
          <w:tcPr>
            <w:tcW w:w="495" w:type="pct"/>
            <w:vMerge/>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2"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2"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500"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8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6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41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2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74"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7"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p>
        </w:tc>
      </w:tr>
      <w:tr w:rsidR="009606C2" w:rsidRPr="009606C2" w:rsidTr="00457022">
        <w:tc>
          <w:tcPr>
            <w:tcW w:w="495" w:type="pct"/>
            <w:vMerge/>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2"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2"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500"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8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6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местный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41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2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74"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7"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p>
        </w:tc>
      </w:tr>
      <w:tr w:rsidR="009606C2" w:rsidRPr="009606C2" w:rsidTr="00457022">
        <w:tc>
          <w:tcPr>
            <w:tcW w:w="495" w:type="pct"/>
            <w:vMerge w:val="restar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Мероприятие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3.1</w:t>
            </w:r>
          </w:p>
        </w:tc>
        <w:tc>
          <w:tcPr>
            <w:tcW w:w="342"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Создание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сортировочно-эвакуационных/вертолетных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площадок</w:t>
            </w:r>
            <w:r w:rsidR="00887618" w:rsidRPr="009606C2">
              <w:rPr>
                <w:rFonts w:ascii="Arial" w:hAnsi="Arial" w:cs="Arial"/>
                <w:color w:val="000000"/>
                <w:sz w:val="20"/>
                <w:szCs w:val="18"/>
              </w:rPr>
              <w:t xml:space="preserve"> </w:t>
            </w:r>
            <w:r w:rsidRPr="009606C2">
              <w:rPr>
                <w:rFonts w:ascii="Arial" w:hAnsi="Arial" w:cs="Arial"/>
                <w:color w:val="000000"/>
                <w:sz w:val="20"/>
                <w:szCs w:val="18"/>
              </w:rPr>
              <w:t>для</w:t>
            </w:r>
            <w:r w:rsidR="00887618" w:rsidRPr="009606C2">
              <w:rPr>
                <w:rFonts w:ascii="Arial" w:hAnsi="Arial" w:cs="Arial"/>
                <w:color w:val="000000"/>
                <w:sz w:val="20"/>
                <w:szCs w:val="18"/>
              </w:rPr>
              <w:t xml:space="preserve"> </w:t>
            </w:r>
            <w:r w:rsidRPr="009606C2">
              <w:rPr>
                <w:rFonts w:ascii="Arial" w:hAnsi="Arial" w:cs="Arial"/>
                <w:color w:val="000000"/>
                <w:sz w:val="20"/>
                <w:szCs w:val="18"/>
              </w:rPr>
              <w:t>обеспечения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своевременности</w:t>
            </w:r>
            <w:r w:rsidR="00887618" w:rsidRPr="009606C2">
              <w:rPr>
                <w:rFonts w:ascii="Arial" w:hAnsi="Arial" w:cs="Arial"/>
                <w:color w:val="000000"/>
                <w:sz w:val="20"/>
                <w:szCs w:val="18"/>
              </w:rPr>
              <w:t xml:space="preserve"> </w:t>
            </w:r>
            <w:r w:rsidRPr="009606C2">
              <w:rPr>
                <w:rFonts w:ascii="Arial" w:hAnsi="Arial" w:cs="Arial"/>
                <w:color w:val="000000"/>
                <w:sz w:val="20"/>
                <w:szCs w:val="18"/>
              </w:rPr>
              <w:t>оказания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экстренной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медицинской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помощи</w:t>
            </w:r>
            <w:r w:rsidR="00887618" w:rsidRPr="009606C2">
              <w:rPr>
                <w:rFonts w:ascii="Arial" w:hAnsi="Arial" w:cs="Arial"/>
                <w:color w:val="000000"/>
                <w:sz w:val="20"/>
                <w:szCs w:val="18"/>
              </w:rPr>
              <w:t xml:space="preserve"> </w:t>
            </w:r>
            <w:r w:rsidRPr="009606C2">
              <w:rPr>
                <w:rFonts w:ascii="Arial" w:hAnsi="Arial" w:cs="Arial"/>
                <w:color w:val="000000"/>
                <w:sz w:val="20"/>
                <w:szCs w:val="18"/>
              </w:rPr>
              <w:t>с</w:t>
            </w:r>
            <w:r w:rsidR="00887618" w:rsidRPr="009606C2">
              <w:rPr>
                <w:rFonts w:ascii="Arial" w:hAnsi="Arial" w:cs="Arial"/>
                <w:color w:val="000000"/>
                <w:sz w:val="20"/>
                <w:szCs w:val="18"/>
              </w:rPr>
              <w:t xml:space="preserve"> </w:t>
            </w:r>
            <w:r w:rsidRPr="009606C2">
              <w:rPr>
                <w:rFonts w:ascii="Arial" w:hAnsi="Arial" w:cs="Arial"/>
                <w:color w:val="000000"/>
                <w:sz w:val="20"/>
                <w:szCs w:val="18"/>
              </w:rPr>
              <w:t>использованием</w:t>
            </w:r>
            <w:r w:rsidR="00887618" w:rsidRPr="009606C2">
              <w:rPr>
                <w:rFonts w:ascii="Arial" w:hAnsi="Arial" w:cs="Arial"/>
                <w:color w:val="000000"/>
                <w:sz w:val="20"/>
                <w:szCs w:val="18"/>
              </w:rPr>
              <w:t xml:space="preserve"> </w:t>
            </w:r>
            <w:r w:rsidRPr="009606C2">
              <w:rPr>
                <w:rFonts w:ascii="Arial" w:hAnsi="Arial" w:cs="Arial"/>
                <w:color w:val="000000"/>
                <w:sz w:val="20"/>
                <w:szCs w:val="18"/>
              </w:rPr>
              <w:t>санитарной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авиации</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при</w:t>
            </w:r>
            <w:r w:rsidR="00887618" w:rsidRPr="009606C2">
              <w:rPr>
                <w:rFonts w:ascii="Arial" w:hAnsi="Arial" w:cs="Arial"/>
                <w:color w:val="000000"/>
                <w:sz w:val="20"/>
                <w:szCs w:val="18"/>
              </w:rPr>
              <w:t xml:space="preserve"> </w:t>
            </w:r>
            <w:r w:rsidRPr="009606C2">
              <w:rPr>
                <w:rFonts w:ascii="Arial" w:hAnsi="Arial" w:cs="Arial"/>
                <w:color w:val="000000"/>
                <w:sz w:val="20"/>
                <w:szCs w:val="18"/>
              </w:rPr>
              <w:t>дорожно-транспортных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происшествиях</w:t>
            </w:r>
          </w:p>
        </w:tc>
        <w:tc>
          <w:tcPr>
            <w:tcW w:w="342"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500"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8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6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Style w:val="ae"/>
                <w:rFonts w:ascii="Arial" w:hAnsi="Arial" w:cs="Arial"/>
                <w:color w:val="000000"/>
                <w:sz w:val="20"/>
                <w:szCs w:val="18"/>
              </w:rPr>
              <w:t>всего</w:t>
            </w:r>
          </w:p>
        </w:tc>
        <w:tc>
          <w:tcPr>
            <w:tcW w:w="41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c>
          <w:tcPr>
            <w:tcW w:w="4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c>
          <w:tcPr>
            <w:tcW w:w="42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c>
          <w:tcPr>
            <w:tcW w:w="374"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c>
          <w:tcPr>
            <w:tcW w:w="347"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r>
      <w:tr w:rsidR="009606C2" w:rsidRPr="009606C2" w:rsidTr="00457022">
        <w:tc>
          <w:tcPr>
            <w:tcW w:w="495" w:type="pct"/>
            <w:vMerge/>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2"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2"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500"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8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6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41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2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74"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7"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p>
        </w:tc>
      </w:tr>
      <w:tr w:rsidR="009606C2" w:rsidRPr="009606C2" w:rsidTr="00457022">
        <w:tc>
          <w:tcPr>
            <w:tcW w:w="495" w:type="pct"/>
            <w:vMerge/>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2"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2"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500"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8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6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местный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41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2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74"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7"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p>
        </w:tc>
      </w:tr>
      <w:tr w:rsidR="009606C2" w:rsidRPr="009606C2" w:rsidTr="00457022">
        <w:tc>
          <w:tcPr>
            <w:tcW w:w="495" w:type="pct"/>
            <w:vMerge w:val="restar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Мероприятие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3.2</w:t>
            </w:r>
          </w:p>
        </w:tc>
        <w:tc>
          <w:tcPr>
            <w:tcW w:w="342"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Повышение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квалификации</w:t>
            </w:r>
            <w:r w:rsidR="00887618" w:rsidRPr="009606C2">
              <w:rPr>
                <w:rFonts w:ascii="Arial" w:hAnsi="Arial" w:cs="Arial"/>
                <w:color w:val="000000"/>
                <w:sz w:val="20"/>
                <w:szCs w:val="18"/>
              </w:rPr>
              <w:t xml:space="preserve"> </w:t>
            </w:r>
            <w:r w:rsidRPr="009606C2">
              <w:rPr>
                <w:rFonts w:ascii="Arial" w:hAnsi="Arial" w:cs="Arial"/>
                <w:color w:val="000000"/>
                <w:sz w:val="20"/>
                <w:szCs w:val="18"/>
              </w:rPr>
              <w:t>сотрудников</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пожарно-спасательных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подразделений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ГКЧС</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Чувашии,</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принимающих</w:t>
            </w:r>
            <w:r w:rsidR="00887618" w:rsidRPr="009606C2">
              <w:rPr>
                <w:rFonts w:ascii="Arial" w:hAnsi="Arial" w:cs="Arial"/>
                <w:color w:val="000000"/>
                <w:sz w:val="20"/>
                <w:szCs w:val="18"/>
              </w:rPr>
              <w:t xml:space="preserve"> </w:t>
            </w:r>
            <w:r w:rsidRPr="009606C2">
              <w:rPr>
                <w:rFonts w:ascii="Arial" w:hAnsi="Arial" w:cs="Arial"/>
                <w:color w:val="000000"/>
                <w:sz w:val="20"/>
                <w:szCs w:val="18"/>
              </w:rPr>
              <w:t>участие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в</w:t>
            </w:r>
            <w:r w:rsidR="00887618" w:rsidRPr="009606C2">
              <w:rPr>
                <w:rFonts w:ascii="Arial" w:hAnsi="Arial" w:cs="Arial"/>
                <w:color w:val="000000"/>
                <w:sz w:val="20"/>
                <w:szCs w:val="18"/>
              </w:rPr>
              <w:t xml:space="preserve"> </w:t>
            </w:r>
            <w:r w:rsidRPr="009606C2">
              <w:rPr>
                <w:rFonts w:ascii="Arial" w:hAnsi="Arial" w:cs="Arial"/>
                <w:color w:val="000000"/>
                <w:sz w:val="20"/>
                <w:szCs w:val="18"/>
              </w:rPr>
              <w:t>ликвидации</w:t>
            </w:r>
            <w:r w:rsidR="00887618" w:rsidRPr="009606C2">
              <w:rPr>
                <w:rFonts w:ascii="Arial" w:hAnsi="Arial" w:cs="Arial"/>
                <w:color w:val="000000"/>
                <w:sz w:val="20"/>
                <w:szCs w:val="18"/>
              </w:rPr>
              <w:t xml:space="preserve"> </w:t>
            </w:r>
            <w:r w:rsidRPr="009606C2">
              <w:rPr>
                <w:rFonts w:ascii="Arial" w:hAnsi="Arial" w:cs="Arial"/>
                <w:color w:val="000000"/>
                <w:sz w:val="20"/>
                <w:szCs w:val="18"/>
              </w:rPr>
              <w:t>дорожно-транспортных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происшествий</w:t>
            </w:r>
          </w:p>
        </w:tc>
        <w:tc>
          <w:tcPr>
            <w:tcW w:w="342"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500"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8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6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Style w:val="ae"/>
                <w:rFonts w:ascii="Arial" w:hAnsi="Arial" w:cs="Arial"/>
                <w:color w:val="000000"/>
                <w:sz w:val="20"/>
                <w:szCs w:val="18"/>
              </w:rPr>
              <w:t>всего</w:t>
            </w:r>
          </w:p>
        </w:tc>
        <w:tc>
          <w:tcPr>
            <w:tcW w:w="41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c>
          <w:tcPr>
            <w:tcW w:w="4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c>
          <w:tcPr>
            <w:tcW w:w="42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c>
          <w:tcPr>
            <w:tcW w:w="374"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c>
          <w:tcPr>
            <w:tcW w:w="347"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r>
      <w:tr w:rsidR="009606C2" w:rsidRPr="009606C2" w:rsidTr="00457022">
        <w:tc>
          <w:tcPr>
            <w:tcW w:w="495" w:type="pct"/>
            <w:vMerge/>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2"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2"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500"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8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6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41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2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74"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7"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p>
        </w:tc>
      </w:tr>
      <w:tr w:rsidR="009606C2" w:rsidRPr="009606C2" w:rsidTr="00457022">
        <w:tc>
          <w:tcPr>
            <w:tcW w:w="495" w:type="pct"/>
            <w:vMerge/>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2"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2"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500"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8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6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местный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41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2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74"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7"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p>
        </w:tc>
      </w:tr>
      <w:tr w:rsidR="009606C2" w:rsidRPr="009606C2" w:rsidTr="00457022">
        <w:tc>
          <w:tcPr>
            <w:tcW w:w="495" w:type="pct"/>
            <w:vMerge w:val="restar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Мероприятие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3.3</w:t>
            </w:r>
          </w:p>
        </w:tc>
        <w:tc>
          <w:tcPr>
            <w:tcW w:w="342"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Проведение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учений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и</w:t>
            </w:r>
            <w:r w:rsidR="00887618" w:rsidRPr="009606C2">
              <w:rPr>
                <w:rFonts w:ascii="Arial" w:hAnsi="Arial" w:cs="Arial"/>
                <w:color w:val="000000"/>
                <w:sz w:val="20"/>
                <w:szCs w:val="18"/>
              </w:rPr>
              <w:t xml:space="preserve"> </w:t>
            </w:r>
            <w:r w:rsidRPr="009606C2">
              <w:rPr>
                <w:rFonts w:ascii="Arial" w:hAnsi="Arial" w:cs="Arial"/>
                <w:color w:val="000000"/>
                <w:sz w:val="20"/>
                <w:szCs w:val="18"/>
              </w:rPr>
              <w:t>соревнований</w:t>
            </w:r>
            <w:r w:rsidR="00887618" w:rsidRPr="009606C2">
              <w:rPr>
                <w:rFonts w:ascii="Arial" w:hAnsi="Arial" w:cs="Arial"/>
                <w:color w:val="000000"/>
                <w:sz w:val="20"/>
                <w:szCs w:val="18"/>
              </w:rPr>
              <w:t xml:space="preserve"> </w:t>
            </w:r>
            <w:r w:rsidRPr="009606C2">
              <w:rPr>
                <w:rFonts w:ascii="Arial" w:hAnsi="Arial" w:cs="Arial"/>
                <w:color w:val="000000"/>
                <w:sz w:val="20"/>
                <w:szCs w:val="18"/>
              </w:rPr>
              <w:t>с</w:t>
            </w:r>
            <w:r w:rsidR="00887618" w:rsidRPr="009606C2">
              <w:rPr>
                <w:rFonts w:ascii="Arial" w:hAnsi="Arial" w:cs="Arial"/>
                <w:color w:val="000000"/>
                <w:sz w:val="20"/>
                <w:szCs w:val="18"/>
              </w:rPr>
              <w:t xml:space="preserve"> </w:t>
            </w:r>
            <w:r w:rsidRPr="009606C2">
              <w:rPr>
                <w:rFonts w:ascii="Arial" w:hAnsi="Arial" w:cs="Arial"/>
                <w:color w:val="000000"/>
                <w:sz w:val="20"/>
                <w:szCs w:val="18"/>
              </w:rPr>
              <w:t>участием</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пожарно-спасательных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подразделений,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а</w:t>
            </w:r>
            <w:r w:rsidR="00887618" w:rsidRPr="009606C2">
              <w:rPr>
                <w:rFonts w:ascii="Arial" w:hAnsi="Arial" w:cs="Arial"/>
                <w:color w:val="000000"/>
                <w:sz w:val="20"/>
                <w:szCs w:val="18"/>
              </w:rPr>
              <w:t xml:space="preserve"> </w:t>
            </w:r>
            <w:r w:rsidRPr="009606C2">
              <w:rPr>
                <w:rFonts w:ascii="Arial" w:hAnsi="Arial" w:cs="Arial"/>
                <w:color w:val="000000"/>
                <w:sz w:val="20"/>
                <w:szCs w:val="18"/>
              </w:rPr>
              <w:t>также</w:t>
            </w:r>
            <w:r w:rsidR="00887618" w:rsidRPr="009606C2">
              <w:rPr>
                <w:rFonts w:ascii="Arial" w:hAnsi="Arial" w:cs="Arial"/>
                <w:color w:val="000000"/>
                <w:sz w:val="20"/>
                <w:szCs w:val="18"/>
              </w:rPr>
              <w:t xml:space="preserve"> </w:t>
            </w:r>
            <w:r w:rsidRPr="009606C2">
              <w:rPr>
                <w:rFonts w:ascii="Arial" w:hAnsi="Arial" w:cs="Arial"/>
                <w:color w:val="000000"/>
                <w:sz w:val="20"/>
                <w:szCs w:val="18"/>
              </w:rPr>
              <w:t>с</w:t>
            </w:r>
            <w:r w:rsidR="00887618" w:rsidRPr="009606C2">
              <w:rPr>
                <w:rFonts w:ascii="Arial" w:hAnsi="Arial" w:cs="Arial"/>
                <w:color w:val="000000"/>
                <w:sz w:val="20"/>
                <w:szCs w:val="18"/>
              </w:rPr>
              <w:t xml:space="preserve"> </w:t>
            </w:r>
            <w:r w:rsidRPr="009606C2">
              <w:rPr>
                <w:rFonts w:ascii="Arial" w:hAnsi="Arial" w:cs="Arial"/>
                <w:color w:val="000000"/>
                <w:sz w:val="20"/>
                <w:szCs w:val="18"/>
              </w:rPr>
              <w:t>участием</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подразделений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полиции,</w:t>
            </w:r>
            <w:r w:rsidR="00887618" w:rsidRPr="009606C2">
              <w:rPr>
                <w:rFonts w:ascii="Arial" w:hAnsi="Arial" w:cs="Arial"/>
                <w:color w:val="000000"/>
                <w:sz w:val="20"/>
                <w:szCs w:val="18"/>
              </w:rPr>
              <w:t xml:space="preserve"> </w:t>
            </w:r>
            <w:r w:rsidRPr="009606C2">
              <w:rPr>
                <w:rFonts w:ascii="Arial" w:hAnsi="Arial" w:cs="Arial"/>
                <w:color w:val="000000"/>
                <w:sz w:val="20"/>
                <w:szCs w:val="18"/>
              </w:rPr>
              <w:t>медицинских</w:t>
            </w:r>
            <w:r w:rsidR="00887618" w:rsidRPr="009606C2">
              <w:rPr>
                <w:rFonts w:ascii="Arial" w:hAnsi="Arial" w:cs="Arial"/>
                <w:color w:val="000000"/>
                <w:sz w:val="20"/>
                <w:szCs w:val="18"/>
              </w:rPr>
              <w:t xml:space="preserve"> </w:t>
            </w:r>
            <w:r w:rsidRPr="009606C2">
              <w:rPr>
                <w:rFonts w:ascii="Arial" w:hAnsi="Arial" w:cs="Arial"/>
                <w:color w:val="000000"/>
                <w:sz w:val="20"/>
                <w:szCs w:val="18"/>
              </w:rPr>
              <w:t>учреждений,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дорожных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служб</w:t>
            </w:r>
          </w:p>
        </w:tc>
        <w:tc>
          <w:tcPr>
            <w:tcW w:w="342"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500"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8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6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Style w:val="ae"/>
                <w:rFonts w:ascii="Arial" w:hAnsi="Arial" w:cs="Arial"/>
                <w:color w:val="000000"/>
                <w:sz w:val="20"/>
                <w:szCs w:val="18"/>
              </w:rPr>
              <w:t>всего</w:t>
            </w:r>
          </w:p>
        </w:tc>
        <w:tc>
          <w:tcPr>
            <w:tcW w:w="41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c>
          <w:tcPr>
            <w:tcW w:w="4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c>
          <w:tcPr>
            <w:tcW w:w="42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c>
          <w:tcPr>
            <w:tcW w:w="374"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c>
          <w:tcPr>
            <w:tcW w:w="347"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r>
      <w:tr w:rsidR="009606C2" w:rsidRPr="009606C2" w:rsidTr="00457022">
        <w:tc>
          <w:tcPr>
            <w:tcW w:w="495" w:type="pct"/>
            <w:vMerge/>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2"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2"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500"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8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6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41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2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74"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7"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p>
        </w:tc>
      </w:tr>
      <w:tr w:rsidR="009606C2" w:rsidRPr="009606C2" w:rsidTr="00457022">
        <w:tc>
          <w:tcPr>
            <w:tcW w:w="495" w:type="pct"/>
            <w:vMerge/>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2"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2"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500"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8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6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местный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41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2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74"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7"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p>
        </w:tc>
      </w:tr>
      <w:tr w:rsidR="009606C2" w:rsidRPr="009606C2" w:rsidTr="00457022">
        <w:tc>
          <w:tcPr>
            <w:tcW w:w="495" w:type="pct"/>
            <w:vMerge w:val="restar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Основное</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мероприятие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4</w:t>
            </w:r>
          </w:p>
        </w:tc>
        <w:tc>
          <w:tcPr>
            <w:tcW w:w="342"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Повышение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правового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сознания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участников</w:t>
            </w:r>
            <w:r w:rsidR="00887618" w:rsidRPr="009606C2">
              <w:rPr>
                <w:rFonts w:ascii="Arial" w:hAnsi="Arial" w:cs="Arial"/>
                <w:color w:val="000000"/>
                <w:sz w:val="20"/>
                <w:szCs w:val="18"/>
              </w:rPr>
              <w:t xml:space="preserve"> </w:t>
            </w:r>
            <w:r w:rsidRPr="009606C2">
              <w:rPr>
                <w:rFonts w:ascii="Arial" w:hAnsi="Arial" w:cs="Arial"/>
                <w:color w:val="000000"/>
                <w:sz w:val="20"/>
                <w:szCs w:val="18"/>
              </w:rPr>
              <w:t>дорожного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движения</w:t>
            </w:r>
          </w:p>
        </w:tc>
        <w:tc>
          <w:tcPr>
            <w:tcW w:w="342"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создание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системы</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пропаганды</w:t>
            </w:r>
            <w:r w:rsidR="00887618" w:rsidRPr="009606C2">
              <w:rPr>
                <w:rFonts w:ascii="Arial" w:hAnsi="Arial" w:cs="Arial"/>
                <w:color w:val="000000"/>
                <w:sz w:val="20"/>
                <w:szCs w:val="18"/>
              </w:rPr>
              <w:t xml:space="preserve"> </w:t>
            </w:r>
            <w:r w:rsidRPr="009606C2">
              <w:rPr>
                <w:rFonts w:ascii="Arial" w:hAnsi="Arial" w:cs="Arial"/>
                <w:color w:val="000000"/>
                <w:sz w:val="20"/>
                <w:szCs w:val="18"/>
              </w:rPr>
              <w:t>с</w:t>
            </w:r>
            <w:r w:rsidR="00887618" w:rsidRPr="009606C2">
              <w:rPr>
                <w:rFonts w:ascii="Arial" w:hAnsi="Arial" w:cs="Arial"/>
                <w:color w:val="000000"/>
                <w:sz w:val="20"/>
                <w:szCs w:val="18"/>
              </w:rPr>
              <w:t xml:space="preserve"> </w:t>
            </w:r>
            <w:r w:rsidRPr="009606C2">
              <w:rPr>
                <w:rFonts w:ascii="Arial" w:hAnsi="Arial" w:cs="Arial"/>
                <w:color w:val="000000"/>
                <w:sz w:val="20"/>
                <w:szCs w:val="18"/>
              </w:rPr>
              <w:t>целью</w:t>
            </w:r>
            <w:r w:rsidR="00887618" w:rsidRPr="009606C2">
              <w:rPr>
                <w:rFonts w:ascii="Arial" w:hAnsi="Arial" w:cs="Arial"/>
                <w:color w:val="000000"/>
                <w:sz w:val="20"/>
                <w:szCs w:val="18"/>
              </w:rPr>
              <w:t xml:space="preserve"> </w:t>
            </w:r>
            <w:r w:rsidRPr="009606C2">
              <w:rPr>
                <w:rFonts w:ascii="Arial" w:hAnsi="Arial" w:cs="Arial"/>
                <w:color w:val="000000"/>
                <w:sz w:val="20"/>
                <w:szCs w:val="18"/>
              </w:rPr>
              <w:t>формирования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негативного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отношения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к</w:t>
            </w:r>
            <w:r w:rsidR="00887618" w:rsidRPr="009606C2">
              <w:rPr>
                <w:rFonts w:ascii="Arial" w:hAnsi="Arial" w:cs="Arial"/>
                <w:color w:val="000000"/>
                <w:sz w:val="20"/>
                <w:szCs w:val="18"/>
              </w:rPr>
              <w:t xml:space="preserve"> </w:t>
            </w:r>
            <w:r w:rsidRPr="009606C2">
              <w:rPr>
                <w:rFonts w:ascii="Arial" w:hAnsi="Arial" w:cs="Arial"/>
                <w:color w:val="000000"/>
                <w:sz w:val="20"/>
                <w:szCs w:val="18"/>
              </w:rPr>
              <w:t>правонаруш</w:t>
            </w:r>
            <w:r w:rsidRPr="009606C2">
              <w:rPr>
                <w:rFonts w:ascii="Arial" w:hAnsi="Arial" w:cs="Arial"/>
                <w:color w:val="000000"/>
                <w:sz w:val="20"/>
                <w:szCs w:val="18"/>
              </w:rPr>
              <w:lastRenderedPageBreak/>
              <w:t>ениям</w:t>
            </w:r>
            <w:r w:rsidR="00887618" w:rsidRPr="009606C2">
              <w:rPr>
                <w:rFonts w:ascii="Arial" w:hAnsi="Arial" w:cs="Arial"/>
                <w:color w:val="000000"/>
                <w:sz w:val="20"/>
                <w:szCs w:val="18"/>
              </w:rPr>
              <w:t xml:space="preserve"> </w:t>
            </w:r>
            <w:r w:rsidRPr="009606C2">
              <w:rPr>
                <w:rFonts w:ascii="Arial" w:hAnsi="Arial" w:cs="Arial"/>
                <w:color w:val="000000"/>
                <w:sz w:val="20"/>
                <w:szCs w:val="18"/>
              </w:rPr>
              <w:t>в</w:t>
            </w:r>
            <w:r w:rsidR="00887618" w:rsidRPr="009606C2">
              <w:rPr>
                <w:rFonts w:ascii="Arial" w:hAnsi="Arial" w:cs="Arial"/>
                <w:color w:val="000000"/>
                <w:sz w:val="20"/>
                <w:szCs w:val="18"/>
              </w:rPr>
              <w:t xml:space="preserve"> </w:t>
            </w:r>
            <w:r w:rsidRPr="009606C2">
              <w:rPr>
                <w:rFonts w:ascii="Arial" w:hAnsi="Arial" w:cs="Arial"/>
                <w:color w:val="000000"/>
                <w:sz w:val="20"/>
                <w:szCs w:val="18"/>
              </w:rPr>
              <w:t>сфере</w:t>
            </w:r>
            <w:r w:rsidR="00887618" w:rsidRPr="009606C2">
              <w:rPr>
                <w:rFonts w:ascii="Arial" w:hAnsi="Arial" w:cs="Arial"/>
                <w:color w:val="000000"/>
                <w:sz w:val="20"/>
                <w:szCs w:val="18"/>
              </w:rPr>
              <w:t xml:space="preserve"> </w:t>
            </w:r>
            <w:r w:rsidRPr="009606C2">
              <w:rPr>
                <w:rFonts w:ascii="Arial" w:hAnsi="Arial" w:cs="Arial"/>
                <w:color w:val="000000"/>
                <w:sz w:val="20"/>
                <w:szCs w:val="18"/>
              </w:rPr>
              <w:t>дорожного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движения</w:t>
            </w:r>
          </w:p>
        </w:tc>
        <w:tc>
          <w:tcPr>
            <w:tcW w:w="500"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8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6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Style w:val="ae"/>
                <w:rFonts w:ascii="Arial" w:hAnsi="Arial" w:cs="Arial"/>
                <w:color w:val="000000"/>
                <w:sz w:val="20"/>
                <w:szCs w:val="18"/>
              </w:rPr>
              <w:t>всего</w:t>
            </w:r>
          </w:p>
        </w:tc>
        <w:tc>
          <w:tcPr>
            <w:tcW w:w="41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c>
          <w:tcPr>
            <w:tcW w:w="4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c>
          <w:tcPr>
            <w:tcW w:w="42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c>
          <w:tcPr>
            <w:tcW w:w="374"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c>
          <w:tcPr>
            <w:tcW w:w="347"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r>
      <w:tr w:rsidR="009606C2" w:rsidRPr="009606C2" w:rsidTr="00457022">
        <w:tc>
          <w:tcPr>
            <w:tcW w:w="495" w:type="pct"/>
            <w:vMerge/>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2"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2"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500"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8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6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41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2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74"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7"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p>
        </w:tc>
      </w:tr>
      <w:tr w:rsidR="009606C2" w:rsidRPr="009606C2" w:rsidTr="00457022">
        <w:tc>
          <w:tcPr>
            <w:tcW w:w="495" w:type="pct"/>
            <w:vMerge/>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2"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2"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500"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8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6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местный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41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2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74"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7"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p>
        </w:tc>
      </w:tr>
      <w:tr w:rsidR="009606C2" w:rsidRPr="009606C2" w:rsidTr="00457022">
        <w:tc>
          <w:tcPr>
            <w:tcW w:w="495" w:type="pct"/>
            <w:vMerge w:val="restar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lastRenderedPageBreak/>
              <w:t>Мероприятие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4.1</w:t>
            </w:r>
          </w:p>
        </w:tc>
        <w:tc>
          <w:tcPr>
            <w:tcW w:w="342"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Проведение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комплексной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информационно-пропагандистской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кампании,</w:t>
            </w:r>
            <w:r w:rsidR="00887618" w:rsidRPr="009606C2">
              <w:rPr>
                <w:rFonts w:ascii="Arial" w:hAnsi="Arial" w:cs="Arial"/>
                <w:color w:val="000000"/>
                <w:sz w:val="20"/>
                <w:szCs w:val="18"/>
              </w:rPr>
              <w:t xml:space="preserve"> </w:t>
            </w:r>
            <w:r w:rsidRPr="009606C2">
              <w:rPr>
                <w:rFonts w:ascii="Arial" w:hAnsi="Arial" w:cs="Arial"/>
                <w:color w:val="000000"/>
                <w:sz w:val="20"/>
                <w:szCs w:val="18"/>
              </w:rPr>
              <w:t>направленной</w:t>
            </w:r>
            <w:r w:rsidR="00887618" w:rsidRPr="009606C2">
              <w:rPr>
                <w:rFonts w:ascii="Arial" w:hAnsi="Arial" w:cs="Arial"/>
                <w:color w:val="000000"/>
                <w:sz w:val="20"/>
                <w:szCs w:val="18"/>
              </w:rPr>
              <w:t xml:space="preserve"> </w:t>
            </w:r>
            <w:r w:rsidRPr="009606C2">
              <w:rPr>
                <w:rFonts w:ascii="Arial" w:hAnsi="Arial" w:cs="Arial"/>
                <w:color w:val="000000"/>
                <w:sz w:val="20"/>
                <w:szCs w:val="18"/>
              </w:rPr>
              <w:t>на</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повышения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безопасности</w:t>
            </w:r>
            <w:r w:rsidR="00887618" w:rsidRPr="009606C2">
              <w:rPr>
                <w:rFonts w:ascii="Arial" w:hAnsi="Arial" w:cs="Arial"/>
                <w:color w:val="000000"/>
                <w:sz w:val="20"/>
                <w:szCs w:val="18"/>
              </w:rPr>
              <w:t xml:space="preserve"> </w:t>
            </w:r>
            <w:r w:rsidRPr="009606C2">
              <w:rPr>
                <w:rFonts w:ascii="Arial" w:hAnsi="Arial" w:cs="Arial"/>
                <w:color w:val="000000"/>
                <w:sz w:val="20"/>
                <w:szCs w:val="18"/>
              </w:rPr>
              <w:t>дорожного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движения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и</w:t>
            </w:r>
            <w:r w:rsidR="00887618" w:rsidRPr="009606C2">
              <w:rPr>
                <w:rFonts w:ascii="Arial" w:hAnsi="Arial" w:cs="Arial"/>
                <w:color w:val="000000"/>
                <w:sz w:val="20"/>
                <w:szCs w:val="18"/>
              </w:rPr>
              <w:t xml:space="preserve"> </w:t>
            </w:r>
            <w:r w:rsidRPr="009606C2">
              <w:rPr>
                <w:rFonts w:ascii="Arial" w:hAnsi="Arial" w:cs="Arial"/>
                <w:color w:val="000000"/>
                <w:sz w:val="20"/>
                <w:szCs w:val="18"/>
              </w:rPr>
              <w:t>культуры</w:t>
            </w:r>
            <w:r w:rsidR="00887618" w:rsidRPr="009606C2">
              <w:rPr>
                <w:rFonts w:ascii="Arial" w:hAnsi="Arial" w:cs="Arial"/>
                <w:color w:val="000000"/>
                <w:sz w:val="20"/>
                <w:szCs w:val="18"/>
              </w:rPr>
              <w:t xml:space="preserve"> </w:t>
            </w:r>
            <w:r w:rsidRPr="009606C2">
              <w:rPr>
                <w:rFonts w:ascii="Arial" w:hAnsi="Arial" w:cs="Arial"/>
                <w:color w:val="000000"/>
                <w:sz w:val="20"/>
                <w:szCs w:val="18"/>
              </w:rPr>
              <w:t>поведения</w:t>
            </w:r>
            <w:r w:rsidR="00887618" w:rsidRPr="009606C2">
              <w:rPr>
                <w:rFonts w:ascii="Arial" w:hAnsi="Arial" w:cs="Arial"/>
                <w:color w:val="000000"/>
                <w:sz w:val="20"/>
                <w:szCs w:val="18"/>
              </w:rPr>
              <w:t xml:space="preserve"> </w:t>
            </w:r>
            <w:r w:rsidRPr="009606C2">
              <w:rPr>
                <w:rFonts w:ascii="Arial" w:hAnsi="Arial" w:cs="Arial"/>
                <w:color w:val="000000"/>
                <w:sz w:val="20"/>
                <w:szCs w:val="18"/>
              </w:rPr>
              <w:t>участников</w:t>
            </w:r>
            <w:r w:rsidR="00887618" w:rsidRPr="009606C2">
              <w:rPr>
                <w:rFonts w:ascii="Arial" w:hAnsi="Arial" w:cs="Arial"/>
                <w:color w:val="000000"/>
                <w:sz w:val="20"/>
                <w:szCs w:val="18"/>
              </w:rPr>
              <w:t xml:space="preserve"> </w:t>
            </w:r>
            <w:r w:rsidRPr="009606C2">
              <w:rPr>
                <w:rFonts w:ascii="Arial" w:hAnsi="Arial" w:cs="Arial"/>
                <w:color w:val="000000"/>
                <w:sz w:val="20"/>
                <w:szCs w:val="18"/>
              </w:rPr>
              <w:t>дорожного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движения</w:t>
            </w:r>
          </w:p>
        </w:tc>
        <w:tc>
          <w:tcPr>
            <w:tcW w:w="342"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500"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8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6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Style w:val="ae"/>
                <w:rFonts w:ascii="Arial" w:hAnsi="Arial" w:cs="Arial"/>
                <w:color w:val="000000"/>
                <w:sz w:val="20"/>
                <w:szCs w:val="18"/>
              </w:rPr>
              <w:t>всего</w:t>
            </w:r>
          </w:p>
        </w:tc>
        <w:tc>
          <w:tcPr>
            <w:tcW w:w="41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c>
          <w:tcPr>
            <w:tcW w:w="4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c>
          <w:tcPr>
            <w:tcW w:w="42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c>
          <w:tcPr>
            <w:tcW w:w="374"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c>
          <w:tcPr>
            <w:tcW w:w="347"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r>
      <w:tr w:rsidR="009606C2" w:rsidRPr="009606C2" w:rsidTr="00457022">
        <w:tc>
          <w:tcPr>
            <w:tcW w:w="495" w:type="pct"/>
            <w:vMerge/>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2"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2"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500"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8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6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41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2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74"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7"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p>
        </w:tc>
      </w:tr>
      <w:tr w:rsidR="009606C2" w:rsidRPr="009606C2" w:rsidTr="00457022">
        <w:tc>
          <w:tcPr>
            <w:tcW w:w="495" w:type="pct"/>
            <w:vMerge/>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2"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2"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500"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8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6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местный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41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2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74"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7"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p>
        </w:tc>
      </w:tr>
      <w:tr w:rsidR="009606C2" w:rsidRPr="009606C2" w:rsidTr="00457022">
        <w:tc>
          <w:tcPr>
            <w:tcW w:w="495" w:type="pct"/>
            <w:vMerge w:val="restar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Мероприятие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4.2</w:t>
            </w:r>
          </w:p>
        </w:tc>
        <w:tc>
          <w:tcPr>
            <w:tcW w:w="342"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Проведение</w:t>
            </w:r>
            <w:r w:rsidR="00887618" w:rsidRPr="009606C2">
              <w:rPr>
                <w:rFonts w:ascii="Arial" w:hAnsi="Arial" w:cs="Arial"/>
                <w:color w:val="000000"/>
                <w:sz w:val="20"/>
                <w:szCs w:val="18"/>
              </w:rPr>
              <w:t xml:space="preserve"> </w:t>
            </w:r>
            <w:r w:rsidRPr="009606C2">
              <w:rPr>
                <w:rFonts w:ascii="Arial" w:hAnsi="Arial" w:cs="Arial"/>
                <w:color w:val="000000"/>
                <w:sz w:val="20"/>
                <w:szCs w:val="18"/>
              </w:rPr>
              <w:t>специализированных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конференций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и</w:t>
            </w:r>
            <w:r w:rsidR="00887618" w:rsidRPr="009606C2">
              <w:rPr>
                <w:rFonts w:ascii="Arial" w:hAnsi="Arial" w:cs="Arial"/>
                <w:color w:val="000000"/>
                <w:sz w:val="20"/>
                <w:szCs w:val="18"/>
              </w:rPr>
              <w:t xml:space="preserve"> </w:t>
            </w:r>
            <w:r w:rsidRPr="009606C2">
              <w:rPr>
                <w:rFonts w:ascii="Arial" w:hAnsi="Arial" w:cs="Arial"/>
                <w:color w:val="000000"/>
                <w:sz w:val="20"/>
                <w:szCs w:val="18"/>
              </w:rPr>
              <w:t>семинаров,</w:t>
            </w:r>
            <w:r w:rsidR="00887618" w:rsidRPr="009606C2">
              <w:rPr>
                <w:rFonts w:ascii="Arial" w:hAnsi="Arial" w:cs="Arial"/>
                <w:color w:val="000000"/>
                <w:sz w:val="20"/>
                <w:szCs w:val="18"/>
              </w:rPr>
              <w:t xml:space="preserve"> </w:t>
            </w:r>
            <w:r w:rsidRPr="009606C2">
              <w:rPr>
                <w:rFonts w:ascii="Arial" w:hAnsi="Arial" w:cs="Arial"/>
                <w:color w:val="000000"/>
                <w:sz w:val="20"/>
                <w:szCs w:val="18"/>
              </w:rPr>
              <w:t>посвященных</w:t>
            </w:r>
            <w:r w:rsidR="00887618" w:rsidRPr="009606C2">
              <w:rPr>
                <w:rFonts w:ascii="Arial" w:hAnsi="Arial" w:cs="Arial"/>
                <w:color w:val="000000"/>
                <w:sz w:val="20"/>
                <w:szCs w:val="18"/>
              </w:rPr>
              <w:t xml:space="preserve"> </w:t>
            </w:r>
            <w:r w:rsidRPr="009606C2">
              <w:rPr>
                <w:rFonts w:ascii="Arial" w:hAnsi="Arial" w:cs="Arial"/>
                <w:color w:val="000000"/>
                <w:sz w:val="20"/>
                <w:szCs w:val="18"/>
              </w:rPr>
              <w:t>вопросам</w:t>
            </w:r>
            <w:r w:rsidR="00887618" w:rsidRPr="009606C2">
              <w:rPr>
                <w:rFonts w:ascii="Arial" w:hAnsi="Arial" w:cs="Arial"/>
                <w:color w:val="000000"/>
                <w:sz w:val="20"/>
                <w:szCs w:val="18"/>
              </w:rPr>
              <w:t xml:space="preserve"> </w:t>
            </w:r>
            <w:r w:rsidRPr="009606C2">
              <w:rPr>
                <w:rFonts w:ascii="Arial" w:hAnsi="Arial" w:cs="Arial"/>
                <w:color w:val="000000"/>
                <w:sz w:val="20"/>
                <w:szCs w:val="18"/>
              </w:rPr>
              <w:t>безопасности</w:t>
            </w:r>
            <w:r w:rsidR="00887618" w:rsidRPr="009606C2">
              <w:rPr>
                <w:rFonts w:ascii="Arial" w:hAnsi="Arial" w:cs="Arial"/>
                <w:color w:val="000000"/>
                <w:sz w:val="20"/>
                <w:szCs w:val="18"/>
              </w:rPr>
              <w:t xml:space="preserve"> </w:t>
            </w:r>
            <w:r w:rsidRPr="009606C2">
              <w:rPr>
                <w:rFonts w:ascii="Arial" w:hAnsi="Arial" w:cs="Arial"/>
                <w:color w:val="000000"/>
                <w:sz w:val="20"/>
                <w:szCs w:val="18"/>
              </w:rPr>
              <w:t>дорожного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движения</w:t>
            </w:r>
          </w:p>
        </w:tc>
        <w:tc>
          <w:tcPr>
            <w:tcW w:w="342"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500"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8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6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Style w:val="ae"/>
                <w:rFonts w:ascii="Arial" w:hAnsi="Arial" w:cs="Arial"/>
                <w:color w:val="000000"/>
                <w:sz w:val="20"/>
                <w:szCs w:val="18"/>
              </w:rPr>
              <w:t>всего</w:t>
            </w:r>
          </w:p>
        </w:tc>
        <w:tc>
          <w:tcPr>
            <w:tcW w:w="41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c>
          <w:tcPr>
            <w:tcW w:w="4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c>
          <w:tcPr>
            <w:tcW w:w="42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c>
          <w:tcPr>
            <w:tcW w:w="374"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c>
          <w:tcPr>
            <w:tcW w:w="347"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r>
      <w:tr w:rsidR="009606C2" w:rsidRPr="009606C2" w:rsidTr="00457022">
        <w:tc>
          <w:tcPr>
            <w:tcW w:w="495" w:type="pct"/>
            <w:vMerge/>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2"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2"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500"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8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6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41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2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74"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7"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p>
        </w:tc>
      </w:tr>
      <w:tr w:rsidR="009606C2" w:rsidRPr="009606C2" w:rsidTr="00457022">
        <w:tc>
          <w:tcPr>
            <w:tcW w:w="495" w:type="pct"/>
            <w:vMerge/>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2"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2"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500"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8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6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местный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41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2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74"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7"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p>
        </w:tc>
      </w:tr>
      <w:tr w:rsidR="009606C2" w:rsidRPr="009606C2" w:rsidTr="00457022">
        <w:tc>
          <w:tcPr>
            <w:tcW w:w="495" w:type="pct"/>
            <w:vMerge w:val="restart"/>
            <w:tcBorders>
              <w:top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Мероприятие</w:t>
            </w:r>
            <w:r w:rsidR="00887618" w:rsidRPr="009606C2">
              <w:rPr>
                <w:rFonts w:ascii="Arial" w:hAnsi="Arial" w:cs="Arial"/>
                <w:color w:val="000000"/>
                <w:sz w:val="20"/>
                <w:szCs w:val="18"/>
              </w:rPr>
              <w:t xml:space="preserve"> </w:t>
            </w:r>
            <w:r w:rsidRPr="009606C2">
              <w:rPr>
                <w:rFonts w:ascii="Arial" w:hAnsi="Arial" w:cs="Arial"/>
                <w:color w:val="000000"/>
                <w:sz w:val="20"/>
                <w:szCs w:val="18"/>
              </w:rPr>
              <w:t>4.3</w:t>
            </w:r>
          </w:p>
        </w:tc>
        <w:tc>
          <w:tcPr>
            <w:tcW w:w="342"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Организация</w:t>
            </w:r>
            <w:r w:rsidR="00887618" w:rsidRPr="009606C2">
              <w:rPr>
                <w:rFonts w:ascii="Arial" w:hAnsi="Arial" w:cs="Arial"/>
                <w:color w:val="000000"/>
                <w:sz w:val="20"/>
                <w:szCs w:val="18"/>
              </w:rPr>
              <w:t xml:space="preserve"> </w:t>
            </w:r>
            <w:r w:rsidRPr="009606C2">
              <w:rPr>
                <w:rFonts w:ascii="Arial" w:hAnsi="Arial" w:cs="Arial"/>
                <w:color w:val="000000"/>
                <w:sz w:val="20"/>
                <w:szCs w:val="18"/>
              </w:rPr>
              <w:t>работы</w:t>
            </w:r>
            <w:r w:rsidR="00887618" w:rsidRPr="009606C2">
              <w:rPr>
                <w:rFonts w:ascii="Arial" w:hAnsi="Arial" w:cs="Arial"/>
                <w:color w:val="000000"/>
                <w:sz w:val="20"/>
                <w:szCs w:val="18"/>
              </w:rPr>
              <w:t xml:space="preserve"> </w:t>
            </w:r>
            <w:r w:rsidRPr="009606C2">
              <w:rPr>
                <w:rFonts w:ascii="Arial" w:hAnsi="Arial" w:cs="Arial"/>
                <w:color w:val="000000"/>
                <w:sz w:val="20"/>
                <w:szCs w:val="18"/>
              </w:rPr>
              <w:t>по</w:t>
            </w:r>
            <w:r w:rsidR="00887618" w:rsidRPr="009606C2">
              <w:rPr>
                <w:rFonts w:ascii="Arial" w:hAnsi="Arial" w:cs="Arial"/>
                <w:color w:val="000000"/>
                <w:sz w:val="20"/>
                <w:szCs w:val="18"/>
              </w:rPr>
              <w:t xml:space="preserve"> </w:t>
            </w:r>
            <w:r w:rsidRPr="009606C2">
              <w:rPr>
                <w:rFonts w:ascii="Arial" w:hAnsi="Arial" w:cs="Arial"/>
                <w:color w:val="000000"/>
                <w:sz w:val="20"/>
                <w:szCs w:val="18"/>
              </w:rPr>
              <w:t>информационному</w:t>
            </w:r>
            <w:r w:rsidR="00887618" w:rsidRPr="009606C2">
              <w:rPr>
                <w:rFonts w:ascii="Arial" w:hAnsi="Arial" w:cs="Arial"/>
                <w:color w:val="000000"/>
                <w:sz w:val="20"/>
                <w:szCs w:val="18"/>
              </w:rPr>
              <w:t xml:space="preserve"> </w:t>
            </w:r>
            <w:r w:rsidRPr="009606C2">
              <w:rPr>
                <w:rFonts w:ascii="Arial" w:hAnsi="Arial" w:cs="Arial"/>
                <w:color w:val="000000"/>
                <w:sz w:val="20"/>
                <w:szCs w:val="18"/>
              </w:rPr>
              <w:t>сопровождению</w:t>
            </w:r>
            <w:r w:rsidR="00887618" w:rsidRPr="009606C2">
              <w:rPr>
                <w:rFonts w:ascii="Arial" w:hAnsi="Arial" w:cs="Arial"/>
                <w:color w:val="000000"/>
                <w:sz w:val="20"/>
                <w:szCs w:val="18"/>
              </w:rPr>
              <w:t xml:space="preserve"> </w:t>
            </w:r>
            <w:r w:rsidRPr="009606C2">
              <w:rPr>
                <w:rFonts w:ascii="Arial" w:hAnsi="Arial" w:cs="Arial"/>
                <w:color w:val="000000"/>
                <w:sz w:val="20"/>
                <w:szCs w:val="18"/>
              </w:rPr>
              <w:t>в</w:t>
            </w:r>
            <w:r w:rsidR="00887618" w:rsidRPr="009606C2">
              <w:rPr>
                <w:rFonts w:ascii="Arial" w:hAnsi="Arial" w:cs="Arial"/>
                <w:color w:val="000000"/>
                <w:sz w:val="20"/>
                <w:szCs w:val="18"/>
              </w:rPr>
              <w:t xml:space="preserve"> </w:t>
            </w:r>
            <w:r w:rsidRPr="009606C2">
              <w:rPr>
                <w:rFonts w:ascii="Arial" w:hAnsi="Arial" w:cs="Arial"/>
                <w:color w:val="000000"/>
                <w:sz w:val="20"/>
                <w:szCs w:val="18"/>
              </w:rPr>
              <w:t>средствах</w:t>
            </w:r>
            <w:r w:rsidR="00887618" w:rsidRPr="009606C2">
              <w:rPr>
                <w:rFonts w:ascii="Arial" w:hAnsi="Arial" w:cs="Arial"/>
                <w:color w:val="000000"/>
                <w:sz w:val="20"/>
                <w:szCs w:val="18"/>
              </w:rPr>
              <w:t xml:space="preserve"> </w:t>
            </w:r>
            <w:r w:rsidRPr="009606C2">
              <w:rPr>
                <w:rFonts w:ascii="Arial" w:hAnsi="Arial" w:cs="Arial"/>
                <w:color w:val="000000"/>
                <w:sz w:val="20"/>
                <w:szCs w:val="18"/>
              </w:rPr>
              <w:t>массовой</w:t>
            </w:r>
            <w:r w:rsidR="00887618" w:rsidRPr="009606C2">
              <w:rPr>
                <w:rFonts w:ascii="Arial" w:hAnsi="Arial" w:cs="Arial"/>
                <w:color w:val="000000"/>
                <w:sz w:val="20"/>
                <w:szCs w:val="18"/>
              </w:rPr>
              <w:t xml:space="preserve"> </w:t>
            </w:r>
            <w:r w:rsidRPr="009606C2">
              <w:rPr>
                <w:rFonts w:ascii="Arial" w:hAnsi="Arial" w:cs="Arial"/>
                <w:color w:val="000000"/>
                <w:sz w:val="20"/>
                <w:szCs w:val="18"/>
              </w:rPr>
              <w:t>информации</w:t>
            </w:r>
            <w:r w:rsidR="00887618" w:rsidRPr="009606C2">
              <w:rPr>
                <w:rFonts w:ascii="Arial" w:hAnsi="Arial" w:cs="Arial"/>
                <w:color w:val="000000"/>
                <w:sz w:val="20"/>
                <w:szCs w:val="18"/>
              </w:rPr>
              <w:t xml:space="preserve"> </w:t>
            </w:r>
            <w:r w:rsidRPr="009606C2">
              <w:rPr>
                <w:rFonts w:ascii="Arial" w:hAnsi="Arial" w:cs="Arial"/>
                <w:color w:val="000000"/>
                <w:sz w:val="20"/>
                <w:szCs w:val="18"/>
              </w:rPr>
              <w:t>и</w:t>
            </w:r>
            <w:r w:rsidR="00887618" w:rsidRPr="009606C2">
              <w:rPr>
                <w:rFonts w:ascii="Arial" w:hAnsi="Arial" w:cs="Arial"/>
                <w:color w:val="000000"/>
                <w:sz w:val="20"/>
                <w:szCs w:val="18"/>
              </w:rPr>
              <w:t xml:space="preserve"> </w:t>
            </w:r>
            <w:r w:rsidRPr="009606C2">
              <w:rPr>
                <w:rFonts w:ascii="Arial" w:hAnsi="Arial" w:cs="Arial"/>
                <w:color w:val="000000"/>
                <w:sz w:val="20"/>
                <w:szCs w:val="18"/>
              </w:rPr>
              <w:t>сети</w:t>
            </w:r>
            <w:r w:rsidR="00887618" w:rsidRPr="009606C2">
              <w:rPr>
                <w:rFonts w:ascii="Arial" w:hAnsi="Arial" w:cs="Arial"/>
                <w:color w:val="000000"/>
                <w:sz w:val="20"/>
                <w:szCs w:val="18"/>
              </w:rPr>
              <w:t xml:space="preserve"> </w:t>
            </w:r>
            <w:r w:rsidRPr="009606C2">
              <w:rPr>
                <w:rFonts w:ascii="Arial" w:hAnsi="Arial" w:cs="Arial"/>
                <w:color w:val="000000"/>
                <w:sz w:val="20"/>
                <w:szCs w:val="18"/>
              </w:rPr>
              <w:t>"Интернет"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реализации</w:t>
            </w:r>
            <w:r w:rsidR="00887618" w:rsidRPr="009606C2">
              <w:rPr>
                <w:rFonts w:ascii="Arial" w:hAnsi="Arial" w:cs="Arial"/>
                <w:color w:val="000000"/>
                <w:sz w:val="20"/>
                <w:szCs w:val="18"/>
              </w:rPr>
              <w:t xml:space="preserve"> </w:t>
            </w:r>
            <w:r w:rsidRPr="009606C2">
              <w:rPr>
                <w:rFonts w:ascii="Arial" w:hAnsi="Arial" w:cs="Arial"/>
                <w:color w:val="000000"/>
                <w:sz w:val="20"/>
                <w:szCs w:val="18"/>
              </w:rPr>
              <w:t>мероприятий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по</w:t>
            </w:r>
            <w:r w:rsidR="00887618" w:rsidRPr="009606C2">
              <w:rPr>
                <w:rFonts w:ascii="Arial" w:hAnsi="Arial" w:cs="Arial"/>
                <w:color w:val="000000"/>
                <w:sz w:val="20"/>
                <w:szCs w:val="18"/>
              </w:rPr>
              <w:t xml:space="preserve"> </w:t>
            </w:r>
            <w:r w:rsidRPr="009606C2">
              <w:rPr>
                <w:rFonts w:ascii="Arial" w:hAnsi="Arial" w:cs="Arial"/>
                <w:color w:val="000000"/>
                <w:sz w:val="20"/>
                <w:szCs w:val="18"/>
              </w:rPr>
              <w:t>обеспечению</w:t>
            </w:r>
            <w:r w:rsidR="00887618" w:rsidRPr="009606C2">
              <w:rPr>
                <w:rFonts w:ascii="Arial" w:hAnsi="Arial" w:cs="Arial"/>
                <w:color w:val="000000"/>
                <w:sz w:val="20"/>
                <w:szCs w:val="18"/>
              </w:rPr>
              <w:t xml:space="preserve"> </w:t>
            </w:r>
            <w:r w:rsidRPr="009606C2">
              <w:rPr>
                <w:rFonts w:ascii="Arial" w:hAnsi="Arial" w:cs="Arial"/>
                <w:color w:val="000000"/>
                <w:sz w:val="20"/>
                <w:szCs w:val="18"/>
              </w:rPr>
              <w:t>безопасности</w:t>
            </w:r>
            <w:r w:rsidR="00887618" w:rsidRPr="009606C2">
              <w:rPr>
                <w:rFonts w:ascii="Arial" w:hAnsi="Arial" w:cs="Arial"/>
                <w:color w:val="000000"/>
                <w:sz w:val="20"/>
                <w:szCs w:val="18"/>
              </w:rPr>
              <w:t xml:space="preserve"> </w:t>
            </w:r>
            <w:r w:rsidRPr="009606C2">
              <w:rPr>
                <w:rFonts w:ascii="Arial" w:hAnsi="Arial" w:cs="Arial"/>
                <w:color w:val="000000"/>
                <w:sz w:val="20"/>
                <w:szCs w:val="18"/>
              </w:rPr>
              <w:t>дорожного</w:t>
            </w:r>
            <w:r w:rsidR="00887618" w:rsidRPr="009606C2">
              <w:rPr>
                <w:rFonts w:ascii="Arial" w:hAnsi="Arial" w:cs="Arial"/>
                <w:color w:val="000000"/>
                <w:sz w:val="20"/>
                <w:szCs w:val="18"/>
              </w:rPr>
              <w:t xml:space="preserve"> </w:t>
            </w:r>
            <w:r w:rsidRPr="009606C2">
              <w:rPr>
                <w:rFonts w:ascii="Arial" w:hAnsi="Arial" w:cs="Arial"/>
                <w:color w:val="000000"/>
                <w:sz w:val="20"/>
                <w:szCs w:val="18"/>
              </w:rPr>
              <w:t>движения</w:t>
            </w:r>
          </w:p>
        </w:tc>
        <w:tc>
          <w:tcPr>
            <w:tcW w:w="342"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500" w:type="pct"/>
            <w:vMerge w:val="restar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8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6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Style w:val="ae"/>
                <w:rFonts w:ascii="Arial" w:hAnsi="Arial" w:cs="Arial"/>
                <w:color w:val="000000"/>
                <w:sz w:val="20"/>
                <w:szCs w:val="18"/>
              </w:rPr>
              <w:t>всего</w:t>
            </w:r>
          </w:p>
        </w:tc>
        <w:tc>
          <w:tcPr>
            <w:tcW w:w="41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c>
          <w:tcPr>
            <w:tcW w:w="4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c>
          <w:tcPr>
            <w:tcW w:w="42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c>
          <w:tcPr>
            <w:tcW w:w="374"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c>
          <w:tcPr>
            <w:tcW w:w="347"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r w:rsidRPr="009606C2">
              <w:rPr>
                <w:rFonts w:cs="Arial"/>
                <w:color w:val="000000"/>
                <w:sz w:val="20"/>
                <w:szCs w:val="18"/>
              </w:rPr>
              <w:t>0,0</w:t>
            </w:r>
          </w:p>
        </w:tc>
      </w:tr>
      <w:tr w:rsidR="009606C2" w:rsidRPr="009606C2" w:rsidTr="00457022">
        <w:tc>
          <w:tcPr>
            <w:tcW w:w="495" w:type="pct"/>
            <w:vMerge/>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2"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2"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500"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8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6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республиканский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r w:rsidR="00887618" w:rsidRPr="009606C2">
              <w:rPr>
                <w:rFonts w:ascii="Arial" w:hAnsi="Arial" w:cs="Arial"/>
                <w:color w:val="000000"/>
                <w:sz w:val="20"/>
                <w:szCs w:val="18"/>
              </w:rPr>
              <w:t xml:space="preserve"> </w:t>
            </w:r>
            <w:r w:rsidRPr="009606C2">
              <w:rPr>
                <w:rFonts w:ascii="Arial" w:hAnsi="Arial" w:cs="Arial"/>
                <w:color w:val="000000"/>
                <w:sz w:val="20"/>
                <w:szCs w:val="18"/>
              </w:rPr>
              <w:t>Чувашской</w:t>
            </w:r>
            <w:r w:rsidR="00887618" w:rsidRPr="009606C2">
              <w:rPr>
                <w:rFonts w:ascii="Arial" w:hAnsi="Arial" w:cs="Arial"/>
                <w:color w:val="000000"/>
                <w:sz w:val="20"/>
                <w:szCs w:val="18"/>
              </w:rPr>
              <w:t xml:space="preserve"> </w:t>
            </w:r>
            <w:r w:rsidRPr="009606C2">
              <w:rPr>
                <w:rFonts w:ascii="Arial" w:hAnsi="Arial" w:cs="Arial"/>
                <w:color w:val="000000"/>
                <w:sz w:val="20"/>
                <w:szCs w:val="18"/>
              </w:rPr>
              <w:t>Республики</w:t>
            </w:r>
          </w:p>
        </w:tc>
        <w:tc>
          <w:tcPr>
            <w:tcW w:w="41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2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74"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7"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p>
        </w:tc>
      </w:tr>
      <w:tr w:rsidR="009606C2" w:rsidRPr="009606C2" w:rsidTr="00457022">
        <w:tc>
          <w:tcPr>
            <w:tcW w:w="495" w:type="pct"/>
            <w:vMerge/>
            <w:tcBorders>
              <w:top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2"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2"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500" w:type="pct"/>
            <w:vMerge/>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8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219"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6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fc"/>
              <w:jc w:val="center"/>
              <w:rPr>
                <w:rFonts w:ascii="Arial" w:hAnsi="Arial" w:cs="Arial"/>
                <w:color w:val="000000"/>
                <w:sz w:val="20"/>
                <w:szCs w:val="18"/>
              </w:rPr>
            </w:pPr>
            <w:r w:rsidRPr="009606C2">
              <w:rPr>
                <w:rFonts w:ascii="Arial" w:hAnsi="Arial" w:cs="Arial"/>
                <w:color w:val="000000"/>
                <w:sz w:val="20"/>
                <w:szCs w:val="18"/>
              </w:rPr>
              <w:t>местный</w:t>
            </w:r>
            <w:r w:rsidR="00887618" w:rsidRPr="009606C2">
              <w:rPr>
                <w:rFonts w:ascii="Arial" w:hAnsi="Arial" w:cs="Arial"/>
                <w:color w:val="000000"/>
                <w:sz w:val="20"/>
                <w:szCs w:val="18"/>
              </w:rPr>
              <w:t xml:space="preserve"> </w:t>
            </w:r>
            <w:r w:rsidRPr="009606C2">
              <w:rPr>
                <w:rFonts w:ascii="Arial" w:hAnsi="Arial" w:cs="Arial"/>
                <w:color w:val="000000"/>
                <w:sz w:val="20"/>
                <w:szCs w:val="18"/>
              </w:rPr>
              <w:t>бюджет</w:t>
            </w:r>
          </w:p>
        </w:tc>
        <w:tc>
          <w:tcPr>
            <w:tcW w:w="411"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6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42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74"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pStyle w:val="af2"/>
              <w:jc w:val="center"/>
              <w:rPr>
                <w:rFonts w:cs="Arial"/>
                <w:color w:val="000000"/>
                <w:sz w:val="20"/>
                <w:szCs w:val="18"/>
              </w:rPr>
            </w:pPr>
          </w:p>
        </w:tc>
        <w:tc>
          <w:tcPr>
            <w:tcW w:w="347" w:type="pct"/>
            <w:tcBorders>
              <w:top w:val="single" w:sz="4" w:space="0" w:color="auto"/>
              <w:left w:val="single" w:sz="4" w:space="0" w:color="auto"/>
              <w:bottom w:val="single" w:sz="4" w:space="0" w:color="auto"/>
            </w:tcBorders>
            <w:vAlign w:val="center"/>
          </w:tcPr>
          <w:p w:rsidR="004D2AC3" w:rsidRPr="009606C2" w:rsidRDefault="004D2AC3" w:rsidP="009606C2">
            <w:pPr>
              <w:pStyle w:val="af2"/>
              <w:jc w:val="center"/>
              <w:rPr>
                <w:rFonts w:cs="Arial"/>
                <w:color w:val="000000"/>
                <w:sz w:val="20"/>
                <w:szCs w:val="18"/>
              </w:rPr>
            </w:pPr>
          </w:p>
        </w:tc>
      </w:tr>
    </w:tbl>
    <w:p w:rsidR="004D2AC3" w:rsidRPr="009606C2" w:rsidRDefault="004D2AC3" w:rsidP="009606C2">
      <w:pPr>
        <w:spacing w:after="0" w:line="240" w:lineRule="auto"/>
        <w:rPr>
          <w:rFonts w:ascii="Arial" w:hAnsi="Arial" w:cs="Arial"/>
          <w:color w:val="000000"/>
          <w:sz w:val="20"/>
        </w:rPr>
      </w:pPr>
    </w:p>
    <w:p w:rsidR="004D2AC3" w:rsidRPr="009606C2" w:rsidRDefault="004D2AC3" w:rsidP="009606C2">
      <w:pPr>
        <w:pStyle w:val="af"/>
        <w:rPr>
          <w:rFonts w:ascii="Arial" w:hAnsi="Arial" w:cs="Arial"/>
          <w:color w:val="000000"/>
        </w:rPr>
      </w:pPr>
      <w:r w:rsidRPr="009606C2">
        <w:rPr>
          <w:rFonts w:ascii="Arial" w:hAnsi="Arial" w:cs="Arial"/>
          <w:color w:val="000000"/>
        </w:rPr>
        <w:t>──────────────────────────────</w:t>
      </w:r>
    </w:p>
    <w:p w:rsidR="00D47675" w:rsidRPr="009606C2" w:rsidRDefault="004D2AC3" w:rsidP="009606C2">
      <w:pPr>
        <w:spacing w:after="0" w:line="240" w:lineRule="auto"/>
        <w:rPr>
          <w:rFonts w:ascii="Arial" w:hAnsi="Arial" w:cs="Arial"/>
          <w:color w:val="000000"/>
          <w:sz w:val="20"/>
        </w:rPr>
      </w:pPr>
      <w:bookmarkStart w:id="224" w:name="sub_6666"/>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Мероприятия</w:t>
      </w:r>
      <w:r w:rsidR="00887618" w:rsidRPr="009606C2">
        <w:rPr>
          <w:rFonts w:ascii="Arial" w:hAnsi="Arial" w:cs="Arial"/>
          <w:color w:val="000000"/>
          <w:sz w:val="20"/>
        </w:rPr>
        <w:t xml:space="preserve"> </w:t>
      </w:r>
      <w:r w:rsidRPr="009606C2">
        <w:rPr>
          <w:rFonts w:ascii="Arial" w:hAnsi="Arial" w:cs="Arial"/>
          <w:color w:val="000000"/>
          <w:sz w:val="20"/>
        </w:rPr>
        <w:t>осуществляются</w:t>
      </w:r>
      <w:r w:rsidR="00887618" w:rsidRPr="009606C2">
        <w:rPr>
          <w:rFonts w:ascii="Arial" w:hAnsi="Arial" w:cs="Arial"/>
          <w:color w:val="000000"/>
          <w:sz w:val="20"/>
        </w:rPr>
        <w:t xml:space="preserve"> </w:t>
      </w:r>
      <w:r w:rsidRPr="009606C2">
        <w:rPr>
          <w:rFonts w:ascii="Arial" w:hAnsi="Arial" w:cs="Arial"/>
          <w:color w:val="000000"/>
          <w:sz w:val="20"/>
        </w:rPr>
        <w:t>по</w:t>
      </w:r>
      <w:r w:rsidR="00887618" w:rsidRPr="009606C2">
        <w:rPr>
          <w:rFonts w:ascii="Arial" w:hAnsi="Arial" w:cs="Arial"/>
          <w:color w:val="000000"/>
          <w:sz w:val="20"/>
        </w:rPr>
        <w:t xml:space="preserve"> </w:t>
      </w:r>
      <w:r w:rsidRPr="009606C2">
        <w:rPr>
          <w:rFonts w:ascii="Arial" w:hAnsi="Arial" w:cs="Arial"/>
          <w:color w:val="000000"/>
          <w:sz w:val="20"/>
        </w:rPr>
        <w:t>согласованию</w:t>
      </w:r>
      <w:r w:rsidR="00887618" w:rsidRPr="009606C2">
        <w:rPr>
          <w:rFonts w:ascii="Arial" w:hAnsi="Arial" w:cs="Arial"/>
          <w:color w:val="000000"/>
          <w:sz w:val="20"/>
        </w:rPr>
        <w:t xml:space="preserve"> </w:t>
      </w:r>
      <w:r w:rsidRPr="009606C2">
        <w:rPr>
          <w:rFonts w:ascii="Arial" w:hAnsi="Arial" w:cs="Arial"/>
          <w:color w:val="000000"/>
          <w:sz w:val="20"/>
        </w:rPr>
        <w:t>с</w:t>
      </w:r>
      <w:r w:rsidR="00887618" w:rsidRPr="009606C2">
        <w:rPr>
          <w:rFonts w:ascii="Arial" w:hAnsi="Arial" w:cs="Arial"/>
          <w:color w:val="000000"/>
          <w:sz w:val="20"/>
        </w:rPr>
        <w:t xml:space="preserve"> </w:t>
      </w:r>
      <w:r w:rsidRPr="009606C2">
        <w:rPr>
          <w:rFonts w:ascii="Arial" w:hAnsi="Arial" w:cs="Arial"/>
          <w:color w:val="000000"/>
          <w:sz w:val="20"/>
        </w:rPr>
        <w:t>исполнителем.</w:t>
      </w:r>
      <w:bookmarkEnd w:id="224"/>
    </w:p>
    <w:p w:rsidR="00834F3C" w:rsidRDefault="00834F3C" w:rsidP="009606C2">
      <w:pPr>
        <w:spacing w:after="0" w:line="240" w:lineRule="auto"/>
        <w:jc w:val="right"/>
        <w:rPr>
          <w:rFonts w:ascii="Arial" w:hAnsi="Arial" w:cs="Arial"/>
          <w:color w:val="000000"/>
          <w:sz w:val="20"/>
          <w:szCs w:val="16"/>
        </w:rPr>
      </w:pPr>
    </w:p>
    <w:p w:rsidR="004D2AC3" w:rsidRPr="009606C2" w:rsidRDefault="004D2AC3" w:rsidP="009606C2">
      <w:pPr>
        <w:spacing w:after="0" w:line="240" w:lineRule="auto"/>
        <w:jc w:val="right"/>
        <w:rPr>
          <w:rFonts w:ascii="Arial" w:hAnsi="Arial" w:cs="Arial"/>
          <w:color w:val="000000"/>
          <w:sz w:val="20"/>
          <w:szCs w:val="16"/>
        </w:rPr>
      </w:pPr>
      <w:r w:rsidRPr="009606C2">
        <w:rPr>
          <w:rFonts w:ascii="Arial" w:hAnsi="Arial" w:cs="Arial"/>
          <w:color w:val="000000"/>
          <w:sz w:val="20"/>
          <w:szCs w:val="16"/>
        </w:rPr>
        <w:t>Утв.</w:t>
      </w:r>
      <w:r w:rsidR="00887618" w:rsidRPr="009606C2">
        <w:rPr>
          <w:rFonts w:ascii="Arial" w:hAnsi="Arial" w:cs="Arial"/>
          <w:color w:val="000000"/>
          <w:sz w:val="20"/>
          <w:szCs w:val="16"/>
        </w:rPr>
        <w:t xml:space="preserve"> </w:t>
      </w:r>
      <w:r w:rsidRPr="009606C2">
        <w:rPr>
          <w:rFonts w:ascii="Arial" w:hAnsi="Arial" w:cs="Arial"/>
          <w:color w:val="000000"/>
          <w:sz w:val="20"/>
          <w:szCs w:val="16"/>
        </w:rPr>
        <w:t>распоряжением</w:t>
      </w:r>
      <w:r w:rsidR="00887618" w:rsidRPr="009606C2">
        <w:rPr>
          <w:rFonts w:ascii="Arial" w:hAnsi="Arial" w:cs="Arial"/>
          <w:color w:val="000000"/>
          <w:sz w:val="20"/>
          <w:szCs w:val="16"/>
        </w:rPr>
        <w:t xml:space="preserve"> </w:t>
      </w:r>
      <w:r w:rsidRPr="009606C2">
        <w:rPr>
          <w:rFonts w:ascii="Arial" w:hAnsi="Arial" w:cs="Arial"/>
          <w:color w:val="000000"/>
          <w:sz w:val="20"/>
          <w:szCs w:val="16"/>
        </w:rPr>
        <w:t>Правительства</w:t>
      </w:r>
      <w:r w:rsidR="00887618" w:rsidRPr="009606C2">
        <w:rPr>
          <w:rFonts w:ascii="Arial" w:hAnsi="Arial" w:cs="Arial"/>
          <w:color w:val="000000"/>
          <w:sz w:val="20"/>
          <w:szCs w:val="16"/>
        </w:rPr>
        <w:t xml:space="preserve"> </w:t>
      </w:r>
      <w:r w:rsidRPr="009606C2">
        <w:rPr>
          <w:rFonts w:ascii="Arial" w:hAnsi="Arial" w:cs="Arial"/>
          <w:color w:val="000000"/>
          <w:sz w:val="20"/>
          <w:szCs w:val="16"/>
        </w:rPr>
        <w:t>РФ</w:t>
      </w:r>
    </w:p>
    <w:p w:rsidR="00D47675" w:rsidRDefault="004D2AC3" w:rsidP="009606C2">
      <w:pPr>
        <w:spacing w:after="0" w:line="240" w:lineRule="auto"/>
        <w:jc w:val="right"/>
        <w:rPr>
          <w:rFonts w:ascii="Arial" w:hAnsi="Arial" w:cs="Arial"/>
          <w:color w:val="000000"/>
          <w:sz w:val="20"/>
        </w:rPr>
      </w:pPr>
      <w:r w:rsidRPr="009606C2">
        <w:rPr>
          <w:rFonts w:ascii="Arial" w:hAnsi="Arial" w:cs="Arial"/>
          <w:color w:val="000000"/>
          <w:sz w:val="20"/>
          <w:szCs w:val="16"/>
        </w:rPr>
        <w:t>от</w:t>
      </w:r>
      <w:r w:rsidR="00887618" w:rsidRPr="009606C2">
        <w:rPr>
          <w:rFonts w:ascii="Arial" w:hAnsi="Arial" w:cs="Arial"/>
          <w:color w:val="000000"/>
          <w:sz w:val="20"/>
          <w:szCs w:val="16"/>
        </w:rPr>
        <w:t xml:space="preserve"> </w:t>
      </w:r>
      <w:r w:rsidRPr="009606C2">
        <w:rPr>
          <w:rFonts w:ascii="Arial" w:hAnsi="Arial" w:cs="Arial"/>
          <w:color w:val="000000"/>
          <w:sz w:val="20"/>
          <w:szCs w:val="16"/>
        </w:rPr>
        <w:t>28</w:t>
      </w:r>
      <w:r w:rsidR="00887618" w:rsidRPr="009606C2">
        <w:rPr>
          <w:rFonts w:ascii="Arial" w:hAnsi="Arial" w:cs="Arial"/>
          <w:color w:val="000000"/>
          <w:sz w:val="20"/>
          <w:szCs w:val="16"/>
        </w:rPr>
        <w:t xml:space="preserve"> </w:t>
      </w:r>
      <w:r w:rsidRPr="009606C2">
        <w:rPr>
          <w:rFonts w:ascii="Arial" w:hAnsi="Arial" w:cs="Arial"/>
          <w:color w:val="000000"/>
          <w:sz w:val="20"/>
          <w:szCs w:val="16"/>
        </w:rPr>
        <w:t>декабря</w:t>
      </w:r>
      <w:r w:rsidR="00887618" w:rsidRPr="009606C2">
        <w:rPr>
          <w:rFonts w:ascii="Arial" w:hAnsi="Arial" w:cs="Arial"/>
          <w:color w:val="000000"/>
          <w:sz w:val="20"/>
          <w:szCs w:val="16"/>
        </w:rPr>
        <w:t xml:space="preserve"> </w:t>
      </w:r>
      <w:r w:rsidRPr="009606C2">
        <w:rPr>
          <w:rFonts w:ascii="Arial" w:hAnsi="Arial" w:cs="Arial"/>
          <w:color w:val="000000"/>
          <w:sz w:val="20"/>
          <w:szCs w:val="16"/>
        </w:rPr>
        <w:t>2016</w:t>
      </w:r>
      <w:r w:rsidR="00887618" w:rsidRPr="009606C2">
        <w:rPr>
          <w:rFonts w:ascii="Arial" w:hAnsi="Arial" w:cs="Arial"/>
          <w:color w:val="000000"/>
          <w:sz w:val="20"/>
          <w:szCs w:val="16"/>
        </w:rPr>
        <w:t xml:space="preserve"> </w:t>
      </w:r>
      <w:r w:rsidRPr="009606C2">
        <w:rPr>
          <w:rFonts w:ascii="Arial" w:hAnsi="Arial" w:cs="Arial"/>
          <w:color w:val="000000"/>
          <w:sz w:val="20"/>
          <w:szCs w:val="16"/>
        </w:rPr>
        <w:t>г.</w:t>
      </w:r>
      <w:r w:rsidR="00887618" w:rsidRPr="009606C2">
        <w:rPr>
          <w:rFonts w:ascii="Arial" w:hAnsi="Arial" w:cs="Arial"/>
          <w:color w:val="000000"/>
          <w:sz w:val="20"/>
          <w:szCs w:val="16"/>
        </w:rPr>
        <w:t xml:space="preserve"> </w:t>
      </w:r>
      <w:r w:rsidRPr="009606C2">
        <w:rPr>
          <w:rFonts w:ascii="Arial" w:hAnsi="Arial" w:cs="Arial"/>
          <w:color w:val="000000"/>
          <w:sz w:val="20"/>
          <w:szCs w:val="16"/>
        </w:rPr>
        <w:t>№</w:t>
      </w:r>
      <w:r w:rsidR="00887618" w:rsidRPr="009606C2">
        <w:rPr>
          <w:rFonts w:ascii="Arial" w:hAnsi="Arial" w:cs="Arial"/>
          <w:color w:val="000000"/>
          <w:sz w:val="20"/>
          <w:szCs w:val="16"/>
        </w:rPr>
        <w:t xml:space="preserve"> </w:t>
      </w:r>
      <w:r w:rsidRPr="009606C2">
        <w:rPr>
          <w:rFonts w:ascii="Arial" w:hAnsi="Arial" w:cs="Arial"/>
          <w:color w:val="000000"/>
          <w:sz w:val="20"/>
          <w:szCs w:val="16"/>
        </w:rPr>
        <w:t>2867-р</w:t>
      </w:r>
      <w:r w:rsidR="00887618" w:rsidRPr="009606C2">
        <w:rPr>
          <w:rFonts w:ascii="Arial" w:hAnsi="Arial" w:cs="Arial"/>
          <w:color w:val="000000"/>
          <w:sz w:val="20"/>
        </w:rPr>
        <w:t xml:space="preserve"> </w:t>
      </w:r>
    </w:p>
    <w:p w:rsidR="00834F3C" w:rsidRPr="009606C2" w:rsidRDefault="00834F3C" w:rsidP="009606C2">
      <w:pPr>
        <w:spacing w:after="0" w:line="240" w:lineRule="auto"/>
        <w:jc w:val="right"/>
        <w:rPr>
          <w:rFonts w:ascii="Arial" w:hAnsi="Arial" w:cs="Arial"/>
          <w:color w:val="000000"/>
          <w:sz w:val="20"/>
        </w:rPr>
      </w:pPr>
    </w:p>
    <w:p w:rsidR="004D2AC3" w:rsidRPr="009606C2" w:rsidRDefault="004D2AC3" w:rsidP="009606C2">
      <w:pPr>
        <w:spacing w:after="0" w:line="240" w:lineRule="auto"/>
        <w:jc w:val="center"/>
        <w:rPr>
          <w:rFonts w:ascii="Arial" w:hAnsi="Arial" w:cs="Arial"/>
          <w:b/>
          <w:color w:val="000000"/>
          <w:sz w:val="20"/>
          <w:szCs w:val="28"/>
        </w:rPr>
      </w:pPr>
      <w:r w:rsidRPr="009606C2">
        <w:rPr>
          <w:rFonts w:ascii="Arial" w:hAnsi="Arial" w:cs="Arial"/>
          <w:b/>
          <w:color w:val="000000"/>
          <w:sz w:val="20"/>
          <w:szCs w:val="28"/>
        </w:rPr>
        <w:t>Сведения</w:t>
      </w:r>
      <w:r w:rsidR="00887618" w:rsidRPr="009606C2">
        <w:rPr>
          <w:rFonts w:ascii="Arial" w:hAnsi="Arial" w:cs="Arial"/>
          <w:b/>
          <w:color w:val="000000"/>
          <w:sz w:val="20"/>
          <w:szCs w:val="28"/>
        </w:rPr>
        <w:t xml:space="preserve"> </w:t>
      </w:r>
      <w:r w:rsidRPr="009606C2">
        <w:rPr>
          <w:rFonts w:ascii="Arial" w:hAnsi="Arial" w:cs="Arial"/>
          <w:b/>
          <w:color w:val="000000"/>
          <w:sz w:val="20"/>
          <w:szCs w:val="28"/>
        </w:rPr>
        <w:t>об</w:t>
      </w:r>
      <w:r w:rsidR="00887618" w:rsidRPr="009606C2">
        <w:rPr>
          <w:rFonts w:ascii="Arial" w:hAnsi="Arial" w:cs="Arial"/>
          <w:b/>
          <w:color w:val="000000"/>
          <w:sz w:val="20"/>
          <w:szCs w:val="28"/>
        </w:rPr>
        <w:t xml:space="preserve"> </w:t>
      </w:r>
      <w:r w:rsidRPr="009606C2">
        <w:rPr>
          <w:rFonts w:ascii="Arial" w:hAnsi="Arial" w:cs="Arial"/>
          <w:b/>
          <w:color w:val="000000"/>
          <w:sz w:val="20"/>
          <w:szCs w:val="28"/>
        </w:rPr>
        <w:t>адресах</w:t>
      </w:r>
      <w:r w:rsidR="00887618" w:rsidRPr="009606C2">
        <w:rPr>
          <w:rFonts w:ascii="Arial" w:hAnsi="Arial" w:cs="Arial"/>
          <w:b/>
          <w:color w:val="000000"/>
          <w:sz w:val="20"/>
          <w:szCs w:val="28"/>
        </w:rPr>
        <w:t xml:space="preserve"> </w:t>
      </w:r>
      <w:r w:rsidRPr="009606C2">
        <w:rPr>
          <w:rFonts w:ascii="Arial" w:hAnsi="Arial" w:cs="Arial"/>
          <w:b/>
          <w:color w:val="000000"/>
          <w:sz w:val="20"/>
          <w:szCs w:val="28"/>
        </w:rPr>
        <w:t>сайтов</w:t>
      </w:r>
      <w:r w:rsidR="00887618" w:rsidRPr="009606C2">
        <w:rPr>
          <w:rFonts w:ascii="Arial" w:hAnsi="Arial" w:cs="Arial"/>
          <w:b/>
          <w:color w:val="000000"/>
          <w:sz w:val="20"/>
          <w:szCs w:val="28"/>
        </w:rPr>
        <w:t xml:space="preserve"> </w:t>
      </w:r>
      <w:r w:rsidRPr="009606C2">
        <w:rPr>
          <w:rFonts w:ascii="Arial" w:hAnsi="Arial" w:cs="Arial"/>
          <w:b/>
          <w:color w:val="000000"/>
          <w:sz w:val="20"/>
          <w:szCs w:val="28"/>
        </w:rPr>
        <w:t>и</w:t>
      </w:r>
      <w:r w:rsidR="00887618" w:rsidRPr="009606C2">
        <w:rPr>
          <w:rFonts w:ascii="Arial" w:hAnsi="Arial" w:cs="Arial"/>
          <w:b/>
          <w:color w:val="000000"/>
          <w:sz w:val="20"/>
          <w:szCs w:val="28"/>
        </w:rPr>
        <w:t xml:space="preserve"> </w:t>
      </w:r>
      <w:r w:rsidRPr="009606C2">
        <w:rPr>
          <w:rFonts w:ascii="Arial" w:hAnsi="Arial" w:cs="Arial"/>
          <w:b/>
          <w:color w:val="000000"/>
          <w:sz w:val="20"/>
          <w:szCs w:val="28"/>
        </w:rPr>
        <w:t>(или)</w:t>
      </w:r>
      <w:r w:rsidR="00887618" w:rsidRPr="009606C2">
        <w:rPr>
          <w:rFonts w:ascii="Arial" w:hAnsi="Arial" w:cs="Arial"/>
          <w:b/>
          <w:color w:val="000000"/>
          <w:sz w:val="20"/>
          <w:szCs w:val="28"/>
        </w:rPr>
        <w:t xml:space="preserve"> </w:t>
      </w:r>
      <w:r w:rsidRPr="009606C2">
        <w:rPr>
          <w:rFonts w:ascii="Arial" w:hAnsi="Arial" w:cs="Arial"/>
          <w:b/>
          <w:color w:val="000000"/>
          <w:sz w:val="20"/>
          <w:szCs w:val="28"/>
        </w:rPr>
        <w:t>страниц</w:t>
      </w:r>
      <w:r w:rsidR="00887618" w:rsidRPr="009606C2">
        <w:rPr>
          <w:rFonts w:ascii="Arial" w:hAnsi="Arial" w:cs="Arial"/>
          <w:b/>
          <w:color w:val="000000"/>
          <w:sz w:val="20"/>
          <w:szCs w:val="28"/>
        </w:rPr>
        <w:t xml:space="preserve"> </w:t>
      </w:r>
      <w:r w:rsidRPr="009606C2">
        <w:rPr>
          <w:rFonts w:ascii="Arial" w:hAnsi="Arial" w:cs="Arial"/>
          <w:b/>
          <w:color w:val="000000"/>
          <w:sz w:val="20"/>
          <w:szCs w:val="28"/>
        </w:rPr>
        <w:t>сайтов</w:t>
      </w:r>
    </w:p>
    <w:p w:rsidR="004D2AC3" w:rsidRPr="009606C2" w:rsidRDefault="004D2AC3" w:rsidP="009606C2">
      <w:pPr>
        <w:spacing w:after="0" w:line="240" w:lineRule="auto"/>
        <w:jc w:val="center"/>
        <w:rPr>
          <w:rFonts w:ascii="Arial" w:hAnsi="Arial" w:cs="Arial"/>
          <w:b/>
          <w:color w:val="000000"/>
          <w:sz w:val="20"/>
          <w:szCs w:val="28"/>
        </w:rPr>
      </w:pPr>
      <w:r w:rsidRPr="009606C2">
        <w:rPr>
          <w:rFonts w:ascii="Arial" w:hAnsi="Arial" w:cs="Arial"/>
          <w:b/>
          <w:color w:val="000000"/>
          <w:sz w:val="20"/>
          <w:szCs w:val="28"/>
        </w:rPr>
        <w:t>в</w:t>
      </w:r>
      <w:r w:rsidR="00887618" w:rsidRPr="009606C2">
        <w:rPr>
          <w:rFonts w:ascii="Arial" w:hAnsi="Arial" w:cs="Arial"/>
          <w:b/>
          <w:color w:val="000000"/>
          <w:sz w:val="20"/>
          <w:szCs w:val="28"/>
        </w:rPr>
        <w:t xml:space="preserve"> </w:t>
      </w:r>
      <w:r w:rsidRPr="009606C2">
        <w:rPr>
          <w:rFonts w:ascii="Arial" w:hAnsi="Arial" w:cs="Arial"/>
          <w:b/>
          <w:color w:val="000000"/>
          <w:sz w:val="20"/>
          <w:szCs w:val="28"/>
        </w:rPr>
        <w:t>информационно-телекоммуникационной</w:t>
      </w:r>
      <w:r w:rsidR="00887618" w:rsidRPr="009606C2">
        <w:rPr>
          <w:rFonts w:ascii="Arial" w:hAnsi="Arial" w:cs="Arial"/>
          <w:b/>
          <w:color w:val="000000"/>
          <w:sz w:val="20"/>
          <w:szCs w:val="28"/>
        </w:rPr>
        <w:t xml:space="preserve"> </w:t>
      </w:r>
      <w:r w:rsidRPr="009606C2">
        <w:rPr>
          <w:rFonts w:ascii="Arial" w:hAnsi="Arial" w:cs="Arial"/>
          <w:b/>
          <w:color w:val="000000"/>
          <w:sz w:val="20"/>
          <w:szCs w:val="28"/>
        </w:rPr>
        <w:t>сети</w:t>
      </w:r>
      <w:r w:rsidR="00887618" w:rsidRPr="009606C2">
        <w:rPr>
          <w:rFonts w:ascii="Arial" w:hAnsi="Arial" w:cs="Arial"/>
          <w:b/>
          <w:color w:val="000000"/>
          <w:sz w:val="20"/>
          <w:szCs w:val="28"/>
        </w:rPr>
        <w:t xml:space="preserve"> </w:t>
      </w:r>
      <w:r w:rsidRPr="009606C2">
        <w:rPr>
          <w:rFonts w:ascii="Arial" w:hAnsi="Arial" w:cs="Arial"/>
          <w:b/>
          <w:color w:val="000000"/>
          <w:sz w:val="20"/>
          <w:szCs w:val="28"/>
        </w:rPr>
        <w:t>«Интернет»,</w:t>
      </w:r>
      <w:r w:rsidR="00887618" w:rsidRPr="009606C2">
        <w:rPr>
          <w:rFonts w:ascii="Arial" w:hAnsi="Arial" w:cs="Arial"/>
          <w:b/>
          <w:color w:val="000000"/>
          <w:sz w:val="20"/>
          <w:szCs w:val="28"/>
        </w:rPr>
        <w:t xml:space="preserve"> </w:t>
      </w:r>
      <w:r w:rsidRPr="009606C2">
        <w:rPr>
          <w:rFonts w:ascii="Arial" w:hAnsi="Arial" w:cs="Arial"/>
          <w:b/>
          <w:color w:val="000000"/>
          <w:sz w:val="20"/>
          <w:szCs w:val="28"/>
        </w:rPr>
        <w:t>на</w:t>
      </w:r>
      <w:r w:rsidR="00887618" w:rsidRPr="009606C2">
        <w:rPr>
          <w:rFonts w:ascii="Arial" w:hAnsi="Arial" w:cs="Arial"/>
          <w:b/>
          <w:color w:val="000000"/>
          <w:sz w:val="20"/>
          <w:szCs w:val="28"/>
        </w:rPr>
        <w:t xml:space="preserve"> </w:t>
      </w:r>
      <w:r w:rsidRPr="009606C2">
        <w:rPr>
          <w:rFonts w:ascii="Arial" w:hAnsi="Arial" w:cs="Arial"/>
          <w:b/>
          <w:color w:val="000000"/>
          <w:sz w:val="20"/>
          <w:szCs w:val="28"/>
        </w:rPr>
        <w:t>которых</w:t>
      </w:r>
    </w:p>
    <w:p w:rsidR="004D2AC3" w:rsidRPr="009606C2" w:rsidRDefault="004D2AC3" w:rsidP="009606C2">
      <w:pPr>
        <w:spacing w:after="0" w:line="240" w:lineRule="auto"/>
        <w:jc w:val="center"/>
        <w:rPr>
          <w:rFonts w:ascii="Arial" w:hAnsi="Arial" w:cs="Arial"/>
          <w:b/>
          <w:color w:val="000000"/>
          <w:sz w:val="20"/>
          <w:szCs w:val="28"/>
        </w:rPr>
      </w:pPr>
      <w:r w:rsidRPr="009606C2">
        <w:rPr>
          <w:rFonts w:ascii="Arial" w:hAnsi="Arial" w:cs="Arial"/>
          <w:b/>
          <w:color w:val="000000"/>
          <w:sz w:val="20"/>
          <w:szCs w:val="28"/>
        </w:rPr>
        <w:t>государственным</w:t>
      </w:r>
      <w:r w:rsidR="00887618" w:rsidRPr="009606C2">
        <w:rPr>
          <w:rFonts w:ascii="Arial" w:hAnsi="Arial" w:cs="Arial"/>
          <w:b/>
          <w:color w:val="000000"/>
          <w:sz w:val="20"/>
          <w:szCs w:val="28"/>
        </w:rPr>
        <w:t xml:space="preserve"> </w:t>
      </w:r>
      <w:r w:rsidRPr="009606C2">
        <w:rPr>
          <w:rFonts w:ascii="Arial" w:hAnsi="Arial" w:cs="Arial"/>
          <w:b/>
          <w:color w:val="000000"/>
          <w:sz w:val="20"/>
          <w:szCs w:val="28"/>
        </w:rPr>
        <w:t>гражданским</w:t>
      </w:r>
      <w:r w:rsidR="00887618" w:rsidRPr="009606C2">
        <w:rPr>
          <w:rFonts w:ascii="Arial" w:hAnsi="Arial" w:cs="Arial"/>
          <w:b/>
          <w:color w:val="000000"/>
          <w:sz w:val="20"/>
          <w:szCs w:val="28"/>
        </w:rPr>
        <w:t xml:space="preserve"> </w:t>
      </w:r>
      <w:r w:rsidRPr="009606C2">
        <w:rPr>
          <w:rFonts w:ascii="Arial" w:hAnsi="Arial" w:cs="Arial"/>
          <w:b/>
          <w:color w:val="000000"/>
          <w:sz w:val="20"/>
          <w:szCs w:val="28"/>
        </w:rPr>
        <w:t>служащим</w:t>
      </w:r>
      <w:r w:rsidR="00887618" w:rsidRPr="009606C2">
        <w:rPr>
          <w:rFonts w:ascii="Arial" w:hAnsi="Arial" w:cs="Arial"/>
          <w:b/>
          <w:color w:val="000000"/>
          <w:sz w:val="20"/>
          <w:szCs w:val="28"/>
        </w:rPr>
        <w:t xml:space="preserve"> </w:t>
      </w:r>
      <w:r w:rsidRPr="009606C2">
        <w:rPr>
          <w:rFonts w:ascii="Arial" w:hAnsi="Arial" w:cs="Arial"/>
          <w:b/>
          <w:color w:val="000000"/>
          <w:sz w:val="20"/>
          <w:szCs w:val="28"/>
        </w:rPr>
        <w:t>или</w:t>
      </w:r>
      <w:r w:rsidR="00887618" w:rsidRPr="009606C2">
        <w:rPr>
          <w:rFonts w:ascii="Arial" w:hAnsi="Arial" w:cs="Arial"/>
          <w:b/>
          <w:color w:val="000000"/>
          <w:sz w:val="20"/>
          <w:szCs w:val="28"/>
        </w:rPr>
        <w:t xml:space="preserve"> </w:t>
      </w:r>
      <w:r w:rsidRPr="009606C2">
        <w:rPr>
          <w:rFonts w:ascii="Arial" w:hAnsi="Arial" w:cs="Arial"/>
          <w:b/>
          <w:color w:val="000000"/>
          <w:sz w:val="20"/>
          <w:szCs w:val="28"/>
        </w:rPr>
        <w:t>муниципальным</w:t>
      </w:r>
      <w:r w:rsidR="00887618" w:rsidRPr="009606C2">
        <w:rPr>
          <w:rFonts w:ascii="Arial" w:hAnsi="Arial" w:cs="Arial"/>
          <w:b/>
          <w:color w:val="000000"/>
          <w:sz w:val="20"/>
          <w:szCs w:val="28"/>
        </w:rPr>
        <w:t xml:space="preserve"> </w:t>
      </w:r>
      <w:r w:rsidRPr="009606C2">
        <w:rPr>
          <w:rFonts w:ascii="Arial" w:hAnsi="Arial" w:cs="Arial"/>
          <w:b/>
          <w:color w:val="000000"/>
          <w:sz w:val="20"/>
          <w:szCs w:val="28"/>
        </w:rPr>
        <w:t>служащим,</w:t>
      </w:r>
    </w:p>
    <w:p w:rsidR="004D2AC3" w:rsidRPr="009606C2" w:rsidRDefault="004D2AC3" w:rsidP="009606C2">
      <w:pPr>
        <w:spacing w:after="0" w:line="240" w:lineRule="auto"/>
        <w:jc w:val="center"/>
        <w:rPr>
          <w:rFonts w:ascii="Arial" w:hAnsi="Arial" w:cs="Arial"/>
          <w:b/>
          <w:color w:val="000000"/>
          <w:sz w:val="20"/>
          <w:szCs w:val="28"/>
        </w:rPr>
      </w:pPr>
      <w:r w:rsidRPr="009606C2">
        <w:rPr>
          <w:rFonts w:ascii="Arial" w:hAnsi="Arial" w:cs="Arial"/>
          <w:b/>
          <w:color w:val="000000"/>
          <w:sz w:val="20"/>
          <w:szCs w:val="28"/>
        </w:rPr>
        <w:t>гражданином</w:t>
      </w:r>
      <w:r w:rsidR="00887618" w:rsidRPr="009606C2">
        <w:rPr>
          <w:rFonts w:ascii="Arial" w:hAnsi="Arial" w:cs="Arial"/>
          <w:b/>
          <w:color w:val="000000"/>
          <w:sz w:val="20"/>
          <w:szCs w:val="28"/>
        </w:rPr>
        <w:t xml:space="preserve"> </w:t>
      </w:r>
      <w:r w:rsidRPr="009606C2">
        <w:rPr>
          <w:rFonts w:ascii="Arial" w:hAnsi="Arial" w:cs="Arial"/>
          <w:b/>
          <w:color w:val="000000"/>
          <w:sz w:val="20"/>
          <w:szCs w:val="28"/>
        </w:rPr>
        <w:t>Российской</w:t>
      </w:r>
      <w:r w:rsidR="00887618" w:rsidRPr="009606C2">
        <w:rPr>
          <w:rFonts w:ascii="Arial" w:hAnsi="Arial" w:cs="Arial"/>
          <w:b/>
          <w:color w:val="000000"/>
          <w:sz w:val="20"/>
          <w:szCs w:val="28"/>
        </w:rPr>
        <w:t xml:space="preserve"> </w:t>
      </w:r>
      <w:r w:rsidRPr="009606C2">
        <w:rPr>
          <w:rFonts w:ascii="Arial" w:hAnsi="Arial" w:cs="Arial"/>
          <w:b/>
          <w:color w:val="000000"/>
          <w:sz w:val="20"/>
          <w:szCs w:val="28"/>
        </w:rPr>
        <w:t>Федерации,</w:t>
      </w:r>
      <w:r w:rsidR="00887618" w:rsidRPr="009606C2">
        <w:rPr>
          <w:rFonts w:ascii="Arial" w:hAnsi="Arial" w:cs="Arial"/>
          <w:b/>
          <w:color w:val="000000"/>
          <w:sz w:val="20"/>
          <w:szCs w:val="28"/>
        </w:rPr>
        <w:t xml:space="preserve"> </w:t>
      </w:r>
      <w:r w:rsidRPr="009606C2">
        <w:rPr>
          <w:rFonts w:ascii="Arial" w:hAnsi="Arial" w:cs="Arial"/>
          <w:b/>
          <w:color w:val="000000"/>
          <w:sz w:val="20"/>
          <w:szCs w:val="28"/>
        </w:rPr>
        <w:t>претендующим</w:t>
      </w:r>
      <w:r w:rsidR="00887618" w:rsidRPr="009606C2">
        <w:rPr>
          <w:rFonts w:ascii="Arial" w:hAnsi="Arial" w:cs="Arial"/>
          <w:b/>
          <w:color w:val="000000"/>
          <w:sz w:val="20"/>
          <w:szCs w:val="28"/>
        </w:rPr>
        <w:t xml:space="preserve"> </w:t>
      </w:r>
      <w:r w:rsidRPr="009606C2">
        <w:rPr>
          <w:rFonts w:ascii="Arial" w:hAnsi="Arial" w:cs="Arial"/>
          <w:b/>
          <w:color w:val="000000"/>
          <w:sz w:val="20"/>
          <w:szCs w:val="28"/>
        </w:rPr>
        <w:t>на</w:t>
      </w:r>
      <w:r w:rsidR="00887618" w:rsidRPr="009606C2">
        <w:rPr>
          <w:rFonts w:ascii="Arial" w:hAnsi="Arial" w:cs="Arial"/>
          <w:b/>
          <w:color w:val="000000"/>
          <w:sz w:val="20"/>
          <w:szCs w:val="28"/>
        </w:rPr>
        <w:t xml:space="preserve"> </w:t>
      </w:r>
      <w:r w:rsidRPr="009606C2">
        <w:rPr>
          <w:rFonts w:ascii="Arial" w:hAnsi="Arial" w:cs="Arial"/>
          <w:b/>
          <w:color w:val="000000"/>
          <w:sz w:val="20"/>
          <w:szCs w:val="28"/>
        </w:rPr>
        <w:t>замещение</w:t>
      </w:r>
    </w:p>
    <w:p w:rsidR="004D2AC3" w:rsidRPr="009606C2" w:rsidRDefault="004D2AC3" w:rsidP="009606C2">
      <w:pPr>
        <w:spacing w:after="0" w:line="240" w:lineRule="auto"/>
        <w:jc w:val="center"/>
        <w:rPr>
          <w:rFonts w:ascii="Arial" w:hAnsi="Arial" w:cs="Arial"/>
          <w:b/>
          <w:color w:val="000000"/>
          <w:sz w:val="20"/>
          <w:szCs w:val="28"/>
        </w:rPr>
      </w:pPr>
      <w:r w:rsidRPr="009606C2">
        <w:rPr>
          <w:rFonts w:ascii="Arial" w:hAnsi="Arial" w:cs="Arial"/>
          <w:b/>
          <w:color w:val="000000"/>
          <w:sz w:val="20"/>
          <w:szCs w:val="28"/>
        </w:rPr>
        <w:t>должности</w:t>
      </w:r>
      <w:r w:rsidR="00887618" w:rsidRPr="009606C2">
        <w:rPr>
          <w:rFonts w:ascii="Arial" w:hAnsi="Arial" w:cs="Arial"/>
          <w:b/>
          <w:color w:val="000000"/>
          <w:sz w:val="20"/>
          <w:szCs w:val="28"/>
        </w:rPr>
        <w:t xml:space="preserve"> </w:t>
      </w:r>
      <w:r w:rsidRPr="009606C2">
        <w:rPr>
          <w:rFonts w:ascii="Arial" w:hAnsi="Arial" w:cs="Arial"/>
          <w:b/>
          <w:color w:val="000000"/>
          <w:sz w:val="20"/>
          <w:szCs w:val="28"/>
        </w:rPr>
        <w:t>государственной</w:t>
      </w:r>
      <w:r w:rsidR="00887618" w:rsidRPr="009606C2">
        <w:rPr>
          <w:rFonts w:ascii="Arial" w:hAnsi="Arial" w:cs="Arial"/>
          <w:b/>
          <w:color w:val="000000"/>
          <w:sz w:val="20"/>
          <w:szCs w:val="28"/>
        </w:rPr>
        <w:t xml:space="preserve"> </w:t>
      </w:r>
      <w:r w:rsidRPr="009606C2">
        <w:rPr>
          <w:rFonts w:ascii="Arial" w:hAnsi="Arial" w:cs="Arial"/>
          <w:b/>
          <w:color w:val="000000"/>
          <w:sz w:val="20"/>
          <w:szCs w:val="28"/>
        </w:rPr>
        <w:t>гражданской</w:t>
      </w:r>
      <w:r w:rsidR="00887618" w:rsidRPr="009606C2">
        <w:rPr>
          <w:rFonts w:ascii="Arial" w:hAnsi="Arial" w:cs="Arial"/>
          <w:b/>
          <w:color w:val="000000"/>
          <w:sz w:val="20"/>
          <w:szCs w:val="28"/>
        </w:rPr>
        <w:t xml:space="preserve"> </w:t>
      </w:r>
      <w:r w:rsidRPr="009606C2">
        <w:rPr>
          <w:rFonts w:ascii="Arial" w:hAnsi="Arial" w:cs="Arial"/>
          <w:b/>
          <w:color w:val="000000"/>
          <w:sz w:val="20"/>
          <w:szCs w:val="28"/>
        </w:rPr>
        <w:t>службы</w:t>
      </w:r>
      <w:r w:rsidR="00887618" w:rsidRPr="009606C2">
        <w:rPr>
          <w:rFonts w:ascii="Arial" w:hAnsi="Arial" w:cs="Arial"/>
          <w:b/>
          <w:color w:val="000000"/>
          <w:sz w:val="20"/>
          <w:szCs w:val="28"/>
        </w:rPr>
        <w:t xml:space="preserve"> </w:t>
      </w:r>
      <w:r w:rsidRPr="009606C2">
        <w:rPr>
          <w:rFonts w:ascii="Arial" w:hAnsi="Arial" w:cs="Arial"/>
          <w:b/>
          <w:color w:val="000000"/>
          <w:sz w:val="20"/>
          <w:szCs w:val="28"/>
        </w:rPr>
        <w:t>Российской</w:t>
      </w:r>
      <w:r w:rsidR="00887618" w:rsidRPr="009606C2">
        <w:rPr>
          <w:rFonts w:ascii="Arial" w:hAnsi="Arial" w:cs="Arial"/>
          <w:b/>
          <w:color w:val="000000"/>
          <w:sz w:val="20"/>
          <w:szCs w:val="28"/>
        </w:rPr>
        <w:t xml:space="preserve"> </w:t>
      </w:r>
      <w:r w:rsidRPr="009606C2">
        <w:rPr>
          <w:rFonts w:ascii="Arial" w:hAnsi="Arial" w:cs="Arial"/>
          <w:b/>
          <w:color w:val="000000"/>
          <w:sz w:val="20"/>
          <w:szCs w:val="28"/>
        </w:rPr>
        <w:t>Федерации</w:t>
      </w:r>
    </w:p>
    <w:p w:rsidR="004D2AC3" w:rsidRPr="009606C2" w:rsidRDefault="004D2AC3" w:rsidP="009606C2">
      <w:pPr>
        <w:spacing w:after="0" w:line="240" w:lineRule="auto"/>
        <w:jc w:val="center"/>
        <w:rPr>
          <w:rFonts w:ascii="Arial" w:hAnsi="Arial" w:cs="Arial"/>
          <w:b/>
          <w:color w:val="000000"/>
          <w:sz w:val="20"/>
          <w:szCs w:val="28"/>
        </w:rPr>
      </w:pPr>
      <w:r w:rsidRPr="009606C2">
        <w:rPr>
          <w:rFonts w:ascii="Arial" w:hAnsi="Arial" w:cs="Arial"/>
          <w:b/>
          <w:color w:val="000000"/>
          <w:sz w:val="20"/>
          <w:szCs w:val="28"/>
        </w:rPr>
        <w:t>или</w:t>
      </w:r>
      <w:r w:rsidR="00887618" w:rsidRPr="009606C2">
        <w:rPr>
          <w:rFonts w:ascii="Arial" w:hAnsi="Arial" w:cs="Arial"/>
          <w:b/>
          <w:color w:val="000000"/>
          <w:sz w:val="20"/>
          <w:szCs w:val="28"/>
        </w:rPr>
        <w:t xml:space="preserve"> </w:t>
      </w:r>
      <w:r w:rsidRPr="009606C2">
        <w:rPr>
          <w:rFonts w:ascii="Arial" w:hAnsi="Arial" w:cs="Arial"/>
          <w:b/>
          <w:color w:val="000000"/>
          <w:sz w:val="20"/>
          <w:szCs w:val="28"/>
        </w:rPr>
        <w:t>муниципальной</w:t>
      </w:r>
      <w:r w:rsidR="00887618" w:rsidRPr="009606C2">
        <w:rPr>
          <w:rFonts w:ascii="Arial" w:hAnsi="Arial" w:cs="Arial"/>
          <w:b/>
          <w:color w:val="000000"/>
          <w:sz w:val="20"/>
          <w:szCs w:val="28"/>
        </w:rPr>
        <w:t xml:space="preserve"> </w:t>
      </w:r>
      <w:r w:rsidRPr="009606C2">
        <w:rPr>
          <w:rFonts w:ascii="Arial" w:hAnsi="Arial" w:cs="Arial"/>
          <w:b/>
          <w:color w:val="000000"/>
          <w:sz w:val="20"/>
          <w:szCs w:val="28"/>
        </w:rPr>
        <w:t>службы,</w:t>
      </w:r>
      <w:r w:rsidR="00887618" w:rsidRPr="009606C2">
        <w:rPr>
          <w:rFonts w:ascii="Arial" w:hAnsi="Arial" w:cs="Arial"/>
          <w:b/>
          <w:color w:val="000000"/>
          <w:sz w:val="20"/>
          <w:szCs w:val="28"/>
        </w:rPr>
        <w:t xml:space="preserve"> </w:t>
      </w:r>
      <w:r w:rsidRPr="009606C2">
        <w:rPr>
          <w:rFonts w:ascii="Arial" w:hAnsi="Arial" w:cs="Arial"/>
          <w:b/>
          <w:color w:val="000000"/>
          <w:sz w:val="20"/>
          <w:szCs w:val="28"/>
        </w:rPr>
        <w:t>размещались</w:t>
      </w:r>
      <w:r w:rsidR="00887618" w:rsidRPr="009606C2">
        <w:rPr>
          <w:rFonts w:ascii="Arial" w:hAnsi="Arial" w:cs="Arial"/>
          <w:b/>
          <w:color w:val="000000"/>
          <w:sz w:val="20"/>
          <w:szCs w:val="28"/>
        </w:rPr>
        <w:t xml:space="preserve"> </w:t>
      </w:r>
      <w:r w:rsidRPr="009606C2">
        <w:rPr>
          <w:rFonts w:ascii="Arial" w:hAnsi="Arial" w:cs="Arial"/>
          <w:b/>
          <w:color w:val="000000"/>
          <w:sz w:val="20"/>
          <w:szCs w:val="28"/>
        </w:rPr>
        <w:t>общедоступная</w:t>
      </w:r>
      <w:r w:rsidR="00887618" w:rsidRPr="009606C2">
        <w:rPr>
          <w:rFonts w:ascii="Arial" w:hAnsi="Arial" w:cs="Arial"/>
          <w:b/>
          <w:color w:val="000000"/>
          <w:sz w:val="20"/>
          <w:szCs w:val="28"/>
        </w:rPr>
        <w:t xml:space="preserve"> </w:t>
      </w:r>
      <w:r w:rsidRPr="009606C2">
        <w:rPr>
          <w:rFonts w:ascii="Arial" w:hAnsi="Arial" w:cs="Arial"/>
          <w:b/>
          <w:color w:val="000000"/>
          <w:sz w:val="20"/>
          <w:szCs w:val="28"/>
        </w:rPr>
        <w:t>информация,</w:t>
      </w:r>
    </w:p>
    <w:p w:rsidR="00D47675" w:rsidRPr="009606C2" w:rsidRDefault="004D2AC3" w:rsidP="009606C2">
      <w:pPr>
        <w:spacing w:after="0" w:line="240" w:lineRule="auto"/>
        <w:jc w:val="center"/>
        <w:rPr>
          <w:rFonts w:ascii="Arial" w:hAnsi="Arial" w:cs="Arial"/>
          <w:b/>
          <w:color w:val="000000"/>
          <w:sz w:val="20"/>
          <w:szCs w:val="28"/>
        </w:rPr>
      </w:pPr>
      <w:r w:rsidRPr="009606C2">
        <w:rPr>
          <w:rFonts w:ascii="Arial" w:hAnsi="Arial" w:cs="Arial"/>
          <w:b/>
          <w:color w:val="000000"/>
          <w:sz w:val="20"/>
          <w:szCs w:val="28"/>
        </w:rPr>
        <w:t>а</w:t>
      </w:r>
      <w:r w:rsidR="00887618" w:rsidRPr="009606C2">
        <w:rPr>
          <w:rFonts w:ascii="Arial" w:hAnsi="Arial" w:cs="Arial"/>
          <w:b/>
          <w:color w:val="000000"/>
          <w:sz w:val="20"/>
          <w:szCs w:val="28"/>
        </w:rPr>
        <w:t xml:space="preserve"> </w:t>
      </w:r>
      <w:r w:rsidRPr="009606C2">
        <w:rPr>
          <w:rFonts w:ascii="Arial" w:hAnsi="Arial" w:cs="Arial"/>
          <w:b/>
          <w:color w:val="000000"/>
          <w:sz w:val="20"/>
          <w:szCs w:val="28"/>
        </w:rPr>
        <w:t>также</w:t>
      </w:r>
      <w:r w:rsidR="00887618" w:rsidRPr="009606C2">
        <w:rPr>
          <w:rFonts w:ascii="Arial" w:hAnsi="Arial" w:cs="Arial"/>
          <w:b/>
          <w:color w:val="000000"/>
          <w:sz w:val="20"/>
          <w:szCs w:val="28"/>
        </w:rPr>
        <w:t xml:space="preserve"> </w:t>
      </w:r>
      <w:r w:rsidRPr="009606C2">
        <w:rPr>
          <w:rFonts w:ascii="Arial" w:hAnsi="Arial" w:cs="Arial"/>
          <w:b/>
          <w:color w:val="000000"/>
          <w:sz w:val="20"/>
          <w:szCs w:val="28"/>
        </w:rPr>
        <w:t>данные,</w:t>
      </w:r>
      <w:r w:rsidR="00887618" w:rsidRPr="009606C2">
        <w:rPr>
          <w:rFonts w:ascii="Arial" w:hAnsi="Arial" w:cs="Arial"/>
          <w:b/>
          <w:color w:val="000000"/>
          <w:sz w:val="20"/>
          <w:szCs w:val="28"/>
        </w:rPr>
        <w:t xml:space="preserve"> </w:t>
      </w:r>
      <w:r w:rsidRPr="009606C2">
        <w:rPr>
          <w:rFonts w:ascii="Arial" w:hAnsi="Arial" w:cs="Arial"/>
          <w:b/>
          <w:color w:val="000000"/>
          <w:sz w:val="20"/>
          <w:szCs w:val="28"/>
        </w:rPr>
        <w:t>позволяющие</w:t>
      </w:r>
      <w:r w:rsidR="00887618" w:rsidRPr="009606C2">
        <w:rPr>
          <w:rFonts w:ascii="Arial" w:hAnsi="Arial" w:cs="Arial"/>
          <w:b/>
          <w:color w:val="000000"/>
          <w:sz w:val="20"/>
          <w:szCs w:val="28"/>
        </w:rPr>
        <w:t xml:space="preserve"> </w:t>
      </w:r>
      <w:r w:rsidRPr="009606C2">
        <w:rPr>
          <w:rFonts w:ascii="Arial" w:hAnsi="Arial" w:cs="Arial"/>
          <w:b/>
          <w:color w:val="000000"/>
          <w:sz w:val="20"/>
          <w:szCs w:val="28"/>
        </w:rPr>
        <w:t>его</w:t>
      </w:r>
      <w:r w:rsidR="00887618" w:rsidRPr="009606C2">
        <w:rPr>
          <w:rFonts w:ascii="Arial" w:hAnsi="Arial" w:cs="Arial"/>
          <w:b/>
          <w:color w:val="000000"/>
          <w:sz w:val="20"/>
          <w:szCs w:val="28"/>
        </w:rPr>
        <w:t xml:space="preserve"> </w:t>
      </w:r>
      <w:r w:rsidRPr="009606C2">
        <w:rPr>
          <w:rFonts w:ascii="Arial" w:hAnsi="Arial" w:cs="Arial"/>
          <w:b/>
          <w:color w:val="000000"/>
          <w:sz w:val="20"/>
          <w:szCs w:val="28"/>
        </w:rPr>
        <w:t>идентифицировать</w:t>
      </w:r>
    </w:p>
    <w:p w:rsidR="004D2AC3" w:rsidRPr="009606C2" w:rsidRDefault="004D2AC3" w:rsidP="009606C2">
      <w:pPr>
        <w:spacing w:after="0" w:line="240" w:lineRule="auto"/>
        <w:rPr>
          <w:rFonts w:ascii="Arial" w:hAnsi="Arial" w:cs="Arial"/>
          <w:color w:val="000000"/>
          <w:sz w:val="20"/>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71"/>
        <w:gridCol w:w="8769"/>
        <w:gridCol w:w="726"/>
        <w:gridCol w:w="3200"/>
        <w:gridCol w:w="726"/>
        <w:gridCol w:w="309"/>
        <w:gridCol w:w="86"/>
      </w:tblGrid>
      <w:tr w:rsidR="004D2AC3" w:rsidRPr="009606C2" w:rsidTr="00457022">
        <w:trPr>
          <w:cantSplit/>
        </w:trPr>
        <w:tc>
          <w:tcPr>
            <w:tcW w:w="165" w:type="pct"/>
            <w:vAlign w:val="center"/>
          </w:tcPr>
          <w:p w:rsidR="004D2AC3" w:rsidRPr="009606C2" w:rsidRDefault="004D2AC3" w:rsidP="009606C2">
            <w:pPr>
              <w:jc w:val="center"/>
              <w:rPr>
                <w:rFonts w:ascii="Arial" w:hAnsi="Arial" w:cs="Arial"/>
                <w:color w:val="000000"/>
              </w:rPr>
            </w:pPr>
            <w:r w:rsidRPr="009606C2">
              <w:rPr>
                <w:rFonts w:ascii="Arial" w:hAnsi="Arial" w:cs="Arial"/>
                <w:color w:val="000000"/>
              </w:rPr>
              <w:t>Я,</w:t>
            </w:r>
          </w:p>
        </w:tc>
        <w:tc>
          <w:tcPr>
            <w:tcW w:w="4835" w:type="pct"/>
            <w:gridSpan w:val="6"/>
            <w:tcBorders>
              <w:bottom w:val="single" w:sz="4" w:space="0" w:color="auto"/>
            </w:tcBorders>
            <w:vAlign w:val="center"/>
          </w:tcPr>
          <w:p w:rsidR="004D2AC3" w:rsidRPr="009606C2" w:rsidRDefault="004D2AC3" w:rsidP="009606C2">
            <w:pPr>
              <w:jc w:val="center"/>
              <w:rPr>
                <w:rFonts w:ascii="Arial" w:hAnsi="Arial" w:cs="Arial"/>
                <w:color w:val="000000"/>
              </w:rPr>
            </w:pPr>
          </w:p>
        </w:tc>
      </w:tr>
      <w:tr w:rsidR="004D2AC3" w:rsidRPr="009606C2" w:rsidTr="00457022">
        <w:trPr>
          <w:cantSplit/>
        </w:trPr>
        <w:tc>
          <w:tcPr>
            <w:tcW w:w="165" w:type="pct"/>
            <w:vAlign w:val="center"/>
          </w:tcPr>
          <w:p w:rsidR="004D2AC3" w:rsidRPr="009606C2" w:rsidRDefault="004D2AC3" w:rsidP="009606C2">
            <w:pPr>
              <w:jc w:val="center"/>
              <w:rPr>
                <w:rFonts w:ascii="Arial" w:hAnsi="Arial" w:cs="Arial"/>
                <w:iCs/>
                <w:color w:val="000000"/>
                <w:szCs w:val="14"/>
              </w:rPr>
            </w:pPr>
          </w:p>
        </w:tc>
        <w:tc>
          <w:tcPr>
            <w:tcW w:w="4835" w:type="pct"/>
            <w:gridSpan w:val="6"/>
            <w:tcBorders>
              <w:top w:val="single" w:sz="4" w:space="0" w:color="auto"/>
            </w:tcBorders>
            <w:vAlign w:val="center"/>
          </w:tcPr>
          <w:p w:rsidR="004D2AC3" w:rsidRPr="009606C2" w:rsidRDefault="004D2AC3" w:rsidP="009606C2">
            <w:pPr>
              <w:jc w:val="center"/>
              <w:rPr>
                <w:rFonts w:ascii="Arial" w:hAnsi="Arial" w:cs="Arial"/>
                <w:iCs/>
                <w:color w:val="000000"/>
                <w:szCs w:val="14"/>
              </w:rPr>
            </w:pPr>
            <w:r w:rsidRPr="009606C2">
              <w:rPr>
                <w:rFonts w:ascii="Arial" w:hAnsi="Arial" w:cs="Arial"/>
                <w:iCs/>
                <w:color w:val="000000"/>
                <w:szCs w:val="14"/>
              </w:rPr>
              <w:t>(фамилия,</w:t>
            </w:r>
            <w:r w:rsidR="00887618" w:rsidRPr="009606C2">
              <w:rPr>
                <w:rFonts w:ascii="Arial" w:hAnsi="Arial" w:cs="Arial"/>
                <w:iCs/>
                <w:color w:val="000000"/>
                <w:szCs w:val="14"/>
              </w:rPr>
              <w:t xml:space="preserve"> </w:t>
            </w:r>
            <w:r w:rsidRPr="009606C2">
              <w:rPr>
                <w:rFonts w:ascii="Arial" w:hAnsi="Arial" w:cs="Arial"/>
                <w:iCs/>
                <w:color w:val="000000"/>
                <w:szCs w:val="14"/>
              </w:rPr>
              <w:t>имя,</w:t>
            </w:r>
            <w:r w:rsidR="00887618" w:rsidRPr="009606C2">
              <w:rPr>
                <w:rFonts w:ascii="Arial" w:hAnsi="Arial" w:cs="Arial"/>
                <w:iCs/>
                <w:color w:val="000000"/>
                <w:szCs w:val="14"/>
              </w:rPr>
              <w:t xml:space="preserve"> </w:t>
            </w:r>
            <w:r w:rsidRPr="009606C2">
              <w:rPr>
                <w:rFonts w:ascii="Arial" w:hAnsi="Arial" w:cs="Arial"/>
                <w:iCs/>
                <w:color w:val="000000"/>
                <w:szCs w:val="14"/>
              </w:rPr>
              <w:t>отчество,</w:t>
            </w:r>
            <w:r w:rsidR="00887618" w:rsidRPr="009606C2">
              <w:rPr>
                <w:rFonts w:ascii="Arial" w:hAnsi="Arial" w:cs="Arial"/>
                <w:iCs/>
                <w:color w:val="000000"/>
                <w:szCs w:val="14"/>
              </w:rPr>
              <w:t xml:space="preserve"> </w:t>
            </w:r>
            <w:r w:rsidRPr="009606C2">
              <w:rPr>
                <w:rFonts w:ascii="Arial" w:hAnsi="Arial" w:cs="Arial"/>
                <w:iCs/>
                <w:color w:val="000000"/>
                <w:szCs w:val="14"/>
              </w:rPr>
              <w:t>дата</w:t>
            </w:r>
            <w:r w:rsidR="00887618" w:rsidRPr="009606C2">
              <w:rPr>
                <w:rFonts w:ascii="Arial" w:hAnsi="Arial" w:cs="Arial"/>
                <w:iCs/>
                <w:color w:val="000000"/>
                <w:szCs w:val="14"/>
              </w:rPr>
              <w:t xml:space="preserve"> </w:t>
            </w:r>
            <w:r w:rsidRPr="009606C2">
              <w:rPr>
                <w:rFonts w:ascii="Arial" w:hAnsi="Arial" w:cs="Arial"/>
                <w:iCs/>
                <w:color w:val="000000"/>
                <w:szCs w:val="14"/>
              </w:rPr>
              <w:t>рождения,</w:t>
            </w:r>
          </w:p>
        </w:tc>
      </w:tr>
      <w:tr w:rsidR="004D2AC3" w:rsidRPr="009606C2" w:rsidTr="00457022">
        <w:trPr>
          <w:cantSplit/>
        </w:trPr>
        <w:tc>
          <w:tcPr>
            <w:tcW w:w="5000" w:type="pct"/>
            <w:gridSpan w:val="7"/>
            <w:tcBorders>
              <w:bottom w:val="single" w:sz="4" w:space="0" w:color="auto"/>
            </w:tcBorders>
            <w:vAlign w:val="center"/>
          </w:tcPr>
          <w:p w:rsidR="004D2AC3" w:rsidRPr="009606C2" w:rsidRDefault="004D2AC3" w:rsidP="009606C2">
            <w:pPr>
              <w:jc w:val="center"/>
              <w:rPr>
                <w:rFonts w:ascii="Arial" w:hAnsi="Arial" w:cs="Arial"/>
                <w:color w:val="000000"/>
              </w:rPr>
            </w:pPr>
          </w:p>
        </w:tc>
      </w:tr>
      <w:tr w:rsidR="004D2AC3" w:rsidRPr="009606C2" w:rsidTr="00457022">
        <w:trPr>
          <w:cantSplit/>
        </w:trPr>
        <w:tc>
          <w:tcPr>
            <w:tcW w:w="5000" w:type="pct"/>
            <w:gridSpan w:val="7"/>
            <w:tcBorders>
              <w:top w:val="single" w:sz="4" w:space="0" w:color="auto"/>
            </w:tcBorders>
            <w:vAlign w:val="center"/>
          </w:tcPr>
          <w:p w:rsidR="004D2AC3" w:rsidRPr="009606C2" w:rsidRDefault="004D2AC3" w:rsidP="009606C2">
            <w:pPr>
              <w:jc w:val="center"/>
              <w:rPr>
                <w:rFonts w:ascii="Arial" w:hAnsi="Arial" w:cs="Arial"/>
                <w:iCs/>
                <w:color w:val="000000"/>
                <w:szCs w:val="14"/>
              </w:rPr>
            </w:pPr>
            <w:r w:rsidRPr="009606C2">
              <w:rPr>
                <w:rFonts w:ascii="Arial" w:hAnsi="Arial" w:cs="Arial"/>
                <w:iCs/>
                <w:color w:val="000000"/>
                <w:szCs w:val="14"/>
              </w:rPr>
              <w:t>серия</w:t>
            </w:r>
            <w:r w:rsidR="00887618" w:rsidRPr="009606C2">
              <w:rPr>
                <w:rFonts w:ascii="Arial" w:hAnsi="Arial" w:cs="Arial"/>
                <w:iCs/>
                <w:color w:val="000000"/>
                <w:szCs w:val="14"/>
              </w:rPr>
              <w:t xml:space="preserve"> </w:t>
            </w:r>
            <w:r w:rsidRPr="009606C2">
              <w:rPr>
                <w:rFonts w:ascii="Arial" w:hAnsi="Arial" w:cs="Arial"/>
                <w:iCs/>
                <w:color w:val="000000"/>
                <w:szCs w:val="14"/>
              </w:rPr>
              <w:t>и</w:t>
            </w:r>
            <w:r w:rsidR="00887618" w:rsidRPr="009606C2">
              <w:rPr>
                <w:rFonts w:ascii="Arial" w:hAnsi="Arial" w:cs="Arial"/>
                <w:iCs/>
                <w:color w:val="000000"/>
                <w:szCs w:val="14"/>
              </w:rPr>
              <w:t xml:space="preserve"> </w:t>
            </w:r>
            <w:r w:rsidRPr="009606C2">
              <w:rPr>
                <w:rFonts w:ascii="Arial" w:hAnsi="Arial" w:cs="Arial"/>
                <w:iCs/>
                <w:color w:val="000000"/>
                <w:szCs w:val="14"/>
              </w:rPr>
              <w:t>номер</w:t>
            </w:r>
            <w:r w:rsidR="00887618" w:rsidRPr="009606C2">
              <w:rPr>
                <w:rFonts w:ascii="Arial" w:hAnsi="Arial" w:cs="Arial"/>
                <w:iCs/>
                <w:color w:val="000000"/>
                <w:szCs w:val="14"/>
              </w:rPr>
              <w:t xml:space="preserve"> </w:t>
            </w:r>
            <w:r w:rsidRPr="009606C2">
              <w:rPr>
                <w:rFonts w:ascii="Arial" w:hAnsi="Arial" w:cs="Arial"/>
                <w:iCs/>
                <w:color w:val="000000"/>
                <w:szCs w:val="14"/>
              </w:rPr>
              <w:t>паспорта,</w:t>
            </w:r>
            <w:r w:rsidR="00887618" w:rsidRPr="009606C2">
              <w:rPr>
                <w:rFonts w:ascii="Arial" w:hAnsi="Arial" w:cs="Arial"/>
                <w:iCs/>
                <w:color w:val="000000"/>
                <w:szCs w:val="14"/>
              </w:rPr>
              <w:t xml:space="preserve"> </w:t>
            </w:r>
            <w:r w:rsidRPr="009606C2">
              <w:rPr>
                <w:rFonts w:ascii="Arial" w:hAnsi="Arial" w:cs="Arial"/>
                <w:iCs/>
                <w:color w:val="000000"/>
                <w:szCs w:val="14"/>
              </w:rPr>
              <w:t>дата</w:t>
            </w:r>
            <w:r w:rsidR="00887618" w:rsidRPr="009606C2">
              <w:rPr>
                <w:rFonts w:ascii="Arial" w:hAnsi="Arial" w:cs="Arial"/>
                <w:iCs/>
                <w:color w:val="000000"/>
                <w:szCs w:val="14"/>
              </w:rPr>
              <w:t xml:space="preserve"> </w:t>
            </w:r>
            <w:r w:rsidRPr="009606C2">
              <w:rPr>
                <w:rFonts w:ascii="Arial" w:hAnsi="Arial" w:cs="Arial"/>
                <w:iCs/>
                <w:color w:val="000000"/>
                <w:szCs w:val="14"/>
              </w:rPr>
              <w:t>выдачи</w:t>
            </w:r>
            <w:r w:rsidR="00887618" w:rsidRPr="009606C2">
              <w:rPr>
                <w:rFonts w:ascii="Arial" w:hAnsi="Arial" w:cs="Arial"/>
                <w:iCs/>
                <w:color w:val="000000"/>
                <w:szCs w:val="14"/>
              </w:rPr>
              <w:t xml:space="preserve"> </w:t>
            </w:r>
            <w:r w:rsidRPr="009606C2">
              <w:rPr>
                <w:rFonts w:ascii="Arial" w:hAnsi="Arial" w:cs="Arial"/>
                <w:iCs/>
                <w:color w:val="000000"/>
                <w:szCs w:val="14"/>
              </w:rPr>
              <w:t>и</w:t>
            </w:r>
            <w:r w:rsidR="00887618" w:rsidRPr="009606C2">
              <w:rPr>
                <w:rFonts w:ascii="Arial" w:hAnsi="Arial" w:cs="Arial"/>
                <w:iCs/>
                <w:color w:val="000000"/>
                <w:szCs w:val="14"/>
              </w:rPr>
              <w:t xml:space="preserve"> </w:t>
            </w:r>
            <w:r w:rsidRPr="009606C2">
              <w:rPr>
                <w:rFonts w:ascii="Arial" w:hAnsi="Arial" w:cs="Arial"/>
                <w:iCs/>
                <w:color w:val="000000"/>
                <w:szCs w:val="14"/>
              </w:rPr>
              <w:t>орган,</w:t>
            </w:r>
            <w:r w:rsidR="00887618" w:rsidRPr="009606C2">
              <w:rPr>
                <w:rFonts w:ascii="Arial" w:hAnsi="Arial" w:cs="Arial"/>
                <w:iCs/>
                <w:color w:val="000000"/>
                <w:szCs w:val="14"/>
              </w:rPr>
              <w:t xml:space="preserve"> </w:t>
            </w:r>
            <w:r w:rsidRPr="009606C2">
              <w:rPr>
                <w:rFonts w:ascii="Arial" w:hAnsi="Arial" w:cs="Arial"/>
                <w:iCs/>
                <w:color w:val="000000"/>
                <w:szCs w:val="14"/>
              </w:rPr>
              <w:t>выдавший</w:t>
            </w:r>
            <w:r w:rsidR="00887618" w:rsidRPr="009606C2">
              <w:rPr>
                <w:rFonts w:ascii="Arial" w:hAnsi="Arial" w:cs="Arial"/>
                <w:iCs/>
                <w:color w:val="000000"/>
                <w:szCs w:val="14"/>
              </w:rPr>
              <w:t xml:space="preserve"> </w:t>
            </w:r>
            <w:r w:rsidRPr="009606C2">
              <w:rPr>
                <w:rFonts w:ascii="Arial" w:hAnsi="Arial" w:cs="Arial"/>
                <w:iCs/>
                <w:color w:val="000000"/>
                <w:szCs w:val="14"/>
              </w:rPr>
              <w:t>паспорт,</w:t>
            </w:r>
          </w:p>
        </w:tc>
      </w:tr>
      <w:tr w:rsidR="004D2AC3" w:rsidRPr="009606C2" w:rsidTr="00457022">
        <w:trPr>
          <w:cantSplit/>
        </w:trPr>
        <w:tc>
          <w:tcPr>
            <w:tcW w:w="4970" w:type="pct"/>
            <w:gridSpan w:val="6"/>
            <w:tcBorders>
              <w:bottom w:val="single" w:sz="4" w:space="0" w:color="auto"/>
            </w:tcBorders>
            <w:vAlign w:val="center"/>
          </w:tcPr>
          <w:p w:rsidR="004D2AC3" w:rsidRPr="009606C2" w:rsidRDefault="004D2AC3" w:rsidP="009606C2">
            <w:pPr>
              <w:jc w:val="center"/>
              <w:rPr>
                <w:rFonts w:ascii="Arial" w:hAnsi="Arial" w:cs="Arial"/>
                <w:color w:val="000000"/>
              </w:rPr>
            </w:pPr>
          </w:p>
        </w:tc>
        <w:tc>
          <w:tcPr>
            <w:tcW w:w="30" w:type="pct"/>
            <w:vAlign w:val="center"/>
          </w:tcPr>
          <w:p w:rsidR="004D2AC3" w:rsidRPr="009606C2" w:rsidRDefault="004D2AC3" w:rsidP="009606C2">
            <w:pPr>
              <w:jc w:val="center"/>
              <w:rPr>
                <w:rFonts w:ascii="Arial" w:hAnsi="Arial" w:cs="Arial"/>
                <w:color w:val="000000"/>
              </w:rPr>
            </w:pPr>
            <w:r w:rsidRPr="009606C2">
              <w:rPr>
                <w:rFonts w:ascii="Arial" w:hAnsi="Arial" w:cs="Arial"/>
                <w:color w:val="000000"/>
              </w:rPr>
              <w:t>,</w:t>
            </w:r>
          </w:p>
        </w:tc>
      </w:tr>
      <w:tr w:rsidR="004D2AC3" w:rsidRPr="009606C2" w:rsidTr="00457022">
        <w:trPr>
          <w:cantSplit/>
        </w:trPr>
        <w:tc>
          <w:tcPr>
            <w:tcW w:w="4970" w:type="pct"/>
            <w:gridSpan w:val="6"/>
            <w:tcBorders>
              <w:top w:val="single" w:sz="4" w:space="0" w:color="auto"/>
            </w:tcBorders>
            <w:vAlign w:val="center"/>
          </w:tcPr>
          <w:p w:rsidR="004D2AC3" w:rsidRPr="009606C2" w:rsidRDefault="004D2AC3" w:rsidP="009606C2">
            <w:pPr>
              <w:jc w:val="center"/>
              <w:rPr>
                <w:rFonts w:ascii="Arial" w:hAnsi="Arial" w:cs="Arial"/>
                <w:iCs/>
                <w:color w:val="000000"/>
                <w:szCs w:val="14"/>
              </w:rPr>
            </w:pPr>
            <w:r w:rsidRPr="009606C2">
              <w:rPr>
                <w:rFonts w:ascii="Arial" w:hAnsi="Arial" w:cs="Arial"/>
                <w:iCs/>
                <w:color w:val="000000"/>
                <w:szCs w:val="14"/>
              </w:rPr>
              <w:t>должность,</w:t>
            </w:r>
            <w:r w:rsidR="00887618" w:rsidRPr="009606C2">
              <w:rPr>
                <w:rFonts w:ascii="Arial" w:hAnsi="Arial" w:cs="Arial"/>
                <w:iCs/>
                <w:color w:val="000000"/>
                <w:szCs w:val="14"/>
              </w:rPr>
              <w:t xml:space="preserve"> </w:t>
            </w:r>
            <w:r w:rsidRPr="009606C2">
              <w:rPr>
                <w:rFonts w:ascii="Arial" w:hAnsi="Arial" w:cs="Arial"/>
                <w:iCs/>
                <w:color w:val="000000"/>
                <w:szCs w:val="14"/>
              </w:rPr>
              <w:t>замещаемая</w:t>
            </w:r>
            <w:r w:rsidR="00887618" w:rsidRPr="009606C2">
              <w:rPr>
                <w:rFonts w:ascii="Arial" w:hAnsi="Arial" w:cs="Arial"/>
                <w:iCs/>
                <w:color w:val="000000"/>
                <w:szCs w:val="14"/>
              </w:rPr>
              <w:t xml:space="preserve"> </w:t>
            </w:r>
            <w:r w:rsidRPr="009606C2">
              <w:rPr>
                <w:rFonts w:ascii="Arial" w:hAnsi="Arial" w:cs="Arial"/>
                <w:iCs/>
                <w:color w:val="000000"/>
                <w:szCs w:val="14"/>
              </w:rPr>
              <w:t>государственным</w:t>
            </w:r>
            <w:r w:rsidR="00887618" w:rsidRPr="009606C2">
              <w:rPr>
                <w:rFonts w:ascii="Arial" w:hAnsi="Arial" w:cs="Arial"/>
                <w:iCs/>
                <w:color w:val="000000"/>
                <w:szCs w:val="14"/>
              </w:rPr>
              <w:t xml:space="preserve"> </w:t>
            </w:r>
            <w:r w:rsidRPr="009606C2">
              <w:rPr>
                <w:rFonts w:ascii="Arial" w:hAnsi="Arial" w:cs="Arial"/>
                <w:iCs/>
                <w:color w:val="000000"/>
                <w:szCs w:val="14"/>
              </w:rPr>
              <w:t>гражданским</w:t>
            </w:r>
            <w:r w:rsidR="00887618" w:rsidRPr="009606C2">
              <w:rPr>
                <w:rFonts w:ascii="Arial" w:hAnsi="Arial" w:cs="Arial"/>
                <w:iCs/>
                <w:color w:val="000000"/>
                <w:szCs w:val="14"/>
              </w:rPr>
              <w:t xml:space="preserve"> </w:t>
            </w:r>
            <w:r w:rsidRPr="009606C2">
              <w:rPr>
                <w:rFonts w:ascii="Arial" w:hAnsi="Arial" w:cs="Arial"/>
                <w:iCs/>
                <w:color w:val="000000"/>
                <w:szCs w:val="14"/>
              </w:rPr>
              <w:t>служащим</w:t>
            </w:r>
            <w:r w:rsidR="00887618" w:rsidRPr="009606C2">
              <w:rPr>
                <w:rFonts w:ascii="Arial" w:hAnsi="Arial" w:cs="Arial"/>
                <w:iCs/>
                <w:color w:val="000000"/>
                <w:szCs w:val="14"/>
              </w:rPr>
              <w:t xml:space="preserve"> </w:t>
            </w:r>
            <w:r w:rsidRPr="009606C2">
              <w:rPr>
                <w:rFonts w:ascii="Arial" w:hAnsi="Arial" w:cs="Arial"/>
                <w:iCs/>
                <w:color w:val="000000"/>
                <w:szCs w:val="14"/>
              </w:rPr>
              <w:t>или</w:t>
            </w:r>
            <w:r w:rsidR="00887618" w:rsidRPr="009606C2">
              <w:rPr>
                <w:rFonts w:ascii="Arial" w:hAnsi="Arial" w:cs="Arial"/>
                <w:iCs/>
                <w:color w:val="000000"/>
                <w:szCs w:val="14"/>
              </w:rPr>
              <w:t xml:space="preserve"> </w:t>
            </w:r>
            <w:r w:rsidRPr="009606C2">
              <w:rPr>
                <w:rFonts w:ascii="Arial" w:hAnsi="Arial" w:cs="Arial"/>
                <w:iCs/>
                <w:color w:val="000000"/>
                <w:szCs w:val="14"/>
              </w:rPr>
              <w:t>муниципальным</w:t>
            </w:r>
            <w:r w:rsidR="00887618" w:rsidRPr="009606C2">
              <w:rPr>
                <w:rFonts w:ascii="Arial" w:hAnsi="Arial" w:cs="Arial"/>
                <w:iCs/>
                <w:color w:val="000000"/>
                <w:szCs w:val="14"/>
              </w:rPr>
              <w:t xml:space="preserve"> </w:t>
            </w:r>
            <w:r w:rsidRPr="009606C2">
              <w:rPr>
                <w:rFonts w:ascii="Arial" w:hAnsi="Arial" w:cs="Arial"/>
                <w:iCs/>
                <w:color w:val="000000"/>
                <w:szCs w:val="14"/>
              </w:rPr>
              <w:t>служащим,</w:t>
            </w:r>
            <w:r w:rsidR="00887618" w:rsidRPr="009606C2">
              <w:rPr>
                <w:rFonts w:ascii="Arial" w:hAnsi="Arial" w:cs="Arial"/>
                <w:iCs/>
                <w:color w:val="000000"/>
                <w:szCs w:val="14"/>
              </w:rPr>
              <w:t xml:space="preserve"> </w:t>
            </w:r>
            <w:r w:rsidRPr="009606C2">
              <w:rPr>
                <w:rFonts w:ascii="Arial" w:hAnsi="Arial" w:cs="Arial"/>
                <w:iCs/>
                <w:color w:val="000000"/>
                <w:szCs w:val="14"/>
              </w:rPr>
              <w:br/>
              <w:t>или</w:t>
            </w:r>
            <w:r w:rsidR="00887618" w:rsidRPr="009606C2">
              <w:rPr>
                <w:rFonts w:ascii="Arial" w:hAnsi="Arial" w:cs="Arial"/>
                <w:iCs/>
                <w:color w:val="000000"/>
                <w:szCs w:val="14"/>
              </w:rPr>
              <w:t xml:space="preserve"> </w:t>
            </w:r>
            <w:r w:rsidRPr="009606C2">
              <w:rPr>
                <w:rFonts w:ascii="Arial" w:hAnsi="Arial" w:cs="Arial"/>
                <w:iCs/>
                <w:color w:val="000000"/>
                <w:szCs w:val="14"/>
              </w:rPr>
              <w:t>должность,</w:t>
            </w:r>
            <w:r w:rsidR="00887618" w:rsidRPr="009606C2">
              <w:rPr>
                <w:rFonts w:ascii="Arial" w:hAnsi="Arial" w:cs="Arial"/>
                <w:iCs/>
                <w:color w:val="000000"/>
                <w:szCs w:val="14"/>
              </w:rPr>
              <w:t xml:space="preserve"> </w:t>
            </w:r>
            <w:r w:rsidRPr="009606C2">
              <w:rPr>
                <w:rFonts w:ascii="Arial" w:hAnsi="Arial" w:cs="Arial"/>
                <w:iCs/>
                <w:color w:val="000000"/>
                <w:szCs w:val="14"/>
              </w:rPr>
              <w:t>на</w:t>
            </w:r>
            <w:r w:rsidR="00887618" w:rsidRPr="009606C2">
              <w:rPr>
                <w:rFonts w:ascii="Arial" w:hAnsi="Arial" w:cs="Arial"/>
                <w:iCs/>
                <w:color w:val="000000"/>
                <w:szCs w:val="14"/>
              </w:rPr>
              <w:t xml:space="preserve"> </w:t>
            </w:r>
            <w:r w:rsidRPr="009606C2">
              <w:rPr>
                <w:rFonts w:ascii="Arial" w:hAnsi="Arial" w:cs="Arial"/>
                <w:iCs/>
                <w:color w:val="000000"/>
                <w:szCs w:val="14"/>
              </w:rPr>
              <w:t>замещение</w:t>
            </w:r>
            <w:r w:rsidR="00887618" w:rsidRPr="009606C2">
              <w:rPr>
                <w:rFonts w:ascii="Arial" w:hAnsi="Arial" w:cs="Arial"/>
                <w:iCs/>
                <w:color w:val="000000"/>
                <w:szCs w:val="14"/>
              </w:rPr>
              <w:t xml:space="preserve"> </w:t>
            </w:r>
            <w:r w:rsidRPr="009606C2">
              <w:rPr>
                <w:rFonts w:ascii="Arial" w:hAnsi="Arial" w:cs="Arial"/>
                <w:iCs/>
                <w:color w:val="000000"/>
                <w:szCs w:val="14"/>
              </w:rPr>
              <w:t>которой</w:t>
            </w:r>
            <w:r w:rsidR="00887618" w:rsidRPr="009606C2">
              <w:rPr>
                <w:rFonts w:ascii="Arial" w:hAnsi="Arial" w:cs="Arial"/>
                <w:iCs/>
                <w:color w:val="000000"/>
                <w:szCs w:val="14"/>
              </w:rPr>
              <w:t xml:space="preserve"> </w:t>
            </w:r>
            <w:r w:rsidRPr="009606C2">
              <w:rPr>
                <w:rFonts w:ascii="Arial" w:hAnsi="Arial" w:cs="Arial"/>
                <w:iCs/>
                <w:color w:val="000000"/>
                <w:szCs w:val="14"/>
              </w:rPr>
              <w:t>претендует</w:t>
            </w:r>
            <w:r w:rsidR="00887618" w:rsidRPr="009606C2">
              <w:rPr>
                <w:rFonts w:ascii="Arial" w:hAnsi="Arial" w:cs="Arial"/>
                <w:iCs/>
                <w:color w:val="000000"/>
                <w:szCs w:val="14"/>
              </w:rPr>
              <w:t xml:space="preserve"> </w:t>
            </w:r>
            <w:r w:rsidRPr="009606C2">
              <w:rPr>
                <w:rFonts w:ascii="Arial" w:hAnsi="Arial" w:cs="Arial"/>
                <w:iCs/>
                <w:color w:val="000000"/>
                <w:szCs w:val="14"/>
              </w:rPr>
              <w:t>гражданин</w:t>
            </w:r>
            <w:r w:rsidR="00887618" w:rsidRPr="009606C2">
              <w:rPr>
                <w:rFonts w:ascii="Arial" w:hAnsi="Arial" w:cs="Arial"/>
                <w:iCs/>
                <w:color w:val="000000"/>
                <w:szCs w:val="14"/>
              </w:rPr>
              <w:t xml:space="preserve"> </w:t>
            </w:r>
            <w:r w:rsidRPr="009606C2">
              <w:rPr>
                <w:rFonts w:ascii="Arial" w:hAnsi="Arial" w:cs="Arial"/>
                <w:iCs/>
                <w:color w:val="000000"/>
                <w:szCs w:val="14"/>
              </w:rPr>
              <w:t>Российской</w:t>
            </w:r>
            <w:r w:rsidR="00887618" w:rsidRPr="009606C2">
              <w:rPr>
                <w:rFonts w:ascii="Arial" w:hAnsi="Arial" w:cs="Arial"/>
                <w:iCs/>
                <w:color w:val="000000"/>
                <w:szCs w:val="14"/>
              </w:rPr>
              <w:t xml:space="preserve"> </w:t>
            </w:r>
            <w:r w:rsidRPr="009606C2">
              <w:rPr>
                <w:rFonts w:ascii="Arial" w:hAnsi="Arial" w:cs="Arial"/>
                <w:iCs/>
                <w:color w:val="000000"/>
                <w:szCs w:val="14"/>
              </w:rPr>
              <w:t>Федерации)</w:t>
            </w:r>
            <w:r w:rsidRPr="009606C2">
              <w:rPr>
                <w:rFonts w:ascii="Arial" w:hAnsi="Arial" w:cs="Arial"/>
                <w:iCs/>
                <w:color w:val="000000"/>
                <w:szCs w:val="14"/>
              </w:rPr>
              <w:br/>
            </w:r>
          </w:p>
        </w:tc>
        <w:tc>
          <w:tcPr>
            <w:tcW w:w="30" w:type="pct"/>
            <w:vAlign w:val="center"/>
          </w:tcPr>
          <w:p w:rsidR="004D2AC3" w:rsidRPr="009606C2" w:rsidRDefault="004D2AC3" w:rsidP="009606C2">
            <w:pPr>
              <w:jc w:val="center"/>
              <w:rPr>
                <w:rFonts w:ascii="Arial" w:hAnsi="Arial" w:cs="Arial"/>
                <w:iCs/>
                <w:color w:val="000000"/>
                <w:szCs w:val="14"/>
              </w:rPr>
            </w:pPr>
          </w:p>
        </w:tc>
      </w:tr>
      <w:tr w:rsidR="004D2AC3" w:rsidRPr="009606C2" w:rsidTr="00457022">
        <w:trPr>
          <w:cantSplit/>
        </w:trPr>
        <w:tc>
          <w:tcPr>
            <w:tcW w:w="3234" w:type="pct"/>
            <w:gridSpan w:val="2"/>
            <w:tcMar>
              <w:left w:w="0" w:type="dxa"/>
              <w:right w:w="0" w:type="dxa"/>
            </w:tcMar>
            <w:vAlign w:val="center"/>
          </w:tcPr>
          <w:p w:rsidR="004D2AC3" w:rsidRPr="009606C2" w:rsidRDefault="004D2AC3" w:rsidP="009606C2">
            <w:pPr>
              <w:tabs>
                <w:tab w:val="right" w:pos="6705"/>
              </w:tabs>
              <w:jc w:val="center"/>
              <w:rPr>
                <w:rFonts w:ascii="Arial" w:hAnsi="Arial" w:cs="Arial"/>
                <w:color w:val="000000"/>
              </w:rPr>
            </w:pPr>
            <w:r w:rsidRPr="009606C2">
              <w:rPr>
                <w:rFonts w:ascii="Arial" w:hAnsi="Arial" w:cs="Arial"/>
                <w:color w:val="000000"/>
              </w:rPr>
              <w:t>сообщаю</w:t>
            </w:r>
            <w:r w:rsidR="00887618" w:rsidRPr="009606C2">
              <w:rPr>
                <w:rFonts w:ascii="Arial" w:hAnsi="Arial" w:cs="Arial"/>
                <w:color w:val="000000"/>
              </w:rPr>
              <w:t xml:space="preserve"> </w:t>
            </w:r>
            <w:r w:rsidRPr="009606C2">
              <w:rPr>
                <w:rFonts w:ascii="Arial" w:hAnsi="Arial" w:cs="Arial"/>
                <w:color w:val="000000"/>
              </w:rPr>
              <w:t>о</w:t>
            </w:r>
            <w:r w:rsidR="00887618" w:rsidRPr="009606C2">
              <w:rPr>
                <w:rFonts w:ascii="Arial" w:hAnsi="Arial" w:cs="Arial"/>
                <w:color w:val="000000"/>
              </w:rPr>
              <w:t xml:space="preserve"> </w:t>
            </w:r>
            <w:r w:rsidRPr="009606C2">
              <w:rPr>
                <w:rFonts w:ascii="Arial" w:hAnsi="Arial" w:cs="Arial"/>
                <w:color w:val="000000"/>
              </w:rPr>
              <w:t>размещении</w:t>
            </w:r>
            <w:r w:rsidR="00887618" w:rsidRPr="009606C2">
              <w:rPr>
                <w:rFonts w:ascii="Arial" w:hAnsi="Arial" w:cs="Arial"/>
                <w:color w:val="000000"/>
              </w:rPr>
              <w:t xml:space="preserve"> </w:t>
            </w:r>
            <w:r w:rsidRPr="009606C2">
              <w:rPr>
                <w:rFonts w:ascii="Arial" w:hAnsi="Arial" w:cs="Arial"/>
                <w:color w:val="000000"/>
              </w:rPr>
              <w:t>мною</w:t>
            </w:r>
            <w:r w:rsidR="00887618" w:rsidRPr="009606C2">
              <w:rPr>
                <w:rFonts w:ascii="Arial" w:hAnsi="Arial" w:cs="Arial"/>
                <w:color w:val="000000"/>
              </w:rPr>
              <w:t xml:space="preserve"> </w:t>
            </w:r>
            <w:r w:rsidRPr="009606C2">
              <w:rPr>
                <w:rFonts w:ascii="Arial" w:hAnsi="Arial" w:cs="Arial"/>
                <w:color w:val="000000"/>
              </w:rPr>
              <w:t>за</w:t>
            </w:r>
            <w:r w:rsidR="00887618" w:rsidRPr="009606C2">
              <w:rPr>
                <w:rFonts w:ascii="Arial" w:hAnsi="Arial" w:cs="Arial"/>
                <w:color w:val="000000"/>
              </w:rPr>
              <w:t xml:space="preserve"> </w:t>
            </w:r>
            <w:r w:rsidRPr="009606C2">
              <w:rPr>
                <w:rFonts w:ascii="Arial" w:hAnsi="Arial" w:cs="Arial"/>
                <w:color w:val="000000"/>
              </w:rPr>
              <w:t>отчетный</w:t>
            </w:r>
            <w:r w:rsidR="00887618" w:rsidRPr="009606C2">
              <w:rPr>
                <w:rFonts w:ascii="Arial" w:hAnsi="Arial" w:cs="Arial"/>
                <w:color w:val="000000"/>
              </w:rPr>
              <w:t xml:space="preserve"> </w:t>
            </w:r>
            <w:r w:rsidRPr="009606C2">
              <w:rPr>
                <w:rFonts w:ascii="Arial" w:hAnsi="Arial" w:cs="Arial"/>
                <w:color w:val="000000"/>
              </w:rPr>
              <w:t>период</w:t>
            </w:r>
            <w:r w:rsidR="00887618" w:rsidRPr="009606C2">
              <w:rPr>
                <w:rFonts w:ascii="Arial" w:hAnsi="Arial" w:cs="Arial"/>
                <w:color w:val="000000"/>
              </w:rPr>
              <w:t xml:space="preserve"> </w:t>
            </w:r>
            <w:r w:rsidRPr="009606C2">
              <w:rPr>
                <w:rFonts w:ascii="Arial" w:hAnsi="Arial" w:cs="Arial"/>
                <w:color w:val="000000"/>
              </w:rPr>
              <w:t>с</w:t>
            </w:r>
            <w:r w:rsidR="00887618" w:rsidRPr="009606C2">
              <w:rPr>
                <w:rFonts w:ascii="Arial" w:hAnsi="Arial" w:cs="Arial"/>
                <w:color w:val="000000"/>
              </w:rPr>
              <w:t xml:space="preserve"> </w:t>
            </w:r>
            <w:r w:rsidRPr="009606C2">
              <w:rPr>
                <w:rFonts w:ascii="Arial" w:hAnsi="Arial" w:cs="Arial"/>
                <w:color w:val="000000"/>
              </w:rPr>
              <w:t>1</w:t>
            </w:r>
            <w:r w:rsidR="00887618" w:rsidRPr="009606C2">
              <w:rPr>
                <w:rFonts w:ascii="Arial" w:hAnsi="Arial" w:cs="Arial"/>
                <w:color w:val="000000"/>
              </w:rPr>
              <w:t xml:space="preserve"> </w:t>
            </w:r>
            <w:r w:rsidRPr="009606C2">
              <w:rPr>
                <w:rFonts w:ascii="Arial" w:hAnsi="Arial" w:cs="Arial"/>
                <w:color w:val="000000"/>
              </w:rPr>
              <w:t>января</w:t>
            </w:r>
            <w:r w:rsidR="00887618" w:rsidRPr="009606C2">
              <w:rPr>
                <w:rFonts w:ascii="Arial" w:hAnsi="Arial" w:cs="Arial"/>
                <w:color w:val="000000"/>
              </w:rPr>
              <w:t xml:space="preserve"> </w:t>
            </w:r>
            <w:r w:rsidRPr="009606C2">
              <w:rPr>
                <w:rFonts w:ascii="Arial" w:hAnsi="Arial" w:cs="Arial"/>
                <w:color w:val="000000"/>
              </w:rPr>
              <w:t>20</w:t>
            </w:r>
          </w:p>
        </w:tc>
        <w:tc>
          <w:tcPr>
            <w:tcW w:w="254" w:type="pct"/>
            <w:tcBorders>
              <w:bottom w:val="single" w:sz="4" w:space="0" w:color="auto"/>
            </w:tcBorders>
            <w:vAlign w:val="center"/>
          </w:tcPr>
          <w:p w:rsidR="004D2AC3" w:rsidRPr="009606C2" w:rsidRDefault="004D2AC3" w:rsidP="009606C2">
            <w:pPr>
              <w:jc w:val="center"/>
              <w:rPr>
                <w:rFonts w:ascii="Arial" w:hAnsi="Arial" w:cs="Arial"/>
                <w:color w:val="000000"/>
              </w:rPr>
            </w:pPr>
          </w:p>
        </w:tc>
        <w:tc>
          <w:tcPr>
            <w:tcW w:w="1120" w:type="pct"/>
            <w:vAlign w:val="center"/>
          </w:tcPr>
          <w:p w:rsidR="004D2AC3" w:rsidRPr="009606C2" w:rsidRDefault="00887618" w:rsidP="009606C2">
            <w:pPr>
              <w:tabs>
                <w:tab w:val="right" w:pos="2282"/>
              </w:tabs>
              <w:jc w:val="center"/>
              <w:rPr>
                <w:rFonts w:ascii="Arial" w:hAnsi="Arial" w:cs="Arial"/>
                <w:color w:val="000000"/>
              </w:rPr>
            </w:pPr>
            <w:r w:rsidRPr="009606C2">
              <w:rPr>
                <w:rFonts w:ascii="Arial" w:hAnsi="Arial" w:cs="Arial"/>
                <w:color w:val="000000"/>
              </w:rPr>
              <w:t xml:space="preserve"> </w:t>
            </w:r>
            <w:r w:rsidR="004D2AC3" w:rsidRPr="009606C2">
              <w:rPr>
                <w:rFonts w:ascii="Arial" w:hAnsi="Arial" w:cs="Arial"/>
                <w:color w:val="000000"/>
              </w:rPr>
              <w:t>г.</w:t>
            </w:r>
            <w:r w:rsidRPr="009606C2">
              <w:rPr>
                <w:rFonts w:ascii="Arial" w:hAnsi="Arial" w:cs="Arial"/>
                <w:color w:val="000000"/>
              </w:rPr>
              <w:t xml:space="preserve"> </w:t>
            </w:r>
            <w:r w:rsidR="004D2AC3" w:rsidRPr="009606C2">
              <w:rPr>
                <w:rFonts w:ascii="Arial" w:hAnsi="Arial" w:cs="Arial"/>
                <w:color w:val="000000"/>
              </w:rPr>
              <w:t>по</w:t>
            </w:r>
            <w:r w:rsidRPr="009606C2">
              <w:rPr>
                <w:rFonts w:ascii="Arial" w:hAnsi="Arial" w:cs="Arial"/>
                <w:color w:val="000000"/>
              </w:rPr>
              <w:t xml:space="preserve"> </w:t>
            </w:r>
            <w:r w:rsidR="004D2AC3" w:rsidRPr="009606C2">
              <w:rPr>
                <w:rFonts w:ascii="Arial" w:hAnsi="Arial" w:cs="Arial"/>
                <w:color w:val="000000"/>
              </w:rPr>
              <w:t>31</w:t>
            </w:r>
            <w:r w:rsidRPr="009606C2">
              <w:rPr>
                <w:rFonts w:ascii="Arial" w:hAnsi="Arial" w:cs="Arial"/>
                <w:color w:val="000000"/>
              </w:rPr>
              <w:t xml:space="preserve"> </w:t>
            </w:r>
            <w:r w:rsidR="004D2AC3" w:rsidRPr="009606C2">
              <w:rPr>
                <w:rFonts w:ascii="Arial" w:hAnsi="Arial" w:cs="Arial"/>
                <w:color w:val="000000"/>
              </w:rPr>
              <w:t>декабря</w:t>
            </w:r>
            <w:r w:rsidRPr="009606C2">
              <w:rPr>
                <w:rFonts w:ascii="Arial" w:hAnsi="Arial" w:cs="Arial"/>
                <w:color w:val="000000"/>
              </w:rPr>
              <w:t xml:space="preserve"> </w:t>
            </w:r>
            <w:r w:rsidR="004D2AC3" w:rsidRPr="009606C2">
              <w:rPr>
                <w:rFonts w:ascii="Arial" w:hAnsi="Arial" w:cs="Arial"/>
                <w:color w:val="000000"/>
              </w:rPr>
              <w:t>20</w:t>
            </w:r>
          </w:p>
        </w:tc>
        <w:tc>
          <w:tcPr>
            <w:tcW w:w="254" w:type="pct"/>
            <w:tcBorders>
              <w:bottom w:val="single" w:sz="4" w:space="0" w:color="auto"/>
            </w:tcBorders>
            <w:vAlign w:val="center"/>
          </w:tcPr>
          <w:p w:rsidR="004D2AC3" w:rsidRPr="009606C2" w:rsidRDefault="004D2AC3" w:rsidP="009606C2">
            <w:pPr>
              <w:jc w:val="center"/>
              <w:rPr>
                <w:rFonts w:ascii="Arial" w:hAnsi="Arial" w:cs="Arial"/>
                <w:color w:val="000000"/>
              </w:rPr>
            </w:pPr>
          </w:p>
        </w:tc>
        <w:tc>
          <w:tcPr>
            <w:tcW w:w="138" w:type="pct"/>
            <w:gridSpan w:val="2"/>
            <w:vAlign w:val="center"/>
          </w:tcPr>
          <w:p w:rsidR="004D2AC3" w:rsidRPr="009606C2" w:rsidRDefault="00887618" w:rsidP="009606C2">
            <w:pPr>
              <w:jc w:val="center"/>
              <w:rPr>
                <w:rFonts w:ascii="Arial" w:hAnsi="Arial" w:cs="Arial"/>
                <w:color w:val="000000"/>
              </w:rPr>
            </w:pPr>
            <w:r w:rsidRPr="009606C2">
              <w:rPr>
                <w:rFonts w:ascii="Arial" w:hAnsi="Arial" w:cs="Arial"/>
                <w:color w:val="000000"/>
              </w:rPr>
              <w:t xml:space="preserve"> </w:t>
            </w:r>
            <w:r w:rsidR="004D2AC3" w:rsidRPr="009606C2">
              <w:rPr>
                <w:rFonts w:ascii="Arial" w:hAnsi="Arial" w:cs="Arial"/>
                <w:color w:val="000000"/>
              </w:rPr>
              <w:t>г.</w:t>
            </w:r>
          </w:p>
        </w:tc>
      </w:tr>
    </w:tbl>
    <w:p w:rsidR="004D2AC3" w:rsidRPr="009606C2" w:rsidRDefault="004D2AC3" w:rsidP="009606C2">
      <w:pPr>
        <w:spacing w:after="0" w:line="240" w:lineRule="auto"/>
        <w:jc w:val="both"/>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информационно-телекоммуникационной</w:t>
      </w:r>
      <w:r w:rsidR="00887618" w:rsidRPr="009606C2">
        <w:rPr>
          <w:rFonts w:ascii="Arial" w:hAnsi="Arial" w:cs="Arial"/>
          <w:color w:val="000000"/>
          <w:sz w:val="20"/>
        </w:rPr>
        <w:t xml:space="preserve"> </w:t>
      </w:r>
      <w:r w:rsidRPr="009606C2">
        <w:rPr>
          <w:rFonts w:ascii="Arial" w:hAnsi="Arial" w:cs="Arial"/>
          <w:color w:val="000000"/>
          <w:sz w:val="20"/>
        </w:rPr>
        <w:t>сети</w:t>
      </w:r>
      <w:r w:rsidR="00887618" w:rsidRPr="009606C2">
        <w:rPr>
          <w:rFonts w:ascii="Arial" w:hAnsi="Arial" w:cs="Arial"/>
          <w:color w:val="000000"/>
          <w:sz w:val="20"/>
        </w:rPr>
        <w:t xml:space="preserve"> </w:t>
      </w:r>
      <w:r w:rsidRPr="009606C2">
        <w:rPr>
          <w:rFonts w:ascii="Arial" w:hAnsi="Arial" w:cs="Arial"/>
          <w:color w:val="000000"/>
          <w:sz w:val="20"/>
        </w:rPr>
        <w:t>«Интернет»</w:t>
      </w:r>
      <w:r w:rsidR="00887618" w:rsidRPr="009606C2">
        <w:rPr>
          <w:rFonts w:ascii="Arial" w:hAnsi="Arial" w:cs="Arial"/>
          <w:color w:val="000000"/>
          <w:sz w:val="20"/>
        </w:rPr>
        <w:t xml:space="preserve"> </w:t>
      </w:r>
      <w:r w:rsidRPr="009606C2">
        <w:rPr>
          <w:rFonts w:ascii="Arial" w:hAnsi="Arial" w:cs="Arial"/>
          <w:color w:val="000000"/>
          <w:sz w:val="20"/>
        </w:rPr>
        <w:t>общедоступной</w:t>
      </w:r>
      <w:r w:rsidR="00887618" w:rsidRPr="009606C2">
        <w:rPr>
          <w:rFonts w:ascii="Arial" w:hAnsi="Arial" w:cs="Arial"/>
          <w:color w:val="000000"/>
          <w:sz w:val="20"/>
        </w:rPr>
        <w:t xml:space="preserve"> </w:t>
      </w:r>
      <w:r w:rsidRPr="009606C2">
        <w:rPr>
          <w:rFonts w:ascii="Arial" w:hAnsi="Arial" w:cs="Arial"/>
          <w:color w:val="000000"/>
          <w:sz w:val="20"/>
        </w:rPr>
        <w:t>информации</w:t>
      </w:r>
      <w:r w:rsidRPr="009606C2">
        <w:rPr>
          <w:rStyle w:val="affffa"/>
          <w:rFonts w:ascii="Arial" w:hAnsi="Arial" w:cs="Arial"/>
          <w:color w:val="000000"/>
          <w:sz w:val="20"/>
        </w:rPr>
        <w:footnoteReference w:id="1"/>
      </w:r>
      <w:r w:rsidRPr="009606C2">
        <w:rPr>
          <w:rFonts w:ascii="Arial" w:hAnsi="Arial" w:cs="Arial"/>
          <w:color w:val="000000"/>
          <w:sz w:val="20"/>
        </w:rPr>
        <w:t>,</w:t>
      </w:r>
      <w:r w:rsidR="00887618" w:rsidRPr="009606C2">
        <w:rPr>
          <w:rFonts w:ascii="Arial" w:hAnsi="Arial" w:cs="Arial"/>
          <w:color w:val="000000"/>
          <w:sz w:val="20"/>
        </w:rPr>
        <w:t xml:space="preserve"> </w:t>
      </w:r>
      <w:r w:rsidRPr="009606C2">
        <w:rPr>
          <w:rFonts w:ascii="Arial" w:hAnsi="Arial" w:cs="Arial"/>
          <w:color w:val="000000"/>
          <w:sz w:val="20"/>
        </w:rPr>
        <w:t>а</w:t>
      </w:r>
      <w:r w:rsidR="00887618" w:rsidRPr="009606C2">
        <w:rPr>
          <w:rFonts w:ascii="Arial" w:hAnsi="Arial" w:cs="Arial"/>
          <w:color w:val="000000"/>
          <w:sz w:val="20"/>
        </w:rPr>
        <w:t xml:space="preserve"> </w:t>
      </w:r>
      <w:r w:rsidRPr="009606C2">
        <w:rPr>
          <w:rFonts w:ascii="Arial" w:hAnsi="Arial" w:cs="Arial"/>
          <w:color w:val="000000"/>
          <w:sz w:val="20"/>
        </w:rPr>
        <w:t>также</w:t>
      </w:r>
      <w:r w:rsidR="00887618" w:rsidRPr="009606C2">
        <w:rPr>
          <w:rFonts w:ascii="Arial" w:hAnsi="Arial" w:cs="Arial"/>
          <w:color w:val="000000"/>
          <w:sz w:val="20"/>
        </w:rPr>
        <w:t xml:space="preserve"> </w:t>
      </w:r>
      <w:r w:rsidRPr="009606C2">
        <w:rPr>
          <w:rFonts w:ascii="Arial" w:hAnsi="Arial" w:cs="Arial"/>
          <w:color w:val="000000"/>
          <w:sz w:val="20"/>
        </w:rPr>
        <w:t>данных,</w:t>
      </w:r>
      <w:r w:rsidR="00887618" w:rsidRPr="009606C2">
        <w:rPr>
          <w:rFonts w:ascii="Arial" w:hAnsi="Arial" w:cs="Arial"/>
          <w:color w:val="000000"/>
          <w:sz w:val="20"/>
        </w:rPr>
        <w:t xml:space="preserve"> </w:t>
      </w:r>
      <w:r w:rsidRPr="009606C2">
        <w:rPr>
          <w:rFonts w:ascii="Arial" w:hAnsi="Arial" w:cs="Arial"/>
          <w:color w:val="000000"/>
          <w:sz w:val="20"/>
        </w:rPr>
        <w:t>позволяющих</w:t>
      </w:r>
      <w:r w:rsidR="00887618" w:rsidRPr="009606C2">
        <w:rPr>
          <w:rFonts w:ascii="Arial" w:hAnsi="Arial" w:cs="Arial"/>
          <w:color w:val="000000"/>
          <w:sz w:val="20"/>
        </w:rPr>
        <w:t xml:space="preserve"> </w:t>
      </w:r>
      <w:r w:rsidRPr="009606C2">
        <w:rPr>
          <w:rFonts w:ascii="Arial" w:hAnsi="Arial" w:cs="Arial"/>
          <w:color w:val="000000"/>
          <w:sz w:val="20"/>
        </w:rPr>
        <w:t>меня</w:t>
      </w:r>
      <w:r w:rsidR="00887618" w:rsidRPr="009606C2">
        <w:rPr>
          <w:rFonts w:ascii="Arial" w:hAnsi="Arial" w:cs="Arial"/>
          <w:color w:val="000000"/>
          <w:sz w:val="20"/>
        </w:rPr>
        <w:t xml:space="preserve"> </w:t>
      </w:r>
      <w:r w:rsidRPr="009606C2">
        <w:rPr>
          <w:rFonts w:ascii="Arial" w:hAnsi="Arial" w:cs="Arial"/>
          <w:color w:val="000000"/>
          <w:sz w:val="20"/>
        </w:rPr>
        <w:t>идентифицировать:</w:t>
      </w:r>
    </w:p>
    <w:p w:rsidR="004D2AC3" w:rsidRPr="009606C2" w:rsidRDefault="004D2AC3" w:rsidP="009606C2">
      <w:pPr>
        <w:spacing w:after="0" w:line="240" w:lineRule="auto"/>
        <w:rPr>
          <w:rFonts w:ascii="Arial" w:hAnsi="Arial" w:cs="Arial"/>
          <w:color w:val="000000"/>
          <w:sz w:val="20"/>
        </w:rPr>
      </w:pPr>
    </w:p>
    <w:tbl>
      <w:tblPr>
        <w:tblW w:w="5000" w:type="pct"/>
        <w:tblCellMar>
          <w:left w:w="0" w:type="dxa"/>
          <w:right w:w="0" w:type="dxa"/>
        </w:tblCellMar>
        <w:tblLook w:val="01E0" w:firstRow="1" w:lastRow="1" w:firstColumn="1" w:lastColumn="1" w:noHBand="0" w:noVBand="0"/>
      </w:tblPr>
      <w:tblGrid>
        <w:gridCol w:w="751"/>
        <w:gridCol w:w="13526"/>
      </w:tblGrid>
      <w:tr w:rsidR="004D2AC3" w:rsidRPr="009606C2" w:rsidTr="00457022">
        <w:trPr>
          <w:cantSplit/>
        </w:trPr>
        <w:tc>
          <w:tcPr>
            <w:tcW w:w="26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rPr>
              <w:t>№</w:t>
            </w:r>
          </w:p>
        </w:tc>
        <w:tc>
          <w:tcPr>
            <w:tcW w:w="473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rPr>
              <w:t>Адрес</w:t>
            </w:r>
            <w:r w:rsidR="00887618" w:rsidRPr="009606C2">
              <w:rPr>
                <w:rFonts w:ascii="Arial" w:hAnsi="Arial" w:cs="Arial"/>
                <w:color w:val="000000"/>
                <w:sz w:val="20"/>
              </w:rPr>
              <w:t xml:space="preserve"> </w:t>
            </w:r>
            <w:r w:rsidRPr="009606C2">
              <w:rPr>
                <w:rFonts w:ascii="Arial" w:hAnsi="Arial" w:cs="Arial"/>
                <w:color w:val="000000"/>
                <w:sz w:val="20"/>
              </w:rPr>
              <w:t>сайта</w:t>
            </w:r>
            <w:r w:rsidRPr="009606C2">
              <w:rPr>
                <w:rStyle w:val="affffa"/>
                <w:rFonts w:ascii="Arial" w:hAnsi="Arial" w:cs="Arial"/>
                <w:color w:val="000000"/>
                <w:sz w:val="20"/>
              </w:rPr>
              <w:footnoteReference w:id="2"/>
            </w:r>
            <w:r w:rsidR="00887618" w:rsidRPr="009606C2">
              <w:rPr>
                <w:rFonts w:ascii="Arial" w:hAnsi="Arial" w:cs="Arial"/>
                <w:color w:val="000000"/>
                <w:sz w:val="20"/>
              </w:rPr>
              <w:t xml:space="preserve"> </w:t>
            </w:r>
            <w:r w:rsidRPr="009606C2">
              <w:rPr>
                <w:rFonts w:ascii="Arial" w:hAnsi="Arial" w:cs="Arial"/>
                <w:color w:val="000000"/>
                <w:sz w:val="20"/>
              </w:rPr>
              <w:t>и</w:t>
            </w:r>
            <w:r w:rsidR="00887618" w:rsidRPr="009606C2">
              <w:rPr>
                <w:rFonts w:ascii="Arial" w:hAnsi="Arial" w:cs="Arial"/>
                <w:color w:val="000000"/>
                <w:sz w:val="20"/>
              </w:rPr>
              <w:t xml:space="preserve"> </w:t>
            </w:r>
            <w:r w:rsidRPr="009606C2">
              <w:rPr>
                <w:rFonts w:ascii="Arial" w:hAnsi="Arial" w:cs="Arial"/>
                <w:color w:val="000000"/>
                <w:sz w:val="20"/>
              </w:rPr>
              <w:t>(или)</w:t>
            </w:r>
            <w:r w:rsidR="00887618" w:rsidRPr="009606C2">
              <w:rPr>
                <w:rFonts w:ascii="Arial" w:hAnsi="Arial" w:cs="Arial"/>
                <w:color w:val="000000"/>
                <w:sz w:val="20"/>
              </w:rPr>
              <w:t xml:space="preserve"> </w:t>
            </w:r>
            <w:r w:rsidRPr="009606C2">
              <w:rPr>
                <w:rFonts w:ascii="Arial" w:hAnsi="Arial" w:cs="Arial"/>
                <w:color w:val="000000"/>
                <w:sz w:val="20"/>
              </w:rPr>
              <w:t>страницы</w:t>
            </w:r>
            <w:r w:rsidR="00887618" w:rsidRPr="009606C2">
              <w:rPr>
                <w:rFonts w:ascii="Arial" w:hAnsi="Arial" w:cs="Arial"/>
                <w:color w:val="000000"/>
                <w:sz w:val="20"/>
              </w:rPr>
              <w:t xml:space="preserve"> </w:t>
            </w:r>
            <w:r w:rsidRPr="009606C2">
              <w:rPr>
                <w:rFonts w:ascii="Arial" w:hAnsi="Arial" w:cs="Arial"/>
                <w:color w:val="000000"/>
                <w:sz w:val="20"/>
              </w:rPr>
              <w:t>сайта</w:t>
            </w:r>
            <w:r w:rsidRPr="009606C2">
              <w:rPr>
                <w:rStyle w:val="affffa"/>
                <w:rFonts w:ascii="Arial" w:hAnsi="Arial" w:cs="Arial"/>
                <w:color w:val="000000"/>
                <w:sz w:val="20"/>
              </w:rPr>
              <w:footnoteReference w:id="3"/>
            </w:r>
          </w:p>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rPr>
              <w:t>в</w:t>
            </w:r>
            <w:r w:rsidR="00887618" w:rsidRPr="009606C2">
              <w:rPr>
                <w:rFonts w:ascii="Arial" w:hAnsi="Arial" w:cs="Arial"/>
                <w:color w:val="000000"/>
                <w:sz w:val="20"/>
              </w:rPr>
              <w:t xml:space="preserve"> </w:t>
            </w:r>
            <w:r w:rsidRPr="009606C2">
              <w:rPr>
                <w:rFonts w:ascii="Arial" w:hAnsi="Arial" w:cs="Arial"/>
                <w:color w:val="000000"/>
                <w:sz w:val="20"/>
              </w:rPr>
              <w:t>информационно-телекоммуникационной</w:t>
            </w:r>
            <w:r w:rsidR="00887618" w:rsidRPr="009606C2">
              <w:rPr>
                <w:rFonts w:ascii="Arial" w:hAnsi="Arial" w:cs="Arial"/>
                <w:color w:val="000000"/>
                <w:sz w:val="20"/>
              </w:rPr>
              <w:t xml:space="preserve"> </w:t>
            </w:r>
            <w:r w:rsidRPr="009606C2">
              <w:rPr>
                <w:rFonts w:ascii="Arial" w:hAnsi="Arial" w:cs="Arial"/>
                <w:color w:val="000000"/>
                <w:sz w:val="20"/>
              </w:rPr>
              <w:t>сети</w:t>
            </w:r>
            <w:r w:rsidR="00887618" w:rsidRPr="009606C2">
              <w:rPr>
                <w:rFonts w:ascii="Arial" w:hAnsi="Arial" w:cs="Arial"/>
                <w:color w:val="000000"/>
                <w:sz w:val="20"/>
              </w:rPr>
              <w:t xml:space="preserve"> </w:t>
            </w:r>
            <w:r w:rsidRPr="009606C2">
              <w:rPr>
                <w:rFonts w:ascii="Arial" w:hAnsi="Arial" w:cs="Arial"/>
                <w:color w:val="000000"/>
                <w:sz w:val="20"/>
              </w:rPr>
              <w:t>«Интернет»</w:t>
            </w:r>
          </w:p>
        </w:tc>
      </w:tr>
      <w:tr w:rsidR="004D2AC3" w:rsidRPr="009606C2" w:rsidTr="00457022">
        <w:trPr>
          <w:cantSplit/>
        </w:trPr>
        <w:tc>
          <w:tcPr>
            <w:tcW w:w="26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rPr>
              <w:t>1.</w:t>
            </w:r>
          </w:p>
        </w:tc>
        <w:tc>
          <w:tcPr>
            <w:tcW w:w="473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ind w:left="57" w:right="57"/>
              <w:jc w:val="center"/>
              <w:rPr>
                <w:rFonts w:ascii="Arial" w:hAnsi="Arial" w:cs="Arial"/>
                <w:color w:val="000000"/>
                <w:sz w:val="20"/>
              </w:rPr>
            </w:pPr>
          </w:p>
        </w:tc>
      </w:tr>
      <w:tr w:rsidR="004D2AC3" w:rsidRPr="009606C2" w:rsidTr="00457022">
        <w:trPr>
          <w:cantSplit/>
        </w:trPr>
        <w:tc>
          <w:tcPr>
            <w:tcW w:w="26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rPr>
              <w:t>2.</w:t>
            </w:r>
          </w:p>
        </w:tc>
        <w:tc>
          <w:tcPr>
            <w:tcW w:w="473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ind w:left="57" w:right="57"/>
              <w:jc w:val="center"/>
              <w:rPr>
                <w:rFonts w:ascii="Arial" w:hAnsi="Arial" w:cs="Arial"/>
                <w:color w:val="000000"/>
                <w:sz w:val="20"/>
              </w:rPr>
            </w:pPr>
          </w:p>
        </w:tc>
      </w:tr>
      <w:tr w:rsidR="004D2AC3" w:rsidRPr="009606C2" w:rsidTr="00457022">
        <w:trPr>
          <w:cantSplit/>
        </w:trPr>
        <w:tc>
          <w:tcPr>
            <w:tcW w:w="263"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ind w:left="57" w:right="57"/>
              <w:jc w:val="center"/>
              <w:rPr>
                <w:rFonts w:ascii="Arial" w:hAnsi="Arial" w:cs="Arial"/>
                <w:color w:val="000000"/>
                <w:sz w:val="20"/>
              </w:rPr>
            </w:pPr>
            <w:r w:rsidRPr="009606C2">
              <w:rPr>
                <w:rFonts w:ascii="Arial" w:hAnsi="Arial" w:cs="Arial"/>
                <w:color w:val="000000"/>
                <w:sz w:val="20"/>
              </w:rPr>
              <w:t>3.</w:t>
            </w:r>
          </w:p>
        </w:tc>
        <w:tc>
          <w:tcPr>
            <w:tcW w:w="4737" w:type="pct"/>
            <w:tcBorders>
              <w:top w:val="single" w:sz="4" w:space="0" w:color="auto"/>
              <w:left w:val="single" w:sz="4" w:space="0" w:color="auto"/>
              <w:bottom w:val="single" w:sz="4" w:space="0" w:color="auto"/>
              <w:right w:val="single" w:sz="4" w:space="0" w:color="auto"/>
            </w:tcBorders>
            <w:vAlign w:val="center"/>
          </w:tcPr>
          <w:p w:rsidR="004D2AC3" w:rsidRPr="009606C2" w:rsidRDefault="004D2AC3" w:rsidP="009606C2">
            <w:pPr>
              <w:spacing w:after="0" w:line="240" w:lineRule="auto"/>
              <w:ind w:left="57" w:right="57"/>
              <w:jc w:val="center"/>
              <w:rPr>
                <w:rFonts w:ascii="Arial" w:hAnsi="Arial" w:cs="Arial"/>
                <w:color w:val="000000"/>
                <w:sz w:val="20"/>
              </w:rPr>
            </w:pPr>
          </w:p>
        </w:tc>
      </w:tr>
    </w:tbl>
    <w:p w:rsidR="00D47675" w:rsidRPr="009606C2" w:rsidRDefault="00D47675" w:rsidP="009606C2">
      <w:pPr>
        <w:spacing w:after="0" w:line="240" w:lineRule="auto"/>
        <w:rPr>
          <w:rFonts w:ascii="Arial" w:hAnsi="Arial" w:cs="Arial"/>
          <w:color w:val="000000"/>
          <w:sz w:val="20"/>
        </w:rPr>
      </w:pPr>
    </w:p>
    <w:p w:rsidR="004D2AC3" w:rsidRPr="009606C2" w:rsidRDefault="004D2AC3" w:rsidP="009606C2">
      <w:pPr>
        <w:spacing w:after="0" w:line="240" w:lineRule="auto"/>
        <w:rPr>
          <w:rFonts w:ascii="Arial" w:hAnsi="Arial" w:cs="Arial"/>
          <w:color w:val="000000"/>
          <w:sz w:val="20"/>
        </w:rPr>
      </w:pPr>
      <w:r w:rsidRPr="009606C2">
        <w:rPr>
          <w:rFonts w:ascii="Arial" w:hAnsi="Arial" w:cs="Arial"/>
          <w:color w:val="000000"/>
          <w:sz w:val="20"/>
        </w:rPr>
        <w:t>Достоверность</w:t>
      </w:r>
      <w:r w:rsidR="00887618" w:rsidRPr="009606C2">
        <w:rPr>
          <w:rFonts w:ascii="Arial" w:hAnsi="Arial" w:cs="Arial"/>
          <w:color w:val="000000"/>
          <w:sz w:val="20"/>
        </w:rPr>
        <w:t xml:space="preserve"> </w:t>
      </w:r>
      <w:r w:rsidRPr="009606C2">
        <w:rPr>
          <w:rFonts w:ascii="Arial" w:hAnsi="Arial" w:cs="Arial"/>
          <w:color w:val="000000"/>
          <w:sz w:val="20"/>
        </w:rPr>
        <w:t>настоящих</w:t>
      </w:r>
      <w:r w:rsidR="00887618" w:rsidRPr="009606C2">
        <w:rPr>
          <w:rFonts w:ascii="Arial" w:hAnsi="Arial" w:cs="Arial"/>
          <w:color w:val="000000"/>
          <w:sz w:val="20"/>
        </w:rPr>
        <w:t xml:space="preserve"> </w:t>
      </w:r>
      <w:r w:rsidRPr="009606C2">
        <w:rPr>
          <w:rFonts w:ascii="Arial" w:hAnsi="Arial" w:cs="Arial"/>
          <w:color w:val="000000"/>
          <w:sz w:val="20"/>
        </w:rPr>
        <w:t>сведений</w:t>
      </w:r>
      <w:r w:rsidR="00887618" w:rsidRPr="009606C2">
        <w:rPr>
          <w:rFonts w:ascii="Arial" w:hAnsi="Arial" w:cs="Arial"/>
          <w:color w:val="000000"/>
          <w:sz w:val="20"/>
        </w:rPr>
        <w:t xml:space="preserve"> </w:t>
      </w:r>
      <w:r w:rsidRPr="009606C2">
        <w:rPr>
          <w:rFonts w:ascii="Arial" w:hAnsi="Arial" w:cs="Arial"/>
          <w:color w:val="000000"/>
          <w:sz w:val="20"/>
        </w:rPr>
        <w:t>подтверждаю.</w:t>
      </w:r>
    </w:p>
    <w:p w:rsidR="004D2AC3" w:rsidRPr="009606C2" w:rsidRDefault="004D2AC3" w:rsidP="009606C2">
      <w:pPr>
        <w:spacing w:after="0" w:line="240" w:lineRule="auto"/>
        <w:rPr>
          <w:rFonts w:ascii="Arial" w:hAnsi="Arial" w:cs="Arial"/>
          <w:color w:val="000000"/>
          <w:sz w:val="20"/>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97"/>
        <w:gridCol w:w="580"/>
        <w:gridCol w:w="397"/>
        <w:gridCol w:w="2712"/>
        <w:gridCol w:w="511"/>
        <w:gridCol w:w="569"/>
        <w:gridCol w:w="2592"/>
        <w:gridCol w:w="6729"/>
      </w:tblGrid>
      <w:tr w:rsidR="004D2AC3" w:rsidRPr="009606C2" w:rsidTr="00457022">
        <w:trPr>
          <w:cantSplit/>
        </w:trPr>
        <w:tc>
          <w:tcPr>
            <w:tcW w:w="69" w:type="pct"/>
            <w:vAlign w:val="center"/>
          </w:tcPr>
          <w:p w:rsidR="004D2AC3" w:rsidRPr="009606C2" w:rsidRDefault="004D2AC3" w:rsidP="009606C2">
            <w:pPr>
              <w:jc w:val="center"/>
              <w:rPr>
                <w:rFonts w:ascii="Arial" w:hAnsi="Arial" w:cs="Arial"/>
                <w:color w:val="000000"/>
              </w:rPr>
            </w:pPr>
            <w:r w:rsidRPr="009606C2">
              <w:rPr>
                <w:rFonts w:ascii="Arial" w:hAnsi="Arial" w:cs="Arial"/>
                <w:color w:val="000000"/>
              </w:rPr>
              <w:t>«</w:t>
            </w:r>
          </w:p>
        </w:tc>
        <w:tc>
          <w:tcPr>
            <w:tcW w:w="203" w:type="pct"/>
            <w:tcBorders>
              <w:bottom w:val="single" w:sz="4" w:space="0" w:color="auto"/>
            </w:tcBorders>
            <w:vAlign w:val="center"/>
          </w:tcPr>
          <w:p w:rsidR="004D2AC3" w:rsidRPr="009606C2" w:rsidRDefault="004D2AC3" w:rsidP="009606C2">
            <w:pPr>
              <w:jc w:val="center"/>
              <w:rPr>
                <w:rFonts w:ascii="Arial" w:hAnsi="Arial" w:cs="Arial"/>
                <w:color w:val="000000"/>
              </w:rPr>
            </w:pPr>
          </w:p>
        </w:tc>
        <w:tc>
          <w:tcPr>
            <w:tcW w:w="139" w:type="pct"/>
            <w:vAlign w:val="center"/>
          </w:tcPr>
          <w:p w:rsidR="004D2AC3" w:rsidRPr="009606C2" w:rsidRDefault="004D2AC3" w:rsidP="009606C2">
            <w:pPr>
              <w:jc w:val="center"/>
              <w:rPr>
                <w:rFonts w:ascii="Arial" w:hAnsi="Arial" w:cs="Arial"/>
                <w:color w:val="000000"/>
              </w:rPr>
            </w:pPr>
            <w:r w:rsidRPr="009606C2">
              <w:rPr>
                <w:rFonts w:ascii="Arial" w:hAnsi="Arial" w:cs="Arial"/>
                <w:color w:val="000000"/>
              </w:rPr>
              <w:t>»</w:t>
            </w:r>
          </w:p>
        </w:tc>
        <w:tc>
          <w:tcPr>
            <w:tcW w:w="949" w:type="pct"/>
            <w:tcBorders>
              <w:bottom w:val="single" w:sz="4" w:space="0" w:color="auto"/>
            </w:tcBorders>
            <w:vAlign w:val="center"/>
          </w:tcPr>
          <w:p w:rsidR="004D2AC3" w:rsidRPr="009606C2" w:rsidRDefault="004D2AC3" w:rsidP="009606C2">
            <w:pPr>
              <w:jc w:val="center"/>
              <w:rPr>
                <w:rFonts w:ascii="Arial" w:hAnsi="Arial" w:cs="Arial"/>
                <w:color w:val="000000"/>
              </w:rPr>
            </w:pPr>
          </w:p>
        </w:tc>
        <w:tc>
          <w:tcPr>
            <w:tcW w:w="179" w:type="pct"/>
            <w:vAlign w:val="center"/>
          </w:tcPr>
          <w:p w:rsidR="004D2AC3" w:rsidRPr="009606C2" w:rsidRDefault="004D2AC3" w:rsidP="009606C2">
            <w:pPr>
              <w:jc w:val="center"/>
              <w:rPr>
                <w:rFonts w:ascii="Arial" w:hAnsi="Arial" w:cs="Arial"/>
                <w:color w:val="000000"/>
              </w:rPr>
            </w:pPr>
            <w:r w:rsidRPr="009606C2">
              <w:rPr>
                <w:rFonts w:ascii="Arial" w:hAnsi="Arial" w:cs="Arial"/>
                <w:color w:val="000000"/>
              </w:rPr>
              <w:t>20</w:t>
            </w:r>
          </w:p>
        </w:tc>
        <w:tc>
          <w:tcPr>
            <w:tcW w:w="199" w:type="pct"/>
            <w:tcBorders>
              <w:bottom w:val="single" w:sz="4" w:space="0" w:color="auto"/>
            </w:tcBorders>
            <w:vAlign w:val="center"/>
          </w:tcPr>
          <w:p w:rsidR="004D2AC3" w:rsidRPr="009606C2" w:rsidRDefault="004D2AC3" w:rsidP="009606C2">
            <w:pPr>
              <w:jc w:val="center"/>
              <w:rPr>
                <w:rFonts w:ascii="Arial" w:hAnsi="Arial" w:cs="Arial"/>
                <w:color w:val="000000"/>
              </w:rPr>
            </w:pPr>
          </w:p>
        </w:tc>
        <w:tc>
          <w:tcPr>
            <w:tcW w:w="907" w:type="pct"/>
            <w:vAlign w:val="center"/>
          </w:tcPr>
          <w:p w:rsidR="004D2AC3" w:rsidRPr="009606C2" w:rsidRDefault="00887618" w:rsidP="009606C2">
            <w:pPr>
              <w:tabs>
                <w:tab w:val="right" w:pos="1848"/>
              </w:tabs>
              <w:jc w:val="center"/>
              <w:rPr>
                <w:rFonts w:ascii="Arial" w:hAnsi="Arial" w:cs="Arial"/>
                <w:color w:val="000000"/>
              </w:rPr>
            </w:pPr>
            <w:r w:rsidRPr="009606C2">
              <w:rPr>
                <w:rFonts w:ascii="Arial" w:hAnsi="Arial" w:cs="Arial"/>
                <w:color w:val="000000"/>
              </w:rPr>
              <w:t xml:space="preserve"> </w:t>
            </w:r>
            <w:r w:rsidR="004D2AC3" w:rsidRPr="009606C2">
              <w:rPr>
                <w:rFonts w:ascii="Arial" w:hAnsi="Arial" w:cs="Arial"/>
                <w:color w:val="000000"/>
              </w:rPr>
              <w:t>г.</w:t>
            </w:r>
            <w:r w:rsidRPr="009606C2">
              <w:rPr>
                <w:rFonts w:ascii="Arial" w:hAnsi="Arial" w:cs="Arial"/>
                <w:color w:val="000000"/>
              </w:rPr>
              <w:t xml:space="preserve"> </w:t>
            </w:r>
          </w:p>
        </w:tc>
        <w:tc>
          <w:tcPr>
            <w:tcW w:w="2356" w:type="pct"/>
            <w:tcBorders>
              <w:bottom w:val="single" w:sz="4" w:space="0" w:color="auto"/>
            </w:tcBorders>
            <w:vAlign w:val="center"/>
          </w:tcPr>
          <w:p w:rsidR="004D2AC3" w:rsidRPr="009606C2" w:rsidRDefault="004D2AC3" w:rsidP="009606C2">
            <w:pPr>
              <w:jc w:val="center"/>
              <w:rPr>
                <w:rFonts w:ascii="Arial" w:hAnsi="Arial" w:cs="Arial"/>
                <w:color w:val="000000"/>
              </w:rPr>
            </w:pPr>
          </w:p>
        </w:tc>
      </w:tr>
      <w:tr w:rsidR="004D2AC3" w:rsidRPr="009606C2" w:rsidTr="00457022">
        <w:trPr>
          <w:cantSplit/>
        </w:trPr>
        <w:tc>
          <w:tcPr>
            <w:tcW w:w="69" w:type="pct"/>
            <w:vAlign w:val="center"/>
          </w:tcPr>
          <w:p w:rsidR="004D2AC3" w:rsidRPr="009606C2" w:rsidRDefault="004D2AC3" w:rsidP="009606C2">
            <w:pPr>
              <w:jc w:val="center"/>
              <w:rPr>
                <w:rFonts w:ascii="Arial" w:hAnsi="Arial" w:cs="Arial"/>
                <w:color w:val="000000"/>
                <w:szCs w:val="14"/>
              </w:rPr>
            </w:pPr>
          </w:p>
        </w:tc>
        <w:tc>
          <w:tcPr>
            <w:tcW w:w="203" w:type="pct"/>
            <w:tcBorders>
              <w:top w:val="single" w:sz="4" w:space="0" w:color="auto"/>
            </w:tcBorders>
            <w:vAlign w:val="center"/>
          </w:tcPr>
          <w:p w:rsidR="004D2AC3" w:rsidRPr="009606C2" w:rsidRDefault="004D2AC3" w:rsidP="009606C2">
            <w:pPr>
              <w:jc w:val="center"/>
              <w:rPr>
                <w:rFonts w:ascii="Arial" w:hAnsi="Arial" w:cs="Arial"/>
                <w:color w:val="000000"/>
                <w:szCs w:val="14"/>
              </w:rPr>
            </w:pPr>
          </w:p>
        </w:tc>
        <w:tc>
          <w:tcPr>
            <w:tcW w:w="139" w:type="pct"/>
            <w:vAlign w:val="center"/>
          </w:tcPr>
          <w:p w:rsidR="004D2AC3" w:rsidRPr="009606C2" w:rsidRDefault="004D2AC3" w:rsidP="009606C2">
            <w:pPr>
              <w:jc w:val="center"/>
              <w:rPr>
                <w:rFonts w:ascii="Arial" w:hAnsi="Arial" w:cs="Arial"/>
                <w:color w:val="000000"/>
                <w:szCs w:val="14"/>
              </w:rPr>
            </w:pPr>
          </w:p>
        </w:tc>
        <w:tc>
          <w:tcPr>
            <w:tcW w:w="949" w:type="pct"/>
            <w:tcBorders>
              <w:top w:val="single" w:sz="4" w:space="0" w:color="auto"/>
            </w:tcBorders>
            <w:vAlign w:val="center"/>
          </w:tcPr>
          <w:p w:rsidR="004D2AC3" w:rsidRPr="009606C2" w:rsidRDefault="004D2AC3" w:rsidP="009606C2">
            <w:pPr>
              <w:jc w:val="center"/>
              <w:rPr>
                <w:rFonts w:ascii="Arial" w:hAnsi="Arial" w:cs="Arial"/>
                <w:color w:val="000000"/>
                <w:szCs w:val="14"/>
              </w:rPr>
            </w:pPr>
          </w:p>
        </w:tc>
        <w:tc>
          <w:tcPr>
            <w:tcW w:w="179" w:type="pct"/>
            <w:vAlign w:val="center"/>
          </w:tcPr>
          <w:p w:rsidR="004D2AC3" w:rsidRPr="009606C2" w:rsidRDefault="004D2AC3" w:rsidP="009606C2">
            <w:pPr>
              <w:jc w:val="center"/>
              <w:rPr>
                <w:rFonts w:ascii="Arial" w:hAnsi="Arial" w:cs="Arial"/>
                <w:color w:val="000000"/>
                <w:szCs w:val="14"/>
              </w:rPr>
            </w:pPr>
          </w:p>
        </w:tc>
        <w:tc>
          <w:tcPr>
            <w:tcW w:w="199" w:type="pct"/>
            <w:tcBorders>
              <w:top w:val="single" w:sz="4" w:space="0" w:color="auto"/>
            </w:tcBorders>
            <w:vAlign w:val="center"/>
          </w:tcPr>
          <w:p w:rsidR="004D2AC3" w:rsidRPr="009606C2" w:rsidRDefault="004D2AC3" w:rsidP="009606C2">
            <w:pPr>
              <w:jc w:val="center"/>
              <w:rPr>
                <w:rFonts w:ascii="Arial" w:hAnsi="Arial" w:cs="Arial"/>
                <w:color w:val="000000"/>
                <w:szCs w:val="14"/>
              </w:rPr>
            </w:pPr>
          </w:p>
        </w:tc>
        <w:tc>
          <w:tcPr>
            <w:tcW w:w="907" w:type="pct"/>
            <w:vAlign w:val="center"/>
          </w:tcPr>
          <w:p w:rsidR="004D2AC3" w:rsidRPr="009606C2" w:rsidRDefault="004D2AC3" w:rsidP="009606C2">
            <w:pPr>
              <w:tabs>
                <w:tab w:val="right" w:pos="1848"/>
              </w:tabs>
              <w:jc w:val="center"/>
              <w:rPr>
                <w:rFonts w:ascii="Arial" w:hAnsi="Arial" w:cs="Arial"/>
                <w:color w:val="000000"/>
                <w:szCs w:val="14"/>
              </w:rPr>
            </w:pPr>
          </w:p>
        </w:tc>
        <w:tc>
          <w:tcPr>
            <w:tcW w:w="2356" w:type="pct"/>
            <w:tcBorders>
              <w:top w:val="single" w:sz="4" w:space="0" w:color="auto"/>
            </w:tcBorders>
            <w:vAlign w:val="center"/>
          </w:tcPr>
          <w:p w:rsidR="004D2AC3" w:rsidRPr="009606C2" w:rsidRDefault="004D2AC3" w:rsidP="009606C2">
            <w:pPr>
              <w:jc w:val="center"/>
              <w:rPr>
                <w:rFonts w:ascii="Arial" w:hAnsi="Arial" w:cs="Arial"/>
                <w:color w:val="000000"/>
                <w:szCs w:val="14"/>
              </w:rPr>
            </w:pPr>
            <w:r w:rsidRPr="009606C2">
              <w:rPr>
                <w:rFonts w:ascii="Arial" w:hAnsi="Arial" w:cs="Arial"/>
                <w:color w:val="000000"/>
                <w:szCs w:val="14"/>
              </w:rPr>
              <w:t>(подпись</w:t>
            </w:r>
            <w:r w:rsidR="00887618" w:rsidRPr="009606C2">
              <w:rPr>
                <w:rFonts w:ascii="Arial" w:hAnsi="Arial" w:cs="Arial"/>
                <w:color w:val="000000"/>
                <w:szCs w:val="14"/>
              </w:rPr>
              <w:t xml:space="preserve"> </w:t>
            </w:r>
            <w:r w:rsidRPr="009606C2">
              <w:rPr>
                <w:rFonts w:ascii="Arial" w:hAnsi="Arial" w:cs="Arial"/>
                <w:color w:val="000000"/>
                <w:szCs w:val="14"/>
              </w:rPr>
              <w:t>государственного</w:t>
            </w:r>
            <w:r w:rsidR="00887618" w:rsidRPr="009606C2">
              <w:rPr>
                <w:rFonts w:ascii="Arial" w:hAnsi="Arial" w:cs="Arial"/>
                <w:color w:val="000000"/>
                <w:szCs w:val="14"/>
              </w:rPr>
              <w:t xml:space="preserve"> </w:t>
            </w:r>
            <w:r w:rsidRPr="009606C2">
              <w:rPr>
                <w:rFonts w:ascii="Arial" w:hAnsi="Arial" w:cs="Arial"/>
                <w:color w:val="000000"/>
                <w:szCs w:val="14"/>
              </w:rPr>
              <w:t>гражданского</w:t>
            </w:r>
            <w:r w:rsidR="00887618" w:rsidRPr="009606C2">
              <w:rPr>
                <w:rFonts w:ascii="Arial" w:hAnsi="Arial" w:cs="Arial"/>
                <w:color w:val="000000"/>
                <w:szCs w:val="14"/>
              </w:rPr>
              <w:t xml:space="preserve"> </w:t>
            </w:r>
            <w:r w:rsidRPr="009606C2">
              <w:rPr>
                <w:rFonts w:ascii="Arial" w:hAnsi="Arial" w:cs="Arial"/>
                <w:color w:val="000000"/>
                <w:szCs w:val="14"/>
              </w:rPr>
              <w:t>служащего</w:t>
            </w:r>
          </w:p>
          <w:p w:rsidR="004D2AC3" w:rsidRPr="009606C2" w:rsidRDefault="004D2AC3" w:rsidP="009606C2">
            <w:pPr>
              <w:jc w:val="center"/>
              <w:rPr>
                <w:rFonts w:ascii="Arial" w:hAnsi="Arial" w:cs="Arial"/>
                <w:color w:val="000000"/>
                <w:szCs w:val="14"/>
              </w:rPr>
            </w:pPr>
            <w:r w:rsidRPr="009606C2">
              <w:rPr>
                <w:rFonts w:ascii="Arial" w:hAnsi="Arial" w:cs="Arial"/>
                <w:color w:val="000000"/>
                <w:szCs w:val="14"/>
              </w:rPr>
              <w:t>или</w:t>
            </w:r>
            <w:r w:rsidR="00887618" w:rsidRPr="009606C2">
              <w:rPr>
                <w:rFonts w:ascii="Arial" w:hAnsi="Arial" w:cs="Arial"/>
                <w:color w:val="000000"/>
                <w:szCs w:val="14"/>
              </w:rPr>
              <w:t xml:space="preserve"> </w:t>
            </w:r>
            <w:r w:rsidRPr="009606C2">
              <w:rPr>
                <w:rFonts w:ascii="Arial" w:hAnsi="Arial" w:cs="Arial"/>
                <w:color w:val="000000"/>
                <w:szCs w:val="14"/>
              </w:rPr>
              <w:t>муниципального</w:t>
            </w:r>
            <w:r w:rsidR="00887618" w:rsidRPr="009606C2">
              <w:rPr>
                <w:rFonts w:ascii="Arial" w:hAnsi="Arial" w:cs="Arial"/>
                <w:color w:val="000000"/>
                <w:szCs w:val="14"/>
              </w:rPr>
              <w:t xml:space="preserve"> </w:t>
            </w:r>
            <w:r w:rsidRPr="009606C2">
              <w:rPr>
                <w:rFonts w:ascii="Arial" w:hAnsi="Arial" w:cs="Arial"/>
                <w:color w:val="000000"/>
                <w:szCs w:val="14"/>
              </w:rPr>
              <w:t>служащего,</w:t>
            </w:r>
            <w:r w:rsidR="00887618" w:rsidRPr="009606C2">
              <w:rPr>
                <w:rFonts w:ascii="Arial" w:hAnsi="Arial" w:cs="Arial"/>
                <w:color w:val="000000"/>
                <w:szCs w:val="14"/>
              </w:rPr>
              <w:t xml:space="preserve"> </w:t>
            </w:r>
            <w:r w:rsidRPr="009606C2">
              <w:rPr>
                <w:rFonts w:ascii="Arial" w:hAnsi="Arial" w:cs="Arial"/>
                <w:color w:val="000000"/>
                <w:szCs w:val="14"/>
              </w:rPr>
              <w:t>гражданина</w:t>
            </w:r>
            <w:r w:rsidR="00887618" w:rsidRPr="009606C2">
              <w:rPr>
                <w:rFonts w:ascii="Arial" w:hAnsi="Arial" w:cs="Arial"/>
                <w:color w:val="000000"/>
                <w:szCs w:val="14"/>
              </w:rPr>
              <w:t xml:space="preserve"> </w:t>
            </w:r>
            <w:r w:rsidRPr="009606C2">
              <w:rPr>
                <w:rFonts w:ascii="Arial" w:hAnsi="Arial" w:cs="Arial"/>
                <w:color w:val="000000"/>
                <w:szCs w:val="14"/>
              </w:rPr>
              <w:t>Российской</w:t>
            </w:r>
            <w:r w:rsidR="00887618" w:rsidRPr="009606C2">
              <w:rPr>
                <w:rFonts w:ascii="Arial" w:hAnsi="Arial" w:cs="Arial"/>
                <w:color w:val="000000"/>
                <w:szCs w:val="14"/>
              </w:rPr>
              <w:t xml:space="preserve"> </w:t>
            </w:r>
            <w:r w:rsidRPr="009606C2">
              <w:rPr>
                <w:rFonts w:ascii="Arial" w:hAnsi="Arial" w:cs="Arial"/>
                <w:color w:val="000000"/>
                <w:szCs w:val="14"/>
              </w:rPr>
              <w:t>Федерации,</w:t>
            </w:r>
          </w:p>
          <w:p w:rsidR="004D2AC3" w:rsidRPr="009606C2" w:rsidRDefault="004D2AC3" w:rsidP="009606C2">
            <w:pPr>
              <w:jc w:val="center"/>
              <w:rPr>
                <w:rFonts w:ascii="Arial" w:hAnsi="Arial" w:cs="Arial"/>
                <w:color w:val="000000"/>
                <w:szCs w:val="14"/>
              </w:rPr>
            </w:pPr>
            <w:r w:rsidRPr="009606C2">
              <w:rPr>
                <w:rFonts w:ascii="Arial" w:hAnsi="Arial" w:cs="Arial"/>
                <w:color w:val="000000"/>
                <w:szCs w:val="14"/>
              </w:rPr>
              <w:t>претендующего</w:t>
            </w:r>
            <w:r w:rsidR="00887618" w:rsidRPr="009606C2">
              <w:rPr>
                <w:rFonts w:ascii="Arial" w:hAnsi="Arial" w:cs="Arial"/>
                <w:color w:val="000000"/>
                <w:szCs w:val="14"/>
              </w:rPr>
              <w:t xml:space="preserve"> </w:t>
            </w:r>
            <w:r w:rsidRPr="009606C2">
              <w:rPr>
                <w:rFonts w:ascii="Arial" w:hAnsi="Arial" w:cs="Arial"/>
                <w:color w:val="000000"/>
                <w:szCs w:val="14"/>
              </w:rPr>
              <w:t>на</w:t>
            </w:r>
            <w:r w:rsidR="00887618" w:rsidRPr="009606C2">
              <w:rPr>
                <w:rFonts w:ascii="Arial" w:hAnsi="Arial" w:cs="Arial"/>
                <w:color w:val="000000"/>
                <w:szCs w:val="14"/>
              </w:rPr>
              <w:t xml:space="preserve"> </w:t>
            </w:r>
            <w:r w:rsidRPr="009606C2">
              <w:rPr>
                <w:rFonts w:ascii="Arial" w:hAnsi="Arial" w:cs="Arial"/>
                <w:color w:val="000000"/>
                <w:szCs w:val="14"/>
              </w:rPr>
              <w:t>замещение</w:t>
            </w:r>
            <w:r w:rsidR="00887618" w:rsidRPr="009606C2">
              <w:rPr>
                <w:rFonts w:ascii="Arial" w:hAnsi="Arial" w:cs="Arial"/>
                <w:color w:val="000000"/>
                <w:szCs w:val="14"/>
              </w:rPr>
              <w:t xml:space="preserve"> </w:t>
            </w:r>
            <w:r w:rsidRPr="009606C2">
              <w:rPr>
                <w:rFonts w:ascii="Arial" w:hAnsi="Arial" w:cs="Arial"/>
                <w:color w:val="000000"/>
                <w:szCs w:val="14"/>
              </w:rPr>
              <w:t>должности</w:t>
            </w:r>
            <w:r w:rsidR="00887618" w:rsidRPr="009606C2">
              <w:rPr>
                <w:rFonts w:ascii="Arial" w:hAnsi="Arial" w:cs="Arial"/>
                <w:color w:val="000000"/>
                <w:szCs w:val="14"/>
              </w:rPr>
              <w:t xml:space="preserve"> </w:t>
            </w:r>
            <w:r w:rsidRPr="009606C2">
              <w:rPr>
                <w:rFonts w:ascii="Arial" w:hAnsi="Arial" w:cs="Arial"/>
                <w:color w:val="000000"/>
                <w:szCs w:val="14"/>
              </w:rPr>
              <w:t>государственной</w:t>
            </w:r>
            <w:r w:rsidR="00887618" w:rsidRPr="009606C2">
              <w:rPr>
                <w:rFonts w:ascii="Arial" w:hAnsi="Arial" w:cs="Arial"/>
                <w:color w:val="000000"/>
                <w:szCs w:val="14"/>
              </w:rPr>
              <w:t xml:space="preserve"> </w:t>
            </w:r>
            <w:r w:rsidRPr="009606C2">
              <w:rPr>
                <w:rFonts w:ascii="Arial" w:hAnsi="Arial" w:cs="Arial"/>
                <w:color w:val="000000"/>
                <w:szCs w:val="14"/>
              </w:rPr>
              <w:t>гражданской</w:t>
            </w:r>
          </w:p>
          <w:p w:rsidR="004D2AC3" w:rsidRPr="009606C2" w:rsidRDefault="004D2AC3" w:rsidP="009606C2">
            <w:pPr>
              <w:jc w:val="center"/>
              <w:rPr>
                <w:rFonts w:ascii="Arial" w:hAnsi="Arial" w:cs="Arial"/>
                <w:color w:val="000000"/>
                <w:szCs w:val="14"/>
              </w:rPr>
            </w:pPr>
            <w:r w:rsidRPr="009606C2">
              <w:rPr>
                <w:rFonts w:ascii="Arial" w:hAnsi="Arial" w:cs="Arial"/>
                <w:color w:val="000000"/>
                <w:szCs w:val="14"/>
              </w:rPr>
              <w:t>службы</w:t>
            </w:r>
            <w:r w:rsidR="00887618" w:rsidRPr="009606C2">
              <w:rPr>
                <w:rFonts w:ascii="Arial" w:hAnsi="Arial" w:cs="Arial"/>
                <w:color w:val="000000"/>
                <w:szCs w:val="14"/>
              </w:rPr>
              <w:t xml:space="preserve"> </w:t>
            </w:r>
            <w:r w:rsidRPr="009606C2">
              <w:rPr>
                <w:rFonts w:ascii="Arial" w:hAnsi="Arial" w:cs="Arial"/>
                <w:color w:val="000000"/>
                <w:szCs w:val="14"/>
              </w:rPr>
              <w:t>Российской</w:t>
            </w:r>
            <w:r w:rsidR="00887618" w:rsidRPr="009606C2">
              <w:rPr>
                <w:rFonts w:ascii="Arial" w:hAnsi="Arial" w:cs="Arial"/>
                <w:color w:val="000000"/>
                <w:szCs w:val="14"/>
              </w:rPr>
              <w:t xml:space="preserve"> </w:t>
            </w:r>
            <w:r w:rsidRPr="009606C2">
              <w:rPr>
                <w:rFonts w:ascii="Arial" w:hAnsi="Arial" w:cs="Arial"/>
                <w:color w:val="000000"/>
                <w:szCs w:val="14"/>
              </w:rPr>
              <w:t>Федерации</w:t>
            </w:r>
            <w:r w:rsidR="00887618" w:rsidRPr="009606C2">
              <w:rPr>
                <w:rFonts w:ascii="Arial" w:hAnsi="Arial" w:cs="Arial"/>
                <w:color w:val="000000"/>
                <w:szCs w:val="14"/>
              </w:rPr>
              <w:t xml:space="preserve"> </w:t>
            </w:r>
            <w:r w:rsidRPr="009606C2">
              <w:rPr>
                <w:rFonts w:ascii="Arial" w:hAnsi="Arial" w:cs="Arial"/>
                <w:color w:val="000000"/>
                <w:szCs w:val="14"/>
              </w:rPr>
              <w:t>или</w:t>
            </w:r>
            <w:r w:rsidR="00887618" w:rsidRPr="009606C2">
              <w:rPr>
                <w:rFonts w:ascii="Arial" w:hAnsi="Arial" w:cs="Arial"/>
                <w:color w:val="000000"/>
                <w:szCs w:val="14"/>
              </w:rPr>
              <w:t xml:space="preserve"> </w:t>
            </w:r>
            <w:r w:rsidRPr="009606C2">
              <w:rPr>
                <w:rFonts w:ascii="Arial" w:hAnsi="Arial" w:cs="Arial"/>
                <w:color w:val="000000"/>
                <w:szCs w:val="14"/>
              </w:rPr>
              <w:t>муниципальной</w:t>
            </w:r>
            <w:r w:rsidR="00887618" w:rsidRPr="009606C2">
              <w:rPr>
                <w:rFonts w:ascii="Arial" w:hAnsi="Arial" w:cs="Arial"/>
                <w:color w:val="000000"/>
                <w:szCs w:val="14"/>
              </w:rPr>
              <w:t xml:space="preserve"> </w:t>
            </w:r>
            <w:r w:rsidRPr="009606C2">
              <w:rPr>
                <w:rFonts w:ascii="Arial" w:hAnsi="Arial" w:cs="Arial"/>
                <w:color w:val="000000"/>
                <w:szCs w:val="14"/>
              </w:rPr>
              <w:t>службы)</w:t>
            </w:r>
          </w:p>
        </w:tc>
      </w:tr>
    </w:tbl>
    <w:p w:rsidR="00D47675" w:rsidRPr="009606C2" w:rsidRDefault="00D47675" w:rsidP="009606C2">
      <w:pPr>
        <w:spacing w:after="0" w:line="240" w:lineRule="auto"/>
        <w:rPr>
          <w:rFonts w:ascii="Arial" w:hAnsi="Arial" w:cs="Arial"/>
          <w:color w:val="000000"/>
          <w:sz w:val="20"/>
        </w:rPr>
      </w:pPr>
    </w:p>
    <w:p w:rsidR="004D2AC3" w:rsidRPr="009606C2" w:rsidRDefault="004D2AC3" w:rsidP="009606C2">
      <w:pPr>
        <w:spacing w:after="0" w:line="240" w:lineRule="auto"/>
        <w:rPr>
          <w:rFonts w:ascii="Arial" w:hAnsi="Arial" w:cs="Arial"/>
          <w:color w:val="000000"/>
          <w:sz w:val="20"/>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287"/>
      </w:tblGrid>
      <w:tr w:rsidR="004D2AC3" w:rsidRPr="009606C2" w:rsidTr="00457022">
        <w:trPr>
          <w:cantSplit/>
        </w:trPr>
        <w:tc>
          <w:tcPr>
            <w:tcW w:w="5000" w:type="pct"/>
            <w:tcBorders>
              <w:bottom w:val="single" w:sz="4" w:space="0" w:color="auto"/>
            </w:tcBorders>
            <w:vAlign w:val="center"/>
          </w:tcPr>
          <w:p w:rsidR="004D2AC3" w:rsidRPr="009606C2" w:rsidRDefault="004D2AC3" w:rsidP="009606C2">
            <w:pPr>
              <w:jc w:val="center"/>
              <w:rPr>
                <w:rFonts w:ascii="Arial" w:hAnsi="Arial" w:cs="Arial"/>
                <w:color w:val="000000"/>
              </w:rPr>
            </w:pPr>
          </w:p>
        </w:tc>
      </w:tr>
      <w:tr w:rsidR="004D2AC3" w:rsidRPr="009606C2" w:rsidTr="00457022">
        <w:trPr>
          <w:cantSplit/>
        </w:trPr>
        <w:tc>
          <w:tcPr>
            <w:tcW w:w="5000" w:type="pct"/>
            <w:tcBorders>
              <w:top w:val="single" w:sz="4" w:space="0" w:color="auto"/>
            </w:tcBorders>
            <w:vAlign w:val="center"/>
          </w:tcPr>
          <w:p w:rsidR="004D2AC3" w:rsidRPr="009606C2" w:rsidRDefault="004D2AC3" w:rsidP="009606C2">
            <w:pPr>
              <w:jc w:val="center"/>
              <w:rPr>
                <w:rFonts w:ascii="Arial" w:hAnsi="Arial" w:cs="Arial"/>
                <w:iCs/>
                <w:color w:val="000000"/>
                <w:szCs w:val="14"/>
              </w:rPr>
            </w:pPr>
            <w:r w:rsidRPr="009606C2">
              <w:rPr>
                <w:rFonts w:ascii="Arial" w:hAnsi="Arial" w:cs="Arial"/>
                <w:iCs/>
                <w:color w:val="000000"/>
                <w:szCs w:val="14"/>
              </w:rPr>
              <w:t>(Ф.</w:t>
            </w:r>
            <w:r w:rsidR="00887618" w:rsidRPr="009606C2">
              <w:rPr>
                <w:rFonts w:ascii="Arial" w:hAnsi="Arial" w:cs="Arial"/>
                <w:iCs/>
                <w:color w:val="000000"/>
                <w:szCs w:val="14"/>
              </w:rPr>
              <w:t xml:space="preserve"> </w:t>
            </w:r>
            <w:r w:rsidRPr="009606C2">
              <w:rPr>
                <w:rFonts w:ascii="Arial" w:hAnsi="Arial" w:cs="Arial"/>
                <w:iCs/>
                <w:color w:val="000000"/>
                <w:szCs w:val="14"/>
              </w:rPr>
              <w:t>И.</w:t>
            </w:r>
            <w:r w:rsidR="00887618" w:rsidRPr="009606C2">
              <w:rPr>
                <w:rFonts w:ascii="Arial" w:hAnsi="Arial" w:cs="Arial"/>
                <w:iCs/>
                <w:color w:val="000000"/>
                <w:szCs w:val="14"/>
              </w:rPr>
              <w:t xml:space="preserve"> </w:t>
            </w:r>
            <w:r w:rsidRPr="009606C2">
              <w:rPr>
                <w:rFonts w:ascii="Arial" w:hAnsi="Arial" w:cs="Arial"/>
                <w:iCs/>
                <w:color w:val="000000"/>
                <w:szCs w:val="14"/>
              </w:rPr>
              <w:t>О.</w:t>
            </w:r>
            <w:r w:rsidR="00887618" w:rsidRPr="009606C2">
              <w:rPr>
                <w:rFonts w:ascii="Arial" w:hAnsi="Arial" w:cs="Arial"/>
                <w:iCs/>
                <w:color w:val="000000"/>
                <w:szCs w:val="14"/>
              </w:rPr>
              <w:t xml:space="preserve"> </w:t>
            </w:r>
            <w:r w:rsidRPr="009606C2">
              <w:rPr>
                <w:rFonts w:ascii="Arial" w:hAnsi="Arial" w:cs="Arial"/>
                <w:iCs/>
                <w:color w:val="000000"/>
                <w:szCs w:val="14"/>
              </w:rPr>
              <w:t>и</w:t>
            </w:r>
            <w:r w:rsidR="00887618" w:rsidRPr="009606C2">
              <w:rPr>
                <w:rFonts w:ascii="Arial" w:hAnsi="Arial" w:cs="Arial"/>
                <w:iCs/>
                <w:color w:val="000000"/>
                <w:szCs w:val="14"/>
              </w:rPr>
              <w:t xml:space="preserve"> </w:t>
            </w:r>
            <w:r w:rsidRPr="009606C2">
              <w:rPr>
                <w:rFonts w:ascii="Arial" w:hAnsi="Arial" w:cs="Arial"/>
                <w:iCs/>
                <w:color w:val="000000"/>
                <w:szCs w:val="14"/>
              </w:rPr>
              <w:t>подпись</w:t>
            </w:r>
            <w:r w:rsidR="00887618" w:rsidRPr="009606C2">
              <w:rPr>
                <w:rFonts w:ascii="Arial" w:hAnsi="Arial" w:cs="Arial"/>
                <w:iCs/>
                <w:color w:val="000000"/>
                <w:szCs w:val="14"/>
              </w:rPr>
              <w:t xml:space="preserve"> </w:t>
            </w:r>
            <w:r w:rsidRPr="009606C2">
              <w:rPr>
                <w:rFonts w:ascii="Arial" w:hAnsi="Arial" w:cs="Arial"/>
                <w:iCs/>
                <w:color w:val="000000"/>
                <w:szCs w:val="14"/>
              </w:rPr>
              <w:t>лица,</w:t>
            </w:r>
            <w:r w:rsidR="00887618" w:rsidRPr="009606C2">
              <w:rPr>
                <w:rFonts w:ascii="Arial" w:hAnsi="Arial" w:cs="Arial"/>
                <w:iCs/>
                <w:color w:val="000000"/>
                <w:szCs w:val="14"/>
              </w:rPr>
              <w:t xml:space="preserve"> </w:t>
            </w:r>
            <w:r w:rsidRPr="009606C2">
              <w:rPr>
                <w:rFonts w:ascii="Arial" w:hAnsi="Arial" w:cs="Arial"/>
                <w:iCs/>
                <w:color w:val="000000"/>
                <w:szCs w:val="14"/>
              </w:rPr>
              <w:t>принявшего</w:t>
            </w:r>
            <w:r w:rsidR="00887618" w:rsidRPr="009606C2">
              <w:rPr>
                <w:rFonts w:ascii="Arial" w:hAnsi="Arial" w:cs="Arial"/>
                <w:iCs/>
                <w:color w:val="000000"/>
                <w:szCs w:val="14"/>
              </w:rPr>
              <w:t xml:space="preserve"> </w:t>
            </w:r>
            <w:r w:rsidRPr="009606C2">
              <w:rPr>
                <w:rFonts w:ascii="Arial" w:hAnsi="Arial" w:cs="Arial"/>
                <w:iCs/>
                <w:color w:val="000000"/>
                <w:szCs w:val="14"/>
              </w:rPr>
              <w:t>сведения)</w:t>
            </w:r>
          </w:p>
        </w:tc>
      </w:tr>
    </w:tbl>
    <w:p w:rsidR="004D2AC3" w:rsidRPr="009606C2" w:rsidRDefault="004D2AC3" w:rsidP="009606C2">
      <w:pPr>
        <w:spacing w:after="0" w:line="240" w:lineRule="auto"/>
        <w:rPr>
          <w:rFonts w:ascii="Arial" w:hAnsi="Arial" w:cs="Arial"/>
          <w:color w:val="000000"/>
          <w:sz w:val="20"/>
        </w:rPr>
      </w:pPr>
    </w:p>
    <w:p w:rsidR="00D47675" w:rsidRPr="009606C2" w:rsidRDefault="004D2AC3" w:rsidP="009606C2">
      <w:pPr>
        <w:spacing w:after="0" w:line="240" w:lineRule="auto"/>
        <w:jc w:val="center"/>
        <w:rPr>
          <w:rFonts w:ascii="Arial" w:hAnsi="Arial" w:cs="Arial"/>
          <w:color w:val="000000"/>
          <w:sz w:val="20"/>
          <w:szCs w:val="28"/>
        </w:rPr>
      </w:pPr>
      <w:r w:rsidRPr="009606C2">
        <w:rPr>
          <w:rFonts w:ascii="Arial" w:hAnsi="Arial" w:cs="Arial"/>
          <w:color w:val="000000"/>
          <w:sz w:val="20"/>
          <w:szCs w:val="28"/>
        </w:rPr>
        <w:t>СОГЛАСИЕ</w:t>
      </w:r>
      <w:r w:rsidR="00887618" w:rsidRPr="009606C2">
        <w:rPr>
          <w:rFonts w:ascii="Arial" w:hAnsi="Arial" w:cs="Arial"/>
          <w:color w:val="000000"/>
          <w:sz w:val="20"/>
          <w:szCs w:val="28"/>
        </w:rPr>
        <w:t xml:space="preserve"> </w:t>
      </w:r>
      <w:r w:rsidRPr="009606C2">
        <w:rPr>
          <w:rFonts w:ascii="Arial" w:hAnsi="Arial" w:cs="Arial"/>
          <w:color w:val="000000"/>
          <w:sz w:val="20"/>
          <w:szCs w:val="28"/>
        </w:rPr>
        <w:t>НА</w:t>
      </w:r>
      <w:r w:rsidR="00887618" w:rsidRPr="009606C2">
        <w:rPr>
          <w:rFonts w:ascii="Arial" w:hAnsi="Arial" w:cs="Arial"/>
          <w:color w:val="000000"/>
          <w:sz w:val="20"/>
          <w:szCs w:val="28"/>
        </w:rPr>
        <w:t xml:space="preserve"> </w:t>
      </w:r>
      <w:r w:rsidRPr="009606C2">
        <w:rPr>
          <w:rFonts w:ascii="Arial" w:hAnsi="Arial" w:cs="Arial"/>
          <w:color w:val="000000"/>
          <w:sz w:val="20"/>
          <w:szCs w:val="28"/>
        </w:rPr>
        <w:t>ОБРАБОТКУ</w:t>
      </w:r>
      <w:r w:rsidR="00887618" w:rsidRPr="009606C2">
        <w:rPr>
          <w:rFonts w:ascii="Arial" w:hAnsi="Arial" w:cs="Arial"/>
          <w:color w:val="000000"/>
          <w:sz w:val="20"/>
          <w:szCs w:val="28"/>
        </w:rPr>
        <w:t xml:space="preserve"> </w:t>
      </w:r>
      <w:r w:rsidRPr="009606C2">
        <w:rPr>
          <w:rFonts w:ascii="Arial" w:hAnsi="Arial" w:cs="Arial"/>
          <w:color w:val="000000"/>
          <w:sz w:val="20"/>
          <w:szCs w:val="28"/>
        </w:rPr>
        <w:t>ПЕРСОНАЛЬНЫХ</w:t>
      </w:r>
      <w:r w:rsidR="00887618" w:rsidRPr="009606C2">
        <w:rPr>
          <w:rFonts w:ascii="Arial" w:hAnsi="Arial" w:cs="Arial"/>
          <w:color w:val="000000"/>
          <w:sz w:val="20"/>
          <w:szCs w:val="28"/>
        </w:rPr>
        <w:t xml:space="preserve"> </w:t>
      </w:r>
      <w:r w:rsidRPr="009606C2">
        <w:rPr>
          <w:rFonts w:ascii="Arial" w:hAnsi="Arial" w:cs="Arial"/>
          <w:color w:val="000000"/>
          <w:sz w:val="20"/>
          <w:szCs w:val="28"/>
        </w:rPr>
        <w:t>ДАННЫХ</w:t>
      </w:r>
    </w:p>
    <w:p w:rsidR="004D2AC3" w:rsidRPr="009606C2" w:rsidRDefault="004D2AC3" w:rsidP="009606C2">
      <w:pPr>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Я,</w:t>
      </w:r>
      <w:r w:rsidR="00887618" w:rsidRPr="009606C2">
        <w:rPr>
          <w:rFonts w:ascii="Arial" w:hAnsi="Arial" w:cs="Arial"/>
          <w:color w:val="000000"/>
          <w:sz w:val="20"/>
          <w:szCs w:val="24"/>
        </w:rPr>
        <w:t xml:space="preserve"> </w:t>
      </w:r>
      <w:r w:rsidRPr="009606C2">
        <w:rPr>
          <w:rFonts w:ascii="Arial" w:hAnsi="Arial" w:cs="Arial"/>
          <w:color w:val="000000"/>
          <w:sz w:val="20"/>
          <w:szCs w:val="24"/>
        </w:rPr>
        <w:t>________________________________________________________________________</w:t>
      </w:r>
    </w:p>
    <w:p w:rsidR="004D2AC3" w:rsidRPr="009606C2" w:rsidRDefault="004D2AC3" w:rsidP="009606C2">
      <w:pPr>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паспорт</w:t>
      </w:r>
      <w:r w:rsidR="00887618" w:rsidRPr="009606C2">
        <w:rPr>
          <w:rFonts w:ascii="Arial" w:hAnsi="Arial" w:cs="Arial"/>
          <w:color w:val="000000"/>
          <w:sz w:val="20"/>
          <w:szCs w:val="24"/>
        </w:rPr>
        <w:t xml:space="preserve"> </w:t>
      </w:r>
      <w:r w:rsidRPr="009606C2">
        <w:rPr>
          <w:rFonts w:ascii="Arial" w:hAnsi="Arial" w:cs="Arial"/>
          <w:color w:val="000000"/>
          <w:sz w:val="20"/>
          <w:szCs w:val="24"/>
        </w:rPr>
        <w:t>серия</w:t>
      </w:r>
      <w:r w:rsidR="00887618" w:rsidRPr="009606C2">
        <w:rPr>
          <w:rFonts w:ascii="Arial" w:hAnsi="Arial" w:cs="Arial"/>
          <w:color w:val="000000"/>
          <w:sz w:val="20"/>
          <w:szCs w:val="24"/>
        </w:rPr>
        <w:t xml:space="preserve"> </w:t>
      </w:r>
      <w:r w:rsidRPr="009606C2">
        <w:rPr>
          <w:rFonts w:ascii="Arial" w:hAnsi="Arial" w:cs="Arial"/>
          <w:color w:val="000000"/>
          <w:sz w:val="20"/>
          <w:szCs w:val="24"/>
        </w:rPr>
        <w:t>_______________</w:t>
      </w:r>
      <w:r w:rsidR="00887618" w:rsidRPr="009606C2">
        <w:rPr>
          <w:rFonts w:ascii="Arial" w:hAnsi="Arial" w:cs="Arial"/>
          <w:color w:val="000000"/>
          <w:sz w:val="20"/>
          <w:szCs w:val="24"/>
        </w:rPr>
        <w:t xml:space="preserve"> </w:t>
      </w:r>
      <w:r w:rsidRPr="009606C2">
        <w:rPr>
          <w:rFonts w:ascii="Arial" w:hAnsi="Arial" w:cs="Arial"/>
          <w:color w:val="000000"/>
          <w:sz w:val="20"/>
          <w:szCs w:val="24"/>
        </w:rPr>
        <w:t>номер</w:t>
      </w:r>
      <w:r w:rsidR="00887618" w:rsidRPr="009606C2">
        <w:rPr>
          <w:rFonts w:ascii="Arial" w:hAnsi="Arial" w:cs="Arial"/>
          <w:color w:val="000000"/>
          <w:sz w:val="20"/>
          <w:szCs w:val="24"/>
        </w:rPr>
        <w:t xml:space="preserve"> </w:t>
      </w:r>
      <w:r w:rsidRPr="009606C2">
        <w:rPr>
          <w:rFonts w:ascii="Arial" w:hAnsi="Arial" w:cs="Arial"/>
          <w:color w:val="000000"/>
          <w:sz w:val="20"/>
          <w:szCs w:val="24"/>
        </w:rPr>
        <w:t>________________________________________,</w:t>
      </w:r>
    </w:p>
    <w:p w:rsidR="004D2AC3" w:rsidRPr="009606C2" w:rsidRDefault="004D2AC3" w:rsidP="009606C2">
      <w:pPr>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кем</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когда</w:t>
      </w:r>
      <w:r w:rsidR="00887618" w:rsidRPr="009606C2">
        <w:rPr>
          <w:rFonts w:ascii="Arial" w:hAnsi="Arial" w:cs="Arial"/>
          <w:color w:val="000000"/>
          <w:sz w:val="20"/>
          <w:szCs w:val="24"/>
        </w:rPr>
        <w:t xml:space="preserve"> </w:t>
      </w:r>
      <w:r w:rsidRPr="009606C2">
        <w:rPr>
          <w:rFonts w:ascii="Arial" w:hAnsi="Arial" w:cs="Arial"/>
          <w:color w:val="000000"/>
          <w:sz w:val="20"/>
          <w:szCs w:val="24"/>
        </w:rPr>
        <w:t>выдан</w:t>
      </w:r>
      <w:r w:rsidR="00887618" w:rsidRPr="009606C2">
        <w:rPr>
          <w:rFonts w:ascii="Arial" w:hAnsi="Arial" w:cs="Arial"/>
          <w:color w:val="000000"/>
          <w:sz w:val="20"/>
          <w:szCs w:val="24"/>
        </w:rPr>
        <w:t xml:space="preserve"> </w:t>
      </w:r>
      <w:r w:rsidRPr="009606C2">
        <w:rPr>
          <w:rFonts w:ascii="Arial" w:hAnsi="Arial" w:cs="Arial"/>
          <w:color w:val="000000"/>
          <w:sz w:val="20"/>
          <w:szCs w:val="24"/>
        </w:rPr>
        <w:t>__________________________________________________________</w:t>
      </w:r>
    </w:p>
    <w:p w:rsidR="004D2AC3" w:rsidRPr="009606C2" w:rsidRDefault="004D2AC3" w:rsidP="009606C2">
      <w:pPr>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__________________________________________________________________________</w:t>
      </w:r>
    </w:p>
    <w:p w:rsidR="004D2AC3" w:rsidRPr="009606C2" w:rsidRDefault="004D2AC3" w:rsidP="009606C2">
      <w:pPr>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_________________________________________________________________________,</w:t>
      </w:r>
    </w:p>
    <w:p w:rsidR="004D2AC3" w:rsidRPr="009606C2" w:rsidRDefault="004D2AC3" w:rsidP="009606C2">
      <w:pPr>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адрес</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прописке:</w:t>
      </w:r>
      <w:r w:rsidR="00887618" w:rsidRPr="009606C2">
        <w:rPr>
          <w:rFonts w:ascii="Arial" w:hAnsi="Arial" w:cs="Arial"/>
          <w:color w:val="000000"/>
          <w:sz w:val="20"/>
          <w:szCs w:val="24"/>
        </w:rPr>
        <w:t xml:space="preserve"> </w:t>
      </w:r>
      <w:r w:rsidRPr="009606C2">
        <w:rPr>
          <w:rFonts w:ascii="Arial" w:hAnsi="Arial" w:cs="Arial"/>
          <w:color w:val="000000"/>
          <w:sz w:val="20"/>
          <w:szCs w:val="24"/>
        </w:rPr>
        <w:t>_________________________________________________________</w:t>
      </w:r>
    </w:p>
    <w:p w:rsidR="004D2AC3" w:rsidRPr="009606C2" w:rsidRDefault="004D2AC3" w:rsidP="009606C2">
      <w:pPr>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_________________________________________________________________________,</w:t>
      </w:r>
      <w:r w:rsidR="00887618" w:rsidRPr="009606C2">
        <w:rPr>
          <w:rFonts w:ascii="Arial" w:hAnsi="Arial" w:cs="Arial"/>
          <w:color w:val="000000"/>
          <w:sz w:val="20"/>
          <w:szCs w:val="24"/>
        </w:rPr>
        <w:t xml:space="preserve"> </w:t>
      </w:r>
    </w:p>
    <w:p w:rsidR="004D2AC3" w:rsidRPr="009606C2" w:rsidRDefault="004D2AC3" w:rsidP="009606C2">
      <w:pPr>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адрес</w:t>
      </w:r>
      <w:r w:rsidR="00887618" w:rsidRPr="009606C2">
        <w:rPr>
          <w:rFonts w:ascii="Arial" w:hAnsi="Arial" w:cs="Arial"/>
          <w:color w:val="000000"/>
          <w:sz w:val="20"/>
          <w:szCs w:val="24"/>
        </w:rPr>
        <w:t xml:space="preserve"> </w:t>
      </w:r>
      <w:r w:rsidRPr="009606C2">
        <w:rPr>
          <w:rFonts w:ascii="Arial" w:hAnsi="Arial" w:cs="Arial"/>
          <w:color w:val="000000"/>
          <w:sz w:val="20"/>
          <w:szCs w:val="24"/>
        </w:rPr>
        <w:t>фактического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проживания: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_____________________________________________</w:t>
      </w:r>
    </w:p>
    <w:p w:rsidR="004D2AC3" w:rsidRPr="009606C2" w:rsidRDefault="004D2AC3" w:rsidP="009606C2">
      <w:pPr>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_________________________________________________________________________,</w:t>
      </w:r>
    </w:p>
    <w:p w:rsidR="004D2AC3" w:rsidRPr="009606C2" w:rsidRDefault="004D2AC3" w:rsidP="009606C2">
      <w:pPr>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согласен</w:t>
      </w:r>
      <w:r w:rsidR="00887618" w:rsidRPr="009606C2">
        <w:rPr>
          <w:rFonts w:ascii="Arial" w:hAnsi="Arial" w:cs="Arial"/>
          <w:color w:val="000000"/>
          <w:sz w:val="20"/>
          <w:szCs w:val="24"/>
        </w:rPr>
        <w:t xml:space="preserve"> </w:t>
      </w:r>
      <w:r w:rsidRPr="009606C2">
        <w:rPr>
          <w:rFonts w:ascii="Arial" w:hAnsi="Arial" w:cs="Arial"/>
          <w:color w:val="000000"/>
          <w:sz w:val="20"/>
          <w:szCs w:val="24"/>
        </w:rPr>
        <w:t>(а)</w:t>
      </w:r>
      <w:r w:rsidR="00887618" w:rsidRPr="009606C2">
        <w:rPr>
          <w:rFonts w:ascii="Arial" w:hAnsi="Arial" w:cs="Arial"/>
          <w:color w:val="000000"/>
          <w:sz w:val="20"/>
          <w:szCs w:val="24"/>
        </w:rPr>
        <w:t xml:space="preserve"> </w:t>
      </w:r>
      <w:r w:rsidRPr="009606C2">
        <w:rPr>
          <w:rFonts w:ascii="Arial" w:hAnsi="Arial" w:cs="Arial"/>
          <w:color w:val="000000"/>
          <w:sz w:val="20"/>
          <w:szCs w:val="24"/>
        </w:rPr>
        <w:t>на</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обработку</w:t>
      </w:r>
      <w:r w:rsidR="00887618" w:rsidRPr="009606C2">
        <w:rPr>
          <w:rFonts w:ascii="Arial" w:hAnsi="Arial" w:cs="Arial"/>
          <w:color w:val="000000"/>
          <w:sz w:val="20"/>
          <w:szCs w:val="24"/>
        </w:rPr>
        <w:t xml:space="preserve"> </w:t>
      </w:r>
      <w:r w:rsidRPr="009606C2">
        <w:rPr>
          <w:rFonts w:ascii="Arial" w:hAnsi="Arial" w:cs="Arial"/>
          <w:color w:val="000000"/>
          <w:sz w:val="20"/>
          <w:szCs w:val="24"/>
        </w:rPr>
        <w:t>моих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персональных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данных: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фамилия,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имя,</w:t>
      </w:r>
      <w:r w:rsidR="00887618" w:rsidRPr="009606C2">
        <w:rPr>
          <w:rFonts w:ascii="Arial" w:hAnsi="Arial" w:cs="Arial"/>
          <w:color w:val="000000"/>
          <w:sz w:val="20"/>
          <w:szCs w:val="24"/>
        </w:rPr>
        <w:t xml:space="preserve"> </w:t>
      </w:r>
      <w:r w:rsidRPr="009606C2">
        <w:rPr>
          <w:rFonts w:ascii="Arial" w:hAnsi="Arial" w:cs="Arial"/>
          <w:color w:val="000000"/>
          <w:sz w:val="20"/>
          <w:szCs w:val="24"/>
        </w:rPr>
        <w:t>отчество</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том</w:t>
      </w:r>
      <w:r w:rsidR="00887618" w:rsidRPr="009606C2">
        <w:rPr>
          <w:rFonts w:ascii="Arial" w:hAnsi="Arial" w:cs="Arial"/>
          <w:color w:val="000000"/>
          <w:sz w:val="20"/>
          <w:szCs w:val="24"/>
        </w:rPr>
        <w:t xml:space="preserve"> </w:t>
      </w:r>
      <w:r w:rsidRPr="009606C2">
        <w:rPr>
          <w:rFonts w:ascii="Arial" w:hAnsi="Arial" w:cs="Arial"/>
          <w:color w:val="000000"/>
          <w:sz w:val="20"/>
          <w:szCs w:val="24"/>
        </w:rPr>
        <w:t>числе</w:t>
      </w:r>
      <w:r w:rsidR="00887618" w:rsidRPr="009606C2">
        <w:rPr>
          <w:rFonts w:ascii="Arial" w:hAnsi="Arial" w:cs="Arial"/>
          <w:color w:val="000000"/>
          <w:sz w:val="20"/>
          <w:szCs w:val="24"/>
        </w:rPr>
        <w:t xml:space="preserve"> </w:t>
      </w:r>
      <w:r w:rsidRPr="009606C2">
        <w:rPr>
          <w:rFonts w:ascii="Arial" w:hAnsi="Arial" w:cs="Arial"/>
          <w:color w:val="000000"/>
          <w:sz w:val="20"/>
          <w:szCs w:val="24"/>
        </w:rPr>
        <w:t>имевшиеся</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ранее),</w:t>
      </w:r>
      <w:r w:rsidR="00887618" w:rsidRPr="009606C2">
        <w:rPr>
          <w:rFonts w:ascii="Arial" w:hAnsi="Arial" w:cs="Arial"/>
          <w:color w:val="000000"/>
          <w:sz w:val="20"/>
          <w:szCs w:val="24"/>
        </w:rPr>
        <w:t xml:space="preserve"> </w:t>
      </w:r>
      <w:r w:rsidRPr="009606C2">
        <w:rPr>
          <w:rFonts w:ascii="Arial" w:hAnsi="Arial" w:cs="Arial"/>
          <w:color w:val="000000"/>
          <w:sz w:val="20"/>
          <w:szCs w:val="24"/>
        </w:rPr>
        <w:t>дата</w:t>
      </w:r>
      <w:r w:rsidR="00887618" w:rsidRPr="009606C2">
        <w:rPr>
          <w:rFonts w:ascii="Arial" w:hAnsi="Arial" w:cs="Arial"/>
          <w:color w:val="000000"/>
          <w:sz w:val="20"/>
          <w:szCs w:val="24"/>
        </w:rPr>
        <w:t xml:space="preserve"> </w:t>
      </w:r>
      <w:r w:rsidRPr="009606C2">
        <w:rPr>
          <w:rFonts w:ascii="Arial" w:hAnsi="Arial" w:cs="Arial"/>
          <w:color w:val="000000"/>
          <w:sz w:val="20"/>
          <w:szCs w:val="24"/>
        </w:rPr>
        <w:t>рождения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proofErr w:type="spellStart"/>
      <w:r w:rsidRPr="009606C2">
        <w:rPr>
          <w:rFonts w:ascii="Arial" w:hAnsi="Arial" w:cs="Arial"/>
          <w:color w:val="000000"/>
          <w:sz w:val="20"/>
          <w:szCs w:val="24"/>
        </w:rPr>
        <w:t>дд.мм.гггг</w:t>
      </w:r>
      <w:proofErr w:type="spellEnd"/>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место</w:t>
      </w:r>
      <w:r w:rsidR="00887618" w:rsidRPr="009606C2">
        <w:rPr>
          <w:rFonts w:ascii="Arial" w:hAnsi="Arial" w:cs="Arial"/>
          <w:color w:val="000000"/>
          <w:sz w:val="20"/>
          <w:szCs w:val="24"/>
        </w:rPr>
        <w:t xml:space="preserve"> </w:t>
      </w:r>
      <w:r w:rsidRPr="009606C2">
        <w:rPr>
          <w:rFonts w:ascii="Arial" w:hAnsi="Arial" w:cs="Arial"/>
          <w:color w:val="000000"/>
          <w:sz w:val="20"/>
          <w:szCs w:val="24"/>
        </w:rPr>
        <w:t>рождения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(республика,</w:t>
      </w:r>
      <w:r w:rsidR="00887618" w:rsidRPr="009606C2">
        <w:rPr>
          <w:rFonts w:ascii="Arial" w:hAnsi="Arial" w:cs="Arial"/>
          <w:color w:val="000000"/>
          <w:sz w:val="20"/>
          <w:szCs w:val="24"/>
        </w:rPr>
        <w:t xml:space="preserve"> </w:t>
      </w:r>
      <w:r w:rsidRPr="009606C2">
        <w:rPr>
          <w:rFonts w:ascii="Arial" w:hAnsi="Arial" w:cs="Arial"/>
          <w:color w:val="000000"/>
          <w:sz w:val="20"/>
          <w:szCs w:val="24"/>
        </w:rPr>
        <w:t>край,</w:t>
      </w:r>
      <w:r w:rsidR="00887618" w:rsidRPr="009606C2">
        <w:rPr>
          <w:rFonts w:ascii="Arial" w:hAnsi="Arial" w:cs="Arial"/>
          <w:color w:val="000000"/>
          <w:sz w:val="20"/>
          <w:szCs w:val="24"/>
        </w:rPr>
        <w:t xml:space="preserve"> </w:t>
      </w:r>
      <w:r w:rsidRPr="009606C2">
        <w:rPr>
          <w:rFonts w:ascii="Arial" w:hAnsi="Arial" w:cs="Arial"/>
          <w:color w:val="000000"/>
          <w:sz w:val="20"/>
          <w:szCs w:val="24"/>
        </w:rPr>
        <w:t>область,</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район,</w:t>
      </w:r>
      <w:r w:rsidR="00887618" w:rsidRPr="009606C2">
        <w:rPr>
          <w:rFonts w:ascii="Arial" w:hAnsi="Arial" w:cs="Arial"/>
          <w:color w:val="000000"/>
          <w:sz w:val="20"/>
          <w:szCs w:val="24"/>
        </w:rPr>
        <w:t xml:space="preserve"> </w:t>
      </w:r>
      <w:r w:rsidRPr="009606C2">
        <w:rPr>
          <w:rFonts w:ascii="Arial" w:hAnsi="Arial" w:cs="Arial"/>
          <w:color w:val="000000"/>
          <w:sz w:val="20"/>
          <w:szCs w:val="24"/>
        </w:rPr>
        <w:t>город),</w:t>
      </w:r>
      <w:r w:rsidR="00887618" w:rsidRPr="009606C2">
        <w:rPr>
          <w:rFonts w:ascii="Arial" w:hAnsi="Arial" w:cs="Arial"/>
          <w:color w:val="000000"/>
          <w:sz w:val="20"/>
          <w:szCs w:val="24"/>
        </w:rPr>
        <w:t xml:space="preserve"> </w:t>
      </w:r>
      <w:r w:rsidRPr="009606C2">
        <w:rPr>
          <w:rFonts w:ascii="Arial" w:hAnsi="Arial" w:cs="Arial"/>
          <w:color w:val="000000"/>
          <w:sz w:val="20"/>
          <w:szCs w:val="24"/>
        </w:rPr>
        <w:t>адрес</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места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жительства</w:t>
      </w:r>
      <w:r w:rsidR="00887618" w:rsidRPr="009606C2">
        <w:rPr>
          <w:rFonts w:ascii="Arial" w:hAnsi="Arial" w:cs="Arial"/>
          <w:color w:val="000000"/>
          <w:sz w:val="20"/>
          <w:szCs w:val="24"/>
        </w:rPr>
        <w:t xml:space="preserve"> </w:t>
      </w:r>
      <w:r w:rsidRPr="009606C2">
        <w:rPr>
          <w:rFonts w:ascii="Arial" w:hAnsi="Arial" w:cs="Arial"/>
          <w:color w:val="000000"/>
          <w:sz w:val="20"/>
          <w:szCs w:val="24"/>
        </w:rPr>
        <w:t>или</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место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пребывания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(республика,</w:t>
      </w:r>
      <w:r w:rsidR="00887618" w:rsidRPr="009606C2">
        <w:rPr>
          <w:rFonts w:ascii="Arial" w:hAnsi="Arial" w:cs="Arial"/>
          <w:color w:val="000000"/>
          <w:sz w:val="20"/>
          <w:szCs w:val="24"/>
        </w:rPr>
        <w:t xml:space="preserve"> </w:t>
      </w:r>
      <w:r w:rsidRPr="009606C2">
        <w:rPr>
          <w:rFonts w:ascii="Arial" w:hAnsi="Arial" w:cs="Arial"/>
          <w:color w:val="000000"/>
          <w:sz w:val="20"/>
          <w:szCs w:val="24"/>
        </w:rPr>
        <w:t>край,</w:t>
      </w:r>
      <w:r w:rsidR="00887618" w:rsidRPr="009606C2">
        <w:rPr>
          <w:rFonts w:ascii="Arial" w:hAnsi="Arial" w:cs="Arial"/>
          <w:color w:val="000000"/>
          <w:sz w:val="20"/>
          <w:szCs w:val="24"/>
        </w:rPr>
        <w:t xml:space="preserve"> </w:t>
      </w:r>
      <w:r w:rsidRPr="009606C2">
        <w:rPr>
          <w:rFonts w:ascii="Arial" w:hAnsi="Arial" w:cs="Arial"/>
          <w:color w:val="000000"/>
          <w:sz w:val="20"/>
          <w:szCs w:val="24"/>
        </w:rPr>
        <w:t>область,</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район,</w:t>
      </w:r>
      <w:r w:rsidR="00887618" w:rsidRPr="009606C2">
        <w:rPr>
          <w:rFonts w:ascii="Arial" w:hAnsi="Arial" w:cs="Arial"/>
          <w:color w:val="000000"/>
          <w:sz w:val="20"/>
          <w:szCs w:val="24"/>
        </w:rPr>
        <w:t xml:space="preserve"> </w:t>
      </w:r>
      <w:r w:rsidRPr="009606C2">
        <w:rPr>
          <w:rFonts w:ascii="Arial" w:hAnsi="Arial" w:cs="Arial"/>
          <w:color w:val="000000"/>
          <w:sz w:val="20"/>
          <w:szCs w:val="24"/>
        </w:rPr>
        <w:t>город,</w:t>
      </w:r>
      <w:r w:rsidR="00887618" w:rsidRPr="009606C2">
        <w:rPr>
          <w:rFonts w:ascii="Arial" w:hAnsi="Arial" w:cs="Arial"/>
          <w:color w:val="000000"/>
          <w:sz w:val="20"/>
          <w:szCs w:val="24"/>
        </w:rPr>
        <w:t xml:space="preserve"> </w:t>
      </w:r>
      <w:r w:rsidRPr="009606C2">
        <w:rPr>
          <w:rFonts w:ascii="Arial" w:hAnsi="Arial" w:cs="Arial"/>
          <w:color w:val="000000"/>
          <w:sz w:val="20"/>
          <w:szCs w:val="24"/>
        </w:rPr>
        <w:t>улица,</w:t>
      </w:r>
      <w:r w:rsidR="00887618" w:rsidRPr="009606C2">
        <w:rPr>
          <w:rFonts w:ascii="Arial" w:hAnsi="Arial" w:cs="Arial"/>
          <w:color w:val="000000"/>
          <w:sz w:val="20"/>
          <w:szCs w:val="24"/>
        </w:rPr>
        <w:t xml:space="preserve"> </w:t>
      </w:r>
      <w:r w:rsidRPr="009606C2">
        <w:rPr>
          <w:rFonts w:ascii="Arial" w:hAnsi="Arial" w:cs="Arial"/>
          <w:color w:val="000000"/>
          <w:sz w:val="20"/>
          <w:szCs w:val="24"/>
        </w:rPr>
        <w:t>дом,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корпус,</w:t>
      </w:r>
      <w:r w:rsidR="00887618" w:rsidRPr="009606C2">
        <w:rPr>
          <w:rFonts w:ascii="Arial" w:hAnsi="Arial" w:cs="Arial"/>
          <w:color w:val="000000"/>
          <w:sz w:val="20"/>
          <w:szCs w:val="24"/>
        </w:rPr>
        <w:t xml:space="preserve"> </w:t>
      </w:r>
      <w:r w:rsidRPr="009606C2">
        <w:rPr>
          <w:rFonts w:ascii="Arial" w:hAnsi="Arial" w:cs="Arial"/>
          <w:color w:val="000000"/>
          <w:sz w:val="20"/>
          <w:szCs w:val="24"/>
        </w:rPr>
        <w:t>квартира)</w:t>
      </w:r>
      <w:r w:rsidR="00887618" w:rsidRPr="009606C2">
        <w:rPr>
          <w:rFonts w:ascii="Arial" w:hAnsi="Arial" w:cs="Arial"/>
          <w:color w:val="000000"/>
          <w:sz w:val="20"/>
          <w:szCs w:val="24"/>
        </w:rPr>
        <w:t xml:space="preserve"> </w:t>
      </w:r>
      <w:r w:rsidRPr="009606C2">
        <w:rPr>
          <w:rFonts w:ascii="Arial" w:hAnsi="Arial" w:cs="Arial"/>
          <w:color w:val="000000"/>
          <w:sz w:val="20"/>
          <w:szCs w:val="24"/>
        </w:rPr>
        <w:t>членами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конкурсной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комиссии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проведению</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конкурса</w:t>
      </w:r>
      <w:r w:rsidR="00887618" w:rsidRPr="009606C2">
        <w:rPr>
          <w:rFonts w:ascii="Arial" w:hAnsi="Arial" w:cs="Arial"/>
          <w:color w:val="000000"/>
          <w:sz w:val="20"/>
          <w:szCs w:val="24"/>
        </w:rPr>
        <w:t xml:space="preserve"> </w:t>
      </w:r>
      <w:r w:rsidRPr="009606C2">
        <w:rPr>
          <w:rFonts w:ascii="Arial" w:hAnsi="Arial" w:cs="Arial"/>
          <w:color w:val="000000"/>
          <w:sz w:val="20"/>
          <w:szCs w:val="24"/>
        </w:rPr>
        <w:t>на</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замещение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вакантной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должности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службы</w:t>
      </w:r>
      <w:r w:rsidR="00887618" w:rsidRPr="009606C2">
        <w:rPr>
          <w:rFonts w:ascii="Arial" w:hAnsi="Arial" w:cs="Arial"/>
          <w:color w:val="000000"/>
          <w:sz w:val="20"/>
          <w:szCs w:val="24"/>
        </w:rPr>
        <w:t xml:space="preserve"> </w:t>
      </w:r>
      <w:r w:rsidRPr="009606C2">
        <w:rPr>
          <w:rFonts w:ascii="Arial" w:hAnsi="Arial" w:cs="Arial"/>
          <w:color w:val="000000"/>
          <w:sz w:val="20"/>
          <w:szCs w:val="24"/>
        </w:rPr>
        <w:t>администрации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Чувашской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Республики</w:t>
      </w:r>
      <w:r w:rsidR="00887618" w:rsidRPr="009606C2">
        <w:rPr>
          <w:rFonts w:ascii="Arial" w:hAnsi="Arial" w:cs="Arial"/>
          <w:color w:val="000000"/>
          <w:sz w:val="20"/>
          <w:szCs w:val="24"/>
        </w:rPr>
        <w:t xml:space="preserve"> </w:t>
      </w:r>
      <w:r w:rsidRPr="009606C2">
        <w:rPr>
          <w:rFonts w:ascii="Arial" w:hAnsi="Arial" w:cs="Arial"/>
          <w:color w:val="000000"/>
          <w:sz w:val="20"/>
          <w:szCs w:val="24"/>
        </w:rPr>
        <w:t>(429570,</w:t>
      </w:r>
      <w:r w:rsidR="00887618" w:rsidRPr="009606C2">
        <w:rPr>
          <w:rFonts w:ascii="Arial" w:hAnsi="Arial" w:cs="Arial"/>
          <w:color w:val="000000"/>
          <w:sz w:val="20"/>
          <w:szCs w:val="24"/>
        </w:rPr>
        <w:t xml:space="preserve"> </w:t>
      </w:r>
      <w:r w:rsidRPr="009606C2">
        <w:rPr>
          <w:rFonts w:ascii="Arial" w:hAnsi="Arial" w:cs="Arial"/>
          <w:color w:val="000000"/>
          <w:sz w:val="20"/>
          <w:szCs w:val="24"/>
        </w:rPr>
        <w:t>Чувашская</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Республика,</w:t>
      </w:r>
      <w:r w:rsidR="00887618" w:rsidRPr="009606C2">
        <w:rPr>
          <w:rFonts w:ascii="Arial" w:hAnsi="Arial" w:cs="Arial"/>
          <w:color w:val="000000"/>
          <w:sz w:val="20"/>
          <w:szCs w:val="24"/>
        </w:rPr>
        <w:t xml:space="preserve"> </w:t>
      </w:r>
      <w:r w:rsidRPr="009606C2">
        <w:rPr>
          <w:rFonts w:ascii="Arial" w:hAnsi="Arial" w:cs="Arial"/>
          <w:color w:val="000000"/>
          <w:sz w:val="20"/>
          <w:szCs w:val="24"/>
        </w:rPr>
        <w:t>г.Мариинский</w:t>
      </w:r>
      <w:r w:rsidR="00887618" w:rsidRPr="009606C2">
        <w:rPr>
          <w:rFonts w:ascii="Arial" w:hAnsi="Arial" w:cs="Arial"/>
          <w:color w:val="000000"/>
          <w:sz w:val="20"/>
          <w:szCs w:val="24"/>
        </w:rPr>
        <w:t xml:space="preserve"> </w:t>
      </w:r>
      <w:r w:rsidRPr="009606C2">
        <w:rPr>
          <w:rFonts w:ascii="Arial" w:hAnsi="Arial" w:cs="Arial"/>
          <w:color w:val="000000"/>
          <w:sz w:val="20"/>
          <w:szCs w:val="24"/>
        </w:rPr>
        <w:t>Посад,</w:t>
      </w:r>
      <w:r w:rsidR="00887618" w:rsidRPr="009606C2">
        <w:rPr>
          <w:rFonts w:ascii="Arial" w:hAnsi="Arial" w:cs="Arial"/>
          <w:color w:val="000000"/>
          <w:sz w:val="20"/>
          <w:szCs w:val="24"/>
        </w:rPr>
        <w:t xml:space="preserve"> </w:t>
      </w:r>
      <w:proofErr w:type="spellStart"/>
      <w:r w:rsidRPr="009606C2">
        <w:rPr>
          <w:rFonts w:ascii="Arial" w:hAnsi="Arial" w:cs="Arial"/>
          <w:color w:val="000000"/>
          <w:sz w:val="20"/>
          <w:szCs w:val="24"/>
        </w:rPr>
        <w:t>ул.Николаева</w:t>
      </w:r>
      <w:proofErr w:type="spellEnd"/>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д.47</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далее</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Оператор)</w:t>
      </w:r>
      <w:r w:rsidR="00887618" w:rsidRPr="009606C2">
        <w:rPr>
          <w:rFonts w:ascii="Arial" w:hAnsi="Arial" w:cs="Arial"/>
          <w:color w:val="000000"/>
          <w:sz w:val="20"/>
          <w:szCs w:val="24"/>
        </w:rPr>
        <w:t xml:space="preserve"> </w:t>
      </w:r>
      <w:r w:rsidRPr="009606C2">
        <w:rPr>
          <w:rFonts w:ascii="Arial" w:hAnsi="Arial" w:cs="Arial"/>
          <w:color w:val="000000"/>
          <w:sz w:val="20"/>
          <w:szCs w:val="24"/>
        </w:rPr>
        <w:t>для</w:t>
      </w:r>
      <w:r w:rsidR="00887618" w:rsidRPr="009606C2">
        <w:rPr>
          <w:rFonts w:ascii="Arial" w:hAnsi="Arial" w:cs="Arial"/>
          <w:color w:val="000000"/>
          <w:sz w:val="20"/>
          <w:szCs w:val="24"/>
        </w:rPr>
        <w:t xml:space="preserve"> </w:t>
      </w:r>
      <w:r w:rsidRPr="009606C2">
        <w:rPr>
          <w:rFonts w:ascii="Arial" w:hAnsi="Arial" w:cs="Arial"/>
          <w:color w:val="000000"/>
          <w:sz w:val="20"/>
          <w:szCs w:val="24"/>
        </w:rPr>
        <w:t>передачи</w:t>
      </w:r>
      <w:r w:rsidR="00887618" w:rsidRPr="009606C2">
        <w:rPr>
          <w:rFonts w:ascii="Arial" w:hAnsi="Arial" w:cs="Arial"/>
          <w:color w:val="000000"/>
          <w:sz w:val="20"/>
          <w:szCs w:val="24"/>
        </w:rPr>
        <w:t xml:space="preserve"> </w:t>
      </w:r>
      <w:r w:rsidRPr="009606C2">
        <w:rPr>
          <w:rFonts w:ascii="Arial" w:hAnsi="Arial" w:cs="Arial"/>
          <w:color w:val="000000"/>
          <w:sz w:val="20"/>
          <w:szCs w:val="24"/>
        </w:rPr>
        <w:t>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Министерство</w:t>
      </w:r>
      <w:r w:rsidR="00887618" w:rsidRPr="009606C2">
        <w:rPr>
          <w:rFonts w:ascii="Arial" w:hAnsi="Arial" w:cs="Arial"/>
          <w:color w:val="000000"/>
          <w:sz w:val="20"/>
          <w:szCs w:val="24"/>
        </w:rPr>
        <w:t xml:space="preserve"> </w:t>
      </w:r>
      <w:r w:rsidRPr="009606C2">
        <w:rPr>
          <w:rFonts w:ascii="Arial" w:hAnsi="Arial" w:cs="Arial"/>
          <w:color w:val="000000"/>
          <w:sz w:val="20"/>
          <w:szCs w:val="24"/>
        </w:rPr>
        <w:t>внутренних</w:t>
      </w:r>
      <w:r w:rsidR="00887618" w:rsidRPr="009606C2">
        <w:rPr>
          <w:rFonts w:ascii="Arial" w:hAnsi="Arial" w:cs="Arial"/>
          <w:color w:val="000000"/>
          <w:sz w:val="20"/>
          <w:szCs w:val="24"/>
        </w:rPr>
        <w:t xml:space="preserve"> </w:t>
      </w:r>
      <w:r w:rsidRPr="009606C2">
        <w:rPr>
          <w:rFonts w:ascii="Arial" w:hAnsi="Arial" w:cs="Arial"/>
          <w:color w:val="000000"/>
          <w:sz w:val="20"/>
          <w:szCs w:val="24"/>
        </w:rPr>
        <w:t>дел</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Чувашской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Республике</w:t>
      </w:r>
      <w:r w:rsidR="00887618" w:rsidRPr="009606C2">
        <w:rPr>
          <w:rFonts w:ascii="Arial" w:hAnsi="Arial" w:cs="Arial"/>
          <w:color w:val="000000"/>
          <w:sz w:val="20"/>
          <w:szCs w:val="24"/>
        </w:rPr>
        <w:t xml:space="preserve"> </w:t>
      </w:r>
      <w:r w:rsidRPr="009606C2">
        <w:rPr>
          <w:rFonts w:ascii="Arial" w:hAnsi="Arial" w:cs="Arial"/>
          <w:color w:val="000000"/>
          <w:sz w:val="20"/>
          <w:szCs w:val="24"/>
        </w:rPr>
        <w:t>(428000,</w:t>
      </w:r>
      <w:r w:rsidR="00887618" w:rsidRPr="009606C2">
        <w:rPr>
          <w:rFonts w:ascii="Arial" w:hAnsi="Arial" w:cs="Arial"/>
          <w:color w:val="000000"/>
          <w:sz w:val="20"/>
          <w:szCs w:val="24"/>
        </w:rPr>
        <w:t xml:space="preserve"> </w:t>
      </w:r>
      <w:r w:rsidRPr="009606C2">
        <w:rPr>
          <w:rFonts w:ascii="Arial" w:hAnsi="Arial" w:cs="Arial"/>
          <w:color w:val="000000"/>
          <w:sz w:val="20"/>
          <w:szCs w:val="24"/>
        </w:rPr>
        <w:t>Чувашская</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Республика,</w:t>
      </w:r>
      <w:r w:rsidR="00887618" w:rsidRPr="009606C2">
        <w:rPr>
          <w:rFonts w:ascii="Arial" w:hAnsi="Arial" w:cs="Arial"/>
          <w:color w:val="000000"/>
          <w:sz w:val="20"/>
          <w:szCs w:val="24"/>
        </w:rPr>
        <w:t xml:space="preserve"> </w:t>
      </w:r>
      <w:proofErr w:type="spellStart"/>
      <w:r w:rsidRPr="009606C2">
        <w:rPr>
          <w:rFonts w:ascii="Arial" w:hAnsi="Arial" w:cs="Arial"/>
          <w:color w:val="000000"/>
          <w:sz w:val="20"/>
          <w:szCs w:val="24"/>
        </w:rPr>
        <w:t>г.Чебоксары</w:t>
      </w:r>
      <w:proofErr w:type="spellEnd"/>
      <w:r w:rsidRPr="009606C2">
        <w:rPr>
          <w:rFonts w:ascii="Arial" w:hAnsi="Arial" w:cs="Arial"/>
          <w:color w:val="000000"/>
          <w:sz w:val="20"/>
          <w:szCs w:val="24"/>
        </w:rPr>
        <w:t>,</w:t>
      </w:r>
      <w:r w:rsidR="00887618" w:rsidRPr="009606C2">
        <w:rPr>
          <w:rFonts w:ascii="Arial" w:hAnsi="Arial" w:cs="Arial"/>
          <w:color w:val="000000"/>
          <w:sz w:val="20"/>
          <w:szCs w:val="24"/>
        </w:rPr>
        <w:t xml:space="preserve"> </w:t>
      </w:r>
      <w:proofErr w:type="spellStart"/>
      <w:r w:rsidRPr="009606C2">
        <w:rPr>
          <w:rFonts w:ascii="Arial" w:hAnsi="Arial" w:cs="Arial"/>
          <w:color w:val="000000"/>
          <w:sz w:val="20"/>
          <w:szCs w:val="24"/>
        </w:rPr>
        <w:t>ул.К.Маркса</w:t>
      </w:r>
      <w:proofErr w:type="spellEnd"/>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д.41)</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целью</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проверки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на</w:t>
      </w:r>
      <w:r w:rsidR="00887618" w:rsidRPr="009606C2">
        <w:rPr>
          <w:rFonts w:ascii="Arial" w:hAnsi="Arial" w:cs="Arial"/>
          <w:color w:val="000000"/>
          <w:sz w:val="20"/>
          <w:szCs w:val="24"/>
        </w:rPr>
        <w:t xml:space="preserve"> </w:t>
      </w:r>
      <w:r w:rsidRPr="009606C2">
        <w:rPr>
          <w:rFonts w:ascii="Arial" w:hAnsi="Arial" w:cs="Arial"/>
          <w:color w:val="000000"/>
          <w:sz w:val="20"/>
          <w:szCs w:val="24"/>
        </w:rPr>
        <w:t>наличие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(отсутствие)</w:t>
      </w:r>
      <w:r w:rsidR="00887618" w:rsidRPr="009606C2">
        <w:rPr>
          <w:rFonts w:ascii="Arial" w:hAnsi="Arial" w:cs="Arial"/>
          <w:color w:val="000000"/>
          <w:sz w:val="20"/>
          <w:szCs w:val="24"/>
        </w:rPr>
        <w:t xml:space="preserve"> </w:t>
      </w:r>
      <w:r w:rsidRPr="009606C2">
        <w:rPr>
          <w:rFonts w:ascii="Arial" w:hAnsi="Arial" w:cs="Arial"/>
          <w:color w:val="000000"/>
          <w:sz w:val="20"/>
          <w:szCs w:val="24"/>
        </w:rPr>
        <w:t>судимости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(или)</w:t>
      </w:r>
      <w:r w:rsidR="00887618" w:rsidRPr="009606C2">
        <w:rPr>
          <w:rFonts w:ascii="Arial" w:hAnsi="Arial" w:cs="Arial"/>
          <w:color w:val="000000"/>
          <w:sz w:val="20"/>
          <w:szCs w:val="24"/>
        </w:rPr>
        <w:t xml:space="preserve"> </w:t>
      </w:r>
      <w:r w:rsidRPr="009606C2">
        <w:rPr>
          <w:rFonts w:ascii="Arial" w:hAnsi="Arial" w:cs="Arial"/>
          <w:color w:val="000000"/>
          <w:sz w:val="20"/>
          <w:szCs w:val="24"/>
        </w:rPr>
        <w:t>факта</w:t>
      </w:r>
      <w:r w:rsidR="00887618" w:rsidRPr="009606C2">
        <w:rPr>
          <w:rFonts w:ascii="Arial" w:hAnsi="Arial" w:cs="Arial"/>
          <w:color w:val="000000"/>
          <w:sz w:val="20"/>
          <w:szCs w:val="24"/>
        </w:rPr>
        <w:t xml:space="preserve"> </w:t>
      </w:r>
      <w:r w:rsidRPr="009606C2">
        <w:rPr>
          <w:rFonts w:ascii="Arial" w:hAnsi="Arial" w:cs="Arial"/>
          <w:color w:val="000000"/>
          <w:sz w:val="20"/>
          <w:szCs w:val="24"/>
        </w:rPr>
        <w:t>уголовного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преследования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либо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прекращения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уголовного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преследования.</w:t>
      </w:r>
    </w:p>
    <w:p w:rsidR="004D2AC3" w:rsidRPr="009606C2" w:rsidRDefault="004D2AC3" w:rsidP="009606C2">
      <w:pPr>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Оператор</w:t>
      </w:r>
      <w:r w:rsidR="00887618" w:rsidRPr="009606C2">
        <w:rPr>
          <w:rFonts w:ascii="Arial" w:hAnsi="Arial" w:cs="Arial"/>
          <w:color w:val="000000"/>
          <w:sz w:val="20"/>
          <w:szCs w:val="24"/>
        </w:rPr>
        <w:t xml:space="preserve"> </w:t>
      </w:r>
      <w:r w:rsidRPr="009606C2">
        <w:rPr>
          <w:rFonts w:ascii="Arial" w:hAnsi="Arial" w:cs="Arial"/>
          <w:color w:val="000000"/>
          <w:sz w:val="20"/>
          <w:szCs w:val="24"/>
        </w:rPr>
        <w:t>вправе</w:t>
      </w:r>
      <w:r w:rsidR="00887618" w:rsidRPr="009606C2">
        <w:rPr>
          <w:rFonts w:ascii="Arial" w:hAnsi="Arial" w:cs="Arial"/>
          <w:color w:val="000000"/>
          <w:sz w:val="20"/>
          <w:szCs w:val="24"/>
        </w:rPr>
        <w:t xml:space="preserve"> </w:t>
      </w:r>
      <w:r w:rsidRPr="009606C2">
        <w:rPr>
          <w:rFonts w:ascii="Arial" w:hAnsi="Arial" w:cs="Arial"/>
          <w:color w:val="000000"/>
          <w:sz w:val="20"/>
          <w:szCs w:val="24"/>
        </w:rPr>
        <w:t>осуществлять</w:t>
      </w:r>
      <w:r w:rsidR="00887618" w:rsidRPr="009606C2">
        <w:rPr>
          <w:rFonts w:ascii="Arial" w:hAnsi="Arial" w:cs="Arial"/>
          <w:color w:val="000000"/>
          <w:sz w:val="20"/>
          <w:szCs w:val="24"/>
        </w:rPr>
        <w:t xml:space="preserve"> </w:t>
      </w:r>
      <w:r w:rsidRPr="009606C2">
        <w:rPr>
          <w:rFonts w:ascii="Arial" w:hAnsi="Arial" w:cs="Arial"/>
          <w:color w:val="000000"/>
          <w:sz w:val="20"/>
          <w:szCs w:val="24"/>
        </w:rPr>
        <w:t>передачу</w:t>
      </w:r>
      <w:r w:rsidR="00887618" w:rsidRPr="009606C2">
        <w:rPr>
          <w:rFonts w:ascii="Arial" w:hAnsi="Arial" w:cs="Arial"/>
          <w:color w:val="000000"/>
          <w:sz w:val="20"/>
          <w:szCs w:val="24"/>
        </w:rPr>
        <w:t xml:space="preserve"> </w:t>
      </w:r>
      <w:r w:rsidRPr="009606C2">
        <w:rPr>
          <w:rFonts w:ascii="Arial" w:hAnsi="Arial" w:cs="Arial"/>
          <w:color w:val="000000"/>
          <w:sz w:val="20"/>
          <w:szCs w:val="24"/>
        </w:rPr>
        <w:t>сведений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третьим</w:t>
      </w:r>
      <w:r w:rsidR="00887618" w:rsidRPr="009606C2">
        <w:rPr>
          <w:rFonts w:ascii="Arial" w:hAnsi="Arial" w:cs="Arial"/>
          <w:color w:val="000000"/>
          <w:sz w:val="20"/>
          <w:szCs w:val="24"/>
        </w:rPr>
        <w:t xml:space="preserve"> </w:t>
      </w:r>
      <w:r w:rsidRPr="009606C2">
        <w:rPr>
          <w:rFonts w:ascii="Arial" w:hAnsi="Arial" w:cs="Arial"/>
          <w:color w:val="000000"/>
          <w:sz w:val="20"/>
          <w:szCs w:val="24"/>
        </w:rPr>
        <w:t>лицам</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соответствии</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законодательством</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нормативными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правовыми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актами.</w:t>
      </w:r>
    </w:p>
    <w:p w:rsidR="004D2AC3" w:rsidRPr="009606C2" w:rsidRDefault="004D2AC3" w:rsidP="009606C2">
      <w:pPr>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Я</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согласен(а),</w:t>
      </w:r>
      <w:r w:rsidR="00887618" w:rsidRPr="009606C2">
        <w:rPr>
          <w:rFonts w:ascii="Arial" w:hAnsi="Arial" w:cs="Arial"/>
          <w:color w:val="000000"/>
          <w:sz w:val="20"/>
          <w:szCs w:val="24"/>
        </w:rPr>
        <w:t xml:space="preserve"> </w:t>
      </w:r>
      <w:r w:rsidRPr="009606C2">
        <w:rPr>
          <w:rFonts w:ascii="Arial" w:hAnsi="Arial" w:cs="Arial"/>
          <w:color w:val="000000"/>
          <w:sz w:val="20"/>
          <w:szCs w:val="24"/>
        </w:rPr>
        <w:t>что</w:t>
      </w:r>
      <w:r w:rsidR="00887618" w:rsidRPr="009606C2">
        <w:rPr>
          <w:rFonts w:ascii="Arial" w:hAnsi="Arial" w:cs="Arial"/>
          <w:color w:val="000000"/>
          <w:sz w:val="20"/>
          <w:szCs w:val="24"/>
        </w:rPr>
        <w:t xml:space="preserve"> </w:t>
      </w:r>
      <w:r w:rsidRPr="009606C2">
        <w:rPr>
          <w:rFonts w:ascii="Arial" w:hAnsi="Arial" w:cs="Arial"/>
          <w:color w:val="000000"/>
          <w:sz w:val="20"/>
          <w:szCs w:val="24"/>
        </w:rPr>
        <w:t>мои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персональные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данные</w:t>
      </w:r>
      <w:r w:rsidR="00887618" w:rsidRPr="009606C2">
        <w:rPr>
          <w:rFonts w:ascii="Arial" w:hAnsi="Arial" w:cs="Arial"/>
          <w:color w:val="000000"/>
          <w:sz w:val="20"/>
          <w:szCs w:val="24"/>
        </w:rPr>
        <w:t xml:space="preserve"> </w:t>
      </w:r>
      <w:r w:rsidRPr="009606C2">
        <w:rPr>
          <w:rFonts w:ascii="Arial" w:hAnsi="Arial" w:cs="Arial"/>
          <w:color w:val="000000"/>
          <w:sz w:val="20"/>
          <w:szCs w:val="24"/>
        </w:rPr>
        <w:t>будут</w:t>
      </w:r>
      <w:r w:rsidR="00887618" w:rsidRPr="009606C2">
        <w:rPr>
          <w:rFonts w:ascii="Arial" w:hAnsi="Arial" w:cs="Arial"/>
          <w:color w:val="000000"/>
          <w:sz w:val="20"/>
          <w:szCs w:val="24"/>
        </w:rPr>
        <w:t xml:space="preserve"> </w:t>
      </w:r>
      <w:r w:rsidRPr="009606C2">
        <w:rPr>
          <w:rFonts w:ascii="Arial" w:hAnsi="Arial" w:cs="Arial"/>
          <w:color w:val="000000"/>
          <w:sz w:val="20"/>
          <w:szCs w:val="24"/>
        </w:rPr>
        <w:t>ограниченно</w:t>
      </w:r>
      <w:r w:rsidR="00887618" w:rsidRPr="009606C2">
        <w:rPr>
          <w:rFonts w:ascii="Arial" w:hAnsi="Arial" w:cs="Arial"/>
          <w:color w:val="000000"/>
          <w:sz w:val="20"/>
          <w:szCs w:val="24"/>
        </w:rPr>
        <w:t xml:space="preserve"> </w:t>
      </w:r>
      <w:r w:rsidRPr="009606C2">
        <w:rPr>
          <w:rFonts w:ascii="Arial" w:hAnsi="Arial" w:cs="Arial"/>
          <w:color w:val="000000"/>
          <w:sz w:val="20"/>
          <w:szCs w:val="24"/>
        </w:rPr>
        <w:t>доступны</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представителям</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местного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самоуправления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Чувашской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Республики</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государственных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органов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власти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r w:rsidRPr="009606C2">
        <w:rPr>
          <w:rFonts w:ascii="Arial" w:hAnsi="Arial" w:cs="Arial"/>
          <w:color w:val="000000"/>
          <w:sz w:val="20"/>
          <w:szCs w:val="24"/>
        </w:rPr>
        <w:t>использоваться</w:t>
      </w:r>
      <w:r w:rsidR="00887618" w:rsidRPr="009606C2">
        <w:rPr>
          <w:rFonts w:ascii="Arial" w:hAnsi="Arial" w:cs="Arial"/>
          <w:color w:val="000000"/>
          <w:sz w:val="20"/>
          <w:szCs w:val="24"/>
        </w:rPr>
        <w:t xml:space="preserve"> </w:t>
      </w:r>
      <w:r w:rsidRPr="009606C2">
        <w:rPr>
          <w:rFonts w:ascii="Arial" w:hAnsi="Arial" w:cs="Arial"/>
          <w:color w:val="000000"/>
          <w:sz w:val="20"/>
          <w:szCs w:val="24"/>
        </w:rPr>
        <w:t>для</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решения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подбора</w:t>
      </w:r>
      <w:r w:rsidR="00887618" w:rsidRPr="009606C2">
        <w:rPr>
          <w:rFonts w:ascii="Arial" w:hAnsi="Arial" w:cs="Arial"/>
          <w:color w:val="000000"/>
          <w:sz w:val="20"/>
          <w:szCs w:val="24"/>
        </w:rPr>
        <w:t xml:space="preserve"> </w:t>
      </w:r>
      <w:r w:rsidRPr="009606C2">
        <w:rPr>
          <w:rFonts w:ascii="Arial" w:hAnsi="Arial" w:cs="Arial"/>
          <w:color w:val="000000"/>
          <w:sz w:val="20"/>
          <w:szCs w:val="24"/>
        </w:rPr>
        <w:t>кандидата</w:t>
      </w:r>
      <w:r w:rsidR="00887618" w:rsidRPr="009606C2">
        <w:rPr>
          <w:rFonts w:ascii="Arial" w:hAnsi="Arial" w:cs="Arial"/>
          <w:color w:val="000000"/>
          <w:sz w:val="20"/>
          <w:szCs w:val="24"/>
        </w:rPr>
        <w:t xml:space="preserve"> </w:t>
      </w:r>
      <w:r w:rsidRPr="009606C2">
        <w:rPr>
          <w:rFonts w:ascii="Arial" w:hAnsi="Arial" w:cs="Arial"/>
          <w:color w:val="000000"/>
          <w:sz w:val="20"/>
          <w:szCs w:val="24"/>
        </w:rPr>
        <w:t>на</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замещение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вакантной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должности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службы</w:t>
      </w:r>
      <w:r w:rsidR="00887618" w:rsidRPr="009606C2">
        <w:rPr>
          <w:rFonts w:ascii="Arial" w:hAnsi="Arial" w:cs="Arial"/>
          <w:color w:val="000000"/>
          <w:sz w:val="20"/>
          <w:szCs w:val="24"/>
        </w:rPr>
        <w:t xml:space="preserve"> </w:t>
      </w:r>
      <w:r w:rsidRPr="009606C2">
        <w:rPr>
          <w:rFonts w:ascii="Arial" w:hAnsi="Arial" w:cs="Arial"/>
          <w:color w:val="000000"/>
          <w:sz w:val="20"/>
          <w:szCs w:val="24"/>
        </w:rPr>
        <w:t>администрации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Чувашской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Республики.</w:t>
      </w:r>
    </w:p>
    <w:p w:rsidR="004D2AC3" w:rsidRPr="009606C2" w:rsidRDefault="004D2AC3" w:rsidP="009606C2">
      <w:pPr>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проинформирован(а</w:t>
      </w:r>
      <w:proofErr w:type="gramStart"/>
      <w:r w:rsidRPr="009606C2">
        <w:rPr>
          <w:rFonts w:ascii="Arial" w:hAnsi="Arial" w:cs="Arial"/>
          <w:color w:val="000000"/>
          <w:sz w:val="20"/>
          <w:szCs w:val="24"/>
        </w:rPr>
        <w:t>),что</w:t>
      </w:r>
      <w:proofErr w:type="gramEnd"/>
      <w:r w:rsidR="00887618" w:rsidRPr="009606C2">
        <w:rPr>
          <w:rFonts w:ascii="Arial" w:hAnsi="Arial" w:cs="Arial"/>
          <w:color w:val="000000"/>
          <w:sz w:val="20"/>
          <w:szCs w:val="24"/>
        </w:rPr>
        <w:t xml:space="preserve"> </w:t>
      </w:r>
      <w:r w:rsidRPr="009606C2">
        <w:rPr>
          <w:rFonts w:ascii="Arial" w:hAnsi="Arial" w:cs="Arial"/>
          <w:color w:val="000000"/>
          <w:sz w:val="20"/>
          <w:szCs w:val="24"/>
        </w:rPr>
        <w:t>под</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обработкой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персональных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данных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понимаются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действия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членов</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конкурсной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комиссии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проведению</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конкурса</w:t>
      </w:r>
      <w:r w:rsidR="00887618" w:rsidRPr="009606C2">
        <w:rPr>
          <w:rFonts w:ascii="Arial" w:hAnsi="Arial" w:cs="Arial"/>
          <w:color w:val="000000"/>
          <w:sz w:val="20"/>
          <w:szCs w:val="24"/>
        </w:rPr>
        <w:t xml:space="preserve"> </w:t>
      </w:r>
      <w:r w:rsidRPr="009606C2">
        <w:rPr>
          <w:rFonts w:ascii="Arial" w:hAnsi="Arial" w:cs="Arial"/>
          <w:color w:val="000000"/>
          <w:sz w:val="20"/>
          <w:szCs w:val="24"/>
        </w:rPr>
        <w:t>на</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замещение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вакантной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должности</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службы</w:t>
      </w:r>
      <w:r w:rsidR="00887618" w:rsidRPr="009606C2">
        <w:rPr>
          <w:rFonts w:ascii="Arial" w:hAnsi="Arial" w:cs="Arial"/>
          <w:color w:val="000000"/>
          <w:sz w:val="20"/>
          <w:szCs w:val="24"/>
        </w:rPr>
        <w:t xml:space="preserve"> </w:t>
      </w:r>
      <w:r w:rsidRPr="009606C2">
        <w:rPr>
          <w:rFonts w:ascii="Arial" w:hAnsi="Arial" w:cs="Arial"/>
          <w:color w:val="000000"/>
          <w:sz w:val="20"/>
          <w:szCs w:val="24"/>
        </w:rPr>
        <w:t>администрации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Мариинско-Посадского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муниципального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округа</w:t>
      </w:r>
      <w:r w:rsidR="00887618" w:rsidRPr="009606C2">
        <w:rPr>
          <w:rFonts w:ascii="Arial" w:hAnsi="Arial" w:cs="Arial"/>
          <w:color w:val="000000"/>
          <w:sz w:val="20"/>
          <w:szCs w:val="24"/>
        </w:rPr>
        <w:t xml:space="preserve"> </w:t>
      </w:r>
      <w:r w:rsidRPr="009606C2">
        <w:rPr>
          <w:rFonts w:ascii="Arial" w:hAnsi="Arial" w:cs="Arial"/>
          <w:color w:val="000000"/>
          <w:sz w:val="20"/>
          <w:szCs w:val="24"/>
        </w:rPr>
        <w:t>Чувашской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Республики</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персональными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данными</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рамках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выполнения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Федерального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закона</w:t>
      </w:r>
      <w:r w:rsidR="00887618" w:rsidRPr="009606C2">
        <w:rPr>
          <w:rFonts w:ascii="Arial" w:hAnsi="Arial" w:cs="Arial"/>
          <w:color w:val="000000"/>
          <w:sz w:val="20"/>
          <w:szCs w:val="24"/>
        </w:rPr>
        <w:t xml:space="preserve"> </w:t>
      </w:r>
      <w:r w:rsidRPr="009606C2">
        <w:rPr>
          <w:rFonts w:ascii="Arial" w:hAnsi="Arial" w:cs="Arial"/>
          <w:color w:val="000000"/>
          <w:sz w:val="20"/>
          <w:szCs w:val="24"/>
        </w:rPr>
        <w:t>от</w:t>
      </w:r>
      <w:r w:rsidR="00887618" w:rsidRPr="009606C2">
        <w:rPr>
          <w:rFonts w:ascii="Arial" w:hAnsi="Arial" w:cs="Arial"/>
          <w:color w:val="000000"/>
          <w:sz w:val="20"/>
          <w:szCs w:val="24"/>
        </w:rPr>
        <w:t xml:space="preserve"> </w:t>
      </w:r>
      <w:r w:rsidRPr="009606C2">
        <w:rPr>
          <w:rFonts w:ascii="Arial" w:hAnsi="Arial" w:cs="Arial"/>
          <w:color w:val="000000"/>
          <w:sz w:val="20"/>
          <w:szCs w:val="24"/>
        </w:rPr>
        <w:t>27.07.2006</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152,</w:t>
      </w:r>
      <w:r w:rsidR="00887618" w:rsidRPr="009606C2">
        <w:rPr>
          <w:rFonts w:ascii="Arial" w:hAnsi="Arial" w:cs="Arial"/>
          <w:color w:val="000000"/>
          <w:sz w:val="20"/>
          <w:szCs w:val="24"/>
        </w:rPr>
        <w:t xml:space="preserve"> </w:t>
      </w:r>
      <w:r w:rsidRPr="009606C2">
        <w:rPr>
          <w:rFonts w:ascii="Arial" w:hAnsi="Arial" w:cs="Arial"/>
          <w:color w:val="000000"/>
          <w:sz w:val="20"/>
          <w:szCs w:val="24"/>
        </w:rPr>
        <w:t>конфиденциальность</w:t>
      </w:r>
      <w:r w:rsidR="00887618" w:rsidRPr="009606C2">
        <w:rPr>
          <w:rFonts w:ascii="Arial" w:hAnsi="Arial" w:cs="Arial"/>
          <w:color w:val="000000"/>
          <w:sz w:val="20"/>
          <w:szCs w:val="24"/>
        </w:rPr>
        <w:t xml:space="preserve"> </w:t>
      </w:r>
      <w:r w:rsidRPr="009606C2">
        <w:rPr>
          <w:rFonts w:ascii="Arial" w:hAnsi="Arial" w:cs="Arial"/>
          <w:color w:val="000000"/>
          <w:sz w:val="20"/>
          <w:szCs w:val="24"/>
        </w:rPr>
        <w:t>персональных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данных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соблюдается</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рамках</w:t>
      </w:r>
      <w:r w:rsidR="00887618" w:rsidRPr="009606C2">
        <w:rPr>
          <w:rFonts w:ascii="Arial" w:hAnsi="Arial" w:cs="Arial"/>
          <w:color w:val="000000"/>
          <w:sz w:val="20"/>
          <w:szCs w:val="24"/>
        </w:rPr>
        <w:t xml:space="preserve"> </w:t>
      </w:r>
      <w:r w:rsidRPr="009606C2">
        <w:rPr>
          <w:rFonts w:ascii="Arial" w:hAnsi="Arial" w:cs="Arial"/>
          <w:color w:val="000000"/>
          <w:sz w:val="20"/>
          <w:szCs w:val="24"/>
        </w:rPr>
        <w:t>исполнения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законодательства</w:t>
      </w:r>
      <w:r w:rsidR="00887618" w:rsidRPr="009606C2">
        <w:rPr>
          <w:rFonts w:ascii="Arial" w:hAnsi="Arial" w:cs="Arial"/>
          <w:color w:val="000000"/>
          <w:sz w:val="20"/>
          <w:szCs w:val="24"/>
        </w:rPr>
        <w:t xml:space="preserve"> </w:t>
      </w:r>
      <w:r w:rsidRPr="009606C2">
        <w:rPr>
          <w:rFonts w:ascii="Arial" w:hAnsi="Arial" w:cs="Arial"/>
          <w:color w:val="000000"/>
          <w:sz w:val="20"/>
          <w:szCs w:val="24"/>
        </w:rPr>
        <w:t>Российской</w:t>
      </w:r>
      <w:r w:rsidR="00887618" w:rsidRPr="009606C2">
        <w:rPr>
          <w:rFonts w:ascii="Arial" w:hAnsi="Arial" w:cs="Arial"/>
          <w:color w:val="000000"/>
          <w:sz w:val="20"/>
          <w:szCs w:val="24"/>
        </w:rPr>
        <w:t xml:space="preserve"> </w:t>
      </w:r>
      <w:r w:rsidRPr="009606C2">
        <w:rPr>
          <w:rFonts w:ascii="Arial" w:hAnsi="Arial" w:cs="Arial"/>
          <w:color w:val="000000"/>
          <w:sz w:val="20"/>
          <w:szCs w:val="24"/>
        </w:rPr>
        <w:t>Федерации.</w:t>
      </w:r>
      <w:r w:rsidR="00887618" w:rsidRPr="009606C2">
        <w:rPr>
          <w:rFonts w:ascii="Arial" w:hAnsi="Arial" w:cs="Arial"/>
          <w:color w:val="000000"/>
          <w:sz w:val="20"/>
          <w:szCs w:val="24"/>
        </w:rPr>
        <w:t xml:space="preserve"> </w:t>
      </w:r>
    </w:p>
    <w:p w:rsidR="004D2AC3" w:rsidRPr="009606C2" w:rsidRDefault="00887618" w:rsidP="009606C2">
      <w:pPr>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 xml:space="preserve"> </w:t>
      </w:r>
      <w:r w:rsidR="004D2AC3" w:rsidRPr="009606C2">
        <w:rPr>
          <w:rFonts w:ascii="Arial" w:hAnsi="Arial" w:cs="Arial"/>
          <w:color w:val="000000"/>
          <w:sz w:val="20"/>
          <w:szCs w:val="24"/>
        </w:rPr>
        <w:t>В</w:t>
      </w:r>
      <w:r w:rsidRPr="009606C2">
        <w:rPr>
          <w:rFonts w:ascii="Arial" w:hAnsi="Arial" w:cs="Arial"/>
          <w:color w:val="000000"/>
          <w:sz w:val="20"/>
          <w:szCs w:val="24"/>
        </w:rPr>
        <w:t xml:space="preserve"> </w:t>
      </w:r>
      <w:r w:rsidR="004D2AC3" w:rsidRPr="009606C2">
        <w:rPr>
          <w:rFonts w:ascii="Arial" w:hAnsi="Arial" w:cs="Arial"/>
          <w:color w:val="000000"/>
          <w:sz w:val="20"/>
          <w:szCs w:val="24"/>
        </w:rPr>
        <w:t>соответствии</w:t>
      </w:r>
      <w:r w:rsidRPr="009606C2">
        <w:rPr>
          <w:rFonts w:ascii="Arial" w:hAnsi="Arial" w:cs="Arial"/>
          <w:color w:val="000000"/>
          <w:sz w:val="20"/>
          <w:szCs w:val="24"/>
        </w:rPr>
        <w:t xml:space="preserve"> </w:t>
      </w:r>
      <w:r w:rsidR="004D2AC3" w:rsidRPr="009606C2">
        <w:rPr>
          <w:rFonts w:ascii="Arial" w:hAnsi="Arial" w:cs="Arial"/>
          <w:color w:val="000000"/>
          <w:sz w:val="20"/>
          <w:szCs w:val="24"/>
        </w:rPr>
        <w:t>с</w:t>
      </w:r>
      <w:r w:rsidRPr="009606C2">
        <w:rPr>
          <w:rFonts w:ascii="Arial" w:hAnsi="Arial" w:cs="Arial"/>
          <w:color w:val="000000"/>
          <w:sz w:val="20"/>
          <w:szCs w:val="24"/>
        </w:rPr>
        <w:t xml:space="preserve"> </w:t>
      </w:r>
      <w:r w:rsidR="004D2AC3" w:rsidRPr="009606C2">
        <w:rPr>
          <w:rFonts w:ascii="Arial" w:hAnsi="Arial" w:cs="Arial"/>
          <w:color w:val="000000"/>
          <w:sz w:val="20"/>
          <w:szCs w:val="24"/>
        </w:rPr>
        <w:t>требованиями</w:t>
      </w:r>
      <w:r w:rsidRPr="009606C2">
        <w:rPr>
          <w:rFonts w:ascii="Arial" w:hAnsi="Arial" w:cs="Arial"/>
          <w:color w:val="000000"/>
          <w:sz w:val="20"/>
          <w:szCs w:val="24"/>
        </w:rPr>
        <w:t xml:space="preserve"> </w:t>
      </w:r>
      <w:r w:rsidR="004D2AC3" w:rsidRPr="009606C2">
        <w:rPr>
          <w:rFonts w:ascii="Arial" w:hAnsi="Arial" w:cs="Arial"/>
          <w:color w:val="000000"/>
          <w:sz w:val="20"/>
          <w:szCs w:val="24"/>
        </w:rPr>
        <w:t>ч.3</w:t>
      </w:r>
      <w:r w:rsidRPr="009606C2">
        <w:rPr>
          <w:rFonts w:ascii="Arial" w:hAnsi="Arial" w:cs="Arial"/>
          <w:color w:val="000000"/>
          <w:sz w:val="20"/>
          <w:szCs w:val="24"/>
        </w:rPr>
        <w:t xml:space="preserve"> </w:t>
      </w:r>
      <w:r w:rsidR="004D2AC3" w:rsidRPr="009606C2">
        <w:rPr>
          <w:rFonts w:ascii="Arial" w:hAnsi="Arial" w:cs="Arial"/>
          <w:color w:val="000000"/>
          <w:sz w:val="20"/>
          <w:szCs w:val="24"/>
        </w:rPr>
        <w:t>ст.6</w:t>
      </w:r>
      <w:r w:rsidRPr="009606C2">
        <w:rPr>
          <w:rFonts w:ascii="Arial" w:hAnsi="Arial" w:cs="Arial"/>
          <w:color w:val="000000"/>
          <w:sz w:val="20"/>
          <w:szCs w:val="24"/>
        </w:rPr>
        <w:t xml:space="preserve"> </w:t>
      </w:r>
      <w:r w:rsidR="004D2AC3" w:rsidRPr="009606C2">
        <w:rPr>
          <w:rFonts w:ascii="Arial" w:hAnsi="Arial" w:cs="Arial"/>
          <w:color w:val="000000"/>
          <w:sz w:val="20"/>
          <w:szCs w:val="24"/>
        </w:rPr>
        <w:t>Федерального</w:t>
      </w:r>
      <w:r w:rsidRPr="009606C2">
        <w:rPr>
          <w:rFonts w:ascii="Arial" w:hAnsi="Arial" w:cs="Arial"/>
          <w:color w:val="000000"/>
          <w:sz w:val="20"/>
          <w:szCs w:val="24"/>
        </w:rPr>
        <w:t xml:space="preserve"> </w:t>
      </w:r>
      <w:r w:rsidR="004D2AC3" w:rsidRPr="009606C2">
        <w:rPr>
          <w:rFonts w:ascii="Arial" w:hAnsi="Arial" w:cs="Arial"/>
          <w:color w:val="000000"/>
          <w:sz w:val="20"/>
          <w:szCs w:val="24"/>
        </w:rPr>
        <w:t>закона</w:t>
      </w:r>
      <w:r w:rsidRPr="009606C2">
        <w:rPr>
          <w:rFonts w:ascii="Arial" w:hAnsi="Arial" w:cs="Arial"/>
          <w:color w:val="000000"/>
          <w:sz w:val="20"/>
          <w:szCs w:val="24"/>
        </w:rPr>
        <w:t xml:space="preserve"> </w:t>
      </w:r>
      <w:r w:rsidR="004D2AC3" w:rsidRPr="009606C2">
        <w:rPr>
          <w:rFonts w:ascii="Arial" w:hAnsi="Arial" w:cs="Arial"/>
          <w:color w:val="000000"/>
          <w:sz w:val="20"/>
          <w:szCs w:val="24"/>
        </w:rPr>
        <w:t>«О</w:t>
      </w:r>
      <w:r w:rsidRPr="009606C2">
        <w:rPr>
          <w:rFonts w:ascii="Arial" w:hAnsi="Arial" w:cs="Arial"/>
          <w:color w:val="000000"/>
          <w:sz w:val="20"/>
          <w:szCs w:val="24"/>
        </w:rPr>
        <w:t xml:space="preserve"> </w:t>
      </w:r>
      <w:r w:rsidR="004D2AC3" w:rsidRPr="009606C2">
        <w:rPr>
          <w:rFonts w:ascii="Arial" w:hAnsi="Arial" w:cs="Arial"/>
          <w:color w:val="000000"/>
          <w:sz w:val="20"/>
          <w:szCs w:val="24"/>
        </w:rPr>
        <w:t>персональных</w:t>
      </w:r>
      <w:r w:rsidRPr="009606C2">
        <w:rPr>
          <w:rFonts w:ascii="Arial" w:hAnsi="Arial" w:cs="Arial"/>
          <w:color w:val="000000"/>
          <w:sz w:val="20"/>
          <w:szCs w:val="24"/>
        </w:rPr>
        <w:t xml:space="preserve"> </w:t>
      </w:r>
      <w:r w:rsidR="004D2AC3" w:rsidRPr="009606C2">
        <w:rPr>
          <w:rFonts w:ascii="Arial" w:hAnsi="Arial" w:cs="Arial"/>
          <w:color w:val="000000"/>
          <w:sz w:val="20"/>
          <w:szCs w:val="24"/>
        </w:rPr>
        <w:t>данных»</w:t>
      </w:r>
      <w:r w:rsidRPr="009606C2">
        <w:rPr>
          <w:rFonts w:ascii="Arial" w:hAnsi="Arial" w:cs="Arial"/>
          <w:color w:val="000000"/>
          <w:sz w:val="20"/>
          <w:szCs w:val="24"/>
        </w:rPr>
        <w:t xml:space="preserve"> </w:t>
      </w:r>
      <w:r w:rsidR="004D2AC3" w:rsidRPr="009606C2">
        <w:rPr>
          <w:rFonts w:ascii="Arial" w:hAnsi="Arial" w:cs="Arial"/>
          <w:color w:val="000000"/>
          <w:sz w:val="20"/>
          <w:szCs w:val="24"/>
        </w:rPr>
        <w:t>даю</w:t>
      </w:r>
      <w:r w:rsidRPr="009606C2">
        <w:rPr>
          <w:rFonts w:ascii="Arial" w:hAnsi="Arial" w:cs="Arial"/>
          <w:color w:val="000000"/>
          <w:sz w:val="20"/>
          <w:szCs w:val="24"/>
        </w:rPr>
        <w:t xml:space="preserve"> </w:t>
      </w:r>
      <w:r w:rsidR="004D2AC3" w:rsidRPr="009606C2">
        <w:rPr>
          <w:rFonts w:ascii="Arial" w:hAnsi="Arial" w:cs="Arial"/>
          <w:color w:val="000000"/>
          <w:sz w:val="20"/>
          <w:szCs w:val="24"/>
        </w:rPr>
        <w:t>согласие</w:t>
      </w:r>
      <w:r w:rsidRPr="009606C2">
        <w:rPr>
          <w:rFonts w:ascii="Arial" w:hAnsi="Arial" w:cs="Arial"/>
          <w:color w:val="000000"/>
          <w:sz w:val="20"/>
          <w:szCs w:val="24"/>
        </w:rPr>
        <w:t xml:space="preserve"> </w:t>
      </w:r>
      <w:r w:rsidR="004D2AC3" w:rsidRPr="009606C2">
        <w:rPr>
          <w:rFonts w:ascii="Arial" w:hAnsi="Arial" w:cs="Arial"/>
          <w:color w:val="000000"/>
          <w:sz w:val="20"/>
          <w:szCs w:val="24"/>
        </w:rPr>
        <w:t>Оператору</w:t>
      </w:r>
      <w:r w:rsidRPr="009606C2">
        <w:rPr>
          <w:rFonts w:ascii="Arial" w:hAnsi="Arial" w:cs="Arial"/>
          <w:color w:val="000000"/>
          <w:sz w:val="20"/>
          <w:szCs w:val="24"/>
        </w:rPr>
        <w:t xml:space="preserve"> </w:t>
      </w:r>
      <w:r w:rsidR="004D2AC3" w:rsidRPr="009606C2">
        <w:rPr>
          <w:rFonts w:ascii="Arial" w:hAnsi="Arial" w:cs="Arial"/>
          <w:color w:val="000000"/>
          <w:sz w:val="20"/>
          <w:szCs w:val="24"/>
        </w:rPr>
        <w:t>на</w:t>
      </w:r>
      <w:r w:rsidRPr="009606C2">
        <w:rPr>
          <w:rFonts w:ascii="Arial" w:hAnsi="Arial" w:cs="Arial"/>
          <w:color w:val="000000"/>
          <w:sz w:val="20"/>
          <w:szCs w:val="24"/>
        </w:rPr>
        <w:t xml:space="preserve"> </w:t>
      </w:r>
      <w:r w:rsidR="004D2AC3" w:rsidRPr="009606C2">
        <w:rPr>
          <w:rFonts w:ascii="Arial" w:hAnsi="Arial" w:cs="Arial"/>
          <w:color w:val="000000"/>
          <w:sz w:val="20"/>
          <w:szCs w:val="24"/>
        </w:rPr>
        <w:t>поручение</w:t>
      </w:r>
      <w:r w:rsidRPr="009606C2">
        <w:rPr>
          <w:rFonts w:ascii="Arial" w:hAnsi="Arial" w:cs="Arial"/>
          <w:color w:val="000000"/>
          <w:sz w:val="20"/>
          <w:szCs w:val="24"/>
        </w:rPr>
        <w:t xml:space="preserve"> </w:t>
      </w:r>
      <w:r w:rsidR="004D2AC3" w:rsidRPr="009606C2">
        <w:rPr>
          <w:rFonts w:ascii="Arial" w:hAnsi="Arial" w:cs="Arial"/>
          <w:color w:val="000000"/>
          <w:sz w:val="20"/>
          <w:szCs w:val="24"/>
        </w:rPr>
        <w:t>обработки</w:t>
      </w:r>
      <w:r w:rsidRPr="009606C2">
        <w:rPr>
          <w:rFonts w:ascii="Arial" w:hAnsi="Arial" w:cs="Arial"/>
          <w:color w:val="000000"/>
          <w:sz w:val="20"/>
          <w:szCs w:val="24"/>
        </w:rPr>
        <w:t xml:space="preserve"> </w:t>
      </w:r>
      <w:r w:rsidR="004D2AC3" w:rsidRPr="009606C2">
        <w:rPr>
          <w:rFonts w:ascii="Arial" w:hAnsi="Arial" w:cs="Arial"/>
          <w:color w:val="000000"/>
          <w:sz w:val="20"/>
          <w:szCs w:val="24"/>
        </w:rPr>
        <w:t>(сбор,</w:t>
      </w:r>
      <w:r w:rsidRPr="009606C2">
        <w:rPr>
          <w:rFonts w:ascii="Arial" w:hAnsi="Arial" w:cs="Arial"/>
          <w:color w:val="000000"/>
          <w:sz w:val="20"/>
          <w:szCs w:val="24"/>
        </w:rPr>
        <w:t xml:space="preserve"> </w:t>
      </w:r>
      <w:r w:rsidR="004D2AC3" w:rsidRPr="009606C2">
        <w:rPr>
          <w:rFonts w:ascii="Arial" w:hAnsi="Arial" w:cs="Arial"/>
          <w:color w:val="000000"/>
          <w:sz w:val="20"/>
          <w:szCs w:val="24"/>
        </w:rPr>
        <w:t>запись,</w:t>
      </w:r>
      <w:r w:rsidRPr="009606C2">
        <w:rPr>
          <w:rFonts w:ascii="Arial" w:hAnsi="Arial" w:cs="Arial"/>
          <w:color w:val="000000"/>
          <w:sz w:val="20"/>
          <w:szCs w:val="24"/>
        </w:rPr>
        <w:t xml:space="preserve"> </w:t>
      </w:r>
      <w:r w:rsidR="004D2AC3" w:rsidRPr="009606C2">
        <w:rPr>
          <w:rFonts w:ascii="Arial" w:hAnsi="Arial" w:cs="Arial"/>
          <w:color w:val="000000"/>
          <w:sz w:val="20"/>
          <w:szCs w:val="24"/>
        </w:rPr>
        <w:t>систематизацию,</w:t>
      </w:r>
      <w:r w:rsidRPr="009606C2">
        <w:rPr>
          <w:rFonts w:ascii="Arial" w:hAnsi="Arial" w:cs="Arial"/>
          <w:color w:val="000000"/>
          <w:sz w:val="20"/>
          <w:szCs w:val="24"/>
        </w:rPr>
        <w:t xml:space="preserve"> </w:t>
      </w:r>
      <w:r w:rsidR="004D2AC3" w:rsidRPr="009606C2">
        <w:rPr>
          <w:rFonts w:ascii="Arial" w:hAnsi="Arial" w:cs="Arial"/>
          <w:color w:val="000000"/>
          <w:sz w:val="20"/>
          <w:szCs w:val="24"/>
        </w:rPr>
        <w:t>накопление,</w:t>
      </w:r>
      <w:r w:rsidRPr="009606C2">
        <w:rPr>
          <w:rFonts w:ascii="Arial" w:hAnsi="Arial" w:cs="Arial"/>
          <w:color w:val="000000"/>
          <w:sz w:val="20"/>
          <w:szCs w:val="24"/>
        </w:rPr>
        <w:t xml:space="preserve"> </w:t>
      </w:r>
      <w:r w:rsidR="004D2AC3" w:rsidRPr="009606C2">
        <w:rPr>
          <w:rFonts w:ascii="Arial" w:hAnsi="Arial" w:cs="Arial"/>
          <w:color w:val="000000"/>
          <w:sz w:val="20"/>
          <w:szCs w:val="24"/>
        </w:rPr>
        <w:t>хранение,</w:t>
      </w:r>
      <w:r w:rsidRPr="009606C2">
        <w:rPr>
          <w:rFonts w:ascii="Arial" w:hAnsi="Arial" w:cs="Arial"/>
          <w:color w:val="000000"/>
          <w:sz w:val="20"/>
          <w:szCs w:val="24"/>
        </w:rPr>
        <w:t xml:space="preserve"> </w:t>
      </w:r>
      <w:r w:rsidR="004D2AC3" w:rsidRPr="009606C2">
        <w:rPr>
          <w:rFonts w:ascii="Arial" w:hAnsi="Arial" w:cs="Arial"/>
          <w:color w:val="000000"/>
          <w:sz w:val="20"/>
          <w:szCs w:val="24"/>
        </w:rPr>
        <w:t>уточнение</w:t>
      </w:r>
      <w:r w:rsidRPr="009606C2">
        <w:rPr>
          <w:rFonts w:ascii="Arial" w:hAnsi="Arial" w:cs="Arial"/>
          <w:color w:val="000000"/>
          <w:sz w:val="20"/>
          <w:szCs w:val="24"/>
        </w:rPr>
        <w:t xml:space="preserve"> </w:t>
      </w:r>
      <w:r w:rsidR="004D2AC3" w:rsidRPr="009606C2">
        <w:rPr>
          <w:rFonts w:ascii="Arial" w:hAnsi="Arial" w:cs="Arial"/>
          <w:color w:val="000000"/>
          <w:sz w:val="20"/>
          <w:szCs w:val="24"/>
        </w:rPr>
        <w:t>(обновление,</w:t>
      </w:r>
      <w:r w:rsidRPr="009606C2">
        <w:rPr>
          <w:rFonts w:ascii="Arial" w:hAnsi="Arial" w:cs="Arial"/>
          <w:color w:val="000000"/>
          <w:sz w:val="20"/>
          <w:szCs w:val="24"/>
        </w:rPr>
        <w:t xml:space="preserve"> </w:t>
      </w:r>
      <w:r w:rsidR="004D2AC3" w:rsidRPr="009606C2">
        <w:rPr>
          <w:rFonts w:ascii="Arial" w:hAnsi="Arial" w:cs="Arial"/>
          <w:color w:val="000000"/>
          <w:sz w:val="20"/>
          <w:szCs w:val="24"/>
        </w:rPr>
        <w:t>изменение),</w:t>
      </w:r>
      <w:r w:rsidRPr="009606C2">
        <w:rPr>
          <w:rFonts w:ascii="Arial" w:hAnsi="Arial" w:cs="Arial"/>
          <w:color w:val="000000"/>
          <w:sz w:val="20"/>
          <w:szCs w:val="24"/>
        </w:rPr>
        <w:t xml:space="preserve"> </w:t>
      </w:r>
      <w:r w:rsidR="004D2AC3" w:rsidRPr="009606C2">
        <w:rPr>
          <w:rFonts w:ascii="Arial" w:hAnsi="Arial" w:cs="Arial"/>
          <w:color w:val="000000"/>
          <w:sz w:val="20"/>
          <w:szCs w:val="24"/>
        </w:rPr>
        <w:t>извлечение,</w:t>
      </w:r>
      <w:r w:rsidRPr="009606C2">
        <w:rPr>
          <w:rFonts w:ascii="Arial" w:hAnsi="Arial" w:cs="Arial"/>
          <w:color w:val="000000"/>
          <w:sz w:val="20"/>
          <w:szCs w:val="24"/>
        </w:rPr>
        <w:t xml:space="preserve"> </w:t>
      </w:r>
      <w:r w:rsidR="004D2AC3" w:rsidRPr="009606C2">
        <w:rPr>
          <w:rFonts w:ascii="Arial" w:hAnsi="Arial" w:cs="Arial"/>
          <w:color w:val="000000"/>
          <w:sz w:val="20"/>
          <w:szCs w:val="24"/>
        </w:rPr>
        <w:t>использование,</w:t>
      </w:r>
      <w:r w:rsidRPr="009606C2">
        <w:rPr>
          <w:rFonts w:ascii="Arial" w:hAnsi="Arial" w:cs="Arial"/>
          <w:color w:val="000000"/>
          <w:sz w:val="20"/>
          <w:szCs w:val="24"/>
        </w:rPr>
        <w:t xml:space="preserve"> </w:t>
      </w:r>
      <w:r w:rsidR="004D2AC3" w:rsidRPr="009606C2">
        <w:rPr>
          <w:rFonts w:ascii="Arial" w:hAnsi="Arial" w:cs="Arial"/>
          <w:color w:val="000000"/>
          <w:sz w:val="20"/>
          <w:szCs w:val="24"/>
        </w:rPr>
        <w:t>передачу</w:t>
      </w:r>
      <w:r w:rsidRPr="009606C2">
        <w:rPr>
          <w:rFonts w:ascii="Arial" w:hAnsi="Arial" w:cs="Arial"/>
          <w:color w:val="000000"/>
          <w:sz w:val="20"/>
          <w:szCs w:val="24"/>
        </w:rPr>
        <w:t xml:space="preserve"> </w:t>
      </w:r>
      <w:r w:rsidR="004D2AC3" w:rsidRPr="009606C2">
        <w:rPr>
          <w:rFonts w:ascii="Arial" w:hAnsi="Arial" w:cs="Arial"/>
          <w:color w:val="000000"/>
          <w:sz w:val="20"/>
          <w:szCs w:val="24"/>
        </w:rPr>
        <w:t>(предоставление,</w:t>
      </w:r>
      <w:r w:rsidRPr="009606C2">
        <w:rPr>
          <w:rFonts w:ascii="Arial" w:hAnsi="Arial" w:cs="Arial"/>
          <w:color w:val="000000"/>
          <w:sz w:val="20"/>
          <w:szCs w:val="24"/>
        </w:rPr>
        <w:t xml:space="preserve"> </w:t>
      </w:r>
      <w:r w:rsidR="004D2AC3" w:rsidRPr="009606C2">
        <w:rPr>
          <w:rFonts w:ascii="Arial" w:hAnsi="Arial" w:cs="Arial"/>
          <w:color w:val="000000"/>
          <w:sz w:val="20"/>
          <w:szCs w:val="24"/>
        </w:rPr>
        <w:t>доступ),</w:t>
      </w:r>
      <w:r w:rsidRPr="009606C2">
        <w:rPr>
          <w:rFonts w:ascii="Arial" w:hAnsi="Arial" w:cs="Arial"/>
          <w:color w:val="000000"/>
          <w:sz w:val="20"/>
          <w:szCs w:val="24"/>
        </w:rPr>
        <w:t xml:space="preserve"> </w:t>
      </w:r>
      <w:r w:rsidR="004D2AC3" w:rsidRPr="009606C2">
        <w:rPr>
          <w:rFonts w:ascii="Arial" w:hAnsi="Arial" w:cs="Arial"/>
          <w:color w:val="000000"/>
          <w:sz w:val="20"/>
          <w:szCs w:val="24"/>
        </w:rPr>
        <w:t>обезличивание,</w:t>
      </w:r>
      <w:r w:rsidRPr="009606C2">
        <w:rPr>
          <w:rFonts w:ascii="Arial" w:hAnsi="Arial" w:cs="Arial"/>
          <w:color w:val="000000"/>
          <w:sz w:val="20"/>
          <w:szCs w:val="24"/>
        </w:rPr>
        <w:t xml:space="preserve"> </w:t>
      </w:r>
      <w:r w:rsidR="004D2AC3" w:rsidRPr="009606C2">
        <w:rPr>
          <w:rFonts w:ascii="Arial" w:hAnsi="Arial" w:cs="Arial"/>
          <w:color w:val="000000"/>
          <w:sz w:val="20"/>
          <w:szCs w:val="24"/>
        </w:rPr>
        <w:t>блокирование,</w:t>
      </w:r>
      <w:r w:rsidRPr="009606C2">
        <w:rPr>
          <w:rFonts w:ascii="Arial" w:hAnsi="Arial" w:cs="Arial"/>
          <w:color w:val="000000"/>
          <w:sz w:val="20"/>
          <w:szCs w:val="24"/>
        </w:rPr>
        <w:t xml:space="preserve"> </w:t>
      </w:r>
      <w:r w:rsidR="004D2AC3" w:rsidRPr="009606C2">
        <w:rPr>
          <w:rFonts w:ascii="Arial" w:hAnsi="Arial" w:cs="Arial"/>
          <w:color w:val="000000"/>
          <w:sz w:val="20"/>
          <w:szCs w:val="24"/>
        </w:rPr>
        <w:t>удаление,</w:t>
      </w:r>
      <w:r w:rsidRPr="009606C2">
        <w:rPr>
          <w:rFonts w:ascii="Arial" w:hAnsi="Arial" w:cs="Arial"/>
          <w:color w:val="000000"/>
          <w:sz w:val="20"/>
          <w:szCs w:val="24"/>
        </w:rPr>
        <w:t xml:space="preserve"> </w:t>
      </w:r>
      <w:r w:rsidR="004D2AC3" w:rsidRPr="009606C2">
        <w:rPr>
          <w:rFonts w:ascii="Arial" w:hAnsi="Arial" w:cs="Arial"/>
          <w:color w:val="000000"/>
          <w:sz w:val="20"/>
          <w:szCs w:val="24"/>
        </w:rPr>
        <w:t>уничтожение)</w:t>
      </w:r>
      <w:r w:rsidRPr="009606C2">
        <w:rPr>
          <w:rFonts w:ascii="Arial" w:hAnsi="Arial" w:cs="Arial"/>
          <w:color w:val="000000"/>
          <w:sz w:val="20"/>
          <w:szCs w:val="24"/>
        </w:rPr>
        <w:t xml:space="preserve"> </w:t>
      </w:r>
      <w:r w:rsidR="004D2AC3" w:rsidRPr="009606C2">
        <w:rPr>
          <w:rFonts w:ascii="Arial" w:hAnsi="Arial" w:cs="Arial"/>
          <w:color w:val="000000"/>
          <w:sz w:val="20"/>
          <w:szCs w:val="24"/>
        </w:rPr>
        <w:t>моих</w:t>
      </w:r>
      <w:r w:rsidRPr="009606C2">
        <w:rPr>
          <w:rFonts w:ascii="Arial" w:hAnsi="Arial" w:cs="Arial"/>
          <w:color w:val="000000"/>
          <w:sz w:val="20"/>
          <w:szCs w:val="24"/>
        </w:rPr>
        <w:t xml:space="preserve"> </w:t>
      </w:r>
      <w:r w:rsidR="004D2AC3" w:rsidRPr="009606C2">
        <w:rPr>
          <w:rFonts w:ascii="Arial" w:hAnsi="Arial" w:cs="Arial"/>
          <w:color w:val="000000"/>
          <w:sz w:val="20"/>
          <w:szCs w:val="24"/>
        </w:rPr>
        <w:t>персональных</w:t>
      </w:r>
      <w:r w:rsidRPr="009606C2">
        <w:rPr>
          <w:rFonts w:ascii="Arial" w:hAnsi="Arial" w:cs="Arial"/>
          <w:color w:val="000000"/>
          <w:sz w:val="20"/>
          <w:szCs w:val="24"/>
        </w:rPr>
        <w:t xml:space="preserve"> </w:t>
      </w:r>
      <w:r w:rsidR="004D2AC3" w:rsidRPr="009606C2">
        <w:rPr>
          <w:rFonts w:ascii="Arial" w:hAnsi="Arial" w:cs="Arial"/>
          <w:color w:val="000000"/>
          <w:sz w:val="20"/>
          <w:szCs w:val="24"/>
        </w:rPr>
        <w:t>данных.</w:t>
      </w:r>
    </w:p>
    <w:p w:rsidR="004D2AC3" w:rsidRPr="009606C2" w:rsidRDefault="004D2AC3" w:rsidP="009606C2">
      <w:pPr>
        <w:widowControl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Срок</w:t>
      </w:r>
      <w:r w:rsidR="00887618" w:rsidRPr="009606C2">
        <w:rPr>
          <w:rFonts w:ascii="Arial" w:hAnsi="Arial" w:cs="Arial"/>
          <w:color w:val="000000"/>
          <w:sz w:val="20"/>
          <w:szCs w:val="24"/>
        </w:rPr>
        <w:t xml:space="preserve"> </w:t>
      </w:r>
      <w:r w:rsidRPr="009606C2">
        <w:rPr>
          <w:rFonts w:ascii="Arial" w:hAnsi="Arial" w:cs="Arial"/>
          <w:color w:val="000000"/>
          <w:sz w:val="20"/>
          <w:szCs w:val="24"/>
        </w:rPr>
        <w:t>действия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Согласия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на</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обработку</w:t>
      </w:r>
      <w:r w:rsidR="00887618" w:rsidRPr="009606C2">
        <w:rPr>
          <w:rFonts w:ascii="Arial" w:hAnsi="Arial" w:cs="Arial"/>
          <w:color w:val="000000"/>
          <w:sz w:val="20"/>
          <w:szCs w:val="24"/>
        </w:rPr>
        <w:t xml:space="preserve"> </w:t>
      </w:r>
      <w:r w:rsidRPr="009606C2">
        <w:rPr>
          <w:rFonts w:ascii="Arial" w:hAnsi="Arial" w:cs="Arial"/>
          <w:color w:val="000000"/>
          <w:sz w:val="20"/>
          <w:szCs w:val="24"/>
        </w:rPr>
        <w:t>персональных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данных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с</w:t>
      </w:r>
      <w:r w:rsidR="00887618" w:rsidRPr="009606C2">
        <w:rPr>
          <w:rFonts w:ascii="Arial" w:hAnsi="Arial" w:cs="Arial"/>
          <w:color w:val="000000"/>
          <w:sz w:val="20"/>
          <w:szCs w:val="24"/>
        </w:rPr>
        <w:t xml:space="preserve"> </w:t>
      </w:r>
      <w:r w:rsidRPr="009606C2">
        <w:rPr>
          <w:rFonts w:ascii="Arial" w:hAnsi="Arial" w:cs="Arial"/>
          <w:color w:val="000000"/>
          <w:sz w:val="20"/>
          <w:szCs w:val="24"/>
        </w:rPr>
        <w:t>даты</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подписания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Согласия,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течение</w:t>
      </w:r>
      <w:r w:rsidR="00887618" w:rsidRPr="009606C2">
        <w:rPr>
          <w:rFonts w:ascii="Arial" w:hAnsi="Arial" w:cs="Arial"/>
          <w:color w:val="000000"/>
          <w:sz w:val="20"/>
          <w:szCs w:val="24"/>
        </w:rPr>
        <w:t xml:space="preserve"> </w:t>
      </w:r>
      <w:r w:rsidRPr="009606C2">
        <w:rPr>
          <w:rFonts w:ascii="Arial" w:hAnsi="Arial" w:cs="Arial"/>
          <w:color w:val="000000"/>
          <w:sz w:val="20"/>
          <w:szCs w:val="24"/>
        </w:rPr>
        <w:t>___</w:t>
      </w:r>
      <w:r w:rsidR="00887618" w:rsidRPr="009606C2">
        <w:rPr>
          <w:rFonts w:ascii="Arial" w:hAnsi="Arial" w:cs="Arial"/>
          <w:color w:val="000000"/>
          <w:sz w:val="20"/>
          <w:szCs w:val="24"/>
        </w:rPr>
        <w:t xml:space="preserve"> </w:t>
      </w:r>
      <w:r w:rsidRPr="009606C2">
        <w:rPr>
          <w:rFonts w:ascii="Arial" w:hAnsi="Arial" w:cs="Arial"/>
          <w:color w:val="000000"/>
          <w:sz w:val="20"/>
          <w:szCs w:val="24"/>
        </w:rPr>
        <w:t>лет.</w:t>
      </w:r>
    </w:p>
    <w:p w:rsidR="004D2AC3" w:rsidRPr="009606C2" w:rsidRDefault="004D2AC3" w:rsidP="009606C2">
      <w:pPr>
        <w:widowControl w:val="0"/>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Согласие</w:t>
      </w:r>
      <w:r w:rsidR="00887618" w:rsidRPr="009606C2">
        <w:rPr>
          <w:rFonts w:ascii="Arial" w:hAnsi="Arial" w:cs="Arial"/>
          <w:color w:val="000000"/>
          <w:sz w:val="20"/>
          <w:szCs w:val="24"/>
        </w:rPr>
        <w:t xml:space="preserve"> </w:t>
      </w:r>
      <w:r w:rsidRPr="009606C2">
        <w:rPr>
          <w:rFonts w:ascii="Arial" w:hAnsi="Arial" w:cs="Arial"/>
          <w:color w:val="000000"/>
          <w:sz w:val="20"/>
          <w:szCs w:val="24"/>
        </w:rPr>
        <w:t>может</w:t>
      </w:r>
      <w:r w:rsidR="00887618" w:rsidRPr="009606C2">
        <w:rPr>
          <w:rFonts w:ascii="Arial" w:hAnsi="Arial" w:cs="Arial"/>
          <w:color w:val="000000"/>
          <w:sz w:val="20"/>
          <w:szCs w:val="24"/>
        </w:rPr>
        <w:t xml:space="preserve"> </w:t>
      </w:r>
      <w:r w:rsidRPr="009606C2">
        <w:rPr>
          <w:rFonts w:ascii="Arial" w:hAnsi="Arial" w:cs="Arial"/>
          <w:color w:val="000000"/>
          <w:sz w:val="20"/>
          <w:szCs w:val="24"/>
        </w:rPr>
        <w:t>быть</w:t>
      </w:r>
      <w:r w:rsidR="00887618" w:rsidRPr="009606C2">
        <w:rPr>
          <w:rFonts w:ascii="Arial" w:hAnsi="Arial" w:cs="Arial"/>
          <w:color w:val="000000"/>
          <w:sz w:val="20"/>
          <w:szCs w:val="24"/>
        </w:rPr>
        <w:t xml:space="preserve"> </w:t>
      </w:r>
      <w:r w:rsidRPr="009606C2">
        <w:rPr>
          <w:rFonts w:ascii="Arial" w:hAnsi="Arial" w:cs="Arial"/>
          <w:color w:val="000000"/>
          <w:sz w:val="20"/>
          <w:szCs w:val="24"/>
        </w:rPr>
        <w:t>досрочно</w:t>
      </w:r>
      <w:r w:rsidR="00887618" w:rsidRPr="009606C2">
        <w:rPr>
          <w:rFonts w:ascii="Arial" w:hAnsi="Arial" w:cs="Arial"/>
          <w:color w:val="000000"/>
          <w:sz w:val="20"/>
          <w:szCs w:val="24"/>
        </w:rPr>
        <w:t xml:space="preserve"> </w:t>
      </w:r>
      <w:r w:rsidRPr="009606C2">
        <w:rPr>
          <w:rFonts w:ascii="Arial" w:hAnsi="Arial" w:cs="Arial"/>
          <w:color w:val="000000"/>
          <w:sz w:val="20"/>
          <w:szCs w:val="24"/>
        </w:rPr>
        <w:t>отозвано</w:t>
      </w:r>
      <w:r w:rsidR="00887618" w:rsidRPr="009606C2">
        <w:rPr>
          <w:rFonts w:ascii="Arial" w:hAnsi="Arial" w:cs="Arial"/>
          <w:color w:val="000000"/>
          <w:sz w:val="20"/>
          <w:szCs w:val="24"/>
        </w:rPr>
        <w:t xml:space="preserve"> </w:t>
      </w:r>
      <w:r w:rsidRPr="009606C2">
        <w:rPr>
          <w:rFonts w:ascii="Arial" w:hAnsi="Arial" w:cs="Arial"/>
          <w:color w:val="000000"/>
          <w:sz w:val="20"/>
          <w:szCs w:val="24"/>
        </w:rPr>
        <w:t>путем</w:t>
      </w:r>
      <w:r w:rsidR="00887618" w:rsidRPr="009606C2">
        <w:rPr>
          <w:rFonts w:ascii="Arial" w:hAnsi="Arial" w:cs="Arial"/>
          <w:color w:val="000000"/>
          <w:sz w:val="20"/>
          <w:szCs w:val="24"/>
        </w:rPr>
        <w:t xml:space="preserve"> </w:t>
      </w:r>
      <w:r w:rsidRPr="009606C2">
        <w:rPr>
          <w:rFonts w:ascii="Arial" w:hAnsi="Arial" w:cs="Arial"/>
          <w:color w:val="000000"/>
          <w:sz w:val="20"/>
          <w:szCs w:val="24"/>
        </w:rPr>
        <w:t>подачи</w:t>
      </w:r>
      <w:r w:rsidR="00887618" w:rsidRPr="009606C2">
        <w:rPr>
          <w:rFonts w:ascii="Arial" w:hAnsi="Arial" w:cs="Arial"/>
          <w:color w:val="000000"/>
          <w:sz w:val="20"/>
          <w:szCs w:val="24"/>
        </w:rPr>
        <w:t xml:space="preserve"> </w:t>
      </w:r>
      <w:r w:rsidRPr="009606C2">
        <w:rPr>
          <w:rFonts w:ascii="Arial" w:hAnsi="Arial" w:cs="Arial"/>
          <w:color w:val="000000"/>
          <w:sz w:val="20"/>
          <w:szCs w:val="24"/>
        </w:rPr>
        <w:t>письменного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заявления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адрес</w:t>
      </w:r>
      <w:r w:rsidR="00887618" w:rsidRPr="009606C2">
        <w:rPr>
          <w:rFonts w:ascii="Arial" w:hAnsi="Arial" w:cs="Arial"/>
          <w:color w:val="000000"/>
          <w:sz w:val="20"/>
          <w:szCs w:val="24"/>
        </w:rPr>
        <w:t xml:space="preserve"> </w:t>
      </w:r>
      <w:r w:rsidRPr="009606C2">
        <w:rPr>
          <w:rFonts w:ascii="Arial" w:hAnsi="Arial" w:cs="Arial"/>
          <w:color w:val="000000"/>
          <w:sz w:val="20"/>
          <w:szCs w:val="24"/>
        </w:rPr>
        <w:t>Оператора.</w:t>
      </w:r>
    </w:p>
    <w:p w:rsidR="00D47675" w:rsidRPr="009606C2" w:rsidRDefault="004D2AC3" w:rsidP="009606C2">
      <w:pPr>
        <w:spacing w:after="0" w:line="240" w:lineRule="auto"/>
        <w:ind w:firstLine="709"/>
        <w:jc w:val="both"/>
        <w:rPr>
          <w:rFonts w:ascii="Arial" w:hAnsi="Arial" w:cs="Arial"/>
          <w:color w:val="000000"/>
          <w:sz w:val="20"/>
          <w:szCs w:val="24"/>
        </w:rPr>
      </w:pPr>
      <w:r w:rsidRPr="009606C2">
        <w:rPr>
          <w:rFonts w:ascii="Arial" w:hAnsi="Arial" w:cs="Arial"/>
          <w:color w:val="000000"/>
          <w:sz w:val="20"/>
          <w:szCs w:val="24"/>
        </w:rPr>
        <w:t>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предупрежден(а),</w:t>
      </w:r>
      <w:r w:rsidR="00887618" w:rsidRPr="009606C2">
        <w:rPr>
          <w:rFonts w:ascii="Arial" w:hAnsi="Arial" w:cs="Arial"/>
          <w:color w:val="000000"/>
          <w:sz w:val="20"/>
          <w:szCs w:val="24"/>
        </w:rPr>
        <w:t xml:space="preserve"> </w:t>
      </w:r>
      <w:r w:rsidRPr="009606C2">
        <w:rPr>
          <w:rFonts w:ascii="Arial" w:hAnsi="Arial" w:cs="Arial"/>
          <w:color w:val="000000"/>
          <w:sz w:val="20"/>
          <w:szCs w:val="24"/>
        </w:rPr>
        <w:t>что</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r w:rsidRPr="009606C2">
        <w:rPr>
          <w:rFonts w:ascii="Arial" w:hAnsi="Arial" w:cs="Arial"/>
          <w:color w:val="000000"/>
          <w:sz w:val="20"/>
          <w:szCs w:val="24"/>
        </w:rPr>
        <w:t>случае</w:t>
      </w:r>
      <w:r w:rsidR="00887618" w:rsidRPr="009606C2">
        <w:rPr>
          <w:rFonts w:ascii="Arial" w:hAnsi="Arial" w:cs="Arial"/>
          <w:color w:val="000000"/>
          <w:sz w:val="20"/>
          <w:szCs w:val="24"/>
        </w:rPr>
        <w:t xml:space="preserve"> </w:t>
      </w:r>
      <w:r w:rsidRPr="009606C2">
        <w:rPr>
          <w:rFonts w:ascii="Arial" w:hAnsi="Arial" w:cs="Arial"/>
          <w:color w:val="000000"/>
          <w:sz w:val="20"/>
          <w:szCs w:val="24"/>
        </w:rPr>
        <w:t>отзыва</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согласия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на</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обработку</w:t>
      </w:r>
      <w:r w:rsidR="00887618" w:rsidRPr="009606C2">
        <w:rPr>
          <w:rFonts w:ascii="Arial" w:hAnsi="Arial" w:cs="Arial"/>
          <w:color w:val="000000"/>
          <w:sz w:val="20"/>
          <w:szCs w:val="24"/>
        </w:rPr>
        <w:t xml:space="preserve"> </w:t>
      </w:r>
      <w:r w:rsidRPr="009606C2">
        <w:rPr>
          <w:rFonts w:ascii="Arial" w:hAnsi="Arial" w:cs="Arial"/>
          <w:color w:val="000000"/>
          <w:sz w:val="20"/>
          <w:szCs w:val="24"/>
        </w:rPr>
        <w:t>персональных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данных,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Оператор</w:t>
      </w:r>
      <w:r w:rsidR="00887618" w:rsidRPr="009606C2">
        <w:rPr>
          <w:rFonts w:ascii="Arial" w:hAnsi="Arial" w:cs="Arial"/>
          <w:color w:val="000000"/>
          <w:sz w:val="20"/>
          <w:szCs w:val="24"/>
        </w:rPr>
        <w:t xml:space="preserve"> </w:t>
      </w:r>
      <w:r w:rsidRPr="009606C2">
        <w:rPr>
          <w:rFonts w:ascii="Arial" w:hAnsi="Arial" w:cs="Arial"/>
          <w:color w:val="000000"/>
          <w:sz w:val="20"/>
          <w:szCs w:val="24"/>
        </w:rPr>
        <w:t>вправе</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продолжить</w:t>
      </w:r>
      <w:r w:rsidR="00887618" w:rsidRPr="009606C2">
        <w:rPr>
          <w:rFonts w:ascii="Arial" w:hAnsi="Arial" w:cs="Arial"/>
          <w:color w:val="000000"/>
          <w:sz w:val="20"/>
          <w:szCs w:val="24"/>
        </w:rPr>
        <w:t xml:space="preserve"> </w:t>
      </w:r>
      <w:r w:rsidRPr="009606C2">
        <w:rPr>
          <w:rFonts w:ascii="Arial" w:hAnsi="Arial" w:cs="Arial"/>
          <w:color w:val="000000"/>
          <w:sz w:val="20"/>
          <w:szCs w:val="24"/>
        </w:rPr>
        <w:t>обработку</w:t>
      </w:r>
      <w:r w:rsidR="00887618" w:rsidRPr="009606C2">
        <w:rPr>
          <w:rFonts w:ascii="Arial" w:hAnsi="Arial" w:cs="Arial"/>
          <w:color w:val="000000"/>
          <w:sz w:val="20"/>
          <w:szCs w:val="24"/>
        </w:rPr>
        <w:t xml:space="preserve"> </w:t>
      </w:r>
      <w:r w:rsidRPr="009606C2">
        <w:rPr>
          <w:rFonts w:ascii="Arial" w:hAnsi="Arial" w:cs="Arial"/>
          <w:color w:val="000000"/>
          <w:sz w:val="20"/>
          <w:szCs w:val="24"/>
        </w:rPr>
        <w:t>персональных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данных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без</w:t>
      </w:r>
      <w:r w:rsidR="00887618" w:rsidRPr="009606C2">
        <w:rPr>
          <w:rFonts w:ascii="Arial" w:hAnsi="Arial" w:cs="Arial"/>
          <w:color w:val="000000"/>
          <w:sz w:val="20"/>
          <w:szCs w:val="24"/>
        </w:rPr>
        <w:t xml:space="preserve"> </w:t>
      </w:r>
      <w:r w:rsidRPr="009606C2">
        <w:rPr>
          <w:rFonts w:ascii="Arial" w:hAnsi="Arial" w:cs="Arial"/>
          <w:color w:val="000000"/>
          <w:sz w:val="20"/>
          <w:szCs w:val="24"/>
        </w:rPr>
        <w:t>согласия</w:t>
      </w:r>
      <w:r w:rsidR="00887618" w:rsidRPr="009606C2">
        <w:rPr>
          <w:rFonts w:ascii="Arial" w:hAnsi="Arial" w:cs="Arial"/>
          <w:color w:val="000000"/>
          <w:sz w:val="20"/>
          <w:szCs w:val="24"/>
        </w:rPr>
        <w:t xml:space="preserve"> </w:t>
      </w:r>
      <w:r w:rsidRPr="009606C2">
        <w:rPr>
          <w:rFonts w:ascii="Arial" w:hAnsi="Arial" w:cs="Arial"/>
          <w:color w:val="000000"/>
          <w:sz w:val="20"/>
          <w:szCs w:val="24"/>
        </w:rPr>
        <w:t>при</w:t>
      </w:r>
      <w:r w:rsidR="00887618" w:rsidRPr="009606C2">
        <w:rPr>
          <w:rFonts w:ascii="Arial" w:hAnsi="Arial" w:cs="Arial"/>
          <w:color w:val="000000"/>
          <w:sz w:val="20"/>
          <w:szCs w:val="24"/>
        </w:rPr>
        <w:t xml:space="preserve"> </w:t>
      </w:r>
      <w:r w:rsidRPr="009606C2">
        <w:rPr>
          <w:rFonts w:ascii="Arial" w:hAnsi="Arial" w:cs="Arial"/>
          <w:color w:val="000000"/>
          <w:sz w:val="20"/>
          <w:szCs w:val="24"/>
        </w:rPr>
        <w:t>наличии</w:t>
      </w:r>
      <w:r w:rsidR="00887618" w:rsidRPr="009606C2">
        <w:rPr>
          <w:rFonts w:ascii="Arial" w:hAnsi="Arial" w:cs="Arial"/>
          <w:color w:val="000000"/>
          <w:sz w:val="20"/>
          <w:szCs w:val="24"/>
        </w:rPr>
        <w:t xml:space="preserve"> </w:t>
      </w:r>
      <w:r w:rsidRPr="009606C2">
        <w:rPr>
          <w:rFonts w:ascii="Arial" w:hAnsi="Arial" w:cs="Arial"/>
          <w:color w:val="000000"/>
          <w:sz w:val="20"/>
          <w:szCs w:val="24"/>
        </w:rPr>
        <w:t>оснований,</w:t>
      </w:r>
      <w:r w:rsidR="00887618" w:rsidRPr="009606C2">
        <w:rPr>
          <w:rFonts w:ascii="Arial" w:hAnsi="Arial" w:cs="Arial"/>
          <w:color w:val="000000"/>
          <w:sz w:val="20"/>
          <w:szCs w:val="24"/>
        </w:rPr>
        <w:t xml:space="preserve"> </w:t>
      </w:r>
      <w:r w:rsidRPr="009606C2">
        <w:rPr>
          <w:rFonts w:ascii="Arial" w:hAnsi="Arial" w:cs="Arial"/>
          <w:color w:val="000000"/>
          <w:sz w:val="20"/>
          <w:szCs w:val="24"/>
        </w:rPr>
        <w:t>указанных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в</w:t>
      </w:r>
      <w:r w:rsidR="00887618" w:rsidRPr="009606C2">
        <w:rPr>
          <w:rFonts w:ascii="Arial" w:hAnsi="Arial" w:cs="Arial"/>
          <w:color w:val="000000"/>
          <w:sz w:val="20"/>
          <w:szCs w:val="24"/>
        </w:rPr>
        <w:t xml:space="preserve"> </w:t>
      </w:r>
      <w:hyperlink r:id="rId129" w:history="1">
        <w:proofErr w:type="spellStart"/>
        <w:r w:rsidRPr="009606C2">
          <w:rPr>
            <w:rFonts w:ascii="Arial" w:hAnsi="Arial" w:cs="Arial"/>
            <w:color w:val="000000"/>
            <w:sz w:val="20"/>
            <w:szCs w:val="24"/>
          </w:rPr>
          <w:t>пп</w:t>
        </w:r>
        <w:proofErr w:type="spellEnd"/>
        <w:r w:rsidRPr="009606C2">
          <w:rPr>
            <w:rFonts w:ascii="Arial" w:hAnsi="Arial" w:cs="Arial"/>
            <w:color w:val="000000"/>
            <w:sz w:val="20"/>
            <w:szCs w:val="24"/>
          </w:rPr>
          <w:t>.</w:t>
        </w:r>
        <w:r w:rsidR="00887618" w:rsidRPr="009606C2">
          <w:rPr>
            <w:rFonts w:ascii="Arial" w:hAnsi="Arial" w:cs="Arial"/>
            <w:color w:val="000000"/>
            <w:sz w:val="20"/>
            <w:szCs w:val="24"/>
          </w:rPr>
          <w:t xml:space="preserve"> </w:t>
        </w:r>
        <w:r w:rsidRPr="009606C2">
          <w:rPr>
            <w:rFonts w:ascii="Arial" w:hAnsi="Arial" w:cs="Arial"/>
            <w:color w:val="000000"/>
            <w:sz w:val="20"/>
            <w:szCs w:val="24"/>
          </w:rPr>
          <w:t>2-11</w:t>
        </w:r>
        <w:r w:rsidR="00887618" w:rsidRPr="009606C2">
          <w:rPr>
            <w:rFonts w:ascii="Arial" w:hAnsi="Arial" w:cs="Arial"/>
            <w:color w:val="000000"/>
            <w:sz w:val="20"/>
            <w:szCs w:val="24"/>
          </w:rPr>
          <w:t xml:space="preserve"> </w:t>
        </w:r>
        <w:r w:rsidRPr="009606C2">
          <w:rPr>
            <w:rFonts w:ascii="Arial" w:hAnsi="Arial" w:cs="Arial"/>
            <w:color w:val="000000"/>
            <w:sz w:val="20"/>
            <w:szCs w:val="24"/>
          </w:rPr>
          <w:t>ч.</w:t>
        </w:r>
        <w:r w:rsidR="00887618" w:rsidRPr="009606C2">
          <w:rPr>
            <w:rFonts w:ascii="Arial" w:hAnsi="Arial" w:cs="Arial"/>
            <w:color w:val="000000"/>
            <w:sz w:val="20"/>
            <w:szCs w:val="24"/>
          </w:rPr>
          <w:t xml:space="preserve"> </w:t>
        </w:r>
        <w:r w:rsidRPr="009606C2">
          <w:rPr>
            <w:rFonts w:ascii="Arial" w:hAnsi="Arial" w:cs="Arial"/>
            <w:color w:val="000000"/>
            <w:sz w:val="20"/>
            <w:szCs w:val="24"/>
          </w:rPr>
          <w:t>1</w:t>
        </w:r>
        <w:r w:rsidR="00887618" w:rsidRPr="009606C2">
          <w:rPr>
            <w:rFonts w:ascii="Arial" w:hAnsi="Arial" w:cs="Arial"/>
            <w:color w:val="000000"/>
            <w:sz w:val="20"/>
            <w:szCs w:val="24"/>
          </w:rPr>
          <w:t xml:space="preserve"> </w:t>
        </w:r>
        <w:r w:rsidRPr="009606C2">
          <w:rPr>
            <w:rFonts w:ascii="Arial" w:hAnsi="Arial" w:cs="Arial"/>
            <w:color w:val="000000"/>
            <w:sz w:val="20"/>
            <w:szCs w:val="24"/>
          </w:rPr>
          <w:t>ст.</w:t>
        </w:r>
        <w:r w:rsidR="00887618" w:rsidRPr="009606C2">
          <w:rPr>
            <w:rFonts w:ascii="Arial" w:hAnsi="Arial" w:cs="Arial"/>
            <w:color w:val="000000"/>
            <w:sz w:val="20"/>
            <w:szCs w:val="24"/>
          </w:rPr>
          <w:t xml:space="preserve"> </w:t>
        </w:r>
        <w:r w:rsidRPr="009606C2">
          <w:rPr>
            <w:rFonts w:ascii="Arial" w:hAnsi="Arial" w:cs="Arial"/>
            <w:color w:val="000000"/>
            <w:sz w:val="20"/>
            <w:szCs w:val="24"/>
          </w:rPr>
          <w:t>6</w:t>
        </w:r>
      </w:hyperlink>
      <w:r w:rsidR="00887618" w:rsidRPr="009606C2">
        <w:rPr>
          <w:rFonts w:ascii="Arial" w:hAnsi="Arial" w:cs="Arial"/>
          <w:color w:val="000000"/>
          <w:sz w:val="20"/>
          <w:szCs w:val="24"/>
        </w:rPr>
        <w:t xml:space="preserve"> </w:t>
      </w:r>
      <w:r w:rsidRPr="009606C2">
        <w:rPr>
          <w:rFonts w:ascii="Arial" w:hAnsi="Arial" w:cs="Arial"/>
          <w:color w:val="000000"/>
          <w:sz w:val="20"/>
          <w:szCs w:val="24"/>
        </w:rPr>
        <w:t>и</w:t>
      </w:r>
      <w:r w:rsidR="00887618" w:rsidRPr="009606C2">
        <w:rPr>
          <w:rFonts w:ascii="Arial" w:hAnsi="Arial" w:cs="Arial"/>
          <w:color w:val="000000"/>
          <w:sz w:val="20"/>
          <w:szCs w:val="24"/>
        </w:rPr>
        <w:t xml:space="preserve"> </w:t>
      </w:r>
      <w:hyperlink r:id="rId130" w:history="1">
        <w:r w:rsidRPr="009606C2">
          <w:rPr>
            <w:rFonts w:ascii="Arial" w:hAnsi="Arial" w:cs="Arial"/>
            <w:color w:val="000000"/>
            <w:sz w:val="20"/>
            <w:szCs w:val="24"/>
          </w:rPr>
          <w:t>ч.</w:t>
        </w:r>
        <w:r w:rsidR="00887618" w:rsidRPr="009606C2">
          <w:rPr>
            <w:rFonts w:ascii="Arial" w:hAnsi="Arial" w:cs="Arial"/>
            <w:color w:val="000000"/>
            <w:sz w:val="20"/>
            <w:szCs w:val="24"/>
          </w:rPr>
          <w:t xml:space="preserve"> </w:t>
        </w:r>
        <w:r w:rsidRPr="009606C2">
          <w:rPr>
            <w:rFonts w:ascii="Arial" w:hAnsi="Arial" w:cs="Arial"/>
            <w:color w:val="000000"/>
            <w:sz w:val="20"/>
            <w:szCs w:val="24"/>
          </w:rPr>
          <w:t>2</w:t>
        </w:r>
      </w:hyperlink>
      <w:r w:rsidR="00887618" w:rsidRPr="009606C2">
        <w:rPr>
          <w:rFonts w:ascii="Arial" w:hAnsi="Arial" w:cs="Arial"/>
          <w:color w:val="000000"/>
          <w:sz w:val="20"/>
          <w:szCs w:val="24"/>
        </w:rPr>
        <w:t xml:space="preserve"> </w:t>
      </w:r>
      <w:r w:rsidRPr="009606C2">
        <w:rPr>
          <w:rFonts w:ascii="Arial" w:hAnsi="Arial" w:cs="Arial"/>
          <w:color w:val="000000"/>
          <w:sz w:val="20"/>
          <w:szCs w:val="24"/>
        </w:rPr>
        <w:t>ст.</w:t>
      </w:r>
      <w:r w:rsidR="00887618" w:rsidRPr="009606C2">
        <w:rPr>
          <w:rFonts w:ascii="Arial" w:hAnsi="Arial" w:cs="Arial"/>
          <w:color w:val="000000"/>
          <w:sz w:val="20"/>
          <w:szCs w:val="24"/>
        </w:rPr>
        <w:t xml:space="preserve"> </w:t>
      </w:r>
      <w:r w:rsidRPr="009606C2">
        <w:rPr>
          <w:rFonts w:ascii="Arial" w:hAnsi="Arial" w:cs="Arial"/>
          <w:color w:val="000000"/>
          <w:sz w:val="20"/>
          <w:szCs w:val="24"/>
        </w:rPr>
        <w:t>10</w:t>
      </w:r>
      <w:r w:rsidR="00887618" w:rsidRPr="009606C2">
        <w:rPr>
          <w:rFonts w:ascii="Arial" w:hAnsi="Arial" w:cs="Arial"/>
          <w:color w:val="000000"/>
          <w:sz w:val="20"/>
          <w:szCs w:val="24"/>
        </w:rPr>
        <w:t xml:space="preserve"> </w:t>
      </w:r>
      <w:r w:rsidRPr="009606C2">
        <w:rPr>
          <w:rFonts w:ascii="Arial" w:hAnsi="Arial" w:cs="Arial"/>
          <w:color w:val="000000"/>
          <w:sz w:val="20"/>
          <w:szCs w:val="24"/>
        </w:rPr>
        <w:t>Федерального</w:t>
      </w:r>
      <w:r w:rsidR="00887618" w:rsidRPr="009606C2">
        <w:rPr>
          <w:rFonts w:ascii="Arial" w:hAnsi="Arial" w:cs="Arial"/>
          <w:color w:val="000000"/>
          <w:sz w:val="20"/>
          <w:szCs w:val="24"/>
        </w:rPr>
        <w:t xml:space="preserve"> </w:t>
      </w:r>
      <w:r w:rsidRPr="009606C2">
        <w:rPr>
          <w:rFonts w:ascii="Arial" w:hAnsi="Arial" w:cs="Arial"/>
          <w:color w:val="000000"/>
          <w:sz w:val="20"/>
          <w:szCs w:val="24"/>
        </w:rPr>
        <w:t>закона</w:t>
      </w:r>
      <w:r w:rsidR="00887618" w:rsidRPr="009606C2">
        <w:rPr>
          <w:rFonts w:ascii="Arial" w:hAnsi="Arial" w:cs="Arial"/>
          <w:color w:val="000000"/>
          <w:sz w:val="20"/>
          <w:szCs w:val="24"/>
        </w:rPr>
        <w:t xml:space="preserve"> </w:t>
      </w:r>
      <w:r w:rsidRPr="009606C2">
        <w:rPr>
          <w:rFonts w:ascii="Arial" w:hAnsi="Arial" w:cs="Arial"/>
          <w:color w:val="000000"/>
          <w:sz w:val="20"/>
          <w:szCs w:val="24"/>
        </w:rPr>
        <w:t>«О</w:t>
      </w:r>
      <w:r w:rsidR="00887618" w:rsidRPr="009606C2">
        <w:rPr>
          <w:rFonts w:ascii="Arial" w:hAnsi="Arial" w:cs="Arial"/>
          <w:color w:val="000000"/>
          <w:sz w:val="20"/>
          <w:szCs w:val="24"/>
        </w:rPr>
        <w:t xml:space="preserve"> </w:t>
      </w:r>
      <w:r w:rsidRPr="009606C2">
        <w:rPr>
          <w:rFonts w:ascii="Arial" w:hAnsi="Arial" w:cs="Arial"/>
          <w:color w:val="000000"/>
          <w:sz w:val="20"/>
          <w:szCs w:val="24"/>
        </w:rPr>
        <w:t>персональных</w:t>
      </w:r>
      <w:r w:rsidR="00887618" w:rsidRPr="009606C2">
        <w:rPr>
          <w:rFonts w:ascii="Arial" w:hAnsi="Arial" w:cs="Arial"/>
          <w:color w:val="000000"/>
          <w:sz w:val="20"/>
          <w:szCs w:val="24"/>
        </w:rPr>
        <w:t xml:space="preserve"> </w:t>
      </w:r>
      <w:r w:rsidRPr="009606C2">
        <w:rPr>
          <w:rFonts w:ascii="Arial" w:hAnsi="Arial" w:cs="Arial"/>
          <w:color w:val="000000"/>
          <w:sz w:val="20"/>
          <w:szCs w:val="24"/>
        </w:rPr>
        <w:t>данных».</w:t>
      </w:r>
    </w:p>
    <w:p w:rsidR="004D2AC3" w:rsidRPr="009606C2" w:rsidRDefault="004D2AC3" w:rsidP="009606C2">
      <w:pPr>
        <w:spacing w:after="0" w:line="240" w:lineRule="auto"/>
        <w:jc w:val="both"/>
        <w:rPr>
          <w:rFonts w:ascii="Arial" w:hAnsi="Arial" w:cs="Arial"/>
          <w:color w:val="000000"/>
          <w:sz w:val="20"/>
          <w:szCs w:val="28"/>
        </w:rPr>
      </w:pPr>
      <w:r w:rsidRPr="009606C2">
        <w:rPr>
          <w:rFonts w:ascii="Arial" w:hAnsi="Arial" w:cs="Arial"/>
          <w:color w:val="000000"/>
          <w:sz w:val="20"/>
          <w:szCs w:val="28"/>
        </w:rPr>
        <w:t>_________________</w:t>
      </w:r>
      <w:r w:rsidR="00887618" w:rsidRPr="009606C2">
        <w:rPr>
          <w:rFonts w:ascii="Arial" w:hAnsi="Arial" w:cs="Arial"/>
          <w:color w:val="000000"/>
          <w:sz w:val="20"/>
          <w:szCs w:val="28"/>
        </w:rPr>
        <w:t xml:space="preserve"> </w:t>
      </w:r>
      <w:r w:rsidRPr="009606C2">
        <w:rPr>
          <w:rFonts w:ascii="Arial" w:hAnsi="Arial" w:cs="Arial"/>
          <w:color w:val="000000"/>
          <w:sz w:val="20"/>
          <w:szCs w:val="28"/>
        </w:rPr>
        <w:t>_______________</w:t>
      </w:r>
      <w:r w:rsidR="00887618" w:rsidRPr="009606C2">
        <w:rPr>
          <w:rFonts w:ascii="Arial" w:hAnsi="Arial" w:cs="Arial"/>
          <w:color w:val="000000"/>
          <w:sz w:val="20"/>
          <w:szCs w:val="28"/>
        </w:rPr>
        <w:t xml:space="preserve"> </w:t>
      </w:r>
      <w:r w:rsidRPr="009606C2">
        <w:rPr>
          <w:rFonts w:ascii="Arial" w:hAnsi="Arial" w:cs="Arial"/>
          <w:color w:val="000000"/>
          <w:sz w:val="20"/>
          <w:szCs w:val="28"/>
        </w:rPr>
        <w:t>_____________________</w:t>
      </w:r>
    </w:p>
    <w:p w:rsidR="00D47675" w:rsidRPr="009606C2" w:rsidRDefault="00887618" w:rsidP="009606C2">
      <w:pPr>
        <w:spacing w:after="0" w:line="240" w:lineRule="auto"/>
        <w:jc w:val="both"/>
        <w:rPr>
          <w:rFonts w:ascii="Arial" w:hAnsi="Arial" w:cs="Arial"/>
          <w:color w:val="000000"/>
          <w:sz w:val="20"/>
        </w:rPr>
      </w:pPr>
      <w:r w:rsidRPr="009606C2">
        <w:rPr>
          <w:rFonts w:ascii="Arial" w:hAnsi="Arial" w:cs="Arial"/>
          <w:color w:val="000000"/>
          <w:sz w:val="20"/>
        </w:rPr>
        <w:t xml:space="preserve"> </w:t>
      </w:r>
      <w:r w:rsidR="004D2AC3" w:rsidRPr="009606C2">
        <w:rPr>
          <w:rFonts w:ascii="Arial" w:hAnsi="Arial" w:cs="Arial"/>
          <w:color w:val="000000"/>
          <w:sz w:val="20"/>
        </w:rPr>
        <w:t>дата</w:t>
      </w:r>
      <w:r w:rsidRPr="009606C2">
        <w:rPr>
          <w:rFonts w:ascii="Arial" w:hAnsi="Arial" w:cs="Arial"/>
          <w:color w:val="000000"/>
          <w:sz w:val="20"/>
        </w:rPr>
        <w:t xml:space="preserve"> </w:t>
      </w:r>
      <w:r w:rsidR="004D2AC3" w:rsidRPr="009606C2">
        <w:rPr>
          <w:rFonts w:ascii="Arial" w:hAnsi="Arial" w:cs="Arial"/>
          <w:color w:val="000000"/>
          <w:sz w:val="20"/>
        </w:rPr>
        <w:t>подпись</w:t>
      </w:r>
      <w:r w:rsidRPr="009606C2">
        <w:rPr>
          <w:rFonts w:ascii="Arial" w:hAnsi="Arial" w:cs="Arial"/>
          <w:color w:val="000000"/>
          <w:sz w:val="20"/>
        </w:rPr>
        <w:t xml:space="preserve"> </w:t>
      </w:r>
      <w:r w:rsidR="004D2AC3" w:rsidRPr="009606C2">
        <w:rPr>
          <w:rFonts w:ascii="Arial" w:hAnsi="Arial" w:cs="Arial"/>
          <w:color w:val="000000"/>
          <w:sz w:val="20"/>
        </w:rPr>
        <w:t>расшифровка</w:t>
      </w:r>
      <w:r w:rsidRPr="009606C2">
        <w:rPr>
          <w:rFonts w:ascii="Arial" w:hAnsi="Arial" w:cs="Arial"/>
          <w:color w:val="000000"/>
          <w:sz w:val="20"/>
        </w:rPr>
        <w:t xml:space="preserve"> </w:t>
      </w:r>
      <w:r w:rsidR="004D2AC3" w:rsidRPr="009606C2">
        <w:rPr>
          <w:rFonts w:ascii="Arial" w:hAnsi="Arial" w:cs="Arial"/>
          <w:color w:val="000000"/>
          <w:sz w:val="20"/>
        </w:rPr>
        <w:t>подписи</w:t>
      </w:r>
    </w:p>
    <w:p w:rsidR="00371914" w:rsidRDefault="00371914" w:rsidP="009606C2">
      <w:pPr>
        <w:spacing w:after="0" w:line="240" w:lineRule="auto"/>
        <w:rPr>
          <w:rFonts w:ascii="Arial" w:hAnsi="Arial" w:cs="Arial"/>
          <w:color w:val="000000"/>
          <w:sz w:val="20"/>
        </w:rPr>
      </w:pPr>
    </w:p>
    <w:p w:rsidR="00834F3C" w:rsidRDefault="00834F3C" w:rsidP="009606C2">
      <w:pPr>
        <w:spacing w:after="0" w:line="240" w:lineRule="auto"/>
        <w:rPr>
          <w:rFonts w:ascii="Arial" w:hAnsi="Arial" w:cs="Arial"/>
          <w:color w:val="000000"/>
          <w:sz w:val="20"/>
        </w:rPr>
      </w:pPr>
    </w:p>
    <w:p w:rsidR="00834F3C" w:rsidRDefault="00834F3C" w:rsidP="009606C2">
      <w:pPr>
        <w:spacing w:after="0" w:line="240" w:lineRule="auto"/>
        <w:rPr>
          <w:rFonts w:ascii="Arial" w:hAnsi="Arial" w:cs="Arial"/>
          <w:color w:val="000000"/>
          <w:sz w:val="20"/>
        </w:rPr>
      </w:pPr>
    </w:p>
    <w:p w:rsidR="00834F3C" w:rsidRDefault="00834F3C" w:rsidP="009606C2">
      <w:pPr>
        <w:spacing w:after="0" w:line="240" w:lineRule="auto"/>
        <w:rPr>
          <w:rFonts w:ascii="Arial" w:hAnsi="Arial" w:cs="Arial"/>
          <w:color w:val="000000"/>
          <w:sz w:val="20"/>
        </w:rPr>
      </w:pPr>
    </w:p>
    <w:p w:rsidR="00834F3C" w:rsidRDefault="00834F3C" w:rsidP="009606C2">
      <w:pPr>
        <w:spacing w:after="0" w:line="240" w:lineRule="auto"/>
        <w:rPr>
          <w:rFonts w:ascii="Arial" w:hAnsi="Arial" w:cs="Arial"/>
          <w:color w:val="000000"/>
          <w:sz w:val="20"/>
        </w:rPr>
      </w:pPr>
    </w:p>
    <w:p w:rsidR="00834F3C" w:rsidRDefault="00834F3C" w:rsidP="009606C2">
      <w:pPr>
        <w:spacing w:after="0" w:line="240" w:lineRule="auto"/>
        <w:rPr>
          <w:rFonts w:ascii="Arial" w:hAnsi="Arial" w:cs="Arial"/>
          <w:color w:val="000000"/>
          <w:sz w:val="20"/>
        </w:rPr>
      </w:pPr>
    </w:p>
    <w:p w:rsidR="00834F3C" w:rsidRDefault="00834F3C" w:rsidP="009606C2">
      <w:pPr>
        <w:spacing w:after="0" w:line="240" w:lineRule="auto"/>
        <w:rPr>
          <w:rFonts w:ascii="Arial" w:hAnsi="Arial" w:cs="Arial"/>
          <w:color w:val="000000"/>
          <w:sz w:val="20"/>
        </w:rPr>
      </w:pPr>
    </w:p>
    <w:p w:rsidR="00834F3C" w:rsidRDefault="00834F3C" w:rsidP="009606C2">
      <w:pPr>
        <w:spacing w:after="0" w:line="240" w:lineRule="auto"/>
        <w:rPr>
          <w:rFonts w:ascii="Arial" w:hAnsi="Arial" w:cs="Arial"/>
          <w:color w:val="000000"/>
          <w:sz w:val="20"/>
        </w:rPr>
      </w:pPr>
    </w:p>
    <w:p w:rsidR="00834F3C" w:rsidRDefault="00834F3C" w:rsidP="009606C2">
      <w:pPr>
        <w:spacing w:after="0" w:line="240" w:lineRule="auto"/>
        <w:rPr>
          <w:rFonts w:ascii="Arial" w:hAnsi="Arial" w:cs="Arial"/>
          <w:color w:val="000000"/>
          <w:sz w:val="20"/>
        </w:rPr>
      </w:pPr>
    </w:p>
    <w:p w:rsidR="00834F3C" w:rsidRDefault="00834F3C" w:rsidP="009606C2">
      <w:pPr>
        <w:spacing w:after="0" w:line="240" w:lineRule="auto"/>
        <w:rPr>
          <w:rFonts w:ascii="Arial" w:hAnsi="Arial" w:cs="Arial"/>
          <w:color w:val="000000"/>
          <w:sz w:val="20"/>
        </w:rPr>
      </w:pPr>
    </w:p>
    <w:p w:rsidR="00834F3C" w:rsidRDefault="00834F3C" w:rsidP="009606C2">
      <w:pPr>
        <w:spacing w:after="0" w:line="240" w:lineRule="auto"/>
        <w:rPr>
          <w:rFonts w:ascii="Arial" w:hAnsi="Arial" w:cs="Arial"/>
          <w:color w:val="000000"/>
          <w:sz w:val="20"/>
        </w:rPr>
      </w:pPr>
    </w:p>
    <w:p w:rsidR="00834F3C" w:rsidRDefault="00834F3C" w:rsidP="009606C2">
      <w:pPr>
        <w:spacing w:after="0" w:line="240" w:lineRule="auto"/>
        <w:rPr>
          <w:rFonts w:ascii="Arial" w:hAnsi="Arial" w:cs="Arial"/>
          <w:color w:val="000000"/>
          <w:sz w:val="20"/>
        </w:rPr>
      </w:pPr>
    </w:p>
    <w:p w:rsidR="00834F3C" w:rsidRDefault="00834F3C" w:rsidP="009606C2">
      <w:pPr>
        <w:spacing w:after="0" w:line="240" w:lineRule="auto"/>
        <w:rPr>
          <w:rFonts w:ascii="Arial" w:hAnsi="Arial" w:cs="Arial"/>
          <w:color w:val="000000"/>
          <w:sz w:val="20"/>
        </w:rPr>
      </w:pPr>
    </w:p>
    <w:p w:rsidR="00834F3C" w:rsidRDefault="00834F3C" w:rsidP="009606C2">
      <w:pPr>
        <w:spacing w:after="0" w:line="240" w:lineRule="auto"/>
        <w:rPr>
          <w:rFonts w:ascii="Arial" w:hAnsi="Arial" w:cs="Arial"/>
          <w:color w:val="000000"/>
          <w:sz w:val="20"/>
        </w:rPr>
      </w:pPr>
    </w:p>
    <w:p w:rsidR="00834F3C" w:rsidRDefault="00834F3C" w:rsidP="009606C2">
      <w:pPr>
        <w:spacing w:after="0" w:line="240" w:lineRule="auto"/>
        <w:rPr>
          <w:rFonts w:ascii="Arial" w:hAnsi="Arial" w:cs="Arial"/>
          <w:color w:val="000000"/>
          <w:sz w:val="20"/>
        </w:rPr>
      </w:pPr>
    </w:p>
    <w:p w:rsidR="00834F3C" w:rsidRDefault="00834F3C" w:rsidP="009606C2">
      <w:pPr>
        <w:spacing w:after="0" w:line="240" w:lineRule="auto"/>
        <w:rPr>
          <w:rFonts w:ascii="Arial" w:hAnsi="Arial" w:cs="Arial"/>
          <w:color w:val="000000"/>
          <w:sz w:val="20"/>
        </w:rPr>
      </w:pPr>
    </w:p>
    <w:p w:rsidR="00834F3C" w:rsidRDefault="00834F3C" w:rsidP="009606C2">
      <w:pPr>
        <w:spacing w:after="0" w:line="240" w:lineRule="auto"/>
        <w:rPr>
          <w:rFonts w:ascii="Arial" w:hAnsi="Arial" w:cs="Arial"/>
          <w:color w:val="000000"/>
          <w:sz w:val="20"/>
        </w:rPr>
      </w:pPr>
    </w:p>
    <w:p w:rsidR="00834F3C" w:rsidRDefault="00834F3C" w:rsidP="009606C2">
      <w:pPr>
        <w:spacing w:after="0" w:line="240" w:lineRule="auto"/>
        <w:rPr>
          <w:rFonts w:ascii="Arial" w:hAnsi="Arial" w:cs="Arial"/>
          <w:color w:val="000000"/>
          <w:sz w:val="20"/>
        </w:rPr>
      </w:pPr>
    </w:p>
    <w:p w:rsidR="00834F3C" w:rsidRDefault="00834F3C" w:rsidP="009606C2">
      <w:pPr>
        <w:spacing w:after="0" w:line="240" w:lineRule="auto"/>
        <w:rPr>
          <w:rFonts w:ascii="Arial" w:hAnsi="Arial" w:cs="Arial"/>
          <w:color w:val="000000"/>
          <w:sz w:val="20"/>
        </w:rPr>
      </w:pPr>
    </w:p>
    <w:p w:rsidR="00834F3C" w:rsidRDefault="00834F3C" w:rsidP="009606C2">
      <w:pPr>
        <w:spacing w:after="0" w:line="240" w:lineRule="auto"/>
        <w:rPr>
          <w:rFonts w:ascii="Arial" w:hAnsi="Arial" w:cs="Arial"/>
          <w:color w:val="000000"/>
          <w:sz w:val="20"/>
        </w:rPr>
      </w:pPr>
    </w:p>
    <w:p w:rsidR="00834F3C" w:rsidRDefault="00834F3C" w:rsidP="009606C2">
      <w:pPr>
        <w:spacing w:after="0" w:line="240" w:lineRule="auto"/>
        <w:rPr>
          <w:rFonts w:ascii="Arial" w:hAnsi="Arial" w:cs="Arial"/>
          <w:color w:val="000000"/>
          <w:sz w:val="20"/>
        </w:rPr>
      </w:pPr>
    </w:p>
    <w:p w:rsidR="00834F3C" w:rsidRDefault="00834F3C" w:rsidP="009606C2">
      <w:pPr>
        <w:spacing w:after="0" w:line="240" w:lineRule="auto"/>
        <w:rPr>
          <w:rFonts w:ascii="Arial" w:hAnsi="Arial" w:cs="Arial"/>
          <w:color w:val="000000"/>
          <w:sz w:val="20"/>
        </w:rPr>
      </w:pPr>
    </w:p>
    <w:p w:rsidR="00834F3C" w:rsidRDefault="00834F3C" w:rsidP="009606C2">
      <w:pPr>
        <w:spacing w:after="0" w:line="240" w:lineRule="auto"/>
        <w:rPr>
          <w:rFonts w:ascii="Arial" w:hAnsi="Arial" w:cs="Arial"/>
          <w:color w:val="000000"/>
          <w:sz w:val="20"/>
        </w:rPr>
      </w:pPr>
    </w:p>
    <w:p w:rsidR="007B2F47" w:rsidRDefault="007B2F47" w:rsidP="009606C2">
      <w:pPr>
        <w:spacing w:after="0" w:line="240" w:lineRule="auto"/>
        <w:rPr>
          <w:rFonts w:ascii="Arial" w:hAnsi="Arial" w:cs="Arial"/>
          <w:color w:val="000000"/>
          <w:sz w:val="20"/>
        </w:rPr>
      </w:pPr>
    </w:p>
    <w:p w:rsidR="007B2F47" w:rsidRDefault="007B2F47" w:rsidP="009606C2">
      <w:pPr>
        <w:spacing w:after="0" w:line="240" w:lineRule="auto"/>
        <w:rPr>
          <w:rFonts w:ascii="Arial" w:hAnsi="Arial" w:cs="Arial"/>
          <w:color w:val="000000"/>
          <w:sz w:val="20"/>
        </w:rPr>
      </w:pPr>
    </w:p>
    <w:p w:rsidR="007B2F47" w:rsidRDefault="007B2F47" w:rsidP="009606C2">
      <w:pPr>
        <w:spacing w:after="0" w:line="240" w:lineRule="auto"/>
        <w:rPr>
          <w:rFonts w:ascii="Arial" w:hAnsi="Arial" w:cs="Arial"/>
          <w:color w:val="000000"/>
          <w:sz w:val="20"/>
        </w:rPr>
      </w:pPr>
    </w:p>
    <w:p w:rsidR="007B2F47" w:rsidRDefault="007B2F47" w:rsidP="009606C2">
      <w:pPr>
        <w:spacing w:after="0" w:line="240" w:lineRule="auto"/>
        <w:rPr>
          <w:rFonts w:ascii="Arial" w:hAnsi="Arial" w:cs="Arial"/>
          <w:color w:val="000000"/>
          <w:sz w:val="20"/>
        </w:rPr>
      </w:pPr>
    </w:p>
    <w:p w:rsidR="007B2F47" w:rsidRDefault="007B2F47" w:rsidP="009606C2">
      <w:pPr>
        <w:spacing w:after="0" w:line="240" w:lineRule="auto"/>
        <w:rPr>
          <w:rFonts w:ascii="Arial" w:hAnsi="Arial" w:cs="Arial"/>
          <w:color w:val="000000"/>
          <w:sz w:val="20"/>
        </w:rPr>
      </w:pPr>
    </w:p>
    <w:p w:rsidR="007B2F47" w:rsidRDefault="007B2F47" w:rsidP="009606C2">
      <w:pPr>
        <w:spacing w:after="0" w:line="240" w:lineRule="auto"/>
        <w:rPr>
          <w:rFonts w:ascii="Arial" w:hAnsi="Arial" w:cs="Arial"/>
          <w:color w:val="000000"/>
          <w:sz w:val="20"/>
        </w:rPr>
      </w:pPr>
    </w:p>
    <w:p w:rsidR="007B2F47" w:rsidRDefault="007B2F47" w:rsidP="009606C2">
      <w:pPr>
        <w:spacing w:after="0" w:line="240" w:lineRule="auto"/>
        <w:rPr>
          <w:rFonts w:ascii="Arial" w:hAnsi="Arial" w:cs="Arial"/>
          <w:color w:val="000000"/>
          <w:sz w:val="20"/>
        </w:rPr>
      </w:pPr>
    </w:p>
    <w:p w:rsidR="007B2F47" w:rsidRDefault="007B2F47" w:rsidP="009606C2">
      <w:pPr>
        <w:spacing w:after="0" w:line="240" w:lineRule="auto"/>
        <w:rPr>
          <w:rFonts w:ascii="Arial" w:hAnsi="Arial" w:cs="Arial"/>
          <w:color w:val="000000"/>
          <w:sz w:val="20"/>
        </w:rPr>
      </w:pPr>
    </w:p>
    <w:p w:rsidR="007B2F47" w:rsidRDefault="007B2F47" w:rsidP="009606C2">
      <w:pPr>
        <w:spacing w:after="0" w:line="240" w:lineRule="auto"/>
        <w:rPr>
          <w:rFonts w:ascii="Arial" w:hAnsi="Arial" w:cs="Arial"/>
          <w:color w:val="000000"/>
          <w:sz w:val="20"/>
        </w:rPr>
      </w:pPr>
    </w:p>
    <w:p w:rsidR="007B2F47" w:rsidRDefault="007B2F47" w:rsidP="009606C2">
      <w:pPr>
        <w:spacing w:after="0" w:line="240" w:lineRule="auto"/>
        <w:rPr>
          <w:rFonts w:ascii="Arial" w:hAnsi="Arial" w:cs="Arial"/>
          <w:color w:val="000000"/>
          <w:sz w:val="20"/>
        </w:rPr>
      </w:pPr>
    </w:p>
    <w:p w:rsidR="007B2F47" w:rsidRDefault="007B2F47" w:rsidP="009606C2">
      <w:pPr>
        <w:spacing w:after="0" w:line="240" w:lineRule="auto"/>
        <w:rPr>
          <w:rFonts w:ascii="Arial" w:hAnsi="Arial" w:cs="Arial"/>
          <w:color w:val="000000"/>
          <w:sz w:val="20"/>
        </w:rPr>
      </w:pPr>
    </w:p>
    <w:p w:rsidR="007B2F47" w:rsidRDefault="007B2F47" w:rsidP="009606C2">
      <w:pPr>
        <w:spacing w:after="0" w:line="240" w:lineRule="auto"/>
        <w:rPr>
          <w:rFonts w:ascii="Arial" w:hAnsi="Arial" w:cs="Arial"/>
          <w:color w:val="000000"/>
          <w:sz w:val="20"/>
        </w:rPr>
      </w:pPr>
    </w:p>
    <w:p w:rsidR="007B2F47" w:rsidRDefault="007B2F47" w:rsidP="009606C2">
      <w:pPr>
        <w:spacing w:after="0" w:line="240" w:lineRule="auto"/>
        <w:rPr>
          <w:rFonts w:ascii="Arial" w:hAnsi="Arial" w:cs="Arial"/>
          <w:color w:val="000000"/>
          <w:sz w:val="20"/>
        </w:rPr>
      </w:pPr>
    </w:p>
    <w:p w:rsidR="007B2F47" w:rsidRDefault="007B2F47" w:rsidP="009606C2">
      <w:pPr>
        <w:spacing w:after="0" w:line="240" w:lineRule="auto"/>
        <w:rPr>
          <w:rFonts w:ascii="Arial" w:hAnsi="Arial" w:cs="Arial"/>
          <w:color w:val="000000"/>
          <w:sz w:val="20"/>
        </w:rPr>
      </w:pPr>
    </w:p>
    <w:p w:rsidR="007B2F47" w:rsidRDefault="007B2F47" w:rsidP="009606C2">
      <w:pPr>
        <w:spacing w:after="0" w:line="240" w:lineRule="auto"/>
        <w:rPr>
          <w:rFonts w:ascii="Arial" w:hAnsi="Arial" w:cs="Arial"/>
          <w:color w:val="000000"/>
          <w:sz w:val="20"/>
        </w:rPr>
      </w:pPr>
    </w:p>
    <w:p w:rsidR="007B2F47" w:rsidRDefault="007B2F47" w:rsidP="009606C2">
      <w:pPr>
        <w:spacing w:after="0" w:line="240" w:lineRule="auto"/>
        <w:rPr>
          <w:rFonts w:ascii="Arial" w:hAnsi="Arial" w:cs="Arial"/>
          <w:color w:val="000000"/>
          <w:sz w:val="20"/>
        </w:rPr>
      </w:pPr>
    </w:p>
    <w:p w:rsidR="007B2F47" w:rsidRDefault="007B2F47" w:rsidP="009606C2">
      <w:pPr>
        <w:spacing w:after="0" w:line="240" w:lineRule="auto"/>
        <w:rPr>
          <w:rFonts w:ascii="Arial" w:hAnsi="Arial" w:cs="Arial"/>
          <w:color w:val="000000"/>
          <w:sz w:val="20"/>
        </w:rPr>
      </w:pPr>
    </w:p>
    <w:p w:rsidR="007B2F47" w:rsidRDefault="007B2F47" w:rsidP="009606C2">
      <w:pPr>
        <w:spacing w:after="0" w:line="240" w:lineRule="auto"/>
        <w:rPr>
          <w:rFonts w:ascii="Arial" w:hAnsi="Arial" w:cs="Arial"/>
          <w:color w:val="000000"/>
          <w:sz w:val="20"/>
        </w:rPr>
      </w:pPr>
    </w:p>
    <w:p w:rsidR="007B2F47" w:rsidRDefault="007B2F47" w:rsidP="009606C2">
      <w:pPr>
        <w:spacing w:after="0" w:line="240" w:lineRule="auto"/>
        <w:rPr>
          <w:rFonts w:ascii="Arial" w:hAnsi="Arial" w:cs="Arial"/>
          <w:color w:val="000000"/>
          <w:sz w:val="20"/>
        </w:rPr>
      </w:pPr>
    </w:p>
    <w:p w:rsidR="007B2F47" w:rsidRDefault="007B2F47" w:rsidP="009606C2">
      <w:pPr>
        <w:spacing w:after="0" w:line="240" w:lineRule="auto"/>
        <w:rPr>
          <w:rFonts w:ascii="Arial" w:hAnsi="Arial" w:cs="Arial"/>
          <w:color w:val="000000"/>
          <w:sz w:val="20"/>
        </w:rPr>
      </w:pPr>
    </w:p>
    <w:p w:rsidR="007B2F47" w:rsidRDefault="007B2F47" w:rsidP="009606C2">
      <w:pPr>
        <w:spacing w:after="0" w:line="240" w:lineRule="auto"/>
        <w:rPr>
          <w:rFonts w:ascii="Arial" w:hAnsi="Arial" w:cs="Arial"/>
          <w:color w:val="000000"/>
          <w:sz w:val="20"/>
        </w:rPr>
      </w:pPr>
    </w:p>
    <w:p w:rsidR="007B2F47" w:rsidRDefault="007B2F47" w:rsidP="009606C2">
      <w:pPr>
        <w:spacing w:after="0" w:line="240" w:lineRule="auto"/>
        <w:rPr>
          <w:rFonts w:ascii="Arial" w:hAnsi="Arial" w:cs="Arial"/>
          <w:color w:val="000000"/>
          <w:sz w:val="20"/>
        </w:rPr>
      </w:pPr>
      <w:bookmarkStart w:id="225" w:name="_GoBack"/>
      <w:bookmarkEnd w:id="225"/>
    </w:p>
    <w:p w:rsidR="00834F3C" w:rsidRDefault="00834F3C" w:rsidP="009606C2">
      <w:pPr>
        <w:spacing w:after="0" w:line="240" w:lineRule="auto"/>
        <w:rPr>
          <w:rFonts w:ascii="Arial" w:hAnsi="Arial" w:cs="Arial"/>
          <w:color w:val="000000"/>
          <w:sz w:val="20"/>
        </w:rPr>
      </w:pPr>
    </w:p>
    <w:p w:rsidR="00834F3C" w:rsidRDefault="00834F3C" w:rsidP="009606C2">
      <w:pPr>
        <w:spacing w:after="0" w:line="240" w:lineRule="auto"/>
        <w:rPr>
          <w:rFonts w:ascii="Arial" w:hAnsi="Arial" w:cs="Arial"/>
          <w:color w:val="000000"/>
          <w:sz w:val="20"/>
        </w:rPr>
      </w:pPr>
    </w:p>
    <w:p w:rsidR="00834F3C" w:rsidRDefault="00834F3C" w:rsidP="009606C2">
      <w:pPr>
        <w:spacing w:after="0" w:line="240" w:lineRule="auto"/>
        <w:rPr>
          <w:rFonts w:ascii="Arial" w:hAnsi="Arial" w:cs="Arial"/>
          <w:color w:val="000000"/>
          <w:sz w:val="20"/>
        </w:rPr>
      </w:pPr>
    </w:p>
    <w:p w:rsidR="00834F3C" w:rsidRPr="009606C2" w:rsidRDefault="00834F3C" w:rsidP="009606C2">
      <w:pPr>
        <w:spacing w:after="0" w:line="240" w:lineRule="auto"/>
        <w:rPr>
          <w:rFonts w:ascii="Arial" w:hAnsi="Arial" w:cs="Arial"/>
          <w:color w:val="000000"/>
          <w:sz w:val="20"/>
        </w:rPr>
      </w:pP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600"/>
        <w:gridCol w:w="3742"/>
        <w:gridCol w:w="4929"/>
      </w:tblGrid>
      <w:tr w:rsidR="00371914" w:rsidRPr="009606C2" w:rsidTr="00457022">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9606C2" w:rsidRDefault="00371914" w:rsidP="009606C2">
            <w:pPr>
              <w:spacing w:after="0" w:line="240" w:lineRule="auto"/>
              <w:jc w:val="center"/>
              <w:rPr>
                <w:rFonts w:ascii="Arial" w:eastAsia="Times New Roman" w:hAnsi="Arial" w:cs="Arial"/>
                <w:b/>
                <w:bCs/>
                <w:i/>
                <w:iCs/>
                <w:color w:val="000000"/>
                <w:sz w:val="20"/>
                <w:szCs w:val="20"/>
              </w:rPr>
            </w:pPr>
            <w:r w:rsidRPr="009606C2">
              <w:rPr>
                <w:rFonts w:ascii="Arial" w:hAnsi="Arial" w:cs="Arial"/>
                <w:b/>
                <w:i/>
                <w:color w:val="000000"/>
                <w:sz w:val="20"/>
              </w:rPr>
              <w:t>Периодическое</w:t>
            </w:r>
            <w:r w:rsidR="00887618" w:rsidRPr="009606C2">
              <w:rPr>
                <w:rFonts w:ascii="Arial" w:hAnsi="Arial" w:cs="Arial"/>
                <w:b/>
                <w:i/>
                <w:color w:val="000000"/>
                <w:sz w:val="20"/>
              </w:rPr>
              <w:t xml:space="preserve"> </w:t>
            </w:r>
            <w:r w:rsidRPr="009606C2">
              <w:rPr>
                <w:rFonts w:ascii="Arial" w:hAnsi="Arial" w:cs="Arial"/>
                <w:b/>
                <w:i/>
                <w:color w:val="000000"/>
                <w:sz w:val="20"/>
              </w:rPr>
              <w:t>печатное</w:t>
            </w:r>
            <w:r w:rsidR="00887618" w:rsidRPr="009606C2">
              <w:rPr>
                <w:rFonts w:ascii="Arial" w:hAnsi="Arial" w:cs="Arial"/>
                <w:b/>
                <w:i/>
                <w:color w:val="000000"/>
                <w:sz w:val="20"/>
              </w:rPr>
              <w:t xml:space="preserve"> </w:t>
            </w:r>
            <w:r w:rsidRPr="009606C2">
              <w:rPr>
                <w:rFonts w:ascii="Arial" w:hAnsi="Arial" w:cs="Arial"/>
                <w:b/>
                <w:i/>
                <w:color w:val="000000"/>
                <w:sz w:val="20"/>
              </w:rPr>
              <w:t>издание</w:t>
            </w:r>
            <w:r w:rsidR="00887618" w:rsidRPr="009606C2">
              <w:rPr>
                <w:rFonts w:ascii="Arial" w:eastAsia="Times New Roman" w:hAnsi="Arial" w:cs="Arial"/>
                <w:b/>
                <w:bCs/>
                <w:i/>
                <w:iCs/>
                <w:color w:val="000000"/>
                <w:sz w:val="20"/>
                <w:szCs w:val="20"/>
              </w:rPr>
              <w:t xml:space="preserve"> </w:t>
            </w:r>
          </w:p>
          <w:p w:rsidR="00371914" w:rsidRPr="009606C2" w:rsidRDefault="00371914" w:rsidP="009606C2">
            <w:pPr>
              <w:spacing w:after="0" w:line="240" w:lineRule="auto"/>
              <w:jc w:val="center"/>
              <w:rPr>
                <w:rFonts w:ascii="Arial" w:eastAsia="Times New Roman" w:hAnsi="Arial" w:cs="Arial"/>
                <w:b/>
                <w:bCs/>
                <w:i/>
                <w:iCs/>
                <w:color w:val="000000"/>
                <w:sz w:val="20"/>
                <w:szCs w:val="20"/>
              </w:rPr>
            </w:pPr>
            <w:r w:rsidRPr="009606C2">
              <w:rPr>
                <w:rFonts w:ascii="Arial" w:eastAsia="Times New Roman" w:hAnsi="Arial" w:cs="Arial"/>
                <w:b/>
                <w:bCs/>
                <w:i/>
                <w:iCs/>
                <w:color w:val="000000"/>
                <w:sz w:val="20"/>
                <w:szCs w:val="20"/>
              </w:rPr>
              <w:t>«Посадский</w:t>
            </w:r>
            <w:r w:rsidR="00887618" w:rsidRPr="009606C2">
              <w:rPr>
                <w:rFonts w:ascii="Arial" w:eastAsia="Times New Roman" w:hAnsi="Arial" w:cs="Arial"/>
                <w:b/>
                <w:bCs/>
                <w:i/>
                <w:iCs/>
                <w:color w:val="000000"/>
                <w:sz w:val="20"/>
                <w:szCs w:val="20"/>
              </w:rPr>
              <w:t xml:space="preserve"> </w:t>
            </w:r>
            <w:r w:rsidRPr="009606C2">
              <w:rPr>
                <w:rFonts w:ascii="Arial" w:eastAsia="Times New Roman" w:hAnsi="Arial" w:cs="Arial"/>
                <w:b/>
                <w:bCs/>
                <w:i/>
                <w:iCs/>
                <w:color w:val="000000"/>
                <w:sz w:val="20"/>
                <w:szCs w:val="20"/>
              </w:rPr>
              <w:t>вестник»</w:t>
            </w:r>
          </w:p>
          <w:p w:rsidR="00371914" w:rsidRPr="009606C2" w:rsidRDefault="00371914" w:rsidP="009606C2">
            <w:pPr>
              <w:spacing w:after="0" w:line="240" w:lineRule="auto"/>
              <w:jc w:val="center"/>
              <w:rPr>
                <w:rFonts w:ascii="Arial" w:eastAsia="Times New Roman" w:hAnsi="Arial" w:cs="Arial"/>
                <w:b/>
                <w:bCs/>
                <w:i/>
                <w:iCs/>
                <w:color w:val="000000"/>
                <w:sz w:val="20"/>
                <w:szCs w:val="20"/>
              </w:rPr>
            </w:pPr>
            <w:r w:rsidRPr="009606C2">
              <w:rPr>
                <w:rFonts w:ascii="Arial" w:eastAsia="Times New Roman" w:hAnsi="Arial" w:cs="Arial"/>
                <w:b/>
                <w:bCs/>
                <w:i/>
                <w:iCs/>
                <w:color w:val="000000"/>
                <w:sz w:val="20"/>
                <w:szCs w:val="20"/>
              </w:rPr>
              <w:t>Адрес</w:t>
            </w:r>
            <w:r w:rsidR="00887618" w:rsidRPr="009606C2">
              <w:rPr>
                <w:rFonts w:ascii="Arial" w:eastAsia="Times New Roman" w:hAnsi="Arial" w:cs="Arial"/>
                <w:b/>
                <w:bCs/>
                <w:i/>
                <w:iCs/>
                <w:color w:val="000000"/>
                <w:sz w:val="20"/>
                <w:szCs w:val="20"/>
              </w:rPr>
              <w:t xml:space="preserve"> </w:t>
            </w:r>
            <w:r w:rsidRPr="009606C2">
              <w:rPr>
                <w:rFonts w:ascii="Arial" w:eastAsia="Times New Roman" w:hAnsi="Arial" w:cs="Arial"/>
                <w:b/>
                <w:bCs/>
                <w:i/>
                <w:iCs/>
                <w:color w:val="000000"/>
                <w:sz w:val="20"/>
                <w:szCs w:val="20"/>
              </w:rPr>
              <w:t>редакции</w:t>
            </w:r>
            <w:r w:rsidR="00887618" w:rsidRPr="009606C2">
              <w:rPr>
                <w:rFonts w:ascii="Arial" w:eastAsia="Times New Roman" w:hAnsi="Arial" w:cs="Arial"/>
                <w:b/>
                <w:bCs/>
                <w:i/>
                <w:iCs/>
                <w:color w:val="000000"/>
                <w:sz w:val="20"/>
                <w:szCs w:val="20"/>
              </w:rPr>
              <w:t xml:space="preserve"> </w:t>
            </w:r>
            <w:r w:rsidRPr="009606C2">
              <w:rPr>
                <w:rFonts w:ascii="Arial" w:eastAsia="Times New Roman" w:hAnsi="Arial" w:cs="Arial"/>
                <w:b/>
                <w:bCs/>
                <w:i/>
                <w:iCs/>
                <w:color w:val="000000"/>
                <w:sz w:val="20"/>
                <w:szCs w:val="20"/>
              </w:rPr>
              <w:t>и</w:t>
            </w:r>
            <w:r w:rsidR="00887618" w:rsidRPr="009606C2">
              <w:rPr>
                <w:rFonts w:ascii="Arial" w:eastAsia="Times New Roman" w:hAnsi="Arial" w:cs="Arial"/>
                <w:b/>
                <w:bCs/>
                <w:i/>
                <w:iCs/>
                <w:color w:val="000000"/>
                <w:sz w:val="20"/>
                <w:szCs w:val="20"/>
              </w:rPr>
              <w:t xml:space="preserve"> </w:t>
            </w:r>
            <w:r w:rsidRPr="009606C2">
              <w:rPr>
                <w:rFonts w:ascii="Arial" w:eastAsia="Times New Roman" w:hAnsi="Arial" w:cs="Arial"/>
                <w:b/>
                <w:bCs/>
                <w:i/>
                <w:iCs/>
                <w:color w:val="000000"/>
                <w:sz w:val="20"/>
                <w:szCs w:val="20"/>
              </w:rPr>
              <w:t>издателя:</w:t>
            </w:r>
          </w:p>
          <w:p w:rsidR="00371914" w:rsidRPr="009606C2" w:rsidRDefault="00371914" w:rsidP="009606C2">
            <w:pPr>
              <w:spacing w:after="0" w:line="240" w:lineRule="auto"/>
              <w:jc w:val="center"/>
              <w:rPr>
                <w:rFonts w:ascii="Arial" w:eastAsia="Times New Roman" w:hAnsi="Arial" w:cs="Arial"/>
                <w:b/>
                <w:bCs/>
                <w:i/>
                <w:iCs/>
                <w:color w:val="000000"/>
                <w:sz w:val="20"/>
                <w:szCs w:val="20"/>
              </w:rPr>
            </w:pPr>
            <w:r w:rsidRPr="009606C2">
              <w:rPr>
                <w:rFonts w:ascii="Arial" w:eastAsia="Times New Roman" w:hAnsi="Arial" w:cs="Arial"/>
                <w:b/>
                <w:bCs/>
                <w:i/>
                <w:iCs/>
                <w:color w:val="000000"/>
                <w:sz w:val="20"/>
                <w:szCs w:val="20"/>
              </w:rPr>
              <w:t>429570,</w:t>
            </w:r>
            <w:r w:rsidR="00887618" w:rsidRPr="009606C2">
              <w:rPr>
                <w:rFonts w:ascii="Arial" w:eastAsia="Times New Roman" w:hAnsi="Arial" w:cs="Arial"/>
                <w:b/>
                <w:bCs/>
                <w:i/>
                <w:iCs/>
                <w:color w:val="000000"/>
                <w:sz w:val="20"/>
                <w:szCs w:val="20"/>
              </w:rPr>
              <w:t xml:space="preserve"> </w:t>
            </w:r>
            <w:r w:rsidRPr="009606C2">
              <w:rPr>
                <w:rFonts w:ascii="Arial" w:eastAsia="Times New Roman" w:hAnsi="Arial" w:cs="Arial"/>
                <w:b/>
                <w:bCs/>
                <w:i/>
                <w:iCs/>
                <w:color w:val="000000"/>
                <w:sz w:val="20"/>
                <w:szCs w:val="20"/>
              </w:rPr>
              <w:t>г.</w:t>
            </w:r>
            <w:r w:rsidR="00887618" w:rsidRPr="009606C2">
              <w:rPr>
                <w:rFonts w:ascii="Arial" w:eastAsia="Times New Roman" w:hAnsi="Arial" w:cs="Arial"/>
                <w:b/>
                <w:bCs/>
                <w:i/>
                <w:iCs/>
                <w:color w:val="000000"/>
                <w:sz w:val="20"/>
                <w:szCs w:val="20"/>
              </w:rPr>
              <w:t xml:space="preserve"> </w:t>
            </w:r>
            <w:r w:rsidRPr="009606C2">
              <w:rPr>
                <w:rFonts w:ascii="Arial" w:eastAsia="Times New Roman" w:hAnsi="Arial" w:cs="Arial"/>
                <w:b/>
                <w:bCs/>
                <w:i/>
                <w:iCs/>
                <w:color w:val="000000"/>
                <w:sz w:val="20"/>
                <w:szCs w:val="20"/>
              </w:rPr>
              <w:t>Мариинский</w:t>
            </w:r>
            <w:r w:rsidR="00887618" w:rsidRPr="009606C2">
              <w:rPr>
                <w:rFonts w:ascii="Arial" w:eastAsia="Times New Roman" w:hAnsi="Arial" w:cs="Arial"/>
                <w:b/>
                <w:bCs/>
                <w:i/>
                <w:iCs/>
                <w:color w:val="000000"/>
                <w:sz w:val="20"/>
                <w:szCs w:val="20"/>
              </w:rPr>
              <w:t xml:space="preserve"> </w:t>
            </w:r>
            <w:r w:rsidRPr="009606C2">
              <w:rPr>
                <w:rFonts w:ascii="Arial" w:eastAsia="Times New Roman" w:hAnsi="Arial" w:cs="Arial"/>
                <w:b/>
                <w:bCs/>
                <w:i/>
                <w:iCs/>
                <w:color w:val="000000"/>
                <w:sz w:val="20"/>
                <w:szCs w:val="20"/>
              </w:rPr>
              <w:t>Посад,</w:t>
            </w:r>
            <w:r w:rsidR="00887618" w:rsidRPr="009606C2">
              <w:rPr>
                <w:rFonts w:ascii="Arial" w:eastAsia="Times New Roman" w:hAnsi="Arial" w:cs="Arial"/>
                <w:b/>
                <w:bCs/>
                <w:i/>
                <w:iCs/>
                <w:color w:val="000000"/>
                <w:sz w:val="20"/>
                <w:szCs w:val="20"/>
              </w:rPr>
              <w:t xml:space="preserve"> </w:t>
            </w:r>
            <w:r w:rsidRPr="009606C2">
              <w:rPr>
                <w:rFonts w:ascii="Arial" w:eastAsia="Times New Roman" w:hAnsi="Arial" w:cs="Arial"/>
                <w:b/>
                <w:bCs/>
                <w:i/>
                <w:iCs/>
                <w:color w:val="000000"/>
                <w:sz w:val="20"/>
                <w:szCs w:val="20"/>
              </w:rPr>
              <w:t>ул.</w:t>
            </w:r>
            <w:r w:rsidR="00887618" w:rsidRPr="009606C2">
              <w:rPr>
                <w:rFonts w:ascii="Arial" w:eastAsia="Times New Roman" w:hAnsi="Arial" w:cs="Arial"/>
                <w:b/>
                <w:bCs/>
                <w:i/>
                <w:iCs/>
                <w:color w:val="000000"/>
                <w:sz w:val="20"/>
                <w:szCs w:val="20"/>
              </w:rPr>
              <w:t xml:space="preserve"> </w:t>
            </w:r>
            <w:r w:rsidRPr="009606C2">
              <w:rPr>
                <w:rFonts w:ascii="Arial" w:eastAsia="Times New Roman" w:hAnsi="Arial" w:cs="Arial"/>
                <w:b/>
                <w:bCs/>
                <w:i/>
                <w:iCs/>
                <w:color w:val="000000"/>
                <w:sz w:val="20"/>
                <w:szCs w:val="20"/>
              </w:rPr>
              <w:t>Николаева,</w:t>
            </w:r>
            <w:r w:rsidR="00887618" w:rsidRPr="009606C2">
              <w:rPr>
                <w:rFonts w:ascii="Arial" w:eastAsia="Times New Roman" w:hAnsi="Arial" w:cs="Arial"/>
                <w:b/>
                <w:bCs/>
                <w:i/>
                <w:iCs/>
                <w:color w:val="000000"/>
                <w:sz w:val="20"/>
                <w:szCs w:val="20"/>
              </w:rPr>
              <w:t xml:space="preserve"> </w:t>
            </w:r>
            <w:r w:rsidRPr="009606C2">
              <w:rPr>
                <w:rFonts w:ascii="Arial" w:eastAsia="Times New Roman" w:hAnsi="Arial" w:cs="Arial"/>
                <w:b/>
                <w:bCs/>
                <w:i/>
                <w:iCs/>
                <w:color w:val="000000"/>
                <w:sz w:val="20"/>
                <w:szCs w:val="20"/>
              </w:rPr>
              <w:t>47</w:t>
            </w:r>
          </w:p>
          <w:p w:rsidR="00371914" w:rsidRPr="009606C2" w:rsidRDefault="00371914" w:rsidP="009606C2">
            <w:pPr>
              <w:spacing w:after="0" w:line="240" w:lineRule="auto"/>
              <w:jc w:val="center"/>
              <w:rPr>
                <w:rFonts w:ascii="Arial" w:eastAsia="Times New Roman" w:hAnsi="Arial" w:cs="Arial"/>
                <w:b/>
                <w:bCs/>
                <w:i/>
                <w:iCs/>
                <w:color w:val="000000"/>
                <w:sz w:val="20"/>
                <w:szCs w:val="20"/>
              </w:rPr>
            </w:pPr>
            <w:r w:rsidRPr="009606C2">
              <w:rPr>
                <w:rFonts w:ascii="Arial" w:eastAsia="Times New Roman" w:hAnsi="Arial" w:cs="Arial"/>
                <w:b/>
                <w:bCs/>
                <w:i/>
                <w:iCs/>
                <w:color w:val="000000"/>
                <w:sz w:val="20"/>
                <w:szCs w:val="20"/>
                <w:lang w:val="en-US"/>
              </w:rPr>
              <w:t>E</w:t>
            </w:r>
            <w:r w:rsidRPr="009606C2">
              <w:rPr>
                <w:rFonts w:ascii="Arial" w:eastAsia="Times New Roman" w:hAnsi="Arial" w:cs="Arial"/>
                <w:b/>
                <w:bCs/>
                <w:i/>
                <w:iCs/>
                <w:color w:val="000000"/>
                <w:sz w:val="20"/>
                <w:szCs w:val="20"/>
              </w:rPr>
              <w:t>-</w:t>
            </w:r>
            <w:r w:rsidRPr="009606C2">
              <w:rPr>
                <w:rFonts w:ascii="Arial" w:eastAsia="Times New Roman" w:hAnsi="Arial" w:cs="Arial"/>
                <w:b/>
                <w:bCs/>
                <w:i/>
                <w:iCs/>
                <w:color w:val="000000"/>
                <w:sz w:val="20"/>
                <w:szCs w:val="20"/>
                <w:lang w:val="en-US"/>
              </w:rPr>
              <w:t>mail</w:t>
            </w:r>
            <w:r w:rsidRPr="009606C2">
              <w:rPr>
                <w:rFonts w:ascii="Arial" w:eastAsia="Times New Roman" w:hAnsi="Arial" w:cs="Arial"/>
                <w:b/>
                <w:bCs/>
                <w:i/>
                <w:iCs/>
                <w:color w:val="000000"/>
                <w:sz w:val="20"/>
                <w:szCs w:val="20"/>
              </w:rPr>
              <w:t>:</w:t>
            </w:r>
            <w:r w:rsidR="00887618" w:rsidRPr="009606C2">
              <w:rPr>
                <w:rFonts w:ascii="Arial" w:eastAsia="Times New Roman" w:hAnsi="Arial" w:cs="Arial"/>
                <w:b/>
                <w:bCs/>
                <w:i/>
                <w:iCs/>
                <w:color w:val="000000"/>
                <w:sz w:val="20"/>
                <w:szCs w:val="20"/>
              </w:rPr>
              <w:t xml:space="preserve"> </w:t>
            </w:r>
            <w:hyperlink r:id="rId131" w:history="1">
              <w:r w:rsidRPr="009606C2">
                <w:rPr>
                  <w:rFonts w:ascii="Arial" w:eastAsia="Times New Roman" w:hAnsi="Arial" w:cs="Arial"/>
                  <w:b/>
                  <w:bCs/>
                  <w:i/>
                  <w:iCs/>
                  <w:color w:val="000000"/>
                  <w:sz w:val="20"/>
                  <w:szCs w:val="20"/>
                  <w:u w:val="single"/>
                  <w:lang w:val="en-US"/>
                </w:rPr>
                <w:t>marpos</w:t>
              </w:r>
              <w:r w:rsidRPr="009606C2">
                <w:rPr>
                  <w:rFonts w:ascii="Arial" w:eastAsia="Times New Roman" w:hAnsi="Arial" w:cs="Arial"/>
                  <w:b/>
                  <w:bCs/>
                  <w:i/>
                  <w:iCs/>
                  <w:color w:val="000000"/>
                  <w:sz w:val="20"/>
                  <w:szCs w:val="20"/>
                  <w:u w:val="single"/>
                </w:rPr>
                <w:t>@</w:t>
              </w:r>
              <w:r w:rsidRPr="009606C2">
                <w:rPr>
                  <w:rFonts w:ascii="Arial" w:eastAsia="Times New Roman" w:hAnsi="Arial" w:cs="Arial"/>
                  <w:b/>
                  <w:bCs/>
                  <w:i/>
                  <w:iCs/>
                  <w:color w:val="000000"/>
                  <w:sz w:val="20"/>
                  <w:szCs w:val="20"/>
                  <w:u w:val="single"/>
                  <w:lang w:val="en-US"/>
                </w:rPr>
                <w:t>cap</w:t>
              </w:r>
              <w:r w:rsidRPr="009606C2">
                <w:rPr>
                  <w:rFonts w:ascii="Arial" w:eastAsia="Times New Roman" w:hAnsi="Arial" w:cs="Arial"/>
                  <w:b/>
                  <w:bCs/>
                  <w:i/>
                  <w:iCs/>
                  <w:color w:val="000000"/>
                  <w:sz w:val="20"/>
                  <w:szCs w:val="20"/>
                  <w:u w:val="single"/>
                </w:rPr>
                <w:t>.</w:t>
              </w:r>
              <w:proofErr w:type="spellStart"/>
              <w:r w:rsidRPr="009606C2">
                <w:rPr>
                  <w:rFonts w:ascii="Arial" w:eastAsia="Times New Roman" w:hAnsi="Arial" w:cs="Arial"/>
                  <w:b/>
                  <w:bCs/>
                  <w:i/>
                  <w:iCs/>
                  <w:color w:val="000000"/>
                  <w:sz w:val="20"/>
                  <w:szCs w:val="20"/>
                  <w:u w:val="single"/>
                  <w:lang w:val="en-US"/>
                </w:rPr>
                <w:t>ru</w:t>
              </w:r>
              <w:proofErr w:type="spellEnd"/>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9606C2" w:rsidRDefault="00371914" w:rsidP="009606C2">
            <w:pPr>
              <w:spacing w:after="0" w:line="240" w:lineRule="auto"/>
              <w:jc w:val="center"/>
              <w:rPr>
                <w:rFonts w:ascii="Arial" w:eastAsia="Times New Roman" w:hAnsi="Arial" w:cs="Arial"/>
                <w:b/>
                <w:bCs/>
                <w:i/>
                <w:iCs/>
                <w:color w:val="000000"/>
                <w:sz w:val="20"/>
                <w:szCs w:val="20"/>
              </w:rPr>
            </w:pPr>
            <w:r w:rsidRPr="009606C2">
              <w:rPr>
                <w:rFonts w:ascii="Arial" w:eastAsia="Times New Roman" w:hAnsi="Arial" w:cs="Arial"/>
                <w:b/>
                <w:bCs/>
                <w:i/>
                <w:iCs/>
                <w:color w:val="000000"/>
                <w:sz w:val="20"/>
                <w:szCs w:val="20"/>
              </w:rPr>
              <w:t>Учредители</w:t>
            </w:r>
            <w:r w:rsidR="00887618" w:rsidRPr="009606C2">
              <w:rPr>
                <w:rFonts w:ascii="Arial" w:eastAsia="Times New Roman" w:hAnsi="Arial" w:cs="Arial"/>
                <w:b/>
                <w:bCs/>
                <w:i/>
                <w:iCs/>
                <w:color w:val="000000"/>
                <w:sz w:val="20"/>
                <w:szCs w:val="20"/>
              </w:rPr>
              <w:t xml:space="preserve"> </w:t>
            </w:r>
            <w:r w:rsidRPr="009606C2">
              <w:rPr>
                <w:rFonts w:ascii="Arial" w:eastAsia="Times New Roman" w:hAnsi="Arial" w:cs="Arial"/>
                <w:b/>
                <w:bCs/>
                <w:i/>
                <w:iCs/>
                <w:color w:val="000000"/>
                <w:sz w:val="20"/>
                <w:szCs w:val="20"/>
              </w:rPr>
              <w:t>–</w:t>
            </w:r>
            <w:r w:rsidR="00887618" w:rsidRPr="009606C2">
              <w:rPr>
                <w:rFonts w:ascii="Arial" w:eastAsia="Times New Roman" w:hAnsi="Arial" w:cs="Arial"/>
                <w:b/>
                <w:bCs/>
                <w:i/>
                <w:iCs/>
                <w:color w:val="000000"/>
                <w:sz w:val="20"/>
                <w:szCs w:val="20"/>
              </w:rPr>
              <w:t xml:space="preserve"> </w:t>
            </w:r>
            <w:r w:rsidRPr="009606C2">
              <w:rPr>
                <w:rFonts w:ascii="Arial" w:eastAsia="Times New Roman" w:hAnsi="Arial" w:cs="Arial"/>
                <w:b/>
                <w:bCs/>
                <w:i/>
                <w:iCs/>
                <w:color w:val="000000"/>
                <w:sz w:val="20"/>
                <w:szCs w:val="20"/>
              </w:rPr>
              <w:t>муниципальные</w:t>
            </w:r>
            <w:r w:rsidR="00887618" w:rsidRPr="009606C2">
              <w:rPr>
                <w:rFonts w:ascii="Arial" w:eastAsia="Times New Roman" w:hAnsi="Arial" w:cs="Arial"/>
                <w:b/>
                <w:bCs/>
                <w:i/>
                <w:iCs/>
                <w:color w:val="000000"/>
                <w:sz w:val="20"/>
                <w:szCs w:val="20"/>
              </w:rPr>
              <w:t xml:space="preserve"> </w:t>
            </w:r>
            <w:r w:rsidRPr="009606C2">
              <w:rPr>
                <w:rFonts w:ascii="Arial" w:eastAsia="Times New Roman" w:hAnsi="Arial" w:cs="Arial"/>
                <w:b/>
                <w:bCs/>
                <w:i/>
                <w:iCs/>
                <w:color w:val="000000"/>
                <w:sz w:val="20"/>
                <w:szCs w:val="20"/>
              </w:rPr>
              <w:t>образования</w:t>
            </w:r>
            <w:r w:rsidR="00887618" w:rsidRPr="009606C2">
              <w:rPr>
                <w:rFonts w:ascii="Arial" w:eastAsia="Times New Roman" w:hAnsi="Arial" w:cs="Arial"/>
                <w:b/>
                <w:bCs/>
                <w:i/>
                <w:iCs/>
                <w:color w:val="000000"/>
                <w:sz w:val="20"/>
                <w:szCs w:val="20"/>
              </w:rPr>
              <w:t xml:space="preserve"> </w:t>
            </w:r>
            <w:r w:rsidRPr="009606C2">
              <w:rPr>
                <w:rFonts w:ascii="Arial" w:eastAsia="Times New Roman" w:hAnsi="Arial" w:cs="Arial"/>
                <w:b/>
                <w:bCs/>
                <w:i/>
                <w:iCs/>
                <w:color w:val="000000"/>
                <w:sz w:val="20"/>
                <w:szCs w:val="20"/>
              </w:rPr>
              <w:t>Мариинско-Посадского</w:t>
            </w:r>
            <w:r w:rsidR="00887618" w:rsidRPr="009606C2">
              <w:rPr>
                <w:rFonts w:ascii="Arial" w:eastAsia="Times New Roman" w:hAnsi="Arial" w:cs="Arial"/>
                <w:b/>
                <w:bCs/>
                <w:i/>
                <w:iCs/>
                <w:color w:val="000000"/>
                <w:sz w:val="20"/>
                <w:szCs w:val="20"/>
              </w:rPr>
              <w:t xml:space="preserve"> </w:t>
            </w:r>
            <w:r w:rsidRPr="009606C2">
              <w:rPr>
                <w:rFonts w:ascii="Arial" w:eastAsia="Times New Roman" w:hAnsi="Arial" w:cs="Arial"/>
                <w:b/>
                <w:bCs/>
                <w:i/>
                <w:iCs/>
                <w:color w:val="000000"/>
                <w:sz w:val="20"/>
                <w:szCs w:val="20"/>
              </w:rPr>
              <w:t>района</w:t>
            </w:r>
          </w:p>
          <w:p w:rsidR="00371914" w:rsidRPr="009606C2" w:rsidRDefault="00371914" w:rsidP="009606C2">
            <w:pPr>
              <w:spacing w:after="0" w:line="240" w:lineRule="auto"/>
              <w:jc w:val="center"/>
              <w:rPr>
                <w:rFonts w:ascii="Arial" w:eastAsia="Times New Roman" w:hAnsi="Arial" w:cs="Arial"/>
                <w:b/>
                <w:bCs/>
                <w:i/>
                <w:iCs/>
                <w:color w:val="000000"/>
                <w:sz w:val="20"/>
                <w:szCs w:val="20"/>
              </w:rPr>
            </w:pPr>
            <w:r w:rsidRPr="009606C2">
              <w:rPr>
                <w:rFonts w:ascii="Arial" w:eastAsia="Times New Roman" w:hAnsi="Arial" w:cs="Arial"/>
                <w:b/>
                <w:bCs/>
                <w:i/>
                <w:iCs/>
                <w:color w:val="000000"/>
                <w:sz w:val="20"/>
                <w:szCs w:val="20"/>
              </w:rPr>
              <w:t>Стоимость-</w:t>
            </w:r>
            <w:r w:rsidR="00887618" w:rsidRPr="009606C2">
              <w:rPr>
                <w:rFonts w:ascii="Arial" w:eastAsia="Times New Roman" w:hAnsi="Arial" w:cs="Arial"/>
                <w:b/>
                <w:bCs/>
                <w:i/>
                <w:iCs/>
                <w:color w:val="000000"/>
                <w:sz w:val="20"/>
                <w:szCs w:val="20"/>
              </w:rPr>
              <w:t xml:space="preserve"> </w:t>
            </w:r>
            <w:r w:rsidRPr="009606C2">
              <w:rPr>
                <w:rFonts w:ascii="Arial" w:eastAsia="Times New Roman" w:hAnsi="Arial" w:cs="Arial"/>
                <w:b/>
                <w:bCs/>
                <w:i/>
                <w:iCs/>
                <w:color w:val="000000"/>
                <w:sz w:val="20"/>
                <w:szCs w:val="20"/>
              </w:rPr>
              <w:t>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9606C2" w:rsidRDefault="00371914" w:rsidP="009606C2">
            <w:pPr>
              <w:spacing w:after="0" w:line="240" w:lineRule="auto"/>
              <w:jc w:val="center"/>
              <w:rPr>
                <w:rFonts w:ascii="Arial" w:eastAsia="Times New Roman" w:hAnsi="Arial" w:cs="Arial"/>
                <w:b/>
                <w:bCs/>
                <w:i/>
                <w:iCs/>
                <w:color w:val="000000"/>
                <w:sz w:val="20"/>
                <w:szCs w:val="20"/>
              </w:rPr>
            </w:pPr>
            <w:r w:rsidRPr="009606C2">
              <w:rPr>
                <w:rFonts w:ascii="Arial" w:eastAsia="Times New Roman" w:hAnsi="Arial" w:cs="Arial"/>
                <w:b/>
                <w:bCs/>
                <w:i/>
                <w:iCs/>
                <w:color w:val="000000"/>
                <w:sz w:val="20"/>
                <w:szCs w:val="20"/>
              </w:rPr>
              <w:t>Главный</w:t>
            </w:r>
            <w:r w:rsidR="00887618" w:rsidRPr="009606C2">
              <w:rPr>
                <w:rFonts w:ascii="Arial" w:eastAsia="Times New Roman" w:hAnsi="Arial" w:cs="Arial"/>
                <w:b/>
                <w:bCs/>
                <w:i/>
                <w:iCs/>
                <w:color w:val="000000"/>
                <w:sz w:val="20"/>
                <w:szCs w:val="20"/>
              </w:rPr>
              <w:t xml:space="preserve"> </w:t>
            </w:r>
            <w:r w:rsidRPr="009606C2">
              <w:rPr>
                <w:rFonts w:ascii="Arial" w:eastAsia="Times New Roman" w:hAnsi="Arial" w:cs="Arial"/>
                <w:b/>
                <w:bCs/>
                <w:i/>
                <w:iCs/>
                <w:color w:val="000000"/>
                <w:sz w:val="20"/>
                <w:szCs w:val="20"/>
              </w:rPr>
              <w:t>редактор:</w:t>
            </w:r>
            <w:r w:rsidR="00887618" w:rsidRPr="009606C2">
              <w:rPr>
                <w:rFonts w:ascii="Arial" w:eastAsia="Times New Roman" w:hAnsi="Arial" w:cs="Arial"/>
                <w:b/>
                <w:bCs/>
                <w:i/>
                <w:iCs/>
                <w:color w:val="000000"/>
                <w:sz w:val="20"/>
                <w:szCs w:val="20"/>
              </w:rPr>
              <w:t xml:space="preserve"> </w:t>
            </w:r>
            <w:r w:rsidRPr="009606C2">
              <w:rPr>
                <w:rFonts w:ascii="Arial" w:eastAsia="Times New Roman" w:hAnsi="Arial" w:cs="Arial"/>
                <w:b/>
                <w:bCs/>
                <w:i/>
                <w:iCs/>
                <w:color w:val="000000"/>
                <w:sz w:val="20"/>
                <w:szCs w:val="20"/>
              </w:rPr>
              <w:t>Г.Н.</w:t>
            </w:r>
            <w:r w:rsidR="00887618" w:rsidRPr="009606C2">
              <w:rPr>
                <w:rFonts w:ascii="Arial" w:eastAsia="Times New Roman" w:hAnsi="Arial" w:cs="Arial"/>
                <w:b/>
                <w:bCs/>
                <w:i/>
                <w:iCs/>
                <w:color w:val="000000"/>
                <w:sz w:val="20"/>
                <w:szCs w:val="20"/>
              </w:rPr>
              <w:t xml:space="preserve"> </w:t>
            </w:r>
            <w:r w:rsidRPr="009606C2">
              <w:rPr>
                <w:rFonts w:ascii="Arial" w:eastAsia="Times New Roman" w:hAnsi="Arial" w:cs="Arial"/>
                <w:b/>
                <w:bCs/>
                <w:i/>
                <w:iCs/>
                <w:color w:val="000000"/>
                <w:sz w:val="20"/>
                <w:szCs w:val="20"/>
              </w:rPr>
              <w:t>Щербакова</w:t>
            </w:r>
          </w:p>
          <w:p w:rsidR="00371914" w:rsidRPr="009606C2" w:rsidRDefault="00371914" w:rsidP="009606C2">
            <w:pPr>
              <w:spacing w:after="0" w:line="240" w:lineRule="auto"/>
              <w:jc w:val="center"/>
              <w:rPr>
                <w:rFonts w:ascii="Arial" w:eastAsia="Times New Roman" w:hAnsi="Arial" w:cs="Arial"/>
                <w:b/>
                <w:bCs/>
                <w:i/>
                <w:iCs/>
                <w:color w:val="000000"/>
                <w:sz w:val="20"/>
                <w:szCs w:val="20"/>
              </w:rPr>
            </w:pPr>
            <w:r w:rsidRPr="009606C2">
              <w:rPr>
                <w:rFonts w:ascii="Arial" w:eastAsia="Times New Roman" w:hAnsi="Arial" w:cs="Arial"/>
                <w:b/>
                <w:bCs/>
                <w:i/>
                <w:iCs/>
                <w:color w:val="000000"/>
                <w:sz w:val="20"/>
                <w:szCs w:val="20"/>
              </w:rPr>
              <w:t>Верстка:</w:t>
            </w:r>
            <w:r w:rsidR="00887618" w:rsidRPr="009606C2">
              <w:rPr>
                <w:rFonts w:ascii="Arial" w:eastAsia="Times New Roman" w:hAnsi="Arial" w:cs="Arial"/>
                <w:b/>
                <w:bCs/>
                <w:i/>
                <w:iCs/>
                <w:color w:val="000000"/>
                <w:sz w:val="20"/>
                <w:szCs w:val="20"/>
              </w:rPr>
              <w:t xml:space="preserve"> </w:t>
            </w:r>
            <w:r w:rsidRPr="009606C2">
              <w:rPr>
                <w:rFonts w:ascii="Arial" w:eastAsia="Times New Roman" w:hAnsi="Arial" w:cs="Arial"/>
                <w:b/>
                <w:bCs/>
                <w:i/>
                <w:iCs/>
                <w:color w:val="000000"/>
                <w:sz w:val="20"/>
                <w:szCs w:val="20"/>
              </w:rPr>
              <w:t>И.А.</w:t>
            </w:r>
            <w:r w:rsidR="00887618" w:rsidRPr="009606C2">
              <w:rPr>
                <w:rFonts w:ascii="Arial" w:eastAsia="Times New Roman" w:hAnsi="Arial" w:cs="Arial"/>
                <w:b/>
                <w:bCs/>
                <w:i/>
                <w:iCs/>
                <w:color w:val="000000"/>
                <w:sz w:val="20"/>
                <w:szCs w:val="20"/>
              </w:rPr>
              <w:t xml:space="preserve"> </w:t>
            </w:r>
            <w:r w:rsidRPr="009606C2">
              <w:rPr>
                <w:rFonts w:ascii="Arial" w:eastAsia="Times New Roman" w:hAnsi="Arial" w:cs="Arial"/>
                <w:b/>
                <w:bCs/>
                <w:i/>
                <w:iCs/>
                <w:color w:val="000000"/>
                <w:sz w:val="20"/>
                <w:szCs w:val="20"/>
              </w:rPr>
              <w:t>Львова</w:t>
            </w:r>
          </w:p>
          <w:p w:rsidR="00371914" w:rsidRPr="009606C2" w:rsidRDefault="00371914" w:rsidP="009606C2">
            <w:pPr>
              <w:spacing w:after="0" w:line="240" w:lineRule="auto"/>
              <w:jc w:val="center"/>
              <w:rPr>
                <w:rFonts w:ascii="Arial" w:eastAsia="Times New Roman" w:hAnsi="Arial" w:cs="Arial"/>
                <w:b/>
                <w:bCs/>
                <w:i/>
                <w:iCs/>
                <w:color w:val="000000"/>
                <w:sz w:val="20"/>
                <w:szCs w:val="20"/>
              </w:rPr>
            </w:pPr>
            <w:r w:rsidRPr="009606C2">
              <w:rPr>
                <w:rFonts w:ascii="Arial" w:eastAsia="Times New Roman" w:hAnsi="Arial" w:cs="Arial"/>
                <w:b/>
                <w:bCs/>
                <w:i/>
                <w:iCs/>
                <w:color w:val="000000"/>
                <w:sz w:val="20"/>
                <w:szCs w:val="20"/>
              </w:rPr>
              <w:t>Тираж</w:t>
            </w:r>
            <w:r w:rsidR="00887618" w:rsidRPr="009606C2">
              <w:rPr>
                <w:rFonts w:ascii="Arial" w:eastAsia="Times New Roman" w:hAnsi="Arial" w:cs="Arial"/>
                <w:b/>
                <w:bCs/>
                <w:i/>
                <w:iCs/>
                <w:color w:val="000000"/>
                <w:sz w:val="20"/>
                <w:szCs w:val="20"/>
              </w:rPr>
              <w:t xml:space="preserve"> </w:t>
            </w:r>
            <w:r w:rsidRPr="009606C2">
              <w:rPr>
                <w:rFonts w:ascii="Arial" w:eastAsia="Times New Roman" w:hAnsi="Arial" w:cs="Arial"/>
                <w:b/>
                <w:bCs/>
                <w:i/>
                <w:iCs/>
                <w:color w:val="000000"/>
                <w:sz w:val="20"/>
                <w:szCs w:val="20"/>
              </w:rPr>
              <w:t>30</w:t>
            </w:r>
            <w:r w:rsidR="00887618" w:rsidRPr="009606C2">
              <w:rPr>
                <w:rFonts w:ascii="Arial" w:eastAsia="Times New Roman" w:hAnsi="Arial" w:cs="Arial"/>
                <w:b/>
                <w:bCs/>
                <w:i/>
                <w:iCs/>
                <w:color w:val="000000"/>
                <w:sz w:val="20"/>
                <w:szCs w:val="20"/>
              </w:rPr>
              <w:t xml:space="preserve"> </w:t>
            </w:r>
            <w:r w:rsidRPr="009606C2">
              <w:rPr>
                <w:rFonts w:ascii="Arial" w:eastAsia="Times New Roman" w:hAnsi="Arial" w:cs="Arial"/>
                <w:b/>
                <w:bCs/>
                <w:i/>
                <w:iCs/>
                <w:color w:val="000000"/>
                <w:sz w:val="20"/>
                <w:szCs w:val="20"/>
              </w:rPr>
              <w:t>экз.</w:t>
            </w:r>
            <w:r w:rsidR="00887618" w:rsidRPr="009606C2">
              <w:rPr>
                <w:rFonts w:ascii="Arial" w:eastAsia="Times New Roman" w:hAnsi="Arial" w:cs="Arial"/>
                <w:b/>
                <w:bCs/>
                <w:i/>
                <w:iCs/>
                <w:color w:val="000000"/>
                <w:sz w:val="20"/>
                <w:szCs w:val="20"/>
              </w:rPr>
              <w:t xml:space="preserve"> </w:t>
            </w:r>
          </w:p>
          <w:p w:rsidR="00371914" w:rsidRPr="009606C2" w:rsidRDefault="00371914" w:rsidP="009606C2">
            <w:pPr>
              <w:spacing w:after="0" w:line="240" w:lineRule="auto"/>
              <w:jc w:val="center"/>
              <w:rPr>
                <w:rFonts w:ascii="Arial" w:eastAsia="Times New Roman" w:hAnsi="Arial" w:cs="Arial"/>
                <w:b/>
                <w:bCs/>
                <w:i/>
                <w:iCs/>
                <w:color w:val="000000"/>
                <w:sz w:val="20"/>
                <w:szCs w:val="20"/>
              </w:rPr>
            </w:pPr>
            <w:r w:rsidRPr="009606C2">
              <w:rPr>
                <w:rFonts w:ascii="Arial" w:eastAsia="Times New Roman" w:hAnsi="Arial" w:cs="Arial"/>
                <w:b/>
                <w:bCs/>
                <w:i/>
                <w:iCs/>
                <w:color w:val="000000"/>
                <w:sz w:val="20"/>
                <w:szCs w:val="20"/>
              </w:rPr>
              <w:t>Формат</w:t>
            </w:r>
            <w:r w:rsidR="00887618" w:rsidRPr="009606C2">
              <w:rPr>
                <w:rFonts w:ascii="Arial" w:eastAsia="Times New Roman" w:hAnsi="Arial" w:cs="Arial"/>
                <w:b/>
                <w:bCs/>
                <w:i/>
                <w:iCs/>
                <w:color w:val="000000"/>
                <w:sz w:val="20"/>
                <w:szCs w:val="20"/>
              </w:rPr>
              <w:t xml:space="preserve"> </w:t>
            </w:r>
            <w:r w:rsidRPr="009606C2">
              <w:rPr>
                <w:rFonts w:ascii="Arial" w:eastAsia="Times New Roman" w:hAnsi="Arial" w:cs="Arial"/>
                <w:b/>
                <w:bCs/>
                <w:i/>
                <w:iCs/>
                <w:color w:val="000000"/>
                <w:sz w:val="20"/>
                <w:szCs w:val="20"/>
              </w:rPr>
              <w:t>А3</w:t>
            </w:r>
          </w:p>
        </w:tc>
      </w:tr>
    </w:tbl>
    <w:p w:rsidR="00371914" w:rsidRPr="009606C2" w:rsidRDefault="00371914" w:rsidP="009606C2">
      <w:pPr>
        <w:spacing w:after="0" w:line="240" w:lineRule="auto"/>
        <w:rPr>
          <w:rFonts w:ascii="Arial" w:hAnsi="Arial" w:cs="Arial"/>
          <w:color w:val="000000"/>
          <w:sz w:val="20"/>
        </w:rPr>
      </w:pPr>
    </w:p>
    <w:sectPr w:rsidR="00371914" w:rsidRPr="009606C2" w:rsidSect="00861160">
      <w:headerReference w:type="default" r:id="rId132"/>
      <w:pgSz w:w="16838" w:h="23811" w:code="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C10" w:rsidRDefault="006C6C10" w:rsidP="00D845B2">
      <w:pPr>
        <w:spacing w:after="0" w:line="240" w:lineRule="auto"/>
      </w:pPr>
      <w:r>
        <w:separator/>
      </w:r>
    </w:p>
  </w:endnote>
  <w:endnote w:type="continuationSeparator" w:id="0">
    <w:p w:rsidR="006C6C10" w:rsidRDefault="006C6C10"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Chuv">
    <w:altName w:val="Arial"/>
    <w:charset w:val="CC"/>
    <w:family w:val="swiss"/>
    <w:pitch w:val="variable"/>
    <w:sig w:usb0="00000201" w:usb1="00000000" w:usb2="00000000" w:usb3="00000000" w:csb0="00000004"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altName w:val="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TimesNewRomanPS-Italic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Franklin Gothic Book">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C10" w:rsidRDefault="006C6C10" w:rsidP="00D845B2">
      <w:pPr>
        <w:spacing w:after="0" w:line="240" w:lineRule="auto"/>
      </w:pPr>
      <w:r>
        <w:separator/>
      </w:r>
    </w:p>
  </w:footnote>
  <w:footnote w:type="continuationSeparator" w:id="0">
    <w:p w:rsidR="006C6C10" w:rsidRDefault="006C6C10" w:rsidP="00D845B2">
      <w:pPr>
        <w:spacing w:after="0" w:line="240" w:lineRule="auto"/>
      </w:pPr>
      <w:r>
        <w:continuationSeparator/>
      </w:r>
    </w:p>
  </w:footnote>
  <w:footnote w:id="1">
    <w:p w:rsidR="00943B74" w:rsidRDefault="00943B74" w:rsidP="00887618">
      <w:pPr>
        <w:pStyle w:val="affff5"/>
        <w:jc w:val="both"/>
      </w:pPr>
      <w:r w:rsidRPr="00EE7C9F">
        <w:rPr>
          <w:rStyle w:val="affffa"/>
          <w:sz w:val="16"/>
          <w:szCs w:val="16"/>
        </w:rPr>
        <w:footnoteRef/>
      </w:r>
      <w:r w:rsidRPr="00EE7C9F">
        <w:rPr>
          <w:sz w:val="16"/>
          <w:szCs w:val="16"/>
        </w:rPr>
        <w:t xml:space="preserve"> В соответствии с частью 1 статьи 7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footnote>
  <w:footnote w:id="2">
    <w:p w:rsidR="00943B74" w:rsidRDefault="00943B74" w:rsidP="00887618">
      <w:pPr>
        <w:pStyle w:val="affff5"/>
        <w:jc w:val="both"/>
      </w:pPr>
      <w:r w:rsidRPr="00EE7C9F">
        <w:rPr>
          <w:rStyle w:val="affffa"/>
          <w:sz w:val="16"/>
          <w:szCs w:val="16"/>
        </w:rPr>
        <w:footnoteRef/>
      </w:r>
      <w:r w:rsidRPr="00EE7C9F">
        <w:rPr>
          <w:sz w:val="16"/>
          <w:szCs w:val="16"/>
        </w:rPr>
        <w:t xml:space="preserve"> В соответствии с пунктом 13 статьи 2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w:t>
      </w:r>
      <w:proofErr w:type="spellStart"/>
      <w:r w:rsidRPr="00EE7C9F">
        <w:rPr>
          <w:sz w:val="16"/>
          <w:szCs w:val="16"/>
        </w:rPr>
        <w:t>информационно­телекоммуникационной</w:t>
      </w:r>
      <w:proofErr w:type="spellEnd"/>
      <w:r w:rsidRPr="00EE7C9F">
        <w:rPr>
          <w:sz w:val="16"/>
          <w:szCs w:val="16"/>
        </w:rPr>
        <w:t xml:space="preserve"> сети «Интернет» по доменным именам и (или) по сетевым адресам, позволяющим идентифицировать сайты в информационно-телекоммуникационной сети «Интернет».</w:t>
      </w:r>
    </w:p>
  </w:footnote>
  <w:footnote w:id="3">
    <w:p w:rsidR="00943B74" w:rsidRDefault="00943B74" w:rsidP="00887618">
      <w:pPr>
        <w:pStyle w:val="affff5"/>
        <w:jc w:val="both"/>
      </w:pPr>
      <w:r w:rsidRPr="00EE7C9F">
        <w:rPr>
          <w:rStyle w:val="affffa"/>
          <w:sz w:val="16"/>
          <w:szCs w:val="16"/>
        </w:rPr>
        <w:footnoteRef/>
      </w:r>
      <w:r w:rsidRPr="00EE7C9F">
        <w:rPr>
          <w:sz w:val="16"/>
          <w:szCs w:val="16"/>
        </w:rPr>
        <w:t xml:space="preserve"> В соответствии с пунктом 14 статьи 2 Федерального закона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5386"/>
      <w:gridCol w:w="4252"/>
      <w:gridCol w:w="4649"/>
    </w:tblGrid>
    <w:tr w:rsidR="00943B74" w:rsidTr="000E73C8">
      <w:trPr>
        <w:trHeight w:val="426"/>
      </w:trPr>
      <w:tc>
        <w:tcPr>
          <w:tcW w:w="1885" w:type="pct"/>
        </w:tcPr>
        <w:p w:rsidR="00943B74" w:rsidRDefault="00943B74" w:rsidP="000E73C8">
          <w:pPr>
            <w:pStyle w:val="a4"/>
            <w:tabs>
              <w:tab w:val="clear" w:pos="4677"/>
              <w:tab w:val="clear" w:pos="9355"/>
            </w:tabs>
            <w:jc w:val="right"/>
            <w:rPr>
              <w:color w:val="5B9BD5" w:themeColor="accent1"/>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943B74" w:rsidRPr="000E5535" w:rsidRDefault="00943B74" w:rsidP="004D2AC3">
          <w:pPr>
            <w:pStyle w:val="a4"/>
            <w:jc w:val="center"/>
            <w:rPr>
              <w:i/>
            </w:rPr>
          </w:pPr>
          <w:r>
            <w:rPr>
              <w:i/>
            </w:rPr>
            <w:t>Посадский вестник № 13, 03.04</w:t>
          </w:r>
          <w:r w:rsidRPr="00D845B2">
            <w:rPr>
              <w:i/>
            </w:rPr>
            <w:t>.202</w:t>
          </w:r>
          <w:r>
            <w:rPr>
              <w:i/>
            </w:rPr>
            <w:t>3</w:t>
          </w:r>
          <w:r w:rsidRPr="00D845B2">
            <w:rPr>
              <w:i/>
            </w:rPr>
            <w:t xml:space="preserve"> г</w:t>
          </w:r>
        </w:p>
      </w:tc>
      <w:tc>
        <w:tcPr>
          <w:tcW w:w="1627" w:type="pct"/>
        </w:tcPr>
        <w:p w:rsidR="00943B74" w:rsidRDefault="00943B74">
          <w:pPr>
            <w:pStyle w:val="a4"/>
            <w:tabs>
              <w:tab w:val="clear" w:pos="4677"/>
              <w:tab w:val="clear" w:pos="9355"/>
            </w:tabs>
            <w:jc w:val="right"/>
            <w:rPr>
              <w:color w:val="5B9BD5" w:themeColor="accent1"/>
            </w:rPr>
          </w:pPr>
          <w:r>
            <w:rPr>
              <w:color w:val="5B9BD5" w:themeColor="accent1"/>
              <w:sz w:val="24"/>
              <w:szCs w:val="24"/>
            </w:rPr>
            <w:fldChar w:fldCharType="begin"/>
          </w:r>
          <w:r>
            <w:rPr>
              <w:color w:val="5B9BD5" w:themeColor="accent1"/>
              <w:sz w:val="24"/>
              <w:szCs w:val="24"/>
            </w:rPr>
            <w:instrText>PAGE   \* MERGEFORMAT</w:instrText>
          </w:r>
          <w:r>
            <w:rPr>
              <w:color w:val="5B9BD5" w:themeColor="accent1"/>
              <w:sz w:val="24"/>
              <w:szCs w:val="24"/>
            </w:rPr>
            <w:fldChar w:fldCharType="separate"/>
          </w:r>
          <w:r w:rsidR="007B2F47">
            <w:rPr>
              <w:noProof/>
              <w:color w:val="5B9BD5" w:themeColor="accent1"/>
              <w:sz w:val="24"/>
              <w:szCs w:val="24"/>
            </w:rPr>
            <w:t>100</w:t>
          </w:r>
          <w:r>
            <w:rPr>
              <w:color w:val="5B9BD5" w:themeColor="accent1"/>
              <w:sz w:val="24"/>
              <w:szCs w:val="24"/>
            </w:rPr>
            <w:fldChar w:fldCharType="end"/>
          </w:r>
        </w:p>
      </w:tc>
    </w:tr>
  </w:tbl>
  <w:p w:rsidR="00943B74" w:rsidRPr="00D845B2" w:rsidRDefault="00943B74" w:rsidP="00765CE3">
    <w:pPr>
      <w:pStyle w:val="a4"/>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5577970"/>
    <w:multiLevelType w:val="hybridMultilevel"/>
    <w:tmpl w:val="67BE788E"/>
    <w:lvl w:ilvl="0" w:tplc="3CDC44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CB2B2B"/>
    <w:multiLevelType w:val="hybridMultilevel"/>
    <w:tmpl w:val="6F6AC56A"/>
    <w:lvl w:ilvl="0" w:tplc="C32ACDC4">
      <w:start w:val="1"/>
      <w:numFmt w:val="decimal"/>
      <w:lvlText w:val="%1."/>
      <w:lvlJc w:val="left"/>
      <w:pPr>
        <w:ind w:left="1068" w:hanging="360"/>
      </w:pPr>
      <w:rPr>
        <w:rFonts w:hint="default"/>
        <w:b w:val="0"/>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5" w15:restartNumberingAfterBreak="0">
    <w:nsid w:val="318F069C"/>
    <w:multiLevelType w:val="multilevel"/>
    <w:tmpl w:val="6E588048"/>
    <w:lvl w:ilvl="0">
      <w:start w:val="4"/>
      <w:numFmt w:val="decimal"/>
      <w:lvlText w:val="%1."/>
      <w:lvlJc w:val="left"/>
      <w:pPr>
        <w:ind w:left="540" w:hanging="540"/>
      </w:pPr>
      <w:rPr>
        <w:rFonts w:hint="default"/>
      </w:rPr>
    </w:lvl>
    <w:lvl w:ilvl="1">
      <w:start w:val="2"/>
      <w:numFmt w:val="decimal"/>
      <w:lvlText w:val="%1.%2."/>
      <w:lvlJc w:val="left"/>
      <w:pPr>
        <w:ind w:left="967" w:hanging="54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6"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7"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8" w15:restartNumberingAfterBreak="0">
    <w:nsid w:val="53761897"/>
    <w:multiLevelType w:val="multilevel"/>
    <w:tmpl w:val="2E06E19E"/>
    <w:lvl w:ilvl="0">
      <w:start w:val="5"/>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9"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10" w15:restartNumberingAfterBreak="0">
    <w:nsid w:val="71DF4E0E"/>
    <w:multiLevelType w:val="hybridMultilevel"/>
    <w:tmpl w:val="27AEC3B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9AE6447"/>
    <w:multiLevelType w:val="hybridMultilevel"/>
    <w:tmpl w:val="340AE87C"/>
    <w:lvl w:ilvl="0" w:tplc="CD34F6CA">
      <w:start w:val="1"/>
      <w:numFmt w:val="decimal"/>
      <w:suff w:val="space"/>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2" w15:restartNumberingAfterBreak="0">
    <w:nsid w:val="7EE74A97"/>
    <w:multiLevelType w:val="multilevel"/>
    <w:tmpl w:val="8CAAC578"/>
    <w:lvl w:ilvl="0">
      <w:start w:val="1"/>
      <w:numFmt w:val="decimal"/>
      <w:lvlText w:val="%1."/>
      <w:lvlJc w:val="left"/>
      <w:pPr>
        <w:ind w:left="360" w:hanging="360"/>
      </w:pPr>
      <w:rPr>
        <w:rFonts w:ascii="Arial" w:hAnsi="Arial" w:cs="Arial" w:hint="default"/>
        <w:color w:val="000000"/>
        <w:sz w:val="20"/>
      </w:rPr>
    </w:lvl>
    <w:lvl w:ilvl="1">
      <w:start w:val="3"/>
      <w:numFmt w:val="decimal"/>
      <w:lvlText w:val="%1.%2."/>
      <w:lvlJc w:val="left"/>
      <w:pPr>
        <w:ind w:left="975" w:hanging="360"/>
      </w:pPr>
      <w:rPr>
        <w:rFonts w:ascii="Arial" w:hAnsi="Arial" w:cs="Arial" w:hint="default"/>
        <w:color w:val="000000"/>
        <w:sz w:val="20"/>
      </w:rPr>
    </w:lvl>
    <w:lvl w:ilvl="2">
      <w:start w:val="1"/>
      <w:numFmt w:val="decimal"/>
      <w:lvlText w:val="%1.%2.%3."/>
      <w:lvlJc w:val="left"/>
      <w:pPr>
        <w:ind w:left="1950" w:hanging="720"/>
      </w:pPr>
      <w:rPr>
        <w:rFonts w:ascii="Arial" w:hAnsi="Arial" w:cs="Arial" w:hint="default"/>
        <w:color w:val="000000"/>
        <w:sz w:val="20"/>
      </w:rPr>
    </w:lvl>
    <w:lvl w:ilvl="3">
      <w:start w:val="1"/>
      <w:numFmt w:val="decimal"/>
      <w:lvlText w:val="%1.%2.%3.%4."/>
      <w:lvlJc w:val="left"/>
      <w:pPr>
        <w:ind w:left="2565" w:hanging="720"/>
      </w:pPr>
      <w:rPr>
        <w:rFonts w:ascii="Arial" w:hAnsi="Arial" w:cs="Arial" w:hint="default"/>
        <w:color w:val="000000"/>
        <w:sz w:val="20"/>
      </w:rPr>
    </w:lvl>
    <w:lvl w:ilvl="4">
      <w:start w:val="1"/>
      <w:numFmt w:val="decimal"/>
      <w:lvlText w:val="%1.%2.%3.%4.%5."/>
      <w:lvlJc w:val="left"/>
      <w:pPr>
        <w:ind w:left="3540" w:hanging="1080"/>
      </w:pPr>
      <w:rPr>
        <w:rFonts w:ascii="Arial" w:hAnsi="Arial" w:cs="Arial" w:hint="default"/>
        <w:color w:val="000000"/>
        <w:sz w:val="20"/>
      </w:rPr>
    </w:lvl>
    <w:lvl w:ilvl="5">
      <w:start w:val="1"/>
      <w:numFmt w:val="decimal"/>
      <w:lvlText w:val="%1.%2.%3.%4.%5.%6."/>
      <w:lvlJc w:val="left"/>
      <w:pPr>
        <w:ind w:left="4155" w:hanging="1080"/>
      </w:pPr>
      <w:rPr>
        <w:rFonts w:ascii="Arial" w:hAnsi="Arial" w:cs="Arial" w:hint="default"/>
        <w:color w:val="000000"/>
        <w:sz w:val="20"/>
      </w:rPr>
    </w:lvl>
    <w:lvl w:ilvl="6">
      <w:start w:val="1"/>
      <w:numFmt w:val="decimal"/>
      <w:lvlText w:val="%1.%2.%3.%4.%5.%6.%7."/>
      <w:lvlJc w:val="left"/>
      <w:pPr>
        <w:ind w:left="5130" w:hanging="1440"/>
      </w:pPr>
      <w:rPr>
        <w:rFonts w:ascii="Arial" w:hAnsi="Arial" w:cs="Arial" w:hint="default"/>
        <w:color w:val="000000"/>
        <w:sz w:val="20"/>
      </w:rPr>
    </w:lvl>
    <w:lvl w:ilvl="7">
      <w:start w:val="1"/>
      <w:numFmt w:val="decimal"/>
      <w:lvlText w:val="%1.%2.%3.%4.%5.%6.%7.%8."/>
      <w:lvlJc w:val="left"/>
      <w:pPr>
        <w:ind w:left="5745" w:hanging="1440"/>
      </w:pPr>
      <w:rPr>
        <w:rFonts w:ascii="Arial" w:hAnsi="Arial" w:cs="Arial" w:hint="default"/>
        <w:color w:val="000000"/>
        <w:sz w:val="20"/>
      </w:rPr>
    </w:lvl>
    <w:lvl w:ilvl="8">
      <w:start w:val="1"/>
      <w:numFmt w:val="decimal"/>
      <w:lvlText w:val="%1.%2.%3.%4.%5.%6.%7.%8.%9."/>
      <w:lvlJc w:val="left"/>
      <w:pPr>
        <w:ind w:left="6720" w:hanging="1800"/>
      </w:pPr>
      <w:rPr>
        <w:rFonts w:ascii="Arial" w:hAnsi="Arial" w:cs="Arial" w:hint="default"/>
        <w:color w:val="000000"/>
        <w:sz w:val="20"/>
      </w:rPr>
    </w:lvl>
  </w:abstractNum>
  <w:abstractNum w:abstractNumId="13" w15:restartNumberingAfterBreak="0">
    <w:nsid w:val="7F577297"/>
    <w:multiLevelType w:val="multilevel"/>
    <w:tmpl w:val="A154851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1"/>
  </w:num>
  <w:num w:numId="2">
    <w:abstractNumId w:val="2"/>
  </w:num>
  <w:num w:numId="3">
    <w:abstractNumId w:val="0"/>
  </w:num>
  <w:num w:numId="4">
    <w:abstractNumId w:val="10"/>
  </w:num>
  <w:num w:numId="5">
    <w:abstractNumId w:val="4"/>
  </w:num>
  <w:num w:numId="6">
    <w:abstractNumId w:val="6"/>
  </w:num>
  <w:num w:numId="7">
    <w:abstractNumId w:val="9"/>
  </w:num>
  <w:num w:numId="8">
    <w:abstractNumId w:val="7"/>
  </w:num>
  <w:num w:numId="9">
    <w:abstractNumId w:val="3"/>
  </w:num>
  <w:num w:numId="10">
    <w:abstractNumId w:val="8"/>
  </w:num>
  <w:num w:numId="11">
    <w:abstractNumId w:val="13"/>
  </w:num>
  <w:num w:numId="12">
    <w:abstractNumId w:val="12"/>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5B2"/>
    <w:rsid w:val="000274AF"/>
    <w:rsid w:val="0004427E"/>
    <w:rsid w:val="000A5856"/>
    <w:rsid w:val="000D06CD"/>
    <w:rsid w:val="000E4D8A"/>
    <w:rsid w:val="000E5535"/>
    <w:rsid w:val="000E73C8"/>
    <w:rsid w:val="000F314E"/>
    <w:rsid w:val="00106942"/>
    <w:rsid w:val="001421FB"/>
    <w:rsid w:val="001425A3"/>
    <w:rsid w:val="00151A64"/>
    <w:rsid w:val="001539D4"/>
    <w:rsid w:val="001841D4"/>
    <w:rsid w:val="00190D5E"/>
    <w:rsid w:val="00193515"/>
    <w:rsid w:val="001A05B0"/>
    <w:rsid w:val="001E0266"/>
    <w:rsid w:val="001E224D"/>
    <w:rsid w:val="001E558F"/>
    <w:rsid w:val="001F2DB2"/>
    <w:rsid w:val="001F4645"/>
    <w:rsid w:val="00201421"/>
    <w:rsid w:val="0020546C"/>
    <w:rsid w:val="002315A9"/>
    <w:rsid w:val="00231610"/>
    <w:rsid w:val="002334C4"/>
    <w:rsid w:val="00245650"/>
    <w:rsid w:val="00253929"/>
    <w:rsid w:val="002631D8"/>
    <w:rsid w:val="00266107"/>
    <w:rsid w:val="002B0B0C"/>
    <w:rsid w:val="002D4A27"/>
    <w:rsid w:val="002F2E2A"/>
    <w:rsid w:val="00312863"/>
    <w:rsid w:val="00340889"/>
    <w:rsid w:val="00340EDB"/>
    <w:rsid w:val="003515B9"/>
    <w:rsid w:val="0036334B"/>
    <w:rsid w:val="00371914"/>
    <w:rsid w:val="0038374B"/>
    <w:rsid w:val="0038590F"/>
    <w:rsid w:val="003A202D"/>
    <w:rsid w:val="003B66D5"/>
    <w:rsid w:val="003D2CAA"/>
    <w:rsid w:val="003E2396"/>
    <w:rsid w:val="00401890"/>
    <w:rsid w:val="004265AA"/>
    <w:rsid w:val="00427138"/>
    <w:rsid w:val="00432139"/>
    <w:rsid w:val="0043747B"/>
    <w:rsid w:val="00457022"/>
    <w:rsid w:val="00463E82"/>
    <w:rsid w:val="00491E16"/>
    <w:rsid w:val="004A666B"/>
    <w:rsid w:val="004C6B5C"/>
    <w:rsid w:val="004C71A0"/>
    <w:rsid w:val="004D2AC3"/>
    <w:rsid w:val="004D47B5"/>
    <w:rsid w:val="004E7E6A"/>
    <w:rsid w:val="00506036"/>
    <w:rsid w:val="00506535"/>
    <w:rsid w:val="00520B01"/>
    <w:rsid w:val="0052321F"/>
    <w:rsid w:val="00544A99"/>
    <w:rsid w:val="00546468"/>
    <w:rsid w:val="00552C4A"/>
    <w:rsid w:val="005571BE"/>
    <w:rsid w:val="005A1565"/>
    <w:rsid w:val="005A450C"/>
    <w:rsid w:val="005A4EFD"/>
    <w:rsid w:val="005C0425"/>
    <w:rsid w:val="005C5E42"/>
    <w:rsid w:val="005D1CFE"/>
    <w:rsid w:val="005D73ED"/>
    <w:rsid w:val="005E6460"/>
    <w:rsid w:val="005F48A9"/>
    <w:rsid w:val="0060002A"/>
    <w:rsid w:val="0061173F"/>
    <w:rsid w:val="006120E3"/>
    <w:rsid w:val="006151CB"/>
    <w:rsid w:val="00633250"/>
    <w:rsid w:val="00642F04"/>
    <w:rsid w:val="006645B1"/>
    <w:rsid w:val="00672EFD"/>
    <w:rsid w:val="006B339E"/>
    <w:rsid w:val="006B7DB8"/>
    <w:rsid w:val="006C6C10"/>
    <w:rsid w:val="006E2F83"/>
    <w:rsid w:val="007047E7"/>
    <w:rsid w:val="0071151B"/>
    <w:rsid w:val="00721328"/>
    <w:rsid w:val="007225AA"/>
    <w:rsid w:val="00724A07"/>
    <w:rsid w:val="00726128"/>
    <w:rsid w:val="00743DD7"/>
    <w:rsid w:val="00765CE3"/>
    <w:rsid w:val="007B2F47"/>
    <w:rsid w:val="007B79CF"/>
    <w:rsid w:val="007C2A92"/>
    <w:rsid w:val="007C7E87"/>
    <w:rsid w:val="007D7181"/>
    <w:rsid w:val="007E4CCE"/>
    <w:rsid w:val="007E7409"/>
    <w:rsid w:val="00803FBE"/>
    <w:rsid w:val="00806B2B"/>
    <w:rsid w:val="00820A0A"/>
    <w:rsid w:val="00832354"/>
    <w:rsid w:val="00834F3C"/>
    <w:rsid w:val="00844C82"/>
    <w:rsid w:val="00853148"/>
    <w:rsid w:val="00861160"/>
    <w:rsid w:val="008619EE"/>
    <w:rsid w:val="008722EB"/>
    <w:rsid w:val="00874EE3"/>
    <w:rsid w:val="00887618"/>
    <w:rsid w:val="008D0219"/>
    <w:rsid w:val="008D3D0B"/>
    <w:rsid w:val="008E2439"/>
    <w:rsid w:val="008E7DAB"/>
    <w:rsid w:val="008F54DC"/>
    <w:rsid w:val="009025C9"/>
    <w:rsid w:val="0092729F"/>
    <w:rsid w:val="00934E21"/>
    <w:rsid w:val="00940AE8"/>
    <w:rsid w:val="00943B74"/>
    <w:rsid w:val="00957E2B"/>
    <w:rsid w:val="009606C2"/>
    <w:rsid w:val="00965C8F"/>
    <w:rsid w:val="009664F3"/>
    <w:rsid w:val="00995C3D"/>
    <w:rsid w:val="009A124C"/>
    <w:rsid w:val="009B261F"/>
    <w:rsid w:val="009B41EB"/>
    <w:rsid w:val="009E6092"/>
    <w:rsid w:val="009F75B8"/>
    <w:rsid w:val="00A078D1"/>
    <w:rsid w:val="00A10E8E"/>
    <w:rsid w:val="00A83AA3"/>
    <w:rsid w:val="00AC36D8"/>
    <w:rsid w:val="00AD0654"/>
    <w:rsid w:val="00AF62FC"/>
    <w:rsid w:val="00B03DBB"/>
    <w:rsid w:val="00B05051"/>
    <w:rsid w:val="00B160F1"/>
    <w:rsid w:val="00B22AF5"/>
    <w:rsid w:val="00B27677"/>
    <w:rsid w:val="00B36312"/>
    <w:rsid w:val="00B369AD"/>
    <w:rsid w:val="00B466AA"/>
    <w:rsid w:val="00B635DD"/>
    <w:rsid w:val="00B7582B"/>
    <w:rsid w:val="00B7765C"/>
    <w:rsid w:val="00B82D9A"/>
    <w:rsid w:val="00BA58D9"/>
    <w:rsid w:val="00BB07A9"/>
    <w:rsid w:val="00BB2308"/>
    <w:rsid w:val="00BB4DCB"/>
    <w:rsid w:val="00BC6B07"/>
    <w:rsid w:val="00BD17FB"/>
    <w:rsid w:val="00C04EB7"/>
    <w:rsid w:val="00C21F39"/>
    <w:rsid w:val="00C3513B"/>
    <w:rsid w:val="00C45DEB"/>
    <w:rsid w:val="00C61DFB"/>
    <w:rsid w:val="00C63DD2"/>
    <w:rsid w:val="00C65E10"/>
    <w:rsid w:val="00CE7975"/>
    <w:rsid w:val="00CF001F"/>
    <w:rsid w:val="00D34C42"/>
    <w:rsid w:val="00D40861"/>
    <w:rsid w:val="00D47675"/>
    <w:rsid w:val="00D67B93"/>
    <w:rsid w:val="00D845B2"/>
    <w:rsid w:val="00D922E7"/>
    <w:rsid w:val="00DA2611"/>
    <w:rsid w:val="00DA64CB"/>
    <w:rsid w:val="00DA7219"/>
    <w:rsid w:val="00DB427E"/>
    <w:rsid w:val="00DC03C4"/>
    <w:rsid w:val="00DC5FE2"/>
    <w:rsid w:val="00DD3CAB"/>
    <w:rsid w:val="00DE6750"/>
    <w:rsid w:val="00DF7D04"/>
    <w:rsid w:val="00E01604"/>
    <w:rsid w:val="00E46922"/>
    <w:rsid w:val="00E61116"/>
    <w:rsid w:val="00E97E97"/>
    <w:rsid w:val="00EB6C9D"/>
    <w:rsid w:val="00EC68C4"/>
    <w:rsid w:val="00F54490"/>
    <w:rsid w:val="00F7596F"/>
    <w:rsid w:val="00F960FF"/>
    <w:rsid w:val="00FA03AA"/>
    <w:rsid w:val="00FA1507"/>
    <w:rsid w:val="00FA71D1"/>
    <w:rsid w:val="00FA7C72"/>
    <w:rsid w:val="00FB4AE7"/>
    <w:rsid w:val="00FC1751"/>
    <w:rsid w:val="00FD16CD"/>
    <w:rsid w:val="00FE2E33"/>
    <w:rsid w:val="00FF5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EBD59"/>
  <w15:docId w15:val="{06899990-A64E-4F57-A0B1-3B2CA16D8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uiPriority w:val="99"/>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1">
    <w:name w:val="heading 2"/>
    <w:aliases w:val="Раздел,карт,H2,Numbered text 3,2 headline,h,headline,h2,2,(подраздел),Reset numbering"/>
    <w:basedOn w:val="a0"/>
    <w:next w:val="a0"/>
    <w:link w:val="22"/>
    <w:uiPriority w:val="9"/>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1">
    <w:name w:val="heading 3"/>
    <w:basedOn w:val="a0"/>
    <w:next w:val="a0"/>
    <w:link w:val="32"/>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uiPriority w:val="9"/>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uiPriority w:val="1"/>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2">
    <w:name w:val="Заголовок 3 Знак"/>
    <w:basedOn w:val="a1"/>
    <w:link w:val="31"/>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3">
    <w:name w:val="Body Text 2"/>
    <w:basedOn w:val="a0"/>
    <w:link w:val="24"/>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4">
    <w:name w:val="Основной текст 2 Знак"/>
    <w:basedOn w:val="a1"/>
    <w:link w:val="23"/>
    <w:rsid w:val="00743DD7"/>
    <w:rPr>
      <w:rFonts w:ascii="Arial" w:eastAsia="Times New Roman" w:hAnsi="Arial" w:cs="Arial"/>
      <w:sz w:val="20"/>
      <w:szCs w:val="20"/>
      <w:lang w:eastAsia="ru-RU"/>
    </w:rPr>
  </w:style>
  <w:style w:type="paragraph" w:styleId="33">
    <w:name w:val="Body Text 3"/>
    <w:basedOn w:val="a0"/>
    <w:link w:val="34"/>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4">
    <w:name w:val="Основной текст 3 Знак"/>
    <w:basedOn w:val="a1"/>
    <w:link w:val="33"/>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2">
    <w:name w:val="Заголовок 2 Знак"/>
    <w:aliases w:val="Раздел Знак,карт Знак,H2 Знак,Numbered text 3 Знак,2 headline Знак,h Знак,headline Знак,h2 Знак,2 Знак,(подраздел) Знак,Reset numbering Знак"/>
    <w:basedOn w:val="a1"/>
    <w:link w:val="21"/>
    <w:uiPriority w:val="9"/>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5">
    <w:name w:val="Body Text Indent 2"/>
    <w:aliases w:val=" Знак1,Знак1"/>
    <w:basedOn w:val="a0"/>
    <w:link w:val="26"/>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6">
    <w:name w:val="Основной текст с отступом 2 Знак"/>
    <w:aliases w:val=" Знак1 Знак,Знак1 Знак"/>
    <w:basedOn w:val="a1"/>
    <w:link w:val="25"/>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5">
    <w:name w:val="Body Text Indent 3"/>
    <w:basedOn w:val="a0"/>
    <w:link w:val="36"/>
    <w:rsid w:val="00743DD7"/>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1"/>
    <w:link w:val="35"/>
    <w:uiPriority w:val="99"/>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uiPriority w:val="99"/>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afe">
    <w:basedOn w:val="a0"/>
    <w:next w:val="aff"/>
    <w:link w:val="aff0"/>
    <w:qFormat/>
    <w:rsid w:val="00743DD7"/>
    <w:pPr>
      <w:spacing w:after="0" w:line="240" w:lineRule="auto"/>
      <w:jc w:val="center"/>
    </w:pPr>
    <w:rPr>
      <w:rFonts w:ascii="Times New Roman" w:eastAsia="Times New Roman" w:hAnsi="Times New Roman" w:cs="Times New Roman"/>
      <w:sz w:val="40"/>
      <w:szCs w:val="20"/>
    </w:rPr>
  </w:style>
  <w:style w:type="character" w:customStyle="1" w:styleId="aff0">
    <w:name w:val="Название Знак"/>
    <w:link w:val="afe"/>
    <w:rsid w:val="00743DD7"/>
    <w:rPr>
      <w:rFonts w:ascii="Times New Roman" w:eastAsia="Times New Roman" w:hAnsi="Times New Roman" w:cs="Times New Roman"/>
      <w:sz w:val="40"/>
      <w:szCs w:val="20"/>
    </w:rPr>
  </w:style>
  <w:style w:type="paragraph" w:styleId="aff1">
    <w:name w:val="Subtitle"/>
    <w:basedOn w:val="a0"/>
    <w:link w:val="aff2"/>
    <w:qFormat/>
    <w:rsid w:val="00743DD7"/>
    <w:pPr>
      <w:spacing w:after="0" w:line="240" w:lineRule="auto"/>
      <w:jc w:val="center"/>
    </w:pPr>
    <w:rPr>
      <w:rFonts w:ascii="Times New Roman" w:eastAsia="Times New Roman" w:hAnsi="Times New Roman" w:cs="Times New Roman"/>
      <w:sz w:val="28"/>
      <w:szCs w:val="20"/>
    </w:rPr>
  </w:style>
  <w:style w:type="character" w:customStyle="1" w:styleId="aff2">
    <w:name w:val="Подзаголовок Знак"/>
    <w:basedOn w:val="a1"/>
    <w:link w:val="aff1"/>
    <w:rsid w:val="00743DD7"/>
    <w:rPr>
      <w:rFonts w:ascii="Times New Roman" w:eastAsia="Times New Roman" w:hAnsi="Times New Roman" w:cs="Times New Roman"/>
      <w:sz w:val="28"/>
      <w:szCs w:val="20"/>
    </w:rPr>
  </w:style>
  <w:style w:type="character" w:styleId="aff3">
    <w:name w:val="Strong"/>
    <w:uiPriority w:val="22"/>
    <w:qFormat/>
    <w:rsid w:val="00743DD7"/>
    <w:rPr>
      <w:b/>
      <w:bCs/>
    </w:rPr>
  </w:style>
  <w:style w:type="numbering" w:customStyle="1" w:styleId="17">
    <w:name w:val="Нет списка1"/>
    <w:next w:val="a3"/>
    <w:uiPriority w:val="99"/>
    <w:semiHidden/>
    <w:rsid w:val="00743DD7"/>
  </w:style>
  <w:style w:type="numbering" w:customStyle="1" w:styleId="110">
    <w:name w:val="Нет списка11"/>
    <w:next w:val="a3"/>
    <w:semiHidden/>
    <w:rsid w:val="00743DD7"/>
  </w:style>
  <w:style w:type="numbering" w:customStyle="1" w:styleId="27">
    <w:name w:val="Нет списка2"/>
    <w:next w:val="a3"/>
    <w:semiHidden/>
    <w:rsid w:val="00743DD7"/>
  </w:style>
  <w:style w:type="paragraph" w:customStyle="1" w:styleId="aff4">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7">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8">
    <w:name w:val="Нет списка3"/>
    <w:next w:val="a3"/>
    <w:semiHidden/>
    <w:rsid w:val="00743DD7"/>
  </w:style>
  <w:style w:type="paragraph" w:styleId="aff5">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6">
    <w:name w:val="FollowedHyperlink"/>
    <w:uiPriority w:val="99"/>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f">
    <w:name w:val="Title"/>
    <w:basedOn w:val="a0"/>
    <w:next w:val="a0"/>
    <w:link w:val="aff7"/>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7">
    <w:name w:val="Заголовок Знак"/>
    <w:basedOn w:val="a1"/>
    <w:link w:val="aff"/>
    <w:rsid w:val="00743DD7"/>
    <w:rPr>
      <w:rFonts w:asciiTheme="majorHAnsi" w:eastAsiaTheme="majorEastAsia" w:hAnsiTheme="majorHAnsi" w:cstheme="majorBidi"/>
      <w:spacing w:val="-10"/>
      <w:kern w:val="28"/>
      <w:sz w:val="56"/>
      <w:szCs w:val="56"/>
      <w:lang w:eastAsia="ru-RU"/>
    </w:rPr>
  </w:style>
  <w:style w:type="paragraph" w:styleId="aff8">
    <w:name w:val="Normal (Web)"/>
    <w:aliases w:val="Знак Знак Знак Знак Знак Знак Знак Знак Знак Знак Знак Знак Знак Знак Знак Знак Знак,Обычный (Web)"/>
    <w:basedOn w:val="a0"/>
    <w:link w:val="aff9"/>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a">
    <w:name w:val="List Paragraph"/>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8">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rsid w:val="00633250"/>
    <w:pPr>
      <w:suppressAutoHyphens/>
      <w:spacing w:after="0" w:line="240" w:lineRule="auto"/>
    </w:pPr>
    <w:rPr>
      <w:rFonts w:ascii="Peterburg" w:eastAsia="Arial" w:hAnsi="Peterburg" w:cs="Times New Roman"/>
      <w:sz w:val="24"/>
      <w:szCs w:val="20"/>
      <w:lang w:eastAsia="ar-SA"/>
    </w:rPr>
  </w:style>
  <w:style w:type="paragraph" w:customStyle="1" w:styleId="affb">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c">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uiPriority w:val="99"/>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9">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d">
    <w:name w:val="Цветовое выделение для Текст"/>
    <w:uiPriority w:val="99"/>
    <w:rsid w:val="005C0425"/>
  </w:style>
  <w:style w:type="paragraph" w:styleId="affe">
    <w:name w:val="Plain Text"/>
    <w:basedOn w:val="a0"/>
    <w:link w:val="afff"/>
    <w:unhideWhenUsed/>
    <w:qFormat/>
    <w:rsid w:val="005C0425"/>
    <w:pPr>
      <w:spacing w:after="0" w:line="240" w:lineRule="auto"/>
    </w:pPr>
    <w:rPr>
      <w:rFonts w:ascii="Consolas" w:eastAsia="Times New Roman" w:hAnsi="Consolas" w:cs="Times New Roman"/>
      <w:sz w:val="21"/>
      <w:szCs w:val="21"/>
    </w:rPr>
  </w:style>
  <w:style w:type="character" w:customStyle="1" w:styleId="afff">
    <w:name w:val="Текст Знак"/>
    <w:basedOn w:val="a1"/>
    <w:link w:val="affe"/>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b">
    <w:name w:val="Текст выноски2"/>
    <w:basedOn w:val="a0"/>
    <w:rsid w:val="00B22AF5"/>
    <w:pPr>
      <w:spacing w:after="0" w:line="240" w:lineRule="auto"/>
    </w:pPr>
    <w:rPr>
      <w:rFonts w:ascii="Tahoma" w:eastAsia="Times New Roman" w:hAnsi="Tahoma" w:cs="Tahoma"/>
      <w:sz w:val="16"/>
      <w:szCs w:val="16"/>
    </w:rPr>
  </w:style>
  <w:style w:type="paragraph" w:customStyle="1" w:styleId="39">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afff0">
    <w:basedOn w:val="a0"/>
    <w:next w:val="aff"/>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
    <w:name w:val="Основной текст (2)_"/>
    <w:basedOn w:val="a1"/>
    <w:link w:val="2d"/>
    <w:rsid w:val="000274AF"/>
    <w:rPr>
      <w:rFonts w:ascii="Times New Roman" w:eastAsia="Times New Roman" w:hAnsi="Times New Roman" w:cs="Times New Roman"/>
      <w:shd w:val="clear" w:color="auto" w:fill="FFFFFF"/>
    </w:rPr>
  </w:style>
  <w:style w:type="character" w:customStyle="1" w:styleId="afff1">
    <w:name w:val="Колонтитул_"/>
    <w:basedOn w:val="a1"/>
    <w:link w:val="afff2"/>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1"/>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c"/>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c"/>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e">
    <w:name w:val="Колонтитул (2)_"/>
    <w:basedOn w:val="a1"/>
    <w:link w:val="2f"/>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c"/>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1"/>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a">
    <w:name w:val="Колонтитул (3)_"/>
    <w:basedOn w:val="a1"/>
    <w:link w:val="3b"/>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c"/>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d">
    <w:name w:val="Основной текст (2)"/>
    <w:basedOn w:val="a0"/>
    <w:link w:val="2c"/>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2">
    <w:name w:val="Колонтитул"/>
    <w:basedOn w:val="a0"/>
    <w:link w:val="afff1"/>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
    <w:name w:val="Колонтитул (2)"/>
    <w:basedOn w:val="a0"/>
    <w:link w:val="2e"/>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b">
    <w:name w:val="Колонтитул (3)"/>
    <w:basedOn w:val="a0"/>
    <w:link w:val="3a"/>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afff3">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5">
    <w:name w:val="Текст информации об изменениях"/>
    <w:basedOn w:val="a0"/>
    <w:next w:val="a0"/>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6">
    <w:name w:val="Информация об изменениях"/>
    <w:basedOn w:val="afff5"/>
    <w:next w:val="a0"/>
    <w:rsid w:val="007225AA"/>
    <w:pPr>
      <w:spacing w:before="180"/>
      <w:ind w:left="360" w:right="360" w:firstLine="0"/>
    </w:pPr>
  </w:style>
  <w:style w:type="paragraph" w:customStyle="1" w:styleId="afff7">
    <w:name w:val="Подзаголовок для информации об изменениях"/>
    <w:basedOn w:val="afff5"/>
    <w:next w:val="a0"/>
    <w:rsid w:val="007225AA"/>
    <w:rPr>
      <w:b/>
      <w:bCs/>
    </w:rPr>
  </w:style>
  <w:style w:type="character" w:styleId="afff8">
    <w:name w:val="Emphasis"/>
    <w:basedOn w:val="a1"/>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1">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rsid w:val="007225AA"/>
    <w:rPr>
      <w:rFonts w:ascii="Times New Roman" w:hAnsi="Times New Roman" w:cs="Times New Roman"/>
      <w:sz w:val="28"/>
      <w:szCs w:val="28"/>
    </w:rPr>
  </w:style>
  <w:style w:type="character" w:styleId="afff9">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a">
    <w:name w:val="annotation reference"/>
    <w:basedOn w:val="a1"/>
    <w:unhideWhenUsed/>
    <w:rsid w:val="007225AA"/>
    <w:rPr>
      <w:sz w:val="16"/>
      <w:szCs w:val="16"/>
    </w:rPr>
  </w:style>
  <w:style w:type="paragraph" w:styleId="afffb">
    <w:name w:val="annotation text"/>
    <w:basedOn w:val="a0"/>
    <w:link w:val="afffc"/>
    <w:unhideWhenUsed/>
    <w:rsid w:val="007225AA"/>
    <w:pPr>
      <w:spacing w:after="200" w:line="240" w:lineRule="auto"/>
    </w:pPr>
    <w:rPr>
      <w:rFonts w:eastAsiaTheme="minorHAnsi"/>
      <w:sz w:val="20"/>
      <w:szCs w:val="20"/>
      <w:lang w:eastAsia="en-US"/>
    </w:rPr>
  </w:style>
  <w:style w:type="character" w:customStyle="1" w:styleId="afffc">
    <w:name w:val="Текст примечания Знак"/>
    <w:basedOn w:val="a1"/>
    <w:link w:val="afffb"/>
    <w:rsid w:val="007225AA"/>
    <w:rPr>
      <w:sz w:val="20"/>
      <w:szCs w:val="20"/>
    </w:rPr>
  </w:style>
  <w:style w:type="paragraph" w:styleId="afffd">
    <w:name w:val="annotation subject"/>
    <w:basedOn w:val="afffb"/>
    <w:next w:val="afffb"/>
    <w:link w:val="afffe"/>
    <w:unhideWhenUsed/>
    <w:rsid w:val="007225AA"/>
    <w:rPr>
      <w:b/>
      <w:bCs/>
    </w:rPr>
  </w:style>
  <w:style w:type="character" w:customStyle="1" w:styleId="afffe">
    <w:name w:val="Тема примечания Знак"/>
    <w:basedOn w:val="afffc"/>
    <w:link w:val="afffd"/>
    <w:rsid w:val="007225AA"/>
    <w:rPr>
      <w:b/>
      <w:bCs/>
      <w:sz w:val="20"/>
      <w:szCs w:val="20"/>
    </w:rPr>
  </w:style>
  <w:style w:type="paragraph" w:customStyle="1" w:styleId="2f0">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1">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rsid w:val="007225AA"/>
    <w:rPr>
      <w:rFonts w:ascii="Arial Unicode MS" w:eastAsia="Arial Unicode MS" w:hAnsi="Arial Unicode MS" w:cs="Times New Roman"/>
      <w:sz w:val="20"/>
      <w:szCs w:val="20"/>
      <w:lang w:val="x-none" w:eastAsia="x-none"/>
    </w:rPr>
  </w:style>
  <w:style w:type="paragraph" w:customStyle="1" w:styleId="affff">
    <w:name w:val="Готовый"/>
    <w:basedOn w:val="2f1"/>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1"/>
    <w:rsid w:val="007225AA"/>
    <w:pPr>
      <w:numPr>
        <w:ilvl w:val="12"/>
      </w:numPr>
      <w:spacing w:after="120"/>
      <w:jc w:val="both"/>
    </w:pPr>
    <w:rPr>
      <w:rFonts w:ascii="Peterburg" w:hAnsi="Peterburg"/>
      <w:snapToGrid/>
    </w:rPr>
  </w:style>
  <w:style w:type="paragraph" w:styleId="affff0">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f1">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affff2">
    <w:basedOn w:val="a0"/>
    <w:next w:val="aff"/>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3">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4">
    <w:name w:val="Знак"/>
    <w:basedOn w:val="a1"/>
    <w:rsid w:val="007225AA"/>
    <w:rPr>
      <w:rFonts w:cs="Times New Roman"/>
      <w:sz w:val="16"/>
      <w:szCs w:val="16"/>
      <w:lang w:val="ru-RU" w:eastAsia="ru-RU"/>
    </w:rPr>
  </w:style>
  <w:style w:type="character" w:customStyle="1" w:styleId="aff9">
    <w:name w:val="Обычный (веб) Знак"/>
    <w:aliases w:val="Знак Знак Знак Знак Знак Знак Знак Знак Знак Знак Знак Знак Знак Знак Знак Знак Знак Знак,Обычный (Web) Знак"/>
    <w:link w:val="aff8"/>
    <w:uiPriority w:val="99"/>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2">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5">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
    <w:basedOn w:val="a0"/>
    <w:link w:val="affff6"/>
    <w:uiPriority w:val="99"/>
    <w:qFormat/>
    <w:rsid w:val="007225AA"/>
    <w:pPr>
      <w:spacing w:after="0" w:line="240" w:lineRule="auto"/>
    </w:pPr>
    <w:rPr>
      <w:rFonts w:ascii="Times New Roman" w:eastAsia="Calibri" w:hAnsi="Times New Roman" w:cs="Times New Roman"/>
      <w:sz w:val="20"/>
      <w:szCs w:val="20"/>
    </w:rPr>
  </w:style>
  <w:style w:type="character" w:customStyle="1" w:styleId="affff6">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5"/>
    <w:uiPriority w:val="99"/>
    <w:rsid w:val="007225AA"/>
    <w:rPr>
      <w:rFonts w:ascii="Times New Roman" w:eastAsia="Calibri" w:hAnsi="Times New Roman" w:cs="Times New Roman"/>
      <w:sz w:val="20"/>
      <w:szCs w:val="20"/>
      <w:lang w:eastAsia="ru-RU"/>
    </w:rPr>
  </w:style>
  <w:style w:type="paragraph" w:customStyle="1" w:styleId="2f2">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7">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f3">
    <w:name w:val="Обычный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8">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9">
    <w:name w:val="Информация об изменениях документа"/>
    <w:basedOn w:val="af3"/>
    <w:next w:val="a0"/>
    <w:uiPriority w:val="99"/>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a">
    <w:name w:val="footnote reference"/>
    <w:uiPriority w:val="99"/>
    <w:unhideWhenUsed/>
    <w:rsid w:val="007225AA"/>
    <w:rPr>
      <w:rFonts w:cs="Times New Roman"/>
      <w:vertAlign w:val="superscript"/>
    </w:rPr>
  </w:style>
  <w:style w:type="character" w:customStyle="1" w:styleId="3c">
    <w:name w:val="Основной текст (3)_"/>
    <w:link w:val="3d"/>
    <w:rsid w:val="005A450C"/>
    <w:rPr>
      <w:shd w:val="clear" w:color="auto" w:fill="FFFFFF"/>
    </w:rPr>
  </w:style>
  <w:style w:type="paragraph" w:customStyle="1" w:styleId="3d">
    <w:name w:val="Основной текст (3)"/>
    <w:basedOn w:val="a0"/>
    <w:link w:val="3c"/>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uiPriority w:val="99"/>
    <w:semiHidden/>
    <w:unhideWhenUsed/>
    <w:rsid w:val="00861160"/>
  </w:style>
  <w:style w:type="paragraph" w:customStyle="1" w:styleId="affffb">
    <w:basedOn w:val="a0"/>
    <w:next w:val="aff"/>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semiHidden/>
    <w:rsid w:val="00B369AD"/>
    <w:rPr>
      <w:rFonts w:ascii="Tahoma" w:hAnsi="Tahoma" w:cs="Tahoma"/>
      <w:sz w:val="16"/>
      <w:szCs w:val="16"/>
      <w:lang w:eastAsia="en-US"/>
    </w:rPr>
  </w:style>
  <w:style w:type="paragraph" w:customStyle="1" w:styleId="affffc">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e">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d">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uiPriority w:val="99"/>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e">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2">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
    <w:name w:val="Знак Знак3"/>
    <w:rsid w:val="00B369AD"/>
    <w:rPr>
      <w:lang w:val="ru-RU" w:eastAsia="ru-RU"/>
    </w:rPr>
  </w:style>
  <w:style w:type="character" w:customStyle="1" w:styleId="afffff">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
    <w:link w:val="16"/>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0">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4">
    <w:name w:val="Знак Знак13"/>
    <w:locked/>
    <w:rsid w:val="00B369AD"/>
    <w:rPr>
      <w:rFonts w:ascii="Arial" w:hAnsi="Arial"/>
      <w:b/>
      <w:i/>
      <w:sz w:val="28"/>
      <w:lang w:val="ru-RU" w:eastAsia="ru-RU"/>
    </w:rPr>
  </w:style>
  <w:style w:type="character" w:customStyle="1" w:styleId="113">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2">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4">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5">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6">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3">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4">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7">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f1">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f2">
    <w:name w:val="endnote text"/>
    <w:basedOn w:val="a0"/>
    <w:link w:val="afffff3"/>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f3">
    <w:name w:val="Текст концевой сноски Знак"/>
    <w:basedOn w:val="a1"/>
    <w:link w:val="afffff2"/>
    <w:rsid w:val="00B369AD"/>
    <w:rPr>
      <w:rFonts w:ascii="Times New Roman" w:eastAsia="Times New Roman" w:hAnsi="Times New Roman" w:cs="Times New Roman"/>
      <w:sz w:val="20"/>
      <w:szCs w:val="20"/>
      <w:lang w:val="x-none" w:eastAsia="x-none"/>
    </w:rPr>
  </w:style>
  <w:style w:type="character" w:styleId="afffff4">
    <w:name w:val="endnote reference"/>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0">
    <w:name w:val="Текст Знак16"/>
    <w:semiHidden/>
    <w:rsid w:val="00B369AD"/>
    <w:rPr>
      <w:rFonts w:ascii="Courier New" w:hAnsi="Courier New" w:cs="Courier New"/>
      <w:sz w:val="20"/>
      <w:szCs w:val="20"/>
    </w:rPr>
  </w:style>
  <w:style w:type="character" w:customStyle="1" w:styleId="150">
    <w:name w:val="Текст Знак15"/>
    <w:semiHidden/>
    <w:rsid w:val="00B369AD"/>
    <w:rPr>
      <w:rFonts w:ascii="Courier New" w:hAnsi="Courier New" w:cs="Courier New"/>
      <w:sz w:val="20"/>
      <w:szCs w:val="20"/>
    </w:rPr>
  </w:style>
  <w:style w:type="character" w:customStyle="1" w:styleId="140">
    <w:name w:val="Текст Знак14"/>
    <w:semiHidden/>
    <w:rsid w:val="00B369AD"/>
    <w:rPr>
      <w:rFonts w:ascii="Courier New" w:hAnsi="Courier New" w:cs="Courier New"/>
      <w:sz w:val="20"/>
      <w:szCs w:val="20"/>
    </w:rPr>
  </w:style>
  <w:style w:type="character" w:customStyle="1" w:styleId="135">
    <w:name w:val="Текст Знак13"/>
    <w:semiHidden/>
    <w:rsid w:val="00B369AD"/>
    <w:rPr>
      <w:rFonts w:ascii="Courier New" w:hAnsi="Courier New" w:cs="Courier New"/>
      <w:sz w:val="20"/>
      <w:szCs w:val="20"/>
    </w:rPr>
  </w:style>
  <w:style w:type="character" w:customStyle="1" w:styleId="125">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semiHidden/>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8">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f"/>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f"/>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f"/>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f"/>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0">
    <w:name w:val="3"/>
    <w:basedOn w:val="a0"/>
    <w:next w:val="aff"/>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9">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5">
    <w:name w:val="бпОсновной текст Знак Знак"/>
    <w:rsid w:val="00371914"/>
    <w:rPr>
      <w:sz w:val="24"/>
      <w:szCs w:val="24"/>
      <w:lang w:val="ru-RU" w:eastAsia="ru-RU" w:bidi="ar-SA"/>
    </w:rPr>
  </w:style>
  <w:style w:type="character" w:customStyle="1" w:styleId="afffff6">
    <w:name w:val="Активная гипертекстовая ссылка"/>
    <w:rsid w:val="00371914"/>
    <w:rPr>
      <w:rFonts w:cs="Times New Roman"/>
      <w:b/>
      <w:bCs/>
      <w:color w:val="106BBE"/>
      <w:u w:val="single"/>
    </w:rPr>
  </w:style>
  <w:style w:type="paragraph" w:customStyle="1" w:styleId="afffff7">
    <w:name w:val="Внимание"/>
    <w:basedOn w:val="a0"/>
    <w:next w:val="a0"/>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8">
    <w:name w:val="Внимание: криминал!!"/>
    <w:basedOn w:val="afffff7"/>
    <w:next w:val="a0"/>
    <w:rsid w:val="00371914"/>
  </w:style>
  <w:style w:type="paragraph" w:customStyle="1" w:styleId="afffff9">
    <w:name w:val="Внимание: недобросовестность!"/>
    <w:basedOn w:val="afffff7"/>
    <w:next w:val="a0"/>
    <w:rsid w:val="00371914"/>
  </w:style>
  <w:style w:type="character" w:customStyle="1" w:styleId="afffffa">
    <w:name w:val="Выделение для Базового Поиска"/>
    <w:rsid w:val="00371914"/>
    <w:rPr>
      <w:rFonts w:cs="Times New Roman"/>
      <w:b/>
      <w:bCs/>
      <w:color w:val="0058A9"/>
    </w:rPr>
  </w:style>
  <w:style w:type="character" w:customStyle="1" w:styleId="afffffb">
    <w:name w:val="Выделение для Базового Поиска (курсив)"/>
    <w:rsid w:val="00371914"/>
    <w:rPr>
      <w:rFonts w:cs="Times New Roman"/>
      <w:b/>
      <w:bCs/>
      <w:i/>
      <w:iCs/>
      <w:color w:val="0058A9"/>
    </w:rPr>
  </w:style>
  <w:style w:type="paragraph" w:customStyle="1" w:styleId="afffffc">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d">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e">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f">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f0">
    <w:name w:val="Заголовок своего сообщения"/>
    <w:rsid w:val="00371914"/>
    <w:rPr>
      <w:rFonts w:cs="Times New Roman"/>
      <w:b/>
      <w:bCs/>
      <w:color w:val="26282F"/>
    </w:rPr>
  </w:style>
  <w:style w:type="character" w:customStyle="1" w:styleId="affffff1">
    <w:name w:val="Заголовок чужого сообщения"/>
    <w:rsid w:val="00371914"/>
    <w:rPr>
      <w:rFonts w:cs="Times New Roman"/>
      <w:b/>
      <w:bCs/>
      <w:color w:val="FF0000"/>
    </w:rPr>
  </w:style>
  <w:style w:type="paragraph" w:customStyle="1" w:styleId="affffff2">
    <w:name w:val="Заголовок ЭР (левое окно)"/>
    <w:basedOn w:val="a0"/>
    <w:next w:val="a0"/>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f3">
    <w:name w:val="Заголовок ЭР (правое окно)"/>
    <w:basedOn w:val="affffff2"/>
    <w:next w:val="a0"/>
    <w:rsid w:val="00371914"/>
    <w:pPr>
      <w:spacing w:after="0"/>
      <w:jc w:val="left"/>
    </w:pPr>
  </w:style>
  <w:style w:type="paragraph" w:customStyle="1" w:styleId="affffff4">
    <w:name w:val="Интерактивный заголовок"/>
    <w:basedOn w:val="aff"/>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5">
    <w:name w:val="Колонтитул (левый)"/>
    <w:basedOn w:val="af5"/>
    <w:next w:val="a0"/>
    <w:rsid w:val="00371914"/>
    <w:pPr>
      <w:widowControl w:val="0"/>
    </w:pPr>
    <w:rPr>
      <w:sz w:val="14"/>
      <w:szCs w:val="14"/>
    </w:rPr>
  </w:style>
  <w:style w:type="paragraph" w:customStyle="1" w:styleId="affffff6">
    <w:name w:val="Колонтитул (правый)"/>
    <w:basedOn w:val="af6"/>
    <w:next w:val="a0"/>
    <w:rsid w:val="00371914"/>
    <w:pPr>
      <w:widowControl w:val="0"/>
    </w:pPr>
    <w:rPr>
      <w:sz w:val="14"/>
      <w:szCs w:val="14"/>
    </w:rPr>
  </w:style>
  <w:style w:type="paragraph" w:customStyle="1" w:styleId="affffff7">
    <w:name w:val="Комментарий пользователя"/>
    <w:basedOn w:val="af3"/>
    <w:next w:val="a0"/>
    <w:rsid w:val="00371914"/>
    <w:pPr>
      <w:widowControl w:val="0"/>
      <w:spacing w:before="75"/>
      <w:jc w:val="left"/>
    </w:pPr>
    <w:rPr>
      <w:i w:val="0"/>
      <w:iCs w:val="0"/>
      <w:color w:val="353842"/>
      <w:sz w:val="24"/>
      <w:szCs w:val="24"/>
      <w:shd w:val="clear" w:color="auto" w:fill="FFDFE0"/>
    </w:rPr>
  </w:style>
  <w:style w:type="paragraph" w:customStyle="1" w:styleId="affffff8">
    <w:name w:val="Куда обратиться?"/>
    <w:basedOn w:val="afffff7"/>
    <w:next w:val="a0"/>
    <w:rsid w:val="00371914"/>
  </w:style>
  <w:style w:type="paragraph" w:customStyle="1" w:styleId="affffff9">
    <w:name w:val="Моноширинный"/>
    <w:basedOn w:val="a0"/>
    <w:next w:val="a0"/>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a">
    <w:name w:val="Найденные слова"/>
    <w:rsid w:val="00371914"/>
    <w:rPr>
      <w:rFonts w:cs="Times New Roman"/>
      <w:b/>
      <w:bCs/>
      <w:color w:val="26282F"/>
      <w:shd w:val="clear" w:color="auto" w:fill="FFF580"/>
    </w:rPr>
  </w:style>
  <w:style w:type="paragraph" w:customStyle="1" w:styleId="affffffb">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c">
    <w:name w:val="Не вступил в силу"/>
    <w:rsid w:val="00371914"/>
    <w:rPr>
      <w:rFonts w:cs="Times New Roman"/>
      <w:b/>
      <w:bCs/>
      <w:color w:val="000000"/>
      <w:shd w:val="clear" w:color="auto" w:fill="D8EDE8"/>
    </w:rPr>
  </w:style>
  <w:style w:type="paragraph" w:customStyle="1" w:styleId="affffffd">
    <w:name w:val="Необходимые документы"/>
    <w:basedOn w:val="afffff7"/>
    <w:next w:val="a0"/>
    <w:rsid w:val="00371914"/>
    <w:pPr>
      <w:ind w:firstLine="118"/>
    </w:pPr>
  </w:style>
  <w:style w:type="paragraph" w:customStyle="1" w:styleId="affffffe">
    <w:name w:val="Оглавление"/>
    <w:basedOn w:val="af"/>
    <w:next w:val="a0"/>
    <w:rsid w:val="00371914"/>
    <w:pPr>
      <w:widowControl w:val="0"/>
      <w:suppressAutoHyphens w:val="0"/>
      <w:autoSpaceDN w:val="0"/>
      <w:adjustRightInd w:val="0"/>
      <w:ind w:left="140"/>
      <w:jc w:val="left"/>
    </w:pPr>
    <w:rPr>
      <w:sz w:val="24"/>
      <w:szCs w:val="24"/>
      <w:lang w:eastAsia="ru-RU"/>
    </w:rPr>
  </w:style>
  <w:style w:type="character" w:customStyle="1" w:styleId="afffffff">
    <w:name w:val="Опечатки"/>
    <w:rsid w:val="00371914"/>
    <w:rPr>
      <w:color w:val="FF0000"/>
    </w:rPr>
  </w:style>
  <w:style w:type="paragraph" w:customStyle="1" w:styleId="afffffff0">
    <w:name w:val="Переменная часть"/>
    <w:basedOn w:val="affff3"/>
    <w:next w:val="a0"/>
    <w:rsid w:val="00371914"/>
    <w:pPr>
      <w:ind w:firstLine="720"/>
    </w:pPr>
    <w:rPr>
      <w:sz w:val="18"/>
      <w:szCs w:val="18"/>
    </w:rPr>
  </w:style>
  <w:style w:type="paragraph" w:customStyle="1" w:styleId="afffffff1">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f2">
    <w:name w:val="Подчёркнутый текст"/>
    <w:basedOn w:val="a0"/>
    <w:next w:val="a0"/>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f3">
    <w:name w:val="Постоянная часть"/>
    <w:basedOn w:val="affff3"/>
    <w:next w:val="a0"/>
    <w:rsid w:val="00371914"/>
    <w:pPr>
      <w:ind w:firstLine="720"/>
    </w:pPr>
    <w:rPr>
      <w:sz w:val="20"/>
      <w:szCs w:val="20"/>
    </w:rPr>
  </w:style>
  <w:style w:type="paragraph" w:customStyle="1" w:styleId="afffffff4">
    <w:name w:val="Пример."/>
    <w:basedOn w:val="afffff7"/>
    <w:next w:val="a0"/>
    <w:rsid w:val="00371914"/>
  </w:style>
  <w:style w:type="paragraph" w:customStyle="1" w:styleId="afffffff5">
    <w:name w:val="Примечание."/>
    <w:basedOn w:val="afffff7"/>
    <w:next w:val="a0"/>
    <w:rsid w:val="00371914"/>
  </w:style>
  <w:style w:type="character" w:customStyle="1" w:styleId="afffffff6">
    <w:name w:val="Продолжение ссылки"/>
    <w:rsid w:val="00371914"/>
    <w:rPr>
      <w:rFonts w:cs="Times New Roman"/>
      <w:b/>
      <w:bCs/>
      <w:color w:val="106BBE"/>
    </w:rPr>
  </w:style>
  <w:style w:type="paragraph" w:customStyle="1" w:styleId="afffffff7">
    <w:name w:val="Словарная статья"/>
    <w:basedOn w:val="a0"/>
    <w:next w:val="a0"/>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8">
    <w:name w:val="Сравнение редакций"/>
    <w:rsid w:val="00371914"/>
    <w:rPr>
      <w:rFonts w:cs="Times New Roman"/>
      <w:b/>
      <w:bCs/>
      <w:color w:val="26282F"/>
    </w:rPr>
  </w:style>
  <w:style w:type="character" w:customStyle="1" w:styleId="afffffff9">
    <w:name w:val="Сравнение редакций. Добавленный фрагмент"/>
    <w:rsid w:val="00371914"/>
    <w:rPr>
      <w:color w:val="000000"/>
      <w:shd w:val="clear" w:color="auto" w:fill="C1D7FF"/>
    </w:rPr>
  </w:style>
  <w:style w:type="character" w:customStyle="1" w:styleId="afffffffa">
    <w:name w:val="Сравнение редакций. Удаленный фрагмент"/>
    <w:rsid w:val="00371914"/>
    <w:rPr>
      <w:color w:val="000000"/>
      <w:shd w:val="clear" w:color="auto" w:fill="C4C413"/>
    </w:rPr>
  </w:style>
  <w:style w:type="paragraph" w:customStyle="1" w:styleId="afffffffb">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c">
    <w:name w:val="Ссылка на утративший силу документ"/>
    <w:rsid w:val="00371914"/>
    <w:rPr>
      <w:rFonts w:cs="Times New Roman"/>
      <w:b/>
      <w:bCs/>
      <w:color w:val="749232"/>
    </w:rPr>
  </w:style>
  <w:style w:type="paragraph" w:customStyle="1" w:styleId="afffffffd">
    <w:name w:val="Текст в таблице"/>
    <w:basedOn w:val="af2"/>
    <w:next w:val="a0"/>
    <w:rsid w:val="00371914"/>
    <w:pPr>
      <w:widowControl w:val="0"/>
      <w:ind w:firstLine="500"/>
    </w:pPr>
    <w:rPr>
      <w:rFonts w:cs="Arial"/>
    </w:rPr>
  </w:style>
  <w:style w:type="paragraph" w:customStyle="1" w:styleId="afffffffe">
    <w:name w:val="Текст ЭР (см. также)"/>
    <w:basedOn w:val="a0"/>
    <w:next w:val="a0"/>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f">
    <w:name w:val="Технический комментарий"/>
    <w:basedOn w:val="a0"/>
    <w:next w:val="a0"/>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f0">
    <w:name w:val="Утратил силу"/>
    <w:rsid w:val="00371914"/>
    <w:rPr>
      <w:rFonts w:cs="Times New Roman"/>
      <w:b/>
      <w:bCs/>
      <w:strike/>
      <w:color w:val="666600"/>
    </w:rPr>
  </w:style>
  <w:style w:type="paragraph" w:customStyle="1" w:styleId="affffffff1">
    <w:name w:val="Формула"/>
    <w:basedOn w:val="a0"/>
    <w:next w:val="a0"/>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f2">
    <w:name w:val="Центрированный (таблица)"/>
    <w:basedOn w:val="af2"/>
    <w:next w:val="a0"/>
    <w:rsid w:val="00371914"/>
    <w:pPr>
      <w:widowControl w:val="0"/>
      <w:jc w:val="center"/>
    </w:pPr>
    <w:rPr>
      <w:rFonts w:cs="Arial"/>
    </w:rPr>
  </w:style>
  <w:style w:type="paragraph" w:customStyle="1" w:styleId="-0">
    <w:name w:val="ЭР-содержание (правое окно)"/>
    <w:basedOn w:val="a0"/>
    <w:next w:val="a0"/>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a">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b">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uiPriority w:val="59"/>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1">
    <w:name w:val="Без интервала3"/>
    <w:rsid w:val="004D2AC3"/>
    <w:pPr>
      <w:spacing w:after="0" w:line="240" w:lineRule="auto"/>
    </w:pPr>
    <w:rPr>
      <w:rFonts w:ascii="Calibri" w:eastAsia="Times New Roman" w:hAnsi="Calibri" w:cs="Times New Roman"/>
    </w:rPr>
  </w:style>
  <w:style w:type="paragraph" w:customStyle="1" w:styleId="126">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f3">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4">
    <w:name w:val="Body Text First Indent"/>
    <w:basedOn w:val="a8"/>
    <w:link w:val="affffffff5"/>
    <w:rsid w:val="004D2AC3"/>
    <w:pPr>
      <w:suppressAutoHyphens w:val="0"/>
      <w:ind w:firstLine="210"/>
      <w:jc w:val="left"/>
    </w:pPr>
    <w:rPr>
      <w:lang w:eastAsia="ru-RU"/>
    </w:rPr>
  </w:style>
  <w:style w:type="character" w:customStyle="1" w:styleId="affffffff5">
    <w:name w:val="Красная строка Знак"/>
    <w:basedOn w:val="a9"/>
    <w:link w:val="affffffff4"/>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6">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7">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8">
    <w:name w:val="Заголовок таблицы"/>
    <w:basedOn w:val="affffffff7"/>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9">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a">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affffffffb">
    <w:basedOn w:val="a0"/>
    <w:next w:val="aff"/>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affffffffc">
    <w:name w:val="Знак Знак"/>
    <w:rsid w:val="004D2AC3"/>
    <w:rPr>
      <w:rFonts w:ascii="Calibri" w:hAnsi="Calibri"/>
      <w:sz w:val="22"/>
      <w:szCs w:val="22"/>
      <w:lang w:eastAsia="en-US"/>
    </w:rPr>
  </w:style>
  <w:style w:type="paragraph" w:customStyle="1" w:styleId="11">
    <w:name w:val="Список1"/>
    <w:basedOn w:val="a0"/>
    <w:rsid w:val="004D2AC3"/>
    <w:pPr>
      <w:numPr>
        <w:numId w:val="7"/>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d">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e">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1">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0">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7"/>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7"/>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8"/>
      </w:numPr>
      <w:spacing w:after="180" w:line="240" w:lineRule="auto"/>
      <w:ind w:right="851"/>
      <w:jc w:val="both"/>
    </w:pPr>
    <w:rPr>
      <w:rFonts w:ascii="Times New Roman" w:eastAsia="Times New Roman" w:hAnsi="Times New Roman" w:cs="Times New Roman"/>
      <w:sz w:val="24"/>
      <w:szCs w:val="20"/>
    </w:rPr>
  </w:style>
  <w:style w:type="paragraph" w:customStyle="1" w:styleId="afffffffff">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1"/>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f0">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f1">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2">
    <w:name w:val="Стиль3"/>
    <w:basedOn w:val="21"/>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semiHidden/>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1"/>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f2">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f3">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5"/>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5"/>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5"/>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5"/>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f4">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f5">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6">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7">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6"/>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8">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semiHidden/>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rsid w:val="004D2AC3"/>
    <w:rPr>
      <w:rFonts w:ascii="Times New Roman" w:hAnsi="Times New Roman" w:cs="Times New Roman"/>
      <w:sz w:val="22"/>
      <w:szCs w:val="22"/>
    </w:rPr>
  </w:style>
  <w:style w:type="paragraph" w:customStyle="1" w:styleId="3f3">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4">
    <w:name w:val="Об уп3 Знак"/>
    <w:rsid w:val="004D2AC3"/>
    <w:rPr>
      <w:spacing w:val="-6"/>
      <w:sz w:val="28"/>
      <w:lang w:val="ru-RU" w:eastAsia="ru-RU" w:bidi="ar-SA"/>
    </w:rPr>
  </w:style>
  <w:style w:type="paragraph" w:customStyle="1" w:styleId="Style4">
    <w:name w:val="Style4"/>
    <w:basedOn w:val="a0"/>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rsid w:val="004D2AC3"/>
    <w:rPr>
      <w:rFonts w:ascii="Times New Roman" w:hAnsi="Times New Roman" w:cs="Times New Roman"/>
      <w:b/>
      <w:bCs/>
      <w:sz w:val="22"/>
      <w:szCs w:val="22"/>
    </w:rPr>
  </w:style>
  <w:style w:type="character" w:customStyle="1" w:styleId="FontStyle49">
    <w:name w:val="Font Style4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82897557">
          <w:marLeft w:val="0"/>
          <w:marRight w:val="0"/>
          <w:marTop w:val="0"/>
          <w:marBottom w:val="300"/>
          <w:divBdr>
            <w:top w:val="none" w:sz="0" w:space="0" w:color="auto"/>
            <w:left w:val="none" w:sz="0" w:space="0" w:color="auto"/>
            <w:bottom w:val="none" w:sz="0" w:space="0" w:color="auto"/>
            <w:right w:val="none" w:sz="0" w:space="0" w:color="auto"/>
          </w:divBdr>
        </w:div>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1205770.1000" TargetMode="External"/><Relationship Id="rId21" Type="http://schemas.openxmlformats.org/officeDocument/2006/relationships/hyperlink" Target="http://internet.garant.ru/document/redirect/10102673/3" TargetMode="External"/><Relationship Id="rId42" Type="http://schemas.openxmlformats.org/officeDocument/2006/relationships/hyperlink" Target="https://internet.garant.ru/" TargetMode="External"/><Relationship Id="rId63" Type="http://schemas.openxmlformats.org/officeDocument/2006/relationships/hyperlink" Target="http://internet.garant.ru/document/redirect/12164203/0" TargetMode="External"/><Relationship Id="rId84" Type="http://schemas.openxmlformats.org/officeDocument/2006/relationships/hyperlink" Target="garantF1://17420999.1231" TargetMode="External"/><Relationship Id="rId16" Type="http://schemas.openxmlformats.org/officeDocument/2006/relationships/hyperlink" Target="http://internet.garant.ru/document/redirect/403487326/0" TargetMode="External"/><Relationship Id="rId107" Type="http://schemas.openxmlformats.org/officeDocument/2006/relationships/hyperlink" Target="garantF1://70308460.100000" TargetMode="External"/><Relationship Id="rId11" Type="http://schemas.openxmlformats.org/officeDocument/2006/relationships/hyperlink" Target="http://internet.garant.ru/document/redirect/12160268/0" TargetMode="External"/><Relationship Id="rId32" Type="http://schemas.openxmlformats.org/officeDocument/2006/relationships/hyperlink" Target="garantF1://17476613.0" TargetMode="External"/><Relationship Id="rId37" Type="http://schemas.openxmlformats.org/officeDocument/2006/relationships/hyperlink" Target="http://internet.garant.ru/document/redirect/17520025/0" TargetMode="External"/><Relationship Id="rId53" Type="http://schemas.openxmlformats.org/officeDocument/2006/relationships/hyperlink" Target="http://internet.garant.ru/document/redirect/74960528/1000" TargetMode="External"/><Relationship Id="rId58" Type="http://schemas.openxmlformats.org/officeDocument/2006/relationships/hyperlink" Target="http://internet.garant.ru/document/redirect/12172413/0" TargetMode="External"/><Relationship Id="rId74" Type="http://schemas.openxmlformats.org/officeDocument/2006/relationships/hyperlink" Target="garantF1://12025268.1012" TargetMode="External"/><Relationship Id="rId79" Type="http://schemas.openxmlformats.org/officeDocument/2006/relationships/hyperlink" Target="garantF1://12025268.5" TargetMode="External"/><Relationship Id="rId102" Type="http://schemas.openxmlformats.org/officeDocument/2006/relationships/hyperlink" Target="garantF1://71837200.0" TargetMode="External"/><Relationship Id="rId123" Type="http://schemas.openxmlformats.org/officeDocument/2006/relationships/hyperlink" Target="garantF1://70308460.100000" TargetMode="External"/><Relationship Id="rId128" Type="http://schemas.openxmlformats.org/officeDocument/2006/relationships/hyperlink" Target="garantF1://1205770.1000" TargetMode="External"/><Relationship Id="rId5" Type="http://schemas.openxmlformats.org/officeDocument/2006/relationships/footnotes" Target="footnotes.xml"/><Relationship Id="rId90" Type="http://schemas.openxmlformats.org/officeDocument/2006/relationships/hyperlink" Target="garantF1://71777312.0" TargetMode="External"/><Relationship Id="rId95" Type="http://schemas.openxmlformats.org/officeDocument/2006/relationships/hyperlink" Target="garantF1://48656708.0" TargetMode="External"/><Relationship Id="rId22" Type="http://schemas.openxmlformats.org/officeDocument/2006/relationships/hyperlink" Target="http://internet.garant.ru/document/redirect/10102673/3" TargetMode="External"/><Relationship Id="rId27" Type="http://schemas.openxmlformats.org/officeDocument/2006/relationships/hyperlink" Target="file:///C:\&#1057;&#1086;&#1089;&#1090;&#1072;&#1088;&#1086;&#1075;&#1086;%20&#1055;&#1050;\&#1057;%20&#1076;&#1080;&#1089;&#1082;&#1072;%20F\&#1056;&#1072;&#1073;&#1086;&#1095;&#1080;&#1081;%20&#1089;&#1090;&#1086;&#1083;\&#1050;&#1040;&#1044;&#1056;&#1067;\2023%20&#1075;&#1086;&#1076;%20&#1052;&#1091;&#1085;&#1080;&#1094;&#1080;&#1087;&#1072;&#1083;&#1100;&#1085;&#1099;&#1081;%20&#1086;&#1082;&#1088;&#1091;&#1075;\&#1050;&#1086;&#1085;&#1082;&#1091;&#1088;&#1089;&#1099;\7-3%20&#1055;&#1086;&#1083;_&#1086;%20&#1082;&#1086;&#1085;&#1082;&#1091;&#1088;&#1089;&#1077;%20&#1085;&#1072;%20&#1079;&#1072;&#1084;&#1077;&#1097;_&#1076;&#1086;&#1083;&#1078;&#1085;&#1086;&#1089;&#1090;&#1080;.doc" TargetMode="External"/><Relationship Id="rId43" Type="http://schemas.openxmlformats.org/officeDocument/2006/relationships/hyperlink" Target="https://internet.garant.ru/" TargetMode="External"/><Relationship Id="rId48" Type="http://schemas.openxmlformats.org/officeDocument/2006/relationships/hyperlink" Target="http://internet.garant.ru/document/redirect/17520999/824" TargetMode="External"/><Relationship Id="rId64" Type="http://schemas.openxmlformats.org/officeDocument/2006/relationships/hyperlink" Target="http://internet.garant.ru/document/redirect/12152272/1510" TargetMode="External"/><Relationship Id="rId69" Type="http://schemas.openxmlformats.org/officeDocument/2006/relationships/hyperlink" Target="garantF1://12025268.1060" TargetMode="External"/><Relationship Id="rId113" Type="http://schemas.openxmlformats.org/officeDocument/2006/relationships/hyperlink" Target="garantF1://70308460.500" TargetMode="External"/><Relationship Id="rId118" Type="http://schemas.openxmlformats.org/officeDocument/2006/relationships/hyperlink" Target="garantF1://1205770.1000" TargetMode="External"/><Relationship Id="rId134" Type="http://schemas.openxmlformats.org/officeDocument/2006/relationships/theme" Target="theme/theme1.xml"/><Relationship Id="rId80" Type="http://schemas.openxmlformats.org/officeDocument/2006/relationships/hyperlink" Target="garantF1://12025268.1060" TargetMode="External"/><Relationship Id="rId85" Type="http://schemas.openxmlformats.org/officeDocument/2006/relationships/hyperlink" Target="garantF1://17420999.1231" TargetMode="External"/><Relationship Id="rId12" Type="http://schemas.openxmlformats.org/officeDocument/2006/relationships/image" Target="media/image2.jpeg"/><Relationship Id="rId17" Type="http://schemas.openxmlformats.org/officeDocument/2006/relationships/image" Target="media/image3.png"/><Relationship Id="rId33" Type="http://schemas.openxmlformats.org/officeDocument/2006/relationships/hyperlink" Target="http://internet.garant.ru/document/redirect/73252623/0" TargetMode="External"/><Relationship Id="rId38" Type="http://schemas.openxmlformats.org/officeDocument/2006/relationships/hyperlink" Target="https://internet.garant.ru/" TargetMode="External"/><Relationship Id="rId59" Type="http://schemas.openxmlformats.org/officeDocument/2006/relationships/hyperlink" Target="http://internet.garant.ru/document/redirect/17624649/0" TargetMode="External"/><Relationship Id="rId103" Type="http://schemas.openxmlformats.org/officeDocument/2006/relationships/hyperlink" Target="garantF1://48656708.1000" TargetMode="External"/><Relationship Id="rId108" Type="http://schemas.openxmlformats.org/officeDocument/2006/relationships/hyperlink" Target="garantF1://70308460.500" TargetMode="External"/><Relationship Id="rId124" Type="http://schemas.openxmlformats.org/officeDocument/2006/relationships/hyperlink" Target="garantF1://70308460.100330" TargetMode="External"/><Relationship Id="rId129" Type="http://schemas.openxmlformats.org/officeDocument/2006/relationships/hyperlink" Target="garantF1://12048567.6012" TargetMode="External"/><Relationship Id="rId54" Type="http://schemas.openxmlformats.org/officeDocument/2006/relationships/hyperlink" Target="http://internet.garant.ru/document/redirect/74960528/0" TargetMode="External"/><Relationship Id="rId70" Type="http://schemas.openxmlformats.org/officeDocument/2006/relationships/hyperlink" Target="garantF1://12025128.1" TargetMode="External"/><Relationship Id="rId75" Type="http://schemas.openxmlformats.org/officeDocument/2006/relationships/hyperlink" Target="garantF1://12025268.5" TargetMode="External"/><Relationship Id="rId91" Type="http://schemas.openxmlformats.org/officeDocument/2006/relationships/hyperlink" Target="garantF1://42436572.0" TargetMode="External"/><Relationship Id="rId96" Type="http://schemas.openxmlformats.org/officeDocument/2006/relationships/hyperlink" Target="garantF1://71871578.1000"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internet.garant.ru/document/redirect/10102673/3" TargetMode="External"/><Relationship Id="rId28" Type="http://schemas.openxmlformats.org/officeDocument/2006/relationships/hyperlink" Target="http://internet.garant.ru/document/redirect/10102673/3" TargetMode="External"/><Relationship Id="rId49" Type="http://schemas.openxmlformats.org/officeDocument/2006/relationships/hyperlink" Target="http://internet.garant.ru/document/redirect/17520999/824" TargetMode="External"/><Relationship Id="rId114" Type="http://schemas.openxmlformats.org/officeDocument/2006/relationships/hyperlink" Target="garantF1://70308460.10035201" TargetMode="External"/><Relationship Id="rId119" Type="http://schemas.openxmlformats.org/officeDocument/2006/relationships/hyperlink" Target="garantF1://1205770.1000" TargetMode="External"/><Relationship Id="rId44" Type="http://schemas.openxmlformats.org/officeDocument/2006/relationships/hyperlink" Target="https://internet.garant.ru/" TargetMode="External"/><Relationship Id="rId60" Type="http://schemas.openxmlformats.org/officeDocument/2006/relationships/hyperlink" Target="http://internet.garant.ru/document/redirect/12152272/13" TargetMode="External"/><Relationship Id="rId65" Type="http://schemas.openxmlformats.org/officeDocument/2006/relationships/hyperlink" Target="http://marpos.cap.ru/" TargetMode="External"/><Relationship Id="rId81" Type="http://schemas.openxmlformats.org/officeDocument/2006/relationships/hyperlink" Target="garantF1://12025268.5" TargetMode="External"/><Relationship Id="rId86" Type="http://schemas.openxmlformats.org/officeDocument/2006/relationships/hyperlink" Target="garantF1://17420999.1231" TargetMode="External"/><Relationship Id="rId130" Type="http://schemas.openxmlformats.org/officeDocument/2006/relationships/hyperlink" Target="garantF1://12048567.1002" TargetMode="External"/><Relationship Id="rId13" Type="http://schemas.openxmlformats.org/officeDocument/2006/relationships/hyperlink" Target="http://internet.garant.ru/document/redirect/403487326/0" TargetMode="External"/><Relationship Id="rId18" Type="http://schemas.openxmlformats.org/officeDocument/2006/relationships/hyperlink" Target="http://internet.garant.ru/document/redirect/12125268/0" TargetMode="External"/><Relationship Id="rId39" Type="http://schemas.openxmlformats.org/officeDocument/2006/relationships/hyperlink" Target="https://internet.garant.ru/" TargetMode="External"/><Relationship Id="rId109" Type="http://schemas.openxmlformats.org/officeDocument/2006/relationships/hyperlink" Target="garantF1://12012604.0" TargetMode="External"/><Relationship Id="rId34" Type="http://schemas.openxmlformats.org/officeDocument/2006/relationships/hyperlink" Target="https://internet.garant.ru/" TargetMode="External"/><Relationship Id="rId50" Type="http://schemas.openxmlformats.org/officeDocument/2006/relationships/hyperlink" Target="http://internet.garant.ru/document/redirect/12177515/0" TargetMode="External"/><Relationship Id="rId55" Type="http://schemas.openxmlformats.org/officeDocument/2006/relationships/hyperlink" Target="http://internet.garant.ru/document/redirect/12140330/1000" TargetMode="External"/><Relationship Id="rId76" Type="http://schemas.openxmlformats.org/officeDocument/2006/relationships/hyperlink" Target="garantF1://12052272.0" TargetMode="External"/><Relationship Id="rId97" Type="http://schemas.openxmlformats.org/officeDocument/2006/relationships/hyperlink" Target="garantF1://71871578.15000" TargetMode="External"/><Relationship Id="rId104" Type="http://schemas.openxmlformats.org/officeDocument/2006/relationships/hyperlink" Target="garantF1://48656708.0" TargetMode="External"/><Relationship Id="rId120" Type="http://schemas.openxmlformats.org/officeDocument/2006/relationships/hyperlink" Target="garantF1://1205770.1000" TargetMode="External"/><Relationship Id="rId125" Type="http://schemas.openxmlformats.org/officeDocument/2006/relationships/hyperlink" Target="garantF1://70308460.500" TargetMode="External"/><Relationship Id="rId7" Type="http://schemas.openxmlformats.org/officeDocument/2006/relationships/image" Target="media/image1.png"/><Relationship Id="rId71" Type="http://schemas.openxmlformats.org/officeDocument/2006/relationships/hyperlink" Target="garantF1://10003000.0" TargetMode="External"/><Relationship Id="rId92" Type="http://schemas.openxmlformats.org/officeDocument/2006/relationships/hyperlink" Target="garantF1://71871578.1000" TargetMode="External"/><Relationship Id="rId2" Type="http://schemas.openxmlformats.org/officeDocument/2006/relationships/styles" Target="styles.xml"/><Relationship Id="rId29" Type="http://schemas.openxmlformats.org/officeDocument/2006/relationships/hyperlink" Target="consultantplus://offline/ref=A5D2C97FF05044C8F45DA702E4DB3CFBC37A6A815E7058B8D8780F8913D0933878C075CF3B33825C801093B7435090D0DBC3DA38A1CC3D68ED5766136610M" TargetMode="External"/><Relationship Id="rId24" Type="http://schemas.openxmlformats.org/officeDocument/2006/relationships/hyperlink" Target="http://internet.garant.ru/document/redirect/10102673/3" TargetMode="External"/><Relationship Id="rId40" Type="http://schemas.openxmlformats.org/officeDocument/2006/relationships/hyperlink" Target="https://internet.garant.ru/" TargetMode="External"/><Relationship Id="rId45" Type="http://schemas.openxmlformats.org/officeDocument/2006/relationships/hyperlink" Target="http://internet.garant.ru/document/redirect/70353464/0" TargetMode="External"/><Relationship Id="rId66" Type="http://schemas.openxmlformats.org/officeDocument/2006/relationships/hyperlink" Target="garantF1://12052272.400" TargetMode="External"/><Relationship Id="rId87" Type="http://schemas.openxmlformats.org/officeDocument/2006/relationships/hyperlink" Target="garantF1://17420999.1231" TargetMode="External"/><Relationship Id="rId110" Type="http://schemas.openxmlformats.org/officeDocument/2006/relationships/hyperlink" Target="garantF1://71837200.0" TargetMode="External"/><Relationship Id="rId115" Type="http://schemas.openxmlformats.org/officeDocument/2006/relationships/hyperlink" Target="garantF1://1205770.1000" TargetMode="External"/><Relationship Id="rId131" Type="http://schemas.openxmlformats.org/officeDocument/2006/relationships/hyperlink" Target="mailto:marpos@cap.ru" TargetMode="External"/><Relationship Id="rId61" Type="http://schemas.openxmlformats.org/officeDocument/2006/relationships/hyperlink" Target="http://internet.garant.ru/document/redirect/10102673/3" TargetMode="External"/><Relationship Id="rId82" Type="http://schemas.openxmlformats.org/officeDocument/2006/relationships/hyperlink" Target="garantF1://12025268.1013" TargetMode="External"/><Relationship Id="rId19" Type="http://schemas.openxmlformats.org/officeDocument/2006/relationships/hyperlink" Target="http://internet.garant.ru/document/redirect/186367/16" TargetMode="External"/><Relationship Id="rId14" Type="http://schemas.openxmlformats.org/officeDocument/2006/relationships/hyperlink" Target="http://internet.garant.ru/document/redirect/403588603/0" TargetMode="External"/><Relationship Id="rId30" Type="http://schemas.openxmlformats.org/officeDocument/2006/relationships/hyperlink" Target="consultantplus://offline/ref=DBE1ECEE5BDA12E8C24D41478F80BA820BE2FE320B09B7DAD474BE32DB7092CD772E7A81A5D3A4A084652FA6D5B9AA43CF9020742B41807DC44533D6u4eCH" TargetMode="External"/><Relationship Id="rId35" Type="http://schemas.openxmlformats.org/officeDocument/2006/relationships/hyperlink" Target="https://internet.garant.ru/" TargetMode="External"/><Relationship Id="rId56" Type="http://schemas.openxmlformats.org/officeDocument/2006/relationships/hyperlink" Target="http://internet.garant.ru/document/redirect/12140330/0" TargetMode="External"/><Relationship Id="rId77" Type="http://schemas.openxmlformats.org/officeDocument/2006/relationships/hyperlink" Target="garantF1://12052272.0" TargetMode="External"/><Relationship Id="rId100" Type="http://schemas.openxmlformats.org/officeDocument/2006/relationships/hyperlink" Target="garantF1://71196054.1000" TargetMode="External"/><Relationship Id="rId105" Type="http://schemas.openxmlformats.org/officeDocument/2006/relationships/hyperlink" Target="garantF1://1205770.1000" TargetMode="External"/><Relationship Id="rId126" Type="http://schemas.openxmlformats.org/officeDocument/2006/relationships/hyperlink" Target="garantF1://70308460.10035201" TargetMode="External"/><Relationship Id="rId8" Type="http://schemas.microsoft.com/office/2007/relationships/hdphoto" Target="media/hdphoto1.wdp"/><Relationship Id="rId51" Type="http://schemas.openxmlformats.org/officeDocument/2006/relationships/hyperlink" Target="http://internet.garant.ru/document/redirect/70290064/0" TargetMode="External"/><Relationship Id="rId72" Type="http://schemas.openxmlformats.org/officeDocument/2006/relationships/hyperlink" Target="garantF1://12052272.15" TargetMode="External"/><Relationship Id="rId93" Type="http://schemas.openxmlformats.org/officeDocument/2006/relationships/hyperlink" Target="garantF1://71871578.16000" TargetMode="External"/><Relationship Id="rId98" Type="http://schemas.openxmlformats.org/officeDocument/2006/relationships/hyperlink" Target="garantF1://71871578.16000" TargetMode="External"/><Relationship Id="rId121" Type="http://schemas.openxmlformats.org/officeDocument/2006/relationships/hyperlink" Target="garantF1://1205770.1000" TargetMode="External"/><Relationship Id="rId3" Type="http://schemas.openxmlformats.org/officeDocument/2006/relationships/settings" Target="settings.xml"/><Relationship Id="rId25" Type="http://schemas.openxmlformats.org/officeDocument/2006/relationships/hyperlink" Target="http://internet.garant.ru/document/redirect/10102673/3" TargetMode="External"/><Relationship Id="rId46" Type="http://schemas.openxmlformats.org/officeDocument/2006/relationships/hyperlink" Target="http://internet.garant.ru/document/redirect/12154854/0" TargetMode="External"/><Relationship Id="rId67" Type="http://schemas.openxmlformats.org/officeDocument/2006/relationships/hyperlink" Target="garantF1://12025268.6000" TargetMode="External"/><Relationship Id="rId116" Type="http://schemas.openxmlformats.org/officeDocument/2006/relationships/hyperlink" Target="garantF1://1205770.1000" TargetMode="External"/><Relationship Id="rId20" Type="http://schemas.openxmlformats.org/officeDocument/2006/relationships/hyperlink" Target="https://municipal.garant.ru/" TargetMode="External"/><Relationship Id="rId41" Type="http://schemas.openxmlformats.org/officeDocument/2006/relationships/hyperlink" Target="https://internet.garant.ru/" TargetMode="External"/><Relationship Id="rId62" Type="http://schemas.openxmlformats.org/officeDocument/2006/relationships/hyperlink" Target="http://internet.garant.ru/document/redirect/12152272/0" TargetMode="External"/><Relationship Id="rId83" Type="http://schemas.openxmlformats.org/officeDocument/2006/relationships/hyperlink" Target="garantF1://12052272.0" TargetMode="External"/><Relationship Id="rId88" Type="http://schemas.openxmlformats.org/officeDocument/2006/relationships/hyperlink" Target="garantF1://71837200.0" TargetMode="External"/><Relationship Id="rId111" Type="http://schemas.openxmlformats.org/officeDocument/2006/relationships/hyperlink" Target="garantF1://70308460.100000" TargetMode="External"/><Relationship Id="rId132" Type="http://schemas.openxmlformats.org/officeDocument/2006/relationships/header" Target="header1.xml"/><Relationship Id="rId15" Type="http://schemas.openxmlformats.org/officeDocument/2006/relationships/hyperlink" Target="http://internet.garant.ru/document/redirect/17520999/473" TargetMode="External"/><Relationship Id="rId36" Type="http://schemas.openxmlformats.org/officeDocument/2006/relationships/hyperlink" Target="https://internet.garant.ru/" TargetMode="External"/><Relationship Id="rId57" Type="http://schemas.openxmlformats.org/officeDocument/2006/relationships/hyperlink" Target="http://internet.garant.ru/document/redirect/12172413/3000" TargetMode="External"/><Relationship Id="rId106" Type="http://schemas.openxmlformats.org/officeDocument/2006/relationships/hyperlink" Target="garantF1://1205770.1000" TargetMode="External"/><Relationship Id="rId127" Type="http://schemas.openxmlformats.org/officeDocument/2006/relationships/hyperlink" Target="garantF1://1205770.1000" TargetMode="External"/><Relationship Id="rId10" Type="http://schemas.openxmlformats.org/officeDocument/2006/relationships/hyperlink" Target="http://internet.garant.ru/document/redirect/12160268/1000" TargetMode="External"/><Relationship Id="rId31" Type="http://schemas.openxmlformats.org/officeDocument/2006/relationships/hyperlink" Target="garantF1://17476613.0" TargetMode="External"/><Relationship Id="rId52" Type="http://schemas.openxmlformats.org/officeDocument/2006/relationships/hyperlink" Target="http://internet.garant.ru/document/redirect/70290064/1000" TargetMode="External"/><Relationship Id="rId73" Type="http://schemas.openxmlformats.org/officeDocument/2006/relationships/hyperlink" Target="garantF1://12052272.0" TargetMode="External"/><Relationship Id="rId78" Type="http://schemas.openxmlformats.org/officeDocument/2006/relationships/hyperlink" Target="garantF1://12025268.1038" TargetMode="External"/><Relationship Id="rId94" Type="http://schemas.openxmlformats.org/officeDocument/2006/relationships/hyperlink" Target="garantF1://48656708.1000" TargetMode="External"/><Relationship Id="rId99" Type="http://schemas.openxmlformats.org/officeDocument/2006/relationships/hyperlink" Target="garantF1://71871578.17000" TargetMode="External"/><Relationship Id="rId101" Type="http://schemas.openxmlformats.org/officeDocument/2006/relationships/hyperlink" Target="garantF1://71196054.0" TargetMode="External"/><Relationship Id="rId122" Type="http://schemas.openxmlformats.org/officeDocument/2006/relationships/hyperlink" Target="garantF1://1205770.1000" TargetMode="External"/><Relationship Id="rId4" Type="http://schemas.openxmlformats.org/officeDocument/2006/relationships/webSettings" Target="webSettings.xml"/><Relationship Id="rId9" Type="http://schemas.openxmlformats.org/officeDocument/2006/relationships/hyperlink" Target="consultantplus://offline/ref=5DA1332B97277727F17D74A15B8276C2774F538526E69DED84AD39D97DA553435679DAB81E0FED433E6A2356268D1196566DD382DDE66BlAU9P" TargetMode="External"/><Relationship Id="rId26" Type="http://schemas.openxmlformats.org/officeDocument/2006/relationships/hyperlink" Target="file:///C:\&#1057;&#1086;&#1089;&#1090;&#1072;&#1088;&#1086;&#1075;&#1086;%20&#1055;&#1050;\&#1057;%20&#1076;&#1080;&#1089;&#1082;&#1072;%20F\&#1056;&#1072;&#1073;&#1086;&#1095;&#1080;&#1081;%20&#1089;&#1090;&#1086;&#1083;\&#1050;&#1040;&#1044;&#1056;&#1067;\2023%20&#1075;&#1086;&#1076;%20&#1052;&#1091;&#1085;&#1080;&#1094;&#1080;&#1087;&#1072;&#1083;&#1100;&#1085;&#1099;&#1081;%20&#1086;&#1082;&#1088;&#1091;&#1075;\&#1050;&#1086;&#1085;&#1082;&#1091;&#1088;&#1089;&#1099;\7-3%20&#1055;&#1086;&#1083;_&#1086;%20&#1082;&#1086;&#1085;&#1082;&#1091;&#1088;&#1089;&#1077;%20&#1085;&#1072;%20&#1079;&#1072;&#1084;&#1077;&#1097;_&#1076;&#1086;&#1083;&#1078;&#1085;&#1086;&#1089;&#1090;&#1080;.doc" TargetMode="External"/><Relationship Id="rId47" Type="http://schemas.openxmlformats.org/officeDocument/2006/relationships/hyperlink" Target="http://internet.garant.ru/document/redirect/17684407/0" TargetMode="External"/><Relationship Id="rId68" Type="http://schemas.openxmlformats.org/officeDocument/2006/relationships/hyperlink" Target="garantF1://12052272.600" TargetMode="External"/><Relationship Id="rId89" Type="http://schemas.openxmlformats.org/officeDocument/2006/relationships/hyperlink" Target="garantF1://71578208.0" TargetMode="External"/><Relationship Id="rId112" Type="http://schemas.openxmlformats.org/officeDocument/2006/relationships/hyperlink" Target="garantF1://70308460.100330" TargetMode="External"/><Relationship Id="rId13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87475</Words>
  <Characters>498613</Characters>
  <Application>Microsoft Office Word</Application>
  <DocSecurity>0</DocSecurity>
  <Lines>4155</Lines>
  <Paragraphs>1169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Максимова Анастасия Вячеславна</dc:creator>
  <cp:lastModifiedBy>Львова Инна Андреевна</cp:lastModifiedBy>
  <cp:revision>6</cp:revision>
  <cp:lastPrinted>2023-04-03T12:40:00Z</cp:lastPrinted>
  <dcterms:created xsi:type="dcterms:W3CDTF">2023-04-03T12:10:00Z</dcterms:created>
  <dcterms:modified xsi:type="dcterms:W3CDTF">2023-04-03T12:52:00Z</dcterms:modified>
</cp:coreProperties>
</file>